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4" w:lineRule="auto"/>
        <w:rPr>
          <w:rFonts w:ascii="Arial"/>
          <w:sz w:val="21"/>
        </w:rPr>
      </w:pPr>
      <w:r/>
    </w:p>
    <w:p>
      <w:pPr>
        <w:spacing w:line="275" w:lineRule="auto"/>
        <w:rPr>
          <w:rFonts w:ascii="Arial"/>
          <w:sz w:val="21"/>
        </w:rPr>
      </w:pPr>
      <w:r/>
    </w:p>
    <w:p>
      <w:pPr>
        <w:pStyle w:val="BodyText"/>
        <w:ind w:left="384"/>
        <w:spacing w:before="72" w:line="170" w:lineRule="auto"/>
        <w:rPr>
          <w:sz w:val="17"/>
          <w:szCs w:val="17"/>
        </w:rPr>
      </w:pPr>
      <w:r>
        <w:rPr>
          <w:sz w:val="15"/>
          <w:szCs w:val="15"/>
          <w:u w:val="single" w:color="231F20"/>
          <w:spacing w:val="-5"/>
        </w:rPr>
        <w:t>中华心律失常学杂志 2022 年 2 月第 26 卷第</w:t>
      </w:r>
      <w:r>
        <w:rPr>
          <w:sz w:val="15"/>
          <w:szCs w:val="15"/>
          <w:u w:val="single" w:color="231F20"/>
          <w:spacing w:val="13"/>
        </w:rPr>
        <w:t xml:space="preserve"> </w:t>
      </w:r>
      <w:r>
        <w:rPr>
          <w:sz w:val="15"/>
          <w:szCs w:val="15"/>
          <w:u w:val="single" w:color="231F20"/>
          <w:spacing w:val="-5"/>
        </w:rPr>
        <w:t>1 期 Chin</w:t>
      </w:r>
      <w:r>
        <w:rPr>
          <w:sz w:val="15"/>
          <w:szCs w:val="15"/>
          <w:u w:val="single" w:color="231F20"/>
          <w:spacing w:val="12"/>
          <w:w w:val="101"/>
        </w:rPr>
        <w:t xml:space="preserve"> </w:t>
      </w:r>
      <w:r>
        <w:rPr>
          <w:sz w:val="15"/>
          <w:szCs w:val="15"/>
          <w:u w:val="single" w:color="231F20"/>
          <w:spacing w:val="-5"/>
        </w:rPr>
        <w:t>J</w:t>
      </w:r>
      <w:r>
        <w:rPr>
          <w:sz w:val="15"/>
          <w:szCs w:val="15"/>
          <w:u w:val="single" w:color="231F20"/>
          <w:spacing w:val="17"/>
        </w:rPr>
        <w:t xml:space="preserve"> </w:t>
      </w:r>
      <w:r>
        <w:rPr>
          <w:sz w:val="15"/>
          <w:szCs w:val="15"/>
          <w:u w:val="single" w:color="231F20"/>
          <w:spacing w:val="-5"/>
        </w:rPr>
        <w:t>Cardiac</w:t>
      </w:r>
      <w:r>
        <w:rPr>
          <w:sz w:val="15"/>
          <w:szCs w:val="15"/>
          <w:u w:val="single" w:color="231F20"/>
          <w:spacing w:val="14"/>
          <w:w w:val="102"/>
        </w:rPr>
        <w:t xml:space="preserve"> </w:t>
      </w:r>
      <w:r>
        <w:rPr>
          <w:sz w:val="15"/>
          <w:szCs w:val="15"/>
          <w:u w:val="single" w:color="231F20"/>
          <w:spacing w:val="-5"/>
        </w:rPr>
        <w:t>Arrhyth</w:t>
      </w:r>
      <w:r>
        <w:rPr>
          <w:sz w:val="15"/>
          <w:szCs w:val="15"/>
          <w:u w:val="single" w:color="231F20"/>
          <w:spacing w:val="-15"/>
        </w:rPr>
        <w:t xml:space="preserve"> </w:t>
      </w:r>
      <w:r>
        <w:rPr>
          <w:sz w:val="15"/>
          <w:szCs w:val="15"/>
          <w:u w:val="single" w:color="231F20"/>
          <w:spacing w:val="-5"/>
        </w:rPr>
        <w:t>,Februa</w:t>
      </w:r>
      <w:r>
        <w:rPr>
          <w:sz w:val="15"/>
          <w:szCs w:val="15"/>
          <w:u w:val="single" w:color="231F20"/>
          <w:spacing w:val="-6"/>
        </w:rPr>
        <w:t>ry</w:t>
      </w:r>
      <w:r>
        <w:rPr>
          <w:sz w:val="15"/>
          <w:szCs w:val="15"/>
          <w:u w:val="single" w:color="231F20"/>
          <w:spacing w:val="12"/>
        </w:rPr>
        <w:t xml:space="preserve"> </w:t>
      </w:r>
      <w:r>
        <w:rPr>
          <w:sz w:val="15"/>
          <w:szCs w:val="15"/>
          <w:u w:val="single" w:color="231F20"/>
          <w:spacing w:val="-6"/>
        </w:rPr>
        <w:t>2022</w:t>
      </w:r>
      <w:r>
        <w:rPr>
          <w:sz w:val="15"/>
          <w:szCs w:val="15"/>
          <w:u w:val="single" w:color="231F20"/>
          <w:spacing w:val="-15"/>
        </w:rPr>
        <w:t xml:space="preserve"> </w:t>
      </w:r>
      <w:r>
        <w:rPr>
          <w:sz w:val="15"/>
          <w:szCs w:val="15"/>
          <w:u w:val="single" w:color="231F20"/>
          <w:spacing w:val="-6"/>
        </w:rPr>
        <w:t>,Vol. 26</w:t>
      </w:r>
      <w:r>
        <w:rPr>
          <w:sz w:val="15"/>
          <w:szCs w:val="15"/>
          <w:u w:val="single" w:color="231F20"/>
          <w:spacing w:val="-15"/>
        </w:rPr>
        <w:t xml:space="preserve"> </w:t>
      </w:r>
      <w:r>
        <w:rPr>
          <w:sz w:val="15"/>
          <w:szCs w:val="15"/>
          <w:u w:val="single" w:color="231F20"/>
          <w:spacing w:val="-6"/>
        </w:rPr>
        <w:t>,No.</w:t>
      </w:r>
      <w:r>
        <w:rPr>
          <w:sz w:val="15"/>
          <w:szCs w:val="15"/>
          <w:u w:val="single" w:color="231F20"/>
          <w:spacing w:val="12"/>
        </w:rPr>
        <w:t xml:space="preserve"> </w:t>
      </w:r>
      <w:r>
        <w:rPr>
          <w:sz w:val="15"/>
          <w:szCs w:val="15"/>
          <w:u w:val="single" w:color="231F20"/>
          <w:spacing w:val="-6"/>
        </w:rPr>
        <w:t>1</w:t>
      </w:r>
      <w:r>
        <w:rPr>
          <w:sz w:val="15"/>
          <w:szCs w:val="15"/>
          <w:spacing w:val="1"/>
        </w:rPr>
        <w:t xml:space="preserve">                       </w:t>
      </w:r>
      <w:r>
        <w:rPr>
          <w:sz w:val="15"/>
          <w:szCs w:val="15"/>
        </w:rPr>
        <w:t xml:space="preserve">                           </w:t>
      </w:r>
      <w:r>
        <w:rPr>
          <w:sz w:val="17"/>
          <w:szCs w:val="17"/>
          <w:spacing w:val="21"/>
        </w:rPr>
        <w:t>·</w:t>
      </w:r>
      <w:r>
        <w:rPr>
          <w:sz w:val="17"/>
          <w:szCs w:val="17"/>
          <w:spacing w:val="-25"/>
        </w:rPr>
        <w:t xml:space="preserve"> </w:t>
      </w:r>
      <w:r>
        <w:rPr>
          <w:sz w:val="17"/>
          <w:szCs w:val="17"/>
          <w:spacing w:val="21"/>
        </w:rPr>
        <w:t>15</w:t>
      </w:r>
      <w:r>
        <w:rPr>
          <w:sz w:val="17"/>
          <w:szCs w:val="17"/>
          <w:spacing w:val="23"/>
        </w:rPr>
        <w:t xml:space="preserve"> </w:t>
      </w:r>
      <w:r>
        <w:rPr>
          <w:sz w:val="17"/>
          <w:szCs w:val="17"/>
          <w:spacing w:val="21"/>
        </w:rPr>
        <w:t>·</w:t>
      </w:r>
    </w:p>
    <w:p>
      <w:pPr>
        <w:pStyle w:val="BodyText"/>
        <w:ind w:left="7626"/>
        <w:spacing w:before="297" w:line="182" w:lineRule="auto"/>
        <w:rPr>
          <w:sz w:val="27"/>
          <w:szCs w:val="27"/>
        </w:rPr>
      </w:pPr>
      <w:r>
        <w:rPr>
          <w:sz w:val="27"/>
          <w:szCs w:val="27"/>
          <w:spacing w:val="29"/>
          <w:w w:val="133"/>
        </w:rPr>
        <w:t>·</w:t>
      </w:r>
      <w:r>
        <w:rPr>
          <w:sz w:val="27"/>
          <w:szCs w:val="27"/>
          <w:spacing w:val="-47"/>
        </w:rPr>
        <w:t xml:space="preserve"> </w:t>
      </w:r>
      <w:r>
        <w:rPr>
          <w:sz w:val="27"/>
          <w:szCs w:val="27"/>
          <w:spacing w:val="29"/>
          <w:w w:val="133"/>
        </w:rPr>
        <w:t>指南与共识</w:t>
      </w:r>
      <w:r>
        <w:rPr>
          <w:sz w:val="27"/>
          <w:szCs w:val="27"/>
        </w:rPr>
        <w:t xml:space="preserve">  </w:t>
      </w:r>
      <w:r>
        <w:rPr>
          <w:sz w:val="27"/>
          <w:szCs w:val="27"/>
          <w:spacing w:val="29"/>
          <w:w w:val="133"/>
        </w:rPr>
        <w:t>·</w:t>
      </w:r>
    </w:p>
    <w:p>
      <w:pPr>
        <w:pStyle w:val="BodyText"/>
        <w:ind w:left="387"/>
        <w:spacing w:before="248" w:line="188" w:lineRule="auto"/>
        <w:rPr>
          <w:sz w:val="39"/>
          <w:szCs w:val="39"/>
        </w:rPr>
      </w:pPr>
      <w:r>
        <w:rPr>
          <w:sz w:val="39"/>
          <w:szCs w:val="39"/>
          <w:spacing w:val="15"/>
        </w:rPr>
        <w:t>心房颤动</w:t>
      </w:r>
      <w:r>
        <w:rPr>
          <w:sz w:val="39"/>
          <w:szCs w:val="39"/>
          <w:spacing w:val="-13"/>
        </w:rPr>
        <w:t xml:space="preserve"> </w:t>
      </w:r>
      <w:r>
        <w:rPr>
          <w:sz w:val="39"/>
          <w:szCs w:val="39"/>
          <w:spacing w:val="15"/>
        </w:rPr>
        <w:t>:</w:t>
      </w:r>
      <w:r>
        <w:rPr>
          <w:sz w:val="39"/>
          <w:szCs w:val="39"/>
          <w:spacing w:val="-20"/>
        </w:rPr>
        <w:t xml:space="preserve"> </w:t>
      </w:r>
      <w:r>
        <w:rPr>
          <w:sz w:val="39"/>
          <w:szCs w:val="39"/>
          <w:spacing w:val="15"/>
        </w:rPr>
        <w:t>目前的认识和治疗建议(</w:t>
      </w:r>
      <w:r>
        <w:rPr>
          <w:sz w:val="39"/>
          <w:szCs w:val="39"/>
          <w:spacing w:val="-61"/>
        </w:rPr>
        <w:t xml:space="preserve"> </w:t>
      </w:r>
      <w:r>
        <w:rPr>
          <w:sz w:val="39"/>
          <w:szCs w:val="39"/>
          <w:spacing w:val="15"/>
        </w:rPr>
        <w:t>2021)</w:t>
      </w:r>
    </w:p>
    <w:p>
      <w:pPr>
        <w:pStyle w:val="BodyText"/>
        <w:ind w:left="400"/>
        <w:spacing w:before="200" w:line="201" w:lineRule="auto"/>
        <w:rPr/>
      </w:pPr>
      <w:r>
        <w:rPr>
          <w:spacing w:val="6"/>
        </w:rPr>
        <w:t>中华医学会心电生理和起搏分会    中国医师协会心律学专业委员会</w:t>
      </w:r>
    </w:p>
    <w:p>
      <w:pPr>
        <w:pStyle w:val="BodyText"/>
        <w:ind w:left="400"/>
        <w:spacing w:before="27" w:line="201" w:lineRule="auto"/>
        <w:rPr/>
      </w:pPr>
      <w:r>
        <w:rPr>
          <w:spacing w:val="7"/>
        </w:rPr>
        <w:t>中国房颤中心联盟心房颤动防治专家工作委员会</w:t>
      </w:r>
    </w:p>
    <w:p>
      <w:pPr>
        <w:pStyle w:val="BodyText"/>
        <w:ind w:left="374"/>
        <w:spacing w:before="27" w:line="185" w:lineRule="auto"/>
        <w:rPr/>
      </w:pPr>
      <w:r>
        <w:rPr>
          <w:spacing w:val="-5"/>
        </w:rPr>
        <w:t>通信作者:黄从新</w:t>
      </w:r>
      <w:r>
        <w:rPr>
          <w:spacing w:val="-21"/>
        </w:rPr>
        <w:t xml:space="preserve"> </w:t>
      </w:r>
      <w:r>
        <w:rPr>
          <w:spacing w:val="-5"/>
        </w:rPr>
        <w:t>,Email</w:t>
      </w:r>
      <w:r>
        <w:rPr>
          <w:spacing w:val="-17"/>
        </w:rPr>
        <w:t xml:space="preserve"> </w:t>
      </w:r>
      <w:r>
        <w:rPr>
          <w:spacing w:val="-5"/>
        </w:rPr>
        <w:t>:huangcongxin</w:t>
      </w:r>
      <w:r>
        <w:rPr>
          <w:spacing w:val="-31"/>
        </w:rPr>
        <w:t xml:space="preserve"> </w:t>
      </w:r>
      <w:r>
        <w:rPr>
          <w:spacing w:val="-5"/>
        </w:rPr>
        <w:t>@ vip</w:t>
      </w:r>
      <w:r>
        <w:rPr>
          <w:spacing w:val="-6"/>
        </w:rPr>
        <w:t>.163.com;张澍</w:t>
      </w:r>
      <w:r>
        <w:rPr>
          <w:spacing w:val="-21"/>
        </w:rPr>
        <w:t xml:space="preserve"> </w:t>
      </w:r>
      <w:r>
        <w:rPr>
          <w:spacing w:val="-6"/>
        </w:rPr>
        <w:t>,Email</w:t>
      </w:r>
      <w:r>
        <w:rPr>
          <w:spacing w:val="-17"/>
        </w:rPr>
        <w:t xml:space="preserve"> </w:t>
      </w:r>
      <w:r>
        <w:rPr>
          <w:spacing w:val="-6"/>
        </w:rPr>
        <w:t>:zsfuwai</w:t>
      </w:r>
      <w:r>
        <w:rPr>
          <w:spacing w:val="-29"/>
        </w:rPr>
        <w:t xml:space="preserve"> </w:t>
      </w:r>
      <w:r>
        <w:rPr>
          <w:spacing w:val="-6"/>
        </w:rPr>
        <w:t>@ vip.163.com</w:t>
      </w:r>
      <w:r>
        <w:rPr>
          <w:spacing w:val="-19"/>
        </w:rPr>
        <w:t xml:space="preserve"> </w:t>
      </w:r>
      <w:r>
        <w:rPr>
          <w:spacing w:val="-6"/>
        </w:rPr>
        <w:t>;</w:t>
      </w:r>
    </w:p>
    <w:p>
      <w:pPr>
        <w:pStyle w:val="BodyText"/>
        <w:ind w:left="378"/>
        <w:spacing w:before="50" w:line="186" w:lineRule="auto"/>
        <w:rPr/>
      </w:pPr>
      <w:r>
        <w:rPr>
          <w:spacing w:val="-9"/>
        </w:rPr>
        <w:t>华伟</w:t>
      </w:r>
      <w:r>
        <w:rPr>
          <w:spacing w:val="-17"/>
        </w:rPr>
        <w:t xml:space="preserve"> </w:t>
      </w:r>
      <w:r>
        <w:rPr>
          <w:spacing w:val="-9"/>
        </w:rPr>
        <w:t>,Email</w:t>
      </w:r>
      <w:r>
        <w:rPr>
          <w:spacing w:val="-17"/>
        </w:rPr>
        <w:t xml:space="preserve"> </w:t>
      </w:r>
      <w:r>
        <w:rPr>
          <w:spacing w:val="-9"/>
        </w:rPr>
        <w:t>:drhua@ vip.163.com</w:t>
      </w:r>
    </w:p>
    <w:p>
      <w:pPr>
        <w:spacing w:line="241" w:lineRule="auto"/>
        <w:rPr>
          <w:rFonts w:ascii="Arial"/>
          <w:sz w:val="21"/>
        </w:rPr>
      </w:pPr>
      <w:r/>
    </w:p>
    <w:p>
      <w:pPr>
        <w:pStyle w:val="BodyText"/>
        <w:ind w:left="366" w:right="2054" w:firstLine="296"/>
        <w:spacing w:before="73" w:line="235" w:lineRule="auto"/>
        <w:jc w:val="both"/>
        <w:rPr>
          <w:sz w:val="17"/>
          <w:szCs w:val="17"/>
        </w:rPr>
      </w:pPr>
      <w:r>
        <w:rPr>
          <w:sz w:val="17"/>
          <w:szCs w:val="17"/>
          <w:spacing w:val="13"/>
        </w:rPr>
        <w:t>【</w:t>
      </w:r>
      <w:r>
        <w:rPr>
          <w:sz w:val="17"/>
          <w:szCs w:val="17"/>
          <w:spacing w:val="-21"/>
        </w:rPr>
        <w:t xml:space="preserve"> </w:t>
      </w:r>
      <w:r>
        <w:rPr>
          <w:rFonts w:ascii="SimHei" w:hAnsi="SimHei" w:eastAsia="SimHei" w:cs="SimHei"/>
          <w:sz w:val="17"/>
          <w:szCs w:val="17"/>
          <w:spacing w:val="13"/>
        </w:rPr>
        <w:t>摘要</w:t>
      </w:r>
      <w:r>
        <w:rPr>
          <w:sz w:val="17"/>
          <w:szCs w:val="17"/>
          <w:spacing w:val="13"/>
        </w:rPr>
        <w:t>】  本文在吸收国内外心房颤动相关指南/共识重点内容及研究进</w:t>
      </w:r>
      <w:r>
        <w:rPr>
          <w:sz w:val="17"/>
          <w:szCs w:val="17"/>
          <w:spacing w:val="12"/>
        </w:rPr>
        <w:t>展的基础上</w:t>
      </w:r>
      <w:r>
        <w:rPr>
          <w:sz w:val="17"/>
          <w:szCs w:val="17"/>
          <w:spacing w:val="-17"/>
        </w:rPr>
        <w:t xml:space="preserve"> </w:t>
      </w:r>
      <w:r>
        <w:rPr>
          <w:sz w:val="17"/>
          <w:szCs w:val="17"/>
          <w:spacing w:val="12"/>
        </w:rPr>
        <w:t>,经中华医学</w:t>
      </w:r>
      <w:r>
        <w:rPr>
          <w:sz w:val="17"/>
          <w:szCs w:val="17"/>
        </w:rPr>
        <w:t xml:space="preserve"> </w:t>
      </w:r>
      <w:r>
        <w:rPr>
          <w:sz w:val="17"/>
          <w:szCs w:val="17"/>
          <w:spacing w:val="10"/>
        </w:rPr>
        <w:t>会心电生理和起搏分会、中国医师协会心律学专业委员会和中国房颤中心联盟心房颤动防治专家工作</w:t>
      </w:r>
      <w:r>
        <w:rPr>
          <w:sz w:val="17"/>
          <w:szCs w:val="17"/>
          <w:spacing w:val="15"/>
        </w:rPr>
        <w:t xml:space="preserve"> </w:t>
      </w:r>
      <w:r>
        <w:rPr>
          <w:sz w:val="17"/>
          <w:szCs w:val="17"/>
          <w:spacing w:val="6"/>
        </w:rPr>
        <w:t>委员会组织 64 名专家对《心房颤动</w:t>
      </w:r>
      <w:r>
        <w:rPr>
          <w:sz w:val="17"/>
          <w:szCs w:val="17"/>
          <w:spacing w:val="-16"/>
        </w:rPr>
        <w:t xml:space="preserve"> </w:t>
      </w:r>
      <w:r>
        <w:rPr>
          <w:sz w:val="17"/>
          <w:szCs w:val="17"/>
          <w:spacing w:val="6"/>
        </w:rPr>
        <w:t>:</w:t>
      </w:r>
      <w:r>
        <w:rPr>
          <w:sz w:val="17"/>
          <w:szCs w:val="17"/>
          <w:spacing w:val="-12"/>
        </w:rPr>
        <w:t xml:space="preserve"> </w:t>
      </w:r>
      <w:r>
        <w:rPr>
          <w:sz w:val="17"/>
          <w:szCs w:val="17"/>
          <w:spacing w:val="6"/>
        </w:rPr>
        <w:t>目前的认识与治</w:t>
      </w:r>
      <w:r>
        <w:rPr>
          <w:sz w:val="17"/>
          <w:szCs w:val="17"/>
          <w:spacing w:val="5"/>
        </w:rPr>
        <w:t>疗建议(</w:t>
      </w:r>
      <w:r>
        <w:rPr>
          <w:sz w:val="17"/>
          <w:szCs w:val="17"/>
          <w:spacing w:val="-27"/>
        </w:rPr>
        <w:t xml:space="preserve"> </w:t>
      </w:r>
      <w:r>
        <w:rPr>
          <w:sz w:val="17"/>
          <w:szCs w:val="17"/>
          <w:spacing w:val="5"/>
        </w:rPr>
        <w:t>2018)》进行修订</w:t>
      </w:r>
      <w:r>
        <w:rPr>
          <w:sz w:val="17"/>
          <w:szCs w:val="17"/>
          <w:spacing w:val="-17"/>
        </w:rPr>
        <w:t xml:space="preserve"> </w:t>
      </w:r>
      <w:r>
        <w:rPr>
          <w:sz w:val="17"/>
          <w:szCs w:val="17"/>
          <w:spacing w:val="5"/>
        </w:rPr>
        <w:t>,专家们在充分讨论、提</w:t>
      </w:r>
      <w:r>
        <w:rPr>
          <w:sz w:val="17"/>
          <w:szCs w:val="17"/>
        </w:rPr>
        <w:t xml:space="preserve"> </w:t>
      </w:r>
      <w:r>
        <w:rPr>
          <w:sz w:val="17"/>
          <w:szCs w:val="17"/>
          <w:spacing w:val="3"/>
        </w:rPr>
        <w:t>炼、升华的基础上</w:t>
      </w:r>
      <w:r>
        <w:rPr>
          <w:sz w:val="17"/>
          <w:szCs w:val="17"/>
          <w:spacing w:val="-16"/>
        </w:rPr>
        <w:t xml:space="preserve"> </w:t>
      </w:r>
      <w:r>
        <w:rPr>
          <w:sz w:val="17"/>
          <w:szCs w:val="17"/>
          <w:spacing w:val="3"/>
        </w:rPr>
        <w:t>,形成该文。</w:t>
      </w:r>
    </w:p>
    <w:p>
      <w:pPr>
        <w:pStyle w:val="BodyText"/>
        <w:ind w:left="663"/>
        <w:spacing w:line="308" w:lineRule="exact"/>
        <w:rPr>
          <w:sz w:val="17"/>
          <w:szCs w:val="17"/>
        </w:rPr>
      </w:pPr>
      <w:r>
        <w:rPr>
          <w:sz w:val="17"/>
          <w:szCs w:val="17"/>
          <w:spacing w:val="9"/>
          <w:position w:val="3"/>
        </w:rPr>
        <w:t>【</w:t>
      </w:r>
      <w:r>
        <w:rPr>
          <w:sz w:val="17"/>
          <w:szCs w:val="17"/>
          <w:spacing w:val="-21"/>
          <w:position w:val="3"/>
        </w:rPr>
        <w:t xml:space="preserve"> </w:t>
      </w:r>
      <w:r>
        <w:rPr>
          <w:rFonts w:ascii="SimHei" w:hAnsi="SimHei" w:eastAsia="SimHei" w:cs="SimHei"/>
          <w:sz w:val="17"/>
          <w:szCs w:val="17"/>
          <w:spacing w:val="9"/>
          <w:position w:val="3"/>
        </w:rPr>
        <w:t>关键词</w:t>
      </w:r>
      <w:r>
        <w:rPr>
          <w:sz w:val="17"/>
          <w:szCs w:val="17"/>
          <w:spacing w:val="9"/>
          <w:position w:val="3"/>
        </w:rPr>
        <w:t>】  心房颤动</w:t>
      </w:r>
      <w:r>
        <w:rPr>
          <w:sz w:val="17"/>
          <w:szCs w:val="17"/>
          <w:spacing w:val="-18"/>
          <w:position w:val="3"/>
        </w:rPr>
        <w:t xml:space="preserve"> </w:t>
      </w:r>
      <w:r>
        <w:rPr>
          <w:sz w:val="17"/>
          <w:szCs w:val="17"/>
          <w:spacing w:val="9"/>
          <w:position w:val="3"/>
        </w:rPr>
        <w:t>;专家共识</w:t>
      </w:r>
      <w:r>
        <w:rPr>
          <w:sz w:val="17"/>
          <w:szCs w:val="17"/>
          <w:spacing w:val="-17"/>
          <w:position w:val="3"/>
        </w:rPr>
        <w:t xml:space="preserve"> </w:t>
      </w:r>
      <w:r>
        <w:rPr>
          <w:sz w:val="17"/>
          <w:szCs w:val="17"/>
          <w:spacing w:val="9"/>
          <w:position w:val="3"/>
        </w:rPr>
        <w:t>;治疗</w:t>
      </w:r>
      <w:r>
        <w:rPr>
          <w:sz w:val="17"/>
          <w:szCs w:val="17"/>
          <w:spacing w:val="-18"/>
          <w:position w:val="3"/>
        </w:rPr>
        <w:t xml:space="preserve"> </w:t>
      </w:r>
      <w:r>
        <w:rPr>
          <w:sz w:val="17"/>
          <w:szCs w:val="17"/>
          <w:spacing w:val="9"/>
          <w:position w:val="3"/>
        </w:rPr>
        <w:t>;抗凝</w:t>
      </w:r>
      <w:r>
        <w:rPr>
          <w:sz w:val="17"/>
          <w:szCs w:val="17"/>
          <w:spacing w:val="-17"/>
          <w:position w:val="3"/>
        </w:rPr>
        <w:t xml:space="preserve"> </w:t>
      </w:r>
      <w:r>
        <w:rPr>
          <w:sz w:val="17"/>
          <w:szCs w:val="17"/>
          <w:spacing w:val="9"/>
          <w:position w:val="3"/>
        </w:rPr>
        <w:t>;导管消融</w:t>
      </w:r>
    </w:p>
    <w:p>
      <w:pPr>
        <w:pStyle w:val="BodyText"/>
        <w:ind w:left="733"/>
        <w:spacing w:before="53" w:line="163" w:lineRule="auto"/>
        <w:rPr>
          <w:sz w:val="17"/>
          <w:szCs w:val="17"/>
        </w:rPr>
      </w:pPr>
      <w:r>
        <w:rPr>
          <w:sz w:val="17"/>
          <w:szCs w:val="17"/>
          <w:spacing w:val="-9"/>
        </w:rPr>
        <w:t>DOI</w:t>
      </w:r>
      <w:r>
        <w:rPr>
          <w:sz w:val="17"/>
          <w:szCs w:val="17"/>
          <w:spacing w:val="-7"/>
        </w:rPr>
        <w:t xml:space="preserve"> </w:t>
      </w:r>
      <w:r>
        <w:rPr>
          <w:sz w:val="17"/>
          <w:szCs w:val="17"/>
          <w:spacing w:val="-9"/>
        </w:rPr>
        <w:t>:10.3760/cma.j.cn113859-20211224-00264</w:t>
      </w:r>
    </w:p>
    <w:p>
      <w:pPr>
        <w:spacing w:line="296" w:lineRule="auto"/>
        <w:rPr>
          <w:rFonts w:ascii="Arial"/>
          <w:sz w:val="21"/>
        </w:rPr>
      </w:pPr>
      <w:r/>
    </w:p>
    <w:p>
      <w:pPr>
        <w:pStyle w:val="BodyText"/>
        <w:ind w:left="374"/>
        <w:spacing w:before="73" w:line="161" w:lineRule="auto"/>
        <w:rPr>
          <w:sz w:val="17"/>
          <w:szCs w:val="17"/>
        </w:rPr>
      </w:pPr>
      <w:r>
        <w:rPr>
          <w:sz w:val="17"/>
          <w:szCs w:val="17"/>
          <w:spacing w:val="-7"/>
        </w:rPr>
        <w:t>Current</w:t>
      </w:r>
      <w:r>
        <w:rPr>
          <w:sz w:val="17"/>
          <w:szCs w:val="17"/>
          <w:spacing w:val="18"/>
        </w:rPr>
        <w:t xml:space="preserve"> </w:t>
      </w:r>
      <w:r>
        <w:rPr>
          <w:sz w:val="17"/>
          <w:szCs w:val="17"/>
          <w:spacing w:val="-7"/>
        </w:rPr>
        <w:t>knowledge</w:t>
      </w:r>
      <w:r>
        <w:rPr>
          <w:sz w:val="17"/>
          <w:szCs w:val="17"/>
          <w:spacing w:val="17"/>
          <w:w w:val="101"/>
        </w:rPr>
        <w:t xml:space="preserve"> </w:t>
      </w:r>
      <w:r>
        <w:rPr>
          <w:sz w:val="17"/>
          <w:szCs w:val="17"/>
          <w:spacing w:val="-7"/>
        </w:rPr>
        <w:t>and</w:t>
      </w:r>
      <w:r>
        <w:rPr>
          <w:sz w:val="17"/>
          <w:szCs w:val="17"/>
          <w:spacing w:val="15"/>
          <w:w w:val="101"/>
        </w:rPr>
        <w:t xml:space="preserve"> </w:t>
      </w:r>
      <w:r>
        <w:rPr>
          <w:sz w:val="17"/>
          <w:szCs w:val="17"/>
          <w:spacing w:val="-7"/>
        </w:rPr>
        <w:t>management</w:t>
      </w:r>
      <w:r>
        <w:rPr>
          <w:sz w:val="17"/>
          <w:szCs w:val="17"/>
          <w:spacing w:val="17"/>
          <w:w w:val="101"/>
        </w:rPr>
        <w:t xml:space="preserve"> </w:t>
      </w:r>
      <w:r>
        <w:rPr>
          <w:sz w:val="17"/>
          <w:szCs w:val="17"/>
          <w:spacing w:val="-7"/>
        </w:rPr>
        <w:t>of</w:t>
      </w:r>
      <w:r>
        <w:rPr>
          <w:sz w:val="17"/>
          <w:szCs w:val="17"/>
          <w:spacing w:val="8"/>
        </w:rPr>
        <w:t xml:space="preserve"> </w:t>
      </w:r>
      <w:r>
        <w:rPr>
          <w:sz w:val="17"/>
          <w:szCs w:val="17"/>
          <w:spacing w:val="-7"/>
        </w:rPr>
        <w:t>atrial</w:t>
      </w:r>
      <w:r>
        <w:rPr>
          <w:sz w:val="17"/>
          <w:szCs w:val="17"/>
          <w:spacing w:val="15"/>
          <w:w w:val="101"/>
        </w:rPr>
        <w:t xml:space="preserve"> </w:t>
      </w:r>
      <w:r>
        <w:rPr>
          <w:sz w:val="17"/>
          <w:szCs w:val="17"/>
          <w:spacing w:val="-7"/>
        </w:rPr>
        <w:t>fibrillation</w:t>
      </w:r>
      <w:r>
        <w:rPr>
          <w:sz w:val="17"/>
          <w:szCs w:val="17"/>
          <w:spacing w:val="-17"/>
        </w:rPr>
        <w:t xml:space="preserve"> </w:t>
      </w:r>
      <w:r>
        <w:rPr>
          <w:sz w:val="17"/>
          <w:szCs w:val="17"/>
          <w:spacing w:val="-7"/>
        </w:rPr>
        <w:t>:consensus</w:t>
      </w:r>
      <w:r>
        <w:rPr>
          <w:sz w:val="17"/>
          <w:szCs w:val="17"/>
          <w:spacing w:val="18"/>
        </w:rPr>
        <w:t xml:space="preserve"> </w:t>
      </w:r>
      <w:r>
        <w:rPr>
          <w:sz w:val="17"/>
          <w:szCs w:val="17"/>
          <w:spacing w:val="-7"/>
        </w:rPr>
        <w:t>of</w:t>
      </w:r>
      <w:r>
        <w:rPr>
          <w:sz w:val="17"/>
          <w:szCs w:val="17"/>
          <w:spacing w:val="12"/>
        </w:rPr>
        <w:t xml:space="preserve"> </w:t>
      </w:r>
      <w:r>
        <w:rPr>
          <w:sz w:val="17"/>
          <w:szCs w:val="17"/>
          <w:spacing w:val="-7"/>
        </w:rPr>
        <w:t>Chinese</w:t>
      </w:r>
      <w:r>
        <w:rPr>
          <w:sz w:val="17"/>
          <w:szCs w:val="17"/>
          <w:spacing w:val="17"/>
          <w:w w:val="101"/>
        </w:rPr>
        <w:t xml:space="preserve"> </w:t>
      </w:r>
      <w:r>
        <w:rPr>
          <w:sz w:val="17"/>
          <w:szCs w:val="17"/>
          <w:spacing w:val="-7"/>
        </w:rPr>
        <w:t>expe</w:t>
      </w:r>
      <w:r>
        <w:rPr>
          <w:sz w:val="17"/>
          <w:szCs w:val="17"/>
          <w:spacing w:val="-8"/>
        </w:rPr>
        <w:t>rts</w:t>
      </w:r>
      <w:r>
        <w:rPr>
          <w:sz w:val="17"/>
          <w:szCs w:val="17"/>
          <w:spacing w:val="12"/>
        </w:rPr>
        <w:t xml:space="preserve"> </w:t>
      </w:r>
      <w:r>
        <w:rPr>
          <w:sz w:val="17"/>
          <w:szCs w:val="17"/>
          <w:spacing w:val="-8"/>
        </w:rPr>
        <w:t>2021</w:t>
      </w:r>
    </w:p>
    <w:p>
      <w:pPr>
        <w:pStyle w:val="BodyText"/>
        <w:ind w:left="367" w:right="2053" w:firstLine="8"/>
        <w:spacing w:before="90" w:line="235" w:lineRule="auto"/>
        <w:rPr>
          <w:sz w:val="17"/>
          <w:szCs w:val="17"/>
        </w:rPr>
      </w:pPr>
      <w:r>
        <w:rPr>
          <w:sz w:val="17"/>
          <w:szCs w:val="17"/>
          <w:spacing w:val="-12"/>
        </w:rPr>
        <w:t>Chinese</w:t>
      </w:r>
      <w:r>
        <w:rPr>
          <w:sz w:val="17"/>
          <w:szCs w:val="17"/>
          <w:spacing w:val="14"/>
          <w:w w:val="101"/>
        </w:rPr>
        <w:t xml:space="preserve"> </w:t>
      </w:r>
      <w:r>
        <w:rPr>
          <w:sz w:val="17"/>
          <w:szCs w:val="17"/>
          <w:spacing w:val="-12"/>
        </w:rPr>
        <w:t>Society</w:t>
      </w:r>
      <w:r>
        <w:rPr>
          <w:sz w:val="17"/>
          <w:szCs w:val="17"/>
          <w:spacing w:val="14"/>
          <w:w w:val="101"/>
        </w:rPr>
        <w:t xml:space="preserve"> </w:t>
      </w:r>
      <w:r>
        <w:rPr>
          <w:sz w:val="17"/>
          <w:szCs w:val="17"/>
          <w:spacing w:val="-12"/>
        </w:rPr>
        <w:t>of</w:t>
      </w:r>
      <w:r>
        <w:rPr>
          <w:sz w:val="17"/>
          <w:szCs w:val="17"/>
          <w:spacing w:val="-14"/>
        </w:rPr>
        <w:t xml:space="preserve"> </w:t>
      </w:r>
      <w:r>
        <w:rPr>
          <w:sz w:val="17"/>
          <w:szCs w:val="17"/>
          <w:spacing w:val="-12"/>
        </w:rPr>
        <w:t>Pacing</w:t>
      </w:r>
      <w:r>
        <w:rPr>
          <w:sz w:val="17"/>
          <w:szCs w:val="17"/>
          <w:spacing w:val="16"/>
        </w:rPr>
        <w:t xml:space="preserve"> </w:t>
      </w:r>
      <w:r>
        <w:rPr>
          <w:sz w:val="17"/>
          <w:szCs w:val="17"/>
          <w:spacing w:val="-12"/>
        </w:rPr>
        <w:t>an</w:t>
      </w:r>
      <w:r>
        <w:rPr>
          <w:sz w:val="17"/>
          <w:szCs w:val="17"/>
          <w:spacing w:val="-13"/>
        </w:rPr>
        <w:t>d</w:t>
      </w:r>
      <w:r>
        <w:rPr>
          <w:sz w:val="17"/>
          <w:szCs w:val="17"/>
          <w:spacing w:val="12"/>
          <w:w w:val="101"/>
        </w:rPr>
        <w:t xml:space="preserve"> </w:t>
      </w:r>
      <w:r>
        <w:rPr>
          <w:sz w:val="17"/>
          <w:szCs w:val="17"/>
          <w:spacing w:val="-13"/>
        </w:rPr>
        <w:t>Electrophysiology</w:t>
      </w:r>
      <w:r>
        <w:rPr>
          <w:sz w:val="17"/>
          <w:szCs w:val="17"/>
          <w:spacing w:val="-19"/>
        </w:rPr>
        <w:t xml:space="preserve"> </w:t>
      </w:r>
      <w:r>
        <w:rPr>
          <w:sz w:val="17"/>
          <w:szCs w:val="17"/>
          <w:spacing w:val="-13"/>
        </w:rPr>
        <w:t>,Chinese</w:t>
      </w:r>
      <w:r>
        <w:rPr>
          <w:sz w:val="17"/>
          <w:szCs w:val="17"/>
          <w:spacing w:val="15"/>
        </w:rPr>
        <w:t xml:space="preserve"> </w:t>
      </w:r>
      <w:r>
        <w:rPr>
          <w:sz w:val="17"/>
          <w:szCs w:val="17"/>
          <w:spacing w:val="-13"/>
        </w:rPr>
        <w:t>Society</w:t>
      </w:r>
      <w:r>
        <w:rPr>
          <w:sz w:val="17"/>
          <w:szCs w:val="17"/>
          <w:spacing w:val="14"/>
          <w:w w:val="101"/>
        </w:rPr>
        <w:t xml:space="preserve"> </w:t>
      </w:r>
      <w:r>
        <w:rPr>
          <w:sz w:val="17"/>
          <w:szCs w:val="17"/>
          <w:spacing w:val="-13"/>
        </w:rPr>
        <w:t>of</w:t>
      </w:r>
      <w:r>
        <w:rPr>
          <w:sz w:val="17"/>
          <w:szCs w:val="17"/>
          <w:spacing w:val="-24"/>
        </w:rPr>
        <w:t xml:space="preserve"> </w:t>
      </w:r>
      <w:r>
        <w:rPr>
          <w:sz w:val="17"/>
          <w:szCs w:val="17"/>
          <w:spacing w:val="-13"/>
        </w:rPr>
        <w:t>Arrhythmias</w:t>
      </w:r>
      <w:r>
        <w:rPr>
          <w:sz w:val="17"/>
          <w:szCs w:val="17"/>
          <w:spacing w:val="-17"/>
        </w:rPr>
        <w:t xml:space="preserve"> </w:t>
      </w:r>
      <w:r>
        <w:rPr>
          <w:sz w:val="17"/>
          <w:szCs w:val="17"/>
          <w:spacing w:val="-13"/>
        </w:rPr>
        <w:t>,Atrial</w:t>
      </w:r>
      <w:r>
        <w:rPr>
          <w:sz w:val="17"/>
          <w:szCs w:val="17"/>
          <w:spacing w:val="14"/>
          <w:w w:val="101"/>
        </w:rPr>
        <w:t xml:space="preserve"> </w:t>
      </w:r>
      <w:r>
        <w:rPr>
          <w:sz w:val="17"/>
          <w:szCs w:val="17"/>
          <w:spacing w:val="-13"/>
        </w:rPr>
        <w:t>Fibrillation</w:t>
      </w:r>
      <w:r>
        <w:rPr>
          <w:sz w:val="17"/>
          <w:szCs w:val="17"/>
          <w:spacing w:val="21"/>
          <w:w w:val="101"/>
        </w:rPr>
        <w:t xml:space="preserve"> </w:t>
      </w:r>
      <w:r>
        <w:rPr>
          <w:sz w:val="17"/>
          <w:szCs w:val="17"/>
          <w:spacing w:val="-13"/>
        </w:rPr>
        <w:t>Center</w:t>
      </w:r>
      <w:r>
        <w:rPr>
          <w:sz w:val="17"/>
          <w:szCs w:val="17"/>
          <w:spacing w:val="26"/>
          <w:w w:val="101"/>
        </w:rPr>
        <w:t xml:space="preserve"> </w:t>
      </w:r>
      <w:r>
        <w:rPr>
          <w:sz w:val="17"/>
          <w:szCs w:val="17"/>
          <w:spacing w:val="-13"/>
        </w:rPr>
        <w:t>Union</w:t>
      </w:r>
      <w:r>
        <w:rPr>
          <w:sz w:val="17"/>
          <w:szCs w:val="17"/>
        </w:rPr>
        <w:t xml:space="preserve"> </w:t>
      </w:r>
      <w:r>
        <w:rPr>
          <w:sz w:val="17"/>
          <w:szCs w:val="17"/>
          <w:spacing w:val="-9"/>
        </w:rPr>
        <w:t>of China</w:t>
      </w:r>
    </w:p>
    <w:p>
      <w:pPr>
        <w:pStyle w:val="BodyText"/>
        <w:ind w:left="375"/>
        <w:spacing w:line="163" w:lineRule="auto"/>
        <w:rPr>
          <w:sz w:val="17"/>
          <w:szCs w:val="17"/>
        </w:rPr>
      </w:pPr>
      <w:r>
        <w:rPr>
          <w:sz w:val="17"/>
          <w:szCs w:val="17"/>
          <w:spacing w:val="-10"/>
        </w:rPr>
        <w:t>Corresponding  auth</w:t>
      </w:r>
      <w:r>
        <w:rPr>
          <w:sz w:val="17"/>
          <w:szCs w:val="17"/>
          <w:spacing w:val="-11"/>
        </w:rPr>
        <w:t>or</w:t>
      </w:r>
      <w:r>
        <w:rPr>
          <w:sz w:val="17"/>
          <w:szCs w:val="17"/>
          <w:spacing w:val="-17"/>
        </w:rPr>
        <w:t xml:space="preserve"> </w:t>
      </w:r>
      <w:r>
        <w:rPr>
          <w:sz w:val="17"/>
          <w:szCs w:val="17"/>
          <w:spacing w:val="-11"/>
        </w:rPr>
        <w:t>: Huang   Congxin</w:t>
      </w:r>
      <w:r>
        <w:rPr>
          <w:sz w:val="17"/>
          <w:szCs w:val="17"/>
          <w:spacing w:val="-18"/>
        </w:rPr>
        <w:t xml:space="preserve"> </w:t>
      </w:r>
      <w:r>
        <w:rPr>
          <w:sz w:val="17"/>
          <w:szCs w:val="17"/>
          <w:spacing w:val="-11"/>
        </w:rPr>
        <w:t>, Email</w:t>
      </w:r>
      <w:r>
        <w:rPr>
          <w:sz w:val="17"/>
          <w:szCs w:val="17"/>
          <w:spacing w:val="-17"/>
        </w:rPr>
        <w:t xml:space="preserve"> </w:t>
      </w:r>
      <w:r>
        <w:rPr>
          <w:sz w:val="17"/>
          <w:szCs w:val="17"/>
          <w:spacing w:val="-11"/>
        </w:rPr>
        <w:t>: huangcongxin</w:t>
      </w:r>
      <w:r>
        <w:rPr>
          <w:sz w:val="17"/>
          <w:szCs w:val="17"/>
          <w:spacing w:val="9"/>
        </w:rPr>
        <w:t xml:space="preserve"> </w:t>
      </w:r>
      <w:r>
        <w:rPr>
          <w:sz w:val="17"/>
          <w:szCs w:val="17"/>
          <w:spacing w:val="-11"/>
        </w:rPr>
        <w:t>@  vip.163.com; Zhang  Shu</w:t>
      </w:r>
      <w:r>
        <w:rPr>
          <w:sz w:val="17"/>
          <w:szCs w:val="17"/>
          <w:spacing w:val="-18"/>
        </w:rPr>
        <w:t xml:space="preserve"> </w:t>
      </w:r>
      <w:r>
        <w:rPr>
          <w:sz w:val="17"/>
          <w:szCs w:val="17"/>
          <w:spacing w:val="-11"/>
        </w:rPr>
        <w:t>, Email</w:t>
      </w:r>
      <w:r>
        <w:rPr>
          <w:sz w:val="17"/>
          <w:szCs w:val="17"/>
          <w:spacing w:val="-16"/>
        </w:rPr>
        <w:t xml:space="preserve"> </w:t>
      </w:r>
      <w:r>
        <w:rPr>
          <w:sz w:val="17"/>
          <w:szCs w:val="17"/>
          <w:spacing w:val="-11"/>
        </w:rPr>
        <w:t>: zsfuwai</w:t>
      </w:r>
      <w:r>
        <w:rPr>
          <w:sz w:val="17"/>
          <w:szCs w:val="17"/>
          <w:spacing w:val="9"/>
        </w:rPr>
        <w:t xml:space="preserve"> </w:t>
      </w:r>
      <w:r>
        <w:rPr>
          <w:sz w:val="17"/>
          <w:szCs w:val="17"/>
          <w:spacing w:val="-11"/>
        </w:rPr>
        <w:t>@</w:t>
      </w:r>
    </w:p>
    <w:p>
      <w:pPr>
        <w:pStyle w:val="BodyText"/>
        <w:ind w:left="363"/>
        <w:spacing w:before="87" w:line="164" w:lineRule="auto"/>
        <w:rPr>
          <w:sz w:val="17"/>
          <w:szCs w:val="17"/>
        </w:rPr>
      </w:pPr>
      <w:r>
        <w:rPr>
          <w:sz w:val="17"/>
          <w:szCs w:val="17"/>
          <w:spacing w:val="-10"/>
        </w:rPr>
        <w:t>vip.163.com;Hua</w:t>
      </w:r>
      <w:r>
        <w:rPr>
          <w:sz w:val="17"/>
          <w:szCs w:val="17"/>
          <w:spacing w:val="38"/>
          <w:w w:val="101"/>
        </w:rPr>
        <w:t xml:space="preserve"> </w:t>
      </w:r>
      <w:r>
        <w:rPr>
          <w:sz w:val="17"/>
          <w:szCs w:val="17"/>
          <w:spacing w:val="-10"/>
        </w:rPr>
        <w:t>Wei</w:t>
      </w:r>
      <w:r>
        <w:rPr>
          <w:sz w:val="17"/>
          <w:szCs w:val="17"/>
          <w:spacing w:val="-18"/>
        </w:rPr>
        <w:t xml:space="preserve"> </w:t>
      </w:r>
      <w:r>
        <w:rPr>
          <w:sz w:val="17"/>
          <w:szCs w:val="17"/>
          <w:spacing w:val="-10"/>
        </w:rPr>
        <w:t>,Email</w:t>
      </w:r>
      <w:r>
        <w:rPr>
          <w:sz w:val="17"/>
          <w:szCs w:val="17"/>
          <w:spacing w:val="-16"/>
        </w:rPr>
        <w:t xml:space="preserve"> </w:t>
      </w:r>
      <w:r>
        <w:rPr>
          <w:sz w:val="17"/>
          <w:szCs w:val="17"/>
          <w:spacing w:val="-10"/>
        </w:rPr>
        <w:t>:drhua@ vip.163.com</w:t>
      </w:r>
    </w:p>
    <w:p>
      <w:pPr>
        <w:spacing w:before="95"/>
        <w:rPr/>
      </w:pPr>
      <w:r/>
    </w:p>
    <w:p>
      <w:pPr>
        <w:sectPr>
          <w:headerReference w:type="default" r:id="rId1"/>
          <w:pgSz w:w="11963" w:h="16215"/>
          <w:pgMar w:top="400" w:right="785" w:bottom="0" w:left="819" w:header="0" w:footer="0" w:gutter="0"/>
          <w:cols w:equalWidth="0" w:num="1">
            <w:col w:w="10358" w:space="0"/>
          </w:cols>
        </w:sectPr>
        <w:rPr/>
      </w:pPr>
    </w:p>
    <w:p>
      <w:pPr>
        <w:pStyle w:val="BodyText"/>
        <w:ind w:left="789"/>
        <w:spacing w:before="40" w:line="186" w:lineRule="auto"/>
        <w:rPr/>
      </w:pPr>
      <w:r>
        <w:rPr/>
        <w:t>一</w:t>
      </w:r>
      <w:r>
        <w:rPr>
          <w:spacing w:val="-31"/>
        </w:rPr>
        <w:t xml:space="preserve"> </w:t>
      </w:r>
      <w:r>
        <w:rPr/>
        <w:t>、前言</w:t>
      </w:r>
    </w:p>
    <w:p>
      <w:pPr>
        <w:pStyle w:val="BodyText"/>
        <w:ind w:left="370" w:right="251" w:firstLine="457"/>
        <w:spacing w:before="47" w:line="219" w:lineRule="auto"/>
        <w:jc w:val="both"/>
        <w:rPr/>
      </w:pPr>
      <w:r>
        <w:rPr>
          <w:spacing w:val="2"/>
        </w:rPr>
        <w:t>自《心房颤动</w:t>
      </w:r>
      <w:r>
        <w:rPr>
          <w:spacing w:val="-16"/>
        </w:rPr>
        <w:t xml:space="preserve"> </w:t>
      </w:r>
      <w:r>
        <w:rPr>
          <w:spacing w:val="2"/>
        </w:rPr>
        <w:t>:</w:t>
      </w:r>
      <w:r>
        <w:rPr>
          <w:spacing w:val="-14"/>
        </w:rPr>
        <w:t xml:space="preserve"> </w:t>
      </w:r>
      <w:r>
        <w:rPr>
          <w:spacing w:val="2"/>
        </w:rPr>
        <w:t>目前的认识和治疗建议(2018)</w:t>
      </w:r>
      <w:r>
        <w:rPr>
          <w:spacing w:val="-30"/>
        </w:rPr>
        <w:t xml:space="preserve"> </w:t>
      </w:r>
      <w:r>
        <w:rPr>
          <w:spacing w:val="2"/>
        </w:rPr>
        <w:t>》</w:t>
      </w:r>
      <w:r>
        <w:rPr/>
        <w:t xml:space="preserve"> </w:t>
      </w:r>
      <w:r>
        <w:rPr>
          <w:spacing w:val="10"/>
        </w:rPr>
        <w:t>发表以来的 3 年间</w:t>
      </w:r>
      <w:r>
        <w:rPr>
          <w:spacing w:val="-17"/>
        </w:rPr>
        <w:t xml:space="preserve"> </w:t>
      </w:r>
      <w:r>
        <w:rPr>
          <w:spacing w:val="10"/>
        </w:rPr>
        <w:t>,</w:t>
      </w:r>
      <w:r>
        <w:rPr>
          <w:spacing w:val="-32"/>
        </w:rPr>
        <w:t xml:space="preserve"> </w:t>
      </w:r>
      <w:r>
        <w:rPr>
          <w:spacing w:val="10"/>
        </w:rPr>
        <w:t>国内外对心房颤动(</w:t>
      </w:r>
      <w:r>
        <w:rPr>
          <w:spacing w:val="-29"/>
        </w:rPr>
        <w:t xml:space="preserve"> </w:t>
      </w:r>
      <w:r>
        <w:rPr>
          <w:spacing w:val="10"/>
        </w:rPr>
        <w:t>房颤)</w:t>
      </w:r>
      <w:r>
        <w:rPr>
          <w:spacing w:val="-25"/>
        </w:rPr>
        <w:t xml:space="preserve"> </w:t>
      </w:r>
      <w:r>
        <w:rPr>
          <w:spacing w:val="10"/>
        </w:rPr>
        <w:t>全程</w:t>
      </w:r>
      <w:r>
        <w:rPr/>
        <w:t xml:space="preserve">  </w:t>
      </w:r>
      <w:r>
        <w:rPr>
          <w:spacing w:val="14"/>
        </w:rPr>
        <w:t>管理的临床实践在不断优化</w:t>
      </w:r>
      <w:r>
        <w:rPr>
          <w:spacing w:val="-14"/>
        </w:rPr>
        <w:t xml:space="preserve"> </w:t>
      </w:r>
      <w:r>
        <w:rPr>
          <w:spacing w:val="14"/>
        </w:rPr>
        <w:t>,基础研究也在不断深</w:t>
      </w:r>
      <w:r>
        <w:rPr/>
        <w:t xml:space="preserve">  </w:t>
      </w:r>
      <w:r>
        <w:rPr>
          <w:spacing w:val="-1"/>
        </w:rPr>
        <w:t>化</w:t>
      </w:r>
      <w:r>
        <w:rPr>
          <w:spacing w:val="-31"/>
        </w:rPr>
        <w:t xml:space="preserve"> </w:t>
      </w:r>
      <w:r>
        <w:rPr>
          <w:spacing w:val="-1"/>
        </w:rPr>
        <w:t>。其管理理念的升华驱动着新技术、新策</w:t>
      </w:r>
      <w:r>
        <w:rPr>
          <w:spacing w:val="-2"/>
        </w:rPr>
        <w:t>略、新认</w:t>
      </w:r>
      <w:r>
        <w:rPr/>
        <w:t xml:space="preserve">  </w:t>
      </w:r>
      <w:r>
        <w:rPr>
          <w:spacing w:val="6"/>
        </w:rPr>
        <w:t>知不断问世。</w:t>
      </w:r>
    </w:p>
    <w:p>
      <w:pPr>
        <w:pStyle w:val="BodyText"/>
        <w:ind w:left="366" w:right="322" w:firstLine="418"/>
        <w:spacing w:before="11" w:line="215" w:lineRule="auto"/>
        <w:jc w:val="both"/>
        <w:rPr/>
      </w:pPr>
      <w:r>
        <w:rPr>
          <w:spacing w:val="-4"/>
        </w:rPr>
        <w:t>2019 年</w:t>
      </w:r>
      <w:r>
        <w:rPr>
          <w:spacing w:val="-21"/>
        </w:rPr>
        <w:t xml:space="preserve"> </w:t>
      </w:r>
      <w:r>
        <w:rPr>
          <w:spacing w:val="-4"/>
        </w:rPr>
        <w:t>,美国心律学会(Heart</w:t>
      </w:r>
      <w:r>
        <w:rPr>
          <w:spacing w:val="38"/>
        </w:rPr>
        <w:t xml:space="preserve"> </w:t>
      </w:r>
      <w:r>
        <w:rPr>
          <w:spacing w:val="-4"/>
        </w:rPr>
        <w:t>Rhythm</w:t>
      </w:r>
      <w:r>
        <w:rPr>
          <w:spacing w:val="37"/>
        </w:rPr>
        <w:t xml:space="preserve"> </w:t>
      </w:r>
      <w:r>
        <w:rPr>
          <w:spacing w:val="-4"/>
        </w:rPr>
        <w:t>S</w:t>
      </w:r>
      <w:r>
        <w:rPr>
          <w:spacing w:val="-5"/>
        </w:rPr>
        <w:t>ociety</w:t>
      </w:r>
      <w:r>
        <w:rPr>
          <w:spacing w:val="-19"/>
        </w:rPr>
        <w:t xml:space="preserve"> </w:t>
      </w:r>
      <w:r>
        <w:rPr>
          <w:spacing w:val="-5"/>
        </w:rPr>
        <w:t>,</w:t>
      </w:r>
      <w:r>
        <w:rPr/>
        <w:t xml:space="preserve"> </w:t>
      </w:r>
      <w:r>
        <w:rPr>
          <w:spacing w:val="-10"/>
        </w:rPr>
        <w:t>HRS)</w:t>
      </w:r>
      <w:r>
        <w:rPr>
          <w:spacing w:val="-28"/>
        </w:rPr>
        <w:t xml:space="preserve"> </w:t>
      </w:r>
      <w:r>
        <w:rPr>
          <w:spacing w:val="-10"/>
        </w:rPr>
        <w:t>、美国心脏病学院(</w:t>
      </w:r>
      <w:r>
        <w:rPr>
          <w:spacing w:val="-33"/>
        </w:rPr>
        <w:t xml:space="preserve"> </w:t>
      </w:r>
      <w:r>
        <w:rPr>
          <w:spacing w:val="-10"/>
        </w:rPr>
        <w:t>American</w:t>
      </w:r>
      <w:r>
        <w:rPr>
          <w:spacing w:val="14"/>
        </w:rPr>
        <w:t xml:space="preserve"> </w:t>
      </w:r>
      <w:r>
        <w:rPr>
          <w:spacing w:val="-10"/>
        </w:rPr>
        <w:t>College</w:t>
      </w:r>
      <w:r>
        <w:rPr>
          <w:spacing w:val="11"/>
        </w:rPr>
        <w:t xml:space="preserve"> </w:t>
      </w:r>
      <w:r>
        <w:rPr>
          <w:spacing w:val="-10"/>
        </w:rPr>
        <w:t>of Cardiol-</w:t>
      </w:r>
      <w:r>
        <w:rPr/>
        <w:t xml:space="preserve"> </w:t>
      </w:r>
      <w:r>
        <w:rPr>
          <w:spacing w:val="-6"/>
        </w:rPr>
        <w:t>ogy,ACC)</w:t>
      </w:r>
      <w:r>
        <w:rPr>
          <w:spacing w:val="-25"/>
        </w:rPr>
        <w:t xml:space="preserve"> </w:t>
      </w:r>
      <w:r>
        <w:rPr>
          <w:spacing w:val="-6"/>
        </w:rPr>
        <w:t>、美国心脏协会(American</w:t>
      </w:r>
      <w:r>
        <w:rPr>
          <w:spacing w:val="41"/>
        </w:rPr>
        <w:t xml:space="preserve"> </w:t>
      </w:r>
      <w:r>
        <w:rPr>
          <w:spacing w:val="-6"/>
        </w:rPr>
        <w:t>Heart</w:t>
      </w:r>
      <w:r>
        <w:rPr>
          <w:spacing w:val="36"/>
        </w:rPr>
        <w:t xml:space="preserve"> </w:t>
      </w:r>
      <w:r>
        <w:rPr>
          <w:spacing w:val="-6"/>
        </w:rPr>
        <w:t>Associa-</w:t>
      </w:r>
      <w:r>
        <w:rPr/>
        <w:t xml:space="preserve"> </w:t>
      </w:r>
      <w:r>
        <w:rPr>
          <w:spacing w:val="-6"/>
        </w:rPr>
        <w:t>tion</w:t>
      </w:r>
      <w:r>
        <w:rPr>
          <w:spacing w:val="-19"/>
        </w:rPr>
        <w:t xml:space="preserve"> </w:t>
      </w:r>
      <w:r>
        <w:rPr>
          <w:spacing w:val="-6"/>
        </w:rPr>
        <w:t>,AHA ) 共 同</w:t>
      </w:r>
      <w:r>
        <w:rPr>
          <w:spacing w:val="-19"/>
        </w:rPr>
        <w:t xml:space="preserve"> </w:t>
      </w:r>
      <w:r>
        <w:rPr>
          <w:spacing w:val="-6"/>
        </w:rPr>
        <w:t>发</w:t>
      </w:r>
      <w:r>
        <w:rPr>
          <w:spacing w:val="-18"/>
        </w:rPr>
        <w:t xml:space="preserve"> </w:t>
      </w:r>
      <w:r>
        <w:rPr>
          <w:spacing w:val="-6"/>
        </w:rPr>
        <w:t>表 了《</w:t>
      </w:r>
      <w:r>
        <w:rPr>
          <w:spacing w:val="-23"/>
        </w:rPr>
        <w:t xml:space="preserve"> </w:t>
      </w:r>
      <w:r>
        <w:rPr>
          <w:spacing w:val="-6"/>
        </w:rPr>
        <w:t>2019</w:t>
      </w:r>
      <w:r>
        <w:rPr>
          <w:spacing w:val="-7"/>
        </w:rPr>
        <w:t>AHA/ACC/HRS  Fo-</w:t>
      </w:r>
      <w:r>
        <w:rPr/>
        <w:t xml:space="preserve"> </w:t>
      </w:r>
      <w:r>
        <w:rPr>
          <w:spacing w:val="-12"/>
        </w:rPr>
        <w:t>cused</w:t>
      </w:r>
      <w:r>
        <w:rPr>
          <w:spacing w:val="38"/>
        </w:rPr>
        <w:t xml:space="preserve"> </w:t>
      </w:r>
      <w:r>
        <w:rPr>
          <w:spacing w:val="-12"/>
        </w:rPr>
        <w:t>update  of</w:t>
      </w:r>
      <w:r>
        <w:rPr>
          <w:spacing w:val="37"/>
        </w:rPr>
        <w:t xml:space="preserve"> </w:t>
      </w:r>
      <w:r>
        <w:rPr>
          <w:spacing w:val="-12"/>
        </w:rPr>
        <w:t>the  2014  AHA/ACC/HRS  guid</w:t>
      </w:r>
      <w:r>
        <w:rPr>
          <w:spacing w:val="-13"/>
        </w:rPr>
        <w:t>eline</w:t>
      </w:r>
      <w:r>
        <w:rPr/>
        <w:t xml:space="preserve"> </w:t>
      </w:r>
      <w:r>
        <w:rPr>
          <w:spacing w:val="-17"/>
        </w:rPr>
        <w:t>for</w:t>
      </w:r>
      <w:r>
        <w:rPr>
          <w:spacing w:val="10"/>
        </w:rPr>
        <w:t xml:space="preserve">  </w:t>
      </w:r>
      <w:r>
        <w:rPr>
          <w:spacing w:val="-17"/>
        </w:rPr>
        <w:t>the</w:t>
      </w:r>
      <w:r>
        <w:rPr>
          <w:spacing w:val="14"/>
        </w:rPr>
        <w:t xml:space="preserve">  </w:t>
      </w:r>
      <w:r>
        <w:rPr>
          <w:spacing w:val="-17"/>
        </w:rPr>
        <w:t>management</w:t>
      </w:r>
      <w:r>
        <w:rPr>
          <w:spacing w:val="13"/>
        </w:rPr>
        <w:t xml:space="preserve">  </w:t>
      </w:r>
      <w:r>
        <w:rPr>
          <w:spacing w:val="-17"/>
        </w:rPr>
        <w:t>of</w:t>
      </w:r>
      <w:r>
        <w:rPr>
          <w:spacing w:val="7"/>
        </w:rPr>
        <w:t xml:space="preserve">  </w:t>
      </w:r>
      <w:r>
        <w:rPr>
          <w:spacing w:val="-17"/>
        </w:rPr>
        <w:t>patients</w:t>
      </w:r>
      <w:r>
        <w:rPr>
          <w:spacing w:val="10"/>
        </w:rPr>
        <w:t xml:space="preserve">  </w:t>
      </w:r>
      <w:r>
        <w:rPr>
          <w:spacing w:val="-17"/>
        </w:rPr>
        <w:t>with   atrial</w:t>
      </w:r>
      <w:r>
        <w:rPr>
          <w:spacing w:val="12"/>
        </w:rPr>
        <w:t xml:space="preserve">  </w:t>
      </w:r>
      <w:r>
        <w:rPr>
          <w:spacing w:val="-17"/>
        </w:rPr>
        <w:t>fibrilla-</w:t>
      </w:r>
      <w:r>
        <w:rPr>
          <w:spacing w:val="1"/>
        </w:rPr>
        <w:t xml:space="preserve"> </w:t>
      </w:r>
      <w:r>
        <w:rPr>
          <w:spacing w:val="-25"/>
        </w:rPr>
        <w:t>tion》</w:t>
      </w:r>
      <w:r>
        <w:rPr>
          <w:sz w:val="11"/>
          <w:szCs w:val="11"/>
          <w:spacing w:val="10"/>
          <w:position w:val="8"/>
        </w:rPr>
        <w:t>[1]</w:t>
      </w:r>
      <w:r>
        <w:rPr>
          <w:sz w:val="11"/>
          <w:szCs w:val="11"/>
          <w:spacing w:val="33"/>
          <w:position w:val="8"/>
        </w:rPr>
        <w:t xml:space="preserve"> </w:t>
      </w:r>
      <w:r>
        <w:rPr>
          <w:spacing w:val="10"/>
        </w:rPr>
        <w:t>;2019 年</w:t>
      </w:r>
      <w:r>
        <w:rPr>
          <w:spacing w:val="-21"/>
        </w:rPr>
        <w:t xml:space="preserve"> </w:t>
      </w:r>
      <w:r>
        <w:rPr>
          <w:spacing w:val="10"/>
        </w:rPr>
        <w:t>,</w:t>
      </w:r>
      <w:r>
        <w:rPr>
          <w:spacing w:val="-21"/>
        </w:rPr>
        <w:t xml:space="preserve"> </w:t>
      </w:r>
      <w:r>
        <w:rPr>
          <w:spacing w:val="10"/>
        </w:rPr>
        <w:t>中华医学会心电生理和起</w:t>
      </w:r>
      <w:r>
        <w:rPr>
          <w:spacing w:val="9"/>
        </w:rPr>
        <w:t>搏分会</w:t>
      </w:r>
      <w:r>
        <w:rPr/>
        <w:t xml:space="preserve"> </w:t>
      </w:r>
      <w:r>
        <w:rPr>
          <w:spacing w:val="-15"/>
        </w:rPr>
        <w:t>(</w:t>
      </w:r>
      <w:r>
        <w:rPr>
          <w:spacing w:val="-4"/>
        </w:rPr>
        <w:t xml:space="preserve"> </w:t>
      </w:r>
      <w:r>
        <w:rPr>
          <w:spacing w:val="-15"/>
        </w:rPr>
        <w:t>Chinese</w:t>
      </w:r>
      <w:r>
        <w:rPr>
          <w:spacing w:val="14"/>
          <w:w w:val="101"/>
        </w:rPr>
        <w:t xml:space="preserve">  </w:t>
      </w:r>
      <w:r>
        <w:rPr>
          <w:spacing w:val="-15"/>
        </w:rPr>
        <w:t>Society</w:t>
      </w:r>
      <w:r>
        <w:rPr>
          <w:spacing w:val="13"/>
        </w:rPr>
        <w:t xml:space="preserve">  </w:t>
      </w:r>
      <w:r>
        <w:rPr>
          <w:spacing w:val="-15"/>
        </w:rPr>
        <w:t>of</w:t>
      </w:r>
      <w:r>
        <w:rPr>
          <w:spacing w:val="8"/>
        </w:rPr>
        <w:t xml:space="preserve">  </w:t>
      </w:r>
      <w:r>
        <w:rPr>
          <w:spacing w:val="-15"/>
        </w:rPr>
        <w:t>Pacing</w:t>
      </w:r>
      <w:r>
        <w:rPr>
          <w:spacing w:val="14"/>
        </w:rPr>
        <w:t xml:space="preserve">  </w:t>
      </w:r>
      <w:r>
        <w:rPr>
          <w:spacing w:val="-15"/>
        </w:rPr>
        <w:t>and</w:t>
      </w:r>
      <w:r>
        <w:rPr>
          <w:spacing w:val="14"/>
        </w:rPr>
        <w:t xml:space="preserve">  </w:t>
      </w:r>
      <w:r>
        <w:rPr>
          <w:spacing w:val="-15"/>
        </w:rPr>
        <w:t>Electrophysiology</w:t>
      </w:r>
      <w:r>
        <w:rPr>
          <w:spacing w:val="-19"/>
        </w:rPr>
        <w:t xml:space="preserve"> </w:t>
      </w:r>
      <w:r>
        <w:rPr>
          <w:spacing w:val="-15"/>
        </w:rPr>
        <w:t>,</w:t>
      </w:r>
      <w:r>
        <w:rPr/>
        <w:t xml:space="preserve"> </w:t>
      </w:r>
      <w:r>
        <w:rPr/>
        <w:t>CSPE</w:t>
      </w:r>
      <w:r>
        <w:rPr>
          <w:spacing w:val="12"/>
        </w:rPr>
        <w:t>)</w:t>
      </w:r>
      <w:r>
        <w:rPr>
          <w:spacing w:val="-28"/>
        </w:rPr>
        <w:t xml:space="preserve"> </w:t>
      </w:r>
      <w:r>
        <w:rPr>
          <w:spacing w:val="12"/>
        </w:rPr>
        <w:t>、中国医师协会心律学专业委员会(</w:t>
      </w:r>
      <w:r>
        <w:rPr/>
        <w:t>Chinese </w:t>
      </w:r>
      <w:r>
        <w:rPr>
          <w:spacing w:val="-7"/>
        </w:rPr>
        <w:t>Society</w:t>
      </w:r>
      <w:r>
        <w:rPr>
          <w:spacing w:val="17"/>
        </w:rPr>
        <w:t xml:space="preserve"> </w:t>
      </w:r>
      <w:r>
        <w:rPr>
          <w:spacing w:val="-7"/>
        </w:rPr>
        <w:t>of Arrhythmia</w:t>
      </w:r>
      <w:r>
        <w:rPr>
          <w:spacing w:val="-19"/>
        </w:rPr>
        <w:t xml:space="preserve"> </w:t>
      </w:r>
      <w:r>
        <w:rPr>
          <w:spacing w:val="-7"/>
        </w:rPr>
        <w:t>,CSA)</w:t>
      </w:r>
      <w:r>
        <w:rPr>
          <w:spacing w:val="-35"/>
        </w:rPr>
        <w:t xml:space="preserve"> </w:t>
      </w:r>
      <w:r>
        <w:rPr>
          <w:spacing w:val="-7"/>
        </w:rPr>
        <w:t>共同发表了</w:t>
      </w:r>
      <w:r>
        <w:rPr>
          <w:spacing w:val="-8"/>
        </w:rPr>
        <w:t>《左心耳干预</w:t>
      </w:r>
      <w:r>
        <w:rPr/>
        <w:t xml:space="preserve"> </w:t>
      </w:r>
      <w:r>
        <w:rPr>
          <w:spacing w:val="20"/>
        </w:rPr>
        <w:t>预防心房颤动血栓栓塞事件</w:t>
      </w:r>
      <w:r>
        <w:rPr>
          <w:spacing w:val="-2"/>
        </w:rPr>
        <w:t xml:space="preserve"> </w:t>
      </w:r>
      <w:r>
        <w:rPr>
          <w:spacing w:val="20"/>
        </w:rPr>
        <w:t>: 目前的认识和建议</w:t>
      </w:r>
      <w:r>
        <w:rPr/>
        <w:t xml:space="preserve"> </w:t>
      </w:r>
      <w:r>
        <w:rPr>
          <w:spacing w:val="-2"/>
        </w:rPr>
        <w:t>(2019)》</w:t>
      </w:r>
      <w:r>
        <w:rPr>
          <w:sz w:val="11"/>
          <w:szCs w:val="11"/>
          <w:spacing w:val="-2"/>
          <w:position w:val="8"/>
        </w:rPr>
        <w:t>[2]</w:t>
      </w:r>
      <w:r>
        <w:rPr>
          <w:sz w:val="11"/>
          <w:szCs w:val="11"/>
          <w:spacing w:val="49"/>
          <w:w w:val="101"/>
          <w:position w:val="8"/>
        </w:rPr>
        <w:t xml:space="preserve"> </w:t>
      </w:r>
      <w:r>
        <w:rPr>
          <w:spacing w:val="-2"/>
        </w:rPr>
        <w:t>;2020 年</w:t>
      </w:r>
      <w:r>
        <w:rPr>
          <w:spacing w:val="-21"/>
        </w:rPr>
        <w:t xml:space="preserve"> </w:t>
      </w:r>
      <w:r>
        <w:rPr>
          <w:spacing w:val="-2"/>
        </w:rPr>
        <w:t>,欧洲心脏学会(</w:t>
      </w:r>
      <w:r>
        <w:rPr>
          <w:spacing w:val="-26"/>
        </w:rPr>
        <w:t xml:space="preserve"> </w:t>
      </w:r>
      <w:r>
        <w:rPr>
          <w:spacing w:val="-2"/>
        </w:rPr>
        <w:t>European</w:t>
      </w:r>
      <w:r>
        <w:rPr>
          <w:spacing w:val="34"/>
          <w:w w:val="101"/>
        </w:rPr>
        <w:t xml:space="preserve"> </w:t>
      </w:r>
      <w:r>
        <w:rPr>
          <w:spacing w:val="-2"/>
        </w:rPr>
        <w:t>Soci-</w:t>
      </w:r>
      <w:r>
        <w:rPr/>
        <w:t xml:space="preserve"> </w:t>
      </w:r>
      <w:r>
        <w:rPr>
          <w:spacing w:val="-11"/>
        </w:rPr>
        <w:t>ety</w:t>
      </w:r>
      <w:r>
        <w:rPr>
          <w:spacing w:val="30"/>
        </w:rPr>
        <w:t xml:space="preserve"> </w:t>
      </w:r>
      <w:r>
        <w:rPr>
          <w:spacing w:val="-11"/>
        </w:rPr>
        <w:t>of  Cardiology, ESC )</w:t>
      </w:r>
      <w:r>
        <w:rPr>
          <w:spacing w:val="-28"/>
        </w:rPr>
        <w:t xml:space="preserve"> </w:t>
      </w:r>
      <w:r>
        <w:rPr>
          <w:spacing w:val="-11"/>
        </w:rPr>
        <w:t>、欧</w:t>
      </w:r>
      <w:r>
        <w:rPr>
          <w:spacing w:val="-20"/>
        </w:rPr>
        <w:t xml:space="preserve"> </w:t>
      </w:r>
      <w:r>
        <w:rPr>
          <w:spacing w:val="-11"/>
        </w:rPr>
        <w:t>洲</w:t>
      </w:r>
      <w:r>
        <w:rPr>
          <w:spacing w:val="-20"/>
        </w:rPr>
        <w:t xml:space="preserve"> </w:t>
      </w:r>
      <w:r>
        <w:rPr>
          <w:spacing w:val="-11"/>
        </w:rPr>
        <w:t>心</w:t>
      </w:r>
      <w:r>
        <w:rPr>
          <w:spacing w:val="-22"/>
        </w:rPr>
        <w:t xml:space="preserve"> </w:t>
      </w:r>
      <w:r>
        <w:rPr>
          <w:spacing w:val="-11"/>
        </w:rPr>
        <w:t>律</w:t>
      </w:r>
      <w:r>
        <w:rPr>
          <w:spacing w:val="-22"/>
        </w:rPr>
        <w:t xml:space="preserve"> </w:t>
      </w:r>
      <w:r>
        <w:rPr>
          <w:spacing w:val="-11"/>
        </w:rPr>
        <w:t>协</w:t>
      </w:r>
      <w:r>
        <w:rPr>
          <w:spacing w:val="-24"/>
        </w:rPr>
        <w:t xml:space="preserve"> </w:t>
      </w:r>
      <w:r>
        <w:rPr>
          <w:spacing w:val="-11"/>
        </w:rPr>
        <w:t>会</w:t>
      </w:r>
      <w:r>
        <w:rPr>
          <w:spacing w:val="8"/>
        </w:rPr>
        <w:t xml:space="preserve"> </w:t>
      </w:r>
      <w:r>
        <w:rPr>
          <w:spacing w:val="-11"/>
        </w:rPr>
        <w:t>( Euro</w:t>
      </w:r>
      <w:r>
        <w:rPr>
          <w:spacing w:val="-12"/>
        </w:rPr>
        <w:t>pean</w:t>
      </w:r>
      <w:r>
        <w:rPr/>
        <w:t xml:space="preserve"> </w:t>
      </w:r>
      <w:r>
        <w:rPr>
          <w:spacing w:val="-7"/>
        </w:rPr>
        <w:t>Heart</w:t>
      </w:r>
      <w:r>
        <w:rPr>
          <w:spacing w:val="26"/>
        </w:rPr>
        <w:t xml:space="preserve"> </w:t>
      </w:r>
      <w:r>
        <w:rPr>
          <w:spacing w:val="-7"/>
        </w:rPr>
        <w:t>Rhythm</w:t>
      </w:r>
      <w:r>
        <w:rPr>
          <w:spacing w:val="20"/>
          <w:w w:val="101"/>
        </w:rPr>
        <w:t xml:space="preserve"> </w:t>
      </w:r>
      <w:r>
        <w:rPr>
          <w:spacing w:val="-7"/>
        </w:rPr>
        <w:t>Association</w:t>
      </w:r>
      <w:r>
        <w:rPr>
          <w:spacing w:val="-19"/>
        </w:rPr>
        <w:t xml:space="preserve"> </w:t>
      </w:r>
      <w:r>
        <w:rPr>
          <w:spacing w:val="-7"/>
        </w:rPr>
        <w:t>,EHRA)</w:t>
      </w:r>
      <w:r>
        <w:rPr>
          <w:spacing w:val="-28"/>
        </w:rPr>
        <w:t xml:space="preserve"> </w:t>
      </w:r>
      <w:r>
        <w:rPr>
          <w:spacing w:val="-7"/>
        </w:rPr>
        <w:t>、欧洲心胸外科协</w:t>
      </w:r>
      <w:r>
        <w:rPr/>
        <w:t xml:space="preserve"> </w:t>
      </w:r>
      <w:r>
        <w:rPr>
          <w:spacing w:val="-14"/>
        </w:rPr>
        <w:t>会(</w:t>
      </w:r>
      <w:r>
        <w:rPr>
          <w:spacing w:val="-8"/>
        </w:rPr>
        <w:t xml:space="preserve"> </w:t>
      </w:r>
      <w:r>
        <w:rPr>
          <w:spacing w:val="-14"/>
        </w:rPr>
        <w:t>European</w:t>
      </w:r>
      <w:r>
        <w:rPr>
          <w:spacing w:val="37"/>
        </w:rPr>
        <w:t xml:space="preserve"> </w:t>
      </w:r>
      <w:r>
        <w:rPr>
          <w:spacing w:val="-14"/>
        </w:rPr>
        <w:t>Association</w:t>
      </w:r>
      <w:r>
        <w:rPr>
          <w:spacing w:val="38"/>
        </w:rPr>
        <w:t xml:space="preserve"> </w:t>
      </w:r>
      <w:r>
        <w:rPr>
          <w:spacing w:val="-14"/>
        </w:rPr>
        <w:t>of</w:t>
      </w:r>
      <w:r>
        <w:rPr>
          <w:spacing w:val="29"/>
          <w:w w:val="101"/>
        </w:rPr>
        <w:t xml:space="preserve"> </w:t>
      </w:r>
      <w:r>
        <w:rPr>
          <w:spacing w:val="-14"/>
        </w:rPr>
        <w:t>Cardio-Thoracic</w:t>
      </w:r>
      <w:r>
        <w:rPr>
          <w:spacing w:val="40"/>
        </w:rPr>
        <w:t xml:space="preserve"> </w:t>
      </w:r>
      <w:r>
        <w:rPr>
          <w:spacing w:val="-14"/>
        </w:rPr>
        <w:t>Surgery</w:t>
      </w:r>
      <w:r>
        <w:rPr>
          <w:spacing w:val="-19"/>
        </w:rPr>
        <w:t xml:space="preserve"> </w:t>
      </w:r>
      <w:r>
        <w:rPr>
          <w:spacing w:val="-14"/>
        </w:rPr>
        <w:t>,</w:t>
      </w:r>
      <w:r>
        <w:rPr/>
        <w:t xml:space="preserve"> </w:t>
      </w:r>
      <w:r>
        <w:rPr>
          <w:spacing w:val="-10"/>
        </w:rPr>
        <w:t>EACTS)</w:t>
      </w:r>
      <w:r>
        <w:rPr>
          <w:spacing w:val="-21"/>
        </w:rPr>
        <w:t xml:space="preserve"> </w:t>
      </w:r>
      <w:r>
        <w:rPr>
          <w:spacing w:val="-10"/>
        </w:rPr>
        <w:t>共同发表了《</w:t>
      </w:r>
      <w:r>
        <w:rPr>
          <w:spacing w:val="-35"/>
        </w:rPr>
        <w:t xml:space="preserve"> </w:t>
      </w:r>
      <w:r>
        <w:rPr>
          <w:spacing w:val="-10"/>
        </w:rPr>
        <w:t>2020ESC</w:t>
      </w:r>
      <w:r>
        <w:rPr>
          <w:spacing w:val="37"/>
          <w:w w:val="101"/>
        </w:rPr>
        <w:t xml:space="preserve"> </w:t>
      </w:r>
      <w:r>
        <w:rPr>
          <w:spacing w:val="-10"/>
        </w:rPr>
        <w:t>guidelines</w:t>
      </w:r>
      <w:r>
        <w:rPr>
          <w:spacing w:val="29"/>
        </w:rPr>
        <w:t xml:space="preserve"> </w:t>
      </w:r>
      <w:r>
        <w:rPr>
          <w:spacing w:val="-10"/>
        </w:rPr>
        <w:t>for</w:t>
      </w:r>
      <w:r>
        <w:rPr>
          <w:spacing w:val="32"/>
        </w:rPr>
        <w:t xml:space="preserve"> </w:t>
      </w:r>
      <w:r>
        <w:rPr>
          <w:spacing w:val="-10"/>
        </w:rPr>
        <w:t>the</w:t>
      </w:r>
      <w:r>
        <w:rPr>
          <w:spacing w:val="37"/>
        </w:rPr>
        <w:t xml:space="preserve"> </w:t>
      </w:r>
      <w:r>
        <w:rPr>
          <w:spacing w:val="-10"/>
        </w:rPr>
        <w:t>di-</w:t>
      </w:r>
    </w:p>
    <w:p>
      <w:pPr>
        <w:spacing w:line="458" w:lineRule="exact"/>
        <w:rPr/>
      </w:pPr>
      <w:r>
        <w:rPr>
          <w:position w:val="-9"/>
        </w:rPr>
        <w:drawing>
          <wp:inline distT="0" distB="0" distL="0" distR="0">
            <wp:extent cx="2772492" cy="290956"/>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352" w:firstLine="5"/>
        <w:spacing w:before="56" w:line="218" w:lineRule="auto"/>
        <w:jc w:val="both"/>
        <w:rPr/>
      </w:pPr>
      <w:r>
        <w:rPr>
          <w:spacing w:val="-18"/>
        </w:rPr>
        <w:t>agnosis</w:t>
      </w:r>
      <w:r>
        <w:rPr>
          <w:spacing w:val="19"/>
        </w:rPr>
        <w:t xml:space="preserve"> </w:t>
      </w:r>
      <w:r>
        <w:rPr>
          <w:spacing w:val="-18"/>
        </w:rPr>
        <w:t>and</w:t>
      </w:r>
      <w:r>
        <w:rPr>
          <w:spacing w:val="15"/>
        </w:rPr>
        <w:t xml:space="preserve"> </w:t>
      </w:r>
      <w:r>
        <w:rPr>
          <w:spacing w:val="-18"/>
        </w:rPr>
        <w:t>management</w:t>
      </w:r>
      <w:r>
        <w:rPr>
          <w:spacing w:val="14"/>
        </w:rPr>
        <w:t xml:space="preserve"> </w:t>
      </w:r>
      <w:r>
        <w:rPr>
          <w:spacing w:val="-18"/>
        </w:rPr>
        <w:t>of</w:t>
      </w:r>
      <w:r>
        <w:rPr>
          <w:spacing w:val="3"/>
        </w:rPr>
        <w:t xml:space="preserve"> </w:t>
      </w:r>
      <w:r>
        <w:rPr>
          <w:spacing w:val="-18"/>
        </w:rPr>
        <w:t>atrial</w:t>
      </w:r>
      <w:r>
        <w:rPr>
          <w:spacing w:val="16"/>
        </w:rPr>
        <w:t xml:space="preserve"> </w:t>
      </w:r>
      <w:r>
        <w:rPr>
          <w:spacing w:val="-18"/>
        </w:rPr>
        <w:t>Fibri</w:t>
      </w:r>
      <w:r>
        <w:rPr>
          <w:spacing w:val="-19"/>
        </w:rPr>
        <w:t>llation</w:t>
      </w:r>
      <w:r>
        <w:rPr>
          <w:spacing w:val="16"/>
        </w:rPr>
        <w:t xml:space="preserve"> </w:t>
      </w:r>
      <w:r>
        <w:rPr>
          <w:spacing w:val="-19"/>
        </w:rPr>
        <w:t>developed</w:t>
      </w:r>
      <w:r>
        <w:rPr/>
        <w:t xml:space="preserve"> </w:t>
      </w:r>
      <w:r>
        <w:rPr>
          <w:spacing w:val="-17"/>
        </w:rPr>
        <w:t>in</w:t>
      </w:r>
      <w:r>
        <w:rPr>
          <w:spacing w:val="33"/>
          <w:w w:val="101"/>
        </w:rPr>
        <w:t xml:space="preserve"> </w:t>
      </w:r>
      <w:r>
        <w:rPr>
          <w:spacing w:val="-17"/>
        </w:rPr>
        <w:t>collaboration</w:t>
      </w:r>
      <w:r>
        <w:rPr>
          <w:spacing w:val="27"/>
          <w:w w:val="101"/>
        </w:rPr>
        <w:t xml:space="preserve"> </w:t>
      </w:r>
      <w:r>
        <w:rPr>
          <w:spacing w:val="-17"/>
        </w:rPr>
        <w:t>with</w:t>
      </w:r>
      <w:r>
        <w:rPr>
          <w:spacing w:val="30"/>
        </w:rPr>
        <w:t xml:space="preserve"> </w:t>
      </w:r>
      <w:r>
        <w:rPr>
          <w:spacing w:val="-17"/>
        </w:rPr>
        <w:t>the</w:t>
      </w:r>
      <w:r>
        <w:rPr>
          <w:spacing w:val="32"/>
          <w:w w:val="101"/>
        </w:rPr>
        <w:t xml:space="preserve"> </w:t>
      </w:r>
      <w:r>
        <w:rPr>
          <w:spacing w:val="-17"/>
        </w:rPr>
        <w:t>European</w:t>
      </w:r>
      <w:r>
        <w:rPr>
          <w:spacing w:val="31"/>
        </w:rPr>
        <w:t xml:space="preserve"> </w:t>
      </w:r>
      <w:r>
        <w:rPr>
          <w:spacing w:val="-17"/>
        </w:rPr>
        <w:t>Association</w:t>
      </w:r>
      <w:r>
        <w:rPr>
          <w:spacing w:val="32"/>
        </w:rPr>
        <w:t xml:space="preserve"> </w:t>
      </w:r>
      <w:r>
        <w:rPr>
          <w:spacing w:val="-17"/>
        </w:rPr>
        <w:t>of</w:t>
      </w:r>
      <w:r>
        <w:rPr>
          <w:spacing w:val="23"/>
          <w:w w:val="101"/>
        </w:rPr>
        <w:t xml:space="preserve"> </w:t>
      </w:r>
      <w:r>
        <w:rPr>
          <w:spacing w:val="-17"/>
        </w:rPr>
        <w:t>Car-</w:t>
      </w:r>
      <w:r>
        <w:rPr/>
        <w:t xml:space="preserve"> </w:t>
      </w:r>
      <w:r>
        <w:rPr>
          <w:spacing w:val="-11"/>
        </w:rPr>
        <w:t>dio-Thoracic</w:t>
      </w:r>
      <w:r>
        <w:rPr>
          <w:spacing w:val="43"/>
        </w:rPr>
        <w:t xml:space="preserve"> </w:t>
      </w:r>
      <w:r>
        <w:rPr>
          <w:spacing w:val="-11"/>
        </w:rPr>
        <w:t>Surgery (</w:t>
      </w:r>
      <w:r>
        <w:rPr>
          <w:spacing w:val="-20"/>
        </w:rPr>
        <w:t xml:space="preserve"> </w:t>
      </w:r>
      <w:r>
        <w:rPr>
          <w:spacing w:val="-11"/>
        </w:rPr>
        <w:t>EACTS)》</w:t>
      </w:r>
      <w:r>
        <w:rPr>
          <w:sz w:val="11"/>
          <w:szCs w:val="11"/>
          <w:spacing w:val="5"/>
          <w:position w:val="8"/>
        </w:rPr>
        <w:t>[3]</w:t>
      </w:r>
      <w:r>
        <w:rPr>
          <w:sz w:val="11"/>
          <w:szCs w:val="11"/>
          <w:spacing w:val="31"/>
          <w:w w:val="101"/>
          <w:position w:val="8"/>
        </w:rPr>
        <w:t xml:space="preserve"> </w:t>
      </w:r>
      <w:r>
        <w:rPr>
          <w:spacing w:val="5"/>
        </w:rPr>
        <w:t>;</w:t>
      </w:r>
      <w:r>
        <w:rPr>
          <w:spacing w:val="-32"/>
        </w:rPr>
        <w:t xml:space="preserve"> </w:t>
      </w:r>
      <w:r>
        <w:rPr>
          <w:spacing w:val="5"/>
        </w:rPr>
        <w:t>2021</w:t>
      </w:r>
      <w:r>
        <w:rPr>
          <w:spacing w:val="31"/>
        </w:rPr>
        <w:t xml:space="preserve"> </w:t>
      </w:r>
      <w:r>
        <w:rPr>
          <w:spacing w:val="5"/>
        </w:rPr>
        <w:t>年</w:t>
      </w:r>
      <w:r>
        <w:rPr>
          <w:spacing w:val="-21"/>
        </w:rPr>
        <w:t xml:space="preserve"> </w:t>
      </w:r>
      <w:r>
        <w:rPr>
          <w:spacing w:val="5"/>
        </w:rPr>
        <w:t>,</w:t>
      </w:r>
      <w:r>
        <w:rPr>
          <w:spacing w:val="-23"/>
        </w:rPr>
        <w:t xml:space="preserve"> </w:t>
      </w:r>
      <w:r>
        <w:rPr>
          <w:spacing w:val="5"/>
        </w:rPr>
        <w:t>欧洲心</w:t>
      </w:r>
      <w:r>
        <w:rPr/>
        <w:t xml:space="preserve"> </w:t>
      </w:r>
      <w:r>
        <w:rPr>
          <w:spacing w:val="-9"/>
        </w:rPr>
        <w:t>律 协 会</w:t>
      </w:r>
      <w:r>
        <w:rPr>
          <w:spacing w:val="54"/>
          <w:w w:val="101"/>
        </w:rPr>
        <w:t xml:space="preserve"> </w:t>
      </w:r>
      <w:r>
        <w:rPr>
          <w:spacing w:val="-9"/>
        </w:rPr>
        <w:t>( EHRA )</w:t>
      </w:r>
      <w:r>
        <w:rPr>
          <w:spacing w:val="35"/>
          <w:w w:val="101"/>
        </w:rPr>
        <w:t xml:space="preserve"> </w:t>
      </w:r>
      <w:r>
        <w:rPr>
          <w:spacing w:val="-9"/>
        </w:rPr>
        <w:t>发 表</w:t>
      </w:r>
      <w:r>
        <w:rPr>
          <w:spacing w:val="18"/>
        </w:rPr>
        <w:t xml:space="preserve"> </w:t>
      </w:r>
      <w:r>
        <w:rPr>
          <w:spacing w:val="-9"/>
        </w:rPr>
        <w:t>了《 2021</w:t>
      </w:r>
      <w:r>
        <w:rPr>
          <w:spacing w:val="16"/>
          <w:w w:val="101"/>
        </w:rPr>
        <w:t xml:space="preserve">  </w:t>
      </w:r>
      <w:r>
        <w:rPr>
          <w:spacing w:val="-9"/>
        </w:rPr>
        <w:t>European</w:t>
      </w:r>
      <w:r>
        <w:rPr>
          <w:spacing w:val="18"/>
        </w:rPr>
        <w:t xml:space="preserve">  </w:t>
      </w:r>
      <w:r>
        <w:rPr>
          <w:spacing w:val="-9"/>
        </w:rPr>
        <w:t>Heart</w:t>
      </w:r>
      <w:r>
        <w:rPr/>
        <w:t xml:space="preserve"> </w:t>
      </w:r>
      <w:r>
        <w:rPr>
          <w:spacing w:val="-18"/>
        </w:rPr>
        <w:t>Rhythm</w:t>
      </w:r>
      <w:r>
        <w:rPr>
          <w:spacing w:val="20"/>
          <w:w w:val="101"/>
        </w:rPr>
        <w:t xml:space="preserve"> </w:t>
      </w:r>
      <w:r>
        <w:rPr>
          <w:spacing w:val="-18"/>
        </w:rPr>
        <w:t>Association</w:t>
      </w:r>
      <w:r>
        <w:rPr>
          <w:spacing w:val="21"/>
        </w:rPr>
        <w:t xml:space="preserve"> </w:t>
      </w:r>
      <w:r>
        <w:rPr>
          <w:spacing w:val="-18"/>
        </w:rPr>
        <w:t>practical</w:t>
      </w:r>
      <w:r>
        <w:rPr>
          <w:spacing w:val="30"/>
        </w:rPr>
        <w:t xml:space="preserve"> </w:t>
      </w:r>
      <w:r>
        <w:rPr>
          <w:spacing w:val="-18"/>
        </w:rPr>
        <w:t>guide</w:t>
      </w:r>
      <w:r>
        <w:rPr>
          <w:spacing w:val="32"/>
        </w:rPr>
        <w:t xml:space="preserve"> </w:t>
      </w:r>
      <w:r>
        <w:rPr>
          <w:spacing w:val="-18"/>
        </w:rPr>
        <w:t>o</w:t>
      </w:r>
      <w:r>
        <w:rPr>
          <w:spacing w:val="-19"/>
        </w:rPr>
        <w:t>n</w:t>
      </w:r>
      <w:r>
        <w:rPr>
          <w:spacing w:val="30"/>
        </w:rPr>
        <w:t xml:space="preserve"> </w:t>
      </w:r>
      <w:r>
        <w:rPr>
          <w:spacing w:val="-19"/>
        </w:rPr>
        <w:t>the</w:t>
      </w:r>
      <w:r>
        <w:rPr>
          <w:spacing w:val="30"/>
          <w:w w:val="101"/>
        </w:rPr>
        <w:t xml:space="preserve"> </w:t>
      </w:r>
      <w:r>
        <w:rPr>
          <w:spacing w:val="-19"/>
        </w:rPr>
        <w:t>use</w:t>
      </w:r>
      <w:r>
        <w:rPr>
          <w:spacing w:val="32"/>
          <w:w w:val="101"/>
        </w:rPr>
        <w:t xml:space="preserve"> </w:t>
      </w:r>
      <w:r>
        <w:rPr>
          <w:spacing w:val="-19"/>
        </w:rPr>
        <w:t>of</w:t>
      </w:r>
      <w:r>
        <w:rPr>
          <w:spacing w:val="19"/>
          <w:w w:val="101"/>
        </w:rPr>
        <w:t xml:space="preserve"> </w:t>
      </w:r>
      <w:r>
        <w:rPr>
          <w:spacing w:val="-19"/>
        </w:rPr>
        <w:t>non-</w:t>
      </w:r>
      <w:r>
        <w:rPr/>
        <w:t xml:space="preserve"> </w:t>
      </w:r>
      <w:r>
        <w:rPr>
          <w:spacing w:val="-17"/>
        </w:rPr>
        <w:t>vitamin</w:t>
      </w:r>
      <w:r>
        <w:rPr>
          <w:spacing w:val="15"/>
          <w:w w:val="101"/>
        </w:rPr>
        <w:t xml:space="preserve"> </w:t>
      </w:r>
      <w:r>
        <w:rPr>
          <w:spacing w:val="-17"/>
        </w:rPr>
        <w:t>K</w:t>
      </w:r>
      <w:r>
        <w:rPr>
          <w:spacing w:val="10"/>
        </w:rPr>
        <w:t xml:space="preserve"> </w:t>
      </w:r>
      <w:r>
        <w:rPr>
          <w:spacing w:val="-17"/>
        </w:rPr>
        <w:t>antagonist</w:t>
      </w:r>
      <w:r>
        <w:rPr>
          <w:spacing w:val="11"/>
        </w:rPr>
        <w:t xml:space="preserve"> </w:t>
      </w:r>
      <w:r>
        <w:rPr>
          <w:spacing w:val="-17"/>
        </w:rPr>
        <w:t>oral</w:t>
      </w:r>
      <w:r>
        <w:rPr>
          <w:spacing w:val="11"/>
        </w:rPr>
        <w:t xml:space="preserve"> </w:t>
      </w:r>
      <w:r>
        <w:rPr>
          <w:spacing w:val="-17"/>
        </w:rPr>
        <w:t>anticoagulants</w:t>
      </w:r>
      <w:r>
        <w:rPr>
          <w:spacing w:val="9"/>
        </w:rPr>
        <w:t xml:space="preserve"> </w:t>
      </w:r>
      <w:r>
        <w:rPr>
          <w:spacing w:val="-17"/>
        </w:rPr>
        <w:t>in</w:t>
      </w:r>
      <w:r>
        <w:rPr>
          <w:spacing w:val="9"/>
        </w:rPr>
        <w:t xml:space="preserve"> </w:t>
      </w:r>
      <w:r>
        <w:rPr>
          <w:spacing w:val="-17"/>
        </w:rPr>
        <w:t>p</w:t>
      </w:r>
      <w:r>
        <w:rPr>
          <w:spacing w:val="-18"/>
        </w:rPr>
        <w:t>atients</w:t>
      </w:r>
      <w:r>
        <w:rPr>
          <w:spacing w:val="5"/>
        </w:rPr>
        <w:t xml:space="preserve"> </w:t>
      </w:r>
      <w:r>
        <w:rPr>
          <w:spacing w:val="-18"/>
        </w:rPr>
        <w:t>with</w:t>
      </w:r>
      <w:r>
        <w:rPr/>
        <w:t xml:space="preserve"> </w:t>
      </w:r>
      <w:r>
        <w:rPr>
          <w:spacing w:val="-12"/>
        </w:rPr>
        <w:t>atrial</w:t>
      </w:r>
      <w:r>
        <w:rPr>
          <w:spacing w:val="35"/>
        </w:rPr>
        <w:t xml:space="preserve"> </w:t>
      </w:r>
      <w:r>
        <w:rPr>
          <w:spacing w:val="-12"/>
        </w:rPr>
        <w:t>fibrillation》</w:t>
      </w:r>
      <w:r>
        <w:rPr>
          <w:sz w:val="11"/>
          <w:szCs w:val="11"/>
          <w:spacing w:val="3"/>
          <w:position w:val="8"/>
        </w:rPr>
        <w:t>[4]  </w:t>
      </w:r>
      <w:r>
        <w:rPr>
          <w:spacing w:val="3"/>
        </w:rPr>
        <w:t>等</w:t>
      </w:r>
      <w:r>
        <w:rPr>
          <w:spacing w:val="-32"/>
        </w:rPr>
        <w:t xml:space="preserve"> </w:t>
      </w:r>
      <w:r>
        <w:rPr>
          <w:spacing w:val="3"/>
        </w:rPr>
        <w:t>。这</w:t>
      </w:r>
      <w:r>
        <w:rPr>
          <w:spacing w:val="-26"/>
        </w:rPr>
        <w:t xml:space="preserve"> </w:t>
      </w:r>
      <w:r>
        <w:rPr>
          <w:spacing w:val="3"/>
        </w:rPr>
        <w:t>些</w:t>
      </w:r>
      <w:r>
        <w:rPr>
          <w:spacing w:val="-25"/>
        </w:rPr>
        <w:t xml:space="preserve"> </w:t>
      </w:r>
      <w:r>
        <w:rPr>
          <w:spacing w:val="3"/>
        </w:rPr>
        <w:t>新</w:t>
      </w:r>
      <w:r>
        <w:rPr>
          <w:spacing w:val="-19"/>
        </w:rPr>
        <w:t xml:space="preserve"> </w:t>
      </w:r>
      <w:r>
        <w:rPr>
          <w:spacing w:val="3"/>
        </w:rPr>
        <w:t>近</w:t>
      </w:r>
      <w:r>
        <w:rPr>
          <w:spacing w:val="-22"/>
        </w:rPr>
        <w:t xml:space="preserve"> </w:t>
      </w:r>
      <w:r>
        <w:rPr>
          <w:spacing w:val="3"/>
        </w:rPr>
        <w:t>发</w:t>
      </w:r>
      <w:r>
        <w:rPr>
          <w:spacing w:val="-23"/>
        </w:rPr>
        <w:t xml:space="preserve"> </w:t>
      </w:r>
      <w:r>
        <w:rPr>
          <w:spacing w:val="3"/>
        </w:rPr>
        <w:t>表 的</w:t>
      </w:r>
      <w:r>
        <w:rPr>
          <w:spacing w:val="-22"/>
        </w:rPr>
        <w:t xml:space="preserve"> </w:t>
      </w:r>
      <w:r>
        <w:rPr>
          <w:spacing w:val="3"/>
        </w:rPr>
        <w:t>指</w:t>
      </w:r>
      <w:r>
        <w:rPr>
          <w:spacing w:val="-25"/>
        </w:rPr>
        <w:t xml:space="preserve"> </w:t>
      </w:r>
      <w:r>
        <w:rPr>
          <w:spacing w:val="3"/>
        </w:rPr>
        <w:t>南/共</w:t>
      </w:r>
      <w:r>
        <w:rPr/>
        <w:t xml:space="preserve"> </w:t>
      </w:r>
      <w:r>
        <w:rPr>
          <w:spacing w:val="14"/>
        </w:rPr>
        <w:t>识</w:t>
      </w:r>
      <w:r>
        <w:rPr>
          <w:spacing w:val="-11"/>
        </w:rPr>
        <w:t xml:space="preserve"> </w:t>
      </w:r>
      <w:r>
        <w:rPr>
          <w:spacing w:val="14"/>
        </w:rPr>
        <w:t>,集中展示了国内外在这一领域新的研究成果和</w:t>
      </w:r>
      <w:r>
        <w:rPr/>
        <w:t xml:space="preserve"> </w:t>
      </w:r>
      <w:r>
        <w:rPr>
          <w:spacing w:val="14"/>
        </w:rPr>
        <w:t>专家共识</w:t>
      </w:r>
      <w:r>
        <w:rPr>
          <w:spacing w:val="-11"/>
        </w:rPr>
        <w:t xml:space="preserve"> </w:t>
      </w:r>
      <w:r>
        <w:rPr>
          <w:spacing w:val="14"/>
        </w:rPr>
        <w:t>,极大地升华了对这一领域新的学术内涵</w:t>
      </w:r>
      <w:r>
        <w:rPr/>
        <w:t xml:space="preserve"> </w:t>
      </w:r>
      <w:r>
        <w:rPr>
          <w:spacing w:val="6"/>
        </w:rPr>
        <w:t>的认知与理解</w:t>
      </w:r>
      <w:r>
        <w:rPr>
          <w:spacing w:val="-28"/>
        </w:rPr>
        <w:t xml:space="preserve"> </w:t>
      </w:r>
      <w:r>
        <w:rPr>
          <w:spacing w:val="6"/>
        </w:rPr>
        <w:t>。在此基础上</w:t>
      </w:r>
      <w:r>
        <w:rPr>
          <w:spacing w:val="-21"/>
        </w:rPr>
        <w:t xml:space="preserve"> </w:t>
      </w:r>
      <w:r>
        <w:rPr>
          <w:spacing w:val="6"/>
        </w:rPr>
        <w:t>,</w:t>
      </w:r>
      <w:r>
        <w:rPr>
          <w:spacing w:val="-34"/>
        </w:rPr>
        <w:t xml:space="preserve"> </w:t>
      </w:r>
      <w:r>
        <w:rPr/>
        <w:t>CSPE</w:t>
      </w:r>
      <w:r>
        <w:rPr>
          <w:spacing w:val="6"/>
        </w:rPr>
        <w:t>、</w:t>
      </w:r>
      <w:r>
        <w:rPr/>
        <w:t>CSA</w:t>
      </w:r>
      <w:r>
        <w:rPr>
          <w:spacing w:val="23"/>
        </w:rPr>
        <w:t xml:space="preserve"> </w:t>
      </w:r>
      <w:r>
        <w:rPr>
          <w:spacing w:val="6"/>
        </w:rPr>
        <w:t>和中国房</w:t>
      </w:r>
      <w:r>
        <w:rPr/>
        <w:t xml:space="preserve"> </w:t>
      </w:r>
      <w:r>
        <w:rPr>
          <w:spacing w:val="-7"/>
        </w:rPr>
        <w:t>颤中心联盟(Atrial</w:t>
      </w:r>
      <w:r>
        <w:rPr>
          <w:spacing w:val="41"/>
          <w:w w:val="101"/>
        </w:rPr>
        <w:t xml:space="preserve"> </w:t>
      </w:r>
      <w:r>
        <w:rPr>
          <w:spacing w:val="-7"/>
        </w:rPr>
        <w:t>Fibrillation</w:t>
      </w:r>
      <w:r>
        <w:rPr>
          <w:spacing w:val="43"/>
        </w:rPr>
        <w:t xml:space="preserve"> </w:t>
      </w:r>
      <w:r>
        <w:rPr>
          <w:spacing w:val="-7"/>
        </w:rPr>
        <w:t>Center</w:t>
      </w:r>
      <w:r>
        <w:rPr>
          <w:spacing w:val="40"/>
        </w:rPr>
        <w:t xml:space="preserve"> </w:t>
      </w:r>
      <w:r>
        <w:rPr>
          <w:spacing w:val="-7"/>
        </w:rPr>
        <w:t>Union</w:t>
      </w:r>
      <w:r>
        <w:rPr>
          <w:spacing w:val="42"/>
        </w:rPr>
        <w:t xml:space="preserve"> </w:t>
      </w:r>
      <w:r>
        <w:rPr>
          <w:spacing w:val="-7"/>
        </w:rPr>
        <w:t>of</w:t>
      </w:r>
      <w:r>
        <w:rPr>
          <w:spacing w:val="33"/>
        </w:rPr>
        <w:t xml:space="preserve"> </w:t>
      </w:r>
      <w:r>
        <w:rPr>
          <w:spacing w:val="-7"/>
        </w:rPr>
        <w:t>C</w:t>
      </w:r>
      <w:r>
        <w:rPr>
          <w:spacing w:val="-8"/>
        </w:rPr>
        <w:t>hi-</w:t>
      </w:r>
      <w:r>
        <w:rPr/>
        <w:t xml:space="preserve"> </w:t>
      </w:r>
      <w:r>
        <w:rPr/>
        <w:t>na</w:t>
      </w:r>
      <w:r>
        <w:rPr>
          <w:spacing w:val="-7"/>
        </w:rPr>
        <w:t xml:space="preserve"> </w:t>
      </w:r>
      <w:r>
        <w:rPr>
          <w:spacing w:val="7"/>
        </w:rPr>
        <w:t>,</w:t>
      </w:r>
      <w:r>
        <w:rPr/>
        <w:t>AFCUC</w:t>
      </w:r>
      <w:r>
        <w:rPr>
          <w:spacing w:val="7"/>
        </w:rPr>
        <w:t>)</w:t>
      </w:r>
      <w:r>
        <w:rPr>
          <w:spacing w:val="-33"/>
        </w:rPr>
        <w:t xml:space="preserve"> </w:t>
      </w:r>
      <w:r>
        <w:rPr>
          <w:spacing w:val="7"/>
        </w:rPr>
        <w:t>组织了国内 64</w:t>
      </w:r>
      <w:r>
        <w:rPr>
          <w:spacing w:val="20"/>
          <w:w w:val="101"/>
        </w:rPr>
        <w:t xml:space="preserve"> </w:t>
      </w:r>
      <w:r>
        <w:rPr>
          <w:spacing w:val="7"/>
        </w:rPr>
        <w:t>位专家在消化、吸收上</w:t>
      </w:r>
      <w:r>
        <w:rPr/>
        <w:t xml:space="preserve"> </w:t>
      </w:r>
      <w:r>
        <w:rPr>
          <w:spacing w:val="14"/>
        </w:rPr>
        <w:t>述文献内涵及国内外相关研究进展的基础上</w:t>
      </w:r>
      <w:r>
        <w:rPr>
          <w:spacing w:val="-11"/>
        </w:rPr>
        <w:t xml:space="preserve"> </w:t>
      </w:r>
      <w:r>
        <w:rPr>
          <w:spacing w:val="14"/>
        </w:rPr>
        <w:t>,经过</w:t>
      </w:r>
      <w:r>
        <w:rPr/>
        <w:t xml:space="preserve"> </w:t>
      </w:r>
      <w:r>
        <w:rPr>
          <w:spacing w:val="-2"/>
        </w:rPr>
        <w:t>提炼、升华、重构</w:t>
      </w:r>
      <w:r>
        <w:rPr>
          <w:spacing w:val="-21"/>
        </w:rPr>
        <w:t xml:space="preserve"> </w:t>
      </w:r>
      <w:r>
        <w:rPr>
          <w:spacing w:val="-2"/>
        </w:rPr>
        <w:t>,形成了《</w:t>
      </w:r>
      <w:r>
        <w:rPr>
          <w:spacing w:val="-32"/>
        </w:rPr>
        <w:t xml:space="preserve"> </w:t>
      </w:r>
      <w:r>
        <w:rPr>
          <w:spacing w:val="-2"/>
        </w:rPr>
        <w:t>心房颤动</w:t>
      </w:r>
      <w:r>
        <w:rPr>
          <w:spacing w:val="-20"/>
        </w:rPr>
        <w:t xml:space="preserve"> </w:t>
      </w:r>
      <w:r>
        <w:rPr>
          <w:spacing w:val="-2"/>
        </w:rPr>
        <w:t>: </w:t>
      </w:r>
      <w:r>
        <w:rPr>
          <w:spacing w:val="-3"/>
        </w:rPr>
        <w:t>目前的认识和</w:t>
      </w:r>
      <w:r>
        <w:rPr/>
        <w:t xml:space="preserve"> </w:t>
      </w:r>
      <w:r>
        <w:rPr>
          <w:spacing w:val="9"/>
        </w:rPr>
        <w:t>治疗建议(2021)》,现予发表</w:t>
      </w:r>
      <w:r>
        <w:rPr>
          <w:spacing w:val="-17"/>
        </w:rPr>
        <w:t xml:space="preserve"> </w:t>
      </w:r>
      <w:r>
        <w:rPr>
          <w:spacing w:val="9"/>
        </w:rPr>
        <w:t>,</w:t>
      </w:r>
      <w:r>
        <w:rPr>
          <w:spacing w:val="-30"/>
        </w:rPr>
        <w:t xml:space="preserve"> </w:t>
      </w:r>
      <w:r>
        <w:rPr>
          <w:spacing w:val="9"/>
        </w:rPr>
        <w:t>以供读者在房颤全程</w:t>
      </w:r>
      <w:r>
        <w:rPr/>
        <w:t xml:space="preserve"> </w:t>
      </w:r>
      <w:r>
        <w:rPr>
          <w:spacing w:val="1"/>
        </w:rPr>
        <w:t>管理、基础与临床研究中参考。</w:t>
      </w:r>
    </w:p>
    <w:p>
      <w:pPr>
        <w:pStyle w:val="BodyText"/>
        <w:ind w:left="422"/>
        <w:spacing w:before="2" w:line="184" w:lineRule="auto"/>
        <w:rPr/>
      </w:pPr>
      <w:r>
        <w:rPr>
          <w:spacing w:val="6"/>
        </w:rPr>
        <w:t>二</w:t>
      </w:r>
      <w:r>
        <w:rPr>
          <w:spacing w:val="-26"/>
        </w:rPr>
        <w:t xml:space="preserve"> </w:t>
      </w:r>
      <w:r>
        <w:rPr>
          <w:spacing w:val="6"/>
        </w:rPr>
        <w:t>、心房颤动的定义和分类</w:t>
      </w:r>
    </w:p>
    <w:p>
      <w:pPr>
        <w:pStyle w:val="BodyText"/>
        <w:ind w:left="442"/>
        <w:spacing w:before="47" w:line="189" w:lineRule="auto"/>
        <w:rPr/>
      </w:pPr>
      <w:r>
        <w:rPr>
          <w:spacing w:val="10"/>
        </w:rPr>
        <w:t>(</w:t>
      </w:r>
      <w:r>
        <w:rPr>
          <w:spacing w:val="-30"/>
        </w:rPr>
        <w:t xml:space="preserve"> </w:t>
      </w:r>
      <w:r>
        <w:rPr>
          <w:spacing w:val="10"/>
        </w:rPr>
        <w:t>一)  房颤的定义</w:t>
      </w:r>
    </w:p>
    <w:p>
      <w:pPr>
        <w:pStyle w:val="BodyText"/>
        <w:ind w:left="3" w:right="348" w:firstLine="419"/>
        <w:spacing w:before="39" w:line="224" w:lineRule="auto"/>
        <w:jc w:val="both"/>
        <w:rPr/>
      </w:pPr>
      <w:r>
        <w:rPr>
          <w:spacing w:val="5"/>
        </w:rPr>
        <w:t>房颤为一种室上性快速性心律失常</w:t>
      </w:r>
      <w:r>
        <w:rPr>
          <w:spacing w:val="-26"/>
        </w:rPr>
        <w:t xml:space="preserve"> </w:t>
      </w:r>
      <w:r>
        <w:rPr>
          <w:spacing w:val="5"/>
        </w:rPr>
        <w:t>,伴有不协调</w:t>
      </w:r>
      <w:r>
        <w:rPr/>
        <w:t xml:space="preserve"> </w:t>
      </w:r>
      <w:r>
        <w:rPr>
          <w:spacing w:val="9"/>
        </w:rPr>
        <w:t>的心房电激动和无效的心房收缩。房颤的心电图特</w:t>
      </w:r>
      <w:r>
        <w:rPr>
          <w:spacing w:val="8"/>
        </w:rPr>
        <w:t xml:space="preserve"> </w:t>
      </w:r>
      <w:r>
        <w:rPr>
          <w:spacing w:val="13"/>
        </w:rPr>
        <w:t>征包括不规则的 </w:t>
      </w:r>
      <w:r>
        <w:rPr/>
        <w:t>RR</w:t>
      </w:r>
      <w:r>
        <w:rPr>
          <w:spacing w:val="44"/>
        </w:rPr>
        <w:t xml:space="preserve"> </w:t>
      </w:r>
      <w:r>
        <w:rPr>
          <w:spacing w:val="13"/>
        </w:rPr>
        <w:t>间期(</w:t>
      </w:r>
      <w:r>
        <w:rPr>
          <w:spacing w:val="-16"/>
        </w:rPr>
        <w:t xml:space="preserve"> </w:t>
      </w:r>
      <w:r>
        <w:rPr>
          <w:spacing w:val="13"/>
        </w:rPr>
        <w:t>当房室传导功能未受损</w:t>
      </w:r>
      <w:r>
        <w:rPr/>
        <w:t xml:space="preserve"> </w:t>
      </w:r>
      <w:r>
        <w:rPr>
          <w:spacing w:val="1"/>
        </w:rPr>
        <w:t>时)</w:t>
      </w:r>
      <w:r>
        <w:rPr>
          <w:spacing w:val="-28"/>
        </w:rPr>
        <w:t xml:space="preserve"> </w:t>
      </w:r>
      <w:r>
        <w:rPr>
          <w:spacing w:val="1"/>
        </w:rPr>
        <w:t>、没有明确重复的 P 波和不规则的心房激动</w:t>
      </w:r>
      <w:r>
        <w:rPr>
          <w:sz w:val="11"/>
          <w:szCs w:val="11"/>
          <w:spacing w:val="1"/>
          <w:position w:val="8"/>
        </w:rPr>
        <w:t>[3] </w:t>
      </w:r>
      <w:r>
        <w:rPr>
          <w:spacing w:val="1"/>
        </w:rPr>
        <w:t>。</w:t>
      </w:r>
    </w:p>
    <w:p>
      <w:pPr>
        <w:spacing w:line="224" w:lineRule="auto"/>
        <w:sectPr>
          <w:type w:val="continuous"/>
          <w:pgSz w:w="11963" w:h="16215"/>
          <w:pgMar w:top="400" w:right="785" w:bottom="0" w:left="819" w:header="0" w:footer="0" w:gutter="0"/>
          <w:cols w:equalWidth="0" w:num="2">
            <w:col w:w="5298" w:space="100"/>
            <w:col w:w="4960" w:space="0"/>
          </w:cols>
        </w:sectPr>
        <w:rPr/>
      </w:pPr>
    </w:p>
    <w:p>
      <w:pPr>
        <w:spacing w:line="231" w:lineRule="exact"/>
        <w:rPr/>
      </w:pPr>
      <w:r>
        <w:pict>
          <v:shape id="_x0000_s10" style="position:absolute;margin-left:201.663pt;margin-top:59.6825pt;mso-position-vertical-relative:page;mso-position-horizontal-relative:page;width:336.65pt;height:0.35pt;z-index:251658240;" o:allowincell="f" filled="false" strokecolor="#231F20" strokeweight="0.33pt" coordsize="6732,6" coordorigin="0,0" path="m0,3l6732,3e">
            <v:stroke joinstyle="miter" miterlimit="10"/>
          </v:shape>
        </w:pict>
      </w:r>
      <w:r/>
    </w:p>
    <w:p>
      <w:pPr>
        <w:spacing w:line="231" w:lineRule="exact"/>
        <w:sectPr>
          <w:headerReference w:type="default" r:id="rId3"/>
          <w:pgSz w:w="11963" w:h="16215"/>
          <w:pgMar w:top="1244" w:right="785" w:bottom="0" w:left="819" w:header="973" w:footer="0" w:gutter="0"/>
          <w:cols w:equalWidth="0" w:num="1">
            <w:col w:w="10358" w:space="0"/>
          </w:cols>
        </w:sectPr>
        <w:rPr/>
      </w:pPr>
    </w:p>
    <w:p>
      <w:pPr>
        <w:pStyle w:val="BodyText"/>
        <w:ind w:left="320" w:right="324" w:firstLine="421"/>
        <w:spacing w:before="52" w:line="221" w:lineRule="auto"/>
        <w:jc w:val="both"/>
        <w:rPr/>
      </w:pPr>
      <w:r>
        <w:rPr>
          <w:spacing w:val="9"/>
        </w:rPr>
        <w:t>经体表心电图记录到房颤心电图或单导联心电</w:t>
      </w:r>
      <w:r>
        <w:rPr/>
        <w:t xml:space="preserve"> </w:t>
      </w:r>
      <w:r>
        <w:rPr>
          <w:spacing w:val="6"/>
        </w:rPr>
        <w:t>记录装置记录到房颤心电图且持续&gt;30</w:t>
      </w:r>
      <w:r>
        <w:rPr>
          <w:spacing w:val="46"/>
          <w:w w:val="101"/>
        </w:rPr>
        <w:t xml:space="preserve"> </w:t>
      </w:r>
      <w:r>
        <w:rPr>
          <w:spacing w:val="6"/>
        </w:rPr>
        <w:t>s</w:t>
      </w:r>
      <w:r>
        <w:rPr>
          <w:spacing w:val="23"/>
          <w:w w:val="101"/>
        </w:rPr>
        <w:t xml:space="preserve"> </w:t>
      </w:r>
      <w:r>
        <w:rPr>
          <w:spacing w:val="6"/>
        </w:rPr>
        <w:t>以上可诊</w:t>
      </w:r>
      <w:r>
        <w:rPr/>
        <w:t xml:space="preserve"> </w:t>
      </w:r>
      <w:r>
        <w:rPr>
          <w:spacing w:val="6"/>
        </w:rPr>
        <w:t>断为房颤。</w:t>
      </w:r>
    </w:p>
    <w:p>
      <w:pPr>
        <w:pStyle w:val="BodyText"/>
        <w:ind w:left="760"/>
        <w:spacing w:before="1" w:line="188" w:lineRule="auto"/>
        <w:rPr/>
      </w:pPr>
      <w:r>
        <w:rPr>
          <w:spacing w:val="10"/>
        </w:rPr>
        <w:t>(</w:t>
      </w:r>
      <w:r>
        <w:rPr>
          <w:spacing w:val="-22"/>
        </w:rPr>
        <w:t xml:space="preserve"> </w:t>
      </w:r>
      <w:r>
        <w:rPr>
          <w:spacing w:val="10"/>
        </w:rPr>
        <w:t>二)  房颤的分类(</w:t>
      </w:r>
      <w:r>
        <w:rPr>
          <w:spacing w:val="-32"/>
        </w:rPr>
        <w:t xml:space="preserve"> </w:t>
      </w:r>
      <w:r>
        <w:rPr>
          <w:spacing w:val="10"/>
        </w:rPr>
        <w:t>表 1)</w:t>
      </w:r>
    </w:p>
    <w:p>
      <w:pPr>
        <w:pStyle w:val="BodyText"/>
        <w:ind w:left="1749"/>
        <w:spacing w:before="153" w:line="183" w:lineRule="auto"/>
        <w:outlineLvl w:val="0"/>
        <w:rPr>
          <w:sz w:val="17"/>
          <w:szCs w:val="17"/>
        </w:rPr>
      </w:pPr>
      <w:r>
        <w:rPr>
          <w:rFonts w:ascii="SimHei" w:hAnsi="SimHei" w:eastAsia="SimHei" w:cs="SimHei"/>
          <w:sz w:val="17"/>
          <w:szCs w:val="17"/>
          <w:spacing w:val="4"/>
        </w:rPr>
        <w:t>表</w:t>
      </w:r>
      <w:r>
        <w:rPr>
          <w:rFonts w:ascii="SimHei" w:hAnsi="SimHei" w:eastAsia="SimHei" w:cs="SimHei"/>
          <w:sz w:val="17"/>
          <w:szCs w:val="17"/>
          <w:spacing w:val="-25"/>
        </w:rPr>
        <w:t xml:space="preserve"> </w:t>
      </w:r>
      <w:r>
        <w:rPr>
          <w:sz w:val="17"/>
          <w:szCs w:val="17"/>
          <w:spacing w:val="4"/>
        </w:rPr>
        <w:t>1</w:t>
      </w:r>
      <w:r>
        <w:rPr>
          <w:sz w:val="17"/>
          <w:szCs w:val="17"/>
          <w:spacing w:val="12"/>
          <w:w w:val="101"/>
        </w:rPr>
        <w:t xml:space="preserve">   </w:t>
      </w:r>
      <w:r>
        <w:rPr>
          <w:sz w:val="17"/>
          <w:szCs w:val="17"/>
          <w:spacing w:val="4"/>
        </w:rPr>
        <w:t>心房颤动的分类</w:t>
      </w:r>
    </w:p>
    <w:p>
      <w:pPr>
        <w:spacing w:line="55"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72"/>
        <w:gridCol w:w="3339"/>
      </w:tblGrid>
      <w:tr>
        <w:trPr>
          <w:trHeight w:val="309" w:hRule="atLeast"/>
        </w:trPr>
        <w:tc>
          <w:tcPr>
            <w:tcW w:w="4611" w:type="dxa"/>
            <w:vAlign w:val="top"/>
            <w:gridSpan w:val="2"/>
            <w:tcBorders>
              <w:bottom w:val="single" w:color="231F20" w:sz="2" w:space="0"/>
              <w:top w:val="single" w:color="231F20" w:sz="6" w:space="0"/>
            </w:tcBorders>
          </w:tcPr>
          <w:p>
            <w:pPr>
              <w:pStyle w:val="TableText"/>
              <w:ind w:left="481"/>
              <w:spacing w:before="73" w:line="182" w:lineRule="auto"/>
              <w:rPr/>
            </w:pPr>
            <w:r>
              <w:rPr>
                <w:spacing w:val="2"/>
              </w:rPr>
              <w:t>类型                                           定义</w:t>
            </w:r>
          </w:p>
        </w:tc>
      </w:tr>
      <w:tr>
        <w:trPr>
          <w:trHeight w:val="252" w:hRule="atLeast"/>
        </w:trPr>
        <w:tc>
          <w:tcPr>
            <w:tcW w:w="1272" w:type="dxa"/>
            <w:vAlign w:val="top"/>
            <w:tcBorders>
              <w:top w:val="single" w:color="231F20" w:sz="2" w:space="0"/>
            </w:tcBorders>
          </w:tcPr>
          <w:p>
            <w:pPr>
              <w:pStyle w:val="TableText"/>
              <w:ind w:left="93"/>
              <w:spacing w:before="50" w:line="179" w:lineRule="auto"/>
              <w:rPr/>
            </w:pPr>
            <w:r>
              <w:rPr>
                <w:spacing w:val="5"/>
              </w:rPr>
              <w:t>阵发性房颤</w:t>
            </w:r>
          </w:p>
        </w:tc>
        <w:tc>
          <w:tcPr>
            <w:tcW w:w="3339" w:type="dxa"/>
            <w:vAlign w:val="top"/>
            <w:tcBorders>
              <w:top w:val="single" w:color="231F20" w:sz="2" w:space="0"/>
            </w:tcBorders>
          </w:tcPr>
          <w:p>
            <w:pPr>
              <w:pStyle w:val="TableText"/>
              <w:ind w:left="86"/>
              <w:spacing w:before="50" w:line="179" w:lineRule="auto"/>
              <w:rPr/>
            </w:pPr>
            <w:r>
              <w:rPr>
                <w:spacing w:val="3"/>
              </w:rPr>
              <w:t>在发病 7</w:t>
            </w:r>
            <w:r>
              <w:rPr>
                <w:spacing w:val="34"/>
                <w:w w:val="101"/>
              </w:rPr>
              <w:t xml:space="preserve"> </w:t>
            </w:r>
            <w:r>
              <w:rPr>
                <w:spacing w:val="3"/>
              </w:rPr>
              <w:t>d</w:t>
            </w:r>
            <w:r>
              <w:rPr>
                <w:spacing w:val="17"/>
                <w:w w:val="101"/>
              </w:rPr>
              <w:t xml:space="preserve"> </w:t>
            </w:r>
            <w:r>
              <w:rPr>
                <w:spacing w:val="3"/>
              </w:rPr>
              <w:t>内自动终止或干预终止的房颤</w:t>
            </w:r>
          </w:p>
        </w:tc>
      </w:tr>
      <w:tr>
        <w:trPr>
          <w:trHeight w:val="255" w:hRule="atLeast"/>
        </w:trPr>
        <w:tc>
          <w:tcPr>
            <w:tcW w:w="1272" w:type="dxa"/>
            <w:vAlign w:val="top"/>
          </w:tcPr>
          <w:p>
            <w:pPr>
              <w:pStyle w:val="TableText"/>
              <w:ind w:left="85"/>
              <w:spacing w:before="61" w:line="171" w:lineRule="auto"/>
              <w:rPr/>
            </w:pPr>
            <w:r>
              <w:rPr>
                <w:spacing w:val="7"/>
              </w:rPr>
              <w:t>持续性房颤</w:t>
            </w:r>
          </w:p>
        </w:tc>
        <w:tc>
          <w:tcPr>
            <w:tcW w:w="3339" w:type="dxa"/>
            <w:vAlign w:val="top"/>
          </w:tcPr>
          <w:p>
            <w:pPr>
              <w:pStyle w:val="TableText"/>
              <w:ind w:left="86"/>
              <w:spacing w:before="61" w:line="171" w:lineRule="auto"/>
              <w:rPr/>
            </w:pPr>
            <w:r>
              <w:rPr>
                <w:spacing w:val="3"/>
              </w:rPr>
              <w:t>持续时间超过 7</w:t>
            </w:r>
            <w:r>
              <w:rPr>
                <w:spacing w:val="22"/>
                <w:w w:val="101"/>
              </w:rPr>
              <w:t xml:space="preserve"> </w:t>
            </w:r>
            <w:r>
              <w:rPr>
                <w:spacing w:val="3"/>
              </w:rPr>
              <w:t>d</w:t>
            </w:r>
            <w:r>
              <w:rPr>
                <w:spacing w:val="14"/>
              </w:rPr>
              <w:t xml:space="preserve"> </w:t>
            </w:r>
            <w:r>
              <w:rPr>
                <w:spacing w:val="3"/>
              </w:rPr>
              <w:t>的房颤</w:t>
            </w:r>
            <w:r>
              <w:rPr>
                <w:spacing w:val="-15"/>
              </w:rPr>
              <w:t xml:space="preserve"> </w:t>
            </w:r>
            <w:r>
              <w:rPr>
                <w:spacing w:val="3"/>
              </w:rPr>
              <w:t>,包括&gt;</w:t>
            </w:r>
            <w:r>
              <w:rPr>
                <w:spacing w:val="-22"/>
              </w:rPr>
              <w:t xml:space="preserve"> </w:t>
            </w:r>
            <w:r>
              <w:rPr>
                <w:spacing w:val="3"/>
              </w:rPr>
              <w:t>7</w:t>
            </w:r>
            <w:r>
              <w:rPr>
                <w:spacing w:val="25"/>
                <w:w w:val="101"/>
              </w:rPr>
              <w:t xml:space="preserve"> </w:t>
            </w:r>
            <w:r>
              <w:rPr>
                <w:spacing w:val="3"/>
              </w:rPr>
              <w:t>d 后通过复</w:t>
            </w:r>
          </w:p>
        </w:tc>
      </w:tr>
      <w:tr>
        <w:trPr>
          <w:trHeight w:val="250" w:hRule="atLeast"/>
        </w:trPr>
        <w:tc>
          <w:tcPr>
            <w:tcW w:w="1272" w:type="dxa"/>
            <w:vAlign w:val="top"/>
          </w:tcPr>
          <w:p>
            <w:pPr>
              <w:spacing w:line="240" w:lineRule="exact"/>
              <w:rPr>
                <w:rFonts w:ascii="Arial"/>
                <w:sz w:val="20"/>
              </w:rPr>
            </w:pPr>
            <w:r/>
          </w:p>
        </w:tc>
        <w:tc>
          <w:tcPr>
            <w:tcW w:w="3339" w:type="dxa"/>
            <w:vAlign w:val="top"/>
          </w:tcPr>
          <w:p>
            <w:pPr>
              <w:pStyle w:val="TableText"/>
              <w:ind w:left="245"/>
              <w:spacing w:before="45" w:line="181" w:lineRule="auto"/>
              <w:rPr/>
            </w:pPr>
            <w:r>
              <w:rPr>
                <w:spacing w:val="10"/>
              </w:rPr>
              <w:t>律(</w:t>
            </w:r>
            <w:r>
              <w:rPr>
                <w:spacing w:val="-14"/>
              </w:rPr>
              <w:t xml:space="preserve"> </w:t>
            </w:r>
            <w:r>
              <w:rPr>
                <w:spacing w:val="10"/>
              </w:rPr>
              <w:t>药物或电复律)</w:t>
            </w:r>
            <w:r>
              <w:rPr>
                <w:spacing w:val="-23"/>
              </w:rPr>
              <w:t xml:space="preserve"> </w:t>
            </w:r>
            <w:r>
              <w:rPr>
                <w:spacing w:val="10"/>
              </w:rPr>
              <w:t>终止发作</w:t>
            </w:r>
          </w:p>
        </w:tc>
      </w:tr>
      <w:tr>
        <w:trPr>
          <w:trHeight w:val="250" w:hRule="atLeast"/>
        </w:trPr>
        <w:tc>
          <w:tcPr>
            <w:tcW w:w="1272" w:type="dxa"/>
            <w:vAlign w:val="top"/>
          </w:tcPr>
          <w:p>
            <w:pPr>
              <w:pStyle w:val="TableText"/>
              <w:ind w:left="86"/>
              <w:spacing w:before="59" w:line="168" w:lineRule="auto"/>
              <w:rPr/>
            </w:pPr>
            <w:r>
              <w:rPr>
                <w:spacing w:val="7"/>
              </w:rPr>
              <w:t>长程持续性房颤</w:t>
            </w:r>
          </w:p>
        </w:tc>
        <w:tc>
          <w:tcPr>
            <w:tcW w:w="3339" w:type="dxa"/>
            <w:vAlign w:val="top"/>
          </w:tcPr>
          <w:p>
            <w:pPr>
              <w:pStyle w:val="TableText"/>
              <w:ind w:left="97"/>
              <w:spacing w:before="59" w:line="168" w:lineRule="auto"/>
              <w:rPr/>
            </w:pPr>
            <w:r>
              <w:rPr>
                <w:spacing w:val="12"/>
              </w:rPr>
              <w:t>当决定采用节律控制策略时</w:t>
            </w:r>
            <w:r>
              <w:rPr>
                <w:spacing w:val="-12"/>
              </w:rPr>
              <w:t xml:space="preserve"> </w:t>
            </w:r>
            <w:r>
              <w:rPr>
                <w:spacing w:val="12"/>
              </w:rPr>
              <w:t>,房颤持续已超过</w:t>
            </w:r>
          </w:p>
        </w:tc>
      </w:tr>
      <w:tr>
        <w:trPr>
          <w:trHeight w:val="243" w:hRule="atLeast"/>
        </w:trPr>
        <w:tc>
          <w:tcPr>
            <w:tcW w:w="1272" w:type="dxa"/>
            <w:vAlign w:val="top"/>
          </w:tcPr>
          <w:p>
            <w:pPr>
              <w:spacing w:line="233" w:lineRule="exact"/>
              <w:rPr>
                <w:rFonts w:ascii="Arial"/>
                <w:sz w:val="20"/>
              </w:rPr>
            </w:pPr>
            <w:r/>
          </w:p>
        </w:tc>
        <w:tc>
          <w:tcPr>
            <w:tcW w:w="3339" w:type="dxa"/>
            <w:vAlign w:val="top"/>
          </w:tcPr>
          <w:p>
            <w:pPr>
              <w:pStyle w:val="TableText"/>
              <w:ind w:left="255"/>
              <w:spacing w:before="49" w:line="171" w:lineRule="auto"/>
              <w:rPr/>
            </w:pPr>
            <w:r>
              <w:rPr>
                <w:spacing w:val="-6"/>
              </w:rPr>
              <w:t>12 个月</w:t>
            </w:r>
          </w:p>
        </w:tc>
      </w:tr>
      <w:tr>
        <w:trPr>
          <w:trHeight w:val="251" w:hRule="atLeast"/>
        </w:trPr>
        <w:tc>
          <w:tcPr>
            <w:tcW w:w="1272" w:type="dxa"/>
            <w:vAlign w:val="top"/>
          </w:tcPr>
          <w:p>
            <w:pPr>
              <w:pStyle w:val="TableText"/>
              <w:ind w:left="83"/>
              <w:spacing w:before="69" w:line="160" w:lineRule="auto"/>
              <w:rPr/>
            </w:pPr>
            <w:r>
              <w:rPr>
                <w:spacing w:val="7"/>
              </w:rPr>
              <w:t>永久性房颤</w:t>
            </w:r>
          </w:p>
        </w:tc>
        <w:tc>
          <w:tcPr>
            <w:tcW w:w="3339" w:type="dxa"/>
            <w:vAlign w:val="top"/>
          </w:tcPr>
          <w:p>
            <w:pPr>
              <w:pStyle w:val="TableText"/>
              <w:ind w:left="95"/>
              <w:spacing w:before="69" w:line="160" w:lineRule="auto"/>
              <w:rPr/>
            </w:pPr>
            <w:r>
              <w:rPr>
                <w:spacing w:val="8"/>
              </w:rPr>
              <w:t>医生和患者共同决定放弃恢复或维持窦性心律</w:t>
            </w:r>
          </w:p>
        </w:tc>
      </w:tr>
      <w:tr>
        <w:trPr>
          <w:trHeight w:val="242" w:hRule="atLeast"/>
        </w:trPr>
        <w:tc>
          <w:tcPr>
            <w:tcW w:w="1272" w:type="dxa"/>
            <w:vAlign w:val="top"/>
          </w:tcPr>
          <w:p>
            <w:pPr>
              <w:spacing w:line="231" w:lineRule="exact"/>
              <w:rPr>
                <w:rFonts w:ascii="Arial"/>
                <w:sz w:val="20"/>
              </w:rPr>
            </w:pPr>
            <w:r/>
          </w:p>
        </w:tc>
        <w:tc>
          <w:tcPr>
            <w:tcW w:w="3339" w:type="dxa"/>
            <w:vAlign w:val="top"/>
          </w:tcPr>
          <w:p>
            <w:pPr>
              <w:pStyle w:val="TableText"/>
              <w:ind w:left="257"/>
              <w:spacing w:before="57" w:line="163" w:lineRule="auto"/>
              <w:rPr/>
            </w:pPr>
            <w:r>
              <w:rPr>
                <w:spacing w:val="4"/>
              </w:rPr>
              <w:t>的一种类型</w:t>
            </w:r>
            <w:r>
              <w:rPr>
                <w:spacing w:val="-2"/>
              </w:rPr>
              <w:t xml:space="preserve"> </w:t>
            </w:r>
            <w:r>
              <w:rPr>
                <w:spacing w:val="4"/>
              </w:rPr>
              <w:t>,反映了患者和医生对房颤的治疗</w:t>
            </w:r>
          </w:p>
        </w:tc>
      </w:tr>
      <w:tr>
        <w:trPr>
          <w:trHeight w:val="238" w:hRule="atLeast"/>
        </w:trPr>
        <w:tc>
          <w:tcPr>
            <w:tcW w:w="1272" w:type="dxa"/>
            <w:vAlign w:val="top"/>
          </w:tcPr>
          <w:p>
            <w:pPr>
              <w:spacing w:line="228" w:lineRule="exact"/>
              <w:rPr>
                <w:rFonts w:ascii="Arial"/>
                <w:sz w:val="19"/>
              </w:rPr>
            </w:pPr>
            <w:r/>
          </w:p>
        </w:tc>
        <w:tc>
          <w:tcPr>
            <w:tcW w:w="3339" w:type="dxa"/>
            <w:vAlign w:val="top"/>
          </w:tcPr>
          <w:p>
            <w:pPr>
              <w:pStyle w:val="TableText"/>
              <w:ind w:left="245"/>
              <w:spacing w:before="52" w:line="164" w:lineRule="auto"/>
              <w:rPr/>
            </w:pPr>
            <w:r>
              <w:rPr>
                <w:spacing w:val="4"/>
              </w:rPr>
              <w:t>态度</w:t>
            </w:r>
            <w:r>
              <w:rPr>
                <w:spacing w:val="-8"/>
              </w:rPr>
              <w:t xml:space="preserve"> </w:t>
            </w:r>
            <w:r>
              <w:rPr>
                <w:spacing w:val="4"/>
              </w:rPr>
              <w:t>,而不是房颤自身的病理生理特征</w:t>
            </w:r>
            <w:r>
              <w:rPr>
                <w:spacing w:val="-27"/>
              </w:rPr>
              <w:t xml:space="preserve"> </w:t>
            </w:r>
            <w:r>
              <w:rPr>
                <w:spacing w:val="4"/>
              </w:rPr>
              <w:t>。如重</w:t>
            </w:r>
          </w:p>
        </w:tc>
      </w:tr>
      <w:tr>
        <w:trPr>
          <w:trHeight w:val="257" w:hRule="atLeast"/>
        </w:trPr>
        <w:tc>
          <w:tcPr>
            <w:tcW w:w="1272" w:type="dxa"/>
            <w:vAlign w:val="top"/>
            <w:tcBorders>
              <w:bottom w:val="single" w:color="231F20" w:sz="6" w:space="0"/>
            </w:tcBorders>
          </w:tcPr>
          <w:p>
            <w:pPr>
              <w:rPr>
                <w:rFonts w:ascii="Arial"/>
                <w:sz w:val="21"/>
              </w:rPr>
            </w:pPr>
            <w:r/>
          </w:p>
        </w:tc>
        <w:tc>
          <w:tcPr>
            <w:tcW w:w="3339" w:type="dxa"/>
            <w:vAlign w:val="top"/>
            <w:tcBorders>
              <w:bottom w:val="single" w:color="231F20" w:sz="6" w:space="0"/>
            </w:tcBorders>
          </w:tcPr>
          <w:p>
            <w:pPr>
              <w:pStyle w:val="TableText"/>
              <w:ind w:left="243"/>
              <w:spacing w:before="53" w:line="180" w:lineRule="auto"/>
              <w:rPr/>
            </w:pPr>
            <w:r>
              <w:rPr>
                <w:spacing w:val="5"/>
              </w:rPr>
              <w:t>新考虑节律控制</w:t>
            </w:r>
            <w:r>
              <w:rPr>
                <w:spacing w:val="-8"/>
              </w:rPr>
              <w:t xml:space="preserve"> </w:t>
            </w:r>
            <w:r>
              <w:rPr>
                <w:spacing w:val="5"/>
              </w:rPr>
              <w:t>,则按照长程持续性房颤处理</w:t>
            </w:r>
          </w:p>
        </w:tc>
      </w:tr>
    </w:tbl>
    <w:p>
      <w:pPr>
        <w:pStyle w:val="BodyText"/>
        <w:ind w:left="641"/>
        <w:spacing w:before="77" w:line="183" w:lineRule="auto"/>
        <w:rPr>
          <w:sz w:val="15"/>
          <w:szCs w:val="15"/>
        </w:rPr>
      </w:pPr>
      <w:r>
        <w:rPr>
          <w:sz w:val="15"/>
          <w:szCs w:val="15"/>
          <w:spacing w:val="8"/>
        </w:rPr>
        <w:t>注</w:t>
      </w:r>
      <w:r>
        <w:rPr>
          <w:sz w:val="15"/>
          <w:szCs w:val="15"/>
          <w:spacing w:val="-12"/>
        </w:rPr>
        <w:t xml:space="preserve"> </w:t>
      </w:r>
      <w:r>
        <w:rPr>
          <w:sz w:val="15"/>
          <w:szCs w:val="15"/>
          <w:spacing w:val="8"/>
        </w:rPr>
        <w:t>:房颤为心房颤动</w:t>
      </w:r>
    </w:p>
    <w:p>
      <w:pPr>
        <w:pStyle w:val="BodyText"/>
        <w:ind w:left="321" w:right="322" w:firstLine="415"/>
        <w:spacing w:before="178" w:line="220" w:lineRule="auto"/>
        <w:jc w:val="both"/>
        <w:rPr/>
      </w:pPr>
      <w:r>
        <w:rPr>
          <w:spacing w:val="9"/>
        </w:rPr>
        <w:t>瓣膜性房颤特指机械瓣置换术后及中、重度二</w:t>
      </w:r>
      <w:r>
        <w:rPr>
          <w:spacing w:val="6"/>
        </w:rPr>
        <w:t xml:space="preserve"> </w:t>
      </w:r>
      <w:r>
        <w:rPr>
          <w:spacing w:val="13"/>
        </w:rPr>
        <w:t>尖瓣狭窄者合并的房颤</w:t>
      </w:r>
      <w:r>
        <w:rPr>
          <w:spacing w:val="-28"/>
        </w:rPr>
        <w:t xml:space="preserve"> </w:t>
      </w:r>
      <w:r>
        <w:rPr>
          <w:spacing w:val="13"/>
        </w:rPr>
        <w:t>。其他一些房颤相关概念</w:t>
      </w:r>
      <w:r>
        <w:rPr>
          <w:spacing w:val="-22"/>
        </w:rPr>
        <w:t xml:space="preserve"> </w:t>
      </w:r>
      <w:r>
        <w:rPr>
          <w:spacing w:val="13"/>
        </w:rPr>
        <w:t>,</w:t>
      </w:r>
      <w:r>
        <w:rPr/>
        <w:t xml:space="preserve"> </w:t>
      </w:r>
      <w:r>
        <w:rPr>
          <w:spacing w:val="12"/>
        </w:rPr>
        <w:t>如孤立性房颤、慢性房颤等</w:t>
      </w:r>
      <w:r>
        <w:rPr>
          <w:spacing w:val="-18"/>
        </w:rPr>
        <w:t xml:space="preserve"> </w:t>
      </w:r>
      <w:r>
        <w:rPr>
          <w:spacing w:val="12"/>
        </w:rPr>
        <w:t>,</w:t>
      </w:r>
      <w:r>
        <w:rPr>
          <w:spacing w:val="-12"/>
        </w:rPr>
        <w:t xml:space="preserve"> </w:t>
      </w:r>
      <w:r>
        <w:rPr>
          <w:spacing w:val="12"/>
        </w:rPr>
        <w:t>由于易与临床概念混</w:t>
      </w:r>
      <w:r>
        <w:rPr/>
        <w:t xml:space="preserve"> </w:t>
      </w:r>
      <w:r>
        <w:rPr>
          <w:spacing w:val="10"/>
        </w:rPr>
        <w:t>淆</w:t>
      </w:r>
      <w:r>
        <w:rPr>
          <w:spacing w:val="-9"/>
        </w:rPr>
        <w:t xml:space="preserve"> </w:t>
      </w:r>
      <w:r>
        <w:rPr>
          <w:spacing w:val="10"/>
        </w:rPr>
        <w:t>,故目前已不建议使用</w:t>
      </w:r>
      <w:r>
        <w:rPr>
          <w:sz w:val="11"/>
          <w:szCs w:val="11"/>
          <w:spacing w:val="10"/>
          <w:position w:val="8"/>
        </w:rPr>
        <w:t>[3] </w:t>
      </w:r>
      <w:r>
        <w:rPr>
          <w:spacing w:val="10"/>
        </w:rPr>
        <w:t>。</w:t>
      </w:r>
    </w:p>
    <w:p>
      <w:pPr>
        <w:pStyle w:val="BodyText"/>
        <w:ind w:left="743"/>
        <w:spacing w:before="1" w:line="185" w:lineRule="auto"/>
        <w:rPr/>
      </w:pPr>
      <w:r>
        <w:rPr>
          <w:spacing w:val="6"/>
        </w:rPr>
        <w:t>三</w:t>
      </w:r>
      <w:r>
        <w:rPr>
          <w:spacing w:val="-22"/>
        </w:rPr>
        <w:t xml:space="preserve"> </w:t>
      </w:r>
      <w:r>
        <w:rPr>
          <w:spacing w:val="6"/>
        </w:rPr>
        <w:t>、心房颤动的流行病学及危害</w:t>
      </w:r>
    </w:p>
    <w:p>
      <w:pPr>
        <w:pStyle w:val="BodyText"/>
        <w:ind w:left="760"/>
        <w:spacing w:before="50" w:line="189" w:lineRule="auto"/>
        <w:rPr/>
      </w:pPr>
      <w:r>
        <w:rPr>
          <w:spacing w:val="10"/>
        </w:rPr>
        <w:t>(</w:t>
      </w:r>
      <w:r>
        <w:rPr>
          <w:spacing w:val="-31"/>
        </w:rPr>
        <w:t xml:space="preserve"> </w:t>
      </w:r>
      <w:r>
        <w:rPr>
          <w:spacing w:val="10"/>
        </w:rPr>
        <w:t>一)  房颤的流行病学</w:t>
      </w:r>
    </w:p>
    <w:p>
      <w:pPr>
        <w:pStyle w:val="BodyText"/>
        <w:ind w:left="752"/>
        <w:spacing w:before="44" w:line="184" w:lineRule="auto"/>
        <w:rPr/>
      </w:pPr>
      <w:r>
        <w:rPr>
          <w:spacing w:val="1"/>
        </w:rPr>
        <w:t>1.</w:t>
      </w:r>
      <w:r>
        <w:rPr>
          <w:spacing w:val="61"/>
        </w:rPr>
        <w:t xml:space="preserve"> </w:t>
      </w:r>
      <w:r>
        <w:rPr>
          <w:spacing w:val="1"/>
        </w:rPr>
        <w:t>房颤的患病率</w:t>
      </w:r>
    </w:p>
    <w:p>
      <w:pPr>
        <w:pStyle w:val="BodyText"/>
        <w:ind w:left="315" w:right="245" w:firstLine="424"/>
        <w:spacing w:before="68" w:line="218" w:lineRule="auto"/>
        <w:rPr/>
      </w:pPr>
      <w:r>
        <w:rPr>
          <w:spacing w:val="-1"/>
        </w:rPr>
        <w:t>截至</w:t>
      </w:r>
      <w:r>
        <w:rPr>
          <w:spacing w:val="45"/>
        </w:rPr>
        <w:t xml:space="preserve"> </w:t>
      </w:r>
      <w:r>
        <w:rPr>
          <w:spacing w:val="-1"/>
        </w:rPr>
        <w:t>2019</w:t>
      </w:r>
      <w:r>
        <w:rPr>
          <w:spacing w:val="36"/>
          <w:w w:val="101"/>
        </w:rPr>
        <w:t xml:space="preserve"> </w:t>
      </w:r>
      <w:r>
        <w:rPr>
          <w:spacing w:val="-1"/>
        </w:rPr>
        <w:t>年</w:t>
      </w:r>
      <w:r>
        <w:rPr>
          <w:spacing w:val="-21"/>
        </w:rPr>
        <w:t xml:space="preserve"> </w:t>
      </w:r>
      <w:r>
        <w:rPr>
          <w:spacing w:val="-1"/>
        </w:rPr>
        <w:t>,</w:t>
      </w:r>
      <w:r>
        <w:rPr>
          <w:spacing w:val="-22"/>
        </w:rPr>
        <w:t xml:space="preserve"> </w:t>
      </w:r>
      <w:r>
        <w:rPr>
          <w:spacing w:val="-1"/>
        </w:rPr>
        <w:t>全</w:t>
      </w:r>
      <w:r>
        <w:rPr>
          <w:spacing w:val="-28"/>
        </w:rPr>
        <w:t xml:space="preserve"> </w:t>
      </w:r>
      <w:r>
        <w:rPr>
          <w:spacing w:val="-1"/>
        </w:rPr>
        <w:t>球</w:t>
      </w:r>
      <w:r>
        <w:rPr>
          <w:spacing w:val="-27"/>
        </w:rPr>
        <w:t xml:space="preserve"> </w:t>
      </w:r>
      <w:r>
        <w:rPr>
          <w:spacing w:val="-1"/>
        </w:rPr>
        <w:t>房</w:t>
      </w:r>
      <w:r>
        <w:rPr>
          <w:spacing w:val="-26"/>
        </w:rPr>
        <w:t xml:space="preserve"> </w:t>
      </w:r>
      <w:r>
        <w:rPr>
          <w:spacing w:val="-1"/>
        </w:rPr>
        <w:t>颤 [</w:t>
      </w:r>
      <w:r>
        <w:rPr>
          <w:spacing w:val="-17"/>
        </w:rPr>
        <w:t xml:space="preserve"> </w:t>
      </w:r>
      <w:r>
        <w:rPr>
          <w:spacing w:val="-1"/>
        </w:rPr>
        <w:t>包</w:t>
      </w:r>
      <w:r>
        <w:rPr>
          <w:spacing w:val="-24"/>
        </w:rPr>
        <w:t xml:space="preserve"> </w:t>
      </w:r>
      <w:r>
        <w:rPr>
          <w:spacing w:val="-1"/>
        </w:rPr>
        <w:t>括</w:t>
      </w:r>
      <w:r>
        <w:rPr>
          <w:spacing w:val="-24"/>
        </w:rPr>
        <w:t xml:space="preserve"> </w:t>
      </w:r>
      <w:r>
        <w:rPr>
          <w:spacing w:val="-1"/>
        </w:rPr>
        <w:t>心</w:t>
      </w:r>
      <w:r>
        <w:rPr>
          <w:spacing w:val="-24"/>
        </w:rPr>
        <w:t xml:space="preserve"> </w:t>
      </w:r>
      <w:r>
        <w:rPr>
          <w:spacing w:val="-1"/>
        </w:rPr>
        <w:t>房</w:t>
      </w:r>
      <w:r>
        <w:rPr>
          <w:spacing w:val="-23"/>
        </w:rPr>
        <w:t xml:space="preserve"> </w:t>
      </w:r>
      <w:r>
        <w:rPr>
          <w:spacing w:val="-1"/>
        </w:rPr>
        <w:t>扑</w:t>
      </w:r>
      <w:r>
        <w:rPr>
          <w:spacing w:val="-23"/>
        </w:rPr>
        <w:t xml:space="preserve"> </w:t>
      </w:r>
      <w:r>
        <w:rPr>
          <w:spacing w:val="-1"/>
        </w:rPr>
        <w:t>动 (</w:t>
      </w:r>
      <w:r>
        <w:rPr>
          <w:spacing w:val="-15"/>
        </w:rPr>
        <w:t xml:space="preserve"> </w:t>
      </w:r>
      <w:r>
        <w:rPr>
          <w:spacing w:val="-1"/>
        </w:rPr>
        <w:t>房</w:t>
      </w:r>
      <w:r>
        <w:rPr/>
        <w:t xml:space="preserve">  </w:t>
      </w:r>
      <w:r>
        <w:rPr>
          <w:spacing w:val="9"/>
        </w:rPr>
        <w:t>扑)</w:t>
      </w:r>
      <w:r>
        <w:rPr>
          <w:spacing w:val="-10"/>
        </w:rPr>
        <w:t xml:space="preserve"> </w:t>
      </w:r>
      <w:r>
        <w:rPr>
          <w:spacing w:val="9"/>
        </w:rPr>
        <w:t>]</w:t>
      </w:r>
      <w:r>
        <w:rPr>
          <w:spacing w:val="-29"/>
        </w:rPr>
        <w:t xml:space="preserve"> </w:t>
      </w:r>
      <w:r>
        <w:rPr>
          <w:spacing w:val="9"/>
        </w:rPr>
        <w:t>患者约 5</w:t>
      </w:r>
      <w:r>
        <w:rPr>
          <w:spacing w:val="26"/>
          <w:w w:val="101"/>
        </w:rPr>
        <w:t xml:space="preserve"> </w:t>
      </w:r>
      <w:r>
        <w:rPr>
          <w:spacing w:val="9"/>
        </w:rPr>
        <w:t>970 万例</w:t>
      </w:r>
      <w:r>
        <w:rPr>
          <w:sz w:val="11"/>
          <w:szCs w:val="11"/>
          <w:spacing w:val="9"/>
          <w:position w:val="8"/>
        </w:rPr>
        <w:t>[5]</w:t>
      </w:r>
      <w:r>
        <w:rPr>
          <w:sz w:val="11"/>
          <w:szCs w:val="11"/>
          <w:spacing w:val="21"/>
          <w:w w:val="101"/>
          <w:position w:val="8"/>
        </w:rPr>
        <w:t xml:space="preserve"> </w:t>
      </w:r>
      <w:r>
        <w:rPr>
          <w:spacing w:val="9"/>
        </w:rPr>
        <w:t>。此</w:t>
      </w:r>
      <w:r>
        <w:rPr>
          <w:spacing w:val="8"/>
        </w:rPr>
        <w:t>前</w:t>
      </w:r>
      <w:r>
        <w:rPr>
          <w:spacing w:val="-22"/>
        </w:rPr>
        <w:t xml:space="preserve"> </w:t>
      </w:r>
      <w:r>
        <w:rPr>
          <w:spacing w:val="8"/>
        </w:rPr>
        <w:t>,房颤的终生风险</w:t>
      </w:r>
      <w:r>
        <w:rPr/>
        <w:t xml:space="preserve">  </w:t>
      </w:r>
      <w:r>
        <w:rPr>
          <w:spacing w:val="7"/>
        </w:rPr>
        <w:t>估计约为 1/4</w:t>
      </w:r>
      <w:r>
        <w:rPr>
          <w:sz w:val="11"/>
          <w:szCs w:val="11"/>
          <w:spacing w:val="7"/>
          <w:position w:val="8"/>
        </w:rPr>
        <w:t>[6-7]  </w:t>
      </w:r>
      <w:r>
        <w:rPr>
          <w:spacing w:val="7"/>
        </w:rPr>
        <w:t>,而最近的研究报告显示</w:t>
      </w:r>
      <w:r>
        <w:rPr>
          <w:spacing w:val="-21"/>
        </w:rPr>
        <w:t xml:space="preserve"> </w:t>
      </w:r>
      <w:r>
        <w:rPr>
          <w:spacing w:val="7"/>
        </w:rPr>
        <w:t>,</w:t>
      </w:r>
      <w:r>
        <w:rPr>
          <w:spacing w:val="6"/>
        </w:rPr>
        <w:t>在 55 岁</w:t>
      </w:r>
      <w:r>
        <w:rPr/>
        <w:t xml:space="preserve">  </w:t>
      </w:r>
      <w:r>
        <w:rPr>
          <w:spacing w:val="-3"/>
        </w:rPr>
        <w:t>以上 的</w:t>
      </w:r>
      <w:r>
        <w:rPr>
          <w:spacing w:val="-8"/>
        </w:rPr>
        <w:t xml:space="preserve"> </w:t>
      </w:r>
      <w:r>
        <w:rPr>
          <w:spacing w:val="-3"/>
        </w:rPr>
        <w:t>欧</w:t>
      </w:r>
      <w:r>
        <w:rPr>
          <w:spacing w:val="-23"/>
        </w:rPr>
        <w:t xml:space="preserve"> </w:t>
      </w:r>
      <w:r>
        <w:rPr>
          <w:spacing w:val="-3"/>
        </w:rPr>
        <w:t>洲</w:t>
      </w:r>
      <w:r>
        <w:rPr>
          <w:spacing w:val="-22"/>
        </w:rPr>
        <w:t xml:space="preserve"> </w:t>
      </w:r>
      <w:r>
        <w:rPr>
          <w:spacing w:val="-3"/>
        </w:rPr>
        <w:t>血</w:t>
      </w:r>
      <w:r>
        <w:rPr>
          <w:spacing w:val="-23"/>
        </w:rPr>
        <w:t xml:space="preserve"> </w:t>
      </w:r>
      <w:r>
        <w:rPr>
          <w:spacing w:val="-3"/>
        </w:rPr>
        <w:t>统</w:t>
      </w:r>
      <w:r>
        <w:rPr>
          <w:spacing w:val="-25"/>
        </w:rPr>
        <w:t xml:space="preserve"> </w:t>
      </w:r>
      <w:r>
        <w:rPr>
          <w:spacing w:val="-3"/>
        </w:rPr>
        <w:t>人</w:t>
      </w:r>
      <w:r>
        <w:rPr>
          <w:spacing w:val="-23"/>
        </w:rPr>
        <w:t xml:space="preserve"> </w:t>
      </w:r>
      <w:r>
        <w:rPr>
          <w:spacing w:val="-3"/>
        </w:rPr>
        <w:t>群 中</w:t>
      </w:r>
      <w:r>
        <w:rPr>
          <w:spacing w:val="-21"/>
        </w:rPr>
        <w:t xml:space="preserve"> </w:t>
      </w:r>
      <w:r>
        <w:rPr>
          <w:spacing w:val="-3"/>
        </w:rPr>
        <w:t>,</w:t>
      </w:r>
      <w:r>
        <w:rPr>
          <w:spacing w:val="-13"/>
        </w:rPr>
        <w:t xml:space="preserve"> </w:t>
      </w:r>
      <w:r>
        <w:rPr>
          <w:spacing w:val="-3"/>
        </w:rPr>
        <w:t>每</w:t>
      </w:r>
      <w:r>
        <w:rPr>
          <w:spacing w:val="37"/>
          <w:w w:val="101"/>
        </w:rPr>
        <w:t xml:space="preserve"> </w:t>
      </w:r>
      <w:r>
        <w:rPr>
          <w:spacing w:val="-3"/>
        </w:rPr>
        <w:t>3</w:t>
      </w:r>
      <w:r>
        <w:rPr>
          <w:spacing w:val="39"/>
        </w:rPr>
        <w:t xml:space="preserve"> </w:t>
      </w:r>
      <w:r>
        <w:rPr>
          <w:spacing w:val="-3"/>
        </w:rPr>
        <w:t>人</w:t>
      </w:r>
      <w:r>
        <w:rPr>
          <w:spacing w:val="-22"/>
        </w:rPr>
        <w:t xml:space="preserve"> </w:t>
      </w:r>
      <w:r>
        <w:rPr>
          <w:spacing w:val="-3"/>
        </w:rPr>
        <w:t>就</w:t>
      </w:r>
      <w:r>
        <w:rPr>
          <w:spacing w:val="-24"/>
        </w:rPr>
        <w:t xml:space="preserve"> </w:t>
      </w:r>
      <w:r>
        <w:rPr>
          <w:spacing w:val="-3"/>
        </w:rPr>
        <w:t>有</w:t>
      </w:r>
      <w:r>
        <w:rPr>
          <w:spacing w:val="51"/>
        </w:rPr>
        <w:t xml:space="preserve"> </w:t>
      </w:r>
      <w:r>
        <w:rPr>
          <w:spacing w:val="-3"/>
        </w:rPr>
        <w:t>1</w:t>
      </w:r>
      <w:r>
        <w:rPr>
          <w:spacing w:val="39"/>
          <w:w w:val="101"/>
        </w:rPr>
        <w:t xml:space="preserve"> </w:t>
      </w:r>
      <w:r>
        <w:rPr>
          <w:spacing w:val="-3"/>
        </w:rPr>
        <w:t>人</w:t>
      </w:r>
      <w:r>
        <w:rPr>
          <w:spacing w:val="-18"/>
        </w:rPr>
        <w:t xml:space="preserve"> </w:t>
      </w:r>
      <w:r>
        <w:rPr>
          <w:spacing w:val="-3"/>
        </w:rPr>
        <w:t>患</w:t>
      </w:r>
      <w:r>
        <w:rPr>
          <w:spacing w:val="-20"/>
        </w:rPr>
        <w:t xml:space="preserve"> </w:t>
      </w:r>
      <w:r>
        <w:rPr>
          <w:spacing w:val="-3"/>
        </w:rPr>
        <w:t>房</w:t>
      </w:r>
      <w:r>
        <w:rPr/>
        <w:t xml:space="preserve">  </w:t>
      </w:r>
      <w:r>
        <w:rPr>
          <w:spacing w:val="-2"/>
        </w:rPr>
        <w:t>颤</w:t>
      </w:r>
      <w:r>
        <w:rPr>
          <w:spacing w:val="-24"/>
        </w:rPr>
        <w:t xml:space="preserve"> </w:t>
      </w:r>
      <w:r>
        <w:rPr>
          <w:sz w:val="11"/>
          <w:szCs w:val="11"/>
          <w:spacing w:val="-2"/>
          <w:position w:val="8"/>
        </w:rPr>
        <w:t>[8-9]</w:t>
      </w:r>
      <w:r>
        <w:rPr>
          <w:sz w:val="11"/>
          <w:szCs w:val="11"/>
          <w:spacing w:val="21"/>
          <w:w w:val="102"/>
          <w:position w:val="8"/>
        </w:rPr>
        <w:t xml:space="preserve"> </w:t>
      </w:r>
      <w:r>
        <w:rPr>
          <w:spacing w:val="-2"/>
        </w:rPr>
        <w:t>。年龄</w:t>
      </w:r>
      <w:r>
        <w:rPr>
          <w:spacing w:val="-21"/>
        </w:rPr>
        <w:t xml:space="preserve"> </w:t>
      </w:r>
      <w:r>
        <w:rPr>
          <w:spacing w:val="-2"/>
        </w:rPr>
        <w:t>校</w:t>
      </w:r>
      <w:r>
        <w:rPr>
          <w:spacing w:val="-21"/>
        </w:rPr>
        <w:t xml:space="preserve"> </w:t>
      </w:r>
      <w:r>
        <w:rPr>
          <w:spacing w:val="-2"/>
        </w:rPr>
        <w:t>正</w:t>
      </w:r>
      <w:r>
        <w:rPr>
          <w:spacing w:val="-23"/>
        </w:rPr>
        <w:t xml:space="preserve"> </w:t>
      </w:r>
      <w:r>
        <w:rPr>
          <w:spacing w:val="-2"/>
        </w:rPr>
        <w:t>后</w:t>
      </w:r>
      <w:r>
        <w:rPr>
          <w:spacing w:val="-17"/>
        </w:rPr>
        <w:t xml:space="preserve"> </w:t>
      </w:r>
      <w:r>
        <w:rPr>
          <w:spacing w:val="-2"/>
        </w:rPr>
        <w:t>患</w:t>
      </w:r>
      <w:r>
        <w:rPr>
          <w:spacing w:val="-22"/>
        </w:rPr>
        <w:t xml:space="preserve"> </w:t>
      </w:r>
      <w:r>
        <w:rPr>
          <w:spacing w:val="-2"/>
        </w:rPr>
        <w:t>病</w:t>
      </w:r>
      <w:r>
        <w:rPr>
          <w:spacing w:val="-20"/>
        </w:rPr>
        <w:t xml:space="preserve"> </w:t>
      </w:r>
      <w:r>
        <w:rPr>
          <w:spacing w:val="-2"/>
        </w:rPr>
        <w:t>率</w:t>
      </w:r>
      <w:r>
        <w:rPr>
          <w:spacing w:val="-15"/>
        </w:rPr>
        <w:t xml:space="preserve"> </w:t>
      </w:r>
      <w:r>
        <w:rPr>
          <w:spacing w:val="-2"/>
        </w:rPr>
        <w:t>为</w:t>
      </w:r>
      <w:r>
        <w:rPr>
          <w:spacing w:val="-21"/>
        </w:rPr>
        <w:t xml:space="preserve"> </w:t>
      </w:r>
      <w:r>
        <w:rPr>
          <w:spacing w:val="-2"/>
        </w:rPr>
        <w:t>男</w:t>
      </w:r>
      <w:r>
        <w:rPr>
          <w:spacing w:val="-21"/>
        </w:rPr>
        <w:t xml:space="preserve"> </w:t>
      </w:r>
      <w:r>
        <w:rPr>
          <w:spacing w:val="-2"/>
        </w:rPr>
        <w:t>性</w:t>
      </w:r>
      <w:r>
        <w:rPr>
          <w:spacing w:val="35"/>
          <w:w w:val="101"/>
        </w:rPr>
        <w:t xml:space="preserve"> </w:t>
      </w:r>
      <w:r>
        <w:rPr>
          <w:spacing w:val="-2"/>
        </w:rPr>
        <w:t>0. 60%、女</w:t>
      </w:r>
      <w:r>
        <w:rPr>
          <w:spacing w:val="-21"/>
        </w:rPr>
        <w:t xml:space="preserve"> </w:t>
      </w:r>
      <w:r>
        <w:rPr>
          <w:spacing w:val="-2"/>
        </w:rPr>
        <w:t>性</w:t>
      </w:r>
      <w:r>
        <w:rPr/>
        <w:t xml:space="preserve">  </w:t>
      </w:r>
      <w:r>
        <w:rPr>
          <w:spacing w:val="3"/>
        </w:rPr>
        <w:t>0. 37%</w:t>
      </w:r>
      <w:r>
        <w:rPr>
          <w:spacing w:val="-5"/>
        </w:rPr>
        <w:t xml:space="preserve"> </w:t>
      </w:r>
      <w:r>
        <w:rPr>
          <w:spacing w:val="3"/>
        </w:rPr>
        <w:t>,年龄校正后年发病率为男性 0. 78‰、女性</w:t>
      </w:r>
      <w:r>
        <w:rPr/>
        <w:t xml:space="preserve">  </w:t>
      </w:r>
      <w:r>
        <w:rPr>
          <w:spacing w:val="2"/>
        </w:rPr>
        <w:t>0. 60‰</w:t>
      </w:r>
      <w:r>
        <w:rPr>
          <w:spacing w:val="-24"/>
        </w:rPr>
        <w:t xml:space="preserve"> </w:t>
      </w:r>
      <w:r>
        <w:rPr>
          <w:spacing w:val="2"/>
        </w:rPr>
        <w:t>。房颤的患病率及发病率均随年龄增长逐步</w:t>
      </w:r>
      <w:r>
        <w:rPr/>
        <w:t xml:space="preserve">  </w:t>
      </w:r>
      <w:r>
        <w:rPr>
          <w:spacing w:val="10"/>
        </w:rPr>
        <w:t>增加</w:t>
      </w:r>
      <w:r>
        <w:rPr>
          <w:spacing w:val="-3"/>
        </w:rPr>
        <w:t xml:space="preserve"> </w:t>
      </w:r>
      <w:r>
        <w:rPr>
          <w:spacing w:val="10"/>
        </w:rPr>
        <w:t>,且各年龄段男性均高于女性</w:t>
      </w:r>
      <w:r>
        <w:rPr>
          <w:sz w:val="11"/>
          <w:szCs w:val="11"/>
          <w:spacing w:val="10"/>
          <w:position w:val="8"/>
        </w:rPr>
        <w:t>[10-11]</w:t>
      </w:r>
      <w:r>
        <w:rPr>
          <w:sz w:val="11"/>
          <w:szCs w:val="11"/>
          <w:spacing w:val="21"/>
          <w:w w:val="101"/>
          <w:position w:val="8"/>
        </w:rPr>
        <w:t xml:space="preserve"> </w:t>
      </w:r>
      <w:r>
        <w:rPr>
          <w:spacing w:val="10"/>
        </w:rPr>
        <w:t>。不同地区</w:t>
      </w:r>
      <w:r>
        <w:rPr/>
        <w:t xml:space="preserve">  </w:t>
      </w:r>
      <w:r>
        <w:rPr>
          <w:spacing w:val="14"/>
        </w:rPr>
        <w:t>的患病率及发病率不同</w:t>
      </w:r>
      <w:r>
        <w:rPr>
          <w:sz w:val="11"/>
          <w:szCs w:val="11"/>
          <w:spacing w:val="14"/>
          <w:position w:val="8"/>
        </w:rPr>
        <w:t>[10]</w:t>
      </w:r>
      <w:r>
        <w:rPr>
          <w:sz w:val="11"/>
          <w:szCs w:val="11"/>
          <w:spacing w:val="36"/>
          <w:position w:val="8"/>
        </w:rPr>
        <w:t xml:space="preserve"> </w:t>
      </w:r>
      <w:r>
        <w:rPr>
          <w:spacing w:val="14"/>
        </w:rPr>
        <w:t>。亚洲人群房颤患病率</w:t>
      </w:r>
      <w:r>
        <w:rPr/>
        <w:t xml:space="preserve">  </w:t>
      </w:r>
      <w:r>
        <w:rPr>
          <w:spacing w:val="1"/>
        </w:rPr>
        <w:t>及发</w:t>
      </w:r>
      <w:r>
        <w:rPr>
          <w:spacing w:val="-11"/>
        </w:rPr>
        <w:t xml:space="preserve"> </w:t>
      </w:r>
      <w:r>
        <w:rPr>
          <w:spacing w:val="1"/>
        </w:rPr>
        <w:t>病</w:t>
      </w:r>
      <w:r>
        <w:rPr>
          <w:spacing w:val="-22"/>
        </w:rPr>
        <w:t xml:space="preserve"> </w:t>
      </w:r>
      <w:r>
        <w:rPr>
          <w:spacing w:val="1"/>
        </w:rPr>
        <w:t>率</w:t>
      </w:r>
      <w:r>
        <w:rPr>
          <w:spacing w:val="-20"/>
        </w:rPr>
        <w:t xml:space="preserve"> </w:t>
      </w:r>
      <w:r>
        <w:rPr>
          <w:spacing w:val="1"/>
        </w:rPr>
        <w:t>均</w:t>
      </w:r>
      <w:r>
        <w:rPr>
          <w:spacing w:val="-22"/>
        </w:rPr>
        <w:t xml:space="preserve"> </w:t>
      </w:r>
      <w:r>
        <w:rPr>
          <w:spacing w:val="1"/>
        </w:rPr>
        <w:t>较</w:t>
      </w:r>
      <w:r>
        <w:rPr>
          <w:spacing w:val="-22"/>
        </w:rPr>
        <w:t xml:space="preserve"> </w:t>
      </w:r>
      <w:r>
        <w:rPr>
          <w:spacing w:val="1"/>
        </w:rPr>
        <w:t>北</w:t>
      </w:r>
      <w:r>
        <w:rPr>
          <w:spacing w:val="-24"/>
        </w:rPr>
        <w:t xml:space="preserve"> </w:t>
      </w:r>
      <w:r>
        <w:rPr>
          <w:spacing w:val="1"/>
        </w:rPr>
        <w:t>美</w:t>
      </w:r>
      <w:r>
        <w:rPr>
          <w:spacing w:val="-19"/>
        </w:rPr>
        <w:t xml:space="preserve"> </w:t>
      </w:r>
      <w:r>
        <w:rPr>
          <w:spacing w:val="1"/>
        </w:rPr>
        <w:t>或</w:t>
      </w:r>
      <w:r>
        <w:rPr>
          <w:spacing w:val="-16"/>
        </w:rPr>
        <w:t xml:space="preserve"> </w:t>
      </w:r>
      <w:r>
        <w:rPr>
          <w:spacing w:val="1"/>
        </w:rPr>
        <w:t>欧</w:t>
      </w:r>
      <w:r>
        <w:rPr>
          <w:spacing w:val="-21"/>
        </w:rPr>
        <w:t xml:space="preserve"> </w:t>
      </w:r>
      <w:r>
        <w:rPr>
          <w:spacing w:val="1"/>
        </w:rPr>
        <w:t>洲</w:t>
      </w:r>
      <w:r>
        <w:rPr>
          <w:spacing w:val="-21"/>
        </w:rPr>
        <w:t xml:space="preserve"> </w:t>
      </w:r>
      <w:r>
        <w:rPr>
          <w:spacing w:val="1"/>
        </w:rPr>
        <w:t>地 区</w:t>
      </w:r>
      <w:r>
        <w:rPr>
          <w:spacing w:val="-23"/>
        </w:rPr>
        <w:t xml:space="preserve"> </w:t>
      </w:r>
      <w:r>
        <w:rPr>
          <w:spacing w:val="1"/>
        </w:rPr>
        <w:t>低</w:t>
      </w:r>
      <w:r>
        <w:rPr>
          <w:spacing w:val="-21"/>
        </w:rPr>
        <w:t xml:space="preserve"> </w:t>
      </w:r>
      <w:r>
        <w:rPr>
          <w:spacing w:val="1"/>
        </w:rPr>
        <w:t>,</w:t>
      </w:r>
      <w:r>
        <w:rPr>
          <w:spacing w:val="-14"/>
        </w:rPr>
        <w:t xml:space="preserve"> </w:t>
      </w:r>
      <w:r>
        <w:rPr>
          <w:spacing w:val="1"/>
        </w:rPr>
        <w:t>相</w:t>
      </w:r>
      <w:r>
        <w:rPr>
          <w:spacing w:val="-23"/>
        </w:rPr>
        <w:t xml:space="preserve"> </w:t>
      </w:r>
      <w:r>
        <w:rPr>
          <w:spacing w:val="1"/>
        </w:rPr>
        <w:t>对</w:t>
      </w:r>
      <w:r>
        <w:rPr>
          <w:spacing w:val="-22"/>
        </w:rPr>
        <w:t xml:space="preserve"> </w:t>
      </w:r>
      <w:r>
        <w:rPr>
          <w:spacing w:val="1"/>
        </w:rPr>
        <w:t>危</w:t>
      </w:r>
      <w:r>
        <w:rPr>
          <w:spacing w:val="-10"/>
        </w:rPr>
        <w:t xml:space="preserve"> </w:t>
      </w:r>
      <w:r>
        <w:rPr>
          <w:spacing w:val="1"/>
        </w:rPr>
        <w:t>险</w:t>
      </w:r>
      <w:r>
        <w:rPr>
          <w:spacing w:val="-17"/>
        </w:rPr>
        <w:t xml:space="preserve"> </w:t>
      </w:r>
      <w:r>
        <w:rPr>
          <w:spacing w:val="1"/>
        </w:rPr>
        <w:t>为</w:t>
      </w:r>
      <w:r>
        <w:rPr/>
        <w:t xml:space="preserve">  </w:t>
      </w:r>
      <w:r>
        <w:rPr>
          <w:spacing w:val="11"/>
        </w:rPr>
        <w:t>0. 78</w:t>
      </w:r>
      <w:r>
        <w:rPr>
          <w:sz w:val="11"/>
          <w:szCs w:val="11"/>
          <w:spacing w:val="11"/>
          <w:position w:val="8"/>
        </w:rPr>
        <w:t>[12]</w:t>
      </w:r>
      <w:r>
        <w:rPr>
          <w:sz w:val="11"/>
          <w:szCs w:val="11"/>
          <w:spacing w:val="22"/>
          <w:position w:val="8"/>
        </w:rPr>
        <w:t xml:space="preserve"> </w:t>
      </w:r>
      <w:r>
        <w:rPr>
          <w:spacing w:val="11"/>
        </w:rPr>
        <w:t>。这种差异可能与亚太地区</w:t>
      </w:r>
      <w:r>
        <w:rPr>
          <w:spacing w:val="10"/>
        </w:rPr>
        <w:t>低估了房颤患</w:t>
      </w:r>
      <w:r>
        <w:rPr/>
        <w:t xml:space="preserve">  </w:t>
      </w:r>
      <w:r>
        <w:rPr>
          <w:spacing w:val="9"/>
        </w:rPr>
        <w:t>病情况相关</w:t>
      </w:r>
      <w:r>
        <w:rPr>
          <w:spacing w:val="-32"/>
        </w:rPr>
        <w:t xml:space="preserve"> </w:t>
      </w:r>
      <w:r>
        <w:rPr>
          <w:spacing w:val="9"/>
        </w:rPr>
        <w:t>。胡大一等对我国</w:t>
      </w:r>
      <w:r>
        <w:rPr>
          <w:spacing w:val="24"/>
        </w:rPr>
        <w:t xml:space="preserve"> </w:t>
      </w:r>
      <w:r>
        <w:rPr>
          <w:spacing w:val="9"/>
        </w:rPr>
        <w:t>13 个省和</w:t>
      </w:r>
      <w:r>
        <w:rPr>
          <w:spacing w:val="8"/>
        </w:rPr>
        <w:t>直辖市自</w:t>
      </w:r>
      <w:r>
        <w:rPr/>
        <w:t xml:space="preserve">  </w:t>
      </w:r>
      <w:r>
        <w:rPr>
          <w:spacing w:val="-1"/>
        </w:rPr>
        <w:t>然人群中 29</w:t>
      </w:r>
      <w:r>
        <w:rPr>
          <w:spacing w:val="30"/>
        </w:rPr>
        <w:t xml:space="preserve"> </w:t>
      </w:r>
      <w:r>
        <w:rPr>
          <w:spacing w:val="-1"/>
        </w:rPr>
        <w:t>079 例 30</w:t>
      </w:r>
      <w:r>
        <w:rPr>
          <w:spacing w:val="-17"/>
        </w:rPr>
        <w:t xml:space="preserve"> </w:t>
      </w:r>
      <w:r>
        <w:rPr>
          <w:spacing w:val="-1"/>
        </w:rPr>
        <w:t>~</w:t>
      </w:r>
      <w:r>
        <w:rPr>
          <w:spacing w:val="-11"/>
        </w:rPr>
        <w:t xml:space="preserve"> </w:t>
      </w:r>
      <w:r>
        <w:rPr>
          <w:spacing w:val="-1"/>
        </w:rPr>
        <w:t>85</w:t>
      </w:r>
      <w:r>
        <w:rPr>
          <w:spacing w:val="15"/>
        </w:rPr>
        <w:t xml:space="preserve"> </w:t>
      </w:r>
      <w:r>
        <w:rPr>
          <w:spacing w:val="-1"/>
        </w:rPr>
        <w:t>岁人群的流行病学调查</w:t>
      </w:r>
      <w:r>
        <w:rPr/>
        <w:t xml:space="preserve">  </w:t>
      </w:r>
      <w:r>
        <w:rPr>
          <w:spacing w:val="12"/>
        </w:rPr>
        <w:t>提示</w:t>
      </w:r>
      <w:r>
        <w:rPr>
          <w:spacing w:val="-4"/>
        </w:rPr>
        <w:t xml:space="preserve"> </w:t>
      </w:r>
      <w:r>
        <w:rPr>
          <w:spacing w:val="12"/>
        </w:rPr>
        <w:t>,年龄校正后房颤患病率为 0. 65%</w:t>
      </w:r>
      <w:r>
        <w:rPr>
          <w:spacing w:val="-12"/>
        </w:rPr>
        <w:t xml:space="preserve"> </w:t>
      </w:r>
      <w:r>
        <w:rPr>
          <w:spacing w:val="12"/>
        </w:rPr>
        <w:t>,且随年龄</w:t>
      </w:r>
      <w:r>
        <w:rPr/>
        <w:t xml:space="preserve">  </w:t>
      </w:r>
      <w:r>
        <w:rPr>
          <w:spacing w:val="7"/>
        </w:rPr>
        <w:t>增长患病率增加</w:t>
      </w:r>
      <w:r>
        <w:rPr>
          <w:spacing w:val="-21"/>
        </w:rPr>
        <w:t xml:space="preserve"> </w:t>
      </w:r>
      <w:r>
        <w:rPr>
          <w:spacing w:val="7"/>
        </w:rPr>
        <w:t>,</w:t>
      </w:r>
      <w:r>
        <w:rPr>
          <w:spacing w:val="-30"/>
        </w:rPr>
        <w:t xml:space="preserve"> </w:t>
      </w:r>
      <w:r>
        <w:rPr>
          <w:spacing w:val="7"/>
        </w:rPr>
        <w:t>在</w:t>
      </w:r>
      <w:r>
        <w:rPr>
          <w:spacing w:val="-20"/>
        </w:rPr>
        <w:t xml:space="preserve"> </w:t>
      </w:r>
      <w:r>
        <w:rPr>
          <w:spacing w:val="7"/>
        </w:rPr>
        <w:t>&gt;</w:t>
      </w:r>
      <w:r>
        <w:rPr>
          <w:spacing w:val="-15"/>
        </w:rPr>
        <w:t xml:space="preserve"> </w:t>
      </w:r>
      <w:r>
        <w:rPr>
          <w:spacing w:val="7"/>
        </w:rPr>
        <w:t>80</w:t>
      </w:r>
      <w:r>
        <w:rPr>
          <w:spacing w:val="27"/>
          <w:w w:val="101"/>
        </w:rPr>
        <w:t xml:space="preserve"> </w:t>
      </w:r>
      <w:r>
        <w:rPr>
          <w:spacing w:val="7"/>
        </w:rPr>
        <w:t>岁人群中高达 7. 5</w:t>
      </w:r>
      <w:r>
        <w:rPr>
          <w:spacing w:val="6"/>
        </w:rPr>
        <w:t>%</w:t>
      </w:r>
      <w:r>
        <w:rPr>
          <w:sz w:val="11"/>
          <w:szCs w:val="11"/>
          <w:spacing w:val="6"/>
          <w:position w:val="8"/>
        </w:rPr>
        <w:t>[13] </w:t>
      </w:r>
      <w:r>
        <w:rPr>
          <w:spacing w:val="6"/>
        </w:rPr>
        <w:t>。</w:t>
      </w:r>
      <w:r>
        <w:rPr/>
        <w:t xml:space="preserve"> </w:t>
      </w:r>
      <w:r>
        <w:rPr>
          <w:spacing w:val="-3"/>
        </w:rPr>
        <w:t>张澍等针对不同地区自然人群 19</w:t>
      </w:r>
      <w:r>
        <w:rPr>
          <w:spacing w:val="31"/>
        </w:rPr>
        <w:t xml:space="preserve"> </w:t>
      </w:r>
      <w:r>
        <w:rPr>
          <w:spacing w:val="-3"/>
        </w:rPr>
        <w:t>368 例成年人( ≥35</w:t>
      </w:r>
      <w:r>
        <w:rPr/>
        <w:t xml:space="preserve">  </w:t>
      </w:r>
      <w:r>
        <w:rPr>
          <w:spacing w:val="11"/>
        </w:rPr>
        <w:t>岁)的横截面调查结果显示</w:t>
      </w:r>
      <w:r>
        <w:rPr>
          <w:spacing w:val="-20"/>
        </w:rPr>
        <w:t xml:space="preserve"> </w:t>
      </w:r>
      <w:r>
        <w:rPr>
          <w:spacing w:val="11"/>
        </w:rPr>
        <w:t>,我国房颤年龄校正后患</w:t>
      </w:r>
      <w:r>
        <w:rPr/>
        <w:t xml:space="preserve">  </w:t>
      </w:r>
      <w:r>
        <w:rPr>
          <w:spacing w:val="1"/>
        </w:rPr>
        <w:t>病率为 0. 74%</w:t>
      </w:r>
      <w:r>
        <w:rPr>
          <w:spacing w:val="-1"/>
        </w:rPr>
        <w:t xml:space="preserve"> </w:t>
      </w:r>
      <w:r>
        <w:rPr>
          <w:spacing w:val="1"/>
        </w:rPr>
        <w:t>,&lt;60 岁男女患病率分别为 0. 43%</w:t>
      </w:r>
      <w:r>
        <w:rPr>
          <w:spacing w:val="-25"/>
        </w:rPr>
        <w:t xml:space="preserve"> </w:t>
      </w:r>
      <w:r>
        <w:rPr>
          <w:spacing w:val="1"/>
        </w:rPr>
        <w:t>和</w:t>
      </w:r>
      <w:r>
        <w:rPr/>
        <w:t xml:space="preserve">  </w:t>
      </w:r>
      <w:r>
        <w:rPr>
          <w:spacing w:val="-6"/>
        </w:rPr>
        <w:t>0. 44% ,&gt; 60</w:t>
      </w:r>
      <w:r>
        <w:rPr>
          <w:spacing w:val="34"/>
          <w:w w:val="101"/>
        </w:rPr>
        <w:t xml:space="preserve"> </w:t>
      </w:r>
      <w:r>
        <w:rPr>
          <w:spacing w:val="-6"/>
        </w:rPr>
        <w:t>岁</w:t>
      </w:r>
      <w:r>
        <w:rPr>
          <w:spacing w:val="-29"/>
        </w:rPr>
        <w:t xml:space="preserve"> </w:t>
      </w:r>
      <w:r>
        <w:rPr>
          <w:spacing w:val="-6"/>
        </w:rPr>
        <w:t>男</w:t>
      </w:r>
      <w:r>
        <w:rPr>
          <w:spacing w:val="-26"/>
        </w:rPr>
        <w:t xml:space="preserve"> </w:t>
      </w:r>
      <w:r>
        <w:rPr>
          <w:spacing w:val="-6"/>
        </w:rPr>
        <w:t>女</w:t>
      </w:r>
      <w:r>
        <w:rPr>
          <w:spacing w:val="-23"/>
        </w:rPr>
        <w:t xml:space="preserve"> </w:t>
      </w:r>
      <w:r>
        <w:rPr>
          <w:spacing w:val="-6"/>
        </w:rPr>
        <w:t>患</w:t>
      </w:r>
      <w:r>
        <w:rPr>
          <w:spacing w:val="-28"/>
        </w:rPr>
        <w:t xml:space="preserve"> </w:t>
      </w:r>
      <w:r>
        <w:rPr>
          <w:spacing w:val="-6"/>
        </w:rPr>
        <w:t>病</w:t>
      </w:r>
      <w:r>
        <w:rPr>
          <w:spacing w:val="-28"/>
        </w:rPr>
        <w:t xml:space="preserve"> </w:t>
      </w:r>
      <w:r>
        <w:rPr>
          <w:spacing w:val="-6"/>
        </w:rPr>
        <w:t>率</w:t>
      </w:r>
      <w:r>
        <w:rPr>
          <w:spacing w:val="-27"/>
        </w:rPr>
        <w:t xml:space="preserve"> </w:t>
      </w:r>
      <w:r>
        <w:rPr>
          <w:spacing w:val="-6"/>
        </w:rPr>
        <w:t>分</w:t>
      </w:r>
      <w:r>
        <w:rPr>
          <w:spacing w:val="-29"/>
        </w:rPr>
        <w:t xml:space="preserve"> </w:t>
      </w:r>
      <w:r>
        <w:rPr>
          <w:spacing w:val="-7"/>
        </w:rPr>
        <w:t>别</w:t>
      </w:r>
      <w:r>
        <w:rPr>
          <w:spacing w:val="-29"/>
        </w:rPr>
        <w:t xml:space="preserve"> </w:t>
      </w:r>
      <w:r>
        <w:rPr>
          <w:spacing w:val="-7"/>
        </w:rPr>
        <w:t>增</w:t>
      </w:r>
      <w:r>
        <w:rPr>
          <w:spacing w:val="-26"/>
        </w:rPr>
        <w:t xml:space="preserve"> </w:t>
      </w:r>
      <w:r>
        <w:rPr>
          <w:spacing w:val="-7"/>
        </w:rPr>
        <w:t>长</w:t>
      </w:r>
      <w:r>
        <w:rPr>
          <w:spacing w:val="-23"/>
        </w:rPr>
        <w:t xml:space="preserve"> </w:t>
      </w:r>
      <w:r>
        <w:rPr>
          <w:spacing w:val="-7"/>
        </w:rPr>
        <w:t>至</w:t>
      </w:r>
      <w:r>
        <w:rPr>
          <w:spacing w:val="45"/>
          <w:w w:val="101"/>
        </w:rPr>
        <w:t xml:space="preserve"> </w:t>
      </w:r>
      <w:r>
        <w:rPr>
          <w:spacing w:val="-7"/>
        </w:rPr>
        <w:t>1. 83% 和</w:t>
      </w:r>
      <w:r>
        <w:rPr/>
        <w:t xml:space="preserve">  </w:t>
      </w:r>
      <w:r>
        <w:rPr>
          <w:spacing w:val="11"/>
        </w:rPr>
        <w:t>1. 92%</w:t>
      </w:r>
      <w:r>
        <w:rPr>
          <w:sz w:val="11"/>
          <w:szCs w:val="11"/>
          <w:spacing w:val="11"/>
          <w:position w:val="8"/>
        </w:rPr>
        <w:t>[14]</w:t>
      </w:r>
      <w:r>
        <w:rPr>
          <w:sz w:val="11"/>
          <w:szCs w:val="11"/>
          <w:spacing w:val="38"/>
          <w:position w:val="8"/>
        </w:rPr>
        <w:t xml:space="preserve"> </w:t>
      </w:r>
      <w:r>
        <w:rPr>
          <w:spacing w:val="11"/>
        </w:rPr>
        <w:t>。在云南省的一项医疗保险数据库研究</w:t>
      </w:r>
      <w:r>
        <w:rPr/>
        <w:t xml:space="preserve">  </w:t>
      </w:r>
      <w:r>
        <w:rPr>
          <w:spacing w:val="8"/>
        </w:rPr>
        <w:t>中</w:t>
      </w:r>
      <w:r>
        <w:rPr>
          <w:spacing w:val="-10"/>
        </w:rPr>
        <w:t xml:space="preserve"> </w:t>
      </w:r>
      <w:r>
        <w:rPr>
          <w:spacing w:val="8"/>
        </w:rPr>
        <w:t>,55 岁时房颤的终生风险估计为女性 21. 1%</w:t>
      </w:r>
      <w:r>
        <w:rPr>
          <w:spacing w:val="-12"/>
        </w:rPr>
        <w:t xml:space="preserve"> </w:t>
      </w:r>
      <w:r>
        <w:rPr>
          <w:spacing w:val="8"/>
        </w:rPr>
        <w:t>,男</w:t>
      </w:r>
    </w:p>
    <w:p>
      <w:pPr>
        <w:spacing w:line="458" w:lineRule="exact"/>
        <w:rPr/>
      </w:pPr>
      <w:r>
        <w:rPr>
          <w:position w:val="-9"/>
        </w:rPr>
        <w:drawing>
          <wp:inline distT="0" distB="0" distL="0" distR="0">
            <wp:extent cx="2772492" cy="290956"/>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 w:right="403" w:hanging="2"/>
        <w:spacing w:before="42" w:line="221" w:lineRule="auto"/>
        <w:jc w:val="both"/>
        <w:rPr/>
      </w:pPr>
      <w:r>
        <w:rPr>
          <w:spacing w:val="-4"/>
        </w:rPr>
        <w:t>性 16. 7%</w:t>
      </w:r>
      <w:r>
        <w:rPr>
          <w:sz w:val="11"/>
          <w:szCs w:val="11"/>
          <w:spacing w:val="-4"/>
          <w:position w:val="8"/>
        </w:rPr>
        <w:t>[15]  </w:t>
      </w:r>
      <w:r>
        <w:rPr>
          <w:spacing w:val="-4"/>
        </w:rPr>
        <w:t>。黄从新等于 2020 年 7 月至 2021 年 9</w:t>
      </w:r>
      <w:r>
        <w:rPr>
          <w:spacing w:val="14"/>
        </w:rPr>
        <w:t xml:space="preserve"> </w:t>
      </w:r>
      <w:r>
        <w:rPr/>
        <w:t>月对全国 25 个省</w:t>
      </w:r>
      <w:r>
        <w:rPr>
          <w:spacing w:val="22"/>
          <w:w w:val="101"/>
        </w:rPr>
        <w:t xml:space="preserve"> </w:t>
      </w:r>
      <w:r>
        <w:rPr/>
        <w:t>114</w:t>
      </w:r>
      <w:r>
        <w:rPr>
          <w:spacing w:val="23"/>
        </w:rPr>
        <w:t xml:space="preserve"> </w:t>
      </w:r>
      <w:r>
        <w:rPr/>
        <w:t>039 例年龄</w:t>
      </w:r>
      <w:r>
        <w:rPr>
          <w:spacing w:val="-15"/>
        </w:rPr>
        <w:t xml:space="preserve"> </w:t>
      </w:r>
      <w:r>
        <w:rPr>
          <w:spacing w:val="-1"/>
        </w:rPr>
        <w:t>≥</w:t>
      </w:r>
      <w:r>
        <w:rPr>
          <w:spacing w:val="-30"/>
        </w:rPr>
        <w:t xml:space="preserve"> </w:t>
      </w:r>
      <w:r>
        <w:rPr>
          <w:spacing w:val="-1"/>
        </w:rPr>
        <w:t>18</w:t>
      </w:r>
      <w:r>
        <w:rPr>
          <w:spacing w:val="13"/>
        </w:rPr>
        <w:t xml:space="preserve"> </w:t>
      </w:r>
      <w:r>
        <w:rPr>
          <w:spacing w:val="-1"/>
        </w:rPr>
        <w:t>岁的常住居</w:t>
      </w:r>
      <w:r>
        <w:rPr/>
        <w:t xml:space="preserve"> </w:t>
      </w:r>
      <w:r>
        <w:rPr>
          <w:spacing w:val="10"/>
        </w:rPr>
        <w:t>民展开房颤流行病学调查</w:t>
      </w:r>
      <w:r>
        <w:rPr>
          <w:spacing w:val="-21"/>
        </w:rPr>
        <w:t xml:space="preserve"> </w:t>
      </w:r>
      <w:r>
        <w:rPr>
          <w:spacing w:val="10"/>
        </w:rPr>
        <w:t>,调查结果显示</w:t>
      </w:r>
      <w:r>
        <w:rPr>
          <w:spacing w:val="-21"/>
        </w:rPr>
        <w:t xml:space="preserve"> </w:t>
      </w:r>
      <w:r>
        <w:rPr>
          <w:spacing w:val="10"/>
        </w:rPr>
        <w:t>,我国</w:t>
      </w:r>
      <w:r>
        <w:rPr>
          <w:spacing w:val="9"/>
        </w:rPr>
        <w:t>房颤</w:t>
      </w:r>
      <w:r>
        <w:rPr/>
        <w:t xml:space="preserve"> </w:t>
      </w:r>
      <w:r>
        <w:rPr>
          <w:spacing w:val="12"/>
        </w:rPr>
        <w:t>年龄校正后患病率为</w:t>
      </w:r>
      <w:r>
        <w:rPr>
          <w:spacing w:val="38"/>
        </w:rPr>
        <w:t xml:space="preserve"> </w:t>
      </w:r>
      <w:r>
        <w:rPr>
          <w:spacing w:val="12"/>
        </w:rPr>
        <w:t>1. 6%</w:t>
      </w:r>
      <w:r>
        <w:rPr>
          <w:spacing w:val="-12"/>
        </w:rPr>
        <w:t xml:space="preserve"> </w:t>
      </w:r>
      <w:r>
        <w:rPr>
          <w:spacing w:val="12"/>
        </w:rPr>
        <w:t>,男性和女性的年龄校</w:t>
      </w:r>
      <w:r>
        <w:rPr/>
        <w:t xml:space="preserve"> </w:t>
      </w:r>
      <w:r>
        <w:rPr>
          <w:spacing w:val="3"/>
        </w:rPr>
        <w:t>正后患病率分别为</w:t>
      </w:r>
      <w:r>
        <w:rPr>
          <w:spacing w:val="18"/>
        </w:rPr>
        <w:t xml:space="preserve"> </w:t>
      </w:r>
      <w:r>
        <w:rPr>
          <w:spacing w:val="3"/>
        </w:rPr>
        <w:t>1. 7%</w:t>
      </w:r>
      <w:r>
        <w:rPr>
          <w:spacing w:val="-27"/>
        </w:rPr>
        <w:t xml:space="preserve"> </w:t>
      </w:r>
      <w:r>
        <w:rPr>
          <w:spacing w:val="3"/>
        </w:rPr>
        <w:t>和</w:t>
      </w:r>
      <w:r>
        <w:rPr>
          <w:spacing w:val="21"/>
          <w:w w:val="101"/>
        </w:rPr>
        <w:t xml:space="preserve"> </w:t>
      </w:r>
      <w:r>
        <w:rPr>
          <w:spacing w:val="3"/>
        </w:rPr>
        <w:t>1. 4%</w:t>
      </w:r>
      <w:r>
        <w:rPr>
          <w:spacing w:val="-12"/>
        </w:rPr>
        <w:t xml:space="preserve"> </w:t>
      </w:r>
      <w:r>
        <w:rPr>
          <w:spacing w:val="3"/>
        </w:rPr>
        <w:t>,城</w:t>
      </w:r>
      <w:r>
        <w:rPr>
          <w:spacing w:val="2"/>
        </w:rPr>
        <w:t>市和农村居民</w:t>
      </w:r>
      <w:r>
        <w:rPr/>
        <w:t xml:space="preserve"> </w:t>
      </w:r>
      <w:r>
        <w:rPr>
          <w:spacing w:val="3"/>
        </w:rPr>
        <w:t>经年龄校正后患病率分别为 1. 6%和 1. 7%</w:t>
      </w:r>
      <w:r>
        <w:rPr>
          <w:sz w:val="11"/>
          <w:szCs w:val="11"/>
          <w:spacing w:val="3"/>
          <w:position w:val="8"/>
        </w:rPr>
        <w:t>[16] </w:t>
      </w:r>
      <w:r>
        <w:rPr>
          <w:spacing w:val="3"/>
        </w:rPr>
        <w:t>。</w:t>
      </w:r>
    </w:p>
    <w:p>
      <w:pPr>
        <w:pStyle w:val="BodyText"/>
        <w:ind w:left="418"/>
        <w:spacing w:line="186" w:lineRule="auto"/>
        <w:rPr/>
      </w:pPr>
      <w:r>
        <w:rPr/>
        <w:t>2.</w:t>
      </w:r>
      <w:r>
        <w:rPr>
          <w:spacing w:val="67"/>
        </w:rPr>
        <w:t xml:space="preserve"> </w:t>
      </w:r>
      <w:r>
        <w:rPr/>
        <w:t>房颤的致残率、致死率及医疗负担</w:t>
      </w:r>
    </w:p>
    <w:p>
      <w:pPr>
        <w:pStyle w:val="BodyText"/>
        <w:ind w:right="325" w:firstLine="423"/>
        <w:spacing w:before="46" w:line="220" w:lineRule="auto"/>
        <w:rPr/>
      </w:pPr>
      <w:r>
        <w:rPr>
          <w:spacing w:val="4"/>
        </w:rPr>
        <w:t>房颤导致全因死亡率男性增加</w:t>
      </w:r>
      <w:r>
        <w:rPr>
          <w:spacing w:val="29"/>
        </w:rPr>
        <w:t xml:space="preserve"> </w:t>
      </w:r>
      <w:r>
        <w:rPr>
          <w:spacing w:val="4"/>
        </w:rPr>
        <w:t>1. 5 倍、女性增</w:t>
      </w:r>
      <w:r>
        <w:rPr/>
        <w:t xml:space="preserve">  </w:t>
      </w:r>
      <w:r>
        <w:rPr>
          <w:spacing w:val="7"/>
        </w:rPr>
        <w:t>加 2 倍</w:t>
      </w:r>
      <w:r>
        <w:rPr>
          <w:sz w:val="11"/>
          <w:szCs w:val="11"/>
          <w:spacing w:val="7"/>
          <w:position w:val="8"/>
        </w:rPr>
        <w:t>[17]</w:t>
      </w:r>
      <w:r>
        <w:rPr>
          <w:sz w:val="11"/>
          <w:szCs w:val="11"/>
          <w:spacing w:val="38"/>
          <w:w w:val="102"/>
          <w:position w:val="8"/>
        </w:rPr>
        <w:t xml:space="preserve"> </w:t>
      </w:r>
      <w:r>
        <w:rPr>
          <w:spacing w:val="7"/>
        </w:rPr>
        <w:t>。截至 2010</w:t>
      </w:r>
      <w:r>
        <w:rPr>
          <w:spacing w:val="19"/>
        </w:rPr>
        <w:t xml:space="preserve"> </w:t>
      </w:r>
      <w:r>
        <w:rPr>
          <w:spacing w:val="7"/>
        </w:rPr>
        <w:t>年</w:t>
      </w:r>
      <w:r>
        <w:rPr>
          <w:spacing w:val="-22"/>
        </w:rPr>
        <w:t xml:space="preserve"> </w:t>
      </w:r>
      <w:r>
        <w:rPr>
          <w:spacing w:val="7"/>
        </w:rPr>
        <w:t>,年龄调整的死亡率为男</w:t>
      </w:r>
      <w:r>
        <w:rPr/>
        <w:t xml:space="preserve">  </w:t>
      </w:r>
      <w:r>
        <w:rPr>
          <w:spacing w:val="-1"/>
        </w:rPr>
        <w:t>性 1. 6/</w:t>
      </w:r>
      <w:r>
        <w:rPr>
          <w:spacing w:val="-24"/>
        </w:rPr>
        <w:t xml:space="preserve"> </w:t>
      </w:r>
      <w:r>
        <w:rPr>
          <w:spacing w:val="-1"/>
        </w:rPr>
        <w:t>10 万、女性</w:t>
      </w:r>
      <w:r>
        <w:rPr>
          <w:spacing w:val="26"/>
        </w:rPr>
        <w:t xml:space="preserve"> </w:t>
      </w:r>
      <w:r>
        <w:rPr>
          <w:spacing w:val="-1"/>
        </w:rPr>
        <w:t>1. 7/</w:t>
      </w:r>
      <w:r>
        <w:rPr>
          <w:spacing w:val="-32"/>
        </w:rPr>
        <w:t xml:space="preserve"> </w:t>
      </w:r>
      <w:r>
        <w:rPr>
          <w:spacing w:val="-1"/>
        </w:rPr>
        <w:t>10</w:t>
      </w:r>
      <w:r>
        <w:rPr>
          <w:spacing w:val="16"/>
        </w:rPr>
        <w:t xml:space="preserve"> </w:t>
      </w:r>
      <w:r>
        <w:rPr>
          <w:spacing w:val="-1"/>
        </w:rPr>
        <w:t>万</w:t>
      </w:r>
      <w:r>
        <w:rPr>
          <w:spacing w:val="-21"/>
        </w:rPr>
        <w:t xml:space="preserve"> </w:t>
      </w:r>
      <w:r>
        <w:rPr>
          <w:spacing w:val="-1"/>
        </w:rPr>
        <w:t>,女性较男性略高</w:t>
      </w:r>
      <w:r>
        <w:rPr>
          <w:spacing w:val="-22"/>
        </w:rPr>
        <w:t xml:space="preserve"> </w:t>
      </w:r>
      <w:r>
        <w:rPr>
          <w:spacing w:val="-1"/>
        </w:rPr>
        <w:t>;通</w:t>
      </w:r>
      <w:r>
        <w:rPr/>
        <w:t xml:space="preserve">  </w:t>
      </w:r>
      <w:r>
        <w:rPr>
          <w:spacing w:val="14"/>
        </w:rPr>
        <w:t>过年龄校正的劳力丧失修正寿命年(</w:t>
      </w:r>
      <w:r>
        <w:rPr>
          <w:spacing w:val="-16"/>
        </w:rPr>
        <w:t xml:space="preserve"> </w:t>
      </w:r>
      <w:r>
        <w:rPr/>
        <w:t>DALY</w:t>
      </w:r>
      <w:r>
        <w:rPr>
          <w:spacing w:val="14"/>
        </w:rPr>
        <w:t>)</w:t>
      </w:r>
      <w:r>
        <w:rPr>
          <w:spacing w:val="-28"/>
        </w:rPr>
        <w:t xml:space="preserve"> </w:t>
      </w:r>
      <w:r>
        <w:rPr>
          <w:spacing w:val="14"/>
        </w:rPr>
        <w:t>评估致</w:t>
      </w:r>
      <w:r>
        <w:rPr/>
        <w:t xml:space="preserve">  </w:t>
      </w:r>
      <w:r>
        <w:rPr/>
        <w:t>残率</w:t>
      </w:r>
      <w:r>
        <w:rPr>
          <w:spacing w:val="-22"/>
        </w:rPr>
        <w:t xml:space="preserve"> </w:t>
      </w:r>
      <w:r>
        <w:rPr/>
        <w:t>,</w:t>
      </w:r>
      <w:r>
        <w:rPr>
          <w:spacing w:val="-27"/>
        </w:rPr>
        <w:t xml:space="preserve"> </w:t>
      </w:r>
      <w:r>
        <w:rPr/>
        <w:t>男性为</w:t>
      </w:r>
      <w:r>
        <w:rPr>
          <w:spacing w:val="25"/>
          <w:w w:val="101"/>
        </w:rPr>
        <w:t xml:space="preserve"> </w:t>
      </w:r>
      <w:r>
        <w:rPr/>
        <w:t>64. 5/10</w:t>
      </w:r>
      <w:r>
        <w:rPr>
          <w:spacing w:val="31"/>
        </w:rPr>
        <w:t xml:space="preserve"> </w:t>
      </w:r>
      <w:r>
        <w:rPr/>
        <w:t>万</w:t>
      </w:r>
      <w:r>
        <w:rPr>
          <w:spacing w:val="-22"/>
        </w:rPr>
        <w:t xml:space="preserve"> </w:t>
      </w:r>
      <w:r>
        <w:rPr/>
        <w:t>,</w:t>
      </w:r>
      <w:r>
        <w:rPr>
          <w:spacing w:val="-21"/>
        </w:rPr>
        <w:t xml:space="preserve"> </w:t>
      </w:r>
      <w:r>
        <w:rPr/>
        <w:t>女</w:t>
      </w:r>
      <w:r>
        <w:rPr>
          <w:spacing w:val="-29"/>
        </w:rPr>
        <w:t xml:space="preserve"> </w:t>
      </w:r>
      <w:r>
        <w:rPr/>
        <w:t>性</w:t>
      </w:r>
      <w:r>
        <w:rPr>
          <w:spacing w:val="-22"/>
        </w:rPr>
        <w:t xml:space="preserve"> </w:t>
      </w:r>
      <w:r>
        <w:rPr/>
        <w:t>为</w:t>
      </w:r>
      <w:r>
        <w:rPr>
          <w:spacing w:val="22"/>
          <w:w w:val="101"/>
        </w:rPr>
        <w:t xml:space="preserve"> </w:t>
      </w:r>
      <w:r>
        <w:rPr/>
        <w:t>45. 9/10</w:t>
      </w:r>
      <w:r>
        <w:rPr>
          <w:spacing w:val="33"/>
        </w:rPr>
        <w:t xml:space="preserve"> </w:t>
      </w:r>
      <w:r>
        <w:rPr/>
        <w:t>万</w:t>
      </w:r>
      <w:r>
        <w:rPr>
          <w:spacing w:val="-35"/>
        </w:rPr>
        <w:t xml:space="preserve"> </w:t>
      </w:r>
      <w:r>
        <w:rPr>
          <w:sz w:val="11"/>
          <w:szCs w:val="11"/>
          <w:position w:val="8"/>
        </w:rPr>
        <w:t>[10]</w:t>
      </w:r>
      <w:r>
        <w:rPr>
          <w:sz w:val="11"/>
          <w:szCs w:val="11"/>
          <w:spacing w:val="8"/>
          <w:w w:val="101"/>
          <w:position w:val="8"/>
        </w:rPr>
        <w:t xml:space="preserve"> </w:t>
      </w:r>
      <w:r>
        <w:rPr/>
        <w:t>。 </w:t>
      </w:r>
      <w:r>
        <w:rPr>
          <w:spacing w:val="9"/>
        </w:rPr>
        <w:t>最近一项研究表明房颤患者最常见的死亡原因是心</w:t>
      </w:r>
      <w:r>
        <w:rPr>
          <w:spacing w:val="3"/>
        </w:rPr>
        <w:t xml:space="preserve">  </w:t>
      </w:r>
      <w:r>
        <w:rPr>
          <w:spacing w:val="4"/>
        </w:rPr>
        <w:t>力衰竭(</w:t>
      </w:r>
      <w:r>
        <w:rPr>
          <w:spacing w:val="-25"/>
        </w:rPr>
        <w:t xml:space="preserve"> </w:t>
      </w:r>
      <w:r>
        <w:rPr>
          <w:spacing w:val="4"/>
        </w:rPr>
        <w:t>心衰</w:t>
      </w:r>
      <w:r>
        <w:rPr>
          <w:spacing w:val="-21"/>
        </w:rPr>
        <w:t xml:space="preserve"> </w:t>
      </w:r>
      <w:r>
        <w:rPr>
          <w:spacing w:val="4"/>
        </w:rPr>
        <w:t>,</w:t>
      </w:r>
      <w:r>
        <w:rPr>
          <w:spacing w:val="-32"/>
        </w:rPr>
        <w:t xml:space="preserve"> </w:t>
      </w:r>
      <w:r>
        <w:rPr>
          <w:spacing w:val="4"/>
        </w:rPr>
        <w:t>14. 5%)</w:t>
      </w:r>
      <w:r>
        <w:rPr>
          <w:spacing w:val="-28"/>
        </w:rPr>
        <w:t xml:space="preserve"> </w:t>
      </w:r>
      <w:r>
        <w:rPr>
          <w:spacing w:val="4"/>
        </w:rPr>
        <w:t>、恶性肿瘤(</w:t>
      </w:r>
      <w:r>
        <w:rPr>
          <w:spacing w:val="-34"/>
        </w:rPr>
        <w:t xml:space="preserve"> </w:t>
      </w:r>
      <w:r>
        <w:rPr>
          <w:spacing w:val="4"/>
        </w:rPr>
        <w:t>23. 1%)</w:t>
      </w:r>
      <w:r>
        <w:rPr>
          <w:spacing w:val="-17"/>
        </w:rPr>
        <w:t xml:space="preserve"> </w:t>
      </w:r>
      <w:r>
        <w:rPr>
          <w:spacing w:val="4"/>
        </w:rPr>
        <w:t>和感染/</w:t>
      </w:r>
      <w:r>
        <w:rPr/>
        <w:t xml:space="preserve">  </w:t>
      </w:r>
      <w:r>
        <w:rPr/>
        <w:t>败</w:t>
      </w:r>
      <w:r>
        <w:rPr>
          <w:spacing w:val="-13"/>
        </w:rPr>
        <w:t xml:space="preserve"> </w:t>
      </w:r>
      <w:r>
        <w:rPr/>
        <w:t>血 症</w:t>
      </w:r>
      <w:r>
        <w:rPr>
          <w:spacing w:val="33"/>
        </w:rPr>
        <w:t xml:space="preserve"> </w:t>
      </w:r>
      <w:r>
        <w:rPr/>
        <w:t>( 17. 3%) ,</w:t>
      </w:r>
      <w:r>
        <w:rPr>
          <w:spacing w:val="16"/>
        </w:rPr>
        <w:t xml:space="preserve"> </w:t>
      </w:r>
      <w:r>
        <w:rPr/>
        <w:t>而 脑 卒</w:t>
      </w:r>
      <w:r>
        <w:rPr>
          <w:spacing w:val="18"/>
        </w:rPr>
        <w:t xml:space="preserve"> </w:t>
      </w:r>
      <w:r>
        <w:rPr>
          <w:spacing w:val="-1"/>
        </w:rPr>
        <w:t>中 相 关 死 亡 率 仅 为</w:t>
      </w:r>
      <w:r>
        <w:rPr/>
        <w:t xml:space="preserve">  </w:t>
      </w:r>
      <w:r>
        <w:rPr>
          <w:spacing w:val="9"/>
        </w:rPr>
        <w:t>6. 5%</w:t>
      </w:r>
      <w:r>
        <w:rPr>
          <w:sz w:val="11"/>
          <w:szCs w:val="11"/>
          <w:spacing w:val="9"/>
          <w:position w:val="8"/>
        </w:rPr>
        <w:t>[18]</w:t>
      </w:r>
      <w:r>
        <w:rPr>
          <w:sz w:val="11"/>
          <w:szCs w:val="11"/>
          <w:spacing w:val="25"/>
          <w:w w:val="102"/>
          <w:position w:val="8"/>
        </w:rPr>
        <w:t xml:space="preserve"> </w:t>
      </w:r>
      <w:r>
        <w:rPr>
          <w:spacing w:val="9"/>
        </w:rPr>
        <w:t>。关于房颤管理导致的费用</w:t>
      </w:r>
      <w:r>
        <w:rPr>
          <w:spacing w:val="-21"/>
        </w:rPr>
        <w:t xml:space="preserve"> </w:t>
      </w:r>
      <w:r>
        <w:rPr>
          <w:spacing w:val="9"/>
        </w:rPr>
        <w:t>,在美国</w:t>
      </w:r>
      <w:r>
        <w:rPr>
          <w:spacing w:val="-22"/>
        </w:rPr>
        <w:t xml:space="preserve"> </w:t>
      </w:r>
      <w:r>
        <w:rPr>
          <w:spacing w:val="9"/>
        </w:rPr>
        <w:t>,每年</w:t>
      </w:r>
    </w:p>
    <w:p>
      <w:pPr>
        <w:pStyle w:val="BodyText"/>
        <w:ind w:left="2" w:right="403" w:firstLine="13"/>
        <w:spacing w:before="6" w:line="213" w:lineRule="auto"/>
        <w:rPr/>
      </w:pPr>
      <w:r>
        <w:rPr>
          <w:spacing w:val="-8"/>
        </w:rPr>
        <w:t>10</w:t>
      </w:r>
      <w:r>
        <w:rPr>
          <w:spacing w:val="49"/>
          <w:w w:val="101"/>
        </w:rPr>
        <w:t xml:space="preserve"> </w:t>
      </w:r>
      <w:r>
        <w:rPr>
          <w:spacing w:val="-8"/>
        </w:rPr>
        <w:t>100</w:t>
      </w:r>
      <w:r>
        <w:rPr>
          <w:spacing w:val="-23"/>
        </w:rPr>
        <w:t xml:space="preserve"> </w:t>
      </w:r>
      <w:r>
        <w:rPr>
          <w:spacing w:val="-8"/>
        </w:rPr>
        <w:t>~ 14</w:t>
      </w:r>
      <w:r>
        <w:rPr>
          <w:spacing w:val="16"/>
          <w:w w:val="101"/>
        </w:rPr>
        <w:t xml:space="preserve"> </w:t>
      </w:r>
      <w:r>
        <w:rPr>
          <w:spacing w:val="-8"/>
        </w:rPr>
        <w:t>200 美元/人</w:t>
      </w:r>
      <w:r>
        <w:rPr>
          <w:spacing w:val="-21"/>
        </w:rPr>
        <w:t xml:space="preserve"> </w:t>
      </w:r>
      <w:r>
        <w:rPr>
          <w:spacing w:val="-8"/>
        </w:rPr>
        <w:t>,在欧洲每年为 450 ~ 3</w:t>
      </w:r>
      <w:r>
        <w:rPr>
          <w:spacing w:val="29"/>
        </w:rPr>
        <w:t xml:space="preserve"> </w:t>
      </w:r>
      <w:r>
        <w:rPr>
          <w:spacing w:val="-8"/>
        </w:rPr>
        <w:t>000</w:t>
      </w:r>
      <w:r>
        <w:rPr/>
        <w:t xml:space="preserve"> </w:t>
      </w:r>
      <w:r>
        <w:rPr>
          <w:spacing w:val="10"/>
        </w:rPr>
        <w:t>欧元/人</w:t>
      </w:r>
      <w:r>
        <w:rPr>
          <w:sz w:val="11"/>
          <w:szCs w:val="11"/>
          <w:spacing w:val="10"/>
          <w:position w:val="8"/>
        </w:rPr>
        <w:t>[19]</w:t>
      </w:r>
      <w:r>
        <w:rPr>
          <w:sz w:val="11"/>
          <w:szCs w:val="11"/>
          <w:spacing w:val="32"/>
          <w:w w:val="101"/>
          <w:position w:val="8"/>
        </w:rPr>
        <w:t xml:space="preserve"> </w:t>
      </w:r>
      <w:r>
        <w:rPr>
          <w:spacing w:val="10"/>
        </w:rPr>
        <w:t>。房颤患者每年住院率是年龄和性别匹</w:t>
      </w:r>
      <w:r>
        <w:rPr/>
        <w:t xml:space="preserve"> </w:t>
      </w:r>
      <w:r>
        <w:rPr>
          <w:spacing w:val="10"/>
        </w:rPr>
        <w:t>配的非房颤患者的两倍</w:t>
      </w:r>
      <w:r>
        <w:rPr>
          <w:spacing w:val="-17"/>
        </w:rPr>
        <w:t xml:space="preserve"> </w:t>
      </w:r>
      <w:r>
        <w:rPr>
          <w:spacing w:val="10"/>
        </w:rPr>
        <w:t>,约 30%房颤患者每年至少</w:t>
      </w:r>
      <w:r>
        <w:rPr/>
        <w:t xml:space="preserve"> </w:t>
      </w:r>
      <w:r>
        <w:rPr>
          <w:spacing w:val="14"/>
        </w:rPr>
        <w:t>住院</w:t>
      </w:r>
      <w:r>
        <w:rPr>
          <w:spacing w:val="41"/>
        </w:rPr>
        <w:t xml:space="preserve"> </w:t>
      </w:r>
      <w:r>
        <w:rPr>
          <w:spacing w:val="14"/>
        </w:rPr>
        <w:t>1</w:t>
      </w:r>
      <w:r>
        <w:rPr>
          <w:spacing w:val="23"/>
        </w:rPr>
        <w:t xml:space="preserve"> </w:t>
      </w:r>
      <w:r>
        <w:rPr>
          <w:spacing w:val="14"/>
        </w:rPr>
        <w:t>次</w:t>
      </w:r>
      <w:r>
        <w:rPr>
          <w:spacing w:val="-36"/>
        </w:rPr>
        <w:t xml:space="preserve"> </w:t>
      </w:r>
      <w:r>
        <w:rPr>
          <w:sz w:val="11"/>
          <w:szCs w:val="11"/>
          <w:spacing w:val="14"/>
          <w:position w:val="8"/>
        </w:rPr>
        <w:t>[20]</w:t>
      </w:r>
      <w:r>
        <w:rPr>
          <w:sz w:val="11"/>
          <w:szCs w:val="11"/>
          <w:spacing w:val="32"/>
          <w:w w:val="102"/>
          <w:position w:val="8"/>
        </w:rPr>
        <w:t xml:space="preserve"> </w:t>
      </w:r>
      <w:r>
        <w:rPr>
          <w:spacing w:val="14"/>
        </w:rPr>
        <w:t>,</w:t>
      </w:r>
      <w:r>
        <w:rPr>
          <w:spacing w:val="-31"/>
        </w:rPr>
        <w:t xml:space="preserve"> </w:t>
      </w:r>
      <w:r>
        <w:rPr>
          <w:spacing w:val="14"/>
        </w:rPr>
        <w:t>而最常见的住院原因是心血管疾病</w:t>
      </w:r>
      <w:r>
        <w:rPr/>
        <w:t xml:space="preserve"> </w:t>
      </w:r>
      <w:r>
        <w:rPr>
          <w:spacing w:val="8"/>
        </w:rPr>
        <w:t>(49%)</w:t>
      </w:r>
      <w:r>
        <w:rPr>
          <w:spacing w:val="-28"/>
        </w:rPr>
        <w:t xml:space="preserve"> </w:t>
      </w:r>
      <w:r>
        <w:rPr>
          <w:spacing w:val="8"/>
        </w:rPr>
        <w:t>、非心血管原因(43%)</w:t>
      </w:r>
      <w:r>
        <w:rPr>
          <w:spacing w:val="-27"/>
        </w:rPr>
        <w:t xml:space="preserve"> </w:t>
      </w:r>
      <w:r>
        <w:rPr>
          <w:spacing w:val="8"/>
        </w:rPr>
        <w:t>和出血</w:t>
      </w:r>
      <w:r>
        <w:rPr>
          <w:spacing w:val="7"/>
        </w:rPr>
        <w:t>(8%)</w:t>
      </w:r>
      <w:r>
        <w:rPr>
          <w:spacing w:val="-17"/>
        </w:rPr>
        <w:t xml:space="preserve"> </w:t>
      </w:r>
      <w:r>
        <w:rPr>
          <w:sz w:val="11"/>
          <w:szCs w:val="11"/>
          <w:spacing w:val="7"/>
          <w:position w:val="8"/>
        </w:rPr>
        <w:t>[21] </w:t>
      </w:r>
      <w:r>
        <w:rPr>
          <w:spacing w:val="7"/>
        </w:rPr>
        <w:t>。</w:t>
      </w:r>
    </w:p>
    <w:p>
      <w:pPr>
        <w:pStyle w:val="BodyText"/>
        <w:ind w:left="442"/>
        <w:spacing w:before="44" w:line="189" w:lineRule="auto"/>
        <w:rPr/>
      </w:pPr>
      <w:r>
        <w:rPr>
          <w:spacing w:val="10"/>
        </w:rPr>
        <w:t>(</w:t>
      </w:r>
      <w:r>
        <w:rPr>
          <w:spacing w:val="-30"/>
        </w:rPr>
        <w:t xml:space="preserve"> </w:t>
      </w:r>
      <w:r>
        <w:rPr>
          <w:spacing w:val="10"/>
        </w:rPr>
        <w:t>二)  房颤的危害</w:t>
      </w:r>
    </w:p>
    <w:p>
      <w:pPr>
        <w:pStyle w:val="BodyText"/>
        <w:ind w:left="435"/>
        <w:spacing w:before="42" w:line="184" w:lineRule="auto"/>
        <w:rPr/>
      </w:pPr>
      <w:r>
        <w:rPr>
          <w:spacing w:val="3"/>
        </w:rPr>
        <w:t>1.</w:t>
      </w:r>
      <w:r>
        <w:rPr>
          <w:spacing w:val="58"/>
        </w:rPr>
        <w:t xml:space="preserve"> </w:t>
      </w:r>
      <w:r>
        <w:rPr>
          <w:spacing w:val="3"/>
        </w:rPr>
        <w:t>脑卒中及血栓栓塞</w:t>
      </w:r>
    </w:p>
    <w:p>
      <w:pPr>
        <w:pStyle w:val="BodyText"/>
        <w:ind w:left="1" w:right="319" w:firstLine="422"/>
        <w:spacing w:before="51" w:line="220" w:lineRule="auto"/>
        <w:jc w:val="both"/>
        <w:rPr/>
      </w:pPr>
      <w:r>
        <w:rPr>
          <w:spacing w:val="5"/>
        </w:rPr>
        <w:t>房颤增加缺血性卒中及体循环动脉栓塞的风险</w:t>
      </w:r>
      <w:r>
        <w:rPr>
          <w:spacing w:val="-24"/>
        </w:rPr>
        <w:t xml:space="preserve"> </w:t>
      </w:r>
      <w:r>
        <w:rPr>
          <w:spacing w:val="5"/>
        </w:rPr>
        <w:t>,</w:t>
      </w:r>
      <w:r>
        <w:rPr/>
        <w:t xml:space="preserve">  </w:t>
      </w:r>
      <w:r>
        <w:rPr>
          <w:spacing w:val="-1"/>
        </w:rPr>
        <w:t>年发生率分别为</w:t>
      </w:r>
      <w:r>
        <w:rPr>
          <w:spacing w:val="18"/>
          <w:w w:val="101"/>
        </w:rPr>
        <w:t xml:space="preserve"> </w:t>
      </w:r>
      <w:r>
        <w:rPr>
          <w:spacing w:val="-1"/>
        </w:rPr>
        <w:t>1. 92%和 0. 24%</w:t>
      </w:r>
      <w:r>
        <w:rPr>
          <w:spacing w:val="-28"/>
        </w:rPr>
        <w:t xml:space="preserve"> </w:t>
      </w:r>
      <w:r>
        <w:rPr>
          <w:spacing w:val="-1"/>
        </w:rPr>
        <w:t>。其缺血</w:t>
      </w:r>
      <w:r>
        <w:rPr>
          <w:spacing w:val="-2"/>
        </w:rPr>
        <w:t>性卒中的</w:t>
      </w:r>
      <w:r>
        <w:rPr/>
        <w:t xml:space="preserve">  </w:t>
      </w:r>
      <w:r>
        <w:rPr>
          <w:spacing w:val="3"/>
        </w:rPr>
        <w:t>风险是非房颤患者的 4</w:t>
      </w:r>
      <w:r>
        <w:rPr>
          <w:spacing w:val="-19"/>
        </w:rPr>
        <w:t xml:space="preserve"> </w:t>
      </w:r>
      <w:r>
        <w:rPr>
          <w:spacing w:val="3"/>
        </w:rPr>
        <w:t>~</w:t>
      </w:r>
      <w:r>
        <w:rPr>
          <w:spacing w:val="-23"/>
        </w:rPr>
        <w:t xml:space="preserve"> </w:t>
      </w:r>
      <w:r>
        <w:rPr>
          <w:spacing w:val="3"/>
        </w:rPr>
        <w:t>5 倍</w:t>
      </w:r>
      <w:r>
        <w:rPr>
          <w:spacing w:val="-27"/>
        </w:rPr>
        <w:t xml:space="preserve"> </w:t>
      </w:r>
      <w:r>
        <w:rPr>
          <w:spacing w:val="3"/>
        </w:rPr>
        <w:t>,可致近 20%致死</w:t>
      </w:r>
      <w:r>
        <w:rPr>
          <w:spacing w:val="2"/>
        </w:rPr>
        <w:t>率及</w:t>
      </w:r>
      <w:r>
        <w:rPr/>
        <w:t xml:space="preserve">  </w:t>
      </w:r>
      <w:r>
        <w:rPr>
          <w:spacing w:val="14"/>
        </w:rPr>
        <w:t>近</w:t>
      </w:r>
      <w:r>
        <w:rPr>
          <w:spacing w:val="5"/>
        </w:rPr>
        <w:t xml:space="preserve"> </w:t>
      </w:r>
      <w:r>
        <w:rPr>
          <w:spacing w:val="14"/>
        </w:rPr>
        <w:t>60%</w:t>
      </w:r>
      <w:r>
        <w:rPr>
          <w:spacing w:val="-35"/>
        </w:rPr>
        <w:t xml:space="preserve"> </w:t>
      </w:r>
      <w:r>
        <w:rPr>
          <w:spacing w:val="14"/>
        </w:rPr>
        <w:t>致残率。房颤相关缺血性卒中早期复发风</w:t>
      </w:r>
      <w:r>
        <w:rPr/>
        <w:t xml:space="preserve">  </w:t>
      </w:r>
      <w:r>
        <w:rPr>
          <w:spacing w:val="5"/>
          <w:position w:val="-1"/>
        </w:rPr>
        <w:t>险</w:t>
      </w:r>
      <w:r>
        <w:rPr>
          <w:sz w:val="11"/>
          <w:szCs w:val="11"/>
          <w:spacing w:val="5"/>
          <w:position w:val="8"/>
        </w:rPr>
        <w:t>[22-25] </w:t>
      </w:r>
      <w:r>
        <w:rPr>
          <w:spacing w:val="5"/>
          <w:position w:val="-1"/>
        </w:rPr>
        <w:t>、出血风险</w:t>
      </w:r>
      <w:r>
        <w:rPr>
          <w:sz w:val="11"/>
          <w:szCs w:val="11"/>
          <w:spacing w:val="5"/>
          <w:position w:val="8"/>
        </w:rPr>
        <w:t>[26]</w:t>
      </w:r>
      <w:r>
        <w:rPr>
          <w:sz w:val="11"/>
          <w:szCs w:val="11"/>
          <w:spacing w:val="11"/>
          <w:w w:val="102"/>
          <w:position w:val="8"/>
        </w:rPr>
        <w:t xml:space="preserve"> </w:t>
      </w:r>
      <w:r>
        <w:rPr>
          <w:spacing w:val="5"/>
          <w:position w:val="-1"/>
        </w:rPr>
        <w:t>均增加。发生缺血性</w:t>
      </w:r>
      <w:r>
        <w:rPr>
          <w:spacing w:val="4"/>
          <w:position w:val="-1"/>
        </w:rPr>
        <w:t>卒中的房</w:t>
      </w:r>
      <w:r>
        <w:rPr>
          <w:position w:val="-1"/>
        </w:rPr>
        <w:t xml:space="preserve">  </w:t>
      </w:r>
      <w:r>
        <w:rPr/>
        <w:t>颤患者急性肾损伤、出血、感染及重度残疾的发生率</w:t>
      </w:r>
      <w:r>
        <w:rPr>
          <w:spacing w:val="4"/>
        </w:rPr>
        <w:t xml:space="preserve">  </w:t>
      </w:r>
      <w:r>
        <w:rPr>
          <w:spacing w:val="2"/>
        </w:rPr>
        <w:t>也较高</w:t>
      </w:r>
      <w:r>
        <w:rPr>
          <w:sz w:val="11"/>
          <w:szCs w:val="11"/>
          <w:spacing w:val="2"/>
          <w:position w:val="8"/>
        </w:rPr>
        <w:t>[27]</w:t>
      </w:r>
      <w:r>
        <w:rPr>
          <w:sz w:val="11"/>
          <w:szCs w:val="11"/>
          <w:spacing w:val="19"/>
          <w:w w:val="101"/>
          <w:position w:val="8"/>
        </w:rPr>
        <w:t xml:space="preserve"> </w:t>
      </w:r>
      <w:r>
        <w:rPr>
          <w:spacing w:val="2"/>
        </w:rPr>
        <w:t>。接</w:t>
      </w:r>
      <w:r>
        <w:rPr>
          <w:spacing w:val="-28"/>
        </w:rPr>
        <w:t xml:space="preserve"> </w:t>
      </w:r>
      <w:r>
        <w:rPr>
          <w:spacing w:val="2"/>
        </w:rPr>
        <w:t>受</w:t>
      </w:r>
      <w:r>
        <w:rPr>
          <w:spacing w:val="-28"/>
        </w:rPr>
        <w:t xml:space="preserve"> </w:t>
      </w:r>
      <w:r>
        <w:rPr>
          <w:spacing w:val="2"/>
        </w:rPr>
        <w:t>非</w:t>
      </w:r>
      <w:r>
        <w:rPr>
          <w:spacing w:val="-26"/>
        </w:rPr>
        <w:t xml:space="preserve"> </w:t>
      </w:r>
      <w:r>
        <w:rPr>
          <w:spacing w:val="2"/>
        </w:rPr>
        <w:t>维</w:t>
      </w:r>
      <w:r>
        <w:rPr>
          <w:spacing w:val="-26"/>
        </w:rPr>
        <w:t xml:space="preserve"> </w:t>
      </w:r>
      <w:r>
        <w:rPr>
          <w:spacing w:val="2"/>
        </w:rPr>
        <w:t>生</w:t>
      </w:r>
      <w:r>
        <w:rPr>
          <w:spacing w:val="-24"/>
        </w:rPr>
        <w:t xml:space="preserve"> </w:t>
      </w:r>
      <w:r>
        <w:rPr>
          <w:spacing w:val="2"/>
        </w:rPr>
        <w:t>素</w:t>
      </w:r>
      <w:r>
        <w:rPr>
          <w:spacing w:val="29"/>
        </w:rPr>
        <w:t xml:space="preserve"> </w:t>
      </w:r>
      <w:r>
        <w:rPr>
          <w:spacing w:val="2"/>
        </w:rPr>
        <w:t>K</w:t>
      </w:r>
      <w:r>
        <w:rPr>
          <w:spacing w:val="27"/>
          <w:w w:val="101"/>
        </w:rPr>
        <w:t xml:space="preserve"> </w:t>
      </w:r>
      <w:r>
        <w:rPr>
          <w:spacing w:val="2"/>
        </w:rPr>
        <w:t>拮</w:t>
      </w:r>
      <w:r>
        <w:rPr>
          <w:spacing w:val="-30"/>
        </w:rPr>
        <w:t xml:space="preserve"> </w:t>
      </w:r>
      <w:r>
        <w:rPr>
          <w:spacing w:val="2"/>
        </w:rPr>
        <w:t>抗</w:t>
      </w:r>
      <w:r>
        <w:rPr>
          <w:spacing w:val="-27"/>
        </w:rPr>
        <w:t xml:space="preserve"> </w:t>
      </w:r>
      <w:r>
        <w:rPr>
          <w:spacing w:val="2"/>
        </w:rPr>
        <w:t>剂 </w:t>
      </w:r>
      <w:r>
        <w:rPr>
          <w:spacing w:val="1"/>
        </w:rPr>
        <w:t>口</w:t>
      </w:r>
      <w:r>
        <w:rPr>
          <w:spacing w:val="-25"/>
        </w:rPr>
        <w:t xml:space="preserve"> </w:t>
      </w:r>
      <w:r>
        <w:rPr>
          <w:spacing w:val="1"/>
        </w:rPr>
        <w:t>服</w:t>
      </w:r>
      <w:r>
        <w:rPr>
          <w:spacing w:val="-30"/>
        </w:rPr>
        <w:t xml:space="preserve"> </w:t>
      </w:r>
      <w:r>
        <w:rPr>
          <w:spacing w:val="1"/>
        </w:rPr>
        <w:t>抗</w:t>
      </w:r>
      <w:r>
        <w:rPr>
          <w:spacing w:val="-29"/>
        </w:rPr>
        <w:t xml:space="preserve"> </w:t>
      </w:r>
      <w:r>
        <w:rPr>
          <w:spacing w:val="1"/>
        </w:rPr>
        <w:t>凝</w:t>
      </w:r>
      <w:r>
        <w:rPr>
          <w:spacing w:val="-27"/>
        </w:rPr>
        <w:t xml:space="preserve"> </w:t>
      </w:r>
      <w:r>
        <w:rPr>
          <w:spacing w:val="1"/>
        </w:rPr>
        <w:t>药</w:t>
      </w:r>
      <w:r>
        <w:rPr/>
        <w:t xml:space="preserve">  </w:t>
      </w:r>
      <w:r>
        <w:rPr>
          <w:spacing w:val="-15"/>
        </w:rPr>
        <w:t>(</w:t>
      </w:r>
      <w:r>
        <w:rPr>
          <w:spacing w:val="-34"/>
        </w:rPr>
        <w:t xml:space="preserve"> </w:t>
      </w:r>
      <w:r>
        <w:rPr>
          <w:spacing w:val="-15"/>
        </w:rPr>
        <w:t>non-vitamin</w:t>
      </w:r>
      <w:r>
        <w:rPr>
          <w:spacing w:val="17"/>
          <w:w w:val="101"/>
        </w:rPr>
        <w:t xml:space="preserve"> </w:t>
      </w:r>
      <w:r>
        <w:rPr>
          <w:spacing w:val="-15"/>
        </w:rPr>
        <w:t>K</w:t>
      </w:r>
      <w:r>
        <w:rPr>
          <w:spacing w:val="12"/>
        </w:rPr>
        <w:t xml:space="preserve"> </w:t>
      </w:r>
      <w:r>
        <w:rPr>
          <w:spacing w:val="-15"/>
        </w:rPr>
        <w:t>antagonist</w:t>
      </w:r>
      <w:r>
        <w:rPr>
          <w:spacing w:val="16"/>
          <w:w w:val="101"/>
        </w:rPr>
        <w:t xml:space="preserve"> </w:t>
      </w:r>
      <w:r>
        <w:rPr>
          <w:spacing w:val="-15"/>
        </w:rPr>
        <w:t>o</w:t>
      </w:r>
      <w:r>
        <w:rPr>
          <w:spacing w:val="-16"/>
        </w:rPr>
        <w:t>ral</w:t>
      </w:r>
      <w:r>
        <w:rPr>
          <w:spacing w:val="17"/>
        </w:rPr>
        <w:t xml:space="preserve"> </w:t>
      </w:r>
      <w:r>
        <w:rPr>
          <w:spacing w:val="-16"/>
        </w:rPr>
        <w:t>anticoagulant</w:t>
      </w:r>
      <w:r>
        <w:rPr>
          <w:spacing w:val="-20"/>
        </w:rPr>
        <w:t xml:space="preserve"> </w:t>
      </w:r>
      <w:r>
        <w:rPr>
          <w:spacing w:val="-16"/>
        </w:rPr>
        <w:t>,NOAC)治</w:t>
      </w:r>
      <w:r>
        <w:rPr/>
        <w:t xml:space="preserve">  </w:t>
      </w:r>
      <w:r>
        <w:rPr>
          <w:spacing w:val="-1"/>
        </w:rPr>
        <w:t>疗的房颤患者缺血性卒中的年发病率为 1%</w:t>
      </w:r>
      <w:r>
        <w:rPr>
          <w:spacing w:val="-7"/>
        </w:rPr>
        <w:t xml:space="preserve"> </w:t>
      </w:r>
      <w:r>
        <w:rPr>
          <w:spacing w:val="-1"/>
        </w:rPr>
        <w:t>~</w:t>
      </w:r>
      <w:r>
        <w:rPr>
          <w:spacing w:val="-28"/>
        </w:rPr>
        <w:t xml:space="preserve"> </w:t>
      </w:r>
      <w:r>
        <w:rPr>
          <w:spacing w:val="-1"/>
        </w:rPr>
        <w:t>2%</w:t>
      </w:r>
      <w:r>
        <w:rPr>
          <w:sz w:val="11"/>
          <w:szCs w:val="11"/>
          <w:spacing w:val="-1"/>
          <w:position w:val="8"/>
        </w:rPr>
        <w:t>[28] </w:t>
      </w:r>
      <w:r>
        <w:rPr>
          <w:spacing w:val="-1"/>
        </w:rPr>
        <w:t>。</w:t>
      </w:r>
      <w:r>
        <w:rPr/>
        <w:t xml:space="preserve"> </w:t>
      </w:r>
      <w:r>
        <w:rPr>
          <w:spacing w:val="5"/>
        </w:rPr>
        <w:t>无论是否抗凝治疗</w:t>
      </w:r>
      <w:r>
        <w:rPr>
          <w:spacing w:val="-13"/>
        </w:rPr>
        <w:t xml:space="preserve"> </w:t>
      </w:r>
      <w:r>
        <w:rPr>
          <w:spacing w:val="5"/>
        </w:rPr>
        <w:t>,亚裔房颤患者均较非亚裔患者更</w:t>
      </w:r>
      <w:r>
        <w:rPr/>
        <w:t xml:space="preserve">  </w:t>
      </w:r>
      <w:r>
        <w:rPr>
          <w:spacing w:val="13"/>
        </w:rPr>
        <w:t>易发生缺血性卒中</w:t>
      </w:r>
      <w:r>
        <w:rPr>
          <w:spacing w:val="-15"/>
        </w:rPr>
        <w:t xml:space="preserve"> </w:t>
      </w:r>
      <w:r>
        <w:rPr>
          <w:spacing w:val="13"/>
        </w:rPr>
        <w:t>,</w:t>
      </w:r>
      <w:r>
        <w:rPr>
          <w:spacing w:val="-28"/>
        </w:rPr>
        <w:t xml:space="preserve"> </w:t>
      </w:r>
      <w:r>
        <w:rPr>
          <w:spacing w:val="13"/>
        </w:rPr>
        <w:t>同时出血性卒中发生风险亦较</w:t>
      </w:r>
      <w:r>
        <w:rPr/>
        <w:t xml:space="preserve">  </w:t>
      </w:r>
      <w:r>
        <w:rPr>
          <w:spacing w:val="6"/>
        </w:rPr>
        <w:t>高</w:t>
      </w:r>
      <w:r>
        <w:rPr>
          <w:sz w:val="11"/>
          <w:szCs w:val="11"/>
          <w:spacing w:val="6"/>
          <w:position w:val="8"/>
        </w:rPr>
        <w:t>[29]</w:t>
      </w:r>
      <w:r>
        <w:rPr>
          <w:sz w:val="11"/>
          <w:szCs w:val="11"/>
          <w:spacing w:val="24"/>
          <w:w w:val="101"/>
          <w:position w:val="8"/>
        </w:rPr>
        <w:t xml:space="preserve"> </w:t>
      </w:r>
      <w:r>
        <w:rPr>
          <w:spacing w:val="6"/>
        </w:rPr>
        <w:t>。体循环栓塞常见部位依次为下肢、肠系膜及</w:t>
      </w:r>
      <w:r>
        <w:rPr/>
        <w:t xml:space="preserve">  </w:t>
      </w:r>
      <w:r>
        <w:rPr>
          <w:spacing w:val="5"/>
        </w:rPr>
        <w:t>内脏、上肢</w:t>
      </w:r>
      <w:r>
        <w:rPr>
          <w:spacing w:val="-27"/>
        </w:rPr>
        <w:t xml:space="preserve"> </w:t>
      </w:r>
      <w:r>
        <w:rPr>
          <w:spacing w:val="5"/>
        </w:rPr>
        <w:t>,60%左右的患者需要介入或外</w:t>
      </w:r>
      <w:r>
        <w:rPr>
          <w:spacing w:val="4"/>
        </w:rPr>
        <w:t>科手术干</w:t>
      </w:r>
      <w:r>
        <w:rPr/>
        <w:t xml:space="preserve">  </w:t>
      </w:r>
      <w:r>
        <w:rPr>
          <w:spacing w:val="-3"/>
        </w:rPr>
        <w:t>预</w:t>
      </w:r>
      <w:r>
        <w:rPr>
          <w:spacing w:val="-10"/>
        </w:rPr>
        <w:t xml:space="preserve"> </w:t>
      </w:r>
      <w:r>
        <w:rPr>
          <w:spacing w:val="-3"/>
        </w:rPr>
        <w:t>,事件发生 30</w:t>
      </w:r>
      <w:r>
        <w:rPr>
          <w:spacing w:val="17"/>
        </w:rPr>
        <w:t xml:space="preserve"> </w:t>
      </w:r>
      <w:r>
        <w:rPr>
          <w:spacing w:val="-3"/>
        </w:rPr>
        <w:t>d</w:t>
      </w:r>
      <w:r>
        <w:rPr>
          <w:spacing w:val="23"/>
        </w:rPr>
        <w:t xml:space="preserve"> </w:t>
      </w:r>
      <w:r>
        <w:rPr>
          <w:spacing w:val="-3"/>
        </w:rPr>
        <w:t>内致残率 20%</w:t>
      </w:r>
      <w:r>
        <w:rPr>
          <w:spacing w:val="-18"/>
        </w:rPr>
        <w:t xml:space="preserve"> </w:t>
      </w:r>
      <w:r>
        <w:rPr>
          <w:spacing w:val="-3"/>
        </w:rPr>
        <w:t>,致死率 25%</w:t>
      </w:r>
      <w:r>
        <w:rPr>
          <w:sz w:val="11"/>
          <w:szCs w:val="11"/>
          <w:spacing w:val="-3"/>
          <w:position w:val="8"/>
        </w:rPr>
        <w:t>[30] </w:t>
      </w:r>
      <w:r>
        <w:rPr>
          <w:spacing w:val="-3"/>
        </w:rPr>
        <w:t>。</w:t>
      </w:r>
    </w:p>
    <w:p>
      <w:pPr>
        <w:pStyle w:val="BodyText"/>
        <w:ind w:left="418"/>
        <w:spacing w:line="182" w:lineRule="auto"/>
        <w:rPr/>
      </w:pPr>
      <w:r>
        <w:rPr>
          <w:spacing w:val="-3"/>
        </w:rPr>
        <w:t>2.</w:t>
      </w:r>
      <w:r>
        <w:rPr>
          <w:spacing w:val="59"/>
        </w:rPr>
        <w:t xml:space="preserve"> </w:t>
      </w:r>
      <w:r>
        <w:rPr>
          <w:spacing w:val="-3"/>
        </w:rPr>
        <w:t>心衰</w:t>
      </w:r>
    </w:p>
    <w:p>
      <w:pPr>
        <w:pStyle w:val="BodyText"/>
        <w:ind w:left="2" w:right="403" w:firstLine="421"/>
        <w:spacing w:before="51" w:line="222" w:lineRule="auto"/>
        <w:rPr/>
      </w:pPr>
      <w:r>
        <w:rPr>
          <w:spacing w:val="14"/>
        </w:rPr>
        <w:t>心衰和房颤常同时存在并形成恶性循环</w:t>
      </w:r>
      <w:r>
        <w:rPr>
          <w:spacing w:val="-7"/>
        </w:rPr>
        <w:t xml:space="preserve"> </w:t>
      </w:r>
      <w:r>
        <w:rPr>
          <w:spacing w:val="14"/>
        </w:rPr>
        <w:t>,两者</w:t>
      </w:r>
      <w:r>
        <w:rPr/>
        <w:t xml:space="preserve"> </w:t>
      </w:r>
      <w:r>
        <w:rPr>
          <w:spacing w:val="9"/>
        </w:rPr>
        <w:t>有相同的危险因素如高血压、糖尿病及心脏瓣膜病</w:t>
      </w:r>
      <w:r>
        <w:rPr>
          <w:spacing w:val="4"/>
        </w:rPr>
        <w:t xml:space="preserve"> </w:t>
      </w:r>
      <w:r>
        <w:rPr>
          <w:spacing w:val="10"/>
        </w:rPr>
        <w:t>等</w:t>
      </w:r>
      <w:r>
        <w:rPr>
          <w:spacing w:val="-22"/>
        </w:rPr>
        <w:t xml:space="preserve"> </w:t>
      </w:r>
      <w:r>
        <w:rPr>
          <w:sz w:val="11"/>
          <w:szCs w:val="11"/>
          <w:spacing w:val="10"/>
          <w:position w:val="8"/>
        </w:rPr>
        <w:t>[31]</w:t>
      </w:r>
      <w:r>
        <w:rPr>
          <w:sz w:val="11"/>
          <w:szCs w:val="11"/>
          <w:spacing w:val="31"/>
          <w:w w:val="102"/>
          <w:position w:val="8"/>
        </w:rPr>
        <w:t xml:space="preserve"> </w:t>
      </w:r>
      <w:r>
        <w:rPr>
          <w:spacing w:val="10"/>
        </w:rPr>
        <w:t>,阵发性房颤、持续性房颤和永久性房颤的心</w:t>
      </w:r>
      <w:r>
        <w:rPr/>
        <w:t xml:space="preserve"> </w:t>
      </w:r>
      <w:r>
        <w:rPr/>
        <w:t>衰发生率分别为 33%、44%和 56%</w:t>
      </w:r>
      <w:r>
        <w:rPr>
          <w:sz w:val="11"/>
          <w:szCs w:val="11"/>
          <w:spacing w:val="-1"/>
          <w:position w:val="8"/>
        </w:rPr>
        <w:t>[32]</w:t>
      </w:r>
      <w:r>
        <w:rPr>
          <w:sz w:val="11"/>
          <w:szCs w:val="11"/>
          <w:spacing w:val="21"/>
          <w:position w:val="8"/>
        </w:rPr>
        <w:t xml:space="preserve"> </w:t>
      </w:r>
      <w:r>
        <w:rPr>
          <w:spacing w:val="-1"/>
        </w:rPr>
        <w:t>。房颤致射血</w:t>
      </w:r>
      <w:r>
        <w:rPr/>
        <w:t xml:space="preserve"> </w:t>
      </w:r>
      <w:r>
        <w:rPr>
          <w:spacing w:val="-8"/>
        </w:rPr>
        <w:t>分数降低的心衰(heart</w:t>
      </w:r>
      <w:r>
        <w:rPr>
          <w:spacing w:val="46"/>
        </w:rPr>
        <w:t xml:space="preserve"> </w:t>
      </w:r>
      <w:r>
        <w:rPr>
          <w:spacing w:val="-8"/>
        </w:rPr>
        <w:t>failure</w:t>
      </w:r>
      <w:r>
        <w:rPr>
          <w:spacing w:val="35"/>
        </w:rPr>
        <w:t xml:space="preserve"> </w:t>
      </w:r>
      <w:r>
        <w:rPr>
          <w:spacing w:val="-8"/>
        </w:rPr>
        <w:t>with</w:t>
      </w:r>
      <w:r>
        <w:rPr>
          <w:spacing w:val="38"/>
          <w:w w:val="101"/>
        </w:rPr>
        <w:t xml:space="preserve"> </w:t>
      </w:r>
      <w:r>
        <w:rPr>
          <w:spacing w:val="-8"/>
        </w:rPr>
        <w:t>reduced</w:t>
      </w:r>
      <w:r>
        <w:rPr>
          <w:spacing w:val="41"/>
        </w:rPr>
        <w:t xml:space="preserve"> </w:t>
      </w:r>
      <w:r>
        <w:rPr>
          <w:spacing w:val="-8"/>
        </w:rPr>
        <w:t>ejection</w:t>
      </w:r>
    </w:p>
    <w:p>
      <w:pPr>
        <w:spacing w:line="222" w:lineRule="auto"/>
        <w:sectPr>
          <w:type w:val="continuous"/>
          <w:pgSz w:w="11963" w:h="16215"/>
          <w:pgMar w:top="1244" w:right="785" w:bottom="0" w:left="819" w:header="973" w:footer="0" w:gutter="0"/>
          <w:cols w:equalWidth="0" w:num="2">
            <w:col w:w="5249" w:space="100"/>
            <w:col w:w="5010" w:space="0"/>
          </w:cols>
        </w:sectPr>
        <w:rPr/>
      </w:pPr>
    </w:p>
    <w:p>
      <w:pPr>
        <w:spacing w:line="241" w:lineRule="exact"/>
        <w:rPr/>
      </w:pPr>
      <w:r/>
    </w:p>
    <w:p>
      <w:pPr>
        <w:spacing w:line="241" w:lineRule="exact"/>
        <w:sectPr>
          <w:headerReference w:type="default" r:id="rId5"/>
          <w:pgSz w:w="11963" w:h="16215"/>
          <w:pgMar w:top="1244" w:right="785" w:bottom="0" w:left="819" w:header="973" w:footer="0" w:gutter="0"/>
          <w:cols w:equalWidth="0" w:num="1">
            <w:col w:w="10358" w:space="0"/>
          </w:cols>
        </w:sectPr>
        <w:rPr/>
      </w:pPr>
    </w:p>
    <w:p>
      <w:pPr>
        <w:pStyle w:val="BodyText"/>
        <w:ind w:left="365" w:right="324"/>
        <w:spacing w:before="44" w:line="223" w:lineRule="auto"/>
        <w:jc w:val="both"/>
        <w:rPr/>
      </w:pPr>
      <w:r>
        <w:rPr/>
        <w:t>fraction</w:t>
      </w:r>
      <w:r>
        <w:rPr>
          <w:spacing w:val="-9"/>
        </w:rPr>
        <w:t xml:space="preserve"> </w:t>
      </w:r>
      <w:r>
        <w:rPr>
          <w:spacing w:val="3"/>
        </w:rPr>
        <w:t>,</w:t>
      </w:r>
      <w:r>
        <w:rPr/>
        <w:t>HFrEF</w:t>
      </w:r>
      <w:r>
        <w:rPr>
          <w:spacing w:val="3"/>
        </w:rPr>
        <w:t>)</w:t>
      </w:r>
      <w:r>
        <w:rPr>
          <w:spacing w:val="-17"/>
        </w:rPr>
        <w:t xml:space="preserve"> </w:t>
      </w:r>
      <w:r>
        <w:rPr>
          <w:spacing w:val="3"/>
        </w:rPr>
        <w:t>或射血分数保留的心衰(</w:t>
      </w:r>
      <w:r>
        <w:rPr>
          <w:spacing w:val="-27"/>
        </w:rPr>
        <w:t xml:space="preserve"> </w:t>
      </w:r>
      <w:r>
        <w:rPr/>
        <w:t>heart</w:t>
      </w:r>
      <w:r>
        <w:rPr>
          <w:spacing w:val="31"/>
        </w:rPr>
        <w:t xml:space="preserve"> </w:t>
      </w:r>
      <w:r>
        <w:rPr/>
        <w:t>fail</w:t>
      </w:r>
      <w:r>
        <w:rPr>
          <w:spacing w:val="3"/>
        </w:rPr>
        <w:t>-</w:t>
      </w:r>
      <w:r>
        <w:rPr/>
        <w:t xml:space="preserve"> </w:t>
      </w:r>
      <w:r>
        <w:rPr>
          <w:spacing w:val="-9"/>
        </w:rPr>
        <w:t>ure</w:t>
      </w:r>
      <w:r>
        <w:rPr>
          <w:spacing w:val="17"/>
          <w:w w:val="101"/>
        </w:rPr>
        <w:t xml:space="preserve"> </w:t>
      </w:r>
      <w:r>
        <w:rPr>
          <w:spacing w:val="-9"/>
        </w:rPr>
        <w:t>preserved</w:t>
      </w:r>
      <w:r>
        <w:rPr>
          <w:spacing w:val="19"/>
          <w:w w:val="101"/>
        </w:rPr>
        <w:t xml:space="preserve"> </w:t>
      </w:r>
      <w:r>
        <w:rPr>
          <w:spacing w:val="-9"/>
        </w:rPr>
        <w:t>ejection</w:t>
      </w:r>
      <w:r>
        <w:rPr>
          <w:spacing w:val="14"/>
        </w:rPr>
        <w:t xml:space="preserve"> </w:t>
      </w:r>
      <w:r>
        <w:rPr>
          <w:spacing w:val="-9"/>
        </w:rPr>
        <w:t>fraction</w:t>
      </w:r>
      <w:r>
        <w:rPr>
          <w:spacing w:val="-20"/>
        </w:rPr>
        <w:t xml:space="preserve"> </w:t>
      </w:r>
      <w:r>
        <w:rPr>
          <w:spacing w:val="-9"/>
        </w:rPr>
        <w:t>,HFp</w:t>
      </w:r>
      <w:r>
        <w:rPr>
          <w:spacing w:val="-10"/>
        </w:rPr>
        <w:t>EF)</w:t>
      </w:r>
      <w:r>
        <w:rPr>
          <w:spacing w:val="-16"/>
        </w:rPr>
        <w:t xml:space="preserve"> </w:t>
      </w:r>
      <w:r>
        <w:rPr>
          <w:spacing w:val="-10"/>
        </w:rPr>
        <w:t>的发病率增加</w:t>
      </w:r>
      <w:r>
        <w:rPr/>
        <w:t xml:space="preserve"> </w:t>
      </w:r>
      <w:r>
        <w:rPr>
          <w:spacing w:val="12"/>
        </w:rPr>
        <w:t>2 倍</w:t>
      </w:r>
      <w:r>
        <w:rPr>
          <w:sz w:val="11"/>
          <w:szCs w:val="11"/>
          <w:spacing w:val="12"/>
          <w:position w:val="8"/>
        </w:rPr>
        <w:t>[33]</w:t>
      </w:r>
      <w:r>
        <w:rPr>
          <w:sz w:val="11"/>
          <w:szCs w:val="11"/>
          <w:spacing w:val="50"/>
          <w:position w:val="8"/>
        </w:rPr>
        <w:t xml:space="preserve"> </w:t>
      </w:r>
      <w:r>
        <w:rPr>
          <w:spacing w:val="12"/>
        </w:rPr>
        <w:t>;房颤的发生率与纽约心脏协会(</w:t>
      </w:r>
      <w:r>
        <w:rPr/>
        <w:t>New</w:t>
      </w:r>
      <w:r>
        <w:rPr>
          <w:spacing w:val="37"/>
        </w:rPr>
        <w:t xml:space="preserve"> </w:t>
      </w:r>
      <w:r>
        <w:rPr/>
        <w:t>York </w:t>
      </w:r>
      <w:r>
        <w:rPr>
          <w:spacing w:val="-1"/>
        </w:rPr>
        <w:t>Heart</w:t>
      </w:r>
      <w:r>
        <w:rPr>
          <w:spacing w:val="30"/>
        </w:rPr>
        <w:t xml:space="preserve"> </w:t>
      </w:r>
      <w:r>
        <w:rPr>
          <w:spacing w:val="-1"/>
        </w:rPr>
        <w:t>Association</w:t>
      </w:r>
      <w:r>
        <w:rPr>
          <w:spacing w:val="-19"/>
        </w:rPr>
        <w:t xml:space="preserve"> </w:t>
      </w:r>
      <w:r>
        <w:rPr>
          <w:spacing w:val="-1"/>
        </w:rPr>
        <w:t>,</w:t>
      </w:r>
      <w:r>
        <w:rPr>
          <w:spacing w:val="-24"/>
        </w:rPr>
        <w:t xml:space="preserve"> </w:t>
      </w:r>
      <w:r>
        <w:rPr>
          <w:spacing w:val="-1"/>
        </w:rPr>
        <w:t>NYHA) 心功能分级相关</w:t>
      </w:r>
      <w:r>
        <w:rPr>
          <w:spacing w:val="-22"/>
        </w:rPr>
        <w:t xml:space="preserve"> </w:t>
      </w:r>
      <w:r>
        <w:rPr>
          <w:spacing w:val="-1"/>
        </w:rPr>
        <w:t>,</w:t>
      </w:r>
      <w:r>
        <w:rPr>
          <w:spacing w:val="-22"/>
        </w:rPr>
        <w:t xml:space="preserve"> </w:t>
      </w:r>
      <w:r>
        <w:rPr>
          <w:spacing w:val="-2"/>
        </w:rPr>
        <w:t>NYHA</w:t>
      </w:r>
      <w:r>
        <w:rPr/>
        <w:t xml:space="preserve"> </w:t>
      </w:r>
      <w:r>
        <w:rPr>
          <w:spacing w:val="5"/>
        </w:rPr>
        <w:t>Ⅰ级的心衰患者房颤发生率&lt;</w:t>
      </w:r>
      <w:r>
        <w:rPr/>
        <w:t xml:space="preserve"> </w:t>
      </w:r>
      <w:r>
        <w:rPr>
          <w:spacing w:val="5"/>
        </w:rPr>
        <w:t>10%</w:t>
      </w:r>
      <w:r>
        <w:rPr>
          <w:spacing w:val="-12"/>
        </w:rPr>
        <w:t xml:space="preserve"> </w:t>
      </w:r>
      <w:r>
        <w:rPr>
          <w:spacing w:val="5"/>
        </w:rPr>
        <w:t>,</w:t>
      </w:r>
      <w:r>
        <w:rPr>
          <w:spacing w:val="-35"/>
        </w:rPr>
        <w:t xml:space="preserve"> </w:t>
      </w:r>
      <w:r>
        <w:rPr>
          <w:spacing w:val="5"/>
        </w:rPr>
        <w:t>而</w:t>
      </w:r>
      <w:r>
        <w:rPr>
          <w:spacing w:val="18"/>
          <w:w w:val="101"/>
        </w:rPr>
        <w:t xml:space="preserve"> </w:t>
      </w:r>
      <w:r>
        <w:rPr/>
        <w:t>NYHA</w:t>
      </w:r>
      <w:r>
        <w:rPr>
          <w:spacing w:val="50"/>
          <w:w w:val="101"/>
        </w:rPr>
        <w:t xml:space="preserve"> </w:t>
      </w:r>
      <w:r>
        <w:rPr>
          <w:spacing w:val="5"/>
        </w:rPr>
        <w:t>Ⅳ级</w:t>
      </w:r>
      <w:r>
        <w:rPr/>
        <w:t xml:space="preserve"> </w:t>
      </w:r>
      <w:r>
        <w:rPr>
          <w:spacing w:val="14"/>
        </w:rPr>
        <w:t>患者中为 55%</w:t>
      </w:r>
      <w:r>
        <w:rPr>
          <w:spacing w:val="4"/>
        </w:rPr>
        <w:t xml:space="preserve"> </w:t>
      </w:r>
      <w:r>
        <w:rPr>
          <w:spacing w:val="14"/>
        </w:rPr>
        <w:t>,不仅如此</w:t>
      </w:r>
      <w:r>
        <w:rPr>
          <w:spacing w:val="-21"/>
        </w:rPr>
        <w:t xml:space="preserve"> </w:t>
      </w:r>
      <w:r>
        <w:rPr>
          <w:spacing w:val="14"/>
        </w:rPr>
        <w:t>,严重的心衰也会增快房</w:t>
      </w:r>
      <w:r>
        <w:rPr/>
        <w:t xml:space="preserve"> </w:t>
      </w:r>
      <w:r>
        <w:rPr>
          <w:spacing w:val="9"/>
          <w:position w:val="-1"/>
        </w:rPr>
        <w:t>颤的心室率</w:t>
      </w:r>
      <w:r>
        <w:rPr>
          <w:sz w:val="11"/>
          <w:szCs w:val="11"/>
          <w:spacing w:val="9"/>
          <w:position w:val="7"/>
        </w:rPr>
        <w:t>[34] </w:t>
      </w:r>
      <w:r>
        <w:rPr>
          <w:spacing w:val="9"/>
          <w:position w:val="-1"/>
        </w:rPr>
        <w:t>。</w:t>
      </w:r>
    </w:p>
    <w:p>
      <w:pPr>
        <w:pStyle w:val="BodyText"/>
        <w:ind w:left="787"/>
        <w:spacing w:before="1" w:line="181" w:lineRule="auto"/>
        <w:rPr/>
      </w:pPr>
      <w:r>
        <w:rPr>
          <w:spacing w:val="1"/>
        </w:rPr>
        <w:t>3.</w:t>
      </w:r>
      <w:r>
        <w:rPr>
          <w:spacing w:val="58"/>
        </w:rPr>
        <w:t xml:space="preserve"> </w:t>
      </w:r>
      <w:r>
        <w:rPr>
          <w:spacing w:val="1"/>
        </w:rPr>
        <w:t>心肌梗死</w:t>
      </w:r>
    </w:p>
    <w:p>
      <w:pPr>
        <w:pStyle w:val="BodyText"/>
        <w:ind w:left="364" w:right="324" w:firstLine="425"/>
        <w:spacing w:before="55" w:line="223" w:lineRule="auto"/>
        <w:rPr/>
      </w:pPr>
      <w:r>
        <w:drawing>
          <wp:anchor distT="0" distB="0" distL="0" distR="0" simplePos="0" relativeHeight="251660288" behindDoc="1" locked="0" layoutInCell="1" allowOverlap="1">
            <wp:simplePos x="0" y="0"/>
            <wp:positionH relativeFrom="column">
              <wp:posOffset>1613422</wp:posOffset>
            </wp:positionH>
            <wp:positionV relativeFrom="paragraph">
              <wp:posOffset>669943</wp:posOffset>
            </wp:positionV>
            <wp:extent cx="3390900" cy="3886200"/>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3390900" cy="3886200"/>
                    </a:xfrm>
                    <a:prstGeom prst="rect">
                      <a:avLst/>
                    </a:prstGeom>
                  </pic:spPr>
                </pic:pic>
              </a:graphicData>
            </a:graphic>
          </wp:anchor>
        </w:drawing>
      </w:r>
      <w:r>
        <w:rPr>
          <w:spacing w:val="11"/>
        </w:rPr>
        <w:t>房颤患者发生心肌梗死的风险增加 2 倍</w:t>
      </w:r>
      <w:r>
        <w:rPr>
          <w:spacing w:val="-4"/>
        </w:rPr>
        <w:t xml:space="preserve"> </w:t>
      </w:r>
      <w:r>
        <w:rPr>
          <w:spacing w:val="11"/>
        </w:rPr>
        <w:t>,但与</w:t>
      </w:r>
      <w:r>
        <w:rPr/>
        <w:t xml:space="preserve"> </w:t>
      </w:r>
      <w:r>
        <w:rPr>
          <w:spacing w:val="10"/>
        </w:rPr>
        <w:t>年龄相关性较小</w:t>
      </w:r>
      <w:r>
        <w:rPr>
          <w:sz w:val="11"/>
          <w:szCs w:val="11"/>
          <w:spacing w:val="10"/>
          <w:position w:val="8"/>
        </w:rPr>
        <w:t>[35]</w:t>
      </w:r>
      <w:r>
        <w:rPr>
          <w:sz w:val="11"/>
          <w:szCs w:val="11"/>
          <w:spacing w:val="33"/>
          <w:position w:val="8"/>
        </w:rPr>
        <w:t xml:space="preserve"> </w:t>
      </w:r>
      <w:r>
        <w:rPr>
          <w:spacing w:val="10"/>
        </w:rPr>
        <w:t>。其心</w:t>
      </w:r>
      <w:r>
        <w:rPr>
          <w:spacing w:val="-26"/>
        </w:rPr>
        <w:t xml:space="preserve"> </w:t>
      </w:r>
      <w:r>
        <w:rPr>
          <w:spacing w:val="10"/>
        </w:rPr>
        <w:t>肌</w:t>
      </w:r>
      <w:r>
        <w:rPr>
          <w:spacing w:val="-29"/>
        </w:rPr>
        <w:t xml:space="preserve"> </w:t>
      </w:r>
      <w:r>
        <w:rPr>
          <w:spacing w:val="10"/>
        </w:rPr>
        <w:t>梗</w:t>
      </w:r>
      <w:r>
        <w:rPr>
          <w:spacing w:val="-28"/>
        </w:rPr>
        <w:t xml:space="preserve"> </w:t>
      </w:r>
      <w:r>
        <w:rPr>
          <w:spacing w:val="10"/>
        </w:rPr>
        <w:t>死</w:t>
      </w:r>
      <w:r>
        <w:rPr>
          <w:spacing w:val="-11"/>
        </w:rPr>
        <w:t xml:space="preserve"> </w:t>
      </w:r>
      <w:r>
        <w:rPr>
          <w:spacing w:val="10"/>
        </w:rPr>
        <w:t>的</w:t>
      </w:r>
      <w:r>
        <w:rPr>
          <w:spacing w:val="-25"/>
        </w:rPr>
        <w:t xml:space="preserve"> </w:t>
      </w:r>
      <w:r>
        <w:rPr>
          <w:spacing w:val="10"/>
        </w:rPr>
        <w:t>年</w:t>
      </w:r>
      <w:r>
        <w:rPr>
          <w:spacing w:val="-27"/>
        </w:rPr>
        <w:t xml:space="preserve"> </w:t>
      </w:r>
      <w:r>
        <w:rPr>
          <w:spacing w:val="10"/>
        </w:rPr>
        <w:t>发</w:t>
      </w:r>
      <w:r>
        <w:rPr>
          <w:spacing w:val="-28"/>
        </w:rPr>
        <w:t xml:space="preserve"> </w:t>
      </w:r>
      <w:r>
        <w:rPr>
          <w:spacing w:val="10"/>
        </w:rPr>
        <w:t>病</w:t>
      </w:r>
      <w:r>
        <w:rPr>
          <w:spacing w:val="-27"/>
        </w:rPr>
        <w:t xml:space="preserve"> </w:t>
      </w:r>
      <w:r>
        <w:rPr>
          <w:spacing w:val="10"/>
        </w:rPr>
        <w:t>率</w:t>
      </w:r>
      <w:r>
        <w:rPr>
          <w:spacing w:val="-23"/>
        </w:rPr>
        <w:t xml:space="preserve"> </w:t>
      </w:r>
      <w:r>
        <w:rPr>
          <w:spacing w:val="10"/>
        </w:rPr>
        <w:t>为</w:t>
      </w:r>
      <w:r>
        <w:rPr/>
        <w:t xml:space="preserve"> </w:t>
      </w:r>
      <w:r>
        <w:rPr>
          <w:spacing w:val="-4"/>
        </w:rPr>
        <w:t>0. 4%</w:t>
      </w:r>
      <w:r>
        <w:rPr>
          <w:spacing w:val="2"/>
        </w:rPr>
        <w:t xml:space="preserve"> </w:t>
      </w:r>
      <w:r>
        <w:rPr>
          <w:spacing w:val="-4"/>
        </w:rPr>
        <w:t>~</w:t>
      </w:r>
      <w:r>
        <w:rPr>
          <w:spacing w:val="-26"/>
        </w:rPr>
        <w:t xml:space="preserve"> </w:t>
      </w:r>
      <w:r>
        <w:rPr>
          <w:spacing w:val="-4"/>
        </w:rPr>
        <w:t>2. 5%</w:t>
      </w:r>
      <w:r>
        <w:rPr>
          <w:spacing w:val="-23"/>
        </w:rPr>
        <w:t xml:space="preserve"> </w:t>
      </w:r>
      <w:r>
        <w:rPr>
          <w:spacing w:val="-4"/>
        </w:rPr>
        <w:t>。其中稳定型心绞痛、心脏瓣膜病、心</w:t>
      </w:r>
      <w:r>
        <w:rPr/>
        <w:t xml:space="preserve"> </w:t>
      </w:r>
      <w:r>
        <w:rPr>
          <w:spacing w:val="8"/>
        </w:rPr>
        <w:t>衰、冠状动脉介入治疗后的患者发生率更高</w:t>
      </w:r>
      <w:r>
        <w:rPr>
          <w:spacing w:val="-28"/>
        </w:rPr>
        <w:t xml:space="preserve"> </w:t>
      </w:r>
      <w:r>
        <w:rPr>
          <w:spacing w:val="8"/>
        </w:rPr>
        <w:t>。年发</w:t>
      </w:r>
      <w:r>
        <w:rPr/>
        <w:t xml:space="preserve"> </w:t>
      </w:r>
      <w:r>
        <w:rPr>
          <w:spacing w:val="-14"/>
        </w:rPr>
        <w:t>生率分别为</w:t>
      </w:r>
      <w:r>
        <w:rPr>
          <w:spacing w:val="18"/>
        </w:rPr>
        <w:t xml:space="preserve"> </w:t>
      </w:r>
      <w:r>
        <w:rPr>
          <w:spacing w:val="-14"/>
        </w:rPr>
        <w:t>11. 5%、4. 47%、2. 9%、6. 3%</w:t>
      </w:r>
      <w:r>
        <w:rPr>
          <w:sz w:val="11"/>
          <w:szCs w:val="11"/>
          <w:spacing w:val="13"/>
          <w:position w:val="8"/>
        </w:rPr>
        <w:t>[36] </w:t>
      </w:r>
      <w:r>
        <w:rPr>
          <w:spacing w:val="13"/>
        </w:rPr>
        <w:t>。</w:t>
      </w:r>
    </w:p>
    <w:p>
      <w:pPr>
        <w:pStyle w:val="BodyText"/>
        <w:ind w:left="781"/>
        <w:spacing w:before="1" w:line="187" w:lineRule="auto"/>
        <w:rPr/>
      </w:pPr>
      <w:r>
        <w:rPr>
          <w:spacing w:val="-4"/>
        </w:rPr>
        <w:t>4.</w:t>
      </w:r>
      <w:r>
        <w:rPr>
          <w:spacing w:val="57"/>
        </w:rPr>
        <w:t xml:space="preserve"> </w:t>
      </w:r>
      <w:r>
        <w:rPr>
          <w:spacing w:val="-4"/>
        </w:rPr>
        <w:t>认知功能下降、痴呆</w:t>
      </w:r>
    </w:p>
    <w:p>
      <w:pPr>
        <w:pStyle w:val="BodyText"/>
        <w:ind w:left="368" w:right="244" w:firstLine="421"/>
        <w:spacing w:before="51" w:line="223" w:lineRule="auto"/>
        <w:rPr/>
      </w:pPr>
      <w:r>
        <w:rPr>
          <w:spacing w:val="3"/>
        </w:rPr>
        <w:t>房颤增加认知功能下降、痴呆、阿尔兹海默病、</w:t>
      </w:r>
      <w:r>
        <w:rPr/>
        <w:t xml:space="preserve"> </w:t>
      </w:r>
      <w:r>
        <w:rPr>
          <w:spacing w:val="18"/>
        </w:rPr>
        <w:t>血管性痴呆的风险</w:t>
      </w:r>
      <w:r>
        <w:rPr>
          <w:sz w:val="11"/>
          <w:szCs w:val="11"/>
          <w:spacing w:val="18"/>
          <w:position w:val="8"/>
        </w:rPr>
        <w:t>[31]</w:t>
      </w:r>
      <w:r>
        <w:rPr>
          <w:sz w:val="11"/>
          <w:szCs w:val="11"/>
          <w:spacing w:val="46"/>
          <w:position w:val="8"/>
        </w:rPr>
        <w:t xml:space="preserve"> </w:t>
      </w:r>
      <w:r>
        <w:rPr>
          <w:spacing w:val="18"/>
        </w:rPr>
        <w:t>,</w:t>
      </w:r>
      <w:r>
        <w:rPr>
          <w:spacing w:val="-18"/>
        </w:rPr>
        <w:t xml:space="preserve"> </w:t>
      </w:r>
      <w:r>
        <w:rPr>
          <w:spacing w:val="18"/>
        </w:rPr>
        <w:t>即使对于没有脑卒中的患</w:t>
      </w:r>
      <w:r>
        <w:rPr/>
        <w:t xml:space="preserve">  </w:t>
      </w:r>
      <w:r>
        <w:rPr>
          <w:spacing w:val="10"/>
        </w:rPr>
        <w:t>者</w:t>
      </w:r>
      <w:r>
        <w:rPr>
          <w:spacing w:val="-19"/>
        </w:rPr>
        <w:t xml:space="preserve"> </w:t>
      </w:r>
      <w:r>
        <w:rPr>
          <w:spacing w:val="10"/>
        </w:rPr>
        <w:t>,房颤同样可以导致认知功能下降和海马部萎缩</w:t>
      </w:r>
      <w:r>
        <w:rPr>
          <w:spacing w:val="-21"/>
        </w:rPr>
        <w:t xml:space="preserve"> </w:t>
      </w:r>
      <w:r>
        <w:rPr>
          <w:spacing w:val="10"/>
        </w:rPr>
        <w:t>,</w:t>
      </w:r>
      <w:r>
        <w:rPr/>
        <w:t xml:space="preserve">  </w:t>
      </w:r>
      <w:r>
        <w:rPr/>
        <w:t>其中对认知的影响主要表现在学习能力、记忆力、执</w:t>
      </w:r>
      <w:r>
        <w:rPr>
          <w:spacing w:val="1"/>
        </w:rPr>
        <w:t xml:space="preserve">  </w:t>
      </w:r>
      <w:r>
        <w:rPr>
          <w:spacing w:val="9"/>
        </w:rPr>
        <w:t>行力和注意力下降等</w:t>
      </w:r>
      <w:r>
        <w:rPr>
          <w:sz w:val="11"/>
          <w:szCs w:val="11"/>
          <w:spacing w:val="9"/>
          <w:position w:val="8"/>
        </w:rPr>
        <w:t>[37] </w:t>
      </w:r>
      <w:r>
        <w:rPr>
          <w:spacing w:val="9"/>
        </w:rPr>
        <w:t>。</w:t>
      </w:r>
    </w:p>
    <w:p>
      <w:pPr>
        <w:pStyle w:val="BodyText"/>
        <w:ind w:left="785"/>
        <w:spacing w:before="1" w:line="183" w:lineRule="auto"/>
        <w:rPr/>
      </w:pPr>
      <w:r>
        <w:rPr/>
        <w:t>5.</w:t>
      </w:r>
      <w:r>
        <w:rPr>
          <w:spacing w:val="8"/>
        </w:rPr>
        <w:t xml:space="preserve">  </w:t>
      </w:r>
      <w:r>
        <w:rPr/>
        <w:t>肾功能损伤</w:t>
      </w:r>
    </w:p>
    <w:p>
      <w:pPr>
        <w:pStyle w:val="BodyText"/>
        <w:ind w:left="368" w:right="324" w:firstLine="439"/>
        <w:spacing w:before="54" w:line="226" w:lineRule="auto"/>
        <w:rPr/>
      </w:pPr>
      <w:r>
        <w:drawing>
          <wp:anchor distT="0" distB="0" distL="0" distR="0" simplePos="0" relativeHeight="251659264" behindDoc="1" locked="0" layoutInCell="1" allowOverlap="1">
            <wp:simplePos x="0" y="0"/>
            <wp:positionH relativeFrom="column">
              <wp:posOffset>483529</wp:posOffset>
            </wp:positionH>
            <wp:positionV relativeFrom="paragraph">
              <wp:posOffset>1024856</wp:posOffset>
            </wp:positionV>
            <wp:extent cx="5615800" cy="3149879"/>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5615800" cy="3149879"/>
                    </a:xfrm>
                    <a:prstGeom prst="rect">
                      <a:avLst/>
                    </a:prstGeom>
                  </pic:spPr>
                </pic:pic>
              </a:graphicData>
            </a:graphic>
          </wp:anchor>
        </w:drawing>
      </w:r>
      <w:r>
        <w:rPr>
          <w:spacing w:val="12"/>
        </w:rPr>
        <w:t>肾功能不全是房颤的危险因素</w:t>
      </w:r>
      <w:r>
        <w:rPr>
          <w:spacing w:val="-17"/>
        </w:rPr>
        <w:t xml:space="preserve"> </w:t>
      </w:r>
      <w:r>
        <w:rPr>
          <w:spacing w:val="12"/>
        </w:rPr>
        <w:t>,</w:t>
      </w:r>
      <w:r>
        <w:rPr>
          <w:spacing w:val="-26"/>
        </w:rPr>
        <w:t xml:space="preserve"> </w:t>
      </w:r>
      <w:r>
        <w:rPr>
          <w:spacing w:val="12"/>
        </w:rPr>
        <w:t>同时房颤患者</w:t>
      </w:r>
      <w:r>
        <w:rPr/>
        <w:t xml:space="preserve"> </w:t>
      </w:r>
      <w:r>
        <w:rPr>
          <w:spacing w:val="3"/>
        </w:rPr>
        <w:t>中肾功能不全的风险也增加</w:t>
      </w:r>
      <w:r>
        <w:rPr>
          <w:sz w:val="11"/>
          <w:szCs w:val="11"/>
          <w:spacing w:val="3"/>
          <w:position w:val="8"/>
        </w:rPr>
        <w:t>[38]</w:t>
      </w:r>
      <w:r>
        <w:rPr>
          <w:sz w:val="11"/>
          <w:szCs w:val="11"/>
          <w:spacing w:val="26"/>
          <w:position w:val="8"/>
        </w:rPr>
        <w:t xml:space="preserve"> </w:t>
      </w:r>
      <w:r>
        <w:rPr>
          <w:spacing w:val="3"/>
        </w:rPr>
        <w:t>。15%</w:t>
      </w:r>
      <w:r>
        <w:rPr>
          <w:spacing w:val="-10"/>
        </w:rPr>
        <w:t xml:space="preserve"> </w:t>
      </w:r>
      <w:r>
        <w:rPr>
          <w:spacing w:val="3"/>
        </w:rPr>
        <w:t>~</w:t>
      </w:r>
      <w:r>
        <w:rPr>
          <w:spacing w:val="-20"/>
        </w:rPr>
        <w:t xml:space="preserve"> </w:t>
      </w:r>
      <w:r>
        <w:rPr>
          <w:spacing w:val="3"/>
        </w:rPr>
        <w:t>20%慢性肾</w:t>
      </w:r>
      <w:r>
        <w:rPr/>
        <w:t xml:space="preserve"> </w:t>
      </w:r>
      <w:r>
        <w:rPr>
          <w:spacing w:val="5"/>
        </w:rPr>
        <w:t>功能不</w:t>
      </w:r>
      <w:r>
        <w:rPr>
          <w:spacing w:val="-21"/>
        </w:rPr>
        <w:t xml:space="preserve"> </w:t>
      </w:r>
      <w:r>
        <w:rPr>
          <w:spacing w:val="5"/>
        </w:rPr>
        <w:t>全</w:t>
      </w:r>
      <w:r>
        <w:rPr>
          <w:spacing w:val="-19"/>
        </w:rPr>
        <w:t xml:space="preserve"> </w:t>
      </w:r>
      <w:r>
        <w:rPr>
          <w:spacing w:val="5"/>
        </w:rPr>
        <w:t>患</w:t>
      </w:r>
      <w:r>
        <w:rPr>
          <w:spacing w:val="-23"/>
        </w:rPr>
        <w:t xml:space="preserve"> </w:t>
      </w:r>
      <w:r>
        <w:rPr>
          <w:spacing w:val="5"/>
        </w:rPr>
        <w:t>者</w:t>
      </w:r>
      <w:r>
        <w:rPr>
          <w:spacing w:val="-23"/>
        </w:rPr>
        <w:t xml:space="preserve"> </w:t>
      </w:r>
      <w:r>
        <w:rPr>
          <w:spacing w:val="5"/>
        </w:rPr>
        <w:t>合</w:t>
      </w:r>
      <w:r>
        <w:rPr>
          <w:spacing w:val="-24"/>
        </w:rPr>
        <w:t xml:space="preserve"> </w:t>
      </w:r>
      <w:r>
        <w:rPr>
          <w:spacing w:val="5"/>
        </w:rPr>
        <w:t>并</w:t>
      </w:r>
      <w:r>
        <w:rPr>
          <w:spacing w:val="-20"/>
        </w:rPr>
        <w:t xml:space="preserve"> </w:t>
      </w:r>
      <w:r>
        <w:rPr>
          <w:spacing w:val="5"/>
        </w:rPr>
        <w:t>房</w:t>
      </w:r>
      <w:r>
        <w:rPr>
          <w:spacing w:val="-20"/>
        </w:rPr>
        <w:t xml:space="preserve"> </w:t>
      </w:r>
      <w:r>
        <w:rPr>
          <w:spacing w:val="5"/>
        </w:rPr>
        <w:t>颤</w:t>
      </w:r>
      <w:r>
        <w:rPr>
          <w:sz w:val="11"/>
          <w:szCs w:val="11"/>
          <w:spacing w:val="5"/>
          <w:position w:val="8"/>
        </w:rPr>
        <w:t>[39]</w:t>
      </w:r>
      <w:r>
        <w:rPr>
          <w:sz w:val="11"/>
          <w:szCs w:val="11"/>
          <w:spacing w:val="32"/>
          <w:position w:val="8"/>
        </w:rPr>
        <w:t xml:space="preserve"> </w:t>
      </w:r>
      <w:r>
        <w:rPr>
          <w:spacing w:val="5"/>
        </w:rPr>
        <w:t>,</w:t>
      </w:r>
      <w:r>
        <w:rPr>
          <w:spacing w:val="-17"/>
        </w:rPr>
        <w:t xml:space="preserve"> </w:t>
      </w:r>
      <w:r>
        <w:rPr>
          <w:spacing w:val="5"/>
        </w:rPr>
        <w:t>其</w:t>
      </w:r>
      <w:r>
        <w:rPr>
          <w:spacing w:val="-17"/>
        </w:rPr>
        <w:t xml:space="preserve"> </w:t>
      </w:r>
      <w:r>
        <w:rPr>
          <w:spacing w:val="5"/>
        </w:rPr>
        <w:t>与</w:t>
      </w:r>
      <w:r>
        <w:rPr>
          <w:spacing w:val="-22"/>
        </w:rPr>
        <w:t xml:space="preserve"> </w:t>
      </w:r>
      <w:r>
        <w:rPr>
          <w:spacing w:val="5"/>
        </w:rPr>
        <w:t>死</w:t>
      </w:r>
      <w:r>
        <w:rPr>
          <w:spacing w:val="-21"/>
        </w:rPr>
        <w:t xml:space="preserve"> </w:t>
      </w:r>
      <w:r>
        <w:rPr>
          <w:spacing w:val="5"/>
        </w:rPr>
        <w:t>亡</w:t>
      </w:r>
      <w:r>
        <w:rPr>
          <w:spacing w:val="-22"/>
        </w:rPr>
        <w:t xml:space="preserve"> </w:t>
      </w:r>
      <w:r>
        <w:rPr>
          <w:spacing w:val="5"/>
        </w:rPr>
        <w:t>率</w:t>
      </w:r>
      <w:r>
        <w:rPr>
          <w:spacing w:val="-23"/>
        </w:rPr>
        <w:t xml:space="preserve"> </w:t>
      </w:r>
      <w:r>
        <w:rPr>
          <w:spacing w:val="5"/>
        </w:rPr>
        <w:t>增</w:t>
      </w:r>
      <w:r>
        <w:rPr>
          <w:spacing w:val="-21"/>
        </w:rPr>
        <w:t xml:space="preserve"> </w:t>
      </w:r>
      <w:r>
        <w:rPr>
          <w:spacing w:val="5"/>
        </w:rPr>
        <w:t>加</w:t>
      </w:r>
      <w:r>
        <w:rPr>
          <w:spacing w:val="-22"/>
        </w:rPr>
        <w:t xml:space="preserve"> </w:t>
      </w:r>
      <w:r>
        <w:rPr>
          <w:spacing w:val="5"/>
        </w:rPr>
        <w:t>相</w:t>
      </w:r>
      <w:r>
        <w:rPr/>
        <w:t xml:space="preserve"> </w:t>
      </w:r>
      <w:r>
        <w:rPr>
          <w:spacing w:val="-2"/>
        </w:rPr>
        <w:t>关</w:t>
      </w:r>
      <w:r>
        <w:rPr>
          <w:spacing w:val="-27"/>
        </w:rPr>
        <w:t xml:space="preserve"> </w:t>
      </w:r>
      <w:r>
        <w:rPr>
          <w:sz w:val="11"/>
          <w:szCs w:val="11"/>
          <w:spacing w:val="-2"/>
          <w:position w:val="8"/>
        </w:rPr>
        <w:t>[40]</w:t>
      </w:r>
      <w:r>
        <w:rPr>
          <w:sz w:val="11"/>
          <w:szCs w:val="11"/>
          <w:spacing w:val="21"/>
          <w:position w:val="8"/>
        </w:rPr>
        <w:t xml:space="preserve"> </w:t>
      </w:r>
      <w:r>
        <w:rPr>
          <w:spacing w:val="-2"/>
        </w:rPr>
        <w:t>。40%</w:t>
      </w:r>
      <w:r>
        <w:rPr>
          <w:spacing w:val="23"/>
        </w:rPr>
        <w:t xml:space="preserve"> </w:t>
      </w:r>
      <w:r>
        <w:rPr>
          <w:spacing w:val="-6"/>
        </w:rPr>
        <w:t>~</w:t>
      </w:r>
      <w:r>
        <w:rPr>
          <w:spacing w:val="13"/>
        </w:rPr>
        <w:t xml:space="preserve"> </w:t>
      </w:r>
      <w:r>
        <w:rPr>
          <w:spacing w:val="-6"/>
        </w:rPr>
        <w:t>50% 房</w:t>
      </w:r>
      <w:r>
        <w:rPr>
          <w:spacing w:val="-20"/>
        </w:rPr>
        <w:t xml:space="preserve"> </w:t>
      </w:r>
      <w:r>
        <w:rPr>
          <w:spacing w:val="-6"/>
        </w:rPr>
        <w:t>颤</w:t>
      </w:r>
      <w:r>
        <w:rPr>
          <w:spacing w:val="-17"/>
        </w:rPr>
        <w:t xml:space="preserve"> </w:t>
      </w:r>
      <w:r>
        <w:rPr>
          <w:spacing w:val="-6"/>
        </w:rPr>
        <w:t>患</w:t>
      </w:r>
      <w:r>
        <w:rPr>
          <w:spacing w:val="-21"/>
        </w:rPr>
        <w:t xml:space="preserve"> </w:t>
      </w:r>
      <w:r>
        <w:rPr>
          <w:spacing w:val="-6"/>
        </w:rPr>
        <w:t>者</w:t>
      </w:r>
      <w:r>
        <w:rPr>
          <w:spacing w:val="-23"/>
        </w:rPr>
        <w:t xml:space="preserve"> </w:t>
      </w:r>
      <w:r>
        <w:rPr>
          <w:spacing w:val="-6"/>
        </w:rPr>
        <w:t>合</w:t>
      </w:r>
      <w:r>
        <w:rPr>
          <w:spacing w:val="-24"/>
        </w:rPr>
        <w:t xml:space="preserve"> </w:t>
      </w:r>
      <w:r>
        <w:rPr>
          <w:spacing w:val="-6"/>
        </w:rPr>
        <w:t>并</w:t>
      </w:r>
      <w:r>
        <w:rPr>
          <w:spacing w:val="-20"/>
        </w:rPr>
        <w:t xml:space="preserve"> </w:t>
      </w:r>
      <w:r>
        <w:rPr>
          <w:spacing w:val="-6"/>
        </w:rPr>
        <w:t>慢</w:t>
      </w:r>
      <w:r>
        <w:rPr>
          <w:spacing w:val="-21"/>
        </w:rPr>
        <w:t xml:space="preserve"> </w:t>
      </w:r>
      <w:r>
        <w:rPr>
          <w:spacing w:val="-6"/>
        </w:rPr>
        <w:t>性 肾</w:t>
      </w:r>
      <w:r>
        <w:rPr>
          <w:spacing w:val="-16"/>
        </w:rPr>
        <w:t xml:space="preserve"> </w:t>
      </w:r>
      <w:r>
        <w:rPr>
          <w:spacing w:val="-6"/>
        </w:rPr>
        <w:t>功</w:t>
      </w:r>
      <w:r>
        <w:rPr>
          <w:spacing w:val="-15"/>
        </w:rPr>
        <w:t xml:space="preserve"> </w:t>
      </w:r>
      <w:r>
        <w:rPr>
          <w:spacing w:val="-6"/>
        </w:rPr>
        <w:t>能</w:t>
      </w:r>
      <w:r>
        <w:rPr>
          <w:spacing w:val="-20"/>
        </w:rPr>
        <w:t xml:space="preserve"> </w:t>
      </w:r>
      <w:r>
        <w:rPr>
          <w:spacing w:val="-6"/>
        </w:rPr>
        <w:t>不</w:t>
      </w:r>
      <w:r>
        <w:rPr/>
        <w:t xml:space="preserve"> </w:t>
      </w:r>
      <w:r>
        <w:rPr>
          <w:spacing w:val="9"/>
          <w:position w:val="-1"/>
        </w:rPr>
        <w:t>全</w:t>
      </w:r>
      <w:r>
        <w:rPr>
          <w:spacing w:val="-25"/>
          <w:position w:val="-1"/>
        </w:rPr>
        <w:t xml:space="preserve"> </w:t>
      </w:r>
      <w:r>
        <w:rPr>
          <w:sz w:val="11"/>
          <w:szCs w:val="11"/>
          <w:spacing w:val="9"/>
          <w:position w:val="8"/>
        </w:rPr>
        <w:t>[41]</w:t>
      </w:r>
      <w:r>
        <w:rPr>
          <w:sz w:val="11"/>
          <w:szCs w:val="11"/>
          <w:spacing w:val="31"/>
          <w:w w:val="102"/>
          <w:position w:val="8"/>
        </w:rPr>
        <w:t xml:space="preserve"> </w:t>
      </w:r>
      <w:r>
        <w:rPr>
          <w:spacing w:val="9"/>
          <w:position w:val="-1"/>
        </w:rPr>
        <w:t>,且肾功能随时间推移逐渐恶化</w:t>
      </w:r>
      <w:r>
        <w:rPr>
          <w:sz w:val="11"/>
          <w:szCs w:val="11"/>
          <w:spacing w:val="9"/>
          <w:position w:val="8"/>
        </w:rPr>
        <w:t>[42] </w:t>
      </w:r>
      <w:r>
        <w:rPr>
          <w:spacing w:val="9"/>
          <w:position w:val="-1"/>
        </w:rPr>
        <w:t>。</w:t>
      </w:r>
    </w:p>
    <w:p>
      <w:pPr>
        <w:spacing w:line="14" w:lineRule="auto"/>
        <w:rPr>
          <w:rFonts w:ascii="Arial"/>
          <w:sz w:val="2"/>
        </w:rPr>
      </w:pPr>
      <w:r>
        <w:rPr>
          <w:rFonts w:ascii="Arial" w:hAnsi="Arial" w:eastAsia="Arial" w:cs="Arial"/>
          <w:sz w:val="2"/>
          <w:szCs w:val="2"/>
        </w:rPr>
        <w:br w:type="column"/>
      </w:r>
    </w:p>
    <w:p>
      <w:pPr>
        <w:pStyle w:val="BodyText"/>
        <w:ind w:left="418"/>
        <w:spacing w:before="44" w:line="181" w:lineRule="auto"/>
        <w:rPr/>
      </w:pPr>
      <w:r>
        <w:rPr>
          <w:spacing w:val="-2"/>
        </w:rPr>
        <w:t>6.</w:t>
      </w:r>
      <w:r>
        <w:rPr>
          <w:spacing w:val="57"/>
        </w:rPr>
        <w:t xml:space="preserve"> </w:t>
      </w:r>
      <w:r>
        <w:rPr>
          <w:spacing w:val="-2"/>
        </w:rPr>
        <w:t>生活质量(</w:t>
      </w:r>
      <w:r>
        <w:rPr>
          <w:spacing w:val="-31"/>
        </w:rPr>
        <w:t xml:space="preserve"> </w:t>
      </w:r>
      <w:r>
        <w:rPr>
          <w:spacing w:val="-2"/>
        </w:rPr>
        <w:t>quality</w:t>
      </w:r>
      <w:r>
        <w:rPr>
          <w:spacing w:val="23"/>
        </w:rPr>
        <w:t xml:space="preserve"> </w:t>
      </w:r>
      <w:r>
        <w:rPr>
          <w:spacing w:val="-2"/>
        </w:rPr>
        <w:t>of life</w:t>
      </w:r>
      <w:r>
        <w:rPr>
          <w:spacing w:val="-20"/>
        </w:rPr>
        <w:t xml:space="preserve"> </w:t>
      </w:r>
      <w:r>
        <w:rPr>
          <w:spacing w:val="-2"/>
        </w:rPr>
        <w:t>,QoL)</w:t>
      </w:r>
      <w:r>
        <w:rPr>
          <w:spacing w:val="-35"/>
        </w:rPr>
        <w:t xml:space="preserve"> </w:t>
      </w:r>
      <w:r>
        <w:rPr>
          <w:spacing w:val="-2"/>
        </w:rPr>
        <w:t>及功</w:t>
      </w:r>
      <w:r>
        <w:rPr>
          <w:spacing w:val="-3"/>
        </w:rPr>
        <w:t>能状况</w:t>
      </w:r>
    </w:p>
    <w:p>
      <w:pPr>
        <w:pStyle w:val="BodyText"/>
        <w:ind w:left="1" w:right="273" w:firstLine="420"/>
        <w:spacing w:before="54" w:line="226" w:lineRule="auto"/>
        <w:rPr/>
      </w:pPr>
      <w:r>
        <w:rPr>
          <w:spacing w:val="1"/>
        </w:rPr>
        <w:t>超过 60%的房颤患者生活质量/运动耐量明显下</w:t>
      </w:r>
      <w:r>
        <w:rPr>
          <w:spacing w:val="7"/>
        </w:rPr>
        <w:t xml:space="preserve">  </w:t>
      </w:r>
      <w:r>
        <w:rPr>
          <w:spacing w:val="7"/>
          <w:position w:val="-2"/>
        </w:rPr>
        <w:t>降</w:t>
      </w:r>
      <w:r>
        <w:rPr>
          <w:sz w:val="11"/>
          <w:szCs w:val="11"/>
          <w:spacing w:val="7"/>
          <w:position w:val="7"/>
        </w:rPr>
        <w:t>[43-45]</w:t>
      </w:r>
      <w:r>
        <w:rPr>
          <w:sz w:val="11"/>
          <w:szCs w:val="11"/>
          <w:spacing w:val="30"/>
          <w:position w:val="7"/>
        </w:rPr>
        <w:t xml:space="preserve"> </w:t>
      </w:r>
      <w:r>
        <w:rPr>
          <w:spacing w:val="7"/>
          <w:position w:val="-2"/>
        </w:rPr>
        <w:t>,17% 出现致残症状</w:t>
      </w:r>
      <w:r>
        <w:rPr>
          <w:sz w:val="11"/>
          <w:szCs w:val="11"/>
          <w:spacing w:val="7"/>
          <w:position w:val="7"/>
        </w:rPr>
        <w:t>[44]</w:t>
      </w:r>
      <w:r>
        <w:rPr>
          <w:sz w:val="11"/>
          <w:szCs w:val="11"/>
          <w:spacing w:val="21"/>
          <w:position w:val="7"/>
        </w:rPr>
        <w:t xml:space="preserve"> </w:t>
      </w:r>
      <w:r>
        <w:rPr>
          <w:spacing w:val="7"/>
          <w:position w:val="-2"/>
        </w:rPr>
        <w:t>。其中女性</w:t>
      </w:r>
      <w:r>
        <w:rPr>
          <w:sz w:val="11"/>
          <w:szCs w:val="11"/>
          <w:spacing w:val="7"/>
          <w:position w:val="7"/>
        </w:rPr>
        <w:t>[43</w:t>
      </w:r>
      <w:r>
        <w:rPr>
          <w:sz w:val="11"/>
          <w:szCs w:val="11"/>
          <w:spacing w:val="-12"/>
          <w:position w:val="7"/>
        </w:rPr>
        <w:t xml:space="preserve"> </w:t>
      </w:r>
      <w:r>
        <w:rPr>
          <w:sz w:val="11"/>
          <w:szCs w:val="11"/>
          <w:spacing w:val="7"/>
          <w:position w:val="7"/>
        </w:rPr>
        <w:t>,46-48]</w:t>
      </w:r>
      <w:r>
        <w:rPr>
          <w:sz w:val="11"/>
          <w:szCs w:val="11"/>
          <w:spacing w:val="6"/>
          <w:position w:val="7"/>
        </w:rPr>
        <w:t xml:space="preserve"> </w:t>
      </w:r>
      <w:r>
        <w:rPr>
          <w:spacing w:val="6"/>
          <w:position w:val="-2"/>
        </w:rPr>
        <w:t>、</w:t>
      </w:r>
      <w:r>
        <w:rPr>
          <w:position w:val="-2"/>
        </w:rPr>
        <w:t xml:space="preserve"> </w:t>
      </w:r>
      <w:r>
        <w:rPr>
          <w:spacing w:val="17"/>
        </w:rPr>
        <w:t>低龄及有合并症人群</w:t>
      </w:r>
      <w:r>
        <w:rPr>
          <w:sz w:val="11"/>
          <w:szCs w:val="11"/>
          <w:spacing w:val="17"/>
          <w:position w:val="8"/>
        </w:rPr>
        <w:t>[49]</w:t>
      </w:r>
      <w:r>
        <w:rPr>
          <w:sz w:val="11"/>
          <w:szCs w:val="11"/>
          <w:spacing w:val="40"/>
          <w:w w:val="101"/>
          <w:position w:val="8"/>
        </w:rPr>
        <w:t xml:space="preserve"> </w:t>
      </w:r>
      <w:r>
        <w:rPr>
          <w:spacing w:val="17"/>
        </w:rPr>
        <w:t>生活质量降低更加显著。</w:t>
      </w:r>
      <w:r>
        <w:rPr/>
        <w:t xml:space="preserve"> </w:t>
      </w:r>
      <w:r>
        <w:rPr>
          <w:spacing w:val="11"/>
        </w:rPr>
        <w:t>房颤负荷也可能影响生活质量</w:t>
      </w:r>
      <w:r>
        <w:rPr>
          <w:sz w:val="11"/>
          <w:szCs w:val="11"/>
          <w:spacing w:val="11"/>
          <w:position w:val="8"/>
        </w:rPr>
        <w:t>[50]</w:t>
      </w:r>
      <w:r>
        <w:rPr>
          <w:sz w:val="11"/>
          <w:szCs w:val="11"/>
          <w:spacing w:val="44"/>
          <w:w w:val="102"/>
          <w:position w:val="8"/>
        </w:rPr>
        <w:t xml:space="preserve"> </w:t>
      </w:r>
      <w:r>
        <w:rPr>
          <w:spacing w:val="11"/>
        </w:rPr>
        <w:t>,心理功能在预测</w:t>
      </w:r>
      <w:r>
        <w:rPr/>
        <w:t xml:space="preserve">  </w:t>
      </w:r>
      <w:r>
        <w:rPr>
          <w:spacing w:val="14"/>
        </w:rPr>
        <w:t>症状及生活质量中显示出一致性</w:t>
      </w:r>
      <w:r>
        <w:rPr>
          <w:sz w:val="11"/>
          <w:szCs w:val="11"/>
          <w:spacing w:val="14"/>
          <w:position w:val="8"/>
        </w:rPr>
        <w:t>[45]</w:t>
      </w:r>
      <w:r>
        <w:rPr>
          <w:sz w:val="11"/>
          <w:szCs w:val="11"/>
          <w:spacing w:val="31"/>
          <w:w w:val="102"/>
          <w:position w:val="8"/>
        </w:rPr>
        <w:t xml:space="preserve"> </w:t>
      </w:r>
      <w:r>
        <w:rPr>
          <w:spacing w:val="14"/>
        </w:rPr>
        <w:t>。房颤患者更</w:t>
      </w:r>
      <w:r>
        <w:rPr/>
        <w:t xml:space="preserve">  </w:t>
      </w:r>
      <w:r>
        <w:rPr>
          <w:spacing w:val="13"/>
        </w:rPr>
        <w:t>易出现焦虑障碍</w:t>
      </w:r>
      <w:r>
        <w:rPr>
          <w:sz w:val="11"/>
          <w:szCs w:val="11"/>
          <w:spacing w:val="13"/>
          <w:position w:val="8"/>
        </w:rPr>
        <w:t>[51]</w:t>
      </w:r>
      <w:r>
        <w:rPr>
          <w:sz w:val="11"/>
          <w:szCs w:val="11"/>
          <w:spacing w:val="40"/>
          <w:w w:val="102"/>
          <w:position w:val="8"/>
        </w:rPr>
        <w:t xml:space="preserve"> </w:t>
      </w:r>
      <w:r>
        <w:rPr>
          <w:spacing w:val="13"/>
        </w:rPr>
        <w:t>,抑郁症状更重</w:t>
      </w:r>
      <w:r>
        <w:rPr>
          <w:sz w:val="11"/>
          <w:szCs w:val="11"/>
          <w:spacing w:val="13"/>
          <w:position w:val="8"/>
        </w:rPr>
        <w:t>[52]</w:t>
      </w:r>
      <w:r>
        <w:rPr>
          <w:sz w:val="11"/>
          <w:szCs w:val="11"/>
          <w:spacing w:val="31"/>
          <w:w w:val="102"/>
          <w:position w:val="8"/>
        </w:rPr>
        <w:t xml:space="preserve"> </w:t>
      </w:r>
      <w:r>
        <w:rPr>
          <w:spacing w:val="13"/>
        </w:rPr>
        <w:t>,具有抑郁型</w:t>
      </w:r>
      <w:r>
        <w:rPr/>
        <w:t xml:space="preserve">  </w:t>
      </w:r>
      <w:r>
        <w:rPr>
          <w:spacing w:val="9"/>
        </w:rPr>
        <w:t>人格(</w:t>
      </w:r>
      <w:r>
        <w:rPr>
          <w:spacing w:val="-20"/>
        </w:rPr>
        <w:t xml:space="preserve"> </w:t>
      </w:r>
      <w:r>
        <w:rPr>
          <w:spacing w:val="9"/>
        </w:rPr>
        <w:t>D 型)</w:t>
      </w:r>
      <w:r>
        <w:rPr>
          <w:spacing w:val="-33"/>
        </w:rPr>
        <w:t xml:space="preserve"> </w:t>
      </w:r>
      <w:r>
        <w:rPr>
          <w:spacing w:val="9"/>
        </w:rPr>
        <w:t>者生活质量更差</w:t>
      </w:r>
      <w:r>
        <w:rPr>
          <w:sz w:val="11"/>
          <w:szCs w:val="11"/>
          <w:spacing w:val="9"/>
          <w:position w:val="8"/>
        </w:rPr>
        <w:t>[53] </w:t>
      </w:r>
      <w:r>
        <w:rPr>
          <w:spacing w:val="9"/>
        </w:rPr>
        <w:t>。</w:t>
      </w:r>
    </w:p>
    <w:p>
      <w:pPr>
        <w:pStyle w:val="BodyText"/>
        <w:ind w:left="443"/>
        <w:spacing w:before="1" w:line="184" w:lineRule="auto"/>
        <w:rPr/>
      </w:pPr>
      <w:r>
        <w:rPr>
          <w:spacing w:val="4"/>
        </w:rPr>
        <w:t>四</w:t>
      </w:r>
      <w:r>
        <w:rPr>
          <w:spacing w:val="-29"/>
        </w:rPr>
        <w:t xml:space="preserve"> </w:t>
      </w:r>
      <w:r>
        <w:rPr>
          <w:spacing w:val="4"/>
        </w:rPr>
        <w:t>、心房颤动的发生机制</w:t>
      </w:r>
    </w:p>
    <w:p>
      <w:pPr>
        <w:pStyle w:val="BodyText"/>
        <w:ind w:left="1" w:right="271" w:firstLine="421"/>
        <w:spacing w:before="51" w:line="222" w:lineRule="auto"/>
        <w:jc w:val="both"/>
        <w:rPr/>
      </w:pPr>
      <w:r>
        <w:rPr>
          <w:spacing w:val="9"/>
        </w:rPr>
        <w:t>房颤的发作和维持受到触发灶和基质的共同影</w:t>
      </w:r>
      <w:r>
        <w:rPr/>
        <w:t xml:space="preserve">  </w:t>
      </w:r>
      <w:r>
        <w:rPr>
          <w:spacing w:val="13"/>
        </w:rPr>
        <w:t>响</w:t>
      </w:r>
      <w:r>
        <w:rPr>
          <w:spacing w:val="-27"/>
        </w:rPr>
        <w:t xml:space="preserve"> </w:t>
      </w:r>
      <w:r>
        <w:rPr>
          <w:spacing w:val="13"/>
        </w:rPr>
        <w:t>。有理论认为房颤早期由触发灶驱动或者诱发</w:t>
      </w:r>
      <w:r>
        <w:rPr>
          <w:spacing w:val="-21"/>
        </w:rPr>
        <w:t xml:space="preserve"> </w:t>
      </w:r>
      <w:r>
        <w:rPr>
          <w:spacing w:val="13"/>
        </w:rPr>
        <w:t>,</w:t>
      </w:r>
      <w:r>
        <w:rPr/>
        <w:t xml:space="preserve">  </w:t>
      </w:r>
      <w:r>
        <w:rPr/>
        <w:t>进而引起电重构、结构重构及神经重构</w:t>
      </w:r>
      <w:r>
        <w:rPr>
          <w:spacing w:val="-22"/>
        </w:rPr>
        <w:t xml:space="preserve"> </w:t>
      </w:r>
      <w:r>
        <w:rPr/>
        <w:t>。而“</w:t>
      </w:r>
      <w:r>
        <w:rPr>
          <w:spacing w:val="-38"/>
        </w:rPr>
        <w:t xml:space="preserve"> </w:t>
      </w:r>
      <w:r>
        <w:rPr/>
        <w:t>重构</w:t>
      </w:r>
      <w:r>
        <w:rPr>
          <w:spacing w:val="-33"/>
        </w:rPr>
        <w:t xml:space="preserve"> </w:t>
      </w:r>
      <w:r>
        <w:rPr/>
        <w:t>” </w:t>
      </w:r>
      <w:r>
        <w:rPr>
          <w:spacing w:val="9"/>
        </w:rPr>
        <w:t>使房颤更趋恶化</w:t>
      </w:r>
      <w:r>
        <w:rPr>
          <w:spacing w:val="-22"/>
        </w:rPr>
        <w:t xml:space="preserve"> </w:t>
      </w:r>
      <w:r>
        <w:rPr>
          <w:spacing w:val="9"/>
        </w:rPr>
        <w:t>,并得以持续发作(</w:t>
      </w:r>
      <w:r>
        <w:rPr>
          <w:spacing w:val="-17"/>
        </w:rPr>
        <w:t xml:space="preserve"> </w:t>
      </w:r>
      <w:r>
        <w:rPr>
          <w:spacing w:val="9"/>
        </w:rPr>
        <w:t>图 1)</w:t>
      </w:r>
      <w:r>
        <w:rPr>
          <w:spacing w:val="-27"/>
        </w:rPr>
        <w:t xml:space="preserve"> </w:t>
      </w:r>
      <w:r>
        <w:rPr>
          <w:spacing w:val="9"/>
        </w:rPr>
        <w:t>。</w:t>
      </w:r>
    </w:p>
    <w:p>
      <w:pPr>
        <w:pStyle w:val="BodyText"/>
        <w:ind w:left="442"/>
        <w:spacing w:before="1" w:line="188" w:lineRule="auto"/>
        <w:rPr/>
      </w:pPr>
      <w:r>
        <w:rPr>
          <w:spacing w:val="9"/>
        </w:rPr>
        <w:t>(</w:t>
      </w:r>
      <w:r>
        <w:rPr>
          <w:spacing w:val="-33"/>
        </w:rPr>
        <w:t xml:space="preserve"> </w:t>
      </w:r>
      <w:r>
        <w:rPr>
          <w:spacing w:val="9"/>
        </w:rPr>
        <w:t>一)</w:t>
      </w:r>
      <w:r>
        <w:rPr>
          <w:spacing w:val="15"/>
        </w:rPr>
        <w:t xml:space="preserve">  </w:t>
      </w:r>
      <w:r>
        <w:rPr>
          <w:spacing w:val="9"/>
        </w:rPr>
        <w:t>电生理机制</w:t>
      </w:r>
    </w:p>
    <w:p>
      <w:pPr>
        <w:pStyle w:val="BodyText"/>
        <w:ind w:right="354" w:firstLine="421"/>
        <w:spacing w:before="45" w:line="223" w:lineRule="auto"/>
        <w:jc w:val="both"/>
        <w:rPr/>
      </w:pPr>
      <w:r>
        <w:rPr>
          <w:spacing w:val="14"/>
        </w:rPr>
        <w:t>触发机制</w:t>
      </w:r>
      <w:r>
        <w:rPr>
          <w:spacing w:val="-5"/>
        </w:rPr>
        <w:t xml:space="preserve"> </w:t>
      </w:r>
      <w:r>
        <w:rPr>
          <w:spacing w:val="14"/>
        </w:rPr>
        <w:t>:肺静脉及心房其他部位的异位兴奋</w:t>
      </w:r>
      <w:r>
        <w:rPr/>
        <w:t xml:space="preserve"> </w:t>
      </w:r>
      <w:r>
        <w:rPr>
          <w:spacing w:val="9"/>
        </w:rPr>
        <w:t>灶</w:t>
      </w:r>
      <w:r>
        <w:rPr>
          <w:spacing w:val="-5"/>
        </w:rPr>
        <w:t xml:space="preserve"> </w:t>
      </w:r>
      <w:r>
        <w:rPr>
          <w:spacing w:val="9"/>
        </w:rPr>
        <w:t>,可以发放快速冲动导致房颤的发生</w:t>
      </w:r>
      <w:r>
        <w:rPr>
          <w:sz w:val="11"/>
          <w:szCs w:val="11"/>
          <w:spacing w:val="9"/>
          <w:position w:val="8"/>
        </w:rPr>
        <w:t>[54]</w:t>
      </w:r>
      <w:r>
        <w:rPr>
          <w:sz w:val="11"/>
          <w:szCs w:val="11"/>
          <w:spacing w:val="21"/>
          <w:position w:val="8"/>
        </w:rPr>
        <w:t xml:space="preserve"> </w:t>
      </w:r>
      <w:r>
        <w:rPr>
          <w:spacing w:val="9"/>
        </w:rPr>
        <w:t>。</w:t>
      </w:r>
      <w:r>
        <w:rPr>
          <w:spacing w:val="-38"/>
        </w:rPr>
        <w:t xml:space="preserve"> </w:t>
      </w:r>
      <w:r>
        <w:rPr>
          <w:spacing w:val="9"/>
        </w:rPr>
        <w:t>国内黄</w:t>
      </w:r>
      <w:r>
        <w:rPr/>
        <w:t xml:space="preserve"> </w:t>
      </w:r>
      <w:r>
        <w:rPr>
          <w:spacing w:val="14"/>
        </w:rPr>
        <w:t>从新等通过大量基础和临床研究</w:t>
      </w:r>
      <w:r>
        <w:rPr>
          <w:spacing w:val="-11"/>
        </w:rPr>
        <w:t xml:space="preserve"> </w:t>
      </w:r>
      <w:r>
        <w:rPr>
          <w:spacing w:val="14"/>
        </w:rPr>
        <w:t>,详细论证了入心</w:t>
      </w:r>
      <w:r>
        <w:rPr/>
        <w:t xml:space="preserve"> </w:t>
      </w:r>
      <w:r>
        <w:rPr>
          <w:spacing w:val="-6"/>
        </w:rPr>
        <w:t>大静脉(</w:t>
      </w:r>
      <w:r>
        <w:rPr>
          <w:spacing w:val="-22"/>
        </w:rPr>
        <w:t xml:space="preserve"> </w:t>
      </w:r>
      <w:r>
        <w:rPr>
          <w:spacing w:val="-6"/>
        </w:rPr>
        <w:t>包括肺静脉、腔静脉、心脏静脉、Marshall 韧</w:t>
      </w:r>
      <w:r>
        <w:rPr/>
        <w:t xml:space="preserve"> </w:t>
      </w:r>
      <w:r>
        <w:rPr>
          <w:spacing w:val="17"/>
        </w:rPr>
        <w:t>带等)</w:t>
      </w:r>
      <w:r>
        <w:rPr>
          <w:spacing w:val="-20"/>
        </w:rPr>
        <w:t xml:space="preserve"> </w:t>
      </w:r>
      <w:r>
        <w:rPr>
          <w:spacing w:val="17"/>
        </w:rPr>
        <w:t>在房颤触发机制中的作用</w:t>
      </w:r>
      <w:r>
        <w:rPr>
          <w:spacing w:val="-21"/>
        </w:rPr>
        <w:t xml:space="preserve"> </w:t>
      </w:r>
      <w:r>
        <w:rPr>
          <w:spacing w:val="17"/>
        </w:rPr>
        <w:t>,</w:t>
      </w:r>
      <w:r>
        <w:rPr>
          <w:spacing w:val="-21"/>
        </w:rPr>
        <w:t xml:space="preserve"> </w:t>
      </w:r>
      <w:r>
        <w:rPr>
          <w:spacing w:val="17"/>
        </w:rPr>
        <w:t>即入心大静脉肌</w:t>
      </w:r>
      <w:r>
        <w:rPr/>
        <w:t xml:space="preserve"> </w:t>
      </w:r>
      <w:r>
        <w:rPr>
          <w:spacing w:val="14"/>
        </w:rPr>
        <w:t>袖内具有异常自律性的细胞</w:t>
      </w:r>
      <w:r>
        <w:rPr>
          <w:spacing w:val="-11"/>
        </w:rPr>
        <w:t xml:space="preserve"> </w:t>
      </w:r>
      <w:r>
        <w:rPr>
          <w:spacing w:val="14"/>
        </w:rPr>
        <w:t>,可在特定情况下产生</w:t>
      </w:r>
      <w:r>
        <w:rPr/>
        <w:t xml:space="preserve"> </w:t>
      </w:r>
      <w:r>
        <w:rPr>
          <w:spacing w:val="14"/>
        </w:rPr>
        <w:t>快速电活动从而诱发房颤</w:t>
      </w:r>
      <w:r>
        <w:rPr>
          <w:sz w:val="11"/>
          <w:szCs w:val="11"/>
          <w:spacing w:val="14"/>
          <w:position w:val="8"/>
        </w:rPr>
        <w:t>[55-59]</w:t>
      </w:r>
      <w:r>
        <w:rPr>
          <w:sz w:val="11"/>
          <w:szCs w:val="11"/>
          <w:spacing w:val="28"/>
          <w:w w:val="102"/>
          <w:position w:val="8"/>
        </w:rPr>
        <w:t xml:space="preserve"> </w:t>
      </w:r>
      <w:r>
        <w:rPr>
          <w:spacing w:val="14"/>
        </w:rPr>
        <w:t>。其他非肺静脉触</w:t>
      </w:r>
      <w:r>
        <w:rPr/>
        <w:t xml:space="preserve"> </w:t>
      </w:r>
      <w:r>
        <w:rPr/>
        <w:t>发灶存在于左心耳、界嵴、左心房后游离壁、心脏神</w:t>
      </w:r>
      <w:r>
        <w:rPr>
          <w:spacing w:val="4"/>
        </w:rPr>
        <w:t xml:space="preserve"> </w:t>
      </w:r>
      <w:r>
        <w:rPr>
          <w:spacing w:val="14"/>
        </w:rPr>
        <w:t>经丛等处</w:t>
      </w:r>
      <w:r>
        <w:rPr>
          <w:sz w:val="11"/>
          <w:szCs w:val="11"/>
          <w:spacing w:val="14"/>
          <w:position w:val="8"/>
        </w:rPr>
        <w:t>[60-61]</w:t>
      </w:r>
      <w:r>
        <w:rPr>
          <w:sz w:val="11"/>
          <w:szCs w:val="11"/>
          <w:spacing w:val="28"/>
          <w:w w:val="102"/>
          <w:position w:val="8"/>
        </w:rPr>
        <w:t xml:space="preserve"> </w:t>
      </w:r>
      <w:r>
        <w:rPr>
          <w:spacing w:val="14"/>
        </w:rPr>
        <w:t>。肺静脉及非肺静脉触发灶异常电</w:t>
      </w:r>
      <w:r>
        <w:rPr/>
        <w:t xml:space="preserve"> </w:t>
      </w:r>
      <w:r>
        <w:rPr>
          <w:spacing w:val="8"/>
        </w:rPr>
        <w:t>活动发放是房颤重要的发生机制。</w:t>
      </w:r>
    </w:p>
    <w:p>
      <w:pPr>
        <w:pStyle w:val="BodyText"/>
        <w:ind w:left="423"/>
        <w:spacing w:before="1" w:line="192" w:lineRule="auto"/>
        <w:rPr/>
      </w:pPr>
      <w:r>
        <w:rPr>
          <w:spacing w:val="9"/>
        </w:rPr>
        <w:t>维持机制</w:t>
      </w:r>
      <w:r>
        <w:rPr>
          <w:spacing w:val="-2"/>
        </w:rPr>
        <w:t xml:space="preserve"> </w:t>
      </w:r>
      <w:r>
        <w:rPr>
          <w:spacing w:val="9"/>
        </w:rPr>
        <w:t>:房颤的维持机制极具多样化</w:t>
      </w:r>
      <w:r>
        <w:rPr>
          <w:spacing w:val="-21"/>
        </w:rPr>
        <w:t xml:space="preserve"> </w:t>
      </w:r>
      <w:r>
        <w:rPr>
          <w:spacing w:val="9"/>
        </w:rPr>
        <w:t>,且在不</w:t>
      </w:r>
    </w:p>
    <w:p>
      <w:pPr>
        <w:spacing w:line="192" w:lineRule="auto"/>
        <w:sectPr>
          <w:type w:val="continuous"/>
          <w:pgSz w:w="11963" w:h="16215"/>
          <w:pgMar w:top="1244" w:right="785" w:bottom="0" w:left="819" w:header="973" w:footer="0" w:gutter="0"/>
          <w:cols w:equalWidth="0" w:num="2">
            <w:col w:w="5298" w:space="100"/>
            <w:col w:w="4960" w:space="0"/>
          </w:cols>
        </w:sectPr>
        <w:rPr/>
      </w:pPr>
    </w:p>
    <w:p>
      <w:pPr>
        <w:spacing w:line="245" w:lineRule="auto"/>
        <w:rPr>
          <w:rFonts w:ascii="Arial"/>
          <w:sz w:val="21"/>
        </w:rPr>
      </w:pPr>
      <w:r>
        <w:pict>
          <v:shape id="_x0000_s14" style="position:absolute;margin-left:18.8287pt;margin-top:-416.107pt;mso-position-vertical-relative:text;mso-position-horizontal-relative:text;width:336.65pt;height:0.35pt;z-index:251661312;" filled="false" strokecolor="#231F20" strokeweight="0.33pt" coordsize="6732,6" coordorigin="0,0" path="m0,3l6732,3e">
            <v:stroke joinstyle="miter" miterlimit="10"/>
          </v:shape>
        </w:pic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1031"/>
        <w:spacing w:before="65" w:line="181" w:lineRule="auto"/>
        <w:rPr>
          <w:sz w:val="15"/>
          <w:szCs w:val="15"/>
        </w:rPr>
      </w:pPr>
      <w:r>
        <w:rPr>
          <w:sz w:val="15"/>
          <w:szCs w:val="15"/>
          <w:spacing w:val="7"/>
        </w:rPr>
        <w:t>房颤为心房颤动</w:t>
      </w:r>
    </w:p>
    <w:p>
      <w:pPr>
        <w:pStyle w:val="BodyText"/>
        <w:ind w:left="1043"/>
        <w:spacing w:before="77" w:line="172" w:lineRule="auto"/>
        <w:outlineLvl w:val="1"/>
        <w:rPr>
          <w:sz w:val="15"/>
          <w:szCs w:val="15"/>
        </w:rPr>
      </w:pPr>
      <w:r>
        <w:rPr>
          <w:rFonts w:ascii="SimHei" w:hAnsi="SimHei" w:eastAsia="SimHei" w:cs="SimHei"/>
          <w:sz w:val="15"/>
          <w:szCs w:val="15"/>
          <w:spacing w:val="4"/>
        </w:rPr>
        <w:t>图</w:t>
      </w:r>
      <w:r>
        <w:rPr>
          <w:rFonts w:ascii="SimHei" w:hAnsi="SimHei" w:eastAsia="SimHei" w:cs="SimHei"/>
          <w:sz w:val="15"/>
          <w:szCs w:val="15"/>
          <w:spacing w:val="-19"/>
        </w:rPr>
        <w:t xml:space="preserve"> </w:t>
      </w:r>
      <w:r>
        <w:rPr>
          <w:sz w:val="15"/>
          <w:szCs w:val="15"/>
          <w:spacing w:val="4"/>
        </w:rPr>
        <w:t>1</w:t>
      </w:r>
      <w:r>
        <w:rPr>
          <w:sz w:val="15"/>
          <w:szCs w:val="15"/>
          <w:spacing w:val="11"/>
          <w:w w:val="101"/>
        </w:rPr>
        <w:t xml:space="preserve">   </w:t>
      </w:r>
      <w:r>
        <w:rPr>
          <w:sz w:val="15"/>
          <w:szCs w:val="15"/>
          <w:spacing w:val="4"/>
        </w:rPr>
        <w:t>心房颤动发生机制示意图</w:t>
      </w:r>
    </w:p>
    <w:p>
      <w:pPr>
        <w:spacing w:line="458" w:lineRule="exact"/>
        <w:rPr/>
      </w:pPr>
      <w:r>
        <w:rPr>
          <w:position w:val="-9"/>
        </w:rPr>
        <w:drawing>
          <wp:inline distT="0" distB="0" distL="0" distR="0">
            <wp:extent cx="2772492" cy="290956"/>
            <wp:effectExtent l="0" t="0" r="0" b="0"/>
            <wp:docPr id="10" name="IM 10"/>
            <wp:cNvGraphicFramePr/>
            <a:graphic>
              <a:graphicData uri="http://schemas.openxmlformats.org/drawingml/2006/picture">
                <pic:pic>
                  <pic:nvPicPr>
                    <pic:cNvPr id="10" name="IM 10"/>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spacing w:before="1"/>
        <w:rPr/>
      </w:pPr>
      <w:r>
        <w:pict>
          <v:shape id="_x0000_s20" style="position:absolute;margin-left:201.663pt;margin-top:59.6825pt;mso-position-vertical-relative:page;mso-position-horizontal-relative:page;width:336.65pt;height:0.35pt;z-index:251662336;" o:allowincell="f" filled="false" strokecolor="#231F20" strokeweight="0.33pt" coordsize="6732,6" coordorigin="0,0" path="m0,3l6732,3e">
            <v:stroke joinstyle="miter" miterlimit="10"/>
          </v:shape>
        </w:pict>
      </w:r>
      <w:r/>
    </w:p>
    <w:p>
      <w:pPr>
        <w:sectPr>
          <w:headerReference w:type="default" r:id="rId8"/>
          <w:pgSz w:w="11963" w:h="16215"/>
          <w:pgMar w:top="1244" w:right="785" w:bottom="0" w:left="819" w:header="973" w:footer="0" w:gutter="0"/>
          <w:cols w:equalWidth="0" w:num="1">
            <w:col w:w="10358" w:space="0"/>
          </w:cols>
        </w:sectPr>
        <w:rPr/>
      </w:pPr>
    </w:p>
    <w:p>
      <w:pPr>
        <w:pStyle w:val="BodyText"/>
        <w:ind w:left="319" w:right="247" w:firstLine="19"/>
        <w:spacing w:before="42" w:line="218" w:lineRule="auto"/>
        <w:jc w:val="both"/>
        <w:rPr/>
      </w:pPr>
      <w:r>
        <w:rPr>
          <w:spacing w:val="5"/>
        </w:rPr>
        <w:t>同个体或同一个体的不同时间都存在差异</w:t>
      </w:r>
      <w:r>
        <w:rPr>
          <w:spacing w:val="-22"/>
        </w:rPr>
        <w:t xml:space="preserve"> </w:t>
      </w:r>
      <w:r>
        <w:rPr>
          <w:spacing w:val="5"/>
        </w:rPr>
        <w:t>。</w:t>
      </w:r>
      <w:r>
        <w:rPr>
          <w:spacing w:val="-24"/>
        </w:rPr>
        <w:t xml:space="preserve"> </w:t>
      </w:r>
      <w:r>
        <w:rPr>
          <w:spacing w:val="5"/>
        </w:rPr>
        <w:t>目前相</w:t>
      </w:r>
      <w:r>
        <w:rPr/>
        <w:t xml:space="preserve">  </w:t>
      </w:r>
      <w:r>
        <w:rPr>
          <w:spacing w:val="1"/>
        </w:rPr>
        <w:t>对认可 的</w:t>
      </w:r>
      <w:r>
        <w:rPr>
          <w:spacing w:val="-14"/>
        </w:rPr>
        <w:t xml:space="preserve"> </w:t>
      </w:r>
      <w:r>
        <w:rPr>
          <w:spacing w:val="1"/>
        </w:rPr>
        <w:t>机</w:t>
      </w:r>
      <w:r>
        <w:rPr>
          <w:spacing w:val="-26"/>
        </w:rPr>
        <w:t xml:space="preserve"> </w:t>
      </w:r>
      <w:r>
        <w:rPr>
          <w:spacing w:val="1"/>
        </w:rPr>
        <w:t>制</w:t>
      </w:r>
      <w:r>
        <w:rPr>
          <w:spacing w:val="-26"/>
        </w:rPr>
        <w:t xml:space="preserve"> </w:t>
      </w:r>
      <w:r>
        <w:rPr>
          <w:spacing w:val="1"/>
        </w:rPr>
        <w:t>假</w:t>
      </w:r>
      <w:r>
        <w:rPr>
          <w:spacing w:val="-28"/>
        </w:rPr>
        <w:t xml:space="preserve"> </w:t>
      </w:r>
      <w:r>
        <w:rPr>
          <w:spacing w:val="1"/>
        </w:rPr>
        <w:t>说</w:t>
      </w:r>
      <w:r>
        <w:rPr>
          <w:spacing w:val="-27"/>
        </w:rPr>
        <w:t xml:space="preserve"> </w:t>
      </w:r>
      <w:r>
        <w:rPr>
          <w:spacing w:val="1"/>
        </w:rPr>
        <w:t>包</w:t>
      </w:r>
      <w:r>
        <w:rPr>
          <w:spacing w:val="-24"/>
        </w:rPr>
        <w:t xml:space="preserve"> </w:t>
      </w:r>
      <w:r>
        <w:rPr>
          <w:spacing w:val="1"/>
        </w:rPr>
        <w:t>括</w:t>
      </w:r>
      <w:r>
        <w:rPr>
          <w:spacing w:val="-24"/>
        </w:rPr>
        <w:t xml:space="preserve"> </w:t>
      </w:r>
      <w:r>
        <w:rPr>
          <w:spacing w:val="1"/>
        </w:rPr>
        <w:t>如</w:t>
      </w:r>
      <w:r>
        <w:rPr>
          <w:spacing w:val="-25"/>
        </w:rPr>
        <w:t xml:space="preserve"> </w:t>
      </w:r>
      <w:r>
        <w:rPr>
          <w:spacing w:val="1"/>
        </w:rPr>
        <w:t>下</w:t>
      </w:r>
      <w:r>
        <w:rPr>
          <w:spacing w:val="-27"/>
        </w:rPr>
        <w:t xml:space="preserve"> </w:t>
      </w:r>
      <w:r>
        <w:rPr>
          <w:spacing w:val="1"/>
        </w:rPr>
        <w:t>几</w:t>
      </w:r>
      <w:r>
        <w:rPr>
          <w:spacing w:val="-25"/>
        </w:rPr>
        <w:t xml:space="preserve"> </w:t>
      </w:r>
      <w:r>
        <w:rPr>
          <w:spacing w:val="1"/>
        </w:rPr>
        <w:t>种</w:t>
      </w:r>
      <w:r>
        <w:rPr>
          <w:spacing w:val="-32"/>
        </w:rPr>
        <w:t xml:space="preserve"> </w:t>
      </w:r>
      <w:r>
        <w:rPr>
          <w:spacing w:val="1"/>
        </w:rPr>
        <w:t>。①</w:t>
      </w:r>
      <w:r>
        <w:rPr>
          <w:spacing w:val="-15"/>
        </w:rPr>
        <w:t xml:space="preserve"> </w:t>
      </w:r>
      <w:r>
        <w:rPr>
          <w:spacing w:val="1"/>
        </w:rPr>
        <w:t>多</w:t>
      </w:r>
      <w:r>
        <w:rPr>
          <w:spacing w:val="-24"/>
        </w:rPr>
        <w:t xml:space="preserve"> </w:t>
      </w:r>
      <w:r>
        <w:rPr>
          <w:spacing w:val="1"/>
        </w:rPr>
        <w:t>子</w:t>
      </w:r>
      <w:r>
        <w:rPr>
          <w:spacing w:val="-23"/>
        </w:rPr>
        <w:t xml:space="preserve"> </w:t>
      </w:r>
      <w:r>
        <w:rPr>
          <w:spacing w:val="1"/>
        </w:rPr>
        <w:t>波</w:t>
      </w:r>
      <w:r>
        <w:rPr>
          <w:spacing w:val="-25"/>
        </w:rPr>
        <w:t xml:space="preserve"> </w:t>
      </w:r>
      <w:r>
        <w:rPr>
          <w:spacing w:val="1"/>
        </w:rPr>
        <w:t>折</w:t>
      </w:r>
      <w:r>
        <w:rPr/>
        <w:t xml:space="preserve">  </w:t>
      </w:r>
      <w:r>
        <w:rPr>
          <w:spacing w:val="15"/>
        </w:rPr>
        <w:t>返</w:t>
      </w:r>
      <w:r>
        <w:rPr>
          <w:spacing w:val="-34"/>
        </w:rPr>
        <w:t xml:space="preserve"> </w:t>
      </w:r>
      <w:r>
        <w:rPr>
          <w:sz w:val="11"/>
          <w:szCs w:val="11"/>
          <w:spacing w:val="15"/>
          <w:position w:val="8"/>
        </w:rPr>
        <w:t>[62]</w:t>
      </w:r>
      <w:r>
        <w:rPr>
          <w:sz w:val="11"/>
          <w:szCs w:val="11"/>
          <w:position w:val="8"/>
        </w:rPr>
        <w:t xml:space="preserve">  </w:t>
      </w:r>
      <w:r>
        <w:rPr>
          <w:spacing w:val="15"/>
        </w:rPr>
        <w:t>:房颤时心房内存在多个折返形成的子波</w:t>
      </w:r>
      <w:r>
        <w:rPr>
          <w:spacing w:val="-21"/>
        </w:rPr>
        <w:t xml:space="preserve"> </w:t>
      </w:r>
      <w:r>
        <w:rPr>
          <w:spacing w:val="15"/>
        </w:rPr>
        <w:t>,子</w:t>
      </w:r>
      <w:r>
        <w:rPr/>
        <w:t xml:space="preserve">  </w:t>
      </w:r>
      <w:r>
        <w:rPr/>
        <w:t>波间相互不停碰撞、湮灭、融合</w:t>
      </w:r>
      <w:r>
        <w:rPr>
          <w:spacing w:val="-22"/>
        </w:rPr>
        <w:t xml:space="preserve"> </w:t>
      </w:r>
      <w:r>
        <w:rPr/>
        <w:t>,不断形成</w:t>
      </w:r>
      <w:r>
        <w:rPr>
          <w:spacing w:val="-1"/>
        </w:rPr>
        <w:t>新的子波。</w:t>
      </w:r>
    </w:p>
    <w:p>
      <w:pPr>
        <w:pStyle w:val="BodyText"/>
        <w:ind w:left="319" w:right="325"/>
        <w:spacing w:before="6" w:line="216" w:lineRule="auto"/>
        <w:rPr/>
      </w:pPr>
      <w:r>
        <w:rPr>
          <w:spacing w:val="11"/>
        </w:rPr>
        <w:t>②局灶激动</w:t>
      </w:r>
      <w:r>
        <w:rPr>
          <w:sz w:val="11"/>
          <w:szCs w:val="11"/>
          <w:spacing w:val="11"/>
          <w:position w:val="8"/>
        </w:rPr>
        <w:t>[63]</w:t>
      </w:r>
      <w:r>
        <w:rPr>
          <w:sz w:val="11"/>
          <w:szCs w:val="11"/>
          <w:spacing w:val="5"/>
          <w:position w:val="8"/>
        </w:rPr>
        <w:t xml:space="preserve">  </w:t>
      </w:r>
      <w:r>
        <w:rPr>
          <w:spacing w:val="11"/>
        </w:rPr>
        <w:t>:心房某处自律性极高的位点发放高</w:t>
      </w:r>
      <w:r>
        <w:rPr>
          <w:spacing w:val="1"/>
        </w:rPr>
        <w:t xml:space="preserve"> </w:t>
      </w:r>
      <w:r>
        <w:rPr>
          <w:spacing w:val="9"/>
        </w:rPr>
        <w:t>频冲动</w:t>
      </w:r>
      <w:r>
        <w:rPr>
          <w:spacing w:val="-22"/>
        </w:rPr>
        <w:t xml:space="preserve"> </w:t>
      </w:r>
      <w:r>
        <w:rPr>
          <w:spacing w:val="9"/>
        </w:rPr>
        <w:t>,</w:t>
      </w:r>
      <w:r>
        <w:rPr>
          <w:spacing w:val="-35"/>
        </w:rPr>
        <w:t xml:space="preserve"> </w:t>
      </w:r>
      <w:r>
        <w:rPr>
          <w:spacing w:val="9"/>
        </w:rPr>
        <w:t>因周围组织传导不均一性和各相异性</w:t>
      </w:r>
      <w:r>
        <w:rPr>
          <w:spacing w:val="-21"/>
        </w:rPr>
        <w:t xml:space="preserve"> </w:t>
      </w:r>
      <w:r>
        <w:rPr>
          <w:spacing w:val="9"/>
        </w:rPr>
        <w:t>,或遇</w:t>
      </w:r>
      <w:r>
        <w:rPr/>
        <w:t xml:space="preserve"> </w:t>
      </w:r>
      <w:r>
        <w:rPr>
          <w:spacing w:val="5"/>
        </w:rPr>
        <w:t>功能、解剖电障区碎裂为更多子波</w:t>
      </w:r>
      <w:r>
        <w:rPr>
          <w:spacing w:val="-20"/>
        </w:rPr>
        <w:t xml:space="preserve"> </w:t>
      </w:r>
      <w:r>
        <w:rPr>
          <w:spacing w:val="5"/>
        </w:rPr>
        <w:t>,从而产生颤动样</w:t>
      </w:r>
      <w:r>
        <w:rPr/>
        <w:t xml:space="preserve"> </w:t>
      </w:r>
      <w:r>
        <w:rPr>
          <w:spacing w:val="9"/>
        </w:rPr>
        <w:t>传导</w:t>
      </w:r>
      <w:r>
        <w:rPr>
          <w:spacing w:val="-20"/>
        </w:rPr>
        <w:t xml:space="preserve"> </w:t>
      </w:r>
      <w:r>
        <w:rPr>
          <w:spacing w:val="9"/>
        </w:rPr>
        <w:t>。③转子学说</w:t>
      </w:r>
      <w:r>
        <w:rPr>
          <w:sz w:val="11"/>
          <w:szCs w:val="11"/>
          <w:spacing w:val="9"/>
          <w:position w:val="8"/>
        </w:rPr>
        <w:t>[64-65]</w:t>
      </w:r>
      <w:r>
        <w:rPr>
          <w:sz w:val="11"/>
          <w:szCs w:val="11"/>
          <w:position w:val="8"/>
        </w:rPr>
        <w:t xml:space="preserve">  </w:t>
      </w:r>
      <w:r>
        <w:rPr>
          <w:spacing w:val="9"/>
        </w:rPr>
        <w:t>:</w:t>
      </w:r>
      <w:r>
        <w:rPr>
          <w:spacing w:val="-31"/>
        </w:rPr>
        <w:t xml:space="preserve"> </w:t>
      </w:r>
      <w:r>
        <w:rPr>
          <w:spacing w:val="9"/>
        </w:rPr>
        <w:t>临床通过全景式或局部高</w:t>
      </w:r>
      <w:r>
        <w:rPr/>
        <w:t xml:space="preserve"> </w:t>
      </w:r>
      <w:r>
        <w:rPr>
          <w:spacing w:val="14"/>
        </w:rPr>
        <w:t>精度标测发现</w:t>
      </w:r>
      <w:r>
        <w:rPr>
          <w:spacing w:val="-13"/>
        </w:rPr>
        <w:t xml:space="preserve"> </w:t>
      </w:r>
      <w:r>
        <w:rPr>
          <w:spacing w:val="14"/>
        </w:rPr>
        <w:t>,心房内存在微折返或局灶驱动的母</w:t>
      </w:r>
      <w:r>
        <w:rPr/>
        <w:t xml:space="preserve"> </w:t>
      </w:r>
      <w:r>
        <w:rPr>
          <w:spacing w:val="9"/>
        </w:rPr>
        <w:t>波</w:t>
      </w:r>
      <w:r>
        <w:rPr>
          <w:spacing w:val="-22"/>
        </w:rPr>
        <w:t xml:space="preserve"> </w:t>
      </w:r>
      <w:r>
        <w:rPr>
          <w:spacing w:val="9"/>
        </w:rPr>
        <w:t>,以转子形式在心房内传播。</w:t>
      </w:r>
    </w:p>
    <w:p>
      <w:pPr>
        <w:pStyle w:val="BodyText"/>
        <w:ind w:left="760"/>
        <w:spacing w:before="39" w:line="189" w:lineRule="auto"/>
        <w:rPr/>
      </w:pPr>
      <w:r>
        <w:rPr>
          <w:spacing w:val="10"/>
        </w:rPr>
        <w:t>(</w:t>
      </w:r>
      <w:r>
        <w:rPr>
          <w:spacing w:val="-31"/>
        </w:rPr>
        <w:t xml:space="preserve"> </w:t>
      </w:r>
      <w:r>
        <w:rPr>
          <w:spacing w:val="10"/>
        </w:rPr>
        <w:t>二)  病理生理学机制</w:t>
      </w:r>
    </w:p>
    <w:p>
      <w:pPr>
        <w:pStyle w:val="BodyText"/>
        <w:ind w:left="752"/>
        <w:spacing w:before="44" w:line="181" w:lineRule="auto"/>
        <w:rPr/>
      </w:pPr>
      <w:r>
        <w:rPr>
          <w:spacing w:val="-1"/>
        </w:rPr>
        <w:t>1.</w:t>
      </w:r>
      <w:r>
        <w:rPr>
          <w:spacing w:val="56"/>
          <w:w w:val="101"/>
        </w:rPr>
        <w:t xml:space="preserve"> </w:t>
      </w:r>
      <w:r>
        <w:rPr>
          <w:spacing w:val="-1"/>
        </w:rPr>
        <w:t>心房重构</w:t>
      </w:r>
    </w:p>
    <w:p>
      <w:pPr>
        <w:pStyle w:val="BodyText"/>
        <w:ind w:left="319" w:right="250" w:firstLine="422"/>
        <w:spacing w:before="51" w:line="220" w:lineRule="auto"/>
        <w:jc w:val="both"/>
        <w:rPr/>
      </w:pPr>
      <w:r>
        <w:rPr>
          <w:spacing w:val="24"/>
        </w:rPr>
        <w:t>房颤是一种进展性疾病</w:t>
      </w:r>
      <w:r>
        <w:rPr>
          <w:spacing w:val="-14"/>
        </w:rPr>
        <w:t xml:space="preserve"> </w:t>
      </w:r>
      <w:r>
        <w:rPr>
          <w:spacing w:val="24"/>
        </w:rPr>
        <w:t>,</w:t>
      </w:r>
      <w:r>
        <w:rPr>
          <w:spacing w:val="-33"/>
        </w:rPr>
        <w:t xml:space="preserve"> </w:t>
      </w:r>
      <w:r>
        <w:rPr>
          <w:spacing w:val="24"/>
        </w:rPr>
        <w:t>不同疾病阶段心房</w:t>
      </w:r>
      <w:r>
        <w:rPr/>
        <w:t xml:space="preserve">  </w:t>
      </w:r>
      <w:r>
        <w:rPr>
          <w:spacing w:val="17"/>
        </w:rPr>
        <w:t>重构表现亦不相同</w:t>
      </w:r>
      <w:r>
        <w:rPr>
          <w:spacing w:val="-19"/>
        </w:rPr>
        <w:t xml:space="preserve"> </w:t>
      </w:r>
      <w:r>
        <w:rPr>
          <w:spacing w:val="17"/>
        </w:rPr>
        <w:t>。房颤的发生改变了心房原有</w:t>
      </w:r>
      <w:r>
        <w:rPr/>
        <w:t xml:space="preserve">  </w:t>
      </w:r>
      <w:r>
        <w:rPr>
          <w:spacing w:val="24"/>
        </w:rPr>
        <w:t>的电学和结构特性进而引起重构</w:t>
      </w:r>
      <w:r>
        <w:rPr>
          <w:spacing w:val="-14"/>
        </w:rPr>
        <w:t xml:space="preserve"> </w:t>
      </w:r>
      <w:r>
        <w:rPr>
          <w:spacing w:val="24"/>
        </w:rPr>
        <w:t>,早期主要表现</w:t>
      </w:r>
      <w:r>
        <w:rPr/>
        <w:t xml:space="preserve">  </w:t>
      </w:r>
      <w:r>
        <w:rPr>
          <w:spacing w:val="16"/>
        </w:rPr>
        <w:t>为电重构</w:t>
      </w:r>
      <w:r>
        <w:rPr>
          <w:spacing w:val="-5"/>
        </w:rPr>
        <w:t xml:space="preserve"> </w:t>
      </w:r>
      <w:r>
        <w:rPr>
          <w:spacing w:val="16"/>
        </w:rPr>
        <w:t>,</w:t>
      </w:r>
      <w:r>
        <w:rPr>
          <w:spacing w:val="-36"/>
        </w:rPr>
        <w:t xml:space="preserve"> </w:t>
      </w:r>
      <w:r>
        <w:rPr>
          <w:spacing w:val="16"/>
        </w:rPr>
        <w:t>晚期则表现为心房纤维化等结构重构。</w:t>
      </w:r>
      <w:r>
        <w:rPr/>
        <w:t xml:space="preserve"> </w:t>
      </w:r>
      <w:r>
        <w:rPr>
          <w:spacing w:val="16"/>
        </w:rPr>
        <w:t>内向 L 型钙电流减少导致的不应期缩短、外向钾</w:t>
      </w:r>
      <w:r>
        <w:rPr>
          <w:spacing w:val="4"/>
        </w:rPr>
        <w:t xml:space="preserve">  </w:t>
      </w:r>
      <w:r>
        <w:rPr>
          <w:spacing w:val="22"/>
        </w:rPr>
        <w:t>离子流增加引起心房肌细胞加速复极和超极化、</w:t>
      </w:r>
      <w:r>
        <w:rPr>
          <w:spacing w:val="16"/>
        </w:rPr>
        <w:t xml:space="preserve"> </w:t>
      </w:r>
      <w:r>
        <w:rPr>
          <w:spacing w:val="19"/>
        </w:rPr>
        <w:t>缝隙连接蛋白表达及定位改变引起传导异常</w:t>
      </w:r>
      <w:r>
        <w:rPr>
          <w:spacing w:val="18"/>
        </w:rPr>
        <w:t>等因</w:t>
      </w:r>
      <w:r>
        <w:rPr/>
        <w:t xml:space="preserve">  </w:t>
      </w:r>
      <w:r>
        <w:rPr>
          <w:spacing w:val="17"/>
        </w:rPr>
        <w:t>素</w:t>
      </w:r>
      <w:r>
        <w:rPr>
          <w:spacing w:val="-3"/>
        </w:rPr>
        <w:t xml:space="preserve"> </w:t>
      </w:r>
      <w:r>
        <w:rPr>
          <w:spacing w:val="17"/>
        </w:rPr>
        <w:t>,是产生心房电重构的主要原因</w:t>
      </w:r>
      <w:r>
        <w:rPr>
          <w:sz w:val="11"/>
          <w:szCs w:val="11"/>
          <w:spacing w:val="17"/>
          <w:position w:val="8"/>
        </w:rPr>
        <w:t>[</w:t>
      </w:r>
      <w:r>
        <w:rPr>
          <w:sz w:val="11"/>
          <w:szCs w:val="11"/>
          <w:spacing w:val="-16"/>
          <w:position w:val="8"/>
        </w:rPr>
        <w:t xml:space="preserve"> </w:t>
      </w:r>
      <w:r>
        <w:rPr>
          <w:sz w:val="11"/>
          <w:szCs w:val="11"/>
          <w:spacing w:val="17"/>
          <w:position w:val="8"/>
        </w:rPr>
        <w:t>66-68]</w:t>
      </w:r>
      <w:r>
        <w:rPr>
          <w:sz w:val="11"/>
          <w:szCs w:val="11"/>
          <w:spacing w:val="23"/>
          <w:w w:val="101"/>
          <w:position w:val="8"/>
        </w:rPr>
        <w:t xml:space="preserve"> </w:t>
      </w:r>
      <w:r>
        <w:rPr>
          <w:spacing w:val="17"/>
        </w:rPr>
        <w:t>。上述改</w:t>
      </w:r>
      <w:r>
        <w:rPr/>
        <w:t xml:space="preserve">  </w:t>
      </w:r>
      <w:r>
        <w:rPr>
          <w:spacing w:val="24"/>
        </w:rPr>
        <w:t>变促进折返产生并使心房激动变得无序</w:t>
      </w:r>
      <w:r>
        <w:rPr>
          <w:spacing w:val="-14"/>
        </w:rPr>
        <w:t xml:space="preserve"> </w:t>
      </w:r>
      <w:r>
        <w:rPr>
          <w:spacing w:val="24"/>
        </w:rPr>
        <w:t>,从而促</w:t>
      </w:r>
      <w:r>
        <w:rPr/>
        <w:t xml:space="preserve">  </w:t>
      </w:r>
      <w:r>
        <w:rPr>
          <w:spacing w:val="12"/>
        </w:rPr>
        <w:t>进房颤的发生和维持</w:t>
      </w:r>
      <w:r>
        <w:rPr>
          <w:spacing w:val="-18"/>
        </w:rPr>
        <w:t xml:space="preserve"> </w:t>
      </w:r>
      <w:r>
        <w:rPr>
          <w:spacing w:val="12"/>
        </w:rPr>
        <w:t>。另一方面</w:t>
      </w:r>
      <w:r>
        <w:rPr>
          <w:spacing w:val="-15"/>
        </w:rPr>
        <w:t xml:space="preserve"> </w:t>
      </w:r>
      <w:r>
        <w:rPr>
          <w:spacing w:val="12"/>
        </w:rPr>
        <w:t>,年龄增长、合并</w:t>
      </w:r>
      <w:r>
        <w:rPr/>
        <w:t xml:space="preserve">  </w:t>
      </w:r>
      <w:r>
        <w:rPr>
          <w:spacing w:val="24"/>
        </w:rPr>
        <w:t>症等因素导致心脏成纤维细胞激活</w:t>
      </w:r>
      <w:r>
        <w:rPr>
          <w:spacing w:val="-14"/>
        </w:rPr>
        <w:t xml:space="preserve"> </w:t>
      </w:r>
      <w:r>
        <w:rPr>
          <w:spacing w:val="24"/>
        </w:rPr>
        <w:t>,进而引起心</w:t>
      </w:r>
      <w:r>
        <w:rPr/>
        <w:t xml:space="preserve">  </w:t>
      </w:r>
      <w:r>
        <w:rPr>
          <w:spacing w:val="14"/>
        </w:rPr>
        <w:t>房肌纤维化、细胞外基质沉积等</w:t>
      </w:r>
      <w:r>
        <w:rPr>
          <w:spacing w:val="-15"/>
        </w:rPr>
        <w:t xml:space="preserve"> </w:t>
      </w:r>
      <w:r>
        <w:rPr>
          <w:spacing w:val="14"/>
        </w:rPr>
        <w:t>,终致心肌</w:t>
      </w:r>
      <w:r>
        <w:rPr>
          <w:spacing w:val="13"/>
        </w:rPr>
        <w:t>肥厚或</w:t>
      </w:r>
      <w:r>
        <w:rPr/>
        <w:t xml:space="preserve">  </w:t>
      </w:r>
      <w:r>
        <w:rPr>
          <w:spacing w:val="11"/>
        </w:rPr>
        <w:t>心腔扩大</w:t>
      </w:r>
      <w:r>
        <w:rPr>
          <w:spacing w:val="-22"/>
        </w:rPr>
        <w:t xml:space="preserve"> </w:t>
      </w:r>
      <w:r>
        <w:rPr>
          <w:spacing w:val="11"/>
        </w:rPr>
        <w:t>。</w:t>
      </w:r>
      <w:r>
        <w:rPr>
          <w:spacing w:val="-33"/>
        </w:rPr>
        <w:t xml:space="preserve"> </w:t>
      </w:r>
      <w:r>
        <w:rPr>
          <w:spacing w:val="11"/>
        </w:rPr>
        <w:t>由于微观、宏观的结构异常变化</w:t>
      </w:r>
      <w:r>
        <w:rPr>
          <w:spacing w:val="-15"/>
        </w:rPr>
        <w:t xml:space="preserve"> </w:t>
      </w:r>
      <w:r>
        <w:rPr>
          <w:spacing w:val="11"/>
        </w:rPr>
        <w:t>,也使</w:t>
      </w:r>
      <w:r>
        <w:rPr/>
        <w:t xml:space="preserve">  </w:t>
      </w:r>
      <w:r>
        <w:rPr>
          <w:spacing w:val="19"/>
        </w:rPr>
        <w:t>电传导呈现异质性而为折返激动提供了解剖</w:t>
      </w:r>
      <w:r>
        <w:rPr>
          <w:spacing w:val="18"/>
        </w:rPr>
        <w:t>学基</w:t>
      </w:r>
      <w:r>
        <w:rPr/>
        <w:t xml:space="preserve">  </w:t>
      </w:r>
      <w:r>
        <w:rPr>
          <w:spacing w:val="3"/>
          <w:position w:val="-4"/>
        </w:rPr>
        <w:t>础</w:t>
      </w:r>
      <w:r>
        <w:rPr>
          <w:spacing w:val="-28"/>
          <w:position w:val="-4"/>
        </w:rPr>
        <w:t xml:space="preserve"> </w:t>
      </w:r>
      <w:r>
        <w:rPr>
          <w:sz w:val="11"/>
          <w:szCs w:val="11"/>
          <w:spacing w:val="3"/>
          <w:position w:val="4"/>
        </w:rPr>
        <w:t>[</w:t>
      </w:r>
      <w:r>
        <w:rPr>
          <w:sz w:val="11"/>
          <w:szCs w:val="11"/>
          <w:spacing w:val="-16"/>
          <w:position w:val="4"/>
        </w:rPr>
        <w:t xml:space="preserve"> </w:t>
      </w:r>
      <w:r>
        <w:rPr>
          <w:sz w:val="11"/>
          <w:szCs w:val="11"/>
          <w:spacing w:val="3"/>
          <w:position w:val="4"/>
        </w:rPr>
        <w:t>69]</w:t>
      </w:r>
      <w:r>
        <w:rPr>
          <w:sz w:val="11"/>
          <w:szCs w:val="11"/>
          <w:spacing w:val="11"/>
          <w:position w:val="4"/>
        </w:rPr>
        <w:t xml:space="preserve"> </w:t>
      </w:r>
      <w:r>
        <w:rPr>
          <w:spacing w:val="3"/>
          <w:position w:val="-4"/>
        </w:rPr>
        <w:t>。</w:t>
      </w:r>
    </w:p>
    <w:p>
      <w:pPr>
        <w:pStyle w:val="BodyText"/>
        <w:ind w:left="736"/>
        <w:spacing w:line="183" w:lineRule="auto"/>
        <w:rPr/>
      </w:pPr>
      <w:r>
        <w:rPr>
          <w:spacing w:val="3"/>
        </w:rPr>
        <w:t>2.</w:t>
      </w:r>
      <w:r>
        <w:rPr>
          <w:spacing w:val="61"/>
          <w:w w:val="101"/>
        </w:rPr>
        <w:t xml:space="preserve"> </w:t>
      </w:r>
      <w:r>
        <w:rPr>
          <w:spacing w:val="3"/>
        </w:rPr>
        <w:t>神经调节机制</w:t>
      </w:r>
    </w:p>
    <w:p>
      <w:pPr>
        <w:pStyle w:val="BodyText"/>
        <w:ind w:left="319" w:right="325" w:firstLine="422"/>
        <w:spacing w:before="50" w:line="220" w:lineRule="auto"/>
        <w:rPr/>
      </w:pPr>
      <w:r>
        <w:rPr>
          <w:spacing w:val="7"/>
        </w:rPr>
        <w:t>神经活动对房颤的发生与维持常产生影响</w:t>
      </w:r>
      <w:r>
        <w:rPr>
          <w:spacing w:val="-18"/>
        </w:rPr>
        <w:t xml:space="preserve"> </w:t>
      </w:r>
      <w:r>
        <w:rPr>
          <w:spacing w:val="7"/>
        </w:rPr>
        <w:t>。心</w:t>
      </w:r>
      <w:r>
        <w:rPr/>
        <w:t xml:space="preserve"> </w:t>
      </w:r>
      <w:r>
        <w:rPr>
          <w:spacing w:val="9"/>
        </w:rPr>
        <w:t>房尤其是靠近肺静脉口区域分布有丰富的自主神经</w:t>
      </w:r>
      <w:r>
        <w:rPr>
          <w:spacing w:val="5"/>
        </w:rPr>
        <w:t xml:space="preserve"> </w:t>
      </w:r>
      <w:r>
        <w:rPr>
          <w:spacing w:val="13"/>
        </w:rPr>
        <w:t>丛</w:t>
      </w:r>
      <w:r>
        <w:rPr>
          <w:spacing w:val="-28"/>
        </w:rPr>
        <w:t xml:space="preserve"> </w:t>
      </w:r>
      <w:r>
        <w:rPr>
          <w:spacing w:val="13"/>
        </w:rPr>
        <w:t>。迷走张力增高可以增加乙酰胆碱敏感性</w:t>
      </w:r>
      <w:r>
        <w:rPr>
          <w:spacing w:val="-21"/>
        </w:rPr>
        <w:t xml:space="preserve"> </w:t>
      </w:r>
      <w:r>
        <w:rPr>
          <w:spacing w:val="13"/>
        </w:rPr>
        <w:t>,影响</w:t>
      </w:r>
      <w:r>
        <w:rPr/>
        <w:t xml:space="preserve"> </w:t>
      </w:r>
      <w:r>
        <w:rPr>
          <w:spacing w:val="10"/>
        </w:rPr>
        <w:t>乙酰胆碱敏感性钾电流</w:t>
      </w:r>
      <w:r>
        <w:rPr>
          <w:spacing w:val="-10"/>
        </w:rPr>
        <w:t xml:space="preserve"> </w:t>
      </w:r>
      <w:r>
        <w:rPr>
          <w:spacing w:val="10"/>
        </w:rPr>
        <w:t>,缩短动作电位时限</w:t>
      </w:r>
      <w:r>
        <w:rPr>
          <w:sz w:val="11"/>
          <w:szCs w:val="11"/>
          <w:spacing w:val="10"/>
          <w:position w:val="8"/>
        </w:rPr>
        <w:t>[70]</w:t>
      </w:r>
      <w:r>
        <w:rPr>
          <w:sz w:val="11"/>
          <w:szCs w:val="11"/>
          <w:spacing w:val="21"/>
          <w:w w:val="101"/>
          <w:position w:val="8"/>
        </w:rPr>
        <w:t xml:space="preserve"> </w:t>
      </w:r>
      <w:r>
        <w:rPr>
          <w:spacing w:val="10"/>
        </w:rPr>
        <w:t>。交</w:t>
      </w:r>
      <w:r>
        <w:rPr/>
        <w:t xml:space="preserve"> </w:t>
      </w:r>
      <w:r>
        <w:rPr>
          <w:spacing w:val="23"/>
        </w:rPr>
        <w:t>感张力增高可通过增加钙离子流</w:t>
      </w:r>
      <w:r>
        <w:rPr>
          <w:spacing w:val="-16"/>
        </w:rPr>
        <w:t xml:space="preserve"> </w:t>
      </w:r>
      <w:r>
        <w:rPr>
          <w:spacing w:val="23"/>
        </w:rPr>
        <w:t>,</w:t>
      </w:r>
      <w:r>
        <w:rPr>
          <w:spacing w:val="-30"/>
        </w:rPr>
        <w:t xml:space="preserve"> </w:t>
      </w:r>
      <w:r>
        <w:rPr>
          <w:spacing w:val="23"/>
        </w:rPr>
        <w:t>增加心肌自律</w:t>
      </w:r>
      <w:r>
        <w:rPr/>
        <w:t xml:space="preserve"> </w:t>
      </w:r>
      <w:r>
        <w:rPr>
          <w:spacing w:val="9"/>
        </w:rPr>
        <w:t>性</w:t>
      </w:r>
      <w:r>
        <w:rPr>
          <w:spacing w:val="-23"/>
        </w:rPr>
        <w:t xml:space="preserve"> </w:t>
      </w:r>
      <w:r>
        <w:rPr>
          <w:sz w:val="11"/>
          <w:szCs w:val="11"/>
          <w:spacing w:val="9"/>
          <w:position w:val="8"/>
        </w:rPr>
        <w:t>[71]</w:t>
      </w:r>
      <w:r>
        <w:rPr>
          <w:sz w:val="11"/>
          <w:szCs w:val="11"/>
          <w:spacing w:val="21"/>
          <w:w w:val="101"/>
          <w:position w:val="8"/>
        </w:rPr>
        <w:t xml:space="preserve"> </w:t>
      </w:r>
      <w:r>
        <w:rPr>
          <w:spacing w:val="9"/>
        </w:rPr>
        <w:t>。快速心房起搏可以诱导神经芽生</w:t>
      </w:r>
      <w:r>
        <w:rPr>
          <w:spacing w:val="-22"/>
        </w:rPr>
        <w:t xml:space="preserve"> </w:t>
      </w:r>
      <w:r>
        <w:rPr>
          <w:spacing w:val="9"/>
        </w:rPr>
        <w:t>,且该现象</w:t>
      </w:r>
      <w:r>
        <w:rPr/>
        <w:t xml:space="preserve"> </w:t>
      </w:r>
      <w:r>
        <w:rPr>
          <w:spacing w:val="14"/>
        </w:rPr>
        <w:t>左心房较右心房明显</w:t>
      </w:r>
      <w:r>
        <w:rPr>
          <w:spacing w:val="-12"/>
        </w:rPr>
        <w:t xml:space="preserve"> </w:t>
      </w:r>
      <w:r>
        <w:rPr>
          <w:spacing w:val="14"/>
        </w:rPr>
        <w:t>,也符合房颤导致房颤这一临</w:t>
      </w:r>
      <w:r>
        <w:rPr/>
        <w:t xml:space="preserve"> </w:t>
      </w:r>
      <w:r>
        <w:rPr>
          <w:spacing w:val="14"/>
        </w:rPr>
        <w:t>床现象</w:t>
      </w:r>
      <w:r>
        <w:rPr>
          <w:sz w:val="11"/>
          <w:szCs w:val="11"/>
          <w:spacing w:val="14"/>
          <w:position w:val="8"/>
        </w:rPr>
        <w:t>[72]</w:t>
      </w:r>
      <w:r>
        <w:rPr>
          <w:sz w:val="11"/>
          <w:szCs w:val="11"/>
          <w:spacing w:val="32"/>
          <w:w w:val="102"/>
          <w:position w:val="8"/>
        </w:rPr>
        <w:t xml:space="preserve"> </w:t>
      </w:r>
      <w:r>
        <w:rPr>
          <w:spacing w:val="14"/>
        </w:rPr>
        <w:t>。针对心脏神经丛的消融可增加房颤消</w:t>
      </w:r>
      <w:r>
        <w:rPr/>
        <w:t xml:space="preserve"> </w:t>
      </w:r>
      <w:r>
        <w:rPr>
          <w:spacing w:val="14"/>
        </w:rPr>
        <w:t>融成功率的结果</w:t>
      </w:r>
      <w:r>
        <w:rPr>
          <w:spacing w:val="-12"/>
        </w:rPr>
        <w:t xml:space="preserve"> </w:t>
      </w:r>
      <w:r>
        <w:rPr>
          <w:spacing w:val="14"/>
        </w:rPr>
        <w:t>,也明确提示神经重构参与了房颤</w:t>
      </w:r>
      <w:r>
        <w:rPr/>
        <w:t xml:space="preserve"> </w:t>
      </w:r>
      <w:r>
        <w:rPr>
          <w:spacing w:val="9"/>
          <w:position w:val="-1"/>
        </w:rPr>
        <w:t>的发生与维持</w:t>
      </w:r>
      <w:r>
        <w:rPr>
          <w:sz w:val="11"/>
          <w:szCs w:val="11"/>
          <w:spacing w:val="9"/>
          <w:position w:val="7"/>
        </w:rPr>
        <w:t>[73] </w:t>
      </w:r>
      <w:r>
        <w:rPr>
          <w:spacing w:val="9"/>
          <w:position w:val="-1"/>
        </w:rPr>
        <w:t>。</w:t>
      </w:r>
    </w:p>
    <w:p>
      <w:pPr>
        <w:pStyle w:val="BodyText"/>
        <w:ind w:left="738"/>
        <w:spacing w:line="185" w:lineRule="auto"/>
        <w:rPr/>
      </w:pPr>
      <w:r>
        <w:rPr>
          <w:spacing w:val="2"/>
        </w:rPr>
        <w:t>3.</w:t>
      </w:r>
      <w:r>
        <w:rPr>
          <w:spacing w:val="59"/>
        </w:rPr>
        <w:t xml:space="preserve"> </w:t>
      </w:r>
      <w:r>
        <w:rPr>
          <w:spacing w:val="2"/>
        </w:rPr>
        <w:t>遗传学影响</w:t>
      </w:r>
    </w:p>
    <w:p>
      <w:pPr>
        <w:pStyle w:val="BodyText"/>
        <w:ind w:left="313" w:right="325" w:firstLine="426"/>
        <w:spacing w:before="52" w:line="207" w:lineRule="auto"/>
        <w:rPr/>
      </w:pPr>
      <w:r>
        <w:rPr>
          <w:spacing w:val="20"/>
        </w:rPr>
        <w:t>有房颤家族史的患者罹患房颤的风险可增加</w:t>
      </w:r>
      <w:r>
        <w:rPr>
          <w:spacing w:val="2"/>
        </w:rPr>
        <w:t xml:space="preserve"> </w:t>
      </w:r>
      <w:r>
        <w:rPr>
          <w:spacing w:val="13"/>
        </w:rPr>
        <w:t>40%</w:t>
      </w:r>
      <w:r>
        <w:rPr>
          <w:sz w:val="11"/>
          <w:szCs w:val="11"/>
          <w:spacing w:val="13"/>
          <w:position w:val="8"/>
        </w:rPr>
        <w:t>[74]</w:t>
      </w:r>
      <w:r>
        <w:rPr>
          <w:sz w:val="11"/>
          <w:szCs w:val="11"/>
          <w:spacing w:val="37"/>
          <w:position w:val="8"/>
        </w:rPr>
        <w:t xml:space="preserve"> </w:t>
      </w:r>
      <w:r>
        <w:rPr>
          <w:spacing w:val="13"/>
        </w:rPr>
        <w:t>。全基因组相关研究逐步证实家族性房颤</w:t>
      </w:r>
      <w:r>
        <w:rPr/>
        <w:t xml:space="preserve"> </w:t>
      </w:r>
      <w:r>
        <w:rPr>
          <w:spacing w:val="5"/>
        </w:rPr>
        <w:t>患者存在基因突变</w:t>
      </w:r>
      <w:r>
        <w:rPr>
          <w:spacing w:val="-13"/>
        </w:rPr>
        <w:t xml:space="preserve"> </w:t>
      </w:r>
      <w:r>
        <w:rPr>
          <w:spacing w:val="5"/>
        </w:rPr>
        <w:t>,涉及心脏发育、心电生理和收缩</w:t>
      </w:r>
      <w:r>
        <w:rPr/>
        <w:t xml:space="preserve"> </w:t>
      </w:r>
      <w:r>
        <w:rPr>
          <w:spacing w:val="9"/>
        </w:rPr>
        <w:t>功能等多个通路的相关基因</w:t>
      </w:r>
      <w:r>
        <w:rPr>
          <w:sz w:val="11"/>
          <w:szCs w:val="11"/>
          <w:spacing w:val="9"/>
          <w:position w:val="8"/>
        </w:rPr>
        <w:t>[75] </w:t>
      </w:r>
      <w:r>
        <w:rPr>
          <w:spacing w:val="9"/>
        </w:rPr>
        <w:t>。</w:t>
      </w:r>
    </w:p>
    <w:p>
      <w:pPr>
        <w:spacing w:line="458" w:lineRule="exact"/>
        <w:rPr/>
      </w:pPr>
      <w:r>
        <w:rPr>
          <w:position w:val="-9"/>
        </w:rPr>
        <w:drawing>
          <wp:inline distT="0" distB="0" distL="0" distR="0">
            <wp:extent cx="2772492" cy="290956"/>
            <wp:effectExtent l="0" t="0" r="0" b="0"/>
            <wp:docPr id="12" name="IM 12"/>
            <wp:cNvGraphicFramePr/>
            <a:graphic>
              <a:graphicData uri="http://schemas.openxmlformats.org/drawingml/2006/picture">
                <pic:pic>
                  <pic:nvPicPr>
                    <pic:cNvPr id="12" name="IM 1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13"/>
        <w:spacing w:before="41" w:line="184" w:lineRule="auto"/>
        <w:rPr/>
      </w:pPr>
      <w:r>
        <w:rPr>
          <w:spacing w:val="2"/>
        </w:rPr>
        <w:t>4.</w:t>
      </w:r>
      <w:r>
        <w:rPr>
          <w:spacing w:val="58"/>
        </w:rPr>
        <w:t xml:space="preserve"> </w:t>
      </w:r>
      <w:r>
        <w:rPr>
          <w:spacing w:val="2"/>
        </w:rPr>
        <w:t>其他学说</w:t>
      </w:r>
    </w:p>
    <w:p>
      <w:pPr>
        <w:pStyle w:val="BodyText"/>
        <w:ind w:left="2" w:right="401" w:firstLine="437"/>
        <w:spacing w:before="49" w:line="220" w:lineRule="auto"/>
        <w:rPr/>
      </w:pPr>
      <w:r>
        <w:rPr>
          <w:spacing w:val="-6"/>
        </w:rPr>
        <w:t>肾素-血管紧张素-醛固酮系统(</w:t>
      </w:r>
      <w:r>
        <w:rPr>
          <w:spacing w:val="-34"/>
        </w:rPr>
        <w:t xml:space="preserve"> </w:t>
      </w:r>
      <w:r>
        <w:rPr>
          <w:spacing w:val="-6"/>
        </w:rPr>
        <w:t>renin</w:t>
      </w:r>
      <w:r>
        <w:rPr>
          <w:spacing w:val="14"/>
        </w:rPr>
        <w:t xml:space="preserve"> </w:t>
      </w:r>
      <w:r>
        <w:rPr>
          <w:spacing w:val="-6"/>
        </w:rPr>
        <w:t>angioten</w:t>
      </w:r>
      <w:r>
        <w:rPr>
          <w:spacing w:val="-7"/>
        </w:rPr>
        <w:t>sin</w:t>
      </w:r>
      <w:r>
        <w:rPr/>
        <w:t xml:space="preserve"> </w:t>
      </w:r>
      <w:r>
        <w:rPr>
          <w:spacing w:val="-6"/>
        </w:rPr>
        <w:t>aldosterone</w:t>
      </w:r>
      <w:r>
        <w:rPr>
          <w:spacing w:val="32"/>
        </w:rPr>
        <w:t xml:space="preserve"> </w:t>
      </w:r>
      <w:r>
        <w:rPr>
          <w:spacing w:val="-6"/>
        </w:rPr>
        <w:t>system</w:t>
      </w:r>
      <w:r>
        <w:rPr>
          <w:spacing w:val="-20"/>
        </w:rPr>
        <w:t xml:space="preserve"> </w:t>
      </w:r>
      <w:r>
        <w:rPr>
          <w:spacing w:val="-6"/>
        </w:rPr>
        <w:t>,RAAS)</w:t>
      </w:r>
      <w:r>
        <w:rPr>
          <w:spacing w:val="-33"/>
        </w:rPr>
        <w:t xml:space="preserve"> </w:t>
      </w:r>
      <w:r>
        <w:rPr>
          <w:spacing w:val="-6"/>
        </w:rPr>
        <w:t>激活可引起细胞内钙浓度</w:t>
      </w:r>
      <w:r>
        <w:rPr/>
        <w:t xml:space="preserve"> </w:t>
      </w:r>
      <w:r>
        <w:rPr>
          <w:spacing w:val="5"/>
        </w:rPr>
        <w:t>升高、细胞肥大、凋亡等</w:t>
      </w:r>
      <w:r>
        <w:rPr>
          <w:spacing w:val="-21"/>
        </w:rPr>
        <w:t xml:space="preserve"> </w:t>
      </w:r>
      <w:r>
        <w:rPr>
          <w:spacing w:val="5"/>
        </w:rPr>
        <w:t>,并对离子通道及连接蛋白</w:t>
      </w:r>
      <w:r>
        <w:rPr/>
        <w:t xml:space="preserve"> </w:t>
      </w:r>
      <w:r>
        <w:rPr>
          <w:spacing w:val="10"/>
        </w:rPr>
        <w:t>产生调节作用</w:t>
      </w:r>
      <w:r>
        <w:rPr>
          <w:spacing w:val="-22"/>
        </w:rPr>
        <w:t xml:space="preserve"> </w:t>
      </w:r>
      <w:r>
        <w:rPr>
          <w:spacing w:val="10"/>
        </w:rPr>
        <w:t>,促进心房电和结构重构</w:t>
      </w:r>
      <w:r>
        <w:rPr>
          <w:spacing w:val="-22"/>
        </w:rPr>
        <w:t xml:space="preserve"> </w:t>
      </w:r>
      <w:r>
        <w:rPr>
          <w:spacing w:val="10"/>
        </w:rPr>
        <w:t>,形成房颤触</w:t>
      </w:r>
      <w:r>
        <w:rPr/>
        <w:t xml:space="preserve"> </w:t>
      </w:r>
      <w:r>
        <w:rPr>
          <w:spacing w:val="10"/>
        </w:rPr>
        <w:t>发及维持基质</w:t>
      </w:r>
      <w:r>
        <w:rPr>
          <w:sz w:val="11"/>
          <w:szCs w:val="11"/>
          <w:spacing w:val="10"/>
          <w:position w:val="8"/>
        </w:rPr>
        <w:t>[76]</w:t>
      </w:r>
      <w:r>
        <w:rPr>
          <w:sz w:val="11"/>
          <w:szCs w:val="11"/>
          <w:spacing w:val="30"/>
          <w:position w:val="8"/>
        </w:rPr>
        <w:t xml:space="preserve"> </w:t>
      </w:r>
      <w:r>
        <w:rPr>
          <w:spacing w:val="10"/>
        </w:rPr>
        <w:t>。尚有研究提示</w:t>
      </w:r>
      <w:r>
        <w:rPr>
          <w:spacing w:val="-21"/>
        </w:rPr>
        <w:t xml:space="preserve"> </w:t>
      </w:r>
      <w:r>
        <w:rPr>
          <w:spacing w:val="10"/>
        </w:rPr>
        <w:t>,心外膜脂肪垫可</w:t>
      </w:r>
      <w:r>
        <w:rPr/>
        <w:t xml:space="preserve"> </w:t>
      </w:r>
      <w:r>
        <w:rPr>
          <w:spacing w:val="10"/>
        </w:rPr>
        <w:t>以通过分泌作用对房颤的发生产生影响</w:t>
      </w:r>
      <w:r>
        <w:rPr>
          <w:sz w:val="11"/>
          <w:szCs w:val="11"/>
          <w:spacing w:val="10"/>
          <w:position w:val="8"/>
        </w:rPr>
        <w:t>[77]</w:t>
      </w:r>
      <w:r>
        <w:rPr>
          <w:sz w:val="11"/>
          <w:szCs w:val="11"/>
          <w:spacing w:val="32"/>
          <w:position w:val="8"/>
        </w:rPr>
        <w:t xml:space="preserve"> </w:t>
      </w:r>
      <w:r>
        <w:rPr>
          <w:spacing w:val="10"/>
        </w:rPr>
        <w:t>。此外</w:t>
      </w:r>
      <w:r>
        <w:rPr>
          <w:spacing w:val="-21"/>
        </w:rPr>
        <w:t xml:space="preserve"> </w:t>
      </w:r>
      <w:r>
        <w:rPr>
          <w:spacing w:val="10"/>
        </w:rPr>
        <w:t>,</w:t>
      </w:r>
      <w:r>
        <w:rPr/>
        <w:t xml:space="preserve"> </w:t>
      </w:r>
      <w:r>
        <w:rPr/>
        <w:t>炎症、内皮功能异常、心脏代谢失调以及心肌纤维化</w:t>
      </w:r>
      <w:r>
        <w:rPr>
          <w:spacing w:val="1"/>
        </w:rPr>
        <w:t xml:space="preserve"> </w:t>
      </w:r>
      <w:r>
        <w:rPr>
          <w:spacing w:val="6"/>
          <w:position w:val="-1"/>
        </w:rPr>
        <w:t>改变都与房颤存在潜在关联</w:t>
      </w:r>
      <w:r>
        <w:rPr>
          <w:sz w:val="11"/>
          <w:szCs w:val="11"/>
          <w:spacing w:val="6"/>
          <w:position w:val="8"/>
        </w:rPr>
        <w:t>[31</w:t>
      </w:r>
      <w:r>
        <w:rPr>
          <w:sz w:val="11"/>
          <w:szCs w:val="11"/>
          <w:spacing w:val="-11"/>
          <w:position w:val="8"/>
        </w:rPr>
        <w:t xml:space="preserve"> </w:t>
      </w:r>
      <w:r>
        <w:rPr>
          <w:sz w:val="11"/>
          <w:szCs w:val="11"/>
          <w:spacing w:val="6"/>
          <w:position w:val="8"/>
        </w:rPr>
        <w:t>,78-79] </w:t>
      </w:r>
      <w:r>
        <w:rPr>
          <w:spacing w:val="6"/>
          <w:position w:val="-1"/>
        </w:rPr>
        <w:t>。</w:t>
      </w:r>
    </w:p>
    <w:p>
      <w:pPr>
        <w:pStyle w:val="BodyText"/>
        <w:ind w:left="425"/>
        <w:spacing w:line="186" w:lineRule="auto"/>
        <w:rPr/>
      </w:pPr>
      <w:r>
        <w:rPr>
          <w:spacing w:val="5"/>
        </w:rPr>
        <w:t>五</w:t>
      </w:r>
      <w:r>
        <w:rPr>
          <w:spacing w:val="-32"/>
        </w:rPr>
        <w:t xml:space="preserve"> </w:t>
      </w:r>
      <w:r>
        <w:rPr>
          <w:spacing w:val="5"/>
        </w:rPr>
        <w:t>、心房颤动的筛查</w:t>
      </w:r>
    </w:p>
    <w:p>
      <w:pPr>
        <w:pStyle w:val="BodyText"/>
        <w:ind w:right="401" w:firstLine="422"/>
        <w:spacing w:before="46" w:line="220" w:lineRule="auto"/>
        <w:jc w:val="both"/>
        <w:rPr/>
      </w:pPr>
      <w:r>
        <w:rPr>
          <w:spacing w:val="-1"/>
        </w:rPr>
        <w:t>房颤筛查利于房颤的早期发现、早期诊断、早期</w:t>
      </w:r>
      <w:r>
        <w:rPr>
          <w:spacing w:val="2"/>
        </w:rPr>
        <w:t xml:space="preserve"> </w:t>
      </w:r>
      <w:r>
        <w:rPr>
          <w:spacing w:val="10"/>
        </w:rPr>
        <w:t>规范治疗</w:t>
      </w:r>
      <w:r>
        <w:rPr>
          <w:spacing w:val="-20"/>
        </w:rPr>
        <w:t xml:space="preserve"> </w:t>
      </w:r>
      <w:r>
        <w:rPr>
          <w:spacing w:val="10"/>
        </w:rPr>
        <w:t>,特别对于无症状性房颤患者</w:t>
      </w:r>
      <w:r>
        <w:rPr>
          <w:spacing w:val="-21"/>
        </w:rPr>
        <w:t xml:space="preserve"> </w:t>
      </w:r>
      <w:r>
        <w:rPr>
          <w:spacing w:val="10"/>
        </w:rPr>
        <w:t>,筛查显得尤</w:t>
      </w:r>
      <w:r>
        <w:rPr/>
        <w:t xml:space="preserve"> </w:t>
      </w:r>
      <w:r>
        <w:rPr>
          <w:spacing w:val="10"/>
        </w:rPr>
        <w:t>为重要</w:t>
      </w:r>
      <w:r>
        <w:rPr>
          <w:sz w:val="11"/>
          <w:szCs w:val="11"/>
          <w:spacing w:val="10"/>
          <w:position w:val="8"/>
        </w:rPr>
        <w:t>[80-85]</w:t>
      </w:r>
      <w:r>
        <w:rPr>
          <w:sz w:val="11"/>
          <w:szCs w:val="11"/>
          <w:spacing w:val="35"/>
          <w:w w:val="102"/>
          <w:position w:val="8"/>
        </w:rPr>
        <w:t xml:space="preserve"> </w:t>
      </w:r>
      <w:r>
        <w:rPr>
          <w:spacing w:val="10"/>
        </w:rPr>
        <w:t>。此外</w:t>
      </w:r>
      <w:r>
        <w:rPr>
          <w:spacing w:val="-21"/>
        </w:rPr>
        <w:t xml:space="preserve"> </w:t>
      </w:r>
      <w:r>
        <w:rPr>
          <w:spacing w:val="10"/>
        </w:rPr>
        <w:t>,筛查也有助于对患者管理质量</w:t>
      </w:r>
      <w:r>
        <w:rPr/>
        <w:t xml:space="preserve"> </w:t>
      </w:r>
      <w:r>
        <w:rPr>
          <w:spacing w:val="13"/>
        </w:rPr>
        <w:t>的评估及优化</w:t>
      </w:r>
      <w:r>
        <w:rPr>
          <w:spacing w:val="-28"/>
        </w:rPr>
        <w:t xml:space="preserve"> </w:t>
      </w:r>
      <w:r>
        <w:rPr>
          <w:spacing w:val="13"/>
        </w:rPr>
        <w:t>。欧洲的研究结果显示</w:t>
      </w:r>
      <w:r>
        <w:rPr>
          <w:spacing w:val="-21"/>
        </w:rPr>
        <w:t xml:space="preserve"> </w:t>
      </w:r>
      <w:r>
        <w:rPr>
          <w:spacing w:val="13"/>
        </w:rPr>
        <w:t>,无症状性房</w:t>
      </w:r>
      <w:r>
        <w:rPr/>
        <w:t xml:space="preserve"> </w:t>
      </w:r>
      <w:r>
        <w:rPr>
          <w:spacing w:val="4"/>
        </w:rPr>
        <w:t>颤占 39. 7%</w:t>
      </w:r>
      <w:r>
        <w:rPr>
          <w:spacing w:val="-11"/>
        </w:rPr>
        <w:t xml:space="preserve"> </w:t>
      </w:r>
      <w:r>
        <w:rPr>
          <w:spacing w:val="4"/>
        </w:rPr>
        <w:t>,</w:t>
      </w:r>
      <w:r>
        <w:rPr>
          <w:spacing w:val="-32"/>
        </w:rPr>
        <w:t xml:space="preserve"> </w:t>
      </w:r>
      <w:r>
        <w:rPr>
          <w:spacing w:val="4"/>
        </w:rPr>
        <w:t>与高龄、合并症多、</w:t>
      </w:r>
      <w:r>
        <w:rPr>
          <w:spacing w:val="3"/>
        </w:rPr>
        <w:t>栓塞风险高有关</w:t>
      </w:r>
      <w:r>
        <w:rPr>
          <w:spacing w:val="-22"/>
        </w:rPr>
        <w:t xml:space="preserve"> </w:t>
      </w:r>
      <w:r>
        <w:rPr>
          <w:spacing w:val="3"/>
        </w:rPr>
        <w:t>;</w:t>
      </w:r>
      <w:r>
        <w:rPr/>
        <w:t xml:space="preserve"> </w:t>
      </w:r>
      <w:r>
        <w:rPr>
          <w:spacing w:val="10"/>
        </w:rPr>
        <w:t>其永久性房颤发生率是有症状患者的 3 倍</w:t>
      </w:r>
      <w:r>
        <w:rPr>
          <w:spacing w:val="-14"/>
        </w:rPr>
        <w:t xml:space="preserve"> </w:t>
      </w:r>
      <w:r>
        <w:rPr>
          <w:spacing w:val="10"/>
        </w:rPr>
        <w:t>,</w:t>
      </w:r>
      <w:r>
        <w:rPr>
          <w:spacing w:val="-25"/>
        </w:rPr>
        <w:t xml:space="preserve"> </w:t>
      </w:r>
      <w:r>
        <w:rPr>
          <w:spacing w:val="10"/>
        </w:rPr>
        <w:t>因其抗</w:t>
      </w:r>
      <w:r>
        <w:rPr/>
        <w:t xml:space="preserve"> </w:t>
      </w:r>
      <w:r>
        <w:rPr>
          <w:spacing w:val="11"/>
        </w:rPr>
        <w:t>凝治疗率低</w:t>
      </w:r>
      <w:r>
        <w:rPr>
          <w:spacing w:val="-17"/>
        </w:rPr>
        <w:t xml:space="preserve"> </w:t>
      </w:r>
      <w:r>
        <w:rPr>
          <w:spacing w:val="11"/>
        </w:rPr>
        <w:t>,故无症状患者</w:t>
      </w:r>
      <w:r>
        <w:rPr>
          <w:spacing w:val="24"/>
          <w:w w:val="101"/>
        </w:rPr>
        <w:t xml:space="preserve"> </w:t>
      </w:r>
      <w:r>
        <w:rPr>
          <w:spacing w:val="11"/>
        </w:rPr>
        <w:t>1 年死亡率高于有症状</w:t>
      </w:r>
      <w:r>
        <w:rPr/>
        <w:t xml:space="preserve"> </w:t>
      </w:r>
      <w:r>
        <w:rPr>
          <w:spacing w:val="18"/>
        </w:rPr>
        <w:t>患者</w:t>
      </w:r>
      <w:r>
        <w:rPr>
          <w:sz w:val="11"/>
          <w:szCs w:val="11"/>
          <w:spacing w:val="18"/>
          <w:position w:val="8"/>
        </w:rPr>
        <w:t>[86]</w:t>
      </w:r>
      <w:r>
        <w:rPr>
          <w:sz w:val="11"/>
          <w:szCs w:val="11"/>
          <w:spacing w:val="25"/>
          <w:w w:val="102"/>
          <w:position w:val="8"/>
        </w:rPr>
        <w:t xml:space="preserve"> </w:t>
      </w:r>
      <w:r>
        <w:rPr>
          <w:spacing w:val="18"/>
        </w:rPr>
        <w:t>。陈韵岱等报道</w:t>
      </w:r>
      <w:r>
        <w:rPr>
          <w:spacing w:val="-21"/>
        </w:rPr>
        <w:t xml:space="preserve"> </w:t>
      </w:r>
      <w:r>
        <w:rPr>
          <w:spacing w:val="18"/>
        </w:rPr>
        <w:t>,</w:t>
      </w:r>
      <w:r>
        <w:rPr>
          <w:spacing w:val="-35"/>
        </w:rPr>
        <w:t xml:space="preserve"> </w:t>
      </w:r>
      <w:r>
        <w:rPr>
          <w:spacing w:val="18"/>
        </w:rPr>
        <w:t>使用具有光电容积描记</w:t>
      </w:r>
      <w:r>
        <w:rPr/>
        <w:t xml:space="preserve"> </w:t>
      </w:r>
      <w:r>
        <w:rPr>
          <w:spacing w:val="-6"/>
        </w:rPr>
        <w:t>(</w:t>
      </w:r>
      <w:r>
        <w:rPr>
          <w:spacing w:val="-33"/>
        </w:rPr>
        <w:t xml:space="preserve"> </w:t>
      </w:r>
      <w:r>
        <w:rPr>
          <w:spacing w:val="-6"/>
        </w:rPr>
        <w:t>photoplethysmograph</w:t>
      </w:r>
      <w:r>
        <w:rPr>
          <w:spacing w:val="-19"/>
        </w:rPr>
        <w:t xml:space="preserve"> </w:t>
      </w:r>
      <w:r>
        <w:rPr>
          <w:spacing w:val="-6"/>
        </w:rPr>
        <w:t>,PPG)</w:t>
      </w:r>
      <w:r>
        <w:rPr>
          <w:spacing w:val="-34"/>
        </w:rPr>
        <w:t xml:space="preserve"> </w:t>
      </w:r>
      <w:r>
        <w:rPr>
          <w:spacing w:val="-6"/>
        </w:rPr>
        <w:t>技术的智能设</w:t>
      </w:r>
      <w:r>
        <w:rPr>
          <w:spacing w:val="-7"/>
        </w:rPr>
        <w:t>备行房颤</w:t>
      </w:r>
      <w:r>
        <w:rPr/>
        <w:t xml:space="preserve"> </w:t>
      </w:r>
      <w:r>
        <w:rPr>
          <w:spacing w:val="-2"/>
        </w:rPr>
        <w:t>筛查</w:t>
      </w:r>
      <w:r>
        <w:rPr>
          <w:spacing w:val="-9"/>
        </w:rPr>
        <w:t xml:space="preserve"> </w:t>
      </w:r>
      <w:r>
        <w:rPr>
          <w:spacing w:val="-2"/>
        </w:rPr>
        <w:t>,424/187</w:t>
      </w:r>
      <w:r>
        <w:rPr>
          <w:spacing w:val="17"/>
        </w:rPr>
        <w:t xml:space="preserve"> </w:t>
      </w:r>
      <w:r>
        <w:rPr>
          <w:spacing w:val="-2"/>
        </w:rPr>
        <w:t>912(</w:t>
      </w:r>
      <w:r>
        <w:rPr>
          <w:spacing w:val="-31"/>
        </w:rPr>
        <w:t xml:space="preserve"> </w:t>
      </w:r>
      <w:r>
        <w:rPr>
          <w:spacing w:val="-2"/>
        </w:rPr>
        <w:t>0. 23%)</w:t>
      </w:r>
      <w:r>
        <w:rPr>
          <w:spacing w:val="-15"/>
        </w:rPr>
        <w:t xml:space="preserve"> </w:t>
      </w:r>
      <w:r>
        <w:rPr>
          <w:spacing w:val="-2"/>
        </w:rPr>
        <w:t>收到“</w:t>
      </w:r>
      <w:r>
        <w:rPr>
          <w:spacing w:val="-35"/>
        </w:rPr>
        <w:t xml:space="preserve"> </w:t>
      </w:r>
      <w:r>
        <w:rPr>
          <w:spacing w:val="-2"/>
        </w:rPr>
        <w:t>疑似房颤”提示</w:t>
      </w:r>
      <w:r>
        <w:rPr>
          <w:spacing w:val="-21"/>
        </w:rPr>
        <w:t xml:space="preserve"> </w:t>
      </w:r>
      <w:r>
        <w:rPr>
          <w:spacing w:val="-2"/>
        </w:rPr>
        <w:t>,</w:t>
      </w:r>
      <w:r>
        <w:rPr/>
        <w:t xml:space="preserve"> </w:t>
      </w:r>
      <w:r>
        <w:rPr>
          <w:spacing w:val="13"/>
        </w:rPr>
        <w:t>对提示人群有效随访</w:t>
      </w:r>
      <w:r>
        <w:rPr>
          <w:spacing w:val="-10"/>
        </w:rPr>
        <w:t xml:space="preserve"> </w:t>
      </w:r>
      <w:r>
        <w:rPr>
          <w:spacing w:val="13"/>
        </w:rPr>
        <w:t>,其中</w:t>
      </w:r>
      <w:r>
        <w:rPr>
          <w:spacing w:val="20"/>
        </w:rPr>
        <w:t xml:space="preserve"> </w:t>
      </w:r>
      <w:r>
        <w:rPr>
          <w:spacing w:val="13"/>
        </w:rPr>
        <w:t>87%</w:t>
      </w:r>
      <w:r>
        <w:rPr>
          <w:spacing w:val="-23"/>
        </w:rPr>
        <w:t xml:space="preserve"> </w:t>
      </w:r>
      <w:r>
        <w:rPr>
          <w:spacing w:val="13"/>
        </w:rPr>
        <w:t>确诊为房颤</w:t>
      </w:r>
      <w:r>
        <w:rPr>
          <w:spacing w:val="-21"/>
        </w:rPr>
        <w:t xml:space="preserve"> </w:t>
      </w:r>
      <w:r>
        <w:rPr>
          <w:spacing w:val="13"/>
        </w:rPr>
        <w:t>,</w:t>
      </w:r>
      <w:r>
        <w:rPr>
          <w:spacing w:val="-35"/>
        </w:rPr>
        <w:t xml:space="preserve"> </w:t>
      </w:r>
      <w:r>
        <w:rPr/>
        <w:t>PPG </w:t>
      </w:r>
      <w:r>
        <w:rPr>
          <w:spacing w:val="4"/>
        </w:rPr>
        <w:t>信号的阳性预测值为 91. 6%</w:t>
      </w:r>
      <w:r>
        <w:rPr>
          <w:sz w:val="11"/>
          <w:szCs w:val="11"/>
          <w:spacing w:val="4"/>
          <w:position w:val="8"/>
        </w:rPr>
        <w:t>[87] </w:t>
      </w:r>
      <w:r>
        <w:rPr>
          <w:spacing w:val="4"/>
        </w:rPr>
        <w:t>。</w:t>
      </w:r>
    </w:p>
    <w:p>
      <w:pPr>
        <w:pStyle w:val="BodyText"/>
        <w:ind w:left="441"/>
        <w:spacing w:line="190" w:lineRule="auto"/>
        <w:rPr/>
      </w:pPr>
      <w:r>
        <w:rPr>
          <w:spacing w:val="10"/>
        </w:rPr>
        <w:t>(</w:t>
      </w:r>
      <w:r>
        <w:rPr>
          <w:spacing w:val="-31"/>
        </w:rPr>
        <w:t xml:space="preserve"> </w:t>
      </w:r>
      <w:r>
        <w:rPr>
          <w:spacing w:val="10"/>
        </w:rPr>
        <w:t>一)  筛查类型及策略</w:t>
      </w:r>
    </w:p>
    <w:p>
      <w:pPr>
        <w:pStyle w:val="BodyText"/>
        <w:ind w:right="403" w:firstLine="420"/>
        <w:spacing w:before="41" w:line="220" w:lineRule="auto"/>
        <w:jc w:val="both"/>
        <w:rPr/>
      </w:pPr>
      <w:r>
        <w:rPr>
          <w:spacing w:val="-1"/>
        </w:rPr>
        <w:t>筛查可分为系统性筛查、机会性筛查、主动性筛</w:t>
      </w:r>
      <w:r>
        <w:rPr>
          <w:spacing w:val="4"/>
        </w:rPr>
        <w:t xml:space="preserve"> </w:t>
      </w:r>
      <w:r>
        <w:rPr>
          <w:spacing w:val="8"/>
        </w:rPr>
        <w:t>查</w:t>
      </w:r>
      <w:r>
        <w:rPr>
          <w:spacing w:val="-32"/>
        </w:rPr>
        <w:t xml:space="preserve"> </w:t>
      </w:r>
      <w:r>
        <w:rPr>
          <w:spacing w:val="8"/>
        </w:rPr>
        <w:t>。系统性筛查指对超过一定年龄的所有人或某一</w:t>
      </w:r>
      <w:r>
        <w:rPr/>
        <w:t xml:space="preserve"> </w:t>
      </w:r>
      <w:r>
        <w:rPr>
          <w:spacing w:val="14"/>
        </w:rPr>
        <w:t>特定亚组进行筛查</w:t>
      </w:r>
      <w:r>
        <w:rPr>
          <w:spacing w:val="-12"/>
        </w:rPr>
        <w:t xml:space="preserve"> </w:t>
      </w:r>
      <w:r>
        <w:rPr>
          <w:spacing w:val="14"/>
        </w:rPr>
        <w:t>;机会性筛查是在普通人群中进</w:t>
      </w:r>
      <w:r>
        <w:rPr/>
        <w:t xml:space="preserve"> </w:t>
      </w:r>
      <w:r>
        <w:rPr>
          <w:spacing w:val="14"/>
        </w:rPr>
        <w:t>行随机性筛查</w:t>
      </w:r>
      <w:r>
        <w:rPr>
          <w:spacing w:val="-12"/>
        </w:rPr>
        <w:t xml:space="preserve"> </w:t>
      </w:r>
      <w:r>
        <w:rPr>
          <w:spacing w:val="14"/>
        </w:rPr>
        <w:t>;主动性筛查包括系统性筛查和机会</w:t>
      </w:r>
      <w:r>
        <w:rPr/>
        <w:t xml:space="preserve"> </w:t>
      </w:r>
      <w:r>
        <w:rPr>
          <w:spacing w:val="5"/>
        </w:rPr>
        <w:t>性筛查</w:t>
      </w:r>
      <w:r>
        <w:rPr>
          <w:spacing w:val="-19"/>
        </w:rPr>
        <w:t xml:space="preserve"> </w:t>
      </w:r>
      <w:r>
        <w:rPr>
          <w:spacing w:val="5"/>
        </w:rPr>
        <w:t>,指在有房颤危险因素、症状或体征的人群中</w:t>
      </w:r>
      <w:r>
        <w:rPr/>
        <w:t xml:space="preserve"> </w:t>
      </w:r>
      <w:r>
        <w:rPr>
          <w:spacing w:val="9"/>
          <w:position w:val="-1"/>
        </w:rPr>
        <w:t>筛查房颤</w:t>
      </w:r>
      <w:r>
        <w:rPr>
          <w:sz w:val="11"/>
          <w:szCs w:val="11"/>
          <w:spacing w:val="9"/>
          <w:position w:val="7"/>
        </w:rPr>
        <w:t>[80] </w:t>
      </w:r>
      <w:r>
        <w:rPr>
          <w:spacing w:val="9"/>
          <w:position w:val="-1"/>
        </w:rPr>
        <w:t>。</w:t>
      </w:r>
    </w:p>
    <w:p>
      <w:pPr>
        <w:pStyle w:val="BodyText"/>
        <w:ind w:right="403" w:firstLine="428"/>
        <w:spacing w:before="9" w:line="219" w:lineRule="auto"/>
        <w:jc w:val="both"/>
        <w:rPr/>
      </w:pPr>
      <w:r>
        <w:rPr>
          <w:spacing w:val="13"/>
        </w:rPr>
        <w:t>常见的房颤筛查策略包括对超过一定年龄(</w:t>
      </w:r>
      <w:r>
        <w:rPr>
          <w:spacing w:val="-11"/>
        </w:rPr>
        <w:t xml:space="preserve"> </w:t>
      </w:r>
      <w:r>
        <w:rPr>
          <w:spacing w:val="13"/>
        </w:rPr>
        <w:t>通</w:t>
      </w:r>
      <w:r>
        <w:rPr/>
        <w:t xml:space="preserve"> </w:t>
      </w:r>
      <w:r>
        <w:rPr>
          <w:spacing w:val="11"/>
        </w:rPr>
        <w:t>常&gt;65 岁)</w:t>
      </w:r>
      <w:r>
        <w:rPr>
          <w:spacing w:val="-29"/>
        </w:rPr>
        <w:t xml:space="preserve"> </w:t>
      </w:r>
      <w:r>
        <w:rPr>
          <w:spacing w:val="11"/>
        </w:rPr>
        <w:t>或具有其他提示脑卒中风险增加特征的</w:t>
      </w:r>
      <w:r>
        <w:rPr/>
        <w:t xml:space="preserve"> </w:t>
      </w:r>
      <w:r>
        <w:rPr>
          <w:spacing w:val="14"/>
        </w:rPr>
        <w:t>个体进行机会性或系统性筛查</w:t>
      </w:r>
      <w:r>
        <w:rPr>
          <w:spacing w:val="-12"/>
        </w:rPr>
        <w:t xml:space="preserve"> </w:t>
      </w:r>
      <w:r>
        <w:rPr>
          <w:spacing w:val="14"/>
        </w:rPr>
        <w:t>,采用间断单点或重</w:t>
      </w:r>
      <w:r>
        <w:rPr/>
        <w:t xml:space="preserve"> </w:t>
      </w:r>
      <w:r>
        <w:rPr>
          <w:spacing w:val="8"/>
        </w:rPr>
        <w:t>复 30</w:t>
      </w:r>
      <w:r>
        <w:rPr>
          <w:spacing w:val="25"/>
          <w:w w:val="101"/>
        </w:rPr>
        <w:t xml:space="preserve"> </w:t>
      </w:r>
      <w:r>
        <w:rPr>
          <w:spacing w:val="8"/>
        </w:rPr>
        <w:t>s 心电图记录持续 2 周</w:t>
      </w:r>
      <w:r>
        <w:rPr>
          <w:spacing w:val="-36"/>
        </w:rPr>
        <w:t xml:space="preserve"> </w:t>
      </w:r>
      <w:r>
        <w:rPr>
          <w:sz w:val="11"/>
          <w:szCs w:val="11"/>
          <w:spacing w:val="8"/>
          <w:position w:val="8"/>
        </w:rPr>
        <w:t>[3]</w:t>
      </w:r>
      <w:r>
        <w:rPr>
          <w:sz w:val="11"/>
          <w:szCs w:val="11"/>
          <w:spacing w:val="22"/>
          <w:position w:val="8"/>
        </w:rPr>
        <w:t xml:space="preserve"> </w:t>
      </w:r>
      <w:r>
        <w:rPr>
          <w:spacing w:val="8"/>
        </w:rPr>
        <w:t>。筛选过程的</w:t>
      </w:r>
      <w:r>
        <w:rPr>
          <w:spacing w:val="7"/>
        </w:rPr>
        <w:t>组织</w:t>
      </w:r>
      <w:r>
        <w:rPr/>
        <w:t xml:space="preserve"> </w:t>
      </w:r>
      <w:r>
        <w:rPr>
          <w:spacing w:val="7"/>
        </w:rPr>
        <w:t>工作(</w:t>
      </w:r>
      <w:r>
        <w:rPr>
          <w:spacing w:val="-17"/>
        </w:rPr>
        <w:t xml:space="preserve"> </w:t>
      </w:r>
      <w:r>
        <w:rPr>
          <w:spacing w:val="7"/>
        </w:rPr>
        <w:t>全科医生主导、构建筛查体系和重复筛查) 比</w:t>
      </w:r>
      <w:r>
        <w:rPr/>
        <w:t xml:space="preserve"> </w:t>
      </w:r>
      <w:r>
        <w:rPr>
          <w:spacing w:val="10"/>
        </w:rPr>
        <w:t>筛查技术解决方案更重要</w:t>
      </w:r>
      <w:r>
        <w:rPr>
          <w:sz w:val="11"/>
          <w:szCs w:val="11"/>
          <w:spacing w:val="10"/>
          <w:position w:val="8"/>
        </w:rPr>
        <w:t>[80]</w:t>
      </w:r>
      <w:r>
        <w:rPr>
          <w:sz w:val="11"/>
          <w:szCs w:val="11"/>
          <w:spacing w:val="32"/>
          <w:w w:val="101"/>
          <w:position w:val="8"/>
        </w:rPr>
        <w:t xml:space="preserve"> </w:t>
      </w:r>
      <w:r>
        <w:rPr>
          <w:spacing w:val="10"/>
        </w:rPr>
        <w:t>。与单次评估相比</w:t>
      </w:r>
      <w:r>
        <w:rPr>
          <w:spacing w:val="-21"/>
        </w:rPr>
        <w:t xml:space="preserve"> </w:t>
      </w:r>
      <w:r>
        <w:rPr>
          <w:spacing w:val="10"/>
        </w:rPr>
        <w:t>,重</w:t>
      </w:r>
      <w:r>
        <w:rPr/>
        <w:t xml:space="preserve"> </w:t>
      </w:r>
      <w:r>
        <w:rPr>
          <w:spacing w:val="9"/>
        </w:rPr>
        <w:t>复筛查的有效性显著提高</w:t>
      </w:r>
      <w:r>
        <w:rPr>
          <w:sz w:val="11"/>
          <w:szCs w:val="11"/>
          <w:spacing w:val="9"/>
          <w:position w:val="8"/>
        </w:rPr>
        <w:t>[88] </w:t>
      </w:r>
      <w:r>
        <w:rPr>
          <w:spacing w:val="9"/>
        </w:rPr>
        <w:t>。</w:t>
      </w:r>
    </w:p>
    <w:p>
      <w:pPr>
        <w:pStyle w:val="BodyText"/>
        <w:ind w:left="441"/>
        <w:spacing w:line="190" w:lineRule="auto"/>
        <w:rPr/>
      </w:pPr>
      <w:r>
        <w:rPr>
          <w:spacing w:val="10"/>
        </w:rPr>
        <w:t>(</w:t>
      </w:r>
      <w:r>
        <w:rPr>
          <w:spacing w:val="-30"/>
        </w:rPr>
        <w:t xml:space="preserve"> </w:t>
      </w:r>
      <w:r>
        <w:rPr>
          <w:spacing w:val="10"/>
        </w:rPr>
        <w:t>二)  筛查工具</w:t>
      </w:r>
    </w:p>
    <w:p>
      <w:pPr>
        <w:pStyle w:val="BodyText"/>
        <w:ind w:right="325" w:firstLine="420"/>
        <w:spacing w:before="45" w:line="221" w:lineRule="auto"/>
        <w:jc w:val="both"/>
        <w:rPr/>
      </w:pPr>
      <w:r>
        <w:rPr>
          <w:spacing w:val="14"/>
        </w:rPr>
        <w:t>用心律进行初始评估时</w:t>
      </w:r>
      <w:r>
        <w:rPr>
          <w:spacing w:val="-6"/>
        </w:rPr>
        <w:t xml:space="preserve"> </w:t>
      </w:r>
      <w:r>
        <w:rPr>
          <w:spacing w:val="14"/>
        </w:rPr>
        <w:t>,心电图的筛查模式与</w:t>
      </w:r>
      <w:r>
        <w:rPr/>
        <w:t xml:space="preserve">  </w:t>
      </w:r>
      <w:r>
        <w:rPr>
          <w:spacing w:val="14"/>
        </w:rPr>
        <w:t>脉搏触诊的筛查模式具有相似的效果</w:t>
      </w:r>
      <w:r>
        <w:rPr>
          <w:spacing w:val="-13"/>
        </w:rPr>
        <w:t xml:space="preserve"> </w:t>
      </w:r>
      <w:r>
        <w:rPr>
          <w:spacing w:val="14"/>
        </w:rPr>
        <w:t>;尽管心电图</w:t>
      </w:r>
      <w:r>
        <w:rPr/>
        <w:t xml:space="preserve">  </w:t>
      </w:r>
      <w:r>
        <w:rPr>
          <w:spacing w:val="14"/>
        </w:rPr>
        <w:t>的筛查模式诊断率略高</w:t>
      </w:r>
      <w:r>
        <w:rPr>
          <w:spacing w:val="-22"/>
        </w:rPr>
        <w:t xml:space="preserve"> </w:t>
      </w:r>
      <w:r>
        <w:rPr>
          <w:spacing w:val="14"/>
        </w:rPr>
        <w:t>,但差异无统计学意义</w:t>
      </w:r>
      <w:r>
        <w:rPr>
          <w:sz w:val="11"/>
          <w:szCs w:val="11"/>
          <w:spacing w:val="14"/>
          <w:position w:val="8"/>
        </w:rPr>
        <w:t>[8</w:t>
      </w:r>
      <w:r>
        <w:rPr>
          <w:sz w:val="11"/>
          <w:szCs w:val="11"/>
          <w:spacing w:val="13"/>
          <w:position w:val="8"/>
        </w:rPr>
        <w:t>0] </w:t>
      </w:r>
      <w:r>
        <w:rPr>
          <w:spacing w:val="13"/>
        </w:rPr>
        <w:t>。</w:t>
      </w:r>
      <w:r>
        <w:rPr/>
        <w:t xml:space="preserve"> </w:t>
      </w:r>
      <w:r>
        <w:rPr>
          <w:spacing w:val="6"/>
        </w:rPr>
        <w:t>与标准</w:t>
      </w:r>
      <w:r>
        <w:rPr>
          <w:spacing w:val="39"/>
        </w:rPr>
        <w:t xml:space="preserve"> </w:t>
      </w:r>
      <w:r>
        <w:rPr>
          <w:spacing w:val="6"/>
        </w:rPr>
        <w:t>12 导联心电图检测相比</w:t>
      </w:r>
      <w:r>
        <w:rPr>
          <w:spacing w:val="-22"/>
        </w:rPr>
        <w:t xml:space="preserve"> </w:t>
      </w:r>
      <w:r>
        <w:rPr>
          <w:spacing w:val="6"/>
        </w:rPr>
        <w:t>,使用少于</w:t>
      </w:r>
      <w:r>
        <w:rPr>
          <w:spacing w:val="22"/>
          <w:w w:val="101"/>
        </w:rPr>
        <w:t xml:space="preserve"> </w:t>
      </w:r>
      <w:r>
        <w:rPr>
          <w:spacing w:val="6"/>
        </w:rPr>
        <w:t>12 导联</w:t>
      </w:r>
      <w:r>
        <w:rPr/>
        <w:t xml:space="preserve">  </w:t>
      </w:r>
      <w:r>
        <w:rPr>
          <w:spacing w:val="14"/>
        </w:rPr>
        <w:t>的心电图筛查结果呈现非劣效性</w:t>
      </w:r>
      <w:r>
        <w:rPr>
          <w:sz w:val="11"/>
          <w:szCs w:val="11"/>
          <w:spacing w:val="14"/>
          <w:position w:val="8"/>
        </w:rPr>
        <w:t>[89]</w:t>
      </w:r>
      <w:r>
        <w:rPr>
          <w:sz w:val="11"/>
          <w:szCs w:val="11"/>
          <w:spacing w:val="31"/>
          <w:w w:val="102"/>
          <w:position w:val="8"/>
        </w:rPr>
        <w:t xml:space="preserve"> </w:t>
      </w:r>
      <w:r>
        <w:rPr>
          <w:spacing w:val="14"/>
        </w:rPr>
        <w:t>。重复测试可</w:t>
      </w:r>
      <w:r>
        <w:rPr/>
        <w:t xml:space="preserve">  </w:t>
      </w:r>
      <w:r>
        <w:rPr>
          <w:spacing w:val="8"/>
        </w:rPr>
        <w:t>增加新发房颤的检出率</w:t>
      </w:r>
      <w:r>
        <w:rPr>
          <w:spacing w:val="-32"/>
        </w:rPr>
        <w:t xml:space="preserve"> </w:t>
      </w:r>
      <w:r>
        <w:rPr>
          <w:spacing w:val="8"/>
        </w:rPr>
        <w:t>。研究显示心律测量频率是</w:t>
      </w:r>
    </w:p>
    <w:p>
      <w:pPr>
        <w:spacing w:line="221" w:lineRule="auto"/>
        <w:sectPr>
          <w:type w:val="continuous"/>
          <w:pgSz w:w="11963" w:h="16215"/>
          <w:pgMar w:top="1244" w:right="785" w:bottom="0" w:left="819" w:header="973" w:footer="0" w:gutter="0"/>
          <w:cols w:equalWidth="0" w:num="2">
            <w:col w:w="5250" w:space="100"/>
            <w:col w:w="5009" w:space="0"/>
          </w:cols>
        </w:sectPr>
        <w:rPr/>
      </w:pPr>
    </w:p>
    <w:p>
      <w:pPr>
        <w:spacing w:line="231" w:lineRule="exact"/>
        <w:rPr/>
      </w:pPr>
      <w:r/>
    </w:p>
    <w:p>
      <w:pPr>
        <w:spacing w:line="231" w:lineRule="exact"/>
        <w:sectPr>
          <w:headerReference w:type="default" r:id="rId9"/>
          <w:pgSz w:w="11963" w:h="16215"/>
          <w:pgMar w:top="1244" w:right="785" w:bottom="0" w:left="819" w:header="973" w:footer="0" w:gutter="0"/>
          <w:cols w:equalWidth="0" w:num="1">
            <w:col w:w="10358" w:space="0"/>
          </w:cols>
        </w:sectPr>
        <w:rPr/>
      </w:pPr>
    </w:p>
    <w:p>
      <w:pPr>
        <w:pStyle w:val="BodyText"/>
        <w:ind w:left="368" w:right="319" w:firstLine="10"/>
        <w:spacing w:before="43" w:line="227" w:lineRule="auto"/>
        <w:jc w:val="both"/>
        <w:rPr/>
      </w:pPr>
      <w:r>
        <w:rPr>
          <w:spacing w:val="12"/>
        </w:rPr>
        <w:t>唯一显示统计学意义的变量</w:t>
      </w:r>
      <w:r>
        <w:rPr>
          <w:sz w:val="11"/>
          <w:szCs w:val="11"/>
          <w:spacing w:val="12"/>
          <w:position w:val="8"/>
        </w:rPr>
        <w:t>[90]</w:t>
      </w:r>
      <w:r>
        <w:rPr>
          <w:sz w:val="11"/>
          <w:szCs w:val="11"/>
          <w:spacing w:val="26"/>
          <w:w w:val="101"/>
          <w:position w:val="8"/>
        </w:rPr>
        <w:t xml:space="preserve"> </w:t>
      </w:r>
      <w:r>
        <w:rPr>
          <w:spacing w:val="12"/>
        </w:rPr>
        <w:t>。</w:t>
      </w:r>
      <w:r>
        <w:rPr>
          <w:spacing w:val="-16"/>
        </w:rPr>
        <w:t xml:space="preserve"> </w:t>
      </w:r>
      <w:r>
        <w:rPr>
          <w:spacing w:val="12"/>
        </w:rPr>
        <w:t>目前的筛查工具</w:t>
      </w:r>
      <w:r>
        <w:rPr/>
        <w:t xml:space="preserve"> </w:t>
      </w:r>
      <w:r>
        <w:rPr>
          <w:spacing w:val="-1"/>
          <w:position w:val="-1"/>
        </w:rPr>
        <w:t>包括心 电 图</w:t>
      </w:r>
      <w:r>
        <w:rPr>
          <w:sz w:val="11"/>
          <w:szCs w:val="11"/>
          <w:spacing w:val="-1"/>
          <w:position w:val="8"/>
        </w:rPr>
        <w:t>[88] </w:t>
      </w:r>
      <w:r>
        <w:rPr>
          <w:spacing w:val="-1"/>
          <w:position w:val="-1"/>
        </w:rPr>
        <w:t>、动</w:t>
      </w:r>
      <w:r>
        <w:rPr>
          <w:spacing w:val="-3"/>
          <w:position w:val="-1"/>
        </w:rPr>
        <w:t xml:space="preserve"> </w:t>
      </w:r>
      <w:r>
        <w:rPr>
          <w:spacing w:val="-1"/>
          <w:position w:val="-1"/>
        </w:rPr>
        <w:t>态</w:t>
      </w:r>
      <w:r>
        <w:rPr>
          <w:spacing w:val="-14"/>
          <w:position w:val="-1"/>
        </w:rPr>
        <w:t xml:space="preserve"> </w:t>
      </w:r>
      <w:r>
        <w:rPr>
          <w:spacing w:val="-1"/>
          <w:position w:val="-1"/>
        </w:rPr>
        <w:t>心 电 图</w:t>
      </w:r>
      <w:r>
        <w:rPr>
          <w:sz w:val="11"/>
          <w:szCs w:val="11"/>
          <w:spacing w:val="-1"/>
          <w:position w:val="8"/>
        </w:rPr>
        <w:t>[91] </w:t>
      </w:r>
      <w:r>
        <w:rPr>
          <w:spacing w:val="-1"/>
          <w:position w:val="-1"/>
        </w:rPr>
        <w:t>、可</w:t>
      </w:r>
      <w:r>
        <w:rPr>
          <w:spacing w:val="-18"/>
          <w:position w:val="-1"/>
        </w:rPr>
        <w:t xml:space="preserve"> </w:t>
      </w:r>
      <w:r>
        <w:rPr>
          <w:spacing w:val="-1"/>
          <w:position w:val="-1"/>
        </w:rPr>
        <w:t>植</w:t>
      </w:r>
      <w:r>
        <w:rPr>
          <w:spacing w:val="-16"/>
          <w:position w:val="-1"/>
        </w:rPr>
        <w:t xml:space="preserve"> </w:t>
      </w:r>
      <w:r>
        <w:rPr>
          <w:spacing w:val="-1"/>
          <w:position w:val="-1"/>
        </w:rPr>
        <w:t>入 电</w:t>
      </w:r>
      <w:r>
        <w:rPr>
          <w:spacing w:val="-15"/>
          <w:position w:val="-1"/>
        </w:rPr>
        <w:t xml:space="preserve"> </w:t>
      </w:r>
      <w:r>
        <w:rPr>
          <w:spacing w:val="-1"/>
          <w:position w:val="-1"/>
        </w:rPr>
        <w:t>子</w:t>
      </w:r>
      <w:r>
        <w:rPr>
          <w:spacing w:val="-20"/>
          <w:position w:val="-1"/>
        </w:rPr>
        <w:t xml:space="preserve"> </w:t>
      </w:r>
      <w:r>
        <w:rPr>
          <w:spacing w:val="-1"/>
          <w:position w:val="-1"/>
        </w:rPr>
        <w:t>设</w:t>
      </w:r>
      <w:r>
        <w:rPr>
          <w:position w:val="-1"/>
        </w:rPr>
        <w:t xml:space="preserve"> </w:t>
      </w:r>
      <w:r>
        <w:rPr>
          <w:spacing w:val="6"/>
        </w:rPr>
        <w:t>备</w:t>
      </w:r>
      <w:r>
        <w:rPr>
          <w:spacing w:val="-26"/>
        </w:rPr>
        <w:t xml:space="preserve"> </w:t>
      </w:r>
      <w:r>
        <w:rPr>
          <w:sz w:val="11"/>
          <w:szCs w:val="11"/>
          <w:spacing w:val="6"/>
          <w:position w:val="8"/>
        </w:rPr>
        <w:t>[92] </w:t>
      </w:r>
      <w:r>
        <w:rPr>
          <w:spacing w:val="6"/>
        </w:rPr>
        <w:t>、心脏电生理检查等</w:t>
      </w:r>
      <w:r>
        <w:rPr>
          <w:spacing w:val="-21"/>
        </w:rPr>
        <w:t xml:space="preserve"> </w:t>
      </w:r>
      <w:r>
        <w:rPr>
          <w:spacing w:val="6"/>
        </w:rPr>
        <w:t>,此外</w:t>
      </w:r>
      <w:r>
        <w:rPr>
          <w:spacing w:val="-21"/>
        </w:rPr>
        <w:t xml:space="preserve"> </w:t>
      </w:r>
      <w:r>
        <w:rPr>
          <w:spacing w:val="6"/>
        </w:rPr>
        <w:t>,基于移动医疗模式</w:t>
      </w:r>
      <w:r>
        <w:rPr/>
        <w:t xml:space="preserve"> </w:t>
      </w:r>
      <w:r>
        <w:rPr>
          <w:spacing w:val="7"/>
        </w:rPr>
        <w:t>的房颤监测</w:t>
      </w:r>
      <w:r>
        <w:rPr>
          <w:spacing w:val="-6"/>
        </w:rPr>
        <w:t xml:space="preserve"> </w:t>
      </w:r>
      <w:r>
        <w:rPr>
          <w:spacing w:val="7"/>
        </w:rPr>
        <w:t>:①记录心电图</w:t>
      </w:r>
      <w:r>
        <w:rPr>
          <w:spacing w:val="-21"/>
        </w:rPr>
        <w:t xml:space="preserve"> </w:t>
      </w:r>
      <w:r>
        <w:rPr>
          <w:spacing w:val="7"/>
        </w:rPr>
        <w:t>,如手持设备</w:t>
      </w:r>
      <w:r>
        <w:rPr>
          <w:sz w:val="11"/>
          <w:szCs w:val="11"/>
          <w:spacing w:val="7"/>
          <w:position w:val="8"/>
        </w:rPr>
        <w:t>[93-94] </w:t>
      </w:r>
      <w:r>
        <w:rPr>
          <w:spacing w:val="7"/>
        </w:rPr>
        <w:t>、穿戴</w:t>
      </w:r>
      <w:r>
        <w:rPr/>
        <w:t xml:space="preserve"> </w:t>
      </w:r>
      <w:r>
        <w:rPr>
          <w:spacing w:val="5"/>
          <w:position w:val="-1"/>
        </w:rPr>
        <w:t>式贴片</w:t>
      </w:r>
      <w:r>
        <w:rPr>
          <w:sz w:val="11"/>
          <w:szCs w:val="11"/>
          <w:spacing w:val="5"/>
          <w:position w:val="8"/>
        </w:rPr>
        <w:t>[95-96] </w:t>
      </w:r>
      <w:r>
        <w:rPr>
          <w:spacing w:val="5"/>
          <w:position w:val="-1"/>
        </w:rPr>
        <w:t>、生物纺织材料</w:t>
      </w:r>
      <w:r>
        <w:rPr>
          <w:sz w:val="11"/>
          <w:szCs w:val="11"/>
          <w:spacing w:val="5"/>
          <w:position w:val="8"/>
        </w:rPr>
        <w:t>[97-98] </w:t>
      </w:r>
      <w:r>
        <w:rPr>
          <w:spacing w:val="5"/>
          <w:position w:val="-1"/>
        </w:rPr>
        <w:t>、智能手机和智能</w:t>
      </w:r>
      <w:r>
        <w:rPr>
          <w:spacing w:val="9"/>
          <w:position w:val="-1"/>
        </w:rPr>
        <w:t xml:space="preserve"> </w:t>
      </w:r>
      <w:r>
        <w:rPr>
          <w:spacing w:val="6"/>
        </w:rPr>
        <w:t>手机相关的装置;②基于非心电图的 </w:t>
      </w:r>
      <w:r>
        <w:rPr/>
        <w:t>mHealth</w:t>
      </w:r>
      <w:r>
        <w:rPr>
          <w:spacing w:val="6"/>
        </w:rPr>
        <w:t xml:space="preserve"> 技术</w:t>
      </w:r>
      <w:r>
        <w:rPr>
          <w:spacing w:val="-12"/>
        </w:rPr>
        <w:t xml:space="preserve"> </w:t>
      </w:r>
      <w:r>
        <w:rPr>
          <w:spacing w:val="6"/>
        </w:rPr>
        <w:t>,</w:t>
      </w:r>
      <w:r>
        <w:rPr/>
        <w:t xml:space="preserve"> </w:t>
      </w:r>
      <w:r>
        <w:rPr>
          <w:spacing w:val="9"/>
        </w:rPr>
        <w:t>如脉冲光学体积描记技术、示波测量法、机械心动</w:t>
      </w:r>
      <w:r>
        <w:rPr>
          <w:spacing w:val="4"/>
        </w:rPr>
        <w:t xml:space="preserve"> </w:t>
      </w:r>
      <w:r>
        <w:rPr>
          <w:spacing w:val="5"/>
        </w:rPr>
        <w:t>图、非接触式视频容积描记技术、智能音箱等</w:t>
      </w:r>
      <w:r>
        <w:rPr>
          <w:spacing w:val="-20"/>
        </w:rPr>
        <w:t xml:space="preserve"> </w:t>
      </w:r>
      <w:r>
        <w:rPr>
          <w:spacing w:val="5"/>
        </w:rPr>
        <w:t>,均有</w:t>
      </w:r>
      <w:r>
        <w:rPr/>
        <w:t xml:space="preserve"> </w:t>
      </w:r>
      <w:r>
        <w:rPr>
          <w:spacing w:val="7"/>
        </w:rPr>
        <w:t>助于发现房颤患者。</w:t>
      </w:r>
    </w:p>
    <w:p>
      <w:pPr>
        <w:pStyle w:val="BodyText"/>
        <w:ind w:left="809"/>
        <w:spacing w:line="190" w:lineRule="auto"/>
        <w:rPr/>
      </w:pPr>
      <w:r>
        <w:rPr>
          <w:spacing w:val="9"/>
        </w:rPr>
        <w:t>(</w:t>
      </w:r>
      <w:r>
        <w:rPr>
          <w:spacing w:val="-19"/>
        </w:rPr>
        <w:t xml:space="preserve"> </w:t>
      </w:r>
      <w:r>
        <w:rPr>
          <w:spacing w:val="9"/>
        </w:rPr>
        <w:t>三)  筛查的获益与风险</w:t>
      </w:r>
    </w:p>
    <w:p>
      <w:pPr>
        <w:pStyle w:val="BodyText"/>
        <w:ind w:left="801"/>
        <w:spacing w:before="49" w:line="180" w:lineRule="auto"/>
        <w:rPr/>
      </w:pPr>
      <w:r>
        <w:rPr>
          <w:spacing w:val="-5"/>
        </w:rPr>
        <w:t>1.  获益</w:t>
      </w:r>
    </w:p>
    <w:p>
      <w:pPr>
        <w:pStyle w:val="BodyText"/>
        <w:ind w:left="369" w:right="240" w:firstLine="439"/>
        <w:spacing w:before="56" w:line="211" w:lineRule="auto"/>
        <w:rPr/>
      </w:pPr>
      <w:r>
        <w:rPr>
          <w:spacing w:val="17"/>
        </w:rPr>
        <w:t>(1)</w:t>
      </w:r>
      <w:r>
        <w:rPr>
          <w:spacing w:val="-25"/>
        </w:rPr>
        <w:t xml:space="preserve"> </w:t>
      </w:r>
      <w:r>
        <w:rPr>
          <w:spacing w:val="17"/>
        </w:rPr>
        <w:t>发现无症状性房颤及栓塞风险高的患者、</w:t>
      </w:r>
      <w:r>
        <w:rPr/>
        <w:t xml:space="preserve"> </w:t>
      </w:r>
      <w:r>
        <w:rPr>
          <w:spacing w:val="14"/>
        </w:rPr>
        <w:t>发现后如有抗凝适应证者及时规范抗凝</w:t>
      </w:r>
      <w:r>
        <w:rPr>
          <w:spacing w:val="-14"/>
        </w:rPr>
        <w:t xml:space="preserve"> </w:t>
      </w:r>
      <w:r>
        <w:rPr>
          <w:spacing w:val="14"/>
        </w:rPr>
        <w:t>,可降低栓</w:t>
      </w:r>
      <w:r>
        <w:rPr/>
        <w:t xml:space="preserve">  </w:t>
      </w:r>
      <w:r>
        <w:rPr>
          <w:spacing w:val="7"/>
        </w:rPr>
        <w:t>塞事件发生率。</w:t>
      </w:r>
    </w:p>
    <w:p>
      <w:pPr>
        <w:pStyle w:val="BodyText"/>
        <w:ind w:left="370" w:right="321" w:firstLine="437"/>
        <w:spacing w:before="52" w:line="204" w:lineRule="auto"/>
        <w:rPr/>
      </w:pPr>
      <w:r>
        <w:rPr>
          <w:spacing w:val="9"/>
        </w:rPr>
        <w:t>(2)</w:t>
      </w:r>
      <w:r>
        <w:rPr>
          <w:spacing w:val="-30"/>
        </w:rPr>
        <w:t xml:space="preserve"> </w:t>
      </w:r>
      <w:r>
        <w:rPr>
          <w:spacing w:val="9"/>
        </w:rPr>
        <w:t>早期发现、早期诊断、早期复律</w:t>
      </w:r>
      <w:r>
        <w:rPr>
          <w:spacing w:val="-22"/>
        </w:rPr>
        <w:t xml:space="preserve"> </w:t>
      </w:r>
      <w:r>
        <w:rPr>
          <w:spacing w:val="9"/>
        </w:rPr>
        <w:t>,有利于改</w:t>
      </w:r>
      <w:r>
        <w:rPr/>
        <w:t xml:space="preserve"> </w:t>
      </w:r>
      <w:r>
        <w:rPr>
          <w:spacing w:val="6"/>
        </w:rPr>
        <w:t>善患者预后。</w:t>
      </w:r>
    </w:p>
    <w:p>
      <w:pPr>
        <w:pStyle w:val="BodyText"/>
        <w:ind w:left="785"/>
        <w:spacing w:before="53" w:line="183" w:lineRule="auto"/>
        <w:rPr/>
      </w:pPr>
      <w:r>
        <w:rPr>
          <w:spacing w:val="-2"/>
        </w:rPr>
        <w:t>2.  风险</w:t>
      </w:r>
    </w:p>
    <w:p>
      <w:pPr>
        <w:pStyle w:val="BodyText"/>
        <w:ind w:left="809"/>
        <w:spacing w:before="49" w:line="209" w:lineRule="auto"/>
        <w:rPr/>
      </w:pPr>
      <w:r>
        <w:rPr>
          <w:spacing w:val="9"/>
        </w:rPr>
        <w:t>(1)</w:t>
      </w:r>
      <w:r>
        <w:rPr>
          <w:spacing w:val="-17"/>
        </w:rPr>
        <w:t xml:space="preserve"> </w:t>
      </w:r>
      <w:r>
        <w:rPr>
          <w:spacing w:val="9"/>
        </w:rPr>
        <w:t>异常结果可能会引起患者焦虑。</w:t>
      </w:r>
    </w:p>
    <w:p>
      <w:pPr>
        <w:pStyle w:val="BodyText"/>
        <w:ind w:left="809"/>
        <w:spacing w:before="29" w:line="189" w:lineRule="auto"/>
        <w:rPr/>
      </w:pPr>
      <w:r>
        <w:rPr>
          <w:spacing w:val="9"/>
        </w:rPr>
        <w:t>(2)</w:t>
      </w:r>
      <w:r>
        <w:rPr>
          <w:spacing w:val="-15"/>
        </w:rPr>
        <w:t xml:space="preserve"> </w:t>
      </w:r>
      <w:r>
        <w:rPr>
          <w:spacing w:val="9"/>
        </w:rPr>
        <w:t>心电图错误解读可致过度诊断和治疗。</w:t>
      </w:r>
    </w:p>
    <w:p>
      <w:pPr>
        <w:pStyle w:val="BodyText"/>
        <w:ind w:left="787"/>
        <w:spacing w:before="46" w:line="184" w:lineRule="auto"/>
        <w:rPr/>
      </w:pPr>
      <w:r>
        <w:drawing>
          <wp:anchor distT="0" distB="0" distL="0" distR="0" simplePos="0" relativeHeight="251664384" behindDoc="1" locked="0" layoutInCell="1" allowOverlap="1">
            <wp:simplePos x="0" y="0"/>
            <wp:positionH relativeFrom="column">
              <wp:posOffset>1613422</wp:posOffset>
            </wp:positionH>
            <wp:positionV relativeFrom="paragraph">
              <wp:posOffset>-1590753</wp:posOffset>
            </wp:positionV>
            <wp:extent cx="3390900" cy="3886200"/>
            <wp:effectExtent l="0" t="0" r="0" b="0"/>
            <wp:wrapNone/>
            <wp:docPr id="14" name="IM 14"/>
            <wp:cNvGraphicFramePr/>
            <a:graphic>
              <a:graphicData uri="http://schemas.openxmlformats.org/drawingml/2006/picture">
                <pic:pic>
                  <pic:nvPicPr>
                    <pic:cNvPr id="14" name="IM 14"/>
                    <pic:cNvPicPr/>
                  </pic:nvPicPr>
                  <pic:blipFill>
                    <a:blip r:embed="rId6"/>
                    <a:stretch>
                      <a:fillRect/>
                    </a:stretch>
                  </pic:blipFill>
                  <pic:spPr>
                    <a:xfrm rot="0">
                      <a:off x="0" y="0"/>
                      <a:ext cx="3390900" cy="3886200"/>
                    </a:xfrm>
                    <a:prstGeom prst="rect">
                      <a:avLst/>
                    </a:prstGeom>
                  </pic:spPr>
                </pic:pic>
              </a:graphicData>
            </a:graphic>
          </wp:anchor>
        </w:drawing>
      </w:r>
      <w:r>
        <w:rPr>
          <w:spacing w:val="2"/>
        </w:rPr>
        <w:t>3.</w:t>
      </w:r>
      <w:r>
        <w:rPr>
          <w:spacing w:val="56"/>
        </w:rPr>
        <w:t xml:space="preserve"> </w:t>
      </w:r>
      <w:r>
        <w:rPr>
          <w:spacing w:val="2"/>
        </w:rPr>
        <w:t>筛查的成本-效益</w:t>
      </w:r>
    </w:p>
    <w:p>
      <w:pPr>
        <w:pStyle w:val="BodyText"/>
        <w:ind w:left="366" w:right="309" w:firstLine="423"/>
        <w:spacing w:before="44" w:line="227" w:lineRule="auto"/>
        <w:rPr/>
      </w:pPr>
      <w:r>
        <w:rPr>
          <w:spacing w:val="5"/>
        </w:rPr>
        <w:t>房颤筛查的检出率并不取决于年龄界限</w:t>
      </w:r>
      <w:r>
        <w:rPr>
          <w:sz w:val="11"/>
          <w:szCs w:val="11"/>
          <w:spacing w:val="5"/>
          <w:position w:val="8"/>
        </w:rPr>
        <w:t>[80]</w:t>
      </w:r>
      <w:r>
        <w:rPr>
          <w:sz w:val="11"/>
          <w:szCs w:val="11"/>
          <w:spacing w:val="41"/>
          <w:w w:val="101"/>
          <w:position w:val="8"/>
        </w:rPr>
        <w:t xml:space="preserve"> </w:t>
      </w:r>
      <w:r>
        <w:rPr>
          <w:spacing w:val="5"/>
        </w:rPr>
        <w:t>,但≥</w:t>
      </w:r>
      <w:r>
        <w:rPr/>
        <w:t xml:space="preserve"> </w:t>
      </w:r>
      <w:r>
        <w:rPr>
          <w:spacing w:val="9"/>
        </w:rPr>
        <w:t>65 岁的患者系统性及机会性筛查比未筛查的成本-</w:t>
      </w:r>
      <w:r>
        <w:rPr>
          <w:spacing w:val="11"/>
        </w:rPr>
        <w:t xml:space="preserve"> </w:t>
      </w:r>
      <w:r>
        <w:rPr>
          <w:spacing w:val="10"/>
        </w:rPr>
        <w:t>效益更高</w:t>
      </w:r>
      <w:r>
        <w:rPr>
          <w:spacing w:val="-19"/>
        </w:rPr>
        <w:t xml:space="preserve"> </w:t>
      </w:r>
      <w:r>
        <w:rPr>
          <w:spacing w:val="10"/>
        </w:rPr>
        <w:t>,机会性筛查可能比系统性筛查成本-效益</w:t>
      </w:r>
      <w:r>
        <w:rPr/>
        <w:t xml:space="preserve"> </w:t>
      </w:r>
      <w:r>
        <w:rPr>
          <w:spacing w:val="18"/>
        </w:rPr>
        <w:t>更好</w:t>
      </w:r>
      <w:r>
        <w:rPr>
          <w:sz w:val="11"/>
          <w:szCs w:val="11"/>
          <w:spacing w:val="18"/>
          <w:position w:val="8"/>
        </w:rPr>
        <w:t>[99]</w:t>
      </w:r>
      <w:r>
        <w:rPr>
          <w:sz w:val="11"/>
          <w:szCs w:val="11"/>
          <w:spacing w:val="21"/>
          <w:w w:val="101"/>
          <w:position w:val="8"/>
        </w:rPr>
        <w:t xml:space="preserve"> </w:t>
      </w:r>
      <w:r>
        <w:rPr>
          <w:spacing w:val="18"/>
        </w:rPr>
        <w:t>。应选择适当的筛查工具和环境</w:t>
      </w:r>
      <w:r>
        <w:rPr>
          <w:spacing w:val="-22"/>
        </w:rPr>
        <w:t xml:space="preserve"> </w:t>
      </w:r>
      <w:r>
        <w:rPr>
          <w:spacing w:val="18"/>
        </w:rPr>
        <w:t>,</w:t>
      </w:r>
      <w:r>
        <w:rPr>
          <w:spacing w:val="-28"/>
        </w:rPr>
        <w:t xml:space="preserve"> </w:t>
      </w:r>
      <w:r>
        <w:rPr>
          <w:spacing w:val="18"/>
        </w:rPr>
        <w:t>脉搏触</w:t>
      </w:r>
      <w:r>
        <w:rPr/>
        <w:t xml:space="preserve"> </w:t>
      </w:r>
      <w:r>
        <w:rPr>
          <w:spacing w:val="9"/>
        </w:rPr>
        <w:t>诊、手持心电图设备及具有识别功能的智能手机在</w:t>
      </w:r>
      <w:r>
        <w:rPr>
          <w:spacing w:val="7"/>
        </w:rPr>
        <w:t xml:space="preserve"> </w:t>
      </w:r>
      <w:r>
        <w:rPr>
          <w:spacing w:val="7"/>
        </w:rPr>
        <w:t>筛查项目中成本-效益更好</w:t>
      </w:r>
      <w:r>
        <w:rPr>
          <w:sz w:val="11"/>
          <w:szCs w:val="11"/>
          <w:spacing w:val="7"/>
          <w:position w:val="8"/>
        </w:rPr>
        <w:t>[100] </w:t>
      </w:r>
      <w:r>
        <w:rPr>
          <w:spacing w:val="7"/>
        </w:rPr>
        <w:t>。</w:t>
      </w:r>
    </w:p>
    <w:p>
      <w:pPr>
        <w:pStyle w:val="BodyText"/>
        <w:ind w:left="809"/>
        <w:spacing w:line="190" w:lineRule="auto"/>
        <w:rPr/>
      </w:pPr>
      <w:r>
        <w:rPr>
          <w:spacing w:val="8"/>
        </w:rPr>
        <w:t>(</w:t>
      </w:r>
      <w:r>
        <w:rPr>
          <w:spacing w:val="-7"/>
        </w:rPr>
        <w:t xml:space="preserve"> </w:t>
      </w:r>
      <w:r>
        <w:rPr>
          <w:spacing w:val="8"/>
        </w:rPr>
        <w:t>四)  高危人群的筛查</w:t>
      </w:r>
    </w:p>
    <w:p>
      <w:pPr>
        <w:pStyle w:val="BodyText"/>
        <w:ind w:left="788"/>
        <w:spacing w:before="46" w:line="193" w:lineRule="auto"/>
        <w:rPr/>
      </w:pPr>
      <w:r>
        <w:drawing>
          <wp:anchor distT="0" distB="0" distL="0" distR="0" simplePos="0" relativeHeight="251663360" behindDoc="1" locked="0" layoutInCell="1" allowOverlap="1">
            <wp:simplePos x="0" y="0"/>
            <wp:positionH relativeFrom="column">
              <wp:posOffset>1204444</wp:posOffset>
            </wp:positionH>
            <wp:positionV relativeFrom="paragraph">
              <wp:posOffset>164612</wp:posOffset>
            </wp:positionV>
            <wp:extent cx="4175188" cy="2322969"/>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4175188" cy="2322969"/>
                    </a:xfrm>
                    <a:prstGeom prst="rect">
                      <a:avLst/>
                    </a:prstGeom>
                  </pic:spPr>
                </pic:pic>
              </a:graphicData>
            </a:graphic>
          </wp:anchor>
        </w:drawing>
      </w:r>
      <w:r>
        <w:rPr>
          <w:spacing w:val="14"/>
        </w:rPr>
        <w:t>应针对房颤高危人群开展筛查</w:t>
      </w:r>
      <w:r>
        <w:rPr>
          <w:spacing w:val="-3"/>
        </w:rPr>
        <w:t xml:space="preserve"> </w:t>
      </w:r>
      <w:r>
        <w:rPr>
          <w:spacing w:val="14"/>
        </w:rPr>
        <w:t>,包括高龄、心</w:t>
      </w:r>
    </w:p>
    <w:p>
      <w:pPr>
        <w:spacing w:line="14" w:lineRule="auto"/>
        <w:rPr>
          <w:rFonts w:ascii="Arial"/>
          <w:sz w:val="2"/>
        </w:rPr>
      </w:pPr>
      <w:r>
        <w:rPr>
          <w:rFonts w:ascii="Arial" w:hAnsi="Arial" w:eastAsia="Arial" w:cs="Arial"/>
          <w:sz w:val="2"/>
          <w:szCs w:val="2"/>
        </w:rPr>
        <w:br w:type="column"/>
      </w:r>
    </w:p>
    <w:p>
      <w:pPr>
        <w:pStyle w:val="BodyText"/>
        <w:ind w:left="8" w:right="354"/>
        <w:spacing w:before="54" w:line="228" w:lineRule="auto"/>
        <w:jc w:val="both"/>
        <w:rPr/>
      </w:pPr>
      <w:r>
        <w:rPr>
          <w:spacing w:val="-10"/>
        </w:rPr>
        <w:t>衰、肥胖、高血压、糖尿病、阻塞性睡眠呼吸暂停(</w:t>
      </w:r>
      <w:r>
        <w:rPr>
          <w:spacing w:val="-16"/>
        </w:rPr>
        <w:t xml:space="preserve"> </w:t>
      </w:r>
      <w:r>
        <w:rPr>
          <w:spacing w:val="-10"/>
        </w:rPr>
        <w:t>ob-</w:t>
      </w:r>
      <w:r>
        <w:rPr/>
        <w:t xml:space="preserve"> </w:t>
      </w:r>
      <w:r>
        <w:rPr>
          <w:spacing w:val="-8"/>
        </w:rPr>
        <w:t>structive</w:t>
      </w:r>
      <w:r>
        <w:rPr>
          <w:spacing w:val="28"/>
        </w:rPr>
        <w:t xml:space="preserve"> </w:t>
      </w:r>
      <w:r>
        <w:rPr>
          <w:spacing w:val="-8"/>
        </w:rPr>
        <w:t>sleep</w:t>
      </w:r>
      <w:r>
        <w:rPr>
          <w:spacing w:val="25"/>
          <w:w w:val="101"/>
        </w:rPr>
        <w:t xml:space="preserve"> </w:t>
      </w:r>
      <w:r>
        <w:rPr>
          <w:spacing w:val="-8"/>
        </w:rPr>
        <w:t>apnea</w:t>
      </w:r>
      <w:r>
        <w:rPr>
          <w:spacing w:val="-19"/>
        </w:rPr>
        <w:t xml:space="preserve"> </w:t>
      </w:r>
      <w:r>
        <w:rPr>
          <w:spacing w:val="-8"/>
        </w:rPr>
        <w:t>,OSA)</w:t>
      </w:r>
      <w:r>
        <w:rPr>
          <w:spacing w:val="-25"/>
        </w:rPr>
        <w:t xml:space="preserve"> </w:t>
      </w:r>
      <w:r>
        <w:rPr>
          <w:spacing w:val="-8"/>
        </w:rPr>
        <w:t>或结构性心脏病、接受过</w:t>
      </w:r>
      <w:r>
        <w:rPr/>
        <w:t xml:space="preserve"> </w:t>
      </w:r>
      <w:r>
        <w:rPr/>
        <w:t>心脏手术、隐源性卒中/短暂性脑缺血发作(transient</w:t>
      </w:r>
      <w:r>
        <w:rPr>
          <w:spacing w:val="4"/>
        </w:rPr>
        <w:t xml:space="preserve"> </w:t>
      </w:r>
      <w:r>
        <w:rPr/>
        <w:t>ischemic</w:t>
      </w:r>
      <w:r>
        <w:rPr>
          <w:spacing w:val="37"/>
        </w:rPr>
        <w:t xml:space="preserve"> </w:t>
      </w:r>
      <w:r>
        <w:rPr/>
        <w:t>attack</w:t>
      </w:r>
      <w:r>
        <w:rPr>
          <w:spacing w:val="-19"/>
        </w:rPr>
        <w:t xml:space="preserve"> </w:t>
      </w:r>
      <w:r>
        <w:rPr/>
        <w:t>,TIA)</w:t>
      </w:r>
      <w:r>
        <w:rPr>
          <w:spacing w:val="-28"/>
        </w:rPr>
        <w:t xml:space="preserve"> </w:t>
      </w:r>
      <w:r>
        <w:rPr/>
        <w:t>、遗传性心律失常患者和特殊 </w:t>
      </w:r>
      <w:r>
        <w:rPr>
          <w:spacing w:val="8"/>
        </w:rPr>
        <w:t>职业人群(</w:t>
      </w:r>
      <w:r>
        <w:rPr>
          <w:spacing w:val="-14"/>
        </w:rPr>
        <w:t xml:space="preserve"> </w:t>
      </w:r>
      <w:r>
        <w:rPr>
          <w:spacing w:val="8"/>
        </w:rPr>
        <w:t>职业运动员)</w:t>
      </w:r>
      <w:r>
        <w:rPr>
          <w:spacing w:val="-17"/>
        </w:rPr>
        <w:t xml:space="preserve"> </w:t>
      </w:r>
      <w:r>
        <w:rPr>
          <w:sz w:val="11"/>
          <w:szCs w:val="11"/>
          <w:spacing w:val="8"/>
          <w:position w:val="8"/>
        </w:rPr>
        <w:t>[101] </w:t>
      </w:r>
      <w:r>
        <w:rPr>
          <w:spacing w:val="8"/>
        </w:rPr>
        <w:t>等。</w:t>
      </w:r>
    </w:p>
    <w:p>
      <w:pPr>
        <w:spacing w:line="138"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91"/>
        <w:gridCol w:w="525"/>
        <w:gridCol w:w="595"/>
      </w:tblGrid>
      <w:tr>
        <w:trPr>
          <w:trHeight w:val="547" w:hRule="atLeast"/>
        </w:trPr>
        <w:tc>
          <w:tcPr>
            <w:tcW w:w="3491"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5" w:type="dxa"/>
            <w:vAlign w:val="top"/>
            <w:tcBorders>
              <w:bottom w:val="single" w:color="231F20" w:sz="2" w:space="0"/>
              <w:top w:val="single" w:color="231F20" w:sz="6" w:space="0"/>
            </w:tcBorders>
          </w:tcPr>
          <w:p>
            <w:pPr>
              <w:pStyle w:val="TableText"/>
              <w:ind w:left="96"/>
              <w:spacing w:before="85" w:line="185" w:lineRule="auto"/>
              <w:rPr/>
            </w:pPr>
            <w:r>
              <w:rPr>
                <w:spacing w:val="4"/>
              </w:rPr>
              <w:t>推荐</w:t>
            </w:r>
          </w:p>
          <w:p>
            <w:pPr>
              <w:pStyle w:val="TableText"/>
              <w:ind w:left="95"/>
              <w:spacing w:before="14"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87" w:line="183" w:lineRule="auto"/>
              <w:rPr/>
            </w:pPr>
            <w:r>
              <w:rPr>
                <w:spacing w:val="6"/>
              </w:rPr>
              <w:t>证据</w:t>
            </w:r>
          </w:p>
          <w:p>
            <w:pPr>
              <w:pStyle w:val="TableText"/>
              <w:ind w:left="125"/>
              <w:spacing w:before="14" w:line="183" w:lineRule="auto"/>
              <w:rPr/>
            </w:pPr>
            <w:r>
              <w:rPr>
                <w:spacing w:val="5"/>
              </w:rPr>
              <w:t>级别</w:t>
            </w:r>
          </w:p>
        </w:tc>
      </w:tr>
      <w:tr>
        <w:trPr>
          <w:trHeight w:val="463" w:hRule="atLeast"/>
        </w:trPr>
        <w:tc>
          <w:tcPr>
            <w:tcW w:w="3491" w:type="dxa"/>
            <w:vAlign w:val="top"/>
            <w:tcBorders>
              <w:top w:val="single" w:color="231F20" w:sz="2" w:space="0"/>
            </w:tcBorders>
          </w:tcPr>
          <w:p>
            <w:pPr>
              <w:pStyle w:val="TableText"/>
              <w:ind w:left="266" w:right="90" w:hanging="156"/>
              <w:spacing w:before="51" w:line="187" w:lineRule="auto"/>
              <w:rPr/>
            </w:pPr>
            <w:r>
              <w:rPr>
                <w:spacing w:val="8"/>
              </w:rPr>
              <w:t>在≥65 岁人群中通过检测脉搏或心电图</w:t>
            </w:r>
            <w:r>
              <w:rPr>
                <w:spacing w:val="-8"/>
              </w:rPr>
              <w:t xml:space="preserve"> </w:t>
            </w:r>
            <w:r>
              <w:rPr>
                <w:spacing w:val="8"/>
              </w:rPr>
              <w:t>,进行机</w:t>
            </w:r>
            <w:r>
              <w:rPr/>
              <w:t xml:space="preserve"> </w:t>
            </w:r>
            <w:r>
              <w:rPr>
                <w:spacing w:val="8"/>
              </w:rPr>
              <w:t>会性心房颤动筛查</w:t>
            </w:r>
          </w:p>
        </w:tc>
        <w:tc>
          <w:tcPr>
            <w:tcW w:w="525" w:type="dxa"/>
            <w:vAlign w:val="top"/>
            <w:tcBorders>
              <w:top w:val="single" w:color="231F20" w:sz="2" w:space="0"/>
            </w:tcBorders>
          </w:tcPr>
          <w:p>
            <w:pPr>
              <w:pStyle w:val="TableText"/>
              <w:ind w:left="225"/>
              <w:spacing w:before="61" w:line="180" w:lineRule="auto"/>
              <w:rPr/>
            </w:pPr>
            <w:r>
              <w:rPr/>
              <w:t>Ⅰ</w:t>
            </w:r>
          </w:p>
        </w:tc>
        <w:tc>
          <w:tcPr>
            <w:tcW w:w="595" w:type="dxa"/>
            <w:vAlign w:val="top"/>
            <w:tcBorders>
              <w:top w:val="single" w:color="231F20" w:sz="2" w:space="0"/>
            </w:tcBorders>
          </w:tcPr>
          <w:p>
            <w:pPr>
              <w:pStyle w:val="TableText"/>
              <w:ind w:left="236"/>
              <w:spacing w:before="76" w:line="162" w:lineRule="auto"/>
              <w:rPr/>
            </w:pPr>
            <w:r>
              <w:rPr/>
              <w:t>B</w:t>
            </w:r>
          </w:p>
        </w:tc>
      </w:tr>
      <w:tr>
        <w:trPr>
          <w:trHeight w:val="478" w:hRule="atLeast"/>
        </w:trPr>
        <w:tc>
          <w:tcPr>
            <w:tcW w:w="3491" w:type="dxa"/>
            <w:vAlign w:val="top"/>
          </w:tcPr>
          <w:p>
            <w:pPr>
              <w:pStyle w:val="TableText"/>
              <w:ind w:left="269" w:right="96" w:hanging="160"/>
              <w:spacing w:before="62" w:line="189" w:lineRule="auto"/>
              <w:rPr/>
            </w:pPr>
            <w:r>
              <w:rPr>
                <w:spacing w:val="14"/>
              </w:rPr>
              <w:t>定期进行起搏器和植入型心脏转复除颤器的程</w:t>
            </w:r>
            <w:r>
              <w:rPr>
                <w:spacing w:val="4"/>
              </w:rPr>
              <w:t xml:space="preserve"> </w:t>
            </w:r>
            <w:r>
              <w:rPr>
                <w:spacing w:val="7"/>
              </w:rPr>
              <w:t>控随访</w:t>
            </w:r>
            <w:r>
              <w:rPr>
                <w:spacing w:val="-9"/>
              </w:rPr>
              <w:t xml:space="preserve"> </w:t>
            </w:r>
            <w:r>
              <w:rPr>
                <w:spacing w:val="7"/>
              </w:rPr>
              <w:t>,</w:t>
            </w:r>
            <w:r>
              <w:rPr>
                <w:spacing w:val="-27"/>
              </w:rPr>
              <w:t xml:space="preserve"> </w:t>
            </w:r>
            <w:r>
              <w:rPr>
                <w:spacing w:val="7"/>
              </w:rPr>
              <w:t>以发现心房高频事件</w:t>
            </w:r>
          </w:p>
        </w:tc>
        <w:tc>
          <w:tcPr>
            <w:tcW w:w="525" w:type="dxa"/>
            <w:vAlign w:val="top"/>
          </w:tcPr>
          <w:p>
            <w:pPr>
              <w:pStyle w:val="TableText"/>
              <w:ind w:left="225"/>
              <w:spacing w:before="73" w:line="180" w:lineRule="auto"/>
              <w:rPr/>
            </w:pPr>
            <w:r>
              <w:rPr/>
              <w:t>Ⅰ</w:t>
            </w:r>
          </w:p>
        </w:tc>
        <w:tc>
          <w:tcPr>
            <w:tcW w:w="595" w:type="dxa"/>
            <w:vAlign w:val="top"/>
          </w:tcPr>
          <w:p>
            <w:pPr>
              <w:pStyle w:val="TableText"/>
              <w:ind w:left="236"/>
              <w:spacing w:before="88" w:line="162" w:lineRule="auto"/>
              <w:rPr/>
            </w:pPr>
            <w:r>
              <w:rPr/>
              <w:t>B</w:t>
            </w:r>
          </w:p>
        </w:tc>
      </w:tr>
      <w:tr>
        <w:trPr>
          <w:trHeight w:val="257" w:hRule="atLeast"/>
        </w:trPr>
        <w:tc>
          <w:tcPr>
            <w:tcW w:w="3491" w:type="dxa"/>
            <w:vAlign w:val="top"/>
          </w:tcPr>
          <w:p>
            <w:pPr>
              <w:pStyle w:val="TableText"/>
              <w:ind w:left="109"/>
              <w:spacing w:before="59" w:line="175" w:lineRule="auto"/>
              <w:rPr/>
            </w:pPr>
            <w:r>
              <w:rPr>
                <w:spacing w:val="8"/>
              </w:rPr>
              <w:t>应告知受检者筛查的意义以提高筛查顺应性</w:t>
            </w:r>
          </w:p>
        </w:tc>
        <w:tc>
          <w:tcPr>
            <w:tcW w:w="525" w:type="dxa"/>
            <w:vAlign w:val="top"/>
          </w:tcPr>
          <w:p>
            <w:pPr>
              <w:pStyle w:val="TableText"/>
              <w:ind w:left="225"/>
              <w:spacing w:before="71" w:line="164" w:lineRule="auto"/>
              <w:rPr/>
            </w:pPr>
            <w:r>
              <w:rPr/>
              <w:t>Ⅰ</w:t>
            </w:r>
          </w:p>
        </w:tc>
        <w:tc>
          <w:tcPr>
            <w:tcW w:w="595" w:type="dxa"/>
            <w:vAlign w:val="top"/>
          </w:tcPr>
          <w:p>
            <w:pPr>
              <w:pStyle w:val="TableText"/>
              <w:ind w:left="236"/>
              <w:spacing w:before="85" w:line="161" w:lineRule="exact"/>
              <w:rPr/>
            </w:pPr>
            <w:r>
              <w:rPr>
                <w:position w:val="-3"/>
              </w:rPr>
              <w:t>B</w:t>
            </w:r>
          </w:p>
        </w:tc>
      </w:tr>
      <w:tr>
        <w:trPr>
          <w:trHeight w:val="472" w:hRule="atLeast"/>
        </w:trPr>
        <w:tc>
          <w:tcPr>
            <w:tcW w:w="3491" w:type="dxa"/>
            <w:vAlign w:val="top"/>
          </w:tcPr>
          <w:p>
            <w:pPr>
              <w:pStyle w:val="TableText"/>
              <w:ind w:left="268" w:right="96" w:hanging="159"/>
              <w:spacing w:before="67" w:line="184" w:lineRule="auto"/>
              <w:rPr/>
            </w:pPr>
            <w:r>
              <w:rPr>
                <w:spacing w:val="14"/>
              </w:rPr>
              <w:t>单导联机会性筛查发现心房颤动心电图必须持</w:t>
            </w:r>
            <w:r>
              <w:rPr>
                <w:spacing w:val="4"/>
              </w:rPr>
              <w:t xml:space="preserve"> </w:t>
            </w:r>
            <w:r>
              <w:rPr>
                <w:spacing w:val="5"/>
              </w:rPr>
              <w:t>续时间≥30</w:t>
            </w:r>
            <w:r>
              <w:rPr>
                <w:spacing w:val="18"/>
              </w:rPr>
              <w:t xml:space="preserve"> </w:t>
            </w:r>
            <w:r>
              <w:rPr>
                <w:spacing w:val="5"/>
              </w:rPr>
              <w:t>s 方可确诊</w:t>
            </w:r>
          </w:p>
        </w:tc>
        <w:tc>
          <w:tcPr>
            <w:tcW w:w="525" w:type="dxa"/>
            <w:vAlign w:val="top"/>
          </w:tcPr>
          <w:p>
            <w:pPr>
              <w:pStyle w:val="TableText"/>
              <w:ind w:left="225"/>
              <w:spacing w:before="78" w:line="180" w:lineRule="auto"/>
              <w:rPr/>
            </w:pPr>
            <w:r>
              <w:rPr/>
              <w:t>Ⅰ</w:t>
            </w:r>
          </w:p>
        </w:tc>
        <w:tc>
          <w:tcPr>
            <w:tcW w:w="595" w:type="dxa"/>
            <w:vAlign w:val="top"/>
          </w:tcPr>
          <w:p>
            <w:pPr>
              <w:pStyle w:val="TableText"/>
              <w:ind w:left="236"/>
              <w:spacing w:before="93" w:line="162" w:lineRule="auto"/>
              <w:rPr/>
            </w:pPr>
            <w:r>
              <w:rPr/>
              <w:t>B</w:t>
            </w:r>
          </w:p>
        </w:tc>
      </w:tr>
      <w:tr>
        <w:trPr>
          <w:trHeight w:val="486" w:hRule="atLeast"/>
        </w:trPr>
        <w:tc>
          <w:tcPr>
            <w:tcW w:w="3491" w:type="dxa"/>
            <w:vAlign w:val="top"/>
            <w:tcBorders>
              <w:bottom w:val="single" w:color="231F20" w:sz="6" w:space="0"/>
            </w:tcBorders>
          </w:tcPr>
          <w:p>
            <w:pPr>
              <w:pStyle w:val="TableText"/>
              <w:ind w:left="270" w:right="96" w:hanging="161"/>
              <w:spacing w:before="70" w:line="189" w:lineRule="auto"/>
              <w:rPr/>
            </w:pPr>
            <w:r>
              <w:rPr>
                <w:spacing w:val="9"/>
              </w:rPr>
              <w:t>对筛查阳性者应进一步由医生临床评估</w:t>
            </w:r>
            <w:r>
              <w:rPr>
                <w:spacing w:val="-8"/>
              </w:rPr>
              <w:t xml:space="preserve"> </w:t>
            </w:r>
            <w:r>
              <w:rPr>
                <w:spacing w:val="9"/>
              </w:rPr>
              <w:t>,</w:t>
            </w:r>
            <w:r>
              <w:rPr>
                <w:spacing w:val="-22"/>
              </w:rPr>
              <w:t xml:space="preserve"> </w:t>
            </w:r>
            <w:r>
              <w:rPr>
                <w:spacing w:val="9"/>
              </w:rPr>
              <w:t>以确定</w:t>
            </w:r>
            <w:r>
              <w:rPr/>
              <w:t xml:space="preserve"> </w:t>
            </w:r>
            <w:r>
              <w:rPr>
                <w:spacing w:val="8"/>
              </w:rPr>
              <w:t>心房颤动诊断</w:t>
            </w:r>
            <w:r>
              <w:rPr>
                <w:spacing w:val="-3"/>
              </w:rPr>
              <w:t xml:space="preserve"> </w:t>
            </w:r>
            <w:r>
              <w:rPr>
                <w:spacing w:val="8"/>
              </w:rPr>
              <w:t>,并纳入规范化管理</w:t>
            </w:r>
          </w:p>
        </w:tc>
        <w:tc>
          <w:tcPr>
            <w:tcW w:w="525" w:type="dxa"/>
            <w:vAlign w:val="top"/>
            <w:tcBorders>
              <w:bottom w:val="single" w:color="231F20" w:sz="6" w:space="0"/>
            </w:tcBorders>
          </w:tcPr>
          <w:p>
            <w:pPr>
              <w:pStyle w:val="TableText"/>
              <w:ind w:left="225"/>
              <w:spacing w:before="81" w:line="180" w:lineRule="auto"/>
              <w:rPr/>
            </w:pPr>
            <w:r>
              <w:rPr/>
              <w:t>Ⅰ</w:t>
            </w:r>
          </w:p>
        </w:tc>
        <w:tc>
          <w:tcPr>
            <w:tcW w:w="595" w:type="dxa"/>
            <w:vAlign w:val="top"/>
            <w:tcBorders>
              <w:bottom w:val="single" w:color="231F20" w:sz="6" w:space="0"/>
            </w:tcBorders>
          </w:tcPr>
          <w:p>
            <w:pPr>
              <w:pStyle w:val="TableText"/>
              <w:ind w:left="236"/>
              <w:spacing w:before="96" w:line="162" w:lineRule="auto"/>
              <w:rPr/>
            </w:pPr>
            <w:r>
              <w:rPr/>
              <w:t>B</w:t>
            </w:r>
          </w:p>
        </w:tc>
      </w:tr>
    </w:tbl>
    <w:p>
      <w:pPr>
        <w:pStyle w:val="BodyText"/>
        <w:ind w:left="425"/>
        <w:spacing w:before="290" w:line="186" w:lineRule="auto"/>
        <w:rPr/>
      </w:pPr>
      <w:r>
        <w:rPr>
          <w:spacing w:val="6"/>
        </w:rPr>
        <w:t>六</w:t>
      </w:r>
      <w:r>
        <w:rPr>
          <w:spacing w:val="-29"/>
        </w:rPr>
        <w:t xml:space="preserve"> </w:t>
      </w:r>
      <w:r>
        <w:rPr>
          <w:spacing w:val="6"/>
        </w:rPr>
        <w:t>、心房颤动的临床评估</w:t>
      </w:r>
    </w:p>
    <w:p>
      <w:pPr>
        <w:pStyle w:val="BodyText"/>
        <w:ind w:left="3" w:right="354" w:firstLine="423"/>
        <w:spacing w:before="58" w:line="225" w:lineRule="auto"/>
        <w:jc w:val="both"/>
        <w:rPr/>
      </w:pPr>
      <w:r>
        <w:rPr>
          <w:spacing w:val="4"/>
        </w:rPr>
        <w:t>房颤患者确诊后</w:t>
      </w:r>
      <w:r>
        <w:rPr>
          <w:spacing w:val="-10"/>
        </w:rPr>
        <w:t xml:space="preserve"> </w:t>
      </w:r>
      <w:r>
        <w:rPr>
          <w:spacing w:val="4"/>
        </w:rPr>
        <w:t>,应当启动全面、细致的临床评</w:t>
      </w:r>
      <w:r>
        <w:rPr/>
        <w:t xml:space="preserve"> </w:t>
      </w:r>
      <w:r>
        <w:rPr>
          <w:spacing w:val="-4"/>
        </w:rPr>
        <w:t>估</w:t>
      </w:r>
      <w:r>
        <w:rPr>
          <w:spacing w:val="-7"/>
        </w:rPr>
        <w:t xml:space="preserve"> </w:t>
      </w:r>
      <w:r>
        <w:rPr>
          <w:spacing w:val="-4"/>
        </w:rPr>
        <w:t>,通过症状、体征、实验室检查、影像学检查等了解</w:t>
      </w:r>
      <w:r>
        <w:rPr/>
        <w:t xml:space="preserve"> </w:t>
      </w:r>
      <w:r>
        <w:rPr/>
        <w:t>房颤的病因、患者的基本情况、房颤的进展情况、有</w:t>
      </w:r>
      <w:r>
        <w:rPr>
          <w:spacing w:val="4"/>
        </w:rPr>
        <w:t xml:space="preserve"> </w:t>
      </w:r>
      <w:r>
        <w:rPr>
          <w:spacing w:val="14"/>
        </w:rPr>
        <w:t>无合并症等</w:t>
      </w:r>
      <w:r>
        <w:rPr>
          <w:spacing w:val="-11"/>
        </w:rPr>
        <w:t xml:space="preserve"> </w:t>
      </w:r>
      <w:r>
        <w:rPr>
          <w:spacing w:val="14"/>
        </w:rPr>
        <w:t>,为患者推荐合理的膳食指导和锻炼方</w:t>
      </w:r>
      <w:r>
        <w:rPr/>
        <w:t xml:space="preserve"> </w:t>
      </w:r>
      <w:r>
        <w:rPr/>
        <w:t>法、制订合适的药物治疗方案、评估导管消融或其他</w:t>
      </w:r>
      <w:r>
        <w:rPr>
          <w:spacing w:val="4"/>
        </w:rPr>
        <w:t xml:space="preserve"> </w:t>
      </w:r>
      <w:r>
        <w:rPr/>
        <w:t>介入治疗的可行性、成功率、潜在的并发症及提出适</w:t>
      </w:r>
      <w:r>
        <w:rPr>
          <w:spacing w:val="4"/>
        </w:rPr>
        <w:t xml:space="preserve"> </w:t>
      </w:r>
      <w:r>
        <w:rPr>
          <w:spacing w:val="7"/>
        </w:rPr>
        <w:t>宜的长期随访计划。</w:t>
      </w:r>
    </w:p>
    <w:p>
      <w:pPr>
        <w:pStyle w:val="BodyText"/>
        <w:ind w:left="5" w:right="354" w:firstLine="416"/>
        <w:spacing w:line="225" w:lineRule="auto"/>
        <w:jc w:val="both"/>
        <w:rPr/>
      </w:pPr>
      <w:r>
        <w:rPr>
          <w:spacing w:val="8"/>
        </w:rPr>
        <w:t>2020 年 </w:t>
      </w:r>
      <w:r>
        <w:rPr/>
        <w:t>ESC</w:t>
      </w:r>
      <w:r>
        <w:rPr>
          <w:spacing w:val="8"/>
        </w:rPr>
        <w:t xml:space="preserve"> 指南新增了对房颤患者进行系统</w:t>
      </w:r>
      <w:r>
        <w:rPr>
          <w:spacing w:val="4"/>
        </w:rPr>
        <w:t xml:space="preserve"> </w:t>
      </w:r>
      <w:r>
        <w:rPr>
          <w:spacing w:val="14"/>
        </w:rPr>
        <w:t>性评估的新方案(图 2) ,方案包括卒中风险(</w:t>
      </w:r>
      <w:r>
        <w:rPr/>
        <w:t>stroke</w:t>
      </w:r>
      <w:r>
        <w:rPr>
          <w:spacing w:val="1"/>
        </w:rPr>
        <w:t xml:space="preserve"> </w:t>
      </w:r>
      <w:r>
        <w:rPr>
          <w:spacing w:val="-9"/>
        </w:rPr>
        <w:t>risk)</w:t>
      </w:r>
      <w:r>
        <w:rPr>
          <w:spacing w:val="-28"/>
        </w:rPr>
        <w:t xml:space="preserve"> </w:t>
      </w:r>
      <w:r>
        <w:rPr>
          <w:spacing w:val="-9"/>
        </w:rPr>
        <w:t>、症状严重性(</w:t>
      </w:r>
      <w:r>
        <w:rPr>
          <w:spacing w:val="-28"/>
        </w:rPr>
        <w:t xml:space="preserve"> </w:t>
      </w:r>
      <w:r>
        <w:rPr>
          <w:spacing w:val="-9"/>
        </w:rPr>
        <w:t>symptom</w:t>
      </w:r>
      <w:r>
        <w:rPr>
          <w:spacing w:val="28"/>
          <w:w w:val="101"/>
        </w:rPr>
        <w:t xml:space="preserve"> </w:t>
      </w:r>
      <w:r>
        <w:rPr>
          <w:spacing w:val="-9"/>
        </w:rPr>
        <w:t>sev</w:t>
      </w:r>
      <w:r>
        <w:rPr>
          <w:spacing w:val="-10"/>
        </w:rPr>
        <w:t>erity)</w:t>
      </w:r>
      <w:r>
        <w:rPr>
          <w:spacing w:val="-28"/>
        </w:rPr>
        <w:t xml:space="preserve"> </w:t>
      </w:r>
      <w:r>
        <w:rPr>
          <w:spacing w:val="-10"/>
        </w:rPr>
        <w:t>、房颤负荷(</w:t>
      </w:r>
      <w:r>
        <w:rPr>
          <w:spacing w:val="-25"/>
        </w:rPr>
        <w:t xml:space="preserve"> </w:t>
      </w:r>
      <w:r>
        <w:rPr>
          <w:spacing w:val="-10"/>
        </w:rPr>
        <w:t>se-</w:t>
      </w:r>
      <w:r>
        <w:rPr/>
        <w:t xml:space="preserve"> </w:t>
      </w:r>
      <w:r>
        <w:rPr>
          <w:spacing w:val="-8"/>
        </w:rPr>
        <w:t>verity</w:t>
      </w:r>
      <w:r>
        <w:rPr>
          <w:spacing w:val="23"/>
        </w:rPr>
        <w:t xml:space="preserve"> </w:t>
      </w:r>
      <w:r>
        <w:rPr>
          <w:spacing w:val="-8"/>
        </w:rPr>
        <w:t>of AF</w:t>
      </w:r>
      <w:r>
        <w:rPr>
          <w:spacing w:val="24"/>
        </w:rPr>
        <w:t xml:space="preserve"> </w:t>
      </w:r>
      <w:r>
        <w:rPr>
          <w:spacing w:val="-8"/>
        </w:rPr>
        <w:t>burden)</w:t>
      </w:r>
      <w:r>
        <w:rPr>
          <w:spacing w:val="-28"/>
        </w:rPr>
        <w:t xml:space="preserve"> </w:t>
      </w:r>
      <w:r>
        <w:rPr>
          <w:spacing w:val="-8"/>
        </w:rPr>
        <w:t>、房颤</w:t>
      </w:r>
      <w:r>
        <w:rPr>
          <w:spacing w:val="-9"/>
        </w:rPr>
        <w:t>基质严重性(substrate</w:t>
      </w:r>
      <w:r>
        <w:rPr>
          <w:spacing w:val="34"/>
          <w:w w:val="101"/>
        </w:rPr>
        <w:t xml:space="preserve"> </w:t>
      </w:r>
      <w:r>
        <w:rPr>
          <w:spacing w:val="-9"/>
        </w:rPr>
        <w:t>se-</w:t>
      </w:r>
      <w:r>
        <w:rPr/>
        <w:t xml:space="preserve"> </w:t>
      </w:r>
      <w:r>
        <w:rPr/>
        <w:t>verity</w:t>
      </w:r>
      <w:r>
        <w:rPr>
          <w:spacing w:val="6"/>
        </w:rPr>
        <w:t>) ,也称 4S-</w:t>
      </w:r>
      <w:r>
        <w:rPr/>
        <w:t>AF</w:t>
      </w:r>
      <w:r>
        <w:rPr>
          <w:spacing w:val="35"/>
        </w:rPr>
        <w:t xml:space="preserve"> </w:t>
      </w:r>
      <w:r>
        <w:rPr>
          <w:spacing w:val="6"/>
        </w:rPr>
        <w:t>方案</w:t>
      </w:r>
      <w:r>
        <w:rPr>
          <w:sz w:val="11"/>
          <w:szCs w:val="11"/>
          <w:spacing w:val="6"/>
          <w:position w:val="8"/>
        </w:rPr>
        <w:t>[3]</w:t>
      </w:r>
      <w:r>
        <w:rPr>
          <w:sz w:val="11"/>
          <w:szCs w:val="11"/>
          <w:spacing w:val="21"/>
          <w:w w:val="101"/>
          <w:position w:val="8"/>
        </w:rPr>
        <w:t xml:space="preserve"> </w:t>
      </w:r>
      <w:r>
        <w:rPr>
          <w:spacing w:val="6"/>
        </w:rPr>
        <w:t>。4S-</w:t>
      </w:r>
      <w:r>
        <w:rPr/>
        <w:t>AF</w:t>
      </w:r>
      <w:r>
        <w:rPr>
          <w:spacing w:val="19"/>
        </w:rPr>
        <w:t xml:space="preserve"> </w:t>
      </w:r>
      <w:r>
        <w:rPr>
          <w:spacing w:val="6"/>
        </w:rPr>
        <w:t>评估方案提出</w:t>
      </w:r>
    </w:p>
    <w:p>
      <w:pPr>
        <w:spacing w:line="225" w:lineRule="auto"/>
        <w:sectPr>
          <w:type w:val="continuous"/>
          <w:pgSz w:w="11963" w:h="16215"/>
          <w:pgMar w:top="1244" w:right="785" w:bottom="0" w:left="819" w:header="973" w:footer="0" w:gutter="0"/>
          <w:cols w:equalWidth="0" w:num="2">
            <w:col w:w="5294" w:space="100"/>
            <w:col w:w="4964" w:space="0"/>
          </w:cols>
        </w:sectPr>
        <w:rPr/>
      </w:pPr>
    </w:p>
    <w:p>
      <w:pPr>
        <w:spacing w:line="257" w:lineRule="auto"/>
        <w:rPr>
          <w:rFonts w:ascii="Arial"/>
          <w:sz w:val="21"/>
        </w:rPr>
      </w:pPr>
      <w:r>
        <w:pict>
          <v:shape id="_x0000_s24" style="position:absolute;margin-left:18.8287pt;margin-top:-465.814pt;mso-position-vertical-relative:text;mso-position-horizontal-relative:text;width:336.65pt;height:0.35pt;z-index:251665408;" filled="false" strokecolor="#231F20" strokeweight="0.33pt" coordsize="6732,6" coordorigin="0,0" path="m0,3l6732,3e">
            <v:stroke joinstyle="miter" miterlimit="10"/>
          </v:shape>
        </w:pict>
      </w: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2197" w:right="2170" w:hanging="11"/>
        <w:spacing w:before="65" w:line="204" w:lineRule="auto"/>
        <w:rPr>
          <w:sz w:val="15"/>
          <w:szCs w:val="15"/>
        </w:rPr>
      </w:pPr>
      <w:r>
        <w:rPr>
          <w:sz w:val="15"/>
          <w:szCs w:val="15"/>
          <w:spacing w:val="9"/>
        </w:rPr>
        <w:t>房颤为心房颤动</w:t>
      </w:r>
      <w:r>
        <w:rPr>
          <w:sz w:val="15"/>
          <w:szCs w:val="15"/>
          <w:spacing w:val="-10"/>
        </w:rPr>
        <w:t xml:space="preserve"> </w:t>
      </w:r>
      <w:r>
        <w:rPr>
          <w:sz w:val="15"/>
          <w:szCs w:val="15"/>
          <w:spacing w:val="9"/>
        </w:rPr>
        <w:t>,</w:t>
      </w:r>
      <w:r>
        <w:rPr>
          <w:sz w:val="15"/>
          <w:szCs w:val="15"/>
        </w:rPr>
        <w:t>QoL</w:t>
      </w:r>
      <w:r>
        <w:rPr>
          <w:sz w:val="15"/>
          <w:szCs w:val="15"/>
          <w:spacing w:val="9"/>
        </w:rPr>
        <w:t xml:space="preserve"> 为生活质量问卷</w:t>
      </w:r>
      <w:r>
        <w:rPr>
          <w:sz w:val="15"/>
          <w:szCs w:val="15"/>
          <w:spacing w:val="-15"/>
        </w:rPr>
        <w:t xml:space="preserve"> </w:t>
      </w:r>
      <w:r>
        <w:rPr>
          <w:sz w:val="15"/>
          <w:szCs w:val="15"/>
          <w:spacing w:val="9"/>
        </w:rPr>
        <w:t>,</w:t>
      </w:r>
      <w:r>
        <w:rPr>
          <w:sz w:val="15"/>
          <w:szCs w:val="15"/>
        </w:rPr>
        <w:t>TTE</w:t>
      </w:r>
      <w:r>
        <w:rPr>
          <w:sz w:val="15"/>
          <w:szCs w:val="15"/>
          <w:spacing w:val="9"/>
        </w:rPr>
        <w:t xml:space="preserve"> 为经胸超声心动图</w:t>
      </w:r>
      <w:r>
        <w:rPr>
          <w:sz w:val="15"/>
          <w:szCs w:val="15"/>
          <w:spacing w:val="-15"/>
        </w:rPr>
        <w:t xml:space="preserve"> </w:t>
      </w:r>
      <w:r>
        <w:rPr>
          <w:sz w:val="15"/>
          <w:szCs w:val="15"/>
          <w:spacing w:val="9"/>
        </w:rPr>
        <w:t>,</w:t>
      </w:r>
      <w:r>
        <w:rPr>
          <w:sz w:val="15"/>
          <w:szCs w:val="15"/>
        </w:rPr>
        <w:t>TOE</w:t>
      </w:r>
      <w:r>
        <w:rPr>
          <w:sz w:val="15"/>
          <w:szCs w:val="15"/>
          <w:spacing w:val="9"/>
        </w:rPr>
        <w:t xml:space="preserve"> 为经食管超声心动</w:t>
      </w:r>
      <w:r>
        <w:rPr>
          <w:sz w:val="15"/>
          <w:szCs w:val="15"/>
        </w:rPr>
        <w:t xml:space="preserve"> </w:t>
      </w:r>
      <w:r>
        <w:rPr>
          <w:sz w:val="15"/>
          <w:szCs w:val="15"/>
          <w:spacing w:val="6"/>
        </w:rPr>
        <w:t>图</w:t>
      </w:r>
      <w:r>
        <w:rPr>
          <w:sz w:val="15"/>
          <w:szCs w:val="15"/>
          <w:spacing w:val="-8"/>
        </w:rPr>
        <w:t xml:space="preserve"> </w:t>
      </w:r>
      <w:r>
        <w:rPr>
          <w:sz w:val="15"/>
          <w:szCs w:val="15"/>
          <w:spacing w:val="6"/>
        </w:rPr>
        <w:t>,</w:t>
      </w:r>
      <w:r>
        <w:rPr>
          <w:sz w:val="15"/>
          <w:szCs w:val="15"/>
        </w:rPr>
        <w:t>CT</w:t>
      </w:r>
      <w:r>
        <w:rPr>
          <w:sz w:val="15"/>
          <w:szCs w:val="15"/>
          <w:spacing w:val="6"/>
        </w:rPr>
        <w:t xml:space="preserve"> 为计算机断层扫描</w:t>
      </w:r>
      <w:r>
        <w:rPr>
          <w:sz w:val="15"/>
          <w:szCs w:val="15"/>
          <w:spacing w:val="-15"/>
        </w:rPr>
        <w:t xml:space="preserve"> </w:t>
      </w:r>
      <w:r>
        <w:rPr>
          <w:sz w:val="15"/>
          <w:szCs w:val="15"/>
          <w:spacing w:val="6"/>
        </w:rPr>
        <w:t>,</w:t>
      </w:r>
      <w:r>
        <w:rPr>
          <w:sz w:val="15"/>
          <w:szCs w:val="15"/>
        </w:rPr>
        <w:t>CMRI</w:t>
      </w:r>
      <w:r>
        <w:rPr>
          <w:sz w:val="15"/>
          <w:szCs w:val="15"/>
          <w:spacing w:val="6"/>
        </w:rPr>
        <w:t xml:space="preserve"> 为心脏磁共振成像</w:t>
      </w:r>
    </w:p>
    <w:p>
      <w:pPr>
        <w:pStyle w:val="BodyText"/>
        <w:ind w:left="2197"/>
        <w:spacing w:before="44" w:line="184" w:lineRule="auto"/>
        <w:outlineLvl w:val="2"/>
        <w:rPr>
          <w:sz w:val="15"/>
          <w:szCs w:val="15"/>
        </w:rPr>
      </w:pPr>
      <w:r>
        <w:rPr>
          <w:rFonts w:ascii="SimHei" w:hAnsi="SimHei" w:eastAsia="SimHei" w:cs="SimHei"/>
          <w:sz w:val="15"/>
          <w:szCs w:val="15"/>
          <w:spacing w:val="4"/>
        </w:rPr>
        <w:t>图</w:t>
      </w:r>
      <w:r>
        <w:rPr>
          <w:rFonts w:ascii="SimHei" w:hAnsi="SimHei" w:eastAsia="SimHei" w:cs="SimHei"/>
          <w:sz w:val="15"/>
          <w:szCs w:val="15"/>
          <w:spacing w:val="-18"/>
        </w:rPr>
        <w:t xml:space="preserve"> </w:t>
      </w:r>
      <w:r>
        <w:rPr>
          <w:sz w:val="15"/>
          <w:szCs w:val="15"/>
          <w:spacing w:val="4"/>
        </w:rPr>
        <w:t>2   4S-</w:t>
      </w:r>
      <w:r>
        <w:rPr>
          <w:sz w:val="15"/>
          <w:szCs w:val="15"/>
        </w:rPr>
        <w:t>AF</w:t>
      </w:r>
      <w:r>
        <w:rPr>
          <w:sz w:val="15"/>
          <w:szCs w:val="15"/>
          <w:spacing w:val="4"/>
        </w:rPr>
        <w:t xml:space="preserve"> 方案对心房颤动患者进行临床评估</w:t>
      </w:r>
    </w:p>
    <w:p>
      <w:pPr>
        <w:spacing w:before="99" w:line="458" w:lineRule="exact"/>
        <w:rPr/>
      </w:pPr>
      <w:r>
        <w:rPr>
          <w:position w:val="-9"/>
        </w:rPr>
        <w:drawing>
          <wp:inline distT="0" distB="0" distL="0" distR="0">
            <wp:extent cx="2772492" cy="290956"/>
            <wp:effectExtent l="0" t="0" r="0" b="0"/>
            <wp:docPr id="18" name="IM 18"/>
            <wp:cNvGraphicFramePr/>
            <a:graphic>
              <a:graphicData uri="http://schemas.openxmlformats.org/drawingml/2006/picture">
                <pic:pic>
                  <pic:nvPicPr>
                    <pic:cNvPr id="18" name="IM 18"/>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rPr/>
      </w:pPr>
      <w:r>
        <w:pict>
          <v:shape id="_x0000_s30" style="position:absolute;margin-left:201.663pt;margin-top:59.6825pt;mso-position-vertical-relative:page;mso-position-horizontal-relative:page;width:336.65pt;height:0.35pt;z-index:251666432;" o:allowincell="f" filled="false" strokecolor="#231F20" strokeweight="0.33pt" coordsize="6732,6" coordorigin="0,0" path="m0,3l6732,3e">
            <v:stroke joinstyle="miter" miterlimit="10"/>
          </v:shape>
        </w:pict>
      </w:r>
      <w:r/>
    </w:p>
    <w:p>
      <w:pPr>
        <w:sectPr>
          <w:headerReference w:type="default" r:id="rId11"/>
          <w:pgSz w:w="11963" w:h="16215"/>
          <w:pgMar w:top="1244" w:right="785" w:bottom="0" w:left="819" w:header="973" w:footer="0" w:gutter="0"/>
          <w:cols w:equalWidth="0" w:num="1">
            <w:col w:w="10358" w:space="0"/>
          </w:cols>
        </w:sectPr>
        <w:rPr/>
      </w:pPr>
    </w:p>
    <w:p>
      <w:pPr>
        <w:pStyle w:val="BodyText"/>
        <w:ind w:left="320" w:right="321" w:hanging="1"/>
        <w:spacing w:before="39" w:line="220" w:lineRule="auto"/>
        <w:jc w:val="both"/>
        <w:rPr/>
      </w:pPr>
      <w:r>
        <w:rPr>
          <w:spacing w:val="14"/>
        </w:rPr>
        <w:t>对于所有房颤患者都要考虑结构化表征</w:t>
      </w:r>
      <w:r>
        <w:rPr>
          <w:spacing w:val="-13"/>
        </w:rPr>
        <w:t xml:space="preserve"> </w:t>
      </w:r>
      <w:r>
        <w:rPr>
          <w:spacing w:val="14"/>
        </w:rPr>
        <w:t>,如卒中风</w:t>
      </w:r>
      <w:r>
        <w:rPr/>
        <w:t xml:space="preserve"> </w:t>
      </w:r>
      <w:r>
        <w:rPr>
          <w:spacing w:val="-4"/>
        </w:rPr>
        <w:t>险、症状严重程度、房颤负荷、亚型评估</w:t>
      </w:r>
      <w:r>
        <w:rPr>
          <w:spacing w:val="-10"/>
        </w:rPr>
        <w:t xml:space="preserve"> </w:t>
      </w:r>
      <w:r>
        <w:rPr>
          <w:spacing w:val="-4"/>
        </w:rPr>
        <w:t>,房颤合并症</w:t>
      </w:r>
      <w:r>
        <w:rPr/>
        <w:t xml:space="preserve"> </w:t>
      </w:r>
      <w:r>
        <w:rPr>
          <w:spacing w:val="5"/>
        </w:rPr>
        <w:t>的发生及轻重情况</w:t>
      </w:r>
      <w:r>
        <w:rPr>
          <w:spacing w:val="-14"/>
        </w:rPr>
        <w:t xml:space="preserve"> </w:t>
      </w:r>
      <w:r>
        <w:rPr>
          <w:spacing w:val="5"/>
        </w:rPr>
        <w:t>。这 4 个方面都与目前房颤的临</w:t>
      </w:r>
      <w:r>
        <w:rPr/>
        <w:t xml:space="preserve"> </w:t>
      </w:r>
      <w:r>
        <w:rPr>
          <w:spacing w:val="14"/>
        </w:rPr>
        <w:t>床治疗密切相关</w:t>
      </w:r>
      <w:r>
        <w:rPr>
          <w:spacing w:val="-14"/>
        </w:rPr>
        <w:t xml:space="preserve"> </w:t>
      </w:r>
      <w:r>
        <w:rPr>
          <w:spacing w:val="14"/>
        </w:rPr>
        <w:t>,是房颤治疗决策最需要关注的内</w:t>
      </w:r>
      <w:r>
        <w:rPr/>
        <w:t xml:space="preserve"> </w:t>
      </w:r>
      <w:r>
        <w:rPr>
          <w:spacing w:val="8"/>
        </w:rPr>
        <w:t>容</w:t>
      </w:r>
      <w:r>
        <w:rPr>
          <w:spacing w:val="-21"/>
        </w:rPr>
        <w:t xml:space="preserve"> </w:t>
      </w:r>
      <w:r>
        <w:rPr>
          <w:spacing w:val="8"/>
        </w:rPr>
        <w:t>。对患者进行 4S-</w:t>
      </w:r>
      <w:r>
        <w:rPr/>
        <w:t>AF</w:t>
      </w:r>
      <w:r>
        <w:rPr>
          <w:spacing w:val="8"/>
        </w:rPr>
        <w:t xml:space="preserve"> 评估</w:t>
      </w:r>
      <w:r>
        <w:rPr>
          <w:spacing w:val="-21"/>
        </w:rPr>
        <w:t xml:space="preserve"> </w:t>
      </w:r>
      <w:r>
        <w:rPr>
          <w:spacing w:val="8"/>
        </w:rPr>
        <w:t>,可有的放矢地优化对</w:t>
      </w:r>
      <w:r>
        <w:rPr/>
        <w:t xml:space="preserve"> </w:t>
      </w:r>
      <w:r>
        <w:rPr>
          <w:spacing w:val="7"/>
        </w:rPr>
        <w:t>房颤患者的管理。</w:t>
      </w:r>
    </w:p>
    <w:p>
      <w:pPr>
        <w:pStyle w:val="BodyText"/>
        <w:ind w:left="760"/>
        <w:spacing w:line="191" w:lineRule="auto"/>
        <w:rPr/>
      </w:pPr>
      <w:r>
        <w:rPr>
          <w:spacing w:val="10"/>
        </w:rPr>
        <w:t>(</w:t>
      </w:r>
      <w:r>
        <w:rPr>
          <w:spacing w:val="-32"/>
        </w:rPr>
        <w:t xml:space="preserve"> </w:t>
      </w:r>
      <w:r>
        <w:rPr>
          <w:spacing w:val="10"/>
        </w:rPr>
        <w:t>一)  病史采集与体格检查</w:t>
      </w:r>
    </w:p>
    <w:p>
      <w:pPr>
        <w:pStyle w:val="BodyText"/>
        <w:ind w:left="752"/>
        <w:spacing w:before="45" w:line="180" w:lineRule="auto"/>
        <w:rPr/>
      </w:pPr>
      <w:r>
        <w:rPr>
          <w:spacing w:val="-6"/>
        </w:rPr>
        <w:t>1.</w:t>
      </w:r>
      <w:r>
        <w:rPr>
          <w:spacing w:val="54"/>
          <w:w w:val="101"/>
        </w:rPr>
        <w:t xml:space="preserve"> </w:t>
      </w:r>
      <w:r>
        <w:rPr>
          <w:spacing w:val="-6"/>
        </w:rPr>
        <w:t>症状</w:t>
      </w:r>
    </w:p>
    <w:p>
      <w:pPr>
        <w:pStyle w:val="BodyText"/>
        <w:ind w:left="319" w:right="321" w:firstLine="421"/>
        <w:spacing w:before="55" w:line="220" w:lineRule="auto"/>
        <w:rPr/>
      </w:pPr>
      <w:r>
        <w:rPr>
          <w:spacing w:val="9"/>
        </w:rPr>
        <w:t>房颤出现症状的原因包括心室率过快、心律不</w:t>
      </w:r>
      <w:r>
        <w:rPr>
          <w:spacing w:val="1"/>
        </w:rPr>
        <w:t xml:space="preserve"> </w:t>
      </w:r>
      <w:r>
        <w:rPr>
          <w:spacing w:val="5"/>
        </w:rPr>
        <w:t>整齐、心功能(</w:t>
      </w:r>
      <w:r>
        <w:rPr>
          <w:spacing w:val="-30"/>
        </w:rPr>
        <w:t xml:space="preserve"> </w:t>
      </w:r>
      <w:r>
        <w:rPr>
          <w:spacing w:val="5"/>
        </w:rPr>
        <w:t>舒张功能和/或收缩功能)</w:t>
      </w:r>
      <w:r>
        <w:rPr>
          <w:spacing w:val="-25"/>
        </w:rPr>
        <w:t xml:space="preserve"> </w:t>
      </w:r>
      <w:r>
        <w:rPr>
          <w:spacing w:val="5"/>
        </w:rPr>
        <w:t>下降、房颤</w:t>
      </w:r>
      <w:r>
        <w:rPr/>
        <w:t xml:space="preserve"> </w:t>
      </w:r>
      <w:r>
        <w:rPr>
          <w:spacing w:val="5"/>
        </w:rPr>
        <w:t>合并心室停博、脑梗死、外周血管栓塞等</w:t>
      </w:r>
      <w:r>
        <w:rPr>
          <w:spacing w:val="-20"/>
        </w:rPr>
        <w:t xml:space="preserve"> </w:t>
      </w:r>
      <w:r>
        <w:rPr>
          <w:spacing w:val="5"/>
        </w:rPr>
        <w:t>,是否合并</w:t>
      </w:r>
      <w:r>
        <w:rPr/>
        <w:t xml:space="preserve"> </w:t>
      </w:r>
      <w:r>
        <w:rPr>
          <w:spacing w:val="8"/>
        </w:rPr>
        <w:t>器质性疾病是导致房颤患者症状加重的重要原因。</w:t>
      </w:r>
    </w:p>
    <w:p>
      <w:pPr>
        <w:pStyle w:val="BodyText"/>
        <w:ind w:left="319" w:right="240" w:firstLine="421"/>
        <w:spacing w:before="13" w:line="219" w:lineRule="auto"/>
        <w:rPr/>
      </w:pPr>
      <w:r>
        <w:rPr>
          <w:spacing w:val="-1"/>
        </w:rPr>
        <w:t>房颤常见的症状包括心悸、乏力、胸闷、运动耐</w:t>
      </w:r>
      <w:r>
        <w:rPr>
          <w:spacing w:val="1"/>
        </w:rPr>
        <w:t xml:space="preserve">  </w:t>
      </w:r>
      <w:r>
        <w:rPr>
          <w:spacing w:val="8"/>
        </w:rPr>
        <w:t>量下降、活动后气促</w:t>
      </w:r>
      <w:r>
        <w:rPr>
          <w:spacing w:val="-32"/>
        </w:rPr>
        <w:t xml:space="preserve"> </w:t>
      </w:r>
      <w:r>
        <w:rPr>
          <w:spacing w:val="8"/>
        </w:rPr>
        <w:t>。这些症状往往提示患者心室</w:t>
      </w:r>
      <w:r>
        <w:rPr/>
        <w:t xml:space="preserve">  </w:t>
      </w:r>
      <w:r>
        <w:rPr>
          <w:spacing w:val="8"/>
        </w:rPr>
        <w:t>率过快或心功能已下降</w:t>
      </w:r>
      <w:r>
        <w:rPr>
          <w:spacing w:val="-32"/>
        </w:rPr>
        <w:t xml:space="preserve"> </w:t>
      </w:r>
      <w:r>
        <w:rPr>
          <w:spacing w:val="8"/>
        </w:rPr>
        <w:t>。合并严重的器质性心脏疾</w:t>
      </w:r>
      <w:r>
        <w:rPr/>
        <w:t xml:space="preserve">  </w:t>
      </w:r>
      <w:r>
        <w:rPr>
          <w:spacing w:val="5"/>
        </w:rPr>
        <w:t>病</w:t>
      </w:r>
      <w:r>
        <w:rPr>
          <w:spacing w:val="-20"/>
        </w:rPr>
        <w:t xml:space="preserve"> </w:t>
      </w:r>
      <w:r>
        <w:rPr>
          <w:spacing w:val="5"/>
        </w:rPr>
        <w:t>,如心室肥厚和扩张、心脏瓣膜损害、陈旧性心肌</w:t>
      </w:r>
      <w:r>
        <w:rPr/>
        <w:t xml:space="preserve">  </w:t>
      </w:r>
      <w:r>
        <w:rPr>
          <w:spacing w:val="-12"/>
        </w:rPr>
        <w:t>梗死、肥</w:t>
      </w:r>
      <w:r>
        <w:rPr>
          <w:spacing w:val="-24"/>
        </w:rPr>
        <w:t xml:space="preserve"> </w:t>
      </w:r>
      <w:r>
        <w:rPr>
          <w:spacing w:val="-12"/>
        </w:rPr>
        <w:t>厚</w:t>
      </w:r>
      <w:r>
        <w:rPr>
          <w:spacing w:val="-16"/>
        </w:rPr>
        <w:t xml:space="preserve"> </w:t>
      </w:r>
      <w:r>
        <w:rPr>
          <w:spacing w:val="-12"/>
        </w:rPr>
        <w:t>型</w:t>
      </w:r>
      <w:r>
        <w:rPr>
          <w:spacing w:val="-20"/>
        </w:rPr>
        <w:t xml:space="preserve"> </w:t>
      </w:r>
      <w:r>
        <w:rPr>
          <w:spacing w:val="-12"/>
        </w:rPr>
        <w:t>心</w:t>
      </w:r>
      <w:r>
        <w:rPr>
          <w:spacing w:val="-20"/>
        </w:rPr>
        <w:t xml:space="preserve"> </w:t>
      </w:r>
      <w:r>
        <w:rPr>
          <w:spacing w:val="-12"/>
        </w:rPr>
        <w:t>肌</w:t>
      </w:r>
      <w:r>
        <w:rPr>
          <w:spacing w:val="-22"/>
        </w:rPr>
        <w:t xml:space="preserve"> </w:t>
      </w:r>
      <w:r>
        <w:rPr>
          <w:spacing w:val="-12"/>
        </w:rPr>
        <w:t>病 (</w:t>
      </w:r>
      <w:r>
        <w:rPr>
          <w:spacing w:val="-15"/>
        </w:rPr>
        <w:t xml:space="preserve"> </w:t>
      </w:r>
      <w:r>
        <w:rPr>
          <w:spacing w:val="-12"/>
        </w:rPr>
        <w:t>hypertrophic  cardiomyopat</w:t>
      </w:r>
      <w:r>
        <w:rPr>
          <w:spacing w:val="-13"/>
        </w:rPr>
        <w:t>ly</w:t>
      </w:r>
      <w:r>
        <w:rPr>
          <w:spacing w:val="-19"/>
        </w:rPr>
        <w:t xml:space="preserve"> </w:t>
      </w:r>
      <w:r>
        <w:rPr>
          <w:spacing w:val="-13"/>
        </w:rPr>
        <w:t>,</w:t>
      </w:r>
      <w:r>
        <w:rPr/>
        <w:t xml:space="preserve">  </w:t>
      </w:r>
      <w:r>
        <w:rPr/>
        <w:t>HCM</w:t>
      </w:r>
      <w:r>
        <w:rPr>
          <w:spacing w:val="12"/>
        </w:rPr>
        <w:t>)</w:t>
      </w:r>
      <w:r>
        <w:rPr>
          <w:spacing w:val="-32"/>
        </w:rPr>
        <w:t xml:space="preserve"> </w:t>
      </w:r>
      <w:r>
        <w:rPr>
          <w:spacing w:val="12"/>
        </w:rPr>
        <w:t>等</w:t>
      </w:r>
      <w:r>
        <w:rPr>
          <w:spacing w:val="-21"/>
        </w:rPr>
        <w:t xml:space="preserve"> </w:t>
      </w:r>
      <w:r>
        <w:rPr>
          <w:spacing w:val="12"/>
        </w:rPr>
        <w:t>,则对心功能的影响更为明显</w:t>
      </w:r>
      <w:r>
        <w:rPr>
          <w:spacing w:val="-21"/>
        </w:rPr>
        <w:t xml:space="preserve"> </w:t>
      </w:r>
      <w:r>
        <w:rPr>
          <w:spacing w:val="12"/>
        </w:rPr>
        <w:t>,常是诱发和</w:t>
      </w:r>
      <w:r>
        <w:rPr/>
        <w:t xml:space="preserve">  </w:t>
      </w:r>
      <w:r>
        <w:rPr>
          <w:spacing w:val="8"/>
        </w:rPr>
        <w:t>加重心衰的主要原因</w:t>
      </w:r>
      <w:r>
        <w:rPr>
          <w:spacing w:val="-32"/>
        </w:rPr>
        <w:t xml:space="preserve"> </w:t>
      </w:r>
      <w:r>
        <w:rPr>
          <w:spacing w:val="8"/>
        </w:rPr>
        <w:t>。器质性心脏病发生房颤的症</w:t>
      </w:r>
      <w:r>
        <w:rPr/>
        <w:t xml:space="preserve">  </w:t>
      </w:r>
      <w:r>
        <w:rPr>
          <w:spacing w:val="4"/>
        </w:rPr>
        <w:t>状较重</w:t>
      </w:r>
      <w:r>
        <w:rPr>
          <w:spacing w:val="-9"/>
        </w:rPr>
        <w:t xml:space="preserve"> </w:t>
      </w:r>
      <w:r>
        <w:rPr>
          <w:spacing w:val="4"/>
        </w:rPr>
        <w:t>,当心室率&gt;150 次/</w:t>
      </w:r>
      <w:r>
        <w:rPr/>
        <w:t>min</w:t>
      </w:r>
      <w:r>
        <w:rPr>
          <w:spacing w:val="21"/>
        </w:rPr>
        <w:t xml:space="preserve"> </w:t>
      </w:r>
      <w:r>
        <w:rPr>
          <w:spacing w:val="4"/>
        </w:rPr>
        <w:t>时还可诱发心绞痛、</w:t>
      </w:r>
      <w:r>
        <w:rPr/>
        <w:t xml:space="preserve"> </w:t>
      </w:r>
      <w:r>
        <w:rPr>
          <w:spacing w:val="9"/>
        </w:rPr>
        <w:t>二尖瓣狭窄者急性肺水肿、原有心功能障碍者急性</w:t>
      </w:r>
      <w:r>
        <w:rPr>
          <w:spacing w:val="2"/>
        </w:rPr>
        <w:t xml:space="preserve">  </w:t>
      </w:r>
      <w:r>
        <w:rPr>
          <w:spacing w:val="8"/>
        </w:rPr>
        <w:t>心衰</w:t>
      </w:r>
      <w:r>
        <w:rPr>
          <w:spacing w:val="-32"/>
        </w:rPr>
        <w:t xml:space="preserve"> </w:t>
      </w:r>
      <w:r>
        <w:rPr>
          <w:spacing w:val="8"/>
        </w:rPr>
        <w:t>。房颤并发心衰是引起心脏性死亡和全因死亡</w:t>
      </w:r>
      <w:r>
        <w:rPr/>
        <w:t xml:space="preserve">  </w:t>
      </w:r>
      <w:r>
        <w:rPr>
          <w:spacing w:val="7"/>
        </w:rPr>
        <w:t>的重要危险因素。</w:t>
      </w:r>
    </w:p>
    <w:p>
      <w:pPr>
        <w:pStyle w:val="BodyText"/>
        <w:ind w:left="319" w:right="319" w:firstLine="422"/>
        <w:spacing w:before="11" w:line="219" w:lineRule="auto"/>
        <w:jc w:val="both"/>
        <w:rPr/>
      </w:pPr>
      <w:r>
        <w:rPr>
          <w:spacing w:val="20"/>
        </w:rPr>
        <w:t>房颤引起心室停搏可致脑供血不足而发生黑</w:t>
      </w:r>
      <w:r>
        <w:rPr>
          <w:spacing w:val="1"/>
        </w:rPr>
        <w:t xml:space="preserve"> </w:t>
      </w:r>
      <w:r>
        <w:rPr>
          <w:spacing w:val="8"/>
        </w:rPr>
        <w:t>矇、晕厥</w:t>
      </w:r>
      <w:r>
        <w:rPr>
          <w:spacing w:val="-32"/>
        </w:rPr>
        <w:t xml:space="preserve"> </w:t>
      </w:r>
      <w:r>
        <w:rPr>
          <w:spacing w:val="8"/>
        </w:rPr>
        <w:t>。阵发性房颤反复发作和终止引起窦性静</w:t>
      </w:r>
      <w:r>
        <w:rPr/>
        <w:t xml:space="preserve"> </w:t>
      </w:r>
      <w:r>
        <w:rPr>
          <w:spacing w:val="9"/>
        </w:rPr>
        <w:t>止是心室停搏的重要原因</w:t>
      </w:r>
      <w:r>
        <w:rPr>
          <w:spacing w:val="-22"/>
        </w:rPr>
        <w:t xml:space="preserve"> </w:t>
      </w:r>
      <w:r>
        <w:rPr>
          <w:spacing w:val="9"/>
        </w:rPr>
        <w:t>,心室停搏≥3</w:t>
      </w:r>
      <w:r>
        <w:rPr>
          <w:spacing w:val="25"/>
          <w:w w:val="101"/>
        </w:rPr>
        <w:t xml:space="preserve"> </w:t>
      </w:r>
      <w:r>
        <w:rPr>
          <w:spacing w:val="9"/>
        </w:rPr>
        <w:t>s 可引起黑</w:t>
      </w:r>
      <w:r>
        <w:rPr/>
        <w:t xml:space="preserve"> </w:t>
      </w:r>
      <w:r>
        <w:rPr>
          <w:spacing w:val="9"/>
        </w:rPr>
        <w:t>矇或晕厥</w:t>
      </w:r>
      <w:r>
        <w:rPr>
          <w:spacing w:val="-31"/>
        </w:rPr>
        <w:t xml:space="preserve"> </w:t>
      </w:r>
      <w:r>
        <w:rPr>
          <w:spacing w:val="9"/>
        </w:rPr>
        <w:t>。持续性房颤伴心室停搏</w:t>
      </w:r>
      <w:r>
        <w:rPr>
          <w:spacing w:val="-21"/>
        </w:rPr>
        <w:t xml:space="preserve"> </w:t>
      </w:r>
      <w:r>
        <w:rPr>
          <w:spacing w:val="9"/>
        </w:rPr>
        <w:t>,多在夜间发</w:t>
      </w:r>
      <w:r>
        <w:rPr>
          <w:spacing w:val="8"/>
        </w:rPr>
        <w:t>生</w:t>
      </w:r>
      <w:r>
        <w:rPr>
          <w:spacing w:val="-22"/>
        </w:rPr>
        <w:t xml:space="preserve"> </w:t>
      </w:r>
      <w:r>
        <w:rPr>
          <w:spacing w:val="8"/>
        </w:rPr>
        <w:t>,</w:t>
      </w:r>
      <w:r>
        <w:rPr/>
        <w:t xml:space="preserve"> </w:t>
      </w:r>
      <w:r>
        <w:rPr>
          <w:spacing w:val="9"/>
        </w:rPr>
        <w:t>与迷走神经张力改变或使用抑制房室传导的药物有</w:t>
      </w:r>
      <w:r>
        <w:rPr>
          <w:spacing w:val="5"/>
        </w:rPr>
        <w:t xml:space="preserve"> </w:t>
      </w:r>
      <w:r>
        <w:rPr>
          <w:spacing w:val="8"/>
        </w:rPr>
        <w:t>关</w:t>
      </w:r>
      <w:r>
        <w:rPr>
          <w:spacing w:val="-21"/>
        </w:rPr>
        <w:t xml:space="preserve"> </w:t>
      </w:r>
      <w:r>
        <w:rPr>
          <w:spacing w:val="8"/>
        </w:rPr>
        <w:t>,如清醒状态出现多次 3</w:t>
      </w:r>
      <w:r>
        <w:rPr>
          <w:spacing w:val="31"/>
        </w:rPr>
        <w:t xml:space="preserve"> </w:t>
      </w:r>
      <w:r>
        <w:rPr>
          <w:spacing w:val="8"/>
        </w:rPr>
        <w:t>s</w:t>
      </w:r>
      <w:r>
        <w:rPr>
          <w:spacing w:val="23"/>
          <w:w w:val="101"/>
        </w:rPr>
        <w:t xml:space="preserve"> </w:t>
      </w:r>
      <w:r>
        <w:rPr>
          <w:spacing w:val="8"/>
        </w:rPr>
        <w:t>以上的心室停搏</w:t>
      </w:r>
      <w:r>
        <w:rPr>
          <w:spacing w:val="-21"/>
        </w:rPr>
        <w:t xml:space="preserve"> </w:t>
      </w:r>
      <w:r>
        <w:rPr>
          <w:spacing w:val="7"/>
        </w:rPr>
        <w:t>,可能</w:t>
      </w:r>
      <w:r>
        <w:rPr/>
        <w:t xml:space="preserve"> </w:t>
      </w:r>
      <w:r>
        <w:rPr>
          <w:spacing w:val="13"/>
        </w:rPr>
        <w:t>与房室传导阻滞有关</w:t>
      </w:r>
      <w:r>
        <w:rPr>
          <w:spacing w:val="-18"/>
        </w:rPr>
        <w:t xml:space="preserve"> </w:t>
      </w:r>
      <w:r>
        <w:rPr>
          <w:spacing w:val="13"/>
        </w:rPr>
        <w:t>,可伴有较明显的症状</w:t>
      </w:r>
      <w:r>
        <w:rPr>
          <w:spacing w:val="-31"/>
        </w:rPr>
        <w:t xml:space="preserve"> </w:t>
      </w:r>
      <w:r>
        <w:rPr>
          <w:spacing w:val="13"/>
        </w:rPr>
        <w:t>。如果</w:t>
      </w:r>
      <w:r>
        <w:rPr/>
        <w:t xml:space="preserve"> </w:t>
      </w:r>
      <w:r>
        <w:rPr>
          <w:spacing w:val="11"/>
        </w:rPr>
        <w:t>持续性房颤患者出现 5</w:t>
      </w:r>
      <w:r>
        <w:rPr>
          <w:spacing w:val="47"/>
          <w:w w:val="101"/>
        </w:rPr>
        <w:t xml:space="preserve"> </w:t>
      </w:r>
      <w:r>
        <w:rPr>
          <w:spacing w:val="11"/>
        </w:rPr>
        <w:t>s</w:t>
      </w:r>
      <w:r>
        <w:rPr>
          <w:spacing w:val="29"/>
          <w:w w:val="101"/>
        </w:rPr>
        <w:t xml:space="preserve"> </w:t>
      </w:r>
      <w:r>
        <w:rPr>
          <w:spacing w:val="11"/>
        </w:rPr>
        <w:t>以上的长间歇</w:t>
      </w:r>
      <w:r>
        <w:rPr>
          <w:spacing w:val="-22"/>
        </w:rPr>
        <w:t xml:space="preserve"> </w:t>
      </w:r>
      <w:r>
        <w:rPr>
          <w:spacing w:val="11"/>
        </w:rPr>
        <w:t>,则应起搏</w:t>
      </w:r>
      <w:r>
        <w:rPr/>
        <w:t xml:space="preserve"> </w:t>
      </w:r>
      <w:r>
        <w:rPr>
          <w:spacing w:val="4"/>
        </w:rPr>
        <w:t>治疗。</w:t>
      </w:r>
    </w:p>
    <w:p>
      <w:pPr>
        <w:pStyle w:val="BodyText"/>
        <w:ind w:left="320" w:right="321" w:firstLine="420"/>
        <w:spacing w:before="7" w:line="219" w:lineRule="auto"/>
        <w:jc w:val="both"/>
        <w:rPr/>
      </w:pPr>
      <w:r>
        <w:rPr>
          <w:spacing w:val="14"/>
        </w:rPr>
        <w:t>房颤并发左心房附壁血栓可引起动脉栓塞</w:t>
      </w:r>
      <w:r>
        <w:rPr>
          <w:spacing w:val="-6"/>
        </w:rPr>
        <w:t xml:space="preserve"> </w:t>
      </w:r>
      <w:r>
        <w:rPr>
          <w:spacing w:val="14"/>
        </w:rPr>
        <w:t>,其</w:t>
      </w:r>
      <w:r>
        <w:rPr/>
        <w:t xml:space="preserve"> </w:t>
      </w:r>
      <w:r>
        <w:rPr>
          <w:spacing w:val="4"/>
        </w:rPr>
        <w:t>中脑栓塞最为常见</w:t>
      </w:r>
      <w:r>
        <w:rPr>
          <w:spacing w:val="-21"/>
        </w:rPr>
        <w:t xml:space="preserve"> </w:t>
      </w:r>
      <w:r>
        <w:rPr>
          <w:spacing w:val="4"/>
        </w:rPr>
        <w:t>,是致残、致死的重要原</w:t>
      </w:r>
      <w:r>
        <w:rPr>
          <w:spacing w:val="3"/>
        </w:rPr>
        <w:t>因</w:t>
      </w:r>
      <w:r>
        <w:rPr>
          <w:spacing w:val="-32"/>
        </w:rPr>
        <w:t xml:space="preserve"> </w:t>
      </w:r>
      <w:r>
        <w:rPr>
          <w:spacing w:val="3"/>
        </w:rPr>
        <w:t>。如出</w:t>
      </w:r>
      <w:r>
        <w:rPr/>
        <w:t xml:space="preserve"> </w:t>
      </w:r>
      <w:r>
        <w:rPr/>
        <w:t>现头晕、头痛、语言及肢体活动障碍等神经系统症状</w:t>
      </w:r>
      <w:r>
        <w:rPr>
          <w:spacing w:val="2"/>
        </w:rPr>
        <w:t xml:space="preserve"> </w:t>
      </w:r>
      <w:r>
        <w:rPr>
          <w:spacing w:val="8"/>
        </w:rPr>
        <w:t>时要高度怀疑脑栓塞</w:t>
      </w:r>
      <w:r>
        <w:rPr>
          <w:spacing w:val="-32"/>
        </w:rPr>
        <w:t xml:space="preserve"> </w:t>
      </w:r>
      <w:r>
        <w:rPr>
          <w:spacing w:val="8"/>
        </w:rPr>
        <w:t>。突发腹痛要排除肠系膜</w:t>
      </w:r>
      <w:r>
        <w:rPr>
          <w:spacing w:val="7"/>
        </w:rPr>
        <w:t>动脉</w:t>
      </w:r>
      <w:r>
        <w:rPr/>
        <w:t xml:space="preserve"> </w:t>
      </w:r>
      <w:r>
        <w:rPr>
          <w:spacing w:val="5"/>
        </w:rPr>
        <w:t>栓塞的可能</w:t>
      </w:r>
      <w:r>
        <w:rPr>
          <w:spacing w:val="-21"/>
        </w:rPr>
        <w:t xml:space="preserve"> </w:t>
      </w:r>
      <w:r>
        <w:rPr>
          <w:spacing w:val="5"/>
        </w:rPr>
        <w:t>,出现下肢疼痛、间歇性跛行则要考虑下</w:t>
      </w:r>
      <w:r>
        <w:rPr/>
        <w:t xml:space="preserve"> </w:t>
      </w:r>
      <w:r>
        <w:rPr>
          <w:spacing w:val="6"/>
        </w:rPr>
        <w:t>肢动脉栓塞。</w:t>
      </w:r>
    </w:p>
    <w:p>
      <w:pPr>
        <w:pStyle w:val="BodyText"/>
        <w:ind w:left="318" w:right="319" w:firstLine="422"/>
        <w:spacing w:before="7" w:line="209" w:lineRule="auto"/>
        <w:jc w:val="both"/>
        <w:rPr/>
      </w:pPr>
      <w:r>
        <w:rPr>
          <w:spacing w:val="10"/>
        </w:rPr>
        <w:t>还有证据显示</w:t>
      </w:r>
      <w:r>
        <w:rPr>
          <w:spacing w:val="-22"/>
        </w:rPr>
        <w:t xml:space="preserve"> </w:t>
      </w:r>
      <w:r>
        <w:rPr>
          <w:spacing w:val="10"/>
        </w:rPr>
        <w:t>,房颤会导致痴呆</w:t>
      </w:r>
      <w:r>
        <w:rPr>
          <w:spacing w:val="-21"/>
        </w:rPr>
        <w:t xml:space="preserve"> </w:t>
      </w:r>
      <w:r>
        <w:rPr>
          <w:spacing w:val="10"/>
        </w:rPr>
        <w:t>,使患者认知功</w:t>
      </w:r>
      <w:r>
        <w:rPr/>
        <w:t xml:space="preserve"> </w:t>
      </w:r>
      <w:r>
        <w:rPr>
          <w:spacing w:val="13"/>
        </w:rPr>
        <w:t>能下降</w:t>
      </w:r>
      <w:r>
        <w:rPr>
          <w:spacing w:val="-27"/>
        </w:rPr>
        <w:t xml:space="preserve"> </w:t>
      </w:r>
      <w:r>
        <w:rPr>
          <w:spacing w:val="13"/>
        </w:rPr>
        <w:t>。此外</w:t>
      </w:r>
      <w:r>
        <w:rPr>
          <w:spacing w:val="-21"/>
        </w:rPr>
        <w:t xml:space="preserve"> </w:t>
      </w:r>
      <w:r>
        <w:rPr>
          <w:spacing w:val="13"/>
        </w:rPr>
        <w:t>,房颤可致患者入睡困难和心理困扰</w:t>
      </w:r>
      <w:r>
        <w:rPr/>
        <w:t xml:space="preserve"> </w:t>
      </w:r>
      <w:r>
        <w:rPr>
          <w:spacing w:val="6"/>
        </w:rPr>
        <w:t>也需足够重视</w:t>
      </w:r>
      <w:r>
        <w:rPr>
          <w:spacing w:val="-17"/>
        </w:rPr>
        <w:t xml:space="preserve"> </w:t>
      </w:r>
      <w:r>
        <w:rPr>
          <w:spacing w:val="6"/>
        </w:rPr>
        <w:t>。</w:t>
      </w:r>
      <w:r>
        <w:rPr/>
        <w:t>EHRA</w:t>
      </w:r>
      <w:r>
        <w:rPr>
          <w:spacing w:val="6"/>
        </w:rPr>
        <w:t xml:space="preserve"> 建议使用 </w:t>
      </w:r>
      <w:r>
        <w:rPr/>
        <w:t>EHRA</w:t>
      </w:r>
      <w:r>
        <w:rPr>
          <w:spacing w:val="6"/>
        </w:rPr>
        <w:t xml:space="preserve"> 症状评分评</w:t>
      </w:r>
      <w:r>
        <w:rPr/>
        <w:t xml:space="preserve"> </w:t>
      </w:r>
      <w:r>
        <w:rPr>
          <w:spacing w:val="18"/>
        </w:rPr>
        <w:t>估房颤患者症状的严重性</w:t>
      </w:r>
      <w:r>
        <w:rPr>
          <w:sz w:val="11"/>
          <w:szCs w:val="11"/>
          <w:spacing w:val="18"/>
          <w:position w:val="8"/>
        </w:rPr>
        <w:t>[102]</w:t>
      </w:r>
      <w:r>
        <w:rPr>
          <w:sz w:val="11"/>
          <w:szCs w:val="11"/>
          <w:spacing w:val="43"/>
          <w:w w:val="101"/>
          <w:position w:val="8"/>
        </w:rPr>
        <w:t xml:space="preserve"> </w:t>
      </w:r>
      <w:r>
        <w:rPr>
          <w:spacing w:val="18"/>
        </w:rPr>
        <w:t>(</w:t>
      </w:r>
      <w:r>
        <w:rPr>
          <w:spacing w:val="-21"/>
        </w:rPr>
        <w:t xml:space="preserve"> </w:t>
      </w:r>
      <w:r>
        <w:rPr>
          <w:spacing w:val="18"/>
        </w:rPr>
        <w:t>表 2)</w:t>
      </w:r>
      <w:r>
        <w:rPr>
          <w:spacing w:val="-14"/>
        </w:rPr>
        <w:t xml:space="preserve"> </w:t>
      </w:r>
      <w:r>
        <w:rPr>
          <w:spacing w:val="18"/>
        </w:rPr>
        <w:t>。无症状性</w:t>
      </w:r>
      <w:r>
        <w:rPr/>
        <w:t xml:space="preserve"> </w:t>
      </w:r>
      <w:r>
        <w:rPr>
          <w:spacing w:val="8"/>
        </w:rPr>
        <w:t>房颤也可导致脑卒中和死亡等严重后果。</w:t>
      </w:r>
    </w:p>
    <w:p>
      <w:pPr>
        <w:spacing w:line="458" w:lineRule="exact"/>
        <w:rPr/>
      </w:pPr>
      <w:r>
        <w:rPr>
          <w:position w:val="-9"/>
        </w:rPr>
        <w:drawing>
          <wp:inline distT="0" distB="0" distL="0" distR="0">
            <wp:extent cx="2772492" cy="290956"/>
            <wp:effectExtent l="0" t="0" r="0" b="0"/>
            <wp:docPr id="20" name="IM 20"/>
            <wp:cNvGraphicFramePr/>
            <a:graphic>
              <a:graphicData uri="http://schemas.openxmlformats.org/drawingml/2006/picture">
                <pic:pic>
                  <pic:nvPicPr>
                    <pic:cNvPr id="20" name="IM 2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087"/>
        <w:spacing w:before="43" w:line="183" w:lineRule="auto"/>
        <w:outlineLvl w:val="0"/>
        <w:rPr>
          <w:sz w:val="17"/>
          <w:szCs w:val="17"/>
        </w:rPr>
      </w:pPr>
      <w:r>
        <w:rPr>
          <w:rFonts w:ascii="SimHei" w:hAnsi="SimHei" w:eastAsia="SimHei" w:cs="SimHei"/>
          <w:sz w:val="17"/>
          <w:szCs w:val="17"/>
          <w:spacing w:val="6"/>
        </w:rPr>
        <w:t>表</w:t>
      </w:r>
      <w:r>
        <w:rPr>
          <w:rFonts w:ascii="SimHei" w:hAnsi="SimHei" w:eastAsia="SimHei" w:cs="SimHei"/>
          <w:sz w:val="17"/>
          <w:szCs w:val="17"/>
          <w:spacing w:val="-36"/>
        </w:rPr>
        <w:t xml:space="preserve"> </w:t>
      </w:r>
      <w:r>
        <w:rPr>
          <w:sz w:val="17"/>
          <w:szCs w:val="17"/>
          <w:spacing w:val="6"/>
        </w:rPr>
        <w:t>2</w:t>
      </w:r>
      <w:r>
        <w:rPr>
          <w:sz w:val="17"/>
          <w:szCs w:val="17"/>
          <w:spacing w:val="12"/>
          <w:w w:val="101"/>
        </w:rPr>
        <w:t xml:space="preserve">   </w:t>
      </w:r>
      <w:r>
        <w:rPr>
          <w:sz w:val="17"/>
          <w:szCs w:val="17"/>
        </w:rPr>
        <w:t>EHRA</w:t>
      </w:r>
      <w:r>
        <w:rPr>
          <w:sz w:val="17"/>
          <w:szCs w:val="17"/>
          <w:spacing w:val="6"/>
        </w:rPr>
        <w:t xml:space="preserve"> 房颤症状评分标准</w:t>
      </w:r>
    </w:p>
    <w:p>
      <w:pPr>
        <w:spacing w:line="48"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0"/>
        <w:gridCol w:w="862"/>
        <w:gridCol w:w="3009"/>
      </w:tblGrid>
      <w:tr>
        <w:trPr>
          <w:trHeight w:val="546" w:hRule="atLeast"/>
        </w:trPr>
        <w:tc>
          <w:tcPr>
            <w:tcW w:w="740" w:type="dxa"/>
            <w:vAlign w:val="top"/>
            <w:tcBorders>
              <w:bottom w:val="single" w:color="231F20" w:sz="2" w:space="0"/>
              <w:top w:val="single" w:color="231F20" w:sz="6" w:space="0"/>
            </w:tcBorders>
          </w:tcPr>
          <w:p>
            <w:pPr>
              <w:pStyle w:val="TableText"/>
              <w:ind w:left="241" w:right="135" w:hanging="45"/>
              <w:spacing w:before="96" w:line="205" w:lineRule="auto"/>
              <w:rPr/>
            </w:pPr>
            <w:r>
              <w:rPr>
                <w:spacing w:val="1"/>
              </w:rPr>
              <w:t>EHRA</w:t>
            </w:r>
            <w:r>
              <w:rPr/>
              <w:t xml:space="preserve"> </w:t>
            </w:r>
            <w:r>
              <w:rPr>
                <w:spacing w:val="6"/>
              </w:rPr>
              <w:t>评分</w:t>
            </w:r>
          </w:p>
        </w:tc>
        <w:tc>
          <w:tcPr>
            <w:tcW w:w="862" w:type="dxa"/>
            <w:vAlign w:val="top"/>
            <w:tcBorders>
              <w:bottom w:val="single" w:color="231F20" w:sz="2" w:space="0"/>
              <w:top w:val="single" w:color="231F20" w:sz="6" w:space="0"/>
            </w:tcBorders>
          </w:tcPr>
          <w:p>
            <w:pPr>
              <w:pStyle w:val="TableText"/>
              <w:ind w:left="139"/>
              <w:spacing w:before="74" w:line="181" w:lineRule="auto"/>
              <w:rPr/>
            </w:pPr>
            <w:r>
              <w:rPr>
                <w:spacing w:val="7"/>
              </w:rPr>
              <w:t>症状严重</w:t>
            </w:r>
          </w:p>
          <w:p>
            <w:pPr>
              <w:pStyle w:val="TableText"/>
              <w:ind w:left="299"/>
              <w:spacing w:before="44" w:line="181" w:lineRule="auto"/>
              <w:rPr/>
            </w:pPr>
            <w:r>
              <w:rPr>
                <w:spacing w:val="5"/>
              </w:rPr>
              <w:t>程度</w:t>
            </w:r>
          </w:p>
        </w:tc>
        <w:tc>
          <w:tcPr>
            <w:tcW w:w="3009" w:type="dxa"/>
            <w:vAlign w:val="top"/>
            <w:tcBorders>
              <w:bottom w:val="single" w:color="231F20" w:sz="2" w:space="0"/>
              <w:top w:val="single" w:color="231F20" w:sz="6" w:space="0"/>
            </w:tcBorders>
          </w:tcPr>
          <w:p>
            <w:pPr>
              <w:pStyle w:val="TableText"/>
              <w:ind w:left="2022"/>
              <w:spacing w:before="192" w:line="182" w:lineRule="auto"/>
              <w:rPr/>
            </w:pPr>
            <w:r>
              <w:rPr>
                <w:spacing w:val="4"/>
              </w:rPr>
              <w:t>描述</w:t>
            </w:r>
          </w:p>
        </w:tc>
      </w:tr>
      <w:tr>
        <w:trPr>
          <w:trHeight w:val="252" w:hRule="atLeast"/>
        </w:trPr>
        <w:tc>
          <w:tcPr>
            <w:tcW w:w="740" w:type="dxa"/>
            <w:vAlign w:val="top"/>
            <w:tcBorders>
              <w:top w:val="single" w:color="231F20" w:sz="2" w:space="0"/>
            </w:tcBorders>
          </w:tcPr>
          <w:p>
            <w:pPr>
              <w:pStyle w:val="TableText"/>
              <w:ind w:left="374"/>
              <w:spacing w:before="75" w:line="166" w:lineRule="exact"/>
              <w:rPr/>
            </w:pPr>
            <w:r>
              <w:rPr>
                <w:position w:val="-3"/>
              </w:rPr>
              <w:t>1</w:t>
            </w:r>
          </w:p>
        </w:tc>
        <w:tc>
          <w:tcPr>
            <w:tcW w:w="862" w:type="dxa"/>
            <w:vAlign w:val="top"/>
            <w:tcBorders>
              <w:top w:val="single" w:color="231F20" w:sz="2" w:space="0"/>
            </w:tcBorders>
          </w:tcPr>
          <w:p>
            <w:pPr>
              <w:pStyle w:val="TableText"/>
              <w:ind w:left="377"/>
              <w:spacing w:before="56" w:line="173" w:lineRule="auto"/>
              <w:rPr/>
            </w:pPr>
            <w:r>
              <w:rPr>
                <w:spacing w:val="3"/>
              </w:rPr>
              <w:t>无</w:t>
            </w:r>
          </w:p>
        </w:tc>
        <w:tc>
          <w:tcPr>
            <w:tcW w:w="3009" w:type="dxa"/>
            <w:vAlign w:val="top"/>
            <w:tcBorders>
              <w:top w:val="single" w:color="231F20" w:sz="2" w:space="0"/>
            </w:tcBorders>
          </w:tcPr>
          <w:p>
            <w:pPr>
              <w:pStyle w:val="TableText"/>
              <w:ind w:left="99"/>
              <w:spacing w:before="51" w:line="178" w:lineRule="auto"/>
              <w:rPr/>
            </w:pPr>
            <w:r>
              <w:rPr>
                <w:spacing w:val="8"/>
              </w:rPr>
              <w:t>不引起任何症状</w:t>
            </w:r>
          </w:p>
        </w:tc>
      </w:tr>
      <w:tr>
        <w:trPr>
          <w:trHeight w:val="261" w:hRule="atLeast"/>
        </w:trPr>
        <w:tc>
          <w:tcPr>
            <w:tcW w:w="740" w:type="dxa"/>
            <w:vAlign w:val="top"/>
          </w:tcPr>
          <w:p>
            <w:pPr>
              <w:pStyle w:val="TableText"/>
              <w:ind w:left="324"/>
              <w:spacing w:before="87" w:line="163" w:lineRule="exact"/>
              <w:rPr/>
            </w:pPr>
            <w:r>
              <w:rPr>
                <w:spacing w:val="-8"/>
                <w:position w:val="2"/>
              </w:rPr>
              <w:t>2a</w:t>
            </w:r>
          </w:p>
        </w:tc>
        <w:tc>
          <w:tcPr>
            <w:tcW w:w="862" w:type="dxa"/>
            <w:vAlign w:val="top"/>
          </w:tcPr>
          <w:p>
            <w:pPr>
              <w:pStyle w:val="TableText"/>
              <w:ind w:left="299"/>
              <w:spacing w:before="63" w:line="175" w:lineRule="auto"/>
              <w:rPr/>
            </w:pPr>
            <w:r>
              <w:rPr>
                <w:spacing w:val="5"/>
              </w:rPr>
              <w:t>轻度</w:t>
            </w:r>
          </w:p>
        </w:tc>
        <w:tc>
          <w:tcPr>
            <w:tcW w:w="3009" w:type="dxa"/>
            <w:vAlign w:val="top"/>
          </w:tcPr>
          <w:p>
            <w:pPr>
              <w:pStyle w:val="TableText"/>
              <w:ind w:left="132"/>
              <w:spacing w:before="63" w:line="175" w:lineRule="auto"/>
              <w:rPr/>
            </w:pPr>
            <w:r>
              <w:rPr>
                <w:spacing w:val="6"/>
              </w:rPr>
              <w:t>日常活动不受相关症状的影响</w:t>
            </w:r>
          </w:p>
        </w:tc>
      </w:tr>
      <w:tr>
        <w:trPr>
          <w:trHeight w:val="499" w:hRule="atLeast"/>
        </w:trPr>
        <w:tc>
          <w:tcPr>
            <w:tcW w:w="740" w:type="dxa"/>
            <w:vAlign w:val="top"/>
          </w:tcPr>
          <w:p>
            <w:pPr>
              <w:pStyle w:val="TableText"/>
              <w:ind w:left="320"/>
              <w:spacing w:before="86" w:line="167" w:lineRule="auto"/>
              <w:rPr/>
            </w:pPr>
            <w:r>
              <w:rPr>
                <w:spacing w:val="-8"/>
              </w:rPr>
              <w:t>2b</w:t>
            </w:r>
          </w:p>
        </w:tc>
        <w:tc>
          <w:tcPr>
            <w:tcW w:w="862" w:type="dxa"/>
            <w:vAlign w:val="top"/>
          </w:tcPr>
          <w:p>
            <w:pPr>
              <w:pStyle w:val="TableText"/>
              <w:ind w:left="315"/>
              <w:spacing w:before="67" w:line="181" w:lineRule="auto"/>
              <w:rPr/>
            </w:pPr>
            <w:r>
              <w:rPr>
                <w:spacing w:val="-3"/>
              </w:rPr>
              <w:t>中度</w:t>
            </w:r>
          </w:p>
        </w:tc>
        <w:tc>
          <w:tcPr>
            <w:tcW w:w="3009" w:type="dxa"/>
            <w:vAlign w:val="top"/>
          </w:tcPr>
          <w:p>
            <w:pPr>
              <w:pStyle w:val="TableText"/>
              <w:ind w:left="257" w:right="106" w:hanging="125"/>
              <w:spacing w:before="64" w:line="198" w:lineRule="auto"/>
              <w:rPr/>
            </w:pPr>
            <w:r>
              <w:rPr>
                <w:spacing w:val="8"/>
              </w:rPr>
              <w:t>日常活动不受相关症状的影响</w:t>
            </w:r>
            <w:r>
              <w:rPr>
                <w:spacing w:val="-6"/>
              </w:rPr>
              <w:t xml:space="preserve"> </w:t>
            </w:r>
            <w:r>
              <w:rPr>
                <w:spacing w:val="8"/>
              </w:rPr>
              <w:t>,但受到症</w:t>
            </w:r>
            <w:r>
              <w:rPr/>
              <w:t xml:space="preserve"> </w:t>
            </w:r>
            <w:r>
              <w:rPr>
                <w:spacing w:val="7"/>
              </w:rPr>
              <w:t>状困扰</w:t>
            </w:r>
          </w:p>
        </w:tc>
      </w:tr>
      <w:tr>
        <w:trPr>
          <w:trHeight w:val="262" w:hRule="atLeast"/>
        </w:trPr>
        <w:tc>
          <w:tcPr>
            <w:tcW w:w="740" w:type="dxa"/>
            <w:vAlign w:val="top"/>
          </w:tcPr>
          <w:p>
            <w:pPr>
              <w:pStyle w:val="TableText"/>
              <w:ind w:left="363"/>
              <w:spacing w:before="93" w:line="158" w:lineRule="exact"/>
              <w:rPr/>
            </w:pPr>
            <w:r>
              <w:rPr>
                <w:position w:val="-3"/>
              </w:rPr>
              <w:t>3</w:t>
            </w:r>
          </w:p>
        </w:tc>
        <w:tc>
          <w:tcPr>
            <w:tcW w:w="862" w:type="dxa"/>
            <w:vAlign w:val="top"/>
          </w:tcPr>
          <w:p>
            <w:pPr>
              <w:pStyle w:val="TableText"/>
              <w:ind w:left="298"/>
              <w:spacing w:before="71" w:line="168" w:lineRule="auto"/>
              <w:rPr/>
            </w:pPr>
            <w:r>
              <w:rPr>
                <w:spacing w:val="6"/>
              </w:rPr>
              <w:t>严重</w:t>
            </w:r>
          </w:p>
        </w:tc>
        <w:tc>
          <w:tcPr>
            <w:tcW w:w="3009" w:type="dxa"/>
            <w:vAlign w:val="top"/>
          </w:tcPr>
          <w:p>
            <w:pPr>
              <w:pStyle w:val="TableText"/>
              <w:ind w:left="132"/>
              <w:spacing w:before="69" w:line="170" w:lineRule="auto"/>
              <w:rPr/>
            </w:pPr>
            <w:r>
              <w:rPr>
                <w:spacing w:val="6"/>
              </w:rPr>
              <w:t>日常活动受到相关症状的影响</w:t>
            </w:r>
          </w:p>
        </w:tc>
      </w:tr>
      <w:tr>
        <w:trPr>
          <w:trHeight w:val="275" w:hRule="atLeast"/>
        </w:trPr>
        <w:tc>
          <w:tcPr>
            <w:tcW w:w="740" w:type="dxa"/>
            <w:vAlign w:val="top"/>
            <w:tcBorders>
              <w:bottom w:val="single" w:color="231F20" w:sz="6" w:space="0"/>
            </w:tcBorders>
          </w:tcPr>
          <w:p>
            <w:pPr>
              <w:pStyle w:val="TableText"/>
              <w:ind w:left="358"/>
              <w:spacing w:before="95" w:line="158" w:lineRule="auto"/>
              <w:rPr/>
            </w:pPr>
            <w:r>
              <w:rPr/>
              <w:t>4</w:t>
            </w:r>
          </w:p>
        </w:tc>
        <w:tc>
          <w:tcPr>
            <w:tcW w:w="862" w:type="dxa"/>
            <w:vAlign w:val="top"/>
            <w:tcBorders>
              <w:bottom w:val="single" w:color="231F20" w:sz="6" w:space="0"/>
            </w:tcBorders>
          </w:tcPr>
          <w:p>
            <w:pPr>
              <w:pStyle w:val="TableText"/>
              <w:ind w:left="298"/>
              <w:spacing w:before="74" w:line="178" w:lineRule="auto"/>
              <w:rPr/>
            </w:pPr>
            <w:r>
              <w:rPr>
                <w:spacing w:val="5"/>
              </w:rPr>
              <w:t>致残</w:t>
            </w:r>
          </w:p>
        </w:tc>
        <w:tc>
          <w:tcPr>
            <w:tcW w:w="3009" w:type="dxa"/>
            <w:vAlign w:val="top"/>
            <w:tcBorders>
              <w:bottom w:val="single" w:color="231F20" w:sz="6" w:space="0"/>
            </w:tcBorders>
          </w:tcPr>
          <w:p>
            <w:pPr>
              <w:pStyle w:val="TableText"/>
              <w:ind w:left="100"/>
              <w:spacing w:before="71" w:line="180" w:lineRule="auto"/>
              <w:rPr/>
            </w:pPr>
            <w:r>
              <w:rPr>
                <w:spacing w:val="8"/>
              </w:rPr>
              <w:t>正常活动受限或终止</w:t>
            </w:r>
          </w:p>
        </w:tc>
      </w:tr>
    </w:tbl>
    <w:p>
      <w:pPr>
        <w:pStyle w:val="BodyText"/>
        <w:ind w:left="326"/>
        <w:spacing w:before="67" w:line="182" w:lineRule="auto"/>
        <w:rPr>
          <w:sz w:val="15"/>
          <w:szCs w:val="15"/>
        </w:rPr>
      </w:pPr>
      <w:r>
        <w:rPr>
          <w:sz w:val="15"/>
          <w:szCs w:val="15"/>
          <w:spacing w:val="-5"/>
        </w:rPr>
        <w:t>注</w:t>
      </w:r>
      <w:r>
        <w:rPr>
          <w:sz w:val="15"/>
          <w:szCs w:val="15"/>
          <w:spacing w:val="-14"/>
        </w:rPr>
        <w:t xml:space="preserve"> </w:t>
      </w:r>
      <w:r>
        <w:rPr>
          <w:sz w:val="15"/>
          <w:szCs w:val="15"/>
          <w:spacing w:val="-5"/>
        </w:rPr>
        <w:t>:EHRA 为欧洲心律协会(</w:t>
      </w:r>
      <w:r>
        <w:rPr>
          <w:sz w:val="15"/>
          <w:szCs w:val="15"/>
          <w:spacing w:val="-22"/>
        </w:rPr>
        <w:t xml:space="preserve"> </w:t>
      </w:r>
      <w:r>
        <w:rPr>
          <w:sz w:val="15"/>
          <w:szCs w:val="15"/>
          <w:spacing w:val="-5"/>
        </w:rPr>
        <w:t>European</w:t>
      </w:r>
      <w:r>
        <w:rPr>
          <w:sz w:val="15"/>
          <w:szCs w:val="15"/>
          <w:spacing w:val="18"/>
          <w:w w:val="102"/>
        </w:rPr>
        <w:t xml:space="preserve"> </w:t>
      </w:r>
      <w:r>
        <w:rPr>
          <w:sz w:val="15"/>
          <w:szCs w:val="15"/>
          <w:spacing w:val="-5"/>
        </w:rPr>
        <w:t>Heart</w:t>
      </w:r>
      <w:r>
        <w:rPr>
          <w:sz w:val="15"/>
          <w:szCs w:val="15"/>
          <w:spacing w:val="18"/>
        </w:rPr>
        <w:t xml:space="preserve"> </w:t>
      </w:r>
      <w:r>
        <w:rPr>
          <w:sz w:val="15"/>
          <w:szCs w:val="15"/>
          <w:spacing w:val="-5"/>
        </w:rPr>
        <w:t>Rhythm</w:t>
      </w:r>
      <w:r>
        <w:rPr>
          <w:sz w:val="15"/>
          <w:szCs w:val="15"/>
          <w:spacing w:val="14"/>
        </w:rPr>
        <w:t xml:space="preserve"> </w:t>
      </w:r>
      <w:r>
        <w:rPr>
          <w:sz w:val="15"/>
          <w:szCs w:val="15"/>
          <w:spacing w:val="-5"/>
        </w:rPr>
        <w:t>Asso</w:t>
      </w:r>
      <w:r>
        <w:rPr>
          <w:sz w:val="15"/>
          <w:szCs w:val="15"/>
          <w:spacing w:val="-6"/>
        </w:rPr>
        <w:t>ciation)</w:t>
      </w:r>
    </w:p>
    <w:p>
      <w:pPr>
        <w:pStyle w:val="BodyText"/>
        <w:ind w:left="7" w:right="397" w:firstLine="415"/>
        <w:spacing w:before="167" w:line="220" w:lineRule="auto"/>
        <w:jc w:val="both"/>
        <w:rPr/>
      </w:pPr>
      <w:r>
        <w:rPr>
          <w:spacing w:val="10"/>
        </w:rPr>
        <w:t>此外</w:t>
      </w:r>
      <w:r>
        <w:rPr>
          <w:spacing w:val="-19"/>
        </w:rPr>
        <w:t xml:space="preserve"> </w:t>
      </w:r>
      <w:r>
        <w:rPr>
          <w:spacing w:val="10"/>
        </w:rPr>
        <w:t>,临床观察显示</w:t>
      </w:r>
      <w:r>
        <w:rPr>
          <w:spacing w:val="-21"/>
        </w:rPr>
        <w:t xml:space="preserve"> </w:t>
      </w:r>
      <w:r>
        <w:rPr>
          <w:spacing w:val="10"/>
        </w:rPr>
        <w:t>,部分阵发性房颤可演变为</w:t>
      </w:r>
      <w:r>
        <w:rPr/>
        <w:t xml:space="preserve"> </w:t>
      </w:r>
      <w:r>
        <w:rPr>
          <w:spacing w:val="14"/>
        </w:rPr>
        <w:t>持续性房颤</w:t>
      </w:r>
      <w:r>
        <w:rPr>
          <w:spacing w:val="-15"/>
        </w:rPr>
        <w:t xml:space="preserve"> </w:t>
      </w:r>
      <w:r>
        <w:rPr>
          <w:spacing w:val="14"/>
        </w:rPr>
        <w:t>,有些房扑患者在接受导管消融后也可</w:t>
      </w:r>
      <w:r>
        <w:rPr/>
        <w:t xml:space="preserve"> </w:t>
      </w:r>
      <w:r>
        <w:rPr>
          <w:spacing w:val="8"/>
        </w:rPr>
        <w:t>出现房颤</w:t>
      </w:r>
      <w:r>
        <w:rPr>
          <w:spacing w:val="-32"/>
        </w:rPr>
        <w:t xml:space="preserve"> </w:t>
      </w:r>
      <w:r>
        <w:rPr>
          <w:spacing w:val="8"/>
        </w:rPr>
        <w:t>。如何评估阵发性房颤可进展到持</w:t>
      </w:r>
      <w:r>
        <w:rPr>
          <w:spacing w:val="7"/>
        </w:rPr>
        <w:t>续性房</w:t>
      </w:r>
      <w:r>
        <w:rPr/>
        <w:t xml:space="preserve"> </w:t>
      </w:r>
      <w:r>
        <w:rPr>
          <w:spacing w:val="-1"/>
        </w:rPr>
        <w:t>颤</w:t>
      </w:r>
      <w:r>
        <w:rPr>
          <w:spacing w:val="-20"/>
        </w:rPr>
        <w:t xml:space="preserve"> </w:t>
      </w:r>
      <w:r>
        <w:rPr>
          <w:spacing w:val="-1"/>
        </w:rPr>
        <w:t>, 以</w:t>
      </w:r>
      <w:r>
        <w:rPr>
          <w:spacing w:val="-16"/>
        </w:rPr>
        <w:t xml:space="preserve"> </w:t>
      </w:r>
      <w:r>
        <w:rPr>
          <w:spacing w:val="-1"/>
        </w:rPr>
        <w:t>及</w:t>
      </w:r>
      <w:r>
        <w:rPr>
          <w:spacing w:val="-13"/>
        </w:rPr>
        <w:t xml:space="preserve"> </w:t>
      </w:r>
      <w:r>
        <w:rPr>
          <w:spacing w:val="-1"/>
        </w:rPr>
        <w:t>房</w:t>
      </w:r>
      <w:r>
        <w:rPr>
          <w:spacing w:val="-11"/>
        </w:rPr>
        <w:t xml:space="preserve"> </w:t>
      </w:r>
      <w:r>
        <w:rPr>
          <w:spacing w:val="-1"/>
        </w:rPr>
        <w:t>扑 消</w:t>
      </w:r>
      <w:r>
        <w:rPr>
          <w:spacing w:val="-14"/>
        </w:rPr>
        <w:t xml:space="preserve"> </w:t>
      </w:r>
      <w:r>
        <w:rPr>
          <w:spacing w:val="-1"/>
        </w:rPr>
        <w:t>融</w:t>
      </w:r>
      <w:r>
        <w:rPr>
          <w:spacing w:val="-15"/>
        </w:rPr>
        <w:t xml:space="preserve"> </w:t>
      </w:r>
      <w:r>
        <w:rPr>
          <w:spacing w:val="-1"/>
        </w:rPr>
        <w:t>后</w:t>
      </w:r>
      <w:r>
        <w:rPr>
          <w:spacing w:val="-13"/>
        </w:rPr>
        <w:t xml:space="preserve"> </w:t>
      </w:r>
      <w:r>
        <w:rPr>
          <w:spacing w:val="-1"/>
        </w:rPr>
        <w:t>发</w:t>
      </w:r>
      <w:r>
        <w:rPr>
          <w:spacing w:val="-12"/>
        </w:rPr>
        <w:t xml:space="preserve"> </w:t>
      </w:r>
      <w:r>
        <w:rPr>
          <w:spacing w:val="-1"/>
        </w:rPr>
        <w:t>生</w:t>
      </w:r>
      <w:r>
        <w:rPr>
          <w:spacing w:val="-12"/>
        </w:rPr>
        <w:t xml:space="preserve"> </w:t>
      </w:r>
      <w:r>
        <w:rPr>
          <w:spacing w:val="-1"/>
        </w:rPr>
        <w:t>房</w:t>
      </w:r>
      <w:r>
        <w:rPr>
          <w:spacing w:val="-13"/>
        </w:rPr>
        <w:t xml:space="preserve"> </w:t>
      </w:r>
      <w:r>
        <w:rPr>
          <w:spacing w:val="-1"/>
        </w:rPr>
        <w:t>颤 的</w:t>
      </w:r>
      <w:r>
        <w:rPr>
          <w:spacing w:val="-11"/>
        </w:rPr>
        <w:t xml:space="preserve"> </w:t>
      </w:r>
      <w:r>
        <w:rPr>
          <w:spacing w:val="-1"/>
        </w:rPr>
        <w:t>风 险</w:t>
      </w:r>
      <w:r>
        <w:rPr>
          <w:spacing w:val="-21"/>
        </w:rPr>
        <w:t xml:space="preserve"> </w:t>
      </w:r>
      <w:r>
        <w:rPr>
          <w:spacing w:val="-1"/>
        </w:rPr>
        <w:t>, 可</w:t>
      </w:r>
      <w:r>
        <w:rPr>
          <w:spacing w:val="-14"/>
        </w:rPr>
        <w:t xml:space="preserve"> </w:t>
      </w:r>
      <w:r>
        <w:rPr>
          <w:spacing w:val="-1"/>
        </w:rPr>
        <w:t>通</w:t>
      </w:r>
      <w:r>
        <w:rPr>
          <w:spacing w:val="-11"/>
        </w:rPr>
        <w:t xml:space="preserve"> </w:t>
      </w:r>
      <w:r>
        <w:rPr>
          <w:spacing w:val="-1"/>
        </w:rPr>
        <w:t>过</w:t>
      </w:r>
      <w:r>
        <w:rPr/>
        <w:t xml:space="preserve"> </w:t>
      </w:r>
      <w:r>
        <w:rPr/>
        <w:t>HATCH</w:t>
      </w:r>
      <w:r>
        <w:rPr>
          <w:spacing w:val="1"/>
        </w:rPr>
        <w:t xml:space="preserve"> 评分进行预估(表 3)</w:t>
      </w:r>
      <w:r>
        <w:rPr>
          <w:spacing w:val="-24"/>
        </w:rPr>
        <w:t xml:space="preserve"> </w:t>
      </w:r>
      <w:r>
        <w:rPr>
          <w:spacing w:val="1"/>
        </w:rPr>
        <w:t>。评分越高</w:t>
      </w:r>
      <w:r>
        <w:rPr>
          <w:spacing w:val="-27"/>
        </w:rPr>
        <w:t xml:space="preserve"> </w:t>
      </w:r>
      <w:r>
        <w:rPr>
          <w:spacing w:val="1"/>
        </w:rPr>
        <w:t>,阵发性房颤</w:t>
      </w:r>
      <w:r>
        <w:rPr/>
        <w:t xml:space="preserve"> </w:t>
      </w:r>
      <w:r>
        <w:rPr>
          <w:spacing w:val="12"/>
        </w:rPr>
        <w:t>患者进展到持续性房颤的风险就越高。评分≥5 分</w:t>
      </w:r>
      <w:r>
        <w:rPr>
          <w:spacing w:val="5"/>
        </w:rPr>
        <w:t xml:space="preserve"> </w:t>
      </w:r>
      <w:r>
        <w:rPr>
          <w:spacing w:val="5"/>
        </w:rPr>
        <w:t>的阵发性房颤患者</w:t>
      </w:r>
      <w:r>
        <w:rPr>
          <w:spacing w:val="-17"/>
        </w:rPr>
        <w:t xml:space="preserve"> </w:t>
      </w:r>
      <w:r>
        <w:rPr>
          <w:spacing w:val="5"/>
        </w:rPr>
        <w:t>,随访 1 年</w:t>
      </w:r>
      <w:r>
        <w:rPr>
          <w:spacing w:val="-21"/>
        </w:rPr>
        <w:t xml:space="preserve"> </w:t>
      </w:r>
      <w:r>
        <w:rPr>
          <w:spacing w:val="5"/>
        </w:rPr>
        <w:t>,约</w:t>
      </w:r>
      <w:r>
        <w:rPr>
          <w:spacing w:val="-14"/>
        </w:rPr>
        <w:t xml:space="preserve"> </w:t>
      </w:r>
      <w:r>
        <w:rPr>
          <w:spacing w:val="5"/>
        </w:rPr>
        <w:t>50%进展到持续性</w:t>
      </w:r>
      <w:r>
        <w:rPr/>
        <w:t xml:space="preserve"> </w:t>
      </w:r>
      <w:r>
        <w:rPr>
          <w:spacing w:val="7"/>
        </w:rPr>
        <w:t>房颤</w:t>
      </w:r>
      <w:r>
        <w:rPr>
          <w:spacing w:val="-8"/>
        </w:rPr>
        <w:t xml:space="preserve"> </w:t>
      </w:r>
      <w:r>
        <w:rPr>
          <w:spacing w:val="7"/>
        </w:rPr>
        <w:t>;而评分 0 分者</w:t>
      </w:r>
      <w:r>
        <w:rPr>
          <w:spacing w:val="-22"/>
        </w:rPr>
        <w:t xml:space="preserve"> </w:t>
      </w:r>
      <w:r>
        <w:rPr>
          <w:spacing w:val="7"/>
        </w:rPr>
        <w:t>,</w:t>
      </w:r>
      <w:r>
        <w:rPr>
          <w:spacing w:val="-28"/>
        </w:rPr>
        <w:t xml:space="preserve"> </w:t>
      </w:r>
      <w:r>
        <w:rPr>
          <w:spacing w:val="7"/>
        </w:rPr>
        <w:t>1 年内仅有 6%</w:t>
      </w:r>
      <w:r>
        <w:rPr>
          <w:spacing w:val="-30"/>
        </w:rPr>
        <w:t xml:space="preserve"> </w:t>
      </w:r>
      <w:r>
        <w:rPr>
          <w:spacing w:val="7"/>
        </w:rPr>
        <w:t>进展到持续性</w:t>
      </w:r>
      <w:r>
        <w:rPr/>
        <w:t xml:space="preserve"> </w:t>
      </w:r>
      <w:r>
        <w:rPr>
          <w:spacing w:val="2"/>
          <w:position w:val="-4"/>
        </w:rPr>
        <w:t>房颤</w:t>
      </w:r>
      <w:r>
        <w:rPr>
          <w:sz w:val="11"/>
          <w:szCs w:val="11"/>
          <w:spacing w:val="2"/>
          <w:position w:val="5"/>
        </w:rPr>
        <w:t>[103-104] </w:t>
      </w:r>
      <w:r>
        <w:rPr>
          <w:spacing w:val="2"/>
          <w:position w:val="-4"/>
        </w:rPr>
        <w:t>。</w:t>
      </w:r>
    </w:p>
    <w:p>
      <w:pPr>
        <w:pStyle w:val="BodyText"/>
        <w:ind w:left="1576"/>
        <w:spacing w:before="73" w:line="183" w:lineRule="auto"/>
        <w:outlineLvl w:val="0"/>
        <w:rPr>
          <w:sz w:val="17"/>
          <w:szCs w:val="17"/>
        </w:rPr>
      </w:pPr>
      <w:r>
        <w:rPr>
          <w:rFonts w:ascii="SimHei" w:hAnsi="SimHei" w:eastAsia="SimHei" w:cs="SimHei"/>
          <w:sz w:val="17"/>
          <w:szCs w:val="17"/>
          <w:spacing w:val="-3"/>
        </w:rPr>
        <w:t>表</w:t>
      </w:r>
      <w:r>
        <w:rPr>
          <w:rFonts w:ascii="SimHei" w:hAnsi="SimHei" w:eastAsia="SimHei" w:cs="SimHei"/>
          <w:sz w:val="17"/>
          <w:szCs w:val="17"/>
          <w:spacing w:val="-36"/>
        </w:rPr>
        <w:t xml:space="preserve"> </w:t>
      </w:r>
      <w:r>
        <w:rPr>
          <w:sz w:val="17"/>
          <w:szCs w:val="17"/>
          <w:spacing w:val="-3"/>
        </w:rPr>
        <w:t>3</w:t>
      </w:r>
      <w:r>
        <w:rPr>
          <w:sz w:val="17"/>
          <w:szCs w:val="17"/>
          <w:spacing w:val="13"/>
        </w:rPr>
        <w:t xml:space="preserve">   </w:t>
      </w:r>
      <w:r>
        <w:rPr>
          <w:sz w:val="17"/>
          <w:szCs w:val="17"/>
          <w:spacing w:val="-3"/>
        </w:rPr>
        <w:t>HATCH 评分</w:t>
      </w:r>
    </w:p>
    <w:p>
      <w:pPr>
        <w:spacing w:line="46"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6"/>
        <w:gridCol w:w="3078"/>
        <w:gridCol w:w="817"/>
      </w:tblGrid>
      <w:tr>
        <w:trPr>
          <w:trHeight w:val="308" w:hRule="atLeast"/>
        </w:trPr>
        <w:tc>
          <w:tcPr>
            <w:tcW w:w="716" w:type="dxa"/>
            <w:vAlign w:val="top"/>
            <w:tcBorders>
              <w:bottom w:val="single" w:color="231F20" w:sz="2" w:space="0"/>
              <w:top w:val="single" w:color="231F20" w:sz="6" w:space="0"/>
            </w:tcBorders>
          </w:tcPr>
          <w:p>
            <w:pPr>
              <w:rPr>
                <w:rFonts w:ascii="Arial"/>
                <w:sz w:val="21"/>
              </w:rPr>
            </w:pPr>
            <w:r/>
          </w:p>
        </w:tc>
        <w:tc>
          <w:tcPr>
            <w:tcW w:w="3078" w:type="dxa"/>
            <w:vAlign w:val="top"/>
            <w:tcBorders>
              <w:bottom w:val="single" w:color="231F20" w:sz="2" w:space="0"/>
              <w:top w:val="single" w:color="231F20" w:sz="6" w:space="0"/>
            </w:tcBorders>
          </w:tcPr>
          <w:p>
            <w:pPr>
              <w:pStyle w:val="TableText"/>
              <w:ind w:left="1198"/>
              <w:spacing w:before="72" w:line="184" w:lineRule="auto"/>
              <w:rPr/>
            </w:pPr>
            <w:r>
              <w:rPr>
                <w:spacing w:val="7"/>
              </w:rPr>
              <w:t>危险因素</w:t>
            </w:r>
          </w:p>
        </w:tc>
        <w:tc>
          <w:tcPr>
            <w:tcW w:w="817" w:type="dxa"/>
            <w:vAlign w:val="top"/>
            <w:tcBorders>
              <w:bottom w:val="single" w:color="231F20" w:sz="2" w:space="0"/>
              <w:top w:val="single" w:color="231F20" w:sz="6" w:space="0"/>
            </w:tcBorders>
          </w:tcPr>
          <w:p>
            <w:pPr>
              <w:pStyle w:val="TableText"/>
              <w:ind w:left="267"/>
              <w:spacing w:before="72" w:line="185" w:lineRule="auto"/>
              <w:rPr/>
            </w:pPr>
            <w:r>
              <w:rPr>
                <w:spacing w:val="5"/>
              </w:rPr>
              <w:t>分值</w:t>
            </w:r>
          </w:p>
        </w:tc>
      </w:tr>
      <w:tr>
        <w:trPr>
          <w:trHeight w:val="261" w:hRule="atLeast"/>
        </w:trPr>
        <w:tc>
          <w:tcPr>
            <w:tcW w:w="716" w:type="dxa"/>
            <w:vAlign w:val="top"/>
            <w:tcBorders>
              <w:top w:val="single" w:color="231F20" w:sz="2" w:space="0"/>
            </w:tcBorders>
          </w:tcPr>
          <w:p>
            <w:pPr>
              <w:pStyle w:val="TableText"/>
              <w:ind w:left="268"/>
              <w:spacing w:before="76" w:line="162" w:lineRule="auto"/>
              <w:rPr/>
            </w:pPr>
            <w:r>
              <w:rPr/>
              <w:t>H</w:t>
            </w:r>
          </w:p>
        </w:tc>
        <w:tc>
          <w:tcPr>
            <w:tcW w:w="3078" w:type="dxa"/>
            <w:vAlign w:val="top"/>
            <w:tcBorders>
              <w:top w:val="single" w:color="231F20" w:sz="2" w:space="0"/>
            </w:tcBorders>
          </w:tcPr>
          <w:p>
            <w:pPr>
              <w:pStyle w:val="TableText"/>
              <w:ind w:left="167"/>
              <w:spacing w:before="49" w:line="184" w:lineRule="auto"/>
              <w:rPr/>
            </w:pPr>
            <w:r>
              <w:rPr>
                <w:spacing w:val="-6"/>
              </w:rPr>
              <w:t>高血压(</w:t>
            </w:r>
            <w:r>
              <w:rPr>
                <w:spacing w:val="-10"/>
              </w:rPr>
              <w:t xml:space="preserve"> </w:t>
            </w:r>
            <w:r>
              <w:rPr>
                <w:spacing w:val="-6"/>
              </w:rPr>
              <w:t>hypertension)</w:t>
            </w:r>
          </w:p>
        </w:tc>
        <w:tc>
          <w:tcPr>
            <w:tcW w:w="817" w:type="dxa"/>
            <w:vAlign w:val="top"/>
            <w:tcBorders>
              <w:top w:val="single" w:color="231F20" w:sz="2" w:space="0"/>
            </w:tcBorders>
          </w:tcPr>
          <w:p>
            <w:pPr>
              <w:pStyle w:val="TableText"/>
              <w:ind w:left="397"/>
              <w:spacing w:before="74" w:line="164" w:lineRule="auto"/>
              <w:rPr/>
            </w:pPr>
            <w:r>
              <w:rPr/>
              <w:t>1</w:t>
            </w:r>
          </w:p>
        </w:tc>
      </w:tr>
      <w:tr>
        <w:trPr>
          <w:trHeight w:val="261" w:hRule="atLeast"/>
        </w:trPr>
        <w:tc>
          <w:tcPr>
            <w:tcW w:w="716" w:type="dxa"/>
            <w:vAlign w:val="top"/>
          </w:tcPr>
          <w:p>
            <w:pPr>
              <w:pStyle w:val="TableText"/>
              <w:ind w:left="269"/>
              <w:spacing w:before="77" w:line="162" w:lineRule="auto"/>
              <w:rPr/>
            </w:pPr>
            <w:r>
              <w:rPr/>
              <w:t>A</w:t>
            </w:r>
          </w:p>
        </w:tc>
        <w:tc>
          <w:tcPr>
            <w:tcW w:w="3078" w:type="dxa"/>
            <w:vAlign w:val="top"/>
          </w:tcPr>
          <w:p>
            <w:pPr>
              <w:pStyle w:val="TableText"/>
              <w:ind w:left="166"/>
              <w:spacing w:before="54" w:line="182" w:lineRule="auto"/>
              <w:rPr/>
            </w:pPr>
            <w:r>
              <w:rPr/>
              <w:t>年龄(</w:t>
            </w:r>
            <w:r>
              <w:rPr>
                <w:spacing w:val="-16"/>
              </w:rPr>
              <w:t xml:space="preserve"> </w:t>
            </w:r>
            <w:r>
              <w:rPr/>
              <w:t>age) ≥75 岁</w:t>
            </w:r>
          </w:p>
        </w:tc>
        <w:tc>
          <w:tcPr>
            <w:tcW w:w="817" w:type="dxa"/>
            <w:vAlign w:val="top"/>
          </w:tcPr>
          <w:p>
            <w:pPr>
              <w:pStyle w:val="TableText"/>
              <w:ind w:left="397"/>
              <w:spacing w:before="77" w:line="162" w:lineRule="auto"/>
              <w:rPr/>
            </w:pPr>
            <w:r>
              <w:rPr/>
              <w:t>1</w:t>
            </w:r>
          </w:p>
        </w:tc>
      </w:tr>
      <w:tr>
        <w:trPr>
          <w:trHeight w:val="260" w:hRule="atLeast"/>
        </w:trPr>
        <w:tc>
          <w:tcPr>
            <w:tcW w:w="716" w:type="dxa"/>
            <w:vAlign w:val="top"/>
          </w:tcPr>
          <w:p>
            <w:pPr>
              <w:pStyle w:val="TableText"/>
              <w:ind w:left="277"/>
              <w:spacing w:before="81" w:line="157" w:lineRule="auto"/>
              <w:rPr/>
            </w:pPr>
            <w:r>
              <w:rPr/>
              <w:t>T</w:t>
            </w:r>
          </w:p>
        </w:tc>
        <w:tc>
          <w:tcPr>
            <w:tcW w:w="3078" w:type="dxa"/>
            <w:vAlign w:val="top"/>
          </w:tcPr>
          <w:p>
            <w:pPr>
              <w:pStyle w:val="TableText"/>
              <w:ind w:left="165"/>
              <w:spacing w:before="55" w:line="181" w:lineRule="auto"/>
              <w:rPr/>
            </w:pPr>
            <w:r>
              <w:rPr>
                <w:spacing w:val="10"/>
              </w:rPr>
              <w:t>短暂性脑缺血发作(</w:t>
            </w:r>
            <w:r>
              <w:rPr>
                <w:spacing w:val="-12"/>
              </w:rPr>
              <w:t xml:space="preserve"> </w:t>
            </w:r>
            <w:r>
              <w:rPr/>
              <w:t>TIA</w:t>
            </w:r>
            <w:r>
              <w:rPr>
                <w:spacing w:val="10"/>
              </w:rPr>
              <w:t>)</w:t>
            </w:r>
            <w:r>
              <w:rPr>
                <w:spacing w:val="-21"/>
              </w:rPr>
              <w:t xml:space="preserve"> </w:t>
            </w:r>
            <w:r>
              <w:rPr>
                <w:spacing w:val="10"/>
              </w:rPr>
              <w:t>或脑卒中病史</w:t>
            </w:r>
          </w:p>
        </w:tc>
        <w:tc>
          <w:tcPr>
            <w:tcW w:w="817" w:type="dxa"/>
            <w:vAlign w:val="top"/>
          </w:tcPr>
          <w:p>
            <w:pPr>
              <w:pStyle w:val="TableText"/>
              <w:ind w:left="385"/>
              <w:spacing w:before="80" w:line="158" w:lineRule="auto"/>
              <w:rPr/>
            </w:pPr>
            <w:r>
              <w:rPr/>
              <w:t>2</w:t>
            </w:r>
          </w:p>
        </w:tc>
      </w:tr>
      <w:tr>
        <w:trPr>
          <w:trHeight w:val="262" w:hRule="atLeast"/>
        </w:trPr>
        <w:tc>
          <w:tcPr>
            <w:tcW w:w="716" w:type="dxa"/>
            <w:vAlign w:val="top"/>
          </w:tcPr>
          <w:p>
            <w:pPr>
              <w:pStyle w:val="TableText"/>
              <w:ind w:left="276"/>
              <w:spacing w:before="83" w:line="157" w:lineRule="auto"/>
              <w:rPr/>
            </w:pPr>
            <w:r>
              <w:rPr/>
              <w:t>C</w:t>
            </w:r>
          </w:p>
        </w:tc>
        <w:tc>
          <w:tcPr>
            <w:tcW w:w="3078" w:type="dxa"/>
            <w:vAlign w:val="top"/>
          </w:tcPr>
          <w:p>
            <w:pPr>
              <w:pStyle w:val="TableText"/>
              <w:ind w:left="164"/>
              <w:spacing w:before="60" w:line="179" w:lineRule="auto"/>
              <w:rPr/>
            </w:pPr>
            <w:r>
              <w:rPr>
                <w:spacing w:val="8"/>
              </w:rPr>
              <w:t>慢性阻塞性肺疾病(</w:t>
            </w:r>
            <w:r>
              <w:rPr>
                <w:spacing w:val="-14"/>
              </w:rPr>
              <w:t xml:space="preserve"> </w:t>
            </w:r>
            <w:r>
              <w:rPr/>
              <w:t>COPD</w:t>
            </w:r>
            <w:r>
              <w:rPr>
                <w:spacing w:val="8"/>
              </w:rPr>
              <w:t>)</w:t>
            </w:r>
          </w:p>
        </w:tc>
        <w:tc>
          <w:tcPr>
            <w:tcW w:w="817" w:type="dxa"/>
            <w:vAlign w:val="top"/>
          </w:tcPr>
          <w:p>
            <w:pPr>
              <w:pStyle w:val="TableText"/>
              <w:ind w:left="397"/>
              <w:spacing w:before="84" w:line="168" w:lineRule="exact"/>
              <w:rPr/>
            </w:pPr>
            <w:r>
              <w:rPr>
                <w:position w:val="-3"/>
              </w:rPr>
              <w:t>1</w:t>
            </w:r>
          </w:p>
        </w:tc>
      </w:tr>
      <w:tr>
        <w:trPr>
          <w:trHeight w:val="261" w:hRule="atLeast"/>
        </w:trPr>
        <w:tc>
          <w:tcPr>
            <w:tcW w:w="716" w:type="dxa"/>
            <w:vAlign w:val="top"/>
            <w:tcBorders>
              <w:bottom w:val="single" w:color="231F20" w:sz="2" w:space="0"/>
            </w:tcBorders>
          </w:tcPr>
          <w:p>
            <w:pPr>
              <w:pStyle w:val="TableText"/>
              <w:ind w:left="268"/>
              <w:spacing w:before="87" w:line="163" w:lineRule="exact"/>
              <w:rPr/>
            </w:pPr>
            <w:r>
              <w:rPr>
                <w:position w:val="-3"/>
              </w:rPr>
              <w:t>H</w:t>
            </w:r>
          </w:p>
        </w:tc>
        <w:tc>
          <w:tcPr>
            <w:tcW w:w="3078" w:type="dxa"/>
            <w:vAlign w:val="top"/>
            <w:tcBorders>
              <w:bottom w:val="single" w:color="231F20" w:sz="2" w:space="0"/>
            </w:tcBorders>
          </w:tcPr>
          <w:p>
            <w:pPr>
              <w:pStyle w:val="TableText"/>
              <w:ind w:left="166"/>
              <w:spacing w:before="62" w:line="176" w:lineRule="auto"/>
              <w:rPr/>
            </w:pPr>
            <w:r>
              <w:rPr>
                <w:spacing w:val="-3"/>
              </w:rPr>
              <w:t>心力衰竭(</w:t>
            </w:r>
            <w:r>
              <w:rPr>
                <w:spacing w:val="-9"/>
              </w:rPr>
              <w:t xml:space="preserve"> </w:t>
            </w:r>
            <w:r>
              <w:rPr>
                <w:spacing w:val="-3"/>
              </w:rPr>
              <w:t>heart</w:t>
            </w:r>
            <w:r>
              <w:rPr>
                <w:spacing w:val="13"/>
              </w:rPr>
              <w:t xml:space="preserve"> </w:t>
            </w:r>
            <w:r>
              <w:rPr>
                <w:spacing w:val="-3"/>
              </w:rPr>
              <w:t>failure)</w:t>
            </w:r>
          </w:p>
        </w:tc>
        <w:tc>
          <w:tcPr>
            <w:tcW w:w="817" w:type="dxa"/>
            <w:vAlign w:val="top"/>
            <w:tcBorders>
              <w:bottom w:val="single" w:color="231F20" w:sz="2" w:space="0"/>
            </w:tcBorders>
          </w:tcPr>
          <w:p>
            <w:pPr>
              <w:pStyle w:val="TableText"/>
              <w:ind w:left="385"/>
              <w:spacing w:before="86" w:line="164" w:lineRule="exact"/>
              <w:rPr/>
            </w:pPr>
            <w:r>
              <w:rPr>
                <w:position w:val="-3"/>
              </w:rPr>
              <w:t>2</w:t>
            </w:r>
          </w:p>
        </w:tc>
      </w:tr>
      <w:tr>
        <w:trPr>
          <w:trHeight w:val="264" w:hRule="atLeast"/>
        </w:trPr>
        <w:tc>
          <w:tcPr>
            <w:tcW w:w="716" w:type="dxa"/>
            <w:vAlign w:val="top"/>
            <w:tcBorders>
              <w:top w:val="single" w:color="231F20" w:sz="2" w:space="0"/>
              <w:bottom w:val="single" w:color="231F20" w:sz="6" w:space="0"/>
            </w:tcBorders>
          </w:tcPr>
          <w:p>
            <w:pPr>
              <w:pStyle w:val="TableText"/>
              <w:ind w:left="90"/>
              <w:spacing w:before="59" w:line="181" w:lineRule="auto"/>
              <w:rPr/>
            </w:pPr>
            <w:r>
              <w:rPr>
                <w:spacing w:val="4"/>
              </w:rPr>
              <w:t>总分值</w:t>
            </w:r>
          </w:p>
        </w:tc>
        <w:tc>
          <w:tcPr>
            <w:tcW w:w="3078" w:type="dxa"/>
            <w:vAlign w:val="top"/>
            <w:tcBorders>
              <w:top w:val="single" w:color="231F20" w:sz="2" w:space="0"/>
              <w:bottom w:val="single" w:color="231F20" w:sz="6" w:space="0"/>
            </w:tcBorders>
          </w:tcPr>
          <w:p>
            <w:pPr>
              <w:rPr>
                <w:rFonts w:ascii="Arial"/>
                <w:sz w:val="21"/>
              </w:rPr>
            </w:pPr>
            <w:r/>
          </w:p>
        </w:tc>
        <w:tc>
          <w:tcPr>
            <w:tcW w:w="817" w:type="dxa"/>
            <w:vAlign w:val="top"/>
            <w:tcBorders>
              <w:top w:val="single" w:color="231F20" w:sz="2" w:space="0"/>
              <w:bottom w:val="single" w:color="231F20" w:sz="6" w:space="0"/>
            </w:tcBorders>
          </w:tcPr>
          <w:p>
            <w:pPr>
              <w:pStyle w:val="TableText"/>
              <w:ind w:left="383"/>
              <w:spacing w:before="86" w:line="168" w:lineRule="exact"/>
              <w:rPr/>
            </w:pPr>
            <w:r>
              <w:rPr>
                <w:position w:val="-3"/>
              </w:rPr>
              <w:t>7</w:t>
            </w:r>
          </w:p>
        </w:tc>
      </w:tr>
    </w:tbl>
    <w:p>
      <w:pPr>
        <w:pStyle w:val="BodyText"/>
        <w:ind w:left="421"/>
        <w:spacing w:before="276" w:line="186" w:lineRule="auto"/>
        <w:rPr/>
      </w:pPr>
      <w:r>
        <w:rPr>
          <w:spacing w:val="-2"/>
        </w:rPr>
        <w:t>2.</w:t>
      </w:r>
      <w:r>
        <w:rPr>
          <w:spacing w:val="55"/>
        </w:rPr>
        <w:t xml:space="preserve"> </w:t>
      </w:r>
      <w:r>
        <w:rPr>
          <w:spacing w:val="-2"/>
        </w:rPr>
        <w:t>体征</w:t>
      </w:r>
    </w:p>
    <w:p>
      <w:pPr>
        <w:pStyle w:val="BodyText"/>
        <w:ind w:left="5" w:right="401" w:firstLine="421"/>
        <w:spacing w:before="49" w:line="219" w:lineRule="auto"/>
        <w:rPr/>
      </w:pPr>
      <w:r>
        <w:rPr>
          <w:spacing w:val="-1"/>
        </w:rPr>
        <w:t>房颤患者的体征包括脉律不齐、脉搏短绌、颈静</w:t>
      </w:r>
      <w:r>
        <w:rPr>
          <w:spacing w:val="2"/>
        </w:rPr>
        <w:t xml:space="preserve"> </w:t>
      </w:r>
      <w:r>
        <w:rPr/>
        <w:t>脉搏动不规则、第一心音强弱不等、节律绝对不规整</w:t>
      </w:r>
      <w:r>
        <w:rPr>
          <w:spacing w:val="2"/>
        </w:rPr>
        <w:t xml:space="preserve"> </w:t>
      </w:r>
      <w:r>
        <w:rPr>
          <w:spacing w:val="-8"/>
        </w:rPr>
        <w:t>等</w:t>
      </w:r>
      <w:r>
        <w:rPr>
          <w:spacing w:val="-32"/>
        </w:rPr>
        <w:t xml:space="preserve"> </w:t>
      </w:r>
      <w:r>
        <w:rPr>
          <w:spacing w:val="-8"/>
        </w:rPr>
        <w:t>。使用</w:t>
      </w:r>
      <w:r>
        <w:rPr>
          <w:spacing w:val="-17"/>
        </w:rPr>
        <w:t xml:space="preserve"> </w:t>
      </w:r>
      <w:r>
        <w:rPr>
          <w:spacing w:val="-8"/>
        </w:rPr>
        <w:t>抗</w:t>
      </w:r>
      <w:r>
        <w:rPr>
          <w:spacing w:val="-14"/>
        </w:rPr>
        <w:t xml:space="preserve"> </w:t>
      </w:r>
      <w:r>
        <w:rPr>
          <w:spacing w:val="-8"/>
        </w:rPr>
        <w:t>心</w:t>
      </w:r>
      <w:r>
        <w:rPr>
          <w:spacing w:val="-16"/>
        </w:rPr>
        <w:t xml:space="preserve"> </w:t>
      </w:r>
      <w:r>
        <w:rPr>
          <w:spacing w:val="-8"/>
        </w:rPr>
        <w:t>律</w:t>
      </w:r>
      <w:r>
        <w:rPr>
          <w:spacing w:val="-16"/>
        </w:rPr>
        <w:t xml:space="preserve"> </w:t>
      </w:r>
      <w:r>
        <w:rPr>
          <w:spacing w:val="-8"/>
        </w:rPr>
        <w:t>失 常</w:t>
      </w:r>
      <w:r>
        <w:rPr>
          <w:spacing w:val="-16"/>
        </w:rPr>
        <w:t xml:space="preserve"> </w:t>
      </w:r>
      <w:r>
        <w:rPr>
          <w:spacing w:val="-8"/>
        </w:rPr>
        <w:t>药 物</w:t>
      </w:r>
      <w:r>
        <w:rPr>
          <w:spacing w:val="14"/>
        </w:rPr>
        <w:t xml:space="preserve"> </w:t>
      </w:r>
      <w:r>
        <w:rPr>
          <w:spacing w:val="-8"/>
        </w:rPr>
        <w:t>( antiarrhythmic  </w:t>
      </w:r>
      <w:r>
        <w:rPr>
          <w:spacing w:val="-9"/>
        </w:rPr>
        <w:t>drugs</w:t>
      </w:r>
      <w:r>
        <w:rPr>
          <w:spacing w:val="-21"/>
        </w:rPr>
        <w:t xml:space="preserve"> </w:t>
      </w:r>
      <w:r>
        <w:rPr>
          <w:spacing w:val="-9"/>
        </w:rPr>
        <w:t>,</w:t>
      </w:r>
      <w:r>
        <w:rPr/>
        <w:t xml:space="preserve"> </w:t>
      </w:r>
      <w:r>
        <w:rPr/>
        <w:t>AAD</w:t>
      </w:r>
      <w:r>
        <w:rPr>
          <w:spacing w:val="13"/>
        </w:rPr>
        <w:t>)</w:t>
      </w:r>
      <w:r>
        <w:rPr>
          <w:spacing w:val="-20"/>
        </w:rPr>
        <w:t xml:space="preserve"> </w:t>
      </w:r>
      <w:r>
        <w:rPr>
          <w:spacing w:val="13"/>
        </w:rPr>
        <w:t>治疗过程中</w:t>
      </w:r>
      <w:r>
        <w:rPr>
          <w:spacing w:val="-21"/>
        </w:rPr>
        <w:t xml:space="preserve"> </w:t>
      </w:r>
      <w:r>
        <w:rPr>
          <w:spacing w:val="13"/>
        </w:rPr>
        <w:t>,心室律突然规整应考虑</w:t>
      </w:r>
      <w:r>
        <w:rPr>
          <w:spacing w:val="-20"/>
        </w:rPr>
        <w:t xml:space="preserve"> </w:t>
      </w:r>
      <w:r>
        <w:rPr>
          <w:spacing w:val="13"/>
        </w:rPr>
        <w:t>:</w:t>
      </w:r>
      <w:r>
        <w:rPr>
          <w:spacing w:val="-43"/>
        </w:rPr>
        <w:t xml:space="preserve"> </w:t>
      </w:r>
      <w:r>
        <w:rPr>
          <w:spacing w:val="13"/>
        </w:rPr>
        <w:t>①恢复</w:t>
      </w:r>
      <w:r>
        <w:rPr/>
        <w:t xml:space="preserve"> </w:t>
      </w:r>
      <w:r>
        <w:rPr>
          <w:spacing w:val="13"/>
        </w:rPr>
        <w:t>窦性心律(</w:t>
      </w:r>
      <w:r>
        <w:rPr>
          <w:spacing w:val="-19"/>
        </w:rPr>
        <w:t xml:space="preserve"> </w:t>
      </w:r>
      <w:r>
        <w:rPr>
          <w:spacing w:val="13"/>
        </w:rPr>
        <w:t>窦律) ;②演变为房性心动过速(</w:t>
      </w:r>
      <w:r>
        <w:rPr>
          <w:spacing w:val="-29"/>
        </w:rPr>
        <w:t xml:space="preserve"> </w:t>
      </w:r>
      <w:r>
        <w:rPr>
          <w:spacing w:val="13"/>
        </w:rPr>
        <w:t>房速)</w:t>
      </w:r>
      <w:r>
        <w:rPr>
          <w:spacing w:val="-27"/>
        </w:rPr>
        <w:t xml:space="preserve"> </w:t>
      </w:r>
      <w:r>
        <w:rPr>
          <w:spacing w:val="13"/>
        </w:rPr>
        <w:t>或</w:t>
      </w:r>
      <w:r>
        <w:rPr/>
        <w:t xml:space="preserve"> </w:t>
      </w:r>
      <w:r>
        <w:rPr>
          <w:spacing w:val="6"/>
        </w:rPr>
        <w:t>房扑呈 2 : 1或 4 :</w:t>
      </w:r>
      <w:r>
        <w:rPr>
          <w:spacing w:val="22"/>
          <w:w w:val="101"/>
        </w:rPr>
        <w:t xml:space="preserve"> </w:t>
      </w:r>
      <w:r>
        <w:rPr>
          <w:spacing w:val="6"/>
        </w:rPr>
        <w:t>1下传</w:t>
      </w:r>
      <w:r>
        <w:rPr>
          <w:spacing w:val="-22"/>
        </w:rPr>
        <w:t xml:space="preserve"> </w:t>
      </w:r>
      <w:r>
        <w:rPr>
          <w:spacing w:val="6"/>
        </w:rPr>
        <w:t>;③发生完全性房室传导阻</w:t>
      </w:r>
      <w:r>
        <w:rPr/>
        <w:t xml:space="preserve"> </w:t>
      </w:r>
      <w:r>
        <w:rPr>
          <w:spacing w:val="13"/>
        </w:rPr>
        <w:t>滞或非阵发性交界性心动过速</w:t>
      </w:r>
      <w:r>
        <w:rPr>
          <w:spacing w:val="-7"/>
        </w:rPr>
        <w:t xml:space="preserve"> </w:t>
      </w:r>
      <w:r>
        <w:rPr>
          <w:spacing w:val="13"/>
        </w:rPr>
        <w:t>;</w:t>
      </w:r>
      <w:r>
        <w:rPr>
          <w:spacing w:val="-43"/>
        </w:rPr>
        <w:t xml:space="preserve"> </w:t>
      </w:r>
      <w:r>
        <w:rPr>
          <w:spacing w:val="13"/>
        </w:rPr>
        <w:t>④如果使用了洋地</w:t>
      </w:r>
      <w:r>
        <w:rPr/>
        <w:t xml:space="preserve"> </w:t>
      </w:r>
      <w:r>
        <w:rPr>
          <w:spacing w:val="9"/>
        </w:rPr>
        <w:t>黄类药物</w:t>
      </w:r>
      <w:r>
        <w:rPr>
          <w:spacing w:val="-22"/>
        </w:rPr>
        <w:t xml:space="preserve"> </w:t>
      </w:r>
      <w:r>
        <w:rPr>
          <w:spacing w:val="9"/>
        </w:rPr>
        <w:t>,应考虑洋地黄中毒。</w:t>
      </w:r>
    </w:p>
    <w:p>
      <w:pPr>
        <w:pStyle w:val="BodyText"/>
        <w:ind w:left="445"/>
        <w:spacing w:before="1" w:line="188" w:lineRule="auto"/>
        <w:rPr/>
      </w:pPr>
      <w:r>
        <w:rPr>
          <w:spacing w:val="10"/>
        </w:rPr>
        <w:t>(</w:t>
      </w:r>
      <w:r>
        <w:rPr>
          <w:spacing w:val="-30"/>
        </w:rPr>
        <w:t xml:space="preserve"> </w:t>
      </w:r>
      <w:r>
        <w:rPr>
          <w:spacing w:val="10"/>
        </w:rPr>
        <w:t>二)  实验室检查</w:t>
      </w:r>
    </w:p>
    <w:p>
      <w:pPr>
        <w:pStyle w:val="BodyText"/>
        <w:ind w:left="6" w:right="325" w:firstLine="420"/>
        <w:spacing w:before="41" w:line="221" w:lineRule="auto"/>
        <w:jc w:val="both"/>
        <w:rPr/>
      </w:pPr>
      <w:r>
        <w:rPr>
          <w:spacing w:val="9"/>
        </w:rPr>
        <w:t>房颤初始评估时应重点关注血常规、血清电解</w:t>
      </w:r>
      <w:r>
        <w:rPr/>
        <w:t xml:space="preserve">  </w:t>
      </w:r>
      <w:r>
        <w:rPr>
          <w:spacing w:val="-1"/>
        </w:rPr>
        <w:t>质、肝肾功能、甲状腺功能等</w:t>
      </w:r>
      <w:r>
        <w:rPr>
          <w:spacing w:val="-32"/>
        </w:rPr>
        <w:t xml:space="preserve"> </w:t>
      </w:r>
      <w:r>
        <w:rPr>
          <w:spacing w:val="-1"/>
        </w:rPr>
        <w:t>。肝肾功能是评</w:t>
      </w:r>
      <w:r>
        <w:rPr>
          <w:spacing w:val="-2"/>
        </w:rPr>
        <w:t>估房颤</w:t>
      </w:r>
      <w:r>
        <w:rPr/>
        <w:t xml:space="preserve">  </w:t>
      </w:r>
      <w:r>
        <w:rPr>
          <w:spacing w:val="19"/>
        </w:rPr>
        <w:t>患者抗凝治疗中出血风险以及合理用药的重要依</w:t>
      </w:r>
      <w:r>
        <w:rPr>
          <w:spacing w:val="1"/>
        </w:rPr>
        <w:t xml:space="preserve">  </w:t>
      </w:r>
      <w:r>
        <w:rPr>
          <w:spacing w:val="14"/>
        </w:rPr>
        <w:t>据</w:t>
      </w:r>
      <w:r>
        <w:rPr>
          <w:spacing w:val="-32"/>
        </w:rPr>
        <w:t xml:space="preserve"> </w:t>
      </w:r>
      <w:r>
        <w:rPr>
          <w:spacing w:val="14"/>
        </w:rPr>
        <w:t>。</w:t>
      </w:r>
      <w:r>
        <w:rPr>
          <w:spacing w:val="-39"/>
        </w:rPr>
        <w:t xml:space="preserve"> </w:t>
      </w:r>
      <w:r>
        <w:rPr>
          <w:spacing w:val="14"/>
        </w:rPr>
        <w:t>甲状腺功能亢进症( 甲亢)</w:t>
      </w:r>
      <w:r>
        <w:rPr>
          <w:spacing w:val="-20"/>
        </w:rPr>
        <w:t xml:space="preserve"> </w:t>
      </w:r>
      <w:r>
        <w:rPr>
          <w:spacing w:val="14"/>
        </w:rPr>
        <w:t>是房颤的重要原因</w:t>
      </w:r>
      <w:r>
        <w:rPr/>
        <w:t xml:space="preserve">  </w:t>
      </w:r>
      <w:r>
        <w:rPr>
          <w:spacing w:val="13"/>
        </w:rPr>
        <w:t>之一</w:t>
      </w:r>
      <w:r>
        <w:rPr>
          <w:spacing w:val="-30"/>
        </w:rPr>
        <w:t xml:space="preserve"> </w:t>
      </w:r>
      <w:r>
        <w:rPr>
          <w:spacing w:val="13"/>
        </w:rPr>
        <w:t>。无器质性心脏病的年轻患者</w:t>
      </w:r>
      <w:r>
        <w:rPr>
          <w:spacing w:val="-21"/>
        </w:rPr>
        <w:t xml:space="preserve"> </w:t>
      </w:r>
      <w:r>
        <w:rPr>
          <w:spacing w:val="13"/>
        </w:rPr>
        <w:t>,尤其是房颤心</w:t>
      </w:r>
      <w:r>
        <w:rPr/>
        <w:t xml:space="preserve">  </w:t>
      </w:r>
      <w:r>
        <w:rPr>
          <w:spacing w:val="8"/>
        </w:rPr>
        <w:t>室率快、药物不易控制者</w:t>
      </w:r>
      <w:r>
        <w:rPr>
          <w:spacing w:val="-11"/>
        </w:rPr>
        <w:t xml:space="preserve"> </w:t>
      </w:r>
      <w:r>
        <w:rPr>
          <w:spacing w:val="8"/>
        </w:rPr>
        <w:t>,应疑及甲状腺功能异常。</w:t>
      </w:r>
      <w:r>
        <w:rPr/>
        <w:t xml:space="preserve"> </w:t>
      </w:r>
      <w:r>
        <w:rPr>
          <w:spacing w:val="-5"/>
        </w:rPr>
        <w:t>脑钠肽(brain</w:t>
      </w:r>
      <w:r>
        <w:rPr>
          <w:spacing w:val="49"/>
          <w:w w:val="101"/>
        </w:rPr>
        <w:t xml:space="preserve"> </w:t>
      </w:r>
      <w:r>
        <w:rPr>
          <w:spacing w:val="-5"/>
        </w:rPr>
        <w:t>natriuretic</w:t>
      </w:r>
      <w:r>
        <w:rPr>
          <w:spacing w:val="40"/>
        </w:rPr>
        <w:t xml:space="preserve"> </w:t>
      </w:r>
      <w:r>
        <w:rPr>
          <w:spacing w:val="-5"/>
        </w:rPr>
        <w:t>peptide</w:t>
      </w:r>
      <w:r>
        <w:rPr>
          <w:spacing w:val="-19"/>
        </w:rPr>
        <w:t xml:space="preserve"> </w:t>
      </w:r>
      <w:r>
        <w:rPr>
          <w:spacing w:val="-5"/>
        </w:rPr>
        <w:t>,</w:t>
      </w:r>
      <w:r>
        <w:rPr>
          <w:spacing w:val="-29"/>
        </w:rPr>
        <w:t xml:space="preserve"> </w:t>
      </w:r>
      <w:r>
        <w:rPr>
          <w:spacing w:val="-5"/>
        </w:rPr>
        <w:t>BNP ) 可以作为预</w:t>
      </w:r>
    </w:p>
    <w:p>
      <w:pPr>
        <w:spacing w:line="221" w:lineRule="auto"/>
        <w:sectPr>
          <w:type w:val="continuous"/>
          <w:pgSz w:w="11963" w:h="16215"/>
          <w:pgMar w:top="1244" w:right="785" w:bottom="0" w:left="819" w:header="973" w:footer="0" w:gutter="0"/>
          <w:cols w:equalWidth="0" w:num="2">
            <w:col w:w="5245" w:space="100"/>
            <w:col w:w="5013" w:space="0"/>
          </w:cols>
        </w:sectPr>
        <w:rPr/>
      </w:pPr>
    </w:p>
    <w:p>
      <w:pPr>
        <w:spacing w:before="5"/>
        <w:rPr/>
      </w:pPr>
      <w:r>
        <w:pict>
          <v:shape id="_x0000_s36" style="position:absolute;margin-left:59.624pt;margin-top:59.6825pt;mso-position-vertical-relative:page;mso-position-horizontal-relative:page;width:336.65pt;height:0.35pt;z-index:251667456;" o:allowincell="f" filled="false" strokecolor="#231F20" strokeweight="0.33pt" coordsize="6732,6" coordorigin="0,0" path="m0,3l6732,3e">
            <v:stroke joinstyle="miter" miterlimit="10"/>
          </v:shape>
        </w:pict>
      </w:r>
      <w:r/>
    </w:p>
    <w:p>
      <w:pPr>
        <w:sectPr>
          <w:headerReference w:type="default" r:id="rId12"/>
          <w:pgSz w:w="11963" w:h="16215"/>
          <w:pgMar w:top="1244" w:right="785" w:bottom="0" w:left="819" w:header="973" w:footer="0" w:gutter="0"/>
          <w:cols w:equalWidth="0" w:num="1">
            <w:col w:w="10358" w:space="0"/>
          </w:cols>
        </w:sectPr>
        <w:rPr/>
      </w:pPr>
    </w:p>
    <w:p>
      <w:pPr>
        <w:pStyle w:val="BodyText"/>
        <w:ind w:left="368" w:right="326"/>
        <w:spacing w:before="36" w:line="223" w:lineRule="auto"/>
        <w:jc w:val="both"/>
        <w:rPr/>
      </w:pPr>
      <w:r>
        <w:rPr>
          <w:spacing w:val="8"/>
        </w:rPr>
        <w:t>测房颤进展程度和心功能状况的重要指标</w:t>
      </w:r>
      <w:r>
        <w:rPr>
          <w:spacing w:val="-32"/>
        </w:rPr>
        <w:t xml:space="preserve"> </w:t>
      </w:r>
      <w:r>
        <w:rPr>
          <w:spacing w:val="8"/>
        </w:rPr>
        <w:t>。尽</w:t>
      </w:r>
      <w:r>
        <w:rPr>
          <w:spacing w:val="7"/>
        </w:rPr>
        <w:t>管无</w:t>
      </w:r>
      <w:r>
        <w:rPr/>
        <w:t xml:space="preserve"> </w:t>
      </w:r>
      <w:r>
        <w:rPr>
          <w:spacing w:val="12"/>
        </w:rPr>
        <w:t>心衰症状的阵发性房颤或持续房颤患者 </w:t>
      </w:r>
      <w:r>
        <w:rPr/>
        <w:t>BNP</w:t>
      </w:r>
      <w:r>
        <w:rPr>
          <w:spacing w:val="34"/>
        </w:rPr>
        <w:t xml:space="preserve"> </w:t>
      </w:r>
      <w:r>
        <w:rPr>
          <w:spacing w:val="12"/>
        </w:rPr>
        <w:t>都可</w:t>
      </w:r>
      <w:r>
        <w:rPr/>
        <w:t xml:space="preserve"> </w:t>
      </w:r>
      <w:r>
        <w:rPr>
          <w:spacing w:val="16"/>
        </w:rPr>
        <w:t>能升高</w:t>
      </w:r>
      <w:r>
        <w:rPr>
          <w:spacing w:val="-22"/>
        </w:rPr>
        <w:t xml:space="preserve"> </w:t>
      </w:r>
      <w:r>
        <w:rPr>
          <w:spacing w:val="16"/>
        </w:rPr>
        <w:t>,但不是预测房颤的独立标志物</w:t>
      </w:r>
      <w:r>
        <w:rPr>
          <w:sz w:val="11"/>
          <w:szCs w:val="11"/>
          <w:spacing w:val="16"/>
          <w:position w:val="8"/>
        </w:rPr>
        <w:t>[105</w:t>
      </w:r>
      <w:r>
        <w:rPr>
          <w:sz w:val="11"/>
          <w:szCs w:val="11"/>
          <w:spacing w:val="15"/>
          <w:position w:val="8"/>
        </w:rPr>
        <w:t>]</w:t>
      </w:r>
      <w:r>
        <w:rPr>
          <w:sz w:val="11"/>
          <w:szCs w:val="11"/>
          <w:spacing w:val="22"/>
          <w:position w:val="8"/>
        </w:rPr>
        <w:t xml:space="preserve"> </w:t>
      </w:r>
      <w:r>
        <w:rPr>
          <w:spacing w:val="15"/>
        </w:rPr>
        <w:t>。房颤</w:t>
      </w:r>
      <w:r>
        <w:rPr/>
        <w:t xml:space="preserve"> </w:t>
      </w:r>
      <w:r>
        <w:rPr>
          <w:spacing w:val="5"/>
        </w:rPr>
        <w:t>也可以是某一疾病的临床表现之一</w:t>
      </w:r>
      <w:r>
        <w:rPr>
          <w:spacing w:val="-20"/>
        </w:rPr>
        <w:t xml:space="preserve"> </w:t>
      </w:r>
      <w:r>
        <w:rPr>
          <w:spacing w:val="5"/>
        </w:rPr>
        <w:t>,如重症感染、急</w:t>
      </w:r>
      <w:r>
        <w:rPr/>
        <w:t xml:space="preserve"> </w:t>
      </w:r>
      <w:r>
        <w:rPr>
          <w:spacing w:val="5"/>
        </w:rPr>
        <w:t>性心衰、急性心肌炎和心包炎等</w:t>
      </w:r>
      <w:r>
        <w:rPr>
          <w:spacing w:val="-20"/>
        </w:rPr>
        <w:t xml:space="preserve"> </w:t>
      </w:r>
      <w:r>
        <w:rPr>
          <w:spacing w:val="5"/>
        </w:rPr>
        <w:t>,临床上需进行与可</w:t>
      </w:r>
      <w:r>
        <w:rPr/>
        <w:t xml:space="preserve"> </w:t>
      </w:r>
      <w:r>
        <w:rPr>
          <w:spacing w:val="8"/>
        </w:rPr>
        <w:t>疑病因相关的实验室检查。</w:t>
      </w:r>
    </w:p>
    <w:p>
      <w:pPr>
        <w:pStyle w:val="BodyText"/>
        <w:ind w:left="809"/>
        <w:spacing w:line="190" w:lineRule="auto"/>
        <w:rPr/>
      </w:pPr>
      <w:r>
        <w:rPr>
          <w:spacing w:val="10"/>
        </w:rPr>
        <w:t>(</w:t>
      </w:r>
      <w:r>
        <w:rPr>
          <w:spacing w:val="-30"/>
        </w:rPr>
        <w:t xml:space="preserve"> </w:t>
      </w:r>
      <w:r>
        <w:rPr>
          <w:spacing w:val="10"/>
        </w:rPr>
        <w:t>三)  影像学检查</w:t>
      </w:r>
    </w:p>
    <w:p>
      <w:pPr>
        <w:pStyle w:val="BodyText"/>
        <w:ind w:left="371" w:right="333" w:firstLine="430"/>
        <w:spacing w:before="47" w:line="219" w:lineRule="auto"/>
        <w:rPr/>
      </w:pPr>
      <w:r>
        <w:rPr>
          <w:spacing w:val="-12"/>
        </w:rPr>
        <w:t>1.  经</w:t>
      </w:r>
      <w:r>
        <w:rPr>
          <w:spacing w:val="-10"/>
        </w:rPr>
        <w:t xml:space="preserve"> </w:t>
      </w:r>
      <w:r>
        <w:rPr>
          <w:spacing w:val="-12"/>
        </w:rPr>
        <w:t>胸</w:t>
      </w:r>
      <w:r>
        <w:rPr>
          <w:spacing w:val="-24"/>
        </w:rPr>
        <w:t xml:space="preserve"> </w:t>
      </w:r>
      <w:r>
        <w:rPr>
          <w:spacing w:val="-12"/>
        </w:rPr>
        <w:t>超</w:t>
      </w:r>
      <w:r>
        <w:rPr>
          <w:spacing w:val="-23"/>
        </w:rPr>
        <w:t xml:space="preserve"> </w:t>
      </w:r>
      <w:r>
        <w:rPr>
          <w:spacing w:val="-12"/>
        </w:rPr>
        <w:t>声</w:t>
      </w:r>
      <w:r>
        <w:rPr>
          <w:spacing w:val="-20"/>
        </w:rPr>
        <w:t xml:space="preserve"> </w:t>
      </w:r>
      <w:r>
        <w:rPr>
          <w:spacing w:val="-12"/>
        </w:rPr>
        <w:t>心</w:t>
      </w:r>
      <w:r>
        <w:rPr>
          <w:spacing w:val="-19"/>
        </w:rPr>
        <w:t xml:space="preserve"> </w:t>
      </w:r>
      <w:r>
        <w:rPr>
          <w:spacing w:val="-12"/>
        </w:rPr>
        <w:t>动 图 (</w:t>
      </w:r>
      <w:r>
        <w:rPr>
          <w:spacing w:val="-16"/>
        </w:rPr>
        <w:t xml:space="preserve"> </w:t>
      </w:r>
      <w:r>
        <w:rPr>
          <w:spacing w:val="-12"/>
        </w:rPr>
        <w:t>transthoracic</w:t>
      </w:r>
      <w:r>
        <w:rPr>
          <w:spacing w:val="58"/>
        </w:rPr>
        <w:t xml:space="preserve"> </w:t>
      </w:r>
      <w:r>
        <w:rPr>
          <w:spacing w:val="-12"/>
        </w:rPr>
        <w:t>echocardio-</w:t>
      </w:r>
      <w:r>
        <w:rPr/>
        <w:t xml:space="preserve"> </w:t>
      </w:r>
      <w:r>
        <w:rPr>
          <w:spacing w:val="-2"/>
        </w:rPr>
        <w:t>graphy,TTE)</w:t>
      </w:r>
    </w:p>
    <w:p>
      <w:pPr>
        <w:pStyle w:val="BodyText"/>
        <w:ind w:left="367" w:right="248" w:firstLine="422"/>
        <w:spacing w:before="3" w:line="226" w:lineRule="auto"/>
        <w:jc w:val="both"/>
        <w:rPr/>
      </w:pPr>
      <w:r>
        <w:rPr>
          <w:spacing w:val="2"/>
        </w:rPr>
        <w:t>房颤</w:t>
      </w:r>
      <w:r>
        <w:rPr>
          <w:spacing w:val="-14"/>
        </w:rPr>
        <w:t xml:space="preserve"> </w:t>
      </w:r>
      <w:r>
        <w:rPr>
          <w:spacing w:val="2"/>
        </w:rPr>
        <w:t>患</w:t>
      </w:r>
      <w:r>
        <w:rPr>
          <w:spacing w:val="-20"/>
        </w:rPr>
        <w:t xml:space="preserve"> </w:t>
      </w:r>
      <w:r>
        <w:rPr>
          <w:spacing w:val="2"/>
        </w:rPr>
        <w:t>者</w:t>
      </w:r>
      <w:r>
        <w:rPr>
          <w:spacing w:val="-20"/>
        </w:rPr>
        <w:t xml:space="preserve"> </w:t>
      </w:r>
      <w:r>
        <w:rPr>
          <w:spacing w:val="2"/>
        </w:rPr>
        <w:t>均</w:t>
      </w:r>
      <w:r>
        <w:rPr>
          <w:spacing w:val="-23"/>
        </w:rPr>
        <w:t xml:space="preserve"> </w:t>
      </w:r>
      <w:r>
        <w:rPr>
          <w:spacing w:val="2"/>
        </w:rPr>
        <w:t>应</w:t>
      </w:r>
      <w:r>
        <w:rPr>
          <w:spacing w:val="-23"/>
        </w:rPr>
        <w:t xml:space="preserve"> </w:t>
      </w:r>
      <w:r>
        <w:rPr>
          <w:spacing w:val="2"/>
        </w:rPr>
        <w:t>行</w:t>
      </w:r>
      <w:r>
        <w:rPr>
          <w:spacing w:val="36"/>
          <w:w w:val="101"/>
        </w:rPr>
        <w:t xml:space="preserve"> </w:t>
      </w:r>
      <w:r>
        <w:rPr/>
        <w:t>TTE</w:t>
      </w:r>
      <w:r>
        <w:rPr>
          <w:spacing w:val="42"/>
        </w:rPr>
        <w:t xml:space="preserve"> </w:t>
      </w:r>
      <w:r>
        <w:rPr>
          <w:spacing w:val="2"/>
        </w:rPr>
        <w:t>检</w:t>
      </w:r>
      <w:r>
        <w:rPr>
          <w:spacing w:val="-24"/>
        </w:rPr>
        <w:t xml:space="preserve"> </w:t>
      </w:r>
      <w:r>
        <w:rPr>
          <w:spacing w:val="2"/>
        </w:rPr>
        <w:t>查 以</w:t>
      </w:r>
      <w:r>
        <w:rPr>
          <w:spacing w:val="-20"/>
        </w:rPr>
        <w:t xml:space="preserve"> </w:t>
      </w:r>
      <w:r>
        <w:rPr>
          <w:spacing w:val="2"/>
        </w:rPr>
        <w:t>指</w:t>
      </w:r>
      <w:r>
        <w:rPr>
          <w:spacing w:val="-19"/>
        </w:rPr>
        <w:t xml:space="preserve"> </w:t>
      </w:r>
      <w:r>
        <w:rPr>
          <w:spacing w:val="2"/>
        </w:rPr>
        <w:t>导</w:t>
      </w:r>
      <w:r>
        <w:rPr>
          <w:spacing w:val="-20"/>
        </w:rPr>
        <w:t xml:space="preserve"> </w:t>
      </w:r>
      <w:r>
        <w:rPr>
          <w:spacing w:val="2"/>
        </w:rPr>
        <w:t>治</w:t>
      </w:r>
      <w:r>
        <w:rPr>
          <w:spacing w:val="-22"/>
        </w:rPr>
        <w:t xml:space="preserve"> </w:t>
      </w:r>
      <w:r>
        <w:rPr>
          <w:spacing w:val="2"/>
        </w:rPr>
        <w:t>疗</w:t>
      </w:r>
      <w:r>
        <w:rPr>
          <w:sz w:val="11"/>
          <w:szCs w:val="11"/>
          <w:spacing w:val="2"/>
          <w:position w:val="8"/>
        </w:rPr>
        <w:t>[17] </w:t>
      </w:r>
      <w:r>
        <w:rPr>
          <w:spacing w:val="2"/>
        </w:rPr>
        <w:t>。</w:t>
      </w:r>
      <w:r>
        <w:rPr/>
        <w:t xml:space="preserve"> </w:t>
      </w:r>
      <w:r>
        <w:rPr/>
        <w:t>TTE</w:t>
      </w:r>
      <w:r>
        <w:rPr>
          <w:spacing w:val="15"/>
        </w:rPr>
        <w:t xml:space="preserve"> 帮助评估结构性心脏病</w:t>
      </w:r>
      <w:r>
        <w:rPr>
          <w:spacing w:val="-17"/>
        </w:rPr>
        <w:t xml:space="preserve"> </w:t>
      </w:r>
      <w:r>
        <w:rPr>
          <w:spacing w:val="15"/>
        </w:rPr>
        <w:t>,测量左心房大小或体</w:t>
      </w:r>
      <w:r>
        <w:rPr/>
        <w:t xml:space="preserve">  </w:t>
      </w:r>
      <w:r>
        <w:rPr>
          <w:spacing w:val="5"/>
        </w:rPr>
        <w:t>积</w:t>
      </w:r>
      <w:r>
        <w:rPr>
          <w:spacing w:val="-19"/>
        </w:rPr>
        <w:t xml:space="preserve"> </w:t>
      </w:r>
      <w:r>
        <w:rPr>
          <w:spacing w:val="5"/>
        </w:rPr>
        <w:t>,评估心功能、左心耳血栓风险以及筛选有进一步</w:t>
      </w:r>
      <w:r>
        <w:rPr/>
        <w:t xml:space="preserve">  </w:t>
      </w:r>
      <w:r>
        <w:rPr>
          <w:spacing w:val="-12"/>
        </w:rPr>
        <w:t>行经</w:t>
      </w:r>
      <w:r>
        <w:rPr>
          <w:spacing w:val="-27"/>
        </w:rPr>
        <w:t xml:space="preserve"> </w:t>
      </w:r>
      <w:r>
        <w:rPr>
          <w:spacing w:val="-12"/>
        </w:rPr>
        <w:t>食</w:t>
      </w:r>
      <w:r>
        <w:rPr>
          <w:spacing w:val="-22"/>
        </w:rPr>
        <w:t xml:space="preserve"> </w:t>
      </w:r>
      <w:r>
        <w:rPr>
          <w:spacing w:val="-12"/>
        </w:rPr>
        <w:t>管</w:t>
      </w:r>
      <w:r>
        <w:rPr>
          <w:spacing w:val="-24"/>
        </w:rPr>
        <w:t xml:space="preserve"> </w:t>
      </w:r>
      <w:r>
        <w:rPr>
          <w:spacing w:val="-12"/>
        </w:rPr>
        <w:t>超</w:t>
      </w:r>
      <w:r>
        <w:rPr>
          <w:spacing w:val="-25"/>
        </w:rPr>
        <w:t xml:space="preserve"> </w:t>
      </w:r>
      <w:r>
        <w:rPr>
          <w:spacing w:val="-12"/>
        </w:rPr>
        <w:t>声</w:t>
      </w:r>
      <w:r>
        <w:rPr>
          <w:spacing w:val="-21"/>
        </w:rPr>
        <w:t xml:space="preserve"> </w:t>
      </w:r>
      <w:r>
        <w:rPr>
          <w:spacing w:val="-12"/>
        </w:rPr>
        <w:t>心</w:t>
      </w:r>
      <w:r>
        <w:rPr>
          <w:spacing w:val="-21"/>
        </w:rPr>
        <w:t xml:space="preserve"> </w:t>
      </w:r>
      <w:r>
        <w:rPr>
          <w:spacing w:val="-12"/>
        </w:rPr>
        <w:t>动 图 (</w:t>
      </w:r>
      <w:r>
        <w:rPr>
          <w:spacing w:val="-17"/>
        </w:rPr>
        <w:t xml:space="preserve"> </w:t>
      </w:r>
      <w:r>
        <w:rPr>
          <w:spacing w:val="-12"/>
        </w:rPr>
        <w:t>transesophageal  ech</w:t>
      </w:r>
      <w:r>
        <w:rPr>
          <w:spacing w:val="-13"/>
        </w:rPr>
        <w:t>ocardio-</w:t>
      </w:r>
      <w:r>
        <w:rPr/>
        <w:t xml:space="preserve">  </w:t>
      </w:r>
      <w:r>
        <w:rPr/>
        <w:t>graphy</w:t>
      </w:r>
      <w:r>
        <w:rPr>
          <w:spacing w:val="6"/>
        </w:rPr>
        <w:t>,</w:t>
      </w:r>
      <w:r>
        <w:rPr/>
        <w:t>TEE</w:t>
      </w:r>
      <w:r>
        <w:rPr>
          <w:spacing w:val="6"/>
        </w:rPr>
        <w:t>)</w:t>
      </w:r>
      <w:r>
        <w:rPr>
          <w:spacing w:val="-24"/>
        </w:rPr>
        <w:t xml:space="preserve"> </w:t>
      </w:r>
      <w:r>
        <w:rPr>
          <w:spacing w:val="6"/>
        </w:rPr>
        <w:t>检查适应证的患者。</w:t>
      </w:r>
    </w:p>
    <w:p>
      <w:pPr>
        <w:pStyle w:val="BodyText"/>
        <w:ind w:left="785"/>
        <w:spacing w:before="17" w:line="163" w:lineRule="auto"/>
        <w:outlineLvl w:val="1"/>
        <w:rPr/>
      </w:pPr>
      <w:r>
        <w:rPr>
          <w:spacing w:val="5"/>
        </w:rPr>
        <w:t>2.  </w:t>
      </w:r>
      <w:r>
        <w:rPr/>
        <w:t>TEE</w:t>
      </w:r>
    </w:p>
    <w:p>
      <w:pPr>
        <w:pStyle w:val="BodyText"/>
        <w:ind w:left="368" w:right="324" w:firstLine="436"/>
        <w:spacing w:before="45" w:line="224" w:lineRule="auto"/>
        <w:rPr/>
      </w:pPr>
      <w:r>
        <w:rPr>
          <w:spacing w:val="11"/>
        </w:rPr>
        <w:t>当计划早期房颤复律时</w:t>
      </w:r>
      <w:r>
        <w:rPr>
          <w:spacing w:val="-13"/>
        </w:rPr>
        <w:t xml:space="preserve"> </w:t>
      </w:r>
      <w:r>
        <w:rPr>
          <w:spacing w:val="11"/>
        </w:rPr>
        <w:t>,行 </w:t>
      </w:r>
      <w:r>
        <w:rPr/>
        <w:t>TEE</w:t>
      </w:r>
      <w:r>
        <w:rPr>
          <w:spacing w:val="11"/>
        </w:rPr>
        <w:t xml:space="preserve"> 检查排除心脏</w:t>
      </w:r>
      <w:r>
        <w:rPr/>
        <w:t xml:space="preserve"> </w:t>
      </w:r>
      <w:r>
        <w:rPr>
          <w:spacing w:val="15"/>
        </w:rPr>
        <w:t>内血栓</w:t>
      </w:r>
      <w:r>
        <w:rPr>
          <w:sz w:val="11"/>
          <w:szCs w:val="11"/>
          <w:spacing w:val="15"/>
          <w:position w:val="8"/>
        </w:rPr>
        <w:t>[17]</w:t>
      </w:r>
      <w:r>
        <w:rPr>
          <w:sz w:val="11"/>
          <w:szCs w:val="11"/>
          <w:spacing w:val="29"/>
          <w:w w:val="103"/>
          <w:position w:val="8"/>
        </w:rPr>
        <w:t xml:space="preserve"> </w:t>
      </w:r>
      <w:r>
        <w:rPr>
          <w:spacing w:val="15"/>
        </w:rPr>
        <w:t>。</w:t>
      </w:r>
      <w:r>
        <w:rPr/>
        <w:t>TEE</w:t>
      </w:r>
      <w:r>
        <w:rPr>
          <w:spacing w:val="15"/>
        </w:rPr>
        <w:t xml:space="preserve"> 监测左心房血栓的敏感性和特异</w:t>
      </w:r>
      <w:r>
        <w:rPr/>
        <w:t xml:space="preserve"> </w:t>
      </w:r>
      <w:r>
        <w:rPr>
          <w:spacing w:val="14"/>
        </w:rPr>
        <w:t>性较高</w:t>
      </w:r>
      <w:r>
        <w:rPr>
          <w:spacing w:val="-12"/>
        </w:rPr>
        <w:t xml:space="preserve"> </w:t>
      </w:r>
      <w:r>
        <w:rPr>
          <w:spacing w:val="14"/>
        </w:rPr>
        <w:t>,常用于指导房颤复律和导管射频消融等治</w:t>
      </w:r>
      <w:r>
        <w:rPr/>
        <w:t xml:space="preserve"> </w:t>
      </w:r>
      <w:r>
        <w:rPr/>
        <w:t>疗</w:t>
      </w:r>
      <w:r>
        <w:rPr>
          <w:spacing w:val="-20"/>
        </w:rPr>
        <w:t xml:space="preserve"> </w:t>
      </w:r>
      <w:r>
        <w:rPr/>
        <w:t>。房</w:t>
      </w:r>
      <w:r>
        <w:rPr>
          <w:spacing w:val="-10"/>
        </w:rPr>
        <w:t xml:space="preserve"> </w:t>
      </w:r>
      <w:r>
        <w:rPr/>
        <w:t>颤</w:t>
      </w:r>
      <w:r>
        <w:rPr>
          <w:spacing w:val="-10"/>
        </w:rPr>
        <w:t xml:space="preserve"> </w:t>
      </w:r>
      <w:r>
        <w:rPr/>
        <w:t>导</w:t>
      </w:r>
      <w:r>
        <w:rPr>
          <w:spacing w:val="-10"/>
        </w:rPr>
        <w:t xml:space="preserve"> </w:t>
      </w:r>
      <w:r>
        <w:rPr/>
        <w:t>管 消</w:t>
      </w:r>
      <w:r>
        <w:rPr>
          <w:spacing w:val="-10"/>
        </w:rPr>
        <w:t xml:space="preserve"> </w:t>
      </w:r>
      <w:r>
        <w:rPr/>
        <w:t>融</w:t>
      </w:r>
      <w:r>
        <w:rPr>
          <w:spacing w:val="-12"/>
        </w:rPr>
        <w:t xml:space="preserve"> </w:t>
      </w:r>
      <w:r>
        <w:rPr/>
        <w:t>术</w:t>
      </w:r>
      <w:r>
        <w:rPr>
          <w:spacing w:val="-11"/>
        </w:rPr>
        <w:t xml:space="preserve"> </w:t>
      </w:r>
      <w:r>
        <w:rPr/>
        <w:t>前</w:t>
      </w:r>
      <w:r>
        <w:rPr>
          <w:spacing w:val="-11"/>
        </w:rPr>
        <w:t xml:space="preserve"> </w:t>
      </w:r>
      <w:r>
        <w:rPr/>
        <w:t>应</w:t>
      </w:r>
      <w:r>
        <w:rPr>
          <w:spacing w:val="-11"/>
        </w:rPr>
        <w:t xml:space="preserve"> </w:t>
      </w:r>
      <w:r>
        <w:rPr/>
        <w:t>行</w:t>
      </w:r>
      <w:r>
        <w:rPr>
          <w:spacing w:val="51"/>
          <w:w w:val="101"/>
        </w:rPr>
        <w:t xml:space="preserve"> </w:t>
      </w:r>
      <w:r>
        <w:rPr/>
        <w:t>TEE</w:t>
      </w:r>
      <w:r>
        <w:rPr>
          <w:spacing w:val="57"/>
          <w:w w:val="101"/>
        </w:rPr>
        <w:t xml:space="preserve"> </w:t>
      </w:r>
      <w:r>
        <w:rPr/>
        <w:t>检</w:t>
      </w:r>
      <w:r>
        <w:rPr>
          <w:spacing w:val="-12"/>
        </w:rPr>
        <w:t xml:space="preserve"> </w:t>
      </w:r>
      <w:r>
        <w:rPr/>
        <w:t>查</w:t>
      </w:r>
      <w:r>
        <w:rPr>
          <w:spacing w:val="-32"/>
        </w:rPr>
        <w:t xml:space="preserve"> </w:t>
      </w:r>
      <w:r>
        <w:rPr/>
        <w:t>。</w:t>
      </w:r>
      <w:r>
        <w:rPr>
          <w:spacing w:val="-38"/>
        </w:rPr>
        <w:t xml:space="preserve"> </w:t>
      </w:r>
      <w:r>
        <w:rPr/>
        <w:t>对 于 </w:t>
      </w:r>
      <w:r>
        <w:rPr>
          <w:spacing w:val="-5"/>
        </w:rPr>
        <w:t>CHA</w:t>
      </w:r>
      <w:r>
        <w:rPr>
          <w:sz w:val="11"/>
          <w:szCs w:val="11"/>
          <w:spacing w:val="-5"/>
          <w:position w:val="-4"/>
        </w:rPr>
        <w:t>2</w:t>
      </w:r>
      <w:r>
        <w:rPr>
          <w:sz w:val="11"/>
          <w:szCs w:val="11"/>
          <w:spacing w:val="5"/>
          <w:position w:val="-4"/>
        </w:rPr>
        <w:t xml:space="preserve"> </w:t>
      </w:r>
      <w:r>
        <w:rPr>
          <w:spacing w:val="-19"/>
        </w:rPr>
        <w:t>DS</w:t>
      </w:r>
      <w:r>
        <w:rPr>
          <w:sz w:val="11"/>
          <w:szCs w:val="11"/>
          <w:spacing w:val="2"/>
          <w:position w:val="-4"/>
        </w:rPr>
        <w:t>2</w:t>
      </w:r>
      <w:r>
        <w:rPr>
          <w:sz w:val="11"/>
          <w:szCs w:val="11"/>
          <w:spacing w:val="-5"/>
          <w:position w:val="-4"/>
        </w:rPr>
        <w:t xml:space="preserve"> </w:t>
      </w:r>
      <w:r>
        <w:rPr>
          <w:spacing w:val="4"/>
        </w:rPr>
        <w:t>-</w:t>
      </w:r>
      <w:r>
        <w:rPr/>
        <w:t>VASc</w:t>
      </w:r>
      <w:r>
        <w:rPr>
          <w:spacing w:val="4"/>
        </w:rPr>
        <w:t xml:space="preserve"> 评分≥2 分者</w:t>
      </w:r>
      <w:r>
        <w:rPr>
          <w:spacing w:val="-21"/>
        </w:rPr>
        <w:t xml:space="preserve"> </w:t>
      </w:r>
      <w:r>
        <w:rPr>
          <w:spacing w:val="4"/>
        </w:rPr>
        <w:t>,如没有抗凝 3 周需要</w:t>
      </w:r>
      <w:r>
        <w:rPr/>
        <w:t xml:space="preserve"> </w:t>
      </w:r>
      <w:r>
        <w:rPr>
          <w:spacing w:val="11"/>
        </w:rPr>
        <w:t>进行复律(</w:t>
      </w:r>
      <w:r>
        <w:rPr>
          <w:spacing w:val="-28"/>
        </w:rPr>
        <w:t xml:space="preserve"> </w:t>
      </w:r>
      <w:r>
        <w:rPr>
          <w:spacing w:val="11"/>
        </w:rPr>
        <w:t>早期复律)</w:t>
      </w:r>
      <w:r>
        <w:rPr>
          <w:spacing w:val="-23"/>
        </w:rPr>
        <w:t xml:space="preserve"> </w:t>
      </w:r>
      <w:r>
        <w:rPr>
          <w:spacing w:val="11"/>
        </w:rPr>
        <w:t>时</w:t>
      </w:r>
      <w:r>
        <w:rPr>
          <w:spacing w:val="-21"/>
        </w:rPr>
        <w:t xml:space="preserve"> </w:t>
      </w:r>
      <w:r>
        <w:rPr>
          <w:spacing w:val="11"/>
        </w:rPr>
        <w:t>,须行 </w:t>
      </w:r>
      <w:r>
        <w:rPr/>
        <w:t>TEE</w:t>
      </w:r>
      <w:r>
        <w:rPr>
          <w:spacing w:val="11"/>
        </w:rPr>
        <w:t xml:space="preserve"> 检查</w:t>
      </w:r>
      <w:r>
        <w:rPr>
          <w:spacing w:val="-32"/>
        </w:rPr>
        <w:t xml:space="preserve"> </w:t>
      </w:r>
      <w:r>
        <w:rPr>
          <w:spacing w:val="11"/>
        </w:rPr>
        <w:t>。</w:t>
      </w:r>
      <w:r>
        <w:rPr/>
        <w:t>TEE</w:t>
      </w:r>
      <w:r>
        <w:rPr>
          <w:spacing w:val="11"/>
        </w:rPr>
        <w:t xml:space="preserve"> 还可</w:t>
      </w:r>
      <w:r>
        <w:rPr/>
        <w:t xml:space="preserve"> </w:t>
      </w:r>
      <w:r>
        <w:rPr>
          <w:spacing w:val="14"/>
        </w:rPr>
        <w:t>发现血栓形成的高危因素</w:t>
      </w:r>
      <w:r>
        <w:rPr>
          <w:spacing w:val="-12"/>
        </w:rPr>
        <w:t xml:space="preserve"> </w:t>
      </w:r>
      <w:r>
        <w:rPr>
          <w:spacing w:val="14"/>
        </w:rPr>
        <w:t>,包括左心房血流速度降</w:t>
      </w:r>
      <w:r>
        <w:rPr/>
        <w:t xml:space="preserve"> </w:t>
      </w:r>
      <w:r>
        <w:rPr>
          <w:spacing w:val="-8"/>
        </w:rPr>
        <w:t>低、自</w:t>
      </w:r>
      <w:r>
        <w:rPr>
          <w:spacing w:val="-22"/>
        </w:rPr>
        <w:t xml:space="preserve"> </w:t>
      </w:r>
      <w:r>
        <w:rPr>
          <w:spacing w:val="-8"/>
        </w:rPr>
        <w:t>发</w:t>
      </w:r>
      <w:r>
        <w:rPr>
          <w:spacing w:val="-25"/>
        </w:rPr>
        <w:t xml:space="preserve"> </w:t>
      </w:r>
      <w:r>
        <w:rPr>
          <w:spacing w:val="-8"/>
        </w:rPr>
        <w:t>左</w:t>
      </w:r>
      <w:r>
        <w:rPr>
          <w:spacing w:val="-22"/>
        </w:rPr>
        <w:t xml:space="preserve"> </w:t>
      </w:r>
      <w:r>
        <w:rPr>
          <w:spacing w:val="-8"/>
        </w:rPr>
        <w:t>心</w:t>
      </w:r>
      <w:r>
        <w:rPr>
          <w:spacing w:val="-23"/>
        </w:rPr>
        <w:t xml:space="preserve"> </w:t>
      </w:r>
      <w:r>
        <w:rPr>
          <w:spacing w:val="-8"/>
        </w:rPr>
        <w:t>房</w:t>
      </w:r>
      <w:r>
        <w:rPr>
          <w:spacing w:val="-24"/>
        </w:rPr>
        <w:t xml:space="preserve"> </w:t>
      </w:r>
      <w:r>
        <w:rPr>
          <w:spacing w:val="-8"/>
        </w:rPr>
        <w:t>显</w:t>
      </w:r>
      <w:r>
        <w:rPr>
          <w:spacing w:val="-22"/>
        </w:rPr>
        <w:t xml:space="preserve"> </w:t>
      </w:r>
      <w:r>
        <w:rPr>
          <w:spacing w:val="-8"/>
        </w:rPr>
        <w:t>影、主</w:t>
      </w:r>
      <w:r>
        <w:rPr>
          <w:spacing w:val="-19"/>
        </w:rPr>
        <w:t xml:space="preserve"> </w:t>
      </w:r>
      <w:r>
        <w:rPr>
          <w:spacing w:val="-8"/>
        </w:rPr>
        <w:t>动</w:t>
      </w:r>
      <w:r>
        <w:rPr>
          <w:spacing w:val="-19"/>
        </w:rPr>
        <w:t xml:space="preserve"> </w:t>
      </w:r>
      <w:r>
        <w:rPr>
          <w:spacing w:val="-8"/>
        </w:rPr>
        <w:t>脉</w:t>
      </w:r>
      <w:r>
        <w:rPr>
          <w:spacing w:val="-19"/>
        </w:rPr>
        <w:t xml:space="preserve"> </w:t>
      </w:r>
      <w:r>
        <w:rPr>
          <w:spacing w:val="-8"/>
        </w:rPr>
        <w:t>粥</w:t>
      </w:r>
      <w:r>
        <w:rPr>
          <w:spacing w:val="-22"/>
        </w:rPr>
        <w:t xml:space="preserve"> </w:t>
      </w:r>
      <w:r>
        <w:rPr>
          <w:spacing w:val="-8"/>
        </w:rPr>
        <w:t>瘤</w:t>
      </w:r>
      <w:r>
        <w:rPr>
          <w:spacing w:val="-20"/>
        </w:rPr>
        <w:t xml:space="preserve"> </w:t>
      </w:r>
      <w:r>
        <w:rPr>
          <w:spacing w:val="-8"/>
        </w:rPr>
        <w:t>等</w:t>
      </w:r>
      <w:r>
        <w:rPr>
          <w:spacing w:val="-31"/>
        </w:rPr>
        <w:t xml:space="preserve"> </w:t>
      </w:r>
      <w:r>
        <w:rPr>
          <w:spacing w:val="-8"/>
        </w:rPr>
        <w:t>。</w:t>
      </w:r>
      <w:r>
        <w:rPr>
          <w:spacing w:val="-38"/>
        </w:rPr>
        <w:t xml:space="preserve"> </w:t>
      </w:r>
      <w:r>
        <w:rPr>
          <w:spacing w:val="-8"/>
        </w:rPr>
        <w:t>CHA</w:t>
      </w:r>
      <w:r>
        <w:rPr>
          <w:sz w:val="11"/>
          <w:szCs w:val="11"/>
          <w:spacing w:val="-8"/>
          <w:position w:val="-4"/>
        </w:rPr>
        <w:t>2 </w:t>
      </w:r>
      <w:r>
        <w:rPr>
          <w:spacing w:val="-8"/>
        </w:rPr>
        <w:t>DS</w:t>
      </w:r>
      <w:r>
        <w:rPr>
          <w:sz w:val="11"/>
          <w:szCs w:val="11"/>
          <w:spacing w:val="-8"/>
          <w:position w:val="-4"/>
        </w:rPr>
        <w:t>2 </w:t>
      </w:r>
      <w:r>
        <w:rPr>
          <w:spacing w:val="-27"/>
        </w:rPr>
        <w:t>-</w:t>
      </w:r>
      <w:r>
        <w:rPr/>
        <w:t xml:space="preserve"> </w:t>
      </w:r>
      <w:r>
        <w:rPr/>
        <w:t>VASc</w:t>
      </w:r>
      <w:r>
        <w:rPr>
          <w:spacing w:val="12"/>
        </w:rPr>
        <w:t xml:space="preserve"> 评分提示血栓栓塞高危的患者即使不行复律 </w:t>
      </w:r>
      <w:r>
        <w:rPr>
          <w:spacing w:val="15"/>
        </w:rPr>
        <w:t>或导管消融治疗</w:t>
      </w:r>
      <w:r>
        <w:rPr>
          <w:spacing w:val="-10"/>
        </w:rPr>
        <w:t xml:space="preserve"> </w:t>
      </w:r>
      <w:r>
        <w:rPr>
          <w:spacing w:val="15"/>
        </w:rPr>
        <w:t>,也应行 </w:t>
      </w:r>
      <w:r>
        <w:rPr/>
        <w:t>TEE</w:t>
      </w:r>
      <w:r>
        <w:rPr>
          <w:spacing w:val="15"/>
        </w:rPr>
        <w:t xml:space="preserve"> 检查</w:t>
      </w:r>
      <w:r>
        <w:rPr>
          <w:spacing w:val="-21"/>
        </w:rPr>
        <w:t xml:space="preserve"> </w:t>
      </w:r>
      <w:r>
        <w:rPr>
          <w:spacing w:val="15"/>
        </w:rPr>
        <w:t>,</w:t>
      </w:r>
      <w:r>
        <w:rPr>
          <w:spacing w:val="-22"/>
        </w:rPr>
        <w:t xml:space="preserve"> </w:t>
      </w:r>
      <w:r>
        <w:rPr>
          <w:spacing w:val="15"/>
        </w:rPr>
        <w:t>以了解有无心</w:t>
      </w:r>
      <w:r>
        <w:rPr/>
        <w:t xml:space="preserve"> </w:t>
      </w:r>
      <w:r>
        <w:rPr>
          <w:spacing w:val="7"/>
        </w:rPr>
        <w:t>房或心耳血栓。</w:t>
      </w:r>
    </w:p>
    <w:p>
      <w:pPr>
        <w:pStyle w:val="BodyText"/>
        <w:ind w:left="372" w:right="324" w:firstLine="415"/>
        <w:spacing w:line="221" w:lineRule="auto"/>
        <w:rPr/>
      </w:pPr>
      <w:r>
        <w:rPr>
          <w:spacing w:val="-11"/>
        </w:rPr>
        <w:t>3.  心</w:t>
      </w:r>
      <w:r>
        <w:rPr>
          <w:spacing w:val="-23"/>
        </w:rPr>
        <w:t xml:space="preserve"> </w:t>
      </w:r>
      <w:r>
        <w:rPr>
          <w:spacing w:val="-11"/>
        </w:rPr>
        <w:t>腔 内</w:t>
      </w:r>
      <w:r>
        <w:rPr>
          <w:spacing w:val="-26"/>
        </w:rPr>
        <w:t xml:space="preserve"> </w:t>
      </w:r>
      <w:r>
        <w:rPr>
          <w:spacing w:val="-11"/>
        </w:rPr>
        <w:t>超</w:t>
      </w:r>
      <w:r>
        <w:rPr>
          <w:spacing w:val="-26"/>
        </w:rPr>
        <w:t xml:space="preserve"> </w:t>
      </w:r>
      <w:r>
        <w:rPr>
          <w:spacing w:val="-11"/>
        </w:rPr>
        <w:t>声 (</w:t>
      </w:r>
      <w:r>
        <w:rPr>
          <w:spacing w:val="-16"/>
        </w:rPr>
        <w:t xml:space="preserve"> </w:t>
      </w:r>
      <w:r>
        <w:rPr>
          <w:spacing w:val="-11"/>
        </w:rPr>
        <w:t>intracardiac  echoca</w:t>
      </w:r>
      <w:r>
        <w:rPr>
          <w:spacing w:val="-12"/>
        </w:rPr>
        <w:t>rdiography</w:t>
      </w:r>
      <w:r>
        <w:rPr>
          <w:spacing w:val="-19"/>
        </w:rPr>
        <w:t xml:space="preserve"> </w:t>
      </w:r>
      <w:r>
        <w:rPr>
          <w:spacing w:val="-12"/>
        </w:rPr>
        <w:t>,</w:t>
      </w:r>
      <w:r>
        <w:rPr/>
        <w:t xml:space="preserve"> </w:t>
      </w:r>
      <w:r>
        <w:rPr>
          <w:spacing w:val="13"/>
        </w:rPr>
        <w:t>ICE)</w:t>
      </w:r>
    </w:p>
    <w:p>
      <w:pPr>
        <w:pStyle w:val="BodyText"/>
        <w:ind w:left="368" w:right="326" w:firstLine="420"/>
        <w:spacing w:before="3" w:line="229" w:lineRule="auto"/>
        <w:jc w:val="both"/>
        <w:rPr/>
      </w:pPr>
      <w:r>
        <w:rPr>
          <w:spacing w:val="-1"/>
        </w:rPr>
        <w:t>用于指导房间隔穿刺、评估导管位置、探测心脏</w:t>
      </w:r>
      <w:r>
        <w:rPr>
          <w:spacing w:val="3"/>
        </w:rPr>
        <w:t xml:space="preserve"> </w:t>
      </w:r>
      <w:r>
        <w:rPr>
          <w:spacing w:val="20"/>
        </w:rPr>
        <w:t>形态学改变以及识别某些并发症等</w:t>
      </w:r>
      <w:r>
        <w:rPr>
          <w:sz w:val="11"/>
          <w:szCs w:val="11"/>
          <w:spacing w:val="20"/>
          <w:position w:val="8"/>
        </w:rPr>
        <w:t>[106]</w:t>
      </w:r>
      <w:r>
        <w:rPr>
          <w:sz w:val="11"/>
          <w:szCs w:val="11"/>
          <w:spacing w:val="23"/>
          <w:w w:val="101"/>
          <w:position w:val="8"/>
        </w:rPr>
        <w:t xml:space="preserve"> </w:t>
      </w:r>
      <w:r>
        <w:rPr>
          <w:spacing w:val="20"/>
        </w:rPr>
        <w:t>。特殊人</w:t>
      </w:r>
      <w:r>
        <w:rPr/>
        <w:t xml:space="preserve"> </w:t>
      </w:r>
      <w:r>
        <w:rPr>
          <w:spacing w:val="12"/>
        </w:rPr>
        <w:t>群</w:t>
      </w:r>
      <w:r>
        <w:rPr>
          <w:spacing w:val="-22"/>
        </w:rPr>
        <w:t xml:space="preserve"> </w:t>
      </w:r>
      <w:r>
        <w:rPr>
          <w:spacing w:val="12"/>
        </w:rPr>
        <w:t>,如食管癌术后或其他不适合 </w:t>
      </w:r>
      <w:r>
        <w:rPr/>
        <w:t>TEE</w:t>
      </w:r>
      <w:r>
        <w:rPr>
          <w:spacing w:val="12"/>
        </w:rPr>
        <w:t xml:space="preserve"> 而又必须排除</w:t>
      </w:r>
      <w:r>
        <w:rPr/>
        <w:t xml:space="preserve"> </w:t>
      </w:r>
      <w:r>
        <w:rPr>
          <w:spacing w:val="9"/>
        </w:rPr>
        <w:t>心房及心耳血栓者</w:t>
      </w:r>
      <w:r>
        <w:rPr>
          <w:spacing w:val="-19"/>
        </w:rPr>
        <w:t xml:space="preserve"> </w:t>
      </w:r>
      <w:r>
        <w:rPr>
          <w:spacing w:val="9"/>
        </w:rPr>
        <w:t>,可直接行心腔内检查。</w:t>
      </w:r>
    </w:p>
    <w:p>
      <w:pPr>
        <w:spacing w:line="76"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07"/>
        <w:gridCol w:w="497"/>
        <w:gridCol w:w="507"/>
      </w:tblGrid>
      <w:tr>
        <w:trPr>
          <w:trHeight w:val="546" w:hRule="atLeast"/>
        </w:trPr>
        <w:tc>
          <w:tcPr>
            <w:tcW w:w="3607" w:type="dxa"/>
            <w:vAlign w:val="top"/>
            <w:tcBorders>
              <w:bottom w:val="single" w:color="231F20" w:sz="2" w:space="0"/>
              <w:top w:val="single" w:color="231F20" w:sz="6" w:space="0"/>
            </w:tcBorders>
          </w:tcPr>
          <w:p>
            <w:pPr>
              <w:pStyle w:val="TableText"/>
              <w:ind w:left="1654"/>
              <w:spacing w:before="189" w:line="184" w:lineRule="auto"/>
              <w:rPr/>
            </w:pPr>
            <w:r>
              <w:rPr>
                <w:spacing w:val="5"/>
              </w:rPr>
              <w:t>建议</w:t>
            </w:r>
          </w:p>
        </w:tc>
        <w:tc>
          <w:tcPr>
            <w:tcW w:w="497" w:type="dxa"/>
            <w:vAlign w:val="top"/>
            <w:tcBorders>
              <w:bottom w:val="single" w:color="231F20" w:sz="2" w:space="0"/>
              <w:top w:val="single" w:color="231F20" w:sz="6" w:space="0"/>
            </w:tcBorders>
          </w:tcPr>
          <w:p>
            <w:pPr>
              <w:pStyle w:val="TableText"/>
              <w:ind w:left="98"/>
              <w:spacing w:before="72" w:line="185" w:lineRule="auto"/>
              <w:rPr/>
            </w:pPr>
            <w:r>
              <w:rPr>
                <w:spacing w:val="4"/>
              </w:rPr>
              <w:t>推荐</w:t>
            </w:r>
          </w:p>
          <w:p>
            <w:pPr>
              <w:pStyle w:val="TableText"/>
              <w:ind w:left="98"/>
              <w:spacing w:before="41" w:line="183" w:lineRule="auto"/>
              <w:rPr/>
            </w:pPr>
            <w:r>
              <w:rPr>
                <w:spacing w:val="5"/>
              </w:rPr>
              <w:t>级别</w:t>
            </w:r>
          </w:p>
        </w:tc>
        <w:tc>
          <w:tcPr>
            <w:tcW w:w="507" w:type="dxa"/>
            <w:vAlign w:val="top"/>
            <w:tcBorders>
              <w:bottom w:val="single" w:color="231F20" w:sz="2" w:space="0"/>
              <w:top w:val="single" w:color="231F20" w:sz="6" w:space="0"/>
            </w:tcBorders>
          </w:tcPr>
          <w:p>
            <w:pPr>
              <w:pStyle w:val="TableText"/>
              <w:ind w:left="93"/>
              <w:spacing w:before="73" w:line="183" w:lineRule="auto"/>
              <w:rPr/>
            </w:pPr>
            <w:r>
              <w:rPr>
                <w:spacing w:val="6"/>
              </w:rPr>
              <w:t>证据</w:t>
            </w:r>
          </w:p>
          <w:p>
            <w:pPr>
              <w:pStyle w:val="TableText"/>
              <w:ind w:left="95"/>
              <w:spacing w:before="42" w:line="183" w:lineRule="auto"/>
              <w:rPr/>
            </w:pPr>
            <w:r>
              <w:rPr>
                <w:spacing w:val="5"/>
              </w:rPr>
              <w:t>级别</w:t>
            </w:r>
          </w:p>
        </w:tc>
      </w:tr>
      <w:tr>
        <w:trPr>
          <w:trHeight w:val="252" w:hRule="atLeast"/>
        </w:trPr>
        <w:tc>
          <w:tcPr>
            <w:tcW w:w="3607" w:type="dxa"/>
            <w:vAlign w:val="top"/>
            <w:tcBorders>
              <w:top w:val="single" w:color="231F20" w:sz="2" w:space="0"/>
            </w:tcBorders>
          </w:tcPr>
          <w:p>
            <w:pPr>
              <w:pStyle w:val="TableText"/>
              <w:ind w:left="109"/>
              <w:spacing w:before="52" w:line="177" w:lineRule="auto"/>
              <w:rPr/>
            </w:pPr>
            <w:r>
              <w:rPr>
                <w:spacing w:val="7"/>
              </w:rPr>
              <w:t>所有房颤患者均应行 </w:t>
            </w:r>
            <w:r>
              <w:rPr/>
              <w:t>TTE</w:t>
            </w:r>
            <w:r>
              <w:rPr>
                <w:spacing w:val="7"/>
              </w:rPr>
              <w:t xml:space="preserve"> 检查</w:t>
            </w:r>
          </w:p>
        </w:tc>
        <w:tc>
          <w:tcPr>
            <w:tcW w:w="497" w:type="dxa"/>
            <w:vAlign w:val="top"/>
            <w:tcBorders>
              <w:top w:val="single" w:color="231F20" w:sz="2" w:space="0"/>
            </w:tcBorders>
          </w:tcPr>
          <w:p>
            <w:pPr>
              <w:pStyle w:val="TableText"/>
              <w:ind w:left="228"/>
              <w:spacing w:before="61" w:line="168" w:lineRule="auto"/>
              <w:rPr/>
            </w:pPr>
            <w:r>
              <w:rPr/>
              <w:t>Ⅰ</w:t>
            </w:r>
          </w:p>
        </w:tc>
        <w:tc>
          <w:tcPr>
            <w:tcW w:w="507" w:type="dxa"/>
            <w:vAlign w:val="top"/>
            <w:tcBorders>
              <w:top w:val="single" w:color="231F20" w:sz="2" w:space="0"/>
            </w:tcBorders>
          </w:tcPr>
          <w:p>
            <w:pPr>
              <w:pStyle w:val="TableText"/>
              <w:ind w:left="209"/>
              <w:spacing w:before="74" w:line="168" w:lineRule="exact"/>
              <w:rPr/>
            </w:pPr>
            <w:r>
              <w:rPr>
                <w:position w:val="-3"/>
              </w:rPr>
              <w:t>C</w:t>
            </w:r>
          </w:p>
        </w:tc>
      </w:tr>
      <w:tr>
        <w:trPr>
          <w:trHeight w:val="269" w:hRule="atLeast"/>
        </w:trPr>
        <w:tc>
          <w:tcPr>
            <w:tcW w:w="3607" w:type="dxa"/>
            <w:vAlign w:val="top"/>
          </w:tcPr>
          <w:p>
            <w:pPr>
              <w:pStyle w:val="TableText"/>
              <w:ind w:left="108"/>
              <w:spacing w:before="63" w:line="182" w:lineRule="auto"/>
              <w:rPr/>
            </w:pPr>
            <w:r>
              <w:rPr>
                <w:spacing w:val="5"/>
              </w:rPr>
              <w:t>计划早期房颤复律时</w:t>
            </w:r>
            <w:r>
              <w:rPr>
                <w:spacing w:val="-7"/>
              </w:rPr>
              <w:t xml:space="preserve"> </w:t>
            </w:r>
            <w:r>
              <w:rPr>
                <w:spacing w:val="5"/>
              </w:rPr>
              <w:t>,行 </w:t>
            </w:r>
            <w:r>
              <w:rPr/>
              <w:t>TEE</w:t>
            </w:r>
            <w:r>
              <w:rPr>
                <w:spacing w:val="5"/>
              </w:rPr>
              <w:t xml:space="preserve"> 检查排除心脏内血栓</w:t>
            </w:r>
          </w:p>
        </w:tc>
        <w:tc>
          <w:tcPr>
            <w:tcW w:w="497" w:type="dxa"/>
            <w:vAlign w:val="top"/>
          </w:tcPr>
          <w:p>
            <w:pPr>
              <w:pStyle w:val="TableText"/>
              <w:ind w:left="228"/>
              <w:spacing w:before="73" w:line="173" w:lineRule="auto"/>
              <w:rPr/>
            </w:pPr>
            <w:r>
              <w:rPr/>
              <w:t>Ⅰ</w:t>
            </w:r>
          </w:p>
        </w:tc>
        <w:tc>
          <w:tcPr>
            <w:tcW w:w="507" w:type="dxa"/>
            <w:vAlign w:val="top"/>
          </w:tcPr>
          <w:p>
            <w:pPr>
              <w:pStyle w:val="TableText"/>
              <w:ind w:left="208"/>
              <w:spacing w:before="88" w:line="159" w:lineRule="auto"/>
              <w:rPr/>
            </w:pPr>
            <w:r>
              <w:rPr/>
              <w:t>B</w:t>
            </w:r>
          </w:p>
        </w:tc>
      </w:tr>
      <w:tr>
        <w:trPr>
          <w:trHeight w:val="256" w:hRule="atLeast"/>
        </w:trPr>
        <w:tc>
          <w:tcPr>
            <w:tcW w:w="3607" w:type="dxa"/>
            <w:vAlign w:val="top"/>
          </w:tcPr>
          <w:p>
            <w:pPr>
              <w:pStyle w:val="TableText"/>
              <w:ind w:left="110"/>
              <w:spacing w:before="59" w:line="174" w:lineRule="auto"/>
              <w:rPr/>
            </w:pPr>
            <w:r>
              <w:rPr>
                <w:spacing w:val="8"/>
              </w:rPr>
              <w:t>房颤导管消融术前应行 </w:t>
            </w:r>
            <w:r>
              <w:rPr/>
              <w:t>TEE</w:t>
            </w:r>
            <w:r>
              <w:rPr>
                <w:spacing w:val="8"/>
              </w:rPr>
              <w:t xml:space="preserve"> 检查</w:t>
            </w:r>
          </w:p>
        </w:tc>
        <w:tc>
          <w:tcPr>
            <w:tcW w:w="497" w:type="dxa"/>
            <w:vAlign w:val="top"/>
          </w:tcPr>
          <w:p>
            <w:pPr>
              <w:pStyle w:val="TableText"/>
              <w:ind w:left="228"/>
              <w:spacing w:before="69" w:line="165" w:lineRule="auto"/>
              <w:rPr/>
            </w:pPr>
            <w:r>
              <w:rPr/>
              <w:t>Ⅰ</w:t>
            </w:r>
          </w:p>
        </w:tc>
        <w:tc>
          <w:tcPr>
            <w:tcW w:w="507" w:type="dxa"/>
            <w:vAlign w:val="top"/>
          </w:tcPr>
          <w:p>
            <w:pPr>
              <w:pStyle w:val="TableText"/>
              <w:ind w:left="209"/>
              <w:spacing w:before="81" w:line="165" w:lineRule="exact"/>
              <w:rPr/>
            </w:pPr>
            <w:r>
              <w:rPr>
                <w:position w:val="-3"/>
              </w:rPr>
              <w:t>C</w:t>
            </w:r>
          </w:p>
        </w:tc>
      </w:tr>
      <w:tr>
        <w:trPr>
          <w:trHeight w:val="766" w:hRule="atLeast"/>
        </w:trPr>
        <w:tc>
          <w:tcPr>
            <w:tcW w:w="3607" w:type="dxa"/>
            <w:vAlign w:val="top"/>
          </w:tcPr>
          <w:p>
            <w:pPr>
              <w:pStyle w:val="TableText"/>
              <w:ind w:left="267" w:right="92" w:hanging="154"/>
              <w:spacing w:before="66" w:line="212" w:lineRule="auto"/>
              <w:rPr/>
            </w:pPr>
            <w:r>
              <w:rPr/>
              <w:t>CHA</w:t>
            </w:r>
            <w:r>
              <w:rPr>
                <w:sz w:val="10"/>
                <w:szCs w:val="10"/>
                <w:spacing w:val="7"/>
                <w:position w:val="-3"/>
              </w:rPr>
              <w:t>2</w:t>
            </w:r>
            <w:r>
              <w:rPr>
                <w:sz w:val="10"/>
                <w:szCs w:val="10"/>
                <w:spacing w:val="-2"/>
                <w:position w:val="-3"/>
              </w:rPr>
              <w:t xml:space="preserve"> </w:t>
            </w:r>
            <w:r>
              <w:rPr/>
              <w:t>DS</w:t>
            </w:r>
            <w:r>
              <w:rPr>
                <w:sz w:val="10"/>
                <w:szCs w:val="10"/>
                <w:spacing w:val="7"/>
                <w:position w:val="-3"/>
              </w:rPr>
              <w:t>2</w:t>
            </w:r>
            <w:r>
              <w:rPr>
                <w:sz w:val="10"/>
                <w:szCs w:val="10"/>
                <w:spacing w:val="-4"/>
                <w:position w:val="-3"/>
              </w:rPr>
              <w:t xml:space="preserve"> </w:t>
            </w:r>
            <w:r>
              <w:rPr>
                <w:spacing w:val="7"/>
              </w:rPr>
              <w:t>-</w:t>
            </w:r>
            <w:r>
              <w:rPr/>
              <w:t>VASc</w:t>
            </w:r>
            <w:r>
              <w:rPr>
                <w:spacing w:val="7"/>
              </w:rPr>
              <w:t xml:space="preserve"> 评分提示血栓栓塞高危的患者即</w:t>
            </w:r>
            <w:r>
              <w:rPr/>
              <w:t xml:space="preserve"> </w:t>
            </w:r>
            <w:r>
              <w:rPr>
                <w:spacing w:val="10"/>
              </w:rPr>
              <w:t>使不行复律或导管消融治疗</w:t>
            </w:r>
            <w:r>
              <w:rPr>
                <w:spacing w:val="-1"/>
              </w:rPr>
              <w:t xml:space="preserve"> </w:t>
            </w:r>
            <w:r>
              <w:rPr>
                <w:spacing w:val="10"/>
              </w:rPr>
              <w:t>,也应行 </w:t>
            </w:r>
            <w:r>
              <w:rPr/>
              <w:t>TEE</w:t>
            </w:r>
            <w:r>
              <w:rPr>
                <w:spacing w:val="10"/>
              </w:rPr>
              <w:t xml:space="preserve"> 检查</w:t>
            </w:r>
            <w:r>
              <w:rPr>
                <w:spacing w:val="-15"/>
              </w:rPr>
              <w:t xml:space="preserve"> </w:t>
            </w:r>
            <w:r>
              <w:rPr>
                <w:spacing w:val="10"/>
              </w:rPr>
              <w:t>,</w:t>
            </w:r>
            <w:r>
              <w:rPr/>
              <w:t xml:space="preserve"> </w:t>
            </w:r>
            <w:r>
              <w:rPr>
                <w:spacing w:val="8"/>
              </w:rPr>
              <w:t>以明确有无心房或心耳血栓</w:t>
            </w:r>
          </w:p>
        </w:tc>
        <w:tc>
          <w:tcPr>
            <w:tcW w:w="497" w:type="dxa"/>
            <w:vAlign w:val="top"/>
          </w:tcPr>
          <w:p>
            <w:pPr>
              <w:pStyle w:val="TableText"/>
              <w:ind w:left="173"/>
              <w:spacing w:before="77" w:line="178" w:lineRule="auto"/>
              <w:rPr/>
            </w:pPr>
            <w:r>
              <w:rPr>
                <w:spacing w:val="-17"/>
              </w:rPr>
              <w:t>Ⅱa</w:t>
            </w:r>
          </w:p>
        </w:tc>
        <w:tc>
          <w:tcPr>
            <w:tcW w:w="507" w:type="dxa"/>
            <w:vAlign w:val="top"/>
          </w:tcPr>
          <w:p>
            <w:pPr>
              <w:pStyle w:val="TableText"/>
              <w:ind w:left="209"/>
              <w:spacing w:before="89" w:line="165" w:lineRule="auto"/>
              <w:rPr/>
            </w:pPr>
            <w:r>
              <w:rPr/>
              <w:t>C</w:t>
            </w:r>
          </w:p>
        </w:tc>
      </w:tr>
      <w:tr>
        <w:trPr>
          <w:trHeight w:val="513" w:hRule="atLeast"/>
        </w:trPr>
        <w:tc>
          <w:tcPr>
            <w:tcW w:w="3607" w:type="dxa"/>
            <w:vAlign w:val="top"/>
            <w:tcBorders>
              <w:bottom w:val="single" w:color="231F20" w:sz="6" w:space="0"/>
            </w:tcBorders>
          </w:tcPr>
          <w:p>
            <w:pPr>
              <w:pStyle w:val="TableText"/>
              <w:ind w:left="268" w:right="90" w:hanging="157"/>
              <w:spacing w:before="69" w:line="202" w:lineRule="auto"/>
              <w:rPr/>
            </w:pPr>
            <w:r>
              <w:rPr>
                <w:spacing w:val="7"/>
              </w:rPr>
              <w:t>特殊人群</w:t>
            </w:r>
            <w:r>
              <w:rPr>
                <w:spacing w:val="-19"/>
              </w:rPr>
              <w:t xml:space="preserve"> </w:t>
            </w:r>
            <w:r>
              <w:rPr>
                <w:spacing w:val="7"/>
              </w:rPr>
              <w:t>,如食管癌术后或其他不适合 </w:t>
            </w:r>
            <w:r>
              <w:rPr/>
              <w:t>TEE</w:t>
            </w:r>
            <w:r>
              <w:rPr>
                <w:spacing w:val="7"/>
              </w:rPr>
              <w:t xml:space="preserve"> 而</w:t>
            </w:r>
            <w:r>
              <w:rPr>
                <w:spacing w:val="6"/>
              </w:rPr>
              <w:t>又必</w:t>
            </w:r>
            <w:r>
              <w:rPr/>
              <w:t xml:space="preserve"> </w:t>
            </w:r>
            <w:r>
              <w:rPr>
                <w:spacing w:val="5"/>
              </w:rPr>
              <w:t>须排除心房及心耳血栓者</w:t>
            </w:r>
            <w:r>
              <w:rPr>
                <w:spacing w:val="-18"/>
              </w:rPr>
              <w:t xml:space="preserve"> </w:t>
            </w:r>
            <w:r>
              <w:rPr>
                <w:spacing w:val="5"/>
              </w:rPr>
              <w:t>,可直接行 </w:t>
            </w:r>
            <w:r>
              <w:rPr/>
              <w:t>ICE</w:t>
            </w:r>
            <w:r>
              <w:rPr>
                <w:spacing w:val="5"/>
              </w:rPr>
              <w:t xml:space="preserve"> 检查</w:t>
            </w:r>
          </w:p>
        </w:tc>
        <w:tc>
          <w:tcPr>
            <w:tcW w:w="497" w:type="dxa"/>
            <w:vAlign w:val="top"/>
            <w:tcBorders>
              <w:bottom w:val="single" w:color="231F20" w:sz="6" w:space="0"/>
            </w:tcBorders>
          </w:tcPr>
          <w:p>
            <w:pPr>
              <w:pStyle w:val="TableText"/>
              <w:ind w:left="173"/>
              <w:spacing w:before="81" w:line="178" w:lineRule="auto"/>
              <w:rPr/>
            </w:pPr>
            <w:r>
              <w:rPr>
                <w:spacing w:val="-17"/>
              </w:rPr>
              <w:t>Ⅱa</w:t>
            </w:r>
          </w:p>
        </w:tc>
        <w:tc>
          <w:tcPr>
            <w:tcW w:w="507" w:type="dxa"/>
            <w:vAlign w:val="top"/>
            <w:tcBorders>
              <w:bottom w:val="single" w:color="231F20" w:sz="6" w:space="0"/>
            </w:tcBorders>
          </w:tcPr>
          <w:p>
            <w:pPr>
              <w:pStyle w:val="TableText"/>
              <w:ind w:left="209"/>
              <w:spacing w:before="93" w:line="165" w:lineRule="auto"/>
              <w:rPr/>
            </w:pPr>
            <w:r>
              <w:rPr/>
              <w:t>C</w:t>
            </w:r>
          </w:p>
        </w:tc>
      </w:tr>
    </w:tbl>
    <w:p>
      <w:pPr>
        <w:pStyle w:val="BodyText"/>
        <w:ind w:left="368" w:right="326" w:firstLine="320"/>
        <w:spacing w:before="83" w:line="192" w:lineRule="auto"/>
        <w:rPr>
          <w:sz w:val="15"/>
          <w:szCs w:val="15"/>
        </w:rPr>
      </w:pPr>
      <w:r>
        <w:rPr>
          <w:sz w:val="15"/>
          <w:szCs w:val="15"/>
          <w:spacing w:val="13"/>
        </w:rPr>
        <w:t>注</w:t>
      </w:r>
      <w:r>
        <w:rPr>
          <w:sz w:val="15"/>
          <w:szCs w:val="15"/>
          <w:spacing w:val="-11"/>
        </w:rPr>
        <w:t xml:space="preserve"> </w:t>
      </w:r>
      <w:r>
        <w:rPr>
          <w:sz w:val="15"/>
          <w:szCs w:val="15"/>
          <w:spacing w:val="13"/>
        </w:rPr>
        <w:t>:房颤为心房颤动</w:t>
      </w:r>
      <w:r>
        <w:rPr>
          <w:sz w:val="15"/>
          <w:szCs w:val="15"/>
          <w:spacing w:val="-15"/>
        </w:rPr>
        <w:t xml:space="preserve"> </w:t>
      </w:r>
      <w:r>
        <w:rPr>
          <w:sz w:val="15"/>
          <w:szCs w:val="15"/>
          <w:spacing w:val="13"/>
        </w:rPr>
        <w:t>,</w:t>
      </w:r>
      <w:r>
        <w:rPr>
          <w:sz w:val="15"/>
          <w:szCs w:val="15"/>
        </w:rPr>
        <w:t>TTE</w:t>
      </w:r>
      <w:r>
        <w:rPr>
          <w:sz w:val="15"/>
          <w:szCs w:val="15"/>
          <w:spacing w:val="13"/>
        </w:rPr>
        <w:t xml:space="preserve"> 为经胸超声心动图</w:t>
      </w:r>
      <w:r>
        <w:rPr>
          <w:sz w:val="15"/>
          <w:szCs w:val="15"/>
          <w:spacing w:val="-15"/>
        </w:rPr>
        <w:t xml:space="preserve"> </w:t>
      </w:r>
      <w:r>
        <w:rPr>
          <w:sz w:val="15"/>
          <w:szCs w:val="15"/>
          <w:spacing w:val="13"/>
        </w:rPr>
        <w:t>,</w:t>
      </w:r>
      <w:r>
        <w:rPr>
          <w:sz w:val="15"/>
          <w:szCs w:val="15"/>
        </w:rPr>
        <w:t>TEE</w:t>
      </w:r>
      <w:r>
        <w:rPr>
          <w:sz w:val="15"/>
          <w:szCs w:val="15"/>
          <w:spacing w:val="13"/>
        </w:rPr>
        <w:t xml:space="preserve"> 为经食管超</w:t>
      </w:r>
      <w:r>
        <w:rPr>
          <w:sz w:val="15"/>
          <w:szCs w:val="15"/>
        </w:rPr>
        <w:t xml:space="preserve"> </w:t>
      </w:r>
      <w:r>
        <w:rPr>
          <w:sz w:val="15"/>
          <w:szCs w:val="15"/>
          <w:spacing w:val="9"/>
        </w:rPr>
        <w:t>声心动图</w:t>
      </w:r>
      <w:r>
        <w:rPr>
          <w:sz w:val="15"/>
          <w:szCs w:val="15"/>
          <w:spacing w:val="-13"/>
        </w:rPr>
        <w:t xml:space="preserve"> </w:t>
      </w:r>
      <w:r>
        <w:rPr>
          <w:sz w:val="15"/>
          <w:szCs w:val="15"/>
          <w:spacing w:val="9"/>
        </w:rPr>
        <w:t>,</w:t>
      </w:r>
      <w:r>
        <w:rPr>
          <w:sz w:val="15"/>
          <w:szCs w:val="15"/>
        </w:rPr>
        <w:t>ICE</w:t>
      </w:r>
      <w:r>
        <w:rPr>
          <w:sz w:val="15"/>
          <w:szCs w:val="15"/>
          <w:spacing w:val="9"/>
        </w:rPr>
        <w:t xml:space="preserve"> 为心腔内超声心动图</w:t>
      </w:r>
    </w:p>
    <w:p>
      <w:pPr>
        <w:spacing w:line="458" w:lineRule="exact"/>
        <w:rPr/>
      </w:pPr>
      <w:r>
        <w:rPr>
          <w:position w:val="-9"/>
        </w:rPr>
        <w:drawing>
          <wp:inline distT="0" distB="0" distL="0" distR="0">
            <wp:extent cx="2772492" cy="290956"/>
            <wp:effectExtent l="0" t="0" r="0" b="0"/>
            <wp:docPr id="22" name="IM 22"/>
            <wp:cNvGraphicFramePr/>
            <a:graphic>
              <a:graphicData uri="http://schemas.openxmlformats.org/drawingml/2006/picture">
                <pic:pic>
                  <pic:nvPicPr>
                    <pic:cNvPr id="22" name="IM 2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12"/>
        <w:spacing w:before="39" w:line="181" w:lineRule="auto"/>
        <w:rPr/>
      </w:pPr>
      <w:r>
        <w:rPr>
          <w:spacing w:val="1"/>
        </w:rPr>
        <w:t>4.</w:t>
      </w:r>
      <w:r>
        <w:rPr>
          <w:spacing w:val="8"/>
        </w:rPr>
        <w:t xml:space="preserve">  </w:t>
      </w:r>
      <w:r>
        <w:rPr>
          <w:spacing w:val="1"/>
        </w:rPr>
        <w:t>X 线胸片</w:t>
      </w:r>
    </w:p>
    <w:p>
      <w:pPr>
        <w:pStyle w:val="BodyText"/>
        <w:ind w:left="3" w:right="305" w:firstLine="417"/>
        <w:spacing w:before="52" w:line="220" w:lineRule="auto"/>
        <w:rPr/>
      </w:pPr>
      <w:r>
        <w:rPr>
          <w:spacing w:val="9"/>
        </w:rPr>
        <w:t>用于评估心影大小和形态、心功能及肺部疾病</w:t>
      </w:r>
      <w:r>
        <w:rPr>
          <w:spacing w:val="4"/>
        </w:rPr>
        <w:t xml:space="preserve">  </w:t>
      </w:r>
      <w:r>
        <w:rPr>
          <w:spacing w:val="-2"/>
        </w:rPr>
        <w:t>等</w:t>
      </w:r>
      <w:r>
        <w:rPr>
          <w:spacing w:val="-11"/>
        </w:rPr>
        <w:t xml:space="preserve"> </w:t>
      </w:r>
      <w:r>
        <w:rPr>
          <w:spacing w:val="-2"/>
        </w:rPr>
        <w:t>,有助于发现可能与房颤相关的器质性心、肺疾病。</w:t>
      </w:r>
    </w:p>
    <w:p>
      <w:pPr>
        <w:pStyle w:val="BodyText"/>
        <w:ind w:left="3" w:right="352" w:firstLine="412"/>
        <w:spacing w:before="2" w:line="219" w:lineRule="auto"/>
        <w:jc w:val="both"/>
        <w:rPr/>
      </w:pPr>
      <w:r>
        <w:rPr>
          <w:spacing w:val="-7"/>
        </w:rPr>
        <w:t>5.  计算机断层扫描(</w:t>
      </w:r>
      <w:r>
        <w:rPr>
          <w:spacing w:val="-25"/>
        </w:rPr>
        <w:t xml:space="preserve"> </w:t>
      </w:r>
      <w:r>
        <w:rPr>
          <w:spacing w:val="-7"/>
        </w:rPr>
        <w:t>computed</w:t>
      </w:r>
      <w:r>
        <w:rPr>
          <w:spacing w:val="30"/>
        </w:rPr>
        <w:t xml:space="preserve"> </w:t>
      </w:r>
      <w:r>
        <w:rPr>
          <w:spacing w:val="-7"/>
        </w:rPr>
        <w:t>tomography,CT)</w:t>
      </w:r>
      <w:r>
        <w:rPr/>
        <w:t xml:space="preserve"> </w:t>
      </w:r>
      <w:r>
        <w:rPr>
          <w:spacing w:val="-11"/>
        </w:rPr>
        <w:t>或头</w:t>
      </w:r>
      <w:r>
        <w:rPr>
          <w:spacing w:val="-16"/>
        </w:rPr>
        <w:t xml:space="preserve"> </w:t>
      </w:r>
      <w:r>
        <w:rPr>
          <w:spacing w:val="-11"/>
        </w:rPr>
        <w:t>颅</w:t>
      </w:r>
      <w:r>
        <w:rPr>
          <w:spacing w:val="-19"/>
        </w:rPr>
        <w:t xml:space="preserve"> </w:t>
      </w:r>
      <w:r>
        <w:rPr>
          <w:spacing w:val="-11"/>
        </w:rPr>
        <w:t>磁</w:t>
      </w:r>
      <w:r>
        <w:rPr>
          <w:spacing w:val="-19"/>
        </w:rPr>
        <w:t xml:space="preserve"> </w:t>
      </w:r>
      <w:r>
        <w:rPr>
          <w:spacing w:val="-11"/>
        </w:rPr>
        <w:t>共</w:t>
      </w:r>
      <w:r>
        <w:rPr>
          <w:spacing w:val="-15"/>
        </w:rPr>
        <w:t xml:space="preserve"> </w:t>
      </w:r>
      <w:r>
        <w:rPr>
          <w:spacing w:val="-11"/>
        </w:rPr>
        <w:t>振</w:t>
      </w:r>
      <w:r>
        <w:rPr>
          <w:spacing w:val="-16"/>
        </w:rPr>
        <w:t xml:space="preserve"> </w:t>
      </w:r>
      <w:r>
        <w:rPr>
          <w:spacing w:val="-11"/>
        </w:rPr>
        <w:t>成</w:t>
      </w:r>
      <w:r>
        <w:rPr>
          <w:spacing w:val="-19"/>
        </w:rPr>
        <w:t xml:space="preserve"> </w:t>
      </w:r>
      <w:r>
        <w:rPr>
          <w:spacing w:val="-11"/>
        </w:rPr>
        <w:t>像</w:t>
      </w:r>
      <w:r>
        <w:rPr>
          <w:spacing w:val="14"/>
        </w:rPr>
        <w:t xml:space="preserve"> </w:t>
      </w:r>
      <w:r>
        <w:rPr>
          <w:spacing w:val="-11"/>
        </w:rPr>
        <w:t>( magnetic  resonance  imaging</w:t>
      </w:r>
      <w:r>
        <w:rPr>
          <w:spacing w:val="-19"/>
        </w:rPr>
        <w:t xml:space="preserve"> </w:t>
      </w:r>
      <w:r>
        <w:rPr>
          <w:spacing w:val="-11"/>
        </w:rPr>
        <w:t>,</w:t>
      </w:r>
      <w:r>
        <w:rPr/>
        <w:t xml:space="preserve"> </w:t>
      </w:r>
      <w:r>
        <w:rPr/>
        <w:t>MRI</w:t>
      </w:r>
      <w:r>
        <w:rPr>
          <w:spacing w:val="12"/>
        </w:rPr>
        <w:t>)</w:t>
      </w:r>
    </w:p>
    <w:p>
      <w:pPr>
        <w:pStyle w:val="BodyText"/>
        <w:ind w:right="348" w:firstLine="425"/>
        <w:spacing w:line="220" w:lineRule="auto"/>
        <w:jc w:val="both"/>
        <w:rPr/>
      </w:pPr>
      <w:r>
        <w:rPr>
          <w:spacing w:val="10"/>
        </w:rPr>
        <w:t>多排 </w:t>
      </w:r>
      <w:r>
        <w:rPr/>
        <w:t>CT</w:t>
      </w:r>
      <w:r>
        <w:rPr>
          <w:spacing w:val="10"/>
        </w:rPr>
        <w:t xml:space="preserve"> 心房成像可观察整体心脏结构的相关</w:t>
      </w:r>
      <w:r>
        <w:rPr>
          <w:spacing w:val="16"/>
        </w:rPr>
        <w:t xml:space="preserve"> </w:t>
      </w:r>
      <w:r>
        <w:rPr>
          <w:spacing w:val="2"/>
        </w:rPr>
        <w:t>性</w:t>
      </w:r>
      <w:r>
        <w:rPr>
          <w:spacing w:val="-27"/>
        </w:rPr>
        <w:t xml:space="preserve"> </w:t>
      </w:r>
      <w:r>
        <w:rPr>
          <w:spacing w:val="2"/>
        </w:rPr>
        <w:t>,明确心房、心耳的大小、形态</w:t>
      </w:r>
      <w:r>
        <w:rPr>
          <w:spacing w:val="-27"/>
        </w:rPr>
        <w:t xml:space="preserve"> </w:t>
      </w:r>
      <w:r>
        <w:rPr>
          <w:spacing w:val="2"/>
        </w:rPr>
        <w:t>,与肺静脉的解剖关</w:t>
      </w:r>
      <w:r>
        <w:rPr/>
        <w:t xml:space="preserve"> </w:t>
      </w:r>
      <w:r>
        <w:rPr>
          <w:spacing w:val="5"/>
        </w:rPr>
        <w:t>系等</w:t>
      </w:r>
      <w:r>
        <w:rPr>
          <w:spacing w:val="-14"/>
        </w:rPr>
        <w:t xml:space="preserve"> </w:t>
      </w:r>
      <w:r>
        <w:rPr>
          <w:spacing w:val="5"/>
        </w:rPr>
        <w:t>,对指导房颤的消融治疗有重要意义。对于存在</w:t>
      </w:r>
      <w:r>
        <w:rPr/>
        <w:t xml:space="preserve"> </w:t>
      </w:r>
      <w:r>
        <w:rPr>
          <w:spacing w:val="5"/>
        </w:rPr>
        <w:t>脑缺血或脑卒中征象的房颤患者</w:t>
      </w:r>
      <w:r>
        <w:rPr>
          <w:spacing w:val="-25"/>
        </w:rPr>
        <w:t xml:space="preserve"> </w:t>
      </w:r>
      <w:r>
        <w:rPr>
          <w:spacing w:val="5"/>
        </w:rPr>
        <w:t>,行脑部 </w:t>
      </w:r>
      <w:r>
        <w:rPr/>
        <w:t>CT</w:t>
      </w:r>
      <w:r>
        <w:rPr>
          <w:spacing w:val="5"/>
        </w:rPr>
        <w:t xml:space="preserve"> 或 </w:t>
      </w:r>
      <w:r>
        <w:rPr/>
        <w:t>MRI </w:t>
      </w:r>
      <w:r>
        <w:rPr>
          <w:spacing w:val="5"/>
        </w:rPr>
        <w:t>检查</w:t>
      </w:r>
      <w:r>
        <w:rPr>
          <w:spacing w:val="-14"/>
        </w:rPr>
        <w:t xml:space="preserve"> </w:t>
      </w:r>
      <w:r>
        <w:rPr>
          <w:spacing w:val="5"/>
        </w:rPr>
        <w:t>,以检出脑卒中、指导急诊和长期抗凝治疗的决</w:t>
      </w:r>
      <w:r>
        <w:rPr/>
        <w:t xml:space="preserve"> </w:t>
      </w:r>
      <w:r>
        <w:rPr>
          <w:spacing w:val="9"/>
        </w:rPr>
        <w:t>策( Ⅱa 类</w:t>
      </w:r>
      <w:r>
        <w:rPr>
          <w:spacing w:val="-21"/>
        </w:rPr>
        <w:t xml:space="preserve"> </w:t>
      </w:r>
      <w:r>
        <w:rPr>
          <w:spacing w:val="9"/>
        </w:rPr>
        <w:t>,证据级别 C)</w:t>
      </w:r>
      <w:r>
        <w:rPr>
          <w:spacing w:val="-17"/>
        </w:rPr>
        <w:t xml:space="preserve"> </w:t>
      </w:r>
      <w:r>
        <w:rPr>
          <w:sz w:val="11"/>
          <w:szCs w:val="11"/>
          <w:spacing w:val="9"/>
          <w:position w:val="8"/>
        </w:rPr>
        <w:t>[107]</w:t>
      </w:r>
      <w:r>
        <w:rPr>
          <w:sz w:val="11"/>
          <w:szCs w:val="11"/>
          <w:spacing w:val="21"/>
          <w:position w:val="8"/>
        </w:rPr>
        <w:t xml:space="preserve"> </w:t>
      </w:r>
      <w:r>
        <w:rPr>
          <w:spacing w:val="9"/>
        </w:rPr>
        <w:t>。</w:t>
      </w:r>
      <w:r>
        <w:rPr>
          <w:spacing w:val="8"/>
        </w:rPr>
        <w:t>对于 </w:t>
      </w:r>
      <w:r>
        <w:rPr/>
        <w:t>TEE</w:t>
      </w:r>
      <w:r>
        <w:rPr>
          <w:spacing w:val="8"/>
        </w:rPr>
        <w:t xml:space="preserve"> 有困难者</w:t>
      </w:r>
      <w:r>
        <w:rPr>
          <w:spacing w:val="-21"/>
        </w:rPr>
        <w:t xml:space="preserve"> </w:t>
      </w:r>
      <w:r>
        <w:rPr>
          <w:spacing w:val="8"/>
        </w:rPr>
        <w:t>,</w:t>
      </w:r>
      <w:r>
        <w:rPr/>
        <w:t xml:space="preserve"> </w:t>
      </w:r>
      <w:r>
        <w:rPr/>
        <w:t>CT</w:t>
      </w:r>
      <w:r>
        <w:rPr>
          <w:spacing w:val="7"/>
        </w:rPr>
        <w:t xml:space="preserve"> 也不失为可供选择的检测心房内血栓的方法。</w:t>
      </w:r>
    </w:p>
    <w:p>
      <w:pPr>
        <w:pStyle w:val="BodyText"/>
        <w:ind w:left="3" w:right="356" w:firstLine="413"/>
        <w:spacing w:before="2" w:line="219" w:lineRule="auto"/>
        <w:rPr/>
      </w:pPr>
      <w:r>
        <w:rPr>
          <w:spacing w:val="-8"/>
        </w:rPr>
        <w:t>6.  心脏磁共振成像(cardiac</w:t>
      </w:r>
      <w:r>
        <w:rPr>
          <w:spacing w:val="32"/>
          <w:w w:val="101"/>
        </w:rPr>
        <w:t xml:space="preserve"> </w:t>
      </w:r>
      <w:r>
        <w:rPr>
          <w:spacing w:val="-8"/>
        </w:rPr>
        <w:t>magnet</w:t>
      </w:r>
      <w:r>
        <w:rPr>
          <w:spacing w:val="-9"/>
        </w:rPr>
        <w:t>ic</w:t>
      </w:r>
      <w:r>
        <w:rPr>
          <w:spacing w:val="30"/>
          <w:w w:val="101"/>
        </w:rPr>
        <w:t xml:space="preserve"> </w:t>
      </w:r>
      <w:r>
        <w:rPr>
          <w:spacing w:val="-9"/>
        </w:rPr>
        <w:t>resonance</w:t>
      </w:r>
      <w:r>
        <w:rPr/>
        <w:t xml:space="preserve"> </w:t>
      </w:r>
      <w:r>
        <w:rPr>
          <w:spacing w:val="-7"/>
        </w:rPr>
        <w:t>imaging,CMRI)</w:t>
      </w:r>
    </w:p>
    <w:p>
      <w:pPr>
        <w:pStyle w:val="BodyText"/>
        <w:ind w:right="348" w:firstLine="425"/>
        <w:spacing w:line="220" w:lineRule="auto"/>
        <w:jc w:val="both"/>
        <w:rPr/>
      </w:pPr>
      <w:r>
        <w:rPr/>
        <w:t>CMRI</w:t>
      </w:r>
      <w:r>
        <w:rPr>
          <w:spacing w:val="17"/>
        </w:rPr>
        <w:t xml:space="preserve"> 可详细评估左心房的形态和功能</w:t>
      </w:r>
      <w:r>
        <w:rPr>
          <w:spacing w:val="-14"/>
        </w:rPr>
        <w:t xml:space="preserve"> </w:t>
      </w:r>
      <w:r>
        <w:rPr>
          <w:spacing w:val="17"/>
        </w:rPr>
        <w:t>,评估</w:t>
      </w:r>
      <w:r>
        <w:rPr/>
        <w:t xml:space="preserve"> </w:t>
      </w:r>
      <w:r>
        <w:rPr>
          <w:spacing w:val="3"/>
        </w:rPr>
        <w:t>左心房壁消融损伤程度</w:t>
      </w:r>
      <w:r>
        <w:rPr>
          <w:spacing w:val="-20"/>
        </w:rPr>
        <w:t xml:space="preserve"> </w:t>
      </w:r>
      <w:r>
        <w:rPr>
          <w:spacing w:val="3"/>
        </w:rPr>
        <w:t>。延迟增强 </w:t>
      </w:r>
      <w:r>
        <w:rPr/>
        <w:t>MRI</w:t>
      </w:r>
      <w:r>
        <w:rPr>
          <w:spacing w:val="3"/>
        </w:rPr>
        <w:t xml:space="preserve"> 可用于评估</w:t>
      </w:r>
      <w:r>
        <w:rPr/>
        <w:t xml:space="preserve"> </w:t>
      </w:r>
      <w:r>
        <w:rPr>
          <w:spacing w:val="15"/>
        </w:rPr>
        <w:t>房颤患者心房组织纤维化程度</w:t>
      </w:r>
      <w:r>
        <w:rPr>
          <w:spacing w:val="-27"/>
        </w:rPr>
        <w:t xml:space="preserve"> </w:t>
      </w:r>
      <w:r>
        <w:rPr>
          <w:spacing w:val="15"/>
        </w:rPr>
        <w:t>,预测房颤消融</w:t>
      </w:r>
      <w:r>
        <w:rPr>
          <w:spacing w:val="14"/>
        </w:rPr>
        <w:t>成功</w:t>
      </w:r>
      <w:r>
        <w:rPr/>
        <w:t xml:space="preserve"> </w:t>
      </w:r>
      <w:r>
        <w:rPr>
          <w:spacing w:val="-3"/>
        </w:rPr>
        <w:t>率。一项多中心、前瞻性、观察性队列研究表明</w:t>
      </w:r>
      <w:r>
        <w:rPr>
          <w:spacing w:val="-27"/>
        </w:rPr>
        <w:t xml:space="preserve"> </w:t>
      </w:r>
      <w:r>
        <w:rPr>
          <w:spacing w:val="-3"/>
        </w:rPr>
        <w:t>,于消</w:t>
      </w:r>
      <w:r>
        <w:rPr/>
        <w:t xml:space="preserve"> </w:t>
      </w:r>
      <w:r>
        <w:rPr>
          <w:spacing w:val="3"/>
        </w:rPr>
        <w:t>融前行延迟增强 </w:t>
      </w:r>
      <w:r>
        <w:rPr/>
        <w:t>MRI</w:t>
      </w:r>
      <w:r>
        <w:rPr>
          <w:spacing w:val="3"/>
        </w:rPr>
        <w:t xml:space="preserve"> 检查</w:t>
      </w:r>
      <w:r>
        <w:rPr>
          <w:spacing w:val="-27"/>
        </w:rPr>
        <w:t xml:space="preserve"> </w:t>
      </w:r>
      <w:r>
        <w:rPr>
          <w:spacing w:val="3"/>
        </w:rPr>
        <w:t>,可预测房颤复发率</w:t>
      </w:r>
      <w:r>
        <w:rPr>
          <w:sz w:val="11"/>
          <w:szCs w:val="11"/>
          <w:spacing w:val="3"/>
          <w:position w:val="8"/>
        </w:rPr>
        <w:t>[108] </w:t>
      </w:r>
      <w:r>
        <w:rPr>
          <w:spacing w:val="3"/>
        </w:rPr>
        <w:t>。</w:t>
      </w:r>
    </w:p>
    <w:p>
      <w:pPr>
        <w:pStyle w:val="BodyText"/>
        <w:ind w:left="440"/>
        <w:spacing w:before="1" w:line="189" w:lineRule="auto"/>
        <w:rPr/>
      </w:pPr>
      <w:r>
        <w:rPr>
          <w:spacing w:val="8"/>
        </w:rPr>
        <w:t>(</w:t>
      </w:r>
      <w:r>
        <w:rPr>
          <w:spacing w:val="-10"/>
        </w:rPr>
        <w:t xml:space="preserve"> </w:t>
      </w:r>
      <w:r>
        <w:rPr>
          <w:spacing w:val="8"/>
        </w:rPr>
        <w:t>四)  监测和诊断</w:t>
      </w:r>
    </w:p>
    <w:p>
      <w:pPr>
        <w:pStyle w:val="BodyText"/>
        <w:ind w:left="432"/>
        <w:spacing w:before="48" w:line="179" w:lineRule="auto"/>
        <w:rPr/>
      </w:pPr>
      <w:r>
        <w:rPr>
          <w:spacing w:val="-3"/>
        </w:rPr>
        <w:t>1.  心电图</w:t>
      </w:r>
    </w:p>
    <w:p>
      <w:pPr>
        <w:pStyle w:val="BodyText"/>
        <w:ind w:left="2" w:right="273" w:firstLine="419"/>
        <w:spacing w:before="53" w:line="220" w:lineRule="auto"/>
        <w:rPr/>
      </w:pPr>
      <w:r>
        <w:rPr>
          <w:spacing w:val="11"/>
        </w:rPr>
        <w:t>房颤时</w:t>
      </w:r>
      <w:r>
        <w:rPr>
          <w:spacing w:val="-21"/>
        </w:rPr>
        <w:t xml:space="preserve"> </w:t>
      </w:r>
      <w:r>
        <w:rPr>
          <w:spacing w:val="11"/>
        </w:rPr>
        <w:t>,心电图为 p 波消失</w:t>
      </w:r>
      <w:r>
        <w:rPr>
          <w:spacing w:val="-21"/>
        </w:rPr>
        <w:t xml:space="preserve"> </w:t>
      </w:r>
      <w:r>
        <w:rPr>
          <w:spacing w:val="11"/>
        </w:rPr>
        <w:t>,代之以 f 波(</w:t>
      </w:r>
      <w:r>
        <w:rPr>
          <w:spacing w:val="-26"/>
        </w:rPr>
        <w:t xml:space="preserve"> </w:t>
      </w:r>
      <w:r>
        <w:rPr>
          <w:spacing w:val="11"/>
        </w:rPr>
        <w:t>房颤</w:t>
      </w:r>
      <w:r>
        <w:rPr/>
        <w:t xml:space="preserve">  </w:t>
      </w:r>
      <w:r>
        <w:rPr>
          <w:spacing w:val="9"/>
        </w:rPr>
        <w:t>波) ,</w:t>
      </w:r>
      <w:r>
        <w:rPr/>
        <w:t>RR</w:t>
      </w:r>
      <w:r>
        <w:rPr>
          <w:spacing w:val="9"/>
        </w:rPr>
        <w:t xml:space="preserve"> 间期绝对不规则</w:t>
      </w:r>
      <w:r>
        <w:rPr>
          <w:spacing w:val="-26"/>
        </w:rPr>
        <w:t xml:space="preserve"> </w:t>
      </w:r>
      <w:r>
        <w:rPr>
          <w:spacing w:val="9"/>
        </w:rPr>
        <w:t>。f 波的大小与房颤类型、</w:t>
      </w:r>
      <w:r>
        <w:rPr/>
        <w:t xml:space="preserve"> </w:t>
      </w:r>
      <w:r>
        <w:rPr>
          <w:spacing w:val="-1"/>
        </w:rPr>
        <w:t>持续时间、病因、左心房大小等有关</w:t>
      </w:r>
      <w:r>
        <w:rPr>
          <w:spacing w:val="-32"/>
        </w:rPr>
        <w:t xml:space="preserve"> </w:t>
      </w:r>
      <w:r>
        <w:rPr>
          <w:spacing w:val="-1"/>
        </w:rPr>
        <w:t>。左心</w:t>
      </w:r>
      <w:r>
        <w:rPr>
          <w:spacing w:val="-2"/>
        </w:rPr>
        <w:t>房扩大不</w:t>
      </w:r>
      <w:r>
        <w:rPr/>
        <w:t xml:space="preserve">  </w:t>
      </w:r>
      <w:r>
        <w:rPr>
          <w:spacing w:val="5"/>
        </w:rPr>
        <w:t>明显的阵发性房颤、瓣膜性房颤 f 波较为粗大</w:t>
      </w:r>
      <w:r>
        <w:rPr>
          <w:spacing w:val="-20"/>
        </w:rPr>
        <w:t xml:space="preserve"> </w:t>
      </w:r>
      <w:r>
        <w:rPr>
          <w:spacing w:val="5"/>
        </w:rPr>
        <w:t>,房颤</w:t>
      </w:r>
      <w:r>
        <w:rPr/>
        <w:t xml:space="preserve">  </w:t>
      </w:r>
      <w:r>
        <w:rPr/>
        <w:t>持续时间较长、左心房明显扩大的持续性房颤 f 波较</w:t>
      </w:r>
      <w:r>
        <w:rPr>
          <w:spacing w:val="9"/>
        </w:rPr>
        <w:t xml:space="preserve">  </w:t>
      </w:r>
      <w:r>
        <w:rPr>
          <w:spacing w:val="3"/>
        </w:rPr>
        <w:t>为细小。房颤发作时 </w:t>
      </w:r>
      <w:r>
        <w:rPr/>
        <w:t>QRS</w:t>
      </w:r>
      <w:r>
        <w:rPr>
          <w:spacing w:val="3"/>
        </w:rPr>
        <w:t xml:space="preserve"> 波宽大畸形提示伴室内差</w:t>
      </w:r>
      <w:r>
        <w:rPr>
          <w:spacing w:val="6"/>
        </w:rPr>
        <w:t xml:space="preserve">  </w:t>
      </w:r>
      <w:r>
        <w:rPr>
          <w:spacing w:val="8"/>
        </w:rPr>
        <w:t>异性传导或旁路前传(</w:t>
      </w:r>
      <w:r>
        <w:rPr>
          <w:spacing w:val="-16"/>
        </w:rPr>
        <w:t xml:space="preserve"> </w:t>
      </w:r>
      <w:r>
        <w:rPr>
          <w:spacing w:val="8"/>
        </w:rPr>
        <w:t>预激综合征合并房颤)</w:t>
      </w:r>
      <w:r>
        <w:rPr>
          <w:spacing w:val="-20"/>
        </w:rPr>
        <w:t xml:space="preserve"> </w:t>
      </w:r>
      <w:r>
        <w:rPr>
          <w:spacing w:val="8"/>
        </w:rPr>
        <w:t>。部分</w:t>
      </w:r>
      <w:r>
        <w:rPr/>
        <w:t xml:space="preserve">  </w:t>
      </w:r>
      <w:r>
        <w:rPr>
          <w:spacing w:val="9"/>
        </w:rPr>
        <w:t>房颤可与房扑相互转换</w:t>
      </w:r>
      <w:r>
        <w:rPr>
          <w:spacing w:val="-21"/>
        </w:rPr>
        <w:t xml:space="preserve"> </w:t>
      </w:r>
      <w:r>
        <w:rPr>
          <w:spacing w:val="9"/>
        </w:rPr>
        <w:t>,称为不纯性房颤。</w:t>
      </w:r>
    </w:p>
    <w:p>
      <w:pPr>
        <w:pStyle w:val="BodyText"/>
        <w:ind w:left="416"/>
        <w:spacing w:line="181" w:lineRule="auto"/>
        <w:rPr/>
      </w:pPr>
      <w:r>
        <w:rPr>
          <w:spacing w:val="2"/>
        </w:rPr>
        <w:t>2.</w:t>
      </w:r>
      <w:r>
        <w:rPr>
          <w:spacing w:val="62"/>
        </w:rPr>
        <w:t xml:space="preserve"> </w:t>
      </w:r>
      <w:r>
        <w:rPr>
          <w:spacing w:val="2"/>
        </w:rPr>
        <w:t>动态心电图</w:t>
      </w:r>
    </w:p>
    <w:p>
      <w:pPr>
        <w:pStyle w:val="BodyText"/>
        <w:ind w:right="352" w:firstLine="423"/>
        <w:spacing w:before="54" w:line="220" w:lineRule="auto"/>
        <w:rPr/>
      </w:pPr>
      <w:r>
        <w:rPr>
          <w:spacing w:val="9"/>
        </w:rPr>
        <w:t>动态心电图有助于发现短阵房颤及无症状性房</w:t>
      </w:r>
      <w:r>
        <w:rPr/>
        <w:t xml:space="preserve"> </w:t>
      </w:r>
      <w:r>
        <w:rPr>
          <w:spacing w:val="13"/>
        </w:rPr>
        <w:t>颤</w:t>
      </w:r>
      <w:r>
        <w:rPr>
          <w:spacing w:val="-18"/>
        </w:rPr>
        <w:t xml:space="preserve"> </w:t>
      </w:r>
      <w:r>
        <w:rPr>
          <w:spacing w:val="13"/>
        </w:rPr>
        <w:t>,并对房颤的负荷进行评估</w:t>
      </w:r>
      <w:r>
        <w:rPr>
          <w:spacing w:val="-32"/>
        </w:rPr>
        <w:t xml:space="preserve"> </w:t>
      </w:r>
      <w:r>
        <w:rPr>
          <w:spacing w:val="13"/>
        </w:rPr>
        <w:t>。在脑卒中患者中行</w:t>
      </w:r>
      <w:r>
        <w:rPr/>
        <w:t xml:space="preserve"> </w:t>
      </w:r>
      <w:r>
        <w:rPr>
          <w:spacing w:val="14"/>
        </w:rPr>
        <w:t>动态心电图检查</w:t>
      </w:r>
      <w:r>
        <w:rPr>
          <w:spacing w:val="-18"/>
        </w:rPr>
        <w:t xml:space="preserve"> </w:t>
      </w:r>
      <w:r>
        <w:rPr>
          <w:spacing w:val="14"/>
        </w:rPr>
        <w:t>,房颤的检出并不少见</w:t>
      </w:r>
      <w:r>
        <w:rPr>
          <w:sz w:val="11"/>
          <w:szCs w:val="11"/>
          <w:spacing w:val="14"/>
          <w:position w:val="8"/>
        </w:rPr>
        <w:t>[91]</w:t>
      </w:r>
      <w:r>
        <w:rPr>
          <w:sz w:val="11"/>
          <w:szCs w:val="11"/>
          <w:spacing w:val="22"/>
          <w:position w:val="8"/>
        </w:rPr>
        <w:t xml:space="preserve"> </w:t>
      </w:r>
      <w:r>
        <w:rPr>
          <w:spacing w:val="14"/>
        </w:rPr>
        <w:t>。</w:t>
      </w:r>
      <w:r>
        <w:rPr>
          <w:spacing w:val="-37"/>
        </w:rPr>
        <w:t xml:space="preserve"> </w:t>
      </w:r>
      <w:r>
        <w:rPr>
          <w:spacing w:val="14"/>
        </w:rPr>
        <w:t>因此</w:t>
      </w:r>
      <w:r>
        <w:rPr>
          <w:spacing w:val="-21"/>
        </w:rPr>
        <w:t xml:space="preserve"> </w:t>
      </w:r>
      <w:r>
        <w:rPr>
          <w:spacing w:val="14"/>
        </w:rPr>
        <w:t>,</w:t>
      </w:r>
      <w:r>
        <w:rPr/>
        <w:t xml:space="preserve"> </w:t>
      </w:r>
      <w:r>
        <w:rPr>
          <w:spacing w:val="5"/>
        </w:rPr>
        <w:t>对于 </w:t>
      </w:r>
      <w:r>
        <w:rPr/>
        <w:t>TIA</w:t>
      </w:r>
      <w:r>
        <w:rPr>
          <w:spacing w:val="5"/>
        </w:rPr>
        <w:t xml:space="preserve"> 或缺血性卒中患者</w:t>
      </w:r>
      <w:r>
        <w:rPr>
          <w:spacing w:val="-21"/>
        </w:rPr>
        <w:t xml:space="preserve"> </w:t>
      </w:r>
      <w:r>
        <w:rPr>
          <w:spacing w:val="5"/>
        </w:rPr>
        <w:t>,应至少 72</w:t>
      </w:r>
      <w:r>
        <w:rPr>
          <w:spacing w:val="25"/>
          <w:w w:val="101"/>
        </w:rPr>
        <w:t xml:space="preserve"> </w:t>
      </w:r>
      <w:r>
        <w:rPr>
          <w:spacing w:val="5"/>
        </w:rPr>
        <w:t>h 连续</w:t>
      </w:r>
      <w:r>
        <w:rPr>
          <w:spacing w:val="4"/>
        </w:rPr>
        <w:t>的动</w:t>
      </w:r>
      <w:r>
        <w:rPr/>
        <w:t xml:space="preserve"> </w:t>
      </w:r>
      <w:r>
        <w:rPr>
          <w:spacing w:val="10"/>
        </w:rPr>
        <w:t>态心电图检测(</w:t>
      </w:r>
      <w:r>
        <w:rPr>
          <w:spacing w:val="46"/>
        </w:rPr>
        <w:t xml:space="preserve"> </w:t>
      </w:r>
      <w:r>
        <w:rPr>
          <w:spacing w:val="10"/>
        </w:rPr>
        <w:t>Ⅰ</w:t>
      </w:r>
      <w:r>
        <w:rPr>
          <w:spacing w:val="-43"/>
        </w:rPr>
        <w:t xml:space="preserve"> </w:t>
      </w:r>
      <w:r>
        <w:rPr>
          <w:spacing w:val="10"/>
        </w:rPr>
        <w:t>类</w:t>
      </w:r>
      <w:r>
        <w:rPr>
          <w:spacing w:val="-21"/>
        </w:rPr>
        <w:t xml:space="preserve"> </w:t>
      </w:r>
      <w:r>
        <w:rPr>
          <w:spacing w:val="10"/>
        </w:rPr>
        <w:t>,证据级别 B)</w:t>
      </w:r>
      <w:r>
        <w:rPr>
          <w:spacing w:val="-18"/>
        </w:rPr>
        <w:t xml:space="preserve"> </w:t>
      </w:r>
      <w:r>
        <w:rPr>
          <w:sz w:val="11"/>
          <w:szCs w:val="11"/>
          <w:spacing w:val="10"/>
          <w:position w:val="8"/>
        </w:rPr>
        <w:t>[17]</w:t>
      </w:r>
      <w:r>
        <w:rPr>
          <w:sz w:val="11"/>
          <w:szCs w:val="11"/>
          <w:spacing w:val="21"/>
          <w:w w:val="101"/>
          <w:position w:val="8"/>
        </w:rPr>
        <w:t xml:space="preserve"> </w:t>
      </w:r>
      <w:r>
        <w:rPr>
          <w:spacing w:val="10"/>
        </w:rPr>
        <w:t>。</w:t>
      </w:r>
      <w:r>
        <w:rPr>
          <w:spacing w:val="-36"/>
        </w:rPr>
        <w:t xml:space="preserve"> </w:t>
      </w:r>
      <w:r>
        <w:rPr>
          <w:spacing w:val="10"/>
        </w:rPr>
        <w:t>同时</w:t>
      </w:r>
      <w:r>
        <w:rPr>
          <w:spacing w:val="-22"/>
        </w:rPr>
        <w:t xml:space="preserve"> </w:t>
      </w:r>
      <w:r>
        <w:rPr>
          <w:spacing w:val="10"/>
        </w:rPr>
        <w:t>,动态</w:t>
      </w:r>
      <w:r>
        <w:rPr/>
        <w:t xml:space="preserve"> </w:t>
      </w:r>
      <w:r>
        <w:rPr>
          <w:spacing w:val="19"/>
        </w:rPr>
        <w:t>心电图对制订治疗方案和评价治疗效果也具重要</w:t>
      </w:r>
      <w:r>
        <w:rPr>
          <w:spacing w:val="3"/>
        </w:rPr>
        <w:t xml:space="preserve"> </w:t>
      </w:r>
      <w:r>
        <w:rPr>
          <w:spacing w:val="4"/>
        </w:rPr>
        <w:t>意义。</w:t>
      </w:r>
    </w:p>
    <w:p>
      <w:pPr>
        <w:pStyle w:val="BodyText"/>
        <w:ind w:right="354" w:firstLine="418"/>
        <w:spacing w:before="3" w:line="219" w:lineRule="auto"/>
        <w:jc w:val="both"/>
        <w:rPr/>
      </w:pPr>
      <w:r>
        <w:rPr>
          <w:spacing w:val="12"/>
        </w:rPr>
        <w:t>3.</w:t>
      </w:r>
      <w:r>
        <w:rPr>
          <w:spacing w:val="66"/>
        </w:rPr>
        <w:t xml:space="preserve"> </w:t>
      </w:r>
      <w:r>
        <w:rPr>
          <w:spacing w:val="12"/>
        </w:rPr>
        <w:t>心脏起搏器、植入型心律转复除颤器</w:t>
      </w:r>
      <w:r>
        <w:rPr>
          <w:spacing w:val="-8"/>
        </w:rPr>
        <w:t xml:space="preserve"> </w:t>
      </w:r>
      <w:r>
        <w:rPr>
          <w:spacing w:val="12"/>
        </w:rPr>
        <w:t>(</w:t>
      </w:r>
      <w:r>
        <w:rPr/>
        <w:t>im</w:t>
      </w:r>
      <w:r>
        <w:rPr>
          <w:spacing w:val="12"/>
        </w:rPr>
        <w:t>-</w:t>
      </w:r>
      <w:r>
        <w:rPr/>
        <w:t xml:space="preserve"> </w:t>
      </w:r>
      <w:r>
        <w:rPr>
          <w:spacing w:val="-8"/>
        </w:rPr>
        <w:t>plantable</w:t>
      </w:r>
      <w:r>
        <w:rPr>
          <w:spacing w:val="43"/>
        </w:rPr>
        <w:t xml:space="preserve"> </w:t>
      </w:r>
      <w:r>
        <w:rPr>
          <w:spacing w:val="-8"/>
        </w:rPr>
        <w:t>cardioverter</w:t>
      </w:r>
      <w:r>
        <w:rPr>
          <w:spacing w:val="44"/>
          <w:w w:val="101"/>
        </w:rPr>
        <w:t xml:space="preserve"> </w:t>
      </w:r>
      <w:r>
        <w:rPr>
          <w:spacing w:val="-8"/>
        </w:rPr>
        <w:t>defibrillator</w:t>
      </w:r>
      <w:r>
        <w:rPr>
          <w:spacing w:val="-22"/>
        </w:rPr>
        <w:t xml:space="preserve"> </w:t>
      </w:r>
      <w:r>
        <w:rPr>
          <w:spacing w:val="-8"/>
        </w:rPr>
        <w:t>,</w:t>
      </w:r>
      <w:r>
        <w:rPr>
          <w:spacing w:val="-25"/>
        </w:rPr>
        <w:t xml:space="preserve"> </w:t>
      </w:r>
      <w:r>
        <w:rPr>
          <w:spacing w:val="-8"/>
        </w:rPr>
        <w:t>ICD) 及心电事件</w:t>
      </w:r>
      <w:r>
        <w:rPr/>
        <w:t xml:space="preserve"> </w:t>
      </w:r>
      <w:r>
        <w:rPr>
          <w:spacing w:val="7"/>
        </w:rPr>
        <w:t>记录仪等</w:t>
      </w:r>
    </w:p>
    <w:p>
      <w:pPr>
        <w:pStyle w:val="BodyText"/>
        <w:ind w:left="3" w:right="348" w:firstLine="416"/>
        <w:spacing w:line="234" w:lineRule="auto"/>
        <w:rPr/>
      </w:pPr>
      <w:r>
        <w:rPr>
          <w:spacing w:val="6"/>
        </w:rPr>
        <w:t>具有心房感知功能的起搏器或 </w:t>
      </w:r>
      <w:r>
        <w:rPr/>
        <w:t>ICD</w:t>
      </w:r>
      <w:r>
        <w:rPr>
          <w:spacing w:val="6"/>
        </w:rPr>
        <w:t xml:space="preserve"> 可行持续的 </w:t>
      </w:r>
      <w:r>
        <w:rPr>
          <w:spacing w:val="17"/>
        </w:rPr>
        <w:t>心房节律监测</w:t>
      </w:r>
      <w:r>
        <w:rPr>
          <w:spacing w:val="-27"/>
        </w:rPr>
        <w:t xml:space="preserve"> </w:t>
      </w:r>
      <w:r>
        <w:rPr>
          <w:spacing w:val="17"/>
        </w:rPr>
        <w:t>,能检出患者的心房高频事件(</w:t>
      </w:r>
      <w:r>
        <w:rPr>
          <w:spacing w:val="-27"/>
        </w:rPr>
        <w:t xml:space="preserve"> </w:t>
      </w:r>
      <w:r>
        <w:rPr/>
        <w:t>atrial</w:t>
      </w:r>
    </w:p>
    <w:p>
      <w:pPr>
        <w:spacing w:line="234" w:lineRule="auto"/>
        <w:sectPr>
          <w:type w:val="continuous"/>
          <w:pgSz w:w="11963" w:h="16215"/>
          <w:pgMar w:top="1244" w:right="785" w:bottom="0" w:left="819" w:header="973" w:footer="0" w:gutter="0"/>
          <w:cols w:equalWidth="0" w:num="2">
            <w:col w:w="5300" w:space="100"/>
            <w:col w:w="4959" w:space="0"/>
          </w:cols>
        </w:sectPr>
        <w:rPr/>
      </w:pPr>
    </w:p>
    <w:p>
      <w:pPr>
        <w:rPr/>
      </w:pPr>
      <w:r/>
    </w:p>
    <w:p>
      <w:pPr>
        <w:sectPr>
          <w:headerReference w:type="default" r:id="rId13"/>
          <w:pgSz w:w="11963" w:h="16215"/>
          <w:pgMar w:top="1244" w:right="785" w:bottom="0" w:left="819" w:header="973" w:footer="0" w:gutter="0"/>
          <w:cols w:equalWidth="0" w:num="1">
            <w:col w:w="10358" w:space="0"/>
          </w:cols>
        </w:sectPr>
        <w:rPr/>
      </w:pPr>
    </w:p>
    <w:p>
      <w:pPr>
        <w:pStyle w:val="BodyText"/>
        <w:ind w:left="319" w:right="319" w:firstLine="2"/>
        <w:spacing w:before="42" w:line="220" w:lineRule="auto"/>
        <w:jc w:val="both"/>
        <w:rPr/>
      </w:pPr>
      <w:r>
        <w:rPr>
          <w:spacing w:val="-7"/>
        </w:rPr>
        <w:t>high-rate</w:t>
      </w:r>
      <w:r>
        <w:rPr>
          <w:spacing w:val="13"/>
        </w:rPr>
        <w:t xml:space="preserve"> </w:t>
      </w:r>
      <w:r>
        <w:rPr>
          <w:spacing w:val="-7"/>
        </w:rPr>
        <w:t>episode</w:t>
      </w:r>
      <w:r>
        <w:rPr>
          <w:spacing w:val="-19"/>
        </w:rPr>
        <w:t xml:space="preserve"> </w:t>
      </w:r>
      <w:r>
        <w:rPr>
          <w:spacing w:val="-7"/>
        </w:rPr>
        <w:t>,AHRE)</w:t>
      </w:r>
      <w:r>
        <w:rPr>
          <w:spacing w:val="-28"/>
        </w:rPr>
        <w:t xml:space="preserve"> </w:t>
      </w:r>
      <w:r>
        <w:rPr>
          <w:spacing w:val="-7"/>
        </w:rPr>
        <w:t>、房颤负荷和无症状性房颤</w:t>
      </w:r>
      <w:r>
        <w:rPr/>
        <w:t xml:space="preserve"> </w:t>
      </w:r>
      <w:r>
        <w:rPr>
          <w:spacing w:val="15"/>
        </w:rPr>
        <w:t>等</w:t>
      </w:r>
      <w:r>
        <w:rPr>
          <w:spacing w:val="-35"/>
        </w:rPr>
        <w:t xml:space="preserve"> </w:t>
      </w:r>
      <w:r>
        <w:rPr>
          <w:sz w:val="11"/>
          <w:szCs w:val="11"/>
          <w:spacing w:val="15"/>
          <w:position w:val="8"/>
        </w:rPr>
        <w:t>[92]</w:t>
      </w:r>
      <w:r>
        <w:rPr>
          <w:sz w:val="11"/>
          <w:szCs w:val="11"/>
          <w:spacing w:val="21"/>
          <w:w w:val="101"/>
          <w:position w:val="8"/>
        </w:rPr>
        <w:t xml:space="preserve"> </w:t>
      </w:r>
      <w:r>
        <w:rPr>
          <w:spacing w:val="15"/>
        </w:rPr>
        <w:t>。</w:t>
      </w:r>
      <w:r>
        <w:rPr/>
        <w:t>AHRE</w:t>
      </w:r>
      <w:r>
        <w:rPr>
          <w:spacing w:val="15"/>
        </w:rPr>
        <w:t xml:space="preserve"> 增加房颤缺血性卒中或体循环</w:t>
      </w:r>
      <w:r>
        <w:rPr>
          <w:spacing w:val="14"/>
        </w:rPr>
        <w:t>栓塞</w:t>
      </w:r>
      <w:r>
        <w:rPr/>
        <w:t xml:space="preserve"> </w:t>
      </w:r>
      <w:r>
        <w:rPr>
          <w:spacing w:val="12"/>
        </w:rPr>
        <w:t>的风险</w:t>
      </w:r>
      <w:r>
        <w:rPr>
          <w:spacing w:val="-10"/>
        </w:rPr>
        <w:t xml:space="preserve"> </w:t>
      </w:r>
      <w:r>
        <w:rPr>
          <w:spacing w:val="12"/>
        </w:rPr>
        <w:t>,应定期了解 </w:t>
      </w:r>
      <w:r>
        <w:rPr/>
        <w:t>AHRE</w:t>
      </w:r>
      <w:r>
        <w:rPr>
          <w:spacing w:val="12"/>
        </w:rPr>
        <w:t xml:space="preserve"> 情况并明确是否存在房</w:t>
      </w:r>
      <w:r>
        <w:rPr/>
        <w:t xml:space="preserve"> </w:t>
      </w:r>
      <w:r>
        <w:rPr>
          <w:spacing w:val="13"/>
        </w:rPr>
        <w:t>颤</w:t>
      </w:r>
      <w:r>
        <w:rPr>
          <w:spacing w:val="-24"/>
        </w:rPr>
        <w:t xml:space="preserve"> </w:t>
      </w:r>
      <w:r>
        <w:rPr>
          <w:sz w:val="11"/>
          <w:szCs w:val="11"/>
          <w:spacing w:val="13"/>
          <w:position w:val="8"/>
        </w:rPr>
        <w:t>[17]</w:t>
      </w:r>
      <w:r>
        <w:rPr>
          <w:sz w:val="11"/>
          <w:szCs w:val="11"/>
          <w:spacing w:val="21"/>
          <w:w w:val="101"/>
          <w:position w:val="8"/>
        </w:rPr>
        <w:t xml:space="preserve"> </w:t>
      </w:r>
      <w:r>
        <w:rPr>
          <w:spacing w:val="13"/>
        </w:rPr>
        <w:t>。心电事件记录仪用于评估控制房颤患者心</w:t>
      </w:r>
      <w:r>
        <w:rPr/>
        <w:t xml:space="preserve"> </w:t>
      </w:r>
      <w:r>
        <w:rPr>
          <w:spacing w:val="14"/>
        </w:rPr>
        <w:t>室率效果</w:t>
      </w:r>
      <w:r>
        <w:rPr>
          <w:spacing w:val="-12"/>
        </w:rPr>
        <w:t xml:space="preserve"> </w:t>
      </w:r>
      <w:r>
        <w:rPr>
          <w:spacing w:val="14"/>
        </w:rPr>
        <w:t>,判断心电异常的类型及其是否与症状相</w:t>
      </w:r>
      <w:r>
        <w:rPr/>
        <w:t xml:space="preserve"> </w:t>
      </w:r>
      <w:r>
        <w:rPr>
          <w:spacing w:val="1"/>
        </w:rPr>
        <w:t>关</w:t>
      </w:r>
      <w:r>
        <w:rPr>
          <w:spacing w:val="-14"/>
        </w:rPr>
        <w:t xml:space="preserve"> </w:t>
      </w:r>
      <w:r>
        <w:rPr>
          <w:spacing w:val="1"/>
        </w:rPr>
        <w:t>,</w:t>
      </w:r>
      <w:r>
        <w:rPr>
          <w:spacing w:val="-24"/>
        </w:rPr>
        <w:t xml:space="preserve"> </w:t>
      </w:r>
      <w:r>
        <w:rPr>
          <w:spacing w:val="1"/>
        </w:rPr>
        <w:t>记</w:t>
      </w:r>
      <w:r>
        <w:rPr>
          <w:spacing w:val="-11"/>
        </w:rPr>
        <w:t xml:space="preserve"> </w:t>
      </w:r>
      <w:r>
        <w:rPr>
          <w:spacing w:val="1"/>
        </w:rPr>
        <w:t>录</w:t>
      </w:r>
      <w:r>
        <w:rPr>
          <w:spacing w:val="-24"/>
        </w:rPr>
        <w:t xml:space="preserve"> </w:t>
      </w:r>
      <w:r>
        <w:rPr>
          <w:spacing w:val="1"/>
        </w:rPr>
        <w:t>无</w:t>
      </w:r>
      <w:r>
        <w:rPr>
          <w:spacing w:val="-22"/>
        </w:rPr>
        <w:t xml:space="preserve"> </w:t>
      </w:r>
      <w:r>
        <w:rPr>
          <w:spacing w:val="1"/>
        </w:rPr>
        <w:t>症</w:t>
      </w:r>
      <w:r>
        <w:rPr>
          <w:spacing w:val="-23"/>
        </w:rPr>
        <w:t xml:space="preserve"> </w:t>
      </w:r>
      <w:r>
        <w:rPr>
          <w:spacing w:val="1"/>
        </w:rPr>
        <w:t>状</w:t>
      </w:r>
      <w:r>
        <w:rPr>
          <w:spacing w:val="-23"/>
        </w:rPr>
        <w:t xml:space="preserve"> </w:t>
      </w:r>
      <w:r>
        <w:rPr>
          <w:spacing w:val="1"/>
        </w:rPr>
        <w:t>性</w:t>
      </w:r>
      <w:r>
        <w:rPr>
          <w:spacing w:val="-21"/>
        </w:rPr>
        <w:t xml:space="preserve"> </w:t>
      </w:r>
      <w:r>
        <w:rPr>
          <w:spacing w:val="1"/>
        </w:rPr>
        <w:t>房</w:t>
      </w:r>
      <w:r>
        <w:rPr>
          <w:spacing w:val="-20"/>
        </w:rPr>
        <w:t xml:space="preserve"> </w:t>
      </w:r>
      <w:r>
        <w:rPr>
          <w:spacing w:val="1"/>
        </w:rPr>
        <w:t>颤</w:t>
      </w:r>
      <w:r>
        <w:rPr>
          <w:spacing w:val="-21"/>
        </w:rPr>
        <w:t xml:space="preserve"> </w:t>
      </w:r>
      <w:r>
        <w:rPr>
          <w:spacing w:val="1"/>
        </w:rPr>
        <w:t>事</w:t>
      </w:r>
      <w:r>
        <w:rPr>
          <w:spacing w:val="-22"/>
        </w:rPr>
        <w:t xml:space="preserve"> </w:t>
      </w:r>
      <w:r>
        <w:rPr>
          <w:spacing w:val="1"/>
        </w:rPr>
        <w:t>件</w:t>
      </w:r>
      <w:r>
        <w:rPr>
          <w:spacing w:val="-19"/>
        </w:rPr>
        <w:t xml:space="preserve"> </w:t>
      </w:r>
      <w:r>
        <w:rPr>
          <w:spacing w:val="1"/>
        </w:rPr>
        <w:t>或</w:t>
      </w:r>
      <w:r>
        <w:rPr>
          <w:spacing w:val="-20"/>
        </w:rPr>
        <w:t xml:space="preserve"> </w:t>
      </w:r>
      <w:r>
        <w:rPr>
          <w:spacing w:val="1"/>
        </w:rPr>
        <w:t>发</w:t>
      </w:r>
      <w:r>
        <w:rPr>
          <w:spacing w:val="-19"/>
        </w:rPr>
        <w:t xml:space="preserve"> </w:t>
      </w:r>
      <w:r>
        <w:rPr>
          <w:spacing w:val="1"/>
        </w:rPr>
        <w:t>现</w:t>
      </w:r>
      <w:r>
        <w:rPr>
          <w:spacing w:val="-21"/>
        </w:rPr>
        <w:t xml:space="preserve"> </w:t>
      </w:r>
      <w:r>
        <w:rPr>
          <w:spacing w:val="1"/>
        </w:rPr>
        <w:t>持</w:t>
      </w:r>
      <w:r>
        <w:rPr>
          <w:spacing w:val="-22"/>
        </w:rPr>
        <w:t xml:space="preserve"> </w:t>
      </w:r>
      <w:r>
        <w:rPr>
          <w:spacing w:val="1"/>
        </w:rPr>
        <w:t>续</w:t>
      </w:r>
      <w:r>
        <w:rPr>
          <w:spacing w:val="-23"/>
        </w:rPr>
        <w:t xml:space="preserve"> </w:t>
      </w:r>
      <w:r>
        <w:rPr>
          <w:spacing w:val="1"/>
        </w:rPr>
        <w:t>性</w:t>
      </w:r>
      <w:r>
        <w:rPr>
          <w:spacing w:val="-20"/>
        </w:rPr>
        <w:t xml:space="preserve"> </w:t>
      </w:r>
      <w:r>
        <w:rPr>
          <w:spacing w:val="1"/>
        </w:rPr>
        <w:t>房</w:t>
      </w:r>
      <w:r>
        <w:rPr>
          <w:spacing w:val="-20"/>
        </w:rPr>
        <w:t xml:space="preserve"> </w:t>
      </w:r>
      <w:r>
        <w:rPr>
          <w:spacing w:val="1"/>
        </w:rPr>
        <w:t>颤</w:t>
      </w:r>
      <w:r>
        <w:rPr/>
        <w:t xml:space="preserve"> </w:t>
      </w:r>
      <w:r>
        <w:rPr>
          <w:spacing w:val="13"/>
        </w:rPr>
        <w:t>等</w:t>
      </w:r>
      <w:r>
        <w:rPr>
          <w:spacing w:val="-26"/>
        </w:rPr>
        <w:t xml:space="preserve"> </w:t>
      </w:r>
      <w:r>
        <w:rPr>
          <w:sz w:val="11"/>
          <w:szCs w:val="11"/>
          <w:spacing w:val="13"/>
          <w:position w:val="8"/>
        </w:rPr>
        <w:t>[17</w:t>
      </w:r>
      <w:r>
        <w:rPr>
          <w:sz w:val="11"/>
          <w:szCs w:val="11"/>
          <w:spacing w:val="-12"/>
          <w:position w:val="8"/>
        </w:rPr>
        <w:t xml:space="preserve"> </w:t>
      </w:r>
      <w:r>
        <w:rPr>
          <w:sz w:val="11"/>
          <w:szCs w:val="11"/>
          <w:spacing w:val="13"/>
          <w:position w:val="8"/>
        </w:rPr>
        <w:t>,92]</w:t>
      </w:r>
      <w:r>
        <w:rPr>
          <w:sz w:val="11"/>
          <w:szCs w:val="11"/>
          <w:spacing w:val="21"/>
          <w:w w:val="101"/>
          <w:position w:val="8"/>
        </w:rPr>
        <w:t xml:space="preserve"> </w:t>
      </w:r>
      <w:r>
        <w:rPr>
          <w:spacing w:val="13"/>
        </w:rPr>
        <w:t>。在隐源性卒中患者中植入心电事件记录</w:t>
      </w:r>
      <w:r>
        <w:rPr/>
        <w:t xml:space="preserve"> </w:t>
      </w:r>
      <w:r>
        <w:rPr>
          <w:spacing w:val="13"/>
        </w:rPr>
        <w:t>仪</w:t>
      </w:r>
      <w:r>
        <w:rPr>
          <w:spacing w:val="-12"/>
        </w:rPr>
        <w:t xml:space="preserve"> </w:t>
      </w:r>
      <w:r>
        <w:rPr>
          <w:spacing w:val="13"/>
        </w:rPr>
        <w:t>,房颤的检出率更高</w:t>
      </w:r>
      <w:r>
        <w:rPr>
          <w:spacing w:val="-31"/>
        </w:rPr>
        <w:t xml:space="preserve"> </w:t>
      </w:r>
      <w:r>
        <w:rPr>
          <w:spacing w:val="13"/>
        </w:rPr>
        <w:t>。建议对于隐源性卒中患者</w:t>
      </w:r>
      <w:r>
        <w:rPr/>
        <w:t xml:space="preserve"> </w:t>
      </w:r>
      <w:r>
        <w:rPr>
          <w:spacing w:val="9"/>
        </w:rPr>
        <w:t>行长程无创心电监测或植入心电事件记录仪以便发</w:t>
      </w:r>
      <w:r>
        <w:rPr>
          <w:spacing w:val="11"/>
        </w:rPr>
        <w:t xml:space="preserve"> </w:t>
      </w:r>
      <w:r>
        <w:rPr>
          <w:spacing w:val="3"/>
        </w:rPr>
        <w:t>现无症状性房颤( Ⅱa 类</w:t>
      </w:r>
      <w:r>
        <w:rPr>
          <w:spacing w:val="-21"/>
        </w:rPr>
        <w:t xml:space="preserve"> </w:t>
      </w:r>
      <w:r>
        <w:rPr>
          <w:spacing w:val="3"/>
        </w:rPr>
        <w:t>,证据级别 B)</w:t>
      </w:r>
      <w:r>
        <w:rPr>
          <w:spacing w:val="-14"/>
        </w:rPr>
        <w:t xml:space="preserve"> </w:t>
      </w:r>
      <w:r>
        <w:rPr>
          <w:spacing w:val="3"/>
        </w:rPr>
        <w:t>。年龄&gt;</w:t>
      </w:r>
      <w:r>
        <w:rPr>
          <w:spacing w:val="2"/>
        </w:rPr>
        <w:t>75 岁</w:t>
      </w:r>
      <w:r>
        <w:rPr/>
        <w:t xml:space="preserve"> </w:t>
      </w:r>
      <w:r>
        <w:rPr>
          <w:spacing w:val="9"/>
        </w:rPr>
        <w:t>或有高卒中风险的患者也可行长程心电监测以明确</w:t>
      </w:r>
      <w:r>
        <w:rPr>
          <w:spacing w:val="5"/>
        </w:rPr>
        <w:t xml:space="preserve"> </w:t>
      </w:r>
      <w:r>
        <w:rPr>
          <w:spacing w:val="6"/>
        </w:rPr>
        <w:t>房颤的检出( Ⅱb 类</w:t>
      </w:r>
      <w:r>
        <w:rPr>
          <w:spacing w:val="-6"/>
        </w:rPr>
        <w:t xml:space="preserve"> </w:t>
      </w:r>
      <w:r>
        <w:rPr>
          <w:spacing w:val="6"/>
        </w:rPr>
        <w:t>,证据级别 B)</w:t>
      </w:r>
      <w:r>
        <w:rPr>
          <w:spacing w:val="-17"/>
        </w:rPr>
        <w:t xml:space="preserve"> </w:t>
      </w:r>
      <w:r>
        <w:rPr>
          <w:sz w:val="11"/>
          <w:szCs w:val="11"/>
          <w:spacing w:val="6"/>
          <w:position w:val="8"/>
        </w:rPr>
        <w:t>[17] </w:t>
      </w:r>
      <w:r>
        <w:rPr>
          <w:spacing w:val="6"/>
        </w:rPr>
        <w:t>。</w:t>
      </w:r>
    </w:p>
    <w:p>
      <w:pPr>
        <w:pStyle w:val="BodyText"/>
        <w:ind w:left="732"/>
        <w:spacing w:line="181" w:lineRule="auto"/>
        <w:rPr/>
      </w:pPr>
      <w:r>
        <w:rPr>
          <w:spacing w:val="4"/>
        </w:rPr>
        <w:t>4.</w:t>
      </w:r>
      <w:r>
        <w:rPr>
          <w:spacing w:val="63"/>
        </w:rPr>
        <w:t xml:space="preserve"> </w:t>
      </w:r>
      <w:r>
        <w:rPr>
          <w:spacing w:val="4"/>
        </w:rPr>
        <w:t>心脏电生理检查</w:t>
      </w:r>
    </w:p>
    <w:p>
      <w:pPr>
        <w:pStyle w:val="BodyText"/>
        <w:ind w:left="319" w:right="311" w:firstLine="435"/>
        <w:spacing w:before="54" w:line="219" w:lineRule="auto"/>
        <w:rPr/>
      </w:pPr>
      <w:r>
        <w:rPr>
          <w:spacing w:val="8"/>
        </w:rPr>
        <w:t>当房颤是由房室结折返性心动过速、旁路相关</w:t>
      </w:r>
      <w:r>
        <w:rPr>
          <w:spacing w:val="7"/>
        </w:rPr>
        <w:t xml:space="preserve"> </w:t>
      </w:r>
      <w:r>
        <w:rPr>
          <w:spacing w:val="14"/>
        </w:rPr>
        <w:t>的房室折返或房性早搏(</w:t>
      </w:r>
      <w:r>
        <w:rPr>
          <w:spacing w:val="-28"/>
        </w:rPr>
        <w:t xml:space="preserve"> </w:t>
      </w:r>
      <w:r>
        <w:rPr>
          <w:spacing w:val="14"/>
        </w:rPr>
        <w:t>房早)</w:t>
      </w:r>
      <w:r>
        <w:rPr>
          <w:spacing w:val="-30"/>
        </w:rPr>
        <w:t xml:space="preserve"> </w:t>
      </w:r>
      <w:r>
        <w:rPr>
          <w:spacing w:val="14"/>
        </w:rPr>
        <w:t>诱发时</w:t>
      </w:r>
      <w:r>
        <w:rPr>
          <w:spacing w:val="-21"/>
        </w:rPr>
        <w:t xml:space="preserve"> </w:t>
      </w:r>
      <w:r>
        <w:rPr>
          <w:spacing w:val="14"/>
        </w:rPr>
        <w:t>,心脏电生理</w:t>
      </w:r>
      <w:r>
        <w:rPr/>
        <w:t xml:space="preserve"> </w:t>
      </w:r>
      <w:r>
        <w:rPr>
          <w:spacing w:val="8"/>
        </w:rPr>
        <w:t>检查有助于明确上述诱因</w:t>
      </w:r>
      <w:r>
        <w:rPr>
          <w:spacing w:val="-27"/>
        </w:rPr>
        <w:t xml:space="preserve"> </w:t>
      </w:r>
      <w:r>
        <w:rPr>
          <w:spacing w:val="8"/>
        </w:rPr>
        <w:t>。有预激波的房颤患者应</w:t>
      </w:r>
      <w:r>
        <w:rPr/>
        <w:t xml:space="preserve"> </w:t>
      </w:r>
      <w:r>
        <w:rPr>
          <w:spacing w:val="5"/>
        </w:rPr>
        <w:t>行心脏电生理检查</w:t>
      </w:r>
      <w:r>
        <w:rPr>
          <w:spacing w:val="-14"/>
        </w:rPr>
        <w:t xml:space="preserve"> </w:t>
      </w:r>
      <w:r>
        <w:rPr>
          <w:spacing w:val="5"/>
        </w:rPr>
        <w:t>,并行旁路消融治疗。房颤合并宽</w:t>
      </w:r>
      <w:r>
        <w:rPr/>
        <w:t xml:space="preserve"> </w:t>
      </w:r>
      <w:r>
        <w:rPr/>
        <w:t>QRS</w:t>
      </w:r>
      <w:r>
        <w:rPr>
          <w:spacing w:val="5"/>
        </w:rPr>
        <w:t xml:space="preserve"> 波快心室率时可被误诊为室性心动过速(室速)</w:t>
      </w:r>
      <w:r>
        <w:rPr>
          <w:spacing w:val="-8"/>
        </w:rPr>
        <w:t xml:space="preserve"> </w:t>
      </w:r>
      <w:r>
        <w:rPr>
          <w:spacing w:val="5"/>
        </w:rPr>
        <w:t>,</w:t>
      </w:r>
      <w:r>
        <w:rPr/>
        <w:t xml:space="preserve"> </w:t>
      </w:r>
      <w:r>
        <w:rPr>
          <w:spacing w:val="8"/>
        </w:rPr>
        <w:t>行心脏电生理检查有助于鉴别。</w:t>
      </w:r>
    </w:p>
    <w:p>
      <w:pPr>
        <w:spacing w:line="14" w:lineRule="auto"/>
        <w:rPr>
          <w:rFonts w:ascii="Arial"/>
          <w:sz w:val="2"/>
        </w:rPr>
      </w:pPr>
      <w:r>
        <w:rPr>
          <w:rFonts w:ascii="Arial" w:hAnsi="Arial" w:eastAsia="Arial" w:cs="Arial"/>
          <w:sz w:val="2"/>
          <w:szCs w:val="2"/>
        </w:rPr>
        <w:br w:type="column"/>
      </w:r>
    </w:p>
    <w:p>
      <w:pPr>
        <w:pStyle w:val="BodyText"/>
        <w:ind w:left="417"/>
        <w:spacing w:before="43" w:line="180" w:lineRule="auto"/>
        <w:rPr/>
      </w:pPr>
      <w:r>
        <w:rPr>
          <w:spacing w:val="4"/>
        </w:rPr>
        <w:t>5.</w:t>
      </w:r>
      <w:r>
        <w:rPr>
          <w:spacing w:val="53"/>
          <w:w w:val="101"/>
        </w:rPr>
        <w:t xml:space="preserve"> </w:t>
      </w:r>
      <w:r>
        <w:rPr>
          <w:spacing w:val="4"/>
        </w:rPr>
        <w:t>新型检测手段</w:t>
      </w:r>
    </w:p>
    <w:p>
      <w:pPr>
        <w:pStyle w:val="BodyText"/>
        <w:ind w:right="403" w:firstLine="420"/>
        <w:spacing w:before="53" w:line="220" w:lineRule="auto"/>
        <w:rPr/>
      </w:pPr>
      <w:r>
        <w:rPr>
          <w:spacing w:val="-1"/>
        </w:rPr>
        <w:t>带有心电监测功能的智能手机、手表、血压计可</w:t>
      </w:r>
      <w:r>
        <w:rPr>
          <w:spacing w:val="3"/>
        </w:rPr>
        <w:t xml:space="preserve"> </w:t>
      </w:r>
      <w:r>
        <w:rPr>
          <w:spacing w:val="15"/>
        </w:rPr>
        <w:t>用于识别无症状性房颤</w:t>
      </w:r>
      <w:r>
        <w:rPr>
          <w:sz w:val="11"/>
          <w:szCs w:val="11"/>
          <w:spacing w:val="15"/>
          <w:position w:val="8"/>
        </w:rPr>
        <w:t>[109]</w:t>
      </w:r>
      <w:r>
        <w:rPr>
          <w:sz w:val="11"/>
          <w:szCs w:val="11"/>
          <w:spacing w:val="21"/>
          <w:w w:val="102"/>
          <w:position w:val="8"/>
        </w:rPr>
        <w:t xml:space="preserve"> </w:t>
      </w:r>
      <w:r>
        <w:rPr>
          <w:spacing w:val="15"/>
        </w:rPr>
        <w:t>。此外</w:t>
      </w:r>
      <w:r>
        <w:rPr>
          <w:spacing w:val="-21"/>
        </w:rPr>
        <w:t xml:space="preserve"> </w:t>
      </w:r>
      <w:r>
        <w:rPr>
          <w:spacing w:val="15"/>
        </w:rPr>
        <w:t>,</w:t>
      </w:r>
      <w:r>
        <w:rPr>
          <w:spacing w:val="-35"/>
        </w:rPr>
        <w:t xml:space="preserve"> </w:t>
      </w:r>
      <w:r>
        <w:rPr>
          <w:spacing w:val="15"/>
        </w:rPr>
        <w:t>运用上</w:t>
      </w:r>
      <w:r>
        <w:rPr>
          <w:spacing w:val="14"/>
        </w:rPr>
        <w:t>述设备</w:t>
      </w:r>
      <w:r>
        <w:rPr/>
        <w:t xml:space="preserve"> </w:t>
      </w:r>
      <w:r>
        <w:rPr>
          <w:spacing w:val="9"/>
        </w:rPr>
        <w:t>及植入心电事件记录仪、体外循环记录仪与智能手</w:t>
      </w:r>
      <w:r>
        <w:rPr>
          <w:spacing w:val="5"/>
        </w:rPr>
        <w:t xml:space="preserve"> </w:t>
      </w:r>
      <w:r>
        <w:rPr>
          <w:spacing w:val="9"/>
        </w:rPr>
        <w:t>机进行无线网络连接后可用于对房颤消融术后患者</w:t>
      </w:r>
      <w:r>
        <w:rPr>
          <w:spacing w:val="5"/>
        </w:rPr>
        <w:t xml:space="preserve"> </w:t>
      </w:r>
      <w:r>
        <w:rPr>
          <w:spacing w:val="8"/>
        </w:rPr>
        <w:t>行长程心电监测</w:t>
      </w:r>
      <w:r>
        <w:rPr>
          <w:spacing w:val="-21"/>
        </w:rPr>
        <w:t xml:space="preserve"> </w:t>
      </w:r>
      <w:r>
        <w:rPr>
          <w:spacing w:val="8"/>
        </w:rPr>
        <w:t>,以评估房颤是否复发</w:t>
      </w:r>
      <w:r>
        <w:rPr>
          <w:sz w:val="11"/>
          <w:szCs w:val="11"/>
          <w:spacing w:val="8"/>
          <w:position w:val="8"/>
        </w:rPr>
        <w:t>[92</w:t>
      </w:r>
      <w:r>
        <w:rPr>
          <w:sz w:val="11"/>
          <w:szCs w:val="11"/>
          <w:spacing w:val="-12"/>
          <w:position w:val="8"/>
        </w:rPr>
        <w:t xml:space="preserve"> </w:t>
      </w:r>
      <w:r>
        <w:rPr>
          <w:sz w:val="11"/>
          <w:szCs w:val="11"/>
          <w:spacing w:val="8"/>
          <w:position w:val="8"/>
        </w:rPr>
        <w:t>,109</w:t>
      </w:r>
      <w:r>
        <w:rPr>
          <w:sz w:val="11"/>
          <w:szCs w:val="11"/>
          <w:spacing w:val="7"/>
          <w:position w:val="8"/>
        </w:rPr>
        <w:t>]</w:t>
      </w:r>
      <w:r>
        <w:rPr>
          <w:sz w:val="11"/>
          <w:szCs w:val="11"/>
          <w:spacing w:val="21"/>
          <w:w w:val="102"/>
          <w:position w:val="8"/>
        </w:rPr>
        <w:t xml:space="preserve"> </w:t>
      </w:r>
      <w:r>
        <w:rPr>
          <w:spacing w:val="7"/>
        </w:rPr>
        <w:t>。新型</w:t>
      </w:r>
      <w:r>
        <w:rPr/>
        <w:t xml:space="preserve"> </w:t>
      </w:r>
      <w:r>
        <w:rPr>
          <w:spacing w:val="14"/>
        </w:rPr>
        <w:t>检测手段不仅能用于房颤的筛查和诊断</w:t>
      </w:r>
      <w:r>
        <w:rPr>
          <w:spacing w:val="-12"/>
        </w:rPr>
        <w:t xml:space="preserve"> </w:t>
      </w:r>
      <w:r>
        <w:rPr>
          <w:spacing w:val="14"/>
        </w:rPr>
        <w:t>,还可评估</w:t>
      </w:r>
      <w:r>
        <w:rPr/>
        <w:t xml:space="preserve"> </w:t>
      </w:r>
      <w:r>
        <w:rPr/>
        <w:t>房颤负荷、房颤发作时心率、血压甚至血氧饱和度等</w:t>
      </w:r>
      <w:r>
        <w:rPr>
          <w:spacing w:val="3"/>
        </w:rPr>
        <w:t xml:space="preserve"> </w:t>
      </w:r>
      <w:r>
        <w:rPr>
          <w:spacing w:val="9"/>
        </w:rPr>
        <w:t>情况</w:t>
      </w:r>
      <w:r>
        <w:rPr>
          <w:spacing w:val="-22"/>
        </w:rPr>
        <w:t xml:space="preserve"> </w:t>
      </w:r>
      <w:r>
        <w:rPr>
          <w:spacing w:val="9"/>
        </w:rPr>
        <w:t>,为临床治疗提供依据。</w:t>
      </w:r>
    </w:p>
    <w:p>
      <w:pPr>
        <w:pStyle w:val="BodyText"/>
        <w:ind w:left="417"/>
        <w:spacing w:line="184" w:lineRule="auto"/>
        <w:rPr/>
      </w:pPr>
      <w:r>
        <w:rPr>
          <w:spacing w:val="2"/>
        </w:rPr>
        <w:t>6.</w:t>
      </w:r>
      <w:r>
        <w:rPr>
          <w:spacing w:val="53"/>
          <w:w w:val="101"/>
        </w:rPr>
        <w:t xml:space="preserve"> </w:t>
      </w:r>
      <w:r>
        <w:rPr>
          <w:spacing w:val="2"/>
        </w:rPr>
        <w:t>其他检查</w:t>
      </w:r>
    </w:p>
    <w:p>
      <w:pPr>
        <w:pStyle w:val="BodyText"/>
        <w:ind w:left="18" w:right="403" w:firstLine="407"/>
        <w:spacing w:before="50" w:line="220" w:lineRule="auto"/>
        <w:rPr/>
      </w:pPr>
      <w:r>
        <w:rPr/>
        <w:t>OSA</w:t>
      </w:r>
      <w:r>
        <w:rPr>
          <w:spacing w:val="11"/>
        </w:rPr>
        <w:t xml:space="preserve"> 是房颤的一个高危因素</w:t>
      </w:r>
      <w:r>
        <w:rPr>
          <w:spacing w:val="-18"/>
        </w:rPr>
        <w:t xml:space="preserve"> </w:t>
      </w:r>
      <w:r>
        <w:rPr>
          <w:spacing w:val="11"/>
        </w:rPr>
        <w:t>,对于有相应症状</w:t>
      </w:r>
      <w:r>
        <w:rPr/>
        <w:t xml:space="preserve"> </w:t>
      </w:r>
      <w:r>
        <w:rPr>
          <w:spacing w:val="6"/>
        </w:rPr>
        <w:t>的患者可行睡眠呼吸监测。</w:t>
      </w:r>
    </w:p>
    <w:p>
      <w:pPr>
        <w:pStyle w:val="BodyText"/>
        <w:ind w:left="441"/>
        <w:spacing w:line="190" w:lineRule="auto"/>
        <w:rPr/>
      </w:pPr>
      <w:r>
        <w:rPr>
          <w:spacing w:val="9"/>
        </w:rPr>
        <w:t>(</w:t>
      </w:r>
      <w:r>
        <w:rPr>
          <w:spacing w:val="-15"/>
        </w:rPr>
        <w:t xml:space="preserve"> </w:t>
      </w:r>
      <w:r>
        <w:rPr>
          <w:spacing w:val="9"/>
        </w:rPr>
        <w:t>五)  房颤栓塞风险和出血风险的评估</w:t>
      </w:r>
    </w:p>
    <w:p>
      <w:pPr>
        <w:pStyle w:val="BodyText"/>
        <w:ind w:left="433"/>
        <w:spacing w:before="44" w:line="184" w:lineRule="auto"/>
        <w:rPr/>
      </w:pPr>
      <w:r>
        <w:rPr>
          <w:spacing w:val="1"/>
        </w:rPr>
        <w:t>1.</w:t>
      </w:r>
      <w:r>
        <w:rPr>
          <w:spacing w:val="61"/>
        </w:rPr>
        <w:t xml:space="preserve"> </w:t>
      </w:r>
      <w:r>
        <w:rPr>
          <w:spacing w:val="1"/>
        </w:rPr>
        <w:t>栓塞风险评估</w:t>
      </w:r>
    </w:p>
    <w:p>
      <w:pPr>
        <w:pStyle w:val="BodyText"/>
        <w:ind w:left="1" w:right="403" w:firstLine="420"/>
        <w:spacing w:before="51" w:line="219" w:lineRule="auto"/>
        <w:rPr/>
      </w:pPr>
      <w:r>
        <w:rPr>
          <w:spacing w:val="14"/>
        </w:rPr>
        <w:t>房颤患者脑卒中风险显著增加</w:t>
      </w:r>
      <w:r>
        <w:rPr>
          <w:spacing w:val="-6"/>
        </w:rPr>
        <w:t xml:space="preserve"> </w:t>
      </w:r>
      <w:r>
        <w:rPr>
          <w:spacing w:val="14"/>
        </w:rPr>
        <w:t>,但不同临床特</w:t>
      </w:r>
      <w:r>
        <w:rPr/>
        <w:t xml:space="preserve"> </w:t>
      </w:r>
      <w:r>
        <w:rPr>
          <w:spacing w:val="21"/>
        </w:rPr>
        <w:t>征的房颤患者</w:t>
      </w:r>
      <w:r>
        <w:rPr>
          <w:spacing w:val="-5"/>
        </w:rPr>
        <w:t xml:space="preserve"> </w:t>
      </w:r>
      <w:r>
        <w:rPr>
          <w:spacing w:val="21"/>
        </w:rPr>
        <w:t>,</w:t>
      </w:r>
      <w:r>
        <w:rPr>
          <w:spacing w:val="-28"/>
        </w:rPr>
        <w:t xml:space="preserve"> </w:t>
      </w:r>
      <w:r>
        <w:rPr>
          <w:spacing w:val="21"/>
        </w:rPr>
        <w:t>血栓栓塞的风险并不一样</w:t>
      </w:r>
      <w:r>
        <w:rPr>
          <w:spacing w:val="-32"/>
        </w:rPr>
        <w:t xml:space="preserve"> </w:t>
      </w:r>
      <w:r>
        <w:rPr>
          <w:spacing w:val="21"/>
        </w:rPr>
        <w:t>。使用</w:t>
      </w:r>
      <w:r>
        <w:rPr/>
        <w:t xml:space="preserve"> </w:t>
      </w:r>
      <w:r>
        <w:rPr>
          <w:spacing w:val="-6"/>
        </w:rPr>
        <w:t>CHA</w:t>
      </w:r>
      <w:r>
        <w:rPr>
          <w:sz w:val="11"/>
          <w:szCs w:val="11"/>
          <w:spacing w:val="-6"/>
          <w:position w:val="-4"/>
        </w:rPr>
        <w:t>2</w:t>
      </w:r>
      <w:r>
        <w:rPr>
          <w:sz w:val="11"/>
          <w:szCs w:val="11"/>
          <w:position w:val="-4"/>
        </w:rPr>
        <w:t xml:space="preserve"> </w:t>
      </w:r>
      <w:r>
        <w:rPr>
          <w:spacing w:val="-18"/>
        </w:rPr>
        <w:t>DS</w:t>
      </w:r>
      <w:r>
        <w:rPr>
          <w:sz w:val="11"/>
          <w:szCs w:val="11"/>
          <w:spacing w:val="2"/>
          <w:position w:val="-4"/>
        </w:rPr>
        <w:t>2</w:t>
      </w:r>
      <w:r>
        <w:rPr>
          <w:sz w:val="11"/>
          <w:szCs w:val="11"/>
          <w:spacing w:val="-5"/>
          <w:position w:val="-4"/>
        </w:rPr>
        <w:t xml:space="preserve"> </w:t>
      </w:r>
      <w:r>
        <w:rPr>
          <w:spacing w:val="8"/>
        </w:rPr>
        <w:t>-</w:t>
      </w:r>
      <w:r>
        <w:rPr/>
        <w:t>VASc</w:t>
      </w:r>
      <w:r>
        <w:rPr>
          <w:spacing w:val="8"/>
        </w:rPr>
        <w:t xml:space="preserve"> 评分对患者评估血栓栓塞的风险十</w:t>
      </w:r>
      <w:r>
        <w:rPr/>
        <w:t xml:space="preserve"> </w:t>
      </w:r>
      <w:r>
        <w:rPr>
          <w:spacing w:val="14"/>
        </w:rPr>
        <w:t>分必要(</w:t>
      </w:r>
      <w:r>
        <w:rPr>
          <w:spacing w:val="-32"/>
        </w:rPr>
        <w:t xml:space="preserve"> </w:t>
      </w:r>
      <w:r>
        <w:rPr>
          <w:spacing w:val="14"/>
        </w:rPr>
        <w:t>表 4)</w:t>
      </w:r>
      <w:r>
        <w:rPr>
          <w:spacing w:val="-14"/>
        </w:rPr>
        <w:t xml:space="preserve"> </w:t>
      </w:r>
      <w:r>
        <w:rPr>
          <w:spacing w:val="14"/>
        </w:rPr>
        <w:t>。该评分仅用于非瓣膜性房颤</w:t>
      </w:r>
      <w:r>
        <w:rPr>
          <w:spacing w:val="-21"/>
        </w:rPr>
        <w:t xml:space="preserve"> </w:t>
      </w:r>
      <w:r>
        <w:rPr>
          <w:spacing w:val="13"/>
        </w:rPr>
        <w:t>,积分</w:t>
      </w:r>
      <w:r>
        <w:rPr/>
        <w:t xml:space="preserve"> </w:t>
      </w:r>
      <w:r>
        <w:rPr>
          <w:spacing w:val="9"/>
        </w:rPr>
        <w:t>越高</w:t>
      </w:r>
      <w:r>
        <w:rPr>
          <w:spacing w:val="-21"/>
        </w:rPr>
        <w:t xml:space="preserve"> </w:t>
      </w:r>
      <w:r>
        <w:rPr>
          <w:spacing w:val="9"/>
        </w:rPr>
        <w:t>,发生血栓栓塞的风险越高</w:t>
      </w:r>
      <w:r>
        <w:rPr>
          <w:sz w:val="11"/>
          <w:szCs w:val="11"/>
          <w:spacing w:val="9"/>
          <w:position w:val="8"/>
        </w:rPr>
        <w:t>[110] </w:t>
      </w:r>
      <w:r>
        <w:rPr>
          <w:spacing w:val="9"/>
        </w:rPr>
        <w:t>。</w:t>
      </w:r>
    </w:p>
    <w:p>
      <w:pPr>
        <w:spacing w:line="219" w:lineRule="auto"/>
        <w:sectPr>
          <w:type w:val="continuous"/>
          <w:pgSz w:w="11963" w:h="16215"/>
          <w:pgMar w:top="1244" w:right="785" w:bottom="0" w:left="819" w:header="973" w:footer="0" w:gutter="0"/>
          <w:cols w:equalWidth="0" w:num="2">
            <w:col w:w="5250" w:space="100"/>
            <w:col w:w="5009" w:space="0"/>
          </w:cols>
        </w:sectPr>
        <w:rPr/>
      </w:pPr>
    </w:p>
    <w:p>
      <w:pPr>
        <w:pStyle w:val="BodyText"/>
        <w:ind w:left="4111"/>
        <w:spacing w:before="163" w:line="195" w:lineRule="auto"/>
        <w:outlineLvl w:val="0"/>
        <w:rPr>
          <w:sz w:val="17"/>
          <w:szCs w:val="17"/>
        </w:rPr>
      </w:pPr>
      <w:r>
        <w:pict>
          <v:shape id="_x0000_s42" style="position:absolute;margin-left:160.868pt;margin-top:-315.027pt;mso-position-vertical-relative:text;mso-position-horizontal-relative:text;width:336.65pt;height:0.35pt;z-index:251668480;" filled="false" strokecolor="#231F20" strokeweight="0.33pt" coordsize="6732,6" coordorigin="0,0" path="m0,3l6732,3e">
            <v:stroke joinstyle="miter" miterlimit="10"/>
          </v:shape>
        </w:pict>
      </w:r>
      <w:r>
        <w:rPr>
          <w:rFonts w:ascii="SimHei" w:hAnsi="SimHei" w:eastAsia="SimHei" w:cs="SimHei"/>
          <w:sz w:val="17"/>
          <w:szCs w:val="17"/>
          <w:spacing w:val="-6"/>
        </w:rPr>
        <w:t>表</w:t>
      </w:r>
      <w:r>
        <w:rPr>
          <w:rFonts w:ascii="SimHei" w:hAnsi="SimHei" w:eastAsia="SimHei" w:cs="SimHei"/>
          <w:sz w:val="17"/>
          <w:szCs w:val="17"/>
          <w:spacing w:val="-31"/>
        </w:rPr>
        <w:t xml:space="preserve"> </w:t>
      </w:r>
      <w:r>
        <w:rPr>
          <w:sz w:val="17"/>
          <w:szCs w:val="17"/>
          <w:spacing w:val="-6"/>
        </w:rPr>
        <w:t>4    CHA</w:t>
      </w:r>
      <w:r>
        <w:rPr>
          <w:sz w:val="10"/>
          <w:szCs w:val="10"/>
          <w:spacing w:val="3"/>
          <w:position w:val="-3"/>
        </w:rPr>
        <w:t>2</w:t>
      </w:r>
      <w:r>
        <w:rPr>
          <w:sz w:val="10"/>
          <w:szCs w:val="10"/>
          <w:spacing w:val="-4"/>
          <w:position w:val="-3"/>
        </w:rPr>
        <w:t xml:space="preserve"> </w:t>
      </w:r>
      <w:r>
        <w:rPr>
          <w:sz w:val="17"/>
          <w:szCs w:val="17"/>
          <w:spacing w:val="-15"/>
        </w:rPr>
        <w:t>DS</w:t>
      </w:r>
      <w:r>
        <w:rPr>
          <w:sz w:val="10"/>
          <w:szCs w:val="10"/>
          <w:spacing w:val="-2"/>
          <w:position w:val="-3"/>
        </w:rPr>
        <w:t>2</w:t>
      </w:r>
      <w:r>
        <w:rPr>
          <w:sz w:val="10"/>
          <w:szCs w:val="10"/>
          <w:spacing w:val="-3"/>
          <w:position w:val="-3"/>
        </w:rPr>
        <w:t xml:space="preserve"> </w:t>
      </w:r>
      <w:r>
        <w:rPr>
          <w:sz w:val="17"/>
          <w:szCs w:val="17"/>
          <w:spacing w:val="-4"/>
        </w:rPr>
        <w:t>-VASc 评分</w:t>
      </w:r>
    </w:p>
    <w:p>
      <w:pPr>
        <w:spacing w:line="36" w:lineRule="exact"/>
        <w:rPr/>
      </w:pPr>
      <w:r/>
    </w:p>
    <w:tbl>
      <w:tblPr>
        <w:tblStyle w:val="TableNormal"/>
        <w:tblW w:w="964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3"/>
        <w:gridCol w:w="2314"/>
        <w:gridCol w:w="474"/>
        <w:gridCol w:w="6300"/>
      </w:tblGrid>
      <w:tr>
        <w:trPr>
          <w:trHeight w:val="310" w:hRule="atLeast"/>
        </w:trPr>
        <w:tc>
          <w:tcPr>
            <w:tcW w:w="553" w:type="dxa"/>
            <w:vAlign w:val="top"/>
            <w:tcBorders>
              <w:bottom w:val="single" w:color="231F20" w:sz="2" w:space="0"/>
              <w:top w:val="single" w:color="231F20" w:sz="6" w:space="0"/>
            </w:tcBorders>
          </w:tcPr>
          <w:p>
            <w:pPr>
              <w:rPr>
                <w:rFonts w:ascii="Arial"/>
                <w:sz w:val="21"/>
              </w:rPr>
            </w:pPr>
            <w:r/>
          </w:p>
        </w:tc>
        <w:tc>
          <w:tcPr>
            <w:tcW w:w="2314" w:type="dxa"/>
            <w:vAlign w:val="top"/>
            <w:tcBorders>
              <w:bottom w:val="single" w:color="231F20" w:sz="2" w:space="0"/>
              <w:top w:val="single" w:color="231F20" w:sz="6" w:space="0"/>
            </w:tcBorders>
          </w:tcPr>
          <w:p>
            <w:pPr>
              <w:pStyle w:val="TableText"/>
              <w:ind w:left="884"/>
              <w:spacing w:before="72" w:line="184" w:lineRule="auto"/>
              <w:rPr/>
            </w:pPr>
            <w:r>
              <w:rPr>
                <w:spacing w:val="7"/>
              </w:rPr>
              <w:t>危险因素</w:t>
            </w:r>
          </w:p>
        </w:tc>
        <w:tc>
          <w:tcPr>
            <w:tcW w:w="474" w:type="dxa"/>
            <w:vAlign w:val="top"/>
            <w:tcBorders>
              <w:bottom w:val="single" w:color="231F20" w:sz="2" w:space="0"/>
              <w:top w:val="single" w:color="231F20" w:sz="6" w:space="0"/>
            </w:tcBorders>
          </w:tcPr>
          <w:p>
            <w:pPr>
              <w:pStyle w:val="TableText"/>
              <w:ind w:left="82"/>
              <w:spacing w:before="72" w:line="185" w:lineRule="auto"/>
              <w:rPr/>
            </w:pPr>
            <w:r>
              <w:rPr>
                <w:spacing w:val="5"/>
              </w:rPr>
              <w:t>分值</w:t>
            </w:r>
          </w:p>
        </w:tc>
        <w:tc>
          <w:tcPr>
            <w:tcW w:w="6300" w:type="dxa"/>
            <w:vAlign w:val="top"/>
            <w:tcBorders>
              <w:bottom w:val="single" w:color="231F20" w:sz="2" w:space="0"/>
              <w:top w:val="single" w:color="231F20" w:sz="6" w:space="0"/>
            </w:tcBorders>
          </w:tcPr>
          <w:p>
            <w:pPr>
              <w:pStyle w:val="TableText"/>
              <w:ind w:left="2995"/>
              <w:spacing w:before="72" w:line="183" w:lineRule="auto"/>
              <w:rPr/>
            </w:pPr>
            <w:r>
              <w:rPr>
                <w:spacing w:val="6"/>
              </w:rPr>
              <w:t>说明</w:t>
            </w:r>
          </w:p>
        </w:tc>
      </w:tr>
      <w:tr>
        <w:trPr>
          <w:trHeight w:val="1246" w:hRule="atLeast"/>
        </w:trPr>
        <w:tc>
          <w:tcPr>
            <w:tcW w:w="553" w:type="dxa"/>
            <w:vAlign w:val="top"/>
            <w:tcBorders>
              <w:top w:val="single" w:color="231F20" w:sz="2" w:space="0"/>
            </w:tcBorders>
          </w:tcPr>
          <w:p>
            <w:pPr>
              <w:pStyle w:val="TableText"/>
              <w:ind w:left="276"/>
              <w:spacing w:before="89" w:line="165" w:lineRule="auto"/>
              <w:rPr/>
            </w:pPr>
            <w:r>
              <w:rPr/>
              <w:t>C</w:t>
            </w:r>
          </w:p>
        </w:tc>
        <w:tc>
          <w:tcPr>
            <w:tcW w:w="2314" w:type="dxa"/>
            <w:vAlign w:val="top"/>
            <w:tcBorders>
              <w:top w:val="single" w:color="231F20" w:sz="2" w:space="0"/>
            </w:tcBorders>
          </w:tcPr>
          <w:p>
            <w:pPr>
              <w:pStyle w:val="TableText"/>
              <w:ind w:left="324" w:right="83" w:hanging="156"/>
              <w:spacing w:before="66" w:line="222" w:lineRule="auto"/>
              <w:rPr/>
            </w:pPr>
            <w:r>
              <w:rPr>
                <w:spacing w:val="-8"/>
              </w:rPr>
              <w:t>充血 性</w:t>
            </w:r>
            <w:r>
              <w:rPr>
                <w:spacing w:val="-2"/>
              </w:rPr>
              <w:t xml:space="preserve"> </w:t>
            </w:r>
            <w:r>
              <w:rPr>
                <w:spacing w:val="-8"/>
              </w:rPr>
              <w:t>心 衰</w:t>
            </w:r>
            <w:r>
              <w:rPr>
                <w:spacing w:val="13"/>
              </w:rPr>
              <w:t xml:space="preserve"> </w:t>
            </w:r>
            <w:r>
              <w:rPr>
                <w:spacing w:val="-8"/>
              </w:rPr>
              <w:t>( congestive  heart</w:t>
            </w:r>
            <w:r>
              <w:rPr/>
              <w:t xml:space="preserve"> </w:t>
            </w:r>
            <w:r>
              <w:rPr>
                <w:spacing w:val="-4"/>
              </w:rPr>
              <w:t>failure)</w:t>
            </w:r>
          </w:p>
          <w:p>
            <w:pPr>
              <w:pStyle w:val="TableText"/>
              <w:ind w:left="328" w:right="84" w:hanging="151"/>
              <w:spacing w:before="1" w:line="215" w:lineRule="auto"/>
              <w:rPr/>
            </w:pPr>
            <w:r>
              <w:rPr>
                <w:spacing w:val="7"/>
              </w:rPr>
              <w:t>临床诊断心衰或有左心室功能</w:t>
            </w:r>
            <w:r>
              <w:rPr>
                <w:spacing w:val="10"/>
              </w:rPr>
              <w:t xml:space="preserve"> </w:t>
            </w:r>
            <w:r>
              <w:rPr>
                <w:spacing w:val="-1"/>
              </w:rPr>
              <w:t>中度</w:t>
            </w:r>
            <w:r>
              <w:rPr>
                <w:spacing w:val="-16"/>
              </w:rPr>
              <w:t xml:space="preserve"> </w:t>
            </w:r>
            <w:r>
              <w:rPr>
                <w:spacing w:val="-1"/>
              </w:rPr>
              <w:t>到</w:t>
            </w:r>
            <w:r>
              <w:rPr>
                <w:spacing w:val="-19"/>
              </w:rPr>
              <w:t xml:space="preserve"> </w:t>
            </w:r>
            <w:r>
              <w:rPr>
                <w:spacing w:val="-1"/>
              </w:rPr>
              <w:t>重</w:t>
            </w:r>
            <w:r>
              <w:rPr>
                <w:spacing w:val="-20"/>
              </w:rPr>
              <w:t xml:space="preserve"> </w:t>
            </w:r>
            <w:r>
              <w:rPr>
                <w:spacing w:val="-1"/>
              </w:rPr>
              <w:t>度</w:t>
            </w:r>
            <w:r>
              <w:rPr>
                <w:spacing w:val="-20"/>
              </w:rPr>
              <w:t xml:space="preserve"> </w:t>
            </w:r>
            <w:r>
              <w:rPr>
                <w:spacing w:val="-1"/>
              </w:rPr>
              <w:t>下</w:t>
            </w:r>
            <w:r>
              <w:rPr>
                <w:spacing w:val="-11"/>
              </w:rPr>
              <w:t xml:space="preserve"> </w:t>
            </w:r>
            <w:r>
              <w:rPr>
                <w:spacing w:val="-1"/>
              </w:rPr>
              <w:t>降 的</w:t>
            </w:r>
            <w:r>
              <w:rPr>
                <w:spacing w:val="-17"/>
              </w:rPr>
              <w:t xml:space="preserve"> </w:t>
            </w:r>
            <w:r>
              <w:rPr>
                <w:spacing w:val="-1"/>
              </w:rPr>
              <w:t>客</w:t>
            </w:r>
            <w:r>
              <w:rPr>
                <w:spacing w:val="-15"/>
              </w:rPr>
              <w:t xml:space="preserve"> </w:t>
            </w:r>
            <w:r>
              <w:rPr>
                <w:spacing w:val="-1"/>
              </w:rPr>
              <w:t>观</w:t>
            </w:r>
            <w:r>
              <w:rPr>
                <w:spacing w:val="-19"/>
              </w:rPr>
              <w:t xml:space="preserve"> </w:t>
            </w:r>
            <w:r>
              <w:rPr>
                <w:spacing w:val="-1"/>
              </w:rPr>
              <w:t>证</w:t>
            </w:r>
            <w:r>
              <w:rPr/>
              <w:t xml:space="preserve"> </w:t>
            </w:r>
            <w:r>
              <w:rPr>
                <w:spacing w:val="2"/>
              </w:rPr>
              <w:t>据</w:t>
            </w:r>
            <w:r>
              <w:rPr>
                <w:spacing w:val="-13"/>
              </w:rPr>
              <w:t xml:space="preserve"> </w:t>
            </w:r>
            <w:r>
              <w:rPr>
                <w:spacing w:val="2"/>
              </w:rPr>
              <w:t>,或 </w:t>
            </w:r>
            <w:r>
              <w:rPr/>
              <w:t>HCM</w:t>
            </w:r>
          </w:p>
        </w:tc>
        <w:tc>
          <w:tcPr>
            <w:tcW w:w="474" w:type="dxa"/>
            <w:vAlign w:val="top"/>
            <w:tcBorders>
              <w:top w:val="single" w:color="231F20" w:sz="2" w:space="0"/>
            </w:tcBorders>
          </w:tcPr>
          <w:p>
            <w:pPr>
              <w:pStyle w:val="TableText"/>
              <w:ind w:left="212"/>
              <w:spacing w:before="89" w:line="164" w:lineRule="auto"/>
              <w:rPr/>
            </w:pPr>
            <w:r>
              <w:rPr/>
              <w:t>1</w:t>
            </w:r>
          </w:p>
        </w:tc>
        <w:tc>
          <w:tcPr>
            <w:tcW w:w="6300" w:type="dxa"/>
            <w:vAlign w:val="top"/>
            <w:tcBorders>
              <w:top w:val="single" w:color="231F20" w:sz="2" w:space="0"/>
            </w:tcBorders>
          </w:tcPr>
          <w:p>
            <w:pPr>
              <w:pStyle w:val="TableText"/>
              <w:ind w:left="243" w:right="81" w:hanging="154"/>
              <w:spacing w:before="63" w:line="225" w:lineRule="auto"/>
              <w:rPr/>
            </w:pPr>
            <w:r>
              <w:rPr>
                <w:spacing w:val="9"/>
              </w:rPr>
              <w:t>近期存在失代偿性心衰</w:t>
            </w:r>
            <w:r>
              <w:rPr>
                <w:spacing w:val="3"/>
              </w:rPr>
              <w:t xml:space="preserve"> </w:t>
            </w:r>
            <w:r>
              <w:rPr>
                <w:spacing w:val="9"/>
              </w:rPr>
              <w:t>,无论左心室射血分数下降与否(</w:t>
            </w:r>
            <w:r>
              <w:rPr>
                <w:spacing w:val="-25"/>
              </w:rPr>
              <w:t xml:space="preserve"> </w:t>
            </w:r>
            <w:r>
              <w:rPr>
                <w:spacing w:val="9"/>
              </w:rPr>
              <w:t>包含 </w:t>
            </w:r>
            <w:r>
              <w:rPr/>
              <w:t>HFrEF</w:t>
            </w:r>
            <w:r>
              <w:rPr>
                <w:spacing w:val="9"/>
              </w:rPr>
              <w:t xml:space="preserve"> 或 </w:t>
            </w:r>
            <w:r>
              <w:rPr/>
              <w:t>HFpEF</w:t>
            </w:r>
            <w:r>
              <w:rPr>
                <w:spacing w:val="9"/>
              </w:rPr>
              <w:t>) ;或超声心</w:t>
            </w:r>
            <w:r>
              <w:rPr/>
              <w:t xml:space="preserve"> </w:t>
            </w:r>
            <w:r>
              <w:rPr>
                <w:spacing w:val="12"/>
              </w:rPr>
              <w:t>动图提示中重度左心室收缩功能损害(</w:t>
            </w:r>
            <w:r>
              <w:rPr>
                <w:spacing w:val="-6"/>
              </w:rPr>
              <w:t xml:space="preserve"> </w:t>
            </w:r>
            <w:r>
              <w:rPr>
                <w:spacing w:val="12"/>
              </w:rPr>
              <w:t>即使</w:t>
            </w:r>
            <w:r>
              <w:rPr>
                <w:spacing w:val="11"/>
              </w:rPr>
              <w:t>无症状) ;</w:t>
            </w:r>
            <w:r>
              <w:rPr>
                <w:spacing w:val="-26"/>
              </w:rPr>
              <w:t xml:space="preserve"> </w:t>
            </w:r>
            <w:r>
              <w:rPr/>
              <w:t>HCM</w:t>
            </w:r>
            <w:r>
              <w:rPr>
                <w:spacing w:val="11"/>
              </w:rPr>
              <w:t xml:space="preserve"> 具有较高的卒中风险</w:t>
            </w:r>
            <w:r>
              <w:rPr>
                <w:spacing w:val="-15"/>
              </w:rPr>
              <w:t xml:space="preserve"> </w:t>
            </w:r>
            <w:r>
              <w:rPr>
                <w:spacing w:val="11"/>
              </w:rPr>
              <w:t>,</w:t>
            </w:r>
            <w:r>
              <w:rPr>
                <w:spacing w:val="-25"/>
              </w:rPr>
              <w:t xml:space="preserve"> </w:t>
            </w:r>
            <w:r>
              <w:rPr/>
              <w:t>OAC </w:t>
            </w:r>
            <w:r>
              <w:rPr>
                <w:spacing w:val="8"/>
              </w:rPr>
              <w:t>有利于减少卒中</w:t>
            </w:r>
          </w:p>
        </w:tc>
      </w:tr>
      <w:tr>
        <w:trPr>
          <w:trHeight w:val="777" w:hRule="atLeast"/>
        </w:trPr>
        <w:tc>
          <w:tcPr>
            <w:tcW w:w="553" w:type="dxa"/>
            <w:vAlign w:val="top"/>
          </w:tcPr>
          <w:p>
            <w:pPr>
              <w:pStyle w:val="TableText"/>
              <w:ind w:left="268"/>
              <w:spacing w:before="99" w:line="162" w:lineRule="auto"/>
              <w:rPr/>
            </w:pPr>
            <w:r>
              <w:rPr/>
              <w:t>H</w:t>
            </w:r>
          </w:p>
        </w:tc>
        <w:tc>
          <w:tcPr>
            <w:tcW w:w="2314" w:type="dxa"/>
            <w:vAlign w:val="top"/>
          </w:tcPr>
          <w:p>
            <w:pPr>
              <w:pStyle w:val="TableText"/>
              <w:ind w:left="327" w:right="84" w:hanging="156"/>
              <w:spacing w:before="72" w:line="225" w:lineRule="auto"/>
              <w:rPr/>
            </w:pPr>
            <w:r>
              <w:rPr>
                <w:spacing w:val="-3"/>
              </w:rPr>
              <w:t>高血压 (</w:t>
            </w:r>
            <w:r>
              <w:rPr>
                <w:spacing w:val="-12"/>
              </w:rPr>
              <w:t xml:space="preserve"> </w:t>
            </w:r>
            <w:r>
              <w:rPr>
                <w:spacing w:val="-3"/>
              </w:rPr>
              <w:t>hypertension) 和/或接</w:t>
            </w:r>
            <w:r>
              <w:rPr/>
              <w:t xml:space="preserve"> </w:t>
            </w:r>
            <w:r>
              <w:rPr>
                <w:spacing w:val="7"/>
              </w:rPr>
              <w:t>受降压治疗</w:t>
            </w:r>
          </w:p>
        </w:tc>
        <w:tc>
          <w:tcPr>
            <w:tcW w:w="474" w:type="dxa"/>
            <w:vAlign w:val="top"/>
          </w:tcPr>
          <w:p>
            <w:pPr>
              <w:pStyle w:val="TableText"/>
              <w:ind w:left="212"/>
              <w:spacing w:before="97" w:line="164" w:lineRule="auto"/>
              <w:rPr/>
            </w:pPr>
            <w:r>
              <w:rPr/>
              <w:t>1</w:t>
            </w:r>
          </w:p>
        </w:tc>
        <w:tc>
          <w:tcPr>
            <w:tcW w:w="6300" w:type="dxa"/>
            <w:vAlign w:val="top"/>
          </w:tcPr>
          <w:p>
            <w:pPr>
              <w:pStyle w:val="TableText"/>
              <w:ind w:left="242" w:right="81" w:hanging="154"/>
              <w:spacing w:before="72" w:line="216" w:lineRule="auto"/>
              <w:rPr/>
            </w:pPr>
            <w:r>
              <w:rPr>
                <w:spacing w:val="9"/>
              </w:rPr>
              <w:t>高血压可导致易患卒中的血管变化</w:t>
            </w:r>
            <w:r>
              <w:rPr>
                <w:spacing w:val="-3"/>
              </w:rPr>
              <w:t xml:space="preserve"> </w:t>
            </w:r>
            <w:r>
              <w:rPr>
                <w:spacing w:val="9"/>
              </w:rPr>
              <w:t>,而目前控制良好的血压随着时间的推移可能无法得到</w:t>
            </w:r>
            <w:r>
              <w:rPr/>
              <w:t xml:space="preserve"> </w:t>
            </w:r>
            <w:r>
              <w:rPr>
                <w:spacing w:val="7"/>
              </w:rPr>
              <w:t>很好的控制</w:t>
            </w:r>
            <w:r>
              <w:rPr>
                <w:spacing w:val="-22"/>
              </w:rPr>
              <w:t xml:space="preserve"> </w:t>
            </w:r>
            <w:r>
              <w:rPr>
                <w:spacing w:val="7"/>
              </w:rPr>
              <w:t>。能够使缺血性卒中、死亡和其他心血管疾</w:t>
            </w:r>
            <w:r>
              <w:rPr>
                <w:spacing w:val="6"/>
              </w:rPr>
              <w:t>病的风险降到最低的最佳血压目</w:t>
            </w:r>
            <w:r>
              <w:rPr/>
              <w:t xml:space="preserve"> </w:t>
            </w:r>
            <w:r>
              <w:rPr>
                <w:spacing w:val="-2"/>
              </w:rPr>
              <w:t>标是(120</w:t>
            </w:r>
            <w:r>
              <w:rPr>
                <w:spacing w:val="-18"/>
              </w:rPr>
              <w:t xml:space="preserve"> </w:t>
            </w:r>
            <w:r>
              <w:rPr>
                <w:spacing w:val="-2"/>
              </w:rPr>
              <w:t>~ 129)/</w:t>
            </w:r>
            <w:r>
              <w:rPr>
                <w:spacing w:val="-18"/>
              </w:rPr>
              <w:t xml:space="preserve"> </w:t>
            </w:r>
            <w:r>
              <w:rPr>
                <w:spacing w:val="-2"/>
              </w:rPr>
              <w:t>(&lt;80)</w:t>
            </w:r>
            <w:r>
              <w:rPr>
                <w:spacing w:val="30"/>
                <w:w w:val="101"/>
              </w:rPr>
              <w:t xml:space="preserve"> </w:t>
            </w:r>
            <w:r>
              <w:rPr>
                <w:spacing w:val="-2"/>
              </w:rPr>
              <w:t>m</w:t>
            </w:r>
            <w:r>
              <w:rPr>
                <w:spacing w:val="-3"/>
              </w:rPr>
              <w:t>mHg</w:t>
            </w:r>
          </w:p>
        </w:tc>
      </w:tr>
      <w:tr>
        <w:trPr>
          <w:trHeight w:val="533" w:hRule="atLeast"/>
        </w:trPr>
        <w:tc>
          <w:tcPr>
            <w:tcW w:w="553" w:type="dxa"/>
            <w:vAlign w:val="top"/>
          </w:tcPr>
          <w:p>
            <w:pPr>
              <w:pStyle w:val="TableText"/>
              <w:ind w:left="269"/>
              <w:spacing w:before="96" w:line="164" w:lineRule="auto"/>
              <w:rPr/>
            </w:pPr>
            <w:r>
              <w:rPr/>
              <w:t>A</w:t>
            </w:r>
          </w:p>
        </w:tc>
        <w:tc>
          <w:tcPr>
            <w:tcW w:w="2314" w:type="dxa"/>
            <w:vAlign w:val="top"/>
          </w:tcPr>
          <w:p>
            <w:pPr>
              <w:pStyle w:val="TableText"/>
              <w:ind w:left="169"/>
              <w:spacing w:before="74" w:line="182" w:lineRule="auto"/>
              <w:rPr/>
            </w:pPr>
            <w:r>
              <w:rPr/>
              <w:t>年龄(</w:t>
            </w:r>
            <w:r>
              <w:rPr>
                <w:spacing w:val="-16"/>
              </w:rPr>
              <w:t xml:space="preserve"> </w:t>
            </w:r>
            <w:r>
              <w:rPr/>
              <w:t>age) ≥75 岁</w:t>
            </w:r>
          </w:p>
        </w:tc>
        <w:tc>
          <w:tcPr>
            <w:tcW w:w="474" w:type="dxa"/>
            <w:vAlign w:val="top"/>
          </w:tcPr>
          <w:p>
            <w:pPr>
              <w:pStyle w:val="TableText"/>
              <w:ind w:left="200"/>
              <w:spacing w:before="96" w:line="164" w:lineRule="auto"/>
              <w:rPr/>
            </w:pPr>
            <w:r>
              <w:rPr/>
              <w:t>2</w:t>
            </w:r>
          </w:p>
        </w:tc>
        <w:tc>
          <w:tcPr>
            <w:tcW w:w="6300" w:type="dxa"/>
            <w:vAlign w:val="top"/>
          </w:tcPr>
          <w:p>
            <w:pPr>
              <w:pStyle w:val="TableText"/>
              <w:ind w:left="243" w:right="77" w:hanging="156"/>
              <w:spacing w:before="72" w:line="210" w:lineRule="auto"/>
              <w:rPr/>
            </w:pPr>
            <w:r>
              <w:rPr>
                <w:spacing w:val="4"/>
              </w:rPr>
              <w:t>年龄是卒中风险的强大驱动因素</w:t>
            </w:r>
            <w:r>
              <w:rPr>
                <w:spacing w:val="-13"/>
              </w:rPr>
              <w:t xml:space="preserve"> </w:t>
            </w:r>
            <w:r>
              <w:rPr>
                <w:spacing w:val="4"/>
              </w:rPr>
              <w:t>,大多数人群队列显示</w:t>
            </w:r>
            <w:r>
              <w:rPr>
                <w:spacing w:val="-18"/>
              </w:rPr>
              <w:t xml:space="preserve"> </w:t>
            </w:r>
            <w:r>
              <w:rPr>
                <w:spacing w:val="4"/>
              </w:rPr>
              <w:t>,卒中风险从 65 岁开始上升</w:t>
            </w:r>
            <w:r>
              <w:rPr>
                <w:spacing w:val="-27"/>
              </w:rPr>
              <w:t xml:space="preserve"> </w:t>
            </w:r>
            <w:r>
              <w:rPr>
                <w:spacing w:val="4"/>
              </w:rPr>
              <w:t>。年龄相</w:t>
            </w:r>
            <w:r>
              <w:rPr/>
              <w:t xml:space="preserve"> </w:t>
            </w:r>
            <w:r>
              <w:rPr/>
              <w:t>关风险是一个连续变量</w:t>
            </w:r>
            <w:r>
              <w:rPr>
                <w:spacing w:val="-7"/>
              </w:rPr>
              <w:t xml:space="preserve"> </w:t>
            </w:r>
            <w:r>
              <w:rPr/>
              <w:t>,但出于简单和实用的原因</w:t>
            </w:r>
            <w:r>
              <w:rPr>
                <w:spacing w:val="-19"/>
              </w:rPr>
              <w:t xml:space="preserve"> </w:t>
            </w:r>
            <w:r>
              <w:rPr/>
              <w:t>,65</w:t>
            </w:r>
            <w:r>
              <w:rPr>
                <w:spacing w:val="-22"/>
              </w:rPr>
              <w:t xml:space="preserve"> </w:t>
            </w:r>
            <w:r>
              <w:rPr/>
              <w:t>~</w:t>
            </w:r>
            <w:r>
              <w:rPr>
                <w:spacing w:val="-24"/>
              </w:rPr>
              <w:t xml:space="preserve"> </w:t>
            </w:r>
            <w:r>
              <w:rPr/>
              <w:t>74 岁得 1 分</w:t>
            </w:r>
            <w:r>
              <w:rPr>
                <w:spacing w:val="-18"/>
              </w:rPr>
              <w:t xml:space="preserve"> </w:t>
            </w:r>
            <w:r>
              <w:rPr/>
              <w:t>,75 岁以上得 2 分</w:t>
            </w:r>
          </w:p>
        </w:tc>
      </w:tr>
      <w:tr>
        <w:trPr>
          <w:trHeight w:val="1016" w:hRule="atLeast"/>
        </w:trPr>
        <w:tc>
          <w:tcPr>
            <w:tcW w:w="553" w:type="dxa"/>
            <w:vAlign w:val="top"/>
          </w:tcPr>
          <w:p>
            <w:pPr>
              <w:pStyle w:val="TableText"/>
              <w:ind w:left="272"/>
              <w:spacing w:before="103" w:line="162" w:lineRule="auto"/>
              <w:rPr/>
            </w:pPr>
            <w:r>
              <w:rPr/>
              <w:t>D</w:t>
            </w:r>
          </w:p>
        </w:tc>
        <w:tc>
          <w:tcPr>
            <w:tcW w:w="2314" w:type="dxa"/>
            <w:vAlign w:val="top"/>
          </w:tcPr>
          <w:p>
            <w:pPr>
              <w:pStyle w:val="TableText"/>
              <w:ind w:left="167"/>
              <w:spacing w:before="78" w:line="190" w:lineRule="auto"/>
              <w:rPr/>
            </w:pPr>
            <w:r>
              <w:rPr>
                <w:spacing w:val="-6"/>
              </w:rPr>
              <w:t>糖尿病( diabetes</w:t>
            </w:r>
            <w:r>
              <w:rPr>
                <w:spacing w:val="14"/>
              </w:rPr>
              <w:t xml:space="preserve"> </w:t>
            </w:r>
            <w:r>
              <w:rPr>
                <w:spacing w:val="-6"/>
              </w:rPr>
              <w:t>mellitus)</w:t>
            </w:r>
          </w:p>
          <w:p>
            <w:pPr>
              <w:pStyle w:val="TableText"/>
              <w:ind w:left="328" w:right="84" w:hanging="161"/>
              <w:spacing w:before="32" w:line="215" w:lineRule="auto"/>
              <w:rPr/>
            </w:pPr>
            <w:r>
              <w:rPr>
                <w:spacing w:val="15"/>
              </w:rPr>
              <w:t>使用口服降糖药物和/或胰岛</w:t>
            </w:r>
            <w:r>
              <w:rPr>
                <w:spacing w:val="2"/>
              </w:rPr>
              <w:t xml:space="preserve"> </w:t>
            </w:r>
            <w:r>
              <w:rPr>
                <w:spacing w:val="-4"/>
              </w:rPr>
              <w:t>素治 疗</w:t>
            </w:r>
            <w:r>
              <w:rPr>
                <w:spacing w:val="-15"/>
              </w:rPr>
              <w:t xml:space="preserve"> </w:t>
            </w:r>
            <w:r>
              <w:rPr>
                <w:spacing w:val="-4"/>
              </w:rPr>
              <w:t>, 或</w:t>
            </w:r>
            <w:r>
              <w:rPr>
                <w:spacing w:val="-11"/>
              </w:rPr>
              <w:t xml:space="preserve"> </w:t>
            </w:r>
            <w:r>
              <w:rPr>
                <w:spacing w:val="-4"/>
              </w:rPr>
              <w:t>空</w:t>
            </w:r>
            <w:r>
              <w:rPr>
                <w:spacing w:val="-13"/>
              </w:rPr>
              <w:t xml:space="preserve"> </w:t>
            </w:r>
            <w:r>
              <w:rPr>
                <w:spacing w:val="-4"/>
              </w:rPr>
              <w:t>腹</w:t>
            </w:r>
            <w:r>
              <w:rPr>
                <w:spacing w:val="-11"/>
              </w:rPr>
              <w:t xml:space="preserve"> </w:t>
            </w:r>
            <w:r>
              <w:rPr>
                <w:spacing w:val="-4"/>
              </w:rPr>
              <w:t>血</w:t>
            </w:r>
            <w:r>
              <w:rPr>
                <w:spacing w:val="-13"/>
              </w:rPr>
              <w:t xml:space="preserve"> </w:t>
            </w:r>
            <w:r>
              <w:rPr>
                <w:spacing w:val="-4"/>
              </w:rPr>
              <w:t>糖 &gt;</w:t>
            </w:r>
            <w:r>
              <w:rPr>
                <w:spacing w:val="16"/>
                <w:w w:val="101"/>
              </w:rPr>
              <w:t xml:space="preserve"> </w:t>
            </w:r>
            <w:r>
              <w:rPr>
                <w:spacing w:val="-4"/>
              </w:rPr>
              <w:t>125</w:t>
            </w:r>
            <w:r>
              <w:rPr/>
              <w:t xml:space="preserve"> </w:t>
            </w:r>
            <w:r>
              <w:rPr>
                <w:spacing w:val="-4"/>
              </w:rPr>
              <w:t>mg/dl(7</w:t>
            </w:r>
            <w:r>
              <w:rPr>
                <w:spacing w:val="17"/>
                <w:w w:val="101"/>
              </w:rPr>
              <w:t xml:space="preserve"> </w:t>
            </w:r>
            <w:r>
              <w:rPr>
                <w:spacing w:val="-4"/>
              </w:rPr>
              <w:t>mmol/L)</w:t>
            </w:r>
          </w:p>
        </w:tc>
        <w:tc>
          <w:tcPr>
            <w:tcW w:w="474" w:type="dxa"/>
            <w:vAlign w:val="top"/>
          </w:tcPr>
          <w:p>
            <w:pPr>
              <w:pStyle w:val="TableText"/>
              <w:ind w:left="212"/>
              <w:spacing w:before="101" w:line="164" w:lineRule="auto"/>
              <w:rPr/>
            </w:pPr>
            <w:r>
              <w:rPr/>
              <w:t>1</w:t>
            </w:r>
          </w:p>
        </w:tc>
        <w:tc>
          <w:tcPr>
            <w:tcW w:w="6300" w:type="dxa"/>
            <w:vAlign w:val="top"/>
          </w:tcPr>
          <w:p>
            <w:pPr>
              <w:pStyle w:val="TableText"/>
              <w:ind w:left="243" w:right="79" w:hanging="159"/>
              <w:spacing w:before="75" w:line="217" w:lineRule="auto"/>
              <w:rPr/>
            </w:pPr>
            <w:r>
              <w:rPr>
                <w:spacing w:val="10"/>
              </w:rPr>
              <w:t>糖尿病是公认的卒中风险因素</w:t>
            </w:r>
            <w:r>
              <w:rPr>
                <w:spacing w:val="-15"/>
              </w:rPr>
              <w:t xml:space="preserve"> </w:t>
            </w:r>
            <w:r>
              <w:rPr>
                <w:spacing w:val="10"/>
              </w:rPr>
              <w:t>,近期卒中风险与糖尿</w:t>
            </w:r>
            <w:r>
              <w:rPr>
                <w:spacing w:val="9"/>
              </w:rPr>
              <w:t>病持续时间(</w:t>
            </w:r>
            <w:r>
              <w:rPr>
                <w:spacing w:val="-24"/>
              </w:rPr>
              <w:t xml:space="preserve"> </w:t>
            </w:r>
            <w:r>
              <w:rPr>
                <w:spacing w:val="9"/>
              </w:rPr>
              <w:t>糖尿病持续时间越长</w:t>
            </w:r>
            <w:r>
              <w:rPr>
                <w:spacing w:val="-15"/>
              </w:rPr>
              <w:t xml:space="preserve"> </w:t>
            </w:r>
            <w:r>
              <w:rPr>
                <w:spacing w:val="9"/>
              </w:rPr>
              <w:t>,血</w:t>
            </w:r>
            <w:r>
              <w:rPr/>
              <w:t xml:space="preserve"> </w:t>
            </w:r>
            <w:r>
              <w:rPr>
                <w:spacing w:val="10"/>
              </w:rPr>
              <w:t>栓栓塞的风险越高)</w:t>
            </w:r>
            <w:r>
              <w:rPr>
                <w:spacing w:val="-9"/>
              </w:rPr>
              <w:t xml:space="preserve"> </w:t>
            </w:r>
            <w:r>
              <w:rPr>
                <w:spacing w:val="10"/>
              </w:rPr>
              <w:t>和糖尿病靶器官损害的存在有关</w:t>
            </w:r>
            <w:r>
              <w:rPr>
                <w:spacing w:val="-15"/>
              </w:rPr>
              <w:t xml:space="preserve"> </w:t>
            </w:r>
            <w:r>
              <w:rPr>
                <w:spacing w:val="10"/>
              </w:rPr>
              <w:t>,例如视网膜病变</w:t>
            </w:r>
            <w:r>
              <w:rPr>
                <w:spacing w:val="-23"/>
              </w:rPr>
              <w:t xml:space="preserve"> </w:t>
            </w:r>
            <w:r>
              <w:rPr>
                <w:spacing w:val="10"/>
              </w:rPr>
              <w:t>。尽管年龄&lt;</w:t>
            </w:r>
            <w:r>
              <w:rPr>
                <w:spacing w:val="-21"/>
              </w:rPr>
              <w:t xml:space="preserve"> </w:t>
            </w:r>
            <w:r>
              <w:rPr>
                <w:spacing w:val="10"/>
              </w:rPr>
              <w:t>65</w:t>
            </w:r>
            <w:r>
              <w:rPr/>
              <w:t xml:space="preserve"> </w:t>
            </w:r>
            <w:r>
              <w:rPr>
                <w:spacing w:val="6"/>
              </w:rPr>
              <w:t>岁的 2 型糖尿病患者的风险可能略高于 </w:t>
            </w:r>
            <w:r>
              <w:rPr>
                <w:spacing w:val="5"/>
              </w:rPr>
              <w:t>1 型糖尿病患者</w:t>
            </w:r>
            <w:r>
              <w:rPr>
                <w:spacing w:val="-15"/>
              </w:rPr>
              <w:t xml:space="preserve"> </w:t>
            </w:r>
            <w:r>
              <w:rPr>
                <w:spacing w:val="5"/>
              </w:rPr>
              <w:t>,总体上 1 型和 2 型糖尿病合并</w:t>
            </w:r>
            <w:r>
              <w:rPr/>
              <w:t xml:space="preserve"> </w:t>
            </w:r>
            <w:r>
              <w:rPr>
                <w:spacing w:val="8"/>
              </w:rPr>
              <w:t>房颤患者的血栓栓塞风险大致相似</w:t>
            </w:r>
          </w:p>
        </w:tc>
      </w:tr>
      <w:tr>
        <w:trPr>
          <w:trHeight w:val="772" w:hRule="atLeast"/>
        </w:trPr>
        <w:tc>
          <w:tcPr>
            <w:tcW w:w="553" w:type="dxa"/>
            <w:vAlign w:val="top"/>
          </w:tcPr>
          <w:p>
            <w:pPr>
              <w:pStyle w:val="TableText"/>
              <w:ind w:left="285"/>
              <w:spacing w:before="99" w:line="165" w:lineRule="auto"/>
              <w:rPr/>
            </w:pPr>
            <w:r>
              <w:rPr/>
              <w:t>S</w:t>
            </w:r>
          </w:p>
        </w:tc>
        <w:tc>
          <w:tcPr>
            <w:tcW w:w="2314" w:type="dxa"/>
            <w:vAlign w:val="top"/>
          </w:tcPr>
          <w:p>
            <w:pPr>
              <w:pStyle w:val="TableText"/>
              <w:ind w:left="167"/>
              <w:spacing w:before="75" w:line="191" w:lineRule="auto"/>
              <w:rPr/>
            </w:pPr>
            <w:r>
              <w:rPr>
                <w:spacing w:val="-2"/>
              </w:rPr>
              <w:t>卒中(</w:t>
            </w:r>
            <w:r>
              <w:rPr>
                <w:spacing w:val="-14"/>
              </w:rPr>
              <w:t xml:space="preserve"> </w:t>
            </w:r>
            <w:r>
              <w:rPr>
                <w:spacing w:val="-2"/>
              </w:rPr>
              <w:t>stroke)</w:t>
            </w:r>
          </w:p>
          <w:p>
            <w:pPr>
              <w:pStyle w:val="TableText"/>
              <w:ind w:left="172"/>
              <w:spacing w:before="33" w:line="188" w:lineRule="auto"/>
              <w:rPr/>
            </w:pPr>
            <w:r>
              <w:rPr/>
              <w:t>既往有卒中、TIA 或血栓栓塞</w:t>
            </w:r>
          </w:p>
        </w:tc>
        <w:tc>
          <w:tcPr>
            <w:tcW w:w="474" w:type="dxa"/>
            <w:vAlign w:val="top"/>
          </w:tcPr>
          <w:p>
            <w:pPr>
              <w:pStyle w:val="TableText"/>
              <w:ind w:left="200"/>
              <w:spacing w:before="100" w:line="164" w:lineRule="auto"/>
              <w:rPr/>
            </w:pPr>
            <w:r>
              <w:rPr/>
              <w:t>2</w:t>
            </w:r>
          </w:p>
        </w:tc>
        <w:tc>
          <w:tcPr>
            <w:tcW w:w="6300" w:type="dxa"/>
            <w:vAlign w:val="top"/>
          </w:tcPr>
          <w:p>
            <w:pPr>
              <w:pStyle w:val="TableText"/>
              <w:ind w:left="245" w:right="81" w:hanging="156"/>
              <w:spacing w:before="76" w:line="213" w:lineRule="auto"/>
              <w:rPr/>
            </w:pPr>
            <w:r>
              <w:rPr>
                <w:spacing w:val="6"/>
              </w:rPr>
              <w:t>既往卒中、全身性栓塞或 </w:t>
            </w:r>
            <w:r>
              <w:rPr/>
              <w:t>TIA</w:t>
            </w:r>
            <w:r>
              <w:rPr>
                <w:spacing w:val="6"/>
              </w:rPr>
              <w:t xml:space="preserve"> 导致缺血性卒中的风险特别高</w:t>
            </w:r>
            <w:r>
              <w:rPr>
                <w:spacing w:val="4"/>
              </w:rPr>
              <w:t xml:space="preserve"> </w:t>
            </w:r>
            <w:r>
              <w:rPr>
                <w:spacing w:val="6"/>
              </w:rPr>
              <w:t>,</w:t>
            </w:r>
            <w:r>
              <w:rPr>
                <w:spacing w:val="-20"/>
              </w:rPr>
              <w:t xml:space="preserve"> </w:t>
            </w:r>
            <w:r>
              <w:rPr>
                <w:spacing w:val="6"/>
              </w:rPr>
              <w:t>因此加权 2 分</w:t>
            </w:r>
            <w:r>
              <w:rPr>
                <w:spacing w:val="-23"/>
              </w:rPr>
              <w:t xml:space="preserve"> </w:t>
            </w:r>
            <w:r>
              <w:rPr>
                <w:spacing w:val="6"/>
              </w:rPr>
              <w:t>。尽管被排除</w:t>
            </w:r>
            <w:r>
              <w:rPr/>
              <w:t xml:space="preserve"> </w:t>
            </w:r>
            <w:r>
              <w:rPr>
                <w:spacing w:val="13"/>
              </w:rPr>
              <w:t>在随机对照试验之外</w:t>
            </w:r>
            <w:r>
              <w:rPr>
                <w:spacing w:val="-15"/>
              </w:rPr>
              <w:t xml:space="preserve"> </w:t>
            </w:r>
            <w:r>
              <w:rPr>
                <w:spacing w:val="13"/>
              </w:rPr>
              <w:t>,但患有脑出血(</w:t>
            </w:r>
            <w:r>
              <w:rPr>
                <w:spacing w:val="-21"/>
              </w:rPr>
              <w:t xml:space="preserve"> </w:t>
            </w:r>
            <w:r>
              <w:rPr>
                <w:spacing w:val="13"/>
              </w:rPr>
              <w:t>包括出血性卒中)</w:t>
            </w:r>
            <w:r>
              <w:rPr>
                <w:spacing w:val="-6"/>
              </w:rPr>
              <w:t xml:space="preserve"> </w:t>
            </w:r>
            <w:r>
              <w:rPr>
                <w:spacing w:val="13"/>
              </w:rPr>
              <w:t>的房颤患者发生缺血性卒中的</w:t>
            </w:r>
            <w:r>
              <w:rPr/>
              <w:t xml:space="preserve"> </w:t>
            </w:r>
            <w:r>
              <w:rPr>
                <w:spacing w:val="7"/>
              </w:rPr>
              <w:t>风险也非常高</w:t>
            </w:r>
            <w:r>
              <w:rPr>
                <w:spacing w:val="-6"/>
              </w:rPr>
              <w:t xml:space="preserve"> </w:t>
            </w:r>
            <w:r>
              <w:rPr>
                <w:spacing w:val="7"/>
              </w:rPr>
              <w:t>,最近的观察性研究表明</w:t>
            </w:r>
            <w:r>
              <w:rPr>
                <w:spacing w:val="-15"/>
              </w:rPr>
              <w:t xml:space="preserve"> </w:t>
            </w:r>
            <w:r>
              <w:rPr>
                <w:spacing w:val="7"/>
              </w:rPr>
              <w:t>,此类患者使用 </w:t>
            </w:r>
            <w:r>
              <w:rPr/>
              <w:t>OAC</w:t>
            </w:r>
            <w:r>
              <w:rPr>
                <w:spacing w:val="7"/>
              </w:rPr>
              <w:t xml:space="preserve"> 可获益</w:t>
            </w:r>
          </w:p>
        </w:tc>
      </w:tr>
      <w:tr>
        <w:trPr>
          <w:trHeight w:val="774" w:hRule="atLeast"/>
        </w:trPr>
        <w:tc>
          <w:tcPr>
            <w:tcW w:w="553" w:type="dxa"/>
            <w:vAlign w:val="top"/>
          </w:tcPr>
          <w:p>
            <w:pPr>
              <w:pStyle w:val="TableText"/>
              <w:ind w:left="269"/>
              <w:spacing w:before="106" w:line="164" w:lineRule="auto"/>
              <w:rPr/>
            </w:pPr>
            <w:r>
              <w:rPr/>
              <w:t>V</w:t>
            </w:r>
          </w:p>
        </w:tc>
        <w:tc>
          <w:tcPr>
            <w:tcW w:w="2314" w:type="dxa"/>
            <w:vAlign w:val="top"/>
          </w:tcPr>
          <w:p>
            <w:pPr>
              <w:pStyle w:val="TableText"/>
              <w:ind w:left="169"/>
              <w:spacing w:before="81" w:line="190" w:lineRule="auto"/>
              <w:rPr/>
            </w:pPr>
            <w:r>
              <w:rPr>
                <w:spacing w:val="-4"/>
              </w:rPr>
              <w:t>血管疾病(</w:t>
            </w:r>
            <w:r>
              <w:rPr>
                <w:spacing w:val="-21"/>
              </w:rPr>
              <w:t xml:space="preserve"> </w:t>
            </w:r>
            <w:r>
              <w:rPr>
                <w:spacing w:val="-4"/>
              </w:rPr>
              <w:t>vascular</w:t>
            </w:r>
            <w:r>
              <w:rPr>
                <w:spacing w:val="14"/>
                <w:w w:val="101"/>
              </w:rPr>
              <w:t xml:space="preserve"> </w:t>
            </w:r>
            <w:r>
              <w:rPr>
                <w:spacing w:val="-4"/>
              </w:rPr>
              <w:t>disease)</w:t>
            </w:r>
          </w:p>
          <w:p>
            <w:pPr>
              <w:pStyle w:val="TableText"/>
              <w:ind w:left="328" w:right="74" w:hanging="159"/>
              <w:spacing w:before="34" w:line="207" w:lineRule="auto"/>
              <w:rPr/>
            </w:pPr>
            <w:r>
              <w:rPr>
                <w:spacing w:val="-6"/>
              </w:rPr>
              <w:t>心血管造影明确的 CAD、既往心</w:t>
            </w:r>
            <w:r>
              <w:rPr/>
              <w:t xml:space="preserve"> </w:t>
            </w:r>
            <w:r>
              <w:rPr>
                <w:spacing w:val="-9"/>
              </w:rPr>
              <w:t>肌梗死、PAD 或主动脉斑块</w:t>
            </w:r>
          </w:p>
        </w:tc>
        <w:tc>
          <w:tcPr>
            <w:tcW w:w="474" w:type="dxa"/>
            <w:vAlign w:val="top"/>
          </w:tcPr>
          <w:p>
            <w:pPr>
              <w:pStyle w:val="TableText"/>
              <w:ind w:left="212"/>
              <w:spacing w:before="104" w:line="164" w:lineRule="auto"/>
              <w:rPr/>
            </w:pPr>
            <w:r>
              <w:rPr/>
              <w:t>1</w:t>
            </w:r>
          </w:p>
        </w:tc>
        <w:tc>
          <w:tcPr>
            <w:tcW w:w="6300" w:type="dxa"/>
            <w:vAlign w:val="top"/>
          </w:tcPr>
          <w:p>
            <w:pPr>
              <w:pStyle w:val="TableText"/>
              <w:ind w:left="245" w:right="81" w:hanging="159"/>
              <w:spacing w:before="78" w:line="213" w:lineRule="auto"/>
              <w:rPr/>
            </w:pPr>
            <w:r>
              <w:rPr>
                <w:spacing w:val="5"/>
              </w:rPr>
              <w:t>血管疾病(</w:t>
            </w:r>
            <w:r>
              <w:rPr>
                <w:spacing w:val="-24"/>
              </w:rPr>
              <w:t xml:space="preserve"> </w:t>
            </w:r>
            <w:r>
              <w:rPr/>
              <w:t>PAD</w:t>
            </w:r>
            <w:r>
              <w:rPr>
                <w:spacing w:val="5"/>
              </w:rPr>
              <w:t xml:space="preserve"> 或心肌梗死)</w:t>
            </w:r>
            <w:r>
              <w:rPr>
                <w:spacing w:val="-21"/>
              </w:rPr>
              <w:t xml:space="preserve"> </w:t>
            </w:r>
            <w:r>
              <w:rPr>
                <w:spacing w:val="5"/>
              </w:rPr>
              <w:t>可导致 17%</w:t>
            </w:r>
            <w:r>
              <w:rPr>
                <w:spacing w:val="-12"/>
              </w:rPr>
              <w:t xml:space="preserve"> </w:t>
            </w:r>
            <w:r>
              <w:rPr>
                <w:spacing w:val="5"/>
              </w:rPr>
              <w:t>~</w:t>
            </w:r>
            <w:r>
              <w:rPr>
                <w:spacing w:val="-18"/>
              </w:rPr>
              <w:t xml:space="preserve"> </w:t>
            </w:r>
            <w:r>
              <w:rPr>
                <w:spacing w:val="5"/>
              </w:rPr>
              <w:t>22%的额外卒中风险</w:t>
            </w:r>
            <w:r>
              <w:rPr>
                <w:spacing w:val="-15"/>
              </w:rPr>
              <w:t xml:space="preserve"> </w:t>
            </w:r>
            <w:r>
              <w:rPr>
                <w:spacing w:val="5"/>
              </w:rPr>
              <w:t>,尤其是在亚洲患者中</w:t>
            </w:r>
            <w:r>
              <w:rPr>
                <w:spacing w:val="-22"/>
              </w:rPr>
              <w:t xml:space="preserve"> </w:t>
            </w:r>
            <w:r>
              <w:rPr>
                <w:spacing w:val="5"/>
              </w:rPr>
              <w:t>。心</w:t>
            </w:r>
            <w:r>
              <w:rPr/>
              <w:t xml:space="preserve"> </w:t>
            </w:r>
            <w:r>
              <w:rPr>
                <w:spacing w:val="8"/>
              </w:rPr>
              <w:t>血管造影明确的 </w:t>
            </w:r>
            <w:r>
              <w:rPr/>
              <w:t>CAD</w:t>
            </w:r>
            <w:r>
              <w:rPr>
                <w:spacing w:val="8"/>
              </w:rPr>
              <w:t xml:space="preserve"> 也是房颤患者缺血性卒中的独立风险因素</w:t>
            </w:r>
            <w:r>
              <w:rPr>
                <w:spacing w:val="-23"/>
              </w:rPr>
              <w:t xml:space="preserve"> </w:t>
            </w:r>
            <w:r>
              <w:rPr>
                <w:spacing w:val="8"/>
              </w:rPr>
              <w:t>。降主动脉</w:t>
            </w:r>
            <w:r>
              <w:rPr>
                <w:spacing w:val="7"/>
              </w:rPr>
              <w:t>上的复杂主</w:t>
            </w:r>
            <w:r>
              <w:rPr/>
              <w:t xml:space="preserve"> </w:t>
            </w:r>
            <w:r>
              <w:rPr>
                <w:spacing w:val="9"/>
              </w:rPr>
              <w:t>动脉斑块</w:t>
            </w:r>
            <w:r>
              <w:rPr>
                <w:spacing w:val="-11"/>
              </w:rPr>
              <w:t xml:space="preserve"> </w:t>
            </w:r>
            <w:r>
              <w:rPr>
                <w:spacing w:val="9"/>
              </w:rPr>
              <w:t>,作为重要血管疾病的指标</w:t>
            </w:r>
            <w:r>
              <w:rPr>
                <w:spacing w:val="-14"/>
              </w:rPr>
              <w:t xml:space="preserve"> </w:t>
            </w:r>
            <w:r>
              <w:rPr>
                <w:spacing w:val="9"/>
              </w:rPr>
              <w:t>,也是缺血性卒中的有力预测因子</w:t>
            </w:r>
          </w:p>
        </w:tc>
      </w:tr>
      <w:tr>
        <w:trPr>
          <w:trHeight w:val="530" w:hRule="atLeast"/>
        </w:trPr>
        <w:tc>
          <w:tcPr>
            <w:tcW w:w="553" w:type="dxa"/>
            <w:vAlign w:val="top"/>
          </w:tcPr>
          <w:p>
            <w:pPr>
              <w:pStyle w:val="TableText"/>
              <w:ind w:left="269"/>
              <w:spacing w:before="106" w:line="164" w:lineRule="auto"/>
              <w:rPr/>
            </w:pPr>
            <w:r>
              <w:rPr/>
              <w:t>A</w:t>
            </w:r>
          </w:p>
        </w:tc>
        <w:tc>
          <w:tcPr>
            <w:tcW w:w="2314" w:type="dxa"/>
            <w:vAlign w:val="top"/>
          </w:tcPr>
          <w:p>
            <w:pPr>
              <w:pStyle w:val="TableText"/>
              <w:ind w:left="169"/>
              <w:spacing w:before="84" w:line="182" w:lineRule="auto"/>
              <w:rPr/>
            </w:pPr>
            <w:r>
              <w:rPr>
                <w:spacing w:val="-4"/>
              </w:rPr>
              <w:t>年龄(</w:t>
            </w:r>
            <w:r>
              <w:rPr>
                <w:spacing w:val="-20"/>
              </w:rPr>
              <w:t xml:space="preserve"> </w:t>
            </w:r>
            <w:r>
              <w:rPr>
                <w:spacing w:val="-4"/>
              </w:rPr>
              <w:t>age)65</w:t>
            </w:r>
            <w:r>
              <w:rPr>
                <w:spacing w:val="-19"/>
              </w:rPr>
              <w:t xml:space="preserve"> </w:t>
            </w:r>
            <w:r>
              <w:rPr>
                <w:spacing w:val="-4"/>
              </w:rPr>
              <w:t>~</w:t>
            </w:r>
            <w:r>
              <w:rPr>
                <w:spacing w:val="-19"/>
              </w:rPr>
              <w:t xml:space="preserve"> </w:t>
            </w:r>
            <w:r>
              <w:rPr>
                <w:spacing w:val="-4"/>
              </w:rPr>
              <w:t>74 岁</w:t>
            </w:r>
          </w:p>
        </w:tc>
        <w:tc>
          <w:tcPr>
            <w:tcW w:w="474" w:type="dxa"/>
            <w:vAlign w:val="top"/>
          </w:tcPr>
          <w:p>
            <w:pPr>
              <w:pStyle w:val="TableText"/>
              <w:ind w:left="212"/>
              <w:spacing w:before="106" w:line="164" w:lineRule="auto"/>
              <w:rPr/>
            </w:pPr>
            <w:r>
              <w:rPr/>
              <w:t>1</w:t>
            </w:r>
          </w:p>
        </w:tc>
        <w:tc>
          <w:tcPr>
            <w:tcW w:w="6300" w:type="dxa"/>
            <w:vAlign w:val="top"/>
          </w:tcPr>
          <w:p>
            <w:pPr>
              <w:pStyle w:val="TableText"/>
              <w:ind w:left="242" w:right="81" w:hanging="159"/>
              <w:spacing w:before="82" w:line="204" w:lineRule="auto"/>
              <w:rPr/>
            </w:pPr>
            <w:r>
              <w:rPr>
                <w:spacing w:val="7"/>
              </w:rPr>
              <w:t>来自亚洲的最新数据表明</w:t>
            </w:r>
            <w:r>
              <w:rPr>
                <w:spacing w:val="-15"/>
              </w:rPr>
              <w:t xml:space="preserve"> </w:t>
            </w:r>
            <w:r>
              <w:rPr>
                <w:spacing w:val="7"/>
              </w:rPr>
              <w:t>,卒中风险可能从 50</w:t>
            </w:r>
            <w:r>
              <w:rPr>
                <w:spacing w:val="-18"/>
              </w:rPr>
              <w:t xml:space="preserve"> </w:t>
            </w:r>
            <w:r>
              <w:rPr>
                <w:spacing w:val="7"/>
              </w:rPr>
              <w:t>~</w:t>
            </w:r>
            <w:r>
              <w:rPr>
                <w:spacing w:val="-18"/>
              </w:rPr>
              <w:t xml:space="preserve"> </w:t>
            </w:r>
            <w:r>
              <w:rPr>
                <w:spacing w:val="7"/>
              </w:rPr>
              <w:t>55 岁开始上升</w:t>
            </w:r>
            <w:r>
              <w:rPr>
                <w:spacing w:val="-15"/>
              </w:rPr>
              <w:t xml:space="preserve"> </w:t>
            </w:r>
            <w:r>
              <w:rPr>
                <w:spacing w:val="7"/>
              </w:rPr>
              <w:t>,亚洲患者的年龄评</w:t>
            </w:r>
            <w:r>
              <w:rPr>
                <w:spacing w:val="6"/>
              </w:rPr>
              <w:t>分可能</w:t>
            </w:r>
            <w:r>
              <w:rPr/>
              <w:t xml:space="preserve"> </w:t>
            </w:r>
            <w:r>
              <w:rPr>
                <w:spacing w:val="6"/>
              </w:rPr>
              <w:t>更低</w:t>
            </w:r>
          </w:p>
        </w:tc>
      </w:tr>
      <w:tr>
        <w:trPr>
          <w:trHeight w:val="304" w:hRule="atLeast"/>
        </w:trPr>
        <w:tc>
          <w:tcPr>
            <w:tcW w:w="553" w:type="dxa"/>
            <w:vAlign w:val="top"/>
            <w:tcBorders>
              <w:bottom w:val="single" w:color="231F20" w:sz="2" w:space="0"/>
            </w:tcBorders>
          </w:tcPr>
          <w:p>
            <w:pPr>
              <w:pStyle w:val="TableText"/>
              <w:ind w:left="250"/>
              <w:spacing w:before="113" w:line="165" w:lineRule="auto"/>
              <w:rPr/>
            </w:pPr>
            <w:r>
              <w:rPr>
                <w:spacing w:val="-8"/>
              </w:rPr>
              <w:t>Sc</w:t>
            </w:r>
          </w:p>
        </w:tc>
        <w:tc>
          <w:tcPr>
            <w:tcW w:w="2314" w:type="dxa"/>
            <w:vAlign w:val="top"/>
            <w:tcBorders>
              <w:bottom w:val="single" w:color="231F20" w:sz="2" w:space="0"/>
            </w:tcBorders>
          </w:tcPr>
          <w:p>
            <w:pPr>
              <w:pStyle w:val="TableText"/>
              <w:ind w:left="169"/>
              <w:spacing w:before="93" w:line="181" w:lineRule="auto"/>
              <w:rPr/>
            </w:pPr>
            <w:r>
              <w:rPr>
                <w:spacing w:val="-7"/>
              </w:rPr>
              <w:t>女性[</w:t>
            </w:r>
            <w:r>
              <w:rPr>
                <w:spacing w:val="-10"/>
              </w:rPr>
              <w:t xml:space="preserve"> </w:t>
            </w:r>
            <w:r>
              <w:rPr>
                <w:spacing w:val="-7"/>
              </w:rPr>
              <w:t>sex</w:t>
            </w:r>
            <w:r>
              <w:rPr>
                <w:spacing w:val="16"/>
                <w:w w:val="101"/>
              </w:rPr>
              <w:t xml:space="preserve"> </w:t>
            </w:r>
            <w:r>
              <w:rPr>
                <w:spacing w:val="-7"/>
              </w:rPr>
              <w:t>category(</w:t>
            </w:r>
            <w:r>
              <w:rPr>
                <w:spacing w:val="-26"/>
              </w:rPr>
              <w:t xml:space="preserve"> </w:t>
            </w:r>
            <w:r>
              <w:rPr>
                <w:spacing w:val="-7"/>
              </w:rPr>
              <w:t>female) ]</w:t>
            </w:r>
          </w:p>
        </w:tc>
        <w:tc>
          <w:tcPr>
            <w:tcW w:w="474" w:type="dxa"/>
            <w:vAlign w:val="top"/>
            <w:tcBorders>
              <w:bottom w:val="single" w:color="231F20" w:sz="2" w:space="0"/>
            </w:tcBorders>
          </w:tcPr>
          <w:p>
            <w:pPr>
              <w:pStyle w:val="TableText"/>
              <w:ind w:left="212"/>
              <w:spacing w:before="114" w:line="164" w:lineRule="auto"/>
              <w:rPr/>
            </w:pPr>
            <w:r>
              <w:rPr/>
              <w:t>1</w:t>
            </w:r>
          </w:p>
        </w:tc>
        <w:tc>
          <w:tcPr>
            <w:tcW w:w="6300" w:type="dxa"/>
            <w:vAlign w:val="top"/>
            <w:tcBorders>
              <w:bottom w:val="single" w:color="231F20" w:sz="2" w:space="0"/>
            </w:tcBorders>
          </w:tcPr>
          <w:p>
            <w:pPr>
              <w:pStyle w:val="TableText"/>
              <w:ind w:left="87"/>
              <w:spacing w:before="89" w:line="184" w:lineRule="auto"/>
              <w:rPr/>
            </w:pPr>
            <w:r>
              <w:rPr>
                <w:spacing w:val="8"/>
              </w:rPr>
              <w:t>女性是卒中风险的矫正因素而不是危险因素</w:t>
            </w:r>
          </w:p>
        </w:tc>
      </w:tr>
      <w:tr>
        <w:trPr>
          <w:trHeight w:val="301" w:hRule="atLeast"/>
        </w:trPr>
        <w:tc>
          <w:tcPr>
            <w:tcW w:w="553" w:type="dxa"/>
            <w:vAlign w:val="top"/>
            <w:tcBorders>
              <w:top w:val="single" w:color="231F20" w:sz="2" w:space="0"/>
              <w:bottom w:val="single" w:color="231F20" w:sz="6" w:space="0"/>
            </w:tcBorders>
          </w:tcPr>
          <w:p>
            <w:pPr>
              <w:pStyle w:val="TableText"/>
              <w:spacing w:before="80" w:line="185" w:lineRule="auto"/>
              <w:jc w:val="right"/>
              <w:rPr/>
            </w:pPr>
            <w:r>
              <w:rPr>
                <w:spacing w:val="4"/>
              </w:rPr>
              <w:t>总分值</w:t>
            </w:r>
          </w:p>
        </w:tc>
        <w:tc>
          <w:tcPr>
            <w:tcW w:w="9088" w:type="dxa"/>
            <w:vAlign w:val="top"/>
            <w:gridSpan w:val="3"/>
            <w:tcBorders>
              <w:top w:val="single" w:color="231F20" w:sz="2" w:space="0"/>
              <w:bottom w:val="single" w:color="231F20" w:sz="6" w:space="0"/>
            </w:tcBorders>
          </w:tcPr>
          <w:p>
            <w:pPr>
              <w:pStyle w:val="TableText"/>
              <w:ind w:left="2513"/>
              <w:spacing w:before="104" w:line="165" w:lineRule="auto"/>
              <w:rPr/>
            </w:pPr>
            <w:r>
              <w:rPr/>
              <w:t>9</w:t>
            </w:r>
          </w:p>
        </w:tc>
      </w:tr>
    </w:tbl>
    <w:p>
      <w:pPr>
        <w:pStyle w:val="BodyText"/>
        <w:ind w:left="320" w:right="401" w:firstLine="318"/>
        <w:spacing w:before="62" w:line="176" w:lineRule="auto"/>
        <w:rPr>
          <w:sz w:val="15"/>
          <w:szCs w:val="15"/>
        </w:rPr>
      </w:pPr>
      <w:r>
        <w:rPr>
          <w:sz w:val="15"/>
          <w:szCs w:val="15"/>
          <w:spacing w:val="8"/>
        </w:rPr>
        <w:t>注</w:t>
      </w:r>
      <w:r>
        <w:rPr>
          <w:sz w:val="15"/>
          <w:szCs w:val="15"/>
          <w:spacing w:val="-14"/>
        </w:rPr>
        <w:t xml:space="preserve"> </w:t>
      </w:r>
      <w:r>
        <w:rPr>
          <w:sz w:val="15"/>
          <w:szCs w:val="15"/>
          <w:spacing w:val="8"/>
        </w:rPr>
        <w:t>:心衰为心力衰竭</w:t>
      </w:r>
      <w:r>
        <w:rPr>
          <w:sz w:val="15"/>
          <w:szCs w:val="15"/>
          <w:spacing w:val="-14"/>
        </w:rPr>
        <w:t xml:space="preserve"> </w:t>
      </w:r>
      <w:r>
        <w:rPr>
          <w:sz w:val="15"/>
          <w:szCs w:val="15"/>
          <w:spacing w:val="8"/>
        </w:rPr>
        <w:t>,</w:t>
      </w:r>
      <w:r>
        <w:rPr>
          <w:sz w:val="15"/>
          <w:szCs w:val="15"/>
        </w:rPr>
        <w:t>HCM</w:t>
      </w:r>
      <w:r>
        <w:rPr>
          <w:sz w:val="15"/>
          <w:szCs w:val="15"/>
          <w:spacing w:val="8"/>
        </w:rPr>
        <w:t xml:space="preserve"> 为肥厚型心肌病</w:t>
      </w:r>
      <w:r>
        <w:rPr>
          <w:sz w:val="15"/>
          <w:szCs w:val="15"/>
          <w:spacing w:val="-15"/>
        </w:rPr>
        <w:t xml:space="preserve"> </w:t>
      </w:r>
      <w:r>
        <w:rPr>
          <w:sz w:val="15"/>
          <w:szCs w:val="15"/>
          <w:spacing w:val="8"/>
        </w:rPr>
        <w:t>,</w:t>
      </w:r>
      <w:r>
        <w:rPr>
          <w:sz w:val="15"/>
          <w:szCs w:val="15"/>
        </w:rPr>
        <w:t>HFrEF</w:t>
      </w:r>
      <w:r>
        <w:rPr>
          <w:sz w:val="15"/>
          <w:szCs w:val="15"/>
          <w:spacing w:val="8"/>
        </w:rPr>
        <w:t xml:space="preserve"> 为射血分数降低的心力衰竭</w:t>
      </w:r>
      <w:r>
        <w:rPr>
          <w:sz w:val="15"/>
          <w:szCs w:val="15"/>
          <w:spacing w:val="-15"/>
        </w:rPr>
        <w:t xml:space="preserve"> </w:t>
      </w:r>
      <w:r>
        <w:rPr>
          <w:sz w:val="15"/>
          <w:szCs w:val="15"/>
          <w:spacing w:val="8"/>
        </w:rPr>
        <w:t>,</w:t>
      </w:r>
      <w:r>
        <w:rPr>
          <w:sz w:val="15"/>
          <w:szCs w:val="15"/>
        </w:rPr>
        <w:t>HFpEF</w:t>
      </w:r>
      <w:r>
        <w:rPr>
          <w:sz w:val="15"/>
          <w:szCs w:val="15"/>
          <w:spacing w:val="8"/>
        </w:rPr>
        <w:t xml:space="preserve"> 为射血分数保留的心力衰竭</w:t>
      </w:r>
      <w:r>
        <w:rPr>
          <w:sz w:val="15"/>
          <w:szCs w:val="15"/>
          <w:spacing w:val="-15"/>
        </w:rPr>
        <w:t xml:space="preserve"> </w:t>
      </w:r>
      <w:r>
        <w:rPr>
          <w:sz w:val="15"/>
          <w:szCs w:val="15"/>
          <w:spacing w:val="8"/>
        </w:rPr>
        <w:t>,</w:t>
      </w:r>
      <w:r>
        <w:rPr>
          <w:sz w:val="15"/>
          <w:szCs w:val="15"/>
        </w:rPr>
        <w:t>OAC</w:t>
      </w:r>
      <w:r>
        <w:rPr>
          <w:sz w:val="15"/>
          <w:szCs w:val="15"/>
          <w:spacing w:val="7"/>
        </w:rPr>
        <w:t xml:space="preserve"> 为口服抗凝药</w:t>
      </w:r>
      <w:r>
        <w:rPr>
          <w:sz w:val="15"/>
          <w:szCs w:val="15"/>
          <w:spacing w:val="-14"/>
        </w:rPr>
        <w:t xml:space="preserve"> </w:t>
      </w:r>
      <w:r>
        <w:rPr>
          <w:sz w:val="15"/>
          <w:szCs w:val="15"/>
          <w:spacing w:val="7"/>
        </w:rPr>
        <w:t>,</w:t>
      </w:r>
      <w:r>
        <w:rPr>
          <w:sz w:val="15"/>
          <w:szCs w:val="15"/>
        </w:rPr>
        <w:t xml:space="preserve"> </w:t>
      </w:r>
      <w:r>
        <w:rPr>
          <w:sz w:val="15"/>
          <w:szCs w:val="15"/>
          <w:spacing w:val="7"/>
        </w:rPr>
        <w:t>房颤为心房颤动</w:t>
      </w:r>
      <w:r>
        <w:rPr>
          <w:sz w:val="15"/>
          <w:szCs w:val="15"/>
          <w:spacing w:val="-1"/>
        </w:rPr>
        <w:t xml:space="preserve"> </w:t>
      </w:r>
      <w:r>
        <w:rPr>
          <w:sz w:val="15"/>
          <w:szCs w:val="15"/>
          <w:spacing w:val="7"/>
        </w:rPr>
        <w:t>,</w:t>
      </w:r>
      <w:r>
        <w:rPr>
          <w:sz w:val="15"/>
          <w:szCs w:val="15"/>
        </w:rPr>
        <w:t>TIA</w:t>
      </w:r>
      <w:r>
        <w:rPr>
          <w:sz w:val="15"/>
          <w:szCs w:val="15"/>
          <w:spacing w:val="7"/>
        </w:rPr>
        <w:t xml:space="preserve"> 为短暂性脑缺血发作</w:t>
      </w:r>
      <w:r>
        <w:rPr>
          <w:sz w:val="15"/>
          <w:szCs w:val="15"/>
          <w:spacing w:val="-15"/>
        </w:rPr>
        <w:t xml:space="preserve"> </w:t>
      </w:r>
      <w:r>
        <w:rPr>
          <w:sz w:val="15"/>
          <w:szCs w:val="15"/>
          <w:spacing w:val="7"/>
        </w:rPr>
        <w:t>,</w:t>
      </w:r>
      <w:r>
        <w:rPr>
          <w:sz w:val="15"/>
          <w:szCs w:val="15"/>
        </w:rPr>
        <w:t>PAD</w:t>
      </w:r>
      <w:r>
        <w:rPr>
          <w:sz w:val="15"/>
          <w:szCs w:val="15"/>
          <w:spacing w:val="7"/>
        </w:rPr>
        <w:t xml:space="preserve"> 为外周动脉疾病</w:t>
      </w:r>
      <w:r>
        <w:rPr>
          <w:sz w:val="15"/>
          <w:szCs w:val="15"/>
          <w:spacing w:val="-15"/>
        </w:rPr>
        <w:t xml:space="preserve"> </w:t>
      </w:r>
      <w:r>
        <w:rPr>
          <w:sz w:val="15"/>
          <w:szCs w:val="15"/>
          <w:spacing w:val="7"/>
        </w:rPr>
        <w:t>,</w:t>
      </w:r>
      <w:r>
        <w:rPr>
          <w:sz w:val="15"/>
          <w:szCs w:val="15"/>
        </w:rPr>
        <w:t>CAD</w:t>
      </w:r>
      <w:r>
        <w:rPr>
          <w:sz w:val="15"/>
          <w:szCs w:val="15"/>
          <w:spacing w:val="7"/>
        </w:rPr>
        <w:t xml:space="preserve"> 为冠心病</w:t>
      </w:r>
    </w:p>
    <w:p>
      <w:pPr>
        <w:spacing w:line="458" w:lineRule="exact"/>
        <w:rPr/>
      </w:pPr>
      <w:r>
        <w:rPr>
          <w:position w:val="-9"/>
        </w:rPr>
        <w:drawing>
          <wp:inline distT="0" distB="0" distL="0" distR="0">
            <wp:extent cx="2772492" cy="290956"/>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spacing w:before="2"/>
        <w:rPr/>
      </w:pPr>
      <w:r>
        <w:pict>
          <v:shape id="_x0000_s48" style="position:absolute;margin-left:59.624pt;margin-top:59.6825pt;mso-position-vertical-relative:page;mso-position-horizontal-relative:page;width:336.65pt;height:0.35pt;z-index:251669504;" o:allowincell="f" filled="false" strokecolor="#231F20" strokeweight="0.33pt" coordsize="6732,6" coordorigin="0,0" path="m0,3l6732,3e">
            <v:stroke joinstyle="miter" miterlimit="10"/>
          </v:shape>
        </w:pict>
      </w:r>
      <w:r/>
    </w:p>
    <w:p>
      <w:pPr>
        <w:sectPr>
          <w:headerReference w:type="default" r:id="rId15"/>
          <w:pgSz w:w="11963" w:h="16215"/>
          <w:pgMar w:top="1244" w:right="785" w:bottom="0" w:left="819" w:header="973" w:footer="0" w:gutter="0"/>
          <w:cols w:equalWidth="0" w:num="1">
            <w:col w:w="10358" w:space="0"/>
          </w:cols>
        </w:sectPr>
        <w:rPr/>
      </w:pPr>
    </w:p>
    <w:p>
      <w:pPr>
        <w:pStyle w:val="BodyText"/>
        <w:ind w:left="785"/>
        <w:spacing w:before="41" w:line="184" w:lineRule="auto"/>
        <w:rPr/>
      </w:pPr>
      <w:r>
        <w:rPr>
          <w:spacing w:val="2"/>
        </w:rPr>
        <w:t>2.  出血风险评估</w:t>
      </w:r>
    </w:p>
    <w:p>
      <w:pPr>
        <w:pStyle w:val="BodyText"/>
        <w:ind w:left="368" w:right="319" w:firstLine="436"/>
        <w:spacing w:before="51" w:line="223" w:lineRule="auto"/>
        <w:rPr/>
      </w:pPr>
      <w:r>
        <w:rPr>
          <w:spacing w:val="9"/>
        </w:rPr>
        <w:t>当启动抗凝治疗后</w:t>
      </w:r>
      <w:r>
        <w:rPr>
          <w:spacing w:val="-15"/>
        </w:rPr>
        <w:t xml:space="preserve"> </w:t>
      </w:r>
      <w:r>
        <w:rPr>
          <w:spacing w:val="9"/>
        </w:rPr>
        <w:t>,患者血栓栓塞风险下降</w:t>
      </w:r>
      <w:r>
        <w:rPr>
          <w:spacing w:val="-21"/>
        </w:rPr>
        <w:t xml:space="preserve"> </w:t>
      </w:r>
      <w:r>
        <w:rPr>
          <w:spacing w:val="9"/>
        </w:rPr>
        <w:t>,但</w:t>
      </w:r>
      <w:r>
        <w:rPr/>
        <w:t xml:space="preserve"> </w:t>
      </w:r>
      <w:r>
        <w:rPr>
          <w:spacing w:val="8"/>
        </w:rPr>
        <w:t>出血风险也随之增加</w:t>
      </w:r>
      <w:r>
        <w:rPr>
          <w:spacing w:val="-32"/>
        </w:rPr>
        <w:t xml:space="preserve"> </w:t>
      </w:r>
      <w:r>
        <w:rPr>
          <w:spacing w:val="8"/>
        </w:rPr>
        <w:t>。有许多临床因素会导致抗凝</w:t>
      </w:r>
      <w:r>
        <w:rPr/>
        <w:t xml:space="preserve"> </w:t>
      </w:r>
      <w:r>
        <w:rPr>
          <w:spacing w:val="14"/>
        </w:rPr>
        <w:t>治疗时患者的出血风险增加</w:t>
      </w:r>
      <w:r>
        <w:rPr>
          <w:spacing w:val="-12"/>
        </w:rPr>
        <w:t xml:space="preserve"> </w:t>
      </w:r>
      <w:r>
        <w:rPr>
          <w:spacing w:val="14"/>
        </w:rPr>
        <w:t>,这些因素按其性质可</w:t>
      </w:r>
      <w:r>
        <w:rPr/>
        <w:t xml:space="preserve"> </w:t>
      </w:r>
      <w:r>
        <w:rPr/>
        <w:t>分为不可纠正因素、潜在的可纠正因素、可纠正因素</w:t>
      </w:r>
      <w:r>
        <w:rPr>
          <w:spacing w:val="3"/>
        </w:rPr>
        <w:t xml:space="preserve"> </w:t>
      </w:r>
      <w:r>
        <w:rPr>
          <w:spacing w:val="7"/>
          <w:position w:val="-1"/>
        </w:rPr>
        <w:t>及生物标志物(</w:t>
      </w:r>
      <w:r>
        <w:rPr>
          <w:spacing w:val="-19"/>
          <w:position w:val="-1"/>
        </w:rPr>
        <w:t xml:space="preserve"> </w:t>
      </w:r>
      <w:r>
        <w:rPr>
          <w:spacing w:val="7"/>
          <w:position w:val="-1"/>
        </w:rPr>
        <w:t>表 5)</w:t>
      </w:r>
      <w:r>
        <w:rPr>
          <w:spacing w:val="-18"/>
          <w:position w:val="-1"/>
        </w:rPr>
        <w:t xml:space="preserve"> </w:t>
      </w:r>
      <w:r>
        <w:rPr>
          <w:sz w:val="11"/>
          <w:szCs w:val="11"/>
          <w:spacing w:val="7"/>
          <w:position w:val="8"/>
        </w:rPr>
        <w:t>[111] </w:t>
      </w:r>
      <w:r>
        <w:rPr>
          <w:spacing w:val="7"/>
          <w:position w:val="-1"/>
        </w:rPr>
        <w:t>。</w:t>
      </w:r>
    </w:p>
    <w:p>
      <w:pPr>
        <w:pStyle w:val="BodyText"/>
        <w:ind w:left="715"/>
        <w:spacing w:before="68" w:line="185" w:lineRule="auto"/>
        <w:outlineLvl w:val="1"/>
        <w:rPr>
          <w:sz w:val="17"/>
          <w:szCs w:val="17"/>
        </w:rPr>
      </w:pPr>
      <w:r>
        <w:rPr>
          <w:rFonts w:ascii="SimHei" w:hAnsi="SimHei" w:eastAsia="SimHei" w:cs="SimHei"/>
          <w:sz w:val="17"/>
          <w:szCs w:val="17"/>
          <w:spacing w:val="6"/>
        </w:rPr>
        <w:t>表</w:t>
      </w:r>
      <w:r>
        <w:rPr>
          <w:rFonts w:ascii="SimHei" w:hAnsi="SimHei" w:eastAsia="SimHei" w:cs="SimHei"/>
          <w:sz w:val="17"/>
          <w:szCs w:val="17"/>
          <w:spacing w:val="-25"/>
        </w:rPr>
        <w:t xml:space="preserve"> </w:t>
      </w:r>
      <w:r>
        <w:rPr>
          <w:sz w:val="17"/>
          <w:szCs w:val="17"/>
          <w:spacing w:val="6"/>
        </w:rPr>
        <w:t>5    口服抗凝和抗血小板治疗时的出血危险因素</w:t>
      </w:r>
    </w:p>
    <w:p>
      <w:pPr>
        <w:spacing w:line="47"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99"/>
        <w:gridCol w:w="1259"/>
        <w:gridCol w:w="1216"/>
        <w:gridCol w:w="937"/>
      </w:tblGrid>
      <w:tr>
        <w:trPr>
          <w:trHeight w:val="468" w:hRule="atLeast"/>
        </w:trPr>
        <w:tc>
          <w:tcPr>
            <w:tcW w:w="1199" w:type="dxa"/>
            <w:vAlign w:val="top"/>
            <w:tcBorders>
              <w:bottom w:val="single" w:color="231F20" w:sz="2" w:space="0"/>
              <w:top w:val="single" w:color="231F20" w:sz="6" w:space="0"/>
            </w:tcBorders>
          </w:tcPr>
          <w:p>
            <w:pPr>
              <w:pStyle w:val="TableText"/>
              <w:ind w:left="283"/>
              <w:spacing w:before="60" w:line="170" w:lineRule="auto"/>
              <w:rPr/>
            </w:pPr>
            <w:r>
              <w:rPr>
                <w:spacing w:val="7"/>
              </w:rPr>
              <w:t>不可纠正</w:t>
            </w:r>
          </w:p>
          <w:p>
            <w:pPr>
              <w:pStyle w:val="TableText"/>
              <w:ind w:left="455"/>
              <w:spacing w:line="185" w:lineRule="auto"/>
              <w:rPr/>
            </w:pPr>
            <w:r>
              <w:rPr>
                <w:spacing w:val="-2"/>
              </w:rPr>
              <w:t>因素</w:t>
            </w:r>
          </w:p>
        </w:tc>
        <w:tc>
          <w:tcPr>
            <w:tcW w:w="1259" w:type="dxa"/>
            <w:vAlign w:val="top"/>
            <w:tcBorders>
              <w:bottom w:val="single" w:color="231F20" w:sz="2" w:space="0"/>
              <w:top w:val="single" w:color="231F20" w:sz="6" w:space="0"/>
            </w:tcBorders>
          </w:tcPr>
          <w:p>
            <w:pPr>
              <w:pStyle w:val="TableText"/>
              <w:ind w:left="216"/>
              <w:spacing w:before="59" w:line="171" w:lineRule="auto"/>
              <w:rPr/>
            </w:pPr>
            <w:r>
              <w:rPr>
                <w:spacing w:val="7"/>
              </w:rPr>
              <w:t>潜在可纠正</w:t>
            </w:r>
          </w:p>
          <w:p>
            <w:pPr>
              <w:pStyle w:val="TableText"/>
              <w:ind w:left="469"/>
              <w:spacing w:line="185" w:lineRule="auto"/>
              <w:rPr/>
            </w:pPr>
            <w:r>
              <w:rPr>
                <w:spacing w:val="-2"/>
              </w:rPr>
              <w:t>因素</w:t>
            </w:r>
          </w:p>
        </w:tc>
        <w:tc>
          <w:tcPr>
            <w:tcW w:w="1216" w:type="dxa"/>
            <w:vAlign w:val="top"/>
            <w:tcBorders>
              <w:bottom w:val="single" w:color="231F20" w:sz="2" w:space="0"/>
              <w:top w:val="single" w:color="231F20" w:sz="6" w:space="0"/>
            </w:tcBorders>
          </w:tcPr>
          <w:p>
            <w:pPr>
              <w:pStyle w:val="TableText"/>
              <w:ind w:left="450" w:right="388" w:hanging="91"/>
              <w:spacing w:before="60" w:line="183" w:lineRule="auto"/>
              <w:rPr/>
            </w:pPr>
            <w:r>
              <w:rPr>
                <w:spacing w:val="6"/>
              </w:rPr>
              <w:t>可纠正</w:t>
            </w:r>
            <w:r>
              <w:rPr/>
              <w:t xml:space="preserve"> </w:t>
            </w:r>
            <w:r>
              <w:rPr>
                <w:spacing w:val="-2"/>
              </w:rPr>
              <w:t>因素</w:t>
            </w:r>
          </w:p>
        </w:tc>
        <w:tc>
          <w:tcPr>
            <w:tcW w:w="937" w:type="dxa"/>
            <w:vAlign w:val="top"/>
            <w:tcBorders>
              <w:bottom w:val="single" w:color="231F20" w:sz="2" w:space="0"/>
              <w:top w:val="single" w:color="231F20" w:sz="6" w:space="0"/>
            </w:tcBorders>
          </w:tcPr>
          <w:p>
            <w:pPr>
              <w:pStyle w:val="TableText"/>
              <w:ind w:left="233" w:right="232" w:firstLine="81"/>
              <w:spacing w:before="61" w:line="183" w:lineRule="auto"/>
              <w:rPr/>
            </w:pPr>
            <w:r>
              <w:rPr>
                <w:spacing w:val="4"/>
              </w:rPr>
              <w:t>生物</w:t>
            </w:r>
            <w:r>
              <w:rPr/>
              <w:t xml:space="preserve">   </w:t>
            </w:r>
            <w:r>
              <w:rPr>
                <w:spacing w:val="7"/>
              </w:rPr>
              <w:t>标志物</w:t>
            </w:r>
          </w:p>
        </w:tc>
      </w:tr>
      <w:tr>
        <w:trPr>
          <w:trHeight w:val="194" w:hRule="atLeast"/>
        </w:trPr>
        <w:tc>
          <w:tcPr>
            <w:tcW w:w="1199" w:type="dxa"/>
            <w:vAlign w:val="top"/>
            <w:vMerge w:val="restart"/>
            <w:tcBorders>
              <w:top w:val="single" w:color="231F20" w:sz="2" w:space="0"/>
              <w:bottom w:val="nil"/>
            </w:tcBorders>
          </w:tcPr>
          <w:p>
            <w:pPr>
              <w:pStyle w:val="TableText"/>
              <w:ind w:left="86"/>
              <w:spacing w:before="29" w:line="182" w:lineRule="auto"/>
              <w:rPr/>
            </w:pPr>
            <w:r>
              <w:rPr>
                <w:spacing w:val="-2"/>
              </w:rPr>
              <w:t>年龄&gt;65 岁</w:t>
            </w:r>
          </w:p>
        </w:tc>
        <w:tc>
          <w:tcPr>
            <w:tcW w:w="1259" w:type="dxa"/>
            <w:vAlign w:val="top"/>
            <w:tcBorders>
              <w:top w:val="single" w:color="231F20" w:sz="2" w:space="0"/>
            </w:tcBorders>
          </w:tcPr>
          <w:p>
            <w:pPr>
              <w:pStyle w:val="TableText"/>
              <w:ind w:left="78"/>
              <w:spacing w:before="28" w:line="156" w:lineRule="exact"/>
              <w:rPr/>
            </w:pPr>
            <w:r>
              <w:rPr>
                <w:spacing w:val="2"/>
                <w:position w:val="-1"/>
              </w:rPr>
              <w:t>极度脆弱、极易</w:t>
            </w:r>
          </w:p>
        </w:tc>
        <w:tc>
          <w:tcPr>
            <w:tcW w:w="1216" w:type="dxa"/>
            <w:vAlign w:val="top"/>
            <w:tcBorders>
              <w:top w:val="single" w:color="231F20" w:sz="2" w:space="0"/>
            </w:tcBorders>
          </w:tcPr>
          <w:p>
            <w:pPr>
              <w:pStyle w:val="TableText"/>
              <w:ind w:left="55"/>
              <w:spacing w:before="27" w:line="157" w:lineRule="exact"/>
              <w:rPr/>
            </w:pPr>
            <w:r>
              <w:rPr>
                <w:spacing w:val="6"/>
                <w:position w:val="-1"/>
              </w:rPr>
              <w:t>高血</w:t>
            </w:r>
            <w:r>
              <w:rPr>
                <w:spacing w:val="-21"/>
                <w:position w:val="-1"/>
              </w:rPr>
              <w:t xml:space="preserve"> </w:t>
            </w:r>
            <w:r>
              <w:rPr>
                <w:spacing w:val="6"/>
                <w:position w:val="-1"/>
              </w:rPr>
              <w:t>压/收</w:t>
            </w:r>
            <w:r>
              <w:rPr>
                <w:spacing w:val="-21"/>
                <w:position w:val="-1"/>
              </w:rPr>
              <w:t xml:space="preserve"> </w:t>
            </w:r>
            <w:r>
              <w:rPr>
                <w:spacing w:val="6"/>
                <w:position w:val="-1"/>
              </w:rPr>
              <w:t>缩</w:t>
            </w:r>
            <w:r>
              <w:rPr>
                <w:spacing w:val="-22"/>
                <w:position w:val="-1"/>
              </w:rPr>
              <w:t xml:space="preserve"> </w:t>
            </w:r>
            <w:r>
              <w:rPr>
                <w:spacing w:val="6"/>
                <w:position w:val="-1"/>
              </w:rPr>
              <w:t>压</w:t>
            </w:r>
          </w:p>
        </w:tc>
        <w:tc>
          <w:tcPr>
            <w:tcW w:w="937" w:type="dxa"/>
            <w:vAlign w:val="top"/>
            <w:tcBorders>
              <w:top w:val="single" w:color="231F20" w:sz="2" w:space="0"/>
            </w:tcBorders>
          </w:tcPr>
          <w:p>
            <w:pPr>
              <w:pStyle w:val="TableText"/>
              <w:ind w:left="86"/>
              <w:spacing w:before="50" w:line="134" w:lineRule="exact"/>
              <w:rPr/>
            </w:pPr>
            <w:r>
              <w:rPr>
                <w:spacing w:val="-7"/>
                <w:position w:val="-2"/>
              </w:rPr>
              <w:t>GDF-15</w:t>
            </w:r>
          </w:p>
        </w:tc>
      </w:tr>
      <w:tr>
        <w:trPr>
          <w:trHeight w:val="201" w:hRule="atLeast"/>
        </w:trPr>
        <w:tc>
          <w:tcPr>
            <w:tcW w:w="1199" w:type="dxa"/>
            <w:vAlign w:val="top"/>
            <w:vMerge w:val="continue"/>
            <w:tcBorders>
              <w:top w:val="nil"/>
            </w:tcBorders>
          </w:tcPr>
          <w:p>
            <w:pPr>
              <w:rPr>
                <w:rFonts w:ascii="Arial"/>
                <w:sz w:val="21"/>
              </w:rPr>
            </w:pPr>
            <w:r/>
          </w:p>
        </w:tc>
        <w:tc>
          <w:tcPr>
            <w:tcW w:w="1259" w:type="dxa"/>
            <w:vAlign w:val="top"/>
          </w:tcPr>
          <w:p>
            <w:pPr>
              <w:pStyle w:val="TableText"/>
              <w:ind w:left="236"/>
              <w:spacing w:before="19" w:line="160" w:lineRule="auto"/>
              <w:rPr/>
            </w:pPr>
            <w:r>
              <w:rPr>
                <w:spacing w:val="6"/>
              </w:rPr>
              <w:t>跌倒</w:t>
            </w:r>
          </w:p>
        </w:tc>
        <w:tc>
          <w:tcPr>
            <w:tcW w:w="1216" w:type="dxa"/>
            <w:vAlign w:val="top"/>
          </w:tcPr>
          <w:p>
            <w:pPr>
              <w:pStyle w:val="TableText"/>
              <w:ind w:left="214"/>
              <w:spacing w:before="18" w:line="161" w:lineRule="auto"/>
              <w:rPr/>
            </w:pPr>
            <w:r>
              <w:rPr>
                <w:spacing w:val="4"/>
              </w:rPr>
              <w:t>升高</w:t>
            </w:r>
          </w:p>
        </w:tc>
        <w:tc>
          <w:tcPr>
            <w:tcW w:w="937" w:type="dxa"/>
            <w:vAlign w:val="top"/>
          </w:tcPr>
          <w:p>
            <w:pPr>
              <w:spacing w:line="190" w:lineRule="exact"/>
              <w:rPr>
                <w:rFonts w:ascii="Arial"/>
                <w:sz w:val="16"/>
              </w:rPr>
            </w:pPr>
            <w:r/>
          </w:p>
        </w:tc>
      </w:tr>
      <w:tr>
        <w:trPr>
          <w:trHeight w:val="588" w:hRule="atLeast"/>
        </w:trPr>
        <w:tc>
          <w:tcPr>
            <w:tcW w:w="1199" w:type="dxa"/>
            <w:vAlign w:val="top"/>
          </w:tcPr>
          <w:p>
            <w:pPr>
              <w:pStyle w:val="TableText"/>
              <w:ind w:left="242" w:right="86" w:hanging="154"/>
              <w:spacing w:before="39" w:line="183" w:lineRule="auto"/>
              <w:rPr/>
            </w:pPr>
            <w:r>
              <w:rPr>
                <w:spacing w:val="1"/>
              </w:rPr>
              <w:t>既往</w:t>
            </w:r>
            <w:r>
              <w:rPr>
                <w:spacing w:val="-20"/>
              </w:rPr>
              <w:t xml:space="preserve"> </w:t>
            </w:r>
            <w:r>
              <w:rPr>
                <w:spacing w:val="1"/>
              </w:rPr>
              <w:t>有</w:t>
            </w:r>
            <w:r>
              <w:rPr>
                <w:spacing w:val="-17"/>
              </w:rPr>
              <w:t xml:space="preserve"> </w:t>
            </w:r>
            <w:r>
              <w:rPr>
                <w:spacing w:val="1"/>
              </w:rPr>
              <w:t>大</w:t>
            </w:r>
            <w:r>
              <w:rPr>
                <w:spacing w:val="-8"/>
              </w:rPr>
              <w:t xml:space="preserve"> </w:t>
            </w:r>
            <w:r>
              <w:rPr>
                <w:spacing w:val="1"/>
              </w:rPr>
              <w:t>出</w:t>
            </w:r>
            <w:r>
              <w:rPr>
                <w:spacing w:val="-17"/>
              </w:rPr>
              <w:t xml:space="preserve"> </w:t>
            </w:r>
            <w:r>
              <w:rPr>
                <w:spacing w:val="1"/>
              </w:rPr>
              <w:t>血</w:t>
            </w:r>
            <w:r>
              <w:rPr/>
              <w:t xml:space="preserve"> </w:t>
            </w:r>
            <w:r>
              <w:rPr>
                <w:spacing w:val="5"/>
              </w:rPr>
              <w:t>病史</w:t>
            </w:r>
          </w:p>
        </w:tc>
        <w:tc>
          <w:tcPr>
            <w:tcW w:w="1259" w:type="dxa"/>
            <w:vAlign w:val="top"/>
          </w:tcPr>
          <w:p>
            <w:pPr>
              <w:pStyle w:val="TableText"/>
              <w:ind w:left="80"/>
              <w:spacing w:before="40" w:line="182" w:lineRule="auto"/>
              <w:rPr/>
            </w:pPr>
            <w:r>
              <w:rPr>
                <w:spacing w:val="5"/>
              </w:rPr>
              <w:t>贫血</w:t>
            </w:r>
          </w:p>
        </w:tc>
        <w:tc>
          <w:tcPr>
            <w:tcW w:w="1216" w:type="dxa"/>
            <w:vAlign w:val="top"/>
          </w:tcPr>
          <w:p>
            <w:pPr>
              <w:pStyle w:val="TableText"/>
              <w:ind w:left="209" w:right="83" w:hanging="143"/>
              <w:spacing w:before="40" w:line="167" w:lineRule="auto"/>
              <w:rPr/>
            </w:pPr>
            <w:r>
              <w:rPr>
                <w:spacing w:val="27"/>
              </w:rPr>
              <w:t>同时抗血小板</w:t>
            </w:r>
            <w:r>
              <w:rPr>
                <w:spacing w:val="2"/>
              </w:rPr>
              <w:t xml:space="preserve"> </w:t>
            </w:r>
            <w:r>
              <w:rPr>
                <w:spacing w:val="2"/>
              </w:rPr>
              <w:t>治</w:t>
            </w:r>
            <w:r>
              <w:rPr>
                <w:spacing w:val="-20"/>
              </w:rPr>
              <w:t xml:space="preserve"> </w:t>
            </w:r>
            <w:r>
              <w:rPr>
                <w:spacing w:val="2"/>
              </w:rPr>
              <w:t>疗/非 甾</w:t>
            </w:r>
            <w:r>
              <w:rPr>
                <w:spacing w:val="-21"/>
              </w:rPr>
              <w:t xml:space="preserve"> </w:t>
            </w:r>
            <w:r>
              <w:rPr>
                <w:spacing w:val="2"/>
              </w:rPr>
              <w:t>类</w:t>
            </w:r>
            <w:r>
              <w:rPr/>
              <w:t xml:space="preserve"> </w:t>
            </w:r>
            <w:r>
              <w:rPr>
                <w:spacing w:val="7"/>
              </w:rPr>
              <w:t>抗炎药</w:t>
            </w:r>
          </w:p>
        </w:tc>
        <w:tc>
          <w:tcPr>
            <w:tcW w:w="937" w:type="dxa"/>
            <w:vAlign w:val="top"/>
          </w:tcPr>
          <w:p>
            <w:pPr>
              <w:pStyle w:val="TableText"/>
              <w:ind w:left="245" w:right="85" w:hanging="159"/>
              <w:spacing w:before="61" w:line="180" w:lineRule="auto"/>
              <w:rPr/>
            </w:pPr>
            <w:r>
              <w:rPr>
                <w:spacing w:val="-9"/>
              </w:rPr>
              <w:t>Cystatin</w:t>
            </w:r>
            <w:r>
              <w:rPr>
                <w:spacing w:val="12"/>
                <w:w w:val="101"/>
              </w:rPr>
              <w:t xml:space="preserve">  </w:t>
            </w:r>
            <w:r>
              <w:rPr>
                <w:spacing w:val="-9"/>
              </w:rPr>
              <w:t>C/</w:t>
            </w:r>
            <w:r>
              <w:rPr/>
              <w:t xml:space="preserve"> </w:t>
            </w:r>
            <w:r>
              <w:rPr>
                <w:spacing w:val="-1"/>
              </w:rPr>
              <w:t>CKD-EPI</w:t>
            </w:r>
          </w:p>
        </w:tc>
      </w:tr>
      <w:tr>
        <w:trPr>
          <w:trHeight w:val="410" w:hRule="atLeast"/>
        </w:trPr>
        <w:tc>
          <w:tcPr>
            <w:tcW w:w="1199" w:type="dxa"/>
            <w:vAlign w:val="top"/>
          </w:tcPr>
          <w:p>
            <w:pPr>
              <w:pStyle w:val="TableText"/>
              <w:ind w:left="244" w:right="77" w:hanging="159"/>
              <w:spacing w:before="41" w:line="167" w:lineRule="auto"/>
              <w:rPr/>
            </w:pPr>
            <w:r>
              <w:rPr>
                <w:spacing w:val="9"/>
              </w:rPr>
              <w:t>重度肾损害(</w:t>
            </w:r>
            <w:r>
              <w:rPr>
                <w:spacing w:val="-23"/>
              </w:rPr>
              <w:t xml:space="preserve"> </w:t>
            </w:r>
            <w:r>
              <w:rPr>
                <w:spacing w:val="9"/>
              </w:rPr>
              <w:t>透</w:t>
            </w:r>
            <w:r>
              <w:rPr/>
              <w:t xml:space="preserve"> </w:t>
            </w:r>
            <w:r>
              <w:rPr>
                <w:spacing w:val="3"/>
              </w:rPr>
              <w:t>析或肾移植)</w:t>
            </w:r>
          </w:p>
        </w:tc>
        <w:tc>
          <w:tcPr>
            <w:tcW w:w="1259" w:type="dxa"/>
            <w:vAlign w:val="top"/>
          </w:tcPr>
          <w:p>
            <w:pPr>
              <w:pStyle w:val="TableText"/>
              <w:ind w:left="80"/>
              <w:spacing w:before="41" w:line="170" w:lineRule="auto"/>
              <w:rPr/>
            </w:pPr>
            <w:r>
              <w:rPr>
                <w:spacing w:val="4"/>
              </w:rPr>
              <w:t>血小板数量减低</w:t>
            </w:r>
          </w:p>
          <w:p>
            <w:pPr>
              <w:pStyle w:val="TableText"/>
              <w:ind w:left="240"/>
              <w:spacing w:line="164" w:lineRule="auto"/>
              <w:rPr/>
            </w:pPr>
            <w:r>
              <w:rPr>
                <w:spacing w:val="-3"/>
              </w:rPr>
              <w:t>或功能障碍</w:t>
            </w:r>
          </w:p>
        </w:tc>
        <w:tc>
          <w:tcPr>
            <w:tcW w:w="1216" w:type="dxa"/>
            <w:vAlign w:val="top"/>
          </w:tcPr>
          <w:p>
            <w:pPr>
              <w:pStyle w:val="TableText"/>
              <w:ind w:left="51"/>
              <w:spacing w:before="45" w:line="176" w:lineRule="auto"/>
              <w:rPr/>
            </w:pPr>
            <w:r>
              <w:rPr>
                <w:spacing w:val="5"/>
              </w:rPr>
              <w:t>酗酒</w:t>
            </w:r>
          </w:p>
        </w:tc>
        <w:tc>
          <w:tcPr>
            <w:tcW w:w="937" w:type="dxa"/>
            <w:vAlign w:val="top"/>
          </w:tcPr>
          <w:p>
            <w:pPr>
              <w:pStyle w:val="TableText"/>
              <w:ind w:left="82"/>
              <w:spacing w:before="42" w:line="181" w:lineRule="auto"/>
              <w:rPr/>
            </w:pPr>
            <w:r>
              <w:rPr>
                <w:spacing w:val="-2"/>
              </w:rPr>
              <w:t>超敏 cTnT</w:t>
            </w:r>
          </w:p>
        </w:tc>
      </w:tr>
      <w:tr>
        <w:trPr>
          <w:trHeight w:val="201" w:hRule="atLeast"/>
        </w:trPr>
        <w:tc>
          <w:tcPr>
            <w:tcW w:w="1199" w:type="dxa"/>
            <w:vAlign w:val="top"/>
          </w:tcPr>
          <w:p>
            <w:pPr>
              <w:pStyle w:val="TableText"/>
              <w:ind w:left="83"/>
              <w:spacing w:before="37" w:line="153" w:lineRule="exact"/>
              <w:rPr/>
            </w:pPr>
            <w:r>
              <w:rPr>
                <w:spacing w:val="3"/>
                <w:position w:val="-1"/>
              </w:rPr>
              <w:t>严重</w:t>
            </w:r>
            <w:r>
              <w:rPr>
                <w:spacing w:val="-18"/>
                <w:position w:val="-1"/>
              </w:rPr>
              <w:t xml:space="preserve"> </w:t>
            </w:r>
            <w:r>
              <w:rPr>
                <w:spacing w:val="3"/>
                <w:position w:val="-1"/>
              </w:rPr>
              <w:t>肝</w:t>
            </w:r>
            <w:r>
              <w:rPr>
                <w:spacing w:val="-17"/>
                <w:position w:val="-1"/>
              </w:rPr>
              <w:t xml:space="preserve"> </w:t>
            </w:r>
            <w:r>
              <w:rPr>
                <w:spacing w:val="3"/>
                <w:position w:val="-1"/>
              </w:rPr>
              <w:t>功</w:t>
            </w:r>
            <w:r>
              <w:rPr>
                <w:spacing w:val="-16"/>
                <w:position w:val="-1"/>
              </w:rPr>
              <w:t xml:space="preserve"> </w:t>
            </w:r>
            <w:r>
              <w:rPr>
                <w:spacing w:val="3"/>
                <w:position w:val="-1"/>
              </w:rPr>
              <w:t>能</w:t>
            </w:r>
            <w:r>
              <w:rPr>
                <w:spacing w:val="-17"/>
                <w:position w:val="-1"/>
              </w:rPr>
              <w:t xml:space="preserve"> </w:t>
            </w:r>
            <w:r>
              <w:rPr>
                <w:spacing w:val="3"/>
                <w:position w:val="-1"/>
              </w:rPr>
              <w:t>异</w:t>
            </w:r>
          </w:p>
        </w:tc>
        <w:tc>
          <w:tcPr>
            <w:tcW w:w="1259" w:type="dxa"/>
            <w:vAlign w:val="top"/>
          </w:tcPr>
          <w:p>
            <w:pPr>
              <w:pStyle w:val="TableText"/>
              <w:ind w:left="93"/>
              <w:spacing w:before="37" w:line="153" w:lineRule="exact"/>
              <w:rPr/>
            </w:pPr>
            <w:r>
              <w:rPr>
                <w:position w:val="-1"/>
              </w:rPr>
              <w:t>肾</w:t>
            </w:r>
            <w:r>
              <w:rPr>
                <w:spacing w:val="11"/>
                <w:w w:val="101"/>
                <w:position w:val="-1"/>
              </w:rPr>
              <w:t xml:space="preserve"> </w:t>
            </w:r>
            <w:r>
              <w:rPr>
                <w:position w:val="-1"/>
              </w:rPr>
              <w:t>功</w:t>
            </w:r>
            <w:r>
              <w:rPr>
                <w:spacing w:val="17"/>
                <w:position w:val="-1"/>
              </w:rPr>
              <w:t xml:space="preserve"> </w:t>
            </w:r>
            <w:r>
              <w:rPr>
                <w:position w:val="-1"/>
              </w:rPr>
              <w:t>能</w:t>
            </w:r>
            <w:r>
              <w:rPr>
                <w:spacing w:val="15"/>
                <w:w w:val="101"/>
                <w:position w:val="-1"/>
              </w:rPr>
              <w:t xml:space="preserve"> </w:t>
            </w:r>
            <w:r>
              <w:rPr>
                <w:position w:val="-1"/>
              </w:rPr>
              <w:t>不</w:t>
            </w:r>
            <w:r>
              <w:rPr>
                <w:spacing w:val="15"/>
                <w:w w:val="101"/>
                <w:position w:val="-1"/>
              </w:rPr>
              <w:t xml:space="preserve"> </w:t>
            </w:r>
            <w:r>
              <w:rPr>
                <w:position w:val="-1"/>
              </w:rPr>
              <w:t>全</w:t>
            </w:r>
            <w:r>
              <w:rPr>
                <w:spacing w:val="-15"/>
                <w:position w:val="-1"/>
              </w:rPr>
              <w:t xml:space="preserve"> </w:t>
            </w:r>
            <w:r>
              <w:rPr>
                <w:position w:val="-1"/>
              </w:rPr>
              <w:t>,</w:t>
            </w:r>
          </w:p>
        </w:tc>
        <w:tc>
          <w:tcPr>
            <w:tcW w:w="1216" w:type="dxa"/>
            <w:vAlign w:val="top"/>
          </w:tcPr>
          <w:p>
            <w:pPr>
              <w:pStyle w:val="TableText"/>
              <w:ind w:left="52"/>
              <w:spacing w:before="38" w:line="152" w:lineRule="exact"/>
              <w:rPr/>
            </w:pPr>
            <w:r>
              <w:rPr>
                <w:spacing w:val="-5"/>
                <w:position w:val="-1"/>
              </w:rPr>
              <w:t>不正规服用 OAC</w:t>
            </w:r>
          </w:p>
        </w:tc>
        <w:tc>
          <w:tcPr>
            <w:tcW w:w="937" w:type="dxa"/>
            <w:vAlign w:val="top"/>
          </w:tcPr>
          <w:p>
            <w:pPr>
              <w:pStyle w:val="TableText"/>
              <w:ind w:left="83"/>
              <w:spacing w:before="57" w:line="133" w:lineRule="exact"/>
              <w:rPr/>
            </w:pPr>
            <w:r>
              <w:rPr>
                <w:spacing w:val="-6"/>
                <w:position w:val="-2"/>
              </w:rPr>
              <w:t>Von</w:t>
            </w:r>
            <w:r>
              <w:rPr>
                <w:spacing w:val="15"/>
                <w:position w:val="-2"/>
              </w:rPr>
              <w:t xml:space="preserve">  </w:t>
            </w:r>
            <w:r>
              <w:rPr>
                <w:spacing w:val="-6"/>
                <w:position w:val="-2"/>
              </w:rPr>
              <w:t>Wille-</w:t>
            </w:r>
          </w:p>
        </w:tc>
      </w:tr>
      <w:tr>
        <w:trPr>
          <w:trHeight w:val="378" w:hRule="atLeast"/>
        </w:trPr>
        <w:tc>
          <w:tcPr>
            <w:tcW w:w="1199" w:type="dxa"/>
            <w:vAlign w:val="top"/>
          </w:tcPr>
          <w:p>
            <w:pPr>
              <w:pStyle w:val="TableText"/>
              <w:ind w:left="249"/>
              <w:spacing w:before="20" w:line="190" w:lineRule="auto"/>
              <w:rPr/>
            </w:pPr>
            <w:r>
              <w:rPr>
                <w:spacing w:val="13"/>
              </w:rPr>
              <w:t>常(</w:t>
            </w:r>
            <w:r>
              <w:rPr>
                <w:spacing w:val="-23"/>
              </w:rPr>
              <w:t xml:space="preserve"> </w:t>
            </w:r>
            <w:r>
              <w:rPr>
                <w:spacing w:val="13"/>
              </w:rPr>
              <w:t>肝硬化)</w:t>
            </w:r>
          </w:p>
        </w:tc>
        <w:tc>
          <w:tcPr>
            <w:tcW w:w="1259" w:type="dxa"/>
            <w:vAlign w:val="top"/>
          </w:tcPr>
          <w:p>
            <w:pPr>
              <w:pStyle w:val="TableText"/>
              <w:ind w:left="242"/>
              <w:spacing w:before="40" w:line="164" w:lineRule="exact"/>
              <w:rPr/>
            </w:pPr>
            <w:r>
              <w:rPr>
                <w:spacing w:val="-12"/>
                <w:position w:val="1"/>
              </w:rPr>
              <w:t>CrCl&lt;60 ml/min</w:t>
            </w:r>
          </w:p>
        </w:tc>
        <w:tc>
          <w:tcPr>
            <w:tcW w:w="1216" w:type="dxa"/>
            <w:vAlign w:val="top"/>
          </w:tcPr>
          <w:p>
            <w:pPr>
              <w:rPr>
                <w:rFonts w:ascii="Arial"/>
                <w:sz w:val="21"/>
              </w:rPr>
            </w:pPr>
            <w:r/>
          </w:p>
        </w:tc>
        <w:tc>
          <w:tcPr>
            <w:tcW w:w="937" w:type="dxa"/>
            <w:vAlign w:val="top"/>
          </w:tcPr>
          <w:p>
            <w:pPr>
              <w:pStyle w:val="TableText"/>
              <w:ind w:left="242" w:right="91"/>
              <w:spacing w:before="24" w:line="160" w:lineRule="auto"/>
              <w:rPr/>
            </w:pPr>
            <w:r>
              <w:rPr>
                <w:spacing w:val="-13"/>
              </w:rPr>
              <w:t>brand</w:t>
            </w:r>
            <w:r>
              <w:rPr>
                <w:spacing w:val="8"/>
              </w:rPr>
              <w:t xml:space="preserve">  </w:t>
            </w:r>
            <w:r>
              <w:rPr>
                <w:spacing w:val="-13"/>
              </w:rPr>
              <w:t>因</w:t>
            </w:r>
            <w:r>
              <w:rPr>
                <w:spacing w:val="1"/>
              </w:rPr>
              <w:t xml:space="preserve"> </w:t>
            </w:r>
            <w:r>
              <w:rPr>
                <w:spacing w:val="1"/>
              </w:rPr>
              <w:t>子</w:t>
            </w:r>
          </w:p>
        </w:tc>
      </w:tr>
      <w:tr>
        <w:trPr>
          <w:trHeight w:val="222" w:hRule="atLeast"/>
        </w:trPr>
        <w:tc>
          <w:tcPr>
            <w:tcW w:w="1199" w:type="dxa"/>
            <w:vAlign w:val="top"/>
          </w:tcPr>
          <w:p>
            <w:pPr>
              <w:pStyle w:val="TableText"/>
              <w:ind w:left="86"/>
              <w:spacing w:before="48" w:line="164" w:lineRule="exact"/>
              <w:rPr/>
            </w:pPr>
            <w:r>
              <w:rPr>
                <w:spacing w:val="6"/>
              </w:rPr>
              <w:t>恶性肿瘤</w:t>
            </w:r>
          </w:p>
        </w:tc>
        <w:tc>
          <w:tcPr>
            <w:tcW w:w="1259" w:type="dxa"/>
            <w:vAlign w:val="top"/>
          </w:tcPr>
          <w:p>
            <w:pPr>
              <w:pStyle w:val="TableText"/>
              <w:ind w:left="79"/>
              <w:spacing w:before="47" w:line="165" w:lineRule="exact"/>
              <w:rPr/>
            </w:pPr>
            <w:r>
              <w:rPr/>
              <w:t>VKA</w:t>
            </w:r>
            <w:r>
              <w:rPr>
                <w:spacing w:val="6"/>
              </w:rPr>
              <w:t xml:space="preserve"> 管理策略</w:t>
            </w:r>
          </w:p>
        </w:tc>
        <w:tc>
          <w:tcPr>
            <w:tcW w:w="1216" w:type="dxa"/>
            <w:vAlign w:val="top"/>
          </w:tcPr>
          <w:p>
            <w:pPr>
              <w:pStyle w:val="TableText"/>
              <w:ind w:left="52"/>
              <w:spacing w:before="48" w:line="164" w:lineRule="exact"/>
              <w:rPr/>
            </w:pPr>
            <w:r>
              <w:rPr>
                <w:spacing w:val="8"/>
              </w:rPr>
              <w:t>不良嗜好/职业</w:t>
            </w:r>
          </w:p>
        </w:tc>
        <w:tc>
          <w:tcPr>
            <w:tcW w:w="937" w:type="dxa"/>
            <w:vAlign w:val="top"/>
          </w:tcPr>
          <w:p>
            <w:pPr>
              <w:spacing w:line="212" w:lineRule="exact"/>
              <w:rPr>
                <w:rFonts w:ascii="Arial"/>
                <w:sz w:val="18"/>
              </w:rPr>
            </w:pPr>
            <w:r/>
          </w:p>
        </w:tc>
      </w:tr>
      <w:tr>
        <w:trPr>
          <w:trHeight w:val="594" w:hRule="atLeast"/>
        </w:trPr>
        <w:tc>
          <w:tcPr>
            <w:tcW w:w="1199" w:type="dxa"/>
            <w:vAlign w:val="top"/>
          </w:tcPr>
          <w:p>
            <w:pPr>
              <w:pStyle w:val="TableText"/>
              <w:ind w:left="242" w:right="73" w:hanging="158"/>
              <w:spacing w:before="46" w:line="167" w:lineRule="auto"/>
              <w:rPr/>
            </w:pPr>
            <w:r>
              <w:rPr>
                <w:spacing w:val="-1"/>
              </w:rPr>
              <w:t>遗</w:t>
            </w:r>
            <w:r>
              <w:rPr>
                <w:spacing w:val="-14"/>
              </w:rPr>
              <w:t xml:space="preserve"> </w:t>
            </w:r>
            <w:r>
              <w:rPr>
                <w:spacing w:val="-1"/>
              </w:rPr>
              <w:t>传</w:t>
            </w:r>
            <w:r>
              <w:rPr>
                <w:spacing w:val="9"/>
              </w:rPr>
              <w:t xml:space="preserve"> </w:t>
            </w:r>
            <w:r>
              <w:rPr>
                <w:spacing w:val="-1"/>
              </w:rPr>
              <w:t>因 素</w:t>
            </w:r>
            <w:r>
              <w:rPr>
                <w:spacing w:val="17"/>
              </w:rPr>
              <w:t xml:space="preserve"> </w:t>
            </w:r>
            <w:r>
              <w:rPr>
                <w:spacing w:val="-1"/>
              </w:rPr>
              <w:t>( 如</w:t>
            </w:r>
            <w:r>
              <w:rPr/>
              <w:t xml:space="preserve"> </w:t>
            </w:r>
            <w:r>
              <w:rPr>
                <w:spacing w:val="-10"/>
              </w:rPr>
              <w:t>CYP2C9</w:t>
            </w:r>
            <w:r>
              <w:rPr>
                <w:spacing w:val="28"/>
                <w:w w:val="101"/>
              </w:rPr>
              <w:t xml:space="preserve"> </w:t>
            </w:r>
            <w:r>
              <w:rPr>
                <w:spacing w:val="-10"/>
              </w:rPr>
              <w:t>多</w:t>
            </w:r>
            <w:r>
              <w:rPr>
                <w:spacing w:val="-15"/>
              </w:rPr>
              <w:t xml:space="preserve"> </w:t>
            </w:r>
            <w:r>
              <w:rPr>
                <w:spacing w:val="-10"/>
              </w:rPr>
              <w:t>态</w:t>
            </w:r>
            <w:r>
              <w:rPr/>
              <w:t xml:space="preserve"> </w:t>
            </w:r>
            <w:r>
              <w:rPr>
                <w:spacing w:val="10"/>
              </w:rPr>
              <w:t>性)</w:t>
            </w:r>
          </w:p>
        </w:tc>
        <w:tc>
          <w:tcPr>
            <w:tcW w:w="1259" w:type="dxa"/>
            <w:vAlign w:val="top"/>
          </w:tcPr>
          <w:p>
            <w:pPr>
              <w:rPr>
                <w:rFonts w:ascii="Arial"/>
                <w:sz w:val="21"/>
              </w:rPr>
            </w:pPr>
            <w:r/>
          </w:p>
        </w:tc>
        <w:tc>
          <w:tcPr>
            <w:tcW w:w="1216" w:type="dxa"/>
            <w:vAlign w:val="top"/>
          </w:tcPr>
          <w:p>
            <w:pPr>
              <w:pStyle w:val="TableText"/>
              <w:ind w:left="52"/>
              <w:spacing w:before="46" w:line="184" w:lineRule="auto"/>
              <w:rPr/>
            </w:pPr>
            <w:r>
              <w:rPr>
                <w:spacing w:val="7"/>
              </w:rPr>
              <w:t>肝素桥接治疗</w:t>
            </w:r>
          </w:p>
        </w:tc>
        <w:tc>
          <w:tcPr>
            <w:tcW w:w="937" w:type="dxa"/>
            <w:vAlign w:val="top"/>
          </w:tcPr>
          <w:p>
            <w:pPr>
              <w:rPr>
                <w:rFonts w:ascii="Arial"/>
                <w:sz w:val="21"/>
              </w:rPr>
            </w:pPr>
            <w:r/>
          </w:p>
        </w:tc>
      </w:tr>
      <w:tr>
        <w:trPr>
          <w:trHeight w:val="581" w:hRule="atLeast"/>
        </w:trPr>
        <w:tc>
          <w:tcPr>
            <w:tcW w:w="1199" w:type="dxa"/>
            <w:vAlign w:val="top"/>
          </w:tcPr>
          <w:p>
            <w:pPr>
              <w:pStyle w:val="TableText"/>
              <w:ind w:left="242" w:right="73" w:hanging="154"/>
              <w:spacing w:before="43" w:line="164" w:lineRule="auto"/>
              <w:rPr/>
            </w:pPr>
            <w:r>
              <w:rPr>
                <w:spacing w:val="-2"/>
              </w:rPr>
              <w:t>既往脑卒中、小</w:t>
            </w:r>
            <w:r>
              <w:rPr/>
              <w:t xml:space="preserve"> </w:t>
            </w:r>
            <w:r>
              <w:rPr>
                <w:spacing w:val="-3"/>
              </w:rPr>
              <w:t>血管疾病等病</w:t>
            </w:r>
            <w:r>
              <w:rPr/>
              <w:t xml:space="preserve"> </w:t>
            </w:r>
            <w:r>
              <w:rPr>
                <w:spacing w:val="2"/>
              </w:rPr>
              <w:t>史</w:t>
            </w:r>
          </w:p>
        </w:tc>
        <w:tc>
          <w:tcPr>
            <w:tcW w:w="1259" w:type="dxa"/>
            <w:vAlign w:val="top"/>
          </w:tcPr>
          <w:p>
            <w:pPr>
              <w:rPr>
                <w:rFonts w:ascii="Arial"/>
                <w:sz w:val="21"/>
              </w:rPr>
            </w:pPr>
            <w:r/>
          </w:p>
        </w:tc>
        <w:tc>
          <w:tcPr>
            <w:tcW w:w="1216" w:type="dxa"/>
            <w:vAlign w:val="top"/>
          </w:tcPr>
          <w:p>
            <w:pPr>
              <w:pStyle w:val="TableText"/>
              <w:ind w:left="209" w:right="81" w:hanging="155"/>
              <w:spacing w:before="42" w:line="179" w:lineRule="auto"/>
              <w:rPr/>
            </w:pPr>
            <w:r>
              <w:rPr/>
              <w:t>INR</w:t>
            </w:r>
            <w:r>
              <w:rPr>
                <w:spacing w:val="19"/>
              </w:rPr>
              <w:t xml:space="preserve"> </w:t>
            </w:r>
            <w:r>
              <w:rPr>
                <w:spacing w:val="2"/>
              </w:rPr>
              <w:t>控</w:t>
            </w:r>
            <w:r>
              <w:rPr>
                <w:spacing w:val="-20"/>
              </w:rPr>
              <w:t xml:space="preserve"> </w:t>
            </w:r>
            <w:r>
              <w:rPr>
                <w:spacing w:val="2"/>
              </w:rPr>
              <w:t>制</w:t>
            </w:r>
            <w:r>
              <w:rPr>
                <w:spacing w:val="-19"/>
              </w:rPr>
              <w:t xml:space="preserve"> </w:t>
            </w:r>
            <w:r>
              <w:rPr>
                <w:spacing w:val="2"/>
              </w:rPr>
              <w:t>不</w:t>
            </w:r>
            <w:r>
              <w:rPr>
                <w:spacing w:val="-19"/>
              </w:rPr>
              <w:t xml:space="preserve"> </w:t>
            </w:r>
            <w:r>
              <w:rPr>
                <w:spacing w:val="2"/>
              </w:rPr>
              <w:t>佳</w:t>
            </w:r>
            <w:r>
              <w:rPr>
                <w:spacing w:val="-15"/>
              </w:rPr>
              <w:t xml:space="preserve"> </w:t>
            </w:r>
            <w:r>
              <w:rPr>
                <w:spacing w:val="2"/>
              </w:rPr>
              <w:t>,</w:t>
            </w:r>
            <w:r>
              <w:rPr/>
              <w:t xml:space="preserve"> </w:t>
            </w:r>
            <w:r>
              <w:rPr>
                <w:spacing w:val="-5"/>
              </w:rPr>
              <w:t>TTR 低于</w:t>
            </w:r>
            <w:r>
              <w:rPr>
                <w:spacing w:val="-11"/>
              </w:rPr>
              <w:t xml:space="preserve"> </w:t>
            </w:r>
            <w:r>
              <w:rPr>
                <w:spacing w:val="-5"/>
              </w:rPr>
              <w:t>70%</w:t>
            </w:r>
          </w:p>
        </w:tc>
        <w:tc>
          <w:tcPr>
            <w:tcW w:w="937" w:type="dxa"/>
            <w:vAlign w:val="top"/>
          </w:tcPr>
          <w:p>
            <w:pPr>
              <w:rPr>
                <w:rFonts w:ascii="Arial"/>
                <w:sz w:val="21"/>
              </w:rPr>
            </w:pPr>
            <w:r/>
          </w:p>
        </w:tc>
      </w:tr>
      <w:tr>
        <w:trPr>
          <w:trHeight w:val="602" w:hRule="atLeast"/>
        </w:trPr>
        <w:tc>
          <w:tcPr>
            <w:tcW w:w="1199" w:type="dxa"/>
            <w:vAlign w:val="top"/>
            <w:tcBorders>
              <w:bottom w:val="single" w:color="231F20" w:sz="6" w:space="0"/>
            </w:tcBorders>
          </w:tcPr>
          <w:p>
            <w:pPr>
              <w:pStyle w:val="TableText"/>
              <w:ind w:left="87"/>
              <w:spacing w:before="50" w:line="186" w:lineRule="auto"/>
              <w:rPr/>
            </w:pPr>
            <w:r>
              <w:rPr>
                <w:spacing w:val="8"/>
              </w:rPr>
              <w:t>意识障碍/痴呆</w:t>
            </w:r>
          </w:p>
        </w:tc>
        <w:tc>
          <w:tcPr>
            <w:tcW w:w="1259" w:type="dxa"/>
            <w:vAlign w:val="top"/>
            <w:tcBorders>
              <w:bottom w:val="single" w:color="231F20" w:sz="6" w:space="0"/>
            </w:tcBorders>
          </w:tcPr>
          <w:p>
            <w:pPr>
              <w:rPr>
                <w:rFonts w:ascii="Arial"/>
                <w:sz w:val="21"/>
              </w:rPr>
            </w:pPr>
            <w:r/>
          </w:p>
        </w:tc>
        <w:tc>
          <w:tcPr>
            <w:tcW w:w="1216" w:type="dxa"/>
            <w:vAlign w:val="top"/>
            <w:tcBorders>
              <w:bottom w:val="single" w:color="231F20" w:sz="6" w:space="0"/>
            </w:tcBorders>
          </w:tcPr>
          <w:p>
            <w:pPr>
              <w:pStyle w:val="TableText"/>
              <w:ind w:left="210" w:right="74" w:hanging="159"/>
              <w:spacing w:before="51" w:line="168" w:lineRule="auto"/>
              <w:rPr/>
            </w:pPr>
            <w:r>
              <w:rPr>
                <w:spacing w:val="31"/>
              </w:rPr>
              <w:t>选择不正确的</w:t>
            </w:r>
            <w:r>
              <w:rPr>
                <w:spacing w:val="3"/>
              </w:rPr>
              <w:t xml:space="preserve"> </w:t>
            </w:r>
            <w:r>
              <w:rPr>
                <w:spacing w:val="-6"/>
              </w:rPr>
              <w:t>OAC 或剂量不</w:t>
            </w:r>
            <w:r>
              <w:rPr>
                <w:spacing w:val="5"/>
              </w:rPr>
              <w:t xml:space="preserve"> </w:t>
            </w:r>
            <w:r>
              <w:rPr>
                <w:spacing w:val="2"/>
              </w:rPr>
              <w:t>对</w:t>
            </w:r>
          </w:p>
        </w:tc>
        <w:tc>
          <w:tcPr>
            <w:tcW w:w="937" w:type="dxa"/>
            <w:vAlign w:val="top"/>
            <w:tcBorders>
              <w:bottom w:val="single" w:color="231F20" w:sz="6" w:space="0"/>
            </w:tcBorders>
          </w:tcPr>
          <w:p>
            <w:pPr>
              <w:rPr>
                <w:rFonts w:ascii="Arial"/>
                <w:sz w:val="21"/>
              </w:rPr>
            </w:pPr>
            <w:r/>
          </w:p>
        </w:tc>
      </w:tr>
    </w:tbl>
    <w:p>
      <w:pPr>
        <w:pStyle w:val="BodyText"/>
        <w:ind w:left="369" w:right="315" w:firstLine="321"/>
        <w:spacing w:before="68" w:line="173" w:lineRule="auto"/>
        <w:jc w:val="both"/>
        <w:rPr>
          <w:sz w:val="15"/>
          <w:szCs w:val="15"/>
        </w:rPr>
      </w:pPr>
      <w:r>
        <w:rPr>
          <w:sz w:val="15"/>
          <w:szCs w:val="15"/>
          <w:spacing w:val="3"/>
        </w:rPr>
        <w:t>注</w:t>
      </w:r>
      <w:r>
        <w:rPr>
          <w:sz w:val="15"/>
          <w:szCs w:val="15"/>
          <w:spacing w:val="-14"/>
        </w:rPr>
        <w:t xml:space="preserve"> </w:t>
      </w:r>
      <w:r>
        <w:rPr>
          <w:sz w:val="15"/>
          <w:szCs w:val="15"/>
          <w:spacing w:val="3"/>
        </w:rPr>
        <w:t>:</w:t>
      </w:r>
      <w:r>
        <w:rPr>
          <w:sz w:val="15"/>
          <w:szCs w:val="15"/>
        </w:rPr>
        <w:t>GDF</w:t>
      </w:r>
      <w:r>
        <w:rPr>
          <w:sz w:val="15"/>
          <w:szCs w:val="15"/>
          <w:spacing w:val="3"/>
        </w:rPr>
        <w:t>-15 为生长分化因子</w:t>
      </w:r>
      <w:r>
        <w:rPr>
          <w:sz w:val="15"/>
          <w:szCs w:val="15"/>
          <w:spacing w:val="-18"/>
        </w:rPr>
        <w:t xml:space="preserve"> </w:t>
      </w:r>
      <w:r>
        <w:rPr>
          <w:sz w:val="15"/>
          <w:szCs w:val="15"/>
          <w:spacing w:val="3"/>
        </w:rPr>
        <w:t>,</w:t>
      </w:r>
      <w:r>
        <w:rPr>
          <w:sz w:val="15"/>
          <w:szCs w:val="15"/>
        </w:rPr>
        <w:t>Cystatin</w:t>
      </w:r>
      <w:r>
        <w:rPr>
          <w:sz w:val="15"/>
          <w:szCs w:val="15"/>
          <w:spacing w:val="25"/>
        </w:rPr>
        <w:t xml:space="preserve"> </w:t>
      </w:r>
      <w:r>
        <w:rPr>
          <w:sz w:val="15"/>
          <w:szCs w:val="15"/>
        </w:rPr>
        <w:t>C</w:t>
      </w:r>
      <w:r>
        <w:rPr>
          <w:sz w:val="15"/>
          <w:szCs w:val="15"/>
          <w:spacing w:val="3"/>
        </w:rPr>
        <w:t xml:space="preserve"> 为半胱氨酸蛋白酶抑制</w:t>
      </w:r>
      <w:r>
        <w:rPr>
          <w:sz w:val="15"/>
          <w:szCs w:val="15"/>
        </w:rPr>
        <w:t xml:space="preserve"> </w:t>
      </w:r>
      <w:r>
        <w:rPr>
          <w:sz w:val="15"/>
          <w:szCs w:val="15"/>
          <w:spacing w:val="6"/>
        </w:rPr>
        <w:t>剂 C</w:t>
      </w:r>
      <w:r>
        <w:rPr>
          <w:sz w:val="15"/>
          <w:szCs w:val="15"/>
          <w:spacing w:val="-17"/>
        </w:rPr>
        <w:t xml:space="preserve"> </w:t>
      </w:r>
      <w:r>
        <w:rPr>
          <w:sz w:val="15"/>
          <w:szCs w:val="15"/>
          <w:spacing w:val="6"/>
        </w:rPr>
        <w:t>,</w:t>
      </w:r>
      <w:r>
        <w:rPr>
          <w:sz w:val="15"/>
          <w:szCs w:val="15"/>
        </w:rPr>
        <w:t>CKD</w:t>
      </w:r>
      <w:r>
        <w:rPr>
          <w:sz w:val="15"/>
          <w:szCs w:val="15"/>
          <w:spacing w:val="6"/>
        </w:rPr>
        <w:t>-</w:t>
      </w:r>
      <w:r>
        <w:rPr>
          <w:sz w:val="15"/>
          <w:szCs w:val="15"/>
        </w:rPr>
        <w:t>EPI</w:t>
      </w:r>
      <w:r>
        <w:rPr>
          <w:sz w:val="15"/>
          <w:szCs w:val="15"/>
          <w:spacing w:val="6"/>
        </w:rPr>
        <w:t xml:space="preserve"> 为慢性肾脏病流行病合作组计算公式</w:t>
      </w:r>
      <w:r>
        <w:rPr>
          <w:sz w:val="15"/>
          <w:szCs w:val="15"/>
          <w:spacing w:val="-18"/>
        </w:rPr>
        <w:t xml:space="preserve"> </w:t>
      </w:r>
      <w:r>
        <w:rPr>
          <w:sz w:val="15"/>
          <w:szCs w:val="15"/>
          <w:spacing w:val="6"/>
        </w:rPr>
        <w:t>,</w:t>
      </w:r>
      <w:r>
        <w:rPr>
          <w:sz w:val="15"/>
          <w:szCs w:val="15"/>
        </w:rPr>
        <w:t>cTnT</w:t>
      </w:r>
      <w:r>
        <w:rPr>
          <w:sz w:val="15"/>
          <w:szCs w:val="15"/>
          <w:spacing w:val="6"/>
        </w:rPr>
        <w:t xml:space="preserve"> </w:t>
      </w:r>
      <w:r>
        <w:rPr>
          <w:sz w:val="15"/>
          <w:szCs w:val="15"/>
          <w:spacing w:val="5"/>
        </w:rPr>
        <w:t>为心肌肌</w:t>
      </w:r>
      <w:r>
        <w:rPr>
          <w:sz w:val="15"/>
          <w:szCs w:val="15"/>
        </w:rPr>
        <w:t xml:space="preserve"> </w:t>
      </w:r>
      <w:r>
        <w:rPr>
          <w:sz w:val="15"/>
          <w:szCs w:val="15"/>
          <w:spacing w:val="4"/>
        </w:rPr>
        <w:t>钙蛋白 T</w:t>
      </w:r>
      <w:r>
        <w:rPr>
          <w:sz w:val="15"/>
          <w:szCs w:val="15"/>
          <w:spacing w:val="-18"/>
        </w:rPr>
        <w:t xml:space="preserve"> </w:t>
      </w:r>
      <w:r>
        <w:rPr>
          <w:sz w:val="15"/>
          <w:szCs w:val="15"/>
          <w:spacing w:val="4"/>
        </w:rPr>
        <w:t>,</w:t>
      </w:r>
      <w:r>
        <w:rPr>
          <w:sz w:val="15"/>
          <w:szCs w:val="15"/>
        </w:rPr>
        <w:t>CrCl</w:t>
      </w:r>
      <w:r>
        <w:rPr>
          <w:sz w:val="15"/>
          <w:szCs w:val="15"/>
          <w:spacing w:val="4"/>
        </w:rPr>
        <w:t xml:space="preserve"> 为肌酐清除率</w:t>
      </w:r>
      <w:r>
        <w:rPr>
          <w:sz w:val="15"/>
          <w:szCs w:val="15"/>
          <w:spacing w:val="-18"/>
        </w:rPr>
        <w:t xml:space="preserve"> </w:t>
      </w:r>
      <w:r>
        <w:rPr>
          <w:sz w:val="15"/>
          <w:szCs w:val="15"/>
          <w:spacing w:val="4"/>
        </w:rPr>
        <w:t>,</w:t>
      </w:r>
      <w:r>
        <w:rPr>
          <w:sz w:val="15"/>
          <w:szCs w:val="15"/>
        </w:rPr>
        <w:t>OAC</w:t>
      </w:r>
      <w:r>
        <w:rPr>
          <w:sz w:val="15"/>
          <w:szCs w:val="15"/>
          <w:spacing w:val="4"/>
        </w:rPr>
        <w:t xml:space="preserve"> 为口服抗凝药</w:t>
      </w:r>
      <w:r>
        <w:rPr>
          <w:sz w:val="15"/>
          <w:szCs w:val="15"/>
          <w:spacing w:val="-19"/>
        </w:rPr>
        <w:t xml:space="preserve"> </w:t>
      </w:r>
      <w:r>
        <w:rPr>
          <w:sz w:val="15"/>
          <w:szCs w:val="15"/>
          <w:spacing w:val="4"/>
        </w:rPr>
        <w:t>,</w:t>
      </w:r>
      <w:r>
        <w:rPr>
          <w:sz w:val="15"/>
          <w:szCs w:val="15"/>
        </w:rPr>
        <w:t>INR</w:t>
      </w:r>
      <w:r>
        <w:rPr>
          <w:sz w:val="15"/>
          <w:szCs w:val="15"/>
          <w:spacing w:val="4"/>
        </w:rPr>
        <w:t xml:space="preserve"> 为国际标准化</w:t>
      </w:r>
      <w:r>
        <w:rPr>
          <w:sz w:val="15"/>
          <w:szCs w:val="15"/>
        </w:rPr>
        <w:t xml:space="preserve"> </w:t>
      </w:r>
      <w:r>
        <w:rPr>
          <w:sz w:val="15"/>
          <w:szCs w:val="15"/>
          <w:spacing w:val="4"/>
        </w:rPr>
        <w:t>比值</w:t>
      </w:r>
      <w:r>
        <w:rPr>
          <w:sz w:val="15"/>
          <w:szCs w:val="15"/>
          <w:spacing w:val="-2"/>
        </w:rPr>
        <w:t xml:space="preserve"> </w:t>
      </w:r>
      <w:r>
        <w:rPr>
          <w:sz w:val="15"/>
          <w:szCs w:val="15"/>
          <w:spacing w:val="4"/>
        </w:rPr>
        <w:t>,</w:t>
      </w:r>
      <w:r>
        <w:rPr>
          <w:sz w:val="15"/>
          <w:szCs w:val="15"/>
        </w:rPr>
        <w:t>TTR</w:t>
      </w:r>
      <w:r>
        <w:rPr>
          <w:sz w:val="15"/>
          <w:szCs w:val="15"/>
          <w:spacing w:val="4"/>
        </w:rPr>
        <w:t xml:space="preserve"> 为治疗目标范围内的时间百分比</w:t>
      </w:r>
      <w:r>
        <w:rPr>
          <w:sz w:val="15"/>
          <w:szCs w:val="15"/>
          <w:spacing w:val="-18"/>
        </w:rPr>
        <w:t xml:space="preserve"> </w:t>
      </w:r>
      <w:r>
        <w:rPr>
          <w:sz w:val="15"/>
          <w:szCs w:val="15"/>
          <w:spacing w:val="4"/>
        </w:rPr>
        <w:t>,</w:t>
      </w:r>
      <w:r>
        <w:rPr>
          <w:sz w:val="15"/>
          <w:szCs w:val="15"/>
        </w:rPr>
        <w:t>VKA</w:t>
      </w:r>
      <w:r>
        <w:rPr>
          <w:sz w:val="15"/>
          <w:szCs w:val="15"/>
          <w:spacing w:val="4"/>
        </w:rPr>
        <w:t xml:space="preserve"> 为维生素 K 拮抗剂</w:t>
      </w:r>
    </w:p>
    <w:p>
      <w:pPr>
        <w:pStyle w:val="BodyText"/>
        <w:ind w:left="368" w:right="317" w:firstLine="419"/>
        <w:spacing w:before="156" w:line="222" w:lineRule="auto"/>
        <w:jc w:val="both"/>
        <w:rPr/>
      </w:pPr>
      <w:r>
        <w:rPr>
          <w:spacing w:val="-4"/>
        </w:rPr>
        <w:t>对使用口服抗凝药(</w:t>
      </w:r>
      <w:r>
        <w:rPr>
          <w:spacing w:val="-28"/>
        </w:rPr>
        <w:t xml:space="preserve"> </w:t>
      </w:r>
      <w:r>
        <w:rPr>
          <w:spacing w:val="-4"/>
        </w:rPr>
        <w:t>oral</w:t>
      </w:r>
      <w:r>
        <w:rPr>
          <w:spacing w:val="31"/>
        </w:rPr>
        <w:t xml:space="preserve"> </w:t>
      </w:r>
      <w:r>
        <w:rPr>
          <w:spacing w:val="-4"/>
        </w:rPr>
        <w:t>anticoagulant</w:t>
      </w:r>
      <w:r>
        <w:rPr>
          <w:spacing w:val="-20"/>
        </w:rPr>
        <w:t xml:space="preserve"> </w:t>
      </w:r>
      <w:r>
        <w:rPr>
          <w:spacing w:val="-4"/>
        </w:rPr>
        <w:t>,OAC</w:t>
      </w:r>
      <w:r>
        <w:rPr>
          <w:spacing w:val="-5"/>
        </w:rPr>
        <w:t>) 的</w:t>
      </w:r>
      <w:r>
        <w:rPr/>
        <w:t xml:space="preserve"> </w:t>
      </w:r>
      <w:r>
        <w:rPr>
          <w:spacing w:val="10"/>
        </w:rPr>
        <w:t>患者进行出血风险评估</w:t>
      </w:r>
      <w:r>
        <w:rPr>
          <w:spacing w:val="-11"/>
        </w:rPr>
        <w:t xml:space="preserve"> </w:t>
      </w:r>
      <w:r>
        <w:rPr>
          <w:spacing w:val="10"/>
        </w:rPr>
        <w:t>,可以采用 </w:t>
      </w:r>
      <w:r>
        <w:rPr/>
        <w:t>HAS</w:t>
      </w:r>
      <w:r>
        <w:rPr>
          <w:spacing w:val="10"/>
        </w:rPr>
        <w:t>-</w:t>
      </w:r>
      <w:r>
        <w:rPr/>
        <w:t>BLED</w:t>
      </w:r>
      <w:r>
        <w:rPr>
          <w:spacing w:val="10"/>
        </w:rPr>
        <w:t xml:space="preserve"> 评分</w:t>
      </w:r>
      <w:r>
        <w:rPr/>
        <w:t xml:space="preserve"> </w:t>
      </w:r>
      <w:r>
        <w:rPr>
          <w:spacing w:val="11"/>
        </w:rPr>
        <w:t>(</w:t>
      </w:r>
      <w:r>
        <w:rPr>
          <w:spacing w:val="-14"/>
        </w:rPr>
        <w:t xml:space="preserve"> </w:t>
      </w:r>
      <w:r>
        <w:rPr>
          <w:spacing w:val="11"/>
        </w:rPr>
        <w:t>表 6)</w:t>
      </w:r>
      <w:r>
        <w:rPr>
          <w:spacing w:val="-14"/>
        </w:rPr>
        <w:t xml:space="preserve"> </w:t>
      </w:r>
      <w:r>
        <w:rPr>
          <w:spacing w:val="11"/>
        </w:rPr>
        <w:t>。该评分 0 ~</w:t>
      </w:r>
      <w:r>
        <w:rPr>
          <w:spacing w:val="-9"/>
        </w:rPr>
        <w:t xml:space="preserve"> </w:t>
      </w:r>
      <w:r>
        <w:rPr>
          <w:spacing w:val="11"/>
        </w:rPr>
        <w:t>2</w:t>
      </w:r>
      <w:r>
        <w:rPr>
          <w:spacing w:val="21"/>
          <w:w w:val="101"/>
        </w:rPr>
        <w:t xml:space="preserve"> </w:t>
      </w:r>
      <w:r>
        <w:rPr>
          <w:spacing w:val="11"/>
        </w:rPr>
        <w:t>分属于出血风险低危人群</w:t>
      </w:r>
      <w:r>
        <w:rPr>
          <w:spacing w:val="-21"/>
        </w:rPr>
        <w:t xml:space="preserve"> </w:t>
      </w:r>
      <w:r>
        <w:rPr>
          <w:spacing w:val="11"/>
        </w:rPr>
        <w:t>,</w:t>
      </w:r>
      <w:r>
        <w:rPr/>
        <w:t xml:space="preserve"> </w:t>
      </w:r>
      <w:r>
        <w:rPr>
          <w:spacing w:val="12"/>
        </w:rPr>
        <w:t>3 分以上则为出血风险高危人群</w:t>
      </w:r>
      <w:r>
        <w:rPr>
          <w:sz w:val="11"/>
          <w:szCs w:val="11"/>
          <w:spacing w:val="12"/>
          <w:position w:val="8"/>
        </w:rPr>
        <w:t>[112]</w:t>
      </w:r>
      <w:r>
        <w:rPr>
          <w:sz w:val="11"/>
          <w:szCs w:val="11"/>
          <w:spacing w:val="21"/>
          <w:position w:val="8"/>
        </w:rPr>
        <w:t xml:space="preserve"> </w:t>
      </w:r>
      <w:r>
        <w:rPr>
          <w:spacing w:val="11"/>
        </w:rPr>
        <w:t>。但评分高不</w:t>
      </w:r>
      <w:r>
        <w:rPr/>
        <w:t xml:space="preserve"> </w:t>
      </w:r>
      <w:r>
        <w:rPr>
          <w:spacing w:val="14"/>
        </w:rPr>
        <w:t>是抗凝的禁忌证</w:t>
      </w:r>
      <w:r>
        <w:rPr>
          <w:spacing w:val="-13"/>
        </w:rPr>
        <w:t xml:space="preserve"> </w:t>
      </w:r>
      <w:r>
        <w:rPr>
          <w:spacing w:val="14"/>
        </w:rPr>
        <w:t>,而是提醒临床医生尽量控制出血</w:t>
      </w:r>
      <w:r>
        <w:rPr/>
        <w:t xml:space="preserve"> </w:t>
      </w:r>
      <w:r>
        <w:rPr>
          <w:spacing w:val="9"/>
        </w:rPr>
        <w:t>危险因素</w:t>
      </w:r>
      <w:r>
        <w:rPr>
          <w:spacing w:val="-18"/>
        </w:rPr>
        <w:t xml:space="preserve"> </w:t>
      </w:r>
      <w:r>
        <w:rPr>
          <w:spacing w:val="9"/>
        </w:rPr>
        <w:t>,加强对出血并发症的预防和观察。</w:t>
      </w:r>
    </w:p>
    <w:p>
      <w:pPr>
        <w:pStyle w:val="BodyText"/>
        <w:ind w:left="1815"/>
        <w:spacing w:before="78" w:line="183" w:lineRule="auto"/>
        <w:outlineLvl w:val="0"/>
        <w:rPr>
          <w:sz w:val="17"/>
          <w:szCs w:val="17"/>
        </w:rPr>
      </w:pPr>
      <w:r>
        <w:rPr>
          <w:rFonts w:ascii="SimHei" w:hAnsi="SimHei" w:eastAsia="SimHei" w:cs="SimHei"/>
          <w:sz w:val="17"/>
          <w:szCs w:val="17"/>
          <w:spacing w:val="-3"/>
        </w:rPr>
        <w:t>表</w:t>
      </w:r>
      <w:r>
        <w:rPr>
          <w:rFonts w:ascii="SimHei" w:hAnsi="SimHei" w:eastAsia="SimHei" w:cs="SimHei"/>
          <w:sz w:val="17"/>
          <w:szCs w:val="17"/>
          <w:spacing w:val="-25"/>
        </w:rPr>
        <w:t xml:space="preserve"> </w:t>
      </w:r>
      <w:r>
        <w:rPr>
          <w:sz w:val="17"/>
          <w:szCs w:val="17"/>
          <w:spacing w:val="-3"/>
        </w:rPr>
        <w:t>6</w:t>
      </w:r>
      <w:r>
        <w:rPr>
          <w:sz w:val="17"/>
          <w:szCs w:val="17"/>
          <w:spacing w:val="13"/>
          <w:w w:val="101"/>
        </w:rPr>
        <w:t xml:space="preserve">   </w:t>
      </w:r>
      <w:r>
        <w:rPr>
          <w:sz w:val="17"/>
          <w:szCs w:val="17"/>
          <w:spacing w:val="-3"/>
        </w:rPr>
        <w:t>HAS-BLED 评分</w:t>
      </w:r>
    </w:p>
    <w:p>
      <w:pPr>
        <w:spacing w:line="47"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0"/>
        <w:gridCol w:w="3415"/>
        <w:gridCol w:w="646"/>
      </w:tblGrid>
      <w:tr>
        <w:trPr>
          <w:trHeight w:val="309" w:hRule="atLeast"/>
        </w:trPr>
        <w:tc>
          <w:tcPr>
            <w:tcW w:w="550" w:type="dxa"/>
            <w:vAlign w:val="top"/>
            <w:tcBorders>
              <w:bottom w:val="single" w:color="231F20" w:sz="2" w:space="0"/>
              <w:top w:val="single" w:color="231F20" w:sz="6" w:space="0"/>
            </w:tcBorders>
          </w:tcPr>
          <w:p>
            <w:pPr>
              <w:rPr>
                <w:rFonts w:ascii="Arial"/>
                <w:sz w:val="21"/>
              </w:rPr>
            </w:pPr>
            <w:r/>
          </w:p>
        </w:tc>
        <w:tc>
          <w:tcPr>
            <w:tcW w:w="3415" w:type="dxa"/>
            <w:vAlign w:val="top"/>
            <w:tcBorders>
              <w:bottom w:val="single" w:color="231F20" w:sz="2" w:space="0"/>
              <w:top w:val="single" w:color="231F20" w:sz="6" w:space="0"/>
            </w:tcBorders>
          </w:tcPr>
          <w:p>
            <w:pPr>
              <w:pStyle w:val="TableText"/>
              <w:ind w:left="1205"/>
              <w:spacing w:before="72" w:line="184" w:lineRule="auto"/>
              <w:rPr/>
            </w:pPr>
            <w:r>
              <w:rPr>
                <w:spacing w:val="8"/>
              </w:rPr>
              <w:t>危险因素及定义</w:t>
            </w:r>
          </w:p>
        </w:tc>
        <w:tc>
          <w:tcPr>
            <w:tcW w:w="646" w:type="dxa"/>
            <w:vAlign w:val="top"/>
            <w:tcBorders>
              <w:bottom w:val="single" w:color="231F20" w:sz="2" w:space="0"/>
              <w:top w:val="single" w:color="231F20" w:sz="6" w:space="0"/>
            </w:tcBorders>
          </w:tcPr>
          <w:p>
            <w:pPr>
              <w:pStyle w:val="TableText"/>
              <w:ind w:left="176"/>
              <w:spacing w:before="72" w:line="185" w:lineRule="auto"/>
              <w:rPr/>
            </w:pPr>
            <w:r>
              <w:rPr>
                <w:spacing w:val="5"/>
              </w:rPr>
              <w:t>分值</w:t>
            </w:r>
          </w:p>
        </w:tc>
      </w:tr>
      <w:tr>
        <w:trPr>
          <w:trHeight w:val="408" w:hRule="atLeast"/>
        </w:trPr>
        <w:tc>
          <w:tcPr>
            <w:tcW w:w="550" w:type="dxa"/>
            <w:vAlign w:val="top"/>
            <w:tcBorders>
              <w:top w:val="single" w:color="231F20" w:sz="2" w:space="0"/>
            </w:tcBorders>
          </w:tcPr>
          <w:p>
            <w:pPr>
              <w:pStyle w:val="TableText"/>
              <w:ind w:left="268"/>
              <w:spacing w:before="54" w:line="162" w:lineRule="auto"/>
              <w:rPr/>
            </w:pPr>
            <w:r>
              <w:rPr/>
              <w:t>H</w:t>
            </w:r>
          </w:p>
        </w:tc>
        <w:tc>
          <w:tcPr>
            <w:tcW w:w="3415" w:type="dxa"/>
            <w:vAlign w:val="top"/>
            <w:tcBorders>
              <w:top w:val="single" w:color="231F20" w:sz="2" w:space="0"/>
            </w:tcBorders>
          </w:tcPr>
          <w:p>
            <w:pPr>
              <w:pStyle w:val="TableText"/>
              <w:ind w:left="196"/>
              <w:spacing w:before="27" w:line="180" w:lineRule="auto"/>
              <w:rPr/>
            </w:pPr>
            <w:r>
              <w:rPr>
                <w:spacing w:val="8"/>
              </w:rPr>
              <w:t>未控制的高血压</w:t>
            </w:r>
          </w:p>
          <w:p>
            <w:pPr>
              <w:pStyle w:val="TableText"/>
              <w:ind w:left="360"/>
              <w:spacing w:line="165" w:lineRule="auto"/>
              <w:rPr/>
            </w:pPr>
            <w:r>
              <w:rPr>
                <w:spacing w:val="-9"/>
              </w:rPr>
              <w:t>收缩压&gt;160</w:t>
            </w:r>
            <w:r>
              <w:rPr>
                <w:spacing w:val="23"/>
                <w:w w:val="101"/>
              </w:rPr>
              <w:t xml:space="preserve"> </w:t>
            </w:r>
            <w:r>
              <w:rPr>
                <w:spacing w:val="-9"/>
              </w:rPr>
              <w:t>mmHg</w:t>
            </w:r>
          </w:p>
        </w:tc>
        <w:tc>
          <w:tcPr>
            <w:tcW w:w="646" w:type="dxa"/>
            <w:vAlign w:val="top"/>
            <w:tcBorders>
              <w:top w:val="single" w:color="231F20" w:sz="2" w:space="0"/>
            </w:tcBorders>
          </w:tcPr>
          <w:p>
            <w:pPr>
              <w:pStyle w:val="TableText"/>
              <w:ind w:left="306"/>
              <w:spacing w:before="51" w:line="164" w:lineRule="auto"/>
              <w:rPr/>
            </w:pPr>
            <w:r>
              <w:rPr/>
              <w:t>1</w:t>
            </w:r>
          </w:p>
        </w:tc>
      </w:tr>
      <w:tr>
        <w:trPr>
          <w:trHeight w:val="595" w:hRule="atLeast"/>
        </w:trPr>
        <w:tc>
          <w:tcPr>
            <w:tcW w:w="550" w:type="dxa"/>
            <w:vAlign w:val="top"/>
          </w:tcPr>
          <w:p>
            <w:pPr>
              <w:pStyle w:val="TableText"/>
              <w:ind w:left="269"/>
              <w:spacing w:before="55" w:line="164" w:lineRule="auto"/>
              <w:rPr/>
            </w:pPr>
            <w:r>
              <w:rPr/>
              <w:t>A</w:t>
            </w:r>
          </w:p>
        </w:tc>
        <w:tc>
          <w:tcPr>
            <w:tcW w:w="3415" w:type="dxa"/>
            <w:vAlign w:val="top"/>
          </w:tcPr>
          <w:p>
            <w:pPr>
              <w:pStyle w:val="TableText"/>
              <w:ind w:left="196"/>
              <w:spacing w:before="32" w:line="177" w:lineRule="auto"/>
              <w:rPr/>
            </w:pPr>
            <w:r>
              <w:rPr>
                <w:spacing w:val="7"/>
              </w:rPr>
              <w:t>肝肾功能异常</w:t>
            </w:r>
          </w:p>
          <w:p>
            <w:pPr>
              <w:pStyle w:val="TableText"/>
              <w:ind w:left="355" w:right="93" w:firstLine="1"/>
              <w:spacing w:line="169" w:lineRule="auto"/>
              <w:rPr/>
            </w:pPr>
            <w:r>
              <w:rPr>
                <w:spacing w:val="5"/>
              </w:rPr>
              <w:t>透析</w:t>
            </w:r>
            <w:r>
              <w:rPr>
                <w:spacing w:val="-14"/>
              </w:rPr>
              <w:t xml:space="preserve"> </w:t>
            </w:r>
            <w:r>
              <w:rPr>
                <w:spacing w:val="5"/>
              </w:rPr>
              <w:t>,</w:t>
            </w:r>
            <w:r>
              <w:rPr>
                <w:spacing w:val="-25"/>
              </w:rPr>
              <w:t xml:space="preserve"> </w:t>
            </w:r>
            <w:r>
              <w:rPr>
                <w:spacing w:val="5"/>
              </w:rPr>
              <w:t>肾移植</w:t>
            </w:r>
            <w:r>
              <w:rPr>
                <w:spacing w:val="-14"/>
              </w:rPr>
              <w:t xml:space="preserve"> </w:t>
            </w:r>
            <w:r>
              <w:rPr>
                <w:spacing w:val="5"/>
              </w:rPr>
              <w:t>,血清肌酐&gt;</w:t>
            </w:r>
            <w:r>
              <w:rPr>
                <w:spacing w:val="-19"/>
              </w:rPr>
              <w:t xml:space="preserve"> </w:t>
            </w:r>
            <w:r>
              <w:rPr>
                <w:spacing w:val="5"/>
              </w:rPr>
              <w:t>200</w:t>
            </w:r>
            <w:r>
              <w:rPr>
                <w:spacing w:val="35"/>
              </w:rPr>
              <w:t xml:space="preserve"> </w:t>
            </w:r>
            <w:r>
              <w:rPr>
                <w:spacing w:val="5"/>
              </w:rPr>
              <w:t>μ</w:t>
            </w:r>
            <w:r>
              <w:rPr/>
              <w:t>mol</w:t>
            </w:r>
            <w:r>
              <w:rPr>
                <w:spacing w:val="5"/>
              </w:rPr>
              <w:t>/L</w:t>
            </w:r>
            <w:r>
              <w:rPr>
                <w:spacing w:val="-16"/>
              </w:rPr>
              <w:t xml:space="preserve"> </w:t>
            </w:r>
            <w:r>
              <w:rPr>
                <w:spacing w:val="5"/>
              </w:rPr>
              <w:t>,肝硬</w:t>
            </w:r>
            <w:r>
              <w:rPr/>
              <w:t xml:space="preserve"> </w:t>
            </w:r>
            <w:r>
              <w:rPr>
                <w:spacing w:val="5"/>
              </w:rPr>
              <w:t>化</w:t>
            </w:r>
            <w:r>
              <w:rPr>
                <w:spacing w:val="-10"/>
              </w:rPr>
              <w:t xml:space="preserve"> </w:t>
            </w:r>
            <w:r>
              <w:rPr>
                <w:spacing w:val="5"/>
              </w:rPr>
              <w:t>,胆红素升高 2 倍或更高</w:t>
            </w:r>
          </w:p>
        </w:tc>
        <w:tc>
          <w:tcPr>
            <w:tcW w:w="646" w:type="dxa"/>
            <w:vAlign w:val="top"/>
          </w:tcPr>
          <w:p>
            <w:pPr>
              <w:pStyle w:val="TableText"/>
              <w:ind w:left="98"/>
              <w:spacing w:before="31" w:line="184" w:lineRule="auto"/>
              <w:rPr/>
            </w:pPr>
            <w:r>
              <w:rPr>
                <w:spacing w:val="-8"/>
              </w:rPr>
              <w:t>各</w:t>
            </w:r>
            <w:r>
              <w:rPr>
                <w:spacing w:val="11"/>
                <w:w w:val="101"/>
              </w:rPr>
              <w:t xml:space="preserve"> </w:t>
            </w:r>
            <w:r>
              <w:rPr>
                <w:spacing w:val="-8"/>
              </w:rPr>
              <w:t>1</w:t>
            </w:r>
            <w:r>
              <w:rPr>
                <w:spacing w:val="1"/>
              </w:rPr>
              <w:t xml:space="preserve"> </w:t>
            </w:r>
            <w:r>
              <w:rPr>
                <w:spacing w:val="-8"/>
              </w:rPr>
              <w:t>分</w:t>
            </w:r>
          </w:p>
        </w:tc>
      </w:tr>
      <w:tr>
        <w:trPr>
          <w:trHeight w:val="215" w:hRule="atLeast"/>
        </w:trPr>
        <w:tc>
          <w:tcPr>
            <w:tcW w:w="550" w:type="dxa"/>
            <w:vAlign w:val="top"/>
          </w:tcPr>
          <w:p>
            <w:pPr>
              <w:pStyle w:val="TableText"/>
              <w:ind w:left="285"/>
              <w:spacing w:before="61" w:line="143" w:lineRule="exact"/>
              <w:rPr/>
            </w:pPr>
            <w:r>
              <w:rPr>
                <w:position w:val="-3"/>
              </w:rPr>
              <w:t>S</w:t>
            </w:r>
          </w:p>
        </w:tc>
        <w:tc>
          <w:tcPr>
            <w:tcW w:w="3415" w:type="dxa"/>
            <w:vAlign w:val="top"/>
          </w:tcPr>
          <w:p>
            <w:pPr>
              <w:pStyle w:val="TableText"/>
              <w:ind w:left="196"/>
              <w:spacing w:before="37" w:line="167" w:lineRule="exact"/>
              <w:rPr/>
            </w:pPr>
            <w:r>
              <w:rPr>
                <w:spacing w:val="6"/>
              </w:rPr>
              <w:t>脑卒中</w:t>
            </w:r>
          </w:p>
        </w:tc>
        <w:tc>
          <w:tcPr>
            <w:tcW w:w="646" w:type="dxa"/>
            <w:vAlign w:val="top"/>
          </w:tcPr>
          <w:p>
            <w:pPr>
              <w:pStyle w:val="TableText"/>
              <w:ind w:left="306"/>
              <w:spacing w:before="62" w:line="143" w:lineRule="exact"/>
              <w:rPr/>
            </w:pPr>
            <w:r>
              <w:rPr>
                <w:position w:val="-3"/>
              </w:rPr>
              <w:t>1</w:t>
            </w:r>
          </w:p>
        </w:tc>
      </w:tr>
      <w:tr>
        <w:trPr>
          <w:trHeight w:val="221" w:hRule="atLeast"/>
        </w:trPr>
        <w:tc>
          <w:tcPr>
            <w:tcW w:w="550" w:type="dxa"/>
            <w:vAlign w:val="top"/>
          </w:tcPr>
          <w:p>
            <w:pPr>
              <w:pStyle w:val="TableText"/>
              <w:ind w:left="276"/>
              <w:spacing w:before="69" w:line="142" w:lineRule="exact"/>
              <w:rPr/>
            </w:pPr>
            <w:r>
              <w:rPr>
                <w:position w:val="-3"/>
              </w:rPr>
              <w:t>B</w:t>
            </w:r>
          </w:p>
        </w:tc>
        <w:tc>
          <w:tcPr>
            <w:tcW w:w="3415" w:type="dxa"/>
            <w:vAlign w:val="top"/>
          </w:tcPr>
          <w:p>
            <w:pPr>
              <w:pStyle w:val="TableText"/>
              <w:ind w:left="200"/>
              <w:spacing w:before="43" w:line="168" w:lineRule="exact"/>
              <w:rPr/>
            </w:pPr>
            <w:r>
              <w:rPr>
                <w:spacing w:val="8"/>
              </w:rPr>
              <w:t>既往有缺血性或出血性卒中病史</w:t>
            </w:r>
          </w:p>
        </w:tc>
        <w:tc>
          <w:tcPr>
            <w:tcW w:w="646" w:type="dxa"/>
            <w:vAlign w:val="top"/>
          </w:tcPr>
          <w:p>
            <w:pPr>
              <w:pStyle w:val="TableText"/>
              <w:ind w:left="306"/>
              <w:spacing w:before="68" w:line="143" w:lineRule="exact"/>
              <w:rPr/>
            </w:pPr>
            <w:r>
              <w:rPr>
                <w:position w:val="-3"/>
              </w:rPr>
              <w:t>1</w:t>
            </w:r>
          </w:p>
        </w:tc>
      </w:tr>
      <w:tr>
        <w:trPr>
          <w:trHeight w:val="409" w:hRule="atLeast"/>
        </w:trPr>
        <w:tc>
          <w:tcPr>
            <w:tcW w:w="550" w:type="dxa"/>
            <w:vAlign w:val="top"/>
          </w:tcPr>
          <w:p>
            <w:pPr>
              <w:pStyle w:val="TableText"/>
              <w:ind w:left="281"/>
              <w:spacing w:before="70" w:line="162" w:lineRule="auto"/>
              <w:rPr/>
            </w:pPr>
            <w:r>
              <w:rPr>
                <w:spacing w:val="3"/>
              </w:rPr>
              <w:t>L</w:t>
            </w:r>
          </w:p>
        </w:tc>
        <w:tc>
          <w:tcPr>
            <w:tcW w:w="3415" w:type="dxa"/>
            <w:vAlign w:val="top"/>
          </w:tcPr>
          <w:p>
            <w:pPr>
              <w:pStyle w:val="TableText"/>
              <w:ind w:left="198"/>
              <w:spacing w:before="46" w:line="175" w:lineRule="auto"/>
              <w:rPr/>
            </w:pPr>
            <w:r>
              <w:rPr/>
              <w:t>INR</w:t>
            </w:r>
            <w:r>
              <w:rPr>
                <w:spacing w:val="2"/>
              </w:rPr>
              <w:t xml:space="preserve"> 不稳定</w:t>
            </w:r>
          </w:p>
          <w:p>
            <w:pPr>
              <w:pStyle w:val="TableText"/>
              <w:ind w:left="354"/>
              <w:spacing w:line="165" w:lineRule="exact"/>
              <w:rPr/>
            </w:pPr>
            <w:r>
              <w:rPr>
                <w:spacing w:val="3"/>
              </w:rPr>
              <w:t>使用华法林的患者 </w:t>
            </w:r>
            <w:r>
              <w:rPr/>
              <w:t>TTR</w:t>
            </w:r>
            <w:r>
              <w:rPr>
                <w:spacing w:val="3"/>
              </w:rPr>
              <w:t>&lt;60%</w:t>
            </w:r>
          </w:p>
        </w:tc>
        <w:tc>
          <w:tcPr>
            <w:tcW w:w="646" w:type="dxa"/>
            <w:vAlign w:val="top"/>
          </w:tcPr>
          <w:p>
            <w:pPr>
              <w:pStyle w:val="TableText"/>
              <w:ind w:left="306"/>
              <w:spacing w:before="68" w:line="164" w:lineRule="auto"/>
              <w:rPr/>
            </w:pPr>
            <w:r>
              <w:rPr/>
              <w:t>1</w:t>
            </w:r>
          </w:p>
        </w:tc>
      </w:tr>
      <w:tr>
        <w:trPr>
          <w:trHeight w:val="409" w:hRule="atLeast"/>
        </w:trPr>
        <w:tc>
          <w:tcPr>
            <w:tcW w:w="550" w:type="dxa"/>
            <w:vAlign w:val="top"/>
          </w:tcPr>
          <w:p>
            <w:pPr>
              <w:pStyle w:val="TableText"/>
              <w:ind w:left="274"/>
              <w:spacing w:before="73" w:line="162" w:lineRule="auto"/>
              <w:rPr/>
            </w:pPr>
            <w:r>
              <w:rPr>
                <w:spacing w:val="7"/>
              </w:rPr>
              <w:t>E</w:t>
            </w:r>
          </w:p>
        </w:tc>
        <w:tc>
          <w:tcPr>
            <w:tcW w:w="3415" w:type="dxa"/>
            <w:vAlign w:val="top"/>
          </w:tcPr>
          <w:p>
            <w:pPr>
              <w:pStyle w:val="TableText"/>
              <w:ind w:left="199"/>
              <w:spacing w:before="46" w:line="178" w:lineRule="auto"/>
              <w:rPr/>
            </w:pPr>
            <w:r>
              <w:rPr>
                <w:spacing w:val="4"/>
              </w:rPr>
              <w:t>高龄</w:t>
            </w:r>
          </w:p>
          <w:p>
            <w:pPr>
              <w:pStyle w:val="TableText"/>
              <w:ind w:left="357"/>
              <w:spacing w:line="161" w:lineRule="exact"/>
              <w:rPr/>
            </w:pPr>
            <w:r>
              <w:rPr>
                <w:spacing w:val="2"/>
              </w:rPr>
              <w:t>年龄&gt;65 岁或极度衰弱</w:t>
            </w:r>
          </w:p>
        </w:tc>
        <w:tc>
          <w:tcPr>
            <w:tcW w:w="646" w:type="dxa"/>
            <w:vAlign w:val="top"/>
          </w:tcPr>
          <w:p>
            <w:pPr>
              <w:pStyle w:val="TableText"/>
              <w:ind w:left="306"/>
              <w:spacing w:before="70" w:line="164" w:lineRule="auto"/>
              <w:rPr/>
            </w:pPr>
            <w:r>
              <w:rPr/>
              <w:t>1</w:t>
            </w:r>
          </w:p>
        </w:tc>
      </w:tr>
      <w:tr>
        <w:trPr>
          <w:trHeight w:val="415" w:hRule="atLeast"/>
        </w:trPr>
        <w:tc>
          <w:tcPr>
            <w:tcW w:w="550" w:type="dxa"/>
            <w:vAlign w:val="top"/>
            <w:tcBorders>
              <w:bottom w:val="single" w:color="231F20" w:sz="2" w:space="0"/>
            </w:tcBorders>
          </w:tcPr>
          <w:p>
            <w:pPr>
              <w:pStyle w:val="TableText"/>
              <w:ind w:left="272"/>
              <w:spacing w:before="75" w:line="162" w:lineRule="auto"/>
              <w:rPr/>
            </w:pPr>
            <w:r>
              <w:rPr/>
              <w:t>D</w:t>
            </w:r>
          </w:p>
        </w:tc>
        <w:tc>
          <w:tcPr>
            <w:tcW w:w="3415" w:type="dxa"/>
            <w:vAlign w:val="top"/>
            <w:tcBorders>
              <w:bottom w:val="single" w:color="231F20" w:sz="2" w:space="0"/>
            </w:tcBorders>
          </w:tcPr>
          <w:p>
            <w:pPr>
              <w:pStyle w:val="TableText"/>
              <w:ind w:left="195"/>
              <w:spacing w:before="48" w:line="177" w:lineRule="auto"/>
              <w:rPr/>
            </w:pPr>
            <w:r>
              <w:rPr>
                <w:spacing w:val="8"/>
              </w:rPr>
              <w:t>使用抗凝药物或酗酒</w:t>
            </w:r>
          </w:p>
          <w:p>
            <w:pPr>
              <w:pStyle w:val="TableText"/>
              <w:ind w:left="369"/>
              <w:spacing w:line="166" w:lineRule="exact"/>
              <w:rPr/>
            </w:pPr>
            <w:r>
              <w:rPr/>
              <w:t>同时使用抗血小板药物或非甾类抗炎药;酗酒</w:t>
            </w:r>
          </w:p>
        </w:tc>
        <w:tc>
          <w:tcPr>
            <w:tcW w:w="646" w:type="dxa"/>
            <w:vAlign w:val="top"/>
            <w:tcBorders>
              <w:bottom w:val="single" w:color="231F20" w:sz="2" w:space="0"/>
            </w:tcBorders>
          </w:tcPr>
          <w:p>
            <w:pPr>
              <w:pStyle w:val="TableText"/>
              <w:ind w:left="98"/>
              <w:spacing w:before="49" w:line="184" w:lineRule="auto"/>
              <w:rPr/>
            </w:pPr>
            <w:r>
              <w:rPr>
                <w:spacing w:val="-8"/>
              </w:rPr>
              <w:t>各</w:t>
            </w:r>
            <w:r>
              <w:rPr>
                <w:spacing w:val="11"/>
                <w:w w:val="101"/>
              </w:rPr>
              <w:t xml:space="preserve"> </w:t>
            </w:r>
            <w:r>
              <w:rPr>
                <w:spacing w:val="-8"/>
              </w:rPr>
              <w:t>1</w:t>
            </w:r>
            <w:r>
              <w:rPr>
                <w:spacing w:val="1"/>
              </w:rPr>
              <w:t xml:space="preserve"> </w:t>
            </w:r>
            <w:r>
              <w:rPr>
                <w:spacing w:val="-8"/>
              </w:rPr>
              <w:t>分</w:t>
            </w:r>
          </w:p>
        </w:tc>
      </w:tr>
      <w:tr>
        <w:trPr>
          <w:trHeight w:val="223" w:hRule="atLeast"/>
        </w:trPr>
        <w:tc>
          <w:tcPr>
            <w:tcW w:w="4611" w:type="dxa"/>
            <w:vAlign w:val="top"/>
            <w:gridSpan w:val="3"/>
            <w:tcBorders>
              <w:top w:val="single" w:color="231F20" w:sz="2" w:space="0"/>
              <w:bottom w:val="single" w:color="231F20" w:sz="6" w:space="0"/>
            </w:tcBorders>
          </w:tcPr>
          <w:p>
            <w:pPr>
              <w:pStyle w:val="TableText"/>
              <w:ind w:left="90"/>
              <w:spacing w:before="40" w:line="161" w:lineRule="auto"/>
              <w:rPr/>
            </w:pPr>
            <w:r>
              <w:rPr>
                <w:spacing w:val="2"/>
              </w:rPr>
              <w:t>总分值                                 </w:t>
            </w:r>
            <w:r>
              <w:rPr>
                <w:spacing w:val="1"/>
              </w:rPr>
              <w:t xml:space="preserve">                                                9</w:t>
            </w:r>
          </w:p>
        </w:tc>
      </w:tr>
    </w:tbl>
    <w:p>
      <w:pPr>
        <w:pStyle w:val="BodyText"/>
        <w:ind w:left="690"/>
        <w:spacing w:before="70" w:line="177" w:lineRule="auto"/>
        <w:rPr>
          <w:sz w:val="15"/>
          <w:szCs w:val="15"/>
        </w:rPr>
      </w:pPr>
      <w:r>
        <w:rPr>
          <w:sz w:val="15"/>
          <w:szCs w:val="15"/>
          <w:spacing w:val="-1"/>
        </w:rPr>
        <w:t>注</w:t>
      </w:r>
      <w:r>
        <w:rPr>
          <w:sz w:val="15"/>
          <w:szCs w:val="15"/>
          <w:spacing w:val="-2"/>
        </w:rPr>
        <w:t xml:space="preserve"> </w:t>
      </w:r>
      <w:r>
        <w:rPr>
          <w:sz w:val="15"/>
          <w:szCs w:val="15"/>
          <w:spacing w:val="-1"/>
        </w:rPr>
        <w:t>:INR 为国际标准化比值</w:t>
      </w:r>
      <w:r>
        <w:rPr>
          <w:sz w:val="15"/>
          <w:szCs w:val="15"/>
          <w:spacing w:val="-24"/>
        </w:rPr>
        <w:t xml:space="preserve"> </w:t>
      </w:r>
      <w:r>
        <w:rPr>
          <w:sz w:val="15"/>
          <w:szCs w:val="15"/>
          <w:spacing w:val="-1"/>
        </w:rPr>
        <w:t>,TTR 为治疗目标范围内的时间百分比</w:t>
      </w:r>
    </w:p>
    <w:p>
      <w:pPr>
        <w:spacing w:line="458" w:lineRule="exact"/>
        <w:rPr/>
      </w:pPr>
      <w:r>
        <w:rPr>
          <w:position w:val="-9"/>
        </w:rPr>
        <w:drawing>
          <wp:inline distT="0" distB="0" distL="0" distR="0">
            <wp:extent cx="2772492" cy="290956"/>
            <wp:effectExtent l="0" t="0" r="0" b="0"/>
            <wp:docPr id="26" name="IM 26"/>
            <wp:cNvGraphicFramePr/>
            <a:graphic>
              <a:graphicData uri="http://schemas.openxmlformats.org/drawingml/2006/picture">
                <pic:pic>
                  <pic:nvPicPr>
                    <pic:cNvPr id="26" name="IM 2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25"/>
        <w:spacing w:before="39" w:line="186" w:lineRule="auto"/>
        <w:rPr/>
      </w:pPr>
      <w:r>
        <w:rPr>
          <w:spacing w:val="6"/>
        </w:rPr>
        <w:t>七</w:t>
      </w:r>
      <w:r>
        <w:rPr>
          <w:spacing w:val="-25"/>
        </w:rPr>
        <w:t xml:space="preserve"> </w:t>
      </w:r>
      <w:r>
        <w:rPr>
          <w:spacing w:val="6"/>
        </w:rPr>
        <w:t>、心房颤动的脑卒中预防</w:t>
      </w:r>
    </w:p>
    <w:p>
      <w:pPr>
        <w:pStyle w:val="BodyText"/>
        <w:ind w:left="447"/>
        <w:spacing w:before="48" w:line="190" w:lineRule="auto"/>
        <w:rPr/>
      </w:pPr>
      <w:r>
        <w:rPr>
          <w:spacing w:val="10"/>
        </w:rPr>
        <w:t>(</w:t>
      </w:r>
      <w:r>
        <w:rPr>
          <w:spacing w:val="-31"/>
        </w:rPr>
        <w:t xml:space="preserve"> </w:t>
      </w:r>
      <w:r>
        <w:rPr>
          <w:spacing w:val="10"/>
        </w:rPr>
        <w:t>一)  脑卒中预防策略</w:t>
      </w:r>
    </w:p>
    <w:p>
      <w:pPr>
        <w:pStyle w:val="BodyText"/>
        <w:ind w:left="439"/>
        <w:spacing w:before="44" w:line="182" w:lineRule="auto"/>
        <w:rPr/>
      </w:pPr>
      <w:r>
        <w:rPr>
          <w:spacing w:val="-3"/>
        </w:rPr>
        <w:t>1.</w:t>
      </w:r>
      <w:r>
        <w:rPr>
          <w:spacing w:val="55"/>
        </w:rPr>
        <w:t xml:space="preserve"> </w:t>
      </w:r>
      <w:r>
        <w:rPr>
          <w:spacing w:val="-3"/>
        </w:rPr>
        <w:t>华法林</w:t>
      </w:r>
    </w:p>
    <w:p>
      <w:pPr>
        <w:pStyle w:val="BodyText"/>
        <w:ind w:left="5" w:right="348" w:firstLine="419"/>
        <w:spacing w:before="50" w:line="220" w:lineRule="auto"/>
        <w:rPr/>
      </w:pPr>
      <w:r>
        <w:rPr>
          <w:spacing w:val="5"/>
        </w:rPr>
        <w:t>荟萃研究表明</w:t>
      </w:r>
      <w:r>
        <w:rPr>
          <w:spacing w:val="-22"/>
        </w:rPr>
        <w:t xml:space="preserve"> </w:t>
      </w:r>
      <w:r>
        <w:rPr>
          <w:spacing w:val="5"/>
        </w:rPr>
        <w:t>,华法林可使非瓣膜性房颤患者发</w:t>
      </w:r>
      <w:r>
        <w:rPr/>
        <w:t xml:space="preserve"> </w:t>
      </w:r>
      <w:r>
        <w:rPr>
          <w:spacing w:val="2"/>
        </w:rPr>
        <w:t>生脑卒中的风险下降 64%</w:t>
      </w:r>
      <w:r>
        <w:rPr>
          <w:spacing w:val="-18"/>
        </w:rPr>
        <w:t xml:space="preserve"> </w:t>
      </w:r>
      <w:r>
        <w:rPr>
          <w:spacing w:val="2"/>
        </w:rPr>
        <w:t>,每年发生脑卒中的绝</w:t>
      </w:r>
      <w:r>
        <w:rPr>
          <w:spacing w:val="1"/>
        </w:rPr>
        <w:t>对危</w:t>
      </w:r>
      <w:r>
        <w:rPr/>
        <w:t xml:space="preserve"> </w:t>
      </w:r>
      <w:r>
        <w:rPr>
          <w:spacing w:val="5"/>
        </w:rPr>
        <w:t>险度降低 2.</w:t>
      </w:r>
      <w:r>
        <w:rPr/>
        <w:t xml:space="preserve"> </w:t>
      </w:r>
      <w:r>
        <w:rPr>
          <w:spacing w:val="5"/>
        </w:rPr>
        <w:t>7%</w:t>
      </w:r>
      <w:r>
        <w:rPr>
          <w:spacing w:val="-18"/>
        </w:rPr>
        <w:t xml:space="preserve"> </w:t>
      </w:r>
      <w:r>
        <w:rPr>
          <w:spacing w:val="5"/>
        </w:rPr>
        <w:t>,全因死亡风险下降 26%</w:t>
      </w:r>
      <w:r>
        <w:rPr>
          <w:sz w:val="11"/>
          <w:szCs w:val="11"/>
          <w:spacing w:val="5"/>
          <w:position w:val="8"/>
        </w:rPr>
        <w:t>[113]</w:t>
      </w:r>
      <w:r>
        <w:rPr>
          <w:sz w:val="11"/>
          <w:szCs w:val="11"/>
          <w:spacing w:val="20"/>
          <w:position w:val="8"/>
        </w:rPr>
        <w:t xml:space="preserve"> </w:t>
      </w:r>
      <w:r>
        <w:rPr>
          <w:spacing w:val="5"/>
        </w:rPr>
        <w:t>。在有</w:t>
      </w:r>
      <w:r>
        <w:rPr/>
        <w:t xml:space="preserve"> </w:t>
      </w:r>
      <w:r>
        <w:rPr>
          <w:spacing w:val="-3"/>
        </w:rPr>
        <w:t>关 NOAC</w:t>
      </w:r>
      <w:r>
        <w:rPr>
          <w:spacing w:val="16"/>
          <w:w w:val="101"/>
        </w:rPr>
        <w:t xml:space="preserve"> </w:t>
      </w:r>
      <w:r>
        <w:rPr>
          <w:spacing w:val="-3"/>
        </w:rPr>
        <w:t>的</w:t>
      </w:r>
      <w:r>
        <w:rPr>
          <w:spacing w:val="-12"/>
        </w:rPr>
        <w:t xml:space="preserve"> </w:t>
      </w:r>
      <w:r>
        <w:rPr>
          <w:spacing w:val="-3"/>
        </w:rPr>
        <w:t>4 个重要的大型随机对照试</w:t>
      </w:r>
      <w:r>
        <w:rPr>
          <w:spacing w:val="-4"/>
        </w:rPr>
        <w:t>验(</w:t>
      </w:r>
      <w:r>
        <w:rPr>
          <w:spacing w:val="-32"/>
        </w:rPr>
        <w:t xml:space="preserve"> </w:t>
      </w:r>
      <w:r>
        <w:rPr>
          <w:spacing w:val="-4"/>
        </w:rPr>
        <w:t>random-</w:t>
      </w:r>
      <w:r>
        <w:rPr/>
        <w:t xml:space="preserve"> </w:t>
      </w:r>
      <w:r>
        <w:rPr>
          <w:spacing w:val="-3"/>
        </w:rPr>
        <w:t>ized</w:t>
      </w:r>
      <w:r>
        <w:rPr>
          <w:spacing w:val="29"/>
          <w:w w:val="101"/>
        </w:rPr>
        <w:t xml:space="preserve"> </w:t>
      </w:r>
      <w:r>
        <w:rPr>
          <w:spacing w:val="-3"/>
        </w:rPr>
        <w:t>controlled</w:t>
      </w:r>
      <w:r>
        <w:rPr>
          <w:spacing w:val="18"/>
          <w:w w:val="101"/>
        </w:rPr>
        <w:t xml:space="preserve"> </w:t>
      </w:r>
      <w:r>
        <w:rPr>
          <w:spacing w:val="-3"/>
        </w:rPr>
        <w:t>trial</w:t>
      </w:r>
      <w:r>
        <w:rPr>
          <w:spacing w:val="-20"/>
        </w:rPr>
        <w:t xml:space="preserve"> </w:t>
      </w:r>
      <w:r>
        <w:rPr>
          <w:spacing w:val="-3"/>
        </w:rPr>
        <w:t>,RCT)中</w:t>
      </w:r>
      <w:r>
        <w:rPr>
          <w:spacing w:val="-27"/>
        </w:rPr>
        <w:t xml:space="preserve"> </w:t>
      </w:r>
      <w:r>
        <w:rPr>
          <w:spacing w:val="-3"/>
        </w:rPr>
        <w:t>,华法林预防房颤患者血</w:t>
      </w:r>
      <w:r>
        <w:rPr/>
        <w:t xml:space="preserve"> </w:t>
      </w:r>
      <w:r>
        <w:rPr>
          <w:spacing w:val="2"/>
          <w:position w:val="-1"/>
        </w:rPr>
        <w:t>栓栓塞的有效性均得到进一步证实</w:t>
      </w:r>
      <w:r>
        <w:rPr>
          <w:sz w:val="11"/>
          <w:szCs w:val="11"/>
          <w:spacing w:val="2"/>
          <w:position w:val="8"/>
        </w:rPr>
        <w:t>[114-117] </w:t>
      </w:r>
      <w:r>
        <w:rPr>
          <w:spacing w:val="2"/>
          <w:position w:val="-1"/>
        </w:rPr>
        <w:t>。</w:t>
      </w:r>
    </w:p>
    <w:p>
      <w:pPr>
        <w:pStyle w:val="BodyText"/>
        <w:ind w:left="6" w:right="348" w:firstLine="420"/>
        <w:spacing w:before="1" w:line="220" w:lineRule="auto"/>
        <w:jc w:val="both"/>
        <w:rPr/>
      </w:pPr>
      <w:r>
        <w:rPr>
          <w:spacing w:val="5"/>
        </w:rPr>
        <w:t>虽然华法林的抗凝疗效确切</w:t>
      </w:r>
      <w:r>
        <w:rPr>
          <w:spacing w:val="-25"/>
        </w:rPr>
        <w:t xml:space="preserve"> </w:t>
      </w:r>
      <w:r>
        <w:rPr>
          <w:spacing w:val="5"/>
        </w:rPr>
        <w:t>,但该药应用也有一</w:t>
      </w:r>
      <w:r>
        <w:rPr/>
        <w:t xml:space="preserve"> </w:t>
      </w:r>
      <w:r>
        <w:rPr>
          <w:spacing w:val="5"/>
        </w:rPr>
        <w:t>定局限性</w:t>
      </w:r>
      <w:r>
        <w:rPr>
          <w:spacing w:val="-14"/>
        </w:rPr>
        <w:t xml:space="preserve"> </w:t>
      </w:r>
      <w:r>
        <w:rPr>
          <w:spacing w:val="5"/>
        </w:rPr>
        <w:t>,因不同个体的有效剂量变异幅度较大且有</w:t>
      </w:r>
      <w:r>
        <w:rPr/>
        <w:t xml:space="preserve"> </w:t>
      </w:r>
      <w:r>
        <w:rPr>
          <w:spacing w:val="5"/>
        </w:rPr>
        <w:t>效治疗窗较窄</w:t>
      </w:r>
      <w:r>
        <w:rPr>
          <w:spacing w:val="-14"/>
        </w:rPr>
        <w:t xml:space="preserve"> </w:t>
      </w:r>
      <w:r>
        <w:rPr>
          <w:spacing w:val="5"/>
        </w:rPr>
        <w:t>,故其抗凝作用易受多种食物和药物的</w:t>
      </w:r>
      <w:r>
        <w:rPr/>
        <w:t xml:space="preserve"> </w:t>
      </w:r>
      <w:r>
        <w:rPr>
          <w:spacing w:val="5"/>
        </w:rPr>
        <w:t>影响</w:t>
      </w:r>
      <w:r>
        <w:rPr>
          <w:spacing w:val="-14"/>
        </w:rPr>
        <w:t xml:space="preserve"> </w:t>
      </w:r>
      <w:r>
        <w:rPr>
          <w:spacing w:val="5"/>
        </w:rPr>
        <w:t>,应在用药过程中定期监测凝血功能及国际标准</w:t>
      </w:r>
      <w:r>
        <w:rPr/>
        <w:t xml:space="preserve"> </w:t>
      </w:r>
      <w:r>
        <w:rPr>
          <w:spacing w:val="-11"/>
        </w:rPr>
        <w:t>化比值(international</w:t>
      </w:r>
      <w:r>
        <w:rPr>
          <w:spacing w:val="31"/>
        </w:rPr>
        <w:t xml:space="preserve"> </w:t>
      </w:r>
      <w:r>
        <w:rPr>
          <w:spacing w:val="-11"/>
        </w:rPr>
        <w:t>normalized</w:t>
      </w:r>
      <w:r>
        <w:rPr>
          <w:spacing w:val="19"/>
        </w:rPr>
        <w:t xml:space="preserve"> </w:t>
      </w:r>
      <w:r>
        <w:rPr>
          <w:spacing w:val="-11"/>
        </w:rPr>
        <w:t>rate</w:t>
      </w:r>
      <w:r>
        <w:rPr>
          <w:spacing w:val="-21"/>
        </w:rPr>
        <w:t xml:space="preserve"> </w:t>
      </w:r>
      <w:r>
        <w:rPr>
          <w:spacing w:val="-11"/>
        </w:rPr>
        <w:t>,INR)</w:t>
      </w:r>
      <w:r>
        <w:rPr>
          <w:spacing w:val="-33"/>
        </w:rPr>
        <w:t xml:space="preserve"> </w:t>
      </w:r>
      <w:r>
        <w:rPr>
          <w:spacing w:val="-11"/>
        </w:rPr>
        <w:t>。</w:t>
      </w:r>
    </w:p>
    <w:p>
      <w:pPr>
        <w:pStyle w:val="BodyText"/>
        <w:ind w:left="24" w:right="324" w:firstLine="401"/>
        <w:spacing w:before="4" w:line="219" w:lineRule="auto"/>
        <w:jc w:val="both"/>
        <w:rPr/>
      </w:pPr>
      <w:r>
        <w:rPr>
          <w:spacing w:val="-1"/>
        </w:rPr>
        <w:t>华法林抗凝治疗的效益和安全性取决于抗凝治疗</w:t>
      </w:r>
      <w:r>
        <w:rPr>
          <w:spacing w:val="16"/>
        </w:rPr>
        <w:t xml:space="preserve"> </w:t>
      </w:r>
      <w:r>
        <w:rPr>
          <w:spacing w:val="1"/>
        </w:rPr>
        <w:t>的强度和稳定性</w:t>
      </w:r>
      <w:r>
        <w:rPr>
          <w:spacing w:val="-24"/>
        </w:rPr>
        <w:t xml:space="preserve"> </w:t>
      </w:r>
      <w:r>
        <w:rPr>
          <w:spacing w:val="1"/>
        </w:rPr>
        <w:t>,反映抗凝强度的指标常用 </w:t>
      </w:r>
      <w:r>
        <w:rPr/>
        <w:t>INR</w:t>
      </w:r>
      <w:r>
        <w:rPr>
          <w:spacing w:val="21"/>
        </w:rPr>
        <w:t xml:space="preserve"> </w:t>
      </w:r>
      <w:r>
        <w:rPr>
          <w:spacing w:val="1"/>
        </w:rPr>
        <w:t>的范</w:t>
      </w:r>
      <w:r>
        <w:rPr/>
        <w:t xml:space="preserve"> </w:t>
      </w:r>
      <w:r>
        <w:rPr>
          <w:spacing w:val="6"/>
        </w:rPr>
        <w:t>围来表示;反映抗凝稳定性的指标常用治疗目标范围</w:t>
      </w:r>
      <w:r>
        <w:rPr>
          <w:spacing w:val="10"/>
        </w:rPr>
        <w:t xml:space="preserve"> </w:t>
      </w:r>
      <w:r>
        <w:rPr>
          <w:spacing w:val="-12"/>
        </w:rPr>
        <w:t>内的时间百分比(time</w:t>
      </w:r>
      <w:r>
        <w:rPr>
          <w:spacing w:val="37"/>
        </w:rPr>
        <w:t xml:space="preserve"> </w:t>
      </w:r>
      <w:r>
        <w:rPr>
          <w:spacing w:val="-12"/>
        </w:rPr>
        <w:t>in</w:t>
      </w:r>
      <w:r>
        <w:rPr>
          <w:spacing w:val="14"/>
        </w:rPr>
        <w:t xml:space="preserve"> </w:t>
      </w:r>
      <w:r>
        <w:rPr>
          <w:spacing w:val="-12"/>
        </w:rPr>
        <w:t>therapeutic</w:t>
      </w:r>
      <w:r>
        <w:rPr>
          <w:spacing w:val="17"/>
        </w:rPr>
        <w:t xml:space="preserve"> </w:t>
      </w:r>
      <w:r>
        <w:rPr>
          <w:spacing w:val="-12"/>
        </w:rPr>
        <w:t>range</w:t>
      </w:r>
      <w:r>
        <w:rPr>
          <w:spacing w:val="-23"/>
        </w:rPr>
        <w:t xml:space="preserve"> </w:t>
      </w:r>
      <w:r>
        <w:rPr>
          <w:spacing w:val="-12"/>
        </w:rPr>
        <w:t>,TTR)表示。</w:t>
      </w:r>
    </w:p>
    <w:p>
      <w:pPr>
        <w:pStyle w:val="BodyText"/>
        <w:ind w:left="5" w:right="350" w:firstLine="432"/>
        <w:spacing w:before="1" w:line="220" w:lineRule="auto"/>
        <w:jc w:val="both"/>
        <w:rPr/>
      </w:pPr>
      <w:r>
        <w:rPr>
          <w:spacing w:val="-1"/>
        </w:rPr>
        <w:t>临床研究证实抗凝强度为 INR</w:t>
      </w:r>
      <w:r>
        <w:rPr>
          <w:spacing w:val="41"/>
          <w:w w:val="101"/>
        </w:rPr>
        <w:t xml:space="preserve"> </w:t>
      </w:r>
      <w:r>
        <w:rPr>
          <w:spacing w:val="-1"/>
        </w:rPr>
        <w:t>2. 0</w:t>
      </w:r>
      <w:r>
        <w:rPr>
          <w:spacing w:val="-16"/>
        </w:rPr>
        <w:t xml:space="preserve"> </w:t>
      </w:r>
      <w:r>
        <w:rPr>
          <w:spacing w:val="-1"/>
        </w:rPr>
        <w:t>~</w:t>
      </w:r>
      <w:r>
        <w:rPr>
          <w:spacing w:val="-15"/>
        </w:rPr>
        <w:t xml:space="preserve"> </w:t>
      </w:r>
      <w:r>
        <w:rPr>
          <w:spacing w:val="-1"/>
        </w:rPr>
        <w:t>3. 0</w:t>
      </w:r>
      <w:r>
        <w:rPr>
          <w:spacing w:val="21"/>
        </w:rPr>
        <w:t xml:space="preserve"> </w:t>
      </w:r>
      <w:r>
        <w:rPr>
          <w:spacing w:val="-1"/>
        </w:rPr>
        <w:t>时</w:t>
      </w:r>
      <w:r>
        <w:rPr>
          <w:spacing w:val="-21"/>
        </w:rPr>
        <w:t xml:space="preserve"> </w:t>
      </w:r>
      <w:r>
        <w:rPr>
          <w:spacing w:val="-1"/>
        </w:rPr>
        <w:t>,华</w:t>
      </w:r>
      <w:r>
        <w:rPr/>
        <w:t xml:space="preserve"> </w:t>
      </w:r>
      <w:r>
        <w:rPr>
          <w:spacing w:val="14"/>
        </w:rPr>
        <w:t>法林可有效预防房颤脑卒中事件</w:t>
      </w:r>
      <w:r>
        <w:rPr>
          <w:spacing w:val="-12"/>
        </w:rPr>
        <w:t xml:space="preserve"> </w:t>
      </w:r>
      <w:r>
        <w:rPr>
          <w:spacing w:val="14"/>
        </w:rPr>
        <w:t>,且并不明显增加</w:t>
      </w:r>
      <w:r>
        <w:rPr/>
        <w:t xml:space="preserve"> </w:t>
      </w:r>
      <w:r>
        <w:rPr>
          <w:spacing w:val="4"/>
        </w:rPr>
        <w:t>出血的风险</w:t>
      </w:r>
      <w:r>
        <w:rPr>
          <w:spacing w:val="-28"/>
        </w:rPr>
        <w:t xml:space="preserve"> </w:t>
      </w:r>
      <w:r>
        <w:rPr>
          <w:spacing w:val="4"/>
        </w:rPr>
        <w:t>。如果 </w:t>
      </w:r>
      <w:r>
        <w:rPr/>
        <w:t>INR</w:t>
      </w:r>
      <w:r>
        <w:rPr>
          <w:spacing w:val="4"/>
        </w:rPr>
        <w:t>&lt;2. 0</w:t>
      </w:r>
      <w:r>
        <w:rPr>
          <w:spacing w:val="-19"/>
        </w:rPr>
        <w:t xml:space="preserve"> </w:t>
      </w:r>
      <w:r>
        <w:rPr>
          <w:spacing w:val="4"/>
        </w:rPr>
        <w:t>,出血并发症少</w:t>
      </w:r>
      <w:r>
        <w:rPr>
          <w:spacing w:val="-21"/>
        </w:rPr>
        <w:t xml:space="preserve"> </w:t>
      </w:r>
      <w:r>
        <w:rPr>
          <w:spacing w:val="4"/>
        </w:rPr>
        <w:t>,但脑卒</w:t>
      </w:r>
      <w:r>
        <w:rPr/>
        <w:t xml:space="preserve"> </w:t>
      </w:r>
      <w:r>
        <w:rPr>
          <w:spacing w:val="7"/>
        </w:rPr>
        <w:t>中预防作用显著减弱;</w:t>
      </w:r>
      <w:r>
        <w:rPr/>
        <w:t>INR</w:t>
      </w:r>
      <w:r>
        <w:rPr>
          <w:spacing w:val="7"/>
        </w:rPr>
        <w:t>&gt;4. 0 时</w:t>
      </w:r>
      <w:r>
        <w:rPr>
          <w:spacing w:val="-21"/>
        </w:rPr>
        <w:t xml:space="preserve"> </w:t>
      </w:r>
      <w:r>
        <w:rPr>
          <w:spacing w:val="7"/>
        </w:rPr>
        <w:t>,则出血</w:t>
      </w:r>
      <w:r>
        <w:rPr>
          <w:spacing w:val="6"/>
        </w:rPr>
        <w:t>并发症显</w:t>
      </w:r>
      <w:r>
        <w:rPr/>
        <w:t xml:space="preserve"> </w:t>
      </w:r>
      <w:r>
        <w:rPr>
          <w:spacing w:val="23"/>
        </w:rPr>
        <w:t>著增多</w:t>
      </w:r>
      <w:r>
        <w:rPr>
          <w:spacing w:val="-13"/>
        </w:rPr>
        <w:t xml:space="preserve"> </w:t>
      </w:r>
      <w:r>
        <w:rPr>
          <w:spacing w:val="23"/>
        </w:rPr>
        <w:t>,</w:t>
      </w:r>
      <w:r>
        <w:rPr>
          <w:spacing w:val="-33"/>
        </w:rPr>
        <w:t xml:space="preserve"> </w:t>
      </w:r>
      <w:r>
        <w:rPr>
          <w:spacing w:val="23"/>
        </w:rPr>
        <w:t>而进一步降低脑卒中事件的作用增加有</w:t>
      </w:r>
      <w:r>
        <w:rPr/>
        <w:t xml:space="preserve"> </w:t>
      </w:r>
      <w:r>
        <w:rPr>
          <w:spacing w:val="12"/>
        </w:rPr>
        <w:t>限</w:t>
      </w:r>
      <w:r>
        <w:rPr>
          <w:spacing w:val="-36"/>
        </w:rPr>
        <w:t xml:space="preserve"> </w:t>
      </w:r>
      <w:r>
        <w:rPr>
          <w:sz w:val="11"/>
          <w:szCs w:val="11"/>
          <w:spacing w:val="12"/>
          <w:position w:val="8"/>
        </w:rPr>
        <w:t>[113</w:t>
      </w:r>
      <w:r>
        <w:rPr>
          <w:sz w:val="11"/>
          <w:szCs w:val="11"/>
          <w:spacing w:val="-12"/>
          <w:position w:val="8"/>
        </w:rPr>
        <w:t xml:space="preserve"> </w:t>
      </w:r>
      <w:r>
        <w:rPr>
          <w:sz w:val="11"/>
          <w:szCs w:val="11"/>
          <w:spacing w:val="12"/>
          <w:position w:val="8"/>
        </w:rPr>
        <w:t>,118]</w:t>
      </w:r>
      <w:r>
        <w:rPr>
          <w:sz w:val="11"/>
          <w:szCs w:val="11"/>
          <w:spacing w:val="31"/>
          <w:w w:val="102"/>
          <w:position w:val="8"/>
        </w:rPr>
        <w:t xml:space="preserve"> </w:t>
      </w:r>
      <w:r>
        <w:rPr>
          <w:spacing w:val="12"/>
        </w:rPr>
        <w:t>,</w:t>
      </w:r>
      <w:r>
        <w:rPr>
          <w:spacing w:val="-35"/>
        </w:rPr>
        <w:t xml:space="preserve"> </w:t>
      </w:r>
      <w:r>
        <w:rPr>
          <w:spacing w:val="12"/>
        </w:rPr>
        <w:t>因此目前华法林用于房颤抗凝大多采用</w:t>
      </w:r>
      <w:r>
        <w:rPr/>
        <w:t xml:space="preserve"> </w:t>
      </w:r>
      <w:r>
        <w:rPr/>
        <w:t>INR</w:t>
      </w:r>
      <w:r>
        <w:rPr>
          <w:spacing w:val="3"/>
        </w:rPr>
        <w:t xml:space="preserve"> 为 2. 0</w:t>
      </w:r>
      <w:r>
        <w:rPr>
          <w:spacing w:val="-23"/>
        </w:rPr>
        <w:t xml:space="preserve"> </w:t>
      </w:r>
      <w:r>
        <w:rPr>
          <w:spacing w:val="3"/>
        </w:rPr>
        <w:t>~</w:t>
      </w:r>
      <w:r>
        <w:rPr>
          <w:spacing w:val="-14"/>
        </w:rPr>
        <w:t xml:space="preserve"> </w:t>
      </w:r>
      <w:r>
        <w:rPr>
          <w:spacing w:val="3"/>
        </w:rPr>
        <w:t>3. 0</w:t>
      </w:r>
      <w:r>
        <w:rPr>
          <w:spacing w:val="-30"/>
        </w:rPr>
        <w:t xml:space="preserve"> </w:t>
      </w:r>
      <w:r>
        <w:rPr>
          <w:spacing w:val="3"/>
        </w:rPr>
        <w:t>。应用华法林时</w:t>
      </w:r>
      <w:r>
        <w:rPr>
          <w:spacing w:val="-21"/>
        </w:rPr>
        <w:t xml:space="preserve"> </w:t>
      </w:r>
      <w:r>
        <w:rPr>
          <w:spacing w:val="3"/>
        </w:rPr>
        <w:t>,应定期监测</w:t>
      </w:r>
      <w:r>
        <w:rPr>
          <w:spacing w:val="17"/>
        </w:rPr>
        <w:t xml:space="preserve"> </w:t>
      </w:r>
      <w:r>
        <w:rPr/>
        <w:t>INR </w:t>
      </w:r>
      <w:r>
        <w:rPr>
          <w:spacing w:val="9"/>
        </w:rPr>
        <w:t>并据此调整剂量</w:t>
      </w:r>
      <w:r>
        <w:rPr>
          <w:spacing w:val="-17"/>
        </w:rPr>
        <w:t xml:space="preserve"> </w:t>
      </w:r>
      <w:r>
        <w:rPr>
          <w:spacing w:val="9"/>
        </w:rPr>
        <w:t>,使其尽量维持在目标范围内。</w:t>
      </w:r>
    </w:p>
    <w:p>
      <w:pPr>
        <w:pStyle w:val="BodyText"/>
        <w:ind w:left="6" w:right="342" w:firstLine="418"/>
        <w:spacing w:before="6" w:line="219" w:lineRule="auto"/>
        <w:jc w:val="both"/>
        <w:rPr/>
      </w:pPr>
      <w:r>
        <w:rPr>
          <w:spacing w:val="-1"/>
        </w:rPr>
        <w:t>TTR 是反映华法林抗凝治疗稳定性的指标。一般</w:t>
      </w:r>
      <w:r>
        <w:rPr/>
        <w:t xml:space="preserve"> </w:t>
      </w:r>
      <w:r>
        <w:rPr>
          <w:spacing w:val="-1"/>
        </w:rPr>
        <w:t>情况下</w:t>
      </w:r>
      <w:r>
        <w:rPr>
          <w:spacing w:val="-17"/>
        </w:rPr>
        <w:t xml:space="preserve"> </w:t>
      </w:r>
      <w:r>
        <w:rPr>
          <w:spacing w:val="-1"/>
        </w:rPr>
        <w:t>,TTR&gt;70%时</w:t>
      </w:r>
      <w:r>
        <w:rPr>
          <w:spacing w:val="-33"/>
        </w:rPr>
        <w:t xml:space="preserve"> </w:t>
      </w:r>
      <w:r>
        <w:rPr>
          <w:spacing w:val="-1"/>
        </w:rPr>
        <w:t>,抗凝作用是有效且安全的。INR</w:t>
      </w:r>
      <w:r>
        <w:rPr/>
        <w:t xml:space="preserve"> </w:t>
      </w:r>
      <w:r>
        <w:rPr>
          <w:spacing w:val="6"/>
        </w:rPr>
        <w:t>维持在治疗目标范围内的时间越长</w:t>
      </w:r>
      <w:r>
        <w:rPr>
          <w:spacing w:val="-31"/>
        </w:rPr>
        <w:t xml:space="preserve"> </w:t>
      </w:r>
      <w:r>
        <w:rPr>
          <w:spacing w:val="6"/>
        </w:rPr>
        <w:t>,华法林抗凝效果</w:t>
      </w:r>
      <w:r>
        <w:rPr/>
        <w:t xml:space="preserve"> </w:t>
      </w:r>
      <w:r>
        <w:rPr>
          <w:spacing w:val="4"/>
        </w:rPr>
        <w:t>越明显</w:t>
      </w:r>
      <w:r>
        <w:rPr>
          <w:spacing w:val="-33"/>
        </w:rPr>
        <w:t xml:space="preserve"> </w:t>
      </w:r>
      <w:r>
        <w:rPr>
          <w:spacing w:val="4"/>
        </w:rPr>
        <w:t>,安全性亦越高</w:t>
      </w:r>
      <w:r>
        <w:rPr>
          <w:spacing w:val="-33"/>
        </w:rPr>
        <w:t xml:space="preserve"> </w:t>
      </w:r>
      <w:r>
        <w:rPr>
          <w:spacing w:val="4"/>
        </w:rPr>
        <w:t>,疗效越稳定</w:t>
      </w:r>
      <w:r>
        <w:rPr>
          <w:sz w:val="11"/>
          <w:szCs w:val="11"/>
          <w:spacing w:val="4"/>
          <w:position w:val="8"/>
        </w:rPr>
        <w:t>[11</w:t>
      </w:r>
      <w:r>
        <w:rPr>
          <w:sz w:val="11"/>
          <w:szCs w:val="11"/>
          <w:spacing w:val="3"/>
          <w:position w:val="8"/>
        </w:rPr>
        <w:t>9-120]</w:t>
      </w:r>
      <w:r>
        <w:rPr>
          <w:sz w:val="11"/>
          <w:szCs w:val="11"/>
          <w:spacing w:val="16"/>
          <w:position w:val="8"/>
        </w:rPr>
        <w:t xml:space="preserve"> </w:t>
      </w:r>
      <w:r>
        <w:rPr>
          <w:spacing w:val="3"/>
        </w:rPr>
        <w:t>。故以尽量</w:t>
      </w:r>
      <w:r>
        <w:rPr/>
        <w:t xml:space="preserve"> </w:t>
      </w:r>
      <w:r>
        <w:rPr>
          <w:spacing w:val="-1"/>
        </w:rPr>
        <w:t>提高</w:t>
      </w:r>
      <w:r>
        <w:rPr>
          <w:spacing w:val="-12"/>
        </w:rPr>
        <w:t xml:space="preserve"> </w:t>
      </w:r>
      <w:r>
        <w:rPr>
          <w:spacing w:val="-1"/>
        </w:rPr>
        <w:t>TTR 到规定范围</w:t>
      </w:r>
      <w:r>
        <w:rPr>
          <w:spacing w:val="-33"/>
        </w:rPr>
        <w:t xml:space="preserve"> </w:t>
      </w:r>
      <w:r>
        <w:rPr>
          <w:spacing w:val="-1"/>
        </w:rPr>
        <w:t>,增加其治疗有效</w:t>
      </w:r>
      <w:r>
        <w:rPr>
          <w:spacing w:val="-2"/>
        </w:rPr>
        <w:t>性和安全性。</w:t>
      </w:r>
    </w:p>
    <w:p>
      <w:pPr>
        <w:pStyle w:val="BodyText"/>
        <w:ind w:right="276" w:firstLine="425"/>
        <w:spacing w:before="12" w:line="220" w:lineRule="auto"/>
        <w:jc w:val="both"/>
        <w:rPr/>
      </w:pPr>
      <w:r>
        <w:rPr>
          <w:spacing w:val="-6"/>
        </w:rPr>
        <w:t>华法林起始剂量为</w:t>
      </w:r>
      <w:r>
        <w:rPr>
          <w:spacing w:val="31"/>
        </w:rPr>
        <w:t xml:space="preserve"> </w:t>
      </w:r>
      <w:r>
        <w:rPr>
          <w:spacing w:val="-6"/>
        </w:rPr>
        <w:t>2. 0 ~ 3. 0</w:t>
      </w:r>
      <w:r>
        <w:rPr>
          <w:spacing w:val="41"/>
          <w:w w:val="101"/>
        </w:rPr>
        <w:t xml:space="preserve"> </w:t>
      </w:r>
      <w:r>
        <w:rPr>
          <w:spacing w:val="-6"/>
        </w:rPr>
        <w:t>mg/d</w:t>
      </w:r>
      <w:r>
        <w:rPr>
          <w:spacing w:val="-19"/>
        </w:rPr>
        <w:t xml:space="preserve"> </w:t>
      </w:r>
      <w:r>
        <w:rPr>
          <w:spacing w:val="-6"/>
        </w:rPr>
        <w:t>,2 ~ 4</w:t>
      </w:r>
      <w:r>
        <w:rPr>
          <w:spacing w:val="42"/>
          <w:w w:val="101"/>
        </w:rPr>
        <w:t xml:space="preserve"> </w:t>
      </w:r>
      <w:r>
        <w:rPr>
          <w:spacing w:val="-6"/>
        </w:rPr>
        <w:t>d</w:t>
      </w:r>
      <w:r>
        <w:rPr>
          <w:spacing w:val="21"/>
        </w:rPr>
        <w:t xml:space="preserve"> </w:t>
      </w:r>
      <w:r>
        <w:rPr>
          <w:spacing w:val="-6"/>
        </w:rPr>
        <w:t>起</w:t>
      </w:r>
      <w:r>
        <w:rPr/>
        <w:t xml:space="preserve">  </w:t>
      </w:r>
      <w:r>
        <w:rPr>
          <w:spacing w:val="6"/>
        </w:rPr>
        <w:t>效</w:t>
      </w:r>
      <w:r>
        <w:rPr>
          <w:spacing w:val="-4"/>
        </w:rPr>
        <w:t xml:space="preserve"> </w:t>
      </w:r>
      <w:r>
        <w:rPr>
          <w:spacing w:val="6"/>
        </w:rPr>
        <w:t>,多数患者在 5</w:t>
      </w:r>
      <w:r>
        <w:rPr>
          <w:spacing w:val="-9"/>
        </w:rPr>
        <w:t xml:space="preserve"> </w:t>
      </w:r>
      <w:r>
        <w:rPr>
          <w:spacing w:val="6"/>
        </w:rPr>
        <w:t>~</w:t>
      </w:r>
      <w:r>
        <w:rPr>
          <w:spacing w:val="-15"/>
        </w:rPr>
        <w:t xml:space="preserve"> </w:t>
      </w:r>
      <w:r>
        <w:rPr>
          <w:spacing w:val="6"/>
        </w:rPr>
        <w:t>7</w:t>
      </w:r>
      <w:r>
        <w:rPr>
          <w:spacing w:val="37"/>
        </w:rPr>
        <w:t xml:space="preserve"> </w:t>
      </w:r>
      <w:r>
        <w:rPr>
          <w:spacing w:val="6"/>
        </w:rPr>
        <w:t>d</w:t>
      </w:r>
      <w:r>
        <w:rPr>
          <w:spacing w:val="18"/>
        </w:rPr>
        <w:t xml:space="preserve"> </w:t>
      </w:r>
      <w:r>
        <w:rPr>
          <w:spacing w:val="6"/>
        </w:rPr>
        <w:t>达治疗高峰</w:t>
      </w:r>
      <w:r>
        <w:rPr>
          <w:spacing w:val="-21"/>
        </w:rPr>
        <w:t xml:space="preserve"> </w:t>
      </w:r>
      <w:r>
        <w:rPr>
          <w:spacing w:val="6"/>
        </w:rPr>
        <w:t>,</w:t>
      </w:r>
      <w:r>
        <w:rPr>
          <w:spacing w:val="-21"/>
        </w:rPr>
        <w:t xml:space="preserve"> </w:t>
      </w:r>
      <w:r>
        <w:rPr>
          <w:spacing w:val="6"/>
        </w:rPr>
        <w:t>因此在开始治</w:t>
      </w:r>
      <w:r>
        <w:rPr/>
        <w:t xml:space="preserve">  </w:t>
      </w:r>
      <w:r>
        <w:rPr>
          <w:spacing w:val="7"/>
        </w:rPr>
        <w:t>疗时应每周监测 </w:t>
      </w:r>
      <w:r>
        <w:rPr/>
        <w:t>INR</w:t>
      </w:r>
      <w:r>
        <w:rPr>
          <w:spacing w:val="60"/>
        </w:rPr>
        <w:t xml:space="preserve"> </w:t>
      </w:r>
      <w:r>
        <w:rPr>
          <w:spacing w:val="7"/>
        </w:rPr>
        <w:t>1</w:t>
      </w:r>
      <w:r>
        <w:rPr>
          <w:spacing w:val="-13"/>
        </w:rPr>
        <w:t xml:space="preserve"> </w:t>
      </w:r>
      <w:r>
        <w:rPr>
          <w:spacing w:val="7"/>
        </w:rPr>
        <w:t>~</w:t>
      </w:r>
      <w:r>
        <w:rPr>
          <w:spacing w:val="-17"/>
        </w:rPr>
        <w:t xml:space="preserve"> </w:t>
      </w:r>
      <w:r>
        <w:rPr>
          <w:spacing w:val="7"/>
        </w:rPr>
        <w:t>2 次</w:t>
      </w:r>
      <w:r>
        <w:rPr>
          <w:spacing w:val="-21"/>
        </w:rPr>
        <w:t xml:space="preserve"> </w:t>
      </w:r>
      <w:r>
        <w:rPr>
          <w:spacing w:val="7"/>
        </w:rPr>
        <w:t>,抗凝强度稳定后(</w:t>
      </w:r>
      <w:r>
        <w:rPr>
          <w:spacing w:val="-25"/>
        </w:rPr>
        <w:t xml:space="preserve"> </w:t>
      </w:r>
      <w:r>
        <w:rPr>
          <w:spacing w:val="7"/>
        </w:rPr>
        <w:t>连</w:t>
      </w:r>
      <w:r>
        <w:rPr/>
        <w:t xml:space="preserve">  </w:t>
      </w:r>
      <w:r>
        <w:rPr>
          <w:spacing w:val="-3"/>
        </w:rPr>
        <w:t>续 3</w:t>
      </w:r>
      <w:r>
        <w:rPr>
          <w:spacing w:val="34"/>
          <w:w w:val="101"/>
        </w:rPr>
        <w:t xml:space="preserve"> </w:t>
      </w:r>
      <w:r>
        <w:rPr>
          <w:spacing w:val="-3"/>
        </w:rPr>
        <w:t>次</w:t>
      </w:r>
      <w:r>
        <w:rPr>
          <w:spacing w:val="32"/>
          <w:w w:val="101"/>
        </w:rPr>
        <w:t xml:space="preserve"> </w:t>
      </w:r>
      <w:r>
        <w:rPr>
          <w:spacing w:val="-3"/>
        </w:rPr>
        <w:t>INR</w:t>
      </w:r>
      <w:r>
        <w:rPr>
          <w:spacing w:val="33"/>
          <w:w w:val="101"/>
        </w:rPr>
        <w:t xml:space="preserve"> </w:t>
      </w:r>
      <w:r>
        <w:rPr>
          <w:spacing w:val="-3"/>
        </w:rPr>
        <w:t>均</w:t>
      </w:r>
      <w:r>
        <w:rPr>
          <w:spacing w:val="-27"/>
        </w:rPr>
        <w:t xml:space="preserve"> </w:t>
      </w:r>
      <w:r>
        <w:rPr>
          <w:spacing w:val="-3"/>
        </w:rPr>
        <w:t>在</w:t>
      </w:r>
      <w:r>
        <w:rPr>
          <w:spacing w:val="-29"/>
        </w:rPr>
        <w:t xml:space="preserve"> </w:t>
      </w:r>
      <w:r>
        <w:rPr>
          <w:spacing w:val="-3"/>
        </w:rPr>
        <w:t>监</w:t>
      </w:r>
      <w:r>
        <w:rPr>
          <w:spacing w:val="-27"/>
        </w:rPr>
        <w:t xml:space="preserve"> </w:t>
      </w:r>
      <w:r>
        <w:rPr>
          <w:spacing w:val="-3"/>
        </w:rPr>
        <w:t>测</w:t>
      </w:r>
      <w:r>
        <w:rPr>
          <w:spacing w:val="-23"/>
        </w:rPr>
        <w:t xml:space="preserve"> </w:t>
      </w:r>
      <w:r>
        <w:rPr>
          <w:spacing w:val="-3"/>
        </w:rPr>
        <w:t>窗 内) ,</w:t>
      </w:r>
      <w:r>
        <w:rPr>
          <w:spacing w:val="-20"/>
        </w:rPr>
        <w:t xml:space="preserve"> </w:t>
      </w:r>
      <w:r>
        <w:rPr>
          <w:spacing w:val="-3"/>
        </w:rPr>
        <w:t>每</w:t>
      </w:r>
      <w:r>
        <w:rPr>
          <w:spacing w:val="-25"/>
        </w:rPr>
        <w:t xml:space="preserve"> </w:t>
      </w:r>
      <w:r>
        <w:rPr>
          <w:spacing w:val="-3"/>
        </w:rPr>
        <w:t>月复</w:t>
      </w:r>
      <w:r>
        <w:rPr>
          <w:spacing w:val="-29"/>
        </w:rPr>
        <w:t xml:space="preserve"> </w:t>
      </w:r>
      <w:r>
        <w:rPr>
          <w:spacing w:val="-3"/>
        </w:rPr>
        <w:t>查</w:t>
      </w:r>
      <w:r>
        <w:rPr>
          <w:spacing w:val="43"/>
        </w:rPr>
        <w:t xml:space="preserve"> </w:t>
      </w:r>
      <w:r>
        <w:rPr>
          <w:spacing w:val="-3"/>
        </w:rPr>
        <w:t>1 ~ 2</w:t>
      </w:r>
      <w:r>
        <w:rPr>
          <w:spacing w:val="34"/>
          <w:w w:val="101"/>
        </w:rPr>
        <w:t xml:space="preserve"> </w:t>
      </w:r>
      <w:r>
        <w:rPr>
          <w:spacing w:val="-3"/>
        </w:rPr>
        <w:t>次。</w:t>
      </w:r>
      <w:r>
        <w:rPr/>
        <w:t xml:space="preserve"> </w:t>
      </w:r>
      <w:r>
        <w:rPr/>
        <w:t>RCT</w:t>
      </w:r>
      <w:r>
        <w:rPr>
          <w:spacing w:val="1"/>
        </w:rPr>
        <w:t xml:space="preserve"> 提示</w:t>
      </w:r>
      <w:r>
        <w:rPr>
          <w:spacing w:val="-15"/>
        </w:rPr>
        <w:t xml:space="preserve"> </w:t>
      </w:r>
      <w:r>
        <w:rPr>
          <w:spacing w:val="1"/>
        </w:rPr>
        <w:t>,</w:t>
      </w:r>
      <w:r>
        <w:rPr/>
        <w:t>INR</w:t>
      </w:r>
      <w:r>
        <w:rPr>
          <w:spacing w:val="23"/>
          <w:w w:val="101"/>
        </w:rPr>
        <w:t xml:space="preserve"> </w:t>
      </w:r>
      <w:r>
        <w:rPr>
          <w:spacing w:val="1"/>
        </w:rPr>
        <w:t>为 2. 00 ~ 3. 00</w:t>
      </w:r>
      <w:r>
        <w:rPr>
          <w:spacing w:val="29"/>
        </w:rPr>
        <w:t xml:space="preserve"> </w:t>
      </w:r>
      <w:r>
        <w:rPr>
          <w:spacing w:val="1"/>
        </w:rPr>
        <w:t>时华法林剂量不变</w:t>
      </w:r>
      <w:r>
        <w:rPr>
          <w:spacing w:val="-22"/>
        </w:rPr>
        <w:t xml:space="preserve"> </w:t>
      </w:r>
      <w:r>
        <w:rPr>
          <w:spacing w:val="1"/>
        </w:rPr>
        <w:t>;</w:t>
      </w:r>
      <w:r>
        <w:rPr/>
        <w:t xml:space="preserve">  </w:t>
      </w:r>
      <w:r>
        <w:rPr>
          <w:spacing w:val="-1"/>
        </w:rPr>
        <w:t>当 INR 为 1. 51</w:t>
      </w:r>
      <w:r>
        <w:rPr>
          <w:spacing w:val="-22"/>
        </w:rPr>
        <w:t xml:space="preserve"> </w:t>
      </w:r>
      <w:r>
        <w:rPr>
          <w:spacing w:val="-1"/>
        </w:rPr>
        <w:t>~ 1. 99</w:t>
      </w:r>
      <w:r>
        <w:rPr>
          <w:spacing w:val="25"/>
        </w:rPr>
        <w:t xml:space="preserve"> </w:t>
      </w:r>
      <w:r>
        <w:rPr>
          <w:spacing w:val="-1"/>
        </w:rPr>
        <w:t>时</w:t>
      </w:r>
      <w:r>
        <w:rPr>
          <w:spacing w:val="-22"/>
        </w:rPr>
        <w:t xml:space="preserve"> </w:t>
      </w:r>
      <w:r>
        <w:rPr>
          <w:spacing w:val="-1"/>
        </w:rPr>
        <w:t>,将每</w:t>
      </w:r>
      <w:r>
        <w:rPr>
          <w:spacing w:val="-2"/>
        </w:rPr>
        <w:t>周总剂量增加</w:t>
      </w:r>
      <w:r>
        <w:rPr>
          <w:spacing w:val="26"/>
          <w:w w:val="101"/>
        </w:rPr>
        <w:t xml:space="preserve"> </w:t>
      </w:r>
      <w:r>
        <w:rPr>
          <w:spacing w:val="-2"/>
        </w:rPr>
        <w:t>10%</w:t>
      </w:r>
      <w:r>
        <w:rPr>
          <w:spacing w:val="-13"/>
        </w:rPr>
        <w:t xml:space="preserve"> </w:t>
      </w:r>
      <w:r>
        <w:rPr>
          <w:spacing w:val="-2"/>
        </w:rPr>
        <w:t>;</w:t>
      </w:r>
      <w:r>
        <w:rPr/>
        <w:t xml:space="preserve">  </w:t>
      </w:r>
      <w:r>
        <w:rPr>
          <w:spacing w:val="2"/>
        </w:rPr>
        <w:t>当 </w:t>
      </w:r>
      <w:r>
        <w:rPr/>
        <w:t>INR</w:t>
      </w:r>
      <w:r>
        <w:rPr>
          <w:spacing w:val="2"/>
        </w:rPr>
        <w:t>&lt;1. 50 时</w:t>
      </w:r>
      <w:r>
        <w:rPr>
          <w:spacing w:val="-18"/>
        </w:rPr>
        <w:t xml:space="preserve"> </w:t>
      </w:r>
      <w:r>
        <w:rPr>
          <w:spacing w:val="2"/>
        </w:rPr>
        <w:t>,将每周总剂量增加 15%;当 </w:t>
      </w:r>
      <w:r>
        <w:rPr/>
        <w:t>INR</w:t>
      </w:r>
      <w:r>
        <w:rPr>
          <w:spacing w:val="2"/>
        </w:rPr>
        <w:t xml:space="preserve"> 为</w:t>
      </w:r>
      <w:r>
        <w:rPr/>
        <w:t xml:space="preserve">  </w:t>
      </w:r>
      <w:r>
        <w:rPr>
          <w:spacing w:val="2"/>
        </w:rPr>
        <w:t>3. 01</w:t>
      </w:r>
      <w:r>
        <w:rPr>
          <w:spacing w:val="-23"/>
        </w:rPr>
        <w:t xml:space="preserve"> </w:t>
      </w:r>
      <w:r>
        <w:rPr>
          <w:spacing w:val="2"/>
        </w:rPr>
        <w:t>~</w:t>
      </w:r>
      <w:r>
        <w:rPr>
          <w:spacing w:val="-30"/>
        </w:rPr>
        <w:t xml:space="preserve"> </w:t>
      </w:r>
      <w:r>
        <w:rPr>
          <w:spacing w:val="2"/>
        </w:rPr>
        <w:t>4. 00</w:t>
      </w:r>
      <w:r>
        <w:rPr>
          <w:spacing w:val="24"/>
        </w:rPr>
        <w:t xml:space="preserve"> </w:t>
      </w:r>
      <w:r>
        <w:rPr>
          <w:spacing w:val="2"/>
        </w:rPr>
        <w:t>时</w:t>
      </w:r>
      <w:r>
        <w:rPr>
          <w:spacing w:val="-22"/>
        </w:rPr>
        <w:t xml:space="preserve"> </w:t>
      </w:r>
      <w:r>
        <w:rPr>
          <w:spacing w:val="2"/>
        </w:rPr>
        <w:t>,将每周总剂量</w:t>
      </w:r>
      <w:r>
        <w:rPr>
          <w:spacing w:val="1"/>
        </w:rPr>
        <w:t>减少</w:t>
      </w:r>
      <w:r>
        <w:rPr>
          <w:spacing w:val="30"/>
          <w:w w:val="101"/>
        </w:rPr>
        <w:t xml:space="preserve"> </w:t>
      </w:r>
      <w:r>
        <w:rPr>
          <w:spacing w:val="1"/>
        </w:rPr>
        <w:t>10%;当</w:t>
      </w:r>
      <w:r>
        <w:rPr>
          <w:spacing w:val="19"/>
        </w:rPr>
        <w:t xml:space="preserve"> </w:t>
      </w:r>
      <w:r>
        <w:rPr/>
        <w:t>INR</w:t>
      </w:r>
      <w:r>
        <w:rPr>
          <w:spacing w:val="23"/>
        </w:rPr>
        <w:t xml:space="preserve"> </w:t>
      </w:r>
      <w:r>
        <w:rPr>
          <w:spacing w:val="1"/>
        </w:rPr>
        <w:t>为</w:t>
      </w:r>
      <w:r>
        <w:rPr/>
        <w:t xml:space="preserve">  </w:t>
      </w:r>
      <w:r>
        <w:rPr>
          <w:spacing w:val="1"/>
        </w:rPr>
        <w:t>4. 00</w:t>
      </w:r>
      <w:r>
        <w:rPr>
          <w:spacing w:val="-23"/>
        </w:rPr>
        <w:t xml:space="preserve"> </w:t>
      </w:r>
      <w:r>
        <w:rPr>
          <w:spacing w:val="1"/>
        </w:rPr>
        <w:t>~</w:t>
      </w:r>
      <w:r>
        <w:rPr>
          <w:spacing w:val="-30"/>
        </w:rPr>
        <w:t xml:space="preserve"> </w:t>
      </w:r>
      <w:r>
        <w:rPr>
          <w:spacing w:val="1"/>
        </w:rPr>
        <w:t>4. 99 时</w:t>
      </w:r>
      <w:r>
        <w:rPr>
          <w:spacing w:val="-21"/>
        </w:rPr>
        <w:t xml:space="preserve"> </w:t>
      </w:r>
      <w:r>
        <w:rPr>
          <w:spacing w:val="1"/>
        </w:rPr>
        <w:t>,建议先暂停</w:t>
      </w:r>
      <w:r>
        <w:rPr>
          <w:spacing w:val="24"/>
        </w:rPr>
        <w:t xml:space="preserve"> </w:t>
      </w:r>
      <w:r>
        <w:rPr>
          <w:spacing w:val="1"/>
        </w:rPr>
        <w:t>1</w:t>
      </w:r>
      <w:r>
        <w:rPr>
          <w:spacing w:val="33"/>
        </w:rPr>
        <w:t xml:space="preserve"> </w:t>
      </w:r>
      <w:r>
        <w:rPr>
          <w:spacing w:val="1"/>
        </w:rPr>
        <w:t>d</w:t>
      </w:r>
      <w:r>
        <w:rPr>
          <w:spacing w:val="-19"/>
        </w:rPr>
        <w:t xml:space="preserve"> </w:t>
      </w:r>
      <w:r>
        <w:rPr>
          <w:spacing w:val="1"/>
        </w:rPr>
        <w:t>,再</w:t>
      </w:r>
      <w:r>
        <w:rPr/>
        <w:t>将每周总剂量减  </w:t>
      </w:r>
      <w:r>
        <w:rPr/>
        <w:t>少 10%;当 INR 为 5. 00</w:t>
      </w:r>
      <w:r>
        <w:rPr>
          <w:spacing w:val="4"/>
        </w:rPr>
        <w:t xml:space="preserve"> </w:t>
      </w:r>
      <w:r>
        <w:rPr/>
        <w:t>~ 8. 99</w:t>
      </w:r>
      <w:r>
        <w:rPr>
          <w:spacing w:val="25"/>
          <w:w w:val="101"/>
        </w:rPr>
        <w:t xml:space="preserve"> </w:t>
      </w:r>
      <w:r>
        <w:rPr/>
        <w:t>时</w:t>
      </w:r>
      <w:r>
        <w:rPr>
          <w:spacing w:val="-21"/>
        </w:rPr>
        <w:t xml:space="preserve"> </w:t>
      </w:r>
      <w:r>
        <w:rPr/>
        <w:t>,建议暂停华法林  </w:t>
      </w:r>
      <w:r>
        <w:rPr>
          <w:spacing w:val="16"/>
        </w:rPr>
        <w:t>至 </w:t>
      </w:r>
      <w:r>
        <w:rPr/>
        <w:t>INR</w:t>
      </w:r>
      <w:r>
        <w:rPr>
          <w:spacing w:val="16"/>
        </w:rPr>
        <w:t xml:space="preserve"> 下降到目标范围后</w:t>
      </w:r>
      <w:r>
        <w:rPr>
          <w:spacing w:val="-7"/>
        </w:rPr>
        <w:t xml:space="preserve"> </w:t>
      </w:r>
      <w:r>
        <w:rPr>
          <w:spacing w:val="16"/>
        </w:rPr>
        <w:t>,再启动华法林抗凝</w:t>
      </w:r>
      <w:r>
        <w:rPr>
          <w:spacing w:val="-21"/>
        </w:rPr>
        <w:t xml:space="preserve"> </w:t>
      </w:r>
      <w:r>
        <w:rPr>
          <w:spacing w:val="16"/>
        </w:rPr>
        <w:t>,并</w:t>
      </w:r>
      <w:r>
        <w:rPr/>
        <w:t xml:space="preserve">  </w:t>
      </w:r>
      <w:r>
        <w:rPr>
          <w:spacing w:val="5"/>
          <w:position w:val="-1"/>
        </w:rPr>
        <w:t>将每周总剂量减少 15%</w:t>
      </w:r>
      <w:r>
        <w:rPr>
          <w:sz w:val="11"/>
          <w:szCs w:val="11"/>
          <w:spacing w:val="5"/>
          <w:position w:val="8"/>
        </w:rPr>
        <w:t>[121] </w:t>
      </w:r>
      <w:r>
        <w:rPr>
          <w:spacing w:val="5"/>
          <w:position w:val="-1"/>
        </w:rPr>
        <w:t>。</w:t>
      </w:r>
    </w:p>
    <w:p>
      <w:pPr>
        <w:spacing w:line="220" w:lineRule="auto"/>
        <w:sectPr>
          <w:type w:val="continuous"/>
          <w:pgSz w:w="11963" w:h="16215"/>
          <w:pgMar w:top="1244" w:right="785" w:bottom="0" w:left="819" w:header="973" w:footer="0" w:gutter="0"/>
          <w:cols w:equalWidth="0" w:num="2">
            <w:col w:w="5293" w:space="100"/>
            <w:col w:w="4965" w:space="0"/>
          </w:cols>
        </w:sectPr>
        <w:rPr/>
      </w:pPr>
    </w:p>
    <w:p>
      <w:pPr>
        <w:spacing w:line="238" w:lineRule="exact"/>
        <w:rPr/>
      </w:pPr>
      <w:r/>
    </w:p>
    <w:p>
      <w:pPr>
        <w:spacing w:line="238" w:lineRule="exact"/>
        <w:sectPr>
          <w:headerReference w:type="default" r:id="rId16"/>
          <w:pgSz w:w="11963" w:h="16215"/>
          <w:pgMar w:top="1244" w:right="785" w:bottom="0" w:left="819" w:header="973" w:footer="0" w:gutter="0"/>
          <w:cols w:equalWidth="0" w:num="1">
            <w:col w:w="10358" w:space="0"/>
          </w:cols>
        </w:sectPr>
        <w:rPr/>
      </w:pPr>
    </w:p>
    <w:p>
      <w:pPr>
        <w:spacing w:line="40"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8"/>
        <w:gridCol w:w="528"/>
        <w:gridCol w:w="595"/>
      </w:tblGrid>
      <w:tr>
        <w:trPr>
          <w:trHeight w:val="488" w:hRule="atLeast"/>
        </w:trPr>
        <w:tc>
          <w:tcPr>
            <w:tcW w:w="3488" w:type="dxa"/>
            <w:vAlign w:val="top"/>
            <w:tcBorders>
              <w:bottom w:val="single" w:color="231F20" w:sz="2" w:space="0"/>
              <w:top w:val="single" w:color="231F20" w:sz="6" w:space="0"/>
            </w:tcBorders>
          </w:tcPr>
          <w:p>
            <w:pPr>
              <w:pStyle w:val="TableText"/>
              <w:ind w:left="1596"/>
              <w:spacing w:before="162" w:line="184" w:lineRule="auto"/>
              <w:rPr/>
            </w:pPr>
            <w:r>
              <w:rPr>
                <w:spacing w:val="5"/>
              </w:rPr>
              <w:t>建议</w:t>
            </w:r>
          </w:p>
        </w:tc>
        <w:tc>
          <w:tcPr>
            <w:tcW w:w="528" w:type="dxa"/>
            <w:vAlign w:val="top"/>
            <w:tcBorders>
              <w:bottom w:val="single" w:color="231F20" w:sz="2" w:space="0"/>
              <w:top w:val="single" w:color="231F20" w:sz="6" w:space="0"/>
            </w:tcBorders>
          </w:tcPr>
          <w:p>
            <w:pPr>
              <w:pStyle w:val="TableText"/>
              <w:ind w:left="99"/>
              <w:spacing w:before="58" w:line="185" w:lineRule="auto"/>
              <w:rPr/>
            </w:pPr>
            <w:r>
              <w:rPr>
                <w:spacing w:val="4"/>
              </w:rPr>
              <w:t>推荐</w:t>
            </w:r>
          </w:p>
          <w:p>
            <w:pPr>
              <w:pStyle w:val="TableText"/>
              <w:ind w:left="99"/>
              <w:spacing w:before="12" w:line="186" w:lineRule="auto"/>
              <w:rPr/>
            </w:pPr>
            <w:r>
              <w:rPr>
                <w:spacing w:val="4"/>
              </w:rPr>
              <w:t>等级</w:t>
            </w:r>
          </w:p>
        </w:tc>
        <w:tc>
          <w:tcPr>
            <w:tcW w:w="595" w:type="dxa"/>
            <w:vAlign w:val="top"/>
            <w:tcBorders>
              <w:bottom w:val="single" w:color="231F20" w:sz="2" w:space="0"/>
              <w:top w:val="single" w:color="231F20" w:sz="6" w:space="0"/>
            </w:tcBorders>
          </w:tcPr>
          <w:p>
            <w:pPr>
              <w:pStyle w:val="TableText"/>
              <w:ind w:left="123"/>
              <w:spacing w:before="59" w:line="183" w:lineRule="auto"/>
              <w:rPr/>
            </w:pPr>
            <w:r>
              <w:rPr>
                <w:spacing w:val="6"/>
              </w:rPr>
              <w:t>证据</w:t>
            </w:r>
          </w:p>
          <w:p>
            <w:pPr>
              <w:pStyle w:val="TableText"/>
              <w:ind w:left="125"/>
              <w:spacing w:before="14" w:line="183" w:lineRule="auto"/>
              <w:rPr/>
            </w:pPr>
            <w:r>
              <w:rPr>
                <w:spacing w:val="5"/>
              </w:rPr>
              <w:t>级别</w:t>
            </w:r>
          </w:p>
        </w:tc>
      </w:tr>
      <w:tr>
        <w:trPr>
          <w:trHeight w:val="681" w:hRule="atLeast"/>
        </w:trPr>
        <w:tc>
          <w:tcPr>
            <w:tcW w:w="3488" w:type="dxa"/>
            <w:vAlign w:val="top"/>
            <w:tcBorders>
              <w:top w:val="single" w:color="231F20" w:sz="2" w:space="0"/>
              <w:bottom w:val="single" w:color="231F20" w:sz="6" w:space="0"/>
            </w:tcBorders>
          </w:tcPr>
          <w:p>
            <w:pPr>
              <w:pStyle w:val="TableText"/>
              <w:ind w:left="269" w:right="93" w:hanging="160"/>
              <w:spacing w:before="53" w:line="192" w:lineRule="auto"/>
              <w:rPr/>
            </w:pPr>
            <w:r>
              <w:rPr>
                <w:spacing w:val="6"/>
              </w:rPr>
              <w:t>优先推荐华法林用于中、重度以上二尖瓣狭窄及</w:t>
            </w:r>
            <w:r>
              <w:rPr>
                <w:spacing w:val="7"/>
              </w:rPr>
              <w:t xml:space="preserve"> </w:t>
            </w:r>
            <w:r>
              <w:rPr>
                <w:spacing w:val="10"/>
              </w:rPr>
              <w:t>机械瓣置换术后的心房颤动患者抗凝</w:t>
            </w:r>
            <w:r>
              <w:rPr>
                <w:spacing w:val="-8"/>
              </w:rPr>
              <w:t xml:space="preserve"> </w:t>
            </w:r>
            <w:r>
              <w:rPr>
                <w:spacing w:val="10"/>
              </w:rPr>
              <w:t>,亦可用</w:t>
            </w:r>
            <w:r>
              <w:rPr/>
              <w:t xml:space="preserve"> </w:t>
            </w:r>
            <w:r>
              <w:rPr>
                <w:spacing w:val="8"/>
              </w:rPr>
              <w:t>于其他有抗凝适应证的心房颤动患者</w:t>
            </w:r>
          </w:p>
        </w:tc>
        <w:tc>
          <w:tcPr>
            <w:tcW w:w="528" w:type="dxa"/>
            <w:vAlign w:val="top"/>
            <w:tcBorders>
              <w:top w:val="single" w:color="231F20" w:sz="2" w:space="0"/>
              <w:bottom w:val="single" w:color="231F20" w:sz="6" w:space="0"/>
            </w:tcBorders>
          </w:tcPr>
          <w:p>
            <w:pPr>
              <w:pStyle w:val="TableText"/>
              <w:ind w:left="231"/>
              <w:spacing w:before="80" w:line="162" w:lineRule="auto"/>
              <w:rPr/>
            </w:pPr>
            <w:r>
              <w:rPr>
                <w:spacing w:val="2"/>
              </w:rPr>
              <w:t>I</w:t>
            </w:r>
          </w:p>
        </w:tc>
        <w:tc>
          <w:tcPr>
            <w:tcW w:w="595" w:type="dxa"/>
            <w:vAlign w:val="top"/>
            <w:tcBorders>
              <w:top w:val="single" w:color="231F20" w:sz="2" w:space="0"/>
              <w:bottom w:val="single" w:color="231F20" w:sz="6" w:space="0"/>
            </w:tcBorders>
          </w:tcPr>
          <w:p>
            <w:pPr>
              <w:pStyle w:val="TableText"/>
              <w:ind w:left="229"/>
              <w:spacing w:before="78" w:line="164" w:lineRule="auto"/>
              <w:rPr/>
            </w:pPr>
            <w:r>
              <w:rPr/>
              <w:t>A</w:t>
            </w:r>
          </w:p>
        </w:tc>
      </w:tr>
    </w:tbl>
    <w:p>
      <w:pPr>
        <w:pStyle w:val="BodyText"/>
        <w:ind w:left="736"/>
        <w:spacing w:before="311" w:line="165" w:lineRule="auto"/>
        <w:outlineLvl w:val="1"/>
        <w:rPr/>
      </w:pPr>
      <w:r>
        <w:rPr>
          <w:spacing w:val="-14"/>
        </w:rPr>
        <w:t>2.</w:t>
      </w:r>
      <w:r>
        <w:rPr>
          <w:spacing w:val="8"/>
        </w:rPr>
        <w:t xml:space="preserve">  </w:t>
      </w:r>
      <w:r>
        <w:rPr>
          <w:spacing w:val="-14"/>
        </w:rPr>
        <w:t>NOAC</w:t>
      </w:r>
    </w:p>
    <w:p>
      <w:pPr>
        <w:pStyle w:val="BodyText"/>
        <w:ind w:left="318" w:right="237" w:firstLine="424"/>
        <w:spacing w:before="49" w:line="214" w:lineRule="auto"/>
        <w:rPr/>
      </w:pPr>
      <w:r>
        <w:rPr/>
        <w:t>NOAC</w:t>
      </w:r>
      <w:r>
        <w:rPr>
          <w:spacing w:val="7"/>
        </w:rPr>
        <w:t xml:space="preserve"> 的问世为房颤患者预防血栓栓塞治疗提</w:t>
      </w:r>
      <w:r>
        <w:rPr/>
        <w:t xml:space="preserve">  </w:t>
      </w:r>
      <w:r>
        <w:rPr>
          <w:spacing w:val="4"/>
        </w:rPr>
        <w:t>供了新选择</w:t>
      </w:r>
      <w:r>
        <w:rPr>
          <w:spacing w:val="-12"/>
        </w:rPr>
        <w:t xml:space="preserve"> </w:t>
      </w:r>
      <w:r>
        <w:rPr>
          <w:spacing w:val="4"/>
        </w:rPr>
        <w:t>,并逐渐成为房颤抗凝治疗的新趋势</w:t>
      </w:r>
      <w:r>
        <w:rPr>
          <w:sz w:val="11"/>
          <w:szCs w:val="11"/>
          <w:spacing w:val="4"/>
          <w:position w:val="8"/>
        </w:rPr>
        <w:t>[3-4] </w:t>
      </w:r>
      <w:r>
        <w:rPr>
          <w:spacing w:val="4"/>
        </w:rPr>
        <w:t>。</w:t>
      </w:r>
      <w:r>
        <w:rPr/>
        <w:t xml:space="preserve"> </w:t>
      </w:r>
      <w:r>
        <w:rPr/>
        <w:t>NOAC</w:t>
      </w:r>
      <w:r>
        <w:rPr>
          <w:spacing w:val="3"/>
        </w:rPr>
        <w:t xml:space="preserve"> 可特异性阻断凝血瀑布中某一关键环节</w:t>
      </w:r>
      <w:r>
        <w:rPr>
          <w:spacing w:val="-20"/>
        </w:rPr>
        <w:t xml:space="preserve"> </w:t>
      </w:r>
      <w:r>
        <w:rPr>
          <w:spacing w:val="3"/>
        </w:rPr>
        <w:t>,在保</w:t>
      </w:r>
      <w:r>
        <w:rPr/>
        <w:t xml:space="preserve">  </w:t>
      </w:r>
      <w:r>
        <w:rPr>
          <w:spacing w:val="5"/>
          <w:position w:val="-1"/>
        </w:rPr>
        <w:t>证抗凝疗效的同时显著降低出血风险</w:t>
      </w:r>
      <w:r>
        <w:rPr>
          <w:sz w:val="11"/>
          <w:szCs w:val="11"/>
          <w:spacing w:val="5"/>
          <w:position w:val="8"/>
        </w:rPr>
        <w:t>[114-115</w:t>
      </w:r>
      <w:r>
        <w:rPr>
          <w:sz w:val="11"/>
          <w:szCs w:val="11"/>
          <w:spacing w:val="4"/>
          <w:position w:val="8"/>
        </w:rPr>
        <w:t xml:space="preserve"> </w:t>
      </w:r>
      <w:r>
        <w:rPr>
          <w:sz w:val="11"/>
          <w:szCs w:val="11"/>
          <w:spacing w:val="5"/>
          <w:position w:val="8"/>
        </w:rPr>
        <w:t>,117]</w:t>
      </w:r>
      <w:r>
        <w:rPr>
          <w:sz w:val="11"/>
          <w:szCs w:val="11"/>
          <w:spacing w:val="20"/>
          <w:position w:val="8"/>
        </w:rPr>
        <w:t xml:space="preserve"> </w:t>
      </w:r>
      <w:r>
        <w:rPr>
          <w:spacing w:val="5"/>
          <w:position w:val="-1"/>
        </w:rPr>
        <w:t>。</w:t>
      </w:r>
      <w:r>
        <w:rPr>
          <w:spacing w:val="-22"/>
          <w:position w:val="-1"/>
        </w:rPr>
        <w:t xml:space="preserve"> </w:t>
      </w:r>
      <w:r>
        <w:rPr>
          <w:spacing w:val="5"/>
          <w:position w:val="-1"/>
        </w:rPr>
        <w:t>目</w:t>
      </w:r>
      <w:r>
        <w:rPr>
          <w:position w:val="-1"/>
        </w:rPr>
        <w:t xml:space="preserve">  </w:t>
      </w:r>
      <w:r>
        <w:rPr>
          <w:spacing w:val="-2"/>
        </w:rPr>
        <w:t>前 NOAC 包括直接凝血酶抑制剂达比加群酯(</w:t>
      </w:r>
      <w:r>
        <w:rPr>
          <w:spacing w:val="-24"/>
        </w:rPr>
        <w:t xml:space="preserve"> </w:t>
      </w:r>
      <w:r>
        <w:rPr>
          <w:spacing w:val="-2"/>
        </w:rPr>
        <w:t>dabig-</w:t>
      </w:r>
      <w:r>
        <w:rPr/>
        <w:t xml:space="preserve">  </w:t>
      </w:r>
      <w:r>
        <w:rPr>
          <w:spacing w:val="-4"/>
        </w:rPr>
        <w:t>atran)及直接 Ⅹ</w:t>
      </w:r>
      <w:r>
        <w:rPr>
          <w:spacing w:val="-17"/>
        </w:rPr>
        <w:t xml:space="preserve"> </w:t>
      </w:r>
      <w:r>
        <w:rPr>
          <w:spacing w:val="-4"/>
        </w:rPr>
        <w:t>a  因</w:t>
      </w:r>
      <w:r>
        <w:rPr>
          <w:spacing w:val="-26"/>
        </w:rPr>
        <w:t xml:space="preserve"> </w:t>
      </w:r>
      <w:r>
        <w:rPr>
          <w:spacing w:val="-4"/>
        </w:rPr>
        <w:t>子</w:t>
      </w:r>
      <w:r>
        <w:rPr>
          <w:spacing w:val="-20"/>
        </w:rPr>
        <w:t xml:space="preserve"> </w:t>
      </w:r>
      <w:r>
        <w:rPr>
          <w:spacing w:val="-4"/>
        </w:rPr>
        <w:t>抑</w:t>
      </w:r>
      <w:r>
        <w:rPr>
          <w:spacing w:val="-26"/>
        </w:rPr>
        <w:t xml:space="preserve"> </w:t>
      </w:r>
      <w:r>
        <w:rPr>
          <w:spacing w:val="-4"/>
        </w:rPr>
        <w:t>制</w:t>
      </w:r>
      <w:r>
        <w:rPr>
          <w:spacing w:val="-25"/>
        </w:rPr>
        <w:t xml:space="preserve"> </w:t>
      </w:r>
      <w:r>
        <w:rPr>
          <w:spacing w:val="-4"/>
        </w:rPr>
        <w:t>剂</w:t>
      </w:r>
      <w:r>
        <w:rPr>
          <w:spacing w:val="-26"/>
        </w:rPr>
        <w:t xml:space="preserve"> </w:t>
      </w:r>
      <w:r>
        <w:rPr>
          <w:spacing w:val="-4"/>
        </w:rPr>
        <w:t>利</w:t>
      </w:r>
      <w:r>
        <w:rPr>
          <w:spacing w:val="-25"/>
        </w:rPr>
        <w:t xml:space="preserve"> </w:t>
      </w:r>
      <w:r>
        <w:rPr>
          <w:spacing w:val="-4"/>
        </w:rPr>
        <w:t>伐</w:t>
      </w:r>
      <w:r>
        <w:rPr>
          <w:spacing w:val="-23"/>
        </w:rPr>
        <w:t xml:space="preserve"> </w:t>
      </w:r>
      <w:r>
        <w:rPr>
          <w:spacing w:val="-4"/>
        </w:rPr>
        <w:t>沙</w:t>
      </w:r>
      <w:r>
        <w:rPr>
          <w:spacing w:val="-26"/>
        </w:rPr>
        <w:t xml:space="preserve"> </w:t>
      </w:r>
      <w:r>
        <w:rPr>
          <w:spacing w:val="-4"/>
        </w:rPr>
        <w:t>班 </w:t>
      </w:r>
      <w:r>
        <w:rPr>
          <w:spacing w:val="-5"/>
        </w:rPr>
        <w:t>(rivaroxa-</w:t>
      </w:r>
      <w:r>
        <w:rPr/>
        <w:t xml:space="preserve">  </w:t>
      </w:r>
      <w:r>
        <w:rPr>
          <w:spacing w:val="-5"/>
        </w:rPr>
        <w:t>ban)</w:t>
      </w:r>
      <w:r>
        <w:rPr>
          <w:spacing w:val="-32"/>
        </w:rPr>
        <w:t xml:space="preserve"> </w:t>
      </w:r>
      <w:r>
        <w:rPr>
          <w:spacing w:val="-5"/>
        </w:rPr>
        <w:t>、阿哌沙班(</w:t>
      </w:r>
      <w:r>
        <w:rPr>
          <w:spacing w:val="-27"/>
        </w:rPr>
        <w:t xml:space="preserve"> </w:t>
      </w:r>
      <w:r>
        <w:rPr>
          <w:spacing w:val="-5"/>
        </w:rPr>
        <w:t>apixaban)</w:t>
      </w:r>
      <w:r>
        <w:rPr>
          <w:spacing w:val="-15"/>
        </w:rPr>
        <w:t xml:space="preserve"> </w:t>
      </w:r>
      <w:r>
        <w:rPr>
          <w:spacing w:val="-5"/>
        </w:rPr>
        <w:t>与艾多沙班(</w:t>
      </w:r>
      <w:r>
        <w:rPr>
          <w:spacing w:val="-27"/>
        </w:rPr>
        <w:t xml:space="preserve"> </w:t>
      </w:r>
      <w:r>
        <w:rPr>
          <w:spacing w:val="-5"/>
        </w:rPr>
        <w:t>edoxaban)</w:t>
      </w:r>
      <w:r>
        <w:rPr>
          <w:spacing w:val="-32"/>
        </w:rPr>
        <w:t xml:space="preserve"> </w:t>
      </w:r>
      <w:r>
        <w:rPr>
          <w:spacing w:val="-5"/>
        </w:rPr>
        <w:t>。</w:t>
      </w:r>
      <w:r>
        <w:rPr/>
        <w:t xml:space="preserve"> </w:t>
      </w:r>
      <w:r>
        <w:rPr>
          <w:spacing w:val="-7"/>
        </w:rPr>
        <w:t>在</w:t>
      </w:r>
      <w:r>
        <w:rPr>
          <w:spacing w:val="35"/>
        </w:rPr>
        <w:t xml:space="preserve"> </w:t>
      </w:r>
      <w:r>
        <w:rPr>
          <w:spacing w:val="-7"/>
        </w:rPr>
        <w:t>RE-LY、ROCKET-AF、ARISTOTLE、ENG</w:t>
      </w:r>
      <w:r>
        <w:rPr>
          <w:spacing w:val="-8"/>
        </w:rPr>
        <w:t>AGE  AF-</w:t>
      </w:r>
      <w:r>
        <w:rPr/>
        <w:t xml:space="preserve">  </w:t>
      </w:r>
      <w:r>
        <w:rPr>
          <w:spacing w:val="-4"/>
        </w:rPr>
        <w:t>TIMI 48 这</w:t>
      </w:r>
      <w:r>
        <w:rPr>
          <w:spacing w:val="-6"/>
        </w:rPr>
        <w:t xml:space="preserve"> </w:t>
      </w:r>
      <w:r>
        <w:rPr>
          <w:spacing w:val="-4"/>
        </w:rPr>
        <w:t>4 项著名 RCT</w:t>
      </w:r>
      <w:r>
        <w:rPr>
          <w:spacing w:val="26"/>
        </w:rPr>
        <w:t xml:space="preserve"> </w:t>
      </w:r>
      <w:r>
        <w:rPr>
          <w:spacing w:val="-4"/>
        </w:rPr>
        <w:t>中</w:t>
      </w:r>
      <w:r>
        <w:rPr>
          <w:spacing w:val="-27"/>
        </w:rPr>
        <w:t xml:space="preserve"> </w:t>
      </w:r>
      <w:r>
        <w:rPr>
          <w:spacing w:val="-4"/>
        </w:rPr>
        <w:t>,达比加群酯、利伐沙班、</w:t>
      </w:r>
      <w:r>
        <w:rPr/>
        <w:t xml:space="preserve"> </w:t>
      </w:r>
      <w:r>
        <w:rPr/>
        <w:t>阿哌沙班、艾多沙班对脑卒中或体循环栓塞的预防作</w:t>
      </w:r>
      <w:r>
        <w:rPr>
          <w:spacing w:val="4"/>
        </w:rPr>
        <w:t xml:space="preserve">  </w:t>
      </w:r>
      <w:r>
        <w:rPr>
          <w:spacing w:val="4"/>
        </w:rPr>
        <w:t>用不劣于华法林</w:t>
      </w:r>
      <w:r>
        <w:rPr>
          <w:sz w:val="11"/>
          <w:szCs w:val="11"/>
          <w:spacing w:val="4"/>
          <w:position w:val="8"/>
        </w:rPr>
        <w:t>[114-117]</w:t>
      </w:r>
      <w:r>
        <w:rPr>
          <w:sz w:val="11"/>
          <w:szCs w:val="11"/>
          <w:spacing w:val="37"/>
          <w:w w:val="101"/>
          <w:position w:val="8"/>
        </w:rPr>
        <w:t xml:space="preserve"> </w:t>
      </w:r>
      <w:r>
        <w:rPr>
          <w:spacing w:val="4"/>
        </w:rPr>
        <w:t>。在这些 </w:t>
      </w:r>
      <w:r>
        <w:rPr/>
        <w:t>RCT</w:t>
      </w:r>
      <w:r>
        <w:rPr>
          <w:spacing w:val="26"/>
        </w:rPr>
        <w:t xml:space="preserve"> </w:t>
      </w:r>
      <w:r>
        <w:rPr>
          <w:spacing w:val="4"/>
        </w:rPr>
        <w:t>的荟萃分析中</w:t>
      </w:r>
      <w:r>
        <w:rPr/>
        <w:t xml:space="preserve">  </w:t>
      </w:r>
      <w:r>
        <w:rPr>
          <w:spacing w:val="9"/>
        </w:rPr>
        <w:t>显示</w:t>
      </w:r>
      <w:r>
        <w:rPr>
          <w:spacing w:val="-27"/>
        </w:rPr>
        <w:t xml:space="preserve"> </w:t>
      </w:r>
      <w:r>
        <w:rPr>
          <w:spacing w:val="9"/>
        </w:rPr>
        <w:t>,与华法林相比</w:t>
      </w:r>
      <w:r>
        <w:rPr>
          <w:spacing w:val="-27"/>
        </w:rPr>
        <w:t xml:space="preserve"> </w:t>
      </w:r>
      <w:r>
        <w:rPr>
          <w:spacing w:val="9"/>
        </w:rPr>
        <w:t>,</w:t>
      </w:r>
      <w:r>
        <w:rPr/>
        <w:t>NOAC</w:t>
      </w:r>
      <w:r>
        <w:rPr>
          <w:spacing w:val="9"/>
        </w:rPr>
        <w:t xml:space="preserve"> 使脑卒中或体循环栓塞</w:t>
      </w:r>
      <w:r>
        <w:rPr/>
        <w:t xml:space="preserve">  </w:t>
      </w:r>
      <w:r>
        <w:rPr>
          <w:spacing w:val="3"/>
        </w:rPr>
        <w:t>风险降低 19%</w:t>
      </w:r>
      <w:r>
        <w:rPr>
          <w:spacing w:val="-12"/>
        </w:rPr>
        <w:t xml:space="preserve"> </w:t>
      </w:r>
      <w:r>
        <w:rPr>
          <w:spacing w:val="3"/>
        </w:rPr>
        <w:t>,全因死亡率降低 10%</w:t>
      </w:r>
      <w:r>
        <w:rPr>
          <w:spacing w:val="-18"/>
        </w:rPr>
        <w:t xml:space="preserve"> </w:t>
      </w:r>
      <w:r>
        <w:rPr>
          <w:spacing w:val="3"/>
        </w:rPr>
        <w:t>,颅内出血风险</w:t>
      </w:r>
      <w:r>
        <w:rPr/>
        <w:t xml:space="preserve">  </w:t>
      </w:r>
      <w:r>
        <w:rPr/>
        <w:t>降低 52%</w:t>
      </w:r>
      <w:r>
        <w:rPr>
          <w:spacing w:val="-18"/>
        </w:rPr>
        <w:t xml:space="preserve"> </w:t>
      </w:r>
      <w:r>
        <w:rPr/>
        <w:t>,但胃肠道出血风险增加 25%</w:t>
      </w:r>
      <w:r>
        <w:rPr>
          <w:sz w:val="11"/>
          <w:szCs w:val="11"/>
          <w:position w:val="8"/>
        </w:rPr>
        <w:t>[122] </w:t>
      </w:r>
      <w:r>
        <w:rPr/>
        <w:t>。</w:t>
      </w:r>
    </w:p>
    <w:p>
      <w:pPr>
        <w:pStyle w:val="BodyText"/>
        <w:ind w:left="319" w:right="323" w:firstLine="459"/>
        <w:spacing w:before="5" w:line="214" w:lineRule="auto"/>
        <w:jc w:val="both"/>
        <w:rPr/>
      </w:pPr>
      <w:r>
        <w:rPr>
          <w:spacing w:val="8"/>
        </w:rPr>
        <w:t>目前</w:t>
      </w:r>
      <w:r>
        <w:rPr>
          <w:spacing w:val="-22"/>
        </w:rPr>
        <w:t xml:space="preserve"> </w:t>
      </w:r>
      <w:r>
        <w:rPr>
          <w:spacing w:val="8"/>
        </w:rPr>
        <w:t>,亚洲尚缺乏大规模前瞻性 </w:t>
      </w:r>
      <w:r>
        <w:rPr/>
        <w:t>RCT</w:t>
      </w:r>
      <w:r>
        <w:rPr>
          <w:spacing w:val="8"/>
        </w:rPr>
        <w:t xml:space="preserve"> 研究评估</w:t>
      </w:r>
      <w:r>
        <w:rPr/>
        <w:t xml:space="preserve"> </w:t>
      </w:r>
      <w:r>
        <w:rPr/>
        <w:t>NOAC</w:t>
      </w:r>
      <w:r>
        <w:rPr>
          <w:spacing w:val="5"/>
        </w:rPr>
        <w:t xml:space="preserve"> 预防房颤脑卒中的有效性和安全性</w:t>
      </w:r>
      <w:r>
        <w:rPr>
          <w:spacing w:val="-16"/>
        </w:rPr>
        <w:t xml:space="preserve"> </w:t>
      </w:r>
      <w:r>
        <w:rPr>
          <w:spacing w:val="5"/>
        </w:rPr>
        <w:t>。荟萃分</w:t>
      </w:r>
      <w:r>
        <w:rPr/>
        <w:t xml:space="preserve"> </w:t>
      </w:r>
      <w:r>
        <w:rPr>
          <w:spacing w:val="14"/>
        </w:rPr>
        <w:t>析表明</w:t>
      </w:r>
      <w:r>
        <w:rPr>
          <w:spacing w:val="-18"/>
        </w:rPr>
        <w:t xml:space="preserve"> </w:t>
      </w:r>
      <w:r>
        <w:rPr>
          <w:spacing w:val="14"/>
        </w:rPr>
        <w:t>,与华法林相比</w:t>
      </w:r>
      <w:r>
        <w:rPr>
          <w:spacing w:val="-21"/>
        </w:rPr>
        <w:t xml:space="preserve"> </w:t>
      </w:r>
      <w:r>
        <w:rPr>
          <w:spacing w:val="14"/>
        </w:rPr>
        <w:t>,标准剂量的</w:t>
      </w:r>
      <w:r>
        <w:rPr>
          <w:spacing w:val="22"/>
        </w:rPr>
        <w:t xml:space="preserve"> </w:t>
      </w:r>
      <w:r>
        <w:rPr/>
        <w:t>NOAC</w:t>
      </w:r>
      <w:r>
        <w:rPr>
          <w:spacing w:val="20"/>
          <w:w w:val="101"/>
        </w:rPr>
        <w:t xml:space="preserve"> </w:t>
      </w:r>
      <w:r>
        <w:rPr>
          <w:spacing w:val="14"/>
        </w:rPr>
        <w:t>对亚洲</w:t>
      </w:r>
      <w:r>
        <w:rPr/>
        <w:t xml:space="preserve"> </w:t>
      </w:r>
      <w:r>
        <w:rPr>
          <w:spacing w:val="11"/>
        </w:rPr>
        <w:t>人群比非亚洲人群更有效、更安全</w:t>
      </w:r>
      <w:r>
        <w:rPr>
          <w:sz w:val="11"/>
          <w:szCs w:val="11"/>
          <w:spacing w:val="11"/>
          <w:position w:val="8"/>
        </w:rPr>
        <w:t>[123]</w:t>
      </w:r>
      <w:r>
        <w:rPr>
          <w:sz w:val="11"/>
          <w:szCs w:val="11"/>
          <w:spacing w:val="28"/>
          <w:w w:val="101"/>
          <w:position w:val="8"/>
        </w:rPr>
        <w:t xml:space="preserve"> </w:t>
      </w:r>
      <w:r>
        <w:rPr>
          <w:spacing w:val="11"/>
        </w:rPr>
        <w:t>。标准剂量</w:t>
      </w:r>
      <w:r>
        <w:rPr/>
        <w:t xml:space="preserve"> </w:t>
      </w:r>
      <w:r>
        <w:rPr>
          <w:spacing w:val="14"/>
        </w:rPr>
        <w:t>的 </w:t>
      </w:r>
      <w:r>
        <w:rPr/>
        <w:t>NOAC</w:t>
      </w:r>
      <w:r>
        <w:rPr>
          <w:spacing w:val="14"/>
        </w:rPr>
        <w:t xml:space="preserve"> 在亚洲人群中更能降低脑卒中或体循环</w:t>
      </w:r>
      <w:r>
        <w:rPr>
          <w:spacing w:val="4"/>
        </w:rPr>
        <w:t xml:space="preserve"> </w:t>
      </w:r>
      <w:r>
        <w:rPr>
          <w:spacing w:val="14"/>
        </w:rPr>
        <w:t>栓塞风险</w:t>
      </w:r>
      <w:r>
        <w:rPr>
          <w:spacing w:val="-13"/>
        </w:rPr>
        <w:t xml:space="preserve"> </w:t>
      </w:r>
      <w:r>
        <w:rPr>
          <w:spacing w:val="14"/>
        </w:rPr>
        <w:t>,而在亚洲人群中的大出血风险也低于非</w:t>
      </w:r>
      <w:r>
        <w:rPr/>
        <w:t xml:space="preserve"> </w:t>
      </w:r>
      <w:r>
        <w:rPr>
          <w:spacing w:val="14"/>
        </w:rPr>
        <w:t>亚洲人群</w:t>
      </w:r>
      <w:r>
        <w:rPr>
          <w:spacing w:val="-13"/>
        </w:rPr>
        <w:t xml:space="preserve"> </w:t>
      </w:r>
      <w:r>
        <w:rPr>
          <w:spacing w:val="14"/>
        </w:rPr>
        <w:t>,并且不增加亚洲人群的的胃肠道出血风</w:t>
      </w:r>
      <w:r>
        <w:rPr/>
        <w:t xml:space="preserve"> </w:t>
      </w:r>
      <w:r>
        <w:rPr>
          <w:spacing w:val="5"/>
        </w:rPr>
        <w:t>险</w:t>
      </w:r>
      <w:r>
        <w:rPr>
          <w:spacing w:val="-20"/>
        </w:rPr>
        <w:t xml:space="preserve"> </w:t>
      </w:r>
      <w:r>
        <w:rPr>
          <w:spacing w:val="5"/>
        </w:rPr>
        <w:t>。</w:t>
      </w:r>
      <w:r>
        <w:rPr>
          <w:spacing w:val="-39"/>
        </w:rPr>
        <w:t xml:space="preserve"> </w:t>
      </w:r>
      <w:r>
        <w:rPr>
          <w:spacing w:val="5"/>
        </w:rPr>
        <w:t>由于不同 </w:t>
      </w:r>
      <w:r>
        <w:rPr/>
        <w:t>NOAC</w:t>
      </w:r>
      <w:r>
        <w:rPr>
          <w:spacing w:val="5"/>
        </w:rPr>
        <w:t xml:space="preserve"> 之间尚缺乏头对头 </w:t>
      </w:r>
      <w:r>
        <w:rPr/>
        <w:t>RCT</w:t>
      </w:r>
      <w:r>
        <w:rPr>
          <w:spacing w:val="-21"/>
        </w:rPr>
        <w:t xml:space="preserve"> </w:t>
      </w:r>
      <w:r>
        <w:rPr>
          <w:spacing w:val="5"/>
        </w:rPr>
        <w:t>,故无</w:t>
      </w:r>
      <w:r>
        <w:rPr/>
        <w:t xml:space="preserve"> </w:t>
      </w:r>
      <w:r>
        <w:rPr>
          <w:spacing w:val="4"/>
        </w:rPr>
        <w:t>法比较不同 </w:t>
      </w:r>
      <w:r>
        <w:rPr/>
        <w:t>NOAC</w:t>
      </w:r>
      <w:r>
        <w:rPr>
          <w:spacing w:val="4"/>
        </w:rPr>
        <w:t xml:space="preserve"> 在房颤脑卒中预防中的优劣。</w:t>
      </w:r>
    </w:p>
    <w:p>
      <w:pPr>
        <w:pStyle w:val="BodyText"/>
        <w:ind w:left="319" w:right="243" w:firstLine="423"/>
        <w:spacing w:before="5" w:line="215" w:lineRule="auto"/>
        <w:jc w:val="both"/>
        <w:rPr/>
      </w:pPr>
      <w:r>
        <w:rPr/>
        <w:t>NOAC</w:t>
      </w:r>
      <w:r>
        <w:rPr>
          <w:spacing w:val="13"/>
        </w:rPr>
        <w:t xml:space="preserve"> 具有良好的有效性和安全性</w:t>
      </w:r>
      <w:r>
        <w:rPr>
          <w:spacing w:val="-22"/>
        </w:rPr>
        <w:t xml:space="preserve"> </w:t>
      </w:r>
      <w:r>
        <w:rPr>
          <w:spacing w:val="13"/>
        </w:rPr>
        <w:t>,使用过程</w:t>
      </w:r>
      <w:r>
        <w:rPr/>
        <w:t xml:space="preserve">  </w:t>
      </w:r>
      <w:r>
        <w:rPr>
          <w:spacing w:val="14"/>
        </w:rPr>
        <w:t>中无需常规监测凝血功能</w:t>
      </w:r>
      <w:r>
        <w:rPr>
          <w:sz w:val="11"/>
          <w:szCs w:val="11"/>
          <w:spacing w:val="14"/>
          <w:position w:val="8"/>
        </w:rPr>
        <w:t>[122]</w:t>
      </w:r>
      <w:r>
        <w:rPr>
          <w:sz w:val="11"/>
          <w:szCs w:val="11"/>
          <w:spacing w:val="38"/>
          <w:w w:val="103"/>
          <w:position w:val="8"/>
        </w:rPr>
        <w:t xml:space="preserve"> </w:t>
      </w:r>
      <w:r>
        <w:rPr>
          <w:spacing w:val="14"/>
        </w:rPr>
        <w:t>。相比华法林</w:t>
      </w:r>
      <w:r>
        <w:rPr>
          <w:spacing w:val="-22"/>
        </w:rPr>
        <w:t xml:space="preserve"> </w:t>
      </w:r>
      <w:r>
        <w:rPr>
          <w:spacing w:val="14"/>
        </w:rPr>
        <w:t>,</w:t>
      </w:r>
      <w:r>
        <w:rPr>
          <w:spacing w:val="-31"/>
        </w:rPr>
        <w:t xml:space="preserve"> </w:t>
      </w:r>
      <w:r>
        <w:rPr>
          <w:spacing w:val="14"/>
        </w:rPr>
        <w:t>患者</w:t>
      </w:r>
      <w:r>
        <w:rPr/>
        <w:t xml:space="preserve">  </w:t>
      </w:r>
      <w:r>
        <w:rPr>
          <w:spacing w:val="7"/>
        </w:rPr>
        <w:t>服用</w:t>
      </w:r>
      <w:r>
        <w:rPr>
          <w:spacing w:val="25"/>
        </w:rPr>
        <w:t xml:space="preserve"> </w:t>
      </w:r>
      <w:r>
        <w:rPr/>
        <w:t>NOAC</w:t>
      </w:r>
      <w:r>
        <w:rPr>
          <w:spacing w:val="36"/>
        </w:rPr>
        <w:t xml:space="preserve"> </w:t>
      </w:r>
      <w:r>
        <w:rPr>
          <w:spacing w:val="7"/>
        </w:rPr>
        <w:t>的依从性更好</w:t>
      </w:r>
      <w:r>
        <w:rPr>
          <w:spacing w:val="-21"/>
        </w:rPr>
        <w:t xml:space="preserve"> </w:t>
      </w:r>
      <w:r>
        <w:rPr>
          <w:spacing w:val="7"/>
        </w:rPr>
        <w:t>,停药率更低</w:t>
      </w:r>
      <w:r>
        <w:rPr>
          <w:sz w:val="11"/>
          <w:szCs w:val="11"/>
          <w:spacing w:val="7"/>
          <w:position w:val="8"/>
        </w:rPr>
        <w:t>[124-125]</w:t>
      </w:r>
      <w:r>
        <w:rPr>
          <w:sz w:val="11"/>
          <w:szCs w:val="11"/>
          <w:spacing w:val="21"/>
          <w:w w:val="101"/>
          <w:position w:val="8"/>
        </w:rPr>
        <w:t xml:space="preserve"> </w:t>
      </w:r>
      <w:r>
        <w:rPr>
          <w:spacing w:val="7"/>
        </w:rPr>
        <w:t>。结</w:t>
      </w:r>
      <w:r>
        <w:rPr/>
        <w:t xml:space="preserve">  </w:t>
      </w:r>
      <w:r>
        <w:rPr>
          <w:spacing w:val="11"/>
        </w:rPr>
        <w:t>合不同的临床实际情况</w:t>
      </w:r>
      <w:r>
        <w:rPr>
          <w:spacing w:val="-6"/>
        </w:rPr>
        <w:t xml:space="preserve"> </w:t>
      </w:r>
      <w:r>
        <w:rPr>
          <w:spacing w:val="11"/>
        </w:rPr>
        <w:t>,</w:t>
      </w:r>
      <w:r>
        <w:rPr/>
        <w:t>NOAC</w:t>
      </w:r>
      <w:r>
        <w:rPr>
          <w:spacing w:val="33"/>
        </w:rPr>
        <w:t xml:space="preserve"> </w:t>
      </w:r>
      <w:r>
        <w:rPr>
          <w:spacing w:val="11"/>
        </w:rPr>
        <w:t>的使用应审慎把握</w:t>
      </w:r>
      <w:r>
        <w:rPr/>
        <w:t xml:space="preserve">  </w:t>
      </w:r>
      <w:r>
        <w:rPr>
          <w:spacing w:val="6"/>
        </w:rPr>
        <w:t>适应证与禁忌证</w:t>
      </w:r>
      <w:r>
        <w:rPr>
          <w:spacing w:val="-32"/>
        </w:rPr>
        <w:t xml:space="preserve"> </w:t>
      </w:r>
      <w:r>
        <w:rPr>
          <w:spacing w:val="6"/>
        </w:rPr>
        <w:t>。</w:t>
      </w:r>
      <w:r>
        <w:rPr>
          <w:spacing w:val="-24"/>
        </w:rPr>
        <w:t xml:space="preserve"> </w:t>
      </w:r>
      <w:r>
        <w:rPr>
          <w:spacing w:val="6"/>
        </w:rPr>
        <w:t>目前</w:t>
      </w:r>
      <w:r>
        <w:rPr>
          <w:spacing w:val="-21"/>
        </w:rPr>
        <w:t xml:space="preserve"> </w:t>
      </w:r>
      <w:r>
        <w:rPr>
          <w:spacing w:val="6"/>
        </w:rPr>
        <w:t>,合并机械瓣置换术</w:t>
      </w:r>
      <w:r>
        <w:rPr>
          <w:spacing w:val="5"/>
        </w:rPr>
        <w:t>以及中、</w:t>
      </w:r>
    </w:p>
    <w:p>
      <w:pPr>
        <w:spacing w:line="14" w:lineRule="auto"/>
        <w:rPr>
          <w:rFonts w:ascii="Arial"/>
          <w:sz w:val="2"/>
        </w:rPr>
      </w:pPr>
      <w:r>
        <w:rPr>
          <w:rFonts w:ascii="Arial" w:hAnsi="Arial" w:eastAsia="Arial" w:cs="Arial"/>
          <w:sz w:val="2"/>
          <w:szCs w:val="2"/>
        </w:rPr>
        <w:br w:type="column"/>
      </w:r>
    </w:p>
    <w:p>
      <w:pPr>
        <w:pStyle w:val="BodyText"/>
        <w:ind w:right="325" w:firstLine="4"/>
        <w:spacing w:before="42" w:line="220" w:lineRule="auto"/>
        <w:jc w:val="both"/>
        <w:rPr/>
      </w:pPr>
      <w:r>
        <w:rPr>
          <w:spacing w:val="16"/>
        </w:rPr>
        <w:t>重度二尖瓣狭窄的房颤为</w:t>
      </w:r>
      <w:r>
        <w:rPr>
          <w:spacing w:val="28"/>
        </w:rPr>
        <w:t xml:space="preserve"> </w:t>
      </w:r>
      <w:r>
        <w:rPr/>
        <w:t>NOAC</w:t>
      </w:r>
      <w:r>
        <w:rPr>
          <w:spacing w:val="44"/>
        </w:rPr>
        <w:t xml:space="preserve"> </w:t>
      </w:r>
      <w:r>
        <w:rPr>
          <w:spacing w:val="16"/>
        </w:rPr>
        <w:t>明确的禁忌证。</w:t>
      </w:r>
      <w:r>
        <w:rPr/>
        <w:t xml:space="preserve"> </w:t>
      </w:r>
      <w:r>
        <w:rPr>
          <w:spacing w:val="13"/>
        </w:rPr>
        <w:t>轻到中度的其他瓣膜疾病(</w:t>
      </w:r>
      <w:r>
        <w:rPr>
          <w:spacing w:val="-7"/>
        </w:rPr>
        <w:t xml:space="preserve"> </w:t>
      </w:r>
      <w:r>
        <w:rPr>
          <w:spacing w:val="13"/>
        </w:rPr>
        <w:t>如主动脉瓣狭窄、二尖</w:t>
      </w:r>
      <w:r>
        <w:rPr/>
        <w:t xml:space="preserve">  </w:t>
      </w:r>
      <w:r>
        <w:rPr>
          <w:spacing w:val="8"/>
        </w:rPr>
        <w:t>瓣反流等)</w:t>
      </w:r>
      <w:r>
        <w:rPr>
          <w:spacing w:val="-12"/>
        </w:rPr>
        <w:t xml:space="preserve"> </w:t>
      </w:r>
      <w:r>
        <w:rPr>
          <w:spacing w:val="8"/>
        </w:rPr>
        <w:t>被纳入 </w:t>
      </w:r>
      <w:r>
        <w:rPr/>
        <w:t>NOAC</w:t>
      </w:r>
      <w:r>
        <w:rPr>
          <w:spacing w:val="29"/>
        </w:rPr>
        <w:t xml:space="preserve"> </w:t>
      </w:r>
      <w:r>
        <w:rPr>
          <w:spacing w:val="8"/>
        </w:rPr>
        <w:t>的 </w:t>
      </w:r>
      <w:r>
        <w:rPr/>
        <w:t>RCT</w:t>
      </w:r>
      <w:r>
        <w:rPr>
          <w:spacing w:val="8"/>
        </w:rPr>
        <w:t xml:space="preserve"> 研究</w:t>
      </w:r>
      <w:r>
        <w:rPr>
          <w:spacing w:val="-21"/>
        </w:rPr>
        <w:t xml:space="preserve"> </w:t>
      </w:r>
      <w:r>
        <w:rPr>
          <w:spacing w:val="8"/>
        </w:rPr>
        <w:t>,其有效性和</w:t>
      </w:r>
      <w:r>
        <w:rPr/>
        <w:t xml:space="preserve">  </w:t>
      </w:r>
      <w:r>
        <w:rPr>
          <w:spacing w:val="12"/>
        </w:rPr>
        <w:t>安全性与无心脏瓣膜疾病的患者总体一致</w:t>
      </w:r>
      <w:r>
        <w:rPr>
          <w:sz w:val="11"/>
          <w:szCs w:val="11"/>
          <w:spacing w:val="12"/>
          <w:position w:val="8"/>
        </w:rPr>
        <w:t>[126-1</w:t>
      </w:r>
      <w:r>
        <w:rPr>
          <w:sz w:val="11"/>
          <w:szCs w:val="11"/>
          <w:spacing w:val="11"/>
          <w:position w:val="8"/>
        </w:rPr>
        <w:t>30] </w:t>
      </w:r>
      <w:r>
        <w:rPr>
          <w:spacing w:val="11"/>
        </w:rPr>
        <w:t>。</w:t>
      </w:r>
      <w:r>
        <w:rPr/>
        <w:t xml:space="preserve"> </w:t>
      </w:r>
      <w:r>
        <w:rPr/>
        <w:t>RIVER</w:t>
      </w:r>
      <w:r>
        <w:rPr>
          <w:spacing w:val="10"/>
        </w:rPr>
        <w:t xml:space="preserve"> 试验结果表明</w:t>
      </w:r>
      <w:r>
        <w:rPr>
          <w:spacing w:val="-9"/>
        </w:rPr>
        <w:t xml:space="preserve"> </w:t>
      </w:r>
      <w:r>
        <w:rPr>
          <w:spacing w:val="10"/>
        </w:rPr>
        <w:t>,在生物瓣合并房颤的患者中</w:t>
      </w:r>
      <w:r>
        <w:rPr>
          <w:spacing w:val="-27"/>
        </w:rPr>
        <w:t xml:space="preserve"> </w:t>
      </w:r>
      <w:r>
        <w:rPr>
          <w:spacing w:val="10"/>
        </w:rPr>
        <w:t>,</w:t>
      </w:r>
      <w:r>
        <w:rPr/>
        <w:t xml:space="preserve">  </w:t>
      </w:r>
      <w:r>
        <w:rPr>
          <w:spacing w:val="-3"/>
        </w:rPr>
        <w:t>利伐沙班在达到主要终点(死亡、主要心血管事件、大</w:t>
      </w:r>
      <w:r>
        <w:rPr>
          <w:spacing w:val="8"/>
        </w:rPr>
        <w:t xml:space="preserve">  </w:t>
      </w:r>
      <w:r>
        <w:rPr>
          <w:spacing w:val="14"/>
        </w:rPr>
        <w:t>出血) 的平均时间不劣于华法林</w:t>
      </w:r>
      <w:r>
        <w:rPr>
          <w:sz w:val="11"/>
          <w:szCs w:val="11"/>
          <w:spacing w:val="14"/>
          <w:position w:val="8"/>
        </w:rPr>
        <w:t>[131]</w:t>
      </w:r>
      <w:r>
        <w:rPr>
          <w:sz w:val="11"/>
          <w:szCs w:val="11"/>
          <w:spacing w:val="21"/>
          <w:w w:val="102"/>
          <w:position w:val="8"/>
        </w:rPr>
        <w:t xml:space="preserve"> </w:t>
      </w:r>
      <w:r>
        <w:rPr>
          <w:spacing w:val="14"/>
        </w:rPr>
        <w:t>。一项纳入了</w:t>
      </w:r>
      <w:r>
        <w:rPr/>
        <w:t xml:space="preserve">  </w:t>
      </w:r>
      <w:r>
        <w:rPr/>
        <w:t>157 例患者的小规模 RCT</w:t>
      </w:r>
      <w:r>
        <w:rPr>
          <w:spacing w:val="22"/>
        </w:rPr>
        <w:t xml:space="preserve"> </w:t>
      </w:r>
      <w:r>
        <w:rPr/>
        <w:t>中</w:t>
      </w:r>
      <w:r>
        <w:rPr>
          <w:spacing w:val="-27"/>
        </w:rPr>
        <w:t xml:space="preserve"> </w:t>
      </w:r>
      <w:r>
        <w:rPr/>
        <w:t>,在经导管主动脉瓣置入  </w:t>
      </w:r>
      <w:r>
        <w:rPr>
          <w:spacing w:val="-10"/>
        </w:rPr>
        <w:t>术(transcatheter</w:t>
      </w:r>
      <w:r>
        <w:rPr>
          <w:spacing w:val="33"/>
          <w:w w:val="101"/>
        </w:rPr>
        <w:t xml:space="preserve"> </w:t>
      </w:r>
      <w:r>
        <w:rPr>
          <w:spacing w:val="-10"/>
        </w:rPr>
        <w:t>aortic</w:t>
      </w:r>
      <w:r>
        <w:rPr>
          <w:spacing w:val="32"/>
        </w:rPr>
        <w:t xml:space="preserve"> </w:t>
      </w:r>
      <w:r>
        <w:rPr>
          <w:spacing w:val="-10"/>
        </w:rPr>
        <w:t>valve</w:t>
      </w:r>
      <w:r>
        <w:rPr>
          <w:spacing w:val="35"/>
        </w:rPr>
        <w:t xml:space="preserve"> </w:t>
      </w:r>
      <w:r>
        <w:rPr>
          <w:spacing w:val="-11"/>
        </w:rPr>
        <w:t>implantation</w:t>
      </w:r>
      <w:r>
        <w:rPr>
          <w:spacing w:val="-22"/>
        </w:rPr>
        <w:t xml:space="preserve"> </w:t>
      </w:r>
      <w:r>
        <w:rPr>
          <w:spacing w:val="-11"/>
        </w:rPr>
        <w:t>,TAVI)</w:t>
      </w:r>
      <w:r>
        <w:rPr>
          <w:spacing w:val="-26"/>
        </w:rPr>
        <w:t xml:space="preserve"> </w:t>
      </w:r>
      <w:r>
        <w:rPr>
          <w:spacing w:val="-11"/>
        </w:rPr>
        <w:t>后合</w:t>
      </w:r>
      <w:r>
        <w:rPr/>
        <w:t xml:space="preserve">  </w:t>
      </w:r>
      <w:r>
        <w:rPr/>
        <w:t>并房颤患者的亚组分析中显示</w:t>
      </w:r>
      <w:r>
        <w:rPr>
          <w:spacing w:val="-15"/>
        </w:rPr>
        <w:t xml:space="preserve"> </w:t>
      </w:r>
      <w:r>
        <w:rPr/>
        <w:t>,使用 NOAC 进行抗凝  </w:t>
      </w:r>
      <w:r>
        <w:rPr>
          <w:spacing w:val="8"/>
        </w:rPr>
        <w:t>治疗的效果优于华法林</w:t>
      </w:r>
      <w:r>
        <w:rPr>
          <w:sz w:val="11"/>
          <w:szCs w:val="11"/>
          <w:spacing w:val="8"/>
          <w:position w:val="8"/>
        </w:rPr>
        <w:t>[132]</w:t>
      </w:r>
      <w:r>
        <w:rPr>
          <w:sz w:val="11"/>
          <w:szCs w:val="11"/>
          <w:spacing w:val="25"/>
          <w:position w:val="8"/>
        </w:rPr>
        <w:t xml:space="preserve"> </w:t>
      </w:r>
      <w:r>
        <w:rPr>
          <w:spacing w:val="8"/>
        </w:rPr>
        <w:t>。一些观察性研究表明</w:t>
      </w:r>
      <w:r>
        <w:rPr>
          <w:spacing w:val="-27"/>
        </w:rPr>
        <w:t xml:space="preserve"> </w:t>
      </w:r>
      <w:r>
        <w:rPr>
          <w:spacing w:val="8"/>
        </w:rPr>
        <w:t>,</w:t>
      </w:r>
      <w:r>
        <w:rPr/>
        <w:t xml:space="preserve">  </w:t>
      </w:r>
      <w:r>
        <w:rPr>
          <w:spacing w:val="7"/>
        </w:rPr>
        <w:t>与华法林相比</w:t>
      </w:r>
      <w:r>
        <w:rPr>
          <w:spacing w:val="-18"/>
        </w:rPr>
        <w:t xml:space="preserve"> </w:t>
      </w:r>
      <w:r>
        <w:rPr>
          <w:spacing w:val="7"/>
        </w:rPr>
        <w:t>,在 </w:t>
      </w:r>
      <w:r>
        <w:rPr/>
        <w:t>TAVI</w:t>
      </w:r>
      <w:r>
        <w:rPr>
          <w:spacing w:val="7"/>
        </w:rPr>
        <w:t xml:space="preserve"> 术后合并房颤的患者中使用</w:t>
      </w:r>
      <w:r>
        <w:rPr/>
        <w:t xml:space="preserve">  </w:t>
      </w:r>
      <w:r>
        <w:rPr>
          <w:spacing w:val="-4"/>
        </w:rPr>
        <w:t>NOAC</w:t>
      </w:r>
      <w:r>
        <w:rPr>
          <w:spacing w:val="-8"/>
        </w:rPr>
        <w:t xml:space="preserve"> </w:t>
      </w:r>
      <w:r>
        <w:rPr>
          <w:spacing w:val="-4"/>
        </w:rPr>
        <w:t>,早</w:t>
      </w:r>
      <w:r>
        <w:rPr>
          <w:spacing w:val="-12"/>
        </w:rPr>
        <w:t xml:space="preserve"> </w:t>
      </w:r>
      <w:r>
        <w:rPr>
          <w:spacing w:val="-4"/>
        </w:rPr>
        <w:t>期 血 栓 栓</w:t>
      </w:r>
      <w:r>
        <w:rPr>
          <w:spacing w:val="-10"/>
        </w:rPr>
        <w:t xml:space="preserve"> </w:t>
      </w:r>
      <w:r>
        <w:rPr>
          <w:spacing w:val="-4"/>
        </w:rPr>
        <w:t>塞 和 出 血</w:t>
      </w:r>
      <w:r>
        <w:rPr>
          <w:spacing w:val="-8"/>
        </w:rPr>
        <w:t xml:space="preserve"> </w:t>
      </w:r>
      <w:r>
        <w:rPr>
          <w:spacing w:val="-4"/>
        </w:rPr>
        <w:t>事</w:t>
      </w:r>
      <w:r>
        <w:rPr>
          <w:spacing w:val="-8"/>
        </w:rPr>
        <w:t xml:space="preserve"> </w:t>
      </w:r>
      <w:r>
        <w:rPr>
          <w:spacing w:val="-4"/>
        </w:rPr>
        <w:t>件 的 发 生</w:t>
      </w:r>
      <w:r>
        <w:rPr>
          <w:spacing w:val="-8"/>
        </w:rPr>
        <w:t xml:space="preserve"> </w:t>
      </w:r>
      <w:r>
        <w:rPr>
          <w:spacing w:val="-4"/>
        </w:rPr>
        <w:t>率</w:t>
      </w:r>
      <w:r>
        <w:rPr>
          <w:spacing w:val="-10"/>
        </w:rPr>
        <w:t xml:space="preserve"> </w:t>
      </w:r>
      <w:r>
        <w:rPr>
          <w:spacing w:val="-4"/>
        </w:rPr>
        <w:t>更</w:t>
      </w:r>
      <w:r>
        <w:rPr/>
        <w:t xml:space="preserve">  </w:t>
      </w:r>
      <w:r>
        <w:rPr>
          <w:spacing w:val="2"/>
        </w:rPr>
        <w:t>低</w:t>
      </w:r>
      <w:r>
        <w:rPr>
          <w:sz w:val="11"/>
          <w:szCs w:val="11"/>
          <w:spacing w:val="2"/>
          <w:position w:val="8"/>
        </w:rPr>
        <w:t>[133-134]</w:t>
      </w:r>
      <w:r>
        <w:rPr>
          <w:sz w:val="11"/>
          <w:szCs w:val="11"/>
          <w:spacing w:val="19"/>
          <w:position w:val="8"/>
        </w:rPr>
        <w:t xml:space="preserve"> </w:t>
      </w:r>
      <w:r>
        <w:rPr>
          <w:spacing w:val="2"/>
        </w:rPr>
        <w:t>。合并房颤可进一步增加</w:t>
      </w:r>
      <w:r>
        <w:rPr>
          <w:spacing w:val="1"/>
        </w:rPr>
        <w:t xml:space="preserve"> </w:t>
      </w:r>
      <w:r>
        <w:rPr/>
        <w:t>HCM</w:t>
      </w:r>
      <w:r>
        <w:rPr>
          <w:spacing w:val="1"/>
        </w:rPr>
        <w:t xml:space="preserve"> 患者血栓栓</w:t>
      </w:r>
      <w:r>
        <w:rPr/>
        <w:t xml:space="preserve">  </w:t>
      </w:r>
      <w:r>
        <w:rPr/>
        <w:t>塞的风险</w:t>
      </w:r>
      <w:r>
        <w:rPr>
          <w:spacing w:val="-17"/>
        </w:rPr>
        <w:t xml:space="preserve"> </w:t>
      </w:r>
      <w:r>
        <w:rPr/>
        <w:t>,但目前尚缺乏对 NOAC 在 HCM 患者中的  </w:t>
      </w:r>
      <w:r>
        <w:rPr>
          <w:spacing w:val="-3"/>
        </w:rPr>
        <w:t>直接评价。根据现有观察性研究结果</w:t>
      </w:r>
      <w:r>
        <w:rPr>
          <w:spacing w:val="-21"/>
        </w:rPr>
        <w:t xml:space="preserve"> </w:t>
      </w:r>
      <w:r>
        <w:rPr>
          <w:spacing w:val="-3"/>
        </w:rPr>
        <w:t>,NOAC 在 HCM</w:t>
      </w:r>
      <w:r>
        <w:rPr/>
        <w:t xml:space="preserve">  </w:t>
      </w:r>
      <w:r>
        <w:rPr>
          <w:spacing w:val="2"/>
        </w:rPr>
        <w:t>合并房颤的患者中使用似乎是安全有效的</w:t>
      </w:r>
      <w:r>
        <w:rPr>
          <w:sz w:val="11"/>
          <w:szCs w:val="11"/>
          <w:spacing w:val="2"/>
          <w:position w:val="8"/>
        </w:rPr>
        <w:t>[135-137] </w:t>
      </w:r>
      <w:r>
        <w:rPr>
          <w:spacing w:val="2"/>
        </w:rPr>
        <w:t>。</w:t>
      </w:r>
    </w:p>
    <w:p>
      <w:pPr>
        <w:pStyle w:val="BodyText"/>
        <w:ind w:left="1" w:right="325" w:firstLine="439"/>
        <w:spacing w:before="2" w:line="220" w:lineRule="auto"/>
        <w:jc w:val="both"/>
        <w:rPr/>
      </w:pPr>
      <w:r>
        <w:rPr>
          <w:spacing w:val="9"/>
        </w:rPr>
        <w:t>因缺乏临床 </w:t>
      </w:r>
      <w:r>
        <w:rPr/>
        <w:t>RCT</w:t>
      </w:r>
      <w:r>
        <w:rPr>
          <w:spacing w:val="9"/>
        </w:rPr>
        <w:t xml:space="preserve"> 证据</w:t>
      </w:r>
      <w:r>
        <w:rPr>
          <w:spacing w:val="-21"/>
        </w:rPr>
        <w:t xml:space="preserve"> </w:t>
      </w:r>
      <w:r>
        <w:rPr>
          <w:spacing w:val="9"/>
        </w:rPr>
        <w:t>,故不推荐妊娠期妇女及</w:t>
      </w:r>
      <w:r>
        <w:rPr/>
        <w:t xml:space="preserve">  </w:t>
      </w:r>
      <w:r>
        <w:rPr>
          <w:spacing w:val="3"/>
        </w:rPr>
        <w:t>儿童使用 </w:t>
      </w:r>
      <w:r>
        <w:rPr/>
        <w:t>NOAC</w:t>
      </w:r>
      <w:r>
        <w:rPr>
          <w:sz w:val="11"/>
          <w:szCs w:val="11"/>
          <w:spacing w:val="3"/>
          <w:position w:val="8"/>
        </w:rPr>
        <w:t>[4]</w:t>
      </w:r>
      <w:r>
        <w:rPr>
          <w:sz w:val="11"/>
          <w:szCs w:val="11"/>
          <w:spacing w:val="29"/>
          <w:w w:val="102"/>
          <w:position w:val="8"/>
        </w:rPr>
        <w:t xml:space="preserve"> </w:t>
      </w:r>
      <w:r>
        <w:rPr>
          <w:spacing w:val="3"/>
        </w:rPr>
        <w:t>。对于高龄( ≥80 岁)</w:t>
      </w:r>
      <w:r>
        <w:rPr>
          <w:spacing w:val="-28"/>
        </w:rPr>
        <w:t xml:space="preserve"> </w:t>
      </w:r>
      <w:r>
        <w:rPr>
          <w:spacing w:val="3"/>
        </w:rPr>
        <w:t>、肾功能受</w:t>
      </w:r>
      <w:r>
        <w:rPr/>
        <w:t xml:space="preserve">  </w:t>
      </w:r>
      <w:r>
        <w:rPr>
          <w:spacing w:val="-1"/>
        </w:rPr>
        <w:t>损以及</w:t>
      </w:r>
      <w:r>
        <w:rPr>
          <w:spacing w:val="-15"/>
        </w:rPr>
        <w:t xml:space="preserve"> </w:t>
      </w:r>
      <w:r>
        <w:rPr>
          <w:spacing w:val="-1"/>
        </w:rPr>
        <w:t>存</w:t>
      </w:r>
      <w:r>
        <w:rPr>
          <w:spacing w:val="-27"/>
        </w:rPr>
        <w:t xml:space="preserve"> </w:t>
      </w:r>
      <w:r>
        <w:rPr>
          <w:spacing w:val="-1"/>
        </w:rPr>
        <w:t>在</w:t>
      </w:r>
      <w:r>
        <w:rPr>
          <w:spacing w:val="-28"/>
        </w:rPr>
        <w:t xml:space="preserve"> </w:t>
      </w:r>
      <w:r>
        <w:rPr>
          <w:spacing w:val="-1"/>
        </w:rPr>
        <w:t>其</w:t>
      </w:r>
      <w:r>
        <w:rPr>
          <w:spacing w:val="-28"/>
        </w:rPr>
        <w:t xml:space="preserve"> </w:t>
      </w:r>
      <w:r>
        <w:rPr>
          <w:spacing w:val="-1"/>
        </w:rPr>
        <w:t>他</w:t>
      </w:r>
      <w:r>
        <w:rPr>
          <w:spacing w:val="-12"/>
        </w:rPr>
        <w:t xml:space="preserve"> </w:t>
      </w:r>
      <w:r>
        <w:rPr>
          <w:spacing w:val="-1"/>
        </w:rPr>
        <w:t>出</w:t>
      </w:r>
      <w:r>
        <w:rPr>
          <w:spacing w:val="-27"/>
        </w:rPr>
        <w:t xml:space="preserve"> </w:t>
      </w:r>
      <w:r>
        <w:rPr>
          <w:spacing w:val="-1"/>
        </w:rPr>
        <w:t>血</w:t>
      </w:r>
      <w:r>
        <w:rPr>
          <w:spacing w:val="-24"/>
        </w:rPr>
        <w:t xml:space="preserve"> </w:t>
      </w:r>
      <w:r>
        <w:rPr>
          <w:spacing w:val="-1"/>
        </w:rPr>
        <w:t>高</w:t>
      </w:r>
      <w:r>
        <w:rPr>
          <w:spacing w:val="-27"/>
        </w:rPr>
        <w:t xml:space="preserve"> </w:t>
      </w:r>
      <w:r>
        <w:rPr>
          <w:spacing w:val="-1"/>
        </w:rPr>
        <w:t>危</w:t>
      </w:r>
      <w:r>
        <w:rPr>
          <w:spacing w:val="-16"/>
        </w:rPr>
        <w:t xml:space="preserve"> </w:t>
      </w:r>
      <w:r>
        <w:rPr>
          <w:spacing w:val="-1"/>
        </w:rPr>
        <w:t>险 因</w:t>
      </w:r>
      <w:r>
        <w:rPr>
          <w:spacing w:val="-22"/>
        </w:rPr>
        <w:t xml:space="preserve"> </w:t>
      </w:r>
      <w:r>
        <w:rPr>
          <w:spacing w:val="-1"/>
        </w:rPr>
        <w:t>素</w:t>
      </w:r>
      <w:r>
        <w:rPr>
          <w:spacing w:val="-25"/>
        </w:rPr>
        <w:t xml:space="preserve"> </w:t>
      </w:r>
      <w:r>
        <w:rPr>
          <w:spacing w:val="-1"/>
        </w:rPr>
        <w:t>者</w:t>
      </w:r>
      <w:r>
        <w:rPr>
          <w:spacing w:val="-27"/>
        </w:rPr>
        <w:t xml:space="preserve"> </w:t>
      </w:r>
      <w:r>
        <w:rPr>
          <w:spacing w:val="-1"/>
        </w:rPr>
        <w:t>需</w:t>
      </w:r>
      <w:r>
        <w:rPr>
          <w:spacing w:val="-25"/>
        </w:rPr>
        <w:t xml:space="preserve"> </w:t>
      </w:r>
      <w:r>
        <w:rPr>
          <w:spacing w:val="-1"/>
        </w:rPr>
        <w:t>相</w:t>
      </w:r>
      <w:r>
        <w:rPr>
          <w:spacing w:val="-27"/>
        </w:rPr>
        <w:t xml:space="preserve"> </w:t>
      </w:r>
      <w:r>
        <w:rPr>
          <w:spacing w:val="-1"/>
        </w:rPr>
        <w:t>应</w:t>
      </w:r>
      <w:r>
        <w:rPr>
          <w:spacing w:val="-26"/>
        </w:rPr>
        <w:t xml:space="preserve"> </w:t>
      </w:r>
      <w:r>
        <w:rPr>
          <w:spacing w:val="-1"/>
        </w:rPr>
        <w:t>减</w:t>
      </w:r>
      <w:r>
        <w:rPr>
          <w:spacing w:val="-26"/>
        </w:rPr>
        <w:t xml:space="preserve"> </w:t>
      </w:r>
      <w:r>
        <w:rPr>
          <w:spacing w:val="-1"/>
        </w:rPr>
        <w:t>少</w:t>
      </w:r>
      <w:r>
        <w:rPr/>
        <w:t xml:space="preserve">  </w:t>
      </w:r>
      <w:r>
        <w:rPr>
          <w:position w:val="-1"/>
        </w:rPr>
        <w:t>NOAC</w:t>
      </w:r>
      <w:r>
        <w:rPr>
          <w:spacing w:val="5"/>
          <w:position w:val="-1"/>
        </w:rPr>
        <w:t xml:space="preserve"> 剂量</w:t>
      </w:r>
      <w:r>
        <w:rPr>
          <w:sz w:val="11"/>
          <w:szCs w:val="11"/>
          <w:spacing w:val="5"/>
          <w:position w:val="8"/>
        </w:rPr>
        <w:t>[138] </w:t>
      </w:r>
      <w:r>
        <w:rPr>
          <w:spacing w:val="5"/>
          <w:position w:val="-1"/>
        </w:rPr>
        <w:t>(</w:t>
      </w:r>
      <w:r>
        <w:rPr>
          <w:spacing w:val="-18"/>
          <w:position w:val="-1"/>
        </w:rPr>
        <w:t xml:space="preserve"> </w:t>
      </w:r>
      <w:r>
        <w:rPr>
          <w:spacing w:val="5"/>
          <w:position w:val="-1"/>
        </w:rPr>
        <w:t>表 7) ,避免引起严重出血事件</w:t>
      </w:r>
      <w:r>
        <w:rPr>
          <w:sz w:val="11"/>
          <w:szCs w:val="11"/>
          <w:spacing w:val="5"/>
          <w:position w:val="8"/>
        </w:rPr>
        <w:t>[139] </w:t>
      </w:r>
      <w:r>
        <w:rPr>
          <w:spacing w:val="5"/>
          <w:position w:val="-1"/>
        </w:rPr>
        <w:t>。</w:t>
      </w:r>
      <w:r>
        <w:rPr>
          <w:position w:val="-1"/>
        </w:rPr>
        <w:t xml:space="preserve"> </w:t>
      </w:r>
      <w:r>
        <w:rPr>
          <w:spacing w:val="-1"/>
        </w:rPr>
        <w:t>对于</w:t>
      </w:r>
      <w:r>
        <w:rPr>
          <w:spacing w:val="-17"/>
        </w:rPr>
        <w:t xml:space="preserve"> </w:t>
      </w:r>
      <w:r>
        <w:rPr>
          <w:spacing w:val="-1"/>
        </w:rPr>
        <w:t>终</w:t>
      </w:r>
      <w:r>
        <w:rPr>
          <w:spacing w:val="-23"/>
        </w:rPr>
        <w:t xml:space="preserve"> </w:t>
      </w:r>
      <w:r>
        <w:rPr>
          <w:spacing w:val="-1"/>
        </w:rPr>
        <w:t>末</w:t>
      </w:r>
      <w:r>
        <w:rPr>
          <w:spacing w:val="-23"/>
        </w:rPr>
        <w:t xml:space="preserve"> </w:t>
      </w:r>
      <w:r>
        <w:rPr>
          <w:spacing w:val="-1"/>
        </w:rPr>
        <w:t>期 肾</w:t>
      </w:r>
      <w:r>
        <w:rPr>
          <w:spacing w:val="-19"/>
        </w:rPr>
        <w:t xml:space="preserve"> </w:t>
      </w:r>
      <w:r>
        <w:rPr>
          <w:spacing w:val="-1"/>
        </w:rPr>
        <w:t>衰</w:t>
      </w:r>
      <w:r>
        <w:rPr>
          <w:spacing w:val="-22"/>
        </w:rPr>
        <w:t xml:space="preserve"> </w:t>
      </w:r>
      <w:r>
        <w:rPr>
          <w:spacing w:val="-1"/>
        </w:rPr>
        <w:t>竭</w:t>
      </w:r>
      <w:r>
        <w:rPr>
          <w:spacing w:val="-19"/>
        </w:rPr>
        <w:t xml:space="preserve"> </w:t>
      </w:r>
      <w:r>
        <w:rPr>
          <w:spacing w:val="-1"/>
        </w:rPr>
        <w:t>或 已</w:t>
      </w:r>
      <w:r>
        <w:rPr>
          <w:spacing w:val="-19"/>
        </w:rPr>
        <w:t xml:space="preserve"> </w:t>
      </w:r>
      <w:r>
        <w:rPr>
          <w:spacing w:val="-1"/>
        </w:rPr>
        <w:t>经</w:t>
      </w:r>
      <w:r>
        <w:rPr>
          <w:spacing w:val="-23"/>
        </w:rPr>
        <w:t xml:space="preserve"> </w:t>
      </w:r>
      <w:r>
        <w:rPr>
          <w:spacing w:val="-1"/>
        </w:rPr>
        <w:t>依</w:t>
      </w:r>
      <w:r>
        <w:rPr>
          <w:spacing w:val="-22"/>
        </w:rPr>
        <w:t xml:space="preserve"> </w:t>
      </w:r>
      <w:r>
        <w:rPr>
          <w:spacing w:val="-1"/>
        </w:rPr>
        <w:t>赖</w:t>
      </w:r>
      <w:r>
        <w:rPr>
          <w:spacing w:val="-20"/>
        </w:rPr>
        <w:t xml:space="preserve"> </w:t>
      </w:r>
      <w:r>
        <w:rPr>
          <w:spacing w:val="-1"/>
        </w:rPr>
        <w:t>透</w:t>
      </w:r>
      <w:r>
        <w:rPr>
          <w:spacing w:val="-20"/>
        </w:rPr>
        <w:t xml:space="preserve"> </w:t>
      </w:r>
      <w:r>
        <w:rPr>
          <w:spacing w:val="-1"/>
        </w:rPr>
        <w:t>析 的</w:t>
      </w:r>
      <w:r>
        <w:rPr>
          <w:spacing w:val="-17"/>
        </w:rPr>
        <w:t xml:space="preserve"> </w:t>
      </w:r>
      <w:r>
        <w:rPr>
          <w:spacing w:val="-1"/>
        </w:rPr>
        <w:t>患</w:t>
      </w:r>
      <w:r>
        <w:rPr>
          <w:spacing w:val="-21"/>
        </w:rPr>
        <w:t xml:space="preserve"> </w:t>
      </w:r>
      <w:r>
        <w:rPr>
          <w:spacing w:val="-1"/>
        </w:rPr>
        <w:t>者</w:t>
      </w:r>
      <w:r>
        <w:rPr>
          <w:spacing w:val="-21"/>
        </w:rPr>
        <w:t xml:space="preserve"> </w:t>
      </w:r>
      <w:r>
        <w:rPr>
          <w:spacing w:val="-1"/>
        </w:rPr>
        <w:t>, 因</w:t>
      </w:r>
      <w:r>
        <w:rPr/>
        <w:t xml:space="preserve">  </w:t>
      </w:r>
      <w:r>
        <w:rPr/>
        <w:t>NOAC</w:t>
      </w:r>
      <w:r>
        <w:rPr>
          <w:spacing w:val="27"/>
          <w:w w:val="101"/>
        </w:rPr>
        <w:t xml:space="preserve"> </w:t>
      </w:r>
      <w:r>
        <w:rPr>
          <w:spacing w:val="7"/>
        </w:rPr>
        <w:t>的 </w:t>
      </w:r>
      <w:r>
        <w:rPr/>
        <w:t>RCT</w:t>
      </w:r>
      <w:r>
        <w:rPr>
          <w:spacing w:val="7"/>
        </w:rPr>
        <w:t xml:space="preserve"> 均已排除这些患者</w:t>
      </w:r>
      <w:r>
        <w:rPr>
          <w:spacing w:val="-21"/>
        </w:rPr>
        <w:t xml:space="preserve"> </w:t>
      </w:r>
      <w:r>
        <w:rPr>
          <w:spacing w:val="7"/>
        </w:rPr>
        <w:t>,是否对其进行抗</w:t>
      </w:r>
      <w:r>
        <w:rPr/>
        <w:t xml:space="preserve">  </w:t>
      </w:r>
      <w:r>
        <w:rPr>
          <w:spacing w:val="6"/>
        </w:rPr>
        <w:t>凝治疗以及选择 </w:t>
      </w:r>
      <w:r>
        <w:rPr/>
        <w:t>NOAC</w:t>
      </w:r>
      <w:r>
        <w:rPr>
          <w:spacing w:val="6"/>
        </w:rPr>
        <w:t xml:space="preserve"> 还是维生素 K 拮抗剂(</w:t>
      </w:r>
      <w:r>
        <w:rPr/>
        <w:t>vita</w:t>
      </w:r>
      <w:r>
        <w:rPr>
          <w:spacing w:val="6"/>
        </w:rPr>
        <w:t>-</w:t>
      </w:r>
      <w:r>
        <w:rPr>
          <w:spacing w:val="1"/>
        </w:rPr>
        <w:t xml:space="preserve">  </w:t>
      </w:r>
      <w:r>
        <w:rPr/>
        <w:t>min</w:t>
      </w:r>
      <w:r>
        <w:rPr>
          <w:spacing w:val="30"/>
        </w:rPr>
        <w:t xml:space="preserve"> </w:t>
      </w:r>
      <w:r>
        <w:rPr/>
        <w:t>K</w:t>
      </w:r>
      <w:r>
        <w:rPr>
          <w:spacing w:val="22"/>
          <w:w w:val="101"/>
        </w:rPr>
        <w:t xml:space="preserve"> </w:t>
      </w:r>
      <w:r>
        <w:rPr/>
        <w:t>antagonist</w:t>
      </w:r>
      <w:r>
        <w:rPr>
          <w:spacing w:val="-20"/>
        </w:rPr>
        <w:t xml:space="preserve"> </w:t>
      </w:r>
      <w:r>
        <w:rPr>
          <w:spacing w:val="3"/>
        </w:rPr>
        <w:t>,</w:t>
      </w:r>
      <w:r>
        <w:rPr/>
        <w:t>VKA</w:t>
      </w:r>
      <w:r>
        <w:rPr>
          <w:spacing w:val="3"/>
        </w:rPr>
        <w:t>)</w:t>
      </w:r>
      <w:r>
        <w:rPr>
          <w:spacing w:val="-20"/>
        </w:rPr>
        <w:t xml:space="preserve"> </w:t>
      </w:r>
      <w:r>
        <w:rPr>
          <w:spacing w:val="3"/>
        </w:rPr>
        <w:t>进行抗凝</w:t>
      </w:r>
      <w:r>
        <w:rPr>
          <w:spacing w:val="-22"/>
        </w:rPr>
        <w:t xml:space="preserve"> </w:t>
      </w:r>
      <w:r>
        <w:rPr>
          <w:spacing w:val="3"/>
        </w:rPr>
        <w:t>,要根据患者情况</w:t>
      </w:r>
      <w:r>
        <w:rPr/>
        <w:t xml:space="preserve">  </w:t>
      </w:r>
      <w:r>
        <w:rPr>
          <w:spacing w:val="8"/>
        </w:rPr>
        <w:t>制订个体化治疗方案</w:t>
      </w:r>
      <w:r>
        <w:rPr>
          <w:spacing w:val="-32"/>
        </w:rPr>
        <w:t xml:space="preserve"> </w:t>
      </w:r>
      <w:r>
        <w:rPr>
          <w:spacing w:val="8"/>
        </w:rPr>
        <w:t>。直接凝血酶抑制剂希美加群</w:t>
      </w:r>
      <w:r>
        <w:rPr/>
        <w:t xml:space="preserve">  </w:t>
      </w:r>
      <w:r>
        <w:rPr>
          <w:spacing w:val="10"/>
        </w:rPr>
        <w:t>曾因发生肝损伤而撤市</w:t>
      </w:r>
      <w:r>
        <w:rPr>
          <w:sz w:val="11"/>
          <w:szCs w:val="11"/>
          <w:spacing w:val="10"/>
          <w:position w:val="8"/>
        </w:rPr>
        <w:t>[140]</w:t>
      </w:r>
      <w:r>
        <w:rPr>
          <w:sz w:val="11"/>
          <w:szCs w:val="11"/>
          <w:spacing w:val="34"/>
          <w:w w:val="102"/>
          <w:position w:val="8"/>
        </w:rPr>
        <w:t xml:space="preserve"> </w:t>
      </w:r>
      <w:r>
        <w:rPr>
          <w:spacing w:val="10"/>
        </w:rPr>
        <w:t>,</w:t>
      </w:r>
      <w:r>
        <w:rPr>
          <w:spacing w:val="-20"/>
        </w:rPr>
        <w:t xml:space="preserve"> </w:t>
      </w:r>
      <w:r>
        <w:rPr>
          <w:spacing w:val="10"/>
        </w:rPr>
        <w:t>因此推测</w:t>
      </w:r>
      <w:r>
        <w:rPr>
          <w:spacing w:val="21"/>
        </w:rPr>
        <w:t xml:space="preserve"> </w:t>
      </w:r>
      <w:r>
        <w:rPr/>
        <w:t>NOAC</w:t>
      </w:r>
      <w:r>
        <w:rPr>
          <w:spacing w:val="22"/>
          <w:w w:val="101"/>
        </w:rPr>
        <w:t xml:space="preserve"> </w:t>
      </w:r>
      <w:r>
        <w:rPr>
          <w:spacing w:val="10"/>
        </w:rPr>
        <w:t>可能</w:t>
      </w:r>
      <w:r>
        <w:rPr/>
        <w:t xml:space="preserve">  </w:t>
      </w:r>
      <w:r>
        <w:rPr>
          <w:spacing w:val="1"/>
        </w:rPr>
        <w:t>都会导致药物性肝损伤</w:t>
      </w:r>
      <w:r>
        <w:rPr>
          <w:spacing w:val="-20"/>
        </w:rPr>
        <w:t xml:space="preserve"> </w:t>
      </w:r>
      <w:r>
        <w:rPr>
          <w:spacing w:val="1"/>
        </w:rPr>
        <w:t>。然而</w:t>
      </w:r>
      <w:r>
        <w:rPr>
          <w:spacing w:val="-21"/>
        </w:rPr>
        <w:t xml:space="preserve"> </w:t>
      </w:r>
      <w:r>
        <w:rPr>
          <w:spacing w:val="1"/>
        </w:rPr>
        <w:t>,一项纳入了 152</w:t>
      </w:r>
      <w:r>
        <w:rPr>
          <w:spacing w:val="34"/>
        </w:rPr>
        <w:t xml:space="preserve"> </w:t>
      </w:r>
      <w:r>
        <w:rPr>
          <w:spacing w:val="1"/>
        </w:rPr>
        <w:t>116</w:t>
      </w:r>
      <w:r>
        <w:rPr/>
        <w:t xml:space="preserve">  </w:t>
      </w:r>
      <w:r>
        <w:rPr>
          <w:spacing w:val="17"/>
        </w:rPr>
        <w:t>例患者的荟萃分析表明</w:t>
      </w:r>
      <w:r>
        <w:rPr>
          <w:spacing w:val="-17"/>
        </w:rPr>
        <w:t xml:space="preserve"> </w:t>
      </w:r>
      <w:r>
        <w:rPr>
          <w:spacing w:val="17"/>
        </w:rPr>
        <w:t>,直接凝血酶抑制剂或Ⅹ</w:t>
      </w:r>
      <w:r>
        <w:rPr>
          <w:spacing w:val="-33"/>
        </w:rPr>
        <w:t xml:space="preserve"> </w:t>
      </w:r>
      <w:r>
        <w:rPr>
          <w:spacing w:val="17"/>
        </w:rPr>
        <w:t>a</w:t>
      </w:r>
      <w:r>
        <w:rPr/>
        <w:t xml:space="preserve">  </w:t>
      </w:r>
      <w:r>
        <w:rPr>
          <w:spacing w:val="17"/>
        </w:rPr>
        <w:t>因子抑制剂并未增加肝脏毒性的风险</w:t>
      </w:r>
      <w:r>
        <w:rPr>
          <w:sz w:val="11"/>
          <w:szCs w:val="11"/>
          <w:spacing w:val="17"/>
          <w:position w:val="8"/>
        </w:rPr>
        <w:t>[141]</w:t>
      </w:r>
      <w:r>
        <w:rPr>
          <w:sz w:val="11"/>
          <w:szCs w:val="11"/>
          <w:spacing w:val="31"/>
          <w:w w:val="102"/>
          <w:position w:val="8"/>
        </w:rPr>
        <w:t xml:space="preserve"> </w:t>
      </w:r>
      <w:r>
        <w:rPr>
          <w:spacing w:val="17"/>
        </w:rPr>
        <w:t>,肝损伤</w:t>
      </w:r>
      <w:r>
        <w:rPr/>
        <w:t xml:space="preserve">  </w:t>
      </w:r>
      <w:r>
        <w:rPr>
          <w:spacing w:val="11"/>
        </w:rPr>
        <w:t>的风险甚至可能低于 </w:t>
      </w:r>
      <w:r>
        <w:rPr/>
        <w:t>VKA</w:t>
      </w:r>
      <w:r>
        <w:rPr>
          <w:sz w:val="11"/>
          <w:szCs w:val="11"/>
          <w:spacing w:val="11"/>
          <w:position w:val="8"/>
        </w:rPr>
        <w:t>[138</w:t>
      </w:r>
      <w:r>
        <w:rPr>
          <w:sz w:val="11"/>
          <w:szCs w:val="11"/>
          <w:spacing w:val="-11"/>
          <w:position w:val="8"/>
        </w:rPr>
        <w:t xml:space="preserve"> </w:t>
      </w:r>
      <w:r>
        <w:rPr>
          <w:sz w:val="11"/>
          <w:szCs w:val="11"/>
          <w:spacing w:val="11"/>
          <w:position w:val="8"/>
        </w:rPr>
        <w:t>,142]  </w:t>
      </w:r>
      <w:r>
        <w:rPr>
          <w:spacing w:val="11"/>
        </w:rPr>
        <w:t>,但该结论尚需验</w:t>
      </w:r>
      <w:r>
        <w:rPr/>
        <w:t xml:space="preserve">  </w:t>
      </w:r>
      <w:r>
        <w:rPr>
          <w:spacing w:val="8"/>
        </w:rPr>
        <w:t>证</w:t>
      </w:r>
      <w:r>
        <w:rPr>
          <w:spacing w:val="-29"/>
        </w:rPr>
        <w:t xml:space="preserve"> </w:t>
      </w:r>
      <w:r>
        <w:rPr>
          <w:spacing w:val="8"/>
        </w:rPr>
        <w:t>。对于已接受 </w:t>
      </w:r>
      <w:r>
        <w:rPr/>
        <w:t>NOAC</w:t>
      </w:r>
      <w:r>
        <w:rPr>
          <w:spacing w:val="8"/>
        </w:rPr>
        <w:t xml:space="preserve"> 进行抗凝治疗的患者</w:t>
      </w:r>
      <w:r>
        <w:rPr>
          <w:spacing w:val="-21"/>
        </w:rPr>
        <w:t xml:space="preserve"> </w:t>
      </w:r>
      <w:r>
        <w:rPr>
          <w:spacing w:val="8"/>
        </w:rPr>
        <w:t>,应定</w:t>
      </w:r>
      <w:r>
        <w:rPr/>
        <w:t xml:space="preserve">  </w:t>
      </w:r>
      <w:r>
        <w:rPr>
          <w:spacing w:val="9"/>
        </w:rPr>
        <w:t>期复查肝肾功能</w:t>
      </w:r>
      <w:r>
        <w:rPr>
          <w:spacing w:val="-18"/>
        </w:rPr>
        <w:t xml:space="preserve"> </w:t>
      </w:r>
      <w:r>
        <w:rPr>
          <w:spacing w:val="9"/>
        </w:rPr>
        <w:t>,及时调整抗凝治疗方案。</w:t>
      </w:r>
    </w:p>
    <w:p>
      <w:pPr>
        <w:spacing w:line="220" w:lineRule="auto"/>
        <w:sectPr>
          <w:type w:val="continuous"/>
          <w:pgSz w:w="11963" w:h="16215"/>
          <w:pgMar w:top="1244" w:right="785" w:bottom="0" w:left="819" w:header="973" w:footer="0" w:gutter="0"/>
          <w:cols w:equalWidth="0" w:num="2">
            <w:col w:w="5248" w:space="100"/>
            <w:col w:w="5010" w:space="0"/>
          </w:cols>
        </w:sectPr>
        <w:rPr/>
      </w:pPr>
    </w:p>
    <w:p>
      <w:pPr>
        <w:pStyle w:val="BodyText"/>
        <w:ind w:left="2921"/>
        <w:spacing w:before="154" w:line="192" w:lineRule="auto"/>
        <w:outlineLvl w:val="0"/>
        <w:rPr>
          <w:sz w:val="17"/>
          <w:szCs w:val="17"/>
        </w:rPr>
      </w:pPr>
      <w:r>
        <w:pict>
          <v:shape id="_x0000_s54" style="position:absolute;margin-left:160.868pt;margin-top:-535.662pt;mso-position-vertical-relative:text;mso-position-horizontal-relative:text;width:336.65pt;height:0.35pt;z-index:251670528;" filled="false" strokecolor="#231F20" strokeweight="0.33pt" coordsize="6732,6" coordorigin="0,0" path="m0,3l6732,3e">
            <v:stroke joinstyle="miter" miterlimit="10"/>
          </v:shape>
        </w:pict>
      </w:r>
      <w:r>
        <w:rPr>
          <w:rFonts w:ascii="SimHei" w:hAnsi="SimHei" w:eastAsia="SimHei" w:cs="SimHei"/>
          <w:sz w:val="17"/>
          <w:szCs w:val="17"/>
          <w:spacing w:val="7"/>
        </w:rPr>
        <w:t>表</w:t>
      </w:r>
      <w:r>
        <w:rPr>
          <w:rFonts w:ascii="SimHei" w:hAnsi="SimHei" w:eastAsia="SimHei" w:cs="SimHei"/>
          <w:sz w:val="17"/>
          <w:szCs w:val="17"/>
          <w:spacing w:val="-32"/>
        </w:rPr>
        <w:t xml:space="preserve"> </w:t>
      </w:r>
      <w:r>
        <w:rPr>
          <w:sz w:val="17"/>
          <w:szCs w:val="17"/>
          <w:spacing w:val="7"/>
        </w:rPr>
        <w:t>7   非维生素 K 拮抗剂口服抗凝药(</w:t>
      </w:r>
      <w:r>
        <w:rPr>
          <w:sz w:val="17"/>
          <w:szCs w:val="17"/>
          <w:spacing w:val="-25"/>
        </w:rPr>
        <w:t xml:space="preserve"> </w:t>
      </w:r>
      <w:r>
        <w:rPr>
          <w:sz w:val="17"/>
          <w:szCs w:val="17"/>
        </w:rPr>
        <w:t>NOAC</w:t>
      </w:r>
      <w:r>
        <w:rPr>
          <w:sz w:val="17"/>
          <w:szCs w:val="17"/>
          <w:spacing w:val="7"/>
        </w:rPr>
        <w:t>)</w:t>
      </w:r>
      <w:r>
        <w:rPr>
          <w:sz w:val="17"/>
          <w:szCs w:val="17"/>
          <w:spacing w:val="-28"/>
        </w:rPr>
        <w:t xml:space="preserve"> </w:t>
      </w:r>
      <w:r>
        <w:rPr>
          <w:sz w:val="17"/>
          <w:szCs w:val="17"/>
          <w:spacing w:val="7"/>
        </w:rPr>
        <w:t>剂量推荐表</w:t>
      </w:r>
    </w:p>
    <w:p>
      <w:pPr>
        <w:spacing w:line="31" w:lineRule="exact"/>
        <w:rPr/>
      </w:pPr>
      <w:r/>
    </w:p>
    <w:tbl>
      <w:tblPr>
        <w:tblStyle w:val="TableNormal"/>
        <w:tblW w:w="964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11"/>
        <w:gridCol w:w="1562"/>
        <w:gridCol w:w="2745"/>
        <w:gridCol w:w="2323"/>
      </w:tblGrid>
      <w:tr>
        <w:trPr>
          <w:trHeight w:val="309" w:hRule="atLeast"/>
        </w:trPr>
        <w:tc>
          <w:tcPr>
            <w:tcW w:w="3011" w:type="dxa"/>
            <w:vAlign w:val="top"/>
            <w:tcBorders>
              <w:bottom w:val="single" w:color="231F20" w:sz="2" w:space="0"/>
              <w:top w:val="single" w:color="231F20" w:sz="6" w:space="0"/>
            </w:tcBorders>
          </w:tcPr>
          <w:p>
            <w:pPr>
              <w:pStyle w:val="TableText"/>
              <w:ind w:left="1597"/>
              <w:spacing w:before="72" w:line="183" w:lineRule="auto"/>
              <w:rPr/>
            </w:pPr>
            <w:r>
              <w:rPr>
                <w:spacing w:val="7"/>
              </w:rPr>
              <w:t>达比加群酯</w:t>
            </w:r>
          </w:p>
        </w:tc>
        <w:tc>
          <w:tcPr>
            <w:tcW w:w="1562" w:type="dxa"/>
            <w:vAlign w:val="top"/>
            <w:tcBorders>
              <w:bottom w:val="single" w:color="231F20" w:sz="2" w:space="0"/>
              <w:top w:val="single" w:color="231F20" w:sz="6" w:space="0"/>
            </w:tcBorders>
          </w:tcPr>
          <w:p>
            <w:pPr>
              <w:pStyle w:val="TableText"/>
              <w:ind w:left="495"/>
              <w:spacing w:before="72" w:line="185" w:lineRule="auto"/>
              <w:rPr/>
            </w:pPr>
            <w:r>
              <w:rPr>
                <w:spacing w:val="7"/>
              </w:rPr>
              <w:t>利伐沙班</w:t>
            </w:r>
          </w:p>
        </w:tc>
        <w:tc>
          <w:tcPr>
            <w:tcW w:w="2745" w:type="dxa"/>
            <w:vAlign w:val="top"/>
            <w:tcBorders>
              <w:bottom w:val="single" w:color="231F20" w:sz="2" w:space="0"/>
              <w:top w:val="single" w:color="231F20" w:sz="6" w:space="0"/>
            </w:tcBorders>
          </w:tcPr>
          <w:p>
            <w:pPr>
              <w:pStyle w:val="TableText"/>
              <w:ind w:left="1091"/>
              <w:spacing w:before="74" w:line="180" w:lineRule="auto"/>
              <w:rPr/>
            </w:pPr>
            <w:r>
              <w:rPr>
                <w:spacing w:val="4"/>
              </w:rPr>
              <w:t>阿哌沙班</w:t>
            </w:r>
          </w:p>
        </w:tc>
        <w:tc>
          <w:tcPr>
            <w:tcW w:w="2323" w:type="dxa"/>
            <w:vAlign w:val="top"/>
            <w:tcBorders>
              <w:bottom w:val="single" w:color="231F20" w:sz="2" w:space="0"/>
              <w:top w:val="single" w:color="231F20" w:sz="6" w:space="0"/>
            </w:tcBorders>
          </w:tcPr>
          <w:p>
            <w:pPr>
              <w:pStyle w:val="TableText"/>
              <w:ind w:left="848"/>
              <w:spacing w:before="73" w:line="181" w:lineRule="auto"/>
              <w:rPr/>
            </w:pPr>
            <w:r>
              <w:rPr>
                <w:spacing w:val="7"/>
              </w:rPr>
              <w:t>艾多沙班</w:t>
            </w:r>
          </w:p>
        </w:tc>
      </w:tr>
      <w:tr>
        <w:trPr>
          <w:trHeight w:val="296" w:hRule="atLeast"/>
        </w:trPr>
        <w:tc>
          <w:tcPr>
            <w:tcW w:w="3011" w:type="dxa"/>
            <w:vAlign w:val="top"/>
            <w:tcBorders>
              <w:top w:val="single" w:color="231F20" w:sz="2" w:space="0"/>
            </w:tcBorders>
          </w:tcPr>
          <w:p>
            <w:pPr>
              <w:pStyle w:val="TableText"/>
              <w:ind w:left="83"/>
              <w:spacing w:before="68" w:line="182" w:lineRule="auto"/>
              <w:rPr/>
            </w:pPr>
            <w:r>
              <w:rPr>
                <w:spacing w:val="-5"/>
              </w:rPr>
              <w:t>标准剂量</w:t>
            </w:r>
            <w:r>
              <w:rPr/>
              <w:t xml:space="preserve">        </w:t>
            </w:r>
            <w:r>
              <w:rPr>
                <w:spacing w:val="-5"/>
              </w:rPr>
              <w:t>150</w:t>
            </w:r>
            <w:r>
              <w:rPr>
                <w:spacing w:val="23"/>
              </w:rPr>
              <w:t xml:space="preserve"> </w:t>
            </w:r>
            <w:r>
              <w:rPr>
                <w:spacing w:val="-5"/>
              </w:rPr>
              <w:t>mg</w:t>
            </w:r>
            <w:r>
              <w:rPr>
                <w:spacing w:val="-16"/>
              </w:rPr>
              <w:t xml:space="preserve"> </w:t>
            </w:r>
            <w:r>
              <w:rPr>
                <w:spacing w:val="-5"/>
              </w:rPr>
              <w:t>,BID/110</w:t>
            </w:r>
            <w:r>
              <w:rPr>
                <w:spacing w:val="16"/>
                <w:w w:val="101"/>
              </w:rPr>
              <w:t xml:space="preserve"> </w:t>
            </w:r>
            <w:r>
              <w:rPr>
                <w:spacing w:val="-5"/>
              </w:rPr>
              <w:t>mg</w:t>
            </w:r>
            <w:r>
              <w:rPr>
                <w:spacing w:val="-16"/>
              </w:rPr>
              <w:t xml:space="preserve"> </w:t>
            </w:r>
            <w:r>
              <w:rPr>
                <w:spacing w:val="-6"/>
              </w:rPr>
              <w:t>,BID</w:t>
            </w:r>
          </w:p>
        </w:tc>
        <w:tc>
          <w:tcPr>
            <w:tcW w:w="1562" w:type="dxa"/>
            <w:vAlign w:val="top"/>
            <w:tcBorders>
              <w:top w:val="single" w:color="231F20" w:sz="2" w:space="0"/>
            </w:tcBorders>
          </w:tcPr>
          <w:p>
            <w:pPr>
              <w:pStyle w:val="TableText"/>
              <w:ind w:left="120"/>
              <w:spacing w:before="89" w:line="162" w:lineRule="auto"/>
              <w:rPr/>
            </w:pPr>
            <w:r>
              <w:rPr>
                <w:spacing w:val="-9"/>
              </w:rPr>
              <w:t>20</w:t>
            </w:r>
            <w:r>
              <w:rPr>
                <w:spacing w:val="19"/>
              </w:rPr>
              <w:t xml:space="preserve"> </w:t>
            </w:r>
            <w:r>
              <w:rPr>
                <w:spacing w:val="-9"/>
              </w:rPr>
              <w:t>mg,QD</w:t>
            </w:r>
          </w:p>
        </w:tc>
        <w:tc>
          <w:tcPr>
            <w:tcW w:w="2745" w:type="dxa"/>
            <w:vAlign w:val="top"/>
            <w:tcBorders>
              <w:top w:val="single" w:color="231F20" w:sz="2" w:space="0"/>
            </w:tcBorders>
          </w:tcPr>
          <w:p>
            <w:pPr>
              <w:pStyle w:val="TableText"/>
              <w:ind w:left="149"/>
              <w:spacing w:before="89" w:line="162" w:lineRule="auto"/>
              <w:rPr/>
            </w:pPr>
            <w:r>
              <w:rPr>
                <w:spacing w:val="-8"/>
              </w:rPr>
              <w:t>5</w:t>
            </w:r>
            <w:r>
              <w:rPr>
                <w:spacing w:val="20"/>
                <w:w w:val="101"/>
              </w:rPr>
              <w:t xml:space="preserve"> </w:t>
            </w:r>
            <w:r>
              <w:rPr>
                <w:spacing w:val="-8"/>
              </w:rPr>
              <w:t>mg</w:t>
            </w:r>
            <w:r>
              <w:rPr>
                <w:spacing w:val="-16"/>
              </w:rPr>
              <w:t xml:space="preserve"> </w:t>
            </w:r>
            <w:r>
              <w:rPr>
                <w:spacing w:val="-8"/>
              </w:rPr>
              <w:t>,BID</w:t>
            </w:r>
          </w:p>
        </w:tc>
        <w:tc>
          <w:tcPr>
            <w:tcW w:w="2323" w:type="dxa"/>
            <w:vAlign w:val="top"/>
            <w:tcBorders>
              <w:top w:val="single" w:color="231F20" w:sz="2" w:space="0"/>
            </w:tcBorders>
          </w:tcPr>
          <w:p>
            <w:pPr>
              <w:pStyle w:val="TableText"/>
              <w:ind w:left="110"/>
              <w:spacing w:before="89" w:line="162" w:lineRule="auto"/>
              <w:rPr/>
            </w:pPr>
            <w:r>
              <w:rPr>
                <w:spacing w:val="-9"/>
              </w:rPr>
              <w:t>60</w:t>
            </w:r>
            <w:r>
              <w:rPr>
                <w:spacing w:val="18"/>
                <w:w w:val="101"/>
              </w:rPr>
              <w:t xml:space="preserve"> </w:t>
            </w:r>
            <w:r>
              <w:rPr>
                <w:spacing w:val="-9"/>
              </w:rPr>
              <w:t>mg,QD</w:t>
            </w:r>
          </w:p>
        </w:tc>
      </w:tr>
      <w:tr>
        <w:trPr>
          <w:trHeight w:val="321" w:hRule="atLeast"/>
        </w:trPr>
        <w:tc>
          <w:tcPr>
            <w:tcW w:w="3011" w:type="dxa"/>
            <w:vAlign w:val="top"/>
          </w:tcPr>
          <w:p>
            <w:pPr>
              <w:pStyle w:val="TableText"/>
              <w:ind w:left="83"/>
              <w:spacing w:before="70" w:line="182" w:lineRule="auto"/>
              <w:rPr/>
            </w:pPr>
            <w:r>
              <w:rPr>
                <w:spacing w:val="7"/>
              </w:rPr>
              <w:t>低剂量</w:t>
            </w:r>
          </w:p>
        </w:tc>
        <w:tc>
          <w:tcPr>
            <w:tcW w:w="1562" w:type="dxa"/>
            <w:vAlign w:val="top"/>
          </w:tcPr>
          <w:p>
            <w:pPr>
              <w:pStyle w:val="TableText"/>
              <w:ind w:left="132"/>
              <w:spacing w:before="92" w:line="162" w:lineRule="auto"/>
              <w:rPr/>
            </w:pPr>
            <w:r>
              <w:rPr>
                <w:spacing w:val="-11"/>
              </w:rPr>
              <w:t>15</w:t>
            </w:r>
            <w:r>
              <w:rPr>
                <w:spacing w:val="20"/>
                <w:w w:val="101"/>
              </w:rPr>
              <w:t xml:space="preserve"> </w:t>
            </w:r>
            <w:r>
              <w:rPr>
                <w:spacing w:val="-11"/>
              </w:rPr>
              <w:t>mg,QD</w:t>
            </w:r>
          </w:p>
        </w:tc>
        <w:tc>
          <w:tcPr>
            <w:tcW w:w="2745" w:type="dxa"/>
            <w:vAlign w:val="top"/>
          </w:tcPr>
          <w:p>
            <w:pPr>
              <w:pStyle w:val="TableText"/>
              <w:ind w:left="149"/>
              <w:spacing w:before="92" w:line="162" w:lineRule="auto"/>
              <w:rPr/>
            </w:pPr>
            <w:r>
              <w:rPr>
                <w:spacing w:val="-7"/>
              </w:rPr>
              <w:t>2. 5</w:t>
            </w:r>
            <w:r>
              <w:rPr>
                <w:spacing w:val="21"/>
                <w:w w:val="101"/>
              </w:rPr>
              <w:t xml:space="preserve"> </w:t>
            </w:r>
            <w:r>
              <w:rPr>
                <w:spacing w:val="-7"/>
              </w:rPr>
              <w:t>mg</w:t>
            </w:r>
            <w:r>
              <w:rPr>
                <w:spacing w:val="-16"/>
              </w:rPr>
              <w:t xml:space="preserve"> </w:t>
            </w:r>
            <w:r>
              <w:rPr>
                <w:spacing w:val="-7"/>
              </w:rPr>
              <w:t>,BID</w:t>
            </w:r>
          </w:p>
        </w:tc>
        <w:tc>
          <w:tcPr>
            <w:tcW w:w="2323" w:type="dxa"/>
            <w:vAlign w:val="top"/>
          </w:tcPr>
          <w:p>
            <w:pPr>
              <w:pStyle w:val="TableText"/>
              <w:ind w:left="111"/>
              <w:spacing w:before="112" w:line="167" w:lineRule="auto"/>
              <w:rPr>
                <w:sz w:val="10"/>
                <w:szCs w:val="10"/>
              </w:rPr>
            </w:pPr>
            <w:r>
              <w:rPr>
                <w:spacing w:val="-8"/>
              </w:rPr>
              <w:t>30</w:t>
            </w:r>
            <w:r>
              <w:rPr>
                <w:spacing w:val="19"/>
                <w:w w:val="101"/>
              </w:rPr>
              <w:t xml:space="preserve"> </w:t>
            </w:r>
            <w:r>
              <w:rPr>
                <w:spacing w:val="-8"/>
              </w:rPr>
              <w:t>mg,QD/15</w:t>
            </w:r>
            <w:r>
              <w:rPr>
                <w:spacing w:val="16"/>
                <w:w w:val="101"/>
              </w:rPr>
              <w:t xml:space="preserve"> </w:t>
            </w:r>
            <w:r>
              <w:rPr>
                <w:spacing w:val="-8"/>
              </w:rPr>
              <w:t>mg,QD</w:t>
            </w:r>
            <w:r>
              <w:rPr>
                <w:sz w:val="10"/>
                <w:szCs w:val="10"/>
                <w:spacing w:val="-8"/>
                <w:position w:val="6"/>
              </w:rPr>
              <w:t>a</w:t>
            </w:r>
          </w:p>
        </w:tc>
      </w:tr>
      <w:tr>
        <w:trPr>
          <w:trHeight w:val="267" w:hRule="atLeast"/>
        </w:trPr>
        <w:tc>
          <w:tcPr>
            <w:tcW w:w="3011" w:type="dxa"/>
            <w:vAlign w:val="top"/>
          </w:tcPr>
          <w:p>
            <w:pPr>
              <w:pStyle w:val="TableText"/>
              <w:ind w:left="84"/>
              <w:spacing w:before="71" w:line="173" w:lineRule="auto"/>
              <w:rPr/>
            </w:pPr>
            <w:r>
              <w:rPr>
                <w:spacing w:val="-1"/>
              </w:rPr>
              <w:t>减量的标准</w:t>
            </w:r>
            <w:r>
              <w:rPr>
                <w:spacing w:val="10"/>
              </w:rPr>
              <w:t xml:space="preserve">    </w:t>
            </w:r>
            <w:r>
              <w:rPr>
                <w:spacing w:val="-1"/>
              </w:rPr>
              <w:t>以下患者推荐使用</w:t>
            </w:r>
            <w:r>
              <w:rPr>
                <w:spacing w:val="14"/>
              </w:rPr>
              <w:t xml:space="preserve"> </w:t>
            </w:r>
            <w:r>
              <w:rPr>
                <w:spacing w:val="-1"/>
              </w:rPr>
              <w:t>110</w:t>
            </w:r>
            <w:r>
              <w:rPr>
                <w:spacing w:val="16"/>
                <w:w w:val="101"/>
              </w:rPr>
              <w:t xml:space="preserve"> </w:t>
            </w:r>
            <w:r>
              <w:rPr>
                <w:spacing w:val="-1"/>
              </w:rPr>
              <w:t>mg</w:t>
            </w:r>
            <w:r>
              <w:rPr>
                <w:spacing w:val="-16"/>
              </w:rPr>
              <w:t xml:space="preserve"> </w:t>
            </w:r>
            <w:r>
              <w:rPr>
                <w:spacing w:val="-1"/>
              </w:rPr>
              <w:t>,</w:t>
            </w:r>
          </w:p>
        </w:tc>
        <w:tc>
          <w:tcPr>
            <w:tcW w:w="1562" w:type="dxa"/>
            <w:vAlign w:val="top"/>
          </w:tcPr>
          <w:p>
            <w:pPr>
              <w:pStyle w:val="TableText"/>
              <w:ind w:left="126"/>
              <w:spacing w:before="93" w:line="163" w:lineRule="exact"/>
              <w:rPr/>
            </w:pPr>
            <w:r>
              <w:rPr>
                <w:spacing w:val="-11"/>
                <w:position w:val="1"/>
              </w:rPr>
              <w:t>CrCl</w:t>
            </w:r>
            <w:r>
              <w:rPr>
                <w:spacing w:val="35"/>
                <w:position w:val="1"/>
              </w:rPr>
              <w:t xml:space="preserve"> </w:t>
            </w:r>
            <w:r>
              <w:rPr>
                <w:spacing w:val="-11"/>
                <w:position w:val="1"/>
              </w:rPr>
              <w:t>15</w:t>
            </w:r>
            <w:r>
              <w:rPr>
                <w:spacing w:val="-18"/>
                <w:position w:val="1"/>
              </w:rPr>
              <w:t xml:space="preserve"> </w:t>
            </w:r>
            <w:r>
              <w:rPr>
                <w:spacing w:val="-11"/>
                <w:position w:val="1"/>
              </w:rPr>
              <w:t>~</w:t>
            </w:r>
            <w:r>
              <w:rPr>
                <w:spacing w:val="-22"/>
                <w:position w:val="1"/>
              </w:rPr>
              <w:t xml:space="preserve"> </w:t>
            </w:r>
            <w:r>
              <w:rPr>
                <w:spacing w:val="-11"/>
                <w:position w:val="1"/>
              </w:rPr>
              <w:t>49</w:t>
            </w:r>
            <w:r>
              <w:rPr>
                <w:spacing w:val="17"/>
                <w:position w:val="1"/>
              </w:rPr>
              <w:t xml:space="preserve"> </w:t>
            </w:r>
            <w:r>
              <w:rPr>
                <w:spacing w:val="-11"/>
                <w:position w:val="1"/>
              </w:rPr>
              <w:t>ml/min</w:t>
            </w:r>
          </w:p>
        </w:tc>
        <w:tc>
          <w:tcPr>
            <w:tcW w:w="2745" w:type="dxa"/>
            <w:vAlign w:val="top"/>
          </w:tcPr>
          <w:p>
            <w:pPr>
              <w:pStyle w:val="TableText"/>
              <w:ind w:left="152"/>
              <w:spacing w:before="73" w:line="171" w:lineRule="auto"/>
              <w:rPr/>
            </w:pPr>
            <w:r>
              <w:rPr>
                <w:spacing w:val="3"/>
              </w:rPr>
              <w:t>满足以下 3 项中的至少 2 项</w:t>
            </w:r>
            <w:r>
              <w:rPr>
                <w:spacing w:val="-11"/>
              </w:rPr>
              <w:t xml:space="preserve"> </w:t>
            </w:r>
            <w:r>
              <w:rPr>
                <w:spacing w:val="3"/>
              </w:rPr>
              <w:t>:</w:t>
            </w:r>
          </w:p>
        </w:tc>
        <w:tc>
          <w:tcPr>
            <w:tcW w:w="2323" w:type="dxa"/>
            <w:vAlign w:val="top"/>
          </w:tcPr>
          <w:p>
            <w:pPr>
              <w:pStyle w:val="TableText"/>
              <w:ind w:left="112"/>
              <w:spacing w:before="72" w:line="172" w:lineRule="auto"/>
              <w:rPr/>
            </w:pPr>
            <w:r>
              <w:rPr>
                <w:spacing w:val="8"/>
              </w:rPr>
              <w:t>满足以下任一标准</w:t>
            </w:r>
            <w:r>
              <w:rPr>
                <w:spacing w:val="-7"/>
              </w:rPr>
              <w:t xml:space="preserve"> </w:t>
            </w:r>
            <w:r>
              <w:rPr>
                <w:spacing w:val="8"/>
              </w:rPr>
              <w:t>:</w:t>
            </w:r>
          </w:p>
        </w:tc>
      </w:tr>
      <w:tr>
        <w:trPr>
          <w:trHeight w:val="238" w:hRule="atLeast"/>
        </w:trPr>
        <w:tc>
          <w:tcPr>
            <w:tcW w:w="3011" w:type="dxa"/>
            <w:vAlign w:val="top"/>
          </w:tcPr>
          <w:p>
            <w:pPr>
              <w:pStyle w:val="TableText"/>
              <w:ind w:left="1227"/>
              <w:spacing w:before="70" w:line="158" w:lineRule="exact"/>
              <w:rPr/>
            </w:pPr>
            <w:r>
              <w:rPr>
                <w:position w:val="-1"/>
              </w:rPr>
              <w:t>BID</w:t>
            </w:r>
            <w:r>
              <w:rPr>
                <w:spacing w:val="-15"/>
                <w:position w:val="-1"/>
              </w:rPr>
              <w:t xml:space="preserve"> </w:t>
            </w:r>
            <w:r>
              <w:rPr>
                <w:spacing w:val="4"/>
                <w:position w:val="-1"/>
              </w:rPr>
              <w:t>:</w:t>
            </w:r>
          </w:p>
        </w:tc>
        <w:tc>
          <w:tcPr>
            <w:tcW w:w="1562" w:type="dxa"/>
            <w:vAlign w:val="top"/>
          </w:tcPr>
          <w:p>
            <w:pPr>
              <w:spacing w:line="228" w:lineRule="exact"/>
              <w:rPr>
                <w:rFonts w:ascii="Arial"/>
                <w:sz w:val="19"/>
              </w:rPr>
            </w:pPr>
            <w:r/>
          </w:p>
        </w:tc>
        <w:tc>
          <w:tcPr>
            <w:tcW w:w="2745" w:type="dxa"/>
            <w:vAlign w:val="top"/>
          </w:tcPr>
          <w:p>
            <w:pPr>
              <w:pStyle w:val="TableText"/>
              <w:ind w:left="151"/>
              <w:spacing w:before="42" w:line="173" w:lineRule="auto"/>
              <w:rPr/>
            </w:pPr>
            <w:r>
              <w:rPr>
                <w:spacing w:val="5"/>
              </w:rPr>
              <w:t>体重≤60</w:t>
            </w:r>
            <w:r>
              <w:rPr>
                <w:spacing w:val="20"/>
              </w:rPr>
              <w:t xml:space="preserve"> </w:t>
            </w:r>
            <w:r>
              <w:rPr/>
              <w:t>kg</w:t>
            </w:r>
          </w:p>
        </w:tc>
        <w:tc>
          <w:tcPr>
            <w:tcW w:w="2323" w:type="dxa"/>
            <w:vAlign w:val="top"/>
          </w:tcPr>
          <w:p>
            <w:pPr>
              <w:pStyle w:val="TableText"/>
              <w:ind w:left="112"/>
              <w:spacing w:before="42" w:line="173" w:lineRule="auto"/>
              <w:rPr/>
            </w:pPr>
            <w:r>
              <w:rPr>
                <w:spacing w:val="5"/>
              </w:rPr>
              <w:t>体重≤60</w:t>
            </w:r>
            <w:r>
              <w:rPr>
                <w:spacing w:val="20"/>
              </w:rPr>
              <w:t xml:space="preserve"> </w:t>
            </w:r>
            <w:r>
              <w:rPr/>
              <w:t>kg</w:t>
            </w:r>
          </w:p>
        </w:tc>
      </w:tr>
      <w:tr>
        <w:trPr>
          <w:trHeight w:val="227" w:hRule="atLeast"/>
        </w:trPr>
        <w:tc>
          <w:tcPr>
            <w:tcW w:w="3011" w:type="dxa"/>
            <w:vAlign w:val="top"/>
          </w:tcPr>
          <w:p>
            <w:pPr>
              <w:pStyle w:val="TableText"/>
              <w:ind w:left="1066"/>
              <w:spacing w:before="46" w:line="159" w:lineRule="auto"/>
              <w:rPr/>
            </w:pPr>
            <w:r>
              <w:rPr>
                <w:spacing w:val="5"/>
              </w:rPr>
              <w:t>年龄≥80 岁</w:t>
            </w:r>
          </w:p>
        </w:tc>
        <w:tc>
          <w:tcPr>
            <w:tcW w:w="1562" w:type="dxa"/>
            <w:vAlign w:val="top"/>
          </w:tcPr>
          <w:p>
            <w:pPr>
              <w:spacing w:line="216" w:lineRule="exact"/>
              <w:rPr>
                <w:rFonts w:ascii="Arial"/>
                <w:sz w:val="18"/>
              </w:rPr>
            </w:pPr>
            <w:r/>
          </w:p>
        </w:tc>
        <w:tc>
          <w:tcPr>
            <w:tcW w:w="2745" w:type="dxa"/>
            <w:vAlign w:val="top"/>
          </w:tcPr>
          <w:p>
            <w:pPr>
              <w:pStyle w:val="TableText"/>
              <w:ind w:left="153"/>
              <w:spacing w:before="46" w:line="159" w:lineRule="auto"/>
              <w:rPr/>
            </w:pPr>
            <w:r>
              <w:rPr>
                <w:spacing w:val="5"/>
              </w:rPr>
              <w:t>年龄≥80 岁</w:t>
            </w:r>
          </w:p>
        </w:tc>
        <w:tc>
          <w:tcPr>
            <w:tcW w:w="2323" w:type="dxa"/>
            <w:vAlign w:val="top"/>
          </w:tcPr>
          <w:p>
            <w:pPr>
              <w:pStyle w:val="TableText"/>
              <w:ind w:left="116"/>
              <w:spacing w:before="66" w:line="150" w:lineRule="exact"/>
              <w:rPr/>
            </w:pPr>
            <w:r>
              <w:rPr>
                <w:spacing w:val="-11"/>
              </w:rPr>
              <w:t>CrCl</w:t>
            </w:r>
            <w:r>
              <w:rPr>
                <w:spacing w:val="35"/>
              </w:rPr>
              <w:t xml:space="preserve"> </w:t>
            </w:r>
            <w:r>
              <w:rPr>
                <w:spacing w:val="-11"/>
              </w:rPr>
              <w:t>15</w:t>
            </w:r>
            <w:r>
              <w:rPr>
                <w:spacing w:val="-19"/>
              </w:rPr>
              <w:t xml:space="preserve"> </w:t>
            </w:r>
            <w:r>
              <w:rPr>
                <w:spacing w:val="-11"/>
              </w:rPr>
              <w:t>~</w:t>
            </w:r>
            <w:r>
              <w:rPr>
                <w:spacing w:val="-21"/>
              </w:rPr>
              <w:t xml:space="preserve"> </w:t>
            </w:r>
            <w:r>
              <w:rPr>
                <w:spacing w:val="-11"/>
              </w:rPr>
              <w:t>49</w:t>
            </w:r>
            <w:r>
              <w:rPr>
                <w:spacing w:val="17"/>
              </w:rPr>
              <w:t xml:space="preserve"> </w:t>
            </w:r>
            <w:r>
              <w:rPr>
                <w:spacing w:val="-11"/>
              </w:rPr>
              <w:t>ml/min</w:t>
            </w:r>
          </w:p>
        </w:tc>
      </w:tr>
      <w:tr>
        <w:trPr>
          <w:trHeight w:val="244" w:hRule="atLeast"/>
        </w:trPr>
        <w:tc>
          <w:tcPr>
            <w:tcW w:w="3011" w:type="dxa"/>
            <w:vAlign w:val="top"/>
          </w:tcPr>
          <w:p>
            <w:pPr>
              <w:pStyle w:val="TableText"/>
              <w:ind w:left="1064"/>
              <w:spacing w:before="57" w:line="165" w:lineRule="auto"/>
              <w:rPr/>
            </w:pPr>
            <w:r>
              <w:rPr>
                <w:spacing w:val="8"/>
              </w:rPr>
              <w:t>合用维拉帕米</w:t>
            </w:r>
          </w:p>
        </w:tc>
        <w:tc>
          <w:tcPr>
            <w:tcW w:w="1562" w:type="dxa"/>
            <w:vAlign w:val="top"/>
          </w:tcPr>
          <w:p>
            <w:pPr>
              <w:spacing w:line="233" w:lineRule="exact"/>
              <w:rPr>
                <w:rFonts w:ascii="Arial"/>
                <w:sz w:val="20"/>
              </w:rPr>
            </w:pPr>
            <w:r/>
          </w:p>
        </w:tc>
        <w:tc>
          <w:tcPr>
            <w:tcW w:w="2745" w:type="dxa"/>
            <w:vAlign w:val="top"/>
          </w:tcPr>
          <w:p>
            <w:pPr>
              <w:pStyle w:val="TableText"/>
              <w:ind w:left="152"/>
              <w:spacing w:before="57" w:line="165" w:lineRule="auto"/>
              <w:rPr/>
            </w:pPr>
            <w:r>
              <w:rPr>
                <w:spacing w:val="1"/>
              </w:rPr>
              <w:t>血清肌酐≥133</w:t>
            </w:r>
            <w:r>
              <w:rPr>
                <w:spacing w:val="27"/>
                <w:w w:val="101"/>
              </w:rPr>
              <w:t xml:space="preserve"> </w:t>
            </w:r>
            <w:r>
              <w:rPr>
                <w:spacing w:val="1"/>
              </w:rPr>
              <w:t>μ</w:t>
            </w:r>
            <w:r>
              <w:rPr/>
              <w:t>mol</w:t>
            </w:r>
            <w:r>
              <w:rPr>
                <w:spacing w:val="1"/>
              </w:rPr>
              <w:t>/L</w:t>
            </w:r>
          </w:p>
        </w:tc>
        <w:tc>
          <w:tcPr>
            <w:tcW w:w="2323" w:type="dxa"/>
            <w:vAlign w:val="top"/>
          </w:tcPr>
          <w:p>
            <w:pPr>
              <w:pStyle w:val="TableText"/>
              <w:ind w:left="111"/>
              <w:spacing w:before="57" w:line="165" w:lineRule="auto"/>
              <w:rPr/>
            </w:pPr>
            <w:r>
              <w:rPr>
                <w:spacing w:val="11"/>
              </w:rPr>
              <w:t>合用维拉帕米、奎尼丁或决奈</w:t>
            </w:r>
          </w:p>
        </w:tc>
      </w:tr>
      <w:tr>
        <w:trPr>
          <w:trHeight w:val="273" w:hRule="atLeast"/>
        </w:trPr>
        <w:tc>
          <w:tcPr>
            <w:tcW w:w="3011" w:type="dxa"/>
            <w:vAlign w:val="top"/>
            <w:tcBorders>
              <w:bottom w:val="single" w:color="231F20" w:sz="6" w:space="0"/>
            </w:tcBorders>
          </w:tcPr>
          <w:p>
            <w:pPr>
              <w:pStyle w:val="TableText"/>
              <w:ind w:left="1069"/>
              <w:spacing w:before="51" w:line="185" w:lineRule="auto"/>
              <w:rPr/>
            </w:pPr>
            <w:r>
              <w:rPr>
                <w:spacing w:val="7"/>
              </w:rPr>
              <w:t>消化道出血风险高</w:t>
            </w:r>
          </w:p>
        </w:tc>
        <w:tc>
          <w:tcPr>
            <w:tcW w:w="1562" w:type="dxa"/>
            <w:vAlign w:val="top"/>
            <w:tcBorders>
              <w:bottom w:val="single" w:color="231F20" w:sz="6" w:space="0"/>
            </w:tcBorders>
          </w:tcPr>
          <w:p>
            <w:pPr>
              <w:rPr>
                <w:rFonts w:ascii="Arial"/>
                <w:sz w:val="21"/>
              </w:rPr>
            </w:pPr>
            <w:r/>
          </w:p>
        </w:tc>
        <w:tc>
          <w:tcPr>
            <w:tcW w:w="2745" w:type="dxa"/>
            <w:vAlign w:val="top"/>
            <w:tcBorders>
              <w:bottom w:val="single" w:color="231F20" w:sz="6" w:space="0"/>
            </w:tcBorders>
          </w:tcPr>
          <w:p>
            <w:pPr>
              <w:pStyle w:val="TableText"/>
              <w:ind w:left="154"/>
              <w:spacing w:before="50" w:line="186" w:lineRule="auto"/>
              <w:rPr/>
            </w:pPr>
            <w:r>
              <w:rPr>
                <w:spacing w:val="-4"/>
              </w:rPr>
              <w:t>或满足单一条件</w:t>
            </w:r>
            <w:r>
              <w:rPr>
                <w:spacing w:val="-1"/>
              </w:rPr>
              <w:t xml:space="preserve"> </w:t>
            </w:r>
            <w:r>
              <w:rPr>
                <w:spacing w:val="-4"/>
              </w:rPr>
              <w:t>:CrCl</w:t>
            </w:r>
            <w:r>
              <w:rPr>
                <w:spacing w:val="25"/>
              </w:rPr>
              <w:t xml:space="preserve"> </w:t>
            </w:r>
            <w:r>
              <w:rPr>
                <w:spacing w:val="-4"/>
              </w:rPr>
              <w:t>15</w:t>
            </w:r>
            <w:r>
              <w:rPr>
                <w:spacing w:val="-19"/>
              </w:rPr>
              <w:t xml:space="preserve"> </w:t>
            </w:r>
            <w:r>
              <w:rPr>
                <w:spacing w:val="-4"/>
              </w:rPr>
              <w:t>~</w:t>
            </w:r>
            <w:r>
              <w:rPr>
                <w:spacing w:val="-18"/>
              </w:rPr>
              <w:t xml:space="preserve"> </w:t>
            </w:r>
            <w:r>
              <w:rPr>
                <w:spacing w:val="-4"/>
              </w:rPr>
              <w:t>29</w:t>
            </w:r>
            <w:r>
              <w:rPr>
                <w:spacing w:val="17"/>
              </w:rPr>
              <w:t xml:space="preserve"> </w:t>
            </w:r>
            <w:r>
              <w:rPr>
                <w:spacing w:val="-4"/>
              </w:rPr>
              <w:t>ml/min</w:t>
            </w:r>
          </w:p>
        </w:tc>
        <w:tc>
          <w:tcPr>
            <w:tcW w:w="2323" w:type="dxa"/>
            <w:vAlign w:val="top"/>
            <w:tcBorders>
              <w:bottom w:val="single" w:color="231F20" w:sz="6" w:space="0"/>
            </w:tcBorders>
          </w:tcPr>
          <w:p>
            <w:pPr>
              <w:pStyle w:val="TableText"/>
              <w:ind w:left="272"/>
              <w:spacing w:before="51" w:line="185" w:lineRule="auto"/>
              <w:rPr/>
            </w:pPr>
            <w:r>
              <w:rPr>
                <w:spacing w:val="5"/>
              </w:rPr>
              <w:t>达隆</w:t>
            </w:r>
          </w:p>
        </w:tc>
      </w:tr>
    </w:tbl>
    <w:p>
      <w:pPr>
        <w:pStyle w:val="BodyText"/>
        <w:ind w:left="322" w:right="403" w:firstLine="319"/>
        <w:spacing w:before="63" w:line="171" w:lineRule="auto"/>
        <w:rPr>
          <w:sz w:val="15"/>
          <w:szCs w:val="15"/>
        </w:rPr>
      </w:pPr>
      <w:r>
        <w:rPr>
          <w:sz w:val="15"/>
          <w:szCs w:val="15"/>
          <w:spacing w:val="9"/>
        </w:rPr>
        <w:t>注</w:t>
      </w:r>
      <w:r>
        <w:rPr>
          <w:sz w:val="15"/>
          <w:szCs w:val="15"/>
          <w:spacing w:val="-14"/>
        </w:rPr>
        <w:t xml:space="preserve"> </w:t>
      </w:r>
      <w:r>
        <w:rPr>
          <w:sz w:val="15"/>
          <w:szCs w:val="15"/>
          <w:spacing w:val="9"/>
        </w:rPr>
        <w:t>:</w:t>
      </w:r>
      <w:r>
        <w:rPr>
          <w:sz w:val="15"/>
          <w:szCs w:val="15"/>
        </w:rPr>
        <w:t>BID</w:t>
      </w:r>
      <w:r>
        <w:rPr>
          <w:sz w:val="15"/>
          <w:szCs w:val="15"/>
          <w:spacing w:val="9"/>
        </w:rPr>
        <w:t xml:space="preserve"> 为每日2 次</w:t>
      </w:r>
      <w:r>
        <w:rPr>
          <w:sz w:val="15"/>
          <w:szCs w:val="15"/>
          <w:spacing w:val="-15"/>
        </w:rPr>
        <w:t xml:space="preserve"> </w:t>
      </w:r>
      <w:r>
        <w:rPr>
          <w:sz w:val="15"/>
          <w:szCs w:val="15"/>
          <w:spacing w:val="9"/>
        </w:rPr>
        <w:t>;</w:t>
      </w:r>
      <w:r>
        <w:rPr>
          <w:sz w:val="15"/>
          <w:szCs w:val="15"/>
        </w:rPr>
        <w:t>QD</w:t>
      </w:r>
      <w:r>
        <w:rPr>
          <w:sz w:val="15"/>
          <w:szCs w:val="15"/>
          <w:spacing w:val="9"/>
        </w:rPr>
        <w:t xml:space="preserve"> 为每日 1 次</w:t>
      </w:r>
      <w:r>
        <w:rPr>
          <w:sz w:val="15"/>
          <w:szCs w:val="15"/>
          <w:spacing w:val="-15"/>
        </w:rPr>
        <w:t xml:space="preserve"> </w:t>
      </w:r>
      <w:r>
        <w:rPr>
          <w:sz w:val="15"/>
          <w:szCs w:val="15"/>
          <w:spacing w:val="9"/>
        </w:rPr>
        <w:t>;</w:t>
      </w:r>
      <w:r>
        <w:rPr>
          <w:sz w:val="15"/>
          <w:szCs w:val="15"/>
        </w:rPr>
        <w:t>CrCl</w:t>
      </w:r>
      <w:r>
        <w:rPr>
          <w:sz w:val="15"/>
          <w:szCs w:val="15"/>
          <w:spacing w:val="9"/>
        </w:rPr>
        <w:t xml:space="preserve"> 为肌酐清除率</w:t>
      </w:r>
      <w:r>
        <w:rPr>
          <w:sz w:val="15"/>
          <w:szCs w:val="15"/>
          <w:spacing w:val="-15"/>
        </w:rPr>
        <w:t xml:space="preserve"> </w:t>
      </w:r>
      <w:r>
        <w:rPr>
          <w:sz w:val="15"/>
          <w:szCs w:val="15"/>
          <w:spacing w:val="9"/>
        </w:rPr>
        <w:t>;</w:t>
      </w:r>
      <w:r>
        <w:rPr>
          <w:sz w:val="10"/>
          <w:szCs w:val="10"/>
          <w:spacing w:val="9"/>
          <w:position w:val="7"/>
        </w:rPr>
        <w:t>a  </w:t>
      </w:r>
      <w:r>
        <w:rPr>
          <w:sz w:val="15"/>
          <w:szCs w:val="15"/>
          <w:spacing w:val="9"/>
        </w:rPr>
        <w:t>仅用于年龄≥8</w:t>
      </w:r>
      <w:r>
        <w:rPr>
          <w:sz w:val="15"/>
          <w:szCs w:val="15"/>
          <w:spacing w:val="8"/>
        </w:rPr>
        <w:t>0 岁</w:t>
      </w:r>
      <w:r>
        <w:rPr>
          <w:sz w:val="15"/>
          <w:szCs w:val="15"/>
          <w:spacing w:val="-15"/>
        </w:rPr>
        <w:t xml:space="preserve"> </w:t>
      </w:r>
      <w:r>
        <w:rPr>
          <w:sz w:val="15"/>
          <w:szCs w:val="15"/>
          <w:spacing w:val="8"/>
        </w:rPr>
        <w:t>,无法使用口服抗凝药标准剂量抗凝的非瓣膜病性心房颤</w:t>
      </w:r>
      <w:r>
        <w:rPr>
          <w:sz w:val="15"/>
          <w:szCs w:val="15"/>
        </w:rPr>
        <w:t xml:space="preserve"> </w:t>
      </w:r>
      <w:r>
        <w:rPr>
          <w:sz w:val="15"/>
          <w:szCs w:val="15"/>
          <w:spacing w:val="6"/>
        </w:rPr>
        <w:t>动患者</w:t>
      </w:r>
    </w:p>
    <w:p>
      <w:pPr>
        <w:spacing w:line="459" w:lineRule="exact"/>
        <w:rPr/>
      </w:pPr>
      <w:r>
        <w:rPr>
          <w:position w:val="-9"/>
        </w:rPr>
        <w:drawing>
          <wp:inline distT="0" distB="0" distL="0" distR="0">
            <wp:extent cx="2772492" cy="290956"/>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2772492" cy="290956"/>
                    </a:xfrm>
                    <a:prstGeom prst="rect">
                      <a:avLst/>
                    </a:prstGeom>
                  </pic:spPr>
                </pic:pic>
              </a:graphicData>
            </a:graphic>
          </wp:inline>
        </w:drawing>
      </w:r>
    </w:p>
    <w:p>
      <w:pPr>
        <w:spacing w:line="459" w:lineRule="exact"/>
        <w:sectPr>
          <w:type w:val="continuous"/>
          <w:pgSz w:w="11963" w:h="16215"/>
          <w:pgMar w:top="1244" w:right="785" w:bottom="0" w:left="819" w:header="973" w:footer="0" w:gutter="0"/>
          <w:cols w:equalWidth="0" w:num="1">
            <w:col w:w="10358" w:space="0"/>
          </w:cols>
        </w:sectPr>
        <w:rPr/>
      </w:pPr>
    </w:p>
    <w:p>
      <w:pPr>
        <w:rPr/>
      </w:pPr>
      <w:r/>
    </w:p>
    <w:p>
      <w:pPr>
        <w:sectPr>
          <w:headerReference w:type="default" r:id="rId18"/>
          <w:pgSz w:w="11963" w:h="16215"/>
          <w:pgMar w:top="1244" w:right="785" w:bottom="0" w:left="819" w:header="973" w:footer="0" w:gutter="0"/>
          <w:cols w:equalWidth="0" w:num="1">
            <w:col w:w="10358" w:space="0"/>
          </w:cols>
        </w:sectPr>
        <w:rPr/>
      </w:pPr>
    </w:p>
    <w:p>
      <w:pPr>
        <w:pStyle w:val="BodyText"/>
        <w:ind w:left="370" w:right="327" w:firstLine="419"/>
        <w:spacing w:before="42" w:line="220" w:lineRule="auto"/>
        <w:jc w:val="both"/>
        <w:rPr/>
      </w:pPr>
      <w:r>
        <w:rPr>
          <w:spacing w:val="11"/>
        </w:rPr>
        <w:t>房颤抗凝流程见图 3</w:t>
      </w:r>
      <w:r>
        <w:rPr>
          <w:spacing w:val="-10"/>
        </w:rPr>
        <w:t xml:space="preserve"> </w:t>
      </w:r>
      <w:r>
        <w:rPr>
          <w:spacing w:val="11"/>
        </w:rPr>
        <w:t>,</w:t>
      </w:r>
      <w:r>
        <w:rPr>
          <w:spacing w:val="-34"/>
        </w:rPr>
        <w:t xml:space="preserve"> </w:t>
      </w:r>
      <w:r>
        <w:rPr/>
        <w:t>NOAC</w:t>
      </w:r>
      <w:r>
        <w:rPr>
          <w:spacing w:val="25"/>
        </w:rPr>
        <w:t xml:space="preserve"> </w:t>
      </w:r>
      <w:r>
        <w:rPr>
          <w:spacing w:val="11"/>
        </w:rPr>
        <w:t>与其他药物转换</w:t>
      </w:r>
      <w:r>
        <w:rPr/>
        <w:t xml:space="preserve"> </w:t>
      </w:r>
      <w:r>
        <w:rPr>
          <w:spacing w:val="5"/>
        </w:rPr>
        <w:t>可参考图 4</w:t>
      </w:r>
      <w:r>
        <w:rPr>
          <w:spacing w:val="-21"/>
        </w:rPr>
        <w:t xml:space="preserve"> </w:t>
      </w:r>
      <w:r>
        <w:rPr>
          <w:spacing w:val="5"/>
        </w:rPr>
        <w:t>。需要强调的是</w:t>
      </w:r>
      <w:r>
        <w:rPr>
          <w:spacing w:val="-21"/>
        </w:rPr>
        <w:t xml:space="preserve"> </w:t>
      </w:r>
      <w:r>
        <w:rPr>
          <w:spacing w:val="5"/>
        </w:rPr>
        <w:t>,</w:t>
      </w:r>
      <w:r>
        <w:rPr>
          <w:spacing w:val="-21"/>
        </w:rPr>
        <w:t xml:space="preserve"> </w:t>
      </w:r>
      <w:r>
        <w:rPr>
          <w:spacing w:val="5"/>
        </w:rPr>
        <w:t>当 由</w:t>
      </w:r>
      <w:r>
        <w:rPr>
          <w:spacing w:val="40"/>
          <w:w w:val="101"/>
        </w:rPr>
        <w:t xml:space="preserve"> </w:t>
      </w:r>
      <w:r>
        <w:rPr/>
        <w:t>NOAC</w:t>
      </w:r>
      <w:r>
        <w:rPr>
          <w:spacing w:val="33"/>
          <w:w w:val="101"/>
        </w:rPr>
        <w:t xml:space="preserve"> </w:t>
      </w:r>
      <w:r>
        <w:rPr>
          <w:spacing w:val="5"/>
        </w:rPr>
        <w:t>转</w:t>
      </w:r>
      <w:r>
        <w:rPr>
          <w:spacing w:val="-17"/>
        </w:rPr>
        <w:t xml:space="preserve"> </w:t>
      </w:r>
      <w:r>
        <w:rPr>
          <w:spacing w:val="5"/>
        </w:rPr>
        <w:t>换</w:t>
      </w:r>
      <w:r>
        <w:rPr>
          <w:spacing w:val="-9"/>
        </w:rPr>
        <w:t xml:space="preserve"> </w:t>
      </w:r>
      <w:r>
        <w:rPr>
          <w:spacing w:val="5"/>
        </w:rPr>
        <w:t>为</w:t>
      </w:r>
      <w:r>
        <w:rPr/>
        <w:t xml:space="preserve"> </w:t>
      </w:r>
      <w:r>
        <w:rPr/>
        <w:t>VKA</w:t>
      </w:r>
      <w:r>
        <w:rPr>
          <w:spacing w:val="24"/>
        </w:rPr>
        <w:t xml:space="preserve"> </w:t>
      </w:r>
      <w:r>
        <w:rPr>
          <w:spacing w:val="1"/>
        </w:rPr>
        <w:t>时 , 由 于</w:t>
      </w:r>
      <w:r>
        <w:rPr>
          <w:spacing w:val="47"/>
        </w:rPr>
        <w:t xml:space="preserve"> </w:t>
      </w:r>
      <w:r>
        <w:rPr/>
        <w:t>VKA</w:t>
      </w:r>
      <w:r>
        <w:rPr>
          <w:spacing w:val="39"/>
          <w:w w:val="101"/>
        </w:rPr>
        <w:t xml:space="preserve"> </w:t>
      </w:r>
      <w:r>
        <w:rPr>
          <w:spacing w:val="1"/>
        </w:rPr>
        <w:t>起 效 较 慢 , 需 要 同 时</w:t>
      </w:r>
      <w:r>
        <w:rPr/>
        <w:t xml:space="preserve"> 使 用 </w:t>
      </w:r>
      <w:r>
        <w:rPr/>
        <w:t>NOAC</w:t>
      </w:r>
      <w:r>
        <w:rPr>
          <w:spacing w:val="32"/>
          <w:w w:val="101"/>
        </w:rPr>
        <w:t xml:space="preserve"> </w:t>
      </w:r>
      <w:r>
        <w:rPr>
          <w:spacing w:val="15"/>
        </w:rPr>
        <w:t>与 </w:t>
      </w:r>
      <w:r>
        <w:rPr/>
        <w:t>VKA</w:t>
      </w:r>
      <w:r>
        <w:rPr>
          <w:spacing w:val="15"/>
        </w:rPr>
        <w:t xml:space="preserve"> 一段时间直至 </w:t>
      </w:r>
      <w:r>
        <w:rPr/>
        <w:t>INR</w:t>
      </w:r>
      <w:r>
        <w:rPr>
          <w:spacing w:val="15"/>
        </w:rPr>
        <w:t xml:space="preserve"> 达标</w:t>
      </w:r>
      <w:r>
        <w:rPr>
          <w:spacing w:val="-15"/>
        </w:rPr>
        <w:t xml:space="preserve"> </w:t>
      </w:r>
      <w:r>
        <w:rPr>
          <w:spacing w:val="15"/>
        </w:rPr>
        <w:t>。为避免</w:t>
      </w:r>
      <w:r>
        <w:rPr/>
        <w:t xml:space="preserve"> </w:t>
      </w:r>
      <w:r>
        <w:rPr/>
        <w:t>NOAC</w:t>
      </w:r>
      <w:r>
        <w:rPr>
          <w:spacing w:val="15"/>
        </w:rPr>
        <w:t xml:space="preserve"> 对</w:t>
      </w:r>
      <w:r>
        <w:rPr>
          <w:spacing w:val="24"/>
        </w:rPr>
        <w:t xml:space="preserve"> </w:t>
      </w:r>
      <w:r>
        <w:rPr/>
        <w:t>INR</w:t>
      </w:r>
      <w:r>
        <w:rPr>
          <w:spacing w:val="15"/>
        </w:rPr>
        <w:t xml:space="preserve"> 检测产生影响 ,应在下一剂</w:t>
      </w:r>
      <w:r>
        <w:rPr>
          <w:spacing w:val="26"/>
          <w:w w:val="101"/>
        </w:rPr>
        <w:t xml:space="preserve"> </w:t>
      </w:r>
      <w:r>
        <w:rPr/>
        <w:t>NOAC</w:t>
      </w:r>
    </w:p>
    <w:p>
      <w:pPr>
        <w:spacing w:line="14" w:lineRule="auto"/>
        <w:rPr>
          <w:rFonts w:ascii="Arial"/>
          <w:sz w:val="2"/>
        </w:rPr>
      </w:pPr>
      <w:r>
        <w:rPr>
          <w:rFonts w:ascii="Arial" w:hAnsi="Arial" w:eastAsia="Arial" w:cs="Arial"/>
          <w:sz w:val="2"/>
          <w:szCs w:val="2"/>
        </w:rPr>
        <w:br w:type="column"/>
      </w:r>
    </w:p>
    <w:p>
      <w:pPr>
        <w:pStyle w:val="BodyText"/>
        <w:ind w:right="366" w:firstLine="2"/>
        <w:spacing w:before="41" w:line="220" w:lineRule="auto"/>
        <w:jc w:val="both"/>
        <w:rPr/>
      </w:pPr>
      <w:r>
        <w:rPr>
          <w:spacing w:val="-1"/>
        </w:rPr>
        <w:t>服药</w:t>
      </w:r>
      <w:r>
        <w:rPr>
          <w:spacing w:val="-9"/>
        </w:rPr>
        <w:t xml:space="preserve"> </w:t>
      </w:r>
      <w:r>
        <w:rPr>
          <w:spacing w:val="-1"/>
        </w:rPr>
        <w:t>前</w:t>
      </w:r>
      <w:r>
        <w:rPr>
          <w:spacing w:val="-19"/>
        </w:rPr>
        <w:t xml:space="preserve"> </w:t>
      </w:r>
      <w:r>
        <w:rPr>
          <w:spacing w:val="-1"/>
        </w:rPr>
        <w:t>监</w:t>
      </w:r>
      <w:r>
        <w:rPr>
          <w:spacing w:val="-18"/>
        </w:rPr>
        <w:t xml:space="preserve"> </w:t>
      </w:r>
      <w:r>
        <w:rPr>
          <w:spacing w:val="-1"/>
        </w:rPr>
        <w:t>测</w:t>
      </w:r>
      <w:r>
        <w:rPr>
          <w:spacing w:val="37"/>
        </w:rPr>
        <w:t xml:space="preserve"> </w:t>
      </w:r>
      <w:r>
        <w:rPr>
          <w:spacing w:val="-1"/>
        </w:rPr>
        <w:t>INR</w:t>
      </w:r>
      <w:r>
        <w:rPr>
          <w:spacing w:val="-20"/>
        </w:rPr>
        <w:t xml:space="preserve"> </w:t>
      </w:r>
      <w:r>
        <w:rPr>
          <w:spacing w:val="-1"/>
        </w:rPr>
        <w:t>。</w:t>
      </w:r>
      <w:r>
        <w:rPr>
          <w:spacing w:val="-32"/>
        </w:rPr>
        <w:t xml:space="preserve"> </w:t>
      </w:r>
      <w:r>
        <w:rPr>
          <w:spacing w:val="-1"/>
        </w:rPr>
        <w:t>NOAC 转</w:t>
      </w:r>
      <w:r>
        <w:rPr>
          <w:spacing w:val="-23"/>
        </w:rPr>
        <w:t xml:space="preserve"> </w:t>
      </w:r>
      <w:r>
        <w:rPr>
          <w:spacing w:val="-1"/>
        </w:rPr>
        <w:t>换</w:t>
      </w:r>
      <w:r>
        <w:rPr>
          <w:spacing w:val="-16"/>
        </w:rPr>
        <w:t xml:space="preserve"> </w:t>
      </w:r>
      <w:r>
        <w:rPr>
          <w:spacing w:val="-1"/>
        </w:rPr>
        <w:t>为</w:t>
      </w:r>
      <w:r>
        <w:rPr>
          <w:spacing w:val="-23"/>
        </w:rPr>
        <w:t xml:space="preserve"> </w:t>
      </w:r>
      <w:r>
        <w:rPr>
          <w:spacing w:val="-1"/>
        </w:rPr>
        <w:t>肠</w:t>
      </w:r>
      <w:r>
        <w:rPr>
          <w:spacing w:val="-21"/>
        </w:rPr>
        <w:t xml:space="preserve"> </w:t>
      </w:r>
      <w:r>
        <w:rPr>
          <w:spacing w:val="-1"/>
        </w:rPr>
        <w:t>道</w:t>
      </w:r>
      <w:r>
        <w:rPr>
          <w:spacing w:val="-23"/>
        </w:rPr>
        <w:t xml:space="preserve"> </w:t>
      </w:r>
      <w:r>
        <w:rPr>
          <w:spacing w:val="-1"/>
        </w:rPr>
        <w:t>外</w:t>
      </w:r>
      <w:r>
        <w:rPr>
          <w:spacing w:val="-19"/>
        </w:rPr>
        <w:t xml:space="preserve"> </w:t>
      </w:r>
      <w:r>
        <w:rPr>
          <w:spacing w:val="-1"/>
        </w:rPr>
        <w:t>或</w:t>
      </w:r>
      <w:r>
        <w:rPr>
          <w:spacing w:val="-22"/>
        </w:rPr>
        <w:t xml:space="preserve"> </w:t>
      </w:r>
      <w:r>
        <w:rPr>
          <w:spacing w:val="-1"/>
        </w:rPr>
        <w:t>皮</w:t>
      </w:r>
      <w:r>
        <w:rPr>
          <w:spacing w:val="-22"/>
        </w:rPr>
        <w:t xml:space="preserve"> </w:t>
      </w:r>
      <w:r>
        <w:rPr>
          <w:spacing w:val="-1"/>
        </w:rPr>
        <w:t>下</w:t>
      </w:r>
      <w:r>
        <w:rPr/>
        <w:t xml:space="preserve"> </w:t>
      </w:r>
      <w:r>
        <w:rPr>
          <w:spacing w:val="23"/>
        </w:rPr>
        <w:t>注射抗凝血剂时</w:t>
      </w:r>
      <w:r>
        <w:rPr>
          <w:spacing w:val="-1"/>
        </w:rPr>
        <w:t xml:space="preserve"> </w:t>
      </w:r>
      <w:r>
        <w:rPr>
          <w:spacing w:val="23"/>
        </w:rPr>
        <w:t>,普通肝素或低分子肝素可在下</w:t>
      </w:r>
      <w:r>
        <w:rPr/>
        <w:t xml:space="preserve"> </w:t>
      </w:r>
      <w:r>
        <w:rPr>
          <w:spacing w:val="2"/>
        </w:rPr>
        <w:t>一次应用</w:t>
      </w:r>
      <w:r>
        <w:rPr>
          <w:spacing w:val="40"/>
        </w:rPr>
        <w:t xml:space="preserve"> </w:t>
      </w:r>
      <w:r>
        <w:rPr/>
        <w:t>NOAC</w:t>
      </w:r>
      <w:r>
        <w:rPr>
          <w:spacing w:val="22"/>
          <w:w w:val="101"/>
        </w:rPr>
        <w:t xml:space="preserve"> </w:t>
      </w:r>
      <w:r>
        <w:rPr>
          <w:spacing w:val="2"/>
        </w:rPr>
        <w:t>前</w:t>
      </w:r>
      <w:r>
        <w:rPr>
          <w:spacing w:val="-28"/>
        </w:rPr>
        <w:t xml:space="preserve"> </w:t>
      </w:r>
      <w:r>
        <w:rPr>
          <w:spacing w:val="2"/>
        </w:rPr>
        <w:t>进</w:t>
      </w:r>
      <w:r>
        <w:rPr>
          <w:spacing w:val="-27"/>
        </w:rPr>
        <w:t xml:space="preserve"> </w:t>
      </w:r>
      <w:r>
        <w:rPr>
          <w:spacing w:val="2"/>
        </w:rPr>
        <w:t>行</w:t>
      </w:r>
      <w:r>
        <w:rPr>
          <w:spacing w:val="-21"/>
        </w:rPr>
        <w:t xml:space="preserve"> </w:t>
      </w:r>
      <w:r>
        <w:rPr>
          <w:spacing w:val="2"/>
        </w:rPr>
        <w:t>注</w:t>
      </w:r>
      <w:r>
        <w:rPr>
          <w:spacing w:val="-26"/>
        </w:rPr>
        <w:t xml:space="preserve"> </w:t>
      </w:r>
      <w:r>
        <w:rPr>
          <w:spacing w:val="2"/>
        </w:rPr>
        <w:t>射</w:t>
      </w:r>
      <w:r>
        <w:rPr>
          <w:spacing w:val="-20"/>
        </w:rPr>
        <w:t xml:space="preserve"> </w:t>
      </w:r>
      <w:r>
        <w:rPr>
          <w:spacing w:val="2"/>
        </w:rPr>
        <w:t>。如</w:t>
      </w:r>
      <w:r>
        <w:rPr>
          <w:spacing w:val="-27"/>
        </w:rPr>
        <w:t xml:space="preserve"> </w:t>
      </w:r>
      <w:r>
        <w:rPr>
          <w:spacing w:val="2"/>
        </w:rPr>
        <w:t>合</w:t>
      </w:r>
      <w:r>
        <w:rPr>
          <w:spacing w:val="-28"/>
        </w:rPr>
        <w:t xml:space="preserve"> </w:t>
      </w:r>
      <w:r>
        <w:rPr>
          <w:spacing w:val="2"/>
        </w:rPr>
        <w:t>并</w:t>
      </w:r>
      <w:r>
        <w:rPr>
          <w:spacing w:val="-26"/>
        </w:rPr>
        <w:t xml:space="preserve"> </w:t>
      </w:r>
      <w:r>
        <w:rPr>
          <w:spacing w:val="2"/>
        </w:rPr>
        <w:t>有</w:t>
      </w:r>
      <w:r>
        <w:rPr>
          <w:spacing w:val="-22"/>
        </w:rPr>
        <w:t xml:space="preserve"> </w:t>
      </w:r>
      <w:r>
        <w:rPr>
          <w:spacing w:val="2"/>
        </w:rPr>
        <w:t>急</w:t>
      </w:r>
      <w:r>
        <w:rPr>
          <w:spacing w:val="-26"/>
        </w:rPr>
        <w:t xml:space="preserve"> </w:t>
      </w:r>
      <w:r>
        <w:rPr>
          <w:spacing w:val="2"/>
        </w:rPr>
        <w:t>性</w:t>
      </w:r>
      <w:r>
        <w:rPr>
          <w:spacing w:val="-26"/>
        </w:rPr>
        <w:t xml:space="preserve"> </w:t>
      </w:r>
      <w:r>
        <w:rPr>
          <w:spacing w:val="2"/>
        </w:rPr>
        <w:t>冠</w:t>
      </w:r>
      <w:r>
        <w:rPr/>
        <w:t xml:space="preserve"> </w:t>
      </w:r>
      <w:r>
        <w:rPr>
          <w:spacing w:val="-4"/>
        </w:rPr>
        <w:t>脉综合征(</w:t>
      </w:r>
      <w:r>
        <w:rPr>
          <w:spacing w:val="-16"/>
        </w:rPr>
        <w:t xml:space="preserve"> </w:t>
      </w:r>
      <w:r>
        <w:rPr>
          <w:spacing w:val="-4"/>
        </w:rPr>
        <w:t>acute</w:t>
      </w:r>
      <w:r>
        <w:rPr>
          <w:spacing w:val="33"/>
        </w:rPr>
        <w:t xml:space="preserve"> </w:t>
      </w:r>
      <w:r>
        <w:rPr>
          <w:spacing w:val="-4"/>
        </w:rPr>
        <w:t>coronary</w:t>
      </w:r>
      <w:r>
        <w:rPr>
          <w:spacing w:val="35"/>
        </w:rPr>
        <w:t xml:space="preserve"> </w:t>
      </w:r>
      <w:r>
        <w:rPr>
          <w:spacing w:val="-4"/>
        </w:rPr>
        <w:t>syndromes</w:t>
      </w:r>
      <w:r>
        <w:rPr>
          <w:spacing w:val="-18"/>
        </w:rPr>
        <w:t xml:space="preserve"> </w:t>
      </w:r>
      <w:r>
        <w:rPr>
          <w:spacing w:val="-4"/>
        </w:rPr>
        <w:t>,</w:t>
      </w:r>
      <w:r>
        <w:rPr>
          <w:spacing w:val="-35"/>
        </w:rPr>
        <w:t xml:space="preserve"> </w:t>
      </w:r>
      <w:r>
        <w:rPr>
          <w:spacing w:val="-4"/>
        </w:rPr>
        <w:t>ACS)</w:t>
      </w:r>
      <w:r>
        <w:rPr>
          <w:spacing w:val="-12"/>
        </w:rPr>
        <w:t xml:space="preserve"> </w:t>
      </w:r>
      <w:r>
        <w:rPr>
          <w:spacing w:val="-4"/>
        </w:rPr>
        <w:t>等相关</w:t>
      </w:r>
      <w:r>
        <w:rPr/>
        <w:t xml:space="preserve"> </w:t>
      </w:r>
      <w:r>
        <w:rPr>
          <w:spacing w:val="15"/>
        </w:rPr>
        <w:t>指征</w:t>
      </w:r>
      <w:r>
        <w:rPr>
          <w:spacing w:val="-9"/>
        </w:rPr>
        <w:t xml:space="preserve"> </w:t>
      </w:r>
      <w:r>
        <w:rPr>
          <w:spacing w:val="15"/>
        </w:rPr>
        <w:t>,则可提前给药</w:t>
      </w:r>
      <w:r>
        <w:rPr>
          <w:spacing w:val="-24"/>
        </w:rPr>
        <w:t xml:space="preserve"> </w:t>
      </w:r>
      <w:r>
        <w:rPr>
          <w:sz w:val="11"/>
          <w:szCs w:val="11"/>
          <w:spacing w:val="15"/>
          <w:position w:val="8"/>
        </w:rPr>
        <w:t>[</w:t>
      </w:r>
      <w:r>
        <w:rPr>
          <w:sz w:val="11"/>
          <w:szCs w:val="11"/>
          <w:spacing w:val="-14"/>
          <w:position w:val="8"/>
        </w:rPr>
        <w:t xml:space="preserve"> </w:t>
      </w:r>
      <w:r>
        <w:rPr>
          <w:sz w:val="11"/>
          <w:szCs w:val="11"/>
          <w:spacing w:val="15"/>
          <w:position w:val="8"/>
        </w:rPr>
        <w:t>4]</w:t>
      </w:r>
      <w:r>
        <w:rPr>
          <w:sz w:val="11"/>
          <w:szCs w:val="11"/>
          <w:spacing w:val="14"/>
          <w:w w:val="101"/>
          <w:position w:val="8"/>
        </w:rPr>
        <w:t xml:space="preserve"> </w:t>
      </w:r>
      <w:r>
        <w:rPr>
          <w:spacing w:val="15"/>
        </w:rPr>
        <w:t>。</w:t>
      </w:r>
    </w:p>
    <w:p>
      <w:pPr>
        <w:spacing w:line="220" w:lineRule="auto"/>
        <w:sectPr>
          <w:type w:val="continuous"/>
          <w:pgSz w:w="11963" w:h="16215"/>
          <w:pgMar w:top="1244" w:right="785" w:bottom="0" w:left="819" w:header="973" w:footer="0" w:gutter="0"/>
          <w:cols w:equalWidth="0" w:num="2">
            <w:col w:w="5301" w:space="100"/>
            <w:col w:w="4957" w:space="0"/>
          </w:cols>
        </w:sectPr>
        <w:rPr/>
      </w:pPr>
    </w:p>
    <w:p>
      <w:pPr>
        <w:ind w:firstLine="365"/>
        <w:spacing w:line="5073" w:lineRule="exact"/>
        <w:rPr/>
      </w:pPr>
      <w:r>
        <w:pict>
          <v:shape id="_x0000_s58" style="position:absolute;margin-left:18.8287pt;margin-top:-95.288pt;mso-position-vertical-relative:text;mso-position-horizontal-relative:text;width:336.65pt;height:0.35pt;z-index:251672576;" filled="false" strokecolor="#231F20" strokeweight="0.33pt" coordsize="6732,6" coordorigin="0,0" path="m0,3l6732,3e">
            <v:stroke joinstyle="miter" miterlimit="10"/>
          </v:shape>
        </w:pict>
      </w:r>
      <w:r>
        <w:rPr>
          <w:position w:val="-101"/>
        </w:rPr>
        <w:drawing>
          <wp:inline distT="0" distB="0" distL="0" distR="0">
            <wp:extent cx="6119825" cy="3221355"/>
            <wp:effectExtent l="0" t="0" r="0" b="0"/>
            <wp:docPr id="30" name="IM 30"/>
            <wp:cNvGraphicFramePr/>
            <a:graphic>
              <a:graphicData uri="http://schemas.openxmlformats.org/drawingml/2006/picture">
                <pic:pic>
                  <pic:nvPicPr>
                    <pic:cNvPr id="30" name="IM 30"/>
                    <pic:cNvPicPr/>
                  </pic:nvPicPr>
                  <pic:blipFill>
                    <a:blip r:embed="rId19"/>
                    <a:stretch>
                      <a:fillRect/>
                    </a:stretch>
                  </pic:blipFill>
                  <pic:spPr>
                    <a:xfrm rot="0">
                      <a:off x="0" y="0"/>
                      <a:ext cx="6119825" cy="3221355"/>
                    </a:xfrm>
                    <a:prstGeom prst="rect">
                      <a:avLst/>
                    </a:prstGeom>
                  </pic:spPr>
                </pic:pic>
              </a:graphicData>
            </a:graphic>
          </wp:inline>
        </w:drawing>
      </w:r>
    </w:p>
    <w:p>
      <w:pPr>
        <w:pStyle w:val="BodyText"/>
        <w:ind w:left="655"/>
        <w:spacing w:before="133" w:line="195" w:lineRule="auto"/>
        <w:rPr>
          <w:sz w:val="15"/>
          <w:szCs w:val="15"/>
        </w:rPr>
      </w:pPr>
      <w:r>
        <w:drawing>
          <wp:anchor distT="0" distB="0" distL="0" distR="0" simplePos="0" relativeHeight="251671552" behindDoc="0" locked="0" layoutInCell="1" allowOverlap="1">
            <wp:simplePos x="0" y="0"/>
            <wp:positionH relativeFrom="column">
              <wp:posOffset>1613422</wp:posOffset>
            </wp:positionH>
            <wp:positionV relativeFrom="paragraph">
              <wp:posOffset>-1969353</wp:posOffset>
            </wp:positionV>
            <wp:extent cx="3390900" cy="3886200"/>
            <wp:effectExtent l="0" t="0" r="0" b="0"/>
            <wp:wrapNone/>
            <wp:docPr id="32" name="IM 32"/>
            <wp:cNvGraphicFramePr/>
            <a:graphic>
              <a:graphicData uri="http://schemas.openxmlformats.org/drawingml/2006/picture">
                <pic:pic>
                  <pic:nvPicPr>
                    <pic:cNvPr id="32" name="IM 32"/>
                    <pic:cNvPicPr/>
                  </pic:nvPicPr>
                  <pic:blipFill>
                    <a:blip r:embed="rId6"/>
                    <a:stretch>
                      <a:fillRect/>
                    </a:stretch>
                  </pic:blipFill>
                  <pic:spPr>
                    <a:xfrm rot="0">
                      <a:off x="0" y="0"/>
                      <a:ext cx="3390900" cy="3886200"/>
                    </a:xfrm>
                    <a:prstGeom prst="rect">
                      <a:avLst/>
                    </a:prstGeom>
                  </pic:spPr>
                </pic:pic>
              </a:graphicData>
            </a:graphic>
          </wp:anchor>
        </w:drawing>
      </w:r>
      <w:r>
        <w:rPr>
          <w:sz w:val="15"/>
          <w:szCs w:val="15"/>
          <w:spacing w:val="8"/>
        </w:rPr>
        <w:t>房颤为心房颤动</w:t>
      </w:r>
      <w:r>
        <w:rPr>
          <w:sz w:val="15"/>
          <w:szCs w:val="15"/>
          <w:spacing w:val="-4"/>
        </w:rPr>
        <w:t xml:space="preserve"> </w:t>
      </w:r>
      <w:r>
        <w:rPr>
          <w:sz w:val="15"/>
          <w:szCs w:val="15"/>
          <w:spacing w:val="8"/>
        </w:rPr>
        <w:t>,</w:t>
      </w:r>
      <w:r>
        <w:rPr>
          <w:sz w:val="15"/>
          <w:szCs w:val="15"/>
        </w:rPr>
        <w:t>INR</w:t>
      </w:r>
      <w:r>
        <w:rPr>
          <w:sz w:val="15"/>
          <w:szCs w:val="15"/>
          <w:spacing w:val="8"/>
        </w:rPr>
        <w:t xml:space="preserve"> 为国际标准化比值;</w:t>
      </w:r>
      <w:r>
        <w:rPr>
          <w:sz w:val="15"/>
          <w:szCs w:val="15"/>
        </w:rPr>
        <w:t>NOAC</w:t>
      </w:r>
      <w:r>
        <w:rPr>
          <w:sz w:val="15"/>
          <w:szCs w:val="15"/>
          <w:spacing w:val="8"/>
        </w:rPr>
        <w:t xml:space="preserve"> 为非维生素 K 拮抗剂口服抗凝药;</w:t>
      </w:r>
      <w:r>
        <w:rPr>
          <w:sz w:val="15"/>
          <w:szCs w:val="15"/>
        </w:rPr>
        <w:t>TTR</w:t>
      </w:r>
      <w:r>
        <w:rPr>
          <w:sz w:val="15"/>
          <w:szCs w:val="15"/>
          <w:spacing w:val="8"/>
        </w:rPr>
        <w:t xml:space="preserve"> 为治疗目标范围内时间百分比</w:t>
      </w:r>
    </w:p>
    <w:p>
      <w:pPr>
        <w:pStyle w:val="BodyText"/>
        <w:ind w:left="666"/>
        <w:spacing w:before="68" w:line="200" w:lineRule="auto"/>
        <w:outlineLvl w:val="1"/>
        <w:rPr>
          <w:sz w:val="10"/>
          <w:szCs w:val="10"/>
        </w:rPr>
      </w:pPr>
      <w:r>
        <w:rPr>
          <w:rFonts w:ascii="SimHei" w:hAnsi="SimHei" w:eastAsia="SimHei" w:cs="SimHei"/>
          <w:sz w:val="15"/>
          <w:szCs w:val="15"/>
          <w:spacing w:val="6"/>
        </w:rPr>
        <w:t>图</w:t>
      </w:r>
      <w:r>
        <w:rPr>
          <w:rFonts w:ascii="SimHei" w:hAnsi="SimHei" w:eastAsia="SimHei" w:cs="SimHei"/>
          <w:sz w:val="15"/>
          <w:szCs w:val="15"/>
          <w:spacing w:val="-23"/>
        </w:rPr>
        <w:t xml:space="preserve"> </w:t>
      </w:r>
      <w:r>
        <w:rPr>
          <w:sz w:val="15"/>
          <w:szCs w:val="15"/>
          <w:spacing w:val="6"/>
        </w:rPr>
        <w:t>3</w:t>
      </w:r>
      <w:r>
        <w:rPr>
          <w:sz w:val="15"/>
          <w:szCs w:val="15"/>
          <w:spacing w:val="11"/>
          <w:w w:val="101"/>
        </w:rPr>
        <w:t xml:space="preserve">   </w:t>
      </w:r>
      <w:r>
        <w:rPr>
          <w:sz w:val="15"/>
          <w:szCs w:val="15"/>
          <w:spacing w:val="6"/>
        </w:rPr>
        <w:t>心房颤动抗凝流程图</w:t>
      </w:r>
      <w:r>
        <w:rPr>
          <w:sz w:val="10"/>
          <w:szCs w:val="10"/>
          <w:spacing w:val="6"/>
          <w:position w:val="6"/>
        </w:rPr>
        <w:t>[3]</w:t>
      </w:r>
    </w:p>
    <w:p>
      <w:pPr>
        <w:ind w:firstLine="1386"/>
        <w:spacing w:before="182" w:line="5073" w:lineRule="exact"/>
        <w:rPr/>
      </w:pPr>
      <w:r>
        <w:rPr>
          <w:position w:val="-101"/>
        </w:rPr>
        <w:drawing>
          <wp:inline distT="0" distB="0" distL="0" distR="0">
            <wp:extent cx="4823396" cy="3221355"/>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4823396" cy="3221355"/>
                    </a:xfrm>
                    <a:prstGeom prst="rect">
                      <a:avLst/>
                    </a:prstGeom>
                  </pic:spPr>
                </pic:pic>
              </a:graphicData>
            </a:graphic>
          </wp:inline>
        </w:drawing>
      </w:r>
    </w:p>
    <w:p>
      <w:pPr>
        <w:pStyle w:val="BodyText"/>
        <w:ind w:left="1673" w:right="1660" w:firstLine="2"/>
        <w:spacing w:before="133" w:line="209" w:lineRule="auto"/>
        <w:rPr>
          <w:sz w:val="15"/>
          <w:szCs w:val="15"/>
        </w:rPr>
      </w:pPr>
      <w:r>
        <w:rPr>
          <w:sz w:val="15"/>
          <w:szCs w:val="15"/>
          <w:spacing w:val="9"/>
        </w:rPr>
        <w:t>房颤为心房颤动</w:t>
      </w:r>
      <w:r>
        <w:rPr>
          <w:sz w:val="15"/>
          <w:szCs w:val="15"/>
          <w:spacing w:val="-3"/>
        </w:rPr>
        <w:t xml:space="preserve"> </w:t>
      </w:r>
      <w:r>
        <w:rPr>
          <w:sz w:val="15"/>
          <w:szCs w:val="15"/>
          <w:spacing w:val="9"/>
        </w:rPr>
        <w:t>,</w:t>
      </w:r>
      <w:r>
        <w:rPr>
          <w:sz w:val="15"/>
          <w:szCs w:val="15"/>
        </w:rPr>
        <w:t>ACS</w:t>
      </w:r>
      <w:r>
        <w:rPr>
          <w:sz w:val="15"/>
          <w:szCs w:val="15"/>
          <w:spacing w:val="9"/>
        </w:rPr>
        <w:t xml:space="preserve"> 为急性冠脉综合征</w:t>
      </w:r>
      <w:r>
        <w:rPr>
          <w:sz w:val="15"/>
          <w:szCs w:val="15"/>
          <w:spacing w:val="-15"/>
        </w:rPr>
        <w:t xml:space="preserve"> </w:t>
      </w:r>
      <w:r>
        <w:rPr>
          <w:sz w:val="15"/>
          <w:szCs w:val="15"/>
          <w:spacing w:val="9"/>
        </w:rPr>
        <w:t>,</w:t>
      </w:r>
      <w:r>
        <w:rPr>
          <w:sz w:val="15"/>
          <w:szCs w:val="15"/>
        </w:rPr>
        <w:t>INR</w:t>
      </w:r>
      <w:r>
        <w:rPr>
          <w:sz w:val="15"/>
          <w:szCs w:val="15"/>
          <w:spacing w:val="9"/>
        </w:rPr>
        <w:t xml:space="preserve"> 为国际标准化比值</w:t>
      </w:r>
      <w:r>
        <w:rPr>
          <w:sz w:val="15"/>
          <w:szCs w:val="15"/>
          <w:spacing w:val="-14"/>
        </w:rPr>
        <w:t xml:space="preserve"> </w:t>
      </w:r>
      <w:r>
        <w:rPr>
          <w:sz w:val="15"/>
          <w:szCs w:val="15"/>
          <w:spacing w:val="9"/>
        </w:rPr>
        <w:t>,</w:t>
      </w:r>
      <w:r>
        <w:rPr>
          <w:sz w:val="15"/>
          <w:szCs w:val="15"/>
        </w:rPr>
        <w:t>NOAC</w:t>
      </w:r>
      <w:r>
        <w:rPr>
          <w:sz w:val="15"/>
          <w:szCs w:val="15"/>
          <w:spacing w:val="9"/>
        </w:rPr>
        <w:t xml:space="preserve"> 为非维生素 K 拮抗剂口服抗</w:t>
      </w:r>
      <w:r>
        <w:rPr>
          <w:sz w:val="15"/>
          <w:szCs w:val="15"/>
        </w:rPr>
        <w:t xml:space="preserve"> </w:t>
      </w:r>
      <w:r>
        <w:rPr>
          <w:sz w:val="15"/>
          <w:szCs w:val="15"/>
          <w:spacing w:val="5"/>
        </w:rPr>
        <w:t>凝药</w:t>
      </w:r>
      <w:r>
        <w:rPr>
          <w:sz w:val="15"/>
          <w:szCs w:val="15"/>
          <w:spacing w:val="-12"/>
        </w:rPr>
        <w:t xml:space="preserve"> </w:t>
      </w:r>
      <w:r>
        <w:rPr>
          <w:sz w:val="15"/>
          <w:szCs w:val="15"/>
          <w:spacing w:val="5"/>
        </w:rPr>
        <w:t>,</w:t>
      </w:r>
      <w:r>
        <w:rPr>
          <w:sz w:val="15"/>
          <w:szCs w:val="15"/>
        </w:rPr>
        <w:t>VKA</w:t>
      </w:r>
      <w:r>
        <w:rPr>
          <w:sz w:val="15"/>
          <w:szCs w:val="15"/>
          <w:spacing w:val="5"/>
        </w:rPr>
        <w:t xml:space="preserve"> 为维生素 K 拮抗剂</w:t>
      </w:r>
      <w:r>
        <w:rPr>
          <w:sz w:val="15"/>
          <w:szCs w:val="15"/>
          <w:spacing w:val="-15"/>
        </w:rPr>
        <w:t xml:space="preserve"> </w:t>
      </w:r>
      <w:r>
        <w:rPr>
          <w:sz w:val="15"/>
          <w:szCs w:val="15"/>
          <w:spacing w:val="5"/>
        </w:rPr>
        <w:t>,</w:t>
      </w:r>
      <w:r>
        <w:rPr>
          <w:sz w:val="15"/>
          <w:szCs w:val="15"/>
        </w:rPr>
        <w:t>BID</w:t>
      </w:r>
      <w:r>
        <w:rPr>
          <w:sz w:val="15"/>
          <w:szCs w:val="15"/>
          <w:spacing w:val="5"/>
        </w:rPr>
        <w:t xml:space="preserve"> 为每日2 次</w:t>
      </w:r>
      <w:r>
        <w:rPr>
          <w:sz w:val="15"/>
          <w:szCs w:val="15"/>
          <w:spacing w:val="-14"/>
        </w:rPr>
        <w:t xml:space="preserve"> </w:t>
      </w:r>
      <w:r>
        <w:rPr>
          <w:sz w:val="15"/>
          <w:szCs w:val="15"/>
          <w:spacing w:val="5"/>
        </w:rPr>
        <w:t>,</w:t>
      </w:r>
      <w:r>
        <w:rPr>
          <w:sz w:val="15"/>
          <w:szCs w:val="15"/>
        </w:rPr>
        <w:t>QD</w:t>
      </w:r>
      <w:r>
        <w:rPr>
          <w:sz w:val="15"/>
          <w:szCs w:val="15"/>
          <w:spacing w:val="5"/>
        </w:rPr>
        <w:t xml:space="preserve"> 为每日 1 次</w:t>
      </w:r>
    </w:p>
    <w:p>
      <w:pPr>
        <w:pStyle w:val="BodyText"/>
        <w:ind w:left="1687"/>
        <w:spacing w:before="35" w:line="185" w:lineRule="auto"/>
        <w:outlineLvl w:val="2"/>
        <w:rPr>
          <w:sz w:val="15"/>
          <w:szCs w:val="15"/>
        </w:rPr>
      </w:pPr>
      <w:r>
        <w:rPr>
          <w:rFonts w:ascii="SimHei" w:hAnsi="SimHei" w:eastAsia="SimHei" w:cs="SimHei"/>
          <w:sz w:val="15"/>
          <w:szCs w:val="15"/>
          <w:spacing w:val="1"/>
        </w:rPr>
        <w:t>图</w:t>
      </w:r>
      <w:r>
        <w:rPr>
          <w:rFonts w:ascii="SimHei" w:hAnsi="SimHei" w:eastAsia="SimHei" w:cs="SimHei"/>
          <w:sz w:val="15"/>
          <w:szCs w:val="15"/>
          <w:spacing w:val="-22"/>
        </w:rPr>
        <w:t xml:space="preserve"> </w:t>
      </w:r>
      <w:r>
        <w:rPr>
          <w:sz w:val="15"/>
          <w:szCs w:val="15"/>
          <w:spacing w:val="1"/>
        </w:rPr>
        <w:t>4</w:t>
      </w:r>
      <w:r>
        <w:rPr>
          <w:sz w:val="15"/>
          <w:szCs w:val="15"/>
          <w:spacing w:val="12"/>
        </w:rPr>
        <w:t xml:space="preserve">   </w:t>
      </w:r>
      <w:r>
        <w:rPr>
          <w:sz w:val="15"/>
          <w:szCs w:val="15"/>
        </w:rPr>
        <w:t>NOAC</w:t>
      </w:r>
      <w:r>
        <w:rPr>
          <w:sz w:val="15"/>
          <w:szCs w:val="15"/>
          <w:spacing w:val="1"/>
        </w:rPr>
        <w:t xml:space="preserve"> 与其他抗凝药物转换流程图</w:t>
      </w:r>
    </w:p>
    <w:p>
      <w:pPr>
        <w:spacing w:before="106" w:line="458" w:lineRule="exact"/>
        <w:rPr/>
      </w:pPr>
      <w:r>
        <w:rPr>
          <w:position w:val="-9"/>
        </w:rPr>
        <w:drawing>
          <wp:inline distT="0" distB="0" distL="0" distR="0">
            <wp:extent cx="2772492" cy="290956"/>
            <wp:effectExtent l="0" t="0" r="0" b="0"/>
            <wp:docPr id="36" name="IM 36"/>
            <wp:cNvGraphicFramePr/>
            <a:graphic>
              <a:graphicData uri="http://schemas.openxmlformats.org/drawingml/2006/picture">
                <pic:pic>
                  <pic:nvPicPr>
                    <pic:cNvPr id="36" name="IM 36"/>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spacing w:line="238" w:lineRule="exact"/>
        <w:rPr/>
      </w:pPr>
      <w:r>
        <w:pict>
          <v:shape id="_x0000_s64" style="position:absolute;margin-left:201.663pt;margin-top:59.6825pt;mso-position-vertical-relative:page;mso-position-horizontal-relative:page;width:336.65pt;height:0.35pt;z-index:251673600;" o:allowincell="f" filled="false" strokecolor="#231F20" strokeweight="0.33pt" coordsize="6732,6" coordorigin="0,0" path="m0,3l6732,3e">
            <v:stroke joinstyle="miter" miterlimit="10"/>
          </v:shape>
        </w:pict>
      </w:r>
      <w:r/>
    </w:p>
    <w:p>
      <w:pPr>
        <w:spacing w:line="238" w:lineRule="exact"/>
        <w:sectPr>
          <w:headerReference w:type="default" r:id="rId21"/>
          <w:pgSz w:w="11963" w:h="16215"/>
          <w:pgMar w:top="1244" w:right="785" w:bottom="0" w:left="819" w:header="973" w:footer="0" w:gutter="0"/>
          <w:cols w:equalWidth="0" w:num="1">
            <w:col w:w="10358" w:space="0"/>
          </w:cols>
        </w:sectPr>
        <w:rPr/>
      </w:pPr>
    </w:p>
    <w:p>
      <w:pPr>
        <w:spacing w:line="40"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8"/>
        <w:gridCol w:w="528"/>
        <w:gridCol w:w="595"/>
      </w:tblGrid>
      <w:tr>
        <w:trPr>
          <w:trHeight w:val="549" w:hRule="atLeast"/>
        </w:trPr>
        <w:tc>
          <w:tcPr>
            <w:tcW w:w="3488"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8" w:type="dxa"/>
            <w:vAlign w:val="top"/>
            <w:tcBorders>
              <w:bottom w:val="single" w:color="231F20" w:sz="2" w:space="0"/>
              <w:top w:val="single" w:color="231F20" w:sz="6" w:space="0"/>
            </w:tcBorders>
          </w:tcPr>
          <w:p>
            <w:pPr>
              <w:pStyle w:val="TableText"/>
              <w:ind w:left="99"/>
              <w:spacing w:before="72" w:line="185" w:lineRule="auto"/>
              <w:rPr/>
            </w:pPr>
            <w:r>
              <w:rPr>
                <w:spacing w:val="4"/>
              </w:rPr>
              <w:t>推荐</w:t>
            </w:r>
          </w:p>
          <w:p>
            <w:pPr>
              <w:pStyle w:val="TableText"/>
              <w:ind w:left="98"/>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766" w:hRule="atLeast"/>
        </w:trPr>
        <w:tc>
          <w:tcPr>
            <w:tcW w:w="3488" w:type="dxa"/>
            <w:vAlign w:val="top"/>
            <w:tcBorders>
              <w:top w:val="single" w:color="231F20" w:sz="2" w:space="0"/>
            </w:tcBorders>
          </w:tcPr>
          <w:p>
            <w:pPr>
              <w:pStyle w:val="TableText"/>
              <w:ind w:left="269" w:right="93" w:hanging="160"/>
              <w:spacing w:before="47" w:line="218" w:lineRule="auto"/>
              <w:rPr/>
            </w:pPr>
            <w:r>
              <w:rPr>
                <w:spacing w:val="6"/>
              </w:rPr>
              <w:t>对所有房颤患者应用</w:t>
            </w:r>
            <w:r>
              <w:rPr>
                <w:spacing w:val="19"/>
                <w:w w:val="101"/>
              </w:rPr>
              <w:t xml:space="preserve"> </w:t>
            </w:r>
            <w:r>
              <w:rPr/>
              <w:t>CHA</w:t>
            </w:r>
            <w:r>
              <w:rPr>
                <w:sz w:val="10"/>
                <w:szCs w:val="10"/>
                <w:spacing w:val="6"/>
                <w:position w:val="-3"/>
              </w:rPr>
              <w:t>2</w:t>
            </w:r>
            <w:r>
              <w:rPr>
                <w:sz w:val="10"/>
                <w:szCs w:val="10"/>
                <w:spacing w:val="-5"/>
                <w:position w:val="-3"/>
              </w:rPr>
              <w:t xml:space="preserve"> </w:t>
            </w:r>
            <w:r>
              <w:rPr/>
              <w:t>DS</w:t>
            </w:r>
            <w:r>
              <w:rPr>
                <w:sz w:val="10"/>
                <w:szCs w:val="10"/>
                <w:spacing w:val="6"/>
                <w:position w:val="-3"/>
              </w:rPr>
              <w:t>2</w:t>
            </w:r>
            <w:r>
              <w:rPr>
                <w:sz w:val="10"/>
                <w:szCs w:val="10"/>
                <w:spacing w:val="-5"/>
                <w:position w:val="-3"/>
              </w:rPr>
              <w:t xml:space="preserve"> </w:t>
            </w:r>
            <w:r>
              <w:rPr>
                <w:spacing w:val="6"/>
              </w:rPr>
              <w:t>-</w:t>
            </w:r>
            <w:r>
              <w:rPr/>
              <w:t>VASc</w:t>
            </w:r>
            <w:r>
              <w:rPr>
                <w:spacing w:val="6"/>
              </w:rPr>
              <w:t xml:space="preserve"> 评分进行</w:t>
            </w:r>
            <w:r>
              <w:rPr/>
              <w:t xml:space="preserve"> </w:t>
            </w:r>
            <w:r>
              <w:rPr>
                <w:spacing w:val="15"/>
              </w:rPr>
              <w:t>血栓栓塞风险的评估</w:t>
            </w:r>
            <w:r>
              <w:rPr>
                <w:spacing w:val="-5"/>
              </w:rPr>
              <w:t xml:space="preserve"> </w:t>
            </w:r>
            <w:r>
              <w:rPr>
                <w:spacing w:val="15"/>
              </w:rPr>
              <w:t>,低危患者(0 分的男性</w:t>
            </w:r>
            <w:r>
              <w:rPr/>
              <w:t xml:space="preserve"> </w:t>
            </w:r>
            <w:r>
              <w:rPr>
                <w:spacing w:val="6"/>
              </w:rPr>
              <w:t>或 1 分的女性)</w:t>
            </w:r>
            <w:r>
              <w:rPr>
                <w:spacing w:val="-14"/>
              </w:rPr>
              <w:t xml:space="preserve"> </w:t>
            </w:r>
            <w:r>
              <w:rPr>
                <w:spacing w:val="6"/>
              </w:rPr>
              <w:t>无需接受抗凝治疗</w:t>
            </w:r>
          </w:p>
        </w:tc>
        <w:tc>
          <w:tcPr>
            <w:tcW w:w="528" w:type="dxa"/>
            <w:vAlign w:val="top"/>
            <w:tcBorders>
              <w:top w:val="single" w:color="231F20" w:sz="2" w:space="0"/>
            </w:tcBorders>
          </w:tcPr>
          <w:p>
            <w:pPr>
              <w:pStyle w:val="TableText"/>
              <w:ind w:left="228"/>
              <w:spacing w:before="59" w:line="180" w:lineRule="auto"/>
              <w:rPr/>
            </w:pPr>
            <w:r>
              <w:rPr/>
              <w:t>Ⅰ</w:t>
            </w:r>
          </w:p>
        </w:tc>
        <w:tc>
          <w:tcPr>
            <w:tcW w:w="595" w:type="dxa"/>
            <w:vAlign w:val="top"/>
            <w:tcBorders>
              <w:top w:val="single" w:color="231F20" w:sz="2" w:space="0"/>
            </w:tcBorders>
          </w:tcPr>
          <w:p>
            <w:pPr>
              <w:pStyle w:val="TableText"/>
              <w:ind w:left="229"/>
              <w:spacing w:before="71" w:line="164" w:lineRule="auto"/>
              <w:rPr/>
            </w:pPr>
            <w:r>
              <w:rPr/>
              <w:t>A</w:t>
            </w:r>
          </w:p>
        </w:tc>
      </w:tr>
      <w:tr>
        <w:trPr>
          <w:trHeight w:val="496" w:hRule="atLeast"/>
        </w:trPr>
        <w:tc>
          <w:tcPr>
            <w:tcW w:w="3488" w:type="dxa"/>
            <w:vAlign w:val="top"/>
          </w:tcPr>
          <w:p>
            <w:pPr>
              <w:pStyle w:val="TableText"/>
              <w:ind w:left="270" w:right="93" w:hanging="139"/>
              <w:spacing w:before="52" w:line="202" w:lineRule="auto"/>
              <w:rPr/>
            </w:pPr>
            <w:r>
              <w:rPr>
                <w:spacing w:val="8"/>
              </w:rPr>
              <w:t>≥2 分的男性或≥3 分的女性房颤患者应接受</w:t>
            </w:r>
            <w:r>
              <w:rPr>
                <w:spacing w:val="-5"/>
              </w:rPr>
              <w:t xml:space="preserve"> </w:t>
            </w:r>
            <w:r>
              <w:rPr>
                <w:spacing w:val="8"/>
              </w:rPr>
              <w:t>口</w:t>
            </w:r>
            <w:r>
              <w:rPr/>
              <w:t xml:space="preserve"> </w:t>
            </w:r>
            <w:r>
              <w:rPr>
                <w:spacing w:val="7"/>
              </w:rPr>
              <w:t>服抗凝治疗</w:t>
            </w:r>
          </w:p>
        </w:tc>
        <w:tc>
          <w:tcPr>
            <w:tcW w:w="528" w:type="dxa"/>
            <w:vAlign w:val="top"/>
          </w:tcPr>
          <w:p>
            <w:pPr>
              <w:pStyle w:val="TableText"/>
              <w:ind w:left="228"/>
              <w:spacing w:before="63" w:line="180" w:lineRule="auto"/>
              <w:rPr/>
            </w:pPr>
            <w:r>
              <w:rPr/>
              <w:t>Ⅰ</w:t>
            </w:r>
          </w:p>
        </w:tc>
        <w:tc>
          <w:tcPr>
            <w:tcW w:w="595" w:type="dxa"/>
            <w:vAlign w:val="top"/>
          </w:tcPr>
          <w:p>
            <w:pPr>
              <w:pStyle w:val="TableText"/>
              <w:ind w:left="229"/>
              <w:spacing w:before="76" w:line="164" w:lineRule="auto"/>
              <w:rPr/>
            </w:pPr>
            <w:r>
              <w:rPr/>
              <w:t>A</w:t>
            </w:r>
          </w:p>
        </w:tc>
      </w:tr>
      <w:tr>
        <w:trPr>
          <w:trHeight w:val="745" w:hRule="atLeast"/>
        </w:trPr>
        <w:tc>
          <w:tcPr>
            <w:tcW w:w="3488" w:type="dxa"/>
            <w:vAlign w:val="top"/>
          </w:tcPr>
          <w:p>
            <w:pPr>
              <w:pStyle w:val="TableText"/>
              <w:ind w:left="269" w:right="93" w:hanging="159"/>
              <w:spacing w:before="59" w:line="210" w:lineRule="auto"/>
              <w:rPr/>
            </w:pPr>
            <w:r>
              <w:rPr>
                <w:spacing w:val="16"/>
              </w:rPr>
              <w:t>在应口服抗凝的房颤患者中</w:t>
            </w:r>
            <w:r>
              <w:rPr>
                <w:spacing w:val="-12"/>
              </w:rPr>
              <w:t xml:space="preserve"> </w:t>
            </w:r>
            <w:r>
              <w:rPr>
                <w:spacing w:val="16"/>
              </w:rPr>
              <w:t>,</w:t>
            </w:r>
            <w:r>
              <w:rPr>
                <w:spacing w:val="-21"/>
              </w:rPr>
              <w:t xml:space="preserve"> </w:t>
            </w:r>
            <w:r>
              <w:rPr>
                <w:spacing w:val="16"/>
              </w:rPr>
              <w:t>优先选择</w:t>
            </w:r>
            <w:r>
              <w:rPr>
                <w:spacing w:val="23"/>
                <w:w w:val="101"/>
              </w:rPr>
              <w:t xml:space="preserve"> </w:t>
            </w:r>
            <w:r>
              <w:rPr/>
              <w:t>NOAC </w:t>
            </w:r>
            <w:r>
              <w:rPr>
                <w:spacing w:val="10"/>
              </w:rPr>
              <w:t>(</w:t>
            </w:r>
            <w:r>
              <w:rPr>
                <w:spacing w:val="-22"/>
              </w:rPr>
              <w:t xml:space="preserve"> </w:t>
            </w:r>
            <w:r>
              <w:rPr>
                <w:spacing w:val="10"/>
              </w:rPr>
              <w:t>合并机械瓣置换术或中、重度二尖瓣狭窄患</w:t>
            </w:r>
            <w:r>
              <w:rPr/>
              <w:t xml:space="preserve"> </w:t>
            </w:r>
            <w:r>
              <w:rPr>
                <w:spacing w:val="12"/>
              </w:rPr>
              <w:t>者除外)</w:t>
            </w:r>
          </w:p>
        </w:tc>
        <w:tc>
          <w:tcPr>
            <w:tcW w:w="528" w:type="dxa"/>
            <w:vAlign w:val="top"/>
          </w:tcPr>
          <w:p>
            <w:pPr>
              <w:pStyle w:val="TableText"/>
              <w:ind w:left="228"/>
              <w:spacing w:before="70" w:line="180" w:lineRule="auto"/>
              <w:rPr/>
            </w:pPr>
            <w:r>
              <w:rPr/>
              <w:t>Ⅰ</w:t>
            </w:r>
          </w:p>
        </w:tc>
        <w:tc>
          <w:tcPr>
            <w:tcW w:w="595" w:type="dxa"/>
            <w:vAlign w:val="top"/>
          </w:tcPr>
          <w:p>
            <w:pPr>
              <w:pStyle w:val="TableText"/>
              <w:ind w:left="229"/>
              <w:spacing w:before="83" w:line="164" w:lineRule="auto"/>
              <w:rPr/>
            </w:pPr>
            <w:r>
              <w:rPr/>
              <w:t>A</w:t>
            </w:r>
          </w:p>
        </w:tc>
      </w:tr>
      <w:tr>
        <w:trPr>
          <w:trHeight w:val="733" w:hRule="atLeast"/>
        </w:trPr>
        <w:tc>
          <w:tcPr>
            <w:tcW w:w="3488" w:type="dxa"/>
            <w:vAlign w:val="top"/>
          </w:tcPr>
          <w:p>
            <w:pPr>
              <w:pStyle w:val="TableText"/>
              <w:ind w:left="268" w:right="93" w:hanging="159"/>
              <w:spacing w:before="57" w:line="207" w:lineRule="auto"/>
              <w:rPr/>
            </w:pPr>
            <w:r>
              <w:rPr>
                <w:spacing w:val="10"/>
              </w:rPr>
              <w:t>对所有行抗凝治疗的房颤患者</w:t>
            </w:r>
            <w:r>
              <w:rPr>
                <w:spacing w:val="-7"/>
              </w:rPr>
              <w:t xml:space="preserve"> </w:t>
            </w:r>
            <w:r>
              <w:rPr>
                <w:spacing w:val="10"/>
              </w:rPr>
              <w:t>,应进行出血危险</w:t>
            </w:r>
            <w:r>
              <w:rPr/>
              <w:t xml:space="preserve"> </w:t>
            </w:r>
            <w:r>
              <w:rPr>
                <w:spacing w:val="10"/>
              </w:rPr>
              <w:t>因素评估</w:t>
            </w:r>
            <w:r>
              <w:rPr>
                <w:spacing w:val="-6"/>
              </w:rPr>
              <w:t xml:space="preserve"> </w:t>
            </w:r>
            <w:r>
              <w:rPr>
                <w:spacing w:val="10"/>
              </w:rPr>
              <w:t>,识别和纠正可逆的出血危险因素并</w:t>
            </w:r>
            <w:r>
              <w:rPr/>
              <w:t xml:space="preserve"> </w:t>
            </w:r>
            <w:r>
              <w:rPr>
                <w:spacing w:val="8"/>
              </w:rPr>
              <w:t>对出血风险高危的患者定期随访</w:t>
            </w:r>
          </w:p>
        </w:tc>
        <w:tc>
          <w:tcPr>
            <w:tcW w:w="528" w:type="dxa"/>
            <w:vAlign w:val="top"/>
          </w:tcPr>
          <w:p>
            <w:pPr>
              <w:pStyle w:val="TableText"/>
              <w:ind w:left="228"/>
              <w:spacing w:before="66" w:line="180" w:lineRule="auto"/>
              <w:rPr/>
            </w:pPr>
            <w:r>
              <w:rPr/>
              <w:t>Ⅰ</w:t>
            </w:r>
          </w:p>
        </w:tc>
        <w:tc>
          <w:tcPr>
            <w:tcW w:w="595" w:type="dxa"/>
            <w:vAlign w:val="top"/>
          </w:tcPr>
          <w:p>
            <w:pPr>
              <w:pStyle w:val="TableText"/>
              <w:ind w:left="236"/>
              <w:spacing w:before="81" w:line="162" w:lineRule="auto"/>
              <w:rPr/>
            </w:pPr>
            <w:r>
              <w:rPr/>
              <w:t>B</w:t>
            </w:r>
          </w:p>
        </w:tc>
      </w:tr>
      <w:tr>
        <w:trPr>
          <w:trHeight w:val="747" w:hRule="atLeast"/>
        </w:trPr>
        <w:tc>
          <w:tcPr>
            <w:tcW w:w="3488" w:type="dxa"/>
            <w:vAlign w:val="top"/>
          </w:tcPr>
          <w:p>
            <w:pPr>
              <w:pStyle w:val="TableText"/>
              <w:ind w:left="267" w:right="93" w:hanging="158"/>
              <w:spacing w:before="64" w:line="209" w:lineRule="auto"/>
              <w:rPr/>
            </w:pPr>
            <w:r>
              <w:rPr>
                <w:spacing w:val="10"/>
              </w:rPr>
              <w:t>定期评估血栓栓塞与出血风险</w:t>
            </w:r>
            <w:r>
              <w:rPr>
                <w:spacing w:val="-7"/>
              </w:rPr>
              <w:t xml:space="preserve"> </w:t>
            </w:r>
            <w:r>
              <w:rPr>
                <w:spacing w:val="10"/>
              </w:rPr>
              <w:t>,并告知患者治疗</w:t>
            </w:r>
            <w:r>
              <w:rPr/>
              <w:t xml:space="preserve"> </w:t>
            </w:r>
            <w:r>
              <w:rPr>
                <w:spacing w:val="10"/>
              </w:rPr>
              <w:t>决策(</w:t>
            </w:r>
            <w:r>
              <w:rPr>
                <w:spacing w:val="-19"/>
              </w:rPr>
              <w:t xml:space="preserve"> </w:t>
            </w:r>
            <w:r>
              <w:rPr>
                <w:spacing w:val="10"/>
              </w:rPr>
              <w:t>血栓栓塞风险不再低危的患者应启动抗</w:t>
            </w:r>
            <w:r>
              <w:rPr/>
              <w:t xml:space="preserve"> </w:t>
            </w:r>
            <w:r>
              <w:rPr>
                <w:spacing w:val="13"/>
              </w:rPr>
              <w:t>凝治疗)</w:t>
            </w:r>
          </w:p>
        </w:tc>
        <w:tc>
          <w:tcPr>
            <w:tcW w:w="528" w:type="dxa"/>
            <w:vAlign w:val="top"/>
          </w:tcPr>
          <w:p>
            <w:pPr>
              <w:pStyle w:val="TableText"/>
              <w:ind w:left="228"/>
              <w:spacing w:before="75" w:line="180" w:lineRule="auto"/>
              <w:rPr/>
            </w:pPr>
            <w:r>
              <w:rPr/>
              <w:t>Ⅰ</w:t>
            </w:r>
          </w:p>
        </w:tc>
        <w:tc>
          <w:tcPr>
            <w:tcW w:w="595" w:type="dxa"/>
            <w:vAlign w:val="top"/>
          </w:tcPr>
          <w:p>
            <w:pPr>
              <w:pStyle w:val="TableText"/>
              <w:ind w:left="236"/>
              <w:spacing w:before="89" w:line="162" w:lineRule="auto"/>
              <w:rPr/>
            </w:pPr>
            <w:r>
              <w:rPr/>
              <w:t>B</w:t>
            </w:r>
          </w:p>
        </w:tc>
      </w:tr>
      <w:tr>
        <w:trPr>
          <w:trHeight w:val="500" w:hRule="atLeast"/>
        </w:trPr>
        <w:tc>
          <w:tcPr>
            <w:tcW w:w="3488" w:type="dxa"/>
            <w:vAlign w:val="top"/>
          </w:tcPr>
          <w:p>
            <w:pPr>
              <w:pStyle w:val="TableText"/>
              <w:ind w:left="268" w:right="93" w:hanging="159"/>
              <w:spacing w:before="58" w:line="201" w:lineRule="auto"/>
              <w:rPr/>
            </w:pPr>
            <w:r>
              <w:rPr>
                <w:spacing w:val="14"/>
              </w:rPr>
              <w:t>应用华法林抗凝时</w:t>
            </w:r>
            <w:r>
              <w:rPr>
                <w:spacing w:val="-1"/>
              </w:rPr>
              <w:t xml:space="preserve"> </w:t>
            </w:r>
            <w:r>
              <w:rPr>
                <w:spacing w:val="14"/>
              </w:rPr>
              <w:t>,应密切监测 </w:t>
            </w:r>
            <w:r>
              <w:rPr/>
              <w:t>INR</w:t>
            </w:r>
            <w:r>
              <w:rPr>
                <w:spacing w:val="-15"/>
              </w:rPr>
              <w:t xml:space="preserve"> </w:t>
            </w:r>
            <w:r>
              <w:rPr>
                <w:spacing w:val="14"/>
              </w:rPr>
              <w:t>,并尽可能</w:t>
            </w:r>
            <w:r>
              <w:rPr/>
              <w:t xml:space="preserve"> </w:t>
            </w:r>
            <w:r>
              <w:rPr>
                <w:spacing w:val="-1"/>
              </w:rPr>
              <w:t>使 INR 保持在 2. 0</w:t>
            </w:r>
            <w:r>
              <w:rPr>
                <w:spacing w:val="-18"/>
              </w:rPr>
              <w:t xml:space="preserve"> </w:t>
            </w:r>
            <w:r>
              <w:rPr>
                <w:spacing w:val="-1"/>
              </w:rPr>
              <w:t>~</w:t>
            </w:r>
            <w:r>
              <w:rPr>
                <w:spacing w:val="-16"/>
              </w:rPr>
              <w:t xml:space="preserve"> </w:t>
            </w:r>
            <w:r>
              <w:rPr>
                <w:spacing w:val="-1"/>
              </w:rPr>
              <w:t>3. 0</w:t>
            </w:r>
            <w:r>
              <w:rPr>
                <w:spacing w:val="-15"/>
              </w:rPr>
              <w:t xml:space="preserve"> </w:t>
            </w:r>
            <w:r>
              <w:rPr>
                <w:spacing w:val="-1"/>
              </w:rPr>
              <w:t>,TTR≥</w:t>
            </w:r>
            <w:r>
              <w:rPr>
                <w:spacing w:val="-2"/>
              </w:rPr>
              <w:t>70%</w:t>
            </w:r>
          </w:p>
        </w:tc>
        <w:tc>
          <w:tcPr>
            <w:tcW w:w="528" w:type="dxa"/>
            <w:vAlign w:val="top"/>
          </w:tcPr>
          <w:p>
            <w:pPr>
              <w:pStyle w:val="TableText"/>
              <w:ind w:left="228"/>
              <w:spacing w:before="69" w:line="180" w:lineRule="auto"/>
              <w:rPr/>
            </w:pPr>
            <w:r>
              <w:rPr/>
              <w:t>Ⅰ</w:t>
            </w:r>
          </w:p>
        </w:tc>
        <w:tc>
          <w:tcPr>
            <w:tcW w:w="595" w:type="dxa"/>
            <w:vAlign w:val="top"/>
          </w:tcPr>
          <w:p>
            <w:pPr>
              <w:pStyle w:val="TableText"/>
              <w:ind w:left="236"/>
              <w:spacing w:before="84" w:line="162" w:lineRule="auto"/>
              <w:rPr/>
            </w:pPr>
            <w:r>
              <w:rPr/>
              <w:t>B</w:t>
            </w:r>
          </w:p>
        </w:tc>
      </w:tr>
      <w:tr>
        <w:trPr>
          <w:trHeight w:val="504" w:hRule="atLeast"/>
        </w:trPr>
        <w:tc>
          <w:tcPr>
            <w:tcW w:w="3488" w:type="dxa"/>
            <w:vAlign w:val="top"/>
          </w:tcPr>
          <w:p>
            <w:pPr>
              <w:pStyle w:val="TableText"/>
              <w:ind w:left="272" w:right="93" w:hanging="163"/>
              <w:spacing w:before="60" w:line="202" w:lineRule="auto"/>
              <w:rPr/>
            </w:pPr>
            <w:r>
              <w:rPr>
                <w:spacing w:val="6"/>
              </w:rPr>
              <w:t>使用华法林抗凝的患者</w:t>
            </w:r>
            <w:r>
              <w:rPr>
                <w:spacing w:val="-7"/>
              </w:rPr>
              <w:t xml:space="preserve"> </w:t>
            </w:r>
            <w:r>
              <w:rPr>
                <w:spacing w:val="6"/>
              </w:rPr>
              <w:t>,若 </w:t>
            </w:r>
            <w:r>
              <w:rPr/>
              <w:t>TTR</w:t>
            </w:r>
            <w:r>
              <w:rPr>
                <w:spacing w:val="6"/>
              </w:rPr>
              <w:t>&lt;</w:t>
            </w:r>
            <w:r>
              <w:rPr>
                <w:spacing w:val="-24"/>
              </w:rPr>
              <w:t xml:space="preserve"> </w:t>
            </w:r>
            <w:r>
              <w:rPr>
                <w:spacing w:val="6"/>
              </w:rPr>
              <w:t>70%</w:t>
            </w:r>
            <w:r>
              <w:rPr>
                <w:spacing w:val="-8"/>
              </w:rPr>
              <w:t xml:space="preserve"> </w:t>
            </w:r>
            <w:r>
              <w:rPr>
                <w:spacing w:val="6"/>
              </w:rPr>
              <w:t>,推荐更换</w:t>
            </w:r>
            <w:r>
              <w:rPr/>
              <w:t xml:space="preserve"> </w:t>
            </w:r>
            <w:r>
              <w:rPr>
                <w:spacing w:val="6"/>
              </w:rPr>
              <w:t>为 </w:t>
            </w:r>
            <w:r>
              <w:rPr/>
              <w:t>NOAC</w:t>
            </w:r>
            <w:r>
              <w:rPr>
                <w:spacing w:val="6"/>
              </w:rPr>
              <w:t>(</w:t>
            </w:r>
            <w:r>
              <w:rPr>
                <w:spacing w:val="-12"/>
              </w:rPr>
              <w:t xml:space="preserve"> </w:t>
            </w:r>
            <w:r>
              <w:rPr>
                <w:spacing w:val="6"/>
              </w:rPr>
              <w:t>需要保持良好的依从性)</w:t>
            </w:r>
          </w:p>
        </w:tc>
        <w:tc>
          <w:tcPr>
            <w:tcW w:w="528" w:type="dxa"/>
            <w:vAlign w:val="top"/>
          </w:tcPr>
          <w:p>
            <w:pPr>
              <w:pStyle w:val="TableText"/>
              <w:ind w:left="228"/>
              <w:spacing w:before="72" w:line="180" w:lineRule="auto"/>
              <w:rPr/>
            </w:pPr>
            <w:r>
              <w:rPr/>
              <w:t>Ⅰ</w:t>
            </w:r>
          </w:p>
        </w:tc>
        <w:tc>
          <w:tcPr>
            <w:tcW w:w="595" w:type="dxa"/>
            <w:vAlign w:val="top"/>
          </w:tcPr>
          <w:p>
            <w:pPr>
              <w:pStyle w:val="TableText"/>
              <w:ind w:left="236"/>
              <w:spacing w:before="86" w:line="162" w:lineRule="auto"/>
              <w:rPr/>
            </w:pPr>
            <w:r>
              <w:rPr/>
              <w:t>B</w:t>
            </w:r>
          </w:p>
        </w:tc>
      </w:tr>
      <w:tr>
        <w:trPr>
          <w:trHeight w:val="762" w:hRule="atLeast"/>
        </w:trPr>
        <w:tc>
          <w:tcPr>
            <w:tcW w:w="3488" w:type="dxa"/>
            <w:vAlign w:val="top"/>
          </w:tcPr>
          <w:p>
            <w:pPr>
              <w:pStyle w:val="TableText"/>
              <w:ind w:left="267" w:right="93" w:hanging="154"/>
              <w:spacing w:before="59" w:line="213" w:lineRule="auto"/>
              <w:rPr/>
            </w:pPr>
            <w:r>
              <w:rPr>
                <w:spacing w:val="-1"/>
              </w:rPr>
              <w:t>CHA</w:t>
            </w:r>
            <w:r>
              <w:rPr>
                <w:sz w:val="10"/>
                <w:szCs w:val="10"/>
                <w:spacing w:val="-1"/>
                <w:position w:val="-3"/>
              </w:rPr>
              <w:t>2 </w:t>
            </w:r>
            <w:r>
              <w:rPr>
                <w:spacing w:val="-1"/>
              </w:rPr>
              <w:t>DS</w:t>
            </w:r>
            <w:r>
              <w:rPr>
                <w:sz w:val="10"/>
                <w:szCs w:val="10"/>
                <w:spacing w:val="-1"/>
                <w:position w:val="-3"/>
              </w:rPr>
              <w:t>2 </w:t>
            </w:r>
            <w:r>
              <w:rPr>
                <w:spacing w:val="-1"/>
              </w:rPr>
              <w:t>-VASc 评分为 1 </w:t>
            </w:r>
            <w:r>
              <w:rPr>
                <w:spacing w:val="-2"/>
              </w:rPr>
              <w:t>分的男性和为</w:t>
            </w:r>
            <w:r>
              <w:rPr>
                <w:spacing w:val="-9"/>
              </w:rPr>
              <w:t xml:space="preserve"> </w:t>
            </w:r>
            <w:r>
              <w:rPr>
                <w:spacing w:val="-2"/>
              </w:rPr>
              <w:t>2 分的女</w:t>
            </w:r>
            <w:r>
              <w:rPr/>
              <w:t xml:space="preserve"> </w:t>
            </w:r>
            <w:r>
              <w:rPr>
                <w:spacing w:val="14"/>
              </w:rPr>
              <w:t>性房颤患者应在权衡出血和获益的基础上考</w:t>
            </w:r>
            <w:r>
              <w:rPr>
                <w:spacing w:val="8"/>
              </w:rPr>
              <w:t xml:space="preserve"> </w:t>
            </w:r>
            <w:r>
              <w:rPr>
                <w:spacing w:val="8"/>
              </w:rPr>
              <w:t>虑口服抗凝治疗</w:t>
            </w:r>
          </w:p>
        </w:tc>
        <w:tc>
          <w:tcPr>
            <w:tcW w:w="528" w:type="dxa"/>
            <w:vAlign w:val="top"/>
          </w:tcPr>
          <w:p>
            <w:pPr>
              <w:pStyle w:val="TableText"/>
              <w:ind w:left="174"/>
              <w:spacing w:before="70" w:line="178" w:lineRule="auto"/>
              <w:rPr/>
            </w:pPr>
            <w:r>
              <w:rPr>
                <w:spacing w:val="-17"/>
              </w:rPr>
              <w:t>Ⅱa</w:t>
            </w:r>
          </w:p>
        </w:tc>
        <w:tc>
          <w:tcPr>
            <w:tcW w:w="595" w:type="dxa"/>
            <w:vAlign w:val="top"/>
          </w:tcPr>
          <w:p>
            <w:pPr>
              <w:pStyle w:val="TableText"/>
              <w:ind w:left="236"/>
              <w:spacing w:before="85" w:line="162" w:lineRule="auto"/>
              <w:rPr/>
            </w:pPr>
            <w:r>
              <w:rPr/>
              <w:t>B</w:t>
            </w:r>
          </w:p>
        </w:tc>
      </w:tr>
      <w:tr>
        <w:trPr>
          <w:trHeight w:val="500" w:hRule="atLeast"/>
        </w:trPr>
        <w:tc>
          <w:tcPr>
            <w:tcW w:w="3488" w:type="dxa"/>
            <w:vAlign w:val="top"/>
          </w:tcPr>
          <w:p>
            <w:pPr>
              <w:pStyle w:val="TableText"/>
              <w:ind w:left="277" w:right="93" w:hanging="164"/>
              <w:spacing w:before="67" w:line="197" w:lineRule="auto"/>
              <w:rPr/>
            </w:pPr>
            <w:r>
              <w:rPr/>
              <w:t>HAS</w:t>
            </w:r>
            <w:r>
              <w:rPr>
                <w:spacing w:val="8"/>
              </w:rPr>
              <w:t>-</w:t>
            </w:r>
            <w:r>
              <w:rPr/>
              <w:t>BLED</w:t>
            </w:r>
            <w:r>
              <w:rPr>
                <w:spacing w:val="8"/>
              </w:rPr>
              <w:t xml:space="preserve"> 评分≥3 分的患者应加强临床检测与</w:t>
            </w:r>
            <w:r>
              <w:rPr/>
              <w:t xml:space="preserve"> </w:t>
            </w:r>
            <w:r>
              <w:rPr>
                <w:spacing w:val="1"/>
              </w:rPr>
              <w:t>随访</w:t>
            </w:r>
          </w:p>
        </w:tc>
        <w:tc>
          <w:tcPr>
            <w:tcW w:w="528" w:type="dxa"/>
            <w:vAlign w:val="top"/>
          </w:tcPr>
          <w:p>
            <w:pPr>
              <w:pStyle w:val="TableText"/>
              <w:ind w:left="174"/>
              <w:spacing w:before="79" w:line="178" w:lineRule="auto"/>
              <w:rPr/>
            </w:pPr>
            <w:r>
              <w:rPr>
                <w:spacing w:val="-17"/>
              </w:rPr>
              <w:t>Ⅱa</w:t>
            </w:r>
          </w:p>
        </w:tc>
        <w:tc>
          <w:tcPr>
            <w:tcW w:w="595" w:type="dxa"/>
            <w:vAlign w:val="top"/>
          </w:tcPr>
          <w:p>
            <w:pPr>
              <w:pStyle w:val="TableText"/>
              <w:ind w:left="236"/>
              <w:spacing w:before="94" w:line="162" w:lineRule="auto"/>
              <w:rPr/>
            </w:pPr>
            <w:r>
              <w:rPr/>
              <w:t>B</w:t>
            </w:r>
          </w:p>
        </w:tc>
      </w:tr>
      <w:tr>
        <w:trPr>
          <w:trHeight w:val="503" w:hRule="atLeast"/>
        </w:trPr>
        <w:tc>
          <w:tcPr>
            <w:tcW w:w="3488" w:type="dxa"/>
            <w:vAlign w:val="top"/>
          </w:tcPr>
          <w:p>
            <w:pPr>
              <w:pStyle w:val="TableText"/>
              <w:ind w:left="262" w:right="93" w:hanging="152"/>
              <w:spacing w:before="70" w:line="197" w:lineRule="auto"/>
              <w:rPr/>
            </w:pPr>
            <w:r>
              <w:rPr>
                <w:spacing w:val="10"/>
              </w:rPr>
              <w:t>首次评估血栓栓塞风险为低危的房颤患者</w:t>
            </w:r>
            <w:r>
              <w:rPr>
                <w:spacing w:val="-9"/>
              </w:rPr>
              <w:t xml:space="preserve"> </w:t>
            </w:r>
            <w:r>
              <w:rPr>
                <w:spacing w:val="10"/>
              </w:rPr>
              <w:t>,应在</w:t>
            </w:r>
            <w:r>
              <w:rPr/>
              <w:t xml:space="preserve"> </w:t>
            </w:r>
            <w:r>
              <w:rPr>
                <w:spacing w:val="-1"/>
              </w:rPr>
              <w:t>4</w:t>
            </w:r>
            <w:r>
              <w:rPr>
                <w:spacing w:val="-11"/>
              </w:rPr>
              <w:t xml:space="preserve"> </w:t>
            </w:r>
            <w:r>
              <w:rPr>
                <w:spacing w:val="-1"/>
              </w:rPr>
              <w:t>~</w:t>
            </w:r>
            <w:r>
              <w:rPr>
                <w:spacing w:val="-18"/>
              </w:rPr>
              <w:t xml:space="preserve"> </w:t>
            </w:r>
            <w:r>
              <w:rPr>
                <w:spacing w:val="-1"/>
              </w:rPr>
              <w:t>6 个月后重新评估</w:t>
            </w:r>
          </w:p>
        </w:tc>
        <w:tc>
          <w:tcPr>
            <w:tcW w:w="528" w:type="dxa"/>
            <w:vAlign w:val="top"/>
          </w:tcPr>
          <w:p>
            <w:pPr>
              <w:pStyle w:val="TableText"/>
              <w:ind w:left="174"/>
              <w:spacing w:before="81" w:line="178" w:lineRule="auto"/>
              <w:rPr/>
            </w:pPr>
            <w:r>
              <w:rPr>
                <w:spacing w:val="-17"/>
              </w:rPr>
              <w:t>Ⅱa</w:t>
            </w:r>
          </w:p>
        </w:tc>
        <w:tc>
          <w:tcPr>
            <w:tcW w:w="595" w:type="dxa"/>
            <w:vAlign w:val="top"/>
          </w:tcPr>
          <w:p>
            <w:pPr>
              <w:pStyle w:val="TableText"/>
              <w:ind w:left="236"/>
              <w:spacing w:before="96" w:line="162" w:lineRule="auto"/>
              <w:rPr/>
            </w:pPr>
            <w:r>
              <w:rPr/>
              <w:t>B</w:t>
            </w:r>
          </w:p>
        </w:tc>
      </w:tr>
      <w:tr>
        <w:trPr>
          <w:trHeight w:val="507" w:hRule="atLeast"/>
        </w:trPr>
        <w:tc>
          <w:tcPr>
            <w:tcW w:w="3488" w:type="dxa"/>
            <w:vAlign w:val="top"/>
          </w:tcPr>
          <w:p>
            <w:pPr>
              <w:pStyle w:val="TableText"/>
              <w:ind w:left="272" w:right="93" w:hanging="163"/>
              <w:spacing w:before="70" w:line="199" w:lineRule="auto"/>
              <w:rPr/>
            </w:pPr>
            <w:r>
              <w:rPr>
                <w:spacing w:val="6"/>
              </w:rPr>
              <w:t>使用华法林抗凝的患者</w:t>
            </w:r>
            <w:r>
              <w:rPr>
                <w:spacing w:val="-7"/>
              </w:rPr>
              <w:t xml:space="preserve"> </w:t>
            </w:r>
            <w:r>
              <w:rPr>
                <w:spacing w:val="6"/>
              </w:rPr>
              <w:t>,若 </w:t>
            </w:r>
            <w:r>
              <w:rPr/>
              <w:t>TTR</w:t>
            </w:r>
            <w:r>
              <w:rPr>
                <w:spacing w:val="6"/>
              </w:rPr>
              <w:t>&lt;</w:t>
            </w:r>
            <w:r>
              <w:rPr>
                <w:spacing w:val="-24"/>
              </w:rPr>
              <w:t xml:space="preserve"> </w:t>
            </w:r>
            <w:r>
              <w:rPr>
                <w:spacing w:val="6"/>
              </w:rPr>
              <w:t>70%</w:t>
            </w:r>
            <w:r>
              <w:rPr>
                <w:spacing w:val="-8"/>
              </w:rPr>
              <w:t xml:space="preserve"> </w:t>
            </w:r>
            <w:r>
              <w:rPr>
                <w:spacing w:val="6"/>
              </w:rPr>
              <w:t>,且不更换</w:t>
            </w:r>
            <w:r>
              <w:rPr/>
              <w:t xml:space="preserve"> </w:t>
            </w:r>
            <w:r>
              <w:rPr>
                <w:spacing w:val="3"/>
              </w:rPr>
              <w:t>为 </w:t>
            </w:r>
            <w:r>
              <w:rPr/>
              <w:t>NOAC</w:t>
            </w:r>
            <w:r>
              <w:rPr>
                <w:spacing w:val="3"/>
              </w:rPr>
              <w:t xml:space="preserve"> 进行抗凝治疗</w:t>
            </w:r>
            <w:r>
              <w:rPr>
                <w:spacing w:val="-3"/>
              </w:rPr>
              <w:t xml:space="preserve"> </w:t>
            </w:r>
            <w:r>
              <w:rPr>
                <w:spacing w:val="3"/>
              </w:rPr>
              <w:t>,应努力改善 </w:t>
            </w:r>
            <w:r>
              <w:rPr/>
              <w:t>TTR</w:t>
            </w:r>
          </w:p>
        </w:tc>
        <w:tc>
          <w:tcPr>
            <w:tcW w:w="528" w:type="dxa"/>
            <w:vAlign w:val="top"/>
          </w:tcPr>
          <w:p>
            <w:pPr>
              <w:pStyle w:val="TableText"/>
              <w:ind w:left="174"/>
              <w:spacing w:before="81" w:line="178" w:lineRule="auto"/>
              <w:rPr/>
            </w:pPr>
            <w:r>
              <w:rPr>
                <w:spacing w:val="-17"/>
              </w:rPr>
              <w:t>Ⅱa</w:t>
            </w:r>
          </w:p>
        </w:tc>
        <w:tc>
          <w:tcPr>
            <w:tcW w:w="595" w:type="dxa"/>
            <w:vAlign w:val="top"/>
          </w:tcPr>
          <w:p>
            <w:pPr>
              <w:pStyle w:val="TableText"/>
              <w:ind w:left="236"/>
              <w:spacing w:before="96" w:line="162" w:lineRule="auto"/>
              <w:rPr/>
            </w:pPr>
            <w:r>
              <w:rPr/>
              <w:t>B</w:t>
            </w:r>
          </w:p>
        </w:tc>
      </w:tr>
      <w:tr>
        <w:trPr>
          <w:trHeight w:val="496" w:hRule="atLeast"/>
        </w:trPr>
        <w:tc>
          <w:tcPr>
            <w:tcW w:w="3488" w:type="dxa"/>
            <w:vAlign w:val="top"/>
          </w:tcPr>
          <w:p>
            <w:pPr>
              <w:pStyle w:val="TableText"/>
              <w:ind w:left="268" w:right="93" w:hanging="158"/>
              <w:spacing w:before="65" w:line="196" w:lineRule="auto"/>
              <w:rPr/>
            </w:pPr>
            <w:r>
              <w:rPr>
                <w:spacing w:val="14"/>
              </w:rPr>
              <w:t>房颤患者单独使用抗血小板药物用于血栓栓塞</w:t>
            </w:r>
            <w:r>
              <w:rPr>
                <w:spacing w:val="2"/>
              </w:rPr>
              <w:t xml:space="preserve"> </w:t>
            </w:r>
            <w:r>
              <w:rPr>
                <w:spacing w:val="7"/>
              </w:rPr>
              <w:t>事件的预防</w:t>
            </w:r>
          </w:p>
        </w:tc>
        <w:tc>
          <w:tcPr>
            <w:tcW w:w="528" w:type="dxa"/>
            <w:vAlign w:val="top"/>
          </w:tcPr>
          <w:p>
            <w:pPr>
              <w:pStyle w:val="TableText"/>
              <w:ind w:left="198"/>
              <w:spacing w:before="77" w:line="179" w:lineRule="auto"/>
              <w:rPr/>
            </w:pPr>
            <w:r>
              <w:rPr/>
              <w:t>Ⅲ</w:t>
            </w:r>
          </w:p>
        </w:tc>
        <w:tc>
          <w:tcPr>
            <w:tcW w:w="595" w:type="dxa"/>
            <w:vAlign w:val="top"/>
          </w:tcPr>
          <w:p>
            <w:pPr>
              <w:pStyle w:val="TableText"/>
              <w:ind w:left="229"/>
              <w:spacing w:before="89" w:line="164" w:lineRule="auto"/>
              <w:rPr/>
            </w:pPr>
            <w:r>
              <w:rPr/>
              <w:t>A</w:t>
            </w:r>
          </w:p>
        </w:tc>
      </w:tr>
      <w:tr>
        <w:trPr>
          <w:trHeight w:val="264" w:hRule="atLeast"/>
        </w:trPr>
        <w:tc>
          <w:tcPr>
            <w:tcW w:w="3488" w:type="dxa"/>
            <w:vAlign w:val="top"/>
          </w:tcPr>
          <w:p>
            <w:pPr>
              <w:pStyle w:val="TableText"/>
              <w:ind w:left="110"/>
              <w:spacing w:before="72" w:line="169" w:lineRule="auto"/>
              <w:rPr/>
            </w:pPr>
            <w:r>
              <w:rPr>
                <w:spacing w:val="8"/>
              </w:rPr>
              <w:t>根据出血风险指导口服抗凝治疗</w:t>
            </w:r>
          </w:p>
        </w:tc>
        <w:tc>
          <w:tcPr>
            <w:tcW w:w="528" w:type="dxa"/>
            <w:vAlign w:val="top"/>
          </w:tcPr>
          <w:p>
            <w:pPr>
              <w:pStyle w:val="TableText"/>
              <w:ind w:left="198"/>
              <w:spacing w:before="84" w:line="158" w:lineRule="auto"/>
              <w:rPr/>
            </w:pPr>
            <w:r>
              <w:rPr/>
              <w:t>Ⅲ</w:t>
            </w:r>
          </w:p>
        </w:tc>
        <w:tc>
          <w:tcPr>
            <w:tcW w:w="595" w:type="dxa"/>
            <w:vAlign w:val="top"/>
          </w:tcPr>
          <w:p>
            <w:pPr>
              <w:pStyle w:val="TableText"/>
              <w:ind w:left="229"/>
              <w:spacing w:before="96" w:line="158" w:lineRule="exact"/>
              <w:rPr/>
            </w:pPr>
            <w:r>
              <w:rPr>
                <w:position w:val="-3"/>
              </w:rPr>
              <w:t>A</w:t>
            </w:r>
          </w:p>
        </w:tc>
      </w:tr>
      <w:tr>
        <w:trPr>
          <w:trHeight w:val="276" w:hRule="atLeast"/>
        </w:trPr>
        <w:tc>
          <w:tcPr>
            <w:tcW w:w="3488" w:type="dxa"/>
            <w:vAlign w:val="top"/>
            <w:tcBorders>
              <w:bottom w:val="single" w:color="231F20" w:sz="6" w:space="0"/>
            </w:tcBorders>
          </w:tcPr>
          <w:p>
            <w:pPr>
              <w:pStyle w:val="TableText"/>
              <w:ind w:left="109"/>
              <w:spacing w:before="71" w:line="181" w:lineRule="auto"/>
              <w:rPr/>
            </w:pPr>
            <w:r>
              <w:rPr>
                <w:spacing w:val="8"/>
              </w:rPr>
              <w:t>依房颤临床类型指导房颤患者血栓栓塞防治</w:t>
            </w:r>
          </w:p>
        </w:tc>
        <w:tc>
          <w:tcPr>
            <w:tcW w:w="528" w:type="dxa"/>
            <w:vAlign w:val="top"/>
            <w:tcBorders>
              <w:bottom w:val="single" w:color="231F20" w:sz="6" w:space="0"/>
            </w:tcBorders>
          </w:tcPr>
          <w:p>
            <w:pPr>
              <w:pStyle w:val="TableText"/>
              <w:ind w:left="198"/>
              <w:spacing w:before="83" w:line="170" w:lineRule="auto"/>
              <w:rPr/>
            </w:pPr>
            <w:r>
              <w:rPr/>
              <w:t>Ⅲ</w:t>
            </w:r>
          </w:p>
        </w:tc>
        <w:tc>
          <w:tcPr>
            <w:tcW w:w="595" w:type="dxa"/>
            <w:vAlign w:val="top"/>
            <w:tcBorders>
              <w:bottom w:val="single" w:color="231F20" w:sz="6" w:space="0"/>
            </w:tcBorders>
          </w:tcPr>
          <w:p>
            <w:pPr>
              <w:pStyle w:val="TableText"/>
              <w:ind w:left="236"/>
              <w:spacing w:before="97" w:line="157" w:lineRule="auto"/>
              <w:rPr/>
            </w:pPr>
            <w:r>
              <w:rPr/>
              <w:t>B</w:t>
            </w:r>
          </w:p>
        </w:tc>
      </w:tr>
    </w:tbl>
    <w:p>
      <w:pPr>
        <w:pStyle w:val="BodyText"/>
        <w:ind w:left="321" w:right="323" w:firstLine="319"/>
        <w:spacing w:before="78" w:line="213" w:lineRule="auto"/>
        <w:rPr>
          <w:sz w:val="15"/>
          <w:szCs w:val="15"/>
        </w:rPr>
      </w:pPr>
      <w:r>
        <w:rPr>
          <w:sz w:val="15"/>
          <w:szCs w:val="15"/>
          <w:spacing w:val="9"/>
        </w:rPr>
        <w:t>注</w:t>
      </w:r>
      <w:r>
        <w:rPr>
          <w:sz w:val="15"/>
          <w:szCs w:val="15"/>
          <w:spacing w:val="-10"/>
        </w:rPr>
        <w:t xml:space="preserve"> </w:t>
      </w:r>
      <w:r>
        <w:rPr>
          <w:sz w:val="15"/>
          <w:szCs w:val="15"/>
          <w:spacing w:val="9"/>
        </w:rPr>
        <w:t>:房颤为心房颤动</w:t>
      </w:r>
      <w:r>
        <w:rPr>
          <w:sz w:val="15"/>
          <w:szCs w:val="15"/>
          <w:spacing w:val="-14"/>
        </w:rPr>
        <w:t xml:space="preserve"> </w:t>
      </w:r>
      <w:r>
        <w:rPr>
          <w:sz w:val="15"/>
          <w:szCs w:val="15"/>
          <w:spacing w:val="9"/>
        </w:rPr>
        <w:t>,</w:t>
      </w:r>
      <w:r>
        <w:rPr>
          <w:sz w:val="15"/>
          <w:szCs w:val="15"/>
        </w:rPr>
        <w:t>NOAC</w:t>
      </w:r>
      <w:r>
        <w:rPr>
          <w:sz w:val="15"/>
          <w:szCs w:val="15"/>
          <w:spacing w:val="9"/>
        </w:rPr>
        <w:t xml:space="preserve"> 为非维生素 K 拮抗剂口服抗凝药</w:t>
      </w:r>
      <w:r>
        <w:rPr>
          <w:sz w:val="15"/>
          <w:szCs w:val="15"/>
          <w:spacing w:val="-15"/>
        </w:rPr>
        <w:t xml:space="preserve"> </w:t>
      </w:r>
      <w:r>
        <w:rPr>
          <w:sz w:val="15"/>
          <w:szCs w:val="15"/>
          <w:spacing w:val="9"/>
        </w:rPr>
        <w:t>,</w:t>
      </w:r>
      <w:r>
        <w:rPr>
          <w:sz w:val="15"/>
          <w:szCs w:val="15"/>
        </w:rPr>
        <w:t xml:space="preserve"> </w:t>
      </w:r>
      <w:r>
        <w:rPr>
          <w:sz w:val="15"/>
          <w:szCs w:val="15"/>
        </w:rPr>
        <w:t>INR</w:t>
      </w:r>
      <w:r>
        <w:rPr>
          <w:sz w:val="15"/>
          <w:szCs w:val="15"/>
          <w:spacing w:val="8"/>
        </w:rPr>
        <w:t xml:space="preserve"> 为国际标准化比值</w:t>
      </w:r>
      <w:r>
        <w:rPr>
          <w:sz w:val="15"/>
          <w:szCs w:val="15"/>
          <w:spacing w:val="-15"/>
        </w:rPr>
        <w:t xml:space="preserve"> </w:t>
      </w:r>
      <w:r>
        <w:rPr>
          <w:sz w:val="15"/>
          <w:szCs w:val="15"/>
          <w:spacing w:val="8"/>
        </w:rPr>
        <w:t>,</w:t>
      </w:r>
      <w:r>
        <w:rPr>
          <w:sz w:val="15"/>
          <w:szCs w:val="15"/>
        </w:rPr>
        <w:t>TTR</w:t>
      </w:r>
      <w:r>
        <w:rPr>
          <w:sz w:val="15"/>
          <w:szCs w:val="15"/>
          <w:spacing w:val="8"/>
        </w:rPr>
        <w:t xml:space="preserve"> 为治疗目标范围内时</w:t>
      </w:r>
      <w:r>
        <w:rPr>
          <w:sz w:val="15"/>
          <w:szCs w:val="15"/>
          <w:spacing w:val="7"/>
        </w:rPr>
        <w:t>间百分比</w:t>
      </w:r>
    </w:p>
    <w:p>
      <w:pPr>
        <w:pStyle w:val="BodyText"/>
        <w:ind w:left="738"/>
        <w:spacing w:before="144" w:line="182" w:lineRule="auto"/>
        <w:rPr/>
      </w:pPr>
      <w:r>
        <w:rPr>
          <w:spacing w:val="5"/>
        </w:rPr>
        <w:t>3.</w:t>
      </w:r>
      <w:r>
        <w:rPr>
          <w:spacing w:val="56"/>
          <w:w w:val="101"/>
        </w:rPr>
        <w:t xml:space="preserve"> </w:t>
      </w:r>
      <w:r>
        <w:rPr>
          <w:spacing w:val="5"/>
        </w:rPr>
        <w:t>抗血小板药物的评价</w:t>
      </w:r>
    </w:p>
    <w:p>
      <w:pPr>
        <w:pStyle w:val="BodyText"/>
        <w:ind w:left="318" w:right="317" w:firstLine="420"/>
        <w:spacing w:before="59" w:line="219" w:lineRule="auto"/>
        <w:rPr/>
      </w:pPr>
      <w:r>
        <w:rPr>
          <w:spacing w:val="9"/>
        </w:rPr>
        <w:t>抗血小板药物预防房颤患者血栓栓塞事件的有</w:t>
      </w:r>
      <w:r>
        <w:rPr>
          <w:spacing w:val="4"/>
        </w:rPr>
        <w:t xml:space="preserve"> </w:t>
      </w:r>
      <w:r>
        <w:rPr>
          <w:spacing w:val="6"/>
          <w:position w:val="-1"/>
        </w:rPr>
        <w:t>效性远不如抗凝药物</w:t>
      </w:r>
      <w:r>
        <w:rPr>
          <w:sz w:val="11"/>
          <w:szCs w:val="11"/>
          <w:spacing w:val="6"/>
          <w:position w:val="8"/>
        </w:rPr>
        <w:t>[118</w:t>
      </w:r>
      <w:r>
        <w:rPr>
          <w:sz w:val="11"/>
          <w:szCs w:val="11"/>
          <w:spacing w:val="4"/>
          <w:position w:val="8"/>
        </w:rPr>
        <w:t xml:space="preserve"> </w:t>
      </w:r>
      <w:r>
        <w:rPr>
          <w:sz w:val="11"/>
          <w:szCs w:val="11"/>
          <w:spacing w:val="6"/>
          <w:position w:val="8"/>
        </w:rPr>
        <w:t>,143-144]</w:t>
      </w:r>
      <w:r>
        <w:rPr>
          <w:sz w:val="11"/>
          <w:szCs w:val="11"/>
          <w:spacing w:val="21"/>
          <w:w w:val="101"/>
          <w:position w:val="8"/>
        </w:rPr>
        <w:t xml:space="preserve"> </w:t>
      </w:r>
      <w:r>
        <w:rPr>
          <w:spacing w:val="6"/>
          <w:position w:val="-1"/>
        </w:rPr>
        <w:t>。阿司匹林与氯吡格</w:t>
      </w:r>
      <w:r>
        <w:rPr>
          <w:position w:val="-1"/>
        </w:rPr>
        <w:t xml:space="preserve"> </w:t>
      </w:r>
      <w:r>
        <w:rPr>
          <w:spacing w:val="18"/>
        </w:rPr>
        <w:t>雷合用(</w:t>
      </w:r>
      <w:r>
        <w:rPr>
          <w:spacing w:val="-25"/>
        </w:rPr>
        <w:t xml:space="preserve"> </w:t>
      </w:r>
      <w:r>
        <w:rPr>
          <w:spacing w:val="18"/>
        </w:rPr>
        <w:t>双联抗血小板治疗)</w:t>
      </w:r>
      <w:r>
        <w:rPr>
          <w:spacing w:val="-19"/>
        </w:rPr>
        <w:t xml:space="preserve"> </w:t>
      </w:r>
      <w:r>
        <w:rPr>
          <w:spacing w:val="18"/>
        </w:rPr>
        <w:t>可提高预防血栓栓塞</w:t>
      </w:r>
      <w:r>
        <w:rPr/>
        <w:t xml:space="preserve"> </w:t>
      </w:r>
      <w:r>
        <w:rPr>
          <w:spacing w:val="14"/>
        </w:rPr>
        <w:t>事件的有效性</w:t>
      </w:r>
      <w:r>
        <w:rPr>
          <w:spacing w:val="-11"/>
        </w:rPr>
        <w:t xml:space="preserve"> </w:t>
      </w:r>
      <w:r>
        <w:rPr>
          <w:spacing w:val="14"/>
        </w:rPr>
        <w:t>,但双联抗血小板治疗减少房颤患者</w:t>
      </w:r>
      <w:r>
        <w:rPr/>
        <w:t xml:space="preserve"> </w:t>
      </w:r>
      <w:r>
        <w:rPr/>
        <w:t>脑卒中、体循环血栓栓塞、心肌梗死和心血管死亡复</w:t>
      </w:r>
      <w:r>
        <w:rPr>
          <w:spacing w:val="4"/>
        </w:rPr>
        <w:t xml:space="preserve"> </w:t>
      </w:r>
      <w:r>
        <w:rPr>
          <w:spacing w:val="8"/>
        </w:rPr>
        <w:t>合终点的有效性不如华法林</w:t>
      </w:r>
      <w:r>
        <w:rPr>
          <w:sz w:val="11"/>
          <w:szCs w:val="11"/>
          <w:spacing w:val="8"/>
          <w:position w:val="8"/>
        </w:rPr>
        <w:t>[145]</w:t>
      </w:r>
      <w:r>
        <w:rPr>
          <w:sz w:val="11"/>
          <w:szCs w:val="11"/>
          <w:spacing w:val="22"/>
          <w:w w:val="101"/>
          <w:position w:val="8"/>
        </w:rPr>
        <w:t xml:space="preserve"> </w:t>
      </w:r>
      <w:r>
        <w:rPr>
          <w:spacing w:val="8"/>
        </w:rPr>
        <w:t>。此外</w:t>
      </w:r>
      <w:r>
        <w:rPr>
          <w:spacing w:val="-27"/>
        </w:rPr>
        <w:t xml:space="preserve"> </w:t>
      </w:r>
      <w:r>
        <w:rPr>
          <w:spacing w:val="8"/>
        </w:rPr>
        <w:t>,抗血小板治</w:t>
      </w:r>
      <w:r>
        <w:rPr/>
        <w:t xml:space="preserve"> </w:t>
      </w:r>
      <w:r>
        <w:rPr>
          <w:spacing w:val="4"/>
        </w:rPr>
        <w:t>疗</w:t>
      </w:r>
      <w:r>
        <w:rPr>
          <w:spacing w:val="-27"/>
        </w:rPr>
        <w:t xml:space="preserve"> </w:t>
      </w:r>
      <w:r>
        <w:rPr>
          <w:spacing w:val="4"/>
        </w:rPr>
        <w:t>,尤其是双联抗血小板治疗可增加出血风险</w:t>
      </w:r>
      <w:r>
        <w:rPr>
          <w:sz w:val="11"/>
          <w:szCs w:val="11"/>
          <w:spacing w:val="4"/>
          <w:position w:val="8"/>
        </w:rPr>
        <w:t>[14</w:t>
      </w:r>
      <w:r>
        <w:rPr>
          <w:sz w:val="11"/>
          <w:szCs w:val="11"/>
          <w:spacing w:val="3"/>
          <w:position w:val="8"/>
        </w:rPr>
        <w:t>6-147]</w:t>
      </w:r>
      <w:r>
        <w:rPr>
          <w:sz w:val="11"/>
          <w:szCs w:val="11"/>
          <w:spacing w:val="30"/>
          <w:position w:val="8"/>
        </w:rPr>
        <w:t xml:space="preserve"> </w:t>
      </w:r>
      <w:r>
        <w:rPr>
          <w:spacing w:val="3"/>
        </w:rPr>
        <w:t>,</w:t>
      </w:r>
      <w:r>
        <w:rPr/>
        <w:t xml:space="preserve"> </w:t>
      </w:r>
      <w:r>
        <w:rPr>
          <w:spacing w:val="4"/>
        </w:rPr>
        <w:t>单用阿司匹林等抗血小板药物与 </w:t>
      </w:r>
      <w:r>
        <w:rPr/>
        <w:t>NOAC</w:t>
      </w:r>
      <w:r>
        <w:rPr>
          <w:spacing w:val="4"/>
        </w:rPr>
        <w:t xml:space="preserve"> 相比出血的</w:t>
      </w:r>
      <w:r>
        <w:rPr>
          <w:spacing w:val="7"/>
        </w:rPr>
        <w:t xml:space="preserve"> </w:t>
      </w:r>
      <w:r>
        <w:rPr>
          <w:spacing w:val="5"/>
        </w:rPr>
        <w:t>风险相似或略高</w:t>
      </w:r>
      <w:r>
        <w:rPr>
          <w:spacing w:val="-12"/>
        </w:rPr>
        <w:t xml:space="preserve"> </w:t>
      </w:r>
      <w:r>
        <w:rPr>
          <w:spacing w:val="5"/>
        </w:rPr>
        <w:t>,而双联抗血小板治疗的出血风险高</w:t>
      </w:r>
      <w:r>
        <w:rPr/>
        <w:t xml:space="preserve"> </w:t>
      </w:r>
      <w:r>
        <w:rPr>
          <w:spacing w:val="2"/>
          <w:position w:val="-1"/>
        </w:rPr>
        <w:t>于华法林</w:t>
      </w:r>
      <w:r>
        <w:rPr>
          <w:spacing w:val="-21"/>
          <w:position w:val="-1"/>
        </w:rPr>
        <w:t xml:space="preserve"> </w:t>
      </w:r>
      <w:r>
        <w:rPr>
          <w:spacing w:val="2"/>
          <w:position w:val="-1"/>
        </w:rPr>
        <w:t>,更明显高于 </w:t>
      </w:r>
      <w:r>
        <w:rPr>
          <w:position w:val="-1"/>
        </w:rPr>
        <w:t>NOAC</w:t>
      </w:r>
      <w:r>
        <w:rPr>
          <w:sz w:val="11"/>
          <w:szCs w:val="11"/>
          <w:spacing w:val="2"/>
          <w:position w:val="8"/>
        </w:rPr>
        <w:t>[145</w:t>
      </w:r>
      <w:r>
        <w:rPr>
          <w:sz w:val="11"/>
          <w:szCs w:val="11"/>
          <w:spacing w:val="-14"/>
          <w:position w:val="8"/>
        </w:rPr>
        <w:t xml:space="preserve"> </w:t>
      </w:r>
      <w:r>
        <w:rPr>
          <w:sz w:val="11"/>
          <w:szCs w:val="11"/>
          <w:spacing w:val="2"/>
          <w:position w:val="8"/>
        </w:rPr>
        <w:t>,147-149]</w:t>
      </w:r>
      <w:r>
        <w:rPr>
          <w:sz w:val="11"/>
          <w:szCs w:val="11"/>
          <w:spacing w:val="19"/>
          <w:w w:val="102"/>
          <w:position w:val="8"/>
        </w:rPr>
        <w:t xml:space="preserve"> </w:t>
      </w:r>
      <w:r>
        <w:rPr>
          <w:spacing w:val="2"/>
          <w:position w:val="-1"/>
        </w:rPr>
        <w:t>。新的抗血小</w:t>
      </w:r>
      <w:r>
        <w:rPr>
          <w:position w:val="-1"/>
        </w:rPr>
        <w:t xml:space="preserve"> </w:t>
      </w:r>
      <w:r>
        <w:rPr>
          <w:spacing w:val="18"/>
        </w:rPr>
        <w:t>板药物(</w:t>
      </w:r>
      <w:r>
        <w:rPr>
          <w:spacing w:val="-26"/>
        </w:rPr>
        <w:t xml:space="preserve"> </w:t>
      </w:r>
      <w:r>
        <w:rPr>
          <w:spacing w:val="18"/>
        </w:rPr>
        <w:t>替格瑞洛和普拉格雷)</w:t>
      </w:r>
      <w:r>
        <w:rPr>
          <w:spacing w:val="-18"/>
        </w:rPr>
        <w:t xml:space="preserve"> </w:t>
      </w:r>
      <w:r>
        <w:rPr>
          <w:spacing w:val="18"/>
        </w:rPr>
        <w:t>预防房颤患者血栓</w:t>
      </w:r>
      <w:r>
        <w:rPr/>
        <w:t xml:space="preserve"> </w:t>
      </w:r>
      <w:r>
        <w:rPr>
          <w:spacing w:val="9"/>
        </w:rPr>
        <w:t>栓塞事件的有效性和安全性未经系统的临床研究评</w:t>
      </w:r>
      <w:r>
        <w:rPr>
          <w:spacing w:val="6"/>
        </w:rPr>
        <w:t xml:space="preserve"> </w:t>
      </w:r>
      <w:r>
        <w:rPr>
          <w:spacing w:val="9"/>
        </w:rPr>
        <w:t>估</w:t>
      </w:r>
      <w:r>
        <w:rPr>
          <w:spacing w:val="-21"/>
        </w:rPr>
        <w:t xml:space="preserve"> </w:t>
      </w:r>
      <w:r>
        <w:rPr>
          <w:spacing w:val="9"/>
        </w:rPr>
        <w:t>,</w:t>
      </w:r>
      <w:r>
        <w:rPr>
          <w:spacing w:val="-35"/>
        </w:rPr>
        <w:t xml:space="preserve"> </w:t>
      </w:r>
      <w:r>
        <w:rPr>
          <w:spacing w:val="9"/>
        </w:rPr>
        <w:t>因此</w:t>
      </w:r>
      <w:r>
        <w:rPr>
          <w:spacing w:val="-21"/>
        </w:rPr>
        <w:t xml:space="preserve"> </w:t>
      </w:r>
      <w:r>
        <w:rPr>
          <w:spacing w:val="9"/>
        </w:rPr>
        <w:t>,不推荐单一抗血小板治疗用于房颤患者血</w:t>
      </w:r>
    </w:p>
    <w:p>
      <w:pPr>
        <w:spacing w:line="458" w:lineRule="exact"/>
        <w:rPr/>
      </w:pPr>
      <w:r>
        <w:rPr>
          <w:position w:val="-9"/>
        </w:rPr>
        <w:drawing>
          <wp:inline distT="0" distB="0" distL="0" distR="0">
            <wp:extent cx="2772492" cy="290956"/>
            <wp:effectExtent l="0" t="0" r="0" b="0"/>
            <wp:docPr id="38" name="IM 38"/>
            <wp:cNvGraphicFramePr/>
            <a:graphic>
              <a:graphicData uri="http://schemas.openxmlformats.org/drawingml/2006/picture">
                <pic:pic>
                  <pic:nvPicPr>
                    <pic:cNvPr id="38" name="IM 3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spacing w:before="46" w:line="185" w:lineRule="auto"/>
        <w:rPr/>
      </w:pPr>
      <w:r>
        <w:rPr>
          <w:spacing w:val="7"/>
        </w:rPr>
        <w:t>栓栓塞的预防。</w:t>
      </w:r>
    </w:p>
    <w:p>
      <w:pPr>
        <w:pStyle w:val="BodyText"/>
        <w:ind w:left="413"/>
        <w:spacing w:before="52" w:line="190" w:lineRule="auto"/>
        <w:rPr/>
      </w:pPr>
      <w:r>
        <w:rPr>
          <w:spacing w:val="10"/>
        </w:rPr>
        <w:t>4.</w:t>
      </w:r>
      <w:r>
        <w:rPr>
          <w:spacing w:val="59"/>
        </w:rPr>
        <w:t xml:space="preserve"> </w:t>
      </w:r>
      <w:r>
        <w:rPr>
          <w:spacing w:val="10"/>
        </w:rPr>
        <w:t>经皮左心耳封堵(</w:t>
      </w:r>
      <w:r>
        <w:rPr>
          <w:spacing w:val="-34"/>
        </w:rPr>
        <w:t xml:space="preserve"> </w:t>
      </w:r>
      <w:r>
        <w:rPr>
          <w:spacing w:val="10"/>
        </w:rPr>
        <w:t>含一站式)</w:t>
      </w:r>
    </w:p>
    <w:p>
      <w:pPr>
        <w:pStyle w:val="BodyText"/>
        <w:ind w:right="325" w:firstLine="460"/>
        <w:spacing w:before="54" w:line="225" w:lineRule="auto"/>
        <w:rPr/>
      </w:pPr>
      <w:r>
        <w:rPr>
          <w:spacing w:val="11"/>
        </w:rPr>
        <w:t>目前已有多种左心耳封堵装置问世</w:t>
      </w:r>
      <w:r>
        <w:rPr>
          <w:spacing w:val="-10"/>
        </w:rPr>
        <w:t xml:space="preserve"> </w:t>
      </w:r>
      <w:r>
        <w:rPr>
          <w:spacing w:val="11"/>
        </w:rPr>
        <w:t>,</w:t>
      </w:r>
      <w:r>
        <w:rPr>
          <w:spacing w:val="-33"/>
        </w:rPr>
        <w:t xml:space="preserve"> </w:t>
      </w:r>
      <w:r>
        <w:rPr>
          <w:spacing w:val="11"/>
        </w:rPr>
        <w:t>临床应用</w:t>
      </w:r>
      <w:r>
        <w:rPr/>
        <w:t xml:space="preserve">  </w:t>
      </w:r>
      <w:r>
        <w:rPr>
          <w:spacing w:val="-12"/>
        </w:rPr>
        <w:t>较多的主要是 Watchman、LAmbre</w:t>
      </w:r>
      <w:r>
        <w:rPr>
          <w:spacing w:val="35"/>
        </w:rPr>
        <w:t xml:space="preserve"> </w:t>
      </w:r>
      <w:r>
        <w:rPr>
          <w:spacing w:val="-12"/>
        </w:rPr>
        <w:t>和 Amplatzer 封堵</w:t>
      </w:r>
      <w:r>
        <w:rPr/>
        <w:t xml:space="preserve">  </w:t>
      </w:r>
      <w:r>
        <w:rPr>
          <w:spacing w:val="2"/>
        </w:rPr>
        <w:t>器</w:t>
      </w:r>
      <w:r>
        <w:rPr>
          <w:spacing w:val="-29"/>
        </w:rPr>
        <w:t xml:space="preserve"> </w:t>
      </w:r>
      <w:r>
        <w:rPr>
          <w:spacing w:val="2"/>
        </w:rPr>
        <w:t>。</w:t>
      </w:r>
      <w:r>
        <w:rPr>
          <w:spacing w:val="-39"/>
        </w:rPr>
        <w:t xml:space="preserve"> </w:t>
      </w:r>
      <w:r>
        <w:rPr>
          <w:spacing w:val="2"/>
        </w:rPr>
        <w:t>比较经皮左心耳封堵与</w:t>
      </w:r>
      <w:r>
        <w:rPr>
          <w:spacing w:val="17"/>
        </w:rPr>
        <w:t xml:space="preserve"> </w:t>
      </w:r>
      <w:r>
        <w:rPr/>
        <w:t>OAC</w:t>
      </w:r>
      <w:r>
        <w:rPr>
          <w:spacing w:val="30"/>
        </w:rPr>
        <w:t xml:space="preserve"> </w:t>
      </w:r>
      <w:r>
        <w:rPr>
          <w:spacing w:val="2"/>
        </w:rPr>
        <w:t>的</w:t>
      </w:r>
      <w:r>
        <w:rPr>
          <w:spacing w:val="17"/>
        </w:rPr>
        <w:t xml:space="preserve"> </w:t>
      </w:r>
      <w:r>
        <w:rPr/>
        <w:t>RCT</w:t>
      </w:r>
      <w:r>
        <w:rPr>
          <w:spacing w:val="21"/>
          <w:w w:val="101"/>
        </w:rPr>
        <w:t xml:space="preserve"> </w:t>
      </w:r>
      <w:r>
        <w:rPr>
          <w:spacing w:val="2"/>
        </w:rPr>
        <w:t>主要有 3</w:t>
      </w:r>
      <w:r>
        <w:rPr/>
        <w:t xml:space="preserve">  </w:t>
      </w:r>
      <w:r>
        <w:rPr>
          <w:spacing w:val="2"/>
        </w:rPr>
        <w:t>个</w:t>
      </w:r>
      <w:r>
        <w:rPr>
          <w:spacing w:val="-14"/>
        </w:rPr>
        <w:t xml:space="preserve"> </w:t>
      </w:r>
      <w:r>
        <w:rPr>
          <w:spacing w:val="2"/>
        </w:rPr>
        <w:t>:</w:t>
      </w:r>
      <w:r>
        <w:rPr/>
        <w:t>PROTECT</w:t>
      </w:r>
      <w:r>
        <w:rPr>
          <w:spacing w:val="27"/>
          <w:w w:val="101"/>
        </w:rPr>
        <w:t xml:space="preserve"> </w:t>
      </w:r>
      <w:r>
        <w:rPr/>
        <w:t>AF</w:t>
      </w:r>
      <w:r>
        <w:rPr>
          <w:spacing w:val="2"/>
        </w:rPr>
        <w:t xml:space="preserve"> 研究、</w:t>
      </w:r>
      <w:r>
        <w:rPr/>
        <w:t>PREVAIL</w:t>
      </w:r>
      <w:r>
        <w:rPr>
          <w:spacing w:val="2"/>
        </w:rPr>
        <w:t xml:space="preserve"> 研究和 </w:t>
      </w:r>
      <w:r>
        <w:rPr/>
        <w:t>PRAGUE</w:t>
      </w:r>
      <w:r>
        <w:rPr>
          <w:spacing w:val="2"/>
        </w:rPr>
        <w:t>-</w:t>
      </w:r>
      <w:r>
        <w:rPr/>
        <w:t xml:space="preserve">  </w:t>
      </w:r>
      <w:r>
        <w:rPr>
          <w:spacing w:val="5"/>
        </w:rPr>
        <w:t>17 研究</w:t>
      </w:r>
      <w:r>
        <w:rPr>
          <w:spacing w:val="-22"/>
        </w:rPr>
        <w:t xml:space="preserve"> </w:t>
      </w:r>
      <w:r>
        <w:rPr>
          <w:spacing w:val="5"/>
        </w:rPr>
        <w:t>。</w:t>
      </w:r>
      <w:r>
        <w:rPr/>
        <w:t>PROTECT</w:t>
      </w:r>
      <w:r>
        <w:rPr>
          <w:spacing w:val="19"/>
          <w:w w:val="101"/>
        </w:rPr>
        <w:t xml:space="preserve"> </w:t>
      </w:r>
      <w:r>
        <w:rPr/>
        <w:t>AF</w:t>
      </w:r>
      <w:r>
        <w:rPr>
          <w:spacing w:val="5"/>
        </w:rPr>
        <w:t xml:space="preserve"> 研究和 </w:t>
      </w:r>
      <w:r>
        <w:rPr/>
        <w:t>PREVAIL</w:t>
      </w:r>
      <w:r>
        <w:rPr>
          <w:spacing w:val="5"/>
        </w:rPr>
        <w:t xml:space="preserve"> 研究比较</w:t>
      </w:r>
      <w:r>
        <w:rPr/>
        <w:t xml:space="preserve">  </w:t>
      </w:r>
      <w:r>
        <w:rPr>
          <w:spacing w:val="2"/>
        </w:rPr>
        <w:t>了 </w:t>
      </w:r>
      <w:r>
        <w:rPr/>
        <w:t>Watchman</w:t>
      </w:r>
      <w:r>
        <w:rPr>
          <w:spacing w:val="2"/>
        </w:rPr>
        <w:t xml:space="preserve"> 封堵器与华法林预防非瓣膜性房颤患</w:t>
      </w:r>
      <w:r>
        <w:rPr>
          <w:spacing w:val="7"/>
        </w:rPr>
        <w:t xml:space="preserve">  </w:t>
      </w:r>
      <w:r>
        <w:rPr>
          <w:spacing w:val="15"/>
        </w:rPr>
        <w:t>者血栓栓塞事件的有效性和安全性</w:t>
      </w:r>
      <w:r>
        <w:rPr>
          <w:spacing w:val="-22"/>
        </w:rPr>
        <w:t xml:space="preserve"> </w:t>
      </w:r>
      <w:r>
        <w:rPr>
          <w:spacing w:val="15"/>
        </w:rPr>
        <w:t>,5 年</w:t>
      </w:r>
      <w:r>
        <w:rPr>
          <w:spacing w:val="14"/>
        </w:rPr>
        <w:t>随访结果</w:t>
      </w:r>
      <w:r>
        <w:rPr/>
        <w:t xml:space="preserve">  </w:t>
      </w:r>
      <w:r>
        <w:rPr>
          <w:spacing w:val="1"/>
        </w:rPr>
        <w:t>表明</w:t>
      </w:r>
      <w:r>
        <w:rPr>
          <w:spacing w:val="-15"/>
        </w:rPr>
        <w:t xml:space="preserve"> </w:t>
      </w:r>
      <w:r>
        <w:rPr>
          <w:spacing w:val="1"/>
        </w:rPr>
        <w:t>,</w:t>
      </w:r>
      <w:r>
        <w:rPr/>
        <w:t>Watchman</w:t>
      </w:r>
      <w:r>
        <w:rPr>
          <w:spacing w:val="1"/>
        </w:rPr>
        <w:t xml:space="preserve"> 封堵器预防缺血性卒中的效果不劣</w:t>
      </w:r>
      <w:r>
        <w:rPr/>
        <w:t xml:space="preserve">  </w:t>
      </w:r>
      <w:r>
        <w:rPr>
          <w:spacing w:val="19"/>
        </w:rPr>
        <w:t>于华法林</w:t>
      </w:r>
      <w:r>
        <w:rPr>
          <w:spacing w:val="-21"/>
        </w:rPr>
        <w:t xml:space="preserve"> </w:t>
      </w:r>
      <w:r>
        <w:rPr>
          <w:spacing w:val="19"/>
        </w:rPr>
        <w:t>,但可减少大出血事件(</w:t>
      </w:r>
      <w:r>
        <w:rPr>
          <w:spacing w:val="-24"/>
        </w:rPr>
        <w:t xml:space="preserve"> </w:t>
      </w:r>
      <w:r>
        <w:rPr>
          <w:spacing w:val="19"/>
        </w:rPr>
        <w:t>特别是出</w:t>
      </w:r>
      <w:r>
        <w:rPr>
          <w:spacing w:val="18"/>
        </w:rPr>
        <w:t>血性卒</w:t>
      </w:r>
      <w:r>
        <w:rPr/>
        <w:t xml:space="preserve">  </w:t>
      </w:r>
      <w:r>
        <w:rPr>
          <w:spacing w:val="8"/>
        </w:rPr>
        <w:t>中)</w:t>
      </w:r>
      <w:r>
        <w:rPr>
          <w:spacing w:val="-17"/>
        </w:rPr>
        <w:t xml:space="preserve"> </w:t>
      </w:r>
      <w:r>
        <w:rPr>
          <w:spacing w:val="8"/>
        </w:rPr>
        <w:t>和总死亡率</w:t>
      </w:r>
      <w:r>
        <w:rPr>
          <w:sz w:val="11"/>
          <w:szCs w:val="11"/>
          <w:spacing w:val="8"/>
          <w:position w:val="8"/>
        </w:rPr>
        <w:t>[150]</w:t>
      </w:r>
      <w:r>
        <w:rPr>
          <w:sz w:val="11"/>
          <w:szCs w:val="11"/>
          <w:spacing w:val="21"/>
          <w:position w:val="8"/>
        </w:rPr>
        <w:t xml:space="preserve"> </w:t>
      </w:r>
      <w:r>
        <w:rPr>
          <w:spacing w:val="8"/>
        </w:rPr>
        <w:t>。</w:t>
      </w:r>
      <w:r>
        <w:rPr/>
        <w:t>PRAGUE</w:t>
      </w:r>
      <w:r>
        <w:rPr>
          <w:spacing w:val="8"/>
        </w:rPr>
        <w:t>-17 研究比较了房颤</w:t>
      </w:r>
      <w:r>
        <w:rPr/>
        <w:t xml:space="preserve">  </w:t>
      </w:r>
      <w:r>
        <w:rPr>
          <w:spacing w:val="8"/>
        </w:rPr>
        <w:t>高危患者接受左心耳封堵与 </w:t>
      </w:r>
      <w:r>
        <w:rPr/>
        <w:t>NOAC</w:t>
      </w:r>
      <w:r>
        <w:rPr>
          <w:spacing w:val="39"/>
        </w:rPr>
        <w:t xml:space="preserve"> </w:t>
      </w:r>
      <w:r>
        <w:rPr>
          <w:spacing w:val="8"/>
        </w:rPr>
        <w:t>的临床效果</w:t>
      </w:r>
      <w:r>
        <w:rPr>
          <w:spacing w:val="-22"/>
        </w:rPr>
        <w:t xml:space="preserve"> </w:t>
      </w:r>
      <w:r>
        <w:rPr>
          <w:spacing w:val="8"/>
        </w:rPr>
        <w:t>,结</w:t>
      </w:r>
      <w:r>
        <w:rPr/>
        <w:t xml:space="preserve">  </w:t>
      </w:r>
      <w:r>
        <w:rPr>
          <w:spacing w:val="1"/>
        </w:rPr>
        <w:t>果显</w:t>
      </w:r>
      <w:r>
        <w:rPr>
          <w:spacing w:val="-6"/>
        </w:rPr>
        <w:t xml:space="preserve"> </w:t>
      </w:r>
      <w:r>
        <w:rPr>
          <w:spacing w:val="1"/>
        </w:rPr>
        <w:t>示</w:t>
      </w:r>
      <w:r>
        <w:rPr>
          <w:spacing w:val="-21"/>
        </w:rPr>
        <w:t xml:space="preserve"> </w:t>
      </w:r>
      <w:r>
        <w:rPr>
          <w:spacing w:val="1"/>
        </w:rPr>
        <w:t>,</w:t>
      </w:r>
      <w:r>
        <w:rPr>
          <w:spacing w:val="-15"/>
        </w:rPr>
        <w:t xml:space="preserve"> </w:t>
      </w:r>
      <w:r>
        <w:rPr>
          <w:spacing w:val="1"/>
        </w:rPr>
        <w:t>左</w:t>
      </w:r>
      <w:r>
        <w:rPr>
          <w:spacing w:val="-20"/>
        </w:rPr>
        <w:t xml:space="preserve"> </w:t>
      </w:r>
      <w:r>
        <w:rPr>
          <w:spacing w:val="1"/>
        </w:rPr>
        <w:t>心</w:t>
      </w:r>
      <w:r>
        <w:rPr>
          <w:spacing w:val="-22"/>
        </w:rPr>
        <w:t xml:space="preserve"> </w:t>
      </w:r>
      <w:r>
        <w:rPr>
          <w:spacing w:val="1"/>
        </w:rPr>
        <w:t>耳</w:t>
      </w:r>
      <w:r>
        <w:rPr>
          <w:spacing w:val="-20"/>
        </w:rPr>
        <w:t xml:space="preserve"> </w:t>
      </w:r>
      <w:r>
        <w:rPr>
          <w:spacing w:val="1"/>
        </w:rPr>
        <w:t>封</w:t>
      </w:r>
      <w:r>
        <w:rPr>
          <w:spacing w:val="-23"/>
        </w:rPr>
        <w:t xml:space="preserve"> </w:t>
      </w:r>
      <w:r>
        <w:rPr>
          <w:spacing w:val="1"/>
        </w:rPr>
        <w:t>堵 的</w:t>
      </w:r>
      <w:r>
        <w:rPr>
          <w:spacing w:val="-22"/>
        </w:rPr>
        <w:t xml:space="preserve"> </w:t>
      </w:r>
      <w:r>
        <w:rPr>
          <w:spacing w:val="1"/>
        </w:rPr>
        <w:t>有</w:t>
      </w:r>
      <w:r>
        <w:rPr>
          <w:spacing w:val="-22"/>
        </w:rPr>
        <w:t xml:space="preserve"> </w:t>
      </w:r>
      <w:r>
        <w:rPr>
          <w:spacing w:val="1"/>
        </w:rPr>
        <w:t>效</w:t>
      </w:r>
      <w:r>
        <w:rPr>
          <w:spacing w:val="-23"/>
        </w:rPr>
        <w:t xml:space="preserve"> </w:t>
      </w:r>
      <w:r>
        <w:rPr>
          <w:spacing w:val="1"/>
        </w:rPr>
        <w:t>性</w:t>
      </w:r>
      <w:r>
        <w:rPr>
          <w:spacing w:val="-15"/>
        </w:rPr>
        <w:t xml:space="preserve"> </w:t>
      </w:r>
      <w:r>
        <w:rPr>
          <w:spacing w:val="1"/>
        </w:rPr>
        <w:t>和</w:t>
      </w:r>
      <w:r>
        <w:rPr>
          <w:spacing w:val="-22"/>
        </w:rPr>
        <w:t xml:space="preserve"> </w:t>
      </w:r>
      <w:r>
        <w:rPr>
          <w:spacing w:val="1"/>
        </w:rPr>
        <w:t>安</w:t>
      </w:r>
      <w:r>
        <w:rPr>
          <w:spacing w:val="-21"/>
        </w:rPr>
        <w:t xml:space="preserve"> </w:t>
      </w:r>
      <w:r>
        <w:rPr>
          <w:spacing w:val="1"/>
        </w:rPr>
        <w:t>全</w:t>
      </w:r>
      <w:r>
        <w:rPr>
          <w:spacing w:val="-23"/>
        </w:rPr>
        <w:t xml:space="preserve"> </w:t>
      </w:r>
      <w:r>
        <w:rPr>
          <w:spacing w:val="1"/>
        </w:rPr>
        <w:t>性</w:t>
      </w:r>
      <w:r>
        <w:rPr>
          <w:spacing w:val="-21"/>
        </w:rPr>
        <w:t xml:space="preserve"> </w:t>
      </w:r>
      <w:r>
        <w:rPr>
          <w:spacing w:val="1"/>
        </w:rPr>
        <w:t>不</w:t>
      </w:r>
      <w:r>
        <w:rPr>
          <w:spacing w:val="-20"/>
        </w:rPr>
        <w:t xml:space="preserve"> </w:t>
      </w:r>
      <w:r>
        <w:rPr>
          <w:spacing w:val="1"/>
        </w:rPr>
        <w:t>劣</w:t>
      </w:r>
      <w:r>
        <w:rPr>
          <w:spacing w:val="-15"/>
        </w:rPr>
        <w:t xml:space="preserve"> </w:t>
      </w:r>
      <w:r>
        <w:rPr>
          <w:spacing w:val="1"/>
        </w:rPr>
        <w:t>于</w:t>
      </w:r>
      <w:r>
        <w:rPr/>
        <w:t xml:space="preserve">  </w:t>
      </w:r>
      <w:r>
        <w:rPr>
          <w:spacing w:val="-3"/>
        </w:rPr>
        <w:t>NOAC</w:t>
      </w:r>
      <w:r>
        <w:rPr>
          <w:sz w:val="11"/>
          <w:szCs w:val="11"/>
          <w:spacing w:val="-3"/>
          <w:position w:val="8"/>
        </w:rPr>
        <w:t>[151]</w:t>
      </w:r>
      <w:r>
        <w:rPr>
          <w:sz w:val="11"/>
          <w:szCs w:val="11"/>
          <w:spacing w:val="18"/>
          <w:w w:val="101"/>
          <w:position w:val="8"/>
        </w:rPr>
        <w:t xml:space="preserve"> </w:t>
      </w:r>
      <w:r>
        <w:rPr>
          <w:spacing w:val="2"/>
        </w:rPr>
        <w:t>。</w:t>
      </w:r>
      <w:r>
        <w:rPr/>
        <w:t>EWOLUTION</w:t>
      </w:r>
      <w:r>
        <w:rPr>
          <w:spacing w:val="2"/>
        </w:rPr>
        <w:t xml:space="preserve"> 注册研究和美国国家心血</w:t>
      </w:r>
      <w:r>
        <w:rPr/>
        <w:t xml:space="preserve">  </w:t>
      </w:r>
      <w:r>
        <w:rPr>
          <w:spacing w:val="13"/>
        </w:rPr>
        <w:t>管数据注册研究证实</w:t>
      </w:r>
      <w:r>
        <w:rPr>
          <w:spacing w:val="-21"/>
        </w:rPr>
        <w:t xml:space="preserve"> </w:t>
      </w:r>
      <w:r>
        <w:rPr>
          <w:spacing w:val="13"/>
        </w:rPr>
        <w:t>,</w:t>
      </w:r>
      <w:r>
        <w:rPr>
          <w:spacing w:val="-22"/>
        </w:rPr>
        <w:t xml:space="preserve"> </w:t>
      </w:r>
      <w:r>
        <w:rPr>
          <w:spacing w:val="13"/>
        </w:rPr>
        <w:t>随着术者经验积累</w:t>
      </w:r>
      <w:r>
        <w:rPr>
          <w:spacing w:val="-21"/>
        </w:rPr>
        <w:t xml:space="preserve"> </w:t>
      </w:r>
      <w:r>
        <w:rPr>
          <w:spacing w:val="13"/>
        </w:rPr>
        <w:t>,</w:t>
      </w:r>
      <w:r>
        <w:rPr>
          <w:spacing w:val="-32"/>
        </w:rPr>
        <w:t xml:space="preserve"> </w:t>
      </w:r>
      <w:r>
        <w:rPr/>
        <w:t>Watch</w:t>
      </w:r>
      <w:r>
        <w:rPr>
          <w:spacing w:val="13"/>
        </w:rPr>
        <w:t>-</w:t>
      </w:r>
      <w:r>
        <w:rPr/>
        <w:t xml:space="preserve">  </w:t>
      </w:r>
      <w:r>
        <w:rPr/>
        <w:t>man</w:t>
      </w:r>
      <w:r>
        <w:rPr>
          <w:spacing w:val="3"/>
        </w:rPr>
        <w:t xml:space="preserve"> 封堵器植入成功率已高达 98% 以上</w:t>
      </w:r>
      <w:r>
        <w:rPr>
          <w:spacing w:val="-21"/>
        </w:rPr>
        <w:t xml:space="preserve"> </w:t>
      </w:r>
      <w:r>
        <w:rPr>
          <w:spacing w:val="3"/>
        </w:rPr>
        <w:t>,</w:t>
      </w:r>
      <w:r>
        <w:rPr>
          <w:spacing w:val="-25"/>
        </w:rPr>
        <w:t xml:space="preserve"> </w:t>
      </w:r>
      <w:r>
        <w:rPr>
          <w:spacing w:val="3"/>
        </w:rPr>
        <w:t>围术期严</w:t>
      </w:r>
      <w:r>
        <w:rPr/>
        <w:t xml:space="preserve">  </w:t>
      </w:r>
      <w:r>
        <w:rPr>
          <w:spacing w:val="7"/>
        </w:rPr>
        <w:t>重并发症发生率已低于 3%</w:t>
      </w:r>
      <w:r>
        <w:rPr>
          <w:sz w:val="11"/>
          <w:szCs w:val="11"/>
          <w:spacing w:val="7"/>
          <w:position w:val="8"/>
        </w:rPr>
        <w:t>[152-153</w:t>
      </w:r>
      <w:r>
        <w:rPr>
          <w:sz w:val="11"/>
          <w:szCs w:val="11"/>
          <w:spacing w:val="6"/>
          <w:position w:val="8"/>
        </w:rPr>
        <w:t>]</w:t>
      </w:r>
      <w:r>
        <w:rPr>
          <w:sz w:val="11"/>
          <w:szCs w:val="11"/>
          <w:spacing w:val="21"/>
          <w:w w:val="101"/>
          <w:position w:val="8"/>
        </w:rPr>
        <w:t xml:space="preserve"> </w:t>
      </w:r>
      <w:r>
        <w:rPr>
          <w:spacing w:val="6"/>
        </w:rPr>
        <w:t>。此外</w:t>
      </w:r>
      <w:r>
        <w:rPr>
          <w:spacing w:val="-21"/>
        </w:rPr>
        <w:t xml:space="preserve"> </w:t>
      </w:r>
      <w:r>
        <w:rPr>
          <w:spacing w:val="6"/>
        </w:rPr>
        <w:t>,通过改进</w:t>
      </w:r>
      <w:r>
        <w:rPr/>
        <w:t xml:space="preserve">  </w:t>
      </w:r>
      <w:r>
        <w:rPr>
          <w:spacing w:val="6"/>
        </w:rPr>
        <w:t>产品结构</w:t>
      </w:r>
      <w:r>
        <w:rPr>
          <w:spacing w:val="-18"/>
        </w:rPr>
        <w:t xml:space="preserve"> </w:t>
      </w:r>
      <w:r>
        <w:rPr>
          <w:spacing w:val="6"/>
        </w:rPr>
        <w:t>,新一代产品</w:t>
      </w:r>
      <w:r>
        <w:rPr>
          <w:spacing w:val="17"/>
          <w:w w:val="101"/>
        </w:rPr>
        <w:t xml:space="preserve"> </w:t>
      </w:r>
      <w:r>
        <w:rPr/>
        <w:t>Watchman</w:t>
      </w:r>
      <w:r>
        <w:rPr>
          <w:spacing w:val="40"/>
        </w:rPr>
        <w:t xml:space="preserve"> </w:t>
      </w:r>
      <w:r>
        <w:rPr/>
        <w:t>FLX</w:t>
      </w:r>
      <w:r>
        <w:rPr>
          <w:spacing w:val="18"/>
        </w:rPr>
        <w:t xml:space="preserve"> </w:t>
      </w:r>
      <w:r>
        <w:rPr>
          <w:spacing w:val="6"/>
        </w:rPr>
        <w:t>被证实具有</w:t>
      </w:r>
      <w:r>
        <w:rPr/>
        <w:t xml:space="preserve">  </w:t>
      </w:r>
      <w:r>
        <w:rPr>
          <w:spacing w:val="14"/>
        </w:rPr>
        <w:t>更低的不良事件发生率和更高的封堵成功率</w:t>
      </w:r>
      <w:r>
        <w:rPr>
          <w:sz w:val="11"/>
          <w:szCs w:val="11"/>
          <w:spacing w:val="14"/>
          <w:position w:val="8"/>
        </w:rPr>
        <w:t>[154] </w:t>
      </w:r>
      <w:r>
        <w:rPr>
          <w:spacing w:val="14"/>
        </w:rPr>
        <w:t>。</w:t>
      </w:r>
      <w:r>
        <w:rPr>
          <w:spacing w:val="18"/>
        </w:rPr>
        <w:t xml:space="preserve"> </w:t>
      </w:r>
      <w:r>
        <w:rPr>
          <w:spacing w:val="6"/>
        </w:rPr>
        <w:t>国产 </w:t>
      </w:r>
      <w:r>
        <w:rPr/>
        <w:t>LAmbre</w:t>
      </w:r>
      <w:r>
        <w:rPr>
          <w:spacing w:val="6"/>
        </w:rPr>
        <w:t xml:space="preserve"> 封堵器的前瞻性、多中心临床研究共</w:t>
      </w:r>
      <w:r>
        <w:rPr>
          <w:spacing w:val="8"/>
        </w:rPr>
        <w:t xml:space="preserve">  </w:t>
      </w:r>
      <w:r>
        <w:rPr>
          <w:spacing w:val="7"/>
        </w:rPr>
        <w:t>入选 12 个中心</w:t>
      </w:r>
      <w:r>
        <w:rPr>
          <w:spacing w:val="22"/>
        </w:rPr>
        <w:t xml:space="preserve"> </w:t>
      </w:r>
      <w:r>
        <w:rPr>
          <w:spacing w:val="7"/>
        </w:rPr>
        <w:t>153 例患者</w:t>
      </w:r>
      <w:r>
        <w:rPr>
          <w:spacing w:val="-21"/>
        </w:rPr>
        <w:t xml:space="preserve"> </w:t>
      </w:r>
      <w:r>
        <w:rPr>
          <w:spacing w:val="7"/>
        </w:rPr>
        <w:t>,结果显示</w:t>
      </w:r>
      <w:r>
        <w:rPr>
          <w:spacing w:val="-22"/>
        </w:rPr>
        <w:t xml:space="preserve"> </w:t>
      </w:r>
      <w:r>
        <w:rPr>
          <w:spacing w:val="7"/>
        </w:rPr>
        <w:t>,手术</w:t>
      </w:r>
      <w:r>
        <w:rPr>
          <w:spacing w:val="6"/>
        </w:rPr>
        <w:t>成功率</w:t>
      </w:r>
      <w:r>
        <w:rPr/>
        <w:t xml:space="preserve">  </w:t>
      </w:r>
      <w:r>
        <w:rPr>
          <w:spacing w:val="3"/>
        </w:rPr>
        <w:t>达 99. 4%</w:t>
      </w:r>
      <w:r>
        <w:rPr>
          <w:spacing w:val="-12"/>
        </w:rPr>
        <w:t xml:space="preserve"> </w:t>
      </w:r>
      <w:r>
        <w:rPr>
          <w:spacing w:val="3"/>
        </w:rPr>
        <w:t>,</w:t>
      </w:r>
      <w:r>
        <w:rPr>
          <w:spacing w:val="-31"/>
        </w:rPr>
        <w:t xml:space="preserve"> </w:t>
      </w:r>
      <w:r>
        <w:rPr>
          <w:spacing w:val="3"/>
        </w:rPr>
        <w:t>围术期严重并发症发生率为 3. </w:t>
      </w:r>
      <w:r>
        <w:rPr>
          <w:spacing w:val="2"/>
        </w:rPr>
        <w:t>3%</w:t>
      </w:r>
      <w:r>
        <w:rPr>
          <w:spacing w:val="-12"/>
        </w:rPr>
        <w:t xml:space="preserve"> </w:t>
      </w:r>
      <w:r>
        <w:rPr>
          <w:spacing w:val="2"/>
        </w:rPr>
        <w:t>,</w:t>
      </w:r>
      <w:r>
        <w:rPr>
          <w:spacing w:val="-35"/>
        </w:rPr>
        <w:t xml:space="preserve"> </w:t>
      </w:r>
      <w:r>
        <w:rPr>
          <w:spacing w:val="2"/>
        </w:rPr>
        <w:t>随访</w:t>
      </w:r>
      <w:r>
        <w:rPr/>
        <w:t xml:space="preserve">  </w:t>
      </w:r>
      <w:r>
        <w:rPr>
          <w:spacing w:val="5"/>
        </w:rPr>
        <w:t>1 年期间缺血性卒中的实际发生率为</w:t>
      </w:r>
      <w:r>
        <w:rPr>
          <w:spacing w:val="22"/>
          <w:w w:val="101"/>
        </w:rPr>
        <w:t xml:space="preserve"> </w:t>
      </w:r>
      <w:r>
        <w:rPr>
          <w:spacing w:val="5"/>
        </w:rPr>
        <w:t>1. 3%</w:t>
      </w:r>
      <w:r>
        <w:rPr>
          <w:spacing w:val="-12"/>
        </w:rPr>
        <w:t xml:space="preserve"> </w:t>
      </w:r>
      <w:r>
        <w:rPr>
          <w:spacing w:val="5"/>
        </w:rPr>
        <w:t>,较预期</w:t>
      </w:r>
      <w:r>
        <w:rPr/>
        <w:t xml:space="preserve">  </w:t>
      </w:r>
      <w:r>
        <w:rPr>
          <w:spacing w:val="8"/>
        </w:rPr>
        <w:t>发生率降低</w:t>
      </w:r>
      <w:r>
        <w:rPr>
          <w:spacing w:val="24"/>
        </w:rPr>
        <w:t xml:space="preserve"> </w:t>
      </w:r>
      <w:r>
        <w:rPr>
          <w:spacing w:val="8"/>
        </w:rPr>
        <w:t>80%</w:t>
      </w:r>
      <w:r>
        <w:rPr>
          <w:spacing w:val="-12"/>
        </w:rPr>
        <w:t xml:space="preserve"> </w:t>
      </w:r>
      <w:r>
        <w:rPr>
          <w:spacing w:val="8"/>
        </w:rPr>
        <w:t>,</w:t>
      </w:r>
      <w:r>
        <w:rPr>
          <w:spacing w:val="-32"/>
        </w:rPr>
        <w:t xml:space="preserve"> </w:t>
      </w:r>
      <w:r>
        <w:rPr>
          <w:spacing w:val="8"/>
        </w:rPr>
        <w:t>提示中国房颤患者使用</w:t>
      </w:r>
      <w:r>
        <w:rPr>
          <w:spacing w:val="24"/>
        </w:rPr>
        <w:t xml:space="preserve"> </w:t>
      </w:r>
      <w:r>
        <w:rPr/>
        <w:t>LAmbre  </w:t>
      </w:r>
      <w:r>
        <w:rPr>
          <w:spacing w:val="4"/>
        </w:rPr>
        <w:t>封堵器预防房颤脑卒中安全、有效</w:t>
      </w:r>
      <w:r>
        <w:rPr>
          <w:sz w:val="11"/>
          <w:szCs w:val="11"/>
          <w:spacing w:val="4"/>
          <w:position w:val="8"/>
        </w:rPr>
        <w:t>[155]</w:t>
      </w:r>
      <w:r>
        <w:rPr>
          <w:sz w:val="11"/>
          <w:szCs w:val="11"/>
          <w:spacing w:val="37"/>
          <w:w w:val="102"/>
          <w:position w:val="8"/>
        </w:rPr>
        <w:t xml:space="preserve"> </w:t>
      </w:r>
      <w:r>
        <w:rPr>
          <w:spacing w:val="4"/>
        </w:rPr>
        <w:t>。</w:t>
      </w:r>
      <w:r>
        <w:rPr/>
        <w:t>Amplatzer  </w:t>
      </w:r>
      <w:r>
        <w:rPr/>
        <w:t>Cardiac</w:t>
      </w:r>
      <w:r>
        <w:rPr>
          <w:spacing w:val="35"/>
        </w:rPr>
        <w:t xml:space="preserve"> </w:t>
      </w:r>
      <w:r>
        <w:rPr/>
        <w:t>Plug</w:t>
      </w:r>
      <w:r>
        <w:rPr>
          <w:spacing w:val="1"/>
        </w:rPr>
        <w:t>(</w:t>
      </w:r>
      <w:r>
        <w:rPr>
          <w:spacing w:val="-33"/>
        </w:rPr>
        <w:t xml:space="preserve"> </w:t>
      </w:r>
      <w:r>
        <w:rPr/>
        <w:t>ACP</w:t>
      </w:r>
      <w:r>
        <w:rPr>
          <w:spacing w:val="1"/>
        </w:rPr>
        <w:t>)</w:t>
      </w:r>
      <w:r>
        <w:rPr>
          <w:spacing w:val="-17"/>
        </w:rPr>
        <w:t xml:space="preserve"> </w:t>
      </w:r>
      <w:r>
        <w:rPr>
          <w:spacing w:val="1"/>
        </w:rPr>
        <w:t>的多中心临床试验入选 22 家中</w:t>
      </w:r>
      <w:r>
        <w:rPr/>
        <w:t xml:space="preserve">  </w:t>
      </w:r>
      <w:r>
        <w:rPr>
          <w:spacing w:val="8"/>
        </w:rPr>
        <w:t>心</w:t>
      </w:r>
      <w:r>
        <w:rPr>
          <w:spacing w:val="-10"/>
        </w:rPr>
        <w:t xml:space="preserve"> </w:t>
      </w:r>
      <w:r>
        <w:rPr>
          <w:spacing w:val="8"/>
        </w:rPr>
        <w:t>,1 047 例患者</w:t>
      </w:r>
      <w:r>
        <w:rPr>
          <w:spacing w:val="-21"/>
        </w:rPr>
        <w:t xml:space="preserve"> </w:t>
      </w:r>
      <w:r>
        <w:rPr>
          <w:spacing w:val="8"/>
        </w:rPr>
        <w:t>,手术成功率为 97. 3%</w:t>
      </w:r>
      <w:r>
        <w:rPr>
          <w:spacing w:val="-12"/>
        </w:rPr>
        <w:t xml:space="preserve"> </w:t>
      </w:r>
      <w:r>
        <w:rPr>
          <w:spacing w:val="8"/>
        </w:rPr>
        <w:t>,平均随访</w:t>
      </w:r>
      <w:r>
        <w:rPr/>
        <w:t xml:space="preserve">  </w:t>
      </w:r>
      <w:r>
        <w:rPr>
          <w:spacing w:val="-2"/>
        </w:rPr>
        <w:t>13 个月</w:t>
      </w:r>
      <w:r>
        <w:rPr>
          <w:spacing w:val="-16"/>
        </w:rPr>
        <w:t xml:space="preserve"> </w:t>
      </w:r>
      <w:r>
        <w:rPr>
          <w:spacing w:val="-2"/>
        </w:rPr>
        <w:t>,脑卒中发生率降低 59%;Amplatzer</w:t>
      </w:r>
      <w:r>
        <w:rPr>
          <w:spacing w:val="31"/>
        </w:rPr>
        <w:t xml:space="preserve"> </w:t>
      </w:r>
      <w:r>
        <w:rPr>
          <w:spacing w:val="-2"/>
        </w:rPr>
        <w:t>Amulet</w:t>
      </w:r>
      <w:r>
        <w:rPr/>
        <w:t xml:space="preserve">  </w:t>
      </w:r>
      <w:r>
        <w:rPr>
          <w:spacing w:val="3"/>
        </w:rPr>
        <w:t>的多中心临床试验入选 61 家中心</w:t>
      </w:r>
      <w:r>
        <w:rPr>
          <w:spacing w:val="18"/>
          <w:w w:val="101"/>
        </w:rPr>
        <w:t xml:space="preserve"> </w:t>
      </w:r>
      <w:r>
        <w:rPr>
          <w:spacing w:val="3"/>
        </w:rPr>
        <w:t>1</w:t>
      </w:r>
      <w:r>
        <w:rPr>
          <w:spacing w:val="21"/>
        </w:rPr>
        <w:t xml:space="preserve"> </w:t>
      </w:r>
      <w:r>
        <w:rPr>
          <w:spacing w:val="3"/>
        </w:rPr>
        <w:t>088 例患</w:t>
      </w:r>
      <w:r>
        <w:rPr>
          <w:spacing w:val="2"/>
        </w:rPr>
        <w:t>者</w:t>
      </w:r>
      <w:r>
        <w:rPr>
          <w:spacing w:val="-21"/>
        </w:rPr>
        <w:t xml:space="preserve"> </w:t>
      </w:r>
      <w:r>
        <w:rPr>
          <w:spacing w:val="2"/>
        </w:rPr>
        <w:t>,手</w:t>
      </w:r>
      <w:r>
        <w:rPr/>
        <w:t xml:space="preserve">  </w:t>
      </w:r>
      <w:r>
        <w:rPr>
          <w:spacing w:val="5"/>
        </w:rPr>
        <w:t>术成功率为</w:t>
      </w:r>
      <w:r>
        <w:rPr>
          <w:spacing w:val="-15"/>
        </w:rPr>
        <w:t xml:space="preserve"> </w:t>
      </w:r>
      <w:r>
        <w:rPr>
          <w:spacing w:val="5"/>
        </w:rPr>
        <w:t>99%</w:t>
      </w:r>
      <w:r>
        <w:rPr>
          <w:spacing w:val="-12"/>
        </w:rPr>
        <w:t xml:space="preserve"> </w:t>
      </w:r>
      <w:r>
        <w:rPr>
          <w:spacing w:val="5"/>
        </w:rPr>
        <w:t>,平均随访 1 年</w:t>
      </w:r>
      <w:r>
        <w:rPr>
          <w:spacing w:val="-22"/>
        </w:rPr>
        <w:t xml:space="preserve"> </w:t>
      </w:r>
      <w:r>
        <w:rPr>
          <w:spacing w:val="5"/>
        </w:rPr>
        <w:t>,缺血性卒中发生率</w:t>
      </w:r>
      <w:r>
        <w:rPr/>
        <w:t xml:space="preserve">  </w:t>
      </w:r>
      <w:r>
        <w:rPr/>
        <w:t>降低 57%</w:t>
      </w:r>
      <w:r>
        <w:rPr>
          <w:spacing w:val="-22"/>
        </w:rPr>
        <w:t xml:space="preserve"> </w:t>
      </w:r>
      <w:r>
        <w:rPr/>
        <w:t>。这些研究结果表明 Amplatze</w:t>
      </w:r>
      <w:r>
        <w:rPr>
          <w:spacing w:val="-1"/>
        </w:rPr>
        <w:t>r 封堵器可</w:t>
      </w:r>
      <w:r>
        <w:rPr/>
        <w:t xml:space="preserve">  </w:t>
      </w:r>
      <w:r>
        <w:rPr>
          <w:spacing w:val="5"/>
          <w:position w:val="-1"/>
        </w:rPr>
        <w:t>降低房颤患者卒中风险</w:t>
      </w:r>
      <w:r>
        <w:rPr>
          <w:sz w:val="11"/>
          <w:szCs w:val="11"/>
          <w:spacing w:val="5"/>
          <w:position w:val="7"/>
        </w:rPr>
        <w:t>[156-157] </w:t>
      </w:r>
      <w:r>
        <w:rPr>
          <w:spacing w:val="5"/>
          <w:position w:val="-1"/>
        </w:rPr>
        <w:t>。</w:t>
      </w:r>
    </w:p>
    <w:p>
      <w:pPr>
        <w:pStyle w:val="BodyText"/>
        <w:ind w:right="325" w:firstLine="419"/>
        <w:spacing w:before="3" w:line="228" w:lineRule="auto"/>
        <w:jc w:val="both"/>
        <w:rPr/>
      </w:pPr>
      <w:r>
        <w:rPr>
          <w:spacing w:val="14"/>
        </w:rPr>
        <w:t>对于部分脑卒中高危的房颤患者</w:t>
      </w:r>
      <w:r>
        <w:rPr>
          <w:spacing w:val="-4"/>
        </w:rPr>
        <w:t xml:space="preserve"> </w:t>
      </w:r>
      <w:r>
        <w:rPr>
          <w:spacing w:val="14"/>
        </w:rPr>
        <w:t>,导管消融联</w:t>
      </w:r>
      <w:r>
        <w:rPr/>
        <w:t xml:space="preserve">  </w:t>
      </w:r>
      <w:r>
        <w:rPr>
          <w:spacing w:val="12"/>
        </w:rPr>
        <w:t>合左心耳封堵一站式手术可能是一个合理的策略。</w:t>
      </w:r>
      <w:r>
        <w:rPr>
          <w:spacing w:val="17"/>
        </w:rPr>
        <w:t xml:space="preserve"> </w:t>
      </w:r>
      <w:r>
        <w:rPr>
          <w:spacing w:val="9"/>
        </w:rPr>
        <w:t>多个小样本临床研究已证实一站式手术的可行性和</w:t>
      </w:r>
      <w:r>
        <w:rPr>
          <w:spacing w:val="2"/>
        </w:rPr>
        <w:t xml:space="preserve">  </w:t>
      </w:r>
      <w:r>
        <w:rPr>
          <w:spacing w:val="12"/>
        </w:rPr>
        <w:t>安全性</w:t>
      </w:r>
      <w:r>
        <w:rPr>
          <w:sz w:val="11"/>
          <w:szCs w:val="11"/>
          <w:spacing w:val="12"/>
          <w:position w:val="8"/>
        </w:rPr>
        <w:t>[158-159]</w:t>
      </w:r>
      <w:r>
        <w:rPr>
          <w:sz w:val="11"/>
          <w:szCs w:val="11"/>
          <w:spacing w:val="21"/>
          <w:w w:val="103"/>
          <w:position w:val="8"/>
        </w:rPr>
        <w:t xml:space="preserve"> </w:t>
      </w:r>
      <w:r>
        <w:rPr>
          <w:spacing w:val="12"/>
        </w:rPr>
        <w:t>。研究结果还表明</w:t>
      </w:r>
      <w:r>
        <w:rPr>
          <w:spacing w:val="-22"/>
        </w:rPr>
        <w:t xml:space="preserve"> </w:t>
      </w:r>
      <w:r>
        <w:rPr>
          <w:spacing w:val="12"/>
        </w:rPr>
        <w:t>,</w:t>
      </w:r>
      <w:r>
        <w:rPr>
          <w:spacing w:val="-35"/>
        </w:rPr>
        <w:t xml:space="preserve"> </w:t>
      </w:r>
      <w:r>
        <w:rPr>
          <w:spacing w:val="12"/>
        </w:rPr>
        <w:t>一</w:t>
      </w:r>
      <w:r>
        <w:rPr>
          <w:spacing w:val="11"/>
        </w:rPr>
        <w:t>站式手术可减</w:t>
      </w:r>
      <w:r>
        <w:rPr/>
        <w:t xml:space="preserve">  </w:t>
      </w:r>
      <w:r>
        <w:rPr>
          <w:spacing w:val="6"/>
        </w:rPr>
        <w:t>少术后 </w:t>
      </w:r>
      <w:r>
        <w:rPr/>
        <w:t>OAC</w:t>
      </w:r>
      <w:r>
        <w:rPr>
          <w:spacing w:val="34"/>
          <w:w w:val="101"/>
        </w:rPr>
        <w:t xml:space="preserve"> </w:t>
      </w:r>
      <w:r>
        <w:rPr>
          <w:spacing w:val="6"/>
        </w:rPr>
        <w:t>的使用</w:t>
      </w:r>
      <w:r>
        <w:rPr>
          <w:spacing w:val="-21"/>
        </w:rPr>
        <w:t xml:space="preserve"> </w:t>
      </w:r>
      <w:r>
        <w:rPr>
          <w:spacing w:val="6"/>
        </w:rPr>
        <w:t>,并降低患者卒中风险和出血风</w:t>
      </w:r>
      <w:r>
        <w:rPr/>
        <w:t xml:space="preserve">  </w:t>
      </w:r>
      <w:r>
        <w:rPr>
          <w:spacing w:val="8"/>
        </w:rPr>
        <w:t>险</w:t>
      </w:r>
      <w:r>
        <w:rPr>
          <w:spacing w:val="-23"/>
        </w:rPr>
        <w:t xml:space="preserve"> </w:t>
      </w:r>
      <w:r>
        <w:rPr>
          <w:sz w:val="11"/>
          <w:szCs w:val="11"/>
          <w:spacing w:val="8"/>
          <w:position w:val="8"/>
        </w:rPr>
        <w:t>[160-162]</w:t>
      </w:r>
      <w:r>
        <w:rPr>
          <w:sz w:val="11"/>
          <w:szCs w:val="11"/>
          <w:spacing w:val="21"/>
          <w:w w:val="102"/>
          <w:position w:val="8"/>
        </w:rPr>
        <w:t xml:space="preserve"> </w:t>
      </w:r>
      <w:r>
        <w:rPr>
          <w:spacing w:val="8"/>
        </w:rPr>
        <w:t>。此外</w:t>
      </w:r>
      <w:r>
        <w:rPr>
          <w:spacing w:val="-22"/>
        </w:rPr>
        <w:t xml:space="preserve"> </w:t>
      </w:r>
      <w:r>
        <w:rPr>
          <w:spacing w:val="8"/>
        </w:rPr>
        <w:t>,有研究显示</w:t>
      </w:r>
      <w:r>
        <w:rPr>
          <w:spacing w:val="-21"/>
        </w:rPr>
        <w:t xml:space="preserve"> </w:t>
      </w:r>
      <w:r>
        <w:rPr>
          <w:spacing w:val="8"/>
        </w:rPr>
        <w:t>,左心耳电隔离患者术</w:t>
      </w:r>
      <w:r>
        <w:rPr/>
        <w:t xml:space="preserve">  </w:t>
      </w:r>
      <w:r>
        <w:rPr>
          <w:spacing w:val="11"/>
        </w:rPr>
        <w:t>后血栓栓塞风险显著增加</w:t>
      </w:r>
      <w:r>
        <w:rPr>
          <w:spacing w:val="-22"/>
        </w:rPr>
        <w:t xml:space="preserve"> </w:t>
      </w:r>
      <w:r>
        <w:rPr>
          <w:spacing w:val="11"/>
        </w:rPr>
        <w:t>,</w:t>
      </w:r>
      <w:r>
        <w:rPr>
          <w:spacing w:val="-26"/>
        </w:rPr>
        <w:t xml:space="preserve"> </w:t>
      </w:r>
      <w:r>
        <w:rPr>
          <w:spacing w:val="11"/>
        </w:rPr>
        <w:t>即使 </w:t>
      </w:r>
      <w:r>
        <w:rPr/>
        <w:t>OAC</w:t>
      </w:r>
      <w:r>
        <w:rPr>
          <w:spacing w:val="11"/>
        </w:rPr>
        <w:t xml:space="preserve"> 治疗</w:t>
      </w:r>
      <w:r>
        <w:rPr>
          <w:spacing w:val="-21"/>
        </w:rPr>
        <w:t xml:space="preserve"> </w:t>
      </w:r>
      <w:r>
        <w:rPr>
          <w:spacing w:val="11"/>
        </w:rPr>
        <w:t>,患者血</w:t>
      </w:r>
      <w:r>
        <w:rPr/>
        <w:t xml:space="preserve">  </w:t>
      </w:r>
      <w:r>
        <w:rPr>
          <w:spacing w:val="14"/>
        </w:rPr>
        <w:t>栓栓塞风险仍很高</w:t>
      </w:r>
      <w:r>
        <w:rPr>
          <w:spacing w:val="-13"/>
        </w:rPr>
        <w:t xml:space="preserve"> </w:t>
      </w:r>
      <w:r>
        <w:rPr>
          <w:spacing w:val="14"/>
        </w:rPr>
        <w:t>,而左心耳封堵可有效降低其卒</w:t>
      </w:r>
      <w:r>
        <w:rPr/>
        <w:t xml:space="preserve">  </w:t>
      </w:r>
      <w:r>
        <w:rPr>
          <w:spacing w:val="3"/>
          <w:position w:val="-1"/>
        </w:rPr>
        <w:t>中风险</w:t>
      </w:r>
      <w:r>
        <w:rPr>
          <w:spacing w:val="-21"/>
          <w:position w:val="-1"/>
        </w:rPr>
        <w:t xml:space="preserve"> </w:t>
      </w:r>
      <w:r>
        <w:rPr>
          <w:spacing w:val="3"/>
          <w:position w:val="-1"/>
        </w:rPr>
        <w:t>,且优于 </w:t>
      </w:r>
      <w:r>
        <w:rPr>
          <w:position w:val="-1"/>
        </w:rPr>
        <w:t>OAC</w:t>
      </w:r>
      <w:r>
        <w:rPr>
          <w:spacing w:val="3"/>
          <w:position w:val="-1"/>
        </w:rPr>
        <w:t xml:space="preserve"> 治疗</w:t>
      </w:r>
      <w:r>
        <w:rPr>
          <w:sz w:val="11"/>
          <w:szCs w:val="11"/>
          <w:spacing w:val="3"/>
          <w:position w:val="7"/>
        </w:rPr>
        <w:t>[163-164] </w:t>
      </w:r>
      <w:r>
        <w:rPr>
          <w:spacing w:val="3"/>
          <w:position w:val="-1"/>
        </w:rPr>
        <w:t>。</w:t>
      </w:r>
    </w:p>
    <w:p>
      <w:pPr>
        <w:spacing w:line="228" w:lineRule="auto"/>
        <w:sectPr>
          <w:type w:val="continuous"/>
          <w:pgSz w:w="11963" w:h="16215"/>
          <w:pgMar w:top="1244" w:right="785" w:bottom="0" w:left="819" w:header="973" w:footer="0" w:gutter="0"/>
          <w:cols w:equalWidth="0" w:num="2">
            <w:col w:w="5250" w:space="100"/>
            <w:col w:w="5009" w:space="0"/>
          </w:cols>
        </w:sectPr>
        <w:rPr/>
      </w:pPr>
    </w:p>
    <w:p>
      <w:pPr>
        <w:spacing w:line="235" w:lineRule="exact"/>
        <w:rPr/>
      </w:pPr>
      <w:r>
        <w:pict>
          <v:shape id="_x0000_s70" style="position:absolute;margin-left:59.624pt;margin-top:59.6825pt;mso-position-vertical-relative:page;mso-position-horizontal-relative:page;width:336.65pt;height:0.35pt;z-index:251675648;" o:allowincell="f" filled="false" strokecolor="#231F20" strokeweight="0.33pt" coordsize="6732,6" coordorigin="0,0" path="m0,3l6732,3e">
            <v:stroke joinstyle="miter" miterlimit="10"/>
          </v:shape>
        </w:pict>
      </w:r>
      <w:r/>
    </w:p>
    <w:p>
      <w:pPr>
        <w:spacing w:line="235" w:lineRule="exact"/>
        <w:sectPr>
          <w:headerReference w:type="default" r:id="rId22"/>
          <w:pgSz w:w="11963" w:h="16215"/>
          <w:pgMar w:top="1244" w:right="785" w:bottom="0" w:left="819" w:header="973" w:footer="0" w:gutter="0"/>
          <w:cols w:equalWidth="0" w:num="1">
            <w:col w:w="10358" w:space="0"/>
          </w:cols>
        </w:sectPr>
        <w:rPr/>
      </w:pPr>
    </w:p>
    <w:p>
      <w:pPr>
        <w:spacing w:line="42"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51"/>
        <w:gridCol w:w="484"/>
        <w:gridCol w:w="476"/>
      </w:tblGrid>
      <w:tr>
        <w:trPr>
          <w:trHeight w:val="467" w:hRule="atLeast"/>
        </w:trPr>
        <w:tc>
          <w:tcPr>
            <w:tcW w:w="3651" w:type="dxa"/>
            <w:vAlign w:val="top"/>
            <w:tcBorders>
              <w:bottom w:val="single" w:color="231F20" w:sz="2" w:space="0"/>
              <w:top w:val="single" w:color="231F20" w:sz="6" w:space="0"/>
            </w:tcBorders>
          </w:tcPr>
          <w:p>
            <w:pPr>
              <w:pStyle w:val="TableText"/>
              <w:ind w:left="1675"/>
              <w:spacing w:before="150" w:line="184" w:lineRule="auto"/>
              <w:rPr/>
            </w:pPr>
            <w:r>
              <w:rPr>
                <w:spacing w:val="5"/>
              </w:rPr>
              <w:t>建议</w:t>
            </w:r>
          </w:p>
        </w:tc>
        <w:tc>
          <w:tcPr>
            <w:tcW w:w="484" w:type="dxa"/>
            <w:vAlign w:val="top"/>
            <w:tcBorders>
              <w:bottom w:val="single" w:color="231F20" w:sz="2" w:space="0"/>
              <w:top w:val="single" w:color="231F20" w:sz="6" w:space="0"/>
            </w:tcBorders>
          </w:tcPr>
          <w:p>
            <w:pPr>
              <w:pStyle w:val="TableText"/>
              <w:ind w:left="95"/>
              <w:spacing w:before="52" w:line="185" w:lineRule="auto"/>
              <w:rPr/>
            </w:pPr>
            <w:r>
              <w:rPr>
                <w:spacing w:val="4"/>
              </w:rPr>
              <w:t>推荐</w:t>
            </w:r>
          </w:p>
          <w:p>
            <w:pPr>
              <w:pStyle w:val="TableText"/>
              <w:ind w:left="94"/>
              <w:spacing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4"/>
              <w:spacing w:before="54" w:line="183" w:lineRule="auto"/>
              <w:rPr/>
            </w:pPr>
            <w:r>
              <w:rPr>
                <w:spacing w:val="6"/>
              </w:rPr>
              <w:t>证据</w:t>
            </w:r>
          </w:p>
          <w:p>
            <w:pPr>
              <w:pStyle w:val="TableText"/>
              <w:ind w:left="86"/>
              <w:spacing w:before="1" w:line="183" w:lineRule="auto"/>
              <w:rPr/>
            </w:pPr>
            <w:r>
              <w:rPr>
                <w:spacing w:val="5"/>
              </w:rPr>
              <w:t>级别</w:t>
            </w:r>
          </w:p>
        </w:tc>
      </w:tr>
      <w:tr>
        <w:trPr>
          <w:trHeight w:val="407" w:hRule="atLeast"/>
        </w:trPr>
        <w:tc>
          <w:tcPr>
            <w:tcW w:w="3651" w:type="dxa"/>
            <w:vAlign w:val="top"/>
            <w:tcBorders>
              <w:top w:val="single" w:color="231F20" w:sz="2" w:space="0"/>
            </w:tcBorders>
          </w:tcPr>
          <w:p>
            <w:pPr>
              <w:pStyle w:val="TableText"/>
              <w:ind w:left="270" w:right="97" w:hanging="161"/>
              <w:spacing w:before="30" w:line="171" w:lineRule="auto"/>
              <w:rPr/>
            </w:pPr>
            <w:r>
              <w:rPr>
                <w:spacing w:val="10"/>
              </w:rPr>
              <w:t>对于左心耳电隔离后的心房颤动患者</w:t>
            </w:r>
            <w:r>
              <w:rPr>
                <w:spacing w:val="-8"/>
              </w:rPr>
              <w:t xml:space="preserve"> </w:t>
            </w:r>
            <w:r>
              <w:rPr>
                <w:spacing w:val="10"/>
              </w:rPr>
              <w:t>,可行经皮左</w:t>
            </w:r>
            <w:r>
              <w:rPr/>
              <w:t xml:space="preserve"> </w:t>
            </w:r>
            <w:r>
              <w:rPr>
                <w:spacing w:val="8"/>
              </w:rPr>
              <w:t>心耳封堵术预防血栓栓塞事件</w:t>
            </w:r>
          </w:p>
        </w:tc>
        <w:tc>
          <w:tcPr>
            <w:tcW w:w="484" w:type="dxa"/>
            <w:vAlign w:val="top"/>
            <w:tcBorders>
              <w:top w:val="single" w:color="231F20" w:sz="2" w:space="0"/>
            </w:tcBorders>
          </w:tcPr>
          <w:p>
            <w:pPr>
              <w:pStyle w:val="TableText"/>
              <w:ind w:left="224"/>
              <w:spacing w:before="40" w:line="180" w:lineRule="auto"/>
              <w:rPr/>
            </w:pPr>
            <w:r>
              <w:rPr/>
              <w:t>Ⅰ</w:t>
            </w:r>
          </w:p>
        </w:tc>
        <w:tc>
          <w:tcPr>
            <w:tcW w:w="476" w:type="dxa"/>
            <w:vAlign w:val="top"/>
            <w:tcBorders>
              <w:top w:val="single" w:color="231F20" w:sz="2" w:space="0"/>
            </w:tcBorders>
          </w:tcPr>
          <w:p>
            <w:pPr>
              <w:pStyle w:val="TableText"/>
              <w:ind w:left="197"/>
              <w:spacing w:before="52" w:line="165" w:lineRule="auto"/>
              <w:rPr/>
            </w:pPr>
            <w:r>
              <w:rPr/>
              <w:t>C</w:t>
            </w:r>
          </w:p>
        </w:tc>
      </w:tr>
      <w:tr>
        <w:trPr>
          <w:trHeight w:val="1233" w:hRule="atLeast"/>
        </w:trPr>
        <w:tc>
          <w:tcPr>
            <w:tcW w:w="3651" w:type="dxa"/>
            <w:vAlign w:val="top"/>
          </w:tcPr>
          <w:p>
            <w:pPr>
              <w:pStyle w:val="TableText"/>
              <w:ind w:left="267" w:right="94" w:hanging="158"/>
              <w:spacing w:before="44" w:line="182" w:lineRule="auto"/>
              <w:rPr/>
            </w:pPr>
            <w:r>
              <w:rPr>
                <w:spacing w:val="4"/>
              </w:rPr>
              <w:t>对于 </w:t>
            </w:r>
            <w:r>
              <w:rPr/>
              <w:t>CHA</w:t>
            </w:r>
            <w:r>
              <w:rPr>
                <w:sz w:val="10"/>
                <w:szCs w:val="10"/>
                <w:spacing w:val="4"/>
                <w:position w:val="-3"/>
              </w:rPr>
              <w:t>2</w:t>
            </w:r>
            <w:r>
              <w:rPr>
                <w:sz w:val="10"/>
                <w:szCs w:val="10"/>
                <w:position w:val="-3"/>
              </w:rPr>
              <w:t xml:space="preserve"> </w:t>
            </w:r>
            <w:r>
              <w:rPr/>
              <w:t>DS</w:t>
            </w:r>
            <w:r>
              <w:rPr>
                <w:sz w:val="10"/>
                <w:szCs w:val="10"/>
                <w:spacing w:val="4"/>
                <w:position w:val="-3"/>
              </w:rPr>
              <w:t>2</w:t>
            </w:r>
            <w:r>
              <w:rPr>
                <w:sz w:val="10"/>
                <w:szCs w:val="10"/>
                <w:spacing w:val="-4"/>
                <w:position w:val="-3"/>
              </w:rPr>
              <w:t xml:space="preserve"> </w:t>
            </w:r>
            <w:r>
              <w:rPr>
                <w:spacing w:val="4"/>
              </w:rPr>
              <w:t>-</w:t>
            </w:r>
            <w:r>
              <w:rPr/>
              <w:t>VASc</w:t>
            </w:r>
            <w:r>
              <w:rPr>
                <w:spacing w:val="4"/>
              </w:rPr>
              <w:t xml:space="preserve"> 评分≥2 分的男性或≥3 分的</w:t>
            </w:r>
            <w:r>
              <w:rPr/>
              <w:t xml:space="preserve"> </w:t>
            </w:r>
            <w:r>
              <w:rPr>
                <w:spacing w:val="17"/>
              </w:rPr>
              <w:t>女性非瓣膜性心房颤动患者</w:t>
            </w:r>
            <w:r>
              <w:rPr>
                <w:spacing w:val="-6"/>
              </w:rPr>
              <w:t xml:space="preserve"> </w:t>
            </w:r>
            <w:r>
              <w:rPr>
                <w:spacing w:val="17"/>
              </w:rPr>
              <w:t>,</w:t>
            </w:r>
            <w:r>
              <w:rPr>
                <w:spacing w:val="-25"/>
              </w:rPr>
              <w:t xml:space="preserve"> </w:t>
            </w:r>
            <w:r>
              <w:rPr>
                <w:spacing w:val="17"/>
              </w:rPr>
              <w:t>具有下列情况之</w:t>
            </w:r>
            <w:r>
              <w:rPr/>
              <w:t xml:space="preserve"> </w:t>
            </w:r>
            <w:r>
              <w:rPr>
                <w:spacing w:val="14"/>
              </w:rPr>
              <w:t>一</w:t>
            </w:r>
            <w:r>
              <w:rPr>
                <w:spacing w:val="-6"/>
              </w:rPr>
              <w:t xml:space="preserve"> </w:t>
            </w:r>
            <w:r>
              <w:rPr>
                <w:spacing w:val="14"/>
              </w:rPr>
              <w:t>:①不适合长期规范抗凝治疗</w:t>
            </w:r>
            <w:r>
              <w:rPr>
                <w:spacing w:val="-15"/>
              </w:rPr>
              <w:t xml:space="preserve"> </w:t>
            </w:r>
            <w:r>
              <w:rPr>
                <w:spacing w:val="14"/>
              </w:rPr>
              <w:t>;②长期规范抗</w:t>
            </w:r>
            <w:r>
              <w:rPr/>
              <w:t xml:space="preserve"> </w:t>
            </w:r>
            <w:r>
              <w:rPr>
                <w:spacing w:val="13"/>
              </w:rPr>
              <w:t>凝治疗的基础上仍发生血栓栓塞事件</w:t>
            </w:r>
            <w:r>
              <w:rPr>
                <w:spacing w:val="-6"/>
              </w:rPr>
              <w:t xml:space="preserve"> </w:t>
            </w:r>
            <w:r>
              <w:rPr>
                <w:spacing w:val="13"/>
              </w:rPr>
              <w:t>;</w:t>
            </w:r>
            <w:r>
              <w:rPr>
                <w:spacing w:val="-26"/>
              </w:rPr>
              <w:t xml:space="preserve"> </w:t>
            </w:r>
            <w:r>
              <w:rPr>
                <w:spacing w:val="13"/>
              </w:rPr>
              <w:t>③</w:t>
            </w:r>
            <w:r>
              <w:rPr>
                <w:spacing w:val="-20"/>
              </w:rPr>
              <w:t xml:space="preserve"> </w:t>
            </w:r>
            <w:r>
              <w:rPr/>
              <w:t>HAS</w:t>
            </w:r>
            <w:r>
              <w:rPr>
                <w:spacing w:val="13"/>
              </w:rPr>
              <w:t>-</w:t>
            </w:r>
            <w:r>
              <w:rPr/>
              <w:t xml:space="preserve"> </w:t>
            </w:r>
            <w:r>
              <w:rPr/>
              <w:t>BLED</w:t>
            </w:r>
            <w:r>
              <w:rPr>
                <w:spacing w:val="15"/>
              </w:rPr>
              <w:t xml:space="preserve"> 评分≥3 分</w:t>
            </w:r>
            <w:r>
              <w:rPr>
                <w:spacing w:val="-2"/>
              </w:rPr>
              <w:t xml:space="preserve"> </w:t>
            </w:r>
            <w:r>
              <w:rPr>
                <w:spacing w:val="15"/>
              </w:rPr>
              <w:t>,可行经皮左心耳封堵术预防</w:t>
            </w:r>
            <w:r>
              <w:rPr/>
              <w:t xml:space="preserve"> </w:t>
            </w:r>
            <w:r>
              <w:rPr>
                <w:spacing w:val="8"/>
              </w:rPr>
              <w:t>血栓栓塞事件</w:t>
            </w:r>
          </w:p>
        </w:tc>
        <w:tc>
          <w:tcPr>
            <w:tcW w:w="484" w:type="dxa"/>
            <w:vAlign w:val="top"/>
          </w:tcPr>
          <w:p>
            <w:pPr>
              <w:pStyle w:val="TableText"/>
              <w:ind w:left="170"/>
              <w:spacing w:before="52" w:line="178" w:lineRule="auto"/>
              <w:rPr/>
            </w:pPr>
            <w:r>
              <w:rPr>
                <w:spacing w:val="-17"/>
              </w:rPr>
              <w:t>Ⅱa</w:t>
            </w:r>
          </w:p>
        </w:tc>
        <w:tc>
          <w:tcPr>
            <w:tcW w:w="476" w:type="dxa"/>
            <w:vAlign w:val="top"/>
          </w:tcPr>
          <w:p>
            <w:pPr>
              <w:pStyle w:val="TableText"/>
              <w:ind w:left="190"/>
              <w:spacing w:before="65" w:line="164" w:lineRule="auto"/>
              <w:rPr/>
            </w:pPr>
            <w:r>
              <w:rPr/>
              <w:t>A</w:t>
            </w:r>
          </w:p>
        </w:tc>
      </w:tr>
      <w:tr>
        <w:trPr>
          <w:trHeight w:val="627" w:hRule="atLeast"/>
        </w:trPr>
        <w:tc>
          <w:tcPr>
            <w:tcW w:w="3651" w:type="dxa"/>
            <w:vAlign w:val="top"/>
            <w:tcBorders>
              <w:bottom w:val="single" w:color="231F20" w:sz="6" w:space="0"/>
            </w:tcBorders>
          </w:tcPr>
          <w:p>
            <w:pPr>
              <w:pStyle w:val="TableText"/>
              <w:ind w:left="268" w:right="97" w:hanging="159"/>
              <w:spacing w:before="47" w:line="177" w:lineRule="auto"/>
              <w:rPr/>
            </w:pPr>
            <w:r>
              <w:rPr>
                <w:spacing w:val="10"/>
              </w:rPr>
              <w:t>对于接受心房颤动导管消融治疗的患者</w:t>
            </w:r>
            <w:r>
              <w:rPr>
                <w:spacing w:val="-8"/>
              </w:rPr>
              <w:t xml:space="preserve"> </w:t>
            </w:r>
            <w:r>
              <w:rPr>
                <w:spacing w:val="10"/>
              </w:rPr>
              <w:t>,如存在左</w:t>
            </w:r>
            <w:r>
              <w:rPr/>
              <w:t xml:space="preserve"> </w:t>
            </w:r>
            <w:r>
              <w:rPr>
                <w:spacing w:val="10"/>
              </w:rPr>
              <w:t>心耳封堵治疗的适应证</w:t>
            </w:r>
            <w:r>
              <w:rPr>
                <w:spacing w:val="-7"/>
              </w:rPr>
              <w:t xml:space="preserve"> </w:t>
            </w:r>
            <w:r>
              <w:rPr>
                <w:spacing w:val="10"/>
              </w:rPr>
              <w:t>,可同时行经皮左心耳封</w:t>
            </w:r>
            <w:r>
              <w:rPr/>
              <w:t xml:space="preserve"> </w:t>
            </w:r>
            <w:r>
              <w:rPr>
                <w:spacing w:val="8"/>
              </w:rPr>
              <w:t>堵术预防血栓栓塞事件</w:t>
            </w:r>
          </w:p>
        </w:tc>
        <w:tc>
          <w:tcPr>
            <w:tcW w:w="484" w:type="dxa"/>
            <w:vAlign w:val="top"/>
            <w:tcBorders>
              <w:bottom w:val="single" w:color="231F20" w:sz="6" w:space="0"/>
            </w:tcBorders>
          </w:tcPr>
          <w:p>
            <w:pPr>
              <w:pStyle w:val="TableText"/>
              <w:ind w:left="166"/>
              <w:spacing w:before="59" w:line="178" w:lineRule="auto"/>
              <w:rPr/>
            </w:pPr>
            <w:r>
              <w:rPr>
                <w:spacing w:val="-17"/>
              </w:rPr>
              <w:t>Ⅱb</w:t>
            </w:r>
          </w:p>
        </w:tc>
        <w:tc>
          <w:tcPr>
            <w:tcW w:w="476" w:type="dxa"/>
            <w:vAlign w:val="top"/>
            <w:tcBorders>
              <w:bottom w:val="single" w:color="231F20" w:sz="6" w:space="0"/>
            </w:tcBorders>
          </w:tcPr>
          <w:p>
            <w:pPr>
              <w:pStyle w:val="TableText"/>
              <w:ind w:left="197"/>
              <w:spacing w:before="71" w:line="165" w:lineRule="auto"/>
              <w:rPr/>
            </w:pPr>
            <w:r>
              <w:rPr/>
              <w:t>C</w:t>
            </w:r>
          </w:p>
        </w:tc>
      </w:tr>
    </w:tbl>
    <w:p>
      <w:pPr>
        <w:pStyle w:val="BodyText"/>
        <w:ind w:left="785"/>
        <w:spacing w:before="279" w:line="182" w:lineRule="auto"/>
        <w:rPr/>
      </w:pPr>
      <w:r>
        <w:rPr>
          <w:spacing w:val="4"/>
        </w:rPr>
        <w:t>5.</w:t>
      </w:r>
      <w:r>
        <w:rPr>
          <w:spacing w:val="59"/>
        </w:rPr>
        <w:t xml:space="preserve"> </w:t>
      </w:r>
      <w:r>
        <w:rPr>
          <w:spacing w:val="4"/>
        </w:rPr>
        <w:t>外科干预左心耳</w:t>
      </w:r>
    </w:p>
    <w:p>
      <w:pPr>
        <w:pStyle w:val="BodyText"/>
        <w:ind w:left="366" w:right="242" w:firstLine="421"/>
        <w:spacing w:before="52" w:line="219" w:lineRule="auto"/>
        <w:rPr/>
      </w:pPr>
      <w:r>
        <w:rPr>
          <w:spacing w:val="13"/>
        </w:rPr>
        <w:t>左心耳是房颤患者血栓的主要形成部位</w:t>
      </w:r>
      <w:r>
        <w:rPr>
          <w:spacing w:val="-19"/>
        </w:rPr>
        <w:t xml:space="preserve"> </w:t>
      </w:r>
      <w:r>
        <w:rPr>
          <w:spacing w:val="13"/>
        </w:rPr>
        <w:t>,57%</w:t>
      </w:r>
      <w:r>
        <w:rPr/>
        <w:t xml:space="preserve">  </w:t>
      </w:r>
      <w:r>
        <w:rPr>
          <w:spacing w:val="13"/>
        </w:rPr>
        <w:t>瓣膜性房颤血栓和 91%</w:t>
      </w:r>
      <w:r>
        <w:rPr>
          <w:spacing w:val="-25"/>
        </w:rPr>
        <w:t xml:space="preserve"> </w:t>
      </w:r>
      <w:r>
        <w:rPr>
          <w:spacing w:val="13"/>
        </w:rPr>
        <w:t>非瓣膜性房颤血栓来自左</w:t>
      </w:r>
      <w:r>
        <w:rPr/>
        <w:t xml:space="preserve">  </w:t>
      </w:r>
      <w:r>
        <w:rPr>
          <w:spacing w:val="11"/>
        </w:rPr>
        <w:t>心耳</w:t>
      </w:r>
      <w:r>
        <w:rPr>
          <w:sz w:val="11"/>
          <w:szCs w:val="11"/>
          <w:spacing w:val="11"/>
          <w:position w:val="8"/>
        </w:rPr>
        <w:t>[165]</w:t>
      </w:r>
      <w:r>
        <w:rPr>
          <w:sz w:val="11"/>
          <w:szCs w:val="11"/>
          <w:spacing w:val="30"/>
          <w:w w:val="102"/>
          <w:position w:val="8"/>
        </w:rPr>
        <w:t xml:space="preserve"> </w:t>
      </w:r>
      <w:r>
        <w:rPr>
          <w:spacing w:val="11"/>
        </w:rPr>
        <w:t>。闭合左心耳可以使血栓栓塞的发生率降</w:t>
      </w:r>
      <w:r>
        <w:rPr/>
        <w:t xml:space="preserve">  </w:t>
      </w:r>
      <w:r>
        <w:rPr>
          <w:spacing w:val="16"/>
        </w:rPr>
        <w:t>低</w:t>
      </w:r>
      <w:r>
        <w:rPr>
          <w:spacing w:val="-21"/>
        </w:rPr>
        <w:t xml:space="preserve"> </w:t>
      </w:r>
      <w:r>
        <w:rPr>
          <w:spacing w:val="16"/>
        </w:rPr>
        <w:t>,显著提高远期生存率</w:t>
      </w:r>
      <w:r>
        <w:rPr>
          <w:sz w:val="11"/>
          <w:szCs w:val="11"/>
          <w:spacing w:val="16"/>
          <w:position w:val="8"/>
        </w:rPr>
        <w:t>[166]</w:t>
      </w:r>
      <w:r>
        <w:rPr>
          <w:sz w:val="11"/>
          <w:szCs w:val="11"/>
          <w:spacing w:val="21"/>
          <w:w w:val="101"/>
          <w:position w:val="8"/>
        </w:rPr>
        <w:t xml:space="preserve"> </w:t>
      </w:r>
      <w:r>
        <w:rPr>
          <w:spacing w:val="16"/>
        </w:rPr>
        <w:t>。左心耳还是房</w:t>
      </w:r>
      <w:r>
        <w:rPr>
          <w:spacing w:val="15"/>
        </w:rPr>
        <w:t>颤触</w:t>
      </w:r>
      <w:r>
        <w:rPr/>
        <w:t xml:space="preserve">  </w:t>
      </w:r>
      <w:r>
        <w:rPr>
          <w:spacing w:val="17"/>
        </w:rPr>
        <w:t>发维持机制和复发的重要组织结构基础</w:t>
      </w:r>
      <w:r>
        <w:rPr>
          <w:sz w:val="11"/>
          <w:szCs w:val="11"/>
          <w:spacing w:val="17"/>
          <w:position w:val="8"/>
        </w:rPr>
        <w:t>[2]</w:t>
      </w:r>
      <w:r>
        <w:rPr>
          <w:sz w:val="11"/>
          <w:szCs w:val="11"/>
          <w:spacing w:val="21"/>
          <w:w w:val="102"/>
          <w:position w:val="8"/>
        </w:rPr>
        <w:t xml:space="preserve"> </w:t>
      </w:r>
      <w:r>
        <w:rPr>
          <w:spacing w:val="17"/>
        </w:rPr>
        <w:t>。</w:t>
      </w:r>
      <w:r>
        <w:rPr>
          <w:spacing w:val="-35"/>
        </w:rPr>
        <w:t xml:space="preserve"> </w:t>
      </w:r>
      <w:r>
        <w:rPr>
          <w:spacing w:val="16"/>
        </w:rPr>
        <w:t>因此</w:t>
      </w:r>
      <w:r>
        <w:rPr/>
        <w:t xml:space="preserve">  </w:t>
      </w:r>
      <w:r>
        <w:rPr>
          <w:spacing w:val="8"/>
        </w:rPr>
        <w:t>在房颤的外科治疗中应积极干预左心耳</w:t>
      </w:r>
      <w:r>
        <w:rPr>
          <w:spacing w:val="-30"/>
        </w:rPr>
        <w:t xml:space="preserve"> </w:t>
      </w:r>
      <w:r>
        <w:rPr>
          <w:spacing w:val="8"/>
        </w:rPr>
        <w:t>。外科干预</w:t>
      </w:r>
      <w:r>
        <w:rPr/>
        <w:t xml:space="preserve">  </w:t>
      </w:r>
      <w:r>
        <w:rPr>
          <w:spacing w:val="9"/>
        </w:rPr>
        <w:t>左心耳既可作为房颤手术或其他心脏手术中的合并</w:t>
      </w:r>
      <w:r>
        <w:rPr>
          <w:spacing w:val="3"/>
        </w:rPr>
        <w:t xml:space="preserve">  </w:t>
      </w:r>
      <w:r>
        <w:rPr>
          <w:spacing w:val="-2"/>
        </w:rPr>
        <w:t>术</w:t>
      </w:r>
      <w:r>
        <w:rPr>
          <w:spacing w:val="-17"/>
        </w:rPr>
        <w:t xml:space="preserve"> </w:t>
      </w:r>
      <w:r>
        <w:rPr>
          <w:spacing w:val="-2"/>
        </w:rPr>
        <w:t>式</w:t>
      </w:r>
      <w:r>
        <w:rPr>
          <w:spacing w:val="-21"/>
        </w:rPr>
        <w:t xml:space="preserve"> </w:t>
      </w:r>
      <w:r>
        <w:rPr>
          <w:spacing w:val="-2"/>
        </w:rPr>
        <w:t>, 也 可 以 作 为 预 防 房 颤 脑 卒 中 的 独 立 术</w:t>
      </w:r>
      <w:r>
        <w:rPr/>
        <w:t xml:space="preserve">  </w:t>
      </w:r>
      <w:r>
        <w:rPr>
          <w:spacing w:val="6"/>
        </w:rPr>
        <w:t>式</w:t>
      </w:r>
      <w:r>
        <w:rPr>
          <w:spacing w:val="-35"/>
        </w:rPr>
        <w:t xml:space="preserve"> </w:t>
      </w:r>
      <w:r>
        <w:rPr>
          <w:sz w:val="11"/>
          <w:szCs w:val="11"/>
          <w:spacing w:val="6"/>
          <w:position w:val="8"/>
        </w:rPr>
        <w:t>[167-168]</w:t>
      </w:r>
      <w:r>
        <w:rPr>
          <w:sz w:val="11"/>
          <w:szCs w:val="11"/>
          <w:spacing w:val="21"/>
          <w:position w:val="8"/>
        </w:rPr>
        <w:t xml:space="preserve"> </w:t>
      </w:r>
      <w:r>
        <w:rPr>
          <w:spacing w:val="6"/>
        </w:rPr>
        <w:t>。在手术操作中</w:t>
      </w:r>
      <w:r>
        <w:rPr>
          <w:spacing w:val="-21"/>
        </w:rPr>
        <w:t xml:space="preserve"> </w:t>
      </w:r>
      <w:r>
        <w:rPr>
          <w:spacing w:val="6"/>
        </w:rPr>
        <w:t>,</w:t>
      </w:r>
      <w:r>
        <w:rPr>
          <w:spacing w:val="-14"/>
        </w:rPr>
        <w:t xml:space="preserve"> </w:t>
      </w:r>
      <w:r>
        <w:rPr>
          <w:spacing w:val="6"/>
        </w:rPr>
        <w:t>由于左心耳</w:t>
      </w:r>
      <w:r>
        <w:rPr>
          <w:spacing w:val="5"/>
        </w:rPr>
        <w:t>质脆、壁薄、</w:t>
      </w:r>
      <w:r>
        <w:rPr/>
        <w:t xml:space="preserve"> </w:t>
      </w:r>
      <w:r>
        <w:rPr>
          <w:spacing w:val="10"/>
        </w:rPr>
        <w:t>易出血</w:t>
      </w:r>
      <w:r>
        <w:rPr>
          <w:spacing w:val="-19"/>
        </w:rPr>
        <w:t xml:space="preserve"> </w:t>
      </w:r>
      <w:r>
        <w:rPr>
          <w:spacing w:val="10"/>
        </w:rPr>
        <w:t>,操作时要轻柔谨慎</w:t>
      </w:r>
      <w:r>
        <w:rPr>
          <w:spacing w:val="-21"/>
        </w:rPr>
        <w:t xml:space="preserve"> </w:t>
      </w:r>
      <w:r>
        <w:rPr>
          <w:spacing w:val="10"/>
        </w:rPr>
        <w:t>,避免破裂出血等严重并</w:t>
      </w:r>
      <w:r>
        <w:rPr/>
        <w:t xml:space="preserve">  </w:t>
      </w:r>
      <w:r>
        <w:rPr>
          <w:spacing w:val="8"/>
        </w:rPr>
        <w:t>发症出现</w:t>
      </w:r>
      <w:r>
        <w:rPr>
          <w:spacing w:val="-30"/>
        </w:rPr>
        <w:t xml:space="preserve"> </w:t>
      </w:r>
      <w:r>
        <w:rPr>
          <w:spacing w:val="8"/>
        </w:rPr>
        <w:t>。心脏外科术中常用的干预措施包括左心</w:t>
      </w:r>
      <w:r>
        <w:rPr/>
        <w:t xml:space="preserve">  </w:t>
      </w:r>
      <w:r>
        <w:rPr/>
        <w:t>耳直接切除、左心耳切割缝合器切除、左心耳开口线</w:t>
      </w:r>
      <w:r>
        <w:rPr>
          <w:spacing w:val="2"/>
        </w:rPr>
        <w:t xml:space="preserve">  </w:t>
      </w:r>
      <w:r>
        <w:rPr>
          <w:spacing w:val="6"/>
        </w:rPr>
        <w:t>性缝闭和心耳夹夹闭 4 种方法</w:t>
      </w:r>
      <w:r>
        <w:rPr>
          <w:spacing w:val="-32"/>
        </w:rPr>
        <w:t xml:space="preserve"> </w:t>
      </w:r>
      <w:r>
        <w:rPr>
          <w:spacing w:val="6"/>
        </w:rPr>
        <w:t>。左心耳结扎或</w:t>
      </w:r>
      <w:r>
        <w:rPr>
          <w:spacing w:val="5"/>
        </w:rPr>
        <w:t>左心</w:t>
      </w:r>
      <w:r>
        <w:rPr/>
        <w:t xml:space="preserve">  </w:t>
      </w:r>
      <w:r>
        <w:rPr>
          <w:spacing w:val="9"/>
        </w:rPr>
        <w:t>耳开口的荷包缝合这两种方法容易出现左心耳闭合</w:t>
      </w:r>
      <w:r>
        <w:rPr>
          <w:spacing w:val="3"/>
        </w:rPr>
        <w:t xml:space="preserve">  </w:t>
      </w:r>
      <w:r>
        <w:rPr>
          <w:spacing w:val="15"/>
        </w:rPr>
        <w:t>不全导致的血栓形成</w:t>
      </w:r>
      <w:r>
        <w:rPr>
          <w:spacing w:val="-22"/>
        </w:rPr>
        <w:t xml:space="preserve"> </w:t>
      </w:r>
      <w:r>
        <w:rPr>
          <w:spacing w:val="15"/>
        </w:rPr>
        <w:t>,</w:t>
      </w:r>
      <w:r>
        <w:rPr>
          <w:spacing w:val="-35"/>
        </w:rPr>
        <w:t xml:space="preserve"> </w:t>
      </w:r>
      <w:r>
        <w:rPr>
          <w:spacing w:val="15"/>
        </w:rPr>
        <w:t>不建议使用</w:t>
      </w:r>
      <w:r>
        <w:rPr>
          <w:sz w:val="11"/>
          <w:szCs w:val="11"/>
          <w:spacing w:val="15"/>
          <w:position w:val="8"/>
        </w:rPr>
        <w:t>[169]</w:t>
      </w:r>
      <w:r>
        <w:rPr>
          <w:sz w:val="11"/>
          <w:szCs w:val="11"/>
          <w:spacing w:val="21"/>
          <w:w w:val="101"/>
          <w:position w:val="8"/>
        </w:rPr>
        <w:t xml:space="preserve"> </w:t>
      </w:r>
      <w:r>
        <w:rPr>
          <w:spacing w:val="15"/>
        </w:rPr>
        <w:t>。左心耳外</w:t>
      </w:r>
      <w:r>
        <w:rPr/>
        <w:t xml:space="preserve">  </w:t>
      </w:r>
      <w:r>
        <w:rPr>
          <w:spacing w:val="14"/>
        </w:rPr>
        <w:t>科干预作为独立术式时</w:t>
      </w:r>
      <w:r>
        <w:rPr>
          <w:spacing w:val="-5"/>
        </w:rPr>
        <w:t xml:space="preserve"> </w:t>
      </w:r>
      <w:r>
        <w:rPr>
          <w:spacing w:val="14"/>
        </w:rPr>
        <w:t>,常用的方法是切割闭合器</w:t>
      </w:r>
      <w:r>
        <w:rPr/>
        <w:t xml:space="preserve">  </w:t>
      </w:r>
      <w:r>
        <w:rPr>
          <w:spacing w:val="9"/>
        </w:rPr>
        <w:t>切除或心耳夹夹闭左心耳。这两种方法都可以在微</w:t>
      </w:r>
      <w:r>
        <w:rPr>
          <w:spacing w:val="6"/>
        </w:rPr>
        <w:t xml:space="preserve">  </w:t>
      </w:r>
      <w:r>
        <w:rPr>
          <w:spacing w:val="7"/>
        </w:rPr>
        <w:t>创下进行</w:t>
      </w:r>
      <w:r>
        <w:rPr>
          <w:spacing w:val="-25"/>
        </w:rPr>
        <w:t xml:space="preserve"> </w:t>
      </w:r>
      <w:r>
        <w:rPr>
          <w:spacing w:val="7"/>
        </w:rPr>
        <w:t>,术式简单</w:t>
      </w:r>
      <w:r>
        <w:rPr>
          <w:spacing w:val="-27"/>
        </w:rPr>
        <w:t xml:space="preserve"> </w:t>
      </w:r>
      <w:r>
        <w:rPr>
          <w:spacing w:val="7"/>
        </w:rPr>
        <w:t>,疗效满意。比起切割闭合器</w:t>
      </w:r>
      <w:r>
        <w:rPr>
          <w:spacing w:val="-27"/>
        </w:rPr>
        <w:t xml:space="preserve"> </w:t>
      </w:r>
      <w:r>
        <w:rPr>
          <w:spacing w:val="7"/>
        </w:rPr>
        <w:t>,左</w:t>
      </w:r>
      <w:r>
        <w:rPr/>
        <w:t xml:space="preserve">  </w:t>
      </w:r>
      <w:r>
        <w:rPr/>
        <w:t>心耳夹夹闭操作更简单、安全</w:t>
      </w:r>
      <w:r>
        <w:rPr>
          <w:sz w:val="11"/>
          <w:szCs w:val="11"/>
          <w:position w:val="8"/>
        </w:rPr>
        <w:t>[170]</w:t>
      </w:r>
      <w:r>
        <w:rPr>
          <w:sz w:val="11"/>
          <w:szCs w:val="11"/>
          <w:spacing w:val="26"/>
          <w:position w:val="8"/>
        </w:rPr>
        <w:t xml:space="preserve"> </w:t>
      </w:r>
      <w:r>
        <w:rPr/>
        <w:t>。外科切除/夹闭左  </w:t>
      </w:r>
      <w:r>
        <w:rPr>
          <w:spacing w:val="9"/>
        </w:rPr>
        <w:t>心耳要尽量减少残留左心耳的长度。有研究显示残</w:t>
      </w:r>
      <w:r>
        <w:rPr>
          <w:spacing w:val="6"/>
        </w:rPr>
        <w:t xml:space="preserve">  </w:t>
      </w:r>
      <w:r>
        <w:rPr/>
        <w:t>留左心耳的长度&lt;1</w:t>
      </w:r>
      <w:r>
        <w:rPr>
          <w:spacing w:val="19"/>
          <w:w w:val="101"/>
        </w:rPr>
        <w:t xml:space="preserve"> </w:t>
      </w:r>
      <w:r>
        <w:rPr/>
        <w:t>cm 可以有效避免血栓形成</w:t>
      </w:r>
      <w:r>
        <w:rPr>
          <w:sz w:val="11"/>
          <w:szCs w:val="11"/>
          <w:position w:val="8"/>
        </w:rPr>
        <w:t>[171] </w:t>
      </w:r>
      <w:r>
        <w:rPr/>
        <w:t>。</w:t>
      </w:r>
    </w:p>
    <w:p>
      <w:pPr>
        <w:spacing w:line="63"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9"/>
        <w:gridCol w:w="486"/>
        <w:gridCol w:w="476"/>
      </w:tblGrid>
      <w:tr>
        <w:trPr>
          <w:trHeight w:val="466" w:hRule="atLeast"/>
        </w:trPr>
        <w:tc>
          <w:tcPr>
            <w:tcW w:w="3649" w:type="dxa"/>
            <w:vAlign w:val="top"/>
            <w:tcBorders>
              <w:bottom w:val="single" w:color="231F20" w:sz="2" w:space="0"/>
              <w:top w:val="single" w:color="231F20" w:sz="6" w:space="0"/>
            </w:tcBorders>
          </w:tcPr>
          <w:p>
            <w:pPr>
              <w:pStyle w:val="TableText"/>
              <w:ind w:left="1675"/>
              <w:spacing w:before="150" w:line="184" w:lineRule="auto"/>
              <w:rPr/>
            </w:pPr>
            <w:r>
              <w:rPr>
                <w:spacing w:val="5"/>
              </w:rPr>
              <w:t>建议</w:t>
            </w:r>
          </w:p>
        </w:tc>
        <w:tc>
          <w:tcPr>
            <w:tcW w:w="486" w:type="dxa"/>
            <w:vAlign w:val="top"/>
            <w:tcBorders>
              <w:bottom w:val="single" w:color="231F20" w:sz="2" w:space="0"/>
              <w:top w:val="single" w:color="231F20" w:sz="6" w:space="0"/>
            </w:tcBorders>
          </w:tcPr>
          <w:p>
            <w:pPr>
              <w:pStyle w:val="TableText"/>
              <w:ind w:left="97"/>
              <w:spacing w:before="52" w:line="185" w:lineRule="auto"/>
              <w:rPr/>
            </w:pPr>
            <w:r>
              <w:rPr>
                <w:spacing w:val="4"/>
              </w:rPr>
              <w:t>推荐</w:t>
            </w:r>
          </w:p>
          <w:p>
            <w:pPr>
              <w:pStyle w:val="TableText"/>
              <w:ind w:left="96"/>
              <w:spacing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4"/>
              <w:spacing w:before="54" w:line="183" w:lineRule="auto"/>
              <w:rPr/>
            </w:pPr>
            <w:r>
              <w:rPr>
                <w:spacing w:val="6"/>
              </w:rPr>
              <w:t>证据</w:t>
            </w:r>
          </w:p>
          <w:p>
            <w:pPr>
              <w:pStyle w:val="TableText"/>
              <w:ind w:left="86"/>
              <w:spacing w:before="1" w:line="183" w:lineRule="auto"/>
              <w:rPr/>
            </w:pPr>
            <w:r>
              <w:rPr>
                <w:spacing w:val="5"/>
              </w:rPr>
              <w:t>级别</w:t>
            </w:r>
          </w:p>
        </w:tc>
      </w:tr>
      <w:tr>
        <w:trPr>
          <w:trHeight w:val="421" w:hRule="atLeast"/>
        </w:trPr>
        <w:tc>
          <w:tcPr>
            <w:tcW w:w="3649" w:type="dxa"/>
            <w:vAlign w:val="top"/>
            <w:tcBorders>
              <w:top w:val="single" w:color="231F20" w:sz="2" w:space="0"/>
            </w:tcBorders>
          </w:tcPr>
          <w:p>
            <w:pPr>
              <w:pStyle w:val="TableText"/>
              <w:ind w:left="267" w:right="95" w:hanging="157"/>
              <w:spacing w:before="37" w:line="174" w:lineRule="auto"/>
              <w:rPr/>
            </w:pPr>
            <w:r>
              <w:rPr>
                <w:spacing w:val="13"/>
              </w:rPr>
              <w:t>在合并心房颤动的心脏外科手术过程中常规闭合</w:t>
            </w:r>
            <w:r>
              <w:rPr>
                <w:spacing w:val="18"/>
                <w:w w:val="101"/>
              </w:rPr>
              <w:t xml:space="preserve"> </w:t>
            </w:r>
            <w:r>
              <w:rPr>
                <w:spacing w:val="8"/>
              </w:rPr>
              <w:t>左心耳以预防远期血栓栓塞</w:t>
            </w:r>
          </w:p>
        </w:tc>
        <w:tc>
          <w:tcPr>
            <w:tcW w:w="486" w:type="dxa"/>
            <w:vAlign w:val="top"/>
            <w:tcBorders>
              <w:top w:val="single" w:color="231F20" w:sz="2" w:space="0"/>
            </w:tcBorders>
          </w:tcPr>
          <w:p>
            <w:pPr>
              <w:pStyle w:val="TableText"/>
              <w:ind w:left="172"/>
              <w:spacing w:before="49" w:line="178" w:lineRule="auto"/>
              <w:rPr/>
            </w:pPr>
            <w:r>
              <w:rPr>
                <w:spacing w:val="-17"/>
              </w:rPr>
              <w:t>Ⅱa</w:t>
            </w:r>
          </w:p>
        </w:tc>
        <w:tc>
          <w:tcPr>
            <w:tcW w:w="476" w:type="dxa"/>
            <w:vAlign w:val="top"/>
            <w:tcBorders>
              <w:top w:val="single" w:color="231F20" w:sz="2" w:space="0"/>
            </w:tcBorders>
          </w:tcPr>
          <w:p>
            <w:pPr>
              <w:pStyle w:val="TableText"/>
              <w:ind w:left="197"/>
              <w:spacing w:before="63" w:line="162" w:lineRule="auto"/>
              <w:rPr/>
            </w:pPr>
            <w:r>
              <w:rPr/>
              <w:t>B</w:t>
            </w:r>
          </w:p>
        </w:tc>
      </w:tr>
      <w:tr>
        <w:trPr>
          <w:trHeight w:val="431" w:hRule="atLeast"/>
        </w:trPr>
        <w:tc>
          <w:tcPr>
            <w:tcW w:w="3649" w:type="dxa"/>
            <w:vAlign w:val="top"/>
          </w:tcPr>
          <w:p>
            <w:pPr>
              <w:pStyle w:val="TableText"/>
              <w:ind w:left="271" w:right="95" w:hanging="161"/>
              <w:spacing w:before="52" w:line="172" w:lineRule="auto"/>
              <w:rPr/>
            </w:pPr>
            <w:r>
              <w:rPr>
                <w:spacing w:val="13"/>
              </w:rPr>
              <w:t>在心房颤动的微创外科治疗中常规闭合左心耳以</w:t>
            </w:r>
            <w:r>
              <w:rPr>
                <w:spacing w:val="18"/>
                <w:w w:val="101"/>
              </w:rPr>
              <w:t xml:space="preserve"> </w:t>
            </w:r>
            <w:r>
              <w:rPr>
                <w:spacing w:val="7"/>
              </w:rPr>
              <w:t>预防远期血栓栓塞</w:t>
            </w:r>
          </w:p>
        </w:tc>
        <w:tc>
          <w:tcPr>
            <w:tcW w:w="486" w:type="dxa"/>
            <w:vAlign w:val="top"/>
          </w:tcPr>
          <w:p>
            <w:pPr>
              <w:pStyle w:val="TableText"/>
              <w:ind w:left="172"/>
              <w:spacing w:before="62" w:line="178" w:lineRule="auto"/>
              <w:rPr/>
            </w:pPr>
            <w:r>
              <w:rPr>
                <w:spacing w:val="-17"/>
              </w:rPr>
              <w:t>Ⅱa</w:t>
            </w:r>
          </w:p>
        </w:tc>
        <w:tc>
          <w:tcPr>
            <w:tcW w:w="476" w:type="dxa"/>
            <w:vAlign w:val="top"/>
          </w:tcPr>
          <w:p>
            <w:pPr>
              <w:pStyle w:val="TableText"/>
              <w:ind w:left="197"/>
              <w:spacing w:before="77" w:line="162" w:lineRule="auto"/>
              <w:rPr/>
            </w:pPr>
            <w:r>
              <w:rPr/>
              <w:t>B</w:t>
            </w:r>
          </w:p>
        </w:tc>
      </w:tr>
      <w:tr>
        <w:trPr>
          <w:trHeight w:val="641" w:hRule="atLeast"/>
        </w:trPr>
        <w:tc>
          <w:tcPr>
            <w:tcW w:w="3649" w:type="dxa"/>
            <w:vAlign w:val="top"/>
            <w:tcBorders>
              <w:bottom w:val="single" w:color="231F20" w:sz="6" w:space="0"/>
            </w:tcBorders>
          </w:tcPr>
          <w:p>
            <w:pPr>
              <w:pStyle w:val="TableText"/>
              <w:ind w:left="268" w:right="85" w:hanging="159"/>
              <w:spacing w:before="55" w:line="179" w:lineRule="auto"/>
              <w:rPr/>
            </w:pPr>
            <w:r>
              <w:rPr>
                <w:spacing w:val="4"/>
              </w:rPr>
              <w:t>对于不适合长期规范抗凝治疗</w:t>
            </w:r>
            <w:r>
              <w:rPr>
                <w:spacing w:val="-20"/>
              </w:rPr>
              <w:t xml:space="preserve"> </w:t>
            </w:r>
            <w:r>
              <w:rPr>
                <w:spacing w:val="4"/>
              </w:rPr>
              <w:t>,长期规范抗凝治疗的</w:t>
            </w:r>
            <w:r>
              <w:rPr/>
              <w:t xml:space="preserve"> </w:t>
            </w:r>
            <w:r>
              <w:rPr>
                <w:spacing w:val="8"/>
              </w:rPr>
              <w:t>基础上仍发生血栓栓塞事件</w:t>
            </w:r>
            <w:r>
              <w:rPr>
                <w:spacing w:val="-24"/>
              </w:rPr>
              <w:t xml:space="preserve"> </w:t>
            </w:r>
            <w:r>
              <w:rPr>
                <w:spacing w:val="8"/>
              </w:rPr>
              <w:t>,</w:t>
            </w:r>
            <w:r>
              <w:rPr/>
              <w:t>HAS</w:t>
            </w:r>
            <w:r>
              <w:rPr>
                <w:spacing w:val="8"/>
              </w:rPr>
              <w:t>-</w:t>
            </w:r>
            <w:r>
              <w:rPr/>
              <w:t>BLED</w:t>
            </w:r>
            <w:r>
              <w:rPr>
                <w:spacing w:val="8"/>
              </w:rPr>
              <w:t xml:space="preserve"> 评分≥3</w:t>
            </w:r>
            <w:r>
              <w:rPr/>
              <w:t xml:space="preserve"> </w:t>
            </w:r>
            <w:r>
              <w:rPr>
                <w:spacing w:val="1"/>
              </w:rPr>
              <w:t>分的房颤患者</w:t>
            </w:r>
            <w:r>
              <w:rPr>
                <w:spacing w:val="-24"/>
              </w:rPr>
              <w:t xml:space="preserve"> </w:t>
            </w:r>
            <w:r>
              <w:rPr>
                <w:spacing w:val="1"/>
              </w:rPr>
              <w:t>,可行微创外科左心耳切除/夹</w:t>
            </w:r>
            <w:r>
              <w:rPr/>
              <w:t>闭术</w:t>
            </w:r>
          </w:p>
        </w:tc>
        <w:tc>
          <w:tcPr>
            <w:tcW w:w="486" w:type="dxa"/>
            <w:vAlign w:val="top"/>
            <w:tcBorders>
              <w:bottom w:val="single" w:color="231F20" w:sz="6" w:space="0"/>
            </w:tcBorders>
          </w:tcPr>
          <w:p>
            <w:pPr>
              <w:pStyle w:val="TableText"/>
              <w:ind w:left="172"/>
              <w:spacing w:before="66" w:line="178" w:lineRule="auto"/>
              <w:rPr/>
            </w:pPr>
            <w:r>
              <w:rPr>
                <w:spacing w:val="-17"/>
              </w:rPr>
              <w:t>Ⅱa</w:t>
            </w:r>
          </w:p>
        </w:tc>
        <w:tc>
          <w:tcPr>
            <w:tcW w:w="476" w:type="dxa"/>
            <w:vAlign w:val="top"/>
            <w:tcBorders>
              <w:bottom w:val="single" w:color="231F20" w:sz="6" w:space="0"/>
            </w:tcBorders>
          </w:tcPr>
          <w:p>
            <w:pPr>
              <w:pStyle w:val="TableText"/>
              <w:ind w:left="197"/>
              <w:spacing w:before="81" w:line="162" w:lineRule="auto"/>
              <w:rPr/>
            </w:pPr>
            <w:r>
              <w:rPr/>
              <w:t>B</w:t>
            </w:r>
          </w:p>
        </w:tc>
      </w:tr>
    </w:tbl>
    <w:p>
      <w:pPr>
        <w:pStyle w:val="BodyText"/>
        <w:ind w:left="809"/>
        <w:spacing w:before="280" w:line="189" w:lineRule="auto"/>
        <w:rPr/>
      </w:pPr>
      <w:r>
        <w:rPr>
          <w:spacing w:val="10"/>
        </w:rPr>
        <w:t>(</w:t>
      </w:r>
      <w:r>
        <w:rPr>
          <w:spacing w:val="-33"/>
        </w:rPr>
        <w:t xml:space="preserve"> </w:t>
      </w:r>
      <w:r>
        <w:rPr>
          <w:spacing w:val="10"/>
        </w:rPr>
        <w:t>二)  抗凝治疗时出血风险管理</w:t>
      </w:r>
    </w:p>
    <w:p>
      <w:pPr>
        <w:pStyle w:val="BodyText"/>
        <w:ind w:left="368" w:right="317" w:firstLine="418"/>
        <w:spacing w:before="42" w:line="202" w:lineRule="auto"/>
        <w:jc w:val="both"/>
        <w:rPr/>
      </w:pPr>
      <w:r>
        <w:rPr>
          <w:spacing w:val="5"/>
        </w:rPr>
        <w:t>抗凝治疗在降低血栓栓塞事件风险的同时</w:t>
      </w:r>
      <w:r>
        <w:rPr>
          <w:spacing w:val="-22"/>
        </w:rPr>
        <w:t xml:space="preserve"> </w:t>
      </w:r>
      <w:r>
        <w:rPr>
          <w:spacing w:val="5"/>
        </w:rPr>
        <w:t>,增加</w:t>
      </w:r>
      <w:r>
        <w:rPr/>
        <w:t xml:space="preserve"> </w:t>
      </w:r>
      <w:r>
        <w:rPr>
          <w:spacing w:val="5"/>
        </w:rPr>
        <w:t>了出血事件的发生风险。因此</w:t>
      </w:r>
      <w:r>
        <w:rPr>
          <w:spacing w:val="-14"/>
        </w:rPr>
        <w:t xml:space="preserve"> </w:t>
      </w:r>
      <w:r>
        <w:rPr>
          <w:spacing w:val="5"/>
        </w:rPr>
        <w:t>,对接受抗凝治疗者均</w:t>
      </w:r>
      <w:r>
        <w:rPr/>
        <w:t xml:space="preserve"> </w:t>
      </w:r>
      <w:r>
        <w:rPr>
          <w:spacing w:val="5"/>
        </w:rPr>
        <w:t>应采用 </w:t>
      </w:r>
      <w:r>
        <w:rPr/>
        <w:t>HAS</w:t>
      </w:r>
      <w:r>
        <w:rPr>
          <w:spacing w:val="5"/>
        </w:rPr>
        <w:t>-</w:t>
      </w:r>
      <w:r>
        <w:rPr/>
        <w:t>BLED</w:t>
      </w:r>
      <w:r>
        <w:rPr>
          <w:spacing w:val="5"/>
        </w:rPr>
        <w:t xml:space="preserve"> 评分进行出血风险评估。该评分</w:t>
      </w:r>
    </w:p>
    <w:p>
      <w:pPr>
        <w:spacing w:line="458" w:lineRule="exact"/>
        <w:rPr/>
      </w:pPr>
      <w:r>
        <w:rPr>
          <w:position w:val="-9"/>
        </w:rPr>
        <w:drawing>
          <wp:inline distT="0" distB="0" distL="0" distR="0">
            <wp:extent cx="2772492" cy="290956"/>
            <wp:effectExtent l="0" t="0" r="0" b="0"/>
            <wp:docPr id="40" name="IM 40"/>
            <wp:cNvGraphicFramePr/>
            <a:graphic>
              <a:graphicData uri="http://schemas.openxmlformats.org/drawingml/2006/picture">
                <pic:pic>
                  <pic:nvPicPr>
                    <pic:cNvPr id="40" name="IM 4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 w:right="348" w:firstLine="17"/>
        <w:spacing w:before="48" w:line="220" w:lineRule="auto"/>
        <w:jc w:val="both"/>
        <w:rPr/>
      </w:pPr>
      <w:r>
        <w:rPr>
          <w:spacing w:val="4"/>
        </w:rPr>
        <w:t>的价值在于筛查出血高危因素以利及时纠治</w:t>
      </w:r>
      <w:r>
        <w:rPr>
          <w:spacing w:val="-9"/>
        </w:rPr>
        <w:t xml:space="preserve"> </w:t>
      </w:r>
      <w:r>
        <w:rPr>
          <w:spacing w:val="4"/>
        </w:rPr>
        <w:t>,降低出</w:t>
      </w:r>
      <w:r>
        <w:rPr/>
        <w:t xml:space="preserve"> </w:t>
      </w:r>
      <w:r>
        <w:rPr>
          <w:spacing w:val="8"/>
        </w:rPr>
        <w:t>血风险</w:t>
      </w:r>
      <w:r>
        <w:rPr>
          <w:sz w:val="11"/>
          <w:szCs w:val="11"/>
          <w:spacing w:val="8"/>
          <w:position w:val="8"/>
        </w:rPr>
        <w:t>[172]</w:t>
      </w:r>
      <w:r>
        <w:rPr>
          <w:sz w:val="11"/>
          <w:szCs w:val="11"/>
          <w:spacing w:val="20"/>
          <w:w w:val="102"/>
          <w:position w:val="8"/>
        </w:rPr>
        <w:t xml:space="preserve"> </w:t>
      </w:r>
      <w:r>
        <w:rPr>
          <w:spacing w:val="8"/>
        </w:rPr>
        <w:t>。如合并大出血或重要脏器出血</w:t>
      </w:r>
      <w:r>
        <w:rPr>
          <w:spacing w:val="-27"/>
        </w:rPr>
        <w:t xml:space="preserve"> </w:t>
      </w:r>
      <w:r>
        <w:rPr>
          <w:spacing w:val="8"/>
        </w:rPr>
        <w:t>,应及时</w:t>
      </w:r>
      <w:r>
        <w:rPr/>
        <w:t xml:space="preserve"> </w:t>
      </w:r>
      <w:r>
        <w:rPr>
          <w:spacing w:val="3"/>
        </w:rPr>
        <w:t>选用特异性或非特异逆转剂及其他相应治疗。</w:t>
      </w:r>
    </w:p>
    <w:p>
      <w:pPr>
        <w:pStyle w:val="BodyText"/>
        <w:ind w:left="435"/>
        <w:spacing w:line="182" w:lineRule="auto"/>
        <w:rPr/>
      </w:pPr>
      <w:r>
        <w:rPr>
          <w:spacing w:val="4"/>
        </w:rPr>
        <w:t>1.</w:t>
      </w:r>
      <w:r>
        <w:rPr>
          <w:spacing w:val="54"/>
        </w:rPr>
        <w:t xml:space="preserve"> </w:t>
      </w:r>
      <w:r>
        <w:rPr>
          <w:spacing w:val="4"/>
        </w:rPr>
        <w:t>减少抗凝出血的策略</w:t>
      </w:r>
    </w:p>
    <w:p>
      <w:pPr>
        <w:pStyle w:val="BodyText"/>
        <w:ind w:right="276" w:firstLine="420"/>
        <w:spacing w:before="51" w:line="220" w:lineRule="auto"/>
        <w:rPr/>
      </w:pPr>
      <w:r>
        <w:rPr>
          <w:spacing w:val="14"/>
        </w:rPr>
        <w:t>荟萃分析发现</w:t>
      </w:r>
      <w:r>
        <w:rPr>
          <w:spacing w:val="-3"/>
        </w:rPr>
        <w:t xml:space="preserve"> </w:t>
      </w:r>
      <w:r>
        <w:rPr>
          <w:spacing w:val="14"/>
        </w:rPr>
        <w:t>,对照研究显示华法林大出血事</w:t>
      </w:r>
      <w:r>
        <w:rPr/>
        <w:t xml:space="preserve">  </w:t>
      </w:r>
      <w:r>
        <w:rPr>
          <w:spacing w:val="3"/>
        </w:rPr>
        <w:t>件发生率为 2. 1/</w:t>
      </w:r>
      <w:r>
        <w:rPr>
          <w:spacing w:val="-27"/>
        </w:rPr>
        <w:t xml:space="preserve"> </w:t>
      </w:r>
      <w:r>
        <w:rPr>
          <w:spacing w:val="3"/>
        </w:rPr>
        <w:t>100 人年</w:t>
      </w:r>
      <w:r>
        <w:rPr>
          <w:spacing w:val="-22"/>
        </w:rPr>
        <w:t xml:space="preserve"> </w:t>
      </w:r>
      <w:r>
        <w:rPr>
          <w:spacing w:val="3"/>
        </w:rPr>
        <w:t>,观察性研究显示为 2. 0/</w:t>
      </w:r>
      <w:r>
        <w:rPr/>
        <w:t xml:space="preserve">  </w:t>
      </w:r>
      <w:r>
        <w:rPr>
          <w:spacing w:val="4"/>
        </w:rPr>
        <w:t>100 人年</w:t>
      </w:r>
      <w:r>
        <w:rPr>
          <w:sz w:val="11"/>
          <w:szCs w:val="11"/>
          <w:spacing w:val="4"/>
          <w:position w:val="8"/>
        </w:rPr>
        <w:t>[173]</w:t>
      </w:r>
      <w:r>
        <w:rPr>
          <w:sz w:val="11"/>
          <w:szCs w:val="11"/>
          <w:spacing w:val="21"/>
          <w:w w:val="101"/>
          <w:position w:val="8"/>
        </w:rPr>
        <w:t xml:space="preserve"> </w:t>
      </w:r>
      <w:r>
        <w:rPr>
          <w:spacing w:val="4"/>
        </w:rPr>
        <w:t>。</w:t>
      </w:r>
      <w:r>
        <w:rPr>
          <w:spacing w:val="-36"/>
        </w:rPr>
        <w:t xml:space="preserve"> </w:t>
      </w:r>
      <w:r>
        <w:rPr>
          <w:spacing w:val="4"/>
        </w:rPr>
        <w:t>Ⅲ期临床试验表明</w:t>
      </w:r>
      <w:r>
        <w:rPr>
          <w:spacing w:val="-21"/>
        </w:rPr>
        <w:t xml:space="preserve"> </w:t>
      </w:r>
      <w:r>
        <w:rPr>
          <w:spacing w:val="4"/>
        </w:rPr>
        <w:t>,</w:t>
      </w:r>
      <w:r>
        <w:rPr/>
        <w:t>NOAC</w:t>
      </w:r>
      <w:r>
        <w:rPr>
          <w:spacing w:val="4"/>
        </w:rPr>
        <w:t xml:space="preserve"> 颅内和致</w:t>
      </w:r>
      <w:r>
        <w:rPr/>
        <w:t xml:space="preserve">  </w:t>
      </w:r>
      <w:r>
        <w:rPr>
          <w:spacing w:val="8"/>
        </w:rPr>
        <w:t>命出血的风险低于华法林</w:t>
      </w:r>
      <w:r>
        <w:rPr>
          <w:spacing w:val="-5"/>
        </w:rPr>
        <w:t xml:space="preserve"> </w:t>
      </w:r>
      <w:r>
        <w:rPr>
          <w:spacing w:val="8"/>
        </w:rPr>
        <w:t>,且预后优于后者</w:t>
      </w:r>
      <w:r>
        <w:rPr>
          <w:sz w:val="11"/>
          <w:szCs w:val="11"/>
          <w:spacing w:val="8"/>
          <w:position w:val="8"/>
        </w:rPr>
        <w:t>[174-178] </w:t>
      </w:r>
      <w:r>
        <w:rPr>
          <w:spacing w:val="8"/>
        </w:rPr>
        <w:t>。</w:t>
      </w:r>
      <w:r>
        <w:rPr/>
        <w:t xml:space="preserve"> </w:t>
      </w:r>
      <w:r>
        <w:rPr>
          <w:spacing w:val="8"/>
        </w:rPr>
        <w:t>纠正出血危险因素是减少抗凝出血事件的关键</w:t>
      </w:r>
      <w:r>
        <w:rPr>
          <w:spacing w:val="-30"/>
        </w:rPr>
        <w:t xml:space="preserve"> </w:t>
      </w:r>
      <w:r>
        <w:rPr>
          <w:spacing w:val="8"/>
        </w:rPr>
        <w:t>。如</w:t>
      </w:r>
      <w:r>
        <w:rPr/>
        <w:t xml:space="preserve">  </w:t>
      </w:r>
      <w:r>
        <w:rPr>
          <w:spacing w:val="10"/>
        </w:rPr>
        <w:t>对于高血压患者</w:t>
      </w:r>
      <w:r>
        <w:rPr>
          <w:spacing w:val="-19"/>
        </w:rPr>
        <w:t xml:space="preserve"> </w:t>
      </w:r>
      <w:r>
        <w:rPr>
          <w:spacing w:val="10"/>
        </w:rPr>
        <w:t>,应降压治疗</w:t>
      </w:r>
      <w:r>
        <w:rPr>
          <w:spacing w:val="-21"/>
        </w:rPr>
        <w:t xml:space="preserve"> </w:t>
      </w:r>
      <w:r>
        <w:rPr>
          <w:spacing w:val="10"/>
        </w:rPr>
        <w:t>,维持收缩压在合理范</w:t>
      </w:r>
      <w:r>
        <w:rPr/>
        <w:t xml:space="preserve">  </w:t>
      </w:r>
      <w:r>
        <w:rPr>
          <w:spacing w:val="10"/>
        </w:rPr>
        <w:t>围</w:t>
      </w:r>
      <w:r>
        <w:rPr>
          <w:spacing w:val="-18"/>
        </w:rPr>
        <w:t xml:space="preserve"> </w:t>
      </w:r>
      <w:r>
        <w:rPr>
          <w:spacing w:val="10"/>
        </w:rPr>
        <w:t>;限制饮酒</w:t>
      </w:r>
      <w:r>
        <w:rPr>
          <w:spacing w:val="-22"/>
        </w:rPr>
        <w:t xml:space="preserve"> </w:t>
      </w:r>
      <w:r>
        <w:rPr>
          <w:spacing w:val="10"/>
        </w:rPr>
        <w:t>;避免非必要的糖皮质激素、非甾类抗</w:t>
      </w:r>
      <w:r>
        <w:rPr/>
        <w:t xml:space="preserve">  </w:t>
      </w:r>
      <w:r>
        <w:rPr>
          <w:spacing w:val="8"/>
        </w:rPr>
        <w:t>炎药和抗血小板类药物的使用</w:t>
      </w:r>
      <w:r>
        <w:rPr>
          <w:spacing w:val="-30"/>
        </w:rPr>
        <w:t xml:space="preserve"> </w:t>
      </w:r>
      <w:r>
        <w:rPr>
          <w:spacing w:val="8"/>
        </w:rPr>
        <w:t>。尚无研究证明检测</w:t>
      </w:r>
      <w:r>
        <w:rPr/>
        <w:t xml:space="preserve">  </w:t>
      </w:r>
      <w:r>
        <w:rPr/>
        <w:t>NOAC</w:t>
      </w:r>
      <w:r>
        <w:rPr>
          <w:spacing w:val="2"/>
        </w:rPr>
        <w:t xml:space="preserve"> 血浆浓度、凝血指标</w:t>
      </w:r>
      <w:r>
        <w:rPr>
          <w:spacing w:val="-4"/>
        </w:rPr>
        <w:t xml:space="preserve"> </w:t>
      </w:r>
      <w:r>
        <w:rPr>
          <w:spacing w:val="2"/>
        </w:rPr>
        <w:t>,并以此调整剂量可以降</w:t>
      </w:r>
      <w:r>
        <w:rPr/>
        <w:t xml:space="preserve">  </w:t>
      </w:r>
      <w:r>
        <w:rPr>
          <w:spacing w:val="13"/>
        </w:rPr>
        <w:t>低出血或血栓风险</w:t>
      </w:r>
      <w:r>
        <w:rPr>
          <w:spacing w:val="-25"/>
        </w:rPr>
        <w:t xml:space="preserve"> </w:t>
      </w:r>
      <w:r>
        <w:rPr>
          <w:spacing w:val="13"/>
        </w:rPr>
        <w:t>。但在特殊情况下可考虑监测</w:t>
      </w:r>
      <w:r>
        <w:rPr>
          <w:spacing w:val="-21"/>
        </w:rPr>
        <w:t xml:space="preserve"> </w:t>
      </w:r>
      <w:r>
        <w:rPr>
          <w:spacing w:val="13"/>
        </w:rPr>
        <w:t>,</w:t>
      </w:r>
      <w:r>
        <w:rPr/>
        <w:t xml:space="preserve">  </w:t>
      </w:r>
      <w:r>
        <w:rPr>
          <w:spacing w:val="-5"/>
        </w:rPr>
        <w:t>如紧急手术、极端体重(&lt;50</w:t>
      </w:r>
      <w:r>
        <w:rPr>
          <w:spacing w:val="27"/>
        </w:rPr>
        <w:t xml:space="preserve"> </w:t>
      </w:r>
      <w:r>
        <w:rPr>
          <w:spacing w:val="-5"/>
        </w:rPr>
        <w:t>kg 或&gt;120</w:t>
      </w:r>
      <w:r>
        <w:rPr>
          <w:spacing w:val="29"/>
        </w:rPr>
        <w:t xml:space="preserve"> </w:t>
      </w:r>
      <w:r>
        <w:rPr>
          <w:spacing w:val="-5"/>
        </w:rPr>
        <w:t>kg</w:t>
      </w:r>
      <w:r>
        <w:rPr>
          <w:spacing w:val="-6"/>
        </w:rPr>
        <w:t>)</w:t>
      </w:r>
      <w:r>
        <w:rPr>
          <w:spacing w:val="-28"/>
        </w:rPr>
        <w:t xml:space="preserve"> </w:t>
      </w:r>
      <w:r>
        <w:rPr>
          <w:spacing w:val="-6"/>
        </w:rPr>
        <w:t>、正在接</w:t>
      </w:r>
      <w:r>
        <w:rPr/>
        <w:t xml:space="preserve">  </w:t>
      </w:r>
      <w:r>
        <w:rPr>
          <w:spacing w:val="9"/>
        </w:rPr>
        <w:t>受药物治疗的恶性肿瘤患者、在口服标准剂量抗凝</w:t>
      </w:r>
      <w:r>
        <w:rPr>
          <w:spacing w:val="3"/>
        </w:rPr>
        <w:t xml:space="preserve">  </w:t>
      </w:r>
      <w:r>
        <w:rPr>
          <w:spacing w:val="8"/>
        </w:rPr>
        <w:t>药情况下仍然发生脑卒中或怀疑药物过量等</w:t>
      </w:r>
      <w:r>
        <w:rPr>
          <w:spacing w:val="-30"/>
        </w:rPr>
        <w:t xml:space="preserve"> </w:t>
      </w:r>
      <w:r>
        <w:rPr>
          <w:spacing w:val="8"/>
        </w:rPr>
        <w:t>。对于</w:t>
      </w:r>
      <w:r>
        <w:rPr/>
        <w:t xml:space="preserve">  </w:t>
      </w:r>
      <w:r>
        <w:rPr>
          <w:spacing w:val="14"/>
        </w:rPr>
        <w:t>既往有出血病史或贫血患者</w:t>
      </w:r>
      <w:r>
        <w:rPr>
          <w:spacing w:val="-10"/>
        </w:rPr>
        <w:t xml:space="preserve"> </w:t>
      </w:r>
      <w:r>
        <w:rPr>
          <w:spacing w:val="14"/>
        </w:rPr>
        <w:t>,如出血部位及出血原</w:t>
      </w:r>
      <w:r>
        <w:rPr/>
        <w:t xml:space="preserve">  </w:t>
      </w:r>
      <w:r>
        <w:rPr>
          <w:spacing w:val="9"/>
        </w:rPr>
        <w:t>因已经明确并得以纠正后</w:t>
      </w:r>
      <w:r>
        <w:rPr>
          <w:spacing w:val="-15"/>
        </w:rPr>
        <w:t xml:space="preserve"> </w:t>
      </w:r>
      <w:r>
        <w:rPr>
          <w:spacing w:val="9"/>
        </w:rPr>
        <w:t>,则可重启抗凝治疗。</w:t>
      </w:r>
    </w:p>
    <w:p>
      <w:pPr>
        <w:pStyle w:val="BodyText"/>
        <w:ind w:left="419"/>
        <w:spacing w:before="1" w:line="180" w:lineRule="auto"/>
        <w:rPr/>
      </w:pPr>
      <w:r>
        <w:rPr>
          <w:spacing w:val="6"/>
        </w:rPr>
        <w:t>2.</w:t>
      </w:r>
      <w:r>
        <w:rPr>
          <w:spacing w:val="52"/>
          <w:w w:val="101"/>
        </w:rPr>
        <w:t xml:space="preserve"> </w:t>
      </w:r>
      <w:r>
        <w:rPr>
          <w:spacing w:val="6"/>
        </w:rPr>
        <w:t>抗凝出血并发症的处理</w:t>
      </w:r>
    </w:p>
    <w:p>
      <w:pPr>
        <w:pStyle w:val="BodyText"/>
        <w:ind w:right="268" w:firstLine="438"/>
        <w:spacing w:before="67" w:line="220" w:lineRule="auto"/>
        <w:rPr/>
      </w:pPr>
      <w:r>
        <w:rPr>
          <w:spacing w:val="-2"/>
        </w:rPr>
        <w:t>出血的评估内容应包括出血部位、发生时间、严</w:t>
      </w:r>
      <w:r>
        <w:rPr>
          <w:spacing w:val="7"/>
        </w:rPr>
        <w:t xml:space="preserve">  </w:t>
      </w:r>
      <w:r>
        <w:rPr/>
        <w:t>重程度、最后一次服用抗凝药物的时间以及影响出血</w:t>
      </w:r>
      <w:r>
        <w:rPr>
          <w:spacing w:val="5"/>
        </w:rPr>
        <w:t xml:space="preserve">  </w:t>
      </w:r>
      <w:r>
        <w:rPr/>
        <w:t>的其他因素</w:t>
      </w:r>
      <w:r>
        <w:rPr>
          <w:spacing w:val="-16"/>
        </w:rPr>
        <w:t xml:space="preserve"> </w:t>
      </w:r>
      <w:r>
        <w:rPr/>
        <w:t>,如慢性肾功能不全、嗜酒、合并用药等。 </w:t>
      </w:r>
      <w:r>
        <w:rPr>
          <w:spacing w:val="6"/>
        </w:rPr>
        <w:t>一般将出血程度分为轻度出血(包括滋扰性出血和轻</w:t>
      </w:r>
      <w:r>
        <w:rPr>
          <w:spacing w:val="3"/>
        </w:rPr>
        <w:t xml:space="preserve">  </w:t>
      </w:r>
      <w:r>
        <w:rPr>
          <w:spacing w:val="-3"/>
        </w:rPr>
        <w:t>微出血</w:t>
      </w:r>
      <w:r>
        <w:rPr>
          <w:spacing w:val="-27"/>
        </w:rPr>
        <w:t xml:space="preserve"> </w:t>
      </w:r>
      <w:r>
        <w:rPr>
          <w:spacing w:val="-3"/>
        </w:rPr>
        <w:t>,如鼻出血、皮肤小瘀斑、轻微外伤</w:t>
      </w:r>
      <w:r>
        <w:rPr>
          <w:spacing w:val="-4"/>
        </w:rPr>
        <w:t>后出血等)</w:t>
      </w:r>
      <w:r>
        <w:rPr>
          <w:spacing w:val="-34"/>
        </w:rPr>
        <w:t xml:space="preserve"> </w:t>
      </w:r>
      <w:r>
        <w:rPr>
          <w:spacing w:val="-4"/>
        </w:rPr>
        <w:t>、</w:t>
      </w:r>
      <w:r>
        <w:rPr/>
        <w:t xml:space="preserve"> </w:t>
      </w:r>
      <w:r>
        <w:rPr>
          <w:spacing w:val="-3"/>
        </w:rPr>
        <w:t>中度出血(肉眼血尿、自发大片瘀斑、无血流动力学障</w:t>
      </w:r>
      <w:r>
        <w:rPr>
          <w:spacing w:val="8"/>
        </w:rPr>
        <w:t xml:space="preserve">  </w:t>
      </w:r>
      <w:r>
        <w:rPr>
          <w:spacing w:val="9"/>
        </w:rPr>
        <w:t>碍而需要输血治疗)</w:t>
      </w:r>
      <w:r>
        <w:rPr>
          <w:spacing w:val="-14"/>
        </w:rPr>
        <w:t xml:space="preserve"> </w:t>
      </w:r>
      <w:r>
        <w:rPr>
          <w:spacing w:val="9"/>
        </w:rPr>
        <w:t>和严重出血(</w:t>
      </w:r>
      <w:r>
        <w:rPr>
          <w:spacing w:val="-34"/>
        </w:rPr>
        <w:t xml:space="preserve"> </w:t>
      </w:r>
      <w:r>
        <w:rPr>
          <w:spacing w:val="9"/>
        </w:rPr>
        <w:t>指具有生命危险的</w:t>
      </w:r>
      <w:r>
        <w:rPr/>
        <w:t xml:space="preserve">  </w:t>
      </w:r>
      <w:r>
        <w:rPr>
          <w:spacing w:val="2"/>
        </w:rPr>
        <w:t>出血</w:t>
      </w:r>
      <w:r>
        <w:rPr>
          <w:spacing w:val="-24"/>
        </w:rPr>
        <w:t xml:space="preserve"> </w:t>
      </w:r>
      <w:r>
        <w:rPr>
          <w:spacing w:val="2"/>
        </w:rPr>
        <w:t>,包括关键部位出血</w:t>
      </w:r>
      <w:r>
        <w:rPr>
          <w:spacing w:val="-27"/>
        </w:rPr>
        <w:t xml:space="preserve"> </w:t>
      </w:r>
      <w:r>
        <w:rPr>
          <w:spacing w:val="2"/>
        </w:rPr>
        <w:t>,如颅内出血、腹膜后出血及</w:t>
      </w:r>
      <w:r>
        <w:rPr/>
        <w:t xml:space="preserve">  </w:t>
      </w:r>
      <w:r>
        <w:rPr>
          <w:spacing w:val="4"/>
        </w:rPr>
        <w:t>导致血流动力学不稳定的出血)</w:t>
      </w:r>
      <w:r>
        <w:rPr>
          <w:spacing w:val="-7"/>
        </w:rPr>
        <w:t xml:space="preserve"> </w:t>
      </w:r>
      <w:r>
        <w:rPr>
          <w:spacing w:val="4"/>
        </w:rPr>
        <w:t>。滋扰性出血一般无</w:t>
      </w:r>
      <w:r>
        <w:rPr/>
        <w:t xml:space="preserve">  </w:t>
      </w:r>
      <w:r>
        <w:rPr>
          <w:spacing w:val="11"/>
        </w:rPr>
        <w:t>需停止抗凝</w:t>
      </w:r>
      <w:r>
        <w:rPr>
          <w:spacing w:val="-26"/>
        </w:rPr>
        <w:t xml:space="preserve"> </w:t>
      </w:r>
      <w:r>
        <w:rPr>
          <w:spacing w:val="11"/>
        </w:rPr>
        <w:t>,轻微出血者建议给予支持治疗</w:t>
      </w:r>
      <w:r>
        <w:rPr>
          <w:spacing w:val="-27"/>
        </w:rPr>
        <w:t xml:space="preserve"> </w:t>
      </w:r>
      <w:r>
        <w:rPr>
          <w:spacing w:val="11"/>
        </w:rPr>
        <w:t>,</w:t>
      </w:r>
      <w:r>
        <w:rPr>
          <w:spacing w:val="10"/>
        </w:rPr>
        <w:t>如机械</w:t>
      </w:r>
      <w:r>
        <w:rPr/>
        <w:t xml:space="preserve">  </w:t>
      </w:r>
      <w:r>
        <w:rPr>
          <w:spacing w:val="8"/>
        </w:rPr>
        <w:t>压迫止血或小手术止血。</w:t>
      </w:r>
      <w:r>
        <w:rPr>
          <w:spacing w:val="-24"/>
        </w:rPr>
        <w:t xml:space="preserve"> </w:t>
      </w:r>
      <w:r>
        <w:rPr>
          <w:spacing w:val="8"/>
        </w:rPr>
        <w:t>口服华法林者可推迟给药</w:t>
      </w:r>
      <w:r>
        <w:rPr/>
        <w:t xml:space="preserve">  </w:t>
      </w:r>
      <w:r>
        <w:rPr>
          <w:spacing w:val="-2"/>
        </w:rPr>
        <w:t>时间或暂停给药</w:t>
      </w:r>
      <w:r>
        <w:rPr>
          <w:spacing w:val="-21"/>
        </w:rPr>
        <w:t xml:space="preserve"> </w:t>
      </w:r>
      <w:r>
        <w:rPr>
          <w:spacing w:val="-2"/>
        </w:rPr>
        <w:t>,直至 INR&lt;2. 0。NOAC</w:t>
      </w:r>
      <w:r>
        <w:rPr>
          <w:spacing w:val="22"/>
          <w:w w:val="101"/>
        </w:rPr>
        <w:t xml:space="preserve"> </w:t>
      </w:r>
      <w:r>
        <w:rPr>
          <w:spacing w:val="-2"/>
        </w:rPr>
        <w:t>的半衰期较</w:t>
      </w:r>
      <w:r>
        <w:rPr/>
        <w:t xml:space="preserve">  </w:t>
      </w:r>
      <w:r>
        <w:rPr>
          <w:spacing w:val="-2"/>
        </w:rPr>
        <w:t>短</w:t>
      </w:r>
      <w:r>
        <w:rPr>
          <w:spacing w:val="-27"/>
        </w:rPr>
        <w:t xml:space="preserve"> </w:t>
      </w:r>
      <w:r>
        <w:rPr>
          <w:spacing w:val="-2"/>
        </w:rPr>
        <w:t>,停药 12</w:t>
      </w:r>
      <w:r>
        <w:rPr>
          <w:spacing w:val="-29"/>
        </w:rPr>
        <w:t xml:space="preserve"> </w:t>
      </w:r>
      <w:r>
        <w:rPr>
          <w:spacing w:val="-2"/>
        </w:rPr>
        <w:t>~</w:t>
      </w:r>
      <w:r>
        <w:rPr>
          <w:spacing w:val="-32"/>
        </w:rPr>
        <w:t xml:space="preserve"> </w:t>
      </w:r>
      <w:r>
        <w:rPr>
          <w:spacing w:val="-2"/>
        </w:rPr>
        <w:t>24</w:t>
      </w:r>
      <w:r>
        <w:rPr>
          <w:spacing w:val="15"/>
          <w:w w:val="101"/>
        </w:rPr>
        <w:t xml:space="preserve"> </w:t>
      </w:r>
      <w:r>
        <w:rPr>
          <w:spacing w:val="-2"/>
        </w:rPr>
        <w:t>h 后凝血功能即可改善</w:t>
      </w:r>
      <w:r>
        <w:rPr>
          <w:spacing w:val="-3"/>
        </w:rPr>
        <w:t>。中度出血可</w:t>
      </w:r>
      <w:r>
        <w:rPr/>
        <w:t xml:space="preserve">  </w:t>
      </w:r>
      <w:r>
        <w:rPr>
          <w:spacing w:val="5"/>
        </w:rPr>
        <w:t>能需要补液、输血治疗</w:t>
      </w:r>
      <w:r>
        <w:rPr>
          <w:spacing w:val="-11"/>
        </w:rPr>
        <w:t xml:space="preserve"> </w:t>
      </w:r>
      <w:r>
        <w:rPr>
          <w:spacing w:val="5"/>
        </w:rPr>
        <w:t>,需立即查找出血原因并给予</w:t>
      </w:r>
      <w:r>
        <w:rPr/>
        <w:t xml:space="preserve">  </w:t>
      </w:r>
      <w:r>
        <w:rPr>
          <w:spacing w:val="-1"/>
        </w:rPr>
        <w:t>相应</w:t>
      </w:r>
      <w:r>
        <w:rPr>
          <w:spacing w:val="-16"/>
        </w:rPr>
        <w:t xml:space="preserve"> </w:t>
      </w:r>
      <w:r>
        <w:rPr>
          <w:spacing w:val="-1"/>
        </w:rPr>
        <w:t>治</w:t>
      </w:r>
      <w:r>
        <w:rPr>
          <w:spacing w:val="-30"/>
        </w:rPr>
        <w:t xml:space="preserve"> </w:t>
      </w:r>
      <w:r>
        <w:rPr>
          <w:spacing w:val="-1"/>
        </w:rPr>
        <w:t>疗。服</w:t>
      </w:r>
      <w:r>
        <w:rPr>
          <w:spacing w:val="-27"/>
        </w:rPr>
        <w:t xml:space="preserve"> </w:t>
      </w:r>
      <w:r>
        <w:rPr>
          <w:spacing w:val="-1"/>
        </w:rPr>
        <w:t>用</w:t>
      </w:r>
      <w:r>
        <w:rPr>
          <w:spacing w:val="-29"/>
        </w:rPr>
        <w:t xml:space="preserve"> </w:t>
      </w:r>
      <w:r>
        <w:rPr>
          <w:spacing w:val="-1"/>
        </w:rPr>
        <w:t>华</w:t>
      </w:r>
      <w:r>
        <w:rPr>
          <w:spacing w:val="-27"/>
        </w:rPr>
        <w:t xml:space="preserve"> </w:t>
      </w:r>
      <w:r>
        <w:rPr>
          <w:spacing w:val="-1"/>
        </w:rPr>
        <w:t>法</w:t>
      </w:r>
      <w:r>
        <w:rPr>
          <w:spacing w:val="-31"/>
        </w:rPr>
        <w:t xml:space="preserve"> </w:t>
      </w:r>
      <w:r>
        <w:rPr>
          <w:spacing w:val="-1"/>
        </w:rPr>
        <w:t>林</w:t>
      </w:r>
      <w:r>
        <w:rPr>
          <w:spacing w:val="-27"/>
        </w:rPr>
        <w:t xml:space="preserve"> </w:t>
      </w:r>
      <w:r>
        <w:rPr>
          <w:spacing w:val="-1"/>
        </w:rPr>
        <w:t>者</w:t>
      </w:r>
      <w:r>
        <w:rPr>
          <w:spacing w:val="-25"/>
        </w:rPr>
        <w:t xml:space="preserve"> </w:t>
      </w:r>
      <w:r>
        <w:rPr>
          <w:spacing w:val="-1"/>
        </w:rPr>
        <w:t>可</w:t>
      </w:r>
      <w:r>
        <w:rPr>
          <w:spacing w:val="-20"/>
        </w:rPr>
        <w:t xml:space="preserve"> </w:t>
      </w:r>
      <w:r>
        <w:rPr>
          <w:spacing w:val="-1"/>
        </w:rPr>
        <w:t>给</w:t>
      </w:r>
      <w:r>
        <w:rPr>
          <w:spacing w:val="-28"/>
        </w:rPr>
        <w:t xml:space="preserve"> </w:t>
      </w:r>
      <w:r>
        <w:rPr>
          <w:spacing w:val="-1"/>
        </w:rPr>
        <w:t>予</w:t>
      </w:r>
      <w:r>
        <w:rPr>
          <w:spacing w:val="-26"/>
        </w:rPr>
        <w:t xml:space="preserve"> </w:t>
      </w:r>
      <w:r>
        <w:rPr>
          <w:spacing w:val="-1"/>
        </w:rPr>
        <w:t>维</w:t>
      </w:r>
      <w:r>
        <w:rPr>
          <w:spacing w:val="-26"/>
        </w:rPr>
        <w:t xml:space="preserve"> </w:t>
      </w:r>
      <w:r>
        <w:rPr>
          <w:spacing w:val="-1"/>
        </w:rPr>
        <w:t>生</w:t>
      </w:r>
      <w:r>
        <w:rPr>
          <w:spacing w:val="-24"/>
        </w:rPr>
        <w:t xml:space="preserve"> </w:t>
      </w:r>
      <w:r>
        <w:rPr>
          <w:spacing w:val="-1"/>
        </w:rPr>
        <w:t>素</w:t>
      </w:r>
      <w:r>
        <w:rPr>
          <w:spacing w:val="29"/>
        </w:rPr>
        <w:t xml:space="preserve"> </w:t>
      </w:r>
      <w:r>
        <w:rPr>
          <w:spacing w:val="-1"/>
        </w:rPr>
        <w:t>K</w:t>
      </w:r>
      <w:r>
        <w:rPr>
          <w:sz w:val="11"/>
          <w:szCs w:val="11"/>
          <w:spacing w:val="-1"/>
          <w:position w:val="-4"/>
        </w:rPr>
        <w:t>1</w:t>
      </w:r>
      <w:r>
        <w:rPr>
          <w:sz w:val="11"/>
          <w:szCs w:val="11"/>
          <w:spacing w:val="22"/>
          <w:w w:val="102"/>
          <w:position w:val="-4"/>
        </w:rPr>
        <w:t xml:space="preserve"> </w:t>
      </w:r>
      <w:r>
        <w:rPr>
          <w:spacing w:val="-1"/>
        </w:rPr>
        <w:t>(</w:t>
      </w:r>
      <w:r>
        <w:rPr>
          <w:spacing w:val="-13"/>
        </w:rPr>
        <w:t xml:space="preserve"> </w:t>
      </w:r>
      <w:r>
        <w:rPr>
          <w:spacing w:val="-1"/>
        </w:rPr>
        <w:t>1 ~</w:t>
      </w:r>
      <w:r>
        <w:rPr/>
        <w:t xml:space="preserve">   </w:t>
      </w:r>
      <w:r>
        <w:rPr>
          <w:spacing w:val="-1"/>
        </w:rPr>
        <w:t>10</w:t>
      </w:r>
      <w:r>
        <w:rPr>
          <w:spacing w:val="23"/>
        </w:rPr>
        <w:t xml:space="preserve"> </w:t>
      </w:r>
      <w:r>
        <w:rPr>
          <w:spacing w:val="-1"/>
        </w:rPr>
        <w:t>mg)静脉注射。如最近一次服用 NOAC</w:t>
      </w:r>
      <w:r>
        <w:rPr>
          <w:spacing w:val="20"/>
        </w:rPr>
        <w:t xml:space="preserve"> </w:t>
      </w:r>
      <w:r>
        <w:rPr>
          <w:spacing w:val="-1"/>
        </w:rPr>
        <w:t>时间低于</w:t>
      </w:r>
      <w:r>
        <w:rPr/>
        <w:t xml:space="preserve">  </w:t>
      </w:r>
      <w:r>
        <w:rPr>
          <w:spacing w:val="13"/>
        </w:rPr>
        <w:t>2</w:t>
      </w:r>
      <w:r>
        <w:rPr>
          <w:spacing w:val="-29"/>
        </w:rPr>
        <w:t xml:space="preserve"> </w:t>
      </w:r>
      <w:r>
        <w:rPr>
          <w:spacing w:val="13"/>
        </w:rPr>
        <w:t>~4 h</w:t>
      </w:r>
      <w:r>
        <w:rPr>
          <w:spacing w:val="-21"/>
        </w:rPr>
        <w:t xml:space="preserve"> </w:t>
      </w:r>
      <w:r>
        <w:rPr>
          <w:spacing w:val="13"/>
        </w:rPr>
        <w:t>,可口服活性炭和/或洗胃减少药物的吸收。</w:t>
      </w:r>
      <w:r>
        <w:rPr/>
        <w:t xml:space="preserve"> </w:t>
      </w:r>
      <w:r>
        <w:rPr>
          <w:spacing w:val="9"/>
        </w:rPr>
        <w:t>达比加群酯可通过血液透析清除</w:t>
      </w:r>
      <w:r>
        <w:rPr>
          <w:spacing w:val="-9"/>
        </w:rPr>
        <w:t xml:space="preserve"> </w:t>
      </w:r>
      <w:r>
        <w:rPr>
          <w:spacing w:val="9"/>
        </w:rPr>
        <w:t>,但其他 </w:t>
      </w:r>
      <w:r>
        <w:rPr/>
        <w:t>NOAC</w:t>
      </w:r>
      <w:r>
        <w:rPr>
          <w:spacing w:val="9"/>
        </w:rPr>
        <w:t xml:space="preserve"> 不</w:t>
      </w:r>
      <w:r>
        <w:rPr/>
        <w:t xml:space="preserve">  </w:t>
      </w:r>
      <w:r>
        <w:rPr>
          <w:spacing w:val="-2"/>
        </w:rPr>
        <w:t>适合</w:t>
      </w:r>
      <w:r>
        <w:rPr>
          <w:spacing w:val="-11"/>
        </w:rPr>
        <w:t xml:space="preserve"> </w:t>
      </w:r>
      <w:r>
        <w:rPr>
          <w:spacing w:val="-2"/>
        </w:rPr>
        <w:t>透</w:t>
      </w:r>
      <w:r>
        <w:rPr>
          <w:spacing w:val="-23"/>
        </w:rPr>
        <w:t xml:space="preserve"> </w:t>
      </w:r>
      <w:r>
        <w:rPr>
          <w:spacing w:val="-2"/>
        </w:rPr>
        <w:t>析</w:t>
      </w:r>
      <w:r>
        <w:rPr>
          <w:spacing w:val="-24"/>
        </w:rPr>
        <w:t xml:space="preserve"> </w:t>
      </w:r>
      <w:r>
        <w:rPr>
          <w:spacing w:val="-2"/>
        </w:rPr>
        <w:t>治</w:t>
      </w:r>
      <w:r>
        <w:rPr>
          <w:spacing w:val="-28"/>
        </w:rPr>
        <w:t xml:space="preserve"> </w:t>
      </w:r>
      <w:r>
        <w:rPr>
          <w:spacing w:val="-2"/>
        </w:rPr>
        <w:t>疗</w:t>
      </w:r>
      <w:r>
        <w:rPr>
          <w:spacing w:val="-31"/>
        </w:rPr>
        <w:t xml:space="preserve"> </w:t>
      </w:r>
      <w:r>
        <w:rPr>
          <w:spacing w:val="-2"/>
        </w:rPr>
        <w:t>。发</w:t>
      </w:r>
      <w:r>
        <w:rPr>
          <w:spacing w:val="-24"/>
        </w:rPr>
        <w:t xml:space="preserve"> </w:t>
      </w:r>
      <w:r>
        <w:rPr>
          <w:spacing w:val="-2"/>
        </w:rPr>
        <w:t>生</w:t>
      </w:r>
      <w:r>
        <w:rPr>
          <w:spacing w:val="-28"/>
        </w:rPr>
        <w:t xml:space="preserve"> </w:t>
      </w:r>
      <w:r>
        <w:rPr>
          <w:spacing w:val="-2"/>
        </w:rPr>
        <w:t>严</w:t>
      </w:r>
      <w:r>
        <w:rPr>
          <w:spacing w:val="-24"/>
        </w:rPr>
        <w:t xml:space="preserve"> </w:t>
      </w:r>
      <w:r>
        <w:rPr>
          <w:spacing w:val="-2"/>
        </w:rPr>
        <w:t>重</w:t>
      </w:r>
      <w:r>
        <w:rPr>
          <w:spacing w:val="-21"/>
        </w:rPr>
        <w:t xml:space="preserve"> </w:t>
      </w:r>
      <w:r>
        <w:rPr>
          <w:spacing w:val="-2"/>
        </w:rPr>
        <w:t>大 出</w:t>
      </w:r>
      <w:r>
        <w:rPr>
          <w:spacing w:val="-25"/>
        </w:rPr>
        <w:t xml:space="preserve"> </w:t>
      </w:r>
      <w:r>
        <w:rPr>
          <w:spacing w:val="-2"/>
        </w:rPr>
        <w:t>血</w:t>
      </w:r>
      <w:r>
        <w:rPr>
          <w:spacing w:val="-16"/>
        </w:rPr>
        <w:t xml:space="preserve"> </w:t>
      </w:r>
      <w:r>
        <w:rPr>
          <w:spacing w:val="-2"/>
        </w:rPr>
        <w:t>时</w:t>
      </w:r>
      <w:r>
        <w:rPr>
          <w:spacing w:val="-26"/>
        </w:rPr>
        <w:t xml:space="preserve"> </w:t>
      </w:r>
      <w:r>
        <w:rPr>
          <w:spacing w:val="-2"/>
        </w:rPr>
        <w:t>需 即</w:t>
      </w:r>
      <w:r>
        <w:rPr>
          <w:spacing w:val="-25"/>
        </w:rPr>
        <w:t xml:space="preserve"> </w:t>
      </w:r>
      <w:r>
        <w:rPr>
          <w:spacing w:val="-2"/>
        </w:rPr>
        <w:t>刻</w:t>
      </w:r>
      <w:r>
        <w:rPr>
          <w:spacing w:val="-25"/>
        </w:rPr>
        <w:t xml:space="preserve"> </w:t>
      </w:r>
      <w:r>
        <w:rPr>
          <w:spacing w:val="-2"/>
        </w:rPr>
        <w:t>逆</w:t>
      </w:r>
      <w:r>
        <w:rPr>
          <w:spacing w:val="-26"/>
        </w:rPr>
        <w:t xml:space="preserve"> </w:t>
      </w:r>
      <w:r>
        <w:rPr>
          <w:spacing w:val="-2"/>
        </w:rPr>
        <w:t>转</w:t>
      </w:r>
      <w:r>
        <w:rPr/>
        <w:t xml:space="preserve">  </w:t>
      </w:r>
      <w:r>
        <w:rPr/>
        <w:t>OAC</w:t>
      </w:r>
      <w:r>
        <w:rPr>
          <w:spacing w:val="35"/>
        </w:rPr>
        <w:t xml:space="preserve"> </w:t>
      </w:r>
      <w:r>
        <w:rPr>
          <w:spacing w:val="8"/>
        </w:rPr>
        <w:t>的抗凝作用</w:t>
      </w:r>
      <w:r>
        <w:rPr>
          <w:spacing w:val="-32"/>
        </w:rPr>
        <w:t xml:space="preserve"> </w:t>
      </w:r>
      <w:r>
        <w:rPr>
          <w:spacing w:val="8"/>
        </w:rPr>
        <w:t>。服用华法林者</w:t>
      </w:r>
      <w:r>
        <w:rPr>
          <w:spacing w:val="-21"/>
        </w:rPr>
        <w:t xml:space="preserve"> </w:t>
      </w:r>
      <w:r>
        <w:rPr>
          <w:spacing w:val="8"/>
        </w:rPr>
        <w:t>,应输注凝血酶原</w:t>
      </w:r>
      <w:r>
        <w:rPr/>
        <w:t xml:space="preserve">  </w:t>
      </w:r>
      <w:r>
        <w:rPr>
          <w:spacing w:val="14"/>
        </w:rPr>
        <w:t>复合物或新鲜冰冻血浆</w:t>
      </w:r>
      <w:r>
        <w:rPr>
          <w:spacing w:val="-10"/>
        </w:rPr>
        <w:t xml:space="preserve"> </w:t>
      </w:r>
      <w:r>
        <w:rPr>
          <w:spacing w:val="14"/>
        </w:rPr>
        <w:t>,如病情需要可考虑输入血</w:t>
      </w:r>
      <w:r>
        <w:rPr/>
        <w:t xml:space="preserve">  </w:t>
      </w:r>
      <w:r>
        <w:rPr>
          <w:spacing w:val="6"/>
        </w:rPr>
        <w:t>小板治疗</w:t>
      </w:r>
      <w:r>
        <w:rPr>
          <w:spacing w:val="-14"/>
        </w:rPr>
        <w:t xml:space="preserve"> </w:t>
      </w:r>
      <w:r>
        <w:rPr>
          <w:spacing w:val="6"/>
        </w:rPr>
        <w:t>。</w:t>
      </w:r>
      <w:r>
        <w:rPr>
          <w:spacing w:val="-30"/>
        </w:rPr>
        <w:t xml:space="preserve"> </w:t>
      </w:r>
      <w:r>
        <w:rPr>
          <w:spacing w:val="6"/>
        </w:rPr>
        <w:t>口服 </w:t>
      </w:r>
      <w:r>
        <w:rPr/>
        <w:t>NOAC</w:t>
      </w:r>
      <w:r>
        <w:rPr>
          <w:spacing w:val="6"/>
        </w:rPr>
        <w:t xml:space="preserve"> 者</w:t>
      </w:r>
      <w:r>
        <w:rPr>
          <w:spacing w:val="-21"/>
        </w:rPr>
        <w:t xml:space="preserve"> </w:t>
      </w:r>
      <w:r>
        <w:rPr>
          <w:spacing w:val="6"/>
        </w:rPr>
        <w:t>,应给予特异性拮抗剂逆</w:t>
      </w:r>
      <w:r>
        <w:rPr/>
        <w:t xml:space="preserve">  </w:t>
      </w:r>
      <w:r>
        <w:rPr>
          <w:spacing w:val="12"/>
        </w:rPr>
        <w:t>转 </w:t>
      </w:r>
      <w:r>
        <w:rPr/>
        <w:t>NOAC</w:t>
      </w:r>
      <w:r>
        <w:rPr>
          <w:spacing w:val="31"/>
          <w:w w:val="101"/>
        </w:rPr>
        <w:t xml:space="preserve"> </w:t>
      </w:r>
      <w:r>
        <w:rPr>
          <w:spacing w:val="12"/>
        </w:rPr>
        <w:t>的抗凝作用</w:t>
      </w:r>
      <w:r>
        <w:rPr>
          <w:spacing w:val="-32"/>
        </w:rPr>
        <w:t xml:space="preserve"> </w:t>
      </w:r>
      <w:r>
        <w:rPr>
          <w:spacing w:val="12"/>
        </w:rPr>
        <w:t>。依达赛珠单抗是逆转达比</w:t>
      </w:r>
    </w:p>
    <w:p>
      <w:pPr>
        <w:spacing w:line="220" w:lineRule="auto"/>
        <w:sectPr>
          <w:type w:val="continuous"/>
          <w:pgSz w:w="11963" w:h="16215"/>
          <w:pgMar w:top="1244" w:right="785" w:bottom="0" w:left="819" w:header="973" w:footer="0" w:gutter="0"/>
          <w:cols w:equalWidth="0" w:num="2">
            <w:col w:w="5297" w:space="100"/>
            <w:col w:w="4962" w:space="0"/>
          </w:cols>
        </w:sectPr>
        <w:rPr/>
      </w:pPr>
    </w:p>
    <w:p>
      <w:pPr>
        <w:spacing w:line="240" w:lineRule="exact"/>
        <w:rPr/>
      </w:pPr>
      <w:r/>
    </w:p>
    <w:p>
      <w:pPr>
        <w:spacing w:line="240" w:lineRule="exact"/>
        <w:sectPr>
          <w:headerReference w:type="default" r:id="rId23"/>
          <w:pgSz w:w="11963" w:h="16215"/>
          <w:pgMar w:top="1244" w:right="785" w:bottom="0" w:left="819" w:header="973" w:footer="0" w:gutter="0"/>
          <w:cols w:equalWidth="0" w:num="1">
            <w:col w:w="10358" w:space="0"/>
          </w:cols>
        </w:sectPr>
        <w:rPr/>
      </w:pPr>
    </w:p>
    <w:p>
      <w:pPr>
        <w:pStyle w:val="BodyText"/>
        <w:ind w:left="319" w:right="242" w:firstLine="1"/>
        <w:spacing w:before="46" w:line="223" w:lineRule="auto"/>
        <w:jc w:val="both"/>
        <w:rPr/>
      </w:pPr>
      <w:r>
        <w:drawing>
          <wp:anchor distT="0" distB="0" distL="0" distR="0" simplePos="0" relativeHeight="251678720" behindDoc="1" locked="0" layoutInCell="1" allowOverlap="1">
            <wp:simplePos x="0" y="0"/>
            <wp:positionH relativeFrom="column">
              <wp:posOffset>1613422</wp:posOffset>
            </wp:positionH>
            <wp:positionV relativeFrom="paragraph">
              <wp:posOffset>2281412</wp:posOffset>
            </wp:positionV>
            <wp:extent cx="3390900" cy="3886200"/>
            <wp:effectExtent l="0" t="0" r="0" b="0"/>
            <wp:wrapNone/>
            <wp:docPr id="42" name="IM 42"/>
            <wp:cNvGraphicFramePr/>
            <a:graphic>
              <a:graphicData uri="http://schemas.openxmlformats.org/drawingml/2006/picture">
                <pic:pic>
                  <pic:nvPicPr>
                    <pic:cNvPr id="42" name="IM 42"/>
                    <pic:cNvPicPr/>
                  </pic:nvPicPr>
                  <pic:blipFill>
                    <a:blip r:embed="rId6"/>
                    <a:stretch>
                      <a:fillRect/>
                    </a:stretch>
                  </pic:blipFill>
                  <pic:spPr>
                    <a:xfrm rot="0">
                      <a:off x="0" y="0"/>
                      <a:ext cx="3390900" cy="3886200"/>
                    </a:xfrm>
                    <a:prstGeom prst="rect">
                      <a:avLst/>
                    </a:prstGeom>
                  </pic:spPr>
                </pic:pic>
              </a:graphicData>
            </a:graphic>
          </wp:anchor>
        </w:drawing>
      </w:r>
      <w:r>
        <w:rPr>
          <w:spacing w:val="6"/>
        </w:rPr>
        <w:t>加群酯抗凝活性的单克隆抗体片段</w:t>
      </w:r>
      <w:r>
        <w:rPr>
          <w:spacing w:val="-18"/>
        </w:rPr>
        <w:t xml:space="preserve"> </w:t>
      </w:r>
      <w:r>
        <w:rPr>
          <w:spacing w:val="6"/>
        </w:rPr>
        <w:t>,</w:t>
      </w:r>
      <w:r>
        <w:rPr>
          <w:spacing w:val="-28"/>
        </w:rPr>
        <w:t xml:space="preserve"> </w:t>
      </w:r>
      <w:r>
        <w:rPr>
          <w:spacing w:val="6"/>
        </w:rPr>
        <w:t>已分别于 2015</w:t>
      </w:r>
      <w:r>
        <w:rPr/>
        <w:t xml:space="preserve">  </w:t>
      </w:r>
      <w:r>
        <w:rPr/>
        <w:t>年和 2018 年被美国食品药品监督管理局、欧洲药品</w:t>
      </w:r>
      <w:r>
        <w:rPr>
          <w:spacing w:val="7"/>
        </w:rPr>
        <w:t xml:space="preserve">  </w:t>
      </w:r>
      <w:r>
        <w:rPr>
          <w:spacing w:val="8"/>
        </w:rPr>
        <w:t>管理局和中国食品药品监督管理局批准</w:t>
      </w:r>
      <w:r>
        <w:rPr>
          <w:spacing w:val="-32"/>
        </w:rPr>
        <w:t xml:space="preserve"> </w:t>
      </w:r>
      <w:r>
        <w:rPr>
          <w:spacing w:val="8"/>
        </w:rPr>
        <w:t>。依达赛珠</w:t>
      </w:r>
      <w:r>
        <w:rPr/>
        <w:t xml:space="preserve">  </w:t>
      </w:r>
      <w:r>
        <w:rPr>
          <w:spacing w:val="5"/>
        </w:rPr>
        <w:t>单抗能与达比加群酯快速、特异结合</w:t>
      </w:r>
      <w:r>
        <w:rPr>
          <w:spacing w:val="-20"/>
        </w:rPr>
        <w:t xml:space="preserve"> </w:t>
      </w:r>
      <w:r>
        <w:rPr>
          <w:spacing w:val="5"/>
        </w:rPr>
        <w:t>,并呈剂量依赖</w:t>
      </w:r>
      <w:r>
        <w:rPr/>
        <w:t xml:space="preserve">  </w:t>
      </w:r>
      <w:r>
        <w:rPr>
          <w:spacing w:val="1"/>
        </w:rPr>
        <w:t>性逆</w:t>
      </w:r>
      <w:r>
        <w:rPr>
          <w:spacing w:val="-15"/>
        </w:rPr>
        <w:t xml:space="preserve"> </w:t>
      </w:r>
      <w:r>
        <w:rPr>
          <w:spacing w:val="1"/>
        </w:rPr>
        <w:t>转</w:t>
      </w:r>
      <w:r>
        <w:rPr>
          <w:spacing w:val="-21"/>
        </w:rPr>
        <w:t xml:space="preserve"> </w:t>
      </w:r>
      <w:r>
        <w:rPr>
          <w:spacing w:val="1"/>
        </w:rPr>
        <w:t>达 比</w:t>
      </w:r>
      <w:r>
        <w:rPr>
          <w:spacing w:val="-21"/>
        </w:rPr>
        <w:t xml:space="preserve"> </w:t>
      </w:r>
      <w:r>
        <w:rPr>
          <w:spacing w:val="1"/>
        </w:rPr>
        <w:t>加</w:t>
      </w:r>
      <w:r>
        <w:rPr>
          <w:spacing w:val="-22"/>
        </w:rPr>
        <w:t xml:space="preserve"> </w:t>
      </w:r>
      <w:r>
        <w:rPr>
          <w:spacing w:val="1"/>
        </w:rPr>
        <w:t>群</w:t>
      </w:r>
      <w:r>
        <w:rPr>
          <w:spacing w:val="-21"/>
        </w:rPr>
        <w:t xml:space="preserve"> </w:t>
      </w:r>
      <w:r>
        <w:rPr>
          <w:spacing w:val="1"/>
        </w:rPr>
        <w:t>酯 的</w:t>
      </w:r>
      <w:r>
        <w:rPr>
          <w:spacing w:val="-24"/>
        </w:rPr>
        <w:t xml:space="preserve"> </w:t>
      </w:r>
      <w:r>
        <w:rPr>
          <w:spacing w:val="1"/>
        </w:rPr>
        <w:t>抗</w:t>
      </w:r>
      <w:r>
        <w:rPr>
          <w:spacing w:val="-24"/>
        </w:rPr>
        <w:t xml:space="preserve"> </w:t>
      </w:r>
      <w:r>
        <w:rPr>
          <w:spacing w:val="1"/>
        </w:rPr>
        <w:t>凝</w:t>
      </w:r>
      <w:r>
        <w:rPr>
          <w:spacing w:val="-23"/>
        </w:rPr>
        <w:t xml:space="preserve"> </w:t>
      </w:r>
      <w:r>
        <w:rPr>
          <w:spacing w:val="1"/>
        </w:rPr>
        <w:t>作</w:t>
      </w:r>
      <w:r>
        <w:rPr>
          <w:spacing w:val="-21"/>
        </w:rPr>
        <w:t xml:space="preserve"> </w:t>
      </w:r>
      <w:r>
        <w:rPr>
          <w:spacing w:val="1"/>
        </w:rPr>
        <w:t>用</w:t>
      </w:r>
      <w:r>
        <w:rPr>
          <w:spacing w:val="-21"/>
        </w:rPr>
        <w:t xml:space="preserve"> </w:t>
      </w:r>
      <w:r>
        <w:rPr>
          <w:spacing w:val="1"/>
        </w:rPr>
        <w:t>,</w:t>
      </w:r>
      <w:r>
        <w:rPr>
          <w:spacing w:val="-14"/>
        </w:rPr>
        <w:t xml:space="preserve"> </w:t>
      </w:r>
      <w:r>
        <w:rPr>
          <w:spacing w:val="1"/>
        </w:rPr>
        <w:t>不</w:t>
      </w:r>
      <w:r>
        <w:rPr>
          <w:spacing w:val="-23"/>
        </w:rPr>
        <w:t xml:space="preserve"> </w:t>
      </w:r>
      <w:r>
        <w:rPr>
          <w:spacing w:val="1"/>
        </w:rPr>
        <w:t>增</w:t>
      </w:r>
      <w:r>
        <w:rPr>
          <w:spacing w:val="-21"/>
        </w:rPr>
        <w:t xml:space="preserve"> </w:t>
      </w:r>
      <w:r>
        <w:rPr>
          <w:spacing w:val="1"/>
        </w:rPr>
        <w:t>加</w:t>
      </w:r>
      <w:r>
        <w:rPr>
          <w:spacing w:val="-21"/>
        </w:rPr>
        <w:t xml:space="preserve"> </w:t>
      </w:r>
      <w:r>
        <w:rPr>
          <w:spacing w:val="1"/>
        </w:rPr>
        <w:t>血</w:t>
      </w:r>
      <w:r>
        <w:rPr>
          <w:spacing w:val="-22"/>
        </w:rPr>
        <w:t xml:space="preserve"> </w:t>
      </w:r>
      <w:r>
        <w:rPr>
          <w:spacing w:val="1"/>
        </w:rPr>
        <w:t>栓</w:t>
      </w:r>
      <w:r>
        <w:rPr>
          <w:spacing w:val="-19"/>
        </w:rPr>
        <w:t xml:space="preserve"> </w:t>
      </w:r>
      <w:r>
        <w:rPr>
          <w:spacing w:val="1"/>
        </w:rPr>
        <w:t>风</w:t>
      </w:r>
      <w:r>
        <w:rPr/>
        <w:t xml:space="preserve">  </w:t>
      </w:r>
      <w:r>
        <w:rPr>
          <w:spacing w:val="15"/>
        </w:rPr>
        <w:t>险</w:t>
      </w:r>
      <w:r>
        <w:rPr>
          <w:spacing w:val="-36"/>
        </w:rPr>
        <w:t xml:space="preserve"> </w:t>
      </w:r>
      <w:r>
        <w:rPr>
          <w:sz w:val="11"/>
          <w:szCs w:val="11"/>
          <w:spacing w:val="15"/>
          <w:position w:val="8"/>
        </w:rPr>
        <w:t>[179]</w:t>
      </w:r>
      <w:r>
        <w:rPr>
          <w:sz w:val="11"/>
          <w:szCs w:val="11"/>
          <w:spacing w:val="22"/>
          <w:position w:val="8"/>
        </w:rPr>
        <w:t xml:space="preserve"> </w:t>
      </w:r>
      <w:r>
        <w:rPr>
          <w:spacing w:val="15"/>
        </w:rPr>
        <w:t>。研究表明</w:t>
      </w:r>
      <w:r>
        <w:rPr>
          <w:spacing w:val="-22"/>
        </w:rPr>
        <w:t xml:space="preserve"> </w:t>
      </w:r>
      <w:r>
        <w:rPr>
          <w:spacing w:val="15"/>
        </w:rPr>
        <w:t>,对达比加群酯抗凝治疗</w:t>
      </w:r>
      <w:r>
        <w:rPr>
          <w:spacing w:val="14"/>
        </w:rPr>
        <w:t>出血或</w:t>
      </w:r>
      <w:r>
        <w:rPr/>
        <w:t xml:space="preserve">  </w:t>
      </w:r>
      <w:r>
        <w:rPr>
          <w:spacing w:val="6"/>
        </w:rPr>
        <w:t>紧急手术患者可给予 5</w:t>
      </w:r>
      <w:r>
        <w:rPr>
          <w:spacing w:val="36"/>
        </w:rPr>
        <w:t xml:space="preserve"> </w:t>
      </w:r>
      <w:r>
        <w:rPr>
          <w:spacing w:val="6"/>
        </w:rPr>
        <w:t>g 依达赛珠单抗固定剂量静</w:t>
      </w:r>
      <w:r>
        <w:rPr/>
        <w:t xml:space="preserve">  </w:t>
      </w:r>
      <w:r>
        <w:rPr>
          <w:spacing w:val="3"/>
        </w:rPr>
        <w:t>脉注射(</w:t>
      </w:r>
      <w:r>
        <w:rPr>
          <w:spacing w:val="-33"/>
        </w:rPr>
        <w:t xml:space="preserve"> </w:t>
      </w:r>
      <w:r>
        <w:rPr>
          <w:spacing w:val="3"/>
        </w:rPr>
        <w:t>2. 5</w:t>
      </w:r>
      <w:r>
        <w:rPr>
          <w:spacing w:val="30"/>
        </w:rPr>
        <w:t xml:space="preserve"> </w:t>
      </w:r>
      <w:r>
        <w:rPr>
          <w:spacing w:val="3"/>
        </w:rPr>
        <w:t>g/次</w:t>
      </w:r>
      <w:r>
        <w:rPr>
          <w:spacing w:val="-21"/>
        </w:rPr>
        <w:t xml:space="preserve"> </w:t>
      </w:r>
      <w:r>
        <w:rPr>
          <w:spacing w:val="3"/>
        </w:rPr>
        <w:t>,共 2 次</w:t>
      </w:r>
      <w:r>
        <w:rPr>
          <w:spacing w:val="-21"/>
        </w:rPr>
        <w:t xml:space="preserve"> </w:t>
      </w:r>
      <w:r>
        <w:rPr>
          <w:spacing w:val="3"/>
        </w:rPr>
        <w:t>,</w:t>
      </w:r>
      <w:r>
        <w:rPr>
          <w:spacing w:val="-31"/>
        </w:rPr>
        <w:t xml:space="preserve"> </w:t>
      </w:r>
      <w:r>
        <w:rPr>
          <w:spacing w:val="3"/>
        </w:rPr>
        <w:t>间隔不超过</w:t>
      </w:r>
      <w:r>
        <w:rPr>
          <w:spacing w:val="21"/>
          <w:w w:val="101"/>
        </w:rPr>
        <w:t xml:space="preserve"> </w:t>
      </w:r>
      <w:r>
        <w:rPr>
          <w:spacing w:val="3"/>
        </w:rPr>
        <w:t>15</w:t>
      </w:r>
      <w:r>
        <w:rPr>
          <w:spacing w:val="32"/>
        </w:rPr>
        <w:t xml:space="preserve"> </w:t>
      </w:r>
      <w:r>
        <w:rPr/>
        <w:t>min</w:t>
      </w:r>
      <w:r>
        <w:rPr>
          <w:spacing w:val="3"/>
        </w:rPr>
        <w:t>)</w:t>
      </w:r>
      <w:r>
        <w:rPr>
          <w:spacing w:val="2"/>
        </w:rPr>
        <w:t xml:space="preserve"> ,能</w:t>
      </w:r>
      <w:r>
        <w:rPr/>
        <w:t xml:space="preserve">  </w:t>
      </w:r>
      <w:r>
        <w:rPr>
          <w:spacing w:val="7"/>
        </w:rPr>
        <w:t>快速、持续并安全逆转达比加群酯的抗凝作</w:t>
      </w:r>
      <w:r>
        <w:rPr>
          <w:spacing w:val="6"/>
        </w:rPr>
        <w:t>用</w:t>
      </w:r>
      <w:r>
        <w:rPr>
          <w:sz w:val="11"/>
          <w:szCs w:val="11"/>
          <w:spacing w:val="6"/>
          <w:position w:val="8"/>
        </w:rPr>
        <w:t>[180] </w:t>
      </w:r>
      <w:r>
        <w:rPr>
          <w:spacing w:val="6"/>
        </w:rPr>
        <w:t>。</w:t>
      </w:r>
      <w:r>
        <w:rPr/>
        <w:t xml:space="preserve"> </w:t>
      </w:r>
      <w:r>
        <w:rPr/>
        <w:t>Andexanet</w:t>
      </w:r>
      <w:r>
        <w:rPr>
          <w:spacing w:val="35"/>
          <w:w w:val="101"/>
        </w:rPr>
        <w:t xml:space="preserve"> </w:t>
      </w:r>
      <w:r>
        <w:rPr/>
        <w:t>α 是一种改良重组人Ⅹa</w:t>
      </w:r>
      <w:r>
        <w:rPr>
          <w:spacing w:val="31"/>
        </w:rPr>
        <w:t xml:space="preserve"> </w:t>
      </w:r>
      <w:r>
        <w:rPr/>
        <w:t>因子</w:t>
      </w:r>
      <w:r>
        <w:rPr>
          <w:spacing w:val="-21"/>
        </w:rPr>
        <w:t xml:space="preserve"> </w:t>
      </w:r>
      <w:r>
        <w:rPr/>
        <w:t>,但不具有  </w:t>
      </w:r>
      <w:r>
        <w:rPr>
          <w:spacing w:val="10"/>
        </w:rPr>
        <w:t>Ⅹa</w:t>
      </w:r>
      <w:r>
        <w:rPr>
          <w:spacing w:val="30"/>
          <w:w w:val="101"/>
        </w:rPr>
        <w:t xml:space="preserve"> </w:t>
      </w:r>
      <w:r>
        <w:rPr>
          <w:spacing w:val="10"/>
        </w:rPr>
        <w:t>因子活性</w:t>
      </w:r>
      <w:r>
        <w:rPr>
          <w:spacing w:val="-21"/>
        </w:rPr>
        <w:t xml:space="preserve"> </w:t>
      </w:r>
      <w:r>
        <w:rPr>
          <w:spacing w:val="10"/>
        </w:rPr>
        <w:t>,在健康个体中的研究显示</w:t>
      </w:r>
      <w:r>
        <w:rPr>
          <w:spacing w:val="-22"/>
        </w:rPr>
        <w:t xml:space="preserve"> </w:t>
      </w:r>
      <w:r>
        <w:rPr>
          <w:spacing w:val="10"/>
        </w:rPr>
        <w:t>,给药数分</w:t>
      </w:r>
      <w:r>
        <w:rPr/>
        <w:t xml:space="preserve">  </w:t>
      </w:r>
      <w:r>
        <w:rPr>
          <w:spacing w:val="9"/>
        </w:rPr>
        <w:t>钟后就能逆转利伐沙班等Ⅹa</w:t>
      </w:r>
      <w:r>
        <w:rPr>
          <w:spacing w:val="41"/>
        </w:rPr>
        <w:t xml:space="preserve"> </w:t>
      </w:r>
      <w:r>
        <w:rPr>
          <w:spacing w:val="9"/>
        </w:rPr>
        <w:t>因子拮抗剂的抗凝作</w:t>
      </w:r>
      <w:r>
        <w:rPr/>
        <w:t xml:space="preserve">  </w:t>
      </w:r>
      <w:r>
        <w:rPr>
          <w:spacing w:val="5"/>
        </w:rPr>
        <w:t>用</w:t>
      </w:r>
      <w:r>
        <w:rPr>
          <w:spacing w:val="-11"/>
        </w:rPr>
        <w:t xml:space="preserve"> </w:t>
      </w:r>
      <w:r>
        <w:rPr>
          <w:spacing w:val="5"/>
        </w:rPr>
        <w:t>,短暂增加凝血活性</w:t>
      </w:r>
      <w:r>
        <w:rPr>
          <w:sz w:val="11"/>
          <w:szCs w:val="11"/>
          <w:spacing w:val="5"/>
          <w:position w:val="8"/>
        </w:rPr>
        <w:t>[181]</w:t>
      </w:r>
      <w:r>
        <w:rPr>
          <w:sz w:val="11"/>
          <w:szCs w:val="11"/>
          <w:spacing w:val="29"/>
          <w:w w:val="102"/>
          <w:position w:val="8"/>
        </w:rPr>
        <w:t xml:space="preserve"> </w:t>
      </w:r>
      <w:r>
        <w:rPr>
          <w:spacing w:val="5"/>
        </w:rPr>
        <w:t>,现已获美国食品药品监督</w:t>
      </w:r>
      <w:r>
        <w:rPr/>
        <w:t xml:space="preserve">  </w:t>
      </w:r>
      <w:r>
        <w:rPr>
          <w:spacing w:val="6"/>
        </w:rPr>
        <w:t>管理局批准</w:t>
      </w:r>
      <w:r>
        <w:rPr>
          <w:spacing w:val="-27"/>
        </w:rPr>
        <w:t xml:space="preserve"> </w:t>
      </w:r>
      <w:r>
        <w:rPr>
          <w:spacing w:val="6"/>
        </w:rPr>
        <w:t>,但在我国尚未获批。在无特异</w:t>
      </w:r>
      <w:r>
        <w:rPr>
          <w:spacing w:val="5"/>
        </w:rPr>
        <w:t>性拮抗剂</w:t>
      </w:r>
      <w:r>
        <w:rPr/>
        <w:t xml:space="preserve">  </w:t>
      </w:r>
      <w:r>
        <w:rPr>
          <w:spacing w:val="3"/>
        </w:rPr>
        <w:t>时可以给予凝血酶原复合物纠正凝血异常(图</w:t>
      </w:r>
      <w:r>
        <w:rPr>
          <w:spacing w:val="-14"/>
        </w:rPr>
        <w:t xml:space="preserve"> </w:t>
      </w:r>
      <w:r>
        <w:rPr>
          <w:spacing w:val="3"/>
        </w:rPr>
        <w:t>5</w:t>
      </w:r>
      <w:r>
        <w:rPr>
          <w:spacing w:val="2"/>
        </w:rPr>
        <w:t>)</w:t>
      </w:r>
      <w:r>
        <w:rPr>
          <w:sz w:val="11"/>
          <w:szCs w:val="11"/>
          <w:spacing w:val="2"/>
          <w:position w:val="9"/>
        </w:rPr>
        <w:t>[3] </w:t>
      </w:r>
      <w:r>
        <w:rPr>
          <w:spacing w:val="2"/>
        </w:rPr>
        <w:t>。</w:t>
      </w:r>
    </w:p>
    <w:p>
      <w:pPr>
        <w:pStyle w:val="BodyText"/>
        <w:ind w:left="738"/>
        <w:spacing w:before="1" w:line="182" w:lineRule="auto"/>
        <w:rPr/>
      </w:pPr>
      <w:r>
        <w:rPr>
          <w:spacing w:val="-3"/>
        </w:rPr>
        <w:t>3.</w:t>
      </w:r>
      <w:r>
        <w:rPr>
          <w:spacing w:val="63"/>
        </w:rPr>
        <w:t xml:space="preserve"> </w:t>
      </w:r>
      <w:r>
        <w:rPr>
          <w:spacing w:val="-3"/>
        </w:rPr>
        <w:t>有出血风险或发生出血事件患者的抗凝治疗</w:t>
      </w:r>
    </w:p>
    <w:p>
      <w:pPr>
        <w:pStyle w:val="BodyText"/>
        <w:ind w:left="322" w:right="234" w:firstLine="433"/>
        <w:spacing w:before="56" w:line="222" w:lineRule="auto"/>
        <w:rPr/>
      </w:pPr>
      <w:r>
        <w:rPr>
          <w:spacing w:val="-3"/>
        </w:rPr>
        <w:t>出血高危人群</w:t>
      </w:r>
      <w:r>
        <w:rPr>
          <w:spacing w:val="-25"/>
        </w:rPr>
        <w:t xml:space="preserve"> </w:t>
      </w:r>
      <w:r>
        <w:rPr>
          <w:spacing w:val="-3"/>
        </w:rPr>
        <w:t>,如年龄&gt;90 岁、痴呆、近期出血、</w:t>
      </w:r>
      <w:r>
        <w:rPr/>
        <w:t xml:space="preserve"> </w:t>
      </w:r>
      <w:r>
        <w:rPr>
          <w:spacing w:val="-3"/>
        </w:rPr>
        <w:t>既往颅内出血、终末期肾衰竭、肝功能障碍、肿瘤等</w:t>
      </w:r>
      <w:r>
        <w:rPr>
          <w:spacing w:val="-22"/>
        </w:rPr>
        <w:t xml:space="preserve"> </w:t>
      </w:r>
      <w:r>
        <w:rPr>
          <w:spacing w:val="-3"/>
        </w:rPr>
        <w:t>,</w:t>
      </w:r>
      <w:r>
        <w:rPr/>
        <w:t xml:space="preserve">  </w:t>
      </w:r>
      <w:r>
        <w:rPr>
          <w:spacing w:val="1"/>
        </w:rPr>
        <w:t>在 </w:t>
      </w:r>
      <w:r>
        <w:rPr/>
        <w:t>RCT</w:t>
      </w:r>
      <w:r>
        <w:rPr>
          <w:spacing w:val="18"/>
        </w:rPr>
        <w:t xml:space="preserve"> </w:t>
      </w:r>
      <w:r>
        <w:rPr>
          <w:spacing w:val="1"/>
        </w:rPr>
        <w:t>中入组数量有限。但观察性研究提示</w:t>
      </w:r>
      <w:r>
        <w:rPr>
          <w:spacing w:val="-33"/>
        </w:rPr>
        <w:t xml:space="preserve"> </w:t>
      </w:r>
      <w:r>
        <w:rPr>
          <w:spacing w:val="1"/>
        </w:rPr>
        <w:t>,如这些</w:t>
      </w:r>
      <w:r>
        <w:rPr/>
        <w:t xml:space="preserve">  </w:t>
      </w:r>
      <w:r>
        <w:rPr>
          <w:spacing w:val="-1"/>
        </w:rPr>
        <w:t>患者处于缺血性卒中高风险</w:t>
      </w:r>
      <w:r>
        <w:rPr>
          <w:spacing w:val="-33"/>
        </w:rPr>
        <w:t xml:space="preserve"> </w:t>
      </w:r>
      <w:r>
        <w:rPr>
          <w:spacing w:val="-1"/>
        </w:rPr>
        <w:t>,抗凝治疗仍可能获益。</w:t>
      </w:r>
    </w:p>
    <w:p>
      <w:pPr>
        <w:pStyle w:val="BodyText"/>
        <w:ind w:left="324" w:right="321" w:firstLine="416"/>
        <w:spacing w:before="2" w:line="221" w:lineRule="auto"/>
        <w:rPr/>
      </w:pPr>
      <w:r>
        <w:drawing>
          <wp:anchor distT="0" distB="0" distL="0" distR="0" simplePos="0" relativeHeight="251677696" behindDoc="1" locked="0" layoutInCell="1" allowOverlap="1">
            <wp:simplePos x="0" y="0"/>
            <wp:positionH relativeFrom="column">
              <wp:posOffset>272544</wp:posOffset>
            </wp:positionH>
            <wp:positionV relativeFrom="paragraph">
              <wp:posOffset>611741</wp:posOffset>
            </wp:positionV>
            <wp:extent cx="5975641" cy="3438245"/>
            <wp:effectExtent l="0" t="0" r="0" b="0"/>
            <wp:wrapNone/>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5975641" cy="3438245"/>
                    </a:xfrm>
                    <a:prstGeom prst="rect">
                      <a:avLst/>
                    </a:prstGeom>
                  </pic:spPr>
                </pic:pic>
              </a:graphicData>
            </a:graphic>
          </wp:anchor>
        </w:drawing>
      </w:r>
      <w:r>
        <w:rPr>
          <w:spacing w:val="-2"/>
        </w:rPr>
        <w:t>肝功 能</w:t>
      </w:r>
      <w:r>
        <w:rPr>
          <w:spacing w:val="-23"/>
        </w:rPr>
        <w:t xml:space="preserve"> </w:t>
      </w:r>
      <w:r>
        <w:rPr>
          <w:spacing w:val="-2"/>
        </w:rPr>
        <w:t>异</w:t>
      </w:r>
      <w:r>
        <w:rPr>
          <w:spacing w:val="-16"/>
        </w:rPr>
        <w:t xml:space="preserve"> </w:t>
      </w:r>
      <w:r>
        <w:rPr>
          <w:spacing w:val="-2"/>
        </w:rPr>
        <w:t>常</w:t>
      </w:r>
      <w:r>
        <w:rPr>
          <w:spacing w:val="-20"/>
        </w:rPr>
        <w:t xml:space="preserve"> </w:t>
      </w:r>
      <w:r>
        <w:rPr>
          <w:spacing w:val="-2"/>
        </w:rPr>
        <w:t>患</w:t>
      </w:r>
      <w:r>
        <w:rPr>
          <w:spacing w:val="-22"/>
        </w:rPr>
        <w:t xml:space="preserve"> </w:t>
      </w:r>
      <w:r>
        <w:rPr>
          <w:spacing w:val="-2"/>
        </w:rPr>
        <w:t>者</w:t>
      </w:r>
      <w:r>
        <w:rPr>
          <w:spacing w:val="-22"/>
        </w:rPr>
        <w:t xml:space="preserve"> </w:t>
      </w:r>
      <w:r>
        <w:rPr>
          <w:spacing w:val="-2"/>
        </w:rPr>
        <w:t>,</w:t>
      </w:r>
      <w:r>
        <w:rPr>
          <w:spacing w:val="-13"/>
        </w:rPr>
        <w:t xml:space="preserve"> </w:t>
      </w:r>
      <w:r>
        <w:rPr>
          <w:spacing w:val="-2"/>
        </w:rPr>
        <w:t>服</w:t>
      </w:r>
      <w:r>
        <w:rPr>
          <w:spacing w:val="-21"/>
        </w:rPr>
        <w:t xml:space="preserve"> </w:t>
      </w:r>
      <w:r>
        <w:rPr>
          <w:spacing w:val="-2"/>
        </w:rPr>
        <w:t>用</w:t>
      </w:r>
      <w:r>
        <w:rPr>
          <w:spacing w:val="39"/>
        </w:rPr>
        <w:t xml:space="preserve"> </w:t>
      </w:r>
      <w:r>
        <w:rPr>
          <w:spacing w:val="-2"/>
        </w:rPr>
        <w:t>VKA</w:t>
      </w:r>
      <w:r>
        <w:rPr>
          <w:spacing w:val="55"/>
        </w:rPr>
        <w:t xml:space="preserve"> </w:t>
      </w:r>
      <w:r>
        <w:rPr>
          <w:spacing w:val="-2"/>
        </w:rPr>
        <w:t>出</w:t>
      </w:r>
      <w:r>
        <w:rPr>
          <w:spacing w:val="-21"/>
        </w:rPr>
        <w:t xml:space="preserve"> </w:t>
      </w:r>
      <w:r>
        <w:rPr>
          <w:spacing w:val="-2"/>
        </w:rPr>
        <w:t>血</w:t>
      </w:r>
      <w:r>
        <w:rPr>
          <w:spacing w:val="-19"/>
        </w:rPr>
        <w:t xml:space="preserve"> </w:t>
      </w:r>
      <w:r>
        <w:rPr>
          <w:spacing w:val="-2"/>
        </w:rPr>
        <w:t>风 险</w:t>
      </w:r>
      <w:r>
        <w:rPr>
          <w:spacing w:val="-17"/>
        </w:rPr>
        <w:t xml:space="preserve"> </w:t>
      </w:r>
      <w:r>
        <w:rPr>
          <w:spacing w:val="-2"/>
        </w:rPr>
        <w:t>大</w:t>
      </w:r>
      <w:r>
        <w:rPr>
          <w:spacing w:val="-15"/>
        </w:rPr>
        <w:t xml:space="preserve"> </w:t>
      </w:r>
      <w:r>
        <w:rPr>
          <w:spacing w:val="-2"/>
        </w:rPr>
        <w:t>于</w:t>
      </w:r>
      <w:r>
        <w:rPr/>
        <w:t xml:space="preserve"> </w:t>
      </w:r>
      <w:r>
        <w:rPr/>
        <w:t>NOAC</w:t>
      </w:r>
      <w:r>
        <w:rPr>
          <w:spacing w:val="5"/>
        </w:rPr>
        <w:t>。研究提示</w:t>
      </w:r>
      <w:r>
        <w:rPr>
          <w:spacing w:val="-9"/>
        </w:rPr>
        <w:t xml:space="preserve"> </w:t>
      </w:r>
      <w:r>
        <w:rPr>
          <w:spacing w:val="5"/>
        </w:rPr>
        <w:t>,肝硬化患者抗凝治疗降低卒中风</w:t>
      </w:r>
      <w:r>
        <w:rPr/>
        <w:t xml:space="preserve"> </w:t>
      </w:r>
      <w:r>
        <w:rPr>
          <w:spacing w:val="6"/>
          <w:position w:val="-1"/>
        </w:rPr>
        <w:t>险的获益大于出血风险的增加</w:t>
      </w:r>
      <w:r>
        <w:rPr>
          <w:sz w:val="11"/>
          <w:szCs w:val="11"/>
          <w:spacing w:val="6"/>
          <w:position w:val="8"/>
        </w:rPr>
        <w:t>[182-1</w:t>
      </w:r>
      <w:r>
        <w:rPr>
          <w:sz w:val="11"/>
          <w:szCs w:val="11"/>
          <w:spacing w:val="5"/>
          <w:position w:val="8"/>
        </w:rPr>
        <w:t>84] </w:t>
      </w:r>
      <w:r>
        <w:rPr>
          <w:spacing w:val="5"/>
          <w:position w:val="-1"/>
        </w:rPr>
        <w:t>。</w:t>
      </w:r>
    </w:p>
    <w:p>
      <w:pPr>
        <w:spacing w:line="14" w:lineRule="auto"/>
        <w:rPr>
          <w:rFonts w:ascii="Arial"/>
          <w:sz w:val="2"/>
        </w:rPr>
      </w:pPr>
      <w:r>
        <w:rPr>
          <w:rFonts w:ascii="Arial" w:hAnsi="Arial" w:eastAsia="Arial" w:cs="Arial"/>
          <w:sz w:val="2"/>
          <w:szCs w:val="2"/>
        </w:rPr>
        <w:br w:type="column"/>
      </w:r>
    </w:p>
    <w:p>
      <w:pPr>
        <w:pStyle w:val="BodyText"/>
        <w:ind w:left="4" w:right="324" w:firstLine="418"/>
        <w:spacing w:before="33" w:line="225" w:lineRule="auto"/>
        <w:jc w:val="both"/>
        <w:rPr/>
      </w:pPr>
      <w:r>
        <w:rPr>
          <w:spacing w:val="15"/>
        </w:rPr>
        <w:t>存在活动性出血时需停用抗凝药</w:t>
      </w:r>
      <w:r>
        <w:rPr>
          <w:spacing w:val="-22"/>
        </w:rPr>
        <w:t xml:space="preserve"> </w:t>
      </w:r>
      <w:r>
        <w:rPr>
          <w:spacing w:val="15"/>
        </w:rPr>
        <w:t>,但因发生出</w:t>
      </w:r>
      <w:r>
        <w:rPr/>
        <w:t xml:space="preserve">  </w:t>
      </w:r>
      <w:r>
        <w:rPr>
          <w:spacing w:val="8"/>
        </w:rPr>
        <w:t>血事件而使抗凝成为终身禁忌者罕见</w:t>
      </w:r>
      <w:r>
        <w:rPr>
          <w:spacing w:val="-32"/>
        </w:rPr>
        <w:t xml:space="preserve"> </w:t>
      </w:r>
      <w:r>
        <w:rPr>
          <w:spacing w:val="8"/>
        </w:rPr>
        <w:t>。因出血停止</w:t>
      </w:r>
      <w:r>
        <w:rPr/>
        <w:t xml:space="preserve">  </w:t>
      </w:r>
      <w:r>
        <w:rPr>
          <w:spacing w:val="13"/>
        </w:rPr>
        <w:t>抗凝时</w:t>
      </w:r>
      <w:r>
        <w:rPr>
          <w:spacing w:val="-18"/>
        </w:rPr>
        <w:t xml:space="preserve"> </w:t>
      </w:r>
      <w:r>
        <w:rPr>
          <w:spacing w:val="13"/>
        </w:rPr>
        <w:t>,可换用其他抗凝药物</w:t>
      </w:r>
      <w:r>
        <w:rPr>
          <w:spacing w:val="-31"/>
        </w:rPr>
        <w:t xml:space="preserve"> </w:t>
      </w:r>
      <w:r>
        <w:rPr>
          <w:spacing w:val="13"/>
        </w:rPr>
        <w:t>。近期活动性出血的</w:t>
      </w:r>
      <w:r>
        <w:rPr/>
        <w:t xml:space="preserve">  </w:t>
      </w:r>
      <w:r>
        <w:rPr>
          <w:spacing w:val="13"/>
        </w:rPr>
        <w:t>患者</w:t>
      </w:r>
      <w:r>
        <w:rPr>
          <w:spacing w:val="-18"/>
        </w:rPr>
        <w:t xml:space="preserve"> </w:t>
      </w:r>
      <w:r>
        <w:rPr>
          <w:spacing w:val="13"/>
        </w:rPr>
        <w:t>,需特别注意是否有引起出血的原因</w:t>
      </w:r>
      <w:r>
        <w:rPr>
          <w:spacing w:val="-31"/>
        </w:rPr>
        <w:t xml:space="preserve"> </w:t>
      </w:r>
      <w:r>
        <w:rPr>
          <w:spacing w:val="13"/>
        </w:rPr>
        <w:t>。如胃肠</w:t>
      </w:r>
      <w:r>
        <w:rPr/>
        <w:t xml:space="preserve">  </w:t>
      </w:r>
      <w:r>
        <w:rPr>
          <w:spacing w:val="9"/>
        </w:rPr>
        <w:t>道出血</w:t>
      </w:r>
      <w:r>
        <w:rPr>
          <w:spacing w:val="-21"/>
        </w:rPr>
        <w:t xml:space="preserve"> </w:t>
      </w:r>
      <w:r>
        <w:rPr>
          <w:spacing w:val="9"/>
        </w:rPr>
        <w:t>,需排除溃疡、息肉等</w:t>
      </w:r>
      <w:r>
        <w:rPr>
          <w:spacing w:val="-31"/>
        </w:rPr>
        <w:t xml:space="preserve"> </w:t>
      </w:r>
      <w:r>
        <w:rPr>
          <w:spacing w:val="9"/>
        </w:rPr>
        <w:t>。重启抗凝治</w:t>
      </w:r>
      <w:r>
        <w:rPr>
          <w:spacing w:val="8"/>
        </w:rPr>
        <w:t>疗时</w:t>
      </w:r>
      <w:r>
        <w:rPr>
          <w:spacing w:val="-22"/>
        </w:rPr>
        <w:t xml:space="preserve"> </w:t>
      </w:r>
      <w:r>
        <w:rPr>
          <w:spacing w:val="8"/>
        </w:rPr>
        <w:t>,需</w:t>
      </w:r>
      <w:r>
        <w:rPr/>
        <w:t xml:space="preserve">  </w:t>
      </w:r>
      <w:r>
        <w:rPr>
          <w:spacing w:val="8"/>
        </w:rPr>
        <w:t>根据患者的具体情况选择合适的抗凝药物</w:t>
      </w:r>
      <w:r>
        <w:rPr>
          <w:spacing w:val="-32"/>
        </w:rPr>
        <w:t xml:space="preserve"> </w:t>
      </w:r>
      <w:r>
        <w:rPr>
          <w:spacing w:val="8"/>
        </w:rPr>
        <w:t>。尽管启</w:t>
      </w:r>
      <w:r>
        <w:rPr/>
        <w:t xml:space="preserve">  </w:t>
      </w:r>
      <w:r>
        <w:rPr>
          <w:spacing w:val="14"/>
        </w:rPr>
        <w:t>动抗凝治疗有再出血的风险</w:t>
      </w:r>
      <w:r>
        <w:rPr>
          <w:spacing w:val="-12"/>
        </w:rPr>
        <w:t xml:space="preserve"> </w:t>
      </w:r>
      <w:r>
        <w:rPr>
          <w:spacing w:val="14"/>
        </w:rPr>
        <w:t>,但不启动抗凝治疗有</w:t>
      </w:r>
      <w:r>
        <w:rPr/>
        <w:t xml:space="preserve">  </w:t>
      </w:r>
      <w:r>
        <w:rPr>
          <w:spacing w:val="16"/>
        </w:rPr>
        <w:t>更高的脑卒中和死亡风险</w:t>
      </w:r>
      <w:r>
        <w:rPr>
          <w:sz w:val="11"/>
          <w:szCs w:val="11"/>
          <w:spacing w:val="16"/>
          <w:position w:val="8"/>
        </w:rPr>
        <w:t>[185]</w:t>
      </w:r>
      <w:r>
        <w:rPr>
          <w:sz w:val="11"/>
          <w:szCs w:val="11"/>
          <w:spacing w:val="22"/>
          <w:position w:val="8"/>
        </w:rPr>
        <w:t xml:space="preserve"> </w:t>
      </w:r>
      <w:r>
        <w:rPr>
          <w:spacing w:val="16"/>
        </w:rPr>
        <w:t>。对肿瘤患</w:t>
      </w:r>
      <w:r>
        <w:rPr>
          <w:spacing w:val="15"/>
        </w:rPr>
        <w:t>者</w:t>
      </w:r>
      <w:r>
        <w:rPr>
          <w:spacing w:val="-22"/>
        </w:rPr>
        <w:t xml:space="preserve"> </w:t>
      </w:r>
      <w:r>
        <w:rPr>
          <w:spacing w:val="15"/>
        </w:rPr>
        <w:t>,需根</w:t>
      </w:r>
      <w:r>
        <w:rPr/>
        <w:t xml:space="preserve">  </w:t>
      </w:r>
      <w:r>
        <w:rPr/>
        <w:t>据肿瘤类型、部位、肿瘤分期和抗癌治疗等因素评估</w:t>
      </w:r>
      <w:r>
        <w:rPr>
          <w:spacing w:val="1"/>
        </w:rPr>
        <w:t xml:space="preserve">  </w:t>
      </w:r>
      <w:r>
        <w:rPr>
          <w:spacing w:val="8"/>
        </w:rPr>
        <w:t>脑卒中及出血风险</w:t>
      </w:r>
      <w:r>
        <w:rPr>
          <w:spacing w:val="-32"/>
        </w:rPr>
        <w:t xml:space="preserve"> </w:t>
      </w:r>
      <w:r>
        <w:rPr>
          <w:spacing w:val="8"/>
        </w:rPr>
        <w:t>。颅内出血需排除未控制的高血</w:t>
      </w:r>
      <w:r>
        <w:rPr/>
        <w:t xml:space="preserve">  </w:t>
      </w:r>
      <w:r>
        <w:rPr>
          <w:spacing w:val="7"/>
        </w:rPr>
        <w:t>压、颅内动脉瘤等</w:t>
      </w:r>
      <w:r>
        <w:rPr>
          <w:spacing w:val="-19"/>
        </w:rPr>
        <w:t xml:space="preserve"> </w:t>
      </w:r>
      <w:r>
        <w:rPr>
          <w:spacing w:val="7"/>
        </w:rPr>
        <w:t>,</w:t>
      </w:r>
      <w:r>
        <w:rPr>
          <w:spacing w:val="-27"/>
        </w:rPr>
        <w:t xml:space="preserve"> </w:t>
      </w:r>
      <w:r>
        <w:rPr>
          <w:spacing w:val="7"/>
        </w:rPr>
        <w:t>出血停止后常需重启抗凝治疗。</w:t>
      </w:r>
      <w:r>
        <w:rPr/>
        <w:t xml:space="preserve"> </w:t>
      </w:r>
      <w:r>
        <w:rPr>
          <w:spacing w:val="10"/>
        </w:rPr>
        <w:t>临床决策困难时</w:t>
      </w:r>
      <w:r>
        <w:rPr>
          <w:spacing w:val="-20"/>
        </w:rPr>
        <w:t xml:space="preserve"> </w:t>
      </w:r>
      <w:r>
        <w:rPr>
          <w:spacing w:val="10"/>
        </w:rPr>
        <w:t>,常需多学科协同决定</w:t>
      </w:r>
      <w:r>
        <w:rPr>
          <w:spacing w:val="-21"/>
        </w:rPr>
        <w:t xml:space="preserve"> </w:t>
      </w:r>
      <w:r>
        <w:rPr>
          <w:spacing w:val="10"/>
        </w:rPr>
        <w:t>,权衡脑卒中</w:t>
      </w:r>
      <w:r>
        <w:rPr/>
        <w:t xml:space="preserve">  </w:t>
      </w:r>
      <w:r>
        <w:rPr>
          <w:spacing w:val="7"/>
        </w:rPr>
        <w:t>和出血再发的风险。</w:t>
      </w:r>
    </w:p>
    <w:p>
      <w:pPr>
        <w:spacing w:line="91"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8"/>
        <w:gridCol w:w="487"/>
        <w:gridCol w:w="476"/>
      </w:tblGrid>
      <w:tr>
        <w:trPr>
          <w:trHeight w:val="467" w:hRule="atLeast"/>
        </w:trPr>
        <w:tc>
          <w:tcPr>
            <w:tcW w:w="3648" w:type="dxa"/>
            <w:vAlign w:val="top"/>
            <w:tcBorders>
              <w:bottom w:val="single" w:color="231F20" w:sz="2" w:space="0"/>
              <w:top w:val="single" w:color="231F20" w:sz="6" w:space="0"/>
            </w:tcBorders>
          </w:tcPr>
          <w:p>
            <w:pPr>
              <w:pStyle w:val="TableText"/>
              <w:ind w:left="1676"/>
              <w:spacing w:before="150" w:line="184" w:lineRule="auto"/>
              <w:rPr/>
            </w:pPr>
            <w:r>
              <w:rPr>
                <w:spacing w:val="5"/>
              </w:rPr>
              <w:t>建议</w:t>
            </w:r>
          </w:p>
        </w:tc>
        <w:tc>
          <w:tcPr>
            <w:tcW w:w="487" w:type="dxa"/>
            <w:vAlign w:val="top"/>
            <w:tcBorders>
              <w:bottom w:val="single" w:color="231F20" w:sz="2" w:space="0"/>
              <w:top w:val="single" w:color="231F20" w:sz="6" w:space="0"/>
            </w:tcBorders>
          </w:tcPr>
          <w:p>
            <w:pPr>
              <w:pStyle w:val="TableText"/>
              <w:ind w:left="98"/>
              <w:spacing w:before="56" w:line="178" w:lineRule="auto"/>
              <w:rPr/>
            </w:pPr>
            <w:r>
              <w:rPr>
                <w:spacing w:val="4"/>
              </w:rPr>
              <w:t>推荐</w:t>
            </w:r>
          </w:p>
          <w:p>
            <w:pPr>
              <w:pStyle w:val="TableText"/>
              <w:ind w:left="97"/>
              <w:spacing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4"/>
              <w:spacing w:before="57" w:line="177" w:lineRule="auto"/>
              <w:rPr/>
            </w:pPr>
            <w:r>
              <w:rPr>
                <w:spacing w:val="6"/>
              </w:rPr>
              <w:t>证据</w:t>
            </w:r>
          </w:p>
          <w:p>
            <w:pPr>
              <w:pStyle w:val="TableText"/>
              <w:ind w:left="86"/>
              <w:spacing w:line="183" w:lineRule="auto"/>
              <w:rPr/>
            </w:pPr>
            <w:r>
              <w:rPr>
                <w:spacing w:val="5"/>
              </w:rPr>
              <w:t>级别</w:t>
            </w:r>
          </w:p>
        </w:tc>
      </w:tr>
      <w:tr>
        <w:trPr>
          <w:trHeight w:val="399" w:hRule="atLeast"/>
        </w:trPr>
        <w:tc>
          <w:tcPr>
            <w:tcW w:w="3648" w:type="dxa"/>
            <w:vAlign w:val="top"/>
            <w:tcBorders>
              <w:top w:val="single" w:color="231F20" w:sz="2" w:space="0"/>
            </w:tcBorders>
          </w:tcPr>
          <w:p>
            <w:pPr>
              <w:pStyle w:val="TableText"/>
              <w:ind w:left="268" w:right="94" w:hanging="160"/>
              <w:spacing w:before="28" w:line="168" w:lineRule="auto"/>
              <w:rPr/>
            </w:pPr>
            <w:r>
              <w:rPr>
                <w:spacing w:val="10"/>
              </w:rPr>
              <w:t>严重活动性出血的心房颤动患者</w:t>
            </w:r>
            <w:r>
              <w:rPr>
                <w:spacing w:val="-7"/>
              </w:rPr>
              <w:t xml:space="preserve"> </w:t>
            </w:r>
            <w:r>
              <w:rPr>
                <w:spacing w:val="10"/>
              </w:rPr>
              <w:t>,应中断口服抗凝</w:t>
            </w:r>
            <w:r>
              <w:rPr/>
              <w:t xml:space="preserve"> </w:t>
            </w:r>
            <w:r>
              <w:rPr>
                <w:spacing w:val="8"/>
              </w:rPr>
              <w:t>药直至出血的原因被纠正</w:t>
            </w:r>
          </w:p>
        </w:tc>
        <w:tc>
          <w:tcPr>
            <w:tcW w:w="487" w:type="dxa"/>
            <w:vAlign w:val="top"/>
            <w:tcBorders>
              <w:top w:val="single" w:color="231F20" w:sz="2" w:space="0"/>
            </w:tcBorders>
          </w:tcPr>
          <w:p>
            <w:pPr>
              <w:pStyle w:val="TableText"/>
              <w:ind w:left="227"/>
              <w:spacing w:before="40" w:line="180" w:lineRule="auto"/>
              <w:rPr/>
            </w:pPr>
            <w:r>
              <w:rPr/>
              <w:t>Ⅰ</w:t>
            </w:r>
          </w:p>
        </w:tc>
        <w:tc>
          <w:tcPr>
            <w:tcW w:w="476" w:type="dxa"/>
            <w:vAlign w:val="top"/>
            <w:tcBorders>
              <w:top w:val="single" w:color="231F20" w:sz="2" w:space="0"/>
            </w:tcBorders>
          </w:tcPr>
          <w:p>
            <w:pPr>
              <w:pStyle w:val="TableText"/>
              <w:ind w:left="197"/>
              <w:spacing w:before="52" w:line="165" w:lineRule="auto"/>
              <w:rPr/>
            </w:pPr>
            <w:r>
              <w:rPr/>
              <w:t>C</w:t>
            </w:r>
          </w:p>
        </w:tc>
      </w:tr>
      <w:tr>
        <w:trPr>
          <w:trHeight w:val="410" w:hRule="atLeast"/>
        </w:trPr>
        <w:tc>
          <w:tcPr>
            <w:tcW w:w="3648" w:type="dxa"/>
            <w:vAlign w:val="top"/>
          </w:tcPr>
          <w:p>
            <w:pPr>
              <w:pStyle w:val="TableText"/>
              <w:ind w:left="280" w:right="94" w:hanging="172"/>
              <w:spacing w:before="39" w:line="168" w:lineRule="auto"/>
              <w:rPr/>
            </w:pPr>
            <w:r>
              <w:rPr>
                <w:spacing w:val="14"/>
              </w:rPr>
              <w:t>伴高血压的心房颤动患者应积极控制血压以降低</w:t>
            </w:r>
            <w:r>
              <w:rPr/>
              <w:t xml:space="preserve"> </w:t>
            </w:r>
            <w:r>
              <w:rPr>
                <w:spacing w:val="4"/>
              </w:rPr>
              <w:t>出血风险</w:t>
            </w:r>
          </w:p>
        </w:tc>
        <w:tc>
          <w:tcPr>
            <w:tcW w:w="487" w:type="dxa"/>
            <w:vAlign w:val="top"/>
          </w:tcPr>
          <w:p>
            <w:pPr>
              <w:pStyle w:val="TableText"/>
              <w:ind w:left="227"/>
              <w:spacing w:before="52" w:line="180" w:lineRule="auto"/>
              <w:rPr/>
            </w:pPr>
            <w:r>
              <w:rPr/>
              <w:t>Ⅰ</w:t>
            </w:r>
          </w:p>
        </w:tc>
        <w:tc>
          <w:tcPr>
            <w:tcW w:w="476" w:type="dxa"/>
            <w:vAlign w:val="top"/>
          </w:tcPr>
          <w:p>
            <w:pPr>
              <w:pStyle w:val="TableText"/>
              <w:ind w:left="197"/>
              <w:spacing w:before="67" w:line="162" w:lineRule="auto"/>
              <w:rPr/>
            </w:pPr>
            <w:r>
              <w:rPr/>
              <w:t>B</w:t>
            </w:r>
          </w:p>
        </w:tc>
      </w:tr>
      <w:tr>
        <w:trPr>
          <w:trHeight w:val="410" w:hRule="atLeast"/>
        </w:trPr>
        <w:tc>
          <w:tcPr>
            <w:tcW w:w="3648" w:type="dxa"/>
            <w:vAlign w:val="top"/>
          </w:tcPr>
          <w:p>
            <w:pPr>
              <w:pStyle w:val="TableText"/>
              <w:ind w:left="271" w:right="94" w:hanging="139"/>
              <w:spacing w:before="41" w:line="167" w:lineRule="auto"/>
              <w:rPr/>
            </w:pPr>
            <w:r>
              <w:rPr>
                <w:spacing w:val="9"/>
              </w:rPr>
              <w:t>胃肠道出血风险高的患者</w:t>
            </w:r>
            <w:r>
              <w:rPr>
                <w:spacing w:val="-9"/>
              </w:rPr>
              <w:t xml:space="preserve"> </w:t>
            </w:r>
            <w:r>
              <w:rPr>
                <w:spacing w:val="9"/>
              </w:rPr>
              <w:t>,可选择阿哌沙班、艾多</w:t>
            </w:r>
            <w:r>
              <w:rPr/>
              <w:t xml:space="preserve"> </w:t>
            </w:r>
            <w:r>
              <w:rPr>
                <w:spacing w:val="8"/>
              </w:rPr>
              <w:t>沙班或低剂量达比加群酯</w:t>
            </w:r>
          </w:p>
        </w:tc>
        <w:tc>
          <w:tcPr>
            <w:tcW w:w="487" w:type="dxa"/>
            <w:vAlign w:val="top"/>
          </w:tcPr>
          <w:p>
            <w:pPr>
              <w:pStyle w:val="TableText"/>
              <w:ind w:left="173"/>
              <w:spacing w:before="54" w:line="178" w:lineRule="auto"/>
              <w:rPr/>
            </w:pPr>
            <w:r>
              <w:rPr>
                <w:spacing w:val="-17"/>
              </w:rPr>
              <w:t>Ⅱa</w:t>
            </w:r>
          </w:p>
        </w:tc>
        <w:tc>
          <w:tcPr>
            <w:tcW w:w="476" w:type="dxa"/>
            <w:vAlign w:val="top"/>
          </w:tcPr>
          <w:p>
            <w:pPr>
              <w:pStyle w:val="TableText"/>
              <w:ind w:left="197"/>
              <w:spacing w:before="69" w:line="162" w:lineRule="auto"/>
              <w:rPr/>
            </w:pPr>
            <w:r>
              <w:rPr/>
              <w:t>B</w:t>
            </w:r>
          </w:p>
        </w:tc>
      </w:tr>
      <w:tr>
        <w:trPr>
          <w:trHeight w:val="604" w:hRule="atLeast"/>
        </w:trPr>
        <w:tc>
          <w:tcPr>
            <w:tcW w:w="3648" w:type="dxa"/>
            <w:vAlign w:val="top"/>
          </w:tcPr>
          <w:p>
            <w:pPr>
              <w:pStyle w:val="TableText"/>
              <w:ind w:left="266" w:right="94" w:hanging="145"/>
              <w:spacing w:before="43" w:line="171" w:lineRule="auto"/>
              <w:rPr/>
            </w:pPr>
            <w:r>
              <w:rPr>
                <w:spacing w:val="9"/>
              </w:rPr>
              <w:t>出血事件后需要重启口服抗凝药治疗时</w:t>
            </w:r>
            <w:r>
              <w:rPr>
                <w:spacing w:val="1"/>
              </w:rPr>
              <w:t xml:space="preserve"> </w:t>
            </w:r>
            <w:r>
              <w:rPr>
                <w:spacing w:val="9"/>
              </w:rPr>
              <w:t>,应由多学</w:t>
            </w:r>
            <w:r>
              <w:rPr/>
              <w:t xml:space="preserve"> </w:t>
            </w:r>
            <w:r>
              <w:rPr>
                <w:spacing w:val="10"/>
              </w:rPr>
              <w:t>科综合评估</w:t>
            </w:r>
            <w:r>
              <w:rPr>
                <w:spacing w:val="-6"/>
              </w:rPr>
              <w:t xml:space="preserve"> </w:t>
            </w:r>
            <w:r>
              <w:rPr>
                <w:spacing w:val="10"/>
              </w:rPr>
              <w:t>,考虑不同的抗凝药物和脑卒中预防</w:t>
            </w:r>
            <w:r>
              <w:rPr/>
              <w:t xml:space="preserve"> </w:t>
            </w:r>
            <w:r>
              <w:rPr>
                <w:spacing w:val="8"/>
              </w:rPr>
              <w:t>方法</w:t>
            </w:r>
            <w:r>
              <w:rPr>
                <w:spacing w:val="-11"/>
              </w:rPr>
              <w:t xml:space="preserve"> </w:t>
            </w:r>
            <w:r>
              <w:rPr>
                <w:spacing w:val="8"/>
              </w:rPr>
              <w:t>,</w:t>
            </w:r>
            <w:r>
              <w:rPr>
                <w:spacing w:val="-27"/>
              </w:rPr>
              <w:t xml:space="preserve"> </w:t>
            </w:r>
            <w:r>
              <w:rPr>
                <w:spacing w:val="8"/>
              </w:rPr>
              <w:t>以改善影响出血和脑卒中风险因素的管理</w:t>
            </w:r>
          </w:p>
        </w:tc>
        <w:tc>
          <w:tcPr>
            <w:tcW w:w="487" w:type="dxa"/>
            <w:vAlign w:val="top"/>
          </w:tcPr>
          <w:p>
            <w:pPr>
              <w:pStyle w:val="TableText"/>
              <w:ind w:left="173"/>
              <w:spacing w:before="55" w:line="178" w:lineRule="auto"/>
              <w:rPr/>
            </w:pPr>
            <w:r>
              <w:rPr>
                <w:spacing w:val="-17"/>
              </w:rPr>
              <w:t>Ⅱa</w:t>
            </w:r>
          </w:p>
        </w:tc>
        <w:tc>
          <w:tcPr>
            <w:tcW w:w="476" w:type="dxa"/>
            <w:vAlign w:val="top"/>
          </w:tcPr>
          <w:p>
            <w:pPr>
              <w:pStyle w:val="TableText"/>
              <w:ind w:left="197"/>
              <w:spacing w:before="70" w:line="162" w:lineRule="auto"/>
              <w:rPr/>
            </w:pPr>
            <w:r>
              <w:rPr/>
              <w:t>B</w:t>
            </w:r>
          </w:p>
        </w:tc>
      </w:tr>
      <w:tr>
        <w:trPr>
          <w:trHeight w:val="403" w:hRule="atLeast"/>
        </w:trPr>
        <w:tc>
          <w:tcPr>
            <w:tcW w:w="3648" w:type="dxa"/>
            <w:vAlign w:val="top"/>
          </w:tcPr>
          <w:p>
            <w:pPr>
              <w:pStyle w:val="TableText"/>
              <w:ind w:left="269" w:right="94" w:hanging="160"/>
              <w:spacing w:before="43" w:line="163" w:lineRule="auto"/>
              <w:rPr/>
            </w:pPr>
            <w:r>
              <w:rPr>
                <w:spacing w:val="10"/>
              </w:rPr>
              <w:t>所有考虑接受口服抗凝药治疗的房颤患者</w:t>
            </w:r>
            <w:r>
              <w:rPr>
                <w:spacing w:val="-8"/>
              </w:rPr>
              <w:t xml:space="preserve"> </w:t>
            </w:r>
            <w:r>
              <w:rPr>
                <w:spacing w:val="10"/>
              </w:rPr>
              <w:t>,应避免</w:t>
            </w:r>
            <w:r>
              <w:rPr/>
              <w:t xml:space="preserve"> </w:t>
            </w:r>
            <w:r>
              <w:rPr>
                <w:spacing w:val="7"/>
              </w:rPr>
              <w:t>过量饮酒</w:t>
            </w:r>
          </w:p>
        </w:tc>
        <w:tc>
          <w:tcPr>
            <w:tcW w:w="487" w:type="dxa"/>
            <w:vAlign w:val="top"/>
          </w:tcPr>
          <w:p>
            <w:pPr>
              <w:pStyle w:val="TableText"/>
              <w:ind w:left="173"/>
              <w:spacing w:before="53" w:line="178" w:lineRule="auto"/>
              <w:rPr/>
            </w:pPr>
            <w:r>
              <w:rPr>
                <w:spacing w:val="-17"/>
              </w:rPr>
              <w:t>Ⅱa</w:t>
            </w:r>
          </w:p>
        </w:tc>
        <w:tc>
          <w:tcPr>
            <w:tcW w:w="476" w:type="dxa"/>
            <w:vAlign w:val="top"/>
          </w:tcPr>
          <w:p>
            <w:pPr>
              <w:pStyle w:val="TableText"/>
              <w:ind w:left="197"/>
              <w:spacing w:before="68" w:line="162" w:lineRule="auto"/>
              <w:rPr/>
            </w:pPr>
            <w:r>
              <w:rPr/>
              <w:t>B</w:t>
            </w:r>
          </w:p>
        </w:tc>
      </w:tr>
      <w:tr>
        <w:trPr>
          <w:trHeight w:val="233" w:hRule="atLeast"/>
        </w:trPr>
        <w:tc>
          <w:tcPr>
            <w:tcW w:w="3648" w:type="dxa"/>
            <w:vAlign w:val="top"/>
            <w:tcBorders>
              <w:bottom w:val="single" w:color="231F20" w:sz="6" w:space="0"/>
            </w:tcBorders>
          </w:tcPr>
          <w:p>
            <w:pPr>
              <w:pStyle w:val="TableText"/>
              <w:ind w:left="110"/>
              <w:spacing w:before="51" w:line="160" w:lineRule="auto"/>
              <w:rPr/>
            </w:pPr>
            <w:r>
              <w:rPr>
                <w:spacing w:val="8"/>
              </w:rPr>
              <w:t>在华法林治疗前常规行基因检测</w:t>
            </w:r>
          </w:p>
        </w:tc>
        <w:tc>
          <w:tcPr>
            <w:tcW w:w="487" w:type="dxa"/>
            <w:vAlign w:val="top"/>
            <w:tcBorders>
              <w:bottom w:val="single" w:color="231F20" w:sz="6" w:space="0"/>
            </w:tcBorders>
          </w:tcPr>
          <w:p>
            <w:pPr>
              <w:pStyle w:val="TableText"/>
              <w:ind w:left="197"/>
              <w:spacing w:before="62" w:line="160" w:lineRule="exact"/>
              <w:rPr/>
            </w:pPr>
            <w:r>
              <w:rPr>
                <w:position w:val="-1"/>
              </w:rPr>
              <w:t>Ⅲ</w:t>
            </w:r>
          </w:p>
        </w:tc>
        <w:tc>
          <w:tcPr>
            <w:tcW w:w="476" w:type="dxa"/>
            <w:vAlign w:val="top"/>
            <w:tcBorders>
              <w:bottom w:val="single" w:color="231F20" w:sz="6" w:space="0"/>
            </w:tcBorders>
          </w:tcPr>
          <w:p>
            <w:pPr>
              <w:pStyle w:val="TableText"/>
              <w:ind w:left="197"/>
              <w:spacing w:before="76" w:line="146" w:lineRule="exact"/>
              <w:rPr/>
            </w:pPr>
            <w:r>
              <w:rPr>
                <w:position w:val="-3"/>
              </w:rPr>
              <w:t>B</w:t>
            </w:r>
          </w:p>
        </w:tc>
      </w:tr>
    </w:tbl>
    <w:p>
      <w:pPr>
        <w:spacing w:line="97" w:lineRule="exact"/>
        <w:rPr>
          <w:rFonts w:ascii="Arial"/>
          <w:sz w:val="8"/>
        </w:rPr>
      </w:pPr>
      <w:r/>
    </w:p>
    <w:p>
      <w:pPr>
        <w:spacing w:line="97" w:lineRule="exact"/>
        <w:sectPr>
          <w:type w:val="continuous"/>
          <w:pgSz w:w="11963" w:h="16215"/>
          <w:pgMar w:top="1244" w:right="785" w:bottom="0" w:left="819" w:header="973" w:footer="0" w:gutter="0"/>
          <w:cols w:equalWidth="0" w:num="2">
            <w:col w:w="5245" w:space="100"/>
            <w:col w:w="5013" w:space="0"/>
          </w:cols>
        </w:sectPr>
        <w:rPr>
          <w:rFonts w:ascii="Arial" w:hAnsi="Arial" w:eastAsia="Arial" w:cs="Arial"/>
          <w:sz w:val="8"/>
          <w:szCs w:val="8"/>
        </w:rPr>
      </w:pPr>
    </w:p>
    <w:p>
      <w:pPr>
        <w:spacing w:line="248" w:lineRule="auto"/>
        <w:rPr>
          <w:rFonts w:ascii="Arial"/>
          <w:sz w:val="21"/>
        </w:rPr>
      </w:pPr>
      <w:r>
        <w:pict>
          <v:shape id="_x0000_s74" style="position:absolute;margin-left:160.868pt;margin-top:-382.782pt;mso-position-vertical-relative:text;mso-position-horizontal-relative:text;width:336.65pt;height:0.35pt;z-index:251679744;" filled="false" strokecolor="#231F20" strokeweight="0.33pt" coordsize="6732,6" coordorigin="0,0" path="m0,3l6732,3e">
            <v:stroke joinstyle="miter" miterlimit="10"/>
          </v:shape>
        </w:pict>
      </w: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718"/>
        <w:spacing w:before="64" w:line="194" w:lineRule="auto"/>
        <w:rPr>
          <w:sz w:val="15"/>
          <w:szCs w:val="15"/>
        </w:rPr>
      </w:pPr>
      <w:r>
        <w:rPr>
          <w:sz w:val="15"/>
          <w:szCs w:val="15"/>
        </w:rPr>
        <w:t>VKA</w:t>
      </w:r>
      <w:r>
        <w:rPr>
          <w:sz w:val="15"/>
          <w:szCs w:val="15"/>
          <w:spacing w:val="6"/>
        </w:rPr>
        <w:t xml:space="preserve"> 为维生素 K 拮抗剂</w:t>
      </w:r>
      <w:r>
        <w:rPr>
          <w:sz w:val="15"/>
          <w:szCs w:val="15"/>
          <w:spacing w:val="-15"/>
        </w:rPr>
        <w:t xml:space="preserve"> </w:t>
      </w:r>
      <w:r>
        <w:rPr>
          <w:sz w:val="15"/>
          <w:szCs w:val="15"/>
          <w:spacing w:val="6"/>
        </w:rPr>
        <w:t>,</w:t>
      </w:r>
      <w:r>
        <w:rPr>
          <w:sz w:val="15"/>
          <w:szCs w:val="15"/>
        </w:rPr>
        <w:t>NOAC</w:t>
      </w:r>
      <w:r>
        <w:rPr>
          <w:sz w:val="15"/>
          <w:szCs w:val="15"/>
          <w:spacing w:val="6"/>
        </w:rPr>
        <w:t xml:space="preserve"> 为非维生素 K 拮抗剂口服抗</w:t>
      </w:r>
      <w:r>
        <w:rPr>
          <w:sz w:val="15"/>
          <w:szCs w:val="15"/>
          <w:spacing w:val="5"/>
        </w:rPr>
        <w:t>凝药</w:t>
      </w:r>
      <w:r>
        <w:rPr>
          <w:sz w:val="15"/>
          <w:szCs w:val="15"/>
          <w:spacing w:val="-14"/>
        </w:rPr>
        <w:t xml:space="preserve"> </w:t>
      </w:r>
      <w:r>
        <w:rPr>
          <w:sz w:val="15"/>
          <w:szCs w:val="15"/>
          <w:spacing w:val="5"/>
        </w:rPr>
        <w:t>,</w:t>
      </w:r>
      <w:r>
        <w:rPr>
          <w:sz w:val="15"/>
          <w:szCs w:val="15"/>
        </w:rPr>
        <w:t>INR</w:t>
      </w:r>
      <w:r>
        <w:rPr>
          <w:sz w:val="15"/>
          <w:szCs w:val="15"/>
          <w:spacing w:val="5"/>
        </w:rPr>
        <w:t xml:space="preserve"> 为国际标准化比值</w:t>
      </w:r>
    </w:p>
    <w:p>
      <w:pPr>
        <w:pStyle w:val="BodyText"/>
        <w:ind w:left="730"/>
        <w:spacing w:before="65" w:line="181" w:lineRule="auto"/>
        <w:outlineLvl w:val="1"/>
        <w:rPr>
          <w:sz w:val="15"/>
          <w:szCs w:val="15"/>
        </w:rPr>
      </w:pPr>
      <w:r>
        <w:rPr>
          <w:rFonts w:ascii="SimHei" w:hAnsi="SimHei" w:eastAsia="SimHei" w:cs="SimHei"/>
          <w:sz w:val="15"/>
          <w:szCs w:val="15"/>
          <w:spacing w:val="5"/>
        </w:rPr>
        <w:t>图</w:t>
      </w:r>
      <w:r>
        <w:rPr>
          <w:rFonts w:ascii="SimHei" w:hAnsi="SimHei" w:eastAsia="SimHei" w:cs="SimHei"/>
          <w:sz w:val="15"/>
          <w:szCs w:val="15"/>
          <w:spacing w:val="-23"/>
        </w:rPr>
        <w:t xml:space="preserve"> </w:t>
      </w:r>
      <w:r>
        <w:rPr>
          <w:sz w:val="15"/>
          <w:szCs w:val="15"/>
          <w:spacing w:val="5"/>
        </w:rPr>
        <w:t>5</w:t>
      </w:r>
      <w:r>
        <w:rPr>
          <w:sz w:val="15"/>
          <w:szCs w:val="15"/>
          <w:spacing w:val="11"/>
          <w:w w:val="101"/>
        </w:rPr>
        <w:t xml:space="preserve">   </w:t>
      </w:r>
      <w:r>
        <w:rPr>
          <w:sz w:val="15"/>
          <w:szCs w:val="15"/>
          <w:spacing w:val="5"/>
        </w:rPr>
        <w:t>心房颤动抗凝出血处理流程图</w:t>
      </w:r>
    </w:p>
    <w:p>
      <w:pPr>
        <w:spacing w:before="101" w:line="458" w:lineRule="exact"/>
        <w:rPr/>
      </w:pPr>
      <w:r>
        <w:rPr>
          <w:position w:val="-9"/>
        </w:rPr>
        <w:drawing>
          <wp:inline distT="0" distB="0" distL="0" distR="0">
            <wp:extent cx="2772492" cy="290956"/>
            <wp:effectExtent l="0" t="0" r="0" b="0"/>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spacing w:line="242" w:lineRule="auto"/>
        <w:rPr>
          <w:rFonts w:ascii="Arial"/>
          <w:sz w:val="21"/>
        </w:rPr>
      </w:pPr>
      <w:r>
        <w:pict>
          <v:shape id="_x0000_s78" style="position:absolute;margin-left:59.624pt;margin-top:59.6825pt;mso-position-vertical-relative:page;mso-position-horizontal-relative:page;width:336.65pt;height:0.35pt;z-index:251682816;" o:allowincell="f" filled="false" strokecolor="#231F20" strokeweight="0.33pt" coordsize="6732,6" coordorigin="0,0" path="m0,3l6732,3e">
            <v:stroke joinstyle="miter" miterlimit="10"/>
          </v:shape>
        </w:pict>
      </w:r>
      <w:r/>
    </w:p>
    <w:p>
      <w:pPr>
        <w:spacing w:line="242" w:lineRule="auto"/>
        <w:rPr>
          <w:rFonts w:ascii="Arial"/>
          <w:sz w:val="21"/>
        </w:rPr>
      </w:pPr>
      <w:r>
        <w:pict>
          <v:shape id="_x0000_s80" style="position:absolute;margin-left:17.4417pt;margin-top:1.1687pt;mso-position-vertical-relative:text;mso-position-horizontal-relative:text;width:232.6pt;height:318.8pt;z-index:251683840;" filled="false" stroked="false" type="#_x0000_t202">
            <v:fill on="false"/>
            <v:stroke on="false"/>
            <v:path/>
            <v:imagedata o:title=""/>
            <o:lock v:ext="edit" aspectratio="false"/>
            <v:textbox inset="0mm,0mm,0mm,0mm">
              <w:txbxContent>
                <w:p>
                  <w:pPr>
                    <w:pStyle w:val="BodyText"/>
                    <w:ind w:left="460"/>
                    <w:spacing w:before="19" w:line="189" w:lineRule="auto"/>
                    <w:rPr/>
                  </w:pPr>
                  <w:r>
                    <w:rPr>
                      <w:spacing w:val="10"/>
                    </w:rPr>
                    <w:t>(</w:t>
                  </w:r>
                  <w:r>
                    <w:rPr>
                      <w:spacing w:val="-30"/>
                    </w:rPr>
                    <w:t xml:space="preserve"> </w:t>
                  </w:r>
                  <w:r>
                    <w:rPr>
                      <w:spacing w:val="10"/>
                    </w:rPr>
                    <w:t>三)  特殊人群的抗凝</w:t>
                  </w:r>
                </w:p>
                <w:p>
                  <w:pPr>
                    <w:pStyle w:val="BodyText"/>
                    <w:ind w:left="20" w:right="27" w:firstLine="421"/>
                    <w:spacing w:before="46" w:line="221" w:lineRule="auto"/>
                    <w:jc w:val="both"/>
                    <w:rPr/>
                  </w:pPr>
                  <w:r>
                    <w:rPr>
                      <w:spacing w:val="19"/>
                    </w:rPr>
                    <w:t>针对合并 </w:t>
                  </w:r>
                  <w:r>
                    <w:rPr/>
                    <w:t>ACS</w:t>
                  </w:r>
                  <w:r>
                    <w:rPr>
                      <w:spacing w:val="39"/>
                      <w:w w:val="101"/>
                    </w:rPr>
                    <w:t xml:space="preserve"> </w:t>
                  </w:r>
                  <w:r>
                    <w:rPr>
                      <w:spacing w:val="19"/>
                    </w:rPr>
                    <w:t>和/或接受经皮冠状动脉介入</w:t>
                  </w:r>
                  <w:r>
                    <w:rPr/>
                    <w:t xml:space="preserve"> </w:t>
                  </w:r>
                  <w:r>
                    <w:rPr>
                      <w:spacing w:val="-11"/>
                    </w:rPr>
                    <w:t>治疗(</w:t>
                  </w:r>
                  <w:r>
                    <w:rPr>
                      <w:spacing w:val="-28"/>
                    </w:rPr>
                    <w:t xml:space="preserve"> </w:t>
                  </w:r>
                  <w:r>
                    <w:rPr>
                      <w:spacing w:val="-11"/>
                    </w:rPr>
                    <w:t>percutaneous</w:t>
                  </w:r>
                  <w:r>
                    <w:rPr>
                      <w:spacing w:val="24"/>
                    </w:rPr>
                    <w:t xml:space="preserve"> </w:t>
                  </w:r>
                  <w:r>
                    <w:rPr>
                      <w:spacing w:val="-11"/>
                    </w:rPr>
                    <w:t>coronary</w:t>
                  </w:r>
                  <w:r>
                    <w:rPr>
                      <w:spacing w:val="25"/>
                    </w:rPr>
                    <w:t xml:space="preserve"> </w:t>
                  </w:r>
                  <w:r>
                    <w:rPr>
                      <w:spacing w:val="-11"/>
                    </w:rPr>
                    <w:t>interven</w:t>
                  </w:r>
                  <w:r>
                    <w:rPr>
                      <w:spacing w:val="-12"/>
                    </w:rPr>
                    <w:t>tion</w:t>
                  </w:r>
                  <w:r>
                    <w:rPr>
                      <w:spacing w:val="-18"/>
                    </w:rPr>
                    <w:t xml:space="preserve"> </w:t>
                  </w:r>
                  <w:r>
                    <w:rPr>
                      <w:spacing w:val="-12"/>
                    </w:rPr>
                    <w:t>,PCI)</w:t>
                  </w:r>
                  <w:r>
                    <w:rPr>
                      <w:spacing w:val="-22"/>
                    </w:rPr>
                    <w:t xml:space="preserve"> </w:t>
                  </w:r>
                  <w:r>
                    <w:rPr>
                      <w:spacing w:val="-12"/>
                    </w:rPr>
                    <w:t>、脑卒</w:t>
                  </w:r>
                  <w:r>
                    <w:rPr/>
                    <w:t xml:space="preserve"> </w:t>
                  </w:r>
                  <w:r>
                    <w:rPr>
                      <w:spacing w:val="9"/>
                    </w:rPr>
                    <w:t>中、高龄、肝肾功能不全等临床情况的特殊房颤人</w:t>
                  </w:r>
                  <w:r>
                    <w:rPr/>
                    <w:t xml:space="preserve"> </w:t>
                  </w:r>
                  <w:r>
                    <w:rPr>
                      <w:spacing w:val="22"/>
                    </w:rPr>
                    <w:t>群</w:t>
                  </w:r>
                  <w:r>
                    <w:rPr>
                      <w:spacing w:val="-3"/>
                    </w:rPr>
                    <w:t xml:space="preserve"> </w:t>
                  </w:r>
                  <w:r>
                    <w:rPr>
                      <w:spacing w:val="22"/>
                    </w:rPr>
                    <w:t>,制订抗凝策略有其特殊性</w:t>
                  </w:r>
                  <w:r>
                    <w:rPr>
                      <w:spacing w:val="-15"/>
                    </w:rPr>
                    <w:t xml:space="preserve"> </w:t>
                  </w:r>
                  <w:r>
                    <w:rPr>
                      <w:spacing w:val="22"/>
                    </w:rPr>
                    <w:t>,需综合考虑</w:t>
                  </w:r>
                  <w:r>
                    <w:rPr>
                      <w:spacing w:val="-15"/>
                    </w:rPr>
                    <w:t xml:space="preserve"> </w:t>
                  </w:r>
                  <w:r>
                    <w:rPr>
                      <w:spacing w:val="22"/>
                    </w:rPr>
                    <w:t>,</w:t>
                  </w:r>
                  <w:r>
                    <w:rPr>
                      <w:spacing w:val="-36"/>
                    </w:rPr>
                    <w:t xml:space="preserve"> </w:t>
                  </w:r>
                  <w:r>
                    <w:rPr>
                      <w:spacing w:val="22"/>
                    </w:rPr>
                    <w:t>科学</w:t>
                  </w:r>
                  <w:r>
                    <w:rPr/>
                    <w:t xml:space="preserve"> </w:t>
                  </w:r>
                  <w:r>
                    <w:rPr>
                      <w:spacing w:val="12"/>
                    </w:rPr>
                    <w:t>决策。</w:t>
                  </w:r>
                </w:p>
                <w:p>
                  <w:pPr>
                    <w:pStyle w:val="BodyText"/>
                    <w:ind w:right="27"/>
                    <w:spacing w:line="183" w:lineRule="auto"/>
                    <w:jc w:val="right"/>
                    <w:rPr/>
                  </w:pPr>
                  <w:r>
                    <w:rPr>
                      <w:spacing w:val="2"/>
                    </w:rPr>
                    <w:t>1.</w:t>
                  </w:r>
                  <w:r>
                    <w:rPr>
                      <w:spacing w:val="74"/>
                    </w:rPr>
                    <w:t xml:space="preserve"> </w:t>
                  </w:r>
                  <w:r>
                    <w:rPr>
                      <w:spacing w:val="2"/>
                    </w:rPr>
                    <w:t>房颤合并 </w:t>
                  </w:r>
                  <w:r>
                    <w:rPr/>
                    <w:t>ACS</w:t>
                  </w:r>
                  <w:r>
                    <w:rPr>
                      <w:spacing w:val="2"/>
                    </w:rPr>
                    <w:t xml:space="preserve"> 和/或接受 </w:t>
                  </w:r>
                  <w:r>
                    <w:rPr/>
                    <w:t>PCI</w:t>
                  </w:r>
                  <w:r>
                    <w:rPr>
                      <w:spacing w:val="2"/>
                    </w:rPr>
                    <w:t xml:space="preserve"> 术后抗栓流程</w:t>
                  </w:r>
                </w:p>
                <w:p>
                  <w:pPr>
                    <w:pStyle w:val="BodyText"/>
                    <w:ind w:left="20" w:right="20" w:firstLine="419"/>
                    <w:spacing w:before="51" w:line="222" w:lineRule="auto"/>
                    <w:rPr/>
                  </w:pPr>
                  <w:r>
                    <w:rPr>
                      <w:spacing w:val="7"/>
                    </w:rPr>
                    <w:t>合并 </w:t>
                  </w:r>
                  <w:r>
                    <w:rPr/>
                    <w:t>ACS</w:t>
                  </w:r>
                  <w:r>
                    <w:rPr>
                      <w:spacing w:val="7"/>
                    </w:rPr>
                    <w:t xml:space="preserve"> 和/或接受 </w:t>
                  </w:r>
                  <w:r>
                    <w:rPr/>
                    <w:t>PCI</w:t>
                  </w:r>
                  <w:r>
                    <w:rPr>
                      <w:spacing w:val="23"/>
                      <w:w w:val="101"/>
                    </w:rPr>
                    <w:t xml:space="preserve"> </w:t>
                  </w:r>
                  <w:r>
                    <w:rPr>
                      <w:spacing w:val="7"/>
                    </w:rPr>
                    <w:t>的房颤患者如卒中风</w:t>
                  </w:r>
                  <w:r>
                    <w:rPr/>
                    <w:t xml:space="preserve"> </w:t>
                  </w:r>
                  <w:r>
                    <w:rPr>
                      <w:spacing w:val="19"/>
                    </w:rPr>
                    <w:t>险高</w:t>
                  </w:r>
                  <w:r>
                    <w:rPr>
                      <w:spacing w:val="-9"/>
                    </w:rPr>
                    <w:t xml:space="preserve"> </w:t>
                  </w:r>
                  <w:r>
                    <w:rPr>
                      <w:spacing w:val="19"/>
                    </w:rPr>
                    <w:t>,应采用抗血小板和抗凝的联合抗栓方案</w:t>
                  </w:r>
                  <w:r>
                    <w:rPr>
                      <w:sz w:val="11"/>
                      <w:szCs w:val="11"/>
                      <w:spacing w:val="19"/>
                      <w:position w:val="8"/>
                    </w:rPr>
                    <w:t>[3]</w:t>
                  </w:r>
                  <w:r>
                    <w:rPr>
                      <w:sz w:val="11"/>
                      <w:szCs w:val="11"/>
                      <w:spacing w:val="31"/>
                      <w:w w:val="102"/>
                      <w:position w:val="8"/>
                    </w:rPr>
                    <w:t xml:space="preserve"> </w:t>
                  </w:r>
                  <w:r>
                    <w:rPr>
                      <w:spacing w:val="19"/>
                    </w:rPr>
                    <w:t>,</w:t>
                  </w:r>
                  <w:r>
                    <w:rPr/>
                    <w:t xml:space="preserve"> </w:t>
                  </w:r>
                  <w:r>
                    <w:rPr>
                      <w:spacing w:val="11"/>
                    </w:rPr>
                    <w:t>在方案决策时需充分平衡血栓和出血风险</w:t>
                  </w:r>
                  <w:r>
                    <w:rPr>
                      <w:sz w:val="11"/>
                      <w:szCs w:val="11"/>
                      <w:spacing w:val="11"/>
                      <w:position w:val="8"/>
                    </w:rPr>
                    <w:t>[186]</w:t>
                  </w:r>
                  <w:r>
                    <w:rPr>
                      <w:sz w:val="11"/>
                      <w:szCs w:val="11"/>
                      <w:spacing w:val="34"/>
                      <w:position w:val="8"/>
                    </w:rPr>
                    <w:t xml:space="preserve"> </w:t>
                  </w:r>
                  <w:r>
                    <w:rPr>
                      <w:spacing w:val="11"/>
                    </w:rPr>
                    <w:t>。观</w:t>
                  </w:r>
                  <w:r>
                    <w:rPr/>
                    <w:t xml:space="preserve"> </w:t>
                  </w:r>
                  <w:r>
                    <w:rPr>
                      <w:spacing w:val="3"/>
                    </w:rPr>
                    <w:t>察性资料和 </w:t>
                  </w:r>
                  <w:r>
                    <w:rPr/>
                    <w:t>WOEST</w:t>
                  </w:r>
                  <w:r>
                    <w:rPr>
                      <w:spacing w:val="3"/>
                    </w:rPr>
                    <w:t xml:space="preserve"> 研究表明</w:t>
                  </w:r>
                  <w:r>
                    <w:rPr>
                      <w:spacing w:val="-12"/>
                    </w:rPr>
                    <w:t xml:space="preserve"> </w:t>
                  </w:r>
                  <w:r>
                    <w:rPr>
                      <w:spacing w:val="3"/>
                    </w:rPr>
                    <w:t>,</w:t>
                  </w:r>
                  <w:r>
                    <w:rPr>
                      <w:spacing w:val="-34"/>
                    </w:rPr>
                    <w:t xml:space="preserve"> </w:t>
                  </w:r>
                  <w:r>
                    <w:rPr>
                      <w:spacing w:val="3"/>
                    </w:rPr>
                    <w:t>以华法林为基础的双</w:t>
                  </w:r>
                  <w:r>
                    <w:rPr/>
                    <w:t xml:space="preserve"> </w:t>
                  </w:r>
                  <w:r>
                    <w:rPr>
                      <w:spacing w:val="21"/>
                    </w:rPr>
                    <w:t>联方案抑制剂(</w:t>
                  </w:r>
                  <w:r>
                    <w:rPr/>
                    <w:t>VKA</w:t>
                  </w:r>
                  <w:r>
                    <w:rPr>
                      <w:spacing w:val="-16"/>
                    </w:rPr>
                    <w:t xml:space="preserve"> </w:t>
                  </w:r>
                  <w:r>
                    <w:rPr>
                      <w:spacing w:val="21"/>
                    </w:rPr>
                    <w:t>+</w:t>
                  </w:r>
                  <w:r>
                    <w:rPr>
                      <w:spacing w:val="-28"/>
                    </w:rPr>
                    <w:t xml:space="preserve"> </w:t>
                  </w:r>
                  <w:r>
                    <w:rPr>
                      <w:spacing w:val="21"/>
                    </w:rPr>
                    <w:t>P2Y</w:t>
                  </w:r>
                  <w:r>
                    <w:rPr>
                      <w:sz w:val="11"/>
                      <w:szCs w:val="11"/>
                      <w:spacing w:val="21"/>
                      <w:position w:val="-4"/>
                    </w:rPr>
                    <w:t>12</w:t>
                  </w:r>
                  <w:r>
                    <w:rPr>
                      <w:sz w:val="11"/>
                      <w:szCs w:val="11"/>
                      <w:spacing w:val="1"/>
                      <w:position w:val="-4"/>
                    </w:rPr>
                    <w:t xml:space="preserve">   </w:t>
                  </w:r>
                  <w:r>
                    <w:rPr>
                      <w:spacing w:val="21"/>
                    </w:rPr>
                    <w:t>抑制剂)与三</w:t>
                  </w:r>
                  <w:r>
                    <w:rPr>
                      <w:spacing w:val="20"/>
                    </w:rPr>
                    <w:t>联方案</w:t>
                  </w:r>
                  <w:r>
                    <w:rPr/>
                    <w:t xml:space="preserve"> </w:t>
                  </w:r>
                  <w:r>
                    <w:rPr>
                      <w:spacing w:val="6"/>
                    </w:rPr>
                    <w:t>(</w:t>
                  </w:r>
                  <w:r>
                    <w:rPr/>
                    <w:t>VKA</w:t>
                  </w:r>
                  <w:r>
                    <w:rPr>
                      <w:spacing w:val="6"/>
                    </w:rPr>
                    <w:t>+P2Y</w:t>
                  </w:r>
                  <w:r>
                    <w:rPr>
                      <w:sz w:val="11"/>
                      <w:szCs w:val="11"/>
                      <w:spacing w:val="6"/>
                      <w:position w:val="-4"/>
                    </w:rPr>
                    <w:t>12  </w:t>
                  </w:r>
                  <w:r>
                    <w:rPr>
                      <w:spacing w:val="6"/>
                    </w:rPr>
                    <w:t>抑制剂</w:t>
                  </w:r>
                  <w:r>
                    <w:rPr>
                      <w:spacing w:val="6"/>
                      <w:position w:val="1"/>
                    </w:rPr>
                    <w:t>+</w:t>
                  </w:r>
                  <w:r>
                    <w:rPr>
                      <w:spacing w:val="-25"/>
                      <w:position w:val="1"/>
                    </w:rPr>
                    <w:t xml:space="preserve"> </w:t>
                  </w:r>
                  <w:r>
                    <w:rPr>
                      <w:spacing w:val="6"/>
                    </w:rPr>
                    <w:t>阿司匹林)</w:t>
                  </w:r>
                  <w:r>
                    <w:rPr>
                      <w:spacing w:val="-29"/>
                    </w:rPr>
                    <w:t xml:space="preserve"> </w:t>
                  </w:r>
                  <w:r>
                    <w:rPr>
                      <w:spacing w:val="6"/>
                    </w:rPr>
                    <w:t>相比可显著减少大</w:t>
                  </w:r>
                  <w:r>
                    <w:rPr/>
                    <w:t xml:space="preserve"> </w:t>
                  </w:r>
                  <w:r>
                    <w:rPr>
                      <w:spacing w:val="9"/>
                    </w:rPr>
                    <w:t>出血发生而不增加血栓栓塞事件</w:t>
                  </w:r>
                  <w:r>
                    <w:rPr>
                      <w:sz w:val="11"/>
                      <w:szCs w:val="11"/>
                      <w:spacing w:val="9"/>
                      <w:position w:val="8"/>
                    </w:rPr>
                    <w:t>[187-188]</w:t>
                  </w:r>
                  <w:r>
                    <w:rPr>
                      <w:sz w:val="11"/>
                      <w:szCs w:val="11"/>
                      <w:spacing w:val="30"/>
                      <w:w w:val="101"/>
                      <w:position w:val="8"/>
                    </w:rPr>
                    <w:t xml:space="preserve"> </w:t>
                  </w:r>
                  <w:r>
                    <w:rPr>
                      <w:spacing w:val="9"/>
                    </w:rPr>
                    <w:t>。4 个关于</w:t>
                  </w:r>
                  <w:r>
                    <w:rPr/>
                    <w:t xml:space="preserve"> </w:t>
                  </w:r>
                  <w:r>
                    <w:rPr>
                      <w:spacing w:val="-2"/>
                    </w:rPr>
                    <w:t>NOAC 在房颤合并 ACS/PCI 患者中应用的 RCT 和荟</w:t>
                  </w:r>
                  <w:r>
                    <w:rPr>
                      <w:spacing w:val="7"/>
                    </w:rPr>
                    <w:t xml:space="preserve"> </w:t>
                  </w:r>
                  <w:r>
                    <w:rPr>
                      <w:spacing w:val="2"/>
                    </w:rPr>
                    <w:t>萃分析也证实</w:t>
                  </w:r>
                  <w:r>
                    <w:rPr>
                      <w:spacing w:val="-17"/>
                    </w:rPr>
                    <w:t xml:space="preserve"> </w:t>
                  </w:r>
                  <w:r>
                    <w:rPr>
                      <w:spacing w:val="2"/>
                    </w:rPr>
                    <w:t>,双联方案(</w:t>
                  </w:r>
                  <w:r>
                    <w:rPr/>
                    <w:t>NOAC</w:t>
                  </w:r>
                  <w:r>
                    <w:rPr>
                      <w:spacing w:val="2"/>
                    </w:rPr>
                    <w:t>+P2Y</w:t>
                  </w:r>
                  <w:r>
                    <w:rPr>
                      <w:sz w:val="11"/>
                      <w:szCs w:val="11"/>
                      <w:spacing w:val="2"/>
                      <w:position w:val="-4"/>
                    </w:rPr>
                    <w:t>12  </w:t>
                  </w:r>
                  <w:r>
                    <w:rPr>
                      <w:spacing w:val="2"/>
                    </w:rPr>
                    <w:t>抑制剂)</w:t>
                  </w:r>
                  <w:r>
                    <w:rPr>
                      <w:spacing w:val="-30"/>
                    </w:rPr>
                    <w:t xml:space="preserve"> </w:t>
                  </w:r>
                  <w:r>
                    <w:rPr>
                      <w:spacing w:val="2"/>
                    </w:rPr>
                    <w:t>与三</w:t>
                  </w:r>
                  <w:r>
                    <w:rPr/>
                    <w:t xml:space="preserve"> </w:t>
                  </w:r>
                  <w:r>
                    <w:rPr>
                      <w:spacing w:val="4"/>
                    </w:rPr>
                    <w:t>联方案(</w:t>
                  </w:r>
                  <w:r>
                    <w:rPr/>
                    <w:t>VKA</w:t>
                  </w:r>
                  <w:r>
                    <w:rPr>
                      <w:spacing w:val="4"/>
                    </w:rPr>
                    <w:t>+P2Y</w:t>
                  </w:r>
                  <w:r>
                    <w:rPr>
                      <w:sz w:val="11"/>
                      <w:szCs w:val="11"/>
                      <w:spacing w:val="4"/>
                      <w:position w:val="-4"/>
                    </w:rPr>
                    <w:t>12  </w:t>
                  </w:r>
                  <w:r>
                    <w:rPr>
                      <w:spacing w:val="4"/>
                    </w:rPr>
                    <w:t>抑制剂</w:t>
                  </w:r>
                  <w:r>
                    <w:rPr>
                      <w:spacing w:val="4"/>
                      <w:position w:val="1"/>
                    </w:rPr>
                    <w:t>+</w:t>
                  </w:r>
                  <w:r>
                    <w:rPr>
                      <w:spacing w:val="4"/>
                    </w:rPr>
                    <w:t>阿司匹林)</w:t>
                  </w:r>
                  <w:r>
                    <w:rPr>
                      <w:spacing w:val="-27"/>
                    </w:rPr>
                    <w:t xml:space="preserve"> </w:t>
                  </w:r>
                  <w:r>
                    <w:rPr>
                      <w:spacing w:val="4"/>
                    </w:rPr>
                    <w:t>相比</w:t>
                  </w:r>
                  <w:r>
                    <w:rPr>
                      <w:spacing w:val="-27"/>
                    </w:rPr>
                    <w:t xml:space="preserve"> </w:t>
                  </w:r>
                  <w:r>
                    <w:rPr>
                      <w:spacing w:val="4"/>
                    </w:rPr>
                    <w:t>,显著减</w:t>
                  </w:r>
                  <w:r>
                    <w:rPr/>
                    <w:t xml:space="preserve"> </w:t>
                  </w:r>
                  <w:r>
                    <w:rPr>
                      <w:spacing w:val="11"/>
                    </w:rPr>
                    <w:t>少大出血和颅内出血的发生</w:t>
                  </w:r>
                  <w:r>
                    <w:rPr>
                      <w:spacing w:val="-26"/>
                    </w:rPr>
                    <w:t xml:space="preserve"> </w:t>
                  </w:r>
                  <w:r>
                    <w:rPr>
                      <w:spacing w:val="11"/>
                    </w:rPr>
                    <w:t>,预防脑卒中效</w:t>
                  </w:r>
                  <w:r>
                    <w:rPr>
                      <w:spacing w:val="10"/>
                    </w:rPr>
                    <w:t>果类似</w:t>
                  </w:r>
                  <w:r>
                    <w:rPr>
                      <w:spacing w:val="-27"/>
                    </w:rPr>
                    <w:t xml:space="preserve"> </w:t>
                  </w:r>
                  <w:r>
                    <w:rPr>
                      <w:spacing w:val="10"/>
                    </w:rPr>
                    <w:t>,</w:t>
                  </w:r>
                  <w:r>
                    <w:rPr/>
                    <w:t xml:space="preserve"> </w:t>
                  </w:r>
                  <w:r>
                    <w:rPr>
                      <w:spacing w:val="5"/>
                    </w:rPr>
                    <w:t>轻度增加近期支架相关血栓风险</w:t>
                  </w:r>
                  <w:r>
                    <w:rPr>
                      <w:spacing w:val="-14"/>
                    </w:rPr>
                    <w:t xml:space="preserve"> </w:t>
                  </w:r>
                  <w:r>
                    <w:rPr>
                      <w:spacing w:val="5"/>
                    </w:rPr>
                    <w:t>,而心血管事件和总</w:t>
                  </w:r>
                  <w:r>
                    <w:rPr/>
                    <w:t xml:space="preserve"> </w:t>
                  </w:r>
                  <w:r>
                    <w:rPr>
                      <w:spacing w:val="17"/>
                    </w:rPr>
                    <w:t>死亡率无差异</w:t>
                  </w:r>
                  <w:r>
                    <w:rPr>
                      <w:sz w:val="11"/>
                      <w:szCs w:val="11"/>
                      <w:spacing w:val="17"/>
                      <w:position w:val="8"/>
                    </w:rPr>
                    <w:t>[3]</w:t>
                  </w:r>
                  <w:r>
                    <w:rPr>
                      <w:sz w:val="11"/>
                      <w:szCs w:val="11"/>
                      <w:spacing w:val="19"/>
                      <w:w w:val="101"/>
                      <w:position w:val="8"/>
                    </w:rPr>
                    <w:t xml:space="preserve"> </w:t>
                  </w:r>
                  <w:r>
                    <w:rPr>
                      <w:spacing w:val="17"/>
                    </w:rPr>
                    <w:t>。总之</w:t>
                  </w:r>
                  <w:r>
                    <w:rPr>
                      <w:spacing w:val="-27"/>
                    </w:rPr>
                    <w:t xml:space="preserve"> </w:t>
                  </w:r>
                  <w:r>
                    <w:rPr>
                      <w:spacing w:val="17"/>
                    </w:rPr>
                    <w:t>,</w:t>
                  </w:r>
                  <w:r>
                    <w:rPr>
                      <w:spacing w:val="-33"/>
                    </w:rPr>
                    <w:t xml:space="preserve"> </w:t>
                  </w:r>
                  <w:r>
                    <w:rPr>
                      <w:spacing w:val="17"/>
                    </w:rPr>
                    <w:t>现有证据表明</w:t>
                  </w:r>
                  <w:r>
                    <w:rPr>
                      <w:spacing w:val="-27"/>
                    </w:rPr>
                    <w:t xml:space="preserve"> </w:t>
                  </w:r>
                  <w:r>
                    <w:rPr>
                      <w:spacing w:val="17"/>
                    </w:rPr>
                    <w:t>,</w:t>
                  </w:r>
                  <w:r>
                    <w:rPr>
                      <w:spacing w:val="-33"/>
                    </w:rPr>
                    <w:t xml:space="preserve"> </w:t>
                  </w:r>
                  <w:r>
                    <w:rPr>
                      <w:spacing w:val="17"/>
                    </w:rPr>
                    <w:t>双</w:t>
                  </w:r>
                  <w:r>
                    <w:rPr>
                      <w:spacing w:val="16"/>
                    </w:rPr>
                    <w:t>联方案</w:t>
                  </w:r>
                </w:p>
              </w:txbxContent>
            </v:textbox>
          </v:shape>
        </w:pict>
      </w:r>
      <w:r>
        <w:pict>
          <v:shape id="_x0000_s82" style="position:absolute;margin-left:268.916pt;margin-top:1.03503pt;mso-position-vertical-relative:text;mso-position-horizontal-relative:text;width:232.55pt;height:320.3pt;z-index:251684864;" filled="false" stroked="false" type="#_x0000_t202">
            <v:fill on="false"/>
            <v:stroke on="false"/>
            <v:path/>
            <v:imagedata o:title=""/>
            <o:lock v:ext="edit" aspectratio="false"/>
            <v:textbox inset="0mm,0mm,0mm,0mm">
              <w:txbxContent>
                <w:p>
                  <w:pPr>
                    <w:pStyle w:val="BodyText"/>
                    <w:ind w:left="20" w:right="20" w:firstLine="4"/>
                    <w:spacing w:before="17" w:line="224" w:lineRule="auto"/>
                    <w:jc w:val="both"/>
                    <w:rPr/>
                  </w:pPr>
                  <w:r>
                    <w:rPr>
                      <w:spacing w:val="6"/>
                    </w:rPr>
                    <w:t>三联方案[(N)</w:t>
                  </w:r>
                  <w:r>
                    <w:rPr/>
                    <w:t>OAC</w:t>
                  </w:r>
                  <w:r>
                    <w:rPr>
                      <w:spacing w:val="6"/>
                    </w:rPr>
                    <w:t>+P2Y</w:t>
                  </w:r>
                  <w:r>
                    <w:rPr>
                      <w:sz w:val="11"/>
                      <w:szCs w:val="11"/>
                      <w:spacing w:val="6"/>
                      <w:position w:val="-4"/>
                    </w:rPr>
                    <w:t>12  </w:t>
                  </w:r>
                  <w:r>
                    <w:rPr>
                      <w:spacing w:val="6"/>
                    </w:rPr>
                    <w:t>抑制剂</w:t>
                  </w:r>
                  <w:r>
                    <w:rPr>
                      <w:spacing w:val="6"/>
                      <w:position w:val="1"/>
                    </w:rPr>
                    <w:t>+</w:t>
                  </w:r>
                  <w:r>
                    <w:rPr>
                      <w:spacing w:val="-35"/>
                      <w:position w:val="1"/>
                    </w:rPr>
                    <w:t xml:space="preserve"> </w:t>
                  </w:r>
                  <w:r>
                    <w:rPr>
                      <w:spacing w:val="6"/>
                    </w:rPr>
                    <w:t>阿司匹</w:t>
                  </w:r>
                  <w:r>
                    <w:rPr>
                      <w:spacing w:val="5"/>
                    </w:rPr>
                    <w:t>林]</w:t>
                  </w:r>
                  <w:r>
                    <w:rPr>
                      <w:spacing w:val="-9"/>
                    </w:rPr>
                    <w:t xml:space="preserve"> </w:t>
                  </w:r>
                  <w:r>
                    <w:rPr>
                      <w:spacing w:val="5"/>
                    </w:rPr>
                    <w:t>,但对</w:t>
                  </w:r>
                  <w:r>
                    <w:rPr/>
                    <w:t xml:space="preserve"> </w:t>
                  </w:r>
                  <w:r>
                    <w:rPr>
                      <w:spacing w:val="4"/>
                    </w:rPr>
                    <w:t>血栓风险高而出血风险低的 </w:t>
                  </w:r>
                  <w:r>
                    <w:rPr/>
                    <w:t>PCI</w:t>
                  </w:r>
                  <w:r>
                    <w:rPr>
                      <w:spacing w:val="4"/>
                    </w:rPr>
                    <w:t xml:space="preserve"> 术后房颤患者</w:t>
                  </w:r>
                  <w:r>
                    <w:rPr>
                      <w:spacing w:val="-27"/>
                    </w:rPr>
                    <w:t xml:space="preserve"> </w:t>
                  </w:r>
                  <w:r>
                    <w:rPr>
                      <w:spacing w:val="3"/>
                    </w:rPr>
                    <w:t>,短期</w:t>
                  </w:r>
                  <w:r>
                    <w:rPr/>
                    <w:t xml:space="preserve"> </w:t>
                  </w:r>
                  <w:r>
                    <w:rPr>
                      <w:spacing w:val="5"/>
                    </w:rPr>
                    <w:t>&lt;1 周(</w:t>
                  </w:r>
                  <w:r>
                    <w:rPr>
                      <w:spacing w:val="41"/>
                    </w:rPr>
                    <w:t xml:space="preserve"> </w:t>
                  </w:r>
                  <w:r>
                    <w:rPr>
                      <w:spacing w:val="5"/>
                    </w:rPr>
                    <w:t>Ⅰ</w:t>
                  </w:r>
                  <w:r>
                    <w:rPr>
                      <w:spacing w:val="-44"/>
                    </w:rPr>
                    <w:t xml:space="preserve"> </w:t>
                  </w:r>
                  <w:r>
                    <w:rPr>
                      <w:spacing w:val="5"/>
                    </w:rPr>
                    <w:t>类</w:t>
                  </w:r>
                  <w:r>
                    <w:rPr>
                      <w:spacing w:val="-21"/>
                    </w:rPr>
                    <w:t xml:space="preserve"> </w:t>
                  </w:r>
                  <w:r>
                    <w:rPr>
                      <w:spacing w:val="5"/>
                    </w:rPr>
                    <w:t>,证据级别 A)</w:t>
                  </w:r>
                  <w:r>
                    <w:rPr>
                      <w:spacing w:val="-21"/>
                    </w:rPr>
                    <w:t xml:space="preserve"> </w:t>
                  </w:r>
                  <w:r>
                    <w:rPr>
                      <w:spacing w:val="5"/>
                    </w:rPr>
                    <w:t>或&lt;</w:t>
                  </w:r>
                  <w:r>
                    <w:rPr>
                      <w:spacing w:val="-15"/>
                    </w:rPr>
                    <w:t xml:space="preserve"> </w:t>
                  </w:r>
                  <w:r>
                    <w:rPr>
                      <w:spacing w:val="5"/>
                    </w:rPr>
                    <w:t>1 个月(</w:t>
                  </w:r>
                  <w:r>
                    <w:rPr>
                      <w:spacing w:val="19"/>
                      <w:w w:val="101"/>
                    </w:rPr>
                    <w:t xml:space="preserve"> </w:t>
                  </w:r>
                  <w:r>
                    <w:rPr>
                      <w:spacing w:val="5"/>
                    </w:rPr>
                    <w:t>Ⅱa</w:t>
                  </w:r>
                  <w:r>
                    <w:rPr>
                      <w:spacing w:val="4"/>
                    </w:rPr>
                    <w:t xml:space="preserve"> 类</w:t>
                  </w:r>
                  <w:r>
                    <w:rPr>
                      <w:spacing w:val="-22"/>
                    </w:rPr>
                    <w:t xml:space="preserve"> </w:t>
                  </w:r>
                  <w:r>
                    <w:rPr>
                      <w:spacing w:val="4"/>
                    </w:rPr>
                    <w:t>,证据</w:t>
                  </w:r>
                  <w:r>
                    <w:rPr/>
                    <w:t xml:space="preserve"> </w:t>
                  </w:r>
                  <w:r>
                    <w:rPr>
                      <w:spacing w:val="7"/>
                    </w:rPr>
                    <w:t>级别 C)的三联方案也是合理的</w:t>
                  </w:r>
                  <w:r>
                    <w:rPr>
                      <w:sz w:val="11"/>
                      <w:szCs w:val="11"/>
                      <w:spacing w:val="7"/>
                      <w:position w:val="8"/>
                    </w:rPr>
                    <w:t>[186]</w:t>
                  </w:r>
                  <w:r>
                    <w:rPr>
                      <w:sz w:val="11"/>
                      <w:szCs w:val="11"/>
                      <w:spacing w:val="19"/>
                      <w:position w:val="8"/>
                    </w:rPr>
                    <w:t xml:space="preserve"> </w:t>
                  </w:r>
                  <w:r>
                    <w:rPr>
                      <w:spacing w:val="7"/>
                    </w:rPr>
                    <w:t>。</w:t>
                  </w:r>
                  <w:r>
                    <w:rPr/>
                    <w:t>ACS</w:t>
                  </w:r>
                  <w:r>
                    <w:rPr>
                      <w:spacing w:val="7"/>
                    </w:rPr>
                    <w:t xml:space="preserve"> 合并房颤</w:t>
                  </w:r>
                  <w:r>
                    <w:rPr/>
                    <w:t xml:space="preserve"> </w:t>
                  </w:r>
                  <w:r>
                    <w:rPr>
                      <w:spacing w:val="1"/>
                    </w:rPr>
                    <w:t>未行 </w:t>
                  </w:r>
                  <w:r>
                    <w:rPr/>
                    <w:t>PCI</w:t>
                  </w:r>
                  <w:r>
                    <w:rPr>
                      <w:spacing w:val="1"/>
                    </w:rPr>
                    <w:t xml:space="preserve"> 治疗者可直接双联方案治疗(</w:t>
                  </w:r>
                  <w:r>
                    <w:rPr>
                      <w:spacing w:val="-30"/>
                    </w:rPr>
                    <w:t xml:space="preserve"> </w:t>
                  </w:r>
                  <w:r>
                    <w:rPr/>
                    <w:t>NOAC</w:t>
                  </w:r>
                  <w:r>
                    <w:rPr>
                      <w:spacing w:val="1"/>
                    </w:rPr>
                    <w:t>+P2Y</w:t>
                  </w:r>
                  <w:r>
                    <w:rPr>
                      <w:sz w:val="11"/>
                      <w:szCs w:val="11"/>
                      <w:spacing w:val="1"/>
                      <w:position w:val="-4"/>
                    </w:rPr>
                    <w:t>12</w:t>
                  </w:r>
                  <w:r>
                    <w:rPr>
                      <w:sz w:val="11"/>
                      <w:szCs w:val="11"/>
                      <w:position w:val="-4"/>
                    </w:rPr>
                    <w:t xml:space="preserve">  </w:t>
                  </w:r>
                  <w:r>
                    <w:rPr>
                      <w:spacing w:val="15"/>
                    </w:rPr>
                    <w:t>抑制剂)</w:t>
                  </w:r>
                  <w:r>
                    <w:rPr>
                      <w:spacing w:val="-3"/>
                    </w:rPr>
                    <w:t xml:space="preserve"> </w:t>
                  </w:r>
                  <w:r>
                    <w:rPr>
                      <w:spacing w:val="15"/>
                    </w:rPr>
                    <w:t>,6 个月后改单一抗凝治疗。在 </w:t>
                  </w:r>
                  <w:r>
                    <w:rPr/>
                    <w:t>ACS</w:t>
                  </w:r>
                  <w:r>
                    <w:rPr>
                      <w:spacing w:val="22"/>
                      <w:w w:val="101"/>
                    </w:rPr>
                    <w:t xml:space="preserve"> </w:t>
                  </w:r>
                  <w:r>
                    <w:rPr>
                      <w:spacing w:val="15"/>
                    </w:rPr>
                    <w:t>接受</w:t>
                  </w:r>
                  <w:r>
                    <w:rPr/>
                    <w:t xml:space="preserve"> </w:t>
                  </w:r>
                  <w:r>
                    <w:rPr>
                      <w:spacing w:val="-2"/>
                    </w:rPr>
                    <w:t>PCI</w:t>
                  </w:r>
                  <w:r>
                    <w:rPr>
                      <w:spacing w:val="18"/>
                    </w:rPr>
                    <w:t xml:space="preserve"> </w:t>
                  </w:r>
                  <w:r>
                    <w:rPr>
                      <w:spacing w:val="-2"/>
                    </w:rPr>
                    <w:t>的患者双联方案应持续 6</w:t>
                  </w:r>
                  <w:r>
                    <w:rPr>
                      <w:spacing w:val="-29"/>
                    </w:rPr>
                    <w:t xml:space="preserve"> </w:t>
                  </w:r>
                  <w:r>
                    <w:rPr>
                      <w:spacing w:val="-2"/>
                    </w:rPr>
                    <w:t>~ 12 个月</w:t>
                  </w:r>
                  <w:r>
                    <w:rPr>
                      <w:spacing w:val="-27"/>
                    </w:rPr>
                    <w:t xml:space="preserve"> </w:t>
                  </w:r>
                  <w:r>
                    <w:rPr>
                      <w:spacing w:val="-2"/>
                    </w:rPr>
                    <w:t>,1</w:t>
                  </w:r>
                  <w:r>
                    <w:rPr>
                      <w:spacing w:val="-3"/>
                    </w:rPr>
                    <w:t>2 个月后单</w:t>
                  </w:r>
                  <w:r>
                    <w:rPr/>
                    <w:t xml:space="preserve"> </w:t>
                  </w:r>
                  <w:r>
                    <w:rPr>
                      <w:spacing w:val="8"/>
                    </w:rPr>
                    <w:t>用抗凝(</w:t>
                  </w:r>
                  <w:r>
                    <w:rPr>
                      <w:spacing w:val="35"/>
                    </w:rPr>
                    <w:t xml:space="preserve"> </w:t>
                  </w:r>
                  <w:r>
                    <w:rPr>
                      <w:spacing w:val="8"/>
                    </w:rPr>
                    <w:t>Ⅰ类</w:t>
                  </w:r>
                  <w:r>
                    <w:rPr>
                      <w:spacing w:val="-22"/>
                    </w:rPr>
                    <w:t xml:space="preserve"> </w:t>
                  </w:r>
                  <w:r>
                    <w:rPr>
                      <w:spacing w:val="8"/>
                    </w:rPr>
                    <w:t>,证据级别 A)</w:t>
                  </w:r>
                  <w:r>
                    <w:rPr>
                      <w:spacing w:val="-9"/>
                    </w:rPr>
                    <w:t xml:space="preserve"> </w:t>
                  </w:r>
                  <w:r>
                    <w:rPr>
                      <w:spacing w:val="8"/>
                    </w:rPr>
                    <w:t>,而在慢性冠脉综</w:t>
                  </w:r>
                  <w:r>
                    <w:rPr>
                      <w:spacing w:val="7"/>
                    </w:rPr>
                    <w:t>合征患</w:t>
                  </w:r>
                  <w:r>
                    <w:rPr/>
                    <w:t xml:space="preserve"> </w:t>
                  </w:r>
                  <w:r>
                    <w:rPr>
                      <w:spacing w:val="1"/>
                    </w:rPr>
                    <w:t>者</w:t>
                  </w:r>
                  <w:r>
                    <w:rPr>
                      <w:spacing w:val="-10"/>
                    </w:rPr>
                    <w:t xml:space="preserve"> </w:t>
                  </w:r>
                  <w:r>
                    <w:rPr>
                      <w:spacing w:val="1"/>
                    </w:rPr>
                    <w:t>,接受 </w:t>
                  </w:r>
                  <w:r>
                    <w:rPr/>
                    <w:t>PCI</w:t>
                  </w:r>
                  <w:r>
                    <w:rPr>
                      <w:spacing w:val="1"/>
                    </w:rPr>
                    <w:t xml:space="preserve"> 后双联方案可缩短至 3</w:t>
                  </w:r>
                  <w:r>
                    <w:rPr>
                      <w:spacing w:val="-23"/>
                    </w:rPr>
                    <w:t xml:space="preserve"> </w:t>
                  </w:r>
                  <w:r>
                    <w:rPr>
                      <w:spacing w:val="1"/>
                    </w:rPr>
                    <w:t>~</w:t>
                  </w:r>
                  <w:r>
                    <w:rPr>
                      <w:spacing w:val="-25"/>
                    </w:rPr>
                    <w:t xml:space="preserve"> </w:t>
                  </w:r>
                  <w:r>
                    <w:rPr>
                      <w:spacing w:val="1"/>
                    </w:rPr>
                    <w:t>6 个月</w:t>
                  </w:r>
                  <w:r>
                    <w:rPr>
                      <w:spacing w:val="-27"/>
                    </w:rPr>
                    <w:t xml:space="preserve"> </w:t>
                  </w:r>
                  <w:r>
                    <w:rPr>
                      <w:spacing w:val="1"/>
                    </w:rPr>
                    <w:t>,后改为</w:t>
                  </w:r>
                  <w:r>
                    <w:rPr/>
                    <w:t xml:space="preserve"> </w:t>
                  </w:r>
                  <w:r>
                    <w:rPr>
                      <w:spacing w:val="8"/>
                    </w:rPr>
                    <w:t>单用抗凝(</w:t>
                  </w:r>
                  <w:r>
                    <w:rPr>
                      <w:spacing w:val="35"/>
                    </w:rPr>
                    <w:t xml:space="preserve"> </w:t>
                  </w:r>
                  <w:r>
                    <w:rPr>
                      <w:spacing w:val="8"/>
                    </w:rPr>
                    <w:t>Ⅰ类</w:t>
                  </w:r>
                  <w:r>
                    <w:rPr>
                      <w:spacing w:val="-22"/>
                    </w:rPr>
                    <w:t xml:space="preserve"> </w:t>
                  </w:r>
                  <w:r>
                    <w:rPr>
                      <w:spacing w:val="8"/>
                    </w:rPr>
                    <w:t>,证据级别 B)</w:t>
                  </w:r>
                  <w:r>
                    <w:rPr>
                      <w:spacing w:val="-13"/>
                    </w:rPr>
                    <w:t xml:space="preserve"> </w:t>
                  </w:r>
                  <w:r>
                    <w:rPr>
                      <w:spacing w:val="8"/>
                    </w:rPr>
                    <w:t>(</w:t>
                  </w:r>
                  <w:r>
                    <w:rPr>
                      <w:spacing w:val="-17"/>
                    </w:rPr>
                    <w:t xml:space="preserve"> </w:t>
                  </w:r>
                  <w:r>
                    <w:rPr>
                      <w:spacing w:val="8"/>
                    </w:rPr>
                    <w:t>图6)</w:t>
                  </w:r>
                  <w:r>
                    <w:rPr>
                      <w:spacing w:val="-27"/>
                    </w:rPr>
                    <w:t xml:space="preserve"> </w:t>
                  </w:r>
                  <w:r>
                    <w:rPr>
                      <w:spacing w:val="8"/>
                    </w:rPr>
                    <w:t>。</w:t>
                  </w:r>
                </w:p>
                <w:p>
                  <w:pPr>
                    <w:pStyle w:val="BodyText"/>
                    <w:ind w:left="22" w:right="23" w:firstLine="418"/>
                    <w:spacing w:before="4" w:line="225" w:lineRule="auto"/>
                    <w:jc w:val="both"/>
                    <w:rPr/>
                  </w:pPr>
                  <w:r>
                    <w:rPr>
                      <w:spacing w:val="7"/>
                    </w:rPr>
                    <w:t>联合方案中</w:t>
                  </w:r>
                  <w:r>
                    <w:rPr>
                      <w:spacing w:val="-6"/>
                    </w:rPr>
                    <w:t xml:space="preserve"> </w:t>
                  </w:r>
                  <w:r>
                    <w:rPr>
                      <w:spacing w:val="7"/>
                    </w:rPr>
                    <w:t>,抗凝药优选 </w:t>
                  </w:r>
                  <w:r>
                    <w:rPr/>
                    <w:t>NOAC</w:t>
                  </w:r>
                  <w:r>
                    <w:rPr>
                      <w:spacing w:val="-19"/>
                    </w:rPr>
                    <w:t xml:space="preserve"> </w:t>
                  </w:r>
                  <w:r>
                    <w:rPr>
                      <w:spacing w:val="7"/>
                    </w:rPr>
                    <w:t>,而抗血小板药</w:t>
                  </w:r>
                  <w:r>
                    <w:rPr/>
                    <w:t xml:space="preserve"> </w:t>
                  </w:r>
                  <w:r>
                    <w:rPr>
                      <w:spacing w:val="19"/>
                    </w:rPr>
                    <w:t>物因替格瑞洛和普拉格雷可能会增加大出血的风</w:t>
                  </w:r>
                  <w:r>
                    <w:rPr>
                      <w:spacing w:val="2"/>
                    </w:rPr>
                    <w:t xml:space="preserve"> </w:t>
                  </w:r>
                  <w:r>
                    <w:rPr>
                      <w:spacing w:val="15"/>
                    </w:rPr>
                    <w:t>险</w:t>
                  </w:r>
                  <w:r>
                    <w:rPr>
                      <w:spacing w:val="-36"/>
                    </w:rPr>
                    <w:t xml:space="preserve"> </w:t>
                  </w:r>
                  <w:r>
                    <w:rPr>
                      <w:sz w:val="11"/>
                      <w:szCs w:val="11"/>
                      <w:spacing w:val="15"/>
                      <w:position w:val="8"/>
                    </w:rPr>
                    <w:t>[189]</w:t>
                  </w:r>
                  <w:r>
                    <w:rPr>
                      <w:sz w:val="11"/>
                      <w:szCs w:val="11"/>
                      <w:spacing w:val="32"/>
                      <w:w w:val="102"/>
                      <w:position w:val="8"/>
                    </w:rPr>
                    <w:t xml:space="preserve"> </w:t>
                  </w:r>
                  <w:r>
                    <w:rPr>
                      <w:spacing w:val="15"/>
                    </w:rPr>
                    <w:t>,故优选氯吡格雷</w:t>
                  </w:r>
                  <w:r>
                    <w:rPr>
                      <w:spacing w:val="-32"/>
                    </w:rPr>
                    <w:t xml:space="preserve"> </w:t>
                  </w:r>
                  <w:r>
                    <w:rPr>
                      <w:spacing w:val="15"/>
                    </w:rPr>
                    <w:t>。对胃肠道出</w:t>
                  </w:r>
                  <w:r>
                    <w:rPr>
                      <w:spacing w:val="14"/>
                    </w:rPr>
                    <w:t>血风险高的</w:t>
                  </w:r>
                  <w:r>
                    <w:rPr/>
                    <w:t xml:space="preserve"> </w:t>
                  </w:r>
                  <w:r>
                    <w:rPr>
                      <w:spacing w:val="-8"/>
                    </w:rPr>
                    <w:t>患者</w:t>
                  </w:r>
                  <w:r>
                    <w:rPr>
                      <w:spacing w:val="-21"/>
                    </w:rPr>
                    <w:t xml:space="preserve"> </w:t>
                  </w:r>
                  <w:r>
                    <w:rPr>
                      <w:spacing w:val="-8"/>
                    </w:rPr>
                    <w:t>,</w:t>
                  </w:r>
                  <w:r>
                    <w:rPr>
                      <w:spacing w:val="-19"/>
                    </w:rPr>
                    <w:t xml:space="preserve"> </w:t>
                  </w:r>
                  <w:r>
                    <w:rPr>
                      <w:spacing w:val="-8"/>
                    </w:rPr>
                    <w:t>联</w:t>
                  </w:r>
                  <w:r>
                    <w:rPr>
                      <w:spacing w:val="-24"/>
                    </w:rPr>
                    <w:t xml:space="preserve"> </w:t>
                  </w:r>
                  <w:r>
                    <w:rPr>
                      <w:spacing w:val="-8"/>
                    </w:rPr>
                    <w:t>合</w:t>
                  </w:r>
                  <w:r>
                    <w:rPr>
                      <w:spacing w:val="-23"/>
                    </w:rPr>
                    <w:t xml:space="preserve"> </w:t>
                  </w:r>
                  <w:r>
                    <w:rPr>
                      <w:spacing w:val="-8"/>
                    </w:rPr>
                    <w:t>质</w:t>
                  </w:r>
                  <w:r>
                    <w:rPr>
                      <w:spacing w:val="-23"/>
                    </w:rPr>
                    <w:t xml:space="preserve"> </w:t>
                  </w:r>
                  <w:r>
                    <w:rPr>
                      <w:spacing w:val="-8"/>
                    </w:rPr>
                    <w:t>子</w:t>
                  </w:r>
                  <w:r>
                    <w:rPr>
                      <w:spacing w:val="-24"/>
                    </w:rPr>
                    <w:t xml:space="preserve"> </w:t>
                  </w:r>
                  <w:r>
                    <w:rPr>
                      <w:spacing w:val="-8"/>
                    </w:rPr>
                    <w:t>泵</w:t>
                  </w:r>
                  <w:r>
                    <w:rPr>
                      <w:spacing w:val="-24"/>
                    </w:rPr>
                    <w:t xml:space="preserve"> </w:t>
                  </w:r>
                  <w:r>
                    <w:rPr>
                      <w:spacing w:val="-8"/>
                    </w:rPr>
                    <w:t>抑</w:t>
                  </w:r>
                  <w:r>
                    <w:rPr>
                      <w:spacing w:val="-23"/>
                    </w:rPr>
                    <w:t xml:space="preserve"> </w:t>
                  </w:r>
                  <w:r>
                    <w:rPr>
                      <w:spacing w:val="-8"/>
                    </w:rPr>
                    <w:t>制</w:t>
                  </w:r>
                  <w:r>
                    <w:rPr>
                      <w:spacing w:val="-21"/>
                    </w:rPr>
                    <w:t xml:space="preserve"> </w:t>
                  </w:r>
                  <w:r>
                    <w:rPr>
                      <w:spacing w:val="-8"/>
                    </w:rPr>
                    <w:t>剂 (</w:t>
                  </w:r>
                  <w:r>
                    <w:rPr>
                      <w:spacing w:val="-14"/>
                    </w:rPr>
                    <w:t xml:space="preserve"> </w:t>
                  </w:r>
                  <w:r>
                    <w:rPr>
                      <w:spacing w:val="-8"/>
                    </w:rPr>
                    <w:t>proton  pump  in</w:t>
                  </w:r>
                  <w:r>
                    <w:rPr>
                      <w:spacing w:val="-9"/>
                    </w:rPr>
                    <w:t>hibitor</w:t>
                  </w:r>
                  <w:r>
                    <w:rPr>
                      <w:spacing w:val="-22"/>
                    </w:rPr>
                    <w:t xml:space="preserve"> </w:t>
                  </w:r>
                  <w:r>
                    <w:rPr>
                      <w:spacing w:val="-9"/>
                    </w:rPr>
                    <w:t>,</w:t>
                  </w:r>
                  <w:r>
                    <w:rPr/>
                    <w:t xml:space="preserve"> </w:t>
                  </w:r>
                  <w:r>
                    <w:rPr>
                      <w:position w:val="-1"/>
                    </w:rPr>
                    <w:t>PPI</w:t>
                  </w:r>
                  <w:r>
                    <w:rPr>
                      <w:spacing w:val="10"/>
                      <w:position w:val="-1"/>
                    </w:rPr>
                    <w:t>)</w:t>
                  </w:r>
                  <w:r>
                    <w:rPr>
                      <w:spacing w:val="-21"/>
                      <w:position w:val="-1"/>
                    </w:rPr>
                    <w:t xml:space="preserve"> </w:t>
                  </w:r>
                  <w:r>
                    <w:rPr>
                      <w:spacing w:val="10"/>
                      <w:position w:val="-1"/>
                    </w:rPr>
                    <w:t>治疗是合理的</w:t>
                  </w:r>
                  <w:r>
                    <w:rPr>
                      <w:sz w:val="11"/>
                      <w:szCs w:val="11"/>
                      <w:spacing w:val="10"/>
                      <w:position w:val="8"/>
                    </w:rPr>
                    <w:t>[190] </w:t>
                  </w:r>
                  <w:r>
                    <w:rPr>
                      <w:spacing w:val="10"/>
                      <w:position w:val="-1"/>
                    </w:rPr>
                    <w:t>。</w:t>
                  </w:r>
                </w:p>
                <w:p>
                  <w:pPr>
                    <w:pStyle w:val="BodyText"/>
                    <w:ind w:left="437"/>
                    <w:spacing w:line="183" w:lineRule="auto"/>
                    <w:rPr/>
                  </w:pPr>
                  <w:r>
                    <w:rPr>
                      <w:spacing w:val="2"/>
                    </w:rPr>
                    <w:t>2.</w:t>
                  </w:r>
                  <w:r>
                    <w:rPr>
                      <w:spacing w:val="63"/>
                      <w:w w:val="101"/>
                    </w:rPr>
                    <w:t xml:space="preserve"> </w:t>
                  </w:r>
                  <w:r>
                    <w:rPr>
                      <w:spacing w:val="2"/>
                    </w:rPr>
                    <w:t>房颤合并缺血性及出血性卒中重启抗凝流程</w:t>
                  </w:r>
                </w:p>
                <w:p>
                  <w:pPr>
                    <w:pStyle w:val="BodyText"/>
                    <w:ind w:left="20" w:right="25" w:firstLine="441"/>
                    <w:spacing w:before="58" w:line="217" w:lineRule="auto"/>
                    <w:jc w:val="both"/>
                    <w:rPr/>
                  </w:pPr>
                  <w:r>
                    <w:rPr>
                      <w:spacing w:val="18"/>
                    </w:rPr>
                    <w:t>(1)</w:t>
                  </w:r>
                  <w:r>
                    <w:rPr>
                      <w:spacing w:val="-14"/>
                    </w:rPr>
                    <w:t xml:space="preserve"> </w:t>
                  </w:r>
                  <w:r>
                    <w:rPr>
                      <w:spacing w:val="18"/>
                    </w:rPr>
                    <w:t>房颤合并急性缺血性卒中</w:t>
                  </w:r>
                  <w:r>
                    <w:rPr>
                      <w:spacing w:val="-20"/>
                    </w:rPr>
                    <w:t xml:space="preserve"> </w:t>
                  </w:r>
                  <w:r>
                    <w:rPr>
                      <w:spacing w:val="18"/>
                    </w:rPr>
                    <w:t>:房颤患者在服</w:t>
                  </w:r>
                  <w:r>
                    <w:rPr/>
                    <w:t xml:space="preserve"> </w:t>
                  </w:r>
                  <w:r>
                    <w:rPr>
                      <w:spacing w:val="11"/>
                    </w:rPr>
                    <w:t>用 </w:t>
                  </w:r>
                  <w:r>
                    <w:rPr/>
                    <w:t>OAC</w:t>
                  </w:r>
                  <w:r>
                    <w:rPr>
                      <w:spacing w:val="11"/>
                    </w:rPr>
                    <w:t xml:space="preserve"> 期间出现急性缺血性卒中的急性期治疗取</w:t>
                  </w:r>
                  <w:r>
                    <w:rPr>
                      <w:spacing w:val="16"/>
                      <w:w w:val="101"/>
                    </w:rPr>
                    <w:t xml:space="preserve"> </w:t>
                  </w:r>
                  <w:r>
                    <w:rPr>
                      <w:spacing w:val="13"/>
                    </w:rPr>
                    <w:t>决于梗死面积大小与脑卒中的严重程度</w:t>
                  </w:r>
                  <w:r>
                    <w:rPr>
                      <w:spacing w:val="-21"/>
                    </w:rPr>
                    <w:t xml:space="preserve"> </w:t>
                  </w:r>
                  <w:r>
                    <w:rPr>
                      <w:spacing w:val="13"/>
                    </w:rPr>
                    <w:t>,</w:t>
                  </w:r>
                  <w:r>
                    <w:rPr>
                      <w:spacing w:val="-26"/>
                    </w:rPr>
                    <w:t xml:space="preserve"> </w:t>
                  </w:r>
                  <w:r>
                    <w:rPr>
                      <w:spacing w:val="13"/>
                    </w:rPr>
                    <w:t>以及</w:t>
                  </w:r>
                  <w:r>
                    <w:rPr>
                      <w:spacing w:val="12"/>
                    </w:rPr>
                    <w:t>目前</w:t>
                  </w:r>
                  <w:r>
                    <w:rPr/>
                    <w:t xml:space="preserve"> </w:t>
                  </w:r>
                  <w:r>
                    <w:rPr>
                      <w:spacing w:val="8"/>
                    </w:rPr>
                    <w:t>抗凝强度与方案</w:t>
                  </w:r>
                  <w:r>
                    <w:rPr>
                      <w:spacing w:val="-32"/>
                    </w:rPr>
                    <w:t xml:space="preserve"> </w:t>
                  </w:r>
                  <w:r>
                    <w:rPr>
                      <w:spacing w:val="8"/>
                    </w:rPr>
                    <w:t>。已进行全身抗凝由于存在出血风</w:t>
                  </w:r>
                </w:p>
              </w:txbxContent>
            </v:textbox>
          </v:shape>
        </w:pict>
      </w: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93"/>
        <w:spacing w:before="86" w:line="157" w:lineRule="auto"/>
        <w:rPr/>
      </w:pPr>
      <w:r>
        <w:drawing>
          <wp:anchor distT="0" distB="0" distL="0" distR="0" simplePos="0" relativeHeight="251681792" behindDoc="0" locked="0" layoutInCell="1" allowOverlap="1">
            <wp:simplePos x="0" y="0"/>
            <wp:positionH relativeFrom="column">
              <wp:posOffset>1613422</wp:posOffset>
            </wp:positionH>
            <wp:positionV relativeFrom="paragraph">
              <wp:posOffset>-1748028</wp:posOffset>
            </wp:positionV>
            <wp:extent cx="3390900" cy="3886200"/>
            <wp:effectExtent l="0" t="0" r="0" b="0"/>
            <wp:wrapNone/>
            <wp:docPr id="48" name="IM 48"/>
            <wp:cNvGraphicFramePr/>
            <a:graphic>
              <a:graphicData uri="http://schemas.openxmlformats.org/drawingml/2006/picture">
                <pic:pic>
                  <pic:nvPicPr>
                    <pic:cNvPr id="48" name="IM 48"/>
                    <pic:cNvPicPr/>
                  </pic:nvPicPr>
                  <pic:blipFill>
                    <a:blip r:embed="rId6"/>
                    <a:stretch>
                      <a:fillRect/>
                    </a:stretch>
                  </pic:blipFill>
                  <pic:spPr>
                    <a:xfrm rot="0">
                      <a:off x="0" y="0"/>
                      <a:ext cx="3390900" cy="3886200"/>
                    </a:xfrm>
                    <a:prstGeom prst="rect">
                      <a:avLst/>
                    </a:prstGeom>
                  </pic:spPr>
                </pic:pic>
              </a:graphicData>
            </a:graphic>
          </wp:anchor>
        </w:drawing>
      </w:r>
      <w:r>
        <w:rPr>
          <w:spacing w:val="6"/>
          <w:position w:val="1"/>
        </w:rPr>
        <w:t>[(N)</w:t>
      </w:r>
      <w:r>
        <w:rPr>
          <w:spacing w:val="-17"/>
          <w:position w:val="1"/>
        </w:rPr>
        <w:t xml:space="preserve"> </w:t>
      </w:r>
      <w:r>
        <w:rPr>
          <w:position w:val="1"/>
        </w:rPr>
        <w:t>OAC</w:t>
      </w:r>
      <w:r>
        <w:rPr>
          <w:spacing w:val="6"/>
          <w:position w:val="1"/>
        </w:rPr>
        <w:t>+P2Y</w:t>
      </w:r>
      <w:r>
        <w:rPr>
          <w:sz w:val="11"/>
          <w:szCs w:val="11"/>
          <w:spacing w:val="6"/>
          <w:position w:val="-3"/>
        </w:rPr>
        <w:t>12</w:t>
      </w:r>
      <w:r>
        <w:rPr>
          <w:sz w:val="11"/>
          <w:szCs w:val="11"/>
          <w:spacing w:val="10"/>
          <w:position w:val="-3"/>
        </w:rPr>
        <w:t xml:space="preserve">  </w:t>
      </w:r>
      <w:r>
        <w:rPr>
          <w:spacing w:val="6"/>
          <w:position w:val="1"/>
        </w:rPr>
        <w:t>抑制剂]</w:t>
      </w:r>
      <w:r>
        <w:rPr>
          <w:spacing w:val="-28"/>
          <w:position w:val="1"/>
        </w:rPr>
        <w:t xml:space="preserve"> </w:t>
      </w:r>
      <w:r>
        <w:rPr>
          <w:spacing w:val="6"/>
          <w:position w:val="1"/>
        </w:rPr>
        <w:t>安全性优于、疗效不逊于       </w:t>
      </w:r>
      <w:r>
        <w:rPr>
          <w:spacing w:val="6"/>
          <w:position w:val="-1"/>
        </w:rPr>
        <w:t>险</w:t>
      </w:r>
      <w:r>
        <w:rPr>
          <w:spacing w:val="-21"/>
          <w:position w:val="-1"/>
        </w:rPr>
        <w:t xml:space="preserve"> </w:t>
      </w:r>
      <w:r>
        <w:rPr>
          <w:spacing w:val="6"/>
          <w:position w:val="-1"/>
        </w:rPr>
        <w:t>,不推荐溶栓治疗</w:t>
      </w:r>
      <w:r>
        <w:rPr>
          <w:spacing w:val="-21"/>
          <w:position w:val="-1"/>
        </w:rPr>
        <w:t xml:space="preserve"> </w:t>
      </w:r>
      <w:r>
        <w:rPr>
          <w:spacing w:val="6"/>
          <w:position w:val="-1"/>
        </w:rPr>
        <w:t>,应考虑血管内介入治疗</w:t>
      </w:r>
      <w:r>
        <w:rPr>
          <w:spacing w:val="-32"/>
          <w:position w:val="-1"/>
        </w:rPr>
        <w:t xml:space="preserve"> </w:t>
      </w:r>
      <w:r>
        <w:rPr>
          <w:spacing w:val="6"/>
          <w:position w:val="-1"/>
        </w:rPr>
        <w:t>。但对</w:t>
      </w:r>
    </w:p>
    <w:p>
      <w:pPr>
        <w:ind w:firstLine="592"/>
        <w:spacing w:line="5924" w:lineRule="exact"/>
        <w:rPr/>
      </w:pPr>
      <w:r>
        <w:rPr>
          <w:position w:val="-118"/>
        </w:rPr>
        <w:drawing>
          <wp:inline distT="0" distB="0" distL="0" distR="0">
            <wp:extent cx="5832690" cy="3762350"/>
            <wp:effectExtent l="0" t="0" r="0" b="0"/>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5832690" cy="3762350"/>
                    </a:xfrm>
                    <a:prstGeom prst="rect">
                      <a:avLst/>
                    </a:prstGeom>
                  </pic:spPr>
                </pic:pic>
              </a:graphicData>
            </a:graphic>
          </wp:inline>
        </w:drawing>
      </w:r>
    </w:p>
    <w:p>
      <w:pPr>
        <w:pStyle w:val="BodyText"/>
        <w:ind w:left="884" w:right="864" w:hanging="3"/>
        <w:spacing w:before="199" w:line="207" w:lineRule="auto"/>
        <w:rPr>
          <w:sz w:val="15"/>
          <w:szCs w:val="15"/>
        </w:rPr>
      </w:pPr>
      <w:r>
        <w:rPr>
          <w:sz w:val="15"/>
          <w:szCs w:val="15"/>
        </w:rPr>
        <w:t>AF</w:t>
      </w:r>
      <w:r>
        <w:rPr>
          <w:sz w:val="15"/>
          <w:szCs w:val="15"/>
          <w:spacing w:val="8"/>
        </w:rPr>
        <w:t xml:space="preserve"> 为心房颤动</w:t>
      </w:r>
      <w:r>
        <w:rPr>
          <w:sz w:val="15"/>
          <w:szCs w:val="15"/>
          <w:spacing w:val="-9"/>
        </w:rPr>
        <w:t xml:space="preserve"> </w:t>
      </w:r>
      <w:r>
        <w:rPr>
          <w:sz w:val="15"/>
          <w:szCs w:val="15"/>
          <w:spacing w:val="8"/>
        </w:rPr>
        <w:t>,</w:t>
      </w:r>
      <w:r>
        <w:rPr>
          <w:sz w:val="15"/>
          <w:szCs w:val="15"/>
        </w:rPr>
        <w:t>ACS</w:t>
      </w:r>
      <w:r>
        <w:rPr>
          <w:sz w:val="15"/>
          <w:szCs w:val="15"/>
          <w:spacing w:val="8"/>
        </w:rPr>
        <w:t xml:space="preserve"> 为急性冠脉综合征</w:t>
      </w:r>
      <w:r>
        <w:rPr>
          <w:sz w:val="15"/>
          <w:szCs w:val="15"/>
          <w:spacing w:val="-15"/>
        </w:rPr>
        <w:t xml:space="preserve"> </w:t>
      </w:r>
      <w:r>
        <w:rPr>
          <w:sz w:val="15"/>
          <w:szCs w:val="15"/>
          <w:spacing w:val="8"/>
        </w:rPr>
        <w:t>,</w:t>
      </w:r>
      <w:r>
        <w:rPr>
          <w:sz w:val="15"/>
          <w:szCs w:val="15"/>
        </w:rPr>
        <w:t>CCS</w:t>
      </w:r>
      <w:r>
        <w:rPr>
          <w:sz w:val="15"/>
          <w:szCs w:val="15"/>
          <w:spacing w:val="8"/>
        </w:rPr>
        <w:t xml:space="preserve"> 为慢性冠脉综合征</w:t>
      </w:r>
      <w:r>
        <w:rPr>
          <w:sz w:val="15"/>
          <w:szCs w:val="15"/>
          <w:spacing w:val="-14"/>
        </w:rPr>
        <w:t xml:space="preserve"> </w:t>
      </w:r>
      <w:r>
        <w:rPr>
          <w:sz w:val="15"/>
          <w:szCs w:val="15"/>
          <w:spacing w:val="8"/>
        </w:rPr>
        <w:t>,</w:t>
      </w:r>
      <w:r>
        <w:rPr>
          <w:sz w:val="15"/>
          <w:szCs w:val="15"/>
        </w:rPr>
        <w:t>PCI</w:t>
      </w:r>
      <w:r>
        <w:rPr>
          <w:sz w:val="15"/>
          <w:szCs w:val="15"/>
          <w:spacing w:val="8"/>
        </w:rPr>
        <w:t xml:space="preserve"> 为经皮冠状动脉介入术</w:t>
      </w:r>
      <w:r>
        <w:rPr>
          <w:sz w:val="15"/>
          <w:szCs w:val="15"/>
          <w:spacing w:val="-15"/>
        </w:rPr>
        <w:t xml:space="preserve"> </w:t>
      </w:r>
      <w:r>
        <w:rPr>
          <w:sz w:val="15"/>
          <w:szCs w:val="15"/>
          <w:spacing w:val="8"/>
        </w:rPr>
        <w:t>,</w:t>
      </w:r>
      <w:r>
        <w:rPr>
          <w:sz w:val="15"/>
          <w:szCs w:val="15"/>
          <w:spacing w:val="-24"/>
        </w:rPr>
        <w:t xml:space="preserve"> </w:t>
      </w:r>
      <w:r>
        <w:rPr>
          <w:sz w:val="15"/>
          <w:szCs w:val="15"/>
          <w:spacing w:val="8"/>
        </w:rPr>
        <w:t>(</w:t>
      </w:r>
      <w:r>
        <w:rPr>
          <w:sz w:val="15"/>
          <w:szCs w:val="15"/>
          <w:spacing w:val="-21"/>
        </w:rPr>
        <w:t xml:space="preserve"> </w:t>
      </w:r>
      <w:r>
        <w:rPr>
          <w:sz w:val="15"/>
          <w:szCs w:val="15"/>
          <w:spacing w:val="8"/>
        </w:rPr>
        <w:t>N)</w:t>
      </w:r>
      <w:r>
        <w:rPr>
          <w:sz w:val="15"/>
          <w:szCs w:val="15"/>
        </w:rPr>
        <w:t>OAC</w:t>
      </w:r>
      <w:r>
        <w:rPr>
          <w:sz w:val="15"/>
          <w:szCs w:val="15"/>
          <w:spacing w:val="8"/>
        </w:rPr>
        <w:t xml:space="preserve"> 为(</w:t>
      </w:r>
      <w:r>
        <w:rPr>
          <w:sz w:val="15"/>
          <w:szCs w:val="15"/>
          <w:spacing w:val="-21"/>
        </w:rPr>
        <w:t xml:space="preserve"> </w:t>
      </w:r>
      <w:r>
        <w:rPr>
          <w:sz w:val="15"/>
          <w:szCs w:val="15"/>
          <w:spacing w:val="8"/>
        </w:rPr>
        <w:t>新型) 口服抗凝药</w:t>
      </w:r>
      <w:r>
        <w:rPr>
          <w:sz w:val="15"/>
          <w:szCs w:val="15"/>
          <w:spacing w:val="-15"/>
        </w:rPr>
        <w:t xml:space="preserve"> </w:t>
      </w:r>
      <w:r>
        <w:rPr>
          <w:sz w:val="15"/>
          <w:szCs w:val="15"/>
          <w:spacing w:val="8"/>
        </w:rPr>
        <w:t>,</w:t>
      </w:r>
      <w:r>
        <w:rPr>
          <w:sz w:val="15"/>
          <w:szCs w:val="15"/>
        </w:rPr>
        <w:t xml:space="preserve"> </w:t>
      </w:r>
      <w:r>
        <w:rPr>
          <w:sz w:val="15"/>
          <w:szCs w:val="15"/>
          <w:spacing w:val="5"/>
        </w:rPr>
        <w:t>C 为氯吡格雷</w:t>
      </w:r>
      <w:r>
        <w:rPr>
          <w:sz w:val="15"/>
          <w:szCs w:val="15"/>
          <w:spacing w:val="-8"/>
        </w:rPr>
        <w:t xml:space="preserve"> </w:t>
      </w:r>
      <w:r>
        <w:rPr>
          <w:sz w:val="15"/>
          <w:szCs w:val="15"/>
          <w:spacing w:val="5"/>
        </w:rPr>
        <w:t>,A 为阿司匹林</w:t>
      </w:r>
    </w:p>
    <w:p>
      <w:pPr>
        <w:pStyle w:val="BodyText"/>
        <w:ind w:left="893"/>
        <w:spacing w:before="39" w:line="183" w:lineRule="auto"/>
        <w:outlineLvl w:val="1"/>
        <w:rPr>
          <w:sz w:val="15"/>
          <w:szCs w:val="15"/>
        </w:rPr>
      </w:pPr>
      <w:r>
        <w:rPr>
          <w:rFonts w:ascii="SimHei" w:hAnsi="SimHei" w:eastAsia="SimHei" w:cs="SimHei"/>
          <w:sz w:val="15"/>
          <w:szCs w:val="15"/>
          <w:spacing w:val="8"/>
        </w:rPr>
        <w:t>图</w:t>
      </w:r>
      <w:r>
        <w:rPr>
          <w:rFonts w:ascii="SimHei" w:hAnsi="SimHei" w:eastAsia="SimHei" w:cs="SimHei"/>
          <w:sz w:val="15"/>
          <w:szCs w:val="15"/>
          <w:spacing w:val="-31"/>
        </w:rPr>
        <w:t xml:space="preserve"> </w:t>
      </w:r>
      <w:r>
        <w:rPr>
          <w:sz w:val="15"/>
          <w:szCs w:val="15"/>
          <w:spacing w:val="8"/>
        </w:rPr>
        <w:t>6   心房颤动合并急性冠脉综合征/经皮冠状动脉介入术后抗</w:t>
      </w:r>
      <w:r>
        <w:rPr>
          <w:sz w:val="15"/>
          <w:szCs w:val="15"/>
          <w:spacing w:val="7"/>
        </w:rPr>
        <w:t>栓流程</w:t>
      </w:r>
    </w:p>
    <w:p>
      <w:pPr>
        <w:spacing w:before="15" w:line="458" w:lineRule="exact"/>
        <w:rPr/>
      </w:pPr>
      <w:r>
        <w:rPr>
          <w:position w:val="-9"/>
        </w:rPr>
        <w:drawing>
          <wp:inline distT="0" distB="0" distL="0" distR="0">
            <wp:extent cx="2772492" cy="290956"/>
            <wp:effectExtent l="0" t="0" r="0" b="0"/>
            <wp:docPr id="52" name="IM 52"/>
            <wp:cNvGraphicFramePr/>
            <a:graphic>
              <a:graphicData uri="http://schemas.openxmlformats.org/drawingml/2006/picture">
                <pic:pic>
                  <pic:nvPicPr>
                    <pic:cNvPr id="52" name="IM 52"/>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headerReference w:type="default" r:id="rId25"/>
          <w:pgSz w:w="11963" w:h="16215"/>
          <w:pgMar w:top="1244" w:right="785" w:bottom="0" w:left="819" w:header="973" w:footer="0" w:gutter="0"/>
        </w:sectPr>
        <w:rPr/>
      </w:pPr>
    </w:p>
    <w:p>
      <w:pPr>
        <w:spacing w:line="241" w:lineRule="exact"/>
        <w:rPr/>
      </w:pPr>
      <w:r/>
    </w:p>
    <w:p>
      <w:pPr>
        <w:spacing w:line="241" w:lineRule="exact"/>
        <w:sectPr>
          <w:headerReference w:type="default" r:id="rId27"/>
          <w:pgSz w:w="11963" w:h="16215"/>
          <w:pgMar w:top="1244" w:right="785" w:bottom="0" w:left="819" w:header="973" w:footer="0" w:gutter="0"/>
          <w:cols w:equalWidth="0" w:num="1">
            <w:col w:w="10358" w:space="0"/>
          </w:cols>
        </w:sectPr>
        <w:rPr/>
      </w:pPr>
    </w:p>
    <w:p>
      <w:pPr>
        <w:pStyle w:val="BodyText"/>
        <w:ind w:left="321" w:right="301" w:firstLine="6"/>
        <w:spacing w:before="42" w:line="227" w:lineRule="auto"/>
        <w:jc w:val="both"/>
        <w:rPr/>
      </w:pPr>
      <w:r>
        <w:rPr>
          <w:spacing w:val="14"/>
        </w:rPr>
        <w:t>于服用达比加群酯的患者</w:t>
      </w:r>
      <w:r>
        <w:rPr>
          <w:spacing w:val="-21"/>
        </w:rPr>
        <w:t xml:space="preserve"> </w:t>
      </w:r>
      <w:r>
        <w:rPr>
          <w:spacing w:val="14"/>
        </w:rPr>
        <w:t>,在依达赛珠单抗逆转达</w:t>
      </w:r>
      <w:r>
        <w:rPr/>
        <w:t xml:space="preserve"> </w:t>
      </w:r>
      <w:r>
        <w:rPr>
          <w:spacing w:val="5"/>
        </w:rPr>
        <w:t>比加群</w:t>
      </w:r>
      <w:r>
        <w:rPr>
          <w:spacing w:val="-14"/>
        </w:rPr>
        <w:t xml:space="preserve"> </w:t>
      </w:r>
      <w:r>
        <w:rPr>
          <w:spacing w:val="5"/>
        </w:rPr>
        <w:t>酯</w:t>
      </w:r>
      <w:r>
        <w:rPr>
          <w:spacing w:val="-27"/>
        </w:rPr>
        <w:t xml:space="preserve"> </w:t>
      </w:r>
      <w:r>
        <w:rPr>
          <w:spacing w:val="5"/>
        </w:rPr>
        <w:t>作</w:t>
      </w:r>
      <w:r>
        <w:rPr>
          <w:spacing w:val="-25"/>
        </w:rPr>
        <w:t xml:space="preserve"> </w:t>
      </w:r>
      <w:r>
        <w:rPr>
          <w:spacing w:val="5"/>
        </w:rPr>
        <w:t>用</w:t>
      </w:r>
      <w:r>
        <w:rPr>
          <w:spacing w:val="-25"/>
        </w:rPr>
        <w:t xml:space="preserve"> </w:t>
      </w:r>
      <w:r>
        <w:rPr>
          <w:spacing w:val="5"/>
        </w:rPr>
        <w:t>后</w:t>
      </w:r>
      <w:r>
        <w:rPr>
          <w:spacing w:val="-21"/>
        </w:rPr>
        <w:t xml:space="preserve"> </w:t>
      </w:r>
      <w:r>
        <w:rPr>
          <w:spacing w:val="5"/>
        </w:rPr>
        <w:t>,</w:t>
      </w:r>
      <w:r>
        <w:rPr>
          <w:spacing w:val="-15"/>
        </w:rPr>
        <w:t xml:space="preserve"> </w:t>
      </w:r>
      <w:r>
        <w:rPr>
          <w:spacing w:val="5"/>
        </w:rPr>
        <w:t>可</w:t>
      </w:r>
      <w:r>
        <w:rPr>
          <w:spacing w:val="-24"/>
        </w:rPr>
        <w:t xml:space="preserve"> </w:t>
      </w:r>
      <w:r>
        <w:rPr>
          <w:spacing w:val="5"/>
        </w:rPr>
        <w:t>进</w:t>
      </w:r>
      <w:r>
        <w:rPr>
          <w:spacing w:val="-25"/>
        </w:rPr>
        <w:t xml:space="preserve"> </w:t>
      </w:r>
      <w:r>
        <w:rPr>
          <w:spacing w:val="5"/>
        </w:rPr>
        <w:t>行</w:t>
      </w:r>
      <w:r>
        <w:rPr>
          <w:spacing w:val="-24"/>
        </w:rPr>
        <w:t xml:space="preserve"> </w:t>
      </w:r>
      <w:r>
        <w:rPr>
          <w:spacing w:val="5"/>
        </w:rPr>
        <w:t>全</w:t>
      </w:r>
      <w:r>
        <w:rPr>
          <w:spacing w:val="-21"/>
        </w:rPr>
        <w:t xml:space="preserve"> </w:t>
      </w:r>
      <w:r>
        <w:rPr>
          <w:spacing w:val="5"/>
        </w:rPr>
        <w:t>身</w:t>
      </w:r>
      <w:r>
        <w:rPr>
          <w:spacing w:val="-24"/>
        </w:rPr>
        <w:t xml:space="preserve"> </w:t>
      </w:r>
      <w:r>
        <w:rPr>
          <w:spacing w:val="5"/>
        </w:rPr>
        <w:t>溶</w:t>
      </w:r>
      <w:r>
        <w:rPr>
          <w:spacing w:val="-24"/>
        </w:rPr>
        <w:t xml:space="preserve"> </w:t>
      </w:r>
      <w:r>
        <w:rPr>
          <w:spacing w:val="5"/>
        </w:rPr>
        <w:t>栓</w:t>
      </w:r>
      <w:r>
        <w:rPr>
          <w:sz w:val="11"/>
          <w:szCs w:val="11"/>
          <w:spacing w:val="5"/>
          <w:position w:val="8"/>
        </w:rPr>
        <w:t>[191]</w:t>
      </w:r>
      <w:r>
        <w:rPr>
          <w:sz w:val="11"/>
          <w:szCs w:val="11"/>
          <w:spacing w:val="22"/>
          <w:position w:val="8"/>
        </w:rPr>
        <w:t xml:space="preserve"> </w:t>
      </w:r>
      <w:r>
        <w:rPr>
          <w:spacing w:val="5"/>
        </w:rPr>
        <w:t>。如</w:t>
      </w:r>
      <w:r>
        <w:rPr>
          <w:spacing w:val="-25"/>
        </w:rPr>
        <w:t xml:space="preserve"> </w:t>
      </w:r>
      <w:r>
        <w:rPr>
          <w:spacing w:val="5"/>
        </w:rPr>
        <w:t>使</w:t>
      </w:r>
      <w:r>
        <w:rPr>
          <w:spacing w:val="-24"/>
        </w:rPr>
        <w:t xml:space="preserve"> </w:t>
      </w:r>
      <w:r>
        <w:rPr>
          <w:spacing w:val="5"/>
        </w:rPr>
        <w:t>用</w:t>
      </w:r>
      <w:r>
        <w:rPr/>
        <w:t xml:space="preserve"> </w:t>
      </w:r>
      <w:r>
        <w:rPr/>
        <w:t>VKA</w:t>
      </w:r>
      <w:r>
        <w:rPr>
          <w:spacing w:val="6"/>
        </w:rPr>
        <w:t xml:space="preserve"> 抗凝且 </w:t>
      </w:r>
      <w:r>
        <w:rPr/>
        <w:t>INR</w:t>
      </w:r>
      <w:r>
        <w:rPr>
          <w:spacing w:val="6"/>
        </w:rPr>
        <w:t>&lt;1. 7</w:t>
      </w:r>
      <w:r>
        <w:rPr>
          <w:spacing w:val="-8"/>
        </w:rPr>
        <w:t xml:space="preserve"> </w:t>
      </w:r>
      <w:r>
        <w:rPr>
          <w:spacing w:val="6"/>
        </w:rPr>
        <w:t>,在溶栓时间窗内可根据神经</w:t>
      </w:r>
      <w:r>
        <w:rPr/>
        <w:t xml:space="preserve"> </w:t>
      </w:r>
      <w:r>
        <w:rPr>
          <w:spacing w:val="10"/>
        </w:rPr>
        <w:t>系统指征选择溶栓治疗</w:t>
      </w:r>
      <w:r>
        <w:rPr>
          <w:spacing w:val="-18"/>
        </w:rPr>
        <w:t xml:space="preserve"> </w:t>
      </w:r>
      <w:r>
        <w:rPr>
          <w:spacing w:val="10"/>
        </w:rPr>
        <w:t>。服用</w:t>
      </w:r>
      <w:r>
        <w:rPr>
          <w:spacing w:val="23"/>
        </w:rPr>
        <w:t xml:space="preserve"> </w:t>
      </w:r>
      <w:r>
        <w:rPr/>
        <w:t>NOAC</w:t>
      </w:r>
      <w:r>
        <w:rPr>
          <w:spacing w:val="38"/>
        </w:rPr>
        <w:t xml:space="preserve"> </w:t>
      </w:r>
      <w:r>
        <w:rPr>
          <w:spacing w:val="10"/>
        </w:rPr>
        <w:t>的患者可通</w:t>
      </w:r>
      <w:r>
        <w:rPr/>
        <w:t xml:space="preserve"> </w:t>
      </w:r>
      <w:r>
        <w:rPr>
          <w:spacing w:val="9"/>
        </w:rPr>
        <w:t>过检测激活的部分凝血活酶时间或凝血酶时间考虑</w:t>
      </w:r>
      <w:r>
        <w:rPr>
          <w:spacing w:val="3"/>
        </w:rPr>
        <w:t xml:space="preserve"> </w:t>
      </w:r>
      <w:r>
        <w:rPr>
          <w:spacing w:val="13"/>
        </w:rPr>
        <w:t>达比加群酯的应用</w:t>
      </w:r>
      <w:r>
        <w:rPr>
          <w:spacing w:val="-9"/>
        </w:rPr>
        <w:t xml:space="preserve"> </w:t>
      </w:r>
      <w:r>
        <w:rPr>
          <w:spacing w:val="13"/>
        </w:rPr>
        <w:t>;或依据Ⅹa</w:t>
      </w:r>
      <w:r>
        <w:rPr>
          <w:spacing w:val="35"/>
        </w:rPr>
        <w:t xml:space="preserve"> </w:t>
      </w:r>
      <w:r>
        <w:rPr>
          <w:spacing w:val="13"/>
        </w:rPr>
        <w:t>因子活性</w:t>
      </w:r>
      <w:r>
        <w:rPr>
          <w:spacing w:val="-21"/>
        </w:rPr>
        <w:t xml:space="preserve"> </w:t>
      </w:r>
      <w:r>
        <w:rPr>
          <w:spacing w:val="13"/>
        </w:rPr>
        <w:t>,选择Ⅹa</w:t>
      </w:r>
      <w:r>
        <w:rPr/>
        <w:t xml:space="preserve"> </w:t>
      </w:r>
      <w:r>
        <w:rPr>
          <w:spacing w:val="10"/>
        </w:rPr>
        <w:t>因子抑制剂的应用</w:t>
      </w:r>
      <w:r>
        <w:rPr>
          <w:sz w:val="11"/>
          <w:szCs w:val="11"/>
          <w:spacing w:val="10"/>
          <w:position w:val="8"/>
        </w:rPr>
        <w:t>[4] </w:t>
      </w:r>
      <w:r>
        <w:rPr>
          <w:spacing w:val="10"/>
        </w:rPr>
        <w:t>。</w:t>
      </w:r>
    </w:p>
    <w:p>
      <w:pPr>
        <w:pStyle w:val="BodyText"/>
        <w:ind w:left="314" w:right="295" w:firstLine="426"/>
        <w:spacing w:before="22" w:line="224" w:lineRule="auto"/>
        <w:jc w:val="both"/>
        <w:rPr/>
      </w:pPr>
      <w:r>
        <w:drawing>
          <wp:anchor distT="0" distB="0" distL="0" distR="0" simplePos="0" relativeHeight="251686912" behindDoc="1" locked="0" layoutInCell="1" allowOverlap="1">
            <wp:simplePos x="0" y="0"/>
            <wp:positionH relativeFrom="column">
              <wp:posOffset>1613422</wp:posOffset>
            </wp:positionH>
            <wp:positionV relativeFrom="paragraph">
              <wp:posOffset>823082</wp:posOffset>
            </wp:positionV>
            <wp:extent cx="3390900" cy="3886200"/>
            <wp:effectExtent l="0" t="0" r="0" b="0"/>
            <wp:wrapNone/>
            <wp:docPr id="54" name="IM 54"/>
            <wp:cNvGraphicFramePr/>
            <a:graphic>
              <a:graphicData uri="http://schemas.openxmlformats.org/drawingml/2006/picture">
                <pic:pic>
                  <pic:nvPicPr>
                    <pic:cNvPr id="54" name="IM 54"/>
                    <pic:cNvPicPr/>
                  </pic:nvPicPr>
                  <pic:blipFill>
                    <a:blip r:embed="rId6"/>
                    <a:stretch>
                      <a:fillRect/>
                    </a:stretch>
                  </pic:blipFill>
                  <pic:spPr>
                    <a:xfrm rot="0">
                      <a:off x="0" y="0"/>
                      <a:ext cx="3390900" cy="3886200"/>
                    </a:xfrm>
                    <a:prstGeom prst="rect">
                      <a:avLst/>
                    </a:prstGeom>
                  </pic:spPr>
                </pic:pic>
              </a:graphicData>
            </a:graphic>
          </wp:anchor>
        </w:drawing>
      </w:r>
      <w:r>
        <w:rPr>
          <w:spacing w:val="7"/>
        </w:rPr>
        <w:t>重启 </w:t>
      </w:r>
      <w:r>
        <w:rPr/>
        <w:t>OAC</w:t>
      </w:r>
      <w:r>
        <w:rPr>
          <w:spacing w:val="7"/>
        </w:rPr>
        <w:t xml:space="preserve"> 时间主要取决于患者梗死面积/脑卒</w:t>
      </w:r>
      <w:r>
        <w:rPr/>
        <w:t xml:space="preserve"> </w:t>
      </w:r>
      <w:r>
        <w:rPr>
          <w:spacing w:val="13"/>
        </w:rPr>
        <w:t>中严重程度</w:t>
      </w:r>
      <w:r>
        <w:rPr>
          <w:spacing w:val="-10"/>
        </w:rPr>
        <w:t xml:space="preserve"> </w:t>
      </w:r>
      <w:r>
        <w:rPr>
          <w:spacing w:val="13"/>
        </w:rPr>
        <w:t>,</w:t>
      </w:r>
      <w:r>
        <w:rPr>
          <w:spacing w:val="-35"/>
        </w:rPr>
        <w:t xml:space="preserve"> </w:t>
      </w:r>
      <w:r>
        <w:rPr>
          <w:spacing w:val="13"/>
        </w:rPr>
        <w:t>因为目前缺乏可靠的数据来证实急性</w:t>
      </w:r>
      <w:r>
        <w:rPr/>
        <w:t xml:space="preserve"> </w:t>
      </w:r>
      <w:r>
        <w:rPr>
          <w:spacing w:val="10"/>
        </w:rPr>
        <w:t>脑卒中后重启 </w:t>
      </w:r>
      <w:r>
        <w:rPr/>
        <w:t>OAC</w:t>
      </w:r>
      <w:r>
        <w:rPr>
          <w:spacing w:val="10"/>
        </w:rPr>
        <w:t xml:space="preserve"> 治疗的最佳时机</w:t>
      </w:r>
      <w:r>
        <w:rPr>
          <w:spacing w:val="-18"/>
        </w:rPr>
        <w:t xml:space="preserve"> </w:t>
      </w:r>
      <w:r>
        <w:rPr>
          <w:spacing w:val="10"/>
        </w:rPr>
        <w:t>。观察性研究</w:t>
      </w:r>
      <w:r>
        <w:rPr/>
        <w:t xml:space="preserve"> </w:t>
      </w:r>
      <w:r>
        <w:rPr>
          <w:spacing w:val="7"/>
        </w:rPr>
        <w:t>提示应尽快重启 </w:t>
      </w:r>
      <w:r>
        <w:rPr/>
        <w:t>OAC</w:t>
      </w:r>
      <w:r>
        <w:rPr>
          <w:spacing w:val="7"/>
        </w:rPr>
        <w:t xml:space="preserve"> 治疗</w:t>
      </w:r>
      <w:r>
        <w:rPr>
          <w:spacing w:val="-10"/>
        </w:rPr>
        <w:t xml:space="preserve"> </w:t>
      </w:r>
      <w:r>
        <w:rPr>
          <w:spacing w:val="7"/>
        </w:rPr>
        <w:t>,但具体时间应由相关专</w:t>
      </w:r>
      <w:r>
        <w:rPr/>
        <w:t xml:space="preserve"> </w:t>
      </w:r>
      <w:r>
        <w:rPr>
          <w:spacing w:val="16"/>
        </w:rPr>
        <w:t>家和患者等共同决定</w:t>
      </w:r>
      <w:r>
        <w:rPr>
          <w:spacing w:val="-32"/>
        </w:rPr>
        <w:t xml:space="preserve"> </w:t>
      </w:r>
      <w:r>
        <w:rPr>
          <w:spacing w:val="16"/>
        </w:rPr>
        <w:t>。</w:t>
      </w:r>
      <w:r>
        <w:rPr>
          <w:spacing w:val="-14"/>
        </w:rPr>
        <w:t xml:space="preserve"> </w:t>
      </w:r>
      <w:r>
        <w:rPr>
          <w:spacing w:val="16"/>
        </w:rPr>
        <w:t>目前推荐的抗凝方法见图</w:t>
      </w:r>
      <w:r>
        <w:rPr/>
        <w:t xml:space="preserve"> </w:t>
      </w:r>
      <w:r>
        <w:rPr>
          <w:spacing w:val="6"/>
        </w:rPr>
        <w:t>7</w:t>
      </w:r>
      <w:r>
        <w:rPr>
          <w:spacing w:val="-20"/>
        </w:rPr>
        <w:t xml:space="preserve"> </w:t>
      </w:r>
      <w:r>
        <w:rPr>
          <w:spacing w:val="6"/>
        </w:rPr>
        <w:t>。经多学科会诊</w:t>
      </w:r>
      <w:r>
        <w:rPr>
          <w:spacing w:val="-21"/>
        </w:rPr>
        <w:t xml:space="preserve"> </w:t>
      </w:r>
      <w:r>
        <w:rPr>
          <w:spacing w:val="6"/>
        </w:rPr>
        <w:t>,如患者为 </w:t>
      </w:r>
      <w:r>
        <w:rPr/>
        <w:t>TIA</w:t>
      </w:r>
      <w:r>
        <w:rPr>
          <w:spacing w:val="6"/>
        </w:rPr>
        <w:t xml:space="preserve"> 合并房颤且无急性</w:t>
      </w:r>
      <w:r>
        <w:rPr/>
        <w:t xml:space="preserve"> </w:t>
      </w:r>
      <w:r>
        <w:rPr>
          <w:spacing w:val="12"/>
        </w:rPr>
        <w:t>脑损伤</w:t>
      </w:r>
      <w:r>
        <w:rPr>
          <w:spacing w:val="-8"/>
        </w:rPr>
        <w:t xml:space="preserve"> </w:t>
      </w:r>
      <w:r>
        <w:rPr>
          <w:spacing w:val="12"/>
        </w:rPr>
        <w:t>,</w:t>
      </w:r>
      <w:r>
        <w:rPr/>
        <w:t>OAC</w:t>
      </w:r>
      <w:r>
        <w:rPr>
          <w:spacing w:val="12"/>
        </w:rPr>
        <w:t xml:space="preserve"> 可在第</w:t>
      </w:r>
      <w:r>
        <w:rPr>
          <w:spacing w:val="26"/>
        </w:rPr>
        <w:t xml:space="preserve"> </w:t>
      </w:r>
      <w:r>
        <w:rPr>
          <w:spacing w:val="12"/>
        </w:rPr>
        <w:t>1 天开始服用</w:t>
      </w:r>
      <w:r>
        <w:rPr>
          <w:spacing w:val="-22"/>
        </w:rPr>
        <w:t xml:space="preserve"> </w:t>
      </w:r>
      <w:r>
        <w:rPr>
          <w:spacing w:val="12"/>
        </w:rPr>
        <w:t>;如合并脑损伤</w:t>
      </w:r>
      <w:r>
        <w:rPr/>
        <w:t xml:space="preserve"> </w:t>
      </w:r>
      <w:r>
        <w:rPr>
          <w:spacing w:val="4"/>
        </w:rPr>
        <w:t>可推迟 1</w:t>
      </w:r>
      <w:r>
        <w:rPr>
          <w:spacing w:val="-21"/>
        </w:rPr>
        <w:t xml:space="preserve"> </w:t>
      </w:r>
      <w:r>
        <w:rPr>
          <w:spacing w:val="4"/>
        </w:rPr>
        <w:t>~</w:t>
      </w:r>
      <w:r>
        <w:rPr>
          <w:spacing w:val="-24"/>
        </w:rPr>
        <w:t xml:space="preserve"> </w:t>
      </w:r>
      <w:r>
        <w:rPr>
          <w:spacing w:val="4"/>
        </w:rPr>
        <w:t>3</w:t>
      </w:r>
      <w:r>
        <w:rPr>
          <w:spacing w:val="24"/>
        </w:rPr>
        <w:t xml:space="preserve"> </w:t>
      </w:r>
      <w:r>
        <w:rPr>
          <w:spacing w:val="4"/>
        </w:rPr>
        <w:t>d 开始服用</w:t>
      </w:r>
      <w:r>
        <w:rPr>
          <w:spacing w:val="-32"/>
        </w:rPr>
        <w:t xml:space="preserve"> </w:t>
      </w:r>
      <w:r>
        <w:rPr>
          <w:spacing w:val="4"/>
        </w:rPr>
        <w:t>。轻度脑卒中[</w:t>
      </w:r>
      <w:r>
        <w:rPr>
          <w:spacing w:val="-31"/>
        </w:rPr>
        <w:t xml:space="preserve"> </w:t>
      </w:r>
      <w:r>
        <w:rPr>
          <w:spacing w:val="4"/>
        </w:rPr>
        <w:t>美国国立卫</w:t>
      </w:r>
      <w:r>
        <w:rPr/>
        <w:t xml:space="preserve"> </w:t>
      </w:r>
      <w:r>
        <w:rPr>
          <w:spacing w:val="11"/>
        </w:rPr>
        <w:t>生研究院卒中量表(</w:t>
      </w:r>
      <w:r>
        <w:rPr>
          <w:spacing w:val="-24"/>
        </w:rPr>
        <w:t xml:space="preserve"> </w:t>
      </w:r>
      <w:r>
        <w:rPr/>
        <w:t>NIHSS</w:t>
      </w:r>
      <w:r>
        <w:rPr>
          <w:spacing w:val="11"/>
        </w:rPr>
        <w:t>)</w:t>
      </w:r>
      <w:r>
        <w:rPr>
          <w:spacing w:val="-12"/>
        </w:rPr>
        <w:t xml:space="preserve"> </w:t>
      </w:r>
      <w:r>
        <w:rPr>
          <w:spacing w:val="11"/>
        </w:rPr>
        <w:t>&lt;</w:t>
      </w:r>
      <w:r>
        <w:rPr>
          <w:spacing w:val="-25"/>
        </w:rPr>
        <w:t xml:space="preserve"> </w:t>
      </w:r>
      <w:r>
        <w:rPr>
          <w:spacing w:val="11"/>
        </w:rPr>
        <w:t>8 分] ,经影像学</w:t>
      </w:r>
      <w:r>
        <w:rPr>
          <w:spacing w:val="10"/>
        </w:rPr>
        <w:t>检查</w:t>
      </w:r>
      <w:r>
        <w:rPr/>
        <w:t xml:space="preserve"> </w:t>
      </w:r>
      <w:r>
        <w:rPr>
          <w:spacing w:val="23"/>
        </w:rPr>
        <w:t>除外脑出血后</w:t>
      </w:r>
      <w:r>
        <w:rPr>
          <w:spacing w:val="-9"/>
        </w:rPr>
        <w:t xml:space="preserve"> </w:t>
      </w:r>
      <w:r>
        <w:rPr>
          <w:spacing w:val="23"/>
        </w:rPr>
        <w:t>,</w:t>
      </w:r>
      <w:r>
        <w:rPr>
          <w:spacing w:val="-33"/>
        </w:rPr>
        <w:t xml:space="preserve"> </w:t>
      </w:r>
      <w:r>
        <w:rPr>
          <w:spacing w:val="23"/>
        </w:rPr>
        <w:t>再次使用抗凝药的时间是梗死后</w:t>
      </w:r>
      <w:r>
        <w:rPr/>
        <w:t xml:space="preserve"> </w:t>
      </w:r>
      <w:r>
        <w:rPr>
          <w:spacing w:val="1"/>
        </w:rPr>
        <w:t>3</w:t>
      </w:r>
      <w:r>
        <w:rPr>
          <w:spacing w:val="23"/>
          <w:w w:val="101"/>
        </w:rPr>
        <w:t xml:space="preserve"> </w:t>
      </w:r>
      <w:r>
        <w:rPr>
          <w:spacing w:val="1"/>
        </w:rPr>
        <w:t>d;中度脑卒中(</w:t>
      </w:r>
      <w:r>
        <w:rPr>
          <w:spacing w:val="-30"/>
        </w:rPr>
        <w:t xml:space="preserve"> </w:t>
      </w:r>
      <w:r>
        <w:rPr/>
        <w:t>NIHSS</w:t>
      </w:r>
      <w:r>
        <w:rPr>
          <w:spacing w:val="22"/>
        </w:rPr>
        <w:t xml:space="preserve"> </w:t>
      </w:r>
      <w:r>
        <w:rPr>
          <w:spacing w:val="1"/>
        </w:rPr>
        <w:t>8</w:t>
      </w:r>
      <w:r>
        <w:rPr>
          <w:spacing w:val="-19"/>
        </w:rPr>
        <w:t xml:space="preserve"> </w:t>
      </w:r>
      <w:r>
        <w:rPr>
          <w:spacing w:val="1"/>
        </w:rPr>
        <w:t>~ 16 分) ,6</w:t>
      </w:r>
      <w:r>
        <w:rPr>
          <w:spacing w:val="31"/>
        </w:rPr>
        <w:t xml:space="preserve"> </w:t>
      </w:r>
      <w:r>
        <w:rPr/>
        <w:t>d 后可以开始 </w:t>
      </w:r>
      <w:r>
        <w:rPr>
          <w:spacing w:val="3"/>
        </w:rPr>
        <w:t>抗凝治疗</w:t>
      </w:r>
      <w:r>
        <w:rPr>
          <w:spacing w:val="-17"/>
        </w:rPr>
        <w:t xml:space="preserve"> </w:t>
      </w:r>
      <w:r>
        <w:rPr>
          <w:spacing w:val="3"/>
        </w:rPr>
        <w:t>;重度脑卒中(</w:t>
      </w:r>
      <w:r>
        <w:rPr>
          <w:spacing w:val="-26"/>
        </w:rPr>
        <w:t xml:space="preserve"> </w:t>
      </w:r>
      <w:r>
        <w:rPr/>
        <w:t>NIHSS</w:t>
      </w:r>
      <w:r>
        <w:rPr>
          <w:spacing w:val="3"/>
        </w:rPr>
        <w:t>&gt;16 分)</w:t>
      </w:r>
      <w:r>
        <w:rPr>
          <w:spacing w:val="-23"/>
        </w:rPr>
        <w:t xml:space="preserve"> </w:t>
      </w:r>
      <w:r>
        <w:rPr>
          <w:spacing w:val="3"/>
        </w:rPr>
        <w:t>可在</w:t>
      </w:r>
      <w:r>
        <w:rPr>
          <w:spacing w:val="22"/>
        </w:rPr>
        <w:t xml:space="preserve"> </w:t>
      </w:r>
      <w:r>
        <w:rPr>
          <w:spacing w:val="3"/>
        </w:rPr>
        <w:t>12</w:t>
      </w:r>
      <w:r>
        <w:rPr>
          <w:spacing w:val="31"/>
          <w:w w:val="101"/>
        </w:rPr>
        <w:t xml:space="preserve"> </w:t>
      </w:r>
      <w:r>
        <w:rPr>
          <w:spacing w:val="3"/>
        </w:rPr>
        <w:t>d 后</w:t>
      </w:r>
      <w:r>
        <w:rPr/>
        <w:t xml:space="preserve"> </w:t>
      </w:r>
      <w:r>
        <w:rPr>
          <w:spacing w:val="8"/>
        </w:rPr>
        <w:t>开始</w:t>
      </w:r>
      <w:r>
        <w:rPr>
          <w:spacing w:val="-28"/>
        </w:rPr>
        <w:t xml:space="preserve"> </w:t>
      </w:r>
      <w:r>
        <w:rPr>
          <w:spacing w:val="8"/>
        </w:rPr>
        <w:t>。须行脑部影像学复查以排除缺血性卒中发生</w:t>
      </w:r>
      <w:r>
        <w:rPr/>
        <w:t xml:space="preserve"> </w:t>
      </w:r>
      <w:r>
        <w:rPr>
          <w:spacing w:val="13"/>
        </w:rPr>
        <w:t>出血转化</w:t>
      </w:r>
      <w:r>
        <w:rPr>
          <w:spacing w:val="-16"/>
        </w:rPr>
        <w:t xml:space="preserve"> </w:t>
      </w:r>
      <w:r>
        <w:rPr>
          <w:spacing w:val="13"/>
        </w:rPr>
        <w:t>。</w:t>
      </w:r>
      <w:r>
        <w:rPr>
          <w:spacing w:val="-27"/>
        </w:rPr>
        <w:t xml:space="preserve"> </w:t>
      </w:r>
      <w:r>
        <w:rPr>
          <w:spacing w:val="13"/>
        </w:rPr>
        <w:t>由于</w:t>
      </w:r>
      <w:r>
        <w:rPr>
          <w:spacing w:val="30"/>
          <w:w w:val="101"/>
        </w:rPr>
        <w:t xml:space="preserve"> </w:t>
      </w:r>
      <w:r>
        <w:rPr/>
        <w:t>NOAC</w:t>
      </w:r>
      <w:r>
        <w:rPr>
          <w:spacing w:val="29"/>
        </w:rPr>
        <w:t xml:space="preserve"> </w:t>
      </w:r>
      <w:r>
        <w:rPr>
          <w:spacing w:val="13"/>
        </w:rPr>
        <w:t>起效快</w:t>
      </w:r>
      <w:r>
        <w:rPr>
          <w:spacing w:val="-21"/>
        </w:rPr>
        <w:t xml:space="preserve"> </w:t>
      </w:r>
      <w:r>
        <w:rPr>
          <w:spacing w:val="13"/>
        </w:rPr>
        <w:t>,</w:t>
      </w:r>
      <w:r>
        <w:rPr>
          <w:spacing w:val="-25"/>
        </w:rPr>
        <w:t xml:space="preserve"> </w:t>
      </w:r>
      <w:r>
        <w:rPr>
          <w:spacing w:val="13"/>
        </w:rPr>
        <w:t>考虑相关出血风</w:t>
      </w:r>
      <w:r>
        <w:rPr/>
        <w:t xml:space="preserve"> </w:t>
      </w:r>
      <w:r>
        <w:rPr>
          <w:spacing w:val="9"/>
        </w:rPr>
        <w:t>险</w:t>
      </w:r>
      <w:r>
        <w:rPr>
          <w:spacing w:val="-7"/>
        </w:rPr>
        <w:t xml:space="preserve"> </w:t>
      </w:r>
      <w:r>
        <w:rPr>
          <w:spacing w:val="9"/>
        </w:rPr>
        <w:t>,故目前也不建议在重启 </w:t>
      </w:r>
      <w:r>
        <w:rPr/>
        <w:t>NOAC</w:t>
      </w:r>
      <w:r>
        <w:rPr>
          <w:spacing w:val="9"/>
        </w:rPr>
        <w:t xml:space="preserve"> 或低分子肝素抗</w:t>
      </w:r>
      <w:r>
        <w:rPr/>
        <w:t xml:space="preserve"> </w:t>
      </w:r>
      <w:r>
        <w:rPr>
          <w:spacing w:val="-2"/>
        </w:rPr>
        <w:t>凝前应用肝素“桥接”</w:t>
      </w:r>
      <w:r>
        <w:rPr>
          <w:sz w:val="11"/>
          <w:szCs w:val="11"/>
          <w:spacing w:val="-2"/>
          <w:position w:val="8"/>
        </w:rPr>
        <w:t>[3]</w:t>
      </w:r>
      <w:r>
        <w:rPr>
          <w:sz w:val="11"/>
          <w:szCs w:val="11"/>
          <w:spacing w:val="17"/>
          <w:w w:val="101"/>
          <w:position w:val="8"/>
        </w:rPr>
        <w:t xml:space="preserve"> </w:t>
      </w:r>
      <w:r>
        <w:rPr>
          <w:spacing w:val="-2"/>
        </w:rPr>
        <w:t>。</w:t>
      </w:r>
    </w:p>
    <w:p>
      <w:pPr>
        <w:pStyle w:val="BodyText"/>
        <w:ind w:left="322" w:right="307" w:firstLine="437"/>
        <w:spacing w:line="227" w:lineRule="auto"/>
        <w:jc w:val="both"/>
        <w:rPr/>
      </w:pPr>
      <w:r>
        <w:drawing>
          <wp:anchor distT="0" distB="0" distL="0" distR="0" simplePos="0" relativeHeight="251685888" behindDoc="1" locked="0" layoutInCell="1" allowOverlap="1">
            <wp:simplePos x="0" y="0"/>
            <wp:positionH relativeFrom="column">
              <wp:posOffset>1154889</wp:posOffset>
            </wp:positionH>
            <wp:positionV relativeFrom="paragraph">
              <wp:posOffset>578669</wp:posOffset>
            </wp:positionV>
            <wp:extent cx="4212158" cy="2790025"/>
            <wp:effectExtent l="0" t="0" r="0" b="0"/>
            <wp:wrapNone/>
            <wp:docPr id="56" name="IM 56"/>
            <wp:cNvGraphicFramePr/>
            <a:graphic>
              <a:graphicData uri="http://schemas.openxmlformats.org/drawingml/2006/picture">
                <pic:pic>
                  <pic:nvPicPr>
                    <pic:cNvPr id="56" name="IM 56"/>
                    <pic:cNvPicPr/>
                  </pic:nvPicPr>
                  <pic:blipFill>
                    <a:blip r:embed="rId28"/>
                    <a:stretch>
                      <a:fillRect/>
                    </a:stretch>
                  </pic:blipFill>
                  <pic:spPr>
                    <a:xfrm rot="0">
                      <a:off x="0" y="0"/>
                      <a:ext cx="4212158" cy="2790025"/>
                    </a:xfrm>
                    <a:prstGeom prst="rect">
                      <a:avLst/>
                    </a:prstGeom>
                  </pic:spPr>
                </pic:pic>
              </a:graphicData>
            </a:graphic>
          </wp:anchor>
        </w:drawing>
      </w:r>
      <w:r>
        <w:rPr>
          <w:spacing w:val="16"/>
        </w:rPr>
        <w:t>(2)</w:t>
      </w:r>
      <w:r>
        <w:rPr>
          <w:spacing w:val="-25"/>
        </w:rPr>
        <w:t xml:space="preserve"> </w:t>
      </w:r>
      <w:r>
        <w:rPr>
          <w:spacing w:val="16"/>
        </w:rPr>
        <w:t>房颤合并出血性卒中</w:t>
      </w:r>
      <w:r>
        <w:rPr>
          <w:spacing w:val="-14"/>
        </w:rPr>
        <w:t xml:space="preserve"> </w:t>
      </w:r>
      <w:r>
        <w:rPr>
          <w:spacing w:val="16"/>
        </w:rPr>
        <w:t>:</w:t>
      </w:r>
      <w:r>
        <w:rPr>
          <w:spacing w:val="-18"/>
        </w:rPr>
        <w:t xml:space="preserve"> </w:t>
      </w:r>
      <w:r>
        <w:rPr>
          <w:spacing w:val="16"/>
        </w:rPr>
        <w:t>由于脑出血为抗凝</w:t>
      </w:r>
      <w:r>
        <w:rPr/>
        <w:t xml:space="preserve"> </w:t>
      </w:r>
      <w:r>
        <w:rPr>
          <w:spacing w:val="24"/>
        </w:rPr>
        <w:t>治疗中致命的并发症</w:t>
      </w:r>
      <w:r>
        <w:rPr>
          <w:spacing w:val="-16"/>
        </w:rPr>
        <w:t xml:space="preserve"> </w:t>
      </w:r>
      <w:r>
        <w:rPr>
          <w:spacing w:val="24"/>
        </w:rPr>
        <w:t>,故对房颤合并出血性</w:t>
      </w:r>
      <w:r>
        <w:rPr>
          <w:spacing w:val="23"/>
        </w:rPr>
        <w:t>卒中</w:t>
      </w:r>
      <w:r>
        <w:rPr/>
        <w:t xml:space="preserve"> </w:t>
      </w:r>
      <w:r>
        <w:rPr>
          <w:spacing w:val="6"/>
        </w:rPr>
        <w:t>患者何时、何状态下启动 </w:t>
      </w:r>
      <w:r>
        <w:rPr/>
        <w:t>OAC</w:t>
      </w:r>
      <w:r>
        <w:rPr>
          <w:spacing w:val="6"/>
        </w:rPr>
        <w:t xml:space="preserve"> 治疗</w:t>
      </w:r>
      <w:r>
        <w:rPr>
          <w:spacing w:val="-2"/>
        </w:rPr>
        <w:t xml:space="preserve"> </w:t>
      </w:r>
      <w:r>
        <w:rPr>
          <w:spacing w:val="6"/>
        </w:rPr>
        <w:t>,需多学科相关</w:t>
      </w:r>
    </w:p>
    <w:p>
      <w:pPr>
        <w:spacing w:line="14" w:lineRule="auto"/>
        <w:rPr>
          <w:rFonts w:ascii="Arial"/>
          <w:sz w:val="2"/>
        </w:rPr>
      </w:pPr>
      <w:r>
        <w:rPr>
          <w:rFonts w:ascii="Arial" w:hAnsi="Arial" w:eastAsia="Arial" w:cs="Arial"/>
          <w:sz w:val="2"/>
          <w:szCs w:val="2"/>
        </w:rPr>
        <w:br w:type="column"/>
      </w:r>
    </w:p>
    <w:p>
      <w:pPr>
        <w:spacing w:before="43" w:line="3452" w:lineRule="exact"/>
        <w:rPr/>
      </w:pPr>
      <w:r>
        <w:rPr>
          <w:position w:val="-69"/>
        </w:rPr>
        <w:drawing>
          <wp:inline distT="0" distB="0" distL="0" distR="0">
            <wp:extent cx="2951467" cy="2192337"/>
            <wp:effectExtent l="0" t="0" r="0" b="0"/>
            <wp:docPr id="58" name="IM 58"/>
            <wp:cNvGraphicFramePr/>
            <a:graphic>
              <a:graphicData uri="http://schemas.openxmlformats.org/drawingml/2006/picture">
                <pic:pic>
                  <pic:nvPicPr>
                    <pic:cNvPr id="58" name="IM 58"/>
                    <pic:cNvPicPr/>
                  </pic:nvPicPr>
                  <pic:blipFill>
                    <a:blip r:embed="rId29"/>
                    <a:stretch>
                      <a:fillRect/>
                    </a:stretch>
                  </pic:blipFill>
                  <pic:spPr>
                    <a:xfrm rot="0">
                      <a:off x="0" y="0"/>
                      <a:ext cx="2951467" cy="2192337"/>
                    </a:xfrm>
                    <a:prstGeom prst="rect">
                      <a:avLst/>
                    </a:prstGeom>
                  </pic:spPr>
                </pic:pic>
              </a:graphicData>
            </a:graphic>
          </wp:inline>
        </w:drawing>
      </w:r>
    </w:p>
    <w:p>
      <w:pPr>
        <w:pStyle w:val="BodyText"/>
        <w:ind w:left="108"/>
        <w:spacing w:before="109" w:line="183" w:lineRule="auto"/>
        <w:rPr>
          <w:sz w:val="15"/>
          <w:szCs w:val="15"/>
        </w:rPr>
      </w:pPr>
      <w:r>
        <w:rPr>
          <w:sz w:val="15"/>
          <w:szCs w:val="15"/>
        </w:rPr>
        <w:t>TIA</w:t>
      </w:r>
      <w:r>
        <w:rPr>
          <w:sz w:val="15"/>
          <w:szCs w:val="15"/>
          <w:spacing w:val="7"/>
        </w:rPr>
        <w:t xml:space="preserve"> 为短暂性脑缺血发作</w:t>
      </w:r>
    </w:p>
    <w:p>
      <w:pPr>
        <w:pStyle w:val="BodyText"/>
        <w:ind w:left="122"/>
        <w:spacing w:before="74" w:line="184" w:lineRule="auto"/>
        <w:outlineLvl w:val="1"/>
        <w:rPr>
          <w:sz w:val="15"/>
          <w:szCs w:val="15"/>
        </w:rPr>
      </w:pPr>
      <w:r>
        <w:rPr>
          <w:rFonts w:ascii="SimHei" w:hAnsi="SimHei" w:eastAsia="SimHei" w:cs="SimHei"/>
          <w:sz w:val="15"/>
          <w:szCs w:val="15"/>
          <w:spacing w:val="7"/>
        </w:rPr>
        <w:t>图</w:t>
      </w:r>
      <w:r>
        <w:rPr>
          <w:rFonts w:ascii="SimHei" w:hAnsi="SimHei" w:eastAsia="SimHei" w:cs="SimHei"/>
          <w:sz w:val="15"/>
          <w:szCs w:val="15"/>
          <w:spacing w:val="-27"/>
        </w:rPr>
        <w:t xml:space="preserve"> </w:t>
      </w:r>
      <w:r>
        <w:rPr>
          <w:sz w:val="15"/>
          <w:szCs w:val="15"/>
          <w:spacing w:val="7"/>
        </w:rPr>
        <w:t>7   心房颤动合并缺血性卒中重启抗凝治疗流程</w:t>
      </w:r>
    </w:p>
    <w:p>
      <w:pPr>
        <w:pStyle w:val="BodyText"/>
        <w:ind w:left="24" w:right="407"/>
        <w:spacing w:before="257" w:line="220" w:lineRule="auto"/>
        <w:jc w:val="both"/>
        <w:rPr/>
      </w:pPr>
      <w:r>
        <w:rPr>
          <w:spacing w:val="10"/>
        </w:rPr>
        <w:t>专家与家属共商决定</w:t>
      </w:r>
      <w:r>
        <w:rPr>
          <w:spacing w:val="-26"/>
        </w:rPr>
        <w:t xml:space="preserve"> </w:t>
      </w:r>
      <w:r>
        <w:rPr>
          <w:spacing w:val="10"/>
        </w:rPr>
        <w:t>。启动 </w:t>
      </w:r>
      <w:r>
        <w:rPr/>
        <w:t>OAC</w:t>
      </w:r>
      <w:r>
        <w:rPr>
          <w:spacing w:val="10"/>
        </w:rPr>
        <w:t xml:space="preserve"> 前应行脑部影像</w:t>
      </w:r>
      <w:r>
        <w:rPr/>
        <w:t xml:space="preserve"> </w:t>
      </w:r>
      <w:r>
        <w:rPr>
          <w:spacing w:val="19"/>
        </w:rPr>
        <w:t>学检查(</w:t>
      </w:r>
      <w:r>
        <w:rPr>
          <w:spacing w:val="-9"/>
        </w:rPr>
        <w:t xml:space="preserve"> </w:t>
      </w:r>
      <w:r>
        <w:rPr/>
        <w:t>CT</w:t>
      </w:r>
      <w:r>
        <w:rPr>
          <w:spacing w:val="19"/>
        </w:rPr>
        <w:t>/</w:t>
      </w:r>
      <w:r>
        <w:rPr/>
        <w:t>MRI</w:t>
      </w:r>
      <w:r>
        <w:rPr>
          <w:spacing w:val="19"/>
        </w:rPr>
        <w:t>)</w:t>
      </w:r>
      <w:r>
        <w:rPr>
          <w:spacing w:val="-12"/>
        </w:rPr>
        <w:t xml:space="preserve"> </w:t>
      </w:r>
      <w:r>
        <w:rPr>
          <w:sz w:val="11"/>
          <w:szCs w:val="11"/>
          <w:spacing w:val="19"/>
          <w:position w:val="8"/>
        </w:rPr>
        <w:t>[</w:t>
      </w:r>
      <w:r>
        <w:rPr>
          <w:sz w:val="11"/>
          <w:szCs w:val="11"/>
          <w:spacing w:val="-18"/>
          <w:position w:val="8"/>
        </w:rPr>
        <w:t xml:space="preserve"> </w:t>
      </w:r>
      <w:r>
        <w:rPr>
          <w:sz w:val="11"/>
          <w:szCs w:val="11"/>
          <w:spacing w:val="19"/>
          <w:position w:val="8"/>
        </w:rPr>
        <w:t>4]</w:t>
      </w:r>
      <w:r>
        <w:rPr>
          <w:sz w:val="11"/>
          <w:szCs w:val="11"/>
          <w:spacing w:val="23"/>
          <w:position w:val="8"/>
        </w:rPr>
        <w:t xml:space="preserve"> </w:t>
      </w:r>
      <w:r>
        <w:rPr>
          <w:spacing w:val="19"/>
        </w:rPr>
        <w:t>。研究显示与 </w:t>
      </w:r>
      <w:r>
        <w:rPr/>
        <w:t>VKA</w:t>
      </w:r>
      <w:r>
        <w:rPr>
          <w:spacing w:val="19"/>
        </w:rPr>
        <w:t xml:space="preserve"> 相比</w:t>
      </w:r>
      <w:r>
        <w:rPr>
          <w:spacing w:val="-16"/>
        </w:rPr>
        <w:t xml:space="preserve"> </w:t>
      </w:r>
      <w:r>
        <w:rPr>
          <w:spacing w:val="19"/>
        </w:rPr>
        <w:t>,</w:t>
      </w:r>
      <w:r>
        <w:rPr>
          <w:spacing w:val="-32"/>
        </w:rPr>
        <w:t xml:space="preserve"> </w:t>
      </w:r>
      <w:r>
        <w:rPr>
          <w:spacing w:val="19"/>
        </w:rPr>
        <w:t>在</w:t>
      </w:r>
      <w:r>
        <w:rPr/>
        <w:t xml:space="preserve"> </w:t>
      </w:r>
      <w:r>
        <w:rPr>
          <w:spacing w:val="9"/>
        </w:rPr>
        <w:t>既往无脑出血患者中使用 </w:t>
      </w:r>
      <w:r>
        <w:rPr/>
        <w:t>NOAC</w:t>
      </w:r>
      <w:r>
        <w:rPr>
          <w:spacing w:val="9"/>
        </w:rPr>
        <w:t xml:space="preserve"> 可降低大约 50%</w:t>
      </w:r>
      <w:r>
        <w:rPr/>
        <w:t xml:space="preserve"> </w:t>
      </w:r>
      <w:r>
        <w:rPr>
          <w:spacing w:val="18"/>
        </w:rPr>
        <w:t>的脑出血风险</w:t>
      </w:r>
      <w:r>
        <w:rPr>
          <w:spacing w:val="1"/>
        </w:rPr>
        <w:t xml:space="preserve"> </w:t>
      </w:r>
      <w:r>
        <w:rPr>
          <w:spacing w:val="18"/>
        </w:rPr>
        <w:t>,故在脑出血合并房颤患者中</w:t>
      </w:r>
      <w:r>
        <w:rPr>
          <w:spacing w:val="-15"/>
        </w:rPr>
        <w:t xml:space="preserve"> </w:t>
      </w:r>
      <w:r>
        <w:rPr>
          <w:spacing w:val="18"/>
        </w:rPr>
        <w:t>,预防</w:t>
      </w:r>
      <w:r>
        <w:rPr/>
        <w:t xml:space="preserve"> </w:t>
      </w:r>
      <w:r>
        <w:rPr>
          <w:spacing w:val="22"/>
        </w:rPr>
        <w:t>栓塞条件应优先</w:t>
      </w:r>
      <w:r>
        <w:rPr>
          <w:spacing w:val="25"/>
        </w:rPr>
        <w:t xml:space="preserve"> </w:t>
      </w:r>
      <w:r>
        <w:rPr/>
        <w:t>NOAC</w:t>
      </w:r>
      <w:r>
        <w:rPr>
          <w:spacing w:val="-15"/>
        </w:rPr>
        <w:t xml:space="preserve"> </w:t>
      </w:r>
      <w:r>
        <w:rPr>
          <w:spacing w:val="22"/>
        </w:rPr>
        <w:t>,</w:t>
      </w:r>
      <w:r>
        <w:rPr>
          <w:spacing w:val="-35"/>
        </w:rPr>
        <w:t xml:space="preserve"> </w:t>
      </w:r>
      <w:r>
        <w:rPr>
          <w:spacing w:val="22"/>
        </w:rPr>
        <w:t>并高度关注脑出血的风</w:t>
      </w:r>
      <w:r>
        <w:rPr/>
        <w:t xml:space="preserve"> </w:t>
      </w:r>
      <w:r>
        <w:rPr>
          <w:spacing w:val="1"/>
        </w:rPr>
        <w:t>险</w:t>
      </w:r>
      <w:r>
        <w:rPr>
          <w:spacing w:val="-30"/>
        </w:rPr>
        <w:t xml:space="preserve"> </w:t>
      </w:r>
      <w:r>
        <w:rPr>
          <w:sz w:val="11"/>
          <w:szCs w:val="11"/>
          <w:spacing w:val="1"/>
          <w:position w:val="8"/>
        </w:rPr>
        <w:t>[</w:t>
      </w:r>
      <w:r>
        <w:rPr>
          <w:sz w:val="11"/>
          <w:szCs w:val="11"/>
          <w:spacing w:val="-6"/>
          <w:position w:val="8"/>
        </w:rPr>
        <w:t xml:space="preserve"> </w:t>
      </w:r>
      <w:r>
        <w:rPr>
          <w:sz w:val="11"/>
          <w:szCs w:val="11"/>
          <w:spacing w:val="1"/>
          <w:position w:val="8"/>
        </w:rPr>
        <w:t>122]</w:t>
      </w:r>
      <w:r>
        <w:rPr>
          <w:sz w:val="11"/>
          <w:szCs w:val="11"/>
          <w:spacing w:val="23"/>
          <w:position w:val="8"/>
        </w:rPr>
        <w:t xml:space="preserve"> </w:t>
      </w:r>
      <w:r>
        <w:rPr>
          <w:spacing w:val="1"/>
        </w:rPr>
        <w:t>。脑出血</w:t>
      </w:r>
      <w:r>
        <w:rPr>
          <w:spacing w:val="-29"/>
        </w:rPr>
        <w:t xml:space="preserve"> </w:t>
      </w:r>
      <w:r>
        <w:rPr>
          <w:spacing w:val="1"/>
        </w:rPr>
        <w:t>后</w:t>
      </w:r>
      <w:r>
        <w:rPr>
          <w:spacing w:val="-30"/>
        </w:rPr>
        <w:t xml:space="preserve"> </w:t>
      </w:r>
      <w:r>
        <w:rPr>
          <w:spacing w:val="1"/>
        </w:rPr>
        <w:t>抗</w:t>
      </w:r>
      <w:r>
        <w:rPr>
          <w:spacing w:val="-29"/>
        </w:rPr>
        <w:t xml:space="preserve"> </w:t>
      </w:r>
      <w:r>
        <w:rPr>
          <w:spacing w:val="1"/>
        </w:rPr>
        <w:t>凝 的</w:t>
      </w:r>
      <w:r>
        <w:rPr>
          <w:spacing w:val="-25"/>
        </w:rPr>
        <w:t xml:space="preserve"> </w:t>
      </w:r>
      <w:r>
        <w:rPr>
          <w:spacing w:val="1"/>
        </w:rPr>
        <w:t>最</w:t>
      </w:r>
      <w:r>
        <w:rPr>
          <w:spacing w:val="-27"/>
        </w:rPr>
        <w:t xml:space="preserve"> </w:t>
      </w:r>
      <w:r>
        <w:rPr>
          <w:spacing w:val="1"/>
        </w:rPr>
        <w:t>佳</w:t>
      </w:r>
      <w:r>
        <w:rPr>
          <w:spacing w:val="-16"/>
        </w:rPr>
        <w:t xml:space="preserve"> </w:t>
      </w:r>
      <w:r>
        <w:rPr>
          <w:spacing w:val="1"/>
        </w:rPr>
        <w:t>时</w:t>
      </w:r>
      <w:r>
        <w:rPr>
          <w:spacing w:val="-24"/>
        </w:rPr>
        <w:t xml:space="preserve"> </w:t>
      </w:r>
      <w:r>
        <w:rPr>
          <w:spacing w:val="1"/>
        </w:rPr>
        <w:t>机 </w:t>
      </w:r>
      <w:r>
        <w:rPr/>
        <w:t>尚</w:t>
      </w:r>
      <w:r>
        <w:rPr>
          <w:spacing w:val="-26"/>
        </w:rPr>
        <w:t xml:space="preserve"> </w:t>
      </w:r>
      <w:r>
        <w:rPr/>
        <w:t>不</w:t>
      </w:r>
      <w:r>
        <w:rPr>
          <w:spacing w:val="-22"/>
        </w:rPr>
        <w:t xml:space="preserve"> </w:t>
      </w:r>
      <w:r>
        <w:rPr/>
        <w:t>清</w:t>
      </w:r>
      <w:r>
        <w:rPr>
          <w:spacing w:val="-27"/>
        </w:rPr>
        <w:t xml:space="preserve"> </w:t>
      </w:r>
      <w:r>
        <w:rPr/>
        <w:t>楚 ,</w:t>
      </w:r>
      <w:r>
        <w:rPr>
          <w:spacing w:val="-29"/>
        </w:rPr>
        <w:t xml:space="preserve"> </w:t>
      </w:r>
      <w:r>
        <w:rPr/>
        <w:t>但 </w:t>
      </w:r>
      <w:r>
        <w:rPr>
          <w:spacing w:val="13"/>
        </w:rPr>
        <w:t>应推迟到急性期之后</w:t>
      </w:r>
      <w:r>
        <w:rPr/>
        <w:t xml:space="preserve"> </w:t>
      </w:r>
      <w:r>
        <w:rPr>
          <w:spacing w:val="13"/>
        </w:rPr>
        <w:t>,</w:t>
      </w:r>
      <w:r>
        <w:rPr>
          <w:spacing w:val="-28"/>
        </w:rPr>
        <w:t xml:space="preserve"> </w:t>
      </w:r>
      <w:r>
        <w:rPr>
          <w:spacing w:val="13"/>
        </w:rPr>
        <w:t>可能至少 4</w:t>
      </w:r>
      <w:r>
        <w:rPr>
          <w:spacing w:val="24"/>
          <w:w w:val="101"/>
        </w:rPr>
        <w:t xml:space="preserve"> </w:t>
      </w:r>
      <w:r>
        <w:rPr>
          <w:spacing w:val="13"/>
        </w:rPr>
        <w:t>周(</w:t>
      </w:r>
      <w:r>
        <w:rPr>
          <w:spacing w:val="29"/>
        </w:rPr>
        <w:t xml:space="preserve"> </w:t>
      </w:r>
      <w:r>
        <w:rPr>
          <w:spacing w:val="13"/>
        </w:rPr>
        <w:t>Ⅱ</w:t>
      </w:r>
      <w:r>
        <w:rPr>
          <w:spacing w:val="-27"/>
        </w:rPr>
        <w:t xml:space="preserve"> </w:t>
      </w:r>
      <w:r>
        <w:rPr>
          <w:spacing w:val="13"/>
        </w:rPr>
        <w:t>a 类</w:t>
      </w:r>
      <w:r>
        <w:rPr>
          <w:spacing w:val="-10"/>
        </w:rPr>
        <w:t xml:space="preserve"> </w:t>
      </w:r>
      <w:r>
        <w:rPr>
          <w:spacing w:val="13"/>
        </w:rPr>
        <w:t>,</w:t>
      </w:r>
      <w:r>
        <w:rPr>
          <w:spacing w:val="-33"/>
        </w:rPr>
        <w:t xml:space="preserve"> </w:t>
      </w:r>
      <w:r>
        <w:rPr>
          <w:spacing w:val="13"/>
        </w:rPr>
        <w:t>证</w:t>
      </w:r>
      <w:r>
        <w:rPr/>
        <w:t xml:space="preserve"> </w:t>
      </w:r>
      <w:r>
        <w:rPr>
          <w:spacing w:val="1"/>
        </w:rPr>
        <w:t>据级别</w:t>
      </w:r>
      <w:r>
        <w:rPr>
          <w:spacing w:val="22"/>
          <w:w w:val="101"/>
        </w:rPr>
        <w:t xml:space="preserve"> </w:t>
      </w:r>
      <w:r>
        <w:rPr>
          <w:spacing w:val="1"/>
        </w:rPr>
        <w:t>C</w:t>
      </w:r>
      <w:r>
        <w:rPr>
          <w:spacing w:val="-14"/>
        </w:rPr>
        <w:t xml:space="preserve"> </w:t>
      </w:r>
      <w:r>
        <w:rPr>
          <w:spacing w:val="1"/>
        </w:rPr>
        <w:t>) ;</w:t>
      </w:r>
      <w:r>
        <w:rPr>
          <w:spacing w:val="-31"/>
        </w:rPr>
        <w:t xml:space="preserve"> </w:t>
      </w:r>
      <w:r>
        <w:rPr>
          <w:spacing w:val="1"/>
        </w:rPr>
        <w:t>对</w:t>
      </w:r>
      <w:r>
        <w:rPr>
          <w:spacing w:val="-21"/>
        </w:rPr>
        <w:t xml:space="preserve"> </w:t>
      </w:r>
      <w:r>
        <w:rPr>
          <w:spacing w:val="1"/>
        </w:rPr>
        <w:t>于</w:t>
      </w:r>
      <w:r>
        <w:rPr>
          <w:spacing w:val="-23"/>
        </w:rPr>
        <w:t xml:space="preserve"> </w:t>
      </w:r>
      <w:r>
        <w:rPr>
          <w:spacing w:val="1"/>
        </w:rPr>
        <w:t>复</w:t>
      </w:r>
      <w:r>
        <w:rPr>
          <w:spacing w:val="-26"/>
        </w:rPr>
        <w:t xml:space="preserve"> </w:t>
      </w:r>
      <w:r>
        <w:rPr>
          <w:spacing w:val="1"/>
        </w:rPr>
        <w:t>发</w:t>
      </w:r>
      <w:r>
        <w:rPr>
          <w:spacing w:val="-29"/>
        </w:rPr>
        <w:t xml:space="preserve"> </w:t>
      </w:r>
      <w:r>
        <w:rPr>
          <w:spacing w:val="1"/>
        </w:rPr>
        <w:t>性</w:t>
      </w:r>
      <w:r>
        <w:rPr>
          <w:spacing w:val="-28"/>
        </w:rPr>
        <w:t xml:space="preserve"> </w:t>
      </w:r>
      <w:r>
        <w:rPr>
          <w:spacing w:val="1"/>
        </w:rPr>
        <w:t>脑</w:t>
      </w:r>
      <w:r>
        <w:rPr>
          <w:spacing w:val="-12"/>
        </w:rPr>
        <w:t xml:space="preserve"> </w:t>
      </w:r>
      <w:r>
        <w:rPr>
          <w:spacing w:val="1"/>
        </w:rPr>
        <w:t>出</w:t>
      </w:r>
      <w:r>
        <w:rPr>
          <w:spacing w:val="-26"/>
        </w:rPr>
        <w:t xml:space="preserve"> </w:t>
      </w:r>
      <w:r>
        <w:rPr>
          <w:spacing w:val="1"/>
        </w:rPr>
        <w:t>血</w:t>
      </w:r>
      <w:r>
        <w:rPr>
          <w:spacing w:val="-25"/>
        </w:rPr>
        <w:t xml:space="preserve"> </w:t>
      </w:r>
      <w:r>
        <w:rPr>
          <w:spacing w:val="1"/>
        </w:rPr>
        <w:t>风</w:t>
      </w:r>
      <w:r>
        <w:rPr>
          <w:spacing w:val="-16"/>
        </w:rPr>
        <w:t xml:space="preserve"> </w:t>
      </w:r>
      <w:r>
        <w:rPr>
          <w:spacing w:val="1"/>
        </w:rPr>
        <w:t>险</w:t>
      </w:r>
      <w:r>
        <w:rPr>
          <w:spacing w:val="-30"/>
        </w:rPr>
        <w:t xml:space="preserve"> </w:t>
      </w:r>
      <w:r>
        <w:rPr>
          <w:spacing w:val="1"/>
        </w:rPr>
        <w:t>很</w:t>
      </w:r>
      <w:r>
        <w:rPr>
          <w:spacing w:val="-24"/>
        </w:rPr>
        <w:t xml:space="preserve"> </w:t>
      </w:r>
      <w:r>
        <w:rPr>
          <w:spacing w:val="1"/>
        </w:rPr>
        <w:t>高</w:t>
      </w:r>
      <w:r>
        <w:rPr>
          <w:spacing w:val="-11"/>
        </w:rPr>
        <w:t xml:space="preserve"> </w:t>
      </w:r>
      <w:r>
        <w:rPr>
          <w:spacing w:val="1"/>
        </w:rPr>
        <w:t>的</w:t>
      </w:r>
      <w:r>
        <w:rPr>
          <w:spacing w:val="-26"/>
        </w:rPr>
        <w:t xml:space="preserve"> </w:t>
      </w:r>
      <w:r>
        <w:rPr>
          <w:spacing w:val="1"/>
        </w:rPr>
        <w:t>房</w:t>
      </w:r>
      <w:r>
        <w:rPr>
          <w:spacing w:val="-26"/>
        </w:rPr>
        <w:t xml:space="preserve"> </w:t>
      </w:r>
      <w:r>
        <w:rPr>
          <w:spacing w:val="1"/>
        </w:rPr>
        <w:t>颤</w:t>
      </w:r>
      <w:r>
        <w:rPr/>
        <w:t xml:space="preserve"> </w:t>
      </w:r>
      <w:r>
        <w:rPr>
          <w:spacing w:val="-1"/>
        </w:rPr>
        <w:t>患者 ,</w:t>
      </w:r>
      <w:r>
        <w:rPr>
          <w:spacing w:val="-21"/>
        </w:rPr>
        <w:t xml:space="preserve"> </w:t>
      </w:r>
      <w:r>
        <w:rPr>
          <w:spacing w:val="-1"/>
        </w:rPr>
        <w:t>可 以</w:t>
      </w:r>
      <w:r>
        <w:rPr>
          <w:spacing w:val="-20"/>
        </w:rPr>
        <w:t xml:space="preserve"> </w:t>
      </w:r>
      <w:r>
        <w:rPr>
          <w:spacing w:val="-1"/>
        </w:rPr>
        <w:t>考</w:t>
      </w:r>
      <w:r>
        <w:rPr>
          <w:spacing w:val="-18"/>
        </w:rPr>
        <w:t xml:space="preserve"> </w:t>
      </w:r>
      <w:r>
        <w:rPr>
          <w:spacing w:val="-1"/>
        </w:rPr>
        <w:t>虑</w:t>
      </w:r>
      <w:r>
        <w:rPr>
          <w:spacing w:val="-21"/>
        </w:rPr>
        <w:t xml:space="preserve"> </w:t>
      </w:r>
      <w:r>
        <w:rPr>
          <w:spacing w:val="-1"/>
        </w:rPr>
        <w:t>左</w:t>
      </w:r>
      <w:r>
        <w:rPr>
          <w:spacing w:val="-18"/>
        </w:rPr>
        <w:t xml:space="preserve"> </w:t>
      </w:r>
      <w:r>
        <w:rPr>
          <w:spacing w:val="-1"/>
        </w:rPr>
        <w:t>心</w:t>
      </w:r>
      <w:r>
        <w:rPr>
          <w:spacing w:val="-19"/>
        </w:rPr>
        <w:t xml:space="preserve"> </w:t>
      </w:r>
      <w:r>
        <w:rPr>
          <w:spacing w:val="-1"/>
        </w:rPr>
        <w:t>耳</w:t>
      </w:r>
      <w:r>
        <w:rPr>
          <w:spacing w:val="-19"/>
        </w:rPr>
        <w:t xml:space="preserve"> </w:t>
      </w:r>
      <w:r>
        <w:rPr>
          <w:spacing w:val="-1"/>
        </w:rPr>
        <w:t>封</w:t>
      </w:r>
      <w:r>
        <w:rPr>
          <w:spacing w:val="-21"/>
        </w:rPr>
        <w:t xml:space="preserve"> </w:t>
      </w:r>
      <w:r>
        <w:rPr>
          <w:spacing w:val="-1"/>
        </w:rPr>
        <w:t>堵 (</w:t>
      </w:r>
      <w:r>
        <w:rPr>
          <w:spacing w:val="33"/>
        </w:rPr>
        <w:t xml:space="preserve"> </w:t>
      </w:r>
      <w:r>
        <w:rPr>
          <w:spacing w:val="-1"/>
        </w:rPr>
        <w:t>Ⅱ</w:t>
      </w:r>
      <w:r>
        <w:rPr>
          <w:spacing w:val="-19"/>
        </w:rPr>
        <w:t xml:space="preserve"> </w:t>
      </w:r>
      <w:r>
        <w:rPr>
          <w:spacing w:val="-1"/>
        </w:rPr>
        <w:t>b</w:t>
      </w:r>
      <w:r>
        <w:rPr>
          <w:spacing w:val="26"/>
          <w:w w:val="101"/>
        </w:rPr>
        <w:t xml:space="preserve"> </w:t>
      </w:r>
      <w:r>
        <w:rPr>
          <w:spacing w:val="-1"/>
        </w:rPr>
        <w:t>类 ,</w:t>
      </w:r>
      <w:r>
        <w:rPr>
          <w:spacing w:val="-24"/>
        </w:rPr>
        <w:t xml:space="preserve"> </w:t>
      </w:r>
      <w:r>
        <w:rPr>
          <w:spacing w:val="-1"/>
        </w:rPr>
        <w:t>证</w:t>
      </w:r>
      <w:r>
        <w:rPr>
          <w:spacing w:val="-19"/>
        </w:rPr>
        <w:t xml:space="preserve"> </w:t>
      </w:r>
      <w:r>
        <w:rPr>
          <w:spacing w:val="-1"/>
        </w:rPr>
        <w:t>据</w:t>
      </w:r>
      <w:r>
        <w:rPr>
          <w:spacing w:val="-18"/>
        </w:rPr>
        <w:t xml:space="preserve"> </w:t>
      </w:r>
      <w:r>
        <w:rPr>
          <w:spacing w:val="-1"/>
        </w:rPr>
        <w:t>级</w:t>
      </w:r>
      <w:r>
        <w:rPr>
          <w:spacing w:val="-22"/>
        </w:rPr>
        <w:t xml:space="preserve"> </w:t>
      </w:r>
      <w:r>
        <w:rPr>
          <w:spacing w:val="-1"/>
        </w:rPr>
        <w:t>别</w:t>
      </w:r>
      <w:r>
        <w:rPr/>
        <w:t xml:space="preserve"> </w:t>
      </w:r>
      <w:r>
        <w:rPr>
          <w:spacing w:val="8"/>
        </w:rPr>
        <w:t>C) (</w:t>
      </w:r>
      <w:r>
        <w:rPr>
          <w:spacing w:val="-3"/>
        </w:rPr>
        <w:t xml:space="preserve"> </w:t>
      </w:r>
      <w:r>
        <w:rPr>
          <w:spacing w:val="8"/>
        </w:rPr>
        <w:t>图 8)</w:t>
      </w:r>
      <w:r>
        <w:rPr>
          <w:spacing w:val="-16"/>
        </w:rPr>
        <w:t xml:space="preserve"> </w:t>
      </w:r>
      <w:r>
        <w:rPr>
          <w:spacing w:val="8"/>
        </w:rPr>
        <w:t>。</w:t>
      </w:r>
    </w:p>
    <w:p>
      <w:pPr>
        <w:pStyle w:val="BodyText"/>
        <w:ind w:left="465"/>
        <w:spacing w:line="189" w:lineRule="auto"/>
        <w:rPr/>
      </w:pPr>
      <w:r>
        <w:rPr>
          <w:spacing w:val="8"/>
        </w:rPr>
        <w:t>(</w:t>
      </w:r>
      <w:r>
        <w:rPr>
          <w:spacing w:val="-2"/>
        </w:rPr>
        <w:t xml:space="preserve"> </w:t>
      </w:r>
      <w:r>
        <w:rPr>
          <w:spacing w:val="8"/>
        </w:rPr>
        <w:t>四)  抗凝治疗的中断和桥接</w:t>
      </w:r>
    </w:p>
    <w:p>
      <w:pPr>
        <w:pStyle w:val="BodyText"/>
        <w:ind w:left="28" w:right="403" w:firstLine="417"/>
        <w:spacing w:before="46" w:line="224" w:lineRule="auto"/>
        <w:rPr/>
      </w:pPr>
      <w:r>
        <w:rPr>
          <w:spacing w:val="9"/>
        </w:rPr>
        <w:t>正在接受抗凝治疗的房颤患者如果已发生出血</w:t>
      </w:r>
      <w:r>
        <w:rPr>
          <w:spacing w:val="1"/>
        </w:rPr>
        <w:t xml:space="preserve"> </w:t>
      </w:r>
      <w:r>
        <w:rPr>
          <w:spacing w:val="18"/>
        </w:rPr>
        <w:t>或拟行择期外科手术/介入操作时</w:t>
      </w:r>
      <w:r>
        <w:rPr>
          <w:spacing w:val="-17"/>
        </w:rPr>
        <w:t xml:space="preserve"> </w:t>
      </w:r>
      <w:r>
        <w:rPr>
          <w:spacing w:val="18"/>
        </w:rPr>
        <w:t>,</w:t>
      </w:r>
      <w:r>
        <w:rPr>
          <w:spacing w:val="-32"/>
        </w:rPr>
        <w:t xml:space="preserve"> </w:t>
      </w:r>
      <w:r>
        <w:rPr>
          <w:spacing w:val="18"/>
        </w:rPr>
        <w:t>既往采用停用</w:t>
      </w:r>
    </w:p>
    <w:p>
      <w:pPr>
        <w:spacing w:line="224" w:lineRule="auto"/>
        <w:sectPr>
          <w:type w:val="continuous"/>
          <w:pgSz w:w="11963" w:h="16215"/>
          <w:pgMar w:top="1244" w:right="785" w:bottom="0" w:left="819" w:header="973" w:footer="0" w:gutter="0"/>
          <w:cols w:equalWidth="0" w:num="2">
            <w:col w:w="5226" w:space="100"/>
            <w:col w:w="5032" w:space="0"/>
          </w:cols>
        </w:sectPr>
        <w:rPr/>
      </w:pPr>
    </w:p>
    <w:p>
      <w:pPr>
        <w:spacing w:line="242" w:lineRule="auto"/>
        <w:rPr>
          <w:rFonts w:ascii="Arial"/>
          <w:sz w:val="21"/>
        </w:rPr>
      </w:pPr>
      <w:r>
        <w:pict>
          <v:shape id="_x0000_s86" style="position:absolute;margin-left:160.868pt;margin-top:-436.176pt;mso-position-vertical-relative:text;mso-position-horizontal-relative:text;width:336.65pt;height:0.35pt;z-index:251687936;" filled="false" strokecolor="#231F20" strokeweight="0.33pt" coordsize="6732,6" coordorigin="0,0" path="m0,3l6732,3e">
            <v:stroke joinstyle="miter" miterlimit="10"/>
          </v:shape>
        </w:pict>
      </w: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2108"/>
        <w:spacing w:before="65" w:line="193" w:lineRule="auto"/>
        <w:rPr>
          <w:sz w:val="15"/>
          <w:szCs w:val="15"/>
        </w:rPr>
      </w:pPr>
      <w:r>
        <w:rPr>
          <w:sz w:val="15"/>
          <w:szCs w:val="15"/>
        </w:rPr>
        <w:t>ICH</w:t>
      </w:r>
      <w:r>
        <w:rPr>
          <w:sz w:val="15"/>
          <w:szCs w:val="15"/>
          <w:spacing w:val="3"/>
        </w:rPr>
        <w:t xml:space="preserve"> 为颅内出血</w:t>
      </w:r>
      <w:r>
        <w:rPr>
          <w:sz w:val="15"/>
          <w:szCs w:val="15"/>
          <w:spacing w:val="-11"/>
        </w:rPr>
        <w:t xml:space="preserve"> </w:t>
      </w:r>
      <w:r>
        <w:rPr>
          <w:sz w:val="15"/>
          <w:szCs w:val="15"/>
          <w:spacing w:val="3"/>
        </w:rPr>
        <w:t>,</w:t>
      </w:r>
      <w:r>
        <w:rPr>
          <w:sz w:val="15"/>
          <w:szCs w:val="15"/>
        </w:rPr>
        <w:t>OAC</w:t>
      </w:r>
      <w:r>
        <w:rPr>
          <w:sz w:val="15"/>
          <w:szCs w:val="15"/>
          <w:spacing w:val="3"/>
        </w:rPr>
        <w:t xml:space="preserve"> 为口服抗凝药</w:t>
      </w:r>
      <w:r>
        <w:rPr>
          <w:sz w:val="15"/>
          <w:szCs w:val="15"/>
          <w:spacing w:val="-19"/>
        </w:rPr>
        <w:t xml:space="preserve"> </w:t>
      </w:r>
      <w:r>
        <w:rPr>
          <w:sz w:val="15"/>
          <w:szCs w:val="15"/>
          <w:spacing w:val="3"/>
        </w:rPr>
        <w:t>,</w:t>
      </w:r>
      <w:r>
        <w:rPr>
          <w:sz w:val="15"/>
          <w:szCs w:val="15"/>
        </w:rPr>
        <w:t>ACS</w:t>
      </w:r>
      <w:r>
        <w:rPr>
          <w:sz w:val="15"/>
          <w:szCs w:val="15"/>
          <w:spacing w:val="3"/>
        </w:rPr>
        <w:t xml:space="preserve"> 为急性冠脉综合征</w:t>
      </w:r>
      <w:r>
        <w:rPr>
          <w:sz w:val="15"/>
          <w:szCs w:val="15"/>
          <w:spacing w:val="-19"/>
        </w:rPr>
        <w:t xml:space="preserve"> </w:t>
      </w:r>
      <w:r>
        <w:rPr>
          <w:sz w:val="15"/>
          <w:szCs w:val="15"/>
          <w:spacing w:val="3"/>
        </w:rPr>
        <w:t>,</w:t>
      </w:r>
      <w:r>
        <w:rPr>
          <w:sz w:val="15"/>
          <w:szCs w:val="15"/>
        </w:rPr>
        <w:t>PCI</w:t>
      </w:r>
      <w:r>
        <w:rPr>
          <w:sz w:val="15"/>
          <w:szCs w:val="15"/>
          <w:spacing w:val="3"/>
        </w:rPr>
        <w:t xml:space="preserve"> 为经皮冠状动脉介入术</w:t>
      </w:r>
    </w:p>
    <w:p>
      <w:pPr>
        <w:pStyle w:val="BodyText"/>
        <w:ind w:left="2119"/>
        <w:spacing w:before="71" w:line="201" w:lineRule="auto"/>
        <w:outlineLvl w:val="3"/>
        <w:rPr>
          <w:sz w:val="10"/>
          <w:szCs w:val="10"/>
        </w:rPr>
      </w:pPr>
      <w:r>
        <w:rPr>
          <w:rFonts w:ascii="SimHei" w:hAnsi="SimHei" w:eastAsia="SimHei" w:cs="SimHei"/>
          <w:sz w:val="15"/>
          <w:szCs w:val="15"/>
          <w:spacing w:val="8"/>
        </w:rPr>
        <w:t>图</w:t>
      </w:r>
      <w:r>
        <w:rPr>
          <w:rFonts w:ascii="SimHei" w:hAnsi="SimHei" w:eastAsia="SimHei" w:cs="SimHei"/>
          <w:sz w:val="15"/>
          <w:szCs w:val="15"/>
          <w:spacing w:val="-29"/>
        </w:rPr>
        <w:t xml:space="preserve"> </w:t>
      </w:r>
      <w:r>
        <w:rPr>
          <w:sz w:val="15"/>
          <w:szCs w:val="15"/>
          <w:spacing w:val="8"/>
        </w:rPr>
        <w:t>8   心房颤动合并出血性卒中重启抗凝治疗流程</w:t>
      </w:r>
      <w:r>
        <w:rPr>
          <w:sz w:val="10"/>
          <w:szCs w:val="10"/>
          <w:spacing w:val="8"/>
          <w:position w:val="6"/>
        </w:rPr>
        <w:t>[4]</w:t>
      </w:r>
    </w:p>
    <w:p>
      <w:pPr>
        <w:spacing w:before="98" w:line="458" w:lineRule="exact"/>
        <w:rPr/>
      </w:pPr>
      <w:r>
        <w:rPr>
          <w:position w:val="-9"/>
        </w:rPr>
        <w:drawing>
          <wp:inline distT="0" distB="0" distL="0" distR="0">
            <wp:extent cx="2772492" cy="290956"/>
            <wp:effectExtent l="0" t="0" r="0" b="0"/>
            <wp:docPr id="60" name="IM 60"/>
            <wp:cNvGraphicFramePr/>
            <a:graphic>
              <a:graphicData uri="http://schemas.openxmlformats.org/drawingml/2006/picture">
                <pic:pic>
                  <pic:nvPicPr>
                    <pic:cNvPr id="60" name="IM 60"/>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rPr/>
      </w:pPr>
      <w:r>
        <w:pict>
          <v:shape id="_x0000_s90" style="position:absolute;margin-left:59.624pt;margin-top:59.6825pt;mso-position-vertical-relative:page;mso-position-horizontal-relative:page;width:336.65pt;height:0.35pt;z-index:251695104;" o:allowincell="f" filled="false" strokecolor="#231F20" strokeweight="0.33pt" coordsize="6732,6" coordorigin="0,0" path="m0,3l6732,3e">
            <v:stroke joinstyle="miter" miterlimit="10"/>
          </v:shape>
        </w:pict>
      </w:r>
      <w:r/>
    </w:p>
    <w:p>
      <w:pPr>
        <w:sectPr>
          <w:headerReference w:type="default" r:id="rId30"/>
          <w:pgSz w:w="11963" w:h="16215"/>
          <w:pgMar w:top="1244" w:right="785" w:bottom="0" w:left="819" w:header="973" w:footer="0" w:gutter="0"/>
          <w:cols w:equalWidth="0" w:num="1">
            <w:col w:w="10358" w:space="0"/>
          </w:cols>
        </w:sectPr>
        <w:rPr/>
      </w:pPr>
    </w:p>
    <w:p>
      <w:pPr>
        <w:pStyle w:val="BodyText"/>
        <w:ind w:left="368" w:right="321" w:firstLine="7"/>
        <w:spacing w:before="39" w:line="223" w:lineRule="auto"/>
        <w:jc w:val="both"/>
        <w:rPr/>
      </w:pPr>
      <w:r>
        <w:rPr/>
        <w:t>OAC</w:t>
      </w:r>
      <w:r>
        <w:rPr>
          <w:spacing w:val="-9"/>
        </w:rPr>
        <w:t xml:space="preserve"> </w:t>
      </w:r>
      <w:r>
        <w:rPr>
          <w:spacing w:val="13"/>
        </w:rPr>
        <w:t>,代之以皮下或静脉注射抗凝药物的方法称为</w:t>
      </w:r>
      <w:r>
        <w:rPr/>
        <w:t xml:space="preserve"> </w:t>
      </w:r>
      <w:r>
        <w:rPr>
          <w:spacing w:val="13"/>
        </w:rPr>
        <w:t>桥接</w:t>
      </w:r>
      <w:r>
        <w:rPr>
          <w:spacing w:val="-28"/>
        </w:rPr>
        <w:t xml:space="preserve"> </w:t>
      </w:r>
      <w:r>
        <w:rPr>
          <w:spacing w:val="13"/>
        </w:rPr>
        <w:t>。暂时中断抗凝治疗</w:t>
      </w:r>
      <w:r>
        <w:rPr>
          <w:spacing w:val="-21"/>
        </w:rPr>
        <w:t xml:space="preserve"> </w:t>
      </w:r>
      <w:r>
        <w:rPr>
          <w:spacing w:val="13"/>
        </w:rPr>
        <w:t>,而以普通肝素或低分子</w:t>
      </w:r>
      <w:r>
        <w:rPr/>
        <w:t xml:space="preserve"> </w:t>
      </w:r>
      <w:r>
        <w:rPr>
          <w:spacing w:val="12"/>
        </w:rPr>
        <w:t>肝素进行桥接</w:t>
      </w:r>
      <w:r>
        <w:rPr>
          <w:spacing w:val="-15"/>
        </w:rPr>
        <w:t xml:space="preserve"> </w:t>
      </w:r>
      <w:r>
        <w:rPr>
          <w:spacing w:val="12"/>
        </w:rPr>
        <w:t>,</w:t>
      </w:r>
      <w:r>
        <w:rPr>
          <w:spacing w:val="-22"/>
        </w:rPr>
        <w:t xml:space="preserve"> </w:t>
      </w:r>
      <w:r>
        <w:rPr>
          <w:spacing w:val="12"/>
        </w:rPr>
        <w:t>曾是通行的做法</w:t>
      </w:r>
      <w:r>
        <w:rPr>
          <w:sz w:val="11"/>
          <w:szCs w:val="11"/>
          <w:spacing w:val="12"/>
          <w:position w:val="8"/>
        </w:rPr>
        <w:t>[29]</w:t>
      </w:r>
      <w:r>
        <w:rPr>
          <w:sz w:val="11"/>
          <w:szCs w:val="11"/>
          <w:spacing w:val="21"/>
          <w:w w:val="101"/>
          <w:position w:val="8"/>
        </w:rPr>
        <w:t xml:space="preserve"> </w:t>
      </w:r>
      <w:r>
        <w:rPr>
          <w:spacing w:val="12"/>
        </w:rPr>
        <w:t>。但近年来</w:t>
      </w:r>
      <w:r>
        <w:rPr>
          <w:spacing w:val="-22"/>
        </w:rPr>
        <w:t xml:space="preserve"> </w:t>
      </w:r>
      <w:r>
        <w:rPr>
          <w:spacing w:val="12"/>
        </w:rPr>
        <w:t>,</w:t>
      </w:r>
      <w:r>
        <w:rPr>
          <w:spacing w:val="-27"/>
        </w:rPr>
        <w:t xml:space="preserve"> </w:t>
      </w:r>
      <w:r>
        <w:rPr>
          <w:spacing w:val="12"/>
        </w:rPr>
        <w:t>随</w:t>
      </w:r>
      <w:r>
        <w:rPr/>
        <w:t xml:space="preserve"> </w:t>
      </w:r>
      <w:r>
        <w:rPr>
          <w:spacing w:val="2"/>
        </w:rPr>
        <w:t>着 </w:t>
      </w:r>
      <w:r>
        <w:rPr/>
        <w:t>NOAC</w:t>
      </w:r>
      <w:r>
        <w:rPr>
          <w:spacing w:val="32"/>
        </w:rPr>
        <w:t xml:space="preserve"> </w:t>
      </w:r>
      <w:r>
        <w:rPr>
          <w:spacing w:val="2"/>
        </w:rPr>
        <w:t>的广泛使用</w:t>
      </w:r>
      <w:r>
        <w:rPr>
          <w:spacing w:val="-21"/>
        </w:rPr>
        <w:t xml:space="preserve"> </w:t>
      </w:r>
      <w:r>
        <w:rPr>
          <w:spacing w:val="2"/>
        </w:rPr>
        <w:t>,有越来越多的证据表明</w:t>
      </w:r>
      <w:r>
        <w:rPr>
          <w:spacing w:val="-21"/>
        </w:rPr>
        <w:t xml:space="preserve"> </w:t>
      </w:r>
      <w:r>
        <w:rPr>
          <w:spacing w:val="2"/>
        </w:rPr>
        <w:t>,“</w:t>
      </w:r>
      <w:r>
        <w:rPr>
          <w:spacing w:val="-21"/>
        </w:rPr>
        <w:t xml:space="preserve"> </w:t>
      </w:r>
      <w:r>
        <w:rPr>
          <w:spacing w:val="2"/>
        </w:rPr>
        <w:t>中</w:t>
      </w:r>
      <w:r>
        <w:rPr/>
        <w:t xml:space="preserve"> </w:t>
      </w:r>
      <w:r>
        <w:rPr>
          <w:spacing w:val="7"/>
        </w:rPr>
        <w:t>断</w:t>
      </w:r>
      <w:r>
        <w:rPr>
          <w:spacing w:val="7"/>
          <w:position w:val="1"/>
        </w:rPr>
        <w:t>+</w:t>
      </w:r>
      <w:r>
        <w:rPr>
          <w:spacing w:val="7"/>
        </w:rPr>
        <w:t>桥接”的做法不仅增加血栓栓塞的风险</w:t>
      </w:r>
      <w:r>
        <w:rPr>
          <w:spacing w:val="-13"/>
        </w:rPr>
        <w:t xml:space="preserve"> </w:t>
      </w:r>
      <w:r>
        <w:rPr>
          <w:spacing w:val="7"/>
        </w:rPr>
        <w:t>,而且亦</w:t>
      </w:r>
      <w:r>
        <w:rPr/>
        <w:t xml:space="preserve"> </w:t>
      </w:r>
      <w:r>
        <w:rPr>
          <w:spacing w:val="8"/>
        </w:rPr>
        <w:t>可能增加出血的风险</w:t>
      </w:r>
      <w:r>
        <w:rPr>
          <w:spacing w:val="-32"/>
        </w:rPr>
        <w:t xml:space="preserve"> </w:t>
      </w:r>
      <w:r>
        <w:rPr>
          <w:spacing w:val="8"/>
        </w:rPr>
        <w:t>。因而这种方案目前已不再提</w:t>
      </w:r>
      <w:r>
        <w:rPr/>
        <w:t xml:space="preserve"> </w:t>
      </w:r>
      <w:r>
        <w:rPr>
          <w:spacing w:val="10"/>
          <w:position w:val="-1"/>
        </w:rPr>
        <w:t>倡常规使用</w:t>
      </w:r>
      <w:r>
        <w:rPr>
          <w:sz w:val="11"/>
          <w:szCs w:val="11"/>
          <w:spacing w:val="10"/>
          <w:position w:val="8"/>
        </w:rPr>
        <w:t>[4] </w:t>
      </w:r>
      <w:r>
        <w:rPr>
          <w:spacing w:val="10"/>
          <w:position w:val="-1"/>
        </w:rPr>
        <w:t>。</w:t>
      </w:r>
    </w:p>
    <w:p>
      <w:pPr>
        <w:pStyle w:val="BodyText"/>
        <w:ind w:left="801"/>
        <w:spacing w:before="1" w:line="182" w:lineRule="auto"/>
        <w:rPr/>
      </w:pPr>
      <w:r>
        <w:rPr>
          <w:spacing w:val="2"/>
        </w:rPr>
        <w:t>1.</w:t>
      </w:r>
      <w:r>
        <w:rPr>
          <w:spacing w:val="60"/>
          <w:w w:val="101"/>
        </w:rPr>
        <w:t xml:space="preserve"> </w:t>
      </w:r>
      <w:r>
        <w:rPr>
          <w:spacing w:val="2"/>
        </w:rPr>
        <w:t>抗凝治疗的中断</w:t>
      </w:r>
    </w:p>
    <w:p>
      <w:pPr>
        <w:pStyle w:val="BodyText"/>
        <w:ind w:left="362" w:right="319" w:firstLine="425"/>
        <w:spacing w:before="56" w:line="225" w:lineRule="auto"/>
        <w:rPr/>
      </w:pPr>
      <w:r>
        <w:drawing>
          <wp:anchor distT="0" distB="0" distL="0" distR="0" simplePos="0" relativeHeight="251693056" behindDoc="1" locked="0" layoutInCell="1" allowOverlap="1">
            <wp:simplePos x="0" y="0"/>
            <wp:positionH relativeFrom="column">
              <wp:posOffset>1613422</wp:posOffset>
            </wp:positionH>
            <wp:positionV relativeFrom="paragraph">
              <wp:posOffset>664064</wp:posOffset>
            </wp:positionV>
            <wp:extent cx="3390900" cy="3886200"/>
            <wp:effectExtent l="0" t="0" r="0" b="0"/>
            <wp:wrapNone/>
            <wp:docPr id="62" name="IM 62"/>
            <wp:cNvGraphicFramePr/>
            <a:graphic>
              <a:graphicData uri="http://schemas.openxmlformats.org/drawingml/2006/picture">
                <pic:pic>
                  <pic:nvPicPr>
                    <pic:cNvPr id="62" name="IM 62"/>
                    <pic:cNvPicPr/>
                  </pic:nvPicPr>
                  <pic:blipFill>
                    <a:blip r:embed="rId6"/>
                    <a:stretch>
                      <a:fillRect/>
                    </a:stretch>
                  </pic:blipFill>
                  <pic:spPr>
                    <a:xfrm rot="0">
                      <a:off x="0" y="0"/>
                      <a:ext cx="3390900" cy="3886200"/>
                    </a:xfrm>
                    <a:prstGeom prst="rect">
                      <a:avLst/>
                    </a:prstGeom>
                  </pic:spPr>
                </pic:pic>
              </a:graphicData>
            </a:graphic>
          </wp:anchor>
        </w:drawing>
      </w:r>
      <w:r>
        <w:rPr>
          <w:spacing w:val="12"/>
        </w:rPr>
        <w:t>外科手术或介入治疗前已使用</w:t>
      </w:r>
      <w:r>
        <w:rPr>
          <w:spacing w:val="35"/>
        </w:rPr>
        <w:t xml:space="preserve"> </w:t>
      </w:r>
      <w:r>
        <w:rPr/>
        <w:t>NOAC</w:t>
      </w:r>
      <w:r>
        <w:rPr>
          <w:spacing w:val="38"/>
        </w:rPr>
        <w:t xml:space="preserve"> </w:t>
      </w:r>
      <w:r>
        <w:rPr>
          <w:spacing w:val="12"/>
        </w:rPr>
        <w:t>的围术</w:t>
      </w:r>
      <w:r>
        <w:rPr/>
        <w:t xml:space="preserve"> </w:t>
      </w:r>
      <w:r>
        <w:rPr>
          <w:spacing w:val="10"/>
        </w:rPr>
        <w:t>期患者</w:t>
      </w:r>
      <w:r>
        <w:rPr>
          <w:spacing w:val="-12"/>
        </w:rPr>
        <w:t xml:space="preserve"> </w:t>
      </w:r>
      <w:r>
        <w:rPr>
          <w:spacing w:val="10"/>
        </w:rPr>
        <w:t>,若出血风险较低或即使有出血但易纠正者</w:t>
      </w:r>
      <w:r>
        <w:rPr>
          <w:spacing w:val="-22"/>
        </w:rPr>
        <w:t xml:space="preserve"> </w:t>
      </w:r>
      <w:r>
        <w:rPr>
          <w:spacing w:val="10"/>
        </w:rPr>
        <w:t>,</w:t>
      </w:r>
      <w:r>
        <w:rPr/>
        <w:t xml:space="preserve"> </w:t>
      </w:r>
      <w:r>
        <w:rPr>
          <w:spacing w:val="6"/>
        </w:rPr>
        <w:t>则不建议中断抗凝治疗</w:t>
      </w:r>
      <w:r>
        <w:rPr>
          <w:spacing w:val="-32"/>
        </w:rPr>
        <w:t xml:space="preserve"> </w:t>
      </w:r>
      <w:r>
        <w:rPr>
          <w:spacing w:val="6"/>
        </w:rPr>
        <w:t>。可于最后一次服用 </w:t>
      </w:r>
      <w:r>
        <w:rPr/>
        <w:t>NOAC </w:t>
      </w:r>
      <w:r>
        <w:rPr>
          <w:spacing w:val="-4"/>
        </w:rPr>
        <w:t>后的</w:t>
      </w:r>
      <w:r>
        <w:rPr>
          <w:spacing w:val="21"/>
          <w:w w:val="101"/>
        </w:rPr>
        <w:t xml:space="preserve"> </w:t>
      </w:r>
      <w:r>
        <w:rPr>
          <w:spacing w:val="-4"/>
        </w:rPr>
        <w:t>12</w:t>
      </w:r>
      <w:r>
        <w:rPr>
          <w:spacing w:val="-23"/>
        </w:rPr>
        <w:t xml:space="preserve"> </w:t>
      </w:r>
      <w:r>
        <w:rPr>
          <w:spacing w:val="-4"/>
        </w:rPr>
        <w:t>~</w:t>
      </w:r>
      <w:r>
        <w:rPr>
          <w:spacing w:val="-26"/>
        </w:rPr>
        <w:t xml:space="preserve"> </w:t>
      </w:r>
      <w:r>
        <w:rPr>
          <w:spacing w:val="-4"/>
        </w:rPr>
        <w:t>24</w:t>
      </w:r>
      <w:r>
        <w:rPr>
          <w:spacing w:val="21"/>
          <w:w w:val="101"/>
        </w:rPr>
        <w:t xml:space="preserve"> </w:t>
      </w:r>
      <w:r>
        <w:rPr>
          <w:spacing w:val="-4"/>
        </w:rPr>
        <w:t>h 行手术治疗</w:t>
      </w:r>
      <w:r>
        <w:rPr>
          <w:spacing w:val="-32"/>
        </w:rPr>
        <w:t xml:space="preserve"> </w:t>
      </w:r>
      <w:r>
        <w:rPr>
          <w:spacing w:val="-4"/>
        </w:rPr>
        <w:t>。NOAC 停药时间依具体</w:t>
      </w:r>
      <w:r>
        <w:rPr/>
        <w:t xml:space="preserve"> </w:t>
      </w:r>
      <w:r>
        <w:rPr>
          <w:spacing w:val="10"/>
        </w:rPr>
        <w:t>手术操作的出血风险(</w:t>
      </w:r>
      <w:r>
        <w:rPr>
          <w:spacing w:val="-27"/>
        </w:rPr>
        <w:t xml:space="preserve"> </w:t>
      </w:r>
      <w:r>
        <w:rPr>
          <w:spacing w:val="10"/>
        </w:rPr>
        <w:t>表 8)</w:t>
      </w:r>
      <w:r>
        <w:rPr>
          <w:spacing w:val="-27"/>
        </w:rPr>
        <w:t xml:space="preserve"> </w:t>
      </w:r>
      <w:r>
        <w:rPr>
          <w:spacing w:val="10"/>
        </w:rPr>
        <w:t>、肌酐清除</w:t>
      </w:r>
      <w:r>
        <w:rPr>
          <w:spacing w:val="9"/>
        </w:rPr>
        <w:t>率和所使用</w:t>
      </w:r>
      <w:r>
        <w:rPr/>
        <w:t xml:space="preserve"> </w:t>
      </w:r>
      <w:r>
        <w:rPr>
          <w:spacing w:val="8"/>
        </w:rPr>
        <w:t>的药物种类而定</w:t>
      </w:r>
      <w:r>
        <w:rPr>
          <w:spacing w:val="-31"/>
        </w:rPr>
        <w:t xml:space="preserve"> </w:t>
      </w:r>
      <w:r>
        <w:rPr>
          <w:spacing w:val="8"/>
        </w:rPr>
        <w:t>。出血风险低危的手术</w:t>
      </w:r>
      <w:r>
        <w:rPr>
          <w:spacing w:val="-22"/>
        </w:rPr>
        <w:t xml:space="preserve"> </w:t>
      </w:r>
      <w:r>
        <w:rPr>
          <w:spacing w:val="8"/>
        </w:rPr>
        <w:t>,术后</w:t>
      </w:r>
      <w:r>
        <w:rPr>
          <w:spacing w:val="7"/>
        </w:rPr>
        <w:t xml:space="preserve"> 24</w:t>
      </w:r>
      <w:r>
        <w:rPr>
          <w:spacing w:val="30"/>
        </w:rPr>
        <w:t xml:space="preserve"> </w:t>
      </w:r>
      <w:r>
        <w:rPr>
          <w:spacing w:val="7"/>
        </w:rPr>
        <w:t>h</w:t>
      </w:r>
      <w:r>
        <w:rPr/>
        <w:t xml:space="preserve"> </w:t>
      </w:r>
      <w:r>
        <w:rPr>
          <w:spacing w:val="17"/>
        </w:rPr>
        <w:t>后可重启抗凝治疗</w:t>
      </w:r>
      <w:r>
        <w:rPr>
          <w:spacing w:val="-22"/>
        </w:rPr>
        <w:t xml:space="preserve"> </w:t>
      </w:r>
      <w:r>
        <w:rPr>
          <w:spacing w:val="17"/>
        </w:rPr>
        <w:t>;</w:t>
      </w:r>
      <w:r>
        <w:rPr>
          <w:spacing w:val="-19"/>
        </w:rPr>
        <w:t xml:space="preserve"> </w:t>
      </w:r>
      <w:r>
        <w:rPr>
          <w:spacing w:val="17"/>
        </w:rPr>
        <w:t>出血风险高危的手术</w:t>
      </w:r>
      <w:r>
        <w:rPr>
          <w:spacing w:val="-21"/>
        </w:rPr>
        <w:t xml:space="preserve"> </w:t>
      </w:r>
      <w:r>
        <w:rPr>
          <w:spacing w:val="17"/>
        </w:rPr>
        <w:t>,</w:t>
      </w:r>
      <w:r>
        <w:rPr>
          <w:spacing w:val="-33"/>
        </w:rPr>
        <w:t xml:space="preserve"> </w:t>
      </w:r>
      <w:r>
        <w:rPr>
          <w:spacing w:val="16"/>
        </w:rPr>
        <w:t>可术后</w:t>
      </w:r>
      <w:r>
        <w:rPr/>
        <w:t xml:space="preserve"> </w:t>
      </w:r>
      <w:r>
        <w:rPr>
          <w:spacing w:val="1"/>
        </w:rPr>
        <w:t>48</w:t>
      </w:r>
      <w:r>
        <w:rPr>
          <w:spacing w:val="-23"/>
        </w:rPr>
        <w:t xml:space="preserve"> </w:t>
      </w:r>
      <w:r>
        <w:rPr>
          <w:spacing w:val="1"/>
        </w:rPr>
        <w:t>~</w:t>
      </w:r>
      <w:r>
        <w:rPr>
          <w:spacing w:val="-29"/>
        </w:rPr>
        <w:t xml:space="preserve"> </w:t>
      </w:r>
      <w:r>
        <w:rPr>
          <w:spacing w:val="1"/>
        </w:rPr>
        <w:t>72</w:t>
      </w:r>
      <w:r>
        <w:rPr>
          <w:spacing w:val="22"/>
        </w:rPr>
        <w:t xml:space="preserve"> </w:t>
      </w:r>
      <w:r>
        <w:rPr>
          <w:spacing w:val="1"/>
        </w:rPr>
        <w:t>h 重启抗凝治疗(</w:t>
      </w:r>
      <w:r>
        <w:rPr>
          <w:spacing w:val="-33"/>
        </w:rPr>
        <w:t xml:space="preserve"> </w:t>
      </w:r>
      <w:r>
        <w:rPr>
          <w:spacing w:val="1"/>
        </w:rPr>
        <w:t>表 9)</w:t>
      </w:r>
      <w:r>
        <w:rPr>
          <w:spacing w:val="-17"/>
        </w:rPr>
        <w:t xml:space="preserve"> </w:t>
      </w:r>
      <w:r>
        <w:rPr>
          <w:sz w:val="11"/>
          <w:szCs w:val="11"/>
          <w:spacing w:val="1"/>
          <w:position w:val="8"/>
        </w:rPr>
        <w:t>[4</w:t>
      </w:r>
      <w:r>
        <w:rPr>
          <w:sz w:val="11"/>
          <w:szCs w:val="11"/>
          <w:position w:val="8"/>
        </w:rPr>
        <w:t>] </w:t>
      </w:r>
      <w:r>
        <w:rPr/>
        <w:t>。</w:t>
      </w:r>
    </w:p>
    <w:p>
      <w:pPr>
        <w:pStyle w:val="BodyText"/>
        <w:ind w:left="979"/>
        <w:spacing w:before="90" w:line="193" w:lineRule="auto"/>
        <w:rPr>
          <w:sz w:val="10"/>
          <w:szCs w:val="10"/>
        </w:rPr>
      </w:pPr>
      <w:r>
        <w:pict>
          <v:shape id="_x0000_s92" style="position:absolute;margin-left:18.5622pt;margin-top:20.1166pt;mso-position-vertical-relative:text;mso-position-horizontal-relative:text;width:230.6pt;height:0.8pt;z-index:-251624448;" filled="false" strokecolor="#231F20" strokeweight="0.76pt" coordsize="4612,16" coordorigin="0,0" path="m0,7l4611,7e">
            <v:stroke joinstyle="miter" miterlimit="10"/>
          </v:shape>
        </w:pict>
      </w:r>
      <w:r>
        <w:rPr>
          <w:rFonts w:ascii="SimHei" w:hAnsi="SimHei" w:eastAsia="SimHei" w:cs="SimHei"/>
          <w:sz w:val="17"/>
          <w:szCs w:val="17"/>
          <w:spacing w:val="9"/>
        </w:rPr>
        <w:t>表</w:t>
      </w:r>
      <w:r>
        <w:rPr>
          <w:rFonts w:ascii="SimHei" w:hAnsi="SimHei" w:eastAsia="SimHei" w:cs="SimHei"/>
          <w:sz w:val="17"/>
          <w:szCs w:val="17"/>
          <w:spacing w:val="-28"/>
        </w:rPr>
        <w:t xml:space="preserve"> </w:t>
      </w:r>
      <w:r>
        <w:rPr>
          <w:sz w:val="17"/>
          <w:szCs w:val="17"/>
          <w:spacing w:val="9"/>
        </w:rPr>
        <w:t>8   择期外科手术干预的出血风险分类</w:t>
      </w:r>
      <w:r>
        <w:rPr>
          <w:sz w:val="10"/>
          <w:szCs w:val="10"/>
          <w:spacing w:val="9"/>
          <w:position w:val="7"/>
        </w:rPr>
        <w:t>[4]</w:t>
      </w:r>
    </w:p>
    <w:p>
      <w:pPr>
        <w:pStyle w:val="BodyText"/>
        <w:ind w:left="632" w:right="1229" w:hanging="143"/>
        <w:spacing w:before="132" w:line="228" w:lineRule="auto"/>
        <w:rPr>
          <w:sz w:val="15"/>
          <w:szCs w:val="15"/>
        </w:rPr>
      </w:pPr>
      <w:r>
        <w:rPr>
          <w:rFonts w:ascii="SimHei" w:hAnsi="SimHei" w:eastAsia="SimHei" w:cs="SimHei"/>
          <w:sz w:val="15"/>
          <w:szCs w:val="15"/>
          <w:spacing w:val="10"/>
        </w:rPr>
        <w:t>出血风险轻微的操作</w:t>
      </w:r>
      <w:r>
        <w:rPr>
          <w:sz w:val="15"/>
          <w:szCs w:val="15"/>
          <w:spacing w:val="10"/>
        </w:rPr>
        <w:t>(</w:t>
      </w:r>
      <w:r>
        <w:rPr>
          <w:sz w:val="15"/>
          <w:szCs w:val="15"/>
          <w:spacing w:val="-23"/>
        </w:rPr>
        <w:t xml:space="preserve"> </w:t>
      </w:r>
      <w:r>
        <w:rPr>
          <w:rFonts w:ascii="SimHei" w:hAnsi="SimHei" w:eastAsia="SimHei" w:cs="SimHei"/>
          <w:sz w:val="15"/>
          <w:szCs w:val="15"/>
          <w:spacing w:val="10"/>
        </w:rPr>
        <w:t>很罕见有出血</w:t>
      </w:r>
      <w:r>
        <w:rPr>
          <w:rFonts w:ascii="SimHei" w:hAnsi="SimHei" w:eastAsia="SimHei" w:cs="SimHei"/>
          <w:sz w:val="15"/>
          <w:szCs w:val="15"/>
          <w:spacing w:val="-44"/>
        </w:rPr>
        <w:t xml:space="preserve"> </w:t>
      </w:r>
      <w:r>
        <w:rPr>
          <w:sz w:val="15"/>
          <w:szCs w:val="15"/>
          <w:spacing w:val="10"/>
        </w:rPr>
        <w:t>,</w:t>
      </w:r>
      <w:r>
        <w:rPr>
          <w:rFonts w:ascii="SimHei" w:hAnsi="SimHei" w:eastAsia="SimHei" w:cs="SimHei"/>
          <w:sz w:val="15"/>
          <w:szCs w:val="15"/>
          <w:spacing w:val="10"/>
        </w:rPr>
        <w:t>对临</w:t>
      </w:r>
      <w:r>
        <w:rPr>
          <w:rFonts w:ascii="SimHei" w:hAnsi="SimHei" w:eastAsia="SimHei" w:cs="SimHei"/>
          <w:sz w:val="15"/>
          <w:szCs w:val="15"/>
          <w:spacing w:val="9"/>
        </w:rPr>
        <w:t>床影响小</w:t>
      </w:r>
      <w:r>
        <w:rPr>
          <w:sz w:val="15"/>
          <w:szCs w:val="15"/>
          <w:spacing w:val="9"/>
        </w:rPr>
        <w:t>)</w:t>
      </w:r>
      <w:r>
        <w:rPr>
          <w:sz w:val="15"/>
          <w:szCs w:val="15"/>
        </w:rPr>
        <w:t xml:space="preserve"> </w:t>
      </w:r>
      <w:r>
        <w:rPr>
          <w:sz w:val="15"/>
          <w:szCs w:val="15"/>
          <w:spacing w:val="7"/>
        </w:rPr>
        <w:t>拔牙(1</w:t>
      </w:r>
      <w:r>
        <w:rPr>
          <w:sz w:val="15"/>
          <w:szCs w:val="15"/>
          <w:spacing w:val="-18"/>
        </w:rPr>
        <w:t xml:space="preserve"> </w:t>
      </w:r>
      <w:r>
        <w:rPr>
          <w:sz w:val="15"/>
          <w:szCs w:val="15"/>
          <w:spacing w:val="7"/>
        </w:rPr>
        <w:t>~</w:t>
      </w:r>
      <w:r>
        <w:rPr>
          <w:sz w:val="15"/>
          <w:szCs w:val="15"/>
          <w:spacing w:val="-16"/>
        </w:rPr>
        <w:t xml:space="preserve"> </w:t>
      </w:r>
      <w:r>
        <w:rPr>
          <w:sz w:val="15"/>
          <w:szCs w:val="15"/>
          <w:spacing w:val="7"/>
        </w:rPr>
        <w:t>3 颗) ,牙周手术</w:t>
      </w:r>
      <w:r>
        <w:rPr>
          <w:sz w:val="15"/>
          <w:szCs w:val="15"/>
          <w:spacing w:val="-15"/>
        </w:rPr>
        <w:t xml:space="preserve"> </w:t>
      </w:r>
      <w:r>
        <w:rPr>
          <w:sz w:val="15"/>
          <w:szCs w:val="15"/>
          <w:spacing w:val="7"/>
        </w:rPr>
        <w:t>,种植牙</w:t>
      </w:r>
      <w:r>
        <w:rPr>
          <w:sz w:val="15"/>
          <w:szCs w:val="15"/>
          <w:spacing w:val="-15"/>
        </w:rPr>
        <w:t xml:space="preserve"> </w:t>
      </w:r>
      <w:r>
        <w:rPr>
          <w:sz w:val="15"/>
          <w:szCs w:val="15"/>
          <w:spacing w:val="7"/>
        </w:rPr>
        <w:t>,</w:t>
      </w:r>
      <w:r>
        <w:rPr>
          <w:sz w:val="15"/>
          <w:szCs w:val="15"/>
          <w:spacing w:val="6"/>
        </w:rPr>
        <w:t>洁牙</w:t>
      </w:r>
    </w:p>
    <w:p>
      <w:pPr>
        <w:pStyle w:val="BodyText"/>
        <w:ind w:left="653"/>
        <w:spacing w:line="185" w:lineRule="auto"/>
        <w:rPr>
          <w:sz w:val="15"/>
          <w:szCs w:val="15"/>
        </w:rPr>
      </w:pPr>
      <w:r>
        <w:rPr>
          <w:sz w:val="15"/>
          <w:szCs w:val="15"/>
          <w:spacing w:val="6"/>
        </w:rPr>
        <w:t>白内障或青光眼手术</w:t>
      </w:r>
    </w:p>
    <w:p>
      <w:pPr>
        <w:pStyle w:val="BodyText"/>
        <w:ind w:left="648"/>
        <w:spacing w:before="50" w:line="193" w:lineRule="auto"/>
        <w:rPr>
          <w:sz w:val="15"/>
          <w:szCs w:val="15"/>
        </w:rPr>
      </w:pPr>
      <w:r>
        <w:rPr>
          <w:sz w:val="15"/>
          <w:szCs w:val="15"/>
          <w:spacing w:val="7"/>
        </w:rPr>
        <w:t>内镜检查</w:t>
      </w:r>
      <w:r>
        <w:rPr>
          <w:sz w:val="15"/>
          <w:szCs w:val="15"/>
          <w:spacing w:val="-1"/>
        </w:rPr>
        <w:t xml:space="preserve"> </w:t>
      </w:r>
      <w:r>
        <w:rPr>
          <w:sz w:val="15"/>
          <w:szCs w:val="15"/>
          <w:spacing w:val="7"/>
        </w:rPr>
        <w:t>,不做病理活检及组织切除</w:t>
      </w:r>
    </w:p>
    <w:p>
      <w:pPr>
        <w:pStyle w:val="BodyText"/>
        <w:ind w:left="631" w:right="672" w:firstLine="2"/>
        <w:spacing w:before="39" w:line="230" w:lineRule="auto"/>
        <w:rPr>
          <w:sz w:val="15"/>
          <w:szCs w:val="15"/>
        </w:rPr>
      </w:pPr>
      <w:r>
        <w:rPr>
          <w:sz w:val="15"/>
          <w:szCs w:val="15"/>
          <w:spacing w:val="4"/>
        </w:rPr>
        <w:t>浅表的手术(</w:t>
      </w:r>
      <w:r>
        <w:rPr>
          <w:sz w:val="15"/>
          <w:szCs w:val="15"/>
          <w:spacing w:val="-16"/>
        </w:rPr>
        <w:t xml:space="preserve"> </w:t>
      </w:r>
      <w:r>
        <w:rPr>
          <w:sz w:val="15"/>
          <w:szCs w:val="15"/>
          <w:spacing w:val="4"/>
        </w:rPr>
        <w:t>如脓肿切开、小面积皮肤切除、皮肤组织活检)</w:t>
      </w:r>
      <w:r>
        <w:rPr>
          <w:sz w:val="15"/>
          <w:szCs w:val="15"/>
        </w:rPr>
        <w:t xml:space="preserve"> </w:t>
      </w:r>
      <w:r>
        <w:rPr>
          <w:sz w:val="15"/>
          <w:szCs w:val="15"/>
          <w:spacing w:val="9"/>
        </w:rPr>
        <w:t>植入起搏器或 </w:t>
      </w:r>
      <w:r>
        <w:rPr>
          <w:sz w:val="15"/>
          <w:szCs w:val="15"/>
        </w:rPr>
        <w:t>ICD</w:t>
      </w:r>
      <w:r>
        <w:rPr>
          <w:sz w:val="15"/>
          <w:szCs w:val="15"/>
          <w:spacing w:val="9"/>
        </w:rPr>
        <w:t>(</w:t>
      </w:r>
      <w:r>
        <w:rPr>
          <w:sz w:val="15"/>
          <w:szCs w:val="15"/>
          <w:spacing w:val="-12"/>
        </w:rPr>
        <w:t xml:space="preserve"> </w:t>
      </w:r>
      <w:r>
        <w:rPr>
          <w:sz w:val="15"/>
          <w:szCs w:val="15"/>
          <w:spacing w:val="9"/>
        </w:rPr>
        <w:t>除非是特别复杂的手术)</w:t>
      </w:r>
    </w:p>
    <w:p>
      <w:pPr>
        <w:pStyle w:val="BodyText"/>
        <w:ind w:left="647"/>
        <w:spacing w:line="190" w:lineRule="auto"/>
        <w:rPr>
          <w:sz w:val="15"/>
          <w:szCs w:val="15"/>
        </w:rPr>
      </w:pPr>
      <w:r>
        <w:rPr>
          <w:sz w:val="15"/>
          <w:szCs w:val="15"/>
          <w:spacing w:val="9"/>
        </w:rPr>
        <w:t>电生理检查或导管消融(</w:t>
      </w:r>
      <w:r>
        <w:rPr>
          <w:sz w:val="15"/>
          <w:szCs w:val="15"/>
          <w:spacing w:val="-6"/>
        </w:rPr>
        <w:t xml:space="preserve"> </w:t>
      </w:r>
      <w:r>
        <w:rPr>
          <w:sz w:val="15"/>
          <w:szCs w:val="15"/>
          <w:spacing w:val="9"/>
        </w:rPr>
        <w:t>除非是特别复杂的手术)</w:t>
      </w:r>
    </w:p>
    <w:p>
      <w:pPr>
        <w:pStyle w:val="BodyText"/>
        <w:ind w:left="792" w:right="425" w:hanging="156"/>
        <w:spacing w:before="43" w:line="229" w:lineRule="auto"/>
        <w:rPr>
          <w:sz w:val="15"/>
          <w:szCs w:val="15"/>
        </w:rPr>
      </w:pPr>
      <w:r>
        <w:rPr>
          <w:sz w:val="15"/>
          <w:szCs w:val="15"/>
          <w:spacing w:val="9"/>
        </w:rPr>
        <w:t>常规的择期冠状动脉或外周动脉介入手术(</w:t>
      </w:r>
      <w:r>
        <w:rPr>
          <w:sz w:val="15"/>
          <w:szCs w:val="15"/>
          <w:spacing w:val="-7"/>
        </w:rPr>
        <w:t xml:space="preserve"> </w:t>
      </w:r>
      <w:r>
        <w:rPr>
          <w:sz w:val="15"/>
          <w:szCs w:val="15"/>
          <w:spacing w:val="9"/>
        </w:rPr>
        <w:t>除非是特别复杂的</w:t>
      </w:r>
      <w:r>
        <w:rPr>
          <w:sz w:val="15"/>
          <w:szCs w:val="15"/>
        </w:rPr>
        <w:t xml:space="preserve"> </w:t>
      </w:r>
      <w:r>
        <w:rPr>
          <w:sz w:val="15"/>
          <w:szCs w:val="15"/>
          <w:spacing w:val="13"/>
        </w:rPr>
        <w:t>手术)</w:t>
      </w:r>
    </w:p>
    <w:p>
      <w:pPr>
        <w:pStyle w:val="BodyText"/>
        <w:ind w:left="634"/>
        <w:spacing w:before="1" w:line="190" w:lineRule="auto"/>
        <w:rPr>
          <w:sz w:val="15"/>
          <w:szCs w:val="15"/>
        </w:rPr>
      </w:pPr>
      <w:r>
        <w:rPr>
          <w:sz w:val="15"/>
          <w:szCs w:val="15"/>
          <w:spacing w:val="11"/>
        </w:rPr>
        <w:t>肌内注射(</w:t>
      </w:r>
      <w:r>
        <w:rPr>
          <w:sz w:val="15"/>
          <w:szCs w:val="15"/>
          <w:spacing w:val="-19"/>
        </w:rPr>
        <w:t xml:space="preserve"> </w:t>
      </w:r>
      <w:r>
        <w:rPr>
          <w:sz w:val="15"/>
          <w:szCs w:val="15"/>
          <w:spacing w:val="11"/>
        </w:rPr>
        <w:t>例如疫苗接种)</w:t>
      </w:r>
    </w:p>
    <w:p>
      <w:pPr>
        <w:pStyle w:val="BodyText"/>
        <w:ind w:left="632" w:right="425" w:hanging="160"/>
        <w:spacing w:before="45" w:line="229" w:lineRule="auto"/>
        <w:rPr>
          <w:sz w:val="15"/>
          <w:szCs w:val="15"/>
        </w:rPr>
      </w:pPr>
      <w:r>
        <w:rPr>
          <w:rFonts w:ascii="SimHei" w:hAnsi="SimHei" w:eastAsia="SimHei" w:cs="SimHei"/>
          <w:sz w:val="15"/>
          <w:szCs w:val="15"/>
          <w:spacing w:val="12"/>
        </w:rPr>
        <w:t>低出血风险的手术或侵入性操作</w:t>
      </w:r>
      <w:r>
        <w:rPr>
          <w:sz w:val="15"/>
          <w:szCs w:val="15"/>
          <w:spacing w:val="12"/>
        </w:rPr>
        <w:t>(</w:t>
      </w:r>
      <w:r>
        <w:rPr>
          <w:sz w:val="15"/>
          <w:szCs w:val="15"/>
          <w:spacing w:val="-4"/>
        </w:rPr>
        <w:t xml:space="preserve"> </w:t>
      </w:r>
      <w:r>
        <w:rPr>
          <w:rFonts w:ascii="SimHei" w:hAnsi="SimHei" w:eastAsia="SimHei" w:cs="SimHei"/>
          <w:sz w:val="15"/>
          <w:szCs w:val="15"/>
          <w:spacing w:val="12"/>
        </w:rPr>
        <w:t>很罕见有出血</w:t>
      </w:r>
      <w:r>
        <w:rPr>
          <w:rFonts w:ascii="SimHei" w:hAnsi="SimHei" w:eastAsia="SimHei" w:cs="SimHei"/>
          <w:sz w:val="15"/>
          <w:szCs w:val="15"/>
          <w:spacing w:val="-43"/>
        </w:rPr>
        <w:t xml:space="preserve"> </w:t>
      </w:r>
      <w:r>
        <w:rPr>
          <w:sz w:val="15"/>
          <w:szCs w:val="15"/>
          <w:spacing w:val="12"/>
        </w:rPr>
        <w:t>,</w:t>
      </w:r>
      <w:r>
        <w:rPr>
          <w:rFonts w:ascii="SimHei" w:hAnsi="SimHei" w:eastAsia="SimHei" w:cs="SimHei"/>
          <w:sz w:val="15"/>
          <w:szCs w:val="15"/>
          <w:spacing w:val="12"/>
        </w:rPr>
        <w:t>对临床不会有</w:t>
      </w:r>
      <w:r>
        <w:rPr>
          <w:rFonts w:ascii="SimHei" w:hAnsi="SimHei" w:eastAsia="SimHei" w:cs="SimHei"/>
          <w:sz w:val="15"/>
          <w:szCs w:val="15"/>
        </w:rPr>
        <w:t xml:space="preserve"> </w:t>
      </w:r>
      <w:r>
        <w:rPr>
          <w:rFonts w:ascii="SimHei" w:hAnsi="SimHei" w:eastAsia="SimHei" w:cs="SimHei"/>
          <w:sz w:val="15"/>
          <w:szCs w:val="15"/>
          <w:spacing w:val="11"/>
        </w:rPr>
        <w:t>严重的影响</w:t>
      </w:r>
      <w:r>
        <w:rPr>
          <w:sz w:val="15"/>
          <w:szCs w:val="15"/>
          <w:spacing w:val="11"/>
        </w:rPr>
        <w:t>)</w:t>
      </w:r>
    </w:p>
    <w:p>
      <w:pPr>
        <w:pStyle w:val="BodyText"/>
        <w:ind w:left="648" w:right="3554" w:hanging="12"/>
        <w:spacing w:before="2" w:line="229" w:lineRule="auto"/>
        <w:rPr>
          <w:sz w:val="15"/>
          <w:szCs w:val="15"/>
        </w:rPr>
      </w:pPr>
      <w:r>
        <w:rPr>
          <w:sz w:val="15"/>
          <w:szCs w:val="15"/>
          <w:spacing w:val="7"/>
        </w:rPr>
        <w:t>复杂的牙科手术</w:t>
      </w:r>
      <w:r>
        <w:rPr>
          <w:sz w:val="15"/>
          <w:szCs w:val="15"/>
          <w:spacing w:val="3"/>
        </w:rPr>
        <w:t xml:space="preserve"> </w:t>
      </w:r>
      <w:r>
        <w:rPr>
          <w:sz w:val="15"/>
          <w:szCs w:val="15"/>
          <w:spacing w:val="-1"/>
        </w:rPr>
        <w:t>内镜+活检</w:t>
      </w:r>
    </w:p>
    <w:p>
      <w:pPr>
        <w:pStyle w:val="BodyText"/>
        <w:ind w:left="636"/>
        <w:spacing w:line="190" w:lineRule="auto"/>
        <w:rPr>
          <w:sz w:val="15"/>
          <w:szCs w:val="15"/>
        </w:rPr>
      </w:pPr>
      <w:r>
        <w:rPr>
          <w:sz w:val="15"/>
          <w:szCs w:val="15"/>
        </w:rPr>
        <w:t>骨科小手术(</w:t>
      </w:r>
      <w:r>
        <w:rPr>
          <w:sz w:val="15"/>
          <w:szCs w:val="15"/>
          <w:spacing w:val="-11"/>
        </w:rPr>
        <w:t xml:space="preserve"> </w:t>
      </w:r>
      <w:r>
        <w:rPr>
          <w:sz w:val="15"/>
          <w:szCs w:val="15"/>
        </w:rPr>
        <w:t>足、手、关节镜检查)</w:t>
      </w:r>
    </w:p>
    <w:p>
      <w:pPr>
        <w:pStyle w:val="BodyText"/>
        <w:ind w:left="634" w:right="592" w:hanging="153"/>
        <w:spacing w:before="42" w:line="229" w:lineRule="auto"/>
        <w:rPr>
          <w:sz w:val="15"/>
          <w:szCs w:val="15"/>
        </w:rPr>
      </w:pPr>
      <w:r>
        <w:rPr>
          <w:rFonts w:ascii="SimHei" w:hAnsi="SimHei" w:eastAsia="SimHei" w:cs="SimHei"/>
          <w:sz w:val="15"/>
          <w:szCs w:val="15"/>
          <w:spacing w:val="9"/>
        </w:rPr>
        <w:t>高出血风险的手术或侵入性操作</w:t>
      </w:r>
      <w:r>
        <w:rPr>
          <w:sz w:val="15"/>
          <w:szCs w:val="15"/>
          <w:spacing w:val="9"/>
        </w:rPr>
        <w:t>(</w:t>
      </w:r>
      <w:r>
        <w:rPr>
          <w:sz w:val="15"/>
          <w:szCs w:val="15"/>
          <w:spacing w:val="4"/>
        </w:rPr>
        <w:t xml:space="preserve"> </w:t>
      </w:r>
      <w:r>
        <w:rPr>
          <w:rFonts w:ascii="SimHei" w:hAnsi="SimHei" w:eastAsia="SimHei" w:cs="SimHei"/>
          <w:sz w:val="15"/>
          <w:szCs w:val="15"/>
          <w:spacing w:val="9"/>
        </w:rPr>
        <w:t>出血常见</w:t>
      </w:r>
      <w:r>
        <w:rPr>
          <w:rFonts w:ascii="SimHei" w:hAnsi="SimHei" w:eastAsia="SimHei" w:cs="SimHei"/>
          <w:sz w:val="15"/>
          <w:szCs w:val="15"/>
          <w:spacing w:val="-43"/>
        </w:rPr>
        <w:t xml:space="preserve"> </w:t>
      </w:r>
      <w:r>
        <w:rPr>
          <w:sz w:val="15"/>
          <w:szCs w:val="15"/>
          <w:spacing w:val="9"/>
        </w:rPr>
        <w:t>,</w:t>
      </w:r>
      <w:r>
        <w:rPr>
          <w:rFonts w:ascii="SimHei" w:hAnsi="SimHei" w:eastAsia="SimHei" w:cs="SimHei"/>
          <w:sz w:val="15"/>
          <w:szCs w:val="15"/>
          <w:spacing w:val="9"/>
        </w:rPr>
        <w:t>且对临床影响大</w:t>
      </w:r>
      <w:r>
        <w:rPr>
          <w:sz w:val="15"/>
          <w:szCs w:val="15"/>
          <w:spacing w:val="9"/>
        </w:rPr>
        <w:t>)</w:t>
      </w:r>
      <w:r>
        <w:rPr>
          <w:sz w:val="15"/>
          <w:szCs w:val="15"/>
        </w:rPr>
        <w:t xml:space="preserve"> </w:t>
      </w:r>
      <w:r>
        <w:rPr>
          <w:sz w:val="15"/>
          <w:szCs w:val="15"/>
          <w:spacing w:val="7"/>
        </w:rPr>
        <w:t>心脏外科手术</w:t>
      </w:r>
    </w:p>
    <w:p>
      <w:pPr>
        <w:pStyle w:val="BodyText"/>
        <w:ind w:left="792" w:right="425" w:hanging="162"/>
        <w:spacing w:before="2" w:line="230" w:lineRule="auto"/>
        <w:rPr>
          <w:sz w:val="15"/>
          <w:szCs w:val="15"/>
        </w:rPr>
      </w:pPr>
      <w:r>
        <w:rPr>
          <w:sz w:val="15"/>
          <w:szCs w:val="15"/>
          <w:spacing w:val="9"/>
        </w:rPr>
        <w:t>外周动脉的血运重建外科手术(</w:t>
      </w:r>
      <w:r>
        <w:rPr>
          <w:sz w:val="15"/>
          <w:szCs w:val="15"/>
          <w:spacing w:val="-1"/>
        </w:rPr>
        <w:t xml:space="preserve"> </w:t>
      </w:r>
      <w:r>
        <w:rPr>
          <w:sz w:val="15"/>
          <w:szCs w:val="15"/>
          <w:spacing w:val="9"/>
        </w:rPr>
        <w:t>例如主动脉瘤修补、血管旁路</w:t>
      </w:r>
      <w:r>
        <w:rPr>
          <w:sz w:val="15"/>
          <w:szCs w:val="15"/>
        </w:rPr>
        <w:t xml:space="preserve"> </w:t>
      </w:r>
      <w:r>
        <w:rPr>
          <w:sz w:val="15"/>
          <w:szCs w:val="15"/>
          <w:spacing w:val="13"/>
        </w:rPr>
        <w:t>手术)</w:t>
      </w:r>
    </w:p>
    <w:p>
      <w:pPr>
        <w:pStyle w:val="BodyText"/>
        <w:ind w:left="793" w:right="425" w:hanging="157"/>
        <w:spacing w:before="1" w:line="229" w:lineRule="auto"/>
        <w:rPr>
          <w:sz w:val="15"/>
          <w:szCs w:val="15"/>
        </w:rPr>
      </w:pPr>
      <w:r>
        <w:rPr>
          <w:sz w:val="15"/>
          <w:szCs w:val="15"/>
          <w:spacing w:val="9"/>
        </w:rPr>
        <w:t>复杂的心内科介入操作</w:t>
      </w:r>
      <w:r>
        <w:rPr>
          <w:sz w:val="15"/>
          <w:szCs w:val="15"/>
          <w:spacing w:val="-8"/>
        </w:rPr>
        <w:t xml:space="preserve"> </w:t>
      </w:r>
      <w:r>
        <w:rPr>
          <w:sz w:val="15"/>
          <w:szCs w:val="15"/>
          <w:spacing w:val="9"/>
        </w:rPr>
        <w:t>,包括导线拔除、(</w:t>
      </w:r>
      <w:r>
        <w:rPr>
          <w:sz w:val="15"/>
          <w:szCs w:val="15"/>
          <w:spacing w:val="-18"/>
        </w:rPr>
        <w:t xml:space="preserve"> </w:t>
      </w:r>
      <w:r>
        <w:rPr>
          <w:sz w:val="15"/>
          <w:szCs w:val="15"/>
          <w:spacing w:val="9"/>
        </w:rPr>
        <w:t>心外膜途径)</w:t>
      </w:r>
      <w:r>
        <w:rPr>
          <w:sz w:val="15"/>
          <w:szCs w:val="15"/>
          <w:spacing w:val="-15"/>
        </w:rPr>
        <w:t xml:space="preserve"> </w:t>
      </w:r>
      <w:r>
        <w:rPr>
          <w:sz w:val="15"/>
          <w:szCs w:val="15"/>
          <w:spacing w:val="9"/>
        </w:rPr>
        <w:t>室性心</w:t>
      </w:r>
      <w:r>
        <w:rPr>
          <w:sz w:val="15"/>
          <w:szCs w:val="15"/>
        </w:rPr>
        <w:t xml:space="preserve"> </w:t>
      </w:r>
      <w:r>
        <w:rPr>
          <w:sz w:val="15"/>
          <w:szCs w:val="15"/>
          <w:spacing w:val="2"/>
        </w:rPr>
        <w:t>动过速消融、慢性闭塞性病变的 </w:t>
      </w:r>
      <w:r>
        <w:rPr>
          <w:sz w:val="15"/>
          <w:szCs w:val="15"/>
        </w:rPr>
        <w:t>PCI</w:t>
      </w:r>
      <w:r>
        <w:rPr>
          <w:sz w:val="15"/>
          <w:szCs w:val="15"/>
          <w:spacing w:val="2"/>
        </w:rPr>
        <w:t xml:space="preserve"> 等</w:t>
      </w:r>
    </w:p>
    <w:p>
      <w:pPr>
        <w:pStyle w:val="BodyText"/>
        <w:ind w:left="633"/>
        <w:spacing w:line="184" w:lineRule="auto"/>
        <w:rPr>
          <w:sz w:val="15"/>
          <w:szCs w:val="15"/>
        </w:rPr>
      </w:pPr>
      <w:r>
        <w:rPr>
          <w:sz w:val="15"/>
          <w:szCs w:val="15"/>
          <w:spacing w:val="7"/>
        </w:rPr>
        <w:t>神经外科手术</w:t>
      </w:r>
    </w:p>
    <w:p>
      <w:pPr>
        <w:pStyle w:val="BodyText"/>
        <w:ind w:left="631"/>
        <w:spacing w:before="49" w:line="187" w:lineRule="auto"/>
        <w:rPr>
          <w:sz w:val="15"/>
          <w:szCs w:val="15"/>
        </w:rPr>
      </w:pPr>
      <w:r>
        <w:rPr>
          <w:sz w:val="15"/>
          <w:szCs w:val="15"/>
          <w:spacing w:val="3"/>
        </w:rPr>
        <w:t>椎管或硬膜外麻醉、诊断性腰椎穿刺</w:t>
      </w:r>
    </w:p>
    <w:p>
      <w:pPr>
        <w:pStyle w:val="BodyText"/>
        <w:ind w:left="790" w:right="425" w:hanging="154"/>
        <w:spacing w:before="47" w:line="230" w:lineRule="auto"/>
        <w:rPr>
          <w:sz w:val="15"/>
          <w:szCs w:val="15"/>
        </w:rPr>
      </w:pPr>
      <w:r>
        <w:rPr>
          <w:sz w:val="15"/>
          <w:szCs w:val="15"/>
          <w:spacing w:val="9"/>
        </w:rPr>
        <w:t>复杂的内镜手术(</w:t>
      </w:r>
      <w:r>
        <w:rPr>
          <w:sz w:val="15"/>
          <w:szCs w:val="15"/>
          <w:spacing w:val="-7"/>
        </w:rPr>
        <w:t xml:space="preserve"> </w:t>
      </w:r>
      <w:r>
        <w:rPr>
          <w:sz w:val="15"/>
          <w:szCs w:val="15"/>
          <w:spacing w:val="9"/>
        </w:rPr>
        <w:t>如多发息肉或大块息肉的摘除、需做十二指</w:t>
      </w:r>
      <w:r>
        <w:rPr>
          <w:sz w:val="15"/>
          <w:szCs w:val="15"/>
        </w:rPr>
        <w:t xml:space="preserve"> </w:t>
      </w:r>
      <w:r>
        <w:rPr>
          <w:sz w:val="15"/>
          <w:szCs w:val="15"/>
          <w:spacing w:val="11"/>
        </w:rPr>
        <w:t>肠乳头切开的 </w:t>
      </w:r>
      <w:r>
        <w:rPr>
          <w:sz w:val="15"/>
          <w:szCs w:val="15"/>
        </w:rPr>
        <w:t>ERCP</w:t>
      </w:r>
      <w:r>
        <w:rPr>
          <w:sz w:val="15"/>
          <w:szCs w:val="15"/>
          <w:spacing w:val="11"/>
        </w:rPr>
        <w:t>)</w:t>
      </w:r>
    </w:p>
    <w:p>
      <w:pPr>
        <w:pStyle w:val="BodyText"/>
        <w:ind w:left="631" w:right="2741"/>
        <w:spacing w:before="2" w:line="229" w:lineRule="auto"/>
        <w:rPr>
          <w:sz w:val="15"/>
          <w:szCs w:val="15"/>
        </w:rPr>
      </w:pPr>
      <w:r>
        <w:rPr>
          <w:sz w:val="15"/>
          <w:szCs w:val="15"/>
          <w:spacing w:val="11"/>
        </w:rPr>
        <w:t>腹部手术(</w:t>
      </w:r>
      <w:r>
        <w:rPr>
          <w:sz w:val="15"/>
          <w:szCs w:val="15"/>
          <w:spacing w:val="-18"/>
        </w:rPr>
        <w:t xml:space="preserve"> </w:t>
      </w:r>
      <w:r>
        <w:rPr>
          <w:sz w:val="15"/>
          <w:szCs w:val="15"/>
          <w:spacing w:val="11"/>
        </w:rPr>
        <w:t>包括肝组织活检)</w:t>
      </w:r>
      <w:r>
        <w:rPr>
          <w:sz w:val="15"/>
          <w:szCs w:val="15"/>
        </w:rPr>
        <w:t xml:space="preserve"> </w:t>
      </w:r>
      <w:r>
        <w:rPr>
          <w:sz w:val="15"/>
          <w:szCs w:val="15"/>
          <w:spacing w:val="7"/>
        </w:rPr>
        <w:t>胸外科手术</w:t>
      </w:r>
    </w:p>
    <w:p>
      <w:pPr>
        <w:pStyle w:val="BodyText"/>
        <w:ind w:left="632" w:right="1627" w:firstLine="2"/>
        <w:spacing w:before="1" w:line="229" w:lineRule="auto"/>
        <w:rPr>
          <w:sz w:val="15"/>
          <w:szCs w:val="15"/>
        </w:rPr>
      </w:pPr>
      <w:r>
        <w:rPr>
          <w:sz w:val="15"/>
          <w:szCs w:val="15"/>
          <w:spacing w:val="10"/>
        </w:rPr>
        <w:t>泌尿系统大手术及组织活检(</w:t>
      </w:r>
      <w:r>
        <w:rPr>
          <w:sz w:val="15"/>
          <w:szCs w:val="15"/>
          <w:spacing w:val="-15"/>
        </w:rPr>
        <w:t xml:space="preserve"> </w:t>
      </w:r>
      <w:r>
        <w:rPr>
          <w:sz w:val="15"/>
          <w:szCs w:val="15"/>
          <w:spacing w:val="10"/>
        </w:rPr>
        <w:t>包括肾脏手术)</w:t>
      </w:r>
      <w:r>
        <w:rPr>
          <w:sz w:val="15"/>
          <w:szCs w:val="15"/>
        </w:rPr>
        <w:t xml:space="preserve"> </w:t>
      </w:r>
      <w:r>
        <w:rPr>
          <w:sz w:val="15"/>
          <w:szCs w:val="15"/>
          <w:spacing w:val="7"/>
        </w:rPr>
        <w:t>体外震波碎石</w:t>
      </w:r>
    </w:p>
    <w:p>
      <w:pPr>
        <w:pStyle w:val="BodyText"/>
        <w:ind w:left="636"/>
        <w:spacing w:line="183" w:lineRule="auto"/>
        <w:rPr>
          <w:sz w:val="15"/>
          <w:szCs w:val="15"/>
        </w:rPr>
      </w:pPr>
      <w:r>
        <w:pict>
          <v:shape id="_x0000_s94" style="position:absolute;margin-left:18.5622pt;margin-top:10.5875pt;mso-position-vertical-relative:text;mso-position-horizontal-relative:text;width:230.6pt;height:0.8pt;z-index:251694080;" filled="false" strokecolor="#231F20" strokeweight="0.76pt" coordsize="4612,16" coordorigin="0,0" path="m0,7l4611,7e">
            <v:stroke joinstyle="miter" miterlimit="10"/>
          </v:shape>
        </w:pict>
      </w:r>
      <w:r>
        <w:rPr>
          <w:sz w:val="15"/>
          <w:szCs w:val="15"/>
          <w:spacing w:val="7"/>
        </w:rPr>
        <w:t>骨科大手术</w:t>
      </w:r>
    </w:p>
    <w:p>
      <w:pPr>
        <w:pStyle w:val="BodyText"/>
        <w:ind w:left="367" w:right="321" w:firstLine="323"/>
        <w:spacing w:before="106" w:line="192" w:lineRule="auto"/>
        <w:rPr>
          <w:sz w:val="15"/>
          <w:szCs w:val="15"/>
        </w:rPr>
      </w:pPr>
      <w:r>
        <w:rPr>
          <w:sz w:val="15"/>
          <w:szCs w:val="15"/>
          <w:spacing w:val="10"/>
        </w:rPr>
        <w:t>注</w:t>
      </w:r>
      <w:r>
        <w:rPr>
          <w:sz w:val="15"/>
          <w:szCs w:val="15"/>
          <w:spacing w:val="-9"/>
        </w:rPr>
        <w:t xml:space="preserve"> </w:t>
      </w:r>
      <w:r>
        <w:rPr>
          <w:sz w:val="15"/>
          <w:szCs w:val="15"/>
          <w:spacing w:val="10"/>
        </w:rPr>
        <w:t>:</w:t>
      </w:r>
      <w:r>
        <w:rPr>
          <w:sz w:val="15"/>
          <w:szCs w:val="15"/>
        </w:rPr>
        <w:t>ICD</w:t>
      </w:r>
      <w:r>
        <w:rPr>
          <w:sz w:val="15"/>
          <w:szCs w:val="15"/>
          <w:spacing w:val="10"/>
        </w:rPr>
        <w:t xml:space="preserve"> 为植入型心律转复除颤器</w:t>
      </w:r>
      <w:r>
        <w:rPr>
          <w:sz w:val="15"/>
          <w:szCs w:val="15"/>
          <w:spacing w:val="-15"/>
        </w:rPr>
        <w:t xml:space="preserve"> </w:t>
      </w:r>
      <w:r>
        <w:rPr>
          <w:sz w:val="15"/>
          <w:szCs w:val="15"/>
          <w:spacing w:val="10"/>
        </w:rPr>
        <w:t>,</w:t>
      </w:r>
      <w:r>
        <w:rPr>
          <w:sz w:val="15"/>
          <w:szCs w:val="15"/>
        </w:rPr>
        <w:t>PCI</w:t>
      </w:r>
      <w:r>
        <w:rPr>
          <w:sz w:val="15"/>
          <w:szCs w:val="15"/>
          <w:spacing w:val="10"/>
        </w:rPr>
        <w:t xml:space="preserve"> 为经皮冠状动脉介入治</w:t>
      </w:r>
      <w:r>
        <w:rPr>
          <w:sz w:val="15"/>
          <w:szCs w:val="15"/>
        </w:rPr>
        <w:t xml:space="preserve"> </w:t>
      </w:r>
      <w:r>
        <w:rPr>
          <w:sz w:val="15"/>
          <w:szCs w:val="15"/>
          <w:spacing w:val="9"/>
        </w:rPr>
        <w:t>疗</w:t>
      </w:r>
      <w:r>
        <w:rPr>
          <w:sz w:val="15"/>
          <w:szCs w:val="15"/>
          <w:spacing w:val="-12"/>
        </w:rPr>
        <w:t xml:space="preserve"> </w:t>
      </w:r>
      <w:r>
        <w:rPr>
          <w:sz w:val="15"/>
          <w:szCs w:val="15"/>
          <w:spacing w:val="9"/>
        </w:rPr>
        <w:t>,</w:t>
      </w:r>
      <w:r>
        <w:rPr>
          <w:sz w:val="15"/>
          <w:szCs w:val="15"/>
        </w:rPr>
        <w:t>ERCP</w:t>
      </w:r>
      <w:r>
        <w:rPr>
          <w:sz w:val="15"/>
          <w:szCs w:val="15"/>
          <w:spacing w:val="9"/>
        </w:rPr>
        <w:t xml:space="preserve"> 为经内镜逆行性胰胆管造影术</w:t>
      </w:r>
    </w:p>
    <w:p>
      <w:pPr>
        <w:spacing w:line="459" w:lineRule="exact"/>
        <w:rPr/>
      </w:pPr>
      <w:r>
        <w:rPr>
          <w:position w:val="-9"/>
        </w:rPr>
        <w:drawing>
          <wp:inline distT="0" distB="0" distL="0" distR="0">
            <wp:extent cx="2772492" cy="290956"/>
            <wp:effectExtent l="0" t="0" r="0" b="0"/>
            <wp:docPr id="64" name="IM 64"/>
            <wp:cNvGraphicFramePr/>
            <a:graphic>
              <a:graphicData uri="http://schemas.openxmlformats.org/drawingml/2006/picture">
                <pic:pic>
                  <pic:nvPicPr>
                    <pic:cNvPr id="64" name="IM 6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38"/>
        <w:spacing w:before="42" w:line="184" w:lineRule="auto"/>
        <w:outlineLvl w:val="0"/>
        <w:rPr>
          <w:sz w:val="17"/>
          <w:szCs w:val="17"/>
        </w:rPr>
      </w:pPr>
      <w:r>
        <w:rPr>
          <w:rFonts w:ascii="SimHei" w:hAnsi="SimHei" w:eastAsia="SimHei" w:cs="SimHei"/>
          <w:sz w:val="17"/>
          <w:szCs w:val="17"/>
          <w:spacing w:val="3"/>
        </w:rPr>
        <w:t>表</w:t>
      </w:r>
      <w:r>
        <w:rPr>
          <w:rFonts w:ascii="SimHei" w:hAnsi="SimHei" w:eastAsia="SimHei" w:cs="SimHei"/>
          <w:sz w:val="17"/>
          <w:szCs w:val="17"/>
          <w:spacing w:val="-24"/>
        </w:rPr>
        <w:t xml:space="preserve"> </w:t>
      </w:r>
      <w:r>
        <w:rPr>
          <w:sz w:val="17"/>
          <w:szCs w:val="17"/>
          <w:spacing w:val="3"/>
        </w:rPr>
        <w:t>9</w:t>
      </w:r>
      <w:r>
        <w:rPr>
          <w:sz w:val="17"/>
          <w:szCs w:val="17"/>
          <w:spacing w:val="12"/>
          <w:w w:val="101"/>
        </w:rPr>
        <w:t xml:space="preserve">   </w:t>
      </w:r>
      <w:r>
        <w:rPr>
          <w:sz w:val="17"/>
          <w:szCs w:val="17"/>
          <w:spacing w:val="3"/>
        </w:rPr>
        <w:t>根据手术出血风险和肾功能决定 </w:t>
      </w:r>
      <w:r>
        <w:rPr>
          <w:sz w:val="17"/>
          <w:szCs w:val="17"/>
        </w:rPr>
        <w:t>NOAC</w:t>
      </w:r>
      <w:r>
        <w:rPr>
          <w:sz w:val="17"/>
          <w:szCs w:val="17"/>
          <w:spacing w:val="15"/>
          <w:w w:val="101"/>
        </w:rPr>
        <w:t xml:space="preserve"> </w:t>
      </w:r>
      <w:r>
        <w:rPr>
          <w:sz w:val="17"/>
          <w:szCs w:val="17"/>
          <w:spacing w:val="3"/>
        </w:rPr>
        <w:t>的</w:t>
      </w:r>
    </w:p>
    <w:p>
      <w:pPr>
        <w:pStyle w:val="BodyText"/>
        <w:ind w:left="1669"/>
        <w:spacing w:before="5" w:line="194" w:lineRule="auto"/>
        <w:rPr>
          <w:sz w:val="10"/>
          <w:szCs w:val="10"/>
        </w:rPr>
      </w:pPr>
      <w:r>
        <w:rPr>
          <w:sz w:val="17"/>
          <w:szCs w:val="17"/>
          <w:spacing w:val="11"/>
          <w:position w:val="-1"/>
        </w:rPr>
        <w:t>术前停药时间</w:t>
      </w:r>
      <w:r>
        <w:rPr>
          <w:sz w:val="10"/>
          <w:szCs w:val="10"/>
          <w:spacing w:val="11"/>
          <w:position w:val="7"/>
        </w:rPr>
        <w:t>[4]</w:t>
      </w:r>
    </w:p>
    <w:p>
      <w:pPr>
        <w:spacing w:line="51"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91"/>
        <w:gridCol w:w="796"/>
        <w:gridCol w:w="703"/>
        <w:gridCol w:w="888"/>
        <w:gridCol w:w="633"/>
      </w:tblGrid>
      <w:tr>
        <w:trPr>
          <w:trHeight w:val="547" w:hRule="atLeast"/>
        </w:trPr>
        <w:tc>
          <w:tcPr>
            <w:tcW w:w="3090" w:type="dxa"/>
            <w:vAlign w:val="top"/>
            <w:gridSpan w:val="3"/>
            <w:tcBorders>
              <w:top w:val="single" w:color="231F20" w:sz="6" w:space="0"/>
              <w:bottom w:val="single" w:color="231F20" w:sz="2" w:space="0"/>
            </w:tcBorders>
          </w:tcPr>
          <w:p>
            <w:pPr>
              <w:pStyle w:val="TableText"/>
              <w:ind w:left="1995"/>
              <w:spacing w:before="191" w:line="183" w:lineRule="auto"/>
              <w:rPr/>
            </w:pPr>
            <w:r>
              <w:rPr>
                <w:spacing w:val="7"/>
              </w:rPr>
              <w:t>达比加群酯</w:t>
            </w:r>
          </w:p>
        </w:tc>
        <w:tc>
          <w:tcPr>
            <w:tcW w:w="1521" w:type="dxa"/>
            <w:vAlign w:val="top"/>
            <w:gridSpan w:val="2"/>
            <w:tcBorders>
              <w:top w:val="single" w:color="231F20" w:sz="6" w:space="0"/>
              <w:bottom w:val="single" w:color="231F20" w:sz="2" w:space="0"/>
            </w:tcBorders>
          </w:tcPr>
          <w:p>
            <w:pPr>
              <w:pStyle w:val="TableText"/>
              <w:ind w:left="307"/>
              <w:spacing w:before="72" w:line="185" w:lineRule="auto"/>
              <w:rPr/>
            </w:pPr>
            <w:r>
              <w:rPr>
                <w:spacing w:val="4"/>
              </w:rPr>
              <w:t>利伐沙班-阿哌</w:t>
            </w:r>
          </w:p>
          <w:p>
            <w:pPr>
              <w:pStyle w:val="TableText"/>
              <w:ind w:left="309"/>
              <w:spacing w:before="41" w:line="181" w:lineRule="auto"/>
              <w:rPr/>
            </w:pPr>
            <w:r>
              <w:rPr>
                <w:spacing w:val="4"/>
              </w:rPr>
              <w:t>沙班-艾多沙班</w:t>
            </w:r>
          </w:p>
        </w:tc>
      </w:tr>
      <w:tr>
        <w:trPr>
          <w:trHeight w:val="759" w:hRule="atLeast"/>
        </w:trPr>
        <w:tc>
          <w:tcPr>
            <w:shd w:val="clear" w:fill="FEF0D0"/>
            <w:tcW w:w="4611" w:type="dxa"/>
            <w:vAlign w:val="top"/>
            <w:gridSpan w:val="5"/>
            <w:tcBorders>
              <w:top w:val="single" w:color="231F20" w:sz="2" w:space="0"/>
            </w:tcBorders>
          </w:tcPr>
          <w:p>
            <w:pPr>
              <w:pStyle w:val="TableText"/>
              <w:ind w:left="123"/>
              <w:spacing w:before="50" w:line="184" w:lineRule="auto"/>
              <w:rPr/>
            </w:pPr>
            <w:r>
              <w:rPr>
                <w:spacing w:val="7"/>
              </w:rPr>
              <w:t>围术期不用低分子肝素或普通肝素桥接</w:t>
            </w:r>
          </w:p>
          <w:p>
            <w:pPr>
              <w:pStyle w:val="TableText"/>
              <w:ind w:left="121"/>
              <w:spacing w:before="66" w:line="190" w:lineRule="auto"/>
              <w:rPr/>
            </w:pPr>
            <w:r>
              <w:rPr>
                <w:spacing w:val="9"/>
              </w:rPr>
              <w:t>出血风险轻微的手术</w:t>
            </w:r>
            <w:r>
              <w:rPr>
                <w:spacing w:val="-10"/>
              </w:rPr>
              <w:t xml:space="preserve"> </w:t>
            </w:r>
            <w:r>
              <w:rPr>
                <w:spacing w:val="9"/>
              </w:rPr>
              <w:t>:于 </w:t>
            </w:r>
            <w:r>
              <w:rPr/>
              <w:t>NOAC</w:t>
            </w:r>
            <w:r>
              <w:rPr>
                <w:spacing w:val="9"/>
              </w:rPr>
              <w:t xml:space="preserve"> 血药浓度的谷值(</w:t>
            </w:r>
            <w:r>
              <w:rPr>
                <w:spacing w:val="-16"/>
              </w:rPr>
              <w:t xml:space="preserve"> </w:t>
            </w:r>
            <w:r>
              <w:rPr>
                <w:spacing w:val="9"/>
              </w:rPr>
              <w:t>如末次口服后</w:t>
            </w:r>
          </w:p>
          <w:p>
            <w:pPr>
              <w:pStyle w:val="TableText"/>
              <w:ind w:left="279"/>
              <w:spacing w:before="35" w:line="183" w:lineRule="auto"/>
              <w:rPr/>
            </w:pPr>
            <w:r>
              <w:rPr>
                <w:spacing w:val="2"/>
              </w:rPr>
              <w:t>12 或 24</w:t>
            </w:r>
            <w:r>
              <w:rPr>
                <w:spacing w:val="15"/>
                <w:w w:val="101"/>
              </w:rPr>
              <w:t xml:space="preserve"> </w:t>
            </w:r>
            <w:r>
              <w:rPr>
                <w:spacing w:val="2"/>
              </w:rPr>
              <w:t>h)</w:t>
            </w:r>
            <w:r>
              <w:rPr>
                <w:spacing w:val="-23"/>
              </w:rPr>
              <w:t xml:space="preserve"> </w:t>
            </w:r>
            <w:r>
              <w:rPr>
                <w:spacing w:val="2"/>
              </w:rPr>
              <w:t>手术</w:t>
            </w:r>
            <w:r>
              <w:rPr>
                <w:spacing w:val="-15"/>
              </w:rPr>
              <w:t xml:space="preserve"> </w:t>
            </w:r>
            <w:r>
              <w:rPr>
                <w:spacing w:val="2"/>
              </w:rPr>
              <w:t>,手术同日或最晚次日恢复口服 </w:t>
            </w:r>
            <w:r>
              <w:rPr/>
              <w:t>NOAC</w:t>
            </w:r>
          </w:p>
        </w:tc>
      </w:tr>
      <w:tr>
        <w:trPr>
          <w:trHeight w:val="499" w:hRule="atLeast"/>
        </w:trPr>
        <w:tc>
          <w:tcPr>
            <w:shd w:val="clear" w:fill="CDE5C1"/>
            <w:tcW w:w="1591" w:type="dxa"/>
            <w:vAlign w:val="top"/>
          </w:tcPr>
          <w:p>
            <w:pPr>
              <w:pStyle w:val="TableText"/>
              <w:ind w:left="137"/>
              <w:spacing w:before="177" w:line="182" w:lineRule="auto"/>
              <w:rPr/>
            </w:pPr>
            <w:r>
              <w:rPr>
                <w:spacing w:val="1"/>
              </w:rPr>
              <w:t>肾功能</w:t>
            </w:r>
          </w:p>
        </w:tc>
        <w:tc>
          <w:tcPr>
            <w:shd w:val="clear" w:fill="CDE5C1"/>
            <w:tcW w:w="796" w:type="dxa"/>
            <w:vAlign w:val="top"/>
          </w:tcPr>
          <w:p>
            <w:pPr>
              <w:pStyle w:val="TableText"/>
              <w:ind w:left="245" w:right="161" w:hanging="82"/>
              <w:spacing w:before="57" w:line="201" w:lineRule="auto"/>
              <w:rPr/>
            </w:pPr>
            <w:r>
              <w:rPr>
                <w:spacing w:val="7"/>
              </w:rPr>
              <w:t>低出血</w:t>
            </w:r>
            <w:r>
              <w:rPr/>
              <w:t xml:space="preserve"> </w:t>
            </w:r>
            <w:r>
              <w:rPr>
                <w:spacing w:val="4"/>
              </w:rPr>
              <w:t>风险</w:t>
            </w:r>
          </w:p>
        </w:tc>
        <w:tc>
          <w:tcPr>
            <w:shd w:val="clear" w:fill="CDE5C1"/>
            <w:tcW w:w="703" w:type="dxa"/>
            <w:vAlign w:val="top"/>
          </w:tcPr>
          <w:p>
            <w:pPr>
              <w:pStyle w:val="TableText"/>
              <w:ind w:left="245" w:right="68" w:hanging="78"/>
              <w:spacing w:before="57" w:line="201" w:lineRule="auto"/>
              <w:rPr/>
            </w:pPr>
            <w:r>
              <w:rPr>
                <w:spacing w:val="5"/>
              </w:rPr>
              <w:t>高出血</w:t>
            </w:r>
            <w:r>
              <w:rPr>
                <w:spacing w:val="1"/>
              </w:rPr>
              <w:t xml:space="preserve"> </w:t>
            </w:r>
            <w:r>
              <w:rPr>
                <w:spacing w:val="4"/>
              </w:rPr>
              <w:t>风险</w:t>
            </w:r>
          </w:p>
        </w:tc>
        <w:tc>
          <w:tcPr>
            <w:shd w:val="clear" w:fill="CDE5C1"/>
            <w:tcW w:w="888" w:type="dxa"/>
            <w:vAlign w:val="top"/>
          </w:tcPr>
          <w:p>
            <w:pPr>
              <w:pStyle w:val="TableText"/>
              <w:ind w:left="338" w:right="160" w:hanging="82"/>
              <w:spacing w:before="57" w:line="201" w:lineRule="auto"/>
              <w:rPr/>
            </w:pPr>
            <w:r>
              <w:rPr>
                <w:spacing w:val="7"/>
              </w:rPr>
              <w:t>低出血</w:t>
            </w:r>
            <w:r>
              <w:rPr/>
              <w:t xml:space="preserve"> </w:t>
            </w:r>
            <w:r>
              <w:rPr>
                <w:spacing w:val="4"/>
              </w:rPr>
              <w:t>风险</w:t>
            </w:r>
          </w:p>
        </w:tc>
        <w:tc>
          <w:tcPr>
            <w:shd w:val="clear" w:fill="CDE5C1"/>
            <w:tcW w:w="633" w:type="dxa"/>
            <w:vAlign w:val="top"/>
          </w:tcPr>
          <w:p>
            <w:pPr>
              <w:pStyle w:val="TableText"/>
              <w:ind w:left="164" w:right="79" w:hanging="78"/>
              <w:spacing w:before="57" w:line="201" w:lineRule="auto"/>
              <w:rPr/>
            </w:pPr>
            <w:r>
              <w:rPr>
                <w:spacing w:val="5"/>
              </w:rPr>
              <w:t>高出血</w:t>
            </w:r>
            <w:r>
              <w:rPr>
                <w:spacing w:val="1"/>
              </w:rPr>
              <w:t xml:space="preserve"> </w:t>
            </w:r>
            <w:r>
              <w:rPr>
                <w:spacing w:val="4"/>
              </w:rPr>
              <w:t>风险</w:t>
            </w:r>
          </w:p>
        </w:tc>
      </w:tr>
      <w:tr>
        <w:trPr>
          <w:trHeight w:val="260" w:hRule="atLeast"/>
        </w:trPr>
        <w:tc>
          <w:tcPr>
            <w:tcW w:w="1591" w:type="dxa"/>
            <w:vAlign w:val="top"/>
          </w:tcPr>
          <w:p>
            <w:pPr>
              <w:pStyle w:val="TableText"/>
              <w:ind w:left="127"/>
              <w:spacing w:before="82" w:line="162" w:lineRule="exact"/>
              <w:rPr/>
            </w:pPr>
            <w:r>
              <w:rPr>
                <w:spacing w:val="-3"/>
                <w:position w:val="1"/>
              </w:rPr>
              <w:t>CrCl≥80</w:t>
            </w:r>
            <w:r>
              <w:rPr>
                <w:spacing w:val="20"/>
                <w:w w:val="101"/>
                <w:position w:val="1"/>
              </w:rPr>
              <w:t xml:space="preserve"> </w:t>
            </w:r>
            <w:r>
              <w:rPr>
                <w:spacing w:val="-3"/>
                <w:position w:val="1"/>
              </w:rPr>
              <w:t>ml/min</w:t>
            </w:r>
          </w:p>
        </w:tc>
        <w:tc>
          <w:tcPr>
            <w:tcW w:w="796" w:type="dxa"/>
            <w:vAlign w:val="top"/>
          </w:tcPr>
          <w:p>
            <w:pPr>
              <w:pStyle w:val="TableText"/>
              <w:ind w:left="200"/>
              <w:spacing w:before="82" w:line="167" w:lineRule="exact"/>
              <w:rPr/>
            </w:pPr>
            <w:r>
              <w:rPr>
                <w:spacing w:val="-1"/>
                <w:position w:val="-3"/>
              </w:rPr>
              <w:t>≥24</w:t>
            </w:r>
            <w:r>
              <w:rPr>
                <w:spacing w:val="16"/>
                <w:w w:val="102"/>
                <w:position w:val="-3"/>
              </w:rPr>
              <w:t xml:space="preserve"> </w:t>
            </w:r>
            <w:r>
              <w:rPr>
                <w:spacing w:val="-1"/>
                <w:position w:val="-3"/>
              </w:rPr>
              <w:t>h</w:t>
            </w:r>
          </w:p>
        </w:tc>
        <w:tc>
          <w:tcPr>
            <w:tcW w:w="1591" w:type="dxa"/>
            <w:vAlign w:val="top"/>
            <w:gridSpan w:val="2"/>
          </w:tcPr>
          <w:p>
            <w:pPr>
              <w:pStyle w:val="TableText"/>
              <w:ind w:left="199"/>
              <w:spacing w:before="82" w:line="167" w:lineRule="exact"/>
              <w:rPr/>
            </w:pPr>
            <w:r>
              <w:rPr>
                <w:spacing w:val="-3"/>
                <w:position w:val="-3"/>
              </w:rPr>
              <w:t>≥48</w:t>
            </w:r>
            <w:r>
              <w:rPr>
                <w:spacing w:val="16"/>
                <w:w w:val="101"/>
                <w:position w:val="-3"/>
              </w:rPr>
              <w:t xml:space="preserve"> </w:t>
            </w:r>
            <w:r>
              <w:rPr>
                <w:spacing w:val="-3"/>
                <w:position w:val="-3"/>
              </w:rPr>
              <w:t>h</w:t>
            </w:r>
            <w:r>
              <w:rPr>
                <w:spacing w:val="2"/>
                <w:position w:val="-3"/>
              </w:rPr>
              <w:t xml:space="preserve">        </w:t>
            </w:r>
            <w:r>
              <w:rPr>
                <w:spacing w:val="-3"/>
                <w:position w:val="-3"/>
              </w:rPr>
              <w:t>≥24</w:t>
            </w:r>
            <w:r>
              <w:rPr>
                <w:spacing w:val="21"/>
                <w:position w:val="-3"/>
              </w:rPr>
              <w:t xml:space="preserve"> </w:t>
            </w:r>
            <w:r>
              <w:rPr>
                <w:spacing w:val="-3"/>
                <w:position w:val="-3"/>
              </w:rPr>
              <w:t>h</w:t>
            </w:r>
          </w:p>
        </w:tc>
        <w:tc>
          <w:tcPr>
            <w:tcW w:w="633" w:type="dxa"/>
            <w:vAlign w:val="top"/>
          </w:tcPr>
          <w:p>
            <w:pPr>
              <w:pStyle w:val="TableText"/>
              <w:ind w:left="118"/>
              <w:spacing w:before="82" w:line="167" w:lineRule="exact"/>
              <w:rPr/>
            </w:pPr>
            <w:r>
              <w:rPr>
                <w:spacing w:val="-1"/>
                <w:position w:val="-3"/>
              </w:rPr>
              <w:t>≥48</w:t>
            </w:r>
            <w:r>
              <w:rPr>
                <w:spacing w:val="16"/>
                <w:w w:val="102"/>
                <w:position w:val="-3"/>
              </w:rPr>
              <w:t xml:space="preserve"> </w:t>
            </w:r>
            <w:r>
              <w:rPr>
                <w:spacing w:val="-1"/>
                <w:position w:val="-3"/>
              </w:rPr>
              <w:t>h</w:t>
            </w:r>
          </w:p>
        </w:tc>
      </w:tr>
      <w:tr>
        <w:trPr>
          <w:trHeight w:val="263" w:hRule="atLeast"/>
        </w:trPr>
        <w:tc>
          <w:tcPr>
            <w:tcW w:w="1591" w:type="dxa"/>
            <w:vAlign w:val="top"/>
          </w:tcPr>
          <w:p>
            <w:pPr>
              <w:pStyle w:val="TableText"/>
              <w:ind w:left="127"/>
              <w:spacing w:before="86" w:line="163" w:lineRule="exact"/>
              <w:rPr/>
            </w:pPr>
            <w:r>
              <w:rPr>
                <w:spacing w:val="-10"/>
                <w:position w:val="1"/>
              </w:rPr>
              <w:t>CrCl</w:t>
            </w:r>
            <w:r>
              <w:rPr>
                <w:spacing w:val="18"/>
                <w:w w:val="102"/>
                <w:position w:val="1"/>
              </w:rPr>
              <w:t xml:space="preserve"> </w:t>
            </w:r>
            <w:r>
              <w:rPr>
                <w:spacing w:val="-10"/>
                <w:position w:val="1"/>
              </w:rPr>
              <w:t>50</w:t>
            </w:r>
            <w:r>
              <w:rPr>
                <w:spacing w:val="-19"/>
                <w:position w:val="1"/>
              </w:rPr>
              <w:t xml:space="preserve"> </w:t>
            </w:r>
            <w:r>
              <w:rPr>
                <w:spacing w:val="-10"/>
                <w:position w:val="1"/>
              </w:rPr>
              <w:t>~</w:t>
            </w:r>
            <w:r>
              <w:rPr>
                <w:spacing w:val="-19"/>
                <w:position w:val="1"/>
              </w:rPr>
              <w:t xml:space="preserve"> </w:t>
            </w:r>
            <w:r>
              <w:rPr>
                <w:spacing w:val="-10"/>
                <w:position w:val="1"/>
              </w:rPr>
              <w:t>79</w:t>
            </w:r>
            <w:r>
              <w:rPr>
                <w:spacing w:val="16"/>
                <w:w w:val="101"/>
                <w:position w:val="1"/>
              </w:rPr>
              <w:t xml:space="preserve"> </w:t>
            </w:r>
            <w:r>
              <w:rPr>
                <w:spacing w:val="-10"/>
                <w:position w:val="1"/>
              </w:rPr>
              <w:t>ml/min</w:t>
            </w:r>
          </w:p>
        </w:tc>
        <w:tc>
          <w:tcPr>
            <w:tcW w:w="796" w:type="dxa"/>
            <w:vAlign w:val="top"/>
          </w:tcPr>
          <w:p>
            <w:pPr>
              <w:pStyle w:val="TableText"/>
              <w:ind w:left="200"/>
              <w:spacing w:before="86" w:line="167" w:lineRule="exact"/>
              <w:rPr/>
            </w:pPr>
            <w:r>
              <w:rPr>
                <w:spacing w:val="-1"/>
                <w:position w:val="-3"/>
              </w:rPr>
              <w:t>≥36</w:t>
            </w:r>
            <w:r>
              <w:rPr>
                <w:spacing w:val="16"/>
                <w:w w:val="102"/>
                <w:position w:val="-3"/>
              </w:rPr>
              <w:t xml:space="preserve"> </w:t>
            </w:r>
            <w:r>
              <w:rPr>
                <w:spacing w:val="-1"/>
                <w:position w:val="-3"/>
              </w:rPr>
              <w:t>h</w:t>
            </w:r>
          </w:p>
        </w:tc>
        <w:tc>
          <w:tcPr>
            <w:tcW w:w="1591" w:type="dxa"/>
            <w:vAlign w:val="top"/>
            <w:gridSpan w:val="2"/>
          </w:tcPr>
          <w:p>
            <w:pPr>
              <w:pStyle w:val="TableText"/>
              <w:ind w:left="199"/>
              <w:spacing w:before="86" w:line="167" w:lineRule="exact"/>
              <w:rPr/>
            </w:pPr>
            <w:r>
              <w:rPr>
                <w:spacing w:val="-3"/>
                <w:position w:val="-3"/>
              </w:rPr>
              <w:t>≥72</w:t>
            </w:r>
            <w:r>
              <w:rPr>
                <w:spacing w:val="16"/>
                <w:w w:val="101"/>
                <w:position w:val="-3"/>
              </w:rPr>
              <w:t xml:space="preserve"> </w:t>
            </w:r>
            <w:r>
              <w:rPr>
                <w:spacing w:val="-3"/>
                <w:position w:val="-3"/>
              </w:rPr>
              <w:t>h</w:t>
            </w:r>
            <w:r>
              <w:rPr>
                <w:spacing w:val="2"/>
                <w:position w:val="-3"/>
              </w:rPr>
              <w:t xml:space="preserve">        </w:t>
            </w:r>
            <w:r>
              <w:rPr>
                <w:spacing w:val="-3"/>
                <w:position w:val="-3"/>
              </w:rPr>
              <w:t>≥24</w:t>
            </w:r>
            <w:r>
              <w:rPr>
                <w:spacing w:val="21"/>
                <w:position w:val="-3"/>
              </w:rPr>
              <w:t xml:space="preserve"> </w:t>
            </w:r>
            <w:r>
              <w:rPr>
                <w:spacing w:val="-3"/>
                <w:position w:val="-3"/>
              </w:rPr>
              <w:t>h</w:t>
            </w:r>
          </w:p>
        </w:tc>
        <w:tc>
          <w:tcPr>
            <w:tcW w:w="633" w:type="dxa"/>
            <w:vAlign w:val="top"/>
          </w:tcPr>
          <w:p>
            <w:pPr>
              <w:pStyle w:val="TableText"/>
              <w:ind w:left="118"/>
              <w:spacing w:before="86" w:line="167" w:lineRule="exact"/>
              <w:rPr/>
            </w:pPr>
            <w:r>
              <w:rPr>
                <w:spacing w:val="-1"/>
                <w:position w:val="-3"/>
              </w:rPr>
              <w:t>≥48</w:t>
            </w:r>
            <w:r>
              <w:rPr>
                <w:spacing w:val="16"/>
                <w:w w:val="102"/>
                <w:position w:val="-3"/>
              </w:rPr>
              <w:t xml:space="preserve"> </w:t>
            </w:r>
            <w:r>
              <w:rPr>
                <w:spacing w:val="-1"/>
                <w:position w:val="-3"/>
              </w:rPr>
              <w:t>h</w:t>
            </w:r>
          </w:p>
        </w:tc>
      </w:tr>
      <w:tr>
        <w:trPr>
          <w:trHeight w:val="253" w:hRule="atLeast"/>
        </w:trPr>
        <w:tc>
          <w:tcPr>
            <w:tcW w:w="1591" w:type="dxa"/>
            <w:vAlign w:val="top"/>
          </w:tcPr>
          <w:p>
            <w:pPr>
              <w:pStyle w:val="TableText"/>
              <w:ind w:left="127"/>
              <w:spacing w:before="87" w:line="156" w:lineRule="exact"/>
              <w:rPr/>
            </w:pPr>
            <w:r>
              <w:rPr>
                <w:spacing w:val="-10"/>
              </w:rPr>
              <w:t>CrCl</w:t>
            </w:r>
            <w:r>
              <w:rPr>
                <w:spacing w:val="20"/>
              </w:rPr>
              <w:t xml:space="preserve"> </w:t>
            </w:r>
            <w:r>
              <w:rPr>
                <w:spacing w:val="-10"/>
              </w:rPr>
              <w:t>30</w:t>
            </w:r>
            <w:r>
              <w:rPr>
                <w:spacing w:val="-19"/>
              </w:rPr>
              <w:t xml:space="preserve"> </w:t>
            </w:r>
            <w:r>
              <w:rPr>
                <w:spacing w:val="-10"/>
              </w:rPr>
              <w:t>~</w:t>
            </w:r>
            <w:r>
              <w:rPr>
                <w:spacing w:val="-21"/>
              </w:rPr>
              <w:t xml:space="preserve"> </w:t>
            </w:r>
            <w:r>
              <w:rPr>
                <w:spacing w:val="-10"/>
              </w:rPr>
              <w:t>49</w:t>
            </w:r>
            <w:r>
              <w:rPr>
                <w:spacing w:val="17"/>
              </w:rPr>
              <w:t xml:space="preserve"> </w:t>
            </w:r>
            <w:r>
              <w:rPr>
                <w:spacing w:val="-10"/>
              </w:rPr>
              <w:t>ml/min</w:t>
            </w:r>
          </w:p>
        </w:tc>
        <w:tc>
          <w:tcPr>
            <w:tcW w:w="796" w:type="dxa"/>
            <w:vAlign w:val="top"/>
          </w:tcPr>
          <w:p>
            <w:pPr>
              <w:pStyle w:val="TableText"/>
              <w:ind w:left="200"/>
              <w:spacing w:before="87" w:line="156" w:lineRule="exact"/>
              <w:rPr/>
            </w:pPr>
            <w:r>
              <w:rPr>
                <w:spacing w:val="-1"/>
                <w:position w:val="-3"/>
              </w:rPr>
              <w:t>≥48</w:t>
            </w:r>
            <w:r>
              <w:rPr>
                <w:spacing w:val="16"/>
                <w:w w:val="102"/>
                <w:position w:val="-3"/>
              </w:rPr>
              <w:t xml:space="preserve"> </w:t>
            </w:r>
            <w:r>
              <w:rPr>
                <w:spacing w:val="-1"/>
                <w:position w:val="-3"/>
              </w:rPr>
              <w:t>h</w:t>
            </w:r>
          </w:p>
        </w:tc>
        <w:tc>
          <w:tcPr>
            <w:tcW w:w="1591" w:type="dxa"/>
            <w:vAlign w:val="top"/>
            <w:gridSpan w:val="2"/>
          </w:tcPr>
          <w:p>
            <w:pPr>
              <w:pStyle w:val="TableText"/>
              <w:ind w:left="199"/>
              <w:spacing w:before="87" w:line="156" w:lineRule="exact"/>
              <w:rPr/>
            </w:pPr>
            <w:r>
              <w:rPr>
                <w:spacing w:val="-3"/>
                <w:position w:val="-3"/>
              </w:rPr>
              <w:t>≥96</w:t>
            </w:r>
            <w:r>
              <w:rPr>
                <w:spacing w:val="16"/>
                <w:w w:val="101"/>
                <w:position w:val="-3"/>
              </w:rPr>
              <w:t xml:space="preserve"> </w:t>
            </w:r>
            <w:r>
              <w:rPr>
                <w:spacing w:val="-3"/>
                <w:position w:val="-3"/>
              </w:rPr>
              <w:t>h</w:t>
            </w:r>
            <w:r>
              <w:rPr>
                <w:spacing w:val="2"/>
                <w:position w:val="-3"/>
              </w:rPr>
              <w:t xml:space="preserve">        </w:t>
            </w:r>
            <w:r>
              <w:rPr>
                <w:spacing w:val="-3"/>
                <w:position w:val="-3"/>
              </w:rPr>
              <w:t>≥24</w:t>
            </w:r>
            <w:r>
              <w:rPr>
                <w:spacing w:val="21"/>
                <w:position w:val="-3"/>
              </w:rPr>
              <w:t xml:space="preserve"> </w:t>
            </w:r>
            <w:r>
              <w:rPr>
                <w:spacing w:val="-3"/>
                <w:position w:val="-3"/>
              </w:rPr>
              <w:t>h</w:t>
            </w:r>
          </w:p>
        </w:tc>
        <w:tc>
          <w:tcPr>
            <w:tcW w:w="633" w:type="dxa"/>
            <w:vAlign w:val="top"/>
          </w:tcPr>
          <w:p>
            <w:pPr>
              <w:pStyle w:val="TableText"/>
              <w:ind w:left="118"/>
              <w:spacing w:before="87" w:line="156" w:lineRule="exact"/>
              <w:rPr/>
            </w:pPr>
            <w:r>
              <w:rPr>
                <w:spacing w:val="-1"/>
                <w:position w:val="-3"/>
              </w:rPr>
              <w:t>≥48</w:t>
            </w:r>
            <w:r>
              <w:rPr>
                <w:spacing w:val="16"/>
                <w:w w:val="102"/>
                <w:position w:val="-3"/>
              </w:rPr>
              <w:t xml:space="preserve"> </w:t>
            </w:r>
            <w:r>
              <w:rPr>
                <w:spacing w:val="-1"/>
                <w:position w:val="-3"/>
              </w:rPr>
              <w:t>h</w:t>
            </w:r>
          </w:p>
        </w:tc>
      </w:tr>
      <w:tr>
        <w:trPr>
          <w:trHeight w:val="268" w:hRule="atLeast"/>
        </w:trPr>
        <w:tc>
          <w:tcPr>
            <w:tcW w:w="1591" w:type="dxa"/>
            <w:vAlign w:val="top"/>
          </w:tcPr>
          <w:p>
            <w:pPr>
              <w:pStyle w:val="TableText"/>
              <w:ind w:left="127"/>
              <w:spacing w:before="98" w:line="160" w:lineRule="exact"/>
              <w:rPr/>
            </w:pPr>
            <w:r>
              <w:rPr>
                <w:spacing w:val="-11"/>
                <w:position w:val="1"/>
              </w:rPr>
              <w:t>CrCl</w:t>
            </w:r>
            <w:r>
              <w:rPr>
                <w:spacing w:val="32"/>
                <w:position w:val="1"/>
              </w:rPr>
              <w:t xml:space="preserve"> </w:t>
            </w:r>
            <w:r>
              <w:rPr>
                <w:spacing w:val="-11"/>
                <w:position w:val="1"/>
              </w:rPr>
              <w:t>15</w:t>
            </w:r>
            <w:r>
              <w:rPr>
                <w:spacing w:val="-18"/>
                <w:position w:val="1"/>
              </w:rPr>
              <w:t xml:space="preserve"> </w:t>
            </w:r>
            <w:r>
              <w:rPr>
                <w:spacing w:val="-11"/>
                <w:position w:val="1"/>
              </w:rPr>
              <w:t>~</w:t>
            </w:r>
            <w:r>
              <w:rPr>
                <w:spacing w:val="-19"/>
                <w:position w:val="1"/>
              </w:rPr>
              <w:t xml:space="preserve"> </w:t>
            </w:r>
            <w:r>
              <w:rPr>
                <w:spacing w:val="-11"/>
                <w:position w:val="1"/>
              </w:rPr>
              <w:t>29</w:t>
            </w:r>
            <w:r>
              <w:rPr>
                <w:spacing w:val="17"/>
                <w:position w:val="1"/>
              </w:rPr>
              <w:t xml:space="preserve"> </w:t>
            </w:r>
            <w:r>
              <w:rPr>
                <w:spacing w:val="-11"/>
                <w:position w:val="1"/>
              </w:rPr>
              <w:t>ml/min</w:t>
            </w:r>
          </w:p>
        </w:tc>
        <w:tc>
          <w:tcPr>
            <w:tcW w:w="796" w:type="dxa"/>
            <w:vAlign w:val="top"/>
          </w:tcPr>
          <w:p>
            <w:pPr>
              <w:pStyle w:val="TableText"/>
              <w:ind w:left="83"/>
              <w:spacing w:before="77" w:line="168" w:lineRule="auto"/>
              <w:rPr/>
            </w:pPr>
            <w:r>
              <w:rPr>
                <w:spacing w:val="7"/>
              </w:rPr>
              <w:t>无适应证</w:t>
            </w:r>
          </w:p>
        </w:tc>
        <w:tc>
          <w:tcPr>
            <w:tcW w:w="1591" w:type="dxa"/>
            <w:vAlign w:val="top"/>
            <w:gridSpan w:val="2"/>
          </w:tcPr>
          <w:p>
            <w:pPr>
              <w:pStyle w:val="TableText"/>
              <w:ind w:left="83"/>
              <w:spacing w:before="77" w:line="168" w:lineRule="auto"/>
              <w:rPr/>
            </w:pPr>
            <w:r>
              <w:rPr>
                <w:spacing w:val="3"/>
              </w:rPr>
              <w:t>无适应证      ≥36</w:t>
            </w:r>
            <w:r>
              <w:rPr>
                <w:spacing w:val="16"/>
                <w:w w:val="101"/>
              </w:rPr>
              <w:t xml:space="preserve"> </w:t>
            </w:r>
            <w:r>
              <w:rPr>
                <w:spacing w:val="3"/>
              </w:rPr>
              <w:t>h</w:t>
            </w:r>
          </w:p>
        </w:tc>
        <w:tc>
          <w:tcPr>
            <w:tcW w:w="633" w:type="dxa"/>
            <w:vAlign w:val="top"/>
          </w:tcPr>
          <w:p>
            <w:pPr>
              <w:pStyle w:val="TableText"/>
              <w:ind w:left="118"/>
              <w:spacing w:before="98" w:line="160" w:lineRule="exact"/>
              <w:rPr/>
            </w:pPr>
            <w:r>
              <w:rPr>
                <w:spacing w:val="-1"/>
                <w:position w:val="-3"/>
              </w:rPr>
              <w:t>≥48</w:t>
            </w:r>
            <w:r>
              <w:rPr>
                <w:spacing w:val="16"/>
                <w:w w:val="102"/>
                <w:position w:val="-3"/>
              </w:rPr>
              <w:t xml:space="preserve"> </w:t>
            </w:r>
            <w:r>
              <w:rPr>
                <w:spacing w:val="-1"/>
                <w:position w:val="-3"/>
              </w:rPr>
              <w:t>h</w:t>
            </w:r>
          </w:p>
        </w:tc>
      </w:tr>
      <w:tr>
        <w:trPr>
          <w:trHeight w:val="277" w:hRule="atLeast"/>
        </w:trPr>
        <w:tc>
          <w:tcPr>
            <w:tcW w:w="1591" w:type="dxa"/>
            <w:vAlign w:val="top"/>
            <w:tcBorders>
              <w:bottom w:val="single" w:color="231F20" w:sz="6" w:space="0"/>
            </w:tcBorders>
          </w:tcPr>
          <w:p>
            <w:pPr>
              <w:pStyle w:val="TableText"/>
              <w:ind w:left="127"/>
              <w:spacing w:before="93" w:line="165" w:lineRule="exact"/>
              <w:rPr/>
            </w:pPr>
            <w:r>
              <w:rPr>
                <w:spacing w:val="-7"/>
                <w:position w:val="1"/>
              </w:rPr>
              <w:t>CrCl&lt;15</w:t>
            </w:r>
            <w:r>
              <w:rPr>
                <w:spacing w:val="18"/>
                <w:w w:val="101"/>
                <w:position w:val="1"/>
              </w:rPr>
              <w:t xml:space="preserve"> </w:t>
            </w:r>
            <w:r>
              <w:rPr>
                <w:spacing w:val="-7"/>
                <w:position w:val="1"/>
              </w:rPr>
              <w:t>ml/min</w:t>
            </w:r>
          </w:p>
        </w:tc>
        <w:tc>
          <w:tcPr>
            <w:tcW w:w="796" w:type="dxa"/>
            <w:vAlign w:val="top"/>
            <w:tcBorders>
              <w:bottom w:val="single" w:color="231F20" w:sz="6" w:space="0"/>
            </w:tcBorders>
          </w:tcPr>
          <w:p>
            <w:pPr>
              <w:rPr>
                <w:rFonts w:ascii="Arial"/>
                <w:sz w:val="21"/>
              </w:rPr>
            </w:pPr>
            <w:r/>
          </w:p>
        </w:tc>
        <w:tc>
          <w:tcPr>
            <w:tcW w:w="1591" w:type="dxa"/>
            <w:vAlign w:val="top"/>
            <w:gridSpan w:val="2"/>
            <w:tcBorders>
              <w:bottom w:val="single" w:color="231F20" w:sz="6" w:space="0"/>
            </w:tcBorders>
          </w:tcPr>
          <w:p>
            <w:pPr>
              <w:pStyle w:val="TableText"/>
              <w:ind w:left="399"/>
              <w:spacing w:before="73" w:line="179" w:lineRule="auto"/>
              <w:rPr/>
            </w:pPr>
            <w:r>
              <w:rPr>
                <w:spacing w:val="7"/>
              </w:rPr>
              <w:t>无适应证</w:t>
            </w:r>
          </w:p>
        </w:tc>
        <w:tc>
          <w:tcPr>
            <w:tcW w:w="633" w:type="dxa"/>
            <w:vAlign w:val="top"/>
            <w:tcBorders>
              <w:bottom w:val="single" w:color="231F20" w:sz="6" w:space="0"/>
            </w:tcBorders>
          </w:tcPr>
          <w:p>
            <w:pPr>
              <w:rPr>
                <w:rFonts w:ascii="Arial"/>
                <w:sz w:val="21"/>
              </w:rPr>
            </w:pPr>
            <w:r/>
          </w:p>
        </w:tc>
      </w:tr>
    </w:tbl>
    <w:p>
      <w:pPr>
        <w:pStyle w:val="BodyText"/>
        <w:ind w:left="326"/>
        <w:spacing w:before="69" w:line="194" w:lineRule="auto"/>
        <w:rPr>
          <w:sz w:val="15"/>
          <w:szCs w:val="15"/>
        </w:rPr>
      </w:pPr>
      <w:r>
        <w:rPr>
          <w:sz w:val="15"/>
          <w:szCs w:val="15"/>
          <w:spacing w:val="5"/>
        </w:rPr>
        <w:t>注</w:t>
      </w:r>
      <w:r>
        <w:rPr>
          <w:sz w:val="15"/>
          <w:szCs w:val="15"/>
          <w:spacing w:val="-13"/>
        </w:rPr>
        <w:t xml:space="preserve"> </w:t>
      </w:r>
      <w:r>
        <w:rPr>
          <w:sz w:val="15"/>
          <w:szCs w:val="15"/>
          <w:spacing w:val="5"/>
        </w:rPr>
        <w:t>:</w:t>
      </w:r>
      <w:r>
        <w:rPr>
          <w:sz w:val="15"/>
          <w:szCs w:val="15"/>
        </w:rPr>
        <w:t>NOAC</w:t>
      </w:r>
      <w:r>
        <w:rPr>
          <w:sz w:val="15"/>
          <w:szCs w:val="15"/>
          <w:spacing w:val="5"/>
        </w:rPr>
        <w:t xml:space="preserve"> 为非维生素 K 拮抗剂口服抗凝药</w:t>
      </w:r>
      <w:r>
        <w:rPr>
          <w:sz w:val="15"/>
          <w:szCs w:val="15"/>
          <w:spacing w:val="-15"/>
        </w:rPr>
        <w:t xml:space="preserve"> </w:t>
      </w:r>
      <w:r>
        <w:rPr>
          <w:sz w:val="15"/>
          <w:szCs w:val="15"/>
          <w:spacing w:val="5"/>
        </w:rPr>
        <w:t>,</w:t>
      </w:r>
      <w:r>
        <w:rPr>
          <w:sz w:val="15"/>
          <w:szCs w:val="15"/>
        </w:rPr>
        <w:t>CrCl</w:t>
      </w:r>
      <w:r>
        <w:rPr>
          <w:sz w:val="15"/>
          <w:szCs w:val="15"/>
          <w:spacing w:val="5"/>
        </w:rPr>
        <w:t xml:space="preserve"> 为肌酐清</w:t>
      </w:r>
      <w:r>
        <w:rPr>
          <w:sz w:val="15"/>
          <w:szCs w:val="15"/>
          <w:spacing w:val="4"/>
        </w:rPr>
        <w:t>除率</w:t>
      </w:r>
    </w:p>
    <w:p>
      <w:pPr>
        <w:pStyle w:val="BodyText"/>
        <w:ind w:left="5" w:right="276" w:firstLine="417"/>
        <w:spacing w:before="156" w:line="220" w:lineRule="auto"/>
        <w:jc w:val="both"/>
        <w:rPr/>
      </w:pPr>
      <w:r>
        <w:rPr>
          <w:spacing w:val="14"/>
        </w:rPr>
        <w:t>若外科术后不能口服抗凝药物者(</w:t>
      </w:r>
      <w:r>
        <w:rPr>
          <w:spacing w:val="-21"/>
        </w:rPr>
        <w:t xml:space="preserve"> </w:t>
      </w:r>
      <w:r>
        <w:rPr>
          <w:spacing w:val="14"/>
        </w:rPr>
        <w:t>如使用人工</w:t>
      </w:r>
      <w:r>
        <w:rPr/>
        <w:t xml:space="preserve">  </w:t>
      </w:r>
      <w:r>
        <w:rPr>
          <w:spacing w:val="13"/>
        </w:rPr>
        <w:t>通气或患者恶心呕吐明显) ,也可以考虑</w:t>
      </w:r>
      <w:r>
        <w:rPr>
          <w:spacing w:val="12"/>
        </w:rPr>
        <w:t>使用肝素。</w:t>
      </w:r>
      <w:r>
        <w:rPr/>
        <w:t xml:space="preserve"> </w:t>
      </w:r>
      <w:r>
        <w:rPr>
          <w:spacing w:val="20"/>
        </w:rPr>
        <w:t>需要注意的是</w:t>
      </w:r>
      <w:r>
        <w:rPr>
          <w:spacing w:val="-4"/>
        </w:rPr>
        <w:t xml:space="preserve"> </w:t>
      </w:r>
      <w:r>
        <w:rPr>
          <w:spacing w:val="20"/>
        </w:rPr>
        <w:t>, 目前没有证据证实术后减量使用</w:t>
      </w:r>
      <w:r>
        <w:rPr/>
        <w:t xml:space="preserve">  </w:t>
      </w:r>
      <w:r>
        <w:rPr/>
        <w:t>NOAC</w:t>
      </w:r>
      <w:r>
        <w:rPr>
          <w:spacing w:val="29"/>
          <w:w w:val="101"/>
        </w:rPr>
        <w:t xml:space="preserve"> </w:t>
      </w:r>
      <w:r>
        <w:rPr>
          <w:spacing w:val="3"/>
        </w:rPr>
        <w:t>的安全性和有效性</w:t>
      </w:r>
      <w:r>
        <w:rPr>
          <w:sz w:val="11"/>
          <w:szCs w:val="11"/>
          <w:spacing w:val="3"/>
          <w:position w:val="8"/>
        </w:rPr>
        <w:t>[4] </w:t>
      </w:r>
      <w:r>
        <w:rPr>
          <w:spacing w:val="3"/>
        </w:rPr>
        <w:t>。</w:t>
      </w:r>
    </w:p>
    <w:p>
      <w:pPr>
        <w:pStyle w:val="BodyText"/>
        <w:ind w:left="421"/>
        <w:spacing w:line="182" w:lineRule="auto"/>
        <w:rPr/>
      </w:pPr>
      <w:r>
        <w:rPr>
          <w:spacing w:val="4"/>
        </w:rPr>
        <w:t>2.</w:t>
      </w:r>
      <w:r>
        <w:rPr>
          <w:spacing w:val="59"/>
        </w:rPr>
        <w:t xml:space="preserve"> </w:t>
      </w:r>
      <w:r>
        <w:rPr>
          <w:spacing w:val="4"/>
        </w:rPr>
        <w:t>抗凝治疗的桥接</w:t>
      </w:r>
    </w:p>
    <w:p>
      <w:pPr>
        <w:pStyle w:val="BodyText"/>
        <w:ind w:left="4" w:right="352" w:firstLine="420"/>
        <w:spacing w:before="54" w:line="219" w:lineRule="auto"/>
        <w:rPr/>
      </w:pPr>
      <w:r>
        <w:rPr>
          <w:spacing w:val="9"/>
        </w:rPr>
        <w:t>对于术前已使用 </w:t>
      </w:r>
      <w:r>
        <w:rPr/>
        <w:t>NOAC</w:t>
      </w:r>
      <w:r>
        <w:rPr>
          <w:spacing w:val="9"/>
        </w:rPr>
        <w:t xml:space="preserve"> 治疗的患者</w:t>
      </w:r>
      <w:r>
        <w:rPr>
          <w:spacing w:val="-14"/>
        </w:rPr>
        <w:t xml:space="preserve"> </w:t>
      </w:r>
      <w:r>
        <w:rPr>
          <w:spacing w:val="9"/>
        </w:rPr>
        <w:t>,不建议使</w:t>
      </w:r>
      <w:r>
        <w:rPr/>
        <w:t xml:space="preserve"> </w:t>
      </w:r>
      <w:r>
        <w:rPr>
          <w:spacing w:val="7"/>
        </w:rPr>
        <w:t>用普通肝素或低分子肝素桥接</w:t>
      </w:r>
      <w:r>
        <w:rPr>
          <w:spacing w:val="-4"/>
        </w:rPr>
        <w:t xml:space="preserve"> </w:t>
      </w:r>
      <w:r>
        <w:rPr>
          <w:spacing w:val="7"/>
        </w:rPr>
        <w:t>,</w:t>
      </w:r>
      <w:r>
        <w:rPr>
          <w:spacing w:val="-25"/>
        </w:rPr>
        <w:t xml:space="preserve"> </w:t>
      </w:r>
      <w:r>
        <w:rPr>
          <w:spacing w:val="7"/>
        </w:rPr>
        <w:t>因为 </w:t>
      </w:r>
      <w:r>
        <w:rPr/>
        <w:t>NOAC</w:t>
      </w:r>
      <w:r>
        <w:rPr>
          <w:spacing w:val="7"/>
        </w:rPr>
        <w:t xml:space="preserve"> 半衰期</w:t>
      </w:r>
      <w:r>
        <w:rPr/>
        <w:t xml:space="preserve"> </w:t>
      </w:r>
      <w:r>
        <w:rPr>
          <w:spacing w:val="9"/>
        </w:rPr>
        <w:t>短</w:t>
      </w:r>
      <w:r>
        <w:rPr>
          <w:spacing w:val="-21"/>
        </w:rPr>
        <w:t xml:space="preserve"> </w:t>
      </w:r>
      <w:r>
        <w:rPr>
          <w:spacing w:val="9"/>
        </w:rPr>
        <w:t>,在术前短时间内停用即可</w:t>
      </w:r>
      <w:r>
        <w:rPr>
          <w:spacing w:val="-31"/>
        </w:rPr>
        <w:t xml:space="preserve"> </w:t>
      </w:r>
      <w:r>
        <w:rPr>
          <w:spacing w:val="9"/>
        </w:rPr>
        <w:t>。有临床证据</w:t>
      </w:r>
      <w:r>
        <w:rPr>
          <w:spacing w:val="8"/>
        </w:rPr>
        <w:t>表明</w:t>
      </w:r>
      <w:r>
        <w:rPr>
          <w:spacing w:val="-22"/>
        </w:rPr>
        <w:t xml:space="preserve"> </w:t>
      </w:r>
      <w:r>
        <w:rPr>
          <w:spacing w:val="8"/>
        </w:rPr>
        <w:t>,原</w:t>
      </w:r>
      <w:r>
        <w:rPr/>
        <w:t xml:space="preserve"> </w:t>
      </w:r>
      <w:r>
        <w:rPr>
          <w:spacing w:val="14"/>
        </w:rPr>
        <w:t>使用华法林的患者</w:t>
      </w:r>
      <w:r>
        <w:rPr>
          <w:spacing w:val="-12"/>
        </w:rPr>
        <w:t xml:space="preserve"> </w:t>
      </w:r>
      <w:r>
        <w:rPr>
          <w:spacing w:val="14"/>
        </w:rPr>
        <w:t>,若以普通肝素或低分子肝素桥</w:t>
      </w:r>
      <w:r>
        <w:rPr/>
        <w:t xml:space="preserve"> </w:t>
      </w:r>
      <w:r>
        <w:rPr>
          <w:spacing w:val="10"/>
        </w:rPr>
        <w:t>接</w:t>
      </w:r>
      <w:r>
        <w:rPr>
          <w:spacing w:val="-20"/>
        </w:rPr>
        <w:t xml:space="preserve"> </w:t>
      </w:r>
      <w:r>
        <w:rPr>
          <w:spacing w:val="10"/>
        </w:rPr>
        <w:t>,会明显增加出血的风险</w:t>
      </w:r>
      <w:r>
        <w:rPr>
          <w:spacing w:val="-21"/>
        </w:rPr>
        <w:t xml:space="preserve"> </w:t>
      </w:r>
      <w:r>
        <w:rPr>
          <w:spacing w:val="10"/>
        </w:rPr>
        <w:t>,且并不降低血栓栓塞事</w:t>
      </w:r>
      <w:r>
        <w:rPr/>
        <w:t xml:space="preserve"> </w:t>
      </w:r>
      <w:r>
        <w:rPr>
          <w:spacing w:val="7"/>
        </w:rPr>
        <w:t>件的风险</w:t>
      </w:r>
      <w:r>
        <w:rPr>
          <w:sz w:val="11"/>
          <w:szCs w:val="11"/>
          <w:spacing w:val="7"/>
          <w:position w:val="8"/>
        </w:rPr>
        <w:t>[192]</w:t>
      </w:r>
      <w:r>
        <w:rPr>
          <w:sz w:val="11"/>
          <w:szCs w:val="11"/>
          <w:spacing w:val="21"/>
          <w:w w:val="102"/>
          <w:position w:val="8"/>
        </w:rPr>
        <w:t xml:space="preserve"> </w:t>
      </w:r>
      <w:r>
        <w:rPr>
          <w:spacing w:val="7"/>
        </w:rPr>
        <w:t>。同样</w:t>
      </w:r>
      <w:r>
        <w:rPr>
          <w:spacing w:val="-21"/>
        </w:rPr>
        <w:t xml:space="preserve"> </w:t>
      </w:r>
      <w:r>
        <w:rPr>
          <w:spacing w:val="7"/>
        </w:rPr>
        <w:t>,对于原已使用 </w:t>
      </w:r>
      <w:r>
        <w:rPr/>
        <w:t>NOAC</w:t>
      </w:r>
      <w:r>
        <w:rPr>
          <w:spacing w:val="28"/>
        </w:rPr>
        <w:t xml:space="preserve"> </w:t>
      </w:r>
      <w:r>
        <w:rPr>
          <w:spacing w:val="7"/>
        </w:rPr>
        <w:t>的</w:t>
      </w:r>
      <w:r>
        <w:rPr>
          <w:spacing w:val="6"/>
        </w:rPr>
        <w:t>患者</w:t>
      </w:r>
      <w:r>
        <w:rPr>
          <w:spacing w:val="-21"/>
        </w:rPr>
        <w:t xml:space="preserve"> </w:t>
      </w:r>
      <w:r>
        <w:rPr>
          <w:spacing w:val="6"/>
        </w:rPr>
        <w:t>,</w:t>
      </w:r>
      <w:r>
        <w:rPr/>
        <w:t xml:space="preserve"> </w:t>
      </w:r>
      <w:r>
        <w:rPr>
          <w:spacing w:val="13"/>
        </w:rPr>
        <w:t>桥接治疗也会增加出血的风险</w:t>
      </w:r>
      <w:r>
        <w:rPr>
          <w:sz w:val="11"/>
          <w:szCs w:val="11"/>
          <w:spacing w:val="13"/>
          <w:position w:val="8"/>
        </w:rPr>
        <w:t>[193-1</w:t>
      </w:r>
      <w:r>
        <w:rPr>
          <w:sz w:val="11"/>
          <w:szCs w:val="11"/>
          <w:spacing w:val="12"/>
          <w:position w:val="8"/>
        </w:rPr>
        <w:t>95]</w:t>
      </w:r>
      <w:r>
        <w:rPr>
          <w:sz w:val="11"/>
          <w:szCs w:val="11"/>
          <w:spacing w:val="21"/>
          <w:w w:val="102"/>
          <w:position w:val="8"/>
        </w:rPr>
        <w:t xml:space="preserve"> </w:t>
      </w:r>
      <w:r>
        <w:rPr>
          <w:spacing w:val="12"/>
        </w:rPr>
        <w:t>。通常</w:t>
      </w:r>
      <w:r>
        <w:rPr>
          <w:spacing w:val="-21"/>
        </w:rPr>
        <w:t xml:space="preserve"> </w:t>
      </w:r>
      <w:r>
        <w:rPr>
          <w:spacing w:val="12"/>
        </w:rPr>
        <w:t>,仅对</w:t>
      </w:r>
      <w:r>
        <w:rPr/>
        <w:t xml:space="preserve"> </w:t>
      </w:r>
      <w:r>
        <w:rPr>
          <w:spacing w:val="5"/>
        </w:rPr>
        <w:t>某些需行急诊手术、而出血风险又极高的患者</w:t>
      </w:r>
      <w:r>
        <w:rPr>
          <w:spacing w:val="-19"/>
        </w:rPr>
        <w:t xml:space="preserve"> </w:t>
      </w:r>
      <w:r>
        <w:rPr>
          <w:spacing w:val="5"/>
        </w:rPr>
        <w:t>,考虑</w:t>
      </w:r>
      <w:r>
        <w:rPr/>
        <w:t xml:space="preserve"> </w:t>
      </w:r>
      <w:r>
        <w:rPr>
          <w:spacing w:val="9"/>
        </w:rPr>
        <w:t>桥接治疗</w:t>
      </w:r>
      <w:r>
        <w:rPr>
          <w:spacing w:val="-30"/>
        </w:rPr>
        <w:t xml:space="preserve"> </w:t>
      </w:r>
      <w:r>
        <w:rPr>
          <w:spacing w:val="9"/>
        </w:rPr>
        <w:t>。可停用长效 </w:t>
      </w:r>
      <w:r>
        <w:rPr/>
        <w:t>OAC</w:t>
      </w:r>
      <w:r>
        <w:rPr>
          <w:spacing w:val="-19"/>
        </w:rPr>
        <w:t xml:space="preserve"> </w:t>
      </w:r>
      <w:r>
        <w:rPr>
          <w:spacing w:val="9"/>
        </w:rPr>
        <w:t>,改以普通肝素或小剂</w:t>
      </w:r>
      <w:r>
        <w:rPr/>
        <w:t xml:space="preserve"> </w:t>
      </w:r>
      <w:r>
        <w:rPr>
          <w:spacing w:val="14"/>
        </w:rPr>
        <w:t>量达比加群酯(</w:t>
      </w:r>
      <w:r>
        <w:rPr>
          <w:spacing w:val="-22"/>
        </w:rPr>
        <w:t xml:space="preserve"> </w:t>
      </w:r>
      <w:r>
        <w:rPr>
          <w:spacing w:val="14"/>
        </w:rPr>
        <w:t>两者均有拮抗剂)</w:t>
      </w:r>
      <w:r>
        <w:rPr>
          <w:spacing w:val="-27"/>
        </w:rPr>
        <w:t xml:space="preserve"> </w:t>
      </w:r>
      <w:r>
        <w:rPr>
          <w:spacing w:val="14"/>
        </w:rPr>
        <w:t>桥接</w:t>
      </w:r>
      <w:r>
        <w:rPr>
          <w:sz w:val="11"/>
          <w:szCs w:val="11"/>
          <w:spacing w:val="14"/>
          <w:position w:val="9"/>
        </w:rPr>
        <w:t>[4]</w:t>
      </w:r>
      <w:r>
        <w:rPr>
          <w:sz w:val="11"/>
          <w:szCs w:val="11"/>
          <w:spacing w:val="32"/>
          <w:position w:val="9"/>
        </w:rPr>
        <w:t xml:space="preserve"> </w:t>
      </w:r>
      <w:r>
        <w:rPr>
          <w:spacing w:val="14"/>
        </w:rPr>
        <w:t>,但桥接方</w:t>
      </w:r>
      <w:r>
        <w:rPr/>
        <w:t xml:space="preserve"> </w:t>
      </w:r>
      <w:r>
        <w:rPr>
          <w:spacing w:val="7"/>
        </w:rPr>
        <w:t>案尚需深化研究。</w:t>
      </w:r>
    </w:p>
    <w:p>
      <w:pPr>
        <w:pStyle w:val="BodyText"/>
        <w:ind w:left="5" w:right="346" w:firstLine="419"/>
        <w:spacing w:before="6" w:line="219" w:lineRule="auto"/>
        <w:jc w:val="both"/>
        <w:rPr/>
      </w:pPr>
      <w:r>
        <w:rPr>
          <w:spacing w:val="5"/>
        </w:rPr>
        <w:t>对于合并稳定性冠状动脉疾病的房颤患者</w:t>
      </w:r>
      <w:r>
        <w:rPr>
          <w:spacing w:val="-23"/>
        </w:rPr>
        <w:t xml:space="preserve"> </w:t>
      </w:r>
      <w:r>
        <w:rPr>
          <w:spacing w:val="5"/>
        </w:rPr>
        <w:t>,单用</w:t>
      </w:r>
      <w:r>
        <w:rPr/>
        <w:t xml:space="preserve"> </w:t>
      </w:r>
      <w:r>
        <w:rPr/>
        <w:t>NOAC</w:t>
      </w:r>
      <w:r>
        <w:rPr>
          <w:spacing w:val="7"/>
        </w:rPr>
        <w:t xml:space="preserve"> 进行抗凝治疗是安全、有效的</w:t>
      </w:r>
      <w:r>
        <w:rPr>
          <w:sz w:val="11"/>
          <w:szCs w:val="11"/>
          <w:spacing w:val="7"/>
          <w:position w:val="8"/>
        </w:rPr>
        <w:t>[3]</w:t>
      </w:r>
      <w:r>
        <w:rPr>
          <w:sz w:val="11"/>
          <w:szCs w:val="11"/>
          <w:spacing w:val="24"/>
          <w:w w:val="102"/>
          <w:position w:val="8"/>
        </w:rPr>
        <w:t xml:space="preserve"> </w:t>
      </w:r>
      <w:r>
        <w:rPr>
          <w:spacing w:val="7"/>
        </w:rPr>
        <w:t>。但当合并</w:t>
      </w:r>
      <w:r>
        <w:rPr/>
        <w:t xml:space="preserve"> </w:t>
      </w:r>
      <w:r>
        <w:rPr/>
        <w:t>ACS</w:t>
      </w:r>
      <w:r>
        <w:rPr>
          <w:spacing w:val="6"/>
        </w:rPr>
        <w:t xml:space="preserve"> 时</w:t>
      </w:r>
      <w:r>
        <w:rPr>
          <w:spacing w:val="-10"/>
        </w:rPr>
        <w:t xml:space="preserve"> </w:t>
      </w:r>
      <w:r>
        <w:rPr>
          <w:spacing w:val="6"/>
        </w:rPr>
        <w:t>,可能会因强调抗血小板治疗而停用 </w:t>
      </w:r>
      <w:r>
        <w:rPr/>
        <w:t>NOAC</w:t>
      </w:r>
      <w:r>
        <w:rPr>
          <w:spacing w:val="-23"/>
        </w:rPr>
        <w:t xml:space="preserve"> </w:t>
      </w:r>
      <w:r>
        <w:rPr>
          <w:spacing w:val="6"/>
        </w:rPr>
        <w:t>,</w:t>
      </w:r>
      <w:r>
        <w:rPr/>
        <w:t xml:space="preserve"> </w:t>
      </w:r>
      <w:r>
        <w:rPr>
          <w:spacing w:val="8"/>
        </w:rPr>
        <w:t>终致围术期内发生心血管事件</w:t>
      </w:r>
      <w:r>
        <w:rPr>
          <w:sz w:val="11"/>
          <w:szCs w:val="11"/>
          <w:spacing w:val="8"/>
          <w:position w:val="8"/>
        </w:rPr>
        <w:t>[196-1</w:t>
      </w:r>
      <w:r>
        <w:rPr>
          <w:sz w:val="11"/>
          <w:szCs w:val="11"/>
          <w:spacing w:val="7"/>
          <w:position w:val="8"/>
        </w:rPr>
        <w:t>97]</w:t>
      </w:r>
      <w:r>
        <w:rPr>
          <w:sz w:val="11"/>
          <w:szCs w:val="11"/>
          <w:spacing w:val="21"/>
          <w:w w:val="102"/>
          <w:position w:val="8"/>
        </w:rPr>
        <w:t xml:space="preserve"> </w:t>
      </w:r>
      <w:r>
        <w:rPr>
          <w:spacing w:val="7"/>
        </w:rPr>
        <w:t>。</w:t>
      </w:r>
      <w:r>
        <w:rPr/>
        <w:t>POISE</w:t>
      </w:r>
      <w:r>
        <w:rPr>
          <w:spacing w:val="7"/>
        </w:rPr>
        <w:t>-2 研</w:t>
      </w:r>
      <w:r>
        <w:rPr/>
        <w:t xml:space="preserve"> </w:t>
      </w:r>
      <w:r>
        <w:rPr>
          <w:spacing w:val="9"/>
        </w:rPr>
        <w:t>究结果显示</w:t>
      </w:r>
      <w:r>
        <w:rPr>
          <w:spacing w:val="-22"/>
        </w:rPr>
        <w:t xml:space="preserve"> </w:t>
      </w:r>
      <w:r>
        <w:rPr>
          <w:spacing w:val="9"/>
        </w:rPr>
        <w:t>,</w:t>
      </w:r>
      <w:r>
        <w:rPr>
          <w:spacing w:val="-35"/>
        </w:rPr>
        <w:t xml:space="preserve"> </w:t>
      </w:r>
      <w:r>
        <w:rPr>
          <w:spacing w:val="9"/>
        </w:rPr>
        <w:t>围术期使用阿司匹林后</w:t>
      </w:r>
      <w:r>
        <w:rPr>
          <w:spacing w:val="-21"/>
        </w:rPr>
        <w:t xml:space="preserve"> </w:t>
      </w:r>
      <w:r>
        <w:rPr>
          <w:spacing w:val="9"/>
        </w:rPr>
        <w:t>,并未能降低心</w:t>
      </w:r>
      <w:r>
        <w:rPr/>
        <w:t xml:space="preserve"> </w:t>
      </w:r>
      <w:r>
        <w:rPr>
          <w:spacing w:val="10"/>
        </w:rPr>
        <w:t>肌梗死及死亡的风险</w:t>
      </w:r>
      <w:r>
        <w:rPr>
          <w:spacing w:val="-21"/>
        </w:rPr>
        <w:t xml:space="preserve"> </w:t>
      </w:r>
      <w:r>
        <w:rPr>
          <w:spacing w:val="10"/>
        </w:rPr>
        <w:t>,反而增加了出血的风险</w:t>
      </w:r>
      <w:r>
        <w:rPr>
          <w:spacing w:val="-21"/>
        </w:rPr>
        <w:t xml:space="preserve"> </w:t>
      </w:r>
      <w:r>
        <w:rPr>
          <w:spacing w:val="10"/>
        </w:rPr>
        <w:t>,尤其</w:t>
      </w:r>
      <w:r>
        <w:rPr/>
        <w:t xml:space="preserve"> </w:t>
      </w:r>
      <w:r>
        <w:rPr>
          <w:spacing w:val="11"/>
        </w:rPr>
        <w:t>是与血管穿刺相关的出血并发症</w:t>
      </w:r>
      <w:r>
        <w:rPr>
          <w:sz w:val="11"/>
          <w:szCs w:val="11"/>
          <w:spacing w:val="11"/>
          <w:position w:val="8"/>
        </w:rPr>
        <w:t>[197]</w:t>
      </w:r>
      <w:r>
        <w:rPr>
          <w:sz w:val="11"/>
          <w:szCs w:val="11"/>
          <w:spacing w:val="28"/>
          <w:w w:val="101"/>
          <w:position w:val="8"/>
        </w:rPr>
        <w:t xml:space="preserve"> </w:t>
      </w:r>
      <w:r>
        <w:rPr>
          <w:spacing w:val="11"/>
        </w:rPr>
        <w:t>。对于此类患</w:t>
      </w:r>
      <w:r>
        <w:rPr/>
        <w:t xml:space="preserve"> </w:t>
      </w:r>
      <w:r>
        <w:rPr>
          <w:spacing w:val="8"/>
        </w:rPr>
        <w:t>者</w:t>
      </w:r>
      <w:r>
        <w:rPr>
          <w:spacing w:val="-21"/>
        </w:rPr>
        <w:t xml:space="preserve"> </w:t>
      </w:r>
      <w:r>
        <w:rPr>
          <w:spacing w:val="8"/>
        </w:rPr>
        <w:t>,如何合理使用阿司匹林及 </w:t>
      </w:r>
      <w:r>
        <w:rPr/>
        <w:t>NOAC</w:t>
      </w:r>
      <w:r>
        <w:rPr>
          <w:spacing w:val="-18"/>
        </w:rPr>
        <w:t xml:space="preserve"> </w:t>
      </w:r>
      <w:r>
        <w:rPr>
          <w:spacing w:val="8"/>
        </w:rPr>
        <w:t>,需进一步研究</w:t>
      </w:r>
      <w:r>
        <w:rPr/>
        <w:t xml:space="preserve"> </w:t>
      </w:r>
      <w:r>
        <w:rPr>
          <w:spacing w:val="4"/>
        </w:rPr>
        <w:t>明确。</w:t>
      </w:r>
    </w:p>
    <w:p>
      <w:pPr>
        <w:pStyle w:val="BodyText"/>
        <w:ind w:left="424"/>
        <w:spacing w:before="1" w:line="180" w:lineRule="auto"/>
        <w:rPr/>
      </w:pPr>
      <w:r>
        <w:rPr>
          <w:spacing w:val="6"/>
        </w:rPr>
        <w:t>3.</w:t>
      </w:r>
      <w:r>
        <w:rPr>
          <w:spacing w:val="56"/>
          <w:w w:val="101"/>
        </w:rPr>
        <w:t xml:space="preserve"> </w:t>
      </w:r>
      <w:r>
        <w:rPr>
          <w:spacing w:val="6"/>
        </w:rPr>
        <w:t>房颤导管消融围术期的抗凝</w:t>
      </w:r>
    </w:p>
    <w:p>
      <w:pPr>
        <w:pStyle w:val="BodyText"/>
        <w:ind w:left="16" w:right="348" w:firstLine="410"/>
        <w:spacing w:before="54" w:line="224" w:lineRule="auto"/>
        <w:rPr/>
      </w:pPr>
      <w:r>
        <w:rPr>
          <w:spacing w:val="9"/>
        </w:rPr>
        <w:t>房颤导管消融时</w:t>
      </w:r>
      <w:r>
        <w:rPr>
          <w:spacing w:val="-4"/>
        </w:rPr>
        <w:t xml:space="preserve"> </w:t>
      </w:r>
      <w:r>
        <w:rPr>
          <w:spacing w:val="9"/>
        </w:rPr>
        <w:t>,原使用华法林的患者</w:t>
      </w:r>
      <w:r>
        <w:rPr>
          <w:spacing w:val="-22"/>
        </w:rPr>
        <w:t xml:space="preserve"> </w:t>
      </w:r>
      <w:r>
        <w:rPr>
          <w:spacing w:val="9"/>
        </w:rPr>
        <w:t>,若 </w:t>
      </w:r>
      <w:r>
        <w:rPr/>
        <w:t>INR </w:t>
      </w:r>
      <w:r>
        <w:rPr>
          <w:spacing w:val="3"/>
        </w:rPr>
        <w:t>目标值调整为 2. 0</w:t>
      </w:r>
      <w:r>
        <w:rPr/>
        <w:t xml:space="preserve"> </w:t>
      </w:r>
      <w:r>
        <w:rPr>
          <w:spacing w:val="3"/>
        </w:rPr>
        <w:t>~</w:t>
      </w:r>
      <w:r>
        <w:rPr>
          <w:spacing w:val="-18"/>
        </w:rPr>
        <w:t xml:space="preserve"> </w:t>
      </w:r>
      <w:r>
        <w:rPr>
          <w:spacing w:val="3"/>
        </w:rPr>
        <w:t>2. 5</w:t>
      </w:r>
      <w:r>
        <w:rPr>
          <w:spacing w:val="-19"/>
        </w:rPr>
        <w:t xml:space="preserve"> </w:t>
      </w:r>
      <w:r>
        <w:rPr>
          <w:spacing w:val="3"/>
        </w:rPr>
        <w:t>,不需停用华法林</w:t>
      </w:r>
      <w:r>
        <w:rPr>
          <w:spacing w:val="-32"/>
        </w:rPr>
        <w:t xml:space="preserve"> </w:t>
      </w:r>
      <w:r>
        <w:rPr>
          <w:spacing w:val="3"/>
        </w:rPr>
        <w:t>。这一策</w:t>
      </w:r>
      <w:r>
        <w:rPr/>
        <w:t xml:space="preserve"> </w:t>
      </w:r>
      <w:r>
        <w:rPr>
          <w:spacing w:val="8"/>
        </w:rPr>
        <w:t>略比使用肝素桥接的方案的血栓栓塞事件及出血风</w:t>
      </w:r>
      <w:r>
        <w:rPr>
          <w:spacing w:val="15"/>
          <w:w w:val="101"/>
        </w:rPr>
        <w:t xml:space="preserve"> </w:t>
      </w:r>
      <w:r>
        <w:rPr>
          <w:spacing w:val="3"/>
        </w:rPr>
        <w:t>险均更低</w:t>
      </w:r>
      <w:r>
        <w:rPr>
          <w:sz w:val="11"/>
          <w:szCs w:val="11"/>
          <w:spacing w:val="3"/>
          <w:position w:val="8"/>
        </w:rPr>
        <w:t>[198]</w:t>
      </w:r>
      <w:r>
        <w:rPr>
          <w:sz w:val="11"/>
          <w:szCs w:val="11"/>
          <w:spacing w:val="32"/>
          <w:position w:val="8"/>
        </w:rPr>
        <w:t xml:space="preserve"> </w:t>
      </w:r>
      <w:r>
        <w:rPr>
          <w:spacing w:val="3"/>
        </w:rPr>
        <w:t>。每日口服 1 次的 </w:t>
      </w:r>
      <w:r>
        <w:rPr/>
        <w:t>NOAC</w:t>
      </w:r>
      <w:r>
        <w:rPr>
          <w:spacing w:val="3"/>
        </w:rPr>
        <w:t>(</w:t>
      </w:r>
      <w:r>
        <w:rPr>
          <w:spacing w:val="-33"/>
        </w:rPr>
        <w:t xml:space="preserve"> </w:t>
      </w:r>
      <w:r>
        <w:rPr>
          <w:spacing w:val="3"/>
        </w:rPr>
        <w:t>利伐沙班或</w:t>
      </w:r>
    </w:p>
    <w:p>
      <w:pPr>
        <w:spacing w:line="224" w:lineRule="auto"/>
        <w:sectPr>
          <w:type w:val="continuous"/>
          <w:pgSz w:w="11963" w:h="16215"/>
          <w:pgMar w:top="1244" w:right="785" w:bottom="0" w:left="819" w:header="973" w:footer="0" w:gutter="0"/>
          <w:cols w:equalWidth="0" w:num="2">
            <w:col w:w="5294" w:space="100"/>
            <w:col w:w="4964" w:space="0"/>
          </w:cols>
        </w:sectPr>
        <w:rPr/>
      </w:pPr>
    </w:p>
    <w:p>
      <w:pPr>
        <w:spacing w:line="235" w:lineRule="exact"/>
        <w:rPr/>
      </w:pPr>
      <w:r>
        <w:pict>
          <v:shape id="_x0000_s100" style="position:absolute;margin-left:201.663pt;margin-top:59.6825pt;mso-position-vertical-relative:page;mso-position-horizontal-relative:page;width:336.65pt;height:0.35pt;z-index:251698176;" o:allowincell="f" filled="false" strokecolor="#231F20" strokeweight="0.33pt" coordsize="6732,6" coordorigin="0,0" path="m0,3l6732,3e">
            <v:stroke joinstyle="miter" miterlimit="10"/>
          </v:shape>
        </w:pict>
      </w:r>
      <w:r/>
    </w:p>
    <w:p>
      <w:pPr>
        <w:spacing w:line="235" w:lineRule="exact"/>
        <w:sectPr>
          <w:headerReference w:type="default" r:id="rId31"/>
          <w:pgSz w:w="11963" w:h="16215"/>
          <w:pgMar w:top="1244" w:right="785" w:bottom="0" w:left="819" w:header="973" w:footer="0" w:gutter="0"/>
          <w:cols w:equalWidth="0" w:num="1">
            <w:col w:w="10358" w:space="0"/>
          </w:cols>
        </w:sectPr>
        <w:rPr/>
      </w:pPr>
    </w:p>
    <w:p>
      <w:pPr>
        <w:pStyle w:val="BodyText"/>
        <w:ind w:left="321" w:right="242" w:hanging="2"/>
        <w:spacing w:before="48" w:line="223" w:lineRule="auto"/>
        <w:jc w:val="both"/>
        <w:rPr/>
      </w:pPr>
      <w:r>
        <w:rPr>
          <w:spacing w:val="8"/>
        </w:rPr>
        <w:t>艾多沙班) ,建议末次给药时间为术前</w:t>
      </w:r>
      <w:r>
        <w:rPr>
          <w:spacing w:val="34"/>
        </w:rPr>
        <w:t xml:space="preserve"> </w:t>
      </w:r>
      <w:r>
        <w:rPr>
          <w:spacing w:val="8"/>
        </w:rPr>
        <w:t>1</w:t>
      </w:r>
      <w:r>
        <w:rPr>
          <w:spacing w:val="31"/>
        </w:rPr>
        <w:t xml:space="preserve"> </w:t>
      </w:r>
      <w:r>
        <w:rPr>
          <w:spacing w:val="8"/>
        </w:rPr>
        <w:t>d</w:t>
      </w:r>
      <w:r>
        <w:rPr>
          <w:spacing w:val="28"/>
        </w:rPr>
        <w:t xml:space="preserve"> </w:t>
      </w:r>
      <w:r>
        <w:rPr>
          <w:spacing w:val="8"/>
        </w:rPr>
        <w:t>的晚上。</w:t>
      </w:r>
      <w:r>
        <w:rPr/>
        <w:t xml:space="preserve"> </w:t>
      </w:r>
      <w:r>
        <w:rPr>
          <w:spacing w:val="10"/>
        </w:rPr>
        <w:t>而每日 口服</w:t>
      </w:r>
      <w:r>
        <w:rPr>
          <w:spacing w:val="24"/>
        </w:rPr>
        <w:t xml:space="preserve"> </w:t>
      </w:r>
      <w:r>
        <w:rPr>
          <w:spacing w:val="10"/>
        </w:rPr>
        <w:t>2</w:t>
      </w:r>
      <w:r>
        <w:rPr>
          <w:spacing w:val="28"/>
          <w:w w:val="101"/>
        </w:rPr>
        <w:t xml:space="preserve"> </w:t>
      </w:r>
      <w:r>
        <w:rPr>
          <w:spacing w:val="10"/>
        </w:rPr>
        <w:t>次的</w:t>
      </w:r>
      <w:r>
        <w:rPr>
          <w:spacing w:val="28"/>
        </w:rPr>
        <w:t xml:space="preserve"> </w:t>
      </w:r>
      <w:r>
        <w:rPr/>
        <w:t>NOAC</w:t>
      </w:r>
      <w:r>
        <w:rPr>
          <w:spacing w:val="10"/>
        </w:rPr>
        <w:t xml:space="preserve"> (</w:t>
      </w:r>
      <w:r>
        <w:rPr>
          <w:spacing w:val="-19"/>
        </w:rPr>
        <w:t xml:space="preserve"> </w:t>
      </w:r>
      <w:r>
        <w:rPr>
          <w:spacing w:val="10"/>
        </w:rPr>
        <w:t>达比加群酯或阿哌沙</w:t>
      </w:r>
      <w:r>
        <w:rPr/>
        <w:t xml:space="preserve">  </w:t>
      </w:r>
      <w:r>
        <w:rPr>
          <w:spacing w:val="10"/>
        </w:rPr>
        <w:t>班) ,建议末次给药时间为手术日早上</w:t>
      </w:r>
      <w:r>
        <w:rPr>
          <w:sz w:val="11"/>
          <w:szCs w:val="11"/>
          <w:spacing w:val="10"/>
          <w:position w:val="8"/>
        </w:rPr>
        <w:t>[</w:t>
      </w:r>
      <w:r>
        <w:rPr>
          <w:sz w:val="11"/>
          <w:szCs w:val="11"/>
          <w:spacing w:val="9"/>
          <w:position w:val="8"/>
        </w:rPr>
        <w:t>199] </w:t>
      </w:r>
      <w:r>
        <w:rPr>
          <w:spacing w:val="9"/>
        </w:rPr>
        <w:t>。</w:t>
      </w:r>
    </w:p>
    <w:p>
      <w:pPr>
        <w:pStyle w:val="BodyText"/>
        <w:ind w:left="320" w:right="321" w:firstLine="419"/>
        <w:spacing w:before="4" w:line="222" w:lineRule="auto"/>
        <w:jc w:val="both"/>
        <w:rPr/>
      </w:pPr>
      <w:r>
        <w:rPr>
          <w:spacing w:val="-2"/>
        </w:rPr>
        <w:t>建议原使用每 日</w:t>
      </w:r>
      <w:r>
        <w:rPr>
          <w:spacing w:val="34"/>
          <w:w w:val="101"/>
        </w:rPr>
        <w:t xml:space="preserve"> </w:t>
      </w:r>
      <w:r>
        <w:rPr>
          <w:spacing w:val="-2"/>
        </w:rPr>
        <w:t>1</w:t>
      </w:r>
      <w:r>
        <w:rPr>
          <w:spacing w:val="19"/>
        </w:rPr>
        <w:t xml:space="preserve"> </w:t>
      </w:r>
      <w:r>
        <w:rPr>
          <w:spacing w:val="-2"/>
        </w:rPr>
        <w:t>次的</w:t>
      </w:r>
      <w:r>
        <w:rPr>
          <w:spacing w:val="18"/>
          <w:w w:val="101"/>
        </w:rPr>
        <w:t xml:space="preserve"> </w:t>
      </w:r>
      <w:r>
        <w:rPr>
          <w:spacing w:val="-2"/>
        </w:rPr>
        <w:t>NOAC</w:t>
      </w:r>
      <w:r>
        <w:rPr>
          <w:spacing w:val="22"/>
        </w:rPr>
        <w:t xml:space="preserve"> </w:t>
      </w:r>
      <w:r>
        <w:rPr>
          <w:spacing w:val="-2"/>
        </w:rPr>
        <w:t>患者</w:t>
      </w:r>
      <w:r>
        <w:rPr>
          <w:spacing w:val="-21"/>
        </w:rPr>
        <w:t xml:space="preserve"> </w:t>
      </w:r>
      <w:r>
        <w:rPr>
          <w:spacing w:val="-2"/>
        </w:rPr>
        <w:t>,</w:t>
      </w:r>
      <w:r>
        <w:rPr>
          <w:spacing w:val="-33"/>
        </w:rPr>
        <w:t xml:space="preserve"> </w:t>
      </w:r>
      <w:r>
        <w:rPr>
          <w:spacing w:val="-2"/>
        </w:rPr>
        <w:t>于术前</w:t>
      </w:r>
      <w:r>
        <w:rPr>
          <w:spacing w:val="28"/>
        </w:rPr>
        <w:t xml:space="preserve"> </w:t>
      </w:r>
      <w:r>
        <w:rPr>
          <w:spacing w:val="-2"/>
        </w:rPr>
        <w:t>1</w:t>
      </w:r>
      <w:r>
        <w:rPr/>
        <w:t xml:space="preserve"> </w:t>
      </w:r>
      <w:r>
        <w:rPr>
          <w:spacing w:val="13"/>
        </w:rPr>
        <w:t>周</w:t>
      </w:r>
      <w:r>
        <w:rPr>
          <w:spacing w:val="-19"/>
        </w:rPr>
        <w:t xml:space="preserve"> </w:t>
      </w:r>
      <w:r>
        <w:rPr>
          <w:spacing w:val="13"/>
        </w:rPr>
        <w:t>,就将每日给药的时间安排至晚上</w:t>
      </w:r>
      <w:r>
        <w:rPr>
          <w:spacing w:val="-31"/>
        </w:rPr>
        <w:t xml:space="preserve"> </w:t>
      </w:r>
      <w:r>
        <w:rPr>
          <w:spacing w:val="13"/>
        </w:rPr>
        <w:t>。对于原使用</w:t>
      </w:r>
      <w:r>
        <w:rPr/>
        <w:t xml:space="preserve"> </w:t>
      </w:r>
      <w:r>
        <w:rPr>
          <w:spacing w:val="10"/>
        </w:rPr>
        <w:t>每日2 次的 </w:t>
      </w:r>
      <w:r>
        <w:rPr/>
        <w:t>NOAC</w:t>
      </w:r>
      <w:r>
        <w:rPr>
          <w:spacing w:val="10"/>
        </w:rPr>
        <w:t xml:space="preserve"> 患者</w:t>
      </w:r>
      <w:r>
        <w:rPr>
          <w:spacing w:val="-20"/>
        </w:rPr>
        <w:t xml:space="preserve"> </w:t>
      </w:r>
      <w:r>
        <w:rPr>
          <w:spacing w:val="10"/>
        </w:rPr>
        <w:t>,要评估肾功能再考虑房间</w:t>
      </w:r>
      <w:r>
        <w:rPr/>
        <w:t xml:space="preserve"> </w:t>
      </w:r>
      <w:r>
        <w:rPr>
          <w:spacing w:val="9"/>
        </w:rPr>
        <w:t>隔穿刺前是否常规使用肝素及拔除股静脉鞘管前是</w:t>
      </w:r>
      <w:r>
        <w:rPr>
          <w:spacing w:val="4"/>
        </w:rPr>
        <w:t xml:space="preserve"> </w:t>
      </w:r>
      <w:r>
        <w:rPr>
          <w:spacing w:val="14"/>
        </w:rPr>
        <w:t>否使用鱼精蛋白等因素</w:t>
      </w:r>
      <w:r>
        <w:rPr>
          <w:spacing w:val="-13"/>
        </w:rPr>
        <w:t xml:space="preserve"> </w:t>
      </w:r>
      <w:r>
        <w:rPr>
          <w:spacing w:val="14"/>
        </w:rPr>
        <w:t>,再决定末次给药时间是放</w:t>
      </w:r>
      <w:r>
        <w:rPr/>
        <w:t xml:space="preserve"> </w:t>
      </w:r>
      <w:r>
        <w:rPr>
          <w:spacing w:val="4"/>
        </w:rPr>
        <w:t>在手术前 1</w:t>
      </w:r>
      <w:r>
        <w:rPr>
          <w:spacing w:val="40"/>
        </w:rPr>
        <w:t xml:space="preserve"> </w:t>
      </w:r>
      <w:r>
        <w:rPr>
          <w:spacing w:val="4"/>
        </w:rPr>
        <w:t>d</w:t>
      </w:r>
      <w:r>
        <w:rPr>
          <w:spacing w:val="20"/>
        </w:rPr>
        <w:t xml:space="preserve"> </w:t>
      </w:r>
      <w:r>
        <w:rPr>
          <w:spacing w:val="4"/>
        </w:rPr>
        <w:t>的晚上亦或当日早上</w:t>
      </w:r>
      <w:r>
        <w:rPr>
          <w:spacing w:val="-32"/>
        </w:rPr>
        <w:t xml:space="preserve"> </w:t>
      </w:r>
      <w:r>
        <w:rPr>
          <w:spacing w:val="4"/>
        </w:rPr>
        <w:t>。建议手术操作</w:t>
      </w:r>
      <w:r>
        <w:rPr/>
        <w:t xml:space="preserve"> </w:t>
      </w:r>
      <w:r>
        <w:rPr>
          <w:spacing w:val="2"/>
        </w:rPr>
        <w:t>时</w:t>
      </w:r>
      <w:r>
        <w:rPr>
          <w:spacing w:val="-18"/>
        </w:rPr>
        <w:t xml:space="preserve"> </w:t>
      </w:r>
      <w:r>
        <w:rPr>
          <w:spacing w:val="2"/>
        </w:rPr>
        <w:t>,静脉注射肝素维持活化凝血时间(</w:t>
      </w:r>
      <w:r>
        <w:rPr/>
        <w:t>activated</w:t>
      </w:r>
      <w:r>
        <w:rPr>
          <w:spacing w:val="32"/>
        </w:rPr>
        <w:t xml:space="preserve"> </w:t>
      </w:r>
      <w:r>
        <w:rPr/>
        <w:t>clot</w:t>
      </w:r>
      <w:r>
        <w:rPr>
          <w:spacing w:val="2"/>
        </w:rPr>
        <w:t>-</w:t>
      </w:r>
      <w:r>
        <w:rPr/>
        <w:t xml:space="preserve"> </w:t>
      </w:r>
      <w:r>
        <w:rPr>
          <w:spacing w:val="-13"/>
          <w:position w:val="-1"/>
        </w:rPr>
        <w:t>ting</w:t>
      </w:r>
      <w:r>
        <w:rPr>
          <w:spacing w:val="21"/>
          <w:w w:val="101"/>
          <w:position w:val="-1"/>
        </w:rPr>
        <w:t xml:space="preserve"> </w:t>
      </w:r>
      <w:r>
        <w:rPr>
          <w:spacing w:val="-13"/>
          <w:position w:val="-1"/>
        </w:rPr>
        <w:t>time</w:t>
      </w:r>
      <w:r>
        <w:rPr>
          <w:spacing w:val="-19"/>
          <w:position w:val="-1"/>
        </w:rPr>
        <w:t xml:space="preserve"> </w:t>
      </w:r>
      <w:r>
        <w:rPr>
          <w:spacing w:val="-13"/>
          <w:position w:val="-1"/>
        </w:rPr>
        <w:t>,ACT)</w:t>
      </w:r>
      <w:r>
        <w:rPr>
          <w:spacing w:val="-27"/>
          <w:position w:val="-1"/>
        </w:rPr>
        <w:t xml:space="preserve"> </w:t>
      </w:r>
      <w:r>
        <w:rPr>
          <w:spacing w:val="-13"/>
          <w:position w:val="-1"/>
        </w:rPr>
        <w:t>于 300</w:t>
      </w:r>
      <w:r>
        <w:rPr>
          <w:spacing w:val="-23"/>
          <w:position w:val="-1"/>
        </w:rPr>
        <w:t xml:space="preserve"> </w:t>
      </w:r>
      <w:r>
        <w:rPr>
          <w:spacing w:val="-13"/>
          <w:position w:val="-1"/>
        </w:rPr>
        <w:t>~</w:t>
      </w:r>
      <w:r>
        <w:rPr>
          <w:spacing w:val="-23"/>
          <w:position w:val="-1"/>
        </w:rPr>
        <w:t xml:space="preserve"> </w:t>
      </w:r>
      <w:r>
        <w:rPr>
          <w:spacing w:val="-13"/>
          <w:position w:val="-1"/>
        </w:rPr>
        <w:t>350</w:t>
      </w:r>
      <w:r>
        <w:rPr>
          <w:spacing w:val="25"/>
          <w:position w:val="-1"/>
        </w:rPr>
        <w:t xml:space="preserve"> </w:t>
      </w:r>
      <w:r>
        <w:rPr>
          <w:spacing w:val="-13"/>
          <w:position w:val="-1"/>
        </w:rPr>
        <w:t>s</w:t>
      </w:r>
      <w:r>
        <w:rPr>
          <w:spacing w:val="-36"/>
          <w:position w:val="-1"/>
        </w:rPr>
        <w:t xml:space="preserve"> </w:t>
      </w:r>
      <w:r>
        <w:rPr>
          <w:sz w:val="11"/>
          <w:szCs w:val="11"/>
          <w:spacing w:val="6"/>
          <w:position w:val="8"/>
        </w:rPr>
        <w:t>[200]</w:t>
      </w:r>
      <w:r>
        <w:rPr>
          <w:sz w:val="11"/>
          <w:szCs w:val="11"/>
          <w:spacing w:val="9"/>
          <w:position w:val="8"/>
        </w:rPr>
        <w:t xml:space="preserve"> </w:t>
      </w:r>
      <w:r>
        <w:rPr>
          <w:spacing w:val="6"/>
          <w:position w:val="-1"/>
        </w:rPr>
        <w:t>。</w:t>
      </w:r>
    </w:p>
    <w:p>
      <w:pPr>
        <w:pStyle w:val="BodyText"/>
        <w:ind w:left="319" w:right="309" w:firstLine="421"/>
        <w:spacing w:before="1" w:line="223" w:lineRule="auto"/>
        <w:rPr/>
      </w:pPr>
      <w:r>
        <w:rPr>
          <w:spacing w:val="2"/>
        </w:rPr>
        <w:t>手术完成后</w:t>
      </w:r>
      <w:r>
        <w:rPr>
          <w:spacing w:val="-33"/>
        </w:rPr>
        <w:t xml:space="preserve"> </w:t>
      </w:r>
      <w:r>
        <w:rPr>
          <w:spacing w:val="2"/>
        </w:rPr>
        <w:t>,如果止血彻底</w:t>
      </w:r>
      <w:r>
        <w:rPr>
          <w:spacing w:val="-33"/>
        </w:rPr>
        <w:t xml:space="preserve"> </w:t>
      </w:r>
      <w:r>
        <w:rPr>
          <w:spacing w:val="2"/>
        </w:rPr>
        <w:t>,排除心包积液等并发</w:t>
      </w:r>
      <w:r>
        <w:rPr/>
        <w:t xml:space="preserve"> </w:t>
      </w:r>
      <w:r>
        <w:rPr>
          <w:spacing w:val="-5"/>
        </w:rPr>
        <w:t>症</w:t>
      </w:r>
      <w:r>
        <w:rPr>
          <w:spacing w:val="-33"/>
        </w:rPr>
        <w:t xml:space="preserve"> </w:t>
      </w:r>
      <w:r>
        <w:rPr>
          <w:spacing w:val="-5"/>
        </w:rPr>
        <w:t>,可于拔鞘后 3</w:t>
      </w:r>
      <w:r>
        <w:rPr>
          <w:spacing w:val="-35"/>
        </w:rPr>
        <w:t xml:space="preserve"> </w:t>
      </w:r>
      <w:r>
        <w:rPr>
          <w:spacing w:val="-5"/>
        </w:rPr>
        <w:t>~5 h 恢复使用 </w:t>
      </w:r>
      <w:r>
        <w:rPr>
          <w:spacing w:val="-6"/>
        </w:rPr>
        <w:t>NOAC 抗凝治疗</w:t>
      </w:r>
      <w:r>
        <w:rPr>
          <w:sz w:val="11"/>
          <w:szCs w:val="11"/>
          <w:spacing w:val="-6"/>
          <w:position w:val="8"/>
        </w:rPr>
        <w:t>[201] </w:t>
      </w:r>
      <w:r>
        <w:rPr>
          <w:spacing w:val="-6"/>
        </w:rPr>
        <w:t>。</w:t>
      </w:r>
    </w:p>
    <w:p>
      <w:pPr>
        <w:pStyle w:val="BodyText"/>
        <w:ind w:left="741"/>
        <w:spacing w:line="184" w:lineRule="auto"/>
        <w:rPr/>
      </w:pPr>
      <w:r>
        <w:rPr>
          <w:spacing w:val="9"/>
        </w:rPr>
        <w:t>房颤导管消融围术期的抗凝建议</w:t>
      </w:r>
      <w:r>
        <w:rPr>
          <w:spacing w:val="-12"/>
        </w:rPr>
        <w:t xml:space="preserve"> </w:t>
      </w:r>
      <w:r>
        <w:rPr>
          <w:spacing w:val="9"/>
        </w:rPr>
        <w:t>:</w:t>
      </w:r>
    </w:p>
    <w:p>
      <w:pPr>
        <w:spacing w:line="163"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9"/>
        <w:gridCol w:w="527"/>
        <w:gridCol w:w="595"/>
      </w:tblGrid>
      <w:tr>
        <w:trPr>
          <w:trHeight w:val="547" w:hRule="atLeast"/>
        </w:trPr>
        <w:tc>
          <w:tcPr>
            <w:tcW w:w="3489"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7" w:type="dxa"/>
            <w:vAlign w:val="top"/>
            <w:tcBorders>
              <w:bottom w:val="single" w:color="231F20" w:sz="2" w:space="0"/>
              <w:top w:val="single" w:color="231F20" w:sz="6" w:space="0"/>
            </w:tcBorders>
          </w:tcPr>
          <w:p>
            <w:pPr>
              <w:pStyle w:val="TableText"/>
              <w:ind w:left="98"/>
              <w:spacing w:before="72" w:line="185" w:lineRule="auto"/>
              <w:rPr/>
            </w:pPr>
            <w:r>
              <w:rPr>
                <w:spacing w:val="4"/>
              </w:rPr>
              <w:t>推荐</w:t>
            </w:r>
          </w:p>
          <w:p>
            <w:pPr>
              <w:pStyle w:val="TableText"/>
              <w:ind w:left="97"/>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490" w:hRule="atLeast"/>
        </w:trPr>
        <w:tc>
          <w:tcPr>
            <w:tcW w:w="3489" w:type="dxa"/>
            <w:vAlign w:val="top"/>
            <w:tcBorders>
              <w:top w:val="single" w:color="231F20" w:sz="2" w:space="0"/>
            </w:tcBorders>
          </w:tcPr>
          <w:p>
            <w:pPr>
              <w:pStyle w:val="TableText"/>
              <w:ind w:left="271" w:right="94" w:hanging="162"/>
              <w:spacing w:before="51" w:line="200" w:lineRule="auto"/>
              <w:rPr/>
            </w:pPr>
            <w:r>
              <w:rPr>
                <w:spacing w:val="6"/>
              </w:rPr>
              <w:t>术前已服用治疗剂量的 </w:t>
            </w:r>
            <w:r>
              <w:rPr/>
              <w:t>NOAC</w:t>
            </w:r>
            <w:r>
              <w:rPr>
                <w:spacing w:val="6"/>
              </w:rPr>
              <w:t xml:space="preserve"> 或华法林</w:t>
            </w:r>
            <w:r>
              <w:rPr>
                <w:spacing w:val="-6"/>
              </w:rPr>
              <w:t xml:space="preserve"> </w:t>
            </w:r>
            <w:r>
              <w:rPr>
                <w:spacing w:val="6"/>
              </w:rPr>
              <w:t>,心房颤</w:t>
            </w:r>
            <w:r>
              <w:rPr/>
              <w:t xml:space="preserve"> </w:t>
            </w:r>
            <w:r>
              <w:rPr>
                <w:spacing w:val="8"/>
              </w:rPr>
              <w:t>动导管消融围术期无需中断抗凝</w:t>
            </w:r>
          </w:p>
        </w:tc>
        <w:tc>
          <w:tcPr>
            <w:tcW w:w="527" w:type="dxa"/>
            <w:vAlign w:val="top"/>
            <w:tcBorders>
              <w:top w:val="single" w:color="231F20" w:sz="2" w:space="0"/>
            </w:tcBorders>
          </w:tcPr>
          <w:p>
            <w:pPr>
              <w:pStyle w:val="TableText"/>
              <w:ind w:left="227"/>
              <w:spacing w:before="61" w:line="180" w:lineRule="auto"/>
              <w:rPr/>
            </w:pPr>
            <w:r>
              <w:rPr/>
              <w:t>Ⅰ</w:t>
            </w:r>
          </w:p>
        </w:tc>
        <w:tc>
          <w:tcPr>
            <w:tcW w:w="595" w:type="dxa"/>
            <w:vAlign w:val="top"/>
            <w:tcBorders>
              <w:top w:val="single" w:color="231F20" w:sz="2" w:space="0"/>
            </w:tcBorders>
          </w:tcPr>
          <w:p>
            <w:pPr>
              <w:pStyle w:val="TableText"/>
              <w:ind w:left="229"/>
              <w:spacing w:before="73" w:line="164" w:lineRule="auto"/>
              <w:rPr/>
            </w:pPr>
            <w:r>
              <w:rPr/>
              <w:t>A</w:t>
            </w:r>
          </w:p>
        </w:tc>
      </w:tr>
      <w:tr>
        <w:trPr>
          <w:trHeight w:val="500" w:hRule="atLeast"/>
        </w:trPr>
        <w:tc>
          <w:tcPr>
            <w:tcW w:w="3489" w:type="dxa"/>
            <w:vAlign w:val="top"/>
          </w:tcPr>
          <w:p>
            <w:pPr>
              <w:pStyle w:val="TableText"/>
              <w:ind w:left="281" w:right="94" w:hanging="167"/>
              <w:spacing w:before="63" w:line="199" w:lineRule="auto"/>
              <w:rPr/>
            </w:pPr>
            <w:r>
              <w:rPr>
                <w:spacing w:val="10"/>
              </w:rPr>
              <w:t>消融术中给予普通肝素抗凝时</w:t>
            </w:r>
            <w:r>
              <w:rPr>
                <w:spacing w:val="-12"/>
              </w:rPr>
              <w:t xml:space="preserve"> </w:t>
            </w:r>
            <w:r>
              <w:rPr>
                <w:spacing w:val="10"/>
              </w:rPr>
              <w:t>,应调整肝素用量</w:t>
            </w:r>
            <w:r>
              <w:rPr/>
              <w:t xml:space="preserve"> </w:t>
            </w:r>
            <w:r>
              <w:rPr>
                <w:spacing w:val="-8"/>
              </w:rPr>
              <w:t>以维持 ACT</w:t>
            </w:r>
            <w:r>
              <w:rPr>
                <w:spacing w:val="22"/>
                <w:w w:val="102"/>
              </w:rPr>
              <w:t xml:space="preserve"> </w:t>
            </w:r>
            <w:r>
              <w:rPr>
                <w:spacing w:val="-8"/>
              </w:rPr>
              <w:t>300</w:t>
            </w:r>
            <w:r>
              <w:rPr>
                <w:spacing w:val="-19"/>
              </w:rPr>
              <w:t xml:space="preserve"> </w:t>
            </w:r>
            <w:r>
              <w:rPr>
                <w:spacing w:val="-8"/>
              </w:rPr>
              <w:t>~</w:t>
            </w:r>
            <w:r>
              <w:rPr>
                <w:spacing w:val="-16"/>
              </w:rPr>
              <w:t xml:space="preserve"> </w:t>
            </w:r>
            <w:r>
              <w:rPr>
                <w:spacing w:val="-8"/>
              </w:rPr>
              <w:t>350</w:t>
            </w:r>
            <w:r>
              <w:rPr>
                <w:spacing w:val="18"/>
                <w:w w:val="102"/>
              </w:rPr>
              <w:t xml:space="preserve"> </w:t>
            </w:r>
            <w:r>
              <w:rPr>
                <w:spacing w:val="-8"/>
              </w:rPr>
              <w:t>s</w:t>
            </w:r>
          </w:p>
        </w:tc>
        <w:tc>
          <w:tcPr>
            <w:tcW w:w="527" w:type="dxa"/>
            <w:vAlign w:val="top"/>
          </w:tcPr>
          <w:p>
            <w:pPr>
              <w:pStyle w:val="TableText"/>
              <w:ind w:left="227"/>
              <w:spacing w:before="73" w:line="180" w:lineRule="auto"/>
              <w:rPr/>
            </w:pPr>
            <w:r>
              <w:rPr/>
              <w:t>Ⅰ</w:t>
            </w:r>
          </w:p>
        </w:tc>
        <w:tc>
          <w:tcPr>
            <w:tcW w:w="595" w:type="dxa"/>
            <w:vAlign w:val="top"/>
          </w:tcPr>
          <w:p>
            <w:pPr>
              <w:pStyle w:val="TableText"/>
              <w:ind w:left="236"/>
              <w:spacing w:before="88" w:line="162" w:lineRule="auto"/>
              <w:rPr/>
            </w:pPr>
            <w:r>
              <w:rPr/>
              <w:t>B</w:t>
            </w:r>
          </w:p>
        </w:tc>
      </w:tr>
      <w:tr>
        <w:trPr>
          <w:trHeight w:val="500" w:hRule="atLeast"/>
        </w:trPr>
        <w:tc>
          <w:tcPr>
            <w:tcW w:w="3489" w:type="dxa"/>
            <w:vAlign w:val="top"/>
          </w:tcPr>
          <w:p>
            <w:pPr>
              <w:pStyle w:val="TableText"/>
              <w:ind w:left="267" w:right="94" w:hanging="153"/>
              <w:spacing w:before="65" w:line="198" w:lineRule="auto"/>
              <w:rPr/>
            </w:pPr>
            <w:r>
              <w:rPr>
                <w:spacing w:val="9"/>
              </w:rPr>
              <w:t>消融术后推荐</w:t>
            </w:r>
            <w:r>
              <w:rPr>
                <w:spacing w:val="29"/>
                <w:w w:val="101"/>
              </w:rPr>
              <w:t xml:space="preserve"> </w:t>
            </w:r>
            <w:r>
              <w:rPr/>
              <w:t>NOAC</w:t>
            </w:r>
            <w:r>
              <w:rPr>
                <w:spacing w:val="15"/>
                <w:w w:val="102"/>
              </w:rPr>
              <w:t xml:space="preserve"> </w:t>
            </w:r>
            <w:r>
              <w:rPr>
                <w:spacing w:val="9"/>
              </w:rPr>
              <w:t>或华法林抗凝治疗至少 2</w:t>
            </w:r>
            <w:r>
              <w:rPr/>
              <w:t xml:space="preserve"> </w:t>
            </w:r>
            <w:r>
              <w:rPr>
                <w:spacing w:val="6"/>
              </w:rPr>
              <w:t>个月</w:t>
            </w:r>
          </w:p>
        </w:tc>
        <w:tc>
          <w:tcPr>
            <w:tcW w:w="527" w:type="dxa"/>
            <w:vAlign w:val="top"/>
          </w:tcPr>
          <w:p>
            <w:pPr>
              <w:pStyle w:val="TableText"/>
              <w:ind w:left="227"/>
              <w:spacing w:before="76" w:line="180" w:lineRule="auto"/>
              <w:rPr/>
            </w:pPr>
            <w:r>
              <w:rPr/>
              <w:t>Ⅰ</w:t>
            </w:r>
          </w:p>
        </w:tc>
        <w:tc>
          <w:tcPr>
            <w:tcW w:w="595" w:type="dxa"/>
            <w:vAlign w:val="top"/>
          </w:tcPr>
          <w:p>
            <w:pPr>
              <w:pStyle w:val="TableText"/>
              <w:ind w:left="237"/>
              <w:spacing w:before="88" w:line="165" w:lineRule="auto"/>
              <w:rPr/>
            </w:pPr>
            <w:r>
              <w:rPr/>
              <w:t>C</w:t>
            </w:r>
          </w:p>
        </w:tc>
      </w:tr>
      <w:tr>
        <w:trPr>
          <w:trHeight w:val="500" w:hRule="atLeast"/>
        </w:trPr>
        <w:tc>
          <w:tcPr>
            <w:tcW w:w="3489" w:type="dxa"/>
            <w:vAlign w:val="top"/>
          </w:tcPr>
          <w:p>
            <w:pPr>
              <w:pStyle w:val="TableText"/>
              <w:ind w:left="268" w:right="94" w:hanging="159"/>
              <w:spacing w:before="67" w:line="197" w:lineRule="auto"/>
              <w:rPr/>
            </w:pPr>
            <w:r>
              <w:rPr>
                <w:spacing w:val="8"/>
              </w:rPr>
              <w:t>术后抗凝 2 个月后是否继续抗凝</w:t>
            </w:r>
            <w:r>
              <w:rPr>
                <w:spacing w:val="-8"/>
              </w:rPr>
              <w:t xml:space="preserve"> </w:t>
            </w:r>
            <w:r>
              <w:rPr>
                <w:spacing w:val="8"/>
              </w:rPr>
              <w:t>,取决于患者的</w:t>
            </w:r>
            <w:r>
              <w:rPr/>
              <w:t xml:space="preserve"> </w:t>
            </w:r>
            <w:r>
              <w:rPr>
                <w:spacing w:val="7"/>
              </w:rPr>
              <w:t>卒中风险</w:t>
            </w:r>
          </w:p>
        </w:tc>
        <w:tc>
          <w:tcPr>
            <w:tcW w:w="527" w:type="dxa"/>
            <w:vAlign w:val="top"/>
          </w:tcPr>
          <w:p>
            <w:pPr>
              <w:pStyle w:val="TableText"/>
              <w:ind w:left="227"/>
              <w:spacing w:before="79" w:line="180" w:lineRule="auto"/>
              <w:rPr/>
            </w:pPr>
            <w:r>
              <w:rPr/>
              <w:t>Ⅰ</w:t>
            </w:r>
          </w:p>
        </w:tc>
        <w:tc>
          <w:tcPr>
            <w:tcW w:w="595" w:type="dxa"/>
            <w:vAlign w:val="top"/>
          </w:tcPr>
          <w:p>
            <w:pPr>
              <w:pStyle w:val="TableText"/>
              <w:ind w:left="237"/>
              <w:spacing w:before="91" w:line="165" w:lineRule="auto"/>
              <w:rPr/>
            </w:pPr>
            <w:r>
              <w:rPr/>
              <w:t>C</w:t>
            </w:r>
          </w:p>
        </w:tc>
      </w:tr>
      <w:tr>
        <w:trPr>
          <w:trHeight w:val="513" w:hRule="atLeast"/>
        </w:trPr>
        <w:tc>
          <w:tcPr>
            <w:tcW w:w="3489" w:type="dxa"/>
            <w:vAlign w:val="top"/>
            <w:tcBorders>
              <w:bottom w:val="single" w:color="231F20" w:sz="6" w:space="0"/>
            </w:tcBorders>
          </w:tcPr>
          <w:p>
            <w:pPr>
              <w:pStyle w:val="TableText"/>
              <w:ind w:left="269" w:right="94" w:hanging="159"/>
              <w:spacing w:before="69" w:line="202" w:lineRule="auto"/>
              <w:rPr/>
            </w:pPr>
            <w:r>
              <w:rPr>
                <w:spacing w:val="14"/>
              </w:rPr>
              <w:t>手术完成后</w:t>
            </w:r>
            <w:r>
              <w:rPr>
                <w:spacing w:val="-8"/>
              </w:rPr>
              <w:t xml:space="preserve"> </w:t>
            </w:r>
            <w:r>
              <w:rPr>
                <w:spacing w:val="14"/>
              </w:rPr>
              <w:t>,如果止血彻底</w:t>
            </w:r>
            <w:r>
              <w:rPr>
                <w:spacing w:val="-15"/>
              </w:rPr>
              <w:t xml:space="preserve"> </w:t>
            </w:r>
            <w:r>
              <w:rPr>
                <w:spacing w:val="14"/>
              </w:rPr>
              <w:t>,排除心包积液等并</w:t>
            </w:r>
            <w:r>
              <w:rPr/>
              <w:t xml:space="preserve"> </w:t>
            </w:r>
            <w:r>
              <w:rPr>
                <w:spacing w:val="1"/>
              </w:rPr>
              <w:t>发症</w:t>
            </w:r>
            <w:r>
              <w:rPr/>
              <w:t xml:space="preserve"> </w:t>
            </w:r>
            <w:r>
              <w:rPr>
                <w:spacing w:val="1"/>
              </w:rPr>
              <w:t>,应于拔鞘后 3</w:t>
            </w:r>
            <w:r>
              <w:rPr>
                <w:spacing w:val="-18"/>
              </w:rPr>
              <w:t xml:space="preserve"> </w:t>
            </w:r>
            <w:r>
              <w:rPr>
                <w:spacing w:val="1"/>
              </w:rPr>
              <w:t>~</w:t>
            </w:r>
            <w:r>
              <w:rPr>
                <w:spacing w:val="-18"/>
              </w:rPr>
              <w:t xml:space="preserve"> </w:t>
            </w:r>
            <w:r>
              <w:rPr>
                <w:spacing w:val="1"/>
              </w:rPr>
              <w:t>5</w:t>
            </w:r>
            <w:r>
              <w:rPr>
                <w:spacing w:val="16"/>
              </w:rPr>
              <w:t xml:space="preserve"> </w:t>
            </w:r>
            <w:r>
              <w:rPr>
                <w:spacing w:val="1"/>
              </w:rPr>
              <w:t>h 恢复抗凝治疗</w:t>
            </w:r>
          </w:p>
        </w:tc>
        <w:tc>
          <w:tcPr>
            <w:tcW w:w="527" w:type="dxa"/>
            <w:vAlign w:val="top"/>
            <w:tcBorders>
              <w:bottom w:val="single" w:color="231F20" w:sz="6" w:space="0"/>
            </w:tcBorders>
          </w:tcPr>
          <w:p>
            <w:pPr>
              <w:pStyle w:val="TableText"/>
              <w:ind w:left="173"/>
              <w:spacing w:before="81" w:line="178" w:lineRule="auto"/>
              <w:rPr/>
            </w:pPr>
            <w:r>
              <w:rPr>
                <w:spacing w:val="-17"/>
              </w:rPr>
              <w:t>Ⅱa</w:t>
            </w:r>
          </w:p>
        </w:tc>
        <w:tc>
          <w:tcPr>
            <w:tcW w:w="595" w:type="dxa"/>
            <w:vAlign w:val="top"/>
            <w:tcBorders>
              <w:bottom w:val="single" w:color="231F20" w:sz="6" w:space="0"/>
            </w:tcBorders>
          </w:tcPr>
          <w:p>
            <w:pPr>
              <w:pStyle w:val="TableText"/>
              <w:ind w:left="237"/>
              <w:spacing w:before="94" w:line="165" w:lineRule="auto"/>
              <w:rPr/>
            </w:pPr>
            <w:r>
              <w:rPr/>
              <w:t>C</w:t>
            </w:r>
          </w:p>
        </w:tc>
      </w:tr>
    </w:tbl>
    <w:p>
      <w:pPr>
        <w:pStyle w:val="BodyText"/>
        <w:ind w:left="641"/>
        <w:spacing w:before="82" w:line="194" w:lineRule="auto"/>
        <w:rPr>
          <w:sz w:val="15"/>
          <w:szCs w:val="15"/>
        </w:rPr>
      </w:pPr>
      <w:r>
        <w:rPr>
          <w:sz w:val="15"/>
          <w:szCs w:val="15"/>
          <w:spacing w:val="-2"/>
        </w:rPr>
        <w:t>注</w:t>
      </w:r>
      <w:r>
        <w:rPr>
          <w:sz w:val="15"/>
          <w:szCs w:val="15"/>
          <w:spacing w:val="-17"/>
        </w:rPr>
        <w:t xml:space="preserve"> </w:t>
      </w:r>
      <w:r>
        <w:rPr>
          <w:sz w:val="15"/>
          <w:szCs w:val="15"/>
          <w:spacing w:val="-2"/>
        </w:rPr>
        <w:t>:NOAC 为非维生素 K 拮抗剂口服抗</w:t>
      </w:r>
      <w:r>
        <w:rPr>
          <w:sz w:val="15"/>
          <w:szCs w:val="15"/>
          <w:spacing w:val="-3"/>
        </w:rPr>
        <w:t>凝药</w:t>
      </w:r>
      <w:r>
        <w:rPr>
          <w:sz w:val="15"/>
          <w:szCs w:val="15"/>
          <w:spacing w:val="-25"/>
        </w:rPr>
        <w:t xml:space="preserve"> </w:t>
      </w:r>
      <w:r>
        <w:rPr>
          <w:sz w:val="15"/>
          <w:szCs w:val="15"/>
          <w:spacing w:val="-3"/>
        </w:rPr>
        <w:t>,ACT 为活化凝血时间</w:t>
      </w:r>
    </w:p>
    <w:p>
      <w:pPr>
        <w:pStyle w:val="BodyText"/>
        <w:ind w:left="737"/>
        <w:spacing w:before="173" w:line="185" w:lineRule="auto"/>
        <w:rPr/>
      </w:pPr>
      <w:r>
        <w:rPr>
          <w:spacing w:val="6"/>
        </w:rPr>
        <w:t>八</w:t>
      </w:r>
      <w:r>
        <w:rPr>
          <w:spacing w:val="-27"/>
        </w:rPr>
        <w:t xml:space="preserve"> </w:t>
      </w:r>
      <w:r>
        <w:rPr>
          <w:spacing w:val="6"/>
        </w:rPr>
        <w:t>、心房颤动的症状控制</w:t>
      </w:r>
    </w:p>
    <w:p>
      <w:pPr>
        <w:pStyle w:val="BodyText"/>
        <w:ind w:left="760"/>
        <w:spacing w:before="54" w:line="189" w:lineRule="auto"/>
        <w:rPr/>
      </w:pPr>
      <w:r>
        <w:rPr>
          <w:spacing w:val="10"/>
        </w:rPr>
        <w:t>(</w:t>
      </w:r>
      <w:r>
        <w:rPr>
          <w:spacing w:val="-30"/>
        </w:rPr>
        <w:t xml:space="preserve"> </w:t>
      </w:r>
      <w:r>
        <w:rPr>
          <w:spacing w:val="10"/>
        </w:rPr>
        <w:t>一)  节律控制</w:t>
      </w:r>
    </w:p>
    <w:p>
      <w:pPr>
        <w:pStyle w:val="BodyText"/>
        <w:ind w:left="319" w:right="240" w:firstLine="421"/>
        <w:spacing w:before="43" w:line="224" w:lineRule="auto"/>
        <w:jc w:val="both"/>
        <w:rPr/>
      </w:pPr>
      <w:r>
        <w:rPr>
          <w:spacing w:val="9"/>
        </w:rPr>
        <w:t>节律控制和心室率控制是改善房颤患者症状的</w:t>
      </w:r>
      <w:r>
        <w:rPr>
          <w:spacing w:val="1"/>
        </w:rPr>
        <w:t xml:space="preserve">  </w:t>
      </w:r>
      <w:r>
        <w:rPr>
          <w:spacing w:val="18"/>
        </w:rPr>
        <w:t>两项主要治疗措施</w:t>
      </w:r>
      <w:r>
        <w:rPr>
          <w:spacing w:val="-32"/>
        </w:rPr>
        <w:t xml:space="preserve"> </w:t>
      </w:r>
      <w:r>
        <w:rPr>
          <w:spacing w:val="18"/>
        </w:rPr>
        <w:t>。节律控制是指恢复并维</w:t>
      </w:r>
      <w:r>
        <w:rPr>
          <w:spacing w:val="17"/>
        </w:rPr>
        <w:t>持窦</w:t>
      </w:r>
      <w:r>
        <w:rPr/>
        <w:t xml:space="preserve">  </w:t>
      </w:r>
      <w:r>
        <w:rPr>
          <w:spacing w:val="12"/>
        </w:rPr>
        <w:t>律</w:t>
      </w:r>
      <w:r>
        <w:rPr>
          <w:spacing w:val="-10"/>
        </w:rPr>
        <w:t xml:space="preserve"> </w:t>
      </w:r>
      <w:r>
        <w:rPr>
          <w:spacing w:val="12"/>
        </w:rPr>
        <w:t>,可采用多种治疗方法</w:t>
      </w:r>
      <w:r>
        <w:rPr>
          <w:spacing w:val="-22"/>
        </w:rPr>
        <w:t xml:space="preserve"> </w:t>
      </w:r>
      <w:r>
        <w:rPr>
          <w:spacing w:val="12"/>
        </w:rPr>
        <w:t>,包括心脏电复律</w:t>
      </w:r>
      <w:r>
        <w:rPr>
          <w:sz w:val="11"/>
          <w:szCs w:val="11"/>
          <w:spacing w:val="12"/>
          <w:position w:val="8"/>
        </w:rPr>
        <w:t>[202-203] </w:t>
      </w:r>
      <w:r>
        <w:rPr>
          <w:spacing w:val="12"/>
        </w:rPr>
        <w:t>、</w:t>
      </w:r>
      <w:r>
        <w:rPr/>
        <w:t xml:space="preserve"> </w:t>
      </w:r>
      <w:r>
        <w:rPr>
          <w:position w:val="-1"/>
        </w:rPr>
        <w:t>AAD</w:t>
      </w:r>
      <w:r>
        <w:rPr>
          <w:spacing w:val="3"/>
          <w:position w:val="-1"/>
        </w:rPr>
        <w:t xml:space="preserve"> 治疗</w:t>
      </w:r>
      <w:r>
        <w:rPr>
          <w:sz w:val="11"/>
          <w:szCs w:val="11"/>
          <w:spacing w:val="3"/>
          <w:position w:val="7"/>
        </w:rPr>
        <w:t>[204-206] </w:t>
      </w:r>
      <w:r>
        <w:rPr>
          <w:spacing w:val="3"/>
          <w:position w:val="-1"/>
        </w:rPr>
        <w:t>、导管消融等</w:t>
      </w:r>
      <w:r>
        <w:rPr>
          <w:sz w:val="11"/>
          <w:szCs w:val="11"/>
          <w:spacing w:val="3"/>
          <w:position w:val="7"/>
        </w:rPr>
        <w:t>[207-209]</w:t>
      </w:r>
      <w:r>
        <w:rPr>
          <w:sz w:val="11"/>
          <w:szCs w:val="11"/>
          <w:spacing w:val="38"/>
          <w:w w:val="101"/>
          <w:position w:val="7"/>
        </w:rPr>
        <w:t xml:space="preserve"> </w:t>
      </w:r>
      <w:r>
        <w:rPr>
          <w:spacing w:val="3"/>
          <w:position w:val="-1"/>
        </w:rPr>
        <w:t>。此外</w:t>
      </w:r>
      <w:r>
        <w:rPr>
          <w:spacing w:val="-22"/>
          <w:position w:val="-1"/>
        </w:rPr>
        <w:t xml:space="preserve"> </w:t>
      </w:r>
      <w:r>
        <w:rPr>
          <w:spacing w:val="3"/>
          <w:position w:val="-1"/>
        </w:rPr>
        <w:t>,上游治</w:t>
      </w:r>
      <w:r>
        <w:rPr>
          <w:position w:val="-1"/>
        </w:rPr>
        <w:t xml:space="preserve">  </w:t>
      </w:r>
      <w:r>
        <w:rPr>
          <w:spacing w:val="8"/>
        </w:rPr>
        <w:t>疗及基础疾病的综合管理也十分重要。</w:t>
      </w:r>
    </w:p>
    <w:p>
      <w:pPr>
        <w:pStyle w:val="BodyText"/>
        <w:ind w:left="740"/>
        <w:spacing w:before="1" w:line="192" w:lineRule="auto"/>
        <w:rPr/>
      </w:pPr>
      <w:r>
        <w:rPr>
          <w:spacing w:val="4"/>
        </w:rPr>
        <w:t>节律控</w:t>
      </w:r>
      <w:r>
        <w:rPr>
          <w:spacing w:val="-22"/>
        </w:rPr>
        <w:t xml:space="preserve"> </w:t>
      </w:r>
      <w:r>
        <w:rPr>
          <w:spacing w:val="4"/>
        </w:rPr>
        <w:t>制</w:t>
      </w:r>
      <w:r>
        <w:rPr>
          <w:spacing w:val="-21"/>
        </w:rPr>
        <w:t xml:space="preserve"> </w:t>
      </w:r>
      <w:r>
        <w:rPr>
          <w:spacing w:val="4"/>
        </w:rPr>
        <w:t>可</w:t>
      </w:r>
      <w:r>
        <w:rPr>
          <w:spacing w:val="-28"/>
        </w:rPr>
        <w:t xml:space="preserve"> </w:t>
      </w:r>
      <w:r>
        <w:rPr>
          <w:spacing w:val="4"/>
        </w:rPr>
        <w:t>恢</w:t>
      </w:r>
      <w:r>
        <w:rPr>
          <w:spacing w:val="-19"/>
        </w:rPr>
        <w:t xml:space="preserve"> </w:t>
      </w:r>
      <w:r>
        <w:rPr>
          <w:spacing w:val="4"/>
        </w:rPr>
        <w:t>复</w:t>
      </w:r>
      <w:r>
        <w:rPr>
          <w:spacing w:val="-23"/>
        </w:rPr>
        <w:t xml:space="preserve"> </w:t>
      </w:r>
      <w:r>
        <w:rPr>
          <w:spacing w:val="4"/>
        </w:rPr>
        <w:t>窦</w:t>
      </w:r>
      <w:r>
        <w:rPr>
          <w:spacing w:val="-23"/>
        </w:rPr>
        <w:t xml:space="preserve"> </w:t>
      </w:r>
      <w:r>
        <w:rPr>
          <w:spacing w:val="4"/>
        </w:rPr>
        <w:t>律</w:t>
      </w:r>
      <w:r>
        <w:rPr>
          <w:spacing w:val="-15"/>
        </w:rPr>
        <w:t xml:space="preserve"> </w:t>
      </w:r>
      <w:r>
        <w:rPr>
          <w:spacing w:val="4"/>
        </w:rPr>
        <w:t>,</w:t>
      </w:r>
      <w:r>
        <w:rPr>
          <w:spacing w:val="-9"/>
        </w:rPr>
        <w:t xml:space="preserve"> </w:t>
      </w:r>
      <w:r>
        <w:rPr>
          <w:spacing w:val="4"/>
        </w:rPr>
        <w:t>以</w:t>
      </w:r>
      <w:r>
        <w:rPr>
          <w:spacing w:val="-22"/>
        </w:rPr>
        <w:t xml:space="preserve"> </w:t>
      </w:r>
      <w:r>
        <w:rPr>
          <w:spacing w:val="4"/>
        </w:rPr>
        <w:t>改</w:t>
      </w:r>
      <w:r>
        <w:rPr>
          <w:spacing w:val="-24"/>
        </w:rPr>
        <w:t xml:space="preserve"> </w:t>
      </w:r>
      <w:r>
        <w:rPr>
          <w:spacing w:val="4"/>
        </w:rPr>
        <w:t>善</w:t>
      </w:r>
      <w:r>
        <w:rPr>
          <w:spacing w:val="-24"/>
        </w:rPr>
        <w:t xml:space="preserve"> </w:t>
      </w:r>
      <w:r>
        <w:rPr>
          <w:spacing w:val="4"/>
        </w:rPr>
        <w:t>症</w:t>
      </w:r>
      <w:r>
        <w:rPr>
          <w:spacing w:val="-25"/>
        </w:rPr>
        <w:t xml:space="preserve"> </w:t>
      </w:r>
      <w:r>
        <w:rPr>
          <w:spacing w:val="4"/>
        </w:rPr>
        <w:t>状</w:t>
      </w:r>
      <w:r>
        <w:rPr>
          <w:spacing w:val="-26"/>
        </w:rPr>
        <w:t xml:space="preserve"> </w:t>
      </w:r>
      <w:r>
        <w:rPr>
          <w:spacing w:val="4"/>
        </w:rPr>
        <w:t>及</w:t>
      </w:r>
      <w:r>
        <w:rPr>
          <w:spacing w:val="-20"/>
        </w:rPr>
        <w:t xml:space="preserve"> </w:t>
      </w:r>
      <w:r>
        <w:rPr>
          <w:spacing w:val="4"/>
        </w:rPr>
        <w:t>预</w:t>
      </w:r>
      <w:r>
        <w:rPr>
          <w:spacing w:val="-25"/>
        </w:rPr>
        <w:t xml:space="preserve"> </w:t>
      </w:r>
      <w:r>
        <w:rPr>
          <w:spacing w:val="4"/>
        </w:rPr>
        <w:t>后。</w:t>
      </w:r>
    </w:p>
    <w:p>
      <w:pPr>
        <w:pStyle w:val="BodyText"/>
        <w:ind w:left="319" w:right="325" w:firstLine="2"/>
        <w:spacing w:before="45" w:line="216" w:lineRule="auto"/>
        <w:jc w:val="both"/>
        <w:rPr/>
      </w:pPr>
      <w:r>
        <w:rPr/>
        <w:t>EAST</w:t>
      </w:r>
      <w:r>
        <w:rPr>
          <w:spacing w:val="13"/>
        </w:rPr>
        <w:t>-</w:t>
      </w:r>
      <w:r>
        <w:rPr/>
        <w:t>AFNET</w:t>
      </w:r>
      <w:r>
        <w:rPr>
          <w:spacing w:val="13"/>
        </w:rPr>
        <w:t>4 研究结果显示</w:t>
      </w:r>
      <w:r>
        <w:rPr>
          <w:spacing w:val="-12"/>
        </w:rPr>
        <w:t xml:space="preserve"> </w:t>
      </w:r>
      <w:r>
        <w:rPr>
          <w:spacing w:val="13"/>
        </w:rPr>
        <w:t>:对于</w:t>
      </w:r>
      <w:r>
        <w:rPr>
          <w:spacing w:val="30"/>
        </w:rPr>
        <w:t xml:space="preserve"> </w:t>
      </w:r>
      <w:r>
        <w:rPr>
          <w:spacing w:val="13"/>
        </w:rPr>
        <w:t>1</w:t>
      </w:r>
      <w:r>
        <w:rPr>
          <w:spacing w:val="21"/>
        </w:rPr>
        <w:t xml:space="preserve"> </w:t>
      </w:r>
      <w:r>
        <w:rPr>
          <w:spacing w:val="13"/>
        </w:rPr>
        <w:t>年内新诊断</w:t>
      </w:r>
      <w:r>
        <w:rPr/>
        <w:t xml:space="preserve"> </w:t>
      </w:r>
      <w:r>
        <w:rPr>
          <w:spacing w:val="17"/>
        </w:rPr>
        <w:t>的房颤</w:t>
      </w:r>
      <w:r>
        <w:rPr>
          <w:spacing w:val="-1"/>
        </w:rPr>
        <w:t xml:space="preserve"> </w:t>
      </w:r>
      <w:r>
        <w:rPr>
          <w:spacing w:val="17"/>
        </w:rPr>
        <w:t>,包括初诊、无症状和合并心衰者</w:t>
      </w:r>
      <w:r>
        <w:rPr>
          <w:spacing w:val="-16"/>
        </w:rPr>
        <w:t xml:space="preserve"> </w:t>
      </w:r>
      <w:r>
        <w:rPr>
          <w:spacing w:val="17"/>
        </w:rPr>
        <w:t>,</w:t>
      </w:r>
      <w:r>
        <w:rPr>
          <w:spacing w:val="-34"/>
        </w:rPr>
        <w:t xml:space="preserve"> </w:t>
      </w:r>
      <w:r>
        <w:rPr>
          <w:spacing w:val="17"/>
        </w:rPr>
        <w:t>早期节</w:t>
      </w:r>
      <w:r>
        <w:rPr/>
        <w:t xml:space="preserve"> </w:t>
      </w:r>
      <w:r>
        <w:rPr>
          <w:spacing w:val="15"/>
        </w:rPr>
        <w:t>律控制(</w:t>
      </w:r>
      <w:r>
        <w:rPr>
          <w:spacing w:val="-26"/>
        </w:rPr>
        <w:t xml:space="preserve"> </w:t>
      </w:r>
      <w:r>
        <w:rPr>
          <w:spacing w:val="15"/>
        </w:rPr>
        <w:t>包括消融和 </w:t>
      </w:r>
      <w:r>
        <w:rPr/>
        <w:t>AAD</w:t>
      </w:r>
      <w:r>
        <w:rPr>
          <w:spacing w:val="15"/>
        </w:rPr>
        <w:t xml:space="preserve"> 治疗)</w:t>
      </w:r>
      <w:r>
        <w:rPr>
          <w:spacing w:val="-16"/>
        </w:rPr>
        <w:t xml:space="preserve"> </w:t>
      </w:r>
      <w:r>
        <w:rPr>
          <w:spacing w:val="15"/>
        </w:rPr>
        <w:t>主要终点(</w:t>
      </w:r>
      <w:r>
        <w:rPr>
          <w:spacing w:val="-21"/>
        </w:rPr>
        <w:t xml:space="preserve"> </w:t>
      </w:r>
      <w:r>
        <w:rPr>
          <w:spacing w:val="15"/>
        </w:rPr>
        <w:t>心血管</w:t>
      </w:r>
      <w:r>
        <w:rPr/>
        <w:t xml:space="preserve"> </w:t>
      </w:r>
      <w:r>
        <w:rPr>
          <w:spacing w:val="8"/>
        </w:rPr>
        <w:t>死亡、脑卒中、因心衰恶化和/或</w:t>
      </w:r>
      <w:r>
        <w:rPr>
          <w:spacing w:val="35"/>
        </w:rPr>
        <w:t xml:space="preserve"> </w:t>
      </w:r>
      <w:r>
        <w:rPr/>
        <w:t>ACS</w:t>
      </w:r>
      <w:r>
        <w:rPr>
          <w:spacing w:val="8"/>
        </w:rPr>
        <w:t xml:space="preserve"> 住院的复合</w:t>
      </w:r>
      <w:r>
        <w:rPr/>
        <w:t xml:space="preserve"> </w:t>
      </w:r>
      <w:r>
        <w:rPr>
          <w:spacing w:val="16"/>
        </w:rPr>
        <w:t>终点)</w:t>
      </w:r>
      <w:r>
        <w:rPr>
          <w:spacing w:val="2"/>
        </w:rPr>
        <w:t xml:space="preserve"> </w:t>
      </w:r>
      <w:r>
        <w:rPr>
          <w:spacing w:val="16"/>
        </w:rPr>
        <w:t>的发生率低于常规治疗组(</w:t>
      </w:r>
      <w:r>
        <w:rPr>
          <w:spacing w:val="-9"/>
        </w:rPr>
        <w:t xml:space="preserve"> </w:t>
      </w:r>
      <w:r>
        <w:rPr>
          <w:spacing w:val="16"/>
        </w:rPr>
        <w:t>以心室率控制为</w:t>
      </w:r>
      <w:r>
        <w:rPr/>
        <w:t xml:space="preserve"> </w:t>
      </w:r>
      <w:r>
        <w:rPr>
          <w:spacing w:val="23"/>
        </w:rPr>
        <w:t>主</w:t>
      </w:r>
      <w:r>
        <w:rPr>
          <w:spacing w:val="-12"/>
        </w:rPr>
        <w:t xml:space="preserve"> </w:t>
      </w:r>
      <w:r>
        <w:rPr>
          <w:spacing w:val="23"/>
        </w:rPr>
        <w:t>,只在房颤症状控制不佳时才进行节律控制) ,</w:t>
      </w:r>
      <w:r>
        <w:rPr/>
        <w:t xml:space="preserve"> </w:t>
      </w:r>
      <w:r>
        <w:rPr>
          <w:spacing w:val="24"/>
        </w:rPr>
        <w:t>且窦律维持率更高</w:t>
      </w:r>
      <w:r>
        <w:rPr>
          <w:spacing w:val="-15"/>
        </w:rPr>
        <w:t xml:space="preserve"> </w:t>
      </w:r>
      <w:r>
        <w:rPr>
          <w:spacing w:val="24"/>
        </w:rPr>
        <w:t>,该研究结果再次确立了节律</w:t>
      </w:r>
      <w:r>
        <w:rPr/>
        <w:t xml:space="preserve"> </w:t>
      </w:r>
      <w:r>
        <w:rPr>
          <w:spacing w:val="24"/>
        </w:rPr>
        <w:t>控制策略在房颤治疗中的优选地位</w:t>
      </w:r>
      <w:r>
        <w:rPr>
          <w:spacing w:val="-15"/>
        </w:rPr>
        <w:t xml:space="preserve"> </w:t>
      </w:r>
      <w:r>
        <w:rPr>
          <w:spacing w:val="24"/>
        </w:rPr>
        <w:t>,尤其早期节</w:t>
      </w:r>
      <w:r>
        <w:rPr/>
        <w:t xml:space="preserve"> </w:t>
      </w:r>
      <w:r>
        <w:rPr>
          <w:spacing w:val="8"/>
          <w:position w:val="-2"/>
        </w:rPr>
        <w:t>律控制</w:t>
      </w:r>
      <w:r>
        <w:rPr>
          <w:sz w:val="11"/>
          <w:szCs w:val="11"/>
          <w:spacing w:val="8"/>
          <w:position w:val="6"/>
        </w:rPr>
        <w:t>[</w:t>
      </w:r>
      <w:r>
        <w:rPr>
          <w:sz w:val="11"/>
          <w:szCs w:val="11"/>
          <w:spacing w:val="-10"/>
          <w:position w:val="6"/>
        </w:rPr>
        <w:t xml:space="preserve"> </w:t>
      </w:r>
      <w:r>
        <w:rPr>
          <w:sz w:val="11"/>
          <w:szCs w:val="11"/>
          <w:spacing w:val="8"/>
          <w:position w:val="6"/>
        </w:rPr>
        <w:t>210] </w:t>
      </w:r>
      <w:r>
        <w:rPr>
          <w:spacing w:val="8"/>
          <w:position w:val="-2"/>
        </w:rPr>
        <w:t>。</w:t>
      </w:r>
    </w:p>
    <w:p>
      <w:pPr>
        <w:spacing w:line="458" w:lineRule="exact"/>
        <w:rPr/>
      </w:pPr>
      <w:r>
        <w:rPr>
          <w:position w:val="-9"/>
        </w:rPr>
        <w:drawing>
          <wp:inline distT="0" distB="0" distL="0" distR="0">
            <wp:extent cx="2772492" cy="290956"/>
            <wp:effectExtent l="0" t="0" r="0" b="0"/>
            <wp:docPr id="66" name="IM 66"/>
            <wp:cNvGraphicFramePr/>
            <a:graphic>
              <a:graphicData uri="http://schemas.openxmlformats.org/drawingml/2006/picture">
                <pic:pic>
                  <pic:nvPicPr>
                    <pic:cNvPr id="66" name="IM 6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1"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8"/>
        <w:gridCol w:w="528"/>
        <w:gridCol w:w="595"/>
      </w:tblGrid>
      <w:tr>
        <w:trPr>
          <w:trHeight w:val="544" w:hRule="atLeast"/>
        </w:trPr>
        <w:tc>
          <w:tcPr>
            <w:tcW w:w="3488"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8" w:type="dxa"/>
            <w:vAlign w:val="top"/>
            <w:tcBorders>
              <w:bottom w:val="single" w:color="231F20" w:sz="2" w:space="0"/>
              <w:top w:val="single" w:color="231F20" w:sz="6" w:space="0"/>
            </w:tcBorders>
          </w:tcPr>
          <w:p>
            <w:pPr>
              <w:pStyle w:val="TableText"/>
              <w:ind w:left="99"/>
              <w:spacing w:before="72" w:line="185" w:lineRule="auto"/>
              <w:rPr/>
            </w:pPr>
            <w:r>
              <w:rPr>
                <w:spacing w:val="4"/>
              </w:rPr>
              <w:t>推荐</w:t>
            </w:r>
          </w:p>
          <w:p>
            <w:pPr>
              <w:pStyle w:val="TableText"/>
              <w:ind w:left="98"/>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490" w:hRule="atLeast"/>
        </w:trPr>
        <w:tc>
          <w:tcPr>
            <w:tcW w:w="3488" w:type="dxa"/>
            <w:vAlign w:val="top"/>
            <w:tcBorders>
              <w:top w:val="single" w:color="231F20" w:sz="2" w:space="0"/>
            </w:tcBorders>
          </w:tcPr>
          <w:p>
            <w:pPr>
              <w:pStyle w:val="TableText"/>
              <w:ind w:left="269" w:right="93" w:hanging="160"/>
              <w:spacing w:before="53" w:line="199" w:lineRule="auto"/>
              <w:rPr/>
            </w:pPr>
            <w:r>
              <w:rPr>
                <w:spacing w:val="10"/>
              </w:rPr>
              <w:t>症状性心房颤动尤其是合并心力衰竭者</w:t>
            </w:r>
            <w:r>
              <w:rPr>
                <w:spacing w:val="-7"/>
              </w:rPr>
              <w:t xml:space="preserve"> </w:t>
            </w:r>
            <w:r>
              <w:rPr>
                <w:spacing w:val="10"/>
              </w:rPr>
              <w:t>,早期节</w:t>
            </w:r>
            <w:r>
              <w:rPr/>
              <w:t xml:space="preserve"> </w:t>
            </w:r>
            <w:r>
              <w:rPr>
                <w:spacing w:val="3"/>
              </w:rPr>
              <w:t>律控制可改善症状、生活质量和预后</w:t>
            </w:r>
          </w:p>
        </w:tc>
        <w:tc>
          <w:tcPr>
            <w:tcW w:w="528" w:type="dxa"/>
            <w:vAlign w:val="top"/>
            <w:tcBorders>
              <w:top w:val="single" w:color="231F20" w:sz="2" w:space="0"/>
            </w:tcBorders>
          </w:tcPr>
          <w:p>
            <w:pPr>
              <w:pStyle w:val="TableText"/>
              <w:ind w:left="228"/>
              <w:spacing w:before="64" w:line="180" w:lineRule="auto"/>
              <w:rPr/>
            </w:pPr>
            <w:r>
              <w:rPr/>
              <w:t>Ⅰ</w:t>
            </w:r>
          </w:p>
        </w:tc>
        <w:tc>
          <w:tcPr>
            <w:tcW w:w="595" w:type="dxa"/>
            <w:vAlign w:val="top"/>
            <w:tcBorders>
              <w:top w:val="single" w:color="231F20" w:sz="2" w:space="0"/>
            </w:tcBorders>
          </w:tcPr>
          <w:p>
            <w:pPr>
              <w:pStyle w:val="TableText"/>
              <w:ind w:left="236"/>
              <w:spacing w:before="79" w:line="162" w:lineRule="auto"/>
              <w:rPr/>
            </w:pPr>
            <w:r>
              <w:rPr/>
              <w:t>B</w:t>
            </w:r>
          </w:p>
        </w:tc>
      </w:tr>
      <w:tr>
        <w:trPr>
          <w:trHeight w:val="508" w:hRule="atLeast"/>
        </w:trPr>
        <w:tc>
          <w:tcPr>
            <w:tcW w:w="3488" w:type="dxa"/>
            <w:vAlign w:val="top"/>
            <w:tcBorders>
              <w:bottom w:val="single" w:color="231F20" w:sz="6" w:space="0"/>
            </w:tcBorders>
          </w:tcPr>
          <w:p>
            <w:pPr>
              <w:pStyle w:val="TableText"/>
              <w:ind w:left="271" w:right="93" w:hanging="163"/>
              <w:spacing w:before="66" w:line="201" w:lineRule="auto"/>
              <w:rPr/>
            </w:pPr>
            <w:r>
              <w:rPr>
                <w:spacing w:val="14"/>
              </w:rPr>
              <w:t>无症状性心房颤动患者早期节律控制亦可改善</w:t>
            </w:r>
            <w:r>
              <w:rPr>
                <w:spacing w:val="4"/>
              </w:rPr>
              <w:t xml:space="preserve"> </w:t>
            </w:r>
            <w:r>
              <w:rPr>
                <w:spacing w:val="4"/>
              </w:rPr>
              <w:t>预后</w:t>
            </w:r>
          </w:p>
        </w:tc>
        <w:tc>
          <w:tcPr>
            <w:tcW w:w="528" w:type="dxa"/>
            <w:vAlign w:val="top"/>
            <w:tcBorders>
              <w:bottom w:val="single" w:color="231F20" w:sz="6" w:space="0"/>
            </w:tcBorders>
          </w:tcPr>
          <w:p>
            <w:pPr>
              <w:pStyle w:val="TableText"/>
              <w:ind w:left="174"/>
              <w:spacing w:before="77" w:line="178" w:lineRule="auto"/>
              <w:rPr/>
            </w:pPr>
            <w:r>
              <w:rPr>
                <w:spacing w:val="-17"/>
              </w:rPr>
              <w:t>Ⅱa</w:t>
            </w:r>
          </w:p>
        </w:tc>
        <w:tc>
          <w:tcPr>
            <w:tcW w:w="595" w:type="dxa"/>
            <w:vAlign w:val="top"/>
            <w:tcBorders>
              <w:bottom w:val="single" w:color="231F20" w:sz="6" w:space="0"/>
            </w:tcBorders>
          </w:tcPr>
          <w:p>
            <w:pPr>
              <w:pStyle w:val="TableText"/>
              <w:ind w:left="236"/>
              <w:spacing w:before="91" w:line="162" w:lineRule="auto"/>
              <w:rPr/>
            </w:pPr>
            <w:r>
              <w:rPr/>
              <w:t>B</w:t>
            </w:r>
          </w:p>
        </w:tc>
      </w:tr>
    </w:tbl>
    <w:p>
      <w:pPr>
        <w:pStyle w:val="BodyText"/>
        <w:ind w:left="438"/>
        <w:spacing w:before="281" w:line="182" w:lineRule="auto"/>
        <w:rPr/>
      </w:pPr>
      <w:r>
        <w:rPr>
          <w:spacing w:val="-5"/>
        </w:rPr>
        <w:t>1.  复律</w:t>
      </w:r>
    </w:p>
    <w:p>
      <w:pPr>
        <w:pStyle w:val="BodyText"/>
        <w:ind w:left="6" w:right="403" w:firstLine="439"/>
        <w:spacing w:before="52" w:line="221" w:lineRule="auto"/>
        <w:jc w:val="both"/>
        <w:rPr/>
      </w:pPr>
      <w:r>
        <w:rPr>
          <w:spacing w:val="19"/>
        </w:rPr>
        <w:t>(1)</w:t>
      </w:r>
      <w:r>
        <w:rPr>
          <w:spacing w:val="-33"/>
        </w:rPr>
        <w:t xml:space="preserve"> </w:t>
      </w:r>
      <w:r>
        <w:rPr>
          <w:spacing w:val="19"/>
        </w:rPr>
        <w:t>药物复律与电复律</w:t>
      </w:r>
      <w:r>
        <w:rPr>
          <w:spacing w:val="-20"/>
        </w:rPr>
        <w:t xml:space="preserve"> </w:t>
      </w:r>
      <w:r>
        <w:rPr>
          <w:spacing w:val="19"/>
        </w:rPr>
        <w:t>:房颤转复为窦律</w:t>
      </w:r>
      <w:r>
        <w:rPr>
          <w:spacing w:val="18"/>
        </w:rPr>
        <w:t>的方</w:t>
      </w:r>
      <w:r>
        <w:rPr/>
        <w:t xml:space="preserve"> </w:t>
      </w:r>
      <w:r>
        <w:rPr>
          <w:spacing w:val="7"/>
        </w:rPr>
        <w:t>式有药物复律、电复律及导管消融</w:t>
      </w:r>
      <w:r>
        <w:rPr>
          <w:spacing w:val="-31"/>
        </w:rPr>
        <w:t xml:space="preserve"> </w:t>
      </w:r>
      <w:r>
        <w:rPr>
          <w:spacing w:val="7"/>
        </w:rPr>
        <w:t>。</w:t>
      </w:r>
      <w:r>
        <w:rPr>
          <w:spacing w:val="-38"/>
        </w:rPr>
        <w:t xml:space="preserve"> </w:t>
      </w:r>
      <w:r>
        <w:rPr>
          <w:spacing w:val="7"/>
        </w:rPr>
        <w:t>同步直流</w:t>
      </w:r>
      <w:r>
        <w:rPr>
          <w:spacing w:val="6"/>
        </w:rPr>
        <w:t>电复</w:t>
      </w:r>
      <w:r>
        <w:rPr/>
        <w:t xml:space="preserve"> </w:t>
      </w:r>
      <w:r>
        <w:rPr>
          <w:spacing w:val="8"/>
        </w:rPr>
        <w:t>律是血流动力学不稳定房颤患者的首选</w:t>
      </w:r>
      <w:r>
        <w:rPr>
          <w:sz w:val="11"/>
          <w:szCs w:val="11"/>
          <w:spacing w:val="8"/>
          <w:position w:val="8"/>
        </w:rPr>
        <w:t>[211-212]</w:t>
      </w:r>
      <w:r>
        <w:rPr>
          <w:sz w:val="11"/>
          <w:szCs w:val="11"/>
          <w:spacing w:val="36"/>
          <w:w w:val="102"/>
          <w:position w:val="8"/>
        </w:rPr>
        <w:t xml:space="preserve"> </w:t>
      </w:r>
      <w:r>
        <w:rPr>
          <w:spacing w:val="8"/>
        </w:rPr>
        <w:t>。对</w:t>
      </w:r>
      <w:r>
        <w:rPr/>
        <w:t xml:space="preserve"> </w:t>
      </w:r>
      <w:r>
        <w:rPr>
          <w:spacing w:val="9"/>
        </w:rPr>
        <w:t>于血流动力学稳定者</w:t>
      </w:r>
      <w:r>
        <w:rPr>
          <w:spacing w:val="-19"/>
        </w:rPr>
        <w:t xml:space="preserve"> </w:t>
      </w:r>
      <w:r>
        <w:rPr>
          <w:spacing w:val="9"/>
        </w:rPr>
        <w:t>,可以药物复律或电复律。</w:t>
      </w:r>
    </w:p>
    <w:p>
      <w:pPr>
        <w:pStyle w:val="BodyText"/>
        <w:ind w:left="3" w:right="403" w:firstLine="426"/>
        <w:spacing w:line="220" w:lineRule="auto"/>
        <w:rPr/>
      </w:pPr>
      <w:r>
        <w:rPr>
          <w:spacing w:val="14"/>
        </w:rPr>
        <w:t>复律存在血栓栓塞的风险</w:t>
      </w:r>
      <w:r>
        <w:rPr>
          <w:spacing w:val="-10"/>
        </w:rPr>
        <w:t xml:space="preserve"> </w:t>
      </w:r>
      <w:r>
        <w:rPr>
          <w:spacing w:val="14"/>
        </w:rPr>
        <w:t>,故复律前应充分评</w:t>
      </w:r>
      <w:r>
        <w:rPr/>
        <w:t xml:space="preserve"> </w:t>
      </w:r>
      <w:r>
        <w:rPr>
          <w:spacing w:val="9"/>
        </w:rPr>
        <w:t>估血栓栓塞风险</w:t>
      </w:r>
      <w:r>
        <w:rPr>
          <w:spacing w:val="-16"/>
        </w:rPr>
        <w:t xml:space="preserve"> </w:t>
      </w:r>
      <w:r>
        <w:rPr>
          <w:spacing w:val="9"/>
        </w:rPr>
        <w:t>,如风险高者复律前应规范抗凝。</w:t>
      </w:r>
    </w:p>
    <w:p>
      <w:pPr>
        <w:pStyle w:val="BodyText"/>
        <w:ind w:left="4" w:right="403" w:firstLine="433"/>
        <w:spacing w:before="3" w:line="220" w:lineRule="auto"/>
        <w:jc w:val="both"/>
        <w:rPr/>
      </w:pPr>
      <w:r>
        <w:rPr>
          <w:spacing w:val="8"/>
        </w:rPr>
        <w:t>1)</w:t>
      </w:r>
      <w:r>
        <w:rPr>
          <w:spacing w:val="-17"/>
        </w:rPr>
        <w:t xml:space="preserve"> </w:t>
      </w:r>
      <w:r>
        <w:rPr>
          <w:spacing w:val="8"/>
        </w:rPr>
        <w:t>药物复律</w:t>
      </w:r>
      <w:r>
        <w:rPr>
          <w:spacing w:val="-20"/>
        </w:rPr>
        <w:t xml:space="preserve"> </w:t>
      </w:r>
      <w:r>
        <w:rPr>
          <w:spacing w:val="8"/>
        </w:rPr>
        <w:t>: 目前用于复律的主要药物是</w:t>
      </w:r>
      <w:r>
        <w:rPr>
          <w:spacing w:val="33"/>
        </w:rPr>
        <w:t xml:space="preserve"> </w:t>
      </w:r>
      <w:r>
        <w:rPr>
          <w:spacing w:val="8"/>
        </w:rPr>
        <w:t>Ⅰ</w:t>
      </w:r>
      <w:r>
        <w:rPr>
          <w:spacing w:val="-33"/>
        </w:rPr>
        <w:t xml:space="preserve"> </w:t>
      </w:r>
      <w:r>
        <w:rPr>
          <w:spacing w:val="8"/>
        </w:rPr>
        <w:t>c</w:t>
      </w:r>
      <w:r>
        <w:rPr/>
        <w:t xml:space="preserve"> </w:t>
      </w:r>
      <w:r>
        <w:rPr>
          <w:spacing w:val="1"/>
        </w:rPr>
        <w:t>类(</w:t>
      </w:r>
      <w:r>
        <w:rPr>
          <w:spacing w:val="-29"/>
        </w:rPr>
        <w:t xml:space="preserve"> </w:t>
      </w:r>
      <w:r>
        <w:rPr>
          <w:spacing w:val="1"/>
        </w:rPr>
        <w:t>普罗帕酮)</w:t>
      </w:r>
      <w:r>
        <w:rPr>
          <w:spacing w:val="-26"/>
        </w:rPr>
        <w:t xml:space="preserve"> </w:t>
      </w:r>
      <w:r>
        <w:rPr>
          <w:spacing w:val="1"/>
        </w:rPr>
        <w:t>和Ⅲ类 </w:t>
      </w:r>
      <w:r>
        <w:rPr/>
        <w:t>AAD</w:t>
      </w:r>
      <w:r>
        <w:rPr>
          <w:spacing w:val="1"/>
        </w:rPr>
        <w:t>(</w:t>
      </w:r>
      <w:r>
        <w:rPr>
          <w:spacing w:val="-36"/>
        </w:rPr>
        <w:t xml:space="preserve"> </w:t>
      </w:r>
      <w:r>
        <w:rPr>
          <w:spacing w:val="1"/>
        </w:rPr>
        <w:t>胺碘酮、伊布利特、多非</w:t>
      </w:r>
      <w:r>
        <w:rPr/>
        <w:t xml:space="preserve"> </w:t>
      </w:r>
      <w:r>
        <w:rPr>
          <w:spacing w:val="14"/>
        </w:rPr>
        <w:t>利特、尼非卡兰) ,可通过减慢传导速度及/或延长</w:t>
      </w:r>
      <w:r>
        <w:rPr>
          <w:spacing w:val="8"/>
        </w:rPr>
        <w:t xml:space="preserve"> </w:t>
      </w:r>
      <w:r>
        <w:rPr>
          <w:spacing w:val="8"/>
        </w:rPr>
        <w:t>有效不应期以终止折返激动达到复律的目的。</w:t>
      </w:r>
    </w:p>
    <w:p>
      <w:pPr>
        <w:pStyle w:val="BodyText"/>
        <w:ind w:left="4" w:right="403" w:firstLine="420"/>
        <w:spacing w:before="3" w:line="220" w:lineRule="auto"/>
        <w:jc w:val="both"/>
        <w:rPr/>
      </w:pPr>
      <w:r>
        <w:rPr>
          <w:spacing w:val="14"/>
        </w:rPr>
        <w:t>对于无器质性心脏病患者</w:t>
      </w:r>
      <w:r>
        <w:rPr>
          <w:spacing w:val="-4"/>
        </w:rPr>
        <w:t xml:space="preserve"> </w:t>
      </w:r>
      <w:r>
        <w:rPr>
          <w:spacing w:val="14"/>
        </w:rPr>
        <w:t>,可静脉应用普罗帕</w:t>
      </w:r>
      <w:r>
        <w:rPr/>
        <w:t xml:space="preserve"> </w:t>
      </w:r>
      <w:r>
        <w:rPr>
          <w:spacing w:val="8"/>
        </w:rPr>
        <w:t>酮、伊布利特和尼非卡兰复律</w:t>
      </w:r>
      <w:r>
        <w:rPr>
          <w:spacing w:val="-32"/>
        </w:rPr>
        <w:t xml:space="preserve"> </w:t>
      </w:r>
      <w:r>
        <w:rPr>
          <w:spacing w:val="8"/>
        </w:rPr>
        <w:t>。多非利特也可用于</w:t>
      </w:r>
      <w:r>
        <w:rPr/>
        <w:t xml:space="preserve"> </w:t>
      </w:r>
      <w:r>
        <w:rPr>
          <w:spacing w:val="11"/>
        </w:rPr>
        <w:t>新发房颤的复律治疗</w:t>
      </w:r>
      <w:r>
        <w:rPr>
          <w:sz w:val="11"/>
          <w:szCs w:val="11"/>
          <w:spacing w:val="11"/>
          <w:position w:val="8"/>
        </w:rPr>
        <w:t>[213]</w:t>
      </w:r>
      <w:r>
        <w:rPr>
          <w:sz w:val="11"/>
          <w:szCs w:val="11"/>
          <w:spacing w:val="29"/>
          <w:position w:val="8"/>
        </w:rPr>
        <w:t xml:space="preserve"> </w:t>
      </w:r>
      <w:r>
        <w:rPr>
          <w:spacing w:val="11"/>
        </w:rPr>
        <w:t>。上述药物无效或出现不</w:t>
      </w:r>
      <w:r>
        <w:rPr/>
        <w:t xml:space="preserve"> </w:t>
      </w:r>
      <w:r>
        <w:rPr>
          <w:spacing w:val="9"/>
        </w:rPr>
        <w:t>良反应时</w:t>
      </w:r>
      <w:r>
        <w:rPr>
          <w:spacing w:val="-20"/>
        </w:rPr>
        <w:t xml:space="preserve"> </w:t>
      </w:r>
      <w:r>
        <w:rPr>
          <w:spacing w:val="9"/>
        </w:rPr>
        <w:t>,可选择静脉应用胺碘酮。</w:t>
      </w:r>
    </w:p>
    <w:p>
      <w:pPr>
        <w:pStyle w:val="BodyText"/>
        <w:ind w:left="6" w:right="403" w:firstLine="417"/>
        <w:spacing w:before="7" w:line="220" w:lineRule="auto"/>
        <w:jc w:val="both"/>
        <w:rPr/>
      </w:pPr>
      <w:r>
        <w:rPr>
          <w:spacing w:val="19"/>
        </w:rPr>
        <w:t>伴有器质性心脏病的患者应根据基础病的程</w:t>
      </w:r>
      <w:r>
        <w:rPr>
          <w:spacing w:val="17"/>
          <w:w w:val="101"/>
        </w:rPr>
        <w:t xml:space="preserve"> </w:t>
      </w:r>
      <w:r>
        <w:rPr>
          <w:spacing w:val="17"/>
        </w:rPr>
        <w:t>度选用药物</w:t>
      </w:r>
      <w:r>
        <w:rPr>
          <w:spacing w:val="-20"/>
        </w:rPr>
        <w:t xml:space="preserve"> </w:t>
      </w:r>
      <w:r>
        <w:rPr>
          <w:spacing w:val="17"/>
        </w:rPr>
        <w:t>。伴有中度器质性心脏病患者可以选</w:t>
      </w:r>
      <w:r>
        <w:rPr/>
        <w:t xml:space="preserve"> </w:t>
      </w:r>
      <w:r>
        <w:rPr>
          <w:spacing w:val="17"/>
        </w:rPr>
        <w:t>择静脉伊布利特</w:t>
      </w:r>
      <w:r>
        <w:rPr>
          <w:spacing w:val="-20"/>
        </w:rPr>
        <w:t xml:space="preserve"> </w:t>
      </w:r>
      <w:r>
        <w:rPr>
          <w:spacing w:val="17"/>
        </w:rPr>
        <w:t>。尼非卡兰可用于轻度心衰患者</w:t>
      </w:r>
      <w:r>
        <w:rPr/>
        <w:t xml:space="preserve"> </w:t>
      </w:r>
      <w:r>
        <w:rPr>
          <w:spacing w:val="11"/>
        </w:rPr>
        <w:t>(</w:t>
      </w:r>
      <w:r>
        <w:rPr>
          <w:spacing w:val="-25"/>
        </w:rPr>
        <w:t xml:space="preserve"> </w:t>
      </w:r>
      <w:r>
        <w:rPr/>
        <w:t>NYHA</w:t>
      </w:r>
      <w:r>
        <w:rPr>
          <w:spacing w:val="11"/>
        </w:rPr>
        <w:t xml:space="preserve"> 心功能</w:t>
      </w:r>
      <w:r>
        <w:rPr>
          <w:spacing w:val="38"/>
          <w:w w:val="101"/>
        </w:rPr>
        <w:t xml:space="preserve"> </w:t>
      </w:r>
      <w:r>
        <w:rPr>
          <w:spacing w:val="11"/>
        </w:rPr>
        <w:t>Ⅰ</w:t>
      </w:r>
      <w:r>
        <w:rPr>
          <w:spacing w:val="-27"/>
        </w:rPr>
        <w:t xml:space="preserve"> </w:t>
      </w:r>
      <w:r>
        <w:rPr>
          <w:spacing w:val="11"/>
        </w:rPr>
        <w:t>或 Ⅱ</w:t>
      </w:r>
      <w:r>
        <w:rPr>
          <w:spacing w:val="-28"/>
        </w:rPr>
        <w:t xml:space="preserve"> </w:t>
      </w:r>
      <w:r>
        <w:rPr>
          <w:spacing w:val="11"/>
        </w:rPr>
        <w:t>级) ,</w:t>
      </w:r>
      <w:r>
        <w:rPr>
          <w:spacing w:val="-33"/>
        </w:rPr>
        <w:t xml:space="preserve"> </w:t>
      </w:r>
      <w:r>
        <w:rPr>
          <w:spacing w:val="11"/>
        </w:rPr>
        <w:t>包括缺血性心脏病患</w:t>
      </w:r>
      <w:r>
        <w:rPr/>
        <w:t xml:space="preserve"> </w:t>
      </w:r>
      <w:r>
        <w:rPr>
          <w:spacing w:val="-1"/>
        </w:rPr>
        <w:t>者</w:t>
      </w:r>
      <w:r>
        <w:rPr>
          <w:spacing w:val="-21"/>
        </w:rPr>
        <w:t xml:space="preserve"> </w:t>
      </w:r>
      <w:r>
        <w:rPr>
          <w:spacing w:val="-1"/>
        </w:rPr>
        <w:t>,但</w:t>
      </w:r>
      <w:r>
        <w:rPr>
          <w:spacing w:val="-20"/>
        </w:rPr>
        <w:t xml:space="preserve"> </w:t>
      </w:r>
      <w:r>
        <w:rPr>
          <w:spacing w:val="-1"/>
        </w:rPr>
        <w:t>要 除</w:t>
      </w:r>
      <w:r>
        <w:rPr>
          <w:spacing w:val="-19"/>
        </w:rPr>
        <w:t xml:space="preserve"> </w:t>
      </w:r>
      <w:r>
        <w:rPr>
          <w:spacing w:val="-1"/>
        </w:rPr>
        <w:t>外</w:t>
      </w:r>
      <w:r>
        <w:rPr>
          <w:spacing w:val="-20"/>
        </w:rPr>
        <w:t xml:space="preserve"> </w:t>
      </w:r>
      <w:r>
        <w:rPr>
          <w:spacing w:val="-1"/>
        </w:rPr>
        <w:t>伴</w:t>
      </w:r>
      <w:r>
        <w:rPr>
          <w:spacing w:val="-16"/>
        </w:rPr>
        <w:t xml:space="preserve"> </w:t>
      </w:r>
      <w:r>
        <w:rPr>
          <w:spacing w:val="-1"/>
        </w:rPr>
        <w:t>有</w:t>
      </w:r>
      <w:r>
        <w:rPr>
          <w:spacing w:val="-17"/>
        </w:rPr>
        <w:t xml:space="preserve"> </w:t>
      </w:r>
      <w:r>
        <w:rPr>
          <w:spacing w:val="-1"/>
        </w:rPr>
        <w:t>低</w:t>
      </w:r>
      <w:r>
        <w:rPr>
          <w:spacing w:val="-15"/>
        </w:rPr>
        <w:t xml:space="preserve"> </w:t>
      </w:r>
      <w:r>
        <w:rPr>
          <w:spacing w:val="-1"/>
        </w:rPr>
        <w:t>血</w:t>
      </w:r>
      <w:r>
        <w:rPr>
          <w:spacing w:val="-16"/>
        </w:rPr>
        <w:t xml:space="preserve"> </w:t>
      </w:r>
      <w:r>
        <w:rPr>
          <w:spacing w:val="-1"/>
        </w:rPr>
        <w:t>压</w:t>
      </w:r>
      <w:r>
        <w:rPr>
          <w:spacing w:val="-13"/>
        </w:rPr>
        <w:t xml:space="preserve"> </w:t>
      </w:r>
      <w:r>
        <w:rPr>
          <w:spacing w:val="-1"/>
        </w:rPr>
        <w:t>或</w:t>
      </w:r>
      <w:r>
        <w:rPr>
          <w:spacing w:val="51"/>
          <w:w w:val="101"/>
        </w:rPr>
        <w:t xml:space="preserve"> </w:t>
      </w:r>
      <w:r>
        <w:rPr>
          <w:spacing w:val="-1"/>
        </w:rPr>
        <w:t>QT  间</w:t>
      </w:r>
      <w:r>
        <w:rPr>
          <w:spacing w:val="-17"/>
        </w:rPr>
        <w:t xml:space="preserve"> </w:t>
      </w:r>
      <w:r>
        <w:rPr>
          <w:spacing w:val="-1"/>
        </w:rPr>
        <w:t>期</w:t>
      </w:r>
      <w:r>
        <w:rPr>
          <w:spacing w:val="-17"/>
        </w:rPr>
        <w:t xml:space="preserve"> </w:t>
      </w:r>
      <w:r>
        <w:rPr>
          <w:spacing w:val="-1"/>
        </w:rPr>
        <w:t>延</w:t>
      </w:r>
      <w:r>
        <w:rPr>
          <w:spacing w:val="-14"/>
        </w:rPr>
        <w:t xml:space="preserve"> </w:t>
      </w:r>
      <w:r>
        <w:rPr>
          <w:spacing w:val="-1"/>
        </w:rPr>
        <w:t>长 的</w:t>
      </w:r>
      <w:r>
        <w:rPr>
          <w:spacing w:val="-12"/>
        </w:rPr>
        <w:t xml:space="preserve"> </w:t>
      </w:r>
      <w:r>
        <w:rPr>
          <w:spacing w:val="-1"/>
        </w:rPr>
        <w:t>患</w:t>
      </w:r>
      <w:r>
        <w:rPr/>
        <w:t xml:space="preserve"> </w:t>
      </w:r>
      <w:r>
        <w:rPr>
          <w:spacing w:val="10"/>
        </w:rPr>
        <w:t>者</w:t>
      </w:r>
      <w:r>
        <w:rPr>
          <w:spacing w:val="-28"/>
        </w:rPr>
        <w:t xml:space="preserve"> </w:t>
      </w:r>
      <w:r>
        <w:rPr>
          <w:sz w:val="11"/>
          <w:szCs w:val="11"/>
          <w:spacing w:val="10"/>
          <w:position w:val="8"/>
        </w:rPr>
        <w:t>[214]</w:t>
      </w:r>
      <w:r>
        <w:rPr>
          <w:sz w:val="11"/>
          <w:szCs w:val="11"/>
          <w:spacing w:val="21"/>
          <w:w w:val="101"/>
          <w:position w:val="8"/>
        </w:rPr>
        <w:t xml:space="preserve"> </w:t>
      </w:r>
      <w:r>
        <w:rPr>
          <w:spacing w:val="10"/>
        </w:rPr>
        <w:t>。伴有严重器质性心脏病、心衰以及缺血性</w:t>
      </w:r>
      <w:r>
        <w:rPr/>
        <w:t xml:space="preserve"> </w:t>
      </w:r>
      <w:r>
        <w:rPr>
          <w:spacing w:val="8"/>
        </w:rPr>
        <w:t>心脏病患者应选择静脉胺碘酮。</w:t>
      </w:r>
    </w:p>
    <w:p>
      <w:pPr>
        <w:pStyle w:val="BodyText"/>
        <w:ind w:left="6" w:right="403" w:firstLine="426"/>
        <w:spacing w:before="2" w:line="218" w:lineRule="auto"/>
        <w:rPr/>
      </w:pPr>
      <w:r>
        <w:rPr/>
        <w:t>常用转复 AAD</w:t>
      </w:r>
      <w:r>
        <w:rPr>
          <w:spacing w:val="23"/>
        </w:rPr>
        <w:t xml:space="preserve"> </w:t>
      </w:r>
      <w:r>
        <w:rPr/>
        <w:t>的作用特点、应用方法及注意事 </w:t>
      </w:r>
      <w:r>
        <w:rPr>
          <w:spacing w:val="-2"/>
        </w:rPr>
        <w:t>项</w:t>
      </w:r>
      <w:r>
        <w:rPr>
          <w:spacing w:val="-21"/>
        </w:rPr>
        <w:t xml:space="preserve"> </w:t>
      </w:r>
      <w:r>
        <w:rPr>
          <w:spacing w:val="-2"/>
        </w:rPr>
        <w:t>,见表</w:t>
      </w:r>
      <w:r>
        <w:rPr>
          <w:spacing w:val="14"/>
        </w:rPr>
        <w:t xml:space="preserve"> </w:t>
      </w:r>
      <w:r>
        <w:rPr>
          <w:spacing w:val="-2"/>
        </w:rPr>
        <w:t>10。</w:t>
      </w:r>
    </w:p>
    <w:p>
      <w:pPr>
        <w:pStyle w:val="BodyText"/>
        <w:ind w:left="1" w:right="403" w:firstLine="423"/>
        <w:spacing w:before="9" w:line="215" w:lineRule="auto"/>
        <w:rPr/>
      </w:pPr>
      <w:r>
        <w:rPr>
          <w:spacing w:val="10"/>
        </w:rPr>
        <w:t>①普罗帕酮</w:t>
      </w:r>
      <w:r>
        <w:rPr>
          <w:spacing w:val="-20"/>
        </w:rPr>
        <w:t xml:space="preserve"> </w:t>
      </w:r>
      <w:r>
        <w:rPr>
          <w:spacing w:val="10"/>
        </w:rPr>
        <w:t>:对新近发生的房颤转复有效</w:t>
      </w:r>
      <w:r>
        <w:rPr>
          <w:spacing w:val="-22"/>
        </w:rPr>
        <w:t xml:space="preserve"> </w:t>
      </w:r>
      <w:r>
        <w:rPr>
          <w:spacing w:val="10"/>
        </w:rPr>
        <w:t>,对持</w:t>
      </w:r>
      <w:r>
        <w:rPr/>
        <w:t xml:space="preserve"> </w:t>
      </w:r>
      <w:r>
        <w:rPr>
          <w:spacing w:val="2"/>
        </w:rPr>
        <w:t>续房颤、房扑疗效较差</w:t>
      </w:r>
      <w:r>
        <w:rPr>
          <w:spacing w:val="-31"/>
        </w:rPr>
        <w:t xml:space="preserve"> </w:t>
      </w:r>
      <w:r>
        <w:rPr>
          <w:spacing w:val="2"/>
        </w:rPr>
        <w:t>。作用较快</w:t>
      </w:r>
      <w:r>
        <w:rPr>
          <w:spacing w:val="-22"/>
        </w:rPr>
        <w:t xml:space="preserve"> </w:t>
      </w:r>
      <w:r>
        <w:rPr>
          <w:spacing w:val="2"/>
        </w:rPr>
        <w:t>, 口服后 2</w:t>
      </w:r>
      <w:r>
        <w:rPr>
          <w:spacing w:val="1"/>
        </w:rPr>
        <w:t xml:space="preserve"> ~ 6</w:t>
      </w:r>
      <w:r>
        <w:rPr>
          <w:spacing w:val="39"/>
          <w:w w:val="101"/>
        </w:rPr>
        <w:t xml:space="preserve"> </w:t>
      </w:r>
      <w:r>
        <w:rPr>
          <w:spacing w:val="1"/>
        </w:rPr>
        <w:t>h</w:t>
      </w:r>
      <w:r>
        <w:rPr/>
        <w:t xml:space="preserve"> </w:t>
      </w:r>
      <w:r>
        <w:rPr/>
        <w:t>起效</w:t>
      </w:r>
      <w:r>
        <w:rPr>
          <w:spacing w:val="-14"/>
        </w:rPr>
        <w:t xml:space="preserve"> </w:t>
      </w:r>
      <w:r>
        <w:rPr/>
        <w:t>,静脉注射后 0. 5 ~</w:t>
      </w:r>
      <w:r>
        <w:rPr>
          <w:spacing w:val="-11"/>
        </w:rPr>
        <w:t xml:space="preserve"> </w:t>
      </w:r>
      <w:r>
        <w:rPr/>
        <w:t>2. 0</w:t>
      </w:r>
      <w:r>
        <w:rPr>
          <w:spacing w:val="37"/>
        </w:rPr>
        <w:t xml:space="preserve"> </w:t>
      </w:r>
      <w:r>
        <w:rPr/>
        <w:t>h</w:t>
      </w:r>
      <w:r>
        <w:rPr>
          <w:spacing w:val="17"/>
        </w:rPr>
        <w:t xml:space="preserve"> </w:t>
      </w:r>
      <w:r>
        <w:rPr/>
        <w:t>起效</w:t>
      </w:r>
      <w:r>
        <w:rPr>
          <w:spacing w:val="-21"/>
        </w:rPr>
        <w:t xml:space="preserve"> </w:t>
      </w:r>
      <w:r>
        <w:rPr/>
        <w:t>,</w:t>
      </w:r>
      <w:r>
        <w:rPr>
          <w:spacing w:val="-35"/>
        </w:rPr>
        <w:t xml:space="preserve"> </w:t>
      </w:r>
      <w:r>
        <w:rPr/>
        <w:t>转复率 41% ~ </w:t>
      </w:r>
      <w:r>
        <w:rPr>
          <w:spacing w:val="11"/>
        </w:rPr>
        <w:t>91%</w:t>
      </w:r>
      <w:r>
        <w:rPr>
          <w:spacing w:val="-5"/>
        </w:rPr>
        <w:t xml:space="preserve"> </w:t>
      </w:r>
      <w:r>
        <w:rPr>
          <w:spacing w:val="11"/>
        </w:rPr>
        <w:t>。普罗帕酮不良反应相对少见</w:t>
      </w:r>
      <w:r>
        <w:rPr>
          <w:spacing w:val="-21"/>
        </w:rPr>
        <w:t xml:space="preserve"> </w:t>
      </w:r>
      <w:r>
        <w:rPr>
          <w:spacing w:val="11"/>
        </w:rPr>
        <w:t>,包括室内传导</w:t>
      </w:r>
      <w:r>
        <w:rPr/>
        <w:t xml:space="preserve"> </w:t>
      </w:r>
      <w:r>
        <w:rPr>
          <w:spacing w:val="-8"/>
        </w:rPr>
        <w:t>阻滞、房扑伴快心室率、室速、低血压、转复后心</w:t>
      </w:r>
      <w:r>
        <w:rPr>
          <w:spacing w:val="-9"/>
        </w:rPr>
        <w:t>动过</w:t>
      </w:r>
      <w:r>
        <w:rPr/>
        <w:t xml:space="preserve"> </w:t>
      </w:r>
      <w:r>
        <w:rPr>
          <w:spacing w:val="8"/>
        </w:rPr>
        <w:t>缓等</w:t>
      </w:r>
      <w:r>
        <w:rPr>
          <w:spacing w:val="-29"/>
        </w:rPr>
        <w:t xml:space="preserve"> </w:t>
      </w:r>
      <w:r>
        <w:rPr>
          <w:spacing w:val="8"/>
        </w:rPr>
        <w:t>。对合并器质性心脏病、心衰或严重阻塞性肺</w:t>
      </w:r>
      <w:r>
        <w:rPr/>
        <w:t xml:space="preserve"> </w:t>
      </w:r>
      <w:r>
        <w:rPr>
          <w:spacing w:val="5"/>
          <w:position w:val="-1"/>
        </w:rPr>
        <w:t>疾病患者应慎用</w:t>
      </w:r>
      <w:r>
        <w:rPr>
          <w:sz w:val="11"/>
          <w:szCs w:val="11"/>
          <w:spacing w:val="5"/>
          <w:position w:val="7"/>
        </w:rPr>
        <w:t>[216-218] </w:t>
      </w:r>
      <w:r>
        <w:rPr>
          <w:spacing w:val="5"/>
          <w:position w:val="-1"/>
        </w:rPr>
        <w:t>。</w:t>
      </w:r>
    </w:p>
    <w:p>
      <w:pPr>
        <w:pStyle w:val="BodyText"/>
        <w:ind w:left="6" w:right="403" w:firstLine="418"/>
        <w:spacing w:before="49" w:line="212" w:lineRule="auto"/>
        <w:rPr/>
      </w:pPr>
      <w:r>
        <w:rPr>
          <w:spacing w:val="4"/>
        </w:rPr>
        <w:t>②胺碘酮</w:t>
      </w:r>
      <w:r>
        <w:rPr>
          <w:spacing w:val="-9"/>
        </w:rPr>
        <w:t xml:space="preserve"> </w:t>
      </w:r>
      <w:r>
        <w:rPr>
          <w:spacing w:val="4"/>
        </w:rPr>
        <w:t>:当合并器质性心脏病、缺血性心脏病</w:t>
      </w:r>
      <w:r>
        <w:rPr/>
        <w:t xml:space="preserve"> </w:t>
      </w:r>
      <w:r>
        <w:rPr>
          <w:spacing w:val="13"/>
        </w:rPr>
        <w:t>和心衰时</w:t>
      </w:r>
      <w:r>
        <w:rPr>
          <w:spacing w:val="-20"/>
        </w:rPr>
        <w:t xml:space="preserve"> </w:t>
      </w:r>
      <w:r>
        <w:rPr>
          <w:spacing w:val="13"/>
        </w:rPr>
        <w:t>,首选胺碘酮复律</w:t>
      </w:r>
      <w:r>
        <w:rPr>
          <w:spacing w:val="-32"/>
        </w:rPr>
        <w:t xml:space="preserve"> </w:t>
      </w:r>
      <w:r>
        <w:rPr>
          <w:spacing w:val="13"/>
        </w:rPr>
        <w:t>。胺碘酮能转复窦律和</w:t>
      </w:r>
      <w:r>
        <w:rPr/>
        <w:t xml:space="preserve"> </w:t>
      </w:r>
      <w:r>
        <w:rPr>
          <w:spacing w:val="10"/>
        </w:rPr>
        <w:t>控制房颤心室率</w:t>
      </w:r>
      <w:r>
        <w:rPr>
          <w:spacing w:val="-22"/>
        </w:rPr>
        <w:t xml:space="preserve"> </w:t>
      </w:r>
      <w:r>
        <w:rPr>
          <w:spacing w:val="10"/>
        </w:rPr>
        <w:t>,短期应用安全性较好</w:t>
      </w:r>
      <w:r>
        <w:rPr>
          <w:spacing w:val="-22"/>
        </w:rPr>
        <w:t xml:space="preserve"> </w:t>
      </w:r>
      <w:r>
        <w:rPr>
          <w:spacing w:val="10"/>
        </w:rPr>
        <w:t>,但起效时间</w:t>
      </w:r>
      <w:r>
        <w:rPr/>
        <w:t xml:space="preserve"> </w:t>
      </w:r>
      <w:r>
        <w:rPr>
          <w:spacing w:val="-6"/>
        </w:rPr>
        <w:t>较迟</w:t>
      </w:r>
      <w:r>
        <w:rPr>
          <w:spacing w:val="-32"/>
        </w:rPr>
        <w:t xml:space="preserve"> </w:t>
      </w:r>
      <w:r>
        <w:rPr>
          <w:spacing w:val="-6"/>
        </w:rPr>
        <w:t>。8</w:t>
      </w:r>
      <w:r>
        <w:rPr>
          <w:spacing w:val="-23"/>
        </w:rPr>
        <w:t xml:space="preserve"> </w:t>
      </w:r>
      <w:r>
        <w:rPr>
          <w:spacing w:val="-6"/>
        </w:rPr>
        <w:t>~</w:t>
      </w:r>
      <w:r>
        <w:rPr>
          <w:spacing w:val="-26"/>
        </w:rPr>
        <w:t xml:space="preserve"> </w:t>
      </w:r>
      <w:r>
        <w:rPr>
          <w:spacing w:val="-6"/>
        </w:rPr>
        <w:t>24</w:t>
      </w:r>
      <w:r>
        <w:rPr>
          <w:spacing w:val="21"/>
          <w:w w:val="101"/>
        </w:rPr>
        <w:t xml:space="preserve"> </w:t>
      </w:r>
      <w:r>
        <w:rPr>
          <w:spacing w:val="-6"/>
        </w:rPr>
        <w:t>h</w:t>
      </w:r>
      <w:r>
        <w:rPr>
          <w:spacing w:val="20"/>
        </w:rPr>
        <w:t xml:space="preserve"> </w:t>
      </w:r>
      <w:r>
        <w:rPr>
          <w:spacing w:val="-6"/>
        </w:rPr>
        <w:t>的转复率为 35%</w:t>
      </w:r>
      <w:r>
        <w:rPr>
          <w:spacing w:val="-16"/>
        </w:rPr>
        <w:t xml:space="preserve"> </w:t>
      </w:r>
      <w:r>
        <w:rPr>
          <w:spacing w:val="-6"/>
        </w:rPr>
        <w:t>~</w:t>
      </w:r>
      <w:r>
        <w:rPr>
          <w:spacing w:val="-26"/>
        </w:rPr>
        <w:t xml:space="preserve"> </w:t>
      </w:r>
      <w:r>
        <w:rPr>
          <w:spacing w:val="-6"/>
        </w:rPr>
        <w:t>9</w:t>
      </w:r>
      <w:r>
        <w:rPr>
          <w:spacing w:val="-7"/>
        </w:rPr>
        <w:t>0%</w:t>
      </w:r>
      <w:r>
        <w:rPr>
          <w:sz w:val="11"/>
          <w:szCs w:val="11"/>
          <w:spacing w:val="-7"/>
          <w:position w:val="8"/>
        </w:rPr>
        <w:t>[17]</w:t>
      </w:r>
      <w:r>
        <w:rPr>
          <w:sz w:val="11"/>
          <w:szCs w:val="11"/>
          <w:spacing w:val="8"/>
          <w:w w:val="101"/>
          <w:position w:val="8"/>
        </w:rPr>
        <w:t xml:space="preserve"> </w:t>
      </w:r>
      <w:r>
        <w:rPr>
          <w:spacing w:val="-7"/>
        </w:rPr>
        <w:t>。</w:t>
      </w:r>
    </w:p>
    <w:p>
      <w:pPr>
        <w:pStyle w:val="BodyText"/>
        <w:ind w:left="4" w:right="403" w:firstLine="420"/>
        <w:spacing w:before="47" w:line="208" w:lineRule="auto"/>
        <w:rPr/>
      </w:pPr>
      <w:r>
        <w:rPr>
          <w:spacing w:val="10"/>
        </w:rPr>
        <w:t>③伊布利特</w:t>
      </w:r>
      <w:r>
        <w:rPr>
          <w:spacing w:val="-20"/>
        </w:rPr>
        <w:t xml:space="preserve"> </w:t>
      </w:r>
      <w:r>
        <w:rPr>
          <w:spacing w:val="10"/>
        </w:rPr>
        <w:t>:起效快</w:t>
      </w:r>
      <w:r>
        <w:rPr>
          <w:spacing w:val="-22"/>
        </w:rPr>
        <w:t xml:space="preserve"> </w:t>
      </w:r>
      <w:r>
        <w:rPr>
          <w:spacing w:val="10"/>
        </w:rPr>
        <w:t>,对近期发生的房颤疗效较</w:t>
      </w:r>
      <w:r>
        <w:rPr/>
        <w:t xml:space="preserve"> </w:t>
      </w:r>
      <w:r>
        <w:rPr>
          <w:spacing w:val="-1"/>
        </w:rPr>
        <w:t>好</w:t>
      </w:r>
      <w:r>
        <w:rPr>
          <w:spacing w:val="-18"/>
        </w:rPr>
        <w:t xml:space="preserve"> </w:t>
      </w:r>
      <w:r>
        <w:rPr>
          <w:spacing w:val="-1"/>
        </w:rPr>
        <w:t>,转复率 25% ~</w:t>
      </w:r>
      <w:r>
        <w:rPr>
          <w:spacing w:val="-13"/>
        </w:rPr>
        <w:t xml:space="preserve"> </w:t>
      </w:r>
      <w:r>
        <w:rPr>
          <w:spacing w:val="-1"/>
        </w:rPr>
        <w:t>50%</w:t>
      </w:r>
      <w:r>
        <w:rPr>
          <w:spacing w:val="-11"/>
        </w:rPr>
        <w:t xml:space="preserve"> </w:t>
      </w:r>
      <w:r>
        <w:rPr>
          <w:spacing w:val="-1"/>
        </w:rPr>
        <w:t>,平均转复时间&lt;</w:t>
      </w:r>
      <w:r>
        <w:rPr>
          <w:spacing w:val="-24"/>
        </w:rPr>
        <w:t xml:space="preserve"> </w:t>
      </w:r>
      <w:r>
        <w:rPr>
          <w:spacing w:val="-1"/>
        </w:rPr>
        <w:t>30</w:t>
      </w:r>
      <w:r>
        <w:rPr>
          <w:spacing w:val="38"/>
          <w:w w:val="101"/>
        </w:rPr>
        <w:t xml:space="preserve"> </w:t>
      </w:r>
      <w:r>
        <w:rPr>
          <w:spacing w:val="-1"/>
        </w:rPr>
        <w:t>min</w:t>
      </w:r>
      <w:r>
        <w:rPr>
          <w:spacing w:val="-30"/>
        </w:rPr>
        <w:t xml:space="preserve"> </w:t>
      </w:r>
      <w:r>
        <w:rPr>
          <w:spacing w:val="-1"/>
        </w:rPr>
        <w:t>。转</w:t>
      </w:r>
    </w:p>
    <w:p>
      <w:pPr>
        <w:spacing w:line="208" w:lineRule="auto"/>
        <w:sectPr>
          <w:type w:val="continuous"/>
          <w:pgSz w:w="11963" w:h="16215"/>
          <w:pgMar w:top="1244" w:right="785" w:bottom="0" w:left="819" w:header="973" w:footer="0" w:gutter="0"/>
          <w:cols w:equalWidth="0" w:num="2">
            <w:col w:w="5245" w:space="100"/>
            <w:col w:w="5013" w:space="0"/>
          </w:cols>
        </w:sectPr>
        <w:rPr/>
      </w:pPr>
    </w:p>
    <w:p>
      <w:pPr>
        <w:pStyle w:val="BodyText"/>
        <w:ind w:left="3637"/>
        <w:spacing w:before="286" w:line="183" w:lineRule="auto"/>
        <w:outlineLvl w:val="0"/>
        <w:rPr>
          <w:sz w:val="17"/>
          <w:szCs w:val="17"/>
        </w:rPr>
      </w:pPr>
      <w:r>
        <w:pict>
          <v:shape id="_x0000_s106" style="position:absolute;margin-left:18.8287pt;margin-top:-2.3617pt;mso-position-vertical-relative:text;mso-position-horizontal-relative:text;width:336.65pt;height:0.35pt;z-index:251702272;" filled="false" strokecolor="#231F20" strokeweight="0.33pt" coordsize="6732,6" coordorigin="0,0" path="m0,3l6732,3e">
            <v:stroke joinstyle="miter" miterlimit="10"/>
          </v:shape>
        </w:pict>
      </w:r>
      <w:r>
        <w:rPr>
          <w:rFonts w:ascii="SimHei" w:hAnsi="SimHei" w:eastAsia="SimHei" w:cs="SimHei"/>
          <w:sz w:val="17"/>
          <w:szCs w:val="17"/>
          <w:spacing w:val="6"/>
        </w:rPr>
        <w:t>表</w:t>
      </w:r>
      <w:r>
        <w:rPr>
          <w:rFonts w:ascii="SimHei" w:hAnsi="SimHei" w:eastAsia="SimHei" w:cs="SimHei"/>
          <w:sz w:val="17"/>
          <w:szCs w:val="17"/>
          <w:spacing w:val="-28"/>
        </w:rPr>
        <w:t xml:space="preserve"> </w:t>
      </w:r>
      <w:r>
        <w:rPr>
          <w:sz w:val="17"/>
          <w:szCs w:val="17"/>
          <w:spacing w:val="6"/>
        </w:rPr>
        <w:t>10</w:t>
      </w:r>
      <w:r>
        <w:rPr>
          <w:sz w:val="17"/>
          <w:szCs w:val="17"/>
          <w:spacing w:val="12"/>
        </w:rPr>
        <w:t xml:space="preserve">   </w:t>
      </w:r>
      <w:r>
        <w:rPr>
          <w:sz w:val="17"/>
          <w:szCs w:val="17"/>
          <w:spacing w:val="6"/>
        </w:rPr>
        <w:t>用于药物复律的抗心律失常药物</w:t>
      </w:r>
    </w:p>
    <w:p>
      <w:pPr>
        <w:spacing w:line="54" w:lineRule="exact"/>
        <w:rPr/>
      </w:pPr>
      <w:r/>
    </w:p>
    <w:tbl>
      <w:tblPr>
        <w:tblStyle w:val="TableNormal"/>
        <w:tblW w:w="964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8"/>
        <w:gridCol w:w="554"/>
        <w:gridCol w:w="2691"/>
        <w:gridCol w:w="1914"/>
        <w:gridCol w:w="3594"/>
      </w:tblGrid>
      <w:tr>
        <w:trPr>
          <w:trHeight w:val="548" w:hRule="atLeast"/>
        </w:trPr>
        <w:tc>
          <w:tcPr>
            <w:tcW w:w="888" w:type="dxa"/>
            <w:vAlign w:val="top"/>
            <w:tcBorders>
              <w:bottom w:val="single" w:color="231F20" w:sz="2" w:space="0"/>
              <w:top w:val="single" w:color="231F20" w:sz="6" w:space="0"/>
            </w:tcBorders>
          </w:tcPr>
          <w:p>
            <w:pPr>
              <w:pStyle w:val="TableText"/>
              <w:ind w:left="323"/>
              <w:spacing w:before="191" w:line="184" w:lineRule="auto"/>
              <w:rPr/>
            </w:pPr>
            <w:r>
              <w:rPr>
                <w:spacing w:val="5"/>
              </w:rPr>
              <w:t>药物</w:t>
            </w:r>
          </w:p>
        </w:tc>
        <w:tc>
          <w:tcPr>
            <w:tcW w:w="554" w:type="dxa"/>
            <w:vAlign w:val="top"/>
            <w:tcBorders>
              <w:bottom w:val="single" w:color="231F20" w:sz="2" w:space="0"/>
              <w:top w:val="single" w:color="231F20" w:sz="6" w:space="0"/>
            </w:tcBorders>
          </w:tcPr>
          <w:p>
            <w:pPr>
              <w:pStyle w:val="TableText"/>
              <w:ind w:left="156"/>
              <w:spacing w:before="73" w:line="184" w:lineRule="auto"/>
              <w:rPr/>
            </w:pPr>
            <w:r>
              <w:rPr>
                <w:spacing w:val="2"/>
              </w:rPr>
              <w:t>给药</w:t>
            </w:r>
          </w:p>
          <w:p>
            <w:pPr>
              <w:pStyle w:val="TableText"/>
              <w:ind w:left="151"/>
              <w:spacing w:before="44" w:line="180" w:lineRule="auto"/>
              <w:rPr/>
            </w:pPr>
            <w:r>
              <w:rPr>
                <w:spacing w:val="5"/>
              </w:rPr>
              <w:t>途径</w:t>
            </w:r>
          </w:p>
        </w:tc>
        <w:tc>
          <w:tcPr>
            <w:tcW w:w="2691" w:type="dxa"/>
            <w:vAlign w:val="top"/>
            <w:tcBorders>
              <w:bottom w:val="single" w:color="231F20" w:sz="2" w:space="0"/>
              <w:top w:val="single" w:color="231F20" w:sz="6" w:space="0"/>
            </w:tcBorders>
          </w:tcPr>
          <w:p>
            <w:pPr>
              <w:pStyle w:val="TableText"/>
              <w:ind w:left="1028"/>
              <w:spacing w:before="191" w:line="182" w:lineRule="auto"/>
              <w:rPr/>
            </w:pPr>
            <w:r>
              <w:rPr>
                <w:spacing w:val="7"/>
              </w:rPr>
              <w:t>起始剂量</w:t>
            </w:r>
          </w:p>
        </w:tc>
        <w:tc>
          <w:tcPr>
            <w:tcW w:w="1914" w:type="dxa"/>
            <w:vAlign w:val="top"/>
            <w:tcBorders>
              <w:bottom w:val="single" w:color="231F20" w:sz="2" w:space="0"/>
              <w:top w:val="single" w:color="231F20" w:sz="6" w:space="0"/>
            </w:tcBorders>
          </w:tcPr>
          <w:p>
            <w:pPr>
              <w:pStyle w:val="TableText"/>
              <w:ind w:left="645"/>
              <w:spacing w:before="191" w:line="181" w:lineRule="auto"/>
              <w:rPr/>
            </w:pPr>
            <w:r>
              <w:rPr>
                <w:spacing w:val="7"/>
              </w:rPr>
              <w:t>后续剂量</w:t>
            </w:r>
          </w:p>
        </w:tc>
        <w:tc>
          <w:tcPr>
            <w:tcW w:w="3594" w:type="dxa"/>
            <w:vAlign w:val="top"/>
            <w:tcBorders>
              <w:bottom w:val="single" w:color="231F20" w:sz="2" w:space="0"/>
              <w:top w:val="single" w:color="231F20" w:sz="6" w:space="0"/>
            </w:tcBorders>
          </w:tcPr>
          <w:p>
            <w:pPr>
              <w:pStyle w:val="TableText"/>
              <w:ind w:left="1203"/>
              <w:spacing w:before="191" w:line="182" w:lineRule="auto"/>
              <w:rPr/>
            </w:pPr>
            <w:r>
              <w:rPr>
                <w:spacing w:val="9"/>
              </w:rPr>
              <w:t>禁忌证/注意事项</w:t>
            </w:r>
          </w:p>
        </w:tc>
      </w:tr>
      <w:tr>
        <w:trPr>
          <w:trHeight w:val="249" w:hRule="atLeast"/>
        </w:trPr>
        <w:tc>
          <w:tcPr>
            <w:tcW w:w="888" w:type="dxa"/>
            <w:vAlign w:val="top"/>
            <w:vMerge w:val="restart"/>
            <w:tcBorders>
              <w:top w:val="single" w:color="231F20" w:sz="2" w:space="0"/>
              <w:bottom w:val="nil"/>
            </w:tcBorders>
          </w:tcPr>
          <w:p>
            <w:pPr>
              <w:pStyle w:val="TableText"/>
              <w:ind w:left="108"/>
              <w:spacing w:before="50" w:line="181" w:lineRule="auto"/>
              <w:rPr/>
            </w:pPr>
            <w:r>
              <w:rPr>
                <w:spacing w:val="7"/>
              </w:rPr>
              <w:t>胺碘酮</w:t>
            </w:r>
          </w:p>
        </w:tc>
        <w:tc>
          <w:tcPr>
            <w:tcW w:w="554" w:type="dxa"/>
            <w:vAlign w:val="top"/>
            <w:tcBorders>
              <w:top w:val="single" w:color="231F20" w:sz="2" w:space="0"/>
            </w:tcBorders>
          </w:tcPr>
          <w:p>
            <w:pPr>
              <w:pStyle w:val="TableText"/>
              <w:ind w:left="176"/>
              <w:spacing w:before="54" w:line="172" w:lineRule="auto"/>
              <w:rPr/>
            </w:pPr>
            <w:r>
              <w:rPr>
                <w:spacing w:val="-8"/>
              </w:rPr>
              <w:t>口服</w:t>
            </w:r>
          </w:p>
        </w:tc>
        <w:tc>
          <w:tcPr>
            <w:tcW w:w="2691" w:type="dxa"/>
            <w:vAlign w:val="top"/>
            <w:tcBorders>
              <w:top w:val="single" w:color="231F20" w:sz="2" w:space="0"/>
            </w:tcBorders>
          </w:tcPr>
          <w:p>
            <w:pPr>
              <w:pStyle w:val="TableText"/>
              <w:ind w:left="98"/>
              <w:spacing w:before="49" w:line="177" w:lineRule="auto"/>
              <w:rPr/>
            </w:pPr>
            <w:r>
              <w:rPr>
                <w:spacing w:val="-1"/>
              </w:rPr>
              <w:t>600</w:t>
            </w:r>
            <w:r>
              <w:rPr>
                <w:spacing w:val="-15"/>
              </w:rPr>
              <w:t xml:space="preserve"> </w:t>
            </w:r>
            <w:r>
              <w:rPr>
                <w:spacing w:val="-1"/>
              </w:rPr>
              <w:t>~</w:t>
            </w:r>
            <w:r>
              <w:rPr>
                <w:spacing w:val="-14"/>
              </w:rPr>
              <w:t xml:space="preserve"> </w:t>
            </w:r>
            <w:r>
              <w:rPr>
                <w:spacing w:val="-1"/>
              </w:rPr>
              <w:t>800</w:t>
            </w:r>
            <w:r>
              <w:rPr>
                <w:spacing w:val="18"/>
              </w:rPr>
              <w:t xml:space="preserve"> </w:t>
            </w:r>
            <w:r>
              <w:rPr>
                <w:spacing w:val="-1"/>
              </w:rPr>
              <w:t>mg/d</w:t>
            </w:r>
            <w:r>
              <w:rPr>
                <w:spacing w:val="-15"/>
              </w:rPr>
              <w:t xml:space="preserve"> </w:t>
            </w:r>
            <w:r>
              <w:rPr>
                <w:spacing w:val="-1"/>
              </w:rPr>
              <w:t>,分次服用</w:t>
            </w:r>
            <w:r>
              <w:rPr>
                <w:spacing w:val="-15"/>
              </w:rPr>
              <w:t xml:space="preserve"> </w:t>
            </w:r>
            <w:r>
              <w:rPr>
                <w:spacing w:val="-1"/>
              </w:rPr>
              <w:t>,</w:t>
            </w:r>
            <w:r>
              <w:rPr>
                <w:spacing w:val="-23"/>
              </w:rPr>
              <w:t xml:space="preserve"> </w:t>
            </w:r>
            <w:r>
              <w:rPr>
                <w:spacing w:val="-1"/>
              </w:rPr>
              <w:t>总负荷为</w:t>
            </w:r>
          </w:p>
        </w:tc>
        <w:tc>
          <w:tcPr>
            <w:tcW w:w="1914" w:type="dxa"/>
            <w:vAlign w:val="top"/>
            <w:tcBorders>
              <w:top w:val="single" w:color="231F20" w:sz="2" w:space="0"/>
            </w:tcBorders>
          </w:tcPr>
          <w:p>
            <w:pPr>
              <w:pStyle w:val="TableText"/>
              <w:ind w:left="112"/>
              <w:spacing w:before="72" w:line="167" w:lineRule="exact"/>
              <w:rPr/>
            </w:pPr>
            <w:r>
              <w:rPr>
                <w:spacing w:val="-9"/>
                <w:position w:val="2"/>
              </w:rPr>
              <w:t>200</w:t>
            </w:r>
            <w:r>
              <w:rPr>
                <w:spacing w:val="17"/>
                <w:w w:val="101"/>
                <w:position w:val="2"/>
              </w:rPr>
              <w:t xml:space="preserve"> </w:t>
            </w:r>
            <w:r>
              <w:rPr>
                <w:spacing w:val="-9"/>
                <w:position w:val="2"/>
              </w:rPr>
              <w:t>mg,QD</w:t>
            </w:r>
          </w:p>
        </w:tc>
        <w:tc>
          <w:tcPr>
            <w:tcW w:w="3594" w:type="dxa"/>
            <w:vAlign w:val="top"/>
            <w:tcBorders>
              <w:top w:val="single" w:color="231F20" w:sz="2" w:space="0"/>
            </w:tcBorders>
          </w:tcPr>
          <w:p>
            <w:pPr>
              <w:pStyle w:val="TableText"/>
              <w:ind w:left="110"/>
              <w:spacing w:before="49" w:line="177" w:lineRule="auto"/>
              <w:rPr/>
            </w:pPr>
            <w:r>
              <w:rPr>
                <w:spacing w:val="3"/>
              </w:rPr>
              <w:t>静脉用药期间注意低血压、肝损害、心动过缓、静</w:t>
            </w:r>
          </w:p>
        </w:tc>
      </w:tr>
      <w:tr>
        <w:trPr>
          <w:trHeight w:val="250" w:hRule="atLeast"/>
        </w:trPr>
        <w:tc>
          <w:tcPr>
            <w:tcW w:w="888" w:type="dxa"/>
            <w:vAlign w:val="top"/>
            <w:vMerge w:val="continue"/>
            <w:tcBorders>
              <w:top w:val="nil"/>
              <w:bottom w:val="nil"/>
            </w:tcBorders>
          </w:tcPr>
          <w:p>
            <w:pPr>
              <w:rPr>
                <w:rFonts w:ascii="Arial"/>
                <w:sz w:val="21"/>
              </w:rPr>
            </w:pPr>
            <w:r/>
          </w:p>
        </w:tc>
        <w:tc>
          <w:tcPr>
            <w:tcW w:w="554" w:type="dxa"/>
            <w:vAlign w:val="top"/>
            <w:vMerge w:val="restart"/>
            <w:tcBorders>
              <w:bottom w:val="nil"/>
            </w:tcBorders>
          </w:tcPr>
          <w:p>
            <w:pPr>
              <w:pStyle w:val="TableText"/>
              <w:ind w:left="151"/>
              <w:spacing w:before="303" w:line="183" w:lineRule="auto"/>
              <w:rPr/>
            </w:pPr>
            <w:r>
              <w:rPr>
                <w:spacing w:val="5"/>
              </w:rPr>
              <w:t>静脉</w:t>
            </w:r>
          </w:p>
        </w:tc>
        <w:tc>
          <w:tcPr>
            <w:tcW w:w="2691" w:type="dxa"/>
            <w:vAlign w:val="top"/>
          </w:tcPr>
          <w:p>
            <w:pPr>
              <w:pStyle w:val="TableText"/>
              <w:ind w:left="269"/>
              <w:spacing w:before="44" w:line="182" w:lineRule="auto"/>
              <w:rPr>
                <w:sz w:val="10"/>
                <w:szCs w:val="10"/>
              </w:rPr>
            </w:pPr>
            <w:r>
              <w:rPr>
                <w:spacing w:val="-17"/>
                <w:w w:val="93"/>
                <w:position w:val="-3"/>
              </w:rPr>
              <w:t>10</w:t>
            </w:r>
            <w:r>
              <w:rPr>
                <w:spacing w:val="18"/>
                <w:w w:val="102"/>
                <w:position w:val="-3"/>
              </w:rPr>
              <w:t xml:space="preserve"> </w:t>
            </w:r>
            <w:r>
              <w:rPr>
                <w:spacing w:val="-17"/>
                <w:w w:val="93"/>
                <w:position w:val="-3"/>
              </w:rPr>
              <w:t>g</w:t>
            </w:r>
            <w:r>
              <w:rPr>
                <w:spacing w:val="-24"/>
                <w:position w:val="-3"/>
              </w:rPr>
              <w:t xml:space="preserve"> </w:t>
            </w:r>
            <w:r>
              <w:rPr>
                <w:sz w:val="10"/>
                <w:szCs w:val="10"/>
                <w:spacing w:val="1"/>
                <w:position w:val="3"/>
              </w:rPr>
              <w:t>[215]</w:t>
            </w:r>
          </w:p>
        </w:tc>
        <w:tc>
          <w:tcPr>
            <w:tcW w:w="1914" w:type="dxa"/>
            <w:vAlign w:val="top"/>
          </w:tcPr>
          <w:p>
            <w:pPr>
              <w:spacing w:line="240" w:lineRule="exact"/>
              <w:rPr>
                <w:rFonts w:ascii="Arial"/>
                <w:sz w:val="20"/>
              </w:rPr>
            </w:pPr>
            <w:r/>
          </w:p>
        </w:tc>
        <w:tc>
          <w:tcPr>
            <w:tcW w:w="3594" w:type="dxa"/>
            <w:vAlign w:val="top"/>
          </w:tcPr>
          <w:p>
            <w:pPr>
              <w:pStyle w:val="TableText"/>
              <w:ind w:left="271"/>
              <w:spacing w:before="38" w:line="188" w:lineRule="auto"/>
              <w:rPr/>
            </w:pPr>
            <w:r>
              <w:rPr>
                <w:spacing w:val="10"/>
              </w:rPr>
              <w:t>脉炎等不良反应</w:t>
            </w:r>
            <w:r>
              <w:rPr>
                <w:spacing w:val="-5"/>
              </w:rPr>
              <w:t xml:space="preserve"> </w:t>
            </w:r>
            <w:r>
              <w:rPr>
                <w:spacing w:val="10"/>
              </w:rPr>
              <w:t>;长期应用时注意甲状腺功能、</w:t>
            </w:r>
          </w:p>
        </w:tc>
      </w:tr>
      <w:tr>
        <w:trPr>
          <w:trHeight w:val="501" w:hRule="atLeast"/>
        </w:trPr>
        <w:tc>
          <w:tcPr>
            <w:tcW w:w="888" w:type="dxa"/>
            <w:vAlign w:val="top"/>
            <w:vMerge w:val="continue"/>
            <w:tcBorders>
              <w:top w:val="nil"/>
            </w:tcBorders>
          </w:tcPr>
          <w:p>
            <w:pPr>
              <w:rPr>
                <w:rFonts w:ascii="Arial"/>
                <w:sz w:val="21"/>
              </w:rPr>
            </w:pPr>
            <w:r/>
          </w:p>
        </w:tc>
        <w:tc>
          <w:tcPr>
            <w:tcW w:w="554" w:type="dxa"/>
            <w:vAlign w:val="top"/>
            <w:vMerge w:val="continue"/>
            <w:tcBorders>
              <w:top w:val="nil"/>
            </w:tcBorders>
          </w:tcPr>
          <w:p>
            <w:pPr>
              <w:rPr>
                <w:rFonts w:ascii="Arial"/>
                <w:sz w:val="21"/>
              </w:rPr>
            </w:pPr>
            <w:r/>
          </w:p>
        </w:tc>
        <w:tc>
          <w:tcPr>
            <w:tcW w:w="2691" w:type="dxa"/>
            <w:vAlign w:val="top"/>
          </w:tcPr>
          <w:p>
            <w:pPr>
              <w:pStyle w:val="TableText"/>
              <w:ind w:left="97"/>
              <w:spacing w:before="61" w:line="175" w:lineRule="auto"/>
              <w:rPr/>
            </w:pPr>
            <w:r>
              <w:rPr>
                <w:spacing w:val="-14"/>
              </w:rPr>
              <w:t>5</w:t>
            </w:r>
            <w:r>
              <w:rPr>
                <w:spacing w:val="-10"/>
              </w:rPr>
              <w:t xml:space="preserve"> </w:t>
            </w:r>
            <w:r>
              <w:rPr>
                <w:spacing w:val="-14"/>
              </w:rPr>
              <w:t>~</w:t>
            </w:r>
            <w:r>
              <w:rPr>
                <w:spacing w:val="-19"/>
              </w:rPr>
              <w:t xml:space="preserve"> </w:t>
            </w:r>
            <w:r>
              <w:rPr>
                <w:spacing w:val="-14"/>
              </w:rPr>
              <w:t>7</w:t>
            </w:r>
            <w:r>
              <w:rPr>
                <w:spacing w:val="16"/>
                <w:w w:val="101"/>
              </w:rPr>
              <w:t xml:space="preserve"> </w:t>
            </w:r>
            <w:r>
              <w:rPr>
                <w:spacing w:val="-14"/>
              </w:rPr>
              <w:t>mg/kg</w:t>
            </w:r>
            <w:r>
              <w:rPr>
                <w:spacing w:val="-16"/>
              </w:rPr>
              <w:t xml:space="preserve"> </w:t>
            </w:r>
            <w:r>
              <w:rPr>
                <w:spacing w:val="-14"/>
              </w:rPr>
              <w:t>,1</w:t>
            </w:r>
            <w:r>
              <w:rPr>
                <w:spacing w:val="-18"/>
              </w:rPr>
              <w:t xml:space="preserve"> </w:t>
            </w:r>
            <w:r>
              <w:rPr>
                <w:spacing w:val="-14"/>
              </w:rPr>
              <w:t>~</w:t>
            </w:r>
            <w:r>
              <w:rPr>
                <w:spacing w:val="-18"/>
              </w:rPr>
              <w:t xml:space="preserve"> </w:t>
            </w:r>
            <w:r>
              <w:rPr>
                <w:spacing w:val="-14"/>
              </w:rPr>
              <w:t>2</w:t>
            </w:r>
            <w:r>
              <w:rPr>
                <w:spacing w:val="15"/>
                <w:w w:val="101"/>
              </w:rPr>
              <w:t xml:space="preserve"> </w:t>
            </w:r>
            <w:r>
              <w:rPr>
                <w:spacing w:val="-14"/>
              </w:rPr>
              <w:t>h</w:t>
            </w:r>
            <w:r>
              <w:rPr>
                <w:spacing w:val="14"/>
              </w:rPr>
              <w:t xml:space="preserve"> </w:t>
            </w:r>
            <w:r>
              <w:rPr>
                <w:spacing w:val="-14"/>
              </w:rPr>
              <w:t>以上</w:t>
            </w:r>
          </w:p>
        </w:tc>
        <w:tc>
          <w:tcPr>
            <w:tcW w:w="1914" w:type="dxa"/>
            <w:vAlign w:val="top"/>
          </w:tcPr>
          <w:p>
            <w:pPr>
              <w:pStyle w:val="TableText"/>
              <w:ind w:left="273" w:right="106" w:hanging="161"/>
              <w:spacing w:before="53" w:line="204" w:lineRule="auto"/>
              <w:rPr/>
            </w:pPr>
            <w:r>
              <w:rPr>
                <w:spacing w:val="-8"/>
              </w:rPr>
              <w:t>50</w:t>
            </w:r>
            <w:r>
              <w:rPr>
                <w:spacing w:val="22"/>
              </w:rPr>
              <w:t xml:space="preserve"> </w:t>
            </w:r>
            <w:r>
              <w:rPr>
                <w:spacing w:val="-8"/>
              </w:rPr>
              <w:t>mg/h</w:t>
            </w:r>
            <w:r>
              <w:rPr>
                <w:spacing w:val="-15"/>
              </w:rPr>
              <w:t xml:space="preserve"> </w:t>
            </w:r>
            <w:r>
              <w:rPr>
                <w:spacing w:val="-8"/>
              </w:rPr>
              <w:t>;</w:t>
            </w:r>
            <w:r>
              <w:rPr>
                <w:spacing w:val="-24"/>
              </w:rPr>
              <w:t xml:space="preserve"> </w:t>
            </w:r>
            <w:r>
              <w:rPr>
                <w:spacing w:val="-8"/>
              </w:rPr>
              <w:t>24</w:t>
            </w:r>
            <w:r>
              <w:rPr>
                <w:spacing w:val="35"/>
              </w:rPr>
              <w:t xml:space="preserve"> </w:t>
            </w:r>
            <w:r>
              <w:rPr>
                <w:spacing w:val="-8"/>
              </w:rPr>
              <w:t>h</w:t>
            </w:r>
            <w:r>
              <w:rPr>
                <w:spacing w:val="21"/>
                <w:w w:val="101"/>
              </w:rPr>
              <w:t xml:space="preserve"> </w:t>
            </w:r>
            <w:r>
              <w:rPr>
                <w:spacing w:val="-8"/>
              </w:rPr>
              <w:t>最</w:t>
            </w:r>
            <w:r>
              <w:rPr>
                <w:spacing w:val="-19"/>
              </w:rPr>
              <w:t xml:space="preserve"> </w:t>
            </w:r>
            <w:r>
              <w:rPr>
                <w:spacing w:val="-8"/>
              </w:rPr>
              <w:t>大</w:t>
            </w:r>
            <w:r>
              <w:rPr>
                <w:spacing w:val="-21"/>
              </w:rPr>
              <w:t xml:space="preserve"> </w:t>
            </w:r>
            <w:r>
              <w:rPr>
                <w:spacing w:val="-8"/>
              </w:rPr>
              <w:t>剂</w:t>
            </w:r>
            <w:r>
              <w:rPr>
                <w:spacing w:val="-22"/>
              </w:rPr>
              <w:t xml:space="preserve"> </w:t>
            </w:r>
            <w:r>
              <w:rPr>
                <w:spacing w:val="-8"/>
              </w:rPr>
              <w:t>量</w:t>
            </w:r>
            <w:r>
              <w:rPr/>
              <w:t xml:space="preserve"> </w:t>
            </w:r>
            <w:r>
              <w:rPr>
                <w:spacing w:val="-2"/>
              </w:rPr>
              <w:t>不超过</w:t>
            </w:r>
            <w:r>
              <w:rPr>
                <w:spacing w:val="13"/>
              </w:rPr>
              <w:t xml:space="preserve"> </w:t>
            </w:r>
            <w:r>
              <w:rPr>
                <w:spacing w:val="-2"/>
              </w:rPr>
              <w:t>1</w:t>
            </w:r>
            <w:r>
              <w:rPr>
                <w:spacing w:val="16"/>
              </w:rPr>
              <w:t xml:space="preserve"> </w:t>
            </w:r>
            <w:r>
              <w:rPr>
                <w:spacing w:val="-2"/>
              </w:rPr>
              <w:t>g</w:t>
            </w:r>
          </w:p>
        </w:tc>
        <w:tc>
          <w:tcPr>
            <w:tcW w:w="3594" w:type="dxa"/>
            <w:vAlign w:val="top"/>
          </w:tcPr>
          <w:p>
            <w:pPr>
              <w:pStyle w:val="TableText"/>
              <w:ind w:left="268" w:right="106" w:hanging="1"/>
              <w:spacing w:before="27" w:line="216" w:lineRule="auto"/>
              <w:rPr/>
            </w:pPr>
            <w:r>
              <w:rPr>
                <w:spacing w:val="6"/>
              </w:rPr>
              <w:t>肺毒性、肝损害等不良反应</w:t>
            </w:r>
            <w:r>
              <w:rPr>
                <w:spacing w:val="-15"/>
              </w:rPr>
              <w:t xml:space="preserve"> </w:t>
            </w:r>
            <w:r>
              <w:rPr>
                <w:spacing w:val="6"/>
              </w:rPr>
              <w:t>;</w:t>
            </w:r>
            <w:r>
              <w:rPr>
                <w:spacing w:val="-18"/>
              </w:rPr>
              <w:t xml:space="preserve"> </w:t>
            </w:r>
            <w:r>
              <w:rPr>
                <w:spacing w:val="6"/>
              </w:rPr>
              <w:t>甲亢患者仅在无其</w:t>
            </w:r>
            <w:r>
              <w:rPr/>
              <w:t xml:space="preserve"> </w:t>
            </w:r>
            <w:r>
              <w:rPr>
                <w:spacing w:val="8"/>
              </w:rPr>
              <w:t>他选择时才考虑使用</w:t>
            </w:r>
          </w:p>
        </w:tc>
      </w:tr>
      <w:tr>
        <w:trPr>
          <w:trHeight w:val="489" w:hRule="atLeast"/>
        </w:trPr>
        <w:tc>
          <w:tcPr>
            <w:tcW w:w="888" w:type="dxa"/>
            <w:vAlign w:val="top"/>
          </w:tcPr>
          <w:p>
            <w:pPr>
              <w:pStyle w:val="TableText"/>
              <w:ind w:left="109"/>
              <w:spacing w:before="54" w:line="182" w:lineRule="auto"/>
              <w:rPr/>
            </w:pPr>
            <w:r>
              <w:rPr>
                <w:spacing w:val="7"/>
              </w:rPr>
              <w:t>普罗帕酮</w:t>
            </w:r>
          </w:p>
        </w:tc>
        <w:tc>
          <w:tcPr>
            <w:tcW w:w="554" w:type="dxa"/>
            <w:vAlign w:val="top"/>
          </w:tcPr>
          <w:p>
            <w:pPr>
              <w:pStyle w:val="TableText"/>
              <w:ind w:left="176"/>
              <w:spacing w:before="59" w:line="178" w:lineRule="auto"/>
              <w:rPr/>
            </w:pPr>
            <w:r>
              <w:rPr>
                <w:spacing w:val="-8"/>
              </w:rPr>
              <w:t>口服</w:t>
            </w:r>
          </w:p>
          <w:p>
            <w:pPr>
              <w:pStyle w:val="TableText"/>
              <w:ind w:left="151"/>
              <w:spacing w:before="43" w:line="172" w:lineRule="auto"/>
              <w:rPr/>
            </w:pPr>
            <w:r>
              <w:rPr>
                <w:spacing w:val="5"/>
              </w:rPr>
              <w:t>静脉</w:t>
            </w:r>
          </w:p>
        </w:tc>
        <w:tc>
          <w:tcPr>
            <w:tcW w:w="2691" w:type="dxa"/>
            <w:vAlign w:val="top"/>
          </w:tcPr>
          <w:p>
            <w:pPr>
              <w:pStyle w:val="TableText"/>
              <w:ind w:left="94"/>
              <w:spacing w:before="77" w:line="162" w:lineRule="auto"/>
              <w:rPr/>
            </w:pPr>
            <w:r>
              <w:rPr>
                <w:spacing w:val="-16"/>
              </w:rPr>
              <w:t>450</w:t>
            </w:r>
            <w:r>
              <w:rPr>
                <w:spacing w:val="-11"/>
              </w:rPr>
              <w:t xml:space="preserve"> </w:t>
            </w:r>
            <w:r>
              <w:rPr>
                <w:spacing w:val="-16"/>
              </w:rPr>
              <w:t>~</w:t>
            </w:r>
            <w:r>
              <w:rPr>
                <w:spacing w:val="-17"/>
              </w:rPr>
              <w:t xml:space="preserve"> </w:t>
            </w:r>
            <w:r>
              <w:rPr>
                <w:spacing w:val="-16"/>
              </w:rPr>
              <w:t>600</w:t>
            </w:r>
            <w:r>
              <w:rPr>
                <w:spacing w:val="16"/>
                <w:w w:val="101"/>
              </w:rPr>
              <w:t xml:space="preserve"> </w:t>
            </w:r>
            <w:r>
              <w:rPr>
                <w:spacing w:val="-16"/>
              </w:rPr>
              <w:t>mg</w:t>
            </w:r>
          </w:p>
          <w:p>
            <w:pPr>
              <w:pStyle w:val="TableText"/>
              <w:ind w:left="110"/>
              <w:spacing w:before="50" w:line="165" w:lineRule="auto"/>
              <w:rPr/>
            </w:pPr>
            <w:r>
              <w:rPr>
                <w:spacing w:val="-11"/>
              </w:rPr>
              <w:t>1. 5</w:t>
            </w:r>
            <w:r>
              <w:rPr>
                <w:spacing w:val="-9"/>
              </w:rPr>
              <w:t xml:space="preserve"> </w:t>
            </w:r>
            <w:r>
              <w:rPr>
                <w:spacing w:val="-11"/>
              </w:rPr>
              <w:t>~</w:t>
            </w:r>
            <w:r>
              <w:rPr>
                <w:spacing w:val="-18"/>
              </w:rPr>
              <w:t xml:space="preserve"> </w:t>
            </w:r>
            <w:r>
              <w:rPr>
                <w:spacing w:val="-11"/>
              </w:rPr>
              <w:t>2. 0</w:t>
            </w:r>
            <w:r>
              <w:rPr>
                <w:spacing w:val="17"/>
              </w:rPr>
              <w:t xml:space="preserve"> </w:t>
            </w:r>
            <w:r>
              <w:rPr>
                <w:spacing w:val="-11"/>
              </w:rPr>
              <w:t>mg/kg</w:t>
            </w:r>
            <w:r>
              <w:rPr>
                <w:spacing w:val="-16"/>
              </w:rPr>
              <w:t xml:space="preserve"> </w:t>
            </w:r>
            <w:r>
              <w:rPr>
                <w:spacing w:val="-11"/>
              </w:rPr>
              <w:t>,10</w:t>
            </w:r>
            <w:r>
              <w:rPr>
                <w:spacing w:val="16"/>
                <w:w w:val="102"/>
              </w:rPr>
              <w:t xml:space="preserve"> </w:t>
            </w:r>
            <w:r>
              <w:rPr>
                <w:spacing w:val="-11"/>
              </w:rPr>
              <w:t>min</w:t>
            </w:r>
            <w:r>
              <w:rPr>
                <w:spacing w:val="14"/>
              </w:rPr>
              <w:t xml:space="preserve"> </w:t>
            </w:r>
            <w:r>
              <w:rPr>
                <w:spacing w:val="-11"/>
              </w:rPr>
              <w:t>以上</w:t>
            </w:r>
          </w:p>
        </w:tc>
        <w:tc>
          <w:tcPr>
            <w:tcW w:w="1914" w:type="dxa"/>
            <w:vAlign w:val="top"/>
          </w:tcPr>
          <w:p>
            <w:pPr>
              <w:pStyle w:val="TableText"/>
              <w:ind w:left="111"/>
              <w:spacing w:before="136" w:line="115" w:lineRule="exact"/>
              <w:rPr/>
            </w:pPr>
            <w:r>
              <w:rPr>
                <w:position w:val="-6"/>
              </w:rPr>
              <w:t>—</w:t>
            </w:r>
          </w:p>
        </w:tc>
        <w:tc>
          <w:tcPr>
            <w:tcW w:w="3594" w:type="dxa"/>
            <w:vAlign w:val="top"/>
          </w:tcPr>
          <w:p>
            <w:pPr>
              <w:pStyle w:val="TableText"/>
              <w:ind w:left="268" w:right="106" w:hanging="156"/>
              <w:spacing w:before="54" w:line="198" w:lineRule="auto"/>
              <w:rPr/>
            </w:pPr>
            <w:r>
              <w:rPr>
                <w:spacing w:val="-4"/>
              </w:rPr>
              <w:t>可能发生低血压、房扑伴</w:t>
            </w:r>
            <w:r>
              <w:rPr>
                <w:spacing w:val="19"/>
                <w:w w:val="101"/>
              </w:rPr>
              <w:t xml:space="preserve"> </w:t>
            </w:r>
            <w:r>
              <w:rPr>
                <w:spacing w:val="-4"/>
              </w:rPr>
              <w:t>1 ∶ 1传导</w:t>
            </w:r>
            <w:r>
              <w:rPr>
                <w:spacing w:val="-15"/>
              </w:rPr>
              <w:t xml:space="preserve"> </w:t>
            </w:r>
            <w:r>
              <w:rPr>
                <w:spacing w:val="-4"/>
              </w:rPr>
              <w:t>;轻度 QRS</w:t>
            </w:r>
            <w:r>
              <w:rPr>
                <w:spacing w:val="13"/>
              </w:rPr>
              <w:t xml:space="preserve"> </w:t>
            </w:r>
            <w:r>
              <w:rPr>
                <w:spacing w:val="-4"/>
              </w:rPr>
              <w:t>时限</w:t>
            </w:r>
            <w:r>
              <w:rPr/>
              <w:t xml:space="preserve"> </w:t>
            </w:r>
            <w:r>
              <w:rPr>
                <w:spacing w:val="11"/>
              </w:rPr>
              <w:t>延长</w:t>
            </w:r>
            <w:r>
              <w:rPr>
                <w:spacing w:val="-8"/>
              </w:rPr>
              <w:t xml:space="preserve"> </w:t>
            </w:r>
            <w:r>
              <w:rPr>
                <w:spacing w:val="11"/>
              </w:rPr>
              <w:t>;避免用于缺血性心脏病和/或明显结构性</w:t>
            </w:r>
          </w:p>
        </w:tc>
      </w:tr>
      <w:tr>
        <w:trPr>
          <w:trHeight w:val="1219" w:hRule="atLeast"/>
        </w:trPr>
        <w:tc>
          <w:tcPr>
            <w:tcW w:w="888" w:type="dxa"/>
            <w:vAlign w:val="top"/>
          </w:tcPr>
          <w:p>
            <w:pPr>
              <w:rPr>
                <w:rFonts w:ascii="Arial"/>
                <w:sz w:val="21"/>
              </w:rPr>
            </w:pPr>
            <w:r/>
          </w:p>
          <w:p>
            <w:pPr>
              <w:pStyle w:val="TableText"/>
              <w:ind w:left="108"/>
              <w:spacing w:before="64" w:line="186" w:lineRule="auto"/>
              <w:rPr/>
            </w:pPr>
            <w:r>
              <w:rPr>
                <w:spacing w:val="7"/>
              </w:rPr>
              <w:t>伊布利特</w:t>
            </w:r>
          </w:p>
        </w:tc>
        <w:tc>
          <w:tcPr>
            <w:tcW w:w="554" w:type="dxa"/>
            <w:vAlign w:val="top"/>
          </w:tcPr>
          <w:p>
            <w:pPr>
              <w:spacing w:line="241" w:lineRule="auto"/>
              <w:rPr>
                <w:rFonts w:ascii="Arial"/>
                <w:sz w:val="21"/>
              </w:rPr>
            </w:pPr>
            <w:r/>
          </w:p>
          <w:p>
            <w:pPr>
              <w:pStyle w:val="TableText"/>
              <w:ind w:left="151"/>
              <w:spacing w:before="65" w:line="183" w:lineRule="auto"/>
              <w:rPr/>
            </w:pPr>
            <w:r>
              <w:rPr>
                <w:spacing w:val="5"/>
              </w:rPr>
              <w:t>静脉</w:t>
            </w:r>
          </w:p>
        </w:tc>
        <w:tc>
          <w:tcPr>
            <w:tcW w:w="2691" w:type="dxa"/>
            <w:vAlign w:val="top"/>
          </w:tcPr>
          <w:p>
            <w:pPr>
              <w:spacing w:line="249" w:lineRule="auto"/>
              <w:rPr>
                <w:rFonts w:ascii="Arial"/>
                <w:sz w:val="21"/>
              </w:rPr>
            </w:pPr>
            <w:r/>
          </w:p>
          <w:p>
            <w:pPr>
              <w:pStyle w:val="TableText"/>
              <w:ind w:left="110"/>
              <w:spacing w:before="65" w:line="175" w:lineRule="auto"/>
              <w:rPr/>
            </w:pPr>
            <w:r>
              <w:rPr>
                <w:spacing w:val="-12"/>
              </w:rPr>
              <w:t>1. 0</w:t>
            </w:r>
            <w:r>
              <w:rPr>
                <w:spacing w:val="26"/>
              </w:rPr>
              <w:t xml:space="preserve"> </w:t>
            </w:r>
            <w:r>
              <w:rPr>
                <w:spacing w:val="-12"/>
              </w:rPr>
              <w:t>mg</w:t>
            </w:r>
            <w:r>
              <w:rPr>
                <w:spacing w:val="-16"/>
              </w:rPr>
              <w:t xml:space="preserve"> </w:t>
            </w:r>
            <w:r>
              <w:rPr>
                <w:spacing w:val="-12"/>
              </w:rPr>
              <w:t>,10</w:t>
            </w:r>
            <w:r>
              <w:rPr>
                <w:spacing w:val="17"/>
              </w:rPr>
              <w:t xml:space="preserve"> </w:t>
            </w:r>
            <w:r>
              <w:rPr>
                <w:spacing w:val="-12"/>
              </w:rPr>
              <w:t>min</w:t>
            </w:r>
            <w:r>
              <w:rPr>
                <w:spacing w:val="14"/>
              </w:rPr>
              <w:t xml:space="preserve"> </w:t>
            </w:r>
            <w:r>
              <w:rPr>
                <w:spacing w:val="-12"/>
              </w:rPr>
              <w:t>以上</w:t>
            </w:r>
          </w:p>
          <w:p>
            <w:pPr>
              <w:pStyle w:val="TableText"/>
              <w:ind w:left="96"/>
              <w:spacing w:before="40" w:line="185" w:lineRule="auto"/>
              <w:rPr/>
            </w:pPr>
            <w:r>
              <w:rPr>
                <w:spacing w:val="-6"/>
              </w:rPr>
              <w:t>0. 01</w:t>
            </w:r>
            <w:r>
              <w:rPr>
                <w:spacing w:val="26"/>
                <w:w w:val="102"/>
              </w:rPr>
              <w:t xml:space="preserve"> </w:t>
            </w:r>
            <w:r>
              <w:rPr>
                <w:spacing w:val="-6"/>
              </w:rPr>
              <w:t>mg/kg(</w:t>
            </w:r>
            <w:r>
              <w:rPr>
                <w:spacing w:val="-24"/>
              </w:rPr>
              <w:t xml:space="preserve"> </w:t>
            </w:r>
            <w:r>
              <w:rPr>
                <w:spacing w:val="-6"/>
              </w:rPr>
              <w:t>体重&lt;60</w:t>
            </w:r>
            <w:r>
              <w:rPr>
                <w:spacing w:val="16"/>
                <w:w w:val="102"/>
              </w:rPr>
              <w:t xml:space="preserve"> </w:t>
            </w:r>
            <w:r>
              <w:rPr>
                <w:spacing w:val="-6"/>
              </w:rPr>
              <w:t>kg)</w:t>
            </w:r>
          </w:p>
        </w:tc>
        <w:tc>
          <w:tcPr>
            <w:tcW w:w="1914" w:type="dxa"/>
            <w:vAlign w:val="top"/>
          </w:tcPr>
          <w:p>
            <w:pPr>
              <w:spacing w:line="242" w:lineRule="auto"/>
              <w:rPr>
                <w:rFonts w:ascii="Arial"/>
                <w:sz w:val="21"/>
              </w:rPr>
            </w:pPr>
            <w:r/>
          </w:p>
          <w:p>
            <w:pPr>
              <w:pStyle w:val="TableText"/>
              <w:ind w:left="124"/>
              <w:spacing w:before="64" w:line="182" w:lineRule="auto"/>
              <w:rPr/>
            </w:pPr>
            <w:r>
              <w:rPr>
                <w:spacing w:val="-18"/>
              </w:rPr>
              <w:t>10</w:t>
            </w:r>
            <w:r>
              <w:rPr>
                <w:spacing w:val="18"/>
              </w:rPr>
              <w:t xml:space="preserve"> </w:t>
            </w:r>
            <w:r>
              <w:rPr>
                <w:spacing w:val="-18"/>
              </w:rPr>
              <w:t>min</w:t>
            </w:r>
            <w:r>
              <w:rPr>
                <w:spacing w:val="17"/>
                <w:w w:val="102"/>
              </w:rPr>
              <w:t xml:space="preserve"> </w:t>
            </w:r>
            <w:r>
              <w:rPr>
                <w:spacing w:val="-18"/>
              </w:rPr>
              <w:t>内</w:t>
            </w:r>
            <w:r>
              <w:rPr>
                <w:spacing w:val="11"/>
                <w:w w:val="101"/>
              </w:rPr>
              <w:t xml:space="preserve"> </w:t>
            </w:r>
            <w:r>
              <w:rPr>
                <w:spacing w:val="-18"/>
              </w:rPr>
              <w:t>1</w:t>
            </w:r>
            <w:r>
              <w:rPr>
                <w:spacing w:val="16"/>
                <w:w w:val="101"/>
              </w:rPr>
              <w:t xml:space="preserve"> </w:t>
            </w:r>
            <w:r>
              <w:rPr>
                <w:spacing w:val="-18"/>
              </w:rPr>
              <w:t>mg</w:t>
            </w:r>
          </w:p>
          <w:p>
            <w:pPr>
              <w:pStyle w:val="TableText"/>
              <w:ind w:left="113" w:right="106" w:firstLine="16"/>
              <w:spacing w:before="42" w:line="233" w:lineRule="auto"/>
              <w:rPr/>
            </w:pPr>
            <w:r>
              <w:rPr>
                <w:spacing w:val="-9"/>
              </w:rPr>
              <w:t>(</w:t>
            </w:r>
            <w:r>
              <w:rPr>
                <w:spacing w:val="-20"/>
              </w:rPr>
              <w:t xml:space="preserve"> </w:t>
            </w:r>
            <w:r>
              <w:rPr>
                <w:spacing w:val="-9"/>
              </w:rPr>
              <w:t>首</w:t>
            </w:r>
            <w:r>
              <w:rPr>
                <w:spacing w:val="-11"/>
              </w:rPr>
              <w:t xml:space="preserve"> </w:t>
            </w:r>
            <w:r>
              <w:rPr>
                <w:spacing w:val="-9"/>
              </w:rPr>
              <w:t>次 给</w:t>
            </w:r>
            <w:r>
              <w:rPr>
                <w:spacing w:val="-12"/>
              </w:rPr>
              <w:t xml:space="preserve"> </w:t>
            </w:r>
            <w:r>
              <w:rPr>
                <w:spacing w:val="-9"/>
              </w:rPr>
              <w:t>药  10</w:t>
            </w:r>
            <w:r>
              <w:rPr>
                <w:spacing w:val="13"/>
                <w:w w:val="101"/>
              </w:rPr>
              <w:t xml:space="preserve"> </w:t>
            </w:r>
            <w:r>
              <w:rPr>
                <w:spacing w:val="-9"/>
              </w:rPr>
              <w:t>~</w:t>
            </w:r>
            <w:r>
              <w:rPr>
                <w:spacing w:val="15"/>
              </w:rPr>
              <w:t xml:space="preserve"> </w:t>
            </w:r>
            <w:r>
              <w:rPr>
                <w:spacing w:val="-9"/>
              </w:rPr>
              <w:t>20</w:t>
            </w:r>
            <w:r>
              <w:rPr>
                <w:spacing w:val="2"/>
              </w:rPr>
              <w:t xml:space="preserve">  </w:t>
            </w:r>
            <w:r>
              <w:rPr>
                <w:spacing w:val="-9"/>
              </w:rPr>
              <w:t>min</w:t>
            </w:r>
            <w:r>
              <w:rPr>
                <w:spacing w:val="1"/>
              </w:rPr>
              <w:t xml:space="preserve"> </w:t>
            </w:r>
            <w:r>
              <w:rPr>
                <w:spacing w:val="17"/>
              </w:rPr>
              <w:t>后)</w:t>
            </w:r>
          </w:p>
        </w:tc>
        <w:tc>
          <w:tcPr>
            <w:tcW w:w="3594" w:type="dxa"/>
            <w:vAlign w:val="top"/>
          </w:tcPr>
          <w:p>
            <w:pPr>
              <w:pStyle w:val="TableText"/>
              <w:ind w:left="270"/>
              <w:spacing w:before="42" w:line="195" w:lineRule="auto"/>
              <w:rPr/>
            </w:pPr>
            <w:r>
              <w:rPr>
                <w:spacing w:val="8"/>
              </w:rPr>
              <w:t>心脏病合并心衰者</w:t>
            </w:r>
            <w:r>
              <w:rPr/>
              <w:t xml:space="preserve"> </w:t>
            </w:r>
            <w:r>
              <w:rPr>
                <w:spacing w:val="8"/>
              </w:rPr>
              <w:t>;避免用于房扑的复律</w:t>
            </w:r>
          </w:p>
          <w:p>
            <w:pPr>
              <w:pStyle w:val="TableText"/>
              <w:ind w:left="268" w:right="106" w:hanging="156"/>
              <w:spacing w:before="56" w:line="210" w:lineRule="auto"/>
              <w:rPr/>
            </w:pPr>
            <w:r>
              <w:rPr>
                <w:spacing w:val="7"/>
              </w:rPr>
              <w:t>可能发生 </w:t>
            </w:r>
            <w:r>
              <w:rPr/>
              <w:t>QT</w:t>
            </w:r>
            <w:r>
              <w:rPr>
                <w:spacing w:val="7"/>
              </w:rPr>
              <w:t xml:space="preserve"> 间期延长、多形性室速/尖端扭转型</w:t>
            </w:r>
            <w:r>
              <w:rPr>
                <w:spacing w:val="9"/>
              </w:rPr>
              <w:t xml:space="preserve"> </w:t>
            </w:r>
            <w:r>
              <w:rPr>
                <w:spacing w:val="5"/>
              </w:rPr>
              <w:t>室速(3%</w:t>
            </w:r>
            <w:r>
              <w:rPr>
                <w:spacing w:val="-4"/>
              </w:rPr>
              <w:t xml:space="preserve"> </w:t>
            </w:r>
            <w:r>
              <w:rPr>
                <w:spacing w:val="5"/>
              </w:rPr>
              <w:t>~</w:t>
            </w:r>
            <w:r>
              <w:rPr>
                <w:spacing w:val="-13"/>
              </w:rPr>
              <w:t xml:space="preserve"> </w:t>
            </w:r>
            <w:r>
              <w:rPr>
                <w:spacing w:val="5"/>
              </w:rPr>
              <w:t>4%) ;避免用于</w:t>
            </w:r>
            <w:r>
              <w:rPr>
                <w:spacing w:val="17"/>
                <w:w w:val="101"/>
              </w:rPr>
              <w:t xml:space="preserve"> </w:t>
            </w:r>
            <w:r>
              <w:rPr/>
              <w:t>QT</w:t>
            </w:r>
            <w:r>
              <w:rPr>
                <w:spacing w:val="37"/>
              </w:rPr>
              <w:t xml:space="preserve"> </w:t>
            </w:r>
            <w:r>
              <w:rPr>
                <w:spacing w:val="5"/>
              </w:rPr>
              <w:t>间期延长、低血</w:t>
            </w:r>
            <w:r>
              <w:rPr/>
              <w:t xml:space="preserve"> </w:t>
            </w:r>
            <w:r>
              <w:rPr>
                <w:spacing w:val="7"/>
              </w:rPr>
              <w:t>钾、严重左心室肥大或射血分数降低患者</w:t>
            </w:r>
            <w:r>
              <w:rPr>
                <w:spacing w:val="-10"/>
              </w:rPr>
              <w:t xml:space="preserve"> </w:t>
            </w:r>
            <w:r>
              <w:rPr>
                <w:spacing w:val="7"/>
              </w:rPr>
              <w:t>;给药</w:t>
            </w:r>
            <w:r>
              <w:rPr/>
              <w:t xml:space="preserve"> </w:t>
            </w:r>
            <w:r>
              <w:rPr>
                <w:spacing w:val="2"/>
              </w:rPr>
              <w:t>后 4</w:t>
            </w:r>
            <w:r>
              <w:rPr>
                <w:spacing w:val="17"/>
              </w:rPr>
              <w:t xml:space="preserve"> </w:t>
            </w:r>
            <w:r>
              <w:rPr>
                <w:spacing w:val="2"/>
              </w:rPr>
              <w:t>h 进行心电图监测</w:t>
            </w:r>
          </w:p>
        </w:tc>
      </w:tr>
      <w:tr>
        <w:trPr>
          <w:trHeight w:val="1465" w:hRule="atLeast"/>
        </w:trPr>
        <w:tc>
          <w:tcPr>
            <w:tcW w:w="888" w:type="dxa"/>
            <w:vAlign w:val="top"/>
            <w:tcBorders>
              <w:bottom w:val="single" w:color="231F20" w:sz="6" w:space="0"/>
            </w:tcBorders>
          </w:tcPr>
          <w:p>
            <w:pPr>
              <w:pStyle w:val="TableText"/>
              <w:ind w:left="111"/>
              <w:spacing w:before="69" w:line="183" w:lineRule="auto"/>
              <w:rPr/>
            </w:pPr>
            <w:r>
              <w:rPr>
                <w:spacing w:val="6"/>
              </w:rPr>
              <w:t>尼非卡兰</w:t>
            </w:r>
          </w:p>
        </w:tc>
        <w:tc>
          <w:tcPr>
            <w:tcW w:w="554" w:type="dxa"/>
            <w:vAlign w:val="top"/>
            <w:tcBorders>
              <w:bottom w:val="single" w:color="231F20" w:sz="6" w:space="0"/>
            </w:tcBorders>
          </w:tcPr>
          <w:p>
            <w:pPr>
              <w:pStyle w:val="TableText"/>
              <w:ind w:left="151"/>
              <w:spacing w:before="68" w:line="183" w:lineRule="auto"/>
              <w:rPr/>
            </w:pPr>
            <w:r>
              <w:rPr>
                <w:spacing w:val="5"/>
              </w:rPr>
              <w:t>静脉</w:t>
            </w:r>
          </w:p>
        </w:tc>
        <w:tc>
          <w:tcPr>
            <w:tcW w:w="2691" w:type="dxa"/>
            <w:vAlign w:val="top"/>
            <w:tcBorders>
              <w:bottom w:val="single" w:color="231F20" w:sz="6" w:space="0"/>
            </w:tcBorders>
          </w:tcPr>
          <w:p>
            <w:pPr>
              <w:pStyle w:val="TableText"/>
              <w:ind w:left="96"/>
              <w:spacing w:before="88" w:line="164" w:lineRule="auto"/>
              <w:rPr/>
            </w:pPr>
            <w:r>
              <w:rPr>
                <w:spacing w:val="-10"/>
              </w:rPr>
              <w:t>0. 3</w:t>
            </w:r>
            <w:r>
              <w:rPr>
                <w:spacing w:val="26"/>
              </w:rPr>
              <w:t xml:space="preserve"> </w:t>
            </w:r>
            <w:r>
              <w:rPr>
                <w:spacing w:val="-10"/>
              </w:rPr>
              <w:t>mg/kg</w:t>
            </w:r>
            <w:r>
              <w:rPr>
                <w:spacing w:val="-16"/>
              </w:rPr>
              <w:t xml:space="preserve"> </w:t>
            </w:r>
            <w:r>
              <w:rPr>
                <w:spacing w:val="-10"/>
              </w:rPr>
              <w:t>,5</w:t>
            </w:r>
            <w:r>
              <w:rPr>
                <w:spacing w:val="16"/>
                <w:w w:val="102"/>
              </w:rPr>
              <w:t xml:space="preserve"> </w:t>
            </w:r>
            <w:r>
              <w:rPr>
                <w:spacing w:val="-10"/>
              </w:rPr>
              <w:t>min</w:t>
            </w:r>
          </w:p>
        </w:tc>
        <w:tc>
          <w:tcPr>
            <w:tcW w:w="1914" w:type="dxa"/>
            <w:vAlign w:val="top"/>
            <w:tcBorders>
              <w:bottom w:val="single" w:color="231F20" w:sz="6" w:space="0"/>
            </w:tcBorders>
          </w:tcPr>
          <w:p>
            <w:pPr>
              <w:pStyle w:val="TableText"/>
              <w:ind w:left="273" w:right="106" w:hanging="162"/>
              <w:spacing w:before="82" w:line="247" w:lineRule="auto"/>
              <w:rPr>
                <w:sz w:val="10"/>
                <w:szCs w:val="10"/>
              </w:rPr>
            </w:pPr>
            <w:r>
              <w:rPr>
                <w:spacing w:val="-9"/>
              </w:rPr>
              <w:t>0. 4</w:t>
            </w:r>
            <w:r>
              <w:rPr>
                <w:spacing w:val="21"/>
                <w:w w:val="101"/>
              </w:rPr>
              <w:t xml:space="preserve"> </w:t>
            </w:r>
            <w:r>
              <w:rPr>
                <w:spacing w:val="-9"/>
              </w:rPr>
              <w:t>mg·kg</w:t>
            </w:r>
            <w:r>
              <w:rPr>
                <w:sz w:val="10"/>
                <w:szCs w:val="10"/>
                <w:spacing w:val="6"/>
                <w:position w:val="6"/>
              </w:rPr>
              <w:t>-</w:t>
            </w:r>
            <w:r>
              <w:rPr>
                <w:sz w:val="10"/>
                <w:szCs w:val="10"/>
                <w:spacing w:val="-11"/>
                <w:position w:val="6"/>
              </w:rPr>
              <w:t xml:space="preserve"> </w:t>
            </w:r>
            <w:r>
              <w:rPr>
                <w:sz w:val="10"/>
                <w:szCs w:val="10"/>
                <w:spacing w:val="6"/>
                <w:position w:val="6"/>
              </w:rPr>
              <w:t>1</w:t>
            </w:r>
            <w:r>
              <w:rPr>
                <w:sz w:val="10"/>
                <w:szCs w:val="10"/>
                <w:spacing w:val="14"/>
                <w:position w:val="6"/>
              </w:rPr>
              <w:t xml:space="preserve"> </w:t>
            </w:r>
            <w:r>
              <w:rPr>
                <w:spacing w:val="6"/>
              </w:rPr>
              <w:t>·h</w:t>
            </w:r>
            <w:r>
              <w:rPr>
                <w:sz w:val="10"/>
                <w:szCs w:val="10"/>
                <w:spacing w:val="6"/>
                <w:position w:val="6"/>
              </w:rPr>
              <w:t>-</w:t>
            </w:r>
            <w:r>
              <w:rPr>
                <w:sz w:val="10"/>
                <w:szCs w:val="10"/>
                <w:spacing w:val="-11"/>
                <w:position w:val="6"/>
              </w:rPr>
              <w:t xml:space="preserve"> </w:t>
            </w:r>
            <w:r>
              <w:rPr>
                <w:sz w:val="10"/>
                <w:szCs w:val="10"/>
                <w:spacing w:val="6"/>
                <w:position w:val="6"/>
              </w:rPr>
              <w:t>1</w:t>
            </w:r>
            <w:r>
              <w:rPr>
                <w:sz w:val="10"/>
                <w:szCs w:val="10"/>
                <w:spacing w:val="15"/>
                <w:position w:val="6"/>
              </w:rPr>
              <w:t xml:space="preserve"> </w:t>
            </w:r>
            <w:r>
              <w:rPr>
                <w:spacing w:val="6"/>
              </w:rPr>
              <w:t>,最大不</w:t>
            </w:r>
            <w:r>
              <w:rPr/>
              <w:t xml:space="preserve"> </w:t>
            </w:r>
            <w:r>
              <w:rPr>
                <w:spacing w:val="-2"/>
              </w:rPr>
              <w:t>超过 0. 8</w:t>
            </w:r>
            <w:r>
              <w:rPr>
                <w:spacing w:val="17"/>
                <w:w w:val="101"/>
              </w:rPr>
              <w:t xml:space="preserve"> </w:t>
            </w:r>
            <w:r>
              <w:rPr>
                <w:spacing w:val="-2"/>
              </w:rPr>
              <w:t>mg·kg</w:t>
            </w:r>
            <w:r>
              <w:rPr>
                <w:sz w:val="10"/>
                <w:szCs w:val="10"/>
                <w:spacing w:val="-2"/>
                <w:position w:val="6"/>
              </w:rPr>
              <w:t>-</w:t>
            </w:r>
            <w:r>
              <w:rPr>
                <w:sz w:val="10"/>
                <w:szCs w:val="10"/>
                <w:spacing w:val="-11"/>
                <w:position w:val="6"/>
              </w:rPr>
              <w:t xml:space="preserve"> </w:t>
            </w:r>
            <w:r>
              <w:rPr>
                <w:sz w:val="10"/>
                <w:szCs w:val="10"/>
                <w:spacing w:val="-2"/>
                <w:position w:val="6"/>
              </w:rPr>
              <w:t>1</w:t>
            </w:r>
            <w:r>
              <w:rPr>
                <w:sz w:val="10"/>
                <w:szCs w:val="10"/>
                <w:spacing w:val="14"/>
                <w:position w:val="6"/>
              </w:rPr>
              <w:t xml:space="preserve"> </w:t>
            </w:r>
            <w:r>
              <w:rPr>
                <w:spacing w:val="-2"/>
              </w:rPr>
              <w:t>·h</w:t>
            </w:r>
            <w:r>
              <w:rPr>
                <w:sz w:val="10"/>
                <w:szCs w:val="10"/>
                <w:spacing w:val="-2"/>
                <w:position w:val="6"/>
              </w:rPr>
              <w:t>-</w:t>
            </w:r>
            <w:r>
              <w:rPr>
                <w:sz w:val="10"/>
                <w:szCs w:val="10"/>
                <w:spacing w:val="-11"/>
                <w:position w:val="6"/>
              </w:rPr>
              <w:t xml:space="preserve"> </w:t>
            </w:r>
            <w:r>
              <w:rPr>
                <w:sz w:val="10"/>
                <w:szCs w:val="10"/>
                <w:spacing w:val="-2"/>
                <w:position w:val="6"/>
              </w:rPr>
              <w:t>1</w:t>
            </w:r>
          </w:p>
        </w:tc>
        <w:tc>
          <w:tcPr>
            <w:tcW w:w="3594" w:type="dxa"/>
            <w:vAlign w:val="top"/>
            <w:tcBorders>
              <w:bottom w:val="single" w:color="231F20" w:sz="6" w:space="0"/>
            </w:tcBorders>
          </w:tcPr>
          <w:p>
            <w:pPr>
              <w:pStyle w:val="TableText"/>
              <w:ind w:left="268" w:right="106" w:hanging="158"/>
              <w:spacing w:before="71" w:line="215" w:lineRule="auto"/>
              <w:rPr/>
            </w:pPr>
            <w:r>
              <w:rPr>
                <w:spacing w:val="10"/>
              </w:rPr>
              <w:t>不得与胺碘酮同时输注</w:t>
            </w:r>
            <w:r>
              <w:rPr/>
              <w:t xml:space="preserve"> </w:t>
            </w:r>
            <w:r>
              <w:rPr>
                <w:spacing w:val="10"/>
              </w:rPr>
              <w:t>;如果患者短时间内(</w:t>
            </w:r>
            <w:r>
              <w:rPr>
                <w:spacing w:val="-19"/>
              </w:rPr>
              <w:t xml:space="preserve"> </w:t>
            </w:r>
            <w:r>
              <w:rPr>
                <w:spacing w:val="10"/>
              </w:rPr>
              <w:t>药物</w:t>
            </w:r>
            <w:r>
              <w:rPr/>
              <w:t xml:space="preserve"> </w:t>
            </w:r>
            <w:r>
              <w:rPr>
                <w:spacing w:val="14"/>
              </w:rPr>
              <w:t>半衰期以内)</w:t>
            </w:r>
            <w:r>
              <w:rPr>
                <w:spacing w:val="-7"/>
              </w:rPr>
              <w:t xml:space="preserve"> </w:t>
            </w:r>
            <w:r>
              <w:rPr>
                <w:spacing w:val="14"/>
              </w:rPr>
              <w:t>应用过其他静脉抗心律失常药物</w:t>
            </w:r>
            <w:r>
              <w:rPr/>
              <w:t xml:space="preserve"> </w:t>
            </w:r>
            <w:r>
              <w:rPr>
                <w:spacing w:val="8"/>
              </w:rPr>
              <w:t>(</w:t>
            </w:r>
            <w:r>
              <w:rPr>
                <w:spacing w:val="46"/>
                <w:w w:val="101"/>
              </w:rPr>
              <w:t xml:space="preserve"> </w:t>
            </w:r>
            <w:r>
              <w:rPr>
                <w:spacing w:val="8"/>
              </w:rPr>
              <w:t>Ⅰ类或Ⅲ类)</w:t>
            </w:r>
            <w:r>
              <w:rPr>
                <w:spacing w:val="-25"/>
              </w:rPr>
              <w:t xml:space="preserve"> </w:t>
            </w:r>
            <w:r>
              <w:rPr>
                <w:spacing w:val="8"/>
              </w:rPr>
              <w:t>无效</w:t>
            </w:r>
            <w:r>
              <w:rPr>
                <w:spacing w:val="-15"/>
              </w:rPr>
              <w:t xml:space="preserve"> </w:t>
            </w:r>
            <w:r>
              <w:rPr>
                <w:spacing w:val="8"/>
              </w:rPr>
              <w:t>,换用尼非卡兰时</w:t>
            </w:r>
            <w:r>
              <w:rPr>
                <w:spacing w:val="-15"/>
              </w:rPr>
              <w:t xml:space="preserve"> </w:t>
            </w:r>
            <w:r>
              <w:rPr>
                <w:spacing w:val="8"/>
              </w:rPr>
              <w:t>,负荷量和</w:t>
            </w:r>
            <w:r>
              <w:rPr/>
              <w:t xml:space="preserve"> </w:t>
            </w:r>
            <w:r>
              <w:rPr>
                <w:spacing w:val="2"/>
              </w:rPr>
              <w:t>维持剂量酌减</w:t>
            </w:r>
            <w:r>
              <w:rPr>
                <w:spacing w:val="-10"/>
              </w:rPr>
              <w:t xml:space="preserve"> </w:t>
            </w:r>
            <w:r>
              <w:rPr>
                <w:spacing w:val="2"/>
              </w:rPr>
              <w:t>;</w:t>
            </w:r>
            <w:r>
              <w:rPr/>
              <w:t>QT</w:t>
            </w:r>
            <w:r>
              <w:rPr>
                <w:spacing w:val="2"/>
              </w:rPr>
              <w:t xml:space="preserve"> 间期延长&gt;60</w:t>
            </w:r>
            <w:r>
              <w:rPr>
                <w:spacing w:val="17"/>
              </w:rPr>
              <w:t xml:space="preserve"> </w:t>
            </w:r>
            <w:r>
              <w:rPr/>
              <w:t>ms</w:t>
            </w:r>
            <w:r>
              <w:rPr>
                <w:spacing w:val="2"/>
              </w:rPr>
              <w:t xml:space="preserve"> 应立即减量</w:t>
            </w:r>
            <w:r>
              <w:rPr/>
              <w:t xml:space="preserve"> </w:t>
            </w:r>
            <w:r>
              <w:rPr>
                <w:spacing w:val="4"/>
              </w:rPr>
              <w:t>或停药;血钾浓度建议控制在 4. 0</w:t>
            </w:r>
            <w:r>
              <w:rPr>
                <w:spacing w:val="25"/>
                <w:w w:val="101"/>
              </w:rPr>
              <w:t xml:space="preserve"> </w:t>
            </w:r>
            <w:r>
              <w:rPr/>
              <w:t>mmol</w:t>
            </w:r>
            <w:r>
              <w:rPr>
                <w:spacing w:val="4"/>
              </w:rPr>
              <w:t>/L</w:t>
            </w:r>
            <w:r>
              <w:rPr>
                <w:spacing w:val="21"/>
                <w:w w:val="101"/>
              </w:rPr>
              <w:t xml:space="preserve"> </w:t>
            </w:r>
            <w:r>
              <w:rPr>
                <w:spacing w:val="4"/>
              </w:rPr>
              <w:t>以上</w:t>
            </w:r>
            <w:r>
              <w:rPr/>
              <w:t xml:space="preserve"> </w:t>
            </w:r>
            <w:r>
              <w:rPr>
                <w:spacing w:val="11"/>
              </w:rPr>
              <w:t>(</w:t>
            </w:r>
            <w:r>
              <w:rPr>
                <w:spacing w:val="-19"/>
              </w:rPr>
              <w:t xml:space="preserve"> </w:t>
            </w:r>
            <w:r>
              <w:rPr>
                <w:spacing w:val="11"/>
              </w:rPr>
              <w:t>部分临床研究证实</w:t>
            </w:r>
            <w:r>
              <w:rPr>
                <w:spacing w:val="-15"/>
              </w:rPr>
              <w:t xml:space="preserve"> </w:t>
            </w:r>
            <w:r>
              <w:rPr>
                <w:spacing w:val="11"/>
              </w:rPr>
              <w:t>,但尚待获批)</w:t>
            </w:r>
          </w:p>
        </w:tc>
      </w:tr>
    </w:tbl>
    <w:p>
      <w:pPr>
        <w:pStyle w:val="BodyText"/>
        <w:ind w:left="372" w:right="353" w:firstLine="317"/>
        <w:spacing w:before="72" w:line="205" w:lineRule="auto"/>
        <w:rPr>
          <w:sz w:val="15"/>
          <w:szCs w:val="15"/>
        </w:rPr>
      </w:pPr>
      <w:r>
        <w:rPr>
          <w:sz w:val="15"/>
          <w:szCs w:val="15"/>
          <w:spacing w:val="9"/>
        </w:rPr>
        <w:t>注</w:t>
      </w:r>
      <w:r>
        <w:rPr>
          <w:sz w:val="15"/>
          <w:szCs w:val="15"/>
          <w:spacing w:val="-14"/>
        </w:rPr>
        <w:t xml:space="preserve"> </w:t>
      </w:r>
      <w:r>
        <w:rPr>
          <w:sz w:val="15"/>
          <w:szCs w:val="15"/>
          <w:spacing w:val="9"/>
        </w:rPr>
        <w:t>:</w:t>
      </w:r>
      <w:r>
        <w:rPr>
          <w:sz w:val="15"/>
          <w:szCs w:val="15"/>
          <w:spacing w:val="-21"/>
        </w:rPr>
        <w:t xml:space="preserve"> </w:t>
      </w:r>
      <w:r>
        <w:rPr>
          <w:sz w:val="15"/>
          <w:szCs w:val="15"/>
          <w:spacing w:val="9"/>
        </w:rPr>
        <w:t>甲亢为甲状腺功能亢进症</w:t>
      </w:r>
      <w:r>
        <w:rPr>
          <w:sz w:val="15"/>
          <w:szCs w:val="15"/>
          <w:spacing w:val="-15"/>
        </w:rPr>
        <w:t xml:space="preserve"> </w:t>
      </w:r>
      <w:r>
        <w:rPr>
          <w:sz w:val="15"/>
          <w:szCs w:val="15"/>
          <w:spacing w:val="9"/>
        </w:rPr>
        <w:t>,房扑为心房扑动</w:t>
      </w:r>
      <w:r>
        <w:rPr>
          <w:sz w:val="15"/>
          <w:szCs w:val="15"/>
          <w:spacing w:val="-15"/>
        </w:rPr>
        <w:t xml:space="preserve"> </w:t>
      </w:r>
      <w:r>
        <w:rPr>
          <w:sz w:val="15"/>
          <w:szCs w:val="15"/>
          <w:spacing w:val="9"/>
        </w:rPr>
        <w:t>,心衰为心力衰竭</w:t>
      </w:r>
      <w:r>
        <w:rPr>
          <w:sz w:val="15"/>
          <w:szCs w:val="15"/>
          <w:spacing w:val="-14"/>
        </w:rPr>
        <w:t xml:space="preserve"> </w:t>
      </w:r>
      <w:r>
        <w:rPr>
          <w:sz w:val="15"/>
          <w:szCs w:val="15"/>
          <w:spacing w:val="9"/>
        </w:rPr>
        <w:t>,室速为室性心动过速</w:t>
      </w:r>
      <w:r>
        <w:rPr>
          <w:sz w:val="15"/>
          <w:szCs w:val="15"/>
          <w:spacing w:val="-15"/>
        </w:rPr>
        <w:t xml:space="preserve"> </w:t>
      </w:r>
      <w:r>
        <w:rPr>
          <w:sz w:val="15"/>
          <w:szCs w:val="15"/>
          <w:spacing w:val="9"/>
        </w:rPr>
        <w:t>,</w:t>
      </w:r>
      <w:r>
        <w:rPr>
          <w:sz w:val="15"/>
          <w:szCs w:val="15"/>
        </w:rPr>
        <w:t>NYHA</w:t>
      </w:r>
      <w:r>
        <w:rPr>
          <w:sz w:val="15"/>
          <w:szCs w:val="15"/>
          <w:spacing w:val="9"/>
        </w:rPr>
        <w:t xml:space="preserve"> 为纽约心功能分级</w:t>
      </w:r>
      <w:r>
        <w:rPr>
          <w:sz w:val="15"/>
          <w:szCs w:val="15"/>
          <w:spacing w:val="-15"/>
        </w:rPr>
        <w:t xml:space="preserve"> </w:t>
      </w:r>
      <w:r>
        <w:rPr>
          <w:sz w:val="15"/>
          <w:szCs w:val="15"/>
          <w:spacing w:val="9"/>
        </w:rPr>
        <w:t>,</w:t>
      </w:r>
      <w:r>
        <w:rPr>
          <w:sz w:val="15"/>
          <w:szCs w:val="15"/>
        </w:rPr>
        <w:t>QD</w:t>
      </w:r>
      <w:r>
        <w:rPr>
          <w:sz w:val="15"/>
          <w:szCs w:val="15"/>
          <w:spacing w:val="9"/>
        </w:rPr>
        <w:t xml:space="preserve"> 为每 日</w:t>
      </w:r>
      <w:r>
        <w:rPr>
          <w:sz w:val="15"/>
          <w:szCs w:val="15"/>
          <w:spacing w:val="18"/>
        </w:rPr>
        <w:t xml:space="preserve"> </w:t>
      </w:r>
      <w:r>
        <w:rPr>
          <w:sz w:val="15"/>
          <w:szCs w:val="15"/>
          <w:spacing w:val="8"/>
        </w:rPr>
        <w:t>1 次</w:t>
      </w:r>
      <w:r>
        <w:rPr>
          <w:sz w:val="15"/>
          <w:szCs w:val="15"/>
          <w:spacing w:val="-15"/>
        </w:rPr>
        <w:t xml:space="preserve"> </w:t>
      </w:r>
      <w:r>
        <w:rPr>
          <w:sz w:val="15"/>
          <w:szCs w:val="15"/>
          <w:spacing w:val="8"/>
        </w:rPr>
        <w:t>,</w:t>
      </w:r>
      <w:r>
        <w:rPr>
          <w:sz w:val="15"/>
          <w:szCs w:val="15"/>
        </w:rPr>
        <w:t>BID </w:t>
      </w:r>
      <w:r>
        <w:rPr>
          <w:sz w:val="15"/>
          <w:szCs w:val="15"/>
          <w:spacing w:val="7"/>
        </w:rPr>
        <w:t>为每日2 次</w:t>
      </w:r>
      <w:r>
        <w:rPr>
          <w:sz w:val="15"/>
          <w:szCs w:val="15"/>
          <w:spacing w:val="-9"/>
        </w:rPr>
        <w:t xml:space="preserve"> </w:t>
      </w:r>
      <w:r>
        <w:rPr>
          <w:sz w:val="15"/>
          <w:szCs w:val="15"/>
          <w:spacing w:val="7"/>
        </w:rPr>
        <w:t>;—为无</w:t>
      </w:r>
    </w:p>
    <w:p>
      <w:pPr>
        <w:spacing w:line="86" w:lineRule="exact"/>
        <w:rPr/>
      </w:pPr>
      <w:r/>
    </w:p>
    <w:p>
      <w:pPr>
        <w:spacing w:line="86" w:lineRule="exact"/>
        <w:sectPr>
          <w:headerReference w:type="default" r:id="rId32"/>
          <w:pgSz w:w="11963" w:h="16215"/>
          <w:pgMar w:top="1244" w:right="785" w:bottom="0" w:left="819" w:header="973" w:footer="0" w:gutter="0"/>
          <w:cols w:equalWidth="0" w:num="1">
            <w:col w:w="10358" w:space="0"/>
          </w:cols>
        </w:sectPr>
        <w:rPr/>
      </w:pPr>
    </w:p>
    <w:p>
      <w:pPr>
        <w:pStyle w:val="BodyText"/>
        <w:ind w:left="366" w:right="321" w:firstLine="7"/>
        <w:spacing w:before="41" w:line="220" w:lineRule="auto"/>
        <w:jc w:val="both"/>
        <w:rPr/>
      </w:pPr>
      <w:r>
        <w:rPr>
          <w:spacing w:val="11"/>
        </w:rPr>
        <w:t>复房扑有效率高于房颤</w:t>
      </w:r>
      <w:r>
        <w:rPr>
          <w:sz w:val="11"/>
          <w:szCs w:val="11"/>
          <w:spacing w:val="11"/>
          <w:position w:val="8"/>
        </w:rPr>
        <w:t>[219]</w:t>
      </w:r>
      <w:r>
        <w:rPr>
          <w:sz w:val="11"/>
          <w:szCs w:val="11"/>
          <w:spacing w:val="22"/>
          <w:w w:val="102"/>
          <w:position w:val="8"/>
        </w:rPr>
        <w:t xml:space="preserve"> </w:t>
      </w:r>
      <w:r>
        <w:rPr>
          <w:spacing w:val="11"/>
        </w:rPr>
        <w:t>。电复律前应用伊布利</w:t>
      </w:r>
      <w:r>
        <w:rPr/>
        <w:t xml:space="preserve"> </w:t>
      </w:r>
      <w:r>
        <w:rPr>
          <w:spacing w:val="8"/>
        </w:rPr>
        <w:t>特可提高复律有效性</w:t>
      </w:r>
      <w:r>
        <w:rPr>
          <w:spacing w:val="-31"/>
        </w:rPr>
        <w:t xml:space="preserve"> </w:t>
      </w:r>
      <w:r>
        <w:rPr>
          <w:spacing w:val="8"/>
        </w:rPr>
        <w:t>。对病程较长的持续性房颤转</w:t>
      </w:r>
      <w:r>
        <w:rPr/>
        <w:t xml:space="preserve"> </w:t>
      </w:r>
      <w:r>
        <w:rPr>
          <w:spacing w:val="12"/>
        </w:rPr>
        <w:t>复效果差</w:t>
      </w:r>
      <w:r>
        <w:rPr>
          <w:spacing w:val="-27"/>
        </w:rPr>
        <w:t xml:space="preserve"> </w:t>
      </w:r>
      <w:r>
        <w:rPr>
          <w:spacing w:val="12"/>
        </w:rPr>
        <w:t>。主要风险为</w:t>
      </w:r>
      <w:r>
        <w:rPr>
          <w:spacing w:val="21"/>
        </w:rPr>
        <w:t xml:space="preserve"> </w:t>
      </w:r>
      <w:r>
        <w:rPr/>
        <w:t>QT</w:t>
      </w:r>
      <w:r>
        <w:rPr>
          <w:spacing w:val="29"/>
          <w:w w:val="101"/>
        </w:rPr>
        <w:t xml:space="preserve"> </w:t>
      </w:r>
      <w:r>
        <w:rPr>
          <w:spacing w:val="12"/>
        </w:rPr>
        <w:t>间期延长</w:t>
      </w:r>
      <w:r>
        <w:rPr>
          <w:spacing w:val="-22"/>
        </w:rPr>
        <w:t xml:space="preserve"> </w:t>
      </w:r>
      <w:r>
        <w:rPr>
          <w:spacing w:val="12"/>
        </w:rPr>
        <w:t>,导致多形性</w:t>
      </w:r>
      <w:r>
        <w:rPr/>
        <w:t xml:space="preserve"> </w:t>
      </w:r>
      <w:r>
        <w:rPr>
          <w:spacing w:val="4"/>
        </w:rPr>
        <w:t>室速/尖端扭转型室速</w:t>
      </w:r>
      <w:r>
        <w:rPr>
          <w:spacing w:val="-8"/>
        </w:rPr>
        <w:t xml:space="preserve"> </w:t>
      </w:r>
      <w:r>
        <w:rPr>
          <w:spacing w:val="4"/>
        </w:rPr>
        <w:t>,发生率 3%</w:t>
      </w:r>
      <w:r>
        <w:rPr>
          <w:spacing w:val="-9"/>
        </w:rPr>
        <w:t xml:space="preserve"> </w:t>
      </w:r>
      <w:r>
        <w:rPr>
          <w:spacing w:val="4"/>
        </w:rPr>
        <w:t>~</w:t>
      </w:r>
      <w:r>
        <w:rPr>
          <w:spacing w:val="-24"/>
        </w:rPr>
        <w:t xml:space="preserve"> </w:t>
      </w:r>
      <w:r>
        <w:rPr>
          <w:spacing w:val="4"/>
        </w:rPr>
        <w:t>4%</w:t>
      </w:r>
      <w:r>
        <w:rPr>
          <w:spacing w:val="-23"/>
        </w:rPr>
        <w:t xml:space="preserve"> </w:t>
      </w:r>
      <w:r>
        <w:rPr>
          <w:spacing w:val="4"/>
        </w:rPr>
        <w:t>。用药后应</w:t>
      </w:r>
      <w:r>
        <w:rPr/>
        <w:t xml:space="preserve"> </w:t>
      </w:r>
      <w:r>
        <w:rPr>
          <w:spacing w:val="9"/>
        </w:rPr>
        <w:t>持续心电监测≥4</w:t>
      </w:r>
      <w:r>
        <w:rPr>
          <w:spacing w:val="34"/>
        </w:rPr>
        <w:t xml:space="preserve"> </w:t>
      </w:r>
      <w:r>
        <w:rPr>
          <w:spacing w:val="9"/>
        </w:rPr>
        <w:t>h</w:t>
      </w:r>
      <w:r>
        <w:rPr>
          <w:spacing w:val="-19"/>
        </w:rPr>
        <w:t xml:space="preserve"> </w:t>
      </w:r>
      <w:r>
        <w:rPr>
          <w:spacing w:val="9"/>
        </w:rPr>
        <w:t>,并准备好心肺复苏设备</w:t>
      </w:r>
      <w:r>
        <w:rPr>
          <w:spacing w:val="-32"/>
        </w:rPr>
        <w:t xml:space="preserve"> </w:t>
      </w:r>
      <w:r>
        <w:rPr>
          <w:spacing w:val="9"/>
        </w:rPr>
        <w:t>。伊布</w:t>
      </w:r>
      <w:r>
        <w:rPr/>
        <w:t xml:space="preserve"> </w:t>
      </w:r>
      <w:r>
        <w:rPr>
          <w:spacing w:val="-1"/>
        </w:rPr>
        <w:t>利特应避免用于 QT</w:t>
      </w:r>
      <w:r>
        <w:rPr>
          <w:spacing w:val="33"/>
        </w:rPr>
        <w:t xml:space="preserve"> </w:t>
      </w:r>
      <w:r>
        <w:rPr>
          <w:spacing w:val="-1"/>
        </w:rPr>
        <w:t>间期延长、明显低钾血症、左心</w:t>
      </w:r>
      <w:r>
        <w:rPr/>
        <w:t xml:space="preserve"> </w:t>
      </w:r>
      <w:r>
        <w:rPr>
          <w:spacing w:val="-7"/>
        </w:rPr>
        <w:t>室肥</w:t>
      </w:r>
      <w:r>
        <w:rPr>
          <w:spacing w:val="-24"/>
        </w:rPr>
        <w:t xml:space="preserve"> </w:t>
      </w:r>
      <w:r>
        <w:rPr>
          <w:spacing w:val="-7"/>
        </w:rPr>
        <w:t>厚、左</w:t>
      </w:r>
      <w:r>
        <w:rPr>
          <w:spacing w:val="-22"/>
        </w:rPr>
        <w:t xml:space="preserve"> </w:t>
      </w:r>
      <w:r>
        <w:rPr>
          <w:spacing w:val="-7"/>
        </w:rPr>
        <w:t>心</w:t>
      </w:r>
      <w:r>
        <w:rPr>
          <w:spacing w:val="-20"/>
        </w:rPr>
        <w:t xml:space="preserve"> </w:t>
      </w:r>
      <w:r>
        <w:rPr>
          <w:spacing w:val="-7"/>
        </w:rPr>
        <w:t>室</w:t>
      </w:r>
      <w:r>
        <w:rPr>
          <w:spacing w:val="-24"/>
        </w:rPr>
        <w:t xml:space="preserve"> </w:t>
      </w:r>
      <w:r>
        <w:rPr>
          <w:spacing w:val="-7"/>
        </w:rPr>
        <w:t>射</w:t>
      </w:r>
      <w:r>
        <w:rPr>
          <w:spacing w:val="-23"/>
        </w:rPr>
        <w:t xml:space="preserve"> </w:t>
      </w:r>
      <w:r>
        <w:rPr>
          <w:spacing w:val="-7"/>
        </w:rPr>
        <w:t>血</w:t>
      </w:r>
      <w:r>
        <w:rPr>
          <w:spacing w:val="-23"/>
        </w:rPr>
        <w:t xml:space="preserve"> </w:t>
      </w:r>
      <w:r>
        <w:rPr>
          <w:spacing w:val="-7"/>
        </w:rPr>
        <w:t>分</w:t>
      </w:r>
      <w:r>
        <w:rPr>
          <w:spacing w:val="-24"/>
        </w:rPr>
        <w:t xml:space="preserve"> </w:t>
      </w:r>
      <w:r>
        <w:rPr>
          <w:spacing w:val="-7"/>
        </w:rPr>
        <w:t>数 (left  ventricu</w:t>
      </w:r>
      <w:r>
        <w:rPr>
          <w:spacing w:val="-8"/>
        </w:rPr>
        <w:t>lar  ejection</w:t>
      </w:r>
      <w:r>
        <w:rPr/>
        <w:t xml:space="preserve"> </w:t>
      </w:r>
      <w:r>
        <w:rPr/>
        <w:t>fractions</w:t>
      </w:r>
      <w:r>
        <w:rPr>
          <w:spacing w:val="-21"/>
        </w:rPr>
        <w:t xml:space="preserve"> </w:t>
      </w:r>
      <w:r>
        <w:rPr>
          <w:spacing w:val="6"/>
        </w:rPr>
        <w:t>,</w:t>
      </w:r>
      <w:r>
        <w:rPr/>
        <w:t>LVEF</w:t>
      </w:r>
      <w:r>
        <w:rPr>
          <w:spacing w:val="6"/>
        </w:rPr>
        <w:t>)</w:t>
      </w:r>
      <w:r>
        <w:rPr>
          <w:spacing w:val="-17"/>
        </w:rPr>
        <w:t xml:space="preserve"> </w:t>
      </w:r>
      <w:r>
        <w:rPr>
          <w:spacing w:val="6"/>
        </w:rPr>
        <w:t>明显降低(&lt;30%)</w:t>
      </w:r>
      <w:r>
        <w:rPr>
          <w:spacing w:val="-32"/>
        </w:rPr>
        <w:t xml:space="preserve"> </w:t>
      </w:r>
      <w:r>
        <w:rPr>
          <w:spacing w:val="6"/>
        </w:rPr>
        <w:t>者</w:t>
      </w:r>
      <w:r>
        <w:rPr>
          <w:spacing w:val="-21"/>
        </w:rPr>
        <w:t xml:space="preserve"> </w:t>
      </w:r>
      <w:r>
        <w:rPr>
          <w:spacing w:val="6"/>
        </w:rPr>
        <w:t>,以免发生促心</w:t>
      </w:r>
      <w:r>
        <w:rPr/>
        <w:t xml:space="preserve"> </w:t>
      </w:r>
      <w:r>
        <w:rPr>
          <w:spacing w:val="8"/>
        </w:rPr>
        <w:t>律失常作用</w:t>
      </w:r>
      <w:r>
        <w:rPr>
          <w:spacing w:val="-31"/>
        </w:rPr>
        <w:t xml:space="preserve"> </w:t>
      </w:r>
      <w:r>
        <w:rPr>
          <w:spacing w:val="8"/>
        </w:rPr>
        <w:t>。文献报道应用伊布利特前静脉注射硫</w:t>
      </w:r>
      <w:r>
        <w:rPr/>
        <w:t xml:space="preserve"> </w:t>
      </w:r>
      <w:r>
        <w:rPr>
          <w:spacing w:val="8"/>
        </w:rPr>
        <w:t>酸镁可降低促心律失常风险</w:t>
      </w:r>
      <w:r>
        <w:rPr>
          <w:sz w:val="11"/>
          <w:szCs w:val="11"/>
          <w:spacing w:val="8"/>
          <w:position w:val="8"/>
        </w:rPr>
        <w:t>[220] </w:t>
      </w:r>
      <w:r>
        <w:rPr>
          <w:spacing w:val="8"/>
        </w:rPr>
        <w:t>。</w:t>
      </w:r>
    </w:p>
    <w:p>
      <w:pPr>
        <w:pStyle w:val="BodyText"/>
        <w:ind w:left="363" w:right="321" w:firstLine="425"/>
        <w:spacing w:before="5" w:line="214" w:lineRule="auto"/>
        <w:rPr/>
      </w:pPr>
      <w:r>
        <w:rPr>
          <w:spacing w:val="14"/>
        </w:rPr>
        <w:t>④尼非卡兰</w:t>
      </w:r>
      <w:r>
        <w:rPr>
          <w:spacing w:val="-5"/>
        </w:rPr>
        <w:t xml:space="preserve"> </w:t>
      </w:r>
      <w:r>
        <w:rPr>
          <w:spacing w:val="14"/>
        </w:rPr>
        <w:t>:尼非卡兰是一种单纯的钾离子通</w:t>
      </w:r>
      <w:r>
        <w:rPr/>
        <w:t xml:space="preserve"> </w:t>
      </w:r>
      <w:r>
        <w:rPr>
          <w:spacing w:val="13"/>
        </w:rPr>
        <w:t>道阻滞剂</w:t>
      </w:r>
      <w:r>
        <w:rPr>
          <w:spacing w:val="-6"/>
        </w:rPr>
        <w:t xml:space="preserve"> </w:t>
      </w:r>
      <w:r>
        <w:rPr>
          <w:spacing w:val="13"/>
        </w:rPr>
        <w:t>,主要阻断快速延迟整流钾电流(</w:t>
      </w:r>
      <w:r>
        <w:rPr>
          <w:spacing w:val="-35"/>
        </w:rPr>
        <w:t xml:space="preserve"> </w:t>
      </w:r>
      <w:r>
        <w:rPr/>
        <w:t>I</w:t>
      </w:r>
      <w:r>
        <w:rPr>
          <w:sz w:val="11"/>
          <w:szCs w:val="11"/>
          <w:position w:val="-4"/>
        </w:rPr>
        <w:t>Kr</w:t>
      </w:r>
      <w:r>
        <w:rPr>
          <w:sz w:val="11"/>
          <w:szCs w:val="11"/>
          <w:spacing w:val="14"/>
          <w:w w:val="102"/>
          <w:position w:val="-4"/>
        </w:rPr>
        <w:t xml:space="preserve"> </w:t>
      </w:r>
      <w:r>
        <w:rPr>
          <w:spacing w:val="13"/>
        </w:rPr>
        <w:t>)</w:t>
      </w:r>
      <w:r>
        <w:rPr>
          <w:spacing w:val="-15"/>
        </w:rPr>
        <w:t xml:space="preserve"> </w:t>
      </w:r>
      <w:r>
        <w:rPr>
          <w:spacing w:val="13"/>
        </w:rPr>
        <w:t>。低</w:t>
      </w:r>
      <w:r>
        <w:rPr/>
        <w:t xml:space="preserve"> </w:t>
      </w:r>
      <w:r>
        <w:rPr>
          <w:spacing w:val="12"/>
        </w:rPr>
        <w:t>浓度时仅阻滞 </w:t>
      </w:r>
      <w:r>
        <w:rPr/>
        <w:t>I</w:t>
      </w:r>
      <w:r>
        <w:rPr>
          <w:sz w:val="11"/>
          <w:szCs w:val="11"/>
          <w:position w:val="-4"/>
        </w:rPr>
        <w:t>Kr</w:t>
      </w:r>
      <w:r>
        <w:rPr>
          <w:sz w:val="11"/>
          <w:szCs w:val="11"/>
          <w:spacing w:val="33"/>
          <w:w w:val="101"/>
          <w:position w:val="-4"/>
        </w:rPr>
        <w:t xml:space="preserve"> </w:t>
      </w:r>
      <w:r>
        <w:rPr>
          <w:spacing w:val="12"/>
        </w:rPr>
        <w:t>,较高浓度时可阻滞瞬时外向钾电</w:t>
      </w:r>
      <w:r>
        <w:rPr/>
        <w:t xml:space="preserve"> </w:t>
      </w:r>
      <w:r>
        <w:rPr>
          <w:spacing w:val="18"/>
        </w:rPr>
        <w:t>流(</w:t>
      </w:r>
      <w:r>
        <w:rPr/>
        <w:t>I</w:t>
      </w:r>
      <w:r>
        <w:rPr>
          <w:sz w:val="11"/>
          <w:szCs w:val="11"/>
          <w:position w:val="-4"/>
        </w:rPr>
        <w:t>to</w:t>
      </w:r>
      <w:r>
        <w:rPr>
          <w:sz w:val="11"/>
          <w:szCs w:val="11"/>
          <w:spacing w:val="18"/>
          <w:position w:val="-4"/>
        </w:rPr>
        <w:t xml:space="preserve"> </w:t>
      </w:r>
      <w:r>
        <w:rPr>
          <w:spacing w:val="18"/>
        </w:rPr>
        <w:t>)</w:t>
      </w:r>
      <w:r>
        <w:rPr>
          <w:spacing w:val="-25"/>
        </w:rPr>
        <w:t xml:space="preserve"> </w:t>
      </w:r>
      <w:r>
        <w:rPr>
          <w:spacing w:val="18"/>
        </w:rPr>
        <w:t>和内向整流钾电流(</w:t>
      </w:r>
      <w:r>
        <w:rPr>
          <w:spacing w:val="-31"/>
        </w:rPr>
        <w:t xml:space="preserve"> </w:t>
      </w:r>
      <w:r>
        <w:rPr/>
        <w:t>I</w:t>
      </w:r>
      <w:r>
        <w:rPr>
          <w:sz w:val="11"/>
          <w:szCs w:val="11"/>
          <w:position w:val="-4"/>
        </w:rPr>
        <w:t>Ki</w:t>
      </w:r>
      <w:r>
        <w:rPr>
          <w:sz w:val="11"/>
          <w:szCs w:val="11"/>
          <w:spacing w:val="19"/>
          <w:w w:val="102"/>
          <w:position w:val="-4"/>
        </w:rPr>
        <w:t xml:space="preserve"> </w:t>
      </w:r>
      <w:r>
        <w:rPr>
          <w:spacing w:val="18"/>
        </w:rPr>
        <w:t>)</w:t>
      </w:r>
      <w:r>
        <w:rPr>
          <w:spacing w:val="-14"/>
        </w:rPr>
        <w:t xml:space="preserve"> </w:t>
      </w:r>
      <w:r>
        <w:rPr>
          <w:spacing w:val="18"/>
        </w:rPr>
        <w:t>。</w:t>
      </w:r>
      <w:r>
        <w:rPr>
          <w:spacing w:val="-35"/>
        </w:rPr>
        <w:t xml:space="preserve"> </w:t>
      </w:r>
      <w:r>
        <w:rPr>
          <w:spacing w:val="18"/>
        </w:rPr>
        <w:t>国外两项研究显</w:t>
      </w:r>
      <w:r>
        <w:rPr/>
        <w:t xml:space="preserve"> </w:t>
      </w:r>
      <w:r>
        <w:rPr>
          <w:spacing w:val="24"/>
        </w:rPr>
        <w:t>示</w:t>
      </w:r>
      <w:r>
        <w:rPr>
          <w:spacing w:val="-4"/>
        </w:rPr>
        <w:t xml:space="preserve"> </w:t>
      </w:r>
      <w:r>
        <w:rPr>
          <w:spacing w:val="24"/>
        </w:rPr>
        <w:t>,单次负荷剂量尼非卡兰转复房扑的成功率为</w:t>
      </w:r>
      <w:r>
        <w:rPr/>
        <w:t xml:space="preserve"> </w:t>
      </w:r>
      <w:r>
        <w:rPr>
          <w:spacing w:val="-1"/>
        </w:rPr>
        <w:t>77. 4% (</w:t>
      </w:r>
      <w:r>
        <w:rPr>
          <w:spacing w:val="-26"/>
        </w:rPr>
        <w:t xml:space="preserve"> </w:t>
      </w:r>
      <w:r>
        <w:rPr>
          <w:spacing w:val="-1"/>
        </w:rPr>
        <w:t>24/31)</w:t>
      </w:r>
      <w:r>
        <w:rPr>
          <w:spacing w:val="-28"/>
        </w:rPr>
        <w:t xml:space="preserve"> </w:t>
      </w:r>
      <w:r>
        <w:rPr>
          <w:spacing w:val="-1"/>
        </w:rPr>
        <w:t>、89. 4% (</w:t>
      </w:r>
      <w:r>
        <w:rPr>
          <w:spacing w:val="-23"/>
        </w:rPr>
        <w:t xml:space="preserve"> </w:t>
      </w:r>
      <w:r>
        <w:rPr>
          <w:spacing w:val="-1"/>
        </w:rPr>
        <w:t>34/3</w:t>
      </w:r>
      <w:r>
        <w:rPr>
          <w:spacing w:val="-2"/>
        </w:rPr>
        <w:t>8)</w:t>
      </w:r>
      <w:r>
        <w:rPr>
          <w:spacing w:val="-18"/>
        </w:rPr>
        <w:t xml:space="preserve"> </w:t>
      </w:r>
      <w:r>
        <w:rPr>
          <w:sz w:val="11"/>
          <w:szCs w:val="11"/>
          <w:spacing w:val="-2"/>
          <w:position w:val="8"/>
        </w:rPr>
        <w:t>[221]</w:t>
      </w:r>
      <w:r>
        <w:rPr>
          <w:sz w:val="11"/>
          <w:szCs w:val="11"/>
          <w:spacing w:val="22"/>
          <w:position w:val="8"/>
        </w:rPr>
        <w:t xml:space="preserve"> </w:t>
      </w:r>
      <w:r>
        <w:rPr>
          <w:spacing w:val="-2"/>
        </w:rPr>
        <w:t>。</w:t>
      </w:r>
      <w:r>
        <w:rPr>
          <w:spacing w:val="-31"/>
        </w:rPr>
        <w:t xml:space="preserve"> </w:t>
      </w:r>
      <w:r>
        <w:rPr>
          <w:spacing w:val="-2"/>
        </w:rPr>
        <w:t>国内小样本</w:t>
      </w:r>
      <w:r>
        <w:rPr/>
        <w:t xml:space="preserve"> </w:t>
      </w:r>
      <w:r>
        <w:rPr>
          <w:spacing w:val="12"/>
        </w:rPr>
        <w:t>研究显示</w:t>
      </w:r>
      <w:r>
        <w:rPr>
          <w:spacing w:val="-16"/>
        </w:rPr>
        <w:t xml:space="preserve"> </w:t>
      </w:r>
      <w:r>
        <w:rPr>
          <w:spacing w:val="12"/>
        </w:rPr>
        <w:t>,</w:t>
      </w:r>
      <w:r>
        <w:rPr>
          <w:spacing w:val="-30"/>
        </w:rPr>
        <w:t xml:space="preserve"> </w:t>
      </w:r>
      <w:r>
        <w:rPr>
          <w:spacing w:val="12"/>
        </w:rPr>
        <w:t>尼非卡兰转复房颤成功率为 75% (</w:t>
      </w:r>
      <w:r>
        <w:rPr>
          <w:spacing w:val="-9"/>
        </w:rPr>
        <w:t xml:space="preserve"> </w:t>
      </w:r>
      <w:r>
        <w:rPr>
          <w:spacing w:val="12"/>
        </w:rPr>
        <w:t>15/</w:t>
      </w:r>
    </w:p>
    <w:p>
      <w:pPr>
        <w:pStyle w:val="BodyText"/>
        <w:ind w:left="372" w:right="321" w:hanging="7"/>
        <w:spacing w:before="33" w:line="206" w:lineRule="auto"/>
        <w:rPr/>
      </w:pPr>
      <w:r>
        <w:rPr>
          <w:spacing w:val="11"/>
          <w:position w:val="-1"/>
        </w:rPr>
        <w:t>20)</w:t>
      </w:r>
      <w:r>
        <w:rPr>
          <w:spacing w:val="-18"/>
          <w:position w:val="-1"/>
        </w:rPr>
        <w:t xml:space="preserve"> </w:t>
      </w:r>
      <w:r>
        <w:rPr>
          <w:sz w:val="11"/>
          <w:szCs w:val="11"/>
          <w:spacing w:val="11"/>
          <w:position w:val="8"/>
        </w:rPr>
        <w:t>[222]</w:t>
      </w:r>
      <w:r>
        <w:rPr>
          <w:sz w:val="11"/>
          <w:szCs w:val="11"/>
          <w:spacing w:val="32"/>
          <w:w w:val="101"/>
          <w:position w:val="8"/>
        </w:rPr>
        <w:t xml:space="preserve"> </w:t>
      </w:r>
      <w:r>
        <w:rPr>
          <w:spacing w:val="11"/>
          <w:position w:val="-1"/>
        </w:rPr>
        <w:t>,并可降低房颤的除颤阈</w:t>
      </w:r>
      <w:r>
        <w:rPr>
          <w:spacing w:val="10"/>
          <w:position w:val="-1"/>
        </w:rPr>
        <w:t>值</w:t>
      </w:r>
      <w:r>
        <w:rPr>
          <w:sz w:val="11"/>
          <w:szCs w:val="11"/>
          <w:spacing w:val="10"/>
          <w:position w:val="8"/>
        </w:rPr>
        <w:t>[214]</w:t>
      </w:r>
      <w:r>
        <w:rPr>
          <w:sz w:val="11"/>
          <w:szCs w:val="11"/>
          <w:spacing w:val="21"/>
          <w:w w:val="101"/>
          <w:position w:val="8"/>
        </w:rPr>
        <w:t xml:space="preserve"> </w:t>
      </w:r>
      <w:r>
        <w:rPr>
          <w:spacing w:val="10"/>
          <w:position w:val="-1"/>
        </w:rPr>
        <w:t>。</w:t>
      </w:r>
      <w:r>
        <w:rPr>
          <w:spacing w:val="-16"/>
          <w:position w:val="-1"/>
        </w:rPr>
        <w:t xml:space="preserve"> </w:t>
      </w:r>
      <w:r>
        <w:rPr>
          <w:spacing w:val="10"/>
          <w:position w:val="-1"/>
        </w:rPr>
        <w:t>目前尼非</w:t>
      </w:r>
      <w:r>
        <w:rPr>
          <w:position w:val="-1"/>
        </w:rPr>
        <w:t xml:space="preserve"> </w:t>
      </w:r>
      <w:r>
        <w:rPr>
          <w:spacing w:val="8"/>
        </w:rPr>
        <w:t>卡兰在房颤复律中的应用还需进一步积累证据。</w:t>
      </w:r>
    </w:p>
    <w:p>
      <w:pPr>
        <w:pStyle w:val="BodyText"/>
        <w:ind w:left="370" w:right="321" w:firstLine="418"/>
        <w:spacing w:before="47" w:line="211" w:lineRule="auto"/>
        <w:rPr/>
      </w:pPr>
      <w:r>
        <w:rPr>
          <w:spacing w:val="11"/>
        </w:rPr>
        <w:t>⑤其他</w:t>
      </w:r>
      <w:r>
        <w:rPr>
          <w:spacing w:val="-15"/>
        </w:rPr>
        <w:t xml:space="preserve"> </w:t>
      </w:r>
      <w:r>
        <w:rPr>
          <w:spacing w:val="11"/>
        </w:rPr>
        <w:t>: 目前已很少使用奎尼丁和普鲁卡因胺</w:t>
      </w:r>
      <w:r>
        <w:rPr/>
        <w:t xml:space="preserve"> </w:t>
      </w:r>
      <w:r>
        <w:rPr>
          <w:spacing w:val="8"/>
        </w:rPr>
        <w:t>转复房颤</w:t>
      </w:r>
      <w:r>
        <w:rPr>
          <w:spacing w:val="-31"/>
        </w:rPr>
        <w:t xml:space="preserve"> </w:t>
      </w:r>
      <w:r>
        <w:rPr>
          <w:spacing w:val="8"/>
        </w:rPr>
        <w:t>。丙吡胺和索他洛尔转复房颤的疗</w:t>
      </w:r>
      <w:r>
        <w:rPr>
          <w:spacing w:val="7"/>
        </w:rPr>
        <w:t>效尚不</w:t>
      </w:r>
      <w:r>
        <w:rPr/>
        <w:t xml:space="preserve"> </w:t>
      </w:r>
      <w:r>
        <w:rPr>
          <w:spacing w:val="14"/>
        </w:rPr>
        <w:t>确定</w:t>
      </w:r>
      <w:r>
        <w:rPr>
          <w:spacing w:val="-32"/>
        </w:rPr>
        <w:t xml:space="preserve"> </w:t>
      </w:r>
      <w:r>
        <w:rPr>
          <w:spacing w:val="14"/>
        </w:rPr>
        <w:t>。静脉使用短效类</w:t>
      </w:r>
      <w:r>
        <w:rPr>
          <w:spacing w:val="29"/>
          <w:w w:val="101"/>
        </w:rPr>
        <w:t xml:space="preserve"> </w:t>
      </w:r>
      <w:r>
        <w:rPr>
          <w:spacing w:val="14"/>
        </w:rPr>
        <w:t>β 受体阻滞剂对新发</w:t>
      </w:r>
      <w:r>
        <w:rPr>
          <w:spacing w:val="13"/>
        </w:rPr>
        <w:t>房颤</w:t>
      </w:r>
      <w:r>
        <w:rPr/>
        <w:t xml:space="preserve"> </w:t>
      </w:r>
      <w:r>
        <w:rPr>
          <w:spacing w:val="13"/>
        </w:rPr>
        <w:t>的转复有一定疗效</w:t>
      </w:r>
      <w:r>
        <w:rPr>
          <w:spacing w:val="-20"/>
        </w:rPr>
        <w:t xml:space="preserve"> </w:t>
      </w:r>
      <w:r>
        <w:rPr>
          <w:spacing w:val="13"/>
        </w:rPr>
        <w:t>,但作用较弱</w:t>
      </w:r>
      <w:r>
        <w:rPr>
          <w:spacing w:val="-32"/>
        </w:rPr>
        <w:t xml:space="preserve"> </w:t>
      </w:r>
      <w:r>
        <w:rPr>
          <w:spacing w:val="13"/>
        </w:rPr>
        <w:t>。非二氢吡啶类钙</w:t>
      </w:r>
      <w:r>
        <w:rPr/>
        <w:t xml:space="preserve"> </w:t>
      </w:r>
      <w:r>
        <w:rPr>
          <w:spacing w:val="17"/>
        </w:rPr>
        <w:t>通道阻滞剂(</w:t>
      </w:r>
      <w:r>
        <w:rPr>
          <w:spacing w:val="-10"/>
        </w:rPr>
        <w:t xml:space="preserve"> </w:t>
      </w:r>
      <w:r>
        <w:rPr>
          <w:spacing w:val="17"/>
        </w:rPr>
        <w:t>钙通道阻滞剂)</w:t>
      </w:r>
      <w:r>
        <w:rPr>
          <w:spacing w:val="-15"/>
        </w:rPr>
        <w:t xml:space="preserve"> </w:t>
      </w:r>
      <w:r>
        <w:rPr>
          <w:spacing w:val="17"/>
        </w:rPr>
        <w:t>和洋地黄类药无转复</w:t>
      </w:r>
      <w:r>
        <w:rPr/>
        <w:t xml:space="preserve"> </w:t>
      </w:r>
      <w:r>
        <w:rPr>
          <w:spacing w:val="6"/>
        </w:rPr>
        <w:t>房颤的作用。</w:t>
      </w:r>
    </w:p>
    <w:p>
      <w:pPr>
        <w:spacing w:line="459" w:lineRule="exact"/>
        <w:rPr/>
      </w:pPr>
      <w:r>
        <w:rPr>
          <w:position w:val="-9"/>
        </w:rPr>
        <w:drawing>
          <wp:inline distT="0" distB="0" distL="0" distR="0">
            <wp:extent cx="2772492" cy="290956"/>
            <wp:effectExtent l="0" t="0" r="0" b="0"/>
            <wp:docPr id="68" name="IM 68"/>
            <wp:cNvGraphicFramePr/>
            <a:graphic>
              <a:graphicData uri="http://schemas.openxmlformats.org/drawingml/2006/picture">
                <pic:pic>
                  <pic:nvPicPr>
                    <pic:cNvPr id="68" name="IM 6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45"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7"/>
        <w:gridCol w:w="529"/>
        <w:gridCol w:w="595"/>
      </w:tblGrid>
      <w:tr>
        <w:trPr>
          <w:trHeight w:val="546" w:hRule="atLeast"/>
        </w:trPr>
        <w:tc>
          <w:tcPr>
            <w:tcW w:w="3487"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9" w:type="dxa"/>
            <w:vAlign w:val="top"/>
            <w:tcBorders>
              <w:bottom w:val="single" w:color="231F20" w:sz="2" w:space="0"/>
              <w:top w:val="single" w:color="231F20" w:sz="6" w:space="0"/>
            </w:tcBorders>
          </w:tcPr>
          <w:p>
            <w:pPr>
              <w:pStyle w:val="TableText"/>
              <w:ind w:left="100"/>
              <w:spacing w:before="72" w:line="185" w:lineRule="auto"/>
              <w:rPr/>
            </w:pPr>
            <w:r>
              <w:rPr>
                <w:spacing w:val="4"/>
              </w:rPr>
              <w:t>推荐</w:t>
            </w:r>
          </w:p>
          <w:p>
            <w:pPr>
              <w:pStyle w:val="TableText"/>
              <w:ind w:left="99"/>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490" w:hRule="atLeast"/>
        </w:trPr>
        <w:tc>
          <w:tcPr>
            <w:tcW w:w="3487" w:type="dxa"/>
            <w:vAlign w:val="top"/>
            <w:tcBorders>
              <w:top w:val="single" w:color="231F20" w:sz="2" w:space="0"/>
            </w:tcBorders>
          </w:tcPr>
          <w:p>
            <w:pPr>
              <w:pStyle w:val="TableText"/>
              <w:ind w:left="267" w:right="90" w:hanging="159"/>
              <w:spacing w:before="51" w:line="200" w:lineRule="auto"/>
              <w:rPr/>
            </w:pPr>
            <w:r>
              <w:rPr>
                <w:spacing w:val="10"/>
              </w:rPr>
              <w:t>无缺血性或结构性心脏病且心功能正常的患者</w:t>
            </w:r>
            <w:r>
              <w:rPr>
                <w:spacing w:val="-4"/>
              </w:rPr>
              <w:t xml:space="preserve"> </w:t>
            </w:r>
            <w:r>
              <w:rPr>
                <w:spacing w:val="10"/>
              </w:rPr>
              <w:t>,</w:t>
            </w:r>
            <w:r>
              <w:rPr/>
              <w:t xml:space="preserve"> </w:t>
            </w:r>
            <w:r>
              <w:rPr>
                <w:spacing w:val="8"/>
              </w:rPr>
              <w:t>普罗帕酮可作为心房颤动的复律药物</w:t>
            </w:r>
          </w:p>
        </w:tc>
        <w:tc>
          <w:tcPr>
            <w:tcW w:w="529" w:type="dxa"/>
            <w:vAlign w:val="top"/>
            <w:tcBorders>
              <w:top w:val="single" w:color="231F20" w:sz="2" w:space="0"/>
            </w:tcBorders>
          </w:tcPr>
          <w:p>
            <w:pPr>
              <w:pStyle w:val="TableText"/>
              <w:ind w:left="229"/>
              <w:spacing w:before="62" w:line="180" w:lineRule="auto"/>
              <w:rPr/>
            </w:pPr>
            <w:r>
              <w:rPr/>
              <w:t>Ⅰ</w:t>
            </w:r>
          </w:p>
        </w:tc>
        <w:tc>
          <w:tcPr>
            <w:tcW w:w="595" w:type="dxa"/>
            <w:vAlign w:val="top"/>
            <w:tcBorders>
              <w:top w:val="single" w:color="231F20" w:sz="2" w:space="0"/>
            </w:tcBorders>
          </w:tcPr>
          <w:p>
            <w:pPr>
              <w:pStyle w:val="TableText"/>
              <w:ind w:left="229"/>
              <w:spacing w:before="74" w:line="164" w:lineRule="auto"/>
              <w:rPr/>
            </w:pPr>
            <w:r>
              <w:rPr/>
              <w:t>A</w:t>
            </w:r>
          </w:p>
        </w:tc>
      </w:tr>
      <w:tr>
        <w:trPr>
          <w:trHeight w:val="499" w:hRule="atLeast"/>
        </w:trPr>
        <w:tc>
          <w:tcPr>
            <w:tcW w:w="3487" w:type="dxa"/>
            <w:vAlign w:val="top"/>
          </w:tcPr>
          <w:p>
            <w:pPr>
              <w:pStyle w:val="TableText"/>
              <w:ind w:left="269" w:right="92" w:hanging="159"/>
              <w:spacing w:before="64" w:line="198" w:lineRule="auto"/>
              <w:rPr/>
            </w:pPr>
            <w:r>
              <w:rPr>
                <w:spacing w:val="14"/>
              </w:rPr>
              <w:t>缺血性和/或结构性心脏病患者</w:t>
            </w:r>
            <w:r>
              <w:rPr>
                <w:spacing w:val="-7"/>
              </w:rPr>
              <w:t xml:space="preserve"> </w:t>
            </w:r>
            <w:r>
              <w:rPr>
                <w:spacing w:val="14"/>
              </w:rPr>
              <w:t>,胺碘酮可作为</w:t>
            </w:r>
            <w:r>
              <w:rPr/>
              <w:t xml:space="preserve"> </w:t>
            </w:r>
            <w:r>
              <w:rPr>
                <w:spacing w:val="8"/>
              </w:rPr>
              <w:t>心房颤动的复律药物</w:t>
            </w:r>
          </w:p>
        </w:tc>
        <w:tc>
          <w:tcPr>
            <w:tcW w:w="529" w:type="dxa"/>
            <w:vAlign w:val="top"/>
          </w:tcPr>
          <w:p>
            <w:pPr>
              <w:pStyle w:val="TableText"/>
              <w:ind w:left="229"/>
              <w:spacing w:before="74" w:line="180" w:lineRule="auto"/>
              <w:rPr/>
            </w:pPr>
            <w:r>
              <w:rPr/>
              <w:t>Ⅰ</w:t>
            </w:r>
          </w:p>
        </w:tc>
        <w:tc>
          <w:tcPr>
            <w:tcW w:w="595" w:type="dxa"/>
            <w:vAlign w:val="top"/>
          </w:tcPr>
          <w:p>
            <w:pPr>
              <w:pStyle w:val="TableText"/>
              <w:ind w:left="229"/>
              <w:spacing w:before="87" w:line="164" w:lineRule="auto"/>
              <w:rPr/>
            </w:pPr>
            <w:r>
              <w:rPr/>
              <w:t>A</w:t>
            </w:r>
          </w:p>
        </w:tc>
      </w:tr>
      <w:tr>
        <w:trPr>
          <w:trHeight w:val="500" w:hRule="atLeast"/>
        </w:trPr>
        <w:tc>
          <w:tcPr>
            <w:tcW w:w="3487" w:type="dxa"/>
            <w:vAlign w:val="top"/>
          </w:tcPr>
          <w:p>
            <w:pPr>
              <w:pStyle w:val="TableText"/>
              <w:ind w:left="272" w:right="92" w:hanging="164"/>
              <w:spacing w:before="67" w:line="197" w:lineRule="auto"/>
              <w:rPr/>
            </w:pPr>
            <w:r>
              <w:rPr>
                <w:spacing w:val="10"/>
              </w:rPr>
              <w:t>无缺血性或结构性心脏病的患者</w:t>
            </w:r>
            <w:r>
              <w:rPr>
                <w:spacing w:val="-6"/>
              </w:rPr>
              <w:t xml:space="preserve"> </w:t>
            </w:r>
            <w:r>
              <w:rPr>
                <w:spacing w:val="10"/>
              </w:rPr>
              <w:t>,伊布利特可作</w:t>
            </w:r>
            <w:r>
              <w:rPr/>
              <w:t xml:space="preserve"> </w:t>
            </w:r>
            <w:r>
              <w:rPr>
                <w:spacing w:val="8"/>
              </w:rPr>
              <w:t>为心房颤动的复律药物</w:t>
            </w:r>
          </w:p>
        </w:tc>
        <w:tc>
          <w:tcPr>
            <w:tcW w:w="529" w:type="dxa"/>
            <w:vAlign w:val="top"/>
          </w:tcPr>
          <w:p>
            <w:pPr>
              <w:pStyle w:val="TableText"/>
              <w:ind w:left="175"/>
              <w:spacing w:before="78" w:line="178" w:lineRule="auto"/>
              <w:rPr/>
            </w:pPr>
            <w:r>
              <w:rPr>
                <w:spacing w:val="-17"/>
              </w:rPr>
              <w:t>Ⅱa</w:t>
            </w:r>
          </w:p>
        </w:tc>
        <w:tc>
          <w:tcPr>
            <w:tcW w:w="595" w:type="dxa"/>
            <w:vAlign w:val="top"/>
          </w:tcPr>
          <w:p>
            <w:pPr>
              <w:pStyle w:val="TableText"/>
              <w:ind w:left="236"/>
              <w:spacing w:before="93" w:line="162" w:lineRule="auto"/>
              <w:rPr/>
            </w:pPr>
            <w:r>
              <w:rPr/>
              <w:t>B</w:t>
            </w:r>
          </w:p>
        </w:tc>
      </w:tr>
      <w:tr>
        <w:trPr>
          <w:trHeight w:val="263" w:hRule="atLeast"/>
        </w:trPr>
        <w:tc>
          <w:tcPr>
            <w:tcW w:w="3487" w:type="dxa"/>
            <w:vAlign w:val="top"/>
          </w:tcPr>
          <w:p>
            <w:pPr>
              <w:pStyle w:val="TableText"/>
              <w:ind w:left="110"/>
              <w:spacing w:before="69" w:line="171" w:lineRule="auto"/>
              <w:rPr/>
            </w:pPr>
            <w:r>
              <w:rPr>
                <w:spacing w:val="8"/>
              </w:rPr>
              <w:t>洋地黄类制剂和索他洛尔用于药物复律</w:t>
            </w:r>
          </w:p>
        </w:tc>
        <w:tc>
          <w:tcPr>
            <w:tcW w:w="529" w:type="dxa"/>
            <w:vAlign w:val="top"/>
          </w:tcPr>
          <w:p>
            <w:pPr>
              <w:pStyle w:val="TableText"/>
              <w:ind w:left="199"/>
              <w:spacing w:before="81" w:line="160" w:lineRule="auto"/>
              <w:rPr/>
            </w:pPr>
            <w:r>
              <w:rPr/>
              <w:t>Ⅲ</w:t>
            </w:r>
          </w:p>
        </w:tc>
        <w:tc>
          <w:tcPr>
            <w:tcW w:w="595" w:type="dxa"/>
            <w:vAlign w:val="top"/>
          </w:tcPr>
          <w:p>
            <w:pPr>
              <w:pStyle w:val="TableText"/>
              <w:ind w:left="229"/>
              <w:spacing w:before="94" w:line="158" w:lineRule="exact"/>
              <w:rPr/>
            </w:pPr>
            <w:r>
              <w:rPr>
                <w:position w:val="-3"/>
              </w:rPr>
              <w:t>A</w:t>
            </w:r>
          </w:p>
        </w:tc>
      </w:tr>
      <w:tr>
        <w:trPr>
          <w:trHeight w:val="275" w:hRule="atLeast"/>
        </w:trPr>
        <w:tc>
          <w:tcPr>
            <w:tcW w:w="3487" w:type="dxa"/>
            <w:vAlign w:val="top"/>
            <w:tcBorders>
              <w:bottom w:val="single" w:color="231F20" w:sz="6" w:space="0"/>
            </w:tcBorders>
          </w:tcPr>
          <w:p>
            <w:pPr>
              <w:pStyle w:val="TableText"/>
              <w:ind w:left="114"/>
              <w:spacing w:before="69" w:line="182" w:lineRule="auto"/>
              <w:rPr/>
            </w:pPr>
            <w:r>
              <w:rPr>
                <w:spacing w:val="7"/>
              </w:rPr>
              <w:t>多非利特在院外使用</w:t>
            </w:r>
          </w:p>
        </w:tc>
        <w:tc>
          <w:tcPr>
            <w:tcW w:w="529" w:type="dxa"/>
            <w:vAlign w:val="top"/>
            <w:tcBorders>
              <w:bottom w:val="single" w:color="231F20" w:sz="6" w:space="0"/>
            </w:tcBorders>
          </w:tcPr>
          <w:p>
            <w:pPr>
              <w:pStyle w:val="TableText"/>
              <w:ind w:left="199"/>
              <w:spacing w:before="82" w:line="170" w:lineRule="auto"/>
              <w:rPr/>
            </w:pPr>
            <w:r>
              <w:rPr/>
              <w:t>Ⅲ</w:t>
            </w:r>
          </w:p>
        </w:tc>
        <w:tc>
          <w:tcPr>
            <w:tcW w:w="595" w:type="dxa"/>
            <w:vAlign w:val="top"/>
            <w:tcBorders>
              <w:bottom w:val="single" w:color="231F20" w:sz="6" w:space="0"/>
            </w:tcBorders>
          </w:tcPr>
          <w:p>
            <w:pPr>
              <w:pStyle w:val="TableText"/>
              <w:ind w:left="236"/>
              <w:spacing w:before="96" w:line="157" w:lineRule="auto"/>
              <w:rPr/>
            </w:pPr>
            <w:r>
              <w:rPr/>
              <w:t>B</w:t>
            </w:r>
          </w:p>
        </w:tc>
      </w:tr>
    </w:tbl>
    <w:p>
      <w:pPr>
        <w:pStyle w:val="BodyText"/>
        <w:ind w:left="5" w:right="354" w:firstLine="416"/>
        <w:spacing w:before="273" w:line="211" w:lineRule="auto"/>
        <w:rPr/>
      </w:pPr>
      <w:r>
        <w:rPr>
          <w:spacing w:val="11"/>
        </w:rPr>
        <w:t>2)</w:t>
      </w:r>
      <w:r>
        <w:rPr>
          <w:spacing w:val="-1"/>
        </w:rPr>
        <w:t xml:space="preserve"> </w:t>
      </w:r>
      <w:r>
        <w:rPr>
          <w:spacing w:val="11"/>
        </w:rPr>
        <w:t>电复律</w:t>
      </w:r>
      <w:r>
        <w:rPr>
          <w:spacing w:val="-20"/>
        </w:rPr>
        <w:t xml:space="preserve"> </w:t>
      </w:r>
      <w:r>
        <w:rPr>
          <w:spacing w:val="11"/>
        </w:rPr>
        <w:t>:</w:t>
      </w:r>
      <w:r>
        <w:rPr>
          <w:spacing w:val="-34"/>
        </w:rPr>
        <w:t xml:space="preserve"> </w:t>
      </w:r>
      <w:r>
        <w:rPr>
          <w:spacing w:val="11"/>
        </w:rPr>
        <w:t>同步直流电复律是转复房颤的有效</w:t>
      </w:r>
      <w:r>
        <w:rPr/>
        <w:t xml:space="preserve"> </w:t>
      </w:r>
      <w:r>
        <w:rPr>
          <w:spacing w:val="14"/>
        </w:rPr>
        <w:t>手段</w:t>
      </w:r>
      <w:r>
        <w:rPr>
          <w:spacing w:val="-13"/>
        </w:rPr>
        <w:t xml:space="preserve"> </w:t>
      </w:r>
      <w:r>
        <w:rPr>
          <w:spacing w:val="14"/>
        </w:rPr>
        <w:t>,伴有严重血流动力学障碍及预激综合征旁路</w:t>
      </w:r>
      <w:r>
        <w:rPr/>
        <w:t xml:space="preserve"> </w:t>
      </w:r>
      <w:r>
        <w:rPr>
          <w:spacing w:val="8"/>
        </w:rPr>
        <w:t>前传伴快速心室率的房颤首选电复律(</w:t>
      </w:r>
      <w:r>
        <w:rPr>
          <w:spacing w:val="-4"/>
        </w:rPr>
        <w:t xml:space="preserve"> </w:t>
      </w:r>
      <w:r>
        <w:rPr>
          <w:spacing w:val="8"/>
        </w:rPr>
        <w:t>图 9)</w:t>
      </w:r>
      <w:r>
        <w:rPr>
          <w:spacing w:val="-14"/>
        </w:rPr>
        <w:t xml:space="preserve"> </w:t>
      </w:r>
      <w:r>
        <w:rPr>
          <w:spacing w:val="8"/>
        </w:rPr>
        <w:t>。预先</w:t>
      </w:r>
      <w:r>
        <w:rPr/>
        <w:t xml:space="preserve"> </w:t>
      </w:r>
      <w:r>
        <w:rPr>
          <w:spacing w:val="12"/>
        </w:rPr>
        <w:t>使用某些 </w:t>
      </w:r>
      <w:r>
        <w:rPr/>
        <w:t>AAD</w:t>
      </w:r>
      <w:r>
        <w:rPr>
          <w:spacing w:val="12"/>
        </w:rPr>
        <w:t xml:space="preserve"> 可提高转复窦律的成功率并预</w:t>
      </w:r>
      <w:r>
        <w:rPr>
          <w:spacing w:val="11"/>
        </w:rPr>
        <w:t>防房</w:t>
      </w:r>
      <w:r>
        <w:rPr/>
        <w:t xml:space="preserve"> </w:t>
      </w:r>
      <w:r>
        <w:rPr>
          <w:spacing w:val="7"/>
          <w:position w:val="-2"/>
        </w:rPr>
        <w:t>颤复发</w:t>
      </w:r>
      <w:r>
        <w:rPr>
          <w:sz w:val="11"/>
          <w:szCs w:val="11"/>
          <w:spacing w:val="7"/>
          <w:position w:val="6"/>
        </w:rPr>
        <w:t>[223] </w:t>
      </w:r>
      <w:r>
        <w:rPr>
          <w:spacing w:val="7"/>
          <w:position w:val="-2"/>
        </w:rPr>
        <w:t>。</w:t>
      </w:r>
    </w:p>
    <w:p>
      <w:pPr>
        <w:pStyle w:val="BodyText"/>
        <w:ind w:left="6" w:right="354" w:firstLine="418"/>
        <w:spacing w:before="38" w:line="207" w:lineRule="auto"/>
        <w:rPr/>
      </w:pPr>
      <w:r>
        <w:rPr>
          <w:spacing w:val="11"/>
        </w:rPr>
        <w:t>①适应证</w:t>
      </w:r>
      <w:r>
        <w:rPr>
          <w:spacing w:val="-7"/>
        </w:rPr>
        <w:t xml:space="preserve"> </w:t>
      </w:r>
      <w:r>
        <w:rPr>
          <w:spacing w:val="11"/>
        </w:rPr>
        <w:t>:a.</w:t>
      </w:r>
      <w:r>
        <w:rPr>
          <w:spacing w:val="58"/>
        </w:rPr>
        <w:t xml:space="preserve"> </w:t>
      </w:r>
      <w:r>
        <w:rPr>
          <w:spacing w:val="11"/>
        </w:rPr>
        <w:t>血流动力学不稳定的房颤;b.  预</w:t>
      </w:r>
      <w:r>
        <w:rPr/>
        <w:t xml:space="preserve"> </w:t>
      </w:r>
      <w:r>
        <w:rPr>
          <w:spacing w:val="10"/>
        </w:rPr>
        <w:t>激综合征旁路前传伴快速心室率的房颤</w:t>
      </w:r>
      <w:r>
        <w:rPr>
          <w:spacing w:val="-6"/>
        </w:rPr>
        <w:t xml:space="preserve"> </w:t>
      </w:r>
      <w:r>
        <w:rPr>
          <w:spacing w:val="10"/>
        </w:rPr>
        <w:t>;c.</w:t>
      </w:r>
      <w:r>
        <w:rPr>
          <w:spacing w:val="1"/>
        </w:rPr>
        <w:t xml:space="preserve">  </w:t>
      </w:r>
      <w:r>
        <w:rPr>
          <w:spacing w:val="10"/>
        </w:rPr>
        <w:t>有症状</w:t>
      </w:r>
      <w:r>
        <w:rPr>
          <w:spacing w:val="1"/>
        </w:rPr>
        <w:t xml:space="preserve"> </w:t>
      </w:r>
      <w:r>
        <w:rPr>
          <w:spacing w:val="8"/>
        </w:rPr>
        <w:t>的持续性或长程持续性房颤。</w:t>
      </w:r>
    </w:p>
    <w:p>
      <w:pPr>
        <w:pStyle w:val="BodyText"/>
        <w:ind w:left="6" w:right="354" w:firstLine="419"/>
        <w:spacing w:before="46" w:line="213" w:lineRule="auto"/>
        <w:rPr/>
      </w:pPr>
      <w:r>
        <w:rPr>
          <w:spacing w:val="13"/>
        </w:rPr>
        <w:t>②使用方法</w:t>
      </w:r>
      <w:r>
        <w:rPr>
          <w:spacing w:val="-12"/>
        </w:rPr>
        <w:t xml:space="preserve"> </w:t>
      </w:r>
      <w:r>
        <w:rPr>
          <w:spacing w:val="13"/>
        </w:rPr>
        <w:t>:静脉麻醉</w:t>
      </w:r>
      <w:r>
        <w:rPr>
          <w:spacing w:val="-32"/>
        </w:rPr>
        <w:t xml:space="preserve"> </w:t>
      </w:r>
      <w:r>
        <w:rPr>
          <w:spacing w:val="13"/>
        </w:rPr>
        <w:t>。操作过程中持续监测</w:t>
      </w:r>
      <w:r>
        <w:rPr/>
        <w:t xml:space="preserve"> </w:t>
      </w:r>
      <w:r>
        <w:rPr>
          <w:spacing w:val="11"/>
        </w:rPr>
        <w:t>血压和血氧</w:t>
      </w:r>
      <w:r>
        <w:rPr>
          <w:spacing w:val="-16"/>
        </w:rPr>
        <w:t xml:space="preserve"> </w:t>
      </w:r>
      <w:r>
        <w:rPr>
          <w:spacing w:val="11"/>
        </w:rPr>
        <w:t>。采用与 </w:t>
      </w:r>
      <w:r>
        <w:rPr/>
        <w:t>QRS</w:t>
      </w:r>
      <w:r>
        <w:rPr>
          <w:spacing w:val="11"/>
        </w:rPr>
        <w:t xml:space="preserve"> 波同步直流电复律的方</w:t>
      </w:r>
      <w:r>
        <w:rPr/>
        <w:t xml:space="preserve"> </w:t>
      </w:r>
      <w:r>
        <w:rPr>
          <w:spacing w:val="13"/>
        </w:rPr>
        <w:t>式复律</w:t>
      </w:r>
      <w:r>
        <w:rPr>
          <w:spacing w:val="-18"/>
        </w:rPr>
        <w:t xml:space="preserve"> </w:t>
      </w:r>
      <w:r>
        <w:rPr>
          <w:spacing w:val="13"/>
        </w:rPr>
        <w:t>,以免诱发心室颤动(</w:t>
      </w:r>
      <w:r>
        <w:rPr>
          <w:spacing w:val="-24"/>
        </w:rPr>
        <w:t xml:space="preserve"> </w:t>
      </w:r>
      <w:r>
        <w:rPr>
          <w:spacing w:val="13"/>
        </w:rPr>
        <w:t>室颤)</w:t>
      </w:r>
      <w:r>
        <w:rPr>
          <w:spacing w:val="-15"/>
        </w:rPr>
        <w:t xml:space="preserve"> </w:t>
      </w:r>
      <w:r>
        <w:rPr>
          <w:spacing w:val="13"/>
        </w:rPr>
        <w:t>。起始使用较高</w:t>
      </w:r>
      <w:r>
        <w:rPr/>
        <w:t xml:space="preserve"> </w:t>
      </w:r>
      <w:r>
        <w:rPr>
          <w:spacing w:val="14"/>
        </w:rPr>
        <w:t>能量可提高有效率</w:t>
      </w:r>
      <w:r>
        <w:rPr>
          <w:spacing w:val="-14"/>
        </w:rPr>
        <w:t xml:space="preserve"> </w:t>
      </w:r>
      <w:r>
        <w:rPr>
          <w:spacing w:val="14"/>
        </w:rPr>
        <w:t>,且减少电击次数和缩短需要镇</w:t>
      </w:r>
      <w:r>
        <w:rPr/>
        <w:t xml:space="preserve"> </w:t>
      </w:r>
      <w:r>
        <w:rPr>
          <w:spacing w:val="17"/>
        </w:rPr>
        <w:t>静的时间</w:t>
      </w:r>
      <w:r>
        <w:rPr>
          <w:sz w:val="11"/>
          <w:szCs w:val="11"/>
          <w:spacing w:val="17"/>
          <w:position w:val="8"/>
        </w:rPr>
        <w:t>[224]</w:t>
      </w:r>
      <w:r>
        <w:rPr>
          <w:sz w:val="11"/>
          <w:szCs w:val="11"/>
          <w:spacing w:val="31"/>
          <w:w w:val="101"/>
          <w:position w:val="8"/>
        </w:rPr>
        <w:t xml:space="preserve"> </w:t>
      </w:r>
      <w:r>
        <w:rPr>
          <w:spacing w:val="17"/>
        </w:rPr>
        <w:t>;疑有房室传导阻滞或窦房结功</w:t>
      </w:r>
      <w:r>
        <w:rPr>
          <w:spacing w:val="16"/>
        </w:rPr>
        <w:t>能低</w:t>
      </w:r>
      <w:r>
        <w:rPr/>
        <w:t xml:space="preserve"> </w:t>
      </w:r>
      <w:r>
        <w:rPr>
          <w:spacing w:val="12"/>
        </w:rPr>
        <w:t>下者</w:t>
      </w:r>
      <w:r>
        <w:rPr>
          <w:spacing w:val="-22"/>
        </w:rPr>
        <w:t xml:space="preserve"> </w:t>
      </w:r>
      <w:r>
        <w:rPr>
          <w:spacing w:val="12"/>
        </w:rPr>
        <w:t>,</w:t>
      </w:r>
      <w:r>
        <w:rPr>
          <w:spacing w:val="-34"/>
        </w:rPr>
        <w:t xml:space="preserve"> </w:t>
      </w:r>
      <w:r>
        <w:rPr>
          <w:spacing w:val="12"/>
        </w:rPr>
        <w:t>电复律前应有预防性心室起搏的准备</w:t>
      </w:r>
      <w:r>
        <w:rPr>
          <w:spacing w:val="-32"/>
        </w:rPr>
        <w:t xml:space="preserve"> </w:t>
      </w:r>
      <w:r>
        <w:rPr>
          <w:spacing w:val="12"/>
        </w:rPr>
        <w:t>。如复</w:t>
      </w:r>
      <w:r>
        <w:rPr/>
        <w:t xml:space="preserve"> </w:t>
      </w:r>
      <w:r>
        <w:rPr>
          <w:spacing w:val="14"/>
        </w:rPr>
        <w:t>律不成功</w:t>
      </w:r>
      <w:r>
        <w:rPr>
          <w:spacing w:val="-14"/>
        </w:rPr>
        <w:t xml:space="preserve"> </w:t>
      </w:r>
      <w:r>
        <w:rPr>
          <w:spacing w:val="14"/>
        </w:rPr>
        <w:t>,可通过增加复律电量、改变电极板位置</w:t>
      </w:r>
      <w:r>
        <w:rPr/>
        <w:t xml:space="preserve"> </w:t>
      </w:r>
      <w:r>
        <w:rPr>
          <w:spacing w:val="5"/>
        </w:rPr>
        <w:t>(前-后电极放置优于前-侧放置)</w:t>
      </w:r>
      <w:r>
        <w:rPr>
          <w:spacing w:val="-9"/>
        </w:rPr>
        <w:t xml:space="preserve"> </w:t>
      </w:r>
      <w:r>
        <w:rPr>
          <w:sz w:val="11"/>
          <w:szCs w:val="11"/>
          <w:spacing w:val="5"/>
          <w:position w:val="8"/>
        </w:rPr>
        <w:t>[223] </w:t>
      </w:r>
      <w:r>
        <w:rPr>
          <w:spacing w:val="5"/>
        </w:rPr>
        <w:t>、对前胸电极板</w:t>
      </w:r>
    </w:p>
    <w:p>
      <w:pPr>
        <w:spacing w:line="213" w:lineRule="auto"/>
        <w:sectPr>
          <w:type w:val="continuous"/>
          <w:pgSz w:w="11963" w:h="16215"/>
          <w:pgMar w:top="1244" w:right="785" w:bottom="0" w:left="819" w:header="973" w:footer="0" w:gutter="0"/>
          <w:cols w:equalWidth="0" w:num="2">
            <w:col w:w="5294" w:space="100"/>
            <w:col w:w="4964" w:space="0"/>
          </w:cols>
        </w:sectPr>
        <w:rPr/>
      </w:pPr>
    </w:p>
    <w:p>
      <w:pPr>
        <w:spacing w:line="284" w:lineRule="auto"/>
        <w:rPr>
          <w:rFonts w:ascii="Arial"/>
          <w:sz w:val="21"/>
        </w:rPr>
      </w:pPr>
      <w:r>
        <w:pict>
          <v:shape id="_x0000_s110" style="position:absolute;margin-left:201.663pt;margin-top:59.6825pt;mso-position-vertical-relative:page;mso-position-horizontal-relative:page;width:336.65pt;height:0.35pt;z-index:251707392;" o:allowincell="f" filled="false" strokecolor="#231F20" strokeweight="0.33pt" coordsize="6732,6" coordorigin="0,0" path="m0,3l6732,3e">
            <v:stroke joinstyle="miter" miterlimit="10"/>
          </v:shape>
        </w:pict>
      </w:r>
      <w:r/>
    </w:p>
    <w:p>
      <w:pPr>
        <w:ind w:firstLine="2158"/>
        <w:spacing w:line="3683" w:lineRule="exact"/>
        <w:rPr/>
      </w:pPr>
      <w:r>
        <w:rPr>
          <w:position w:val="-73"/>
        </w:rPr>
        <w:drawing>
          <wp:inline distT="0" distB="0" distL="0" distR="0">
            <wp:extent cx="3779596" cy="2338997"/>
            <wp:effectExtent l="0" t="0" r="0" b="0"/>
            <wp:docPr id="70" name="IM 70"/>
            <wp:cNvGraphicFramePr/>
            <a:graphic>
              <a:graphicData uri="http://schemas.openxmlformats.org/drawingml/2006/picture">
                <pic:pic>
                  <pic:nvPicPr>
                    <pic:cNvPr id="70" name="IM 70"/>
                    <pic:cNvPicPr/>
                  </pic:nvPicPr>
                  <pic:blipFill>
                    <a:blip r:embed="rId34"/>
                    <a:stretch>
                      <a:fillRect/>
                    </a:stretch>
                  </pic:blipFill>
                  <pic:spPr>
                    <a:xfrm rot="0">
                      <a:off x="0" y="0"/>
                      <a:ext cx="3779596" cy="2338997"/>
                    </a:xfrm>
                    <a:prstGeom prst="rect">
                      <a:avLst/>
                    </a:prstGeom>
                  </pic:spPr>
                </pic:pic>
              </a:graphicData>
            </a:graphic>
          </wp:inline>
        </w:drawing>
      </w:r>
    </w:p>
    <w:p>
      <w:pPr>
        <w:pStyle w:val="BodyText"/>
        <w:ind w:left="2447" w:right="2536" w:firstLine="3"/>
        <w:spacing w:before="103" w:line="202" w:lineRule="auto"/>
        <w:rPr>
          <w:sz w:val="15"/>
          <w:szCs w:val="15"/>
        </w:rPr>
      </w:pPr>
      <w:r>
        <w:drawing>
          <wp:anchor distT="0" distB="0" distL="0" distR="0" simplePos="0" relativeHeight="251706368" behindDoc="0" locked="0" layoutInCell="1" allowOverlap="1">
            <wp:simplePos x="0" y="0"/>
            <wp:positionH relativeFrom="column">
              <wp:posOffset>1613422</wp:posOffset>
            </wp:positionH>
            <wp:positionV relativeFrom="paragraph">
              <wp:posOffset>-88829</wp:posOffset>
            </wp:positionV>
            <wp:extent cx="3390900" cy="3886200"/>
            <wp:effectExtent l="0" t="0" r="0" b="0"/>
            <wp:wrapNone/>
            <wp:docPr id="72" name="IM 72"/>
            <wp:cNvGraphicFramePr/>
            <a:graphic>
              <a:graphicData uri="http://schemas.openxmlformats.org/drawingml/2006/picture">
                <pic:pic>
                  <pic:nvPicPr>
                    <pic:cNvPr id="72" name="IM 72"/>
                    <pic:cNvPicPr/>
                  </pic:nvPicPr>
                  <pic:blipFill>
                    <a:blip r:embed="rId6"/>
                    <a:stretch>
                      <a:fillRect/>
                    </a:stretch>
                  </pic:blipFill>
                  <pic:spPr>
                    <a:xfrm rot="0">
                      <a:off x="0" y="0"/>
                      <a:ext cx="3390900" cy="3886200"/>
                    </a:xfrm>
                    <a:prstGeom prst="rect">
                      <a:avLst/>
                    </a:prstGeom>
                  </pic:spPr>
                </pic:pic>
              </a:graphicData>
            </a:graphic>
          </wp:anchor>
        </w:drawing>
      </w:r>
      <w:r>
        <w:rPr>
          <w:sz w:val="15"/>
          <w:szCs w:val="15"/>
        </w:rPr>
        <w:t>HFrEF</w:t>
      </w:r>
      <w:r>
        <w:rPr>
          <w:sz w:val="15"/>
          <w:szCs w:val="15"/>
          <w:spacing w:val="11"/>
        </w:rPr>
        <w:t xml:space="preserve"> 为射血分数降低的心力衰竭</w:t>
      </w:r>
      <w:r>
        <w:rPr>
          <w:sz w:val="15"/>
          <w:szCs w:val="15"/>
          <w:spacing w:val="-15"/>
        </w:rPr>
        <w:t xml:space="preserve"> </w:t>
      </w:r>
      <w:r>
        <w:rPr>
          <w:sz w:val="15"/>
          <w:szCs w:val="15"/>
          <w:spacing w:val="11"/>
        </w:rPr>
        <w:t>,</w:t>
      </w:r>
      <w:r>
        <w:rPr>
          <w:sz w:val="15"/>
          <w:szCs w:val="15"/>
        </w:rPr>
        <w:t>HFmrEF</w:t>
      </w:r>
      <w:r>
        <w:rPr>
          <w:sz w:val="15"/>
          <w:szCs w:val="15"/>
          <w:spacing w:val="11"/>
        </w:rPr>
        <w:t xml:space="preserve"> 为射血分数保留的心力衰竭</w:t>
      </w:r>
      <w:r>
        <w:rPr>
          <w:sz w:val="15"/>
          <w:szCs w:val="15"/>
          <w:spacing w:val="-14"/>
        </w:rPr>
        <w:t xml:space="preserve"> </w:t>
      </w:r>
      <w:r>
        <w:rPr>
          <w:sz w:val="15"/>
          <w:szCs w:val="15"/>
          <w:spacing w:val="10"/>
        </w:rPr>
        <w:t>,</w:t>
      </w:r>
      <w:r>
        <w:rPr>
          <w:sz w:val="15"/>
          <w:szCs w:val="15"/>
        </w:rPr>
        <w:t>HF</w:t>
      </w:r>
      <w:r>
        <w:rPr>
          <w:sz w:val="15"/>
          <w:szCs w:val="15"/>
          <w:spacing w:val="10"/>
        </w:rPr>
        <w:t>-</w:t>
      </w:r>
      <w:r>
        <w:rPr>
          <w:sz w:val="15"/>
          <w:szCs w:val="15"/>
        </w:rPr>
        <w:t xml:space="preserve"> </w:t>
      </w:r>
      <w:r>
        <w:rPr>
          <w:sz w:val="15"/>
          <w:szCs w:val="15"/>
        </w:rPr>
        <w:t>pEF</w:t>
      </w:r>
      <w:r>
        <w:rPr>
          <w:sz w:val="15"/>
          <w:szCs w:val="15"/>
          <w:spacing w:val="7"/>
        </w:rPr>
        <w:t xml:space="preserve"> 为射血分数保留的心力衰竭</w:t>
      </w:r>
    </w:p>
    <w:p>
      <w:pPr>
        <w:pStyle w:val="BodyText"/>
        <w:ind w:left="2459"/>
        <w:spacing w:before="51" w:line="183" w:lineRule="auto"/>
        <w:outlineLvl w:val="4"/>
        <w:rPr>
          <w:sz w:val="15"/>
          <w:szCs w:val="15"/>
        </w:rPr>
      </w:pPr>
      <w:r>
        <w:pict>
          <v:shape id="_x0000_s112" style="position:absolute;margin-left:-1pt;margin-top:23.3043pt;mso-position-vertical-relative:text;mso-position-horizontal-relative:text;width:248.8pt;height:461.95pt;z-index:251709440;" filled="false" stroked="false" type="#_x0000_t202">
            <v:fill on="false"/>
            <v:stroke on="false"/>
            <v:path/>
            <v:imagedata o:title=""/>
            <o:lock v:ext="edit" aspectratio="false"/>
            <v:textbox inset="0mm,0mm,0mm,0mm">
              <w:txbxContent>
                <w:p>
                  <w:pPr>
                    <w:pStyle w:val="BodyText"/>
                    <w:ind w:left="345" w:right="31" w:hanging="6"/>
                    <w:spacing w:before="19" w:line="220" w:lineRule="auto"/>
                    <w:jc w:val="both"/>
                    <w:rPr/>
                  </w:pPr>
                  <w:r>
                    <w:rPr>
                      <w:spacing w:val="11"/>
                    </w:rPr>
                    <w:t>施加一定压力提高能量传递或使用 </w:t>
                  </w:r>
                  <w:r>
                    <w:rPr/>
                    <w:t>AAD</w:t>
                  </w:r>
                  <w:r>
                    <w:rPr>
                      <w:spacing w:val="31"/>
                      <w:w w:val="101"/>
                    </w:rPr>
                    <w:t xml:space="preserve"> </w:t>
                  </w:r>
                  <w:r>
                    <w:rPr>
                      <w:spacing w:val="11"/>
                    </w:rPr>
                    <w:t>降低除颤</w:t>
                  </w:r>
                  <w:r>
                    <w:rPr/>
                    <w:t xml:space="preserve"> </w:t>
                  </w:r>
                  <w:r>
                    <w:rPr>
                      <w:spacing w:val="7"/>
                    </w:rPr>
                    <w:t>阈值等方法提高复律成功率</w:t>
                  </w:r>
                  <w:r>
                    <w:rPr>
                      <w:spacing w:val="-16"/>
                    </w:rPr>
                    <w:t xml:space="preserve"> </w:t>
                  </w:r>
                  <w:r>
                    <w:rPr>
                      <w:spacing w:val="7"/>
                    </w:rPr>
                    <w:t>。预先使用胺碘酮、伊</w:t>
                  </w:r>
                  <w:r>
                    <w:rPr/>
                    <w:t xml:space="preserve"> </w:t>
                  </w:r>
                  <w:r>
                    <w:rPr>
                      <w:spacing w:val="9"/>
                    </w:rPr>
                    <w:t>布利特和普罗帕酮可改善电复律效果并预防房颤复</w:t>
                  </w:r>
                </w:p>
                <w:p>
                  <w:pPr>
                    <w:pStyle w:val="BodyText"/>
                    <w:ind w:left="342"/>
                    <w:spacing w:line="194" w:lineRule="auto"/>
                    <w:rPr/>
                  </w:pPr>
                  <w:r>
                    <w:rPr>
                      <w:spacing w:val="-1"/>
                      <w:position w:val="-6"/>
                    </w:rPr>
                    <w:t>发</w:t>
                  </w:r>
                  <w:r>
                    <w:rPr>
                      <w:spacing w:val="-33"/>
                      <w:position w:val="-6"/>
                    </w:rPr>
                    <w:t xml:space="preserve"> </w:t>
                  </w:r>
                  <w:r>
                    <w:rPr>
                      <w:sz w:val="11"/>
                      <w:szCs w:val="11"/>
                      <w:spacing w:val="-1"/>
                      <w:position w:val="2"/>
                    </w:rPr>
                    <w:t>[223</w:t>
                  </w:r>
                  <w:r>
                    <w:rPr>
                      <w:sz w:val="11"/>
                      <w:szCs w:val="11"/>
                      <w:spacing w:val="-11"/>
                      <w:position w:val="2"/>
                    </w:rPr>
                    <w:t xml:space="preserve"> </w:t>
                  </w:r>
                  <w:r>
                    <w:rPr>
                      <w:sz w:val="11"/>
                      <w:szCs w:val="11"/>
                      <w:spacing w:val="-1"/>
                      <w:position w:val="2"/>
                    </w:rPr>
                    <w:t>,225-227]</w:t>
                  </w:r>
                  <w:r>
                    <w:rPr>
                      <w:sz w:val="11"/>
                      <w:szCs w:val="11"/>
                      <w:spacing w:val="8"/>
                      <w:w w:val="101"/>
                      <w:position w:val="2"/>
                    </w:rPr>
                    <w:t xml:space="preserve"> </w:t>
                  </w:r>
                  <w:r>
                    <w:rPr>
                      <w:spacing w:val="-1"/>
                      <w:position w:val="-6"/>
                    </w:rPr>
                    <w:t>。</w:t>
                  </w:r>
                </w:p>
                <w:p>
                  <w:pPr>
                    <w:pStyle w:val="BodyText"/>
                    <w:ind w:left="338" w:right="29" w:firstLine="421"/>
                    <w:spacing w:before="51" w:line="215" w:lineRule="auto"/>
                    <w:rPr/>
                  </w:pPr>
                  <w:r>
                    <w:rPr>
                      <w:spacing w:val="10"/>
                    </w:rPr>
                    <w:t>③并发症</w:t>
                  </w:r>
                  <w:r>
                    <w:rPr>
                      <w:spacing w:val="-19"/>
                    </w:rPr>
                    <w:t xml:space="preserve"> </w:t>
                  </w:r>
                  <w:r>
                    <w:rPr>
                      <w:spacing w:val="10"/>
                    </w:rPr>
                    <w:t>:房颤患者经适当的准备和抗凝治疗</w:t>
                  </w:r>
                  <w:r>
                    <w:rPr>
                      <w:spacing w:val="-21"/>
                    </w:rPr>
                    <w:t xml:space="preserve"> </w:t>
                  </w:r>
                  <w:r>
                    <w:rPr>
                      <w:spacing w:val="10"/>
                    </w:rPr>
                    <w:t>,</w:t>
                  </w:r>
                  <w:r>
                    <w:rPr/>
                    <w:t xml:space="preserve"> </w:t>
                  </w:r>
                  <w:r>
                    <w:rPr>
                      <w:spacing w:val="8"/>
                    </w:rPr>
                    <w:t>电复律并发症较少</w:t>
                  </w:r>
                  <w:r>
                    <w:rPr>
                      <w:spacing w:val="-31"/>
                    </w:rPr>
                    <w:t xml:space="preserve"> </w:t>
                  </w:r>
                  <w:r>
                    <w:rPr>
                      <w:spacing w:val="8"/>
                    </w:rPr>
                    <w:t>。可能发生的并发症包括血栓栓</w:t>
                  </w:r>
                  <w:r>
                    <w:rPr/>
                    <w:t xml:space="preserve"> </w:t>
                  </w:r>
                  <w:r>
                    <w:rPr>
                      <w:spacing w:val="-4"/>
                    </w:rPr>
                    <w:t>塞、镇静相关并发症、室速或室颤、缓慢性心律失常</w:t>
                  </w:r>
                  <w:r>
                    <w:rPr>
                      <w:spacing w:val="-5"/>
                    </w:rPr>
                    <w:t xml:space="preserve"> </w:t>
                  </w:r>
                  <w:r>
                    <w:rPr>
                      <w:spacing w:val="-4"/>
                    </w:rPr>
                    <w:t>,</w:t>
                  </w:r>
                  <w:r>
                    <w:rPr/>
                    <w:t xml:space="preserve"> </w:t>
                  </w:r>
                  <w:r>
                    <w:rPr>
                      <w:spacing w:val="8"/>
                    </w:rPr>
                    <w:t>偶有皮肤灼伤或过敏、肌肉酸痛等</w:t>
                  </w:r>
                  <w:r>
                    <w:rPr>
                      <w:spacing w:val="-31"/>
                    </w:rPr>
                    <w:t xml:space="preserve"> </w:t>
                  </w:r>
                  <w:r>
                    <w:rPr>
                      <w:spacing w:val="8"/>
                    </w:rPr>
                    <w:t>。对已有左心功</w:t>
                  </w:r>
                  <w:r>
                    <w:rPr/>
                    <w:t xml:space="preserve"> </w:t>
                  </w:r>
                  <w:r>
                    <w:rPr>
                      <w:spacing w:val="8"/>
                    </w:rPr>
                    <w:t>能严重损害的患者有诱发肺水肿的风险。</w:t>
                  </w:r>
                </w:p>
                <w:p>
                  <w:pPr>
                    <w:pStyle w:val="BodyText"/>
                    <w:ind w:left="340" w:right="20" w:firstLine="419"/>
                    <w:spacing w:before="49" w:line="215" w:lineRule="auto"/>
                    <w:rPr/>
                  </w:pPr>
                  <w:r>
                    <w:rPr>
                      <w:spacing w:val="-4"/>
                    </w:rPr>
                    <w:t>④禁忌证</w:t>
                  </w:r>
                  <w:r>
                    <w:rPr>
                      <w:spacing w:val="-25"/>
                    </w:rPr>
                    <w:t xml:space="preserve"> </w:t>
                  </w:r>
                  <w:r>
                    <w:rPr>
                      <w:spacing w:val="-4"/>
                    </w:rPr>
                    <w:t>:洋地黄中毒、低钾血症或其他电解质紊</w:t>
                  </w:r>
                  <w:r>
                    <w:rPr/>
                    <w:t xml:space="preserve"> </w:t>
                  </w:r>
                  <w:r>
                    <w:rPr>
                      <w:spacing w:val="-8"/>
                    </w:rPr>
                    <w:t>乱、急性感染或炎性疾病、未满意控制的甲状腺功能亢</w:t>
                  </w:r>
                  <w:r>
                    <w:rPr>
                      <w:spacing w:val="5"/>
                    </w:rPr>
                    <w:t xml:space="preserve"> </w:t>
                  </w:r>
                  <w:r>
                    <w:rPr>
                      <w:spacing w:val="6"/>
                    </w:rPr>
                    <w:t>进等情况时</w:t>
                  </w:r>
                  <w:r>
                    <w:rPr>
                      <w:spacing w:val="-32"/>
                    </w:rPr>
                    <w:t xml:space="preserve"> </w:t>
                  </w:r>
                  <w:r>
                    <w:rPr>
                      <w:spacing w:val="6"/>
                    </w:rPr>
                    <w:t>,电击可能导致恶性心律失常及全身病情</w:t>
                  </w:r>
                  <w:r>
                    <w:rPr/>
                    <w:t xml:space="preserve"> </w:t>
                  </w:r>
                  <w:r>
                    <w:rPr/>
                    <w:t>恶化;超声或其他影像检查证实心腔内血栓形成者。</w:t>
                  </w:r>
                </w:p>
                <w:p>
                  <w:pPr>
                    <w:spacing w:line="145" w:lineRule="exact"/>
                    <w:rPr/>
                  </w:pPr>
                  <w:r/>
                </w:p>
                <w:tbl>
                  <w:tblPr>
                    <w:tblStyle w:val="TableNormal"/>
                    <w:tblW w:w="4611" w:type="dxa"/>
                    <w:tblInd w:w="33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82"/>
                    <w:gridCol w:w="482"/>
                    <w:gridCol w:w="447"/>
                  </w:tblGrid>
                  <w:tr>
                    <w:trPr>
                      <w:trHeight w:val="545" w:hRule="atLeast"/>
                    </w:trPr>
                    <w:tc>
                      <w:tcPr>
                        <w:tcW w:w="3682" w:type="dxa"/>
                        <w:vAlign w:val="top"/>
                        <w:tcBorders>
                          <w:bottom w:val="single" w:color="231F20" w:sz="2" w:space="0"/>
                          <w:top w:val="single" w:color="231F20" w:sz="6" w:space="0"/>
                        </w:tcBorders>
                      </w:tcPr>
                      <w:p>
                        <w:pPr>
                          <w:pStyle w:val="TableText"/>
                          <w:ind w:left="1695"/>
                          <w:spacing w:before="189" w:line="184" w:lineRule="auto"/>
                          <w:rPr/>
                        </w:pPr>
                        <w:r>
                          <w:rPr>
                            <w:spacing w:val="5"/>
                          </w:rPr>
                          <w:t>建议</w:t>
                        </w:r>
                      </w:p>
                    </w:tc>
                    <w:tc>
                      <w:tcPr>
                        <w:tcW w:w="482" w:type="dxa"/>
                        <w:vAlign w:val="top"/>
                        <w:tcBorders>
                          <w:bottom w:val="single" w:color="231F20" w:sz="2" w:space="0"/>
                          <w:top w:val="single" w:color="231F20" w:sz="6" w:space="0"/>
                        </w:tcBorders>
                      </w:tcPr>
                      <w:p>
                        <w:pPr>
                          <w:pStyle w:val="TableText"/>
                          <w:ind w:left="103"/>
                          <w:spacing w:before="72" w:line="185" w:lineRule="auto"/>
                          <w:rPr/>
                        </w:pPr>
                        <w:r>
                          <w:rPr>
                            <w:spacing w:val="4"/>
                          </w:rPr>
                          <w:t>推荐</w:t>
                        </w:r>
                      </w:p>
                      <w:p>
                        <w:pPr>
                          <w:pStyle w:val="TableText"/>
                          <w:ind w:left="102"/>
                          <w:spacing w:before="41" w:line="183" w:lineRule="auto"/>
                          <w:rPr/>
                        </w:pPr>
                        <w:r>
                          <w:rPr>
                            <w:spacing w:val="5"/>
                          </w:rPr>
                          <w:t>级别</w:t>
                        </w:r>
                      </w:p>
                    </w:tc>
                    <w:tc>
                      <w:tcPr>
                        <w:tcW w:w="447" w:type="dxa"/>
                        <w:vAlign w:val="top"/>
                        <w:tcBorders>
                          <w:bottom w:val="single" w:color="231F20" w:sz="2" w:space="0"/>
                          <w:top w:val="single" w:color="231F20" w:sz="6" w:space="0"/>
                        </w:tcBorders>
                      </w:tcPr>
                      <w:p>
                        <w:pPr>
                          <w:pStyle w:val="TableText"/>
                          <w:ind w:left="74"/>
                          <w:spacing w:before="73" w:line="183" w:lineRule="auto"/>
                          <w:rPr/>
                        </w:pPr>
                        <w:r>
                          <w:rPr>
                            <w:spacing w:val="6"/>
                          </w:rPr>
                          <w:t>证据</w:t>
                        </w:r>
                      </w:p>
                      <w:p>
                        <w:pPr>
                          <w:pStyle w:val="TableText"/>
                          <w:ind w:left="76"/>
                          <w:spacing w:before="42" w:line="183" w:lineRule="auto"/>
                          <w:rPr/>
                        </w:pPr>
                        <w:r>
                          <w:rPr>
                            <w:spacing w:val="5"/>
                          </w:rPr>
                          <w:t>级别</w:t>
                        </w:r>
                      </w:p>
                    </w:tc>
                  </w:tr>
                  <w:tr>
                    <w:trPr>
                      <w:trHeight w:val="224" w:hRule="atLeast"/>
                    </w:trPr>
                    <w:tc>
                      <w:tcPr>
                        <w:tcW w:w="3682" w:type="dxa"/>
                        <w:vAlign w:val="top"/>
                        <w:tcBorders>
                          <w:top w:val="single" w:color="231F20" w:sz="2" w:space="0"/>
                        </w:tcBorders>
                      </w:tcPr>
                      <w:p>
                        <w:pPr>
                          <w:pStyle w:val="TableText"/>
                          <w:ind w:left="110"/>
                          <w:spacing w:before="39" w:line="163" w:lineRule="auto"/>
                          <w:rPr/>
                        </w:pPr>
                        <w:r>
                          <w:rPr>
                            <w:spacing w:val="8"/>
                          </w:rPr>
                          <w:t>血流动力学不稳定的心房颤动患者</w:t>
                        </w:r>
                      </w:p>
                    </w:tc>
                    <w:tc>
                      <w:tcPr>
                        <w:tcW w:w="482" w:type="dxa"/>
                        <w:vAlign w:val="top"/>
                        <w:tcBorders>
                          <w:top w:val="single" w:color="231F20" w:sz="2" w:space="0"/>
                        </w:tcBorders>
                      </w:tcPr>
                      <w:p>
                        <w:pPr>
                          <w:pStyle w:val="TableText"/>
                          <w:ind w:left="232"/>
                          <w:spacing w:before="49" w:line="164" w:lineRule="exact"/>
                          <w:rPr/>
                        </w:pPr>
                        <w:r>
                          <w:rPr>
                            <w:position w:val="-1"/>
                          </w:rPr>
                          <w:t>Ⅰ</w:t>
                        </w:r>
                      </w:p>
                    </w:tc>
                    <w:tc>
                      <w:tcPr>
                        <w:tcW w:w="447" w:type="dxa"/>
                        <w:vAlign w:val="top"/>
                        <w:tcBorders>
                          <w:top w:val="single" w:color="231F20" w:sz="2" w:space="0"/>
                        </w:tcBorders>
                      </w:tcPr>
                      <w:p>
                        <w:pPr>
                          <w:pStyle w:val="TableText"/>
                          <w:ind w:left="187"/>
                          <w:spacing w:before="64" w:line="149" w:lineRule="exact"/>
                          <w:rPr/>
                        </w:pPr>
                        <w:r>
                          <w:rPr>
                            <w:position w:val="-3"/>
                          </w:rPr>
                          <w:t>B</w:t>
                        </w:r>
                      </w:p>
                    </w:tc>
                  </w:tr>
                  <w:tr>
                    <w:trPr>
                      <w:trHeight w:val="234" w:hRule="atLeast"/>
                    </w:trPr>
                    <w:tc>
                      <w:tcPr>
                        <w:tcW w:w="3682" w:type="dxa"/>
                        <w:vAlign w:val="top"/>
                      </w:tcPr>
                      <w:p>
                        <w:pPr>
                          <w:pStyle w:val="TableText"/>
                          <w:ind w:left="109"/>
                          <w:spacing w:before="51" w:line="161" w:lineRule="auto"/>
                          <w:rPr/>
                        </w:pPr>
                        <w:r>
                          <w:rPr>
                            <w:spacing w:val="8"/>
                          </w:rPr>
                          <w:t>有症状的持续性或长程持续性心房颤动患者</w:t>
                        </w:r>
                      </w:p>
                    </w:tc>
                    <w:tc>
                      <w:tcPr>
                        <w:tcW w:w="482" w:type="dxa"/>
                        <w:vAlign w:val="top"/>
                      </w:tcPr>
                      <w:p>
                        <w:pPr>
                          <w:pStyle w:val="TableText"/>
                          <w:ind w:left="232"/>
                          <w:spacing w:before="62" w:line="161" w:lineRule="exact"/>
                          <w:rPr/>
                        </w:pPr>
                        <w:r>
                          <w:rPr>
                            <w:position w:val="-1"/>
                          </w:rPr>
                          <w:t>Ⅰ</w:t>
                        </w:r>
                      </w:p>
                    </w:tc>
                    <w:tc>
                      <w:tcPr>
                        <w:tcW w:w="447" w:type="dxa"/>
                        <w:vAlign w:val="top"/>
                      </w:tcPr>
                      <w:p>
                        <w:pPr>
                          <w:pStyle w:val="TableText"/>
                          <w:ind w:left="187"/>
                          <w:spacing w:before="76" w:line="147" w:lineRule="exact"/>
                          <w:rPr/>
                        </w:pPr>
                        <w:r>
                          <w:rPr>
                            <w:position w:val="-3"/>
                          </w:rPr>
                          <w:t>B</w:t>
                        </w:r>
                      </w:p>
                    </w:tc>
                  </w:tr>
                  <w:tr>
                    <w:trPr>
                      <w:trHeight w:val="236" w:hRule="atLeast"/>
                    </w:trPr>
                    <w:tc>
                      <w:tcPr>
                        <w:tcW w:w="3682" w:type="dxa"/>
                        <w:vAlign w:val="top"/>
                      </w:tcPr>
                      <w:p>
                        <w:pPr>
                          <w:pStyle w:val="TableText"/>
                          <w:ind w:left="112"/>
                          <w:spacing w:before="52" w:line="162" w:lineRule="auto"/>
                          <w:rPr/>
                        </w:pPr>
                        <w:r>
                          <w:rPr>
                            <w:spacing w:val="5"/>
                          </w:rPr>
                          <w:t>预激综合征旁路前传伴快速心室率的心房颤动</w:t>
                        </w:r>
                        <w:r>
                          <w:rPr>
                            <w:spacing w:val="4"/>
                          </w:rPr>
                          <w:t>患者</w:t>
                        </w:r>
                      </w:p>
                    </w:tc>
                    <w:tc>
                      <w:tcPr>
                        <w:tcW w:w="482" w:type="dxa"/>
                        <w:vAlign w:val="top"/>
                      </w:tcPr>
                      <w:p>
                        <w:pPr>
                          <w:pStyle w:val="TableText"/>
                          <w:ind w:left="232"/>
                          <w:spacing w:before="64" w:line="162" w:lineRule="exact"/>
                          <w:rPr/>
                        </w:pPr>
                        <w:r>
                          <w:rPr>
                            <w:position w:val="-1"/>
                          </w:rPr>
                          <w:t>Ⅰ</w:t>
                        </w:r>
                      </w:p>
                    </w:tc>
                    <w:tc>
                      <w:tcPr>
                        <w:tcW w:w="447" w:type="dxa"/>
                        <w:vAlign w:val="top"/>
                      </w:tcPr>
                      <w:p>
                        <w:pPr>
                          <w:pStyle w:val="TableText"/>
                          <w:ind w:left="188"/>
                          <w:spacing w:before="77" w:line="149" w:lineRule="exact"/>
                          <w:rPr/>
                        </w:pPr>
                        <w:r>
                          <w:rPr>
                            <w:position w:val="-3"/>
                          </w:rPr>
                          <w:t>C</w:t>
                        </w:r>
                      </w:p>
                    </w:tc>
                  </w:tr>
                  <w:tr>
                    <w:trPr>
                      <w:trHeight w:val="484" w:hRule="atLeast"/>
                    </w:trPr>
                    <w:tc>
                      <w:tcPr>
                        <w:tcW w:w="3682" w:type="dxa"/>
                        <w:vAlign w:val="top"/>
                        <w:tcBorders>
                          <w:bottom w:val="single" w:color="231F20" w:sz="6" w:space="0"/>
                        </w:tcBorders>
                      </w:tcPr>
                      <w:p>
                        <w:pPr>
                          <w:pStyle w:val="TableText"/>
                          <w:ind w:left="272" w:right="89" w:hanging="148"/>
                          <w:spacing w:before="53" w:line="196" w:lineRule="auto"/>
                          <w:rPr/>
                        </w:pPr>
                        <w:r>
                          <w:rPr>
                            <w:spacing w:val="7"/>
                          </w:rPr>
                          <w:t>电复律前使用胺碘酮、伊布利特或普罗帕酮增加电</w:t>
                        </w:r>
                        <w:r>
                          <w:rPr>
                            <w:spacing w:val="12"/>
                            <w:w w:val="102"/>
                          </w:rPr>
                          <w:t xml:space="preserve"> </w:t>
                        </w:r>
                        <w:r>
                          <w:rPr>
                            <w:spacing w:val="8"/>
                          </w:rPr>
                          <w:t>复律成功率并预防心房颤动复发</w:t>
                        </w:r>
                      </w:p>
                    </w:tc>
                    <w:tc>
                      <w:tcPr>
                        <w:tcW w:w="482" w:type="dxa"/>
                        <w:vAlign w:val="top"/>
                        <w:tcBorders>
                          <w:bottom w:val="single" w:color="231F20" w:sz="6" w:space="0"/>
                        </w:tcBorders>
                      </w:tcPr>
                      <w:p>
                        <w:pPr>
                          <w:pStyle w:val="TableText"/>
                          <w:ind w:left="178"/>
                          <w:spacing w:before="66" w:line="178" w:lineRule="auto"/>
                          <w:rPr/>
                        </w:pPr>
                        <w:r>
                          <w:rPr>
                            <w:spacing w:val="-17"/>
                          </w:rPr>
                          <w:t>Ⅱa</w:t>
                        </w:r>
                      </w:p>
                    </w:tc>
                    <w:tc>
                      <w:tcPr>
                        <w:tcW w:w="447" w:type="dxa"/>
                        <w:vAlign w:val="top"/>
                        <w:tcBorders>
                          <w:bottom w:val="single" w:color="231F20" w:sz="6" w:space="0"/>
                        </w:tcBorders>
                      </w:tcPr>
                      <w:p>
                        <w:pPr>
                          <w:pStyle w:val="TableText"/>
                          <w:ind w:left="187"/>
                          <w:spacing w:before="80" w:line="162" w:lineRule="auto"/>
                          <w:rPr/>
                        </w:pPr>
                        <w:r>
                          <w:rPr/>
                          <w:t>B</w:t>
                        </w:r>
                      </w:p>
                    </w:tc>
                  </w:tr>
                </w:tbl>
                <w:p>
                  <w:pPr>
                    <w:pStyle w:val="BodyText"/>
                    <w:ind w:left="339" w:right="29" w:firstLine="419"/>
                    <w:spacing w:before="287" w:line="217" w:lineRule="auto"/>
                    <w:rPr/>
                  </w:pPr>
                  <w:r>
                    <w:rPr>
                      <w:spacing w:val="22"/>
                    </w:rPr>
                    <w:t>3)</w:t>
                  </w:r>
                  <w:r>
                    <w:rPr>
                      <w:spacing w:val="-16"/>
                    </w:rPr>
                    <w:t xml:space="preserve"> </w:t>
                  </w:r>
                  <w:r>
                    <w:rPr>
                      <w:spacing w:val="22"/>
                    </w:rPr>
                    <w:t>复律后随访</w:t>
                  </w:r>
                  <w:r>
                    <w:rPr>
                      <w:spacing w:val="-20"/>
                    </w:rPr>
                    <w:t xml:space="preserve"> </w:t>
                  </w:r>
                  <w:r>
                    <w:rPr>
                      <w:spacing w:val="22"/>
                    </w:rPr>
                    <w:t>:</w:t>
                  </w:r>
                  <w:r>
                    <w:rPr>
                      <w:spacing w:val="-30"/>
                    </w:rPr>
                    <w:t xml:space="preserve"> </w:t>
                  </w:r>
                  <w:r>
                    <w:rPr>
                      <w:spacing w:val="22"/>
                    </w:rPr>
                    <w:t>房颤复律后的随访目标包括</w:t>
                  </w:r>
                  <w:r>
                    <w:rPr/>
                    <w:t xml:space="preserve"> </w:t>
                  </w:r>
                  <w:r>
                    <w:rPr>
                      <w:spacing w:val="19"/>
                    </w:rPr>
                    <w:t>①复律后通过心电图记录对房颤复发进行早期识</w:t>
                  </w:r>
                  <w:r>
                    <w:rPr>
                      <w:spacing w:val="4"/>
                    </w:rPr>
                    <w:t xml:space="preserve"> </w:t>
                  </w:r>
                  <w:r>
                    <w:rPr>
                      <w:spacing w:val="10"/>
                    </w:rPr>
                    <w:t>别</w:t>
                  </w:r>
                  <w:r>
                    <w:rPr>
                      <w:spacing w:val="-20"/>
                    </w:rPr>
                    <w:t xml:space="preserve"> </w:t>
                  </w:r>
                  <w:r>
                    <w:rPr>
                      <w:spacing w:val="10"/>
                    </w:rPr>
                    <w:t>;②通过症状评估节律控制的疗效</w:t>
                  </w:r>
                  <w:r>
                    <w:rPr>
                      <w:spacing w:val="-21"/>
                    </w:rPr>
                    <w:t xml:space="preserve"> </w:t>
                  </w:r>
                  <w:r>
                    <w:rPr>
                      <w:spacing w:val="10"/>
                    </w:rPr>
                    <w:t>;③通过定期监</w:t>
                  </w:r>
                  <w:r>
                    <w:rPr/>
                    <w:t xml:space="preserve"> </w:t>
                  </w:r>
                  <w:r>
                    <w:rPr>
                      <w:spacing w:val="-6"/>
                    </w:rPr>
                    <w:t>测应用</w:t>
                  </w:r>
                  <w:r>
                    <w:rPr>
                      <w:spacing w:val="17"/>
                    </w:rPr>
                    <w:t xml:space="preserve"> </w:t>
                  </w:r>
                  <w:r>
                    <w:rPr>
                      <w:spacing w:val="-6"/>
                    </w:rPr>
                    <w:t>Ⅰ类或Ⅲ类 AAD</w:t>
                  </w:r>
                  <w:r>
                    <w:rPr>
                      <w:spacing w:val="12"/>
                    </w:rPr>
                    <w:t xml:space="preserve"> </w:t>
                  </w:r>
                  <w:r>
                    <w:rPr>
                      <w:spacing w:val="-6"/>
                    </w:rPr>
                    <w:t>患者的 PR、QRS</w:t>
                  </w:r>
                  <w:r>
                    <w:rPr>
                      <w:spacing w:val="17"/>
                    </w:rPr>
                    <w:t xml:space="preserve"> </w:t>
                  </w:r>
                  <w:r>
                    <w:rPr>
                      <w:spacing w:val="-6"/>
                    </w:rPr>
                    <w:t>和</w:t>
                  </w:r>
                  <w:r>
                    <w:rPr>
                      <w:spacing w:val="12"/>
                    </w:rPr>
                    <w:t xml:space="preserve"> </w:t>
                  </w:r>
                  <w:r>
                    <w:rPr>
                      <w:spacing w:val="-7"/>
                    </w:rPr>
                    <w:t>QTc</w:t>
                  </w:r>
                  <w:r>
                    <w:rPr>
                      <w:spacing w:val="23"/>
                      <w:w w:val="101"/>
                    </w:rPr>
                    <w:t xml:space="preserve"> </w:t>
                  </w:r>
                  <w:r>
                    <w:rPr>
                      <w:spacing w:val="-7"/>
                    </w:rPr>
                    <w:t>间</w:t>
                  </w:r>
                  <w:r>
                    <w:rPr/>
                    <w:t xml:space="preserve"> </w:t>
                  </w:r>
                  <w:r>
                    <w:rPr>
                      <w:spacing w:val="13"/>
                    </w:rPr>
                    <w:t>期来评估致心律失常的风险</w:t>
                  </w:r>
                  <w:r>
                    <w:rPr>
                      <w:spacing w:val="-6"/>
                    </w:rPr>
                    <w:t xml:space="preserve"> </w:t>
                  </w:r>
                  <w:r>
                    <w:rPr>
                      <w:spacing w:val="13"/>
                    </w:rPr>
                    <w:t>;</w:t>
                  </w:r>
                  <w:r>
                    <w:rPr>
                      <w:spacing w:val="-43"/>
                    </w:rPr>
                    <w:t xml:space="preserve"> </w:t>
                  </w:r>
                  <w:r>
                    <w:rPr>
                      <w:spacing w:val="13"/>
                    </w:rPr>
                    <w:t>④考虑生活质量和症</w:t>
                  </w:r>
                  <w:r>
                    <w:rPr/>
                    <w:t xml:space="preserve"> </w:t>
                  </w:r>
                  <w:r>
                    <w:rPr>
                      <w:spacing w:val="24"/>
                    </w:rPr>
                    <w:t>状控制来进行药物有效性和安全性之间的平衡</w:t>
                  </w:r>
                  <w:r>
                    <w:rPr>
                      <w:spacing w:val="-6"/>
                    </w:rPr>
                    <w:t xml:space="preserve"> </w:t>
                  </w:r>
                  <w:r>
                    <w:rPr>
                      <w:spacing w:val="24"/>
                    </w:rPr>
                    <w:t>;</w:t>
                  </w:r>
                </w:p>
                <w:p>
                  <w:pPr>
                    <w:pStyle w:val="BodyText"/>
                    <w:ind w:left="339" w:right="23" w:firstLine="1"/>
                    <w:spacing w:before="36" w:line="197" w:lineRule="auto"/>
                    <w:rPr/>
                  </w:pPr>
                  <w:r>
                    <w:rPr>
                      <w:spacing w:val="2"/>
                    </w:rPr>
                    <w:t>⑤评估房颤发作状况和 </w:t>
                  </w:r>
                  <w:r>
                    <w:rPr/>
                    <w:t>AAD</w:t>
                  </w:r>
                  <w:r>
                    <w:rPr>
                      <w:spacing w:val="2"/>
                    </w:rPr>
                    <w:t xml:space="preserve"> 的不良反应对心血管合</w:t>
                  </w:r>
                  <w:r>
                    <w:rPr>
                      <w:spacing w:val="11"/>
                    </w:rPr>
                    <w:t xml:space="preserve"> </w:t>
                  </w:r>
                  <w:r>
                    <w:rPr>
                      <w:spacing w:val="12"/>
                    </w:rPr>
                    <w:t>并症和左心室功能的影响;⑥优化维持窦律的条件</w:t>
                  </w:r>
                  <w:r>
                    <w:rPr>
                      <w:spacing w:val="-20"/>
                    </w:rPr>
                    <w:t xml:space="preserve"> </w:t>
                  </w:r>
                  <w:r>
                    <w:rPr>
                      <w:spacing w:val="12"/>
                    </w:rPr>
                    <w:t>,</w:t>
                  </w:r>
                </w:p>
                <w:p>
                  <w:pPr>
                    <w:ind w:firstLine="20"/>
                    <w:spacing w:line="458" w:lineRule="exact"/>
                    <w:rPr/>
                  </w:pPr>
                  <w:r>
                    <w:rPr>
                      <w:position w:val="-9"/>
                    </w:rPr>
                    <w:drawing>
                      <wp:inline distT="0" distB="0" distL="0" distR="0">
                        <wp:extent cx="2772492" cy="290956"/>
                        <wp:effectExtent l="0" t="0" r="0" b="0"/>
                        <wp:docPr id="74" name="IM 74"/>
                        <wp:cNvGraphicFramePr/>
                        <a:graphic>
                          <a:graphicData uri="http://schemas.openxmlformats.org/drawingml/2006/picture">
                            <pic:pic>
                              <pic:nvPicPr>
                                <pic:cNvPr id="74" name="IM 74"/>
                                <pic:cNvPicPr/>
                              </pic:nvPicPr>
                              <pic:blipFill>
                                <a:blip r:embed="rId4"/>
                                <a:stretch>
                                  <a:fillRect/>
                                </a:stretch>
                              </pic:blipFill>
                              <pic:spPr>
                                <a:xfrm rot="0">
                                  <a:off x="0" y="0"/>
                                  <a:ext cx="2772492" cy="290956"/>
                                </a:xfrm>
                                <a:prstGeom prst="rect">
                                  <a:avLst/>
                                </a:prstGeom>
                              </pic:spPr>
                            </pic:pic>
                          </a:graphicData>
                        </a:graphic>
                      </wp:inline>
                    </w:drawing>
                  </w:r>
                </w:p>
              </w:txbxContent>
            </v:textbox>
          </v:shape>
        </w:pict>
      </w:r>
      <w:r>
        <w:pict>
          <v:shape id="_x0000_s114" style="position:absolute;margin-left:266.47pt;margin-top:22.6664pt;mso-position-vertical-relative:text;mso-position-horizontal-relative:text;width:236.75pt;height:441pt;z-index:251708416;" filled="false" stroked="false" type="#_x0000_t202">
            <v:fill on="false"/>
            <v:stroke on="false"/>
            <v:path/>
            <v:imagedata o:title=""/>
            <o:lock v:ext="edit" aspectratio="false"/>
            <v:textbox inset="0mm,0mm,0mm,0mm">
              <w:txbxContent>
                <w:p>
                  <w:pPr>
                    <w:pStyle w:val="BodyText"/>
                    <w:ind w:left="24" w:right="104" w:hanging="4"/>
                    <w:spacing w:before="18" w:line="221" w:lineRule="auto"/>
                    <w:rPr/>
                  </w:pPr>
                  <w:r>
                    <w:rPr>
                      <w:spacing w:val="-3"/>
                    </w:rPr>
                    <w:t>包括心血管风险管理(血压控制、心衰治疗、提高心肺</w:t>
                  </w:r>
                  <w:r>
                    <w:rPr>
                      <w:spacing w:val="13"/>
                    </w:rPr>
                    <w:t xml:space="preserve"> </w:t>
                  </w:r>
                  <w:r>
                    <w:rPr>
                      <w:spacing w:val="1"/>
                    </w:rPr>
                    <w:t>功能、改善睡眠呼吸暂停和不良生活方式等)</w:t>
                  </w:r>
                  <w:r>
                    <w:rPr>
                      <w:spacing w:val="-18"/>
                    </w:rPr>
                    <w:t xml:space="preserve"> </w:t>
                  </w:r>
                  <w:r>
                    <w:rPr>
                      <w:sz w:val="11"/>
                      <w:szCs w:val="11"/>
                      <w:spacing w:val="1"/>
                      <w:position w:val="8"/>
                    </w:rPr>
                    <w:t>[3] </w:t>
                  </w:r>
                  <w:r>
                    <w:rPr>
                      <w:spacing w:val="1"/>
                    </w:rPr>
                    <w:t>。</w:t>
                  </w:r>
                </w:p>
                <w:p>
                  <w:pPr>
                    <w:pStyle w:val="BodyText"/>
                    <w:ind w:left="20" w:right="109" w:firstLine="435"/>
                    <w:spacing w:before="2" w:line="220" w:lineRule="auto"/>
                    <w:jc w:val="both"/>
                    <w:rPr/>
                  </w:pPr>
                  <w:r>
                    <w:rPr>
                      <w:spacing w:val="14"/>
                    </w:rPr>
                    <w:t>当评估节律控制策略的有效性时</w:t>
                  </w:r>
                  <w:r>
                    <w:rPr>
                      <w:spacing w:val="-20"/>
                    </w:rPr>
                    <w:t xml:space="preserve"> </w:t>
                  </w:r>
                  <w:r>
                    <w:rPr>
                      <w:spacing w:val="14"/>
                    </w:rPr>
                    <w:t>,平衡患者的</w:t>
                  </w:r>
                  <w:r>
                    <w:rPr/>
                    <w:t xml:space="preserve"> </w:t>
                  </w:r>
                  <w:r>
                    <w:rPr>
                      <w:spacing w:val="10"/>
                    </w:rPr>
                    <w:t>症状和 </w:t>
                  </w:r>
                  <w:r>
                    <w:rPr/>
                    <w:t>AAD</w:t>
                  </w:r>
                  <w:r>
                    <w:rPr>
                      <w:spacing w:val="23"/>
                    </w:rPr>
                    <w:t xml:space="preserve"> </w:t>
                  </w:r>
                  <w:r>
                    <w:rPr>
                      <w:spacing w:val="10"/>
                    </w:rPr>
                    <w:t>的不良反应是至关重要的</w:t>
                  </w:r>
                  <w:r>
                    <w:rPr>
                      <w:spacing w:val="-32"/>
                    </w:rPr>
                    <w:t xml:space="preserve"> </w:t>
                  </w:r>
                  <w:r>
                    <w:rPr>
                      <w:spacing w:val="10"/>
                    </w:rPr>
                    <w:t>。复律后应</w:t>
                  </w:r>
                  <w:r>
                    <w:rPr/>
                    <w:t xml:space="preserve"> </w:t>
                  </w:r>
                  <w:r>
                    <w:rPr>
                      <w:spacing w:val="13"/>
                    </w:rPr>
                    <w:t>对患者定期复查</w:t>
                  </w:r>
                  <w:r>
                    <w:rPr>
                      <w:spacing w:val="-18"/>
                    </w:rPr>
                    <w:t xml:space="preserve"> </w:t>
                  </w:r>
                  <w:r>
                    <w:rPr>
                      <w:spacing w:val="13"/>
                    </w:rPr>
                    <w:t>,</w:t>
                  </w:r>
                  <w:r>
                    <w:rPr>
                      <w:spacing w:val="-32"/>
                    </w:rPr>
                    <w:t xml:space="preserve"> </w:t>
                  </w:r>
                  <w:r>
                    <w:rPr>
                      <w:spacing w:val="13"/>
                    </w:rPr>
                    <w:t>以确定是否需要调整节律控制策</w:t>
                  </w:r>
                  <w:r>
                    <w:rPr/>
                    <w:t xml:space="preserve"> </w:t>
                  </w:r>
                  <w:r>
                    <w:rPr>
                      <w:spacing w:val="9"/>
                    </w:rPr>
                    <w:t>略</w:t>
                  </w:r>
                  <w:r>
                    <w:rPr>
                      <w:spacing w:val="-19"/>
                    </w:rPr>
                    <w:t xml:space="preserve"> </w:t>
                  </w:r>
                  <w:r>
                    <w:rPr>
                      <w:spacing w:val="9"/>
                    </w:rPr>
                    <w:t>,包括房颤导管消融或心室率控制策略。</w:t>
                  </w:r>
                </w:p>
                <w:p>
                  <w:pPr>
                    <w:pStyle w:val="BodyText"/>
                    <w:ind w:left="21" w:right="109" w:firstLine="411"/>
                    <w:spacing w:before="1" w:line="220" w:lineRule="auto"/>
                    <w:jc w:val="both"/>
                    <w:rPr/>
                  </w:pPr>
                  <w:r>
                    <w:rPr>
                      <w:spacing w:val="13"/>
                    </w:rPr>
                    <w:t>4)</w:t>
                  </w:r>
                  <w:r>
                    <w:rPr>
                      <w:spacing w:val="-14"/>
                    </w:rPr>
                    <w:t xml:space="preserve"> </w:t>
                  </w:r>
                  <w:r>
                    <w:rPr>
                      <w:spacing w:val="13"/>
                    </w:rPr>
                    <w:t>复律前后的抗凝治疗</w:t>
                  </w:r>
                  <w:r>
                    <w:rPr>
                      <w:spacing w:val="-20"/>
                    </w:rPr>
                    <w:t xml:space="preserve"> </w:t>
                  </w:r>
                  <w:r>
                    <w:rPr>
                      <w:spacing w:val="13"/>
                    </w:rPr>
                    <w:t>:房颤转复过程中患者</w:t>
                  </w:r>
                  <w:r>
                    <w:rPr/>
                    <w:t xml:space="preserve"> </w:t>
                  </w:r>
                  <w:r>
                    <w:rPr>
                      <w:spacing w:val="23"/>
                    </w:rPr>
                    <w:t>脑卒中和血栓栓塞的风险增加</w:t>
                  </w:r>
                  <w:r>
                    <w:rPr>
                      <w:spacing w:val="-20"/>
                    </w:rPr>
                    <w:t xml:space="preserve"> </w:t>
                  </w:r>
                  <w:r>
                    <w:rPr>
                      <w:spacing w:val="23"/>
                    </w:rPr>
                    <w:t>,</w:t>
                  </w:r>
                  <w:r>
                    <w:rPr>
                      <w:spacing w:val="-28"/>
                    </w:rPr>
                    <w:t xml:space="preserve"> </w:t>
                  </w:r>
                  <w:r>
                    <w:rPr>
                      <w:spacing w:val="23"/>
                    </w:rPr>
                    <w:t>特别是在未服用</w:t>
                  </w:r>
                  <w:r>
                    <w:rPr/>
                    <w:t xml:space="preserve"> </w:t>
                  </w:r>
                  <w:r>
                    <w:rPr>
                      <w:spacing w:val="-1"/>
                      <w:position w:val="-1"/>
                    </w:rPr>
                    <w:t>OAC 和房颤持续时间&gt;12</w:t>
                  </w:r>
                  <w:r>
                    <w:rPr>
                      <w:spacing w:val="31"/>
                      <w:w w:val="101"/>
                      <w:position w:val="-1"/>
                    </w:rPr>
                    <w:t xml:space="preserve"> </w:t>
                  </w:r>
                  <w:r>
                    <w:rPr>
                      <w:spacing w:val="-1"/>
                      <w:position w:val="-1"/>
                    </w:rPr>
                    <w:t>h</w:t>
                  </w:r>
                  <w:r>
                    <w:rPr>
                      <w:spacing w:val="20"/>
                      <w:position w:val="-1"/>
                    </w:rPr>
                    <w:t xml:space="preserve"> </w:t>
                  </w:r>
                  <w:r>
                    <w:rPr>
                      <w:spacing w:val="-1"/>
                      <w:position w:val="-1"/>
                    </w:rPr>
                    <w:t>的情况下</w:t>
                  </w:r>
                  <w:r>
                    <w:rPr>
                      <w:sz w:val="11"/>
                      <w:szCs w:val="11"/>
                      <w:spacing w:val="-1"/>
                      <w:position w:val="8"/>
                    </w:rPr>
                    <w:t>[228-230]</w:t>
                  </w:r>
                  <w:r>
                    <w:rPr>
                      <w:sz w:val="11"/>
                      <w:szCs w:val="11"/>
                      <w:spacing w:val="8"/>
                      <w:w w:val="101"/>
                      <w:position w:val="8"/>
                    </w:rPr>
                    <w:t xml:space="preserve"> </w:t>
                  </w:r>
                  <w:r>
                    <w:rPr>
                      <w:spacing w:val="-1"/>
                      <w:position w:val="-1"/>
                    </w:rPr>
                    <w:t>。</w:t>
                  </w:r>
                </w:p>
                <w:p>
                  <w:pPr>
                    <w:pStyle w:val="BodyText"/>
                    <w:ind w:left="20" w:right="20" w:firstLine="459"/>
                    <w:spacing w:before="2" w:line="220" w:lineRule="auto"/>
                    <w:jc w:val="both"/>
                    <w:rPr/>
                  </w:pPr>
                  <w:r>
                    <w:rPr>
                      <w:spacing w:val="-5"/>
                    </w:rPr>
                    <w:t>目前尚缺乏对房颤持续时间&lt;48</w:t>
                  </w:r>
                  <w:r>
                    <w:rPr>
                      <w:spacing w:val="18"/>
                      <w:w w:val="101"/>
                    </w:rPr>
                    <w:t xml:space="preserve"> </w:t>
                  </w:r>
                  <w:r>
                    <w:rPr>
                      <w:spacing w:val="-5"/>
                    </w:rPr>
                    <w:t>h</w:t>
                  </w:r>
                  <w:r>
                    <w:rPr>
                      <w:spacing w:val="22"/>
                    </w:rPr>
                    <w:t xml:space="preserve"> </w:t>
                  </w:r>
                  <w:r>
                    <w:rPr>
                      <w:spacing w:val="-5"/>
                    </w:rPr>
                    <w:t>的患者是否进</w:t>
                  </w:r>
                  <w:r>
                    <w:rPr/>
                    <w:t xml:space="preserve">  </w:t>
                  </w:r>
                  <w:r>
                    <w:rPr>
                      <w:spacing w:val="-5"/>
                    </w:rPr>
                    <w:t>行抗凝治疗比较的 RCT 研究。房颤持</w:t>
                  </w:r>
                  <w:r>
                    <w:rPr>
                      <w:spacing w:val="-6"/>
                    </w:rPr>
                    <w:t>续时间&lt;48</w:t>
                  </w:r>
                  <w:r>
                    <w:rPr>
                      <w:spacing w:val="15"/>
                      <w:w w:val="101"/>
                    </w:rPr>
                    <w:t xml:space="preserve"> </w:t>
                  </w:r>
                  <w:r>
                    <w:rPr>
                      <w:spacing w:val="-6"/>
                    </w:rPr>
                    <w:t>h</w:t>
                  </w:r>
                  <w:r>
                    <w:rPr>
                      <w:spacing w:val="20"/>
                    </w:rPr>
                    <w:t xml:space="preserve"> </w:t>
                  </w:r>
                  <w:r>
                    <w:rPr>
                      <w:spacing w:val="-6"/>
                    </w:rPr>
                    <w:t>的</w:t>
                  </w:r>
                  <w:r>
                    <w:rPr/>
                    <w:t xml:space="preserve">  </w:t>
                  </w:r>
                  <w:r>
                    <w:rPr>
                      <w:spacing w:val="5"/>
                    </w:rPr>
                    <w:t>患者不需要常规 </w:t>
                  </w:r>
                  <w:r>
                    <w:rPr/>
                    <w:t>TEE</w:t>
                  </w:r>
                  <w:r>
                    <w:rPr>
                      <w:spacing w:val="5"/>
                    </w:rPr>
                    <w:t xml:space="preserve"> 检查</w:t>
                  </w:r>
                  <w:r>
                    <w:rPr>
                      <w:spacing w:val="-33"/>
                    </w:rPr>
                    <w:t xml:space="preserve"> </w:t>
                  </w:r>
                  <w:r>
                    <w:rPr>
                      <w:spacing w:val="5"/>
                    </w:rPr>
                    <w:t>,预先抗凝可直接复律</w:t>
                  </w:r>
                  <w:r>
                    <w:rPr>
                      <w:sz w:val="11"/>
                      <w:szCs w:val="11"/>
                      <w:spacing w:val="5"/>
                      <w:position w:val="8"/>
                    </w:rPr>
                    <w:t>[</w:t>
                  </w:r>
                  <w:r>
                    <w:rPr>
                      <w:sz w:val="11"/>
                      <w:szCs w:val="11"/>
                      <w:spacing w:val="4"/>
                      <w:position w:val="8"/>
                    </w:rPr>
                    <w:t>17] </w:t>
                  </w:r>
                  <w:r>
                    <w:rPr>
                      <w:spacing w:val="4"/>
                    </w:rPr>
                    <w:t>。</w:t>
                  </w:r>
                  <w:r>
                    <w:rPr/>
                    <w:t xml:space="preserve"> </w:t>
                  </w:r>
                  <w:r>
                    <w:rPr>
                      <w:spacing w:val="12"/>
                    </w:rPr>
                    <w:t>复律后仍需要 4 周的抗凝</w:t>
                  </w:r>
                  <w:r>
                    <w:rPr>
                      <w:spacing w:val="-17"/>
                    </w:rPr>
                    <w:t xml:space="preserve"> </w:t>
                  </w:r>
                  <w:r>
                    <w:rPr>
                      <w:spacing w:val="12"/>
                    </w:rPr>
                    <w:t>,4 周之后是否需要长期</w:t>
                  </w:r>
                  <w:r>
                    <w:rPr/>
                    <w:t xml:space="preserve">  </w:t>
                  </w:r>
                  <w:r>
                    <w:rPr/>
                    <w:t>服用抗凝药物需要根据 CHA</w:t>
                  </w:r>
                  <w:r>
                    <w:rPr>
                      <w:sz w:val="11"/>
                      <w:szCs w:val="11"/>
                      <w:position w:val="-4"/>
                    </w:rPr>
                    <w:t>2</w:t>
                  </w:r>
                  <w:r>
                    <w:rPr>
                      <w:sz w:val="11"/>
                      <w:szCs w:val="11"/>
                      <w:spacing w:val="3"/>
                      <w:position w:val="-4"/>
                    </w:rPr>
                    <w:t xml:space="preserve"> </w:t>
                  </w:r>
                  <w:r>
                    <w:rPr/>
                    <w:t>DS</w:t>
                  </w:r>
                  <w:r>
                    <w:rPr>
                      <w:sz w:val="11"/>
                      <w:szCs w:val="11"/>
                      <w:position w:val="-4"/>
                    </w:rPr>
                    <w:t>2 </w:t>
                  </w:r>
                  <w:r>
                    <w:rPr/>
                    <w:t>-VASc 评分决定。</w:t>
                  </w:r>
                </w:p>
                <w:p>
                  <w:pPr>
                    <w:pStyle w:val="BodyText"/>
                    <w:ind w:left="22" w:right="25" w:firstLine="417"/>
                    <w:spacing w:before="4" w:line="220" w:lineRule="auto"/>
                    <w:jc w:val="both"/>
                    <w:rPr/>
                  </w:pPr>
                  <w:r>
                    <w:rPr>
                      <w:spacing w:val="6"/>
                    </w:rPr>
                    <w:t>对于房颤持续时间≤24</w:t>
                  </w:r>
                  <w:r>
                    <w:rPr>
                      <w:spacing w:val="33"/>
                    </w:rPr>
                    <w:t xml:space="preserve"> </w:t>
                  </w:r>
                  <w:r>
                    <w:rPr>
                      <w:spacing w:val="6"/>
                    </w:rPr>
                    <w:t>h 且卒中风险低危的患</w:t>
                  </w:r>
                  <w:r>
                    <w:rPr/>
                    <w:t xml:space="preserve">  </w:t>
                  </w:r>
                  <w:r>
                    <w:rPr>
                      <w:spacing w:val="10"/>
                      <w:position w:val="-1"/>
                    </w:rPr>
                    <w:t>者</w:t>
                  </w:r>
                  <w:r>
                    <w:rPr>
                      <w:spacing w:val="-17"/>
                      <w:position w:val="-1"/>
                    </w:rPr>
                    <w:t xml:space="preserve"> </w:t>
                  </w:r>
                  <w:r>
                    <w:rPr>
                      <w:spacing w:val="10"/>
                      <w:position w:val="-1"/>
                    </w:rPr>
                    <w:t>,发生脑卒中/血栓栓塞的风险非常低</w:t>
                  </w:r>
                  <w:r>
                    <w:rPr>
                      <w:sz w:val="11"/>
                      <w:szCs w:val="11"/>
                      <w:spacing w:val="10"/>
                      <w:position w:val="8"/>
                    </w:rPr>
                    <w:t>[228</w:t>
                  </w:r>
                  <w:r>
                    <w:rPr>
                      <w:sz w:val="11"/>
                      <w:szCs w:val="11"/>
                      <w:spacing w:val="-14"/>
                      <w:position w:val="8"/>
                    </w:rPr>
                    <w:t xml:space="preserve"> </w:t>
                  </w:r>
                  <w:r>
                    <w:rPr>
                      <w:sz w:val="11"/>
                      <w:szCs w:val="11"/>
                      <w:spacing w:val="10"/>
                      <w:position w:val="8"/>
                    </w:rPr>
                    <w:t>,231-232] </w:t>
                  </w:r>
                  <w:r>
                    <w:rPr>
                      <w:spacing w:val="10"/>
                      <w:position w:val="-1"/>
                    </w:rPr>
                    <w:t>。</w:t>
                  </w:r>
                  <w:r>
                    <w:rPr>
                      <w:position w:val="-1"/>
                    </w:rPr>
                    <w:t xml:space="preserve"> </w:t>
                  </w:r>
                  <w:r>
                    <w:rPr>
                      <w:spacing w:val="4"/>
                    </w:rPr>
                    <w:t>这些患者复律后</w:t>
                  </w:r>
                  <w:r>
                    <w:rPr>
                      <w:spacing w:val="-5"/>
                    </w:rPr>
                    <w:t xml:space="preserve"> </w:t>
                  </w:r>
                  <w:r>
                    <w:rPr>
                      <w:spacing w:val="4"/>
                    </w:rPr>
                    <w:t>4 周抗凝治疗的获益尚不明确</w:t>
                  </w:r>
                  <w:r>
                    <w:rPr>
                      <w:spacing w:val="-27"/>
                    </w:rPr>
                    <w:t xml:space="preserve"> </w:t>
                  </w:r>
                  <w:r>
                    <w:rPr>
                      <w:spacing w:val="4"/>
                    </w:rPr>
                    <w:t>,抗凝</w:t>
                  </w:r>
                  <w:r>
                    <w:rPr/>
                    <w:t xml:space="preserve">  </w:t>
                  </w:r>
                  <w:r>
                    <w:rPr>
                      <w:spacing w:val="9"/>
                    </w:rPr>
                    <w:t>药物的使用可根据个体化进行选择。围复律期可应</w:t>
                  </w:r>
                  <w:r>
                    <w:rPr>
                      <w:spacing w:val="4"/>
                    </w:rPr>
                    <w:t xml:space="preserve">  </w:t>
                  </w:r>
                  <w:r>
                    <w:rPr>
                      <w:spacing w:val="-2"/>
                    </w:rPr>
                    <w:t>用肝素或低分子肝素或使用 NOAC 抗凝。</w:t>
                  </w:r>
                </w:p>
                <w:p>
                  <w:pPr>
                    <w:pStyle w:val="BodyText"/>
                    <w:ind w:left="20" w:right="31" w:firstLine="436"/>
                    <w:spacing w:before="4" w:line="220" w:lineRule="auto"/>
                    <w:jc w:val="both"/>
                    <w:rPr/>
                  </w:pPr>
                  <w:r>
                    <w:rPr>
                      <w:spacing w:val="11"/>
                    </w:rPr>
                    <w:t>当房颤持续时间不明或</w:t>
                  </w:r>
                  <w:r>
                    <w:rPr>
                      <w:spacing w:val="-7"/>
                    </w:rPr>
                    <w:t xml:space="preserve"> </w:t>
                  </w:r>
                  <w:r>
                    <w:rPr>
                      <w:spacing w:val="11"/>
                    </w:rPr>
                    <w:t>≥48</w:t>
                  </w:r>
                  <w:r>
                    <w:rPr>
                      <w:spacing w:val="31"/>
                    </w:rPr>
                    <w:t xml:space="preserve"> </w:t>
                  </w:r>
                  <w:r>
                    <w:rPr>
                      <w:spacing w:val="11"/>
                    </w:rPr>
                    <w:t>h</w:t>
                  </w:r>
                  <w:r>
                    <w:rPr>
                      <w:spacing w:val="-20"/>
                    </w:rPr>
                    <w:t xml:space="preserve"> </w:t>
                  </w:r>
                  <w:r>
                    <w:rPr>
                      <w:spacing w:val="11"/>
                    </w:rPr>
                    <w:t>,心脏复律前抗</w:t>
                  </w:r>
                  <w:r>
                    <w:rPr/>
                    <w:t xml:space="preserve">  </w:t>
                  </w:r>
                  <w:r>
                    <w:rPr>
                      <w:spacing w:val="6"/>
                    </w:rPr>
                    <w:t>凝治疗 3 周</w:t>
                  </w:r>
                  <w:r>
                    <w:rPr>
                      <w:spacing w:val="-6"/>
                    </w:rPr>
                    <w:t xml:space="preserve"> </w:t>
                  </w:r>
                  <w:r>
                    <w:rPr>
                      <w:spacing w:val="6"/>
                    </w:rPr>
                    <w:t>,复律后仍需要 4 周的抗凝</w:t>
                  </w:r>
                  <w:r>
                    <w:rPr>
                      <w:spacing w:val="-21"/>
                    </w:rPr>
                    <w:t xml:space="preserve"> </w:t>
                  </w:r>
                  <w:r>
                    <w:rPr>
                      <w:spacing w:val="6"/>
                    </w:rPr>
                    <w:t>,4 周之后是</w:t>
                  </w:r>
                  <w:r>
                    <w:rPr/>
                    <w:t xml:space="preserve">  </w:t>
                  </w:r>
                  <w:r>
                    <w:rPr>
                      <w:spacing w:val="4"/>
                    </w:rPr>
                    <w:t>否需要长期抗凝需根据</w:t>
                  </w:r>
                  <w:r>
                    <w:rPr>
                      <w:spacing w:val="29"/>
                    </w:rPr>
                    <w:t xml:space="preserve"> </w:t>
                  </w:r>
                  <w:r>
                    <w:rPr/>
                    <w:t>CHA</w:t>
                  </w:r>
                  <w:r>
                    <w:rPr>
                      <w:sz w:val="11"/>
                      <w:szCs w:val="11"/>
                      <w:spacing w:val="4"/>
                      <w:position w:val="-4"/>
                    </w:rPr>
                    <w:t>2</w:t>
                  </w:r>
                  <w:r>
                    <w:rPr>
                      <w:sz w:val="11"/>
                      <w:szCs w:val="11"/>
                      <w:spacing w:val="-6"/>
                      <w:position w:val="-4"/>
                    </w:rPr>
                    <w:t xml:space="preserve"> </w:t>
                  </w:r>
                  <w:r>
                    <w:rPr/>
                    <w:t>DS</w:t>
                  </w:r>
                  <w:r>
                    <w:rPr>
                      <w:sz w:val="11"/>
                      <w:szCs w:val="11"/>
                      <w:spacing w:val="4"/>
                      <w:position w:val="-4"/>
                    </w:rPr>
                    <w:t>2</w:t>
                  </w:r>
                  <w:r>
                    <w:rPr>
                      <w:sz w:val="11"/>
                      <w:szCs w:val="11"/>
                      <w:spacing w:val="-5"/>
                      <w:position w:val="-4"/>
                    </w:rPr>
                    <w:t xml:space="preserve"> </w:t>
                  </w:r>
                  <w:r>
                    <w:rPr>
                      <w:spacing w:val="4"/>
                    </w:rPr>
                    <w:t>-</w:t>
                  </w:r>
                  <w:r>
                    <w:rPr/>
                    <w:t>VASc</w:t>
                  </w:r>
                  <w:r>
                    <w:rPr>
                      <w:spacing w:val="4"/>
                    </w:rPr>
                    <w:t xml:space="preserve"> 评分决定。</w:t>
                  </w:r>
                  <w:r>
                    <w:rPr/>
                    <w:t xml:space="preserve"> </w:t>
                  </w:r>
                  <w:r>
                    <w:rPr>
                      <w:spacing w:val="17"/>
                    </w:rPr>
                    <w:t>需要早期复律时</w:t>
                  </w:r>
                  <w:r>
                    <w:rPr>
                      <w:spacing w:val="-17"/>
                    </w:rPr>
                    <w:t xml:space="preserve"> </w:t>
                  </w:r>
                  <w:r>
                    <w:rPr>
                      <w:spacing w:val="17"/>
                    </w:rPr>
                    <w:t>,经 </w:t>
                  </w:r>
                  <w:r>
                    <w:rPr/>
                    <w:t>TEE</w:t>
                  </w:r>
                  <w:r>
                    <w:rPr>
                      <w:spacing w:val="17"/>
                    </w:rPr>
                    <w:t xml:space="preserve"> 排除左心房血栓后</w:t>
                  </w:r>
                  <w:r>
                    <w:rPr>
                      <w:spacing w:val="-21"/>
                    </w:rPr>
                    <w:t xml:space="preserve"> </w:t>
                  </w:r>
                  <w:r>
                    <w:rPr>
                      <w:spacing w:val="17"/>
                    </w:rPr>
                    <w:t>,可行</w:t>
                  </w:r>
                  <w:r>
                    <w:rPr/>
                    <w:t xml:space="preserve">  </w:t>
                  </w:r>
                  <w:r>
                    <w:rPr>
                      <w:spacing w:val="8"/>
                    </w:rPr>
                    <w:t>即刻电复律</w:t>
                  </w:r>
                  <w:r>
                    <w:rPr>
                      <w:sz w:val="11"/>
                      <w:szCs w:val="11"/>
                      <w:spacing w:val="8"/>
                      <w:position w:val="8"/>
                    </w:rPr>
                    <w:t>[233-234]</w:t>
                  </w:r>
                  <w:r>
                    <w:rPr>
                      <w:sz w:val="11"/>
                      <w:szCs w:val="11"/>
                      <w:spacing w:val="43"/>
                      <w:w w:val="102"/>
                      <w:position w:val="8"/>
                    </w:rPr>
                    <w:t xml:space="preserve"> </w:t>
                  </w:r>
                  <w:r>
                    <w:rPr>
                      <w:spacing w:val="8"/>
                    </w:rPr>
                    <w:t>;如 </w:t>
                  </w:r>
                  <w:r>
                    <w:rPr/>
                    <w:t>TEE</w:t>
                  </w:r>
                  <w:r>
                    <w:rPr>
                      <w:spacing w:val="8"/>
                    </w:rPr>
                    <w:t xml:space="preserve"> 检查证实有血栓</w:t>
                  </w:r>
                  <w:r>
                    <w:rPr>
                      <w:spacing w:val="-21"/>
                    </w:rPr>
                    <w:t xml:space="preserve"> </w:t>
                  </w:r>
                  <w:r>
                    <w:rPr>
                      <w:spacing w:val="8"/>
                    </w:rPr>
                    <w:t>,应再进</w:t>
                  </w:r>
                  <w:r>
                    <w:rPr/>
                    <w:t xml:space="preserve">  </w:t>
                  </w:r>
                  <w:r>
                    <w:rPr>
                      <w:spacing w:val="10"/>
                    </w:rPr>
                    <w:t>行≥3 周抗凝之后</w:t>
                  </w:r>
                  <w:r>
                    <w:rPr>
                      <w:spacing w:val="-6"/>
                    </w:rPr>
                    <w:t xml:space="preserve"> </w:t>
                  </w:r>
                  <w:r>
                    <w:rPr>
                      <w:spacing w:val="10"/>
                    </w:rPr>
                    <w:t>,经 </w:t>
                  </w:r>
                  <w:r>
                    <w:rPr/>
                    <w:t>TEE</w:t>
                  </w:r>
                  <w:r>
                    <w:rPr>
                      <w:spacing w:val="10"/>
                    </w:rPr>
                    <w:t xml:space="preserve"> 复查</w:t>
                  </w:r>
                  <w:r>
                    <w:rPr>
                      <w:spacing w:val="-21"/>
                    </w:rPr>
                    <w:t xml:space="preserve"> </w:t>
                  </w:r>
                  <w:r>
                    <w:rPr>
                      <w:spacing w:val="10"/>
                    </w:rPr>
                    <w:t>,确保血栓消失后行</w:t>
                  </w:r>
                  <w:r>
                    <w:rPr/>
                    <w:t xml:space="preserve">  </w:t>
                  </w:r>
                  <w:r>
                    <w:rPr>
                      <w:spacing w:val="8"/>
                    </w:rPr>
                    <w:t>电复律</w:t>
                  </w:r>
                  <w:r>
                    <w:rPr>
                      <w:sz w:val="11"/>
                      <w:szCs w:val="11"/>
                      <w:spacing w:val="8"/>
                      <w:position w:val="8"/>
                    </w:rPr>
                    <w:t>[235]</w:t>
                  </w:r>
                  <w:r>
                    <w:rPr>
                      <w:sz w:val="11"/>
                      <w:szCs w:val="11"/>
                      <w:spacing w:val="47"/>
                      <w:position w:val="8"/>
                    </w:rPr>
                    <w:t xml:space="preserve"> </w:t>
                  </w:r>
                  <w:r>
                    <w:rPr>
                      <w:spacing w:val="8"/>
                    </w:rPr>
                    <w:t>;若仍存在血栓</w:t>
                  </w:r>
                  <w:r>
                    <w:rPr>
                      <w:spacing w:val="-21"/>
                    </w:rPr>
                    <w:t xml:space="preserve"> </w:t>
                  </w:r>
                  <w:r>
                    <w:rPr>
                      <w:spacing w:val="8"/>
                    </w:rPr>
                    <w:t>,不建议复律(</w:t>
                  </w:r>
                  <w:r>
                    <w:rPr>
                      <w:spacing w:val="-17"/>
                    </w:rPr>
                    <w:t xml:space="preserve"> </w:t>
                  </w:r>
                  <w:r>
                    <w:rPr>
                      <w:spacing w:val="8"/>
                    </w:rPr>
                    <w:t>图 10)</w:t>
                  </w:r>
                  <w:r>
                    <w:rPr>
                      <w:spacing w:val="-27"/>
                    </w:rPr>
                    <w:t xml:space="preserve"> </w:t>
                  </w:r>
                  <w:r>
                    <w:rPr>
                      <w:spacing w:val="8"/>
                    </w:rPr>
                    <w:t>。</w:t>
                  </w:r>
                </w:p>
                <w:p>
                  <w:pPr>
                    <w:pStyle w:val="BodyText"/>
                    <w:ind w:left="458"/>
                    <w:spacing w:line="188" w:lineRule="auto"/>
                    <w:rPr/>
                  </w:pPr>
                  <w:r>
                    <w:rPr>
                      <w:spacing w:val="11"/>
                    </w:rPr>
                    <w:t>已有证据表明</w:t>
                  </w:r>
                  <w:r>
                    <w:rPr>
                      <w:spacing w:val="-5"/>
                    </w:rPr>
                    <w:t xml:space="preserve"> </w:t>
                  </w:r>
                  <w:r>
                    <w:rPr>
                      <w:spacing w:val="11"/>
                    </w:rPr>
                    <w:t>,在围复律期华法林(</w:t>
                  </w:r>
                  <w:r>
                    <w:rPr/>
                    <w:t>INR</w:t>
                  </w:r>
                  <w:r>
                    <w:rPr>
                      <w:spacing w:val="29"/>
                      <w:w w:val="101"/>
                    </w:rPr>
                    <w:t xml:space="preserve"> </w:t>
                  </w:r>
                  <w:r>
                    <w:rPr>
                      <w:spacing w:val="11"/>
                    </w:rPr>
                    <w:t>2. 0</w:t>
                  </w:r>
                  <w:r>
                    <w:rPr>
                      <w:spacing w:val="-10"/>
                    </w:rPr>
                    <w:t xml:space="preserve"> </w:t>
                  </w:r>
                  <w:r>
                    <w:rPr>
                      <w:spacing w:val="11"/>
                    </w:rPr>
                    <w:t>~</w:t>
                  </w:r>
                </w:p>
                <w:p>
                  <w:pPr>
                    <w:pStyle w:val="BodyText"/>
                    <w:ind w:left="20"/>
                    <w:spacing w:before="33" w:line="198" w:lineRule="auto"/>
                    <w:rPr/>
                  </w:pPr>
                  <w:r>
                    <w:rPr>
                      <w:spacing w:val="-3"/>
                    </w:rPr>
                    <w:t>3. 0)</w:t>
                  </w:r>
                  <w:r>
                    <w:rPr>
                      <w:spacing w:val="-19"/>
                    </w:rPr>
                    <w:t xml:space="preserve"> </w:t>
                  </w:r>
                  <w:r>
                    <w:rPr>
                      <w:spacing w:val="-3"/>
                    </w:rPr>
                    <w:t>抗凝可减少栓塞事件发生</w:t>
                  </w:r>
                  <w:r>
                    <w:rPr>
                      <w:sz w:val="11"/>
                      <w:szCs w:val="11"/>
                      <w:spacing w:val="-3"/>
                      <w:position w:val="8"/>
                    </w:rPr>
                    <w:t>[235-236]</w:t>
                  </w:r>
                  <w:r>
                    <w:rPr>
                      <w:sz w:val="11"/>
                      <w:szCs w:val="11"/>
                      <w:spacing w:val="15"/>
                      <w:w w:val="102"/>
                      <w:position w:val="8"/>
                    </w:rPr>
                    <w:t xml:space="preserve"> </w:t>
                  </w:r>
                  <w:r>
                    <w:rPr>
                      <w:spacing w:val="-3"/>
                    </w:rPr>
                    <w:t>。应用 NOAC 与</w:t>
                  </w:r>
                </w:p>
              </w:txbxContent>
            </v:textbox>
          </v:shape>
        </w:pict>
      </w:r>
      <w:r>
        <w:rPr>
          <w:rFonts w:ascii="SimHei" w:hAnsi="SimHei" w:eastAsia="SimHei" w:cs="SimHei"/>
          <w:sz w:val="15"/>
          <w:szCs w:val="15"/>
          <w:spacing w:val="5"/>
        </w:rPr>
        <w:t>图</w:t>
      </w:r>
      <w:r>
        <w:rPr>
          <w:rFonts w:ascii="SimHei" w:hAnsi="SimHei" w:eastAsia="SimHei" w:cs="SimHei"/>
          <w:sz w:val="15"/>
          <w:szCs w:val="15"/>
          <w:spacing w:val="-18"/>
        </w:rPr>
        <w:t xml:space="preserve"> </w:t>
      </w:r>
      <w:r>
        <w:rPr>
          <w:sz w:val="15"/>
          <w:szCs w:val="15"/>
          <w:spacing w:val="5"/>
        </w:rPr>
        <w:t>9</w:t>
      </w:r>
      <w:r>
        <w:rPr>
          <w:sz w:val="15"/>
          <w:szCs w:val="15"/>
          <w:spacing w:val="12"/>
          <w:w w:val="101"/>
        </w:rPr>
        <w:t xml:space="preserve">   </w:t>
      </w:r>
      <w:r>
        <w:rPr>
          <w:sz w:val="15"/>
          <w:szCs w:val="15"/>
          <w:spacing w:val="5"/>
        </w:rPr>
        <w:t>近期发作的心房颤动节律控制治疗</w:t>
      </w:r>
    </w:p>
    <w:p>
      <w:pPr>
        <w:spacing w:line="183" w:lineRule="auto"/>
        <w:sectPr>
          <w:headerReference w:type="default" r:id="rId33"/>
          <w:pgSz w:w="11963" w:h="16215"/>
          <w:pgMar w:top="1244" w:right="785" w:bottom="0" w:left="819" w:header="973" w:footer="0" w:gutter="0"/>
        </w:sectPr>
        <w:rPr>
          <w:sz w:val="15"/>
          <w:szCs w:val="15"/>
        </w:rPr>
      </w:pPr>
    </w:p>
    <w:p>
      <w:pPr>
        <w:spacing w:line="284" w:lineRule="auto"/>
        <w:rPr>
          <w:rFonts w:ascii="Arial"/>
          <w:sz w:val="21"/>
        </w:rPr>
      </w:pPr>
      <w:r>
        <w:pict>
          <v:shape id="_x0000_s118" style="position:absolute;margin-left:59.624pt;margin-top:59.6825pt;mso-position-vertical-relative:page;mso-position-horizontal-relative:page;width:336.65pt;height:0.35pt;z-index:251711488;" o:allowincell="f" filled="false" strokecolor="#231F20" strokeweight="0.33pt" coordsize="6732,6" coordorigin="0,0" path="m0,3l6732,3e">
            <v:stroke joinstyle="miter" miterlimit="10"/>
          </v:shape>
        </w:pict>
      </w:r>
      <w:r/>
    </w:p>
    <w:p>
      <w:pPr>
        <w:ind w:firstLine="592"/>
        <w:spacing w:line="4960" w:lineRule="exact"/>
        <w:rPr/>
      </w:pPr>
      <w:r>
        <w:rPr>
          <w:position w:val="-99"/>
        </w:rPr>
        <w:drawing>
          <wp:inline distT="0" distB="0" distL="0" distR="0">
            <wp:extent cx="5832690" cy="3149879"/>
            <wp:effectExtent l="0" t="0" r="0" b="0"/>
            <wp:docPr id="76" name="IM 76"/>
            <wp:cNvGraphicFramePr/>
            <a:graphic>
              <a:graphicData uri="http://schemas.openxmlformats.org/drawingml/2006/picture">
                <pic:pic>
                  <pic:nvPicPr>
                    <pic:cNvPr id="76" name="IM 76"/>
                    <pic:cNvPicPr/>
                  </pic:nvPicPr>
                  <pic:blipFill>
                    <a:blip r:embed="rId36"/>
                    <a:stretch>
                      <a:fillRect/>
                    </a:stretch>
                  </pic:blipFill>
                  <pic:spPr>
                    <a:xfrm rot="0">
                      <a:off x="0" y="0"/>
                      <a:ext cx="5832690" cy="3149879"/>
                    </a:xfrm>
                    <a:prstGeom prst="rect">
                      <a:avLst/>
                    </a:prstGeom>
                  </pic:spPr>
                </pic:pic>
              </a:graphicData>
            </a:graphic>
          </wp:inline>
        </w:drawing>
      </w:r>
    </w:p>
    <w:p>
      <w:pPr>
        <w:pStyle w:val="BodyText"/>
        <w:ind w:left="880" w:right="866" w:firstLine="4"/>
        <w:spacing w:before="145" w:line="208" w:lineRule="auto"/>
        <w:rPr>
          <w:sz w:val="15"/>
          <w:szCs w:val="15"/>
        </w:rPr>
      </w:pPr>
      <w:r>
        <w:drawing>
          <wp:anchor distT="0" distB="0" distL="0" distR="0" simplePos="0" relativeHeight="251710464" behindDoc="0" locked="0" layoutInCell="1" allowOverlap="1">
            <wp:simplePos x="0" y="0"/>
            <wp:positionH relativeFrom="column">
              <wp:posOffset>1613422</wp:posOffset>
            </wp:positionH>
            <wp:positionV relativeFrom="paragraph">
              <wp:posOffset>-899391</wp:posOffset>
            </wp:positionV>
            <wp:extent cx="3390900" cy="3886200"/>
            <wp:effectExtent l="0" t="0" r="0" b="0"/>
            <wp:wrapNone/>
            <wp:docPr id="78" name="IM 78"/>
            <wp:cNvGraphicFramePr/>
            <a:graphic>
              <a:graphicData uri="http://schemas.openxmlformats.org/drawingml/2006/picture">
                <pic:pic>
                  <pic:nvPicPr>
                    <pic:cNvPr id="78" name="IM 78"/>
                    <pic:cNvPicPr/>
                  </pic:nvPicPr>
                  <pic:blipFill>
                    <a:blip r:embed="rId6"/>
                    <a:stretch>
                      <a:fillRect/>
                    </a:stretch>
                  </pic:blipFill>
                  <pic:spPr>
                    <a:xfrm rot="0">
                      <a:off x="0" y="0"/>
                      <a:ext cx="3390900" cy="3886200"/>
                    </a:xfrm>
                    <a:prstGeom prst="rect">
                      <a:avLst/>
                    </a:prstGeom>
                  </pic:spPr>
                </pic:pic>
              </a:graphicData>
            </a:graphic>
          </wp:anchor>
        </w:drawing>
      </w:r>
      <w:r>
        <w:rPr>
          <w:sz w:val="10"/>
          <w:szCs w:val="10"/>
          <w:spacing w:val="8"/>
          <w:position w:val="7"/>
        </w:rPr>
        <w:t>a</w:t>
      </w:r>
      <w:r>
        <w:rPr>
          <w:sz w:val="10"/>
          <w:szCs w:val="10"/>
          <w:spacing w:val="-6"/>
          <w:position w:val="7"/>
        </w:rPr>
        <w:t xml:space="preserve"> </w:t>
      </w:r>
      <w:r>
        <w:rPr>
          <w:sz w:val="15"/>
          <w:szCs w:val="15"/>
          <w:spacing w:val="8"/>
        </w:rPr>
        <w:t>如无栓塞危险因素</w:t>
      </w:r>
      <w:r>
        <w:rPr>
          <w:sz w:val="15"/>
          <w:szCs w:val="15"/>
          <w:spacing w:val="-15"/>
        </w:rPr>
        <w:t xml:space="preserve"> </w:t>
      </w:r>
      <w:r>
        <w:rPr>
          <w:sz w:val="15"/>
          <w:szCs w:val="15"/>
          <w:spacing w:val="8"/>
        </w:rPr>
        <w:t>,在心脏复律后继续抗凝 4</w:t>
      </w:r>
      <w:r>
        <w:rPr>
          <w:sz w:val="15"/>
          <w:szCs w:val="15"/>
          <w:spacing w:val="7"/>
        </w:rPr>
        <w:t xml:space="preserve"> 周</w:t>
      </w:r>
      <w:r>
        <w:rPr>
          <w:sz w:val="15"/>
          <w:szCs w:val="15"/>
          <w:spacing w:val="-15"/>
        </w:rPr>
        <w:t xml:space="preserve"> </w:t>
      </w:r>
      <w:r>
        <w:rPr>
          <w:sz w:val="15"/>
          <w:szCs w:val="15"/>
          <w:spacing w:val="7"/>
        </w:rPr>
        <w:t>;</w:t>
      </w:r>
      <w:r>
        <w:rPr>
          <w:sz w:val="10"/>
          <w:szCs w:val="10"/>
          <w:spacing w:val="7"/>
          <w:position w:val="7"/>
        </w:rPr>
        <w:t>b</w:t>
      </w:r>
      <w:r>
        <w:rPr>
          <w:sz w:val="10"/>
          <w:szCs w:val="10"/>
          <w:spacing w:val="1"/>
          <w:position w:val="7"/>
        </w:rPr>
        <w:t xml:space="preserve">  </w:t>
      </w:r>
      <w:r>
        <w:rPr>
          <w:sz w:val="15"/>
          <w:szCs w:val="15"/>
          <w:spacing w:val="7"/>
        </w:rPr>
        <w:t>如存在卒中危险因素或已有血栓存在</w:t>
      </w:r>
      <w:r>
        <w:rPr>
          <w:sz w:val="15"/>
          <w:szCs w:val="15"/>
          <w:spacing w:val="-14"/>
        </w:rPr>
        <w:t xml:space="preserve"> </w:t>
      </w:r>
      <w:r>
        <w:rPr>
          <w:sz w:val="15"/>
          <w:szCs w:val="15"/>
          <w:spacing w:val="7"/>
        </w:rPr>
        <w:t>,建议长期抗凝</w:t>
      </w:r>
      <w:r>
        <w:rPr>
          <w:sz w:val="15"/>
          <w:szCs w:val="15"/>
          <w:spacing w:val="-15"/>
        </w:rPr>
        <w:t xml:space="preserve"> </w:t>
      </w:r>
      <w:r>
        <w:rPr>
          <w:sz w:val="15"/>
          <w:szCs w:val="15"/>
          <w:spacing w:val="7"/>
        </w:rPr>
        <w:t>;</w:t>
      </w:r>
      <w:r>
        <w:rPr>
          <w:sz w:val="10"/>
          <w:szCs w:val="10"/>
          <w:spacing w:val="7"/>
          <w:position w:val="7"/>
        </w:rPr>
        <w:t>c  </w:t>
      </w:r>
      <w:r>
        <w:rPr>
          <w:sz w:val="15"/>
          <w:szCs w:val="15"/>
          <w:spacing w:val="7"/>
        </w:rPr>
        <w:t>房颤发作≤24</w:t>
      </w:r>
      <w:r>
        <w:rPr>
          <w:sz w:val="15"/>
          <w:szCs w:val="15"/>
          <w:spacing w:val="20"/>
        </w:rPr>
        <w:t xml:space="preserve"> </w:t>
      </w:r>
      <w:r>
        <w:rPr>
          <w:sz w:val="15"/>
          <w:szCs w:val="15"/>
          <w:spacing w:val="7"/>
        </w:rPr>
        <w:t>h 且</w:t>
      </w:r>
      <w:r>
        <w:rPr>
          <w:sz w:val="15"/>
          <w:szCs w:val="15"/>
        </w:rPr>
        <w:t xml:space="preserve"> </w:t>
      </w:r>
      <w:r>
        <w:rPr>
          <w:sz w:val="15"/>
          <w:szCs w:val="15"/>
          <w:spacing w:val="2"/>
        </w:rPr>
        <w:t>卒中风险极低(</w:t>
      </w:r>
      <w:r>
        <w:rPr>
          <w:sz w:val="15"/>
          <w:szCs w:val="15"/>
          <w:spacing w:val="-20"/>
        </w:rPr>
        <w:t xml:space="preserve"> </w:t>
      </w:r>
      <w:r>
        <w:rPr>
          <w:sz w:val="15"/>
          <w:szCs w:val="15"/>
        </w:rPr>
        <w:t>CHA</w:t>
      </w:r>
      <w:r>
        <w:rPr>
          <w:sz w:val="10"/>
          <w:szCs w:val="10"/>
          <w:spacing w:val="2"/>
          <w:position w:val="-3"/>
        </w:rPr>
        <w:t>2</w:t>
      </w:r>
      <w:r>
        <w:rPr>
          <w:sz w:val="10"/>
          <w:szCs w:val="10"/>
          <w:spacing w:val="-4"/>
          <w:position w:val="-3"/>
        </w:rPr>
        <w:t xml:space="preserve"> </w:t>
      </w:r>
      <w:r>
        <w:rPr>
          <w:sz w:val="15"/>
          <w:szCs w:val="15"/>
        </w:rPr>
        <w:t>DS</w:t>
      </w:r>
      <w:r>
        <w:rPr>
          <w:sz w:val="10"/>
          <w:szCs w:val="10"/>
          <w:spacing w:val="2"/>
          <w:position w:val="-3"/>
        </w:rPr>
        <w:t>2 </w:t>
      </w:r>
      <w:r>
        <w:rPr>
          <w:sz w:val="15"/>
          <w:szCs w:val="15"/>
          <w:spacing w:val="2"/>
        </w:rPr>
        <w:t>-</w:t>
      </w:r>
      <w:r>
        <w:rPr>
          <w:sz w:val="15"/>
          <w:szCs w:val="15"/>
        </w:rPr>
        <w:t>VASc</w:t>
      </w:r>
      <w:r>
        <w:rPr>
          <w:sz w:val="15"/>
          <w:szCs w:val="15"/>
          <w:spacing w:val="2"/>
        </w:rPr>
        <w:t xml:space="preserve"> 评分男性 0 分或女性 1 分)</w:t>
      </w:r>
      <w:r>
        <w:rPr>
          <w:sz w:val="15"/>
          <w:szCs w:val="15"/>
          <w:spacing w:val="-12"/>
        </w:rPr>
        <w:t xml:space="preserve"> </w:t>
      </w:r>
      <w:r>
        <w:rPr>
          <w:sz w:val="15"/>
          <w:szCs w:val="15"/>
          <w:spacing w:val="2"/>
        </w:rPr>
        <w:t>的</w:t>
      </w:r>
      <w:r>
        <w:rPr>
          <w:sz w:val="15"/>
          <w:szCs w:val="15"/>
          <w:spacing w:val="1"/>
        </w:rPr>
        <w:t>患者</w:t>
      </w:r>
    </w:p>
    <w:p>
      <w:pPr>
        <w:pStyle w:val="BodyText"/>
        <w:ind w:left="893"/>
        <w:spacing w:before="64" w:line="183" w:lineRule="auto"/>
        <w:outlineLvl w:val="2"/>
        <w:rPr>
          <w:sz w:val="15"/>
          <w:szCs w:val="15"/>
        </w:rPr>
      </w:pPr>
      <w:r>
        <w:pict>
          <v:shape id="_x0000_s120" style="position:absolute;margin-left:-1pt;margin-top:25.3074pt;mso-position-vertical-relative:text;mso-position-horizontal-relative:text;width:250.75pt;height:392.65pt;z-index:251712512;" filled="false" stroked="false" type="#_x0000_t202">
            <v:fill on="false"/>
            <v:stroke on="false"/>
            <v:path/>
            <v:imagedata o:title=""/>
            <o:lock v:ext="edit" aspectratio="false"/>
            <v:textbox inset="0mm,0mm,0mm,0mm">
              <w:txbxContent>
                <w:p>
                  <w:pPr>
                    <w:pStyle w:val="BodyText"/>
                    <w:ind w:left="388"/>
                    <w:spacing w:before="20" w:line="201" w:lineRule="auto"/>
                    <w:rPr/>
                  </w:pPr>
                  <w:r>
                    <w:rPr>
                      <w:spacing w:val="-2"/>
                    </w:rPr>
                    <w:t>华法林相比</w:t>
                  </w:r>
                  <w:r>
                    <w:rPr>
                      <w:spacing w:val="-19"/>
                    </w:rPr>
                    <w:t xml:space="preserve"> </w:t>
                  </w:r>
                  <w:r>
                    <w:rPr>
                      <w:spacing w:val="-2"/>
                    </w:rPr>
                    <w:t>,复律后的栓塞发生率相近或更低</w:t>
                  </w:r>
                  <w:r>
                    <w:rPr>
                      <w:sz w:val="11"/>
                      <w:szCs w:val="11"/>
                      <w:spacing w:val="-2"/>
                      <w:position w:val="8"/>
                    </w:rPr>
                    <w:t>[237-239] </w:t>
                  </w:r>
                  <w:r>
                    <w:rPr>
                      <w:spacing w:val="-2"/>
                    </w:rPr>
                    <w:t>。</w:t>
                  </w:r>
                </w:p>
                <w:p>
                  <w:pPr>
                    <w:pStyle w:val="BodyText"/>
                    <w:ind w:left="388" w:right="20" w:firstLine="419"/>
                    <w:spacing w:before="58" w:line="229" w:lineRule="auto"/>
                    <w:jc w:val="both"/>
                    <w:rPr/>
                  </w:pPr>
                  <w:r>
                    <w:rPr>
                      <w:spacing w:val="15"/>
                    </w:rPr>
                    <w:t>对血流动力学不稳定需紧急复律的房颤患者</w:t>
                  </w:r>
                  <w:r>
                    <w:rPr>
                      <w:spacing w:val="-22"/>
                    </w:rPr>
                    <w:t xml:space="preserve"> </w:t>
                  </w:r>
                  <w:r>
                    <w:rPr>
                      <w:spacing w:val="15"/>
                    </w:rPr>
                    <w:t>,</w:t>
                  </w:r>
                  <w:r>
                    <w:rPr/>
                    <w:t xml:space="preserve"> </w:t>
                  </w:r>
                  <w:r>
                    <w:rPr>
                      <w:spacing w:val="13"/>
                    </w:rPr>
                    <w:t>不应因启动抗凝而延误复律时间</w:t>
                  </w:r>
                  <w:r>
                    <w:rPr>
                      <w:spacing w:val="-29"/>
                    </w:rPr>
                    <w:t xml:space="preserve"> </w:t>
                  </w:r>
                  <w:r>
                    <w:rPr>
                      <w:spacing w:val="13"/>
                    </w:rPr>
                    <w:t>。如无禁忌</w:t>
                  </w:r>
                  <w:r>
                    <w:rPr>
                      <w:spacing w:val="-21"/>
                    </w:rPr>
                    <w:t xml:space="preserve"> </w:t>
                  </w:r>
                  <w:r>
                    <w:rPr>
                      <w:spacing w:val="13"/>
                    </w:rPr>
                    <w:t>,应尽</w:t>
                  </w:r>
                  <w:r>
                    <w:rPr/>
                    <w:t xml:space="preserve"> </w:t>
                  </w:r>
                  <w:r>
                    <w:rPr>
                      <w:spacing w:val="12"/>
                    </w:rPr>
                    <w:t>早在应用肝素或低分子肝素或</w:t>
                  </w:r>
                  <w:r>
                    <w:rPr>
                      <w:spacing w:val="32"/>
                    </w:rPr>
                    <w:t xml:space="preserve"> </w:t>
                  </w:r>
                  <w:r>
                    <w:rPr/>
                    <w:t>NOAC</w:t>
                  </w:r>
                  <w:r>
                    <w:rPr>
                      <w:spacing w:val="36"/>
                    </w:rPr>
                    <w:t xml:space="preserve"> </w:t>
                  </w:r>
                  <w:r>
                    <w:rPr>
                      <w:spacing w:val="12"/>
                    </w:rPr>
                    <w:t>的同时进行</w:t>
                  </w:r>
                  <w:r>
                    <w:rPr/>
                    <w:t xml:space="preserve"> </w:t>
                  </w:r>
                  <w:r>
                    <w:rPr>
                      <w:spacing w:val="6"/>
                    </w:rPr>
                    <w:t>复律治疗。</w:t>
                  </w:r>
                </w:p>
                <w:p>
                  <w:pPr>
                    <w:spacing w:line="100" w:lineRule="exact"/>
                    <w:rPr/>
                  </w:pPr>
                  <w:r/>
                </w:p>
                <w:tbl>
                  <w:tblPr>
                    <w:tblStyle w:val="TableNormal"/>
                    <w:tblW w:w="4611" w:type="dxa"/>
                    <w:tblInd w:w="3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8"/>
                    <w:gridCol w:w="487"/>
                    <w:gridCol w:w="476"/>
                  </w:tblGrid>
                  <w:tr>
                    <w:trPr>
                      <w:trHeight w:val="548" w:hRule="atLeast"/>
                    </w:trPr>
                    <w:tc>
                      <w:tcPr>
                        <w:tcW w:w="3648" w:type="dxa"/>
                        <w:vAlign w:val="top"/>
                        <w:tcBorders>
                          <w:bottom w:val="single" w:color="231F20" w:sz="2" w:space="0"/>
                          <w:top w:val="single" w:color="231F20" w:sz="6" w:space="0"/>
                        </w:tcBorders>
                      </w:tcPr>
                      <w:p>
                        <w:pPr>
                          <w:pStyle w:val="TableText"/>
                          <w:ind w:left="1675"/>
                          <w:spacing w:before="189" w:line="184" w:lineRule="auto"/>
                          <w:rPr/>
                        </w:pPr>
                        <w:r>
                          <w:rPr>
                            <w:spacing w:val="5"/>
                          </w:rPr>
                          <w:t>建议</w:t>
                        </w:r>
                      </w:p>
                    </w:tc>
                    <w:tc>
                      <w:tcPr>
                        <w:tcW w:w="487" w:type="dxa"/>
                        <w:vAlign w:val="top"/>
                        <w:tcBorders>
                          <w:bottom w:val="single" w:color="231F20" w:sz="2" w:space="0"/>
                          <w:top w:val="single" w:color="231F20" w:sz="6" w:space="0"/>
                        </w:tcBorders>
                      </w:tcPr>
                      <w:p>
                        <w:pPr>
                          <w:pStyle w:val="TableText"/>
                          <w:ind w:left="98"/>
                          <w:spacing w:before="72" w:line="185" w:lineRule="auto"/>
                          <w:rPr/>
                        </w:pPr>
                        <w:r>
                          <w:rPr>
                            <w:spacing w:val="4"/>
                          </w:rPr>
                          <w:t>推荐</w:t>
                        </w:r>
                      </w:p>
                      <w:p>
                        <w:pPr>
                          <w:pStyle w:val="TableText"/>
                          <w:ind w:left="97"/>
                          <w:spacing w:before="41"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4"/>
                          <w:spacing w:before="73" w:line="183" w:lineRule="auto"/>
                          <w:rPr/>
                        </w:pPr>
                        <w:r>
                          <w:rPr>
                            <w:spacing w:val="6"/>
                          </w:rPr>
                          <w:t>证据</w:t>
                        </w:r>
                      </w:p>
                      <w:p>
                        <w:pPr>
                          <w:pStyle w:val="TableText"/>
                          <w:ind w:left="86"/>
                          <w:spacing w:before="42" w:line="183" w:lineRule="auto"/>
                          <w:rPr/>
                        </w:pPr>
                        <w:r>
                          <w:rPr>
                            <w:spacing w:val="5"/>
                          </w:rPr>
                          <w:t>级别</w:t>
                        </w:r>
                      </w:p>
                    </w:tc>
                  </w:tr>
                  <w:tr>
                    <w:trPr>
                      <w:trHeight w:val="231" w:hRule="atLeast"/>
                    </w:trPr>
                    <w:tc>
                      <w:tcPr>
                        <w:tcW w:w="3648" w:type="dxa"/>
                        <w:vAlign w:val="top"/>
                        <w:tcBorders>
                          <w:top w:val="single" w:color="231F20" w:sz="2" w:space="0"/>
                        </w:tcBorders>
                      </w:tcPr>
                      <w:p>
                        <w:pPr>
                          <w:pStyle w:val="TableText"/>
                          <w:ind w:left="109"/>
                          <w:spacing w:before="35" w:line="173" w:lineRule="auto"/>
                          <w:rPr/>
                        </w:pPr>
                        <w:r>
                          <w:rPr>
                            <w:spacing w:val="9"/>
                          </w:rPr>
                          <w:t>对于接受复律的房颤患者</w:t>
                        </w:r>
                        <w:r>
                          <w:rPr>
                            <w:spacing w:val="-15"/>
                          </w:rPr>
                          <w:t xml:space="preserve"> </w:t>
                        </w:r>
                        <w:r>
                          <w:rPr>
                            <w:spacing w:val="9"/>
                          </w:rPr>
                          <w:t>,应规范抗凝治疗</w:t>
                        </w:r>
                      </w:p>
                    </w:tc>
                    <w:tc>
                      <w:tcPr>
                        <w:tcW w:w="487" w:type="dxa"/>
                        <w:vAlign w:val="top"/>
                        <w:tcBorders>
                          <w:top w:val="single" w:color="231F20" w:sz="2" w:space="0"/>
                        </w:tcBorders>
                      </w:tcPr>
                      <w:p>
                        <w:pPr>
                          <w:pStyle w:val="TableText"/>
                          <w:ind w:left="227"/>
                          <w:spacing w:before="46" w:line="163" w:lineRule="auto"/>
                          <w:rPr/>
                        </w:pPr>
                        <w:r>
                          <w:rPr/>
                          <w:t>Ⅰ</w:t>
                        </w:r>
                      </w:p>
                    </w:tc>
                    <w:tc>
                      <w:tcPr>
                        <w:tcW w:w="476" w:type="dxa"/>
                        <w:vAlign w:val="top"/>
                        <w:tcBorders>
                          <w:top w:val="single" w:color="231F20" w:sz="2" w:space="0"/>
                        </w:tcBorders>
                      </w:tcPr>
                      <w:p>
                        <w:pPr>
                          <w:pStyle w:val="TableText"/>
                          <w:ind w:left="190"/>
                          <w:spacing w:before="59" w:line="161" w:lineRule="exact"/>
                          <w:rPr/>
                        </w:pPr>
                        <w:r>
                          <w:rPr>
                            <w:position w:val="-3"/>
                          </w:rPr>
                          <w:t>A</w:t>
                        </w:r>
                      </w:p>
                    </w:tc>
                  </w:tr>
                  <w:tr>
                    <w:trPr>
                      <w:trHeight w:val="421" w:hRule="atLeast"/>
                    </w:trPr>
                    <w:tc>
                      <w:tcPr>
                        <w:tcW w:w="3648" w:type="dxa"/>
                        <w:vAlign w:val="top"/>
                      </w:tcPr>
                      <w:p>
                        <w:pPr>
                          <w:pStyle w:val="TableText"/>
                          <w:ind w:left="272" w:right="94" w:hanging="163"/>
                          <w:spacing w:before="39" w:line="173" w:lineRule="auto"/>
                          <w:rPr/>
                        </w:pPr>
                        <w:r>
                          <w:rPr>
                            <w:spacing w:val="8"/>
                          </w:rPr>
                          <w:t>对房颤或房扑持续≥48</w:t>
                        </w:r>
                        <w:r>
                          <w:rPr>
                            <w:spacing w:val="17"/>
                          </w:rPr>
                          <w:t xml:space="preserve"> </w:t>
                        </w:r>
                        <w:r>
                          <w:rPr>
                            <w:spacing w:val="8"/>
                          </w:rPr>
                          <w:t>h 或时间不详的患者</w:t>
                        </w:r>
                        <w:r>
                          <w:rPr>
                            <w:spacing w:val="-15"/>
                          </w:rPr>
                          <w:t xml:space="preserve"> </w:t>
                        </w:r>
                        <w:r>
                          <w:rPr>
                            <w:spacing w:val="8"/>
                          </w:rPr>
                          <w:t>,建议</w:t>
                        </w:r>
                        <w:r>
                          <w:rPr/>
                          <w:t xml:space="preserve"> </w:t>
                        </w:r>
                        <w:r>
                          <w:rPr>
                            <w:spacing w:val="5"/>
                          </w:rPr>
                          <w:t>至少在有效抗凝 3 周后进行复律</w:t>
                        </w:r>
                      </w:p>
                    </w:tc>
                    <w:tc>
                      <w:tcPr>
                        <w:tcW w:w="487" w:type="dxa"/>
                        <w:vAlign w:val="top"/>
                      </w:tcPr>
                      <w:p>
                        <w:pPr>
                          <w:pStyle w:val="TableText"/>
                          <w:ind w:left="227"/>
                          <w:spacing w:before="52" w:line="180" w:lineRule="auto"/>
                          <w:rPr/>
                        </w:pPr>
                        <w:r>
                          <w:rPr/>
                          <w:t>Ⅰ</w:t>
                        </w:r>
                      </w:p>
                    </w:tc>
                    <w:tc>
                      <w:tcPr>
                        <w:tcW w:w="476" w:type="dxa"/>
                        <w:vAlign w:val="top"/>
                      </w:tcPr>
                      <w:p>
                        <w:pPr>
                          <w:pStyle w:val="TableText"/>
                          <w:ind w:left="197"/>
                          <w:spacing w:before="67" w:line="162" w:lineRule="auto"/>
                          <w:rPr/>
                        </w:pPr>
                        <w:r>
                          <w:rPr/>
                          <w:t>B</w:t>
                        </w:r>
                      </w:p>
                    </w:tc>
                  </w:tr>
                  <w:tr>
                    <w:trPr>
                      <w:trHeight w:val="426" w:hRule="atLeast"/>
                    </w:trPr>
                    <w:tc>
                      <w:tcPr>
                        <w:tcW w:w="3648" w:type="dxa"/>
                        <w:vAlign w:val="top"/>
                      </w:tcPr>
                      <w:p>
                        <w:pPr>
                          <w:pStyle w:val="TableText"/>
                          <w:ind w:left="269" w:right="94" w:hanging="148"/>
                          <w:spacing w:before="47" w:line="172" w:lineRule="auto"/>
                          <w:rPr/>
                        </w:pPr>
                        <w:r>
                          <w:rPr>
                            <w:spacing w:val="11"/>
                          </w:rPr>
                          <w:t>当计划早期转复时</w:t>
                        </w:r>
                        <w:r>
                          <w:rPr>
                            <w:spacing w:val="3"/>
                          </w:rPr>
                          <w:t xml:space="preserve"> </w:t>
                        </w:r>
                        <w:r>
                          <w:rPr>
                            <w:spacing w:val="11"/>
                          </w:rPr>
                          <w:t>,应行 </w:t>
                        </w:r>
                        <w:r>
                          <w:rPr/>
                          <w:t>TEE</w:t>
                        </w:r>
                        <w:r>
                          <w:rPr>
                            <w:spacing w:val="11"/>
                          </w:rPr>
                          <w:t xml:space="preserve"> 检查</w:t>
                        </w:r>
                        <w:r>
                          <w:rPr>
                            <w:spacing w:val="-15"/>
                          </w:rPr>
                          <w:t xml:space="preserve"> </w:t>
                        </w:r>
                        <w:r>
                          <w:rPr>
                            <w:spacing w:val="11"/>
                          </w:rPr>
                          <w:t>,如排除心脏内</w:t>
                        </w:r>
                        <w:r>
                          <w:rPr/>
                          <w:t xml:space="preserve"> </w:t>
                        </w:r>
                        <w:r>
                          <w:rPr>
                            <w:spacing w:val="8"/>
                          </w:rPr>
                          <w:t>血栓则可提前复律</w:t>
                        </w:r>
                      </w:p>
                    </w:tc>
                    <w:tc>
                      <w:tcPr>
                        <w:tcW w:w="487" w:type="dxa"/>
                        <w:vAlign w:val="top"/>
                      </w:tcPr>
                      <w:p>
                        <w:pPr>
                          <w:pStyle w:val="TableText"/>
                          <w:ind w:left="227"/>
                          <w:spacing w:before="58" w:line="180" w:lineRule="auto"/>
                          <w:rPr/>
                        </w:pPr>
                        <w:r>
                          <w:rPr/>
                          <w:t>Ⅰ</w:t>
                        </w:r>
                      </w:p>
                    </w:tc>
                    <w:tc>
                      <w:tcPr>
                        <w:tcW w:w="476" w:type="dxa"/>
                        <w:vAlign w:val="top"/>
                      </w:tcPr>
                      <w:p>
                        <w:pPr>
                          <w:pStyle w:val="TableText"/>
                          <w:ind w:left="197"/>
                          <w:spacing w:before="73" w:line="162" w:lineRule="auto"/>
                          <w:rPr/>
                        </w:pPr>
                        <w:r>
                          <w:rPr/>
                          <w:t>B</w:t>
                        </w:r>
                      </w:p>
                    </w:tc>
                  </w:tr>
                  <w:tr>
                    <w:trPr>
                      <w:trHeight w:val="426" w:hRule="atLeast"/>
                    </w:trPr>
                    <w:tc>
                      <w:tcPr>
                        <w:tcW w:w="3648" w:type="dxa"/>
                        <w:vAlign w:val="top"/>
                      </w:tcPr>
                      <w:p>
                        <w:pPr>
                          <w:pStyle w:val="TableText"/>
                          <w:ind w:left="274" w:right="94" w:hanging="165"/>
                          <w:spacing w:before="49" w:line="171" w:lineRule="auto"/>
                          <w:rPr/>
                        </w:pPr>
                        <w:r>
                          <w:rPr>
                            <w:spacing w:val="10"/>
                          </w:rPr>
                          <w:t>所有房颤患者在复律后是否需长期抗凝治疗</w:t>
                        </w:r>
                        <w:r>
                          <w:rPr>
                            <w:spacing w:val="-8"/>
                          </w:rPr>
                          <w:t xml:space="preserve"> </w:t>
                        </w:r>
                        <w:r>
                          <w:rPr>
                            <w:spacing w:val="10"/>
                          </w:rPr>
                          <w:t>,取决</w:t>
                        </w:r>
                        <w:r>
                          <w:rPr/>
                          <w:t xml:space="preserve"> </w:t>
                        </w:r>
                        <w:r>
                          <w:rPr>
                            <w:spacing w:val="8"/>
                          </w:rPr>
                          <w:t>于血栓栓塞风险的评估结果</w:t>
                        </w:r>
                      </w:p>
                    </w:tc>
                    <w:tc>
                      <w:tcPr>
                        <w:tcW w:w="487" w:type="dxa"/>
                        <w:vAlign w:val="top"/>
                      </w:tcPr>
                      <w:p>
                        <w:pPr>
                          <w:pStyle w:val="TableText"/>
                          <w:ind w:left="227"/>
                          <w:spacing w:before="59" w:line="180" w:lineRule="auto"/>
                          <w:rPr/>
                        </w:pPr>
                        <w:r>
                          <w:rPr/>
                          <w:t>Ⅰ</w:t>
                        </w:r>
                      </w:p>
                    </w:tc>
                    <w:tc>
                      <w:tcPr>
                        <w:tcW w:w="476" w:type="dxa"/>
                        <w:vAlign w:val="top"/>
                      </w:tcPr>
                      <w:p>
                        <w:pPr>
                          <w:pStyle w:val="TableText"/>
                          <w:ind w:left="197"/>
                          <w:spacing w:before="74" w:line="162" w:lineRule="auto"/>
                          <w:rPr/>
                        </w:pPr>
                        <w:r>
                          <w:rPr/>
                          <w:t>B</w:t>
                        </w:r>
                      </w:p>
                    </w:tc>
                  </w:tr>
                  <w:tr>
                    <w:trPr>
                      <w:trHeight w:val="241" w:hRule="atLeast"/>
                    </w:trPr>
                    <w:tc>
                      <w:tcPr>
                        <w:tcW w:w="3648" w:type="dxa"/>
                        <w:vAlign w:val="top"/>
                      </w:tcPr>
                      <w:p>
                        <w:pPr>
                          <w:pStyle w:val="TableText"/>
                          <w:ind w:left="111"/>
                          <w:spacing w:before="49" w:line="169" w:lineRule="auto"/>
                          <w:rPr/>
                        </w:pPr>
                        <w:r>
                          <w:rPr>
                            <w:spacing w:val="6"/>
                          </w:rPr>
                          <w:t>经 </w:t>
                        </w:r>
                        <w:r>
                          <w:rPr/>
                          <w:t>TEE</w:t>
                        </w:r>
                        <w:r>
                          <w:rPr>
                            <w:spacing w:val="6"/>
                          </w:rPr>
                          <w:t xml:space="preserve"> 发现血栓的患者</w:t>
                        </w:r>
                        <w:r>
                          <w:rPr>
                            <w:spacing w:val="-1"/>
                          </w:rPr>
                          <w:t xml:space="preserve"> </w:t>
                        </w:r>
                        <w:r>
                          <w:rPr>
                            <w:spacing w:val="6"/>
                          </w:rPr>
                          <w:t>,应有效抗凝至少 3 周</w:t>
                        </w:r>
                      </w:p>
                    </w:tc>
                    <w:tc>
                      <w:tcPr>
                        <w:tcW w:w="487" w:type="dxa"/>
                        <w:vAlign w:val="top"/>
                      </w:tcPr>
                      <w:p>
                        <w:pPr>
                          <w:pStyle w:val="TableText"/>
                          <w:ind w:left="227"/>
                          <w:spacing w:before="59" w:line="160" w:lineRule="auto"/>
                          <w:rPr/>
                        </w:pPr>
                        <w:r>
                          <w:rPr/>
                          <w:t>Ⅰ</w:t>
                        </w:r>
                      </w:p>
                    </w:tc>
                    <w:tc>
                      <w:tcPr>
                        <w:tcW w:w="476" w:type="dxa"/>
                        <w:vAlign w:val="top"/>
                      </w:tcPr>
                      <w:p>
                        <w:pPr>
                          <w:pStyle w:val="TableText"/>
                          <w:ind w:left="197"/>
                          <w:spacing w:before="74" w:line="157" w:lineRule="exact"/>
                          <w:rPr/>
                        </w:pPr>
                        <w:r>
                          <w:rPr>
                            <w:position w:val="-3"/>
                          </w:rPr>
                          <w:t>B</w:t>
                        </w:r>
                      </w:p>
                    </w:tc>
                  </w:tr>
                  <w:tr>
                    <w:trPr>
                      <w:trHeight w:val="419" w:hRule="atLeast"/>
                    </w:trPr>
                    <w:tc>
                      <w:tcPr>
                        <w:tcW w:w="3648" w:type="dxa"/>
                        <w:vAlign w:val="top"/>
                      </w:tcPr>
                      <w:p>
                        <w:pPr>
                          <w:pStyle w:val="TableText"/>
                          <w:ind w:left="281" w:right="94" w:hanging="172"/>
                          <w:spacing w:before="44" w:line="170" w:lineRule="auto"/>
                          <w:rPr/>
                        </w:pPr>
                        <w:r>
                          <w:rPr>
                            <w:spacing w:val="8"/>
                          </w:rPr>
                          <w:t>应向患者强调其在复律前后持续服用 </w:t>
                        </w:r>
                        <w:r>
                          <w:rPr/>
                          <w:t>NOAC</w:t>
                        </w:r>
                        <w:r>
                          <w:rPr>
                            <w:spacing w:val="8"/>
                          </w:rPr>
                          <w:t>/</w:t>
                        </w:r>
                        <w:r>
                          <w:rPr/>
                          <w:t>OAC</w:t>
                        </w:r>
                        <w:r>
                          <w:rPr>
                            <w:spacing w:val="12"/>
                          </w:rPr>
                          <w:t xml:space="preserve"> </w:t>
                        </w:r>
                        <w:r>
                          <w:rPr>
                            <w:spacing w:val="4"/>
                          </w:rPr>
                          <w:t>的重要性</w:t>
                        </w:r>
                      </w:p>
                    </w:tc>
                    <w:tc>
                      <w:tcPr>
                        <w:tcW w:w="487" w:type="dxa"/>
                        <w:vAlign w:val="top"/>
                      </w:tcPr>
                      <w:p>
                        <w:pPr>
                          <w:pStyle w:val="TableText"/>
                          <w:ind w:left="227"/>
                          <w:spacing w:before="56" w:line="180" w:lineRule="auto"/>
                          <w:rPr/>
                        </w:pPr>
                        <w:r>
                          <w:rPr/>
                          <w:t>Ⅰ</w:t>
                        </w:r>
                      </w:p>
                    </w:tc>
                    <w:tc>
                      <w:tcPr>
                        <w:tcW w:w="476" w:type="dxa"/>
                        <w:vAlign w:val="top"/>
                      </w:tcPr>
                      <w:p>
                        <w:pPr>
                          <w:pStyle w:val="TableText"/>
                          <w:ind w:left="197"/>
                          <w:spacing w:before="68" w:line="165" w:lineRule="auto"/>
                          <w:rPr/>
                        </w:pPr>
                        <w:r>
                          <w:rPr/>
                          <w:t>C</w:t>
                        </w:r>
                      </w:p>
                    </w:tc>
                  </w:tr>
                  <w:tr>
                    <w:trPr>
                      <w:trHeight w:val="427" w:hRule="atLeast"/>
                    </w:trPr>
                    <w:tc>
                      <w:tcPr>
                        <w:tcW w:w="3648" w:type="dxa"/>
                        <w:vAlign w:val="top"/>
                      </w:tcPr>
                      <w:p>
                        <w:pPr>
                          <w:pStyle w:val="TableText"/>
                          <w:ind w:left="266" w:right="94" w:hanging="154"/>
                          <w:spacing w:before="52" w:line="170" w:lineRule="auto"/>
                          <w:rPr/>
                        </w:pPr>
                        <w:r>
                          <w:rPr>
                            <w:spacing w:val="10"/>
                          </w:rPr>
                          <w:t>每次房颤或房扑复律前尽快启动肝素或 </w:t>
                        </w:r>
                        <w:r>
                          <w:rPr/>
                          <w:t>NOAC</w:t>
                        </w:r>
                        <w:r>
                          <w:rPr>
                            <w:spacing w:val="10"/>
                          </w:rPr>
                          <w:t xml:space="preserve"> 抗</w:t>
                        </w:r>
                        <w:r>
                          <w:rPr/>
                          <w:t xml:space="preserve"> </w:t>
                        </w:r>
                        <w:r>
                          <w:rPr>
                            <w:spacing w:val="7"/>
                          </w:rPr>
                          <w:t>凝治疗</w:t>
                        </w:r>
                      </w:p>
                    </w:tc>
                    <w:tc>
                      <w:tcPr>
                        <w:tcW w:w="487" w:type="dxa"/>
                        <w:vAlign w:val="top"/>
                      </w:tcPr>
                      <w:p>
                        <w:pPr>
                          <w:pStyle w:val="TableText"/>
                          <w:ind w:left="173"/>
                          <w:spacing w:before="64" w:line="178" w:lineRule="auto"/>
                          <w:rPr/>
                        </w:pPr>
                        <w:r>
                          <w:rPr>
                            <w:spacing w:val="-17"/>
                          </w:rPr>
                          <w:t>Ⅱa</w:t>
                        </w:r>
                      </w:p>
                    </w:tc>
                    <w:tc>
                      <w:tcPr>
                        <w:tcW w:w="476" w:type="dxa"/>
                        <w:vAlign w:val="top"/>
                      </w:tcPr>
                      <w:p>
                        <w:pPr>
                          <w:pStyle w:val="TableText"/>
                          <w:ind w:left="197"/>
                          <w:spacing w:before="78" w:line="162" w:lineRule="auto"/>
                          <w:rPr/>
                        </w:pPr>
                        <w:r>
                          <w:rPr/>
                          <w:t>B</w:t>
                        </w:r>
                      </w:p>
                    </w:tc>
                  </w:tr>
                  <w:tr>
                    <w:trPr>
                      <w:trHeight w:val="424" w:hRule="atLeast"/>
                    </w:trPr>
                    <w:tc>
                      <w:tcPr>
                        <w:tcW w:w="3648" w:type="dxa"/>
                        <w:vAlign w:val="top"/>
                      </w:tcPr>
                      <w:p>
                        <w:pPr>
                          <w:pStyle w:val="TableText"/>
                          <w:ind w:left="269" w:right="94" w:hanging="146"/>
                          <w:spacing w:before="53" w:line="168" w:lineRule="auto"/>
                          <w:rPr/>
                        </w:pPr>
                        <w:r>
                          <w:rPr>
                            <w:spacing w:val="4"/>
                          </w:rPr>
                          <w:t>已明确房颤持续&lt;48</w:t>
                        </w:r>
                        <w:r>
                          <w:rPr>
                            <w:spacing w:val="33"/>
                          </w:rPr>
                          <w:t xml:space="preserve"> </w:t>
                        </w:r>
                        <w:r>
                          <w:rPr>
                            <w:spacing w:val="4"/>
                          </w:rPr>
                          <w:t>h</w:t>
                        </w:r>
                        <w:r>
                          <w:rPr>
                            <w:spacing w:val="14"/>
                          </w:rPr>
                          <w:t xml:space="preserve"> </w:t>
                        </w:r>
                        <w:r>
                          <w:rPr>
                            <w:spacing w:val="4"/>
                          </w:rPr>
                          <w:t>的患者</w:t>
                        </w:r>
                        <w:r>
                          <w:rPr>
                            <w:spacing w:val="-15"/>
                          </w:rPr>
                          <w:t xml:space="preserve"> </w:t>
                        </w:r>
                        <w:r>
                          <w:rPr>
                            <w:spacing w:val="4"/>
                          </w:rPr>
                          <w:t>,可在没有 </w:t>
                        </w:r>
                        <w:r>
                          <w:rPr/>
                          <w:t>TEE</w:t>
                        </w:r>
                        <w:r>
                          <w:rPr>
                            <w:spacing w:val="20"/>
                            <w:w w:val="101"/>
                          </w:rPr>
                          <w:t xml:space="preserve"> </w:t>
                        </w:r>
                        <w:r>
                          <w:rPr>
                            <w:spacing w:val="4"/>
                          </w:rPr>
                          <w:t>的情</w:t>
                        </w:r>
                        <w:r>
                          <w:rPr/>
                          <w:t xml:space="preserve"> </w:t>
                        </w:r>
                        <w:r>
                          <w:rPr>
                            <w:spacing w:val="7"/>
                          </w:rPr>
                          <w:t>况下直接复律</w:t>
                        </w:r>
                      </w:p>
                    </w:tc>
                    <w:tc>
                      <w:tcPr>
                        <w:tcW w:w="487" w:type="dxa"/>
                        <w:vAlign w:val="top"/>
                      </w:tcPr>
                      <w:p>
                        <w:pPr>
                          <w:pStyle w:val="TableText"/>
                          <w:ind w:left="173"/>
                          <w:spacing w:before="64" w:line="178" w:lineRule="auto"/>
                          <w:rPr/>
                        </w:pPr>
                        <w:r>
                          <w:rPr>
                            <w:spacing w:val="-17"/>
                          </w:rPr>
                          <w:t>Ⅱa</w:t>
                        </w:r>
                      </w:p>
                    </w:tc>
                    <w:tc>
                      <w:tcPr>
                        <w:tcW w:w="476" w:type="dxa"/>
                        <w:vAlign w:val="top"/>
                      </w:tcPr>
                      <w:p>
                        <w:pPr>
                          <w:pStyle w:val="TableText"/>
                          <w:ind w:left="197"/>
                          <w:spacing w:before="78" w:line="162" w:lineRule="auto"/>
                          <w:rPr/>
                        </w:pPr>
                        <w:r>
                          <w:rPr/>
                          <w:t>B</w:t>
                        </w:r>
                      </w:p>
                    </w:tc>
                  </w:tr>
                  <w:tr>
                    <w:trPr>
                      <w:trHeight w:val="617" w:hRule="atLeast"/>
                    </w:trPr>
                    <w:tc>
                      <w:tcPr>
                        <w:tcW w:w="3648" w:type="dxa"/>
                        <w:vAlign w:val="top"/>
                      </w:tcPr>
                      <w:p>
                        <w:pPr>
                          <w:pStyle w:val="TableText"/>
                          <w:ind w:left="268" w:right="90" w:hanging="158"/>
                          <w:spacing w:before="53" w:line="172" w:lineRule="auto"/>
                          <w:rPr/>
                        </w:pPr>
                        <w:r>
                          <w:rPr>
                            <w:spacing w:val="6"/>
                          </w:rPr>
                          <w:t>房颤持续&gt;24</w:t>
                        </w:r>
                        <w:r>
                          <w:rPr>
                            <w:spacing w:val="30"/>
                          </w:rPr>
                          <w:t xml:space="preserve"> </w:t>
                        </w:r>
                        <w:r>
                          <w:rPr>
                            <w:spacing w:val="6"/>
                          </w:rPr>
                          <w:t>h</w:t>
                        </w:r>
                        <w:r>
                          <w:rPr>
                            <w:spacing w:val="14"/>
                            <w:w w:val="101"/>
                          </w:rPr>
                          <w:t xml:space="preserve"> </w:t>
                        </w:r>
                        <w:r>
                          <w:rPr>
                            <w:spacing w:val="6"/>
                          </w:rPr>
                          <w:t>的患者接受复律治疗后</w:t>
                        </w:r>
                        <w:r>
                          <w:rPr>
                            <w:spacing w:val="-15"/>
                          </w:rPr>
                          <w:t xml:space="preserve"> </w:t>
                        </w:r>
                        <w:r>
                          <w:rPr>
                            <w:spacing w:val="6"/>
                          </w:rPr>
                          <w:t>,</w:t>
                        </w:r>
                        <w:r>
                          <w:rPr>
                            <w:spacing w:val="-20"/>
                          </w:rPr>
                          <w:t xml:space="preserve"> </w:t>
                        </w:r>
                        <w:r>
                          <w:rPr>
                            <w:spacing w:val="6"/>
                          </w:rPr>
                          <w:t>即使复律</w:t>
                        </w:r>
                        <w:r>
                          <w:rPr/>
                          <w:t xml:space="preserve"> </w:t>
                        </w:r>
                        <w:r>
                          <w:rPr>
                            <w:spacing w:val="6"/>
                          </w:rPr>
                          <w:t>成功</w:t>
                        </w:r>
                        <w:r>
                          <w:rPr>
                            <w:spacing w:val="-15"/>
                          </w:rPr>
                          <w:t xml:space="preserve"> </w:t>
                        </w:r>
                        <w:r>
                          <w:rPr>
                            <w:spacing w:val="6"/>
                          </w:rPr>
                          <w:t>,也应坚持至少 4 周的抗凝治疗</w:t>
                        </w:r>
                        <w:r>
                          <w:rPr>
                            <w:spacing w:val="-14"/>
                          </w:rPr>
                          <w:t xml:space="preserve"> </w:t>
                        </w:r>
                        <w:r>
                          <w:rPr>
                            <w:spacing w:val="6"/>
                          </w:rPr>
                          <w:t>,4 </w:t>
                        </w:r>
                        <w:r>
                          <w:rPr>
                            <w:spacing w:val="5"/>
                          </w:rPr>
                          <w:t>周后是否</w:t>
                        </w:r>
                        <w:r>
                          <w:rPr/>
                          <w:t xml:space="preserve"> </w:t>
                        </w:r>
                        <w:r>
                          <w:rPr>
                            <w:spacing w:val="8"/>
                          </w:rPr>
                          <w:t>长期抗凝治疗取决于血栓栓塞风险的评估结果</w:t>
                        </w:r>
                      </w:p>
                    </w:tc>
                    <w:tc>
                      <w:tcPr>
                        <w:tcW w:w="487" w:type="dxa"/>
                        <w:vAlign w:val="top"/>
                      </w:tcPr>
                      <w:p>
                        <w:pPr>
                          <w:pStyle w:val="TableText"/>
                          <w:ind w:left="173"/>
                          <w:spacing w:before="67" w:line="178" w:lineRule="auto"/>
                          <w:rPr/>
                        </w:pPr>
                        <w:r>
                          <w:rPr>
                            <w:spacing w:val="-17"/>
                          </w:rPr>
                          <w:t>Ⅱa</w:t>
                        </w:r>
                      </w:p>
                    </w:tc>
                    <w:tc>
                      <w:tcPr>
                        <w:tcW w:w="476" w:type="dxa"/>
                        <w:vAlign w:val="top"/>
                      </w:tcPr>
                      <w:p>
                        <w:pPr>
                          <w:pStyle w:val="TableText"/>
                          <w:ind w:left="197"/>
                          <w:spacing w:before="81" w:line="162" w:lineRule="auto"/>
                          <w:rPr/>
                        </w:pPr>
                        <w:r>
                          <w:rPr/>
                          <w:t>B</w:t>
                        </w:r>
                      </w:p>
                    </w:tc>
                  </w:tr>
                  <w:tr>
                    <w:trPr>
                      <w:trHeight w:val="430" w:hRule="atLeast"/>
                    </w:trPr>
                    <w:tc>
                      <w:tcPr>
                        <w:tcW w:w="3648" w:type="dxa"/>
                        <w:vAlign w:val="top"/>
                      </w:tcPr>
                      <w:p>
                        <w:pPr>
                          <w:pStyle w:val="TableText"/>
                          <w:ind w:left="267" w:right="94" w:hanging="156"/>
                          <w:spacing w:before="57" w:line="169" w:lineRule="auto"/>
                          <w:rPr/>
                        </w:pPr>
                        <w:r>
                          <w:rPr>
                            <w:spacing w:val="10"/>
                          </w:rPr>
                          <w:t>如果 </w:t>
                        </w:r>
                        <w:r>
                          <w:rPr/>
                          <w:t>TEE</w:t>
                        </w:r>
                        <w:r>
                          <w:rPr>
                            <w:spacing w:val="10"/>
                          </w:rPr>
                          <w:t xml:space="preserve"> 检查证实有血栓</w:t>
                        </w:r>
                        <w:r>
                          <w:rPr>
                            <w:spacing w:val="-3"/>
                          </w:rPr>
                          <w:t xml:space="preserve"> </w:t>
                        </w:r>
                        <w:r>
                          <w:rPr>
                            <w:spacing w:val="10"/>
                          </w:rPr>
                          <w:t>,应再进行≥3 周抗凝之</w:t>
                        </w:r>
                        <w:r>
                          <w:rPr/>
                          <w:t xml:space="preserve"> </w:t>
                        </w:r>
                        <w:r>
                          <w:rPr>
                            <w:spacing w:val="9"/>
                          </w:rPr>
                          <w:t>后</w:t>
                        </w:r>
                        <w:r>
                          <w:rPr>
                            <w:spacing w:val="-12"/>
                          </w:rPr>
                          <w:t xml:space="preserve"> </w:t>
                        </w:r>
                        <w:r>
                          <w:rPr>
                            <w:spacing w:val="9"/>
                          </w:rPr>
                          <w:t>,经 </w:t>
                        </w:r>
                        <w:r>
                          <w:rPr/>
                          <w:t>TEE</w:t>
                        </w:r>
                        <w:r>
                          <w:rPr>
                            <w:spacing w:val="9"/>
                          </w:rPr>
                          <w:t xml:space="preserve"> 复查</w:t>
                        </w:r>
                        <w:r>
                          <w:rPr>
                            <w:spacing w:val="-14"/>
                          </w:rPr>
                          <w:t xml:space="preserve"> </w:t>
                        </w:r>
                        <w:r>
                          <w:rPr>
                            <w:spacing w:val="9"/>
                          </w:rPr>
                          <w:t>,确保血栓消失后再行复律</w:t>
                        </w:r>
                      </w:p>
                    </w:tc>
                    <w:tc>
                      <w:tcPr>
                        <w:tcW w:w="487" w:type="dxa"/>
                        <w:vAlign w:val="top"/>
                      </w:tcPr>
                      <w:p>
                        <w:pPr>
                          <w:pStyle w:val="TableText"/>
                          <w:ind w:left="173"/>
                          <w:spacing w:before="67" w:line="178" w:lineRule="auto"/>
                          <w:rPr/>
                        </w:pPr>
                        <w:r>
                          <w:rPr>
                            <w:spacing w:val="-17"/>
                          </w:rPr>
                          <w:t>Ⅱa</w:t>
                        </w:r>
                      </w:p>
                    </w:tc>
                    <w:tc>
                      <w:tcPr>
                        <w:tcW w:w="476" w:type="dxa"/>
                        <w:vAlign w:val="top"/>
                      </w:tcPr>
                      <w:p>
                        <w:pPr>
                          <w:pStyle w:val="TableText"/>
                          <w:ind w:left="197"/>
                          <w:spacing w:before="79" w:line="165" w:lineRule="auto"/>
                          <w:rPr/>
                        </w:pPr>
                        <w:r>
                          <w:rPr/>
                          <w:t>C</w:t>
                        </w:r>
                      </w:p>
                    </w:tc>
                  </w:tr>
                  <w:tr>
                    <w:trPr>
                      <w:trHeight w:val="433" w:hRule="atLeast"/>
                    </w:trPr>
                    <w:tc>
                      <w:tcPr>
                        <w:tcW w:w="3648" w:type="dxa"/>
                        <w:vAlign w:val="top"/>
                        <w:tcBorders>
                          <w:bottom w:val="single" w:color="231F20" w:sz="6" w:space="0"/>
                        </w:tcBorders>
                      </w:tcPr>
                      <w:p>
                        <w:pPr>
                          <w:pStyle w:val="TableText"/>
                          <w:ind w:left="269" w:right="94" w:hanging="160"/>
                          <w:spacing w:before="51" w:line="173" w:lineRule="auto"/>
                          <w:rPr/>
                        </w:pPr>
                        <w:r>
                          <w:rPr>
                            <w:spacing w:val="8"/>
                          </w:rPr>
                          <w:t>对于房颤持续时间≤24</w:t>
                        </w:r>
                        <w:r>
                          <w:rPr>
                            <w:spacing w:val="17"/>
                          </w:rPr>
                          <w:t xml:space="preserve"> </w:t>
                        </w:r>
                        <w:r>
                          <w:rPr>
                            <w:spacing w:val="8"/>
                          </w:rPr>
                          <w:t>h 且卒中风险低危患者</w:t>
                        </w:r>
                        <w:r>
                          <w:rPr>
                            <w:spacing w:val="-15"/>
                          </w:rPr>
                          <w:t xml:space="preserve"> </w:t>
                        </w:r>
                        <w:r>
                          <w:rPr>
                            <w:spacing w:val="8"/>
                          </w:rPr>
                          <w:t>,可</w:t>
                        </w:r>
                        <w:r>
                          <w:rPr/>
                          <w:t xml:space="preserve"> </w:t>
                        </w:r>
                        <w:r>
                          <w:rPr>
                            <w:spacing w:val="5"/>
                          </w:rPr>
                          <w:t>不考虑复律后 4 周的抗凝治疗</w:t>
                        </w:r>
                      </w:p>
                    </w:tc>
                    <w:tc>
                      <w:tcPr>
                        <w:tcW w:w="487" w:type="dxa"/>
                        <w:vAlign w:val="top"/>
                        <w:tcBorders>
                          <w:bottom w:val="single" w:color="231F20" w:sz="6" w:space="0"/>
                        </w:tcBorders>
                      </w:tcPr>
                      <w:p>
                        <w:pPr>
                          <w:pStyle w:val="TableText"/>
                          <w:ind w:left="169"/>
                          <w:spacing w:before="64" w:line="178" w:lineRule="auto"/>
                          <w:rPr/>
                        </w:pPr>
                        <w:r>
                          <w:rPr>
                            <w:spacing w:val="-17"/>
                          </w:rPr>
                          <w:t>Ⅱb</w:t>
                        </w:r>
                      </w:p>
                    </w:tc>
                    <w:tc>
                      <w:tcPr>
                        <w:tcW w:w="476" w:type="dxa"/>
                        <w:vAlign w:val="top"/>
                        <w:tcBorders>
                          <w:bottom w:val="single" w:color="231F20" w:sz="6" w:space="0"/>
                        </w:tcBorders>
                      </w:tcPr>
                      <w:p>
                        <w:pPr>
                          <w:pStyle w:val="TableText"/>
                          <w:ind w:left="197"/>
                          <w:spacing w:before="76" w:line="165" w:lineRule="auto"/>
                          <w:rPr/>
                        </w:pPr>
                        <w:r>
                          <w:rPr/>
                          <w:t>C</w:t>
                        </w:r>
                      </w:p>
                    </w:tc>
                  </w:tr>
                </w:tbl>
                <w:p>
                  <w:pPr>
                    <w:pStyle w:val="BodyText"/>
                    <w:ind w:left="401" w:right="21" w:firstLine="309"/>
                    <w:spacing w:before="96" w:line="197" w:lineRule="auto"/>
                    <w:rPr>
                      <w:sz w:val="15"/>
                      <w:szCs w:val="15"/>
                    </w:rPr>
                  </w:pPr>
                  <w:r>
                    <w:rPr>
                      <w:sz w:val="15"/>
                      <w:szCs w:val="15"/>
                      <w:spacing w:val="12"/>
                    </w:rPr>
                    <w:t>注</w:t>
                  </w:r>
                  <w:r>
                    <w:rPr>
                      <w:sz w:val="15"/>
                      <w:szCs w:val="15"/>
                      <w:spacing w:val="-1"/>
                    </w:rPr>
                    <w:t xml:space="preserve"> </w:t>
                  </w:r>
                  <w:r>
                    <w:rPr>
                      <w:sz w:val="15"/>
                      <w:szCs w:val="15"/>
                      <w:spacing w:val="12"/>
                    </w:rPr>
                    <w:t>:房颤为心房颤动</w:t>
                  </w:r>
                  <w:r>
                    <w:rPr>
                      <w:sz w:val="15"/>
                      <w:szCs w:val="15"/>
                      <w:spacing w:val="-14"/>
                    </w:rPr>
                    <w:t xml:space="preserve"> </w:t>
                  </w:r>
                  <w:r>
                    <w:rPr>
                      <w:sz w:val="15"/>
                      <w:szCs w:val="15"/>
                      <w:spacing w:val="12"/>
                    </w:rPr>
                    <w:t>,房扑为心房扑动</w:t>
                  </w:r>
                  <w:r>
                    <w:rPr>
                      <w:sz w:val="15"/>
                      <w:szCs w:val="15"/>
                      <w:spacing w:val="-15"/>
                    </w:rPr>
                    <w:t xml:space="preserve"> </w:t>
                  </w:r>
                  <w:r>
                    <w:rPr>
                      <w:sz w:val="15"/>
                      <w:szCs w:val="15"/>
                      <w:spacing w:val="12"/>
                    </w:rPr>
                    <w:t>,</w:t>
                  </w:r>
                  <w:r>
                    <w:rPr>
                      <w:sz w:val="15"/>
                      <w:szCs w:val="15"/>
                    </w:rPr>
                    <w:t>TEE</w:t>
                  </w:r>
                  <w:r>
                    <w:rPr>
                      <w:sz w:val="15"/>
                      <w:szCs w:val="15"/>
                      <w:spacing w:val="12"/>
                    </w:rPr>
                    <w:t xml:space="preserve"> 为经食管超声心动</w:t>
                  </w:r>
                  <w:r>
                    <w:rPr>
                      <w:sz w:val="15"/>
                      <w:szCs w:val="15"/>
                    </w:rPr>
                    <w:t xml:space="preserve"> </w:t>
                  </w:r>
                  <w:r>
                    <w:rPr>
                      <w:sz w:val="15"/>
                      <w:szCs w:val="15"/>
                      <w:spacing w:val="4"/>
                    </w:rPr>
                    <w:t>图</w:t>
                  </w:r>
                  <w:r>
                    <w:rPr>
                      <w:sz w:val="15"/>
                      <w:szCs w:val="15"/>
                      <w:spacing w:val="-10"/>
                    </w:rPr>
                    <w:t xml:space="preserve"> </w:t>
                  </w:r>
                  <w:r>
                    <w:rPr>
                      <w:sz w:val="15"/>
                      <w:szCs w:val="15"/>
                      <w:spacing w:val="4"/>
                    </w:rPr>
                    <w:t>,</w:t>
                  </w:r>
                  <w:r>
                    <w:rPr>
                      <w:sz w:val="15"/>
                      <w:szCs w:val="15"/>
                    </w:rPr>
                    <w:t>NOAC</w:t>
                  </w:r>
                  <w:r>
                    <w:rPr>
                      <w:sz w:val="15"/>
                      <w:szCs w:val="15"/>
                      <w:spacing w:val="4"/>
                    </w:rPr>
                    <w:t xml:space="preserve"> 为非维生素 K 拮抗剂口服抗凝药</w:t>
                  </w:r>
                  <w:r>
                    <w:rPr>
                      <w:sz w:val="15"/>
                      <w:szCs w:val="15"/>
                      <w:spacing w:val="-15"/>
                    </w:rPr>
                    <w:t xml:space="preserve"> </w:t>
                  </w:r>
                  <w:r>
                    <w:rPr>
                      <w:sz w:val="15"/>
                      <w:szCs w:val="15"/>
                      <w:spacing w:val="4"/>
                    </w:rPr>
                    <w:t>,</w:t>
                  </w:r>
                  <w:r>
                    <w:rPr>
                      <w:sz w:val="15"/>
                      <w:szCs w:val="15"/>
                    </w:rPr>
                    <w:t>OAC</w:t>
                  </w:r>
                  <w:r>
                    <w:rPr>
                      <w:sz w:val="15"/>
                      <w:szCs w:val="15"/>
                      <w:spacing w:val="4"/>
                    </w:rPr>
                    <w:t xml:space="preserve"> 为口服抗凝药</w:t>
                  </w:r>
                </w:p>
                <w:p>
                  <w:pPr>
                    <w:ind w:firstLine="20"/>
                    <w:spacing w:line="458" w:lineRule="exact"/>
                    <w:rPr/>
                  </w:pPr>
                  <w:r>
                    <w:rPr>
                      <w:position w:val="-9"/>
                    </w:rPr>
                    <w:drawing>
                      <wp:inline distT="0" distB="0" distL="0" distR="0">
                        <wp:extent cx="2772492" cy="290956"/>
                        <wp:effectExtent l="0" t="0" r="0" b="0"/>
                        <wp:docPr id="80" name="IM 80"/>
                        <wp:cNvGraphicFramePr/>
                        <a:graphic>
                          <a:graphicData uri="http://schemas.openxmlformats.org/drawingml/2006/picture">
                            <pic:pic>
                              <pic:nvPicPr>
                                <pic:cNvPr id="80" name="IM 80"/>
                                <pic:cNvPicPr/>
                              </pic:nvPicPr>
                              <pic:blipFill>
                                <a:blip r:embed="rId4"/>
                                <a:stretch>
                                  <a:fillRect/>
                                </a:stretch>
                              </pic:blipFill>
                              <pic:spPr>
                                <a:xfrm rot="0">
                                  <a:off x="0" y="0"/>
                                  <a:ext cx="2772492" cy="290956"/>
                                </a:xfrm>
                                <a:prstGeom prst="rect">
                                  <a:avLst/>
                                </a:prstGeom>
                              </pic:spPr>
                            </pic:pic>
                          </a:graphicData>
                        </a:graphic>
                      </wp:inline>
                    </w:drawing>
                  </w:r>
                </w:p>
              </w:txbxContent>
            </v:textbox>
          </v:shape>
        </w:pict>
      </w:r>
      <w:r>
        <w:pict>
          <v:shape id="_x0000_s122" style="position:absolute;margin-left:268.957pt;margin-top:22.7392pt;mso-position-vertical-relative:text;mso-position-horizontal-relative:text;width:236.85pt;height:374.45pt;z-index:251713536;" filled="false" stroked="false" type="#_x0000_t202">
            <v:fill on="false"/>
            <v:stroke on="false"/>
            <v:path/>
            <v:imagedata o:title=""/>
            <o:lock v:ext="edit" aspectratio="false"/>
            <v:textbox inset="0mm,0mm,0mm,0mm">
              <w:txbxContent>
                <w:p>
                  <w:pPr>
                    <w:pStyle w:val="BodyText"/>
                    <w:ind w:left="436"/>
                    <w:spacing w:before="20" w:line="182" w:lineRule="auto"/>
                    <w:rPr/>
                  </w:pPr>
                  <w:r>
                    <w:rPr>
                      <w:spacing w:val="3"/>
                    </w:rPr>
                    <w:t>2.</w:t>
                  </w:r>
                  <w:r>
                    <w:rPr>
                      <w:spacing w:val="55"/>
                    </w:rPr>
                    <w:t xml:space="preserve"> </w:t>
                  </w:r>
                  <w:r>
                    <w:rPr>
                      <w:spacing w:val="3"/>
                    </w:rPr>
                    <w:t>用于节律控制的长期 </w:t>
                  </w:r>
                  <w:r>
                    <w:rPr/>
                    <w:t>AAD</w:t>
                  </w:r>
                  <w:r>
                    <w:rPr>
                      <w:spacing w:val="3"/>
                    </w:rPr>
                    <w:t xml:space="preserve"> 治疗</w:t>
                  </w:r>
                </w:p>
                <w:p>
                  <w:pPr>
                    <w:pStyle w:val="BodyText"/>
                    <w:ind w:left="20" w:right="20" w:firstLine="424"/>
                    <w:spacing w:before="57" w:line="219" w:lineRule="auto"/>
                    <w:rPr/>
                  </w:pPr>
                  <w:r>
                    <w:rPr>
                      <w:spacing w:val="5"/>
                    </w:rPr>
                    <w:t>大多数阵发性或持续性房颤患者</w:t>
                  </w:r>
                  <w:r>
                    <w:rPr>
                      <w:spacing w:val="-23"/>
                    </w:rPr>
                    <w:t xml:space="preserve"> </w:t>
                  </w:r>
                  <w:r>
                    <w:rPr>
                      <w:spacing w:val="5"/>
                    </w:rPr>
                    <w:t>,恢复窦律后房</w:t>
                  </w:r>
                  <w:r>
                    <w:rPr/>
                    <w:t xml:space="preserve">  </w:t>
                  </w:r>
                  <w:r>
                    <w:rPr/>
                    <w:t>颤复发风险仍然很大。有针对性地改变生活方式、控</w:t>
                  </w:r>
                  <w:r>
                    <w:rPr>
                      <w:spacing w:val="7"/>
                    </w:rPr>
                    <w:t xml:space="preserve">  </w:t>
                  </w:r>
                  <w:r>
                    <w:rPr>
                      <w:spacing w:val="-2"/>
                    </w:rPr>
                    <w:t>制心血管危险因素及使用 AAD 可减少房</w:t>
                  </w:r>
                  <w:r>
                    <w:rPr>
                      <w:spacing w:val="-3"/>
                    </w:rPr>
                    <w:t>颤复发频率、</w:t>
                  </w:r>
                  <w:r>
                    <w:rPr/>
                    <w:t xml:space="preserve"> </w:t>
                  </w:r>
                  <w:r>
                    <w:rPr>
                      <w:spacing w:val="6"/>
                    </w:rPr>
                    <w:t>缩短房颤持续时间。在早期诊断为房颤的患者中</w:t>
                  </w:r>
                  <w:r>
                    <w:rPr>
                      <w:spacing w:val="-31"/>
                    </w:rPr>
                    <w:t xml:space="preserve"> </w:t>
                  </w:r>
                  <w:r>
                    <w:rPr>
                      <w:spacing w:val="6"/>
                    </w:rPr>
                    <w:t>,节</w:t>
                  </w:r>
                  <w:r>
                    <w:rPr/>
                    <w:t xml:space="preserve">  </w:t>
                  </w:r>
                  <w:r>
                    <w:rPr/>
                    <w:t>律控制比室率控制可更好的降低心血管不良事件</w:t>
                  </w:r>
                  <w:r>
                    <w:rPr>
                      <w:sz w:val="11"/>
                      <w:szCs w:val="11"/>
                      <w:position w:val="8"/>
                    </w:rPr>
                    <w:t>[2</w:t>
                  </w:r>
                  <w:r>
                    <w:rPr>
                      <w:sz w:val="11"/>
                      <w:szCs w:val="11"/>
                      <w:spacing w:val="-1"/>
                      <w:position w:val="8"/>
                    </w:rPr>
                    <w:t>40] </w:t>
                  </w:r>
                  <w:r>
                    <w:rPr>
                      <w:spacing w:val="-1"/>
                    </w:rPr>
                    <w:t>。</w:t>
                  </w:r>
                  <w:r>
                    <w:rPr/>
                    <w:t xml:space="preserve"> </w:t>
                  </w:r>
                  <w:r>
                    <w:rPr>
                      <w:spacing w:val="9"/>
                    </w:rPr>
                    <w:t>选用</w:t>
                  </w:r>
                  <w:r>
                    <w:rPr>
                      <w:spacing w:val="-2"/>
                    </w:rPr>
                    <w:t xml:space="preserve"> </w:t>
                  </w:r>
                  <w:r>
                    <w:rPr/>
                    <w:t>AAD</w:t>
                  </w:r>
                  <w:r>
                    <w:rPr>
                      <w:spacing w:val="9"/>
                    </w:rPr>
                    <w:t xml:space="preserve"> 进行节律控制时</w:t>
                  </w:r>
                  <w:r>
                    <w:rPr>
                      <w:spacing w:val="-32"/>
                    </w:rPr>
                    <w:t xml:space="preserve"> </w:t>
                  </w:r>
                  <w:r>
                    <w:rPr>
                      <w:spacing w:val="9"/>
                    </w:rPr>
                    <w:t>,首先应考虑药物的安全</w:t>
                  </w:r>
                  <w:r>
                    <w:rPr/>
                    <w:t xml:space="preserve">  </w:t>
                  </w:r>
                  <w:r>
                    <w:rPr>
                      <w:spacing w:val="-7"/>
                    </w:rPr>
                    <w:t>性</w:t>
                  </w:r>
                  <w:r>
                    <w:rPr>
                      <w:spacing w:val="-33"/>
                    </w:rPr>
                    <w:t xml:space="preserve"> </w:t>
                  </w:r>
                  <w:r>
                    <w:rPr>
                      <w:spacing w:val="-7"/>
                    </w:rPr>
                    <w:t>,其次是有效性(表 11、图 11)</w:t>
                  </w:r>
                  <w:r>
                    <w:rPr>
                      <w:spacing w:val="-26"/>
                    </w:rPr>
                    <w:t xml:space="preserve"> </w:t>
                  </w:r>
                  <w:r>
                    <w:rPr>
                      <w:spacing w:val="-7"/>
                    </w:rPr>
                    <w:t>。在启动</w:t>
                  </w:r>
                  <w:r>
                    <w:rPr>
                      <w:spacing w:val="-19"/>
                    </w:rPr>
                    <w:t xml:space="preserve"> </w:t>
                  </w:r>
                  <w:r>
                    <w:rPr>
                      <w:spacing w:val="-7"/>
                    </w:rPr>
                    <w:t>AAD 治</w:t>
                  </w:r>
                  <w:r>
                    <w:rPr>
                      <w:spacing w:val="-8"/>
                    </w:rPr>
                    <w:t>疗时</w:t>
                  </w:r>
                  <w:r>
                    <w:rPr>
                      <w:spacing w:val="-33"/>
                    </w:rPr>
                    <w:t xml:space="preserve"> </w:t>
                  </w:r>
                  <w:r>
                    <w:rPr>
                      <w:spacing w:val="-8"/>
                    </w:rPr>
                    <w:t>,</w:t>
                  </w:r>
                  <w:r>
                    <w:rPr/>
                    <w:t xml:space="preserve">  </w:t>
                  </w:r>
                  <w:r>
                    <w:rPr>
                      <w:spacing w:val="-5"/>
                    </w:rPr>
                    <w:t>应仔细分析心电图改变</w:t>
                  </w:r>
                  <w:r>
                    <w:rPr>
                      <w:spacing w:val="-30"/>
                    </w:rPr>
                    <w:t xml:space="preserve"> </w:t>
                  </w:r>
                  <w:r>
                    <w:rPr>
                      <w:spacing w:val="-5"/>
                    </w:rPr>
                    <w:t>,监测 PR、QT 和 QRS</w:t>
                  </w:r>
                  <w:r>
                    <w:rPr>
                      <w:spacing w:val="19"/>
                      <w:w w:val="101"/>
                    </w:rPr>
                    <w:t xml:space="preserve"> </w:t>
                  </w:r>
                  <w:r>
                    <w:rPr>
                      <w:spacing w:val="-5"/>
                    </w:rPr>
                    <w:t>间期</w:t>
                  </w:r>
                  <w:r>
                    <w:rPr>
                      <w:spacing w:val="-27"/>
                    </w:rPr>
                    <w:t xml:space="preserve"> </w:t>
                  </w:r>
                  <w:r>
                    <w:rPr>
                      <w:spacing w:val="-5"/>
                    </w:rPr>
                    <w:t>,有</w:t>
                  </w:r>
                  <w:r>
                    <w:rPr/>
                    <w:t xml:space="preserve">  </w:t>
                  </w:r>
                  <w:r>
                    <w:rPr>
                      <w:spacing w:val="2"/>
                    </w:rPr>
                    <w:t>助于识别药物致心律失常风险</w:t>
                  </w:r>
                  <w:r>
                    <w:rPr>
                      <w:sz w:val="11"/>
                      <w:szCs w:val="11"/>
                      <w:spacing w:val="2"/>
                      <w:position w:val="8"/>
                    </w:rPr>
                    <w:t>[241-243</w:t>
                  </w:r>
                  <w:r>
                    <w:rPr>
                      <w:sz w:val="11"/>
                      <w:szCs w:val="11"/>
                      <w:spacing w:val="1"/>
                      <w:position w:val="8"/>
                    </w:rPr>
                    <w:t>]</w:t>
                  </w:r>
                  <w:r>
                    <w:rPr>
                      <w:sz w:val="11"/>
                      <w:szCs w:val="11"/>
                      <w:spacing w:val="20"/>
                      <w:position w:val="8"/>
                    </w:rPr>
                    <w:t xml:space="preserve"> </w:t>
                  </w:r>
                  <w:r>
                    <w:rPr>
                      <w:spacing w:val="1"/>
                    </w:rPr>
                    <w:t>。在药物治疗过</w:t>
                  </w:r>
                  <w:r>
                    <w:rPr/>
                    <w:t xml:space="preserve">  </w:t>
                  </w:r>
                  <w:r>
                    <w:rPr>
                      <w:spacing w:val="4"/>
                    </w:rPr>
                    <w:t>程中</w:t>
                  </w:r>
                  <w:r>
                    <w:rPr>
                      <w:spacing w:val="-9"/>
                    </w:rPr>
                    <w:t xml:space="preserve"> </w:t>
                  </w:r>
                  <w:r>
                    <w:rPr>
                      <w:spacing w:val="4"/>
                    </w:rPr>
                    <w:t>,如出现明显不良反应或无效</w:t>
                  </w:r>
                  <w:r>
                    <w:rPr>
                      <w:spacing w:val="-27"/>
                    </w:rPr>
                    <w:t xml:space="preserve"> </w:t>
                  </w:r>
                  <w:r>
                    <w:rPr>
                      <w:spacing w:val="4"/>
                    </w:rPr>
                    <w:t>,应及时停药。</w:t>
                  </w:r>
                </w:p>
                <w:p>
                  <w:pPr>
                    <w:pStyle w:val="BodyText"/>
                    <w:ind w:left="460"/>
                    <w:spacing w:before="1" w:line="175" w:lineRule="auto"/>
                    <w:rPr/>
                  </w:pPr>
                  <w:r>
                    <w:rPr>
                      <w:spacing w:val="13"/>
                    </w:rPr>
                    <w:t>(1)</w:t>
                  </w:r>
                  <w:r>
                    <w:rPr>
                      <w:spacing w:val="-33"/>
                    </w:rPr>
                    <w:t xml:space="preserve"> </w:t>
                  </w:r>
                  <w:r>
                    <w:rPr/>
                    <w:t>AAD</w:t>
                  </w:r>
                </w:p>
                <w:p>
                  <w:pPr>
                    <w:pStyle w:val="BodyText"/>
                    <w:ind w:left="21" w:right="112" w:firstLine="431"/>
                    <w:spacing w:before="43" w:line="211" w:lineRule="auto"/>
                    <w:rPr/>
                  </w:pPr>
                  <w:r>
                    <w:rPr>
                      <w:spacing w:val="18"/>
                    </w:rPr>
                    <w:t>1)</w:t>
                  </w:r>
                  <w:r>
                    <w:rPr>
                      <w:spacing w:val="-26"/>
                    </w:rPr>
                    <w:t xml:space="preserve"> </w:t>
                  </w:r>
                  <w:r>
                    <w:rPr>
                      <w:spacing w:val="18"/>
                    </w:rPr>
                    <w:t>胺碘酮</w:t>
                  </w:r>
                  <w:r>
                    <w:rPr>
                      <w:spacing w:val="-19"/>
                    </w:rPr>
                    <w:t xml:space="preserve"> </w:t>
                  </w:r>
                  <w:r>
                    <w:rPr>
                      <w:spacing w:val="18"/>
                    </w:rPr>
                    <w:t>:对阵发性和持续性房颤</w:t>
                  </w:r>
                  <w:r>
                    <w:rPr>
                      <w:spacing w:val="-21"/>
                    </w:rPr>
                    <w:t xml:space="preserve"> </w:t>
                  </w:r>
                  <w:r>
                    <w:rPr>
                      <w:spacing w:val="18"/>
                    </w:rPr>
                    <w:t>,胺碘酮维</w:t>
                  </w:r>
                  <w:r>
                    <w:rPr/>
                    <w:t xml:space="preserve"> </w:t>
                  </w:r>
                  <w:r>
                    <w:rPr>
                      <w:spacing w:val="8"/>
                    </w:rPr>
                    <w:t>持窦律的疗效优于</w:t>
                  </w:r>
                  <w:r>
                    <w:rPr>
                      <w:spacing w:val="46"/>
                    </w:rPr>
                    <w:t xml:space="preserve"> </w:t>
                  </w:r>
                  <w:r>
                    <w:rPr>
                      <w:spacing w:val="8"/>
                    </w:rPr>
                    <w:t>Ⅰ</w:t>
                  </w:r>
                  <w:r>
                    <w:rPr>
                      <w:spacing w:val="-32"/>
                    </w:rPr>
                    <w:t xml:space="preserve"> </w:t>
                  </w:r>
                  <w:r>
                    <w:rPr>
                      <w:spacing w:val="8"/>
                    </w:rPr>
                    <w:t>类</w:t>
                  </w:r>
                  <w:r>
                    <w:rPr>
                      <w:spacing w:val="23"/>
                      <w:w w:val="101"/>
                    </w:rPr>
                    <w:t xml:space="preserve"> </w:t>
                  </w:r>
                  <w:r>
                    <w:rPr/>
                    <w:t>AAD</w:t>
                  </w:r>
                  <w:r>
                    <w:rPr>
                      <w:spacing w:val="8"/>
                    </w:rPr>
                    <w:t>、决奈达隆和索他洛</w:t>
                  </w:r>
                  <w:r>
                    <w:rPr/>
                    <w:t xml:space="preserve"> </w:t>
                  </w:r>
                  <w:r>
                    <w:rPr>
                      <w:spacing w:val="5"/>
                    </w:rPr>
                    <w:t>尔</w:t>
                  </w:r>
                  <w:r>
                    <w:rPr>
                      <w:spacing w:val="-17"/>
                    </w:rPr>
                    <w:t xml:space="preserve"> </w:t>
                  </w:r>
                  <w:r>
                    <w:rPr>
                      <w:sz w:val="11"/>
                      <w:szCs w:val="11"/>
                      <w:spacing w:val="5"/>
                      <w:position w:val="8"/>
                    </w:rPr>
                    <w:t>[244-245]</w:t>
                  </w:r>
                  <w:r>
                    <w:rPr>
                      <w:sz w:val="11"/>
                      <w:szCs w:val="11"/>
                      <w:spacing w:val="21"/>
                      <w:w w:val="101"/>
                      <w:position w:val="8"/>
                    </w:rPr>
                    <w:t xml:space="preserve"> </w:t>
                  </w:r>
                  <w:r>
                    <w:rPr>
                      <w:spacing w:val="5"/>
                    </w:rPr>
                    <w:t>。对伴有明显左心室肥厚(</w:t>
                  </w:r>
                  <w:r>
                    <w:rPr/>
                    <w:t>left</w:t>
                  </w:r>
                  <w:r>
                    <w:rPr>
                      <w:spacing w:val="41"/>
                    </w:rPr>
                    <w:t xml:space="preserve"> </w:t>
                  </w:r>
                  <w:r>
                    <w:rPr/>
                    <w:t>ventricular </w:t>
                  </w:r>
                  <w:r>
                    <w:rPr/>
                    <w:t>hypertrophy,LVH)</w:t>
                  </w:r>
                  <w:r>
                    <w:rPr>
                      <w:spacing w:val="-27"/>
                    </w:rPr>
                    <w:t xml:space="preserve"> </w:t>
                  </w:r>
                  <w:r>
                    <w:rPr/>
                    <w:t>、心衰、冠心病的患</w:t>
                  </w:r>
                  <w:r>
                    <w:rPr>
                      <w:spacing w:val="-1"/>
                    </w:rPr>
                    <w:t>者</w:t>
                  </w:r>
                  <w:r>
                    <w:rPr>
                      <w:spacing w:val="-22"/>
                    </w:rPr>
                    <w:t xml:space="preserve"> </w:t>
                  </w:r>
                  <w:r>
                    <w:rPr>
                      <w:spacing w:val="-1"/>
                    </w:rPr>
                    <w:t>,胺碘酮作</w:t>
                  </w:r>
                  <w:r>
                    <w:rPr/>
                    <w:t xml:space="preserve"> </w:t>
                  </w:r>
                  <w:r>
                    <w:rPr>
                      <w:spacing w:val="6"/>
                    </w:rPr>
                    <w:t>为首选药物。</w:t>
                  </w:r>
                </w:p>
                <w:p>
                  <w:pPr>
                    <w:pStyle w:val="BodyText"/>
                    <w:ind w:left="22" w:right="112" w:firstLine="413"/>
                    <w:spacing w:before="34" w:line="213" w:lineRule="auto"/>
                    <w:rPr/>
                  </w:pPr>
                  <w:r>
                    <w:rPr>
                      <w:spacing w:val="9"/>
                    </w:rPr>
                    <w:t>2)</w:t>
                  </w:r>
                  <w:r>
                    <w:rPr>
                      <w:spacing w:val="-17"/>
                    </w:rPr>
                    <w:t xml:space="preserve"> </w:t>
                  </w:r>
                  <w:r>
                    <w:rPr>
                      <w:spacing w:val="9"/>
                    </w:rPr>
                    <w:t>普罗帕酮</w:t>
                  </w:r>
                  <w:r>
                    <w:rPr>
                      <w:spacing w:val="-19"/>
                    </w:rPr>
                    <w:t xml:space="preserve"> </w:t>
                  </w:r>
                  <w:r>
                    <w:rPr>
                      <w:spacing w:val="9"/>
                    </w:rPr>
                    <w:t>:能有效预防房颤复发</w:t>
                  </w:r>
                  <w:r>
                    <w:rPr>
                      <w:sz w:val="11"/>
                      <w:szCs w:val="11"/>
                      <w:spacing w:val="9"/>
                      <w:position w:val="8"/>
                    </w:rPr>
                    <w:t>[216</w:t>
                  </w:r>
                  <w:r>
                    <w:rPr>
                      <w:sz w:val="11"/>
                      <w:szCs w:val="11"/>
                      <w:spacing w:val="-12"/>
                      <w:position w:val="8"/>
                    </w:rPr>
                    <w:t xml:space="preserve"> </w:t>
                  </w:r>
                  <w:r>
                    <w:rPr>
                      <w:sz w:val="11"/>
                      <w:szCs w:val="11"/>
                      <w:spacing w:val="9"/>
                      <w:position w:val="8"/>
                    </w:rPr>
                    <w:t>,223]</w:t>
                  </w:r>
                  <w:r>
                    <w:rPr>
                      <w:sz w:val="11"/>
                      <w:szCs w:val="11"/>
                      <w:spacing w:val="31"/>
                      <w:w w:val="102"/>
                      <w:position w:val="8"/>
                    </w:rPr>
                    <w:t xml:space="preserve"> </w:t>
                  </w:r>
                  <w:r>
                    <w:rPr>
                      <w:spacing w:val="9"/>
                    </w:rPr>
                    <w:t>,仅用</w:t>
                  </w:r>
                  <w:r>
                    <w:rPr/>
                    <w:t xml:space="preserve"> </w:t>
                  </w:r>
                  <w:r>
                    <w:rPr>
                      <w:spacing w:val="12"/>
                    </w:rPr>
                    <w:t>于没有明显缺血性心脏病、明显</w:t>
                  </w:r>
                  <w:r>
                    <w:rPr>
                      <w:spacing w:val="36"/>
                      <w:w w:val="101"/>
                    </w:rPr>
                    <w:t xml:space="preserve"> </w:t>
                  </w:r>
                  <w:r>
                    <w:rPr/>
                    <w:t>LVH</w:t>
                  </w:r>
                  <w:r>
                    <w:rPr>
                      <w:spacing w:val="25"/>
                    </w:rPr>
                    <w:t xml:space="preserve"> </w:t>
                  </w:r>
                  <w:r>
                    <w:rPr>
                      <w:spacing w:val="12"/>
                    </w:rPr>
                    <w:t>或心衰的患</w:t>
                  </w:r>
                  <w:r>
                    <w:rPr/>
                    <w:t xml:space="preserve"> </w:t>
                  </w:r>
                  <w:r>
                    <w:rPr>
                      <w:spacing w:val="15"/>
                    </w:rPr>
                    <w:t>者</w:t>
                  </w:r>
                  <w:r>
                    <w:rPr>
                      <w:spacing w:val="-3"/>
                    </w:rPr>
                    <w:t xml:space="preserve"> </w:t>
                  </w:r>
                  <w:r>
                    <w:rPr>
                      <w:spacing w:val="15"/>
                    </w:rPr>
                    <w:t>,以免发生恶性室性心律失常</w:t>
                  </w:r>
                  <w:r>
                    <w:rPr>
                      <w:sz w:val="11"/>
                      <w:szCs w:val="11"/>
                      <w:spacing w:val="15"/>
                      <w:position w:val="8"/>
                    </w:rPr>
                    <w:t>[246]</w:t>
                  </w:r>
                  <w:r>
                    <w:rPr>
                      <w:sz w:val="11"/>
                      <w:szCs w:val="11"/>
                      <w:spacing w:val="21"/>
                      <w:w w:val="102"/>
                      <w:position w:val="8"/>
                    </w:rPr>
                    <w:t xml:space="preserve"> </w:t>
                  </w:r>
                  <w:r>
                    <w:rPr>
                      <w:spacing w:val="15"/>
                    </w:rPr>
                    <w:t>。增加剂量维</w:t>
                  </w:r>
                  <w:r>
                    <w:rPr/>
                    <w:t xml:space="preserve"> </w:t>
                  </w:r>
                  <w:r>
                    <w:rPr>
                      <w:spacing w:val="9"/>
                    </w:rPr>
                    <w:t>持窦律的作用更佳</w:t>
                  </w:r>
                  <w:r>
                    <w:rPr>
                      <w:spacing w:val="-21"/>
                    </w:rPr>
                    <w:t xml:space="preserve"> </w:t>
                  </w:r>
                  <w:r>
                    <w:rPr>
                      <w:spacing w:val="9"/>
                    </w:rPr>
                    <w:t>,但不良反应也较多</w:t>
                  </w:r>
                  <w:r>
                    <w:rPr>
                      <w:sz w:val="11"/>
                      <w:szCs w:val="11"/>
                      <w:spacing w:val="9"/>
                      <w:position w:val="8"/>
                    </w:rPr>
                    <w:t>[247] </w:t>
                  </w:r>
                  <w:r>
                    <w:rPr>
                      <w:spacing w:val="9"/>
                    </w:rPr>
                    <w:t>。</w:t>
                  </w:r>
                </w:p>
                <w:p>
                  <w:pPr>
                    <w:pStyle w:val="BodyText"/>
                    <w:ind w:left="24" w:right="112" w:firstLine="414"/>
                    <w:spacing w:before="33" w:line="212" w:lineRule="auto"/>
                    <w:rPr/>
                  </w:pPr>
                  <w:r>
                    <w:rPr>
                      <w:spacing w:val="19"/>
                    </w:rPr>
                    <w:t>3)</w:t>
                  </w:r>
                  <w:r>
                    <w:rPr>
                      <w:spacing w:val="-33"/>
                    </w:rPr>
                    <w:t xml:space="preserve"> </w:t>
                  </w:r>
                  <w:r>
                    <w:rPr>
                      <w:spacing w:val="19"/>
                    </w:rPr>
                    <w:t>索他洛尔</w:t>
                  </w:r>
                  <w:r>
                    <w:rPr>
                      <w:spacing w:val="-19"/>
                    </w:rPr>
                    <w:t xml:space="preserve"> </w:t>
                  </w:r>
                  <w:r>
                    <w:rPr>
                      <w:spacing w:val="19"/>
                    </w:rPr>
                    <w:t>:转复房颤的疗效差</w:t>
                  </w:r>
                  <w:r>
                    <w:rPr>
                      <w:spacing w:val="-21"/>
                    </w:rPr>
                    <w:t xml:space="preserve"> </w:t>
                  </w:r>
                  <w:r>
                    <w:rPr>
                      <w:spacing w:val="19"/>
                    </w:rPr>
                    <w:t>,但预防房颤</w:t>
                  </w:r>
                  <w:r>
                    <w:rPr/>
                    <w:t xml:space="preserve"> </w:t>
                  </w:r>
                  <w:r>
                    <w:rPr>
                      <w:spacing w:val="-2"/>
                    </w:rPr>
                    <w:t>复发的作用与普罗帕酮相当</w:t>
                  </w:r>
                  <w:r>
                    <w:rPr>
                      <w:spacing w:val="-15"/>
                    </w:rPr>
                    <w:t xml:space="preserve"> </w:t>
                  </w:r>
                  <w:r>
                    <w:rPr>
                      <w:spacing w:val="-2"/>
                    </w:rPr>
                    <w:t>。对合并哮喘、心衰、肾</w:t>
                  </w:r>
                  <w:r>
                    <w:rPr/>
                    <w:t xml:space="preserve"> </w:t>
                  </w:r>
                  <w:r>
                    <w:rPr>
                      <w:spacing w:val="5"/>
                    </w:rPr>
                    <w:t>功能不全或 </w:t>
                  </w:r>
                  <w:r>
                    <w:rPr/>
                    <w:t>QT</w:t>
                  </w:r>
                  <w:r>
                    <w:rPr>
                      <w:spacing w:val="5"/>
                    </w:rPr>
                    <w:t xml:space="preserve"> 间期延长的患者应避免使用。</w:t>
                  </w:r>
                </w:p>
              </w:txbxContent>
            </v:textbox>
          </v:shape>
        </w:pict>
      </w:r>
      <w:r>
        <w:rPr>
          <w:rFonts w:ascii="SimHei" w:hAnsi="SimHei" w:eastAsia="SimHei" w:cs="SimHei"/>
          <w:sz w:val="15"/>
          <w:szCs w:val="15"/>
          <w:spacing w:val="4"/>
        </w:rPr>
        <w:t>图</w:t>
      </w:r>
      <w:r>
        <w:rPr>
          <w:rFonts w:ascii="SimHei" w:hAnsi="SimHei" w:eastAsia="SimHei" w:cs="SimHei"/>
          <w:sz w:val="15"/>
          <w:szCs w:val="15"/>
          <w:spacing w:val="-13"/>
        </w:rPr>
        <w:t xml:space="preserve"> </w:t>
      </w:r>
      <w:r>
        <w:rPr>
          <w:sz w:val="15"/>
          <w:szCs w:val="15"/>
          <w:spacing w:val="4"/>
        </w:rPr>
        <w:t>10</w:t>
      </w:r>
      <w:r>
        <w:rPr>
          <w:sz w:val="15"/>
          <w:szCs w:val="15"/>
          <w:spacing w:val="11"/>
          <w:w w:val="101"/>
        </w:rPr>
        <w:t xml:space="preserve">   </w:t>
      </w:r>
      <w:r>
        <w:rPr>
          <w:sz w:val="15"/>
          <w:szCs w:val="15"/>
          <w:spacing w:val="4"/>
        </w:rPr>
        <w:t>心房颤动患者复律的抗凝治疗流程</w:t>
      </w:r>
    </w:p>
    <w:p>
      <w:pPr>
        <w:spacing w:line="183" w:lineRule="auto"/>
        <w:sectPr>
          <w:headerReference w:type="default" r:id="rId35"/>
          <w:pgSz w:w="11963" w:h="16215"/>
          <w:pgMar w:top="1244" w:right="785" w:bottom="0" w:left="819" w:header="973" w:footer="0" w:gutter="0"/>
        </w:sectPr>
        <w:rPr>
          <w:sz w:val="15"/>
          <w:szCs w:val="15"/>
        </w:rPr>
      </w:pPr>
    </w:p>
    <w:p>
      <w:pPr>
        <w:pStyle w:val="BodyText"/>
        <w:ind w:left="2989"/>
        <w:spacing w:before="275" w:line="193" w:lineRule="auto"/>
        <w:outlineLvl w:val="0"/>
        <w:rPr>
          <w:sz w:val="10"/>
          <w:szCs w:val="10"/>
        </w:rPr>
      </w:pPr>
      <w:r>
        <w:pict>
          <v:shape id="_x0000_s128" style="position:absolute;margin-left:201.663pt;margin-top:59.6825pt;mso-position-vertical-relative:page;mso-position-horizontal-relative:page;width:336.65pt;height:0.35pt;z-index:251714560;" o:allowincell="f" filled="false" strokecolor="#231F20" strokeweight="0.33pt" coordsize="6732,6" coordorigin="0,0" path="m0,3l6732,3e">
            <v:stroke joinstyle="miter" miterlimit="10"/>
          </v:shape>
        </w:pict>
      </w:r>
      <w:r>
        <w:rPr>
          <w:rFonts w:ascii="SimHei" w:hAnsi="SimHei" w:eastAsia="SimHei" w:cs="SimHei"/>
          <w:sz w:val="17"/>
          <w:szCs w:val="17"/>
          <w:spacing w:val="7"/>
        </w:rPr>
        <w:t>表</w:t>
      </w:r>
      <w:r>
        <w:rPr>
          <w:rFonts w:ascii="SimHei" w:hAnsi="SimHei" w:eastAsia="SimHei" w:cs="SimHei"/>
          <w:sz w:val="17"/>
          <w:szCs w:val="17"/>
          <w:spacing w:val="-17"/>
        </w:rPr>
        <w:t xml:space="preserve"> </w:t>
      </w:r>
      <w:r>
        <w:rPr>
          <w:sz w:val="17"/>
          <w:szCs w:val="17"/>
          <w:spacing w:val="7"/>
        </w:rPr>
        <w:t>11   用于复律后窦性心律维持的抗心律失常药物</w:t>
      </w:r>
      <w:r>
        <w:rPr>
          <w:sz w:val="10"/>
          <w:szCs w:val="10"/>
          <w:spacing w:val="7"/>
          <w:position w:val="7"/>
        </w:rPr>
        <w:t>[253]</w:t>
      </w:r>
    </w:p>
    <w:p>
      <w:pPr>
        <w:spacing w:line="53" w:lineRule="exact"/>
        <w:rPr/>
      </w:pPr>
      <w:r/>
    </w:p>
    <w:tbl>
      <w:tblPr>
        <w:tblStyle w:val="TableNormal"/>
        <w:tblW w:w="964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0"/>
        <w:gridCol w:w="1356"/>
        <w:gridCol w:w="2315"/>
        <w:gridCol w:w="2303"/>
        <w:gridCol w:w="1676"/>
        <w:gridCol w:w="1041"/>
      </w:tblGrid>
      <w:tr>
        <w:trPr>
          <w:trHeight w:val="549" w:hRule="atLeast"/>
        </w:trPr>
        <w:tc>
          <w:tcPr>
            <w:tcW w:w="950" w:type="dxa"/>
            <w:vAlign w:val="top"/>
            <w:tcBorders>
              <w:bottom w:val="single" w:color="231F20" w:sz="2" w:space="0"/>
              <w:top w:val="single" w:color="231F20" w:sz="6" w:space="0"/>
            </w:tcBorders>
          </w:tcPr>
          <w:p>
            <w:pPr>
              <w:pStyle w:val="TableText"/>
              <w:ind w:left="323"/>
              <w:spacing w:before="191" w:line="184" w:lineRule="auto"/>
              <w:rPr/>
            </w:pPr>
            <w:r>
              <w:rPr>
                <w:spacing w:val="5"/>
              </w:rPr>
              <w:t>药物</w:t>
            </w:r>
          </w:p>
        </w:tc>
        <w:tc>
          <w:tcPr>
            <w:tcW w:w="1356" w:type="dxa"/>
            <w:vAlign w:val="top"/>
            <w:tcBorders>
              <w:bottom w:val="single" w:color="231F20" w:sz="2" w:space="0"/>
              <w:top w:val="single" w:color="231F20" w:sz="6" w:space="0"/>
            </w:tcBorders>
          </w:tcPr>
          <w:p>
            <w:pPr>
              <w:pStyle w:val="TableText"/>
              <w:ind w:left="287"/>
              <w:spacing w:before="74" w:line="180" w:lineRule="auto"/>
              <w:rPr/>
            </w:pPr>
            <w:r>
              <w:rPr>
                <w:spacing w:val="7"/>
              </w:rPr>
              <w:t>剂量及服用</w:t>
            </w:r>
          </w:p>
          <w:p>
            <w:pPr>
              <w:pStyle w:val="TableText"/>
              <w:ind w:left="526"/>
              <w:spacing w:before="45" w:line="181" w:lineRule="auto"/>
              <w:rPr/>
            </w:pPr>
            <w:r>
              <w:rPr>
                <w:spacing w:val="5"/>
              </w:rPr>
              <w:t>方式</w:t>
            </w:r>
          </w:p>
        </w:tc>
        <w:tc>
          <w:tcPr>
            <w:tcW w:w="2315" w:type="dxa"/>
            <w:vAlign w:val="top"/>
            <w:tcBorders>
              <w:bottom w:val="single" w:color="231F20" w:sz="2" w:space="0"/>
              <w:top w:val="single" w:color="231F20" w:sz="6" w:space="0"/>
            </w:tcBorders>
          </w:tcPr>
          <w:p>
            <w:pPr>
              <w:pStyle w:val="TableText"/>
              <w:ind w:left="999"/>
              <w:spacing w:before="191" w:line="183" w:lineRule="auto"/>
              <w:rPr/>
            </w:pPr>
            <w:r>
              <w:rPr>
                <w:spacing w:val="5"/>
              </w:rPr>
              <w:t>作用</w:t>
            </w:r>
          </w:p>
        </w:tc>
        <w:tc>
          <w:tcPr>
            <w:tcW w:w="2303" w:type="dxa"/>
            <w:vAlign w:val="top"/>
            <w:tcBorders>
              <w:bottom w:val="single" w:color="231F20" w:sz="2" w:space="0"/>
              <w:top w:val="single" w:color="231F20" w:sz="6" w:space="0"/>
            </w:tcBorders>
          </w:tcPr>
          <w:p>
            <w:pPr>
              <w:pStyle w:val="TableText"/>
              <w:ind w:left="837"/>
              <w:spacing w:before="191" w:line="182" w:lineRule="auto"/>
              <w:rPr/>
            </w:pPr>
            <w:r>
              <w:rPr>
                <w:spacing w:val="6"/>
              </w:rPr>
              <w:t>注意事项</w:t>
            </w:r>
          </w:p>
        </w:tc>
        <w:tc>
          <w:tcPr>
            <w:tcW w:w="1676" w:type="dxa"/>
            <w:vAlign w:val="top"/>
            <w:tcBorders>
              <w:bottom w:val="single" w:color="231F20" w:sz="2" w:space="0"/>
              <w:top w:val="single" w:color="231F20" w:sz="6" w:space="0"/>
            </w:tcBorders>
          </w:tcPr>
          <w:p>
            <w:pPr>
              <w:pStyle w:val="TableText"/>
              <w:ind w:left="598"/>
              <w:spacing w:before="191" w:line="185" w:lineRule="auto"/>
              <w:rPr/>
            </w:pPr>
            <w:r>
              <w:rPr>
                <w:spacing w:val="7"/>
              </w:rPr>
              <w:t>禁忌证</w:t>
            </w:r>
          </w:p>
        </w:tc>
        <w:tc>
          <w:tcPr>
            <w:tcW w:w="1041" w:type="dxa"/>
            <w:vAlign w:val="top"/>
            <w:tcBorders>
              <w:bottom w:val="single" w:color="231F20" w:sz="2" w:space="0"/>
              <w:top w:val="single" w:color="231F20" w:sz="6" w:space="0"/>
            </w:tcBorders>
          </w:tcPr>
          <w:p>
            <w:pPr>
              <w:pStyle w:val="TableText"/>
              <w:ind w:left="203" w:right="127" w:hanging="80"/>
              <w:spacing w:before="73" w:line="217" w:lineRule="auto"/>
              <w:rPr/>
            </w:pPr>
            <w:r>
              <w:rPr>
                <w:spacing w:val="7"/>
              </w:rPr>
              <w:t>启动心电图</w:t>
            </w:r>
            <w:r>
              <w:rPr>
                <w:spacing w:val="3"/>
              </w:rPr>
              <w:t xml:space="preserve"> </w:t>
            </w:r>
            <w:r>
              <w:rPr>
                <w:spacing w:val="7"/>
              </w:rPr>
              <w:t>监测时间</w:t>
            </w:r>
          </w:p>
        </w:tc>
      </w:tr>
      <w:tr>
        <w:trPr>
          <w:trHeight w:val="3156" w:hRule="atLeast"/>
        </w:trPr>
        <w:tc>
          <w:tcPr>
            <w:tcW w:w="950" w:type="dxa"/>
            <w:vAlign w:val="top"/>
            <w:tcBorders>
              <w:top w:val="single" w:color="231F20" w:sz="2" w:space="0"/>
            </w:tcBorders>
          </w:tcPr>
          <w:p>
            <w:pPr>
              <w:pStyle w:val="TableText"/>
              <w:ind w:left="83"/>
              <w:spacing w:before="92" w:line="181" w:lineRule="auto"/>
              <w:rPr/>
            </w:pPr>
            <w:r>
              <w:rPr>
                <w:spacing w:val="7"/>
              </w:rPr>
              <w:t>胺碘酮</w:t>
            </w:r>
          </w:p>
        </w:tc>
        <w:tc>
          <w:tcPr>
            <w:tcW w:w="1356" w:type="dxa"/>
            <w:vAlign w:val="top"/>
            <w:tcBorders>
              <w:top w:val="single" w:color="231F20" w:sz="2" w:space="0"/>
            </w:tcBorders>
          </w:tcPr>
          <w:p>
            <w:pPr>
              <w:pStyle w:val="TableText"/>
              <w:ind w:left="114"/>
              <w:spacing w:before="96" w:line="181" w:lineRule="auto"/>
              <w:rPr/>
            </w:pPr>
            <w:r>
              <w:rPr/>
              <w:t>口服</w:t>
            </w:r>
            <w:r>
              <w:rPr>
                <w:spacing w:val="-14"/>
              </w:rPr>
              <w:t xml:space="preserve"> </w:t>
            </w:r>
            <w:r>
              <w:rPr/>
              <w:t>:</w:t>
            </w:r>
          </w:p>
          <w:p>
            <w:pPr>
              <w:pStyle w:val="TableText"/>
              <w:ind w:left="87"/>
              <w:spacing w:before="59" w:line="179" w:lineRule="auto"/>
              <w:rPr/>
            </w:pPr>
            <w:r>
              <w:rPr>
                <w:spacing w:val="-7"/>
              </w:rPr>
              <w:t>200</w:t>
            </w:r>
            <w:r>
              <w:rPr>
                <w:spacing w:val="18"/>
              </w:rPr>
              <w:t xml:space="preserve"> </w:t>
            </w:r>
            <w:r>
              <w:rPr>
                <w:spacing w:val="-7"/>
              </w:rPr>
              <w:t>mg</w:t>
            </w:r>
            <w:r>
              <w:rPr>
                <w:spacing w:val="-16"/>
              </w:rPr>
              <w:t xml:space="preserve"> </w:t>
            </w:r>
            <w:r>
              <w:rPr>
                <w:spacing w:val="-7"/>
              </w:rPr>
              <w:t>,TID</w:t>
            </w:r>
            <w:r>
              <w:rPr>
                <w:spacing w:val="-15"/>
              </w:rPr>
              <w:t xml:space="preserve"> </w:t>
            </w:r>
            <w:r>
              <w:rPr>
                <w:spacing w:val="-7"/>
              </w:rPr>
              <w:t>,</w:t>
            </w:r>
            <w:r>
              <w:rPr>
                <w:spacing w:val="-10"/>
              </w:rPr>
              <w:t xml:space="preserve"> </w:t>
            </w:r>
            <w:r>
              <w:rPr>
                <w:spacing w:val="-7"/>
              </w:rPr>
              <w:t>口服</w:t>
            </w:r>
          </w:p>
          <w:p>
            <w:pPr>
              <w:pStyle w:val="TableText"/>
              <w:ind w:left="93" w:right="68" w:hanging="9"/>
              <w:spacing w:before="59" w:line="218" w:lineRule="auto"/>
              <w:rPr/>
            </w:pPr>
            <w:r>
              <w:rPr>
                <w:spacing w:val="-8"/>
              </w:rPr>
              <w:t>4 周</w:t>
            </w:r>
            <w:r>
              <w:rPr>
                <w:spacing w:val="-24"/>
              </w:rPr>
              <w:t xml:space="preserve"> </w:t>
            </w:r>
            <w:r>
              <w:rPr>
                <w:spacing w:val="-8"/>
              </w:rPr>
              <w:t>,然后 200</w:t>
            </w:r>
            <w:r>
              <w:rPr>
                <w:spacing w:val="17"/>
              </w:rPr>
              <w:t xml:space="preserve"> </w:t>
            </w:r>
            <w:r>
              <w:rPr>
                <w:spacing w:val="-8"/>
              </w:rPr>
              <w:t>mg</w:t>
            </w:r>
            <w:r>
              <w:rPr>
                <w:spacing w:val="-20"/>
              </w:rPr>
              <w:t xml:space="preserve"> </w:t>
            </w:r>
            <w:r>
              <w:rPr>
                <w:spacing w:val="-8"/>
              </w:rPr>
              <w:t>,</w:t>
            </w:r>
            <w:r>
              <w:rPr/>
              <w:t xml:space="preserve"> </w:t>
            </w:r>
            <w:r>
              <w:rPr>
                <w:spacing w:val="-10"/>
              </w:rPr>
              <w:t>QD 维持</w:t>
            </w:r>
          </w:p>
        </w:tc>
        <w:tc>
          <w:tcPr>
            <w:tcW w:w="2315" w:type="dxa"/>
            <w:vAlign w:val="top"/>
            <w:tcBorders>
              <w:top w:val="single" w:color="231F20" w:sz="2" w:space="0"/>
            </w:tcBorders>
          </w:tcPr>
          <w:p>
            <w:pPr>
              <w:pStyle w:val="TableText"/>
              <w:ind w:left="86"/>
              <w:spacing w:before="96" w:line="201" w:lineRule="auto"/>
              <w:rPr>
                <w:sz w:val="10"/>
                <w:szCs w:val="10"/>
              </w:rPr>
            </w:pPr>
            <w:r>
              <w:rPr>
                <w:position w:val="-2"/>
              </w:rPr>
              <w:t>最有效的 AAD</w:t>
            </w:r>
            <w:r>
              <w:rPr>
                <w:sz w:val="10"/>
                <w:szCs w:val="10"/>
                <w:position w:val="4"/>
              </w:rPr>
              <w:t>[253-254]</w:t>
            </w:r>
          </w:p>
          <w:p>
            <w:pPr>
              <w:pStyle w:val="TableText"/>
              <w:ind w:left="244" w:right="87" w:hanging="155"/>
              <w:spacing w:before="56" w:line="245" w:lineRule="auto"/>
              <w:rPr>
                <w:sz w:val="10"/>
                <w:szCs w:val="10"/>
              </w:rPr>
            </w:pPr>
            <w:r>
              <w:rPr/>
              <w:t>RCT</w:t>
            </w:r>
            <w:r>
              <w:rPr>
                <w:spacing w:val="2"/>
              </w:rPr>
              <w:t xml:space="preserve"> 研究</w:t>
            </w:r>
            <w:r>
              <w:rPr>
                <w:spacing w:val="-15"/>
              </w:rPr>
              <w:t xml:space="preserve"> </w:t>
            </w:r>
            <w:r>
              <w:rPr>
                <w:spacing w:val="2"/>
              </w:rPr>
              <w:t>显</w:t>
            </w:r>
            <w:r>
              <w:rPr>
                <w:spacing w:val="-21"/>
              </w:rPr>
              <w:t xml:space="preserve"> </w:t>
            </w:r>
            <w:r>
              <w:rPr>
                <w:spacing w:val="2"/>
              </w:rPr>
              <w:t>示</w:t>
            </w:r>
            <w:r>
              <w:rPr>
                <w:spacing w:val="-15"/>
              </w:rPr>
              <w:t xml:space="preserve"> </w:t>
            </w:r>
            <w:r>
              <w:rPr>
                <w:spacing w:val="2"/>
              </w:rPr>
              <w:t>,</w:t>
            </w:r>
            <w:r>
              <w:rPr>
                <w:spacing w:val="-14"/>
              </w:rPr>
              <w:t xml:space="preserve"> </w:t>
            </w:r>
            <w:r>
              <w:rPr>
                <w:spacing w:val="2"/>
              </w:rPr>
              <w:t>与</w:t>
            </w:r>
            <w:r>
              <w:rPr>
                <w:spacing w:val="-19"/>
              </w:rPr>
              <w:t xml:space="preserve"> </w:t>
            </w:r>
            <w:r>
              <w:rPr>
                <w:spacing w:val="2"/>
              </w:rPr>
              <w:t>索</w:t>
            </w:r>
            <w:r>
              <w:rPr>
                <w:spacing w:val="-20"/>
              </w:rPr>
              <w:t xml:space="preserve"> </w:t>
            </w:r>
            <w:r>
              <w:rPr>
                <w:spacing w:val="2"/>
              </w:rPr>
              <w:t>他</w:t>
            </w:r>
            <w:r>
              <w:rPr>
                <w:spacing w:val="-15"/>
              </w:rPr>
              <w:t xml:space="preserve"> </w:t>
            </w:r>
            <w:r>
              <w:rPr>
                <w:spacing w:val="2"/>
              </w:rPr>
              <w:t>洛</w:t>
            </w:r>
            <w:r>
              <w:rPr>
                <w:spacing w:val="-18"/>
              </w:rPr>
              <w:t xml:space="preserve"> </w:t>
            </w:r>
            <w:r>
              <w:rPr>
                <w:spacing w:val="2"/>
              </w:rPr>
              <w:t>尔</w:t>
            </w:r>
            <w:r>
              <w:rPr>
                <w:spacing w:val="-15"/>
              </w:rPr>
              <w:t xml:space="preserve"> </w:t>
            </w:r>
            <w:r>
              <w:rPr>
                <w:spacing w:val="2"/>
              </w:rPr>
              <w:t>和</w:t>
            </w:r>
            <w:r>
              <w:rPr/>
              <w:t xml:space="preserve"> </w:t>
            </w:r>
            <w:r>
              <w:rPr>
                <w:spacing w:val="9"/>
              </w:rPr>
              <w:t>决奈达隆相比</w:t>
            </w:r>
            <w:r>
              <w:rPr>
                <w:spacing w:val="-15"/>
              </w:rPr>
              <w:t xml:space="preserve"> </w:t>
            </w:r>
            <w:r>
              <w:rPr>
                <w:spacing w:val="9"/>
              </w:rPr>
              <w:t>,房颤复发率较</w:t>
            </w:r>
            <w:r>
              <w:rPr/>
              <w:t xml:space="preserve"> </w:t>
            </w:r>
            <w:r>
              <w:rPr>
                <w:spacing w:val="1"/>
                <w:position w:val="-4"/>
              </w:rPr>
              <w:t>低</w:t>
            </w:r>
            <w:r>
              <w:rPr>
                <w:spacing w:val="-19"/>
                <w:position w:val="-4"/>
              </w:rPr>
              <w:t xml:space="preserve"> </w:t>
            </w:r>
            <w:r>
              <w:rPr>
                <w:sz w:val="10"/>
                <w:szCs w:val="10"/>
                <w:spacing w:val="1"/>
                <w:position w:val="2"/>
              </w:rPr>
              <w:t>[255]</w:t>
            </w:r>
          </w:p>
          <w:p>
            <w:pPr>
              <w:pStyle w:val="TableText"/>
              <w:ind w:left="85" w:right="85" w:firstLine="9"/>
              <w:spacing w:line="245" w:lineRule="auto"/>
              <w:tabs>
                <w:tab w:val="left" w:pos="247"/>
              </w:tabs>
              <w:jc w:val="right"/>
              <w:rPr/>
            </w:pPr>
            <w:r>
              <w:rPr>
                <w:spacing w:val="-4"/>
              </w:rPr>
              <w:t>降低心</w:t>
            </w:r>
            <w:r>
              <w:rPr>
                <w:spacing w:val="-19"/>
              </w:rPr>
              <w:t xml:space="preserve"> </w:t>
            </w:r>
            <w:r>
              <w:rPr>
                <w:spacing w:val="-4"/>
              </w:rPr>
              <w:t>室</w:t>
            </w:r>
            <w:r>
              <w:rPr>
                <w:spacing w:val="-22"/>
              </w:rPr>
              <w:t xml:space="preserve"> </w:t>
            </w:r>
            <w:r>
              <w:rPr>
                <w:spacing w:val="-4"/>
              </w:rPr>
              <w:t>率 ( 10 ~</w:t>
            </w:r>
            <w:r>
              <w:rPr>
                <w:spacing w:val="14"/>
                <w:w w:val="101"/>
              </w:rPr>
              <w:t xml:space="preserve"> </w:t>
            </w:r>
            <w:r>
              <w:rPr>
                <w:spacing w:val="-4"/>
              </w:rPr>
              <w:t>12</w:t>
            </w:r>
            <w:r>
              <w:rPr>
                <w:spacing w:val="22"/>
                <w:w w:val="101"/>
              </w:rPr>
              <w:t xml:space="preserve"> </w:t>
            </w:r>
            <w:r>
              <w:rPr>
                <w:spacing w:val="-4"/>
              </w:rPr>
              <w:t>次/min</w:t>
            </w:r>
            <w:r>
              <w:rPr>
                <w:spacing w:val="-10"/>
              </w:rPr>
              <w:t xml:space="preserve"> </w:t>
            </w:r>
            <w:r>
              <w:rPr>
                <w:spacing w:val="-4"/>
              </w:rPr>
              <w:t>) ,</w:t>
            </w:r>
            <w:r>
              <w:rPr/>
              <w:t xml:space="preserve"> </w:t>
            </w:r>
            <w:r>
              <w:rPr>
                <w:position w:val="-1"/>
              </w:rPr>
              <w:tab/>
            </w:r>
            <w:r>
              <w:rPr>
                <w:spacing w:val="3"/>
                <w:position w:val="-1"/>
              </w:rPr>
              <w:t>能安全用于心衰患者</w:t>
            </w:r>
            <w:r>
              <w:rPr>
                <w:sz w:val="10"/>
                <w:szCs w:val="10"/>
                <w:spacing w:val="3"/>
                <w:position w:val="5"/>
              </w:rPr>
              <w:t>[256-258]</w:t>
            </w:r>
            <w:r>
              <w:rPr>
                <w:sz w:val="10"/>
                <w:szCs w:val="10"/>
                <w:spacing w:val="2"/>
                <w:position w:val="5"/>
              </w:rPr>
              <w:t xml:space="preserve">     </w:t>
            </w:r>
            <w:r>
              <w:rPr>
                <w:spacing w:val="9"/>
              </w:rPr>
              <w:t>具有减慢房室结传导特性</w:t>
            </w:r>
            <w:r>
              <w:rPr>
                <w:spacing w:val="-15"/>
              </w:rPr>
              <w:t xml:space="preserve"> </w:t>
            </w:r>
            <w:r>
              <w:rPr>
                <w:spacing w:val="9"/>
              </w:rPr>
              <w:t>,但不</w:t>
            </w:r>
          </w:p>
          <w:p>
            <w:pPr>
              <w:pStyle w:val="TableText"/>
              <w:ind w:left="244"/>
              <w:spacing w:line="184" w:lineRule="auto"/>
              <w:rPr/>
            </w:pPr>
            <w:r>
              <w:rPr>
                <w:spacing w:val="8"/>
              </w:rPr>
              <w:t>作为心室率控制的首选</w:t>
            </w:r>
          </w:p>
        </w:tc>
        <w:tc>
          <w:tcPr>
            <w:tcW w:w="2303" w:type="dxa"/>
            <w:vAlign w:val="top"/>
            <w:tcBorders>
              <w:top w:val="single" w:color="231F20" w:sz="2" w:space="0"/>
            </w:tcBorders>
          </w:tcPr>
          <w:p>
            <w:pPr>
              <w:pStyle w:val="TableText"/>
              <w:ind w:left="237" w:right="83" w:hanging="155"/>
              <w:spacing w:before="90" w:line="237" w:lineRule="auto"/>
              <w:rPr/>
            </w:pPr>
            <w:r>
              <w:rPr>
                <w:spacing w:val="12"/>
              </w:rPr>
              <w:t>与其他延长</w:t>
            </w:r>
            <w:r>
              <w:rPr>
                <w:spacing w:val="30"/>
              </w:rPr>
              <w:t xml:space="preserve"> </w:t>
            </w:r>
            <w:r>
              <w:rPr/>
              <w:t>QT</w:t>
            </w:r>
            <w:r>
              <w:rPr>
                <w:spacing w:val="27"/>
              </w:rPr>
              <w:t xml:space="preserve"> </w:t>
            </w:r>
            <w:r>
              <w:rPr>
                <w:spacing w:val="12"/>
              </w:rPr>
              <w:t>间期的药物联</w:t>
            </w:r>
            <w:r>
              <w:rPr/>
              <w:t xml:space="preserve"> </w:t>
            </w:r>
            <w:r>
              <w:rPr>
                <w:spacing w:val="7"/>
              </w:rPr>
              <w:t>用时需谨慎</w:t>
            </w:r>
          </w:p>
          <w:p>
            <w:pPr>
              <w:pStyle w:val="TableText"/>
              <w:ind w:left="237" w:right="83" w:hanging="155"/>
              <w:spacing w:before="1" w:line="237" w:lineRule="auto"/>
              <w:rPr/>
            </w:pPr>
            <w:r>
              <w:rPr>
                <w:spacing w:val="7"/>
              </w:rPr>
              <w:t>与 </w:t>
            </w:r>
            <w:r>
              <w:rPr/>
              <w:t>VKA</w:t>
            </w:r>
            <w:r>
              <w:rPr>
                <w:spacing w:val="7"/>
              </w:rPr>
              <w:t xml:space="preserve"> 或地高辛联用时应减少</w:t>
            </w:r>
            <w:r>
              <w:rPr>
                <w:spacing w:val="4"/>
              </w:rPr>
              <w:t xml:space="preserve"> </w:t>
            </w:r>
            <w:r>
              <w:rPr>
                <w:spacing w:val="5"/>
              </w:rPr>
              <w:t>剂量</w:t>
            </w:r>
          </w:p>
          <w:p>
            <w:pPr>
              <w:pStyle w:val="TableText"/>
              <w:ind w:left="236" w:right="83" w:hanging="154"/>
              <w:spacing w:line="237" w:lineRule="auto"/>
              <w:rPr/>
            </w:pPr>
            <w:r>
              <w:rPr>
                <w:spacing w:val="14"/>
              </w:rPr>
              <w:t>与他汀类药物联用时增加肌肉</w:t>
            </w:r>
            <w:r>
              <w:rPr>
                <w:spacing w:val="4"/>
              </w:rPr>
              <w:t xml:space="preserve"> </w:t>
            </w:r>
            <w:r>
              <w:rPr>
                <w:spacing w:val="7"/>
              </w:rPr>
              <w:t>疾病风险</w:t>
            </w:r>
          </w:p>
          <w:p>
            <w:pPr>
              <w:pStyle w:val="TableText"/>
              <w:ind w:left="237" w:right="83" w:hanging="160"/>
              <w:spacing w:line="236" w:lineRule="auto"/>
              <w:rPr/>
            </w:pPr>
            <w:r>
              <w:rPr>
                <w:spacing w:val="-2"/>
              </w:rPr>
              <w:t>需要定</w:t>
            </w:r>
            <w:r>
              <w:rPr>
                <w:spacing w:val="-11"/>
              </w:rPr>
              <w:t xml:space="preserve"> </w:t>
            </w:r>
            <w:r>
              <w:rPr>
                <w:spacing w:val="-2"/>
              </w:rPr>
              <w:t>期</w:t>
            </w:r>
            <w:r>
              <w:rPr>
                <w:spacing w:val="-21"/>
              </w:rPr>
              <w:t xml:space="preserve"> </w:t>
            </w:r>
            <w:r>
              <w:rPr>
                <w:spacing w:val="-2"/>
              </w:rPr>
              <w:t>检</w:t>
            </w:r>
            <w:r>
              <w:rPr>
                <w:spacing w:val="-22"/>
              </w:rPr>
              <w:t xml:space="preserve"> </w:t>
            </w:r>
            <w:r>
              <w:rPr>
                <w:spacing w:val="-2"/>
              </w:rPr>
              <w:t>测</w:t>
            </w:r>
            <w:r>
              <w:rPr>
                <w:spacing w:val="-21"/>
              </w:rPr>
              <w:t xml:space="preserve"> </w:t>
            </w:r>
            <w:r>
              <w:rPr>
                <w:spacing w:val="-2"/>
              </w:rPr>
              <w:t>肝、肺</w:t>
            </w:r>
            <w:r>
              <w:rPr>
                <w:spacing w:val="-21"/>
              </w:rPr>
              <w:t xml:space="preserve"> </w:t>
            </w:r>
            <w:r>
              <w:rPr>
                <w:spacing w:val="-2"/>
              </w:rPr>
              <w:t>及 甲</w:t>
            </w:r>
            <w:r>
              <w:rPr>
                <w:spacing w:val="-21"/>
              </w:rPr>
              <w:t xml:space="preserve"> </w:t>
            </w:r>
            <w:r>
              <w:rPr>
                <w:spacing w:val="-2"/>
              </w:rPr>
              <w:t>状</w:t>
            </w:r>
            <w:r>
              <w:rPr>
                <w:spacing w:val="-20"/>
              </w:rPr>
              <w:t xml:space="preserve"> </w:t>
            </w:r>
            <w:r>
              <w:rPr>
                <w:spacing w:val="-2"/>
              </w:rPr>
              <w:t>腺</w:t>
            </w:r>
            <w:r>
              <w:rPr/>
              <w:t xml:space="preserve"> </w:t>
            </w:r>
            <w:r>
              <w:rPr>
                <w:spacing w:val="5"/>
              </w:rPr>
              <w:t>毒性</w:t>
            </w:r>
          </w:p>
          <w:p>
            <w:pPr>
              <w:pStyle w:val="TableText"/>
              <w:ind w:left="236" w:right="83" w:hanging="152"/>
              <w:spacing w:before="1" w:line="238" w:lineRule="auto"/>
              <w:rPr>
                <w:sz w:val="10"/>
                <w:szCs w:val="10"/>
              </w:rPr>
            </w:pPr>
            <w:r>
              <w:rPr/>
              <w:t>常见</w:t>
            </w:r>
            <w:r>
              <w:rPr>
                <w:spacing w:val="31"/>
              </w:rPr>
              <w:t xml:space="preserve"> </w:t>
            </w:r>
            <w:r>
              <w:rPr/>
              <w:t>QT</w:t>
            </w:r>
            <w:r>
              <w:rPr>
                <w:spacing w:val="36"/>
                <w:w w:val="101"/>
              </w:rPr>
              <w:t xml:space="preserve"> </w:t>
            </w:r>
            <w:r>
              <w:rPr/>
              <w:t>间</w:t>
            </w:r>
            <w:r>
              <w:rPr>
                <w:spacing w:val="-17"/>
              </w:rPr>
              <w:t xml:space="preserve"> </w:t>
            </w:r>
            <w:r>
              <w:rPr/>
              <w:t>期</w:t>
            </w:r>
            <w:r>
              <w:rPr>
                <w:spacing w:val="-16"/>
              </w:rPr>
              <w:t xml:space="preserve"> </w:t>
            </w:r>
            <w:r>
              <w:rPr/>
              <w:t>延</w:t>
            </w:r>
            <w:r>
              <w:rPr>
                <w:spacing w:val="-15"/>
              </w:rPr>
              <w:t xml:space="preserve"> </w:t>
            </w:r>
            <w:r>
              <w:rPr/>
              <w:t>长</w:t>
            </w:r>
            <w:r>
              <w:rPr>
                <w:spacing w:val="-15"/>
              </w:rPr>
              <w:t xml:space="preserve"> </w:t>
            </w:r>
            <w:r>
              <w:rPr/>
              <w:t>,</w:t>
            </w:r>
            <w:r>
              <w:rPr>
                <w:spacing w:val="-13"/>
              </w:rPr>
              <w:t xml:space="preserve"> </w:t>
            </w:r>
            <w:r>
              <w:rPr/>
              <w:t>但</w:t>
            </w:r>
            <w:r>
              <w:rPr>
                <w:spacing w:val="-17"/>
              </w:rPr>
              <w:t xml:space="preserve"> </w:t>
            </w:r>
            <w:r>
              <w:rPr/>
              <w:t>很</w:t>
            </w:r>
            <w:r>
              <w:rPr>
                <w:spacing w:val="-16"/>
              </w:rPr>
              <w:t xml:space="preserve"> </w:t>
            </w:r>
            <w:r>
              <w:rPr/>
              <w:t>少</w:t>
            </w:r>
            <w:r>
              <w:rPr>
                <w:spacing w:val="-12"/>
              </w:rPr>
              <w:t xml:space="preserve"> </w:t>
            </w:r>
            <w:r>
              <w:rPr/>
              <w:t>与 </w:t>
            </w:r>
            <w:r>
              <w:rPr/>
              <w:t>Tdp</w:t>
            </w:r>
            <w:r>
              <w:rPr>
                <w:spacing w:val="4"/>
              </w:rPr>
              <w:t xml:space="preserve"> 有关(&lt;0. 5%) ,需要监测</w:t>
            </w:r>
            <w:r>
              <w:rPr>
                <w:spacing w:val="10"/>
              </w:rPr>
              <w:t xml:space="preserve"> </w:t>
            </w:r>
            <w:r>
              <w:rPr/>
              <w:t>QT</w:t>
            </w:r>
            <w:r>
              <w:rPr>
                <w:spacing w:val="7"/>
              </w:rPr>
              <w:t xml:space="preserve"> 间期和 </w:t>
            </w:r>
            <w:r>
              <w:rPr/>
              <w:t>TU</w:t>
            </w:r>
            <w:r>
              <w:rPr>
                <w:spacing w:val="16"/>
              </w:rPr>
              <w:t xml:space="preserve"> </w:t>
            </w:r>
            <w:r>
              <w:rPr>
                <w:spacing w:val="7"/>
              </w:rPr>
              <w:t>波来预防心律</w:t>
            </w:r>
            <w:r>
              <w:rPr/>
              <w:t xml:space="preserve"> </w:t>
            </w:r>
            <w:r>
              <w:rPr>
                <w:position w:val="-3"/>
              </w:rPr>
              <w:t>失常</w:t>
            </w:r>
            <w:r>
              <w:rPr>
                <w:sz w:val="10"/>
                <w:szCs w:val="10"/>
                <w:position w:val="3"/>
              </w:rPr>
              <w:t>[259-260]</w:t>
            </w:r>
          </w:p>
        </w:tc>
        <w:tc>
          <w:tcPr>
            <w:tcW w:w="1676" w:type="dxa"/>
            <w:vAlign w:val="top"/>
            <w:tcBorders>
              <w:top w:val="single" w:color="231F20" w:sz="2" w:space="0"/>
            </w:tcBorders>
          </w:tcPr>
          <w:p>
            <w:pPr>
              <w:pStyle w:val="TableText"/>
              <w:ind w:left="240" w:right="88" w:hanging="153"/>
              <w:spacing w:before="91" w:line="237" w:lineRule="auto"/>
              <w:rPr/>
            </w:pPr>
            <w:r>
              <w:rPr>
                <w:spacing w:val="-9"/>
              </w:rPr>
              <w:t>QT</w:t>
            </w:r>
            <w:r>
              <w:rPr>
                <w:spacing w:val="17"/>
                <w:w w:val="101"/>
              </w:rPr>
              <w:t xml:space="preserve"> </w:t>
            </w:r>
            <w:r>
              <w:rPr>
                <w:spacing w:val="-9"/>
              </w:rPr>
              <w:t>间期&gt;</w:t>
            </w:r>
            <w:r>
              <w:rPr>
                <w:spacing w:val="-20"/>
              </w:rPr>
              <w:t xml:space="preserve"> </w:t>
            </w:r>
            <w:r>
              <w:rPr>
                <w:spacing w:val="-9"/>
              </w:rPr>
              <w:t>500</w:t>
            </w:r>
            <w:r>
              <w:rPr>
                <w:spacing w:val="24"/>
                <w:w w:val="101"/>
              </w:rPr>
              <w:t xml:space="preserve"> </w:t>
            </w:r>
            <w:r>
              <w:rPr>
                <w:spacing w:val="-9"/>
              </w:rPr>
              <w:t>ms</w:t>
            </w:r>
            <w:r>
              <w:rPr>
                <w:spacing w:val="15"/>
              </w:rPr>
              <w:t xml:space="preserve"> </w:t>
            </w:r>
            <w:r>
              <w:rPr>
                <w:spacing w:val="-9"/>
              </w:rPr>
              <w:t>时应</w:t>
            </w:r>
            <w:r>
              <w:rPr/>
              <w:t xml:space="preserve"> </w:t>
            </w:r>
            <w:r>
              <w:rPr>
                <w:spacing w:val="6"/>
              </w:rPr>
              <w:t>禁用</w:t>
            </w:r>
          </w:p>
          <w:p>
            <w:pPr>
              <w:pStyle w:val="TableText"/>
              <w:ind w:left="242" w:right="88" w:hanging="141"/>
              <w:spacing w:before="1" w:line="248" w:lineRule="auto"/>
              <w:rPr/>
            </w:pPr>
            <w:r>
              <w:rPr>
                <w:spacing w:val="15"/>
              </w:rPr>
              <w:t>甲状腺功能亢进者禁</w:t>
            </w:r>
            <w:r>
              <w:rPr/>
              <w:t xml:space="preserve"> </w:t>
            </w:r>
            <w:r>
              <w:rPr>
                <w:spacing w:val="1"/>
              </w:rPr>
              <w:t>用</w:t>
            </w:r>
          </w:p>
        </w:tc>
        <w:tc>
          <w:tcPr>
            <w:tcW w:w="1041" w:type="dxa"/>
            <w:vAlign w:val="top"/>
            <w:tcBorders>
              <w:top w:val="single" w:color="231F20" w:sz="2" w:space="0"/>
            </w:tcBorders>
          </w:tcPr>
          <w:p>
            <w:pPr>
              <w:pStyle w:val="TableText"/>
              <w:ind w:left="77"/>
              <w:spacing w:before="91" w:line="187" w:lineRule="auto"/>
              <w:rPr/>
            </w:pPr>
            <w:r>
              <w:rPr>
                <w:spacing w:val="-9"/>
              </w:rPr>
              <w:t>基线、4 周后</w:t>
            </w:r>
          </w:p>
        </w:tc>
      </w:tr>
      <w:tr>
        <w:trPr>
          <w:trHeight w:val="1619" w:hRule="atLeast"/>
        </w:trPr>
        <w:tc>
          <w:tcPr>
            <w:tcW w:w="950" w:type="dxa"/>
            <w:vAlign w:val="top"/>
          </w:tcPr>
          <w:p>
            <w:pPr>
              <w:pStyle w:val="TableText"/>
              <w:ind w:left="83"/>
              <w:spacing w:before="106" w:line="182" w:lineRule="auto"/>
              <w:rPr/>
            </w:pPr>
            <w:r>
              <w:rPr>
                <w:spacing w:val="7"/>
              </w:rPr>
              <w:t>普罗帕酮</w:t>
            </w:r>
          </w:p>
          <w:p>
            <w:pPr>
              <w:pStyle w:val="TableText"/>
              <w:ind w:left="87" w:right="76" w:hanging="4"/>
              <w:spacing w:before="59" w:line="248" w:lineRule="auto"/>
              <w:rPr/>
            </w:pPr>
            <w:r>
              <w:rPr>
                <w:spacing w:val="7"/>
              </w:rPr>
              <w:t>普罗帕酮缓</w:t>
            </w:r>
            <w:r>
              <w:rPr>
                <w:spacing w:val="3"/>
              </w:rPr>
              <w:t xml:space="preserve"> </w:t>
            </w:r>
            <w:r>
              <w:rPr>
                <w:spacing w:val="3"/>
              </w:rPr>
              <w:t>释片</w:t>
            </w:r>
          </w:p>
        </w:tc>
        <w:tc>
          <w:tcPr>
            <w:tcW w:w="1356" w:type="dxa"/>
            <w:vAlign w:val="top"/>
          </w:tcPr>
          <w:p>
            <w:pPr>
              <w:pStyle w:val="TableText"/>
              <w:ind w:left="114"/>
              <w:spacing w:before="111" w:line="181" w:lineRule="auto"/>
              <w:rPr/>
            </w:pPr>
            <w:r>
              <w:rPr/>
              <w:t>口服</w:t>
            </w:r>
            <w:r>
              <w:rPr>
                <w:spacing w:val="-14"/>
              </w:rPr>
              <w:t xml:space="preserve"> </w:t>
            </w:r>
            <w:r>
              <w:rPr/>
              <w:t>:</w:t>
            </w:r>
          </w:p>
          <w:p>
            <w:pPr>
              <w:pStyle w:val="TableText"/>
              <w:ind w:left="99"/>
              <w:spacing w:before="77" w:line="162" w:lineRule="auto"/>
              <w:rPr/>
            </w:pPr>
            <w:r>
              <w:rPr>
                <w:spacing w:val="-12"/>
              </w:rPr>
              <w:t>150</w:t>
            </w:r>
            <w:r>
              <w:rPr>
                <w:spacing w:val="-19"/>
              </w:rPr>
              <w:t xml:space="preserve"> </w:t>
            </w:r>
            <w:r>
              <w:rPr>
                <w:spacing w:val="-12"/>
              </w:rPr>
              <w:t>~</w:t>
            </w:r>
            <w:r>
              <w:rPr>
                <w:spacing w:val="-17"/>
              </w:rPr>
              <w:t xml:space="preserve"> </w:t>
            </w:r>
            <w:r>
              <w:rPr>
                <w:spacing w:val="-12"/>
              </w:rPr>
              <w:t>300</w:t>
            </w:r>
            <w:r>
              <w:rPr>
                <w:spacing w:val="17"/>
              </w:rPr>
              <w:t xml:space="preserve"> </w:t>
            </w:r>
            <w:r>
              <w:rPr>
                <w:spacing w:val="-12"/>
              </w:rPr>
              <w:t>mg</w:t>
            </w:r>
            <w:r>
              <w:rPr>
                <w:spacing w:val="-16"/>
              </w:rPr>
              <w:t xml:space="preserve"> </w:t>
            </w:r>
            <w:r>
              <w:rPr>
                <w:spacing w:val="-12"/>
              </w:rPr>
              <w:t>,TID</w:t>
            </w:r>
          </w:p>
          <w:p>
            <w:pPr>
              <w:pStyle w:val="TableText"/>
              <w:ind w:left="87"/>
              <w:spacing w:before="80" w:line="162" w:lineRule="auto"/>
              <w:rPr/>
            </w:pPr>
            <w:r>
              <w:rPr>
                <w:spacing w:val="-11"/>
              </w:rPr>
              <w:t>225</w:t>
            </w:r>
            <w:r>
              <w:rPr>
                <w:spacing w:val="-14"/>
              </w:rPr>
              <w:t xml:space="preserve"> </w:t>
            </w:r>
            <w:r>
              <w:rPr>
                <w:spacing w:val="-11"/>
              </w:rPr>
              <w:t>~</w:t>
            </w:r>
            <w:r>
              <w:rPr>
                <w:spacing w:val="-21"/>
              </w:rPr>
              <w:t xml:space="preserve"> </w:t>
            </w:r>
            <w:r>
              <w:rPr>
                <w:spacing w:val="-11"/>
              </w:rPr>
              <w:t>425</w:t>
            </w:r>
            <w:r>
              <w:rPr>
                <w:spacing w:val="17"/>
              </w:rPr>
              <w:t xml:space="preserve"> </w:t>
            </w:r>
            <w:r>
              <w:rPr>
                <w:spacing w:val="-11"/>
              </w:rPr>
              <w:t>mg</w:t>
            </w:r>
            <w:r>
              <w:rPr>
                <w:spacing w:val="-16"/>
              </w:rPr>
              <w:t xml:space="preserve"> </w:t>
            </w:r>
            <w:r>
              <w:rPr>
                <w:spacing w:val="-11"/>
              </w:rPr>
              <w:t>,BID</w:t>
            </w:r>
          </w:p>
        </w:tc>
        <w:tc>
          <w:tcPr>
            <w:tcW w:w="2315" w:type="dxa"/>
            <w:vAlign w:val="top"/>
          </w:tcPr>
          <w:p>
            <w:pPr>
              <w:pStyle w:val="TableText"/>
              <w:ind w:left="87" w:right="87" w:hanging="2"/>
              <w:spacing w:before="105" w:line="237" w:lineRule="auto"/>
              <w:rPr/>
            </w:pPr>
            <w:r>
              <w:rPr>
                <w:spacing w:val="2"/>
              </w:rPr>
              <w:t>增加华法林、地高辛的血药浓度</w:t>
            </w:r>
            <w:r>
              <w:rPr>
                <w:spacing w:val="12"/>
                <w:w w:val="102"/>
              </w:rPr>
              <w:t xml:space="preserve"> </w:t>
            </w:r>
            <w:r>
              <w:rPr>
                <w:spacing w:val="4"/>
              </w:rPr>
              <w:t>可能增</w:t>
            </w:r>
            <w:r>
              <w:rPr>
                <w:spacing w:val="-22"/>
              </w:rPr>
              <w:t xml:space="preserve"> </w:t>
            </w:r>
            <w:r>
              <w:rPr>
                <w:spacing w:val="4"/>
              </w:rPr>
              <w:t>加</w:t>
            </w:r>
            <w:r>
              <w:rPr>
                <w:spacing w:val="-21"/>
              </w:rPr>
              <w:t xml:space="preserve"> </w:t>
            </w:r>
            <w:r>
              <w:rPr>
                <w:spacing w:val="4"/>
              </w:rPr>
              <w:t>房</w:t>
            </w:r>
            <w:r>
              <w:rPr>
                <w:spacing w:val="-19"/>
              </w:rPr>
              <w:t xml:space="preserve"> </w:t>
            </w:r>
            <w:r>
              <w:rPr>
                <w:spacing w:val="4"/>
              </w:rPr>
              <w:t>扑</w:t>
            </w:r>
            <w:r>
              <w:rPr>
                <w:spacing w:val="-22"/>
              </w:rPr>
              <w:t xml:space="preserve"> </w:t>
            </w:r>
            <w:r>
              <w:rPr>
                <w:spacing w:val="4"/>
              </w:rPr>
              <w:t>周</w:t>
            </w:r>
            <w:r>
              <w:rPr>
                <w:spacing w:val="-18"/>
              </w:rPr>
              <w:t xml:space="preserve"> </w:t>
            </w:r>
            <w:r>
              <w:rPr>
                <w:spacing w:val="4"/>
              </w:rPr>
              <w:t>长</w:t>
            </w:r>
            <w:r>
              <w:rPr>
                <w:spacing w:val="-15"/>
              </w:rPr>
              <w:t xml:space="preserve"> </w:t>
            </w:r>
            <w:r>
              <w:rPr>
                <w:spacing w:val="4"/>
              </w:rPr>
              <w:t>,</w:t>
            </w:r>
            <w:r>
              <w:rPr>
                <w:spacing w:val="-20"/>
              </w:rPr>
              <w:t xml:space="preserve"> </w:t>
            </w:r>
            <w:r>
              <w:rPr>
                <w:spacing w:val="4"/>
              </w:rPr>
              <w:t>从</w:t>
            </w:r>
            <w:r>
              <w:rPr>
                <w:spacing w:val="-16"/>
              </w:rPr>
              <w:t xml:space="preserve"> </w:t>
            </w:r>
            <w:r>
              <w:rPr>
                <w:spacing w:val="4"/>
              </w:rPr>
              <w:t>而</w:t>
            </w:r>
            <w:r>
              <w:rPr>
                <w:spacing w:val="-21"/>
              </w:rPr>
              <w:t xml:space="preserve"> </w:t>
            </w:r>
            <w:r>
              <w:rPr>
                <w:spacing w:val="4"/>
              </w:rPr>
              <w:t>促</w:t>
            </w:r>
            <w:r>
              <w:rPr>
                <w:spacing w:val="-20"/>
              </w:rPr>
              <w:t xml:space="preserve"> </w:t>
            </w:r>
            <w:r>
              <w:rPr>
                <w:spacing w:val="4"/>
              </w:rPr>
              <w:t>进</w:t>
            </w:r>
          </w:p>
          <w:p>
            <w:pPr>
              <w:pStyle w:val="TableText"/>
              <w:ind w:left="255"/>
              <w:spacing w:line="195" w:lineRule="auto"/>
              <w:rPr/>
            </w:pPr>
            <w:r>
              <w:rPr>
                <w:spacing w:val="2"/>
              </w:rPr>
              <w:t>1 : 1房室传导</w:t>
            </w:r>
            <w:r>
              <w:rPr>
                <w:spacing w:val="-8"/>
              </w:rPr>
              <w:t xml:space="preserve"> </w:t>
            </w:r>
            <w:r>
              <w:rPr>
                <w:spacing w:val="2"/>
              </w:rPr>
              <w:t>,加快心室率</w:t>
            </w:r>
          </w:p>
        </w:tc>
        <w:tc>
          <w:tcPr>
            <w:tcW w:w="2303" w:type="dxa"/>
            <w:vAlign w:val="top"/>
          </w:tcPr>
          <w:p>
            <w:pPr>
              <w:pStyle w:val="TableText"/>
              <w:ind w:left="235" w:right="83" w:hanging="153"/>
              <w:spacing w:before="105" w:line="237" w:lineRule="auto"/>
              <w:rPr/>
            </w:pPr>
            <w:r>
              <w:rPr>
                <w:spacing w:val="-3"/>
              </w:rPr>
              <w:t>QRS 时限</w:t>
            </w:r>
            <w:r>
              <w:rPr>
                <w:spacing w:val="-5"/>
              </w:rPr>
              <w:t xml:space="preserve"> </w:t>
            </w:r>
            <w:r>
              <w:rPr>
                <w:spacing w:val="-3"/>
              </w:rPr>
              <w:t>大</w:t>
            </w:r>
            <w:r>
              <w:rPr>
                <w:spacing w:val="-15"/>
              </w:rPr>
              <w:t xml:space="preserve"> </w:t>
            </w:r>
            <w:r>
              <w:rPr>
                <w:spacing w:val="-3"/>
              </w:rPr>
              <w:t>于</w:t>
            </w:r>
            <w:r>
              <w:rPr>
                <w:spacing w:val="-20"/>
              </w:rPr>
              <w:t xml:space="preserve"> </w:t>
            </w:r>
            <w:r>
              <w:rPr>
                <w:spacing w:val="-3"/>
              </w:rPr>
              <w:t>基</w:t>
            </w:r>
            <w:r>
              <w:rPr>
                <w:spacing w:val="-20"/>
              </w:rPr>
              <w:t xml:space="preserve"> </w:t>
            </w:r>
            <w:r>
              <w:rPr>
                <w:spacing w:val="-3"/>
              </w:rPr>
              <w:t>线 的</w:t>
            </w:r>
            <w:r>
              <w:rPr>
                <w:spacing w:val="19"/>
              </w:rPr>
              <w:t xml:space="preserve"> </w:t>
            </w:r>
            <w:r>
              <w:rPr>
                <w:spacing w:val="-3"/>
              </w:rPr>
              <w:t>25% ,</w:t>
            </w:r>
            <w:r>
              <w:rPr>
                <w:spacing w:val="-21"/>
              </w:rPr>
              <w:t xml:space="preserve"> </w:t>
            </w:r>
            <w:r>
              <w:rPr>
                <w:spacing w:val="-3"/>
              </w:rPr>
              <w:t>左</w:t>
            </w:r>
            <w:r>
              <w:rPr/>
              <w:t xml:space="preserve"> </w:t>
            </w:r>
            <w:r>
              <w:rPr>
                <w:spacing w:val="15"/>
              </w:rPr>
              <w:t>束支传导阻滞或其他传导阻</w:t>
            </w:r>
            <w:r>
              <w:rPr>
                <w:spacing w:val="2"/>
              </w:rPr>
              <w:t xml:space="preserve"> </w:t>
            </w:r>
            <w:r>
              <w:rPr>
                <w:spacing w:val="-9"/>
              </w:rPr>
              <w:t>滞</w:t>
            </w:r>
            <w:r>
              <w:rPr>
                <w:spacing w:val="25"/>
              </w:rPr>
              <w:t xml:space="preserve"> </w:t>
            </w:r>
            <w:r>
              <w:rPr>
                <w:spacing w:val="-9"/>
              </w:rPr>
              <w:t>QRS</w:t>
            </w:r>
            <w:r>
              <w:rPr>
                <w:spacing w:val="28"/>
                <w:w w:val="101"/>
              </w:rPr>
              <w:t xml:space="preserve"> </w:t>
            </w:r>
            <w:r>
              <w:rPr>
                <w:spacing w:val="-9"/>
              </w:rPr>
              <w:t>时 限</w:t>
            </w:r>
            <w:r>
              <w:rPr>
                <w:spacing w:val="-11"/>
              </w:rPr>
              <w:t xml:space="preserve"> </w:t>
            </w:r>
            <w:r>
              <w:rPr>
                <w:spacing w:val="-9"/>
              </w:rPr>
              <w:t>&gt; 120  ms</w:t>
            </w:r>
            <w:r>
              <w:rPr>
                <w:spacing w:val="22"/>
                <w:w w:val="101"/>
              </w:rPr>
              <w:t xml:space="preserve"> </w:t>
            </w:r>
            <w:r>
              <w:rPr>
                <w:spacing w:val="-9"/>
              </w:rPr>
              <w:t>者</w:t>
            </w:r>
            <w:r>
              <w:rPr>
                <w:spacing w:val="-15"/>
              </w:rPr>
              <w:t xml:space="preserve"> </w:t>
            </w:r>
            <w:r>
              <w:rPr>
                <w:spacing w:val="-9"/>
              </w:rPr>
              <w:t>,</w:t>
            </w:r>
            <w:r>
              <w:rPr>
                <w:spacing w:val="-19"/>
              </w:rPr>
              <w:t xml:space="preserve"> </w:t>
            </w:r>
            <w:r>
              <w:rPr>
                <w:spacing w:val="-9"/>
              </w:rPr>
              <w:t>应</w:t>
            </w:r>
            <w:r>
              <w:rPr/>
              <w:t xml:space="preserve"> </w:t>
            </w:r>
            <w:r>
              <w:rPr>
                <w:spacing w:val="6"/>
              </w:rPr>
              <w:t>停用</w:t>
            </w:r>
          </w:p>
          <w:p>
            <w:pPr>
              <w:pStyle w:val="TableText"/>
              <w:ind w:left="237" w:right="83" w:hanging="161"/>
              <w:spacing w:line="227" w:lineRule="auto"/>
              <w:rPr/>
            </w:pPr>
            <w:r>
              <w:rPr>
                <w:spacing w:val="3"/>
              </w:rPr>
              <w:t>存在窦房结、房室结或传导系统</w:t>
            </w:r>
            <w:r>
              <w:rPr/>
              <w:t xml:space="preserve"> </w:t>
            </w:r>
            <w:r>
              <w:rPr>
                <w:spacing w:val="7"/>
              </w:rPr>
              <w:t>病变者应慎用</w:t>
            </w:r>
          </w:p>
        </w:tc>
        <w:tc>
          <w:tcPr>
            <w:tcW w:w="1676" w:type="dxa"/>
            <w:vAlign w:val="top"/>
          </w:tcPr>
          <w:p>
            <w:pPr>
              <w:pStyle w:val="TableText"/>
              <w:ind w:left="242" w:right="27" w:hanging="161"/>
              <w:spacing w:before="107" w:line="241" w:lineRule="auto"/>
              <w:rPr/>
            </w:pPr>
            <w:r>
              <w:rPr>
                <w:spacing w:val="6"/>
              </w:rPr>
              <w:t>严重肾病、肝脏疾病、</w:t>
            </w:r>
            <w:r>
              <w:rPr>
                <w:spacing w:val="5"/>
              </w:rPr>
              <w:t xml:space="preserve"> </w:t>
            </w:r>
            <w:r>
              <w:rPr>
                <w:spacing w:val="-1"/>
              </w:rPr>
              <w:t>缺血性心肌病、左室</w:t>
            </w:r>
            <w:r>
              <w:rPr>
                <w:spacing w:val="1"/>
              </w:rPr>
              <w:t xml:space="preserve">  </w:t>
            </w:r>
            <w:r>
              <w:rPr>
                <w:spacing w:val="18"/>
              </w:rPr>
              <w:t>收缩功能下降或哮</w:t>
            </w:r>
            <w:r>
              <w:rPr/>
              <w:t xml:space="preserve">  </w:t>
            </w:r>
            <w:r>
              <w:rPr>
                <w:spacing w:val="7"/>
              </w:rPr>
              <w:t>喘患者禁用</w:t>
            </w:r>
          </w:p>
        </w:tc>
        <w:tc>
          <w:tcPr>
            <w:tcW w:w="1041" w:type="dxa"/>
            <w:vAlign w:val="top"/>
          </w:tcPr>
          <w:p>
            <w:pPr>
              <w:pStyle w:val="TableText"/>
              <w:ind w:left="236" w:right="81" w:hanging="159"/>
              <w:spacing w:before="106" w:line="245" w:lineRule="auto"/>
              <w:rPr/>
            </w:pPr>
            <w:r>
              <w:rPr>
                <w:spacing w:val="-14"/>
                <w:w w:val="98"/>
              </w:rPr>
              <w:t>基线、1</w:t>
            </w:r>
            <w:r>
              <w:rPr>
                <w:spacing w:val="-17"/>
              </w:rPr>
              <w:t xml:space="preserve"> </w:t>
            </w:r>
            <w:r>
              <w:rPr>
                <w:spacing w:val="-14"/>
                <w:w w:val="98"/>
              </w:rPr>
              <w:t>~</w:t>
            </w:r>
            <w:r>
              <w:rPr>
                <w:spacing w:val="-14"/>
              </w:rPr>
              <w:t xml:space="preserve"> </w:t>
            </w:r>
            <w:r>
              <w:rPr>
                <w:spacing w:val="-14"/>
                <w:w w:val="98"/>
              </w:rPr>
              <w:t>2</w:t>
            </w:r>
            <w:r>
              <w:rPr>
                <w:spacing w:val="7"/>
              </w:rPr>
              <w:t xml:space="preserve"> </w:t>
            </w:r>
            <w:r>
              <w:rPr>
                <w:spacing w:val="-14"/>
                <w:w w:val="98"/>
              </w:rPr>
              <w:t>周</w:t>
            </w:r>
            <w:r>
              <w:rPr/>
              <w:t xml:space="preserve"> </w:t>
            </w:r>
            <w:r>
              <w:rPr>
                <w:spacing w:val="2"/>
              </w:rPr>
              <w:t>后</w:t>
            </w:r>
          </w:p>
        </w:tc>
      </w:tr>
      <w:tr>
        <w:trPr>
          <w:trHeight w:val="3776" w:hRule="atLeast"/>
        </w:trPr>
        <w:tc>
          <w:tcPr>
            <w:tcW w:w="950" w:type="dxa"/>
            <w:vAlign w:val="top"/>
          </w:tcPr>
          <w:p>
            <w:pPr>
              <w:pStyle w:val="TableText"/>
              <w:ind w:left="83"/>
              <w:spacing w:before="106" w:line="185" w:lineRule="auto"/>
              <w:rPr/>
            </w:pPr>
            <w:r>
              <w:rPr>
                <w:spacing w:val="7"/>
              </w:rPr>
              <w:t>决奈达隆</w:t>
            </w:r>
          </w:p>
        </w:tc>
        <w:tc>
          <w:tcPr>
            <w:tcW w:w="1356" w:type="dxa"/>
            <w:vAlign w:val="top"/>
          </w:tcPr>
          <w:p>
            <w:pPr>
              <w:pStyle w:val="TableText"/>
              <w:ind w:left="114"/>
              <w:spacing w:before="112" w:line="181" w:lineRule="auto"/>
              <w:rPr/>
            </w:pPr>
            <w:r>
              <w:rPr/>
              <w:t>口服</w:t>
            </w:r>
            <w:r>
              <w:rPr>
                <w:spacing w:val="-14"/>
              </w:rPr>
              <w:t xml:space="preserve"> </w:t>
            </w:r>
            <w:r>
              <w:rPr/>
              <w:t>:</w:t>
            </w:r>
          </w:p>
          <w:p>
            <w:pPr>
              <w:pStyle w:val="TableText"/>
              <w:ind w:left="84"/>
              <w:spacing w:before="78" w:line="161" w:lineRule="auto"/>
              <w:rPr/>
            </w:pPr>
            <w:r>
              <w:rPr>
                <w:spacing w:val="-8"/>
              </w:rPr>
              <w:t>400</w:t>
            </w:r>
            <w:r>
              <w:rPr>
                <w:spacing w:val="19"/>
              </w:rPr>
              <w:t xml:space="preserve"> </w:t>
            </w:r>
            <w:r>
              <w:rPr>
                <w:spacing w:val="-8"/>
              </w:rPr>
              <w:t>mg</w:t>
            </w:r>
            <w:r>
              <w:rPr>
                <w:spacing w:val="-16"/>
              </w:rPr>
              <w:t xml:space="preserve"> </w:t>
            </w:r>
            <w:r>
              <w:rPr>
                <w:spacing w:val="-8"/>
              </w:rPr>
              <w:t>,BID</w:t>
            </w:r>
          </w:p>
        </w:tc>
        <w:tc>
          <w:tcPr>
            <w:tcW w:w="2315" w:type="dxa"/>
            <w:vAlign w:val="top"/>
          </w:tcPr>
          <w:p>
            <w:pPr>
              <w:pStyle w:val="TableText"/>
              <w:ind w:left="244" w:right="87" w:hanging="157"/>
              <w:spacing w:before="107" w:line="245" w:lineRule="auto"/>
              <w:rPr>
                <w:sz w:val="10"/>
                <w:szCs w:val="10"/>
              </w:rPr>
            </w:pPr>
            <w:r>
              <w:rPr>
                <w:spacing w:val="14"/>
              </w:rPr>
              <w:t>在控制节律方面效果不如胺碘</w:t>
            </w:r>
            <w:r>
              <w:rPr>
                <w:spacing w:val="7"/>
              </w:rPr>
              <w:t xml:space="preserve"> </w:t>
            </w:r>
            <w:r>
              <w:rPr/>
              <w:t>酮</w:t>
            </w:r>
            <w:r>
              <w:rPr>
                <w:spacing w:val="-12"/>
              </w:rPr>
              <w:t xml:space="preserve"> </w:t>
            </w:r>
            <w:r>
              <w:rPr/>
              <w:t>, 但 很 少</w:t>
            </w:r>
            <w:r>
              <w:rPr>
                <w:spacing w:val="-3"/>
              </w:rPr>
              <w:t xml:space="preserve"> </w:t>
            </w:r>
            <w:r>
              <w:rPr/>
              <w:t>有 心</w:t>
            </w:r>
            <w:r>
              <w:rPr>
                <w:spacing w:val="-3"/>
              </w:rPr>
              <w:t xml:space="preserve"> </w:t>
            </w:r>
            <w:r>
              <w:rPr/>
              <w:t>外</w:t>
            </w:r>
            <w:r>
              <w:rPr>
                <w:spacing w:val="-2"/>
              </w:rPr>
              <w:t xml:space="preserve"> </w:t>
            </w:r>
            <w:r>
              <w:rPr/>
              <w:t>不</w:t>
            </w:r>
            <w:r>
              <w:rPr>
                <w:spacing w:val="21"/>
                <w:w w:val="102"/>
              </w:rPr>
              <w:t xml:space="preserve"> </w:t>
            </w:r>
            <w:r>
              <w:rPr/>
              <w:t>良 反 </w:t>
            </w:r>
            <w:r>
              <w:rPr>
                <w:spacing w:val="-3"/>
                <w:position w:val="-5"/>
              </w:rPr>
              <w:t>应</w:t>
            </w:r>
            <w:r>
              <w:rPr>
                <w:spacing w:val="-18"/>
                <w:position w:val="-5"/>
              </w:rPr>
              <w:t xml:space="preserve"> </w:t>
            </w:r>
            <w:r>
              <w:rPr>
                <w:sz w:val="10"/>
                <w:szCs w:val="10"/>
                <w:spacing w:val="-3"/>
                <w:position w:val="1"/>
              </w:rPr>
              <w:t>[244</w:t>
            </w:r>
            <w:r>
              <w:rPr>
                <w:sz w:val="10"/>
                <w:szCs w:val="10"/>
                <w:spacing w:val="-12"/>
                <w:position w:val="1"/>
              </w:rPr>
              <w:t xml:space="preserve"> </w:t>
            </w:r>
            <w:r>
              <w:rPr>
                <w:sz w:val="10"/>
                <w:szCs w:val="10"/>
                <w:spacing w:val="-3"/>
                <w:position w:val="1"/>
              </w:rPr>
              <w:t>,261-263]</w:t>
            </w:r>
          </w:p>
          <w:p>
            <w:pPr>
              <w:pStyle w:val="TableText"/>
              <w:ind w:left="246" w:right="87" w:hanging="160"/>
              <w:spacing w:before="2" w:line="246" w:lineRule="auto"/>
              <w:rPr>
                <w:sz w:val="10"/>
                <w:szCs w:val="10"/>
              </w:rPr>
            </w:pPr>
            <w:r>
              <w:rPr>
                <w:spacing w:val="9"/>
              </w:rPr>
              <w:t>减少阵发性/持续性房颤或房颤</w:t>
            </w:r>
            <w:r>
              <w:rPr/>
              <w:t xml:space="preserve"> </w:t>
            </w:r>
            <w:r>
              <w:rPr>
                <w:spacing w:val="15"/>
              </w:rPr>
              <w:t>和心血管合并症患者的心血</w:t>
            </w:r>
            <w:r>
              <w:rPr/>
              <w:t xml:space="preserve"> </w:t>
            </w:r>
            <w:r>
              <w:rPr>
                <w:spacing w:val="4"/>
                <w:position w:val="-1"/>
              </w:rPr>
              <w:t>管住院率和死亡率</w:t>
            </w:r>
            <w:r>
              <w:rPr>
                <w:sz w:val="10"/>
                <w:szCs w:val="10"/>
                <w:spacing w:val="4"/>
                <w:position w:val="5"/>
              </w:rPr>
              <w:t>[248</w:t>
            </w:r>
            <w:r>
              <w:rPr>
                <w:sz w:val="10"/>
                <w:szCs w:val="10"/>
                <w:spacing w:val="-1"/>
                <w:position w:val="5"/>
              </w:rPr>
              <w:t xml:space="preserve"> </w:t>
            </w:r>
            <w:r>
              <w:rPr>
                <w:sz w:val="10"/>
                <w:szCs w:val="10"/>
                <w:spacing w:val="4"/>
                <w:position w:val="5"/>
              </w:rPr>
              <w:t>,264]</w:t>
            </w:r>
          </w:p>
          <w:p>
            <w:pPr>
              <w:pStyle w:val="TableText"/>
              <w:ind w:left="244" w:right="87" w:hanging="154"/>
              <w:spacing w:before="2" w:line="250" w:lineRule="auto"/>
              <w:rPr>
                <w:sz w:val="10"/>
                <w:szCs w:val="10"/>
              </w:rPr>
            </w:pPr>
            <w:r>
              <w:rPr>
                <w:spacing w:val="12"/>
              </w:rPr>
              <w:t>与近期失代偿的心衰</w:t>
            </w:r>
            <w:r>
              <w:rPr>
                <w:sz w:val="10"/>
                <w:szCs w:val="10"/>
                <w:spacing w:val="12"/>
                <w:position w:val="6"/>
              </w:rPr>
              <w:t>[265]</w:t>
            </w:r>
            <w:r>
              <w:rPr>
                <w:sz w:val="10"/>
                <w:szCs w:val="10"/>
                <w:spacing w:val="21"/>
                <w:w w:val="102"/>
                <w:position w:val="6"/>
              </w:rPr>
              <w:t xml:space="preserve"> </w:t>
            </w:r>
            <w:r>
              <w:rPr>
                <w:spacing w:val="12"/>
              </w:rPr>
              <w:t>或永</w:t>
            </w:r>
            <w:r>
              <w:rPr/>
              <w:t xml:space="preserve"> </w:t>
            </w:r>
            <w:r>
              <w:rPr>
                <w:spacing w:val="15"/>
              </w:rPr>
              <w:t>久性房颤患者的死亡率增加</w:t>
            </w:r>
            <w:r>
              <w:rPr>
                <w:spacing w:val="1"/>
              </w:rPr>
              <w:t xml:space="preserve"> </w:t>
            </w:r>
            <w:r>
              <w:rPr>
                <w:spacing w:val="5"/>
                <w:position w:val="-3"/>
              </w:rPr>
              <w:t>有关</w:t>
            </w:r>
            <w:r>
              <w:rPr>
                <w:sz w:val="10"/>
                <w:szCs w:val="10"/>
                <w:spacing w:val="5"/>
                <w:position w:val="3"/>
              </w:rPr>
              <w:t>[249]</w:t>
            </w:r>
          </w:p>
          <w:p>
            <w:pPr>
              <w:pStyle w:val="TableText"/>
              <w:ind w:left="86"/>
              <w:spacing w:line="184" w:lineRule="auto"/>
              <w:rPr/>
            </w:pPr>
            <w:r>
              <w:rPr>
                <w:spacing w:val="8"/>
              </w:rPr>
              <w:t>显著增加地高辛浓度</w:t>
            </w:r>
          </w:p>
          <w:p>
            <w:pPr>
              <w:pStyle w:val="TableText"/>
              <w:ind w:left="245" w:right="87" w:hanging="158"/>
              <w:spacing w:before="55" w:line="245" w:lineRule="auto"/>
              <w:rPr>
                <w:sz w:val="10"/>
                <w:szCs w:val="10"/>
              </w:rPr>
            </w:pPr>
            <w:r>
              <w:rPr>
                <w:spacing w:val="8"/>
              </w:rPr>
              <w:t>血清肌酐适度升高是常见的</w:t>
            </w:r>
            <w:r>
              <w:rPr>
                <w:spacing w:val="-4"/>
              </w:rPr>
              <w:t xml:space="preserve"> </w:t>
            </w:r>
            <w:r>
              <w:rPr>
                <w:spacing w:val="8"/>
              </w:rPr>
              <w:t>,反</w:t>
            </w:r>
            <w:r>
              <w:rPr/>
              <w:t xml:space="preserve"> </w:t>
            </w:r>
            <w:r>
              <w:rPr>
                <w:spacing w:val="11"/>
              </w:rPr>
              <w:t>映药物诱导</w:t>
            </w:r>
            <w:r>
              <w:rPr>
                <w:spacing w:val="23"/>
                <w:w w:val="101"/>
              </w:rPr>
              <w:t xml:space="preserve"> </w:t>
            </w:r>
            <w:r>
              <w:rPr/>
              <w:t>CrCl</w:t>
            </w:r>
            <w:r>
              <w:rPr>
                <w:spacing w:val="19"/>
              </w:rPr>
              <w:t xml:space="preserve"> </w:t>
            </w:r>
            <w:r>
              <w:rPr>
                <w:spacing w:val="11"/>
              </w:rPr>
              <w:t>下降</w:t>
            </w:r>
            <w:r>
              <w:rPr>
                <w:spacing w:val="-15"/>
              </w:rPr>
              <w:t xml:space="preserve"> </w:t>
            </w:r>
            <w:r>
              <w:rPr>
                <w:spacing w:val="11"/>
              </w:rPr>
              <w:t>,</w:t>
            </w:r>
            <w:r>
              <w:rPr>
                <w:spacing w:val="-18"/>
              </w:rPr>
              <w:t xml:space="preserve"> </w:t>
            </w:r>
            <w:r>
              <w:rPr>
                <w:spacing w:val="11"/>
              </w:rPr>
              <w:t>而不</w:t>
            </w:r>
            <w:r>
              <w:rPr/>
              <w:t xml:space="preserve"> </w:t>
            </w:r>
            <w:r>
              <w:rPr>
                <w:spacing w:val="7"/>
                <w:position w:val="-1"/>
              </w:rPr>
              <w:t>是肾功能下降</w:t>
            </w:r>
            <w:r>
              <w:rPr>
                <w:sz w:val="10"/>
                <w:szCs w:val="10"/>
                <w:spacing w:val="7"/>
                <w:position w:val="5"/>
              </w:rPr>
              <w:t>[266]</w:t>
            </w:r>
          </w:p>
          <w:p>
            <w:pPr>
              <w:pStyle w:val="TableText"/>
              <w:ind w:left="85"/>
              <w:spacing w:line="186" w:lineRule="auto"/>
              <w:rPr/>
            </w:pPr>
            <w:r>
              <w:rPr>
                <w:spacing w:val="8"/>
              </w:rPr>
              <w:t>具有减慢房室结传导特性</w:t>
            </w:r>
          </w:p>
        </w:tc>
        <w:tc>
          <w:tcPr>
            <w:tcW w:w="2303" w:type="dxa"/>
            <w:vAlign w:val="top"/>
          </w:tcPr>
          <w:p>
            <w:pPr>
              <w:pStyle w:val="TableText"/>
              <w:ind w:left="236" w:right="73" w:hanging="159"/>
              <w:spacing w:before="104" w:line="253" w:lineRule="auto"/>
              <w:rPr>
                <w:sz w:val="10"/>
                <w:szCs w:val="10"/>
              </w:rPr>
            </w:pPr>
            <w:r>
              <w:rPr>
                <w:spacing w:val="8"/>
              </w:rPr>
              <w:t>具有最可靠的安全数据</w:t>
            </w:r>
            <w:r>
              <w:rPr>
                <w:spacing w:val="-15"/>
              </w:rPr>
              <w:t xml:space="preserve"> </w:t>
            </w:r>
            <w:r>
              <w:rPr>
                <w:spacing w:val="8"/>
              </w:rPr>
              <w:t>,</w:t>
            </w:r>
            <w:r>
              <w:rPr>
                <w:spacing w:val="-22"/>
              </w:rPr>
              <w:t xml:space="preserve"> </w:t>
            </w:r>
            <w:r>
              <w:rPr>
                <w:spacing w:val="8"/>
              </w:rPr>
              <w:t>因此可</w:t>
            </w:r>
            <w:r>
              <w:rPr/>
              <w:t xml:space="preserve"> </w:t>
            </w:r>
            <w:r>
              <w:rPr>
                <w:spacing w:val="5"/>
                <w:position w:val="-1"/>
              </w:rPr>
              <w:t>作为首选</w:t>
            </w:r>
            <w:r>
              <w:rPr>
                <w:sz w:val="10"/>
                <w:szCs w:val="10"/>
                <w:spacing w:val="5"/>
                <w:position w:val="5"/>
              </w:rPr>
              <w:t>[267-268]</w:t>
            </w:r>
            <w:r>
              <w:rPr>
                <w:sz w:val="10"/>
                <w:szCs w:val="10"/>
                <w:spacing w:val="18"/>
                <w:w w:val="103"/>
                <w:position w:val="5"/>
              </w:rPr>
              <w:t xml:space="preserve"> </w:t>
            </w:r>
            <w:r>
              <w:rPr>
                <w:spacing w:val="5"/>
                <w:position w:val="-1"/>
              </w:rPr>
              <w:t>,但不用于心</w:t>
            </w:r>
            <w:r>
              <w:rPr>
                <w:position w:val="-1"/>
              </w:rPr>
              <w:t xml:space="preserve"> </w:t>
            </w:r>
            <w:r>
              <w:rPr>
                <w:spacing w:val="-4"/>
                <w:position w:val="-1"/>
              </w:rPr>
              <w:t>衰和永久性房颤患者</w:t>
            </w:r>
            <w:r>
              <w:rPr>
                <w:sz w:val="10"/>
                <w:szCs w:val="10"/>
                <w:spacing w:val="-4"/>
                <w:position w:val="5"/>
              </w:rPr>
              <w:t>[269-270]</w:t>
            </w:r>
          </w:p>
          <w:p>
            <w:pPr>
              <w:pStyle w:val="TableText"/>
              <w:ind w:left="82"/>
              <w:spacing w:line="182" w:lineRule="auto"/>
              <w:rPr/>
            </w:pPr>
            <w:r>
              <w:rPr>
                <w:spacing w:val="10"/>
              </w:rPr>
              <w:t>与洋地黄或</w:t>
            </w:r>
            <w:r>
              <w:rPr>
                <w:spacing w:val="17"/>
              </w:rPr>
              <w:t xml:space="preserve"> </w:t>
            </w:r>
            <w:r>
              <w:rPr>
                <w:spacing w:val="10"/>
              </w:rPr>
              <w:t>β 受体阻滞剂联用</w:t>
            </w:r>
          </w:p>
          <w:p>
            <w:pPr>
              <w:pStyle w:val="TableText"/>
              <w:ind w:left="245"/>
              <w:spacing w:before="61" w:line="182" w:lineRule="auto"/>
              <w:rPr/>
            </w:pPr>
            <w:r>
              <w:rPr>
                <w:spacing w:val="5"/>
              </w:rPr>
              <w:t>时应减量</w:t>
            </w:r>
          </w:p>
          <w:p>
            <w:pPr>
              <w:pStyle w:val="TableText"/>
              <w:ind w:left="235" w:right="83" w:hanging="153"/>
              <w:spacing w:before="57" w:line="238" w:lineRule="auto"/>
              <w:rPr/>
            </w:pPr>
            <w:r>
              <w:rPr>
                <w:spacing w:val="-3"/>
              </w:rPr>
              <w:t>QT</w:t>
            </w:r>
            <w:r>
              <w:rPr>
                <w:spacing w:val="16"/>
              </w:rPr>
              <w:t xml:space="preserve"> </w:t>
            </w:r>
            <w:r>
              <w:rPr>
                <w:spacing w:val="-3"/>
              </w:rPr>
              <w:t>间期&gt;</w:t>
            </w:r>
            <w:r>
              <w:rPr>
                <w:spacing w:val="-22"/>
              </w:rPr>
              <w:t xml:space="preserve"> </w:t>
            </w:r>
            <w:r>
              <w:rPr>
                <w:spacing w:val="-3"/>
              </w:rPr>
              <w:t>500</w:t>
            </w:r>
            <w:r>
              <w:rPr>
                <w:spacing w:val="22"/>
              </w:rPr>
              <w:t xml:space="preserve"> </w:t>
            </w:r>
            <w:r>
              <w:rPr>
                <w:spacing w:val="-3"/>
              </w:rPr>
              <w:t>ms 或起始治疗下</w:t>
            </w:r>
            <w:r>
              <w:rPr/>
              <w:t xml:space="preserve"> </w:t>
            </w:r>
            <w:r>
              <w:rPr>
                <w:spacing w:val="-1"/>
              </w:rPr>
              <w:t>QT</w:t>
            </w:r>
            <w:r>
              <w:rPr>
                <w:spacing w:val="16"/>
              </w:rPr>
              <w:t xml:space="preserve"> </w:t>
            </w:r>
            <w:r>
              <w:rPr>
                <w:spacing w:val="-1"/>
              </w:rPr>
              <w:t>间期延长 (</w:t>
            </w:r>
            <w:r>
              <w:rPr>
                <w:spacing w:val="-9"/>
              </w:rPr>
              <w:t xml:space="preserve"> </w:t>
            </w:r>
            <w:r>
              <w:rPr>
                <w:spacing w:val="-1"/>
              </w:rPr>
              <w:t>&gt;</w:t>
            </w:r>
            <w:r>
              <w:rPr>
                <w:spacing w:val="-12"/>
              </w:rPr>
              <w:t xml:space="preserve"> </w:t>
            </w:r>
            <w:r>
              <w:rPr>
                <w:spacing w:val="-1"/>
              </w:rPr>
              <w:t>60</w:t>
            </w:r>
            <w:r>
              <w:rPr>
                <w:spacing w:val="32"/>
                <w:w w:val="101"/>
              </w:rPr>
              <w:t xml:space="preserve"> </w:t>
            </w:r>
            <w:r>
              <w:rPr>
                <w:spacing w:val="-1"/>
              </w:rPr>
              <w:t>ms) 时应</w:t>
            </w:r>
            <w:r>
              <w:rPr/>
              <w:t xml:space="preserve"> </w:t>
            </w:r>
            <w:r>
              <w:rPr>
                <w:spacing w:val="6"/>
              </w:rPr>
              <w:t>停用</w:t>
            </w:r>
          </w:p>
        </w:tc>
        <w:tc>
          <w:tcPr>
            <w:tcW w:w="1676" w:type="dxa"/>
            <w:vAlign w:val="top"/>
          </w:tcPr>
          <w:p>
            <w:pPr>
              <w:pStyle w:val="TableText"/>
              <w:ind w:left="236" w:right="88" w:hanging="151"/>
              <w:spacing w:before="109" w:line="237" w:lineRule="auto"/>
              <w:rPr/>
            </w:pPr>
            <w:r>
              <w:rPr>
                <w:spacing w:val="-6"/>
              </w:rPr>
              <w:t>NYHA</w:t>
            </w:r>
            <w:r>
              <w:rPr>
                <w:spacing w:val="38"/>
                <w:w w:val="101"/>
              </w:rPr>
              <w:t xml:space="preserve"> </w:t>
            </w:r>
            <w:r>
              <w:rPr>
                <w:spacing w:val="-6"/>
              </w:rPr>
              <w:t>Ⅲ或Ⅳ级、不稳</w:t>
            </w:r>
            <w:r>
              <w:rPr/>
              <w:t xml:space="preserve"> </w:t>
            </w:r>
            <w:r>
              <w:rPr>
                <w:spacing w:val="-1"/>
              </w:rPr>
              <w:t>定的</w:t>
            </w:r>
            <w:r>
              <w:rPr>
                <w:spacing w:val="-4"/>
              </w:rPr>
              <w:t xml:space="preserve"> </w:t>
            </w:r>
            <w:r>
              <w:rPr>
                <w:spacing w:val="-1"/>
              </w:rPr>
              <w:t>心 衰、与</w:t>
            </w:r>
            <w:r>
              <w:rPr>
                <w:spacing w:val="-9"/>
              </w:rPr>
              <w:t xml:space="preserve"> </w:t>
            </w:r>
            <w:r>
              <w:rPr>
                <w:spacing w:val="-1"/>
              </w:rPr>
              <w:t>延</w:t>
            </w:r>
            <w:r>
              <w:rPr>
                <w:spacing w:val="-6"/>
              </w:rPr>
              <w:t xml:space="preserve"> </w:t>
            </w:r>
            <w:r>
              <w:rPr>
                <w:spacing w:val="-1"/>
              </w:rPr>
              <w:t>长</w:t>
            </w:r>
            <w:r>
              <w:rPr/>
              <w:t xml:space="preserve"> </w:t>
            </w:r>
            <w:r>
              <w:rPr/>
              <w:t>QT</w:t>
            </w:r>
            <w:r>
              <w:rPr>
                <w:spacing w:val="6"/>
              </w:rPr>
              <w:t xml:space="preserve"> 间期的药物或强</w:t>
            </w:r>
            <w:r>
              <w:rPr/>
              <w:t xml:space="preserve"> </w:t>
            </w:r>
            <w:r>
              <w:rPr/>
              <w:t>CYP</w:t>
            </w:r>
            <w:r>
              <w:rPr>
                <w:spacing w:val="7"/>
              </w:rPr>
              <w:t>3A4 抑制剂(</w:t>
            </w:r>
            <w:r>
              <w:rPr>
                <w:spacing w:val="-17"/>
              </w:rPr>
              <w:t xml:space="preserve"> </w:t>
            </w:r>
            <w:r>
              <w:rPr>
                <w:spacing w:val="7"/>
              </w:rPr>
              <w:t>如</w:t>
            </w:r>
            <w:r>
              <w:rPr/>
              <w:t xml:space="preserve"> </w:t>
            </w:r>
            <w:r>
              <w:rPr>
                <w:spacing w:val="-1"/>
              </w:rPr>
              <w:t>维拉 帕</w:t>
            </w:r>
            <w:r>
              <w:rPr>
                <w:spacing w:val="-9"/>
              </w:rPr>
              <w:t xml:space="preserve"> </w:t>
            </w:r>
            <w:r>
              <w:rPr>
                <w:spacing w:val="-1"/>
              </w:rPr>
              <w:t>米、地 尔</w:t>
            </w:r>
            <w:r>
              <w:rPr>
                <w:spacing w:val="-9"/>
              </w:rPr>
              <w:t xml:space="preserve"> </w:t>
            </w:r>
            <w:r>
              <w:rPr>
                <w:spacing w:val="-1"/>
              </w:rPr>
              <w:t>硫</w:t>
            </w:r>
            <w:r>
              <w:rPr/>
              <w:t xml:space="preserve"> </w:t>
            </w:r>
            <w:r>
              <w:rPr>
                <w:position w:val="-1"/>
              </w:rPr>
              <w:drawing>
                <wp:inline distT="0" distB="0" distL="0" distR="0">
                  <wp:extent cx="94894" cy="93662"/>
                  <wp:effectExtent l="0" t="0" r="0" b="0"/>
                  <wp:docPr id="82" name="IM 82"/>
                  <wp:cNvGraphicFramePr/>
                  <a:graphic>
                    <a:graphicData uri="http://schemas.openxmlformats.org/drawingml/2006/picture">
                      <pic:pic>
                        <pic:nvPicPr>
                          <pic:cNvPr id="82" name="IM 82"/>
                          <pic:cNvPicPr/>
                        </pic:nvPicPr>
                        <pic:blipFill>
                          <a:blip r:embed="rId38"/>
                          <a:stretch>
                            <a:fillRect/>
                          </a:stretch>
                        </pic:blipFill>
                        <pic:spPr>
                          <a:xfrm rot="0">
                            <a:off x="0" y="0"/>
                            <a:ext cx="94894" cy="93662"/>
                          </a:xfrm>
                          <a:prstGeom prst="rect">
                            <a:avLst/>
                          </a:prstGeom>
                        </pic:spPr>
                      </pic:pic>
                    </a:graphicData>
                  </a:graphic>
                </wp:inline>
              </w:drawing>
            </w:r>
            <w:r>
              <w:rPr>
                <w:spacing w:val="15"/>
              </w:rPr>
              <w:t>)</w:t>
            </w:r>
            <w:r>
              <w:rPr>
                <w:spacing w:val="-14"/>
              </w:rPr>
              <w:t xml:space="preserve"> </w:t>
            </w:r>
            <w:r>
              <w:rPr>
                <w:spacing w:val="15"/>
              </w:rPr>
              <w:t>联合治疗</w:t>
            </w:r>
            <w:r>
              <w:rPr>
                <w:spacing w:val="-14"/>
              </w:rPr>
              <w:t xml:space="preserve"> </w:t>
            </w:r>
            <w:r>
              <w:rPr>
                <w:spacing w:val="15"/>
              </w:rPr>
              <w:t>,</w:t>
            </w:r>
            <w:r>
              <w:rPr>
                <w:spacing w:val="-12"/>
              </w:rPr>
              <w:t xml:space="preserve"> </w:t>
            </w:r>
            <w:r>
              <w:rPr>
                <w:spacing w:val="15"/>
              </w:rPr>
              <w:t>以及</w:t>
            </w:r>
            <w:r>
              <w:rPr/>
              <w:t xml:space="preserve"> </w:t>
            </w:r>
            <w:r>
              <w:rPr>
                <w:spacing w:val="-12"/>
              </w:rPr>
              <w:t>CrCl</w:t>
            </w:r>
            <w:r>
              <w:rPr>
                <w:spacing w:val="21"/>
              </w:rPr>
              <w:t xml:space="preserve"> </w:t>
            </w:r>
            <w:r>
              <w:rPr>
                <w:spacing w:val="-12"/>
              </w:rPr>
              <w:t>&lt;</w:t>
            </w:r>
            <w:r>
              <w:rPr>
                <w:spacing w:val="20"/>
                <w:w w:val="101"/>
              </w:rPr>
              <w:t xml:space="preserve"> </w:t>
            </w:r>
            <w:r>
              <w:rPr>
                <w:spacing w:val="-12"/>
              </w:rPr>
              <w:t>30</w:t>
            </w:r>
            <w:r>
              <w:rPr>
                <w:spacing w:val="16"/>
                <w:w w:val="101"/>
              </w:rPr>
              <w:t xml:space="preserve"> </w:t>
            </w:r>
            <w:r>
              <w:rPr>
                <w:spacing w:val="-12"/>
              </w:rPr>
              <w:t>mg/ml</w:t>
            </w:r>
            <w:r>
              <w:rPr>
                <w:spacing w:val="4"/>
              </w:rPr>
              <w:t xml:space="preserve">  </w:t>
            </w:r>
            <w:r>
              <w:rPr>
                <w:spacing w:val="-12"/>
              </w:rPr>
              <w:t>为</w:t>
            </w:r>
            <w:r>
              <w:rPr>
                <w:spacing w:val="1"/>
              </w:rPr>
              <w:t xml:space="preserve"> </w:t>
            </w:r>
            <w:r>
              <w:rPr>
                <w:spacing w:val="8"/>
              </w:rPr>
              <w:t>禁忌证</w:t>
            </w:r>
          </w:p>
          <w:p>
            <w:pPr>
              <w:pStyle w:val="TableText"/>
              <w:ind w:left="241" w:right="88" w:hanging="160"/>
              <w:spacing w:before="1" w:line="248" w:lineRule="auto"/>
              <w:rPr/>
            </w:pPr>
            <w:r>
              <w:rPr>
                <w:spacing w:val="17"/>
              </w:rPr>
              <w:t>禁止与达比加群酯联</w:t>
            </w:r>
            <w:r>
              <w:rPr>
                <w:spacing w:val="2"/>
              </w:rPr>
              <w:t xml:space="preserve"> </w:t>
            </w:r>
            <w:r>
              <w:rPr>
                <w:spacing w:val="1"/>
              </w:rPr>
              <w:t>用</w:t>
            </w:r>
          </w:p>
        </w:tc>
        <w:tc>
          <w:tcPr>
            <w:tcW w:w="1041" w:type="dxa"/>
            <w:vAlign w:val="top"/>
          </w:tcPr>
          <w:p>
            <w:pPr>
              <w:pStyle w:val="TableText"/>
              <w:ind w:left="77"/>
              <w:spacing w:before="108" w:line="187" w:lineRule="auto"/>
              <w:rPr/>
            </w:pPr>
            <w:r>
              <w:rPr>
                <w:spacing w:val="-9"/>
              </w:rPr>
              <w:t>基线、4 周后</w:t>
            </w:r>
          </w:p>
        </w:tc>
      </w:tr>
      <w:tr>
        <w:trPr>
          <w:trHeight w:val="3230" w:hRule="atLeast"/>
        </w:trPr>
        <w:tc>
          <w:tcPr>
            <w:tcW w:w="950" w:type="dxa"/>
            <w:vAlign w:val="top"/>
            <w:tcBorders>
              <w:bottom w:val="single" w:color="231F20" w:sz="6" w:space="0"/>
            </w:tcBorders>
          </w:tcPr>
          <w:p>
            <w:pPr>
              <w:pStyle w:val="TableText"/>
              <w:ind w:left="85"/>
              <w:spacing w:before="111" w:line="186" w:lineRule="auto"/>
              <w:rPr/>
            </w:pPr>
            <w:r>
              <w:rPr>
                <w:spacing w:val="7"/>
              </w:rPr>
              <w:t>索他洛尔</w:t>
            </w:r>
          </w:p>
        </w:tc>
        <w:tc>
          <w:tcPr>
            <w:tcW w:w="1356" w:type="dxa"/>
            <w:vAlign w:val="top"/>
            <w:tcBorders>
              <w:bottom w:val="single" w:color="231F20" w:sz="6" w:space="0"/>
            </w:tcBorders>
          </w:tcPr>
          <w:p>
            <w:pPr>
              <w:pStyle w:val="TableText"/>
              <w:ind w:left="114"/>
              <w:spacing w:before="117" w:line="181" w:lineRule="auto"/>
              <w:rPr/>
            </w:pPr>
            <w:r>
              <w:rPr/>
              <w:t>口服</w:t>
            </w:r>
            <w:r>
              <w:rPr>
                <w:spacing w:val="-14"/>
              </w:rPr>
              <w:t xml:space="preserve"> </w:t>
            </w:r>
            <w:r>
              <w:rPr/>
              <w:t>:</w:t>
            </w:r>
          </w:p>
          <w:p>
            <w:pPr>
              <w:pStyle w:val="TableText"/>
              <w:ind w:left="91"/>
              <w:spacing w:before="77" w:line="162" w:lineRule="auto"/>
              <w:rPr/>
            </w:pPr>
            <w:r>
              <w:rPr>
                <w:spacing w:val="-12"/>
              </w:rPr>
              <w:t>80</w:t>
            </w:r>
            <w:r>
              <w:rPr>
                <w:spacing w:val="-15"/>
              </w:rPr>
              <w:t xml:space="preserve"> </w:t>
            </w:r>
            <w:r>
              <w:rPr>
                <w:spacing w:val="-12"/>
              </w:rPr>
              <w:t>~ 160</w:t>
            </w:r>
            <w:r>
              <w:rPr>
                <w:spacing w:val="16"/>
                <w:w w:val="101"/>
              </w:rPr>
              <w:t xml:space="preserve"> </w:t>
            </w:r>
            <w:r>
              <w:rPr>
                <w:spacing w:val="-12"/>
              </w:rPr>
              <w:t>mg</w:t>
            </w:r>
            <w:r>
              <w:rPr>
                <w:spacing w:val="-16"/>
              </w:rPr>
              <w:t xml:space="preserve"> </w:t>
            </w:r>
            <w:r>
              <w:rPr>
                <w:spacing w:val="-12"/>
              </w:rPr>
              <w:t>,BID</w:t>
            </w:r>
          </w:p>
        </w:tc>
        <w:tc>
          <w:tcPr>
            <w:tcW w:w="2315" w:type="dxa"/>
            <w:vAlign w:val="top"/>
            <w:tcBorders>
              <w:bottom w:val="single" w:color="231F20" w:sz="6" w:space="0"/>
            </w:tcBorders>
          </w:tcPr>
          <w:p>
            <w:pPr>
              <w:pStyle w:val="TableText"/>
              <w:ind w:left="244" w:right="87" w:hanging="157"/>
              <w:spacing w:before="113" w:line="237" w:lineRule="auto"/>
              <w:rPr/>
            </w:pPr>
            <w:r>
              <w:rPr>
                <w:spacing w:val="-2"/>
              </w:rPr>
              <w:t>如果剂量&gt; 160</w:t>
            </w:r>
            <w:r>
              <w:rPr>
                <w:spacing w:val="28"/>
                <w:w w:val="101"/>
              </w:rPr>
              <w:t xml:space="preserve"> </w:t>
            </w:r>
            <w:r>
              <w:rPr>
                <w:spacing w:val="-2"/>
              </w:rPr>
              <w:t>mg/d</w:t>
            </w:r>
            <w:r>
              <w:rPr>
                <w:spacing w:val="-15"/>
              </w:rPr>
              <w:t xml:space="preserve"> </w:t>
            </w:r>
            <w:r>
              <w:rPr>
                <w:spacing w:val="-2"/>
              </w:rPr>
              <w:t>,</w:t>
            </w:r>
            <w:r>
              <w:rPr>
                <w:spacing w:val="-25"/>
              </w:rPr>
              <w:t xml:space="preserve"> </w:t>
            </w:r>
            <w:r>
              <w:rPr>
                <w:spacing w:val="-2"/>
              </w:rPr>
              <w:t>只有Ⅲ类</w:t>
            </w:r>
            <w:r>
              <w:rPr/>
              <w:t xml:space="preserve"> </w:t>
            </w:r>
            <w:r>
              <w:rPr>
                <w:spacing w:val="5"/>
              </w:rPr>
              <w:t>效应</w:t>
            </w:r>
          </w:p>
          <w:p>
            <w:pPr>
              <w:pStyle w:val="TableText"/>
              <w:ind w:left="243" w:right="87" w:hanging="160"/>
              <w:spacing w:before="1" w:line="248" w:lineRule="auto"/>
              <w:rPr>
                <w:sz w:val="10"/>
                <w:szCs w:val="10"/>
              </w:rPr>
            </w:pPr>
            <w:r>
              <w:rPr>
                <w:spacing w:val="-2"/>
              </w:rPr>
              <w:t>2%</w:t>
            </w:r>
            <w:r>
              <w:rPr>
                <w:spacing w:val="5"/>
              </w:rPr>
              <w:t xml:space="preserve"> </w:t>
            </w:r>
            <w:r>
              <w:rPr>
                <w:spacing w:val="-2"/>
              </w:rPr>
              <w:t>患 者 会 出 现 剂 量 相 关</w:t>
            </w:r>
            <w:r>
              <w:rPr>
                <w:spacing w:val="12"/>
              </w:rPr>
              <w:t xml:space="preserve"> </w:t>
            </w:r>
            <w:r>
              <w:rPr>
                <w:spacing w:val="-2"/>
              </w:rPr>
              <w:t>的</w:t>
            </w:r>
            <w:r>
              <w:rPr/>
              <w:t xml:space="preserve"> </w:t>
            </w:r>
            <w:r>
              <w:rPr>
                <w:spacing w:val="-2"/>
                <w:position w:val="-3"/>
              </w:rPr>
              <w:t>Tdp</w:t>
            </w:r>
            <w:r>
              <w:rPr>
                <w:sz w:val="10"/>
                <w:szCs w:val="10"/>
                <w:spacing w:val="-2"/>
                <w:position w:val="3"/>
              </w:rPr>
              <w:t>[271]</w:t>
            </w:r>
          </w:p>
          <w:p>
            <w:pPr>
              <w:pStyle w:val="TableText"/>
              <w:ind w:left="244" w:right="87" w:hanging="149"/>
              <w:spacing w:before="1" w:line="236" w:lineRule="auto"/>
              <w:rPr/>
            </w:pPr>
            <w:r>
              <w:rPr>
                <w:spacing w:val="8"/>
              </w:rPr>
              <w:t>随着剂量增加</w:t>
            </w:r>
            <w:r>
              <w:rPr>
                <w:spacing w:val="-12"/>
              </w:rPr>
              <w:t xml:space="preserve"> </w:t>
            </w:r>
            <w:r>
              <w:rPr>
                <w:spacing w:val="8"/>
              </w:rPr>
              <w:t>,钾通道阻断效应</w:t>
            </w:r>
            <w:r>
              <w:rPr/>
              <w:t xml:space="preserve"> </w:t>
            </w:r>
            <w:r>
              <w:rPr>
                <w:spacing w:val="9"/>
              </w:rPr>
              <w:t>增加</w:t>
            </w:r>
            <w:r>
              <w:rPr>
                <w:spacing w:val="-15"/>
              </w:rPr>
              <w:t xml:space="preserve"> </w:t>
            </w:r>
            <w:r>
              <w:rPr>
                <w:spacing w:val="9"/>
              </w:rPr>
              <w:t>,导致室性心律失常风险</w:t>
            </w:r>
            <w:r>
              <w:rPr/>
              <w:t xml:space="preserve"> </w:t>
            </w:r>
            <w:r>
              <w:rPr>
                <w:spacing w:val="7"/>
              </w:rPr>
              <w:t>(</w:t>
            </w:r>
            <w:r>
              <w:rPr>
                <w:spacing w:val="-25"/>
              </w:rPr>
              <w:t xml:space="preserve"> </w:t>
            </w:r>
            <w:r>
              <w:rPr/>
              <w:t>Tdp</w:t>
            </w:r>
            <w:r>
              <w:rPr>
                <w:spacing w:val="7"/>
              </w:rPr>
              <w:t>)</w:t>
            </w:r>
            <w:r>
              <w:rPr>
                <w:spacing w:val="-25"/>
              </w:rPr>
              <w:t xml:space="preserve"> </w:t>
            </w:r>
            <w:r>
              <w:rPr>
                <w:spacing w:val="7"/>
              </w:rPr>
              <w:t>增加</w:t>
            </w:r>
          </w:p>
          <w:p>
            <w:pPr>
              <w:pStyle w:val="TableText"/>
              <w:ind w:left="243" w:right="73" w:hanging="154"/>
              <w:spacing w:before="2" w:line="243" w:lineRule="auto"/>
              <w:rPr>
                <w:sz w:val="10"/>
                <w:szCs w:val="10"/>
              </w:rPr>
            </w:pPr>
            <w:r>
              <w:rPr>
                <w:spacing w:val="8"/>
              </w:rPr>
              <w:t>观察性数据和荟萃分析显示</w:t>
            </w:r>
            <w:r>
              <w:rPr>
                <w:spacing w:val="-6"/>
              </w:rPr>
              <w:t xml:space="preserve"> </w:t>
            </w:r>
            <w:r>
              <w:rPr>
                <w:spacing w:val="8"/>
              </w:rPr>
              <w:t>:索</w:t>
            </w:r>
            <w:r>
              <w:rPr/>
              <w:t xml:space="preserve"> </w:t>
            </w:r>
            <w:r>
              <w:rPr>
                <w:spacing w:val="1"/>
              </w:rPr>
              <w:t>他洛</w:t>
            </w:r>
            <w:r>
              <w:rPr>
                <w:spacing w:val="-6"/>
              </w:rPr>
              <w:t xml:space="preserve"> </w:t>
            </w:r>
            <w:r>
              <w:rPr>
                <w:spacing w:val="1"/>
              </w:rPr>
              <w:t>尔</w:t>
            </w:r>
            <w:r>
              <w:rPr>
                <w:spacing w:val="-8"/>
              </w:rPr>
              <w:t xml:space="preserve"> </w:t>
            </w:r>
            <w:r>
              <w:rPr>
                <w:spacing w:val="1"/>
              </w:rPr>
              <w:t>与</w:t>
            </w:r>
            <w:r>
              <w:rPr>
                <w:spacing w:val="-11"/>
              </w:rPr>
              <w:t xml:space="preserve"> </w:t>
            </w:r>
            <w:r>
              <w:rPr>
                <w:spacing w:val="1"/>
              </w:rPr>
              <w:t>全 因</w:t>
            </w:r>
            <w:r>
              <w:rPr>
                <w:spacing w:val="-13"/>
              </w:rPr>
              <w:t xml:space="preserve"> </w:t>
            </w:r>
            <w:r>
              <w:rPr>
                <w:spacing w:val="1"/>
              </w:rPr>
              <w:t>死</w:t>
            </w:r>
            <w:r>
              <w:rPr>
                <w:spacing w:val="-11"/>
              </w:rPr>
              <w:t xml:space="preserve"> </w:t>
            </w:r>
            <w:r>
              <w:rPr>
                <w:spacing w:val="1"/>
              </w:rPr>
              <w:t>亡</w:t>
            </w:r>
            <w:r>
              <w:rPr>
                <w:spacing w:val="-10"/>
              </w:rPr>
              <w:t xml:space="preserve"> </w:t>
            </w:r>
            <w:r>
              <w:rPr>
                <w:spacing w:val="1"/>
              </w:rPr>
              <w:t>增</w:t>
            </w:r>
            <w:r>
              <w:rPr>
                <w:spacing w:val="-10"/>
              </w:rPr>
              <w:t xml:space="preserve"> </w:t>
            </w:r>
            <w:r>
              <w:rPr>
                <w:spacing w:val="1"/>
              </w:rPr>
              <w:t>加</w:t>
            </w:r>
            <w:r>
              <w:rPr>
                <w:spacing w:val="-10"/>
              </w:rPr>
              <w:t xml:space="preserve"> </w:t>
            </w:r>
            <w:r>
              <w:rPr>
                <w:spacing w:val="1"/>
              </w:rPr>
              <w:t>有</w:t>
            </w:r>
            <w:r>
              <w:rPr/>
              <w:t xml:space="preserve"> </w:t>
            </w:r>
            <w:r>
              <w:rPr>
                <w:position w:val="-2"/>
              </w:rPr>
              <w:t>关</w:t>
            </w:r>
            <w:r>
              <w:rPr>
                <w:spacing w:val="-23"/>
                <w:position w:val="-2"/>
              </w:rPr>
              <w:t xml:space="preserve"> </w:t>
            </w:r>
            <w:r>
              <w:rPr>
                <w:sz w:val="10"/>
                <w:szCs w:val="10"/>
                <w:position w:val="4"/>
              </w:rPr>
              <w:t>[253-254</w:t>
            </w:r>
            <w:r>
              <w:rPr>
                <w:sz w:val="10"/>
                <w:szCs w:val="10"/>
                <w:spacing w:val="-11"/>
                <w:position w:val="4"/>
              </w:rPr>
              <w:t xml:space="preserve"> </w:t>
            </w:r>
            <w:r>
              <w:rPr>
                <w:sz w:val="10"/>
                <w:szCs w:val="10"/>
                <w:position w:val="4"/>
              </w:rPr>
              <w:t>,268]</w:t>
            </w:r>
            <w:r>
              <w:rPr>
                <w:sz w:val="10"/>
                <w:szCs w:val="10"/>
                <w:spacing w:val="24"/>
                <w:w w:val="101"/>
                <w:position w:val="4"/>
              </w:rPr>
              <w:t xml:space="preserve"> </w:t>
            </w:r>
            <w:r>
              <w:rPr>
                <w:position w:val="-2"/>
              </w:rPr>
              <w:t>,但在一项注册分 </w:t>
            </w:r>
            <w:r>
              <w:rPr>
                <w:spacing w:val="-2"/>
              </w:rPr>
              <w:t>析和两项 RCT 研究中并没有证</w:t>
            </w:r>
            <w:r>
              <w:rPr>
                <w:spacing w:val="5"/>
              </w:rPr>
              <w:t xml:space="preserve"> </w:t>
            </w:r>
            <w:r>
              <w:rPr>
                <w:spacing w:val="-5"/>
                <w:position w:val="-2"/>
              </w:rPr>
              <w:t>据证明上述结果</w:t>
            </w:r>
            <w:r>
              <w:rPr>
                <w:sz w:val="10"/>
                <w:szCs w:val="10"/>
                <w:spacing w:val="-5"/>
                <w:position w:val="4"/>
              </w:rPr>
              <w:t>[204</w:t>
            </w:r>
            <w:r>
              <w:rPr>
                <w:sz w:val="10"/>
                <w:szCs w:val="10"/>
                <w:spacing w:val="-16"/>
                <w:position w:val="4"/>
              </w:rPr>
              <w:t xml:space="preserve"> </w:t>
            </w:r>
            <w:r>
              <w:rPr>
                <w:sz w:val="10"/>
                <w:szCs w:val="10"/>
                <w:spacing w:val="-5"/>
                <w:position w:val="4"/>
              </w:rPr>
              <w:t>,267</w:t>
            </w:r>
            <w:r>
              <w:rPr>
                <w:sz w:val="10"/>
                <w:szCs w:val="10"/>
                <w:spacing w:val="-17"/>
                <w:position w:val="4"/>
              </w:rPr>
              <w:t xml:space="preserve"> </w:t>
            </w:r>
            <w:r>
              <w:rPr>
                <w:sz w:val="10"/>
                <w:szCs w:val="10"/>
                <w:spacing w:val="-5"/>
                <w:position w:val="4"/>
              </w:rPr>
              <w:t>,272-273]</w:t>
            </w:r>
          </w:p>
        </w:tc>
        <w:tc>
          <w:tcPr>
            <w:tcW w:w="2303" w:type="dxa"/>
            <w:vAlign w:val="top"/>
            <w:tcBorders>
              <w:bottom w:val="single" w:color="231F20" w:sz="6" w:space="0"/>
            </w:tcBorders>
          </w:tcPr>
          <w:p>
            <w:pPr>
              <w:pStyle w:val="TableText"/>
              <w:ind w:left="240" w:right="83" w:hanging="161"/>
              <w:spacing w:before="110" w:line="238" w:lineRule="auto"/>
              <w:rPr/>
            </w:pPr>
            <w:r>
              <w:rPr>
                <w:spacing w:val="2"/>
              </w:rPr>
              <w:t>考虑安全性、有效性及可替代药</w:t>
            </w:r>
            <w:r>
              <w:rPr>
                <w:spacing w:val="11"/>
                <w:w w:val="102"/>
              </w:rPr>
              <w:t xml:space="preserve"> </w:t>
            </w:r>
            <w:r>
              <w:rPr>
                <w:spacing w:val="8"/>
              </w:rPr>
              <w:t>物</w:t>
            </w:r>
            <w:r>
              <w:rPr>
                <w:spacing w:val="-8"/>
              </w:rPr>
              <w:t xml:space="preserve"> </w:t>
            </w:r>
            <w:r>
              <w:rPr>
                <w:spacing w:val="8"/>
              </w:rPr>
              <w:t>,索他洛尔应谨慎使用</w:t>
            </w:r>
          </w:p>
          <w:p>
            <w:pPr>
              <w:pStyle w:val="TableText"/>
              <w:ind w:left="235" w:right="83" w:hanging="153"/>
              <w:spacing w:before="1" w:line="237" w:lineRule="auto"/>
              <w:rPr/>
            </w:pPr>
            <w:r>
              <w:rPr>
                <w:spacing w:val="-3"/>
              </w:rPr>
              <w:t>QT</w:t>
            </w:r>
            <w:r>
              <w:rPr>
                <w:spacing w:val="16"/>
              </w:rPr>
              <w:t xml:space="preserve"> </w:t>
            </w:r>
            <w:r>
              <w:rPr>
                <w:spacing w:val="-3"/>
              </w:rPr>
              <w:t>间期&gt;</w:t>
            </w:r>
            <w:r>
              <w:rPr>
                <w:spacing w:val="-22"/>
              </w:rPr>
              <w:t xml:space="preserve"> </w:t>
            </w:r>
            <w:r>
              <w:rPr>
                <w:spacing w:val="-3"/>
              </w:rPr>
              <w:t>500</w:t>
            </w:r>
            <w:r>
              <w:rPr>
                <w:spacing w:val="22"/>
              </w:rPr>
              <w:t xml:space="preserve"> </w:t>
            </w:r>
            <w:r>
              <w:rPr>
                <w:spacing w:val="-3"/>
              </w:rPr>
              <w:t>ms 或起始治疗下</w:t>
            </w:r>
            <w:r>
              <w:rPr/>
              <w:t xml:space="preserve"> </w:t>
            </w:r>
            <w:r>
              <w:rPr>
                <w:spacing w:val="-1"/>
              </w:rPr>
              <w:t>QT</w:t>
            </w:r>
            <w:r>
              <w:rPr>
                <w:spacing w:val="16"/>
              </w:rPr>
              <w:t xml:space="preserve"> </w:t>
            </w:r>
            <w:r>
              <w:rPr>
                <w:spacing w:val="-1"/>
              </w:rPr>
              <w:t>间期延长 (</w:t>
            </w:r>
            <w:r>
              <w:rPr>
                <w:spacing w:val="-9"/>
              </w:rPr>
              <w:t xml:space="preserve"> </w:t>
            </w:r>
            <w:r>
              <w:rPr>
                <w:spacing w:val="-1"/>
              </w:rPr>
              <w:t>&gt;</w:t>
            </w:r>
            <w:r>
              <w:rPr>
                <w:spacing w:val="-12"/>
              </w:rPr>
              <w:t xml:space="preserve"> </w:t>
            </w:r>
            <w:r>
              <w:rPr>
                <w:spacing w:val="-1"/>
              </w:rPr>
              <w:t>60</w:t>
            </w:r>
            <w:r>
              <w:rPr>
                <w:spacing w:val="32"/>
                <w:w w:val="101"/>
              </w:rPr>
              <w:t xml:space="preserve"> </w:t>
            </w:r>
            <w:r>
              <w:rPr>
                <w:spacing w:val="-1"/>
              </w:rPr>
              <w:t>ms) 时应</w:t>
            </w:r>
            <w:r>
              <w:rPr/>
              <w:t xml:space="preserve"> </w:t>
            </w:r>
            <w:r>
              <w:rPr>
                <w:spacing w:val="6"/>
              </w:rPr>
              <w:t>停用</w:t>
            </w:r>
          </w:p>
        </w:tc>
        <w:tc>
          <w:tcPr>
            <w:tcW w:w="1676" w:type="dxa"/>
            <w:vAlign w:val="top"/>
            <w:tcBorders>
              <w:bottom w:val="single" w:color="231F20" w:sz="6" w:space="0"/>
            </w:tcBorders>
          </w:tcPr>
          <w:p>
            <w:pPr>
              <w:pStyle w:val="TableText"/>
              <w:ind w:left="242" w:right="68" w:hanging="161"/>
              <w:spacing w:before="113"/>
              <w:rPr/>
            </w:pPr>
            <w:r>
              <w:rPr>
                <w:spacing w:val="-10"/>
              </w:rPr>
              <w:t>禁用于 HFrEF、严重左心</w:t>
            </w:r>
            <w:r>
              <w:rPr>
                <w:spacing w:val="4"/>
              </w:rPr>
              <w:t xml:space="preserve"> </w:t>
            </w:r>
            <w:r>
              <w:rPr>
                <w:spacing w:val="-6"/>
                <w:w w:val="97"/>
              </w:rPr>
              <w:t>室</w:t>
            </w:r>
            <w:r>
              <w:rPr>
                <w:spacing w:val="-13"/>
              </w:rPr>
              <w:t xml:space="preserve"> </w:t>
            </w:r>
            <w:r>
              <w:rPr>
                <w:spacing w:val="-6"/>
                <w:w w:val="97"/>
              </w:rPr>
              <w:t>肥</w:t>
            </w:r>
            <w:r>
              <w:rPr>
                <w:spacing w:val="-18"/>
              </w:rPr>
              <w:t xml:space="preserve"> </w:t>
            </w:r>
            <w:r>
              <w:rPr>
                <w:spacing w:val="-6"/>
                <w:w w:val="97"/>
              </w:rPr>
              <w:t>厚、QT</w:t>
            </w:r>
            <w:r>
              <w:rPr>
                <w:spacing w:val="37"/>
              </w:rPr>
              <w:t xml:space="preserve"> </w:t>
            </w:r>
            <w:r>
              <w:rPr>
                <w:spacing w:val="-6"/>
                <w:w w:val="97"/>
              </w:rPr>
              <w:t>间</w:t>
            </w:r>
            <w:r>
              <w:rPr>
                <w:spacing w:val="-19"/>
              </w:rPr>
              <w:t xml:space="preserve"> </w:t>
            </w:r>
            <w:r>
              <w:rPr>
                <w:spacing w:val="-6"/>
                <w:w w:val="97"/>
              </w:rPr>
              <w:t>期</w:t>
            </w:r>
            <w:r>
              <w:rPr>
                <w:spacing w:val="-19"/>
              </w:rPr>
              <w:t xml:space="preserve"> </w:t>
            </w:r>
            <w:r>
              <w:rPr>
                <w:spacing w:val="-6"/>
                <w:w w:val="97"/>
              </w:rPr>
              <w:t>延</w:t>
            </w:r>
            <w:r>
              <w:rPr/>
              <w:t xml:space="preserve"> </w:t>
            </w:r>
            <w:r>
              <w:rPr>
                <w:spacing w:val="-6"/>
                <w:w w:val="94"/>
              </w:rPr>
              <w:t>长、哮喘、低钾血症及</w:t>
            </w:r>
            <w:r>
              <w:rPr>
                <w:spacing w:val="7"/>
              </w:rPr>
              <w:t xml:space="preserve"> </w:t>
            </w:r>
            <w:r>
              <w:rPr>
                <w:spacing w:val="-11"/>
              </w:rPr>
              <w:t>CrCl&lt;50</w:t>
            </w:r>
            <w:r>
              <w:rPr>
                <w:spacing w:val="12"/>
                <w:w w:val="101"/>
              </w:rPr>
              <w:t xml:space="preserve"> </w:t>
            </w:r>
            <w:r>
              <w:rPr>
                <w:spacing w:val="-11"/>
              </w:rPr>
              <w:t>ml/min</w:t>
            </w:r>
            <w:r>
              <w:rPr>
                <w:spacing w:val="18"/>
                <w:w w:val="101"/>
              </w:rPr>
              <w:t xml:space="preserve"> </w:t>
            </w:r>
            <w:r>
              <w:rPr>
                <w:spacing w:val="-11"/>
              </w:rPr>
              <w:t>的患</w:t>
            </w:r>
            <w:r>
              <w:rPr/>
              <w:t xml:space="preserve"> </w:t>
            </w:r>
            <w:r>
              <w:rPr>
                <w:spacing w:val="1"/>
              </w:rPr>
              <w:t>者</w:t>
            </w:r>
          </w:p>
        </w:tc>
        <w:tc>
          <w:tcPr>
            <w:tcW w:w="1041" w:type="dxa"/>
            <w:vAlign w:val="top"/>
            <w:tcBorders>
              <w:bottom w:val="single" w:color="231F20" w:sz="6" w:space="0"/>
            </w:tcBorders>
          </w:tcPr>
          <w:p>
            <w:pPr>
              <w:pStyle w:val="TableText"/>
              <w:ind w:right="10"/>
              <w:spacing w:before="112" w:line="187" w:lineRule="auto"/>
              <w:jc w:val="right"/>
              <w:rPr/>
            </w:pPr>
            <w:r>
              <w:rPr>
                <w:spacing w:val="-14"/>
              </w:rPr>
              <w:t>基线、1</w:t>
            </w:r>
            <w:r>
              <w:rPr>
                <w:spacing w:val="22"/>
                <w:w w:val="101"/>
              </w:rPr>
              <w:t xml:space="preserve"> </w:t>
            </w:r>
            <w:r>
              <w:rPr>
                <w:spacing w:val="-14"/>
              </w:rPr>
              <w:t>d</w:t>
            </w:r>
            <w:r>
              <w:rPr>
                <w:spacing w:val="4"/>
              </w:rPr>
              <w:t xml:space="preserve"> </w:t>
            </w:r>
            <w:r>
              <w:rPr>
                <w:spacing w:val="-14"/>
              </w:rPr>
              <w:t>后、</w:t>
            </w:r>
          </w:p>
          <w:p>
            <w:pPr>
              <w:pStyle w:val="TableText"/>
              <w:ind w:left="247"/>
              <w:spacing w:before="55" w:line="181" w:lineRule="auto"/>
              <w:rPr/>
            </w:pPr>
            <w:r>
              <w:rPr>
                <w:spacing w:val="-13"/>
              </w:rPr>
              <w:t>1</w:t>
            </w:r>
            <w:r>
              <w:rPr>
                <w:spacing w:val="-19"/>
              </w:rPr>
              <w:t xml:space="preserve"> </w:t>
            </w:r>
            <w:r>
              <w:rPr>
                <w:spacing w:val="-13"/>
              </w:rPr>
              <w:t>~</w:t>
            </w:r>
            <w:r>
              <w:rPr>
                <w:spacing w:val="-18"/>
              </w:rPr>
              <w:t xml:space="preserve"> </w:t>
            </w:r>
            <w:r>
              <w:rPr>
                <w:spacing w:val="-13"/>
              </w:rPr>
              <w:t>2</w:t>
            </w:r>
            <w:r>
              <w:rPr>
                <w:spacing w:val="1"/>
              </w:rPr>
              <w:t xml:space="preserve"> </w:t>
            </w:r>
            <w:r>
              <w:rPr>
                <w:spacing w:val="-13"/>
              </w:rPr>
              <w:t>周后</w:t>
            </w:r>
          </w:p>
        </w:tc>
      </w:tr>
    </w:tbl>
    <w:p>
      <w:pPr>
        <w:pStyle w:val="BodyText"/>
        <w:ind w:left="320" w:right="401" w:firstLine="321"/>
        <w:spacing w:before="71" w:line="227" w:lineRule="auto"/>
        <w:jc w:val="both"/>
        <w:rPr>
          <w:sz w:val="15"/>
          <w:szCs w:val="15"/>
        </w:rPr>
      </w:pPr>
      <w:r>
        <w:rPr>
          <w:sz w:val="15"/>
          <w:szCs w:val="15"/>
          <w:spacing w:val="7"/>
        </w:rPr>
        <w:t>注</w:t>
      </w:r>
      <w:r>
        <w:rPr>
          <w:sz w:val="15"/>
          <w:szCs w:val="15"/>
          <w:spacing w:val="-13"/>
        </w:rPr>
        <w:t xml:space="preserve"> </w:t>
      </w:r>
      <w:r>
        <w:rPr>
          <w:sz w:val="15"/>
          <w:szCs w:val="15"/>
          <w:spacing w:val="7"/>
        </w:rPr>
        <w:t>:</w:t>
      </w:r>
      <w:r>
        <w:rPr>
          <w:sz w:val="15"/>
          <w:szCs w:val="15"/>
        </w:rPr>
        <w:t>TID</w:t>
      </w:r>
      <w:r>
        <w:rPr>
          <w:sz w:val="15"/>
          <w:szCs w:val="15"/>
          <w:spacing w:val="7"/>
        </w:rPr>
        <w:t xml:space="preserve"> 为每日 3 次</w:t>
      </w:r>
      <w:r>
        <w:rPr>
          <w:sz w:val="15"/>
          <w:szCs w:val="15"/>
          <w:spacing w:val="-15"/>
        </w:rPr>
        <w:t xml:space="preserve"> </w:t>
      </w:r>
      <w:r>
        <w:rPr>
          <w:sz w:val="15"/>
          <w:szCs w:val="15"/>
          <w:spacing w:val="7"/>
        </w:rPr>
        <w:t>,</w:t>
      </w:r>
      <w:r>
        <w:rPr>
          <w:sz w:val="15"/>
          <w:szCs w:val="15"/>
        </w:rPr>
        <w:t>QD</w:t>
      </w:r>
      <w:r>
        <w:rPr>
          <w:sz w:val="15"/>
          <w:szCs w:val="15"/>
          <w:spacing w:val="7"/>
        </w:rPr>
        <w:t xml:space="preserve"> 为每日 1 次</w:t>
      </w:r>
      <w:r>
        <w:rPr>
          <w:sz w:val="15"/>
          <w:szCs w:val="15"/>
          <w:spacing w:val="-15"/>
        </w:rPr>
        <w:t xml:space="preserve"> </w:t>
      </w:r>
      <w:r>
        <w:rPr>
          <w:sz w:val="15"/>
          <w:szCs w:val="15"/>
          <w:spacing w:val="7"/>
        </w:rPr>
        <w:t>,</w:t>
      </w:r>
      <w:r>
        <w:rPr>
          <w:sz w:val="15"/>
          <w:szCs w:val="15"/>
        </w:rPr>
        <w:t>BID</w:t>
      </w:r>
      <w:r>
        <w:rPr>
          <w:sz w:val="15"/>
          <w:szCs w:val="15"/>
          <w:spacing w:val="7"/>
        </w:rPr>
        <w:t xml:space="preserve"> 为每日2 次</w:t>
      </w:r>
      <w:r>
        <w:rPr>
          <w:sz w:val="15"/>
          <w:szCs w:val="15"/>
          <w:spacing w:val="-15"/>
        </w:rPr>
        <w:t xml:space="preserve"> </w:t>
      </w:r>
      <w:r>
        <w:rPr>
          <w:sz w:val="15"/>
          <w:szCs w:val="15"/>
          <w:spacing w:val="7"/>
        </w:rPr>
        <w:t>,</w:t>
      </w:r>
      <w:r>
        <w:rPr>
          <w:sz w:val="15"/>
          <w:szCs w:val="15"/>
        </w:rPr>
        <w:t>AAD</w:t>
      </w:r>
      <w:r>
        <w:rPr>
          <w:sz w:val="15"/>
          <w:szCs w:val="15"/>
          <w:spacing w:val="7"/>
        </w:rPr>
        <w:t xml:space="preserve"> 为抗心律失常药物</w:t>
      </w:r>
      <w:r>
        <w:rPr>
          <w:sz w:val="15"/>
          <w:szCs w:val="15"/>
          <w:spacing w:val="-14"/>
        </w:rPr>
        <w:t xml:space="preserve"> </w:t>
      </w:r>
      <w:r>
        <w:rPr>
          <w:sz w:val="15"/>
          <w:szCs w:val="15"/>
          <w:spacing w:val="7"/>
        </w:rPr>
        <w:t>,</w:t>
      </w:r>
      <w:r>
        <w:rPr>
          <w:sz w:val="15"/>
          <w:szCs w:val="15"/>
        </w:rPr>
        <w:t>RCT</w:t>
      </w:r>
      <w:r>
        <w:rPr>
          <w:sz w:val="15"/>
          <w:szCs w:val="15"/>
          <w:spacing w:val="7"/>
        </w:rPr>
        <w:t xml:space="preserve"> 为随机对照试验</w:t>
      </w:r>
      <w:r>
        <w:rPr>
          <w:sz w:val="15"/>
          <w:szCs w:val="15"/>
          <w:spacing w:val="-15"/>
        </w:rPr>
        <w:t xml:space="preserve"> </w:t>
      </w:r>
      <w:r>
        <w:rPr>
          <w:sz w:val="15"/>
          <w:szCs w:val="15"/>
          <w:spacing w:val="7"/>
        </w:rPr>
        <w:t>,房颤为心房颤动</w:t>
      </w:r>
      <w:r>
        <w:rPr>
          <w:sz w:val="15"/>
          <w:szCs w:val="15"/>
          <w:spacing w:val="-15"/>
        </w:rPr>
        <w:t xml:space="preserve"> </w:t>
      </w:r>
      <w:r>
        <w:rPr>
          <w:sz w:val="15"/>
          <w:szCs w:val="15"/>
          <w:spacing w:val="7"/>
        </w:rPr>
        <w:t>,心衰</w:t>
      </w:r>
      <w:r>
        <w:rPr>
          <w:sz w:val="15"/>
          <w:szCs w:val="15"/>
          <w:spacing w:val="6"/>
        </w:rPr>
        <w:t>为心力衰竭</w:t>
      </w:r>
      <w:r>
        <w:rPr>
          <w:sz w:val="15"/>
          <w:szCs w:val="15"/>
          <w:spacing w:val="-15"/>
        </w:rPr>
        <w:t xml:space="preserve"> </w:t>
      </w:r>
      <w:r>
        <w:rPr>
          <w:sz w:val="15"/>
          <w:szCs w:val="15"/>
          <w:spacing w:val="6"/>
        </w:rPr>
        <w:t>,</w:t>
      </w:r>
      <w:r>
        <w:rPr>
          <w:sz w:val="15"/>
          <w:szCs w:val="15"/>
        </w:rPr>
        <w:t xml:space="preserve"> </w:t>
      </w:r>
      <w:r>
        <w:rPr>
          <w:sz w:val="15"/>
          <w:szCs w:val="15"/>
          <w:spacing w:val="7"/>
        </w:rPr>
        <w:t>房扑为心房扑动</w:t>
      </w:r>
      <w:r>
        <w:rPr>
          <w:sz w:val="15"/>
          <w:szCs w:val="15"/>
          <w:spacing w:val="-15"/>
        </w:rPr>
        <w:t xml:space="preserve"> </w:t>
      </w:r>
      <w:r>
        <w:rPr>
          <w:sz w:val="15"/>
          <w:szCs w:val="15"/>
          <w:spacing w:val="7"/>
        </w:rPr>
        <w:t>,</w:t>
      </w:r>
      <w:r>
        <w:rPr>
          <w:sz w:val="15"/>
          <w:szCs w:val="15"/>
        </w:rPr>
        <w:t>CrCl</w:t>
      </w:r>
      <w:r>
        <w:rPr>
          <w:sz w:val="15"/>
          <w:szCs w:val="15"/>
          <w:spacing w:val="7"/>
        </w:rPr>
        <w:t xml:space="preserve"> 为肌酐清除率</w:t>
      </w:r>
      <w:r>
        <w:rPr>
          <w:sz w:val="15"/>
          <w:szCs w:val="15"/>
          <w:spacing w:val="-15"/>
        </w:rPr>
        <w:t xml:space="preserve"> </w:t>
      </w:r>
      <w:r>
        <w:rPr>
          <w:sz w:val="15"/>
          <w:szCs w:val="15"/>
          <w:spacing w:val="7"/>
        </w:rPr>
        <w:t>,</w:t>
      </w:r>
      <w:r>
        <w:rPr>
          <w:sz w:val="15"/>
          <w:szCs w:val="15"/>
        </w:rPr>
        <w:t>IHD</w:t>
      </w:r>
      <w:r>
        <w:rPr>
          <w:sz w:val="15"/>
          <w:szCs w:val="15"/>
          <w:spacing w:val="7"/>
        </w:rPr>
        <w:t xml:space="preserve"> 为缺血性心脏病</w:t>
      </w:r>
      <w:r>
        <w:rPr>
          <w:sz w:val="15"/>
          <w:szCs w:val="15"/>
          <w:spacing w:val="-15"/>
        </w:rPr>
        <w:t xml:space="preserve"> </w:t>
      </w:r>
      <w:r>
        <w:rPr>
          <w:sz w:val="15"/>
          <w:szCs w:val="15"/>
          <w:spacing w:val="7"/>
        </w:rPr>
        <w:t>,</w:t>
      </w:r>
      <w:r>
        <w:rPr>
          <w:sz w:val="15"/>
          <w:szCs w:val="15"/>
        </w:rPr>
        <w:t>NYHA</w:t>
      </w:r>
      <w:r>
        <w:rPr>
          <w:sz w:val="15"/>
          <w:szCs w:val="15"/>
          <w:spacing w:val="7"/>
        </w:rPr>
        <w:t xml:space="preserve"> 为纽约心功能分级</w:t>
      </w:r>
      <w:r>
        <w:rPr>
          <w:sz w:val="15"/>
          <w:szCs w:val="15"/>
          <w:spacing w:val="-15"/>
        </w:rPr>
        <w:t xml:space="preserve"> </w:t>
      </w:r>
      <w:r>
        <w:rPr>
          <w:sz w:val="15"/>
          <w:szCs w:val="15"/>
          <w:spacing w:val="7"/>
        </w:rPr>
        <w:t>,</w:t>
      </w:r>
      <w:r>
        <w:rPr>
          <w:sz w:val="15"/>
          <w:szCs w:val="15"/>
        </w:rPr>
        <w:t>Tdp</w:t>
      </w:r>
      <w:r>
        <w:rPr>
          <w:sz w:val="15"/>
          <w:szCs w:val="15"/>
          <w:spacing w:val="7"/>
        </w:rPr>
        <w:t xml:space="preserve"> 为尖端扭转型室性心动过速</w:t>
      </w:r>
      <w:r>
        <w:rPr>
          <w:sz w:val="15"/>
          <w:szCs w:val="15"/>
          <w:spacing w:val="-15"/>
        </w:rPr>
        <w:t xml:space="preserve"> </w:t>
      </w:r>
      <w:r>
        <w:rPr>
          <w:sz w:val="15"/>
          <w:szCs w:val="15"/>
          <w:spacing w:val="7"/>
        </w:rPr>
        <w:t>,</w:t>
      </w:r>
      <w:r>
        <w:rPr>
          <w:sz w:val="15"/>
          <w:szCs w:val="15"/>
        </w:rPr>
        <w:t>VKA</w:t>
      </w:r>
      <w:r>
        <w:rPr>
          <w:sz w:val="15"/>
          <w:szCs w:val="15"/>
          <w:spacing w:val="7"/>
        </w:rPr>
        <w:t xml:space="preserve"> 为维生素 K 拮抗</w:t>
      </w:r>
      <w:r>
        <w:rPr>
          <w:sz w:val="15"/>
          <w:szCs w:val="15"/>
        </w:rPr>
        <w:t xml:space="preserve"> </w:t>
      </w:r>
      <w:r>
        <w:rPr>
          <w:sz w:val="15"/>
          <w:szCs w:val="15"/>
          <w:spacing w:val="4"/>
        </w:rPr>
        <w:t>剂</w:t>
      </w:r>
      <w:r>
        <w:rPr>
          <w:sz w:val="15"/>
          <w:szCs w:val="15"/>
          <w:spacing w:val="-15"/>
        </w:rPr>
        <w:t xml:space="preserve"> </w:t>
      </w:r>
      <w:r>
        <w:rPr>
          <w:sz w:val="15"/>
          <w:szCs w:val="15"/>
          <w:spacing w:val="4"/>
        </w:rPr>
        <w:t>,</w:t>
      </w:r>
      <w:r>
        <w:rPr>
          <w:sz w:val="15"/>
          <w:szCs w:val="15"/>
        </w:rPr>
        <w:t>CYP</w:t>
      </w:r>
      <w:r>
        <w:rPr>
          <w:sz w:val="15"/>
          <w:szCs w:val="15"/>
          <w:spacing w:val="4"/>
        </w:rPr>
        <w:t>3A4 为细胞色素</w:t>
      </w:r>
      <w:r>
        <w:rPr>
          <w:sz w:val="15"/>
          <w:szCs w:val="15"/>
          <w:spacing w:val="16"/>
        </w:rPr>
        <w:t xml:space="preserve"> </w:t>
      </w:r>
      <w:r>
        <w:rPr>
          <w:sz w:val="15"/>
          <w:szCs w:val="15"/>
          <w:spacing w:val="4"/>
        </w:rPr>
        <w:t>P4503A4</w:t>
      </w:r>
      <w:r>
        <w:rPr>
          <w:sz w:val="15"/>
          <w:szCs w:val="15"/>
          <w:spacing w:val="-15"/>
        </w:rPr>
        <w:t xml:space="preserve"> </w:t>
      </w:r>
      <w:r>
        <w:rPr>
          <w:sz w:val="15"/>
          <w:szCs w:val="15"/>
          <w:spacing w:val="4"/>
        </w:rPr>
        <w:t>,</w:t>
      </w:r>
      <w:r>
        <w:rPr>
          <w:sz w:val="15"/>
          <w:szCs w:val="15"/>
        </w:rPr>
        <w:t>HFrEF</w:t>
      </w:r>
      <w:r>
        <w:rPr>
          <w:sz w:val="15"/>
          <w:szCs w:val="15"/>
          <w:spacing w:val="4"/>
        </w:rPr>
        <w:t xml:space="preserve"> 为射血分数降低性心力衰竭</w:t>
      </w:r>
    </w:p>
    <w:p>
      <w:pPr>
        <w:spacing w:before="1" w:line="458" w:lineRule="exact"/>
        <w:rPr/>
      </w:pPr>
      <w:r>
        <w:rPr>
          <w:position w:val="-9"/>
        </w:rPr>
        <w:drawing>
          <wp:inline distT="0" distB="0" distL="0" distR="0">
            <wp:extent cx="2772492" cy="290956"/>
            <wp:effectExtent l="0" t="0" r="0" b="0"/>
            <wp:docPr id="84" name="IM 84"/>
            <wp:cNvGraphicFramePr/>
            <a:graphic>
              <a:graphicData uri="http://schemas.openxmlformats.org/drawingml/2006/picture">
                <pic:pic>
                  <pic:nvPicPr>
                    <pic:cNvPr id="84" name="IM 84"/>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headerReference w:type="default" r:id="rId37"/>
          <w:pgSz w:w="11963" w:h="16215"/>
          <w:pgMar w:top="1244" w:right="785" w:bottom="0" w:left="819" w:header="973" w:footer="0" w:gutter="0"/>
        </w:sectPr>
        <w:rPr/>
      </w:pPr>
    </w:p>
    <w:tbl>
      <w:tblPr>
        <w:tblStyle w:val="TableNormal"/>
        <w:tblW w:w="964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439"/>
        <w:gridCol w:w="1134"/>
        <w:gridCol w:w="1068"/>
      </w:tblGrid>
      <w:tr>
        <w:trPr>
          <w:trHeight w:val="8532" w:hRule="atLeast"/>
        </w:trPr>
        <w:tc>
          <w:tcPr>
            <w:tcW w:w="9641" w:type="dxa"/>
            <w:vAlign w:val="top"/>
            <w:gridSpan w:val="3"/>
            <w:tcBorders>
              <w:bottom w:val="single" w:color="231F20" w:sz="6" w:space="0"/>
              <w:top w:val="single" w:color="231F20" w:sz="2" w:space="0"/>
            </w:tcBorders>
          </w:tcPr>
          <w:p>
            <w:pPr>
              <w:spacing w:line="330" w:lineRule="auto"/>
              <w:rPr>
                <w:rFonts w:ascii="Arial"/>
                <w:sz w:val="21"/>
              </w:rPr>
            </w:pPr>
            <w:r/>
          </w:p>
          <w:p>
            <w:pPr>
              <w:ind w:firstLine="1447"/>
              <w:spacing w:line="4252" w:lineRule="exact"/>
              <w:rPr/>
            </w:pPr>
            <w:r>
              <w:rPr>
                <w:position w:val="-85"/>
              </w:rPr>
              <w:drawing>
                <wp:inline distT="0" distB="0" distL="0" distR="0">
                  <wp:extent cx="4283633" cy="2700070"/>
                  <wp:effectExtent l="0" t="0" r="0" b="0"/>
                  <wp:docPr id="86" name="IM 86"/>
                  <wp:cNvGraphicFramePr/>
                  <a:graphic>
                    <a:graphicData uri="http://schemas.openxmlformats.org/drawingml/2006/picture">
                      <pic:pic>
                        <pic:nvPicPr>
                          <pic:cNvPr id="86" name="IM 86"/>
                          <pic:cNvPicPr/>
                        </pic:nvPicPr>
                        <pic:blipFill>
                          <a:blip r:embed="rId40"/>
                          <a:stretch>
                            <a:fillRect/>
                          </a:stretch>
                        </pic:blipFill>
                        <pic:spPr>
                          <a:xfrm rot="0">
                            <a:off x="0" y="0"/>
                            <a:ext cx="4283633" cy="2700070"/>
                          </a:xfrm>
                          <a:prstGeom prst="rect">
                            <a:avLst/>
                          </a:prstGeom>
                        </pic:spPr>
                      </pic:pic>
                    </a:graphicData>
                  </a:graphic>
                </wp:inline>
              </w:drawing>
            </w:r>
          </w:p>
          <w:p>
            <w:pPr>
              <w:pStyle w:val="TableText"/>
              <w:ind w:left="1737" w:right="1732" w:hanging="1"/>
              <w:spacing w:before="122" w:line="204" w:lineRule="auto"/>
              <w:rPr/>
            </w:pPr>
            <w:r>
              <w:drawing>
                <wp:anchor distT="0" distB="0" distL="0" distR="0" simplePos="0" relativeHeight="251718656" behindDoc="0" locked="0" layoutInCell="1" allowOverlap="1">
                  <wp:simplePos x="0" y="0"/>
                  <wp:positionH relativeFrom="column">
                    <wp:posOffset>1382534</wp:posOffset>
                  </wp:positionH>
                  <wp:positionV relativeFrom="paragraph">
                    <wp:posOffset>-450338</wp:posOffset>
                  </wp:positionV>
                  <wp:extent cx="3390900" cy="3886200"/>
                  <wp:effectExtent l="0" t="0" r="0" b="0"/>
                  <wp:wrapNone/>
                  <wp:docPr id="88" name="IM 88"/>
                  <wp:cNvGraphicFramePr/>
                  <a:graphic>
                    <a:graphicData uri="http://schemas.openxmlformats.org/drawingml/2006/picture">
                      <pic:pic>
                        <pic:nvPicPr>
                          <pic:cNvPr id="88" name="IM 88"/>
                          <pic:cNvPicPr/>
                        </pic:nvPicPr>
                        <pic:blipFill>
                          <a:blip r:embed="rId6"/>
                          <a:stretch>
                            <a:fillRect/>
                          </a:stretch>
                        </pic:blipFill>
                        <pic:spPr>
                          <a:xfrm rot="0">
                            <a:off x="0" y="0"/>
                            <a:ext cx="3390900" cy="3886200"/>
                          </a:xfrm>
                          <a:prstGeom prst="rect">
                            <a:avLst/>
                          </a:prstGeom>
                        </pic:spPr>
                      </pic:pic>
                    </a:graphicData>
                  </a:graphic>
                </wp:anchor>
              </w:drawing>
            </w:r>
            <w:r>
              <w:rPr/>
              <w:t>ACEI</w:t>
            </w:r>
            <w:r>
              <w:rPr>
                <w:spacing w:val="12"/>
              </w:rPr>
              <w:t xml:space="preserve"> 为血管紧张素转换酶抑制剂</w:t>
            </w:r>
            <w:r>
              <w:rPr>
                <w:spacing w:val="-14"/>
              </w:rPr>
              <w:t xml:space="preserve"> </w:t>
            </w:r>
            <w:r>
              <w:rPr>
                <w:spacing w:val="12"/>
              </w:rPr>
              <w:t>,</w:t>
            </w:r>
            <w:r>
              <w:rPr/>
              <w:t>ARB</w:t>
            </w:r>
            <w:r>
              <w:rPr>
                <w:spacing w:val="12"/>
              </w:rPr>
              <w:t xml:space="preserve"> 为血管紧</w:t>
            </w:r>
            <w:r>
              <w:rPr>
                <w:spacing w:val="11"/>
              </w:rPr>
              <w:t>张素受体拮抗剂</w:t>
            </w:r>
            <w:r>
              <w:rPr>
                <w:spacing w:val="-15"/>
              </w:rPr>
              <w:t xml:space="preserve"> </w:t>
            </w:r>
            <w:r>
              <w:rPr>
                <w:spacing w:val="11"/>
              </w:rPr>
              <w:t>,</w:t>
            </w:r>
            <w:r>
              <w:rPr/>
              <w:t>LVH</w:t>
            </w:r>
            <w:r>
              <w:rPr>
                <w:spacing w:val="11"/>
              </w:rPr>
              <w:t xml:space="preserve"> 为左心室肥厚</w:t>
            </w:r>
            <w:r>
              <w:rPr>
                <w:spacing w:val="-15"/>
              </w:rPr>
              <w:t xml:space="preserve"> </w:t>
            </w:r>
            <w:r>
              <w:rPr>
                <w:spacing w:val="11"/>
              </w:rPr>
              <w:t>,心</w:t>
            </w:r>
            <w:r>
              <w:rPr/>
              <w:t xml:space="preserve"> </w:t>
            </w:r>
            <w:r>
              <w:rPr>
                <w:spacing w:val="7"/>
              </w:rPr>
              <w:t>衰为心力衰竭</w:t>
            </w:r>
          </w:p>
          <w:p>
            <w:pPr>
              <w:pStyle w:val="TableText"/>
              <w:ind w:left="1748"/>
              <w:spacing w:before="48" w:line="183" w:lineRule="auto"/>
              <w:rPr/>
            </w:pPr>
            <w:r>
              <w:rPr>
                <w:rFonts w:ascii="SimHei" w:hAnsi="SimHei" w:eastAsia="SimHei" w:cs="SimHei"/>
                <w:spacing w:val="6"/>
              </w:rPr>
              <w:t>图</w:t>
            </w:r>
            <w:r>
              <w:rPr>
                <w:rFonts w:ascii="SimHei" w:hAnsi="SimHei" w:eastAsia="SimHei" w:cs="SimHei"/>
                <w:spacing w:val="-19"/>
              </w:rPr>
              <w:t xml:space="preserve"> </w:t>
            </w:r>
            <w:r>
              <w:rPr>
                <w:spacing w:val="6"/>
              </w:rPr>
              <w:t>11   在症状性心房颤动中启动长期节律控制治疗</w:t>
            </w:r>
          </w:p>
          <w:p>
            <w:pPr>
              <w:pStyle w:val="TableText"/>
              <w:ind w:left="4" w:right="5031" w:firstLine="413"/>
              <w:spacing w:before="323" w:line="230" w:lineRule="auto"/>
              <w:jc w:val="both"/>
              <w:rPr>
                <w:sz w:val="20"/>
                <w:szCs w:val="20"/>
              </w:rPr>
            </w:pPr>
            <w:r>
              <w:pict>
                <v:shape id="_x0000_s132" style="position:absolute;margin-left:250.695pt;margin-top:15.0768pt;mso-position-vertical-relative:text;mso-position-horizontal-relative:text;width:236.2pt;height:129.55pt;z-index:251719680;" filled="false" stroked="false" type="#_x0000_t202">
                  <v:fill on="false"/>
                  <v:stroke on="false"/>
                  <v:path/>
                  <v:imagedata o:title=""/>
                  <o:lock v:ext="edit" aspectratio="false"/>
                  <v:textbox inset="0mm,0mm,0mm,0mm">
                    <w:txbxContent>
                      <w:p>
                        <w:pPr>
                          <w:pStyle w:val="TableText"/>
                          <w:ind w:left="20" w:right="98" w:firstLine="1"/>
                          <w:spacing w:before="18" w:line="229" w:lineRule="auto"/>
                          <w:jc w:val="both"/>
                          <w:rPr>
                            <w:sz w:val="20"/>
                            <w:szCs w:val="20"/>
                          </w:rPr>
                        </w:pPr>
                        <w:r>
                          <w:rPr>
                            <w:sz w:val="20"/>
                            <w:szCs w:val="20"/>
                            <w:spacing w:val="10"/>
                          </w:rPr>
                          <w:t>损害</w:t>
                        </w:r>
                        <w:r>
                          <w:rPr>
                            <w:sz w:val="20"/>
                            <w:szCs w:val="20"/>
                            <w:spacing w:val="-21"/>
                          </w:rPr>
                          <w:t xml:space="preserve"> </w:t>
                        </w:r>
                        <w:r>
                          <w:rPr>
                            <w:sz w:val="20"/>
                            <w:szCs w:val="20"/>
                            <w:spacing w:val="10"/>
                          </w:rPr>
                          <w:t>,不应使用决奈达隆</w:t>
                        </w:r>
                        <w:r>
                          <w:rPr>
                            <w:sz w:val="20"/>
                            <w:szCs w:val="20"/>
                            <w:spacing w:val="-22"/>
                          </w:rPr>
                          <w:t xml:space="preserve"> </w:t>
                        </w:r>
                        <w:r>
                          <w:rPr>
                            <w:sz w:val="20"/>
                            <w:szCs w:val="20"/>
                            <w:spacing w:val="10"/>
                          </w:rPr>
                          <w:t>;④应用过程中应定期监测</w:t>
                        </w:r>
                        <w:r>
                          <w:rPr>
                            <w:sz w:val="20"/>
                            <w:szCs w:val="20"/>
                          </w:rPr>
                          <w:t xml:space="preserve"> </w:t>
                        </w:r>
                        <w:r>
                          <w:rPr>
                            <w:sz w:val="20"/>
                            <w:szCs w:val="20"/>
                            <w:spacing w:val="5"/>
                          </w:rPr>
                          <w:t>肺、肝功能和心律</w:t>
                        </w:r>
                        <w:r>
                          <w:rPr>
                            <w:sz w:val="20"/>
                            <w:szCs w:val="20"/>
                            <w:spacing w:val="-19"/>
                          </w:rPr>
                          <w:t xml:space="preserve"> </w:t>
                        </w:r>
                        <w:r>
                          <w:rPr>
                            <w:sz w:val="20"/>
                            <w:szCs w:val="20"/>
                            <w:spacing w:val="5"/>
                          </w:rPr>
                          <w:t>,开始使用数周内更应密切监测肝</w:t>
                        </w:r>
                        <w:r>
                          <w:rPr>
                            <w:sz w:val="20"/>
                            <w:szCs w:val="20"/>
                          </w:rPr>
                          <w:t xml:space="preserve"> </w:t>
                        </w:r>
                        <w:r>
                          <w:rPr>
                            <w:sz w:val="20"/>
                            <w:szCs w:val="20"/>
                            <w:spacing w:val="4"/>
                          </w:rPr>
                          <w:t>功能。</w:t>
                        </w:r>
                      </w:p>
                      <w:p>
                        <w:pPr>
                          <w:pStyle w:val="TableText"/>
                          <w:ind w:left="20" w:right="20" w:firstLine="418"/>
                          <w:spacing w:before="2" w:line="222" w:lineRule="auto"/>
                          <w:jc w:val="both"/>
                          <w:rPr>
                            <w:sz w:val="20"/>
                            <w:szCs w:val="20"/>
                          </w:rPr>
                        </w:pPr>
                        <w:r>
                          <w:rPr>
                            <w:sz w:val="20"/>
                            <w:szCs w:val="20"/>
                            <w:spacing w:val="1"/>
                          </w:rPr>
                          <w:t>5)</w:t>
                        </w:r>
                        <w:r>
                          <w:rPr>
                            <w:sz w:val="20"/>
                            <w:szCs w:val="20"/>
                            <w:spacing w:val="-2"/>
                          </w:rPr>
                          <w:t xml:space="preserve"> </w:t>
                        </w:r>
                        <w:r>
                          <w:rPr>
                            <w:sz w:val="20"/>
                            <w:szCs w:val="20"/>
                            <w:spacing w:val="1"/>
                          </w:rPr>
                          <w:t>中药制剂</w:t>
                        </w:r>
                        <w:r>
                          <w:rPr>
                            <w:sz w:val="20"/>
                            <w:szCs w:val="20"/>
                            <w:spacing w:val="-20"/>
                          </w:rPr>
                          <w:t xml:space="preserve"> </w:t>
                        </w:r>
                        <w:r>
                          <w:rPr>
                            <w:sz w:val="20"/>
                            <w:szCs w:val="20"/>
                            <w:spacing w:val="1"/>
                          </w:rPr>
                          <w:t>:</w:t>
                        </w:r>
                        <w:r>
                          <w:rPr>
                            <w:sz w:val="20"/>
                            <w:szCs w:val="20"/>
                            <w:spacing w:val="-24"/>
                          </w:rPr>
                          <w:t xml:space="preserve"> </w:t>
                        </w:r>
                        <w:r>
                          <w:rPr>
                            <w:sz w:val="20"/>
                            <w:szCs w:val="20"/>
                            <w:spacing w:val="1"/>
                          </w:rPr>
                          <w:t>随机、双盲、对照、多中心临床试</w:t>
                        </w:r>
                        <w:r>
                          <w:rPr>
                            <w:sz w:val="20"/>
                            <w:szCs w:val="20"/>
                          </w:rPr>
                          <w:t xml:space="preserve">  </w:t>
                        </w:r>
                        <w:r>
                          <w:rPr>
                            <w:sz w:val="20"/>
                            <w:szCs w:val="20"/>
                            <w:spacing w:val="10"/>
                          </w:rPr>
                          <w:t>验显示</w:t>
                        </w:r>
                        <w:r>
                          <w:rPr>
                            <w:sz w:val="20"/>
                            <w:szCs w:val="20"/>
                            <w:spacing w:val="-19"/>
                          </w:rPr>
                          <w:t xml:space="preserve"> </w:t>
                        </w:r>
                        <w:r>
                          <w:rPr>
                            <w:sz w:val="20"/>
                            <w:szCs w:val="20"/>
                            <w:spacing w:val="10"/>
                          </w:rPr>
                          <w:t>,对于阵发性房颤</w:t>
                        </w:r>
                        <w:r>
                          <w:rPr>
                            <w:sz w:val="20"/>
                            <w:szCs w:val="20"/>
                            <w:spacing w:val="-22"/>
                          </w:rPr>
                          <w:t xml:space="preserve"> </w:t>
                        </w:r>
                        <w:r>
                          <w:rPr>
                            <w:sz w:val="20"/>
                            <w:szCs w:val="20"/>
                            <w:spacing w:val="10"/>
                          </w:rPr>
                          <w:t>,参松养心胶囊维持窦律的</w:t>
                        </w:r>
                        <w:r>
                          <w:rPr>
                            <w:sz w:val="20"/>
                            <w:szCs w:val="20"/>
                          </w:rPr>
                          <w:t xml:space="preserve">  </w:t>
                        </w:r>
                        <w:r>
                          <w:rPr>
                            <w:sz w:val="20"/>
                            <w:szCs w:val="20"/>
                            <w:spacing w:val="18"/>
                          </w:rPr>
                          <w:t>效果与普罗帕酮相当</w:t>
                        </w:r>
                        <w:r>
                          <w:rPr>
                            <w:sz w:val="20"/>
                            <w:szCs w:val="20"/>
                            <w:spacing w:val="-21"/>
                          </w:rPr>
                          <w:t xml:space="preserve"> </w:t>
                        </w:r>
                        <w:r>
                          <w:rPr>
                            <w:sz w:val="20"/>
                            <w:szCs w:val="20"/>
                            <w:spacing w:val="18"/>
                          </w:rPr>
                          <w:t>,</w:t>
                        </w:r>
                        <w:r>
                          <w:rPr>
                            <w:sz w:val="20"/>
                            <w:szCs w:val="20"/>
                            <w:spacing w:val="-29"/>
                          </w:rPr>
                          <w:t xml:space="preserve"> </w:t>
                        </w:r>
                        <w:r>
                          <w:rPr>
                            <w:sz w:val="20"/>
                            <w:szCs w:val="20"/>
                            <w:spacing w:val="18"/>
                          </w:rPr>
                          <w:t>且具有更好的安全性</w:t>
                        </w:r>
                        <w:r>
                          <w:rPr>
                            <w:sz w:val="11"/>
                            <w:szCs w:val="11"/>
                            <w:spacing w:val="18"/>
                            <w:position w:val="8"/>
                          </w:rPr>
                          <w:t>[251]</w:t>
                        </w:r>
                        <w:r>
                          <w:rPr>
                            <w:sz w:val="11"/>
                            <w:szCs w:val="11"/>
                            <w:spacing w:val="17"/>
                            <w:position w:val="8"/>
                          </w:rPr>
                          <w:t xml:space="preserve"> </w:t>
                        </w:r>
                        <w:r>
                          <w:rPr>
                            <w:sz w:val="20"/>
                            <w:szCs w:val="20"/>
                            <w:spacing w:val="17"/>
                          </w:rPr>
                          <w:t>。</w:t>
                        </w:r>
                        <w:r>
                          <w:rPr>
                            <w:sz w:val="20"/>
                            <w:szCs w:val="20"/>
                          </w:rPr>
                          <w:t xml:space="preserve"> </w:t>
                        </w:r>
                        <w:r>
                          <w:rPr>
                            <w:sz w:val="20"/>
                            <w:szCs w:val="20"/>
                            <w:spacing w:val="10"/>
                          </w:rPr>
                          <w:t>此外</w:t>
                        </w:r>
                        <w:r>
                          <w:rPr>
                            <w:sz w:val="20"/>
                            <w:szCs w:val="20"/>
                            <w:spacing w:val="-19"/>
                          </w:rPr>
                          <w:t xml:space="preserve"> </w:t>
                        </w:r>
                        <w:r>
                          <w:rPr>
                            <w:sz w:val="20"/>
                            <w:szCs w:val="20"/>
                            <w:spacing w:val="10"/>
                          </w:rPr>
                          <w:t>,小样本临床研究提示</w:t>
                        </w:r>
                        <w:r>
                          <w:rPr>
                            <w:sz w:val="20"/>
                            <w:szCs w:val="20"/>
                            <w:spacing w:val="-22"/>
                          </w:rPr>
                          <w:t xml:space="preserve"> </w:t>
                        </w:r>
                        <w:r>
                          <w:rPr>
                            <w:sz w:val="20"/>
                            <w:szCs w:val="20"/>
                            <w:spacing w:val="10"/>
                          </w:rPr>
                          <w:t>,稳心颗粒也有助于阵发</w:t>
                        </w:r>
                        <w:r>
                          <w:rPr>
                            <w:sz w:val="20"/>
                            <w:szCs w:val="20"/>
                          </w:rPr>
                          <w:t xml:space="preserve">  </w:t>
                        </w:r>
                        <w:r>
                          <w:rPr>
                            <w:sz w:val="20"/>
                            <w:szCs w:val="20"/>
                            <w:spacing w:val="8"/>
                            <w:position w:val="-1"/>
                          </w:rPr>
                          <w:t>性房颤的窦律维持</w:t>
                        </w:r>
                        <w:r>
                          <w:rPr>
                            <w:sz w:val="11"/>
                            <w:szCs w:val="11"/>
                            <w:spacing w:val="8"/>
                            <w:position w:val="8"/>
                          </w:rPr>
                          <w:t>[252] </w:t>
                        </w:r>
                        <w:r>
                          <w:rPr>
                            <w:sz w:val="20"/>
                            <w:szCs w:val="20"/>
                            <w:spacing w:val="8"/>
                            <w:position w:val="-1"/>
                          </w:rPr>
                          <w:t>。</w:t>
                        </w:r>
                      </w:p>
                    </w:txbxContent>
                  </v:textbox>
                </v:shape>
              </w:pict>
            </w:r>
            <w:r>
              <w:rPr>
                <w:sz w:val="20"/>
                <w:szCs w:val="20"/>
                <w:spacing w:val="14"/>
              </w:rPr>
              <w:t>4)</w:t>
            </w:r>
            <w:r>
              <w:rPr>
                <w:sz w:val="20"/>
                <w:szCs w:val="20"/>
                <w:spacing w:val="-35"/>
              </w:rPr>
              <w:t xml:space="preserve"> </w:t>
            </w:r>
            <w:r>
              <w:rPr>
                <w:sz w:val="20"/>
                <w:szCs w:val="20"/>
                <w:spacing w:val="14"/>
              </w:rPr>
              <w:t>决奈达隆</w:t>
            </w:r>
            <w:r>
              <w:rPr>
                <w:sz w:val="20"/>
                <w:szCs w:val="20"/>
                <w:spacing w:val="-20"/>
              </w:rPr>
              <w:t xml:space="preserve"> </w:t>
            </w:r>
            <w:r>
              <w:rPr>
                <w:sz w:val="20"/>
                <w:szCs w:val="20"/>
                <w:spacing w:val="14"/>
              </w:rPr>
              <w:t>:可降低阵发性房颤患者首次心血</w:t>
            </w:r>
            <w:r>
              <w:rPr>
                <w:sz w:val="20"/>
                <w:szCs w:val="20"/>
              </w:rPr>
              <w:t xml:space="preserve"> </w:t>
            </w:r>
            <w:r>
              <w:rPr>
                <w:sz w:val="20"/>
                <w:szCs w:val="20"/>
                <w:spacing w:val="14"/>
              </w:rPr>
              <w:t>管病住院率和心血管病死亡率</w:t>
            </w:r>
            <w:r>
              <w:rPr>
                <w:sz w:val="20"/>
                <w:szCs w:val="20"/>
                <w:spacing w:val="-12"/>
              </w:rPr>
              <w:t xml:space="preserve"> </w:t>
            </w:r>
            <w:r>
              <w:rPr>
                <w:sz w:val="20"/>
                <w:szCs w:val="20"/>
                <w:spacing w:val="14"/>
              </w:rPr>
              <w:t>,维持窦律作用弱于</w:t>
            </w:r>
            <w:r>
              <w:rPr>
                <w:sz w:val="20"/>
                <w:szCs w:val="20"/>
              </w:rPr>
              <w:t xml:space="preserve"> </w:t>
            </w:r>
            <w:r>
              <w:rPr>
                <w:sz w:val="20"/>
                <w:szCs w:val="20"/>
                <w:spacing w:val="11"/>
              </w:rPr>
              <w:t>胺碘酮</w:t>
            </w:r>
            <w:r>
              <w:rPr>
                <w:sz w:val="11"/>
                <w:szCs w:val="11"/>
                <w:spacing w:val="11"/>
                <w:position w:val="8"/>
              </w:rPr>
              <w:t>[248]</w:t>
            </w:r>
            <w:r>
              <w:rPr>
                <w:sz w:val="11"/>
                <w:szCs w:val="11"/>
                <w:spacing w:val="29"/>
                <w:position w:val="8"/>
              </w:rPr>
              <w:t xml:space="preserve"> </w:t>
            </w:r>
            <w:r>
              <w:rPr>
                <w:sz w:val="20"/>
                <w:szCs w:val="20"/>
                <w:spacing w:val="11"/>
              </w:rPr>
              <w:t>。可增加永久性房颤、近期失代偿性心</w:t>
            </w:r>
            <w:r>
              <w:rPr>
                <w:sz w:val="20"/>
                <w:szCs w:val="20"/>
              </w:rPr>
              <w:t xml:space="preserve"> </w:t>
            </w:r>
            <w:r>
              <w:rPr>
                <w:sz w:val="20"/>
                <w:szCs w:val="20"/>
                <w:spacing w:val="9"/>
              </w:rPr>
              <w:t>衰患者的心血管病死亡率及脑卒中和心衰住院的风</w:t>
            </w:r>
            <w:r>
              <w:rPr>
                <w:sz w:val="20"/>
                <w:szCs w:val="20"/>
                <w:spacing w:val="5"/>
              </w:rPr>
              <w:t xml:space="preserve"> </w:t>
            </w:r>
            <w:r>
              <w:rPr>
                <w:sz w:val="20"/>
                <w:szCs w:val="20"/>
                <w:spacing w:val="11"/>
              </w:rPr>
              <w:t>险</w:t>
            </w:r>
            <w:r>
              <w:rPr>
                <w:sz w:val="20"/>
                <w:szCs w:val="20"/>
                <w:spacing w:val="-35"/>
              </w:rPr>
              <w:t xml:space="preserve"> </w:t>
            </w:r>
            <w:r>
              <w:rPr>
                <w:sz w:val="11"/>
                <w:szCs w:val="11"/>
                <w:spacing w:val="11"/>
                <w:position w:val="8"/>
              </w:rPr>
              <w:t>[249-250]</w:t>
            </w:r>
            <w:r>
              <w:rPr>
                <w:sz w:val="11"/>
                <w:szCs w:val="11"/>
                <w:spacing w:val="21"/>
                <w:w w:val="102"/>
                <w:position w:val="8"/>
              </w:rPr>
              <w:t xml:space="preserve"> </w:t>
            </w:r>
            <w:r>
              <w:rPr>
                <w:sz w:val="20"/>
                <w:szCs w:val="20"/>
                <w:spacing w:val="11"/>
              </w:rPr>
              <w:t>。建议</w:t>
            </w:r>
            <w:r>
              <w:rPr>
                <w:sz w:val="20"/>
                <w:szCs w:val="20"/>
                <w:spacing w:val="-20"/>
              </w:rPr>
              <w:t xml:space="preserve"> </w:t>
            </w:r>
            <w:r>
              <w:rPr>
                <w:sz w:val="20"/>
                <w:szCs w:val="20"/>
                <w:spacing w:val="11"/>
              </w:rPr>
              <w:t>:①</w:t>
            </w:r>
            <w:r>
              <w:rPr>
                <w:sz w:val="20"/>
                <w:szCs w:val="20"/>
                <w:spacing w:val="-34"/>
              </w:rPr>
              <w:t xml:space="preserve"> </w:t>
            </w:r>
            <w:r>
              <w:rPr>
                <w:sz w:val="20"/>
                <w:szCs w:val="20"/>
                <w:spacing w:val="11"/>
              </w:rPr>
              <w:t>仅在阵发性和持续性</w:t>
            </w:r>
            <w:r>
              <w:rPr>
                <w:sz w:val="20"/>
                <w:szCs w:val="20"/>
                <w:spacing w:val="10"/>
              </w:rPr>
              <w:t>房颤转复</w:t>
            </w:r>
            <w:r>
              <w:rPr>
                <w:sz w:val="20"/>
                <w:szCs w:val="20"/>
              </w:rPr>
              <w:t xml:space="preserve"> </w:t>
            </w:r>
            <w:r>
              <w:rPr>
                <w:sz w:val="20"/>
                <w:szCs w:val="20"/>
                <w:spacing w:val="10"/>
              </w:rPr>
              <w:t>为窦律后应用</w:t>
            </w:r>
            <w:r>
              <w:rPr>
                <w:sz w:val="20"/>
                <w:szCs w:val="20"/>
                <w:spacing w:val="-20"/>
              </w:rPr>
              <w:t xml:space="preserve"> </w:t>
            </w:r>
            <w:r>
              <w:rPr>
                <w:sz w:val="20"/>
                <w:szCs w:val="20"/>
                <w:spacing w:val="10"/>
              </w:rPr>
              <w:t>,但患者心律为房颤时不应使用</w:t>
            </w:r>
            <w:r>
              <w:rPr>
                <w:sz w:val="20"/>
                <w:szCs w:val="20"/>
                <w:spacing w:val="-21"/>
              </w:rPr>
              <w:t xml:space="preserve"> </w:t>
            </w:r>
            <w:r>
              <w:rPr>
                <w:sz w:val="20"/>
                <w:szCs w:val="20"/>
                <w:spacing w:val="10"/>
              </w:rPr>
              <w:t>;②不</w:t>
            </w:r>
            <w:r>
              <w:rPr>
                <w:sz w:val="20"/>
                <w:szCs w:val="20"/>
              </w:rPr>
              <w:t xml:space="preserve"> </w:t>
            </w:r>
            <w:r>
              <w:rPr>
                <w:sz w:val="20"/>
                <w:szCs w:val="20"/>
                <w:spacing w:val="9"/>
              </w:rPr>
              <w:t>可用于永久性房颤、心衰和左心室收缩功能障碍患</w:t>
            </w:r>
            <w:r>
              <w:rPr>
                <w:sz w:val="20"/>
                <w:szCs w:val="20"/>
                <w:spacing w:val="5"/>
              </w:rPr>
              <w:t xml:space="preserve"> </w:t>
            </w:r>
            <w:r>
              <w:rPr>
                <w:sz w:val="20"/>
                <w:szCs w:val="20"/>
                <w:spacing w:val="7"/>
              </w:rPr>
              <w:t>者</w:t>
            </w:r>
            <w:r>
              <w:rPr>
                <w:sz w:val="20"/>
                <w:szCs w:val="20"/>
                <w:spacing w:val="-10"/>
              </w:rPr>
              <w:t xml:space="preserve"> </w:t>
            </w:r>
            <w:r>
              <w:rPr>
                <w:sz w:val="20"/>
                <w:szCs w:val="20"/>
                <w:spacing w:val="7"/>
              </w:rPr>
              <w:t>;③如既往使用胺碘酮或其他 </w:t>
            </w:r>
            <w:r>
              <w:rPr>
                <w:sz w:val="20"/>
                <w:szCs w:val="20"/>
              </w:rPr>
              <w:t>AAD</w:t>
            </w:r>
            <w:r>
              <w:rPr>
                <w:sz w:val="20"/>
                <w:szCs w:val="20"/>
                <w:spacing w:val="7"/>
              </w:rPr>
              <w:t xml:space="preserve"> 发生过肝、肺</w:t>
            </w:r>
          </w:p>
        </w:tc>
      </w:tr>
      <w:tr>
        <w:trPr>
          <w:trHeight w:val="462" w:hRule="atLeast"/>
        </w:trPr>
        <w:tc>
          <w:tcPr>
            <w:tcW w:w="7439" w:type="dxa"/>
            <w:vAlign w:val="top"/>
            <w:tcBorders>
              <w:top w:val="single" w:color="231F20" w:sz="6" w:space="0"/>
              <w:bottom w:val="single" w:color="231F20" w:sz="2" w:space="0"/>
            </w:tcBorders>
          </w:tcPr>
          <w:p>
            <w:pPr>
              <w:pStyle w:val="TableText"/>
              <w:ind w:left="3585"/>
              <w:spacing w:before="152" w:line="184" w:lineRule="auto"/>
              <w:rPr/>
            </w:pPr>
            <w:r>
              <w:rPr>
                <w:spacing w:val="5"/>
              </w:rPr>
              <w:t>建议</w:t>
            </w:r>
          </w:p>
        </w:tc>
        <w:tc>
          <w:tcPr>
            <w:tcW w:w="1134" w:type="dxa"/>
            <w:vAlign w:val="top"/>
            <w:tcBorders>
              <w:top w:val="single" w:color="231F20" w:sz="6" w:space="0"/>
              <w:bottom w:val="single" w:color="231F20" w:sz="2" w:space="0"/>
            </w:tcBorders>
          </w:tcPr>
          <w:p>
            <w:pPr>
              <w:pStyle w:val="TableText"/>
              <w:ind w:left="285"/>
              <w:spacing w:before="153" w:line="185" w:lineRule="auto"/>
              <w:rPr/>
            </w:pPr>
            <w:r>
              <w:rPr>
                <w:spacing w:val="6"/>
              </w:rPr>
              <w:t>推荐级别</w:t>
            </w:r>
          </w:p>
        </w:tc>
        <w:tc>
          <w:tcPr>
            <w:tcW w:w="1068" w:type="dxa"/>
            <w:vAlign w:val="top"/>
            <w:tcBorders>
              <w:top w:val="single" w:color="231F20" w:sz="6" w:space="0"/>
              <w:bottom w:val="single" w:color="231F20" w:sz="2" w:space="0"/>
            </w:tcBorders>
          </w:tcPr>
          <w:p>
            <w:pPr>
              <w:pStyle w:val="TableText"/>
              <w:ind w:left="229"/>
              <w:spacing w:before="154" w:line="183" w:lineRule="auto"/>
              <w:rPr/>
            </w:pPr>
            <w:r>
              <w:rPr>
                <w:spacing w:val="7"/>
              </w:rPr>
              <w:t>证据级别</w:t>
            </w:r>
          </w:p>
        </w:tc>
      </w:tr>
      <w:tr>
        <w:trPr>
          <w:trHeight w:val="580" w:hRule="atLeast"/>
        </w:trPr>
        <w:tc>
          <w:tcPr>
            <w:tcW w:w="7439" w:type="dxa"/>
            <w:vAlign w:val="top"/>
            <w:tcBorders>
              <w:top w:val="single" w:color="231F20" w:sz="2" w:space="0"/>
            </w:tcBorders>
          </w:tcPr>
          <w:p>
            <w:pPr>
              <w:pStyle w:val="TableText"/>
              <w:ind w:left="322"/>
              <w:spacing w:before="92" w:line="190" w:lineRule="auto"/>
              <w:rPr/>
            </w:pPr>
            <w:r>
              <w:rPr>
                <w:spacing w:val="12"/>
              </w:rPr>
              <w:t>普罗帕酮用于预防左心室功能正常且无结构性心脏病(</w:t>
            </w:r>
            <w:r>
              <w:rPr>
                <w:spacing w:val="-5"/>
              </w:rPr>
              <w:t xml:space="preserve"> </w:t>
            </w:r>
            <w:r>
              <w:rPr>
                <w:spacing w:val="12"/>
              </w:rPr>
              <w:t>包括明显左心室肥厚和缺血性心脏病)</w:t>
            </w:r>
            <w:r>
              <w:rPr>
                <w:spacing w:val="-15"/>
              </w:rPr>
              <w:t xml:space="preserve"> </w:t>
            </w:r>
            <w:r>
              <w:rPr>
                <w:spacing w:val="12"/>
              </w:rPr>
              <w:t>患者</w:t>
            </w:r>
          </w:p>
          <w:p>
            <w:pPr>
              <w:pStyle w:val="TableText"/>
              <w:ind w:left="483"/>
              <w:spacing w:before="53" w:line="182" w:lineRule="auto"/>
              <w:rPr/>
            </w:pPr>
            <w:r>
              <w:rPr>
                <w:spacing w:val="7"/>
              </w:rPr>
              <w:t>房颤复发</w:t>
            </w:r>
          </w:p>
        </w:tc>
        <w:tc>
          <w:tcPr>
            <w:tcW w:w="1134" w:type="dxa"/>
            <w:vAlign w:val="top"/>
            <w:tcBorders>
              <w:top w:val="single" w:color="231F20" w:sz="2" w:space="0"/>
            </w:tcBorders>
          </w:tcPr>
          <w:p>
            <w:pPr>
              <w:pStyle w:val="TableText"/>
              <w:ind w:left="574"/>
              <w:spacing w:before="103" w:line="180" w:lineRule="auto"/>
              <w:rPr/>
            </w:pPr>
            <w:r>
              <w:rPr/>
              <w:t>Ⅰ</w:t>
            </w:r>
          </w:p>
        </w:tc>
        <w:tc>
          <w:tcPr>
            <w:tcW w:w="1068" w:type="dxa"/>
            <w:vAlign w:val="top"/>
            <w:tcBorders>
              <w:top w:val="single" w:color="231F20" w:sz="2" w:space="0"/>
            </w:tcBorders>
          </w:tcPr>
          <w:p>
            <w:pPr>
              <w:pStyle w:val="TableText"/>
              <w:ind w:left="495"/>
              <w:spacing w:before="115" w:line="164" w:lineRule="auto"/>
              <w:rPr/>
            </w:pPr>
            <w:r>
              <w:rPr/>
              <w:t>A</w:t>
            </w:r>
          </w:p>
        </w:tc>
      </w:tr>
      <w:tr>
        <w:trPr>
          <w:trHeight w:val="334" w:hRule="atLeast"/>
        </w:trPr>
        <w:tc>
          <w:tcPr>
            <w:tcW w:w="7439" w:type="dxa"/>
            <w:vAlign w:val="top"/>
          </w:tcPr>
          <w:p>
            <w:pPr>
              <w:pStyle w:val="TableText"/>
              <w:ind w:left="322"/>
              <w:spacing w:before="103" w:line="184" w:lineRule="auto"/>
              <w:rPr/>
            </w:pPr>
            <w:r>
              <w:rPr>
                <w:spacing w:val="9"/>
              </w:rPr>
              <w:t>决奈达隆用于预防无心力衰竭的稳定性冠心病患者或瓣膜性</w:t>
            </w:r>
            <w:r>
              <w:rPr>
                <w:spacing w:val="8"/>
              </w:rPr>
              <w:t>房颤复发</w:t>
            </w:r>
          </w:p>
        </w:tc>
        <w:tc>
          <w:tcPr>
            <w:tcW w:w="1134" w:type="dxa"/>
            <w:vAlign w:val="top"/>
          </w:tcPr>
          <w:p>
            <w:pPr>
              <w:pStyle w:val="TableText"/>
              <w:ind w:left="574"/>
              <w:spacing w:before="115" w:line="180" w:lineRule="auto"/>
              <w:rPr/>
            </w:pPr>
            <w:r>
              <w:rPr/>
              <w:t>Ⅰ</w:t>
            </w:r>
          </w:p>
        </w:tc>
        <w:tc>
          <w:tcPr>
            <w:tcW w:w="1068" w:type="dxa"/>
            <w:vAlign w:val="top"/>
          </w:tcPr>
          <w:p>
            <w:pPr>
              <w:pStyle w:val="TableText"/>
              <w:ind w:left="495"/>
              <w:spacing w:before="127" w:line="164" w:lineRule="auto"/>
              <w:rPr/>
            </w:pPr>
            <w:r>
              <w:rPr/>
              <w:t>A</w:t>
            </w:r>
          </w:p>
        </w:tc>
      </w:tr>
      <w:tr>
        <w:trPr>
          <w:trHeight w:val="591" w:hRule="atLeast"/>
        </w:trPr>
        <w:tc>
          <w:tcPr>
            <w:tcW w:w="7439" w:type="dxa"/>
            <w:vAlign w:val="top"/>
          </w:tcPr>
          <w:p>
            <w:pPr>
              <w:pStyle w:val="TableText"/>
              <w:ind w:left="481" w:right="277" w:hanging="159"/>
              <w:spacing w:before="102" w:line="223" w:lineRule="auto"/>
              <w:rPr/>
            </w:pPr>
            <w:r>
              <w:rPr>
                <w:spacing w:val="12"/>
              </w:rPr>
              <w:t>胺碘酮可用于所有房颤患者的长期节律控制</w:t>
            </w:r>
            <w:r>
              <w:rPr>
                <w:spacing w:val="-15"/>
              </w:rPr>
              <w:t xml:space="preserve"> </w:t>
            </w:r>
            <w:r>
              <w:rPr>
                <w:spacing w:val="11"/>
              </w:rPr>
              <w:t>,</w:t>
            </w:r>
            <w:r>
              <w:rPr/>
              <w:t>HFrEF</w:t>
            </w:r>
            <w:r>
              <w:rPr>
                <w:spacing w:val="11"/>
              </w:rPr>
              <w:t xml:space="preserve"> 患者应予优选</w:t>
            </w:r>
            <w:r>
              <w:rPr>
                <w:spacing w:val="-15"/>
              </w:rPr>
              <w:t xml:space="preserve"> </w:t>
            </w:r>
            <w:r>
              <w:rPr>
                <w:spacing w:val="11"/>
              </w:rPr>
              <w:t>;但应高度关注其心外不良反应</w:t>
            </w:r>
            <w:r>
              <w:rPr>
                <w:spacing w:val="-14"/>
              </w:rPr>
              <w:t xml:space="preserve"> </w:t>
            </w:r>
            <w:r>
              <w:rPr>
                <w:spacing w:val="11"/>
              </w:rPr>
              <w:t>,</w:t>
            </w:r>
            <w:r>
              <w:rPr/>
              <w:t xml:space="preserve"> </w:t>
            </w:r>
            <w:r>
              <w:rPr>
                <w:spacing w:val="7"/>
              </w:rPr>
              <w:t>并依据其严重程度考虑选用其他 </w:t>
            </w:r>
            <w:r>
              <w:rPr/>
              <w:t>AAD</w:t>
            </w:r>
          </w:p>
        </w:tc>
        <w:tc>
          <w:tcPr>
            <w:tcW w:w="1134" w:type="dxa"/>
            <w:vAlign w:val="top"/>
          </w:tcPr>
          <w:p>
            <w:pPr>
              <w:pStyle w:val="TableText"/>
              <w:ind w:left="574"/>
              <w:spacing w:before="115" w:line="180" w:lineRule="auto"/>
              <w:rPr/>
            </w:pPr>
            <w:r>
              <w:rPr/>
              <w:t>Ⅰ</w:t>
            </w:r>
          </w:p>
        </w:tc>
        <w:tc>
          <w:tcPr>
            <w:tcW w:w="1068" w:type="dxa"/>
            <w:vAlign w:val="top"/>
          </w:tcPr>
          <w:p>
            <w:pPr>
              <w:pStyle w:val="TableText"/>
              <w:ind w:left="495"/>
              <w:spacing w:before="127" w:line="164" w:lineRule="auto"/>
              <w:rPr/>
            </w:pPr>
            <w:r>
              <w:rPr/>
              <w:t>A</w:t>
            </w:r>
          </w:p>
        </w:tc>
      </w:tr>
      <w:tr>
        <w:trPr>
          <w:trHeight w:val="616" w:hRule="atLeast"/>
        </w:trPr>
        <w:tc>
          <w:tcPr>
            <w:tcW w:w="7439" w:type="dxa"/>
            <w:vAlign w:val="top"/>
          </w:tcPr>
          <w:p>
            <w:pPr>
              <w:pStyle w:val="TableText"/>
              <w:ind w:left="484" w:right="283" w:hanging="159"/>
              <w:spacing w:before="101" w:line="235" w:lineRule="auto"/>
              <w:rPr>
                <w:sz w:val="10"/>
                <w:szCs w:val="10"/>
              </w:rPr>
            </w:pPr>
            <w:r>
              <w:rPr>
                <w:spacing w:val="-2"/>
              </w:rPr>
              <w:t>服用索他</w:t>
            </w:r>
            <w:r>
              <w:rPr/>
              <w:t xml:space="preserve"> </w:t>
            </w:r>
            <w:r>
              <w:rPr>
                <w:spacing w:val="-2"/>
              </w:rPr>
              <w:t>洛</w:t>
            </w:r>
            <w:r>
              <w:rPr>
                <w:spacing w:val="-12"/>
              </w:rPr>
              <w:t xml:space="preserve"> </w:t>
            </w:r>
            <w:r>
              <w:rPr>
                <w:spacing w:val="-2"/>
              </w:rPr>
              <w:t>尔 的</w:t>
            </w:r>
            <w:r>
              <w:rPr>
                <w:spacing w:val="-11"/>
              </w:rPr>
              <w:t xml:space="preserve"> </w:t>
            </w:r>
            <w:r>
              <w:rPr>
                <w:spacing w:val="-2"/>
              </w:rPr>
              <w:t>患</w:t>
            </w:r>
            <w:r>
              <w:rPr>
                <w:spacing w:val="-13"/>
              </w:rPr>
              <w:t xml:space="preserve"> </w:t>
            </w:r>
            <w:r>
              <w:rPr>
                <w:spacing w:val="-2"/>
              </w:rPr>
              <w:t>者</w:t>
            </w:r>
            <w:r>
              <w:rPr>
                <w:spacing w:val="-11"/>
              </w:rPr>
              <w:t xml:space="preserve"> </w:t>
            </w:r>
            <w:r>
              <w:rPr>
                <w:spacing w:val="-2"/>
              </w:rPr>
              <w:t>,</w:t>
            </w:r>
            <w:r>
              <w:rPr>
                <w:spacing w:val="-16"/>
              </w:rPr>
              <w:t xml:space="preserve"> </w:t>
            </w:r>
            <w:r>
              <w:rPr>
                <w:spacing w:val="-2"/>
              </w:rPr>
              <w:t>建</w:t>
            </w:r>
            <w:r>
              <w:rPr>
                <w:spacing w:val="-16"/>
              </w:rPr>
              <w:t xml:space="preserve"> </w:t>
            </w:r>
            <w:r>
              <w:rPr>
                <w:spacing w:val="-2"/>
              </w:rPr>
              <w:t>议</w:t>
            </w:r>
            <w:r>
              <w:rPr>
                <w:spacing w:val="-11"/>
              </w:rPr>
              <w:t xml:space="preserve"> </w:t>
            </w:r>
            <w:r>
              <w:rPr>
                <w:spacing w:val="-2"/>
              </w:rPr>
              <w:t>密</w:t>
            </w:r>
            <w:r>
              <w:rPr>
                <w:spacing w:val="-15"/>
              </w:rPr>
              <w:t xml:space="preserve"> </w:t>
            </w:r>
            <w:r>
              <w:rPr>
                <w:spacing w:val="-2"/>
              </w:rPr>
              <w:t>切</w:t>
            </w:r>
            <w:r>
              <w:rPr>
                <w:spacing w:val="-14"/>
              </w:rPr>
              <w:t xml:space="preserve"> </w:t>
            </w:r>
            <w:r>
              <w:rPr>
                <w:spacing w:val="-2"/>
              </w:rPr>
              <w:t>监</w:t>
            </w:r>
            <w:r>
              <w:rPr>
                <w:spacing w:val="-14"/>
              </w:rPr>
              <w:t xml:space="preserve"> </w:t>
            </w:r>
            <w:r>
              <w:rPr>
                <w:spacing w:val="-2"/>
              </w:rPr>
              <w:t>测</w:t>
            </w:r>
            <w:r>
              <w:rPr>
                <w:spacing w:val="28"/>
                <w:w w:val="101"/>
              </w:rPr>
              <w:t xml:space="preserve"> </w:t>
            </w:r>
            <w:r>
              <w:rPr>
                <w:spacing w:val="-2"/>
              </w:rPr>
              <w:t>QT</w:t>
            </w:r>
            <w:r>
              <w:rPr>
                <w:spacing w:val="33"/>
              </w:rPr>
              <w:t xml:space="preserve"> </w:t>
            </w:r>
            <w:r>
              <w:rPr>
                <w:spacing w:val="-2"/>
              </w:rPr>
              <w:t>间</w:t>
            </w:r>
            <w:r>
              <w:rPr>
                <w:spacing w:val="-15"/>
              </w:rPr>
              <w:t xml:space="preserve"> </w:t>
            </w:r>
            <w:r>
              <w:rPr>
                <w:spacing w:val="-2"/>
              </w:rPr>
              <w:t>期、血</w:t>
            </w:r>
            <w:r>
              <w:rPr>
                <w:spacing w:val="-11"/>
              </w:rPr>
              <w:t xml:space="preserve"> </w:t>
            </w:r>
            <w:r>
              <w:rPr>
                <w:spacing w:val="-2"/>
              </w:rPr>
              <w:t>清</w:t>
            </w:r>
            <w:r>
              <w:rPr>
                <w:spacing w:val="-14"/>
              </w:rPr>
              <w:t xml:space="preserve"> </w:t>
            </w:r>
            <w:r>
              <w:rPr>
                <w:spacing w:val="-2"/>
              </w:rPr>
              <w:t>钾</w:t>
            </w:r>
            <w:r>
              <w:rPr>
                <w:spacing w:val="-15"/>
              </w:rPr>
              <w:t xml:space="preserve"> </w:t>
            </w:r>
            <w:r>
              <w:rPr>
                <w:spacing w:val="-2"/>
              </w:rPr>
              <w:t>水</w:t>
            </w:r>
            <w:r>
              <w:rPr>
                <w:spacing w:val="-15"/>
              </w:rPr>
              <w:t xml:space="preserve"> </w:t>
            </w:r>
            <w:r>
              <w:rPr>
                <w:spacing w:val="-2"/>
              </w:rPr>
              <w:t>平、CrCl</w:t>
            </w:r>
            <w:r>
              <w:rPr>
                <w:spacing w:val="26"/>
                <w:w w:val="101"/>
              </w:rPr>
              <w:t xml:space="preserve"> </w:t>
            </w:r>
            <w:r>
              <w:rPr>
                <w:spacing w:val="-2"/>
              </w:rPr>
              <w:t>和</w:t>
            </w:r>
            <w:r>
              <w:rPr>
                <w:spacing w:val="-15"/>
              </w:rPr>
              <w:t xml:space="preserve"> </w:t>
            </w:r>
            <w:r>
              <w:rPr>
                <w:spacing w:val="-2"/>
              </w:rPr>
              <w:t>其</w:t>
            </w:r>
            <w:r>
              <w:rPr>
                <w:spacing w:val="-14"/>
              </w:rPr>
              <w:t xml:space="preserve"> </w:t>
            </w:r>
            <w:r>
              <w:rPr>
                <w:spacing w:val="-2"/>
              </w:rPr>
              <w:t>他</w:t>
            </w:r>
            <w:r>
              <w:rPr>
                <w:spacing w:val="-13"/>
              </w:rPr>
              <w:t xml:space="preserve"> </w:t>
            </w:r>
            <w:r>
              <w:rPr>
                <w:spacing w:val="-2"/>
              </w:rPr>
              <w:t>致</w:t>
            </w:r>
            <w:r>
              <w:rPr>
                <w:spacing w:val="-10"/>
              </w:rPr>
              <w:t xml:space="preserve"> </w:t>
            </w:r>
            <w:r>
              <w:rPr>
                <w:spacing w:val="-2"/>
              </w:rPr>
              <w:t>心</w:t>
            </w:r>
            <w:r>
              <w:rPr>
                <w:spacing w:val="-12"/>
              </w:rPr>
              <w:t xml:space="preserve"> </w:t>
            </w:r>
            <w:r>
              <w:rPr>
                <w:spacing w:val="-2"/>
              </w:rPr>
              <w:t>律</w:t>
            </w:r>
            <w:r>
              <w:rPr>
                <w:spacing w:val="-12"/>
              </w:rPr>
              <w:t xml:space="preserve"> </w:t>
            </w:r>
            <w:r>
              <w:rPr>
                <w:spacing w:val="-2"/>
              </w:rPr>
              <w:t>失 常</w:t>
            </w:r>
            <w:r>
              <w:rPr>
                <w:spacing w:val="-12"/>
              </w:rPr>
              <w:t xml:space="preserve"> </w:t>
            </w:r>
            <w:r>
              <w:rPr>
                <w:spacing w:val="-2"/>
              </w:rPr>
              <w:t>危 险 因</w:t>
            </w:r>
            <w:r>
              <w:rPr/>
              <w:t xml:space="preserve"> </w:t>
            </w:r>
            <w:r>
              <w:rPr>
                <w:spacing w:val="-1"/>
                <w:position w:val="-4"/>
              </w:rPr>
              <w:t>素</w:t>
            </w:r>
            <w:r>
              <w:rPr>
                <w:spacing w:val="-17"/>
                <w:position w:val="-4"/>
              </w:rPr>
              <w:t xml:space="preserve"> </w:t>
            </w:r>
            <w:r>
              <w:rPr>
                <w:sz w:val="10"/>
                <w:szCs w:val="10"/>
                <w:spacing w:val="-1"/>
                <w:position w:val="2"/>
              </w:rPr>
              <w:t>[</w:t>
            </w:r>
            <w:r>
              <w:rPr>
                <w:sz w:val="10"/>
                <w:szCs w:val="10"/>
                <w:spacing w:val="-16"/>
                <w:position w:val="2"/>
              </w:rPr>
              <w:t xml:space="preserve"> </w:t>
            </w:r>
            <w:r>
              <w:rPr>
                <w:sz w:val="10"/>
                <w:szCs w:val="10"/>
                <w:spacing w:val="-1"/>
                <w:position w:val="2"/>
              </w:rPr>
              <w:t>270</w:t>
            </w:r>
            <w:r>
              <w:rPr>
                <w:sz w:val="10"/>
                <w:szCs w:val="10"/>
                <w:spacing w:val="-10"/>
                <w:position w:val="2"/>
              </w:rPr>
              <w:t xml:space="preserve"> </w:t>
            </w:r>
            <w:r>
              <w:rPr>
                <w:sz w:val="10"/>
                <w:szCs w:val="10"/>
                <w:spacing w:val="-1"/>
                <w:position w:val="2"/>
              </w:rPr>
              <w:t>,277]</w:t>
            </w:r>
          </w:p>
        </w:tc>
        <w:tc>
          <w:tcPr>
            <w:tcW w:w="1134" w:type="dxa"/>
            <w:vAlign w:val="top"/>
          </w:tcPr>
          <w:p>
            <w:pPr>
              <w:pStyle w:val="TableText"/>
              <w:ind w:left="577"/>
              <w:spacing w:before="130" w:line="162" w:lineRule="auto"/>
              <w:rPr/>
            </w:pPr>
            <w:r>
              <w:rPr>
                <w:spacing w:val="2"/>
              </w:rPr>
              <w:t>I</w:t>
            </w:r>
          </w:p>
        </w:tc>
        <w:tc>
          <w:tcPr>
            <w:tcW w:w="1068" w:type="dxa"/>
            <w:vAlign w:val="top"/>
          </w:tcPr>
          <w:p>
            <w:pPr>
              <w:pStyle w:val="TableText"/>
              <w:ind w:left="502"/>
              <w:spacing w:before="130" w:line="162" w:lineRule="auto"/>
              <w:rPr/>
            </w:pPr>
            <w:r>
              <w:rPr/>
              <w:t>B</w:t>
            </w:r>
          </w:p>
        </w:tc>
      </w:tr>
      <w:tr>
        <w:trPr>
          <w:trHeight w:val="339" w:hRule="atLeast"/>
        </w:trPr>
        <w:tc>
          <w:tcPr>
            <w:tcW w:w="7439" w:type="dxa"/>
            <w:vAlign w:val="top"/>
          </w:tcPr>
          <w:p>
            <w:pPr>
              <w:pStyle w:val="TableText"/>
              <w:ind w:left="322"/>
              <w:spacing w:before="104" w:line="195" w:lineRule="auto"/>
              <w:rPr/>
            </w:pPr>
            <w:r>
              <w:rPr>
                <w:spacing w:val="7"/>
              </w:rPr>
              <w:t>使用 </w:t>
            </w:r>
            <w:r>
              <w:rPr/>
              <w:t>AAD</w:t>
            </w:r>
            <w:r>
              <w:rPr>
                <w:spacing w:val="7"/>
              </w:rPr>
              <w:t xml:space="preserve"> 治疗患者</w:t>
            </w:r>
            <w:r>
              <w:rPr>
                <w:spacing w:val="-9"/>
              </w:rPr>
              <w:t xml:space="preserve"> </w:t>
            </w:r>
            <w:r>
              <w:rPr>
                <w:spacing w:val="7"/>
              </w:rPr>
              <w:t>,应定期评估治疗的安全性与有效性</w:t>
            </w:r>
          </w:p>
        </w:tc>
        <w:tc>
          <w:tcPr>
            <w:tcW w:w="1134" w:type="dxa"/>
            <w:vAlign w:val="top"/>
          </w:tcPr>
          <w:p>
            <w:pPr>
              <w:pStyle w:val="TableText"/>
              <w:ind w:left="520"/>
              <w:spacing w:before="117" w:line="178" w:lineRule="auto"/>
              <w:rPr/>
            </w:pPr>
            <w:r>
              <w:rPr>
                <w:spacing w:val="-17"/>
              </w:rPr>
              <w:t>Ⅱa</w:t>
            </w:r>
          </w:p>
        </w:tc>
        <w:tc>
          <w:tcPr>
            <w:tcW w:w="1068" w:type="dxa"/>
            <w:vAlign w:val="top"/>
          </w:tcPr>
          <w:p>
            <w:pPr>
              <w:pStyle w:val="TableText"/>
              <w:ind w:left="503"/>
              <w:spacing w:before="129" w:line="165" w:lineRule="auto"/>
              <w:rPr/>
            </w:pPr>
            <w:r>
              <w:rPr/>
              <w:t>C</w:t>
            </w:r>
          </w:p>
        </w:tc>
      </w:tr>
      <w:tr>
        <w:trPr>
          <w:trHeight w:val="336" w:hRule="atLeast"/>
        </w:trPr>
        <w:tc>
          <w:tcPr>
            <w:tcW w:w="7439" w:type="dxa"/>
            <w:vAlign w:val="top"/>
          </w:tcPr>
          <w:p>
            <w:pPr>
              <w:pStyle w:val="TableText"/>
              <w:ind w:left="322"/>
              <w:spacing w:before="99" w:line="200" w:lineRule="auto"/>
              <w:rPr/>
            </w:pPr>
            <w:r>
              <w:rPr>
                <w:spacing w:val="-1"/>
              </w:rPr>
              <w:t>应在 AAD 治疗启动时监测心率、QRS 和 QT</w:t>
            </w:r>
            <w:r>
              <w:rPr>
                <w:spacing w:val="22"/>
                <w:w w:val="101"/>
              </w:rPr>
              <w:t xml:space="preserve"> </w:t>
            </w:r>
            <w:r>
              <w:rPr>
                <w:spacing w:val="-1"/>
              </w:rPr>
              <w:t>间期、心动过缓或传导阻滞</w:t>
            </w:r>
          </w:p>
        </w:tc>
        <w:tc>
          <w:tcPr>
            <w:tcW w:w="1134" w:type="dxa"/>
            <w:vAlign w:val="top"/>
          </w:tcPr>
          <w:p>
            <w:pPr>
              <w:pStyle w:val="TableText"/>
              <w:ind w:left="520"/>
              <w:spacing w:before="111" w:line="178" w:lineRule="auto"/>
              <w:rPr/>
            </w:pPr>
            <w:r>
              <w:rPr>
                <w:spacing w:val="-17"/>
              </w:rPr>
              <w:t>Ⅱa</w:t>
            </w:r>
          </w:p>
        </w:tc>
        <w:tc>
          <w:tcPr>
            <w:tcW w:w="1068" w:type="dxa"/>
            <w:vAlign w:val="top"/>
          </w:tcPr>
          <w:p>
            <w:pPr>
              <w:pStyle w:val="TableText"/>
              <w:ind w:left="503"/>
              <w:spacing w:before="124" w:line="165" w:lineRule="auto"/>
              <w:rPr/>
            </w:pPr>
            <w:r>
              <w:rPr/>
              <w:t>C</w:t>
            </w:r>
          </w:p>
        </w:tc>
      </w:tr>
      <w:tr>
        <w:trPr>
          <w:trHeight w:val="589" w:hRule="atLeast"/>
        </w:trPr>
        <w:tc>
          <w:tcPr>
            <w:tcW w:w="7439" w:type="dxa"/>
            <w:vAlign w:val="top"/>
          </w:tcPr>
          <w:p>
            <w:pPr>
              <w:pStyle w:val="TableText"/>
              <w:ind w:left="480" w:right="279" w:hanging="157"/>
              <w:spacing w:before="96" w:line="225" w:lineRule="auto"/>
              <w:rPr/>
            </w:pPr>
            <w:r>
              <w:rPr>
                <w:spacing w:val="7"/>
              </w:rPr>
              <w:t>拒绝导管消融或非消融适应证者</w:t>
            </w:r>
            <w:r>
              <w:rPr>
                <w:spacing w:val="-5"/>
              </w:rPr>
              <w:t xml:space="preserve"> </w:t>
            </w:r>
            <w:r>
              <w:rPr>
                <w:spacing w:val="7"/>
              </w:rPr>
              <w:t>,在药物治疗诱发或加重窦房结功能不良、房室传导阻滞且必须应用</w:t>
            </w:r>
            <w:r>
              <w:rPr/>
              <w:t xml:space="preserve"> </w:t>
            </w:r>
            <w:r>
              <w:rPr>
                <w:spacing w:val="6"/>
              </w:rPr>
              <w:t>某种 </w:t>
            </w:r>
            <w:r>
              <w:rPr/>
              <w:t>AAD</w:t>
            </w:r>
            <w:r>
              <w:rPr>
                <w:spacing w:val="6"/>
              </w:rPr>
              <w:t xml:space="preserve"> 时</w:t>
            </w:r>
            <w:r>
              <w:rPr>
                <w:spacing w:val="-14"/>
              </w:rPr>
              <w:t xml:space="preserve"> </w:t>
            </w:r>
            <w:r>
              <w:rPr>
                <w:spacing w:val="6"/>
              </w:rPr>
              <w:t>,应考虑起搏治疗以保证继续 </w:t>
            </w:r>
            <w:r>
              <w:rPr/>
              <w:t>AAD</w:t>
            </w:r>
            <w:r>
              <w:rPr>
                <w:spacing w:val="6"/>
              </w:rPr>
              <w:t xml:space="preserve"> </w:t>
            </w:r>
            <w:r>
              <w:rPr>
                <w:spacing w:val="5"/>
              </w:rPr>
              <w:t>应用的安全性</w:t>
            </w:r>
          </w:p>
        </w:tc>
        <w:tc>
          <w:tcPr>
            <w:tcW w:w="1134" w:type="dxa"/>
            <w:vAlign w:val="top"/>
          </w:tcPr>
          <w:p>
            <w:pPr>
              <w:pStyle w:val="TableText"/>
              <w:ind w:left="520"/>
              <w:spacing w:before="109" w:line="178" w:lineRule="auto"/>
              <w:rPr/>
            </w:pPr>
            <w:r>
              <w:rPr>
                <w:spacing w:val="-17"/>
              </w:rPr>
              <w:t>Ⅱa</w:t>
            </w:r>
          </w:p>
        </w:tc>
        <w:tc>
          <w:tcPr>
            <w:tcW w:w="1068" w:type="dxa"/>
            <w:vAlign w:val="top"/>
          </w:tcPr>
          <w:p>
            <w:pPr>
              <w:pStyle w:val="TableText"/>
              <w:ind w:left="502"/>
              <w:spacing w:before="124" w:line="162" w:lineRule="auto"/>
              <w:rPr/>
            </w:pPr>
            <w:r>
              <w:rPr/>
              <w:t>B</w:t>
            </w:r>
          </w:p>
        </w:tc>
      </w:tr>
      <w:tr>
        <w:trPr>
          <w:trHeight w:val="328" w:hRule="atLeast"/>
        </w:trPr>
        <w:tc>
          <w:tcPr>
            <w:tcW w:w="7439" w:type="dxa"/>
            <w:vAlign w:val="top"/>
          </w:tcPr>
          <w:p>
            <w:pPr>
              <w:pStyle w:val="TableText"/>
              <w:ind w:left="324"/>
              <w:spacing w:before="101" w:line="184" w:lineRule="auto"/>
              <w:rPr/>
            </w:pPr>
            <w:r>
              <w:rPr>
                <w:spacing w:val="9"/>
              </w:rPr>
              <w:t>索他洛尔用于预防无心脏结构异常或无心力衰竭的稳定性冠心病患者或瓣膜性</w:t>
            </w:r>
            <w:r>
              <w:rPr>
                <w:spacing w:val="8"/>
              </w:rPr>
              <w:t>房颤复发</w:t>
            </w:r>
          </w:p>
        </w:tc>
        <w:tc>
          <w:tcPr>
            <w:tcW w:w="1134" w:type="dxa"/>
            <w:vAlign w:val="top"/>
          </w:tcPr>
          <w:p>
            <w:pPr>
              <w:pStyle w:val="TableText"/>
              <w:ind w:left="516"/>
              <w:spacing w:before="112" w:line="178" w:lineRule="auto"/>
              <w:rPr/>
            </w:pPr>
            <w:r>
              <w:rPr>
                <w:spacing w:val="-17"/>
              </w:rPr>
              <w:t>Ⅱb</w:t>
            </w:r>
          </w:p>
        </w:tc>
        <w:tc>
          <w:tcPr>
            <w:tcW w:w="1068" w:type="dxa"/>
            <w:vAlign w:val="top"/>
          </w:tcPr>
          <w:p>
            <w:pPr>
              <w:pStyle w:val="TableText"/>
              <w:ind w:left="495"/>
              <w:spacing w:before="125" w:line="164" w:lineRule="auto"/>
              <w:rPr/>
            </w:pPr>
            <w:r>
              <w:rPr/>
              <w:t>A</w:t>
            </w:r>
          </w:p>
        </w:tc>
      </w:tr>
      <w:tr>
        <w:trPr>
          <w:trHeight w:val="339" w:hRule="atLeast"/>
        </w:trPr>
        <w:tc>
          <w:tcPr>
            <w:tcW w:w="7439" w:type="dxa"/>
            <w:vAlign w:val="top"/>
          </w:tcPr>
          <w:p>
            <w:pPr>
              <w:pStyle w:val="TableText"/>
              <w:ind w:left="322"/>
              <w:spacing w:before="105" w:line="195" w:lineRule="auto"/>
              <w:rPr/>
            </w:pPr>
            <w:r>
              <w:rPr>
                <w:spacing w:val="8"/>
              </w:rPr>
              <w:t>对于阵发性房颤</w:t>
            </w:r>
            <w:r>
              <w:rPr>
                <w:spacing w:val="-8"/>
              </w:rPr>
              <w:t xml:space="preserve"> </w:t>
            </w:r>
            <w:r>
              <w:rPr>
                <w:spacing w:val="8"/>
              </w:rPr>
              <w:t>,可单独使用中药参松养心胶囊或稳心颗粒维持窦律</w:t>
            </w:r>
            <w:r>
              <w:rPr>
                <w:spacing w:val="-15"/>
              </w:rPr>
              <w:t xml:space="preserve"> </w:t>
            </w:r>
            <w:r>
              <w:rPr>
                <w:spacing w:val="8"/>
              </w:rPr>
              <w:t>,也可与传统 </w:t>
            </w:r>
            <w:r>
              <w:rPr/>
              <w:t>AAD</w:t>
            </w:r>
            <w:r>
              <w:rPr>
                <w:spacing w:val="8"/>
              </w:rPr>
              <w:t xml:space="preserve"> 联合使用</w:t>
            </w:r>
          </w:p>
        </w:tc>
        <w:tc>
          <w:tcPr>
            <w:tcW w:w="1134" w:type="dxa"/>
            <w:vAlign w:val="top"/>
          </w:tcPr>
          <w:p>
            <w:pPr>
              <w:pStyle w:val="TableText"/>
              <w:ind w:left="516"/>
              <w:spacing w:before="118" w:line="178" w:lineRule="auto"/>
              <w:rPr/>
            </w:pPr>
            <w:r>
              <w:rPr>
                <w:spacing w:val="-17"/>
              </w:rPr>
              <w:t>Ⅱb</w:t>
            </w:r>
          </w:p>
        </w:tc>
        <w:tc>
          <w:tcPr>
            <w:tcW w:w="1068" w:type="dxa"/>
            <w:vAlign w:val="top"/>
          </w:tcPr>
          <w:p>
            <w:pPr>
              <w:pStyle w:val="TableText"/>
              <w:ind w:left="412"/>
              <w:spacing w:before="130" w:line="160" w:lineRule="exact"/>
              <w:rPr/>
            </w:pPr>
            <w:r>
              <w:rPr>
                <w:spacing w:val="7"/>
                <w:position w:val="1"/>
              </w:rPr>
              <w:t>B/C</w:t>
            </w:r>
          </w:p>
        </w:tc>
      </w:tr>
      <w:tr>
        <w:trPr>
          <w:trHeight w:val="340" w:hRule="atLeast"/>
        </w:trPr>
        <w:tc>
          <w:tcPr>
            <w:tcW w:w="7439" w:type="dxa"/>
            <w:vAlign w:val="top"/>
            <w:tcBorders>
              <w:bottom w:val="single" w:color="231F20" w:sz="6" w:space="0"/>
            </w:tcBorders>
          </w:tcPr>
          <w:p>
            <w:pPr>
              <w:pStyle w:val="TableText"/>
              <w:ind w:left="325"/>
              <w:spacing w:before="102" w:line="194" w:lineRule="auto"/>
              <w:rPr/>
            </w:pPr>
            <w:r>
              <w:rPr>
                <w:spacing w:val="5"/>
              </w:rPr>
              <w:t>长 </w:t>
            </w:r>
            <w:r>
              <w:rPr/>
              <w:t>QT</w:t>
            </w:r>
            <w:r>
              <w:rPr>
                <w:spacing w:val="5"/>
              </w:rPr>
              <w:t xml:space="preserve"> 间期(&gt;500</w:t>
            </w:r>
            <w:r>
              <w:rPr>
                <w:spacing w:val="30"/>
              </w:rPr>
              <w:t xml:space="preserve"> </w:t>
            </w:r>
            <w:r>
              <w:rPr/>
              <w:t>ms</w:t>
            </w:r>
            <w:r>
              <w:rPr>
                <w:spacing w:val="5"/>
              </w:rPr>
              <w:t>)</w:t>
            </w:r>
            <w:r>
              <w:rPr>
                <w:spacing w:val="-22"/>
              </w:rPr>
              <w:t xml:space="preserve"> </w:t>
            </w:r>
            <w:r>
              <w:rPr>
                <w:spacing w:val="5"/>
              </w:rPr>
              <w:t>或有明显窦房结病变或房室结功能不良且未植入起搏器的患者接受 </w:t>
            </w:r>
            <w:r>
              <w:rPr/>
              <w:t>AAD</w:t>
            </w:r>
            <w:r>
              <w:rPr>
                <w:spacing w:val="5"/>
              </w:rPr>
              <w:t xml:space="preserve"> 治疗</w:t>
            </w:r>
          </w:p>
        </w:tc>
        <w:tc>
          <w:tcPr>
            <w:tcW w:w="1134" w:type="dxa"/>
            <w:vAlign w:val="top"/>
            <w:tcBorders>
              <w:bottom w:val="single" w:color="231F20" w:sz="6" w:space="0"/>
            </w:tcBorders>
          </w:tcPr>
          <w:p>
            <w:pPr>
              <w:pStyle w:val="TableText"/>
              <w:ind w:left="543"/>
              <w:spacing w:before="113" w:line="179" w:lineRule="auto"/>
              <w:rPr/>
            </w:pPr>
            <w:r>
              <w:rPr/>
              <w:t>Ⅲ</w:t>
            </w:r>
          </w:p>
        </w:tc>
        <w:tc>
          <w:tcPr>
            <w:tcW w:w="1068" w:type="dxa"/>
            <w:vAlign w:val="top"/>
            <w:tcBorders>
              <w:bottom w:val="single" w:color="231F20" w:sz="6" w:space="0"/>
            </w:tcBorders>
          </w:tcPr>
          <w:p>
            <w:pPr>
              <w:pStyle w:val="TableText"/>
              <w:ind w:left="503"/>
              <w:spacing w:before="125" w:line="165" w:lineRule="auto"/>
              <w:rPr/>
            </w:pPr>
            <w:r>
              <w:rPr/>
              <w:t>C</w:t>
            </w:r>
          </w:p>
        </w:tc>
      </w:tr>
    </w:tbl>
    <w:p>
      <w:pPr>
        <w:pStyle w:val="BodyText"/>
        <w:ind w:left="690"/>
        <w:spacing w:before="71" w:line="194" w:lineRule="auto"/>
        <w:rPr>
          <w:sz w:val="15"/>
          <w:szCs w:val="15"/>
        </w:rPr>
      </w:pPr>
      <w:r>
        <w:rPr>
          <w:sz w:val="15"/>
          <w:szCs w:val="15"/>
          <w:spacing w:val="8"/>
        </w:rPr>
        <w:t>注</w:t>
      </w:r>
      <w:r>
        <w:rPr>
          <w:sz w:val="15"/>
          <w:szCs w:val="15"/>
          <w:spacing w:val="-1"/>
        </w:rPr>
        <w:t xml:space="preserve"> </w:t>
      </w:r>
      <w:r>
        <w:rPr>
          <w:sz w:val="15"/>
          <w:szCs w:val="15"/>
          <w:spacing w:val="8"/>
        </w:rPr>
        <w:t>:房颤为心房颤动</w:t>
      </w:r>
      <w:r>
        <w:rPr>
          <w:sz w:val="15"/>
          <w:szCs w:val="15"/>
          <w:spacing w:val="-15"/>
        </w:rPr>
        <w:t xml:space="preserve"> </w:t>
      </w:r>
      <w:r>
        <w:rPr>
          <w:sz w:val="15"/>
          <w:szCs w:val="15"/>
          <w:spacing w:val="8"/>
        </w:rPr>
        <w:t>,</w:t>
      </w:r>
      <w:r>
        <w:rPr>
          <w:sz w:val="15"/>
          <w:szCs w:val="15"/>
        </w:rPr>
        <w:t>HFrEF</w:t>
      </w:r>
      <w:r>
        <w:rPr>
          <w:sz w:val="15"/>
          <w:szCs w:val="15"/>
          <w:spacing w:val="8"/>
        </w:rPr>
        <w:t xml:space="preserve"> 为射血分数降低的心力衰竭</w:t>
      </w:r>
      <w:r>
        <w:rPr>
          <w:sz w:val="15"/>
          <w:szCs w:val="15"/>
          <w:spacing w:val="-14"/>
        </w:rPr>
        <w:t xml:space="preserve"> </w:t>
      </w:r>
      <w:r>
        <w:rPr>
          <w:sz w:val="15"/>
          <w:szCs w:val="15"/>
          <w:spacing w:val="8"/>
        </w:rPr>
        <w:t>,</w:t>
      </w:r>
      <w:r>
        <w:rPr>
          <w:sz w:val="15"/>
          <w:szCs w:val="15"/>
        </w:rPr>
        <w:t>AAD</w:t>
      </w:r>
      <w:r>
        <w:rPr>
          <w:sz w:val="15"/>
          <w:szCs w:val="15"/>
          <w:spacing w:val="8"/>
        </w:rPr>
        <w:t xml:space="preserve"> 为抗心律失常药</w:t>
      </w:r>
      <w:r>
        <w:rPr>
          <w:sz w:val="15"/>
          <w:szCs w:val="15"/>
          <w:spacing w:val="-15"/>
        </w:rPr>
        <w:t xml:space="preserve"> </w:t>
      </w:r>
      <w:r>
        <w:rPr>
          <w:sz w:val="15"/>
          <w:szCs w:val="15"/>
          <w:spacing w:val="8"/>
        </w:rPr>
        <w:t>,</w:t>
      </w:r>
      <w:r>
        <w:rPr>
          <w:sz w:val="15"/>
          <w:szCs w:val="15"/>
        </w:rPr>
        <w:t>CrCl</w:t>
      </w:r>
      <w:r>
        <w:rPr>
          <w:sz w:val="15"/>
          <w:szCs w:val="15"/>
          <w:spacing w:val="8"/>
        </w:rPr>
        <w:t xml:space="preserve"> 为肌酐清除率</w:t>
      </w:r>
      <w:r>
        <w:rPr>
          <w:sz w:val="15"/>
          <w:szCs w:val="15"/>
          <w:spacing w:val="-15"/>
        </w:rPr>
        <w:t xml:space="preserve"> </w:t>
      </w:r>
      <w:r>
        <w:rPr>
          <w:sz w:val="15"/>
          <w:szCs w:val="15"/>
          <w:spacing w:val="8"/>
        </w:rPr>
        <w:t>,窦律为窦性心律</w:t>
      </w:r>
    </w:p>
    <w:p>
      <w:pPr>
        <w:spacing w:before="77" w:line="458" w:lineRule="exact"/>
        <w:rPr/>
      </w:pPr>
      <w:r>
        <w:rPr>
          <w:position w:val="-9"/>
        </w:rPr>
        <w:drawing>
          <wp:inline distT="0" distB="0" distL="0" distR="0">
            <wp:extent cx="2772492" cy="290956"/>
            <wp:effectExtent l="0" t="0" r="0" b="0"/>
            <wp:docPr id="90" name="IM 90"/>
            <wp:cNvGraphicFramePr/>
            <a:graphic>
              <a:graphicData uri="http://schemas.openxmlformats.org/drawingml/2006/picture">
                <pic:pic>
                  <pic:nvPicPr>
                    <pic:cNvPr id="90" name="IM 90"/>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headerReference w:type="default" r:id="rId39"/>
          <w:pgSz w:w="11963" w:h="16215"/>
          <w:pgMar w:top="1193" w:right="785" w:bottom="0" w:left="819" w:header="973" w:footer="0" w:gutter="0"/>
        </w:sectPr>
        <w:rPr/>
      </w:pPr>
    </w:p>
    <w:p>
      <w:pPr>
        <w:rPr/>
      </w:pPr>
      <w:r>
        <w:pict>
          <v:shape id="_x0000_s138" style="position:absolute;margin-left:201.663pt;margin-top:59.6825pt;mso-position-vertical-relative:page;mso-position-horizontal-relative:page;width:336.65pt;height:0.35pt;z-index:251722752;" o:allowincell="f" filled="false" strokecolor="#231F20" strokeweight="0.33pt" coordsize="6732,6" coordorigin="0,0" path="m0,3l6732,3e">
            <v:stroke joinstyle="miter" miterlimit="10"/>
          </v:shape>
        </w:pict>
      </w:r>
      <w:r/>
    </w:p>
    <w:p>
      <w:pPr>
        <w:sectPr>
          <w:headerReference w:type="default" r:id="rId41"/>
          <w:pgSz w:w="11963" w:h="16215"/>
          <w:pgMar w:top="1244" w:right="785" w:bottom="0" w:left="819" w:header="973" w:footer="0" w:gutter="0"/>
          <w:cols w:equalWidth="0" w:num="1">
            <w:col w:w="10358" w:space="0"/>
          </w:cols>
        </w:sectPr>
        <w:rPr/>
      </w:pPr>
    </w:p>
    <w:p>
      <w:pPr>
        <w:pStyle w:val="BodyText"/>
        <w:ind w:left="760"/>
        <w:spacing w:before="43" w:line="189" w:lineRule="auto"/>
        <w:rPr/>
      </w:pPr>
      <w:r>
        <w:rPr>
          <w:spacing w:val="10"/>
        </w:rPr>
        <w:t>(</w:t>
      </w:r>
      <w:r>
        <w:rPr>
          <w:spacing w:val="-30"/>
        </w:rPr>
        <w:t xml:space="preserve"> </w:t>
      </w:r>
      <w:r>
        <w:rPr>
          <w:spacing w:val="10"/>
        </w:rPr>
        <w:t>二)  导管消融</w:t>
      </w:r>
    </w:p>
    <w:p>
      <w:pPr>
        <w:pStyle w:val="BodyText"/>
        <w:ind w:left="752"/>
        <w:spacing w:before="45" w:line="181" w:lineRule="auto"/>
        <w:rPr/>
      </w:pPr>
      <w:r>
        <w:rPr>
          <w:spacing w:val="-2"/>
        </w:rPr>
        <w:t>1.  消融能源</w:t>
      </w:r>
    </w:p>
    <w:p>
      <w:pPr>
        <w:pStyle w:val="BodyText"/>
        <w:ind w:left="320" w:right="246" w:firstLine="458"/>
        <w:spacing w:before="52" w:line="220" w:lineRule="auto"/>
        <w:rPr/>
      </w:pPr>
      <w:r>
        <w:rPr>
          <w:spacing w:val="13"/>
        </w:rPr>
        <w:t>目前房颤的导管消融以射频能和冷冻能为主</w:t>
      </w:r>
      <w:r>
        <w:rPr>
          <w:spacing w:val="-22"/>
        </w:rPr>
        <w:t xml:space="preserve"> </w:t>
      </w:r>
      <w:r>
        <w:rPr>
          <w:spacing w:val="13"/>
        </w:rPr>
        <w:t>,</w:t>
      </w:r>
      <w:r>
        <w:rPr/>
        <w:t xml:space="preserve">  </w:t>
      </w:r>
      <w:r>
        <w:rPr>
          <w:spacing w:val="14"/>
        </w:rPr>
        <w:t>射频消融以射频能量加热导管头端来进行消融</w:t>
      </w:r>
      <w:r>
        <w:rPr>
          <w:spacing w:val="-14"/>
        </w:rPr>
        <w:t xml:space="preserve"> </w:t>
      </w:r>
      <w:r>
        <w:rPr>
          <w:spacing w:val="14"/>
        </w:rPr>
        <w:t>,多</w:t>
      </w:r>
      <w:r>
        <w:rPr/>
        <w:t xml:space="preserve">  </w:t>
      </w:r>
      <w:r>
        <w:rPr>
          <w:spacing w:val="14"/>
        </w:rPr>
        <w:t>采用盐水灌注导管</w:t>
      </w:r>
      <w:r>
        <w:rPr>
          <w:spacing w:val="-14"/>
        </w:rPr>
        <w:t xml:space="preserve"> </w:t>
      </w:r>
      <w:r>
        <w:rPr>
          <w:spacing w:val="14"/>
        </w:rPr>
        <w:t>;冷冻消融采用球囊内释放冷冻</w:t>
      </w:r>
      <w:r>
        <w:rPr/>
        <w:t xml:space="preserve">  </w:t>
      </w:r>
      <w:r>
        <w:rPr>
          <w:spacing w:val="17"/>
        </w:rPr>
        <w:t>剂(</w:t>
      </w:r>
      <w:r>
        <w:rPr>
          <w:spacing w:val="-28"/>
        </w:rPr>
        <w:t xml:space="preserve"> </w:t>
      </w:r>
      <w:r>
        <w:rPr>
          <w:spacing w:val="17"/>
        </w:rPr>
        <w:t>液态一氧化二氮或液态氮) ,使周围组织冷冻。</w:t>
      </w:r>
      <w:r>
        <w:rPr/>
        <w:t xml:space="preserve"> </w:t>
      </w:r>
      <w:r>
        <w:rPr>
          <w:spacing w:val="10"/>
        </w:rPr>
        <w:t>近年来</w:t>
      </w:r>
      <w:r>
        <w:rPr>
          <w:spacing w:val="-22"/>
        </w:rPr>
        <w:t xml:space="preserve"> </w:t>
      </w:r>
      <w:r>
        <w:rPr>
          <w:spacing w:val="10"/>
        </w:rPr>
        <w:t>,脉冲消融也有较好的临床研究评价</w:t>
      </w:r>
      <w:r>
        <w:rPr>
          <w:spacing w:val="-21"/>
        </w:rPr>
        <w:t xml:space="preserve"> </w:t>
      </w:r>
      <w:r>
        <w:rPr>
          <w:spacing w:val="10"/>
        </w:rPr>
        <w:t>,并有望</w:t>
      </w:r>
      <w:r>
        <w:rPr/>
        <w:t xml:space="preserve">  </w:t>
      </w:r>
      <w:r>
        <w:rPr>
          <w:spacing w:val="8"/>
        </w:rPr>
        <w:t>成为一种全新的导管消融能源</w:t>
      </w:r>
      <w:r>
        <w:rPr>
          <w:spacing w:val="-32"/>
        </w:rPr>
        <w:t xml:space="preserve"> </w:t>
      </w:r>
      <w:r>
        <w:rPr>
          <w:spacing w:val="8"/>
        </w:rPr>
        <w:t>。其他能源尚在</w:t>
      </w:r>
      <w:r>
        <w:rPr>
          <w:spacing w:val="7"/>
        </w:rPr>
        <w:t>研发</w:t>
      </w:r>
      <w:r>
        <w:rPr/>
        <w:t xml:space="preserve">  </w:t>
      </w:r>
      <w:r>
        <w:rPr>
          <w:spacing w:val="7"/>
        </w:rPr>
        <w:t>或临床探索阶段。</w:t>
      </w:r>
    </w:p>
    <w:p>
      <w:pPr>
        <w:pStyle w:val="BodyText"/>
        <w:ind w:left="321" w:right="336" w:firstLine="439"/>
        <w:spacing w:before="2" w:line="215" w:lineRule="auto"/>
        <w:rPr/>
      </w:pPr>
      <w:r>
        <w:rPr>
          <w:spacing w:val="2"/>
        </w:rPr>
        <w:t>(1)</w:t>
      </w:r>
      <w:r>
        <w:rPr>
          <w:spacing w:val="-33"/>
        </w:rPr>
        <w:t xml:space="preserve"> </w:t>
      </w:r>
      <w:r>
        <w:rPr>
          <w:spacing w:val="2"/>
        </w:rPr>
        <w:t>射</w:t>
      </w:r>
      <w:r>
        <w:rPr>
          <w:spacing w:val="-28"/>
        </w:rPr>
        <w:t xml:space="preserve"> </w:t>
      </w:r>
      <w:r>
        <w:rPr>
          <w:spacing w:val="2"/>
        </w:rPr>
        <w:t>频</w:t>
      </w:r>
      <w:r>
        <w:rPr>
          <w:spacing w:val="-22"/>
        </w:rPr>
        <w:t xml:space="preserve"> </w:t>
      </w:r>
      <w:r>
        <w:rPr>
          <w:spacing w:val="2"/>
        </w:rPr>
        <w:t>消</w:t>
      </w:r>
      <w:r>
        <w:rPr>
          <w:spacing w:val="-27"/>
        </w:rPr>
        <w:t xml:space="preserve"> </w:t>
      </w:r>
      <w:r>
        <w:rPr>
          <w:spacing w:val="2"/>
        </w:rPr>
        <w:t>融 :</w:t>
      </w:r>
      <w:r>
        <w:rPr>
          <w:spacing w:val="-29"/>
        </w:rPr>
        <w:t xml:space="preserve"> </w:t>
      </w:r>
      <w:r>
        <w:rPr>
          <w:spacing w:val="2"/>
        </w:rPr>
        <w:t>通</w:t>
      </w:r>
      <w:r>
        <w:rPr>
          <w:spacing w:val="-27"/>
        </w:rPr>
        <w:t xml:space="preserve"> </w:t>
      </w:r>
      <w:r>
        <w:rPr>
          <w:spacing w:val="2"/>
        </w:rPr>
        <w:t>过</w:t>
      </w:r>
      <w:r>
        <w:rPr>
          <w:spacing w:val="-28"/>
        </w:rPr>
        <w:t xml:space="preserve"> </w:t>
      </w:r>
      <w:r>
        <w:rPr>
          <w:spacing w:val="2"/>
        </w:rPr>
        <w:t>射</w:t>
      </w:r>
      <w:r>
        <w:rPr>
          <w:spacing w:val="-28"/>
        </w:rPr>
        <w:t xml:space="preserve"> </w:t>
      </w:r>
      <w:r>
        <w:rPr>
          <w:spacing w:val="2"/>
        </w:rPr>
        <w:t>频</w:t>
      </w:r>
      <w:r>
        <w:rPr>
          <w:spacing w:val="-25"/>
        </w:rPr>
        <w:t xml:space="preserve"> </w:t>
      </w:r>
      <w:r>
        <w:rPr>
          <w:spacing w:val="2"/>
        </w:rPr>
        <w:t>导</w:t>
      </w:r>
      <w:r>
        <w:rPr>
          <w:spacing w:val="-26"/>
        </w:rPr>
        <w:t xml:space="preserve"> </w:t>
      </w:r>
      <w:r>
        <w:rPr>
          <w:spacing w:val="2"/>
        </w:rPr>
        <w:t>管</w:t>
      </w:r>
      <w:r>
        <w:rPr>
          <w:spacing w:val="-23"/>
        </w:rPr>
        <w:t xml:space="preserve"> </w:t>
      </w:r>
      <w:r>
        <w:rPr>
          <w:spacing w:val="2"/>
        </w:rPr>
        <w:t>释</w:t>
      </w:r>
      <w:r>
        <w:rPr>
          <w:spacing w:val="-26"/>
        </w:rPr>
        <w:t xml:space="preserve"> </w:t>
      </w:r>
      <w:r>
        <w:rPr>
          <w:spacing w:val="2"/>
        </w:rPr>
        <w:t>放</w:t>
      </w:r>
      <w:r>
        <w:rPr>
          <w:spacing w:val="-22"/>
        </w:rPr>
        <w:t xml:space="preserve"> </w:t>
      </w:r>
      <w:r>
        <w:rPr>
          <w:spacing w:val="2"/>
        </w:rPr>
        <w:t>高</w:t>
      </w:r>
      <w:r>
        <w:rPr>
          <w:spacing w:val="-26"/>
        </w:rPr>
        <w:t xml:space="preserve"> </w:t>
      </w:r>
      <w:r>
        <w:rPr>
          <w:spacing w:val="2"/>
        </w:rPr>
        <w:t>频</w:t>
      </w:r>
      <w:r>
        <w:rPr>
          <w:spacing w:val="1"/>
        </w:rPr>
        <w:t xml:space="preserve"> 电</w:t>
      </w:r>
      <w:r>
        <w:rPr>
          <w:spacing w:val="-26"/>
        </w:rPr>
        <w:t xml:space="preserve"> </w:t>
      </w:r>
      <w:r>
        <w:rPr>
          <w:spacing w:val="1"/>
        </w:rPr>
        <w:t>磁</w:t>
      </w:r>
      <w:r>
        <w:rPr/>
        <w:t xml:space="preserve"> </w:t>
      </w:r>
      <w:r>
        <w:rPr>
          <w:spacing w:val="22"/>
        </w:rPr>
        <w:t>波(</w:t>
      </w:r>
      <w:r>
        <w:rPr>
          <w:spacing w:val="-17"/>
        </w:rPr>
        <w:t xml:space="preserve"> </w:t>
      </w:r>
      <w:r>
        <w:rPr>
          <w:spacing w:val="22"/>
        </w:rPr>
        <w:t>射频能量) ,射频能量产生的热量使与消融导</w:t>
      </w:r>
      <w:r>
        <w:rPr/>
        <w:t xml:space="preserve"> </w:t>
      </w:r>
      <w:r>
        <w:rPr>
          <w:spacing w:val="23"/>
        </w:rPr>
        <w:t>管接触的局部心肌组织温度升高</w:t>
      </w:r>
      <w:r>
        <w:rPr>
          <w:spacing w:val="-1"/>
        </w:rPr>
        <w:t xml:space="preserve"> </w:t>
      </w:r>
      <w:r>
        <w:rPr>
          <w:spacing w:val="23"/>
        </w:rPr>
        <w:t>,使局部病变组</w:t>
      </w:r>
      <w:r>
        <w:rPr/>
        <w:t xml:space="preserve"> </w:t>
      </w:r>
      <w:r>
        <w:rPr>
          <w:spacing w:val="25"/>
        </w:rPr>
        <w:t>织内水分蒸发</w:t>
      </w:r>
      <w:r>
        <w:rPr>
          <w:spacing w:val="5"/>
        </w:rPr>
        <w:t xml:space="preserve"> </w:t>
      </w:r>
      <w:r>
        <w:rPr>
          <w:spacing w:val="25"/>
        </w:rPr>
        <w:t>,</w:t>
      </w:r>
      <w:r>
        <w:rPr>
          <w:spacing w:val="-30"/>
        </w:rPr>
        <w:t xml:space="preserve"> </w:t>
      </w:r>
      <w:r>
        <w:rPr>
          <w:spacing w:val="25"/>
        </w:rPr>
        <w:t>变性坏死</w:t>
      </w:r>
      <w:r>
        <w:rPr>
          <w:spacing w:val="-9"/>
        </w:rPr>
        <w:t xml:space="preserve"> </w:t>
      </w:r>
      <w:r>
        <w:rPr>
          <w:spacing w:val="25"/>
        </w:rPr>
        <w:t>,</w:t>
      </w:r>
      <w:r>
        <w:rPr>
          <w:spacing w:val="-35"/>
        </w:rPr>
        <w:t xml:space="preserve"> </w:t>
      </w:r>
      <w:r>
        <w:rPr>
          <w:spacing w:val="25"/>
        </w:rPr>
        <w:t>从而阻断该部分心肌</w:t>
      </w:r>
      <w:r>
        <w:rPr/>
        <w:t xml:space="preserve"> </w:t>
      </w:r>
      <w:r>
        <w:rPr>
          <w:spacing w:val="1"/>
        </w:rPr>
        <w:t>细胞电信</w:t>
      </w:r>
      <w:r>
        <w:rPr>
          <w:spacing w:val="-11"/>
        </w:rPr>
        <w:t xml:space="preserve"> </w:t>
      </w:r>
      <w:r>
        <w:rPr>
          <w:spacing w:val="1"/>
        </w:rPr>
        <w:t>号</w:t>
      </w:r>
      <w:r>
        <w:rPr>
          <w:spacing w:val="-11"/>
        </w:rPr>
        <w:t xml:space="preserve"> </w:t>
      </w:r>
      <w:r>
        <w:rPr>
          <w:spacing w:val="1"/>
        </w:rPr>
        <w:t>的</w:t>
      </w:r>
      <w:r>
        <w:rPr>
          <w:spacing w:val="-27"/>
        </w:rPr>
        <w:t xml:space="preserve"> </w:t>
      </w:r>
      <w:r>
        <w:rPr>
          <w:spacing w:val="1"/>
        </w:rPr>
        <w:t>产</w:t>
      </w:r>
      <w:r>
        <w:rPr>
          <w:spacing w:val="-26"/>
        </w:rPr>
        <w:t xml:space="preserve"> </w:t>
      </w:r>
      <w:r>
        <w:rPr>
          <w:spacing w:val="1"/>
        </w:rPr>
        <w:t>生</w:t>
      </w:r>
      <w:r>
        <w:rPr>
          <w:spacing w:val="-21"/>
        </w:rPr>
        <w:t xml:space="preserve"> </w:t>
      </w:r>
      <w:r>
        <w:rPr>
          <w:spacing w:val="1"/>
        </w:rPr>
        <w:t>和</w:t>
      </w:r>
      <w:r>
        <w:rPr>
          <w:spacing w:val="-28"/>
        </w:rPr>
        <w:t xml:space="preserve"> </w:t>
      </w:r>
      <w:r>
        <w:rPr>
          <w:spacing w:val="1"/>
        </w:rPr>
        <w:t>传</w:t>
      </w:r>
      <w:r>
        <w:rPr>
          <w:spacing w:val="-26"/>
        </w:rPr>
        <w:t xml:space="preserve"> </w:t>
      </w:r>
      <w:r>
        <w:rPr>
          <w:spacing w:val="1"/>
        </w:rPr>
        <w:t>导</w:t>
      </w:r>
      <w:r>
        <w:rPr>
          <w:spacing w:val="-20"/>
        </w:rPr>
        <w:t xml:space="preserve"> </w:t>
      </w:r>
      <w:r>
        <w:rPr>
          <w:spacing w:val="1"/>
        </w:rPr>
        <w:t>。射</w:t>
      </w:r>
      <w:r>
        <w:rPr>
          <w:spacing w:val="-28"/>
        </w:rPr>
        <w:t xml:space="preserve"> </w:t>
      </w:r>
      <w:r>
        <w:rPr>
          <w:spacing w:val="1"/>
        </w:rPr>
        <w:t>频</w:t>
      </w:r>
      <w:r>
        <w:rPr>
          <w:spacing w:val="-20"/>
        </w:rPr>
        <w:t xml:space="preserve"> </w:t>
      </w:r>
      <w:r>
        <w:rPr>
          <w:spacing w:val="1"/>
        </w:rPr>
        <w:t>消</w:t>
      </w:r>
      <w:r>
        <w:rPr>
          <w:spacing w:val="-25"/>
        </w:rPr>
        <w:t xml:space="preserve"> </w:t>
      </w:r>
      <w:r>
        <w:rPr>
          <w:spacing w:val="1"/>
        </w:rPr>
        <w:t>融</w:t>
      </w:r>
      <w:r>
        <w:rPr>
          <w:spacing w:val="-26"/>
        </w:rPr>
        <w:t xml:space="preserve"> </w:t>
      </w:r>
      <w:r>
        <w:rPr>
          <w:spacing w:val="1"/>
        </w:rPr>
        <w:t>是 目</w:t>
      </w:r>
      <w:r>
        <w:rPr>
          <w:spacing w:val="-27"/>
        </w:rPr>
        <w:t xml:space="preserve"> </w:t>
      </w:r>
      <w:r>
        <w:rPr>
          <w:spacing w:val="1"/>
        </w:rPr>
        <w:t>前</w:t>
      </w:r>
      <w:r>
        <w:rPr>
          <w:spacing w:val="-23"/>
        </w:rPr>
        <w:t xml:space="preserve"> </w:t>
      </w:r>
      <w:r>
        <w:rPr>
          <w:spacing w:val="1"/>
        </w:rPr>
        <w:t>经</w:t>
      </w:r>
      <w:r>
        <w:rPr/>
        <w:t xml:space="preserve"> </w:t>
      </w:r>
      <w:r>
        <w:rPr>
          <w:spacing w:val="16"/>
        </w:rPr>
        <w:t>导管消融治疗房颤最早</w:t>
      </w:r>
      <w:r>
        <w:rPr>
          <w:spacing w:val="-31"/>
        </w:rPr>
        <w:t xml:space="preserve"> </w:t>
      </w:r>
      <w:r>
        <w:rPr>
          <w:spacing w:val="16"/>
        </w:rPr>
        <w:t>、最常用</w:t>
      </w:r>
      <w:r>
        <w:rPr>
          <w:spacing w:val="-34"/>
        </w:rPr>
        <w:t xml:space="preserve"> </w:t>
      </w:r>
      <w:r>
        <w:rPr>
          <w:spacing w:val="16"/>
        </w:rPr>
        <w:t>、临床证据最多</w:t>
      </w:r>
      <w:r>
        <w:rPr/>
        <w:t xml:space="preserve"> </w:t>
      </w:r>
      <w:r>
        <w:rPr>
          <w:spacing w:val="10"/>
        </w:rPr>
        <w:t>的能源</w:t>
      </w:r>
      <w:r>
        <w:rPr>
          <w:spacing w:val="-31"/>
        </w:rPr>
        <w:t xml:space="preserve"> </w:t>
      </w:r>
      <w:r>
        <w:rPr>
          <w:spacing w:val="10"/>
        </w:rPr>
        <w:t>。</w:t>
      </w:r>
    </w:p>
    <w:p>
      <w:pPr>
        <w:pStyle w:val="BodyText"/>
        <w:ind w:left="319" w:right="330" w:firstLine="440"/>
        <w:spacing w:before="44" w:line="217" w:lineRule="auto"/>
        <w:rPr/>
      </w:pPr>
      <w:r>
        <w:rPr>
          <w:spacing w:val="20"/>
        </w:rPr>
        <w:t>(2)</w:t>
      </w:r>
      <w:r>
        <w:rPr>
          <w:spacing w:val="-17"/>
        </w:rPr>
        <w:t xml:space="preserve"> </w:t>
      </w:r>
      <w:r>
        <w:rPr>
          <w:spacing w:val="20"/>
        </w:rPr>
        <w:t>冷冻球囊</w:t>
      </w:r>
      <w:r>
        <w:rPr>
          <w:spacing w:val="-13"/>
        </w:rPr>
        <w:t xml:space="preserve"> </w:t>
      </w:r>
      <w:r>
        <w:rPr>
          <w:spacing w:val="20"/>
        </w:rPr>
        <w:t>:</w:t>
      </w:r>
      <w:r>
        <w:rPr>
          <w:spacing w:val="-29"/>
        </w:rPr>
        <w:t xml:space="preserve"> </w:t>
      </w:r>
      <w:r>
        <w:rPr>
          <w:spacing w:val="20"/>
        </w:rPr>
        <w:t>与射频消融相比</w:t>
      </w:r>
      <w:r>
        <w:rPr>
          <w:spacing w:val="-15"/>
        </w:rPr>
        <w:t xml:space="preserve"> </w:t>
      </w:r>
      <w:r>
        <w:rPr>
          <w:spacing w:val="20"/>
        </w:rPr>
        <w:t>,</w:t>
      </w:r>
      <w:r>
        <w:rPr>
          <w:spacing w:val="-33"/>
        </w:rPr>
        <w:t xml:space="preserve"> </w:t>
      </w:r>
      <w:r>
        <w:rPr>
          <w:spacing w:val="20"/>
        </w:rPr>
        <w:t>冷冻球囊用</w:t>
      </w:r>
      <w:r>
        <w:rPr/>
        <w:t xml:space="preserve"> </w:t>
      </w:r>
      <w:r>
        <w:rPr>
          <w:spacing w:val="19"/>
        </w:rPr>
        <w:t>于肺静脉消融具有冷冻黏附性、产生的瘢痕</w:t>
      </w:r>
      <w:r>
        <w:rPr>
          <w:spacing w:val="18"/>
        </w:rPr>
        <w:t>边界</w:t>
      </w:r>
      <w:r>
        <w:rPr/>
        <w:t xml:space="preserve"> </w:t>
      </w:r>
      <w:r>
        <w:rPr>
          <w:spacing w:val="9"/>
        </w:rPr>
        <w:t>连续均匀、瘢痕表面心内膜损伤小、相邻组织完整</w:t>
      </w:r>
      <w:r>
        <w:rPr/>
        <w:t xml:space="preserve"> </w:t>
      </w:r>
      <w:r>
        <w:rPr>
          <w:spacing w:val="12"/>
        </w:rPr>
        <w:t>性好、患者不适感少等优点</w:t>
      </w:r>
      <w:r>
        <w:rPr>
          <w:spacing w:val="-19"/>
        </w:rPr>
        <w:t xml:space="preserve"> </w:t>
      </w:r>
      <w:r>
        <w:rPr>
          <w:spacing w:val="12"/>
        </w:rPr>
        <w:t>。既往研究提示</w:t>
      </w:r>
      <w:r>
        <w:rPr>
          <w:spacing w:val="-15"/>
        </w:rPr>
        <w:t xml:space="preserve"> </w:t>
      </w:r>
      <w:r>
        <w:rPr>
          <w:spacing w:val="12"/>
        </w:rPr>
        <w:t>,冷冻</w:t>
      </w:r>
      <w:r>
        <w:rPr/>
        <w:t xml:space="preserve"> </w:t>
      </w:r>
      <w:r>
        <w:rPr>
          <w:spacing w:val="19"/>
        </w:rPr>
        <w:t>球囊消融在药物难治性阵发性房颤的肺静脉</w:t>
      </w:r>
      <w:r>
        <w:rPr>
          <w:spacing w:val="18"/>
        </w:rPr>
        <w:t>隔离</w:t>
      </w:r>
      <w:r>
        <w:rPr/>
        <w:t xml:space="preserve"> </w:t>
      </w:r>
      <w:r>
        <w:rPr>
          <w:spacing w:val="22"/>
        </w:rPr>
        <w:t>率及窦律的维持上与射频消融相似</w:t>
      </w:r>
      <w:r>
        <w:rPr>
          <w:spacing w:val="-4"/>
        </w:rPr>
        <w:t xml:space="preserve"> </w:t>
      </w:r>
      <w:r>
        <w:rPr>
          <w:spacing w:val="22"/>
        </w:rPr>
        <w:t>,</w:t>
      </w:r>
      <w:r>
        <w:rPr>
          <w:spacing w:val="-28"/>
        </w:rPr>
        <w:t xml:space="preserve"> </w:t>
      </w:r>
      <w:r>
        <w:rPr>
          <w:spacing w:val="22"/>
        </w:rPr>
        <w:t>主要并发症</w:t>
      </w:r>
      <w:r>
        <w:rPr/>
        <w:t xml:space="preserve"> </w:t>
      </w:r>
      <w:r>
        <w:rPr>
          <w:spacing w:val="15"/>
        </w:rPr>
        <w:t>发生率也相似</w:t>
      </w:r>
      <w:r>
        <w:rPr>
          <w:sz w:val="11"/>
          <w:szCs w:val="11"/>
          <w:spacing w:val="15"/>
          <w:position w:val="8"/>
        </w:rPr>
        <w:t>[</w:t>
      </w:r>
      <w:r>
        <w:rPr>
          <w:sz w:val="11"/>
          <w:szCs w:val="11"/>
          <w:spacing w:val="-5"/>
          <w:position w:val="8"/>
        </w:rPr>
        <w:t xml:space="preserve"> </w:t>
      </w:r>
      <w:r>
        <w:rPr>
          <w:sz w:val="11"/>
          <w:szCs w:val="11"/>
          <w:spacing w:val="15"/>
          <w:position w:val="8"/>
        </w:rPr>
        <w:t>274-275]</w:t>
      </w:r>
      <w:r>
        <w:rPr>
          <w:sz w:val="11"/>
          <w:szCs w:val="11"/>
          <w:spacing w:val="23"/>
          <w:w w:val="102"/>
          <w:position w:val="8"/>
        </w:rPr>
        <w:t xml:space="preserve"> </w:t>
      </w:r>
      <w:r>
        <w:rPr>
          <w:spacing w:val="15"/>
        </w:rPr>
        <w:t>。最近的多中心随机临床试</w:t>
      </w:r>
      <w:r>
        <w:rPr/>
        <w:t xml:space="preserve"> </w:t>
      </w:r>
      <w:r>
        <w:rPr>
          <w:spacing w:val="16"/>
        </w:rPr>
        <w:t>验 </w:t>
      </w:r>
      <w:r>
        <w:rPr/>
        <w:t>EARLY</w:t>
      </w:r>
      <w:r>
        <w:rPr>
          <w:spacing w:val="37"/>
        </w:rPr>
        <w:t xml:space="preserve"> </w:t>
      </w:r>
      <w:r>
        <w:rPr/>
        <w:t>AF</w:t>
      </w:r>
      <w:r>
        <w:rPr>
          <w:spacing w:val="16"/>
        </w:rPr>
        <w:t xml:space="preserve"> 和 </w:t>
      </w:r>
      <w:r>
        <w:rPr/>
        <w:t>STOP</w:t>
      </w:r>
      <w:r>
        <w:rPr>
          <w:spacing w:val="43"/>
        </w:rPr>
        <w:t xml:space="preserve"> </w:t>
      </w:r>
      <w:r>
        <w:rPr/>
        <w:t>AF</w:t>
      </w:r>
      <w:r>
        <w:rPr>
          <w:spacing w:val="16"/>
        </w:rPr>
        <w:t xml:space="preserve"> 结果显示</w:t>
      </w:r>
      <w:r>
        <w:rPr>
          <w:spacing w:val="-16"/>
        </w:rPr>
        <w:t xml:space="preserve"> </w:t>
      </w:r>
      <w:r>
        <w:rPr>
          <w:spacing w:val="16"/>
        </w:rPr>
        <w:t>,冷冻球囊消</w:t>
      </w:r>
      <w:r>
        <w:rPr/>
        <w:t xml:space="preserve"> </w:t>
      </w:r>
      <w:r>
        <w:rPr>
          <w:spacing w:val="22"/>
        </w:rPr>
        <w:t>融术作为初始治疗阵发性房颤优于药物治疗</w:t>
      </w:r>
      <w:r>
        <w:rPr>
          <w:spacing w:val="-15"/>
        </w:rPr>
        <w:t xml:space="preserve"> </w:t>
      </w:r>
      <w:r>
        <w:rPr>
          <w:spacing w:val="22"/>
        </w:rPr>
        <w:t>,</w:t>
      </w:r>
      <w:r>
        <w:rPr>
          <w:spacing w:val="-17"/>
        </w:rPr>
        <w:t xml:space="preserve"> </w:t>
      </w:r>
      <w:r>
        <w:rPr>
          <w:spacing w:val="22"/>
        </w:rPr>
        <w:t>明</w:t>
      </w:r>
      <w:r>
        <w:rPr/>
        <w:t xml:space="preserve"> </w:t>
      </w:r>
      <w:r>
        <w:rPr>
          <w:spacing w:val="24"/>
        </w:rPr>
        <w:t>显降低房颤的复发率</w:t>
      </w:r>
      <w:r>
        <w:rPr>
          <w:spacing w:val="-15"/>
        </w:rPr>
        <w:t xml:space="preserve"> </w:t>
      </w:r>
      <w:r>
        <w:rPr>
          <w:spacing w:val="24"/>
        </w:rPr>
        <w:t>,严重的手术相关不良事件</w:t>
      </w:r>
      <w:r>
        <w:rPr/>
        <w:t xml:space="preserve"> </w:t>
      </w:r>
      <w:r>
        <w:rPr>
          <w:spacing w:val="5"/>
          <w:position w:val="-2"/>
        </w:rPr>
        <w:t>也不常见</w:t>
      </w:r>
      <w:r>
        <w:rPr>
          <w:sz w:val="11"/>
          <w:szCs w:val="11"/>
          <w:spacing w:val="5"/>
          <w:position w:val="6"/>
        </w:rPr>
        <w:t>[</w:t>
      </w:r>
      <w:r>
        <w:rPr>
          <w:sz w:val="11"/>
          <w:szCs w:val="11"/>
          <w:spacing w:val="-17"/>
          <w:position w:val="6"/>
        </w:rPr>
        <w:t xml:space="preserve"> </w:t>
      </w:r>
      <w:r>
        <w:rPr>
          <w:sz w:val="11"/>
          <w:szCs w:val="11"/>
          <w:spacing w:val="5"/>
          <w:position w:val="6"/>
        </w:rPr>
        <w:t>276-277]</w:t>
      </w:r>
      <w:r>
        <w:rPr>
          <w:sz w:val="11"/>
          <w:szCs w:val="11"/>
          <w:spacing w:val="10"/>
          <w:w w:val="102"/>
          <w:position w:val="6"/>
        </w:rPr>
        <w:t xml:space="preserve"> </w:t>
      </w:r>
      <w:r>
        <w:rPr>
          <w:spacing w:val="5"/>
          <w:position w:val="-2"/>
        </w:rPr>
        <w:t>。</w:t>
      </w:r>
    </w:p>
    <w:p>
      <w:pPr>
        <w:pStyle w:val="BodyText"/>
        <w:ind w:left="318" w:right="318" w:firstLine="442"/>
        <w:spacing w:before="42" w:line="217" w:lineRule="auto"/>
        <w:rPr/>
      </w:pPr>
      <w:r>
        <w:rPr>
          <w:spacing w:val="22"/>
        </w:rPr>
        <w:t>(3)</w:t>
      </w:r>
      <w:r>
        <w:rPr>
          <w:spacing w:val="-28"/>
        </w:rPr>
        <w:t xml:space="preserve"> </w:t>
      </w:r>
      <w:r>
        <w:rPr>
          <w:spacing w:val="22"/>
        </w:rPr>
        <w:t>脉冲消融</w:t>
      </w:r>
      <w:r>
        <w:rPr>
          <w:spacing w:val="-14"/>
        </w:rPr>
        <w:t xml:space="preserve"> </w:t>
      </w:r>
      <w:r>
        <w:rPr>
          <w:spacing w:val="22"/>
        </w:rPr>
        <w:t>:</w:t>
      </w:r>
      <w:r>
        <w:rPr>
          <w:spacing w:val="-31"/>
        </w:rPr>
        <w:t xml:space="preserve"> </w:t>
      </w:r>
      <w:r>
        <w:rPr>
          <w:spacing w:val="22"/>
        </w:rPr>
        <w:t>脉冲消融通过外加短时电场</w:t>
      </w:r>
      <w:r>
        <w:rPr>
          <w:spacing w:val="-15"/>
        </w:rPr>
        <w:t xml:space="preserve"> </w:t>
      </w:r>
      <w:r>
        <w:rPr>
          <w:spacing w:val="22"/>
        </w:rPr>
        <w:t>,</w:t>
      </w:r>
      <w:r>
        <w:rPr/>
        <w:t xml:space="preserve"> </w:t>
      </w:r>
      <w:r>
        <w:rPr>
          <w:spacing w:val="23"/>
        </w:rPr>
        <w:t>在细胞膜上形成跨膜亲水孔隙</w:t>
      </w:r>
      <w:r>
        <w:rPr>
          <w:spacing w:val="-15"/>
        </w:rPr>
        <w:t xml:space="preserve"> </w:t>
      </w:r>
      <w:r>
        <w:rPr>
          <w:spacing w:val="23"/>
        </w:rPr>
        <w:t>,</w:t>
      </w:r>
      <w:r>
        <w:rPr>
          <w:spacing w:val="-34"/>
        </w:rPr>
        <w:t xml:space="preserve"> </w:t>
      </w:r>
      <w:r>
        <w:rPr>
          <w:spacing w:val="23"/>
        </w:rPr>
        <w:t>在脉冲电场</w:t>
      </w:r>
      <w:r>
        <w:rPr>
          <w:spacing w:val="22"/>
        </w:rPr>
        <w:t>作用</w:t>
      </w:r>
      <w:r>
        <w:rPr/>
        <w:t xml:space="preserve"> </w:t>
      </w:r>
      <w:r>
        <w:rPr>
          <w:spacing w:val="21"/>
        </w:rPr>
        <w:t>下发生移动</w:t>
      </w:r>
      <w:r>
        <w:rPr>
          <w:spacing w:val="-5"/>
        </w:rPr>
        <w:t xml:space="preserve"> </w:t>
      </w:r>
      <w:r>
        <w:rPr>
          <w:spacing w:val="21"/>
        </w:rPr>
        <w:t>,</w:t>
      </w:r>
      <w:r>
        <w:rPr>
          <w:spacing w:val="-35"/>
        </w:rPr>
        <w:t xml:space="preserve"> </w:t>
      </w:r>
      <w:r>
        <w:rPr>
          <w:spacing w:val="21"/>
        </w:rPr>
        <w:t>重新排列</w:t>
      </w:r>
      <w:r>
        <w:rPr>
          <w:spacing w:val="-15"/>
        </w:rPr>
        <w:t xml:space="preserve"> </w:t>
      </w:r>
      <w:r>
        <w:rPr>
          <w:spacing w:val="21"/>
        </w:rPr>
        <w:t>,形成不可逆电穿孔</w:t>
      </w:r>
      <w:r>
        <w:rPr>
          <w:spacing w:val="-15"/>
        </w:rPr>
        <w:t xml:space="preserve"> </w:t>
      </w:r>
      <w:r>
        <w:rPr>
          <w:spacing w:val="21"/>
        </w:rPr>
        <w:t>,</w:t>
      </w:r>
      <w:r>
        <w:rPr>
          <w:spacing w:val="-34"/>
        </w:rPr>
        <w:t xml:space="preserve"> </w:t>
      </w:r>
      <w:r>
        <w:rPr>
          <w:spacing w:val="21"/>
        </w:rPr>
        <w:t>进而</w:t>
      </w:r>
      <w:r>
        <w:rPr/>
        <w:t xml:space="preserve"> </w:t>
      </w:r>
      <w:r>
        <w:rPr>
          <w:spacing w:val="19"/>
        </w:rPr>
        <w:t>使细胞凋亡</w:t>
      </w:r>
      <w:r>
        <w:rPr>
          <w:spacing w:val="-11"/>
        </w:rPr>
        <w:t xml:space="preserve"> </w:t>
      </w:r>
      <w:r>
        <w:rPr>
          <w:spacing w:val="19"/>
        </w:rPr>
        <w:t>,</w:t>
      </w:r>
      <w:r>
        <w:rPr>
          <w:spacing w:val="-34"/>
        </w:rPr>
        <w:t xml:space="preserve"> </w:t>
      </w:r>
      <w:r>
        <w:rPr>
          <w:spacing w:val="19"/>
        </w:rPr>
        <w:t>达到消除及阻止异常电位传递的 目</w:t>
      </w:r>
      <w:r>
        <w:rPr/>
        <w:t xml:space="preserve"> </w:t>
      </w:r>
      <w:r>
        <w:rPr>
          <w:spacing w:val="7"/>
        </w:rPr>
        <w:t>的</w:t>
      </w:r>
      <w:r>
        <w:rPr>
          <w:spacing w:val="-15"/>
        </w:rPr>
        <w:t xml:space="preserve"> </w:t>
      </w:r>
      <w:r>
        <w:rPr>
          <w:spacing w:val="7"/>
        </w:rPr>
        <w:t>。脉冲消融具有选择性、不损伤周围组织、基本</w:t>
      </w:r>
      <w:r>
        <w:rPr/>
        <w:t xml:space="preserve"> </w:t>
      </w:r>
      <w:r>
        <w:rPr>
          <w:spacing w:val="3"/>
        </w:rPr>
        <w:t>无热损伤、放电时间短等优势。2019 年临床试验评</w:t>
      </w:r>
      <w:r>
        <w:rPr>
          <w:spacing w:val="7"/>
        </w:rPr>
        <w:t xml:space="preserve"> </w:t>
      </w:r>
      <w:r>
        <w:rPr>
          <w:spacing w:val="9"/>
        </w:rPr>
        <w:t>估了脉冲消融对阵发房颤的有效性和安全性。所有</w:t>
      </w:r>
      <w:r>
        <w:rPr>
          <w:spacing w:val="12"/>
        </w:rPr>
        <w:t xml:space="preserve"> </w:t>
      </w:r>
      <w:r>
        <w:rPr>
          <w:spacing w:val="7"/>
        </w:rPr>
        <w:t>入选 81 例患者的肺静脉均达到即刻电隔离</w:t>
      </w:r>
      <w:r>
        <w:rPr>
          <w:spacing w:val="-25"/>
        </w:rPr>
        <w:t xml:space="preserve"> </w:t>
      </w:r>
      <w:r>
        <w:rPr>
          <w:spacing w:val="7"/>
        </w:rPr>
        <w:t>,手术的</w:t>
      </w:r>
      <w:r>
        <w:rPr/>
        <w:t xml:space="preserve"> </w:t>
      </w:r>
      <w:r>
        <w:rPr>
          <w:spacing w:val="-1"/>
        </w:rPr>
        <w:t>操作时间(</w:t>
      </w:r>
      <w:r>
        <w:rPr>
          <w:spacing w:val="-32"/>
        </w:rPr>
        <w:t xml:space="preserve"> </w:t>
      </w:r>
      <w:r>
        <w:rPr>
          <w:spacing w:val="-1"/>
        </w:rPr>
        <w:t>92. 2</w:t>
      </w:r>
      <w:r>
        <w:rPr>
          <w:spacing w:val="-21"/>
        </w:rPr>
        <w:t xml:space="preserve"> </w:t>
      </w:r>
      <w:r>
        <w:rPr>
          <w:spacing w:val="-1"/>
        </w:rPr>
        <w:t>±</w:t>
      </w:r>
      <w:r>
        <w:rPr>
          <w:spacing w:val="-24"/>
        </w:rPr>
        <w:t xml:space="preserve"> </w:t>
      </w:r>
      <w:r>
        <w:rPr>
          <w:spacing w:val="-1"/>
        </w:rPr>
        <w:t>27.</w:t>
      </w:r>
      <w:r>
        <w:rPr>
          <w:spacing w:val="-12"/>
        </w:rPr>
        <w:t xml:space="preserve"> </w:t>
      </w:r>
      <w:r>
        <w:rPr>
          <w:spacing w:val="-1"/>
        </w:rPr>
        <w:t>4)</w:t>
      </w:r>
      <w:r>
        <w:rPr>
          <w:spacing w:val="56"/>
        </w:rPr>
        <w:t xml:space="preserve"> </w:t>
      </w:r>
      <w:r>
        <w:rPr>
          <w:spacing w:val="-1"/>
        </w:rPr>
        <w:t>min</w:t>
      </w:r>
      <w:r>
        <w:rPr>
          <w:spacing w:val="-21"/>
        </w:rPr>
        <w:t xml:space="preserve"> </w:t>
      </w:r>
      <w:r>
        <w:rPr>
          <w:spacing w:val="-1"/>
        </w:rPr>
        <w:t>,</w:t>
      </w:r>
      <w:r>
        <w:rPr>
          <w:spacing w:val="-36"/>
        </w:rPr>
        <w:t xml:space="preserve"> </w:t>
      </w:r>
      <w:r>
        <w:rPr>
          <w:spacing w:val="-1"/>
        </w:rPr>
        <w:t>X</w:t>
      </w:r>
      <w:r>
        <w:rPr>
          <w:spacing w:val="22"/>
          <w:w w:val="101"/>
        </w:rPr>
        <w:t xml:space="preserve"> </w:t>
      </w:r>
      <w:r>
        <w:rPr>
          <w:spacing w:val="-1"/>
        </w:rPr>
        <w:t>线曝光时间(</w:t>
      </w:r>
      <w:r>
        <w:rPr>
          <w:spacing w:val="-15"/>
        </w:rPr>
        <w:t xml:space="preserve"> </w:t>
      </w:r>
      <w:r>
        <w:rPr>
          <w:spacing w:val="-1"/>
        </w:rPr>
        <w:t>13.</w:t>
      </w:r>
      <w:r>
        <w:rPr>
          <w:spacing w:val="-2"/>
        </w:rPr>
        <w:t xml:space="preserve"> 1</w:t>
      </w:r>
      <w:r>
        <w:rPr>
          <w:spacing w:val="-22"/>
        </w:rPr>
        <w:t xml:space="preserve"> </w:t>
      </w:r>
      <w:r>
        <w:rPr>
          <w:spacing w:val="-2"/>
        </w:rPr>
        <w:t>±</w:t>
      </w:r>
    </w:p>
    <w:p>
      <w:pPr>
        <w:pStyle w:val="BodyText"/>
        <w:ind w:left="316" w:right="322" w:firstLine="9"/>
        <w:spacing w:before="44" w:line="214" w:lineRule="auto"/>
        <w:rPr/>
      </w:pPr>
      <w:r>
        <w:rPr>
          <w:spacing w:val="11"/>
        </w:rPr>
        <w:t>7. 6)</w:t>
      </w:r>
      <w:r>
        <w:rPr>
          <w:spacing w:val="4"/>
        </w:rPr>
        <w:t xml:space="preserve">  </w:t>
      </w:r>
      <w:r>
        <w:rPr/>
        <w:t>min</w:t>
      </w:r>
      <w:r>
        <w:rPr>
          <w:spacing w:val="-32"/>
        </w:rPr>
        <w:t xml:space="preserve"> </w:t>
      </w:r>
      <w:r>
        <w:rPr>
          <w:spacing w:val="11"/>
        </w:rPr>
        <w:t>。除</w:t>
      </w:r>
      <w:r>
        <w:rPr>
          <w:spacing w:val="42"/>
        </w:rPr>
        <w:t xml:space="preserve"> </w:t>
      </w:r>
      <w:r>
        <w:rPr>
          <w:spacing w:val="11"/>
        </w:rPr>
        <w:t>1</w:t>
      </w:r>
      <w:r>
        <w:rPr>
          <w:spacing w:val="31"/>
          <w:w w:val="101"/>
        </w:rPr>
        <w:t xml:space="preserve"> </w:t>
      </w:r>
      <w:r>
        <w:rPr>
          <w:spacing w:val="11"/>
        </w:rPr>
        <w:t>例操作相关的心脏压塞外</w:t>
      </w:r>
      <w:r>
        <w:rPr>
          <w:spacing w:val="-21"/>
        </w:rPr>
        <w:t xml:space="preserve"> </w:t>
      </w:r>
      <w:r>
        <w:rPr>
          <w:spacing w:val="11"/>
        </w:rPr>
        <w:t>,</w:t>
      </w:r>
      <w:r>
        <w:rPr>
          <w:spacing w:val="-27"/>
        </w:rPr>
        <w:t xml:space="preserve"> </w:t>
      </w:r>
      <w:r>
        <w:rPr>
          <w:spacing w:val="11"/>
        </w:rPr>
        <w:t>术后</w:t>
      </w:r>
      <w:r>
        <w:rPr/>
        <w:t xml:space="preserve"> </w:t>
      </w:r>
      <w:r>
        <w:rPr>
          <w:spacing w:val="9"/>
        </w:rPr>
        <w:t>120</w:t>
      </w:r>
      <w:r>
        <w:rPr>
          <w:spacing w:val="35"/>
          <w:w w:val="101"/>
        </w:rPr>
        <w:t xml:space="preserve"> </w:t>
      </w:r>
      <w:r>
        <w:rPr>
          <w:spacing w:val="9"/>
        </w:rPr>
        <w:t>d</w:t>
      </w:r>
      <w:r>
        <w:rPr>
          <w:spacing w:val="24"/>
          <w:w w:val="101"/>
        </w:rPr>
        <w:t xml:space="preserve"> </w:t>
      </w:r>
      <w:r>
        <w:rPr>
          <w:spacing w:val="9"/>
        </w:rPr>
        <w:t>内无其他主要不良事件发生</w:t>
      </w:r>
      <w:r>
        <w:rPr>
          <w:spacing w:val="-32"/>
        </w:rPr>
        <w:t xml:space="preserve"> </w:t>
      </w:r>
      <w:r>
        <w:rPr>
          <w:spacing w:val="9"/>
        </w:rPr>
        <w:t>。结果显示</w:t>
      </w:r>
      <w:r>
        <w:rPr>
          <w:spacing w:val="-21"/>
        </w:rPr>
        <w:t xml:space="preserve"> </w:t>
      </w:r>
      <w:r>
        <w:rPr>
          <w:spacing w:val="9"/>
        </w:rPr>
        <w:t>,</w:t>
      </w:r>
      <w:r>
        <w:rPr>
          <w:spacing w:val="-33"/>
        </w:rPr>
        <w:t xml:space="preserve"> </w:t>
      </w:r>
      <w:r>
        <w:rPr>
          <w:spacing w:val="9"/>
        </w:rPr>
        <w:t>脉</w:t>
      </w:r>
      <w:r>
        <w:rPr/>
        <w:t xml:space="preserve"> </w:t>
      </w:r>
      <w:r>
        <w:rPr>
          <w:spacing w:val="9"/>
        </w:rPr>
        <w:t>冲消融可以达到快速肺静脉隔离和良好的耐受性和</w:t>
      </w:r>
      <w:r>
        <w:rPr>
          <w:spacing w:val="7"/>
        </w:rPr>
        <w:t xml:space="preserve"> </w:t>
      </w:r>
      <w:r>
        <w:rPr>
          <w:spacing w:val="19"/>
        </w:rPr>
        <w:t>安全性</w:t>
      </w:r>
      <w:r>
        <w:rPr>
          <w:sz w:val="11"/>
          <w:szCs w:val="11"/>
          <w:spacing w:val="19"/>
          <w:position w:val="8"/>
        </w:rPr>
        <w:t>[278]</w:t>
      </w:r>
      <w:r>
        <w:rPr>
          <w:sz w:val="11"/>
          <w:szCs w:val="11"/>
          <w:spacing w:val="30"/>
          <w:w w:val="101"/>
          <w:position w:val="8"/>
        </w:rPr>
        <w:t xml:space="preserve"> </w:t>
      </w:r>
      <w:r>
        <w:rPr>
          <w:spacing w:val="19"/>
        </w:rPr>
        <w:t>。此后</w:t>
      </w:r>
      <w:r>
        <w:rPr>
          <w:spacing w:val="-21"/>
        </w:rPr>
        <w:t xml:space="preserve"> </w:t>
      </w:r>
      <w:r>
        <w:rPr>
          <w:spacing w:val="19"/>
        </w:rPr>
        <w:t>,</w:t>
      </w:r>
      <w:r>
        <w:rPr>
          <w:spacing w:val="-29"/>
        </w:rPr>
        <w:t xml:space="preserve"> </w:t>
      </w:r>
      <w:r>
        <w:rPr>
          <w:spacing w:val="19"/>
        </w:rPr>
        <w:t>对脉冲消融的改进仍在继续</w:t>
      </w:r>
      <w:r>
        <w:rPr>
          <w:spacing w:val="-21"/>
        </w:rPr>
        <w:t xml:space="preserve"> </w:t>
      </w:r>
      <w:r>
        <w:rPr>
          <w:spacing w:val="19"/>
        </w:rPr>
        <w:t>,</w:t>
      </w:r>
      <w:r>
        <w:rPr/>
        <w:t xml:space="preserve"> </w:t>
      </w:r>
      <w:r>
        <w:rPr>
          <w:spacing w:val="11"/>
        </w:rPr>
        <w:t>2020 年首次报道了利用单脉冲消融进行肺静脉隔</w:t>
      </w:r>
      <w:r>
        <w:rPr>
          <w:spacing w:val="13"/>
        </w:rPr>
        <w:t xml:space="preserve"> </w:t>
      </w:r>
      <w:r>
        <w:rPr>
          <w:spacing w:val="8"/>
        </w:rPr>
        <w:t>离治疗房颤的研究</w:t>
      </w:r>
      <w:r>
        <w:rPr>
          <w:spacing w:val="-30"/>
        </w:rPr>
        <w:t xml:space="preserve"> </w:t>
      </w:r>
      <w:r>
        <w:rPr>
          <w:spacing w:val="8"/>
        </w:rPr>
        <w:t>。近来一项多中心临床研究显示</w:t>
      </w:r>
    </w:p>
    <w:p>
      <w:pPr>
        <w:pStyle w:val="BodyText"/>
        <w:ind w:left="333"/>
        <w:spacing w:before="49" w:line="170" w:lineRule="auto"/>
        <w:rPr/>
      </w:pPr>
      <w:r>
        <w:rPr>
          <w:spacing w:val="7"/>
        </w:rPr>
        <w:t>121 例阵发房颤患者单用脉冲消融的肺静脉即刻隔</w:t>
      </w:r>
    </w:p>
    <w:p>
      <w:pPr>
        <w:spacing w:line="458" w:lineRule="exact"/>
        <w:rPr/>
      </w:pPr>
      <w:r>
        <w:rPr>
          <w:position w:val="-9"/>
        </w:rPr>
        <w:drawing>
          <wp:inline distT="0" distB="0" distL="0" distR="0">
            <wp:extent cx="2772492" cy="290956"/>
            <wp:effectExtent l="0" t="0" r="0" b="0"/>
            <wp:docPr id="92" name="IM 92"/>
            <wp:cNvGraphicFramePr/>
            <a:graphic>
              <a:graphicData uri="http://schemas.openxmlformats.org/drawingml/2006/picture">
                <pic:pic>
                  <pic:nvPicPr>
                    <pic:cNvPr id="92" name="IM 9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325" w:firstLine="3"/>
        <w:spacing w:before="39" w:line="220" w:lineRule="auto"/>
        <w:jc w:val="both"/>
        <w:rPr/>
      </w:pPr>
      <w:r>
        <w:rPr>
          <w:spacing w:val="7"/>
        </w:rPr>
        <w:t>离成功率为</w:t>
      </w:r>
      <w:r>
        <w:rPr>
          <w:spacing w:val="27"/>
          <w:w w:val="101"/>
        </w:rPr>
        <w:t xml:space="preserve"> </w:t>
      </w:r>
      <w:r>
        <w:rPr>
          <w:spacing w:val="7"/>
        </w:rPr>
        <w:t>100%</w:t>
      </w:r>
      <w:r>
        <w:rPr>
          <w:spacing w:val="-12"/>
        </w:rPr>
        <w:t xml:space="preserve"> </w:t>
      </w:r>
      <w:r>
        <w:rPr>
          <w:spacing w:val="7"/>
        </w:rPr>
        <w:t>,</w:t>
      </w:r>
      <w:r>
        <w:rPr>
          <w:spacing w:val="-32"/>
        </w:rPr>
        <w:t xml:space="preserve"> </w:t>
      </w:r>
      <w:r>
        <w:rPr>
          <w:spacing w:val="7"/>
        </w:rPr>
        <w:t>主要不良事件发生率为 2. 5%</w:t>
      </w:r>
      <w:r>
        <w:rPr>
          <w:spacing w:val="-12"/>
        </w:rPr>
        <w:t xml:space="preserve"> </w:t>
      </w:r>
      <w:r>
        <w:rPr>
          <w:spacing w:val="7"/>
        </w:rPr>
        <w:t>,</w:t>
      </w:r>
      <w:r>
        <w:rPr/>
        <w:t xml:space="preserve">  </w:t>
      </w:r>
      <w:r>
        <w:rPr>
          <w:spacing w:val="9"/>
        </w:rPr>
        <w:t>提示单次脉冲消融具有良好的肺静脉电隔离安全性</w:t>
      </w:r>
      <w:r>
        <w:rPr>
          <w:spacing w:val="3"/>
        </w:rPr>
        <w:t xml:space="preserve">  </w:t>
      </w:r>
      <w:r>
        <w:rPr>
          <w:spacing w:val="8"/>
        </w:rPr>
        <w:t>和有效性</w:t>
      </w:r>
      <w:r>
        <w:rPr>
          <w:spacing w:val="-16"/>
        </w:rPr>
        <w:t xml:space="preserve"> </w:t>
      </w:r>
      <w:r>
        <w:rPr>
          <w:spacing w:val="8"/>
        </w:rPr>
        <w:t>,1 年房性心律失常复发率较低</w:t>
      </w:r>
      <w:r>
        <w:rPr>
          <w:sz w:val="11"/>
          <w:szCs w:val="11"/>
          <w:spacing w:val="8"/>
          <w:position w:val="8"/>
        </w:rPr>
        <w:t>[279]</w:t>
      </w:r>
      <w:r>
        <w:rPr>
          <w:sz w:val="11"/>
          <w:szCs w:val="11"/>
          <w:spacing w:val="21"/>
          <w:position w:val="8"/>
        </w:rPr>
        <w:t xml:space="preserve"> </w:t>
      </w:r>
      <w:r>
        <w:rPr>
          <w:spacing w:val="8"/>
        </w:rPr>
        <w:t>。持续</w:t>
      </w:r>
      <w:r>
        <w:rPr/>
        <w:t xml:space="preserve">  </w:t>
      </w:r>
      <w:r>
        <w:rPr>
          <w:spacing w:val="14"/>
        </w:rPr>
        <w:t>性房颤临床试验结果显示</w:t>
      </w:r>
      <w:r>
        <w:rPr>
          <w:spacing w:val="-11"/>
        </w:rPr>
        <w:t xml:space="preserve"> </w:t>
      </w:r>
      <w:r>
        <w:rPr>
          <w:spacing w:val="14"/>
        </w:rPr>
        <w:t>,利用脉冲消融进行的肺</w:t>
      </w:r>
      <w:r>
        <w:rPr/>
        <w:t xml:space="preserve">  </w:t>
      </w:r>
      <w:r>
        <w:rPr>
          <w:spacing w:val="7"/>
        </w:rPr>
        <w:t>静脉隔离、左心房后壁及三尖瓣峡部消融均</w:t>
      </w:r>
      <w:r>
        <w:rPr>
          <w:spacing w:val="45"/>
        </w:rPr>
        <w:t xml:space="preserve"> </w:t>
      </w:r>
      <w:r>
        <w:rPr>
          <w:spacing w:val="7"/>
        </w:rPr>
        <w:t>100%</w:t>
      </w:r>
      <w:r>
        <w:rPr/>
        <w:t xml:space="preserve">  </w:t>
      </w:r>
      <w:r>
        <w:rPr>
          <w:spacing w:val="11"/>
        </w:rPr>
        <w:t>成功</w:t>
      </w:r>
      <w:r>
        <w:rPr>
          <w:spacing w:val="-22"/>
        </w:rPr>
        <w:t xml:space="preserve"> </w:t>
      </w:r>
      <w:r>
        <w:rPr>
          <w:spacing w:val="11"/>
        </w:rPr>
        <w:t>,无与脉冲消融相关的主要不良事件发生</w:t>
      </w:r>
      <w:r>
        <w:rPr>
          <w:sz w:val="11"/>
          <w:szCs w:val="11"/>
          <w:spacing w:val="11"/>
          <w:position w:val="8"/>
        </w:rPr>
        <w:t>[280] </w:t>
      </w:r>
      <w:r>
        <w:rPr>
          <w:spacing w:val="11"/>
        </w:rPr>
        <w:t>。</w:t>
      </w:r>
      <w:r>
        <w:rPr/>
        <w:t xml:space="preserve"> </w:t>
      </w:r>
      <w:r>
        <w:rPr>
          <w:spacing w:val="14"/>
        </w:rPr>
        <w:t>这在一定程度上说明了脉冲消融的安全性</w:t>
      </w:r>
      <w:r>
        <w:rPr>
          <w:spacing w:val="-11"/>
        </w:rPr>
        <w:t xml:space="preserve"> </w:t>
      </w:r>
      <w:r>
        <w:rPr>
          <w:spacing w:val="14"/>
        </w:rPr>
        <w:t>,将脉冲</w:t>
      </w:r>
      <w:r>
        <w:rPr/>
        <w:t xml:space="preserve">  </w:t>
      </w:r>
      <w:r>
        <w:rPr>
          <w:spacing w:val="6"/>
        </w:rPr>
        <w:t>消融的适应证从阵发性房颤扩展到持续性房颤</w:t>
      </w:r>
      <w:r>
        <w:rPr>
          <w:spacing w:val="-23"/>
        </w:rPr>
        <w:t xml:space="preserve"> </w:t>
      </w:r>
      <w:r>
        <w:rPr>
          <w:spacing w:val="6"/>
        </w:rPr>
        <w:t>。</w:t>
      </w:r>
      <w:r>
        <w:rPr>
          <w:spacing w:val="-23"/>
        </w:rPr>
        <w:t xml:space="preserve"> </w:t>
      </w:r>
      <w:r>
        <w:rPr>
          <w:spacing w:val="6"/>
        </w:rPr>
        <w:t>目</w:t>
      </w:r>
      <w:r>
        <w:rPr/>
        <w:t xml:space="preserve">  </w:t>
      </w:r>
      <w:r>
        <w:rPr>
          <w:spacing w:val="9"/>
        </w:rPr>
        <w:t>前将脉冲消融与其他消融方式进行全面对比的临床</w:t>
      </w:r>
      <w:r>
        <w:rPr>
          <w:spacing w:val="3"/>
        </w:rPr>
        <w:t xml:space="preserve">  </w:t>
      </w:r>
      <w:r>
        <w:rPr>
          <w:spacing w:val="9"/>
        </w:rPr>
        <w:t>试验正在进行</w:t>
      </w:r>
      <w:r>
        <w:rPr>
          <w:spacing w:val="-19"/>
        </w:rPr>
        <w:t xml:space="preserve"> </w:t>
      </w:r>
      <w:r>
        <w:rPr>
          <w:spacing w:val="9"/>
        </w:rPr>
        <w:t>,研究结果尚未公布。</w:t>
      </w:r>
    </w:p>
    <w:p>
      <w:pPr>
        <w:pStyle w:val="BodyText"/>
        <w:ind w:right="409" w:firstLine="441"/>
        <w:spacing w:line="220" w:lineRule="auto"/>
        <w:jc w:val="both"/>
        <w:rPr/>
      </w:pPr>
      <w:r>
        <w:rPr>
          <w:spacing w:val="18"/>
        </w:rPr>
        <w:t>(4)</w:t>
      </w:r>
      <w:r>
        <w:rPr>
          <w:spacing w:val="-25"/>
        </w:rPr>
        <w:t xml:space="preserve"> </w:t>
      </w:r>
      <w:r>
        <w:rPr>
          <w:spacing w:val="18"/>
        </w:rPr>
        <w:t>其他</w:t>
      </w:r>
      <w:r>
        <w:rPr>
          <w:spacing w:val="-14"/>
        </w:rPr>
        <w:t xml:space="preserve"> </w:t>
      </w:r>
      <w:r>
        <w:rPr>
          <w:spacing w:val="18"/>
        </w:rPr>
        <w:t>:激光球囊消融和微波消融等其他能</w:t>
      </w:r>
      <w:r>
        <w:rPr/>
        <w:t xml:space="preserve"> </w:t>
      </w:r>
      <w:r>
        <w:rPr>
          <w:spacing w:val="23"/>
        </w:rPr>
        <w:t>源已应用临床</w:t>
      </w:r>
      <w:r>
        <w:rPr>
          <w:spacing w:val="-15"/>
        </w:rPr>
        <w:t xml:space="preserve"> </w:t>
      </w:r>
      <w:r>
        <w:rPr>
          <w:spacing w:val="23"/>
        </w:rPr>
        <w:t>,</w:t>
      </w:r>
      <w:r>
        <w:rPr>
          <w:spacing w:val="-35"/>
        </w:rPr>
        <w:t xml:space="preserve"> </w:t>
      </w:r>
      <w:r>
        <w:rPr>
          <w:spacing w:val="23"/>
        </w:rPr>
        <w:t>激光球囊导管消融是利用激</w:t>
      </w:r>
      <w:r>
        <w:rPr>
          <w:spacing w:val="22"/>
        </w:rPr>
        <w:t>光作</w:t>
      </w:r>
      <w:r>
        <w:rPr/>
        <w:t xml:space="preserve"> </w:t>
      </w:r>
      <w:r>
        <w:rPr>
          <w:spacing w:val="18"/>
        </w:rPr>
        <w:t>为消融能源</w:t>
      </w:r>
      <w:r>
        <w:rPr>
          <w:spacing w:val="2"/>
        </w:rPr>
        <w:t xml:space="preserve"> </w:t>
      </w:r>
      <w:r>
        <w:rPr>
          <w:spacing w:val="18"/>
        </w:rPr>
        <w:t>,其能量相对更精准集中</w:t>
      </w:r>
      <w:r>
        <w:rPr>
          <w:spacing w:val="-15"/>
        </w:rPr>
        <w:t xml:space="preserve"> </w:t>
      </w:r>
      <w:r>
        <w:rPr>
          <w:spacing w:val="18"/>
        </w:rPr>
        <w:t>,且其导管头</w:t>
      </w:r>
      <w:r>
        <w:rPr/>
        <w:t xml:space="preserve"> </w:t>
      </w:r>
      <w:r>
        <w:rPr>
          <w:spacing w:val="22"/>
        </w:rPr>
        <w:t>端安装内镜</w:t>
      </w:r>
      <w:r>
        <w:rPr>
          <w:spacing w:val="-5"/>
        </w:rPr>
        <w:t xml:space="preserve"> </w:t>
      </w:r>
      <w:r>
        <w:rPr>
          <w:spacing w:val="22"/>
        </w:rPr>
        <w:t>,使术者可以在直视下消融</w:t>
      </w:r>
      <w:r>
        <w:rPr>
          <w:spacing w:val="-26"/>
        </w:rPr>
        <w:t xml:space="preserve"> </w:t>
      </w:r>
      <w:r>
        <w:rPr>
          <w:spacing w:val="22"/>
        </w:rPr>
        <w:t>。微波是</w:t>
      </w:r>
      <w:r>
        <w:rPr/>
        <w:t xml:space="preserve"> </w:t>
      </w:r>
      <w:r>
        <w:rPr>
          <w:spacing w:val="24"/>
        </w:rPr>
        <w:t>一种高频电磁波</w:t>
      </w:r>
      <w:r>
        <w:rPr>
          <w:spacing w:val="-14"/>
        </w:rPr>
        <w:t xml:space="preserve"> </w:t>
      </w:r>
      <w:r>
        <w:rPr>
          <w:spacing w:val="24"/>
        </w:rPr>
        <w:t>,其能量相对集中可对靶组织直</w:t>
      </w:r>
      <w:r>
        <w:rPr/>
        <w:t xml:space="preserve"> </w:t>
      </w:r>
      <w:r>
        <w:rPr>
          <w:spacing w:val="18"/>
        </w:rPr>
        <w:t>接加热</w:t>
      </w:r>
      <w:r>
        <w:rPr>
          <w:spacing w:val="2"/>
        </w:rPr>
        <w:t xml:space="preserve"> </w:t>
      </w:r>
      <w:r>
        <w:rPr>
          <w:spacing w:val="18"/>
        </w:rPr>
        <w:t>,而不会对周围组织造成损伤</w:t>
      </w:r>
      <w:r>
        <w:rPr>
          <w:spacing w:val="-15"/>
        </w:rPr>
        <w:t xml:space="preserve"> </w:t>
      </w:r>
      <w:r>
        <w:rPr>
          <w:spacing w:val="18"/>
        </w:rPr>
        <w:t>,但尚需深化</w:t>
      </w:r>
      <w:r>
        <w:rPr/>
        <w:t xml:space="preserve"> </w:t>
      </w:r>
      <w:r>
        <w:rPr>
          <w:spacing w:val="13"/>
        </w:rPr>
        <w:t>研究。</w:t>
      </w:r>
    </w:p>
    <w:p>
      <w:pPr>
        <w:pStyle w:val="BodyText"/>
        <w:ind w:left="417"/>
        <w:spacing w:before="1" w:line="180" w:lineRule="auto"/>
        <w:rPr/>
      </w:pPr>
      <w:r>
        <w:rPr>
          <w:spacing w:val="6"/>
        </w:rPr>
        <w:t>2.</w:t>
      </w:r>
      <w:r>
        <w:rPr>
          <w:spacing w:val="70"/>
        </w:rPr>
        <w:t xml:space="preserve"> </w:t>
      </w:r>
      <w:r>
        <w:rPr>
          <w:spacing w:val="6"/>
        </w:rPr>
        <w:t>经导管消融房颤的适应证和禁忌证</w:t>
      </w:r>
    </w:p>
    <w:p>
      <w:pPr>
        <w:pStyle w:val="BodyText"/>
        <w:ind w:left="1" w:right="407" w:firstLine="424"/>
        <w:spacing w:before="53" w:line="220" w:lineRule="auto"/>
        <w:rPr/>
      </w:pPr>
      <w:r>
        <w:rPr>
          <w:spacing w:val="19"/>
        </w:rPr>
        <w:t>大量临床研究已证实房颤导管消融的有效性</w:t>
      </w:r>
      <w:r>
        <w:rPr>
          <w:spacing w:val="11"/>
        </w:rPr>
        <w:t xml:space="preserve"> </w:t>
      </w:r>
      <w:r>
        <w:rPr>
          <w:spacing w:val="18"/>
        </w:rPr>
        <w:t>和安全性</w:t>
      </w:r>
      <w:r>
        <w:rPr>
          <w:spacing w:val="1"/>
        </w:rPr>
        <w:t xml:space="preserve"> </w:t>
      </w:r>
      <w:r>
        <w:rPr>
          <w:spacing w:val="18"/>
        </w:rPr>
        <w:t>,在维持窦律方面显著优于药物治疗</w:t>
      </w:r>
      <w:r>
        <w:rPr>
          <w:spacing w:val="-15"/>
        </w:rPr>
        <w:t xml:space="preserve"> </w:t>
      </w:r>
      <w:r>
        <w:rPr>
          <w:spacing w:val="18"/>
        </w:rPr>
        <w:t>,可</w:t>
      </w:r>
      <w:r>
        <w:rPr/>
        <w:t xml:space="preserve"> </w:t>
      </w:r>
      <w:r>
        <w:rPr>
          <w:spacing w:val="9"/>
        </w:rPr>
        <w:t>显著改善症状和生活质量</w:t>
      </w:r>
      <w:r>
        <w:rPr>
          <w:sz w:val="11"/>
          <w:szCs w:val="11"/>
          <w:spacing w:val="9"/>
          <w:position w:val="8"/>
        </w:rPr>
        <w:t>[</w:t>
      </w:r>
      <w:r>
        <w:rPr>
          <w:sz w:val="11"/>
          <w:szCs w:val="11"/>
          <w:spacing w:val="-2"/>
          <w:position w:val="8"/>
        </w:rPr>
        <w:t xml:space="preserve"> </w:t>
      </w:r>
      <w:r>
        <w:rPr>
          <w:sz w:val="11"/>
          <w:szCs w:val="11"/>
          <w:spacing w:val="9"/>
          <w:position w:val="8"/>
        </w:rPr>
        <w:t>281-288]</w:t>
      </w:r>
      <w:r>
        <w:rPr>
          <w:sz w:val="11"/>
          <w:szCs w:val="11"/>
          <w:spacing w:val="23"/>
          <w:w w:val="101"/>
          <w:position w:val="8"/>
        </w:rPr>
        <w:t xml:space="preserve"> </w:t>
      </w:r>
      <w:r>
        <w:rPr>
          <w:spacing w:val="9"/>
        </w:rPr>
        <w:t>。在</w:t>
      </w:r>
      <w:r>
        <w:rPr>
          <w:spacing w:val="24"/>
        </w:rPr>
        <w:t xml:space="preserve"> </w:t>
      </w:r>
      <w:r>
        <w:rPr/>
        <w:t>CABANA</w:t>
      </w:r>
      <w:r>
        <w:rPr>
          <w:spacing w:val="9"/>
        </w:rPr>
        <w:t xml:space="preserve"> 研</w:t>
      </w:r>
      <w:r>
        <w:rPr/>
        <w:t xml:space="preserve"> </w:t>
      </w:r>
      <w:r>
        <w:rPr>
          <w:spacing w:val="14"/>
        </w:rPr>
        <w:t>究中</w:t>
      </w:r>
      <w:r>
        <w:rPr>
          <w:spacing w:val="-16"/>
        </w:rPr>
        <w:t xml:space="preserve"> </w:t>
      </w:r>
      <w:r>
        <w:rPr>
          <w:spacing w:val="14"/>
        </w:rPr>
        <w:t>,导管消融未能显著降低由全因死亡、</w:t>
      </w:r>
      <w:r>
        <w:rPr>
          <w:spacing w:val="13"/>
        </w:rPr>
        <w:t>脑卒中</w:t>
      </w:r>
      <w:r>
        <w:rPr/>
        <w:t xml:space="preserve"> </w:t>
      </w:r>
      <w:r>
        <w:rPr>
          <w:spacing w:val="19"/>
        </w:rPr>
        <w:t>致残、严重出血和心脏骤停等组成的复合终</w:t>
      </w:r>
      <w:r>
        <w:rPr>
          <w:spacing w:val="18"/>
        </w:rPr>
        <w:t>点发</w:t>
      </w:r>
      <w:r>
        <w:rPr/>
        <w:t xml:space="preserve"> </w:t>
      </w:r>
      <w:r>
        <w:rPr>
          <w:spacing w:val="11"/>
        </w:rPr>
        <w:t>生率</w:t>
      </w:r>
      <w:r>
        <w:rPr>
          <w:sz w:val="11"/>
          <w:szCs w:val="11"/>
          <w:spacing w:val="11"/>
          <w:position w:val="8"/>
        </w:rPr>
        <w:t>[</w:t>
      </w:r>
      <w:r>
        <w:rPr>
          <w:sz w:val="11"/>
          <w:szCs w:val="11"/>
          <w:spacing w:val="-8"/>
          <w:position w:val="8"/>
        </w:rPr>
        <w:t xml:space="preserve"> </w:t>
      </w:r>
      <w:r>
        <w:rPr>
          <w:sz w:val="11"/>
          <w:szCs w:val="11"/>
          <w:spacing w:val="11"/>
          <w:position w:val="8"/>
        </w:rPr>
        <w:t>289]</w:t>
      </w:r>
      <w:r>
        <w:rPr>
          <w:sz w:val="11"/>
          <w:szCs w:val="11"/>
          <w:spacing w:val="23"/>
          <w:w w:val="101"/>
          <w:position w:val="8"/>
        </w:rPr>
        <w:t xml:space="preserve"> </w:t>
      </w:r>
      <w:r>
        <w:rPr>
          <w:spacing w:val="11"/>
        </w:rPr>
        <w:t>。近期公布的 </w:t>
      </w:r>
      <w:r>
        <w:rPr/>
        <w:t>EAST</w:t>
      </w:r>
      <w:r>
        <w:rPr>
          <w:spacing w:val="11"/>
        </w:rPr>
        <w:t>-</w:t>
      </w:r>
      <w:r>
        <w:rPr/>
        <w:t>AFNET</w:t>
      </w:r>
      <w:r>
        <w:rPr>
          <w:spacing w:val="21"/>
        </w:rPr>
        <w:t xml:space="preserve"> </w:t>
      </w:r>
      <w:r>
        <w:rPr>
          <w:spacing w:val="11"/>
        </w:rPr>
        <w:t>4 研究表明</w:t>
      </w:r>
      <w:r>
        <w:rPr>
          <w:spacing w:val="-15"/>
        </w:rPr>
        <w:t xml:space="preserve"> </w:t>
      </w:r>
      <w:r>
        <w:rPr>
          <w:spacing w:val="11"/>
        </w:rPr>
        <w:t>,</w:t>
      </w:r>
      <w:r>
        <w:rPr/>
        <w:t xml:space="preserve"> </w:t>
      </w:r>
      <w:r>
        <w:rPr>
          <w:spacing w:val="-3"/>
        </w:rPr>
        <w:t>具有</w:t>
      </w:r>
      <w:r>
        <w:rPr>
          <w:spacing w:val="-12"/>
        </w:rPr>
        <w:t xml:space="preserve"> </w:t>
      </w:r>
      <w:r>
        <w:rPr>
          <w:spacing w:val="-3"/>
        </w:rPr>
        <w:t>心</w:t>
      </w:r>
      <w:r>
        <w:rPr>
          <w:spacing w:val="-19"/>
        </w:rPr>
        <w:t xml:space="preserve"> </w:t>
      </w:r>
      <w:r>
        <w:rPr>
          <w:spacing w:val="-3"/>
        </w:rPr>
        <w:t>血</w:t>
      </w:r>
      <w:r>
        <w:rPr>
          <w:spacing w:val="-18"/>
        </w:rPr>
        <w:t xml:space="preserve"> </w:t>
      </w:r>
      <w:r>
        <w:rPr>
          <w:spacing w:val="-3"/>
        </w:rPr>
        <w:t>管</w:t>
      </w:r>
      <w:r>
        <w:rPr>
          <w:spacing w:val="-20"/>
        </w:rPr>
        <w:t xml:space="preserve"> </w:t>
      </w:r>
      <w:r>
        <w:rPr>
          <w:spacing w:val="-3"/>
        </w:rPr>
        <w:t>危 险 因</w:t>
      </w:r>
      <w:r>
        <w:rPr>
          <w:spacing w:val="-16"/>
        </w:rPr>
        <w:t xml:space="preserve"> </w:t>
      </w:r>
      <w:r>
        <w:rPr>
          <w:spacing w:val="-3"/>
        </w:rPr>
        <w:t>素 的</w:t>
      </w:r>
      <w:r>
        <w:rPr>
          <w:spacing w:val="-22"/>
        </w:rPr>
        <w:t xml:space="preserve"> </w:t>
      </w:r>
      <w:r>
        <w:rPr>
          <w:spacing w:val="-3"/>
        </w:rPr>
        <w:t>新</w:t>
      </w:r>
      <w:r>
        <w:rPr>
          <w:spacing w:val="-22"/>
        </w:rPr>
        <w:t xml:space="preserve"> </w:t>
      </w:r>
      <w:r>
        <w:rPr>
          <w:spacing w:val="-3"/>
        </w:rPr>
        <w:t>诊</w:t>
      </w:r>
      <w:r>
        <w:rPr>
          <w:spacing w:val="-14"/>
        </w:rPr>
        <w:t xml:space="preserve"> </w:t>
      </w:r>
      <w:r>
        <w:rPr>
          <w:spacing w:val="-3"/>
        </w:rPr>
        <w:t>断</w:t>
      </w:r>
      <w:r>
        <w:rPr>
          <w:spacing w:val="-19"/>
        </w:rPr>
        <w:t xml:space="preserve"> </w:t>
      </w:r>
      <w:r>
        <w:rPr>
          <w:spacing w:val="-3"/>
        </w:rPr>
        <w:t>房</w:t>
      </w:r>
      <w:r>
        <w:rPr>
          <w:spacing w:val="-18"/>
        </w:rPr>
        <w:t xml:space="preserve"> </w:t>
      </w:r>
      <w:r>
        <w:rPr>
          <w:spacing w:val="-3"/>
        </w:rPr>
        <w:t>颤</w:t>
      </w:r>
      <w:r>
        <w:rPr>
          <w:spacing w:val="-15"/>
        </w:rPr>
        <w:t xml:space="preserve"> </w:t>
      </w:r>
      <w:r>
        <w:rPr>
          <w:spacing w:val="-3"/>
        </w:rPr>
        <w:t>患</w:t>
      </w:r>
      <w:r>
        <w:rPr>
          <w:spacing w:val="-19"/>
        </w:rPr>
        <w:t xml:space="preserve"> </w:t>
      </w:r>
      <w:r>
        <w:rPr>
          <w:spacing w:val="-3"/>
        </w:rPr>
        <w:t>者 ( 1</w:t>
      </w:r>
      <w:r>
        <w:rPr>
          <w:spacing w:val="36"/>
          <w:w w:val="101"/>
        </w:rPr>
        <w:t xml:space="preserve"> </w:t>
      </w:r>
      <w:r>
        <w:rPr>
          <w:spacing w:val="-3"/>
        </w:rPr>
        <w:t>年</w:t>
      </w:r>
      <w:r>
        <w:rPr/>
        <w:t xml:space="preserve"> </w:t>
      </w:r>
      <w:r>
        <w:rPr>
          <w:spacing w:val="22"/>
        </w:rPr>
        <w:t>内) ,采用早期节律控制与常规治疗相比</w:t>
      </w:r>
      <w:r>
        <w:rPr>
          <w:spacing w:val="-15"/>
        </w:rPr>
        <w:t xml:space="preserve"> </w:t>
      </w:r>
      <w:r>
        <w:rPr>
          <w:spacing w:val="22"/>
        </w:rPr>
        <w:t>,</w:t>
      </w:r>
      <w:r>
        <w:rPr>
          <w:spacing w:val="-33"/>
        </w:rPr>
        <w:t xml:space="preserve"> </w:t>
      </w:r>
      <w:r>
        <w:rPr>
          <w:spacing w:val="22"/>
        </w:rPr>
        <w:t>可</w:t>
      </w:r>
      <w:r>
        <w:rPr>
          <w:spacing w:val="21"/>
        </w:rPr>
        <w:t>显著</w:t>
      </w:r>
      <w:r>
        <w:rPr/>
        <w:t xml:space="preserve"> </w:t>
      </w:r>
      <w:r>
        <w:rPr>
          <w:spacing w:val="13"/>
        </w:rPr>
        <w:t>降低由心血管死亡、脑卒中和心衰加重或 </w:t>
      </w:r>
      <w:r>
        <w:rPr/>
        <w:t>ACS</w:t>
      </w:r>
      <w:r>
        <w:rPr>
          <w:spacing w:val="13"/>
        </w:rPr>
        <w:t xml:space="preserve"> 所</w:t>
      </w:r>
      <w:r>
        <w:rPr>
          <w:spacing w:val="15"/>
          <w:w w:val="101"/>
        </w:rPr>
        <w:t xml:space="preserve"> </w:t>
      </w:r>
      <w:r>
        <w:rPr>
          <w:spacing w:val="21"/>
        </w:rPr>
        <w:t>致住院等组成的复合终点发生率</w:t>
      </w:r>
      <w:r>
        <w:rPr>
          <w:spacing w:val="-22"/>
        </w:rPr>
        <w:t xml:space="preserve"> </w:t>
      </w:r>
      <w:r>
        <w:rPr>
          <w:spacing w:val="21"/>
        </w:rPr>
        <w:t>。该研究中</w:t>
      </w:r>
      <w:r>
        <w:rPr>
          <w:spacing w:val="-15"/>
        </w:rPr>
        <w:t xml:space="preserve"> </w:t>
      </w:r>
      <w:r>
        <w:rPr>
          <w:spacing w:val="21"/>
        </w:rPr>
        <w:t>,</w:t>
      </w:r>
      <w:r>
        <w:rPr>
          <w:spacing w:val="-33"/>
        </w:rPr>
        <w:t xml:space="preserve"> </w:t>
      </w:r>
      <w:r>
        <w:rPr>
          <w:spacing w:val="21"/>
        </w:rPr>
        <w:t>节</w:t>
      </w:r>
      <w:r>
        <w:rPr/>
        <w:t xml:space="preserve"> </w:t>
      </w:r>
      <w:r>
        <w:rPr>
          <w:spacing w:val="12"/>
        </w:rPr>
        <w:t>律控制组仅 19. 4%患者通过导管消融进行了早期</w:t>
      </w:r>
      <w:r>
        <w:rPr/>
        <w:t xml:space="preserve"> </w:t>
      </w:r>
      <w:r>
        <w:rPr>
          <w:spacing w:val="19"/>
        </w:rPr>
        <w:t>节律控制</w:t>
      </w:r>
      <w:r>
        <w:rPr>
          <w:sz w:val="11"/>
          <w:szCs w:val="11"/>
          <w:spacing w:val="19"/>
          <w:position w:val="8"/>
        </w:rPr>
        <w:t>[</w:t>
      </w:r>
      <w:r>
        <w:rPr>
          <w:sz w:val="11"/>
          <w:szCs w:val="11"/>
          <w:spacing w:val="-15"/>
          <w:position w:val="8"/>
        </w:rPr>
        <w:t xml:space="preserve"> </w:t>
      </w:r>
      <w:r>
        <w:rPr>
          <w:sz w:val="11"/>
          <w:szCs w:val="11"/>
          <w:spacing w:val="19"/>
          <w:position w:val="8"/>
        </w:rPr>
        <w:t>210]</w:t>
      </w:r>
      <w:r>
        <w:rPr>
          <w:sz w:val="11"/>
          <w:szCs w:val="11"/>
          <w:spacing w:val="24"/>
          <w:position w:val="8"/>
        </w:rPr>
        <w:t xml:space="preserve"> </w:t>
      </w:r>
      <w:r>
        <w:rPr>
          <w:spacing w:val="19"/>
        </w:rPr>
        <w:t>。进一步亚组分析提示无症状性房</w:t>
      </w:r>
      <w:r>
        <w:rPr/>
        <w:t xml:space="preserve"> </w:t>
      </w:r>
      <w:r>
        <w:rPr>
          <w:spacing w:val="19"/>
        </w:rPr>
        <w:t>颤患者从早期节律控制策略中的获益与症状</w:t>
      </w:r>
      <w:r>
        <w:rPr>
          <w:spacing w:val="18"/>
        </w:rPr>
        <w:t>性房</w:t>
      </w:r>
      <w:r>
        <w:rPr/>
        <w:t xml:space="preserve"> </w:t>
      </w:r>
      <w:r>
        <w:rPr>
          <w:spacing w:val="9"/>
          <w:position w:val="-1"/>
        </w:rPr>
        <w:t>颤患者相仿</w:t>
      </w:r>
      <w:r>
        <w:rPr>
          <w:sz w:val="11"/>
          <w:szCs w:val="11"/>
          <w:spacing w:val="9"/>
          <w:position w:val="7"/>
        </w:rPr>
        <w:t>[</w:t>
      </w:r>
      <w:r>
        <w:rPr>
          <w:sz w:val="11"/>
          <w:szCs w:val="11"/>
          <w:spacing w:val="-8"/>
          <w:position w:val="7"/>
        </w:rPr>
        <w:t xml:space="preserve"> </w:t>
      </w:r>
      <w:r>
        <w:rPr>
          <w:sz w:val="11"/>
          <w:szCs w:val="11"/>
          <w:spacing w:val="9"/>
          <w:position w:val="7"/>
        </w:rPr>
        <w:t>290] </w:t>
      </w:r>
      <w:r>
        <w:rPr>
          <w:spacing w:val="9"/>
          <w:position w:val="-1"/>
        </w:rPr>
        <w:t>。</w:t>
      </w:r>
    </w:p>
    <w:p>
      <w:pPr>
        <w:pStyle w:val="BodyText"/>
        <w:ind w:left="1" w:right="322" w:firstLine="459"/>
        <w:spacing w:before="12" w:line="219" w:lineRule="auto"/>
        <w:jc w:val="both"/>
        <w:rPr/>
      </w:pPr>
      <w:r>
        <w:rPr>
          <w:spacing w:val="7"/>
        </w:rPr>
        <w:t>目前较明确的房颤导管消融术后复发的主要预</w:t>
      </w:r>
      <w:r>
        <w:rPr>
          <w:spacing w:val="1"/>
        </w:rPr>
        <w:t xml:space="preserve">  </w:t>
      </w:r>
      <w:r>
        <w:rPr>
          <w:spacing w:val="3"/>
        </w:rPr>
        <w:t>测因素包括患者年龄、房颤持续时间、左心房直径、</w:t>
      </w:r>
      <w:r>
        <w:rPr>
          <w:spacing w:val="14"/>
        </w:rPr>
        <w:t xml:space="preserve"> </w:t>
      </w:r>
      <w:r>
        <w:rPr>
          <w:spacing w:val="5"/>
          <w:position w:val="-1"/>
        </w:rPr>
        <w:t>心房基质情况(</w:t>
      </w:r>
      <w:r>
        <w:rPr>
          <w:spacing w:val="-23"/>
          <w:position w:val="-1"/>
        </w:rPr>
        <w:t xml:space="preserve"> </w:t>
      </w:r>
      <w:r>
        <w:rPr>
          <w:spacing w:val="5"/>
          <w:position w:val="-1"/>
        </w:rPr>
        <w:t>需</w:t>
      </w:r>
      <w:r>
        <w:rPr>
          <w:spacing w:val="24"/>
          <w:position w:val="-1"/>
        </w:rPr>
        <w:t xml:space="preserve"> </w:t>
      </w:r>
      <w:r>
        <w:rPr>
          <w:position w:val="-1"/>
        </w:rPr>
        <w:t>MRI</w:t>
      </w:r>
      <w:r>
        <w:rPr>
          <w:spacing w:val="18"/>
          <w:w w:val="101"/>
          <w:position w:val="-1"/>
        </w:rPr>
        <w:t xml:space="preserve"> </w:t>
      </w:r>
      <w:r>
        <w:rPr>
          <w:spacing w:val="5"/>
          <w:position w:val="-1"/>
        </w:rPr>
        <w:t>评估)</w:t>
      </w:r>
      <w:r>
        <w:rPr>
          <w:spacing w:val="-28"/>
          <w:position w:val="-1"/>
        </w:rPr>
        <w:t xml:space="preserve"> </w:t>
      </w:r>
      <w:r>
        <w:rPr>
          <w:spacing w:val="5"/>
          <w:position w:val="-1"/>
        </w:rPr>
        <w:t>、肾功能等</w:t>
      </w:r>
      <w:r>
        <w:rPr>
          <w:sz w:val="11"/>
          <w:szCs w:val="11"/>
          <w:spacing w:val="5"/>
          <w:position w:val="8"/>
        </w:rPr>
        <w:t>[108</w:t>
      </w:r>
      <w:r>
        <w:rPr>
          <w:sz w:val="11"/>
          <w:szCs w:val="11"/>
          <w:spacing w:val="-12"/>
          <w:position w:val="8"/>
        </w:rPr>
        <w:t xml:space="preserve"> </w:t>
      </w:r>
      <w:r>
        <w:rPr>
          <w:sz w:val="11"/>
          <w:szCs w:val="11"/>
          <w:spacing w:val="5"/>
          <w:position w:val="8"/>
        </w:rPr>
        <w:t>,290-293] </w:t>
      </w:r>
      <w:r>
        <w:rPr>
          <w:spacing w:val="5"/>
          <w:position w:val="-1"/>
        </w:rPr>
        <w:t>。</w:t>
      </w:r>
      <w:r>
        <w:rPr>
          <w:position w:val="-1"/>
        </w:rPr>
        <w:t xml:space="preserve"> </w:t>
      </w:r>
      <w:r>
        <w:rPr>
          <w:spacing w:val="10"/>
        </w:rPr>
        <w:t>近 20 余年大量的临床实践中已积累了较多的阵发</w:t>
      </w:r>
      <w:r>
        <w:rPr>
          <w:spacing w:val="4"/>
        </w:rPr>
        <w:t xml:space="preserve">  </w:t>
      </w:r>
      <w:r>
        <w:rPr>
          <w:spacing w:val="13"/>
        </w:rPr>
        <w:t>性房颤、持续性房颤(</w:t>
      </w:r>
      <w:r>
        <w:rPr>
          <w:spacing w:val="-10"/>
        </w:rPr>
        <w:t xml:space="preserve"> </w:t>
      </w:r>
      <w:r>
        <w:rPr>
          <w:spacing w:val="13"/>
        </w:rPr>
        <w:t>伴或不伴房颤复发的主要预</w:t>
      </w:r>
      <w:r>
        <w:rPr/>
        <w:t xml:space="preserve">  </w:t>
      </w:r>
      <w:r>
        <w:rPr>
          <w:spacing w:val="13"/>
        </w:rPr>
        <w:t>测因素)</w:t>
      </w:r>
      <w:r>
        <w:rPr>
          <w:spacing w:val="-10"/>
        </w:rPr>
        <w:t xml:space="preserve"> </w:t>
      </w:r>
      <w:r>
        <w:rPr>
          <w:spacing w:val="13"/>
        </w:rPr>
        <w:t>、房颤合并心功能不全及新诊断房颤患者</w:t>
      </w:r>
      <w:r>
        <w:rPr/>
        <w:t xml:space="preserve">  </w:t>
      </w:r>
      <w:r>
        <w:rPr>
          <w:spacing w:val="11"/>
        </w:rPr>
        <w:t>的导管消融证据</w:t>
      </w:r>
      <w:r>
        <w:rPr>
          <w:spacing w:val="-17"/>
        </w:rPr>
        <w:t xml:space="preserve"> </w:t>
      </w:r>
      <w:r>
        <w:rPr>
          <w:spacing w:val="11"/>
        </w:rPr>
        <w:t>。但房颤是一种增龄性疾病</w:t>
      </w:r>
      <w:r>
        <w:rPr>
          <w:spacing w:val="-21"/>
        </w:rPr>
        <w:t xml:space="preserve"> </w:t>
      </w:r>
      <w:r>
        <w:rPr>
          <w:spacing w:val="11"/>
        </w:rPr>
        <w:t>,</w:t>
      </w:r>
      <w:r>
        <w:rPr>
          <w:spacing w:val="-27"/>
        </w:rPr>
        <w:t xml:space="preserve"> </w:t>
      </w:r>
      <w:r>
        <w:rPr>
          <w:spacing w:val="11"/>
        </w:rPr>
        <w:t>即使</w:t>
      </w:r>
      <w:r>
        <w:rPr/>
        <w:t xml:space="preserve">  </w:t>
      </w:r>
      <w:r>
        <w:rPr>
          <w:spacing w:val="9"/>
        </w:rPr>
        <w:t>消融成功</w:t>
      </w:r>
      <w:r>
        <w:rPr>
          <w:spacing w:val="-22"/>
        </w:rPr>
        <w:t xml:space="preserve"> </w:t>
      </w:r>
      <w:r>
        <w:rPr>
          <w:spacing w:val="9"/>
        </w:rPr>
        <w:t>,随着年龄增加可能出现再发</w:t>
      </w:r>
      <w:r>
        <w:rPr>
          <w:spacing w:val="-22"/>
        </w:rPr>
        <w:t xml:space="preserve"> </w:t>
      </w:r>
      <w:r>
        <w:rPr>
          <w:spacing w:val="9"/>
        </w:rPr>
        <w:t>,</w:t>
      </w:r>
      <w:r>
        <w:rPr>
          <w:spacing w:val="-34"/>
        </w:rPr>
        <w:t xml:space="preserve"> </w:t>
      </w:r>
      <w:r>
        <w:rPr>
          <w:spacing w:val="9"/>
        </w:rPr>
        <w:t>因此需要终</w:t>
      </w:r>
      <w:r>
        <w:rPr/>
        <w:t xml:space="preserve">  </w:t>
      </w:r>
      <w:r>
        <w:rPr>
          <w:spacing w:val="5"/>
        </w:rPr>
        <w:t>身监测。</w:t>
      </w:r>
    </w:p>
    <w:p>
      <w:pPr>
        <w:pStyle w:val="BodyText"/>
        <w:ind w:left="423"/>
        <w:spacing w:line="182" w:lineRule="auto"/>
        <w:rPr/>
      </w:pPr>
      <w:r>
        <w:rPr>
          <w:spacing w:val="9"/>
        </w:rPr>
        <w:t>房颤导管消融适应证</w:t>
      </w:r>
      <w:r>
        <w:rPr>
          <w:spacing w:val="-15"/>
        </w:rPr>
        <w:t xml:space="preserve"> </w:t>
      </w:r>
      <w:r>
        <w:rPr>
          <w:spacing w:val="9"/>
        </w:rPr>
        <w:t>:</w:t>
      </w:r>
    </w:p>
    <w:p>
      <w:pPr>
        <w:pStyle w:val="BodyText"/>
        <w:ind w:left="442"/>
        <w:spacing w:before="52" w:line="190" w:lineRule="auto"/>
        <w:rPr/>
      </w:pPr>
      <w:r>
        <w:rPr>
          <w:spacing w:val="22"/>
        </w:rPr>
        <w:t>(1)</w:t>
      </w:r>
      <w:r>
        <w:rPr>
          <w:spacing w:val="-17"/>
        </w:rPr>
        <w:t xml:space="preserve"> </w:t>
      </w:r>
      <w:r>
        <w:rPr>
          <w:spacing w:val="22"/>
        </w:rPr>
        <w:t>阵发性房颤</w:t>
      </w:r>
      <w:r>
        <w:rPr>
          <w:spacing w:val="-8"/>
        </w:rPr>
        <w:t xml:space="preserve"> </w:t>
      </w:r>
      <w:r>
        <w:rPr>
          <w:spacing w:val="22"/>
        </w:rPr>
        <w:t>:多项临床试验结果均表明</w:t>
      </w:r>
      <w:r>
        <w:rPr>
          <w:spacing w:val="-10"/>
        </w:rPr>
        <w:t xml:space="preserve"> </w:t>
      </w:r>
      <w:r>
        <w:rPr>
          <w:spacing w:val="22"/>
        </w:rPr>
        <w:t>,</w:t>
      </w:r>
    </w:p>
    <w:p>
      <w:pPr>
        <w:spacing w:line="190" w:lineRule="auto"/>
        <w:sectPr>
          <w:type w:val="continuous"/>
          <w:pgSz w:w="11963" w:h="16215"/>
          <w:pgMar w:top="1244" w:right="785" w:bottom="0" w:left="819" w:header="973" w:footer="0" w:gutter="0"/>
          <w:cols w:equalWidth="0" w:num="2">
            <w:col w:w="5249" w:space="100"/>
            <w:col w:w="5009" w:space="0"/>
          </w:cols>
        </w:sectPr>
        <w:rPr/>
      </w:pPr>
    </w:p>
    <w:tbl>
      <w:tblPr>
        <w:tblStyle w:val="TableNormal"/>
        <w:tblW w:w="964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19"/>
        <w:gridCol w:w="2616"/>
        <w:gridCol w:w="969"/>
        <w:gridCol w:w="1237"/>
      </w:tblGrid>
      <w:tr>
        <w:trPr>
          <w:trHeight w:val="7450" w:hRule="atLeast"/>
        </w:trPr>
        <w:tc>
          <w:tcPr>
            <w:tcW w:w="4819" w:type="dxa"/>
            <w:vAlign w:val="top"/>
            <w:tcBorders>
              <w:bottom w:val="single" w:color="231F20" w:sz="6" w:space="0"/>
              <w:top w:val="single" w:color="231F20" w:sz="2" w:space="0"/>
            </w:tcBorders>
          </w:tcPr>
          <w:p>
            <w:pPr>
              <w:spacing w:line="246" w:lineRule="auto"/>
              <w:rPr>
                <w:rFonts w:ascii="Arial"/>
                <w:sz w:val="21"/>
              </w:rPr>
            </w:pPr>
            <w:r/>
          </w:p>
          <w:p>
            <w:pPr>
              <w:pStyle w:val="TableText"/>
              <w:ind w:left="5" w:right="221"/>
              <w:spacing w:before="86" w:line="218" w:lineRule="auto"/>
              <w:jc w:val="both"/>
              <w:rPr>
                <w:sz w:val="20"/>
                <w:szCs w:val="20"/>
              </w:rPr>
            </w:pPr>
            <w:r>
              <w:rPr>
                <w:sz w:val="20"/>
                <w:szCs w:val="20"/>
                <w:spacing w:val="20"/>
              </w:rPr>
              <w:t>对于阵发性房颤患者</w:t>
            </w:r>
            <w:r>
              <w:rPr>
                <w:sz w:val="20"/>
                <w:szCs w:val="20"/>
                <w:spacing w:val="8"/>
              </w:rPr>
              <w:t xml:space="preserve"> </w:t>
            </w:r>
            <w:r>
              <w:rPr>
                <w:sz w:val="20"/>
                <w:szCs w:val="20"/>
                <w:spacing w:val="20"/>
              </w:rPr>
              <w:t>,</w:t>
            </w:r>
            <w:r>
              <w:rPr>
                <w:sz w:val="20"/>
                <w:szCs w:val="20"/>
                <w:spacing w:val="-29"/>
              </w:rPr>
              <w:t xml:space="preserve"> </w:t>
            </w:r>
            <w:r>
              <w:rPr>
                <w:sz w:val="20"/>
                <w:szCs w:val="20"/>
                <w:spacing w:val="20"/>
              </w:rPr>
              <w:t>导管消融在维持窦律</w:t>
            </w:r>
            <w:r>
              <w:rPr>
                <w:sz w:val="20"/>
                <w:szCs w:val="20"/>
                <w:spacing w:val="-34"/>
              </w:rPr>
              <w:t xml:space="preserve"> </w:t>
            </w:r>
            <w:r>
              <w:rPr>
                <w:sz w:val="20"/>
                <w:szCs w:val="20"/>
                <w:spacing w:val="20"/>
              </w:rPr>
              <w:t>、减</w:t>
            </w:r>
            <w:r>
              <w:rPr>
                <w:sz w:val="20"/>
                <w:szCs w:val="20"/>
              </w:rPr>
              <w:t xml:space="preserve"> </w:t>
            </w:r>
            <w:r>
              <w:rPr>
                <w:sz w:val="20"/>
                <w:szCs w:val="20"/>
                <w:spacing w:val="16"/>
              </w:rPr>
              <w:t>少房颤负荷</w:t>
            </w:r>
            <w:r>
              <w:rPr>
                <w:sz w:val="20"/>
                <w:szCs w:val="20"/>
                <w:spacing w:val="-31"/>
              </w:rPr>
              <w:t xml:space="preserve"> </w:t>
            </w:r>
            <w:r>
              <w:rPr>
                <w:sz w:val="20"/>
                <w:szCs w:val="20"/>
                <w:spacing w:val="16"/>
              </w:rPr>
              <w:t>、改善症状和运动耐量</w:t>
            </w:r>
            <w:r>
              <w:rPr>
                <w:sz w:val="20"/>
                <w:szCs w:val="20"/>
                <w:spacing w:val="-33"/>
              </w:rPr>
              <w:t xml:space="preserve"> </w:t>
            </w:r>
            <w:r>
              <w:rPr>
                <w:sz w:val="20"/>
                <w:szCs w:val="20"/>
                <w:spacing w:val="16"/>
              </w:rPr>
              <w:t>、提高生活质</w:t>
            </w:r>
            <w:r>
              <w:rPr>
                <w:sz w:val="20"/>
                <w:szCs w:val="20"/>
              </w:rPr>
              <w:t xml:space="preserve"> </w:t>
            </w:r>
            <w:r>
              <w:rPr>
                <w:sz w:val="20"/>
                <w:szCs w:val="20"/>
                <w:spacing w:val="17"/>
              </w:rPr>
              <w:t>量等方面均明显优于</w:t>
            </w:r>
            <w:r>
              <w:rPr>
                <w:sz w:val="20"/>
                <w:szCs w:val="20"/>
                <w:spacing w:val="24"/>
              </w:rPr>
              <w:t xml:space="preserve"> </w:t>
            </w:r>
            <w:r>
              <w:rPr>
                <w:sz w:val="20"/>
                <w:szCs w:val="20"/>
              </w:rPr>
              <w:t>AAD</w:t>
            </w:r>
            <w:r>
              <w:rPr>
                <w:sz w:val="20"/>
                <w:szCs w:val="20"/>
                <w:spacing w:val="-23"/>
              </w:rPr>
              <w:t xml:space="preserve"> </w:t>
            </w:r>
            <w:r>
              <w:rPr>
                <w:sz w:val="20"/>
                <w:szCs w:val="20"/>
                <w:spacing w:val="17"/>
              </w:rPr>
              <w:t>。新近研究</w:t>
            </w:r>
            <w:r>
              <w:rPr>
                <w:sz w:val="20"/>
                <w:szCs w:val="20"/>
                <w:spacing w:val="-30"/>
              </w:rPr>
              <w:t xml:space="preserve"> </w:t>
            </w:r>
            <w:r>
              <w:rPr>
                <w:sz w:val="20"/>
                <w:szCs w:val="20"/>
                <w:spacing w:val="17"/>
              </w:rPr>
              <w:t>证</w:t>
            </w:r>
            <w:r>
              <w:rPr>
                <w:sz w:val="20"/>
                <w:szCs w:val="20"/>
                <w:spacing w:val="-25"/>
              </w:rPr>
              <w:t xml:space="preserve"> </w:t>
            </w:r>
            <w:r>
              <w:rPr>
                <w:sz w:val="20"/>
                <w:szCs w:val="20"/>
                <w:spacing w:val="17"/>
              </w:rPr>
              <w:t>实</w:t>
            </w:r>
            <w:r>
              <w:rPr>
                <w:sz w:val="20"/>
                <w:szCs w:val="20"/>
                <w:spacing w:val="-25"/>
              </w:rPr>
              <w:t xml:space="preserve"> </w:t>
            </w:r>
            <w:r>
              <w:rPr>
                <w:sz w:val="20"/>
                <w:szCs w:val="20"/>
                <w:spacing w:val="17"/>
              </w:rPr>
              <w:t>导</w:t>
            </w:r>
            <w:r>
              <w:rPr>
                <w:sz w:val="20"/>
                <w:szCs w:val="20"/>
                <w:spacing w:val="-26"/>
              </w:rPr>
              <w:t xml:space="preserve"> </w:t>
            </w:r>
            <w:r>
              <w:rPr>
                <w:sz w:val="20"/>
                <w:szCs w:val="20"/>
                <w:spacing w:val="17"/>
              </w:rPr>
              <w:t>管</w:t>
            </w:r>
            <w:r>
              <w:rPr>
                <w:sz w:val="20"/>
                <w:szCs w:val="20"/>
              </w:rPr>
              <w:t xml:space="preserve"> </w:t>
            </w:r>
            <w:r>
              <w:rPr>
                <w:sz w:val="20"/>
                <w:szCs w:val="20"/>
                <w:spacing w:val="4"/>
              </w:rPr>
              <w:t>消融作为症</w:t>
            </w:r>
            <w:r>
              <w:rPr>
                <w:sz w:val="20"/>
                <w:szCs w:val="20"/>
                <w:spacing w:val="-24"/>
              </w:rPr>
              <w:t xml:space="preserve"> </w:t>
            </w:r>
            <w:r>
              <w:rPr>
                <w:sz w:val="20"/>
                <w:szCs w:val="20"/>
                <w:spacing w:val="4"/>
              </w:rPr>
              <w:t>状</w:t>
            </w:r>
            <w:r>
              <w:rPr>
                <w:sz w:val="20"/>
                <w:szCs w:val="20"/>
                <w:spacing w:val="-29"/>
              </w:rPr>
              <w:t xml:space="preserve"> </w:t>
            </w:r>
            <w:r>
              <w:rPr>
                <w:sz w:val="20"/>
                <w:szCs w:val="20"/>
                <w:spacing w:val="4"/>
              </w:rPr>
              <w:t>性</w:t>
            </w:r>
            <w:r>
              <w:rPr>
                <w:sz w:val="20"/>
                <w:szCs w:val="20"/>
                <w:spacing w:val="-16"/>
              </w:rPr>
              <w:t xml:space="preserve"> </w:t>
            </w:r>
            <w:r>
              <w:rPr>
                <w:sz w:val="20"/>
                <w:szCs w:val="20"/>
                <w:spacing w:val="4"/>
              </w:rPr>
              <w:t>阵</w:t>
            </w:r>
            <w:r>
              <w:rPr>
                <w:sz w:val="20"/>
                <w:szCs w:val="20"/>
                <w:spacing w:val="-26"/>
              </w:rPr>
              <w:t xml:space="preserve"> </w:t>
            </w:r>
            <w:r>
              <w:rPr>
                <w:sz w:val="20"/>
                <w:szCs w:val="20"/>
                <w:spacing w:val="4"/>
              </w:rPr>
              <w:t>发</w:t>
            </w:r>
            <w:r>
              <w:rPr>
                <w:sz w:val="20"/>
                <w:szCs w:val="20"/>
                <w:spacing w:val="-29"/>
              </w:rPr>
              <w:t xml:space="preserve"> </w:t>
            </w:r>
            <w:r>
              <w:rPr>
                <w:sz w:val="20"/>
                <w:szCs w:val="20"/>
                <w:spacing w:val="4"/>
              </w:rPr>
              <w:t>性</w:t>
            </w:r>
            <w:r>
              <w:rPr>
                <w:sz w:val="20"/>
                <w:szCs w:val="20"/>
                <w:spacing w:val="-26"/>
              </w:rPr>
              <w:t xml:space="preserve"> </w:t>
            </w:r>
            <w:r>
              <w:rPr>
                <w:sz w:val="20"/>
                <w:szCs w:val="20"/>
                <w:spacing w:val="4"/>
              </w:rPr>
              <w:t>房</w:t>
            </w:r>
            <w:r>
              <w:rPr>
                <w:sz w:val="20"/>
                <w:szCs w:val="20"/>
                <w:spacing w:val="-26"/>
              </w:rPr>
              <w:t xml:space="preserve"> </w:t>
            </w:r>
            <w:r>
              <w:rPr>
                <w:sz w:val="20"/>
                <w:szCs w:val="20"/>
                <w:spacing w:val="4"/>
              </w:rPr>
              <w:t>颤</w:t>
            </w:r>
            <w:r>
              <w:rPr>
                <w:sz w:val="20"/>
                <w:szCs w:val="20"/>
                <w:spacing w:val="-11"/>
              </w:rPr>
              <w:t xml:space="preserve"> </w:t>
            </w:r>
            <w:r>
              <w:rPr>
                <w:sz w:val="20"/>
                <w:szCs w:val="20"/>
                <w:spacing w:val="4"/>
              </w:rPr>
              <w:t>的</w:t>
            </w:r>
            <w:r>
              <w:rPr>
                <w:sz w:val="20"/>
                <w:szCs w:val="20"/>
                <w:spacing w:val="-26"/>
              </w:rPr>
              <w:t xml:space="preserve"> </w:t>
            </w:r>
            <w:r>
              <w:rPr>
                <w:sz w:val="20"/>
                <w:szCs w:val="20"/>
                <w:spacing w:val="4"/>
              </w:rPr>
              <w:t>首</w:t>
            </w:r>
            <w:r>
              <w:rPr>
                <w:sz w:val="20"/>
                <w:szCs w:val="20"/>
                <w:spacing w:val="-29"/>
              </w:rPr>
              <w:t xml:space="preserve"> </w:t>
            </w:r>
            <w:r>
              <w:rPr>
                <w:sz w:val="20"/>
                <w:szCs w:val="20"/>
                <w:spacing w:val="4"/>
              </w:rPr>
              <w:t>选</w:t>
            </w:r>
            <w:r>
              <w:rPr>
                <w:sz w:val="20"/>
                <w:szCs w:val="20"/>
                <w:spacing w:val="-26"/>
              </w:rPr>
              <w:t xml:space="preserve"> </w:t>
            </w:r>
            <w:r>
              <w:rPr>
                <w:sz w:val="20"/>
                <w:szCs w:val="20"/>
                <w:spacing w:val="4"/>
              </w:rPr>
              <w:t>治</w:t>
            </w:r>
            <w:r>
              <w:rPr>
                <w:sz w:val="20"/>
                <w:szCs w:val="20"/>
                <w:spacing w:val="-29"/>
              </w:rPr>
              <w:t xml:space="preserve"> </w:t>
            </w:r>
            <w:r>
              <w:rPr>
                <w:sz w:val="20"/>
                <w:szCs w:val="20"/>
                <w:spacing w:val="4"/>
              </w:rPr>
              <w:t>疗</w:t>
            </w:r>
            <w:r>
              <w:rPr>
                <w:sz w:val="20"/>
                <w:szCs w:val="20"/>
                <w:spacing w:val="-27"/>
              </w:rPr>
              <w:t xml:space="preserve"> </w:t>
            </w:r>
            <w:r>
              <w:rPr>
                <w:sz w:val="20"/>
                <w:szCs w:val="20"/>
                <w:spacing w:val="4"/>
              </w:rPr>
              <w:t>安</w:t>
            </w:r>
            <w:r>
              <w:rPr>
                <w:sz w:val="20"/>
                <w:szCs w:val="20"/>
                <w:spacing w:val="-28"/>
              </w:rPr>
              <w:t xml:space="preserve"> </w:t>
            </w:r>
            <w:r>
              <w:rPr>
                <w:sz w:val="20"/>
                <w:szCs w:val="20"/>
                <w:spacing w:val="4"/>
              </w:rPr>
              <w:t>全</w:t>
            </w:r>
            <w:r>
              <w:rPr>
                <w:sz w:val="20"/>
                <w:szCs w:val="20"/>
                <w:spacing w:val="-26"/>
              </w:rPr>
              <w:t xml:space="preserve"> </w:t>
            </w:r>
            <w:r>
              <w:rPr>
                <w:sz w:val="20"/>
                <w:szCs w:val="20"/>
                <w:spacing w:val="4"/>
              </w:rPr>
              <w:t>有</w:t>
            </w:r>
            <w:r>
              <w:rPr>
                <w:sz w:val="20"/>
                <w:szCs w:val="20"/>
              </w:rPr>
              <w:t xml:space="preserve"> </w:t>
            </w:r>
            <w:r>
              <w:rPr>
                <w:sz w:val="20"/>
                <w:szCs w:val="20"/>
                <w:spacing w:val="23"/>
              </w:rPr>
              <w:t>效</w:t>
            </w:r>
            <w:r>
              <w:rPr>
                <w:sz w:val="20"/>
                <w:szCs w:val="20"/>
              </w:rPr>
              <w:t xml:space="preserve"> </w:t>
            </w:r>
            <w:r>
              <w:rPr>
                <w:sz w:val="20"/>
                <w:szCs w:val="20"/>
                <w:spacing w:val="23"/>
              </w:rPr>
              <w:t>,为导管消融作为阵发性房颤一线治疗提供了</w:t>
            </w:r>
          </w:p>
          <w:p>
            <w:pPr>
              <w:pStyle w:val="TableText"/>
              <w:ind w:left="5"/>
              <w:spacing w:line="194" w:lineRule="auto"/>
              <w:rPr>
                <w:sz w:val="20"/>
                <w:szCs w:val="20"/>
              </w:rPr>
            </w:pPr>
            <w:r>
              <w:rPr>
                <w:sz w:val="20"/>
                <w:szCs w:val="20"/>
                <w:spacing w:val="2"/>
                <w:position w:val="-5"/>
              </w:rPr>
              <w:t>依据</w:t>
            </w:r>
            <w:r>
              <w:rPr>
                <w:sz w:val="20"/>
                <w:szCs w:val="20"/>
                <w:spacing w:val="-21"/>
                <w:position w:val="-5"/>
              </w:rPr>
              <w:t xml:space="preserve"> </w:t>
            </w:r>
            <w:r>
              <w:rPr>
                <w:sz w:val="11"/>
                <w:szCs w:val="11"/>
                <w:spacing w:val="2"/>
                <w:position w:val="3"/>
              </w:rPr>
              <w:t>[</w:t>
            </w:r>
            <w:r>
              <w:rPr>
                <w:sz w:val="11"/>
                <w:szCs w:val="11"/>
                <w:spacing w:val="-12"/>
                <w:position w:val="3"/>
              </w:rPr>
              <w:t xml:space="preserve"> </w:t>
            </w:r>
            <w:r>
              <w:rPr>
                <w:sz w:val="11"/>
                <w:szCs w:val="11"/>
                <w:spacing w:val="2"/>
                <w:position w:val="3"/>
              </w:rPr>
              <w:t>276-277</w:t>
            </w:r>
            <w:r>
              <w:rPr>
                <w:sz w:val="11"/>
                <w:szCs w:val="11"/>
                <w:spacing w:val="-6"/>
                <w:position w:val="3"/>
              </w:rPr>
              <w:t xml:space="preserve"> </w:t>
            </w:r>
            <w:r>
              <w:rPr>
                <w:sz w:val="11"/>
                <w:szCs w:val="11"/>
                <w:spacing w:val="2"/>
                <w:position w:val="3"/>
              </w:rPr>
              <w:t>,281</w:t>
            </w:r>
            <w:r>
              <w:rPr>
                <w:sz w:val="11"/>
                <w:szCs w:val="11"/>
                <w:spacing w:val="-6"/>
                <w:position w:val="3"/>
              </w:rPr>
              <w:t xml:space="preserve"> </w:t>
            </w:r>
            <w:r>
              <w:rPr>
                <w:sz w:val="11"/>
                <w:szCs w:val="11"/>
                <w:spacing w:val="2"/>
                <w:position w:val="3"/>
              </w:rPr>
              <w:t>,294-297]</w:t>
            </w:r>
            <w:r>
              <w:rPr>
                <w:sz w:val="11"/>
                <w:szCs w:val="11"/>
                <w:spacing w:val="14"/>
                <w:position w:val="3"/>
              </w:rPr>
              <w:t xml:space="preserve"> </w:t>
            </w:r>
            <w:r>
              <w:rPr>
                <w:sz w:val="20"/>
                <w:szCs w:val="20"/>
                <w:spacing w:val="2"/>
                <w:position w:val="-5"/>
              </w:rPr>
              <w:t>。</w:t>
            </w:r>
          </w:p>
          <w:p>
            <w:pPr>
              <w:pStyle w:val="TableText"/>
              <w:ind w:left="4" w:right="209" w:firstLine="441"/>
              <w:spacing w:before="49" w:line="216" w:lineRule="auto"/>
              <w:rPr>
                <w:sz w:val="20"/>
                <w:szCs w:val="20"/>
              </w:rPr>
            </w:pPr>
            <w:r>
              <w:rPr>
                <w:sz w:val="20"/>
                <w:szCs w:val="20"/>
                <w:spacing w:val="17"/>
              </w:rPr>
              <w:t>(3)</w:t>
            </w:r>
            <w:r>
              <w:rPr>
                <w:sz w:val="20"/>
                <w:szCs w:val="20"/>
                <w:spacing w:val="-26"/>
              </w:rPr>
              <w:t xml:space="preserve"> </w:t>
            </w:r>
            <w:r>
              <w:rPr>
                <w:sz w:val="20"/>
                <w:szCs w:val="20"/>
                <w:spacing w:val="17"/>
              </w:rPr>
              <w:t>持续性房颤</w:t>
            </w:r>
            <w:r>
              <w:rPr>
                <w:sz w:val="20"/>
                <w:szCs w:val="20"/>
                <w:spacing w:val="-20"/>
              </w:rPr>
              <w:t xml:space="preserve"> </w:t>
            </w:r>
            <w:r>
              <w:rPr>
                <w:sz w:val="20"/>
                <w:szCs w:val="20"/>
                <w:spacing w:val="17"/>
              </w:rPr>
              <w:t>:</w:t>
            </w:r>
            <w:r>
              <w:rPr>
                <w:sz w:val="20"/>
                <w:szCs w:val="20"/>
                <w:spacing w:val="-26"/>
              </w:rPr>
              <w:t xml:space="preserve"> </w:t>
            </w:r>
            <w:r>
              <w:rPr>
                <w:sz w:val="20"/>
                <w:szCs w:val="20"/>
                <w:spacing w:val="17"/>
              </w:rPr>
              <w:t>随着一系列临床试验的发布</w:t>
            </w:r>
            <w:r>
              <w:rPr>
                <w:sz w:val="20"/>
                <w:szCs w:val="20"/>
              </w:rPr>
              <w:t xml:space="preserve"> </w:t>
            </w:r>
            <w:r>
              <w:rPr>
                <w:sz w:val="20"/>
                <w:szCs w:val="20"/>
                <w:spacing w:val="14"/>
              </w:rPr>
              <w:t>及导管消融经验的积累</w:t>
            </w:r>
            <w:r>
              <w:rPr>
                <w:sz w:val="20"/>
                <w:szCs w:val="20"/>
                <w:spacing w:val="-12"/>
              </w:rPr>
              <w:t xml:space="preserve"> </w:t>
            </w:r>
            <w:r>
              <w:rPr>
                <w:sz w:val="20"/>
                <w:szCs w:val="20"/>
                <w:spacing w:val="14"/>
              </w:rPr>
              <w:t>,导管消融在持续性房颤治</w:t>
            </w:r>
            <w:r>
              <w:rPr>
                <w:sz w:val="20"/>
                <w:szCs w:val="20"/>
              </w:rPr>
              <w:t xml:space="preserve"> </w:t>
            </w:r>
            <w:r>
              <w:rPr>
                <w:sz w:val="20"/>
                <w:szCs w:val="20"/>
                <w:spacing w:val="8"/>
              </w:rPr>
              <w:t>疗中的作用得到了肯定</w:t>
            </w:r>
            <w:r>
              <w:rPr>
                <w:sz w:val="11"/>
                <w:szCs w:val="11"/>
                <w:spacing w:val="8"/>
                <w:position w:val="8"/>
              </w:rPr>
              <w:t>[298-299]</w:t>
            </w:r>
            <w:r>
              <w:rPr>
                <w:sz w:val="11"/>
                <w:szCs w:val="11"/>
                <w:spacing w:val="39"/>
                <w:position w:val="8"/>
              </w:rPr>
              <w:t xml:space="preserve"> </w:t>
            </w:r>
            <w:r>
              <w:rPr>
                <w:sz w:val="20"/>
                <w:szCs w:val="20"/>
                <w:spacing w:val="8"/>
              </w:rPr>
              <w:t>。在对持续房颤患者</w:t>
            </w:r>
            <w:r>
              <w:rPr>
                <w:sz w:val="20"/>
                <w:szCs w:val="20"/>
              </w:rPr>
              <w:t xml:space="preserve"> </w:t>
            </w:r>
            <w:r>
              <w:rPr>
                <w:sz w:val="20"/>
                <w:szCs w:val="20"/>
                <w:spacing w:val="14"/>
              </w:rPr>
              <w:t>进行导管消融前</w:t>
            </w:r>
            <w:r>
              <w:rPr>
                <w:sz w:val="20"/>
                <w:szCs w:val="20"/>
                <w:spacing w:val="-12"/>
              </w:rPr>
              <w:t xml:space="preserve"> </w:t>
            </w:r>
            <w:r>
              <w:rPr>
                <w:sz w:val="20"/>
                <w:szCs w:val="20"/>
                <w:spacing w:val="14"/>
              </w:rPr>
              <w:t>,应对上述主要预测因素进行全面</w:t>
            </w:r>
            <w:r>
              <w:rPr>
                <w:sz w:val="20"/>
                <w:szCs w:val="20"/>
              </w:rPr>
              <w:t xml:space="preserve"> </w:t>
            </w:r>
            <w:r>
              <w:rPr>
                <w:sz w:val="20"/>
                <w:szCs w:val="20"/>
                <w:spacing w:val="13"/>
              </w:rPr>
              <w:t>评估以决定治疗策略</w:t>
            </w:r>
            <w:r>
              <w:rPr>
                <w:sz w:val="20"/>
                <w:szCs w:val="20"/>
                <w:spacing w:val="-28"/>
              </w:rPr>
              <w:t xml:space="preserve"> </w:t>
            </w:r>
            <w:r>
              <w:rPr>
                <w:sz w:val="20"/>
                <w:szCs w:val="20"/>
                <w:spacing w:val="13"/>
              </w:rPr>
              <w:t>。虽然在房颤分类中</w:t>
            </w:r>
            <w:r>
              <w:rPr>
                <w:sz w:val="20"/>
                <w:szCs w:val="20"/>
                <w:spacing w:val="-21"/>
              </w:rPr>
              <w:t xml:space="preserve"> </w:t>
            </w:r>
            <w:r>
              <w:rPr>
                <w:sz w:val="20"/>
                <w:szCs w:val="20"/>
                <w:spacing w:val="13"/>
              </w:rPr>
              <w:t>,持续时</w:t>
            </w:r>
            <w:r>
              <w:rPr>
                <w:sz w:val="20"/>
                <w:szCs w:val="20"/>
              </w:rPr>
              <w:t xml:space="preserve"> </w:t>
            </w:r>
            <w:r>
              <w:rPr>
                <w:sz w:val="20"/>
                <w:szCs w:val="20"/>
                <w:spacing w:val="11"/>
              </w:rPr>
              <w:t>间超过 1 年定义为长程持续性房颤</w:t>
            </w:r>
            <w:r>
              <w:rPr>
                <w:sz w:val="11"/>
                <w:szCs w:val="11"/>
                <w:spacing w:val="11"/>
                <w:position w:val="8"/>
              </w:rPr>
              <w:t>[3]  </w:t>
            </w:r>
            <w:r>
              <w:rPr>
                <w:sz w:val="20"/>
                <w:szCs w:val="20"/>
                <w:spacing w:val="11"/>
              </w:rPr>
              <w:t>,但在多数临</w:t>
            </w:r>
            <w:r>
              <w:rPr>
                <w:sz w:val="20"/>
                <w:szCs w:val="20"/>
                <w:spacing w:val="8"/>
              </w:rPr>
              <w:t xml:space="preserve"> </w:t>
            </w:r>
            <w:r>
              <w:rPr>
                <w:sz w:val="20"/>
                <w:szCs w:val="20"/>
                <w:spacing w:val="8"/>
              </w:rPr>
              <w:t>床研究中</w:t>
            </w:r>
            <w:r>
              <w:rPr>
                <w:sz w:val="20"/>
                <w:szCs w:val="20"/>
                <w:spacing w:val="-19"/>
              </w:rPr>
              <w:t xml:space="preserve"> </w:t>
            </w:r>
            <w:r>
              <w:rPr>
                <w:sz w:val="20"/>
                <w:szCs w:val="20"/>
                <w:spacing w:val="8"/>
              </w:rPr>
              <w:t>,并未以此为分类标准</w:t>
            </w:r>
            <w:r>
              <w:rPr>
                <w:sz w:val="20"/>
                <w:szCs w:val="20"/>
                <w:spacing w:val="-21"/>
              </w:rPr>
              <w:t xml:space="preserve"> </w:t>
            </w:r>
            <w:r>
              <w:rPr>
                <w:sz w:val="20"/>
                <w:szCs w:val="20"/>
                <w:spacing w:val="8"/>
              </w:rPr>
              <w:t>,故在 2020</w:t>
            </w:r>
            <w:r>
              <w:rPr>
                <w:sz w:val="20"/>
                <w:szCs w:val="20"/>
                <w:spacing w:val="31"/>
              </w:rPr>
              <w:t xml:space="preserve"> </w:t>
            </w:r>
            <w:r>
              <w:rPr>
                <w:sz w:val="20"/>
                <w:szCs w:val="20"/>
              </w:rPr>
              <w:t>ESC</w:t>
            </w:r>
            <w:r>
              <w:rPr>
                <w:sz w:val="20"/>
                <w:szCs w:val="20"/>
                <w:spacing w:val="8"/>
              </w:rPr>
              <w:t xml:space="preserve"> 房</w:t>
            </w:r>
            <w:r>
              <w:rPr>
                <w:sz w:val="20"/>
                <w:szCs w:val="20"/>
              </w:rPr>
              <w:t xml:space="preserve"> </w:t>
            </w:r>
            <w:r>
              <w:rPr>
                <w:sz w:val="20"/>
                <w:szCs w:val="20"/>
                <w:spacing w:val="14"/>
              </w:rPr>
              <w:t>颤诊断和处理指南中</w:t>
            </w:r>
            <w:r>
              <w:rPr>
                <w:sz w:val="20"/>
                <w:szCs w:val="20"/>
                <w:spacing w:val="-12"/>
              </w:rPr>
              <w:t xml:space="preserve"> </w:t>
            </w:r>
            <w:r>
              <w:rPr>
                <w:sz w:val="20"/>
                <w:szCs w:val="20"/>
                <w:spacing w:val="14"/>
              </w:rPr>
              <w:t>,在评估导管消融适应证时未</w:t>
            </w:r>
            <w:r>
              <w:rPr>
                <w:sz w:val="20"/>
                <w:szCs w:val="20"/>
              </w:rPr>
              <w:t xml:space="preserve"> </w:t>
            </w:r>
            <w:r>
              <w:rPr>
                <w:sz w:val="20"/>
                <w:szCs w:val="20"/>
                <w:spacing w:val="10"/>
                <w:position w:val="-1"/>
              </w:rPr>
              <w:t>作明确区分</w:t>
            </w:r>
            <w:r>
              <w:rPr>
                <w:sz w:val="11"/>
                <w:szCs w:val="11"/>
                <w:spacing w:val="10"/>
                <w:position w:val="7"/>
              </w:rPr>
              <w:t>[3] </w:t>
            </w:r>
            <w:r>
              <w:rPr>
                <w:sz w:val="20"/>
                <w:szCs w:val="20"/>
                <w:spacing w:val="10"/>
                <w:position w:val="-1"/>
              </w:rPr>
              <w:t>。</w:t>
            </w:r>
          </w:p>
          <w:p>
            <w:pPr>
              <w:pStyle w:val="TableText"/>
              <w:ind w:left="4" w:right="131" w:firstLine="441"/>
              <w:spacing w:before="48" w:line="216" w:lineRule="auto"/>
              <w:rPr>
                <w:sz w:val="20"/>
                <w:szCs w:val="20"/>
              </w:rPr>
            </w:pPr>
            <w:r>
              <w:rPr>
                <w:sz w:val="20"/>
                <w:szCs w:val="20"/>
                <w:spacing w:val="17"/>
              </w:rPr>
              <w:t>(3)</w:t>
            </w:r>
            <w:r>
              <w:rPr>
                <w:sz w:val="20"/>
                <w:szCs w:val="20"/>
                <w:spacing w:val="-20"/>
              </w:rPr>
              <w:t xml:space="preserve"> </w:t>
            </w:r>
            <w:r>
              <w:rPr>
                <w:sz w:val="20"/>
                <w:szCs w:val="20"/>
                <w:spacing w:val="17"/>
              </w:rPr>
              <w:t>房颤合并心衰</w:t>
            </w:r>
            <w:r>
              <w:rPr>
                <w:sz w:val="20"/>
                <w:szCs w:val="20"/>
                <w:spacing w:val="-20"/>
              </w:rPr>
              <w:t xml:space="preserve"> </w:t>
            </w:r>
            <w:r>
              <w:rPr>
                <w:sz w:val="20"/>
                <w:szCs w:val="20"/>
                <w:spacing w:val="17"/>
              </w:rPr>
              <w:t>:</w:t>
            </w:r>
            <w:r>
              <w:rPr>
                <w:sz w:val="20"/>
                <w:szCs w:val="20"/>
                <w:spacing w:val="-32"/>
              </w:rPr>
              <w:t xml:space="preserve"> </w:t>
            </w:r>
            <w:r>
              <w:rPr>
                <w:sz w:val="20"/>
                <w:szCs w:val="20"/>
                <w:spacing w:val="17"/>
              </w:rPr>
              <w:t>近年来导管消融在房颤合</w:t>
            </w:r>
            <w:r>
              <w:rPr>
                <w:sz w:val="20"/>
                <w:szCs w:val="20"/>
              </w:rPr>
              <w:t xml:space="preserve">  </w:t>
            </w:r>
            <w:r>
              <w:rPr>
                <w:sz w:val="20"/>
                <w:szCs w:val="20"/>
                <w:spacing w:val="14"/>
              </w:rPr>
              <w:t>并心衰者中取得了一系列临床证据</w:t>
            </w:r>
            <w:r>
              <w:rPr>
                <w:sz w:val="20"/>
                <w:szCs w:val="20"/>
                <w:spacing w:val="-12"/>
              </w:rPr>
              <w:t xml:space="preserve"> </w:t>
            </w:r>
            <w:r>
              <w:rPr>
                <w:sz w:val="20"/>
                <w:szCs w:val="20"/>
                <w:spacing w:val="14"/>
              </w:rPr>
              <w:t>,其成功率和围</w:t>
            </w:r>
            <w:r>
              <w:rPr>
                <w:sz w:val="20"/>
                <w:szCs w:val="20"/>
              </w:rPr>
              <w:t xml:space="preserve">  </w:t>
            </w:r>
            <w:r>
              <w:rPr>
                <w:sz w:val="20"/>
                <w:szCs w:val="20"/>
                <w:spacing w:val="14"/>
              </w:rPr>
              <w:t>术期并发症发生率与心功能正常房颤患者相近</w:t>
            </w:r>
            <w:r>
              <w:rPr>
                <w:sz w:val="20"/>
                <w:szCs w:val="20"/>
                <w:spacing w:val="-12"/>
              </w:rPr>
              <w:t xml:space="preserve"> </w:t>
            </w:r>
            <w:r>
              <w:rPr>
                <w:sz w:val="20"/>
                <w:szCs w:val="20"/>
                <w:spacing w:val="14"/>
              </w:rPr>
              <w:t>,术</w:t>
            </w:r>
            <w:r>
              <w:rPr>
                <w:sz w:val="20"/>
                <w:szCs w:val="20"/>
              </w:rPr>
              <w:t xml:space="preserve">  </w:t>
            </w:r>
            <w:r>
              <w:rPr>
                <w:sz w:val="20"/>
                <w:szCs w:val="20"/>
              </w:rPr>
              <w:t>后左心室功能、运动耐量、生活质量、生存率改善明</w:t>
            </w:r>
            <w:r>
              <w:rPr>
                <w:sz w:val="20"/>
                <w:szCs w:val="20"/>
                <w:spacing w:val="1"/>
              </w:rPr>
              <w:t xml:space="preserve">  </w:t>
            </w:r>
            <w:r>
              <w:rPr>
                <w:sz w:val="20"/>
                <w:szCs w:val="20"/>
                <w:spacing w:val="6"/>
              </w:rPr>
              <w:t>显</w:t>
            </w:r>
            <w:r>
              <w:rPr>
                <w:sz w:val="20"/>
                <w:szCs w:val="20"/>
                <w:spacing w:val="-18"/>
              </w:rPr>
              <w:t xml:space="preserve"> </w:t>
            </w:r>
            <w:r>
              <w:rPr>
                <w:sz w:val="20"/>
                <w:szCs w:val="20"/>
                <w:spacing w:val="6"/>
              </w:rPr>
              <w:t>。</w:t>
            </w:r>
            <w:r>
              <w:rPr>
                <w:sz w:val="20"/>
                <w:szCs w:val="20"/>
              </w:rPr>
              <w:t>PABA</w:t>
            </w:r>
            <w:r>
              <w:rPr>
                <w:sz w:val="20"/>
                <w:szCs w:val="20"/>
                <w:spacing w:val="6"/>
              </w:rPr>
              <w:t>-</w:t>
            </w:r>
            <w:r>
              <w:rPr>
                <w:sz w:val="20"/>
                <w:szCs w:val="20"/>
              </w:rPr>
              <w:t>CHF</w:t>
            </w:r>
            <w:r>
              <w:rPr>
                <w:sz w:val="20"/>
                <w:szCs w:val="20"/>
                <w:spacing w:val="6"/>
              </w:rPr>
              <w:t xml:space="preserve"> 研究提示</w:t>
            </w:r>
            <w:r>
              <w:rPr>
                <w:sz w:val="20"/>
                <w:szCs w:val="20"/>
                <w:spacing w:val="-21"/>
              </w:rPr>
              <w:t xml:space="preserve"> </w:t>
            </w:r>
            <w:r>
              <w:rPr>
                <w:sz w:val="20"/>
                <w:szCs w:val="20"/>
                <w:spacing w:val="6"/>
              </w:rPr>
              <w:t>,对房颤合并心衰患者</w:t>
            </w:r>
            <w:r>
              <w:rPr>
                <w:sz w:val="20"/>
                <w:szCs w:val="20"/>
                <w:spacing w:val="-21"/>
              </w:rPr>
              <w:t xml:space="preserve"> </w:t>
            </w:r>
            <w:r>
              <w:rPr>
                <w:sz w:val="20"/>
                <w:szCs w:val="20"/>
                <w:spacing w:val="6"/>
              </w:rPr>
              <w:t>,房</w:t>
            </w:r>
            <w:r>
              <w:rPr>
                <w:sz w:val="20"/>
                <w:szCs w:val="20"/>
              </w:rPr>
              <w:t xml:space="preserve">  </w:t>
            </w:r>
            <w:r>
              <w:rPr>
                <w:sz w:val="20"/>
                <w:szCs w:val="20"/>
                <w:spacing w:val="2"/>
              </w:rPr>
              <w:t>颤导管</w:t>
            </w:r>
            <w:r>
              <w:rPr>
                <w:sz w:val="20"/>
                <w:szCs w:val="20"/>
                <w:spacing w:val="-20"/>
              </w:rPr>
              <w:t xml:space="preserve"> </w:t>
            </w:r>
            <w:r>
              <w:rPr>
                <w:sz w:val="20"/>
                <w:szCs w:val="20"/>
                <w:spacing w:val="2"/>
              </w:rPr>
              <w:t>消</w:t>
            </w:r>
            <w:r>
              <w:rPr>
                <w:sz w:val="20"/>
                <w:szCs w:val="20"/>
                <w:spacing w:val="-26"/>
              </w:rPr>
              <w:t xml:space="preserve"> </w:t>
            </w:r>
            <w:r>
              <w:rPr>
                <w:sz w:val="20"/>
                <w:szCs w:val="20"/>
                <w:spacing w:val="2"/>
              </w:rPr>
              <w:t>融</w:t>
            </w:r>
            <w:r>
              <w:rPr>
                <w:sz w:val="20"/>
                <w:szCs w:val="20"/>
                <w:spacing w:val="-26"/>
              </w:rPr>
              <w:t xml:space="preserve"> </w:t>
            </w:r>
            <w:r>
              <w:rPr>
                <w:sz w:val="20"/>
                <w:szCs w:val="20"/>
                <w:spacing w:val="2"/>
              </w:rPr>
              <w:t>优</w:t>
            </w:r>
            <w:r>
              <w:rPr>
                <w:sz w:val="20"/>
                <w:szCs w:val="20"/>
                <w:spacing w:val="-19"/>
              </w:rPr>
              <w:t xml:space="preserve"> </w:t>
            </w:r>
            <w:r>
              <w:rPr>
                <w:sz w:val="20"/>
                <w:szCs w:val="20"/>
                <w:spacing w:val="2"/>
              </w:rPr>
              <w:t>于</w:t>
            </w:r>
            <w:r>
              <w:rPr>
                <w:sz w:val="20"/>
                <w:szCs w:val="20"/>
                <w:spacing w:val="-24"/>
              </w:rPr>
              <w:t xml:space="preserve"> </w:t>
            </w:r>
            <w:r>
              <w:rPr>
                <w:sz w:val="20"/>
                <w:szCs w:val="20"/>
                <w:spacing w:val="2"/>
              </w:rPr>
              <w:t>房</w:t>
            </w:r>
            <w:r>
              <w:rPr>
                <w:sz w:val="20"/>
                <w:szCs w:val="20"/>
                <w:spacing w:val="-22"/>
              </w:rPr>
              <w:t xml:space="preserve"> </w:t>
            </w:r>
            <w:r>
              <w:rPr>
                <w:sz w:val="20"/>
                <w:szCs w:val="20"/>
                <w:spacing w:val="2"/>
              </w:rPr>
              <w:t>室</w:t>
            </w:r>
            <w:r>
              <w:rPr>
                <w:sz w:val="20"/>
                <w:szCs w:val="20"/>
                <w:spacing w:val="-26"/>
              </w:rPr>
              <w:t xml:space="preserve"> </w:t>
            </w:r>
            <w:r>
              <w:rPr>
                <w:sz w:val="20"/>
                <w:szCs w:val="20"/>
                <w:spacing w:val="2"/>
              </w:rPr>
              <w:t>结</w:t>
            </w:r>
            <w:r>
              <w:rPr>
                <w:sz w:val="20"/>
                <w:szCs w:val="20"/>
                <w:spacing w:val="-20"/>
              </w:rPr>
              <w:t xml:space="preserve"> </w:t>
            </w:r>
            <w:r>
              <w:rPr>
                <w:sz w:val="20"/>
                <w:szCs w:val="20"/>
                <w:spacing w:val="2"/>
              </w:rPr>
              <w:t>消</w:t>
            </w:r>
            <w:r>
              <w:rPr>
                <w:sz w:val="20"/>
                <w:szCs w:val="20"/>
                <w:spacing w:val="-25"/>
              </w:rPr>
              <w:t xml:space="preserve"> </w:t>
            </w:r>
            <w:r>
              <w:rPr>
                <w:sz w:val="20"/>
                <w:szCs w:val="20"/>
                <w:spacing w:val="2"/>
              </w:rPr>
              <w:t>融</w:t>
            </w:r>
            <w:r>
              <w:rPr>
                <w:sz w:val="20"/>
                <w:szCs w:val="20"/>
                <w:spacing w:val="-26"/>
              </w:rPr>
              <w:t xml:space="preserve"> </w:t>
            </w:r>
            <w:r>
              <w:rPr>
                <w:sz w:val="20"/>
                <w:szCs w:val="20"/>
                <w:spacing w:val="2"/>
              </w:rPr>
              <w:t>加</w:t>
            </w:r>
            <w:r>
              <w:rPr>
                <w:sz w:val="20"/>
                <w:szCs w:val="20"/>
                <w:spacing w:val="-22"/>
              </w:rPr>
              <w:t xml:space="preserve"> </w:t>
            </w:r>
            <w:r>
              <w:rPr>
                <w:sz w:val="20"/>
                <w:szCs w:val="20"/>
                <w:spacing w:val="2"/>
              </w:rPr>
              <w:t>双</w:t>
            </w:r>
            <w:r>
              <w:rPr>
                <w:sz w:val="20"/>
                <w:szCs w:val="20"/>
                <w:spacing w:val="-24"/>
              </w:rPr>
              <w:t xml:space="preserve"> </w:t>
            </w:r>
            <w:r>
              <w:rPr>
                <w:sz w:val="20"/>
                <w:szCs w:val="20"/>
                <w:spacing w:val="2"/>
              </w:rPr>
              <w:t>心</w:t>
            </w:r>
            <w:r>
              <w:rPr>
                <w:sz w:val="20"/>
                <w:szCs w:val="20"/>
                <w:spacing w:val="-22"/>
              </w:rPr>
              <w:t xml:space="preserve"> </w:t>
            </w:r>
            <w:r>
              <w:rPr>
                <w:sz w:val="20"/>
                <w:szCs w:val="20"/>
                <w:spacing w:val="2"/>
              </w:rPr>
              <w:t>室</w:t>
            </w:r>
            <w:r>
              <w:rPr>
                <w:sz w:val="20"/>
                <w:szCs w:val="20"/>
                <w:spacing w:val="-28"/>
              </w:rPr>
              <w:t xml:space="preserve"> </w:t>
            </w:r>
            <w:r>
              <w:rPr>
                <w:sz w:val="20"/>
                <w:szCs w:val="20"/>
                <w:spacing w:val="2"/>
              </w:rPr>
              <w:t>起</w:t>
            </w:r>
            <w:r>
              <w:rPr>
                <w:sz w:val="20"/>
                <w:szCs w:val="20"/>
                <w:spacing w:val="-26"/>
              </w:rPr>
              <w:t xml:space="preserve"> </w:t>
            </w:r>
            <w:r>
              <w:rPr>
                <w:sz w:val="20"/>
                <w:szCs w:val="20"/>
                <w:spacing w:val="2"/>
              </w:rPr>
              <w:t>搏</w:t>
            </w:r>
            <w:r>
              <w:rPr>
                <w:sz w:val="11"/>
                <w:szCs w:val="11"/>
                <w:spacing w:val="2"/>
                <w:position w:val="8"/>
              </w:rPr>
              <w:t>[300] </w:t>
            </w:r>
            <w:r>
              <w:rPr>
                <w:sz w:val="20"/>
                <w:szCs w:val="20"/>
                <w:spacing w:val="2"/>
              </w:rPr>
              <w:t>。</w:t>
            </w:r>
            <w:r>
              <w:rPr>
                <w:sz w:val="20"/>
                <w:szCs w:val="20"/>
              </w:rPr>
              <w:t xml:space="preserve"> </w:t>
            </w:r>
            <w:r>
              <w:rPr>
                <w:sz w:val="20"/>
                <w:szCs w:val="20"/>
              </w:rPr>
              <w:t>CASTLE</w:t>
            </w:r>
            <w:r>
              <w:rPr>
                <w:sz w:val="20"/>
                <w:szCs w:val="20"/>
                <w:spacing w:val="15"/>
              </w:rPr>
              <w:t>-</w:t>
            </w:r>
            <w:r>
              <w:rPr>
                <w:sz w:val="20"/>
                <w:szCs w:val="20"/>
              </w:rPr>
              <w:t>AF</w:t>
            </w:r>
            <w:r>
              <w:rPr>
                <w:sz w:val="20"/>
                <w:szCs w:val="20"/>
                <w:spacing w:val="15"/>
              </w:rPr>
              <w:t xml:space="preserve"> 研究提示</w:t>
            </w:r>
            <w:r>
              <w:rPr>
                <w:sz w:val="20"/>
                <w:szCs w:val="20"/>
                <w:spacing w:val="-8"/>
              </w:rPr>
              <w:t xml:space="preserve"> </w:t>
            </w:r>
            <w:r>
              <w:rPr>
                <w:sz w:val="20"/>
                <w:szCs w:val="20"/>
                <w:spacing w:val="15"/>
              </w:rPr>
              <w:t>,在房颤合并心衰患者中</w:t>
            </w:r>
            <w:r>
              <w:rPr>
                <w:sz w:val="20"/>
                <w:szCs w:val="20"/>
                <w:spacing w:val="-21"/>
              </w:rPr>
              <w:t xml:space="preserve"> </w:t>
            </w:r>
            <w:r>
              <w:rPr>
                <w:sz w:val="20"/>
                <w:szCs w:val="20"/>
                <w:spacing w:val="15"/>
              </w:rPr>
              <w:t>,</w:t>
            </w:r>
            <w:r>
              <w:rPr>
                <w:sz w:val="20"/>
                <w:szCs w:val="20"/>
                <w:spacing w:val="-32"/>
              </w:rPr>
              <w:t xml:space="preserve"> </w:t>
            </w:r>
            <w:r>
              <w:rPr>
                <w:sz w:val="20"/>
                <w:szCs w:val="20"/>
                <w:spacing w:val="15"/>
              </w:rPr>
              <w:t>与</w:t>
            </w:r>
          </w:p>
        </w:tc>
        <w:tc>
          <w:tcPr>
            <w:tcW w:w="4822" w:type="dxa"/>
            <w:vAlign w:val="top"/>
            <w:gridSpan w:val="3"/>
            <w:tcBorders>
              <w:bottom w:val="single" w:color="231F20" w:sz="6" w:space="0"/>
            </w:tcBorders>
          </w:tcPr>
          <w:p>
            <w:pPr>
              <w:spacing w:line="257" w:lineRule="auto"/>
              <w:rPr>
                <w:rFonts w:ascii="Arial"/>
                <w:sz w:val="21"/>
              </w:rPr>
            </w:pPr>
            <w:r/>
          </w:p>
          <w:p>
            <w:pPr>
              <w:pStyle w:val="TableText"/>
              <w:ind w:left="215"/>
              <w:spacing w:before="85" w:line="220" w:lineRule="auto"/>
              <w:jc w:val="both"/>
              <w:rPr>
                <w:sz w:val="20"/>
                <w:szCs w:val="20"/>
              </w:rPr>
            </w:pPr>
            <w:r>
              <w:rPr>
                <w:sz w:val="20"/>
                <w:szCs w:val="20"/>
                <w:spacing w:val="11"/>
              </w:rPr>
              <w:t>传统治疗相比</w:t>
            </w:r>
            <w:r>
              <w:rPr>
                <w:sz w:val="20"/>
                <w:szCs w:val="20"/>
                <w:spacing w:val="-22"/>
              </w:rPr>
              <w:t xml:space="preserve"> </w:t>
            </w:r>
            <w:r>
              <w:rPr>
                <w:sz w:val="20"/>
                <w:szCs w:val="20"/>
                <w:spacing w:val="11"/>
              </w:rPr>
              <w:t>,导管消融患者的全因死亡和因心衰</w:t>
            </w:r>
            <w:r>
              <w:rPr>
                <w:sz w:val="20"/>
                <w:szCs w:val="20"/>
              </w:rPr>
              <w:t xml:space="preserve">  </w:t>
            </w:r>
            <w:r>
              <w:rPr>
                <w:sz w:val="20"/>
                <w:szCs w:val="20"/>
                <w:spacing w:val="8"/>
              </w:rPr>
              <w:t>恶化住院的复合终点显著下降</w:t>
            </w:r>
            <w:r>
              <w:rPr>
                <w:sz w:val="11"/>
                <w:szCs w:val="11"/>
                <w:spacing w:val="8"/>
                <w:position w:val="8"/>
              </w:rPr>
              <w:t>[301]</w:t>
            </w:r>
            <w:r>
              <w:rPr>
                <w:sz w:val="11"/>
                <w:szCs w:val="11"/>
                <w:spacing w:val="28"/>
                <w:w w:val="102"/>
                <w:position w:val="8"/>
              </w:rPr>
              <w:t xml:space="preserve"> </w:t>
            </w:r>
            <w:r>
              <w:rPr>
                <w:sz w:val="20"/>
                <w:szCs w:val="20"/>
                <w:spacing w:val="8"/>
              </w:rPr>
              <w:t>。但此研究对象</w:t>
            </w:r>
            <w:r>
              <w:rPr>
                <w:sz w:val="20"/>
                <w:szCs w:val="20"/>
              </w:rPr>
              <w:t xml:space="preserve">  </w:t>
            </w:r>
            <w:r>
              <w:rPr>
                <w:sz w:val="20"/>
                <w:szCs w:val="20"/>
                <w:spacing w:val="5"/>
              </w:rPr>
              <w:t>系高度选择的人群</w:t>
            </w:r>
            <w:r>
              <w:rPr>
                <w:sz w:val="20"/>
                <w:szCs w:val="20"/>
                <w:spacing w:val="-17"/>
              </w:rPr>
              <w:t xml:space="preserve"> </w:t>
            </w:r>
            <w:r>
              <w:rPr>
                <w:sz w:val="20"/>
                <w:szCs w:val="20"/>
                <w:spacing w:val="5"/>
              </w:rPr>
              <w:t>,3013 例患者仅入选 363</w:t>
            </w:r>
            <w:r>
              <w:rPr>
                <w:sz w:val="20"/>
                <w:szCs w:val="20"/>
                <w:spacing w:val="18"/>
                <w:w w:val="101"/>
              </w:rPr>
              <w:t xml:space="preserve"> </w:t>
            </w:r>
            <w:r>
              <w:rPr>
                <w:sz w:val="20"/>
                <w:szCs w:val="20"/>
                <w:spacing w:val="5"/>
              </w:rPr>
              <w:t>例</w:t>
            </w:r>
            <w:r>
              <w:rPr>
                <w:sz w:val="20"/>
                <w:szCs w:val="20"/>
                <w:spacing w:val="-22"/>
              </w:rPr>
              <w:t xml:space="preserve"> </w:t>
            </w:r>
            <w:r>
              <w:rPr>
                <w:sz w:val="20"/>
                <w:szCs w:val="20"/>
                <w:spacing w:val="5"/>
              </w:rPr>
              <w:t>,且</w:t>
            </w:r>
            <w:r>
              <w:rPr>
                <w:sz w:val="20"/>
                <w:szCs w:val="20"/>
              </w:rPr>
              <w:t xml:space="preserve">  </w:t>
            </w:r>
            <w:r>
              <w:rPr>
                <w:sz w:val="20"/>
                <w:szCs w:val="20"/>
                <w:spacing w:val="19"/>
              </w:rPr>
              <w:t>不是双盲研究</w:t>
            </w:r>
            <w:r>
              <w:rPr>
                <w:sz w:val="20"/>
                <w:szCs w:val="20"/>
                <w:spacing w:val="-10"/>
              </w:rPr>
              <w:t xml:space="preserve"> </w:t>
            </w:r>
            <w:r>
              <w:rPr>
                <w:sz w:val="20"/>
                <w:szCs w:val="20"/>
                <w:spacing w:val="19"/>
              </w:rPr>
              <w:t>,</w:t>
            </w:r>
            <w:r>
              <w:rPr>
                <w:sz w:val="20"/>
                <w:szCs w:val="20"/>
                <w:spacing w:val="-33"/>
              </w:rPr>
              <w:t xml:space="preserve"> </w:t>
            </w:r>
            <w:r>
              <w:rPr>
                <w:sz w:val="20"/>
                <w:szCs w:val="20"/>
                <w:spacing w:val="19"/>
              </w:rPr>
              <w:t>消融组和药物治疗组有一定的交</w:t>
            </w:r>
            <w:r>
              <w:rPr>
                <w:sz w:val="20"/>
                <w:szCs w:val="20"/>
              </w:rPr>
              <w:t xml:space="preserve">  </w:t>
            </w:r>
            <w:r>
              <w:rPr>
                <w:sz w:val="20"/>
                <w:szCs w:val="20"/>
                <w:spacing w:val="11"/>
              </w:rPr>
              <w:t>叉</w:t>
            </w:r>
            <w:r>
              <w:rPr>
                <w:sz w:val="20"/>
                <w:szCs w:val="20"/>
                <w:spacing w:val="-12"/>
              </w:rPr>
              <w:t xml:space="preserve"> </w:t>
            </w:r>
            <w:r>
              <w:rPr>
                <w:sz w:val="20"/>
                <w:szCs w:val="20"/>
                <w:spacing w:val="11"/>
              </w:rPr>
              <w:t>,且全因死亡和心衰住院的事件率均较低</w:t>
            </w:r>
            <w:r>
              <w:rPr>
                <w:sz w:val="20"/>
                <w:szCs w:val="20"/>
                <w:spacing w:val="-26"/>
              </w:rPr>
              <w:t xml:space="preserve"> </w:t>
            </w:r>
            <w:r>
              <w:rPr>
                <w:sz w:val="20"/>
                <w:szCs w:val="20"/>
                <w:spacing w:val="11"/>
              </w:rPr>
              <w:t>。</w:t>
            </w:r>
            <w:r>
              <w:rPr>
                <w:sz w:val="20"/>
                <w:szCs w:val="20"/>
              </w:rPr>
              <w:t>CA</w:t>
            </w:r>
            <w:r>
              <w:rPr>
                <w:sz w:val="20"/>
                <w:szCs w:val="20"/>
                <w:spacing w:val="11"/>
              </w:rPr>
              <w:t>-</w:t>
            </w:r>
            <w:r>
              <w:rPr>
                <w:sz w:val="20"/>
                <w:szCs w:val="20"/>
              </w:rPr>
              <w:t xml:space="preserve">  </w:t>
            </w:r>
            <w:r>
              <w:rPr>
                <w:sz w:val="20"/>
                <w:szCs w:val="20"/>
              </w:rPr>
              <w:t>BANA</w:t>
            </w:r>
            <w:r>
              <w:rPr>
                <w:sz w:val="20"/>
                <w:szCs w:val="20"/>
                <w:spacing w:val="7"/>
              </w:rPr>
              <w:t xml:space="preserve"> 研究的 778 例心功能Ⅱ级(</w:t>
            </w:r>
            <w:r>
              <w:rPr>
                <w:sz w:val="20"/>
                <w:szCs w:val="20"/>
                <w:spacing w:val="-21"/>
              </w:rPr>
              <w:t xml:space="preserve"> </w:t>
            </w:r>
            <w:r>
              <w:rPr>
                <w:sz w:val="20"/>
                <w:szCs w:val="20"/>
              </w:rPr>
              <w:t>NYHA</w:t>
            </w:r>
            <w:r>
              <w:rPr>
                <w:sz w:val="20"/>
                <w:szCs w:val="20"/>
                <w:spacing w:val="7"/>
              </w:rPr>
              <w:t xml:space="preserve"> 分级) 以</w:t>
            </w:r>
            <w:r>
              <w:rPr>
                <w:sz w:val="20"/>
                <w:szCs w:val="20"/>
              </w:rPr>
              <w:t xml:space="preserve">  </w:t>
            </w:r>
            <w:r>
              <w:rPr>
                <w:sz w:val="20"/>
                <w:szCs w:val="20"/>
                <w:spacing w:val="19"/>
              </w:rPr>
              <w:t>上患者的亚组分析显示</w:t>
            </w:r>
            <w:r>
              <w:rPr>
                <w:sz w:val="20"/>
                <w:szCs w:val="20"/>
                <w:spacing w:val="-9"/>
              </w:rPr>
              <w:t xml:space="preserve"> </w:t>
            </w:r>
            <w:r>
              <w:rPr>
                <w:sz w:val="20"/>
                <w:szCs w:val="20"/>
                <w:spacing w:val="19"/>
              </w:rPr>
              <w:t>,</w:t>
            </w:r>
            <w:r>
              <w:rPr>
                <w:sz w:val="20"/>
                <w:szCs w:val="20"/>
                <w:spacing w:val="-34"/>
              </w:rPr>
              <w:t xml:space="preserve"> </w:t>
            </w:r>
            <w:r>
              <w:rPr>
                <w:sz w:val="20"/>
                <w:szCs w:val="20"/>
                <w:spacing w:val="19"/>
              </w:rPr>
              <w:t>房颤合并心衰的患者可</w:t>
            </w:r>
            <w:r>
              <w:rPr>
                <w:sz w:val="20"/>
                <w:szCs w:val="20"/>
              </w:rPr>
              <w:t xml:space="preserve">  </w:t>
            </w:r>
            <w:r>
              <w:rPr>
                <w:sz w:val="20"/>
                <w:szCs w:val="20"/>
                <w:spacing w:val="19"/>
              </w:rPr>
              <w:t>能从导管消融中获益(</w:t>
            </w:r>
            <w:r>
              <w:rPr>
                <w:sz w:val="20"/>
                <w:szCs w:val="20"/>
                <w:spacing w:val="-3"/>
              </w:rPr>
              <w:t xml:space="preserve"> </w:t>
            </w:r>
            <w:r>
              <w:rPr>
                <w:sz w:val="20"/>
                <w:szCs w:val="20"/>
                <w:spacing w:val="19"/>
              </w:rPr>
              <w:t>导管消融组和药物治疗组</w:t>
            </w:r>
            <w:r>
              <w:rPr>
                <w:sz w:val="20"/>
                <w:szCs w:val="20"/>
              </w:rPr>
              <w:t xml:space="preserve">  </w:t>
            </w:r>
            <w:r>
              <w:rPr>
                <w:sz w:val="20"/>
                <w:szCs w:val="20"/>
                <w:spacing w:val="3"/>
              </w:rPr>
              <w:t>的终点事件率分别为 9. 0%</w:t>
            </w:r>
            <w:r>
              <w:rPr>
                <w:sz w:val="20"/>
                <w:szCs w:val="20"/>
                <w:spacing w:val="-22"/>
              </w:rPr>
              <w:t xml:space="preserve"> </w:t>
            </w:r>
            <w:r>
              <w:rPr>
                <w:sz w:val="20"/>
                <w:szCs w:val="20"/>
                <w:spacing w:val="3"/>
              </w:rPr>
              <w:t>和</w:t>
            </w:r>
            <w:r>
              <w:rPr>
                <w:sz w:val="20"/>
                <w:szCs w:val="20"/>
                <w:spacing w:val="26"/>
                <w:w w:val="101"/>
              </w:rPr>
              <w:t xml:space="preserve"> </w:t>
            </w:r>
            <w:r>
              <w:rPr>
                <w:sz w:val="20"/>
                <w:szCs w:val="20"/>
                <w:spacing w:val="3"/>
              </w:rPr>
              <w:t>12. 3%</w:t>
            </w:r>
            <w:r>
              <w:rPr>
                <w:sz w:val="20"/>
                <w:szCs w:val="20"/>
                <w:spacing w:val="2"/>
              </w:rPr>
              <w:t>)</w:t>
            </w:r>
            <w:r>
              <w:rPr>
                <w:sz w:val="20"/>
                <w:szCs w:val="20"/>
                <w:spacing w:val="-13"/>
              </w:rPr>
              <w:t xml:space="preserve"> </w:t>
            </w:r>
            <w:r>
              <w:rPr>
                <w:sz w:val="11"/>
                <w:szCs w:val="11"/>
                <w:spacing w:val="2"/>
                <w:position w:val="8"/>
              </w:rPr>
              <w:t>[</w:t>
            </w:r>
            <w:r>
              <w:rPr>
                <w:sz w:val="11"/>
                <w:szCs w:val="11"/>
                <w:spacing w:val="-16"/>
                <w:position w:val="8"/>
              </w:rPr>
              <w:t xml:space="preserve"> </w:t>
            </w:r>
            <w:r>
              <w:rPr>
                <w:sz w:val="11"/>
                <w:szCs w:val="11"/>
                <w:spacing w:val="2"/>
                <w:position w:val="8"/>
              </w:rPr>
              <w:t>289</w:t>
            </w:r>
            <w:r>
              <w:rPr>
                <w:sz w:val="11"/>
                <w:szCs w:val="11"/>
                <w:spacing w:val="-11"/>
                <w:position w:val="8"/>
              </w:rPr>
              <w:t xml:space="preserve"> </w:t>
            </w:r>
            <w:r>
              <w:rPr>
                <w:sz w:val="11"/>
                <w:szCs w:val="11"/>
                <w:spacing w:val="2"/>
                <w:position w:val="8"/>
              </w:rPr>
              <w:t>,302]</w:t>
            </w:r>
            <w:r>
              <w:rPr>
                <w:sz w:val="11"/>
                <w:szCs w:val="11"/>
                <w:spacing w:val="22"/>
                <w:w w:val="102"/>
                <w:position w:val="8"/>
              </w:rPr>
              <w:t xml:space="preserve"> </w:t>
            </w:r>
            <w:r>
              <w:rPr>
                <w:sz w:val="20"/>
                <w:szCs w:val="20"/>
                <w:spacing w:val="2"/>
              </w:rPr>
              <w:t>。然</w:t>
            </w:r>
            <w:r>
              <w:rPr>
                <w:sz w:val="20"/>
                <w:szCs w:val="20"/>
              </w:rPr>
              <w:t xml:space="preserve">  </w:t>
            </w:r>
            <w:r>
              <w:rPr>
                <w:sz w:val="20"/>
                <w:szCs w:val="20"/>
                <w:spacing w:val="12"/>
              </w:rPr>
              <w:t>而</w:t>
            </w:r>
            <w:r>
              <w:rPr>
                <w:sz w:val="20"/>
                <w:szCs w:val="20"/>
                <w:spacing w:val="-10"/>
              </w:rPr>
              <w:t xml:space="preserve"> </w:t>
            </w:r>
            <w:r>
              <w:rPr>
                <w:sz w:val="20"/>
                <w:szCs w:val="20"/>
                <w:spacing w:val="12"/>
              </w:rPr>
              <w:t>,在 </w:t>
            </w:r>
            <w:r>
              <w:rPr>
                <w:sz w:val="20"/>
                <w:szCs w:val="20"/>
              </w:rPr>
              <w:t>CABANA</w:t>
            </w:r>
            <w:r>
              <w:rPr>
                <w:sz w:val="20"/>
                <w:szCs w:val="20"/>
                <w:spacing w:val="12"/>
              </w:rPr>
              <w:t xml:space="preserve"> 研究中</w:t>
            </w:r>
            <w:r>
              <w:rPr>
                <w:sz w:val="20"/>
                <w:szCs w:val="20"/>
                <w:spacing w:val="-16"/>
              </w:rPr>
              <w:t xml:space="preserve"> </w:t>
            </w:r>
            <w:r>
              <w:rPr>
                <w:sz w:val="20"/>
                <w:szCs w:val="20"/>
                <w:spacing w:val="12"/>
              </w:rPr>
              <w:t>,事件率过低</w:t>
            </w:r>
            <w:r>
              <w:rPr>
                <w:sz w:val="20"/>
                <w:szCs w:val="20"/>
                <w:spacing w:val="-16"/>
              </w:rPr>
              <w:t xml:space="preserve"> </w:t>
            </w:r>
            <w:r>
              <w:rPr>
                <w:sz w:val="20"/>
                <w:szCs w:val="20"/>
                <w:spacing w:val="12"/>
              </w:rPr>
              <w:t>,</w:t>
            </w:r>
            <w:r>
              <w:rPr>
                <w:sz w:val="20"/>
                <w:szCs w:val="20"/>
                <w:spacing w:val="-19"/>
              </w:rPr>
              <w:t xml:space="preserve"> </w:t>
            </w:r>
            <w:r>
              <w:rPr>
                <w:sz w:val="20"/>
                <w:szCs w:val="20"/>
                <w:spacing w:val="12"/>
              </w:rPr>
              <w:t>同时心衰的</w:t>
            </w:r>
            <w:r>
              <w:rPr>
                <w:sz w:val="20"/>
                <w:szCs w:val="20"/>
              </w:rPr>
              <w:t xml:space="preserve">  </w:t>
            </w:r>
            <w:r>
              <w:rPr>
                <w:sz w:val="20"/>
                <w:szCs w:val="20"/>
                <w:spacing w:val="18"/>
              </w:rPr>
              <w:t>诊断仅根据症状</w:t>
            </w:r>
            <w:r>
              <w:rPr>
                <w:sz w:val="20"/>
                <w:szCs w:val="20"/>
                <w:spacing w:val="-12"/>
              </w:rPr>
              <w:t xml:space="preserve"> </w:t>
            </w:r>
            <w:r>
              <w:rPr>
                <w:sz w:val="20"/>
                <w:szCs w:val="20"/>
                <w:spacing w:val="18"/>
              </w:rPr>
              <w:t>,</w:t>
            </w:r>
            <w:r>
              <w:rPr>
                <w:sz w:val="20"/>
                <w:szCs w:val="20"/>
                <w:spacing w:val="-32"/>
              </w:rPr>
              <w:t xml:space="preserve"> </w:t>
            </w:r>
            <w:r>
              <w:rPr>
                <w:sz w:val="20"/>
                <w:szCs w:val="20"/>
                <w:spacing w:val="18"/>
              </w:rPr>
              <w:t>而非 </w:t>
            </w:r>
            <w:r>
              <w:rPr>
                <w:sz w:val="20"/>
                <w:szCs w:val="20"/>
              </w:rPr>
              <w:t>LVEF</w:t>
            </w:r>
            <w:r>
              <w:rPr>
                <w:sz w:val="20"/>
                <w:szCs w:val="20"/>
                <w:spacing w:val="-19"/>
              </w:rPr>
              <w:t xml:space="preserve"> </w:t>
            </w:r>
            <w:r>
              <w:rPr>
                <w:sz w:val="20"/>
                <w:szCs w:val="20"/>
                <w:spacing w:val="18"/>
              </w:rPr>
              <w:t>,</w:t>
            </w:r>
            <w:r>
              <w:rPr>
                <w:sz w:val="20"/>
                <w:szCs w:val="20"/>
                <w:spacing w:val="-21"/>
              </w:rPr>
              <w:t xml:space="preserve"> </w:t>
            </w:r>
            <w:r>
              <w:rPr>
                <w:sz w:val="20"/>
                <w:szCs w:val="20"/>
                <w:spacing w:val="18"/>
              </w:rPr>
              <w:t>限制了该研究结果</w:t>
            </w:r>
            <w:r>
              <w:rPr>
                <w:sz w:val="20"/>
                <w:szCs w:val="20"/>
              </w:rPr>
              <w:t xml:space="preserve">  </w:t>
            </w:r>
            <w:r>
              <w:rPr>
                <w:sz w:val="20"/>
                <w:szCs w:val="20"/>
                <w:spacing w:val="11"/>
              </w:rPr>
              <w:t>的科学评判</w:t>
            </w:r>
            <w:r>
              <w:rPr>
                <w:sz w:val="20"/>
                <w:szCs w:val="20"/>
                <w:spacing w:val="-26"/>
              </w:rPr>
              <w:t xml:space="preserve"> </w:t>
            </w:r>
            <w:r>
              <w:rPr>
                <w:sz w:val="20"/>
                <w:szCs w:val="20"/>
                <w:spacing w:val="11"/>
              </w:rPr>
              <w:t>。但上述 2 个研究均显示导管消融可</w:t>
            </w:r>
            <w:r>
              <w:rPr>
                <w:sz w:val="20"/>
                <w:szCs w:val="20"/>
              </w:rPr>
              <w:t xml:space="preserve">  </w:t>
            </w:r>
            <w:r>
              <w:rPr>
                <w:sz w:val="20"/>
                <w:szCs w:val="20"/>
                <w:spacing w:val="11"/>
              </w:rPr>
              <w:t>以明显改善患者的症状</w:t>
            </w:r>
            <w:r>
              <w:rPr>
                <w:sz w:val="20"/>
                <w:szCs w:val="20"/>
                <w:spacing w:val="-26"/>
              </w:rPr>
              <w:t xml:space="preserve"> </w:t>
            </w:r>
            <w:r>
              <w:rPr>
                <w:sz w:val="20"/>
                <w:szCs w:val="20"/>
                <w:spacing w:val="11"/>
              </w:rPr>
              <w:t>。另外尚有 2 个持续性房</w:t>
            </w:r>
            <w:r>
              <w:rPr>
                <w:sz w:val="20"/>
                <w:szCs w:val="20"/>
              </w:rPr>
              <w:t xml:space="preserve">  </w:t>
            </w:r>
            <w:r>
              <w:rPr>
                <w:sz w:val="20"/>
                <w:szCs w:val="20"/>
                <w:spacing w:val="10"/>
              </w:rPr>
              <w:t>颤伴 </w:t>
            </w:r>
            <w:r>
              <w:rPr>
                <w:sz w:val="20"/>
                <w:szCs w:val="20"/>
              </w:rPr>
              <w:t>HFrEF</w:t>
            </w:r>
            <w:r>
              <w:rPr>
                <w:sz w:val="20"/>
                <w:szCs w:val="20"/>
                <w:spacing w:val="41"/>
              </w:rPr>
              <w:t xml:space="preserve"> </w:t>
            </w:r>
            <w:r>
              <w:rPr>
                <w:sz w:val="20"/>
                <w:szCs w:val="20"/>
                <w:spacing w:val="10"/>
              </w:rPr>
              <w:t>的前瞻性研究</w:t>
            </w:r>
            <w:r>
              <w:rPr>
                <w:sz w:val="20"/>
                <w:szCs w:val="20"/>
                <w:spacing w:val="-15"/>
              </w:rPr>
              <w:t xml:space="preserve"> </w:t>
            </w:r>
            <w:r>
              <w:rPr>
                <w:sz w:val="20"/>
                <w:szCs w:val="20"/>
                <w:spacing w:val="10"/>
              </w:rPr>
              <w:t>:</w:t>
            </w:r>
            <w:r>
              <w:rPr>
                <w:sz w:val="20"/>
                <w:szCs w:val="20"/>
                <w:spacing w:val="-35"/>
              </w:rPr>
              <w:t xml:space="preserve"> </w:t>
            </w:r>
            <w:r>
              <w:rPr>
                <w:sz w:val="20"/>
                <w:szCs w:val="20"/>
              </w:rPr>
              <w:t>AMICA</w:t>
            </w:r>
            <w:r>
              <w:rPr>
                <w:sz w:val="20"/>
                <w:szCs w:val="20"/>
                <w:spacing w:val="10"/>
              </w:rPr>
              <w:t xml:space="preserve"> 研究比较了导</w:t>
            </w:r>
            <w:r>
              <w:rPr>
                <w:sz w:val="20"/>
                <w:szCs w:val="20"/>
              </w:rPr>
              <w:t xml:space="preserve">  </w:t>
            </w:r>
            <w:r>
              <w:rPr>
                <w:sz w:val="20"/>
                <w:szCs w:val="20"/>
                <w:spacing w:val="11"/>
              </w:rPr>
              <w:t>管消融和优化药物治疗的疗效</w:t>
            </w:r>
            <w:r>
              <w:rPr>
                <w:sz w:val="20"/>
                <w:szCs w:val="20"/>
                <w:spacing w:val="-22"/>
              </w:rPr>
              <w:t xml:space="preserve"> </w:t>
            </w:r>
            <w:r>
              <w:rPr>
                <w:sz w:val="20"/>
                <w:szCs w:val="20"/>
                <w:spacing w:val="11"/>
              </w:rPr>
              <w:t>,没有显示导管消融</w:t>
            </w:r>
            <w:r>
              <w:rPr>
                <w:sz w:val="20"/>
                <w:szCs w:val="20"/>
              </w:rPr>
              <w:t xml:space="preserve">  </w:t>
            </w:r>
            <w:r>
              <w:rPr>
                <w:sz w:val="20"/>
                <w:szCs w:val="20"/>
                <w:spacing w:val="13"/>
              </w:rPr>
              <w:t>可升高</w:t>
            </w:r>
            <w:r>
              <w:rPr>
                <w:sz w:val="20"/>
                <w:szCs w:val="20"/>
                <w:spacing w:val="23"/>
              </w:rPr>
              <w:t xml:space="preserve"> </w:t>
            </w:r>
            <w:r>
              <w:rPr>
                <w:sz w:val="20"/>
                <w:szCs w:val="20"/>
              </w:rPr>
              <w:t>LVEF</w:t>
            </w:r>
            <w:r>
              <w:rPr>
                <w:sz w:val="11"/>
                <w:szCs w:val="11"/>
                <w:spacing w:val="13"/>
                <w:position w:val="8"/>
              </w:rPr>
              <w:t>[303]</w:t>
            </w:r>
            <w:r>
              <w:rPr>
                <w:sz w:val="11"/>
                <w:szCs w:val="11"/>
                <w:spacing w:val="30"/>
                <w:w w:val="102"/>
                <w:position w:val="8"/>
              </w:rPr>
              <w:t xml:space="preserve"> </w:t>
            </w:r>
            <w:r>
              <w:rPr>
                <w:sz w:val="20"/>
                <w:szCs w:val="20"/>
                <w:spacing w:val="13"/>
              </w:rPr>
              <w:t>;</w:t>
            </w:r>
            <w:r>
              <w:rPr>
                <w:sz w:val="20"/>
                <w:szCs w:val="20"/>
                <w:spacing w:val="-36"/>
              </w:rPr>
              <w:t xml:space="preserve"> </w:t>
            </w:r>
            <w:r>
              <w:rPr>
                <w:sz w:val="20"/>
                <w:szCs w:val="20"/>
              </w:rPr>
              <w:t>AATAC</w:t>
            </w:r>
            <w:r>
              <w:rPr>
                <w:sz w:val="20"/>
                <w:szCs w:val="20"/>
                <w:spacing w:val="13"/>
              </w:rPr>
              <w:t xml:space="preserve"> 研究比较了导管消融和</w:t>
            </w:r>
            <w:r>
              <w:rPr>
                <w:sz w:val="20"/>
                <w:szCs w:val="20"/>
              </w:rPr>
              <w:t xml:space="preserve">  </w:t>
            </w:r>
            <w:r>
              <w:rPr>
                <w:sz w:val="20"/>
                <w:szCs w:val="20"/>
                <w:spacing w:val="11"/>
              </w:rPr>
              <w:t>胺碘酮治疗的疗效</w:t>
            </w:r>
            <w:r>
              <w:rPr>
                <w:sz w:val="20"/>
                <w:szCs w:val="20"/>
                <w:spacing w:val="-22"/>
              </w:rPr>
              <w:t xml:space="preserve"> </w:t>
            </w:r>
            <w:r>
              <w:rPr>
                <w:sz w:val="20"/>
                <w:szCs w:val="20"/>
                <w:spacing w:val="11"/>
              </w:rPr>
              <w:t>,显示导管消融可明显降低房颤</w:t>
            </w:r>
            <w:r>
              <w:rPr>
                <w:sz w:val="20"/>
                <w:szCs w:val="20"/>
              </w:rPr>
              <w:t xml:space="preserve">  </w:t>
            </w:r>
            <w:r>
              <w:rPr>
                <w:sz w:val="20"/>
                <w:szCs w:val="20"/>
                <w:spacing w:val="3"/>
              </w:rPr>
              <w:t>复发、非预期住院和死亡</w:t>
            </w:r>
            <w:r>
              <w:rPr>
                <w:sz w:val="20"/>
                <w:szCs w:val="20"/>
                <w:spacing w:val="-22"/>
              </w:rPr>
              <w:t xml:space="preserve"> </w:t>
            </w:r>
            <w:r>
              <w:rPr>
                <w:sz w:val="20"/>
                <w:szCs w:val="20"/>
                <w:spacing w:val="3"/>
              </w:rPr>
              <w:t>,</w:t>
            </w:r>
            <w:r>
              <w:rPr>
                <w:sz w:val="20"/>
                <w:szCs w:val="20"/>
                <w:spacing w:val="-27"/>
              </w:rPr>
              <w:t xml:space="preserve"> </w:t>
            </w:r>
            <w:r>
              <w:rPr>
                <w:sz w:val="20"/>
                <w:szCs w:val="20"/>
                <w:spacing w:val="3"/>
              </w:rPr>
              <w:t>同时可以改善 </w:t>
            </w:r>
            <w:r>
              <w:rPr>
                <w:sz w:val="20"/>
                <w:szCs w:val="20"/>
              </w:rPr>
              <w:t>LVEF</w:t>
            </w:r>
            <w:r>
              <w:rPr>
                <w:sz w:val="11"/>
                <w:szCs w:val="11"/>
                <w:spacing w:val="3"/>
                <w:position w:val="8"/>
              </w:rPr>
              <w:t>[30</w:t>
            </w:r>
            <w:r>
              <w:rPr>
                <w:sz w:val="11"/>
                <w:szCs w:val="11"/>
                <w:spacing w:val="2"/>
                <w:position w:val="8"/>
              </w:rPr>
              <w:t>4] </w:t>
            </w:r>
            <w:r>
              <w:rPr>
                <w:sz w:val="20"/>
                <w:szCs w:val="20"/>
                <w:spacing w:val="2"/>
              </w:rPr>
              <w:t>。</w:t>
            </w:r>
            <w:r>
              <w:rPr>
                <w:sz w:val="20"/>
                <w:szCs w:val="20"/>
              </w:rPr>
              <w:t xml:space="preserve"> </w:t>
            </w:r>
            <w:r>
              <w:rPr>
                <w:sz w:val="20"/>
                <w:szCs w:val="20"/>
                <w:spacing w:val="15"/>
              </w:rPr>
              <w:t>总之</w:t>
            </w:r>
            <w:r>
              <w:rPr>
                <w:sz w:val="20"/>
                <w:szCs w:val="20"/>
                <w:spacing w:val="-7"/>
              </w:rPr>
              <w:t xml:space="preserve"> </w:t>
            </w:r>
            <w:r>
              <w:rPr>
                <w:sz w:val="20"/>
                <w:szCs w:val="20"/>
                <w:spacing w:val="15"/>
              </w:rPr>
              <w:t>,在心衰伴房颤患者的临床研究中</w:t>
            </w:r>
            <w:r>
              <w:rPr>
                <w:sz w:val="20"/>
                <w:szCs w:val="20"/>
                <w:spacing w:val="-16"/>
              </w:rPr>
              <w:t xml:space="preserve"> </w:t>
            </w:r>
            <w:r>
              <w:rPr>
                <w:sz w:val="20"/>
                <w:szCs w:val="20"/>
                <w:spacing w:val="15"/>
              </w:rPr>
              <w:t>,导管消融</w:t>
            </w:r>
            <w:r>
              <w:rPr>
                <w:sz w:val="20"/>
                <w:szCs w:val="20"/>
              </w:rPr>
              <w:t xml:space="preserve">  </w:t>
            </w:r>
            <w:r>
              <w:rPr>
                <w:sz w:val="20"/>
                <w:szCs w:val="20"/>
                <w:spacing w:val="20"/>
              </w:rPr>
              <w:t>相对于优化药物治疗可以明显改善症状</w:t>
            </w:r>
            <w:r>
              <w:rPr>
                <w:sz w:val="20"/>
                <w:szCs w:val="20"/>
                <w:spacing w:val="-5"/>
              </w:rPr>
              <w:t xml:space="preserve"> </w:t>
            </w:r>
            <w:r>
              <w:rPr>
                <w:sz w:val="20"/>
                <w:szCs w:val="20"/>
                <w:spacing w:val="20"/>
              </w:rPr>
              <w:t>,但由于</w:t>
            </w:r>
            <w:r>
              <w:rPr>
                <w:sz w:val="20"/>
                <w:szCs w:val="20"/>
              </w:rPr>
              <w:t xml:space="preserve">  </w:t>
            </w:r>
            <w:r>
              <w:rPr>
                <w:sz w:val="20"/>
                <w:szCs w:val="20"/>
                <w:spacing w:val="20"/>
              </w:rPr>
              <w:t>事件率较低</w:t>
            </w:r>
            <w:r>
              <w:rPr>
                <w:sz w:val="20"/>
                <w:szCs w:val="20"/>
                <w:spacing w:val="-5"/>
              </w:rPr>
              <w:t xml:space="preserve"> </w:t>
            </w:r>
            <w:r>
              <w:rPr>
                <w:sz w:val="20"/>
                <w:szCs w:val="20"/>
                <w:spacing w:val="20"/>
              </w:rPr>
              <w:t>,对死亡率和住院的影响难以得出明</w:t>
            </w:r>
            <w:r>
              <w:rPr>
                <w:sz w:val="20"/>
                <w:szCs w:val="20"/>
              </w:rPr>
              <w:t xml:space="preserve">  </w:t>
            </w:r>
            <w:r>
              <w:rPr>
                <w:sz w:val="20"/>
                <w:szCs w:val="20"/>
                <w:spacing w:val="7"/>
              </w:rPr>
              <w:t>确的结论。</w:t>
            </w:r>
          </w:p>
        </w:tc>
      </w:tr>
      <w:tr>
        <w:trPr>
          <w:trHeight w:val="303" w:hRule="atLeast"/>
        </w:trPr>
        <w:tc>
          <w:tcPr>
            <w:tcW w:w="4819" w:type="dxa"/>
            <w:vAlign w:val="top"/>
            <w:tcBorders>
              <w:top w:val="single" w:color="231F20" w:sz="6" w:space="0"/>
              <w:bottom w:val="single" w:color="231F20" w:sz="2" w:space="0"/>
            </w:tcBorders>
          </w:tcPr>
          <w:p>
            <w:pPr>
              <w:pStyle w:val="TableText"/>
              <w:ind w:left="3506"/>
              <w:spacing w:before="71" w:line="184" w:lineRule="auto"/>
              <w:rPr/>
            </w:pPr>
            <w:r>
              <w:rPr>
                <w:spacing w:val="5"/>
              </w:rPr>
              <w:t>建议</w:t>
            </w:r>
          </w:p>
        </w:tc>
        <w:tc>
          <w:tcPr>
            <w:tcW w:w="4822" w:type="dxa"/>
            <w:vAlign w:val="top"/>
            <w:gridSpan w:val="3"/>
            <w:tcBorders>
              <w:top w:val="single" w:color="231F20" w:sz="6" w:space="0"/>
              <w:bottom w:val="single" w:color="231F20" w:sz="2" w:space="0"/>
            </w:tcBorders>
          </w:tcPr>
          <w:p>
            <w:pPr>
              <w:pStyle w:val="TableText"/>
              <w:ind w:left="2667"/>
              <w:spacing w:before="72" w:line="185" w:lineRule="auto"/>
              <w:rPr/>
            </w:pPr>
            <w:r>
              <w:rPr>
                <w:spacing w:val="7"/>
              </w:rPr>
              <w:t>推荐级别</w:t>
            </w:r>
            <w:r>
              <w:rPr>
                <w:spacing w:val="3"/>
              </w:rPr>
              <w:t xml:space="preserve">           </w:t>
            </w:r>
            <w:r>
              <w:rPr>
                <w:spacing w:val="7"/>
              </w:rPr>
              <w:t>证据级别</w:t>
            </w:r>
          </w:p>
        </w:tc>
      </w:tr>
      <w:tr>
        <w:trPr>
          <w:trHeight w:val="324" w:hRule="atLeast"/>
        </w:trPr>
        <w:tc>
          <w:tcPr>
            <w:tcW w:w="7435" w:type="dxa"/>
            <w:vAlign w:val="top"/>
            <w:gridSpan w:val="2"/>
            <w:tcBorders>
              <w:top w:val="single" w:color="231F20" w:sz="2" w:space="0"/>
            </w:tcBorders>
          </w:tcPr>
          <w:p>
            <w:pPr>
              <w:pStyle w:val="TableText"/>
              <w:ind w:left="165"/>
              <w:spacing w:before="91" w:line="184" w:lineRule="auto"/>
              <w:rPr/>
            </w:pPr>
            <w:r>
              <w:rPr>
                <w:spacing w:val="8"/>
              </w:rPr>
              <w:t>导管消融的治疗选择应与患者共同决定</w:t>
            </w:r>
          </w:p>
        </w:tc>
        <w:tc>
          <w:tcPr>
            <w:tcW w:w="969" w:type="dxa"/>
            <w:vAlign w:val="top"/>
            <w:tcBorders>
              <w:top w:val="single" w:color="231F20" w:sz="2" w:space="0"/>
            </w:tcBorders>
          </w:tcPr>
          <w:p>
            <w:pPr>
              <w:pStyle w:val="TableText"/>
              <w:ind w:left="339"/>
              <w:spacing w:before="102" w:line="180" w:lineRule="auto"/>
              <w:rPr/>
            </w:pPr>
            <w:r>
              <w:rPr/>
              <w:t>Ⅰ</w:t>
            </w:r>
          </w:p>
        </w:tc>
        <w:tc>
          <w:tcPr>
            <w:tcW w:w="1237" w:type="dxa"/>
            <w:vAlign w:val="top"/>
            <w:tcBorders>
              <w:top w:val="single" w:color="231F20" w:sz="2" w:space="0"/>
            </w:tcBorders>
          </w:tcPr>
          <w:p>
            <w:pPr>
              <w:pStyle w:val="TableText"/>
              <w:ind w:left="512"/>
              <w:spacing w:before="114" w:line="165" w:lineRule="auto"/>
              <w:rPr/>
            </w:pPr>
            <w:r>
              <w:rPr/>
              <w:t>C</w:t>
            </w:r>
          </w:p>
        </w:tc>
      </w:tr>
      <w:tr>
        <w:trPr>
          <w:trHeight w:val="338" w:hRule="atLeast"/>
        </w:trPr>
        <w:tc>
          <w:tcPr>
            <w:tcW w:w="7435" w:type="dxa"/>
            <w:vAlign w:val="top"/>
            <w:gridSpan w:val="2"/>
          </w:tcPr>
          <w:p>
            <w:pPr>
              <w:pStyle w:val="TableText"/>
              <w:ind w:left="163"/>
              <w:spacing w:before="101" w:line="193" w:lineRule="auto"/>
              <w:rPr/>
            </w:pPr>
            <w:r>
              <w:rPr>
                <w:spacing w:val="9"/>
              </w:rPr>
              <w:t>症状性阵发性房颤患者</w:t>
            </w:r>
            <w:r>
              <w:rPr>
                <w:spacing w:val="-15"/>
              </w:rPr>
              <w:t xml:space="preserve"> </w:t>
            </w:r>
            <w:r>
              <w:rPr>
                <w:spacing w:val="9"/>
              </w:rPr>
              <w:t>,</w:t>
            </w:r>
            <w:r>
              <w:rPr>
                <w:spacing w:val="-27"/>
              </w:rPr>
              <w:t xml:space="preserve"> </w:t>
            </w:r>
            <w:r>
              <w:rPr>
                <w:spacing w:val="9"/>
              </w:rPr>
              <w:t>以肺静脉电隔离为</w:t>
            </w:r>
            <w:r>
              <w:rPr>
                <w:spacing w:val="8"/>
              </w:rPr>
              <w:t>主要策略的导管消融可作为一线治疗</w:t>
            </w:r>
          </w:p>
        </w:tc>
        <w:tc>
          <w:tcPr>
            <w:tcW w:w="969" w:type="dxa"/>
            <w:vAlign w:val="top"/>
          </w:tcPr>
          <w:p>
            <w:pPr>
              <w:pStyle w:val="TableText"/>
              <w:ind w:left="339"/>
              <w:spacing w:before="112" w:line="180" w:lineRule="auto"/>
              <w:rPr/>
            </w:pPr>
            <w:r>
              <w:rPr/>
              <w:t>Ⅰ</w:t>
            </w:r>
          </w:p>
        </w:tc>
        <w:tc>
          <w:tcPr>
            <w:tcW w:w="1237" w:type="dxa"/>
            <w:vAlign w:val="top"/>
          </w:tcPr>
          <w:p>
            <w:pPr>
              <w:pStyle w:val="TableText"/>
              <w:ind w:left="505"/>
              <w:spacing w:before="124" w:line="164" w:lineRule="auto"/>
              <w:rPr/>
            </w:pPr>
            <w:r>
              <w:rPr/>
              <w:t>A</w:t>
            </w:r>
          </w:p>
        </w:tc>
      </w:tr>
      <w:tr>
        <w:trPr>
          <w:trHeight w:val="591" w:hRule="atLeast"/>
        </w:trPr>
        <w:tc>
          <w:tcPr>
            <w:tcW w:w="7435" w:type="dxa"/>
            <w:vAlign w:val="top"/>
            <w:gridSpan w:val="2"/>
          </w:tcPr>
          <w:p>
            <w:pPr>
              <w:pStyle w:val="TableText"/>
              <w:ind w:left="323" w:right="275" w:hanging="160"/>
              <w:spacing w:before="96" w:line="226" w:lineRule="auto"/>
              <w:rPr/>
            </w:pPr>
            <w:r>
              <w:rPr>
                <w:spacing w:val="9"/>
              </w:rPr>
              <w:t>症状性持续性房颤患者</w:t>
            </w:r>
            <w:r>
              <w:rPr>
                <w:spacing w:val="-15"/>
              </w:rPr>
              <w:t xml:space="preserve"> </w:t>
            </w:r>
            <w:r>
              <w:rPr>
                <w:spacing w:val="9"/>
              </w:rPr>
              <w:t>,无论是否合并复发的主要预测因素</w:t>
            </w:r>
            <w:r>
              <w:rPr>
                <w:spacing w:val="-14"/>
              </w:rPr>
              <w:t xml:space="preserve"> </w:t>
            </w:r>
            <w:r>
              <w:rPr>
                <w:spacing w:val="9"/>
              </w:rPr>
              <w:t>,经至少一种</w:t>
            </w:r>
            <w:r>
              <w:rPr>
                <w:spacing w:val="18"/>
              </w:rPr>
              <w:t xml:space="preserve"> </w:t>
            </w:r>
            <w:r>
              <w:rPr>
                <w:spacing w:val="9"/>
              </w:rPr>
              <w:t>Ⅰ类</w:t>
            </w:r>
            <w:r>
              <w:rPr>
                <w:spacing w:val="8"/>
              </w:rPr>
              <w:t>或Ⅲ类 </w:t>
            </w:r>
            <w:r>
              <w:rPr/>
              <w:t>AAD</w:t>
            </w:r>
            <w:r>
              <w:rPr>
                <w:spacing w:val="8"/>
              </w:rPr>
              <w:t xml:space="preserve"> 治疗后效果</w:t>
            </w:r>
            <w:r>
              <w:rPr/>
              <w:t xml:space="preserve"> </w:t>
            </w:r>
            <w:r>
              <w:rPr>
                <w:spacing w:val="8"/>
              </w:rPr>
              <w:t>不佳或不能耐受者</w:t>
            </w:r>
            <w:r>
              <w:rPr>
                <w:spacing w:val="-3"/>
              </w:rPr>
              <w:t xml:space="preserve"> </w:t>
            </w:r>
            <w:r>
              <w:rPr>
                <w:spacing w:val="8"/>
              </w:rPr>
              <w:t>,可导管消融</w:t>
            </w:r>
          </w:p>
        </w:tc>
        <w:tc>
          <w:tcPr>
            <w:tcW w:w="969" w:type="dxa"/>
            <w:vAlign w:val="top"/>
          </w:tcPr>
          <w:p>
            <w:pPr>
              <w:pStyle w:val="TableText"/>
              <w:ind w:left="339"/>
              <w:spacing w:before="107" w:line="180" w:lineRule="auto"/>
              <w:rPr/>
            </w:pPr>
            <w:r>
              <w:rPr/>
              <w:t>Ⅰ</w:t>
            </w:r>
          </w:p>
        </w:tc>
        <w:tc>
          <w:tcPr>
            <w:tcW w:w="1237" w:type="dxa"/>
            <w:vAlign w:val="top"/>
          </w:tcPr>
          <w:p>
            <w:pPr>
              <w:pStyle w:val="TableText"/>
              <w:ind w:left="505"/>
              <w:spacing w:before="120" w:line="164" w:lineRule="auto"/>
              <w:rPr/>
            </w:pPr>
            <w:r>
              <w:rPr/>
              <w:t>A</w:t>
            </w:r>
          </w:p>
        </w:tc>
      </w:tr>
      <w:tr>
        <w:trPr>
          <w:trHeight w:val="334" w:hRule="atLeast"/>
        </w:trPr>
        <w:tc>
          <w:tcPr>
            <w:tcW w:w="7435" w:type="dxa"/>
            <w:vAlign w:val="top"/>
            <w:gridSpan w:val="2"/>
          </w:tcPr>
          <w:p>
            <w:pPr>
              <w:pStyle w:val="TableText"/>
              <w:ind w:left="163"/>
              <w:spacing w:before="96" w:line="194" w:lineRule="auto"/>
              <w:rPr/>
            </w:pPr>
            <w:r>
              <w:rPr>
                <w:spacing w:val="9"/>
              </w:rPr>
              <w:t>合并左心室射血分数下降的房颤患者</w:t>
            </w:r>
            <w:r>
              <w:rPr>
                <w:spacing w:val="-7"/>
              </w:rPr>
              <w:t xml:space="preserve"> </w:t>
            </w:r>
            <w:r>
              <w:rPr>
                <w:spacing w:val="9"/>
              </w:rPr>
              <w:t>,若高度怀疑为心律失常性心肌病</w:t>
            </w:r>
            <w:r>
              <w:rPr>
                <w:spacing w:val="-15"/>
              </w:rPr>
              <w:t xml:space="preserve"> </w:t>
            </w:r>
            <w:r>
              <w:rPr>
                <w:spacing w:val="9"/>
              </w:rPr>
              <w:t>,可行导管消融以改善心功能</w:t>
            </w:r>
          </w:p>
        </w:tc>
        <w:tc>
          <w:tcPr>
            <w:tcW w:w="969" w:type="dxa"/>
            <w:vAlign w:val="top"/>
          </w:tcPr>
          <w:p>
            <w:pPr>
              <w:pStyle w:val="TableText"/>
              <w:ind w:left="339"/>
              <w:spacing w:before="108" w:line="180" w:lineRule="auto"/>
              <w:rPr/>
            </w:pPr>
            <w:r>
              <w:rPr/>
              <w:t>Ⅰ</w:t>
            </w:r>
          </w:p>
        </w:tc>
        <w:tc>
          <w:tcPr>
            <w:tcW w:w="1237" w:type="dxa"/>
            <w:vAlign w:val="top"/>
          </w:tcPr>
          <w:p>
            <w:pPr>
              <w:pStyle w:val="TableText"/>
              <w:ind w:left="512"/>
              <w:spacing w:before="123" w:line="162" w:lineRule="auto"/>
              <w:rPr/>
            </w:pPr>
            <w:r>
              <w:rPr/>
              <w:t>B</w:t>
            </w:r>
          </w:p>
        </w:tc>
      </w:tr>
      <w:tr>
        <w:trPr>
          <w:trHeight w:val="585" w:hRule="atLeast"/>
        </w:trPr>
        <w:tc>
          <w:tcPr>
            <w:tcW w:w="7435" w:type="dxa"/>
            <w:vAlign w:val="top"/>
            <w:gridSpan w:val="2"/>
          </w:tcPr>
          <w:p>
            <w:pPr>
              <w:pStyle w:val="TableText"/>
              <w:ind w:left="324" w:right="275" w:hanging="161"/>
              <w:spacing w:before="96" w:line="223" w:lineRule="auto"/>
              <w:rPr/>
            </w:pPr>
            <w:r>
              <w:rPr>
                <w:spacing w:val="14"/>
              </w:rPr>
              <w:t>对具有心血管危险因素的新诊断房颤患者(</w:t>
            </w:r>
            <w:r>
              <w:rPr>
                <w:spacing w:val="-7"/>
              </w:rPr>
              <w:t xml:space="preserve"> </w:t>
            </w:r>
            <w:r>
              <w:rPr>
                <w:spacing w:val="14"/>
              </w:rPr>
              <w:t>1 年内) ,应积极进行包括导管消融在内的早期节律控制</w:t>
            </w:r>
            <w:r>
              <w:rPr/>
              <w:t xml:space="preserve"> </w:t>
            </w:r>
            <w:r>
              <w:rPr>
                <w:spacing w:val="4"/>
              </w:rPr>
              <w:t>策略</w:t>
            </w:r>
          </w:p>
        </w:tc>
        <w:tc>
          <w:tcPr>
            <w:tcW w:w="969" w:type="dxa"/>
            <w:vAlign w:val="top"/>
          </w:tcPr>
          <w:p>
            <w:pPr>
              <w:pStyle w:val="TableText"/>
              <w:ind w:left="339"/>
              <w:spacing w:before="108" w:line="180" w:lineRule="auto"/>
              <w:rPr/>
            </w:pPr>
            <w:r>
              <w:rPr/>
              <w:t>Ⅰ</w:t>
            </w:r>
          </w:p>
        </w:tc>
        <w:tc>
          <w:tcPr>
            <w:tcW w:w="1237" w:type="dxa"/>
            <w:vAlign w:val="top"/>
          </w:tcPr>
          <w:p>
            <w:pPr>
              <w:pStyle w:val="TableText"/>
              <w:ind w:left="512"/>
              <w:spacing w:before="123" w:line="162" w:lineRule="auto"/>
              <w:rPr/>
            </w:pPr>
            <w:r>
              <w:rPr/>
              <w:t>B</w:t>
            </w:r>
          </w:p>
        </w:tc>
      </w:tr>
      <w:tr>
        <w:trPr>
          <w:trHeight w:val="592" w:hRule="atLeast"/>
        </w:trPr>
        <w:tc>
          <w:tcPr>
            <w:tcW w:w="7435" w:type="dxa"/>
            <w:vAlign w:val="top"/>
            <w:gridSpan w:val="2"/>
          </w:tcPr>
          <w:p>
            <w:pPr>
              <w:pStyle w:val="TableText"/>
              <w:ind w:left="326" w:right="275" w:hanging="162"/>
              <w:spacing w:before="103" w:line="223" w:lineRule="auto"/>
              <w:rPr/>
            </w:pPr>
            <w:r>
              <w:rPr>
                <w:spacing w:val="9"/>
              </w:rPr>
              <w:t>不合并复发的主要预测因素的症状性持续性房颤患者</w:t>
            </w:r>
            <w:r>
              <w:rPr>
                <w:spacing w:val="-15"/>
              </w:rPr>
              <w:t xml:space="preserve"> </w:t>
            </w:r>
            <w:r>
              <w:rPr>
                <w:spacing w:val="9"/>
              </w:rPr>
              <w:t>,在使用</w:t>
            </w:r>
            <w:r>
              <w:rPr>
                <w:spacing w:val="18"/>
                <w:w w:val="101"/>
              </w:rPr>
              <w:t xml:space="preserve"> </w:t>
            </w:r>
            <w:r>
              <w:rPr>
                <w:spacing w:val="9"/>
              </w:rPr>
              <w:t>Ⅰ类或Ⅲ类 </w:t>
            </w:r>
            <w:r>
              <w:rPr/>
              <w:t>AAD</w:t>
            </w:r>
            <w:r>
              <w:rPr>
                <w:spacing w:val="8"/>
              </w:rPr>
              <w:t xml:space="preserve"> 治疗前</w:t>
            </w:r>
            <w:r>
              <w:rPr>
                <w:spacing w:val="-15"/>
              </w:rPr>
              <w:t xml:space="preserve"> </w:t>
            </w:r>
            <w:r>
              <w:rPr>
                <w:spacing w:val="8"/>
              </w:rPr>
              <w:t>,导管消融可作</w:t>
            </w:r>
            <w:r>
              <w:rPr/>
              <w:t xml:space="preserve"> </w:t>
            </w:r>
            <w:r>
              <w:rPr>
                <w:spacing w:val="6"/>
              </w:rPr>
              <w:t>为一线治疗</w:t>
            </w:r>
          </w:p>
        </w:tc>
        <w:tc>
          <w:tcPr>
            <w:tcW w:w="969" w:type="dxa"/>
            <w:vAlign w:val="top"/>
          </w:tcPr>
          <w:p>
            <w:pPr>
              <w:pStyle w:val="TableText"/>
              <w:ind w:left="285"/>
              <w:spacing w:before="115" w:line="178" w:lineRule="auto"/>
              <w:rPr/>
            </w:pPr>
            <w:r>
              <w:rPr>
                <w:spacing w:val="-17"/>
              </w:rPr>
              <w:t>Ⅱa</w:t>
            </w:r>
          </w:p>
        </w:tc>
        <w:tc>
          <w:tcPr>
            <w:tcW w:w="1237" w:type="dxa"/>
            <w:vAlign w:val="top"/>
          </w:tcPr>
          <w:p>
            <w:pPr>
              <w:pStyle w:val="TableText"/>
              <w:ind w:left="505"/>
              <w:spacing w:before="128" w:line="164" w:lineRule="auto"/>
              <w:rPr/>
            </w:pPr>
            <w:r>
              <w:rPr/>
              <w:t>A</w:t>
            </w:r>
          </w:p>
        </w:tc>
      </w:tr>
      <w:tr>
        <w:trPr>
          <w:trHeight w:val="338" w:hRule="atLeast"/>
        </w:trPr>
        <w:tc>
          <w:tcPr>
            <w:tcW w:w="7435" w:type="dxa"/>
            <w:vAlign w:val="top"/>
            <w:gridSpan w:val="2"/>
          </w:tcPr>
          <w:p>
            <w:pPr>
              <w:pStyle w:val="TableText"/>
              <w:ind w:left="162"/>
              <w:spacing w:before="103" w:line="194" w:lineRule="auto"/>
              <w:rPr/>
            </w:pPr>
            <w:r>
              <w:rPr>
                <w:spacing w:val="9"/>
              </w:rPr>
              <w:t>伴有快慢综合征的房颤患者</w:t>
            </w:r>
            <w:r>
              <w:rPr>
                <w:spacing w:val="-14"/>
              </w:rPr>
              <w:t xml:space="preserve"> </w:t>
            </w:r>
            <w:r>
              <w:rPr>
                <w:spacing w:val="9"/>
              </w:rPr>
              <w:t>,导管消融可为合理治疗选择</w:t>
            </w:r>
          </w:p>
        </w:tc>
        <w:tc>
          <w:tcPr>
            <w:tcW w:w="969" w:type="dxa"/>
            <w:vAlign w:val="top"/>
          </w:tcPr>
          <w:p>
            <w:pPr>
              <w:pStyle w:val="TableText"/>
              <w:ind w:left="285"/>
              <w:spacing w:before="115" w:line="178" w:lineRule="auto"/>
              <w:rPr/>
            </w:pPr>
            <w:r>
              <w:rPr>
                <w:spacing w:val="-17"/>
              </w:rPr>
              <w:t>Ⅱa</w:t>
            </w:r>
          </w:p>
        </w:tc>
        <w:tc>
          <w:tcPr>
            <w:tcW w:w="1237" w:type="dxa"/>
            <w:vAlign w:val="top"/>
          </w:tcPr>
          <w:p>
            <w:pPr>
              <w:pStyle w:val="TableText"/>
              <w:ind w:left="512"/>
              <w:spacing w:before="130" w:line="162" w:lineRule="auto"/>
              <w:rPr/>
            </w:pPr>
            <w:r>
              <w:rPr/>
              <w:t>B</w:t>
            </w:r>
          </w:p>
        </w:tc>
      </w:tr>
      <w:tr>
        <w:trPr>
          <w:trHeight w:val="334" w:hRule="atLeast"/>
        </w:trPr>
        <w:tc>
          <w:tcPr>
            <w:tcW w:w="7435" w:type="dxa"/>
            <w:vAlign w:val="top"/>
            <w:gridSpan w:val="2"/>
          </w:tcPr>
          <w:p>
            <w:pPr>
              <w:pStyle w:val="TableText"/>
              <w:ind w:left="163"/>
              <w:spacing w:before="99" w:line="194" w:lineRule="auto"/>
              <w:rPr/>
            </w:pPr>
            <w:r>
              <w:rPr>
                <w:spacing w:val="9"/>
              </w:rPr>
              <w:t>合并左心室射血分数下降的房颤患者</w:t>
            </w:r>
            <w:r>
              <w:rPr>
                <w:spacing w:val="-13"/>
              </w:rPr>
              <w:t xml:space="preserve"> </w:t>
            </w:r>
            <w:r>
              <w:rPr>
                <w:spacing w:val="9"/>
              </w:rPr>
              <w:t>,可行导管消融以改善生存率并减少心衰住院次数</w:t>
            </w:r>
          </w:p>
        </w:tc>
        <w:tc>
          <w:tcPr>
            <w:tcW w:w="969" w:type="dxa"/>
            <w:vAlign w:val="top"/>
          </w:tcPr>
          <w:p>
            <w:pPr>
              <w:pStyle w:val="TableText"/>
              <w:ind w:left="285"/>
              <w:spacing w:before="111" w:line="178" w:lineRule="auto"/>
              <w:rPr/>
            </w:pPr>
            <w:r>
              <w:rPr>
                <w:spacing w:val="-17"/>
              </w:rPr>
              <w:t>Ⅱa</w:t>
            </w:r>
          </w:p>
        </w:tc>
        <w:tc>
          <w:tcPr>
            <w:tcW w:w="1237" w:type="dxa"/>
            <w:vAlign w:val="top"/>
          </w:tcPr>
          <w:p>
            <w:pPr>
              <w:pStyle w:val="TableText"/>
              <w:ind w:left="512"/>
              <w:spacing w:before="125" w:line="162" w:lineRule="auto"/>
              <w:rPr/>
            </w:pPr>
            <w:r>
              <w:rPr/>
              <w:t>B</w:t>
            </w:r>
          </w:p>
        </w:tc>
      </w:tr>
      <w:tr>
        <w:trPr>
          <w:trHeight w:val="334" w:hRule="atLeast"/>
        </w:trPr>
        <w:tc>
          <w:tcPr>
            <w:tcW w:w="7435" w:type="dxa"/>
            <w:vAlign w:val="top"/>
            <w:gridSpan w:val="2"/>
          </w:tcPr>
          <w:p>
            <w:pPr>
              <w:pStyle w:val="TableText"/>
              <w:ind w:left="167"/>
              <w:spacing w:before="99" w:line="191" w:lineRule="auto"/>
              <w:rPr/>
            </w:pPr>
            <w:r>
              <w:rPr>
                <w:spacing w:val="8"/>
              </w:rPr>
              <w:t>高龄患者( ≥75 岁)</w:t>
            </w:r>
            <w:r>
              <w:rPr>
                <w:spacing w:val="-10"/>
              </w:rPr>
              <w:t xml:space="preserve"> </w:t>
            </w:r>
            <w:r>
              <w:rPr>
                <w:spacing w:val="8"/>
              </w:rPr>
              <w:t>或肥厚型心肌病患者房颤导管消融适应证与一般患者相同</w:t>
            </w:r>
          </w:p>
        </w:tc>
        <w:tc>
          <w:tcPr>
            <w:tcW w:w="969" w:type="dxa"/>
            <w:vAlign w:val="top"/>
          </w:tcPr>
          <w:p>
            <w:pPr>
              <w:pStyle w:val="TableText"/>
              <w:ind w:left="285"/>
              <w:spacing w:before="111" w:line="178" w:lineRule="auto"/>
              <w:rPr/>
            </w:pPr>
            <w:r>
              <w:rPr>
                <w:spacing w:val="-17"/>
              </w:rPr>
              <w:t>Ⅱa</w:t>
            </w:r>
          </w:p>
        </w:tc>
        <w:tc>
          <w:tcPr>
            <w:tcW w:w="1237" w:type="dxa"/>
            <w:vAlign w:val="top"/>
          </w:tcPr>
          <w:p>
            <w:pPr>
              <w:pStyle w:val="TableText"/>
              <w:ind w:left="512"/>
              <w:spacing w:before="125" w:line="162" w:lineRule="auto"/>
              <w:rPr/>
            </w:pPr>
            <w:r>
              <w:rPr/>
              <w:t>B</w:t>
            </w:r>
          </w:p>
        </w:tc>
      </w:tr>
      <w:tr>
        <w:trPr>
          <w:trHeight w:val="586" w:hRule="atLeast"/>
        </w:trPr>
        <w:tc>
          <w:tcPr>
            <w:tcW w:w="7435" w:type="dxa"/>
            <w:vAlign w:val="top"/>
            <w:gridSpan w:val="2"/>
          </w:tcPr>
          <w:p>
            <w:pPr>
              <w:pStyle w:val="TableText"/>
              <w:ind w:left="322" w:right="275" w:hanging="159"/>
              <w:spacing w:before="97" w:line="223" w:lineRule="auto"/>
              <w:rPr/>
            </w:pPr>
            <w:r>
              <w:rPr>
                <w:spacing w:val="9"/>
              </w:rPr>
              <w:t>合并房颤复发的主要预测因素的症状性持续性房颤患者</w:t>
            </w:r>
            <w:r>
              <w:rPr>
                <w:spacing w:val="-15"/>
              </w:rPr>
              <w:t xml:space="preserve"> </w:t>
            </w:r>
            <w:r>
              <w:rPr>
                <w:spacing w:val="9"/>
              </w:rPr>
              <w:t>,在使用</w:t>
            </w:r>
            <w:r>
              <w:rPr>
                <w:spacing w:val="18"/>
                <w:w w:val="102"/>
              </w:rPr>
              <w:t xml:space="preserve"> </w:t>
            </w:r>
            <w:r>
              <w:rPr>
                <w:spacing w:val="9"/>
              </w:rPr>
              <w:t>Ⅰ类或Ⅲ类 </w:t>
            </w:r>
            <w:r>
              <w:rPr/>
              <w:t>AAD</w:t>
            </w:r>
            <w:r>
              <w:rPr>
                <w:spacing w:val="8"/>
              </w:rPr>
              <w:t xml:space="preserve"> 治疗前</w:t>
            </w:r>
            <w:r>
              <w:rPr>
                <w:spacing w:val="-15"/>
              </w:rPr>
              <w:t xml:space="preserve"> </w:t>
            </w:r>
            <w:r>
              <w:rPr>
                <w:spacing w:val="8"/>
              </w:rPr>
              <w:t>,导管消融可</w:t>
            </w:r>
            <w:r>
              <w:rPr/>
              <w:t xml:space="preserve"> </w:t>
            </w:r>
            <w:r>
              <w:rPr>
                <w:spacing w:val="7"/>
              </w:rPr>
              <w:t>作一线治疗</w:t>
            </w:r>
          </w:p>
        </w:tc>
        <w:tc>
          <w:tcPr>
            <w:tcW w:w="969" w:type="dxa"/>
            <w:vAlign w:val="top"/>
          </w:tcPr>
          <w:p>
            <w:pPr>
              <w:pStyle w:val="TableText"/>
              <w:ind w:left="281"/>
              <w:spacing w:before="110" w:line="178" w:lineRule="auto"/>
              <w:rPr/>
            </w:pPr>
            <w:r>
              <w:rPr>
                <w:spacing w:val="-17"/>
              </w:rPr>
              <w:t>Ⅱb</w:t>
            </w:r>
          </w:p>
        </w:tc>
        <w:tc>
          <w:tcPr>
            <w:tcW w:w="1237" w:type="dxa"/>
            <w:vAlign w:val="top"/>
          </w:tcPr>
          <w:p>
            <w:pPr>
              <w:pStyle w:val="TableText"/>
              <w:ind w:left="512"/>
              <w:spacing w:before="122" w:line="165" w:lineRule="auto"/>
              <w:rPr/>
            </w:pPr>
            <w:r>
              <w:rPr/>
              <w:t>C</w:t>
            </w:r>
          </w:p>
        </w:tc>
      </w:tr>
      <w:tr>
        <w:trPr>
          <w:trHeight w:val="591" w:hRule="atLeast"/>
        </w:trPr>
        <w:tc>
          <w:tcPr>
            <w:tcW w:w="7435" w:type="dxa"/>
            <w:vAlign w:val="top"/>
            <w:gridSpan w:val="2"/>
          </w:tcPr>
          <w:p>
            <w:pPr>
              <w:pStyle w:val="TableText"/>
              <w:ind w:left="323" w:right="275" w:hanging="160"/>
              <w:spacing w:before="104" w:line="222" w:lineRule="auto"/>
              <w:rPr/>
            </w:pPr>
            <w:r>
              <w:rPr>
                <w:spacing w:val="11"/>
              </w:rPr>
              <w:t>对具有心血管危险因素的新诊断无症状房颤患者(</w:t>
            </w:r>
            <w:r>
              <w:rPr>
                <w:spacing w:val="-11"/>
              </w:rPr>
              <w:t xml:space="preserve"> </w:t>
            </w:r>
            <w:r>
              <w:rPr>
                <w:spacing w:val="11"/>
              </w:rPr>
              <w:t>1 年内) </w:t>
            </w:r>
            <w:r>
              <w:rPr>
                <w:spacing w:val="10"/>
              </w:rPr>
              <w:t>,可积极进行包括导管消融在内的早期节律</w:t>
            </w:r>
            <w:r>
              <w:rPr/>
              <w:t xml:space="preserve"> </w:t>
            </w:r>
            <w:r>
              <w:rPr>
                <w:spacing w:val="7"/>
              </w:rPr>
              <w:t>控制策略</w:t>
            </w:r>
          </w:p>
        </w:tc>
        <w:tc>
          <w:tcPr>
            <w:tcW w:w="969" w:type="dxa"/>
            <w:vAlign w:val="top"/>
          </w:tcPr>
          <w:p>
            <w:pPr>
              <w:pStyle w:val="TableText"/>
              <w:ind w:left="281"/>
              <w:spacing w:before="116" w:line="178" w:lineRule="auto"/>
              <w:rPr/>
            </w:pPr>
            <w:r>
              <w:rPr>
                <w:spacing w:val="-17"/>
              </w:rPr>
              <w:t>Ⅱb</w:t>
            </w:r>
          </w:p>
        </w:tc>
        <w:tc>
          <w:tcPr>
            <w:tcW w:w="1237" w:type="dxa"/>
            <w:vAlign w:val="top"/>
          </w:tcPr>
          <w:p>
            <w:pPr>
              <w:pStyle w:val="TableText"/>
              <w:ind w:left="512"/>
              <w:spacing w:before="131" w:line="162" w:lineRule="auto"/>
              <w:rPr/>
            </w:pPr>
            <w:r>
              <w:rPr/>
              <w:t>B</w:t>
            </w:r>
          </w:p>
        </w:tc>
      </w:tr>
      <w:tr>
        <w:trPr>
          <w:trHeight w:val="333" w:hRule="atLeast"/>
        </w:trPr>
        <w:tc>
          <w:tcPr>
            <w:tcW w:w="7435" w:type="dxa"/>
            <w:vAlign w:val="top"/>
            <w:gridSpan w:val="2"/>
          </w:tcPr>
          <w:p>
            <w:pPr>
              <w:pStyle w:val="TableText"/>
              <w:ind w:left="162"/>
              <w:spacing w:before="105" w:line="184" w:lineRule="auto"/>
              <w:rPr/>
            </w:pPr>
            <w:r>
              <w:rPr>
                <w:spacing w:val="8"/>
              </w:rPr>
              <w:t>存在抗凝禁忌的房颤患者</w:t>
            </w:r>
          </w:p>
        </w:tc>
        <w:tc>
          <w:tcPr>
            <w:tcW w:w="969" w:type="dxa"/>
            <w:vAlign w:val="top"/>
          </w:tcPr>
          <w:p>
            <w:pPr>
              <w:pStyle w:val="TableText"/>
              <w:ind w:left="309"/>
              <w:spacing w:before="117" w:line="179" w:lineRule="auto"/>
              <w:rPr/>
            </w:pPr>
            <w:r>
              <w:rPr/>
              <w:t>Ⅲ</w:t>
            </w:r>
          </w:p>
        </w:tc>
        <w:tc>
          <w:tcPr>
            <w:tcW w:w="1237" w:type="dxa"/>
            <w:vAlign w:val="top"/>
          </w:tcPr>
          <w:p>
            <w:pPr>
              <w:pStyle w:val="TableText"/>
              <w:ind w:left="512"/>
              <w:spacing w:before="129" w:line="165" w:lineRule="auto"/>
              <w:rPr/>
            </w:pPr>
            <w:r>
              <w:rPr/>
              <w:t>C</w:t>
            </w:r>
          </w:p>
        </w:tc>
      </w:tr>
      <w:tr>
        <w:trPr>
          <w:trHeight w:val="346" w:hRule="atLeast"/>
        </w:trPr>
        <w:tc>
          <w:tcPr>
            <w:tcW w:w="7435" w:type="dxa"/>
            <w:vAlign w:val="top"/>
            <w:gridSpan w:val="2"/>
            <w:tcBorders>
              <w:bottom w:val="single" w:color="231F20" w:sz="6" w:space="0"/>
            </w:tcBorders>
          </w:tcPr>
          <w:p>
            <w:pPr>
              <w:pStyle w:val="TableText"/>
              <w:ind w:left="162"/>
              <w:spacing w:before="107" w:line="184" w:lineRule="auto"/>
              <w:rPr/>
            </w:pPr>
            <w:r>
              <w:rPr>
                <w:spacing w:val="9"/>
              </w:rPr>
              <w:t>存在左心房/左心耳血栓的患者</w:t>
            </w:r>
          </w:p>
        </w:tc>
        <w:tc>
          <w:tcPr>
            <w:tcW w:w="969" w:type="dxa"/>
            <w:vAlign w:val="top"/>
            <w:tcBorders>
              <w:bottom w:val="single" w:color="231F20" w:sz="6" w:space="0"/>
            </w:tcBorders>
          </w:tcPr>
          <w:p>
            <w:pPr>
              <w:pStyle w:val="TableText"/>
              <w:ind w:left="309"/>
              <w:spacing w:before="118" w:line="179" w:lineRule="auto"/>
              <w:rPr/>
            </w:pPr>
            <w:r>
              <w:rPr/>
              <w:t>Ⅲ</w:t>
            </w:r>
          </w:p>
        </w:tc>
        <w:tc>
          <w:tcPr>
            <w:tcW w:w="1237" w:type="dxa"/>
            <w:vAlign w:val="top"/>
            <w:tcBorders>
              <w:bottom w:val="single" w:color="231F20" w:sz="6" w:space="0"/>
            </w:tcBorders>
          </w:tcPr>
          <w:p>
            <w:pPr>
              <w:pStyle w:val="TableText"/>
              <w:ind w:left="512"/>
              <w:spacing w:before="130" w:line="165" w:lineRule="auto"/>
              <w:rPr/>
            </w:pPr>
            <w:r>
              <w:rPr/>
              <w:t>C</w:t>
            </w:r>
          </w:p>
        </w:tc>
      </w:tr>
    </w:tbl>
    <w:p>
      <w:pPr>
        <w:pStyle w:val="BodyText"/>
        <w:ind w:left="690"/>
        <w:spacing w:before="72" w:line="193" w:lineRule="auto"/>
        <w:rPr>
          <w:sz w:val="15"/>
          <w:szCs w:val="15"/>
        </w:rPr>
      </w:pPr>
      <w:r>
        <w:rPr>
          <w:sz w:val="15"/>
          <w:szCs w:val="15"/>
          <w:spacing w:val="8"/>
        </w:rPr>
        <w:t>注</w:t>
      </w:r>
      <w:r>
        <w:rPr>
          <w:sz w:val="15"/>
          <w:szCs w:val="15"/>
          <w:spacing w:val="-11"/>
        </w:rPr>
        <w:t xml:space="preserve"> </w:t>
      </w:r>
      <w:r>
        <w:rPr>
          <w:sz w:val="15"/>
          <w:szCs w:val="15"/>
          <w:spacing w:val="8"/>
        </w:rPr>
        <w:t>:房颤为心房颤动</w:t>
      </w:r>
      <w:r>
        <w:rPr>
          <w:sz w:val="15"/>
          <w:szCs w:val="15"/>
          <w:spacing w:val="-15"/>
        </w:rPr>
        <w:t xml:space="preserve"> </w:t>
      </w:r>
      <w:r>
        <w:rPr>
          <w:sz w:val="15"/>
          <w:szCs w:val="15"/>
          <w:spacing w:val="8"/>
        </w:rPr>
        <w:t>,心衰为心力衰竭</w:t>
      </w:r>
      <w:r>
        <w:rPr>
          <w:sz w:val="15"/>
          <w:szCs w:val="15"/>
          <w:spacing w:val="-14"/>
        </w:rPr>
        <w:t xml:space="preserve"> </w:t>
      </w:r>
      <w:r>
        <w:rPr>
          <w:sz w:val="15"/>
          <w:szCs w:val="15"/>
          <w:spacing w:val="8"/>
        </w:rPr>
        <w:t>,</w:t>
      </w:r>
      <w:r>
        <w:rPr>
          <w:sz w:val="15"/>
          <w:szCs w:val="15"/>
        </w:rPr>
        <w:t>AAD</w:t>
      </w:r>
      <w:r>
        <w:rPr>
          <w:sz w:val="15"/>
          <w:szCs w:val="15"/>
          <w:spacing w:val="8"/>
        </w:rPr>
        <w:t xml:space="preserve"> 为抗心律失常药</w:t>
      </w:r>
    </w:p>
    <w:p>
      <w:pPr>
        <w:spacing w:before="84" w:line="458" w:lineRule="exact"/>
        <w:rPr/>
      </w:pPr>
      <w:r>
        <w:rPr>
          <w:position w:val="-9"/>
        </w:rPr>
        <w:drawing>
          <wp:inline distT="0" distB="0" distL="0" distR="0">
            <wp:extent cx="2772492" cy="290956"/>
            <wp:effectExtent l="0" t="0" r="0" b="0"/>
            <wp:docPr id="94" name="IM 94"/>
            <wp:cNvGraphicFramePr/>
            <a:graphic>
              <a:graphicData uri="http://schemas.openxmlformats.org/drawingml/2006/picture">
                <pic:pic>
                  <pic:nvPicPr>
                    <pic:cNvPr id="94" name="IM 94"/>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headerReference w:type="default" r:id="rId42"/>
          <w:pgSz w:w="11963" w:h="16215"/>
          <w:pgMar w:top="1193" w:right="785" w:bottom="0" w:left="819" w:header="973" w:footer="0" w:gutter="0"/>
        </w:sectPr>
        <w:rPr/>
      </w:pPr>
    </w:p>
    <w:p>
      <w:pPr>
        <w:spacing w:line="231" w:lineRule="exact"/>
        <w:rPr/>
      </w:pPr>
      <w:r>
        <w:pict>
          <v:shape id="_x0000_s148" style="position:absolute;margin-left:201.663pt;margin-top:59.6825pt;mso-position-vertical-relative:page;mso-position-horizontal-relative:page;width:336.65pt;height:0.35pt;z-index:251730944;" o:allowincell="f" filled="false" strokecolor="#231F20" strokeweight="0.33pt" coordsize="6732,6" coordorigin="0,0" path="m0,3l6732,3e">
            <v:stroke joinstyle="miter" miterlimit="10"/>
          </v:shape>
        </w:pict>
      </w:r>
      <w:r/>
    </w:p>
    <w:p>
      <w:pPr>
        <w:spacing w:line="231" w:lineRule="exact"/>
        <w:sectPr>
          <w:headerReference w:type="default" r:id="rId43"/>
          <w:pgSz w:w="11963" w:h="16215"/>
          <w:pgMar w:top="1244" w:right="785" w:bottom="0" w:left="819" w:header="973" w:footer="0" w:gutter="0"/>
          <w:cols w:equalWidth="0" w:num="1">
            <w:col w:w="10358" w:space="0"/>
          </w:cols>
        </w:sectPr>
        <w:rPr/>
      </w:pPr>
    </w:p>
    <w:p>
      <w:pPr>
        <w:pStyle w:val="BodyText"/>
        <w:ind w:left="738"/>
        <w:spacing w:before="54" w:line="184" w:lineRule="auto"/>
        <w:rPr/>
      </w:pPr>
      <w:r>
        <w:rPr>
          <w:spacing w:val="5"/>
        </w:rPr>
        <w:t>3.</w:t>
      </w:r>
      <w:r>
        <w:rPr>
          <w:spacing w:val="66"/>
        </w:rPr>
        <w:t xml:space="preserve"> </w:t>
      </w:r>
      <w:r>
        <w:rPr>
          <w:spacing w:val="5"/>
        </w:rPr>
        <w:t>房颤导管消融术式和终点</w:t>
      </w:r>
    </w:p>
    <w:p>
      <w:pPr>
        <w:pStyle w:val="BodyText"/>
        <w:ind w:left="319" w:right="245" w:firstLine="421"/>
        <w:spacing w:before="47" w:line="219" w:lineRule="auto"/>
        <w:rPr/>
      </w:pPr>
      <w:r>
        <w:rPr>
          <w:spacing w:val="5"/>
        </w:rPr>
        <w:t>房颤导管消融主要存在以下术式</w:t>
      </w:r>
      <w:r>
        <w:rPr>
          <w:spacing w:val="-26"/>
        </w:rPr>
        <w:t xml:space="preserve"> </w:t>
      </w:r>
      <w:r>
        <w:rPr>
          <w:spacing w:val="5"/>
        </w:rPr>
        <w:t>:环肺静脉电隔</w:t>
      </w:r>
      <w:r>
        <w:rPr/>
        <w:t xml:space="preserve">  </w:t>
      </w:r>
      <w:r>
        <w:rPr>
          <w:spacing w:val="-11"/>
        </w:rPr>
        <w:t>离 (</w:t>
      </w:r>
      <w:r>
        <w:rPr>
          <w:spacing w:val="-17"/>
        </w:rPr>
        <w:t xml:space="preserve"> </w:t>
      </w:r>
      <w:r>
        <w:rPr>
          <w:spacing w:val="-11"/>
        </w:rPr>
        <w:t>circumferential  pulmonary</w:t>
      </w:r>
      <w:r>
        <w:rPr>
          <w:spacing w:val="-12"/>
        </w:rPr>
        <w:t xml:space="preserve">  vein</w:t>
      </w:r>
      <w:r>
        <w:rPr>
          <w:spacing w:val="2"/>
        </w:rPr>
        <w:t xml:space="preserve">  </w:t>
      </w:r>
      <w:r>
        <w:rPr>
          <w:spacing w:val="-12"/>
        </w:rPr>
        <w:t>isolation</w:t>
      </w:r>
      <w:r>
        <w:rPr>
          <w:spacing w:val="-21"/>
        </w:rPr>
        <w:t xml:space="preserve"> </w:t>
      </w:r>
      <w:r>
        <w:rPr>
          <w:spacing w:val="-12"/>
        </w:rPr>
        <w:t>, CPVI ) ,</w:t>
      </w:r>
      <w:r>
        <w:rPr/>
        <w:t xml:space="preserve">  </w:t>
      </w:r>
      <w:r>
        <w:rPr/>
        <w:t>CPVI</w:t>
      </w:r>
      <w:r>
        <w:rPr>
          <w:spacing w:val="8"/>
        </w:rPr>
        <w:t xml:space="preserve"> 基础上联合线性消融、非肺静脉触发灶消融、</w:t>
      </w:r>
      <w:r>
        <w:rPr>
          <w:spacing w:val="6"/>
        </w:rPr>
        <w:t xml:space="preserve"> </w:t>
      </w:r>
      <w:r>
        <w:rPr>
          <w:spacing w:val="-9"/>
        </w:rPr>
        <w:t>基质标测消融、碎裂电位(</w:t>
      </w:r>
      <w:r>
        <w:rPr>
          <w:spacing w:val="-25"/>
        </w:rPr>
        <w:t xml:space="preserve"> </w:t>
      </w:r>
      <w:r>
        <w:rPr>
          <w:spacing w:val="-9"/>
        </w:rPr>
        <w:t>complex</w:t>
      </w:r>
      <w:r>
        <w:rPr>
          <w:spacing w:val="29"/>
          <w:w w:val="101"/>
        </w:rPr>
        <w:t xml:space="preserve"> </w:t>
      </w:r>
      <w:r>
        <w:rPr>
          <w:spacing w:val="-9"/>
        </w:rPr>
        <w:t>fractionated</w:t>
      </w:r>
      <w:r>
        <w:rPr>
          <w:spacing w:val="35"/>
        </w:rPr>
        <w:t xml:space="preserve"> </w:t>
      </w:r>
      <w:r>
        <w:rPr>
          <w:spacing w:val="-9"/>
        </w:rPr>
        <w:t>atrial</w:t>
      </w:r>
      <w:r>
        <w:rPr/>
        <w:t xml:space="preserve">  </w:t>
      </w:r>
      <w:r>
        <w:rPr>
          <w:spacing w:val="-10"/>
        </w:rPr>
        <w:t>electrogram</w:t>
      </w:r>
      <w:r>
        <w:rPr>
          <w:spacing w:val="-3"/>
        </w:rPr>
        <w:t xml:space="preserve"> </w:t>
      </w:r>
      <w:r>
        <w:rPr>
          <w:spacing w:val="-10"/>
        </w:rPr>
        <w:t>,</w:t>
      </w:r>
      <w:r>
        <w:rPr>
          <w:spacing w:val="-28"/>
        </w:rPr>
        <w:t xml:space="preserve"> </w:t>
      </w:r>
      <w:r>
        <w:rPr>
          <w:spacing w:val="-10"/>
        </w:rPr>
        <w:t>CFAE )</w:t>
      </w:r>
      <w:r>
        <w:rPr>
          <w:spacing w:val="11"/>
        </w:rPr>
        <w:t xml:space="preserve"> </w:t>
      </w:r>
      <w:r>
        <w:rPr>
          <w:spacing w:val="-10"/>
        </w:rPr>
        <w:t>消</w:t>
      </w:r>
      <w:r>
        <w:rPr>
          <w:spacing w:val="-19"/>
        </w:rPr>
        <w:t xml:space="preserve"> </w:t>
      </w:r>
      <w:r>
        <w:rPr>
          <w:spacing w:val="-10"/>
        </w:rPr>
        <w:t>融、转</w:t>
      </w:r>
      <w:r>
        <w:rPr>
          <w:spacing w:val="-19"/>
        </w:rPr>
        <w:t xml:space="preserve"> </w:t>
      </w:r>
      <w:r>
        <w:rPr>
          <w:spacing w:val="-10"/>
        </w:rPr>
        <w:t>子</w:t>
      </w:r>
      <w:r>
        <w:rPr>
          <w:spacing w:val="-21"/>
        </w:rPr>
        <w:t xml:space="preserve"> </w:t>
      </w:r>
      <w:r>
        <w:rPr>
          <w:spacing w:val="-10"/>
        </w:rPr>
        <w:t>标</w:t>
      </w:r>
      <w:r>
        <w:rPr>
          <w:spacing w:val="-20"/>
        </w:rPr>
        <w:t xml:space="preserve"> </w:t>
      </w:r>
      <w:r>
        <w:rPr>
          <w:spacing w:val="-10"/>
        </w:rPr>
        <w:t>测</w:t>
      </w:r>
      <w:r>
        <w:rPr>
          <w:spacing w:val="-14"/>
        </w:rPr>
        <w:t xml:space="preserve"> </w:t>
      </w:r>
      <w:r>
        <w:rPr>
          <w:spacing w:val="-10"/>
        </w:rPr>
        <w:t>消</w:t>
      </w:r>
      <w:r>
        <w:rPr>
          <w:spacing w:val="-18"/>
        </w:rPr>
        <w:t xml:space="preserve"> </w:t>
      </w:r>
      <w:r>
        <w:rPr>
          <w:spacing w:val="-10"/>
        </w:rPr>
        <w:t>融、神</w:t>
      </w:r>
      <w:r>
        <w:rPr>
          <w:spacing w:val="-16"/>
        </w:rPr>
        <w:t xml:space="preserve"> </w:t>
      </w:r>
      <w:r>
        <w:rPr>
          <w:spacing w:val="-10"/>
        </w:rPr>
        <w:t>经</w:t>
      </w:r>
      <w:r>
        <w:rPr>
          <w:spacing w:val="-17"/>
        </w:rPr>
        <w:t xml:space="preserve"> </w:t>
      </w:r>
      <w:r>
        <w:rPr>
          <w:spacing w:val="-10"/>
        </w:rPr>
        <w:t>节</w:t>
      </w:r>
      <w:r>
        <w:rPr/>
        <w:t xml:space="preserve">  </w:t>
      </w:r>
      <w:r>
        <w:rPr>
          <w:spacing w:val="-2"/>
        </w:rPr>
        <w:t>(</w:t>
      </w:r>
      <w:r>
        <w:rPr>
          <w:spacing w:val="-17"/>
        </w:rPr>
        <w:t xml:space="preserve"> </w:t>
      </w:r>
      <w:r>
        <w:rPr>
          <w:spacing w:val="-2"/>
        </w:rPr>
        <w:t>ganglion</w:t>
      </w:r>
      <w:r>
        <w:rPr>
          <w:spacing w:val="-19"/>
        </w:rPr>
        <w:t xml:space="preserve"> </w:t>
      </w:r>
      <w:r>
        <w:rPr>
          <w:spacing w:val="-2"/>
        </w:rPr>
        <w:t>,GP)</w:t>
      </w:r>
      <w:r>
        <w:rPr>
          <w:spacing w:val="-27"/>
        </w:rPr>
        <w:t xml:space="preserve"> </w:t>
      </w:r>
      <w:r>
        <w:rPr>
          <w:spacing w:val="-2"/>
        </w:rPr>
        <w:t>消融以及新近出现的 Mashall 静脉无</w:t>
      </w:r>
      <w:r>
        <w:rPr/>
        <w:t xml:space="preserve">  </w:t>
      </w:r>
      <w:r>
        <w:rPr>
          <w:spacing w:val="7"/>
        </w:rPr>
        <w:t>水酒精消融等。</w:t>
      </w:r>
    </w:p>
    <w:p>
      <w:pPr>
        <w:pStyle w:val="BodyText"/>
        <w:ind w:left="316" w:right="325" w:firstLine="443"/>
        <w:spacing w:before="8" w:line="220" w:lineRule="auto"/>
        <w:jc w:val="both"/>
        <w:rPr/>
      </w:pPr>
      <w:r>
        <w:rPr>
          <w:spacing w:val="11"/>
        </w:rPr>
        <w:t>(1)</w:t>
      </w:r>
      <w:r>
        <w:rPr>
          <w:spacing w:val="-27"/>
        </w:rPr>
        <w:t xml:space="preserve"> </w:t>
      </w:r>
      <w:r>
        <w:rPr/>
        <w:t>CPVI</w:t>
      </w:r>
      <w:r>
        <w:rPr>
          <w:spacing w:val="-18"/>
        </w:rPr>
        <w:t xml:space="preserve"> </w:t>
      </w:r>
      <w:r>
        <w:rPr>
          <w:spacing w:val="11"/>
        </w:rPr>
        <w:t>:是房颤消融的基石</w:t>
      </w:r>
      <w:r>
        <w:rPr>
          <w:sz w:val="11"/>
          <w:szCs w:val="11"/>
          <w:spacing w:val="11"/>
          <w:position w:val="8"/>
        </w:rPr>
        <w:t>[54]</w:t>
      </w:r>
      <w:r>
        <w:rPr>
          <w:sz w:val="11"/>
          <w:szCs w:val="11"/>
          <w:spacing w:val="21"/>
          <w:w w:val="101"/>
          <w:position w:val="8"/>
        </w:rPr>
        <w:t xml:space="preserve"> </w:t>
      </w:r>
      <w:r>
        <w:rPr>
          <w:spacing w:val="11"/>
        </w:rPr>
        <w:t>。</w:t>
      </w:r>
      <w:r>
        <w:rPr>
          <w:spacing w:val="-18"/>
        </w:rPr>
        <w:t xml:space="preserve"> </w:t>
      </w:r>
      <w:r>
        <w:rPr>
          <w:spacing w:val="11"/>
        </w:rPr>
        <w:t>目前多采用</w:t>
      </w:r>
      <w:r>
        <w:rPr/>
        <w:t xml:space="preserve"> </w:t>
      </w:r>
      <w:r>
        <w:rPr>
          <w:spacing w:val="12"/>
        </w:rPr>
        <w:t>环肺静脉前庭电隔离(</w:t>
      </w:r>
      <w:r>
        <w:rPr>
          <w:spacing w:val="-16"/>
        </w:rPr>
        <w:t xml:space="preserve"> </w:t>
      </w:r>
      <w:r>
        <w:rPr/>
        <w:t>PVAI</w:t>
      </w:r>
      <w:r>
        <w:rPr>
          <w:spacing w:val="12"/>
        </w:rPr>
        <w:t>) ,终点为肺静脉内与左</w:t>
      </w:r>
      <w:r>
        <w:rPr/>
        <w:t xml:space="preserve"> </w:t>
      </w:r>
      <w:r>
        <w:rPr>
          <w:spacing w:val="14"/>
        </w:rPr>
        <w:t>心房传导双向阻滞</w:t>
      </w:r>
      <w:r>
        <w:rPr>
          <w:spacing w:val="-10"/>
        </w:rPr>
        <w:t xml:space="preserve"> </w:t>
      </w:r>
      <w:r>
        <w:rPr>
          <w:spacing w:val="14"/>
        </w:rPr>
        <w:t>,可应用标测或消融导管记录肺</w:t>
      </w:r>
      <w:r>
        <w:rPr/>
        <w:t xml:space="preserve"> </w:t>
      </w:r>
      <w:r>
        <w:rPr>
          <w:spacing w:val="9"/>
        </w:rPr>
        <w:t>静脉电位或起搏验证</w:t>
      </w:r>
      <w:r>
        <w:rPr>
          <w:sz w:val="11"/>
          <w:szCs w:val="11"/>
          <w:spacing w:val="9"/>
          <w:position w:val="8"/>
        </w:rPr>
        <w:t>[305-306]</w:t>
      </w:r>
      <w:r>
        <w:rPr>
          <w:sz w:val="11"/>
          <w:szCs w:val="11"/>
          <w:spacing w:val="21"/>
          <w:position w:val="8"/>
        </w:rPr>
        <w:t xml:space="preserve"> </w:t>
      </w:r>
      <w:r>
        <w:rPr>
          <w:spacing w:val="9"/>
        </w:rPr>
        <w:t>。前</w:t>
      </w:r>
      <w:r>
        <w:rPr>
          <w:spacing w:val="8"/>
        </w:rPr>
        <w:t>庭定位采用肺静脉</w:t>
      </w:r>
      <w:r>
        <w:rPr/>
        <w:t xml:space="preserve"> </w:t>
      </w:r>
      <w:r>
        <w:rPr>
          <w:spacing w:val="16"/>
        </w:rPr>
        <w:t>造影和三维标测系统相结合的方法</w:t>
      </w:r>
      <w:r>
        <w:rPr>
          <w:spacing w:val="-21"/>
        </w:rPr>
        <w:t xml:space="preserve"> </w:t>
      </w:r>
      <w:r>
        <w:rPr>
          <w:spacing w:val="16"/>
        </w:rPr>
        <w:t>,或 </w:t>
      </w:r>
      <w:r>
        <w:rPr/>
        <w:t>CT</w:t>
      </w:r>
      <w:r>
        <w:rPr>
          <w:spacing w:val="16"/>
        </w:rPr>
        <w:t xml:space="preserve"> 影像与</w:t>
      </w:r>
      <w:r>
        <w:rPr/>
        <w:t xml:space="preserve"> </w:t>
      </w:r>
      <w:r>
        <w:rPr>
          <w:spacing w:val="7"/>
        </w:rPr>
        <w:t>三维模型的融合</w:t>
      </w:r>
      <w:r>
        <w:rPr>
          <w:spacing w:val="-21"/>
        </w:rPr>
        <w:t xml:space="preserve"> </w:t>
      </w:r>
      <w:r>
        <w:rPr>
          <w:spacing w:val="7"/>
        </w:rPr>
        <w:t>,也可借助 </w:t>
      </w:r>
      <w:r>
        <w:rPr/>
        <w:t>ICE</w:t>
      </w:r>
      <w:r>
        <w:rPr>
          <w:sz w:val="11"/>
          <w:szCs w:val="11"/>
          <w:spacing w:val="7"/>
          <w:position w:val="8"/>
        </w:rPr>
        <w:t>[307-308]</w:t>
      </w:r>
      <w:r>
        <w:rPr>
          <w:sz w:val="11"/>
          <w:szCs w:val="11"/>
          <w:spacing w:val="21"/>
          <w:position w:val="8"/>
        </w:rPr>
        <w:t xml:space="preserve"> </w:t>
      </w:r>
      <w:r>
        <w:rPr>
          <w:spacing w:val="7"/>
        </w:rPr>
        <w:t>。精准前庭定</w:t>
      </w:r>
      <w:r>
        <w:rPr/>
        <w:t xml:space="preserve"> </w:t>
      </w:r>
      <w:r>
        <w:rPr>
          <w:spacing w:val="10"/>
        </w:rPr>
        <w:t>位非常重要</w:t>
      </w:r>
      <w:r>
        <w:rPr>
          <w:spacing w:val="-18"/>
        </w:rPr>
        <w:t xml:space="preserve"> </w:t>
      </w:r>
      <w:r>
        <w:rPr>
          <w:spacing w:val="10"/>
        </w:rPr>
        <w:t>,它既可增加消融成功率</w:t>
      </w:r>
      <w:r>
        <w:rPr>
          <w:spacing w:val="-21"/>
        </w:rPr>
        <w:t xml:space="preserve"> </w:t>
      </w:r>
      <w:r>
        <w:rPr>
          <w:spacing w:val="10"/>
        </w:rPr>
        <w:t>,也可预防肺静</w:t>
      </w:r>
      <w:r>
        <w:rPr/>
        <w:t xml:space="preserve"> </w:t>
      </w:r>
      <w:r>
        <w:rPr>
          <w:spacing w:val="8"/>
        </w:rPr>
        <w:t>脉狭窄的并发症</w:t>
      </w:r>
      <w:r>
        <w:rPr>
          <w:spacing w:val="-30"/>
        </w:rPr>
        <w:t xml:space="preserve"> </w:t>
      </w:r>
      <w:r>
        <w:rPr>
          <w:spacing w:val="8"/>
        </w:rPr>
        <w:t>。消融能量的有效释放及损伤面的</w:t>
      </w:r>
      <w:r>
        <w:rPr/>
        <w:t xml:space="preserve"> </w:t>
      </w:r>
      <w:r>
        <w:rPr>
          <w:spacing w:val="8"/>
        </w:rPr>
        <w:t>大小在永久肺静脉隔离中起到关键作用</w:t>
      </w:r>
      <w:r>
        <w:rPr>
          <w:spacing w:val="-30"/>
        </w:rPr>
        <w:t xml:space="preserve"> </w:t>
      </w:r>
      <w:r>
        <w:rPr>
          <w:spacing w:val="8"/>
        </w:rPr>
        <w:t>。损伤范围</w:t>
      </w:r>
      <w:r>
        <w:rPr/>
        <w:t xml:space="preserve"> </w:t>
      </w:r>
      <w:r>
        <w:rPr/>
        <w:t>及是否透壁取决于导管的稳定性、接触压力、能量输</w:t>
      </w:r>
      <w:r>
        <w:rPr>
          <w:spacing w:val="5"/>
        </w:rPr>
        <w:t xml:space="preserve"> </w:t>
      </w:r>
      <w:r>
        <w:rPr>
          <w:spacing w:val="11"/>
        </w:rPr>
        <w:t>出、温度和消融时间</w:t>
      </w:r>
      <w:r>
        <w:rPr>
          <w:sz w:val="11"/>
          <w:szCs w:val="11"/>
          <w:spacing w:val="11"/>
          <w:position w:val="8"/>
        </w:rPr>
        <w:t>[309]</w:t>
      </w:r>
      <w:r>
        <w:rPr>
          <w:sz w:val="11"/>
          <w:szCs w:val="11"/>
          <w:spacing w:val="31"/>
          <w:position w:val="8"/>
        </w:rPr>
        <w:t xml:space="preserve"> </w:t>
      </w:r>
      <w:r>
        <w:rPr>
          <w:spacing w:val="11"/>
        </w:rPr>
        <w:t>。肺静脉初始隔离后观察</w:t>
      </w:r>
      <w:r>
        <w:rPr/>
        <w:t xml:space="preserve"> </w:t>
      </w:r>
      <w:r>
        <w:rPr>
          <w:spacing w:val="5"/>
        </w:rPr>
        <w:t>20</w:t>
      </w:r>
      <w:r>
        <w:rPr>
          <w:spacing w:val="-13"/>
        </w:rPr>
        <w:t xml:space="preserve"> </w:t>
      </w:r>
      <w:r>
        <w:rPr>
          <w:spacing w:val="5"/>
        </w:rPr>
        <w:t>~</w:t>
      </w:r>
      <w:r>
        <w:rPr>
          <w:spacing w:val="-23"/>
        </w:rPr>
        <w:t xml:space="preserve"> </w:t>
      </w:r>
      <w:r>
        <w:rPr>
          <w:spacing w:val="5"/>
        </w:rPr>
        <w:t>30</w:t>
      </w:r>
      <w:r>
        <w:rPr>
          <w:spacing w:val="22"/>
          <w:w w:val="101"/>
        </w:rPr>
        <w:t xml:space="preserve"> </w:t>
      </w:r>
      <w:r>
        <w:rPr/>
        <w:t>min</w:t>
      </w:r>
      <w:r>
        <w:rPr>
          <w:spacing w:val="5"/>
        </w:rPr>
        <w:t xml:space="preserve"> 并验证双向阻滞可提高永久隔离率</w:t>
      </w:r>
      <w:r>
        <w:rPr>
          <w:spacing w:val="-22"/>
        </w:rPr>
        <w:t xml:space="preserve"> </w:t>
      </w:r>
      <w:r>
        <w:rPr>
          <w:spacing w:val="5"/>
        </w:rPr>
        <w:t>,部</w:t>
      </w:r>
      <w:r>
        <w:rPr/>
        <w:t xml:space="preserve"> </w:t>
      </w:r>
      <w:r>
        <w:rPr>
          <w:spacing w:val="-2"/>
        </w:rPr>
        <w:t>分特殊的患者可延长观察到 60</w:t>
      </w:r>
      <w:r>
        <w:rPr>
          <w:spacing w:val="23"/>
        </w:rPr>
        <w:t xml:space="preserve"> </w:t>
      </w:r>
      <w:r>
        <w:rPr>
          <w:spacing w:val="-2"/>
        </w:rPr>
        <w:t>min 和 90</w:t>
      </w:r>
      <w:r>
        <w:rPr>
          <w:spacing w:val="22"/>
          <w:w w:val="101"/>
        </w:rPr>
        <w:t xml:space="preserve"> </w:t>
      </w:r>
      <w:r>
        <w:rPr>
          <w:spacing w:val="-2"/>
        </w:rPr>
        <w:t>mi</w:t>
      </w:r>
      <w:r>
        <w:rPr>
          <w:spacing w:val="-3"/>
        </w:rPr>
        <w:t>n</w:t>
      </w:r>
      <w:r>
        <w:rPr>
          <w:sz w:val="11"/>
          <w:szCs w:val="11"/>
          <w:spacing w:val="-3"/>
          <w:position w:val="8"/>
        </w:rPr>
        <w:t>[310]</w:t>
      </w:r>
      <w:r>
        <w:rPr>
          <w:sz w:val="11"/>
          <w:szCs w:val="11"/>
          <w:spacing w:val="8"/>
          <w:w w:val="101"/>
          <w:position w:val="8"/>
        </w:rPr>
        <w:t xml:space="preserve"> </w:t>
      </w:r>
      <w:r>
        <w:rPr>
          <w:spacing w:val="-3"/>
        </w:rPr>
        <w:t>。</w:t>
      </w:r>
    </w:p>
    <w:p>
      <w:pPr>
        <w:pStyle w:val="BodyText"/>
        <w:ind w:left="320" w:right="325" w:firstLine="417"/>
        <w:spacing w:before="11" w:line="219" w:lineRule="auto"/>
        <w:jc w:val="both"/>
        <w:rPr/>
      </w:pPr>
      <w:r>
        <w:rPr>
          <w:spacing w:val="14"/>
        </w:rPr>
        <w:t>肺静脉传入阻滞为标准的硬性终点</w:t>
      </w:r>
      <w:r>
        <w:rPr>
          <w:spacing w:val="-3"/>
        </w:rPr>
        <w:t xml:space="preserve"> </w:t>
      </w:r>
      <w:r>
        <w:rPr>
          <w:spacing w:val="14"/>
        </w:rPr>
        <w:t>,传出阻滞</w:t>
      </w:r>
      <w:r>
        <w:rPr/>
        <w:t xml:space="preserve"> </w:t>
      </w:r>
      <w:r>
        <w:rPr>
          <w:spacing w:val="14"/>
        </w:rPr>
        <w:t>(</w:t>
      </w:r>
      <w:r>
        <w:rPr>
          <w:spacing w:val="-35"/>
        </w:rPr>
        <w:t xml:space="preserve"> </w:t>
      </w:r>
      <w:r>
        <w:rPr>
          <w:spacing w:val="14"/>
        </w:rPr>
        <w:t>稳定肺静脉-左房传导缺失)</w:t>
      </w:r>
      <w:r>
        <w:rPr>
          <w:spacing w:val="-24"/>
        </w:rPr>
        <w:t xml:space="preserve"> </w:t>
      </w:r>
      <w:r>
        <w:rPr>
          <w:spacing w:val="14"/>
        </w:rPr>
        <w:t>是阻止肺静脉触发房</w:t>
      </w:r>
      <w:r>
        <w:rPr/>
        <w:t xml:space="preserve"> </w:t>
      </w:r>
      <w:r>
        <w:rPr>
          <w:spacing w:val="11"/>
        </w:rPr>
        <w:t>颤的最终目标</w:t>
      </w:r>
      <w:r>
        <w:rPr>
          <w:sz w:val="11"/>
          <w:szCs w:val="11"/>
          <w:spacing w:val="11"/>
          <w:position w:val="8"/>
        </w:rPr>
        <w:t>[311]</w:t>
      </w:r>
      <w:r>
        <w:rPr>
          <w:sz w:val="11"/>
          <w:szCs w:val="11"/>
          <w:spacing w:val="27"/>
          <w:w w:val="101"/>
          <w:position w:val="8"/>
        </w:rPr>
        <w:t xml:space="preserve"> </w:t>
      </w:r>
      <w:r>
        <w:rPr>
          <w:spacing w:val="11"/>
        </w:rPr>
        <w:t>。传出阻滞可以通过以下方法证</w:t>
      </w:r>
      <w:r>
        <w:rPr/>
        <w:t xml:space="preserve"> </w:t>
      </w:r>
      <w:r>
        <w:rPr>
          <w:spacing w:val="5"/>
        </w:rPr>
        <w:t>实</w:t>
      </w:r>
      <w:r>
        <w:rPr>
          <w:spacing w:val="-20"/>
        </w:rPr>
        <w:t xml:space="preserve"> </w:t>
      </w:r>
      <w:r>
        <w:rPr>
          <w:spacing w:val="5"/>
        </w:rPr>
        <w:t>:环状电极沿肺静脉记录到的自发电位、持续心律</w:t>
      </w:r>
      <w:r>
        <w:rPr/>
        <w:t xml:space="preserve"> </w:t>
      </w:r>
      <w:r>
        <w:rPr>
          <w:spacing w:val="8"/>
        </w:rPr>
        <w:t>失常、肺静脉内起搏与窦律分离</w:t>
      </w:r>
      <w:r>
        <w:rPr>
          <w:spacing w:val="-32"/>
        </w:rPr>
        <w:t xml:space="preserve"> </w:t>
      </w:r>
      <w:r>
        <w:rPr>
          <w:spacing w:val="8"/>
        </w:rPr>
        <w:t>。肺静脉内起</w:t>
      </w:r>
      <w:r>
        <w:rPr>
          <w:spacing w:val="7"/>
        </w:rPr>
        <w:t>搏无</w:t>
      </w:r>
      <w:r>
        <w:rPr/>
        <w:t xml:space="preserve"> </w:t>
      </w:r>
      <w:r>
        <w:rPr>
          <w:spacing w:val="14"/>
        </w:rPr>
        <w:t>法传出可证实传出阻滞</w:t>
      </w:r>
      <w:r>
        <w:rPr>
          <w:spacing w:val="-14"/>
        </w:rPr>
        <w:t xml:space="preserve"> </w:t>
      </w:r>
      <w:r>
        <w:rPr>
          <w:spacing w:val="14"/>
        </w:rPr>
        <w:t>,但需避免邻近心房组织远</w:t>
      </w:r>
      <w:r>
        <w:rPr/>
        <w:t xml:space="preserve"> </w:t>
      </w:r>
      <w:r>
        <w:rPr>
          <w:spacing w:val="11"/>
        </w:rPr>
        <w:t>场夺获而导致误判</w:t>
      </w:r>
      <w:r>
        <w:rPr>
          <w:sz w:val="11"/>
          <w:szCs w:val="11"/>
          <w:spacing w:val="11"/>
          <w:position w:val="8"/>
        </w:rPr>
        <w:t>[312]</w:t>
      </w:r>
      <w:r>
        <w:rPr>
          <w:sz w:val="11"/>
          <w:szCs w:val="11"/>
          <w:spacing w:val="27"/>
          <w:w w:val="101"/>
          <w:position w:val="8"/>
        </w:rPr>
        <w:t xml:space="preserve"> </w:t>
      </w:r>
      <w:r>
        <w:rPr>
          <w:spacing w:val="11"/>
        </w:rPr>
        <w:t>。肺静脉隔离完整性还可借</w:t>
      </w:r>
      <w:r>
        <w:rPr/>
        <w:t xml:space="preserve"> </w:t>
      </w:r>
      <w:r>
        <w:rPr>
          <w:spacing w:val="8"/>
        </w:rPr>
        <w:t>助药物及电刺激起搏夺获验证</w:t>
      </w:r>
      <w:r>
        <w:rPr>
          <w:sz w:val="11"/>
          <w:szCs w:val="11"/>
          <w:spacing w:val="8"/>
          <w:position w:val="8"/>
        </w:rPr>
        <w:t>[313] </w:t>
      </w:r>
      <w:r>
        <w:rPr>
          <w:spacing w:val="8"/>
        </w:rPr>
        <w:t>。</w:t>
      </w:r>
    </w:p>
    <w:p>
      <w:pPr>
        <w:pStyle w:val="BodyText"/>
        <w:ind w:left="319" w:right="247" w:firstLine="440"/>
        <w:spacing w:line="220" w:lineRule="auto"/>
        <w:jc w:val="both"/>
        <w:rPr/>
      </w:pPr>
      <w:r>
        <w:rPr>
          <w:spacing w:val="14"/>
        </w:rPr>
        <w:t>(2)</w:t>
      </w:r>
      <w:r>
        <w:rPr>
          <w:spacing w:val="-25"/>
        </w:rPr>
        <w:t xml:space="preserve"> </w:t>
      </w:r>
      <w:r>
        <w:rPr/>
        <w:t>CPVI</w:t>
      </w:r>
      <w:r>
        <w:rPr>
          <w:spacing w:val="14"/>
        </w:rPr>
        <w:t xml:space="preserve"> 基础上的复合术式</w:t>
      </w:r>
      <w:r>
        <w:rPr>
          <w:spacing w:val="-20"/>
        </w:rPr>
        <w:t xml:space="preserve"> </w:t>
      </w:r>
      <w:r>
        <w:rPr>
          <w:spacing w:val="14"/>
        </w:rPr>
        <w:t>:持续性或长程持</w:t>
      </w:r>
      <w:r>
        <w:rPr/>
        <w:t xml:space="preserve">  </w:t>
      </w:r>
      <w:r>
        <w:rPr>
          <w:spacing w:val="11"/>
        </w:rPr>
        <w:t>续性房颤</w:t>
      </w:r>
      <w:r>
        <w:rPr>
          <w:spacing w:val="-10"/>
        </w:rPr>
        <w:t xml:space="preserve"> </w:t>
      </w:r>
      <w:r>
        <w:rPr>
          <w:spacing w:val="11"/>
        </w:rPr>
        <w:t>,单纯 </w:t>
      </w:r>
      <w:r>
        <w:rPr/>
        <w:t>CPVI</w:t>
      </w:r>
      <w:r>
        <w:rPr>
          <w:spacing w:val="19"/>
          <w:w w:val="101"/>
        </w:rPr>
        <w:t xml:space="preserve"> </w:t>
      </w:r>
      <w:r>
        <w:rPr>
          <w:spacing w:val="11"/>
        </w:rPr>
        <w:t>的窦律维持率欠佳</w:t>
      </w:r>
      <w:r>
        <w:rPr>
          <w:spacing w:val="-21"/>
        </w:rPr>
        <w:t xml:space="preserve"> </w:t>
      </w:r>
      <w:r>
        <w:rPr>
          <w:spacing w:val="11"/>
        </w:rPr>
        <w:t>,需考虑联</w:t>
      </w:r>
      <w:r>
        <w:rPr/>
        <w:t xml:space="preserve">  </w:t>
      </w:r>
      <w:r>
        <w:rPr>
          <w:spacing w:val="8"/>
        </w:rPr>
        <w:t>合其他消融术式</w:t>
      </w:r>
      <w:r>
        <w:rPr>
          <w:spacing w:val="-11"/>
        </w:rPr>
        <w:t xml:space="preserve"> </w:t>
      </w:r>
      <w:r>
        <w:rPr>
          <w:spacing w:val="8"/>
        </w:rPr>
        <w:t>,可对不同患者行个性化消融策略。</w:t>
      </w:r>
      <w:r>
        <w:rPr/>
        <w:t xml:space="preserve"> </w:t>
      </w:r>
      <w:r>
        <w:rPr>
          <w:spacing w:val="9"/>
        </w:rPr>
        <w:t>常见的附加消融术式为线性消融、非肺静脉触发灶</w:t>
      </w:r>
      <w:r>
        <w:rPr>
          <w:spacing w:val="2"/>
        </w:rPr>
        <w:t xml:space="preserve">  </w:t>
      </w:r>
      <w:r>
        <w:rPr>
          <w:spacing w:val="-2"/>
        </w:rPr>
        <w:t>消融、基质标测消融等。</w:t>
      </w:r>
    </w:p>
    <w:p>
      <w:pPr>
        <w:pStyle w:val="BodyText"/>
        <w:ind w:left="320" w:right="325" w:firstLine="432"/>
        <w:spacing w:before="7" w:line="219" w:lineRule="auto"/>
        <w:jc w:val="both"/>
        <w:rPr/>
      </w:pPr>
      <w:r>
        <w:rPr>
          <w:spacing w:val="22"/>
        </w:rPr>
        <w:t>1)</w:t>
      </w:r>
      <w:r>
        <w:rPr>
          <w:spacing w:val="-29"/>
        </w:rPr>
        <w:t xml:space="preserve"> </w:t>
      </w:r>
      <w:r>
        <w:rPr>
          <w:spacing w:val="22"/>
        </w:rPr>
        <w:t>线性消融</w:t>
      </w:r>
      <w:r>
        <w:rPr>
          <w:spacing w:val="-20"/>
        </w:rPr>
        <w:t xml:space="preserve"> </w:t>
      </w:r>
      <w:r>
        <w:rPr>
          <w:spacing w:val="22"/>
        </w:rPr>
        <w:t>:</w:t>
      </w:r>
      <w:r>
        <w:rPr>
          <w:spacing w:val="-31"/>
        </w:rPr>
        <w:t xml:space="preserve"> </w:t>
      </w:r>
      <w:r>
        <w:rPr>
          <w:spacing w:val="22"/>
        </w:rPr>
        <w:t>线性消融为常用的附加消融术</w:t>
      </w:r>
      <w:r>
        <w:rPr/>
        <w:t xml:space="preserve"> </w:t>
      </w:r>
      <w:r>
        <w:rPr>
          <w:spacing w:val="3"/>
        </w:rPr>
        <w:t>式</w:t>
      </w:r>
      <w:r>
        <w:rPr>
          <w:spacing w:val="-20"/>
        </w:rPr>
        <w:t xml:space="preserve"> </w:t>
      </w:r>
      <w:r>
        <w:rPr>
          <w:spacing w:val="3"/>
        </w:rPr>
        <w:t>,</w:t>
      </w:r>
      <w:r>
        <w:rPr>
          <w:spacing w:val="-14"/>
        </w:rPr>
        <w:t xml:space="preserve"> </w:t>
      </w:r>
      <w:r>
        <w:rPr>
          <w:spacing w:val="3"/>
        </w:rPr>
        <w:t>目的在于阻断折返路径、改变房内激动、延长激</w:t>
      </w:r>
      <w:r>
        <w:rPr/>
        <w:t xml:space="preserve"> </w:t>
      </w:r>
      <w:r>
        <w:rPr>
          <w:spacing w:val="8"/>
        </w:rPr>
        <w:t>动周长、改善心房基质</w:t>
      </w:r>
      <w:r>
        <w:rPr>
          <w:spacing w:val="-32"/>
        </w:rPr>
        <w:t xml:space="preserve"> </w:t>
      </w:r>
      <w:r>
        <w:rPr>
          <w:spacing w:val="8"/>
        </w:rPr>
        <w:t>。常见的消融线为三尖</w:t>
      </w:r>
      <w:r>
        <w:rPr>
          <w:spacing w:val="7"/>
        </w:rPr>
        <w:t>瓣峡</w:t>
      </w:r>
      <w:r>
        <w:rPr/>
        <w:t xml:space="preserve"> </w:t>
      </w:r>
      <w:r>
        <w:rPr>
          <w:spacing w:val="-4"/>
        </w:rPr>
        <w:t>部线、二</w:t>
      </w:r>
      <w:r>
        <w:rPr>
          <w:spacing w:val="-16"/>
        </w:rPr>
        <w:t xml:space="preserve"> </w:t>
      </w:r>
      <w:r>
        <w:rPr>
          <w:spacing w:val="-4"/>
        </w:rPr>
        <w:t>尖</w:t>
      </w:r>
      <w:r>
        <w:rPr>
          <w:spacing w:val="-31"/>
        </w:rPr>
        <w:t xml:space="preserve"> </w:t>
      </w:r>
      <w:r>
        <w:rPr>
          <w:spacing w:val="-4"/>
        </w:rPr>
        <w:t>瓣</w:t>
      </w:r>
      <w:r>
        <w:rPr>
          <w:spacing w:val="-25"/>
        </w:rPr>
        <w:t xml:space="preserve"> </w:t>
      </w:r>
      <w:r>
        <w:rPr>
          <w:spacing w:val="-4"/>
        </w:rPr>
        <w:t>峡</w:t>
      </w:r>
      <w:r>
        <w:rPr>
          <w:spacing w:val="-28"/>
        </w:rPr>
        <w:t xml:space="preserve"> </w:t>
      </w:r>
      <w:r>
        <w:rPr>
          <w:spacing w:val="-4"/>
        </w:rPr>
        <w:t>部</w:t>
      </w:r>
      <w:r>
        <w:rPr>
          <w:spacing w:val="-28"/>
        </w:rPr>
        <w:t xml:space="preserve"> </w:t>
      </w:r>
      <w:r>
        <w:rPr>
          <w:spacing w:val="-4"/>
        </w:rPr>
        <w:t>线、后</w:t>
      </w:r>
      <w:r>
        <w:rPr>
          <w:spacing w:val="-27"/>
        </w:rPr>
        <w:t xml:space="preserve"> </w:t>
      </w:r>
      <w:r>
        <w:rPr>
          <w:spacing w:val="-4"/>
        </w:rPr>
        <w:t>壁</w:t>
      </w:r>
      <w:r>
        <w:rPr>
          <w:spacing w:val="-27"/>
        </w:rPr>
        <w:t xml:space="preserve"> </w:t>
      </w:r>
      <w:r>
        <w:rPr>
          <w:spacing w:val="-4"/>
        </w:rPr>
        <w:t>顶</w:t>
      </w:r>
      <w:r>
        <w:rPr>
          <w:spacing w:val="-28"/>
        </w:rPr>
        <w:t xml:space="preserve"> </w:t>
      </w:r>
      <w:r>
        <w:rPr>
          <w:spacing w:val="-4"/>
        </w:rPr>
        <w:t>部</w:t>
      </w:r>
      <w:r>
        <w:rPr>
          <w:spacing w:val="-27"/>
        </w:rPr>
        <w:t xml:space="preserve"> </w:t>
      </w:r>
      <w:r>
        <w:rPr>
          <w:spacing w:val="-4"/>
        </w:rPr>
        <w:t>线</w:t>
      </w:r>
      <w:r>
        <w:rPr>
          <w:spacing w:val="-25"/>
        </w:rPr>
        <w:t xml:space="preserve"> </w:t>
      </w:r>
      <w:r>
        <w:rPr>
          <w:spacing w:val="-4"/>
        </w:rPr>
        <w:t>或</w:t>
      </w:r>
      <w:r>
        <w:rPr>
          <w:spacing w:val="-27"/>
        </w:rPr>
        <w:t xml:space="preserve"> </w:t>
      </w:r>
      <w:r>
        <w:rPr>
          <w:spacing w:val="-4"/>
        </w:rPr>
        <w:t>顶</w:t>
      </w:r>
      <w:r>
        <w:rPr>
          <w:spacing w:val="-28"/>
        </w:rPr>
        <w:t xml:space="preserve"> </w:t>
      </w:r>
      <w:r>
        <w:rPr>
          <w:spacing w:val="-4"/>
        </w:rPr>
        <w:t>部</w:t>
      </w:r>
      <w:r>
        <w:rPr>
          <w:spacing w:val="-28"/>
        </w:rPr>
        <w:t xml:space="preserve"> </w:t>
      </w:r>
      <w:r>
        <w:rPr>
          <w:spacing w:val="-4"/>
        </w:rPr>
        <w:t>加</w:t>
      </w:r>
      <w:r>
        <w:rPr>
          <w:spacing w:val="-29"/>
        </w:rPr>
        <w:t xml:space="preserve"> </w:t>
      </w:r>
      <w:r>
        <w:rPr>
          <w:spacing w:val="-4"/>
        </w:rPr>
        <w:t>底</w:t>
      </w:r>
      <w:r>
        <w:rPr>
          <w:spacing w:val="-28"/>
        </w:rPr>
        <w:t xml:space="preserve"> </w:t>
      </w:r>
      <w:r>
        <w:rPr>
          <w:spacing w:val="-4"/>
        </w:rPr>
        <w:t>部</w:t>
      </w:r>
      <w:r>
        <w:rPr/>
        <w:t xml:space="preserve"> </w:t>
      </w:r>
      <w:r>
        <w:rPr>
          <w:spacing w:val="-3"/>
        </w:rPr>
        <w:t>(</w:t>
      </w:r>
      <w:r>
        <w:rPr>
          <w:spacing w:val="-30"/>
        </w:rPr>
        <w:t xml:space="preserve"> </w:t>
      </w:r>
      <w:r>
        <w:rPr>
          <w:spacing w:val="-3"/>
        </w:rPr>
        <w:t>Box)</w:t>
      </w:r>
      <w:r>
        <w:rPr>
          <w:spacing w:val="-34"/>
        </w:rPr>
        <w:t xml:space="preserve"> </w:t>
      </w:r>
      <w:r>
        <w:rPr>
          <w:spacing w:val="-3"/>
        </w:rPr>
        <w:t>线、前壁线等。</w:t>
      </w:r>
    </w:p>
    <w:p>
      <w:pPr>
        <w:pStyle w:val="BodyText"/>
        <w:ind w:left="319" w:right="323" w:firstLine="422"/>
        <w:spacing w:line="207" w:lineRule="auto"/>
        <w:jc w:val="both"/>
        <w:rPr/>
      </w:pPr>
      <w:r>
        <w:rPr>
          <w:spacing w:val="8"/>
        </w:rPr>
        <w:t>导管消融三尖瓣与下腔静脉之间的峡部(</w:t>
      </w:r>
      <w:r>
        <w:rPr>
          <w:spacing w:val="-25"/>
        </w:rPr>
        <w:t xml:space="preserve"> </w:t>
      </w:r>
      <w:r>
        <w:rPr/>
        <w:t>cavo</w:t>
      </w:r>
      <w:r>
        <w:rPr>
          <w:spacing w:val="8"/>
        </w:rPr>
        <w:t>-</w:t>
      </w:r>
      <w:r>
        <w:rPr/>
        <w:t xml:space="preserve"> </w:t>
      </w:r>
      <w:r>
        <w:rPr/>
        <w:t>tricuspid</w:t>
      </w:r>
      <w:r>
        <w:rPr>
          <w:spacing w:val="30"/>
          <w:w w:val="101"/>
        </w:rPr>
        <w:t xml:space="preserve"> </w:t>
      </w:r>
      <w:r>
        <w:rPr/>
        <w:t>isthmus</w:t>
      </w:r>
      <w:r>
        <w:rPr>
          <w:spacing w:val="-22"/>
        </w:rPr>
        <w:t xml:space="preserve"> </w:t>
      </w:r>
      <w:r>
        <w:rPr>
          <w:spacing w:val="3"/>
        </w:rPr>
        <w:t>,</w:t>
      </w:r>
      <w:r>
        <w:rPr/>
        <w:t>CTI</w:t>
      </w:r>
      <w:r>
        <w:rPr>
          <w:spacing w:val="3"/>
        </w:rPr>
        <w:t>)</w:t>
      </w:r>
      <w:r>
        <w:rPr>
          <w:spacing w:val="-24"/>
        </w:rPr>
        <w:t xml:space="preserve"> </w:t>
      </w:r>
      <w:r>
        <w:rPr>
          <w:spacing w:val="3"/>
        </w:rPr>
        <w:t>是治疗典型房扑的安全有效</w:t>
      </w:r>
      <w:r>
        <w:rPr/>
        <w:t xml:space="preserve"> </w:t>
      </w:r>
      <w:r>
        <w:rPr>
          <w:spacing w:val="8"/>
        </w:rPr>
        <w:t>且成熟术式</w:t>
      </w:r>
      <w:r>
        <w:rPr>
          <w:spacing w:val="-32"/>
        </w:rPr>
        <w:t xml:space="preserve"> </w:t>
      </w:r>
      <w:r>
        <w:rPr>
          <w:spacing w:val="8"/>
        </w:rPr>
        <w:t>。对持续性房颤或有房扑证据的导管消</w:t>
      </w:r>
      <w:r>
        <w:rPr/>
        <w:t xml:space="preserve"> </w:t>
      </w:r>
      <w:r>
        <w:rPr>
          <w:spacing w:val="20"/>
        </w:rPr>
        <w:t>融而言</w:t>
      </w:r>
      <w:r>
        <w:rPr>
          <w:spacing w:val="-7"/>
        </w:rPr>
        <w:t xml:space="preserve"> </w:t>
      </w:r>
      <w:r>
        <w:rPr>
          <w:spacing w:val="20"/>
        </w:rPr>
        <w:t>,</w:t>
      </w:r>
      <w:r>
        <w:rPr/>
        <w:t>CTI</w:t>
      </w:r>
      <w:r>
        <w:rPr>
          <w:spacing w:val="23"/>
        </w:rPr>
        <w:t xml:space="preserve"> </w:t>
      </w:r>
      <w:r>
        <w:rPr>
          <w:spacing w:val="20"/>
        </w:rPr>
        <w:t>线性消融安全易行</w:t>
      </w:r>
      <w:r>
        <w:rPr>
          <w:spacing w:val="-21"/>
        </w:rPr>
        <w:t xml:space="preserve"> </w:t>
      </w:r>
      <w:r>
        <w:rPr>
          <w:spacing w:val="20"/>
        </w:rPr>
        <w:t>,</w:t>
      </w:r>
      <w:r>
        <w:rPr>
          <w:spacing w:val="-33"/>
        </w:rPr>
        <w:t xml:space="preserve"> </w:t>
      </w:r>
      <w:r>
        <w:rPr>
          <w:spacing w:val="20"/>
        </w:rPr>
        <w:t>操作时间延长有</w:t>
      </w:r>
    </w:p>
    <w:p>
      <w:pPr>
        <w:spacing w:line="458" w:lineRule="exact"/>
        <w:rPr/>
      </w:pPr>
      <w:r>
        <w:rPr>
          <w:position w:val="-9"/>
        </w:rPr>
        <w:drawing>
          <wp:inline distT="0" distB="0" distL="0" distR="0">
            <wp:extent cx="2772492" cy="290956"/>
            <wp:effectExtent l="0" t="0" r="0" b="0"/>
            <wp:docPr id="96" name="IM 96"/>
            <wp:cNvGraphicFramePr/>
            <a:graphic>
              <a:graphicData uri="http://schemas.openxmlformats.org/drawingml/2006/picture">
                <pic:pic>
                  <pic:nvPicPr>
                    <pic:cNvPr id="96" name="IM 9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319" w:firstLine="16"/>
        <w:spacing w:before="49" w:line="220" w:lineRule="auto"/>
        <w:jc w:val="both"/>
        <w:rPr/>
      </w:pPr>
      <w:r>
        <w:rPr/>
        <w:t>限</w:t>
      </w:r>
      <w:r>
        <w:rPr>
          <w:spacing w:val="-29"/>
        </w:rPr>
        <w:t xml:space="preserve"> </w:t>
      </w:r>
      <w:r>
        <w:rPr>
          <w:sz w:val="11"/>
          <w:szCs w:val="11"/>
          <w:position w:val="8"/>
        </w:rPr>
        <w:t>[314-315]</w:t>
      </w:r>
      <w:r>
        <w:rPr>
          <w:sz w:val="11"/>
          <w:szCs w:val="11"/>
          <w:spacing w:val="21"/>
          <w:w w:val="102"/>
          <w:position w:val="8"/>
        </w:rPr>
        <w:t xml:space="preserve"> </w:t>
      </w:r>
      <w:r>
        <w:rPr/>
        <w:t>。左心房顶部线及二尖瓣峡部线、左心房前  </w:t>
      </w:r>
      <w:r>
        <w:rPr>
          <w:spacing w:val="2"/>
        </w:rPr>
        <w:t>壁线是目前应用的左心房线性消融术式</w:t>
      </w:r>
      <w:r>
        <w:rPr>
          <w:sz w:val="11"/>
          <w:szCs w:val="11"/>
          <w:spacing w:val="2"/>
          <w:position w:val="8"/>
        </w:rPr>
        <w:t>[316]</w:t>
      </w:r>
      <w:r>
        <w:rPr>
          <w:sz w:val="11"/>
          <w:szCs w:val="11"/>
          <w:spacing w:val="28"/>
          <w:position w:val="8"/>
        </w:rPr>
        <w:t xml:space="preserve"> </w:t>
      </w:r>
      <w:r>
        <w:rPr>
          <w:spacing w:val="2"/>
        </w:rPr>
        <w:t>。</w:t>
      </w:r>
      <w:r>
        <w:rPr>
          <w:spacing w:val="-30"/>
        </w:rPr>
        <w:t xml:space="preserve"> </w:t>
      </w:r>
      <w:r>
        <w:rPr>
          <w:spacing w:val="2"/>
        </w:rPr>
        <w:t>目前尚</w:t>
      </w:r>
      <w:r>
        <w:rPr/>
        <w:t xml:space="preserve">  </w:t>
      </w:r>
      <w:r>
        <w:rPr>
          <w:spacing w:val="4"/>
        </w:rPr>
        <w:t>缺乏线性消融增加持续房颤成功率的证据</w:t>
      </w:r>
      <w:r>
        <w:rPr>
          <w:spacing w:val="-17"/>
        </w:rPr>
        <w:t xml:space="preserve"> </w:t>
      </w:r>
      <w:r>
        <w:rPr>
          <w:spacing w:val="4"/>
        </w:rPr>
        <w:t>,</w:t>
      </w:r>
      <w:r>
        <w:rPr/>
        <w:t>STAR</w:t>
      </w:r>
      <w:r>
        <w:rPr>
          <w:spacing w:val="4"/>
        </w:rPr>
        <w:t>-</w:t>
      </w:r>
      <w:r>
        <w:rPr/>
        <w:t>AF  </w:t>
      </w:r>
      <w:r>
        <w:rPr>
          <w:spacing w:val="-2"/>
        </w:rPr>
        <w:t>研究提示肺静脉电隔离(</w:t>
      </w:r>
      <w:r>
        <w:rPr>
          <w:spacing w:val="-28"/>
        </w:rPr>
        <w:t xml:space="preserve"> </w:t>
      </w:r>
      <w:r>
        <w:rPr>
          <w:spacing w:val="-2"/>
        </w:rPr>
        <w:t>pulmonary</w:t>
      </w:r>
      <w:r>
        <w:rPr>
          <w:spacing w:val="44"/>
          <w:w w:val="101"/>
        </w:rPr>
        <w:t xml:space="preserve"> </w:t>
      </w:r>
      <w:r>
        <w:rPr>
          <w:spacing w:val="-2"/>
        </w:rPr>
        <w:t>v</w:t>
      </w:r>
      <w:r>
        <w:rPr>
          <w:spacing w:val="-3"/>
        </w:rPr>
        <w:t>ein</w:t>
      </w:r>
      <w:r>
        <w:rPr>
          <w:spacing w:val="20"/>
          <w:w w:val="101"/>
        </w:rPr>
        <w:t xml:space="preserve">  </w:t>
      </w:r>
      <w:r>
        <w:rPr>
          <w:spacing w:val="-3"/>
        </w:rPr>
        <w:t>isolation</w:t>
      </w:r>
      <w:r>
        <w:rPr>
          <w:spacing w:val="-21"/>
        </w:rPr>
        <w:t xml:space="preserve"> </w:t>
      </w:r>
      <w:r>
        <w:rPr>
          <w:spacing w:val="-3"/>
        </w:rPr>
        <w:t>,</w:t>
      </w:r>
      <w:r>
        <w:rPr/>
        <w:t xml:space="preserve">  </w:t>
      </w:r>
      <w:r>
        <w:rPr/>
        <w:t>PVI</w:t>
      </w:r>
      <w:r>
        <w:rPr>
          <w:spacing w:val="1"/>
        </w:rPr>
        <w:t>) 外 附</w:t>
      </w:r>
      <w:r>
        <w:rPr>
          <w:spacing w:val="-12"/>
        </w:rPr>
        <w:t xml:space="preserve"> </w:t>
      </w:r>
      <w:r>
        <w:rPr>
          <w:spacing w:val="1"/>
        </w:rPr>
        <w:t>加</w:t>
      </w:r>
      <w:r>
        <w:rPr>
          <w:spacing w:val="-12"/>
        </w:rPr>
        <w:t xml:space="preserve"> </w:t>
      </w:r>
      <w:r>
        <w:rPr>
          <w:spacing w:val="1"/>
        </w:rPr>
        <w:t>线</w:t>
      </w:r>
      <w:r>
        <w:rPr>
          <w:spacing w:val="-13"/>
        </w:rPr>
        <w:t xml:space="preserve"> </w:t>
      </w:r>
      <w:r>
        <w:rPr>
          <w:spacing w:val="1"/>
        </w:rPr>
        <w:t>性 消</w:t>
      </w:r>
      <w:r>
        <w:rPr>
          <w:spacing w:val="-12"/>
        </w:rPr>
        <w:t xml:space="preserve"> </w:t>
      </w:r>
      <w:r>
        <w:rPr>
          <w:spacing w:val="1"/>
        </w:rPr>
        <w:t>融</w:t>
      </w:r>
      <w:r>
        <w:rPr>
          <w:spacing w:val="-14"/>
        </w:rPr>
        <w:t xml:space="preserve"> </w:t>
      </w:r>
      <w:r>
        <w:rPr>
          <w:spacing w:val="1"/>
        </w:rPr>
        <w:t>并</w:t>
      </w:r>
      <w:r>
        <w:rPr>
          <w:spacing w:val="-12"/>
        </w:rPr>
        <w:t xml:space="preserve"> </w:t>
      </w:r>
      <w:r>
        <w:rPr>
          <w:spacing w:val="1"/>
        </w:rPr>
        <w:t>不 提 高 消</w:t>
      </w:r>
      <w:r>
        <w:rPr>
          <w:spacing w:val="-12"/>
        </w:rPr>
        <w:t xml:space="preserve"> </w:t>
      </w:r>
      <w:r>
        <w:rPr>
          <w:spacing w:val="1"/>
        </w:rPr>
        <w:t>融</w:t>
      </w:r>
      <w:r>
        <w:rPr>
          <w:spacing w:val="-12"/>
        </w:rPr>
        <w:t xml:space="preserve"> </w:t>
      </w:r>
      <w:r>
        <w:rPr>
          <w:spacing w:val="1"/>
        </w:rPr>
        <w:t>效</w:t>
      </w:r>
      <w:r>
        <w:rPr>
          <w:spacing w:val="-13"/>
        </w:rPr>
        <w:t xml:space="preserve"> </w:t>
      </w:r>
      <w:r>
        <w:rPr>
          <w:spacing w:val="1"/>
        </w:rPr>
        <w:t>果</w:t>
      </w:r>
      <w:r>
        <w:rPr>
          <w:sz w:val="11"/>
          <w:szCs w:val="11"/>
          <w:spacing w:val="1"/>
          <w:position w:val="8"/>
        </w:rPr>
        <w:t>[317] </w:t>
      </w:r>
      <w:r>
        <w:rPr>
          <w:spacing w:val="1"/>
        </w:rPr>
        <w:t>。</w:t>
      </w:r>
      <w:r>
        <w:rPr/>
        <w:t xml:space="preserve"> </w:t>
      </w:r>
      <w:r>
        <w:rPr/>
        <w:t>CHASE</w:t>
      </w:r>
      <w:r>
        <w:rPr>
          <w:spacing w:val="8"/>
        </w:rPr>
        <w:t>-</w:t>
      </w:r>
      <w:r>
        <w:rPr/>
        <w:t>AF</w:t>
      </w:r>
      <w:r>
        <w:rPr>
          <w:spacing w:val="8"/>
        </w:rPr>
        <w:t xml:space="preserve"> 研究证实对持续性房颤附加线性消融和</w:t>
      </w:r>
      <w:r>
        <w:rPr>
          <w:spacing w:val="5"/>
        </w:rPr>
        <w:t xml:space="preserve">  </w:t>
      </w:r>
      <w:r>
        <w:rPr/>
        <w:t>CFAE 消</w:t>
      </w:r>
      <w:r>
        <w:rPr>
          <w:spacing w:val="-26"/>
        </w:rPr>
        <w:t xml:space="preserve"> </w:t>
      </w:r>
      <w:r>
        <w:rPr/>
        <w:t>融</w:t>
      </w:r>
      <w:r>
        <w:rPr>
          <w:spacing w:val="-20"/>
        </w:rPr>
        <w:t xml:space="preserve"> </w:t>
      </w:r>
      <w:r>
        <w:rPr/>
        <w:t>与</w:t>
      </w:r>
      <w:r>
        <w:rPr>
          <w:spacing w:val="-27"/>
        </w:rPr>
        <w:t xml:space="preserve"> </w:t>
      </w:r>
      <w:r>
        <w:rPr/>
        <w:t>单</w:t>
      </w:r>
      <w:r>
        <w:rPr>
          <w:spacing w:val="-24"/>
        </w:rPr>
        <w:t xml:space="preserve"> </w:t>
      </w:r>
      <w:r>
        <w:rPr/>
        <w:t>纯</w:t>
      </w:r>
      <w:r>
        <w:rPr>
          <w:spacing w:val="28"/>
        </w:rPr>
        <w:t xml:space="preserve"> </w:t>
      </w:r>
      <w:r>
        <w:rPr/>
        <w:t>PVI</w:t>
      </w:r>
      <w:r>
        <w:rPr>
          <w:spacing w:val="32"/>
          <w:w w:val="101"/>
        </w:rPr>
        <w:t xml:space="preserve"> </w:t>
      </w:r>
      <w:r>
        <w:rPr/>
        <w:t>相 比</w:t>
      </w:r>
      <w:r>
        <w:rPr>
          <w:spacing w:val="-27"/>
        </w:rPr>
        <w:t xml:space="preserve"> </w:t>
      </w:r>
      <w:r>
        <w:rPr/>
        <w:t>,</w:t>
      </w:r>
      <w:r>
        <w:rPr>
          <w:spacing w:val="-27"/>
        </w:rPr>
        <w:t xml:space="preserve"> </w:t>
      </w:r>
      <w:r>
        <w:rPr/>
        <w:t>单</w:t>
      </w:r>
      <w:r>
        <w:rPr>
          <w:spacing w:val="-22"/>
        </w:rPr>
        <w:t xml:space="preserve"> </w:t>
      </w:r>
      <w:r>
        <w:rPr/>
        <w:t>次</w:t>
      </w:r>
      <w:r>
        <w:rPr>
          <w:spacing w:val="-24"/>
        </w:rPr>
        <w:t xml:space="preserve"> </w:t>
      </w:r>
      <w:r>
        <w:rPr/>
        <w:t>成</w:t>
      </w:r>
      <w:r>
        <w:rPr>
          <w:spacing w:val="-20"/>
        </w:rPr>
        <w:t xml:space="preserve"> </w:t>
      </w:r>
      <w:r>
        <w:rPr/>
        <w:t>功</w:t>
      </w:r>
      <w:r>
        <w:rPr>
          <w:spacing w:val="-24"/>
        </w:rPr>
        <w:t xml:space="preserve"> </w:t>
      </w:r>
      <w:r>
        <w:rPr/>
        <w:t>率</w:t>
      </w:r>
      <w:r>
        <w:rPr>
          <w:spacing w:val="-25"/>
        </w:rPr>
        <w:t xml:space="preserve"> </w:t>
      </w:r>
      <w:r>
        <w:rPr/>
        <w:t>并</w:t>
      </w:r>
      <w:r>
        <w:rPr>
          <w:spacing w:val="-24"/>
        </w:rPr>
        <w:t xml:space="preserve"> </w:t>
      </w:r>
      <w:r>
        <w:rPr>
          <w:spacing w:val="-1"/>
        </w:rPr>
        <w:t>未</w:t>
      </w:r>
      <w:r>
        <w:rPr>
          <w:spacing w:val="-21"/>
        </w:rPr>
        <w:t xml:space="preserve"> </w:t>
      </w:r>
      <w:r>
        <w:rPr>
          <w:spacing w:val="-1"/>
        </w:rPr>
        <w:t>提</w:t>
      </w:r>
      <w:r>
        <w:rPr/>
        <w:t xml:space="preserve">  </w:t>
      </w:r>
      <w:r>
        <w:rPr>
          <w:spacing w:val="4"/>
        </w:rPr>
        <w:t>高</w:t>
      </w:r>
      <w:r>
        <w:rPr>
          <w:sz w:val="11"/>
          <w:szCs w:val="11"/>
          <w:spacing w:val="4"/>
          <w:position w:val="8"/>
        </w:rPr>
        <w:t>[318]</w:t>
      </w:r>
      <w:r>
        <w:rPr>
          <w:sz w:val="11"/>
          <w:szCs w:val="11"/>
          <w:spacing w:val="28"/>
          <w:w w:val="103"/>
          <w:position w:val="8"/>
        </w:rPr>
        <w:t xml:space="preserve"> </w:t>
      </w:r>
      <w:r>
        <w:rPr>
          <w:spacing w:val="4"/>
        </w:rPr>
        <w:t>。近期更多数据证实附加线性消融较单纯 </w:t>
      </w:r>
      <w:r>
        <w:rPr/>
        <w:t>PVI  </w:t>
      </w:r>
      <w:r>
        <w:rPr>
          <w:spacing w:val="10"/>
        </w:rPr>
        <w:t>并未提高获益</w:t>
      </w:r>
      <w:r>
        <w:rPr>
          <w:spacing w:val="-27"/>
        </w:rPr>
        <w:t xml:space="preserve"> </w:t>
      </w:r>
      <w:r>
        <w:rPr>
          <w:spacing w:val="10"/>
        </w:rPr>
        <w:t>,且左心房线性消融(</w:t>
      </w:r>
      <w:r>
        <w:rPr>
          <w:spacing w:val="-28"/>
        </w:rPr>
        <w:t xml:space="preserve"> </w:t>
      </w:r>
      <w:r>
        <w:rPr/>
        <w:t>left</w:t>
      </w:r>
      <w:r>
        <w:rPr>
          <w:spacing w:val="19"/>
        </w:rPr>
        <w:t xml:space="preserve">  </w:t>
      </w:r>
      <w:r>
        <w:rPr/>
        <w:t>artrial</w:t>
      </w:r>
      <w:r>
        <w:rPr>
          <w:spacing w:val="41"/>
        </w:rPr>
        <w:t xml:space="preserve"> </w:t>
      </w:r>
      <w:r>
        <w:rPr/>
        <w:t>line  </w:t>
      </w:r>
      <w:r>
        <w:rPr/>
        <w:t>ablation</w:t>
      </w:r>
      <w:r>
        <w:rPr>
          <w:spacing w:val="-16"/>
        </w:rPr>
        <w:t xml:space="preserve"> </w:t>
      </w:r>
      <w:r>
        <w:rPr>
          <w:spacing w:val="1"/>
        </w:rPr>
        <w:t>,</w:t>
      </w:r>
      <w:r>
        <w:rPr/>
        <w:t>LALA</w:t>
      </w:r>
      <w:r>
        <w:rPr>
          <w:spacing w:val="1"/>
        </w:rPr>
        <w:t>)增高左心房房扑发生率</w:t>
      </w:r>
      <w:r>
        <w:rPr>
          <w:sz w:val="11"/>
          <w:szCs w:val="11"/>
          <w:spacing w:val="1"/>
          <w:position w:val="8"/>
        </w:rPr>
        <w:t>[319-321]</w:t>
      </w:r>
      <w:r>
        <w:rPr>
          <w:sz w:val="11"/>
          <w:szCs w:val="11"/>
          <w:spacing w:val="19"/>
          <w:w w:val="102"/>
          <w:position w:val="8"/>
        </w:rPr>
        <w:t xml:space="preserve"> </w:t>
      </w:r>
      <w:r>
        <w:rPr>
          <w:spacing w:val="1"/>
        </w:rPr>
        <w:t>。左心</w:t>
      </w:r>
      <w:r>
        <w:rPr/>
        <w:t xml:space="preserve">  </w:t>
      </w:r>
      <w:r>
        <w:rPr>
          <w:spacing w:val="-5"/>
        </w:rPr>
        <w:t>房后壁(left</w:t>
      </w:r>
      <w:r>
        <w:rPr>
          <w:spacing w:val="15"/>
          <w:w w:val="101"/>
        </w:rPr>
        <w:t xml:space="preserve"> </w:t>
      </w:r>
      <w:r>
        <w:rPr>
          <w:spacing w:val="-5"/>
        </w:rPr>
        <w:t>atrial</w:t>
      </w:r>
      <w:r>
        <w:rPr>
          <w:spacing w:val="12"/>
        </w:rPr>
        <w:t xml:space="preserve"> </w:t>
      </w:r>
      <w:r>
        <w:rPr>
          <w:spacing w:val="-5"/>
        </w:rPr>
        <w:t>posteri</w:t>
      </w:r>
      <w:r>
        <w:rPr>
          <w:spacing w:val="-6"/>
        </w:rPr>
        <w:t>or wall</w:t>
      </w:r>
      <w:r>
        <w:rPr>
          <w:spacing w:val="-20"/>
        </w:rPr>
        <w:t xml:space="preserve"> </w:t>
      </w:r>
      <w:r>
        <w:rPr>
          <w:spacing w:val="-6"/>
        </w:rPr>
        <w:t>,LAPW)隔离类似盒状</w:t>
      </w:r>
      <w:r>
        <w:rPr/>
        <w:t xml:space="preserve">  </w:t>
      </w:r>
      <w:r>
        <w:rPr>
          <w:spacing w:val="11"/>
        </w:rPr>
        <w:t>(</w:t>
      </w:r>
      <w:r>
        <w:rPr/>
        <w:t>Box</w:t>
      </w:r>
      <w:r>
        <w:rPr>
          <w:spacing w:val="11"/>
        </w:rPr>
        <w:t>)消融</w:t>
      </w:r>
      <w:r>
        <w:rPr>
          <w:spacing w:val="-27"/>
        </w:rPr>
        <w:t xml:space="preserve"> </w:t>
      </w:r>
      <w:r>
        <w:rPr>
          <w:spacing w:val="11"/>
        </w:rPr>
        <w:t>,分别连接肺静脉上部的顶部线和肺静脉</w:t>
      </w:r>
      <w:r>
        <w:rPr/>
        <w:t xml:space="preserve">  </w:t>
      </w:r>
      <w:r>
        <w:rPr>
          <w:spacing w:val="3"/>
        </w:rPr>
        <w:t>下方的底部线</w:t>
      </w:r>
      <w:r>
        <w:rPr>
          <w:sz w:val="11"/>
          <w:szCs w:val="11"/>
          <w:spacing w:val="3"/>
          <w:position w:val="8"/>
        </w:rPr>
        <w:t>[322]</w:t>
      </w:r>
      <w:r>
        <w:rPr>
          <w:sz w:val="11"/>
          <w:szCs w:val="11"/>
          <w:spacing w:val="32"/>
          <w:position w:val="8"/>
        </w:rPr>
        <w:t xml:space="preserve"> </w:t>
      </w:r>
      <w:r>
        <w:rPr>
          <w:spacing w:val="3"/>
        </w:rPr>
        <w:t>。消融线中的后壁隔离部位需达到</w:t>
      </w:r>
      <w:r>
        <w:rPr/>
        <w:t xml:space="preserve">  </w:t>
      </w:r>
      <w:r>
        <w:rPr>
          <w:spacing w:val="10"/>
        </w:rPr>
        <w:t>电学传入阻滞</w:t>
      </w:r>
      <w:r>
        <w:rPr>
          <w:spacing w:val="-9"/>
        </w:rPr>
        <w:t xml:space="preserve"> </w:t>
      </w:r>
      <w:r>
        <w:rPr>
          <w:spacing w:val="10"/>
        </w:rPr>
        <w:t>,观察证实后壁消融范围中无电位</w:t>
      </w:r>
      <w:r>
        <w:rPr>
          <w:spacing w:val="-27"/>
        </w:rPr>
        <w:t xml:space="preserve"> </w:t>
      </w:r>
      <w:r>
        <w:rPr>
          <w:spacing w:val="10"/>
        </w:rPr>
        <w:t>,并</w:t>
      </w:r>
      <w:r>
        <w:rPr/>
        <w:t xml:space="preserve">  </w:t>
      </w:r>
      <w:r>
        <w:rPr/>
        <w:t>通过窦律下 Box</w:t>
      </w:r>
      <w:r>
        <w:rPr>
          <w:spacing w:val="31"/>
          <w:w w:val="101"/>
        </w:rPr>
        <w:t xml:space="preserve"> </w:t>
      </w:r>
      <w:r>
        <w:rPr/>
        <w:t>内起搏验证传出阻滞</w:t>
      </w:r>
      <w:r>
        <w:rPr>
          <w:sz w:val="11"/>
          <w:szCs w:val="11"/>
          <w:position w:val="8"/>
        </w:rPr>
        <w:t>[</w:t>
      </w:r>
      <w:r>
        <w:rPr>
          <w:sz w:val="11"/>
          <w:szCs w:val="11"/>
          <w:spacing w:val="-1"/>
          <w:position w:val="8"/>
        </w:rPr>
        <w:t>323-324]</w:t>
      </w:r>
      <w:r>
        <w:rPr>
          <w:sz w:val="11"/>
          <w:szCs w:val="11"/>
          <w:spacing w:val="19"/>
          <w:position w:val="8"/>
        </w:rPr>
        <w:t xml:space="preserve"> </w:t>
      </w:r>
      <w:r>
        <w:rPr>
          <w:spacing w:val="-1"/>
        </w:rPr>
        <w:t>。POBI-</w:t>
      </w:r>
      <w:r>
        <w:rPr/>
        <w:t xml:space="preserve">  </w:t>
      </w:r>
      <w:r>
        <w:rPr/>
        <w:t>AF</w:t>
      </w:r>
      <w:r>
        <w:rPr>
          <w:spacing w:val="2"/>
        </w:rPr>
        <w:t xml:space="preserve"> 研究证实针对持续性房颤患者</w:t>
      </w:r>
      <w:r>
        <w:rPr>
          <w:spacing w:val="-17"/>
        </w:rPr>
        <w:t xml:space="preserve"> </w:t>
      </w:r>
      <w:r>
        <w:rPr>
          <w:spacing w:val="2"/>
        </w:rPr>
        <w:t>,在 </w:t>
      </w:r>
      <w:r>
        <w:rPr/>
        <w:t>CPVI</w:t>
      </w:r>
      <w:r>
        <w:rPr>
          <w:spacing w:val="2"/>
        </w:rPr>
        <w:t xml:space="preserve"> 基础上增</w:t>
      </w:r>
      <w:r>
        <w:rPr/>
        <w:t xml:space="preserve">  </w:t>
      </w:r>
      <w:r>
        <w:rPr>
          <w:spacing w:val="1"/>
        </w:rPr>
        <w:t>加左心房后壁 </w:t>
      </w:r>
      <w:r>
        <w:rPr/>
        <w:t>Box</w:t>
      </w:r>
      <w:r>
        <w:rPr>
          <w:spacing w:val="1"/>
        </w:rPr>
        <w:t xml:space="preserve"> 消融并不能降低术后复发率</w:t>
      </w:r>
      <w:r>
        <w:rPr>
          <w:sz w:val="11"/>
          <w:szCs w:val="11"/>
          <w:spacing w:val="1"/>
          <w:position w:val="8"/>
        </w:rPr>
        <w:t>[325] </w:t>
      </w:r>
      <w:r>
        <w:rPr>
          <w:spacing w:val="1"/>
        </w:rPr>
        <w:t>。</w:t>
      </w:r>
    </w:p>
    <w:p>
      <w:pPr>
        <w:pStyle w:val="BodyText"/>
        <w:ind w:right="403" w:firstLine="423"/>
        <w:spacing w:before="1" w:line="220" w:lineRule="auto"/>
        <w:jc w:val="both"/>
        <w:rPr/>
      </w:pPr>
      <w:r>
        <w:rPr>
          <w:spacing w:val="20"/>
        </w:rPr>
        <w:t>推荐初次消融的阵发性房颤不行附加线性消</w:t>
      </w:r>
      <w:r>
        <w:rPr/>
        <w:t xml:space="preserve"> </w:t>
      </w:r>
      <w:r>
        <w:rPr>
          <w:spacing w:val="10"/>
        </w:rPr>
        <w:t>融</w:t>
      </w:r>
      <w:r>
        <w:rPr>
          <w:spacing w:val="-20"/>
        </w:rPr>
        <w:t xml:space="preserve"> </w:t>
      </w:r>
      <w:r>
        <w:rPr>
          <w:spacing w:val="10"/>
        </w:rPr>
        <w:t>;初次或复发消融的非阵发性房颤</w:t>
      </w:r>
      <w:r>
        <w:rPr>
          <w:spacing w:val="-21"/>
        </w:rPr>
        <w:t xml:space="preserve"> </w:t>
      </w:r>
      <w:r>
        <w:rPr>
          <w:spacing w:val="10"/>
        </w:rPr>
        <w:t>,如未诱发出大</w:t>
      </w:r>
      <w:r>
        <w:rPr/>
        <w:t xml:space="preserve"> </w:t>
      </w:r>
      <w:r>
        <w:rPr>
          <w:spacing w:val="15"/>
        </w:rPr>
        <w:t>折返房速</w:t>
      </w:r>
      <w:r>
        <w:rPr>
          <w:spacing w:val="-21"/>
        </w:rPr>
        <w:t xml:space="preserve"> </w:t>
      </w:r>
      <w:r>
        <w:rPr>
          <w:spacing w:val="15"/>
        </w:rPr>
        <w:t>,或非必要改良基质</w:t>
      </w:r>
      <w:r>
        <w:rPr>
          <w:spacing w:val="-21"/>
        </w:rPr>
        <w:t xml:space="preserve"> </w:t>
      </w:r>
      <w:r>
        <w:rPr>
          <w:spacing w:val="15"/>
        </w:rPr>
        <w:t>,不附加线性消融</w:t>
      </w:r>
      <w:r>
        <w:rPr>
          <w:spacing w:val="-22"/>
        </w:rPr>
        <w:t xml:space="preserve"> </w:t>
      </w:r>
      <w:r>
        <w:rPr>
          <w:spacing w:val="15"/>
        </w:rPr>
        <w:t>;对</w:t>
      </w:r>
      <w:r>
        <w:rPr/>
        <w:t xml:space="preserve"> </w:t>
      </w:r>
      <w:r>
        <w:rPr>
          <w:spacing w:val="14"/>
        </w:rPr>
        <w:t>非持续性房颤确需附加线性消融</w:t>
      </w:r>
      <w:r>
        <w:rPr>
          <w:spacing w:val="-12"/>
        </w:rPr>
        <w:t xml:space="preserve"> </w:t>
      </w:r>
      <w:r>
        <w:rPr>
          <w:spacing w:val="14"/>
        </w:rPr>
        <w:t>,必须通过标测及</w:t>
      </w:r>
      <w:r>
        <w:rPr/>
        <w:t xml:space="preserve"> </w:t>
      </w:r>
      <w:r>
        <w:rPr>
          <w:spacing w:val="8"/>
        </w:rPr>
        <w:t>起搏的方法确认消融线阻断。</w:t>
      </w:r>
    </w:p>
    <w:p>
      <w:pPr>
        <w:pStyle w:val="BodyText"/>
        <w:ind w:right="403" w:firstLine="417"/>
        <w:spacing w:before="9" w:line="219" w:lineRule="auto"/>
        <w:jc w:val="both"/>
        <w:rPr/>
      </w:pPr>
      <w:r>
        <w:rPr>
          <w:spacing w:val="13"/>
        </w:rPr>
        <w:t>2)</w:t>
      </w:r>
      <w:r>
        <w:rPr>
          <w:spacing w:val="-18"/>
        </w:rPr>
        <w:t xml:space="preserve"> </w:t>
      </w:r>
      <w:r>
        <w:rPr>
          <w:spacing w:val="13"/>
        </w:rPr>
        <w:t>非肺静脉触发灶消融</w:t>
      </w:r>
      <w:r>
        <w:rPr>
          <w:spacing w:val="-19"/>
        </w:rPr>
        <w:t xml:space="preserve"> </w:t>
      </w:r>
      <w:r>
        <w:rPr>
          <w:spacing w:val="13"/>
        </w:rPr>
        <w:t>:非肺静脉触发灶包括</w:t>
      </w:r>
      <w:r>
        <w:rPr/>
        <w:t xml:space="preserve"> </w:t>
      </w:r>
      <w:r>
        <w:rPr>
          <w:spacing w:val="9"/>
        </w:rPr>
        <w:t>未能启动房颤的反复异位房性节律及稳定诱发房颤</w:t>
      </w:r>
      <w:r>
        <w:rPr>
          <w:spacing w:val="5"/>
        </w:rPr>
        <w:t xml:space="preserve"> </w:t>
      </w:r>
      <w:r>
        <w:rPr>
          <w:spacing w:val="14"/>
        </w:rPr>
        <w:t>的触发活动</w:t>
      </w:r>
      <w:r>
        <w:rPr>
          <w:spacing w:val="-12"/>
        </w:rPr>
        <w:t xml:space="preserve"> </w:t>
      </w:r>
      <w:r>
        <w:rPr>
          <w:spacing w:val="14"/>
        </w:rPr>
        <w:t>,采用导管消融的非选择性房颤患者中</w:t>
      </w:r>
      <w:r>
        <w:rPr/>
        <w:t xml:space="preserve"> </w:t>
      </w:r>
      <w:r>
        <w:rPr>
          <w:spacing w:val="7"/>
        </w:rPr>
        <w:t>10%</w:t>
      </w:r>
      <w:r>
        <w:rPr>
          <w:spacing w:val="-3"/>
        </w:rPr>
        <w:t xml:space="preserve"> </w:t>
      </w:r>
      <w:r>
        <w:rPr>
          <w:spacing w:val="7"/>
        </w:rPr>
        <w:t>~</w:t>
      </w:r>
      <w:r>
        <w:rPr>
          <w:spacing w:val="-23"/>
        </w:rPr>
        <w:t xml:space="preserve"> </w:t>
      </w:r>
      <w:r>
        <w:rPr>
          <w:spacing w:val="7"/>
        </w:rPr>
        <w:t>33%</w:t>
      </w:r>
      <w:r>
        <w:rPr>
          <w:spacing w:val="-31"/>
        </w:rPr>
        <w:t xml:space="preserve"> </w:t>
      </w:r>
      <w:r>
        <w:rPr>
          <w:spacing w:val="7"/>
        </w:rPr>
        <w:t>可发现非肺静脉触发灶</w:t>
      </w:r>
      <w:r>
        <w:rPr>
          <w:sz w:val="11"/>
          <w:szCs w:val="11"/>
          <w:spacing w:val="7"/>
          <w:position w:val="8"/>
        </w:rPr>
        <w:t>[326]</w:t>
      </w:r>
      <w:r>
        <w:rPr>
          <w:sz w:val="11"/>
          <w:szCs w:val="11"/>
          <w:spacing w:val="21"/>
          <w:w w:val="101"/>
          <w:position w:val="8"/>
        </w:rPr>
        <w:t xml:space="preserve"> </w:t>
      </w:r>
      <w:r>
        <w:rPr>
          <w:spacing w:val="7"/>
        </w:rPr>
        <w:t>。阵发性和</w:t>
      </w:r>
      <w:r>
        <w:rPr/>
        <w:t xml:space="preserve"> </w:t>
      </w:r>
      <w:r>
        <w:rPr>
          <w:spacing w:val="9"/>
        </w:rPr>
        <w:t>较多持续性房颤可通过诱发手段发现非肺静脉触发</w:t>
      </w:r>
      <w:r>
        <w:rPr>
          <w:spacing w:val="5"/>
        </w:rPr>
        <w:t xml:space="preserve"> </w:t>
      </w:r>
      <w:r>
        <w:rPr>
          <w:spacing w:val="13"/>
        </w:rPr>
        <w:t>灶</w:t>
      </w:r>
      <w:r>
        <w:rPr>
          <w:spacing w:val="-28"/>
        </w:rPr>
        <w:t xml:space="preserve"> </w:t>
      </w:r>
      <w:r>
        <w:rPr>
          <w:spacing w:val="13"/>
        </w:rPr>
        <w:t>。研究表明</w:t>
      </w:r>
      <w:r>
        <w:rPr>
          <w:spacing w:val="-21"/>
        </w:rPr>
        <w:t xml:space="preserve"> </w:t>
      </w:r>
      <w:r>
        <w:rPr>
          <w:spacing w:val="13"/>
        </w:rPr>
        <w:t>,反复使用高剂量异丙肾上腺素及三</w:t>
      </w:r>
      <w:r>
        <w:rPr/>
        <w:t xml:space="preserve"> </w:t>
      </w:r>
      <w:r>
        <w:rPr>
          <w:spacing w:val="-5"/>
        </w:rPr>
        <w:t>磷酸腺苷(adenosine</w:t>
      </w:r>
      <w:r>
        <w:rPr>
          <w:spacing w:val="32"/>
        </w:rPr>
        <w:t xml:space="preserve"> </w:t>
      </w:r>
      <w:r>
        <w:rPr>
          <w:spacing w:val="-5"/>
        </w:rPr>
        <w:t>triphosphate</w:t>
      </w:r>
      <w:r>
        <w:rPr>
          <w:spacing w:val="-19"/>
        </w:rPr>
        <w:t xml:space="preserve"> </w:t>
      </w:r>
      <w:r>
        <w:rPr>
          <w:spacing w:val="-5"/>
        </w:rPr>
        <w:t>,ATP</w:t>
      </w:r>
      <w:r>
        <w:rPr>
          <w:spacing w:val="-13"/>
        </w:rPr>
        <w:t xml:space="preserve"> </w:t>
      </w:r>
      <w:r>
        <w:rPr>
          <w:spacing w:val="-5"/>
        </w:rPr>
        <w:t>)</w:t>
      </w:r>
      <w:r>
        <w:rPr>
          <w:spacing w:val="-19"/>
        </w:rPr>
        <w:t xml:space="preserve"> </w:t>
      </w:r>
      <w:r>
        <w:rPr>
          <w:spacing w:val="-5"/>
        </w:rPr>
        <w:t>可诱</w:t>
      </w:r>
      <w:r>
        <w:rPr>
          <w:spacing w:val="-6"/>
        </w:rPr>
        <w:t>发非肺</w:t>
      </w:r>
      <w:r>
        <w:rPr/>
        <w:t xml:space="preserve"> </w:t>
      </w:r>
      <w:r>
        <w:rPr>
          <w:spacing w:val="6"/>
        </w:rPr>
        <w:t>静脉触发灶。</w:t>
      </w:r>
    </w:p>
    <w:p>
      <w:pPr>
        <w:pStyle w:val="BodyText"/>
        <w:ind w:left="1" w:right="403" w:firstLine="419"/>
        <w:spacing w:before="7" w:line="219" w:lineRule="auto"/>
        <w:jc w:val="both"/>
        <w:rPr/>
      </w:pPr>
      <w:r>
        <w:rPr>
          <w:spacing w:val="9"/>
        </w:rPr>
        <w:t>非肺静脉触发灶起源点多位于左心房后壁、上</w:t>
      </w:r>
      <w:r>
        <w:rPr>
          <w:spacing w:val="2"/>
        </w:rPr>
        <w:t xml:space="preserve"> </w:t>
      </w:r>
      <w:r>
        <w:rPr>
          <w:spacing w:val="-14"/>
        </w:rPr>
        <w:t>腔静脉、界嵴、卵圆窝、冠状静脉窦、欧氏嵴</w:t>
      </w:r>
      <w:r>
        <w:rPr>
          <w:spacing w:val="-15"/>
        </w:rPr>
        <w:t>、Marshall</w:t>
      </w:r>
      <w:r>
        <w:rPr/>
        <w:t xml:space="preserve"> </w:t>
      </w:r>
      <w:r>
        <w:rPr>
          <w:spacing w:val="10"/>
        </w:rPr>
        <w:t>静脉及房室瓣环交接处</w:t>
      </w:r>
      <w:r>
        <w:rPr>
          <w:sz w:val="11"/>
          <w:szCs w:val="11"/>
          <w:spacing w:val="10"/>
          <w:position w:val="8"/>
        </w:rPr>
        <w:t>[327-328]</w:t>
      </w:r>
      <w:r>
        <w:rPr>
          <w:sz w:val="11"/>
          <w:szCs w:val="11"/>
          <w:spacing w:val="37"/>
          <w:position w:val="8"/>
        </w:rPr>
        <w:t xml:space="preserve"> </w:t>
      </w:r>
      <w:r>
        <w:rPr>
          <w:spacing w:val="10"/>
        </w:rPr>
        <w:t>,此外</w:t>
      </w:r>
      <w:r>
        <w:rPr>
          <w:spacing w:val="-22"/>
        </w:rPr>
        <w:t xml:space="preserve"> </w:t>
      </w:r>
      <w:r>
        <w:rPr>
          <w:spacing w:val="10"/>
        </w:rPr>
        <w:t>,部分持续性房</w:t>
      </w:r>
      <w:r>
        <w:rPr/>
        <w:t xml:space="preserve"> </w:t>
      </w:r>
      <w:r>
        <w:rPr>
          <w:spacing w:val="11"/>
        </w:rPr>
        <w:t>颤患者可存在左心耳触发灶</w:t>
      </w:r>
      <w:r>
        <w:rPr>
          <w:sz w:val="11"/>
          <w:szCs w:val="11"/>
          <w:spacing w:val="11"/>
          <w:position w:val="8"/>
        </w:rPr>
        <w:t>[166]</w:t>
      </w:r>
      <w:r>
        <w:rPr>
          <w:sz w:val="11"/>
          <w:szCs w:val="11"/>
          <w:spacing w:val="27"/>
          <w:w w:val="101"/>
          <w:position w:val="8"/>
        </w:rPr>
        <w:t xml:space="preserve"> </w:t>
      </w:r>
      <w:r>
        <w:rPr>
          <w:spacing w:val="11"/>
        </w:rPr>
        <w:t>。定位非肺静脉触</w:t>
      </w:r>
      <w:r>
        <w:rPr/>
        <w:t xml:space="preserve"> </w:t>
      </w:r>
      <w:r>
        <w:rPr/>
        <w:t>发灶需通过左右心房、冠状静脉窦、上腔静脉等不同</w:t>
      </w:r>
      <w:r>
        <w:rPr>
          <w:spacing w:val="2"/>
        </w:rPr>
        <w:t xml:space="preserve"> </w:t>
      </w:r>
      <w:r>
        <w:rPr>
          <w:spacing w:val="14"/>
        </w:rPr>
        <w:t>部位的导管放置</w:t>
      </w:r>
      <w:r>
        <w:rPr>
          <w:spacing w:val="-14"/>
        </w:rPr>
        <w:t xml:space="preserve"> </w:t>
      </w:r>
      <w:r>
        <w:rPr>
          <w:spacing w:val="14"/>
        </w:rPr>
        <w:t>,结合体表心电图信息识别第一搏</w:t>
      </w:r>
      <w:r>
        <w:rPr/>
        <w:t xml:space="preserve"> </w:t>
      </w:r>
      <w:r>
        <w:rPr>
          <w:spacing w:val="7"/>
          <w:position w:val="-2"/>
        </w:rPr>
        <w:t>触发激动</w:t>
      </w:r>
      <w:r>
        <w:rPr>
          <w:sz w:val="11"/>
          <w:szCs w:val="11"/>
          <w:spacing w:val="7"/>
          <w:position w:val="7"/>
        </w:rPr>
        <w:t>[322] </w:t>
      </w:r>
      <w:r>
        <w:rPr>
          <w:spacing w:val="7"/>
          <w:position w:val="-2"/>
        </w:rPr>
        <w:t>。</w:t>
      </w:r>
    </w:p>
    <w:p>
      <w:pPr>
        <w:pStyle w:val="BodyText"/>
        <w:ind w:right="403" w:firstLine="444"/>
        <w:spacing w:line="220" w:lineRule="auto"/>
        <w:jc w:val="both"/>
        <w:rPr/>
      </w:pPr>
      <w:r>
        <w:rPr>
          <w:spacing w:val="10"/>
        </w:rPr>
        <w:t>由于非肺静脉触发灶直接诱发房颤少见</w:t>
      </w:r>
      <w:r>
        <w:rPr>
          <w:spacing w:val="-18"/>
        </w:rPr>
        <w:t xml:space="preserve"> </w:t>
      </w:r>
      <w:r>
        <w:rPr>
          <w:spacing w:val="10"/>
        </w:rPr>
        <w:t>, 目前</w:t>
      </w:r>
      <w:r>
        <w:rPr/>
        <w:t xml:space="preserve"> </w:t>
      </w:r>
      <w:r>
        <w:rPr>
          <w:spacing w:val="14"/>
        </w:rPr>
        <w:t>针对非肺静脉触发灶的经验性消融仍存争议</w:t>
      </w:r>
      <w:r>
        <w:rPr>
          <w:spacing w:val="-12"/>
        </w:rPr>
        <w:t xml:space="preserve"> </w:t>
      </w:r>
      <w:r>
        <w:rPr>
          <w:spacing w:val="14"/>
        </w:rPr>
        <w:t>,但对</w:t>
      </w:r>
      <w:r>
        <w:rPr/>
        <w:t xml:space="preserve"> </w:t>
      </w:r>
      <w:r>
        <w:rPr>
          <w:spacing w:val="14"/>
        </w:rPr>
        <w:t>肺静脉已隔离的持续性房颤或二次消融患者</w:t>
      </w:r>
      <w:r>
        <w:rPr>
          <w:spacing w:val="-12"/>
        </w:rPr>
        <w:t xml:space="preserve"> </w:t>
      </w:r>
      <w:r>
        <w:rPr>
          <w:spacing w:val="14"/>
        </w:rPr>
        <w:t>,非肺</w:t>
      </w:r>
      <w:r>
        <w:rPr/>
        <w:t xml:space="preserve"> </w:t>
      </w:r>
      <w:r>
        <w:rPr>
          <w:spacing w:val="8"/>
        </w:rPr>
        <w:t>静脉触发灶的处理极具重要性</w:t>
      </w:r>
      <w:r>
        <w:rPr>
          <w:spacing w:val="-32"/>
        </w:rPr>
        <w:t xml:space="preserve"> </w:t>
      </w:r>
      <w:r>
        <w:rPr>
          <w:spacing w:val="8"/>
        </w:rPr>
        <w:t>。若非肺静脉触发灶</w:t>
      </w:r>
      <w:r>
        <w:rPr/>
        <w:t xml:space="preserve"> </w:t>
      </w:r>
      <w:r>
        <w:rPr>
          <w:spacing w:val="9"/>
        </w:rPr>
        <w:t>不能诱发</w:t>
      </w:r>
      <w:r>
        <w:rPr>
          <w:spacing w:val="-19"/>
        </w:rPr>
        <w:t xml:space="preserve"> </w:t>
      </w:r>
      <w:r>
        <w:rPr>
          <w:spacing w:val="9"/>
        </w:rPr>
        <w:t>,可在常规部位经验性消融</w:t>
      </w:r>
      <w:r>
        <w:rPr>
          <w:sz w:val="11"/>
          <w:szCs w:val="11"/>
          <w:spacing w:val="9"/>
          <w:position w:val="8"/>
        </w:rPr>
        <w:t>[329] </w:t>
      </w:r>
      <w:r>
        <w:rPr>
          <w:spacing w:val="9"/>
        </w:rPr>
        <w:t>。</w:t>
      </w:r>
    </w:p>
    <w:p>
      <w:pPr>
        <w:pStyle w:val="BodyText"/>
        <w:ind w:left="419"/>
        <w:spacing w:line="189" w:lineRule="auto"/>
        <w:rPr/>
      </w:pPr>
      <w:r>
        <w:rPr>
          <w:spacing w:val="19"/>
        </w:rPr>
        <w:t>3)</w:t>
      </w:r>
      <w:r>
        <w:rPr>
          <w:spacing w:val="-33"/>
        </w:rPr>
        <w:t xml:space="preserve"> </w:t>
      </w:r>
      <w:r>
        <w:rPr>
          <w:spacing w:val="19"/>
        </w:rPr>
        <w:t>基质标测消融</w:t>
      </w:r>
      <w:r>
        <w:rPr>
          <w:spacing w:val="-19"/>
        </w:rPr>
        <w:t xml:space="preserve"> </w:t>
      </w:r>
      <w:r>
        <w:rPr>
          <w:spacing w:val="19"/>
        </w:rPr>
        <w:t>:房颤是一种进展性疾病</w:t>
      </w:r>
      <w:r>
        <w:rPr>
          <w:spacing w:val="-21"/>
        </w:rPr>
        <w:t xml:space="preserve"> </w:t>
      </w:r>
      <w:r>
        <w:rPr>
          <w:spacing w:val="19"/>
        </w:rPr>
        <w:t>,尤</w:t>
      </w:r>
    </w:p>
    <w:p>
      <w:pPr>
        <w:spacing w:line="189" w:lineRule="auto"/>
        <w:sectPr>
          <w:type w:val="continuous"/>
          <w:pgSz w:w="11963" w:h="16215"/>
          <w:pgMar w:top="1244" w:right="785" w:bottom="0" w:left="819" w:header="973" w:footer="0" w:gutter="0"/>
          <w:cols w:equalWidth="0" w:num="2">
            <w:col w:w="5250" w:space="100"/>
            <w:col w:w="5009" w:space="0"/>
          </w:cols>
        </w:sectPr>
        <w:rPr/>
      </w:pPr>
    </w:p>
    <w:p>
      <w:pPr>
        <w:spacing w:line="229" w:lineRule="exact"/>
        <w:rPr/>
      </w:pPr>
      <w:r>
        <w:pict>
          <v:shape id="_x0000_s154" style="position:absolute;margin-left:59.624pt;margin-top:59.6825pt;mso-position-vertical-relative:page;mso-position-horizontal-relative:page;width:336.65pt;height:0.35pt;z-index:251735040;" o:allowincell="f" filled="false" strokecolor="#231F20" strokeweight="0.33pt" coordsize="6732,6" coordorigin="0,0" path="m0,3l6732,3e">
            <v:stroke joinstyle="miter" miterlimit="10"/>
          </v:shape>
        </w:pict>
      </w:r>
      <w:r/>
    </w:p>
    <w:p>
      <w:pPr>
        <w:spacing w:line="229" w:lineRule="exact"/>
        <w:sectPr>
          <w:headerReference w:type="default" r:id="rId44"/>
          <w:pgSz w:w="11963" w:h="16215"/>
          <w:pgMar w:top="1244" w:right="785" w:bottom="0" w:left="819" w:header="973" w:footer="0" w:gutter="0"/>
          <w:cols w:equalWidth="0" w:num="1">
            <w:col w:w="10358" w:space="0"/>
          </w:cols>
        </w:sectPr>
        <w:rPr/>
      </w:pPr>
    </w:p>
    <w:p>
      <w:pPr>
        <w:pStyle w:val="BodyText"/>
        <w:ind w:left="368" w:right="247"/>
        <w:spacing w:before="53" w:line="220" w:lineRule="auto"/>
        <w:jc w:val="both"/>
        <w:rPr/>
      </w:pPr>
      <w:r>
        <w:rPr>
          <w:spacing w:val="17"/>
        </w:rPr>
        <w:t>其在老年人</w:t>
      </w:r>
      <w:r>
        <w:rPr>
          <w:sz w:val="11"/>
          <w:szCs w:val="11"/>
          <w:spacing w:val="17"/>
          <w:position w:val="8"/>
        </w:rPr>
        <w:t>[330]</w:t>
      </w:r>
      <w:r>
        <w:rPr>
          <w:sz w:val="11"/>
          <w:szCs w:val="11"/>
          <w:spacing w:val="32"/>
          <w:position w:val="8"/>
        </w:rPr>
        <w:t xml:space="preserve"> </w:t>
      </w:r>
      <w:r>
        <w:rPr>
          <w:spacing w:val="17"/>
        </w:rPr>
        <w:t>,这种病变基质在组织学上表</w:t>
      </w:r>
      <w:r>
        <w:rPr>
          <w:spacing w:val="16"/>
        </w:rPr>
        <w:t>现为</w:t>
      </w:r>
      <w:r>
        <w:rPr/>
        <w:t xml:space="preserve">  </w:t>
      </w:r>
      <w:r>
        <w:rPr>
          <w:spacing w:val="11"/>
        </w:rPr>
        <w:t>心房肌纤维化</w:t>
      </w:r>
      <w:r>
        <w:rPr>
          <w:spacing w:val="-7"/>
        </w:rPr>
        <w:t xml:space="preserve"> </w:t>
      </w:r>
      <w:r>
        <w:rPr>
          <w:spacing w:val="11"/>
        </w:rPr>
        <w:t>,少数为淀粉样变性</w:t>
      </w:r>
      <w:r>
        <w:rPr>
          <w:spacing w:val="-32"/>
        </w:rPr>
        <w:t xml:space="preserve"> </w:t>
      </w:r>
      <w:r>
        <w:rPr>
          <w:spacing w:val="11"/>
        </w:rPr>
        <w:t>。</w:t>
      </w:r>
      <w:r>
        <w:rPr/>
        <w:t>MRI</w:t>
      </w:r>
      <w:r>
        <w:rPr>
          <w:spacing w:val="11"/>
        </w:rPr>
        <w:t xml:space="preserve"> 可检出瘢</w:t>
      </w:r>
      <w:r>
        <w:rPr/>
        <w:t xml:space="preserve">  </w:t>
      </w:r>
      <w:r>
        <w:rPr>
          <w:spacing w:val="12"/>
        </w:rPr>
        <w:t>痕区</w:t>
      </w:r>
      <w:r>
        <w:rPr>
          <w:spacing w:val="-22"/>
        </w:rPr>
        <w:t xml:space="preserve"> </w:t>
      </w:r>
      <w:r>
        <w:rPr>
          <w:spacing w:val="12"/>
        </w:rPr>
        <w:t>,</w:t>
      </w:r>
      <w:r>
        <w:rPr>
          <w:spacing w:val="-34"/>
        </w:rPr>
        <w:t xml:space="preserve"> </w:t>
      </w:r>
      <w:r>
        <w:rPr>
          <w:spacing w:val="12"/>
        </w:rPr>
        <w:t>电解剖标测显示为低电压区</w:t>
      </w:r>
      <w:r>
        <w:rPr>
          <w:spacing w:val="-31"/>
        </w:rPr>
        <w:t xml:space="preserve"> </w:t>
      </w:r>
      <w:r>
        <w:rPr>
          <w:spacing w:val="12"/>
        </w:rPr>
        <w:t>。基质的存在是</w:t>
      </w:r>
      <w:r>
        <w:rPr/>
        <w:t xml:space="preserve">  </w:t>
      </w:r>
      <w:r>
        <w:rPr>
          <w:spacing w:val="13"/>
        </w:rPr>
        <w:t>房颤稳定维持的重要因素</w:t>
      </w:r>
      <w:r>
        <w:rPr>
          <w:spacing w:val="-21"/>
        </w:rPr>
        <w:t xml:space="preserve"> </w:t>
      </w:r>
      <w:r>
        <w:rPr>
          <w:spacing w:val="13"/>
        </w:rPr>
        <w:t>,</w:t>
      </w:r>
      <w:r>
        <w:rPr>
          <w:spacing w:val="-26"/>
        </w:rPr>
        <w:t xml:space="preserve"> </w:t>
      </w:r>
      <w:r>
        <w:rPr>
          <w:spacing w:val="13"/>
        </w:rPr>
        <w:t>已存在的心房纤</w:t>
      </w:r>
      <w:r>
        <w:rPr>
          <w:spacing w:val="12"/>
        </w:rPr>
        <w:t>维化瘢</w:t>
      </w:r>
      <w:r>
        <w:rPr/>
        <w:t xml:space="preserve">  </w:t>
      </w:r>
      <w:r>
        <w:rPr>
          <w:spacing w:val="17"/>
        </w:rPr>
        <w:t>痕也是消融术后复发的独立危险因子</w:t>
      </w:r>
      <w:r>
        <w:rPr>
          <w:sz w:val="11"/>
          <w:szCs w:val="11"/>
          <w:spacing w:val="17"/>
          <w:position w:val="8"/>
        </w:rPr>
        <w:t>[331]</w:t>
      </w:r>
      <w:r>
        <w:rPr>
          <w:sz w:val="11"/>
          <w:szCs w:val="11"/>
          <w:spacing w:val="32"/>
          <w:position w:val="8"/>
        </w:rPr>
        <w:t xml:space="preserve"> </w:t>
      </w:r>
      <w:r>
        <w:rPr>
          <w:spacing w:val="17"/>
        </w:rPr>
        <w:t>,有</w:t>
      </w:r>
      <w:r>
        <w:rPr>
          <w:spacing w:val="16"/>
        </w:rPr>
        <w:t>效处</w:t>
      </w:r>
      <w:r>
        <w:rPr/>
        <w:t xml:space="preserve">  </w:t>
      </w:r>
      <w:r>
        <w:rPr>
          <w:spacing w:val="8"/>
        </w:rPr>
        <w:t>理基质可能提高治疗效果并降低复发率</w:t>
      </w:r>
      <w:r>
        <w:rPr>
          <w:spacing w:val="-32"/>
        </w:rPr>
        <w:t xml:space="preserve"> </w:t>
      </w:r>
      <w:r>
        <w:rPr>
          <w:spacing w:val="8"/>
        </w:rPr>
        <w:t>。电压标测</w:t>
      </w:r>
      <w:r>
        <w:rPr/>
        <w:t xml:space="preserve">  </w:t>
      </w:r>
      <w:r>
        <w:rPr>
          <w:spacing w:val="-13"/>
        </w:rPr>
        <w:t>(</w:t>
      </w:r>
      <w:r>
        <w:rPr>
          <w:spacing w:val="-16"/>
        </w:rPr>
        <w:t xml:space="preserve"> </w:t>
      </w:r>
      <w:r>
        <w:rPr>
          <w:spacing w:val="-13"/>
        </w:rPr>
        <w:t>electroanatomic</w:t>
      </w:r>
      <w:r>
        <w:rPr>
          <w:spacing w:val="34"/>
        </w:rPr>
        <w:t xml:space="preserve"> </w:t>
      </w:r>
      <w:r>
        <w:rPr>
          <w:spacing w:val="-13"/>
        </w:rPr>
        <w:t>voltage</w:t>
      </w:r>
      <w:r>
        <w:rPr>
          <w:spacing w:val="40"/>
          <w:w w:val="101"/>
        </w:rPr>
        <w:t xml:space="preserve"> </w:t>
      </w:r>
      <w:r>
        <w:rPr>
          <w:spacing w:val="-13"/>
        </w:rPr>
        <w:t>mapping,</w:t>
      </w:r>
      <w:r>
        <w:rPr>
          <w:spacing w:val="-34"/>
        </w:rPr>
        <w:t xml:space="preserve"> </w:t>
      </w:r>
      <w:r>
        <w:rPr>
          <w:spacing w:val="-13"/>
        </w:rPr>
        <w:t>EAVM) 或</w:t>
      </w:r>
      <w:r>
        <w:rPr>
          <w:spacing w:val="23"/>
          <w:w w:val="101"/>
        </w:rPr>
        <w:t xml:space="preserve"> </w:t>
      </w:r>
      <w:r>
        <w:rPr>
          <w:spacing w:val="-13"/>
        </w:rPr>
        <w:t>MRI</w:t>
      </w:r>
      <w:r>
        <w:rPr>
          <w:spacing w:val="23"/>
          <w:w w:val="101"/>
        </w:rPr>
        <w:t xml:space="preserve"> </w:t>
      </w:r>
      <w:r>
        <w:rPr>
          <w:spacing w:val="-13"/>
        </w:rPr>
        <w:t>可</w:t>
      </w:r>
      <w:r>
        <w:rPr/>
        <w:t xml:space="preserve">  </w:t>
      </w:r>
      <w:r>
        <w:rPr>
          <w:spacing w:val="16"/>
        </w:rPr>
        <w:t>明确心房基质</w:t>
      </w:r>
      <w:r>
        <w:rPr>
          <w:spacing w:val="-19"/>
        </w:rPr>
        <w:t xml:space="preserve"> </w:t>
      </w:r>
      <w:r>
        <w:rPr>
          <w:spacing w:val="16"/>
        </w:rPr>
        <w:t>,进而采取个体化治疗策略</w:t>
      </w:r>
      <w:r>
        <w:rPr>
          <w:spacing w:val="-32"/>
        </w:rPr>
        <w:t xml:space="preserve"> </w:t>
      </w:r>
      <w:r>
        <w:rPr>
          <w:spacing w:val="16"/>
        </w:rPr>
        <w:t>。</w:t>
      </w:r>
      <w:r>
        <w:rPr/>
        <w:t>EAVM  </w:t>
      </w:r>
      <w:r>
        <w:rPr>
          <w:spacing w:val="10"/>
        </w:rPr>
        <w:t>在窦律下进行</w:t>
      </w:r>
      <w:r>
        <w:rPr>
          <w:sz w:val="11"/>
          <w:szCs w:val="11"/>
          <w:spacing w:val="10"/>
          <w:position w:val="8"/>
        </w:rPr>
        <w:t>[332-333]</w:t>
      </w:r>
      <w:r>
        <w:rPr>
          <w:sz w:val="11"/>
          <w:szCs w:val="11"/>
          <w:spacing w:val="37"/>
          <w:w w:val="103"/>
          <w:position w:val="8"/>
        </w:rPr>
        <w:t xml:space="preserve"> </w:t>
      </w:r>
      <w:r>
        <w:rPr>
          <w:spacing w:val="10"/>
        </w:rPr>
        <w:t>,通过点对点标测电压</w:t>
      </w:r>
      <w:r>
        <w:rPr>
          <w:spacing w:val="-22"/>
        </w:rPr>
        <w:t xml:space="preserve"> </w:t>
      </w:r>
      <w:r>
        <w:rPr>
          <w:spacing w:val="10"/>
        </w:rPr>
        <w:t>,记录的</w:t>
      </w:r>
      <w:r>
        <w:rPr/>
        <w:t xml:space="preserve">  </w:t>
      </w:r>
      <w:r>
        <w:rPr>
          <w:spacing w:val="9"/>
        </w:rPr>
        <w:t>电压受节律(</w:t>
      </w:r>
      <w:r>
        <w:rPr>
          <w:spacing w:val="-27"/>
        </w:rPr>
        <w:t xml:space="preserve"> </w:t>
      </w:r>
      <w:r>
        <w:rPr>
          <w:spacing w:val="9"/>
        </w:rPr>
        <w:t>窦律、早搏或房颤)</w:t>
      </w:r>
      <w:r>
        <w:rPr>
          <w:spacing w:val="-28"/>
        </w:rPr>
        <w:t xml:space="preserve"> </w:t>
      </w:r>
      <w:r>
        <w:rPr>
          <w:spacing w:val="9"/>
        </w:rPr>
        <w:t>、电极与组织</w:t>
      </w:r>
      <w:r>
        <w:rPr>
          <w:spacing w:val="8"/>
        </w:rPr>
        <w:t>的接</w:t>
      </w:r>
      <w:r>
        <w:rPr/>
        <w:t xml:space="preserve">  </w:t>
      </w:r>
      <w:r>
        <w:rPr>
          <w:spacing w:val="-5"/>
        </w:rPr>
        <w:t>触、心房肌的厚度、标测电极的尺寸、极间距等影响。</w:t>
      </w:r>
      <w:r>
        <w:rPr>
          <w:spacing w:val="1"/>
        </w:rPr>
        <w:t xml:space="preserve"> </w:t>
      </w:r>
      <w:r>
        <w:rPr/>
        <w:t>MRI</w:t>
      </w:r>
      <w:r>
        <w:rPr>
          <w:spacing w:val="13"/>
        </w:rPr>
        <w:t xml:space="preserve"> 钆延迟增强成像可检出并定位心房纤维化</w:t>
      </w:r>
      <w:r>
        <w:rPr>
          <w:spacing w:val="-22"/>
        </w:rPr>
        <w:t xml:space="preserve"> </w:t>
      </w:r>
      <w:r>
        <w:rPr>
          <w:spacing w:val="13"/>
        </w:rPr>
        <w:t>,按</w:t>
      </w:r>
      <w:r>
        <w:rPr/>
        <w:t xml:space="preserve">  </w:t>
      </w:r>
      <w:r>
        <w:rPr>
          <w:spacing w:val="1"/>
        </w:rPr>
        <w:t>照病变程度可分为 4 级(</w:t>
      </w:r>
      <w:r>
        <w:rPr>
          <w:spacing w:val="-19"/>
        </w:rPr>
        <w:t xml:space="preserve"> </w:t>
      </w:r>
      <w:r>
        <w:rPr/>
        <w:t>Utah</w:t>
      </w:r>
      <w:r>
        <w:rPr>
          <w:spacing w:val="1"/>
        </w:rPr>
        <w:t xml:space="preserve"> 分级)</w:t>
      </w:r>
      <w:r>
        <w:rPr>
          <w:spacing w:val="-18"/>
        </w:rPr>
        <w:t xml:space="preserve"> </w:t>
      </w:r>
      <w:r>
        <w:rPr>
          <w:sz w:val="11"/>
          <w:szCs w:val="11"/>
          <w:spacing w:val="1"/>
          <w:position w:val="8"/>
        </w:rPr>
        <w:t>[334-335]</w:t>
      </w:r>
      <w:r>
        <w:rPr>
          <w:sz w:val="11"/>
          <w:szCs w:val="11"/>
          <w:spacing w:val="22"/>
          <w:position w:val="8"/>
        </w:rPr>
        <w:t xml:space="preserve"> </w:t>
      </w:r>
      <w:r>
        <w:rPr>
          <w:spacing w:val="1"/>
        </w:rPr>
        <w:t>。</w:t>
      </w:r>
      <w:r>
        <w:rPr/>
        <w:t>MRI</w:t>
      </w:r>
      <w:r>
        <w:rPr>
          <w:spacing w:val="1"/>
        </w:rPr>
        <w:t xml:space="preserve"> 结</w:t>
      </w:r>
      <w:r>
        <w:rPr/>
        <w:t xml:space="preserve">  </w:t>
      </w:r>
      <w:r>
        <w:rPr>
          <w:spacing w:val="5"/>
        </w:rPr>
        <w:t>果与 </w:t>
      </w:r>
      <w:r>
        <w:rPr/>
        <w:t>EAVM</w:t>
      </w:r>
      <w:r>
        <w:rPr>
          <w:spacing w:val="5"/>
        </w:rPr>
        <w:t xml:space="preserve"> 结果相吻合</w:t>
      </w:r>
      <w:r>
        <w:rPr>
          <w:spacing w:val="-13"/>
        </w:rPr>
        <w:t xml:space="preserve"> </w:t>
      </w:r>
      <w:r>
        <w:rPr>
          <w:spacing w:val="5"/>
        </w:rPr>
        <w:t>,多中心延迟增强 </w:t>
      </w:r>
      <w:r>
        <w:rPr/>
        <w:t>MRI</w:t>
      </w:r>
      <w:r>
        <w:rPr>
          <w:spacing w:val="5"/>
        </w:rPr>
        <w:t xml:space="preserve"> 和房</w:t>
      </w:r>
      <w:r>
        <w:rPr/>
        <w:t xml:space="preserve">  </w:t>
      </w:r>
      <w:r>
        <w:rPr>
          <w:spacing w:val="12"/>
        </w:rPr>
        <w:t>颤导管消融研究(</w:t>
      </w:r>
      <w:r>
        <w:rPr>
          <w:spacing w:val="-26"/>
        </w:rPr>
        <w:t xml:space="preserve"> </w:t>
      </w:r>
      <w:r>
        <w:rPr/>
        <w:t>DECAAF</w:t>
      </w:r>
      <w:r>
        <w:rPr>
          <w:spacing w:val="12"/>
        </w:rPr>
        <w:t>)</w:t>
      </w:r>
      <w:r>
        <w:rPr>
          <w:spacing w:val="-35"/>
        </w:rPr>
        <w:t xml:space="preserve"> </w:t>
      </w:r>
      <w:r>
        <w:rPr>
          <w:spacing w:val="12"/>
        </w:rPr>
        <w:t>证实心房组织纤维化和</w:t>
      </w:r>
      <w:r>
        <w:rPr/>
        <w:t xml:space="preserve">  </w:t>
      </w:r>
      <w:r>
        <w:rPr>
          <w:spacing w:val="14"/>
        </w:rPr>
        <w:t>心房导管消融获益之间的关系</w:t>
      </w:r>
      <w:r>
        <w:rPr>
          <w:spacing w:val="-13"/>
        </w:rPr>
        <w:t xml:space="preserve"> </w:t>
      </w:r>
      <w:r>
        <w:rPr>
          <w:spacing w:val="14"/>
        </w:rPr>
        <w:t>,提示纤维化程度与</w:t>
      </w:r>
      <w:r>
        <w:rPr/>
        <w:t xml:space="preserve">  </w:t>
      </w:r>
      <w:r>
        <w:rPr>
          <w:spacing w:val="7"/>
        </w:rPr>
        <w:t>治疗效果成反比</w:t>
      </w:r>
      <w:r>
        <w:rPr>
          <w:sz w:val="11"/>
          <w:szCs w:val="11"/>
          <w:spacing w:val="7"/>
          <w:position w:val="8"/>
        </w:rPr>
        <w:t>[108]</w:t>
      </w:r>
      <w:r>
        <w:rPr>
          <w:sz w:val="11"/>
          <w:szCs w:val="11"/>
          <w:spacing w:val="25"/>
          <w:position w:val="8"/>
        </w:rPr>
        <w:t xml:space="preserve"> </w:t>
      </w:r>
      <w:r>
        <w:rPr>
          <w:spacing w:val="7"/>
        </w:rPr>
        <w:t>。但近期公布的 </w:t>
      </w:r>
      <w:r>
        <w:rPr/>
        <w:t>MRI</w:t>
      </w:r>
      <w:r>
        <w:rPr>
          <w:spacing w:val="7"/>
        </w:rPr>
        <w:t xml:space="preserve"> 指导下的</w:t>
      </w:r>
      <w:r>
        <w:rPr/>
        <w:t xml:space="preserve">  </w:t>
      </w:r>
      <w:r>
        <w:rPr>
          <w:spacing w:val="8"/>
        </w:rPr>
        <w:t>基质改良研究并未提示对提升成功率有益。</w:t>
      </w:r>
    </w:p>
    <w:p>
      <w:pPr>
        <w:pStyle w:val="BodyText"/>
        <w:ind w:left="368" w:right="241" w:firstLine="426"/>
        <w:spacing w:before="12" w:line="219" w:lineRule="auto"/>
        <w:jc w:val="both"/>
        <w:rPr/>
      </w:pPr>
      <w:r>
        <w:rPr>
          <w:spacing w:val="8"/>
        </w:rPr>
        <w:t>多项研究表明作为肺静脉电隔离的辅助消融策  </w:t>
      </w:r>
      <w:r>
        <w:rPr>
          <w:spacing w:val="6"/>
        </w:rPr>
        <w:t>略</w:t>
      </w:r>
      <w:r>
        <w:rPr>
          <w:spacing w:val="-20"/>
        </w:rPr>
        <w:t xml:space="preserve"> </w:t>
      </w:r>
      <w:r>
        <w:rPr>
          <w:spacing w:val="6"/>
        </w:rPr>
        <w:t>,左心房基质改良安全、有效</w:t>
      </w:r>
      <w:r>
        <w:rPr>
          <w:spacing w:val="-22"/>
        </w:rPr>
        <w:t xml:space="preserve"> </w:t>
      </w:r>
      <w:r>
        <w:rPr>
          <w:spacing w:val="6"/>
        </w:rPr>
        <w:t>,可减少线性消融</w:t>
      </w:r>
      <w:r>
        <w:rPr>
          <w:spacing w:val="-21"/>
        </w:rPr>
        <w:t xml:space="preserve"> </w:t>
      </w:r>
      <w:r>
        <w:rPr>
          <w:spacing w:val="6"/>
        </w:rPr>
        <w:t>,避</w:t>
      </w:r>
      <w:r>
        <w:rPr/>
        <w:t xml:space="preserve">  </w:t>
      </w:r>
      <w:r>
        <w:rPr>
          <w:spacing w:val="3"/>
          <w:position w:val="-1"/>
        </w:rPr>
        <w:t>免术后左心房房速</w:t>
      </w:r>
      <w:r>
        <w:rPr>
          <w:sz w:val="11"/>
          <w:szCs w:val="11"/>
          <w:spacing w:val="3"/>
          <w:position w:val="8"/>
        </w:rPr>
        <w:t>[108</w:t>
      </w:r>
      <w:r>
        <w:rPr>
          <w:sz w:val="11"/>
          <w:szCs w:val="11"/>
          <w:spacing w:val="4"/>
          <w:position w:val="8"/>
        </w:rPr>
        <w:t xml:space="preserve"> </w:t>
      </w:r>
      <w:r>
        <w:rPr>
          <w:sz w:val="11"/>
          <w:szCs w:val="11"/>
          <w:spacing w:val="3"/>
          <w:position w:val="8"/>
        </w:rPr>
        <w:t>,333-338]</w:t>
      </w:r>
      <w:r>
        <w:rPr>
          <w:sz w:val="11"/>
          <w:szCs w:val="11"/>
          <w:spacing w:val="21"/>
          <w:w w:val="103"/>
          <w:position w:val="8"/>
        </w:rPr>
        <w:t xml:space="preserve"> </w:t>
      </w:r>
      <w:r>
        <w:rPr>
          <w:spacing w:val="3"/>
          <w:position w:val="-1"/>
        </w:rPr>
        <w:t>。</w:t>
      </w:r>
      <w:r>
        <w:rPr>
          <w:position w:val="-1"/>
        </w:rPr>
        <w:t>STABLE</w:t>
      </w:r>
      <w:r>
        <w:rPr>
          <w:spacing w:val="3"/>
          <w:position w:val="-1"/>
        </w:rPr>
        <w:t>-</w:t>
      </w:r>
      <w:r>
        <w:rPr>
          <w:position w:val="-1"/>
        </w:rPr>
        <w:t>SR</w:t>
      </w:r>
      <w:r>
        <w:rPr>
          <w:spacing w:val="3"/>
          <w:position w:val="-1"/>
        </w:rPr>
        <w:t xml:space="preserve"> 研究中左</w:t>
      </w:r>
      <w:r>
        <w:rPr>
          <w:position w:val="-1"/>
        </w:rPr>
        <w:t xml:space="preserve">  </w:t>
      </w:r>
      <w:r>
        <w:rPr>
          <w:spacing w:val="8"/>
        </w:rPr>
        <w:t>心房高密度标测指导下均质化消融低电压区</w:t>
      </w:r>
      <w:r>
        <w:rPr>
          <w:spacing w:val="7"/>
        </w:rPr>
        <w:t>域(</w:t>
      </w:r>
      <w:r>
        <w:rPr>
          <w:spacing w:val="-30"/>
        </w:rPr>
        <w:t xml:space="preserve"> </w:t>
      </w:r>
      <w:r>
        <w:rPr/>
        <w:t>low  </w:t>
      </w:r>
      <w:r>
        <w:rPr>
          <w:spacing w:val="-2"/>
        </w:rPr>
        <w:t>voltage</w:t>
      </w:r>
      <w:r>
        <w:rPr>
          <w:spacing w:val="21"/>
          <w:w w:val="101"/>
        </w:rPr>
        <w:t xml:space="preserve"> </w:t>
      </w:r>
      <w:r>
        <w:rPr>
          <w:spacing w:val="-2"/>
        </w:rPr>
        <w:t>area</w:t>
      </w:r>
      <w:r>
        <w:rPr>
          <w:spacing w:val="-19"/>
        </w:rPr>
        <w:t xml:space="preserve"> </w:t>
      </w:r>
      <w:r>
        <w:rPr>
          <w:spacing w:val="-2"/>
        </w:rPr>
        <w:t>,LVA)</w:t>
      </w:r>
      <w:r>
        <w:rPr>
          <w:spacing w:val="-36"/>
        </w:rPr>
        <w:t xml:space="preserve"> </w:t>
      </w:r>
      <w:r>
        <w:rPr>
          <w:spacing w:val="-2"/>
        </w:rPr>
        <w:t>及 CFAE</w:t>
      </w:r>
      <w:r>
        <w:rPr>
          <w:spacing w:val="19"/>
          <w:w w:val="101"/>
        </w:rPr>
        <w:t xml:space="preserve"> </w:t>
      </w:r>
      <w:r>
        <w:rPr>
          <w:spacing w:val="-2"/>
        </w:rPr>
        <w:t>区域</w:t>
      </w:r>
      <w:r>
        <w:rPr>
          <w:spacing w:val="-21"/>
        </w:rPr>
        <w:t xml:space="preserve"> </w:t>
      </w:r>
      <w:r>
        <w:rPr>
          <w:spacing w:val="-2"/>
        </w:rPr>
        <w:t>,必要时消融相关峡</w:t>
      </w:r>
      <w:r>
        <w:rPr/>
        <w:t xml:space="preserve">  </w:t>
      </w:r>
      <w:r>
        <w:rPr>
          <w:spacing w:val="6"/>
        </w:rPr>
        <w:t>部</w:t>
      </w:r>
      <w:r>
        <w:rPr>
          <w:spacing w:val="-27"/>
        </w:rPr>
        <w:t xml:space="preserve"> </w:t>
      </w:r>
      <w:r>
        <w:rPr>
          <w:spacing w:val="6"/>
        </w:rPr>
        <w:t>,非阵发性房颤患者 50%无需 </w:t>
      </w:r>
      <w:r>
        <w:rPr/>
        <w:t>PVI</w:t>
      </w:r>
      <w:r>
        <w:rPr>
          <w:spacing w:val="6"/>
        </w:rPr>
        <w:t xml:space="preserve"> 外</w:t>
      </w:r>
      <w:r>
        <w:rPr>
          <w:spacing w:val="5"/>
        </w:rPr>
        <w:t>的附加消融</w:t>
      </w:r>
      <w:r>
        <w:rPr>
          <w:spacing w:val="-27"/>
        </w:rPr>
        <w:t xml:space="preserve"> </w:t>
      </w:r>
      <w:r>
        <w:rPr>
          <w:spacing w:val="5"/>
        </w:rPr>
        <w:t>,</w:t>
      </w:r>
      <w:r>
        <w:rPr/>
        <w:t xml:space="preserve">  </w:t>
      </w:r>
      <w:r>
        <w:rPr>
          <w:spacing w:val="7"/>
        </w:rPr>
        <w:t>与 </w:t>
      </w:r>
      <w:r>
        <w:rPr/>
        <w:t>STEP</w:t>
      </w:r>
      <w:r>
        <w:rPr>
          <w:spacing w:val="7"/>
        </w:rPr>
        <w:t>-</w:t>
      </w:r>
      <w:r>
        <w:rPr/>
        <w:t>WISE</w:t>
      </w:r>
      <w:r>
        <w:rPr>
          <w:spacing w:val="7"/>
        </w:rPr>
        <w:t xml:space="preserve"> 术式比较不降低整体成功率</w:t>
      </w:r>
      <w:r>
        <w:rPr>
          <w:sz w:val="11"/>
          <w:szCs w:val="11"/>
          <w:spacing w:val="7"/>
          <w:position w:val="8"/>
        </w:rPr>
        <w:t>[333-336] </w:t>
      </w:r>
      <w:r>
        <w:rPr>
          <w:spacing w:val="7"/>
        </w:rPr>
        <w:t>。</w:t>
      </w:r>
      <w:r>
        <w:rPr>
          <w:spacing w:val="3"/>
        </w:rPr>
        <w:t xml:space="preserve"> </w:t>
      </w:r>
      <w:r>
        <w:rPr>
          <w:spacing w:val="5"/>
        </w:rPr>
        <w:t>目前仍缺乏数据支持基质改良策略的额外获益</w:t>
      </w:r>
      <w:r>
        <w:rPr>
          <w:spacing w:val="-13"/>
        </w:rPr>
        <w:t xml:space="preserve"> </w:t>
      </w:r>
      <w:r>
        <w:rPr>
          <w:spacing w:val="5"/>
        </w:rPr>
        <w:t>,或者</w:t>
      </w:r>
      <w:r>
        <w:rPr/>
        <w:t xml:space="preserve">  </w:t>
      </w:r>
      <w:r>
        <w:rPr>
          <w:spacing w:val="3"/>
        </w:rPr>
        <w:t>何种程度的基质病变可以通过改良获益。</w:t>
      </w:r>
    </w:p>
    <w:p>
      <w:pPr>
        <w:pStyle w:val="BodyText"/>
        <w:ind w:left="368" w:right="325" w:firstLine="412"/>
        <w:spacing w:before="7" w:line="215" w:lineRule="auto"/>
        <w:rPr/>
      </w:pPr>
      <w:r>
        <w:rPr>
          <w:spacing w:val="14"/>
        </w:rPr>
        <w:t>4)</w:t>
      </w:r>
      <w:r>
        <w:rPr>
          <w:spacing w:val="-33"/>
        </w:rPr>
        <w:t xml:space="preserve"> </w:t>
      </w:r>
      <w:r>
        <w:rPr>
          <w:spacing w:val="14"/>
        </w:rPr>
        <w:t>转子样激动的标测及消融</w:t>
      </w:r>
      <w:r>
        <w:rPr>
          <w:spacing w:val="-20"/>
        </w:rPr>
        <w:t xml:space="preserve"> </w:t>
      </w:r>
      <w:r>
        <w:rPr>
          <w:spacing w:val="14"/>
        </w:rPr>
        <w:t>:转子样激动</w:t>
      </w:r>
      <w:r>
        <w:rPr>
          <w:spacing w:val="13"/>
        </w:rPr>
        <w:t>为通</w:t>
      </w:r>
      <w:r>
        <w:rPr/>
        <w:t xml:space="preserve"> </w:t>
      </w:r>
      <w:r>
        <w:rPr>
          <w:spacing w:val="14"/>
        </w:rPr>
        <w:t>过算法运算的规则的功能性折返激动</w:t>
      </w:r>
      <w:r>
        <w:rPr>
          <w:spacing w:val="-13"/>
        </w:rPr>
        <w:t xml:space="preserve"> </w:t>
      </w:r>
      <w:r>
        <w:rPr>
          <w:spacing w:val="14"/>
        </w:rPr>
        <w:t>,多种方法均</w:t>
      </w:r>
      <w:r>
        <w:rPr/>
        <w:t xml:space="preserve"> </w:t>
      </w:r>
      <w:r>
        <w:rPr>
          <w:spacing w:val="-2"/>
        </w:rPr>
        <w:t>发现房颤时心房内部存在旋转激动(</w:t>
      </w:r>
      <w:r>
        <w:rPr>
          <w:spacing w:val="-16"/>
        </w:rPr>
        <w:t xml:space="preserve"> </w:t>
      </w:r>
      <w:r>
        <w:rPr>
          <w:spacing w:val="-2"/>
        </w:rPr>
        <w:t>rotational</w:t>
      </w:r>
      <w:r>
        <w:rPr>
          <w:spacing w:val="29"/>
          <w:w w:val="101"/>
        </w:rPr>
        <w:t xml:space="preserve"> </w:t>
      </w:r>
      <w:r>
        <w:rPr>
          <w:spacing w:val="-2"/>
        </w:rPr>
        <w:t>activ-</w:t>
      </w:r>
      <w:r>
        <w:rPr/>
        <w:t xml:space="preserve"> </w:t>
      </w:r>
      <w:r>
        <w:rPr/>
        <w:t>ity</w:t>
      </w:r>
      <w:r>
        <w:rPr>
          <w:spacing w:val="2"/>
        </w:rPr>
        <w:t>) 区</w:t>
      </w:r>
      <w:r>
        <w:rPr>
          <w:spacing w:val="-27"/>
        </w:rPr>
        <w:t xml:space="preserve"> </w:t>
      </w:r>
      <w:r>
        <w:rPr>
          <w:spacing w:val="2"/>
        </w:rPr>
        <w:t>域</w:t>
      </w:r>
      <w:r>
        <w:rPr>
          <w:sz w:val="11"/>
          <w:szCs w:val="11"/>
          <w:spacing w:val="2"/>
          <w:position w:val="8"/>
        </w:rPr>
        <w:t>[339]</w:t>
      </w:r>
      <w:r>
        <w:rPr>
          <w:sz w:val="11"/>
          <w:szCs w:val="11"/>
          <w:spacing w:val="21"/>
          <w:w w:val="102"/>
          <w:position w:val="8"/>
        </w:rPr>
        <w:t xml:space="preserve"> </w:t>
      </w:r>
      <w:r>
        <w:rPr>
          <w:spacing w:val="2"/>
        </w:rPr>
        <w:t>。早</w:t>
      </w:r>
      <w:r>
        <w:rPr>
          <w:spacing w:val="-29"/>
        </w:rPr>
        <w:t xml:space="preserve"> </w:t>
      </w:r>
      <w:r>
        <w:rPr>
          <w:spacing w:val="2"/>
        </w:rPr>
        <w:t>期</w:t>
      </w:r>
      <w:r>
        <w:rPr>
          <w:spacing w:val="-26"/>
        </w:rPr>
        <w:t xml:space="preserve"> </w:t>
      </w:r>
      <w:r>
        <w:rPr>
          <w:spacing w:val="2"/>
        </w:rPr>
        <w:t>报</w:t>
      </w:r>
      <w:r>
        <w:rPr>
          <w:spacing w:val="-28"/>
        </w:rPr>
        <w:t xml:space="preserve"> </w:t>
      </w:r>
      <w:r>
        <w:rPr>
          <w:spacing w:val="2"/>
        </w:rPr>
        <w:t>道</w:t>
      </w:r>
      <w:r>
        <w:rPr>
          <w:spacing w:val="-27"/>
        </w:rPr>
        <w:t xml:space="preserve"> </w:t>
      </w:r>
      <w:r>
        <w:rPr>
          <w:spacing w:val="2"/>
        </w:rPr>
        <w:t>转</w:t>
      </w:r>
      <w:r>
        <w:rPr>
          <w:spacing w:val="-26"/>
        </w:rPr>
        <w:t xml:space="preserve"> </w:t>
      </w:r>
      <w:r>
        <w:rPr>
          <w:spacing w:val="2"/>
        </w:rPr>
        <w:t>子</w:t>
      </w:r>
      <w:r>
        <w:rPr>
          <w:spacing w:val="-22"/>
        </w:rPr>
        <w:t xml:space="preserve"> </w:t>
      </w:r>
      <w:r>
        <w:rPr>
          <w:spacing w:val="2"/>
        </w:rPr>
        <w:t>消</w:t>
      </w:r>
      <w:r>
        <w:rPr>
          <w:spacing w:val="-27"/>
        </w:rPr>
        <w:t xml:space="preserve"> </w:t>
      </w:r>
      <w:r>
        <w:rPr>
          <w:spacing w:val="2"/>
        </w:rPr>
        <w:t>融</w:t>
      </w:r>
      <w:r>
        <w:rPr>
          <w:spacing w:val="-21"/>
        </w:rPr>
        <w:t xml:space="preserve"> </w:t>
      </w:r>
      <w:r>
        <w:rPr>
          <w:spacing w:val="2"/>
        </w:rPr>
        <w:t>能</w:t>
      </w:r>
      <w:r>
        <w:rPr>
          <w:spacing w:val="-26"/>
        </w:rPr>
        <w:t xml:space="preserve"> </w:t>
      </w:r>
      <w:r>
        <w:rPr>
          <w:spacing w:val="2"/>
        </w:rPr>
        <w:t>减</w:t>
      </w:r>
      <w:r>
        <w:rPr>
          <w:spacing w:val="-26"/>
        </w:rPr>
        <w:t xml:space="preserve"> </w:t>
      </w:r>
      <w:r>
        <w:rPr>
          <w:spacing w:val="2"/>
        </w:rPr>
        <w:t>少</w:t>
      </w:r>
      <w:r>
        <w:rPr>
          <w:spacing w:val="-25"/>
        </w:rPr>
        <w:t xml:space="preserve"> </w:t>
      </w:r>
      <w:r>
        <w:rPr>
          <w:spacing w:val="2"/>
        </w:rPr>
        <w:t>房</w:t>
      </w:r>
      <w:r>
        <w:rPr>
          <w:spacing w:val="-24"/>
        </w:rPr>
        <w:t xml:space="preserve"> </w:t>
      </w:r>
      <w:r>
        <w:rPr>
          <w:spacing w:val="2"/>
        </w:rPr>
        <w:t>颤</w:t>
      </w:r>
      <w:r>
        <w:rPr>
          <w:spacing w:val="-21"/>
        </w:rPr>
        <w:t xml:space="preserve"> </w:t>
      </w:r>
      <w:r>
        <w:rPr>
          <w:spacing w:val="2"/>
        </w:rPr>
        <w:t>复</w:t>
      </w:r>
      <w:r>
        <w:rPr/>
        <w:t xml:space="preserve"> </w:t>
      </w:r>
      <w:r>
        <w:rPr>
          <w:spacing w:val="9"/>
          <w:position w:val="-1"/>
        </w:rPr>
        <w:t>发</w:t>
      </w:r>
      <w:r>
        <w:rPr>
          <w:spacing w:val="-18"/>
          <w:position w:val="-1"/>
        </w:rPr>
        <w:t xml:space="preserve"> </w:t>
      </w:r>
      <w:r>
        <w:rPr>
          <w:sz w:val="11"/>
          <w:szCs w:val="11"/>
          <w:spacing w:val="9"/>
          <w:position w:val="8"/>
        </w:rPr>
        <w:t>[340]</w:t>
      </w:r>
      <w:r>
        <w:rPr>
          <w:sz w:val="11"/>
          <w:szCs w:val="11"/>
          <w:spacing w:val="32"/>
          <w:w w:val="101"/>
          <w:position w:val="8"/>
        </w:rPr>
        <w:t xml:space="preserve"> </w:t>
      </w:r>
      <w:r>
        <w:rPr>
          <w:spacing w:val="9"/>
          <w:position w:val="-1"/>
        </w:rPr>
        <w:t>,但近期研究无明显获益</w:t>
      </w:r>
      <w:r>
        <w:rPr>
          <w:sz w:val="11"/>
          <w:szCs w:val="11"/>
          <w:spacing w:val="9"/>
          <w:position w:val="8"/>
        </w:rPr>
        <w:t>[341]</w:t>
      </w:r>
      <w:r>
        <w:rPr>
          <w:sz w:val="11"/>
          <w:szCs w:val="11"/>
          <w:spacing w:val="21"/>
          <w:position w:val="8"/>
        </w:rPr>
        <w:t xml:space="preserve"> </w:t>
      </w:r>
      <w:r>
        <w:rPr>
          <w:spacing w:val="9"/>
          <w:position w:val="-1"/>
        </w:rPr>
        <w:t>。其争议主要归</w:t>
      </w:r>
      <w:r>
        <w:rPr>
          <w:position w:val="-1"/>
        </w:rPr>
        <w:t xml:space="preserve"> </w:t>
      </w:r>
      <w:r>
        <w:rPr/>
        <w:t>因于 3 方面</w:t>
      </w:r>
      <w:r>
        <w:rPr>
          <w:spacing w:val="-20"/>
        </w:rPr>
        <w:t xml:space="preserve"> </w:t>
      </w:r>
      <w:r>
        <w:rPr/>
        <w:t>:①缺乏固定命名</w:t>
      </w:r>
      <w:r>
        <w:rPr>
          <w:spacing w:val="-21"/>
        </w:rPr>
        <w:t xml:space="preserve"> </w:t>
      </w:r>
      <w:r>
        <w:rPr/>
        <w:t>,如转子</w:t>
      </w:r>
      <w:r>
        <w:rPr>
          <w:spacing w:val="-1"/>
        </w:rPr>
        <w:t>、旋转激动、局</w:t>
      </w:r>
      <w:r>
        <w:rPr/>
        <w:t xml:space="preserve"> </w:t>
      </w:r>
      <w:r>
        <w:rPr>
          <w:spacing w:val="14"/>
        </w:rPr>
        <w:t>灶折返激动等</w:t>
      </w:r>
      <w:r>
        <w:rPr>
          <w:spacing w:val="-13"/>
        </w:rPr>
        <w:t xml:space="preserve"> </w:t>
      </w:r>
      <w:r>
        <w:rPr>
          <w:spacing w:val="14"/>
        </w:rPr>
        <w:t>;②缺乏展示驱动消融临床结果的随</w:t>
      </w:r>
      <w:r>
        <w:rPr/>
        <w:t xml:space="preserve"> </w:t>
      </w:r>
      <w:r>
        <w:rPr>
          <w:spacing w:val="9"/>
        </w:rPr>
        <w:t>机试验</w:t>
      </w:r>
      <w:r>
        <w:rPr>
          <w:spacing w:val="-20"/>
        </w:rPr>
        <w:t xml:space="preserve"> </w:t>
      </w:r>
      <w:r>
        <w:rPr>
          <w:spacing w:val="9"/>
        </w:rPr>
        <w:t>;③在标测方法上缺乏一致性。</w:t>
      </w:r>
    </w:p>
    <w:p>
      <w:pPr>
        <w:pStyle w:val="BodyText"/>
        <w:ind w:left="369" w:right="321" w:firstLine="415"/>
        <w:spacing w:before="42" w:line="214" w:lineRule="auto"/>
        <w:rPr/>
      </w:pPr>
      <w:r>
        <w:rPr>
          <w:spacing w:val="13"/>
        </w:rPr>
        <w:t>5)</w:t>
      </w:r>
      <w:r>
        <w:rPr>
          <w:spacing w:val="-18"/>
        </w:rPr>
        <w:t xml:space="preserve"> </w:t>
      </w:r>
      <w:r>
        <w:rPr>
          <w:spacing w:val="13"/>
        </w:rPr>
        <w:t>左心房神经节丛消融</w:t>
      </w:r>
      <w:r>
        <w:rPr>
          <w:spacing w:val="-20"/>
        </w:rPr>
        <w:t xml:space="preserve"> </w:t>
      </w:r>
      <w:r>
        <w:rPr>
          <w:spacing w:val="13"/>
        </w:rPr>
        <w:t>:不连续的自主神经丛</w:t>
      </w:r>
      <w:r>
        <w:rPr/>
        <w:t xml:space="preserve"> </w:t>
      </w:r>
      <w:r>
        <w:rPr>
          <w:spacing w:val="8"/>
        </w:rPr>
        <w:t>组成心内神经系统即 </w:t>
      </w:r>
      <w:r>
        <w:rPr/>
        <w:t>GP</w:t>
      </w:r>
      <w:r>
        <w:rPr>
          <w:spacing w:val="-8"/>
        </w:rPr>
        <w:t xml:space="preserve"> </w:t>
      </w:r>
      <w:r>
        <w:rPr>
          <w:spacing w:val="8"/>
        </w:rPr>
        <w:t>,在房颤的发生和维持中起</w:t>
      </w:r>
      <w:r>
        <w:rPr/>
        <w:t xml:space="preserve"> </w:t>
      </w:r>
      <w:r>
        <w:rPr>
          <w:spacing w:val="8"/>
        </w:rPr>
        <w:t>着重要作用</w:t>
      </w:r>
      <w:r>
        <w:rPr>
          <w:spacing w:val="-16"/>
        </w:rPr>
        <w:t xml:space="preserve"> </w:t>
      </w:r>
      <w:r>
        <w:rPr>
          <w:spacing w:val="8"/>
        </w:rPr>
        <w:t>。</w:t>
      </w:r>
      <w:r>
        <w:rPr/>
        <w:t>GP</w:t>
      </w:r>
      <w:r>
        <w:rPr>
          <w:spacing w:val="35"/>
          <w:w w:val="101"/>
        </w:rPr>
        <w:t xml:space="preserve"> </w:t>
      </w:r>
      <w:r>
        <w:rPr>
          <w:spacing w:val="8"/>
        </w:rPr>
        <w:t>定位可采用高频刺激 (</w:t>
      </w:r>
      <w:r>
        <w:rPr>
          <w:spacing w:val="-19"/>
        </w:rPr>
        <w:t xml:space="preserve"> </w:t>
      </w:r>
      <w:r>
        <w:rPr/>
        <w:t>high</w:t>
      </w:r>
      <w:r>
        <w:rPr>
          <w:spacing w:val="43"/>
        </w:rPr>
        <w:t xml:space="preserve"> </w:t>
      </w:r>
      <w:r>
        <w:rPr/>
        <w:t>fre</w:t>
      </w:r>
      <w:r>
        <w:rPr>
          <w:spacing w:val="8"/>
        </w:rPr>
        <w:t>-</w:t>
      </w:r>
      <w:r>
        <w:rPr/>
        <w:t xml:space="preserve"> </w:t>
      </w:r>
      <w:r>
        <w:rPr>
          <w:spacing w:val="-1"/>
        </w:rPr>
        <w:t>quency</w:t>
      </w:r>
      <w:r>
        <w:rPr>
          <w:spacing w:val="34"/>
          <w:w w:val="101"/>
        </w:rPr>
        <w:t xml:space="preserve"> </w:t>
      </w:r>
      <w:r>
        <w:rPr>
          <w:spacing w:val="-1"/>
        </w:rPr>
        <w:t>stimulation</w:t>
      </w:r>
      <w:r>
        <w:rPr>
          <w:spacing w:val="-19"/>
        </w:rPr>
        <w:t xml:space="preserve"> </w:t>
      </w:r>
      <w:r>
        <w:rPr>
          <w:spacing w:val="-1"/>
        </w:rPr>
        <w:t>,HFS)</w:t>
      </w:r>
      <w:r>
        <w:rPr>
          <w:spacing w:val="-17"/>
        </w:rPr>
        <w:t xml:space="preserve"> </w:t>
      </w:r>
      <w:r>
        <w:rPr>
          <w:spacing w:val="-1"/>
        </w:rPr>
        <w:t>观察有无房室传导阻滞现</w:t>
      </w:r>
      <w:r>
        <w:rPr/>
        <w:t xml:space="preserve"> </w:t>
      </w:r>
      <w:r>
        <w:rPr>
          <w:spacing w:val="17"/>
        </w:rPr>
        <w:t>象</w:t>
      </w:r>
      <w:r>
        <w:rPr>
          <w:spacing w:val="-15"/>
        </w:rPr>
        <w:t xml:space="preserve"> </w:t>
      </w:r>
      <w:r>
        <w:rPr>
          <w:spacing w:val="17"/>
        </w:rPr>
        <w:t>。房颤时标测或消融导管的远端电极在左心房</w:t>
      </w:r>
      <w:r>
        <w:rPr/>
        <w:t xml:space="preserve"> </w:t>
      </w:r>
      <w:r>
        <w:rPr>
          <w:spacing w:val="-9"/>
        </w:rPr>
        <w:t>CFAE 处释放周长 50</w:t>
      </w:r>
      <w:r>
        <w:rPr>
          <w:spacing w:val="33"/>
        </w:rPr>
        <w:t xml:space="preserve"> </w:t>
      </w:r>
      <w:r>
        <w:rPr>
          <w:spacing w:val="-9"/>
        </w:rPr>
        <w:t>ms、脉宽</w:t>
      </w:r>
      <w:r>
        <w:rPr>
          <w:spacing w:val="22"/>
        </w:rPr>
        <w:t xml:space="preserve"> </w:t>
      </w:r>
      <w:r>
        <w:rPr>
          <w:spacing w:val="-9"/>
        </w:rPr>
        <w:t>12</w:t>
      </w:r>
      <w:r>
        <w:rPr>
          <w:spacing w:val="-15"/>
        </w:rPr>
        <w:t xml:space="preserve"> </w:t>
      </w:r>
      <w:r>
        <w:rPr>
          <w:spacing w:val="-9"/>
        </w:rPr>
        <w:t>~ 15</w:t>
      </w:r>
      <w:r>
        <w:rPr>
          <w:spacing w:val="30"/>
        </w:rPr>
        <w:t xml:space="preserve"> </w:t>
      </w:r>
      <w:r>
        <w:rPr>
          <w:spacing w:val="-9"/>
        </w:rPr>
        <w:t>ms</w:t>
      </w:r>
      <w:r>
        <w:rPr>
          <w:spacing w:val="25"/>
          <w:w w:val="101"/>
        </w:rPr>
        <w:t xml:space="preserve"> </w:t>
      </w:r>
      <w:r>
        <w:rPr>
          <w:spacing w:val="-9"/>
        </w:rPr>
        <w:t>的高频刺</w:t>
      </w:r>
      <w:r>
        <w:rPr/>
        <w:t xml:space="preserve"> </w:t>
      </w:r>
      <w:r>
        <w:rPr>
          <w:spacing w:val="12"/>
        </w:rPr>
        <w:t>激</w:t>
      </w:r>
      <w:r>
        <w:rPr>
          <w:spacing w:val="-18"/>
        </w:rPr>
        <w:t xml:space="preserve"> </w:t>
      </w:r>
      <w:r>
        <w:rPr>
          <w:spacing w:val="12"/>
        </w:rPr>
        <w:t>,</w:t>
      </w:r>
      <w:r>
        <w:rPr/>
        <w:t>GP</w:t>
      </w:r>
      <w:r>
        <w:rPr>
          <w:spacing w:val="12"/>
        </w:rPr>
        <w:t xml:space="preserve"> 部位表现为一过性房室传导阻滞、平均</w:t>
      </w:r>
      <w:r>
        <w:rPr>
          <w:spacing w:val="21"/>
        </w:rPr>
        <w:t xml:space="preserve"> </w:t>
      </w:r>
      <w:r>
        <w:rPr/>
        <w:t>RR </w:t>
      </w:r>
      <w:r>
        <w:rPr>
          <w:spacing w:val="2"/>
        </w:rPr>
        <w:t>周长增加 50%以上等阳性 </w:t>
      </w:r>
      <w:r>
        <w:rPr/>
        <w:t>HFS</w:t>
      </w:r>
      <w:r>
        <w:rPr>
          <w:spacing w:val="2"/>
        </w:rPr>
        <w:t xml:space="preserve"> 反应</w:t>
      </w:r>
      <w:r>
        <w:rPr>
          <w:sz w:val="11"/>
          <w:szCs w:val="11"/>
          <w:spacing w:val="2"/>
          <w:position w:val="8"/>
        </w:rPr>
        <w:t>[342]</w:t>
      </w:r>
      <w:r>
        <w:rPr>
          <w:sz w:val="11"/>
          <w:szCs w:val="11"/>
          <w:spacing w:val="27"/>
          <w:w w:val="101"/>
          <w:position w:val="8"/>
        </w:rPr>
        <w:t xml:space="preserve"> </w:t>
      </w:r>
      <w:r>
        <w:rPr>
          <w:spacing w:val="2"/>
        </w:rPr>
        <w:t>。</w:t>
      </w:r>
      <w:r>
        <w:rPr/>
        <w:t>HFS</w:t>
      </w:r>
      <w:r>
        <w:rPr>
          <w:spacing w:val="23"/>
        </w:rPr>
        <w:t xml:space="preserve"> </w:t>
      </w:r>
      <w:r>
        <w:rPr>
          <w:spacing w:val="2"/>
        </w:rPr>
        <w:t>阳性</w:t>
      </w:r>
    </w:p>
    <w:p>
      <w:pPr>
        <w:spacing w:line="458" w:lineRule="exact"/>
        <w:rPr/>
      </w:pPr>
      <w:r>
        <w:rPr>
          <w:position w:val="-9"/>
        </w:rPr>
        <w:drawing>
          <wp:inline distT="0" distB="0" distL="0" distR="0">
            <wp:extent cx="2772492" cy="290956"/>
            <wp:effectExtent l="0" t="0" r="0" b="0"/>
            <wp:docPr id="98" name="IM 98"/>
            <wp:cNvGraphicFramePr/>
            <a:graphic>
              <a:graphicData uri="http://schemas.openxmlformats.org/drawingml/2006/picture">
                <pic:pic>
                  <pic:nvPicPr>
                    <pic:cNvPr id="98" name="IM 9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354" w:firstLine="16"/>
        <w:spacing w:before="53" w:line="220" w:lineRule="auto"/>
        <w:rPr/>
      </w:pPr>
      <w:r>
        <w:rPr>
          <w:spacing w:val="12"/>
        </w:rPr>
        <w:t>区域即为消融点</w:t>
      </w:r>
      <w:r>
        <w:rPr>
          <w:spacing w:val="-23"/>
        </w:rPr>
        <w:t xml:space="preserve"> </w:t>
      </w:r>
      <w:r>
        <w:rPr>
          <w:spacing w:val="12"/>
        </w:rPr>
        <w:t>。也有术者不采用刺激手段</w:t>
      </w:r>
      <w:r>
        <w:rPr>
          <w:spacing w:val="-21"/>
        </w:rPr>
        <w:t xml:space="preserve"> </w:t>
      </w:r>
      <w:r>
        <w:rPr>
          <w:spacing w:val="12"/>
        </w:rPr>
        <w:t>,单纯</w:t>
      </w:r>
      <w:r>
        <w:rPr/>
        <w:t xml:space="preserve"> </w:t>
      </w:r>
      <w:r>
        <w:rPr>
          <w:spacing w:val="8"/>
          <w:position w:val="-1"/>
        </w:rPr>
        <w:t>解剖定位消融</w:t>
      </w:r>
      <w:r>
        <w:rPr>
          <w:sz w:val="11"/>
          <w:szCs w:val="11"/>
          <w:spacing w:val="8"/>
          <w:position w:val="7"/>
        </w:rPr>
        <w:t>[343] </w:t>
      </w:r>
      <w:r>
        <w:rPr>
          <w:spacing w:val="8"/>
          <w:position w:val="-1"/>
        </w:rPr>
        <w:t>。</w:t>
      </w:r>
    </w:p>
    <w:p>
      <w:pPr>
        <w:pStyle w:val="BodyText"/>
        <w:ind w:left="1" w:right="366" w:firstLine="419"/>
        <w:spacing w:line="220" w:lineRule="auto"/>
        <w:jc w:val="both"/>
        <w:rPr/>
      </w:pPr>
      <w:r>
        <w:rPr>
          <w:spacing w:val="6"/>
        </w:rPr>
        <w:t>有限的临床研究数据显示</w:t>
      </w:r>
      <w:r>
        <w:rPr>
          <w:spacing w:val="-6"/>
        </w:rPr>
        <w:t xml:space="preserve"> </w:t>
      </w:r>
      <w:r>
        <w:rPr>
          <w:spacing w:val="6"/>
        </w:rPr>
        <w:t>,在</w:t>
      </w:r>
      <w:r>
        <w:rPr>
          <w:spacing w:val="-10"/>
        </w:rPr>
        <w:t xml:space="preserve"> </w:t>
      </w:r>
      <w:r>
        <w:rPr/>
        <w:t>PVI</w:t>
      </w:r>
      <w:r>
        <w:rPr>
          <w:spacing w:val="6"/>
        </w:rPr>
        <w:t xml:space="preserve"> 基础上行 </w:t>
      </w:r>
      <w:r>
        <w:rPr/>
        <w:t>GP </w:t>
      </w:r>
      <w:r>
        <w:rPr>
          <w:spacing w:val="17"/>
        </w:rPr>
        <w:t>消融可增加成功率</w:t>
      </w:r>
      <w:r>
        <w:rPr>
          <w:spacing w:val="-12"/>
        </w:rPr>
        <w:t xml:space="preserve"> </w:t>
      </w:r>
      <w:r>
        <w:rPr>
          <w:spacing w:val="17"/>
        </w:rPr>
        <w:t>,但一项外科房颤解剖消融</w:t>
      </w:r>
      <w:r>
        <w:rPr>
          <w:spacing w:val="24"/>
        </w:rPr>
        <w:t xml:space="preserve"> </w:t>
      </w:r>
      <w:r>
        <w:rPr/>
        <w:t>GP </w:t>
      </w:r>
      <w:r>
        <w:rPr>
          <w:spacing w:val="4"/>
          <w:position w:val="-2"/>
        </w:rPr>
        <w:t>显示了不同结果</w:t>
      </w:r>
      <w:r>
        <w:rPr>
          <w:sz w:val="11"/>
          <w:szCs w:val="11"/>
          <w:spacing w:val="4"/>
          <w:position w:val="7"/>
        </w:rPr>
        <w:t>[73</w:t>
      </w:r>
      <w:r>
        <w:rPr>
          <w:sz w:val="11"/>
          <w:szCs w:val="11"/>
          <w:spacing w:val="-11"/>
          <w:position w:val="7"/>
        </w:rPr>
        <w:t xml:space="preserve"> </w:t>
      </w:r>
      <w:r>
        <w:rPr>
          <w:sz w:val="11"/>
          <w:szCs w:val="11"/>
          <w:spacing w:val="4"/>
          <w:position w:val="7"/>
        </w:rPr>
        <w:t>,344-345] </w:t>
      </w:r>
      <w:r>
        <w:rPr>
          <w:spacing w:val="4"/>
          <w:position w:val="-2"/>
        </w:rPr>
        <w:t>。</w:t>
      </w:r>
    </w:p>
    <w:p>
      <w:pPr>
        <w:pStyle w:val="BodyText"/>
        <w:ind w:right="350" w:firstLine="417"/>
        <w:spacing w:before="6" w:line="216" w:lineRule="auto"/>
        <w:rPr/>
      </w:pPr>
      <w:r>
        <w:rPr>
          <w:spacing w:val="15"/>
        </w:rPr>
        <w:t>6)</w:t>
      </w:r>
      <w:r>
        <w:rPr>
          <w:spacing w:val="-19"/>
        </w:rPr>
        <w:t xml:space="preserve"> </w:t>
      </w:r>
      <w:r>
        <w:rPr>
          <w:spacing w:val="15"/>
        </w:rPr>
        <w:t>复杂</w:t>
      </w:r>
      <w:r>
        <w:rPr>
          <w:spacing w:val="22"/>
        </w:rPr>
        <w:t xml:space="preserve"> </w:t>
      </w:r>
      <w:r>
        <w:rPr/>
        <w:t>CFAE</w:t>
      </w:r>
      <w:r>
        <w:rPr>
          <w:spacing w:val="26"/>
        </w:rPr>
        <w:t xml:space="preserve"> </w:t>
      </w:r>
      <w:r>
        <w:rPr>
          <w:spacing w:val="15"/>
        </w:rPr>
        <w:t>消融</w:t>
      </w:r>
      <w:r>
        <w:rPr>
          <w:spacing w:val="-20"/>
        </w:rPr>
        <w:t xml:space="preserve"> </w:t>
      </w:r>
      <w:r>
        <w:rPr>
          <w:spacing w:val="15"/>
        </w:rPr>
        <w:t>:</w:t>
      </w:r>
      <w:r>
        <w:rPr>
          <w:spacing w:val="-32"/>
        </w:rPr>
        <w:t xml:space="preserve"> </w:t>
      </w:r>
      <w:r>
        <w:rPr/>
        <w:t>CFAE</w:t>
      </w:r>
      <w:r>
        <w:rPr>
          <w:spacing w:val="15"/>
        </w:rPr>
        <w:t xml:space="preserve"> 是指房颤时心房连</w:t>
      </w:r>
      <w:r>
        <w:rPr/>
        <w:t xml:space="preserve"> </w:t>
      </w:r>
      <w:r>
        <w:rPr>
          <w:spacing w:val="4"/>
        </w:rPr>
        <w:t>续低振幅(</w:t>
      </w:r>
      <w:r>
        <w:rPr>
          <w:spacing w:val="-27"/>
        </w:rPr>
        <w:t xml:space="preserve"> </w:t>
      </w:r>
      <w:r>
        <w:rPr>
          <w:spacing w:val="4"/>
        </w:rPr>
        <w:t>0. 06</w:t>
      </w:r>
      <w:r>
        <w:rPr>
          <w:spacing w:val="-10"/>
        </w:rPr>
        <w:t xml:space="preserve"> </w:t>
      </w:r>
      <w:r>
        <w:rPr>
          <w:spacing w:val="4"/>
        </w:rPr>
        <w:t>~</w:t>
      </w:r>
      <w:r>
        <w:rPr>
          <w:spacing w:val="-14"/>
        </w:rPr>
        <w:t xml:space="preserve"> </w:t>
      </w:r>
      <w:r>
        <w:rPr>
          <w:spacing w:val="4"/>
        </w:rPr>
        <w:t>0. 15</w:t>
      </w:r>
      <w:r>
        <w:rPr>
          <w:spacing w:val="36"/>
          <w:w w:val="101"/>
        </w:rPr>
        <w:t xml:space="preserve"> </w:t>
      </w:r>
      <w:r>
        <w:rPr/>
        <w:t>mV</w:t>
      </w:r>
      <w:r>
        <w:rPr>
          <w:spacing w:val="4"/>
        </w:rPr>
        <w:t>) 的碎裂激动电位</w:t>
      </w:r>
      <w:r>
        <w:rPr>
          <w:spacing w:val="-21"/>
        </w:rPr>
        <w:t xml:space="preserve"> </w:t>
      </w:r>
      <w:r>
        <w:rPr>
          <w:spacing w:val="4"/>
        </w:rPr>
        <w:t>,平均</w:t>
      </w:r>
      <w:r>
        <w:rPr/>
        <w:t xml:space="preserve"> </w:t>
      </w:r>
      <w:r>
        <w:rPr>
          <w:spacing w:val="2"/>
        </w:rPr>
        <w:t>周长≤120</w:t>
      </w:r>
      <w:r>
        <w:rPr>
          <w:spacing w:val="22"/>
          <w:w w:val="101"/>
        </w:rPr>
        <w:t xml:space="preserve"> </w:t>
      </w:r>
      <w:r>
        <w:rPr/>
        <w:t>ms</w:t>
      </w:r>
      <w:r>
        <w:rPr>
          <w:spacing w:val="2"/>
        </w:rPr>
        <w:t xml:space="preserve"> 且无基线持续 10</w:t>
      </w:r>
      <w:r>
        <w:rPr>
          <w:spacing w:val="25"/>
        </w:rPr>
        <w:t xml:space="preserve"> </w:t>
      </w:r>
      <w:r>
        <w:rPr>
          <w:spacing w:val="2"/>
        </w:rPr>
        <w:t>s</w:t>
      </w:r>
      <w:r>
        <w:rPr>
          <w:spacing w:val="21"/>
          <w:w w:val="101"/>
        </w:rPr>
        <w:t xml:space="preserve"> </w:t>
      </w:r>
      <w:r>
        <w:rPr>
          <w:spacing w:val="2"/>
        </w:rPr>
        <w:t>以上</w:t>
      </w:r>
      <w:r>
        <w:rPr>
          <w:spacing w:val="-21"/>
        </w:rPr>
        <w:t xml:space="preserve"> </w:t>
      </w:r>
      <w:r>
        <w:rPr>
          <w:spacing w:val="1"/>
        </w:rPr>
        <w:t>,伴或不伴有</w:t>
      </w:r>
      <w:r>
        <w:rPr/>
        <w:t xml:space="preserve"> </w:t>
      </w:r>
      <w:r>
        <w:rPr>
          <w:spacing w:val="14"/>
        </w:rPr>
        <w:t>多波折电位</w:t>
      </w:r>
      <w:r>
        <w:rPr>
          <w:sz w:val="11"/>
          <w:szCs w:val="11"/>
          <w:spacing w:val="14"/>
          <w:position w:val="8"/>
        </w:rPr>
        <w:t>[346]</w:t>
      </w:r>
      <w:r>
        <w:rPr>
          <w:sz w:val="11"/>
          <w:szCs w:val="11"/>
          <w:spacing w:val="31"/>
          <w:w w:val="101"/>
          <w:position w:val="8"/>
        </w:rPr>
        <w:t xml:space="preserve"> </w:t>
      </w:r>
      <w:r>
        <w:rPr>
          <w:spacing w:val="14"/>
        </w:rPr>
        <w:t>。</w:t>
      </w:r>
      <w:r>
        <w:rPr/>
        <w:t>CFAE</w:t>
      </w:r>
      <w:r>
        <w:rPr>
          <w:spacing w:val="14"/>
        </w:rPr>
        <w:t xml:space="preserve"> 作为房颤的潜在基质及消</w:t>
      </w:r>
      <w:r>
        <w:rPr/>
        <w:t xml:space="preserve"> </w:t>
      </w:r>
      <w:r>
        <w:rPr>
          <w:spacing w:val="14"/>
        </w:rPr>
        <w:t>融目标已应用十余年</w:t>
      </w:r>
      <w:r>
        <w:rPr>
          <w:spacing w:val="-13"/>
        </w:rPr>
        <w:t xml:space="preserve"> </w:t>
      </w:r>
      <w:r>
        <w:rPr>
          <w:spacing w:val="14"/>
        </w:rPr>
        <w:t>,但对该消融策略的实际效果</w:t>
      </w:r>
      <w:r>
        <w:rPr/>
        <w:t xml:space="preserve"> </w:t>
      </w:r>
      <w:r>
        <w:rPr>
          <w:spacing w:val="2"/>
        </w:rPr>
        <w:t>具有极大争议</w:t>
      </w:r>
      <w:r>
        <w:rPr>
          <w:spacing w:val="-19"/>
        </w:rPr>
        <w:t xml:space="preserve"> </w:t>
      </w:r>
      <w:r>
        <w:rPr>
          <w:spacing w:val="2"/>
        </w:rPr>
        <w:t>。</w:t>
      </w:r>
      <w:r>
        <w:rPr/>
        <w:t>STAR</w:t>
      </w:r>
      <w:r>
        <w:rPr>
          <w:spacing w:val="20"/>
          <w:w w:val="101"/>
        </w:rPr>
        <w:t xml:space="preserve"> </w:t>
      </w:r>
      <w:r>
        <w:rPr/>
        <w:t>AF</w:t>
      </w:r>
      <w:r>
        <w:rPr>
          <w:spacing w:val="2"/>
        </w:rPr>
        <w:t>Ⅱ及 </w:t>
      </w:r>
      <w:r>
        <w:rPr/>
        <w:t>CHASE</w:t>
      </w:r>
      <w:r>
        <w:rPr>
          <w:spacing w:val="2"/>
        </w:rPr>
        <w:t>-</w:t>
      </w:r>
      <w:r>
        <w:rPr/>
        <w:t>AF</w:t>
      </w:r>
      <w:r>
        <w:rPr>
          <w:spacing w:val="2"/>
        </w:rPr>
        <w:t xml:space="preserve"> 研究结果</w:t>
      </w:r>
      <w:r>
        <w:rPr/>
        <w:t xml:space="preserve"> </w:t>
      </w:r>
      <w:r>
        <w:rPr>
          <w:spacing w:val="12"/>
        </w:rPr>
        <w:t>提示</w:t>
      </w:r>
      <w:r>
        <w:rPr>
          <w:spacing w:val="-7"/>
        </w:rPr>
        <w:t xml:space="preserve"> </w:t>
      </w:r>
      <w:r>
        <w:rPr>
          <w:spacing w:val="12"/>
        </w:rPr>
        <w:t>,持续性房颤 </w:t>
      </w:r>
      <w:r>
        <w:rPr/>
        <w:t>PVI</w:t>
      </w:r>
      <w:r>
        <w:rPr>
          <w:spacing w:val="12"/>
        </w:rPr>
        <w:t xml:space="preserve"> 外附加线性或 </w:t>
      </w:r>
      <w:r>
        <w:rPr/>
        <w:t>CFAE</w:t>
      </w:r>
      <w:r>
        <w:rPr>
          <w:spacing w:val="18"/>
          <w:w w:val="101"/>
        </w:rPr>
        <w:t xml:space="preserve"> </w:t>
      </w:r>
      <w:r>
        <w:rPr>
          <w:spacing w:val="12"/>
        </w:rPr>
        <w:t>消融并</w:t>
      </w:r>
      <w:r>
        <w:rPr/>
        <w:t xml:space="preserve"> </w:t>
      </w:r>
      <w:r>
        <w:rPr>
          <w:spacing w:val="8"/>
        </w:rPr>
        <w:t>未降低复发率</w:t>
      </w:r>
      <w:r>
        <w:rPr>
          <w:sz w:val="11"/>
          <w:szCs w:val="11"/>
          <w:spacing w:val="8"/>
          <w:position w:val="8"/>
        </w:rPr>
        <w:t>[317-318]</w:t>
      </w:r>
      <w:r>
        <w:rPr>
          <w:sz w:val="11"/>
          <w:szCs w:val="11"/>
          <w:spacing w:val="37"/>
          <w:position w:val="8"/>
        </w:rPr>
        <w:t xml:space="preserve"> </w:t>
      </w:r>
      <w:r>
        <w:rPr>
          <w:spacing w:val="8"/>
        </w:rPr>
        <w:t>。消融 </w:t>
      </w:r>
      <w:r>
        <w:rPr/>
        <w:t>CFAE</w:t>
      </w:r>
      <w:r>
        <w:rPr>
          <w:spacing w:val="8"/>
        </w:rPr>
        <w:t xml:space="preserve"> 不仅大大增加了</w:t>
      </w:r>
      <w:r>
        <w:rPr/>
        <w:t xml:space="preserve"> </w:t>
      </w:r>
      <w:r>
        <w:rPr>
          <w:spacing w:val="11"/>
        </w:rPr>
        <w:t>手术和 X 线曝光时间</w:t>
      </w:r>
      <w:r>
        <w:rPr>
          <w:spacing w:val="-16"/>
        </w:rPr>
        <w:t xml:space="preserve"> </w:t>
      </w:r>
      <w:r>
        <w:rPr>
          <w:spacing w:val="11"/>
        </w:rPr>
        <w:t>,消融损伤区域与周边无传导</w:t>
      </w:r>
      <w:r>
        <w:rPr/>
        <w:t xml:space="preserve"> </w:t>
      </w:r>
      <w:r>
        <w:rPr>
          <w:spacing w:val="8"/>
        </w:rPr>
        <w:t>区域可形成新发房扑的基质。</w:t>
      </w:r>
    </w:p>
    <w:p>
      <w:pPr>
        <w:pStyle w:val="BodyText"/>
        <w:ind w:right="354" w:firstLine="414"/>
        <w:spacing w:before="50" w:line="217" w:lineRule="auto"/>
        <w:rPr/>
      </w:pPr>
      <w:r>
        <w:rPr>
          <w:spacing w:val="4"/>
        </w:rPr>
        <w:t>7)</w:t>
      </w:r>
      <w:r>
        <w:rPr/>
        <w:t>Mashall</w:t>
      </w:r>
      <w:r>
        <w:rPr>
          <w:spacing w:val="19"/>
        </w:rPr>
        <w:t xml:space="preserve"> </w:t>
      </w:r>
      <w:r>
        <w:rPr>
          <w:spacing w:val="4"/>
        </w:rPr>
        <w:t>静脉无水酒精消融</w:t>
      </w:r>
      <w:r>
        <w:rPr>
          <w:spacing w:val="-20"/>
        </w:rPr>
        <w:t xml:space="preserve"> </w:t>
      </w:r>
      <w:r>
        <w:rPr>
          <w:spacing w:val="4"/>
        </w:rPr>
        <w:t>:</w:t>
      </w:r>
      <w:r>
        <w:rPr>
          <w:spacing w:val="-33"/>
        </w:rPr>
        <w:t xml:space="preserve"> </w:t>
      </w:r>
      <w:r>
        <w:rPr/>
        <w:t>Mashall</w:t>
      </w:r>
      <w:r>
        <w:rPr>
          <w:spacing w:val="20"/>
        </w:rPr>
        <w:t xml:space="preserve"> </w:t>
      </w:r>
      <w:r>
        <w:rPr>
          <w:spacing w:val="4"/>
        </w:rPr>
        <w:t>静脉可</w:t>
      </w:r>
      <w:r>
        <w:rPr/>
        <w:t xml:space="preserve"> </w:t>
      </w:r>
      <w:r>
        <w:rPr>
          <w:spacing w:val="11"/>
        </w:rPr>
        <w:t>能与房颤的发生及维持相关</w:t>
      </w:r>
      <w:r>
        <w:rPr>
          <w:sz w:val="11"/>
          <w:szCs w:val="11"/>
          <w:spacing w:val="11"/>
          <w:position w:val="8"/>
        </w:rPr>
        <w:t>[347]</w:t>
      </w:r>
      <w:r>
        <w:rPr>
          <w:sz w:val="11"/>
          <w:szCs w:val="11"/>
          <w:spacing w:val="28"/>
          <w:w w:val="101"/>
          <w:position w:val="8"/>
        </w:rPr>
        <w:t xml:space="preserve"> </w:t>
      </w:r>
      <w:r>
        <w:rPr>
          <w:spacing w:val="11"/>
        </w:rPr>
        <w:t>。在肺静脉隔离基</w:t>
      </w:r>
      <w:r>
        <w:rPr/>
        <w:t xml:space="preserve"> </w:t>
      </w:r>
      <w:r>
        <w:rPr>
          <w:spacing w:val="7"/>
        </w:rPr>
        <w:t>础上对 </w:t>
      </w:r>
      <w:r>
        <w:rPr/>
        <w:t>Mashall</w:t>
      </w:r>
      <w:r>
        <w:rPr>
          <w:spacing w:val="7"/>
        </w:rPr>
        <w:t xml:space="preserve"> 静脉行无水酒精消融是新近出现的</w:t>
      </w:r>
      <w:r>
        <w:rPr>
          <w:spacing w:val="5"/>
        </w:rPr>
        <w:t xml:space="preserve"> </w:t>
      </w:r>
      <w:r>
        <w:rPr>
          <w:spacing w:val="10"/>
        </w:rPr>
        <w:t>针对持续性房颤的消融术式</w:t>
      </w:r>
      <w:r>
        <w:rPr>
          <w:spacing w:val="-22"/>
        </w:rPr>
        <w:t xml:space="preserve"> </w:t>
      </w:r>
      <w:r>
        <w:rPr>
          <w:spacing w:val="10"/>
        </w:rPr>
        <w:t>,其可能有效的作用</w:t>
      </w:r>
      <w:r>
        <w:rPr>
          <w:spacing w:val="-20"/>
        </w:rPr>
        <w:t xml:space="preserve"> </w:t>
      </w:r>
      <w:r>
        <w:rPr>
          <w:spacing w:val="10"/>
        </w:rPr>
        <w:t>:去</w:t>
      </w:r>
      <w:r>
        <w:rPr/>
        <w:t xml:space="preserve"> </w:t>
      </w:r>
      <w:r>
        <w:rPr>
          <w:spacing w:val="2"/>
        </w:rPr>
        <w:t>除了潜在的起源于 </w:t>
      </w:r>
      <w:r>
        <w:rPr/>
        <w:t>Mashall</w:t>
      </w:r>
      <w:r>
        <w:rPr>
          <w:spacing w:val="2"/>
        </w:rPr>
        <w:t xml:space="preserve"> 静脉的触发</w:t>
      </w:r>
      <w:r>
        <w:rPr>
          <w:spacing w:val="-4"/>
        </w:rPr>
        <w:t xml:space="preserve"> </w:t>
      </w:r>
      <w:r>
        <w:rPr>
          <w:spacing w:val="2"/>
        </w:rPr>
        <w:t>;去除伴行于</w:t>
      </w:r>
      <w:r>
        <w:rPr/>
        <w:t xml:space="preserve"> </w:t>
      </w:r>
      <w:r>
        <w:rPr/>
        <w:t>Mashall</w:t>
      </w:r>
      <w:r>
        <w:rPr>
          <w:spacing w:val="4"/>
        </w:rPr>
        <w:t xml:space="preserve"> 静脉的神经节</w:t>
      </w:r>
      <w:r>
        <w:rPr>
          <w:spacing w:val="-9"/>
        </w:rPr>
        <w:t xml:space="preserve"> </w:t>
      </w:r>
      <w:r>
        <w:rPr>
          <w:spacing w:val="4"/>
        </w:rPr>
        <w:t>;</w:t>
      </w:r>
      <w:r>
        <w:rPr>
          <w:spacing w:val="-33"/>
        </w:rPr>
        <w:t xml:space="preserve"> </w:t>
      </w:r>
      <w:r>
        <w:rPr/>
        <w:t>Mashall</w:t>
      </w:r>
      <w:r>
        <w:rPr>
          <w:spacing w:val="18"/>
          <w:w w:val="101"/>
        </w:rPr>
        <w:t xml:space="preserve"> </w:t>
      </w:r>
      <w:r>
        <w:rPr>
          <w:spacing w:val="4"/>
        </w:rPr>
        <w:t>静脉无水酒精消融</w:t>
      </w:r>
      <w:r>
        <w:rPr/>
        <w:t xml:space="preserve"> </w:t>
      </w:r>
      <w:r>
        <w:rPr>
          <w:spacing w:val="9"/>
        </w:rPr>
        <w:t>对局部心房组织的毁损有助于提高左侧肺静脉隔离</w:t>
      </w:r>
      <w:r>
        <w:rPr>
          <w:spacing w:val="4"/>
        </w:rPr>
        <w:t xml:space="preserve"> </w:t>
      </w:r>
      <w:r>
        <w:rPr>
          <w:spacing w:val="9"/>
        </w:rPr>
        <w:t>率</w:t>
      </w:r>
      <w:r>
        <w:rPr>
          <w:spacing w:val="-22"/>
        </w:rPr>
        <w:t xml:space="preserve"> </w:t>
      </w:r>
      <w:r>
        <w:rPr>
          <w:spacing w:val="9"/>
        </w:rPr>
        <w:t>,且有助于二尖瓣峡部线的阻断</w:t>
      </w:r>
      <w:r>
        <w:rPr>
          <w:spacing w:val="-22"/>
        </w:rPr>
        <w:t xml:space="preserve"> </w:t>
      </w:r>
      <w:r>
        <w:rPr>
          <w:spacing w:val="9"/>
        </w:rPr>
        <w:t>,</w:t>
      </w:r>
      <w:r>
        <w:rPr>
          <w:spacing w:val="-34"/>
        </w:rPr>
        <w:t xml:space="preserve"> </w:t>
      </w:r>
      <w:r>
        <w:rPr>
          <w:spacing w:val="9"/>
        </w:rPr>
        <w:t>因此某种程度可</w:t>
      </w:r>
      <w:r>
        <w:rPr/>
        <w:t xml:space="preserve"> </w:t>
      </w:r>
      <w:r>
        <w:rPr>
          <w:spacing w:val="8"/>
        </w:rPr>
        <w:t>以认为是二尖瓣峡部线消融的加强版</w:t>
      </w:r>
      <w:r>
        <w:rPr>
          <w:spacing w:val="-32"/>
        </w:rPr>
        <w:t xml:space="preserve"> </w:t>
      </w:r>
      <w:r>
        <w:rPr>
          <w:spacing w:val="8"/>
        </w:rPr>
        <w:t>。最近发表的</w:t>
      </w:r>
      <w:r>
        <w:rPr/>
        <w:t xml:space="preserve"> </w:t>
      </w:r>
      <w:r>
        <w:rPr/>
        <w:t>VENUS</w:t>
      </w:r>
      <w:r>
        <w:rPr>
          <w:spacing w:val="9"/>
        </w:rPr>
        <w:t xml:space="preserve"> 研究提示</w:t>
      </w:r>
      <w:r>
        <w:rPr>
          <w:spacing w:val="-17"/>
        </w:rPr>
        <w:t xml:space="preserve"> </w:t>
      </w:r>
      <w:r>
        <w:rPr>
          <w:spacing w:val="9"/>
        </w:rPr>
        <w:t>,在标准的肺静脉隔离术式基础上</w:t>
      </w:r>
      <w:r>
        <w:rPr/>
        <w:t xml:space="preserve"> </w:t>
      </w:r>
      <w:r>
        <w:rPr>
          <w:spacing w:val="9"/>
        </w:rPr>
        <w:t>进行 </w:t>
      </w:r>
      <w:r>
        <w:rPr/>
        <w:t>Marshall</w:t>
      </w:r>
      <w:r>
        <w:rPr>
          <w:spacing w:val="9"/>
        </w:rPr>
        <w:t xml:space="preserve"> 静脉无水酒精注射能够降低房颤/房</w:t>
      </w:r>
      <w:r>
        <w:rPr>
          <w:spacing w:val="4"/>
        </w:rPr>
        <w:t xml:space="preserve"> </w:t>
      </w:r>
      <w:r>
        <w:rPr>
          <w:spacing w:val="8"/>
          <w:position w:val="-1"/>
        </w:rPr>
        <w:t>速的复发风险</w:t>
      </w:r>
      <w:r>
        <w:rPr>
          <w:sz w:val="11"/>
          <w:szCs w:val="11"/>
          <w:spacing w:val="8"/>
          <w:position w:val="7"/>
        </w:rPr>
        <w:t>[348] </w:t>
      </w:r>
      <w:r>
        <w:rPr>
          <w:spacing w:val="8"/>
          <w:position w:val="-1"/>
        </w:rPr>
        <w:t>。</w:t>
      </w:r>
    </w:p>
    <w:p>
      <w:pPr>
        <w:pStyle w:val="BodyText"/>
        <w:ind w:left="422"/>
        <w:spacing w:before="49" w:line="184" w:lineRule="auto"/>
        <w:rPr/>
      </w:pPr>
      <w:r>
        <w:rPr>
          <w:spacing w:val="9"/>
        </w:rPr>
        <w:t>房颤导管消融的终点</w:t>
      </w:r>
      <w:r>
        <w:rPr>
          <w:spacing w:val="-15"/>
        </w:rPr>
        <w:t xml:space="preserve"> </w:t>
      </w:r>
      <w:r>
        <w:rPr>
          <w:spacing w:val="9"/>
        </w:rPr>
        <w:t>:</w:t>
      </w:r>
    </w:p>
    <w:p>
      <w:pPr>
        <w:pStyle w:val="BodyText"/>
        <w:ind w:right="354" w:firstLine="419"/>
        <w:spacing w:before="46" w:line="212" w:lineRule="auto"/>
        <w:rPr/>
      </w:pPr>
      <w:r>
        <w:rPr>
          <w:spacing w:val="9"/>
        </w:rPr>
        <w:t>①房颤导管消融应以最少的消融损伤达到消除</w:t>
      </w:r>
      <w:r>
        <w:rPr>
          <w:spacing w:val="2"/>
        </w:rPr>
        <w:t xml:space="preserve"> </w:t>
      </w:r>
      <w:r>
        <w:rPr>
          <w:spacing w:val="13"/>
        </w:rPr>
        <w:t>触发因素和/或改良心房基质为目的</w:t>
      </w:r>
      <w:r>
        <w:rPr>
          <w:spacing w:val="-28"/>
        </w:rPr>
        <w:t xml:space="preserve"> </w:t>
      </w:r>
      <w:r>
        <w:rPr>
          <w:spacing w:val="13"/>
        </w:rPr>
        <w:t>。单一或者复</w:t>
      </w:r>
      <w:r>
        <w:rPr/>
        <w:t xml:space="preserve"> </w:t>
      </w:r>
      <w:r>
        <w:rPr>
          <w:spacing w:val="10"/>
        </w:rPr>
        <w:t>合术式需达到各自术式的终点</w:t>
      </w:r>
      <w:r>
        <w:rPr>
          <w:spacing w:val="-21"/>
        </w:rPr>
        <w:t xml:space="preserve"> </w:t>
      </w:r>
      <w:r>
        <w:rPr>
          <w:spacing w:val="10"/>
        </w:rPr>
        <w:t>,为避免过度消融</w:t>
      </w:r>
      <w:r>
        <w:rPr>
          <w:spacing w:val="-21"/>
        </w:rPr>
        <w:t xml:space="preserve"> </w:t>
      </w:r>
      <w:r>
        <w:rPr>
          <w:spacing w:val="10"/>
        </w:rPr>
        <w:t>,非</w:t>
      </w:r>
      <w:r>
        <w:rPr/>
        <w:t xml:space="preserve"> </w:t>
      </w:r>
      <w:r>
        <w:rPr>
          <w:spacing w:val="8"/>
        </w:rPr>
        <w:t>阵发性房颤并不以术中恢复窦律为终点。</w:t>
      </w:r>
    </w:p>
    <w:p>
      <w:pPr>
        <w:pStyle w:val="BodyText"/>
        <w:ind w:left="1" w:right="354" w:firstLine="419"/>
        <w:spacing w:before="51" w:line="216" w:lineRule="auto"/>
        <w:rPr/>
      </w:pPr>
      <w:r>
        <w:rPr>
          <w:spacing w:val="14"/>
        </w:rPr>
        <w:t>②药物诱发验证</w:t>
      </w:r>
      <w:r>
        <w:rPr>
          <w:spacing w:val="-5"/>
        </w:rPr>
        <w:t xml:space="preserve"> </w:t>
      </w:r>
      <w:r>
        <w:rPr>
          <w:spacing w:val="14"/>
        </w:rPr>
        <w:t>:肺静脉电隔离后采用药物诱</w:t>
      </w:r>
      <w:r>
        <w:rPr/>
        <w:t xml:space="preserve"> </w:t>
      </w:r>
      <w:r>
        <w:rPr>
          <w:spacing w:val="14"/>
        </w:rPr>
        <w:t>发触发灶和识别休眠的肺静脉传导</w:t>
      </w:r>
      <w:r>
        <w:rPr>
          <w:spacing w:val="-14"/>
        </w:rPr>
        <w:t xml:space="preserve"> </w:t>
      </w:r>
      <w:r>
        <w:rPr>
          <w:spacing w:val="14"/>
        </w:rPr>
        <w:t>,可提高房颤消</w:t>
      </w:r>
      <w:r>
        <w:rPr/>
        <w:t xml:space="preserve"> </w:t>
      </w:r>
      <w:r>
        <w:rPr>
          <w:spacing w:val="9"/>
        </w:rPr>
        <w:t>融获益及永久肺静脉电隔离</w:t>
      </w:r>
      <w:r>
        <w:rPr>
          <w:spacing w:val="-32"/>
        </w:rPr>
        <w:t xml:space="preserve"> </w:t>
      </w:r>
      <w:r>
        <w:rPr>
          <w:spacing w:val="9"/>
        </w:rPr>
        <w:t>。a.</w:t>
      </w:r>
      <w:r>
        <w:rPr>
          <w:spacing w:val="1"/>
        </w:rPr>
        <w:t xml:space="preserve">  </w:t>
      </w:r>
      <w:r>
        <w:rPr>
          <w:spacing w:val="9"/>
        </w:rPr>
        <w:t>腺苷验证</w:t>
      </w:r>
      <w:r>
        <w:rPr>
          <w:spacing w:val="-19"/>
        </w:rPr>
        <w:t xml:space="preserve"> </w:t>
      </w:r>
      <w:r>
        <w:rPr>
          <w:spacing w:val="9"/>
        </w:rPr>
        <w:t>:腺苷剂</w:t>
      </w:r>
      <w:r>
        <w:rPr/>
        <w:t xml:space="preserve"> </w:t>
      </w:r>
      <w:r>
        <w:rPr>
          <w:spacing w:val="14"/>
        </w:rPr>
        <w:t>量影响识别潜在肺静脉再连接的能力</w:t>
      </w:r>
      <w:r>
        <w:rPr>
          <w:spacing w:val="-14"/>
        </w:rPr>
        <w:t xml:space="preserve"> </w:t>
      </w:r>
      <w:r>
        <w:rPr>
          <w:spacing w:val="14"/>
        </w:rPr>
        <w:t>,仅仅出现腺</w:t>
      </w:r>
      <w:r>
        <w:rPr/>
        <w:t xml:space="preserve"> </w:t>
      </w:r>
      <w:r>
        <w:rPr>
          <w:spacing w:val="17"/>
        </w:rPr>
        <w:t>苷的生理反应(</w:t>
      </w:r>
      <w:r>
        <w:rPr>
          <w:spacing w:val="-8"/>
        </w:rPr>
        <w:t xml:space="preserve"> </w:t>
      </w:r>
      <w:r>
        <w:rPr>
          <w:spacing w:val="17"/>
        </w:rPr>
        <w:t>如窦性心动过速、低血压)</w:t>
      </w:r>
      <w:r>
        <w:rPr>
          <w:spacing w:val="-16"/>
        </w:rPr>
        <w:t xml:space="preserve"> </w:t>
      </w:r>
      <w:r>
        <w:rPr>
          <w:spacing w:val="17"/>
        </w:rPr>
        <w:t>并不充</w:t>
      </w:r>
      <w:r>
        <w:rPr/>
        <w:t xml:space="preserve"> </w:t>
      </w:r>
      <w:r>
        <w:rPr>
          <w:spacing w:val="12"/>
        </w:rPr>
        <w:t>分</w:t>
      </w:r>
      <w:r>
        <w:rPr>
          <w:spacing w:val="-18"/>
        </w:rPr>
        <w:t xml:space="preserve"> </w:t>
      </w:r>
      <w:r>
        <w:rPr>
          <w:spacing w:val="12"/>
        </w:rPr>
        <w:t>,需要一过性房室传导阻滞或 3</w:t>
      </w:r>
      <w:r>
        <w:rPr>
          <w:spacing w:val="37"/>
        </w:rPr>
        <w:t xml:space="preserve"> </w:t>
      </w:r>
      <w:r>
        <w:rPr>
          <w:spacing w:val="12"/>
        </w:rPr>
        <w:t>s 长间歇才证实</w:t>
      </w:r>
      <w:r>
        <w:rPr/>
        <w:t xml:space="preserve"> </w:t>
      </w:r>
      <w:r>
        <w:rPr>
          <w:spacing w:val="11"/>
        </w:rPr>
        <w:t>为足够的腺苷用量</w:t>
      </w:r>
      <w:r>
        <w:rPr>
          <w:sz w:val="11"/>
          <w:szCs w:val="11"/>
          <w:spacing w:val="11"/>
          <w:position w:val="8"/>
        </w:rPr>
        <w:t>[349]</w:t>
      </w:r>
      <w:r>
        <w:rPr>
          <w:sz w:val="11"/>
          <w:szCs w:val="11"/>
          <w:spacing w:val="21"/>
          <w:w w:val="102"/>
          <w:position w:val="8"/>
        </w:rPr>
        <w:t xml:space="preserve"> </w:t>
      </w:r>
      <w:r>
        <w:rPr>
          <w:spacing w:val="11"/>
        </w:rPr>
        <w:t>。b.  异</w:t>
      </w:r>
      <w:r>
        <w:rPr>
          <w:spacing w:val="10"/>
        </w:rPr>
        <w:t>丙肾上腺素</w:t>
      </w:r>
      <w:r>
        <w:rPr>
          <w:spacing w:val="-20"/>
        </w:rPr>
        <w:t xml:space="preserve"> </w:t>
      </w:r>
      <w:r>
        <w:rPr>
          <w:spacing w:val="10"/>
        </w:rPr>
        <w:t>:异丙肾</w:t>
      </w:r>
      <w:r>
        <w:rPr/>
        <w:t xml:space="preserve"> </w:t>
      </w:r>
      <w:r>
        <w:rPr>
          <w:spacing w:val="14"/>
        </w:rPr>
        <w:t>上腺素常用于诱发非肺静脉触发灶或室上速</w:t>
      </w:r>
      <w:r>
        <w:rPr>
          <w:spacing w:val="-14"/>
        </w:rPr>
        <w:t xml:space="preserve"> </w:t>
      </w:r>
      <w:r>
        <w:rPr>
          <w:spacing w:val="14"/>
        </w:rPr>
        <w:t>,也可</w:t>
      </w:r>
      <w:r>
        <w:rPr/>
        <w:t xml:space="preserve"> </w:t>
      </w:r>
      <w:r>
        <w:rPr>
          <w:spacing w:val="8"/>
        </w:rPr>
        <w:t>在静滴过程中推注腺苷识别潜在肺静脉传导。</w:t>
      </w:r>
    </w:p>
    <w:p>
      <w:pPr>
        <w:pStyle w:val="BodyText"/>
        <w:ind w:left="4" w:right="354" w:firstLine="416"/>
        <w:spacing w:before="44" w:line="208" w:lineRule="auto"/>
        <w:rPr/>
      </w:pPr>
      <w:r>
        <w:rPr>
          <w:spacing w:val="14"/>
        </w:rPr>
        <w:t>③电刺激验证</w:t>
      </w:r>
      <w:r>
        <w:rPr>
          <w:spacing w:val="-5"/>
        </w:rPr>
        <w:t xml:space="preserve"> </w:t>
      </w:r>
      <w:r>
        <w:rPr>
          <w:spacing w:val="14"/>
        </w:rPr>
        <w:t>:消融线起搏失夺获可作为肺静</w:t>
      </w:r>
      <w:r>
        <w:rPr/>
        <w:t xml:space="preserve"> </w:t>
      </w:r>
      <w:r>
        <w:rPr>
          <w:spacing w:val="13"/>
        </w:rPr>
        <w:t>脉隔离的附加终点</w:t>
      </w:r>
      <w:r>
        <w:rPr>
          <w:spacing w:val="-32"/>
        </w:rPr>
        <w:t xml:space="preserve"> </w:t>
      </w:r>
      <w:r>
        <w:rPr>
          <w:spacing w:val="13"/>
        </w:rPr>
        <w:t>。肺静脉隔离完成后</w:t>
      </w:r>
      <w:r>
        <w:rPr>
          <w:spacing w:val="-22"/>
        </w:rPr>
        <w:t xml:space="preserve"> </w:t>
      </w:r>
      <w:r>
        <w:rPr>
          <w:spacing w:val="13"/>
        </w:rPr>
        <w:t>,窦律下消</w:t>
      </w:r>
    </w:p>
    <w:p>
      <w:pPr>
        <w:spacing w:line="208" w:lineRule="auto"/>
        <w:sectPr>
          <w:type w:val="continuous"/>
          <w:pgSz w:w="11963" w:h="16215"/>
          <w:pgMar w:top="1244" w:right="785" w:bottom="0" w:left="819" w:header="973" w:footer="0" w:gutter="0"/>
          <w:cols w:equalWidth="0" w:num="2">
            <w:col w:w="5299" w:space="100"/>
            <w:col w:w="4960" w:space="0"/>
          </w:cols>
        </w:sectPr>
        <w:rPr/>
      </w:pPr>
    </w:p>
    <w:p>
      <w:pPr>
        <w:spacing w:line="227" w:lineRule="exact"/>
        <w:rPr/>
      </w:pPr>
      <w:r>
        <w:pict>
          <v:shape id="_x0000_s160" style="position:absolute;margin-left:201.663pt;margin-top:59.6825pt;mso-position-vertical-relative:page;mso-position-horizontal-relative:page;width:336.65pt;height:0.35pt;z-index:251739136;" o:allowincell="f" filled="false" strokecolor="#231F20" strokeweight="0.33pt" coordsize="6732,6" coordorigin="0,0" path="m0,3l6732,3e">
            <v:stroke joinstyle="miter" miterlimit="10"/>
          </v:shape>
        </w:pict>
      </w:r>
      <w:r/>
    </w:p>
    <w:p>
      <w:pPr>
        <w:spacing w:line="227" w:lineRule="exact"/>
        <w:sectPr>
          <w:headerReference w:type="default" r:id="rId45"/>
          <w:pgSz w:w="11963" w:h="16215"/>
          <w:pgMar w:top="1244" w:right="785" w:bottom="0" w:left="819" w:header="973" w:footer="0" w:gutter="0"/>
          <w:cols w:equalWidth="0" w:num="1">
            <w:col w:w="10358" w:space="0"/>
          </w:cols>
        </w:sectPr>
        <w:rPr/>
      </w:pPr>
    </w:p>
    <w:p>
      <w:pPr>
        <w:pStyle w:val="BodyText"/>
        <w:ind w:left="321" w:right="321"/>
        <w:spacing w:before="57" w:line="226" w:lineRule="auto"/>
        <w:jc w:val="both"/>
        <w:rPr/>
      </w:pPr>
      <w:r>
        <w:rPr>
          <w:spacing w:val="13"/>
        </w:rPr>
        <w:t>融导管远端双极高输出(10</w:t>
      </w:r>
      <w:r>
        <w:rPr>
          <w:spacing w:val="38"/>
        </w:rPr>
        <w:t xml:space="preserve"> </w:t>
      </w:r>
      <w:r>
        <w:rPr/>
        <w:t>mA</w:t>
      </w:r>
      <w:r>
        <w:rPr>
          <w:spacing w:val="13"/>
        </w:rPr>
        <w:t>)</w:t>
      </w:r>
      <w:r>
        <w:rPr>
          <w:spacing w:val="-24"/>
        </w:rPr>
        <w:t xml:space="preserve"> </w:t>
      </w:r>
      <w:r>
        <w:rPr>
          <w:spacing w:val="13"/>
        </w:rPr>
        <w:t>起搏</w:t>
      </w:r>
      <w:r>
        <w:rPr>
          <w:spacing w:val="-21"/>
        </w:rPr>
        <w:t xml:space="preserve"> </w:t>
      </w:r>
      <w:r>
        <w:rPr>
          <w:spacing w:val="13"/>
        </w:rPr>
        <w:t>,并沿环状消</w:t>
      </w:r>
      <w:r>
        <w:rPr/>
        <w:t xml:space="preserve"> </w:t>
      </w:r>
      <w:r>
        <w:rPr>
          <w:spacing w:val="14"/>
        </w:rPr>
        <w:t>融线同侧缓慢移动</w:t>
      </w:r>
      <w:r>
        <w:rPr>
          <w:spacing w:val="-14"/>
        </w:rPr>
        <w:t xml:space="preserve"> </w:t>
      </w:r>
      <w:r>
        <w:rPr>
          <w:spacing w:val="14"/>
        </w:rPr>
        <w:t>,在局部左心房夺获处补点消融</w:t>
      </w:r>
      <w:r>
        <w:rPr/>
        <w:t xml:space="preserve"> </w:t>
      </w:r>
      <w:r>
        <w:rPr>
          <w:spacing w:val="9"/>
        </w:rPr>
        <w:t>至失夺获</w:t>
      </w:r>
      <w:r>
        <w:rPr>
          <w:spacing w:val="-21"/>
        </w:rPr>
        <w:t xml:space="preserve"> </w:t>
      </w:r>
      <w:r>
        <w:rPr>
          <w:spacing w:val="9"/>
        </w:rPr>
        <w:t>,此方法可封闭残存漏点</w:t>
      </w:r>
      <w:r>
        <w:rPr>
          <w:sz w:val="11"/>
          <w:szCs w:val="11"/>
          <w:spacing w:val="9"/>
          <w:position w:val="8"/>
        </w:rPr>
        <w:t>[313] </w:t>
      </w:r>
      <w:r>
        <w:rPr>
          <w:spacing w:val="9"/>
        </w:rPr>
        <w:t>。</w:t>
      </w:r>
    </w:p>
    <w:p>
      <w:pPr>
        <w:spacing w:line="83"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9"/>
        <w:gridCol w:w="527"/>
        <w:gridCol w:w="595"/>
      </w:tblGrid>
      <w:tr>
        <w:trPr>
          <w:trHeight w:val="548" w:hRule="atLeast"/>
        </w:trPr>
        <w:tc>
          <w:tcPr>
            <w:tcW w:w="3489"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7" w:type="dxa"/>
            <w:vAlign w:val="top"/>
            <w:tcBorders>
              <w:bottom w:val="single" w:color="231F20" w:sz="2" w:space="0"/>
              <w:top w:val="single" w:color="231F20" w:sz="6" w:space="0"/>
            </w:tcBorders>
          </w:tcPr>
          <w:p>
            <w:pPr>
              <w:pStyle w:val="TableText"/>
              <w:ind w:left="98"/>
              <w:spacing w:before="72" w:line="185" w:lineRule="auto"/>
              <w:rPr/>
            </w:pPr>
            <w:r>
              <w:rPr>
                <w:spacing w:val="4"/>
              </w:rPr>
              <w:t>推荐</w:t>
            </w:r>
          </w:p>
          <w:p>
            <w:pPr>
              <w:pStyle w:val="TableText"/>
              <w:ind w:left="97"/>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226" w:hRule="atLeast"/>
        </w:trPr>
        <w:tc>
          <w:tcPr>
            <w:tcW w:w="3489" w:type="dxa"/>
            <w:vAlign w:val="top"/>
            <w:tcBorders>
              <w:top w:val="single" w:color="231F20" w:sz="2" w:space="0"/>
            </w:tcBorders>
          </w:tcPr>
          <w:p>
            <w:pPr>
              <w:pStyle w:val="TableText"/>
              <w:ind w:left="108"/>
              <w:spacing w:before="36" w:line="167" w:lineRule="auto"/>
              <w:rPr/>
            </w:pPr>
            <w:r>
              <w:rPr>
                <w:spacing w:val="8"/>
              </w:rPr>
              <w:t>肺静脉电隔离是心房颤动消融的基石</w:t>
            </w:r>
          </w:p>
        </w:tc>
        <w:tc>
          <w:tcPr>
            <w:tcW w:w="527" w:type="dxa"/>
            <w:vAlign w:val="top"/>
            <w:tcBorders>
              <w:top w:val="single" w:color="231F20" w:sz="2" w:space="0"/>
            </w:tcBorders>
          </w:tcPr>
          <w:p>
            <w:pPr>
              <w:pStyle w:val="TableText"/>
              <w:ind w:left="227"/>
              <w:spacing w:before="46" w:line="158" w:lineRule="auto"/>
              <w:rPr/>
            </w:pPr>
            <w:r>
              <w:rPr/>
              <w:t>Ⅰ</w:t>
            </w:r>
          </w:p>
        </w:tc>
        <w:tc>
          <w:tcPr>
            <w:tcW w:w="595" w:type="dxa"/>
            <w:vAlign w:val="top"/>
            <w:tcBorders>
              <w:top w:val="single" w:color="231F20" w:sz="2" w:space="0"/>
            </w:tcBorders>
          </w:tcPr>
          <w:p>
            <w:pPr>
              <w:pStyle w:val="TableText"/>
              <w:ind w:left="229"/>
              <w:spacing w:before="59" w:line="156" w:lineRule="exact"/>
              <w:rPr/>
            </w:pPr>
            <w:r>
              <w:rPr>
                <w:position w:val="-3"/>
              </w:rPr>
              <w:t>A</w:t>
            </w:r>
          </w:p>
        </w:tc>
      </w:tr>
      <w:tr>
        <w:trPr>
          <w:trHeight w:val="434" w:hRule="atLeast"/>
        </w:trPr>
        <w:tc>
          <w:tcPr>
            <w:tcW w:w="3489" w:type="dxa"/>
            <w:vAlign w:val="top"/>
          </w:tcPr>
          <w:p>
            <w:pPr>
              <w:pStyle w:val="TableText"/>
              <w:ind w:left="282" w:right="94" w:hanging="174"/>
              <w:spacing w:before="46" w:line="176" w:lineRule="auto"/>
              <w:rPr/>
            </w:pPr>
            <w:r>
              <w:rPr>
                <w:spacing w:val="14"/>
              </w:rPr>
              <w:t>肺静脉电隔离应完整</w:t>
            </w:r>
            <w:r>
              <w:rPr>
                <w:spacing w:val="-5"/>
              </w:rPr>
              <w:t xml:space="preserve"> </w:t>
            </w:r>
            <w:r>
              <w:rPr>
                <w:spacing w:val="14"/>
              </w:rPr>
              <w:t>,应证实肺静脉-心房双向</w:t>
            </w:r>
            <w:r>
              <w:rPr/>
              <w:t xml:space="preserve"> </w:t>
            </w:r>
            <w:r>
              <w:rPr>
                <w:spacing w:val="4"/>
              </w:rPr>
              <w:t>电传导阻滞</w:t>
            </w:r>
          </w:p>
        </w:tc>
        <w:tc>
          <w:tcPr>
            <w:tcW w:w="527" w:type="dxa"/>
            <w:vAlign w:val="top"/>
          </w:tcPr>
          <w:p>
            <w:pPr>
              <w:pStyle w:val="TableText"/>
              <w:ind w:left="227"/>
              <w:spacing w:before="57" w:line="180" w:lineRule="auto"/>
              <w:rPr/>
            </w:pPr>
            <w:r>
              <w:rPr/>
              <w:t>Ⅰ</w:t>
            </w:r>
          </w:p>
        </w:tc>
        <w:tc>
          <w:tcPr>
            <w:tcW w:w="595" w:type="dxa"/>
            <w:vAlign w:val="top"/>
          </w:tcPr>
          <w:p>
            <w:pPr>
              <w:pStyle w:val="TableText"/>
              <w:ind w:left="236"/>
              <w:spacing w:before="72" w:line="162" w:lineRule="auto"/>
              <w:rPr/>
            </w:pPr>
            <w:r>
              <w:rPr/>
              <w:t>B</w:t>
            </w:r>
          </w:p>
        </w:tc>
      </w:tr>
      <w:tr>
        <w:trPr>
          <w:trHeight w:val="438" w:hRule="atLeast"/>
        </w:trPr>
        <w:tc>
          <w:tcPr>
            <w:tcW w:w="3489" w:type="dxa"/>
            <w:vAlign w:val="top"/>
          </w:tcPr>
          <w:p>
            <w:pPr>
              <w:pStyle w:val="TableText"/>
              <w:ind w:left="273" w:right="94" w:hanging="159"/>
              <w:spacing w:before="48" w:line="177" w:lineRule="auto"/>
              <w:rPr/>
            </w:pPr>
            <w:r>
              <w:rPr>
                <w:spacing w:val="10"/>
              </w:rPr>
              <w:t>消融前应通过肺静脉造影和/或三维解剖模型仔</w:t>
            </w:r>
            <w:r>
              <w:rPr>
                <w:spacing w:val="4"/>
              </w:rPr>
              <w:t xml:space="preserve"> </w:t>
            </w:r>
            <w:r>
              <w:rPr>
                <w:spacing w:val="8"/>
              </w:rPr>
              <w:t>细确认肺静脉口部</w:t>
            </w:r>
            <w:r>
              <w:rPr>
                <w:spacing w:val="-3"/>
              </w:rPr>
              <w:t xml:space="preserve"> </w:t>
            </w:r>
            <w:r>
              <w:rPr>
                <w:spacing w:val="8"/>
              </w:rPr>
              <w:t>,避免在肺静脉内消融</w:t>
            </w:r>
          </w:p>
        </w:tc>
        <w:tc>
          <w:tcPr>
            <w:tcW w:w="527" w:type="dxa"/>
            <w:vAlign w:val="top"/>
          </w:tcPr>
          <w:p>
            <w:pPr>
              <w:pStyle w:val="TableText"/>
              <w:ind w:left="227"/>
              <w:spacing w:before="58" w:line="180" w:lineRule="auto"/>
              <w:rPr/>
            </w:pPr>
            <w:r>
              <w:rPr/>
              <w:t>Ⅰ</w:t>
            </w:r>
          </w:p>
        </w:tc>
        <w:tc>
          <w:tcPr>
            <w:tcW w:w="595" w:type="dxa"/>
            <w:vAlign w:val="top"/>
          </w:tcPr>
          <w:p>
            <w:pPr>
              <w:pStyle w:val="TableText"/>
              <w:ind w:left="236"/>
              <w:spacing w:before="73" w:line="162" w:lineRule="auto"/>
              <w:rPr/>
            </w:pPr>
            <w:r>
              <w:rPr/>
              <w:t>B</w:t>
            </w:r>
          </w:p>
        </w:tc>
      </w:tr>
      <w:tr>
        <w:trPr>
          <w:trHeight w:val="232" w:hRule="atLeast"/>
        </w:trPr>
        <w:tc>
          <w:tcPr>
            <w:tcW w:w="3489" w:type="dxa"/>
            <w:vAlign w:val="top"/>
          </w:tcPr>
          <w:p>
            <w:pPr>
              <w:pStyle w:val="TableText"/>
              <w:ind w:left="111"/>
              <w:spacing w:before="42" w:line="167" w:lineRule="auto"/>
              <w:rPr/>
            </w:pPr>
            <w:r>
              <w:rPr>
                <w:spacing w:val="8"/>
              </w:rPr>
              <w:t>如后壁线毗邻食管需降低消融能量</w:t>
            </w:r>
          </w:p>
        </w:tc>
        <w:tc>
          <w:tcPr>
            <w:tcW w:w="527" w:type="dxa"/>
            <w:vAlign w:val="top"/>
          </w:tcPr>
          <w:p>
            <w:pPr>
              <w:pStyle w:val="TableText"/>
              <w:ind w:left="227"/>
              <w:spacing w:before="54" w:line="167" w:lineRule="exact"/>
              <w:rPr/>
            </w:pPr>
            <w:r>
              <w:rPr>
                <w:position w:val="-1"/>
              </w:rPr>
              <w:t>Ⅰ</w:t>
            </w:r>
          </w:p>
        </w:tc>
        <w:tc>
          <w:tcPr>
            <w:tcW w:w="595" w:type="dxa"/>
            <w:vAlign w:val="top"/>
          </w:tcPr>
          <w:p>
            <w:pPr>
              <w:pStyle w:val="TableText"/>
              <w:ind w:left="236"/>
              <w:spacing w:before="69" w:line="152" w:lineRule="exact"/>
              <w:rPr/>
            </w:pPr>
            <w:r>
              <w:rPr>
                <w:position w:val="-3"/>
              </w:rPr>
              <w:t>B</w:t>
            </w:r>
          </w:p>
        </w:tc>
      </w:tr>
      <w:tr>
        <w:trPr>
          <w:trHeight w:val="433" w:hRule="atLeast"/>
        </w:trPr>
        <w:tc>
          <w:tcPr>
            <w:tcW w:w="3489" w:type="dxa"/>
            <w:vAlign w:val="top"/>
          </w:tcPr>
          <w:p>
            <w:pPr>
              <w:pStyle w:val="TableText"/>
              <w:ind w:left="281" w:right="94" w:hanging="172"/>
              <w:spacing w:before="47" w:line="175" w:lineRule="auto"/>
              <w:rPr/>
            </w:pPr>
            <w:r>
              <w:rPr>
                <w:spacing w:val="10"/>
              </w:rPr>
              <w:t>行线性消融</w:t>
            </w:r>
            <w:r>
              <w:rPr>
                <w:spacing w:val="-7"/>
              </w:rPr>
              <w:t xml:space="preserve"> </w:t>
            </w:r>
            <w:r>
              <w:rPr>
                <w:spacing w:val="10"/>
              </w:rPr>
              <w:t>,应采用标测及起搏方法评估消融线</w:t>
            </w:r>
            <w:r>
              <w:rPr/>
              <w:t xml:space="preserve"> </w:t>
            </w:r>
            <w:r>
              <w:rPr>
                <w:spacing w:val="5"/>
              </w:rPr>
              <w:t>的连续完整性</w:t>
            </w:r>
          </w:p>
        </w:tc>
        <w:tc>
          <w:tcPr>
            <w:tcW w:w="527" w:type="dxa"/>
            <w:vAlign w:val="top"/>
          </w:tcPr>
          <w:p>
            <w:pPr>
              <w:pStyle w:val="TableText"/>
              <w:ind w:left="227"/>
              <w:spacing w:before="59" w:line="180" w:lineRule="auto"/>
              <w:rPr/>
            </w:pPr>
            <w:r>
              <w:rPr/>
              <w:t>Ⅰ</w:t>
            </w:r>
          </w:p>
        </w:tc>
        <w:tc>
          <w:tcPr>
            <w:tcW w:w="595" w:type="dxa"/>
            <w:vAlign w:val="top"/>
          </w:tcPr>
          <w:p>
            <w:pPr>
              <w:pStyle w:val="TableText"/>
              <w:ind w:left="236"/>
              <w:spacing w:before="74" w:line="162" w:lineRule="auto"/>
              <w:rPr/>
            </w:pPr>
            <w:r>
              <w:rPr/>
              <w:t>B</w:t>
            </w:r>
          </w:p>
        </w:tc>
      </w:tr>
      <w:tr>
        <w:trPr>
          <w:trHeight w:val="440" w:hRule="atLeast"/>
        </w:trPr>
        <w:tc>
          <w:tcPr>
            <w:tcW w:w="3489" w:type="dxa"/>
            <w:vAlign w:val="top"/>
          </w:tcPr>
          <w:p>
            <w:pPr>
              <w:pStyle w:val="TableText"/>
              <w:ind w:left="270" w:right="94" w:hanging="163"/>
              <w:spacing w:before="50" w:line="177" w:lineRule="auto"/>
              <w:rPr/>
            </w:pPr>
            <w:r>
              <w:rPr>
                <w:spacing w:val="14"/>
              </w:rPr>
              <w:t>若合并典型心房扑动病史或可诱发典型心房扑</w:t>
            </w:r>
            <w:r>
              <w:rPr>
                <w:spacing w:val="5"/>
              </w:rPr>
              <w:t xml:space="preserve"> </w:t>
            </w:r>
            <w:r>
              <w:rPr>
                <w:spacing w:val="8"/>
              </w:rPr>
              <w:t>动</w:t>
            </w:r>
            <w:r>
              <w:rPr>
                <w:spacing w:val="-4"/>
              </w:rPr>
              <w:t xml:space="preserve"> </w:t>
            </w:r>
            <w:r>
              <w:rPr>
                <w:spacing w:val="8"/>
              </w:rPr>
              <w:t>,则术中同时行右心房峡部消融</w:t>
            </w:r>
          </w:p>
        </w:tc>
        <w:tc>
          <w:tcPr>
            <w:tcW w:w="527" w:type="dxa"/>
            <w:vAlign w:val="top"/>
          </w:tcPr>
          <w:p>
            <w:pPr>
              <w:pStyle w:val="TableText"/>
              <w:ind w:left="227"/>
              <w:spacing w:before="61" w:line="180" w:lineRule="auto"/>
              <w:rPr/>
            </w:pPr>
            <w:r>
              <w:rPr/>
              <w:t>Ⅰ</w:t>
            </w:r>
          </w:p>
        </w:tc>
        <w:tc>
          <w:tcPr>
            <w:tcW w:w="595" w:type="dxa"/>
            <w:vAlign w:val="top"/>
          </w:tcPr>
          <w:p>
            <w:pPr>
              <w:pStyle w:val="TableText"/>
              <w:ind w:left="236"/>
              <w:spacing w:before="76" w:line="162" w:lineRule="auto"/>
              <w:rPr/>
            </w:pPr>
            <w:r>
              <w:rPr/>
              <w:t>B</w:t>
            </w:r>
          </w:p>
        </w:tc>
      </w:tr>
      <w:tr>
        <w:trPr>
          <w:trHeight w:val="428" w:hRule="atLeast"/>
        </w:trPr>
        <w:tc>
          <w:tcPr>
            <w:tcW w:w="3489" w:type="dxa"/>
            <w:vAlign w:val="top"/>
          </w:tcPr>
          <w:p>
            <w:pPr>
              <w:pStyle w:val="TableText"/>
              <w:ind w:left="267" w:right="94" w:hanging="158"/>
              <w:spacing w:before="46" w:line="173" w:lineRule="auto"/>
              <w:rPr/>
            </w:pPr>
            <w:r>
              <w:rPr>
                <w:spacing w:val="9"/>
              </w:rPr>
              <w:t>初始肺静脉隔离后</w:t>
            </w:r>
            <w:r>
              <w:rPr>
                <w:spacing w:val="-13"/>
              </w:rPr>
              <w:t xml:space="preserve"> </w:t>
            </w:r>
            <w:r>
              <w:rPr>
                <w:spacing w:val="9"/>
              </w:rPr>
              <w:t>,应至少监测 20</w:t>
            </w:r>
            <w:r>
              <w:rPr>
                <w:spacing w:val="24"/>
              </w:rPr>
              <w:t xml:space="preserve"> </w:t>
            </w:r>
            <w:r>
              <w:rPr/>
              <w:t>min</w:t>
            </w:r>
            <w:r>
              <w:rPr>
                <w:spacing w:val="-15"/>
              </w:rPr>
              <w:t xml:space="preserve"> </w:t>
            </w:r>
            <w:r>
              <w:rPr>
                <w:spacing w:val="9"/>
              </w:rPr>
              <w:t>,再次验</w:t>
            </w:r>
            <w:r>
              <w:rPr/>
              <w:t xml:space="preserve"> </w:t>
            </w:r>
            <w:r>
              <w:rPr>
                <w:spacing w:val="8"/>
              </w:rPr>
              <w:t>证肺静脉电隔离的完整性</w:t>
            </w:r>
          </w:p>
        </w:tc>
        <w:tc>
          <w:tcPr>
            <w:tcW w:w="527" w:type="dxa"/>
            <w:vAlign w:val="top"/>
          </w:tcPr>
          <w:p>
            <w:pPr>
              <w:pStyle w:val="TableText"/>
              <w:ind w:left="173"/>
              <w:spacing w:before="56" w:line="178" w:lineRule="auto"/>
              <w:rPr/>
            </w:pPr>
            <w:r>
              <w:rPr>
                <w:spacing w:val="-17"/>
              </w:rPr>
              <w:t>Ⅱa</w:t>
            </w:r>
          </w:p>
        </w:tc>
        <w:tc>
          <w:tcPr>
            <w:tcW w:w="595" w:type="dxa"/>
            <w:vAlign w:val="top"/>
          </w:tcPr>
          <w:p>
            <w:pPr>
              <w:pStyle w:val="TableText"/>
              <w:ind w:left="236"/>
              <w:spacing w:before="70" w:line="162" w:lineRule="auto"/>
              <w:rPr/>
            </w:pPr>
            <w:r>
              <w:rPr/>
              <w:t>B</w:t>
            </w:r>
          </w:p>
        </w:tc>
      </w:tr>
      <w:tr>
        <w:trPr>
          <w:trHeight w:val="440" w:hRule="atLeast"/>
        </w:trPr>
        <w:tc>
          <w:tcPr>
            <w:tcW w:w="3489" w:type="dxa"/>
            <w:vAlign w:val="top"/>
          </w:tcPr>
          <w:p>
            <w:pPr>
              <w:pStyle w:val="TableText"/>
              <w:ind w:left="267" w:right="33" w:hanging="159"/>
              <w:spacing w:before="52" w:line="176" w:lineRule="auto"/>
              <w:rPr/>
            </w:pPr>
            <w:r>
              <w:rPr>
                <w:spacing w:val="5"/>
              </w:rPr>
              <w:t>肺静脉以外的触发灶(</w:t>
            </w:r>
            <w:r>
              <w:rPr>
                <w:spacing w:val="-10"/>
              </w:rPr>
              <w:t xml:space="preserve"> </w:t>
            </w:r>
            <w:r>
              <w:rPr>
                <w:spacing w:val="5"/>
              </w:rPr>
              <w:t>如上腔静脉、冠状静脉窦、</w:t>
            </w:r>
            <w:r>
              <w:rPr/>
              <w:t xml:space="preserve"> </w:t>
            </w:r>
            <w:r>
              <w:rPr>
                <w:spacing w:val="9"/>
              </w:rPr>
              <w:t>左心耳等) ,应同时消融</w:t>
            </w:r>
          </w:p>
        </w:tc>
        <w:tc>
          <w:tcPr>
            <w:tcW w:w="527" w:type="dxa"/>
            <w:vAlign w:val="top"/>
          </w:tcPr>
          <w:p>
            <w:pPr>
              <w:pStyle w:val="TableText"/>
              <w:ind w:left="173"/>
              <w:spacing w:before="62" w:line="178" w:lineRule="auto"/>
              <w:rPr/>
            </w:pPr>
            <w:r>
              <w:rPr>
                <w:spacing w:val="-17"/>
              </w:rPr>
              <w:t>Ⅱa</w:t>
            </w:r>
          </w:p>
        </w:tc>
        <w:tc>
          <w:tcPr>
            <w:tcW w:w="595" w:type="dxa"/>
            <w:vAlign w:val="top"/>
          </w:tcPr>
          <w:p>
            <w:pPr>
              <w:pStyle w:val="TableText"/>
              <w:ind w:left="236"/>
              <w:spacing w:before="77" w:line="162" w:lineRule="auto"/>
              <w:rPr/>
            </w:pPr>
            <w:r>
              <w:rPr/>
              <w:t>B</w:t>
            </w:r>
          </w:p>
        </w:tc>
      </w:tr>
      <w:tr>
        <w:trPr>
          <w:trHeight w:val="435" w:hRule="atLeast"/>
        </w:trPr>
        <w:tc>
          <w:tcPr>
            <w:tcW w:w="3489" w:type="dxa"/>
            <w:vAlign w:val="top"/>
          </w:tcPr>
          <w:p>
            <w:pPr>
              <w:pStyle w:val="TableText"/>
              <w:ind w:left="268" w:right="94" w:hanging="157"/>
              <w:spacing w:before="47" w:line="176" w:lineRule="auto"/>
              <w:rPr/>
            </w:pPr>
            <w:r>
              <w:rPr>
                <w:spacing w:val="10"/>
              </w:rPr>
              <w:t>导管消融中</w:t>
            </w:r>
            <w:r>
              <w:rPr/>
              <w:t xml:space="preserve"> </w:t>
            </w:r>
            <w:r>
              <w:rPr>
                <w:spacing w:val="10"/>
              </w:rPr>
              <w:t>,应用压力监测导管</w:t>
            </w:r>
            <w:r>
              <w:rPr>
                <w:spacing w:val="-15"/>
              </w:rPr>
              <w:t xml:space="preserve"> </w:t>
            </w:r>
            <w:r>
              <w:rPr>
                <w:spacing w:val="10"/>
              </w:rPr>
              <w:t>,导管-组织接触</w:t>
            </w:r>
            <w:r>
              <w:rPr/>
              <w:t xml:space="preserve"> </w:t>
            </w:r>
            <w:r>
              <w:rPr>
                <w:spacing w:val="-2"/>
              </w:rPr>
              <w:t>压力</w:t>
            </w:r>
            <w:r>
              <w:rPr>
                <w:spacing w:val="25"/>
                <w:w w:val="101"/>
              </w:rPr>
              <w:t xml:space="preserve"> </w:t>
            </w:r>
            <w:r>
              <w:rPr>
                <w:spacing w:val="-2"/>
              </w:rPr>
              <w:t>10</w:t>
            </w:r>
            <w:r>
              <w:rPr>
                <w:spacing w:val="-18"/>
              </w:rPr>
              <w:t xml:space="preserve"> </w:t>
            </w:r>
            <w:r>
              <w:rPr>
                <w:spacing w:val="-2"/>
              </w:rPr>
              <w:t>~</w:t>
            </w:r>
            <w:r>
              <w:rPr>
                <w:spacing w:val="-16"/>
              </w:rPr>
              <w:t xml:space="preserve"> </w:t>
            </w:r>
            <w:r>
              <w:rPr>
                <w:spacing w:val="-2"/>
              </w:rPr>
              <w:t>30</w:t>
            </w:r>
            <w:r>
              <w:rPr>
                <w:spacing w:val="16"/>
              </w:rPr>
              <w:t xml:space="preserve"> </w:t>
            </w:r>
            <w:r>
              <w:rPr>
                <w:spacing w:val="-2"/>
              </w:rPr>
              <w:t>g 可增加疗效并增加安全性</w:t>
            </w:r>
          </w:p>
        </w:tc>
        <w:tc>
          <w:tcPr>
            <w:tcW w:w="527" w:type="dxa"/>
            <w:vAlign w:val="top"/>
          </w:tcPr>
          <w:p>
            <w:pPr>
              <w:pStyle w:val="TableText"/>
              <w:ind w:left="173"/>
              <w:spacing w:before="57" w:line="178" w:lineRule="auto"/>
              <w:rPr/>
            </w:pPr>
            <w:r>
              <w:rPr>
                <w:spacing w:val="-17"/>
              </w:rPr>
              <w:t>Ⅱa</w:t>
            </w:r>
          </w:p>
        </w:tc>
        <w:tc>
          <w:tcPr>
            <w:tcW w:w="595" w:type="dxa"/>
            <w:vAlign w:val="top"/>
          </w:tcPr>
          <w:p>
            <w:pPr>
              <w:pStyle w:val="TableText"/>
              <w:ind w:left="236"/>
              <w:spacing w:before="72" w:line="162" w:lineRule="auto"/>
              <w:rPr/>
            </w:pPr>
            <w:r>
              <w:rPr/>
              <w:t>B</w:t>
            </w:r>
          </w:p>
        </w:tc>
      </w:tr>
      <w:tr>
        <w:trPr>
          <w:trHeight w:val="427" w:hRule="atLeast"/>
        </w:trPr>
        <w:tc>
          <w:tcPr>
            <w:tcW w:w="3489" w:type="dxa"/>
            <w:vAlign w:val="top"/>
          </w:tcPr>
          <w:p>
            <w:pPr>
              <w:pStyle w:val="TableText"/>
              <w:ind w:left="270" w:right="92" w:hanging="161"/>
              <w:spacing w:before="45" w:line="173" w:lineRule="auto"/>
              <w:rPr/>
            </w:pPr>
            <w:r>
              <w:rPr>
                <w:spacing w:val="6"/>
              </w:rPr>
              <w:t>初始肺静脉隔离 20</w:t>
            </w:r>
            <w:r>
              <w:rPr>
                <w:spacing w:val="40"/>
                <w:w w:val="101"/>
              </w:rPr>
              <w:t xml:space="preserve"> </w:t>
            </w:r>
            <w:r>
              <w:rPr/>
              <w:t>min</w:t>
            </w:r>
            <w:r>
              <w:rPr>
                <w:spacing w:val="6"/>
              </w:rPr>
              <w:t xml:space="preserve"> 后</w:t>
            </w:r>
            <w:r>
              <w:rPr>
                <w:spacing w:val="-15"/>
              </w:rPr>
              <w:t xml:space="preserve"> </w:t>
            </w:r>
            <w:r>
              <w:rPr>
                <w:spacing w:val="6"/>
              </w:rPr>
              <w:t>,使用腺苷验证终点</w:t>
            </w:r>
            <w:r>
              <w:rPr>
                <w:spacing w:val="-15"/>
              </w:rPr>
              <w:t xml:space="preserve"> </w:t>
            </w:r>
            <w:r>
              <w:rPr>
                <w:spacing w:val="6"/>
              </w:rPr>
              <w:t>,</w:t>
            </w:r>
            <w:r>
              <w:rPr/>
              <w:t xml:space="preserve"> </w:t>
            </w:r>
            <w:r>
              <w:rPr>
                <w:spacing w:val="7"/>
              </w:rPr>
              <w:t>如发现肺静脉-心房电传导恢复则应补点消融</w:t>
            </w:r>
          </w:p>
        </w:tc>
        <w:tc>
          <w:tcPr>
            <w:tcW w:w="527" w:type="dxa"/>
            <w:vAlign w:val="top"/>
          </w:tcPr>
          <w:p>
            <w:pPr>
              <w:pStyle w:val="TableText"/>
              <w:ind w:left="169"/>
              <w:spacing w:before="57" w:line="178" w:lineRule="auto"/>
              <w:rPr/>
            </w:pPr>
            <w:r>
              <w:rPr>
                <w:spacing w:val="-17"/>
              </w:rPr>
              <w:t>Ⅱb</w:t>
            </w:r>
          </w:p>
        </w:tc>
        <w:tc>
          <w:tcPr>
            <w:tcW w:w="595" w:type="dxa"/>
            <w:vAlign w:val="top"/>
          </w:tcPr>
          <w:p>
            <w:pPr>
              <w:pStyle w:val="TableText"/>
              <w:ind w:left="236"/>
              <w:spacing w:before="72" w:line="162" w:lineRule="auto"/>
              <w:rPr/>
            </w:pPr>
            <w:r>
              <w:rPr/>
              <w:t>B</w:t>
            </w:r>
          </w:p>
        </w:tc>
      </w:tr>
      <w:tr>
        <w:trPr>
          <w:trHeight w:val="237" w:hRule="atLeast"/>
        </w:trPr>
        <w:tc>
          <w:tcPr>
            <w:tcW w:w="3489" w:type="dxa"/>
            <w:vAlign w:val="top"/>
          </w:tcPr>
          <w:p>
            <w:pPr>
              <w:pStyle w:val="TableText"/>
              <w:ind w:left="110"/>
              <w:spacing w:before="53" w:line="162" w:lineRule="auto"/>
              <w:rPr/>
            </w:pPr>
            <w:r>
              <w:rPr>
                <w:spacing w:val="8"/>
              </w:rPr>
              <w:t>沿消融线使用起搏夺获指导补点消融</w:t>
            </w:r>
          </w:p>
        </w:tc>
        <w:tc>
          <w:tcPr>
            <w:tcW w:w="527" w:type="dxa"/>
            <w:vAlign w:val="top"/>
          </w:tcPr>
          <w:p>
            <w:pPr>
              <w:pStyle w:val="TableText"/>
              <w:ind w:left="169"/>
              <w:spacing w:before="64" w:line="163" w:lineRule="exact"/>
              <w:rPr/>
            </w:pPr>
            <w:r>
              <w:rPr>
                <w:spacing w:val="-17"/>
                <w:position w:val="-1"/>
              </w:rPr>
              <w:t>Ⅱb</w:t>
            </w:r>
          </w:p>
        </w:tc>
        <w:tc>
          <w:tcPr>
            <w:tcW w:w="595" w:type="dxa"/>
            <w:vAlign w:val="top"/>
          </w:tcPr>
          <w:p>
            <w:pPr>
              <w:pStyle w:val="TableText"/>
              <w:ind w:left="236"/>
              <w:spacing w:before="79" w:line="148" w:lineRule="exact"/>
              <w:rPr/>
            </w:pPr>
            <w:r>
              <w:rPr>
                <w:position w:val="-3"/>
              </w:rPr>
              <w:t>B</w:t>
            </w:r>
          </w:p>
        </w:tc>
      </w:tr>
      <w:tr>
        <w:trPr>
          <w:trHeight w:val="432" w:hRule="atLeast"/>
        </w:trPr>
        <w:tc>
          <w:tcPr>
            <w:tcW w:w="3489" w:type="dxa"/>
            <w:vAlign w:val="top"/>
          </w:tcPr>
          <w:p>
            <w:pPr>
              <w:pStyle w:val="TableText"/>
              <w:ind w:left="109"/>
              <w:spacing w:before="53" w:line="183" w:lineRule="auto"/>
              <w:rPr/>
            </w:pPr>
            <w:r>
              <w:rPr>
                <w:spacing w:val="14"/>
              </w:rPr>
              <w:t>初次或复发消融的非阵发性心房颤动可考虑行</w:t>
            </w:r>
          </w:p>
          <w:p>
            <w:pPr>
              <w:pStyle w:val="TableText"/>
              <w:ind w:left="268"/>
              <w:spacing w:before="3" w:line="157" w:lineRule="auto"/>
              <w:rPr/>
            </w:pPr>
            <w:r>
              <w:rPr>
                <w:spacing w:val="7"/>
              </w:rPr>
              <w:t>后壁隔离</w:t>
            </w:r>
          </w:p>
        </w:tc>
        <w:tc>
          <w:tcPr>
            <w:tcW w:w="527" w:type="dxa"/>
            <w:vAlign w:val="top"/>
          </w:tcPr>
          <w:p>
            <w:pPr>
              <w:pStyle w:val="TableText"/>
              <w:ind w:left="169"/>
              <w:spacing w:before="64" w:line="178" w:lineRule="auto"/>
              <w:rPr/>
            </w:pPr>
            <w:r>
              <w:rPr>
                <w:spacing w:val="-17"/>
              </w:rPr>
              <w:t>Ⅱb</w:t>
            </w:r>
          </w:p>
        </w:tc>
        <w:tc>
          <w:tcPr>
            <w:tcW w:w="595" w:type="dxa"/>
            <w:vAlign w:val="top"/>
          </w:tcPr>
          <w:p>
            <w:pPr>
              <w:pStyle w:val="TableText"/>
              <w:ind w:left="237"/>
              <w:spacing w:before="76" w:line="165" w:lineRule="auto"/>
              <w:rPr/>
            </w:pPr>
            <w:r>
              <w:rPr/>
              <w:t>C</w:t>
            </w:r>
          </w:p>
        </w:tc>
      </w:tr>
      <w:tr>
        <w:trPr>
          <w:trHeight w:val="440" w:hRule="atLeast"/>
        </w:trPr>
        <w:tc>
          <w:tcPr>
            <w:tcW w:w="3489" w:type="dxa"/>
            <w:vAlign w:val="top"/>
          </w:tcPr>
          <w:p>
            <w:pPr>
              <w:pStyle w:val="TableText"/>
              <w:ind w:left="290" w:right="94" w:hanging="180"/>
              <w:spacing w:before="56" w:line="174" w:lineRule="auto"/>
              <w:rPr/>
            </w:pPr>
            <w:r>
              <w:rPr>
                <w:spacing w:val="14"/>
              </w:rPr>
              <w:t>非阵发性心房颤动可行电压标测指导下基质改</w:t>
            </w:r>
            <w:r>
              <w:rPr>
                <w:spacing w:val="2"/>
              </w:rPr>
              <w:t xml:space="preserve"> </w:t>
            </w:r>
            <w:r>
              <w:rPr>
                <w:spacing w:val="7"/>
              </w:rPr>
              <w:t>良</w:t>
            </w:r>
            <w:r>
              <w:rPr>
                <w:spacing w:val="-8"/>
              </w:rPr>
              <w:t xml:space="preserve"> </w:t>
            </w:r>
            <w:r>
              <w:rPr>
                <w:spacing w:val="7"/>
              </w:rPr>
              <w:t>,或结合磁共振指导下基质改良</w:t>
            </w:r>
          </w:p>
        </w:tc>
        <w:tc>
          <w:tcPr>
            <w:tcW w:w="527" w:type="dxa"/>
            <w:vAlign w:val="top"/>
          </w:tcPr>
          <w:p>
            <w:pPr>
              <w:pStyle w:val="TableText"/>
              <w:ind w:left="169"/>
              <w:spacing w:before="67" w:line="178" w:lineRule="auto"/>
              <w:rPr/>
            </w:pPr>
            <w:r>
              <w:rPr>
                <w:spacing w:val="-17"/>
              </w:rPr>
              <w:t>Ⅱb</w:t>
            </w:r>
          </w:p>
        </w:tc>
        <w:tc>
          <w:tcPr>
            <w:tcW w:w="595" w:type="dxa"/>
            <w:vAlign w:val="top"/>
          </w:tcPr>
          <w:p>
            <w:pPr>
              <w:pStyle w:val="TableText"/>
              <w:ind w:left="236"/>
              <w:spacing w:before="82" w:line="162" w:lineRule="auto"/>
              <w:rPr/>
            </w:pPr>
            <w:r>
              <w:rPr/>
              <w:t>B</w:t>
            </w:r>
          </w:p>
        </w:tc>
      </w:tr>
      <w:tr>
        <w:trPr>
          <w:trHeight w:val="625" w:hRule="atLeast"/>
        </w:trPr>
        <w:tc>
          <w:tcPr>
            <w:tcW w:w="3489" w:type="dxa"/>
            <w:vAlign w:val="top"/>
          </w:tcPr>
          <w:p>
            <w:pPr>
              <w:pStyle w:val="TableText"/>
              <w:ind w:left="268" w:right="94" w:hanging="157"/>
              <w:spacing w:before="52" w:line="175" w:lineRule="auto"/>
              <w:rPr/>
            </w:pPr>
            <w:r>
              <w:rPr>
                <w:spacing w:val="10"/>
              </w:rPr>
              <w:t>如有必要</w:t>
            </w:r>
            <w:r>
              <w:rPr>
                <w:spacing w:val="-9"/>
              </w:rPr>
              <w:t xml:space="preserve"> </w:t>
            </w:r>
            <w:r>
              <w:rPr>
                <w:spacing w:val="10"/>
              </w:rPr>
              <w:t>,可采用复杂碎裂电位消融、转子激动</w:t>
            </w:r>
            <w:r>
              <w:rPr/>
              <w:t xml:space="preserve"> </w:t>
            </w:r>
            <w:r>
              <w:rPr>
                <w:spacing w:val="6"/>
              </w:rPr>
              <w:t>消融、自主神经消融、经验性的常见触发灶部</w:t>
            </w:r>
            <w:r>
              <w:rPr>
                <w:spacing w:val="4"/>
              </w:rPr>
              <w:t xml:space="preserve"> </w:t>
            </w:r>
            <w:r>
              <w:rPr>
                <w:spacing w:val="6"/>
              </w:rPr>
              <w:t>位消融</w:t>
            </w:r>
          </w:p>
        </w:tc>
        <w:tc>
          <w:tcPr>
            <w:tcW w:w="527" w:type="dxa"/>
            <w:vAlign w:val="top"/>
          </w:tcPr>
          <w:p>
            <w:pPr>
              <w:pStyle w:val="TableText"/>
              <w:ind w:left="169"/>
              <w:spacing w:before="62" w:line="178" w:lineRule="auto"/>
              <w:rPr/>
            </w:pPr>
            <w:r>
              <w:rPr>
                <w:spacing w:val="-17"/>
              </w:rPr>
              <w:t>Ⅱb</w:t>
            </w:r>
          </w:p>
        </w:tc>
        <w:tc>
          <w:tcPr>
            <w:tcW w:w="595" w:type="dxa"/>
            <w:vAlign w:val="top"/>
          </w:tcPr>
          <w:p>
            <w:pPr>
              <w:pStyle w:val="TableText"/>
              <w:ind w:left="237"/>
              <w:spacing w:before="74" w:line="165" w:lineRule="auto"/>
              <w:rPr/>
            </w:pPr>
            <w:r>
              <w:rPr/>
              <w:t>C</w:t>
            </w:r>
          </w:p>
        </w:tc>
      </w:tr>
      <w:tr>
        <w:trPr>
          <w:trHeight w:val="249" w:hRule="atLeast"/>
        </w:trPr>
        <w:tc>
          <w:tcPr>
            <w:tcW w:w="3489" w:type="dxa"/>
            <w:vAlign w:val="top"/>
            <w:tcBorders>
              <w:bottom w:val="single" w:color="231F20" w:sz="6" w:space="0"/>
            </w:tcBorders>
          </w:tcPr>
          <w:p>
            <w:pPr>
              <w:pStyle w:val="TableText"/>
              <w:ind w:left="111"/>
              <w:spacing w:before="57" w:line="169" w:lineRule="auto"/>
              <w:rPr/>
            </w:pPr>
            <w:r>
              <w:rPr>
                <w:spacing w:val="2"/>
              </w:rPr>
              <w:t>如有必要</w:t>
            </w:r>
            <w:r>
              <w:rPr>
                <w:spacing w:val="-4"/>
              </w:rPr>
              <w:t xml:space="preserve"> </w:t>
            </w:r>
            <w:r>
              <w:rPr>
                <w:spacing w:val="2"/>
              </w:rPr>
              <w:t>,可采用</w:t>
            </w:r>
            <w:r>
              <w:rPr>
                <w:spacing w:val="19"/>
              </w:rPr>
              <w:t xml:space="preserve"> </w:t>
            </w:r>
            <w:r>
              <w:rPr/>
              <w:t>Marshall</w:t>
            </w:r>
            <w:r>
              <w:rPr>
                <w:spacing w:val="2"/>
              </w:rPr>
              <w:t xml:space="preserve"> 静脉无水酒精灌注</w:t>
            </w:r>
          </w:p>
        </w:tc>
        <w:tc>
          <w:tcPr>
            <w:tcW w:w="527" w:type="dxa"/>
            <w:vAlign w:val="top"/>
            <w:tcBorders>
              <w:bottom w:val="single" w:color="231F20" w:sz="6" w:space="0"/>
            </w:tcBorders>
          </w:tcPr>
          <w:p>
            <w:pPr>
              <w:pStyle w:val="TableText"/>
              <w:ind w:left="169"/>
              <w:spacing w:before="69" w:line="158" w:lineRule="auto"/>
              <w:rPr/>
            </w:pPr>
            <w:r>
              <w:rPr>
                <w:spacing w:val="-17"/>
              </w:rPr>
              <w:t>Ⅱb</w:t>
            </w:r>
          </w:p>
        </w:tc>
        <w:tc>
          <w:tcPr>
            <w:tcW w:w="595" w:type="dxa"/>
            <w:vAlign w:val="top"/>
            <w:tcBorders>
              <w:bottom w:val="single" w:color="231F20" w:sz="6" w:space="0"/>
            </w:tcBorders>
          </w:tcPr>
          <w:p>
            <w:pPr>
              <w:pStyle w:val="TableText"/>
              <w:ind w:left="236"/>
              <w:spacing w:before="84" w:line="155" w:lineRule="exact"/>
              <w:rPr/>
            </w:pPr>
            <w:r>
              <w:rPr>
                <w:position w:val="-3"/>
              </w:rPr>
              <w:t>B</w:t>
            </w:r>
          </w:p>
        </w:tc>
      </w:tr>
    </w:tbl>
    <w:p>
      <w:pPr>
        <w:pStyle w:val="BodyText"/>
        <w:ind w:left="732"/>
        <w:spacing w:before="283" w:line="184" w:lineRule="auto"/>
        <w:rPr/>
      </w:pPr>
      <w:r>
        <w:rPr>
          <w:spacing w:val="5"/>
        </w:rPr>
        <w:t>4.</w:t>
      </w:r>
      <w:r>
        <w:rPr>
          <w:spacing w:val="63"/>
        </w:rPr>
        <w:t xml:space="preserve"> </w:t>
      </w:r>
      <w:r>
        <w:rPr>
          <w:spacing w:val="5"/>
        </w:rPr>
        <w:t>冷冻消融术式和终点</w:t>
      </w:r>
    </w:p>
    <w:p>
      <w:pPr>
        <w:pStyle w:val="BodyText"/>
        <w:ind w:left="319" w:right="319" w:firstLine="423"/>
        <w:spacing w:before="50" w:line="221" w:lineRule="auto"/>
        <w:rPr/>
      </w:pPr>
      <w:r>
        <w:rPr>
          <w:spacing w:val="-9"/>
        </w:rPr>
        <w:t>经冷 冻 球</w:t>
      </w:r>
      <w:r>
        <w:rPr>
          <w:spacing w:val="-2"/>
        </w:rPr>
        <w:t xml:space="preserve"> </w:t>
      </w:r>
      <w:r>
        <w:rPr>
          <w:spacing w:val="-9"/>
        </w:rPr>
        <w:t>囊</w:t>
      </w:r>
      <w:r>
        <w:rPr>
          <w:spacing w:val="-10"/>
        </w:rPr>
        <w:t xml:space="preserve"> </w:t>
      </w:r>
      <w:r>
        <w:rPr>
          <w:spacing w:val="-9"/>
        </w:rPr>
        <w:t>导</w:t>
      </w:r>
      <w:r>
        <w:rPr>
          <w:spacing w:val="-10"/>
        </w:rPr>
        <w:t xml:space="preserve"> </w:t>
      </w:r>
      <w:r>
        <w:rPr>
          <w:spacing w:val="-9"/>
        </w:rPr>
        <w:t>管 消</w:t>
      </w:r>
      <w:r>
        <w:rPr>
          <w:spacing w:val="-10"/>
        </w:rPr>
        <w:t xml:space="preserve"> </w:t>
      </w:r>
      <w:r>
        <w:rPr>
          <w:spacing w:val="-9"/>
        </w:rPr>
        <w:t>融</w:t>
      </w:r>
      <w:r>
        <w:rPr>
          <w:spacing w:val="20"/>
        </w:rPr>
        <w:t xml:space="preserve"> </w:t>
      </w:r>
      <w:r>
        <w:rPr>
          <w:spacing w:val="-9"/>
        </w:rPr>
        <w:t>( cryoballoon  ablation</w:t>
      </w:r>
      <w:r>
        <w:rPr>
          <w:spacing w:val="-19"/>
        </w:rPr>
        <w:t xml:space="preserve"> </w:t>
      </w:r>
      <w:r>
        <w:rPr>
          <w:spacing w:val="-9"/>
        </w:rPr>
        <w:t>,</w:t>
      </w:r>
      <w:r>
        <w:rPr/>
        <w:t xml:space="preserve"> </w:t>
      </w:r>
      <w:r>
        <w:rPr/>
        <w:t>CBA</w:t>
      </w:r>
      <w:r>
        <w:rPr>
          <w:spacing w:val="15"/>
        </w:rPr>
        <w:t>)</w:t>
      </w:r>
      <w:r>
        <w:rPr>
          <w:spacing w:val="-23"/>
        </w:rPr>
        <w:t xml:space="preserve"> </w:t>
      </w:r>
      <w:r>
        <w:rPr>
          <w:spacing w:val="15"/>
        </w:rPr>
        <w:t>通过冷冻能源所造成的低温引起靶点心肌细</w:t>
      </w:r>
      <w:r>
        <w:rPr/>
        <w:t xml:space="preserve"> </w:t>
      </w:r>
      <w:r>
        <w:rPr>
          <w:spacing w:val="11"/>
        </w:rPr>
        <w:t>胞坏死</w:t>
      </w:r>
      <w:r>
        <w:rPr>
          <w:spacing w:val="-3"/>
        </w:rPr>
        <w:t xml:space="preserve"> </w:t>
      </w:r>
      <w:r>
        <w:rPr>
          <w:spacing w:val="11"/>
        </w:rPr>
        <w:t>,从而达到治疗房颤的效果</w:t>
      </w:r>
      <w:r>
        <w:rPr>
          <w:spacing w:val="-32"/>
        </w:rPr>
        <w:t xml:space="preserve"> </w:t>
      </w:r>
      <w:r>
        <w:rPr>
          <w:spacing w:val="11"/>
        </w:rPr>
        <w:t>。</w:t>
      </w:r>
      <w:r>
        <w:rPr>
          <w:spacing w:val="-14"/>
        </w:rPr>
        <w:t xml:space="preserve"> </w:t>
      </w:r>
      <w:r>
        <w:rPr>
          <w:spacing w:val="11"/>
        </w:rPr>
        <w:t>目前</w:t>
      </w:r>
      <w:r>
        <w:rPr>
          <w:spacing w:val="-21"/>
        </w:rPr>
        <w:t xml:space="preserve"> </w:t>
      </w:r>
      <w:r>
        <w:rPr>
          <w:spacing w:val="11"/>
        </w:rPr>
        <w:t>,</w:t>
      </w:r>
      <w:r>
        <w:rPr>
          <w:spacing w:val="-32"/>
        </w:rPr>
        <w:t xml:space="preserve"> </w:t>
      </w:r>
      <w:r>
        <w:rPr/>
        <w:t>CBA</w:t>
      </w:r>
      <w:r>
        <w:rPr>
          <w:spacing w:val="34"/>
        </w:rPr>
        <w:t xml:space="preserve"> </w:t>
      </w:r>
      <w:r>
        <w:rPr>
          <w:spacing w:val="11"/>
        </w:rPr>
        <w:t>以</w:t>
      </w:r>
      <w:r>
        <w:rPr/>
        <w:t xml:space="preserve"> </w:t>
      </w:r>
      <w:r>
        <w:rPr/>
        <w:t>PVI</w:t>
      </w:r>
      <w:r>
        <w:rPr>
          <w:spacing w:val="16"/>
        </w:rPr>
        <w:t xml:space="preserve"> 为主要术式</w:t>
      </w:r>
      <w:r>
        <w:rPr>
          <w:spacing w:val="-16"/>
        </w:rPr>
        <w:t xml:space="preserve"> </w:t>
      </w:r>
      <w:r>
        <w:rPr>
          <w:spacing w:val="16"/>
        </w:rPr>
        <w:t>,经验丰富的术者还可应用冷冻球</w:t>
      </w:r>
      <w:r>
        <w:rPr/>
        <w:t xml:space="preserve"> </w:t>
      </w:r>
      <w:r>
        <w:rPr>
          <w:spacing w:val="12"/>
        </w:rPr>
        <w:t>囊导管进行 </w:t>
      </w:r>
      <w:r>
        <w:rPr/>
        <w:t>PVI</w:t>
      </w:r>
      <w:r>
        <w:rPr>
          <w:spacing w:val="12"/>
        </w:rPr>
        <w:t xml:space="preserve"> 之外的基质改良</w:t>
      </w:r>
      <w:r>
        <w:rPr>
          <w:spacing w:val="-3"/>
        </w:rPr>
        <w:t xml:space="preserve"> </w:t>
      </w:r>
      <w:r>
        <w:rPr>
          <w:spacing w:val="12"/>
        </w:rPr>
        <w:t>,如左心房顶部线</w:t>
      </w:r>
      <w:r>
        <w:rPr/>
        <w:t xml:space="preserve"> </w:t>
      </w:r>
      <w:r>
        <w:rPr>
          <w:spacing w:val="4"/>
        </w:rPr>
        <w:t>消融、左心房后壁隔离和非肺静脉触发灶消融等。</w:t>
      </w:r>
    </w:p>
    <w:p>
      <w:pPr>
        <w:pStyle w:val="BodyText"/>
        <w:ind w:left="321" w:right="321" w:firstLine="439"/>
        <w:spacing w:line="221" w:lineRule="auto"/>
        <w:jc w:val="both"/>
        <w:rPr/>
      </w:pPr>
      <w:r>
        <w:rPr>
          <w:spacing w:val="17"/>
        </w:rPr>
        <w:t>(1)</w:t>
      </w:r>
      <w:r>
        <w:rPr>
          <w:spacing w:val="-27"/>
        </w:rPr>
        <w:t xml:space="preserve"> </w:t>
      </w:r>
      <w:r>
        <w:rPr/>
        <w:t>PVI</w:t>
      </w:r>
      <w:r>
        <w:rPr>
          <w:spacing w:val="-18"/>
        </w:rPr>
        <w:t xml:space="preserve"> </w:t>
      </w:r>
      <w:r>
        <w:rPr>
          <w:spacing w:val="17"/>
        </w:rPr>
        <w:t>:</w:t>
      </w:r>
      <w:r>
        <w:rPr>
          <w:spacing w:val="-35"/>
        </w:rPr>
        <w:t xml:space="preserve"> </w:t>
      </w:r>
      <w:r>
        <w:rPr/>
        <w:t>CBA</w:t>
      </w:r>
      <w:r>
        <w:rPr>
          <w:spacing w:val="39"/>
          <w:w w:val="101"/>
        </w:rPr>
        <w:t xml:space="preserve"> </w:t>
      </w:r>
      <w:r>
        <w:rPr>
          <w:spacing w:val="17"/>
        </w:rPr>
        <w:t>已成为实现</w:t>
      </w:r>
      <w:r>
        <w:rPr>
          <w:spacing w:val="21"/>
          <w:w w:val="101"/>
        </w:rPr>
        <w:t xml:space="preserve"> </w:t>
      </w:r>
      <w:r>
        <w:rPr/>
        <w:t>PVI</w:t>
      </w:r>
      <w:r>
        <w:rPr>
          <w:spacing w:val="39"/>
        </w:rPr>
        <w:t xml:space="preserve"> </w:t>
      </w:r>
      <w:r>
        <w:rPr>
          <w:spacing w:val="17"/>
        </w:rPr>
        <w:t>的标准方法之</w:t>
      </w:r>
      <w:r>
        <w:rPr/>
        <w:t xml:space="preserve"> </w:t>
      </w:r>
      <w:r>
        <w:rPr>
          <w:spacing w:val="-1"/>
        </w:rPr>
        <w:t>一</w:t>
      </w:r>
      <w:r>
        <w:rPr>
          <w:spacing w:val="-32"/>
        </w:rPr>
        <w:t xml:space="preserve"> </w:t>
      </w:r>
      <w:r>
        <w:rPr>
          <w:spacing w:val="-1"/>
        </w:rPr>
        <w:t>。STOP</w:t>
      </w:r>
      <w:r>
        <w:rPr>
          <w:spacing w:val="30"/>
        </w:rPr>
        <w:t xml:space="preserve"> </w:t>
      </w:r>
      <w:r>
        <w:rPr>
          <w:spacing w:val="-1"/>
        </w:rPr>
        <w:t>AF 研究比较了 CBA 行 PVI</w:t>
      </w:r>
      <w:r>
        <w:rPr>
          <w:spacing w:val="-2"/>
        </w:rPr>
        <w:t xml:space="preserve"> 和 AAD 治疗</w:t>
      </w:r>
      <w:r>
        <w:rPr/>
        <w:t xml:space="preserve"> </w:t>
      </w:r>
      <w:r>
        <w:rPr>
          <w:spacing w:val="10"/>
        </w:rPr>
        <w:t>阵发性房颤的效果</w:t>
      </w:r>
      <w:r>
        <w:rPr>
          <w:spacing w:val="-22"/>
        </w:rPr>
        <w:t xml:space="preserve"> </w:t>
      </w:r>
      <w:r>
        <w:rPr>
          <w:spacing w:val="10"/>
        </w:rPr>
        <w:t>,</w:t>
      </w:r>
      <w:r>
        <w:rPr>
          <w:spacing w:val="-29"/>
        </w:rPr>
        <w:t xml:space="preserve"> </w:t>
      </w:r>
      <w:r>
        <w:rPr>
          <w:spacing w:val="10"/>
        </w:rPr>
        <w:t>随访</w:t>
      </w:r>
      <w:r>
        <w:rPr>
          <w:spacing w:val="26"/>
        </w:rPr>
        <w:t xml:space="preserve"> </w:t>
      </w:r>
      <w:r>
        <w:rPr>
          <w:spacing w:val="10"/>
        </w:rPr>
        <w:t>12 个月的结果显示</w:t>
      </w:r>
      <w:r>
        <w:rPr>
          <w:spacing w:val="-22"/>
        </w:rPr>
        <w:t xml:space="preserve"> </w:t>
      </w:r>
      <w:r>
        <w:rPr>
          <w:spacing w:val="10"/>
        </w:rPr>
        <w:t>,</w:t>
      </w:r>
      <w:r>
        <w:rPr/>
        <w:t>CBA </w:t>
      </w:r>
      <w:r>
        <w:rPr>
          <w:spacing w:val="9"/>
        </w:rPr>
        <w:t>的成功率显著高于 </w:t>
      </w:r>
      <w:r>
        <w:rPr/>
        <w:t>AAD</w:t>
      </w:r>
      <w:r>
        <w:rPr>
          <w:sz w:val="11"/>
          <w:szCs w:val="11"/>
          <w:spacing w:val="9"/>
          <w:position w:val="8"/>
        </w:rPr>
        <w:t>[274]</w:t>
      </w:r>
      <w:r>
        <w:rPr>
          <w:sz w:val="11"/>
          <w:szCs w:val="11"/>
          <w:spacing w:val="34"/>
          <w:w w:val="102"/>
          <w:position w:val="8"/>
        </w:rPr>
        <w:t xml:space="preserve"> </w:t>
      </w:r>
      <w:r>
        <w:rPr>
          <w:spacing w:val="9"/>
        </w:rPr>
        <w:t>。</w:t>
      </w:r>
      <w:r>
        <w:rPr/>
        <w:t>FIRE</w:t>
      </w:r>
      <w:r>
        <w:rPr>
          <w:spacing w:val="35"/>
        </w:rPr>
        <w:t xml:space="preserve"> </w:t>
      </w:r>
      <w:r>
        <w:rPr/>
        <w:t>AND</w:t>
      </w:r>
      <w:r>
        <w:rPr>
          <w:spacing w:val="36"/>
        </w:rPr>
        <w:t xml:space="preserve"> </w:t>
      </w:r>
      <w:r>
        <w:rPr/>
        <w:t>ICE</w:t>
      </w:r>
      <w:r>
        <w:rPr>
          <w:spacing w:val="9"/>
        </w:rPr>
        <w:t xml:space="preserve"> 研究</w:t>
      </w:r>
      <w:r>
        <w:rPr/>
        <w:t xml:space="preserve"> </w:t>
      </w:r>
      <w:r>
        <w:rPr>
          <w:spacing w:val="12"/>
        </w:rPr>
        <w:t>表明</w:t>
      </w:r>
      <w:r>
        <w:rPr>
          <w:spacing w:val="-17"/>
        </w:rPr>
        <w:t xml:space="preserve"> </w:t>
      </w:r>
      <w:r>
        <w:rPr>
          <w:spacing w:val="12"/>
        </w:rPr>
        <w:t>,</w:t>
      </w:r>
      <w:r>
        <w:rPr/>
        <w:t>CBA</w:t>
      </w:r>
      <w:r>
        <w:rPr>
          <w:spacing w:val="12"/>
        </w:rPr>
        <w:t xml:space="preserve"> 治疗阵发性房颤的有效性和安全性均不</w:t>
      </w:r>
      <w:r>
        <w:rPr/>
        <w:t xml:space="preserve"> </w:t>
      </w:r>
      <w:r>
        <w:rPr>
          <w:spacing w:val="8"/>
        </w:rPr>
        <w:t>劣于三维标测指导下的射频消融</w:t>
      </w:r>
      <w:r>
        <w:rPr>
          <w:sz w:val="11"/>
          <w:szCs w:val="11"/>
          <w:spacing w:val="8"/>
          <w:position w:val="8"/>
        </w:rPr>
        <w:t>[350] </w:t>
      </w:r>
      <w:r>
        <w:rPr>
          <w:spacing w:val="8"/>
        </w:rPr>
        <w:t>。</w:t>
      </w:r>
    </w:p>
    <w:p>
      <w:pPr>
        <w:pStyle w:val="BodyText"/>
        <w:ind w:left="321" w:right="321" w:firstLine="423"/>
        <w:spacing w:before="5" w:line="210" w:lineRule="auto"/>
        <w:jc w:val="both"/>
        <w:rPr/>
      </w:pPr>
      <w:r>
        <w:rPr/>
        <w:t>CBA</w:t>
      </w:r>
      <w:r>
        <w:rPr>
          <w:spacing w:val="10"/>
        </w:rPr>
        <w:t xml:space="preserve"> 行 </w:t>
      </w:r>
      <w:r>
        <w:rPr/>
        <w:t>PVI</w:t>
      </w:r>
      <w:r>
        <w:rPr>
          <w:spacing w:val="10"/>
        </w:rPr>
        <w:t xml:space="preserve"> 时</w:t>
      </w:r>
      <w:r>
        <w:rPr>
          <w:spacing w:val="-14"/>
        </w:rPr>
        <w:t xml:space="preserve"> </w:t>
      </w:r>
      <w:r>
        <w:rPr>
          <w:spacing w:val="10"/>
        </w:rPr>
        <w:t>,肺静脉口良好的封堵可阻断血</w:t>
      </w:r>
      <w:r>
        <w:rPr/>
        <w:t xml:space="preserve"> </w:t>
      </w:r>
      <w:r>
        <w:rPr>
          <w:spacing w:val="14"/>
        </w:rPr>
        <w:t>流</w:t>
      </w:r>
      <w:r>
        <w:rPr>
          <w:spacing w:val="-14"/>
        </w:rPr>
        <w:t xml:space="preserve"> </w:t>
      </w:r>
      <w:r>
        <w:rPr>
          <w:spacing w:val="14"/>
        </w:rPr>
        <w:t>,与球囊预设的环形冷冻带冷冻作用使组织温度</w:t>
      </w:r>
      <w:r>
        <w:rPr/>
        <w:t xml:space="preserve"> </w:t>
      </w:r>
      <w:r>
        <w:rPr>
          <w:spacing w:val="13"/>
        </w:rPr>
        <w:t>下降</w:t>
      </w:r>
      <w:r>
        <w:rPr>
          <w:spacing w:val="-20"/>
        </w:rPr>
        <w:t xml:space="preserve"> </w:t>
      </w:r>
      <w:r>
        <w:rPr>
          <w:spacing w:val="13"/>
        </w:rPr>
        <w:t>,从而形成连续的透壁损伤</w:t>
      </w:r>
      <w:r>
        <w:rPr>
          <w:spacing w:val="-32"/>
        </w:rPr>
        <w:t xml:space="preserve"> </w:t>
      </w:r>
      <w:r>
        <w:rPr>
          <w:spacing w:val="13"/>
        </w:rPr>
        <w:t>。为减少膈神经损</w:t>
      </w:r>
      <w:r>
        <w:rPr/>
        <w:t xml:space="preserve"> </w:t>
      </w:r>
      <w:r>
        <w:rPr>
          <w:spacing w:val="-1"/>
        </w:rPr>
        <w:t>伤(</w:t>
      </w:r>
      <w:r>
        <w:rPr>
          <w:spacing w:val="-32"/>
        </w:rPr>
        <w:t xml:space="preserve"> </w:t>
      </w:r>
      <w:r>
        <w:rPr>
          <w:spacing w:val="-1"/>
        </w:rPr>
        <w:t>phrenic</w:t>
      </w:r>
      <w:r>
        <w:rPr>
          <w:spacing w:val="23"/>
        </w:rPr>
        <w:t xml:space="preserve"> </w:t>
      </w:r>
      <w:r>
        <w:rPr>
          <w:spacing w:val="-1"/>
        </w:rPr>
        <w:t>nerve</w:t>
      </w:r>
      <w:r>
        <w:rPr>
          <w:spacing w:val="25"/>
          <w:w w:val="101"/>
        </w:rPr>
        <w:t xml:space="preserve"> </w:t>
      </w:r>
      <w:r>
        <w:rPr>
          <w:spacing w:val="-1"/>
        </w:rPr>
        <w:t>injury,PNI)</w:t>
      </w:r>
      <w:r>
        <w:rPr>
          <w:spacing w:val="-13"/>
        </w:rPr>
        <w:t xml:space="preserve"> </w:t>
      </w:r>
      <w:r>
        <w:rPr>
          <w:spacing w:val="-1"/>
        </w:rPr>
        <w:t>的风险</w:t>
      </w:r>
      <w:r>
        <w:rPr>
          <w:spacing w:val="-22"/>
        </w:rPr>
        <w:t xml:space="preserve"> </w:t>
      </w:r>
      <w:r>
        <w:rPr>
          <w:spacing w:val="-1"/>
        </w:rPr>
        <w:t>,在右肺静脉消</w:t>
      </w:r>
      <w:r>
        <w:rPr/>
        <w:t xml:space="preserve"> </w:t>
      </w:r>
      <w:r>
        <w:rPr>
          <w:spacing w:val="10"/>
        </w:rPr>
        <w:t>融时</w:t>
      </w:r>
      <w:r>
        <w:rPr>
          <w:spacing w:val="-22"/>
        </w:rPr>
        <w:t xml:space="preserve"> </w:t>
      </w:r>
      <w:r>
        <w:rPr>
          <w:spacing w:val="10"/>
        </w:rPr>
        <w:t>,应注意在消融位点以上起搏膈神经</w:t>
      </w:r>
      <w:r>
        <w:rPr>
          <w:spacing w:val="-22"/>
        </w:rPr>
        <w:t xml:space="preserve"> </w:t>
      </w:r>
      <w:r>
        <w:rPr>
          <w:spacing w:val="10"/>
        </w:rPr>
        <w:t>,并持续触</w:t>
      </w:r>
    </w:p>
    <w:p>
      <w:pPr>
        <w:spacing w:line="458" w:lineRule="exact"/>
        <w:rPr/>
      </w:pPr>
      <w:r>
        <w:rPr>
          <w:position w:val="-9"/>
        </w:rPr>
        <w:drawing>
          <wp:inline distT="0" distB="0" distL="0" distR="0">
            <wp:extent cx="2772492" cy="290956"/>
            <wp:effectExtent l="0" t="0" r="0" b="0"/>
            <wp:docPr id="100" name="IM 100"/>
            <wp:cNvGraphicFramePr/>
            <a:graphic>
              <a:graphicData uri="http://schemas.openxmlformats.org/drawingml/2006/picture">
                <pic:pic>
                  <pic:nvPicPr>
                    <pic:cNvPr id="100" name="IM 10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 w:right="403" w:hanging="1"/>
        <w:spacing w:before="45" w:line="221" w:lineRule="auto"/>
        <w:jc w:val="both"/>
        <w:rPr/>
      </w:pPr>
      <w:r>
        <w:rPr>
          <w:spacing w:val="19"/>
        </w:rPr>
        <w:t>诊膈肌跳动</w:t>
      </w:r>
      <w:r>
        <w:rPr>
          <w:spacing w:val="-8"/>
        </w:rPr>
        <w:t xml:space="preserve"> </w:t>
      </w:r>
      <w:r>
        <w:rPr>
          <w:spacing w:val="19"/>
        </w:rPr>
        <w:t>,一旦有膈肌跳动减弱</w:t>
      </w:r>
      <w:r>
        <w:rPr>
          <w:spacing w:val="-21"/>
        </w:rPr>
        <w:t xml:space="preserve"> </w:t>
      </w:r>
      <w:r>
        <w:rPr>
          <w:spacing w:val="19"/>
        </w:rPr>
        <w:t>,应立即停止消</w:t>
      </w:r>
      <w:r>
        <w:rPr/>
        <w:t xml:space="preserve"> </w:t>
      </w:r>
      <w:r>
        <w:rPr>
          <w:spacing w:val="13"/>
        </w:rPr>
        <w:t>融</w:t>
      </w:r>
      <w:r>
        <w:rPr>
          <w:spacing w:val="-30"/>
        </w:rPr>
        <w:t xml:space="preserve"> </w:t>
      </w:r>
      <w:r>
        <w:rPr>
          <w:spacing w:val="13"/>
        </w:rPr>
        <w:t>。冷冻球囊应尽可能在肺静脉前庭部消融</w:t>
      </w:r>
      <w:r>
        <w:rPr>
          <w:spacing w:val="-21"/>
        </w:rPr>
        <w:t xml:space="preserve"> </w:t>
      </w:r>
      <w:r>
        <w:rPr>
          <w:spacing w:val="13"/>
        </w:rPr>
        <w:t>,应用</w:t>
      </w:r>
      <w:r>
        <w:rPr/>
        <w:t xml:space="preserve"> </w:t>
      </w:r>
      <w:r>
        <w:rPr>
          <w:spacing w:val="-4"/>
        </w:rPr>
        <w:t>近端封堵技术(</w:t>
      </w:r>
      <w:r>
        <w:rPr>
          <w:spacing w:val="-15"/>
        </w:rPr>
        <w:t xml:space="preserve"> </w:t>
      </w:r>
      <w:r>
        <w:rPr>
          <w:spacing w:val="-4"/>
        </w:rPr>
        <w:t>proximal</w:t>
      </w:r>
      <w:r>
        <w:rPr>
          <w:spacing w:val="28"/>
          <w:w w:val="101"/>
        </w:rPr>
        <w:t xml:space="preserve"> </w:t>
      </w:r>
      <w:r>
        <w:rPr>
          <w:spacing w:val="-4"/>
        </w:rPr>
        <w:t>seal</w:t>
      </w:r>
      <w:r>
        <w:rPr>
          <w:spacing w:val="23"/>
          <w:w w:val="101"/>
        </w:rPr>
        <w:t xml:space="preserve"> </w:t>
      </w:r>
      <w:r>
        <w:rPr>
          <w:spacing w:val="-4"/>
        </w:rPr>
        <w:t>technique</w:t>
      </w:r>
      <w:r>
        <w:rPr>
          <w:spacing w:val="-20"/>
        </w:rPr>
        <w:t xml:space="preserve"> </w:t>
      </w:r>
      <w:r>
        <w:rPr>
          <w:spacing w:val="-4"/>
        </w:rPr>
        <w:t>,PST)</w:t>
      </w:r>
      <w:r>
        <w:rPr>
          <w:spacing w:val="-17"/>
        </w:rPr>
        <w:t xml:space="preserve"> </w:t>
      </w:r>
      <w:r>
        <w:rPr>
          <w:sz w:val="11"/>
          <w:szCs w:val="11"/>
          <w:spacing w:val="-4"/>
          <w:position w:val="8"/>
        </w:rPr>
        <w:t>[351]  </w:t>
      </w:r>
      <w:r>
        <w:rPr>
          <w:spacing w:val="-4"/>
        </w:rPr>
        <w:t>,有</w:t>
      </w:r>
      <w:r>
        <w:rPr/>
        <w:t xml:space="preserve"> </w:t>
      </w:r>
      <w:r>
        <w:rPr>
          <w:spacing w:val="19"/>
        </w:rPr>
        <w:t>利于实现肺静脉前庭较大环的隔离</w:t>
      </w:r>
      <w:r>
        <w:rPr>
          <w:spacing w:val="-19"/>
        </w:rPr>
        <w:t xml:space="preserve"> </w:t>
      </w:r>
      <w:r>
        <w:rPr>
          <w:spacing w:val="19"/>
        </w:rPr>
        <w:t>。行右侧</w:t>
      </w:r>
      <w:r>
        <w:rPr>
          <w:spacing w:val="23"/>
          <w:w w:val="101"/>
        </w:rPr>
        <w:t xml:space="preserve"> </w:t>
      </w:r>
      <w:r>
        <w:rPr/>
        <w:t>PVI </w:t>
      </w:r>
      <w:r>
        <w:rPr>
          <w:spacing w:val="7"/>
        </w:rPr>
        <w:t>时</w:t>
      </w:r>
      <w:r>
        <w:rPr>
          <w:spacing w:val="-22"/>
        </w:rPr>
        <w:t xml:space="preserve"> </w:t>
      </w:r>
      <w:r>
        <w:rPr>
          <w:spacing w:val="7"/>
        </w:rPr>
        <w:t>,通过这种方式可以减少 </w:t>
      </w:r>
      <w:r>
        <w:rPr/>
        <w:t>PNI</w:t>
      </w:r>
      <w:r>
        <w:rPr>
          <w:spacing w:val="27"/>
          <w:w w:val="101"/>
        </w:rPr>
        <w:t xml:space="preserve"> </w:t>
      </w:r>
      <w:r>
        <w:rPr>
          <w:spacing w:val="7"/>
        </w:rPr>
        <w:t>的风险</w:t>
      </w:r>
      <w:r>
        <w:rPr>
          <w:spacing w:val="-32"/>
        </w:rPr>
        <w:t xml:space="preserve"> </w:t>
      </w:r>
      <w:r>
        <w:rPr>
          <w:spacing w:val="7"/>
        </w:rPr>
        <w:t>。</w:t>
      </w:r>
      <w:r>
        <w:rPr/>
        <w:t>CBA</w:t>
      </w:r>
      <w:r>
        <w:rPr>
          <w:spacing w:val="7"/>
        </w:rPr>
        <w:t xml:space="preserve"> 治疗</w:t>
      </w:r>
      <w:r>
        <w:rPr/>
        <w:t xml:space="preserve"> </w:t>
      </w:r>
      <w:r>
        <w:rPr>
          <w:spacing w:val="3"/>
        </w:rPr>
        <w:t>效果的评价指标主要包括 4 个方面</w:t>
      </w:r>
      <w:r>
        <w:rPr>
          <w:spacing w:val="-16"/>
        </w:rPr>
        <w:t xml:space="preserve"> </w:t>
      </w:r>
      <w:r>
        <w:rPr>
          <w:spacing w:val="3"/>
        </w:rPr>
        <w:t>:温度、肺静脉电</w:t>
      </w:r>
      <w:r>
        <w:rPr/>
        <w:t xml:space="preserve"> </w:t>
      </w:r>
      <w:r>
        <w:rPr>
          <w:spacing w:val="1"/>
        </w:rPr>
        <w:t>位隔离时间(</w:t>
      </w:r>
      <w:r>
        <w:rPr/>
        <w:t>time</w:t>
      </w:r>
      <w:r>
        <w:rPr>
          <w:spacing w:val="39"/>
          <w:w w:val="101"/>
        </w:rPr>
        <w:t xml:space="preserve"> </w:t>
      </w:r>
      <w:r>
        <w:rPr/>
        <w:t>to</w:t>
      </w:r>
      <w:r>
        <w:rPr>
          <w:spacing w:val="42"/>
          <w:w w:val="101"/>
        </w:rPr>
        <w:t xml:space="preserve"> </w:t>
      </w:r>
      <w:r>
        <w:rPr/>
        <w:t>isolation</w:t>
      </w:r>
      <w:r>
        <w:rPr>
          <w:spacing w:val="-19"/>
        </w:rPr>
        <w:t xml:space="preserve"> </w:t>
      </w:r>
      <w:r>
        <w:rPr>
          <w:spacing w:val="1"/>
        </w:rPr>
        <w:t>,</w:t>
      </w:r>
      <w:r>
        <w:rPr/>
        <w:t>TTI</w:t>
      </w:r>
      <w:r>
        <w:rPr>
          <w:spacing w:val="1"/>
        </w:rPr>
        <w:t>)</w:t>
      </w:r>
      <w:r>
        <w:rPr>
          <w:spacing w:val="-28"/>
        </w:rPr>
        <w:t xml:space="preserve"> </w:t>
      </w:r>
      <w:r>
        <w:rPr>
          <w:spacing w:val="1"/>
        </w:rPr>
        <w:t>、冷冻时间和次</w:t>
      </w:r>
      <w:r>
        <w:rPr/>
        <w:t xml:space="preserve"> </w:t>
      </w:r>
      <w:r>
        <w:rPr>
          <w:spacing w:val="-1"/>
          <w:position w:val="-1"/>
        </w:rPr>
        <w:t>数、复温时间</w:t>
      </w:r>
      <w:r>
        <w:rPr>
          <w:sz w:val="11"/>
          <w:szCs w:val="11"/>
          <w:spacing w:val="-1"/>
          <w:position w:val="7"/>
        </w:rPr>
        <w:t>[352]</w:t>
      </w:r>
      <w:r>
        <w:rPr>
          <w:sz w:val="11"/>
          <w:szCs w:val="11"/>
          <w:spacing w:val="10"/>
          <w:w w:val="101"/>
          <w:position w:val="7"/>
        </w:rPr>
        <w:t xml:space="preserve"> </w:t>
      </w:r>
      <w:r>
        <w:rPr>
          <w:spacing w:val="-1"/>
          <w:position w:val="-1"/>
        </w:rPr>
        <w:t>。</w:t>
      </w:r>
    </w:p>
    <w:p>
      <w:pPr>
        <w:pStyle w:val="BodyText"/>
        <w:ind w:left="4" w:right="399" w:firstLine="426"/>
        <w:spacing w:before="8" w:line="219" w:lineRule="auto"/>
        <w:jc w:val="both"/>
        <w:rPr/>
      </w:pPr>
      <w:r>
        <w:rPr/>
        <w:t>CBA</w:t>
      </w:r>
      <w:r>
        <w:rPr>
          <w:spacing w:val="14"/>
        </w:rPr>
        <w:t xml:space="preserve"> 行 </w:t>
      </w:r>
      <w:r>
        <w:rPr/>
        <w:t>PVI</w:t>
      </w:r>
      <w:r>
        <w:rPr>
          <w:spacing w:val="45"/>
          <w:w w:val="101"/>
        </w:rPr>
        <w:t xml:space="preserve"> </w:t>
      </w:r>
      <w:r>
        <w:rPr>
          <w:spacing w:val="14"/>
        </w:rPr>
        <w:t>的终点为肺静脉与左心房达到双</w:t>
      </w:r>
      <w:r>
        <w:rPr/>
        <w:t xml:space="preserve"> </w:t>
      </w:r>
      <w:r>
        <w:rPr>
          <w:spacing w:val="3"/>
        </w:rPr>
        <w:t>向电学传导阻滞</w:t>
      </w:r>
      <w:r>
        <w:rPr>
          <w:spacing w:val="-32"/>
        </w:rPr>
        <w:t xml:space="preserve"> </w:t>
      </w:r>
      <w:r>
        <w:rPr>
          <w:spacing w:val="3"/>
        </w:rPr>
        <w:t>。术中可应用标测电极(</w:t>
      </w:r>
      <w:r>
        <w:rPr>
          <w:spacing w:val="-34"/>
        </w:rPr>
        <w:t xml:space="preserve"> </w:t>
      </w:r>
      <w:r>
        <w:rPr/>
        <w:t>Achieve</w:t>
      </w:r>
      <w:r>
        <w:rPr>
          <w:spacing w:val="22"/>
          <w:w w:val="101"/>
        </w:rPr>
        <w:t xml:space="preserve"> </w:t>
      </w:r>
      <w:r>
        <w:rPr>
          <w:spacing w:val="3"/>
        </w:rPr>
        <w:t>电</w:t>
      </w:r>
      <w:r>
        <w:rPr/>
        <w:t xml:space="preserve"> </w:t>
      </w:r>
      <w:r>
        <w:rPr>
          <w:spacing w:val="3"/>
        </w:rPr>
        <w:t>极)</w:t>
      </w:r>
      <w:r>
        <w:rPr>
          <w:spacing w:val="-29"/>
        </w:rPr>
        <w:t xml:space="preserve"> </w:t>
      </w:r>
      <w:r>
        <w:rPr>
          <w:spacing w:val="3"/>
        </w:rPr>
        <w:t>进行记录或起搏验证</w:t>
      </w:r>
      <w:r>
        <w:rPr>
          <w:spacing w:val="-31"/>
        </w:rPr>
        <w:t xml:space="preserve"> </w:t>
      </w:r>
      <w:r>
        <w:rPr>
          <w:spacing w:val="3"/>
        </w:rPr>
        <w:t>。</w:t>
      </w:r>
      <w:r>
        <w:rPr/>
        <w:t>PVI</w:t>
      </w:r>
      <w:r>
        <w:rPr>
          <w:spacing w:val="3"/>
        </w:rPr>
        <w:t xml:space="preserve"> 后观察 20</w:t>
      </w:r>
      <w:r>
        <w:rPr>
          <w:spacing w:val="-10"/>
        </w:rPr>
        <w:t xml:space="preserve"> </w:t>
      </w:r>
      <w:r>
        <w:rPr>
          <w:spacing w:val="3"/>
        </w:rPr>
        <w:t>~</w:t>
      </w:r>
      <w:r>
        <w:rPr>
          <w:spacing w:val="-10"/>
        </w:rPr>
        <w:t xml:space="preserve"> </w:t>
      </w:r>
      <w:r>
        <w:rPr>
          <w:spacing w:val="3"/>
        </w:rPr>
        <w:t>30</w:t>
      </w:r>
      <w:r>
        <w:rPr>
          <w:spacing w:val="37"/>
        </w:rPr>
        <w:t xml:space="preserve"> </w:t>
      </w:r>
      <w:r>
        <w:rPr/>
        <w:t>min </w:t>
      </w:r>
      <w:r>
        <w:rPr>
          <w:spacing w:val="11"/>
        </w:rPr>
        <w:t>并验证双向阻滞可提高肺静脉永久隔离率</w:t>
      </w:r>
      <w:r>
        <w:rPr>
          <w:sz w:val="11"/>
          <w:szCs w:val="11"/>
          <w:spacing w:val="11"/>
          <w:position w:val="8"/>
        </w:rPr>
        <w:t>[310]</w:t>
      </w:r>
      <w:r>
        <w:rPr>
          <w:sz w:val="11"/>
          <w:szCs w:val="11"/>
          <w:spacing w:val="29"/>
          <w:position w:val="8"/>
        </w:rPr>
        <w:t xml:space="preserve"> </w:t>
      </w:r>
      <w:r>
        <w:rPr>
          <w:spacing w:val="11"/>
        </w:rPr>
        <w:t>。腺</w:t>
      </w:r>
      <w:r>
        <w:rPr/>
        <w:t xml:space="preserve"> </w:t>
      </w:r>
      <w:r>
        <w:rPr>
          <w:spacing w:val="10"/>
        </w:rPr>
        <w:t>苷等药物可发现潜在的心房-肺静脉传导</w:t>
      </w:r>
      <w:r>
        <w:rPr>
          <w:spacing w:val="-21"/>
        </w:rPr>
        <w:t xml:space="preserve"> </w:t>
      </w:r>
      <w:r>
        <w:rPr>
          <w:spacing w:val="10"/>
        </w:rPr>
        <w:t>,有助于提</w:t>
      </w:r>
      <w:r>
        <w:rPr/>
        <w:t xml:space="preserve"> </w:t>
      </w:r>
      <w:r>
        <w:rPr>
          <w:spacing w:val="11"/>
        </w:rPr>
        <w:t>高 </w:t>
      </w:r>
      <w:r>
        <w:rPr/>
        <w:t>PVI</w:t>
      </w:r>
      <w:r>
        <w:rPr>
          <w:spacing w:val="37"/>
          <w:w w:val="101"/>
        </w:rPr>
        <w:t xml:space="preserve"> </w:t>
      </w:r>
      <w:r>
        <w:rPr>
          <w:spacing w:val="11"/>
        </w:rPr>
        <w:t>的完整性</w:t>
      </w:r>
      <w:r>
        <w:rPr>
          <w:spacing w:val="-21"/>
        </w:rPr>
        <w:t xml:space="preserve"> </w:t>
      </w:r>
      <w:r>
        <w:rPr>
          <w:spacing w:val="11"/>
        </w:rPr>
        <w:t>,但</w:t>
      </w:r>
      <w:r>
        <w:rPr>
          <w:spacing w:val="20"/>
        </w:rPr>
        <w:t xml:space="preserve"> </w:t>
      </w:r>
      <w:r>
        <w:rPr/>
        <w:t>CBA</w:t>
      </w:r>
      <w:r>
        <w:rPr>
          <w:spacing w:val="11"/>
        </w:rPr>
        <w:t xml:space="preserve"> 后心房-肺静脉传导的比</w:t>
      </w:r>
      <w:r>
        <w:rPr/>
        <w:t xml:space="preserve"> </w:t>
      </w:r>
      <w:r>
        <w:rPr>
          <w:spacing w:val="8"/>
          <w:position w:val="-1"/>
        </w:rPr>
        <w:t>例明显低于射频消融</w:t>
      </w:r>
      <w:r>
        <w:rPr>
          <w:sz w:val="11"/>
          <w:szCs w:val="11"/>
          <w:spacing w:val="8"/>
          <w:position w:val="8"/>
        </w:rPr>
        <w:t>[353] </w:t>
      </w:r>
      <w:r>
        <w:rPr>
          <w:spacing w:val="8"/>
          <w:position w:val="-1"/>
        </w:rPr>
        <w:t>。</w:t>
      </w:r>
    </w:p>
    <w:p>
      <w:pPr>
        <w:pStyle w:val="BodyText"/>
        <w:ind w:left="445"/>
        <w:spacing w:before="1" w:line="188" w:lineRule="auto"/>
        <w:rPr/>
      </w:pPr>
      <w:r>
        <w:rPr>
          <w:spacing w:val="11"/>
        </w:rPr>
        <w:t>(2)</w:t>
      </w:r>
      <w:r>
        <w:rPr>
          <w:spacing w:val="-31"/>
        </w:rPr>
        <w:t xml:space="preserve"> </w:t>
      </w:r>
      <w:r>
        <w:rPr/>
        <w:t>PVI</w:t>
      </w:r>
      <w:r>
        <w:rPr>
          <w:spacing w:val="11"/>
        </w:rPr>
        <w:t xml:space="preserve"> 外的基质改良</w:t>
      </w:r>
    </w:p>
    <w:p>
      <w:pPr>
        <w:pStyle w:val="BodyText"/>
        <w:ind w:right="322" w:firstLine="437"/>
        <w:spacing w:before="43" w:line="217" w:lineRule="auto"/>
        <w:rPr/>
      </w:pPr>
      <w:r>
        <w:rPr>
          <w:spacing w:val="13"/>
        </w:rPr>
        <w:t>1)</w:t>
      </w:r>
      <w:r>
        <w:rPr>
          <w:spacing w:val="-34"/>
        </w:rPr>
        <w:t xml:space="preserve"> </w:t>
      </w:r>
      <w:r>
        <w:rPr>
          <w:spacing w:val="13"/>
        </w:rPr>
        <w:t>左心房顶部线消融</w:t>
      </w:r>
      <w:r>
        <w:rPr>
          <w:spacing w:val="-20"/>
        </w:rPr>
        <w:t xml:space="preserve"> </w:t>
      </w:r>
      <w:r>
        <w:rPr>
          <w:spacing w:val="13"/>
        </w:rPr>
        <w:t>:应用冷冻球囊导管行左</w:t>
      </w:r>
      <w:r>
        <w:rPr/>
        <w:t xml:space="preserve">  </w:t>
      </w:r>
      <w:r>
        <w:rPr>
          <w:spacing w:val="8"/>
        </w:rPr>
        <w:t>心房顶部线消融时</w:t>
      </w:r>
      <w:r>
        <w:rPr>
          <w:spacing w:val="-16"/>
        </w:rPr>
        <w:t xml:space="preserve"> </w:t>
      </w:r>
      <w:r>
        <w:rPr>
          <w:spacing w:val="8"/>
        </w:rPr>
        <w:t>,环状电极(</w:t>
      </w:r>
      <w:r>
        <w:rPr>
          <w:spacing w:val="-25"/>
        </w:rPr>
        <w:t xml:space="preserve"> </w:t>
      </w:r>
      <w:r>
        <w:rPr/>
        <w:t>Achieve</w:t>
      </w:r>
      <w:r>
        <w:rPr>
          <w:spacing w:val="8"/>
        </w:rPr>
        <w:t>)</w:t>
      </w:r>
      <w:r>
        <w:rPr>
          <w:spacing w:val="-20"/>
        </w:rPr>
        <w:t xml:space="preserve"> </w:t>
      </w:r>
      <w:r>
        <w:rPr>
          <w:spacing w:val="8"/>
        </w:rPr>
        <w:t>置于左、右</w:t>
      </w:r>
      <w:r>
        <w:rPr/>
        <w:t xml:space="preserve">  </w:t>
      </w:r>
      <w:r>
        <w:rPr>
          <w:spacing w:val="18"/>
        </w:rPr>
        <w:t>肺静脉内起支撑作用</w:t>
      </w:r>
      <w:r>
        <w:rPr>
          <w:spacing w:val="-15"/>
        </w:rPr>
        <w:t xml:space="preserve"> </w:t>
      </w:r>
      <w:r>
        <w:rPr>
          <w:spacing w:val="18"/>
        </w:rPr>
        <w:t>,球囊贴住左心房顶部完成。</w:t>
      </w:r>
      <w:r>
        <w:rPr/>
        <w:t xml:space="preserve"> </w:t>
      </w:r>
      <w:r>
        <w:rPr/>
        <w:t>Akkaya</w:t>
      </w:r>
      <w:r>
        <w:rPr>
          <w:spacing w:val="4"/>
        </w:rPr>
        <w:t xml:space="preserve"> 等</w:t>
      </w:r>
      <w:r>
        <w:rPr>
          <w:sz w:val="11"/>
          <w:szCs w:val="11"/>
          <w:spacing w:val="4"/>
          <w:position w:val="8"/>
        </w:rPr>
        <w:t>[354]</w:t>
      </w:r>
      <w:r>
        <w:rPr>
          <w:spacing w:val="4"/>
        </w:rPr>
        <w:t>使用二代冷冻球囊导管治疗</w:t>
      </w:r>
      <w:r>
        <w:rPr>
          <w:spacing w:val="26"/>
        </w:rPr>
        <w:t xml:space="preserve"> </w:t>
      </w:r>
      <w:r>
        <w:rPr>
          <w:spacing w:val="4"/>
        </w:rPr>
        <w:t>101 例持</w:t>
      </w:r>
      <w:r>
        <w:rPr/>
        <w:t xml:space="preserve">  </w:t>
      </w:r>
      <w:r>
        <w:rPr>
          <w:spacing w:val="18"/>
        </w:rPr>
        <w:t>续性房颤</w:t>
      </w:r>
      <w:r>
        <w:rPr>
          <w:spacing w:val="-17"/>
        </w:rPr>
        <w:t xml:space="preserve"> </w:t>
      </w:r>
      <w:r>
        <w:rPr>
          <w:spacing w:val="18"/>
        </w:rPr>
        <w:t>,对 </w:t>
      </w:r>
      <w:r>
        <w:rPr/>
        <w:t>PVI</w:t>
      </w:r>
      <w:r>
        <w:rPr>
          <w:spacing w:val="18"/>
        </w:rPr>
        <w:t xml:space="preserve"> 后房颤仍持续发作者</w:t>
      </w:r>
      <w:r>
        <w:rPr>
          <w:spacing w:val="-21"/>
        </w:rPr>
        <w:t xml:space="preserve"> </w:t>
      </w:r>
      <w:r>
        <w:rPr>
          <w:spacing w:val="18"/>
        </w:rPr>
        <w:t>,加行左心</w:t>
      </w:r>
      <w:r>
        <w:rPr/>
        <w:t xml:space="preserve">  </w:t>
      </w:r>
      <w:r>
        <w:rPr>
          <w:spacing w:val="-5"/>
        </w:rPr>
        <w:t>房顶部线消融</w:t>
      </w:r>
      <w:r>
        <w:rPr>
          <w:spacing w:val="-19"/>
        </w:rPr>
        <w:t xml:space="preserve"> </w:t>
      </w:r>
      <w:r>
        <w:rPr>
          <w:spacing w:val="-5"/>
        </w:rPr>
        <w:t>。随访</w:t>
      </w:r>
      <w:r>
        <w:rPr>
          <w:spacing w:val="14"/>
        </w:rPr>
        <w:t xml:space="preserve"> </w:t>
      </w:r>
      <w:r>
        <w:rPr>
          <w:spacing w:val="-5"/>
        </w:rPr>
        <w:t>37</w:t>
      </w:r>
      <w:r>
        <w:rPr>
          <w:spacing w:val="15"/>
          <w:w w:val="101"/>
        </w:rPr>
        <w:t xml:space="preserve"> </w:t>
      </w:r>
      <w:r>
        <w:rPr>
          <w:spacing w:val="-5"/>
        </w:rPr>
        <w:t>个月发现</w:t>
      </w:r>
      <w:r>
        <w:rPr>
          <w:spacing w:val="-22"/>
        </w:rPr>
        <w:t xml:space="preserve"> </w:t>
      </w:r>
      <w:r>
        <w:rPr>
          <w:spacing w:val="-5"/>
        </w:rPr>
        <w:t>,</w:t>
      </w:r>
      <w:r>
        <w:rPr>
          <w:spacing w:val="-26"/>
        </w:rPr>
        <w:t xml:space="preserve"> </w:t>
      </w:r>
      <w:r>
        <w:rPr>
          <w:spacing w:val="-5"/>
        </w:rPr>
        <w:t>1</w:t>
      </w:r>
      <w:r>
        <w:rPr>
          <w:spacing w:val="19"/>
        </w:rPr>
        <w:t xml:space="preserve"> </w:t>
      </w:r>
      <w:r>
        <w:rPr>
          <w:spacing w:val="-5"/>
        </w:rPr>
        <w:t>年、2</w:t>
      </w:r>
      <w:r>
        <w:rPr>
          <w:spacing w:val="19"/>
        </w:rPr>
        <w:t xml:space="preserve"> </w:t>
      </w:r>
      <w:r>
        <w:rPr>
          <w:spacing w:val="-5"/>
        </w:rPr>
        <w:t>年、3</w:t>
      </w:r>
      <w:r>
        <w:rPr>
          <w:spacing w:val="19"/>
        </w:rPr>
        <w:t xml:space="preserve"> </w:t>
      </w:r>
      <w:r>
        <w:rPr>
          <w:spacing w:val="-5"/>
        </w:rPr>
        <w:t>年</w:t>
      </w:r>
      <w:r>
        <w:rPr/>
        <w:t xml:space="preserve">  </w:t>
      </w:r>
      <w:r>
        <w:rPr>
          <w:spacing w:val="11"/>
        </w:rPr>
        <w:t>的单次消融后无房颤/房速复发率分别为</w:t>
      </w:r>
      <w:r>
        <w:rPr>
          <w:spacing w:val="31"/>
          <w:w w:val="101"/>
        </w:rPr>
        <w:t xml:space="preserve"> </w:t>
      </w:r>
      <w:r>
        <w:rPr>
          <w:spacing w:val="11"/>
        </w:rPr>
        <w:t>89. 1%、</w:t>
      </w:r>
      <w:r>
        <w:rPr/>
        <w:t xml:space="preserve"> </w:t>
      </w:r>
      <w:r>
        <w:rPr>
          <w:spacing w:val="1"/>
        </w:rPr>
        <w:t>76. 9%及 70. 3%</w:t>
      </w:r>
      <w:r>
        <w:rPr>
          <w:spacing w:val="-14"/>
        </w:rPr>
        <w:t xml:space="preserve"> </w:t>
      </w:r>
      <w:r>
        <w:rPr>
          <w:spacing w:val="1"/>
        </w:rPr>
        <w:t>。左心房顶部线消融的终点需通过</w:t>
      </w:r>
      <w:r>
        <w:rPr/>
        <w:t xml:space="preserve">  </w:t>
      </w:r>
      <w:r>
        <w:rPr>
          <w:spacing w:val="14"/>
        </w:rPr>
        <w:t>标测及起搏方法确认消融线完全阻断</w:t>
      </w:r>
      <w:r>
        <w:rPr>
          <w:spacing w:val="-8"/>
        </w:rPr>
        <w:t xml:space="preserve"> </w:t>
      </w:r>
      <w:r>
        <w:rPr>
          <w:spacing w:val="14"/>
        </w:rPr>
        <w:t>,通常在左心</w:t>
      </w:r>
      <w:r>
        <w:rPr/>
        <w:t xml:space="preserve">  </w:t>
      </w:r>
      <w:r>
        <w:rPr>
          <w:spacing w:val="14"/>
        </w:rPr>
        <w:t>耳侧起搏</w:t>
      </w:r>
      <w:r>
        <w:rPr>
          <w:spacing w:val="-8"/>
        </w:rPr>
        <w:t xml:space="preserve"> </w:t>
      </w:r>
      <w:r>
        <w:rPr>
          <w:spacing w:val="14"/>
        </w:rPr>
        <w:t>,左心房后壁的激动顺序向上提示左心房</w:t>
      </w:r>
      <w:r>
        <w:rPr/>
        <w:t xml:space="preserve">  </w:t>
      </w:r>
      <w:r>
        <w:rPr>
          <w:spacing w:val="14"/>
        </w:rPr>
        <w:t>顶部消融线完全阻滞</w:t>
      </w:r>
      <w:r>
        <w:rPr>
          <w:spacing w:val="-8"/>
        </w:rPr>
        <w:t xml:space="preserve"> </w:t>
      </w:r>
      <w:r>
        <w:rPr>
          <w:spacing w:val="14"/>
        </w:rPr>
        <w:t>,如激动顺序向下则提示左心</w:t>
      </w:r>
      <w:r>
        <w:rPr/>
        <w:t xml:space="preserve">  </w:t>
      </w:r>
      <w:r>
        <w:rPr>
          <w:spacing w:val="8"/>
        </w:rPr>
        <w:t>房顶部消融线未完全阻滞。</w:t>
      </w:r>
    </w:p>
    <w:p>
      <w:pPr>
        <w:pStyle w:val="BodyText"/>
        <w:ind w:left="4" w:right="403" w:firstLine="417"/>
        <w:spacing w:before="50" w:line="216" w:lineRule="auto"/>
        <w:rPr/>
      </w:pPr>
      <w:r>
        <w:rPr>
          <w:spacing w:val="13"/>
        </w:rPr>
        <w:t>2)</w:t>
      </w:r>
      <w:r>
        <w:rPr>
          <w:spacing w:val="-18"/>
        </w:rPr>
        <w:t xml:space="preserve"> </w:t>
      </w:r>
      <w:r>
        <w:rPr>
          <w:spacing w:val="13"/>
        </w:rPr>
        <w:t>左心房后壁隔离</w:t>
      </w:r>
      <w:r>
        <w:rPr>
          <w:spacing w:val="-19"/>
        </w:rPr>
        <w:t xml:space="preserve"> </w:t>
      </w:r>
      <w:r>
        <w:rPr>
          <w:spacing w:val="13"/>
        </w:rPr>
        <w:t>:应用冷冻球囊导管行左心</w:t>
      </w:r>
      <w:r>
        <w:rPr/>
        <w:t xml:space="preserve"> </w:t>
      </w:r>
      <w:r>
        <w:rPr>
          <w:spacing w:val="8"/>
        </w:rPr>
        <w:t>房后壁隔离时</w:t>
      </w:r>
      <w:r>
        <w:rPr>
          <w:spacing w:val="-20"/>
        </w:rPr>
        <w:t xml:space="preserve"> </w:t>
      </w:r>
      <w:r>
        <w:rPr>
          <w:spacing w:val="8"/>
        </w:rPr>
        <w:t>,需将环状电极(</w:t>
      </w:r>
      <w:r>
        <w:rPr>
          <w:spacing w:val="-26"/>
        </w:rPr>
        <w:t xml:space="preserve"> </w:t>
      </w:r>
      <w:r>
        <w:rPr/>
        <w:t>Achieve</w:t>
      </w:r>
      <w:r>
        <w:rPr>
          <w:spacing w:val="8"/>
        </w:rPr>
        <w:t>)</w:t>
      </w:r>
      <w:r>
        <w:rPr>
          <w:spacing w:val="-19"/>
        </w:rPr>
        <w:t xml:space="preserve"> </w:t>
      </w:r>
      <w:r>
        <w:rPr>
          <w:spacing w:val="8"/>
        </w:rPr>
        <w:t>置于左、右</w:t>
      </w:r>
      <w:r>
        <w:rPr/>
        <w:t xml:space="preserve"> </w:t>
      </w:r>
      <w:r>
        <w:rPr>
          <w:spacing w:val="14"/>
        </w:rPr>
        <w:t>肺静脉内起支撑作用</w:t>
      </w:r>
      <w:r>
        <w:rPr>
          <w:spacing w:val="-12"/>
        </w:rPr>
        <w:t xml:space="preserve"> </w:t>
      </w:r>
      <w:r>
        <w:rPr>
          <w:spacing w:val="14"/>
        </w:rPr>
        <w:t>,通过调整球囊位置对左心房</w:t>
      </w:r>
      <w:r>
        <w:rPr/>
        <w:t xml:space="preserve"> </w:t>
      </w:r>
      <w:r>
        <w:rPr>
          <w:spacing w:val="9"/>
        </w:rPr>
        <w:t>后壁进行分段消融</w:t>
      </w:r>
      <w:r>
        <w:rPr>
          <w:spacing w:val="-30"/>
        </w:rPr>
        <w:t xml:space="preserve"> </w:t>
      </w:r>
      <w:r>
        <w:rPr>
          <w:spacing w:val="9"/>
        </w:rPr>
        <w:t>。</w:t>
      </w:r>
      <w:r>
        <w:rPr/>
        <w:t>Aryana</w:t>
      </w:r>
      <w:r>
        <w:rPr>
          <w:spacing w:val="21"/>
          <w:w w:val="101"/>
        </w:rPr>
        <w:t xml:space="preserve"> </w:t>
      </w:r>
      <w:r>
        <w:rPr>
          <w:spacing w:val="9"/>
        </w:rPr>
        <w:t>等</w:t>
      </w:r>
      <w:r>
        <w:rPr>
          <w:sz w:val="11"/>
          <w:szCs w:val="11"/>
          <w:spacing w:val="9"/>
          <w:position w:val="8"/>
        </w:rPr>
        <w:t>[355]</w:t>
      </w:r>
      <w:r>
        <w:rPr>
          <w:sz w:val="11"/>
          <w:szCs w:val="11"/>
          <w:spacing w:val="15"/>
          <w:w w:val="102"/>
          <w:position w:val="8"/>
        </w:rPr>
        <w:t xml:space="preserve"> </w:t>
      </w:r>
      <w:r>
        <w:rPr>
          <w:spacing w:val="9"/>
        </w:rPr>
        <w:t>研究显示</w:t>
      </w:r>
      <w:r>
        <w:rPr>
          <w:spacing w:val="-22"/>
        </w:rPr>
        <w:t xml:space="preserve"> </w:t>
      </w:r>
      <w:r>
        <w:rPr>
          <w:spacing w:val="9"/>
        </w:rPr>
        <w:t>,</w:t>
      </w:r>
      <w:r>
        <w:rPr>
          <w:spacing w:val="-32"/>
        </w:rPr>
        <w:t xml:space="preserve"> </w:t>
      </w:r>
      <w:r>
        <w:rPr>
          <w:spacing w:val="9"/>
        </w:rPr>
        <w:t>与单</w:t>
      </w:r>
      <w:r>
        <w:rPr/>
        <w:t xml:space="preserve"> </w:t>
      </w:r>
      <w:r>
        <w:rPr>
          <w:spacing w:val="14"/>
        </w:rPr>
        <w:t>纯 </w:t>
      </w:r>
      <w:r>
        <w:rPr/>
        <w:t>PVI</w:t>
      </w:r>
      <w:r>
        <w:rPr>
          <w:spacing w:val="14"/>
        </w:rPr>
        <w:t xml:space="preserve"> 相比</w:t>
      </w:r>
      <w:r>
        <w:rPr>
          <w:spacing w:val="-8"/>
        </w:rPr>
        <w:t xml:space="preserve"> </w:t>
      </w:r>
      <w:r>
        <w:rPr>
          <w:spacing w:val="14"/>
        </w:rPr>
        <w:t>,</w:t>
      </w:r>
      <w:r>
        <w:rPr/>
        <w:t>PVI</w:t>
      </w:r>
      <w:r>
        <w:rPr>
          <w:spacing w:val="14"/>
        </w:rPr>
        <w:t xml:space="preserve"> 联合左心房后壁隔离显著降低持</w:t>
      </w:r>
      <w:r>
        <w:rPr/>
        <w:t xml:space="preserve"> </w:t>
      </w:r>
      <w:r>
        <w:rPr>
          <w:spacing w:val="7"/>
        </w:rPr>
        <w:t>续性/长程持续性房颤患者 </w:t>
      </w:r>
      <w:r>
        <w:rPr/>
        <w:t>CBA</w:t>
      </w:r>
      <w:r>
        <w:rPr>
          <w:spacing w:val="7"/>
        </w:rPr>
        <w:t xml:space="preserve"> 后的复发率</w:t>
      </w:r>
      <w:r>
        <w:rPr>
          <w:spacing w:val="-14"/>
        </w:rPr>
        <w:t xml:space="preserve"> </w:t>
      </w:r>
      <w:r>
        <w:rPr>
          <w:spacing w:val="7"/>
        </w:rPr>
        <w:t>。左心</w:t>
      </w:r>
      <w:r>
        <w:rPr/>
        <w:t xml:space="preserve"> </w:t>
      </w:r>
      <w:r>
        <w:rPr>
          <w:spacing w:val="14"/>
        </w:rPr>
        <w:t>房后壁隔离的终点可通过检测心房后壁传入/传出</w:t>
      </w:r>
      <w:r>
        <w:rPr>
          <w:spacing w:val="10"/>
        </w:rPr>
        <w:t xml:space="preserve"> </w:t>
      </w:r>
      <w:r>
        <w:rPr>
          <w:spacing w:val="13"/>
        </w:rPr>
        <w:t>阻滞验证</w:t>
      </w:r>
      <w:r>
        <w:rPr>
          <w:spacing w:val="-28"/>
        </w:rPr>
        <w:t xml:space="preserve"> </w:t>
      </w:r>
      <w:r>
        <w:rPr>
          <w:spacing w:val="13"/>
        </w:rPr>
        <w:t>。此外</w:t>
      </w:r>
      <w:r>
        <w:rPr>
          <w:spacing w:val="-21"/>
        </w:rPr>
        <w:t xml:space="preserve"> </w:t>
      </w:r>
      <w:r>
        <w:rPr>
          <w:spacing w:val="13"/>
        </w:rPr>
        <w:t>,消融后应用三维标测系统进行左</w:t>
      </w:r>
      <w:r>
        <w:rPr/>
        <w:t xml:space="preserve"> </w:t>
      </w:r>
      <w:r>
        <w:rPr>
          <w:spacing w:val="8"/>
        </w:rPr>
        <w:t>心房电压标测也可验证左心房后壁隔离。</w:t>
      </w:r>
    </w:p>
    <w:p>
      <w:pPr>
        <w:pStyle w:val="BodyText"/>
        <w:ind w:left="5" w:right="397" w:firstLine="418"/>
        <w:spacing w:before="46" w:line="214" w:lineRule="auto"/>
        <w:rPr/>
      </w:pPr>
      <w:r>
        <w:rPr>
          <w:spacing w:val="5"/>
        </w:rPr>
        <w:t>3)</w:t>
      </w:r>
      <w:r>
        <w:rPr>
          <w:spacing w:val="-16"/>
        </w:rPr>
        <w:t xml:space="preserve"> </w:t>
      </w:r>
      <w:r>
        <w:rPr>
          <w:spacing w:val="5"/>
        </w:rPr>
        <w:t>非肺静脉触发灶消融</w:t>
      </w:r>
      <w:r>
        <w:rPr>
          <w:spacing w:val="-26"/>
        </w:rPr>
        <w:t xml:space="preserve"> </w:t>
      </w:r>
      <w:r>
        <w:rPr>
          <w:spacing w:val="5"/>
        </w:rPr>
        <w:t>:</w:t>
      </w:r>
      <w:r>
        <w:rPr/>
        <w:t>PVI</w:t>
      </w:r>
      <w:r>
        <w:rPr>
          <w:spacing w:val="5"/>
        </w:rPr>
        <w:t xml:space="preserve"> 后可借助静脉滴注</w:t>
      </w:r>
      <w:r>
        <w:rPr/>
        <w:t xml:space="preserve"> </w:t>
      </w:r>
      <w:r>
        <w:rPr>
          <w:spacing w:val="9"/>
        </w:rPr>
        <w:t>异丙肾上腺素和电刺激诱发心律失常寻找肺静脉外 </w:t>
      </w:r>
      <w:r>
        <w:rPr>
          <w:spacing w:val="-3"/>
        </w:rPr>
        <w:t>触发灶。对起源于上腔静脉、左心耳、Coumadin</w:t>
      </w:r>
      <w:r>
        <w:rPr>
          <w:spacing w:val="40"/>
        </w:rPr>
        <w:t xml:space="preserve"> </w:t>
      </w:r>
      <w:r>
        <w:rPr>
          <w:spacing w:val="-3"/>
        </w:rPr>
        <w:t>脊</w:t>
      </w:r>
      <w:r>
        <w:rPr/>
        <w:t xml:space="preserve"> </w:t>
      </w:r>
      <w:r>
        <w:rPr>
          <w:spacing w:val="10"/>
        </w:rPr>
        <w:t>(左心耳和左上肺静脉之间的心房组织)</w:t>
      </w:r>
      <w:r>
        <w:rPr>
          <w:spacing w:val="-15"/>
        </w:rPr>
        <w:t xml:space="preserve"> </w:t>
      </w:r>
      <w:r>
        <w:rPr>
          <w:spacing w:val="10"/>
        </w:rPr>
        <w:t>等部位的触</w:t>
      </w:r>
      <w:r>
        <w:rPr/>
        <w:t xml:space="preserve"> </w:t>
      </w:r>
      <w:r>
        <w:rPr>
          <w:spacing w:val="1"/>
          <w:position w:val="-1"/>
        </w:rPr>
        <w:t>发灶</w:t>
      </w:r>
      <w:r>
        <w:rPr>
          <w:spacing w:val="-9"/>
          <w:position w:val="-1"/>
        </w:rPr>
        <w:t xml:space="preserve"> </w:t>
      </w:r>
      <w:r>
        <w:rPr>
          <w:spacing w:val="1"/>
          <w:position w:val="-1"/>
        </w:rPr>
        <w:t>,可通过 </w:t>
      </w:r>
      <w:r>
        <w:rPr>
          <w:position w:val="-1"/>
        </w:rPr>
        <w:t>CBA</w:t>
      </w:r>
      <w:r>
        <w:rPr>
          <w:spacing w:val="1"/>
          <w:position w:val="-1"/>
        </w:rPr>
        <w:t xml:space="preserve"> 干预</w:t>
      </w:r>
      <w:r>
        <w:rPr>
          <w:sz w:val="11"/>
          <w:szCs w:val="11"/>
          <w:spacing w:val="1"/>
          <w:position w:val="7"/>
        </w:rPr>
        <w:t>[356-358]</w:t>
      </w:r>
      <w:r>
        <w:rPr>
          <w:sz w:val="11"/>
          <w:szCs w:val="11"/>
          <w:spacing w:val="20"/>
          <w:position w:val="7"/>
        </w:rPr>
        <w:t xml:space="preserve"> </w:t>
      </w:r>
      <w:r>
        <w:rPr>
          <w:spacing w:val="1"/>
          <w:position w:val="-1"/>
        </w:rPr>
        <w:t>。</w:t>
      </w:r>
      <w:r>
        <w:rPr>
          <w:position w:val="-1"/>
        </w:rPr>
        <w:t>Su</w:t>
      </w:r>
      <w:r>
        <w:rPr>
          <w:spacing w:val="1"/>
          <w:position w:val="-1"/>
        </w:rPr>
        <w:t xml:space="preserve"> 等</w:t>
      </w:r>
      <w:r>
        <w:rPr>
          <w:sz w:val="11"/>
          <w:szCs w:val="11"/>
          <w:spacing w:val="1"/>
          <w:position w:val="7"/>
        </w:rPr>
        <w:t>[356] </w:t>
      </w:r>
      <w:r>
        <w:rPr>
          <w:spacing w:val="1"/>
          <w:position w:val="-1"/>
        </w:rPr>
        <w:t>应用二代冷</w:t>
      </w:r>
      <w:r>
        <w:rPr>
          <w:position w:val="-1"/>
        </w:rPr>
        <w:t xml:space="preserve"> </w:t>
      </w:r>
      <w:r>
        <w:rPr>
          <w:spacing w:val="4"/>
        </w:rPr>
        <w:t>冻球囊导管对 75 例持续性房颤患者及 6</w:t>
      </w:r>
      <w:r>
        <w:rPr>
          <w:spacing w:val="3"/>
        </w:rPr>
        <w:t>2 例长程持</w:t>
      </w:r>
    </w:p>
    <w:p>
      <w:pPr>
        <w:spacing w:line="214" w:lineRule="auto"/>
        <w:sectPr>
          <w:type w:val="continuous"/>
          <w:pgSz w:w="11963" w:h="16215"/>
          <w:pgMar w:top="1244" w:right="785" w:bottom="0" w:left="819" w:header="973" w:footer="0" w:gutter="0"/>
          <w:cols w:equalWidth="0" w:num="2">
            <w:col w:w="5246" w:space="100"/>
            <w:col w:w="5013" w:space="0"/>
          </w:cols>
        </w:sectPr>
        <w:rPr/>
      </w:pPr>
    </w:p>
    <w:p>
      <w:pPr>
        <w:spacing w:before="3"/>
        <w:rPr/>
      </w:pPr>
      <w:r>
        <w:pict>
          <v:shape id="_x0000_s166" style="position:absolute;margin-left:59.624pt;margin-top:59.6825pt;mso-position-vertical-relative:page;mso-position-horizontal-relative:page;width:336.65pt;height:0.35pt;z-index:251743232;" o:allowincell="f" filled="false" strokecolor="#231F20" strokeweight="0.33pt" coordsize="6732,6" coordorigin="0,0" path="m0,3l6732,3e">
            <v:stroke joinstyle="miter" miterlimit="10"/>
          </v:shape>
        </w:pict>
      </w:r>
      <w:r/>
    </w:p>
    <w:p>
      <w:pPr>
        <w:sectPr>
          <w:headerReference w:type="default" r:id="rId46"/>
          <w:pgSz w:w="11963" w:h="16215"/>
          <w:pgMar w:top="1244" w:right="785" w:bottom="0" w:left="819" w:header="973" w:footer="0" w:gutter="0"/>
          <w:cols w:equalWidth="0" w:num="1">
            <w:col w:w="10358" w:space="0"/>
          </w:cols>
        </w:sectPr>
        <w:rPr/>
      </w:pPr>
    </w:p>
    <w:p>
      <w:pPr>
        <w:pStyle w:val="BodyText"/>
        <w:ind w:left="366" w:right="305" w:firstLine="3"/>
        <w:spacing w:before="42" w:line="224" w:lineRule="auto"/>
        <w:jc w:val="both"/>
        <w:rPr/>
      </w:pPr>
      <w:r>
        <w:rPr>
          <w:spacing w:val="9"/>
        </w:rPr>
        <w:t>续性房颤患者进行消融治疗</w:t>
      </w:r>
      <w:r>
        <w:rPr>
          <w:spacing w:val="-22"/>
        </w:rPr>
        <w:t xml:space="preserve"> </w:t>
      </w:r>
      <w:r>
        <w:rPr>
          <w:spacing w:val="9"/>
        </w:rPr>
        <w:t>,除 </w:t>
      </w:r>
      <w:r>
        <w:rPr/>
        <w:t>PVI</w:t>
      </w:r>
      <w:r>
        <w:rPr>
          <w:spacing w:val="9"/>
        </w:rPr>
        <w:t xml:space="preserve"> 外</w:t>
      </w:r>
      <w:r>
        <w:rPr>
          <w:spacing w:val="-27"/>
        </w:rPr>
        <w:t xml:space="preserve"> </w:t>
      </w:r>
      <w:r>
        <w:rPr>
          <w:spacing w:val="9"/>
        </w:rPr>
        <w:t>,根据患者心</w:t>
      </w:r>
      <w:r>
        <w:rPr/>
        <w:t xml:space="preserve"> </w:t>
      </w:r>
      <w:r>
        <w:rPr>
          <w:spacing w:val="6"/>
        </w:rPr>
        <w:t>房基质标测情况</w:t>
      </w:r>
      <w:r>
        <w:rPr>
          <w:spacing w:val="-11"/>
        </w:rPr>
        <w:t xml:space="preserve"> </w:t>
      </w:r>
      <w:r>
        <w:rPr>
          <w:spacing w:val="6"/>
        </w:rPr>
        <w:t>,对肺静脉外的</w:t>
      </w:r>
      <w:r>
        <w:rPr>
          <w:spacing w:val="18"/>
        </w:rPr>
        <w:t xml:space="preserve"> </w:t>
      </w:r>
      <w:r>
        <w:rPr>
          <w:spacing w:val="6"/>
        </w:rPr>
        <w:t>11 个解剖部位进行</w:t>
      </w:r>
      <w:r>
        <w:rPr/>
        <w:t xml:space="preserve"> </w:t>
      </w:r>
      <w:r>
        <w:rPr>
          <w:spacing w:val="6"/>
        </w:rPr>
        <w:t>消融。结果发现</w:t>
      </w:r>
      <w:r>
        <w:rPr>
          <w:spacing w:val="-23"/>
        </w:rPr>
        <w:t xml:space="preserve"> </w:t>
      </w:r>
      <w:r>
        <w:rPr>
          <w:spacing w:val="6"/>
        </w:rPr>
        <w:t>,随访</w:t>
      </w:r>
      <w:r>
        <w:rPr>
          <w:spacing w:val="22"/>
        </w:rPr>
        <w:t xml:space="preserve"> </w:t>
      </w:r>
      <w:r>
        <w:rPr>
          <w:spacing w:val="6"/>
        </w:rPr>
        <w:t>1 年</w:t>
      </w:r>
      <w:r>
        <w:rPr>
          <w:spacing w:val="-27"/>
        </w:rPr>
        <w:t xml:space="preserve"> </w:t>
      </w:r>
      <w:r>
        <w:rPr>
          <w:spacing w:val="6"/>
        </w:rPr>
        <w:t>,71%</w:t>
      </w:r>
      <w:r>
        <w:rPr>
          <w:spacing w:val="-33"/>
        </w:rPr>
        <w:t xml:space="preserve"> </w:t>
      </w:r>
      <w:r>
        <w:rPr>
          <w:spacing w:val="6"/>
        </w:rPr>
        <w:t>持续性房颤患者和</w:t>
      </w:r>
      <w:r>
        <w:rPr/>
        <w:t xml:space="preserve"> </w:t>
      </w:r>
      <w:r>
        <w:rPr/>
        <w:t>55%长程持续性房颤患者无房性心律失常事件发生。</w:t>
      </w:r>
    </w:p>
    <w:p>
      <w:pPr>
        <w:spacing w:line="86"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7"/>
        <w:gridCol w:w="488"/>
        <w:gridCol w:w="476"/>
      </w:tblGrid>
      <w:tr>
        <w:trPr>
          <w:trHeight w:val="546" w:hRule="atLeast"/>
        </w:trPr>
        <w:tc>
          <w:tcPr>
            <w:tcW w:w="3647" w:type="dxa"/>
            <w:vAlign w:val="top"/>
            <w:tcBorders>
              <w:bottom w:val="single" w:color="231F20" w:sz="2" w:space="0"/>
              <w:top w:val="single" w:color="231F20" w:sz="6" w:space="0"/>
            </w:tcBorders>
          </w:tcPr>
          <w:p>
            <w:pPr>
              <w:pStyle w:val="TableText"/>
              <w:ind w:left="1675"/>
              <w:spacing w:before="189" w:line="184" w:lineRule="auto"/>
              <w:rPr/>
            </w:pPr>
            <w:r>
              <w:rPr>
                <w:spacing w:val="5"/>
              </w:rPr>
              <w:t>建议</w:t>
            </w:r>
          </w:p>
        </w:tc>
        <w:tc>
          <w:tcPr>
            <w:tcW w:w="488" w:type="dxa"/>
            <w:vAlign w:val="top"/>
            <w:tcBorders>
              <w:bottom w:val="single" w:color="231F20" w:sz="2" w:space="0"/>
              <w:top w:val="single" w:color="231F20" w:sz="6" w:space="0"/>
            </w:tcBorders>
          </w:tcPr>
          <w:p>
            <w:pPr>
              <w:pStyle w:val="TableText"/>
              <w:ind w:left="99"/>
              <w:spacing w:before="72" w:line="185" w:lineRule="auto"/>
              <w:rPr/>
            </w:pPr>
            <w:r>
              <w:rPr>
                <w:spacing w:val="4"/>
              </w:rPr>
              <w:t>推荐</w:t>
            </w:r>
          </w:p>
          <w:p>
            <w:pPr>
              <w:pStyle w:val="TableText"/>
              <w:ind w:left="98"/>
              <w:spacing w:before="41"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4"/>
              <w:spacing w:before="73" w:line="183" w:lineRule="auto"/>
              <w:rPr/>
            </w:pPr>
            <w:r>
              <w:rPr>
                <w:spacing w:val="6"/>
              </w:rPr>
              <w:t>证据</w:t>
            </w:r>
          </w:p>
          <w:p>
            <w:pPr>
              <w:pStyle w:val="TableText"/>
              <w:ind w:left="86"/>
              <w:spacing w:before="42" w:line="183" w:lineRule="auto"/>
              <w:rPr/>
            </w:pPr>
            <w:r>
              <w:rPr>
                <w:spacing w:val="5"/>
              </w:rPr>
              <w:t>级别</w:t>
            </w:r>
          </w:p>
        </w:tc>
      </w:tr>
      <w:tr>
        <w:trPr>
          <w:trHeight w:val="224" w:hRule="atLeast"/>
        </w:trPr>
        <w:tc>
          <w:tcPr>
            <w:tcW w:w="3647" w:type="dxa"/>
            <w:vAlign w:val="top"/>
            <w:tcBorders>
              <w:top w:val="single" w:color="231F20" w:sz="2" w:space="0"/>
            </w:tcBorders>
          </w:tcPr>
          <w:p>
            <w:pPr>
              <w:pStyle w:val="TableText"/>
              <w:ind w:left="113"/>
              <w:spacing w:before="38" w:line="164" w:lineRule="auto"/>
              <w:rPr/>
            </w:pPr>
            <w:r>
              <w:rPr/>
              <w:t>CBA</w:t>
            </w:r>
            <w:r>
              <w:rPr>
                <w:spacing w:val="6"/>
              </w:rPr>
              <w:t xml:space="preserve"> 可作为心房颤动患者 </w:t>
            </w:r>
            <w:r>
              <w:rPr/>
              <w:t>PVI</w:t>
            </w:r>
            <w:r>
              <w:rPr>
                <w:spacing w:val="6"/>
              </w:rPr>
              <w:t xml:space="preserve"> 的常规方法</w:t>
            </w:r>
          </w:p>
        </w:tc>
        <w:tc>
          <w:tcPr>
            <w:tcW w:w="488" w:type="dxa"/>
            <w:vAlign w:val="top"/>
            <w:tcBorders>
              <w:top w:val="single" w:color="231F20" w:sz="2" w:space="0"/>
            </w:tcBorders>
          </w:tcPr>
          <w:p>
            <w:pPr>
              <w:pStyle w:val="TableText"/>
              <w:ind w:left="228"/>
              <w:spacing w:before="48" w:line="166" w:lineRule="exact"/>
              <w:rPr/>
            </w:pPr>
            <w:r>
              <w:rPr>
                <w:position w:val="-1"/>
              </w:rPr>
              <w:t>Ⅰ</w:t>
            </w:r>
          </w:p>
        </w:tc>
        <w:tc>
          <w:tcPr>
            <w:tcW w:w="476" w:type="dxa"/>
            <w:vAlign w:val="top"/>
            <w:tcBorders>
              <w:top w:val="single" w:color="231F20" w:sz="2" w:space="0"/>
            </w:tcBorders>
          </w:tcPr>
          <w:p>
            <w:pPr>
              <w:pStyle w:val="TableText"/>
              <w:ind w:left="190"/>
              <w:spacing w:before="61" w:line="153" w:lineRule="exact"/>
              <w:rPr/>
            </w:pPr>
            <w:r>
              <w:rPr>
                <w:position w:val="-3"/>
              </w:rPr>
              <w:t>A</w:t>
            </w:r>
          </w:p>
        </w:tc>
      </w:tr>
      <w:tr>
        <w:trPr>
          <w:trHeight w:val="236" w:hRule="atLeast"/>
        </w:trPr>
        <w:tc>
          <w:tcPr>
            <w:tcW w:w="3647" w:type="dxa"/>
            <w:vAlign w:val="top"/>
          </w:tcPr>
          <w:p>
            <w:pPr>
              <w:pStyle w:val="TableText"/>
              <w:ind w:left="110"/>
              <w:spacing w:before="49" w:line="165" w:lineRule="auto"/>
              <w:rPr/>
            </w:pPr>
            <w:r>
              <w:rPr/>
              <w:t>PVI</w:t>
            </w:r>
            <w:r>
              <w:rPr>
                <w:spacing w:val="7"/>
              </w:rPr>
              <w:t xml:space="preserve"> 应证实肺静脉-心房双向电传导阻滞</w:t>
            </w:r>
          </w:p>
        </w:tc>
        <w:tc>
          <w:tcPr>
            <w:tcW w:w="488" w:type="dxa"/>
            <w:vAlign w:val="top"/>
          </w:tcPr>
          <w:p>
            <w:pPr>
              <w:pStyle w:val="TableText"/>
              <w:ind w:left="228"/>
              <w:spacing w:before="61" w:line="164" w:lineRule="exact"/>
              <w:rPr/>
            </w:pPr>
            <w:r>
              <w:rPr>
                <w:position w:val="-1"/>
              </w:rPr>
              <w:t>Ⅰ</w:t>
            </w:r>
          </w:p>
        </w:tc>
        <w:tc>
          <w:tcPr>
            <w:tcW w:w="476" w:type="dxa"/>
            <w:vAlign w:val="top"/>
          </w:tcPr>
          <w:p>
            <w:pPr>
              <w:pStyle w:val="TableText"/>
              <w:ind w:left="197"/>
              <w:spacing w:before="75" w:line="150" w:lineRule="exact"/>
              <w:rPr/>
            </w:pPr>
            <w:r>
              <w:rPr>
                <w:position w:val="-3"/>
              </w:rPr>
              <w:t>B</w:t>
            </w:r>
          </w:p>
        </w:tc>
      </w:tr>
      <w:tr>
        <w:trPr>
          <w:trHeight w:val="235" w:hRule="atLeast"/>
        </w:trPr>
        <w:tc>
          <w:tcPr>
            <w:tcW w:w="3647" w:type="dxa"/>
            <w:vAlign w:val="top"/>
          </w:tcPr>
          <w:p>
            <w:pPr>
              <w:pStyle w:val="TableText"/>
              <w:ind w:left="111"/>
              <w:spacing w:before="50" w:line="163" w:lineRule="auto"/>
              <w:rPr/>
            </w:pPr>
            <w:r>
              <w:rPr>
                <w:spacing w:val="-2"/>
              </w:rPr>
              <w:t>如采用 CBA 行线性消融应评估消融线的连续完整性</w:t>
            </w:r>
          </w:p>
        </w:tc>
        <w:tc>
          <w:tcPr>
            <w:tcW w:w="488" w:type="dxa"/>
            <w:vAlign w:val="top"/>
          </w:tcPr>
          <w:p>
            <w:pPr>
              <w:pStyle w:val="TableText"/>
              <w:ind w:left="228"/>
              <w:spacing w:before="61" w:line="163" w:lineRule="exact"/>
              <w:rPr/>
            </w:pPr>
            <w:r>
              <w:rPr>
                <w:position w:val="-1"/>
              </w:rPr>
              <w:t>Ⅰ</w:t>
            </w:r>
          </w:p>
        </w:tc>
        <w:tc>
          <w:tcPr>
            <w:tcW w:w="476" w:type="dxa"/>
            <w:vAlign w:val="top"/>
          </w:tcPr>
          <w:p>
            <w:pPr>
              <w:pStyle w:val="TableText"/>
              <w:ind w:left="197"/>
              <w:spacing w:before="76" w:line="148" w:lineRule="exact"/>
              <w:rPr/>
            </w:pPr>
            <w:r>
              <w:rPr>
                <w:position w:val="-3"/>
              </w:rPr>
              <w:t>B</w:t>
            </w:r>
          </w:p>
        </w:tc>
      </w:tr>
      <w:tr>
        <w:trPr>
          <w:trHeight w:val="431" w:hRule="atLeast"/>
        </w:trPr>
        <w:tc>
          <w:tcPr>
            <w:tcW w:w="3647" w:type="dxa"/>
            <w:vAlign w:val="top"/>
          </w:tcPr>
          <w:p>
            <w:pPr>
              <w:pStyle w:val="TableText"/>
              <w:ind w:left="270" w:right="93" w:hanging="161"/>
              <w:spacing w:before="54" w:line="171" w:lineRule="auto"/>
              <w:rPr/>
            </w:pPr>
            <w:r>
              <w:rPr>
                <w:spacing w:val="6"/>
              </w:rPr>
              <w:t>初始 </w:t>
            </w:r>
            <w:r>
              <w:rPr/>
              <w:t>PVI</w:t>
            </w:r>
            <w:r>
              <w:rPr>
                <w:spacing w:val="6"/>
              </w:rPr>
              <w:t xml:space="preserve"> 后</w:t>
            </w:r>
            <w:r>
              <w:rPr>
                <w:spacing w:val="-1"/>
              </w:rPr>
              <w:t xml:space="preserve"> </w:t>
            </w:r>
            <w:r>
              <w:rPr>
                <w:spacing w:val="6"/>
              </w:rPr>
              <w:t>,应至少监测 20</w:t>
            </w:r>
            <w:r>
              <w:rPr>
                <w:spacing w:val="26"/>
              </w:rPr>
              <w:t xml:space="preserve"> </w:t>
            </w:r>
            <w:r>
              <w:rPr/>
              <w:t>min</w:t>
            </w:r>
            <w:r>
              <w:rPr>
                <w:spacing w:val="-15"/>
              </w:rPr>
              <w:t xml:space="preserve"> </w:t>
            </w:r>
            <w:r>
              <w:rPr>
                <w:spacing w:val="6"/>
              </w:rPr>
              <w:t>,再次验证 </w:t>
            </w:r>
            <w:r>
              <w:rPr/>
              <w:t>PVI</w:t>
            </w:r>
            <w:r>
              <w:rPr>
                <w:spacing w:val="6"/>
              </w:rPr>
              <w:t xml:space="preserve"> 是</w:t>
            </w:r>
            <w:r>
              <w:rPr/>
              <w:t xml:space="preserve"> </w:t>
            </w:r>
            <w:r>
              <w:rPr>
                <w:spacing w:val="6"/>
              </w:rPr>
              <w:t>否成功</w:t>
            </w:r>
          </w:p>
        </w:tc>
        <w:tc>
          <w:tcPr>
            <w:tcW w:w="488" w:type="dxa"/>
            <w:vAlign w:val="top"/>
          </w:tcPr>
          <w:p>
            <w:pPr>
              <w:pStyle w:val="TableText"/>
              <w:ind w:left="174"/>
              <w:spacing w:before="64" w:line="178" w:lineRule="auto"/>
              <w:rPr/>
            </w:pPr>
            <w:r>
              <w:rPr>
                <w:spacing w:val="-17"/>
              </w:rPr>
              <w:t>Ⅱa</w:t>
            </w:r>
          </w:p>
        </w:tc>
        <w:tc>
          <w:tcPr>
            <w:tcW w:w="476" w:type="dxa"/>
            <w:vAlign w:val="top"/>
          </w:tcPr>
          <w:p>
            <w:pPr>
              <w:pStyle w:val="TableText"/>
              <w:ind w:left="197"/>
              <w:spacing w:before="78" w:line="162" w:lineRule="auto"/>
              <w:rPr/>
            </w:pPr>
            <w:r>
              <w:rPr/>
              <w:t>B</w:t>
            </w:r>
          </w:p>
        </w:tc>
      </w:tr>
      <w:tr>
        <w:trPr>
          <w:trHeight w:val="240" w:hRule="atLeast"/>
        </w:trPr>
        <w:tc>
          <w:tcPr>
            <w:tcW w:w="3647" w:type="dxa"/>
            <w:vAlign w:val="top"/>
          </w:tcPr>
          <w:p>
            <w:pPr>
              <w:pStyle w:val="TableText"/>
              <w:ind w:left="107"/>
              <w:spacing w:before="56" w:line="162" w:lineRule="auto"/>
              <w:rPr/>
            </w:pPr>
            <w:r>
              <w:rPr>
                <w:spacing w:val="9"/>
              </w:rPr>
              <w:t>若存在肺静脉以外的触发灶</w:t>
            </w:r>
            <w:r>
              <w:rPr>
                <w:spacing w:val="-14"/>
              </w:rPr>
              <w:t xml:space="preserve"> </w:t>
            </w:r>
            <w:r>
              <w:rPr>
                <w:spacing w:val="9"/>
              </w:rPr>
              <w:t>,则应同时消融</w:t>
            </w:r>
          </w:p>
        </w:tc>
        <w:tc>
          <w:tcPr>
            <w:tcW w:w="488" w:type="dxa"/>
            <w:vAlign w:val="top"/>
          </w:tcPr>
          <w:p>
            <w:pPr>
              <w:pStyle w:val="TableText"/>
              <w:ind w:left="174"/>
              <w:spacing w:before="67" w:line="162" w:lineRule="exact"/>
              <w:rPr/>
            </w:pPr>
            <w:r>
              <w:rPr>
                <w:spacing w:val="-17"/>
                <w:position w:val="-1"/>
              </w:rPr>
              <w:t>Ⅱa</w:t>
            </w:r>
          </w:p>
        </w:tc>
        <w:tc>
          <w:tcPr>
            <w:tcW w:w="476" w:type="dxa"/>
            <w:vAlign w:val="top"/>
          </w:tcPr>
          <w:p>
            <w:pPr>
              <w:pStyle w:val="TableText"/>
              <w:ind w:left="197"/>
              <w:spacing w:before="82" w:line="148" w:lineRule="exact"/>
              <w:rPr/>
            </w:pPr>
            <w:r>
              <w:rPr>
                <w:position w:val="-3"/>
              </w:rPr>
              <w:t>B</w:t>
            </w:r>
          </w:p>
        </w:tc>
      </w:tr>
      <w:tr>
        <w:trPr>
          <w:trHeight w:val="243" w:hRule="atLeast"/>
        </w:trPr>
        <w:tc>
          <w:tcPr>
            <w:tcW w:w="3647" w:type="dxa"/>
            <w:vAlign w:val="top"/>
            <w:tcBorders>
              <w:bottom w:val="single" w:color="231F20" w:sz="6" w:space="0"/>
            </w:tcBorders>
          </w:tcPr>
          <w:p>
            <w:pPr>
              <w:pStyle w:val="TableText"/>
              <w:ind w:left="109"/>
              <w:spacing w:before="51" w:line="169" w:lineRule="auto"/>
              <w:rPr/>
            </w:pPr>
            <w:r>
              <w:rPr>
                <w:spacing w:val="3"/>
              </w:rPr>
              <w:t>初始 </w:t>
            </w:r>
            <w:r>
              <w:rPr/>
              <w:t>PVI</w:t>
            </w:r>
            <w:r>
              <w:rPr>
                <w:spacing w:val="3"/>
              </w:rPr>
              <w:t xml:space="preserve"> 20</w:t>
            </w:r>
            <w:r>
              <w:rPr>
                <w:spacing w:val="21"/>
                <w:w w:val="101"/>
              </w:rPr>
              <w:t xml:space="preserve"> </w:t>
            </w:r>
            <w:r>
              <w:rPr/>
              <w:t>min</w:t>
            </w:r>
            <w:r>
              <w:rPr>
                <w:spacing w:val="3"/>
              </w:rPr>
              <w:t xml:space="preserve"> 后</w:t>
            </w:r>
            <w:r>
              <w:rPr>
                <w:spacing w:val="-15"/>
              </w:rPr>
              <w:t xml:space="preserve"> </w:t>
            </w:r>
            <w:r>
              <w:rPr>
                <w:spacing w:val="3"/>
              </w:rPr>
              <w:t>,可使用腺苷验证 </w:t>
            </w:r>
            <w:r>
              <w:rPr/>
              <w:t>PVI</w:t>
            </w:r>
            <w:r>
              <w:rPr>
                <w:spacing w:val="3"/>
              </w:rPr>
              <w:t xml:space="preserve"> 是否成功</w:t>
            </w:r>
          </w:p>
        </w:tc>
        <w:tc>
          <w:tcPr>
            <w:tcW w:w="488" w:type="dxa"/>
            <w:vAlign w:val="top"/>
            <w:tcBorders>
              <w:bottom w:val="single" w:color="231F20" w:sz="6" w:space="0"/>
            </w:tcBorders>
          </w:tcPr>
          <w:p>
            <w:pPr>
              <w:pStyle w:val="TableText"/>
              <w:ind w:left="170"/>
              <w:spacing w:before="64" w:line="157" w:lineRule="auto"/>
              <w:rPr/>
            </w:pPr>
            <w:r>
              <w:rPr>
                <w:spacing w:val="-17"/>
              </w:rPr>
              <w:t>Ⅱb</w:t>
            </w:r>
          </w:p>
        </w:tc>
        <w:tc>
          <w:tcPr>
            <w:tcW w:w="476" w:type="dxa"/>
            <w:vAlign w:val="top"/>
            <w:tcBorders>
              <w:bottom w:val="single" w:color="231F20" w:sz="6" w:space="0"/>
            </w:tcBorders>
          </w:tcPr>
          <w:p>
            <w:pPr>
              <w:pStyle w:val="TableText"/>
              <w:ind w:left="197"/>
              <w:spacing w:before="78" w:line="155" w:lineRule="exact"/>
              <w:rPr/>
            </w:pPr>
            <w:r>
              <w:rPr>
                <w:position w:val="-3"/>
              </w:rPr>
              <w:t>B</w:t>
            </w:r>
          </w:p>
        </w:tc>
      </w:tr>
    </w:tbl>
    <w:p>
      <w:pPr>
        <w:pStyle w:val="BodyText"/>
        <w:ind w:left="690"/>
        <w:spacing w:before="79" w:line="193" w:lineRule="auto"/>
        <w:rPr>
          <w:sz w:val="15"/>
          <w:szCs w:val="15"/>
        </w:rPr>
      </w:pPr>
      <w:r>
        <w:rPr>
          <w:sz w:val="15"/>
          <w:szCs w:val="15"/>
          <w:spacing w:val="8"/>
        </w:rPr>
        <w:t>注</w:t>
      </w:r>
      <w:r>
        <w:rPr>
          <w:sz w:val="15"/>
          <w:szCs w:val="15"/>
          <w:spacing w:val="-12"/>
        </w:rPr>
        <w:t xml:space="preserve"> </w:t>
      </w:r>
      <w:r>
        <w:rPr>
          <w:sz w:val="15"/>
          <w:szCs w:val="15"/>
          <w:spacing w:val="8"/>
        </w:rPr>
        <w:t>:</w:t>
      </w:r>
      <w:r>
        <w:rPr>
          <w:sz w:val="15"/>
          <w:szCs w:val="15"/>
        </w:rPr>
        <w:t>CBA</w:t>
      </w:r>
      <w:r>
        <w:rPr>
          <w:sz w:val="15"/>
          <w:szCs w:val="15"/>
          <w:spacing w:val="8"/>
        </w:rPr>
        <w:t xml:space="preserve"> 为经冷冻球囊导管消融</w:t>
      </w:r>
      <w:r>
        <w:rPr>
          <w:sz w:val="15"/>
          <w:szCs w:val="15"/>
          <w:spacing w:val="-15"/>
        </w:rPr>
        <w:t xml:space="preserve"> </w:t>
      </w:r>
      <w:r>
        <w:rPr>
          <w:sz w:val="15"/>
          <w:szCs w:val="15"/>
          <w:spacing w:val="8"/>
        </w:rPr>
        <w:t>,</w:t>
      </w:r>
      <w:r>
        <w:rPr>
          <w:sz w:val="15"/>
          <w:szCs w:val="15"/>
        </w:rPr>
        <w:t>PVI</w:t>
      </w:r>
      <w:r>
        <w:rPr>
          <w:sz w:val="15"/>
          <w:szCs w:val="15"/>
          <w:spacing w:val="8"/>
        </w:rPr>
        <w:t xml:space="preserve"> 为肺静脉电隔离</w:t>
      </w:r>
    </w:p>
    <w:p>
      <w:pPr>
        <w:pStyle w:val="BodyText"/>
        <w:ind w:left="785"/>
        <w:spacing w:before="170" w:line="181" w:lineRule="auto"/>
        <w:rPr/>
      </w:pPr>
      <w:r>
        <w:rPr>
          <w:spacing w:val="5"/>
        </w:rPr>
        <w:t>5.</w:t>
      </w:r>
      <w:r>
        <w:rPr>
          <w:spacing w:val="64"/>
        </w:rPr>
        <w:t xml:space="preserve"> </w:t>
      </w:r>
      <w:r>
        <w:rPr>
          <w:spacing w:val="5"/>
        </w:rPr>
        <w:t>导管消融并发症及处理</w:t>
      </w:r>
    </w:p>
    <w:p>
      <w:pPr>
        <w:pStyle w:val="BodyText"/>
        <w:ind w:left="366" w:right="323" w:firstLine="434"/>
        <w:spacing w:before="57" w:line="222" w:lineRule="auto"/>
        <w:rPr/>
      </w:pPr>
      <w:r>
        <w:rPr>
          <w:spacing w:val="8"/>
        </w:rPr>
        <w:t>随着经验的积累及标测系统功能的改进和导管</w:t>
      </w:r>
      <w:r>
        <w:rPr>
          <w:spacing w:val="10"/>
        </w:rPr>
        <w:t xml:space="preserve"> </w:t>
      </w:r>
      <w:r>
        <w:rPr>
          <w:spacing w:val="10"/>
        </w:rPr>
        <w:t>设计工艺的进步</w:t>
      </w:r>
      <w:r>
        <w:rPr>
          <w:spacing w:val="-17"/>
        </w:rPr>
        <w:t xml:space="preserve"> </w:t>
      </w:r>
      <w:r>
        <w:rPr>
          <w:spacing w:val="10"/>
        </w:rPr>
        <w:t>,房颤导管消融并发症呈下降趋势</w:t>
      </w:r>
      <w:r>
        <w:rPr>
          <w:spacing w:val="-21"/>
        </w:rPr>
        <w:t xml:space="preserve"> </w:t>
      </w:r>
      <w:r>
        <w:rPr>
          <w:spacing w:val="10"/>
        </w:rPr>
        <w:t>,</w:t>
      </w:r>
      <w:r>
        <w:rPr/>
        <w:t xml:space="preserve"> </w:t>
      </w:r>
      <w:r>
        <w:rPr>
          <w:spacing w:val="9"/>
        </w:rPr>
        <w:t>但发生率仍高达 6. 29%</w:t>
      </w:r>
      <w:r>
        <w:rPr>
          <w:sz w:val="11"/>
          <w:szCs w:val="11"/>
          <w:spacing w:val="9"/>
          <w:position w:val="8"/>
        </w:rPr>
        <w:t>[359]</w:t>
      </w:r>
      <w:r>
        <w:rPr>
          <w:sz w:val="11"/>
          <w:szCs w:val="11"/>
          <w:spacing w:val="38"/>
          <w:position w:val="8"/>
        </w:rPr>
        <w:t xml:space="preserve"> </w:t>
      </w:r>
      <w:r>
        <w:rPr>
          <w:spacing w:val="9"/>
        </w:rPr>
        <w:t>。</w:t>
      </w:r>
      <w:r>
        <w:rPr>
          <w:spacing w:val="-35"/>
        </w:rPr>
        <w:t xml:space="preserve"> </w:t>
      </w:r>
      <w:r>
        <w:rPr>
          <w:spacing w:val="9"/>
        </w:rPr>
        <w:t>因此</w:t>
      </w:r>
      <w:r>
        <w:rPr>
          <w:spacing w:val="-21"/>
        </w:rPr>
        <w:t xml:space="preserve"> </w:t>
      </w:r>
      <w:r>
        <w:rPr>
          <w:spacing w:val="9"/>
        </w:rPr>
        <w:t>,熟悉并发症的</w:t>
      </w:r>
      <w:r>
        <w:rPr/>
        <w:t xml:space="preserve"> </w:t>
      </w:r>
      <w:r>
        <w:rPr>
          <w:spacing w:val="-2"/>
        </w:rPr>
        <w:t>成因、临床表现、预防及处理方法极为重要。</w:t>
      </w:r>
    </w:p>
    <w:p>
      <w:pPr>
        <w:pStyle w:val="BodyText"/>
        <w:ind w:left="809"/>
        <w:spacing w:before="1" w:line="188" w:lineRule="auto"/>
        <w:rPr/>
      </w:pPr>
      <w:r>
        <w:rPr>
          <w:spacing w:val="11"/>
        </w:rPr>
        <w:t>(1)</w:t>
      </w:r>
      <w:r>
        <w:rPr>
          <w:spacing w:val="-25"/>
        </w:rPr>
        <w:t xml:space="preserve"> </w:t>
      </w:r>
      <w:r>
        <w:rPr>
          <w:spacing w:val="11"/>
        </w:rPr>
        <w:t>心脏压塞和/或穿孔</w:t>
      </w:r>
    </w:p>
    <w:p>
      <w:pPr>
        <w:pStyle w:val="BodyText"/>
        <w:ind w:left="368" w:right="325" w:firstLine="432"/>
        <w:spacing w:before="43" w:line="213" w:lineRule="auto"/>
        <w:rPr/>
      </w:pPr>
      <w:r>
        <w:rPr>
          <w:spacing w:val="18"/>
        </w:rPr>
        <w:t>1)</w:t>
      </w:r>
      <w:r>
        <w:rPr>
          <w:spacing w:val="-25"/>
        </w:rPr>
        <w:t xml:space="preserve"> </w:t>
      </w:r>
      <w:r>
        <w:rPr>
          <w:spacing w:val="18"/>
        </w:rPr>
        <w:t>常见原因</w:t>
      </w:r>
      <w:r>
        <w:rPr>
          <w:spacing w:val="-20"/>
        </w:rPr>
        <w:t xml:space="preserve"> </w:t>
      </w:r>
      <w:r>
        <w:rPr>
          <w:spacing w:val="18"/>
        </w:rPr>
        <w:t>:房间隔穿刺时穿刺点不正确</w:t>
      </w:r>
      <w:r>
        <w:rPr>
          <w:spacing w:val="-21"/>
        </w:rPr>
        <w:t xml:space="preserve"> </w:t>
      </w:r>
      <w:r>
        <w:rPr>
          <w:spacing w:val="18"/>
        </w:rPr>
        <w:t>;左</w:t>
      </w:r>
      <w:r>
        <w:rPr/>
        <w:t xml:space="preserve"> </w:t>
      </w:r>
      <w:r>
        <w:rPr>
          <w:spacing w:val="14"/>
        </w:rPr>
        <w:t>心房内导管操作损伤</w:t>
      </w:r>
      <w:r>
        <w:rPr>
          <w:spacing w:val="-13"/>
        </w:rPr>
        <w:t xml:space="preserve"> </w:t>
      </w:r>
      <w:r>
        <w:rPr>
          <w:spacing w:val="14"/>
        </w:rPr>
        <w:t>;热损伤或在放电过程中发生</w:t>
      </w:r>
      <w:r>
        <w:rPr/>
        <w:t xml:space="preserve"> </w:t>
      </w:r>
      <w:r>
        <w:rPr>
          <w:spacing w:val="8"/>
        </w:rPr>
        <w:t>爆裂伤</w:t>
      </w:r>
      <w:r>
        <w:rPr>
          <w:spacing w:val="-32"/>
        </w:rPr>
        <w:t xml:space="preserve"> </w:t>
      </w:r>
      <w:r>
        <w:rPr>
          <w:spacing w:val="8"/>
        </w:rPr>
        <w:t>。其部位多见于左心房顶部、二尖瓣峡部和</w:t>
      </w:r>
      <w:r>
        <w:rPr/>
        <w:t xml:space="preserve"> </w:t>
      </w:r>
      <w:r>
        <w:rPr>
          <w:spacing w:val="7"/>
        </w:rPr>
        <w:t>左心耳</w:t>
      </w:r>
      <w:r>
        <w:rPr>
          <w:spacing w:val="-31"/>
        </w:rPr>
        <w:t xml:space="preserve"> </w:t>
      </w:r>
      <w:r>
        <w:rPr>
          <w:spacing w:val="7"/>
        </w:rPr>
        <w:t>。高龄和女性是独立的危险因素。</w:t>
      </w:r>
    </w:p>
    <w:p>
      <w:pPr>
        <w:pStyle w:val="BodyText"/>
        <w:ind w:left="369" w:right="264" w:firstLine="415"/>
        <w:spacing w:before="52" w:line="216" w:lineRule="auto"/>
        <w:rPr/>
      </w:pPr>
      <w:r>
        <w:rPr>
          <w:spacing w:val="5"/>
        </w:rPr>
        <w:t>2)</w:t>
      </w:r>
      <w:r>
        <w:rPr>
          <w:spacing w:val="-35"/>
        </w:rPr>
        <w:t xml:space="preserve"> </w:t>
      </w:r>
      <w:r>
        <w:rPr>
          <w:spacing w:val="5"/>
        </w:rPr>
        <w:t>诊断</w:t>
      </w:r>
      <w:r>
        <w:rPr>
          <w:spacing w:val="-26"/>
        </w:rPr>
        <w:t xml:space="preserve"> </w:t>
      </w:r>
      <w:r>
        <w:rPr>
          <w:spacing w:val="5"/>
        </w:rPr>
        <w:t>:术中发生急性心脏穿孔具有特征性</w:t>
      </w:r>
      <w:r>
        <w:rPr>
          <w:spacing w:val="4"/>
        </w:rPr>
        <w:t>的临</w:t>
      </w:r>
      <w:r>
        <w:rPr/>
        <w:t xml:space="preserve">  </w:t>
      </w:r>
      <w:r>
        <w:rPr/>
        <w:t>床表现。主要包括突发呼吸困难、烦躁、意识模糊或</w:t>
      </w:r>
      <w:r>
        <w:rPr>
          <w:spacing w:val="3"/>
        </w:rPr>
        <w:t xml:space="preserve">  </w:t>
      </w:r>
      <w:r>
        <w:rPr>
          <w:spacing w:val="10"/>
        </w:rPr>
        <w:t>丧失</w:t>
      </w:r>
      <w:r>
        <w:rPr>
          <w:spacing w:val="-27"/>
        </w:rPr>
        <w:t xml:space="preserve"> </w:t>
      </w:r>
      <w:r>
        <w:rPr>
          <w:spacing w:val="10"/>
        </w:rPr>
        <w:t>,血压突然降低</w:t>
      </w:r>
      <w:r>
        <w:rPr>
          <w:spacing w:val="-27"/>
        </w:rPr>
        <w:t xml:space="preserve"> </w:t>
      </w:r>
      <w:r>
        <w:rPr>
          <w:spacing w:val="10"/>
        </w:rPr>
        <w:t>,心率变化</w:t>
      </w:r>
      <w:r>
        <w:rPr>
          <w:spacing w:val="-27"/>
        </w:rPr>
        <w:t xml:space="preserve"> </w:t>
      </w:r>
      <w:r>
        <w:rPr>
          <w:spacing w:val="10"/>
        </w:rPr>
        <w:t>,特征性 X 线表现</w:t>
      </w:r>
      <w:r>
        <w:rPr>
          <w:spacing w:val="9"/>
        </w:rPr>
        <w:t>(心</w:t>
      </w:r>
      <w:r>
        <w:rPr/>
        <w:t xml:space="preserve">  </w:t>
      </w:r>
      <w:r>
        <w:rPr>
          <w:spacing w:val="1"/>
        </w:rPr>
        <w:t>影搏动消失和透亮带)</w:t>
      </w:r>
      <w:r>
        <w:rPr>
          <w:sz w:val="11"/>
          <w:szCs w:val="11"/>
          <w:spacing w:val="1"/>
          <w:position w:val="8"/>
        </w:rPr>
        <w:t>[360]</w:t>
      </w:r>
      <w:r>
        <w:rPr>
          <w:sz w:val="11"/>
          <w:szCs w:val="11"/>
          <w:spacing w:val="20"/>
          <w:w w:val="101"/>
          <w:position w:val="8"/>
        </w:rPr>
        <w:t xml:space="preserve"> </w:t>
      </w:r>
      <w:r>
        <w:rPr>
          <w:spacing w:val="1"/>
        </w:rPr>
        <w:t>。如患者具备上述症状、体</w:t>
      </w:r>
      <w:r>
        <w:rPr/>
        <w:t xml:space="preserve">  </w:t>
      </w:r>
      <w:r>
        <w:rPr>
          <w:spacing w:val="-2"/>
        </w:rPr>
        <w:t>征及 X 线征象即可初步诊断</w:t>
      </w:r>
      <w:r>
        <w:rPr>
          <w:spacing w:val="-33"/>
        </w:rPr>
        <w:t xml:space="preserve"> </w:t>
      </w:r>
      <w:r>
        <w:rPr>
          <w:spacing w:val="-2"/>
        </w:rPr>
        <w:t>,超声心动</w:t>
      </w:r>
      <w:r>
        <w:rPr>
          <w:spacing w:val="-3"/>
        </w:rPr>
        <w:t>图检查可确诊。</w:t>
      </w:r>
    </w:p>
    <w:p>
      <w:pPr>
        <w:pStyle w:val="BodyText"/>
        <w:ind w:left="365" w:right="247" w:firstLine="421"/>
        <w:spacing w:before="41" w:line="218" w:lineRule="auto"/>
        <w:rPr/>
      </w:pPr>
      <w:r>
        <w:rPr>
          <w:spacing w:val="9"/>
        </w:rPr>
        <w:t>3)</w:t>
      </w:r>
      <w:r>
        <w:rPr>
          <w:spacing w:val="-30"/>
        </w:rPr>
        <w:t xml:space="preserve"> </w:t>
      </w:r>
      <w:r>
        <w:rPr>
          <w:spacing w:val="9"/>
        </w:rPr>
        <w:t>预防和处理</w:t>
      </w:r>
      <w:r>
        <w:rPr>
          <w:spacing w:val="-20"/>
        </w:rPr>
        <w:t xml:space="preserve"> </w:t>
      </w:r>
      <w:r>
        <w:rPr>
          <w:spacing w:val="9"/>
        </w:rPr>
        <w:t>:导管操作轻柔及避免导管-</w:t>
      </w:r>
      <w:r>
        <w:rPr>
          <w:spacing w:val="8"/>
        </w:rPr>
        <w:t>心肌</w:t>
      </w:r>
      <w:r>
        <w:rPr/>
        <w:t xml:space="preserve">  </w:t>
      </w:r>
      <w:r>
        <w:rPr>
          <w:spacing w:val="18"/>
        </w:rPr>
        <w:t>组织接触压力过高</w:t>
      </w:r>
      <w:r>
        <w:rPr>
          <w:spacing w:val="-20"/>
        </w:rPr>
        <w:t xml:space="preserve"> </w:t>
      </w:r>
      <w:r>
        <w:rPr>
          <w:spacing w:val="18"/>
        </w:rPr>
        <w:t>,对于预防心脏压塞非常重要。</w:t>
      </w:r>
      <w:r>
        <w:rPr/>
        <w:t xml:space="preserve"> </w:t>
      </w:r>
      <w:r>
        <w:rPr>
          <w:spacing w:val="9"/>
        </w:rPr>
        <w:t>独立操作前应在有经验医师的指导下循序渐进地积</w:t>
      </w:r>
      <w:r>
        <w:rPr>
          <w:spacing w:val="5"/>
        </w:rPr>
        <w:t xml:space="preserve">  </w:t>
      </w:r>
      <w:r>
        <w:rPr>
          <w:spacing w:val="10"/>
        </w:rPr>
        <w:t>累操作经验</w:t>
      </w:r>
      <w:r>
        <w:rPr>
          <w:spacing w:val="-18"/>
        </w:rPr>
        <w:t xml:space="preserve"> </w:t>
      </w:r>
      <w:r>
        <w:rPr>
          <w:spacing w:val="10"/>
        </w:rPr>
        <w:t>;压力监测导管可实时显示导管-组织间</w:t>
      </w:r>
      <w:r>
        <w:rPr/>
        <w:t xml:space="preserve">  </w:t>
      </w:r>
      <w:r>
        <w:rPr>
          <w:spacing w:val="10"/>
        </w:rPr>
        <w:t>接触压力</w:t>
      </w:r>
      <w:r>
        <w:rPr>
          <w:spacing w:val="-18"/>
        </w:rPr>
        <w:t xml:space="preserve"> </w:t>
      </w:r>
      <w:r>
        <w:rPr>
          <w:spacing w:val="10"/>
        </w:rPr>
        <w:t>,可提高消融成功率</w:t>
      </w:r>
      <w:r>
        <w:rPr>
          <w:spacing w:val="-21"/>
        </w:rPr>
        <w:t xml:space="preserve"> </w:t>
      </w:r>
      <w:r>
        <w:rPr>
          <w:spacing w:val="10"/>
        </w:rPr>
        <w:t>,但临床结果并未证实</w:t>
      </w:r>
      <w:r>
        <w:rPr/>
        <w:t xml:space="preserve">  </w:t>
      </w:r>
      <w:r>
        <w:rPr>
          <w:spacing w:val="13"/>
        </w:rPr>
        <w:t>可降低心脏压塞/穿孔的发生率</w:t>
      </w:r>
      <w:r>
        <w:rPr>
          <w:sz w:val="11"/>
          <w:szCs w:val="11"/>
          <w:spacing w:val="13"/>
          <w:position w:val="8"/>
        </w:rPr>
        <w:t>[361-362</w:t>
      </w:r>
      <w:r>
        <w:rPr>
          <w:sz w:val="11"/>
          <w:szCs w:val="11"/>
          <w:spacing w:val="12"/>
          <w:position w:val="8"/>
        </w:rPr>
        <w:t>]</w:t>
      </w:r>
      <w:r>
        <w:rPr>
          <w:sz w:val="11"/>
          <w:szCs w:val="11"/>
          <w:spacing w:val="21"/>
          <w:w w:val="102"/>
          <w:position w:val="8"/>
        </w:rPr>
        <w:t xml:space="preserve"> </w:t>
      </w:r>
      <w:r>
        <w:rPr>
          <w:spacing w:val="12"/>
        </w:rPr>
        <w:t>。术中维持</w:t>
      </w:r>
      <w:r>
        <w:rPr/>
        <w:t xml:space="preserve">  </w:t>
      </w:r>
      <w:r>
        <w:rPr/>
        <w:t>ACT</w:t>
      </w:r>
      <w:r>
        <w:rPr>
          <w:spacing w:val="11"/>
        </w:rPr>
        <w:t xml:space="preserve"> 在适宜的水平</w:t>
      </w:r>
      <w:r>
        <w:rPr>
          <w:spacing w:val="-19"/>
        </w:rPr>
        <w:t xml:space="preserve"> </w:t>
      </w:r>
      <w:r>
        <w:rPr>
          <w:spacing w:val="11"/>
        </w:rPr>
        <w:t>。心脏压塞一旦发生</w:t>
      </w:r>
      <w:r>
        <w:rPr>
          <w:spacing w:val="-21"/>
        </w:rPr>
        <w:t xml:space="preserve"> </w:t>
      </w:r>
      <w:r>
        <w:rPr>
          <w:spacing w:val="11"/>
        </w:rPr>
        <w:t>,需立即抢</w:t>
      </w:r>
      <w:r>
        <w:rPr/>
        <w:t xml:space="preserve">  </w:t>
      </w:r>
      <w:r>
        <w:rPr>
          <w:spacing w:val="8"/>
        </w:rPr>
        <w:t>救</w:t>
      </w:r>
      <w:r>
        <w:rPr>
          <w:spacing w:val="-30"/>
        </w:rPr>
        <w:t xml:space="preserve"> </w:t>
      </w:r>
      <w:r>
        <w:rPr>
          <w:spacing w:val="8"/>
        </w:rPr>
        <w:t>。主要措施包括血压降低的患者需静脉注射升压</w:t>
      </w:r>
      <w:r>
        <w:rPr/>
        <w:t xml:space="preserve">  </w:t>
      </w:r>
      <w:r>
        <w:rPr>
          <w:spacing w:val="13"/>
        </w:rPr>
        <w:t>药物</w:t>
      </w:r>
      <w:r>
        <w:rPr>
          <w:spacing w:val="-15"/>
        </w:rPr>
        <w:t xml:space="preserve"> </w:t>
      </w:r>
      <w:r>
        <w:rPr>
          <w:spacing w:val="13"/>
        </w:rPr>
        <w:t>,必要时可心包穿刺引流及外科开胸手术</w:t>
      </w:r>
      <w:r>
        <w:rPr>
          <w:spacing w:val="-32"/>
        </w:rPr>
        <w:t xml:space="preserve"> </w:t>
      </w:r>
      <w:r>
        <w:rPr>
          <w:spacing w:val="13"/>
        </w:rPr>
        <w:t>。一</w:t>
      </w:r>
      <w:r>
        <w:rPr/>
        <w:t xml:space="preserve">  </w:t>
      </w:r>
      <w:r>
        <w:rPr>
          <w:spacing w:val="14"/>
        </w:rPr>
        <w:t>般情况下通过心包引流</w:t>
      </w:r>
      <w:r>
        <w:rPr>
          <w:spacing w:val="-10"/>
        </w:rPr>
        <w:t xml:space="preserve"> </w:t>
      </w:r>
      <w:r>
        <w:rPr>
          <w:spacing w:val="14"/>
        </w:rPr>
        <w:t>,大多数患者可以避免开胸</w:t>
      </w:r>
      <w:r>
        <w:rPr/>
        <w:t xml:space="preserve">  </w:t>
      </w:r>
      <w:r>
        <w:rPr>
          <w:spacing w:val="13"/>
        </w:rPr>
        <w:t>手术</w:t>
      </w:r>
      <w:r>
        <w:rPr>
          <w:spacing w:val="-26"/>
        </w:rPr>
        <w:t xml:space="preserve"> </w:t>
      </w:r>
      <w:r>
        <w:rPr>
          <w:spacing w:val="13"/>
        </w:rPr>
        <w:t>。首次引流干净之后</w:t>
      </w:r>
      <w:r>
        <w:rPr>
          <w:spacing w:val="-21"/>
        </w:rPr>
        <w:t xml:space="preserve"> </w:t>
      </w:r>
      <w:r>
        <w:rPr>
          <w:spacing w:val="13"/>
        </w:rPr>
        <w:t>,如每小时出血量仍高于</w:t>
      </w:r>
      <w:r>
        <w:rPr/>
        <w:t xml:space="preserve">  </w:t>
      </w:r>
      <w:r>
        <w:rPr>
          <w:spacing w:val="7"/>
        </w:rPr>
        <w:t>200</w:t>
      </w:r>
      <w:r>
        <w:rPr>
          <w:spacing w:val="23"/>
        </w:rPr>
        <w:t xml:space="preserve"> </w:t>
      </w:r>
      <w:r>
        <w:rPr/>
        <w:t>ml</w:t>
      </w:r>
      <w:r>
        <w:rPr>
          <w:spacing w:val="-20"/>
        </w:rPr>
        <w:t xml:space="preserve"> </w:t>
      </w:r>
      <w:r>
        <w:rPr>
          <w:spacing w:val="7"/>
        </w:rPr>
        <w:t>,应在申请输血的同时做好开胸手术准</w:t>
      </w:r>
      <w:r>
        <w:rPr>
          <w:spacing w:val="6"/>
        </w:rPr>
        <w:t>备</w:t>
      </w:r>
      <w:r>
        <w:rPr>
          <w:spacing w:val="-22"/>
        </w:rPr>
        <w:t xml:space="preserve"> </w:t>
      </w:r>
      <w:r>
        <w:rPr>
          <w:spacing w:val="6"/>
        </w:rPr>
        <w:t>;如</w:t>
      </w:r>
      <w:r>
        <w:rPr/>
        <w:t xml:space="preserve">  </w:t>
      </w:r>
      <w:r>
        <w:rPr>
          <w:spacing w:val="14"/>
        </w:rPr>
        <w:t>有征象提示存在较严重的心房破裂大出血(</w:t>
      </w:r>
      <w:r>
        <w:rPr>
          <w:spacing w:val="-28"/>
        </w:rPr>
        <w:t xml:space="preserve"> </w:t>
      </w:r>
      <w:r>
        <w:rPr>
          <w:spacing w:val="14"/>
        </w:rPr>
        <w:t>如一直</w:t>
      </w:r>
      <w:r>
        <w:rPr/>
        <w:t xml:space="preserve">  </w:t>
      </w:r>
      <w:r>
        <w:rPr/>
        <w:t>无法彻底抽吸引流干净、血压无法维持、出血量过多</w:t>
      </w:r>
      <w:r>
        <w:rPr>
          <w:spacing w:val="2"/>
        </w:rPr>
        <w:t xml:space="preserve">  </w:t>
      </w:r>
      <w:r>
        <w:rPr>
          <w:spacing w:val="17"/>
        </w:rPr>
        <w:t>等) ,应尽早申请外科紧急开胸探查止血</w:t>
      </w:r>
      <w:r>
        <w:rPr>
          <w:spacing w:val="-19"/>
        </w:rPr>
        <w:t xml:space="preserve"> </w:t>
      </w:r>
      <w:r>
        <w:rPr>
          <w:spacing w:val="17"/>
        </w:rPr>
        <w:t>。无论在</w:t>
      </w:r>
    </w:p>
    <w:p>
      <w:pPr>
        <w:spacing w:line="458" w:lineRule="exact"/>
        <w:rPr/>
      </w:pPr>
      <w:r>
        <w:rPr>
          <w:position w:val="-9"/>
        </w:rPr>
        <w:drawing>
          <wp:inline distT="0" distB="0" distL="0" distR="0">
            <wp:extent cx="2772492" cy="290956"/>
            <wp:effectExtent l="0" t="0" r="0" b="0"/>
            <wp:docPr id="102" name="IM 102"/>
            <wp:cNvGraphicFramePr/>
            <a:graphic>
              <a:graphicData uri="http://schemas.openxmlformats.org/drawingml/2006/picture">
                <pic:pic>
                  <pic:nvPicPr>
                    <pic:cNvPr id="102" name="IM 10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354" w:firstLine="2"/>
        <w:spacing w:before="40" w:line="220" w:lineRule="auto"/>
        <w:rPr/>
      </w:pPr>
      <w:r>
        <w:rPr>
          <w:spacing w:val="14"/>
        </w:rPr>
        <w:t>手术室还是导管室进行开胸手术</w:t>
      </w:r>
      <w:r>
        <w:rPr>
          <w:spacing w:val="-15"/>
        </w:rPr>
        <w:t xml:space="preserve"> </w:t>
      </w:r>
      <w:r>
        <w:rPr>
          <w:spacing w:val="14"/>
        </w:rPr>
        <w:t>,在切开心包之前</w:t>
      </w:r>
      <w:r>
        <w:rPr/>
        <w:t xml:space="preserve"> </w:t>
      </w:r>
      <w:r>
        <w:rPr>
          <w:spacing w:val="8"/>
        </w:rPr>
        <w:t>应保证持续有效地引流以维持血流动力学稳定。</w:t>
      </w:r>
    </w:p>
    <w:p>
      <w:pPr>
        <w:pStyle w:val="BodyText"/>
        <w:ind w:right="354" w:firstLine="441"/>
        <w:spacing w:before="4" w:line="219" w:lineRule="auto"/>
        <w:jc w:val="both"/>
        <w:rPr/>
      </w:pPr>
      <w:r>
        <w:rPr>
          <w:spacing w:val="19"/>
        </w:rPr>
        <w:t>(2)</w:t>
      </w:r>
      <w:r>
        <w:rPr>
          <w:spacing w:val="-34"/>
        </w:rPr>
        <w:t xml:space="preserve"> </w:t>
      </w:r>
      <w:r>
        <w:rPr>
          <w:spacing w:val="19"/>
        </w:rPr>
        <w:t>栓塞并发症</w:t>
      </w:r>
      <w:r>
        <w:rPr>
          <w:spacing w:val="-20"/>
        </w:rPr>
        <w:t xml:space="preserve"> </w:t>
      </w:r>
      <w:r>
        <w:rPr>
          <w:spacing w:val="19"/>
        </w:rPr>
        <w:t>:是房颤导管消融治疗的严重</w:t>
      </w:r>
      <w:r>
        <w:rPr/>
        <w:t xml:space="preserve"> </w:t>
      </w:r>
      <w:r>
        <w:rPr>
          <w:spacing w:val="5"/>
        </w:rPr>
        <w:t>并发症之一</w:t>
      </w:r>
      <w:r>
        <w:rPr>
          <w:spacing w:val="-19"/>
        </w:rPr>
        <w:t xml:space="preserve"> </w:t>
      </w:r>
      <w:r>
        <w:rPr>
          <w:spacing w:val="5"/>
        </w:rPr>
        <w:t>,其病因多为血栓脱落、气体栓塞及消融</w:t>
      </w:r>
      <w:r>
        <w:rPr/>
        <w:t xml:space="preserve"> </w:t>
      </w:r>
      <w:r>
        <w:rPr>
          <w:spacing w:val="8"/>
        </w:rPr>
        <w:t>所致的焦痂脱落等</w:t>
      </w:r>
      <w:r>
        <w:rPr>
          <w:spacing w:val="-32"/>
        </w:rPr>
        <w:t xml:space="preserve"> </w:t>
      </w:r>
      <w:r>
        <w:rPr>
          <w:spacing w:val="8"/>
        </w:rPr>
        <w:t>。降低栓塞并发症发生率的措施</w:t>
      </w:r>
      <w:r>
        <w:rPr/>
        <w:t xml:space="preserve"> </w:t>
      </w:r>
      <w:r>
        <w:rPr>
          <w:spacing w:val="10"/>
        </w:rPr>
        <w:t>包括</w:t>
      </w:r>
      <w:r>
        <w:rPr>
          <w:spacing w:val="-19"/>
        </w:rPr>
        <w:t xml:space="preserve"> </w:t>
      </w:r>
      <w:r>
        <w:rPr>
          <w:spacing w:val="10"/>
        </w:rPr>
        <w:t>:</w:t>
      </w:r>
    </w:p>
    <w:p>
      <w:pPr>
        <w:pStyle w:val="BodyText"/>
        <w:ind w:left="433"/>
        <w:spacing w:line="189" w:lineRule="auto"/>
        <w:rPr/>
      </w:pPr>
      <w:r>
        <w:rPr/>
        <w:t>1)</w:t>
      </w:r>
      <w:r>
        <w:rPr>
          <w:spacing w:val="-29"/>
        </w:rPr>
        <w:t xml:space="preserve"> </w:t>
      </w:r>
      <w:r>
        <w:rPr/>
        <w:t>术前常规行</w:t>
      </w:r>
      <w:r>
        <w:rPr>
          <w:spacing w:val="-13"/>
        </w:rPr>
        <w:t xml:space="preserve"> </w:t>
      </w:r>
      <w:r>
        <w:rPr/>
        <w:t>TEE</w:t>
      </w:r>
      <w:r>
        <w:rPr>
          <w:spacing w:val="-26"/>
        </w:rPr>
        <w:t xml:space="preserve"> </w:t>
      </w:r>
      <w:r>
        <w:rPr/>
        <w:t>,排除左心房及左心耳内血栓。</w:t>
      </w:r>
    </w:p>
    <w:p>
      <w:pPr>
        <w:pStyle w:val="BodyText"/>
        <w:ind w:right="354" w:firstLine="416"/>
        <w:spacing w:before="45" w:line="211" w:lineRule="auto"/>
        <w:rPr/>
      </w:pPr>
      <w:r>
        <w:rPr>
          <w:spacing w:val="13"/>
        </w:rPr>
        <w:t>2)</w:t>
      </w:r>
      <w:r>
        <w:rPr>
          <w:spacing w:val="-16"/>
        </w:rPr>
        <w:t xml:space="preserve"> </w:t>
      </w:r>
      <w:r>
        <w:rPr>
          <w:spacing w:val="13"/>
        </w:rPr>
        <w:t>在房间隔穿刺和肺静脉造影过程中</w:t>
      </w:r>
      <w:r>
        <w:rPr>
          <w:spacing w:val="-21"/>
        </w:rPr>
        <w:t xml:space="preserve"> </w:t>
      </w:r>
      <w:r>
        <w:rPr>
          <w:spacing w:val="13"/>
        </w:rPr>
        <w:t>,应认真</w:t>
      </w:r>
      <w:r>
        <w:rPr/>
        <w:t xml:space="preserve"> </w:t>
      </w:r>
      <w:r>
        <w:rPr>
          <w:spacing w:val="10"/>
        </w:rPr>
        <w:t>抽吸冲洗鞘管</w:t>
      </w:r>
      <w:r>
        <w:rPr>
          <w:spacing w:val="-21"/>
        </w:rPr>
        <w:t xml:space="preserve"> </w:t>
      </w:r>
      <w:r>
        <w:rPr>
          <w:spacing w:val="10"/>
        </w:rPr>
        <w:t>,避免空气进入或鞘管内血栓形成</w:t>
      </w:r>
      <w:r>
        <w:rPr>
          <w:spacing w:val="-21"/>
        </w:rPr>
        <w:t xml:space="preserve"> </w:t>
      </w:r>
      <w:r>
        <w:rPr>
          <w:spacing w:val="10"/>
        </w:rPr>
        <w:t>;环</w:t>
      </w:r>
      <w:r>
        <w:rPr/>
        <w:t xml:space="preserve"> </w:t>
      </w:r>
      <w:r>
        <w:rPr>
          <w:spacing w:val="9"/>
        </w:rPr>
        <w:t>状电极因其头端的特殊构型致使其在交换的过程中</w:t>
      </w:r>
      <w:r>
        <w:rPr>
          <w:spacing w:val="4"/>
        </w:rPr>
        <w:t xml:space="preserve"> </w:t>
      </w:r>
      <w:r>
        <w:rPr>
          <w:spacing w:val="8"/>
        </w:rPr>
        <w:t>易将空气通过鞘管注入左心房</w:t>
      </w:r>
      <w:r>
        <w:rPr>
          <w:sz w:val="11"/>
          <w:szCs w:val="11"/>
          <w:spacing w:val="8"/>
          <w:position w:val="8"/>
        </w:rPr>
        <w:t>[363] </w:t>
      </w:r>
      <w:r>
        <w:rPr>
          <w:spacing w:val="8"/>
        </w:rPr>
        <w:t>。</w:t>
      </w:r>
    </w:p>
    <w:p>
      <w:pPr>
        <w:pStyle w:val="BodyText"/>
        <w:ind w:left="2" w:right="354" w:firstLine="417"/>
        <w:spacing w:before="49" w:line="206" w:lineRule="auto"/>
        <w:rPr/>
      </w:pPr>
      <w:r>
        <w:rPr>
          <w:spacing w:val="8"/>
        </w:rPr>
        <w:t>3)</w:t>
      </w:r>
      <w:r>
        <w:rPr>
          <w:spacing w:val="-21"/>
        </w:rPr>
        <w:t xml:space="preserve"> </w:t>
      </w:r>
      <w:r>
        <w:rPr>
          <w:spacing w:val="8"/>
        </w:rPr>
        <w:t>消融术中应持续抗凝</w:t>
      </w:r>
      <w:r>
        <w:rPr>
          <w:spacing w:val="-22"/>
        </w:rPr>
        <w:t xml:space="preserve"> </w:t>
      </w:r>
      <w:r>
        <w:rPr>
          <w:spacing w:val="8"/>
        </w:rPr>
        <w:t>,可根据 </w:t>
      </w:r>
      <w:r>
        <w:rPr/>
        <w:t>ACT</w:t>
      </w:r>
      <w:r>
        <w:rPr>
          <w:spacing w:val="8"/>
        </w:rPr>
        <w:t xml:space="preserve"> 调整普通</w:t>
      </w:r>
      <w:r>
        <w:rPr/>
        <w:t xml:space="preserve"> </w:t>
      </w:r>
      <w:r>
        <w:rPr>
          <w:spacing w:val="-4"/>
        </w:rPr>
        <w:t>肝素的用量</w:t>
      </w:r>
      <w:r>
        <w:rPr>
          <w:spacing w:val="-18"/>
        </w:rPr>
        <w:t xml:space="preserve"> </w:t>
      </w:r>
      <w:r>
        <w:rPr>
          <w:spacing w:val="-4"/>
        </w:rPr>
        <w:t>,使 ACT 控制在 250</w:t>
      </w:r>
      <w:r>
        <w:rPr>
          <w:spacing w:val="-23"/>
        </w:rPr>
        <w:t xml:space="preserve"> </w:t>
      </w:r>
      <w:r>
        <w:rPr>
          <w:spacing w:val="-4"/>
        </w:rPr>
        <w:t>~</w:t>
      </w:r>
      <w:r>
        <w:rPr>
          <w:spacing w:val="-24"/>
        </w:rPr>
        <w:t xml:space="preserve"> </w:t>
      </w:r>
      <w:r>
        <w:rPr>
          <w:spacing w:val="-4"/>
        </w:rPr>
        <w:t>350</w:t>
      </w:r>
      <w:r>
        <w:rPr>
          <w:spacing w:val="25"/>
        </w:rPr>
        <w:t xml:space="preserve"> </w:t>
      </w:r>
      <w:r>
        <w:rPr>
          <w:spacing w:val="-4"/>
        </w:rPr>
        <w:t>s。</w:t>
      </w:r>
    </w:p>
    <w:p>
      <w:pPr>
        <w:pStyle w:val="BodyText"/>
        <w:ind w:left="413"/>
        <w:spacing w:before="29" w:line="209" w:lineRule="auto"/>
        <w:rPr/>
      </w:pPr>
      <w:r>
        <w:rPr>
          <w:spacing w:val="8"/>
        </w:rPr>
        <w:t>4)</w:t>
      </w:r>
      <w:r>
        <w:rPr>
          <w:spacing w:val="-18"/>
        </w:rPr>
        <w:t xml:space="preserve"> </w:t>
      </w:r>
      <w:r>
        <w:rPr>
          <w:spacing w:val="8"/>
        </w:rPr>
        <w:t>盐水灌注导管有助于减少焦痂形成。</w:t>
      </w:r>
    </w:p>
    <w:p>
      <w:pPr>
        <w:pStyle w:val="BodyText"/>
        <w:ind w:right="273" w:firstLine="416"/>
        <w:spacing w:before="31" w:line="215" w:lineRule="auto"/>
        <w:rPr/>
      </w:pPr>
      <w:r>
        <w:rPr>
          <w:spacing w:val="18"/>
        </w:rPr>
        <w:t>5)</w:t>
      </w:r>
      <w:r>
        <w:rPr>
          <w:spacing w:val="-17"/>
        </w:rPr>
        <w:t xml:space="preserve"> </w:t>
      </w:r>
      <w:r>
        <w:rPr>
          <w:spacing w:val="18"/>
        </w:rPr>
        <w:t>术中长时间置于左心房的长鞘内易形成血</w:t>
      </w:r>
      <w:r>
        <w:rPr/>
        <w:t xml:space="preserve">  </w:t>
      </w:r>
      <w:r>
        <w:rPr>
          <w:spacing w:val="14"/>
        </w:rPr>
        <w:t>栓</w:t>
      </w:r>
      <w:r>
        <w:rPr>
          <w:spacing w:val="-13"/>
        </w:rPr>
        <w:t xml:space="preserve"> </w:t>
      </w:r>
      <w:r>
        <w:rPr>
          <w:spacing w:val="14"/>
        </w:rPr>
        <w:t>,持续鞘管内肝素盐水灌注可降低栓塞并发症的</w:t>
      </w:r>
      <w:r>
        <w:rPr/>
        <w:t xml:space="preserve">  </w:t>
      </w:r>
      <w:r>
        <w:rPr>
          <w:spacing w:val="8"/>
        </w:rPr>
        <w:t>发生率</w:t>
      </w:r>
      <w:r>
        <w:rPr>
          <w:spacing w:val="-32"/>
        </w:rPr>
        <w:t xml:space="preserve"> </w:t>
      </w:r>
      <w:r>
        <w:rPr>
          <w:spacing w:val="8"/>
        </w:rPr>
        <w:t>。对于局部麻醉患者应在术中与患者有定时</w:t>
      </w:r>
      <w:r>
        <w:rPr/>
        <w:t xml:space="preserve">  </w:t>
      </w:r>
      <w:r>
        <w:rPr>
          <w:spacing w:val="13"/>
        </w:rPr>
        <w:t>的沟通交流</w:t>
      </w:r>
      <w:r>
        <w:rPr>
          <w:spacing w:val="-18"/>
        </w:rPr>
        <w:t xml:space="preserve"> </w:t>
      </w:r>
      <w:r>
        <w:rPr>
          <w:spacing w:val="13"/>
        </w:rPr>
        <w:t>,可及早发现栓塞征象</w:t>
      </w:r>
      <w:r>
        <w:rPr>
          <w:spacing w:val="-32"/>
        </w:rPr>
        <w:t xml:space="preserve"> </w:t>
      </w:r>
      <w:r>
        <w:rPr>
          <w:spacing w:val="13"/>
        </w:rPr>
        <w:t>。术中或术后一</w:t>
      </w:r>
      <w:r>
        <w:rPr/>
        <w:t xml:space="preserve">  </w:t>
      </w:r>
      <w:r>
        <w:rPr>
          <w:spacing w:val="14"/>
        </w:rPr>
        <w:t>旦发现缺血性卒中应立即联系神经科会诊</w:t>
      </w:r>
      <w:r>
        <w:rPr>
          <w:spacing w:val="-13"/>
        </w:rPr>
        <w:t xml:space="preserve"> </w:t>
      </w:r>
      <w:r>
        <w:rPr>
          <w:spacing w:val="14"/>
        </w:rPr>
        <w:t>,必要时</w:t>
      </w:r>
      <w:r>
        <w:rPr/>
        <w:t xml:space="preserve">  </w:t>
      </w:r>
      <w:r>
        <w:rPr>
          <w:spacing w:val="10"/>
        </w:rPr>
        <w:t>行 </w:t>
      </w:r>
      <w:r>
        <w:rPr/>
        <w:t>CT</w:t>
      </w:r>
      <w:r>
        <w:rPr>
          <w:spacing w:val="10"/>
        </w:rPr>
        <w:t>/</w:t>
      </w:r>
      <w:r>
        <w:rPr/>
        <w:t>MRI</w:t>
      </w:r>
      <w:r>
        <w:rPr>
          <w:spacing w:val="10"/>
        </w:rPr>
        <w:t xml:space="preserve"> 或脑血管造影检查</w:t>
      </w:r>
      <w:r>
        <w:rPr>
          <w:spacing w:val="-23"/>
        </w:rPr>
        <w:t xml:space="preserve"> </w:t>
      </w:r>
      <w:r>
        <w:rPr>
          <w:spacing w:val="10"/>
        </w:rPr>
        <w:t>。确诊后给予脱水、</w:t>
      </w:r>
      <w:r>
        <w:rPr/>
        <w:t xml:space="preserve"> </w:t>
      </w:r>
      <w:r>
        <w:rPr>
          <w:spacing w:val="14"/>
        </w:rPr>
        <w:t>细胞活化剂治疗</w:t>
      </w:r>
      <w:r>
        <w:rPr>
          <w:spacing w:val="-13"/>
        </w:rPr>
        <w:t xml:space="preserve"> </w:t>
      </w:r>
      <w:r>
        <w:rPr>
          <w:spacing w:val="14"/>
        </w:rPr>
        <w:t>,病情允许的情况下可尽早给予局</w:t>
      </w:r>
      <w:r>
        <w:rPr/>
        <w:t xml:space="preserve">  </w:t>
      </w:r>
      <w:r>
        <w:rPr>
          <w:spacing w:val="8"/>
        </w:rPr>
        <w:t>部溶栓甚至介入取栓或支架术。</w:t>
      </w:r>
    </w:p>
    <w:p>
      <w:pPr>
        <w:pStyle w:val="BodyText"/>
        <w:ind w:right="350" w:firstLine="440"/>
        <w:spacing w:before="48" w:line="220" w:lineRule="auto"/>
        <w:jc w:val="both"/>
        <w:rPr/>
      </w:pPr>
      <w:r>
        <w:rPr>
          <w:spacing w:val="14"/>
        </w:rPr>
        <w:t>(3)</w:t>
      </w:r>
      <w:r>
        <w:rPr>
          <w:spacing w:val="-36"/>
        </w:rPr>
        <w:t xml:space="preserve"> </w:t>
      </w:r>
      <w:r>
        <w:rPr>
          <w:spacing w:val="14"/>
        </w:rPr>
        <w:t>肺静脉狭窄</w:t>
      </w:r>
      <w:r>
        <w:rPr>
          <w:spacing w:val="-20"/>
        </w:rPr>
        <w:t xml:space="preserve"> </w:t>
      </w:r>
      <w:r>
        <w:rPr>
          <w:spacing w:val="14"/>
        </w:rPr>
        <w:t>:定义为肺静脉直径减少 </w:t>
      </w:r>
      <w:r>
        <w:rPr>
          <w:spacing w:val="13"/>
        </w:rPr>
        <w:t>50%</w:t>
      </w:r>
      <w:r>
        <w:rPr/>
        <w:t xml:space="preserve"> </w:t>
      </w:r>
      <w:r>
        <w:rPr>
          <w:spacing w:val="13"/>
        </w:rPr>
        <w:t>以上</w:t>
      </w:r>
      <w:r>
        <w:rPr>
          <w:spacing w:val="-18"/>
        </w:rPr>
        <w:t xml:space="preserve"> </w:t>
      </w:r>
      <w:r>
        <w:rPr>
          <w:spacing w:val="13"/>
        </w:rPr>
        <w:t>,其发生率与术式明显相关</w:t>
      </w:r>
      <w:r>
        <w:rPr>
          <w:spacing w:val="-32"/>
        </w:rPr>
        <w:t xml:space="preserve"> </w:t>
      </w:r>
      <w:r>
        <w:rPr>
          <w:spacing w:val="13"/>
        </w:rPr>
        <w:t>。肺静脉内点状消</w:t>
      </w:r>
      <w:r>
        <w:rPr/>
        <w:t xml:space="preserve"> </w:t>
      </w:r>
      <w:r>
        <w:rPr>
          <w:spacing w:val="9"/>
        </w:rPr>
        <w:t>融的狭窄发生率高达</w:t>
      </w:r>
      <w:r>
        <w:rPr>
          <w:spacing w:val="28"/>
          <w:w w:val="101"/>
        </w:rPr>
        <w:t xml:space="preserve"> </w:t>
      </w:r>
      <w:r>
        <w:rPr>
          <w:spacing w:val="9"/>
        </w:rPr>
        <w:t>10%</w:t>
      </w:r>
      <w:r>
        <w:rPr>
          <w:spacing w:val="-12"/>
        </w:rPr>
        <w:t xml:space="preserve"> </w:t>
      </w:r>
      <w:r>
        <w:rPr>
          <w:spacing w:val="9"/>
        </w:rPr>
        <w:t>,而节段性消融肺静脉狭</w:t>
      </w:r>
      <w:r>
        <w:rPr/>
        <w:t xml:space="preserve"> </w:t>
      </w:r>
      <w:r>
        <w:rPr>
          <w:spacing w:val="5"/>
        </w:rPr>
        <w:t>窄的发生率则&lt;5%</w:t>
      </w:r>
      <w:r>
        <w:rPr>
          <w:spacing w:val="-11"/>
        </w:rPr>
        <w:t xml:space="preserve"> </w:t>
      </w:r>
      <w:r>
        <w:rPr>
          <w:spacing w:val="5"/>
        </w:rPr>
        <w:t>。随着环肺静脉前庭部位消融的</w:t>
      </w:r>
      <w:r>
        <w:rPr/>
        <w:t xml:space="preserve"> </w:t>
      </w:r>
      <w:r>
        <w:rPr>
          <w:spacing w:val="14"/>
        </w:rPr>
        <w:t>普及和节段性消融的减少</w:t>
      </w:r>
      <w:r>
        <w:rPr>
          <w:spacing w:val="-13"/>
        </w:rPr>
        <w:t xml:space="preserve"> </w:t>
      </w:r>
      <w:r>
        <w:rPr>
          <w:spacing w:val="14"/>
        </w:rPr>
        <w:t>,肺静脉狭窄的发生率进</w:t>
      </w:r>
      <w:r>
        <w:rPr/>
        <w:t xml:space="preserve"> </w:t>
      </w:r>
      <w:r>
        <w:rPr>
          <w:spacing w:val="7"/>
          <w:position w:val="-2"/>
        </w:rPr>
        <w:t>一步降低</w:t>
      </w:r>
      <w:r>
        <w:rPr>
          <w:sz w:val="11"/>
          <w:szCs w:val="11"/>
          <w:spacing w:val="7"/>
          <w:position w:val="6"/>
        </w:rPr>
        <w:t>[364] </w:t>
      </w:r>
      <w:r>
        <w:rPr>
          <w:spacing w:val="7"/>
          <w:position w:val="-2"/>
        </w:rPr>
        <w:t>。</w:t>
      </w:r>
    </w:p>
    <w:p>
      <w:pPr>
        <w:pStyle w:val="BodyText"/>
        <w:ind w:right="342" w:firstLine="432"/>
        <w:spacing w:before="4" w:line="211" w:lineRule="auto"/>
        <w:rPr/>
      </w:pPr>
      <w:r>
        <w:rPr>
          <w:spacing w:val="3"/>
        </w:rPr>
        <w:t>1)</w:t>
      </w:r>
      <w:r>
        <w:rPr>
          <w:spacing w:val="-10"/>
        </w:rPr>
        <w:t xml:space="preserve"> </w:t>
      </w:r>
      <w:r>
        <w:rPr>
          <w:spacing w:val="3"/>
        </w:rPr>
        <w:t>临床特征</w:t>
      </w:r>
      <w:r>
        <w:rPr>
          <w:spacing w:val="-25"/>
        </w:rPr>
        <w:t xml:space="preserve"> </w:t>
      </w:r>
      <w:r>
        <w:rPr>
          <w:spacing w:val="3"/>
        </w:rPr>
        <w:t>:单支肺静脉闭塞或多支肺静脉狭窄</w:t>
      </w:r>
      <w:r>
        <w:rPr/>
        <w:t xml:space="preserve"> </w:t>
      </w:r>
      <w:r>
        <w:rPr>
          <w:spacing w:val="5"/>
        </w:rPr>
        <w:t>可致明显的临床症状和体征</w:t>
      </w:r>
      <w:r>
        <w:rPr>
          <w:spacing w:val="-14"/>
        </w:rPr>
        <w:t xml:space="preserve"> </w:t>
      </w:r>
      <w:r>
        <w:rPr>
          <w:spacing w:val="5"/>
        </w:rPr>
        <w:t>,这些症状和体征多在术</w:t>
      </w:r>
      <w:r>
        <w:rPr/>
        <w:t xml:space="preserve"> </w:t>
      </w:r>
      <w:r>
        <w:rPr>
          <w:spacing w:val="3"/>
        </w:rPr>
        <w:t>后 1 周至数月内出现</w:t>
      </w:r>
      <w:r>
        <w:rPr>
          <w:spacing w:val="-10"/>
        </w:rPr>
        <w:t xml:space="preserve"> </w:t>
      </w:r>
      <w:r>
        <w:rPr>
          <w:spacing w:val="3"/>
        </w:rPr>
        <w:t>,并无特异性。常表现为活动后</w:t>
      </w:r>
      <w:r>
        <w:rPr/>
        <w:t xml:space="preserve"> </w:t>
      </w:r>
      <w:r>
        <w:rPr>
          <w:spacing w:val="-4"/>
        </w:rPr>
        <w:t>气促、咳嗽、咯血和抗生素治疗无效的肺炎等</w:t>
      </w:r>
      <w:r>
        <w:rPr>
          <w:sz w:val="11"/>
          <w:szCs w:val="11"/>
          <w:spacing w:val="-4"/>
          <w:position w:val="8"/>
        </w:rPr>
        <w:t>[365</w:t>
      </w:r>
      <w:r>
        <w:rPr>
          <w:sz w:val="11"/>
          <w:szCs w:val="11"/>
          <w:spacing w:val="-5"/>
          <w:position w:val="8"/>
        </w:rPr>
        <w:t>-366] </w:t>
      </w:r>
      <w:r>
        <w:rPr>
          <w:spacing w:val="-5"/>
        </w:rPr>
        <w:t>。</w:t>
      </w:r>
    </w:p>
    <w:p>
      <w:pPr>
        <w:pStyle w:val="BodyText"/>
        <w:ind w:right="352" w:firstLine="417"/>
        <w:spacing w:before="50" w:line="211" w:lineRule="auto"/>
        <w:rPr/>
      </w:pPr>
      <w:r>
        <w:rPr>
          <w:spacing w:val="13"/>
        </w:rPr>
        <w:t>2)</w:t>
      </w:r>
      <w:r>
        <w:rPr>
          <w:spacing w:val="-18"/>
        </w:rPr>
        <w:t xml:space="preserve"> </w:t>
      </w:r>
      <w:r>
        <w:rPr>
          <w:spacing w:val="13"/>
        </w:rPr>
        <w:t>诊断</w:t>
      </w:r>
      <w:r>
        <w:rPr>
          <w:spacing w:val="-19"/>
        </w:rPr>
        <w:t xml:space="preserve"> </w:t>
      </w:r>
      <w:r>
        <w:rPr>
          <w:spacing w:val="13"/>
        </w:rPr>
        <w:t>:有房颤消融史的患者出现上述症状后</w:t>
      </w:r>
      <w:r>
        <w:rPr/>
        <w:t xml:space="preserve"> </w:t>
      </w:r>
      <w:r>
        <w:rPr>
          <w:spacing w:val="14"/>
        </w:rPr>
        <w:t>均应评估是否存在肺静脉狭窄</w:t>
      </w:r>
      <w:r>
        <w:rPr>
          <w:spacing w:val="-28"/>
        </w:rPr>
        <w:t xml:space="preserve"> </w:t>
      </w:r>
      <w:r>
        <w:rPr>
          <w:spacing w:val="14"/>
        </w:rPr>
        <w:t>。</w:t>
      </w:r>
      <w:r>
        <w:rPr/>
        <w:t>TEE</w:t>
      </w:r>
      <w:r>
        <w:rPr>
          <w:spacing w:val="14"/>
        </w:rPr>
        <w:t xml:space="preserve"> 可初步筛查</w:t>
      </w:r>
      <w:r>
        <w:rPr>
          <w:spacing w:val="-21"/>
        </w:rPr>
        <w:t xml:space="preserve"> </w:t>
      </w:r>
      <w:r>
        <w:rPr>
          <w:spacing w:val="14"/>
        </w:rPr>
        <w:t>,</w:t>
      </w:r>
      <w:r>
        <w:rPr/>
        <w:t xml:space="preserve"> </w:t>
      </w:r>
      <w:r>
        <w:rPr>
          <w:spacing w:val="12"/>
        </w:rPr>
        <w:t>肺静脉造影则可准确判断</w:t>
      </w:r>
      <w:r>
        <w:rPr>
          <w:spacing w:val="-15"/>
        </w:rPr>
        <w:t xml:space="preserve"> </w:t>
      </w:r>
      <w:r>
        <w:rPr>
          <w:spacing w:val="12"/>
        </w:rPr>
        <w:t>,</w:t>
      </w:r>
      <w:r>
        <w:rPr>
          <w:spacing w:val="-33"/>
        </w:rPr>
        <w:t xml:space="preserve"> </w:t>
      </w:r>
      <w:r>
        <w:rPr/>
        <w:t>CT</w:t>
      </w:r>
      <w:r>
        <w:rPr>
          <w:spacing w:val="25"/>
        </w:rPr>
        <w:t xml:space="preserve"> </w:t>
      </w:r>
      <w:r>
        <w:rPr>
          <w:spacing w:val="12"/>
        </w:rPr>
        <w:t>和</w:t>
      </w:r>
      <w:r>
        <w:rPr>
          <w:spacing w:val="21"/>
        </w:rPr>
        <w:t xml:space="preserve"> </w:t>
      </w:r>
      <w:r>
        <w:rPr/>
        <w:t>MRI</w:t>
      </w:r>
      <w:r>
        <w:rPr>
          <w:spacing w:val="12"/>
        </w:rPr>
        <w:t xml:space="preserve"> 增强扫描更</w:t>
      </w:r>
      <w:r>
        <w:rPr/>
        <w:t xml:space="preserve"> </w:t>
      </w:r>
      <w:r>
        <w:rPr>
          <w:spacing w:val="6"/>
        </w:rPr>
        <w:t>具诊断价值。</w:t>
      </w:r>
    </w:p>
    <w:p>
      <w:pPr>
        <w:pStyle w:val="BodyText"/>
        <w:ind w:right="276" w:firstLine="418"/>
        <w:spacing w:before="48" w:line="215" w:lineRule="auto"/>
        <w:rPr/>
      </w:pPr>
      <w:r>
        <w:rPr>
          <w:spacing w:val="19"/>
        </w:rPr>
        <w:t>3)</w:t>
      </w:r>
      <w:r>
        <w:rPr>
          <w:spacing w:val="-30"/>
        </w:rPr>
        <w:t xml:space="preserve"> </w:t>
      </w:r>
      <w:r>
        <w:rPr>
          <w:spacing w:val="19"/>
        </w:rPr>
        <w:t>预防和处理</w:t>
      </w:r>
      <w:r>
        <w:rPr>
          <w:spacing w:val="-20"/>
        </w:rPr>
        <w:t xml:space="preserve"> </w:t>
      </w:r>
      <w:r>
        <w:rPr>
          <w:spacing w:val="19"/>
        </w:rPr>
        <w:t>:避免肺静脉口内消融</w:t>
      </w:r>
      <w:r>
        <w:rPr>
          <w:spacing w:val="-21"/>
        </w:rPr>
        <w:t xml:space="preserve"> </w:t>
      </w:r>
      <w:r>
        <w:rPr>
          <w:spacing w:val="19"/>
        </w:rPr>
        <w:t>;避</w:t>
      </w:r>
      <w:r>
        <w:rPr>
          <w:spacing w:val="18"/>
        </w:rPr>
        <w:t>免使</w:t>
      </w:r>
      <w:r>
        <w:rPr/>
        <w:t xml:space="preserve">  </w:t>
      </w:r>
      <w:r>
        <w:rPr>
          <w:spacing w:val="14"/>
        </w:rPr>
        <w:t>用非盐水灌注消融导管</w:t>
      </w:r>
      <w:r>
        <w:rPr>
          <w:spacing w:val="-13"/>
        </w:rPr>
        <w:t xml:space="preserve"> </w:t>
      </w:r>
      <w:r>
        <w:rPr>
          <w:spacing w:val="14"/>
        </w:rPr>
        <w:t>;仔细解读肺静脉环状电极</w:t>
      </w:r>
      <w:r>
        <w:rPr/>
        <w:t xml:space="preserve">  </w:t>
      </w:r>
      <w:r>
        <w:rPr>
          <w:spacing w:val="10"/>
        </w:rPr>
        <w:t>的标测结果</w:t>
      </w:r>
      <w:r>
        <w:rPr>
          <w:spacing w:val="-21"/>
        </w:rPr>
        <w:t xml:space="preserve"> </w:t>
      </w:r>
      <w:r>
        <w:rPr>
          <w:spacing w:val="10"/>
        </w:rPr>
        <w:t>,尽量减少放电</w:t>
      </w:r>
      <w:r>
        <w:rPr>
          <w:spacing w:val="-21"/>
        </w:rPr>
        <w:t xml:space="preserve"> </w:t>
      </w:r>
      <w:r>
        <w:rPr>
          <w:spacing w:val="10"/>
        </w:rPr>
        <w:t>;根据导管构型选择合适</w:t>
      </w:r>
      <w:r>
        <w:rPr/>
        <w:t xml:space="preserve">  </w:t>
      </w:r>
      <w:r>
        <w:rPr>
          <w:spacing w:val="11"/>
        </w:rPr>
        <w:t>的温度上限</w:t>
      </w:r>
      <w:r>
        <w:rPr>
          <w:spacing w:val="-21"/>
        </w:rPr>
        <w:t xml:space="preserve"> </w:t>
      </w:r>
      <w:r>
        <w:rPr>
          <w:spacing w:val="11"/>
        </w:rPr>
        <w:t>,或选用其他消融能量如冷冻消融</w:t>
      </w:r>
      <w:r>
        <w:rPr>
          <w:sz w:val="11"/>
          <w:szCs w:val="11"/>
          <w:spacing w:val="11"/>
          <w:position w:val="8"/>
        </w:rPr>
        <w:t>[367]</w:t>
      </w:r>
      <w:r>
        <w:rPr>
          <w:sz w:val="11"/>
          <w:szCs w:val="11"/>
          <w:spacing w:val="10"/>
          <w:position w:val="8"/>
        </w:rPr>
        <w:t xml:space="preserve"> </w:t>
      </w:r>
      <w:r>
        <w:rPr>
          <w:spacing w:val="10"/>
        </w:rPr>
        <w:t>。</w:t>
      </w:r>
      <w:r>
        <w:rPr/>
        <w:t xml:space="preserve"> </w:t>
      </w:r>
      <w:r>
        <w:rPr>
          <w:spacing w:val="16"/>
        </w:rPr>
        <w:t>术前常规 </w:t>
      </w:r>
      <w:r>
        <w:rPr/>
        <w:t>CT</w:t>
      </w:r>
      <w:r>
        <w:rPr>
          <w:spacing w:val="16"/>
        </w:rPr>
        <w:t xml:space="preserve"> 检查有助于了解肺静脉情况</w:t>
      </w:r>
      <w:r>
        <w:rPr>
          <w:spacing w:val="-21"/>
        </w:rPr>
        <w:t xml:space="preserve"> </w:t>
      </w:r>
      <w:r>
        <w:rPr>
          <w:spacing w:val="16"/>
        </w:rPr>
        <w:t>,</w:t>
      </w:r>
      <w:r>
        <w:rPr>
          <w:spacing w:val="15"/>
        </w:rPr>
        <w:t>术中采</w:t>
      </w:r>
      <w:r>
        <w:rPr/>
        <w:t xml:space="preserve">  </w:t>
      </w:r>
      <w:r>
        <w:rPr>
          <w:spacing w:val="14"/>
        </w:rPr>
        <w:t>用三维图像融合技术可提高消融精准性</w:t>
      </w:r>
      <w:r>
        <w:rPr>
          <w:spacing w:val="-13"/>
        </w:rPr>
        <w:t xml:space="preserve"> </w:t>
      </w:r>
      <w:r>
        <w:rPr>
          <w:spacing w:val="14"/>
        </w:rPr>
        <w:t>,减少肺静</w:t>
      </w:r>
      <w:r>
        <w:rPr/>
        <w:t xml:space="preserve">  </w:t>
      </w:r>
      <w:r>
        <w:rPr>
          <w:spacing w:val="8"/>
        </w:rPr>
        <w:t>脉狭窄发生率</w:t>
      </w:r>
      <w:r>
        <w:rPr>
          <w:spacing w:val="-32"/>
        </w:rPr>
        <w:t xml:space="preserve"> </w:t>
      </w:r>
      <w:r>
        <w:rPr>
          <w:spacing w:val="8"/>
        </w:rPr>
        <w:t>。无症状肺静脉狭窄除予以持续抗凝</w:t>
      </w:r>
    </w:p>
    <w:p>
      <w:pPr>
        <w:spacing w:line="215" w:lineRule="auto"/>
        <w:sectPr>
          <w:type w:val="continuous"/>
          <w:pgSz w:w="11963" w:h="16215"/>
          <w:pgMar w:top="1244" w:right="785" w:bottom="0" w:left="819" w:header="973" w:footer="0" w:gutter="0"/>
          <w:cols w:equalWidth="0" w:num="2">
            <w:col w:w="5299" w:space="100"/>
            <w:col w:w="4960" w:space="0"/>
          </w:cols>
        </w:sectPr>
        <w:rPr/>
      </w:pPr>
    </w:p>
    <w:p>
      <w:pPr>
        <w:spacing w:before="2"/>
        <w:rPr/>
      </w:pPr>
      <w:r>
        <w:pict>
          <v:shape id="_x0000_s172" style="position:absolute;margin-left:201.663pt;margin-top:59.6825pt;mso-position-vertical-relative:page;mso-position-horizontal-relative:page;width:336.65pt;height:0.35pt;z-index:251747328;" o:allowincell="f" filled="false" strokecolor="#231F20" strokeweight="0.33pt" coordsize="6732,6" coordorigin="0,0" path="m0,3l6732,3e">
            <v:stroke joinstyle="miter" miterlimit="10"/>
          </v:shape>
        </w:pict>
      </w:r>
      <w:r/>
    </w:p>
    <w:p>
      <w:pPr>
        <w:sectPr>
          <w:headerReference w:type="default" r:id="rId47"/>
          <w:pgSz w:w="11963" w:h="16215"/>
          <w:pgMar w:top="1244" w:right="785" w:bottom="0" w:left="819" w:header="973" w:footer="0" w:gutter="0"/>
          <w:cols w:equalWidth="0" w:num="1">
            <w:col w:w="10358" w:space="0"/>
          </w:cols>
        </w:sectPr>
        <w:rPr/>
      </w:pPr>
    </w:p>
    <w:p>
      <w:pPr>
        <w:pStyle w:val="BodyText"/>
        <w:ind w:left="319" w:right="321" w:firstLine="5"/>
        <w:spacing w:before="41" w:line="220" w:lineRule="auto"/>
        <w:jc w:val="both"/>
        <w:rPr/>
      </w:pPr>
      <w:r>
        <w:rPr>
          <w:spacing w:val="13"/>
        </w:rPr>
        <w:t>预防血栓栓塞外</w:t>
      </w:r>
      <w:r>
        <w:rPr>
          <w:spacing w:val="-21"/>
        </w:rPr>
        <w:t xml:space="preserve"> </w:t>
      </w:r>
      <w:r>
        <w:rPr>
          <w:spacing w:val="13"/>
        </w:rPr>
        <w:t>,并无针对性的治疗方法</w:t>
      </w:r>
      <w:r>
        <w:rPr>
          <w:spacing w:val="-32"/>
        </w:rPr>
        <w:t xml:space="preserve"> </w:t>
      </w:r>
      <w:r>
        <w:rPr>
          <w:spacing w:val="13"/>
        </w:rPr>
        <w:t>。症</w:t>
      </w:r>
      <w:r>
        <w:rPr>
          <w:spacing w:val="12"/>
        </w:rPr>
        <w:t>状性</w:t>
      </w:r>
      <w:r>
        <w:rPr/>
        <w:t xml:space="preserve"> </w:t>
      </w:r>
      <w:r>
        <w:rPr>
          <w:spacing w:val="13"/>
        </w:rPr>
        <w:t>肺静脉狭窄可行肺静脉球囊扩张和支架植入术</w:t>
      </w:r>
      <w:r>
        <w:rPr>
          <w:spacing w:val="-22"/>
        </w:rPr>
        <w:t xml:space="preserve"> </w:t>
      </w:r>
      <w:r>
        <w:rPr>
          <w:spacing w:val="13"/>
        </w:rPr>
        <w:t>,</w:t>
      </w:r>
      <w:r>
        <w:rPr>
          <w:spacing w:val="-27"/>
        </w:rPr>
        <w:t xml:space="preserve"> </w:t>
      </w:r>
      <w:r>
        <w:rPr>
          <w:spacing w:val="13"/>
        </w:rPr>
        <w:t>即</w:t>
      </w:r>
      <w:r>
        <w:rPr/>
        <w:t xml:space="preserve"> </w:t>
      </w:r>
      <w:r>
        <w:rPr>
          <w:spacing w:val="4"/>
        </w:rPr>
        <w:t>刻疗效较好</w:t>
      </w:r>
      <w:r>
        <w:rPr>
          <w:spacing w:val="-8"/>
        </w:rPr>
        <w:t xml:space="preserve"> </w:t>
      </w:r>
      <w:r>
        <w:rPr>
          <w:spacing w:val="4"/>
        </w:rPr>
        <w:t>,但术后 1 年再狭窄率高达 50%以上。</w:t>
      </w:r>
    </w:p>
    <w:p>
      <w:pPr>
        <w:pStyle w:val="BodyText"/>
        <w:ind w:left="318" w:right="243" w:firstLine="442"/>
        <w:spacing w:before="12" w:line="218" w:lineRule="auto"/>
        <w:rPr/>
      </w:pPr>
      <w:r>
        <w:rPr>
          <w:spacing w:val="14"/>
        </w:rPr>
        <w:t>(4)</w:t>
      </w:r>
      <w:r>
        <w:rPr>
          <w:spacing w:val="-30"/>
        </w:rPr>
        <w:t xml:space="preserve"> </w:t>
      </w:r>
      <w:r>
        <w:rPr>
          <w:spacing w:val="14"/>
        </w:rPr>
        <w:t>左心房-食管瘘</w:t>
      </w:r>
      <w:r>
        <w:rPr>
          <w:spacing w:val="-20"/>
        </w:rPr>
        <w:t xml:space="preserve"> </w:t>
      </w:r>
      <w:r>
        <w:rPr>
          <w:spacing w:val="14"/>
        </w:rPr>
        <w:t>:是房颤导管消融最严重的</w:t>
      </w:r>
      <w:r>
        <w:rPr/>
        <w:t xml:space="preserve">  </w:t>
      </w:r>
      <w:r>
        <w:rPr>
          <w:spacing w:val="14"/>
        </w:rPr>
        <w:t>并发症</w:t>
      </w:r>
      <w:r>
        <w:rPr>
          <w:spacing w:val="-11"/>
        </w:rPr>
        <w:t xml:space="preserve"> </w:t>
      </w:r>
      <w:r>
        <w:rPr>
          <w:spacing w:val="14"/>
        </w:rPr>
        <w:t>,任何在左心房后壁进行消融的术式均存在</w:t>
      </w:r>
      <w:r>
        <w:rPr/>
        <w:t xml:space="preserve">  </w:t>
      </w:r>
      <w:r>
        <w:rPr>
          <w:spacing w:val="13"/>
        </w:rPr>
        <w:t>发生此并发症的可能</w:t>
      </w:r>
      <w:r>
        <w:rPr>
          <w:spacing w:val="-28"/>
        </w:rPr>
        <w:t xml:space="preserve"> </w:t>
      </w:r>
      <w:r>
        <w:rPr>
          <w:spacing w:val="13"/>
        </w:rPr>
        <w:t>。射频消融导致左心房-食管</w:t>
      </w:r>
      <w:r>
        <w:rPr/>
        <w:t xml:space="preserve">  </w:t>
      </w:r>
      <w:r>
        <w:rPr>
          <w:spacing w:val="4"/>
        </w:rPr>
        <w:t>瘘的发生率为 0. 5‰左右</w:t>
      </w:r>
      <w:r>
        <w:rPr>
          <w:sz w:val="11"/>
          <w:szCs w:val="11"/>
          <w:spacing w:val="4"/>
          <w:position w:val="8"/>
        </w:rPr>
        <w:t>[368-369]</w:t>
      </w:r>
      <w:r>
        <w:rPr>
          <w:sz w:val="11"/>
          <w:szCs w:val="11"/>
          <w:spacing w:val="32"/>
          <w:position w:val="8"/>
        </w:rPr>
        <w:t xml:space="preserve"> </w:t>
      </w:r>
      <w:r>
        <w:rPr>
          <w:spacing w:val="4"/>
        </w:rPr>
        <w:t>,</w:t>
      </w:r>
      <w:r>
        <w:rPr>
          <w:spacing w:val="3"/>
        </w:rPr>
        <w:t>而冷冻球囊的发生</w:t>
      </w:r>
      <w:r>
        <w:rPr/>
        <w:t xml:space="preserve">  </w:t>
      </w:r>
      <w:r>
        <w:rPr>
          <w:spacing w:val="-19"/>
        </w:rPr>
        <w:t>率&lt;0.</w:t>
      </w:r>
      <w:r>
        <w:rPr>
          <w:spacing w:val="19"/>
          <w:w w:val="101"/>
        </w:rPr>
        <w:t xml:space="preserve"> </w:t>
      </w:r>
      <w:r>
        <w:rPr>
          <w:spacing w:val="-19"/>
        </w:rPr>
        <w:t>1‰</w:t>
      </w:r>
      <w:r>
        <w:rPr>
          <w:sz w:val="11"/>
          <w:szCs w:val="11"/>
          <w:spacing w:val="11"/>
          <w:position w:val="8"/>
        </w:rPr>
        <w:t>[370]</w:t>
      </w:r>
      <w:r>
        <w:rPr>
          <w:sz w:val="11"/>
          <w:szCs w:val="11"/>
          <w:spacing w:val="21"/>
          <w:position w:val="8"/>
        </w:rPr>
        <w:t xml:space="preserve"> </w:t>
      </w:r>
      <w:r>
        <w:rPr>
          <w:spacing w:val="11"/>
        </w:rPr>
        <w:t>。其原因主要是消融温度过高对毗邻</w:t>
      </w:r>
      <w:r>
        <w:rPr/>
        <w:t xml:space="preserve">  </w:t>
      </w:r>
      <w:r>
        <w:rPr>
          <w:spacing w:val="14"/>
        </w:rPr>
        <w:t>的食管组织造成水肿甚至坏死</w:t>
      </w:r>
      <w:r>
        <w:rPr>
          <w:spacing w:val="-11"/>
        </w:rPr>
        <w:t xml:space="preserve"> </w:t>
      </w:r>
      <w:r>
        <w:rPr>
          <w:spacing w:val="14"/>
        </w:rPr>
        <w:t>,如坏死灶与左心房</w:t>
      </w:r>
      <w:r>
        <w:rPr/>
        <w:t xml:space="preserve">  </w:t>
      </w:r>
      <w:r>
        <w:rPr>
          <w:spacing w:val="12"/>
        </w:rPr>
        <w:t>后壁穿孔灶紧邻</w:t>
      </w:r>
      <w:r>
        <w:rPr>
          <w:spacing w:val="-27"/>
        </w:rPr>
        <w:t xml:space="preserve"> </w:t>
      </w:r>
      <w:r>
        <w:rPr>
          <w:spacing w:val="12"/>
        </w:rPr>
        <w:t>,则形成“瘘管”,一旦出现则绝大</w:t>
      </w:r>
      <w:r>
        <w:rPr/>
        <w:t xml:space="preserve">  </w:t>
      </w:r>
      <w:r>
        <w:rPr>
          <w:spacing w:val="8"/>
        </w:rPr>
        <w:t>多数致命或致残</w:t>
      </w:r>
      <w:r>
        <w:rPr>
          <w:spacing w:val="-31"/>
        </w:rPr>
        <w:t xml:space="preserve"> </w:t>
      </w:r>
      <w:r>
        <w:rPr>
          <w:spacing w:val="8"/>
        </w:rPr>
        <w:t>。对于消融术后数日至数周出现的</w:t>
      </w:r>
      <w:r>
        <w:rPr/>
        <w:t xml:space="preserve">  </w:t>
      </w:r>
      <w:r>
        <w:rPr>
          <w:spacing w:val="5"/>
        </w:rPr>
        <w:t>发热、胸痛、畏寒和动脉栓塞症状</w:t>
      </w:r>
      <w:r>
        <w:rPr>
          <w:spacing w:val="-18"/>
        </w:rPr>
        <w:t xml:space="preserve"> </w:t>
      </w:r>
      <w:r>
        <w:rPr>
          <w:spacing w:val="5"/>
        </w:rPr>
        <w:t>,一定要首先警惕</w:t>
      </w:r>
      <w:r>
        <w:rPr/>
        <w:t xml:space="preserve">  </w:t>
      </w:r>
      <w:r>
        <w:rPr>
          <w:spacing w:val="11"/>
        </w:rPr>
        <w:t>左心房-食管瘘</w:t>
      </w:r>
      <w:r>
        <w:rPr>
          <w:spacing w:val="-14"/>
        </w:rPr>
        <w:t xml:space="preserve"> </w:t>
      </w:r>
      <w:r>
        <w:rPr>
          <w:spacing w:val="11"/>
        </w:rPr>
        <w:t>,此时应避免再行 </w:t>
      </w:r>
      <w:r>
        <w:rPr/>
        <w:t>TEE</w:t>
      </w:r>
      <w:r>
        <w:rPr>
          <w:spacing w:val="11"/>
        </w:rPr>
        <w:t xml:space="preserve"> 检查</w:t>
      </w:r>
      <w:r>
        <w:rPr>
          <w:spacing w:val="-22"/>
        </w:rPr>
        <w:t xml:space="preserve"> </w:t>
      </w:r>
      <w:r>
        <w:rPr>
          <w:spacing w:val="11"/>
        </w:rPr>
        <w:t>,</w:t>
      </w:r>
      <w:r>
        <w:rPr>
          <w:spacing w:val="-26"/>
        </w:rPr>
        <w:t xml:space="preserve"> </w:t>
      </w:r>
      <w:r>
        <w:rPr>
          <w:spacing w:val="11"/>
        </w:rPr>
        <w:t>以免加</w:t>
      </w:r>
      <w:r>
        <w:rPr/>
        <w:t xml:space="preserve">  </w:t>
      </w:r>
      <w:r>
        <w:rPr>
          <w:spacing w:val="6"/>
        </w:rPr>
        <w:t>重病情</w:t>
      </w:r>
      <w:r>
        <w:rPr>
          <w:spacing w:val="-19"/>
        </w:rPr>
        <w:t xml:space="preserve"> </w:t>
      </w:r>
      <w:r>
        <w:rPr>
          <w:spacing w:val="6"/>
        </w:rPr>
        <w:t>。</w:t>
      </w:r>
      <w:r>
        <w:rPr/>
        <w:t>CT</w:t>
      </w:r>
      <w:r>
        <w:rPr>
          <w:spacing w:val="6"/>
        </w:rPr>
        <w:t xml:space="preserve"> 和 </w:t>
      </w:r>
      <w:r>
        <w:rPr/>
        <w:t>MRI</w:t>
      </w:r>
      <w:r>
        <w:rPr>
          <w:spacing w:val="6"/>
        </w:rPr>
        <w:t xml:space="preserve"> 对于明确诊断有重要价值</w:t>
      </w:r>
      <w:r>
        <w:rPr>
          <w:spacing w:val="-32"/>
        </w:rPr>
        <w:t xml:space="preserve"> </w:t>
      </w:r>
      <w:r>
        <w:rPr>
          <w:spacing w:val="6"/>
        </w:rPr>
        <w:t>。除</w:t>
      </w:r>
      <w:r>
        <w:rPr/>
        <w:t xml:space="preserve">  </w:t>
      </w:r>
      <w:r>
        <w:rPr>
          <w:spacing w:val="18"/>
        </w:rPr>
        <w:t>对症处理之外</w:t>
      </w:r>
      <w:r>
        <w:rPr>
          <w:spacing w:val="-21"/>
        </w:rPr>
        <w:t xml:space="preserve"> </w:t>
      </w:r>
      <w:r>
        <w:rPr>
          <w:spacing w:val="18"/>
        </w:rPr>
        <w:t>,外科手术可挽救部分患者的生命。</w:t>
      </w:r>
      <w:r>
        <w:rPr/>
        <w:t xml:space="preserve"> </w:t>
      </w:r>
      <w:r>
        <w:rPr>
          <w:spacing w:val="10"/>
        </w:rPr>
        <w:t>如何预防左心房-食管瘘尚无成熟的经验</w:t>
      </w:r>
      <w:r>
        <w:rPr>
          <w:spacing w:val="-20"/>
        </w:rPr>
        <w:t xml:space="preserve"> </w:t>
      </w:r>
      <w:r>
        <w:rPr>
          <w:spacing w:val="10"/>
        </w:rPr>
        <w:t>,有术中经</w:t>
      </w:r>
      <w:r>
        <w:rPr/>
        <w:t xml:space="preserve">  </w:t>
      </w:r>
      <w:r>
        <w:rPr/>
        <w:t>ICE</w:t>
      </w:r>
      <w:r>
        <w:rPr>
          <w:spacing w:val="11"/>
        </w:rPr>
        <w:t xml:space="preserve"> 明确食管与消融部位的解剖关系、放电时监测</w:t>
      </w:r>
      <w:r>
        <w:rPr>
          <w:spacing w:val="5"/>
        </w:rPr>
        <w:t xml:space="preserve">  </w:t>
      </w:r>
      <w:r>
        <w:rPr>
          <w:spacing w:val="9"/>
        </w:rPr>
        <w:t>食管内温度、经外科方法将食管与消融位置分开等</w:t>
      </w:r>
      <w:r>
        <w:rPr>
          <w:spacing w:val="3"/>
        </w:rPr>
        <w:t xml:space="preserve">  </w:t>
      </w:r>
      <w:r>
        <w:rPr>
          <w:spacing w:val="8"/>
        </w:rPr>
        <w:t>报道</w:t>
      </w:r>
      <w:r>
        <w:rPr>
          <w:spacing w:val="-15"/>
        </w:rPr>
        <w:t xml:space="preserve"> </w:t>
      </w:r>
      <w:r>
        <w:rPr>
          <w:spacing w:val="8"/>
        </w:rPr>
        <w:t>,但这些方法的效果尚待进一步证实</w:t>
      </w:r>
      <w:r>
        <w:rPr>
          <w:spacing w:val="-31"/>
        </w:rPr>
        <w:t xml:space="preserve"> </w:t>
      </w:r>
      <w:r>
        <w:rPr>
          <w:spacing w:val="8"/>
        </w:rPr>
        <w:t>。术前 </w:t>
      </w:r>
      <w:r>
        <w:rPr/>
        <w:t>CT  </w:t>
      </w:r>
      <w:r>
        <w:rPr>
          <w:spacing w:val="14"/>
        </w:rPr>
        <w:t>三维重建观察食管与左心房毗邻关系有一定价值</w:t>
      </w:r>
      <w:r>
        <w:rPr>
          <w:spacing w:val="-9"/>
        </w:rPr>
        <w:t xml:space="preserve"> </w:t>
      </w:r>
      <w:r>
        <w:rPr>
          <w:spacing w:val="14"/>
        </w:rPr>
        <w:t>,</w:t>
      </w:r>
      <w:r>
        <w:rPr/>
        <w:t xml:space="preserve">  </w:t>
      </w:r>
      <w:r>
        <w:rPr>
          <w:spacing w:val="8"/>
        </w:rPr>
        <w:t>但可能出现术中食管移位的情况</w:t>
      </w:r>
      <w:r>
        <w:rPr>
          <w:spacing w:val="-31"/>
        </w:rPr>
        <w:t xml:space="preserve"> </w:t>
      </w:r>
      <w:r>
        <w:rPr>
          <w:spacing w:val="8"/>
        </w:rPr>
        <w:t>。在左心房后壁进</w:t>
      </w:r>
      <w:r>
        <w:rPr/>
        <w:t xml:space="preserve">  </w:t>
      </w:r>
      <w:r>
        <w:rPr>
          <w:spacing w:val="5"/>
        </w:rPr>
        <w:t>行消融时</w:t>
      </w:r>
      <w:r>
        <w:rPr>
          <w:spacing w:val="-21"/>
        </w:rPr>
        <w:t xml:space="preserve"> </w:t>
      </w:r>
      <w:r>
        <w:rPr>
          <w:spacing w:val="5"/>
        </w:rPr>
        <w:t>,建议每个位点消融时间最好不超过 2</w:t>
      </w:r>
      <w:r>
        <w:rPr>
          <w:spacing w:val="4"/>
        </w:rPr>
        <w:t>0</w:t>
      </w:r>
      <w:r>
        <w:rPr>
          <w:spacing w:val="29"/>
        </w:rPr>
        <w:t xml:space="preserve"> </w:t>
      </w:r>
      <w:r>
        <w:rPr>
          <w:spacing w:val="4"/>
        </w:rPr>
        <w:t>s。</w:t>
      </w:r>
      <w:r>
        <w:rPr/>
        <w:t xml:space="preserve"> </w:t>
      </w:r>
      <w:r>
        <w:rPr>
          <w:spacing w:val="9"/>
        </w:rPr>
        <w:t>在两侧肺静脉环形消融线之间的连线应尽可能位于</w:t>
      </w:r>
      <w:r>
        <w:rPr>
          <w:spacing w:val="3"/>
        </w:rPr>
        <w:t xml:space="preserve">  </w:t>
      </w:r>
      <w:r>
        <w:rPr>
          <w:spacing w:val="14"/>
        </w:rPr>
        <w:t>左心房顶部</w:t>
      </w:r>
      <w:r>
        <w:rPr>
          <w:spacing w:val="-12"/>
        </w:rPr>
        <w:t xml:space="preserve"> </w:t>
      </w:r>
      <w:r>
        <w:rPr>
          <w:spacing w:val="14"/>
        </w:rPr>
        <w:t>,</w:t>
      </w:r>
      <w:r>
        <w:rPr>
          <w:spacing w:val="-21"/>
        </w:rPr>
        <w:t xml:space="preserve"> </w:t>
      </w:r>
      <w:r>
        <w:rPr>
          <w:spacing w:val="14"/>
        </w:rPr>
        <w:t>以避开食管的走行部位</w:t>
      </w:r>
      <w:r>
        <w:rPr>
          <w:sz w:val="11"/>
          <w:szCs w:val="11"/>
          <w:spacing w:val="14"/>
          <w:position w:val="8"/>
        </w:rPr>
        <w:t>[371]</w:t>
      </w:r>
      <w:r>
        <w:rPr>
          <w:sz w:val="11"/>
          <w:szCs w:val="11"/>
          <w:spacing w:val="21"/>
          <w:w w:val="101"/>
          <w:position w:val="8"/>
        </w:rPr>
        <w:t xml:space="preserve"> </w:t>
      </w:r>
      <w:r>
        <w:rPr>
          <w:spacing w:val="14"/>
        </w:rPr>
        <w:t>。消融术</w:t>
      </w:r>
      <w:r>
        <w:rPr/>
        <w:t xml:space="preserve">  </w:t>
      </w:r>
      <w:r>
        <w:rPr>
          <w:spacing w:val="9"/>
        </w:rPr>
        <w:t>后应用 </w:t>
      </w:r>
      <w:r>
        <w:rPr/>
        <w:t>PPI</w:t>
      </w:r>
      <w:r>
        <w:rPr>
          <w:spacing w:val="9"/>
        </w:rPr>
        <w:t xml:space="preserve"> 预防左心房-食管瘘已被多中心所采用</w:t>
      </w:r>
      <w:r>
        <w:rPr>
          <w:spacing w:val="-17"/>
        </w:rPr>
        <w:t xml:space="preserve"> </w:t>
      </w:r>
      <w:r>
        <w:rPr>
          <w:spacing w:val="9"/>
        </w:rPr>
        <w:t>,</w:t>
      </w:r>
      <w:r>
        <w:rPr/>
        <w:t xml:space="preserve">  </w:t>
      </w:r>
      <w:r>
        <w:rPr>
          <w:spacing w:val="7"/>
        </w:rPr>
        <w:t>但效果需深化研究。</w:t>
      </w:r>
    </w:p>
    <w:p>
      <w:pPr>
        <w:pStyle w:val="BodyText"/>
        <w:ind w:left="319" w:right="243" w:firstLine="441"/>
        <w:spacing w:before="46" w:line="217" w:lineRule="auto"/>
        <w:rPr/>
      </w:pPr>
      <w:r>
        <w:rPr>
          <w:spacing w:val="21"/>
        </w:rPr>
        <w:t>(5)</w:t>
      </w:r>
      <w:r>
        <w:rPr>
          <w:spacing w:val="-35"/>
        </w:rPr>
        <w:t xml:space="preserve"> </w:t>
      </w:r>
      <w:r>
        <w:rPr>
          <w:spacing w:val="21"/>
        </w:rPr>
        <w:t>膈神经损伤:膈神经损伤是房颤消融</w:t>
      </w:r>
      <w:r>
        <w:rPr>
          <w:spacing w:val="20"/>
        </w:rPr>
        <w:t>的重</w:t>
      </w:r>
      <w:r>
        <w:rPr/>
        <w:t xml:space="preserve">  </w:t>
      </w:r>
      <w:r>
        <w:rPr>
          <w:spacing w:val="-1"/>
        </w:rPr>
        <w:t>要并发症之一</w:t>
      </w:r>
      <w:r>
        <w:rPr>
          <w:spacing w:val="-32"/>
        </w:rPr>
        <w:t xml:space="preserve"> </w:t>
      </w:r>
      <w:r>
        <w:rPr>
          <w:spacing w:val="-1"/>
        </w:rPr>
        <w:t>。各种消融能量包括射频、冷冻、超声</w:t>
      </w:r>
      <w:r>
        <w:rPr/>
        <w:t xml:space="preserve">  </w:t>
      </w:r>
      <w:r>
        <w:rPr>
          <w:spacing w:val="14"/>
        </w:rPr>
        <w:t>及激光等均可能导致膈神经损伤</w:t>
      </w:r>
      <w:r>
        <w:rPr>
          <w:spacing w:val="-12"/>
        </w:rPr>
        <w:t xml:space="preserve"> </w:t>
      </w:r>
      <w:r>
        <w:rPr>
          <w:spacing w:val="14"/>
        </w:rPr>
        <w:t>,其中冷冻球囊消</w:t>
      </w:r>
      <w:r>
        <w:rPr/>
        <w:t xml:space="preserve">  </w:t>
      </w:r>
      <w:r>
        <w:rPr>
          <w:spacing w:val="8"/>
        </w:rPr>
        <w:t>融导致膈神经损伤的发生率最高</w:t>
      </w:r>
      <w:r>
        <w:rPr>
          <w:spacing w:val="-32"/>
        </w:rPr>
        <w:t xml:space="preserve"> </w:t>
      </w:r>
      <w:r>
        <w:rPr>
          <w:spacing w:val="8"/>
        </w:rPr>
        <w:t>。射频消融导致的</w:t>
      </w:r>
      <w:r>
        <w:rPr/>
        <w:t xml:space="preserve">  </w:t>
      </w:r>
      <w:r>
        <w:rPr>
          <w:spacing w:val="9"/>
        </w:rPr>
        <w:t>一过性膈神经损伤发生率为&lt;</w:t>
      </w:r>
      <w:r>
        <w:rPr>
          <w:spacing w:val="-2"/>
        </w:rPr>
        <w:t xml:space="preserve"> </w:t>
      </w:r>
      <w:r>
        <w:rPr>
          <w:spacing w:val="9"/>
        </w:rPr>
        <w:t>1%</w:t>
      </w:r>
      <w:r>
        <w:rPr>
          <w:spacing w:val="-12"/>
        </w:rPr>
        <w:t xml:space="preserve"> </w:t>
      </w:r>
      <w:r>
        <w:rPr>
          <w:spacing w:val="9"/>
        </w:rPr>
        <w:t>,而二代冷冻球囊</w:t>
      </w:r>
      <w:r>
        <w:rPr/>
        <w:t xml:space="preserve">  </w:t>
      </w:r>
      <w:r>
        <w:rPr>
          <w:spacing w:val="4"/>
        </w:rPr>
        <w:t>导致膈神经损伤的发生率为</w:t>
      </w:r>
      <w:r>
        <w:rPr>
          <w:spacing w:val="32"/>
        </w:rPr>
        <w:t xml:space="preserve"> </w:t>
      </w:r>
      <w:r>
        <w:rPr>
          <w:spacing w:val="4"/>
        </w:rPr>
        <w:t>2. 7% ~ 3. 5%</w:t>
      </w:r>
      <w:r>
        <w:rPr>
          <w:sz w:val="11"/>
          <w:szCs w:val="11"/>
          <w:spacing w:val="4"/>
          <w:position w:val="8"/>
        </w:rPr>
        <w:t>[350</w:t>
      </w:r>
      <w:r>
        <w:rPr>
          <w:sz w:val="11"/>
          <w:szCs w:val="11"/>
          <w:spacing w:val="-12"/>
          <w:position w:val="8"/>
        </w:rPr>
        <w:t xml:space="preserve"> </w:t>
      </w:r>
      <w:r>
        <w:rPr>
          <w:sz w:val="11"/>
          <w:szCs w:val="11"/>
          <w:spacing w:val="4"/>
          <w:position w:val="8"/>
        </w:rPr>
        <w:t>,372] </w:t>
      </w:r>
      <w:r>
        <w:rPr>
          <w:spacing w:val="4"/>
        </w:rPr>
        <w:t>。</w:t>
      </w:r>
      <w:r>
        <w:rPr/>
        <w:t xml:space="preserve"> </w:t>
      </w:r>
      <w:r>
        <w:rPr>
          <w:spacing w:val="14"/>
        </w:rPr>
        <w:t>解剖学上</w:t>
      </w:r>
      <w:r>
        <w:rPr>
          <w:spacing w:val="-12"/>
        </w:rPr>
        <w:t xml:space="preserve"> </w:t>
      </w:r>
      <w:r>
        <w:rPr>
          <w:spacing w:val="14"/>
        </w:rPr>
        <w:t>,右侧膈神经的走行毗邻右上肺静脉和上</w:t>
      </w:r>
      <w:r>
        <w:rPr/>
        <w:t xml:space="preserve">  </w:t>
      </w:r>
      <w:r>
        <w:rPr>
          <w:spacing w:val="10"/>
        </w:rPr>
        <w:t>腔静脉</w:t>
      </w:r>
      <w:r>
        <w:rPr>
          <w:spacing w:val="-20"/>
        </w:rPr>
        <w:t xml:space="preserve"> </w:t>
      </w:r>
      <w:r>
        <w:rPr>
          <w:spacing w:val="10"/>
        </w:rPr>
        <w:t>,最容易被冷冻消融损伤</w:t>
      </w:r>
      <w:r>
        <w:rPr>
          <w:spacing w:val="-21"/>
        </w:rPr>
        <w:t xml:space="preserve"> </w:t>
      </w:r>
      <w:r>
        <w:rPr>
          <w:spacing w:val="10"/>
        </w:rPr>
        <w:t>,损伤部位绝大多数</w:t>
      </w:r>
      <w:r>
        <w:rPr/>
        <w:t xml:space="preserve">  </w:t>
      </w:r>
      <w:r>
        <w:rPr>
          <w:spacing w:val="12"/>
        </w:rPr>
        <w:t>位于右上肺静脉下前方或上腔静脉的后间隔区域。</w:t>
      </w:r>
      <w:r>
        <w:rPr>
          <w:spacing w:val="18"/>
        </w:rPr>
        <w:t xml:space="preserve"> </w:t>
      </w:r>
      <w:r>
        <w:rPr>
          <w:spacing w:val="18"/>
        </w:rPr>
        <w:t>除解剖因素外</w:t>
      </w:r>
      <w:r>
        <w:rPr>
          <w:spacing w:val="-10"/>
        </w:rPr>
        <w:t xml:space="preserve"> </w:t>
      </w:r>
      <w:r>
        <w:rPr>
          <w:spacing w:val="18"/>
        </w:rPr>
        <w:t>,冷冻球囊的尺寸</w:t>
      </w:r>
      <w:r>
        <w:rPr>
          <w:spacing w:val="-22"/>
        </w:rPr>
        <w:t xml:space="preserve"> </w:t>
      </w:r>
      <w:r>
        <w:rPr>
          <w:spacing w:val="18"/>
        </w:rPr>
        <w:t>,</w:t>
      </w:r>
      <w:r>
        <w:rPr>
          <w:spacing w:val="-35"/>
        </w:rPr>
        <w:t xml:space="preserve"> </w:t>
      </w:r>
      <w:r>
        <w:rPr>
          <w:spacing w:val="18"/>
        </w:rPr>
        <w:t>冷冻消融时的温</w:t>
      </w:r>
      <w:r>
        <w:rPr/>
        <w:t xml:space="preserve">  </w:t>
      </w:r>
      <w:r>
        <w:rPr>
          <w:spacing w:val="9"/>
        </w:rPr>
        <w:t>度、消融时间及消融次数和二代冷冻球囊等因素也</w:t>
      </w:r>
      <w:r>
        <w:rPr>
          <w:spacing w:val="2"/>
        </w:rPr>
        <w:t xml:space="preserve">  </w:t>
      </w:r>
      <w:r>
        <w:rPr>
          <w:spacing w:val="13"/>
        </w:rPr>
        <w:t>影响膈神经损伤的发生率</w:t>
      </w:r>
      <w:r>
        <w:rPr>
          <w:spacing w:val="-28"/>
        </w:rPr>
        <w:t xml:space="preserve"> </w:t>
      </w:r>
      <w:r>
        <w:rPr>
          <w:spacing w:val="13"/>
        </w:rPr>
        <w:t>。少数情况下</w:t>
      </w:r>
      <w:r>
        <w:rPr>
          <w:spacing w:val="-21"/>
        </w:rPr>
        <w:t xml:space="preserve"> </w:t>
      </w:r>
      <w:r>
        <w:rPr>
          <w:spacing w:val="13"/>
        </w:rPr>
        <w:t>,左心耳内</w:t>
      </w:r>
      <w:r>
        <w:rPr/>
        <w:t xml:space="preserve">  </w:t>
      </w:r>
      <w:r>
        <w:rPr>
          <w:spacing w:val="8"/>
        </w:rPr>
        <w:t>的消融也可导致左侧膈神经损伤</w:t>
      </w:r>
      <w:r>
        <w:rPr>
          <w:spacing w:val="-32"/>
        </w:rPr>
        <w:t xml:space="preserve"> </w:t>
      </w:r>
      <w:r>
        <w:rPr>
          <w:spacing w:val="8"/>
        </w:rPr>
        <w:t>。绝大多数膈神经</w:t>
      </w:r>
      <w:r>
        <w:rPr/>
        <w:t xml:space="preserve">  </w:t>
      </w:r>
      <w:r>
        <w:rPr>
          <w:spacing w:val="9"/>
        </w:rPr>
        <w:t>损伤为一过性</w:t>
      </w:r>
      <w:r>
        <w:rPr>
          <w:spacing w:val="-13"/>
        </w:rPr>
        <w:t xml:space="preserve"> </w:t>
      </w:r>
      <w:r>
        <w:rPr>
          <w:spacing w:val="9"/>
        </w:rPr>
        <w:t>,术后可逐渐完全恢复</w:t>
      </w:r>
      <w:r>
        <w:rPr>
          <w:spacing w:val="-21"/>
        </w:rPr>
        <w:t xml:space="preserve"> </w:t>
      </w:r>
      <w:r>
        <w:rPr>
          <w:spacing w:val="9"/>
        </w:rPr>
        <w:t>,但仍有 0. 3%</w:t>
      </w:r>
      <w:r>
        <w:rPr/>
        <w:t xml:space="preserve">  </w:t>
      </w:r>
      <w:r>
        <w:rPr>
          <w:spacing w:val="11"/>
        </w:rPr>
        <w:t>患者遗留膈神经功能障碍</w:t>
      </w:r>
      <w:r>
        <w:rPr>
          <w:sz w:val="11"/>
          <w:szCs w:val="11"/>
          <w:spacing w:val="11"/>
          <w:position w:val="8"/>
        </w:rPr>
        <w:t>[275]</w:t>
      </w:r>
      <w:r>
        <w:rPr>
          <w:sz w:val="11"/>
          <w:szCs w:val="11"/>
          <w:spacing w:val="29"/>
          <w:position w:val="8"/>
        </w:rPr>
        <w:t xml:space="preserve"> </w:t>
      </w:r>
      <w:r>
        <w:rPr>
          <w:spacing w:val="11"/>
        </w:rPr>
        <w:t>。膈神经损伤目前尚</w:t>
      </w:r>
      <w:r>
        <w:rPr/>
        <w:t xml:space="preserve">  </w:t>
      </w:r>
      <w:r>
        <w:rPr>
          <w:spacing w:val="13"/>
        </w:rPr>
        <w:t>无有效疗法</w:t>
      </w:r>
      <w:r>
        <w:rPr>
          <w:spacing w:val="-18"/>
        </w:rPr>
        <w:t xml:space="preserve"> </w:t>
      </w:r>
      <w:r>
        <w:rPr>
          <w:spacing w:val="13"/>
        </w:rPr>
        <w:t>,主要依靠预防</w:t>
      </w:r>
      <w:r>
        <w:rPr>
          <w:spacing w:val="-31"/>
        </w:rPr>
        <w:t xml:space="preserve"> </w:t>
      </w:r>
      <w:r>
        <w:rPr>
          <w:spacing w:val="13"/>
        </w:rPr>
        <w:t>。在冷冻球囊消融治疗</w:t>
      </w:r>
      <w:r>
        <w:rPr/>
        <w:t xml:space="preserve">  </w:t>
      </w:r>
      <w:r>
        <w:rPr>
          <w:spacing w:val="14"/>
        </w:rPr>
        <w:t>房颤的过程中</w:t>
      </w:r>
      <w:r>
        <w:rPr>
          <w:spacing w:val="-12"/>
        </w:rPr>
        <w:t xml:space="preserve"> </w:t>
      </w:r>
      <w:r>
        <w:rPr>
          <w:spacing w:val="14"/>
        </w:rPr>
        <w:t>,尽量将冷冻球囊置于肺静脉前庭部</w:t>
      </w:r>
    </w:p>
    <w:p>
      <w:pPr>
        <w:spacing w:line="458" w:lineRule="exact"/>
        <w:rPr/>
      </w:pPr>
      <w:r>
        <w:rPr>
          <w:position w:val="-9"/>
        </w:rPr>
        <w:drawing>
          <wp:inline distT="0" distB="0" distL="0" distR="0">
            <wp:extent cx="2772492" cy="290956"/>
            <wp:effectExtent l="0" t="0" r="0" b="0"/>
            <wp:docPr id="104" name="IM 104"/>
            <wp:cNvGraphicFramePr/>
            <a:graphic>
              <a:graphicData uri="http://schemas.openxmlformats.org/drawingml/2006/picture">
                <pic:pic>
                  <pic:nvPicPr>
                    <pic:cNvPr id="104" name="IM 10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 w:right="403"/>
        <w:spacing w:before="45" w:line="218" w:lineRule="auto"/>
        <w:jc w:val="both"/>
        <w:rPr/>
      </w:pPr>
      <w:r>
        <w:rPr>
          <w:spacing w:val="13"/>
        </w:rPr>
        <w:t>位</w:t>
      </w:r>
      <w:r>
        <w:rPr>
          <w:spacing w:val="-19"/>
        </w:rPr>
        <w:t xml:space="preserve"> </w:t>
      </w:r>
      <w:r>
        <w:rPr>
          <w:spacing w:val="13"/>
        </w:rPr>
        <w:t>,避免置入肺静脉过深</w:t>
      </w:r>
      <w:r>
        <w:rPr>
          <w:spacing w:val="-32"/>
        </w:rPr>
        <w:t xml:space="preserve"> </w:t>
      </w:r>
      <w:r>
        <w:rPr>
          <w:spacing w:val="13"/>
        </w:rPr>
        <w:t>。在右侧肺静脉冷冻消融</w:t>
      </w:r>
      <w:r>
        <w:rPr/>
        <w:t xml:space="preserve"> </w:t>
      </w:r>
      <w:r>
        <w:rPr>
          <w:spacing w:val="15"/>
        </w:rPr>
        <w:t>时</w:t>
      </w:r>
      <w:r>
        <w:rPr>
          <w:spacing w:val="-21"/>
        </w:rPr>
        <w:t xml:space="preserve"> </w:t>
      </w:r>
      <w:r>
        <w:rPr>
          <w:spacing w:val="15"/>
        </w:rPr>
        <w:t>,给予同步膈神经起搏</w:t>
      </w:r>
      <w:r>
        <w:rPr>
          <w:spacing w:val="-21"/>
        </w:rPr>
        <w:t xml:space="preserve"> </w:t>
      </w:r>
      <w:r>
        <w:rPr>
          <w:spacing w:val="15"/>
        </w:rPr>
        <w:t>,全程触摸膈肌活动</w:t>
      </w:r>
      <w:r>
        <w:rPr>
          <w:spacing w:val="-21"/>
        </w:rPr>
        <w:t xml:space="preserve"> </w:t>
      </w:r>
      <w:r>
        <w:rPr>
          <w:spacing w:val="15"/>
        </w:rPr>
        <w:t>,</w:t>
      </w:r>
      <w:r>
        <w:rPr>
          <w:spacing w:val="14"/>
        </w:rPr>
        <w:t>一旦</w:t>
      </w:r>
      <w:r>
        <w:rPr/>
        <w:t xml:space="preserve"> </w:t>
      </w:r>
      <w:r>
        <w:rPr>
          <w:spacing w:val="10"/>
        </w:rPr>
        <w:t>发现膈肌收缩活动减弱或消失</w:t>
      </w:r>
      <w:r>
        <w:rPr>
          <w:spacing w:val="-22"/>
        </w:rPr>
        <w:t xml:space="preserve"> </w:t>
      </w:r>
      <w:r>
        <w:rPr>
          <w:spacing w:val="10"/>
        </w:rPr>
        <w:t>,应立刻停止冷冻</w:t>
      </w:r>
      <w:r>
        <w:rPr>
          <w:spacing w:val="-21"/>
        </w:rPr>
        <w:t xml:space="preserve"> </w:t>
      </w:r>
      <w:r>
        <w:rPr>
          <w:spacing w:val="10"/>
        </w:rPr>
        <w:t>,这</w:t>
      </w:r>
      <w:r>
        <w:rPr/>
        <w:t xml:space="preserve"> </w:t>
      </w:r>
      <w:r>
        <w:rPr>
          <w:spacing w:val="11"/>
        </w:rPr>
        <w:t>是预防膈神经损伤最重要的手段</w:t>
      </w:r>
      <w:r>
        <w:rPr>
          <w:sz w:val="11"/>
          <w:szCs w:val="11"/>
          <w:spacing w:val="11"/>
          <w:position w:val="8"/>
        </w:rPr>
        <w:t>[373]</w:t>
      </w:r>
      <w:r>
        <w:rPr>
          <w:sz w:val="11"/>
          <w:szCs w:val="11"/>
          <w:spacing w:val="27"/>
          <w:w w:val="101"/>
          <w:position w:val="8"/>
        </w:rPr>
        <w:t xml:space="preserve"> </w:t>
      </w:r>
      <w:r>
        <w:rPr>
          <w:spacing w:val="11"/>
        </w:rPr>
        <w:t>。此外还可通</w:t>
      </w:r>
      <w:r>
        <w:rPr/>
        <w:t xml:space="preserve"> </w:t>
      </w:r>
      <w:r>
        <w:rPr>
          <w:spacing w:val="14"/>
        </w:rPr>
        <w:t>过以下方法监测膈肌运动情况</w:t>
      </w:r>
      <w:r>
        <w:rPr>
          <w:spacing w:val="-16"/>
        </w:rPr>
        <w:t xml:space="preserve"> </w:t>
      </w:r>
      <w:r>
        <w:rPr>
          <w:spacing w:val="14"/>
        </w:rPr>
        <w:t>:①X 线透视观察膈</w:t>
      </w:r>
      <w:r>
        <w:rPr/>
        <w:t xml:space="preserve"> </w:t>
      </w:r>
      <w:r>
        <w:rPr>
          <w:spacing w:val="12"/>
        </w:rPr>
        <w:t>肌运动</w:t>
      </w:r>
      <w:r>
        <w:rPr>
          <w:spacing w:val="-17"/>
        </w:rPr>
        <w:t xml:space="preserve"> </w:t>
      </w:r>
      <w:r>
        <w:rPr>
          <w:spacing w:val="12"/>
        </w:rPr>
        <w:t>;②</w:t>
      </w:r>
      <w:r>
        <w:rPr/>
        <w:t>ICE</w:t>
      </w:r>
      <w:r>
        <w:rPr>
          <w:spacing w:val="12"/>
        </w:rPr>
        <w:t xml:space="preserve"> 成像观察膈肌运动</w:t>
      </w:r>
      <w:r>
        <w:rPr>
          <w:spacing w:val="-22"/>
        </w:rPr>
        <w:t xml:space="preserve"> </w:t>
      </w:r>
      <w:r>
        <w:rPr>
          <w:spacing w:val="12"/>
        </w:rPr>
        <w:t>;③记录膈肌复合</w:t>
      </w:r>
      <w:r>
        <w:rPr/>
        <w:t xml:space="preserve"> </w:t>
      </w:r>
      <w:r>
        <w:rPr>
          <w:spacing w:val="6"/>
        </w:rPr>
        <w:t>动作电位。</w:t>
      </w:r>
    </w:p>
    <w:p>
      <w:pPr>
        <w:pStyle w:val="BodyText"/>
        <w:ind w:left="4" w:right="403" w:firstLine="440"/>
        <w:spacing w:before="13" w:line="213" w:lineRule="auto"/>
        <w:rPr/>
      </w:pPr>
      <w:r>
        <w:rPr>
          <w:spacing w:val="18"/>
        </w:rPr>
        <w:t>(6)食管周围迷走神经损伤</w:t>
      </w:r>
      <w:r>
        <w:rPr>
          <w:spacing w:val="-4"/>
        </w:rPr>
        <w:t xml:space="preserve"> </w:t>
      </w:r>
      <w:r>
        <w:rPr>
          <w:spacing w:val="18"/>
        </w:rPr>
        <w:t>:</w:t>
      </w:r>
      <w:r>
        <w:rPr>
          <w:spacing w:val="-30"/>
        </w:rPr>
        <w:t xml:space="preserve"> </w:t>
      </w:r>
      <w:r>
        <w:rPr>
          <w:spacing w:val="18"/>
        </w:rPr>
        <w:t>主要由于左心房</w:t>
      </w:r>
      <w:r>
        <w:rPr/>
        <w:t xml:space="preserve"> </w:t>
      </w:r>
      <w:r>
        <w:rPr>
          <w:spacing w:val="14"/>
        </w:rPr>
        <w:t>后壁高强度消融所致的透壁性损伤导致</w:t>
      </w:r>
      <w:r>
        <w:rPr>
          <w:spacing w:val="-13"/>
        </w:rPr>
        <w:t xml:space="preserve"> </w:t>
      </w:r>
      <w:r>
        <w:rPr>
          <w:spacing w:val="14"/>
        </w:rPr>
        <w:t>,表现为幽</w:t>
      </w:r>
      <w:r>
        <w:rPr/>
        <w:t xml:space="preserve"> </w:t>
      </w:r>
      <w:r>
        <w:rPr>
          <w:spacing w:val="4"/>
        </w:rPr>
        <w:t>门痉挛、呕吐等症状</w:t>
      </w:r>
      <w:r>
        <w:rPr>
          <w:spacing w:val="-8"/>
        </w:rPr>
        <w:t xml:space="preserve"> </w:t>
      </w:r>
      <w:r>
        <w:rPr>
          <w:spacing w:val="4"/>
        </w:rPr>
        <w:t>,发生率为</w:t>
      </w:r>
      <w:r>
        <w:rPr>
          <w:spacing w:val="20"/>
        </w:rPr>
        <w:t xml:space="preserve"> </w:t>
      </w:r>
      <w:r>
        <w:rPr>
          <w:spacing w:val="4"/>
        </w:rPr>
        <w:t>1%</w:t>
      </w:r>
      <w:r>
        <w:rPr>
          <w:spacing w:val="-22"/>
        </w:rPr>
        <w:t xml:space="preserve"> </w:t>
      </w:r>
      <w:r>
        <w:rPr>
          <w:spacing w:val="4"/>
        </w:rPr>
        <w:t>。可通过术中监</w:t>
      </w:r>
      <w:r>
        <w:rPr/>
        <w:t xml:space="preserve"> </w:t>
      </w:r>
      <w:r>
        <w:rPr>
          <w:spacing w:val="9"/>
        </w:rPr>
        <w:t>测食管温度和避免在心房内膜近食管下段区域消融</w:t>
      </w:r>
      <w:r>
        <w:rPr>
          <w:spacing w:val="4"/>
        </w:rPr>
        <w:t xml:space="preserve"> </w:t>
      </w:r>
      <w:r>
        <w:rPr>
          <w:spacing w:val="7"/>
          <w:position w:val="-3"/>
        </w:rPr>
        <w:t>预防</w:t>
      </w:r>
      <w:r>
        <w:rPr>
          <w:sz w:val="11"/>
          <w:szCs w:val="11"/>
          <w:spacing w:val="7"/>
          <w:position w:val="5"/>
        </w:rPr>
        <w:t>[374] </w:t>
      </w:r>
      <w:r>
        <w:rPr>
          <w:spacing w:val="7"/>
          <w:position w:val="-3"/>
        </w:rPr>
        <w:t>。</w:t>
      </w:r>
    </w:p>
    <w:p>
      <w:pPr>
        <w:pStyle w:val="BodyText"/>
        <w:ind w:left="5" w:right="403" w:firstLine="439"/>
        <w:spacing w:before="51" w:line="211" w:lineRule="auto"/>
        <w:rPr/>
      </w:pPr>
      <w:r>
        <w:rPr>
          <w:spacing w:val="17"/>
        </w:rPr>
        <w:t>(7)</w:t>
      </w:r>
      <w:r>
        <w:rPr>
          <w:spacing w:val="-21"/>
        </w:rPr>
        <w:t xml:space="preserve"> </w:t>
      </w:r>
      <w:r>
        <w:rPr>
          <w:spacing w:val="17"/>
        </w:rPr>
        <w:t>急性冠状动脉闭塞</w:t>
      </w:r>
      <w:r>
        <w:rPr>
          <w:spacing w:val="-19"/>
        </w:rPr>
        <w:t xml:space="preserve"> </w:t>
      </w:r>
      <w:r>
        <w:rPr>
          <w:spacing w:val="17"/>
        </w:rPr>
        <w:t>:</w:t>
      </w:r>
      <w:r>
        <w:rPr>
          <w:spacing w:val="-32"/>
        </w:rPr>
        <w:t xml:space="preserve"> </w:t>
      </w:r>
      <w:r>
        <w:rPr>
          <w:spacing w:val="17"/>
        </w:rPr>
        <w:t>罕见在二尖瓣峡部消</w:t>
      </w:r>
      <w:r>
        <w:rPr/>
        <w:t xml:space="preserve"> </w:t>
      </w:r>
      <w:r>
        <w:rPr>
          <w:spacing w:val="11"/>
        </w:rPr>
        <w:t>融时出现回旋支闭塞</w:t>
      </w:r>
      <w:r>
        <w:rPr>
          <w:sz w:val="11"/>
          <w:szCs w:val="11"/>
          <w:spacing w:val="11"/>
          <w:position w:val="8"/>
        </w:rPr>
        <w:t>[375]</w:t>
      </w:r>
      <w:r>
        <w:rPr>
          <w:sz w:val="11"/>
          <w:szCs w:val="11"/>
          <w:spacing w:val="27"/>
          <w:w w:val="101"/>
          <w:position w:val="8"/>
        </w:rPr>
        <w:t xml:space="preserve"> </w:t>
      </w:r>
      <w:r>
        <w:rPr>
          <w:spacing w:val="11"/>
        </w:rPr>
        <w:t>。但如果选择在冠状静脉</w:t>
      </w:r>
      <w:r>
        <w:rPr/>
        <w:t xml:space="preserve"> </w:t>
      </w:r>
      <w:r>
        <w:rPr>
          <w:spacing w:val="14"/>
        </w:rPr>
        <w:t>窦内消融尤其是在远端</w:t>
      </w:r>
      <w:r>
        <w:rPr>
          <w:spacing w:val="-14"/>
        </w:rPr>
        <w:t xml:space="preserve"> </w:t>
      </w:r>
      <w:r>
        <w:rPr>
          <w:spacing w:val="14"/>
        </w:rPr>
        <w:t>,可能会明显增加冠状动脉</w:t>
      </w:r>
      <w:r>
        <w:rPr/>
        <w:t xml:space="preserve"> </w:t>
      </w:r>
      <w:r>
        <w:rPr>
          <w:spacing w:val="3"/>
        </w:rPr>
        <w:t>损伤。</w:t>
      </w:r>
    </w:p>
    <w:p>
      <w:pPr>
        <w:pStyle w:val="BodyText"/>
        <w:ind w:right="324" w:firstLine="444"/>
        <w:spacing w:before="44" w:line="216" w:lineRule="auto"/>
        <w:rPr/>
      </w:pPr>
      <w:r>
        <w:rPr>
          <w:spacing w:val="21"/>
        </w:rPr>
        <w:t>(8)</w:t>
      </w:r>
      <w:r>
        <w:rPr>
          <w:spacing w:val="-28"/>
        </w:rPr>
        <w:t xml:space="preserve"> </w:t>
      </w:r>
      <w:r>
        <w:rPr>
          <w:spacing w:val="21"/>
        </w:rPr>
        <w:t>血管并发症</w:t>
      </w:r>
      <w:r>
        <w:rPr>
          <w:spacing w:val="-20"/>
        </w:rPr>
        <w:t xml:space="preserve"> </w:t>
      </w:r>
      <w:r>
        <w:rPr>
          <w:spacing w:val="21"/>
        </w:rPr>
        <w:t>:</w:t>
      </w:r>
      <w:r>
        <w:rPr>
          <w:spacing w:val="-29"/>
        </w:rPr>
        <w:t xml:space="preserve"> </w:t>
      </w:r>
      <w:r>
        <w:rPr>
          <w:spacing w:val="21"/>
        </w:rPr>
        <w:t>通常由不当穿刺操作所致。</w:t>
      </w:r>
      <w:r>
        <w:rPr/>
        <w:t xml:space="preserve"> </w:t>
      </w:r>
      <w:r>
        <w:rPr>
          <w:spacing w:val="13"/>
        </w:rPr>
        <w:t>腹膜后出血发生率低</w:t>
      </w:r>
      <w:r>
        <w:rPr>
          <w:spacing w:val="-7"/>
        </w:rPr>
        <w:t xml:space="preserve"> </w:t>
      </w:r>
      <w:r>
        <w:rPr>
          <w:spacing w:val="13"/>
        </w:rPr>
        <w:t>,但常较为凶险</w:t>
      </w:r>
      <w:r>
        <w:rPr>
          <w:spacing w:val="-22"/>
        </w:rPr>
        <w:t xml:space="preserve"> </w:t>
      </w:r>
      <w:r>
        <w:rPr>
          <w:spacing w:val="13"/>
        </w:rPr>
        <w:t>,需外科干预。</w:t>
      </w:r>
      <w:r>
        <w:rPr/>
        <w:t xml:space="preserve"> </w:t>
      </w:r>
      <w:r>
        <w:rPr>
          <w:spacing w:val="23"/>
        </w:rPr>
        <w:t>假性动脉瘤和动静脉瘘较为常见</w:t>
      </w:r>
      <w:r>
        <w:rPr>
          <w:spacing w:val="-14"/>
        </w:rPr>
        <w:t xml:space="preserve"> </w:t>
      </w:r>
      <w:r>
        <w:rPr>
          <w:spacing w:val="23"/>
        </w:rPr>
        <w:t>,</w:t>
      </w:r>
      <w:r>
        <w:rPr>
          <w:spacing w:val="-29"/>
        </w:rPr>
        <w:t xml:space="preserve"> </w:t>
      </w:r>
      <w:r>
        <w:rPr>
          <w:spacing w:val="23"/>
        </w:rPr>
        <w:t>发生率分别为</w:t>
      </w:r>
      <w:r>
        <w:rPr/>
        <w:t xml:space="preserve">  </w:t>
      </w:r>
      <w:r>
        <w:rPr>
          <w:spacing w:val="1"/>
        </w:rPr>
        <w:t>0. 93%和 0. 54%</w:t>
      </w:r>
      <w:r>
        <w:rPr>
          <w:spacing w:val="-15"/>
        </w:rPr>
        <w:t xml:space="preserve"> </w:t>
      </w:r>
      <w:r>
        <w:rPr>
          <w:spacing w:val="1"/>
        </w:rPr>
        <w:t>。腹股沟区听诊杂音是最简便的诊</w:t>
      </w:r>
      <w:r>
        <w:rPr/>
        <w:t xml:space="preserve">  </w:t>
      </w:r>
      <w:r>
        <w:rPr>
          <w:spacing w:val="13"/>
        </w:rPr>
        <w:t>断方法</w:t>
      </w:r>
      <w:r>
        <w:rPr>
          <w:spacing w:val="-23"/>
        </w:rPr>
        <w:t xml:space="preserve"> </w:t>
      </w:r>
      <w:r>
        <w:rPr>
          <w:spacing w:val="13"/>
        </w:rPr>
        <w:t>。假性动脉瘤可通过机械压迫的方法治疗</w:t>
      </w:r>
      <w:r>
        <w:rPr>
          <w:spacing w:val="-21"/>
        </w:rPr>
        <w:t xml:space="preserve"> </w:t>
      </w:r>
      <w:r>
        <w:rPr>
          <w:spacing w:val="13"/>
        </w:rPr>
        <w:t>,</w:t>
      </w:r>
      <w:r>
        <w:rPr/>
        <w:t xml:space="preserve">  </w:t>
      </w:r>
      <w:r>
        <w:rPr>
          <w:spacing w:val="11"/>
        </w:rPr>
        <w:t>也可经超声引导下注入凝血酶使瘤体闭合</w:t>
      </w:r>
      <w:r>
        <w:rPr>
          <w:sz w:val="11"/>
          <w:szCs w:val="11"/>
          <w:spacing w:val="11"/>
          <w:position w:val="8"/>
        </w:rPr>
        <w:t>[376]</w:t>
      </w:r>
      <w:r>
        <w:rPr>
          <w:sz w:val="11"/>
          <w:szCs w:val="11"/>
          <w:spacing w:val="32"/>
          <w:w w:val="102"/>
          <w:position w:val="8"/>
        </w:rPr>
        <w:t xml:space="preserve"> </w:t>
      </w:r>
      <w:r>
        <w:rPr>
          <w:spacing w:val="11"/>
        </w:rPr>
        <w:t>。动</w:t>
      </w:r>
      <w:r>
        <w:rPr/>
        <w:t xml:space="preserve">  </w:t>
      </w:r>
      <w:r>
        <w:rPr>
          <w:spacing w:val="1"/>
        </w:rPr>
        <w:t>静脉瘘若&lt;3</w:t>
      </w:r>
      <w:r>
        <w:rPr>
          <w:spacing w:val="30"/>
          <w:w w:val="101"/>
        </w:rPr>
        <w:t xml:space="preserve"> </w:t>
      </w:r>
      <w:r>
        <w:rPr/>
        <w:t>mm</w:t>
      </w:r>
      <w:r>
        <w:rPr>
          <w:spacing w:val="-20"/>
        </w:rPr>
        <w:t xml:space="preserve"> </w:t>
      </w:r>
      <w:r>
        <w:rPr>
          <w:spacing w:val="1"/>
        </w:rPr>
        <w:t>,多可自行闭合</w:t>
      </w:r>
      <w:r>
        <w:rPr>
          <w:spacing w:val="-22"/>
        </w:rPr>
        <w:t xml:space="preserve"> </w:t>
      </w:r>
      <w:r>
        <w:rPr>
          <w:spacing w:val="1"/>
        </w:rPr>
        <w:t>;若</w:t>
      </w:r>
      <w:r>
        <w:rPr>
          <w:spacing w:val="-29"/>
        </w:rPr>
        <w:t xml:space="preserve"> </w:t>
      </w:r>
      <w:r>
        <w:rPr>
          <w:spacing w:val="1"/>
        </w:rPr>
        <w:t>&gt;</w:t>
      </w:r>
      <w:r>
        <w:rPr>
          <w:spacing w:val="-27"/>
        </w:rPr>
        <w:t xml:space="preserve"> </w:t>
      </w:r>
      <w:r>
        <w:rPr>
          <w:spacing w:val="1"/>
        </w:rPr>
        <w:t>3</w:t>
      </w:r>
      <w:r>
        <w:rPr>
          <w:spacing w:val="34"/>
        </w:rPr>
        <w:t xml:space="preserve"> </w:t>
      </w:r>
      <w:r>
        <w:rPr/>
        <w:t>mm</w:t>
      </w:r>
      <w:r>
        <w:rPr>
          <w:spacing w:val="-20"/>
        </w:rPr>
        <w:t xml:space="preserve"> </w:t>
      </w:r>
      <w:r>
        <w:rPr>
          <w:spacing w:val="1"/>
        </w:rPr>
        <w:t>,则一般</w:t>
      </w:r>
      <w:r>
        <w:rPr/>
        <w:t xml:space="preserve">  </w:t>
      </w:r>
      <w:r>
        <w:rPr>
          <w:spacing w:val="8"/>
        </w:rPr>
        <w:t>需外科缝合或封堵。</w:t>
      </w:r>
    </w:p>
    <w:p>
      <w:pPr>
        <w:pStyle w:val="BodyText"/>
        <w:ind w:left="3" w:right="397" w:firstLine="441"/>
        <w:spacing w:before="37" w:line="218" w:lineRule="auto"/>
        <w:rPr/>
      </w:pPr>
      <w:r>
        <w:rPr/>
        <w:t>(9)</w:t>
      </w:r>
      <w:r>
        <w:rPr>
          <w:spacing w:val="-30"/>
        </w:rPr>
        <w:t xml:space="preserve"> </w:t>
      </w:r>
      <w:r>
        <w:rPr/>
        <w:t>急性肺水肿</w:t>
      </w:r>
      <w:r>
        <w:rPr>
          <w:spacing w:val="-20"/>
        </w:rPr>
        <w:t xml:space="preserve"> </w:t>
      </w:r>
      <w:r>
        <w:rPr/>
        <w:t>:2008 年 Weber 等</w:t>
      </w:r>
      <w:r>
        <w:rPr>
          <w:sz w:val="11"/>
          <w:szCs w:val="11"/>
          <w:position w:val="8"/>
        </w:rPr>
        <w:t>[37</w:t>
      </w:r>
      <w:r>
        <w:rPr>
          <w:sz w:val="11"/>
          <w:szCs w:val="11"/>
          <w:spacing w:val="-1"/>
          <w:position w:val="8"/>
        </w:rPr>
        <w:t>7] </w:t>
      </w:r>
      <w:r>
        <w:rPr>
          <w:spacing w:val="-1"/>
        </w:rPr>
        <w:t>报道</w:t>
      </w:r>
      <w:r>
        <w:rPr>
          <w:spacing w:val="-14"/>
        </w:rPr>
        <w:t xml:space="preserve"> </w:t>
      </w:r>
      <w:r>
        <w:rPr>
          <w:spacing w:val="-1"/>
        </w:rPr>
        <w:t>4 例</w:t>
      </w:r>
      <w:r>
        <w:rPr/>
        <w:t xml:space="preserve"> </w:t>
      </w:r>
      <w:r>
        <w:rPr>
          <w:spacing w:val="1"/>
        </w:rPr>
        <w:t>房颤环肺静脉消融术后 18</w:t>
      </w:r>
      <w:r>
        <w:rPr>
          <w:spacing w:val="-23"/>
        </w:rPr>
        <w:t xml:space="preserve"> </w:t>
      </w:r>
      <w:r>
        <w:rPr>
          <w:spacing w:val="1"/>
        </w:rPr>
        <w:t>~</w:t>
      </w:r>
      <w:r>
        <w:rPr>
          <w:spacing w:val="-30"/>
        </w:rPr>
        <w:t xml:space="preserve"> </w:t>
      </w:r>
      <w:r>
        <w:rPr>
          <w:spacing w:val="1"/>
        </w:rPr>
        <w:t>48 h 发</w:t>
      </w:r>
      <w:r>
        <w:rPr/>
        <w:t>生急性肺水肿病 </w:t>
      </w:r>
      <w:r>
        <w:rPr>
          <w:spacing w:val="5"/>
        </w:rPr>
        <w:t>例</w:t>
      </w:r>
      <w:r>
        <w:rPr>
          <w:spacing w:val="-19"/>
        </w:rPr>
        <w:t xml:space="preserve"> </w:t>
      </w:r>
      <w:r>
        <w:rPr>
          <w:spacing w:val="5"/>
        </w:rPr>
        <w:t>,表现为呼吸困难、双侧肺水肿、系统性炎症反应</w:t>
      </w:r>
      <w:r>
        <w:rPr/>
        <w:t xml:space="preserve"> </w:t>
      </w:r>
      <w:r>
        <w:rPr>
          <w:spacing w:val="5"/>
        </w:rPr>
        <w:t>(发热、白细胞计数及 C 反应蛋白升高)</w:t>
      </w:r>
      <w:r>
        <w:rPr>
          <w:spacing w:val="-10"/>
        </w:rPr>
        <w:t xml:space="preserve"> </w:t>
      </w:r>
      <w:r>
        <w:rPr>
          <w:spacing w:val="5"/>
        </w:rPr>
        <w:t>,所</w:t>
      </w:r>
      <w:r>
        <w:rPr>
          <w:spacing w:val="4"/>
        </w:rPr>
        <w:t>有患者均</w:t>
      </w:r>
      <w:r>
        <w:rPr/>
        <w:t xml:space="preserve"> </w:t>
      </w:r>
      <w:r>
        <w:rPr>
          <w:spacing w:val="-6"/>
          <w:w w:val="99"/>
        </w:rPr>
        <w:t>排除了肺静脉狭窄、急性肺损伤、左心室功能障碍、循</w:t>
      </w:r>
      <w:r>
        <w:rPr>
          <w:spacing w:val="1"/>
        </w:rPr>
        <w:t xml:space="preserve"> </w:t>
      </w:r>
      <w:r>
        <w:rPr>
          <w:spacing w:val="-3"/>
        </w:rPr>
        <w:t>环衰竭及感染</w:t>
      </w:r>
      <w:r>
        <w:rPr>
          <w:spacing w:val="-26"/>
        </w:rPr>
        <w:t xml:space="preserve"> </w:t>
      </w:r>
      <w:r>
        <w:rPr>
          <w:spacing w:val="-3"/>
        </w:rPr>
        <w:t>,给予利尿、吸氧、糖皮质激素等对症支</w:t>
      </w:r>
      <w:r>
        <w:rPr/>
        <w:t xml:space="preserve"> </w:t>
      </w:r>
      <w:r>
        <w:rPr>
          <w:spacing w:val="-1"/>
        </w:rPr>
        <w:t>持治疗后 3</w:t>
      </w:r>
      <w:r>
        <w:rPr>
          <w:spacing w:val="-12"/>
        </w:rPr>
        <w:t xml:space="preserve"> </w:t>
      </w:r>
      <w:r>
        <w:rPr>
          <w:spacing w:val="-1"/>
        </w:rPr>
        <w:t>~4</w:t>
      </w:r>
      <w:r>
        <w:rPr>
          <w:spacing w:val="19"/>
          <w:w w:val="101"/>
        </w:rPr>
        <w:t xml:space="preserve"> </w:t>
      </w:r>
      <w:r>
        <w:rPr>
          <w:spacing w:val="-1"/>
        </w:rPr>
        <w:t>d 所有症状均缓解</w:t>
      </w:r>
      <w:r>
        <w:rPr>
          <w:spacing w:val="-27"/>
        </w:rPr>
        <w:t xml:space="preserve"> </w:t>
      </w:r>
      <w:r>
        <w:rPr>
          <w:spacing w:val="-1"/>
        </w:rPr>
        <w:t>,其机制可能为“非</w:t>
      </w:r>
      <w:r>
        <w:rPr/>
        <w:t xml:space="preserve"> </w:t>
      </w:r>
      <w:r>
        <w:rPr/>
        <w:t>感染性系统性炎症反应综合征”。尽管大范围消融毁</w:t>
      </w:r>
      <w:r>
        <w:rPr>
          <w:spacing w:val="9"/>
        </w:rPr>
        <w:t xml:space="preserve"> </w:t>
      </w:r>
      <w:r>
        <w:rPr>
          <w:spacing w:val="9"/>
        </w:rPr>
        <w:t>损左心房组织引起左心房水肿可能是本组病例发生</w:t>
      </w:r>
      <w:r>
        <w:rPr>
          <w:spacing w:val="11"/>
        </w:rPr>
        <w:t xml:space="preserve"> </w:t>
      </w:r>
      <w:r>
        <w:rPr>
          <w:spacing w:val="4"/>
        </w:rPr>
        <w:t>肺水肿的原因之一</w:t>
      </w:r>
      <w:r>
        <w:rPr>
          <w:spacing w:val="-22"/>
        </w:rPr>
        <w:t xml:space="preserve"> </w:t>
      </w:r>
      <w:r>
        <w:rPr>
          <w:spacing w:val="4"/>
        </w:rPr>
        <w:t>,但具体机制尚不明确。</w:t>
      </w:r>
    </w:p>
    <w:p>
      <w:pPr>
        <w:pStyle w:val="BodyText"/>
        <w:ind w:left="4" w:right="325" w:firstLine="422"/>
        <w:spacing w:before="41" w:line="222" w:lineRule="auto"/>
        <w:jc w:val="both"/>
        <w:rPr/>
      </w:pPr>
      <w:r>
        <w:rPr/>
        <w:t>ICE</w:t>
      </w:r>
      <w:r>
        <w:rPr>
          <w:spacing w:val="17"/>
        </w:rPr>
        <w:t xml:space="preserve"> 作为一项新技术</w:t>
      </w:r>
      <w:r>
        <w:rPr>
          <w:spacing w:val="-12"/>
        </w:rPr>
        <w:t xml:space="preserve"> </w:t>
      </w:r>
      <w:r>
        <w:rPr>
          <w:spacing w:val="17"/>
        </w:rPr>
        <w:t>,能很好地显示心脏内解</w:t>
      </w:r>
      <w:r>
        <w:rPr/>
        <w:t xml:space="preserve">  </w:t>
      </w:r>
      <w:r>
        <w:rPr>
          <w:spacing w:val="16"/>
        </w:rPr>
        <w:t>剖结构</w:t>
      </w:r>
      <w:r>
        <w:rPr>
          <w:spacing w:val="-22"/>
        </w:rPr>
        <w:t xml:space="preserve"> </w:t>
      </w:r>
      <w:r>
        <w:rPr>
          <w:spacing w:val="16"/>
        </w:rPr>
        <w:t>,与 X 线透视相结合</w:t>
      </w:r>
      <w:r>
        <w:rPr>
          <w:spacing w:val="-22"/>
        </w:rPr>
        <w:t xml:space="preserve"> </w:t>
      </w:r>
      <w:r>
        <w:rPr>
          <w:spacing w:val="16"/>
        </w:rPr>
        <w:t>,在房颤导管消融治疗</w:t>
      </w:r>
      <w:r>
        <w:rPr/>
        <w:t xml:space="preserve">  </w:t>
      </w:r>
      <w:r>
        <w:rPr>
          <w:spacing w:val="16"/>
        </w:rPr>
        <w:t>中已显示良好的应用前景</w:t>
      </w:r>
      <w:r>
        <w:rPr>
          <w:spacing w:val="-13"/>
        </w:rPr>
        <w:t xml:space="preserve"> </w:t>
      </w:r>
      <w:r>
        <w:rPr>
          <w:spacing w:val="16"/>
        </w:rPr>
        <w:t>,</w:t>
      </w:r>
      <w:r>
        <w:rPr>
          <w:spacing w:val="-25"/>
        </w:rPr>
        <w:t xml:space="preserve"> </w:t>
      </w:r>
      <w:r>
        <w:rPr>
          <w:spacing w:val="16"/>
        </w:rPr>
        <w:t>降低了并发症发生率。</w:t>
      </w:r>
      <w:r>
        <w:rPr/>
        <w:t xml:space="preserve"> </w:t>
      </w:r>
      <w:r>
        <w:rPr/>
        <w:t>ICE</w:t>
      </w:r>
      <w:r>
        <w:rPr>
          <w:spacing w:val="22"/>
        </w:rPr>
        <w:t xml:space="preserve"> 可以直观清楚地显示卵圆窝及其周围结构关</w:t>
      </w:r>
      <w:r>
        <w:rPr/>
        <w:t xml:space="preserve">  </w:t>
      </w:r>
      <w:r>
        <w:rPr>
          <w:spacing w:val="14"/>
        </w:rPr>
        <w:t>系</w:t>
      </w:r>
      <w:r>
        <w:rPr>
          <w:spacing w:val="-21"/>
        </w:rPr>
        <w:t xml:space="preserve"> </w:t>
      </w:r>
      <w:r>
        <w:rPr>
          <w:spacing w:val="14"/>
        </w:rPr>
        <w:t>,避免误穿主动脉及其他部位;</w:t>
      </w:r>
      <w:r>
        <w:rPr/>
        <w:t>ICE</w:t>
      </w:r>
      <w:r>
        <w:rPr>
          <w:spacing w:val="14"/>
        </w:rPr>
        <w:t xml:space="preserve"> 能显示食</w:t>
      </w:r>
      <w:r>
        <w:rPr>
          <w:spacing w:val="13"/>
        </w:rPr>
        <w:t>管与</w:t>
      </w:r>
      <w:r>
        <w:rPr/>
        <w:t xml:space="preserve">  </w:t>
      </w:r>
      <w:r>
        <w:rPr>
          <w:spacing w:val="14"/>
        </w:rPr>
        <w:t>左心房毗邻关系</w:t>
      </w:r>
      <w:r>
        <w:rPr>
          <w:spacing w:val="-21"/>
        </w:rPr>
        <w:t xml:space="preserve"> </w:t>
      </w:r>
      <w:r>
        <w:rPr>
          <w:spacing w:val="14"/>
        </w:rPr>
        <w:t>,避免食管损伤;</w:t>
      </w:r>
      <w:r>
        <w:rPr/>
        <w:t>ICE</w:t>
      </w:r>
      <w:r>
        <w:rPr>
          <w:spacing w:val="14"/>
        </w:rPr>
        <w:t xml:space="preserve"> 可在手术</w:t>
      </w:r>
      <w:r>
        <w:rPr>
          <w:spacing w:val="13"/>
        </w:rPr>
        <w:t>全程</w:t>
      </w:r>
      <w:r>
        <w:rPr/>
        <w:t xml:space="preserve">  </w:t>
      </w:r>
      <w:r>
        <w:rPr>
          <w:spacing w:val="5"/>
        </w:rPr>
        <w:t>监测手术并发症</w:t>
      </w:r>
      <w:r>
        <w:rPr>
          <w:spacing w:val="-20"/>
        </w:rPr>
        <w:t xml:space="preserve"> </w:t>
      </w:r>
      <w:r>
        <w:rPr>
          <w:spacing w:val="5"/>
        </w:rPr>
        <w:t>,如心脏压塞、血栓情况及导管位置</w:t>
      </w:r>
      <w:r>
        <w:rPr/>
        <w:t xml:space="preserve">  </w:t>
      </w:r>
      <w:r>
        <w:rPr>
          <w:spacing w:val="10"/>
        </w:rPr>
        <w:t>变化</w:t>
      </w:r>
      <w:r>
        <w:rPr>
          <w:spacing w:val="-21"/>
        </w:rPr>
        <w:t xml:space="preserve"> </w:t>
      </w:r>
      <w:r>
        <w:rPr>
          <w:spacing w:val="10"/>
        </w:rPr>
        <w:t>,大大提高手术安全性</w:t>
      </w:r>
      <w:r>
        <w:rPr>
          <w:spacing w:val="-21"/>
        </w:rPr>
        <w:t xml:space="preserve"> </w:t>
      </w:r>
      <w:r>
        <w:rPr>
          <w:spacing w:val="10"/>
        </w:rPr>
        <w:t>;在复杂手术如心脏严重</w:t>
      </w:r>
      <w:r>
        <w:rPr/>
        <w:t xml:space="preserve">  </w:t>
      </w:r>
      <w:r>
        <w:rPr>
          <w:spacing w:val="11"/>
        </w:rPr>
        <w:t>转位或复杂先天性心脏病患者中</w:t>
      </w:r>
      <w:r>
        <w:rPr>
          <w:spacing w:val="-16"/>
        </w:rPr>
        <w:t xml:space="preserve"> </w:t>
      </w:r>
      <w:r>
        <w:rPr>
          <w:spacing w:val="11"/>
        </w:rPr>
        <w:t>,仅依靠 X 线透视</w:t>
      </w:r>
    </w:p>
    <w:p>
      <w:pPr>
        <w:spacing w:line="222" w:lineRule="auto"/>
        <w:sectPr>
          <w:type w:val="continuous"/>
          <w:pgSz w:w="11963" w:h="16215"/>
          <w:pgMar w:top="1244" w:right="785" w:bottom="0" w:left="819" w:header="973" w:footer="0" w:gutter="0"/>
          <w:cols w:equalWidth="0" w:num="2">
            <w:col w:w="5246" w:space="100"/>
            <w:col w:w="5012" w:space="0"/>
          </w:cols>
        </w:sectPr>
        <w:rPr/>
      </w:pPr>
    </w:p>
    <w:p>
      <w:pPr>
        <w:spacing w:line="240" w:lineRule="exact"/>
        <w:rPr/>
      </w:pPr>
      <w:r>
        <w:pict>
          <v:shape id="_x0000_s178" style="position:absolute;margin-left:59.624pt;margin-top:59.6825pt;mso-position-vertical-relative:page;mso-position-horizontal-relative:page;width:336.65pt;height:0.35pt;z-index:251751424;" o:allowincell="f" filled="false" strokecolor="#231F20" strokeweight="0.33pt" coordsize="6732,6" coordorigin="0,0" path="m0,3l6732,3e">
            <v:stroke joinstyle="miter" miterlimit="10"/>
          </v:shape>
        </w:pict>
      </w:r>
      <w:r/>
    </w:p>
    <w:p>
      <w:pPr>
        <w:spacing w:line="240" w:lineRule="exact"/>
        <w:sectPr>
          <w:headerReference w:type="default" r:id="rId48"/>
          <w:pgSz w:w="11963" w:h="16215"/>
          <w:pgMar w:top="1244" w:right="785" w:bottom="0" w:left="819" w:header="973" w:footer="0" w:gutter="0"/>
          <w:cols w:equalWidth="0" w:num="1">
            <w:col w:w="10358" w:space="0"/>
          </w:cols>
        </w:sectPr>
        <w:rPr/>
      </w:pPr>
    </w:p>
    <w:p>
      <w:pPr>
        <w:pStyle w:val="BodyText"/>
        <w:ind w:left="368" w:right="247"/>
        <w:spacing w:before="43" w:line="221" w:lineRule="auto"/>
        <w:rPr/>
      </w:pPr>
      <w:r>
        <w:rPr>
          <w:spacing w:val="7"/>
        </w:rPr>
        <w:t>无法保证安全</w:t>
      </w:r>
      <w:r>
        <w:rPr>
          <w:spacing w:val="-20"/>
        </w:rPr>
        <w:t xml:space="preserve"> </w:t>
      </w:r>
      <w:r>
        <w:rPr>
          <w:spacing w:val="7"/>
        </w:rPr>
        <w:t>,</w:t>
      </w:r>
      <w:r>
        <w:rPr/>
        <w:t>ICE</w:t>
      </w:r>
      <w:r>
        <w:rPr>
          <w:spacing w:val="7"/>
        </w:rPr>
        <w:t xml:space="preserve"> 能清楚构建心脏三维结构、导管</w:t>
      </w:r>
      <w:r>
        <w:rPr/>
        <w:t xml:space="preserve">  </w:t>
      </w:r>
      <w:r>
        <w:rPr>
          <w:spacing w:val="8"/>
        </w:rPr>
        <w:t>及穿刺针位置</w:t>
      </w:r>
      <w:r>
        <w:rPr>
          <w:spacing w:val="-10"/>
        </w:rPr>
        <w:t xml:space="preserve"> </w:t>
      </w:r>
      <w:r>
        <w:rPr>
          <w:spacing w:val="8"/>
        </w:rPr>
        <w:t>,使复杂手术在安全的前提下简单化。</w:t>
      </w:r>
    </w:p>
    <w:p>
      <w:pPr>
        <w:pStyle w:val="BodyText"/>
        <w:ind w:left="785"/>
        <w:spacing w:before="1" w:line="180" w:lineRule="auto"/>
        <w:rPr/>
      </w:pPr>
      <w:r>
        <w:rPr/>
        <w:t>6.</w:t>
      </w:r>
      <w:r>
        <w:rPr>
          <w:spacing w:val="8"/>
        </w:rPr>
        <w:t xml:space="preserve">  </w:t>
      </w:r>
      <w:r>
        <w:rPr/>
        <w:t>围术期管理</w:t>
      </w:r>
    </w:p>
    <w:p>
      <w:pPr>
        <w:pStyle w:val="BodyText"/>
        <w:ind w:left="367" w:right="323" w:firstLine="442"/>
        <w:spacing w:before="55" w:line="216" w:lineRule="auto"/>
        <w:rPr/>
      </w:pPr>
      <w:r>
        <w:rPr>
          <w:spacing w:val="16"/>
        </w:rPr>
        <w:t>(1)</w:t>
      </w:r>
      <w:r>
        <w:rPr>
          <w:spacing w:val="-12"/>
        </w:rPr>
        <w:t xml:space="preserve"> </w:t>
      </w:r>
      <w:r>
        <w:rPr>
          <w:spacing w:val="16"/>
        </w:rPr>
        <w:t>围术期概念</w:t>
      </w:r>
      <w:r>
        <w:rPr>
          <w:spacing w:val="-19"/>
        </w:rPr>
        <w:t xml:space="preserve"> </w:t>
      </w:r>
      <w:r>
        <w:rPr>
          <w:spacing w:val="16"/>
        </w:rPr>
        <w:t>:</w:t>
      </w:r>
      <w:r>
        <w:rPr>
          <w:spacing w:val="-20"/>
        </w:rPr>
        <w:t xml:space="preserve"> </w:t>
      </w:r>
      <w:r>
        <w:rPr>
          <w:spacing w:val="16"/>
        </w:rPr>
        <w:t>围术期应理解为从确立手术</w:t>
      </w:r>
      <w:r>
        <w:rPr/>
        <w:t xml:space="preserve"> </w:t>
      </w:r>
      <w:r>
        <w:rPr>
          <w:spacing w:val="14"/>
        </w:rPr>
        <w:t>计划开始对手术具体实施进行评估和干预起</w:t>
      </w:r>
      <w:r>
        <w:rPr>
          <w:spacing w:val="-11"/>
        </w:rPr>
        <w:t xml:space="preserve"> </w:t>
      </w:r>
      <w:r>
        <w:rPr>
          <w:spacing w:val="14"/>
        </w:rPr>
        <w:t>,到术</w:t>
      </w:r>
      <w:r>
        <w:rPr/>
        <w:t xml:space="preserve"> </w:t>
      </w:r>
      <w:r>
        <w:rPr>
          <w:spacing w:val="14"/>
        </w:rPr>
        <w:t>后手术本身的各种创伤自然愈合</w:t>
      </w:r>
      <w:r>
        <w:rPr>
          <w:spacing w:val="-11"/>
        </w:rPr>
        <w:t xml:space="preserve"> </w:t>
      </w:r>
      <w:r>
        <w:rPr>
          <w:spacing w:val="14"/>
        </w:rPr>
        <w:t>,手术操作本身带</w:t>
      </w:r>
      <w:r>
        <w:rPr/>
        <w:t xml:space="preserve"> </w:t>
      </w:r>
      <w:r>
        <w:rPr>
          <w:spacing w:val="8"/>
        </w:rPr>
        <w:t>来的生理功能扰动基本消失</w:t>
      </w:r>
      <w:r>
        <w:rPr>
          <w:spacing w:val="-31"/>
        </w:rPr>
        <w:t xml:space="preserve"> </w:t>
      </w:r>
      <w:r>
        <w:rPr>
          <w:spacing w:val="8"/>
        </w:rPr>
        <w:t>。不同的手术围术期不</w:t>
      </w:r>
      <w:r>
        <w:rPr/>
        <w:t xml:space="preserve"> </w:t>
      </w:r>
      <w:r>
        <w:rPr>
          <w:spacing w:val="1"/>
        </w:rPr>
        <w:t>同</w:t>
      </w:r>
      <w:r>
        <w:rPr>
          <w:spacing w:val="-13"/>
        </w:rPr>
        <w:t xml:space="preserve"> </w:t>
      </w:r>
      <w:r>
        <w:rPr>
          <w:spacing w:val="1"/>
        </w:rPr>
        <w:t>,与心律失常种类、消融的部位、消融范围</w:t>
      </w:r>
      <w:r>
        <w:rPr>
          <w:spacing w:val="-22"/>
        </w:rPr>
        <w:t xml:space="preserve"> </w:t>
      </w:r>
      <w:r>
        <w:rPr>
          <w:spacing w:val="1"/>
        </w:rPr>
        <w:t>,能量大</w:t>
      </w:r>
      <w:r>
        <w:rPr/>
        <w:t xml:space="preserve"> </w:t>
      </w:r>
      <w:r>
        <w:rPr>
          <w:spacing w:val="8"/>
        </w:rPr>
        <w:t>小等密切相关</w:t>
      </w:r>
      <w:r>
        <w:rPr>
          <w:spacing w:val="-31"/>
        </w:rPr>
        <w:t xml:space="preserve"> </w:t>
      </w:r>
      <w:r>
        <w:rPr>
          <w:spacing w:val="8"/>
        </w:rPr>
        <w:t>。房颤导管消融术围术期目前没有统</w:t>
      </w:r>
      <w:r>
        <w:rPr/>
        <w:t xml:space="preserve"> </w:t>
      </w:r>
      <w:r>
        <w:rPr>
          <w:spacing w:val="8"/>
          <w:position w:val="-1"/>
        </w:rPr>
        <w:t>一定义</w:t>
      </w:r>
      <w:r>
        <w:rPr>
          <w:sz w:val="11"/>
          <w:szCs w:val="11"/>
          <w:spacing w:val="8"/>
          <w:position w:val="8"/>
        </w:rPr>
        <w:t>[198</w:t>
      </w:r>
      <w:r>
        <w:rPr>
          <w:sz w:val="11"/>
          <w:szCs w:val="11"/>
          <w:spacing w:val="-9"/>
          <w:position w:val="8"/>
        </w:rPr>
        <w:t xml:space="preserve"> </w:t>
      </w:r>
      <w:r>
        <w:rPr>
          <w:sz w:val="11"/>
          <w:szCs w:val="11"/>
          <w:spacing w:val="8"/>
          <w:position w:val="8"/>
        </w:rPr>
        <w:t>,378-379]</w:t>
      </w:r>
      <w:r>
        <w:rPr>
          <w:sz w:val="11"/>
          <w:szCs w:val="11"/>
          <w:spacing w:val="32"/>
          <w:position w:val="8"/>
        </w:rPr>
        <w:t xml:space="preserve"> </w:t>
      </w:r>
      <w:r>
        <w:rPr>
          <w:spacing w:val="8"/>
          <w:position w:val="-1"/>
        </w:rPr>
        <w:t>,为涵盖手术对患者各个方面影响</w:t>
      </w:r>
      <w:r>
        <w:rPr>
          <w:spacing w:val="-22"/>
          <w:position w:val="-1"/>
        </w:rPr>
        <w:t xml:space="preserve"> </w:t>
      </w:r>
      <w:r>
        <w:rPr>
          <w:spacing w:val="8"/>
          <w:position w:val="-1"/>
        </w:rPr>
        <w:t>,</w:t>
      </w:r>
      <w:r>
        <w:rPr>
          <w:position w:val="-1"/>
        </w:rPr>
        <w:t xml:space="preserve"> </w:t>
      </w:r>
      <w:r>
        <w:rPr>
          <w:spacing w:val="6"/>
        </w:rPr>
        <w:t>此处围术期指术前 3 周到术后 3 个月(</w:t>
      </w:r>
      <w:r>
        <w:rPr>
          <w:spacing w:val="-18"/>
        </w:rPr>
        <w:t xml:space="preserve"> </w:t>
      </w:r>
      <w:r>
        <w:rPr>
          <w:spacing w:val="6"/>
        </w:rPr>
        <w:t>空白期)</w:t>
      </w:r>
      <w:r>
        <w:rPr>
          <w:spacing w:val="-27"/>
        </w:rPr>
        <w:t xml:space="preserve"> </w:t>
      </w:r>
      <w:r>
        <w:rPr>
          <w:spacing w:val="6"/>
        </w:rPr>
        <w:t>。</w:t>
      </w:r>
    </w:p>
    <w:p>
      <w:pPr>
        <w:pStyle w:val="BodyText"/>
        <w:ind w:left="809"/>
        <w:spacing w:before="44" w:line="189" w:lineRule="auto"/>
        <w:rPr/>
      </w:pPr>
      <w:r>
        <w:rPr>
          <w:spacing w:val="12"/>
        </w:rPr>
        <w:t>(2)</w:t>
      </w:r>
      <w:r>
        <w:rPr>
          <w:spacing w:val="-34"/>
        </w:rPr>
        <w:t xml:space="preserve"> </w:t>
      </w:r>
      <w:r>
        <w:rPr>
          <w:spacing w:val="12"/>
        </w:rPr>
        <w:t>术前管理</w:t>
      </w:r>
    </w:p>
    <w:p>
      <w:pPr>
        <w:pStyle w:val="BodyText"/>
        <w:ind w:left="369" w:right="323" w:firstLine="432"/>
        <w:spacing w:before="44" w:line="213" w:lineRule="auto"/>
        <w:rPr/>
      </w:pPr>
      <w:r>
        <w:rPr>
          <w:spacing w:val="2"/>
        </w:rPr>
        <w:t>1) 适</w:t>
      </w:r>
      <w:r>
        <w:rPr>
          <w:spacing w:val="-9"/>
        </w:rPr>
        <w:t xml:space="preserve"> </w:t>
      </w:r>
      <w:r>
        <w:rPr>
          <w:spacing w:val="2"/>
        </w:rPr>
        <w:t>应</w:t>
      </w:r>
      <w:r>
        <w:rPr>
          <w:spacing w:val="-10"/>
        </w:rPr>
        <w:t xml:space="preserve"> </w:t>
      </w:r>
      <w:r>
        <w:rPr>
          <w:spacing w:val="2"/>
        </w:rPr>
        <w:t>证 确</w:t>
      </w:r>
      <w:r>
        <w:rPr>
          <w:spacing w:val="-10"/>
        </w:rPr>
        <w:t xml:space="preserve"> </w:t>
      </w:r>
      <w:r>
        <w:rPr>
          <w:spacing w:val="2"/>
        </w:rPr>
        <w:t>认</w:t>
      </w:r>
      <w:r>
        <w:rPr>
          <w:spacing w:val="-20"/>
        </w:rPr>
        <w:t xml:space="preserve"> </w:t>
      </w:r>
      <w:r>
        <w:rPr>
          <w:spacing w:val="2"/>
        </w:rPr>
        <w:t>: 术 前 需</w:t>
      </w:r>
      <w:r>
        <w:rPr>
          <w:spacing w:val="56"/>
        </w:rPr>
        <w:t xml:space="preserve"> </w:t>
      </w:r>
      <w:r>
        <w:rPr/>
        <w:t>TEE  </w:t>
      </w:r>
      <w:r>
        <w:rPr>
          <w:spacing w:val="2"/>
        </w:rPr>
        <w:t>排 除 心 房</w:t>
      </w:r>
      <w:r>
        <w:rPr>
          <w:spacing w:val="1"/>
        </w:rPr>
        <w:t xml:space="preserve"> 血 </w:t>
      </w:r>
      <w:r>
        <w:rPr>
          <w:spacing w:val="9"/>
        </w:rPr>
        <w:t>栓</w:t>
      </w:r>
      <w:r>
        <w:rPr>
          <w:spacing w:val="-22"/>
        </w:rPr>
        <w:t xml:space="preserve"> </w:t>
      </w:r>
      <w:r>
        <w:rPr>
          <w:sz w:val="11"/>
          <w:szCs w:val="11"/>
          <w:spacing w:val="9"/>
          <w:position w:val="8"/>
        </w:rPr>
        <w:t>[380-381]</w:t>
      </w:r>
      <w:r>
        <w:rPr>
          <w:sz w:val="11"/>
          <w:szCs w:val="11"/>
          <w:spacing w:val="31"/>
          <w:w w:val="101"/>
          <w:position w:val="8"/>
        </w:rPr>
        <w:t xml:space="preserve"> </w:t>
      </w:r>
      <w:r>
        <w:rPr>
          <w:spacing w:val="9"/>
        </w:rPr>
        <w:t>;无重要器官功能衰竭或已经被充分替代</w:t>
      </w:r>
      <w:r>
        <w:rPr>
          <w:spacing w:val="-22"/>
        </w:rPr>
        <w:t xml:space="preserve"> </w:t>
      </w:r>
      <w:r>
        <w:rPr>
          <w:spacing w:val="9"/>
        </w:rPr>
        <w:t>;</w:t>
      </w:r>
      <w:r>
        <w:rPr/>
        <w:t xml:space="preserve"> </w:t>
      </w:r>
      <w:r>
        <w:rPr>
          <w:spacing w:val="9"/>
        </w:rPr>
        <w:t>患者心功能应允许平卧或经评估在器械支持下能耐</w:t>
      </w:r>
      <w:r>
        <w:rPr>
          <w:spacing w:val="4"/>
        </w:rPr>
        <w:t xml:space="preserve"> </w:t>
      </w:r>
      <w:r>
        <w:rPr>
          <w:spacing w:val="8"/>
        </w:rPr>
        <w:t>受手术过程</w:t>
      </w:r>
      <w:r>
        <w:rPr>
          <w:spacing w:val="-21"/>
        </w:rPr>
        <w:t xml:space="preserve"> </w:t>
      </w:r>
      <w:r>
        <w:rPr>
          <w:spacing w:val="8"/>
        </w:rPr>
        <w:t>;患者能耐受肝素化</w:t>
      </w:r>
      <w:r>
        <w:rPr>
          <w:spacing w:val="-22"/>
        </w:rPr>
        <w:t xml:space="preserve"> </w:t>
      </w:r>
      <w:r>
        <w:rPr>
          <w:spacing w:val="8"/>
        </w:rPr>
        <w:t>;近 2 </w:t>
      </w:r>
      <w:r>
        <w:rPr>
          <w:spacing w:val="7"/>
        </w:rPr>
        <w:t>周内无深部组</w:t>
      </w:r>
      <w:r>
        <w:rPr/>
        <w:t xml:space="preserve"> </w:t>
      </w:r>
      <w:r>
        <w:rPr>
          <w:spacing w:val="7"/>
        </w:rPr>
        <w:t>织脏器有创操作史。</w:t>
      </w:r>
    </w:p>
    <w:p>
      <w:pPr>
        <w:pStyle w:val="BodyText"/>
        <w:ind w:left="370" w:right="325" w:firstLine="414"/>
        <w:spacing w:before="49" w:line="213" w:lineRule="auto"/>
        <w:rPr/>
      </w:pPr>
      <w:r>
        <w:rPr>
          <w:spacing w:val="9"/>
        </w:rPr>
        <w:t>2)</w:t>
      </w:r>
      <w:r>
        <w:rPr>
          <w:spacing w:val="-16"/>
        </w:rPr>
        <w:t xml:space="preserve"> </w:t>
      </w:r>
      <w:r>
        <w:rPr>
          <w:spacing w:val="9"/>
        </w:rPr>
        <w:t>手术相关的评估</w:t>
      </w:r>
      <w:r>
        <w:rPr>
          <w:spacing w:val="-20"/>
        </w:rPr>
        <w:t xml:space="preserve"> </w:t>
      </w:r>
      <w:r>
        <w:rPr>
          <w:spacing w:val="9"/>
        </w:rPr>
        <w:t>:如为阵发性房颤</w:t>
      </w:r>
      <w:r>
        <w:rPr>
          <w:spacing w:val="-21"/>
        </w:rPr>
        <w:t xml:space="preserve"> </w:t>
      </w:r>
      <w:r>
        <w:rPr>
          <w:spacing w:val="9"/>
        </w:rPr>
        <w:t>,至少有 1</w:t>
      </w:r>
      <w:r>
        <w:rPr/>
        <w:t xml:space="preserve"> </w:t>
      </w:r>
      <w:r>
        <w:rPr>
          <w:spacing w:val="14"/>
        </w:rPr>
        <w:t>份窦律常规体表心电图</w:t>
      </w:r>
      <w:r>
        <w:rPr>
          <w:spacing w:val="-14"/>
        </w:rPr>
        <w:t xml:space="preserve"> </w:t>
      </w:r>
      <w:r>
        <w:rPr>
          <w:spacing w:val="14"/>
        </w:rPr>
        <w:t>;术前应保存该所有已知类</w:t>
      </w:r>
      <w:r>
        <w:rPr/>
        <w:t xml:space="preserve"> </w:t>
      </w:r>
      <w:r>
        <w:rPr>
          <w:spacing w:val="14"/>
        </w:rPr>
        <w:t>型心律失常的心电记录</w:t>
      </w:r>
      <w:r>
        <w:rPr>
          <w:spacing w:val="-14"/>
        </w:rPr>
        <w:t xml:space="preserve"> </w:t>
      </w:r>
      <w:r>
        <w:rPr>
          <w:spacing w:val="14"/>
        </w:rPr>
        <w:t>;术前应尽可能充分评估窦</w:t>
      </w:r>
      <w:r>
        <w:rPr/>
        <w:t xml:space="preserve"> </w:t>
      </w:r>
      <w:r>
        <w:rPr>
          <w:spacing w:val="9"/>
        </w:rPr>
        <w:t>房结功能</w:t>
      </w:r>
      <w:r>
        <w:rPr>
          <w:spacing w:val="-21"/>
        </w:rPr>
        <w:t xml:space="preserve"> </w:t>
      </w:r>
      <w:r>
        <w:rPr>
          <w:spacing w:val="9"/>
        </w:rPr>
        <w:t>,至少包括一次动态心电记录。</w:t>
      </w:r>
    </w:p>
    <w:p>
      <w:pPr>
        <w:pStyle w:val="BodyText"/>
        <w:ind w:left="367" w:right="323" w:firstLine="420"/>
        <w:spacing w:before="38" w:line="220" w:lineRule="auto"/>
        <w:jc w:val="both"/>
        <w:rPr/>
      </w:pPr>
      <w:r>
        <w:rPr>
          <w:spacing w:val="6"/>
        </w:rPr>
        <w:t>应经 </w:t>
      </w:r>
      <w:r>
        <w:rPr/>
        <w:t>TTE</w:t>
      </w:r>
      <w:r>
        <w:rPr>
          <w:spacing w:val="6"/>
        </w:rPr>
        <w:t xml:space="preserve"> 评估各心腔大小及收缩功能、各瓣膜 </w:t>
      </w:r>
      <w:r>
        <w:rPr>
          <w:spacing w:val="5"/>
        </w:rPr>
        <w:t>功能</w:t>
      </w:r>
      <w:r>
        <w:rPr>
          <w:spacing w:val="-19"/>
        </w:rPr>
        <w:t xml:space="preserve"> </w:t>
      </w:r>
      <w:r>
        <w:rPr>
          <w:spacing w:val="5"/>
        </w:rPr>
        <w:t>;应在术前</w:t>
      </w:r>
      <w:r>
        <w:rPr>
          <w:spacing w:val="22"/>
          <w:w w:val="101"/>
        </w:rPr>
        <w:t xml:space="preserve"> </w:t>
      </w:r>
      <w:r>
        <w:rPr>
          <w:spacing w:val="5"/>
        </w:rPr>
        <w:t>1</w:t>
      </w:r>
      <w:r>
        <w:rPr>
          <w:spacing w:val="31"/>
        </w:rPr>
        <w:t xml:space="preserve"> </w:t>
      </w:r>
      <w:r>
        <w:rPr>
          <w:spacing w:val="5"/>
        </w:rPr>
        <w:t>d 或 0</w:t>
      </w:r>
      <w:r>
        <w:rPr>
          <w:spacing w:val="31"/>
        </w:rPr>
        <w:t xml:space="preserve"> </w:t>
      </w:r>
      <w:r>
        <w:rPr>
          <w:spacing w:val="5"/>
        </w:rPr>
        <w:t>d 行 </w:t>
      </w:r>
      <w:r>
        <w:rPr/>
        <w:t>TEE</w:t>
      </w:r>
      <w:r>
        <w:rPr>
          <w:spacing w:val="13"/>
        </w:rPr>
        <w:t xml:space="preserve"> </w:t>
      </w:r>
      <w:r>
        <w:rPr>
          <w:spacing w:val="5"/>
        </w:rPr>
        <w:t>检查以排除心房</w:t>
      </w:r>
      <w:r>
        <w:rPr/>
        <w:t xml:space="preserve"> </w:t>
      </w:r>
      <w:r>
        <w:rPr>
          <w:spacing w:val="15"/>
        </w:rPr>
        <w:t>及心耳血栓</w:t>
      </w:r>
      <w:r>
        <w:rPr>
          <w:spacing w:val="-7"/>
        </w:rPr>
        <w:t xml:space="preserve"> </w:t>
      </w:r>
      <w:r>
        <w:rPr>
          <w:spacing w:val="15"/>
        </w:rPr>
        <w:t>;建议可采用肺静脉 </w:t>
      </w:r>
      <w:r>
        <w:rPr/>
        <w:t>CT</w:t>
      </w:r>
      <w:r>
        <w:rPr>
          <w:spacing w:val="22"/>
        </w:rPr>
        <w:t xml:space="preserve"> </w:t>
      </w:r>
      <w:r>
        <w:rPr>
          <w:spacing w:val="15"/>
        </w:rPr>
        <w:t>和心脏三维成</w:t>
      </w:r>
      <w:r>
        <w:rPr/>
        <w:t xml:space="preserve"> </w:t>
      </w:r>
      <w:r>
        <w:rPr>
          <w:spacing w:val="9"/>
        </w:rPr>
        <w:t>像或 </w:t>
      </w:r>
      <w:r>
        <w:rPr/>
        <w:t>MRI</w:t>
      </w:r>
      <w:r>
        <w:rPr>
          <w:spacing w:val="9"/>
        </w:rPr>
        <w:t xml:space="preserve"> 三维成像理解肺静脉及心脏结构</w:t>
      </w:r>
      <w:r>
        <w:rPr>
          <w:sz w:val="11"/>
          <w:szCs w:val="11"/>
          <w:spacing w:val="9"/>
          <w:position w:val="8"/>
        </w:rPr>
        <w:t>[382-383]  </w:t>
      </w:r>
      <w:r>
        <w:rPr>
          <w:spacing w:val="9"/>
        </w:rPr>
        <w:t>;</w:t>
      </w:r>
      <w:r>
        <w:rPr>
          <w:spacing w:val="12"/>
        </w:rPr>
        <w:t xml:space="preserve"> </w:t>
      </w:r>
      <w:r>
        <w:rPr>
          <w:spacing w:val="6"/>
        </w:rPr>
        <w:t>对于不适合或无法接受 </w:t>
      </w:r>
      <w:r>
        <w:rPr/>
        <w:t>TEE</w:t>
      </w:r>
      <w:r>
        <w:rPr>
          <w:spacing w:val="25"/>
          <w:w w:val="101"/>
        </w:rPr>
        <w:t xml:space="preserve"> </w:t>
      </w:r>
      <w:r>
        <w:rPr>
          <w:spacing w:val="6"/>
        </w:rPr>
        <w:t>的脑卒中分层中、低危</w:t>
      </w:r>
      <w:r>
        <w:rPr/>
        <w:t xml:space="preserve"> </w:t>
      </w:r>
      <w:r>
        <w:rPr>
          <w:spacing w:val="7"/>
        </w:rPr>
        <w:t>的患者</w:t>
      </w:r>
      <w:r>
        <w:rPr>
          <w:spacing w:val="-19"/>
        </w:rPr>
        <w:t xml:space="preserve"> </w:t>
      </w:r>
      <w:r>
        <w:rPr>
          <w:spacing w:val="7"/>
        </w:rPr>
        <w:t>,可以经规范抗凝后以 </w:t>
      </w:r>
      <w:r>
        <w:rPr/>
        <w:t>CT</w:t>
      </w:r>
      <w:r>
        <w:rPr>
          <w:spacing w:val="7"/>
        </w:rPr>
        <w:t xml:space="preserve"> 替代。</w:t>
      </w:r>
    </w:p>
    <w:p>
      <w:pPr>
        <w:pStyle w:val="BodyText"/>
        <w:ind w:left="368" w:right="319" w:firstLine="419"/>
        <w:spacing w:before="7" w:line="219" w:lineRule="auto"/>
        <w:jc w:val="both"/>
        <w:rPr/>
      </w:pPr>
      <w:r>
        <w:rPr>
          <w:spacing w:val="-10"/>
        </w:rPr>
        <w:t>应常规行血生化、血细胞、凝血功能、甲状腺功能</w:t>
      </w:r>
      <w:r>
        <w:rPr>
          <w:spacing w:val="9"/>
        </w:rPr>
        <w:t xml:space="preserve"> </w:t>
      </w:r>
      <w:r>
        <w:rPr>
          <w:spacing w:val="14"/>
        </w:rPr>
        <w:t>检测及胸部 X 线检查或 </w:t>
      </w:r>
      <w:r>
        <w:rPr/>
        <w:t>CT</w:t>
      </w:r>
      <w:r>
        <w:rPr>
          <w:spacing w:val="14"/>
        </w:rPr>
        <w:t xml:space="preserve"> 检查;针对任何身体畸</w:t>
      </w:r>
      <w:r>
        <w:rPr>
          <w:spacing w:val="10"/>
        </w:rPr>
        <w:t xml:space="preserve"> </w:t>
      </w:r>
      <w:r>
        <w:rPr>
          <w:spacing w:val="5"/>
        </w:rPr>
        <w:t>形、心脏/大血管手术史或其他血管入路可能异常的</w:t>
      </w:r>
      <w:r>
        <w:rPr>
          <w:spacing w:val="8"/>
        </w:rPr>
        <w:t xml:space="preserve"> </w:t>
      </w:r>
      <w:r>
        <w:rPr>
          <w:spacing w:val="5"/>
        </w:rPr>
        <w:t>线索</w:t>
      </w:r>
      <w:r>
        <w:rPr>
          <w:spacing w:val="-14"/>
        </w:rPr>
        <w:t xml:space="preserve"> </w:t>
      </w:r>
      <w:r>
        <w:rPr>
          <w:spacing w:val="5"/>
        </w:rPr>
        <w:t>,须行相关检查以明确手术操作可行性及准备相</w:t>
      </w:r>
      <w:r>
        <w:rPr/>
        <w:t xml:space="preserve"> </w:t>
      </w:r>
      <w:r>
        <w:rPr>
          <w:spacing w:val="7"/>
        </w:rPr>
        <w:t>应的器械和选择合适的术式;如有冠心病危险因素或</w:t>
      </w:r>
      <w:r>
        <w:rPr/>
        <w:t xml:space="preserve"> </w:t>
      </w:r>
      <w:r>
        <w:rPr>
          <w:spacing w:val="5"/>
        </w:rPr>
        <w:t>症状</w:t>
      </w:r>
      <w:r>
        <w:rPr>
          <w:spacing w:val="-20"/>
        </w:rPr>
        <w:t xml:space="preserve"> </w:t>
      </w:r>
      <w:r>
        <w:rPr>
          <w:spacing w:val="5"/>
        </w:rPr>
        <w:t>,建议术前行冠状动脉</w:t>
      </w:r>
      <w:r>
        <w:rPr>
          <w:spacing w:val="18"/>
        </w:rPr>
        <w:t xml:space="preserve"> </w:t>
      </w:r>
      <w:r>
        <w:rPr/>
        <w:t>CT</w:t>
      </w:r>
      <w:r>
        <w:rPr>
          <w:spacing w:val="18"/>
          <w:w w:val="101"/>
        </w:rPr>
        <w:t xml:space="preserve"> </w:t>
      </w:r>
      <w:r>
        <w:rPr>
          <w:spacing w:val="5"/>
        </w:rPr>
        <w:t>血管造影(</w:t>
      </w:r>
      <w:r>
        <w:rPr>
          <w:spacing w:val="-27"/>
        </w:rPr>
        <w:t xml:space="preserve"> </w:t>
      </w:r>
      <w:r>
        <w:rPr/>
        <w:t>computer </w:t>
      </w:r>
      <w:r>
        <w:rPr>
          <w:spacing w:val="-12"/>
        </w:rPr>
        <w:t>tomography</w:t>
      </w:r>
      <w:r>
        <w:rPr>
          <w:spacing w:val="22"/>
        </w:rPr>
        <w:t xml:space="preserve"> </w:t>
      </w:r>
      <w:r>
        <w:rPr>
          <w:spacing w:val="-12"/>
        </w:rPr>
        <w:t>angiography,C</w:t>
      </w:r>
      <w:r>
        <w:rPr>
          <w:spacing w:val="-13"/>
        </w:rPr>
        <w:t>TA)或冠状动脉造影。</w:t>
      </w:r>
    </w:p>
    <w:p>
      <w:pPr>
        <w:pStyle w:val="BodyText"/>
        <w:ind w:left="369" w:right="323" w:firstLine="418"/>
        <w:spacing w:before="1" w:line="215" w:lineRule="auto"/>
        <w:rPr/>
      </w:pPr>
      <w:r>
        <w:rPr>
          <w:spacing w:val="11"/>
        </w:rPr>
        <w:t>3)</w:t>
      </w:r>
      <w:r>
        <w:rPr>
          <w:spacing w:val="-36"/>
        </w:rPr>
        <w:t xml:space="preserve"> </w:t>
      </w:r>
      <w:r>
        <w:rPr>
          <w:spacing w:val="11"/>
        </w:rPr>
        <w:t>抗凝</w:t>
      </w:r>
      <w:r>
        <w:rPr>
          <w:spacing w:val="-20"/>
        </w:rPr>
        <w:t xml:space="preserve"> </w:t>
      </w:r>
      <w:r>
        <w:rPr>
          <w:spacing w:val="11"/>
        </w:rPr>
        <w:t>:脑卒中高危患者须接受不少于 3 周的</w:t>
      </w:r>
      <w:r>
        <w:rPr/>
        <w:t xml:space="preserve"> </w:t>
      </w:r>
      <w:r>
        <w:rPr>
          <w:spacing w:val="10"/>
        </w:rPr>
        <w:t>有效口服抗凝治疗</w:t>
      </w:r>
      <w:r>
        <w:rPr>
          <w:spacing w:val="-22"/>
        </w:rPr>
        <w:t xml:space="preserve"> </w:t>
      </w:r>
      <w:r>
        <w:rPr>
          <w:spacing w:val="10"/>
        </w:rPr>
        <w:t>,如用华法林</w:t>
      </w:r>
      <w:r>
        <w:rPr>
          <w:spacing w:val="-21"/>
        </w:rPr>
        <w:t xml:space="preserve"> </w:t>
      </w:r>
      <w:r>
        <w:rPr>
          <w:spacing w:val="10"/>
        </w:rPr>
        <w:t>,须确保该期间凝血</w:t>
      </w:r>
      <w:r>
        <w:rPr/>
        <w:t xml:space="preserve"> </w:t>
      </w:r>
      <w:r>
        <w:rPr>
          <w:spacing w:val="-4"/>
        </w:rPr>
        <w:t>酶原时间(</w:t>
      </w:r>
      <w:r>
        <w:rPr>
          <w:spacing w:val="-23"/>
        </w:rPr>
        <w:t xml:space="preserve"> </w:t>
      </w:r>
      <w:r>
        <w:rPr>
          <w:spacing w:val="-4"/>
        </w:rPr>
        <w:t>prothrombin</w:t>
      </w:r>
      <w:r>
        <w:rPr>
          <w:spacing w:val="39"/>
          <w:w w:val="101"/>
        </w:rPr>
        <w:t xml:space="preserve"> </w:t>
      </w:r>
      <w:r>
        <w:rPr>
          <w:spacing w:val="-4"/>
        </w:rPr>
        <w:t>time</w:t>
      </w:r>
      <w:r>
        <w:rPr>
          <w:spacing w:val="-19"/>
        </w:rPr>
        <w:t xml:space="preserve"> </w:t>
      </w:r>
      <w:r>
        <w:rPr>
          <w:spacing w:val="-4"/>
        </w:rPr>
        <w:t>,</w:t>
      </w:r>
      <w:r>
        <w:rPr>
          <w:spacing w:val="-33"/>
        </w:rPr>
        <w:t xml:space="preserve"> </w:t>
      </w:r>
      <w:r>
        <w:rPr>
          <w:spacing w:val="-4"/>
        </w:rPr>
        <w:t>PT)</w:t>
      </w:r>
      <w:r>
        <w:rPr>
          <w:spacing w:val="-28"/>
        </w:rPr>
        <w:t xml:space="preserve"> </w:t>
      </w:r>
      <w:r>
        <w:rPr>
          <w:spacing w:val="-4"/>
        </w:rPr>
        <w:t>、I</w:t>
      </w:r>
      <w:r>
        <w:rPr>
          <w:spacing w:val="-5"/>
        </w:rPr>
        <w:t>NR</w:t>
      </w:r>
      <w:r>
        <w:rPr>
          <w:spacing w:val="26"/>
        </w:rPr>
        <w:t xml:space="preserve"> </w:t>
      </w:r>
      <w:r>
        <w:rPr>
          <w:spacing w:val="-5"/>
        </w:rPr>
        <w:t>均在治疗窗</w:t>
      </w:r>
      <w:r>
        <w:rPr/>
        <w:t xml:space="preserve"> </w:t>
      </w:r>
      <w:r>
        <w:rPr>
          <w:spacing w:val="10"/>
        </w:rPr>
        <w:t>内</w:t>
      </w:r>
      <w:r>
        <w:rPr>
          <w:spacing w:val="-22"/>
        </w:rPr>
        <w:t xml:space="preserve"> </w:t>
      </w:r>
      <w:r>
        <w:rPr>
          <w:spacing w:val="10"/>
        </w:rPr>
        <w:t>;卒中风险分层为中、低危险的患者</w:t>
      </w:r>
      <w:r>
        <w:rPr>
          <w:spacing w:val="-21"/>
        </w:rPr>
        <w:t xml:space="preserve"> </w:t>
      </w:r>
      <w:r>
        <w:rPr>
          <w:spacing w:val="10"/>
        </w:rPr>
        <w:t>,可以采用更</w:t>
      </w:r>
      <w:r>
        <w:rPr/>
        <w:t xml:space="preserve"> </w:t>
      </w:r>
      <w:r>
        <w:rPr>
          <w:spacing w:val="9"/>
        </w:rPr>
        <w:t>短的抗凝或不抗凝</w:t>
      </w:r>
      <w:r>
        <w:rPr>
          <w:spacing w:val="-13"/>
        </w:rPr>
        <w:t xml:space="preserve"> </w:t>
      </w:r>
      <w:r>
        <w:rPr>
          <w:spacing w:val="9"/>
        </w:rPr>
        <w:t>;使用华法林或 </w:t>
      </w:r>
      <w:r>
        <w:rPr/>
        <w:t>NOAC</w:t>
      </w:r>
      <w:r>
        <w:rPr>
          <w:spacing w:val="9"/>
        </w:rPr>
        <w:t xml:space="preserve"> 抗凝的患</w:t>
      </w:r>
      <w:r>
        <w:rPr/>
        <w:t xml:space="preserve"> </w:t>
      </w:r>
      <w:r>
        <w:rPr>
          <w:spacing w:val="9"/>
          <w:position w:val="-1"/>
        </w:rPr>
        <w:t>者建议不间断用药或于手术当天停药</w:t>
      </w:r>
      <w:r>
        <w:rPr>
          <w:sz w:val="11"/>
          <w:szCs w:val="11"/>
          <w:spacing w:val="9"/>
          <w:position w:val="7"/>
        </w:rPr>
        <w:t>[198</w:t>
      </w:r>
      <w:r>
        <w:rPr>
          <w:sz w:val="11"/>
          <w:szCs w:val="11"/>
          <w:spacing w:val="-12"/>
          <w:position w:val="7"/>
        </w:rPr>
        <w:t xml:space="preserve"> </w:t>
      </w:r>
      <w:r>
        <w:rPr>
          <w:sz w:val="11"/>
          <w:szCs w:val="11"/>
          <w:spacing w:val="9"/>
          <w:position w:val="7"/>
        </w:rPr>
        <w:t>,378</w:t>
      </w:r>
      <w:r>
        <w:rPr>
          <w:sz w:val="11"/>
          <w:szCs w:val="11"/>
          <w:spacing w:val="-12"/>
          <w:position w:val="7"/>
        </w:rPr>
        <w:t xml:space="preserve"> </w:t>
      </w:r>
      <w:r>
        <w:rPr>
          <w:sz w:val="11"/>
          <w:szCs w:val="11"/>
          <w:spacing w:val="9"/>
          <w:position w:val="7"/>
        </w:rPr>
        <w:t>,384-3</w:t>
      </w:r>
      <w:r>
        <w:rPr>
          <w:sz w:val="11"/>
          <w:szCs w:val="11"/>
          <w:spacing w:val="8"/>
          <w:position w:val="7"/>
        </w:rPr>
        <w:t>85]</w:t>
      </w:r>
      <w:r>
        <w:rPr>
          <w:sz w:val="11"/>
          <w:szCs w:val="11"/>
          <w:spacing w:val="32"/>
          <w:position w:val="7"/>
        </w:rPr>
        <w:t xml:space="preserve"> </w:t>
      </w:r>
      <w:r>
        <w:rPr>
          <w:spacing w:val="8"/>
          <w:position w:val="-1"/>
        </w:rPr>
        <w:t>;</w:t>
      </w:r>
      <w:r>
        <w:rPr>
          <w:position w:val="-1"/>
        </w:rPr>
        <w:t xml:space="preserve"> </w:t>
      </w:r>
      <w:r>
        <w:rPr>
          <w:spacing w:val="8"/>
        </w:rPr>
        <w:t>不建议在围术期使用抗血小板药预防血栓。</w:t>
      </w:r>
    </w:p>
    <w:p>
      <w:pPr>
        <w:pStyle w:val="BodyText"/>
        <w:ind w:left="374" w:right="325" w:firstLine="406"/>
        <w:spacing w:before="50" w:line="194" w:lineRule="auto"/>
        <w:rPr/>
      </w:pPr>
      <w:r>
        <w:rPr>
          <w:spacing w:val="9"/>
        </w:rPr>
        <w:t>4)</w:t>
      </w:r>
      <w:r>
        <w:rPr>
          <w:spacing w:val="-25"/>
        </w:rPr>
        <w:t xml:space="preserve"> </w:t>
      </w:r>
      <w:r>
        <w:rPr>
          <w:spacing w:val="9"/>
        </w:rPr>
        <w:t>预防左心房-食管瘘的措施</w:t>
      </w:r>
      <w:r>
        <w:rPr>
          <w:spacing w:val="-20"/>
        </w:rPr>
        <w:t xml:space="preserve"> </w:t>
      </w:r>
      <w:r>
        <w:rPr>
          <w:spacing w:val="9"/>
        </w:rPr>
        <w:t>:有反流性食管炎</w:t>
      </w:r>
      <w:r>
        <w:rPr/>
        <w:t xml:space="preserve"> </w:t>
      </w:r>
      <w:r>
        <w:rPr>
          <w:spacing w:val="10"/>
        </w:rPr>
        <w:t>患者术前应规范治疗</w:t>
      </w:r>
      <w:r>
        <w:rPr>
          <w:spacing w:val="-21"/>
        </w:rPr>
        <w:t xml:space="preserve"> </w:t>
      </w:r>
      <w:r>
        <w:rPr>
          <w:spacing w:val="10"/>
        </w:rPr>
        <w:t>,普通患者可于术前</w:t>
      </w:r>
      <w:r>
        <w:rPr>
          <w:spacing w:val="26"/>
        </w:rPr>
        <w:t xml:space="preserve"> </w:t>
      </w:r>
      <w:r>
        <w:rPr>
          <w:spacing w:val="10"/>
        </w:rPr>
        <w:t>1</w:t>
      </w:r>
      <w:r>
        <w:rPr>
          <w:spacing w:val="35"/>
        </w:rPr>
        <w:t xml:space="preserve"> </w:t>
      </w:r>
      <w:r>
        <w:rPr>
          <w:spacing w:val="10"/>
        </w:rPr>
        <w:t>d</w:t>
      </w:r>
      <w:r>
        <w:rPr>
          <w:spacing w:val="9"/>
        </w:rPr>
        <w:t xml:space="preserve"> 起服</w:t>
      </w:r>
    </w:p>
    <w:p>
      <w:pPr>
        <w:spacing w:line="459" w:lineRule="exact"/>
        <w:rPr/>
      </w:pPr>
      <w:r>
        <w:rPr>
          <w:position w:val="-9"/>
        </w:rPr>
        <w:drawing>
          <wp:inline distT="0" distB="0" distL="0" distR="0">
            <wp:extent cx="2772492" cy="290956"/>
            <wp:effectExtent l="0" t="0" r="0" b="0"/>
            <wp:docPr id="106" name="IM 106"/>
            <wp:cNvGraphicFramePr/>
            <a:graphic>
              <a:graphicData uri="http://schemas.openxmlformats.org/drawingml/2006/picture">
                <pic:pic>
                  <pic:nvPicPr>
                    <pic:cNvPr id="106" name="IM 10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
        <w:spacing w:before="44" w:line="185" w:lineRule="auto"/>
        <w:rPr/>
      </w:pPr>
      <w:r>
        <w:rPr/>
        <w:t>PPI</w:t>
      </w:r>
      <w:r>
        <w:rPr>
          <w:spacing w:val="27"/>
        </w:rPr>
        <w:t xml:space="preserve"> </w:t>
      </w:r>
      <w:r>
        <w:rPr>
          <w:spacing w:val="4"/>
        </w:rPr>
        <w:t>以预防左心房-食管瘘。</w:t>
      </w:r>
    </w:p>
    <w:p>
      <w:pPr>
        <w:pStyle w:val="BodyText"/>
        <w:ind w:left="4" w:right="354" w:firstLine="412"/>
        <w:spacing w:before="48" w:line="203" w:lineRule="auto"/>
        <w:rPr/>
      </w:pPr>
      <w:r>
        <w:rPr>
          <w:spacing w:val="8"/>
        </w:rPr>
        <w:t>5)</w:t>
      </w:r>
      <w:r>
        <w:rPr>
          <w:spacing w:val="-21"/>
        </w:rPr>
        <w:t xml:space="preserve"> </w:t>
      </w:r>
      <w:r>
        <w:rPr/>
        <w:t>AAD</w:t>
      </w:r>
      <w:r>
        <w:rPr>
          <w:spacing w:val="-19"/>
        </w:rPr>
        <w:t xml:space="preserve"> </w:t>
      </w:r>
      <w:r>
        <w:rPr>
          <w:spacing w:val="8"/>
        </w:rPr>
        <w:t>:如术前服用 </w:t>
      </w:r>
      <w:r>
        <w:rPr/>
        <w:t>AAD</w:t>
      </w:r>
      <w:r>
        <w:rPr>
          <w:spacing w:val="8"/>
        </w:rPr>
        <w:t xml:space="preserve"> 者</w:t>
      </w:r>
      <w:r>
        <w:rPr>
          <w:spacing w:val="-22"/>
        </w:rPr>
        <w:t xml:space="preserve"> </w:t>
      </w:r>
      <w:r>
        <w:rPr>
          <w:spacing w:val="8"/>
        </w:rPr>
        <w:t>,均应停药 5 个半</w:t>
      </w:r>
      <w:r>
        <w:rPr/>
        <w:t xml:space="preserve"> </w:t>
      </w:r>
      <w:r>
        <w:rPr>
          <w:spacing w:val="5"/>
        </w:rPr>
        <w:t>衰期以上。</w:t>
      </w:r>
    </w:p>
    <w:p>
      <w:pPr>
        <w:pStyle w:val="BodyText"/>
        <w:ind w:left="2" w:right="354" w:firstLine="415"/>
        <w:spacing w:before="47" w:line="209" w:lineRule="auto"/>
        <w:rPr/>
      </w:pPr>
      <w:r>
        <w:rPr>
          <w:spacing w:val="17"/>
        </w:rPr>
        <w:t>6)</w:t>
      </w:r>
      <w:r>
        <w:rPr>
          <w:spacing w:val="-34"/>
        </w:rPr>
        <w:t xml:space="preserve"> </w:t>
      </w:r>
      <w:r>
        <w:rPr>
          <w:spacing w:val="17"/>
        </w:rPr>
        <w:t>术前饮食管理</w:t>
      </w:r>
      <w:r>
        <w:rPr>
          <w:spacing w:val="-20"/>
        </w:rPr>
        <w:t xml:space="preserve"> </w:t>
      </w:r>
      <w:r>
        <w:rPr>
          <w:spacing w:val="17"/>
        </w:rPr>
        <w:t>:</w:t>
      </w:r>
      <w:r>
        <w:rPr>
          <w:spacing w:val="-31"/>
        </w:rPr>
        <w:t xml:space="preserve"> </w:t>
      </w:r>
      <w:r>
        <w:rPr>
          <w:spacing w:val="17"/>
        </w:rPr>
        <w:t>除非全身麻醉(</w:t>
      </w:r>
      <w:r>
        <w:rPr>
          <w:spacing w:val="-27"/>
        </w:rPr>
        <w:t xml:space="preserve"> </w:t>
      </w:r>
      <w:r>
        <w:rPr>
          <w:spacing w:val="17"/>
        </w:rPr>
        <w:t>全麻) </w:t>
      </w:r>
      <w:r>
        <w:rPr>
          <w:spacing w:val="16"/>
        </w:rPr>
        <w:t>,术前</w:t>
      </w:r>
      <w:r>
        <w:rPr/>
        <w:t xml:space="preserve"> </w:t>
      </w:r>
      <w:r>
        <w:rPr>
          <w:spacing w:val="10"/>
        </w:rPr>
        <w:t>不应禁食</w:t>
      </w:r>
      <w:r>
        <w:rPr>
          <w:spacing w:val="-22"/>
        </w:rPr>
        <w:t xml:space="preserve"> </w:t>
      </w:r>
      <w:r>
        <w:rPr>
          <w:spacing w:val="10"/>
        </w:rPr>
        <w:t>,宜进流食或半流食</w:t>
      </w:r>
      <w:r>
        <w:rPr>
          <w:spacing w:val="-22"/>
        </w:rPr>
        <w:t xml:space="preserve"> </w:t>
      </w:r>
      <w:r>
        <w:rPr>
          <w:spacing w:val="10"/>
        </w:rPr>
        <w:t>;建议保持充足血容量</w:t>
      </w:r>
      <w:r>
        <w:rPr/>
        <w:t xml:space="preserve"> </w:t>
      </w:r>
      <w:r>
        <w:rPr>
          <w:spacing w:val="8"/>
        </w:rPr>
        <w:t>以利术中血管穿刺及循环稳定。</w:t>
      </w:r>
    </w:p>
    <w:p>
      <w:pPr>
        <w:pStyle w:val="BodyText"/>
        <w:ind w:left="441"/>
        <w:spacing w:before="49" w:line="189" w:lineRule="auto"/>
        <w:rPr/>
      </w:pPr>
      <w:r>
        <w:rPr>
          <w:spacing w:val="12"/>
        </w:rPr>
        <w:t>(3)</w:t>
      </w:r>
      <w:r>
        <w:rPr>
          <w:spacing w:val="-34"/>
        </w:rPr>
        <w:t xml:space="preserve"> </w:t>
      </w:r>
      <w:r>
        <w:rPr>
          <w:spacing w:val="12"/>
        </w:rPr>
        <w:t>术中管理</w:t>
      </w:r>
    </w:p>
    <w:p>
      <w:pPr>
        <w:pStyle w:val="BodyText"/>
        <w:ind w:left="2" w:right="352" w:firstLine="431"/>
        <w:spacing w:before="40" w:line="209" w:lineRule="auto"/>
        <w:rPr/>
      </w:pPr>
      <w:r>
        <w:rPr>
          <w:spacing w:val="22"/>
        </w:rPr>
        <w:t>1)</w:t>
      </w:r>
      <w:r>
        <w:rPr>
          <w:spacing w:val="-28"/>
        </w:rPr>
        <w:t xml:space="preserve"> </w:t>
      </w:r>
      <w:r>
        <w:rPr>
          <w:spacing w:val="22"/>
        </w:rPr>
        <w:t>生命体征监护</w:t>
      </w:r>
      <w:r>
        <w:rPr>
          <w:spacing w:val="-20"/>
        </w:rPr>
        <w:t xml:space="preserve"> </w:t>
      </w:r>
      <w:r>
        <w:rPr>
          <w:spacing w:val="22"/>
        </w:rPr>
        <w:t>:</w:t>
      </w:r>
      <w:r>
        <w:rPr>
          <w:spacing w:val="-32"/>
        </w:rPr>
        <w:t xml:space="preserve"> </w:t>
      </w:r>
      <w:r>
        <w:rPr>
          <w:spacing w:val="22"/>
        </w:rPr>
        <w:t>应连续监测全导联体表心</w:t>
      </w:r>
      <w:r>
        <w:rPr/>
        <w:t xml:space="preserve"> </w:t>
      </w:r>
      <w:r>
        <w:rPr>
          <w:spacing w:val="-7"/>
        </w:rPr>
        <w:t>电、血压、血氧、呼吸</w:t>
      </w:r>
      <w:r>
        <w:rPr>
          <w:spacing w:val="-16"/>
        </w:rPr>
        <w:t xml:space="preserve"> </w:t>
      </w:r>
      <w:r>
        <w:rPr>
          <w:spacing w:val="-7"/>
        </w:rPr>
        <w:t>,并观察意识、语言及肢体感觉</w:t>
      </w:r>
      <w:r>
        <w:rPr>
          <w:spacing w:val="-21"/>
        </w:rPr>
        <w:t xml:space="preserve"> </w:t>
      </w:r>
      <w:r>
        <w:rPr>
          <w:spacing w:val="-7"/>
        </w:rPr>
        <w:t>,</w:t>
      </w:r>
      <w:r>
        <w:rPr/>
        <w:t xml:space="preserve"> </w:t>
      </w:r>
      <w:r>
        <w:rPr>
          <w:spacing w:val="8"/>
        </w:rPr>
        <w:t>全麻时须按相关要求监护。</w:t>
      </w:r>
    </w:p>
    <w:p>
      <w:pPr>
        <w:pStyle w:val="BodyText"/>
        <w:ind w:right="276" w:firstLine="416"/>
        <w:spacing w:before="47" w:line="207" w:lineRule="auto"/>
        <w:rPr/>
      </w:pPr>
      <w:r>
        <w:rPr>
          <w:spacing w:val="22"/>
        </w:rPr>
        <w:t>2)</w:t>
      </w:r>
      <w:r>
        <w:rPr>
          <w:spacing w:val="-30"/>
        </w:rPr>
        <w:t xml:space="preserve"> </w:t>
      </w:r>
      <w:r>
        <w:rPr>
          <w:spacing w:val="22"/>
        </w:rPr>
        <w:t>导尿</w:t>
      </w:r>
      <w:r>
        <w:rPr>
          <w:spacing w:val="-20"/>
        </w:rPr>
        <w:t xml:space="preserve"> </w:t>
      </w:r>
      <w:r>
        <w:rPr>
          <w:spacing w:val="22"/>
        </w:rPr>
        <w:t>:</w:t>
      </w:r>
      <w:r>
        <w:rPr>
          <w:spacing w:val="-14"/>
        </w:rPr>
        <w:t xml:space="preserve"> </w:t>
      </w:r>
      <w:r>
        <w:rPr>
          <w:spacing w:val="22"/>
        </w:rPr>
        <w:t>因术中消融导管需输注大量灌注盐</w:t>
      </w:r>
      <w:r>
        <w:rPr/>
        <w:t xml:space="preserve">  </w:t>
      </w:r>
      <w:r>
        <w:rPr>
          <w:spacing w:val="8"/>
        </w:rPr>
        <w:t>水</w:t>
      </w:r>
      <w:r>
        <w:rPr>
          <w:spacing w:val="-11"/>
        </w:rPr>
        <w:t xml:space="preserve"> </w:t>
      </w:r>
      <w:r>
        <w:rPr>
          <w:spacing w:val="8"/>
        </w:rPr>
        <w:t>,故应考虑留置导尿或确保患者有能力自主排尿。</w:t>
      </w:r>
    </w:p>
    <w:p>
      <w:pPr>
        <w:pStyle w:val="BodyText"/>
        <w:ind w:right="352" w:firstLine="418"/>
        <w:spacing w:before="31" w:line="216" w:lineRule="auto"/>
        <w:rPr/>
      </w:pPr>
      <w:r>
        <w:rPr>
          <w:spacing w:val="18"/>
        </w:rPr>
        <w:t>3)</w:t>
      </w:r>
      <w:r>
        <w:rPr>
          <w:spacing w:val="-35"/>
        </w:rPr>
        <w:t xml:space="preserve"> </w:t>
      </w:r>
      <w:r>
        <w:rPr>
          <w:spacing w:val="18"/>
        </w:rPr>
        <w:t>麻醉及镇痛</w:t>
      </w:r>
      <w:r>
        <w:rPr>
          <w:spacing w:val="-19"/>
        </w:rPr>
        <w:t xml:space="preserve"> </w:t>
      </w:r>
      <w:r>
        <w:rPr>
          <w:spacing w:val="18"/>
        </w:rPr>
        <w:t>:</w:t>
      </w:r>
      <w:r>
        <w:rPr>
          <w:spacing w:val="-34"/>
        </w:rPr>
        <w:t xml:space="preserve"> </w:t>
      </w:r>
      <w:r>
        <w:rPr>
          <w:spacing w:val="18"/>
        </w:rPr>
        <w:t>为减少患者焦虑及恐惧</w:t>
      </w:r>
      <w:r>
        <w:rPr>
          <w:spacing w:val="-22"/>
        </w:rPr>
        <w:t xml:space="preserve"> </w:t>
      </w:r>
      <w:r>
        <w:rPr>
          <w:spacing w:val="18"/>
        </w:rPr>
        <w:t>,</w:t>
      </w:r>
      <w:r>
        <w:rPr>
          <w:spacing w:val="17"/>
        </w:rPr>
        <w:t>减少</w:t>
      </w:r>
      <w:r>
        <w:rPr/>
        <w:t xml:space="preserve"> </w:t>
      </w:r>
      <w:r>
        <w:rPr>
          <w:spacing w:val="13"/>
        </w:rPr>
        <w:t>身体移动</w:t>
      </w:r>
      <w:r>
        <w:rPr>
          <w:spacing w:val="-18"/>
        </w:rPr>
        <w:t xml:space="preserve"> </w:t>
      </w:r>
      <w:r>
        <w:rPr>
          <w:spacing w:val="13"/>
        </w:rPr>
        <w:t>,应给予基础镇定如地西泮等</w:t>
      </w:r>
      <w:r>
        <w:rPr>
          <w:spacing w:val="-32"/>
        </w:rPr>
        <w:t xml:space="preserve"> </w:t>
      </w:r>
      <w:r>
        <w:rPr>
          <w:spacing w:val="13"/>
        </w:rPr>
        <w:t>。射频消融</w:t>
      </w:r>
      <w:r>
        <w:rPr/>
        <w:t xml:space="preserve"> </w:t>
      </w:r>
      <w:r>
        <w:rPr>
          <w:spacing w:val="10"/>
        </w:rPr>
        <w:t>可致疼痛</w:t>
      </w:r>
      <w:r>
        <w:rPr>
          <w:spacing w:val="-19"/>
        </w:rPr>
        <w:t xml:space="preserve"> </w:t>
      </w:r>
      <w:r>
        <w:rPr>
          <w:spacing w:val="10"/>
        </w:rPr>
        <w:t>,对非全麻患者应使用吗啡或芬太尼镇痛</w:t>
      </w:r>
      <w:r>
        <w:rPr>
          <w:spacing w:val="-21"/>
        </w:rPr>
        <w:t xml:space="preserve"> </w:t>
      </w:r>
      <w:r>
        <w:rPr>
          <w:spacing w:val="10"/>
        </w:rPr>
        <w:t>,</w:t>
      </w:r>
      <w:r>
        <w:rPr/>
        <w:t xml:space="preserve"> </w:t>
      </w:r>
      <w:r>
        <w:rPr>
          <w:spacing w:val="8"/>
        </w:rPr>
        <w:t>其他镇痛措施应由麻醉医师视条件决定</w:t>
      </w:r>
      <w:r>
        <w:rPr>
          <w:spacing w:val="-32"/>
        </w:rPr>
        <w:t xml:space="preserve"> </w:t>
      </w:r>
      <w:r>
        <w:rPr>
          <w:spacing w:val="8"/>
        </w:rPr>
        <w:t>。导管室应</w:t>
      </w:r>
      <w:r>
        <w:rPr/>
        <w:t xml:space="preserve"> </w:t>
      </w:r>
      <w:r>
        <w:rPr>
          <w:spacing w:val="8"/>
        </w:rPr>
        <w:t>具有气管插管的呼吸支持条件</w:t>
      </w:r>
      <w:r>
        <w:rPr>
          <w:spacing w:val="-32"/>
        </w:rPr>
        <w:t xml:space="preserve"> </w:t>
      </w:r>
      <w:r>
        <w:rPr>
          <w:spacing w:val="8"/>
        </w:rPr>
        <w:t>。预计术式复杂或同</w:t>
      </w:r>
      <w:r>
        <w:rPr/>
        <w:t xml:space="preserve"> </w:t>
      </w:r>
      <w:r>
        <w:rPr>
          <w:spacing w:val="14"/>
        </w:rPr>
        <w:t>时行左心耳封堵术致术程延长且不能配合者</w:t>
      </w:r>
      <w:r>
        <w:rPr>
          <w:spacing w:val="-13"/>
        </w:rPr>
        <w:t xml:space="preserve"> </w:t>
      </w:r>
      <w:r>
        <w:rPr>
          <w:spacing w:val="14"/>
        </w:rPr>
        <w:t>,可在</w:t>
      </w:r>
      <w:r>
        <w:rPr/>
        <w:t xml:space="preserve"> </w:t>
      </w:r>
      <w:r>
        <w:rPr>
          <w:spacing w:val="4"/>
          <w:position w:val="-2"/>
        </w:rPr>
        <w:t>全麻下进行</w:t>
      </w:r>
      <w:r>
        <w:rPr>
          <w:sz w:val="11"/>
          <w:szCs w:val="11"/>
          <w:spacing w:val="4"/>
          <w:position w:val="6"/>
        </w:rPr>
        <w:t>[386-389] </w:t>
      </w:r>
      <w:r>
        <w:rPr>
          <w:spacing w:val="4"/>
          <w:position w:val="-2"/>
        </w:rPr>
        <w:t>。</w:t>
      </w:r>
    </w:p>
    <w:p>
      <w:pPr>
        <w:pStyle w:val="BodyText"/>
        <w:ind w:left="2" w:right="354" w:firstLine="411"/>
        <w:spacing w:before="43" w:line="215" w:lineRule="auto"/>
        <w:rPr/>
      </w:pPr>
      <w:r>
        <w:rPr>
          <w:spacing w:val="12"/>
        </w:rPr>
        <w:t>4)</w:t>
      </w:r>
      <w:r>
        <w:rPr>
          <w:spacing w:val="-21"/>
        </w:rPr>
        <w:t xml:space="preserve"> </w:t>
      </w:r>
      <w:r>
        <w:rPr>
          <w:spacing w:val="12"/>
        </w:rPr>
        <w:t>抗凝及监测</w:t>
      </w:r>
      <w:r>
        <w:rPr>
          <w:spacing w:val="-19"/>
        </w:rPr>
        <w:t xml:space="preserve"> </w:t>
      </w:r>
      <w:r>
        <w:rPr>
          <w:spacing w:val="12"/>
        </w:rPr>
        <w:t>:术中应使用肝素抗凝</w:t>
      </w:r>
      <w:r>
        <w:rPr>
          <w:spacing w:val="-32"/>
        </w:rPr>
        <w:t xml:space="preserve"> </w:t>
      </w:r>
      <w:r>
        <w:rPr>
          <w:spacing w:val="12"/>
        </w:rPr>
        <w:t>。根据体</w:t>
      </w:r>
      <w:r>
        <w:rPr/>
        <w:t xml:space="preserve"> </w:t>
      </w:r>
      <w:r>
        <w:rPr>
          <w:spacing w:val="8"/>
        </w:rPr>
        <w:t>重估计剂量</w:t>
      </w:r>
      <w:r>
        <w:rPr>
          <w:spacing w:val="-17"/>
        </w:rPr>
        <w:t xml:space="preserve"> </w:t>
      </w:r>
      <w:r>
        <w:rPr>
          <w:spacing w:val="8"/>
        </w:rPr>
        <w:t>,并根据实时 </w:t>
      </w:r>
      <w:r>
        <w:rPr/>
        <w:t>ACT</w:t>
      </w:r>
      <w:r>
        <w:rPr>
          <w:spacing w:val="8"/>
        </w:rPr>
        <w:t xml:space="preserve"> 结果调整剂量</w:t>
      </w:r>
      <w:r>
        <w:rPr>
          <w:spacing w:val="-32"/>
        </w:rPr>
        <w:t xml:space="preserve"> </w:t>
      </w:r>
      <w:r>
        <w:rPr>
          <w:spacing w:val="8"/>
        </w:rPr>
        <w:t>。静脉</w:t>
      </w:r>
      <w:r>
        <w:rPr/>
        <w:t xml:space="preserve"> </w:t>
      </w:r>
      <w:r>
        <w:rPr>
          <w:spacing w:val="12"/>
        </w:rPr>
        <w:t>肝素自器械进入左心房开始使用</w:t>
      </w:r>
      <w:r>
        <w:rPr>
          <w:spacing w:val="-7"/>
        </w:rPr>
        <w:t xml:space="preserve"> </w:t>
      </w:r>
      <w:r>
        <w:rPr>
          <w:spacing w:val="12"/>
        </w:rPr>
        <w:t>,并全程保证 </w:t>
      </w:r>
      <w:r>
        <w:rPr/>
        <w:t>ACT </w:t>
      </w:r>
      <w:r>
        <w:rPr>
          <w:spacing w:val="-16"/>
        </w:rPr>
        <w:t>在 300</w:t>
      </w:r>
      <w:r>
        <w:rPr>
          <w:spacing w:val="-8"/>
        </w:rPr>
        <w:t xml:space="preserve"> </w:t>
      </w:r>
      <w:r>
        <w:rPr>
          <w:spacing w:val="-16"/>
        </w:rPr>
        <w:t>~</w:t>
      </w:r>
      <w:r>
        <w:rPr>
          <w:spacing w:val="-23"/>
        </w:rPr>
        <w:t xml:space="preserve"> </w:t>
      </w:r>
      <w:r>
        <w:rPr>
          <w:spacing w:val="-16"/>
        </w:rPr>
        <w:t>350  s</w:t>
      </w:r>
      <w:r>
        <w:rPr>
          <w:spacing w:val="-36"/>
        </w:rPr>
        <w:t xml:space="preserve"> </w:t>
      </w:r>
      <w:r>
        <w:rPr>
          <w:sz w:val="11"/>
          <w:szCs w:val="11"/>
          <w:spacing w:val="9"/>
          <w:position w:val="8"/>
        </w:rPr>
        <w:t>[390-391]</w:t>
      </w:r>
      <w:r>
        <w:rPr>
          <w:sz w:val="11"/>
          <w:szCs w:val="11"/>
          <w:spacing w:val="22"/>
          <w:position w:val="8"/>
        </w:rPr>
        <w:t xml:space="preserve"> </w:t>
      </w:r>
      <w:r>
        <w:rPr>
          <w:spacing w:val="9"/>
        </w:rPr>
        <w:t>。所有进入左心房的有内腔的</w:t>
      </w:r>
      <w:r>
        <w:rPr/>
        <w:t xml:space="preserve"> </w:t>
      </w:r>
      <w:r>
        <w:rPr>
          <w:spacing w:val="7"/>
        </w:rPr>
        <w:t>器械</w:t>
      </w:r>
      <w:r>
        <w:rPr>
          <w:spacing w:val="-21"/>
        </w:rPr>
        <w:t xml:space="preserve"> </w:t>
      </w:r>
      <w:r>
        <w:rPr>
          <w:spacing w:val="7"/>
        </w:rPr>
        <w:t>,应保持不间断低流量肝素盐水灌注</w:t>
      </w:r>
      <w:r>
        <w:rPr>
          <w:sz w:val="11"/>
          <w:szCs w:val="11"/>
          <w:spacing w:val="7"/>
          <w:position w:val="8"/>
        </w:rPr>
        <w:t>[392-39</w:t>
      </w:r>
      <w:r>
        <w:rPr>
          <w:sz w:val="11"/>
          <w:szCs w:val="11"/>
          <w:spacing w:val="6"/>
          <w:position w:val="8"/>
        </w:rPr>
        <w:t>4] </w:t>
      </w:r>
      <w:r>
        <w:rPr>
          <w:spacing w:val="6"/>
        </w:rPr>
        <w:t>。</w:t>
      </w:r>
    </w:p>
    <w:p>
      <w:pPr>
        <w:pStyle w:val="BodyText"/>
        <w:ind w:right="354" w:firstLine="417"/>
        <w:spacing w:before="35" w:line="215" w:lineRule="auto"/>
        <w:rPr/>
      </w:pPr>
      <w:r>
        <w:rPr>
          <w:spacing w:val="13"/>
        </w:rPr>
        <w:t>5)</w:t>
      </w:r>
      <w:r>
        <w:rPr>
          <w:spacing w:val="-18"/>
        </w:rPr>
        <w:t xml:space="preserve"> </w:t>
      </w:r>
      <w:r>
        <w:rPr>
          <w:spacing w:val="13"/>
        </w:rPr>
        <w:t>迷走反射处理</w:t>
      </w:r>
      <w:r>
        <w:rPr>
          <w:spacing w:val="-20"/>
        </w:rPr>
        <w:t xml:space="preserve"> </w:t>
      </w:r>
      <w:r>
        <w:rPr>
          <w:spacing w:val="13"/>
        </w:rPr>
        <w:t>:血管穿刺、房间隔穿刺以及</w:t>
      </w:r>
      <w:r>
        <w:rPr/>
        <w:t xml:space="preserve"> </w:t>
      </w:r>
      <w:r>
        <w:rPr>
          <w:spacing w:val="14"/>
        </w:rPr>
        <w:t>左肺静脉前庭消融时</w:t>
      </w:r>
      <w:r>
        <w:rPr>
          <w:spacing w:val="-12"/>
        </w:rPr>
        <w:t xml:space="preserve"> </w:t>
      </w:r>
      <w:r>
        <w:rPr>
          <w:spacing w:val="14"/>
        </w:rPr>
        <w:t>,常见迷走反射引起血压下降</w:t>
      </w:r>
      <w:r>
        <w:rPr/>
        <w:t xml:space="preserve"> </w:t>
      </w:r>
      <w:r>
        <w:rPr>
          <w:spacing w:val="9"/>
        </w:rPr>
        <w:t>及心率减慢</w:t>
      </w:r>
      <w:r>
        <w:rPr>
          <w:spacing w:val="-21"/>
        </w:rPr>
        <w:t xml:space="preserve"> </w:t>
      </w:r>
      <w:r>
        <w:rPr>
          <w:spacing w:val="9"/>
        </w:rPr>
        <w:t>,一般无须处理</w:t>
      </w:r>
      <w:r>
        <w:rPr>
          <w:spacing w:val="-21"/>
        </w:rPr>
        <w:t xml:space="preserve"> </w:t>
      </w:r>
      <w:r>
        <w:rPr>
          <w:spacing w:val="9"/>
        </w:rPr>
        <w:t>,可自行恢复</w:t>
      </w:r>
      <w:r>
        <w:rPr>
          <w:spacing w:val="-32"/>
        </w:rPr>
        <w:t xml:space="preserve"> </w:t>
      </w:r>
      <w:r>
        <w:rPr>
          <w:spacing w:val="9"/>
        </w:rPr>
        <w:t>。</w:t>
      </w:r>
      <w:r>
        <w:rPr>
          <w:spacing w:val="8"/>
        </w:rPr>
        <w:t>程度重或</w:t>
      </w:r>
      <w:r>
        <w:rPr/>
        <w:t xml:space="preserve"> </w:t>
      </w:r>
      <w:r>
        <w:rPr>
          <w:spacing w:val="14"/>
        </w:rPr>
        <w:t>时间长者</w:t>
      </w:r>
      <w:r>
        <w:rPr>
          <w:spacing w:val="-12"/>
        </w:rPr>
        <w:t xml:space="preserve"> </w:t>
      </w:r>
      <w:r>
        <w:rPr>
          <w:spacing w:val="14"/>
        </w:rPr>
        <w:t>,建议在明确除外心包积血等并发症情况</w:t>
      </w:r>
      <w:r>
        <w:rPr/>
        <w:t xml:space="preserve"> </w:t>
      </w:r>
      <w:r>
        <w:rPr>
          <w:spacing w:val="9"/>
        </w:rPr>
        <w:t>下</w:t>
      </w:r>
      <w:r>
        <w:rPr>
          <w:spacing w:val="-18"/>
        </w:rPr>
        <w:t xml:space="preserve"> </w:t>
      </w:r>
      <w:r>
        <w:rPr>
          <w:spacing w:val="9"/>
        </w:rPr>
        <w:t>,可使用多巴胺以提升血压及扩充血容量。</w:t>
      </w:r>
    </w:p>
    <w:p>
      <w:pPr>
        <w:pStyle w:val="BodyText"/>
        <w:ind w:left="441"/>
        <w:spacing w:before="40" w:line="189" w:lineRule="auto"/>
        <w:rPr/>
      </w:pPr>
      <w:r>
        <w:rPr>
          <w:spacing w:val="12"/>
        </w:rPr>
        <w:t>(4)</w:t>
      </w:r>
      <w:r>
        <w:rPr>
          <w:spacing w:val="-34"/>
        </w:rPr>
        <w:t xml:space="preserve"> </w:t>
      </w:r>
      <w:r>
        <w:rPr>
          <w:spacing w:val="12"/>
        </w:rPr>
        <w:t>术后管理</w:t>
      </w:r>
    </w:p>
    <w:p>
      <w:pPr>
        <w:pStyle w:val="BodyText"/>
        <w:ind w:left="1" w:right="354" w:firstLine="432"/>
        <w:spacing w:before="39" w:line="216" w:lineRule="auto"/>
        <w:rPr/>
      </w:pPr>
      <w:r>
        <w:rPr>
          <w:spacing w:val="17"/>
        </w:rPr>
        <w:t>1)</w:t>
      </w:r>
      <w:r>
        <w:rPr>
          <w:spacing w:val="-31"/>
        </w:rPr>
        <w:t xml:space="preserve"> </w:t>
      </w:r>
      <w:r>
        <w:rPr>
          <w:spacing w:val="17"/>
        </w:rPr>
        <w:t>术后一般性观察</w:t>
      </w:r>
      <w:r>
        <w:rPr>
          <w:spacing w:val="-19"/>
        </w:rPr>
        <w:t xml:space="preserve"> </w:t>
      </w:r>
      <w:r>
        <w:rPr>
          <w:spacing w:val="17"/>
        </w:rPr>
        <w:t>:</w:t>
      </w:r>
      <w:r>
        <w:rPr>
          <w:spacing w:val="-33"/>
        </w:rPr>
        <w:t xml:space="preserve"> </w:t>
      </w:r>
      <w:r>
        <w:rPr>
          <w:spacing w:val="17"/>
        </w:rPr>
        <w:t>消融结束后</w:t>
      </w:r>
      <w:r>
        <w:rPr>
          <w:spacing w:val="-22"/>
        </w:rPr>
        <w:t xml:space="preserve"> </w:t>
      </w:r>
      <w:r>
        <w:rPr>
          <w:spacing w:val="17"/>
        </w:rPr>
        <w:t>,术程顺利的</w:t>
      </w:r>
      <w:r>
        <w:rPr/>
        <w:t xml:space="preserve"> </w:t>
      </w:r>
      <w:r>
        <w:rPr>
          <w:spacing w:val="8"/>
        </w:rPr>
        <w:t>非全麻患者</w:t>
      </w:r>
      <w:r>
        <w:rPr>
          <w:spacing w:val="-3"/>
        </w:rPr>
        <w:t xml:space="preserve"> </w:t>
      </w:r>
      <w:r>
        <w:rPr>
          <w:spacing w:val="8"/>
        </w:rPr>
        <w:t>,可回病房观察</w:t>
      </w:r>
      <w:r>
        <w:rPr>
          <w:spacing w:val="-32"/>
        </w:rPr>
        <w:t xml:space="preserve"> </w:t>
      </w:r>
      <w:r>
        <w:rPr>
          <w:spacing w:val="8"/>
        </w:rPr>
        <w:t>。术后如无特殊情况</w:t>
      </w:r>
      <w:r>
        <w:rPr>
          <w:spacing w:val="-21"/>
        </w:rPr>
        <w:t xml:space="preserve"> </w:t>
      </w:r>
      <w:r>
        <w:rPr>
          <w:spacing w:val="8"/>
        </w:rPr>
        <w:t>,应</w:t>
      </w:r>
      <w:r>
        <w:rPr/>
        <w:t xml:space="preserve"> </w:t>
      </w:r>
      <w:r>
        <w:rPr>
          <w:spacing w:val="8"/>
        </w:rPr>
        <w:t>卧床 6</w:t>
      </w:r>
      <w:r>
        <w:rPr>
          <w:spacing w:val="29"/>
          <w:w w:val="101"/>
        </w:rPr>
        <w:t xml:space="preserve"> </w:t>
      </w:r>
      <w:r>
        <w:rPr>
          <w:spacing w:val="8"/>
        </w:rPr>
        <w:t>h</w:t>
      </w:r>
      <w:r>
        <w:rPr>
          <w:spacing w:val="-30"/>
        </w:rPr>
        <w:t xml:space="preserve"> </w:t>
      </w:r>
      <w:r>
        <w:rPr>
          <w:spacing w:val="8"/>
        </w:rPr>
        <w:t>。该期间需对基本生命体征包括心电、脉</w:t>
      </w:r>
      <w:r>
        <w:rPr/>
        <w:t xml:space="preserve"> </w:t>
      </w:r>
      <w:r>
        <w:rPr>
          <w:spacing w:val="-1"/>
        </w:rPr>
        <w:t>搏、血压、血氧进行监护</w:t>
      </w:r>
      <w:r>
        <w:rPr>
          <w:spacing w:val="-32"/>
        </w:rPr>
        <w:t xml:space="preserve"> </w:t>
      </w:r>
      <w:r>
        <w:rPr>
          <w:spacing w:val="-1"/>
        </w:rPr>
        <w:t>。需观察患者意识、</w:t>
      </w:r>
      <w:r>
        <w:rPr>
          <w:spacing w:val="-2"/>
        </w:rPr>
        <w:t>语言及</w:t>
      </w:r>
      <w:r>
        <w:rPr/>
        <w:t xml:space="preserve"> </w:t>
      </w:r>
      <w:r>
        <w:rPr>
          <w:spacing w:val="-1"/>
        </w:rPr>
        <w:t>呼吸等方面有无异常</w:t>
      </w:r>
      <w:r>
        <w:rPr>
          <w:spacing w:val="-32"/>
        </w:rPr>
        <w:t xml:space="preserve"> </w:t>
      </w:r>
      <w:r>
        <w:rPr>
          <w:spacing w:val="-1"/>
        </w:rPr>
        <w:t>。观察有无心脏压塞、气</w:t>
      </w:r>
      <w:r>
        <w:rPr>
          <w:spacing w:val="-2"/>
        </w:rPr>
        <w:t>胸、失</w:t>
      </w:r>
      <w:r>
        <w:rPr/>
        <w:t xml:space="preserve"> </w:t>
      </w:r>
      <w:r>
        <w:rPr>
          <w:spacing w:val="5"/>
        </w:rPr>
        <w:t>血性休克、肺栓塞及体循环栓塞迹象</w:t>
      </w:r>
      <w:r>
        <w:rPr>
          <w:spacing w:val="-21"/>
        </w:rPr>
        <w:t xml:space="preserve"> </w:t>
      </w:r>
      <w:r>
        <w:rPr>
          <w:spacing w:val="5"/>
        </w:rPr>
        <w:t>,观察血管穿刺</w:t>
      </w:r>
      <w:r>
        <w:rPr/>
        <w:t xml:space="preserve"> </w:t>
      </w:r>
      <w:r>
        <w:rPr>
          <w:spacing w:val="5"/>
        </w:rPr>
        <w:t>部位有无出血、肿胀、不适当的疼痛</w:t>
      </w:r>
      <w:r>
        <w:rPr>
          <w:spacing w:val="-21"/>
        </w:rPr>
        <w:t xml:space="preserve"> </w:t>
      </w:r>
      <w:r>
        <w:rPr>
          <w:spacing w:val="5"/>
        </w:rPr>
        <w:t>,相应肢体远端</w:t>
      </w:r>
      <w:r>
        <w:rPr/>
        <w:t xml:space="preserve"> </w:t>
      </w:r>
      <w:r>
        <w:rPr>
          <w:spacing w:val="-5"/>
        </w:rPr>
        <w:t>脉搏、皮温、颜色及感觉有无异常。</w:t>
      </w:r>
    </w:p>
    <w:p>
      <w:pPr>
        <w:pStyle w:val="BodyText"/>
        <w:ind w:left="3" w:right="350" w:firstLine="413"/>
        <w:spacing w:before="46" w:line="204" w:lineRule="auto"/>
        <w:rPr/>
      </w:pPr>
      <w:r>
        <w:rPr>
          <w:spacing w:val="5"/>
        </w:rPr>
        <w:t>2)</w:t>
      </w:r>
      <w:r>
        <w:rPr>
          <w:spacing w:val="-29"/>
        </w:rPr>
        <w:t xml:space="preserve"> </w:t>
      </w:r>
      <w:r>
        <w:rPr>
          <w:spacing w:val="5"/>
        </w:rPr>
        <w:t>检查项目</w:t>
      </w:r>
      <w:r>
        <w:rPr>
          <w:spacing w:val="-26"/>
        </w:rPr>
        <w:t xml:space="preserve"> </w:t>
      </w:r>
      <w:r>
        <w:rPr>
          <w:spacing w:val="5"/>
        </w:rPr>
        <w:t>:建议术后常规进行以下检查</w:t>
      </w:r>
      <w:r>
        <w:rPr>
          <w:spacing w:val="-27"/>
        </w:rPr>
        <w:t xml:space="preserve"> </w:t>
      </w:r>
      <w:r>
        <w:rPr>
          <w:spacing w:val="5"/>
        </w:rPr>
        <w:t>,如 12</w:t>
      </w:r>
      <w:r>
        <w:rPr/>
        <w:t xml:space="preserve"> </w:t>
      </w:r>
      <w:r>
        <w:rPr>
          <w:spacing w:val="-10"/>
        </w:rPr>
        <w:t>导联心电图、动态心电图、超声心动图、X 线胸片。</w:t>
      </w:r>
    </w:p>
    <w:p>
      <w:pPr>
        <w:pStyle w:val="BodyText"/>
        <w:ind w:left="7" w:right="354" w:firstLine="412"/>
        <w:spacing w:before="47" w:line="211" w:lineRule="auto"/>
        <w:rPr/>
      </w:pPr>
      <w:r>
        <w:rPr>
          <w:spacing w:val="10"/>
        </w:rPr>
        <w:t>3)</w:t>
      </w:r>
      <w:r>
        <w:rPr>
          <w:spacing w:val="-35"/>
        </w:rPr>
        <w:t xml:space="preserve"> </w:t>
      </w:r>
      <w:r>
        <w:rPr>
          <w:spacing w:val="10"/>
        </w:rPr>
        <w:t>术后抗凝</w:t>
      </w:r>
      <w:r>
        <w:rPr>
          <w:spacing w:val="-19"/>
        </w:rPr>
        <w:t xml:space="preserve"> </w:t>
      </w:r>
      <w:r>
        <w:rPr>
          <w:spacing w:val="10"/>
        </w:rPr>
        <w:t>:</w:t>
      </w:r>
      <w:r>
        <w:rPr>
          <w:spacing w:val="-27"/>
        </w:rPr>
        <w:t xml:space="preserve"> </w:t>
      </w:r>
      <w:r>
        <w:rPr>
          <w:spacing w:val="10"/>
        </w:rPr>
        <w:t>术后</w:t>
      </w:r>
      <w:r>
        <w:rPr>
          <w:spacing w:val="27"/>
        </w:rPr>
        <w:t xml:space="preserve"> </w:t>
      </w:r>
      <w:r>
        <w:rPr>
          <w:spacing w:val="10"/>
        </w:rPr>
        <w:t>3 ~ 5</w:t>
      </w:r>
      <w:r>
        <w:rPr>
          <w:spacing w:val="49"/>
        </w:rPr>
        <w:t xml:space="preserve"> </w:t>
      </w:r>
      <w:r>
        <w:rPr>
          <w:spacing w:val="10"/>
        </w:rPr>
        <w:t>h</w:t>
      </w:r>
      <w:r>
        <w:rPr>
          <w:spacing w:val="32"/>
          <w:w w:val="101"/>
        </w:rPr>
        <w:t xml:space="preserve"> </w:t>
      </w:r>
      <w:r>
        <w:rPr>
          <w:spacing w:val="10"/>
        </w:rPr>
        <w:t>如无出血</w:t>
      </w:r>
      <w:r>
        <w:rPr>
          <w:spacing w:val="-22"/>
        </w:rPr>
        <w:t xml:space="preserve"> </w:t>
      </w:r>
      <w:r>
        <w:rPr>
          <w:spacing w:val="9"/>
        </w:rPr>
        <w:t>,</w:t>
      </w:r>
      <w:r>
        <w:rPr>
          <w:spacing w:val="-26"/>
        </w:rPr>
        <w:t xml:space="preserve"> </w:t>
      </w:r>
      <w:r>
        <w:rPr>
          <w:spacing w:val="9"/>
        </w:rPr>
        <w:t>应恢复</w:t>
      </w:r>
      <w:r>
        <w:rPr/>
        <w:t xml:space="preserve"> </w:t>
      </w:r>
      <w:r>
        <w:rPr/>
        <w:t>OAC</w:t>
      </w:r>
      <w:r>
        <w:rPr>
          <w:spacing w:val="-10"/>
        </w:rPr>
        <w:t xml:space="preserve"> </w:t>
      </w:r>
      <w:r>
        <w:rPr>
          <w:spacing w:val="9"/>
        </w:rPr>
        <w:t>,按术前方案规范抗凝不少于 8 周</w:t>
      </w:r>
      <w:r>
        <w:rPr>
          <w:spacing w:val="-31"/>
        </w:rPr>
        <w:t xml:space="preserve"> </w:t>
      </w:r>
      <w:r>
        <w:rPr>
          <w:spacing w:val="9"/>
        </w:rPr>
        <w:t>。如空白期</w:t>
      </w:r>
      <w:r>
        <w:rPr/>
        <w:t xml:space="preserve"> </w:t>
      </w:r>
      <w:r>
        <w:rPr>
          <w:spacing w:val="4"/>
        </w:rPr>
        <w:t>内无房颤及房扑发生</w:t>
      </w:r>
      <w:r>
        <w:rPr>
          <w:spacing w:val="-3"/>
        </w:rPr>
        <w:t xml:space="preserve"> </w:t>
      </w:r>
      <w:r>
        <w:rPr>
          <w:spacing w:val="4"/>
        </w:rPr>
        <w:t>,对于卒中风险分层的中、低风</w:t>
      </w:r>
    </w:p>
    <w:p>
      <w:pPr>
        <w:spacing w:line="211" w:lineRule="auto"/>
        <w:sectPr>
          <w:type w:val="continuous"/>
          <w:pgSz w:w="11963" w:h="16215"/>
          <w:pgMar w:top="1244" w:right="785" w:bottom="0" w:left="819" w:header="973" w:footer="0" w:gutter="0"/>
          <w:cols w:equalWidth="0" w:num="2">
            <w:col w:w="5299" w:space="100"/>
            <w:col w:w="4960" w:space="0"/>
          </w:cols>
        </w:sectPr>
        <w:rPr/>
      </w:pPr>
    </w:p>
    <w:p>
      <w:pPr>
        <w:spacing w:line="229" w:lineRule="exact"/>
        <w:rPr/>
      </w:pPr>
      <w:r>
        <w:pict>
          <v:shape id="_x0000_s184" style="position:absolute;margin-left:201.663pt;margin-top:59.6825pt;mso-position-vertical-relative:page;mso-position-horizontal-relative:page;width:336.65pt;height:0.35pt;z-index:251755520;" o:allowincell="f" filled="false" strokecolor="#231F20" strokeweight="0.33pt" coordsize="6732,6" coordorigin="0,0" path="m0,3l6732,3e">
            <v:stroke joinstyle="miter" miterlimit="10"/>
          </v:shape>
        </w:pict>
      </w:r>
      <w:r/>
    </w:p>
    <w:p>
      <w:pPr>
        <w:spacing w:line="229" w:lineRule="exact"/>
        <w:sectPr>
          <w:headerReference w:type="default" r:id="rId49"/>
          <w:pgSz w:w="11963" w:h="16215"/>
          <w:pgMar w:top="1244" w:right="785" w:bottom="0" w:left="819" w:header="973" w:footer="0" w:gutter="0"/>
          <w:cols w:equalWidth="0" w:num="1">
            <w:col w:w="10358" w:space="0"/>
          </w:cols>
        </w:sectPr>
        <w:rPr/>
      </w:pPr>
    </w:p>
    <w:p>
      <w:pPr>
        <w:pStyle w:val="BodyText"/>
        <w:ind w:left="332"/>
        <w:spacing w:before="57" w:line="192" w:lineRule="auto"/>
        <w:rPr/>
      </w:pPr>
      <w:r>
        <w:rPr>
          <w:spacing w:val="7"/>
        </w:rPr>
        <w:t>险患者</w:t>
      </w:r>
      <w:r>
        <w:rPr>
          <w:spacing w:val="-15"/>
        </w:rPr>
        <w:t xml:space="preserve"> </w:t>
      </w:r>
      <w:r>
        <w:rPr>
          <w:spacing w:val="7"/>
        </w:rPr>
        <w:t>,可停用抗凝药。</w:t>
      </w:r>
    </w:p>
    <w:p>
      <w:pPr>
        <w:pStyle w:val="BodyText"/>
        <w:ind w:left="318" w:right="325" w:firstLine="414"/>
        <w:spacing w:before="43" w:line="213" w:lineRule="auto"/>
        <w:rPr/>
      </w:pPr>
      <w:r>
        <w:rPr>
          <w:spacing w:val="16"/>
        </w:rPr>
        <w:t>4)</w:t>
      </w:r>
      <w:r>
        <w:rPr>
          <w:spacing w:val="-24"/>
        </w:rPr>
        <w:t xml:space="preserve"> </w:t>
      </w:r>
      <w:r>
        <w:rPr/>
        <w:t>PPI</w:t>
      </w:r>
      <w:r>
        <w:rPr>
          <w:spacing w:val="16"/>
        </w:rPr>
        <w:t xml:space="preserve"> 应用及饮食管理</w:t>
      </w:r>
      <w:r>
        <w:rPr>
          <w:spacing w:val="-19"/>
        </w:rPr>
        <w:t xml:space="preserve"> </w:t>
      </w:r>
      <w:r>
        <w:rPr>
          <w:spacing w:val="16"/>
        </w:rPr>
        <w:t>:对左心房及肺静脉后</w:t>
      </w:r>
      <w:r>
        <w:rPr/>
        <w:t xml:space="preserve"> </w:t>
      </w:r>
      <w:r>
        <w:rPr>
          <w:spacing w:val="15"/>
        </w:rPr>
        <w:t>壁的消融</w:t>
      </w:r>
      <w:r>
        <w:rPr>
          <w:spacing w:val="-21"/>
        </w:rPr>
        <w:t xml:space="preserve"> </w:t>
      </w:r>
      <w:r>
        <w:rPr>
          <w:spacing w:val="15"/>
        </w:rPr>
        <w:t>,不分能量类型</w:t>
      </w:r>
      <w:r>
        <w:rPr>
          <w:spacing w:val="-21"/>
        </w:rPr>
        <w:t xml:space="preserve"> </w:t>
      </w:r>
      <w:r>
        <w:rPr>
          <w:spacing w:val="15"/>
        </w:rPr>
        <w:t>,均可对食管产生损伤</w:t>
      </w:r>
      <w:r>
        <w:rPr>
          <w:spacing w:val="-21"/>
        </w:rPr>
        <w:t xml:space="preserve"> </w:t>
      </w:r>
      <w:r>
        <w:rPr>
          <w:spacing w:val="15"/>
        </w:rPr>
        <w:t>,在</w:t>
      </w:r>
      <w:r>
        <w:rPr/>
        <w:t xml:space="preserve"> </w:t>
      </w:r>
      <w:r>
        <w:rPr>
          <w:spacing w:val="8"/>
        </w:rPr>
        <w:t>此基础上</w:t>
      </w:r>
      <w:r>
        <w:rPr>
          <w:spacing w:val="-9"/>
        </w:rPr>
        <w:t xml:space="preserve"> </w:t>
      </w:r>
      <w:r>
        <w:rPr>
          <w:spacing w:val="8"/>
        </w:rPr>
        <w:t>,</w:t>
      </w:r>
      <w:r>
        <w:rPr>
          <w:spacing w:val="-24"/>
        </w:rPr>
        <w:t xml:space="preserve"> </w:t>
      </w:r>
      <w:r>
        <w:rPr>
          <w:spacing w:val="8"/>
        </w:rPr>
        <w:t>胃酸反流是引起左心房-食管瘘的重要因</w:t>
      </w:r>
      <w:r>
        <w:rPr/>
        <w:t xml:space="preserve"> </w:t>
      </w:r>
      <w:r>
        <w:rPr>
          <w:spacing w:val="12"/>
        </w:rPr>
        <w:t>素</w:t>
      </w:r>
      <w:r>
        <w:rPr>
          <w:spacing w:val="-27"/>
        </w:rPr>
        <w:t xml:space="preserve"> </w:t>
      </w:r>
      <w:r>
        <w:rPr>
          <w:spacing w:val="12"/>
        </w:rPr>
        <w:t>。应用 </w:t>
      </w:r>
      <w:r>
        <w:rPr/>
        <w:t>PPI</w:t>
      </w:r>
      <w:r>
        <w:rPr>
          <w:spacing w:val="12"/>
        </w:rPr>
        <w:t xml:space="preserve"> 可减少该继发损伤</w:t>
      </w:r>
      <w:r>
        <w:rPr>
          <w:spacing w:val="-21"/>
        </w:rPr>
        <w:t xml:space="preserve"> </w:t>
      </w:r>
      <w:r>
        <w:rPr>
          <w:spacing w:val="12"/>
        </w:rPr>
        <w:t>;食管瘘的发生多</w:t>
      </w:r>
      <w:r>
        <w:rPr/>
        <w:t xml:space="preserve"> </w:t>
      </w:r>
      <w:r>
        <w:rPr>
          <w:spacing w:val="6"/>
        </w:rPr>
        <w:t>在 2</w:t>
      </w:r>
      <w:r>
        <w:rPr>
          <w:spacing w:val="-23"/>
        </w:rPr>
        <w:t xml:space="preserve"> </w:t>
      </w:r>
      <w:r>
        <w:rPr>
          <w:spacing w:val="6"/>
        </w:rPr>
        <w:t>~</w:t>
      </w:r>
      <w:r>
        <w:rPr>
          <w:spacing w:val="-30"/>
        </w:rPr>
        <w:t xml:space="preserve"> </w:t>
      </w:r>
      <w:r>
        <w:rPr>
          <w:spacing w:val="6"/>
        </w:rPr>
        <w:t>4 周内</w:t>
      </w:r>
      <w:r>
        <w:rPr>
          <w:spacing w:val="-21"/>
        </w:rPr>
        <w:t xml:space="preserve"> </w:t>
      </w:r>
      <w:r>
        <w:rPr>
          <w:spacing w:val="6"/>
        </w:rPr>
        <w:t>,</w:t>
      </w:r>
      <w:r>
        <w:rPr>
          <w:spacing w:val="-23"/>
        </w:rPr>
        <w:t xml:space="preserve"> </w:t>
      </w:r>
      <w:r>
        <w:rPr>
          <w:spacing w:val="6"/>
        </w:rPr>
        <w:t>因此</w:t>
      </w:r>
      <w:r>
        <w:rPr>
          <w:spacing w:val="-21"/>
        </w:rPr>
        <w:t xml:space="preserve"> </w:t>
      </w:r>
      <w:r>
        <w:rPr>
          <w:spacing w:val="6"/>
        </w:rPr>
        <w:t>,术后 4 周内规律服用</w:t>
      </w:r>
      <w:r>
        <w:rPr>
          <w:spacing w:val="5"/>
        </w:rPr>
        <w:t xml:space="preserve"> </w:t>
      </w:r>
      <w:r>
        <w:rPr/>
        <w:t>PPI</w:t>
      </w:r>
      <w:r>
        <w:rPr>
          <w:spacing w:val="18"/>
          <w:w w:val="101"/>
        </w:rPr>
        <w:t xml:space="preserve"> </w:t>
      </w:r>
      <w:r>
        <w:rPr>
          <w:spacing w:val="5"/>
        </w:rPr>
        <w:t>预防</w:t>
      </w:r>
      <w:r>
        <w:rPr/>
        <w:t xml:space="preserve"> </w:t>
      </w:r>
      <w:r>
        <w:rPr>
          <w:spacing w:val="7"/>
          <w:position w:val="-1"/>
        </w:rPr>
        <w:t>左心房-食管瘘是合理的</w:t>
      </w:r>
      <w:r>
        <w:rPr>
          <w:sz w:val="11"/>
          <w:szCs w:val="11"/>
          <w:spacing w:val="7"/>
          <w:position w:val="8"/>
        </w:rPr>
        <w:t>[395] </w:t>
      </w:r>
      <w:r>
        <w:rPr>
          <w:spacing w:val="7"/>
          <w:position w:val="-1"/>
        </w:rPr>
        <w:t>。</w:t>
      </w:r>
    </w:p>
    <w:p>
      <w:pPr>
        <w:pStyle w:val="BodyText"/>
        <w:ind w:left="318" w:right="247" w:firstLine="418"/>
        <w:spacing w:before="49" w:line="212" w:lineRule="auto"/>
        <w:rPr/>
      </w:pPr>
      <w:r>
        <w:rPr>
          <w:spacing w:val="11"/>
        </w:rPr>
        <w:t>5)</w:t>
      </w:r>
      <w:r>
        <w:rPr>
          <w:spacing w:val="-27"/>
        </w:rPr>
        <w:t xml:space="preserve"> </w:t>
      </w:r>
      <w:r>
        <w:rPr/>
        <w:t>AAD</w:t>
      </w:r>
      <w:r>
        <w:rPr>
          <w:spacing w:val="-19"/>
        </w:rPr>
        <w:t xml:space="preserve"> </w:t>
      </w:r>
      <w:r>
        <w:rPr>
          <w:spacing w:val="11"/>
        </w:rPr>
        <w:t>:术后 </w:t>
      </w:r>
      <w:r>
        <w:rPr/>
        <w:t>AAD</w:t>
      </w:r>
      <w:r>
        <w:rPr>
          <w:spacing w:val="11"/>
        </w:rPr>
        <w:t xml:space="preserve"> 被广泛使用</w:t>
      </w:r>
      <w:r>
        <w:rPr>
          <w:spacing w:val="-21"/>
        </w:rPr>
        <w:t xml:space="preserve"> </w:t>
      </w:r>
      <w:r>
        <w:rPr>
          <w:spacing w:val="11"/>
        </w:rPr>
        <w:t>,但至今没有对</w:t>
      </w:r>
      <w:r>
        <w:rPr/>
        <w:t xml:space="preserve">  </w:t>
      </w:r>
      <w:r>
        <w:rPr>
          <w:spacing w:val="1"/>
        </w:rPr>
        <w:t>照研 究 证</w:t>
      </w:r>
      <w:r>
        <w:rPr>
          <w:spacing w:val="16"/>
          <w:w w:val="101"/>
        </w:rPr>
        <w:t xml:space="preserve"> </w:t>
      </w:r>
      <w:r>
        <w:rPr>
          <w:spacing w:val="1"/>
        </w:rPr>
        <w:t>明 可 减 少 房 颤 消 融 术</w:t>
      </w:r>
      <w:r>
        <w:rPr/>
        <w:t xml:space="preserve"> 后</w:t>
      </w:r>
      <w:r>
        <w:rPr>
          <w:spacing w:val="18"/>
        </w:rPr>
        <w:t xml:space="preserve"> </w:t>
      </w:r>
      <w:r>
        <w:rPr/>
        <w:t>的 远 期 复  </w:t>
      </w:r>
      <w:r>
        <w:rPr>
          <w:spacing w:val="8"/>
        </w:rPr>
        <w:t>发</w:t>
      </w:r>
      <w:r>
        <w:rPr>
          <w:spacing w:val="-35"/>
        </w:rPr>
        <w:t xml:space="preserve"> </w:t>
      </w:r>
      <w:r>
        <w:rPr>
          <w:sz w:val="11"/>
          <w:szCs w:val="11"/>
          <w:spacing w:val="8"/>
          <w:position w:val="8"/>
        </w:rPr>
        <w:t>[396-397]</w:t>
      </w:r>
      <w:r>
        <w:rPr>
          <w:sz w:val="11"/>
          <w:szCs w:val="11"/>
          <w:spacing w:val="21"/>
          <w:w w:val="102"/>
          <w:position w:val="8"/>
        </w:rPr>
        <w:t xml:space="preserve"> </w:t>
      </w:r>
      <w:r>
        <w:rPr>
          <w:spacing w:val="8"/>
        </w:rPr>
        <w:t>。对于术后心电监测有房颤</w:t>
      </w:r>
      <w:r>
        <w:rPr>
          <w:spacing w:val="7"/>
        </w:rPr>
        <w:t>或频发房早的</w:t>
      </w:r>
      <w:r>
        <w:rPr/>
        <w:t xml:space="preserve">  </w:t>
      </w:r>
      <w:r>
        <w:rPr>
          <w:spacing w:val="11"/>
        </w:rPr>
        <w:t>患者</w:t>
      </w:r>
      <w:r>
        <w:rPr>
          <w:spacing w:val="-19"/>
        </w:rPr>
        <w:t xml:space="preserve"> </w:t>
      </w:r>
      <w:r>
        <w:rPr>
          <w:spacing w:val="11"/>
        </w:rPr>
        <w:t>,使用 </w:t>
      </w:r>
      <w:r>
        <w:rPr/>
        <w:t>AAD</w:t>
      </w:r>
      <w:r>
        <w:rPr>
          <w:spacing w:val="11"/>
        </w:rPr>
        <w:t xml:space="preserve"> 控制节律有助于减少症状及焦虑。</w:t>
      </w:r>
      <w:r>
        <w:rPr/>
        <w:t xml:space="preserve"> </w:t>
      </w:r>
      <w:r>
        <w:rPr>
          <w:spacing w:val="14"/>
        </w:rPr>
        <w:t>对于术后窦律稳定</w:t>
      </w:r>
      <w:r>
        <w:rPr>
          <w:spacing w:val="-11"/>
        </w:rPr>
        <w:t xml:space="preserve"> </w:t>
      </w:r>
      <w:r>
        <w:rPr>
          <w:spacing w:val="14"/>
        </w:rPr>
        <w:t>,无器质性心脏改变的患者不建</w:t>
      </w:r>
      <w:r>
        <w:rPr/>
        <w:t xml:space="preserve">  </w:t>
      </w:r>
      <w:r>
        <w:rPr>
          <w:spacing w:val="4"/>
        </w:rPr>
        <w:t>议常规使用除 β 受体阻滞剂外的 </w:t>
      </w:r>
      <w:r>
        <w:rPr/>
        <w:t>AAD</w:t>
      </w:r>
      <w:r>
        <w:rPr>
          <w:sz w:val="11"/>
          <w:szCs w:val="11"/>
          <w:spacing w:val="4"/>
          <w:position w:val="8"/>
        </w:rPr>
        <w:t>[398-399] </w:t>
      </w:r>
      <w:r>
        <w:rPr>
          <w:spacing w:val="4"/>
        </w:rPr>
        <w:t>。</w:t>
      </w:r>
    </w:p>
    <w:p>
      <w:pPr>
        <w:pStyle w:val="BodyText"/>
        <w:ind w:left="319" w:right="325" w:firstLine="417"/>
        <w:spacing w:before="52" w:line="213" w:lineRule="auto"/>
        <w:rPr/>
      </w:pPr>
      <w:r>
        <w:rPr>
          <w:spacing w:val="18"/>
        </w:rPr>
        <w:t>6)</w:t>
      </w:r>
      <w:r>
        <w:rPr>
          <w:spacing w:val="-35"/>
        </w:rPr>
        <w:t xml:space="preserve"> </w:t>
      </w:r>
      <w:r>
        <w:rPr>
          <w:spacing w:val="18"/>
        </w:rPr>
        <w:t>术后康复</w:t>
      </w:r>
      <w:r>
        <w:rPr>
          <w:spacing w:val="-19"/>
        </w:rPr>
        <w:t xml:space="preserve"> </w:t>
      </w:r>
      <w:r>
        <w:rPr>
          <w:spacing w:val="18"/>
        </w:rPr>
        <w:t>:对于病程较长的房颤患者</w:t>
      </w:r>
      <w:r>
        <w:rPr>
          <w:spacing w:val="-22"/>
        </w:rPr>
        <w:t xml:space="preserve"> </w:t>
      </w:r>
      <w:r>
        <w:rPr>
          <w:spacing w:val="18"/>
        </w:rPr>
        <w:t>,</w:t>
      </w:r>
      <w:r>
        <w:rPr>
          <w:spacing w:val="-32"/>
        </w:rPr>
        <w:t xml:space="preserve"> </w:t>
      </w:r>
      <w:r>
        <w:rPr>
          <w:spacing w:val="17"/>
        </w:rPr>
        <w:t>多不</w:t>
      </w:r>
      <w:r>
        <w:rPr/>
        <w:t xml:space="preserve"> </w:t>
      </w:r>
      <w:r>
        <w:rPr>
          <w:spacing w:val="14"/>
        </w:rPr>
        <w:t>同程度存在运动适应性下降</w:t>
      </w:r>
      <w:r>
        <w:rPr>
          <w:spacing w:val="-12"/>
        </w:rPr>
        <w:t xml:space="preserve"> </w:t>
      </w:r>
      <w:r>
        <w:rPr>
          <w:spacing w:val="14"/>
        </w:rPr>
        <w:t>,房颤消融术后如无并</w:t>
      </w:r>
      <w:r>
        <w:rPr/>
        <w:t xml:space="preserve"> </w:t>
      </w:r>
      <w:r>
        <w:rPr>
          <w:spacing w:val="14"/>
        </w:rPr>
        <w:t>发症</w:t>
      </w:r>
      <w:r>
        <w:rPr>
          <w:spacing w:val="-12"/>
        </w:rPr>
        <w:t xml:space="preserve"> </w:t>
      </w:r>
      <w:r>
        <w:rPr>
          <w:spacing w:val="14"/>
        </w:rPr>
        <w:t>,在康复医生指导下进行心肺运动评估和康复</w:t>
      </w:r>
      <w:r>
        <w:rPr/>
        <w:t xml:space="preserve"> </w:t>
      </w:r>
      <w:r>
        <w:rPr>
          <w:spacing w:val="9"/>
        </w:rPr>
        <w:t>训练</w:t>
      </w:r>
      <w:r>
        <w:rPr>
          <w:spacing w:val="-19"/>
        </w:rPr>
        <w:t xml:space="preserve"> </w:t>
      </w:r>
      <w:r>
        <w:rPr>
          <w:spacing w:val="9"/>
        </w:rPr>
        <w:t>,有助于提高运动能力和生活质量。</w:t>
      </w:r>
    </w:p>
    <w:p>
      <w:pPr>
        <w:spacing w:line="130"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7"/>
        <w:gridCol w:w="488"/>
        <w:gridCol w:w="476"/>
      </w:tblGrid>
      <w:tr>
        <w:trPr>
          <w:trHeight w:val="547" w:hRule="atLeast"/>
        </w:trPr>
        <w:tc>
          <w:tcPr>
            <w:tcW w:w="3647" w:type="dxa"/>
            <w:vAlign w:val="top"/>
            <w:tcBorders>
              <w:bottom w:val="single" w:color="231F20" w:sz="2" w:space="0"/>
              <w:top w:val="single" w:color="231F20" w:sz="6" w:space="0"/>
            </w:tcBorders>
          </w:tcPr>
          <w:p>
            <w:pPr>
              <w:pStyle w:val="TableText"/>
              <w:ind w:left="1675"/>
              <w:spacing w:before="189" w:line="184" w:lineRule="auto"/>
              <w:rPr/>
            </w:pPr>
            <w:r>
              <w:rPr>
                <w:spacing w:val="5"/>
              </w:rPr>
              <w:t>建议</w:t>
            </w:r>
          </w:p>
        </w:tc>
        <w:tc>
          <w:tcPr>
            <w:tcW w:w="488" w:type="dxa"/>
            <w:vAlign w:val="top"/>
            <w:tcBorders>
              <w:bottom w:val="single" w:color="231F20" w:sz="2" w:space="0"/>
              <w:top w:val="single" w:color="231F20" w:sz="6" w:space="0"/>
            </w:tcBorders>
          </w:tcPr>
          <w:p>
            <w:pPr>
              <w:pStyle w:val="TableText"/>
              <w:ind w:left="99"/>
              <w:spacing w:before="72" w:line="185" w:lineRule="auto"/>
              <w:rPr/>
            </w:pPr>
            <w:r>
              <w:rPr>
                <w:spacing w:val="4"/>
              </w:rPr>
              <w:t>推荐</w:t>
            </w:r>
          </w:p>
          <w:p>
            <w:pPr>
              <w:pStyle w:val="TableText"/>
              <w:ind w:left="98"/>
              <w:spacing w:before="41"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3"/>
              <w:spacing w:before="73" w:line="183" w:lineRule="auto"/>
              <w:rPr/>
            </w:pPr>
            <w:r>
              <w:rPr>
                <w:spacing w:val="6"/>
              </w:rPr>
              <w:t>证据</w:t>
            </w:r>
          </w:p>
          <w:p>
            <w:pPr>
              <w:pStyle w:val="TableText"/>
              <w:ind w:left="86"/>
              <w:spacing w:before="42" w:line="183" w:lineRule="auto"/>
              <w:rPr/>
            </w:pPr>
            <w:r>
              <w:rPr>
                <w:spacing w:val="5"/>
              </w:rPr>
              <w:t>级别</w:t>
            </w:r>
          </w:p>
        </w:tc>
      </w:tr>
      <w:tr>
        <w:trPr>
          <w:trHeight w:val="258" w:hRule="atLeast"/>
        </w:trPr>
        <w:tc>
          <w:tcPr>
            <w:tcW w:w="3647" w:type="dxa"/>
            <w:vAlign w:val="top"/>
            <w:tcBorders>
              <w:top w:val="single" w:color="231F20" w:sz="2" w:space="0"/>
            </w:tcBorders>
          </w:tcPr>
          <w:p>
            <w:pPr>
              <w:pStyle w:val="TableText"/>
              <w:ind w:left="109"/>
              <w:spacing w:before="49" w:line="185" w:lineRule="auto"/>
              <w:rPr/>
            </w:pPr>
            <w:r>
              <w:rPr>
                <w:spacing w:val="9"/>
              </w:rPr>
              <w:t>术前行 </w:t>
            </w:r>
            <w:r>
              <w:rPr/>
              <w:t>TEE</w:t>
            </w:r>
            <w:r>
              <w:rPr>
                <w:spacing w:val="9"/>
              </w:rPr>
              <w:t xml:space="preserve"> 检查排除左心房</w:t>
            </w:r>
            <w:r>
              <w:rPr>
                <w:spacing w:val="-15"/>
              </w:rPr>
              <w:t xml:space="preserve"> </w:t>
            </w:r>
            <w:r>
              <w:rPr>
                <w:spacing w:val="9"/>
              </w:rPr>
              <w:t>,尤其是左心耳血栓</w:t>
            </w:r>
          </w:p>
        </w:tc>
        <w:tc>
          <w:tcPr>
            <w:tcW w:w="488" w:type="dxa"/>
            <w:vAlign w:val="top"/>
            <w:tcBorders>
              <w:top w:val="single" w:color="231F20" w:sz="2" w:space="0"/>
            </w:tcBorders>
          </w:tcPr>
          <w:p>
            <w:pPr>
              <w:pStyle w:val="TableText"/>
              <w:ind w:left="228"/>
              <w:spacing w:before="61" w:line="174" w:lineRule="auto"/>
              <w:rPr/>
            </w:pPr>
            <w:r>
              <w:rPr/>
              <w:t>Ⅰ</w:t>
            </w:r>
          </w:p>
        </w:tc>
        <w:tc>
          <w:tcPr>
            <w:tcW w:w="476" w:type="dxa"/>
            <w:vAlign w:val="top"/>
            <w:tcBorders>
              <w:top w:val="single" w:color="231F20" w:sz="2" w:space="0"/>
            </w:tcBorders>
          </w:tcPr>
          <w:p>
            <w:pPr>
              <w:pStyle w:val="TableText"/>
              <w:ind w:left="190"/>
              <w:spacing w:before="74" w:line="162" w:lineRule="auto"/>
              <w:rPr/>
            </w:pPr>
            <w:r>
              <w:rPr/>
              <w:t>A</w:t>
            </w:r>
          </w:p>
        </w:tc>
      </w:tr>
      <w:tr>
        <w:trPr>
          <w:trHeight w:val="258" w:hRule="atLeast"/>
        </w:trPr>
        <w:tc>
          <w:tcPr>
            <w:tcW w:w="3647" w:type="dxa"/>
            <w:vAlign w:val="top"/>
          </w:tcPr>
          <w:p>
            <w:pPr>
              <w:pStyle w:val="TableText"/>
              <w:ind w:left="109"/>
              <w:spacing w:before="56" w:line="179" w:lineRule="auto"/>
              <w:rPr/>
            </w:pPr>
            <w:r>
              <w:rPr>
                <w:spacing w:val="3"/>
              </w:rPr>
              <w:t>对高卒中风险患者进行不少于 3 周的有效抗凝治疗</w:t>
            </w:r>
          </w:p>
        </w:tc>
        <w:tc>
          <w:tcPr>
            <w:tcW w:w="488" w:type="dxa"/>
            <w:vAlign w:val="top"/>
          </w:tcPr>
          <w:p>
            <w:pPr>
              <w:pStyle w:val="TableText"/>
              <w:ind w:left="228"/>
              <w:spacing w:before="66" w:line="169" w:lineRule="auto"/>
              <w:rPr/>
            </w:pPr>
            <w:r>
              <w:rPr/>
              <w:t>Ⅰ</w:t>
            </w:r>
          </w:p>
        </w:tc>
        <w:tc>
          <w:tcPr>
            <w:tcW w:w="476" w:type="dxa"/>
            <w:vAlign w:val="top"/>
          </w:tcPr>
          <w:p>
            <w:pPr>
              <w:pStyle w:val="TableText"/>
              <w:ind w:left="190"/>
              <w:spacing w:before="79" w:line="157" w:lineRule="auto"/>
              <w:rPr/>
            </w:pPr>
            <w:r>
              <w:rPr/>
              <w:t>A</w:t>
            </w:r>
          </w:p>
        </w:tc>
      </w:tr>
      <w:tr>
        <w:trPr>
          <w:trHeight w:val="451" w:hRule="atLeast"/>
        </w:trPr>
        <w:tc>
          <w:tcPr>
            <w:tcW w:w="3647" w:type="dxa"/>
            <w:vAlign w:val="top"/>
          </w:tcPr>
          <w:p>
            <w:pPr>
              <w:pStyle w:val="TableText"/>
              <w:ind w:left="268" w:right="93" w:hanging="159"/>
              <w:spacing w:before="61" w:line="177" w:lineRule="auto"/>
              <w:rPr/>
            </w:pPr>
            <w:r>
              <w:rPr>
                <w:spacing w:val="14"/>
              </w:rPr>
              <w:t>术前获取充分的临床心律失常资料及患者解剖资</w:t>
            </w:r>
            <w:r>
              <w:rPr/>
              <w:t xml:space="preserve"> </w:t>
            </w:r>
            <w:r>
              <w:rPr>
                <w:spacing w:val="7"/>
              </w:rPr>
              <w:t>料以指导手术</w:t>
            </w:r>
          </w:p>
        </w:tc>
        <w:tc>
          <w:tcPr>
            <w:tcW w:w="488" w:type="dxa"/>
            <w:vAlign w:val="top"/>
          </w:tcPr>
          <w:p>
            <w:pPr>
              <w:pStyle w:val="TableText"/>
              <w:ind w:left="228"/>
              <w:spacing w:before="73" w:line="180" w:lineRule="auto"/>
              <w:rPr/>
            </w:pPr>
            <w:r>
              <w:rPr/>
              <w:t>Ⅰ</w:t>
            </w:r>
          </w:p>
        </w:tc>
        <w:tc>
          <w:tcPr>
            <w:tcW w:w="476" w:type="dxa"/>
            <w:vAlign w:val="top"/>
          </w:tcPr>
          <w:p>
            <w:pPr>
              <w:pStyle w:val="TableText"/>
              <w:ind w:left="197"/>
              <w:spacing w:before="85" w:line="165" w:lineRule="auto"/>
              <w:rPr/>
            </w:pPr>
            <w:r>
              <w:rPr/>
              <w:t>C</w:t>
            </w:r>
          </w:p>
        </w:tc>
      </w:tr>
      <w:tr>
        <w:trPr>
          <w:trHeight w:val="265" w:hRule="atLeast"/>
        </w:trPr>
        <w:tc>
          <w:tcPr>
            <w:tcW w:w="3647" w:type="dxa"/>
            <w:vAlign w:val="top"/>
          </w:tcPr>
          <w:p>
            <w:pPr>
              <w:pStyle w:val="TableText"/>
              <w:ind w:left="109"/>
              <w:spacing w:before="63" w:line="179" w:lineRule="auto"/>
              <w:rPr/>
            </w:pPr>
            <w:r>
              <w:rPr>
                <w:spacing w:val="8"/>
              </w:rPr>
              <w:t>术中进行全导联心电及其他生命体征监测</w:t>
            </w:r>
          </w:p>
        </w:tc>
        <w:tc>
          <w:tcPr>
            <w:tcW w:w="488" w:type="dxa"/>
            <w:vAlign w:val="top"/>
          </w:tcPr>
          <w:p>
            <w:pPr>
              <w:pStyle w:val="TableText"/>
              <w:ind w:left="228"/>
              <w:spacing w:before="75" w:line="167" w:lineRule="auto"/>
              <w:rPr/>
            </w:pPr>
            <w:r>
              <w:rPr/>
              <w:t>Ⅰ</w:t>
            </w:r>
          </w:p>
        </w:tc>
        <w:tc>
          <w:tcPr>
            <w:tcW w:w="476" w:type="dxa"/>
            <w:vAlign w:val="top"/>
          </w:tcPr>
          <w:p>
            <w:pPr>
              <w:pStyle w:val="TableText"/>
              <w:ind w:left="197"/>
              <w:spacing w:before="88" w:line="167" w:lineRule="exact"/>
              <w:rPr/>
            </w:pPr>
            <w:r>
              <w:rPr>
                <w:position w:val="-3"/>
              </w:rPr>
              <w:t>C</w:t>
            </w:r>
          </w:p>
        </w:tc>
      </w:tr>
      <w:tr>
        <w:trPr>
          <w:trHeight w:val="451" w:hRule="atLeast"/>
        </w:trPr>
        <w:tc>
          <w:tcPr>
            <w:tcW w:w="3647" w:type="dxa"/>
            <w:vAlign w:val="top"/>
          </w:tcPr>
          <w:p>
            <w:pPr>
              <w:pStyle w:val="TableText"/>
              <w:ind w:left="281" w:right="93" w:hanging="172"/>
              <w:spacing w:before="63" w:line="176" w:lineRule="auto"/>
              <w:rPr/>
            </w:pPr>
            <w:r>
              <w:rPr>
                <w:spacing w:val="10"/>
              </w:rPr>
              <w:t>术后需在适当的场所进行不少于 6</w:t>
            </w:r>
            <w:r>
              <w:rPr>
                <w:spacing w:val="33"/>
                <w:w w:val="102"/>
              </w:rPr>
              <w:t xml:space="preserve"> </w:t>
            </w:r>
            <w:r>
              <w:rPr>
                <w:spacing w:val="10"/>
              </w:rPr>
              <w:t>h</w:t>
            </w:r>
            <w:r>
              <w:rPr>
                <w:spacing w:val="25"/>
                <w:w w:val="101"/>
              </w:rPr>
              <w:t xml:space="preserve"> </w:t>
            </w:r>
            <w:r>
              <w:rPr>
                <w:spacing w:val="10"/>
              </w:rPr>
              <w:t>的必要监护</w:t>
            </w:r>
            <w:r>
              <w:rPr/>
              <w:t xml:space="preserve"> </w:t>
            </w:r>
            <w:r>
              <w:rPr>
                <w:spacing w:val="6"/>
              </w:rPr>
              <w:t>以排除手术并发症</w:t>
            </w:r>
          </w:p>
        </w:tc>
        <w:tc>
          <w:tcPr>
            <w:tcW w:w="488" w:type="dxa"/>
            <w:vAlign w:val="top"/>
          </w:tcPr>
          <w:p>
            <w:pPr>
              <w:pStyle w:val="TableText"/>
              <w:ind w:left="228"/>
              <w:spacing w:before="75" w:line="180" w:lineRule="auto"/>
              <w:rPr/>
            </w:pPr>
            <w:r>
              <w:rPr/>
              <w:t>Ⅰ</w:t>
            </w:r>
          </w:p>
        </w:tc>
        <w:tc>
          <w:tcPr>
            <w:tcW w:w="476" w:type="dxa"/>
            <w:vAlign w:val="top"/>
          </w:tcPr>
          <w:p>
            <w:pPr>
              <w:pStyle w:val="TableText"/>
              <w:ind w:left="197"/>
              <w:spacing w:before="87" w:line="165" w:lineRule="auto"/>
              <w:rPr/>
            </w:pPr>
            <w:r>
              <w:rPr/>
              <w:t>C</w:t>
            </w:r>
          </w:p>
        </w:tc>
      </w:tr>
      <w:tr>
        <w:trPr>
          <w:trHeight w:val="642" w:hRule="atLeast"/>
        </w:trPr>
        <w:tc>
          <w:tcPr>
            <w:tcW w:w="3647" w:type="dxa"/>
            <w:vAlign w:val="top"/>
          </w:tcPr>
          <w:p>
            <w:pPr>
              <w:pStyle w:val="TableText"/>
              <w:ind w:left="267" w:right="93" w:hanging="156"/>
              <w:spacing w:before="65" w:line="176" w:lineRule="auto"/>
              <w:rPr/>
            </w:pPr>
            <w:r>
              <w:rPr>
                <w:spacing w:val="10"/>
              </w:rPr>
              <w:t>推荐不间断抗凝方案避免桥接抗凝</w:t>
            </w:r>
            <w:r>
              <w:rPr>
                <w:spacing w:val="-10"/>
              </w:rPr>
              <w:t xml:space="preserve"> </w:t>
            </w:r>
            <w:r>
              <w:rPr>
                <w:spacing w:val="10"/>
              </w:rPr>
              <w:t>,术中肝素抗凝</w:t>
            </w:r>
            <w:r>
              <w:rPr/>
              <w:t xml:space="preserve"> </w:t>
            </w:r>
            <w:r>
              <w:rPr>
                <w:spacing w:val="5"/>
              </w:rPr>
              <w:t>以 </w:t>
            </w:r>
            <w:r>
              <w:rPr/>
              <w:t>ACT</w:t>
            </w:r>
            <w:r>
              <w:rPr>
                <w:spacing w:val="5"/>
              </w:rPr>
              <w:t xml:space="preserve"> 指导</w:t>
            </w:r>
            <w:r>
              <w:rPr>
                <w:spacing w:val="-6"/>
              </w:rPr>
              <w:t xml:space="preserve"> </w:t>
            </w:r>
            <w:r>
              <w:rPr>
                <w:spacing w:val="5"/>
              </w:rPr>
              <w:t>,术后 3</w:t>
            </w:r>
            <w:r>
              <w:rPr>
                <w:spacing w:val="-9"/>
              </w:rPr>
              <w:t xml:space="preserve"> </w:t>
            </w:r>
            <w:r>
              <w:rPr>
                <w:spacing w:val="5"/>
              </w:rPr>
              <w:t>~</w:t>
            </w:r>
            <w:r>
              <w:rPr>
                <w:spacing w:val="-6"/>
              </w:rPr>
              <w:t xml:space="preserve"> </w:t>
            </w:r>
            <w:r>
              <w:rPr>
                <w:spacing w:val="5"/>
              </w:rPr>
              <w:t>5</w:t>
            </w:r>
            <w:r>
              <w:rPr>
                <w:spacing w:val="27"/>
                <w:w w:val="101"/>
              </w:rPr>
              <w:t xml:space="preserve"> </w:t>
            </w:r>
            <w:r>
              <w:rPr>
                <w:spacing w:val="5"/>
              </w:rPr>
              <w:t>h 恢复口服抗凝直至围</w:t>
            </w:r>
            <w:r>
              <w:rPr/>
              <w:t xml:space="preserve"> </w:t>
            </w:r>
            <w:r>
              <w:rPr>
                <w:spacing w:val="7"/>
              </w:rPr>
              <w:t>术期结束</w:t>
            </w:r>
          </w:p>
        </w:tc>
        <w:tc>
          <w:tcPr>
            <w:tcW w:w="488" w:type="dxa"/>
            <w:vAlign w:val="top"/>
          </w:tcPr>
          <w:p>
            <w:pPr>
              <w:pStyle w:val="TableText"/>
              <w:ind w:left="228"/>
              <w:spacing w:before="78" w:line="180" w:lineRule="auto"/>
              <w:rPr/>
            </w:pPr>
            <w:r>
              <w:rPr/>
              <w:t>Ⅰ</w:t>
            </w:r>
          </w:p>
        </w:tc>
        <w:tc>
          <w:tcPr>
            <w:tcW w:w="476" w:type="dxa"/>
            <w:vAlign w:val="top"/>
          </w:tcPr>
          <w:p>
            <w:pPr>
              <w:pStyle w:val="TableText"/>
              <w:ind w:left="197"/>
              <w:spacing w:before="93" w:line="162" w:lineRule="auto"/>
              <w:rPr/>
            </w:pPr>
            <w:r>
              <w:rPr/>
              <w:t>B</w:t>
            </w:r>
          </w:p>
        </w:tc>
      </w:tr>
      <w:tr>
        <w:trPr>
          <w:trHeight w:val="262" w:hRule="atLeast"/>
        </w:trPr>
        <w:tc>
          <w:tcPr>
            <w:tcW w:w="3647" w:type="dxa"/>
            <w:vAlign w:val="top"/>
          </w:tcPr>
          <w:p>
            <w:pPr>
              <w:pStyle w:val="TableText"/>
              <w:ind w:left="123"/>
              <w:spacing w:before="68" w:line="171" w:lineRule="auto"/>
              <w:rPr/>
            </w:pPr>
            <w:r>
              <w:rPr>
                <w:spacing w:val="5"/>
              </w:rPr>
              <w:t>围术期需使用 </w:t>
            </w:r>
            <w:r>
              <w:rPr/>
              <w:t>PPI</w:t>
            </w:r>
            <w:r>
              <w:rPr>
                <w:spacing w:val="5"/>
              </w:rPr>
              <w:t xml:space="preserve"> 以预防左心房-食管瘘</w:t>
            </w:r>
          </w:p>
        </w:tc>
        <w:tc>
          <w:tcPr>
            <w:tcW w:w="488" w:type="dxa"/>
            <w:vAlign w:val="top"/>
          </w:tcPr>
          <w:p>
            <w:pPr>
              <w:pStyle w:val="TableText"/>
              <w:ind w:left="174"/>
              <w:spacing w:before="80" w:line="160" w:lineRule="auto"/>
              <w:rPr/>
            </w:pPr>
            <w:r>
              <w:rPr>
                <w:spacing w:val="-17"/>
              </w:rPr>
              <w:t>Ⅱa</w:t>
            </w:r>
          </w:p>
        </w:tc>
        <w:tc>
          <w:tcPr>
            <w:tcW w:w="476" w:type="dxa"/>
            <w:vAlign w:val="top"/>
          </w:tcPr>
          <w:p>
            <w:pPr>
              <w:pStyle w:val="TableText"/>
              <w:ind w:left="197"/>
              <w:spacing w:before="94" w:line="158" w:lineRule="exact"/>
              <w:rPr/>
            </w:pPr>
            <w:r>
              <w:rPr>
                <w:position w:val="-3"/>
              </w:rPr>
              <w:t>B</w:t>
            </w:r>
          </w:p>
        </w:tc>
      </w:tr>
      <w:tr>
        <w:trPr>
          <w:trHeight w:val="263" w:hRule="atLeast"/>
        </w:trPr>
        <w:tc>
          <w:tcPr>
            <w:tcW w:w="3647" w:type="dxa"/>
            <w:vAlign w:val="top"/>
          </w:tcPr>
          <w:p>
            <w:pPr>
              <w:pStyle w:val="TableText"/>
              <w:ind w:left="108"/>
              <w:spacing w:before="69" w:line="171" w:lineRule="auto"/>
              <w:rPr/>
            </w:pPr>
            <w:r>
              <w:rPr>
                <w:spacing w:val="4"/>
              </w:rPr>
              <w:t>个体化选择术后 </w:t>
            </w:r>
            <w:r>
              <w:rPr/>
              <w:t>AAD</w:t>
            </w:r>
            <w:r>
              <w:rPr>
                <w:spacing w:val="4"/>
              </w:rPr>
              <w:t xml:space="preserve"> 应用</w:t>
            </w:r>
          </w:p>
        </w:tc>
        <w:tc>
          <w:tcPr>
            <w:tcW w:w="488" w:type="dxa"/>
            <w:vAlign w:val="top"/>
          </w:tcPr>
          <w:p>
            <w:pPr>
              <w:pStyle w:val="TableText"/>
              <w:ind w:left="174"/>
              <w:spacing w:before="82" w:line="159" w:lineRule="auto"/>
              <w:rPr/>
            </w:pPr>
            <w:r>
              <w:rPr>
                <w:spacing w:val="-17"/>
              </w:rPr>
              <w:t>Ⅱa</w:t>
            </w:r>
          </w:p>
        </w:tc>
        <w:tc>
          <w:tcPr>
            <w:tcW w:w="476" w:type="dxa"/>
            <w:vAlign w:val="top"/>
          </w:tcPr>
          <w:p>
            <w:pPr>
              <w:pStyle w:val="TableText"/>
              <w:ind w:left="197"/>
              <w:spacing w:before="94" w:line="158" w:lineRule="exact"/>
              <w:rPr/>
            </w:pPr>
            <w:r>
              <w:rPr>
                <w:position w:val="-3"/>
              </w:rPr>
              <w:t>C</w:t>
            </w:r>
          </w:p>
        </w:tc>
      </w:tr>
      <w:tr>
        <w:trPr>
          <w:trHeight w:val="276" w:hRule="atLeast"/>
        </w:trPr>
        <w:tc>
          <w:tcPr>
            <w:tcW w:w="3647" w:type="dxa"/>
            <w:vAlign w:val="top"/>
            <w:tcBorders>
              <w:bottom w:val="single" w:color="231F20" w:sz="6" w:space="0"/>
            </w:tcBorders>
          </w:tcPr>
          <w:p>
            <w:pPr>
              <w:pStyle w:val="TableText"/>
              <w:ind w:left="109"/>
              <w:spacing w:before="70" w:line="182" w:lineRule="auto"/>
              <w:rPr/>
            </w:pPr>
            <w:r>
              <w:rPr>
                <w:spacing w:val="8"/>
              </w:rPr>
              <w:t>术前及术中预防性使用抗生素</w:t>
            </w:r>
          </w:p>
        </w:tc>
        <w:tc>
          <w:tcPr>
            <w:tcW w:w="488" w:type="dxa"/>
            <w:vAlign w:val="top"/>
            <w:tcBorders>
              <w:bottom w:val="single" w:color="231F20" w:sz="6" w:space="0"/>
            </w:tcBorders>
          </w:tcPr>
          <w:p>
            <w:pPr>
              <w:pStyle w:val="TableText"/>
              <w:ind w:left="198"/>
              <w:spacing w:before="83" w:line="170" w:lineRule="auto"/>
              <w:rPr/>
            </w:pPr>
            <w:r>
              <w:rPr/>
              <w:t>Ⅲ</w:t>
            </w:r>
          </w:p>
        </w:tc>
        <w:tc>
          <w:tcPr>
            <w:tcW w:w="476" w:type="dxa"/>
            <w:vAlign w:val="top"/>
            <w:tcBorders>
              <w:bottom w:val="single" w:color="231F20" w:sz="6" w:space="0"/>
            </w:tcBorders>
          </w:tcPr>
          <w:p>
            <w:pPr>
              <w:pStyle w:val="TableText"/>
              <w:ind w:left="197"/>
              <w:spacing w:before="95" w:line="159" w:lineRule="auto"/>
              <w:rPr/>
            </w:pPr>
            <w:r>
              <w:rPr/>
              <w:t>C</w:t>
            </w:r>
          </w:p>
        </w:tc>
      </w:tr>
    </w:tbl>
    <w:p>
      <w:pPr>
        <w:pStyle w:val="BodyText"/>
        <w:ind w:left="320" w:right="325" w:firstLine="320"/>
        <w:spacing w:before="69" w:line="200" w:lineRule="auto"/>
        <w:rPr>
          <w:sz w:val="15"/>
          <w:szCs w:val="15"/>
        </w:rPr>
      </w:pPr>
      <w:r>
        <w:rPr>
          <w:sz w:val="15"/>
          <w:szCs w:val="15"/>
          <w:spacing w:val="13"/>
        </w:rPr>
        <w:t>注</w:t>
      </w:r>
      <w:r>
        <w:rPr>
          <w:sz w:val="15"/>
          <w:szCs w:val="15"/>
          <w:spacing w:val="-10"/>
        </w:rPr>
        <w:t xml:space="preserve"> </w:t>
      </w:r>
      <w:r>
        <w:rPr>
          <w:sz w:val="15"/>
          <w:szCs w:val="15"/>
          <w:spacing w:val="13"/>
        </w:rPr>
        <w:t>:</w:t>
      </w:r>
      <w:r>
        <w:rPr>
          <w:sz w:val="15"/>
          <w:szCs w:val="15"/>
        </w:rPr>
        <w:t>TEE</w:t>
      </w:r>
      <w:r>
        <w:rPr>
          <w:sz w:val="15"/>
          <w:szCs w:val="15"/>
          <w:spacing w:val="13"/>
        </w:rPr>
        <w:t xml:space="preserve"> 为经食管超声心动图</w:t>
      </w:r>
      <w:r>
        <w:rPr>
          <w:sz w:val="15"/>
          <w:szCs w:val="15"/>
          <w:spacing w:val="-15"/>
        </w:rPr>
        <w:t xml:space="preserve"> </w:t>
      </w:r>
      <w:r>
        <w:rPr>
          <w:sz w:val="15"/>
          <w:szCs w:val="15"/>
          <w:spacing w:val="13"/>
        </w:rPr>
        <w:t>,</w:t>
      </w:r>
      <w:r>
        <w:rPr>
          <w:sz w:val="15"/>
          <w:szCs w:val="15"/>
        </w:rPr>
        <w:t>ACT</w:t>
      </w:r>
      <w:r>
        <w:rPr>
          <w:sz w:val="15"/>
          <w:szCs w:val="15"/>
          <w:spacing w:val="13"/>
        </w:rPr>
        <w:t xml:space="preserve"> 为激活凝血时间</w:t>
      </w:r>
      <w:r>
        <w:rPr>
          <w:sz w:val="15"/>
          <w:szCs w:val="15"/>
          <w:spacing w:val="-14"/>
        </w:rPr>
        <w:t xml:space="preserve"> </w:t>
      </w:r>
      <w:r>
        <w:rPr>
          <w:sz w:val="15"/>
          <w:szCs w:val="15"/>
          <w:spacing w:val="13"/>
        </w:rPr>
        <w:t>,</w:t>
      </w:r>
      <w:r>
        <w:rPr>
          <w:sz w:val="15"/>
          <w:szCs w:val="15"/>
        </w:rPr>
        <w:t>PPI</w:t>
      </w:r>
      <w:r>
        <w:rPr>
          <w:sz w:val="15"/>
          <w:szCs w:val="15"/>
          <w:spacing w:val="13"/>
        </w:rPr>
        <w:t xml:space="preserve"> 为质</w:t>
      </w:r>
      <w:r>
        <w:rPr>
          <w:sz w:val="15"/>
          <w:szCs w:val="15"/>
        </w:rPr>
        <w:t xml:space="preserve"> </w:t>
      </w:r>
      <w:r>
        <w:rPr>
          <w:sz w:val="15"/>
          <w:szCs w:val="15"/>
          <w:spacing w:val="7"/>
        </w:rPr>
        <w:t>子泵抑制剂</w:t>
      </w:r>
    </w:p>
    <w:p>
      <w:pPr>
        <w:pStyle w:val="BodyText"/>
        <w:ind w:left="734"/>
        <w:spacing w:before="129" w:line="190" w:lineRule="auto"/>
        <w:rPr>
          <w:sz w:val="11"/>
          <w:szCs w:val="11"/>
        </w:rPr>
      </w:pPr>
      <w:r>
        <w:rPr>
          <w:spacing w:val="6"/>
        </w:rPr>
        <w:t>7.  随访及复发病例处理</w:t>
      </w:r>
      <w:r>
        <w:rPr>
          <w:sz w:val="11"/>
          <w:szCs w:val="11"/>
          <w:spacing w:val="6"/>
          <w:position w:val="8"/>
        </w:rPr>
        <w:t>[92]</w:t>
      </w:r>
    </w:p>
    <w:p>
      <w:pPr>
        <w:pStyle w:val="BodyText"/>
        <w:ind w:left="314" w:right="247" w:firstLine="445"/>
        <w:spacing w:before="58" w:line="214" w:lineRule="auto"/>
        <w:jc w:val="both"/>
        <w:rPr/>
      </w:pPr>
      <w:r>
        <w:rPr>
          <w:spacing w:val="17"/>
        </w:rPr>
        <w:t>(1)</w:t>
      </w:r>
      <w:r>
        <w:rPr>
          <w:spacing w:val="-26"/>
        </w:rPr>
        <w:t xml:space="preserve"> </w:t>
      </w:r>
      <w:r>
        <w:rPr>
          <w:spacing w:val="17"/>
        </w:rPr>
        <w:t>消融术后随访及监测</w:t>
      </w:r>
      <w:r>
        <w:rPr>
          <w:spacing w:val="-20"/>
        </w:rPr>
        <w:t xml:space="preserve"> </w:t>
      </w:r>
      <w:r>
        <w:rPr>
          <w:spacing w:val="17"/>
        </w:rPr>
        <w:t>:</w:t>
      </w:r>
      <w:r>
        <w:rPr>
          <w:spacing w:val="-26"/>
        </w:rPr>
        <w:t xml:space="preserve"> </w:t>
      </w:r>
      <w:r>
        <w:rPr>
          <w:spacing w:val="17"/>
        </w:rPr>
        <w:t>随访内容包括并发</w:t>
      </w:r>
      <w:r>
        <w:rPr/>
        <w:t xml:space="preserve">  </w:t>
      </w:r>
      <w:r>
        <w:rPr>
          <w:spacing w:val="9"/>
        </w:rPr>
        <w:t>症、心律失常监测、卒中风险与抗凝出血风险等评</w:t>
      </w:r>
      <w:r>
        <w:rPr>
          <w:spacing w:val="4"/>
        </w:rPr>
        <w:t xml:space="preserve">  </w:t>
      </w:r>
      <w:r>
        <w:rPr>
          <w:spacing w:val="-1"/>
        </w:rPr>
        <w:t>估、房颤相关疾病治疗、生活方式干预</w:t>
      </w:r>
      <w:r>
        <w:rPr>
          <w:spacing w:val="-29"/>
        </w:rPr>
        <w:t xml:space="preserve"> </w:t>
      </w:r>
      <w:r>
        <w:rPr>
          <w:spacing w:val="-1"/>
        </w:rPr>
        <w:t>。房颤消融并</w:t>
      </w:r>
      <w:r>
        <w:rPr/>
        <w:t xml:space="preserve">  </w:t>
      </w:r>
      <w:r>
        <w:rPr>
          <w:spacing w:val="9"/>
        </w:rPr>
        <w:t>发症多发生在术中</w:t>
      </w:r>
      <w:r>
        <w:rPr>
          <w:spacing w:val="-17"/>
        </w:rPr>
        <w:t xml:space="preserve"> </w:t>
      </w:r>
      <w:r>
        <w:rPr>
          <w:spacing w:val="9"/>
        </w:rPr>
        <w:t>,也可发生在术后数周至数月</w:t>
      </w:r>
      <w:r>
        <w:rPr>
          <w:spacing w:val="-22"/>
        </w:rPr>
        <w:t xml:space="preserve"> </w:t>
      </w:r>
      <w:r>
        <w:rPr>
          <w:spacing w:val="9"/>
        </w:rPr>
        <w:t>,</w:t>
      </w:r>
      <w:r>
        <w:rPr>
          <w:spacing w:val="-34"/>
        </w:rPr>
        <w:t xml:space="preserve"> </w:t>
      </w:r>
      <w:r>
        <w:rPr>
          <w:spacing w:val="9"/>
        </w:rPr>
        <w:t>因</w:t>
      </w:r>
      <w:r>
        <w:rPr/>
        <w:t xml:space="preserve">  </w:t>
      </w:r>
      <w:r>
        <w:rPr>
          <w:spacing w:val="9"/>
        </w:rPr>
        <w:t>此术后早期随访重点应关注并发症及其风险评估并</w:t>
      </w:r>
      <w:r>
        <w:rPr>
          <w:spacing w:val="4"/>
        </w:rPr>
        <w:t xml:space="preserve">  </w:t>
      </w:r>
      <w:r>
        <w:rPr>
          <w:spacing w:val="8"/>
        </w:rPr>
        <w:t>立即进行干预</w:t>
      </w:r>
      <w:r>
        <w:rPr>
          <w:spacing w:val="-6"/>
        </w:rPr>
        <w:t xml:space="preserve"> </w:t>
      </w:r>
      <w:r>
        <w:rPr>
          <w:spacing w:val="8"/>
        </w:rPr>
        <w:t>;对可疑并发症及时识别并合理治疗。</w:t>
      </w:r>
      <w:r>
        <w:rPr/>
        <w:t xml:space="preserve"> </w:t>
      </w:r>
      <w:r>
        <w:rPr>
          <w:spacing w:val="14"/>
        </w:rPr>
        <w:t>房性或室性早搏可以导致心悸不适</w:t>
      </w:r>
      <w:r>
        <w:rPr>
          <w:spacing w:val="-8"/>
        </w:rPr>
        <w:t xml:space="preserve"> </w:t>
      </w:r>
      <w:r>
        <w:rPr>
          <w:spacing w:val="14"/>
        </w:rPr>
        <w:t>,而房颤可能无</w:t>
      </w:r>
      <w:r>
        <w:rPr/>
        <w:t xml:space="preserve">  </w:t>
      </w:r>
      <w:r>
        <w:rPr>
          <w:spacing w:val="10"/>
        </w:rPr>
        <w:t>症状</w:t>
      </w:r>
      <w:r>
        <w:rPr>
          <w:sz w:val="11"/>
          <w:szCs w:val="11"/>
          <w:spacing w:val="10"/>
          <w:position w:val="8"/>
        </w:rPr>
        <w:t>[400-407]</w:t>
      </w:r>
      <w:r>
        <w:rPr>
          <w:sz w:val="11"/>
          <w:szCs w:val="11"/>
          <w:spacing w:val="42"/>
          <w:w w:val="102"/>
          <w:position w:val="8"/>
        </w:rPr>
        <w:t xml:space="preserve"> </w:t>
      </w:r>
      <w:r>
        <w:rPr>
          <w:spacing w:val="10"/>
        </w:rPr>
        <w:t>,故加强心律失常监测十分必要</w:t>
      </w:r>
      <w:r>
        <w:rPr>
          <w:spacing w:val="-21"/>
        </w:rPr>
        <w:t xml:space="preserve"> </w:t>
      </w:r>
      <w:r>
        <w:rPr>
          <w:spacing w:val="10"/>
        </w:rPr>
        <w:t>,尤其是</w:t>
      </w:r>
      <w:r>
        <w:rPr/>
        <w:t xml:space="preserve">  </w:t>
      </w:r>
      <w:r>
        <w:rPr>
          <w:spacing w:val="8"/>
        </w:rPr>
        <w:t>识别出无症状性房颤</w:t>
      </w:r>
      <w:r>
        <w:rPr>
          <w:spacing w:val="-28"/>
        </w:rPr>
        <w:t xml:space="preserve"> </w:t>
      </w:r>
      <w:r>
        <w:rPr>
          <w:spacing w:val="8"/>
        </w:rPr>
        <w:t>。可采用非持续性或持续性的</w:t>
      </w:r>
      <w:r>
        <w:rPr/>
        <w:t xml:space="preserve">  </w:t>
      </w:r>
      <w:r>
        <w:rPr>
          <w:spacing w:val="-2"/>
        </w:rPr>
        <w:t>心电监测工具</w:t>
      </w:r>
      <w:r>
        <w:rPr>
          <w:spacing w:val="-21"/>
        </w:rPr>
        <w:t xml:space="preserve"> </w:t>
      </w:r>
      <w:r>
        <w:rPr>
          <w:spacing w:val="-2"/>
        </w:rPr>
        <w:t>,包括标准 12 导联心电图检查</w:t>
      </w:r>
      <w:r>
        <w:rPr>
          <w:spacing w:val="-3"/>
        </w:rPr>
        <w:t>、24 h</w:t>
      </w:r>
      <w:r>
        <w:rPr>
          <w:spacing w:val="-23"/>
        </w:rPr>
        <w:t xml:space="preserve"> </w:t>
      </w:r>
      <w:r>
        <w:rPr>
          <w:spacing w:val="-3"/>
        </w:rPr>
        <w:t>~</w:t>
      </w:r>
      <w:r>
        <w:rPr/>
        <w:t xml:space="preserve">   </w:t>
      </w:r>
      <w:r>
        <w:rPr>
          <w:spacing w:val="9"/>
        </w:rPr>
        <w:t>7</w:t>
      </w:r>
      <w:r>
        <w:rPr>
          <w:spacing w:val="37"/>
        </w:rPr>
        <w:t xml:space="preserve"> </w:t>
      </w:r>
      <w:r>
        <w:rPr>
          <w:spacing w:val="9"/>
        </w:rPr>
        <w:t>d 动态心电图检查、电话传输心电记录仪或体外</w:t>
      </w:r>
    </w:p>
    <w:p>
      <w:pPr>
        <w:spacing w:line="458" w:lineRule="exact"/>
        <w:rPr/>
      </w:pPr>
      <w:r>
        <w:rPr>
          <w:position w:val="-9"/>
        </w:rPr>
        <w:drawing>
          <wp:inline distT="0" distB="0" distL="0" distR="0">
            <wp:extent cx="2772492" cy="290956"/>
            <wp:effectExtent l="0" t="0" r="0" b="0"/>
            <wp:docPr id="108" name="IM 108"/>
            <wp:cNvGraphicFramePr/>
            <a:graphic>
              <a:graphicData uri="http://schemas.openxmlformats.org/drawingml/2006/picture">
                <pic:pic>
                  <pic:nvPicPr>
                    <pic:cNvPr id="108" name="IM 10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right="403" w:firstLine="2"/>
        <w:spacing w:before="42" w:line="223" w:lineRule="auto"/>
        <w:jc w:val="both"/>
        <w:rPr/>
      </w:pPr>
      <w:r>
        <w:rPr>
          <w:spacing w:val="12"/>
        </w:rPr>
        <w:t>心电记录仪及植入性心电事件记录仪</w:t>
      </w:r>
      <w:r>
        <w:rPr>
          <w:sz w:val="11"/>
          <w:szCs w:val="11"/>
          <w:spacing w:val="12"/>
          <w:position w:val="8"/>
        </w:rPr>
        <w:t>[408-410]</w:t>
      </w:r>
      <w:r>
        <w:rPr>
          <w:sz w:val="11"/>
          <w:szCs w:val="11"/>
          <w:spacing w:val="37"/>
          <w:w w:val="101"/>
          <w:position w:val="8"/>
        </w:rPr>
        <w:t xml:space="preserve"> </w:t>
      </w:r>
      <w:r>
        <w:rPr>
          <w:spacing w:val="12"/>
        </w:rPr>
        <w:t>等</w:t>
      </w:r>
      <w:r>
        <w:rPr>
          <w:spacing w:val="-22"/>
        </w:rPr>
        <w:t xml:space="preserve"> </w:t>
      </w:r>
      <w:r>
        <w:rPr>
          <w:spacing w:val="12"/>
        </w:rPr>
        <w:t>;心</w:t>
      </w:r>
      <w:r>
        <w:rPr/>
        <w:t xml:space="preserve"> </w:t>
      </w:r>
      <w:r>
        <w:rPr>
          <w:spacing w:val="42"/>
        </w:rPr>
        <w:t>脏起搏器或除颤仪的心房电极导线可以记录</w:t>
      </w:r>
      <w:r>
        <w:rPr>
          <w:spacing w:val="4"/>
        </w:rPr>
        <w:t xml:space="preserve"> </w:t>
      </w:r>
      <w:r>
        <w:rPr>
          <w:position w:val="-1"/>
        </w:rPr>
        <w:t>AHRE</w:t>
      </w:r>
      <w:r>
        <w:rPr>
          <w:sz w:val="11"/>
          <w:szCs w:val="11"/>
          <w:spacing w:val="7"/>
          <w:position w:val="7"/>
        </w:rPr>
        <w:t>[411-412]</w:t>
      </w:r>
      <w:r>
        <w:rPr>
          <w:sz w:val="11"/>
          <w:szCs w:val="11"/>
          <w:spacing w:val="39"/>
          <w:w w:val="102"/>
          <w:position w:val="7"/>
        </w:rPr>
        <w:t xml:space="preserve"> </w:t>
      </w:r>
      <w:r>
        <w:rPr>
          <w:spacing w:val="7"/>
          <w:position w:val="-1"/>
        </w:rPr>
        <w:t>,可提高对房颤负荷的评估</w:t>
      </w:r>
      <w:r>
        <w:rPr>
          <w:sz w:val="11"/>
          <w:szCs w:val="11"/>
          <w:spacing w:val="7"/>
          <w:position w:val="7"/>
        </w:rPr>
        <w:t>[404] </w:t>
      </w:r>
      <w:r>
        <w:rPr>
          <w:spacing w:val="7"/>
          <w:position w:val="-1"/>
        </w:rPr>
        <w:t>。</w:t>
      </w:r>
    </w:p>
    <w:p>
      <w:pPr>
        <w:pStyle w:val="BodyText"/>
        <w:ind w:right="401" w:firstLine="433"/>
        <w:spacing w:before="11" w:line="219" w:lineRule="auto"/>
        <w:jc w:val="both"/>
        <w:rPr/>
      </w:pPr>
      <w:r>
        <w:rPr>
          <w:spacing w:val="-3"/>
        </w:rPr>
        <w:t>1) 随</w:t>
      </w:r>
      <w:r>
        <w:rPr>
          <w:spacing w:val="-17"/>
        </w:rPr>
        <w:t xml:space="preserve"> </w:t>
      </w:r>
      <w:r>
        <w:rPr>
          <w:spacing w:val="-3"/>
        </w:rPr>
        <w:t>访</w:t>
      </w:r>
      <w:r>
        <w:rPr>
          <w:spacing w:val="-11"/>
        </w:rPr>
        <w:t xml:space="preserve"> </w:t>
      </w:r>
      <w:r>
        <w:rPr>
          <w:spacing w:val="-3"/>
        </w:rPr>
        <w:t>的</w:t>
      </w:r>
      <w:r>
        <w:rPr>
          <w:spacing w:val="-28"/>
        </w:rPr>
        <w:t xml:space="preserve"> </w:t>
      </w:r>
      <w:r>
        <w:rPr>
          <w:spacing w:val="-3"/>
        </w:rPr>
        <w:t>频</w:t>
      </w:r>
      <w:r>
        <w:rPr>
          <w:spacing w:val="-28"/>
        </w:rPr>
        <w:t xml:space="preserve"> </w:t>
      </w:r>
      <w:r>
        <w:rPr>
          <w:spacing w:val="-3"/>
        </w:rPr>
        <w:t>度、方</w:t>
      </w:r>
      <w:r>
        <w:rPr>
          <w:spacing w:val="-26"/>
        </w:rPr>
        <w:t xml:space="preserve"> </w:t>
      </w:r>
      <w:r>
        <w:rPr>
          <w:spacing w:val="-3"/>
        </w:rPr>
        <w:t>案</w:t>
      </w:r>
      <w:r>
        <w:rPr>
          <w:spacing w:val="-21"/>
        </w:rPr>
        <w:t xml:space="preserve"> </w:t>
      </w:r>
      <w:r>
        <w:rPr>
          <w:spacing w:val="-3"/>
        </w:rPr>
        <w:t>和</w:t>
      </w:r>
      <w:r>
        <w:rPr>
          <w:spacing w:val="-29"/>
        </w:rPr>
        <w:t xml:space="preserve"> </w:t>
      </w:r>
      <w:r>
        <w:rPr>
          <w:spacing w:val="-3"/>
        </w:rPr>
        <w:t>标</w:t>
      </w:r>
      <w:r>
        <w:rPr>
          <w:spacing w:val="-24"/>
        </w:rPr>
        <w:t xml:space="preserve"> </w:t>
      </w:r>
      <w:r>
        <w:rPr>
          <w:spacing w:val="-3"/>
        </w:rPr>
        <w:t>准</w:t>
      </w:r>
      <w:r>
        <w:rPr>
          <w:spacing w:val="-19"/>
        </w:rPr>
        <w:t xml:space="preserve"> </w:t>
      </w:r>
      <w:r>
        <w:rPr>
          <w:spacing w:val="-3"/>
        </w:rPr>
        <w:t>:</w:t>
      </w:r>
      <w:r>
        <w:rPr>
          <w:spacing w:val="-23"/>
        </w:rPr>
        <w:t xml:space="preserve"> </w:t>
      </w:r>
      <w:r>
        <w:rPr>
          <w:spacing w:val="-3"/>
        </w:rPr>
        <w:t>术</w:t>
      </w:r>
      <w:r>
        <w:rPr>
          <w:spacing w:val="-29"/>
        </w:rPr>
        <w:t xml:space="preserve"> </w:t>
      </w:r>
      <w:r>
        <w:rPr>
          <w:spacing w:val="-3"/>
        </w:rPr>
        <w:t>后</w:t>
      </w:r>
      <w:r>
        <w:rPr>
          <w:spacing w:val="-16"/>
        </w:rPr>
        <w:t xml:space="preserve"> </w:t>
      </w:r>
      <w:r>
        <w:rPr>
          <w:spacing w:val="-3"/>
        </w:rPr>
        <w:t>随</w:t>
      </w:r>
      <w:r>
        <w:rPr>
          <w:spacing w:val="-28"/>
        </w:rPr>
        <w:t xml:space="preserve"> </w:t>
      </w:r>
      <w:r>
        <w:rPr>
          <w:spacing w:val="-3"/>
        </w:rPr>
        <w:t>访</w:t>
      </w:r>
      <w:r>
        <w:rPr>
          <w:spacing w:val="-22"/>
        </w:rPr>
        <w:t xml:space="preserve"> </w:t>
      </w:r>
      <w:r>
        <w:rPr>
          <w:spacing w:val="-3"/>
        </w:rPr>
        <w:t>至</w:t>
      </w:r>
      <w:r>
        <w:rPr>
          <w:spacing w:val="-26"/>
        </w:rPr>
        <w:t xml:space="preserve"> </w:t>
      </w:r>
      <w:r>
        <w:rPr>
          <w:spacing w:val="-3"/>
        </w:rPr>
        <w:t>少</w:t>
      </w:r>
      <w:r>
        <w:rPr/>
        <w:t xml:space="preserve"> </w:t>
      </w:r>
      <w:r>
        <w:rPr>
          <w:spacing w:val="7"/>
        </w:rPr>
        <w:t>3 个月</w:t>
      </w:r>
      <w:r>
        <w:rPr>
          <w:spacing w:val="-18"/>
        </w:rPr>
        <w:t xml:space="preserve"> </w:t>
      </w:r>
      <w:r>
        <w:rPr>
          <w:spacing w:val="7"/>
        </w:rPr>
        <w:t>,以后每年至少随访</w:t>
      </w:r>
      <w:r>
        <w:rPr>
          <w:spacing w:val="28"/>
        </w:rPr>
        <w:t xml:space="preserve"> </w:t>
      </w:r>
      <w:r>
        <w:rPr>
          <w:spacing w:val="7"/>
        </w:rPr>
        <w:t>1</w:t>
      </w:r>
      <w:r>
        <w:rPr>
          <w:spacing w:val="19"/>
          <w:w w:val="101"/>
        </w:rPr>
        <w:t xml:space="preserve"> </w:t>
      </w:r>
      <w:r>
        <w:rPr>
          <w:spacing w:val="7"/>
        </w:rPr>
        <w:t>次</w:t>
      </w:r>
      <w:r>
        <w:rPr>
          <w:spacing w:val="-22"/>
        </w:rPr>
        <w:t xml:space="preserve"> </w:t>
      </w:r>
      <w:r>
        <w:rPr>
          <w:spacing w:val="7"/>
        </w:rPr>
        <w:t>,评估患者房颤、卒</w:t>
      </w:r>
      <w:r>
        <w:rPr/>
        <w:t xml:space="preserve"> </w:t>
      </w:r>
      <w:r>
        <w:rPr>
          <w:spacing w:val="8"/>
        </w:rPr>
        <w:t>中风险、抗凝状况及基础疾病治疗效果等</w:t>
      </w:r>
      <w:r>
        <w:rPr>
          <w:spacing w:val="-32"/>
        </w:rPr>
        <w:t xml:space="preserve"> </w:t>
      </w:r>
      <w:r>
        <w:rPr>
          <w:spacing w:val="8"/>
        </w:rPr>
        <w:t>。随访期</w:t>
      </w:r>
      <w:r>
        <w:rPr/>
        <w:t xml:space="preserve"> </w:t>
      </w:r>
      <w:r>
        <w:rPr>
          <w:spacing w:val="14"/>
        </w:rPr>
        <w:t>间心电监测基本要求</w:t>
      </w:r>
      <w:r>
        <w:rPr>
          <w:spacing w:val="-6"/>
        </w:rPr>
        <w:t xml:space="preserve"> </w:t>
      </w:r>
      <w:r>
        <w:rPr>
          <w:spacing w:val="14"/>
        </w:rPr>
        <w:t>:</w:t>
      </w:r>
      <w:r>
        <w:rPr>
          <w:spacing w:val="-32"/>
        </w:rPr>
        <w:t xml:space="preserve"> </w:t>
      </w:r>
      <w:r>
        <w:rPr>
          <w:spacing w:val="14"/>
        </w:rPr>
        <w:t>消融术后最少 3 次随访(</w:t>
      </w:r>
      <w:r>
        <w:rPr>
          <w:spacing w:val="-23"/>
        </w:rPr>
        <w:t xml:space="preserve"> </w:t>
      </w:r>
      <w:r>
        <w:rPr>
          <w:spacing w:val="14"/>
        </w:rPr>
        <w:t>如</w:t>
      </w:r>
      <w:r>
        <w:rPr/>
        <w:t xml:space="preserve"> </w:t>
      </w:r>
      <w:r>
        <w:rPr>
          <w:spacing w:val="1"/>
        </w:rPr>
        <w:t>3、6、12 个月) ,每次随访需行</w:t>
      </w:r>
      <w:r>
        <w:rPr>
          <w:spacing w:val="34"/>
        </w:rPr>
        <w:t xml:space="preserve"> </w:t>
      </w:r>
      <w:r>
        <w:rPr>
          <w:spacing w:val="1"/>
        </w:rPr>
        <w:t>12 导联心电图检查</w:t>
      </w:r>
      <w:r>
        <w:rPr>
          <w:spacing w:val="-21"/>
        </w:rPr>
        <w:t xml:space="preserve"> </w:t>
      </w:r>
      <w:r>
        <w:rPr>
          <w:spacing w:val="1"/>
        </w:rPr>
        <w:t>,</w:t>
      </w:r>
      <w:r>
        <w:rPr/>
        <w:t xml:space="preserve"> </w:t>
      </w:r>
      <w:r>
        <w:rPr>
          <w:spacing w:val="6"/>
        </w:rPr>
        <w:t>最后一次随访需要 24</w:t>
      </w:r>
      <w:r>
        <w:rPr>
          <w:spacing w:val="32"/>
        </w:rPr>
        <w:t xml:space="preserve"> </w:t>
      </w:r>
      <w:r>
        <w:rPr>
          <w:spacing w:val="6"/>
        </w:rPr>
        <w:t>h 动态心电图检查</w:t>
      </w:r>
      <w:r>
        <w:rPr>
          <w:spacing w:val="-22"/>
        </w:rPr>
        <w:t xml:space="preserve"> </w:t>
      </w:r>
      <w:r>
        <w:rPr>
          <w:spacing w:val="6"/>
        </w:rPr>
        <w:t>;空白期后</w:t>
      </w:r>
      <w:r>
        <w:rPr/>
        <w:t xml:space="preserve"> </w:t>
      </w:r>
      <w:r>
        <w:rPr>
          <w:spacing w:val="14"/>
        </w:rPr>
        <w:t>至随访期满如出现症状</w:t>
      </w:r>
      <w:r>
        <w:rPr>
          <w:spacing w:val="-13"/>
        </w:rPr>
        <w:t xml:space="preserve"> </w:t>
      </w:r>
      <w:r>
        <w:rPr>
          <w:spacing w:val="14"/>
        </w:rPr>
        <w:t>,应立即行心电图检查或心</w:t>
      </w:r>
      <w:r>
        <w:rPr/>
        <w:t xml:space="preserve"> </w:t>
      </w:r>
      <w:r>
        <w:rPr>
          <w:spacing w:val="4"/>
        </w:rPr>
        <w:t>电事件记录</w:t>
      </w:r>
      <w:r>
        <w:rPr>
          <w:spacing w:val="-11"/>
        </w:rPr>
        <w:t xml:space="preserve"> </w:t>
      </w:r>
      <w:r>
        <w:rPr>
          <w:spacing w:val="4"/>
        </w:rPr>
        <w:t>;提倡长期随访</w:t>
      </w:r>
      <w:r>
        <w:rPr>
          <w:spacing w:val="-21"/>
        </w:rPr>
        <w:t xml:space="preserve"> </w:t>
      </w:r>
      <w:r>
        <w:rPr>
          <w:spacing w:val="4"/>
        </w:rPr>
        <w:t>,1 年后可每半年 1 次 24</w:t>
      </w:r>
      <w:r>
        <w:rPr/>
        <w:t xml:space="preserve"> </w:t>
      </w:r>
      <w:r>
        <w:rPr>
          <w:spacing w:val="5"/>
        </w:rPr>
        <w:t>h 动态心电图和心电图检查。</w:t>
      </w:r>
    </w:p>
    <w:p>
      <w:pPr>
        <w:pStyle w:val="BodyText"/>
        <w:ind w:left="3" w:right="401" w:firstLine="413"/>
        <w:spacing w:line="219" w:lineRule="auto"/>
        <w:jc w:val="both"/>
        <w:rPr/>
      </w:pPr>
      <w:r>
        <w:rPr>
          <w:spacing w:val="10"/>
        </w:rPr>
        <w:t>2)</w:t>
      </w:r>
      <w:r>
        <w:rPr>
          <w:spacing w:val="-24"/>
        </w:rPr>
        <w:t xml:space="preserve"> </w:t>
      </w:r>
      <w:r>
        <w:rPr>
          <w:spacing w:val="10"/>
        </w:rPr>
        <w:t>成功及复发的判定标准</w:t>
      </w:r>
      <w:r>
        <w:rPr>
          <w:spacing w:val="-20"/>
        </w:rPr>
        <w:t xml:space="preserve"> </w:t>
      </w:r>
      <w:r>
        <w:rPr>
          <w:spacing w:val="10"/>
        </w:rPr>
        <w:t>: 目前国内外判定经</w:t>
      </w:r>
      <w:r>
        <w:rPr/>
        <w:t xml:space="preserve"> </w:t>
      </w:r>
      <w:r>
        <w:rPr>
          <w:spacing w:val="14"/>
        </w:rPr>
        <w:t>导管消融治疗房颤成功及复发的标准各异</w:t>
      </w:r>
      <w:r>
        <w:rPr>
          <w:spacing w:val="-16"/>
        </w:rPr>
        <w:t xml:space="preserve"> </w:t>
      </w:r>
      <w:r>
        <w:rPr>
          <w:spacing w:val="14"/>
        </w:rPr>
        <w:t>,影响成</w:t>
      </w:r>
      <w:r>
        <w:rPr/>
        <w:t xml:space="preserve"> </w:t>
      </w:r>
      <w:r>
        <w:rPr>
          <w:spacing w:val="8"/>
        </w:rPr>
        <w:t>功率和疗效判断(</w:t>
      </w:r>
      <w:r>
        <w:rPr>
          <w:spacing w:val="-18"/>
        </w:rPr>
        <w:t xml:space="preserve"> </w:t>
      </w:r>
      <w:r>
        <w:rPr>
          <w:spacing w:val="8"/>
        </w:rPr>
        <w:t>表 12)</w:t>
      </w:r>
      <w:r>
        <w:rPr>
          <w:spacing w:val="-14"/>
        </w:rPr>
        <w:t xml:space="preserve"> </w:t>
      </w:r>
      <w:r>
        <w:rPr>
          <w:spacing w:val="8"/>
        </w:rPr>
        <w:t>。建议成功及复发的标准</w:t>
      </w:r>
      <w:r>
        <w:rPr>
          <w:spacing w:val="-20"/>
        </w:rPr>
        <w:t xml:space="preserve"> </w:t>
      </w:r>
      <w:r>
        <w:rPr>
          <w:spacing w:val="8"/>
        </w:rPr>
        <w:t>:</w:t>
      </w:r>
    </w:p>
    <w:p>
      <w:pPr>
        <w:pStyle w:val="BodyText"/>
        <w:ind w:right="325" w:firstLine="1"/>
        <w:spacing w:before="4" w:line="208" w:lineRule="auto"/>
        <w:rPr/>
      </w:pPr>
      <w:r>
        <w:rPr>
          <w:spacing w:val="3"/>
        </w:rPr>
        <w:t>①成功</w:t>
      </w:r>
      <w:r>
        <w:rPr>
          <w:spacing w:val="-19"/>
        </w:rPr>
        <w:t xml:space="preserve"> </w:t>
      </w:r>
      <w:r>
        <w:rPr>
          <w:spacing w:val="3"/>
        </w:rPr>
        <w:t>。消融 3 个月后</w:t>
      </w:r>
      <w:r>
        <w:rPr>
          <w:spacing w:val="-21"/>
        </w:rPr>
        <w:t xml:space="preserve"> </w:t>
      </w:r>
      <w:r>
        <w:rPr>
          <w:spacing w:val="3"/>
        </w:rPr>
        <w:t>,不使用 </w:t>
      </w:r>
      <w:r>
        <w:rPr/>
        <w:t>AAD</w:t>
      </w:r>
      <w:r>
        <w:rPr>
          <w:spacing w:val="18"/>
          <w:w w:val="101"/>
        </w:rPr>
        <w:t xml:space="preserve"> </w:t>
      </w:r>
      <w:r>
        <w:rPr>
          <w:spacing w:val="3"/>
        </w:rPr>
        <w:t>而无房颤、房</w:t>
      </w:r>
      <w:r>
        <w:rPr/>
        <w:t xml:space="preserve">  </w:t>
      </w:r>
      <w:r>
        <w:rPr>
          <w:spacing w:val="9"/>
        </w:rPr>
        <w:t>扑或者房速发作</w:t>
      </w:r>
      <w:r>
        <w:rPr>
          <w:spacing w:val="-25"/>
        </w:rPr>
        <w:t xml:space="preserve"> </w:t>
      </w:r>
      <w:r>
        <w:rPr>
          <w:spacing w:val="9"/>
        </w:rPr>
        <w:t>。如术后使用 </w:t>
      </w:r>
      <w:r>
        <w:rPr/>
        <w:t>AAD</w:t>
      </w:r>
      <w:r>
        <w:rPr>
          <w:spacing w:val="-20"/>
        </w:rPr>
        <w:t xml:space="preserve"> </w:t>
      </w:r>
      <w:r>
        <w:rPr>
          <w:spacing w:val="9"/>
        </w:rPr>
        <w:t>,判断时间应是</w:t>
      </w:r>
      <w:r>
        <w:rPr/>
        <w:t xml:space="preserve">  </w:t>
      </w:r>
      <w:r>
        <w:rPr>
          <w:spacing w:val="-2"/>
        </w:rPr>
        <w:t>停用</w:t>
      </w:r>
      <w:r>
        <w:rPr>
          <w:spacing w:val="-27"/>
        </w:rPr>
        <w:t xml:space="preserve"> </w:t>
      </w:r>
      <w:r>
        <w:rPr>
          <w:spacing w:val="-2"/>
        </w:rPr>
        <w:t>抗</w:t>
      </w:r>
      <w:r>
        <w:rPr>
          <w:spacing w:val="35"/>
        </w:rPr>
        <w:t xml:space="preserve"> </w:t>
      </w:r>
      <w:r>
        <w:rPr>
          <w:spacing w:val="-2"/>
        </w:rPr>
        <w:t>AAD</w:t>
      </w:r>
      <w:r>
        <w:rPr>
          <w:spacing w:val="49"/>
        </w:rPr>
        <w:t xml:space="preserve"> </w:t>
      </w:r>
      <w:r>
        <w:rPr>
          <w:spacing w:val="-2"/>
        </w:rPr>
        <w:t>5</w:t>
      </w:r>
      <w:r>
        <w:rPr>
          <w:spacing w:val="34"/>
          <w:w w:val="101"/>
        </w:rPr>
        <w:t xml:space="preserve"> </w:t>
      </w:r>
      <w:r>
        <w:rPr>
          <w:spacing w:val="-2"/>
        </w:rPr>
        <w:t>个</w:t>
      </w:r>
      <w:r>
        <w:rPr>
          <w:spacing w:val="-27"/>
        </w:rPr>
        <w:t xml:space="preserve"> </w:t>
      </w:r>
      <w:r>
        <w:rPr>
          <w:spacing w:val="-2"/>
        </w:rPr>
        <w:t>半</w:t>
      </w:r>
      <w:r>
        <w:rPr>
          <w:spacing w:val="-23"/>
        </w:rPr>
        <w:t xml:space="preserve"> </w:t>
      </w:r>
      <w:r>
        <w:rPr>
          <w:spacing w:val="-2"/>
        </w:rPr>
        <w:t>衰</w:t>
      </w:r>
      <w:r>
        <w:rPr>
          <w:spacing w:val="-27"/>
        </w:rPr>
        <w:t xml:space="preserve"> </w:t>
      </w:r>
      <w:r>
        <w:rPr>
          <w:spacing w:val="-2"/>
        </w:rPr>
        <w:t>期</w:t>
      </w:r>
      <w:r>
        <w:rPr>
          <w:spacing w:val="-23"/>
        </w:rPr>
        <w:t xml:space="preserve"> </w:t>
      </w:r>
      <w:r>
        <w:rPr>
          <w:spacing w:val="-2"/>
        </w:rPr>
        <w:t>或</w:t>
      </w:r>
      <w:r>
        <w:rPr>
          <w:spacing w:val="-27"/>
        </w:rPr>
        <w:t xml:space="preserve"> </w:t>
      </w:r>
      <w:r>
        <w:rPr>
          <w:spacing w:val="-2"/>
        </w:rPr>
        <w:t>停</w:t>
      </w:r>
      <w:r>
        <w:rPr>
          <w:spacing w:val="-25"/>
        </w:rPr>
        <w:t xml:space="preserve"> </w:t>
      </w:r>
      <w:r>
        <w:rPr>
          <w:spacing w:val="-2"/>
        </w:rPr>
        <w:t>用</w:t>
      </w:r>
      <w:r>
        <w:rPr>
          <w:spacing w:val="-28"/>
        </w:rPr>
        <w:t xml:space="preserve"> </w:t>
      </w:r>
      <w:r>
        <w:rPr>
          <w:spacing w:val="-2"/>
        </w:rPr>
        <w:t>胺</w:t>
      </w:r>
      <w:r>
        <w:rPr>
          <w:spacing w:val="-25"/>
        </w:rPr>
        <w:t xml:space="preserve"> </w:t>
      </w:r>
      <w:r>
        <w:rPr>
          <w:spacing w:val="-2"/>
        </w:rPr>
        <w:t>碘</w:t>
      </w:r>
      <w:r>
        <w:rPr>
          <w:spacing w:val="-25"/>
        </w:rPr>
        <w:t xml:space="preserve"> </w:t>
      </w:r>
      <w:r>
        <w:rPr>
          <w:spacing w:val="-2"/>
        </w:rPr>
        <w:t>酮</w:t>
      </w:r>
      <w:r>
        <w:rPr>
          <w:spacing w:val="33"/>
          <w:w w:val="101"/>
        </w:rPr>
        <w:t xml:space="preserve"> </w:t>
      </w:r>
      <w:r>
        <w:rPr>
          <w:spacing w:val="-2"/>
        </w:rPr>
        <w:t>3</w:t>
      </w:r>
      <w:r>
        <w:rPr>
          <w:spacing w:val="34"/>
        </w:rPr>
        <w:t xml:space="preserve"> </w:t>
      </w:r>
      <w:r>
        <w:rPr>
          <w:spacing w:val="-2"/>
        </w:rPr>
        <w:t>个</w:t>
      </w:r>
      <w:r>
        <w:rPr>
          <w:spacing w:val="-21"/>
        </w:rPr>
        <w:t xml:space="preserve"> </w:t>
      </w:r>
      <w:r>
        <w:rPr>
          <w:spacing w:val="-2"/>
        </w:rPr>
        <w:t>月。</w:t>
      </w:r>
    </w:p>
    <w:p>
      <w:pPr>
        <w:pStyle w:val="BodyText"/>
        <w:ind w:right="319" w:firstLine="1"/>
        <w:spacing w:before="39" w:line="219" w:lineRule="auto"/>
        <w:rPr/>
      </w:pPr>
      <w:r>
        <w:rPr>
          <w:spacing w:val="4"/>
        </w:rPr>
        <w:t>②有效</w:t>
      </w:r>
      <w:r>
        <w:rPr>
          <w:spacing w:val="-28"/>
        </w:rPr>
        <w:t xml:space="preserve"> </w:t>
      </w:r>
      <w:r>
        <w:rPr>
          <w:spacing w:val="4"/>
        </w:rPr>
        <w:t>。消融 3 个月后</w:t>
      </w:r>
      <w:r>
        <w:rPr>
          <w:spacing w:val="-21"/>
        </w:rPr>
        <w:t xml:space="preserve"> </w:t>
      </w:r>
      <w:r>
        <w:rPr>
          <w:spacing w:val="4"/>
        </w:rPr>
        <w:t>,使用术前无效的 </w:t>
      </w:r>
      <w:r>
        <w:rPr/>
        <w:t>AAD</w:t>
      </w:r>
      <w:r>
        <w:rPr>
          <w:spacing w:val="4"/>
        </w:rPr>
        <w:t xml:space="preserve"> 而无</w:t>
      </w:r>
      <w:r>
        <w:rPr/>
        <w:t xml:space="preserve">  </w:t>
      </w:r>
      <w:r>
        <w:rPr>
          <w:spacing w:val="5"/>
        </w:rPr>
        <w:t>房颤、房扑或房速发作</w:t>
      </w:r>
      <w:r>
        <w:rPr>
          <w:spacing w:val="-19"/>
        </w:rPr>
        <w:t xml:space="preserve"> </w:t>
      </w:r>
      <w:r>
        <w:rPr>
          <w:spacing w:val="5"/>
        </w:rPr>
        <w:t>,或消融术后房颤负荷明显降</w:t>
      </w:r>
      <w:r>
        <w:rPr/>
        <w:t xml:space="preserve">  </w:t>
      </w:r>
      <w:r>
        <w:rPr>
          <w:spacing w:val="4"/>
        </w:rPr>
        <w:t>低</w:t>
      </w:r>
      <w:r>
        <w:rPr>
          <w:spacing w:val="-15"/>
        </w:rPr>
        <w:t xml:space="preserve"> </w:t>
      </w:r>
      <w:r>
        <w:rPr>
          <w:spacing w:val="4"/>
        </w:rPr>
        <w:t>。③空白期发作</w:t>
      </w:r>
      <w:r>
        <w:rPr>
          <w:spacing w:val="-32"/>
        </w:rPr>
        <w:t xml:space="preserve"> </w:t>
      </w:r>
      <w:r>
        <w:rPr>
          <w:spacing w:val="4"/>
        </w:rPr>
        <w:t>。指术后 3 个月内发生持续时间</w:t>
      </w:r>
      <w:r>
        <w:rPr/>
        <w:t xml:space="preserve">  </w:t>
      </w:r>
      <w:r>
        <w:rPr>
          <w:spacing w:val="1"/>
        </w:rPr>
        <w:t>≥30</w:t>
      </w:r>
      <w:r>
        <w:rPr>
          <w:spacing w:val="36"/>
        </w:rPr>
        <w:t xml:space="preserve"> </w:t>
      </w:r>
      <w:r>
        <w:rPr>
          <w:spacing w:val="1"/>
        </w:rPr>
        <w:t>s</w:t>
      </w:r>
      <w:r>
        <w:rPr>
          <w:spacing w:val="17"/>
          <w:w w:val="101"/>
        </w:rPr>
        <w:t xml:space="preserve"> </w:t>
      </w:r>
      <w:r>
        <w:rPr>
          <w:spacing w:val="1"/>
        </w:rPr>
        <w:t>的房颤、房扑或房速</w:t>
      </w:r>
      <w:r>
        <w:rPr>
          <w:spacing w:val="-32"/>
        </w:rPr>
        <w:t xml:space="preserve"> </w:t>
      </w:r>
      <w:r>
        <w:rPr>
          <w:spacing w:val="1"/>
        </w:rPr>
        <w:t>。约 60%</w:t>
      </w:r>
      <w:r>
        <w:rPr>
          <w:spacing w:val="-27"/>
        </w:rPr>
        <w:t xml:space="preserve"> </w:t>
      </w:r>
      <w:r>
        <w:rPr>
          <w:spacing w:val="1"/>
        </w:rPr>
        <w:t>患者空白期发</w:t>
      </w:r>
      <w:r>
        <w:rPr/>
        <w:t xml:space="preserve">  </w:t>
      </w:r>
      <w:r>
        <w:rPr>
          <w:spacing w:val="7"/>
        </w:rPr>
        <w:t>作后自行消失</w:t>
      </w:r>
      <w:r>
        <w:rPr>
          <w:spacing w:val="-5"/>
        </w:rPr>
        <w:t xml:space="preserve"> </w:t>
      </w:r>
      <w:r>
        <w:rPr>
          <w:spacing w:val="7"/>
        </w:rPr>
        <w:t>,</w:t>
      </w:r>
      <w:r>
        <w:rPr>
          <w:spacing w:val="-35"/>
        </w:rPr>
        <w:t xml:space="preserve"> </w:t>
      </w:r>
      <w:r>
        <w:rPr>
          <w:spacing w:val="7"/>
        </w:rPr>
        <w:t>因此空白期发作不应计入总复发率。</w:t>
      </w:r>
      <w:r>
        <w:rPr/>
        <w:t xml:space="preserve"> </w:t>
      </w:r>
      <w:r>
        <w:rPr>
          <w:spacing w:val="9"/>
        </w:rPr>
        <w:t>术后出现房扑、房速患者可能平均心室率快而症状</w:t>
      </w:r>
      <w:r>
        <w:rPr>
          <w:spacing w:val="2"/>
        </w:rPr>
        <w:t xml:space="preserve">  </w:t>
      </w:r>
      <w:r>
        <w:rPr>
          <w:spacing w:val="17"/>
        </w:rPr>
        <w:t>较术前加重</w:t>
      </w:r>
      <w:r>
        <w:rPr>
          <w:sz w:val="11"/>
          <w:szCs w:val="11"/>
          <w:spacing w:val="17"/>
          <w:position w:val="8"/>
        </w:rPr>
        <w:t>[413]</w:t>
      </w:r>
      <w:r>
        <w:rPr>
          <w:sz w:val="11"/>
          <w:szCs w:val="11"/>
          <w:spacing w:val="31"/>
          <w:w w:val="102"/>
          <w:position w:val="8"/>
        </w:rPr>
        <w:t xml:space="preserve"> </w:t>
      </w:r>
      <w:r>
        <w:rPr>
          <w:spacing w:val="17"/>
        </w:rPr>
        <w:t>,应用药物减慢房室传导以达减轻</w:t>
      </w:r>
      <w:r>
        <w:rPr/>
        <w:t xml:space="preserve">  </w:t>
      </w:r>
      <w:r>
        <w:rPr>
          <w:spacing w:val="9"/>
        </w:rPr>
        <w:t>症状的目的</w:t>
      </w:r>
      <w:r>
        <w:rPr>
          <w:spacing w:val="-18"/>
        </w:rPr>
        <w:t xml:space="preserve"> </w:t>
      </w:r>
      <w:r>
        <w:rPr>
          <w:spacing w:val="9"/>
        </w:rPr>
        <w:t>。与空白期房颤发作相似</w:t>
      </w:r>
      <w:r>
        <w:rPr>
          <w:spacing w:val="-22"/>
        </w:rPr>
        <w:t xml:space="preserve"> </w:t>
      </w:r>
      <w:r>
        <w:rPr>
          <w:spacing w:val="9"/>
        </w:rPr>
        <w:t>,约</w:t>
      </w:r>
      <w:r>
        <w:rPr>
          <w:spacing w:val="22"/>
          <w:w w:val="101"/>
        </w:rPr>
        <w:t xml:space="preserve"> </w:t>
      </w:r>
      <w:r>
        <w:rPr>
          <w:spacing w:val="9"/>
        </w:rPr>
        <w:t>1/3 术后</w:t>
      </w:r>
      <w:r>
        <w:rPr/>
        <w:t xml:space="preserve">  </w:t>
      </w:r>
      <w:r>
        <w:rPr>
          <w:spacing w:val="6"/>
        </w:rPr>
        <w:t>发生的左心房房速可在 6 个月内自行消失</w:t>
      </w:r>
      <w:r>
        <w:rPr>
          <w:spacing w:val="-32"/>
        </w:rPr>
        <w:t xml:space="preserve"> </w:t>
      </w:r>
      <w:r>
        <w:rPr>
          <w:spacing w:val="5"/>
        </w:rPr>
        <w:t>。研究显</w:t>
      </w:r>
      <w:r>
        <w:rPr/>
        <w:t xml:space="preserve">  </w:t>
      </w:r>
      <w:r>
        <w:rPr>
          <w:spacing w:val="14"/>
        </w:rPr>
        <w:t>示</w:t>
      </w:r>
      <w:r>
        <w:rPr>
          <w:spacing w:val="-12"/>
        </w:rPr>
        <w:t xml:space="preserve"> </w:t>
      </w:r>
      <w:r>
        <w:rPr>
          <w:spacing w:val="14"/>
        </w:rPr>
        <w:t>,消融术后空白期发作是房颤复发的独立预测因</w:t>
      </w:r>
      <w:r>
        <w:rPr/>
        <w:t xml:space="preserve">  </w:t>
      </w:r>
      <w:r>
        <w:rPr>
          <w:spacing w:val="1"/>
        </w:rPr>
        <w:t>子</w:t>
      </w:r>
      <w:r>
        <w:rPr>
          <w:spacing w:val="-34"/>
        </w:rPr>
        <w:t xml:space="preserve"> </w:t>
      </w:r>
      <w:r>
        <w:rPr>
          <w:sz w:val="11"/>
          <w:szCs w:val="11"/>
          <w:spacing w:val="1"/>
          <w:position w:val="8"/>
        </w:rPr>
        <w:t>[396]</w:t>
      </w:r>
      <w:r>
        <w:rPr>
          <w:sz w:val="11"/>
          <w:szCs w:val="11"/>
          <w:spacing w:val="21"/>
          <w:position w:val="8"/>
        </w:rPr>
        <w:t xml:space="preserve"> </w:t>
      </w:r>
      <w:r>
        <w:rPr>
          <w:spacing w:val="1"/>
        </w:rPr>
        <w:t>。④房颤复发。消融 3 个月后发生的房颤、房</w:t>
      </w:r>
      <w:r>
        <w:rPr/>
        <w:t xml:space="preserve">  </w:t>
      </w:r>
      <w:r>
        <w:rPr>
          <w:spacing w:val="7"/>
        </w:rPr>
        <w:t>扑、房速</w:t>
      </w:r>
      <w:r>
        <w:rPr>
          <w:spacing w:val="-27"/>
        </w:rPr>
        <w:t xml:space="preserve"> </w:t>
      </w:r>
      <w:r>
        <w:rPr>
          <w:spacing w:val="7"/>
        </w:rPr>
        <w:t>,如持续时间</w:t>
      </w:r>
      <w:r>
        <w:rPr>
          <w:spacing w:val="-11"/>
        </w:rPr>
        <w:t xml:space="preserve"> </w:t>
      </w:r>
      <w:r>
        <w:rPr>
          <w:spacing w:val="7"/>
        </w:rPr>
        <w:t>≥30</w:t>
      </w:r>
      <w:r>
        <w:rPr>
          <w:spacing w:val="38"/>
        </w:rPr>
        <w:t xml:space="preserve"> </w:t>
      </w:r>
      <w:r>
        <w:rPr>
          <w:spacing w:val="7"/>
        </w:rPr>
        <w:t>s</w:t>
      </w:r>
      <w:r>
        <w:rPr>
          <w:spacing w:val="-24"/>
        </w:rPr>
        <w:t xml:space="preserve"> </w:t>
      </w:r>
      <w:r>
        <w:rPr>
          <w:spacing w:val="7"/>
        </w:rPr>
        <w:t>,应视为房颤复发</w:t>
      </w:r>
      <w:r>
        <w:rPr>
          <w:sz w:val="11"/>
          <w:szCs w:val="11"/>
          <w:spacing w:val="7"/>
          <w:position w:val="8"/>
        </w:rPr>
        <w:t>[397] </w:t>
      </w:r>
      <w:r>
        <w:rPr>
          <w:spacing w:val="7"/>
        </w:rPr>
        <w:t>。</w:t>
      </w:r>
      <w:r>
        <w:rPr/>
        <w:t xml:space="preserve"> </w:t>
      </w:r>
      <w:r>
        <w:rPr>
          <w:spacing w:val="3"/>
        </w:rPr>
        <w:t>根据复发时间又分为早期复发(</w:t>
      </w:r>
      <w:r>
        <w:rPr>
          <w:spacing w:val="-19"/>
        </w:rPr>
        <w:t xml:space="preserve"> </w:t>
      </w:r>
      <w:r>
        <w:rPr>
          <w:spacing w:val="3"/>
        </w:rPr>
        <w:t>术后 3</w:t>
      </w:r>
      <w:r>
        <w:rPr>
          <w:spacing w:val="-19"/>
        </w:rPr>
        <w:t xml:space="preserve"> </w:t>
      </w:r>
      <w:r>
        <w:rPr>
          <w:spacing w:val="3"/>
        </w:rPr>
        <w:t>~ 12 个月)</w:t>
      </w:r>
      <w:r>
        <w:rPr>
          <w:spacing w:val="-23"/>
        </w:rPr>
        <w:t xml:space="preserve"> </w:t>
      </w:r>
      <w:r>
        <w:rPr>
          <w:spacing w:val="3"/>
        </w:rPr>
        <w:t>和</w:t>
      </w:r>
      <w:r>
        <w:rPr/>
        <w:t xml:space="preserve">  </w:t>
      </w:r>
      <w:r>
        <w:rPr>
          <w:spacing w:val="10"/>
        </w:rPr>
        <w:t>晚期复发(</w:t>
      </w:r>
      <w:r>
        <w:rPr>
          <w:spacing w:val="-35"/>
        </w:rPr>
        <w:t xml:space="preserve"> </w:t>
      </w:r>
      <w:r>
        <w:rPr>
          <w:spacing w:val="10"/>
        </w:rPr>
        <w:t>术后</w:t>
      </w:r>
      <w:r>
        <w:rPr>
          <w:spacing w:val="19"/>
          <w:w w:val="101"/>
        </w:rPr>
        <w:t xml:space="preserve"> </w:t>
      </w:r>
      <w:r>
        <w:rPr>
          <w:spacing w:val="10"/>
        </w:rPr>
        <w:t>12 个月以后)</w:t>
      </w:r>
      <w:r>
        <w:rPr>
          <w:spacing w:val="-20"/>
        </w:rPr>
        <w:t xml:space="preserve"> </w:t>
      </w:r>
      <w:r>
        <w:rPr>
          <w:spacing w:val="10"/>
        </w:rPr>
        <w:t>。空白期发作病例处</w:t>
      </w:r>
      <w:r>
        <w:rPr/>
        <w:t xml:space="preserve">  </w:t>
      </w:r>
      <w:r>
        <w:rPr>
          <w:spacing w:val="6"/>
        </w:rPr>
        <w:t>理</w:t>
      </w:r>
      <w:r>
        <w:rPr>
          <w:spacing w:val="-16"/>
        </w:rPr>
        <w:t xml:space="preserve"> </w:t>
      </w:r>
      <w:r>
        <w:rPr>
          <w:spacing w:val="6"/>
        </w:rPr>
        <w:t>:发生率在 50%</w:t>
      </w:r>
      <w:r>
        <w:rPr>
          <w:spacing w:val="-18"/>
        </w:rPr>
        <w:t xml:space="preserve"> </w:t>
      </w:r>
      <w:r>
        <w:rPr>
          <w:spacing w:val="6"/>
        </w:rPr>
        <w:t>以上</w:t>
      </w:r>
      <w:r>
        <w:rPr>
          <w:sz w:val="11"/>
          <w:szCs w:val="11"/>
          <w:spacing w:val="6"/>
          <w:position w:val="8"/>
        </w:rPr>
        <w:t>[414-415]</w:t>
      </w:r>
      <w:r>
        <w:rPr>
          <w:sz w:val="11"/>
          <w:szCs w:val="11"/>
          <w:spacing w:val="30"/>
          <w:w w:val="101"/>
          <w:position w:val="8"/>
        </w:rPr>
        <w:t xml:space="preserve"> </w:t>
      </w:r>
      <w:r>
        <w:rPr>
          <w:spacing w:val="6"/>
        </w:rPr>
        <w:t>,尽管空白期发作特别</w:t>
      </w:r>
      <w:r>
        <w:rPr/>
        <w:t xml:space="preserve">  </w:t>
      </w:r>
      <w:r>
        <w:rPr>
          <w:spacing w:val="2"/>
        </w:rPr>
        <w:t>是术后 1</w:t>
      </w:r>
      <w:r>
        <w:rPr>
          <w:spacing w:val="-29"/>
        </w:rPr>
        <w:t xml:space="preserve"> </w:t>
      </w:r>
      <w:r>
        <w:rPr>
          <w:spacing w:val="2"/>
        </w:rPr>
        <w:t>~</w:t>
      </w:r>
      <w:r>
        <w:rPr>
          <w:spacing w:val="-30"/>
        </w:rPr>
        <w:t xml:space="preserve"> </w:t>
      </w:r>
      <w:r>
        <w:rPr>
          <w:spacing w:val="2"/>
        </w:rPr>
        <w:t>3 个月的发作是房颤消融失败的独立</w:t>
      </w:r>
      <w:r>
        <w:rPr>
          <w:spacing w:val="1"/>
        </w:rPr>
        <w:t>危险</w:t>
      </w:r>
      <w:r>
        <w:rPr/>
        <w:t xml:space="preserve">  </w:t>
      </w:r>
      <w:r>
        <w:rPr>
          <w:spacing w:val="5"/>
        </w:rPr>
        <w:t>因素</w:t>
      </w:r>
      <w:r>
        <w:rPr>
          <w:spacing w:val="-27"/>
        </w:rPr>
        <w:t xml:space="preserve"> </w:t>
      </w:r>
      <w:r>
        <w:rPr>
          <w:spacing w:val="5"/>
        </w:rPr>
        <w:t>,但由于房颤和/或房速的发生在消融术</w:t>
      </w:r>
      <w:r>
        <w:rPr>
          <w:spacing w:val="4"/>
        </w:rPr>
        <w:t>后 2</w:t>
      </w:r>
      <w:r>
        <w:rPr>
          <w:spacing w:val="-19"/>
        </w:rPr>
        <w:t xml:space="preserve"> </w:t>
      </w:r>
      <w:r>
        <w:rPr>
          <w:spacing w:val="4"/>
        </w:rPr>
        <w:t>~</w:t>
      </w:r>
      <w:r>
        <w:rPr>
          <w:spacing w:val="-20"/>
        </w:rPr>
        <w:t xml:space="preserve"> </w:t>
      </w:r>
      <w:r>
        <w:rPr>
          <w:spacing w:val="4"/>
        </w:rPr>
        <w:t>3</w:t>
      </w:r>
      <w:r>
        <w:rPr/>
        <w:t xml:space="preserve">  </w:t>
      </w:r>
      <w:r>
        <w:rPr>
          <w:spacing w:val="10"/>
        </w:rPr>
        <w:t>个月内常见</w:t>
      </w:r>
      <w:r>
        <w:rPr>
          <w:spacing w:val="-9"/>
        </w:rPr>
        <w:t xml:space="preserve"> </w:t>
      </w:r>
      <w:r>
        <w:rPr>
          <w:spacing w:val="10"/>
        </w:rPr>
        <w:t>,部分可自行消失</w:t>
      </w:r>
      <w:r>
        <w:rPr>
          <w:spacing w:val="-27"/>
        </w:rPr>
        <w:t xml:space="preserve"> </w:t>
      </w:r>
      <w:r>
        <w:rPr>
          <w:spacing w:val="10"/>
        </w:rPr>
        <w:t>,故再次消融一般建议</w:t>
      </w:r>
      <w:r>
        <w:rPr/>
        <w:t xml:space="preserve">  </w:t>
      </w:r>
      <w:r>
        <w:rPr>
          <w:spacing w:val="7"/>
        </w:rPr>
        <w:t>推迟到首次消融术 3 个月以后。空白期发作的原因</w:t>
      </w:r>
      <w:r>
        <w:rPr>
          <w:spacing w:val="2"/>
        </w:rPr>
        <w:t xml:space="preserve">  </w:t>
      </w:r>
      <w:r>
        <w:rPr/>
        <w:t>包括肺静脉未完全隔离、肺静脉传导恢复和非肺静脉</w:t>
      </w:r>
      <w:r>
        <w:rPr>
          <w:spacing w:val="4"/>
        </w:rPr>
        <w:t xml:space="preserve">  </w:t>
      </w:r>
      <w:r>
        <w:rPr>
          <w:spacing w:val="2"/>
        </w:rPr>
        <w:t>触发灶存在等因素。术后短期应用 </w:t>
      </w:r>
      <w:r>
        <w:rPr/>
        <w:t>AAD</w:t>
      </w:r>
      <w:r>
        <w:rPr>
          <w:spacing w:val="2"/>
        </w:rPr>
        <w:t xml:space="preserve"> 可降低空白</w:t>
      </w:r>
      <w:r>
        <w:rPr>
          <w:spacing w:val="6"/>
        </w:rPr>
        <w:t xml:space="preserve">  </w:t>
      </w:r>
      <w:r>
        <w:rPr>
          <w:spacing w:val="4"/>
        </w:rPr>
        <w:t>期房性心律失常发作</w:t>
      </w:r>
      <w:r>
        <w:rPr>
          <w:spacing w:val="-27"/>
        </w:rPr>
        <w:t xml:space="preserve"> </w:t>
      </w:r>
      <w:r>
        <w:rPr>
          <w:spacing w:val="4"/>
        </w:rPr>
        <w:t>,但对预防复发无效</w:t>
      </w:r>
      <w:r>
        <w:rPr>
          <w:sz w:val="11"/>
          <w:szCs w:val="11"/>
          <w:spacing w:val="4"/>
          <w:position w:val="8"/>
        </w:rPr>
        <w:t>[39</w:t>
      </w:r>
      <w:r>
        <w:rPr>
          <w:sz w:val="11"/>
          <w:szCs w:val="11"/>
          <w:spacing w:val="3"/>
          <w:position w:val="8"/>
        </w:rPr>
        <w:t>6</w:t>
      </w:r>
      <w:r>
        <w:rPr>
          <w:sz w:val="11"/>
          <w:szCs w:val="11"/>
          <w:spacing w:val="-13"/>
          <w:position w:val="8"/>
        </w:rPr>
        <w:t xml:space="preserve"> </w:t>
      </w:r>
      <w:r>
        <w:rPr>
          <w:sz w:val="11"/>
          <w:szCs w:val="11"/>
          <w:spacing w:val="3"/>
          <w:position w:val="8"/>
        </w:rPr>
        <w:t>,416] </w:t>
      </w:r>
      <w:r>
        <w:rPr>
          <w:spacing w:val="3"/>
        </w:rPr>
        <w:t>。</w:t>
      </w:r>
    </w:p>
    <w:p>
      <w:pPr>
        <w:pStyle w:val="BodyText"/>
        <w:ind w:left="441"/>
        <w:spacing w:before="38" w:line="190" w:lineRule="auto"/>
        <w:rPr/>
      </w:pPr>
      <w:r>
        <w:rPr>
          <w:spacing w:val="11"/>
        </w:rPr>
        <w:t>(2)</w:t>
      </w:r>
      <w:r>
        <w:rPr>
          <w:spacing w:val="-29"/>
        </w:rPr>
        <w:t xml:space="preserve"> </w:t>
      </w:r>
      <w:r>
        <w:rPr>
          <w:spacing w:val="11"/>
        </w:rPr>
        <w:t>复发病例处理</w:t>
      </w:r>
    </w:p>
    <w:p>
      <w:pPr>
        <w:pStyle w:val="BodyText"/>
        <w:ind w:left="1" w:right="319" w:firstLine="432"/>
        <w:spacing w:before="42" w:line="203" w:lineRule="auto"/>
        <w:rPr/>
      </w:pPr>
      <w:r>
        <w:rPr>
          <w:spacing w:val="-2"/>
        </w:rPr>
        <w:t>1)</w:t>
      </w:r>
      <w:r>
        <w:rPr>
          <w:spacing w:val="-34"/>
        </w:rPr>
        <w:t xml:space="preserve"> </w:t>
      </w:r>
      <w:r>
        <w:rPr>
          <w:spacing w:val="-2"/>
        </w:rPr>
        <w:t>术后早期复发</w:t>
      </w:r>
      <w:r>
        <w:rPr>
          <w:spacing w:val="-26"/>
        </w:rPr>
        <w:t xml:space="preserve"> </w:t>
      </w:r>
      <w:r>
        <w:rPr>
          <w:spacing w:val="-2"/>
        </w:rPr>
        <w:t>:发生率为 25%</w:t>
      </w:r>
      <w:r>
        <w:rPr>
          <w:spacing w:val="-15"/>
        </w:rPr>
        <w:t xml:space="preserve"> </w:t>
      </w:r>
      <w:r>
        <w:rPr>
          <w:spacing w:val="-2"/>
        </w:rPr>
        <w:t>~</w:t>
      </w:r>
      <w:r>
        <w:rPr>
          <w:spacing w:val="-30"/>
        </w:rPr>
        <w:t xml:space="preserve"> </w:t>
      </w:r>
      <w:r>
        <w:rPr>
          <w:spacing w:val="-2"/>
        </w:rPr>
        <w:t>40%</w:t>
      </w:r>
      <w:r>
        <w:rPr>
          <w:spacing w:val="-28"/>
        </w:rPr>
        <w:t xml:space="preserve"> </w:t>
      </w:r>
      <w:r>
        <w:rPr>
          <w:spacing w:val="-2"/>
        </w:rPr>
        <w:t>。其</w:t>
      </w:r>
      <w:r>
        <w:rPr>
          <w:spacing w:val="-3"/>
        </w:rPr>
        <w:t>发生</w:t>
      </w:r>
      <w:r>
        <w:rPr/>
        <w:t xml:space="preserve">  </w:t>
      </w:r>
      <w:r>
        <w:rPr>
          <w:spacing w:val="12"/>
        </w:rPr>
        <w:t>率与术前的房颤类型及复发筛查手段有关</w:t>
      </w:r>
      <w:r>
        <w:rPr>
          <w:sz w:val="11"/>
          <w:szCs w:val="11"/>
          <w:spacing w:val="12"/>
          <w:position w:val="8"/>
        </w:rPr>
        <w:t>[286</w:t>
      </w:r>
      <w:r>
        <w:rPr>
          <w:sz w:val="11"/>
          <w:szCs w:val="11"/>
          <w:spacing w:val="-14"/>
          <w:position w:val="8"/>
        </w:rPr>
        <w:t xml:space="preserve"> </w:t>
      </w:r>
      <w:r>
        <w:rPr>
          <w:sz w:val="11"/>
          <w:szCs w:val="11"/>
          <w:spacing w:val="12"/>
          <w:position w:val="8"/>
        </w:rPr>
        <w:t>,417] </w:t>
      </w:r>
      <w:r>
        <w:rPr>
          <w:spacing w:val="12"/>
        </w:rPr>
        <w:t>。</w:t>
      </w:r>
    </w:p>
    <w:p>
      <w:pPr>
        <w:spacing w:line="203" w:lineRule="auto"/>
        <w:sectPr>
          <w:type w:val="continuous"/>
          <w:pgSz w:w="11963" w:h="16215"/>
          <w:pgMar w:top="1244" w:right="785" w:bottom="0" w:left="819" w:header="973" w:footer="0" w:gutter="0"/>
          <w:cols w:equalWidth="0" w:num="2">
            <w:col w:w="5250" w:space="100"/>
            <w:col w:w="5009" w:space="0"/>
          </w:cols>
        </w:sectPr>
        <w:rPr/>
      </w:pPr>
    </w:p>
    <w:p>
      <w:pPr>
        <w:spacing w:before="3"/>
        <w:rPr/>
      </w:pPr>
      <w:r>
        <w:pict>
          <v:shape id="_x0000_s190" style="position:absolute;margin-left:59.624pt;margin-top:59.6825pt;mso-position-vertical-relative:page;mso-position-horizontal-relative:page;width:336.65pt;height:0.35pt;z-index:251759616;" o:allowincell="f" filled="false" strokecolor="#231F20" strokeweight="0.33pt" coordsize="6732,6" coordorigin="0,0" path="m0,3l6732,3e">
            <v:stroke joinstyle="miter" miterlimit="10"/>
          </v:shape>
        </w:pict>
      </w:r>
      <w:r/>
    </w:p>
    <w:p>
      <w:pPr>
        <w:sectPr>
          <w:headerReference w:type="default" r:id="rId50"/>
          <w:pgSz w:w="11963" w:h="16215"/>
          <w:pgMar w:top="1244" w:right="785" w:bottom="0" w:left="819" w:header="973" w:footer="0" w:gutter="0"/>
          <w:cols w:equalWidth="0" w:num="1">
            <w:col w:w="10358" w:space="0"/>
          </w:cols>
        </w:sectPr>
        <w:rPr/>
      </w:pPr>
    </w:p>
    <w:p>
      <w:pPr>
        <w:pStyle w:val="BodyText"/>
        <w:ind w:left="368" w:right="315" w:firstLine="7"/>
        <w:spacing w:before="37" w:line="225" w:lineRule="auto"/>
        <w:jc w:val="both"/>
        <w:rPr/>
      </w:pPr>
      <w:r>
        <w:rPr>
          <w:spacing w:val="5"/>
        </w:rPr>
        <w:t>多数研究表明</w:t>
      </w:r>
      <w:r>
        <w:rPr>
          <w:spacing w:val="-20"/>
        </w:rPr>
        <w:t xml:space="preserve"> </w:t>
      </w:r>
      <w:r>
        <w:rPr>
          <w:spacing w:val="5"/>
        </w:rPr>
        <w:t>,初次消融失败而接受再次消融的患者</w:t>
      </w:r>
      <w:r>
        <w:rPr/>
        <w:t xml:space="preserve"> </w:t>
      </w:r>
      <w:r>
        <w:rPr>
          <w:spacing w:val="9"/>
        </w:rPr>
        <w:t>可能由于肺静脉恢复传导</w:t>
      </w:r>
      <w:r>
        <w:rPr>
          <w:spacing w:val="-12"/>
        </w:rPr>
        <w:t xml:space="preserve"> </w:t>
      </w:r>
      <w:r>
        <w:rPr>
          <w:spacing w:val="9"/>
        </w:rPr>
        <w:t>,</w:t>
      </w:r>
      <w:r>
        <w:rPr>
          <w:spacing w:val="-33"/>
        </w:rPr>
        <w:t xml:space="preserve"> </w:t>
      </w:r>
      <w:r>
        <w:rPr>
          <w:spacing w:val="9"/>
        </w:rPr>
        <w:t>因此</w:t>
      </w:r>
      <w:r>
        <w:rPr>
          <w:spacing w:val="-27"/>
        </w:rPr>
        <w:t xml:space="preserve"> </w:t>
      </w:r>
      <w:r>
        <w:rPr>
          <w:spacing w:val="9"/>
        </w:rPr>
        <w:t>,初次消融时永久性</w:t>
      </w:r>
      <w:r>
        <w:rPr/>
        <w:t xml:space="preserve"> </w:t>
      </w:r>
      <w:r>
        <w:rPr>
          <w:spacing w:val="5"/>
        </w:rPr>
        <w:t>肺静脉电隔离十分必要</w:t>
      </w:r>
      <w:r>
        <w:rPr>
          <w:spacing w:val="-13"/>
        </w:rPr>
        <w:t xml:space="preserve"> </w:t>
      </w:r>
      <w:r>
        <w:rPr>
          <w:spacing w:val="5"/>
        </w:rPr>
        <w:t>,可能仅在大折返性房速的患</w:t>
      </w:r>
      <w:r>
        <w:rPr/>
        <w:t xml:space="preserve"> </w:t>
      </w:r>
      <w:r>
        <w:rPr>
          <w:spacing w:val="9"/>
        </w:rPr>
        <w:t>者中需要附加线性消融。房颤复发的另一原因为肺</w:t>
      </w:r>
      <w:r>
        <w:rPr>
          <w:spacing w:val="11"/>
        </w:rPr>
        <w:t xml:space="preserve"> </w:t>
      </w:r>
      <w:r>
        <w:rPr>
          <w:spacing w:val="5"/>
        </w:rPr>
        <w:t>静脉外的触发灶</w:t>
      </w:r>
      <w:r>
        <w:rPr>
          <w:spacing w:val="-13"/>
        </w:rPr>
        <w:t xml:space="preserve"> </w:t>
      </w:r>
      <w:r>
        <w:rPr>
          <w:spacing w:val="5"/>
        </w:rPr>
        <w:t>,可静脉滴注高剂量异丙肾上腺素后</w:t>
      </w:r>
      <w:r>
        <w:rPr/>
        <w:t xml:space="preserve"> </w:t>
      </w:r>
      <w:r>
        <w:rPr>
          <w:spacing w:val="9"/>
        </w:rPr>
        <w:t>标测识别与寻找消融靶点。有学者建议再次消融术</w:t>
      </w:r>
      <w:r>
        <w:rPr>
          <w:spacing w:val="11"/>
        </w:rPr>
        <w:t xml:space="preserve"> </w:t>
      </w:r>
      <w:r>
        <w:rPr>
          <w:spacing w:val="10"/>
        </w:rPr>
        <w:t>中肺静脉完全隔离的患者</w:t>
      </w:r>
      <w:r>
        <w:rPr>
          <w:spacing w:val="-9"/>
        </w:rPr>
        <w:t xml:space="preserve"> </w:t>
      </w:r>
      <w:r>
        <w:rPr>
          <w:spacing w:val="10"/>
        </w:rPr>
        <w:t>,如无房速发生</w:t>
      </w:r>
      <w:r>
        <w:rPr>
          <w:spacing w:val="-27"/>
        </w:rPr>
        <w:t xml:space="preserve"> </w:t>
      </w:r>
      <w:r>
        <w:rPr>
          <w:spacing w:val="10"/>
        </w:rPr>
        <w:t>,但可诱发</w:t>
      </w:r>
      <w:r>
        <w:rPr/>
        <w:t xml:space="preserve"> </w:t>
      </w:r>
      <w:r>
        <w:rPr>
          <w:spacing w:val="5"/>
        </w:rPr>
        <w:t>房颤</w:t>
      </w:r>
      <w:r>
        <w:rPr>
          <w:spacing w:val="-17"/>
        </w:rPr>
        <w:t xml:space="preserve"> </w:t>
      </w:r>
      <w:r>
        <w:rPr>
          <w:spacing w:val="5"/>
        </w:rPr>
        <w:t>,应标测持续性心房 </w:t>
      </w:r>
      <w:r>
        <w:rPr/>
        <w:t>CFAE</w:t>
      </w:r>
      <w:r>
        <w:rPr>
          <w:spacing w:val="5"/>
        </w:rPr>
        <w:t xml:space="preserve"> 或具有短的心房周长</w:t>
      </w:r>
      <w:r>
        <w:rPr/>
        <w:t xml:space="preserve"> </w:t>
      </w:r>
      <w:r>
        <w:rPr>
          <w:spacing w:val="11"/>
        </w:rPr>
        <w:t>的部位(可能代表房颤维持的部位)</w:t>
      </w:r>
      <w:r>
        <w:rPr>
          <w:spacing w:val="-34"/>
        </w:rPr>
        <w:t xml:space="preserve"> </w:t>
      </w:r>
      <w:r>
        <w:rPr>
          <w:spacing w:val="11"/>
        </w:rPr>
        <w:t>再进行消</w:t>
      </w:r>
      <w:r>
        <w:rPr>
          <w:spacing w:val="10"/>
        </w:rPr>
        <w:t>融。持</w:t>
      </w:r>
      <w:r>
        <w:rPr/>
        <w:t xml:space="preserve"> </w:t>
      </w:r>
      <w:r>
        <w:rPr>
          <w:spacing w:val="4"/>
        </w:rPr>
        <w:t>续性房颤消融术后复发的机制复杂</w:t>
      </w:r>
      <w:r>
        <w:rPr>
          <w:spacing w:val="-23"/>
        </w:rPr>
        <w:t xml:space="preserve"> </w:t>
      </w:r>
      <w:r>
        <w:rPr>
          <w:spacing w:val="4"/>
        </w:rPr>
        <w:t>,需深化研究。</w:t>
      </w:r>
    </w:p>
    <w:p>
      <w:pPr>
        <w:pStyle w:val="BodyText"/>
        <w:ind w:left="942"/>
        <w:spacing w:before="89" w:line="182" w:lineRule="auto"/>
        <w:outlineLvl w:val="2"/>
        <w:rPr>
          <w:sz w:val="17"/>
          <w:szCs w:val="17"/>
        </w:rPr>
      </w:pPr>
      <w:r>
        <w:rPr>
          <w:rFonts w:ascii="SimHei" w:hAnsi="SimHei" w:eastAsia="SimHei" w:cs="SimHei"/>
          <w:sz w:val="17"/>
          <w:szCs w:val="17"/>
          <w:spacing w:val="6"/>
        </w:rPr>
        <w:t>表</w:t>
      </w:r>
      <w:r>
        <w:rPr>
          <w:rFonts w:ascii="SimHei" w:hAnsi="SimHei" w:eastAsia="SimHei" w:cs="SimHei"/>
          <w:sz w:val="17"/>
          <w:szCs w:val="17"/>
          <w:spacing w:val="-21"/>
        </w:rPr>
        <w:t xml:space="preserve"> </w:t>
      </w:r>
      <w:r>
        <w:rPr>
          <w:sz w:val="17"/>
          <w:szCs w:val="17"/>
          <w:spacing w:val="6"/>
        </w:rPr>
        <w:t>12</w:t>
      </w:r>
      <w:r>
        <w:rPr>
          <w:sz w:val="17"/>
          <w:szCs w:val="17"/>
          <w:spacing w:val="12"/>
          <w:w w:val="101"/>
        </w:rPr>
        <w:t xml:space="preserve">   </w:t>
      </w:r>
      <w:r>
        <w:rPr>
          <w:sz w:val="17"/>
          <w:szCs w:val="17"/>
          <w:spacing w:val="6"/>
        </w:rPr>
        <w:t>心房颤动导管消融术后随访结果定义</w:t>
      </w:r>
    </w:p>
    <w:p>
      <w:pPr>
        <w:spacing w:line="72"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55"/>
        <w:gridCol w:w="3656"/>
      </w:tblGrid>
      <w:tr>
        <w:trPr>
          <w:trHeight w:val="309" w:hRule="atLeast"/>
        </w:trPr>
        <w:tc>
          <w:tcPr>
            <w:tcW w:w="4611" w:type="dxa"/>
            <w:vAlign w:val="top"/>
            <w:gridSpan w:val="2"/>
            <w:tcBorders>
              <w:bottom w:val="single" w:color="231F20" w:sz="2" w:space="0"/>
              <w:top w:val="single" w:color="231F20" w:sz="6" w:space="0"/>
            </w:tcBorders>
          </w:tcPr>
          <w:p>
            <w:pPr>
              <w:pStyle w:val="TableText"/>
              <w:ind w:left="322"/>
              <w:spacing w:before="73" w:line="182" w:lineRule="auto"/>
              <w:rPr/>
            </w:pPr>
            <w:r>
              <w:rPr>
                <w:spacing w:val="2"/>
              </w:rPr>
              <w:t>类型                                           定义</w:t>
            </w:r>
          </w:p>
        </w:tc>
      </w:tr>
      <w:tr>
        <w:trPr>
          <w:trHeight w:val="207" w:hRule="atLeast"/>
        </w:trPr>
        <w:tc>
          <w:tcPr>
            <w:tcW w:w="955" w:type="dxa"/>
            <w:vAlign w:val="top"/>
            <w:tcBorders>
              <w:top w:val="single" w:color="231F20" w:sz="2" w:space="0"/>
            </w:tcBorders>
          </w:tcPr>
          <w:p>
            <w:pPr>
              <w:pStyle w:val="TableText"/>
              <w:ind w:left="84"/>
              <w:spacing w:before="38" w:line="158" w:lineRule="exact"/>
              <w:rPr/>
            </w:pPr>
            <w:r>
              <w:rPr>
                <w:spacing w:val="5"/>
              </w:rPr>
              <w:t>成功</w:t>
            </w:r>
          </w:p>
        </w:tc>
        <w:tc>
          <w:tcPr>
            <w:tcW w:w="3656" w:type="dxa"/>
            <w:vAlign w:val="top"/>
            <w:tcBorders>
              <w:top w:val="single" w:color="231F20" w:sz="2" w:space="0"/>
            </w:tcBorders>
          </w:tcPr>
          <w:p>
            <w:pPr>
              <w:pStyle w:val="TableText"/>
              <w:ind w:left="89"/>
              <w:spacing w:before="34" w:line="162" w:lineRule="exact"/>
              <w:rPr/>
            </w:pPr>
            <w:r>
              <w:rPr>
                <w:spacing w:val="5"/>
              </w:rPr>
              <w:t>消融 3 个月后</w:t>
            </w:r>
            <w:r>
              <w:rPr>
                <w:spacing w:val="-7"/>
              </w:rPr>
              <w:t xml:space="preserve"> </w:t>
            </w:r>
            <w:r>
              <w:rPr>
                <w:spacing w:val="5"/>
              </w:rPr>
              <w:t>,不使用 </w:t>
            </w:r>
            <w:r>
              <w:rPr/>
              <w:t>AAD</w:t>
            </w:r>
            <w:r>
              <w:rPr>
                <w:spacing w:val="5"/>
              </w:rPr>
              <w:t xml:space="preserve"> 而无房颤、房扑或者房</w:t>
            </w:r>
          </w:p>
        </w:tc>
      </w:tr>
      <w:tr>
        <w:trPr>
          <w:trHeight w:val="190" w:hRule="atLeast"/>
        </w:trPr>
        <w:tc>
          <w:tcPr>
            <w:tcW w:w="955" w:type="dxa"/>
            <w:vAlign w:val="top"/>
          </w:tcPr>
          <w:p>
            <w:pPr>
              <w:spacing w:line="180" w:lineRule="exact"/>
              <w:rPr>
                <w:rFonts w:ascii="Arial"/>
                <w:sz w:val="15"/>
              </w:rPr>
            </w:pPr>
            <w:r/>
          </w:p>
        </w:tc>
        <w:tc>
          <w:tcPr>
            <w:tcW w:w="3656" w:type="dxa"/>
            <w:vAlign w:val="top"/>
          </w:tcPr>
          <w:p>
            <w:pPr>
              <w:pStyle w:val="TableText"/>
              <w:ind w:left="245"/>
              <w:spacing w:before="17" w:line="162" w:lineRule="exact"/>
              <w:rPr/>
            </w:pPr>
            <w:r>
              <w:rPr>
                <w:spacing w:val="8"/>
              </w:rPr>
              <w:t>速发作</w:t>
            </w:r>
            <w:r>
              <w:rPr>
                <w:spacing w:val="-12"/>
              </w:rPr>
              <w:t xml:space="preserve"> </w:t>
            </w:r>
            <w:r>
              <w:rPr>
                <w:spacing w:val="8"/>
              </w:rPr>
              <w:t>。如术后使用 </w:t>
            </w:r>
            <w:r>
              <w:rPr/>
              <w:t>AAD</w:t>
            </w:r>
            <w:r>
              <w:rPr>
                <w:spacing w:val="-15"/>
              </w:rPr>
              <w:t xml:space="preserve"> </w:t>
            </w:r>
            <w:r>
              <w:rPr>
                <w:spacing w:val="8"/>
              </w:rPr>
              <w:t>,判断时间应是停用抗</w:t>
            </w:r>
          </w:p>
        </w:tc>
      </w:tr>
      <w:tr>
        <w:trPr>
          <w:trHeight w:val="206" w:hRule="atLeast"/>
        </w:trPr>
        <w:tc>
          <w:tcPr>
            <w:tcW w:w="955" w:type="dxa"/>
            <w:vAlign w:val="top"/>
          </w:tcPr>
          <w:p>
            <w:pPr>
              <w:spacing w:line="195" w:lineRule="exact"/>
              <w:rPr>
                <w:rFonts w:ascii="Arial"/>
                <w:sz w:val="17"/>
              </w:rPr>
            </w:pPr>
            <w:r/>
          </w:p>
        </w:tc>
        <w:tc>
          <w:tcPr>
            <w:tcW w:w="3656" w:type="dxa"/>
            <w:vAlign w:val="top"/>
          </w:tcPr>
          <w:p>
            <w:pPr>
              <w:pStyle w:val="TableText"/>
              <w:ind w:left="244"/>
              <w:spacing w:before="19" w:line="165" w:lineRule="auto"/>
              <w:rPr/>
            </w:pPr>
            <w:r>
              <w:rPr/>
              <w:t>AAD</w:t>
            </w:r>
            <w:r>
              <w:rPr>
                <w:spacing w:val="3"/>
              </w:rPr>
              <w:t xml:space="preserve"> 5 个半衰期后或停用胺碘酮 3 个月后</w:t>
            </w:r>
          </w:p>
        </w:tc>
      </w:tr>
      <w:tr>
        <w:trPr>
          <w:trHeight w:val="218" w:hRule="atLeast"/>
        </w:trPr>
        <w:tc>
          <w:tcPr>
            <w:tcW w:w="955" w:type="dxa"/>
            <w:vAlign w:val="top"/>
          </w:tcPr>
          <w:p>
            <w:pPr>
              <w:pStyle w:val="TableText"/>
              <w:ind w:left="84"/>
              <w:spacing w:before="50" w:line="157" w:lineRule="exact"/>
              <w:rPr/>
            </w:pPr>
            <w:r>
              <w:rPr>
                <w:spacing w:val="5"/>
                <w:position w:val="-1"/>
              </w:rPr>
              <w:t>有效</w:t>
            </w:r>
          </w:p>
        </w:tc>
        <w:tc>
          <w:tcPr>
            <w:tcW w:w="3656" w:type="dxa"/>
            <w:vAlign w:val="top"/>
          </w:tcPr>
          <w:p>
            <w:pPr>
              <w:pStyle w:val="TableText"/>
              <w:ind w:left="89"/>
              <w:spacing w:before="48" w:line="159" w:lineRule="exact"/>
              <w:rPr/>
            </w:pPr>
            <w:r>
              <w:rPr>
                <w:spacing w:val="5"/>
              </w:rPr>
              <w:t>消融 3 个月后</w:t>
            </w:r>
            <w:r>
              <w:rPr>
                <w:spacing w:val="-7"/>
              </w:rPr>
              <w:t xml:space="preserve"> </w:t>
            </w:r>
            <w:r>
              <w:rPr>
                <w:spacing w:val="5"/>
              </w:rPr>
              <w:t>,使用术前无效的 </w:t>
            </w:r>
            <w:r>
              <w:rPr/>
              <w:t>AAD</w:t>
            </w:r>
            <w:r>
              <w:rPr>
                <w:spacing w:val="5"/>
              </w:rPr>
              <w:t xml:space="preserve"> 而无房颤、房</w:t>
            </w:r>
          </w:p>
        </w:tc>
      </w:tr>
      <w:tr>
        <w:trPr>
          <w:trHeight w:val="213" w:hRule="atLeast"/>
        </w:trPr>
        <w:tc>
          <w:tcPr>
            <w:tcW w:w="955" w:type="dxa"/>
            <w:vAlign w:val="top"/>
          </w:tcPr>
          <w:p>
            <w:pPr>
              <w:spacing w:line="202" w:lineRule="exact"/>
              <w:rPr>
                <w:rFonts w:ascii="Arial"/>
                <w:sz w:val="17"/>
              </w:rPr>
            </w:pPr>
            <w:r/>
          </w:p>
        </w:tc>
        <w:tc>
          <w:tcPr>
            <w:tcW w:w="3656" w:type="dxa"/>
            <w:vAlign w:val="top"/>
          </w:tcPr>
          <w:p>
            <w:pPr>
              <w:pStyle w:val="TableText"/>
              <w:ind w:left="245"/>
              <w:spacing w:before="20" w:line="170" w:lineRule="auto"/>
              <w:rPr/>
            </w:pPr>
            <w:r>
              <w:rPr>
                <w:spacing w:val="8"/>
              </w:rPr>
              <w:t>扑或者房速发作</w:t>
            </w:r>
            <w:r>
              <w:rPr>
                <w:spacing w:val="3"/>
              </w:rPr>
              <w:t xml:space="preserve"> </w:t>
            </w:r>
            <w:r>
              <w:rPr>
                <w:spacing w:val="8"/>
              </w:rPr>
              <w:t>,或消融术后房颤负荷明显降低</w:t>
            </w:r>
          </w:p>
        </w:tc>
      </w:tr>
      <w:tr>
        <w:trPr>
          <w:trHeight w:val="212" w:hRule="atLeast"/>
        </w:trPr>
        <w:tc>
          <w:tcPr>
            <w:tcW w:w="955" w:type="dxa"/>
            <w:vAlign w:val="top"/>
          </w:tcPr>
          <w:p>
            <w:pPr>
              <w:pStyle w:val="TableText"/>
              <w:ind w:left="87"/>
              <w:spacing w:before="46" w:line="156" w:lineRule="exact"/>
              <w:rPr/>
            </w:pPr>
            <w:r>
              <w:rPr>
                <w:spacing w:val="7"/>
                <w:position w:val="-1"/>
              </w:rPr>
              <w:t>空白期发作</w:t>
            </w:r>
          </w:p>
        </w:tc>
        <w:tc>
          <w:tcPr>
            <w:tcW w:w="3656" w:type="dxa"/>
            <w:vAlign w:val="top"/>
          </w:tcPr>
          <w:p>
            <w:pPr>
              <w:pStyle w:val="TableText"/>
              <w:ind w:left="89"/>
              <w:spacing w:before="46" w:line="156" w:lineRule="exact"/>
              <w:rPr/>
            </w:pPr>
            <w:r>
              <w:rPr>
                <w:spacing w:val="10"/>
                <w:position w:val="-1"/>
              </w:rPr>
              <w:t>消融术后 3 个月为空白期</w:t>
            </w:r>
            <w:r>
              <w:rPr>
                <w:spacing w:val="-13"/>
                <w:position w:val="-1"/>
              </w:rPr>
              <w:t xml:space="preserve"> </w:t>
            </w:r>
            <w:r>
              <w:rPr>
                <w:spacing w:val="10"/>
                <w:position w:val="-1"/>
              </w:rPr>
              <w:t>,此期间的发作称为空白</w:t>
            </w:r>
          </w:p>
        </w:tc>
      </w:tr>
      <w:tr>
        <w:trPr>
          <w:trHeight w:val="190" w:hRule="atLeast"/>
        </w:trPr>
        <w:tc>
          <w:tcPr>
            <w:tcW w:w="955" w:type="dxa"/>
            <w:vAlign w:val="top"/>
          </w:tcPr>
          <w:p>
            <w:pPr>
              <w:spacing w:line="180" w:lineRule="exact"/>
              <w:rPr>
                <w:rFonts w:ascii="Arial"/>
                <w:sz w:val="15"/>
              </w:rPr>
            </w:pPr>
            <w:r/>
          </w:p>
        </w:tc>
        <w:tc>
          <w:tcPr>
            <w:tcW w:w="3656" w:type="dxa"/>
            <w:vAlign w:val="top"/>
          </w:tcPr>
          <w:p>
            <w:pPr>
              <w:pStyle w:val="TableText"/>
              <w:ind w:left="242"/>
              <w:spacing w:before="23" w:line="156" w:lineRule="exact"/>
              <w:rPr/>
            </w:pPr>
            <w:r>
              <w:rPr>
                <w:spacing w:val="5"/>
                <w:position w:val="-1"/>
              </w:rPr>
              <w:t>期发作</w:t>
            </w:r>
            <w:r>
              <w:rPr>
                <w:spacing w:val="-6"/>
                <w:position w:val="-1"/>
              </w:rPr>
              <w:t xml:space="preserve"> </w:t>
            </w:r>
            <w:r>
              <w:rPr>
                <w:spacing w:val="5"/>
                <w:position w:val="-1"/>
              </w:rPr>
              <w:t>,但此期间发生的房颤、房扑或者房速不判</w:t>
            </w:r>
          </w:p>
        </w:tc>
      </w:tr>
      <w:tr>
        <w:trPr>
          <w:trHeight w:val="206" w:hRule="atLeast"/>
        </w:trPr>
        <w:tc>
          <w:tcPr>
            <w:tcW w:w="955" w:type="dxa"/>
            <w:vAlign w:val="top"/>
          </w:tcPr>
          <w:p>
            <w:pPr>
              <w:spacing w:line="195" w:lineRule="exact"/>
              <w:rPr>
                <w:rFonts w:ascii="Arial"/>
                <w:sz w:val="17"/>
              </w:rPr>
            </w:pPr>
            <w:r/>
          </w:p>
        </w:tc>
        <w:tc>
          <w:tcPr>
            <w:tcW w:w="3656" w:type="dxa"/>
            <w:vAlign w:val="top"/>
          </w:tcPr>
          <w:p>
            <w:pPr>
              <w:pStyle w:val="TableText"/>
              <w:ind w:left="242"/>
              <w:spacing w:before="24" w:line="160" w:lineRule="auto"/>
              <w:rPr/>
            </w:pPr>
            <w:r>
              <w:rPr>
                <w:spacing w:val="8"/>
              </w:rPr>
              <w:t>定为房颤消融复发</w:t>
            </w:r>
          </w:p>
        </w:tc>
      </w:tr>
      <w:tr>
        <w:trPr>
          <w:trHeight w:val="218" w:hRule="atLeast"/>
        </w:trPr>
        <w:tc>
          <w:tcPr>
            <w:tcW w:w="955" w:type="dxa"/>
            <w:vAlign w:val="top"/>
          </w:tcPr>
          <w:p>
            <w:pPr>
              <w:pStyle w:val="TableText"/>
              <w:ind w:left="83"/>
              <w:spacing w:before="55" w:line="152" w:lineRule="exact"/>
              <w:rPr/>
            </w:pPr>
            <w:r>
              <w:rPr>
                <w:spacing w:val="7"/>
                <w:position w:val="-1"/>
              </w:rPr>
              <w:t>早期复发</w:t>
            </w:r>
          </w:p>
        </w:tc>
        <w:tc>
          <w:tcPr>
            <w:tcW w:w="3656" w:type="dxa"/>
            <w:vAlign w:val="top"/>
          </w:tcPr>
          <w:p>
            <w:pPr>
              <w:pStyle w:val="TableText"/>
              <w:ind w:left="89"/>
              <w:spacing w:before="55" w:line="152" w:lineRule="exact"/>
              <w:rPr/>
            </w:pPr>
            <w:r>
              <w:rPr>
                <w:spacing w:val="3"/>
                <w:position w:val="-1"/>
              </w:rPr>
              <w:t>消融 3 个月后发生的房颤、房扑或者房速</w:t>
            </w:r>
            <w:r>
              <w:rPr>
                <w:spacing w:val="2"/>
                <w:position w:val="-1"/>
              </w:rPr>
              <w:t xml:space="preserve"> </w:t>
            </w:r>
            <w:r>
              <w:rPr>
                <w:spacing w:val="3"/>
                <w:position w:val="-1"/>
              </w:rPr>
              <w:t>,如持续时</w:t>
            </w:r>
          </w:p>
        </w:tc>
      </w:tr>
      <w:tr>
        <w:trPr>
          <w:trHeight w:val="190" w:hRule="atLeast"/>
        </w:trPr>
        <w:tc>
          <w:tcPr>
            <w:tcW w:w="955" w:type="dxa"/>
            <w:vAlign w:val="top"/>
          </w:tcPr>
          <w:p>
            <w:pPr>
              <w:spacing w:line="180" w:lineRule="exact"/>
              <w:rPr>
                <w:rFonts w:ascii="Arial"/>
                <w:sz w:val="15"/>
              </w:rPr>
            </w:pPr>
            <w:r/>
          </w:p>
        </w:tc>
        <w:tc>
          <w:tcPr>
            <w:tcW w:w="3656" w:type="dxa"/>
            <w:vAlign w:val="top"/>
          </w:tcPr>
          <w:p>
            <w:pPr>
              <w:pStyle w:val="TableText"/>
              <w:ind w:left="254"/>
              <w:spacing w:before="26" w:line="153" w:lineRule="exact"/>
              <w:rPr/>
            </w:pPr>
            <w:r>
              <w:rPr>
                <w:spacing w:val="4"/>
                <w:position w:val="-1"/>
              </w:rPr>
              <w:t>间</w:t>
            </w:r>
            <w:r>
              <w:rPr>
                <w:spacing w:val="1"/>
                <w:position w:val="-1"/>
              </w:rPr>
              <w:t xml:space="preserve"> </w:t>
            </w:r>
            <w:r>
              <w:rPr>
                <w:spacing w:val="4"/>
                <w:position w:val="-1"/>
              </w:rPr>
              <w:t>≥30</w:t>
            </w:r>
            <w:r>
              <w:rPr>
                <w:spacing w:val="18"/>
                <w:position w:val="-1"/>
              </w:rPr>
              <w:t xml:space="preserve"> </w:t>
            </w:r>
            <w:r>
              <w:rPr>
                <w:spacing w:val="4"/>
                <w:position w:val="-1"/>
              </w:rPr>
              <w:t>s</w:t>
            </w:r>
            <w:r>
              <w:rPr>
                <w:spacing w:val="-17"/>
                <w:position w:val="-1"/>
              </w:rPr>
              <w:t xml:space="preserve"> </w:t>
            </w:r>
            <w:r>
              <w:rPr>
                <w:spacing w:val="4"/>
                <w:position w:val="-1"/>
              </w:rPr>
              <w:t>,视为房颤复发</w:t>
            </w:r>
            <w:r>
              <w:rPr>
                <w:spacing w:val="-15"/>
                <w:position w:val="-1"/>
              </w:rPr>
              <w:t xml:space="preserve"> </w:t>
            </w:r>
            <w:r>
              <w:rPr>
                <w:spacing w:val="4"/>
                <w:position w:val="-1"/>
              </w:rPr>
              <w:t>,其中术后 3 个月至</w:t>
            </w:r>
            <w:r>
              <w:rPr>
                <w:spacing w:val="18"/>
                <w:position w:val="-1"/>
              </w:rPr>
              <w:t xml:space="preserve"> </w:t>
            </w:r>
            <w:r>
              <w:rPr>
                <w:spacing w:val="4"/>
                <w:position w:val="-1"/>
              </w:rPr>
              <w:t>1 年</w:t>
            </w:r>
          </w:p>
        </w:tc>
      </w:tr>
      <w:tr>
        <w:trPr>
          <w:trHeight w:val="206" w:hRule="atLeast"/>
        </w:trPr>
        <w:tc>
          <w:tcPr>
            <w:tcW w:w="955" w:type="dxa"/>
            <w:vAlign w:val="top"/>
          </w:tcPr>
          <w:p>
            <w:pPr>
              <w:spacing w:line="195" w:lineRule="exact"/>
              <w:rPr>
                <w:rFonts w:ascii="Arial"/>
                <w:sz w:val="17"/>
              </w:rPr>
            </w:pPr>
            <w:r/>
          </w:p>
        </w:tc>
        <w:tc>
          <w:tcPr>
            <w:tcW w:w="3656" w:type="dxa"/>
            <w:vAlign w:val="top"/>
          </w:tcPr>
          <w:p>
            <w:pPr>
              <w:pStyle w:val="TableText"/>
              <w:ind w:left="259"/>
              <w:spacing w:before="27" w:line="157" w:lineRule="auto"/>
              <w:rPr/>
            </w:pPr>
            <w:r>
              <w:rPr>
                <w:spacing w:val="6"/>
              </w:rPr>
              <w:t>内复发为早期复发</w:t>
            </w:r>
          </w:p>
        </w:tc>
      </w:tr>
      <w:tr>
        <w:trPr>
          <w:trHeight w:val="248" w:hRule="atLeast"/>
        </w:trPr>
        <w:tc>
          <w:tcPr>
            <w:tcW w:w="955" w:type="dxa"/>
            <w:vAlign w:val="top"/>
            <w:tcBorders>
              <w:bottom w:val="single" w:color="231F20" w:sz="6" w:space="0"/>
            </w:tcBorders>
          </w:tcPr>
          <w:p>
            <w:pPr>
              <w:pStyle w:val="TableText"/>
              <w:ind w:left="93"/>
              <w:spacing w:before="58" w:line="167" w:lineRule="auto"/>
              <w:rPr/>
            </w:pPr>
            <w:r>
              <w:rPr>
                <w:spacing w:val="5"/>
              </w:rPr>
              <w:t>晚期复发</w:t>
            </w:r>
          </w:p>
        </w:tc>
        <w:tc>
          <w:tcPr>
            <w:tcW w:w="3656" w:type="dxa"/>
            <w:vAlign w:val="top"/>
            <w:tcBorders>
              <w:bottom w:val="single" w:color="231F20" w:sz="6" w:space="0"/>
            </w:tcBorders>
          </w:tcPr>
          <w:p>
            <w:pPr>
              <w:pStyle w:val="TableText"/>
              <w:ind w:left="89"/>
              <w:spacing w:before="58" w:line="167" w:lineRule="auto"/>
              <w:rPr/>
            </w:pPr>
            <w:r>
              <w:rPr>
                <w:spacing w:val="5"/>
              </w:rPr>
              <w:t>消融手术 1 年以后出现的复发</w:t>
            </w:r>
          </w:p>
        </w:tc>
      </w:tr>
    </w:tbl>
    <w:p>
      <w:pPr>
        <w:pStyle w:val="BodyText"/>
        <w:ind w:left="369" w:right="319" w:firstLine="321"/>
        <w:spacing w:before="87" w:line="211" w:lineRule="auto"/>
        <w:rPr>
          <w:sz w:val="15"/>
          <w:szCs w:val="15"/>
        </w:rPr>
      </w:pPr>
      <w:r>
        <w:rPr>
          <w:sz w:val="15"/>
          <w:szCs w:val="15"/>
          <w:spacing w:val="15"/>
        </w:rPr>
        <w:t>注</w:t>
      </w:r>
      <w:r>
        <w:rPr>
          <w:sz w:val="15"/>
          <w:szCs w:val="15"/>
          <w:spacing w:val="-14"/>
        </w:rPr>
        <w:t xml:space="preserve"> </w:t>
      </w:r>
      <w:r>
        <w:rPr>
          <w:sz w:val="15"/>
          <w:szCs w:val="15"/>
          <w:spacing w:val="15"/>
        </w:rPr>
        <w:t>:房颤为心房颤动</w:t>
      </w:r>
      <w:r>
        <w:rPr>
          <w:sz w:val="15"/>
          <w:szCs w:val="15"/>
          <w:spacing w:val="-15"/>
        </w:rPr>
        <w:t xml:space="preserve"> </w:t>
      </w:r>
      <w:r>
        <w:rPr>
          <w:sz w:val="15"/>
          <w:szCs w:val="15"/>
          <w:spacing w:val="15"/>
        </w:rPr>
        <w:t>,房扑为心房扑动</w:t>
      </w:r>
      <w:r>
        <w:rPr>
          <w:sz w:val="15"/>
          <w:szCs w:val="15"/>
          <w:spacing w:val="-15"/>
        </w:rPr>
        <w:t xml:space="preserve"> </w:t>
      </w:r>
      <w:r>
        <w:rPr>
          <w:sz w:val="15"/>
          <w:szCs w:val="15"/>
          <w:spacing w:val="15"/>
        </w:rPr>
        <w:t>,房速为房性心动过速</w:t>
      </w:r>
      <w:r>
        <w:rPr>
          <w:sz w:val="15"/>
          <w:szCs w:val="15"/>
          <w:spacing w:val="-15"/>
        </w:rPr>
        <w:t xml:space="preserve"> </w:t>
      </w:r>
      <w:r>
        <w:rPr>
          <w:sz w:val="15"/>
          <w:szCs w:val="15"/>
          <w:spacing w:val="15"/>
        </w:rPr>
        <w:t>,</w:t>
      </w:r>
      <w:r>
        <w:rPr>
          <w:sz w:val="15"/>
          <w:szCs w:val="15"/>
        </w:rPr>
        <w:t xml:space="preserve"> </w:t>
      </w:r>
      <w:r>
        <w:rPr>
          <w:sz w:val="15"/>
          <w:szCs w:val="15"/>
        </w:rPr>
        <w:t>AAD</w:t>
      </w:r>
      <w:r>
        <w:rPr>
          <w:sz w:val="15"/>
          <w:szCs w:val="15"/>
          <w:spacing w:val="4"/>
        </w:rPr>
        <w:t xml:space="preserve"> 为抗心律失常药</w:t>
      </w:r>
    </w:p>
    <w:p>
      <w:pPr>
        <w:pStyle w:val="BodyText"/>
        <w:ind w:left="368" w:right="321" w:firstLine="416"/>
        <w:spacing w:before="153" w:line="224" w:lineRule="auto"/>
        <w:jc w:val="both"/>
        <w:rPr/>
      </w:pPr>
      <w:r>
        <w:rPr>
          <w:spacing w:val="4"/>
        </w:rPr>
        <w:t>2)</w:t>
      </w:r>
      <w:r>
        <w:rPr>
          <w:spacing w:val="-33"/>
        </w:rPr>
        <w:t xml:space="preserve"> </w:t>
      </w:r>
      <w:r>
        <w:rPr>
          <w:spacing w:val="4"/>
        </w:rPr>
        <w:t>术后晚期复发</w:t>
      </w:r>
      <w:r>
        <w:rPr>
          <w:spacing w:val="-20"/>
        </w:rPr>
        <w:t xml:space="preserve"> </w:t>
      </w:r>
      <w:r>
        <w:rPr>
          <w:spacing w:val="4"/>
        </w:rPr>
        <w:t>:房颤导管消融术后</w:t>
      </w:r>
      <w:r>
        <w:rPr>
          <w:spacing w:val="18"/>
          <w:w w:val="101"/>
        </w:rPr>
        <w:t xml:space="preserve"> </w:t>
      </w:r>
      <w:r>
        <w:rPr>
          <w:spacing w:val="4"/>
        </w:rPr>
        <w:t>1</w:t>
      </w:r>
      <w:r>
        <w:rPr>
          <w:spacing w:val="-19"/>
        </w:rPr>
        <w:t xml:space="preserve"> </w:t>
      </w:r>
      <w:r>
        <w:rPr>
          <w:spacing w:val="4"/>
        </w:rPr>
        <w:t>~</w:t>
      </w:r>
      <w:r>
        <w:rPr>
          <w:spacing w:val="-23"/>
        </w:rPr>
        <w:t xml:space="preserve"> </w:t>
      </w:r>
      <w:r>
        <w:rPr>
          <w:spacing w:val="4"/>
        </w:rPr>
        <w:t>5 年的</w:t>
      </w:r>
      <w:r>
        <w:rPr/>
        <w:t xml:space="preserve"> </w:t>
      </w:r>
      <w:r>
        <w:rPr>
          <w:spacing w:val="13"/>
        </w:rPr>
        <w:t>复发为晚期复发</w:t>
      </w:r>
      <w:r>
        <w:rPr>
          <w:sz w:val="11"/>
          <w:szCs w:val="11"/>
          <w:spacing w:val="13"/>
          <w:position w:val="8"/>
        </w:rPr>
        <w:t>[418-420]</w:t>
      </w:r>
      <w:r>
        <w:rPr>
          <w:sz w:val="11"/>
          <w:szCs w:val="11"/>
          <w:spacing w:val="50"/>
          <w:position w:val="8"/>
        </w:rPr>
        <w:t xml:space="preserve"> </w:t>
      </w:r>
      <w:r>
        <w:rPr>
          <w:spacing w:val="13"/>
        </w:rPr>
        <w:t>,单次消融后晚期复发率为</w:t>
      </w:r>
      <w:r>
        <w:rPr/>
        <w:t xml:space="preserve"> </w:t>
      </w:r>
      <w:r>
        <w:rPr/>
        <w:t>11%</w:t>
      </w:r>
      <w:r>
        <w:rPr>
          <w:spacing w:val="-16"/>
        </w:rPr>
        <w:t xml:space="preserve"> </w:t>
      </w:r>
      <w:r>
        <w:rPr/>
        <w:t>~</w:t>
      </w:r>
      <w:r>
        <w:rPr>
          <w:spacing w:val="-27"/>
        </w:rPr>
        <w:t xml:space="preserve"> </w:t>
      </w:r>
      <w:r>
        <w:rPr/>
        <w:t>29%</w:t>
      </w:r>
      <w:r>
        <w:rPr>
          <w:spacing w:val="-11"/>
        </w:rPr>
        <w:t xml:space="preserve"> </w:t>
      </w:r>
      <w:r>
        <w:rPr/>
        <w:t>,重复消融后晚期复发率 7% ~</w:t>
      </w:r>
      <w:r>
        <w:rPr>
          <w:spacing w:val="-13"/>
        </w:rPr>
        <w:t xml:space="preserve"> </w:t>
      </w:r>
      <w:r>
        <w:rPr/>
        <w:t>24%</w:t>
      </w:r>
      <w:r>
        <w:rPr>
          <w:spacing w:val="-22"/>
        </w:rPr>
        <w:t xml:space="preserve"> </w:t>
      </w:r>
      <w:r>
        <w:rPr/>
        <w:t>。晚 </w:t>
      </w:r>
      <w:r>
        <w:rPr>
          <w:spacing w:val="5"/>
        </w:rPr>
        <w:t>期复发的主要预测因素为持续性房颤</w:t>
      </w:r>
      <w:r>
        <w:rPr>
          <w:spacing w:val="-20"/>
        </w:rPr>
        <w:t xml:space="preserve"> </w:t>
      </w:r>
      <w:r>
        <w:rPr>
          <w:spacing w:val="5"/>
        </w:rPr>
        <w:t>,以及年龄、左</w:t>
      </w:r>
      <w:r>
        <w:rPr/>
        <w:t xml:space="preserve"> </w:t>
      </w:r>
      <w:r>
        <w:rPr>
          <w:spacing w:val="-9"/>
        </w:rPr>
        <w:t>心房大小、糖尿病、瓣膜性心脏病、左心功能不全、血</w:t>
      </w:r>
      <w:r>
        <w:rPr>
          <w:spacing w:val="18"/>
          <w:w w:val="101"/>
        </w:rPr>
        <w:t xml:space="preserve"> </w:t>
      </w:r>
      <w:r>
        <w:rPr>
          <w:spacing w:val="13"/>
        </w:rPr>
        <w:t>栓栓塞风险高等其他预测因素</w:t>
      </w:r>
      <w:r>
        <w:rPr>
          <w:sz w:val="11"/>
          <w:szCs w:val="11"/>
          <w:spacing w:val="13"/>
          <w:position w:val="8"/>
        </w:rPr>
        <w:t>[419-42</w:t>
      </w:r>
      <w:r>
        <w:rPr>
          <w:sz w:val="11"/>
          <w:szCs w:val="11"/>
          <w:spacing w:val="12"/>
          <w:position w:val="8"/>
        </w:rPr>
        <w:t>0]</w:t>
      </w:r>
      <w:r>
        <w:rPr>
          <w:sz w:val="11"/>
          <w:szCs w:val="11"/>
          <w:spacing w:val="31"/>
          <w:w w:val="102"/>
          <w:position w:val="8"/>
        </w:rPr>
        <w:t xml:space="preserve"> </w:t>
      </w:r>
      <w:r>
        <w:rPr>
          <w:spacing w:val="12"/>
        </w:rPr>
        <w:t>;</w:t>
      </w:r>
      <w:r>
        <w:rPr>
          <w:spacing w:val="-33"/>
        </w:rPr>
        <w:t xml:space="preserve"> </w:t>
      </w:r>
      <w:r>
        <w:rPr>
          <w:spacing w:val="12"/>
        </w:rPr>
        <w:t>复发原因不</w:t>
      </w:r>
      <w:r>
        <w:rPr/>
        <w:t xml:space="preserve"> </w:t>
      </w:r>
      <w:r>
        <w:rPr>
          <w:spacing w:val="5"/>
        </w:rPr>
        <w:t>仅是肺静脉传导恢复</w:t>
      </w:r>
      <w:r>
        <w:rPr>
          <w:spacing w:val="-20"/>
        </w:rPr>
        <w:t xml:space="preserve"> </w:t>
      </w:r>
      <w:r>
        <w:rPr>
          <w:spacing w:val="5"/>
        </w:rPr>
        <w:t>,非肺静脉触发灶、心房基质未</w:t>
      </w:r>
      <w:r>
        <w:rPr/>
        <w:t xml:space="preserve"> </w:t>
      </w:r>
      <w:r>
        <w:rPr>
          <w:spacing w:val="7"/>
        </w:rPr>
        <w:t>有效消融更常见。</w:t>
      </w:r>
    </w:p>
    <w:p>
      <w:pPr>
        <w:pStyle w:val="BodyText"/>
        <w:ind w:left="368" w:right="321" w:firstLine="427"/>
        <w:spacing w:before="5" w:line="218" w:lineRule="auto"/>
        <w:jc w:val="both"/>
        <w:rPr/>
      </w:pPr>
      <w:r>
        <w:rPr>
          <w:spacing w:val="14"/>
        </w:rPr>
        <w:t>消融术后房速</w:t>
      </w:r>
      <w:r>
        <w:rPr>
          <w:spacing w:val="-11"/>
        </w:rPr>
        <w:t xml:space="preserve"> </w:t>
      </w:r>
      <w:r>
        <w:rPr>
          <w:spacing w:val="14"/>
        </w:rPr>
        <w:t>:术后新发房速约占房颤消融术</w:t>
      </w:r>
      <w:r>
        <w:rPr/>
        <w:t xml:space="preserve"> </w:t>
      </w:r>
      <w:r>
        <w:rPr>
          <w:spacing w:val="13"/>
        </w:rPr>
        <w:t>后心律失常的 50%</w:t>
      </w:r>
      <w:r>
        <w:rPr>
          <w:spacing w:val="-23"/>
        </w:rPr>
        <w:t xml:space="preserve"> </w:t>
      </w:r>
      <w:r>
        <w:rPr>
          <w:spacing w:val="13"/>
        </w:rPr>
        <w:t>。新发房速患者由于</w:t>
      </w:r>
      <w:r>
        <w:rPr>
          <w:spacing w:val="12"/>
        </w:rPr>
        <w:t>快速心室</w:t>
      </w:r>
      <w:r>
        <w:rPr/>
        <w:t xml:space="preserve"> </w:t>
      </w:r>
      <w:r>
        <w:rPr>
          <w:spacing w:val="6"/>
        </w:rPr>
        <w:t>率(</w:t>
      </w:r>
      <w:r>
        <w:rPr>
          <w:spacing w:val="-22"/>
        </w:rPr>
        <w:t xml:space="preserve"> </w:t>
      </w:r>
      <w:r>
        <w:rPr>
          <w:spacing w:val="6"/>
        </w:rPr>
        <w:t>常见</w:t>
      </w:r>
      <w:r>
        <w:rPr>
          <w:spacing w:val="-12"/>
        </w:rPr>
        <w:t xml:space="preserve"> </w:t>
      </w:r>
      <w:r>
        <w:rPr>
          <w:spacing w:val="6"/>
        </w:rPr>
        <w:t>2 : 1房室传导)</w:t>
      </w:r>
      <w:r>
        <w:rPr>
          <w:spacing w:val="-31"/>
        </w:rPr>
        <w:t xml:space="preserve"> </w:t>
      </w:r>
      <w:r>
        <w:rPr>
          <w:spacing w:val="6"/>
        </w:rPr>
        <w:t>可能心悸症状较术前进一步</w:t>
      </w:r>
      <w:r>
        <w:rPr/>
        <w:t xml:space="preserve"> </w:t>
      </w:r>
      <w:r>
        <w:rPr>
          <w:spacing w:val="6"/>
        </w:rPr>
        <w:t>加重</w:t>
      </w:r>
      <w:r>
        <w:rPr>
          <w:spacing w:val="-26"/>
        </w:rPr>
        <w:t xml:space="preserve"> </w:t>
      </w:r>
      <w:r>
        <w:rPr>
          <w:spacing w:val="6"/>
        </w:rPr>
        <w:t>。如症状较重且 </w:t>
      </w:r>
      <w:r>
        <w:rPr/>
        <w:t>AAD</w:t>
      </w:r>
      <w:r>
        <w:rPr>
          <w:spacing w:val="6"/>
        </w:rPr>
        <w:t xml:space="preserve"> 无效</w:t>
      </w:r>
      <w:r>
        <w:rPr>
          <w:spacing w:val="-21"/>
        </w:rPr>
        <w:t xml:space="preserve"> </w:t>
      </w:r>
      <w:r>
        <w:rPr>
          <w:spacing w:val="6"/>
        </w:rPr>
        <w:t>;可考虑在空白期内</w:t>
      </w:r>
      <w:r>
        <w:rPr/>
        <w:t xml:space="preserve"> </w:t>
      </w:r>
      <w:r>
        <w:rPr>
          <w:spacing w:val="8"/>
        </w:rPr>
        <w:t>进行再次导管消融</w:t>
      </w:r>
      <w:r>
        <w:rPr>
          <w:spacing w:val="-32"/>
        </w:rPr>
        <w:t xml:space="preserve"> </w:t>
      </w:r>
      <w:r>
        <w:rPr>
          <w:spacing w:val="8"/>
        </w:rPr>
        <w:t>。术后新发节律整齐的房速患者</w:t>
      </w:r>
      <w:r>
        <w:rPr/>
        <w:t xml:space="preserve"> </w:t>
      </w:r>
      <w:r>
        <w:rPr>
          <w:spacing w:val="10"/>
        </w:rPr>
        <w:t>其机制与所采用的消融术式有关</w:t>
      </w:r>
      <w:r>
        <w:rPr>
          <w:spacing w:val="-21"/>
        </w:rPr>
        <w:t xml:space="preserve"> </w:t>
      </w:r>
      <w:r>
        <w:rPr>
          <w:spacing w:val="10"/>
        </w:rPr>
        <w:t>,</w:t>
      </w:r>
      <w:r>
        <w:rPr/>
        <w:t>CPVI</w:t>
      </w:r>
      <w:r>
        <w:rPr>
          <w:spacing w:val="10"/>
        </w:rPr>
        <w:t xml:space="preserve"> 患者多</w:t>
      </w:r>
      <w:r>
        <w:rPr>
          <w:spacing w:val="9"/>
        </w:rPr>
        <w:t>与环</w:t>
      </w:r>
      <w:r>
        <w:rPr/>
        <w:t xml:space="preserve"> </w:t>
      </w:r>
      <w:r>
        <w:rPr>
          <w:spacing w:val="9"/>
        </w:rPr>
        <w:t>肺静脉消融线上的漏点及部分为左心房大折返环路</w:t>
      </w:r>
      <w:r>
        <w:rPr>
          <w:spacing w:val="5"/>
        </w:rPr>
        <w:t xml:space="preserve"> </w:t>
      </w:r>
      <w:r>
        <w:rPr>
          <w:spacing w:val="13"/>
        </w:rPr>
        <w:t>相关</w:t>
      </w:r>
      <w:r>
        <w:rPr>
          <w:spacing w:val="-25"/>
        </w:rPr>
        <w:t xml:space="preserve"> </w:t>
      </w:r>
      <w:r>
        <w:rPr>
          <w:spacing w:val="13"/>
        </w:rPr>
        <w:t>。</w:t>
      </w:r>
      <w:r>
        <w:rPr/>
        <w:t>CPVI</w:t>
      </w:r>
      <w:r>
        <w:rPr>
          <w:spacing w:val="13"/>
        </w:rPr>
        <w:t xml:space="preserve"> 和左心房后壁以及二尖瓣环峡部线性</w:t>
      </w:r>
      <w:r>
        <w:rPr/>
        <w:t xml:space="preserve"> </w:t>
      </w:r>
      <w:r>
        <w:rPr>
          <w:spacing w:val="14"/>
        </w:rPr>
        <w:t>消融的患者</w:t>
      </w:r>
      <w:r>
        <w:rPr>
          <w:spacing w:val="-12"/>
        </w:rPr>
        <w:t xml:space="preserve"> </w:t>
      </w:r>
      <w:r>
        <w:rPr>
          <w:spacing w:val="14"/>
        </w:rPr>
        <w:t>,通常可见关键峡部分布在左心房不同</w:t>
      </w:r>
      <w:r>
        <w:rPr/>
        <w:t xml:space="preserve"> </w:t>
      </w:r>
      <w:r>
        <w:rPr>
          <w:spacing w:val="9"/>
        </w:rPr>
        <w:t>部位(</w:t>
      </w:r>
      <w:r>
        <w:rPr>
          <w:spacing w:val="-16"/>
        </w:rPr>
        <w:t xml:space="preserve"> </w:t>
      </w:r>
      <w:r>
        <w:rPr>
          <w:spacing w:val="9"/>
        </w:rPr>
        <w:t>左心房顶部、左心耳-左上肺静脉间嵴部或二</w:t>
      </w:r>
      <w:r>
        <w:rPr/>
        <w:t xml:space="preserve"> </w:t>
      </w:r>
      <w:r>
        <w:rPr>
          <w:spacing w:val="12"/>
        </w:rPr>
        <w:t>尖瓣环峡部等)</w:t>
      </w:r>
      <w:r>
        <w:rPr>
          <w:spacing w:val="-14"/>
        </w:rPr>
        <w:t xml:space="preserve"> </w:t>
      </w:r>
      <w:r>
        <w:rPr>
          <w:spacing w:val="12"/>
        </w:rPr>
        <w:t>并介导大折返性房速</w:t>
      </w:r>
      <w:r>
        <w:rPr>
          <w:spacing w:val="-32"/>
        </w:rPr>
        <w:t xml:space="preserve"> </w:t>
      </w:r>
      <w:r>
        <w:rPr>
          <w:spacing w:val="12"/>
        </w:rPr>
        <w:t>。再次消融时</w:t>
      </w:r>
      <w:r>
        <w:rPr/>
        <w:t xml:space="preserve"> </w:t>
      </w:r>
      <w:r>
        <w:rPr>
          <w:spacing w:val="5"/>
        </w:rPr>
        <w:t>对房速进行仔细激动和拖带标测</w:t>
      </w:r>
      <w:r>
        <w:rPr>
          <w:spacing w:val="-20"/>
        </w:rPr>
        <w:t xml:space="preserve"> </w:t>
      </w:r>
      <w:r>
        <w:rPr>
          <w:spacing w:val="5"/>
        </w:rPr>
        <w:t>,则 80% ~</w:t>
      </w:r>
      <w:r>
        <w:rPr>
          <w:spacing w:val="-13"/>
        </w:rPr>
        <w:t xml:space="preserve"> </w:t>
      </w:r>
      <w:r>
        <w:rPr>
          <w:spacing w:val="5"/>
        </w:rPr>
        <w:t>90%</w:t>
      </w:r>
      <w:r>
        <w:rPr>
          <w:spacing w:val="-11"/>
        </w:rPr>
        <w:t xml:space="preserve"> </w:t>
      </w:r>
      <w:r>
        <w:rPr>
          <w:spacing w:val="5"/>
        </w:rPr>
        <w:t>的</w:t>
      </w:r>
    </w:p>
    <w:p>
      <w:pPr>
        <w:spacing w:line="458" w:lineRule="exact"/>
        <w:rPr/>
      </w:pPr>
      <w:r>
        <w:rPr>
          <w:position w:val="-9"/>
        </w:rPr>
        <w:drawing>
          <wp:inline distT="0" distB="0" distL="0" distR="0">
            <wp:extent cx="2772492" cy="290956"/>
            <wp:effectExtent l="0" t="0" r="0" b="0"/>
            <wp:docPr id="110" name="IM 110"/>
            <wp:cNvGraphicFramePr/>
            <a:graphic>
              <a:graphicData uri="http://schemas.openxmlformats.org/drawingml/2006/picture">
                <pic:pic>
                  <pic:nvPicPr>
                    <pic:cNvPr id="110" name="IM 11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7"/>
        <w:spacing w:before="41" w:line="185" w:lineRule="auto"/>
        <w:rPr/>
      </w:pPr>
      <w:r>
        <w:rPr>
          <w:spacing w:val="7"/>
        </w:rPr>
        <w:t>房速可消融成功。</w:t>
      </w:r>
    </w:p>
    <w:p>
      <w:pPr>
        <w:pStyle w:val="BodyText"/>
        <w:ind w:left="4" w:right="348" w:firstLine="419"/>
        <w:spacing w:before="39" w:line="218" w:lineRule="auto"/>
        <w:rPr/>
      </w:pPr>
      <w:r>
        <w:rPr>
          <w:spacing w:val="6"/>
        </w:rPr>
        <w:t>3)</w:t>
      </w:r>
      <w:r>
        <w:rPr>
          <w:spacing w:val="-20"/>
        </w:rPr>
        <w:t xml:space="preserve"> </w:t>
      </w:r>
      <w:r>
        <w:rPr>
          <w:spacing w:val="6"/>
        </w:rPr>
        <w:t>消融术后 </w:t>
      </w:r>
      <w:r>
        <w:rPr/>
        <w:t>AAD</w:t>
      </w:r>
      <w:r>
        <w:rPr>
          <w:spacing w:val="6"/>
        </w:rPr>
        <w:t xml:space="preserve"> 和其他药物治疗</w:t>
      </w:r>
      <w:r>
        <w:rPr>
          <w:spacing w:val="-19"/>
        </w:rPr>
        <w:t xml:space="preserve"> </w:t>
      </w:r>
      <w:r>
        <w:rPr>
          <w:spacing w:val="6"/>
        </w:rPr>
        <w:t>:术后持续应</w:t>
      </w:r>
      <w:r>
        <w:rPr/>
        <w:t xml:space="preserve"> </w:t>
      </w:r>
      <w:r>
        <w:rPr>
          <w:spacing w:val="-3"/>
        </w:rPr>
        <w:t>用 AAD</w:t>
      </w:r>
      <w:r>
        <w:rPr>
          <w:spacing w:val="33"/>
        </w:rPr>
        <w:t xml:space="preserve"> </w:t>
      </w:r>
      <w:r>
        <w:rPr>
          <w:spacing w:val="-3"/>
        </w:rPr>
        <w:t>1</w:t>
      </w:r>
      <w:r>
        <w:rPr>
          <w:spacing w:val="-29"/>
        </w:rPr>
        <w:t xml:space="preserve"> </w:t>
      </w:r>
      <w:r>
        <w:rPr>
          <w:spacing w:val="-3"/>
        </w:rPr>
        <w:t>~</w:t>
      </w:r>
      <w:r>
        <w:rPr>
          <w:spacing w:val="-30"/>
        </w:rPr>
        <w:t xml:space="preserve"> </w:t>
      </w:r>
      <w:r>
        <w:rPr>
          <w:spacing w:val="-3"/>
        </w:rPr>
        <w:t>3 个月可在治疗窗内降低房性心律失常的</w:t>
      </w:r>
      <w:r>
        <w:rPr/>
        <w:t xml:space="preserve"> </w:t>
      </w:r>
      <w:r>
        <w:rPr>
          <w:spacing w:val="4"/>
        </w:rPr>
        <w:t>空白期发作与再住院率</w:t>
      </w:r>
      <w:r>
        <w:rPr>
          <w:spacing w:val="-9"/>
        </w:rPr>
        <w:t xml:space="preserve"> </w:t>
      </w:r>
      <w:r>
        <w:rPr>
          <w:spacing w:val="4"/>
        </w:rPr>
        <w:t>,但对预防 6 个月或</w:t>
      </w:r>
      <w:r>
        <w:rPr>
          <w:spacing w:val="18"/>
          <w:w w:val="101"/>
        </w:rPr>
        <w:t xml:space="preserve"> </w:t>
      </w:r>
      <w:r>
        <w:rPr>
          <w:spacing w:val="4"/>
        </w:rPr>
        <w:t>12 个月</w:t>
      </w:r>
      <w:r>
        <w:rPr/>
        <w:t xml:space="preserve"> </w:t>
      </w:r>
      <w:r>
        <w:rPr>
          <w:spacing w:val="13"/>
        </w:rPr>
        <w:t>时的复发无效</w:t>
      </w:r>
      <w:r>
        <w:rPr>
          <w:sz w:val="11"/>
          <w:szCs w:val="11"/>
          <w:spacing w:val="13"/>
          <w:position w:val="8"/>
        </w:rPr>
        <w:t>[396</w:t>
      </w:r>
      <w:r>
        <w:rPr>
          <w:sz w:val="11"/>
          <w:szCs w:val="11"/>
          <w:spacing w:val="-12"/>
          <w:position w:val="8"/>
        </w:rPr>
        <w:t xml:space="preserve"> </w:t>
      </w:r>
      <w:r>
        <w:rPr>
          <w:sz w:val="11"/>
          <w:szCs w:val="11"/>
          <w:spacing w:val="13"/>
          <w:position w:val="8"/>
        </w:rPr>
        <w:t>,416]</w:t>
      </w:r>
      <w:r>
        <w:rPr>
          <w:sz w:val="11"/>
          <w:szCs w:val="11"/>
          <w:spacing w:val="21"/>
          <w:w w:val="101"/>
          <w:position w:val="8"/>
        </w:rPr>
        <w:t xml:space="preserve"> </w:t>
      </w:r>
      <w:r>
        <w:rPr>
          <w:spacing w:val="13"/>
        </w:rPr>
        <w:t>。研究表明</w:t>
      </w:r>
      <w:r>
        <w:rPr>
          <w:spacing w:val="-21"/>
        </w:rPr>
        <w:t xml:space="preserve"> </w:t>
      </w:r>
      <w:r>
        <w:rPr>
          <w:spacing w:val="12"/>
        </w:rPr>
        <w:t>,空白期无发作的</w:t>
      </w:r>
      <w:r>
        <w:rPr/>
        <w:t xml:space="preserve"> </w:t>
      </w:r>
      <w:r>
        <w:rPr>
          <w:spacing w:val="3"/>
        </w:rPr>
        <w:t>患者中</w:t>
      </w:r>
      <w:r>
        <w:rPr>
          <w:spacing w:val="-17"/>
        </w:rPr>
        <w:t xml:space="preserve"> </w:t>
      </w:r>
      <w:r>
        <w:rPr>
          <w:spacing w:val="3"/>
        </w:rPr>
        <w:t>,继续使用 </w:t>
      </w:r>
      <w:r>
        <w:rPr/>
        <w:t>AAD</w:t>
      </w:r>
      <w:r>
        <w:rPr>
          <w:spacing w:val="3"/>
        </w:rPr>
        <w:t xml:space="preserve"> 至术后</w:t>
      </w:r>
      <w:r>
        <w:rPr>
          <w:spacing w:val="20"/>
          <w:w w:val="101"/>
        </w:rPr>
        <w:t xml:space="preserve"> </w:t>
      </w:r>
      <w:r>
        <w:rPr>
          <w:spacing w:val="3"/>
        </w:rPr>
        <w:t>1 年可显著降低 1 年</w:t>
      </w:r>
      <w:r>
        <w:rPr/>
        <w:t xml:space="preserve"> </w:t>
      </w:r>
      <w:r>
        <w:rPr>
          <w:spacing w:val="3"/>
        </w:rPr>
        <w:t>内房性心律失常的复发率</w:t>
      </w:r>
      <w:r>
        <w:rPr>
          <w:sz w:val="11"/>
          <w:szCs w:val="11"/>
          <w:spacing w:val="3"/>
          <w:position w:val="8"/>
        </w:rPr>
        <w:t>[421]</w:t>
      </w:r>
      <w:r>
        <w:rPr>
          <w:sz w:val="11"/>
          <w:szCs w:val="11"/>
          <w:spacing w:val="32"/>
          <w:position w:val="8"/>
        </w:rPr>
        <w:t xml:space="preserve"> </w:t>
      </w:r>
      <w:r>
        <w:rPr>
          <w:spacing w:val="3"/>
        </w:rPr>
        <w:t>。由于炎症反应是房颤</w:t>
      </w:r>
      <w:r>
        <w:rPr/>
        <w:t xml:space="preserve"> </w:t>
      </w:r>
      <w:r>
        <w:rPr>
          <w:spacing w:val="5"/>
        </w:rPr>
        <w:t>术后空白期发作的原因之一</w:t>
      </w:r>
      <w:r>
        <w:rPr>
          <w:spacing w:val="-13"/>
        </w:rPr>
        <w:t xml:space="preserve"> </w:t>
      </w:r>
      <w:r>
        <w:rPr>
          <w:spacing w:val="5"/>
        </w:rPr>
        <w:t>,故可应用抗炎药物预防</w:t>
      </w:r>
      <w:r>
        <w:rPr/>
        <w:t xml:space="preserve"> </w:t>
      </w:r>
      <w:r>
        <w:rPr>
          <w:spacing w:val="2"/>
        </w:rPr>
        <w:t>术后房性心律失常</w:t>
      </w:r>
      <w:r>
        <w:rPr>
          <w:spacing w:val="-27"/>
        </w:rPr>
        <w:t xml:space="preserve"> </w:t>
      </w:r>
      <w:r>
        <w:rPr>
          <w:spacing w:val="2"/>
        </w:rPr>
        <w:t>,包括类固醇激素、秋水仙碱等</w:t>
      </w:r>
      <w:r>
        <w:rPr>
          <w:spacing w:val="-27"/>
        </w:rPr>
        <w:t xml:space="preserve"> </w:t>
      </w:r>
      <w:r>
        <w:rPr>
          <w:spacing w:val="2"/>
        </w:rPr>
        <w:t>,但</w:t>
      </w:r>
      <w:r>
        <w:rPr/>
        <w:t xml:space="preserve"> </w:t>
      </w:r>
      <w:r>
        <w:rPr>
          <w:spacing w:val="5"/>
          <w:position w:val="-1"/>
        </w:rPr>
        <w:t>尚缺少大样本循证证据</w:t>
      </w:r>
      <w:r>
        <w:rPr>
          <w:sz w:val="11"/>
          <w:szCs w:val="11"/>
          <w:spacing w:val="5"/>
          <w:position w:val="7"/>
        </w:rPr>
        <w:t>[398-399</w:t>
      </w:r>
      <w:r>
        <w:rPr>
          <w:sz w:val="11"/>
          <w:szCs w:val="11"/>
          <w:spacing w:val="-14"/>
          <w:position w:val="7"/>
        </w:rPr>
        <w:t xml:space="preserve"> </w:t>
      </w:r>
      <w:r>
        <w:rPr>
          <w:sz w:val="11"/>
          <w:szCs w:val="11"/>
          <w:spacing w:val="5"/>
          <w:position w:val="7"/>
        </w:rPr>
        <w:t>,422-424]</w:t>
      </w:r>
      <w:r>
        <w:rPr>
          <w:sz w:val="11"/>
          <w:szCs w:val="11"/>
          <w:spacing w:val="19"/>
          <w:w w:val="101"/>
          <w:position w:val="7"/>
        </w:rPr>
        <w:t xml:space="preserve"> </w:t>
      </w:r>
      <w:r>
        <w:rPr>
          <w:spacing w:val="5"/>
          <w:position w:val="-1"/>
        </w:rPr>
        <w:t>。</w:t>
      </w:r>
      <w:r>
        <w:rPr>
          <w:spacing w:val="4"/>
          <w:position w:val="-1"/>
        </w:rPr>
        <w:t>房颤消融术后</w:t>
      </w:r>
      <w:r>
        <w:rPr>
          <w:position w:val="-1"/>
        </w:rPr>
        <w:t xml:space="preserve"> </w:t>
      </w:r>
      <w:r>
        <w:rPr>
          <w:spacing w:val="5"/>
        </w:rPr>
        <w:t>可应用 </w:t>
      </w:r>
      <w:r>
        <w:rPr/>
        <w:t>PPI</w:t>
      </w:r>
      <w:r>
        <w:rPr>
          <w:spacing w:val="28"/>
        </w:rPr>
        <w:t xml:space="preserve"> </w:t>
      </w:r>
      <w:r>
        <w:rPr>
          <w:spacing w:val="5"/>
        </w:rPr>
        <w:t>或</w:t>
      </w:r>
      <w:r>
        <w:rPr>
          <w:spacing w:val="21"/>
        </w:rPr>
        <w:t xml:space="preserve"> </w:t>
      </w:r>
      <w:r>
        <w:rPr>
          <w:spacing w:val="5"/>
        </w:rPr>
        <w:t>H</w:t>
      </w:r>
      <w:r>
        <w:rPr>
          <w:sz w:val="11"/>
          <w:szCs w:val="11"/>
          <w:spacing w:val="5"/>
          <w:position w:val="-4"/>
        </w:rPr>
        <w:t>2</w:t>
      </w:r>
      <w:r>
        <w:rPr>
          <w:sz w:val="11"/>
          <w:szCs w:val="11"/>
          <w:spacing w:val="12"/>
          <w:w w:val="102"/>
          <w:position w:val="-4"/>
        </w:rPr>
        <w:t xml:space="preserve">  </w:t>
      </w:r>
      <w:r>
        <w:rPr>
          <w:spacing w:val="5"/>
        </w:rPr>
        <w:t>受体阻滞剂</w:t>
      </w:r>
      <w:r>
        <w:rPr>
          <w:spacing w:val="30"/>
        </w:rPr>
        <w:t xml:space="preserve"> </w:t>
      </w:r>
      <w:r>
        <w:rPr>
          <w:spacing w:val="5"/>
        </w:rPr>
        <w:t>1 ~</w:t>
      </w:r>
      <w:r>
        <w:rPr>
          <w:spacing w:val="-15"/>
        </w:rPr>
        <w:t xml:space="preserve"> </w:t>
      </w:r>
      <w:r>
        <w:rPr>
          <w:spacing w:val="5"/>
        </w:rPr>
        <w:t>4</w:t>
      </w:r>
      <w:r>
        <w:rPr>
          <w:spacing w:val="19"/>
        </w:rPr>
        <w:t xml:space="preserve"> </w:t>
      </w:r>
      <w:r>
        <w:rPr>
          <w:spacing w:val="5"/>
        </w:rPr>
        <w:t>周以预防左心</w:t>
      </w:r>
      <w:r>
        <w:rPr/>
        <w:t xml:space="preserve"> </w:t>
      </w:r>
      <w:r>
        <w:rPr>
          <w:spacing w:val="13"/>
        </w:rPr>
        <w:t>房-食管瘘</w:t>
      </w:r>
      <w:r>
        <w:rPr>
          <w:spacing w:val="-28"/>
        </w:rPr>
        <w:t xml:space="preserve"> </w:t>
      </w:r>
      <w:r>
        <w:rPr>
          <w:spacing w:val="13"/>
        </w:rPr>
        <w:t>。术后继续控制可能的诱发因素应予重</w:t>
      </w:r>
      <w:r>
        <w:rPr/>
        <w:t xml:space="preserve"> </w:t>
      </w:r>
      <w:r>
        <w:rPr>
          <w:spacing w:val="-2"/>
        </w:rPr>
        <w:t>视</w:t>
      </w:r>
      <w:r>
        <w:rPr>
          <w:spacing w:val="-21"/>
        </w:rPr>
        <w:t xml:space="preserve"> </w:t>
      </w:r>
      <w:r>
        <w:rPr>
          <w:spacing w:val="-2"/>
        </w:rPr>
        <w:t>,血管紧张素转换酶抑制剂(</w:t>
      </w:r>
      <w:r>
        <w:rPr>
          <w:spacing w:val="-23"/>
        </w:rPr>
        <w:t xml:space="preserve"> </w:t>
      </w:r>
      <w:r>
        <w:rPr>
          <w:spacing w:val="-2"/>
        </w:rPr>
        <w:t>angiotensi</w:t>
      </w:r>
      <w:r>
        <w:rPr>
          <w:spacing w:val="-3"/>
        </w:rPr>
        <w:t>on</w:t>
      </w:r>
      <w:r>
        <w:rPr>
          <w:spacing w:val="41"/>
        </w:rPr>
        <w:t xml:space="preserve"> </w:t>
      </w:r>
      <w:r>
        <w:rPr>
          <w:spacing w:val="-3"/>
        </w:rPr>
        <w:t>conver-</w:t>
      </w:r>
      <w:r>
        <w:rPr/>
        <w:t xml:space="preserve"> </w:t>
      </w:r>
      <w:r>
        <w:rPr>
          <w:spacing w:val="-6"/>
        </w:rPr>
        <w:t>ting</w:t>
      </w:r>
      <w:r>
        <w:rPr>
          <w:spacing w:val="34"/>
        </w:rPr>
        <w:t xml:space="preserve"> </w:t>
      </w:r>
      <w:r>
        <w:rPr>
          <w:spacing w:val="-6"/>
        </w:rPr>
        <w:t>enzyme</w:t>
      </w:r>
      <w:r>
        <w:rPr>
          <w:spacing w:val="17"/>
          <w:w w:val="101"/>
        </w:rPr>
        <w:t xml:space="preserve"> </w:t>
      </w:r>
      <w:r>
        <w:rPr>
          <w:spacing w:val="-6"/>
        </w:rPr>
        <w:t>inhibitors</w:t>
      </w:r>
      <w:r>
        <w:rPr>
          <w:spacing w:val="-22"/>
        </w:rPr>
        <w:t xml:space="preserve"> </w:t>
      </w:r>
      <w:r>
        <w:rPr>
          <w:spacing w:val="-6"/>
        </w:rPr>
        <w:t>,ACEI)</w:t>
      </w:r>
      <w:r>
        <w:rPr>
          <w:spacing w:val="-30"/>
        </w:rPr>
        <w:t xml:space="preserve"> </w:t>
      </w:r>
      <w:r>
        <w:rPr>
          <w:spacing w:val="-6"/>
        </w:rPr>
        <w:t>或血管紧张素受体抑制</w:t>
      </w:r>
      <w:r>
        <w:rPr/>
        <w:t xml:space="preserve"> </w:t>
      </w:r>
      <w:r>
        <w:rPr>
          <w:spacing w:val="-8"/>
        </w:rPr>
        <w:t>剂(</w:t>
      </w:r>
      <w:r>
        <w:rPr>
          <w:spacing w:val="-21"/>
        </w:rPr>
        <w:t xml:space="preserve"> </w:t>
      </w:r>
      <w:r>
        <w:rPr>
          <w:spacing w:val="-8"/>
        </w:rPr>
        <w:t>angiotensin</w:t>
      </w:r>
      <w:r>
        <w:rPr>
          <w:spacing w:val="27"/>
        </w:rPr>
        <w:t xml:space="preserve"> </w:t>
      </w:r>
      <w:r>
        <w:rPr>
          <w:spacing w:val="-8"/>
        </w:rPr>
        <w:t>receptor</w:t>
      </w:r>
      <w:r>
        <w:rPr>
          <w:spacing w:val="25"/>
        </w:rPr>
        <w:t xml:space="preserve"> </w:t>
      </w:r>
      <w:r>
        <w:rPr>
          <w:spacing w:val="-8"/>
        </w:rPr>
        <w:t>blocker</w:t>
      </w:r>
      <w:r>
        <w:rPr>
          <w:spacing w:val="-21"/>
        </w:rPr>
        <w:t xml:space="preserve"> </w:t>
      </w:r>
      <w:r>
        <w:rPr>
          <w:spacing w:val="-8"/>
        </w:rPr>
        <w:t>,ARB) 的应用可能对</w:t>
      </w:r>
      <w:r>
        <w:rPr/>
        <w:t xml:space="preserve"> </w:t>
      </w:r>
      <w:r>
        <w:rPr>
          <w:spacing w:val="8"/>
        </w:rPr>
        <w:t>某些类型的房颤患者术后维持窦律有一定的作用。</w:t>
      </w:r>
    </w:p>
    <w:p>
      <w:pPr>
        <w:pStyle w:val="BodyText"/>
        <w:ind w:left="5" w:right="273" w:firstLine="412"/>
        <w:spacing w:before="45" w:line="216" w:lineRule="auto"/>
        <w:rPr/>
      </w:pPr>
      <w:r>
        <w:rPr>
          <w:spacing w:val="11"/>
        </w:rPr>
        <w:t>4) 自主神经活性改变</w:t>
      </w:r>
      <w:r>
        <w:rPr>
          <w:spacing w:val="-3"/>
        </w:rPr>
        <w:t xml:space="preserve"> </w:t>
      </w:r>
      <w:r>
        <w:rPr>
          <w:spacing w:val="11"/>
        </w:rPr>
        <w:t>:房颤消融的潜在副作用</w:t>
      </w:r>
      <w:r>
        <w:rPr/>
        <w:t xml:space="preserve">  </w:t>
      </w:r>
      <w:r>
        <w:rPr>
          <w:spacing w:val="14"/>
        </w:rPr>
        <w:t>是心脏自主神经调节失衡</w:t>
      </w:r>
      <w:r>
        <w:rPr>
          <w:spacing w:val="-13"/>
        </w:rPr>
        <w:t xml:space="preserve"> </w:t>
      </w:r>
      <w:r>
        <w:rPr>
          <w:spacing w:val="14"/>
        </w:rPr>
        <w:t>,研究发现肺静脉电隔离</w:t>
      </w:r>
      <w:r>
        <w:rPr/>
        <w:t xml:space="preserve">  </w:t>
      </w:r>
      <w:r>
        <w:rPr>
          <w:spacing w:val="19"/>
        </w:rPr>
        <w:t>或环肺静脉消融可改变支配窦房结的自主神经活</w:t>
      </w:r>
      <w:r>
        <w:rPr>
          <w:spacing w:val="1"/>
        </w:rPr>
        <w:t xml:space="preserve">  </w:t>
      </w:r>
      <w:r>
        <w:rPr>
          <w:spacing w:val="8"/>
        </w:rPr>
        <w:t>性</w:t>
      </w:r>
      <w:r>
        <w:rPr>
          <w:spacing w:val="-8"/>
        </w:rPr>
        <w:t xml:space="preserve"> </w:t>
      </w:r>
      <w:r>
        <w:rPr>
          <w:spacing w:val="8"/>
        </w:rPr>
        <w:t>,包括静息窦性心率轻度升高、心率变异性降低、</w:t>
      </w:r>
      <w:r>
        <w:rPr/>
        <w:t xml:space="preserve"> </w:t>
      </w:r>
      <w:r>
        <w:rPr>
          <w:spacing w:val="11"/>
        </w:rPr>
        <w:t>减速或加速能力降低</w:t>
      </w:r>
      <w:r>
        <w:rPr>
          <w:spacing w:val="-17"/>
        </w:rPr>
        <w:t xml:space="preserve"> </w:t>
      </w:r>
      <w:r>
        <w:rPr>
          <w:spacing w:val="11"/>
        </w:rPr>
        <w:t>,通常在消融术后</w:t>
      </w:r>
      <w:r>
        <w:rPr>
          <w:spacing w:val="23"/>
          <w:w w:val="101"/>
        </w:rPr>
        <w:t xml:space="preserve"> </w:t>
      </w:r>
      <w:r>
        <w:rPr>
          <w:spacing w:val="11"/>
        </w:rPr>
        <w:t>1 个月内恢</w:t>
      </w:r>
      <w:r>
        <w:rPr/>
        <w:t xml:space="preserve">  </w:t>
      </w:r>
      <w:r>
        <w:rPr>
          <w:spacing w:val="10"/>
        </w:rPr>
        <w:t>复</w:t>
      </w:r>
      <w:r>
        <w:rPr>
          <w:spacing w:val="-22"/>
        </w:rPr>
        <w:t xml:space="preserve"> </w:t>
      </w:r>
      <w:r>
        <w:rPr>
          <w:spacing w:val="10"/>
        </w:rPr>
        <w:t>,但也有少数患者可持续</w:t>
      </w:r>
      <w:r>
        <w:rPr>
          <w:spacing w:val="24"/>
        </w:rPr>
        <w:t xml:space="preserve"> </w:t>
      </w:r>
      <w:r>
        <w:rPr>
          <w:spacing w:val="10"/>
        </w:rPr>
        <w:t>1 年</w:t>
      </w:r>
      <w:r>
        <w:rPr>
          <w:spacing w:val="-32"/>
        </w:rPr>
        <w:t xml:space="preserve"> </w:t>
      </w:r>
      <w:r>
        <w:rPr>
          <w:spacing w:val="10"/>
        </w:rPr>
        <w:t>。房颤消融后的自</w:t>
      </w:r>
      <w:r>
        <w:rPr/>
        <w:t xml:space="preserve">  </w:t>
      </w:r>
      <w:r>
        <w:rPr>
          <w:spacing w:val="8"/>
        </w:rPr>
        <w:t>主神经改变是自限性和无症状的</w:t>
      </w:r>
      <w:r>
        <w:rPr>
          <w:spacing w:val="-32"/>
        </w:rPr>
        <w:t xml:space="preserve"> </w:t>
      </w:r>
      <w:r>
        <w:rPr>
          <w:spacing w:val="8"/>
        </w:rPr>
        <w:t>。罕见左心房后壁</w:t>
      </w:r>
      <w:r>
        <w:rPr/>
        <w:t xml:space="preserve">  </w:t>
      </w:r>
      <w:r>
        <w:rPr>
          <w:spacing w:val="8"/>
        </w:rPr>
        <w:t>消融导致严重症状性食管迷走神经损伤。</w:t>
      </w:r>
    </w:p>
    <w:p>
      <w:pPr>
        <w:pStyle w:val="BodyText"/>
        <w:ind w:left="4" w:right="354" w:firstLine="417"/>
        <w:spacing w:before="50" w:line="208" w:lineRule="auto"/>
        <w:rPr/>
      </w:pPr>
      <w:r>
        <w:rPr>
          <w:spacing w:val="11"/>
        </w:rPr>
        <w:t>5)</w:t>
      </w:r>
      <w:r>
        <w:rPr>
          <w:spacing w:val="-34"/>
        </w:rPr>
        <w:t xml:space="preserve"> </w:t>
      </w:r>
      <w:r>
        <w:rPr>
          <w:spacing w:val="11"/>
        </w:rPr>
        <w:t>术后抗凝方案</w:t>
      </w:r>
      <w:r>
        <w:rPr>
          <w:spacing w:val="-19"/>
        </w:rPr>
        <w:t xml:space="preserve"> </w:t>
      </w:r>
      <w:r>
        <w:rPr>
          <w:spacing w:val="11"/>
        </w:rPr>
        <w:t>:消融 2 个月后是否继续进行</w:t>
      </w:r>
      <w:r>
        <w:rPr/>
        <w:t xml:space="preserve"> </w:t>
      </w:r>
      <w:r>
        <w:rPr>
          <w:spacing w:val="6"/>
        </w:rPr>
        <w:t>抗凝治疗应基于患者的</w:t>
      </w:r>
      <w:r>
        <w:rPr>
          <w:spacing w:val="26"/>
          <w:w w:val="101"/>
        </w:rPr>
        <w:t xml:space="preserve"> </w:t>
      </w:r>
      <w:r>
        <w:rPr/>
        <w:t>CHA</w:t>
      </w:r>
      <w:r>
        <w:rPr>
          <w:sz w:val="11"/>
          <w:szCs w:val="11"/>
          <w:spacing w:val="6"/>
          <w:position w:val="-4"/>
        </w:rPr>
        <w:t>2</w:t>
      </w:r>
      <w:r>
        <w:rPr>
          <w:sz w:val="11"/>
          <w:szCs w:val="11"/>
          <w:spacing w:val="-6"/>
          <w:position w:val="-4"/>
        </w:rPr>
        <w:t xml:space="preserve"> </w:t>
      </w:r>
      <w:r>
        <w:rPr/>
        <w:t>DS</w:t>
      </w:r>
      <w:r>
        <w:rPr>
          <w:sz w:val="11"/>
          <w:szCs w:val="11"/>
          <w:spacing w:val="6"/>
          <w:position w:val="-4"/>
        </w:rPr>
        <w:t>2</w:t>
      </w:r>
      <w:r>
        <w:rPr>
          <w:sz w:val="11"/>
          <w:szCs w:val="11"/>
          <w:spacing w:val="-5"/>
          <w:position w:val="-4"/>
        </w:rPr>
        <w:t xml:space="preserve"> </w:t>
      </w:r>
      <w:r>
        <w:rPr>
          <w:spacing w:val="6"/>
        </w:rPr>
        <w:t>-</w:t>
      </w:r>
      <w:r>
        <w:rPr/>
        <w:t>VASc</w:t>
      </w:r>
      <w:r>
        <w:rPr>
          <w:spacing w:val="6"/>
        </w:rPr>
        <w:t xml:space="preserve"> 评分</w:t>
      </w:r>
      <w:r>
        <w:rPr>
          <w:spacing w:val="-21"/>
        </w:rPr>
        <w:t xml:space="preserve"> </w:t>
      </w:r>
      <w:r>
        <w:rPr>
          <w:spacing w:val="6"/>
        </w:rPr>
        <w:t>,而不</w:t>
      </w:r>
      <w:r>
        <w:rPr/>
        <w:t xml:space="preserve"> </w:t>
      </w:r>
      <w:r>
        <w:rPr>
          <w:spacing w:val="8"/>
        </w:rPr>
        <w:t>取决于消融术是否成功。</w:t>
      </w:r>
    </w:p>
    <w:p>
      <w:pPr>
        <w:spacing w:line="146"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9"/>
        <w:gridCol w:w="527"/>
        <w:gridCol w:w="595"/>
      </w:tblGrid>
      <w:tr>
        <w:trPr>
          <w:trHeight w:val="468" w:hRule="atLeast"/>
        </w:trPr>
        <w:tc>
          <w:tcPr>
            <w:tcW w:w="3489" w:type="dxa"/>
            <w:vAlign w:val="top"/>
            <w:tcBorders>
              <w:bottom w:val="single" w:color="231F20" w:sz="2" w:space="0"/>
              <w:top w:val="single" w:color="231F20" w:sz="6" w:space="0"/>
            </w:tcBorders>
          </w:tcPr>
          <w:p>
            <w:pPr>
              <w:pStyle w:val="TableText"/>
              <w:ind w:left="1596"/>
              <w:spacing w:before="150" w:line="184" w:lineRule="auto"/>
              <w:rPr/>
            </w:pPr>
            <w:r>
              <w:rPr>
                <w:spacing w:val="5"/>
              </w:rPr>
              <w:t>建议</w:t>
            </w:r>
          </w:p>
        </w:tc>
        <w:tc>
          <w:tcPr>
            <w:tcW w:w="527" w:type="dxa"/>
            <w:vAlign w:val="top"/>
            <w:tcBorders>
              <w:bottom w:val="single" w:color="231F20" w:sz="2" w:space="0"/>
              <w:top w:val="single" w:color="231F20" w:sz="6" w:space="0"/>
            </w:tcBorders>
          </w:tcPr>
          <w:p>
            <w:pPr>
              <w:pStyle w:val="TableText"/>
              <w:ind w:left="98"/>
              <w:spacing w:before="56" w:line="178" w:lineRule="auto"/>
              <w:rPr/>
            </w:pPr>
            <w:r>
              <w:rPr>
                <w:spacing w:val="4"/>
              </w:rPr>
              <w:t>推荐</w:t>
            </w:r>
          </w:p>
          <w:p>
            <w:pPr>
              <w:pStyle w:val="TableText"/>
              <w:ind w:left="97"/>
              <w:spacing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57" w:line="177" w:lineRule="auto"/>
              <w:rPr/>
            </w:pPr>
            <w:r>
              <w:rPr>
                <w:spacing w:val="6"/>
              </w:rPr>
              <w:t>证据</w:t>
            </w:r>
          </w:p>
          <w:p>
            <w:pPr>
              <w:pStyle w:val="TableText"/>
              <w:ind w:left="125"/>
              <w:spacing w:line="183" w:lineRule="auto"/>
              <w:rPr/>
            </w:pPr>
            <w:r>
              <w:rPr>
                <w:spacing w:val="5"/>
              </w:rPr>
              <w:t>级别</w:t>
            </w:r>
          </w:p>
        </w:tc>
      </w:tr>
      <w:tr>
        <w:trPr>
          <w:trHeight w:val="227" w:hRule="atLeast"/>
        </w:trPr>
        <w:tc>
          <w:tcPr>
            <w:tcW w:w="3489" w:type="dxa"/>
            <w:vAlign w:val="top"/>
            <w:tcBorders>
              <w:top w:val="single" w:color="231F20" w:sz="2" w:space="0"/>
            </w:tcBorders>
          </w:tcPr>
          <w:p>
            <w:pPr>
              <w:pStyle w:val="TableText"/>
              <w:ind w:left="109"/>
              <w:spacing w:before="35" w:line="169" w:lineRule="auto"/>
              <w:rPr/>
            </w:pPr>
            <w:r>
              <w:rPr>
                <w:spacing w:val="8"/>
              </w:rPr>
              <w:t>对所有房颤导管消融的患者进行随访是合理的</w:t>
            </w:r>
          </w:p>
        </w:tc>
        <w:tc>
          <w:tcPr>
            <w:tcW w:w="527" w:type="dxa"/>
            <w:vAlign w:val="top"/>
            <w:tcBorders>
              <w:top w:val="single" w:color="231F20" w:sz="2" w:space="0"/>
            </w:tcBorders>
          </w:tcPr>
          <w:p>
            <w:pPr>
              <w:pStyle w:val="TableText"/>
              <w:ind w:left="227"/>
              <w:spacing w:before="46" w:line="159" w:lineRule="auto"/>
              <w:rPr/>
            </w:pPr>
            <w:r>
              <w:rPr/>
              <w:t>Ⅰ</w:t>
            </w:r>
          </w:p>
        </w:tc>
        <w:tc>
          <w:tcPr>
            <w:tcW w:w="595" w:type="dxa"/>
            <w:vAlign w:val="top"/>
            <w:tcBorders>
              <w:top w:val="single" w:color="231F20" w:sz="2" w:space="0"/>
            </w:tcBorders>
          </w:tcPr>
          <w:p>
            <w:pPr>
              <w:pStyle w:val="TableText"/>
              <w:ind w:left="229"/>
              <w:spacing w:before="60" w:line="157" w:lineRule="exact"/>
              <w:rPr/>
            </w:pPr>
            <w:r>
              <w:rPr>
                <w:position w:val="-3"/>
              </w:rPr>
              <w:t>A</w:t>
            </w:r>
          </w:p>
        </w:tc>
      </w:tr>
      <w:tr>
        <w:trPr>
          <w:trHeight w:val="425" w:hRule="atLeast"/>
        </w:trPr>
        <w:tc>
          <w:tcPr>
            <w:tcW w:w="3489" w:type="dxa"/>
            <w:vAlign w:val="top"/>
          </w:tcPr>
          <w:p>
            <w:pPr>
              <w:pStyle w:val="TableText"/>
              <w:ind w:left="269" w:right="94" w:hanging="160"/>
              <w:spacing w:before="46" w:line="172" w:lineRule="auto"/>
              <w:rPr/>
            </w:pPr>
            <w:r>
              <w:rPr>
                <w:spacing w:val="10"/>
              </w:rPr>
              <w:t>术后 3 个月(</w:t>
            </w:r>
            <w:r>
              <w:rPr>
                <w:spacing w:val="-1"/>
              </w:rPr>
              <w:t xml:space="preserve"> </w:t>
            </w:r>
            <w:r>
              <w:rPr>
                <w:spacing w:val="10"/>
              </w:rPr>
              <w:t>空白期间)</w:t>
            </w:r>
            <w:r>
              <w:rPr>
                <w:spacing w:val="-11"/>
              </w:rPr>
              <w:t xml:space="preserve"> </w:t>
            </w:r>
            <w:r>
              <w:rPr>
                <w:spacing w:val="10"/>
              </w:rPr>
              <w:t>发生的房颤、房扑或者</w:t>
            </w:r>
            <w:r>
              <w:rPr/>
              <w:t xml:space="preserve"> </w:t>
            </w:r>
            <w:r>
              <w:rPr>
                <w:spacing w:val="8"/>
              </w:rPr>
              <w:t>房速不判定为房颤消融复发</w:t>
            </w:r>
          </w:p>
        </w:tc>
        <w:tc>
          <w:tcPr>
            <w:tcW w:w="527" w:type="dxa"/>
            <w:vAlign w:val="top"/>
          </w:tcPr>
          <w:p>
            <w:pPr>
              <w:pStyle w:val="TableText"/>
              <w:ind w:left="227"/>
              <w:spacing w:before="56" w:line="180" w:lineRule="auto"/>
              <w:rPr/>
            </w:pPr>
            <w:r>
              <w:rPr/>
              <w:t>Ⅰ</w:t>
            </w:r>
          </w:p>
        </w:tc>
        <w:tc>
          <w:tcPr>
            <w:tcW w:w="595" w:type="dxa"/>
            <w:vAlign w:val="top"/>
          </w:tcPr>
          <w:p>
            <w:pPr>
              <w:pStyle w:val="TableText"/>
              <w:ind w:left="236"/>
              <w:spacing w:before="71" w:line="162" w:lineRule="auto"/>
              <w:rPr/>
            </w:pPr>
            <w:r>
              <w:rPr/>
              <w:t>B</w:t>
            </w:r>
          </w:p>
        </w:tc>
      </w:tr>
      <w:tr>
        <w:trPr>
          <w:trHeight w:val="235" w:hRule="atLeast"/>
        </w:trPr>
        <w:tc>
          <w:tcPr>
            <w:tcW w:w="3489" w:type="dxa"/>
            <w:vAlign w:val="top"/>
          </w:tcPr>
          <w:p>
            <w:pPr>
              <w:pStyle w:val="TableText"/>
              <w:ind w:left="109"/>
              <w:spacing w:before="49" w:line="164" w:lineRule="auto"/>
              <w:rPr/>
            </w:pPr>
            <w:r>
              <w:rPr>
                <w:spacing w:val="4"/>
              </w:rPr>
              <w:t>术后 2 个月内应规范抗凝</w:t>
            </w:r>
          </w:p>
        </w:tc>
        <w:tc>
          <w:tcPr>
            <w:tcW w:w="527" w:type="dxa"/>
            <w:vAlign w:val="top"/>
          </w:tcPr>
          <w:p>
            <w:pPr>
              <w:pStyle w:val="TableText"/>
              <w:ind w:left="227"/>
              <w:spacing w:before="58" w:line="167" w:lineRule="exact"/>
              <w:rPr/>
            </w:pPr>
            <w:r>
              <w:rPr>
                <w:position w:val="-1"/>
              </w:rPr>
              <w:t>Ⅰ</w:t>
            </w:r>
          </w:p>
        </w:tc>
        <w:tc>
          <w:tcPr>
            <w:tcW w:w="595" w:type="dxa"/>
            <w:vAlign w:val="top"/>
          </w:tcPr>
          <w:p>
            <w:pPr>
              <w:pStyle w:val="TableText"/>
              <w:ind w:left="229"/>
              <w:spacing w:before="71" w:line="153" w:lineRule="exact"/>
              <w:rPr/>
            </w:pPr>
            <w:r>
              <w:rPr>
                <w:position w:val="-3"/>
              </w:rPr>
              <w:t>A</w:t>
            </w:r>
          </w:p>
        </w:tc>
      </w:tr>
      <w:tr>
        <w:trPr>
          <w:trHeight w:val="238" w:hRule="atLeast"/>
        </w:trPr>
        <w:tc>
          <w:tcPr>
            <w:tcW w:w="3489" w:type="dxa"/>
            <w:vAlign w:val="top"/>
          </w:tcPr>
          <w:p>
            <w:pPr>
              <w:pStyle w:val="TableText"/>
              <w:ind w:left="109"/>
              <w:spacing w:before="49" w:line="166" w:lineRule="auto"/>
              <w:rPr/>
            </w:pPr>
            <w:r>
              <w:rPr>
                <w:spacing w:val="4"/>
              </w:rPr>
              <w:t>术后复发房颤、房扑或者房速可再次消融</w:t>
            </w:r>
          </w:p>
        </w:tc>
        <w:tc>
          <w:tcPr>
            <w:tcW w:w="527" w:type="dxa"/>
            <w:vAlign w:val="top"/>
          </w:tcPr>
          <w:p>
            <w:pPr>
              <w:pStyle w:val="TableText"/>
              <w:ind w:left="227"/>
              <w:spacing w:before="60" w:line="167" w:lineRule="exact"/>
              <w:rPr/>
            </w:pPr>
            <w:r>
              <w:rPr>
                <w:position w:val="-1"/>
              </w:rPr>
              <w:t>Ⅰ</w:t>
            </w:r>
          </w:p>
        </w:tc>
        <w:tc>
          <w:tcPr>
            <w:tcW w:w="595" w:type="dxa"/>
            <w:vAlign w:val="top"/>
          </w:tcPr>
          <w:p>
            <w:pPr>
              <w:pStyle w:val="TableText"/>
              <w:ind w:left="236"/>
              <w:spacing w:before="74" w:line="153" w:lineRule="exact"/>
              <w:rPr/>
            </w:pPr>
            <w:r>
              <w:rPr>
                <w:position w:val="-3"/>
              </w:rPr>
              <w:t>B</w:t>
            </w:r>
          </w:p>
        </w:tc>
      </w:tr>
      <w:tr>
        <w:trPr>
          <w:trHeight w:val="235" w:hRule="atLeast"/>
        </w:trPr>
        <w:tc>
          <w:tcPr>
            <w:tcW w:w="3489" w:type="dxa"/>
            <w:vAlign w:val="top"/>
          </w:tcPr>
          <w:p>
            <w:pPr>
              <w:pStyle w:val="TableText"/>
              <w:ind w:left="109"/>
              <w:spacing w:before="48" w:line="165" w:lineRule="auto"/>
              <w:rPr/>
            </w:pPr>
            <w:r>
              <w:rPr>
                <w:spacing w:val="3"/>
              </w:rPr>
              <w:t>术后 3 个月内应用 </w:t>
            </w:r>
            <w:r>
              <w:rPr/>
              <w:t>AAD</w:t>
            </w:r>
            <w:r>
              <w:rPr>
                <w:spacing w:val="3"/>
              </w:rPr>
              <w:t xml:space="preserve"> 是合理的</w:t>
            </w:r>
          </w:p>
        </w:tc>
        <w:tc>
          <w:tcPr>
            <w:tcW w:w="527" w:type="dxa"/>
            <w:vAlign w:val="top"/>
          </w:tcPr>
          <w:p>
            <w:pPr>
              <w:pStyle w:val="TableText"/>
              <w:ind w:left="173"/>
              <w:spacing w:before="59" w:line="166" w:lineRule="exact"/>
              <w:rPr/>
            </w:pPr>
            <w:r>
              <w:rPr>
                <w:spacing w:val="-17"/>
                <w:position w:val="-1"/>
              </w:rPr>
              <w:t>Ⅱa</w:t>
            </w:r>
          </w:p>
        </w:tc>
        <w:tc>
          <w:tcPr>
            <w:tcW w:w="595" w:type="dxa"/>
            <w:vAlign w:val="top"/>
          </w:tcPr>
          <w:p>
            <w:pPr>
              <w:pStyle w:val="TableText"/>
              <w:ind w:left="236"/>
              <w:spacing w:before="73" w:line="151" w:lineRule="exact"/>
              <w:rPr/>
            </w:pPr>
            <w:r>
              <w:rPr>
                <w:position w:val="-3"/>
              </w:rPr>
              <w:t>B</w:t>
            </w:r>
          </w:p>
        </w:tc>
      </w:tr>
      <w:tr>
        <w:trPr>
          <w:trHeight w:val="454" w:hRule="atLeast"/>
        </w:trPr>
        <w:tc>
          <w:tcPr>
            <w:tcW w:w="3489" w:type="dxa"/>
            <w:vAlign w:val="top"/>
          </w:tcPr>
          <w:p>
            <w:pPr>
              <w:pStyle w:val="TableText"/>
              <w:ind w:left="269" w:right="92" w:hanging="159"/>
              <w:spacing w:before="50" w:line="180" w:lineRule="auto"/>
              <w:rPr/>
            </w:pPr>
            <w:r>
              <w:rPr>
                <w:spacing w:val="2"/>
              </w:rPr>
              <w:t>手术 2 个月后 </w:t>
            </w:r>
            <w:r>
              <w:rPr/>
              <w:t>CHA</w:t>
            </w:r>
            <w:r>
              <w:rPr>
                <w:sz w:val="10"/>
                <w:szCs w:val="10"/>
                <w:spacing w:val="2"/>
                <w:position w:val="-3"/>
              </w:rPr>
              <w:t>2</w:t>
            </w:r>
            <w:r>
              <w:rPr>
                <w:sz w:val="10"/>
                <w:szCs w:val="10"/>
                <w:spacing w:val="-5"/>
                <w:position w:val="-3"/>
              </w:rPr>
              <w:t xml:space="preserve"> </w:t>
            </w:r>
            <w:r>
              <w:rPr/>
              <w:t>DS</w:t>
            </w:r>
            <w:r>
              <w:rPr>
                <w:sz w:val="10"/>
                <w:szCs w:val="10"/>
                <w:spacing w:val="2"/>
                <w:position w:val="-3"/>
              </w:rPr>
              <w:t>2 </w:t>
            </w:r>
            <w:r>
              <w:rPr>
                <w:spacing w:val="2"/>
              </w:rPr>
              <w:t>-</w:t>
            </w:r>
            <w:r>
              <w:rPr/>
              <w:t>VASc</w:t>
            </w:r>
            <w:r>
              <w:rPr>
                <w:spacing w:val="2"/>
              </w:rPr>
              <w:t xml:space="preserve"> 评分男性</w:t>
            </w:r>
            <w:r>
              <w:rPr>
                <w:spacing w:val="-7"/>
              </w:rPr>
              <w:t xml:space="preserve"> </w:t>
            </w:r>
            <w:r>
              <w:rPr>
                <w:spacing w:val="2"/>
              </w:rPr>
              <w:t>≥2 </w:t>
            </w:r>
            <w:r>
              <w:rPr>
                <w:spacing w:val="1"/>
              </w:rPr>
              <w:t>分</w:t>
            </w:r>
            <w:r>
              <w:rPr>
                <w:spacing w:val="-15"/>
              </w:rPr>
              <w:t xml:space="preserve"> </w:t>
            </w:r>
            <w:r>
              <w:rPr>
                <w:spacing w:val="1"/>
              </w:rPr>
              <w:t>,</w:t>
            </w:r>
            <w:r>
              <w:rPr/>
              <w:t xml:space="preserve"> </w:t>
            </w:r>
            <w:r>
              <w:rPr>
                <w:spacing w:val="8"/>
              </w:rPr>
              <w:t>女性≥3 分应长期抗凝治疗</w:t>
            </w:r>
          </w:p>
        </w:tc>
        <w:tc>
          <w:tcPr>
            <w:tcW w:w="527" w:type="dxa"/>
            <w:vAlign w:val="top"/>
          </w:tcPr>
          <w:p>
            <w:pPr>
              <w:pStyle w:val="TableText"/>
              <w:ind w:left="173"/>
              <w:spacing w:before="61" w:line="178" w:lineRule="auto"/>
              <w:rPr/>
            </w:pPr>
            <w:r>
              <w:rPr>
                <w:spacing w:val="-17"/>
              </w:rPr>
              <w:t>Ⅱa</w:t>
            </w:r>
          </w:p>
        </w:tc>
        <w:tc>
          <w:tcPr>
            <w:tcW w:w="595" w:type="dxa"/>
            <w:vAlign w:val="top"/>
          </w:tcPr>
          <w:p>
            <w:pPr>
              <w:pStyle w:val="TableText"/>
              <w:ind w:left="236"/>
              <w:spacing w:before="75" w:line="162" w:lineRule="auto"/>
              <w:rPr/>
            </w:pPr>
            <w:r>
              <w:rPr/>
              <w:t>B</w:t>
            </w:r>
          </w:p>
        </w:tc>
      </w:tr>
      <w:tr>
        <w:trPr>
          <w:trHeight w:val="810" w:hRule="atLeast"/>
        </w:trPr>
        <w:tc>
          <w:tcPr>
            <w:tcW w:w="3489" w:type="dxa"/>
            <w:vAlign w:val="top"/>
          </w:tcPr>
          <w:p>
            <w:pPr>
              <w:pStyle w:val="TableText"/>
              <w:ind w:left="266" w:right="94" w:hanging="148"/>
              <w:spacing w:before="53" w:line="174" w:lineRule="auto"/>
              <w:rPr/>
            </w:pPr>
            <w:r>
              <w:rPr>
                <w:spacing w:val="9"/>
              </w:rPr>
              <w:t>阵发性房颤术后基本的随访方案</w:t>
            </w:r>
            <w:r>
              <w:rPr>
                <w:spacing w:val="4"/>
              </w:rPr>
              <w:t xml:space="preserve"> </w:t>
            </w:r>
            <w:r>
              <w:rPr>
                <w:spacing w:val="9"/>
              </w:rPr>
              <w:t>:每次随访时检</w:t>
            </w:r>
            <w:r>
              <w:rPr/>
              <w:t xml:space="preserve"> </w:t>
            </w:r>
            <w:r>
              <w:rPr>
                <w:spacing w:val="10"/>
              </w:rPr>
              <w:t>查 12 导联体表心电图</w:t>
            </w:r>
            <w:r>
              <w:rPr>
                <w:spacing w:val="-15"/>
              </w:rPr>
              <w:t xml:space="preserve"> </w:t>
            </w:r>
            <w:r>
              <w:rPr>
                <w:spacing w:val="10"/>
              </w:rPr>
              <w:t>,</w:t>
            </w:r>
            <w:r>
              <w:rPr>
                <w:spacing w:val="-18"/>
              </w:rPr>
              <w:t xml:space="preserve"> </w:t>
            </w:r>
            <w:r>
              <w:rPr>
                <w:spacing w:val="10"/>
              </w:rPr>
              <w:t>出现症状时行心</w:t>
            </w:r>
            <w:r>
              <w:rPr>
                <w:spacing w:val="9"/>
              </w:rPr>
              <w:t>电图</w:t>
            </w:r>
            <w:r>
              <w:rPr/>
              <w:t xml:space="preserve"> </w:t>
            </w:r>
            <w:r>
              <w:rPr>
                <w:spacing w:val="7"/>
              </w:rPr>
              <w:t>检查或心电事件记录</w:t>
            </w:r>
            <w:r>
              <w:rPr>
                <w:spacing w:val="-16"/>
              </w:rPr>
              <w:t xml:space="preserve"> </w:t>
            </w:r>
            <w:r>
              <w:rPr>
                <w:spacing w:val="7"/>
              </w:rPr>
              <w:t>;随访期结束时(</w:t>
            </w:r>
            <w:r>
              <w:rPr>
                <w:spacing w:val="-18"/>
              </w:rPr>
              <w:t xml:space="preserve"> </w:t>
            </w:r>
            <w:r>
              <w:rPr>
                <w:spacing w:val="7"/>
              </w:rPr>
              <w:t>如</w:t>
            </w:r>
            <w:r>
              <w:rPr>
                <w:spacing w:val="15"/>
                <w:w w:val="101"/>
              </w:rPr>
              <w:t xml:space="preserve"> </w:t>
            </w:r>
            <w:r>
              <w:rPr>
                <w:spacing w:val="7"/>
              </w:rPr>
              <w:t>12 个</w:t>
            </w:r>
            <w:r>
              <w:rPr/>
              <w:t xml:space="preserve"> </w:t>
            </w:r>
            <w:r>
              <w:rPr>
                <w:spacing w:val="3"/>
              </w:rPr>
              <w:t>月)</w:t>
            </w:r>
            <w:r>
              <w:rPr>
                <w:spacing w:val="-20"/>
              </w:rPr>
              <w:t xml:space="preserve"> </w:t>
            </w:r>
            <w:r>
              <w:rPr>
                <w:spacing w:val="3"/>
              </w:rPr>
              <w:t>行 24</w:t>
            </w:r>
            <w:r>
              <w:rPr>
                <w:spacing w:val="16"/>
                <w:w w:val="101"/>
              </w:rPr>
              <w:t xml:space="preserve"> </w:t>
            </w:r>
            <w:r>
              <w:rPr>
                <w:spacing w:val="3"/>
              </w:rPr>
              <w:t>h 动态心电图检查</w:t>
            </w:r>
          </w:p>
        </w:tc>
        <w:tc>
          <w:tcPr>
            <w:tcW w:w="527" w:type="dxa"/>
            <w:vAlign w:val="top"/>
          </w:tcPr>
          <w:p>
            <w:pPr>
              <w:pStyle w:val="TableText"/>
              <w:ind w:left="173"/>
              <w:spacing w:before="63" w:line="178" w:lineRule="auto"/>
              <w:rPr/>
            </w:pPr>
            <w:r>
              <w:rPr>
                <w:spacing w:val="-17"/>
              </w:rPr>
              <w:t>Ⅱa</w:t>
            </w:r>
          </w:p>
        </w:tc>
        <w:tc>
          <w:tcPr>
            <w:tcW w:w="595" w:type="dxa"/>
            <w:vAlign w:val="top"/>
          </w:tcPr>
          <w:p>
            <w:pPr>
              <w:pStyle w:val="TableText"/>
              <w:ind w:left="236"/>
              <w:spacing w:before="78" w:line="162" w:lineRule="auto"/>
              <w:rPr/>
            </w:pPr>
            <w:r>
              <w:rPr/>
              <w:t>B</w:t>
            </w:r>
          </w:p>
        </w:tc>
      </w:tr>
      <w:tr>
        <w:trPr>
          <w:trHeight w:val="797" w:hRule="atLeast"/>
        </w:trPr>
        <w:tc>
          <w:tcPr>
            <w:tcW w:w="3489" w:type="dxa"/>
            <w:vAlign w:val="top"/>
          </w:tcPr>
          <w:p>
            <w:pPr>
              <w:pStyle w:val="TableText"/>
              <w:ind w:left="265" w:right="94" w:hanging="155"/>
              <w:spacing w:before="49" w:line="172" w:lineRule="auto"/>
              <w:rPr/>
            </w:pPr>
            <w:r>
              <w:rPr>
                <w:spacing w:val="10"/>
              </w:rPr>
              <w:t>持续性或长程持续性房颤术后随访基本方案</w:t>
            </w:r>
            <w:r>
              <w:rPr>
                <w:spacing w:val="-9"/>
              </w:rPr>
              <w:t xml:space="preserve"> </w:t>
            </w:r>
            <w:r>
              <w:rPr>
                <w:spacing w:val="10"/>
              </w:rPr>
              <w:t>:每</w:t>
            </w:r>
            <w:r>
              <w:rPr/>
              <w:t xml:space="preserve"> </w:t>
            </w:r>
            <w:r>
              <w:rPr>
                <w:spacing w:val="9"/>
              </w:rPr>
              <w:t>次随访时检查</w:t>
            </w:r>
            <w:r>
              <w:rPr>
                <w:spacing w:val="28"/>
                <w:w w:val="101"/>
              </w:rPr>
              <w:t xml:space="preserve"> </w:t>
            </w:r>
            <w:r>
              <w:rPr>
                <w:spacing w:val="9"/>
              </w:rPr>
              <w:t>12 导联体表心电图</w:t>
            </w:r>
            <w:r>
              <w:rPr>
                <w:spacing w:val="-15"/>
              </w:rPr>
              <w:t xml:space="preserve"> </w:t>
            </w:r>
            <w:r>
              <w:rPr>
                <w:spacing w:val="9"/>
              </w:rPr>
              <w:t>;</w:t>
            </w:r>
            <w:r>
              <w:rPr>
                <w:spacing w:val="-16"/>
              </w:rPr>
              <w:t xml:space="preserve"> </w:t>
            </w:r>
            <w:r>
              <w:rPr>
                <w:spacing w:val="9"/>
              </w:rPr>
              <w:t>出现症状</w:t>
            </w:r>
            <w:r>
              <w:rPr/>
              <w:t xml:space="preserve"> </w:t>
            </w:r>
            <w:r>
              <w:rPr>
                <w:spacing w:val="8"/>
              </w:rPr>
              <w:t>时行心电图检查或心电事件记录</w:t>
            </w:r>
            <w:r>
              <w:rPr>
                <w:spacing w:val="-7"/>
              </w:rPr>
              <w:t xml:space="preserve"> </w:t>
            </w:r>
            <w:r>
              <w:rPr>
                <w:spacing w:val="8"/>
              </w:rPr>
              <w:t>,每 6 个月行</w:t>
            </w:r>
            <w:r>
              <w:rPr/>
              <w:t xml:space="preserve"> </w:t>
            </w:r>
            <w:r>
              <w:rPr>
                <w:spacing w:val="1"/>
              </w:rPr>
              <w:t>24</w:t>
            </w:r>
            <w:r>
              <w:rPr>
                <w:spacing w:val="18"/>
              </w:rPr>
              <w:t xml:space="preserve"> </w:t>
            </w:r>
            <w:r>
              <w:rPr>
                <w:spacing w:val="1"/>
              </w:rPr>
              <w:t>h 动态心电图检查</w:t>
            </w:r>
          </w:p>
        </w:tc>
        <w:tc>
          <w:tcPr>
            <w:tcW w:w="527" w:type="dxa"/>
            <w:vAlign w:val="top"/>
          </w:tcPr>
          <w:p>
            <w:pPr>
              <w:pStyle w:val="TableText"/>
              <w:ind w:left="173"/>
              <w:spacing w:before="60" w:line="178" w:lineRule="auto"/>
              <w:rPr/>
            </w:pPr>
            <w:r>
              <w:rPr>
                <w:spacing w:val="-17"/>
              </w:rPr>
              <w:t>Ⅱa</w:t>
            </w:r>
          </w:p>
        </w:tc>
        <w:tc>
          <w:tcPr>
            <w:tcW w:w="595" w:type="dxa"/>
            <w:vAlign w:val="top"/>
          </w:tcPr>
          <w:p>
            <w:pPr>
              <w:pStyle w:val="TableText"/>
              <w:ind w:left="236"/>
              <w:spacing w:before="75" w:line="162" w:lineRule="auto"/>
              <w:rPr/>
            </w:pPr>
            <w:r>
              <w:rPr/>
              <w:t>B</w:t>
            </w:r>
          </w:p>
        </w:tc>
      </w:tr>
      <w:tr>
        <w:trPr>
          <w:trHeight w:val="469" w:hRule="atLeast"/>
        </w:trPr>
        <w:tc>
          <w:tcPr>
            <w:tcW w:w="3489" w:type="dxa"/>
            <w:vAlign w:val="top"/>
            <w:tcBorders>
              <w:bottom w:val="single" w:color="231F20" w:sz="6" w:space="0"/>
            </w:tcBorders>
          </w:tcPr>
          <w:p>
            <w:pPr>
              <w:pStyle w:val="TableText"/>
              <w:ind w:left="268" w:right="94" w:hanging="159"/>
              <w:spacing w:before="57" w:line="184" w:lineRule="auto"/>
              <w:rPr/>
            </w:pPr>
            <w:r>
              <w:rPr>
                <w:spacing w:val="6"/>
              </w:rPr>
              <w:t>术后 4</w:t>
            </w:r>
            <w:r>
              <w:rPr>
                <w:spacing w:val="-18"/>
              </w:rPr>
              <w:t xml:space="preserve"> </w:t>
            </w:r>
            <w:r>
              <w:rPr>
                <w:spacing w:val="6"/>
              </w:rPr>
              <w:t>~</w:t>
            </w:r>
            <w:r>
              <w:rPr>
                <w:spacing w:val="-17"/>
              </w:rPr>
              <w:t xml:space="preserve"> </w:t>
            </w:r>
            <w:r>
              <w:rPr>
                <w:spacing w:val="6"/>
              </w:rPr>
              <w:t>6 周内应用 </w:t>
            </w:r>
            <w:r>
              <w:rPr/>
              <w:t>PPI</w:t>
            </w:r>
            <w:r>
              <w:rPr>
                <w:spacing w:val="6"/>
              </w:rPr>
              <w:t xml:space="preserve"> 或</w:t>
            </w:r>
            <w:r>
              <w:rPr>
                <w:spacing w:val="14"/>
                <w:w w:val="101"/>
              </w:rPr>
              <w:t xml:space="preserve"> </w:t>
            </w:r>
            <w:r>
              <w:rPr>
                <w:spacing w:val="6"/>
              </w:rPr>
              <w:t>H</w:t>
            </w:r>
            <w:r>
              <w:rPr>
                <w:sz w:val="10"/>
                <w:szCs w:val="10"/>
                <w:spacing w:val="6"/>
                <w:position w:val="-3"/>
              </w:rPr>
              <w:t>2  </w:t>
            </w:r>
            <w:r>
              <w:rPr>
                <w:spacing w:val="6"/>
              </w:rPr>
              <w:t>受体</w:t>
            </w:r>
            <w:r>
              <w:rPr>
                <w:spacing w:val="5"/>
              </w:rPr>
              <w:t>阻滞剂预防</w:t>
            </w:r>
            <w:r>
              <w:rPr/>
              <w:t xml:space="preserve"> </w:t>
            </w:r>
            <w:r>
              <w:rPr>
                <w:spacing w:val="5"/>
              </w:rPr>
              <w:t>左心房-食管瘘</w:t>
            </w:r>
          </w:p>
        </w:tc>
        <w:tc>
          <w:tcPr>
            <w:tcW w:w="527" w:type="dxa"/>
            <w:vAlign w:val="top"/>
            <w:tcBorders>
              <w:bottom w:val="single" w:color="231F20" w:sz="6" w:space="0"/>
            </w:tcBorders>
          </w:tcPr>
          <w:p>
            <w:pPr>
              <w:pStyle w:val="TableText"/>
              <w:ind w:left="173"/>
              <w:spacing w:before="71" w:line="178" w:lineRule="auto"/>
              <w:rPr/>
            </w:pPr>
            <w:r>
              <w:rPr>
                <w:spacing w:val="-17"/>
              </w:rPr>
              <w:t>Ⅱa</w:t>
            </w:r>
          </w:p>
        </w:tc>
        <w:tc>
          <w:tcPr>
            <w:tcW w:w="595" w:type="dxa"/>
            <w:vAlign w:val="top"/>
            <w:tcBorders>
              <w:bottom w:val="single" w:color="231F20" w:sz="6" w:space="0"/>
            </w:tcBorders>
          </w:tcPr>
          <w:p>
            <w:pPr>
              <w:pStyle w:val="TableText"/>
              <w:ind w:left="237"/>
              <w:spacing w:before="83" w:line="165" w:lineRule="auto"/>
              <w:rPr/>
            </w:pPr>
            <w:r>
              <w:rPr/>
              <w:t>C</w:t>
            </w:r>
          </w:p>
        </w:tc>
      </w:tr>
    </w:tbl>
    <w:p>
      <w:pPr>
        <w:pStyle w:val="BodyText"/>
        <w:ind w:left="5" w:right="352" w:firstLine="321"/>
        <w:spacing w:before="72" w:line="207" w:lineRule="auto"/>
        <w:rPr>
          <w:sz w:val="15"/>
          <w:szCs w:val="15"/>
        </w:rPr>
      </w:pPr>
      <w:r>
        <w:rPr>
          <w:sz w:val="15"/>
          <w:szCs w:val="15"/>
          <w:spacing w:val="15"/>
        </w:rPr>
        <w:t>注</w:t>
      </w:r>
      <w:r>
        <w:rPr>
          <w:sz w:val="15"/>
          <w:szCs w:val="15"/>
          <w:spacing w:val="-14"/>
        </w:rPr>
        <w:t xml:space="preserve"> </w:t>
      </w:r>
      <w:r>
        <w:rPr>
          <w:sz w:val="15"/>
          <w:szCs w:val="15"/>
          <w:spacing w:val="15"/>
        </w:rPr>
        <w:t>:房颤为心房颤动</w:t>
      </w:r>
      <w:r>
        <w:rPr>
          <w:sz w:val="15"/>
          <w:szCs w:val="15"/>
          <w:spacing w:val="-15"/>
        </w:rPr>
        <w:t xml:space="preserve"> </w:t>
      </w:r>
      <w:r>
        <w:rPr>
          <w:sz w:val="15"/>
          <w:szCs w:val="15"/>
          <w:spacing w:val="15"/>
        </w:rPr>
        <w:t>,房扑为心房扑动</w:t>
      </w:r>
      <w:r>
        <w:rPr>
          <w:sz w:val="15"/>
          <w:szCs w:val="15"/>
          <w:spacing w:val="-15"/>
        </w:rPr>
        <w:t xml:space="preserve"> </w:t>
      </w:r>
      <w:r>
        <w:rPr>
          <w:sz w:val="15"/>
          <w:szCs w:val="15"/>
          <w:spacing w:val="15"/>
        </w:rPr>
        <w:t>,房速为房性心动过速</w:t>
      </w:r>
      <w:r>
        <w:rPr>
          <w:sz w:val="15"/>
          <w:szCs w:val="15"/>
          <w:spacing w:val="-15"/>
        </w:rPr>
        <w:t xml:space="preserve"> </w:t>
      </w:r>
      <w:r>
        <w:rPr>
          <w:sz w:val="15"/>
          <w:szCs w:val="15"/>
          <w:spacing w:val="15"/>
        </w:rPr>
        <w:t>,</w:t>
      </w:r>
      <w:r>
        <w:rPr>
          <w:sz w:val="15"/>
          <w:szCs w:val="15"/>
        </w:rPr>
        <w:t xml:space="preserve"> </w:t>
      </w:r>
      <w:r>
        <w:rPr>
          <w:sz w:val="15"/>
          <w:szCs w:val="15"/>
        </w:rPr>
        <w:t>AAD</w:t>
      </w:r>
      <w:r>
        <w:rPr>
          <w:sz w:val="15"/>
          <w:szCs w:val="15"/>
          <w:spacing w:val="7"/>
        </w:rPr>
        <w:t xml:space="preserve"> 为抗心律失常药</w:t>
      </w:r>
      <w:r>
        <w:rPr>
          <w:sz w:val="15"/>
          <w:szCs w:val="15"/>
          <w:spacing w:val="-12"/>
        </w:rPr>
        <w:t xml:space="preserve"> </w:t>
      </w:r>
      <w:r>
        <w:rPr>
          <w:sz w:val="15"/>
          <w:szCs w:val="15"/>
          <w:spacing w:val="7"/>
        </w:rPr>
        <w:t>,</w:t>
      </w:r>
      <w:r>
        <w:rPr>
          <w:sz w:val="15"/>
          <w:szCs w:val="15"/>
        </w:rPr>
        <w:t>PPI</w:t>
      </w:r>
      <w:r>
        <w:rPr>
          <w:sz w:val="15"/>
          <w:szCs w:val="15"/>
          <w:spacing w:val="7"/>
        </w:rPr>
        <w:t xml:space="preserve"> 为质子泵抑制剂</w:t>
      </w:r>
    </w:p>
    <w:p>
      <w:pPr>
        <w:spacing w:line="207" w:lineRule="auto"/>
        <w:sectPr>
          <w:type w:val="continuous"/>
          <w:pgSz w:w="11963" w:h="16215"/>
          <w:pgMar w:top="1244" w:right="785" w:bottom="0" w:left="819" w:header="973" w:footer="0" w:gutter="0"/>
          <w:cols w:equalWidth="0" w:num="2">
            <w:col w:w="5294" w:space="100"/>
            <w:col w:w="4964" w:space="0"/>
          </w:cols>
        </w:sectPr>
        <w:rPr>
          <w:sz w:val="15"/>
          <w:szCs w:val="15"/>
        </w:rPr>
      </w:pPr>
    </w:p>
    <w:p>
      <w:pPr>
        <w:spacing w:before="1"/>
        <w:rPr/>
      </w:pPr>
      <w:r>
        <w:pict>
          <v:shape id="_x0000_s196" style="position:absolute;margin-left:201.663pt;margin-top:59.6825pt;mso-position-vertical-relative:page;mso-position-horizontal-relative:page;width:336.65pt;height:0.35pt;z-index:251763712;" o:allowincell="f" filled="false" strokecolor="#231F20" strokeweight="0.33pt" coordsize="6732,6" coordorigin="0,0" path="m0,3l6732,3e">
            <v:stroke joinstyle="miter" miterlimit="10"/>
          </v:shape>
        </w:pict>
      </w:r>
      <w:r/>
    </w:p>
    <w:p>
      <w:pPr>
        <w:sectPr>
          <w:headerReference w:type="default" r:id="rId51"/>
          <w:pgSz w:w="11963" w:h="16215"/>
          <w:pgMar w:top="1244" w:right="785" w:bottom="0" w:left="819" w:header="973" w:footer="0" w:gutter="0"/>
          <w:cols w:equalWidth="0" w:num="1">
            <w:col w:w="10358" w:space="0"/>
          </w:cols>
        </w:sectPr>
        <w:rPr/>
      </w:pPr>
    </w:p>
    <w:p>
      <w:pPr>
        <w:pStyle w:val="BodyText"/>
        <w:ind w:left="741"/>
        <w:spacing w:before="43" w:line="182" w:lineRule="auto"/>
        <w:rPr/>
      </w:pPr>
      <w:r>
        <w:rPr>
          <w:spacing w:val="5"/>
        </w:rPr>
        <w:t>8.</w:t>
      </w:r>
      <w:r>
        <w:rPr>
          <w:spacing w:val="63"/>
        </w:rPr>
        <w:t xml:space="preserve"> </w:t>
      </w:r>
      <w:r>
        <w:rPr>
          <w:spacing w:val="5"/>
        </w:rPr>
        <w:t>特殊人群的房颤消融治疗</w:t>
      </w:r>
    </w:p>
    <w:p>
      <w:pPr>
        <w:pStyle w:val="BodyText"/>
        <w:ind w:left="319" w:right="241" w:firstLine="440"/>
        <w:spacing w:before="39" w:line="212" w:lineRule="auto"/>
        <w:rPr/>
      </w:pPr>
      <w:r>
        <w:rPr>
          <w:spacing w:val="9"/>
        </w:rPr>
        <w:t>(1)</w:t>
      </w:r>
      <w:r>
        <w:rPr>
          <w:spacing w:val="-22"/>
        </w:rPr>
        <w:t xml:space="preserve"> </w:t>
      </w:r>
      <w:r>
        <w:rPr>
          <w:spacing w:val="9"/>
        </w:rPr>
        <w:t>运动员</w:t>
      </w:r>
      <w:r>
        <w:rPr>
          <w:spacing w:val="-26"/>
        </w:rPr>
        <w:t xml:space="preserve"> </w:t>
      </w:r>
      <w:r>
        <w:rPr>
          <w:spacing w:val="9"/>
        </w:rPr>
        <w:t>:适度的体育锻炼能促进心血管健康</w:t>
      </w:r>
      <w:r>
        <w:rPr/>
        <w:t xml:space="preserve">  </w:t>
      </w:r>
      <w:r>
        <w:rPr>
          <w:spacing w:val="5"/>
        </w:rPr>
        <w:t>和预防房颤</w:t>
      </w:r>
      <w:r>
        <w:rPr>
          <w:spacing w:val="-14"/>
        </w:rPr>
        <w:t xml:space="preserve"> </w:t>
      </w:r>
      <w:r>
        <w:rPr>
          <w:spacing w:val="5"/>
        </w:rPr>
        <w:t>,但强度过大的运动反而会增加房颤发生</w:t>
      </w:r>
      <w:r>
        <w:rPr/>
        <w:t xml:space="preserve">  </w:t>
      </w:r>
      <w:r>
        <w:rPr>
          <w:spacing w:val="3"/>
        </w:rPr>
        <w:t>的风险</w:t>
      </w:r>
      <w:r>
        <w:rPr>
          <w:sz w:val="11"/>
          <w:szCs w:val="11"/>
          <w:spacing w:val="3"/>
          <w:position w:val="8"/>
        </w:rPr>
        <w:t>[425]</w:t>
      </w:r>
      <w:r>
        <w:rPr>
          <w:sz w:val="11"/>
          <w:szCs w:val="11"/>
          <w:spacing w:val="31"/>
          <w:position w:val="8"/>
        </w:rPr>
        <w:t xml:space="preserve"> </w:t>
      </w:r>
      <w:r>
        <w:rPr>
          <w:spacing w:val="3"/>
        </w:rPr>
        <w:t>。尽管职业运动员较少合并其他房颤危险</w:t>
      </w:r>
      <w:r>
        <w:rPr/>
        <w:t xml:space="preserve">  </w:t>
      </w:r>
      <w:r>
        <w:rPr>
          <w:spacing w:val="2"/>
        </w:rPr>
        <w:t>因素</w:t>
      </w:r>
      <w:r>
        <w:rPr>
          <w:spacing w:val="-16"/>
        </w:rPr>
        <w:t xml:space="preserve"> </w:t>
      </w:r>
      <w:r>
        <w:rPr>
          <w:spacing w:val="2"/>
        </w:rPr>
        <w:t>,但其发生房颤的概率却比普通人群高 5 倍</w:t>
      </w:r>
      <w:r>
        <w:rPr>
          <w:sz w:val="11"/>
          <w:szCs w:val="11"/>
          <w:spacing w:val="2"/>
          <w:position w:val="8"/>
        </w:rPr>
        <w:t>[426] </w:t>
      </w:r>
      <w:r>
        <w:rPr>
          <w:spacing w:val="2"/>
        </w:rPr>
        <w:t>。</w:t>
      </w:r>
      <w:r>
        <w:rPr/>
        <w:t xml:space="preserve"> </w:t>
      </w:r>
      <w:r>
        <w:rPr>
          <w:spacing w:val="13"/>
        </w:rPr>
        <w:t>由于缺乏 </w:t>
      </w:r>
      <w:r>
        <w:rPr/>
        <w:t>RCT</w:t>
      </w:r>
      <w:r>
        <w:rPr>
          <w:spacing w:val="-16"/>
        </w:rPr>
        <w:t xml:space="preserve"> </w:t>
      </w:r>
      <w:r>
        <w:rPr>
          <w:spacing w:val="13"/>
        </w:rPr>
        <w:t>,对运动员房颤的处理原则主要参照</w:t>
      </w:r>
      <w:r>
        <w:rPr/>
        <w:t xml:space="preserve">  </w:t>
      </w:r>
      <w:r>
        <w:rPr>
          <w:spacing w:val="11"/>
        </w:rPr>
        <w:t>普通人群</w:t>
      </w:r>
      <w:r>
        <w:rPr>
          <w:spacing w:val="-25"/>
        </w:rPr>
        <w:t xml:space="preserve"> </w:t>
      </w:r>
      <w:r>
        <w:rPr>
          <w:spacing w:val="11"/>
        </w:rPr>
        <w:t>。从节律控制角度</w:t>
      </w:r>
      <w:r>
        <w:rPr>
          <w:spacing w:val="-21"/>
        </w:rPr>
        <w:t xml:space="preserve"> </w:t>
      </w:r>
      <w:r>
        <w:rPr>
          <w:spacing w:val="11"/>
        </w:rPr>
        <w:t>,</w:t>
      </w:r>
      <w:r>
        <w:rPr>
          <w:spacing w:val="-19"/>
        </w:rPr>
        <w:t xml:space="preserve"> </w:t>
      </w:r>
      <w:r>
        <w:rPr>
          <w:spacing w:val="11"/>
        </w:rPr>
        <w:t>由于运动员常合并窦</w:t>
      </w:r>
      <w:r>
        <w:rPr/>
        <w:t xml:space="preserve">  </w:t>
      </w:r>
      <w:r>
        <w:rPr>
          <w:spacing w:val="14"/>
        </w:rPr>
        <w:t>性心动过缓</w:t>
      </w:r>
      <w:r>
        <w:rPr>
          <w:spacing w:val="-15"/>
        </w:rPr>
        <w:t xml:space="preserve"> </w:t>
      </w:r>
      <w:r>
        <w:rPr>
          <w:spacing w:val="14"/>
        </w:rPr>
        <w:t>,对 </w:t>
      </w:r>
      <w:r>
        <w:rPr/>
        <w:t>AAD</w:t>
      </w:r>
      <w:r>
        <w:rPr>
          <w:spacing w:val="14"/>
        </w:rPr>
        <w:t xml:space="preserve"> 耐受性较差甚至禁用</w:t>
      </w:r>
      <w:r>
        <w:rPr>
          <w:sz w:val="11"/>
          <w:szCs w:val="11"/>
          <w:spacing w:val="14"/>
          <w:position w:val="8"/>
        </w:rPr>
        <w:t>[427]  </w:t>
      </w:r>
      <w:r>
        <w:rPr>
          <w:spacing w:val="14"/>
        </w:rPr>
        <w:t>,故</w:t>
      </w:r>
      <w:r>
        <w:rPr/>
        <w:t xml:space="preserve">  </w:t>
      </w:r>
      <w:r>
        <w:rPr>
          <w:spacing w:val="8"/>
        </w:rPr>
        <w:t>选择导管消融可能更为合适</w:t>
      </w:r>
      <w:r>
        <w:rPr>
          <w:spacing w:val="-32"/>
        </w:rPr>
        <w:t xml:space="preserve"> </w:t>
      </w:r>
      <w:r>
        <w:rPr>
          <w:spacing w:val="8"/>
        </w:rPr>
        <w:t>。有研究证明运动员行</w:t>
      </w:r>
      <w:r>
        <w:rPr/>
        <w:t xml:space="preserve">  </w:t>
      </w:r>
      <w:r>
        <w:rPr>
          <w:spacing w:val="9"/>
        </w:rPr>
        <w:t>导管消融的安全性和有效性与其他人群相当</w:t>
      </w:r>
      <w:r>
        <w:rPr>
          <w:sz w:val="11"/>
          <w:szCs w:val="11"/>
          <w:spacing w:val="9"/>
          <w:position w:val="8"/>
        </w:rPr>
        <w:t>[</w:t>
      </w:r>
      <w:r>
        <w:rPr>
          <w:sz w:val="11"/>
          <w:szCs w:val="11"/>
          <w:spacing w:val="8"/>
          <w:position w:val="8"/>
        </w:rPr>
        <w:t>428] </w:t>
      </w:r>
      <w:r>
        <w:rPr>
          <w:spacing w:val="8"/>
        </w:rPr>
        <w:t>。</w:t>
      </w:r>
    </w:p>
    <w:p>
      <w:pPr>
        <w:pStyle w:val="BodyText"/>
        <w:ind w:left="319" w:right="325" w:firstLine="440"/>
        <w:spacing w:before="35" w:line="213" w:lineRule="auto"/>
        <w:rPr/>
      </w:pPr>
      <w:r>
        <w:rPr>
          <w:spacing w:val="12"/>
        </w:rPr>
        <w:t>(2)</w:t>
      </w:r>
      <w:r>
        <w:rPr>
          <w:spacing w:val="-12"/>
        </w:rPr>
        <w:t xml:space="preserve"> </w:t>
      </w:r>
      <w:r>
        <w:rPr>
          <w:spacing w:val="12"/>
        </w:rPr>
        <w:t>高龄</w:t>
      </w:r>
      <w:r>
        <w:rPr>
          <w:spacing w:val="-19"/>
        </w:rPr>
        <w:t xml:space="preserve"> </w:t>
      </w:r>
      <w:r>
        <w:rPr>
          <w:spacing w:val="12"/>
        </w:rPr>
        <w:t>:房颤是一种增龄性的疾病</w:t>
      </w:r>
      <w:r>
        <w:rPr>
          <w:spacing w:val="-22"/>
        </w:rPr>
        <w:t xml:space="preserve"> </w:t>
      </w:r>
      <w:r>
        <w:rPr>
          <w:spacing w:val="12"/>
        </w:rPr>
        <w:t>,</w:t>
      </w:r>
      <w:r>
        <w:rPr>
          <w:spacing w:val="-33"/>
        </w:rPr>
        <w:t xml:space="preserve"> </w:t>
      </w:r>
      <w:r>
        <w:rPr>
          <w:spacing w:val="12"/>
        </w:rPr>
        <w:t>随着年龄</w:t>
      </w:r>
      <w:r>
        <w:rPr/>
        <w:t xml:space="preserve"> </w:t>
      </w:r>
      <w:r>
        <w:rPr>
          <w:spacing w:val="14"/>
        </w:rPr>
        <w:t>增长</w:t>
      </w:r>
      <w:r>
        <w:rPr>
          <w:spacing w:val="-21"/>
        </w:rPr>
        <w:t xml:space="preserve"> </w:t>
      </w:r>
      <w:r>
        <w:rPr>
          <w:spacing w:val="14"/>
        </w:rPr>
        <w:t>,房颤发病率也逐年增加</w:t>
      </w:r>
      <w:r>
        <w:rPr>
          <w:spacing w:val="-21"/>
        </w:rPr>
        <w:t xml:space="preserve"> </w:t>
      </w:r>
      <w:r>
        <w:rPr>
          <w:spacing w:val="14"/>
        </w:rPr>
        <w:t>,80 岁以上人群中约</w:t>
      </w:r>
      <w:r>
        <w:rPr/>
        <w:t xml:space="preserve"> </w:t>
      </w:r>
      <w:r>
        <w:rPr>
          <w:spacing w:val="12"/>
        </w:rPr>
        <w:t>35%发作过房颤</w:t>
      </w:r>
      <w:r>
        <w:rPr>
          <w:spacing w:val="-31"/>
        </w:rPr>
        <w:t xml:space="preserve"> </w:t>
      </w:r>
      <w:r>
        <w:rPr>
          <w:spacing w:val="12"/>
        </w:rPr>
        <w:t>。但随着年龄增长</w:t>
      </w:r>
      <w:r>
        <w:rPr>
          <w:spacing w:val="-21"/>
        </w:rPr>
        <w:t xml:space="preserve"> </w:t>
      </w:r>
      <w:r>
        <w:rPr>
          <w:spacing w:val="12"/>
        </w:rPr>
        <w:t>,卒中风险亦逐</w:t>
      </w:r>
      <w:r>
        <w:rPr/>
        <w:t xml:space="preserve"> </w:t>
      </w:r>
      <w:r>
        <w:rPr>
          <w:spacing w:val="4"/>
        </w:rPr>
        <w:t>渐增加</w:t>
      </w:r>
      <w:r>
        <w:rPr>
          <w:spacing w:val="-32"/>
        </w:rPr>
        <w:t xml:space="preserve"> </w:t>
      </w:r>
      <w:r>
        <w:rPr>
          <w:spacing w:val="4"/>
        </w:rPr>
        <w:t>。高龄患者常伴有各种慢性病</w:t>
      </w:r>
      <w:r>
        <w:rPr>
          <w:spacing w:val="-21"/>
        </w:rPr>
        <w:t xml:space="preserve"> </w:t>
      </w:r>
      <w:r>
        <w:rPr>
          <w:spacing w:val="4"/>
        </w:rPr>
        <w:t>,如高血</w:t>
      </w:r>
      <w:r>
        <w:rPr>
          <w:spacing w:val="3"/>
        </w:rPr>
        <w:t>压、糖</w:t>
      </w:r>
      <w:r>
        <w:rPr/>
        <w:t xml:space="preserve"> </w:t>
      </w:r>
      <w:r>
        <w:rPr>
          <w:spacing w:val="5"/>
        </w:rPr>
        <w:t>尿病、肝肾功能不全、窦房结功能不全等</w:t>
      </w:r>
      <w:r>
        <w:rPr>
          <w:spacing w:val="-20"/>
        </w:rPr>
        <w:t xml:space="preserve"> </w:t>
      </w:r>
      <w:r>
        <w:rPr>
          <w:spacing w:val="5"/>
        </w:rPr>
        <w:t>,在已经接</w:t>
      </w:r>
      <w:r>
        <w:rPr/>
        <w:t xml:space="preserve"> </w:t>
      </w:r>
      <w:r>
        <w:rPr>
          <w:spacing w:val="7"/>
        </w:rPr>
        <w:t>受多种药物治疗的同时</w:t>
      </w:r>
      <w:r>
        <w:rPr>
          <w:spacing w:val="-22"/>
        </w:rPr>
        <w:t xml:space="preserve"> </w:t>
      </w:r>
      <w:r>
        <w:rPr>
          <w:spacing w:val="7"/>
        </w:rPr>
        <w:t>,对 </w:t>
      </w:r>
      <w:r>
        <w:rPr/>
        <w:t>AAD</w:t>
      </w:r>
      <w:r>
        <w:rPr>
          <w:spacing w:val="18"/>
          <w:w w:val="101"/>
        </w:rPr>
        <w:t xml:space="preserve"> </w:t>
      </w:r>
      <w:r>
        <w:rPr>
          <w:spacing w:val="7"/>
        </w:rPr>
        <w:t>的代谢清除能力下</w:t>
      </w:r>
      <w:r>
        <w:rPr/>
        <w:t xml:space="preserve"> </w:t>
      </w:r>
      <w:r>
        <w:rPr>
          <w:spacing w:val="14"/>
        </w:rPr>
        <w:t>降</w:t>
      </w:r>
      <w:r>
        <w:rPr>
          <w:spacing w:val="-13"/>
        </w:rPr>
        <w:t xml:space="preserve"> </w:t>
      </w:r>
      <w:r>
        <w:rPr>
          <w:spacing w:val="14"/>
        </w:rPr>
        <w:t>,更容易出现致心律失常作用及药物相关的心律</w:t>
      </w:r>
      <w:r>
        <w:rPr/>
        <w:t xml:space="preserve"> </w:t>
      </w:r>
      <w:r>
        <w:rPr>
          <w:spacing w:val="11"/>
        </w:rPr>
        <w:t>失常</w:t>
      </w:r>
      <w:r>
        <w:rPr>
          <w:spacing w:val="-32"/>
        </w:rPr>
        <w:t xml:space="preserve"> </w:t>
      </w:r>
      <w:r>
        <w:rPr>
          <w:spacing w:val="11"/>
        </w:rPr>
        <w:t>。研究提示</w:t>
      </w:r>
      <w:r>
        <w:rPr>
          <w:spacing w:val="-21"/>
        </w:rPr>
        <w:t xml:space="preserve"> </w:t>
      </w:r>
      <w:r>
        <w:rPr>
          <w:spacing w:val="11"/>
        </w:rPr>
        <w:t>,对有适应证的高龄患者(&gt;</w:t>
      </w:r>
      <w:r>
        <w:rPr>
          <w:spacing w:val="-34"/>
        </w:rPr>
        <w:t xml:space="preserve"> </w:t>
      </w:r>
      <w:r>
        <w:rPr>
          <w:spacing w:val="11"/>
        </w:rPr>
        <w:t>7</w:t>
      </w:r>
      <w:r>
        <w:rPr>
          <w:spacing w:val="10"/>
        </w:rPr>
        <w:t>5 岁)</w:t>
      </w:r>
      <w:r>
        <w:rPr/>
        <w:t xml:space="preserve"> </w:t>
      </w:r>
      <w:r>
        <w:rPr>
          <w:spacing w:val="14"/>
        </w:rPr>
        <w:t>行房颤导管消融短期成功率与年轻患者相当</w:t>
      </w:r>
      <w:r>
        <w:rPr>
          <w:spacing w:val="-13"/>
        </w:rPr>
        <w:t xml:space="preserve"> </w:t>
      </w:r>
      <w:r>
        <w:rPr>
          <w:spacing w:val="14"/>
        </w:rPr>
        <w:t>,且并</w:t>
      </w:r>
      <w:r>
        <w:rPr/>
        <w:t xml:space="preserve"> </w:t>
      </w:r>
      <w:r>
        <w:rPr>
          <w:spacing w:val="12"/>
        </w:rPr>
        <w:t>发症发生率无明显差异</w:t>
      </w:r>
      <w:r>
        <w:rPr>
          <w:sz w:val="11"/>
          <w:szCs w:val="11"/>
          <w:spacing w:val="12"/>
          <w:position w:val="8"/>
        </w:rPr>
        <w:t>[429-430]</w:t>
      </w:r>
      <w:r>
        <w:rPr>
          <w:sz w:val="11"/>
          <w:szCs w:val="11"/>
          <w:spacing w:val="21"/>
          <w:w w:val="101"/>
          <w:position w:val="8"/>
        </w:rPr>
        <w:t xml:space="preserve"> </w:t>
      </w:r>
      <w:r>
        <w:rPr>
          <w:spacing w:val="12"/>
        </w:rPr>
        <w:t>。但</w:t>
      </w:r>
      <w:r>
        <w:rPr>
          <w:spacing w:val="11"/>
        </w:rPr>
        <w:t>也需认识到</w:t>
      </w:r>
      <w:r>
        <w:rPr>
          <w:spacing w:val="-21"/>
        </w:rPr>
        <w:t xml:space="preserve"> </w:t>
      </w:r>
      <w:r>
        <w:rPr>
          <w:spacing w:val="11"/>
        </w:rPr>
        <w:t>,</w:t>
      </w:r>
      <w:r>
        <w:rPr>
          <w:spacing w:val="-34"/>
        </w:rPr>
        <w:t xml:space="preserve"> </w:t>
      </w:r>
      <w:r>
        <w:rPr>
          <w:spacing w:val="11"/>
        </w:rPr>
        <w:t>年</w:t>
      </w:r>
      <w:r>
        <w:rPr/>
        <w:t xml:space="preserve"> </w:t>
      </w:r>
      <w:r>
        <w:rPr>
          <w:spacing w:val="14"/>
        </w:rPr>
        <w:t>龄增长可能伴随心房纤维化程度加重</w:t>
      </w:r>
      <w:r>
        <w:rPr>
          <w:spacing w:val="-13"/>
        </w:rPr>
        <w:t xml:space="preserve"> </w:t>
      </w:r>
      <w:r>
        <w:rPr>
          <w:spacing w:val="14"/>
        </w:rPr>
        <w:t>,而心房纤维</w:t>
      </w:r>
      <w:r>
        <w:rPr/>
        <w:t xml:space="preserve"> </w:t>
      </w:r>
      <w:r>
        <w:rPr>
          <w:spacing w:val="8"/>
        </w:rPr>
        <w:t>化是房颤消融术后复发的独立危险因素</w:t>
      </w:r>
      <w:r>
        <w:rPr>
          <w:spacing w:val="-32"/>
        </w:rPr>
        <w:t xml:space="preserve"> </w:t>
      </w:r>
      <w:r>
        <w:rPr>
          <w:spacing w:val="8"/>
        </w:rPr>
        <w:t>。已有研究</w:t>
      </w:r>
      <w:r>
        <w:rPr/>
        <w:t xml:space="preserve"> </w:t>
      </w:r>
      <w:r>
        <w:rPr>
          <w:spacing w:val="14"/>
        </w:rPr>
        <w:t>表明</w:t>
      </w:r>
      <w:r>
        <w:rPr>
          <w:spacing w:val="-13"/>
        </w:rPr>
        <w:t xml:space="preserve"> </w:t>
      </w:r>
      <w:r>
        <w:rPr>
          <w:spacing w:val="14"/>
        </w:rPr>
        <w:t>,高龄是预测房颤消融远期复发和心脏负性事</w:t>
      </w:r>
      <w:r>
        <w:rPr/>
        <w:t xml:space="preserve"> </w:t>
      </w:r>
      <w:r>
        <w:rPr>
          <w:spacing w:val="8"/>
          <w:position w:val="-1"/>
        </w:rPr>
        <w:t>件的独立危险因素</w:t>
      </w:r>
      <w:r>
        <w:rPr>
          <w:sz w:val="11"/>
          <w:szCs w:val="11"/>
          <w:spacing w:val="8"/>
          <w:position w:val="8"/>
        </w:rPr>
        <w:t>[431] </w:t>
      </w:r>
      <w:r>
        <w:rPr>
          <w:spacing w:val="8"/>
          <w:position w:val="-1"/>
        </w:rPr>
        <w:t>。</w:t>
      </w:r>
    </w:p>
    <w:p>
      <w:pPr>
        <w:pStyle w:val="BodyText"/>
        <w:ind w:left="319" w:right="276" w:firstLine="440"/>
        <w:spacing w:before="47" w:line="213" w:lineRule="auto"/>
        <w:rPr/>
      </w:pPr>
      <w:r>
        <w:rPr>
          <w:spacing w:val="11"/>
        </w:rPr>
        <w:t>(3)</w:t>
      </w:r>
      <w:r>
        <w:rPr>
          <w:spacing w:val="-29"/>
        </w:rPr>
        <w:t xml:space="preserve"> </w:t>
      </w:r>
      <w:r>
        <w:rPr/>
        <w:t>HCM</w:t>
      </w:r>
      <w:r>
        <w:rPr>
          <w:spacing w:val="-18"/>
        </w:rPr>
        <w:t xml:space="preserve"> </w:t>
      </w:r>
      <w:r>
        <w:rPr>
          <w:spacing w:val="11"/>
        </w:rPr>
        <w:t>:房颤是 </w:t>
      </w:r>
      <w:r>
        <w:rPr/>
        <w:t>HCM</w:t>
      </w:r>
      <w:r>
        <w:rPr>
          <w:spacing w:val="21"/>
          <w:w w:val="101"/>
        </w:rPr>
        <w:t xml:space="preserve"> </w:t>
      </w:r>
      <w:r>
        <w:rPr>
          <w:spacing w:val="11"/>
        </w:rPr>
        <w:t>常合并的心律失常</w:t>
      </w:r>
      <w:r>
        <w:rPr>
          <w:spacing w:val="-22"/>
        </w:rPr>
        <w:t xml:space="preserve"> </w:t>
      </w:r>
      <w:r>
        <w:rPr>
          <w:spacing w:val="11"/>
        </w:rPr>
        <w:t>,在</w:t>
      </w:r>
      <w:r>
        <w:rPr/>
        <w:t xml:space="preserve">  </w:t>
      </w:r>
      <w:r>
        <w:rPr/>
        <w:t>HCM</w:t>
      </w:r>
      <w:r>
        <w:rPr>
          <w:spacing w:val="1"/>
        </w:rPr>
        <w:t xml:space="preserve"> 患者中年发病率约为 2%</w:t>
      </w:r>
      <w:r>
        <w:rPr>
          <w:spacing w:val="-15"/>
        </w:rPr>
        <w:t xml:space="preserve"> </w:t>
      </w:r>
      <w:r>
        <w:rPr>
          <w:spacing w:val="1"/>
        </w:rPr>
        <w:t>。至少 2/3</w:t>
      </w:r>
      <w:r>
        <w:rPr>
          <w:spacing w:val="36"/>
        </w:rPr>
        <w:t xml:space="preserve"> </w:t>
      </w:r>
      <w:r>
        <w:rPr>
          <w:spacing w:val="1"/>
        </w:rPr>
        <w:t>的</w:t>
      </w:r>
      <w:r>
        <w:rPr>
          <w:spacing w:val="21"/>
          <w:w w:val="101"/>
        </w:rPr>
        <w:t xml:space="preserve"> </w:t>
      </w:r>
      <w:r>
        <w:rPr/>
        <w:t>HCM  </w:t>
      </w:r>
      <w:r>
        <w:rPr>
          <w:spacing w:val="11"/>
        </w:rPr>
        <w:t>合并阵发性房颤患者有血流动力学障碍</w:t>
      </w:r>
      <w:r>
        <w:rPr>
          <w:sz w:val="11"/>
          <w:szCs w:val="11"/>
          <w:spacing w:val="11"/>
          <w:position w:val="8"/>
        </w:rPr>
        <w:t>[432]</w:t>
      </w:r>
      <w:r>
        <w:rPr>
          <w:sz w:val="11"/>
          <w:szCs w:val="11"/>
          <w:spacing w:val="28"/>
          <w:w w:val="101"/>
          <w:position w:val="8"/>
        </w:rPr>
        <w:t xml:space="preserve"> </w:t>
      </w:r>
      <w:r>
        <w:rPr>
          <w:spacing w:val="11"/>
        </w:rPr>
        <w:t>。房颤</w:t>
      </w:r>
      <w:r>
        <w:rPr/>
        <w:t xml:space="preserve">  </w:t>
      </w:r>
      <w:r>
        <w:rPr>
          <w:spacing w:val="5"/>
        </w:rPr>
        <w:t>可降低 </w:t>
      </w:r>
      <w:r>
        <w:rPr/>
        <w:t>HCM</w:t>
      </w:r>
      <w:r>
        <w:rPr>
          <w:spacing w:val="5"/>
        </w:rPr>
        <w:t xml:space="preserve"> 患者的心功能、运动耐量及生活质量</w:t>
      </w:r>
      <w:r>
        <w:rPr>
          <w:spacing w:val="-15"/>
        </w:rPr>
        <w:t xml:space="preserve"> </w:t>
      </w:r>
      <w:r>
        <w:rPr>
          <w:spacing w:val="5"/>
        </w:rPr>
        <w:t>,</w:t>
      </w:r>
      <w:r>
        <w:rPr/>
        <w:t xml:space="preserve">  </w:t>
      </w:r>
      <w:r>
        <w:rPr>
          <w:spacing w:val="12"/>
        </w:rPr>
        <w:t>增加远期死亡率及脑卒中发病率</w:t>
      </w:r>
      <w:r>
        <w:rPr>
          <w:spacing w:val="-3"/>
        </w:rPr>
        <w:t xml:space="preserve"> </w:t>
      </w:r>
      <w:r>
        <w:rPr>
          <w:spacing w:val="12"/>
        </w:rPr>
        <w:t>,</w:t>
      </w:r>
      <w:r>
        <w:rPr>
          <w:spacing w:val="-25"/>
        </w:rPr>
        <w:t xml:space="preserve"> </w:t>
      </w:r>
      <w:r>
        <w:rPr>
          <w:spacing w:val="12"/>
        </w:rPr>
        <w:t>因此维持窦律对</w:t>
      </w:r>
      <w:r>
        <w:rPr/>
        <w:t xml:space="preserve">  </w:t>
      </w:r>
      <w:r>
        <w:rPr>
          <w:spacing w:val="1"/>
        </w:rPr>
        <w:t>于 </w:t>
      </w:r>
      <w:r>
        <w:rPr/>
        <w:t>HCM</w:t>
      </w:r>
      <w:r>
        <w:rPr>
          <w:spacing w:val="1"/>
        </w:rPr>
        <w:t xml:space="preserve"> 患者便显得尤其重要</w:t>
      </w:r>
      <w:r>
        <w:rPr>
          <w:spacing w:val="-32"/>
        </w:rPr>
        <w:t xml:space="preserve"> </w:t>
      </w:r>
      <w:r>
        <w:rPr>
          <w:spacing w:val="1"/>
        </w:rPr>
        <w:t>。虽多种 </w:t>
      </w:r>
      <w:r>
        <w:rPr/>
        <w:t>AAD</w:t>
      </w:r>
      <w:r>
        <w:rPr>
          <w:spacing w:val="1"/>
        </w:rPr>
        <w:t xml:space="preserve"> 包括普</w:t>
      </w:r>
      <w:r>
        <w:rPr/>
        <w:t xml:space="preserve">  </w:t>
      </w:r>
      <w:r>
        <w:rPr/>
        <w:t>罗帕酮、胺碘酮、索他洛尔、多非利特和决奈达隆已</w:t>
      </w:r>
      <w:r>
        <w:rPr>
          <w:spacing w:val="1"/>
        </w:rPr>
        <w:t xml:space="preserve">  </w:t>
      </w:r>
      <w:r>
        <w:rPr>
          <w:spacing w:val="13"/>
        </w:rPr>
        <w:t>用于治疗 </w:t>
      </w:r>
      <w:r>
        <w:rPr/>
        <w:t>HCM</w:t>
      </w:r>
      <w:r>
        <w:rPr>
          <w:spacing w:val="13"/>
        </w:rPr>
        <w:t xml:space="preserve"> 合并房颤</w:t>
      </w:r>
      <w:r>
        <w:rPr>
          <w:spacing w:val="-8"/>
        </w:rPr>
        <w:t xml:space="preserve"> </w:t>
      </w:r>
      <w:r>
        <w:rPr>
          <w:spacing w:val="13"/>
        </w:rPr>
        <w:t>,但仍缺乏系统研究</w:t>
      </w:r>
      <w:r>
        <w:rPr>
          <w:spacing w:val="-31"/>
        </w:rPr>
        <w:t xml:space="preserve"> </w:t>
      </w:r>
      <w:r>
        <w:rPr>
          <w:spacing w:val="13"/>
        </w:rPr>
        <w:t>。研</w:t>
      </w:r>
      <w:r>
        <w:rPr/>
        <w:t xml:space="preserve">  </w:t>
      </w:r>
      <w:r>
        <w:rPr>
          <w:spacing w:val="15"/>
        </w:rPr>
        <w:t>究证实</w:t>
      </w:r>
      <w:r>
        <w:rPr>
          <w:spacing w:val="-22"/>
        </w:rPr>
        <w:t xml:space="preserve"> </w:t>
      </w:r>
      <w:r>
        <w:rPr>
          <w:spacing w:val="15"/>
        </w:rPr>
        <w:t>,对 </w:t>
      </w:r>
      <w:r>
        <w:rPr/>
        <w:t>HCM</w:t>
      </w:r>
      <w:r>
        <w:rPr>
          <w:spacing w:val="15"/>
        </w:rPr>
        <w:t xml:space="preserve"> 合并房颤患者行导管消融的成功</w:t>
      </w:r>
      <w:r>
        <w:rPr/>
        <w:t xml:space="preserve">  </w:t>
      </w:r>
      <w:r>
        <w:rPr>
          <w:spacing w:val="4"/>
        </w:rPr>
        <w:t>率为 53. 3% ~</w:t>
      </w:r>
      <w:r>
        <w:rPr>
          <w:spacing w:val="-13"/>
        </w:rPr>
        <w:t xml:space="preserve"> </w:t>
      </w:r>
      <w:r>
        <w:rPr>
          <w:spacing w:val="4"/>
        </w:rPr>
        <w:t>70. 0%</w:t>
      </w:r>
      <w:r>
        <w:rPr>
          <w:spacing w:val="-12"/>
        </w:rPr>
        <w:t xml:space="preserve"> </w:t>
      </w:r>
      <w:r>
        <w:rPr>
          <w:spacing w:val="4"/>
        </w:rPr>
        <w:t>,并发症发生率与治疗其他器</w:t>
      </w:r>
      <w:r>
        <w:rPr/>
        <w:t xml:space="preserve">  </w:t>
      </w:r>
      <w:r>
        <w:rPr>
          <w:spacing w:val="9"/>
        </w:rPr>
        <w:t>质性心脏病合并房颤相似</w:t>
      </w:r>
      <w:r>
        <w:rPr>
          <w:sz w:val="11"/>
          <w:szCs w:val="11"/>
          <w:spacing w:val="9"/>
          <w:position w:val="8"/>
        </w:rPr>
        <w:t>[433-434]</w:t>
      </w:r>
      <w:r>
        <w:rPr>
          <w:sz w:val="11"/>
          <w:szCs w:val="11"/>
          <w:spacing w:val="22"/>
          <w:position w:val="8"/>
        </w:rPr>
        <w:t xml:space="preserve"> </w:t>
      </w:r>
      <w:r>
        <w:rPr>
          <w:spacing w:val="9"/>
        </w:rPr>
        <w:t>。但</w:t>
      </w:r>
      <w:r>
        <w:rPr>
          <w:spacing w:val="8"/>
        </w:rPr>
        <w:t>这些研究对成</w:t>
      </w:r>
      <w:r>
        <w:rPr/>
        <w:t xml:space="preserve">  </w:t>
      </w:r>
      <w:r>
        <w:rPr>
          <w:spacing w:val="-3"/>
        </w:rPr>
        <w:t>功率的评价</w:t>
      </w:r>
      <w:r>
        <w:rPr>
          <w:spacing w:val="-27"/>
        </w:rPr>
        <w:t xml:space="preserve"> </w:t>
      </w:r>
      <w:r>
        <w:rPr>
          <w:spacing w:val="-3"/>
        </w:rPr>
        <w:t>,随访时间多在 0. 5</w:t>
      </w:r>
      <w:r>
        <w:rPr>
          <w:spacing w:val="-29"/>
        </w:rPr>
        <w:t xml:space="preserve"> </w:t>
      </w:r>
      <w:r>
        <w:rPr>
          <w:spacing w:val="-3"/>
        </w:rPr>
        <w:t>~</w:t>
      </w:r>
      <w:r>
        <w:rPr>
          <w:spacing w:val="-15"/>
        </w:rPr>
        <w:t xml:space="preserve"> </w:t>
      </w:r>
      <w:r>
        <w:rPr>
          <w:spacing w:val="-3"/>
        </w:rPr>
        <w:t>1. 5 年。而术</w:t>
      </w:r>
      <w:r>
        <w:rPr>
          <w:spacing w:val="-4"/>
        </w:rPr>
        <w:t>后长期</w:t>
      </w:r>
      <w:r>
        <w:rPr/>
        <w:t xml:space="preserve">  </w:t>
      </w:r>
      <w:r>
        <w:rPr>
          <w:spacing w:val="11"/>
        </w:rPr>
        <w:t>随访结果(&gt;3 年)表明无论单次手术还是多</w:t>
      </w:r>
      <w:r>
        <w:rPr>
          <w:spacing w:val="10"/>
        </w:rPr>
        <w:t>次手术</w:t>
      </w:r>
      <w:r>
        <w:rPr>
          <w:spacing w:val="-27"/>
        </w:rPr>
        <w:t xml:space="preserve"> </w:t>
      </w:r>
      <w:r>
        <w:rPr>
          <w:spacing w:val="10"/>
        </w:rPr>
        <w:t>,</w:t>
      </w:r>
      <w:r>
        <w:rPr/>
        <w:t xml:space="preserve">  </w:t>
      </w:r>
      <w:r>
        <w:rPr/>
        <w:t>HCM</w:t>
      </w:r>
      <w:r>
        <w:rPr>
          <w:spacing w:val="6"/>
        </w:rPr>
        <w:t xml:space="preserve"> 患者房颤消融远期成功率均较低</w:t>
      </w:r>
      <w:r>
        <w:rPr>
          <w:sz w:val="11"/>
          <w:szCs w:val="11"/>
          <w:spacing w:val="6"/>
          <w:position w:val="8"/>
        </w:rPr>
        <w:t>[435]</w:t>
      </w:r>
      <w:r>
        <w:rPr>
          <w:sz w:val="11"/>
          <w:szCs w:val="11"/>
          <w:spacing w:val="22"/>
          <w:position w:val="8"/>
        </w:rPr>
        <w:t xml:space="preserve"> </w:t>
      </w:r>
      <w:r>
        <w:rPr>
          <w:spacing w:val="6"/>
        </w:rPr>
        <w:t>。若导管</w:t>
      </w:r>
      <w:r>
        <w:rPr/>
        <w:t xml:space="preserve">  </w:t>
      </w:r>
      <w:r>
        <w:rPr>
          <w:spacing w:val="4"/>
        </w:rPr>
        <w:t>消融成功</w:t>
      </w:r>
      <w:r>
        <w:rPr>
          <w:spacing w:val="-27"/>
        </w:rPr>
        <w:t xml:space="preserve"> </w:t>
      </w:r>
      <w:r>
        <w:rPr>
          <w:spacing w:val="4"/>
        </w:rPr>
        <w:t>,患者窦律能得以维持</w:t>
      </w:r>
      <w:r>
        <w:rPr>
          <w:spacing w:val="-27"/>
        </w:rPr>
        <w:t xml:space="preserve"> </w:t>
      </w:r>
      <w:r>
        <w:rPr>
          <w:spacing w:val="4"/>
        </w:rPr>
        <w:t>,心功能将</w:t>
      </w:r>
      <w:r>
        <w:rPr>
          <w:spacing w:val="3"/>
        </w:rPr>
        <w:t>显著改善。</w:t>
      </w:r>
    </w:p>
    <w:p>
      <w:pPr>
        <w:pStyle w:val="BodyText"/>
        <w:ind w:left="321" w:right="325" w:firstLine="439"/>
        <w:spacing w:before="30" w:line="206" w:lineRule="auto"/>
        <w:rPr/>
      </w:pPr>
      <w:r>
        <w:rPr>
          <w:spacing w:val="12"/>
        </w:rPr>
        <w:t>(4)</w:t>
      </w:r>
      <w:r>
        <w:rPr>
          <w:spacing w:val="-18"/>
        </w:rPr>
        <w:t xml:space="preserve"> </w:t>
      </w:r>
      <w:r>
        <w:rPr>
          <w:spacing w:val="12"/>
        </w:rPr>
        <w:t>预激综合征</w:t>
      </w:r>
      <w:r>
        <w:rPr>
          <w:spacing w:val="-20"/>
        </w:rPr>
        <w:t xml:space="preserve"> </w:t>
      </w:r>
      <w:r>
        <w:rPr>
          <w:spacing w:val="12"/>
        </w:rPr>
        <w:t>:预激综合征合并房颤时</w:t>
      </w:r>
      <w:r>
        <w:rPr>
          <w:spacing w:val="-21"/>
        </w:rPr>
        <w:t xml:space="preserve"> </w:t>
      </w:r>
      <w:r>
        <w:rPr>
          <w:spacing w:val="12"/>
        </w:rPr>
        <w:t>,</w:t>
      </w:r>
      <w:r>
        <w:rPr>
          <w:spacing w:val="-27"/>
        </w:rPr>
        <w:t xml:space="preserve"> </w:t>
      </w:r>
      <w:r>
        <w:rPr>
          <w:spacing w:val="12"/>
        </w:rPr>
        <w:t>因旁</w:t>
      </w:r>
      <w:r>
        <w:rPr/>
        <w:t xml:space="preserve"> </w:t>
      </w:r>
      <w:r>
        <w:rPr>
          <w:spacing w:val="10"/>
        </w:rPr>
        <w:t>路前传可导致心室率过快</w:t>
      </w:r>
      <w:r>
        <w:rPr>
          <w:spacing w:val="-22"/>
        </w:rPr>
        <w:t xml:space="preserve"> </w:t>
      </w:r>
      <w:r>
        <w:rPr>
          <w:spacing w:val="10"/>
        </w:rPr>
        <w:t>,甚至发生室颤</w:t>
      </w:r>
      <w:r>
        <w:rPr>
          <w:spacing w:val="-22"/>
        </w:rPr>
        <w:t xml:space="preserve"> </w:t>
      </w:r>
      <w:r>
        <w:rPr>
          <w:spacing w:val="10"/>
        </w:rPr>
        <w:t>,需高度警</w:t>
      </w:r>
      <w:r>
        <w:rPr/>
        <w:t xml:space="preserve"> </w:t>
      </w:r>
      <w:r>
        <w:rPr>
          <w:spacing w:val="5"/>
        </w:rPr>
        <w:t>惕</w:t>
      </w:r>
      <w:r>
        <w:rPr>
          <w:spacing w:val="-22"/>
        </w:rPr>
        <w:t xml:space="preserve"> </w:t>
      </w:r>
      <w:r>
        <w:rPr>
          <w:spacing w:val="5"/>
        </w:rPr>
        <w:t>。根据 10 年统计资料</w:t>
      </w:r>
      <w:r>
        <w:rPr>
          <w:spacing w:val="-21"/>
        </w:rPr>
        <w:t xml:space="preserve"> </w:t>
      </w:r>
      <w:r>
        <w:rPr>
          <w:spacing w:val="5"/>
        </w:rPr>
        <w:t>,预激综合征患者发生房颤</w:t>
      </w:r>
      <w:r>
        <w:rPr/>
        <w:t xml:space="preserve"> </w:t>
      </w:r>
      <w:r>
        <w:rPr>
          <w:spacing w:val="11"/>
        </w:rPr>
        <w:t>的比例约为</w:t>
      </w:r>
      <w:r>
        <w:rPr>
          <w:spacing w:val="27"/>
          <w:w w:val="101"/>
        </w:rPr>
        <w:t xml:space="preserve"> </w:t>
      </w:r>
      <w:r>
        <w:rPr>
          <w:spacing w:val="11"/>
        </w:rPr>
        <w:t>15%</w:t>
      </w:r>
      <w:r>
        <w:rPr>
          <w:spacing w:val="-12"/>
        </w:rPr>
        <w:t xml:space="preserve"> </w:t>
      </w:r>
      <w:r>
        <w:rPr>
          <w:spacing w:val="11"/>
        </w:rPr>
        <w:t>,但发生机制仍不明确</w:t>
      </w:r>
      <w:r>
        <w:rPr>
          <w:sz w:val="11"/>
          <w:szCs w:val="11"/>
          <w:spacing w:val="11"/>
          <w:position w:val="8"/>
        </w:rPr>
        <w:t>[436]</w:t>
      </w:r>
      <w:r>
        <w:rPr>
          <w:sz w:val="11"/>
          <w:szCs w:val="11"/>
          <w:spacing w:val="21"/>
          <w:w w:val="101"/>
          <w:position w:val="8"/>
        </w:rPr>
        <w:t xml:space="preserve"> </w:t>
      </w:r>
      <w:r>
        <w:rPr>
          <w:spacing w:val="11"/>
        </w:rPr>
        <w:t>。研究</w:t>
      </w:r>
      <w:r>
        <w:rPr/>
        <w:t xml:space="preserve"> </w:t>
      </w:r>
      <w:r>
        <w:rPr>
          <w:spacing w:val="12"/>
        </w:rPr>
        <w:t>表明约</w:t>
      </w:r>
      <w:r>
        <w:rPr>
          <w:spacing w:val="41"/>
        </w:rPr>
        <w:t xml:space="preserve"> </w:t>
      </w:r>
      <w:r>
        <w:rPr>
          <w:spacing w:val="12"/>
        </w:rPr>
        <w:t>25%</w:t>
      </w:r>
      <w:r>
        <w:rPr>
          <w:spacing w:val="-9"/>
        </w:rPr>
        <w:t xml:space="preserve"> </w:t>
      </w:r>
      <w:r>
        <w:rPr>
          <w:spacing w:val="12"/>
        </w:rPr>
        <w:t>预激综合征患者旁路</w:t>
      </w:r>
      <w:r>
        <w:rPr>
          <w:spacing w:val="-29"/>
        </w:rPr>
        <w:t xml:space="preserve"> </w:t>
      </w:r>
      <w:r>
        <w:rPr>
          <w:spacing w:val="12"/>
        </w:rPr>
        <w:t>前</w:t>
      </w:r>
      <w:r>
        <w:rPr>
          <w:spacing w:val="-29"/>
        </w:rPr>
        <w:t xml:space="preserve"> </w:t>
      </w:r>
      <w:r>
        <w:rPr>
          <w:spacing w:val="12"/>
        </w:rPr>
        <w:t>传</w:t>
      </w:r>
      <w:r>
        <w:rPr>
          <w:spacing w:val="-27"/>
        </w:rPr>
        <w:t xml:space="preserve"> </w:t>
      </w:r>
      <w:r>
        <w:rPr>
          <w:spacing w:val="12"/>
        </w:rPr>
        <w:t>不</w:t>
      </w:r>
      <w:r>
        <w:rPr>
          <w:spacing w:val="-29"/>
        </w:rPr>
        <w:t xml:space="preserve"> </w:t>
      </w:r>
      <w:r>
        <w:rPr>
          <w:spacing w:val="12"/>
        </w:rPr>
        <w:t>应</w:t>
      </w:r>
      <w:r>
        <w:rPr>
          <w:spacing w:val="-28"/>
        </w:rPr>
        <w:t xml:space="preserve"> </w:t>
      </w:r>
      <w:r>
        <w:rPr>
          <w:spacing w:val="12"/>
        </w:rPr>
        <w:t>期</w:t>
      </w:r>
      <w:r>
        <w:rPr>
          <w:spacing w:val="-27"/>
        </w:rPr>
        <w:t xml:space="preserve"> </w:t>
      </w:r>
      <w:r>
        <w:rPr>
          <w:spacing w:val="12"/>
        </w:rPr>
        <w:t>短</w:t>
      </w:r>
    </w:p>
    <w:p>
      <w:pPr>
        <w:spacing w:line="458" w:lineRule="exact"/>
        <w:rPr/>
      </w:pPr>
      <w:r>
        <w:rPr>
          <w:position w:val="-9"/>
        </w:rPr>
        <w:drawing>
          <wp:inline distT="0" distB="0" distL="0" distR="0">
            <wp:extent cx="2772492" cy="290956"/>
            <wp:effectExtent l="0" t="0" r="0" b="0"/>
            <wp:docPr id="112" name="IM 112"/>
            <wp:cNvGraphicFramePr/>
            <a:graphic>
              <a:graphicData uri="http://schemas.openxmlformats.org/drawingml/2006/picture">
                <pic:pic>
                  <pic:nvPicPr>
                    <pic:cNvPr id="112" name="IM 11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397" w:firstLine="22"/>
        <w:spacing w:before="32" w:line="215" w:lineRule="auto"/>
        <w:jc w:val="both"/>
        <w:rPr/>
      </w:pPr>
      <w:r>
        <w:rPr>
          <w:spacing w:val="2"/>
        </w:rPr>
        <w:t>(</w:t>
      </w:r>
      <w:r>
        <w:rPr>
          <w:spacing w:val="-23"/>
        </w:rPr>
        <w:t xml:space="preserve"> </w:t>
      </w:r>
      <w:r>
        <w:rPr>
          <w:spacing w:val="2"/>
        </w:rPr>
        <w:t>&lt;250</w:t>
      </w:r>
      <w:r>
        <w:rPr>
          <w:spacing w:val="22"/>
          <w:w w:val="101"/>
        </w:rPr>
        <w:t xml:space="preserve"> </w:t>
      </w:r>
      <w:r>
        <w:rPr/>
        <w:t>ms</w:t>
      </w:r>
      <w:r>
        <w:rPr>
          <w:spacing w:val="2"/>
        </w:rPr>
        <w:t>) ,而短不应期则是房颤导致室颤的危</w:t>
      </w:r>
      <w:r>
        <w:rPr>
          <w:spacing w:val="1"/>
        </w:rPr>
        <w:t>险因</w:t>
      </w:r>
      <w:r>
        <w:rPr/>
        <w:t xml:space="preserve"> </w:t>
      </w:r>
      <w:r>
        <w:rPr>
          <w:spacing w:val="3"/>
        </w:rPr>
        <w:t>素</w:t>
      </w:r>
      <w:r>
        <w:rPr>
          <w:sz w:val="11"/>
          <w:szCs w:val="11"/>
          <w:spacing w:val="3"/>
          <w:position w:val="8"/>
        </w:rPr>
        <w:t>[437]</w:t>
      </w:r>
      <w:r>
        <w:rPr>
          <w:sz w:val="11"/>
          <w:szCs w:val="11"/>
          <w:spacing w:val="32"/>
          <w:position w:val="8"/>
        </w:rPr>
        <w:t xml:space="preserve"> </w:t>
      </w:r>
      <w:r>
        <w:rPr>
          <w:spacing w:val="3"/>
        </w:rPr>
        <w:t>。此外多旁路也可明显增加室颤的发生率。房</w:t>
      </w:r>
      <w:r>
        <w:rPr/>
        <w:t xml:space="preserve"> </w:t>
      </w:r>
      <w:r>
        <w:rPr>
          <w:spacing w:val="9"/>
        </w:rPr>
        <w:t>颤合并预激综合征时的心室率由旁路和房室结竞争</w:t>
      </w:r>
      <w:r>
        <w:rPr>
          <w:spacing w:val="11"/>
        </w:rPr>
        <w:t xml:space="preserve"> </w:t>
      </w:r>
      <w:r>
        <w:rPr>
          <w:spacing w:val="5"/>
        </w:rPr>
        <w:t>性下传决定</w:t>
      </w:r>
      <w:r>
        <w:rPr>
          <w:spacing w:val="-13"/>
        </w:rPr>
        <w:t xml:space="preserve"> </w:t>
      </w:r>
      <w:r>
        <w:rPr>
          <w:spacing w:val="5"/>
        </w:rPr>
        <w:t>,部分药物抑制房室结传导但不延长旁路</w:t>
      </w:r>
      <w:r>
        <w:rPr/>
        <w:t xml:space="preserve"> </w:t>
      </w:r>
      <w:r>
        <w:rPr>
          <w:spacing w:val="7"/>
        </w:rPr>
        <w:t>不应期</w:t>
      </w:r>
      <w:r>
        <w:rPr>
          <w:spacing w:val="-27"/>
        </w:rPr>
        <w:t xml:space="preserve"> </w:t>
      </w:r>
      <w:r>
        <w:rPr>
          <w:spacing w:val="7"/>
        </w:rPr>
        <w:t>,可能加快心室率</w:t>
      </w:r>
      <w:r>
        <w:rPr>
          <w:spacing w:val="-27"/>
        </w:rPr>
        <w:t xml:space="preserve"> </w:t>
      </w:r>
      <w:r>
        <w:rPr>
          <w:spacing w:val="7"/>
        </w:rPr>
        <w:t>,导致血流动力学不稳定</w:t>
      </w:r>
      <w:r>
        <w:rPr>
          <w:spacing w:val="-27"/>
        </w:rPr>
        <w:t xml:space="preserve"> </w:t>
      </w:r>
      <w:r>
        <w:rPr>
          <w:spacing w:val="7"/>
        </w:rPr>
        <w:t>,甚</w:t>
      </w:r>
      <w:r>
        <w:rPr/>
        <w:t xml:space="preserve"> </w:t>
      </w:r>
      <w:r>
        <w:rPr>
          <w:spacing w:val="11"/>
        </w:rPr>
        <w:t>至室颤</w:t>
      </w:r>
      <w:r>
        <w:rPr>
          <w:sz w:val="11"/>
          <w:szCs w:val="11"/>
          <w:spacing w:val="11"/>
          <w:position w:val="8"/>
        </w:rPr>
        <w:t>[437]</w:t>
      </w:r>
      <w:r>
        <w:rPr>
          <w:sz w:val="11"/>
          <w:szCs w:val="11"/>
          <w:spacing w:val="35"/>
          <w:position w:val="8"/>
        </w:rPr>
        <w:t xml:space="preserve"> </w:t>
      </w:r>
      <w:r>
        <w:rPr>
          <w:spacing w:val="11"/>
        </w:rPr>
        <w:t>。普鲁卡因胺和依布利特可减慢旁路传</w:t>
      </w:r>
      <w:r>
        <w:rPr/>
        <w:t xml:space="preserve"> </w:t>
      </w:r>
      <w:r>
        <w:rPr>
          <w:spacing w:val="7"/>
        </w:rPr>
        <w:t>导</w:t>
      </w:r>
      <w:r>
        <w:rPr>
          <w:spacing w:val="-27"/>
        </w:rPr>
        <w:t xml:space="preserve"> </w:t>
      </w:r>
      <w:r>
        <w:rPr>
          <w:spacing w:val="7"/>
        </w:rPr>
        <w:t>,减慢心室率</w:t>
      </w:r>
      <w:r>
        <w:rPr>
          <w:spacing w:val="-27"/>
        </w:rPr>
        <w:t xml:space="preserve"> </w:t>
      </w:r>
      <w:r>
        <w:rPr>
          <w:spacing w:val="7"/>
        </w:rPr>
        <w:t>,并可能转复窦律</w:t>
      </w:r>
      <w:r>
        <w:rPr>
          <w:spacing w:val="-27"/>
        </w:rPr>
        <w:t xml:space="preserve"> </w:t>
      </w:r>
      <w:r>
        <w:rPr>
          <w:spacing w:val="7"/>
        </w:rPr>
        <w:t>,推荐用于血流动力</w:t>
      </w:r>
      <w:r>
        <w:rPr/>
        <w:t xml:space="preserve"> </w:t>
      </w:r>
      <w:r>
        <w:rPr>
          <w:spacing w:val="7"/>
        </w:rPr>
        <w:t>学稳定的预激综合征合并房颤患者;而维拉帕米、地</w:t>
      </w:r>
      <w:r>
        <w:rPr/>
        <w:t xml:space="preserve"> </w:t>
      </w:r>
      <w:r>
        <w:rPr>
          <w:spacing w:val="-7"/>
        </w:rPr>
        <w:t>尔硫</w:t>
      </w:r>
      <w:r>
        <w:rPr>
          <w:color w:val="666666"/>
          <w:spacing w:val="-7"/>
        </w:rPr>
        <w:t>草</w:t>
      </w:r>
      <w:r>
        <w:rPr>
          <w:spacing w:val="-7"/>
        </w:rPr>
        <w:t>、β 受体阻滞剂、腺苷、洋地黄以及静脉应用胺</w:t>
      </w:r>
      <w:r>
        <w:rPr>
          <w:spacing w:val="5"/>
        </w:rPr>
        <w:t xml:space="preserve"> </w:t>
      </w:r>
      <w:r>
        <w:rPr>
          <w:spacing w:val="8"/>
        </w:rPr>
        <w:t>碘酮均可增加室颤风险</w:t>
      </w:r>
      <w:r>
        <w:rPr>
          <w:spacing w:val="-25"/>
        </w:rPr>
        <w:t xml:space="preserve"> </w:t>
      </w:r>
      <w:r>
        <w:rPr>
          <w:spacing w:val="8"/>
        </w:rPr>
        <w:t>,应避免使用</w:t>
      </w:r>
      <w:r>
        <w:rPr>
          <w:sz w:val="11"/>
          <w:szCs w:val="11"/>
          <w:spacing w:val="8"/>
          <w:position w:val="8"/>
        </w:rPr>
        <w:t>[438]</w:t>
      </w:r>
      <w:r>
        <w:rPr>
          <w:sz w:val="11"/>
          <w:szCs w:val="11"/>
          <w:spacing w:val="19"/>
          <w:w w:val="102"/>
          <w:position w:val="8"/>
        </w:rPr>
        <w:t xml:space="preserve"> </w:t>
      </w:r>
      <w:r>
        <w:rPr>
          <w:spacing w:val="8"/>
        </w:rPr>
        <w:t>。近期有研</w:t>
      </w:r>
      <w:r>
        <w:rPr/>
        <w:t xml:space="preserve"> </w:t>
      </w:r>
      <w:r>
        <w:rPr>
          <w:spacing w:val="8"/>
        </w:rPr>
        <w:t>究表明</w:t>
      </w:r>
      <w:r>
        <w:rPr>
          <w:spacing w:val="-26"/>
        </w:rPr>
        <w:t xml:space="preserve"> </w:t>
      </w:r>
      <w:r>
        <w:rPr>
          <w:spacing w:val="8"/>
        </w:rPr>
        <w:t>,新型Ⅲ类 </w:t>
      </w:r>
      <w:r>
        <w:rPr/>
        <w:t>AAD</w:t>
      </w:r>
      <w:r>
        <w:rPr>
          <w:spacing w:val="8"/>
        </w:rPr>
        <w:t xml:space="preserve"> 尼非卡兰用于预激综合征合</w:t>
      </w:r>
      <w:r>
        <w:rPr/>
        <w:t xml:space="preserve"> </w:t>
      </w:r>
      <w:r>
        <w:rPr>
          <w:spacing w:val="5"/>
        </w:rPr>
        <w:t>并房颤患者能减少房颤经旁路前传的比例</w:t>
      </w:r>
      <w:r>
        <w:rPr>
          <w:spacing w:val="-13"/>
        </w:rPr>
        <w:t xml:space="preserve"> </w:t>
      </w:r>
      <w:r>
        <w:rPr>
          <w:spacing w:val="5"/>
        </w:rPr>
        <w:t>,从而降低</w:t>
      </w:r>
      <w:r>
        <w:rPr/>
        <w:t xml:space="preserve"> </w:t>
      </w:r>
      <w:r>
        <w:rPr>
          <w:spacing w:val="5"/>
        </w:rPr>
        <w:t>快速心室率和减少室颤的发生</w:t>
      </w:r>
      <w:r>
        <w:rPr>
          <w:spacing w:val="-13"/>
        </w:rPr>
        <w:t xml:space="preserve"> </w:t>
      </w:r>
      <w:r>
        <w:rPr>
          <w:spacing w:val="5"/>
        </w:rPr>
        <w:t>,并增加房颤转复的概</w:t>
      </w:r>
      <w:r>
        <w:rPr/>
        <w:t xml:space="preserve"> </w:t>
      </w:r>
      <w:r>
        <w:rPr>
          <w:spacing w:val="8"/>
        </w:rPr>
        <w:t>率</w:t>
      </w:r>
      <w:r>
        <w:rPr>
          <w:sz w:val="11"/>
          <w:szCs w:val="11"/>
          <w:spacing w:val="8"/>
          <w:position w:val="8"/>
        </w:rPr>
        <w:t>[439]</w:t>
      </w:r>
      <w:r>
        <w:rPr>
          <w:sz w:val="11"/>
          <w:szCs w:val="11"/>
          <w:spacing w:val="21"/>
          <w:w w:val="102"/>
          <w:position w:val="8"/>
        </w:rPr>
        <w:t xml:space="preserve"> </w:t>
      </w:r>
      <w:r>
        <w:rPr>
          <w:spacing w:val="8"/>
        </w:rPr>
        <w:t>。其主要机制是延长旁路前向有效不应期</w:t>
      </w:r>
      <w:r>
        <w:rPr>
          <w:spacing w:val="-27"/>
        </w:rPr>
        <w:t xml:space="preserve"> </w:t>
      </w:r>
      <w:r>
        <w:rPr>
          <w:spacing w:val="8"/>
        </w:rPr>
        <w:t>,在</w:t>
      </w:r>
      <w:r>
        <w:rPr/>
        <w:t xml:space="preserve"> </w:t>
      </w:r>
      <w:r>
        <w:rPr>
          <w:spacing w:val="3"/>
        </w:rPr>
        <w:t>阻滞旁路传导的同时对房室结传导不产生影响。</w:t>
      </w:r>
    </w:p>
    <w:p>
      <w:pPr>
        <w:pStyle w:val="BodyText"/>
        <w:ind w:right="325" w:firstLine="420"/>
        <w:spacing w:before="7" w:line="214" w:lineRule="auto"/>
        <w:jc w:val="both"/>
        <w:rPr/>
      </w:pPr>
      <w:r>
        <w:rPr>
          <w:spacing w:val="14"/>
        </w:rPr>
        <w:t>旁路射频消融的安全性和有效性业已证实</w:t>
      </w:r>
      <w:r>
        <w:rPr>
          <w:spacing w:val="-6"/>
        </w:rPr>
        <w:t xml:space="preserve"> </w:t>
      </w:r>
      <w:r>
        <w:rPr>
          <w:spacing w:val="14"/>
        </w:rPr>
        <w:t>,但</w:t>
      </w:r>
      <w:r>
        <w:rPr/>
        <w:t xml:space="preserve">  </w:t>
      </w:r>
      <w:r>
        <w:rPr>
          <w:spacing w:val="14"/>
        </w:rPr>
        <w:t>消融旁路并不能肯定预防远期房颤的发生</w:t>
      </w:r>
      <w:r>
        <w:rPr>
          <w:spacing w:val="-13"/>
        </w:rPr>
        <w:t xml:space="preserve"> </w:t>
      </w:r>
      <w:r>
        <w:rPr>
          <w:spacing w:val="14"/>
        </w:rPr>
        <w:t>,特别是</w:t>
      </w:r>
      <w:r>
        <w:rPr/>
        <w:t xml:space="preserve">  </w:t>
      </w:r>
      <w:r>
        <w:rPr>
          <w:spacing w:val="13"/>
        </w:rPr>
        <w:t>老年患者</w:t>
      </w:r>
      <w:r>
        <w:rPr>
          <w:spacing w:val="-29"/>
        </w:rPr>
        <w:t xml:space="preserve"> </w:t>
      </w:r>
      <w:r>
        <w:rPr>
          <w:spacing w:val="13"/>
        </w:rPr>
        <w:t>。因此首次消融阻断旁路后</w:t>
      </w:r>
      <w:r>
        <w:rPr>
          <w:spacing w:val="-21"/>
        </w:rPr>
        <w:t xml:space="preserve"> </w:t>
      </w:r>
      <w:r>
        <w:rPr>
          <w:spacing w:val="13"/>
        </w:rPr>
        <w:t>,如临床随访</w:t>
      </w:r>
      <w:r>
        <w:rPr/>
        <w:t xml:space="preserve">  </w:t>
      </w:r>
      <w:r>
        <w:rPr>
          <w:spacing w:val="8"/>
        </w:rPr>
        <w:t>依然有房颤发作</w:t>
      </w:r>
      <w:r>
        <w:rPr>
          <w:spacing w:val="-11"/>
        </w:rPr>
        <w:t xml:space="preserve"> </w:t>
      </w:r>
      <w:r>
        <w:rPr>
          <w:spacing w:val="8"/>
        </w:rPr>
        <w:t>,可择期针对房颤行导管消融治疗。</w:t>
      </w:r>
      <w:r>
        <w:rPr/>
        <w:t xml:space="preserve"> </w:t>
      </w:r>
      <w:r>
        <w:rPr>
          <w:spacing w:val="15"/>
        </w:rPr>
        <w:t>对于老年患者</w:t>
      </w:r>
      <w:r>
        <w:rPr>
          <w:spacing w:val="-22"/>
        </w:rPr>
        <w:t xml:space="preserve"> </w:t>
      </w:r>
      <w:r>
        <w:rPr>
          <w:spacing w:val="15"/>
        </w:rPr>
        <w:t>,如房颤发作频繁</w:t>
      </w:r>
      <w:r>
        <w:rPr>
          <w:spacing w:val="-21"/>
        </w:rPr>
        <w:t xml:space="preserve"> </w:t>
      </w:r>
      <w:r>
        <w:rPr>
          <w:spacing w:val="15"/>
        </w:rPr>
        <w:t>,左心房扩大</w:t>
      </w:r>
      <w:r>
        <w:rPr>
          <w:spacing w:val="-22"/>
        </w:rPr>
        <w:t xml:space="preserve"> </w:t>
      </w:r>
      <w:r>
        <w:rPr>
          <w:spacing w:val="15"/>
        </w:rPr>
        <w:t>,是否</w:t>
      </w:r>
      <w:r>
        <w:rPr/>
        <w:t xml:space="preserve">  </w:t>
      </w:r>
      <w:r>
        <w:rPr>
          <w:spacing w:val="6"/>
        </w:rPr>
        <w:t>消融旁路同时消融房颤</w:t>
      </w:r>
      <w:r>
        <w:rPr>
          <w:spacing w:val="-10"/>
        </w:rPr>
        <w:t xml:space="preserve"> </w:t>
      </w:r>
      <w:r>
        <w:rPr>
          <w:spacing w:val="6"/>
        </w:rPr>
        <w:t>,</w:t>
      </w:r>
      <w:r>
        <w:rPr>
          <w:spacing w:val="-14"/>
        </w:rPr>
        <w:t xml:space="preserve"> </w:t>
      </w:r>
      <w:r>
        <w:rPr>
          <w:spacing w:val="6"/>
        </w:rPr>
        <w:t>目前还缺乏临床研究数据。</w:t>
      </w:r>
    </w:p>
    <w:p>
      <w:pPr>
        <w:pStyle w:val="BodyText"/>
        <w:ind w:right="325" w:firstLine="441"/>
        <w:spacing w:before="8" w:line="214" w:lineRule="auto"/>
        <w:jc w:val="both"/>
        <w:rPr/>
      </w:pPr>
      <w:r>
        <w:rPr>
          <w:spacing w:val="14"/>
        </w:rPr>
        <w:t>(5)</w:t>
      </w:r>
      <w:r>
        <w:rPr>
          <w:spacing w:val="-30"/>
        </w:rPr>
        <w:t xml:space="preserve"> </w:t>
      </w:r>
      <w:r>
        <w:rPr>
          <w:spacing w:val="14"/>
        </w:rPr>
        <w:t>心衰</w:t>
      </w:r>
      <w:r>
        <w:rPr>
          <w:spacing w:val="-20"/>
        </w:rPr>
        <w:t xml:space="preserve"> </w:t>
      </w:r>
      <w:r>
        <w:rPr>
          <w:spacing w:val="14"/>
        </w:rPr>
        <w:t>:与其他人群比较</w:t>
      </w:r>
      <w:r>
        <w:rPr>
          <w:spacing w:val="-21"/>
        </w:rPr>
        <w:t xml:space="preserve"> </w:t>
      </w:r>
      <w:r>
        <w:rPr>
          <w:spacing w:val="14"/>
        </w:rPr>
        <w:t>,心衰患者出现房颤</w:t>
      </w:r>
      <w:r>
        <w:rPr/>
        <w:t xml:space="preserve">  </w:t>
      </w:r>
      <w:r>
        <w:rPr>
          <w:spacing w:val="14"/>
        </w:rPr>
        <w:t>更加常见</w:t>
      </w:r>
      <w:r>
        <w:rPr>
          <w:spacing w:val="-12"/>
        </w:rPr>
        <w:t xml:space="preserve"> </w:t>
      </w:r>
      <w:r>
        <w:rPr>
          <w:spacing w:val="14"/>
        </w:rPr>
        <w:t>,心衰患者房颤发生率与心功能分级显著</w:t>
      </w:r>
      <w:r>
        <w:rPr/>
        <w:t xml:space="preserve">  </w:t>
      </w:r>
      <w:r>
        <w:rPr>
          <w:spacing w:val="6"/>
        </w:rPr>
        <w:t>相关</w:t>
      </w:r>
      <w:r>
        <w:rPr>
          <w:spacing w:val="-16"/>
        </w:rPr>
        <w:t xml:space="preserve"> </w:t>
      </w:r>
      <w:r>
        <w:rPr>
          <w:spacing w:val="6"/>
        </w:rPr>
        <w:t>。在心功能 Ⅰ</w:t>
      </w:r>
      <w:r>
        <w:rPr>
          <w:spacing w:val="-44"/>
        </w:rPr>
        <w:t xml:space="preserve"> </w:t>
      </w:r>
      <w:r>
        <w:rPr>
          <w:spacing w:val="6"/>
        </w:rPr>
        <w:t>级患者中</w:t>
      </w:r>
      <w:r>
        <w:rPr>
          <w:spacing w:val="-22"/>
        </w:rPr>
        <w:t xml:space="preserve"> </w:t>
      </w:r>
      <w:r>
        <w:rPr>
          <w:spacing w:val="6"/>
        </w:rPr>
        <w:t>,房颤发生率为 4%</w:t>
      </w:r>
      <w:r>
        <w:rPr>
          <w:spacing w:val="-11"/>
        </w:rPr>
        <w:t xml:space="preserve"> </w:t>
      </w:r>
      <w:r>
        <w:rPr>
          <w:spacing w:val="6"/>
        </w:rPr>
        <w:t>,而</w:t>
      </w:r>
      <w:r>
        <w:rPr/>
        <w:t xml:space="preserve">  </w:t>
      </w:r>
      <w:r>
        <w:rPr>
          <w:spacing w:val="13"/>
        </w:rPr>
        <w:t>在心功能Ⅳ</w:t>
      </w:r>
      <w:r>
        <w:rPr>
          <w:spacing w:val="-29"/>
        </w:rPr>
        <w:t xml:space="preserve"> </w:t>
      </w:r>
      <w:r>
        <w:rPr>
          <w:spacing w:val="13"/>
        </w:rPr>
        <w:t>级患者中</w:t>
      </w:r>
      <w:r>
        <w:rPr>
          <w:spacing w:val="-22"/>
        </w:rPr>
        <w:t xml:space="preserve"> </w:t>
      </w:r>
      <w:r>
        <w:rPr>
          <w:spacing w:val="13"/>
        </w:rPr>
        <w:t>,</w:t>
      </w:r>
      <w:r>
        <w:rPr>
          <w:spacing w:val="-28"/>
        </w:rPr>
        <w:t xml:space="preserve"> </w:t>
      </w:r>
      <w:r>
        <w:rPr>
          <w:spacing w:val="13"/>
        </w:rPr>
        <w:t>房颤发生率高达 40%</w:t>
      </w:r>
      <w:r>
        <w:rPr>
          <w:sz w:val="11"/>
          <w:szCs w:val="11"/>
          <w:spacing w:val="13"/>
          <w:position w:val="8"/>
        </w:rPr>
        <w:t>[440] </w:t>
      </w:r>
      <w:r>
        <w:rPr>
          <w:spacing w:val="13"/>
        </w:rPr>
        <w:t>。</w:t>
      </w:r>
      <w:r>
        <w:rPr/>
        <w:t xml:space="preserve"> </w:t>
      </w:r>
      <w:r>
        <w:rPr>
          <w:spacing w:val="1"/>
        </w:rPr>
        <w:t>房颤是</w:t>
      </w:r>
      <w:r>
        <w:rPr>
          <w:spacing w:val="-8"/>
        </w:rPr>
        <w:t xml:space="preserve"> </w:t>
      </w:r>
      <w:r>
        <w:rPr>
          <w:spacing w:val="1"/>
        </w:rPr>
        <w:t>心</w:t>
      </w:r>
      <w:r>
        <w:rPr>
          <w:spacing w:val="-23"/>
        </w:rPr>
        <w:t xml:space="preserve"> </w:t>
      </w:r>
      <w:r>
        <w:rPr>
          <w:spacing w:val="1"/>
        </w:rPr>
        <w:t>衰</w:t>
      </w:r>
      <w:r>
        <w:rPr>
          <w:spacing w:val="-26"/>
        </w:rPr>
        <w:t xml:space="preserve"> </w:t>
      </w:r>
      <w:r>
        <w:rPr>
          <w:spacing w:val="1"/>
        </w:rPr>
        <w:t>进</w:t>
      </w:r>
      <w:r>
        <w:rPr>
          <w:spacing w:val="-26"/>
        </w:rPr>
        <w:t xml:space="preserve"> </w:t>
      </w:r>
      <w:r>
        <w:rPr>
          <w:spacing w:val="1"/>
        </w:rPr>
        <w:t>展 的</w:t>
      </w:r>
      <w:r>
        <w:rPr>
          <w:spacing w:val="-24"/>
        </w:rPr>
        <w:t xml:space="preserve"> </w:t>
      </w:r>
      <w:r>
        <w:rPr>
          <w:spacing w:val="1"/>
        </w:rPr>
        <w:t>独</w:t>
      </w:r>
      <w:r>
        <w:rPr>
          <w:spacing w:val="-26"/>
        </w:rPr>
        <w:t xml:space="preserve"> </w:t>
      </w:r>
      <w:r>
        <w:rPr>
          <w:spacing w:val="1"/>
        </w:rPr>
        <w:t>立</w:t>
      </w:r>
      <w:r>
        <w:rPr>
          <w:spacing w:val="-23"/>
        </w:rPr>
        <w:t xml:space="preserve"> </w:t>
      </w:r>
      <w:r>
        <w:rPr>
          <w:spacing w:val="1"/>
        </w:rPr>
        <w:t>预</w:t>
      </w:r>
      <w:r>
        <w:rPr>
          <w:spacing w:val="-25"/>
        </w:rPr>
        <w:t xml:space="preserve"> </w:t>
      </w:r>
      <w:r>
        <w:rPr>
          <w:spacing w:val="1"/>
        </w:rPr>
        <w:t>测 因</w:t>
      </w:r>
      <w:r>
        <w:rPr>
          <w:spacing w:val="-23"/>
        </w:rPr>
        <w:t xml:space="preserve"> </w:t>
      </w:r>
      <w:r>
        <w:rPr>
          <w:spacing w:val="1"/>
        </w:rPr>
        <w:t>素</w:t>
      </w:r>
      <w:r>
        <w:rPr>
          <w:sz w:val="11"/>
          <w:szCs w:val="11"/>
          <w:spacing w:val="1"/>
          <w:position w:val="8"/>
        </w:rPr>
        <w:t>[441]</w:t>
      </w:r>
      <w:r>
        <w:rPr>
          <w:sz w:val="11"/>
          <w:szCs w:val="11"/>
          <w:spacing w:val="32"/>
          <w:w w:val="102"/>
          <w:position w:val="8"/>
        </w:rPr>
        <w:t xml:space="preserve"> </w:t>
      </w:r>
      <w:r>
        <w:rPr>
          <w:spacing w:val="1"/>
        </w:rPr>
        <w:t>,</w:t>
      </w:r>
      <w:r>
        <w:rPr>
          <w:spacing w:val="-21"/>
        </w:rPr>
        <w:t xml:space="preserve"> </w:t>
      </w:r>
      <w:r>
        <w:rPr>
          <w:spacing w:val="1"/>
        </w:rPr>
        <w:t>且</w:t>
      </w:r>
      <w:r>
        <w:rPr>
          <w:spacing w:val="-24"/>
        </w:rPr>
        <w:t xml:space="preserve"> </w:t>
      </w:r>
      <w:r>
        <w:rPr>
          <w:spacing w:val="1"/>
        </w:rPr>
        <w:t>心</w:t>
      </w:r>
      <w:r>
        <w:rPr>
          <w:spacing w:val="-23"/>
        </w:rPr>
        <w:t xml:space="preserve"> </w:t>
      </w:r>
      <w:r>
        <w:rPr>
          <w:spacing w:val="1"/>
        </w:rPr>
        <w:t>衰</w:t>
      </w:r>
      <w:r>
        <w:rPr>
          <w:spacing w:val="-19"/>
        </w:rPr>
        <w:t xml:space="preserve"> </w:t>
      </w:r>
      <w:r>
        <w:rPr>
          <w:spacing w:val="1"/>
        </w:rPr>
        <w:t>和</w:t>
      </w:r>
      <w:r>
        <w:rPr/>
        <w:t xml:space="preserve">  </w:t>
      </w:r>
      <w:r>
        <w:rPr>
          <w:spacing w:val="14"/>
        </w:rPr>
        <w:t>房颤可以相互影响和促进</w:t>
      </w:r>
      <w:r>
        <w:rPr>
          <w:spacing w:val="-12"/>
        </w:rPr>
        <w:t xml:space="preserve"> </w:t>
      </w:r>
      <w:r>
        <w:rPr>
          <w:spacing w:val="14"/>
        </w:rPr>
        <w:t>,房颤可以加重心衰的临</w:t>
      </w:r>
      <w:r>
        <w:rPr/>
        <w:t xml:space="preserve">  </w:t>
      </w:r>
      <w:r>
        <w:rPr>
          <w:spacing w:val="9"/>
        </w:rPr>
        <w:t>床症状</w:t>
      </w:r>
      <w:r>
        <w:rPr>
          <w:spacing w:val="-16"/>
        </w:rPr>
        <w:t xml:space="preserve"> </w:t>
      </w:r>
      <w:r>
        <w:rPr>
          <w:spacing w:val="9"/>
        </w:rPr>
        <w:t>,而心衰恶化也可导致房颤的心室率增加。</w:t>
      </w:r>
    </w:p>
    <w:p>
      <w:pPr>
        <w:pStyle w:val="BodyText"/>
        <w:ind w:right="324" w:firstLine="423"/>
        <w:spacing w:before="11" w:line="215" w:lineRule="auto"/>
        <w:jc w:val="both"/>
        <w:rPr/>
      </w:pPr>
      <w:r>
        <w:rPr>
          <w:spacing w:val="9"/>
        </w:rPr>
        <w:t>心衰合并房颤的治疗目标除了预防血栓栓塞和</w:t>
      </w:r>
      <w:r>
        <w:rPr/>
        <w:t xml:space="preserve">  </w:t>
      </w:r>
      <w:r>
        <w:rPr>
          <w:spacing w:val="8"/>
        </w:rPr>
        <w:t>控制临床症状外</w:t>
      </w:r>
      <w:r>
        <w:rPr>
          <w:spacing w:val="-10"/>
        </w:rPr>
        <w:t xml:space="preserve"> </w:t>
      </w:r>
      <w:r>
        <w:rPr>
          <w:spacing w:val="8"/>
        </w:rPr>
        <w:t>,还应通过节律控制来改善心功能。</w:t>
      </w:r>
      <w:r>
        <w:rPr/>
        <w:t xml:space="preserve"> </w:t>
      </w:r>
      <w:r>
        <w:rPr>
          <w:spacing w:val="11"/>
        </w:rPr>
        <w:t>研究表明对于房颤合并 </w:t>
      </w:r>
      <w:r>
        <w:rPr/>
        <w:t>HFrEF</w:t>
      </w:r>
      <w:r>
        <w:rPr>
          <w:spacing w:val="11"/>
        </w:rPr>
        <w:t xml:space="preserve"> 患者</w:t>
      </w:r>
      <w:r>
        <w:rPr>
          <w:spacing w:val="-7"/>
        </w:rPr>
        <w:t xml:space="preserve"> </w:t>
      </w:r>
      <w:r>
        <w:rPr>
          <w:spacing w:val="11"/>
        </w:rPr>
        <w:t>,药物节律控制</w:t>
      </w:r>
      <w:r>
        <w:rPr/>
        <w:t xml:space="preserve">  </w:t>
      </w:r>
      <w:r>
        <w:rPr>
          <w:spacing w:val="17"/>
        </w:rPr>
        <w:t>策略并不优于心室率控制</w:t>
      </w:r>
      <w:r>
        <w:rPr>
          <w:sz w:val="11"/>
          <w:szCs w:val="11"/>
          <w:spacing w:val="17"/>
          <w:position w:val="8"/>
        </w:rPr>
        <w:t>[442]</w:t>
      </w:r>
      <w:r>
        <w:rPr>
          <w:sz w:val="11"/>
          <w:szCs w:val="11"/>
          <w:spacing w:val="31"/>
          <w:w w:val="102"/>
          <w:position w:val="8"/>
        </w:rPr>
        <w:t xml:space="preserve"> </w:t>
      </w:r>
      <w:r>
        <w:rPr>
          <w:spacing w:val="17"/>
        </w:rPr>
        <w:t>,这种结果实际反映</w:t>
      </w:r>
      <w:r>
        <w:rPr/>
        <w:t xml:space="preserve">  </w:t>
      </w:r>
      <w:r>
        <w:rPr>
          <w:spacing w:val="5"/>
        </w:rPr>
        <w:t>目前 </w:t>
      </w:r>
      <w:r>
        <w:rPr/>
        <w:t>AAD</w:t>
      </w:r>
      <w:r>
        <w:rPr>
          <w:spacing w:val="32"/>
          <w:w w:val="101"/>
        </w:rPr>
        <w:t xml:space="preserve"> </w:t>
      </w:r>
      <w:r>
        <w:rPr>
          <w:spacing w:val="5"/>
        </w:rPr>
        <w:t>的低效性及其不良反应</w:t>
      </w:r>
      <w:r>
        <w:rPr>
          <w:spacing w:val="-32"/>
        </w:rPr>
        <w:t xml:space="preserve"> </w:t>
      </w:r>
      <w:r>
        <w:rPr>
          <w:spacing w:val="5"/>
        </w:rPr>
        <w:t>。另一方面</w:t>
      </w:r>
      <w:r>
        <w:rPr>
          <w:spacing w:val="-21"/>
        </w:rPr>
        <w:t xml:space="preserve"> </w:t>
      </w:r>
      <w:r>
        <w:rPr>
          <w:spacing w:val="5"/>
        </w:rPr>
        <w:t>,对于</w:t>
      </w:r>
      <w:r>
        <w:rPr/>
        <w:t xml:space="preserve">  </w:t>
      </w:r>
      <w:r>
        <w:rPr>
          <w:spacing w:val="11"/>
        </w:rPr>
        <w:t>房颤合并 </w:t>
      </w:r>
      <w:r>
        <w:rPr/>
        <w:t>HFrEF</w:t>
      </w:r>
      <w:r>
        <w:rPr>
          <w:spacing w:val="11"/>
        </w:rPr>
        <w:t xml:space="preserve"> 患者</w:t>
      </w:r>
      <w:r>
        <w:rPr>
          <w:spacing w:val="-7"/>
        </w:rPr>
        <w:t xml:space="preserve"> </w:t>
      </w:r>
      <w:r>
        <w:rPr>
          <w:spacing w:val="11"/>
        </w:rPr>
        <w:t>,严格的心室率控制也未能改</w:t>
      </w:r>
      <w:r>
        <w:rPr/>
        <w:t xml:space="preserve">  </w:t>
      </w:r>
      <w:r>
        <w:rPr>
          <w:spacing w:val="11"/>
        </w:rPr>
        <w:t>善心源性死亡或心衰再住院率</w:t>
      </w:r>
      <w:r>
        <w:rPr>
          <w:sz w:val="11"/>
          <w:szCs w:val="11"/>
          <w:spacing w:val="11"/>
          <w:position w:val="8"/>
        </w:rPr>
        <w:t>[443]</w:t>
      </w:r>
      <w:r>
        <w:rPr>
          <w:sz w:val="11"/>
          <w:szCs w:val="11"/>
          <w:spacing w:val="29"/>
          <w:position w:val="8"/>
        </w:rPr>
        <w:t xml:space="preserve"> </w:t>
      </w:r>
      <w:r>
        <w:rPr>
          <w:spacing w:val="11"/>
        </w:rPr>
        <w:t>。有研究证实心</w:t>
      </w:r>
      <w:r>
        <w:rPr/>
        <w:t xml:space="preserve">  </w:t>
      </w:r>
      <w:r>
        <w:rPr>
          <w:spacing w:val="9"/>
        </w:rPr>
        <w:t>衰合并房颤行导管消融的成功率与不合并心衰的房</w:t>
      </w:r>
      <w:r>
        <w:rPr>
          <w:spacing w:val="2"/>
        </w:rPr>
        <w:t xml:space="preserve">  </w:t>
      </w:r>
      <w:r>
        <w:rPr>
          <w:spacing w:val="13"/>
        </w:rPr>
        <w:t>颤患者并无显著差异</w:t>
      </w:r>
      <w:r>
        <w:rPr>
          <w:sz w:val="11"/>
          <w:szCs w:val="11"/>
          <w:spacing w:val="13"/>
          <w:position w:val="8"/>
        </w:rPr>
        <w:t>[444]</w:t>
      </w:r>
      <w:r>
        <w:rPr>
          <w:sz w:val="11"/>
          <w:szCs w:val="11"/>
          <w:spacing w:val="24"/>
          <w:position w:val="8"/>
        </w:rPr>
        <w:t xml:space="preserve"> </w:t>
      </w:r>
      <w:r>
        <w:rPr>
          <w:spacing w:val="13"/>
        </w:rPr>
        <w:t>。</w:t>
      </w:r>
      <w:r>
        <w:rPr/>
        <w:t>CASTLE</w:t>
      </w:r>
      <w:r>
        <w:rPr>
          <w:spacing w:val="13"/>
        </w:rPr>
        <w:t>-</w:t>
      </w:r>
      <w:r>
        <w:rPr/>
        <w:t>AF</w:t>
      </w:r>
      <w:r>
        <w:rPr>
          <w:spacing w:val="13"/>
        </w:rPr>
        <w:t xml:space="preserve"> 研究显示</w:t>
      </w:r>
      <w:r>
        <w:rPr>
          <w:spacing w:val="-22"/>
        </w:rPr>
        <w:t xml:space="preserve"> </w:t>
      </w:r>
      <w:r>
        <w:rPr>
          <w:spacing w:val="13"/>
        </w:rPr>
        <w:t>,</w:t>
      </w:r>
      <w:r>
        <w:rPr/>
        <w:t xml:space="preserve">  </w:t>
      </w:r>
      <w:r>
        <w:rPr>
          <w:spacing w:val="14"/>
        </w:rPr>
        <w:t>与药物治疗相比</w:t>
      </w:r>
      <w:r>
        <w:rPr>
          <w:spacing w:val="-12"/>
        </w:rPr>
        <w:t xml:space="preserve"> </w:t>
      </w:r>
      <w:r>
        <w:rPr>
          <w:spacing w:val="14"/>
        </w:rPr>
        <w:t>,对心衰合并房颤患者行导管消融</w:t>
      </w:r>
      <w:r>
        <w:rPr/>
        <w:t xml:space="preserve">  </w:t>
      </w:r>
      <w:r>
        <w:rPr>
          <w:spacing w:val="-1"/>
        </w:rPr>
        <w:t>能降低</w:t>
      </w:r>
      <w:r>
        <w:rPr>
          <w:spacing w:val="-25"/>
        </w:rPr>
        <w:t xml:space="preserve"> </w:t>
      </w:r>
      <w:r>
        <w:rPr>
          <w:spacing w:val="-1"/>
        </w:rPr>
        <w:t>全 因</w:t>
      </w:r>
      <w:r>
        <w:rPr>
          <w:spacing w:val="-26"/>
        </w:rPr>
        <w:t xml:space="preserve"> </w:t>
      </w:r>
      <w:r>
        <w:rPr>
          <w:spacing w:val="-1"/>
        </w:rPr>
        <w:t>死</w:t>
      </w:r>
      <w:r>
        <w:rPr>
          <w:spacing w:val="-24"/>
        </w:rPr>
        <w:t xml:space="preserve"> </w:t>
      </w:r>
      <w:r>
        <w:rPr>
          <w:spacing w:val="-1"/>
        </w:rPr>
        <w:t>亡</w:t>
      </w:r>
      <w:r>
        <w:rPr>
          <w:spacing w:val="-26"/>
        </w:rPr>
        <w:t xml:space="preserve"> </w:t>
      </w:r>
      <w:r>
        <w:rPr>
          <w:spacing w:val="-1"/>
        </w:rPr>
        <w:t>率</w:t>
      </w:r>
      <w:r>
        <w:rPr>
          <w:spacing w:val="-28"/>
        </w:rPr>
        <w:t xml:space="preserve"> </w:t>
      </w:r>
      <w:r>
        <w:rPr>
          <w:spacing w:val="-1"/>
        </w:rPr>
        <w:t>及 因</w:t>
      </w:r>
      <w:r>
        <w:rPr>
          <w:spacing w:val="-23"/>
        </w:rPr>
        <w:t xml:space="preserve"> </w:t>
      </w:r>
      <w:r>
        <w:rPr>
          <w:spacing w:val="-1"/>
        </w:rPr>
        <w:t>心</w:t>
      </w:r>
      <w:r>
        <w:rPr>
          <w:spacing w:val="-23"/>
        </w:rPr>
        <w:t xml:space="preserve"> </w:t>
      </w:r>
      <w:r>
        <w:rPr>
          <w:spacing w:val="-1"/>
        </w:rPr>
        <w:t>衰</w:t>
      </w:r>
      <w:r>
        <w:rPr>
          <w:spacing w:val="-23"/>
        </w:rPr>
        <w:t xml:space="preserve"> </w:t>
      </w:r>
      <w:r>
        <w:rPr>
          <w:spacing w:val="-1"/>
        </w:rPr>
        <w:t>恶</w:t>
      </w:r>
      <w:r>
        <w:rPr>
          <w:spacing w:val="-26"/>
        </w:rPr>
        <w:t xml:space="preserve"> </w:t>
      </w:r>
      <w:r>
        <w:rPr>
          <w:spacing w:val="-1"/>
        </w:rPr>
        <w:t>化 的</w:t>
      </w:r>
      <w:r>
        <w:rPr>
          <w:spacing w:val="-26"/>
        </w:rPr>
        <w:t xml:space="preserve"> </w:t>
      </w:r>
      <w:r>
        <w:rPr>
          <w:spacing w:val="-1"/>
        </w:rPr>
        <w:t>住</w:t>
      </w:r>
      <w:r>
        <w:rPr>
          <w:spacing w:val="-11"/>
        </w:rPr>
        <w:t xml:space="preserve"> </w:t>
      </w:r>
      <w:r>
        <w:rPr>
          <w:spacing w:val="-1"/>
        </w:rPr>
        <w:t>院</w:t>
      </w:r>
      <w:r>
        <w:rPr>
          <w:spacing w:val="-26"/>
        </w:rPr>
        <w:t xml:space="preserve"> </w:t>
      </w:r>
      <w:r>
        <w:rPr>
          <w:spacing w:val="-1"/>
        </w:rPr>
        <w:t>率</w:t>
      </w:r>
      <w:r>
        <w:rPr>
          <w:sz w:val="11"/>
          <w:szCs w:val="11"/>
          <w:spacing w:val="-1"/>
          <w:position w:val="8"/>
        </w:rPr>
        <w:t>[444]</w:t>
      </w:r>
      <w:r>
        <w:rPr>
          <w:sz w:val="11"/>
          <w:szCs w:val="11"/>
          <w:spacing w:val="8"/>
          <w:w w:val="102"/>
          <w:position w:val="8"/>
        </w:rPr>
        <w:t xml:space="preserve"> </w:t>
      </w:r>
      <w:r>
        <w:rPr>
          <w:spacing w:val="-1"/>
        </w:rPr>
        <w:t>。</w:t>
      </w:r>
      <w:r>
        <w:rPr/>
        <w:t xml:space="preserve"> </w:t>
      </w:r>
      <w:r>
        <w:rPr/>
        <w:t>CABANA</w:t>
      </w:r>
      <w:r>
        <w:rPr>
          <w:spacing w:val="16"/>
        </w:rPr>
        <w:t xml:space="preserve"> 研究的亚组分析也证实对射血分数下降</w:t>
      </w:r>
      <w:r>
        <w:rPr>
          <w:spacing w:val="6"/>
        </w:rPr>
        <w:t xml:space="preserve">  </w:t>
      </w:r>
      <w:r>
        <w:rPr>
          <w:spacing w:val="19"/>
        </w:rPr>
        <w:t>的房颤患者行导管消融能显著降低死亡和卒中风</w:t>
      </w:r>
      <w:r>
        <w:rPr>
          <w:spacing w:val="2"/>
        </w:rPr>
        <w:t xml:space="preserve">  </w:t>
      </w:r>
      <w:r>
        <w:rPr>
          <w:spacing w:val="10"/>
        </w:rPr>
        <w:t>险</w:t>
      </w:r>
      <w:r>
        <w:rPr>
          <w:spacing w:val="-27"/>
        </w:rPr>
        <w:t xml:space="preserve"> </w:t>
      </w:r>
      <w:r>
        <w:rPr>
          <w:sz w:val="11"/>
          <w:szCs w:val="11"/>
          <w:spacing w:val="10"/>
          <w:position w:val="8"/>
        </w:rPr>
        <w:t>[445]</w:t>
      </w:r>
      <w:r>
        <w:rPr>
          <w:sz w:val="11"/>
          <w:szCs w:val="11"/>
          <w:spacing w:val="22"/>
          <w:position w:val="8"/>
        </w:rPr>
        <w:t xml:space="preserve"> </w:t>
      </w:r>
      <w:r>
        <w:rPr>
          <w:spacing w:val="10"/>
        </w:rPr>
        <w:t>。临床上如果高度怀疑患者的心衰和快心室</w:t>
      </w:r>
      <w:r>
        <w:rPr/>
        <w:t xml:space="preserve">  </w:t>
      </w:r>
      <w:r>
        <w:rPr>
          <w:spacing w:val="5"/>
        </w:rPr>
        <w:t>率房颤、房扑导致的心动过速心肌病相关时</w:t>
      </w:r>
      <w:r>
        <w:rPr>
          <w:spacing w:val="-19"/>
        </w:rPr>
        <w:t xml:space="preserve"> </w:t>
      </w:r>
      <w:r>
        <w:rPr>
          <w:spacing w:val="5"/>
        </w:rPr>
        <w:t>,导管消</w:t>
      </w:r>
      <w:r>
        <w:rPr/>
        <w:t xml:space="preserve">  </w:t>
      </w:r>
      <w:r>
        <w:rPr>
          <w:spacing w:val="8"/>
        </w:rPr>
        <w:t>融更应该作为首选治疗方案。</w:t>
      </w:r>
    </w:p>
    <w:p>
      <w:pPr>
        <w:spacing w:line="215" w:lineRule="auto"/>
        <w:sectPr>
          <w:type w:val="continuous"/>
          <w:pgSz w:w="11963" w:h="16215"/>
          <w:pgMar w:top="1244" w:right="785" w:bottom="0" w:left="819" w:header="973" w:footer="0" w:gutter="0"/>
          <w:cols w:equalWidth="0" w:num="2">
            <w:col w:w="5250" w:space="100"/>
            <w:col w:w="5009" w:space="0"/>
          </w:cols>
        </w:sectPr>
        <w:rPr/>
      </w:pPr>
    </w:p>
    <w:p>
      <w:pPr>
        <w:spacing w:line="235" w:lineRule="exact"/>
        <w:rPr/>
      </w:pPr>
      <w:r>
        <w:pict>
          <v:shape id="_x0000_s202" style="position:absolute;margin-left:59.624pt;margin-top:59.6825pt;mso-position-vertical-relative:page;mso-position-horizontal-relative:page;width:336.65pt;height:0.35pt;z-index:251767808;" o:allowincell="f" filled="false" strokecolor="#231F20" strokeweight="0.33pt" coordsize="6732,6" coordorigin="0,0" path="m0,3l6732,3e">
            <v:stroke joinstyle="miter" miterlimit="10"/>
          </v:shape>
        </w:pict>
      </w:r>
      <w:r/>
    </w:p>
    <w:p>
      <w:pPr>
        <w:spacing w:line="235" w:lineRule="exact"/>
        <w:sectPr>
          <w:headerReference w:type="default" r:id="rId52"/>
          <w:pgSz w:w="11963" w:h="16215"/>
          <w:pgMar w:top="1244" w:right="785" w:bottom="0" w:left="819" w:header="973" w:footer="0" w:gutter="0"/>
          <w:cols w:equalWidth="0" w:num="1">
            <w:col w:w="10358" w:space="0"/>
          </w:cols>
        </w:sectPr>
        <w:rPr/>
      </w:pPr>
    </w:p>
    <w:p>
      <w:pPr>
        <w:spacing w:line="42"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8"/>
        <w:gridCol w:w="487"/>
        <w:gridCol w:w="476"/>
      </w:tblGrid>
      <w:tr>
        <w:trPr>
          <w:trHeight w:val="465" w:hRule="atLeast"/>
        </w:trPr>
        <w:tc>
          <w:tcPr>
            <w:tcW w:w="3648" w:type="dxa"/>
            <w:vAlign w:val="top"/>
            <w:tcBorders>
              <w:bottom w:val="single" w:color="231F20" w:sz="2" w:space="0"/>
              <w:top w:val="single" w:color="231F20" w:sz="6" w:space="0"/>
            </w:tcBorders>
          </w:tcPr>
          <w:p>
            <w:pPr>
              <w:pStyle w:val="TableText"/>
              <w:ind w:left="1675"/>
              <w:spacing w:before="150" w:line="184" w:lineRule="auto"/>
              <w:rPr/>
            </w:pPr>
            <w:r>
              <w:rPr>
                <w:spacing w:val="5"/>
              </w:rPr>
              <w:t>建议</w:t>
            </w:r>
          </w:p>
        </w:tc>
        <w:tc>
          <w:tcPr>
            <w:tcW w:w="487" w:type="dxa"/>
            <w:vAlign w:val="top"/>
            <w:tcBorders>
              <w:bottom w:val="single" w:color="231F20" w:sz="2" w:space="0"/>
              <w:top w:val="single" w:color="231F20" w:sz="6" w:space="0"/>
            </w:tcBorders>
          </w:tcPr>
          <w:p>
            <w:pPr>
              <w:pStyle w:val="TableText"/>
              <w:ind w:left="98"/>
              <w:spacing w:before="52" w:line="185" w:lineRule="auto"/>
              <w:rPr/>
            </w:pPr>
            <w:r>
              <w:rPr>
                <w:spacing w:val="4"/>
              </w:rPr>
              <w:t>推荐</w:t>
            </w:r>
          </w:p>
          <w:p>
            <w:pPr>
              <w:pStyle w:val="TableText"/>
              <w:ind w:left="97"/>
              <w:spacing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4"/>
              <w:spacing w:before="54" w:line="183" w:lineRule="auto"/>
              <w:rPr/>
            </w:pPr>
            <w:r>
              <w:rPr>
                <w:spacing w:val="6"/>
              </w:rPr>
              <w:t>证据</w:t>
            </w:r>
          </w:p>
          <w:p>
            <w:pPr>
              <w:pStyle w:val="TableText"/>
              <w:ind w:left="86"/>
              <w:spacing w:before="1" w:line="183" w:lineRule="auto"/>
              <w:rPr/>
            </w:pPr>
            <w:r>
              <w:rPr>
                <w:spacing w:val="5"/>
              </w:rPr>
              <w:t>级别</w:t>
            </w:r>
          </w:p>
        </w:tc>
      </w:tr>
      <w:tr>
        <w:trPr>
          <w:trHeight w:val="406" w:hRule="atLeast"/>
        </w:trPr>
        <w:tc>
          <w:tcPr>
            <w:tcW w:w="3648" w:type="dxa"/>
            <w:vAlign w:val="top"/>
            <w:tcBorders>
              <w:top w:val="single" w:color="231F20" w:sz="2" w:space="0"/>
            </w:tcBorders>
          </w:tcPr>
          <w:p>
            <w:pPr>
              <w:pStyle w:val="TableText"/>
              <w:ind w:left="266" w:right="94" w:hanging="154"/>
              <w:spacing w:before="29" w:line="171" w:lineRule="auto"/>
              <w:rPr/>
            </w:pPr>
            <w:r>
              <w:rPr>
                <w:spacing w:val="14"/>
              </w:rPr>
              <w:t>预激综合征伴心房颤动患者</w:t>
            </w:r>
            <w:r>
              <w:rPr>
                <w:spacing w:val="-15"/>
              </w:rPr>
              <w:t xml:space="preserve"> </w:t>
            </w:r>
            <w:r>
              <w:rPr>
                <w:spacing w:val="14"/>
              </w:rPr>
              <w:t>,应导管消融旁路</w:t>
            </w:r>
            <w:r>
              <w:rPr>
                <w:spacing w:val="-15"/>
              </w:rPr>
              <w:t xml:space="preserve"> </w:t>
            </w:r>
            <w:r>
              <w:rPr>
                <w:spacing w:val="14"/>
              </w:rPr>
              <w:t>,特</w:t>
            </w:r>
            <w:r>
              <w:rPr/>
              <w:t xml:space="preserve"> </w:t>
            </w:r>
            <w:r>
              <w:rPr>
                <w:spacing w:val="8"/>
              </w:rPr>
              <w:t>别是旁路不应期短且有快速前传时</w:t>
            </w:r>
          </w:p>
        </w:tc>
        <w:tc>
          <w:tcPr>
            <w:tcW w:w="487" w:type="dxa"/>
            <w:vAlign w:val="top"/>
            <w:tcBorders>
              <w:top w:val="single" w:color="231F20" w:sz="2" w:space="0"/>
            </w:tcBorders>
          </w:tcPr>
          <w:p>
            <w:pPr>
              <w:pStyle w:val="TableText"/>
              <w:ind w:left="227"/>
              <w:spacing w:before="42" w:line="180" w:lineRule="auto"/>
              <w:rPr/>
            </w:pPr>
            <w:r>
              <w:rPr/>
              <w:t>Ⅰ</w:t>
            </w:r>
          </w:p>
        </w:tc>
        <w:tc>
          <w:tcPr>
            <w:tcW w:w="476" w:type="dxa"/>
            <w:vAlign w:val="top"/>
            <w:tcBorders>
              <w:top w:val="single" w:color="231F20" w:sz="2" w:space="0"/>
            </w:tcBorders>
          </w:tcPr>
          <w:p>
            <w:pPr>
              <w:pStyle w:val="TableText"/>
              <w:ind w:left="197"/>
              <w:spacing w:before="57" w:line="162" w:lineRule="auto"/>
              <w:rPr/>
            </w:pPr>
            <w:r>
              <w:rPr/>
              <w:t>B</w:t>
            </w:r>
          </w:p>
        </w:tc>
      </w:tr>
      <w:tr>
        <w:trPr>
          <w:trHeight w:val="623" w:hRule="atLeast"/>
        </w:trPr>
        <w:tc>
          <w:tcPr>
            <w:tcW w:w="3648" w:type="dxa"/>
            <w:vAlign w:val="top"/>
            <w:tcBorders>
              <w:bottom w:val="single" w:color="231F20" w:sz="6" w:space="0"/>
            </w:tcBorders>
          </w:tcPr>
          <w:p>
            <w:pPr>
              <w:pStyle w:val="TableText"/>
              <w:ind w:left="267" w:right="88" w:hanging="144"/>
              <w:spacing w:before="43" w:line="177" w:lineRule="auto"/>
              <w:rPr/>
            </w:pPr>
            <w:r>
              <w:rPr>
                <w:spacing w:val="10"/>
              </w:rPr>
              <w:t>因长期快速心室率导致心动过速性心肌病的患者</w:t>
            </w:r>
            <w:r>
              <w:rPr>
                <w:spacing w:val="-16"/>
              </w:rPr>
              <w:t xml:space="preserve"> </w:t>
            </w:r>
            <w:r>
              <w:rPr>
                <w:spacing w:val="10"/>
              </w:rPr>
              <w:t>,</w:t>
            </w:r>
            <w:r>
              <w:rPr/>
              <w:t xml:space="preserve"> </w:t>
            </w:r>
            <w:r>
              <w:rPr>
                <w:spacing w:val="6"/>
              </w:rPr>
              <w:t>及慢性心力衰竭合并射血分数下降的心房颤动患</w:t>
            </w:r>
            <w:r>
              <w:rPr>
                <w:spacing w:val="12"/>
                <w:w w:val="101"/>
              </w:rPr>
              <w:t xml:space="preserve"> </w:t>
            </w:r>
            <w:r>
              <w:rPr>
                <w:spacing w:val="6"/>
              </w:rPr>
              <w:t>者</w:t>
            </w:r>
            <w:r>
              <w:rPr>
                <w:spacing w:val="-18"/>
              </w:rPr>
              <w:t xml:space="preserve"> </w:t>
            </w:r>
            <w:r>
              <w:rPr>
                <w:spacing w:val="6"/>
              </w:rPr>
              <w:t>,如果药物治疗效果不满意</w:t>
            </w:r>
            <w:r>
              <w:rPr>
                <w:spacing w:val="-19"/>
              </w:rPr>
              <w:t xml:space="preserve"> </w:t>
            </w:r>
            <w:r>
              <w:rPr>
                <w:spacing w:val="6"/>
              </w:rPr>
              <w:t>,可考虑导管</w:t>
            </w:r>
            <w:r>
              <w:rPr>
                <w:spacing w:val="5"/>
              </w:rPr>
              <w:t>消融</w:t>
            </w:r>
          </w:p>
        </w:tc>
        <w:tc>
          <w:tcPr>
            <w:tcW w:w="487" w:type="dxa"/>
            <w:vAlign w:val="top"/>
            <w:tcBorders>
              <w:bottom w:val="single" w:color="231F20" w:sz="6" w:space="0"/>
            </w:tcBorders>
          </w:tcPr>
          <w:p>
            <w:pPr>
              <w:pStyle w:val="TableText"/>
              <w:ind w:left="227"/>
              <w:spacing w:before="55" w:line="180" w:lineRule="auto"/>
              <w:rPr/>
            </w:pPr>
            <w:r>
              <w:rPr/>
              <w:t>Ⅰ</w:t>
            </w:r>
          </w:p>
        </w:tc>
        <w:tc>
          <w:tcPr>
            <w:tcW w:w="476" w:type="dxa"/>
            <w:vAlign w:val="top"/>
            <w:tcBorders>
              <w:bottom w:val="single" w:color="231F20" w:sz="6" w:space="0"/>
            </w:tcBorders>
          </w:tcPr>
          <w:p>
            <w:pPr>
              <w:pStyle w:val="TableText"/>
              <w:ind w:left="197"/>
              <w:spacing w:before="70" w:line="162" w:lineRule="auto"/>
              <w:rPr/>
            </w:pPr>
            <w:r>
              <w:rPr/>
              <w:t>B</w:t>
            </w:r>
          </w:p>
        </w:tc>
      </w:tr>
    </w:tbl>
    <w:p>
      <w:pPr>
        <w:pStyle w:val="BodyText"/>
        <w:ind w:left="809"/>
        <w:spacing w:before="281" w:line="189" w:lineRule="auto"/>
        <w:rPr/>
      </w:pPr>
      <w:r>
        <w:rPr>
          <w:spacing w:val="10"/>
        </w:rPr>
        <w:t>(</w:t>
      </w:r>
      <w:r>
        <w:rPr>
          <w:spacing w:val="-30"/>
        </w:rPr>
        <w:t xml:space="preserve"> </w:t>
      </w:r>
      <w:r>
        <w:rPr>
          <w:spacing w:val="10"/>
        </w:rPr>
        <w:t>三)  外科治疗</w:t>
      </w:r>
    </w:p>
    <w:p>
      <w:pPr>
        <w:pStyle w:val="BodyText"/>
        <w:ind w:left="367" w:right="309" w:firstLine="423"/>
        <w:spacing w:before="40" w:line="215" w:lineRule="auto"/>
        <w:jc w:val="both"/>
        <w:rPr/>
      </w:pPr>
      <w:r>
        <w:rPr>
          <w:spacing w:val="-1"/>
        </w:rPr>
        <w:t>房颤的外科治疗在保证疗效的同时从多方面减少</w:t>
      </w:r>
      <w:r>
        <w:rPr>
          <w:spacing w:val="14"/>
        </w:rPr>
        <w:t xml:space="preserve"> </w:t>
      </w:r>
      <w:r>
        <w:rPr>
          <w:spacing w:val="-8"/>
        </w:rPr>
        <w:t>手术创伤。外科术式从左心房隔离术、走廊手术、心房</w:t>
      </w:r>
      <w:r>
        <w:rPr>
          <w:spacing w:val="8"/>
        </w:rPr>
        <w:t xml:space="preserve"> </w:t>
      </w:r>
      <w:r>
        <w:rPr>
          <w:spacing w:val="-8"/>
        </w:rPr>
        <w:t>横断术到迷宫</w:t>
      </w:r>
      <w:r>
        <w:rPr>
          <w:spacing w:val="35"/>
          <w:w w:val="101"/>
        </w:rPr>
        <w:t xml:space="preserve"> </w:t>
      </w:r>
      <w:r>
        <w:rPr>
          <w:spacing w:val="-8"/>
        </w:rPr>
        <w:t>Ⅰ、Ⅱ、Ⅲ、Ⅳ型手术</w:t>
      </w:r>
      <w:r>
        <w:rPr>
          <w:spacing w:val="-22"/>
        </w:rPr>
        <w:t xml:space="preserve"> </w:t>
      </w:r>
      <w:r>
        <w:rPr>
          <w:spacing w:val="-8"/>
        </w:rPr>
        <w:t>;</w:t>
      </w:r>
      <w:r>
        <w:rPr>
          <w:spacing w:val="-32"/>
        </w:rPr>
        <w:t xml:space="preserve"> </w:t>
      </w:r>
      <w:r>
        <w:rPr>
          <w:spacing w:val="-8"/>
        </w:rPr>
        <w:t>隔绝传导的方式</w:t>
      </w:r>
      <w:r>
        <w:rPr/>
        <w:t xml:space="preserve"> </w:t>
      </w:r>
      <w:r>
        <w:rPr>
          <w:spacing w:val="-6"/>
          <w:w w:val="98"/>
        </w:rPr>
        <w:t>从传统的“切和缝”发展到冷冻、射频等能量消融;手术</w:t>
      </w:r>
      <w:r>
        <w:rPr>
          <w:spacing w:val="15"/>
        </w:rPr>
        <w:t xml:space="preserve"> </w:t>
      </w:r>
      <w:r>
        <w:rPr>
          <w:spacing w:val="6"/>
        </w:rPr>
        <w:t>切口由正中开胸切口演变为微创切口</w:t>
      </w:r>
      <w:r>
        <w:rPr>
          <w:spacing w:val="-30"/>
        </w:rPr>
        <w:t xml:space="preserve"> </w:t>
      </w:r>
      <w:r>
        <w:rPr>
          <w:spacing w:val="6"/>
        </w:rPr>
        <w:t>,从需要体外循</w:t>
      </w:r>
      <w:r>
        <w:rPr/>
        <w:t xml:space="preserve"> </w:t>
      </w:r>
      <w:r>
        <w:rPr>
          <w:spacing w:val="-2"/>
        </w:rPr>
        <w:t>环发展到在非体外循环心脏搏动下进行消融</w:t>
      </w:r>
      <w:r>
        <w:rPr>
          <w:sz w:val="11"/>
          <w:szCs w:val="11"/>
          <w:spacing w:val="-2"/>
          <w:position w:val="8"/>
        </w:rPr>
        <w:t>[446-4</w:t>
      </w:r>
      <w:r>
        <w:rPr>
          <w:sz w:val="11"/>
          <w:szCs w:val="11"/>
          <w:spacing w:val="-3"/>
          <w:position w:val="8"/>
        </w:rPr>
        <w:t>48] </w:t>
      </w:r>
      <w:r>
        <w:rPr>
          <w:spacing w:val="-3"/>
        </w:rPr>
        <w:t>。</w:t>
      </w:r>
    </w:p>
    <w:p>
      <w:pPr>
        <w:pStyle w:val="BodyText"/>
        <w:ind w:left="368" w:right="231" w:firstLine="420"/>
        <w:spacing w:before="7" w:line="215" w:lineRule="auto"/>
        <w:jc w:val="both"/>
        <w:rPr/>
      </w:pPr>
      <w:r>
        <w:rPr>
          <w:spacing w:val="-1"/>
        </w:rPr>
        <w:t>对于房颤患者合并需要手术治疗的瓣膜病、冠心</w:t>
      </w:r>
      <w:r>
        <w:rPr>
          <w:spacing w:val="8"/>
        </w:rPr>
        <w:t xml:space="preserve">  </w:t>
      </w:r>
      <w:r>
        <w:rPr>
          <w:spacing w:val="-3"/>
        </w:rPr>
        <w:t>病、先天性心脏病等疾病时</w:t>
      </w:r>
      <w:r>
        <w:rPr>
          <w:spacing w:val="-20"/>
        </w:rPr>
        <w:t xml:space="preserve"> </w:t>
      </w:r>
      <w:r>
        <w:rPr>
          <w:spacing w:val="-3"/>
        </w:rPr>
        <w:t>,建议在行瓣膜手术、冠状</w:t>
      </w:r>
      <w:r>
        <w:rPr/>
        <w:t xml:space="preserve">  </w:t>
      </w:r>
      <w:r>
        <w:rPr/>
        <w:t>动脉旁路移植术、先天性心脏病矫治术等手术的同时</w:t>
      </w:r>
      <w:r>
        <w:rPr>
          <w:spacing w:val="7"/>
        </w:rPr>
        <w:t xml:space="preserve">  </w:t>
      </w:r>
      <w:r>
        <w:rPr>
          <w:spacing w:val="-4"/>
        </w:rPr>
        <w:t>对房颤行手术治疗</w:t>
      </w:r>
      <w:r>
        <w:rPr>
          <w:sz w:val="11"/>
          <w:szCs w:val="11"/>
          <w:spacing w:val="-4"/>
          <w:position w:val="8"/>
        </w:rPr>
        <w:t>[449-450] </w:t>
      </w:r>
      <w:r>
        <w:rPr>
          <w:spacing w:val="-4"/>
        </w:rPr>
        <w:t>。心脏外科手术中同期进</w:t>
      </w:r>
      <w:r>
        <w:rPr>
          <w:spacing w:val="-5"/>
        </w:rPr>
        <w:t>行房</w:t>
      </w:r>
      <w:r>
        <w:rPr/>
        <w:t xml:space="preserve">  </w:t>
      </w:r>
      <w:r>
        <w:rPr>
          <w:spacing w:val="6"/>
        </w:rPr>
        <w:t>颤外科消融术是安全有效的</w:t>
      </w:r>
      <w:r>
        <w:rPr>
          <w:spacing w:val="-30"/>
        </w:rPr>
        <w:t xml:space="preserve"> </w:t>
      </w:r>
      <w:r>
        <w:rPr>
          <w:spacing w:val="6"/>
        </w:rPr>
        <w:t>,不增加围术期病死率和</w:t>
      </w:r>
      <w:r>
        <w:rPr/>
        <w:t xml:space="preserve">  </w:t>
      </w:r>
      <w:r>
        <w:rPr>
          <w:spacing w:val="-11"/>
        </w:rPr>
        <w:t>并发症的发生率</w:t>
      </w:r>
      <w:r>
        <w:rPr>
          <w:spacing w:val="-17"/>
        </w:rPr>
        <w:t xml:space="preserve"> </w:t>
      </w:r>
      <w:r>
        <w:rPr>
          <w:spacing w:val="-11"/>
        </w:rPr>
        <w:t>,包括伤口感染、开胸止血、肾衰竭、住</w:t>
      </w:r>
      <w:r>
        <w:rPr/>
        <w:t xml:space="preserve">  </w:t>
      </w:r>
      <w:r>
        <w:rPr>
          <w:spacing w:val="-6"/>
        </w:rPr>
        <w:t>ICU 时间延长、脑卒中或 TIA 和 30</w:t>
      </w:r>
      <w:r>
        <w:rPr>
          <w:spacing w:val="21"/>
          <w:w w:val="101"/>
        </w:rPr>
        <w:t xml:space="preserve"> </w:t>
      </w:r>
      <w:r>
        <w:rPr>
          <w:spacing w:val="-6"/>
        </w:rPr>
        <w:t>d 再入院等</w:t>
      </w:r>
      <w:r>
        <w:rPr>
          <w:sz w:val="11"/>
          <w:szCs w:val="11"/>
          <w:spacing w:val="-6"/>
          <w:position w:val="8"/>
        </w:rPr>
        <w:t>[451-452]</w:t>
      </w:r>
      <w:r>
        <w:rPr>
          <w:sz w:val="11"/>
          <w:szCs w:val="11"/>
          <w:spacing w:val="2"/>
          <w:position w:val="8"/>
        </w:rPr>
        <w:t xml:space="preserve"> </w:t>
      </w:r>
      <w:r>
        <w:rPr>
          <w:spacing w:val="-23"/>
        </w:rPr>
        <w:t>。</w:t>
      </w:r>
      <w:r>
        <w:rPr/>
        <w:t xml:space="preserve"> </w:t>
      </w:r>
      <w:r>
        <w:rPr>
          <w:spacing w:val="-4"/>
        </w:rPr>
        <w:t>在心脏手术过程中附加房颤外科治疗可提高术后 30</w:t>
      </w:r>
      <w:r>
        <w:rPr>
          <w:spacing w:val="26"/>
          <w:w w:val="101"/>
        </w:rPr>
        <w:t xml:space="preserve"> </w:t>
      </w:r>
      <w:r>
        <w:rPr>
          <w:spacing w:val="-4"/>
        </w:rPr>
        <w:t>d</w:t>
      </w:r>
      <w:r>
        <w:rPr/>
        <w:t xml:space="preserve">  </w:t>
      </w:r>
      <w:r>
        <w:rPr>
          <w:spacing w:val="-3"/>
        </w:rPr>
        <w:t>内生存率</w:t>
      </w:r>
      <w:r>
        <w:rPr>
          <w:spacing w:val="-15"/>
        </w:rPr>
        <w:t xml:space="preserve"> </w:t>
      </w:r>
      <w:r>
        <w:rPr>
          <w:spacing w:val="-3"/>
        </w:rPr>
        <w:t>,显著降低房颤相关的远期脑卒中及血管栓塞</w:t>
      </w:r>
      <w:r>
        <w:rPr/>
        <w:t xml:space="preserve">  </w:t>
      </w:r>
      <w:r>
        <w:rPr>
          <w:spacing w:val="-6"/>
        </w:rPr>
        <w:t>风险,提高生活质量,改善超过 1</w:t>
      </w:r>
      <w:r>
        <w:rPr>
          <w:spacing w:val="-3"/>
        </w:rPr>
        <w:t xml:space="preserve"> </w:t>
      </w:r>
      <w:r>
        <w:rPr>
          <w:spacing w:val="-6"/>
        </w:rPr>
        <w:t>年的远期生存率</w:t>
      </w:r>
      <w:r>
        <w:rPr>
          <w:sz w:val="11"/>
          <w:szCs w:val="11"/>
          <w:spacing w:val="-6"/>
          <w:position w:val="8"/>
        </w:rPr>
        <w:t>[453-454] </w:t>
      </w:r>
      <w:r>
        <w:rPr>
          <w:spacing w:val="-6"/>
        </w:rPr>
        <w:t>。</w:t>
      </w:r>
    </w:p>
    <w:p>
      <w:pPr>
        <w:pStyle w:val="BodyText"/>
        <w:ind w:left="279" w:right="240" w:firstLine="511"/>
        <w:spacing w:before="11" w:line="213" w:lineRule="auto"/>
        <w:jc w:val="both"/>
        <w:rPr/>
      </w:pPr>
      <w:r>
        <w:rPr>
          <w:spacing w:val="14"/>
        </w:rPr>
        <w:t>心脏手术患者合并持续性或长程持续性房颤</w:t>
      </w:r>
      <w:r>
        <w:rPr>
          <w:spacing w:val="-5"/>
        </w:rPr>
        <w:t xml:space="preserve"> </w:t>
      </w:r>
      <w:r>
        <w:rPr>
          <w:spacing w:val="14"/>
        </w:rPr>
        <w:t>,</w:t>
      </w:r>
      <w:r>
        <w:rPr/>
        <w:t xml:space="preserve">  </w:t>
      </w:r>
      <w:r>
        <w:rPr>
          <w:spacing w:val="9"/>
        </w:rPr>
        <w:t>应优先选择双心房径路的迷宫Ⅲ、Ⅳ型手术方案</w:t>
      </w:r>
      <w:r>
        <w:rPr>
          <w:spacing w:val="-22"/>
        </w:rPr>
        <w:t xml:space="preserve"> </w:t>
      </w:r>
      <w:r>
        <w:rPr>
          <w:spacing w:val="9"/>
        </w:rPr>
        <w:t>;如</w:t>
      </w:r>
      <w:r>
        <w:rPr/>
        <w:t xml:space="preserve">  </w:t>
      </w:r>
      <w:r>
        <w:rPr>
          <w:spacing w:val="14"/>
        </w:rPr>
        <w:t>系阵发性房颤</w:t>
      </w:r>
      <w:r>
        <w:rPr>
          <w:spacing w:val="-21"/>
        </w:rPr>
        <w:t xml:space="preserve"> </w:t>
      </w:r>
      <w:r>
        <w:rPr>
          <w:spacing w:val="14"/>
        </w:rPr>
        <w:t>,在不切开心房的手术情况下</w:t>
      </w:r>
      <w:r>
        <w:rPr>
          <w:spacing w:val="-21"/>
        </w:rPr>
        <w:t xml:space="preserve"> </w:t>
      </w:r>
      <w:r>
        <w:rPr>
          <w:spacing w:val="14"/>
        </w:rPr>
        <w:t>,</w:t>
      </w:r>
      <w:r>
        <w:rPr>
          <w:spacing w:val="13"/>
        </w:rPr>
        <w:t>可以选</w:t>
      </w:r>
      <w:r>
        <w:rPr/>
        <w:t xml:space="preserve">  </w:t>
      </w:r>
      <w:r>
        <w:rPr>
          <w:spacing w:val="12"/>
        </w:rPr>
        <w:t>择包括肺静脉隔离在内的简化消融方案</w:t>
      </w:r>
      <w:r>
        <w:rPr>
          <w:sz w:val="11"/>
          <w:szCs w:val="11"/>
          <w:spacing w:val="12"/>
          <w:position w:val="8"/>
        </w:rPr>
        <w:t>[455-</w:t>
      </w:r>
      <w:r>
        <w:rPr>
          <w:sz w:val="11"/>
          <w:szCs w:val="11"/>
          <w:spacing w:val="11"/>
          <w:position w:val="8"/>
        </w:rPr>
        <w:t>456]</w:t>
      </w:r>
      <w:r>
        <w:rPr>
          <w:sz w:val="11"/>
          <w:szCs w:val="11"/>
          <w:spacing w:val="21"/>
          <w:w w:val="101"/>
          <w:position w:val="8"/>
        </w:rPr>
        <w:t xml:space="preserve"> </w:t>
      </w:r>
      <w:r>
        <w:rPr>
          <w:spacing w:val="11"/>
        </w:rPr>
        <w:t>。迷</w:t>
      </w:r>
      <w:r>
        <w:rPr/>
        <w:t xml:space="preserve">  </w:t>
      </w:r>
      <w:r>
        <w:rPr>
          <w:spacing w:val="13"/>
        </w:rPr>
        <w:t>宫Ⅲ、Ⅳ型手术的消融路线是临床实践中应用最广</w:t>
      </w:r>
      <w:r>
        <w:rPr>
          <w:spacing w:val="3"/>
        </w:rPr>
        <w:t xml:space="preserve">  </w:t>
      </w:r>
      <w:r>
        <w:rPr>
          <w:spacing w:val="17"/>
        </w:rPr>
        <w:t>泛的路线</w:t>
      </w:r>
      <w:r>
        <w:rPr>
          <w:spacing w:val="-28"/>
        </w:rPr>
        <w:t xml:space="preserve"> </w:t>
      </w:r>
      <w:r>
        <w:rPr>
          <w:spacing w:val="17"/>
        </w:rPr>
        <w:t>。各种改良迷宫线路仍在积极探索</w:t>
      </w:r>
      <w:r>
        <w:rPr>
          <w:spacing w:val="-21"/>
        </w:rPr>
        <w:t xml:space="preserve"> </w:t>
      </w:r>
      <w:r>
        <w:rPr>
          <w:spacing w:val="17"/>
        </w:rPr>
        <w:t>,但基</w:t>
      </w:r>
      <w:r>
        <w:rPr/>
        <w:t xml:space="preserve">  </w:t>
      </w:r>
      <w:r>
        <w:rPr>
          <w:spacing w:val="13"/>
        </w:rPr>
        <w:t>础的消融线路应包含完整的肺静脉隔离线、右心房</w:t>
      </w:r>
      <w:r>
        <w:rPr>
          <w:spacing w:val="3"/>
        </w:rPr>
        <w:t xml:space="preserve">  </w:t>
      </w:r>
      <w:r>
        <w:rPr>
          <w:spacing w:val="8"/>
        </w:rPr>
        <w:t>隔离线、二尖瓣峡部连线、三尖瓣峡部连线</w:t>
      </w:r>
      <w:r>
        <w:rPr>
          <w:sz w:val="11"/>
          <w:szCs w:val="11"/>
          <w:spacing w:val="8"/>
          <w:position w:val="8"/>
        </w:rPr>
        <w:t>[4</w:t>
      </w:r>
      <w:r>
        <w:rPr>
          <w:sz w:val="11"/>
          <w:szCs w:val="11"/>
          <w:spacing w:val="7"/>
          <w:position w:val="8"/>
        </w:rPr>
        <w:t>57-460] </w:t>
      </w:r>
      <w:r>
        <w:rPr>
          <w:spacing w:val="7"/>
        </w:rPr>
        <w:t>。</w:t>
      </w:r>
      <w:r>
        <w:rPr/>
        <w:t xml:space="preserve"> </w:t>
      </w:r>
      <w:r>
        <w:rPr>
          <w:spacing w:val="8"/>
        </w:rPr>
        <w:t>“</w:t>
      </w:r>
      <w:r>
        <w:rPr>
          <w:spacing w:val="-34"/>
        </w:rPr>
        <w:t xml:space="preserve"> </w:t>
      </w:r>
      <w:r>
        <w:rPr>
          <w:spacing w:val="8"/>
        </w:rPr>
        <w:t>切和缝”技术是制作消融线的最佳手段</w:t>
      </w:r>
      <w:r>
        <w:rPr>
          <w:spacing w:val="-21"/>
        </w:rPr>
        <w:t xml:space="preserve"> </w:t>
      </w:r>
      <w:r>
        <w:rPr>
          <w:spacing w:val="8"/>
        </w:rPr>
        <w:t>,</w:t>
      </w:r>
      <w:r>
        <w:rPr>
          <w:spacing w:val="7"/>
        </w:rPr>
        <w:t>该技术可</w:t>
      </w:r>
      <w:r>
        <w:rPr/>
        <w:t xml:space="preserve">  </w:t>
      </w:r>
      <w:r>
        <w:rPr>
          <w:spacing w:val="18"/>
        </w:rPr>
        <w:t>以彻底阻断电传导</w:t>
      </w:r>
      <w:r>
        <w:rPr>
          <w:spacing w:val="-12"/>
        </w:rPr>
        <w:t xml:space="preserve"> </w:t>
      </w:r>
      <w:r>
        <w:rPr>
          <w:spacing w:val="18"/>
        </w:rPr>
        <w:t>,并可毁损某些位于心外膜的房</w:t>
      </w:r>
      <w:r>
        <w:rPr/>
        <w:t xml:space="preserve">  </w:t>
      </w:r>
      <w:r>
        <w:rPr>
          <w:spacing w:val="20"/>
        </w:rPr>
        <w:t>颤局灶</w:t>
      </w:r>
      <w:r>
        <w:rPr>
          <w:spacing w:val="-8"/>
        </w:rPr>
        <w:t xml:space="preserve"> </w:t>
      </w:r>
      <w:r>
        <w:rPr>
          <w:spacing w:val="20"/>
        </w:rPr>
        <w:t>,</w:t>
      </w:r>
      <w:r>
        <w:rPr>
          <w:spacing w:val="-31"/>
        </w:rPr>
        <w:t xml:space="preserve"> </w:t>
      </w:r>
      <w:r>
        <w:rPr>
          <w:spacing w:val="20"/>
        </w:rPr>
        <w:t>疗效确切</w:t>
      </w:r>
      <w:r>
        <w:rPr>
          <w:spacing w:val="-32"/>
        </w:rPr>
        <w:t xml:space="preserve"> </w:t>
      </w:r>
      <w:r>
        <w:rPr>
          <w:spacing w:val="20"/>
        </w:rPr>
        <w:t>。采用该技术的迷宫 Ⅲ</w:t>
      </w:r>
      <w:r>
        <w:rPr>
          <w:spacing w:val="-22"/>
        </w:rPr>
        <w:t xml:space="preserve"> </w:t>
      </w:r>
      <w:r>
        <w:rPr>
          <w:spacing w:val="20"/>
        </w:rPr>
        <w:t>型手术</w:t>
      </w:r>
      <w:r>
        <w:rPr/>
        <w:t xml:space="preserve">  </w:t>
      </w:r>
      <w:r>
        <w:rPr>
          <w:spacing w:val="14"/>
        </w:rPr>
        <w:t>5 年维持窦律成功率为 95%</w:t>
      </w:r>
      <w:r>
        <w:rPr>
          <w:spacing w:val="-12"/>
        </w:rPr>
        <w:t xml:space="preserve"> </w:t>
      </w:r>
      <w:r>
        <w:rPr>
          <w:spacing w:val="14"/>
        </w:rPr>
        <w:t>,是房颤外科治疗</w:t>
      </w:r>
      <w:r>
        <w:rPr>
          <w:spacing w:val="13"/>
        </w:rPr>
        <w:t>的金</w:t>
      </w:r>
      <w:r>
        <w:rPr/>
        <w:t xml:space="preserve">  </w:t>
      </w:r>
      <w:r>
        <w:rPr>
          <w:spacing w:val="14"/>
        </w:rPr>
        <w:t>标准</w:t>
      </w:r>
      <w:r>
        <w:rPr>
          <w:sz w:val="11"/>
          <w:szCs w:val="11"/>
          <w:spacing w:val="14"/>
          <w:position w:val="8"/>
        </w:rPr>
        <w:t>[461]</w:t>
      </w:r>
      <w:r>
        <w:rPr>
          <w:sz w:val="11"/>
          <w:szCs w:val="11"/>
          <w:spacing w:val="22"/>
          <w:w w:val="102"/>
          <w:position w:val="8"/>
        </w:rPr>
        <w:t xml:space="preserve"> </w:t>
      </w:r>
      <w:r>
        <w:rPr>
          <w:spacing w:val="14"/>
        </w:rPr>
        <w:t>。迷宫Ⅲ型手术疗效虽好</w:t>
      </w:r>
      <w:r>
        <w:rPr>
          <w:spacing w:val="-21"/>
        </w:rPr>
        <w:t xml:space="preserve"> </w:t>
      </w:r>
      <w:r>
        <w:rPr>
          <w:spacing w:val="14"/>
        </w:rPr>
        <w:t>,但手术创伤大、</w:t>
      </w:r>
      <w:r>
        <w:rPr/>
        <w:t xml:space="preserve"> </w:t>
      </w:r>
      <w:r>
        <w:rPr>
          <w:spacing w:val="7"/>
        </w:rPr>
        <w:t>操作复杂、技术困难</w:t>
      </w:r>
      <w:r>
        <w:rPr>
          <w:spacing w:val="-4"/>
        </w:rPr>
        <w:t xml:space="preserve"> </w:t>
      </w:r>
      <w:r>
        <w:rPr>
          <w:spacing w:val="7"/>
        </w:rPr>
        <w:t>,未能得到广泛应用</w:t>
      </w:r>
      <w:r>
        <w:rPr>
          <w:spacing w:val="-32"/>
        </w:rPr>
        <w:t xml:space="preserve"> </w:t>
      </w:r>
      <w:r>
        <w:rPr>
          <w:spacing w:val="7"/>
        </w:rPr>
        <w:t>。迷宫Ⅳ型</w:t>
      </w:r>
      <w:r>
        <w:rPr/>
        <w:t xml:space="preserve">  </w:t>
      </w:r>
      <w:r>
        <w:rPr>
          <w:spacing w:val="13"/>
        </w:rPr>
        <w:t>手术与迷宫Ⅲ型手术的区别主要在于迷宫Ⅳ型手术</w:t>
      </w:r>
      <w:r>
        <w:rPr>
          <w:spacing w:val="3"/>
        </w:rPr>
        <w:t xml:space="preserve">  </w:t>
      </w:r>
      <w:r>
        <w:rPr>
          <w:spacing w:val="9"/>
        </w:rPr>
        <w:t>用能量消融代替了“切和缝”技术</w:t>
      </w:r>
      <w:r>
        <w:rPr>
          <w:spacing w:val="-21"/>
        </w:rPr>
        <w:t xml:space="preserve"> </w:t>
      </w:r>
      <w:r>
        <w:rPr>
          <w:spacing w:val="9"/>
        </w:rPr>
        <w:t>,使得手术创</w:t>
      </w:r>
      <w:r>
        <w:rPr>
          <w:spacing w:val="8"/>
        </w:rPr>
        <w:t>伤减</w:t>
      </w:r>
      <w:r>
        <w:rPr/>
        <w:t xml:space="preserve">  </w:t>
      </w:r>
      <w:r>
        <w:rPr>
          <w:spacing w:val="4"/>
        </w:rPr>
        <w:t>小、操作简化</w:t>
      </w:r>
      <w:r>
        <w:rPr>
          <w:sz w:val="11"/>
          <w:szCs w:val="11"/>
          <w:spacing w:val="4"/>
          <w:position w:val="8"/>
        </w:rPr>
        <w:t>[462-463]</w:t>
      </w:r>
      <w:r>
        <w:rPr>
          <w:sz w:val="11"/>
          <w:szCs w:val="11"/>
          <w:spacing w:val="35"/>
          <w:w w:val="101"/>
          <w:position w:val="8"/>
        </w:rPr>
        <w:t xml:space="preserve"> </w:t>
      </w:r>
      <w:r>
        <w:rPr>
          <w:spacing w:val="4"/>
        </w:rPr>
        <w:t>。消融能量包括射频、冷冻、微</w:t>
      </w:r>
      <w:r>
        <w:rPr/>
        <w:t xml:space="preserve">  </w:t>
      </w:r>
      <w:r>
        <w:rPr>
          <w:spacing w:val="9"/>
        </w:rPr>
        <w:t>波、激光和高能聚焦超声等</w:t>
      </w:r>
      <w:r>
        <w:rPr>
          <w:spacing w:val="-21"/>
        </w:rPr>
        <w:t xml:space="preserve"> </w:t>
      </w:r>
      <w:r>
        <w:rPr>
          <w:spacing w:val="9"/>
        </w:rPr>
        <w:t>,其中射频消融和冷</w:t>
      </w:r>
      <w:r>
        <w:rPr>
          <w:spacing w:val="8"/>
        </w:rPr>
        <w:t>冻消</w:t>
      </w:r>
      <w:r>
        <w:rPr/>
        <w:t xml:space="preserve">  </w:t>
      </w:r>
      <w:r>
        <w:rPr>
          <w:spacing w:val="12"/>
        </w:rPr>
        <w:t>融为主流</w:t>
      </w:r>
      <w:r>
        <w:rPr>
          <w:sz w:val="11"/>
          <w:szCs w:val="11"/>
          <w:spacing w:val="12"/>
          <w:position w:val="8"/>
        </w:rPr>
        <w:t>[464-465]</w:t>
      </w:r>
      <w:r>
        <w:rPr>
          <w:sz w:val="11"/>
          <w:szCs w:val="11"/>
          <w:spacing w:val="21"/>
          <w:w w:val="101"/>
          <w:position w:val="8"/>
        </w:rPr>
        <w:t xml:space="preserve"> </w:t>
      </w:r>
      <w:r>
        <w:rPr>
          <w:spacing w:val="12"/>
        </w:rPr>
        <w:t>。射频消融包括单极</w:t>
      </w:r>
      <w:r>
        <w:rPr>
          <w:spacing w:val="11"/>
        </w:rPr>
        <w:t>和双极射频消</w:t>
      </w:r>
      <w:r>
        <w:rPr/>
        <w:t xml:space="preserve">  </w:t>
      </w:r>
      <w:r>
        <w:rPr>
          <w:spacing w:val="17"/>
        </w:rPr>
        <w:t>融</w:t>
      </w:r>
      <w:r>
        <w:rPr>
          <w:spacing w:val="-28"/>
        </w:rPr>
        <w:t xml:space="preserve"> </w:t>
      </w:r>
      <w:r>
        <w:rPr>
          <w:spacing w:val="17"/>
        </w:rPr>
        <w:t>。单极射频消融可以制作连续的消融线</w:t>
      </w:r>
      <w:r>
        <w:rPr>
          <w:spacing w:val="-21"/>
        </w:rPr>
        <w:t xml:space="preserve"> </w:t>
      </w:r>
      <w:r>
        <w:rPr>
          <w:spacing w:val="17"/>
        </w:rPr>
        <w:t>,但难以</w:t>
      </w:r>
      <w:r>
        <w:rPr/>
        <w:t xml:space="preserve">  </w:t>
      </w:r>
      <w:r>
        <w:rPr>
          <w:spacing w:val="17"/>
        </w:rPr>
        <w:t>保证所有消融线均形成透壁损伤</w:t>
      </w:r>
      <w:r>
        <w:rPr>
          <w:spacing w:val="-21"/>
        </w:rPr>
        <w:t xml:space="preserve"> </w:t>
      </w:r>
      <w:r>
        <w:rPr>
          <w:spacing w:val="17"/>
        </w:rPr>
        <w:t>,</w:t>
      </w:r>
      <w:r>
        <w:rPr>
          <w:spacing w:val="-25"/>
        </w:rPr>
        <w:t xml:space="preserve"> </w:t>
      </w:r>
      <w:r>
        <w:rPr>
          <w:spacing w:val="17"/>
        </w:rPr>
        <w:t>因此不建</w:t>
      </w:r>
      <w:r>
        <w:rPr>
          <w:spacing w:val="16"/>
        </w:rPr>
        <w:t>议使用</w:t>
      </w:r>
    </w:p>
    <w:p>
      <w:pPr>
        <w:spacing w:line="458" w:lineRule="exact"/>
        <w:rPr/>
      </w:pPr>
      <w:r>
        <w:rPr>
          <w:position w:val="-9"/>
        </w:rPr>
        <w:drawing>
          <wp:inline distT="0" distB="0" distL="0" distR="0">
            <wp:extent cx="2772492" cy="290956"/>
            <wp:effectExtent l="0" t="0" r="0" b="0"/>
            <wp:docPr id="114" name="IM 114"/>
            <wp:cNvGraphicFramePr/>
            <a:graphic>
              <a:graphicData uri="http://schemas.openxmlformats.org/drawingml/2006/picture">
                <pic:pic>
                  <pic:nvPicPr>
                    <pic:cNvPr id="114" name="IM 11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 w:right="354" w:firstLine="2"/>
        <w:spacing w:before="47" w:line="215" w:lineRule="auto"/>
        <w:jc w:val="both"/>
        <w:rPr/>
      </w:pPr>
      <w:r>
        <w:rPr>
          <w:spacing w:val="16"/>
        </w:rPr>
        <w:t>单极消融来形成全部或大部分消融线;双极消融在</w:t>
      </w:r>
      <w:r>
        <w:rPr>
          <w:spacing w:val="2"/>
        </w:rPr>
        <w:t xml:space="preserve"> </w:t>
      </w:r>
      <w:r>
        <w:rPr>
          <w:spacing w:val="14"/>
        </w:rPr>
        <w:t>两对紧密的固定嵌入式电极间释放能量</w:t>
      </w:r>
      <w:r>
        <w:rPr>
          <w:spacing w:val="-10"/>
        </w:rPr>
        <w:t xml:space="preserve"> </w:t>
      </w:r>
      <w:r>
        <w:rPr>
          <w:spacing w:val="14"/>
        </w:rPr>
        <w:t>,能量容易</w:t>
      </w:r>
      <w:r>
        <w:rPr/>
        <w:t xml:space="preserve"> </w:t>
      </w:r>
      <w:r>
        <w:rPr>
          <w:spacing w:val="7"/>
        </w:rPr>
        <w:t>聚集形成连续的透壁损伤</w:t>
      </w:r>
      <w:r>
        <w:rPr>
          <w:spacing w:val="-29"/>
        </w:rPr>
        <w:t xml:space="preserve"> </w:t>
      </w:r>
      <w:r>
        <w:rPr>
          <w:spacing w:val="7"/>
        </w:rPr>
        <w:t>。</w:t>
      </w:r>
      <w:r>
        <w:rPr>
          <w:spacing w:val="-38"/>
        </w:rPr>
        <w:t xml:space="preserve"> </w:t>
      </w:r>
      <w:r>
        <w:rPr>
          <w:spacing w:val="7"/>
        </w:rPr>
        <w:t>由于心脏解剖结构的复</w:t>
      </w:r>
      <w:r>
        <w:rPr/>
        <w:t xml:space="preserve"> </w:t>
      </w:r>
      <w:r>
        <w:rPr>
          <w:spacing w:val="14"/>
        </w:rPr>
        <w:t>杂</w:t>
      </w:r>
      <w:r>
        <w:rPr>
          <w:spacing w:val="-10"/>
        </w:rPr>
        <w:t xml:space="preserve"> </w:t>
      </w:r>
      <w:r>
        <w:rPr>
          <w:spacing w:val="14"/>
        </w:rPr>
        <w:t>,双极射频消融钳夹难以完成二尖瓣峡部和三尖</w:t>
      </w:r>
      <w:r>
        <w:rPr/>
        <w:t xml:space="preserve"> </w:t>
      </w:r>
      <w:r>
        <w:rPr>
          <w:spacing w:val="14"/>
        </w:rPr>
        <w:t>瓣峡部的消融</w:t>
      </w:r>
      <w:r>
        <w:rPr>
          <w:spacing w:val="-10"/>
        </w:rPr>
        <w:t xml:space="preserve"> </w:t>
      </w:r>
      <w:r>
        <w:rPr>
          <w:spacing w:val="14"/>
        </w:rPr>
        <w:t>,需要结合射频消融笔或冷冻消融以</w:t>
      </w:r>
      <w:r>
        <w:rPr/>
        <w:t xml:space="preserve"> </w:t>
      </w:r>
      <w:r>
        <w:rPr>
          <w:spacing w:val="5"/>
          <w:position w:val="-1"/>
        </w:rPr>
        <w:t>形成完整的消融线</w:t>
      </w:r>
      <w:r>
        <w:rPr>
          <w:sz w:val="11"/>
          <w:szCs w:val="11"/>
          <w:spacing w:val="5"/>
          <w:position w:val="7"/>
        </w:rPr>
        <w:t>[466-467] </w:t>
      </w:r>
      <w:r>
        <w:rPr>
          <w:spacing w:val="5"/>
          <w:position w:val="-1"/>
        </w:rPr>
        <w:t>。</w:t>
      </w:r>
    </w:p>
    <w:p>
      <w:pPr>
        <w:pStyle w:val="BodyText"/>
        <w:ind w:left="4" w:right="342" w:firstLine="422"/>
        <w:spacing w:before="3" w:line="215" w:lineRule="auto"/>
        <w:jc w:val="both"/>
        <w:rPr/>
      </w:pPr>
      <w:r>
        <w:rPr>
          <w:spacing w:val="-1"/>
        </w:rPr>
        <w:t>房颤的外科治疗中很早就提出了闭合左心耳的概</w:t>
      </w:r>
      <w:r>
        <w:rPr>
          <w:spacing w:val="14"/>
        </w:rPr>
        <w:t xml:space="preserve"> </w:t>
      </w:r>
      <w:r>
        <w:rPr>
          <w:spacing w:val="-4"/>
        </w:rPr>
        <w:t>念</w:t>
      </w:r>
      <w:r>
        <w:rPr>
          <w:sz w:val="11"/>
          <w:szCs w:val="11"/>
          <w:spacing w:val="-4"/>
          <w:position w:val="8"/>
        </w:rPr>
        <w:t>[468]</w:t>
      </w:r>
      <w:r>
        <w:rPr>
          <w:sz w:val="11"/>
          <w:szCs w:val="11"/>
          <w:spacing w:val="16"/>
          <w:position w:val="8"/>
        </w:rPr>
        <w:t xml:space="preserve"> </w:t>
      </w:r>
      <w:r>
        <w:rPr>
          <w:spacing w:val="-4"/>
        </w:rPr>
        <w:t>。最近发布的 LAAOS</w:t>
      </w:r>
      <w:r>
        <w:rPr>
          <w:spacing w:val="37"/>
        </w:rPr>
        <w:t xml:space="preserve"> </w:t>
      </w:r>
      <w:r>
        <w:rPr>
          <w:spacing w:val="-4"/>
        </w:rPr>
        <w:t>Ⅲ试验是一项国际、</w:t>
      </w:r>
      <w:r>
        <w:rPr>
          <w:spacing w:val="-5"/>
        </w:rPr>
        <w:t>多中</w:t>
      </w:r>
      <w:r>
        <w:rPr/>
        <w:t xml:space="preserve"> </w:t>
      </w:r>
      <w:r>
        <w:rPr>
          <w:spacing w:val="-5"/>
        </w:rPr>
        <w:t>心、设盲的 RCT</w:t>
      </w:r>
      <w:r>
        <w:rPr>
          <w:spacing w:val="-25"/>
        </w:rPr>
        <w:t xml:space="preserve"> </w:t>
      </w:r>
      <w:r>
        <w:rPr>
          <w:spacing w:val="-5"/>
        </w:rPr>
        <w:t>,</w:t>
      </w:r>
      <w:r>
        <w:rPr>
          <w:spacing w:val="-35"/>
        </w:rPr>
        <w:t xml:space="preserve"> </w:t>
      </w:r>
      <w:r>
        <w:rPr>
          <w:spacing w:val="-5"/>
        </w:rPr>
        <w:t>旨在评价心脏外科手术中额外行外科</w:t>
      </w:r>
      <w:r>
        <w:rPr/>
        <w:t xml:space="preserve"> </w:t>
      </w:r>
      <w:r>
        <w:rPr/>
        <w:t>左心耳闭合是否能降低房颤患者未来发生缺血性卒中</w:t>
      </w:r>
      <w:r>
        <w:rPr>
          <w:spacing w:val="15"/>
        </w:rPr>
        <w:t xml:space="preserve"> </w:t>
      </w:r>
      <w:r>
        <w:rPr>
          <w:spacing w:val="6"/>
        </w:rPr>
        <w:t>或系统栓塞的风险</w:t>
      </w:r>
      <w:r>
        <w:rPr>
          <w:spacing w:val="-30"/>
        </w:rPr>
        <w:t xml:space="preserve"> </w:t>
      </w:r>
      <w:r>
        <w:rPr>
          <w:spacing w:val="6"/>
        </w:rPr>
        <w:t>,为外科闭合左心耳提供了直接的</w:t>
      </w:r>
      <w:r>
        <w:rPr/>
        <w:t xml:space="preserve"> </w:t>
      </w:r>
      <w:r>
        <w:rPr>
          <w:spacing w:val="2"/>
        </w:rPr>
        <w:t>循证医学证据</w:t>
      </w:r>
      <w:r>
        <w:rPr>
          <w:sz w:val="11"/>
          <w:szCs w:val="11"/>
          <w:spacing w:val="2"/>
          <w:position w:val="8"/>
        </w:rPr>
        <w:t>[168]</w:t>
      </w:r>
      <w:r>
        <w:rPr>
          <w:sz w:val="11"/>
          <w:szCs w:val="11"/>
          <w:spacing w:val="24"/>
          <w:position w:val="8"/>
        </w:rPr>
        <w:t xml:space="preserve"> </w:t>
      </w:r>
      <w:r>
        <w:rPr>
          <w:spacing w:val="2"/>
        </w:rPr>
        <w:t>。研究显示围术期 1 个月降低缺血</w:t>
      </w:r>
      <w:r>
        <w:rPr/>
        <w:t xml:space="preserve"> </w:t>
      </w:r>
      <w:r>
        <w:rPr>
          <w:spacing w:val="-4"/>
        </w:rPr>
        <w:t>性卒中</w:t>
      </w:r>
      <w:r>
        <w:rPr>
          <w:spacing w:val="-6"/>
        </w:rPr>
        <w:t xml:space="preserve"> </w:t>
      </w:r>
      <w:r>
        <w:rPr>
          <w:spacing w:val="-4"/>
        </w:rPr>
        <w:t>42%</w:t>
      </w:r>
      <w:r>
        <w:rPr>
          <w:spacing w:val="-23"/>
        </w:rPr>
        <w:t xml:space="preserve"> </w:t>
      </w:r>
      <w:r>
        <w:rPr>
          <w:spacing w:val="-4"/>
        </w:rPr>
        <w:t>,长期随访</w:t>
      </w:r>
      <w:r>
        <w:rPr>
          <w:spacing w:val="-14"/>
        </w:rPr>
        <w:t xml:space="preserve"> </w:t>
      </w:r>
      <w:r>
        <w:rPr>
          <w:spacing w:val="-4"/>
        </w:rPr>
        <w:t>5 年脑卒中降低约 33%</w:t>
      </w:r>
      <w:r>
        <w:rPr>
          <w:spacing w:val="-24"/>
        </w:rPr>
        <w:t xml:space="preserve"> </w:t>
      </w:r>
      <w:r>
        <w:rPr>
          <w:spacing w:val="-4"/>
        </w:rPr>
        <w:t>,提示在</w:t>
      </w:r>
      <w:r>
        <w:rPr/>
        <w:t xml:space="preserve"> </w:t>
      </w:r>
      <w:r>
        <w:rPr/>
        <w:t>心脏手术同期闭合左心耳是安全、有效的。心脏外科</w:t>
      </w:r>
      <w:r>
        <w:rPr>
          <w:spacing w:val="15"/>
        </w:rPr>
        <w:t xml:space="preserve"> </w:t>
      </w:r>
      <w:r>
        <w:rPr/>
        <w:t>术中常用的干预措施包括处理左心耳的直接切除、左</w:t>
      </w:r>
      <w:r>
        <w:rPr>
          <w:spacing w:val="15"/>
        </w:rPr>
        <w:t xml:space="preserve"> </w:t>
      </w:r>
      <w:r>
        <w:rPr>
          <w:spacing w:val="1"/>
        </w:rPr>
        <w:t>心耳开口线性缝闭、切割缝合器切除和心外膜夹闭 4</w:t>
      </w:r>
      <w:r>
        <w:rPr>
          <w:spacing w:val="12"/>
        </w:rPr>
        <w:t xml:space="preserve"> </w:t>
      </w:r>
      <w:r>
        <w:rPr/>
        <w:t>种方法。左心耳结扎或左心耳开口的荷包缝合容易出</w:t>
      </w:r>
      <w:r>
        <w:rPr>
          <w:spacing w:val="15"/>
        </w:rPr>
        <w:t xml:space="preserve"> </w:t>
      </w:r>
      <w:r>
        <w:rPr>
          <w:spacing w:val="-1"/>
        </w:rPr>
        <w:t>现左心耳闭合不全导致的血栓形成</w:t>
      </w:r>
      <w:r>
        <w:rPr>
          <w:spacing w:val="-29"/>
        </w:rPr>
        <w:t xml:space="preserve"> </w:t>
      </w:r>
      <w:r>
        <w:rPr>
          <w:spacing w:val="-1"/>
        </w:rPr>
        <w:t>,不建议使用。</w:t>
      </w:r>
    </w:p>
    <w:p>
      <w:pPr>
        <w:pStyle w:val="BodyText"/>
        <w:ind w:left="3" w:right="273" w:firstLine="421"/>
        <w:spacing w:before="19" w:line="216" w:lineRule="auto"/>
        <w:jc w:val="both"/>
        <w:rPr/>
      </w:pPr>
      <w:r>
        <w:rPr>
          <w:spacing w:val="2"/>
        </w:rPr>
        <w:t>迷宫Ⅲ、Ⅳ型手术效果良好</w:t>
      </w:r>
      <w:r>
        <w:rPr>
          <w:spacing w:val="-12"/>
        </w:rPr>
        <w:t xml:space="preserve"> </w:t>
      </w:r>
      <w:r>
        <w:rPr>
          <w:spacing w:val="2"/>
        </w:rPr>
        <w:t>,</w:t>
      </w:r>
      <w:r>
        <w:rPr>
          <w:spacing w:val="-14"/>
        </w:rPr>
        <w:t xml:space="preserve"> </w:t>
      </w:r>
      <w:r>
        <w:rPr>
          <w:spacing w:val="2"/>
        </w:rPr>
        <w:t>目前多用于心脏手</w:t>
      </w:r>
      <w:r>
        <w:rPr/>
        <w:t xml:space="preserve">  </w:t>
      </w:r>
      <w:r>
        <w:rPr>
          <w:spacing w:val="8"/>
        </w:rPr>
        <w:t>术时的同期合并术式</w:t>
      </w:r>
      <w:r>
        <w:rPr>
          <w:spacing w:val="-31"/>
        </w:rPr>
        <w:t xml:space="preserve"> </w:t>
      </w:r>
      <w:r>
        <w:rPr>
          <w:spacing w:val="8"/>
        </w:rPr>
        <w:t>。胸腔镜下房颤外科手术为不</w:t>
      </w:r>
      <w:r>
        <w:rPr/>
        <w:t xml:space="preserve">  </w:t>
      </w:r>
      <w:r>
        <w:rPr>
          <w:spacing w:val="9"/>
        </w:rPr>
        <w:t>合并其他心血管疾病或合并的疾病尚不需要手术治</w:t>
      </w:r>
      <w:r>
        <w:rPr>
          <w:spacing w:val="3"/>
        </w:rPr>
        <w:t xml:space="preserve">  </w:t>
      </w:r>
      <w:r>
        <w:rPr>
          <w:spacing w:val="11"/>
        </w:rPr>
        <w:t>疗的房颤患者提供了另一种微创治疗手段</w:t>
      </w:r>
      <w:r>
        <w:rPr>
          <w:sz w:val="11"/>
          <w:szCs w:val="11"/>
          <w:spacing w:val="11"/>
          <w:position w:val="8"/>
        </w:rPr>
        <w:t>[469]</w:t>
      </w:r>
      <w:r>
        <w:rPr>
          <w:sz w:val="11"/>
          <w:szCs w:val="11"/>
          <w:spacing w:val="30"/>
          <w:position w:val="8"/>
        </w:rPr>
        <w:t xml:space="preserve"> </w:t>
      </w:r>
      <w:r>
        <w:rPr>
          <w:spacing w:val="11"/>
        </w:rPr>
        <w:t>。胸</w:t>
      </w:r>
      <w:r>
        <w:rPr/>
        <w:t xml:space="preserve">  </w:t>
      </w:r>
      <w:r>
        <w:rPr>
          <w:spacing w:val="19"/>
        </w:rPr>
        <w:t>腔镜下房颤外科手术不需使用体外循环和心脏停</w:t>
      </w:r>
      <w:r>
        <w:rPr>
          <w:spacing w:val="2"/>
        </w:rPr>
        <w:t xml:space="preserve">  </w:t>
      </w:r>
      <w:r>
        <w:rPr>
          <w:spacing w:val="4"/>
        </w:rPr>
        <w:t>搏</w:t>
      </w:r>
      <w:r>
        <w:rPr>
          <w:spacing w:val="-4"/>
        </w:rPr>
        <w:t xml:space="preserve"> </w:t>
      </w:r>
      <w:r>
        <w:rPr>
          <w:spacing w:val="4"/>
        </w:rPr>
        <w:t>,在胸腔镜下隔离双侧肺静脉、左心耳切除/夹闭、</w:t>
      </w:r>
      <w:r>
        <w:rPr/>
        <w:t xml:space="preserve"> </w:t>
      </w:r>
      <w:r>
        <w:rPr/>
        <w:t>Marshall</w:t>
      </w:r>
      <w:r>
        <w:rPr>
          <w:spacing w:val="9"/>
        </w:rPr>
        <w:t xml:space="preserve"> 静脉消融和自主神经丛消融</w:t>
      </w:r>
      <w:r>
        <w:rPr>
          <w:sz w:val="11"/>
          <w:szCs w:val="11"/>
          <w:spacing w:val="9"/>
          <w:position w:val="8"/>
        </w:rPr>
        <w:t>[470]</w:t>
      </w:r>
      <w:r>
        <w:rPr>
          <w:sz w:val="11"/>
          <w:szCs w:val="11"/>
          <w:spacing w:val="32"/>
          <w:w w:val="102"/>
          <w:position w:val="8"/>
        </w:rPr>
        <w:t xml:space="preserve"> </w:t>
      </w:r>
      <w:r>
        <w:rPr>
          <w:spacing w:val="9"/>
        </w:rPr>
        <w:t>。手术具</w:t>
      </w:r>
      <w:r>
        <w:rPr/>
        <w:t xml:space="preserve">  </w:t>
      </w:r>
      <w:r>
        <w:rPr>
          <w:spacing w:val="3"/>
        </w:rPr>
        <w:t>有创伤小、肺静脉隔离成功率高、同期处理左心耳、</w:t>
      </w:r>
      <w:r>
        <w:rPr>
          <w:spacing w:val="16"/>
        </w:rPr>
        <w:t xml:space="preserve"> </w:t>
      </w:r>
      <w:r>
        <w:rPr>
          <w:spacing w:val="8"/>
        </w:rPr>
        <w:t>无需在心腔植入器械等优点</w:t>
      </w:r>
      <w:r>
        <w:rPr>
          <w:spacing w:val="-31"/>
        </w:rPr>
        <w:t xml:space="preserve"> </w:t>
      </w:r>
      <w:r>
        <w:rPr>
          <w:spacing w:val="8"/>
        </w:rPr>
        <w:t>。多个临床研究也显示</w:t>
      </w:r>
      <w:r>
        <w:rPr/>
        <w:t xml:space="preserve">  </w:t>
      </w:r>
      <w:r>
        <w:rPr>
          <w:spacing w:val="8"/>
        </w:rPr>
        <w:t>微创房颤外科消融的疗效优于导管消融</w:t>
      </w:r>
      <w:r>
        <w:rPr>
          <w:sz w:val="11"/>
          <w:szCs w:val="11"/>
          <w:spacing w:val="8"/>
          <w:position w:val="8"/>
        </w:rPr>
        <w:t>[471-472]</w:t>
      </w:r>
      <w:r>
        <w:rPr>
          <w:sz w:val="11"/>
          <w:szCs w:val="11"/>
          <w:spacing w:val="21"/>
          <w:w w:val="101"/>
          <w:position w:val="8"/>
        </w:rPr>
        <w:t xml:space="preserve"> </w:t>
      </w:r>
      <w:r>
        <w:rPr>
          <w:spacing w:val="7"/>
        </w:rPr>
        <w:t>。</w:t>
      </w:r>
      <w:r>
        <w:rPr>
          <w:spacing w:val="-39"/>
        </w:rPr>
        <w:t xml:space="preserve"> </w:t>
      </w:r>
      <w:r>
        <w:rPr>
          <w:spacing w:val="7"/>
        </w:rPr>
        <w:t>因</w:t>
      </w:r>
      <w:r>
        <w:rPr/>
        <w:t xml:space="preserve">  </w:t>
      </w:r>
      <w:r>
        <w:rPr>
          <w:spacing w:val="1"/>
        </w:rPr>
        <w:t>此对于导管消融失败、左心房直径&gt;</w:t>
      </w:r>
      <w:r>
        <w:rPr>
          <w:spacing w:val="-21"/>
        </w:rPr>
        <w:t xml:space="preserve"> </w:t>
      </w:r>
      <w:r>
        <w:rPr>
          <w:spacing w:val="1"/>
        </w:rPr>
        <w:t>45</w:t>
      </w:r>
      <w:r>
        <w:rPr>
          <w:spacing w:val="36"/>
        </w:rPr>
        <w:t xml:space="preserve"> </w:t>
      </w:r>
      <w:r>
        <w:rPr/>
        <w:t>mm</w:t>
      </w:r>
      <w:r>
        <w:rPr>
          <w:spacing w:val="33"/>
        </w:rPr>
        <w:t xml:space="preserve"> </w:t>
      </w:r>
      <w:r>
        <w:rPr>
          <w:spacing w:val="1"/>
        </w:rPr>
        <w:t>的房颤</w:t>
      </w:r>
      <w:r>
        <w:rPr/>
        <w:t xml:space="preserve">  </w:t>
      </w:r>
      <w:r>
        <w:rPr>
          <w:spacing w:val="8"/>
        </w:rPr>
        <w:t>患者可考虑微创外科治疗</w:t>
      </w:r>
      <w:r>
        <w:rPr>
          <w:spacing w:val="-31"/>
        </w:rPr>
        <w:t xml:space="preserve"> </w:t>
      </w:r>
      <w:r>
        <w:rPr>
          <w:spacing w:val="8"/>
        </w:rPr>
        <w:t>。微创外科消融仍在持续</w:t>
      </w:r>
      <w:r>
        <w:rPr/>
        <w:t xml:space="preserve">  </w:t>
      </w:r>
      <w:r>
        <w:rPr>
          <w:spacing w:val="5"/>
        </w:rPr>
        <w:t>改进</w:t>
      </w:r>
      <w:r>
        <w:rPr>
          <w:spacing w:val="-18"/>
        </w:rPr>
        <w:t xml:space="preserve"> </w:t>
      </w:r>
      <w:r>
        <w:rPr>
          <w:spacing w:val="5"/>
        </w:rPr>
        <w:t>,在积极探索新的消融线路、提高疗效的同时希</w:t>
      </w:r>
      <w:r>
        <w:rPr/>
        <w:t xml:space="preserve">  </w:t>
      </w:r>
      <w:r>
        <w:rPr>
          <w:spacing w:val="9"/>
        </w:rPr>
        <w:t>望能进一步降低创伤</w:t>
      </w:r>
      <w:r>
        <w:rPr>
          <w:spacing w:val="-17"/>
        </w:rPr>
        <w:t xml:space="preserve"> </w:t>
      </w:r>
      <w:r>
        <w:rPr>
          <w:spacing w:val="9"/>
        </w:rPr>
        <w:t>,减少围术期的并发症。</w:t>
      </w:r>
    </w:p>
    <w:p>
      <w:pPr>
        <w:spacing w:line="69"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90"/>
        <w:gridCol w:w="526"/>
        <w:gridCol w:w="595"/>
      </w:tblGrid>
      <w:tr>
        <w:trPr>
          <w:trHeight w:val="468" w:hRule="atLeast"/>
        </w:trPr>
        <w:tc>
          <w:tcPr>
            <w:tcW w:w="3490" w:type="dxa"/>
            <w:vAlign w:val="top"/>
            <w:tcBorders>
              <w:bottom w:val="single" w:color="231F20" w:sz="2" w:space="0"/>
              <w:top w:val="single" w:color="231F20" w:sz="6" w:space="0"/>
            </w:tcBorders>
          </w:tcPr>
          <w:p>
            <w:pPr>
              <w:pStyle w:val="TableText"/>
              <w:ind w:left="1596"/>
              <w:spacing w:before="150" w:line="184" w:lineRule="auto"/>
              <w:rPr/>
            </w:pPr>
            <w:r>
              <w:rPr>
                <w:spacing w:val="5"/>
              </w:rPr>
              <w:t>建议</w:t>
            </w:r>
          </w:p>
        </w:tc>
        <w:tc>
          <w:tcPr>
            <w:tcW w:w="526" w:type="dxa"/>
            <w:vAlign w:val="top"/>
            <w:tcBorders>
              <w:bottom w:val="single" w:color="231F20" w:sz="2" w:space="0"/>
              <w:top w:val="single" w:color="231F20" w:sz="6" w:space="0"/>
            </w:tcBorders>
          </w:tcPr>
          <w:p>
            <w:pPr>
              <w:pStyle w:val="TableText"/>
              <w:ind w:left="97"/>
              <w:spacing w:before="57" w:line="173" w:lineRule="auto"/>
              <w:rPr/>
            </w:pPr>
            <w:r>
              <w:rPr>
                <w:spacing w:val="4"/>
              </w:rPr>
              <w:t>推荐</w:t>
            </w:r>
          </w:p>
          <w:p>
            <w:pPr>
              <w:pStyle w:val="TableText"/>
              <w:ind w:left="96"/>
              <w:spacing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60" w:line="171" w:lineRule="auto"/>
              <w:rPr/>
            </w:pPr>
            <w:r>
              <w:rPr>
                <w:spacing w:val="6"/>
              </w:rPr>
              <w:t>证据</w:t>
            </w:r>
          </w:p>
          <w:p>
            <w:pPr>
              <w:pStyle w:val="TableText"/>
              <w:ind w:left="125"/>
              <w:spacing w:line="183" w:lineRule="auto"/>
              <w:rPr/>
            </w:pPr>
            <w:r>
              <w:rPr>
                <w:spacing w:val="5"/>
              </w:rPr>
              <w:t>级别</w:t>
            </w:r>
          </w:p>
        </w:tc>
      </w:tr>
      <w:tr>
        <w:trPr>
          <w:trHeight w:val="436" w:hRule="atLeast"/>
        </w:trPr>
        <w:tc>
          <w:tcPr>
            <w:tcW w:w="3490" w:type="dxa"/>
            <w:vAlign w:val="top"/>
            <w:tcBorders>
              <w:top w:val="single" w:color="231F20" w:sz="2" w:space="0"/>
            </w:tcBorders>
          </w:tcPr>
          <w:p>
            <w:pPr>
              <w:pStyle w:val="TableText"/>
              <w:ind w:left="268" w:right="95" w:hanging="157"/>
              <w:spacing w:before="48" w:line="176" w:lineRule="auto"/>
              <w:rPr/>
            </w:pPr>
            <w:r>
              <w:rPr>
                <w:spacing w:val="10"/>
              </w:rPr>
              <w:t>心房颤动患者在接受其他心脏手术时</w:t>
            </w:r>
            <w:r>
              <w:rPr>
                <w:spacing w:val="-9"/>
              </w:rPr>
              <w:t xml:space="preserve"> </w:t>
            </w:r>
            <w:r>
              <w:rPr>
                <w:spacing w:val="10"/>
              </w:rPr>
              <w:t>,应同期接</w:t>
            </w:r>
            <w:r>
              <w:rPr/>
              <w:t xml:space="preserve"> </w:t>
            </w:r>
            <w:r>
              <w:rPr>
                <w:spacing w:val="8"/>
              </w:rPr>
              <w:t>受心房颤动外科治疗</w:t>
            </w:r>
          </w:p>
        </w:tc>
        <w:tc>
          <w:tcPr>
            <w:tcW w:w="526" w:type="dxa"/>
            <w:vAlign w:val="top"/>
            <w:tcBorders>
              <w:top w:val="single" w:color="231F20" w:sz="2" w:space="0"/>
            </w:tcBorders>
          </w:tcPr>
          <w:p>
            <w:pPr>
              <w:pStyle w:val="TableText"/>
              <w:ind w:left="226"/>
              <w:spacing w:before="60" w:line="180" w:lineRule="auto"/>
              <w:rPr/>
            </w:pPr>
            <w:r>
              <w:rPr/>
              <w:t>Ⅰ</w:t>
            </w:r>
          </w:p>
        </w:tc>
        <w:tc>
          <w:tcPr>
            <w:tcW w:w="595" w:type="dxa"/>
            <w:vAlign w:val="top"/>
            <w:tcBorders>
              <w:top w:val="single" w:color="231F20" w:sz="2" w:space="0"/>
            </w:tcBorders>
          </w:tcPr>
          <w:p>
            <w:pPr>
              <w:pStyle w:val="TableText"/>
              <w:ind w:left="236"/>
              <w:spacing w:before="75" w:line="162" w:lineRule="auto"/>
              <w:rPr/>
            </w:pPr>
            <w:r>
              <w:rPr/>
              <w:t>B</w:t>
            </w:r>
          </w:p>
        </w:tc>
      </w:tr>
      <w:tr>
        <w:trPr>
          <w:trHeight w:val="446" w:hRule="atLeast"/>
        </w:trPr>
        <w:tc>
          <w:tcPr>
            <w:tcW w:w="3490" w:type="dxa"/>
            <w:vAlign w:val="top"/>
          </w:tcPr>
          <w:p>
            <w:pPr>
              <w:pStyle w:val="TableText"/>
              <w:ind w:left="267" w:right="95" w:hanging="157"/>
              <w:spacing w:before="60" w:line="175" w:lineRule="auto"/>
              <w:rPr/>
            </w:pPr>
            <w:r>
              <w:rPr>
                <w:spacing w:val="14"/>
              </w:rPr>
              <w:t>在合并心房颤动的心脏外科手术过程中常规闭</w:t>
            </w:r>
            <w:r>
              <w:rPr>
                <w:spacing w:val="2"/>
              </w:rPr>
              <w:t xml:space="preserve"> </w:t>
            </w:r>
            <w:r>
              <w:rPr>
                <w:spacing w:val="8"/>
              </w:rPr>
              <w:t>合左心耳以预防远期血栓栓塞</w:t>
            </w:r>
          </w:p>
        </w:tc>
        <w:tc>
          <w:tcPr>
            <w:tcW w:w="526" w:type="dxa"/>
            <w:vAlign w:val="top"/>
          </w:tcPr>
          <w:p>
            <w:pPr>
              <w:pStyle w:val="TableText"/>
              <w:ind w:left="172"/>
              <w:spacing w:before="73" w:line="178" w:lineRule="auto"/>
              <w:rPr/>
            </w:pPr>
            <w:r>
              <w:rPr>
                <w:spacing w:val="-17"/>
              </w:rPr>
              <w:t>Ⅱa</w:t>
            </w:r>
          </w:p>
        </w:tc>
        <w:tc>
          <w:tcPr>
            <w:tcW w:w="595" w:type="dxa"/>
            <w:vAlign w:val="top"/>
          </w:tcPr>
          <w:p>
            <w:pPr>
              <w:pStyle w:val="TableText"/>
              <w:ind w:left="236"/>
              <w:spacing w:before="87" w:line="162" w:lineRule="auto"/>
              <w:rPr/>
            </w:pPr>
            <w:r>
              <w:rPr/>
              <w:t>B</w:t>
            </w:r>
          </w:p>
        </w:tc>
      </w:tr>
      <w:tr>
        <w:trPr>
          <w:trHeight w:val="997" w:hRule="atLeast"/>
        </w:trPr>
        <w:tc>
          <w:tcPr>
            <w:tcW w:w="3490" w:type="dxa"/>
            <w:vAlign w:val="top"/>
          </w:tcPr>
          <w:p>
            <w:pPr>
              <w:pStyle w:val="TableText"/>
              <w:ind w:left="269" w:right="34" w:hanging="160"/>
              <w:spacing w:before="64" w:line="172" w:lineRule="auto"/>
              <w:rPr/>
            </w:pPr>
            <w:r>
              <w:rPr>
                <w:spacing w:val="10"/>
              </w:rPr>
              <w:t>切开心房的外科手术</w:t>
            </w:r>
            <w:r>
              <w:rPr>
                <w:spacing w:val="-8"/>
              </w:rPr>
              <w:t xml:space="preserve"> </w:t>
            </w:r>
            <w:r>
              <w:rPr>
                <w:spacing w:val="10"/>
              </w:rPr>
              <w:t>,合并持续性或长程持续性</w:t>
            </w:r>
            <w:r>
              <w:rPr/>
              <w:t xml:space="preserve">  </w:t>
            </w:r>
            <w:r>
              <w:rPr>
                <w:spacing w:val="13"/>
              </w:rPr>
              <w:t>心房颤动</w:t>
            </w:r>
            <w:r>
              <w:rPr>
                <w:spacing w:val="-7"/>
              </w:rPr>
              <w:t xml:space="preserve"> </w:t>
            </w:r>
            <w:r>
              <w:rPr>
                <w:spacing w:val="13"/>
              </w:rPr>
              <w:t>,应优先选择双心房径路的迷宫Ⅲ、</w:t>
            </w:r>
            <w:r>
              <w:rPr/>
              <w:t xml:space="preserve"> </w:t>
            </w:r>
            <w:r>
              <w:rPr>
                <w:spacing w:val="14"/>
              </w:rPr>
              <w:t>Ⅳ手术方案</w:t>
            </w:r>
            <w:r>
              <w:rPr>
                <w:spacing w:val="-4"/>
              </w:rPr>
              <w:t xml:space="preserve"> </w:t>
            </w:r>
            <w:r>
              <w:rPr>
                <w:spacing w:val="14"/>
              </w:rPr>
              <w:t>;如果是阵发性心房颤动</w:t>
            </w:r>
            <w:r>
              <w:rPr>
                <w:spacing w:val="-14"/>
              </w:rPr>
              <w:t xml:space="preserve"> </w:t>
            </w:r>
            <w:r>
              <w:rPr>
                <w:spacing w:val="14"/>
              </w:rPr>
              <w:t>,在不切</w:t>
            </w:r>
            <w:r>
              <w:rPr/>
              <w:t xml:space="preserve">  </w:t>
            </w:r>
            <w:r>
              <w:rPr>
                <w:spacing w:val="10"/>
              </w:rPr>
              <w:t>开心房的手术情况下</w:t>
            </w:r>
            <w:r>
              <w:rPr>
                <w:spacing w:val="-8"/>
              </w:rPr>
              <w:t xml:space="preserve"> </w:t>
            </w:r>
            <w:r>
              <w:rPr>
                <w:spacing w:val="10"/>
              </w:rPr>
              <w:t>,可以选择包括肺静脉隔</w:t>
            </w:r>
            <w:r>
              <w:rPr/>
              <w:t xml:space="preserve">  </w:t>
            </w:r>
            <w:r>
              <w:rPr>
                <w:spacing w:val="8"/>
              </w:rPr>
              <w:t>离在内的简化消融方案</w:t>
            </w:r>
          </w:p>
        </w:tc>
        <w:tc>
          <w:tcPr>
            <w:tcW w:w="526" w:type="dxa"/>
            <w:vAlign w:val="top"/>
          </w:tcPr>
          <w:p>
            <w:pPr>
              <w:pStyle w:val="TableText"/>
              <w:ind w:left="172"/>
              <w:spacing w:before="75" w:line="178" w:lineRule="auto"/>
              <w:rPr/>
            </w:pPr>
            <w:r>
              <w:rPr>
                <w:spacing w:val="-17"/>
              </w:rPr>
              <w:t>Ⅱa</w:t>
            </w:r>
          </w:p>
        </w:tc>
        <w:tc>
          <w:tcPr>
            <w:tcW w:w="595" w:type="dxa"/>
            <w:vAlign w:val="top"/>
          </w:tcPr>
          <w:p>
            <w:pPr>
              <w:pStyle w:val="TableText"/>
              <w:ind w:left="236"/>
              <w:spacing w:before="90" w:line="162" w:lineRule="auto"/>
              <w:rPr/>
            </w:pPr>
            <w:r>
              <w:rPr/>
              <w:t>B</w:t>
            </w:r>
          </w:p>
        </w:tc>
      </w:tr>
      <w:tr>
        <w:trPr>
          <w:trHeight w:val="636" w:hRule="atLeast"/>
        </w:trPr>
        <w:tc>
          <w:tcPr>
            <w:tcW w:w="3490" w:type="dxa"/>
            <w:vAlign w:val="top"/>
          </w:tcPr>
          <w:p>
            <w:pPr>
              <w:pStyle w:val="TableText"/>
              <w:ind w:left="269" w:right="94" w:hanging="160"/>
              <w:spacing w:before="69" w:line="173" w:lineRule="auto"/>
              <w:rPr/>
            </w:pPr>
            <w:r>
              <w:rPr>
                <w:spacing w:val="10"/>
              </w:rPr>
              <w:t>对于药物治疗无效和/或经导管多次消融失败的</w:t>
            </w:r>
            <w:r>
              <w:rPr>
                <w:spacing w:val="9"/>
              </w:rPr>
              <w:t xml:space="preserve"> </w:t>
            </w:r>
            <w:r>
              <w:rPr>
                <w:spacing w:val="-4"/>
              </w:rPr>
              <w:t>长程持续</w:t>
            </w:r>
            <w:r>
              <w:rPr>
                <w:spacing w:val="-17"/>
              </w:rPr>
              <w:t xml:space="preserve"> </w:t>
            </w:r>
            <w:r>
              <w:rPr>
                <w:spacing w:val="-4"/>
              </w:rPr>
              <w:t>性</w:t>
            </w:r>
            <w:r>
              <w:rPr>
                <w:spacing w:val="-20"/>
              </w:rPr>
              <w:t xml:space="preserve"> </w:t>
            </w:r>
            <w:r>
              <w:rPr>
                <w:spacing w:val="-4"/>
              </w:rPr>
              <w:t>心</w:t>
            </w:r>
            <w:r>
              <w:rPr>
                <w:spacing w:val="-21"/>
              </w:rPr>
              <w:t xml:space="preserve"> </w:t>
            </w:r>
            <w:r>
              <w:rPr>
                <w:spacing w:val="-4"/>
              </w:rPr>
              <w:t>房</w:t>
            </w:r>
            <w:r>
              <w:rPr>
                <w:spacing w:val="-20"/>
              </w:rPr>
              <w:t xml:space="preserve"> </w:t>
            </w:r>
            <w:r>
              <w:rPr>
                <w:spacing w:val="-4"/>
              </w:rPr>
              <w:t>颤</w:t>
            </w:r>
            <w:r>
              <w:rPr>
                <w:spacing w:val="-19"/>
              </w:rPr>
              <w:t xml:space="preserve"> </w:t>
            </w:r>
            <w:r>
              <w:rPr>
                <w:spacing w:val="-4"/>
              </w:rPr>
              <w:t>动、左</w:t>
            </w:r>
            <w:r>
              <w:rPr>
                <w:spacing w:val="-19"/>
              </w:rPr>
              <w:t xml:space="preserve"> </w:t>
            </w:r>
            <w:r>
              <w:rPr>
                <w:spacing w:val="-4"/>
              </w:rPr>
              <w:t>心</w:t>
            </w:r>
            <w:r>
              <w:rPr>
                <w:spacing w:val="-19"/>
              </w:rPr>
              <w:t xml:space="preserve"> </w:t>
            </w:r>
            <w:r>
              <w:rPr>
                <w:spacing w:val="-4"/>
              </w:rPr>
              <w:t>房 内</w:t>
            </w:r>
            <w:r>
              <w:rPr>
                <w:spacing w:val="-19"/>
              </w:rPr>
              <w:t xml:space="preserve"> </w:t>
            </w:r>
            <w:r>
              <w:rPr>
                <w:spacing w:val="-4"/>
              </w:rPr>
              <w:t>径 ≥</w:t>
            </w:r>
            <w:r>
              <w:rPr>
                <w:spacing w:val="-21"/>
              </w:rPr>
              <w:t xml:space="preserve"> </w:t>
            </w:r>
            <w:r>
              <w:rPr>
                <w:spacing w:val="-4"/>
              </w:rPr>
              <w:t>50</w:t>
            </w:r>
            <w:r>
              <w:rPr>
                <w:spacing w:val="36"/>
                <w:w w:val="101"/>
              </w:rPr>
              <w:t xml:space="preserve"> </w:t>
            </w:r>
            <w:r>
              <w:rPr>
                <w:spacing w:val="-4"/>
              </w:rPr>
              <w:t>mm</w:t>
            </w:r>
            <w:r>
              <w:rPr/>
              <w:t xml:space="preserve"> </w:t>
            </w:r>
            <w:r>
              <w:rPr>
                <w:spacing w:val="8"/>
              </w:rPr>
              <w:t>者</w:t>
            </w:r>
            <w:r>
              <w:rPr>
                <w:spacing w:val="-7"/>
              </w:rPr>
              <w:t xml:space="preserve"> </w:t>
            </w:r>
            <w:r>
              <w:rPr>
                <w:spacing w:val="8"/>
              </w:rPr>
              <w:t>,建议行微创外科手术</w:t>
            </w:r>
          </w:p>
        </w:tc>
        <w:tc>
          <w:tcPr>
            <w:tcW w:w="526" w:type="dxa"/>
            <w:vAlign w:val="top"/>
          </w:tcPr>
          <w:p>
            <w:pPr>
              <w:pStyle w:val="TableText"/>
              <w:ind w:left="172"/>
              <w:spacing w:before="79" w:line="178" w:lineRule="auto"/>
              <w:rPr/>
            </w:pPr>
            <w:r>
              <w:rPr>
                <w:spacing w:val="-17"/>
              </w:rPr>
              <w:t>Ⅱa</w:t>
            </w:r>
          </w:p>
        </w:tc>
        <w:tc>
          <w:tcPr>
            <w:tcW w:w="595" w:type="dxa"/>
            <w:vAlign w:val="top"/>
          </w:tcPr>
          <w:p>
            <w:pPr>
              <w:pStyle w:val="TableText"/>
              <w:ind w:left="236"/>
              <w:spacing w:before="94" w:line="162" w:lineRule="auto"/>
              <w:rPr/>
            </w:pPr>
            <w:r>
              <w:rPr/>
              <w:t>B</w:t>
            </w:r>
          </w:p>
        </w:tc>
      </w:tr>
      <w:tr>
        <w:trPr>
          <w:trHeight w:val="453" w:hRule="atLeast"/>
        </w:trPr>
        <w:tc>
          <w:tcPr>
            <w:tcW w:w="3490" w:type="dxa"/>
            <w:vAlign w:val="top"/>
            <w:tcBorders>
              <w:bottom w:val="single" w:color="231F20" w:sz="6" w:space="0"/>
            </w:tcBorders>
          </w:tcPr>
          <w:p>
            <w:pPr>
              <w:pStyle w:val="TableText"/>
              <w:ind w:left="271" w:right="95" w:hanging="162"/>
              <w:spacing w:before="65" w:line="176" w:lineRule="auto"/>
              <w:rPr/>
            </w:pPr>
            <w:r>
              <w:rPr>
                <w:spacing w:val="10"/>
              </w:rPr>
              <w:t>微创外科治疗中</w:t>
            </w:r>
            <w:r>
              <w:rPr>
                <w:spacing w:val="-7"/>
              </w:rPr>
              <w:t xml:space="preserve"> </w:t>
            </w:r>
            <w:r>
              <w:rPr>
                <w:spacing w:val="10"/>
              </w:rPr>
              <w:t>,对持续性或长程持续性心房颤</w:t>
            </w:r>
            <w:r>
              <w:rPr/>
              <w:t xml:space="preserve"> </w:t>
            </w:r>
            <w:r>
              <w:rPr>
                <w:spacing w:val="8"/>
              </w:rPr>
              <w:t>动附加消融线路优于单纯肺静脉隔离</w:t>
            </w:r>
          </w:p>
        </w:tc>
        <w:tc>
          <w:tcPr>
            <w:tcW w:w="526" w:type="dxa"/>
            <w:vAlign w:val="top"/>
            <w:tcBorders>
              <w:bottom w:val="single" w:color="231F20" w:sz="6" w:space="0"/>
            </w:tcBorders>
          </w:tcPr>
          <w:p>
            <w:pPr>
              <w:pStyle w:val="TableText"/>
              <w:ind w:left="168"/>
              <w:spacing w:before="76" w:line="178" w:lineRule="auto"/>
              <w:rPr/>
            </w:pPr>
            <w:r>
              <w:rPr>
                <w:spacing w:val="-17"/>
              </w:rPr>
              <w:t>Ⅱb</w:t>
            </w:r>
          </w:p>
        </w:tc>
        <w:tc>
          <w:tcPr>
            <w:tcW w:w="595" w:type="dxa"/>
            <w:vAlign w:val="top"/>
            <w:tcBorders>
              <w:bottom w:val="single" w:color="231F20" w:sz="6" w:space="0"/>
            </w:tcBorders>
          </w:tcPr>
          <w:p>
            <w:pPr>
              <w:pStyle w:val="TableText"/>
              <w:ind w:left="237"/>
              <w:spacing w:before="88" w:line="165" w:lineRule="auto"/>
              <w:rPr/>
            </w:pPr>
            <w:r>
              <w:rPr/>
              <w:t>C</w:t>
            </w:r>
          </w:p>
        </w:tc>
      </w:tr>
    </w:tbl>
    <w:p>
      <w:pPr>
        <w:rPr>
          <w:rFonts w:ascii="Arial"/>
          <w:sz w:val="21"/>
        </w:rPr>
      </w:pPr>
      <w:r/>
    </w:p>
    <w:p>
      <w:pPr>
        <w:sectPr>
          <w:type w:val="continuous"/>
          <w:pgSz w:w="11963" w:h="16215"/>
          <w:pgMar w:top="1244" w:right="785" w:bottom="0" w:left="819" w:header="973" w:footer="0" w:gutter="0"/>
          <w:cols w:equalWidth="0" w:num="2">
            <w:col w:w="5294" w:space="100"/>
            <w:col w:w="4964" w:space="0"/>
          </w:cols>
        </w:sectPr>
        <w:rPr>
          <w:rFonts w:ascii="Arial" w:hAnsi="Arial" w:eastAsia="Arial" w:cs="Arial"/>
          <w:sz w:val="21"/>
          <w:szCs w:val="21"/>
        </w:rPr>
      </w:pPr>
    </w:p>
    <w:p>
      <w:pPr>
        <w:rPr/>
      </w:pPr>
      <w:r>
        <w:pict>
          <v:shape id="_x0000_s208" style="position:absolute;margin-left:201.663pt;margin-top:59.6825pt;mso-position-vertical-relative:page;mso-position-horizontal-relative:page;width:336.65pt;height:0.35pt;z-index:251771904;" o:allowincell="f" filled="false" strokecolor="#231F20" strokeweight="0.33pt" coordsize="6732,6" coordorigin="0,0" path="m0,3l6732,3e">
            <v:stroke joinstyle="miter" miterlimit="10"/>
          </v:shape>
        </w:pict>
      </w:r>
      <w:r/>
    </w:p>
    <w:p>
      <w:pPr>
        <w:sectPr>
          <w:headerReference w:type="default" r:id="rId53"/>
          <w:pgSz w:w="11963" w:h="16215"/>
          <w:pgMar w:top="1244" w:right="785" w:bottom="0" w:left="819" w:header="973" w:footer="0" w:gutter="0"/>
          <w:cols w:equalWidth="0" w:num="1">
            <w:col w:w="10358" w:space="0"/>
          </w:cols>
        </w:sectPr>
        <w:rPr/>
      </w:pPr>
    </w:p>
    <w:p>
      <w:pPr>
        <w:pStyle w:val="BodyText"/>
        <w:ind w:left="760"/>
        <w:spacing w:before="43" w:line="189" w:lineRule="auto"/>
        <w:rPr/>
      </w:pPr>
      <w:r>
        <w:rPr>
          <w:spacing w:val="8"/>
        </w:rPr>
        <w:t>(</w:t>
      </w:r>
      <w:r>
        <w:rPr>
          <w:spacing w:val="-6"/>
        </w:rPr>
        <w:t xml:space="preserve"> </w:t>
      </w:r>
      <w:r>
        <w:rPr>
          <w:spacing w:val="8"/>
        </w:rPr>
        <w:t>四)  房颤杂交消融手术</w:t>
      </w:r>
    </w:p>
    <w:p>
      <w:pPr>
        <w:pStyle w:val="BodyText"/>
        <w:ind w:left="319" w:right="325" w:firstLine="422"/>
        <w:spacing w:before="41" w:line="220" w:lineRule="auto"/>
        <w:jc w:val="both"/>
        <w:rPr/>
      </w:pPr>
      <w:r>
        <w:rPr>
          <w:spacing w:val="13"/>
        </w:rPr>
        <w:t>房颤的心内、外科杂交消融手术由微创(</w:t>
      </w:r>
      <w:r>
        <w:rPr>
          <w:spacing w:val="-5"/>
        </w:rPr>
        <w:t xml:space="preserve"> </w:t>
      </w:r>
      <w:r>
        <w:rPr>
          <w:spacing w:val="13"/>
        </w:rPr>
        <w:t>经胸</w:t>
      </w:r>
      <w:r>
        <w:rPr/>
        <w:t xml:space="preserve"> </w:t>
      </w:r>
      <w:r>
        <w:rPr>
          <w:spacing w:val="13"/>
        </w:rPr>
        <w:t>壁小切口或者胸腔镜途径)</w:t>
      </w:r>
      <w:r>
        <w:rPr>
          <w:spacing w:val="-9"/>
        </w:rPr>
        <w:t xml:space="preserve"> </w:t>
      </w:r>
      <w:r>
        <w:rPr>
          <w:spacing w:val="13"/>
        </w:rPr>
        <w:t>心外膜消融和经导管心</w:t>
      </w:r>
      <w:r>
        <w:rPr/>
        <w:t xml:space="preserve"> </w:t>
      </w:r>
      <w:r>
        <w:rPr>
          <w:spacing w:val="13"/>
        </w:rPr>
        <w:t>内膜消融两部分组成</w:t>
      </w:r>
      <w:r>
        <w:rPr>
          <w:spacing w:val="-28"/>
        </w:rPr>
        <w:t xml:space="preserve"> </w:t>
      </w:r>
      <w:r>
        <w:rPr>
          <w:spacing w:val="13"/>
        </w:rPr>
        <w:t>。其中</w:t>
      </w:r>
      <w:r>
        <w:rPr>
          <w:spacing w:val="-21"/>
        </w:rPr>
        <w:t xml:space="preserve"> </w:t>
      </w:r>
      <w:r>
        <w:rPr>
          <w:spacing w:val="13"/>
        </w:rPr>
        <w:t>,心外膜消融的靶区包</w:t>
      </w:r>
      <w:r>
        <w:rPr/>
        <w:t xml:space="preserve"> </w:t>
      </w:r>
      <w:r>
        <w:rPr>
          <w:spacing w:val="6"/>
        </w:rPr>
        <w:t>括左心房后壁(</w:t>
      </w:r>
      <w:r>
        <w:rPr>
          <w:spacing w:val="-15"/>
        </w:rPr>
        <w:t xml:space="preserve"> </w:t>
      </w:r>
      <w:r>
        <w:rPr>
          <w:spacing w:val="6"/>
        </w:rPr>
        <w:t>含肺静脉)</w:t>
      </w:r>
      <w:r>
        <w:rPr>
          <w:spacing w:val="-28"/>
        </w:rPr>
        <w:t xml:space="preserve"> </w:t>
      </w:r>
      <w:r>
        <w:rPr>
          <w:spacing w:val="6"/>
        </w:rPr>
        <w:t>、</w:t>
      </w:r>
      <w:r>
        <w:rPr/>
        <w:t>Marshall</w:t>
      </w:r>
      <w:r>
        <w:rPr>
          <w:spacing w:val="6"/>
        </w:rPr>
        <w:t xml:space="preserve"> 静脉及心外膜</w:t>
      </w:r>
      <w:r>
        <w:rPr/>
        <w:t xml:space="preserve"> </w:t>
      </w:r>
      <w:r>
        <w:rPr>
          <w:spacing w:val="13"/>
        </w:rPr>
        <w:t>脂肪垫等</w:t>
      </w:r>
      <w:r>
        <w:rPr>
          <w:spacing w:val="-28"/>
        </w:rPr>
        <w:t xml:space="preserve"> </w:t>
      </w:r>
      <w:r>
        <w:rPr>
          <w:spacing w:val="13"/>
        </w:rPr>
        <w:t>。绝大多数情况下</w:t>
      </w:r>
      <w:r>
        <w:rPr>
          <w:spacing w:val="-21"/>
        </w:rPr>
        <w:t xml:space="preserve"> </w:t>
      </w:r>
      <w:r>
        <w:rPr>
          <w:spacing w:val="13"/>
        </w:rPr>
        <w:t>,外科手术中还会同期</w:t>
      </w:r>
      <w:r>
        <w:rPr/>
        <w:t xml:space="preserve"> </w:t>
      </w:r>
      <w:r>
        <w:rPr>
          <w:spacing w:val="12"/>
        </w:rPr>
        <w:t>夹闭或者切除左心耳</w:t>
      </w:r>
      <w:r>
        <w:rPr>
          <w:spacing w:val="-32"/>
        </w:rPr>
        <w:t xml:space="preserve"> </w:t>
      </w:r>
      <w:r>
        <w:rPr>
          <w:spacing w:val="12"/>
        </w:rPr>
        <w:t>。经导管心内膜消融术中</w:t>
      </w:r>
      <w:r>
        <w:rPr>
          <w:spacing w:val="-21"/>
        </w:rPr>
        <w:t xml:space="preserve"> </w:t>
      </w:r>
      <w:r>
        <w:rPr>
          <w:spacing w:val="12"/>
        </w:rPr>
        <w:t>,</w:t>
      </w:r>
      <w:r>
        <w:rPr>
          <w:spacing w:val="-33"/>
        </w:rPr>
        <w:t xml:space="preserve"> </w:t>
      </w:r>
      <w:r>
        <w:rPr>
          <w:spacing w:val="12"/>
        </w:rPr>
        <w:t>除</w:t>
      </w:r>
      <w:r>
        <w:rPr/>
        <w:t xml:space="preserve"> </w:t>
      </w:r>
      <w:r>
        <w:rPr>
          <w:spacing w:val="14"/>
        </w:rPr>
        <w:t>评估心外膜消融的损伤效果</w:t>
      </w:r>
      <w:r>
        <w:rPr>
          <w:spacing w:val="-12"/>
        </w:rPr>
        <w:t xml:space="preserve"> </w:t>
      </w:r>
      <w:r>
        <w:rPr>
          <w:spacing w:val="14"/>
        </w:rPr>
        <w:t>,并对消融线上的传导</w:t>
      </w:r>
      <w:r>
        <w:rPr/>
        <w:t xml:space="preserve"> </w:t>
      </w:r>
      <w:r>
        <w:rPr>
          <w:spacing w:val="12"/>
        </w:rPr>
        <w:t>缝隙进行补充消融以外</w:t>
      </w:r>
      <w:r>
        <w:rPr>
          <w:spacing w:val="-6"/>
        </w:rPr>
        <w:t xml:space="preserve"> </w:t>
      </w:r>
      <w:r>
        <w:rPr>
          <w:spacing w:val="12"/>
        </w:rPr>
        <w:t>,</w:t>
      </w:r>
      <w:r>
        <w:rPr>
          <w:spacing w:val="-21"/>
        </w:rPr>
        <w:t xml:space="preserve"> </w:t>
      </w:r>
      <w:r>
        <w:rPr>
          <w:spacing w:val="12"/>
        </w:rPr>
        <w:t>尚可对经心外膜途径难以</w:t>
      </w:r>
      <w:r>
        <w:rPr/>
        <w:t xml:space="preserve"> </w:t>
      </w:r>
      <w:r>
        <w:rPr>
          <w:spacing w:val="14"/>
        </w:rPr>
        <w:t>达到的靶区</w:t>
      </w:r>
      <w:r>
        <w:rPr>
          <w:spacing w:val="-12"/>
        </w:rPr>
        <w:t xml:space="preserve"> </w:t>
      </w:r>
      <w:r>
        <w:rPr>
          <w:spacing w:val="14"/>
        </w:rPr>
        <w:t>,例如左心房前壁和三尖瓣环峡部等进</w:t>
      </w:r>
      <w:r>
        <w:rPr/>
        <w:t xml:space="preserve"> </w:t>
      </w:r>
      <w:r>
        <w:rPr>
          <w:spacing w:val="8"/>
        </w:rPr>
        <w:t>行消融</w:t>
      </w:r>
      <w:r>
        <w:rPr>
          <w:spacing w:val="-32"/>
        </w:rPr>
        <w:t xml:space="preserve"> </w:t>
      </w:r>
      <w:r>
        <w:rPr>
          <w:spacing w:val="8"/>
        </w:rPr>
        <w:t>。房颤的内外科杂交消融术可同期一站式完</w:t>
      </w:r>
      <w:r>
        <w:rPr/>
        <w:t xml:space="preserve"> </w:t>
      </w:r>
      <w:r>
        <w:rPr>
          <w:spacing w:val="11"/>
        </w:rPr>
        <w:t>成</w:t>
      </w:r>
      <w:r>
        <w:rPr>
          <w:spacing w:val="-4"/>
        </w:rPr>
        <w:t xml:space="preserve"> </w:t>
      </w:r>
      <w:r>
        <w:rPr>
          <w:spacing w:val="11"/>
        </w:rPr>
        <w:t>,也可在心外膜消融后 6 个月内另择时间再进行</w:t>
      </w:r>
      <w:r>
        <w:rPr/>
        <w:t xml:space="preserve"> </w:t>
      </w:r>
      <w:r>
        <w:rPr>
          <w:spacing w:val="13"/>
        </w:rPr>
        <w:t>心内膜消融(</w:t>
      </w:r>
      <w:r>
        <w:rPr>
          <w:spacing w:val="-9"/>
        </w:rPr>
        <w:t xml:space="preserve"> </w:t>
      </w:r>
      <w:r>
        <w:rPr>
          <w:spacing w:val="13"/>
        </w:rPr>
        <w:t>即分期手术) ,但目前尚无前瞻性研究</w:t>
      </w:r>
      <w:r>
        <w:rPr/>
        <w:t xml:space="preserve"> </w:t>
      </w:r>
      <w:r>
        <w:rPr>
          <w:spacing w:val="10"/>
          <w:position w:val="-1"/>
        </w:rPr>
        <w:t>比较两者的优劣</w:t>
      </w:r>
      <w:r>
        <w:rPr>
          <w:sz w:val="11"/>
          <w:szCs w:val="11"/>
          <w:spacing w:val="10"/>
          <w:position w:val="8"/>
        </w:rPr>
        <w:t>[3] </w:t>
      </w:r>
      <w:r>
        <w:rPr>
          <w:spacing w:val="10"/>
          <w:position w:val="-1"/>
        </w:rPr>
        <w:t>。</w:t>
      </w:r>
    </w:p>
    <w:p>
      <w:pPr>
        <w:pStyle w:val="BodyText"/>
        <w:ind w:left="752"/>
        <w:spacing w:before="1" w:line="181" w:lineRule="auto"/>
        <w:rPr/>
      </w:pPr>
      <w:r>
        <w:rPr>
          <w:spacing w:val="5"/>
        </w:rPr>
        <w:t>1.</w:t>
      </w:r>
      <w:r>
        <w:rPr>
          <w:spacing w:val="61"/>
        </w:rPr>
        <w:t xml:space="preserve"> </w:t>
      </w:r>
      <w:r>
        <w:rPr>
          <w:spacing w:val="5"/>
        </w:rPr>
        <w:t>房颤内外科杂交手术的有效性</w:t>
      </w:r>
    </w:p>
    <w:p>
      <w:pPr>
        <w:pStyle w:val="BodyText"/>
        <w:ind w:left="313" w:right="323" w:firstLine="422"/>
        <w:spacing w:before="52" w:line="220" w:lineRule="auto"/>
        <w:rPr/>
      </w:pPr>
      <w:r>
        <w:rPr>
          <w:spacing w:val="11"/>
        </w:rPr>
        <w:t>2021 年一项研究报道了将内外科杂交手术作</w:t>
      </w:r>
      <w:r>
        <w:rPr>
          <w:spacing w:val="16"/>
        </w:rPr>
        <w:t xml:space="preserve"> </w:t>
      </w:r>
      <w:r>
        <w:rPr>
          <w:spacing w:val="18"/>
        </w:rPr>
        <w:t>为持续性房颤一线治疗的远期效果</w:t>
      </w:r>
      <w:r>
        <w:rPr>
          <w:spacing w:val="-28"/>
        </w:rPr>
        <w:t xml:space="preserve"> </w:t>
      </w:r>
      <w:r>
        <w:rPr>
          <w:spacing w:val="18"/>
        </w:rPr>
        <w:t>。该研究纳入</w:t>
      </w:r>
      <w:r>
        <w:rPr/>
        <w:t xml:space="preserve"> </w:t>
      </w:r>
      <w:r>
        <w:rPr>
          <w:spacing w:val="9"/>
        </w:rPr>
        <w:t>49 例持续性和长程持续性房颤患者</w:t>
      </w:r>
      <w:r>
        <w:rPr>
          <w:spacing w:val="-8"/>
        </w:rPr>
        <w:t xml:space="preserve"> </w:t>
      </w:r>
      <w:r>
        <w:rPr>
          <w:spacing w:val="9"/>
        </w:rPr>
        <w:t>,房颤持续时间</w:t>
      </w:r>
      <w:r>
        <w:rPr/>
        <w:t xml:space="preserve"> </w:t>
      </w:r>
      <w:r>
        <w:rPr>
          <w:spacing w:val="10"/>
        </w:rPr>
        <w:t>的中位数为</w:t>
      </w:r>
      <w:r>
        <w:rPr>
          <w:spacing w:val="47"/>
        </w:rPr>
        <w:t xml:space="preserve"> </w:t>
      </w:r>
      <w:r>
        <w:rPr>
          <w:spacing w:val="10"/>
        </w:rPr>
        <w:t>1</w:t>
      </w:r>
      <w:r>
        <w:rPr>
          <w:spacing w:val="31"/>
        </w:rPr>
        <w:t xml:space="preserve"> </w:t>
      </w:r>
      <w:r>
        <w:rPr>
          <w:spacing w:val="10"/>
        </w:rPr>
        <w:t>080</w:t>
      </w:r>
      <w:r>
        <w:rPr>
          <w:spacing w:val="38"/>
          <w:w w:val="101"/>
        </w:rPr>
        <w:t xml:space="preserve"> </w:t>
      </w:r>
      <w:r>
        <w:rPr>
          <w:spacing w:val="10"/>
        </w:rPr>
        <w:t>d</w:t>
      </w:r>
      <w:r>
        <w:rPr>
          <w:spacing w:val="-19"/>
        </w:rPr>
        <w:t xml:space="preserve"> </w:t>
      </w:r>
      <w:r>
        <w:rPr>
          <w:spacing w:val="10"/>
        </w:rPr>
        <w:t>,外科消融径线包括双侧肺静</w:t>
      </w:r>
      <w:r>
        <w:rPr/>
        <w:t xml:space="preserve"> </w:t>
      </w:r>
      <w:r>
        <w:rPr>
          <w:spacing w:val="-7"/>
        </w:rPr>
        <w:t>脉、上腔静脉、左心房后壁 Box</w:t>
      </w:r>
      <w:r>
        <w:rPr>
          <w:spacing w:val="15"/>
          <w:w w:val="101"/>
        </w:rPr>
        <w:t xml:space="preserve"> </w:t>
      </w:r>
      <w:r>
        <w:rPr>
          <w:spacing w:val="-7"/>
        </w:rPr>
        <w:t>隔离</w:t>
      </w:r>
      <w:r>
        <w:rPr>
          <w:spacing w:val="-22"/>
        </w:rPr>
        <w:t xml:space="preserve"> </w:t>
      </w:r>
      <w:r>
        <w:rPr>
          <w:spacing w:val="-7"/>
        </w:rPr>
        <w:t>,CHA</w:t>
      </w:r>
      <w:r>
        <w:rPr>
          <w:sz w:val="11"/>
          <w:szCs w:val="11"/>
          <w:spacing w:val="-7"/>
          <w:position w:val="-4"/>
        </w:rPr>
        <w:t>2 </w:t>
      </w:r>
      <w:r>
        <w:rPr>
          <w:spacing w:val="-7"/>
        </w:rPr>
        <w:t>DS</w:t>
      </w:r>
      <w:r>
        <w:rPr>
          <w:sz w:val="11"/>
          <w:szCs w:val="11"/>
          <w:spacing w:val="-7"/>
          <w:position w:val="-4"/>
        </w:rPr>
        <w:t>2 </w:t>
      </w:r>
      <w:r>
        <w:rPr>
          <w:spacing w:val="-8"/>
        </w:rPr>
        <w:t>-VASc</w:t>
      </w:r>
      <w:r>
        <w:rPr/>
        <w:t xml:space="preserve"> </w:t>
      </w:r>
      <w:r>
        <w:rPr>
          <w:spacing w:val="17"/>
        </w:rPr>
        <w:t>评分≥2 分者切除左心耳</w:t>
      </w:r>
      <w:r>
        <w:rPr>
          <w:spacing w:val="-14"/>
        </w:rPr>
        <w:t xml:space="preserve"> </w:t>
      </w:r>
      <w:r>
        <w:rPr>
          <w:spacing w:val="17"/>
        </w:rPr>
        <w:t>;导管消融术中封闭外科</w:t>
      </w:r>
      <w:r>
        <w:rPr/>
        <w:t xml:space="preserve"> </w:t>
      </w:r>
      <w:r>
        <w:rPr>
          <w:spacing w:val="14"/>
        </w:rPr>
        <w:t>消融径线上的传导缝隙并进行三尖瓣峡部线消融</w:t>
      </w:r>
      <w:r>
        <w:rPr>
          <w:spacing w:val="-4"/>
        </w:rPr>
        <w:t xml:space="preserve"> </w:t>
      </w:r>
      <w:r>
        <w:rPr>
          <w:spacing w:val="14"/>
        </w:rPr>
        <w:t>,</w:t>
      </w:r>
      <w:r>
        <w:rPr/>
        <w:t xml:space="preserve"> </w:t>
      </w:r>
      <w:r>
        <w:rPr>
          <w:spacing w:val="6"/>
        </w:rPr>
        <w:t>随访</w:t>
      </w:r>
      <w:r>
        <w:rPr>
          <w:spacing w:val="-15"/>
        </w:rPr>
        <w:t xml:space="preserve"> </w:t>
      </w:r>
      <w:r>
        <w:rPr>
          <w:spacing w:val="6"/>
        </w:rPr>
        <w:t>2 年</w:t>
      </w:r>
      <w:r>
        <w:rPr>
          <w:spacing w:val="-21"/>
        </w:rPr>
        <w:t xml:space="preserve"> </w:t>
      </w:r>
      <w:r>
        <w:rPr>
          <w:spacing w:val="6"/>
        </w:rPr>
        <w:t>,单次手术成功率</w:t>
      </w:r>
      <w:r>
        <w:rPr>
          <w:spacing w:val="-13"/>
        </w:rPr>
        <w:t xml:space="preserve"> </w:t>
      </w:r>
      <w:r>
        <w:rPr>
          <w:spacing w:val="6"/>
        </w:rPr>
        <w:t>67%</w:t>
      </w:r>
      <w:r>
        <w:rPr>
          <w:spacing w:val="-12"/>
        </w:rPr>
        <w:t xml:space="preserve"> </w:t>
      </w:r>
      <w:r>
        <w:rPr>
          <w:spacing w:val="6"/>
        </w:rPr>
        <w:t>,经再次导管消</w:t>
      </w:r>
      <w:r>
        <w:rPr>
          <w:spacing w:val="5"/>
        </w:rPr>
        <w:t>融后</w:t>
      </w:r>
      <w:r>
        <w:rPr/>
        <w:t xml:space="preserve"> </w:t>
      </w:r>
      <w:r>
        <w:rPr>
          <w:spacing w:val="4"/>
          <w:position w:val="-1"/>
        </w:rPr>
        <w:t>成功率达 82%</w:t>
      </w:r>
      <w:r>
        <w:rPr>
          <w:sz w:val="11"/>
          <w:szCs w:val="11"/>
          <w:spacing w:val="4"/>
          <w:position w:val="7"/>
        </w:rPr>
        <w:t>[473] </w:t>
      </w:r>
      <w:r>
        <w:rPr>
          <w:spacing w:val="4"/>
          <w:position w:val="-1"/>
        </w:rPr>
        <w:t>。</w:t>
      </w:r>
    </w:p>
    <w:p>
      <w:pPr>
        <w:pStyle w:val="BodyText"/>
        <w:ind w:left="320" w:right="313" w:firstLine="415"/>
        <w:spacing w:line="220" w:lineRule="auto"/>
        <w:jc w:val="both"/>
        <w:rPr/>
      </w:pPr>
      <w:r>
        <w:rPr>
          <w:spacing w:val="-4"/>
        </w:rPr>
        <w:t>2020 年一项 RCT(CONVERGE 研究)将 153 例持</w:t>
      </w:r>
      <w:r>
        <w:rPr>
          <w:spacing w:val="1"/>
        </w:rPr>
        <w:t xml:space="preserve"> </w:t>
      </w:r>
      <w:r>
        <w:rPr>
          <w:spacing w:val="5"/>
        </w:rPr>
        <w:t>续性房颤和长程持续性房颤患者以 2 : 1随机分到杂</w:t>
      </w:r>
      <w:r>
        <w:rPr>
          <w:spacing w:val="17"/>
          <w:w w:val="101"/>
        </w:rPr>
        <w:t xml:space="preserve"> </w:t>
      </w:r>
      <w:r>
        <w:rPr>
          <w:spacing w:val="9"/>
        </w:rPr>
        <w:t>交手术组和经导管消融组。两组房颤诊断时间分别 </w:t>
      </w:r>
      <w:r>
        <w:rPr>
          <w:spacing w:val="5"/>
        </w:rPr>
        <w:t>为(4.</w:t>
      </w:r>
      <w:r>
        <w:rPr>
          <w:spacing w:val="-11"/>
        </w:rPr>
        <w:t xml:space="preserve"> </w:t>
      </w:r>
      <w:r>
        <w:rPr>
          <w:spacing w:val="5"/>
        </w:rPr>
        <w:t>4±4. 8)</w:t>
      </w:r>
      <w:r>
        <w:rPr>
          <w:spacing w:val="-28"/>
        </w:rPr>
        <w:t xml:space="preserve"> </w:t>
      </w:r>
      <w:r>
        <w:rPr>
          <w:spacing w:val="5"/>
        </w:rPr>
        <w:t>年和(4. 5±4.</w:t>
      </w:r>
      <w:r>
        <w:rPr>
          <w:spacing w:val="-9"/>
        </w:rPr>
        <w:t xml:space="preserve"> </w:t>
      </w:r>
      <w:r>
        <w:rPr>
          <w:spacing w:val="4"/>
        </w:rPr>
        <w:t>7)</w:t>
      </w:r>
      <w:r>
        <w:rPr>
          <w:spacing w:val="-28"/>
        </w:rPr>
        <w:t xml:space="preserve"> </w:t>
      </w:r>
      <w:r>
        <w:rPr>
          <w:spacing w:val="4"/>
        </w:rPr>
        <w:t>年</w:t>
      </w:r>
      <w:r>
        <w:rPr>
          <w:spacing w:val="-27"/>
        </w:rPr>
        <w:t xml:space="preserve"> </w:t>
      </w:r>
      <w:r>
        <w:rPr>
          <w:spacing w:val="4"/>
        </w:rPr>
        <w:t>,其中房颤持续时间</w:t>
      </w:r>
      <w:r>
        <w:rPr/>
        <w:t xml:space="preserve"> </w:t>
      </w:r>
      <w:r>
        <w:rPr>
          <w:spacing w:val="7"/>
        </w:rPr>
        <w:t>最短半年</w:t>
      </w:r>
      <w:r>
        <w:rPr>
          <w:spacing w:val="-27"/>
        </w:rPr>
        <w:t xml:space="preserve"> </w:t>
      </w:r>
      <w:r>
        <w:rPr>
          <w:spacing w:val="7"/>
        </w:rPr>
        <w:t>,最长 26 年。杂交手术组行经心外膜途径</w:t>
      </w:r>
      <w:r>
        <w:rPr/>
        <w:t xml:space="preserve"> </w:t>
      </w:r>
      <w:r>
        <w:rPr>
          <w:spacing w:val="2"/>
        </w:rPr>
        <w:t>隔离肺静脉和后壁 </w:t>
      </w:r>
      <w:r>
        <w:rPr/>
        <w:t>Box</w:t>
      </w:r>
      <w:r>
        <w:rPr>
          <w:spacing w:val="2"/>
        </w:rPr>
        <w:t xml:space="preserve"> 隔离</w:t>
      </w:r>
      <w:r>
        <w:rPr>
          <w:spacing w:val="-18"/>
        </w:rPr>
        <w:t xml:space="preserve"> </w:t>
      </w:r>
      <w:r>
        <w:rPr>
          <w:spacing w:val="2"/>
        </w:rPr>
        <w:t>,然后经导管心内膜消融</w:t>
      </w:r>
      <w:r>
        <w:rPr/>
        <w:t xml:space="preserve"> </w:t>
      </w:r>
      <w:r>
        <w:rPr>
          <w:spacing w:val="5"/>
        </w:rPr>
        <w:t>封闭外科消融线上的传导缝隙</w:t>
      </w:r>
      <w:r>
        <w:rPr>
          <w:spacing w:val="-15"/>
        </w:rPr>
        <w:t xml:space="preserve"> </w:t>
      </w:r>
      <w:r>
        <w:rPr>
          <w:spacing w:val="5"/>
        </w:rPr>
        <w:t>,并进行三尖瓣峡部线</w:t>
      </w:r>
      <w:r>
        <w:rPr/>
        <w:t xml:space="preserve"> </w:t>
      </w:r>
      <w:r>
        <w:rPr>
          <w:spacing w:val="7"/>
        </w:rPr>
        <w:t>消融;经导管消融组亦进行肺静脉和左心房后壁</w:t>
      </w:r>
      <w:r>
        <w:rPr>
          <w:spacing w:val="6"/>
        </w:rPr>
        <w:t>的隔</w:t>
      </w:r>
      <w:r>
        <w:rPr/>
        <w:t xml:space="preserve"> </w:t>
      </w:r>
      <w:r>
        <w:rPr>
          <w:spacing w:val="-1"/>
        </w:rPr>
        <w:t>离及三尖瓣峡部线消融。在不服用 AAD 条件下</w:t>
      </w:r>
      <w:r>
        <w:rPr>
          <w:spacing w:val="-20"/>
        </w:rPr>
        <w:t xml:space="preserve"> </w:t>
      </w:r>
      <w:r>
        <w:rPr>
          <w:spacing w:val="-1"/>
        </w:rPr>
        <w:t>,随访</w:t>
      </w:r>
      <w:r>
        <w:rPr/>
        <w:t xml:space="preserve"> </w:t>
      </w:r>
      <w:r>
        <w:rPr>
          <w:spacing w:val="-2"/>
        </w:rPr>
        <w:t>12 个月后</w:t>
      </w:r>
      <w:r>
        <w:rPr>
          <w:spacing w:val="-33"/>
        </w:rPr>
        <w:t xml:space="preserve"> </w:t>
      </w:r>
      <w:r>
        <w:rPr>
          <w:spacing w:val="-2"/>
        </w:rPr>
        <w:t>,杂交手术组的成功率高于导管消融组</w:t>
      </w:r>
      <w:r>
        <w:rPr>
          <w:sz w:val="11"/>
          <w:szCs w:val="11"/>
          <w:spacing w:val="-2"/>
          <w:position w:val="8"/>
        </w:rPr>
        <w:t>[474</w:t>
      </w:r>
      <w:r>
        <w:rPr>
          <w:sz w:val="11"/>
          <w:szCs w:val="11"/>
          <w:spacing w:val="-3"/>
          <w:position w:val="8"/>
        </w:rPr>
        <w:t>] </w:t>
      </w:r>
      <w:r>
        <w:rPr>
          <w:spacing w:val="-3"/>
        </w:rPr>
        <w:t>。</w:t>
      </w:r>
    </w:p>
    <w:p>
      <w:pPr>
        <w:pStyle w:val="BodyText"/>
        <w:ind w:left="319" w:right="319" w:firstLine="416"/>
        <w:spacing w:before="7" w:line="219" w:lineRule="auto"/>
        <w:jc w:val="both"/>
        <w:rPr/>
      </w:pPr>
      <w:r>
        <w:rPr>
          <w:spacing w:val="2"/>
        </w:rPr>
        <w:t>2019 年一项系统回顾比较了杂交手术和导管消</w:t>
      </w:r>
      <w:r>
        <w:rPr>
          <w:spacing w:val="18"/>
        </w:rPr>
        <w:t xml:space="preserve"> </w:t>
      </w:r>
      <w:r>
        <w:rPr>
          <w:spacing w:val="5"/>
        </w:rPr>
        <w:t>融治疗持续性房颤和长程持续性房颤的结果</w:t>
      </w:r>
      <w:r>
        <w:rPr>
          <w:spacing w:val="-14"/>
        </w:rPr>
        <w:t xml:space="preserve"> </w:t>
      </w:r>
      <w:r>
        <w:rPr>
          <w:spacing w:val="5"/>
        </w:rPr>
        <w:t>,研究纳</w:t>
      </w:r>
      <w:r>
        <w:rPr/>
        <w:t xml:space="preserve"> </w:t>
      </w:r>
      <w:r>
        <w:rPr>
          <w:spacing w:val="4"/>
        </w:rPr>
        <w:t>入 13 项杂交手术研究(574 例)</w:t>
      </w:r>
      <w:r>
        <w:rPr>
          <w:spacing w:val="-21"/>
        </w:rPr>
        <w:t xml:space="preserve"> </w:t>
      </w:r>
      <w:r>
        <w:rPr>
          <w:spacing w:val="4"/>
        </w:rPr>
        <w:t>及 21 项导管消融手</w:t>
      </w:r>
      <w:r>
        <w:rPr/>
        <w:t xml:space="preserve"> </w:t>
      </w:r>
      <w:r>
        <w:rPr/>
        <w:t>术研究(3 291 例) ,在不服用 AAD 条件下</w:t>
      </w:r>
      <w:r>
        <w:rPr>
          <w:spacing w:val="-27"/>
        </w:rPr>
        <w:t xml:space="preserve"> </w:t>
      </w:r>
      <w:r>
        <w:rPr/>
        <w:t>,随</w:t>
      </w:r>
      <w:r>
        <w:rPr>
          <w:spacing w:val="-1"/>
        </w:rPr>
        <w:t>访 12 个</w:t>
      </w:r>
      <w:r>
        <w:rPr/>
        <w:t xml:space="preserve"> </w:t>
      </w:r>
      <w:r>
        <w:rPr>
          <w:spacing w:val="6"/>
        </w:rPr>
        <w:t>月后</w:t>
      </w:r>
      <w:r>
        <w:rPr>
          <w:spacing w:val="-27"/>
        </w:rPr>
        <w:t xml:space="preserve"> </w:t>
      </w:r>
      <w:r>
        <w:rPr>
          <w:spacing w:val="6"/>
        </w:rPr>
        <w:t>,接受杂交手术患者的窦律维持率为 70</w:t>
      </w:r>
      <w:r>
        <w:rPr>
          <w:spacing w:val="5"/>
        </w:rPr>
        <w:t>.</w:t>
      </w:r>
      <w:r>
        <w:rPr>
          <w:spacing w:val="-9"/>
        </w:rPr>
        <w:t xml:space="preserve"> </w:t>
      </w:r>
      <w:r>
        <w:rPr>
          <w:spacing w:val="5"/>
        </w:rPr>
        <w:t>7%</w:t>
      </w:r>
      <w:r>
        <w:rPr>
          <w:spacing w:val="-18"/>
        </w:rPr>
        <w:t xml:space="preserve"> </w:t>
      </w:r>
      <w:r>
        <w:rPr>
          <w:spacing w:val="5"/>
        </w:rPr>
        <w:t>,显</w:t>
      </w:r>
      <w:r>
        <w:rPr/>
        <w:t xml:space="preserve"> </w:t>
      </w:r>
      <w:r>
        <w:rPr>
          <w:spacing w:val="3"/>
        </w:rPr>
        <w:t>著高于接受导管消融手术的患者(49. 9%)</w:t>
      </w:r>
      <w:r>
        <w:rPr>
          <w:spacing w:val="-24"/>
        </w:rPr>
        <w:t xml:space="preserve"> </w:t>
      </w:r>
      <w:r>
        <w:rPr>
          <w:sz w:val="11"/>
          <w:szCs w:val="11"/>
          <w:spacing w:val="3"/>
          <w:position w:val="8"/>
        </w:rPr>
        <w:t>[475] </w:t>
      </w:r>
      <w:r>
        <w:rPr>
          <w:spacing w:val="3"/>
        </w:rPr>
        <w:t>。</w:t>
      </w:r>
    </w:p>
    <w:p>
      <w:pPr>
        <w:pStyle w:val="BodyText"/>
        <w:ind w:left="319" w:right="321" w:firstLine="421"/>
        <w:spacing w:before="4" w:line="202" w:lineRule="auto"/>
        <w:jc w:val="both"/>
        <w:rPr/>
      </w:pPr>
      <w:r>
        <w:rPr>
          <w:spacing w:val="11"/>
        </w:rPr>
        <w:t>然而</w:t>
      </w:r>
      <w:r>
        <w:rPr>
          <w:spacing w:val="-17"/>
        </w:rPr>
        <w:t xml:space="preserve"> </w:t>
      </w:r>
      <w:r>
        <w:rPr>
          <w:spacing w:val="11"/>
        </w:rPr>
        <w:t>, 目前有关房颤内外科杂交手术是否优于</w:t>
      </w:r>
      <w:r>
        <w:rPr/>
        <w:t xml:space="preserve"> </w:t>
      </w:r>
      <w:r>
        <w:rPr>
          <w:spacing w:val="14"/>
        </w:rPr>
        <w:t>单纯的经微创途径的房颤外科消融手术的 </w:t>
      </w:r>
      <w:r>
        <w:rPr/>
        <w:t>RCT</w:t>
      </w:r>
      <w:r>
        <w:rPr>
          <w:spacing w:val="14"/>
        </w:rPr>
        <w:t xml:space="preserve"> 研</w:t>
      </w:r>
      <w:r>
        <w:rPr>
          <w:spacing w:val="11"/>
        </w:rPr>
        <w:t xml:space="preserve"> </w:t>
      </w:r>
      <w:r>
        <w:rPr>
          <w:spacing w:val="2"/>
        </w:rPr>
        <w:t>究尚少</w:t>
      </w:r>
      <w:r>
        <w:rPr>
          <w:spacing w:val="-20"/>
        </w:rPr>
        <w:t xml:space="preserve"> </w:t>
      </w:r>
      <w:r>
        <w:rPr>
          <w:spacing w:val="2"/>
        </w:rPr>
        <w:t>。</w:t>
      </w:r>
      <w:r>
        <w:rPr/>
        <w:t>La</w:t>
      </w:r>
      <w:r>
        <w:rPr>
          <w:spacing w:val="26"/>
        </w:rPr>
        <w:t xml:space="preserve"> </w:t>
      </w:r>
      <w:r>
        <w:rPr/>
        <w:t>Meir</w:t>
      </w:r>
      <w:r>
        <w:rPr>
          <w:spacing w:val="2"/>
        </w:rPr>
        <w:t xml:space="preserve"> 等</w:t>
      </w:r>
      <w:r>
        <w:rPr>
          <w:sz w:val="11"/>
          <w:szCs w:val="11"/>
          <w:spacing w:val="2"/>
          <w:position w:val="8"/>
        </w:rPr>
        <w:t>[476]</w:t>
      </w:r>
      <w:r>
        <w:rPr>
          <w:sz w:val="11"/>
          <w:szCs w:val="11"/>
          <w:spacing w:val="26"/>
          <w:position w:val="8"/>
        </w:rPr>
        <w:t xml:space="preserve"> </w:t>
      </w:r>
      <w:r>
        <w:rPr>
          <w:spacing w:val="2"/>
        </w:rPr>
        <w:t>回顾性比较了房颤杂交手术</w:t>
      </w:r>
    </w:p>
    <w:p>
      <w:pPr>
        <w:spacing w:line="458" w:lineRule="exact"/>
        <w:rPr/>
      </w:pPr>
      <w:r>
        <w:rPr>
          <w:position w:val="-9"/>
        </w:rPr>
        <w:drawing>
          <wp:inline distT="0" distB="0" distL="0" distR="0">
            <wp:extent cx="2772492" cy="290956"/>
            <wp:effectExtent l="0" t="0" r="0" b="0"/>
            <wp:docPr id="116" name="IM 116"/>
            <wp:cNvGraphicFramePr/>
            <a:graphic>
              <a:graphicData uri="http://schemas.openxmlformats.org/drawingml/2006/picture">
                <pic:pic>
                  <pic:nvPicPr>
                    <pic:cNvPr id="116" name="IM 11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right="403" w:firstLine="5"/>
        <w:spacing w:before="41" w:line="220" w:lineRule="auto"/>
        <w:jc w:val="both"/>
        <w:rPr/>
      </w:pPr>
      <w:r>
        <w:rPr>
          <w:spacing w:val="5"/>
        </w:rPr>
        <w:t>与单纯外科手术的 1 年随访结果(</w:t>
      </w:r>
      <w:r>
        <w:rPr>
          <w:spacing w:val="-22"/>
        </w:rPr>
        <w:t xml:space="preserve"> </w:t>
      </w:r>
      <w:r>
        <w:rPr>
          <w:spacing w:val="5"/>
        </w:rPr>
        <w:t>房颤总病史 5</w:t>
      </w:r>
      <w:r>
        <w:rPr>
          <w:spacing w:val="-15"/>
        </w:rPr>
        <w:t xml:space="preserve"> </w:t>
      </w:r>
      <w:r>
        <w:rPr>
          <w:spacing w:val="5"/>
        </w:rPr>
        <w:t>~</w:t>
      </w:r>
      <w:r>
        <w:rPr>
          <w:spacing w:val="-21"/>
        </w:rPr>
        <w:t xml:space="preserve"> </w:t>
      </w:r>
      <w:r>
        <w:rPr>
          <w:spacing w:val="5"/>
        </w:rPr>
        <w:t>7</w:t>
      </w:r>
      <w:r>
        <w:rPr/>
        <w:t xml:space="preserve"> </w:t>
      </w:r>
      <w:r>
        <w:rPr>
          <w:spacing w:val="13"/>
        </w:rPr>
        <w:t>年)</w:t>
      </w:r>
      <w:r>
        <w:rPr>
          <w:spacing w:val="4"/>
        </w:rPr>
        <w:t xml:space="preserve"> </w:t>
      </w:r>
      <w:r>
        <w:rPr>
          <w:spacing w:val="13"/>
        </w:rPr>
        <w:t>。结果显示</w:t>
      </w:r>
      <w:r>
        <w:rPr>
          <w:spacing w:val="-21"/>
        </w:rPr>
        <w:t xml:space="preserve"> </w:t>
      </w:r>
      <w:r>
        <w:rPr>
          <w:spacing w:val="13"/>
        </w:rPr>
        <w:t>,对于长程持续性房颤患者而言</w:t>
      </w:r>
      <w:r>
        <w:rPr>
          <w:spacing w:val="-21"/>
        </w:rPr>
        <w:t xml:space="preserve"> </w:t>
      </w:r>
      <w:r>
        <w:rPr>
          <w:spacing w:val="13"/>
        </w:rPr>
        <w:t>,杂</w:t>
      </w:r>
      <w:r>
        <w:rPr/>
        <w:t xml:space="preserve"> </w:t>
      </w:r>
      <w:r>
        <w:rPr>
          <w:spacing w:val="8"/>
        </w:rPr>
        <w:t>交手术后的窦律维持率更高。</w:t>
      </w:r>
    </w:p>
    <w:p>
      <w:pPr>
        <w:pStyle w:val="BodyText"/>
        <w:ind w:left="417"/>
        <w:spacing w:line="181" w:lineRule="auto"/>
        <w:rPr/>
      </w:pPr>
      <w:r>
        <w:rPr>
          <w:spacing w:val="6"/>
        </w:rPr>
        <w:t>2.</w:t>
      </w:r>
      <w:r>
        <w:rPr>
          <w:spacing w:val="63"/>
        </w:rPr>
        <w:t xml:space="preserve"> </w:t>
      </w:r>
      <w:r>
        <w:rPr>
          <w:spacing w:val="6"/>
        </w:rPr>
        <w:t>房颤内外科杂交手术的安全性</w:t>
      </w:r>
    </w:p>
    <w:p>
      <w:pPr>
        <w:pStyle w:val="BodyText"/>
        <w:ind w:right="401" w:firstLine="420"/>
        <w:spacing w:before="53" w:line="220" w:lineRule="auto"/>
        <w:rPr/>
      </w:pPr>
      <w:r>
        <w:rPr>
          <w:spacing w:val="14"/>
        </w:rPr>
        <w:t>一项荟萃分析显示</w:t>
      </w:r>
      <w:r>
        <w:rPr>
          <w:spacing w:val="-6"/>
        </w:rPr>
        <w:t xml:space="preserve"> </w:t>
      </w:r>
      <w:r>
        <w:rPr>
          <w:spacing w:val="14"/>
        </w:rPr>
        <w:t>,房颤内外科杂交手术的严</w:t>
      </w:r>
      <w:r>
        <w:rPr/>
        <w:t xml:space="preserve"> </w:t>
      </w:r>
      <w:r>
        <w:rPr>
          <w:spacing w:val="13"/>
        </w:rPr>
        <w:t>重并发症发生率显著高于导管消融术</w:t>
      </w:r>
      <w:r>
        <w:rPr>
          <w:spacing w:val="-15"/>
        </w:rPr>
        <w:t xml:space="preserve"> </w:t>
      </w:r>
      <w:r>
        <w:rPr>
          <w:spacing w:val="13"/>
        </w:rPr>
        <w:t>,</w:t>
      </w:r>
      <w:r>
        <w:rPr>
          <w:spacing w:val="-35"/>
        </w:rPr>
        <w:t xml:space="preserve"> </w:t>
      </w:r>
      <w:r>
        <w:rPr>
          <w:spacing w:val="13"/>
        </w:rPr>
        <w:t>主要包括术</w:t>
      </w:r>
      <w:r>
        <w:rPr/>
        <w:t xml:space="preserve"> </w:t>
      </w:r>
      <w:r>
        <w:rPr/>
        <w:t>中因大出血而转为开胸手术、心脏压塞、住院期间死</w:t>
      </w:r>
      <w:r>
        <w:rPr>
          <w:spacing w:val="2"/>
        </w:rPr>
        <w:t xml:space="preserve"> </w:t>
      </w:r>
      <w:r>
        <w:rPr>
          <w:spacing w:val="-8"/>
        </w:rPr>
        <w:t>亡、ICD 植入、肺静脉狭窄、永久性膈神经损伤、血胸</w:t>
      </w:r>
      <w:r>
        <w:rPr>
          <w:spacing w:val="6"/>
        </w:rPr>
        <w:t xml:space="preserve"> </w:t>
      </w:r>
      <w:r>
        <w:rPr>
          <w:spacing w:val="13"/>
        </w:rPr>
        <w:t>等</w:t>
      </w:r>
      <w:r>
        <w:rPr>
          <w:spacing w:val="-34"/>
        </w:rPr>
        <w:t xml:space="preserve"> </w:t>
      </w:r>
      <w:r>
        <w:rPr>
          <w:sz w:val="11"/>
          <w:szCs w:val="11"/>
          <w:spacing w:val="13"/>
          <w:position w:val="8"/>
        </w:rPr>
        <w:t>[475]</w:t>
      </w:r>
      <w:r>
        <w:rPr>
          <w:sz w:val="11"/>
          <w:szCs w:val="11"/>
          <w:spacing w:val="21"/>
          <w:w w:val="101"/>
          <w:position w:val="8"/>
        </w:rPr>
        <w:t xml:space="preserve"> </w:t>
      </w:r>
      <w:r>
        <w:rPr>
          <w:spacing w:val="13"/>
        </w:rPr>
        <w:t>。值得强调的是</w:t>
      </w:r>
      <w:r>
        <w:rPr>
          <w:spacing w:val="-22"/>
        </w:rPr>
        <w:t xml:space="preserve"> </w:t>
      </w:r>
      <w:r>
        <w:rPr>
          <w:spacing w:val="13"/>
        </w:rPr>
        <w:t>,</w:t>
      </w:r>
      <w:r>
        <w:rPr>
          <w:spacing w:val="-13"/>
        </w:rPr>
        <w:t xml:space="preserve"> </w:t>
      </w:r>
      <w:r>
        <w:rPr>
          <w:spacing w:val="13"/>
        </w:rPr>
        <w:t>由于房颤内外科杂交手术</w:t>
      </w:r>
      <w:r>
        <w:rPr/>
        <w:t xml:space="preserve"> </w:t>
      </w:r>
      <w:r>
        <w:rPr>
          <w:spacing w:val="10"/>
        </w:rPr>
        <w:t>流程相对复杂</w:t>
      </w:r>
      <w:r>
        <w:rPr>
          <w:spacing w:val="-19"/>
        </w:rPr>
        <w:t xml:space="preserve"> </w:t>
      </w:r>
      <w:r>
        <w:rPr>
          <w:spacing w:val="10"/>
        </w:rPr>
        <w:t>,需要多个亚专业的心脏科医生参与</w:t>
      </w:r>
      <w:r>
        <w:rPr>
          <w:spacing w:val="-21"/>
        </w:rPr>
        <w:t xml:space="preserve"> </w:t>
      </w:r>
      <w:r>
        <w:rPr>
          <w:spacing w:val="10"/>
        </w:rPr>
        <w:t>,</w:t>
      </w:r>
      <w:r>
        <w:rPr/>
        <w:t xml:space="preserve"> </w:t>
      </w:r>
      <w:r>
        <w:rPr>
          <w:spacing w:val="14"/>
        </w:rPr>
        <w:t>潜在的并发症风险升高</w:t>
      </w:r>
      <w:r>
        <w:rPr>
          <w:spacing w:val="-13"/>
        </w:rPr>
        <w:t xml:space="preserve"> </w:t>
      </w:r>
      <w:r>
        <w:rPr>
          <w:spacing w:val="14"/>
        </w:rPr>
        <w:t>,故整合式房颤专业团队模</w:t>
      </w:r>
      <w:r>
        <w:rPr/>
        <w:t xml:space="preserve"> </w:t>
      </w:r>
      <w:r>
        <w:rPr>
          <w:spacing w:val="8"/>
        </w:rPr>
        <w:t>式对于降低围术期并发症发生率至关重要。</w:t>
      </w:r>
    </w:p>
    <w:p>
      <w:pPr>
        <w:pStyle w:val="BodyText"/>
        <w:ind w:left="419"/>
        <w:spacing w:before="1" w:line="184" w:lineRule="auto"/>
        <w:rPr/>
      </w:pPr>
      <w:r>
        <w:rPr>
          <w:spacing w:val="7"/>
        </w:rPr>
        <w:t>3.</w:t>
      </w:r>
      <w:r>
        <w:rPr>
          <w:spacing w:val="56"/>
        </w:rPr>
        <w:t xml:space="preserve"> </w:t>
      </w:r>
      <w:r>
        <w:rPr>
          <w:spacing w:val="7"/>
        </w:rPr>
        <w:t>房颤内外科杂交手术的消融靶点与终点</w:t>
      </w:r>
    </w:p>
    <w:p>
      <w:pPr>
        <w:pStyle w:val="BodyText"/>
        <w:ind w:right="318" w:firstLine="422"/>
        <w:spacing w:before="49" w:line="220" w:lineRule="auto"/>
        <w:rPr/>
      </w:pPr>
      <w:r>
        <w:rPr>
          <w:spacing w:val="10"/>
        </w:rPr>
        <w:t>经心外膜途径消融房颤时</w:t>
      </w:r>
      <w:r>
        <w:rPr>
          <w:spacing w:val="-21"/>
        </w:rPr>
        <w:t xml:space="preserve"> </w:t>
      </w:r>
      <w:r>
        <w:rPr>
          <w:spacing w:val="10"/>
        </w:rPr>
        <w:t>,除行肺静脉隔离外</w:t>
      </w:r>
      <w:r>
        <w:rPr>
          <w:spacing w:val="-22"/>
        </w:rPr>
        <w:t xml:space="preserve"> </w:t>
      </w:r>
      <w:r>
        <w:rPr>
          <w:spacing w:val="10"/>
        </w:rPr>
        <w:t>,</w:t>
      </w:r>
      <w:r>
        <w:rPr/>
        <w:t xml:space="preserve">  </w:t>
      </w:r>
      <w:r>
        <w:rPr>
          <w:spacing w:val="19"/>
        </w:rPr>
        <w:t>左心房顶部和底部线性消融也是最常用的消融径</w:t>
      </w:r>
      <w:r>
        <w:rPr>
          <w:spacing w:val="1"/>
        </w:rPr>
        <w:t xml:space="preserve">  </w:t>
      </w:r>
      <w:r>
        <w:rPr>
          <w:spacing w:val="15"/>
        </w:rPr>
        <w:t>线</w:t>
      </w:r>
      <w:r>
        <w:rPr>
          <w:spacing w:val="-36"/>
        </w:rPr>
        <w:t xml:space="preserve"> </w:t>
      </w:r>
      <w:r>
        <w:rPr>
          <w:sz w:val="11"/>
          <w:szCs w:val="11"/>
          <w:spacing w:val="15"/>
          <w:position w:val="8"/>
        </w:rPr>
        <w:t>[477]</w:t>
      </w:r>
      <w:r>
        <w:rPr>
          <w:sz w:val="11"/>
          <w:szCs w:val="11"/>
          <w:spacing w:val="22"/>
          <w:position w:val="8"/>
        </w:rPr>
        <w:t xml:space="preserve"> </w:t>
      </w:r>
      <w:r>
        <w:rPr>
          <w:spacing w:val="15"/>
        </w:rPr>
        <w:t>。此外</w:t>
      </w:r>
      <w:r>
        <w:rPr>
          <w:spacing w:val="-22"/>
        </w:rPr>
        <w:t xml:space="preserve"> </w:t>
      </w:r>
      <w:r>
        <w:rPr>
          <w:spacing w:val="15"/>
        </w:rPr>
        <w:t>,心外膜消融部位还包括连接</w:t>
      </w:r>
      <w:r>
        <w:rPr>
          <w:spacing w:val="14"/>
        </w:rPr>
        <w:t>顶部线</w:t>
      </w:r>
      <w:r>
        <w:rPr/>
        <w:t xml:space="preserve">  </w:t>
      </w:r>
      <w:r>
        <w:rPr>
          <w:spacing w:val="19"/>
        </w:rPr>
        <w:t>和左纤维三角(</w:t>
      </w:r>
      <w:r>
        <w:rPr>
          <w:spacing w:val="-8"/>
        </w:rPr>
        <w:t xml:space="preserve"> </w:t>
      </w:r>
      <w:r>
        <w:rPr>
          <w:spacing w:val="19"/>
        </w:rPr>
        <w:t>主动脉瓣环与二尖瓣环之间)的消</w:t>
      </w:r>
      <w:r>
        <w:rPr/>
        <w:t xml:space="preserve">  </w:t>
      </w:r>
      <w:r>
        <w:rPr>
          <w:spacing w:val="-6"/>
        </w:rPr>
        <w:t>融线(</w:t>
      </w:r>
      <w:r>
        <w:rPr>
          <w:spacing w:val="-29"/>
        </w:rPr>
        <w:t xml:space="preserve"> </w:t>
      </w:r>
      <w:r>
        <w:rPr>
          <w:spacing w:val="-6"/>
        </w:rPr>
        <w:t>Dallas 线)</w:t>
      </w:r>
      <w:r>
        <w:rPr>
          <w:spacing w:val="-28"/>
        </w:rPr>
        <w:t xml:space="preserve"> </w:t>
      </w:r>
      <w:r>
        <w:rPr>
          <w:spacing w:val="-6"/>
        </w:rPr>
        <w:t>、心房外膜的脂肪垫、Ma</w:t>
      </w:r>
      <w:r>
        <w:rPr>
          <w:spacing w:val="-7"/>
        </w:rPr>
        <w:t>rshall 静脉、</w:t>
      </w:r>
      <w:r>
        <w:rPr/>
        <w:t xml:space="preserve"> </w:t>
      </w:r>
      <w:r>
        <w:rPr>
          <w:spacing w:val="9"/>
        </w:rPr>
        <w:t>左上肺静脉与左心耳之间的连接线、上腔静脉电隔</w:t>
      </w:r>
      <w:r>
        <w:rPr>
          <w:spacing w:val="2"/>
        </w:rPr>
        <w:t xml:space="preserve">  </w:t>
      </w:r>
      <w:r>
        <w:rPr>
          <w:spacing w:val="2"/>
        </w:rPr>
        <w:t>离、上下腔静脉连接线等</w:t>
      </w:r>
      <w:r>
        <w:rPr>
          <w:spacing w:val="-24"/>
        </w:rPr>
        <w:t xml:space="preserve"> </w:t>
      </w:r>
      <w:r>
        <w:rPr>
          <w:spacing w:val="2"/>
        </w:rPr>
        <w:t>。</w:t>
      </w:r>
      <w:r>
        <w:rPr>
          <w:spacing w:val="-24"/>
        </w:rPr>
        <w:t xml:space="preserve"> </w:t>
      </w:r>
      <w:r>
        <w:rPr>
          <w:spacing w:val="2"/>
        </w:rPr>
        <w:t>目前</w:t>
      </w:r>
      <w:r>
        <w:rPr>
          <w:spacing w:val="-21"/>
        </w:rPr>
        <w:t xml:space="preserve"> </w:t>
      </w:r>
      <w:r>
        <w:rPr>
          <w:spacing w:val="2"/>
        </w:rPr>
        <w:t>,虽然各医疗中心房</w:t>
      </w:r>
      <w:r>
        <w:rPr/>
        <w:t xml:space="preserve">  </w:t>
      </w:r>
      <w:r>
        <w:rPr>
          <w:spacing w:val="14"/>
        </w:rPr>
        <w:t>颤杂交手术外科部分的手术入路有所不同</w:t>
      </w:r>
      <w:r>
        <w:rPr>
          <w:spacing w:val="-13"/>
        </w:rPr>
        <w:t xml:space="preserve"> </w:t>
      </w:r>
      <w:r>
        <w:rPr>
          <w:spacing w:val="14"/>
        </w:rPr>
        <w:t>,既有经</w:t>
      </w:r>
      <w:r>
        <w:rPr/>
        <w:t xml:space="preserve">  </w:t>
      </w:r>
      <w:r>
        <w:rPr>
          <w:spacing w:val="10"/>
        </w:rPr>
        <w:t>双侧胸壁入路</w:t>
      </w:r>
      <w:r>
        <w:rPr>
          <w:spacing w:val="-15"/>
        </w:rPr>
        <w:t xml:space="preserve"> </w:t>
      </w:r>
      <w:r>
        <w:rPr>
          <w:spacing w:val="10"/>
        </w:rPr>
        <w:t>,亦有经左侧胸壁入路</w:t>
      </w:r>
      <w:r>
        <w:rPr>
          <w:spacing w:val="-21"/>
        </w:rPr>
        <w:t xml:space="preserve"> </w:t>
      </w:r>
      <w:r>
        <w:rPr>
          <w:spacing w:val="10"/>
        </w:rPr>
        <w:t>,还有经上腹部</w:t>
      </w:r>
      <w:r>
        <w:rPr/>
        <w:t xml:space="preserve">  </w:t>
      </w:r>
      <w:r>
        <w:rPr>
          <w:spacing w:val="9"/>
        </w:rPr>
        <w:t>穿过膈肌的途径</w:t>
      </w:r>
      <w:r>
        <w:rPr>
          <w:spacing w:val="-12"/>
        </w:rPr>
        <w:t xml:space="preserve"> </w:t>
      </w:r>
      <w:r>
        <w:rPr>
          <w:spacing w:val="9"/>
        </w:rPr>
        <w:t>,但实现的目标多数类似</w:t>
      </w:r>
      <w:r>
        <w:rPr>
          <w:spacing w:val="-27"/>
        </w:rPr>
        <w:t xml:space="preserve"> </w:t>
      </w:r>
      <w:r>
        <w:rPr>
          <w:spacing w:val="9"/>
        </w:rPr>
        <w:t>,</w:t>
      </w:r>
      <w:r>
        <w:rPr>
          <w:spacing w:val="-34"/>
        </w:rPr>
        <w:t xml:space="preserve"> </w:t>
      </w:r>
      <w:r>
        <w:rPr>
          <w:spacing w:val="9"/>
        </w:rPr>
        <w:t>即最终实</w:t>
      </w:r>
      <w:r>
        <w:rPr/>
        <w:t xml:space="preserve">  </w:t>
      </w:r>
      <w:r>
        <w:rPr/>
        <w:t>现包括肺静脉在内的左心房后壁隔离、切除或者夹闭</w:t>
      </w:r>
      <w:r>
        <w:rPr>
          <w:spacing w:val="4"/>
        </w:rPr>
        <w:t xml:space="preserve">  </w:t>
      </w:r>
      <w:r>
        <w:rPr>
          <w:spacing w:val="5"/>
        </w:rPr>
        <w:t>左心耳。但在心内膜消融部分</w:t>
      </w:r>
      <w:r>
        <w:rPr>
          <w:spacing w:val="-14"/>
        </w:rPr>
        <w:t xml:space="preserve"> </w:t>
      </w:r>
      <w:r>
        <w:rPr>
          <w:spacing w:val="5"/>
        </w:rPr>
        <w:t>,不同医疗中心则有较</w:t>
      </w:r>
      <w:r>
        <w:rPr/>
        <w:t xml:space="preserve">  </w:t>
      </w:r>
      <w:r>
        <w:rPr>
          <w:spacing w:val="10"/>
        </w:rPr>
        <w:t>大差异</w:t>
      </w:r>
      <w:r>
        <w:rPr>
          <w:spacing w:val="-9"/>
        </w:rPr>
        <w:t xml:space="preserve"> </w:t>
      </w:r>
      <w:r>
        <w:rPr>
          <w:spacing w:val="10"/>
        </w:rPr>
        <w:t>,多数仅封闭外科消融后的残存传导缝隙</w:t>
      </w:r>
      <w:r>
        <w:rPr>
          <w:spacing w:val="-27"/>
        </w:rPr>
        <w:t xml:space="preserve"> </w:t>
      </w:r>
      <w:r>
        <w:rPr>
          <w:spacing w:val="10"/>
        </w:rPr>
        <w:t>,部</w:t>
      </w:r>
      <w:r>
        <w:rPr/>
        <w:t xml:space="preserve">  </w:t>
      </w:r>
      <w:r>
        <w:rPr>
          <w:spacing w:val="9"/>
        </w:rPr>
        <w:t>分中心心内膜消融靶点还包括二尖瓣峡部和三尖瓣</w:t>
      </w:r>
      <w:r>
        <w:rPr>
          <w:spacing w:val="5"/>
        </w:rPr>
        <w:t xml:space="preserve">  </w:t>
      </w:r>
      <w:r>
        <w:rPr>
          <w:spacing w:val="5"/>
        </w:rPr>
        <w:t>峡部</w:t>
      </w:r>
      <w:r>
        <w:rPr>
          <w:spacing w:val="-14"/>
        </w:rPr>
        <w:t xml:space="preserve"> </w:t>
      </w:r>
      <w:r>
        <w:rPr>
          <w:spacing w:val="5"/>
        </w:rPr>
        <w:t>,之所以选择消融这些部位是基于内科经导管消</w:t>
      </w:r>
      <w:r>
        <w:rPr/>
        <w:t xml:space="preserve">  </w:t>
      </w:r>
      <w:r>
        <w:rPr>
          <w:spacing w:val="3"/>
        </w:rPr>
        <w:t>融的经验。此外</w:t>
      </w:r>
      <w:r>
        <w:rPr>
          <w:spacing w:val="-15"/>
        </w:rPr>
        <w:t xml:space="preserve"> </w:t>
      </w:r>
      <w:r>
        <w:rPr>
          <w:spacing w:val="3"/>
        </w:rPr>
        <w:t>,尚有约 1/3 研究还进行了基于心房</w:t>
      </w:r>
      <w:r>
        <w:rPr/>
        <w:t xml:space="preserve">  </w:t>
      </w:r>
      <w:r>
        <w:rPr>
          <w:spacing w:val="2"/>
          <w:position w:val="-1"/>
        </w:rPr>
        <w:t>电图的经心内膜导管消融</w:t>
      </w:r>
      <w:r>
        <w:rPr>
          <w:sz w:val="11"/>
          <w:szCs w:val="11"/>
          <w:spacing w:val="2"/>
          <w:position w:val="8"/>
        </w:rPr>
        <w:t>[478-482] </w:t>
      </w:r>
      <w:r>
        <w:rPr>
          <w:spacing w:val="2"/>
          <w:position w:val="-1"/>
        </w:rPr>
        <w:t>。</w:t>
      </w:r>
    </w:p>
    <w:p>
      <w:pPr>
        <w:pStyle w:val="BodyText"/>
        <w:ind w:right="319" w:firstLine="460"/>
        <w:spacing w:before="2" w:line="221" w:lineRule="auto"/>
        <w:jc w:val="both"/>
        <w:rPr/>
      </w:pPr>
      <w:r>
        <w:rPr>
          <w:spacing w:val="1"/>
        </w:rPr>
        <w:t>目前有关房颤杂交消融术的消融终点亦未统一。</w:t>
      </w:r>
      <w:r>
        <w:rPr>
          <w:spacing w:val="6"/>
        </w:rPr>
        <w:t xml:space="preserve"> </w:t>
      </w:r>
      <w:r>
        <w:rPr>
          <w:spacing w:val="5"/>
        </w:rPr>
        <w:t>多数研究将完成预设消融径线作为手术终点</w:t>
      </w:r>
      <w:r>
        <w:rPr>
          <w:spacing w:val="-13"/>
        </w:rPr>
        <w:t xml:space="preserve"> </w:t>
      </w:r>
      <w:r>
        <w:rPr>
          <w:spacing w:val="5"/>
        </w:rPr>
        <w:t>,但亦有</w:t>
      </w:r>
      <w:r>
        <w:rPr/>
        <w:t xml:space="preserve">  </w:t>
      </w:r>
      <w:r>
        <w:rPr>
          <w:spacing w:val="14"/>
        </w:rPr>
        <w:t>研究追求术中房颤经消融终止(</w:t>
      </w:r>
      <w:r>
        <w:rPr>
          <w:spacing w:val="-19"/>
        </w:rPr>
        <w:t xml:space="preserve"> </w:t>
      </w:r>
      <w:r>
        <w:rPr>
          <w:spacing w:val="14"/>
        </w:rPr>
        <w:t>而非电复律)</w:t>
      </w:r>
      <w:r>
        <w:rPr>
          <w:spacing w:val="-23"/>
        </w:rPr>
        <w:t xml:space="preserve"> </w:t>
      </w:r>
      <w:r>
        <w:rPr>
          <w:sz w:val="11"/>
          <w:szCs w:val="11"/>
          <w:spacing w:val="14"/>
          <w:position w:val="8"/>
        </w:rPr>
        <w:t>[483] </w:t>
      </w:r>
      <w:r>
        <w:rPr>
          <w:spacing w:val="14"/>
        </w:rPr>
        <w:t>。</w:t>
      </w:r>
      <w:r>
        <w:rPr/>
        <w:t xml:space="preserve"> </w:t>
      </w:r>
      <w:r>
        <w:rPr>
          <w:spacing w:val="5"/>
        </w:rPr>
        <w:t>有学者认为</w:t>
      </w:r>
      <w:r>
        <w:rPr>
          <w:spacing w:val="-13"/>
        </w:rPr>
        <w:t xml:space="preserve"> </w:t>
      </w:r>
      <w:r>
        <w:rPr>
          <w:spacing w:val="5"/>
        </w:rPr>
        <w:t>,术中房颤经消融终止意味着消除了维持</w:t>
      </w:r>
      <w:r>
        <w:rPr/>
        <w:t xml:space="preserve">  </w:t>
      </w:r>
      <w:r>
        <w:rPr>
          <w:spacing w:val="5"/>
        </w:rPr>
        <w:t>房颤的关键基质</w:t>
      </w:r>
      <w:r>
        <w:rPr>
          <w:spacing w:val="-13"/>
        </w:rPr>
        <w:t xml:space="preserve"> </w:t>
      </w:r>
      <w:r>
        <w:rPr>
          <w:spacing w:val="5"/>
        </w:rPr>
        <w:t>,是一项有指标意义的客观终点。然</w:t>
      </w:r>
      <w:r>
        <w:rPr/>
        <w:t xml:space="preserve">  </w:t>
      </w:r>
      <w:r>
        <w:rPr>
          <w:spacing w:val="4"/>
        </w:rPr>
        <w:t>而</w:t>
      </w:r>
      <w:r>
        <w:rPr>
          <w:spacing w:val="-27"/>
        </w:rPr>
        <w:t xml:space="preserve"> </w:t>
      </w:r>
      <w:r>
        <w:rPr>
          <w:spacing w:val="4"/>
        </w:rPr>
        <w:t>,</w:t>
      </w:r>
      <w:r>
        <w:rPr>
          <w:spacing w:val="-22"/>
        </w:rPr>
        <w:t xml:space="preserve"> </w:t>
      </w:r>
      <w:r>
        <w:rPr>
          <w:spacing w:val="4"/>
        </w:rPr>
        <w:t>目前有关房颤消融术中房颤终止与预后关系的研</w:t>
      </w:r>
      <w:r>
        <w:rPr/>
        <w:t xml:space="preserve">  </w:t>
      </w:r>
      <w:r>
        <w:rPr>
          <w:spacing w:val="10"/>
        </w:rPr>
        <w:t>究均来自导管消融</w:t>
      </w:r>
      <w:r>
        <w:rPr>
          <w:spacing w:val="-9"/>
        </w:rPr>
        <w:t xml:space="preserve"> </w:t>
      </w:r>
      <w:r>
        <w:rPr>
          <w:spacing w:val="10"/>
        </w:rPr>
        <w:t>,且相关结果也存有争议</w:t>
      </w:r>
      <w:r>
        <w:rPr>
          <w:spacing w:val="-27"/>
        </w:rPr>
        <w:t xml:space="preserve"> </w:t>
      </w:r>
      <w:r>
        <w:rPr>
          <w:spacing w:val="10"/>
        </w:rPr>
        <w:t>,故房颤</w:t>
      </w:r>
      <w:r>
        <w:rPr/>
        <w:t xml:space="preserve">  </w:t>
      </w:r>
      <w:r>
        <w:rPr>
          <w:spacing w:val="4"/>
        </w:rPr>
        <w:t>杂交消融手术的最佳终点仍需进一步研究。</w:t>
      </w:r>
      <w:r>
        <w:rPr>
          <w:spacing w:val="-22"/>
        </w:rPr>
        <w:t xml:space="preserve"> </w:t>
      </w:r>
      <w:r>
        <w:rPr>
          <w:spacing w:val="4"/>
        </w:rPr>
        <w:t>目前</w:t>
      </w:r>
      <w:r>
        <w:rPr>
          <w:spacing w:val="-27"/>
        </w:rPr>
        <w:t xml:space="preserve"> </w:t>
      </w:r>
      <w:r>
        <w:rPr>
          <w:spacing w:val="4"/>
        </w:rPr>
        <w:t>,至</w:t>
      </w:r>
      <w:r>
        <w:rPr/>
        <w:t xml:space="preserve">  </w:t>
      </w:r>
      <w:r>
        <w:rPr>
          <w:spacing w:val="12"/>
        </w:rPr>
        <w:t>少应实现以下终点</w:t>
      </w:r>
      <w:r>
        <w:rPr>
          <w:spacing w:val="-22"/>
        </w:rPr>
        <w:t xml:space="preserve"> </w:t>
      </w:r>
      <w:r>
        <w:rPr>
          <w:spacing w:val="12"/>
        </w:rPr>
        <w:t>:①肺静脉电隔离;②左心房后壁</w:t>
      </w:r>
      <w:r>
        <w:rPr/>
        <w:t xml:space="preserve">  </w:t>
      </w:r>
      <w:r>
        <w:rPr>
          <w:spacing w:val="13"/>
        </w:rPr>
        <w:t>电隔离(隔离区域尽可能大)</w:t>
      </w:r>
      <w:r>
        <w:rPr>
          <w:spacing w:val="8"/>
        </w:rPr>
        <w:t xml:space="preserve"> </w:t>
      </w:r>
      <w:r>
        <w:rPr>
          <w:spacing w:val="13"/>
        </w:rPr>
        <w:t>;③封闭左心耳;④心外</w:t>
      </w:r>
      <w:r>
        <w:rPr/>
        <w:t xml:space="preserve">  </w:t>
      </w:r>
      <w:r>
        <w:rPr>
          <w:spacing w:val="1"/>
        </w:rPr>
        <w:t>膜脂肪垫和 </w:t>
      </w:r>
      <w:r>
        <w:rPr/>
        <w:t>Marshall</w:t>
      </w:r>
      <w:r>
        <w:rPr>
          <w:spacing w:val="1"/>
        </w:rPr>
        <w:t xml:space="preserve"> 静脉消融;⑤既往病史或术中出</w:t>
      </w:r>
      <w:r>
        <w:rPr>
          <w:spacing w:val="3"/>
        </w:rPr>
        <w:t xml:space="preserve">  </w:t>
      </w:r>
      <w:r>
        <w:rPr>
          <w:spacing w:val="15"/>
        </w:rPr>
        <w:t>现房速者</w:t>
      </w:r>
      <w:r>
        <w:rPr>
          <w:spacing w:val="-27"/>
        </w:rPr>
        <w:t xml:space="preserve"> </w:t>
      </w:r>
      <w:r>
        <w:rPr>
          <w:spacing w:val="15"/>
        </w:rPr>
        <w:t>,应消融关键峡部或起源部位。在此基础</w:t>
      </w:r>
      <w:r>
        <w:rPr/>
        <w:t xml:space="preserve">  </w:t>
      </w:r>
      <w:r>
        <w:rPr>
          <w:spacing w:val="5"/>
        </w:rPr>
        <w:t>上</w:t>
      </w:r>
      <w:r>
        <w:rPr>
          <w:spacing w:val="-13"/>
        </w:rPr>
        <w:t xml:space="preserve"> </w:t>
      </w:r>
      <w:r>
        <w:rPr>
          <w:spacing w:val="5"/>
        </w:rPr>
        <w:t>,鼓励术者根据情况进一步干预其他潜在的房颤维</w:t>
      </w:r>
    </w:p>
    <w:p>
      <w:pPr>
        <w:spacing w:line="221" w:lineRule="auto"/>
        <w:sectPr>
          <w:type w:val="continuous"/>
          <w:pgSz w:w="11963" w:h="16215"/>
          <w:pgMar w:top="1244" w:right="785" w:bottom="0" w:left="819" w:header="973" w:footer="0" w:gutter="0"/>
          <w:cols w:equalWidth="0" w:num="2">
            <w:col w:w="5250" w:space="100"/>
            <w:col w:w="5009" w:space="0"/>
          </w:cols>
        </w:sectPr>
        <w:rPr/>
      </w:pPr>
    </w:p>
    <w:p>
      <w:pPr>
        <w:spacing w:line="231" w:lineRule="exact"/>
        <w:rPr/>
      </w:pPr>
      <w:r/>
    </w:p>
    <w:p>
      <w:pPr>
        <w:spacing w:line="231" w:lineRule="exact"/>
        <w:sectPr>
          <w:headerReference w:type="default" r:id="rId54"/>
          <w:pgSz w:w="11963" w:h="16215"/>
          <w:pgMar w:top="1244" w:right="785" w:bottom="0" w:left="819" w:header="973" w:footer="0" w:gutter="0"/>
          <w:cols w:equalWidth="0" w:num="1">
            <w:col w:w="10358" w:space="0"/>
          </w:cols>
        </w:sectPr>
        <w:rPr/>
      </w:pPr>
    </w:p>
    <w:p>
      <w:pPr>
        <w:pStyle w:val="BodyText"/>
        <w:ind w:left="371"/>
        <w:spacing w:before="52" w:line="194" w:lineRule="auto"/>
        <w:rPr/>
      </w:pPr>
      <w:r>
        <w:rPr>
          <w:spacing w:val="4"/>
        </w:rPr>
        <w:t>持基质</w:t>
      </w:r>
      <w:r>
        <w:rPr>
          <w:spacing w:val="-24"/>
        </w:rPr>
        <w:t xml:space="preserve"> </w:t>
      </w:r>
      <w:r>
        <w:rPr>
          <w:spacing w:val="4"/>
        </w:rPr>
        <w:t>,如心房的低电压区域等。</w:t>
      </w:r>
    </w:p>
    <w:p>
      <w:pPr>
        <w:pStyle w:val="BodyText"/>
        <w:ind w:left="368" w:right="326" w:firstLine="420"/>
        <w:spacing w:before="38" w:line="222" w:lineRule="auto"/>
        <w:jc w:val="both"/>
        <w:rPr/>
      </w:pPr>
      <w:r>
        <w:rPr>
          <w:spacing w:val="14"/>
        </w:rPr>
        <w:t>相较于房颤其他的消融方式</w:t>
      </w:r>
      <w:r>
        <w:rPr>
          <w:spacing w:val="-6"/>
        </w:rPr>
        <w:t xml:space="preserve"> </w:t>
      </w:r>
      <w:r>
        <w:rPr>
          <w:spacing w:val="14"/>
        </w:rPr>
        <w:t>,房颤杂交消融手</w:t>
      </w:r>
      <w:r>
        <w:rPr/>
        <w:t xml:space="preserve"> </w:t>
      </w:r>
      <w:r>
        <w:rPr>
          <w:spacing w:val="7"/>
        </w:rPr>
        <w:t>术有 2 个突出的优点</w:t>
      </w:r>
      <w:r>
        <w:rPr>
          <w:spacing w:val="-2"/>
        </w:rPr>
        <w:t xml:space="preserve"> </w:t>
      </w:r>
      <w:r>
        <w:rPr>
          <w:spacing w:val="7"/>
        </w:rPr>
        <w:t>:其一</w:t>
      </w:r>
      <w:r>
        <w:rPr>
          <w:spacing w:val="-21"/>
        </w:rPr>
        <w:t xml:space="preserve"> </w:t>
      </w:r>
      <w:r>
        <w:rPr>
          <w:spacing w:val="7"/>
        </w:rPr>
        <w:t>,相对于单纯导管消融术</w:t>
      </w:r>
      <w:r>
        <w:rPr/>
        <w:t xml:space="preserve"> </w:t>
      </w:r>
      <w:r>
        <w:rPr>
          <w:spacing w:val="13"/>
        </w:rPr>
        <w:t>而言</w:t>
      </w:r>
      <w:r>
        <w:rPr>
          <w:spacing w:val="-16"/>
        </w:rPr>
        <w:t xml:space="preserve"> </w:t>
      </w:r>
      <w:r>
        <w:rPr>
          <w:spacing w:val="13"/>
        </w:rPr>
        <w:t>,其成功率较高</w:t>
      </w:r>
      <w:r>
        <w:rPr>
          <w:spacing w:val="-21"/>
        </w:rPr>
        <w:t xml:space="preserve"> </w:t>
      </w:r>
      <w:r>
        <w:rPr>
          <w:spacing w:val="13"/>
        </w:rPr>
        <w:t>;其二</w:t>
      </w:r>
      <w:r>
        <w:rPr>
          <w:spacing w:val="-21"/>
        </w:rPr>
        <w:t xml:space="preserve"> </w:t>
      </w:r>
      <w:r>
        <w:rPr>
          <w:spacing w:val="13"/>
        </w:rPr>
        <w:t>,</w:t>
      </w:r>
      <w:r>
        <w:rPr>
          <w:spacing w:val="-20"/>
        </w:rPr>
        <w:t xml:space="preserve"> </w:t>
      </w:r>
      <w:r>
        <w:rPr>
          <w:spacing w:val="13"/>
        </w:rPr>
        <w:t>由于在术中同期处理了</w:t>
      </w:r>
      <w:r>
        <w:rPr/>
        <w:t xml:space="preserve"> </w:t>
      </w:r>
      <w:r>
        <w:rPr>
          <w:spacing w:val="10"/>
        </w:rPr>
        <w:t>左心耳</w:t>
      </w:r>
      <w:r>
        <w:rPr>
          <w:spacing w:val="-21"/>
        </w:rPr>
        <w:t xml:space="preserve"> </w:t>
      </w:r>
      <w:r>
        <w:rPr>
          <w:spacing w:val="10"/>
        </w:rPr>
        <w:t>,故术后无论房颤心律的转归如何</w:t>
      </w:r>
      <w:r>
        <w:rPr>
          <w:spacing w:val="-21"/>
        </w:rPr>
        <w:t xml:space="preserve"> </w:t>
      </w:r>
      <w:r>
        <w:rPr>
          <w:spacing w:val="10"/>
        </w:rPr>
        <w:t>,患者血栓</w:t>
      </w:r>
      <w:r>
        <w:rPr/>
        <w:t xml:space="preserve"> </w:t>
      </w:r>
      <w:r>
        <w:rPr>
          <w:spacing w:val="7"/>
        </w:rPr>
        <w:t>栓塞风险会显著降低。</w:t>
      </w:r>
    </w:p>
    <w:p>
      <w:pPr>
        <w:spacing w:line="105"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9"/>
        <w:gridCol w:w="527"/>
        <w:gridCol w:w="595"/>
      </w:tblGrid>
      <w:tr>
        <w:trPr>
          <w:trHeight w:val="544" w:hRule="atLeast"/>
        </w:trPr>
        <w:tc>
          <w:tcPr>
            <w:tcW w:w="3489"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7" w:type="dxa"/>
            <w:vAlign w:val="top"/>
            <w:tcBorders>
              <w:bottom w:val="single" w:color="231F20" w:sz="2" w:space="0"/>
              <w:top w:val="single" w:color="231F20" w:sz="6" w:space="0"/>
            </w:tcBorders>
          </w:tcPr>
          <w:p>
            <w:pPr>
              <w:pStyle w:val="TableText"/>
              <w:ind w:left="98"/>
              <w:spacing w:before="72" w:line="185" w:lineRule="auto"/>
              <w:rPr/>
            </w:pPr>
            <w:r>
              <w:rPr>
                <w:spacing w:val="4"/>
              </w:rPr>
              <w:t>推荐</w:t>
            </w:r>
          </w:p>
          <w:p>
            <w:pPr>
              <w:pStyle w:val="TableText"/>
              <w:ind w:left="97"/>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920" w:hRule="atLeast"/>
        </w:trPr>
        <w:tc>
          <w:tcPr>
            <w:tcW w:w="3489" w:type="dxa"/>
            <w:vAlign w:val="top"/>
            <w:tcBorders>
              <w:top w:val="single" w:color="231F20" w:sz="2" w:space="0"/>
              <w:bottom w:val="single" w:color="231F20" w:sz="6" w:space="0"/>
            </w:tcBorders>
          </w:tcPr>
          <w:p>
            <w:pPr>
              <w:pStyle w:val="TableText"/>
              <w:ind w:left="269" w:right="94" w:hanging="160"/>
              <w:spacing w:before="52" w:line="200" w:lineRule="auto"/>
              <w:rPr/>
            </w:pPr>
            <w:r>
              <w:rPr>
                <w:spacing w:val="14"/>
              </w:rPr>
              <w:t>对于经导管消融失败或预期导管消融成功率低</w:t>
            </w:r>
            <w:r>
              <w:rPr>
                <w:spacing w:val="4"/>
              </w:rPr>
              <w:t xml:space="preserve"> </w:t>
            </w:r>
            <w:r>
              <w:rPr>
                <w:spacing w:val="4"/>
              </w:rPr>
              <w:t>(</w:t>
            </w:r>
            <w:r>
              <w:rPr>
                <w:spacing w:val="-25"/>
              </w:rPr>
              <w:t xml:space="preserve"> </w:t>
            </w:r>
            <w:r>
              <w:rPr>
                <w:spacing w:val="4"/>
              </w:rPr>
              <w:t>如左心房前后径&gt;50</w:t>
            </w:r>
            <w:r>
              <w:rPr>
                <w:spacing w:val="17"/>
              </w:rPr>
              <w:t xml:space="preserve"> </w:t>
            </w:r>
            <w:r>
              <w:rPr/>
              <w:t>mm</w:t>
            </w:r>
            <w:r>
              <w:rPr>
                <w:spacing w:val="-23"/>
              </w:rPr>
              <w:t xml:space="preserve"> </w:t>
            </w:r>
            <w:r>
              <w:rPr>
                <w:spacing w:val="4"/>
              </w:rPr>
              <w:t>)</w:t>
            </w:r>
            <w:r>
              <w:rPr>
                <w:spacing w:val="-22"/>
              </w:rPr>
              <w:t xml:space="preserve"> </w:t>
            </w:r>
            <w:r>
              <w:rPr>
                <w:spacing w:val="4"/>
              </w:rPr>
              <w:t>或卒中风险高的长</w:t>
            </w:r>
            <w:r>
              <w:rPr/>
              <w:t xml:space="preserve"> </w:t>
            </w:r>
            <w:r>
              <w:rPr>
                <w:spacing w:val="10"/>
              </w:rPr>
              <w:t>程持续性心房颤动患者</w:t>
            </w:r>
            <w:r>
              <w:rPr>
                <w:spacing w:val="-7"/>
              </w:rPr>
              <w:t xml:space="preserve"> </w:t>
            </w:r>
            <w:r>
              <w:rPr>
                <w:spacing w:val="10"/>
              </w:rPr>
              <w:t>,如能耐受微创心外科</w:t>
            </w:r>
            <w:r>
              <w:rPr/>
              <w:t xml:space="preserve"> </w:t>
            </w:r>
            <w:r>
              <w:rPr>
                <w:spacing w:val="8"/>
              </w:rPr>
              <w:t>手术</w:t>
            </w:r>
            <w:r>
              <w:rPr>
                <w:spacing w:val="-2"/>
              </w:rPr>
              <w:t xml:space="preserve"> </w:t>
            </w:r>
            <w:r>
              <w:rPr>
                <w:spacing w:val="8"/>
              </w:rPr>
              <w:t>,可考虑内外科杂交消融手术</w:t>
            </w:r>
          </w:p>
        </w:tc>
        <w:tc>
          <w:tcPr>
            <w:tcW w:w="527" w:type="dxa"/>
            <w:vAlign w:val="top"/>
            <w:tcBorders>
              <w:top w:val="single" w:color="231F20" w:sz="2" w:space="0"/>
              <w:bottom w:val="single" w:color="231F20" w:sz="6" w:space="0"/>
            </w:tcBorders>
          </w:tcPr>
          <w:p>
            <w:pPr>
              <w:pStyle w:val="TableText"/>
              <w:ind w:left="173"/>
              <w:spacing w:before="64" w:line="178" w:lineRule="auto"/>
              <w:rPr/>
            </w:pPr>
            <w:r>
              <w:rPr>
                <w:spacing w:val="-17"/>
              </w:rPr>
              <w:t>Ⅱa</w:t>
            </w:r>
          </w:p>
        </w:tc>
        <w:tc>
          <w:tcPr>
            <w:tcW w:w="595" w:type="dxa"/>
            <w:vAlign w:val="top"/>
            <w:tcBorders>
              <w:top w:val="single" w:color="231F20" w:sz="2" w:space="0"/>
              <w:bottom w:val="single" w:color="231F20" w:sz="6" w:space="0"/>
            </w:tcBorders>
          </w:tcPr>
          <w:p>
            <w:pPr>
              <w:pStyle w:val="TableText"/>
              <w:ind w:left="236"/>
              <w:spacing w:before="79" w:line="162" w:lineRule="auto"/>
              <w:rPr/>
            </w:pPr>
            <w:r>
              <w:rPr/>
              <w:t>B</w:t>
            </w:r>
          </w:p>
        </w:tc>
      </w:tr>
    </w:tbl>
    <w:p>
      <w:pPr>
        <w:pStyle w:val="BodyText"/>
        <w:ind w:left="809"/>
        <w:spacing w:before="280" w:line="190" w:lineRule="auto"/>
        <w:rPr/>
      </w:pPr>
      <w:r>
        <w:rPr>
          <w:spacing w:val="10"/>
        </w:rPr>
        <w:t>(</w:t>
      </w:r>
      <w:r>
        <w:rPr>
          <w:spacing w:val="-30"/>
        </w:rPr>
        <w:t xml:space="preserve"> </w:t>
      </w:r>
      <w:r>
        <w:rPr>
          <w:spacing w:val="10"/>
        </w:rPr>
        <w:t>二)  心室率控制</w:t>
      </w:r>
    </w:p>
    <w:p>
      <w:pPr>
        <w:pStyle w:val="BodyText"/>
        <w:ind w:left="369" w:right="326" w:firstLine="420"/>
        <w:spacing w:before="44" w:line="222" w:lineRule="auto"/>
        <w:jc w:val="both"/>
        <w:rPr/>
      </w:pPr>
      <w:r>
        <w:rPr>
          <w:spacing w:val="20"/>
        </w:rPr>
        <w:t>房颤引起的心室率异常是产生症状的重要原</w:t>
      </w:r>
      <w:r>
        <w:rPr>
          <w:spacing w:val="1"/>
        </w:rPr>
        <w:t xml:space="preserve"> </w:t>
      </w:r>
      <w:r>
        <w:rPr>
          <w:spacing w:val="14"/>
        </w:rPr>
        <w:t>因</w:t>
      </w:r>
      <w:r>
        <w:rPr>
          <w:spacing w:val="-14"/>
        </w:rPr>
        <w:t xml:space="preserve"> </w:t>
      </w:r>
      <w:r>
        <w:rPr>
          <w:spacing w:val="14"/>
        </w:rPr>
        <w:t>,而长时间房颤伴快速心室率也可能引起血流动</w:t>
      </w:r>
      <w:r>
        <w:rPr/>
        <w:t xml:space="preserve"> </w:t>
      </w:r>
      <w:r>
        <w:rPr>
          <w:spacing w:val="12"/>
        </w:rPr>
        <w:t>力学不稳定或心动过速性心肌病</w:t>
      </w:r>
      <w:r>
        <w:rPr>
          <w:spacing w:val="-28"/>
        </w:rPr>
        <w:t xml:space="preserve"> </w:t>
      </w:r>
      <w:r>
        <w:rPr>
          <w:spacing w:val="12"/>
        </w:rPr>
        <w:t>。</w:t>
      </w:r>
      <w:r>
        <w:rPr>
          <w:spacing w:val="-39"/>
        </w:rPr>
        <w:t xml:space="preserve"> </w:t>
      </w:r>
      <w:r>
        <w:rPr>
          <w:spacing w:val="12"/>
        </w:rPr>
        <w:t>因此</w:t>
      </w:r>
      <w:r>
        <w:rPr>
          <w:spacing w:val="-21"/>
        </w:rPr>
        <w:t xml:space="preserve"> </w:t>
      </w:r>
      <w:r>
        <w:rPr>
          <w:spacing w:val="12"/>
        </w:rPr>
        <w:t>,心室率的</w:t>
      </w:r>
    </w:p>
    <w:p>
      <w:pPr>
        <w:spacing w:line="14" w:lineRule="auto"/>
        <w:rPr>
          <w:rFonts w:ascii="Arial"/>
          <w:sz w:val="2"/>
        </w:rPr>
      </w:pPr>
      <w:r>
        <w:rPr>
          <w:rFonts w:ascii="Arial" w:hAnsi="Arial" w:eastAsia="Arial" w:cs="Arial"/>
          <w:sz w:val="2"/>
          <w:szCs w:val="2"/>
        </w:rPr>
        <w:br w:type="column"/>
      </w:r>
    </w:p>
    <w:p>
      <w:pPr>
        <w:pStyle w:val="BodyText"/>
        <w:ind w:right="354" w:firstLine="1"/>
        <w:spacing w:before="40" w:line="221" w:lineRule="auto"/>
        <w:jc w:val="both"/>
        <w:rPr/>
      </w:pPr>
      <w:r>
        <w:rPr>
          <w:spacing w:val="8"/>
        </w:rPr>
        <w:t>控制是房颤管理的重要环节</w:t>
      </w:r>
      <w:r>
        <w:rPr>
          <w:sz w:val="11"/>
          <w:szCs w:val="11"/>
          <w:spacing w:val="8"/>
          <w:position w:val="8"/>
        </w:rPr>
        <w:t>[484-486]</w:t>
      </w:r>
      <w:r>
        <w:rPr>
          <w:sz w:val="11"/>
          <w:szCs w:val="11"/>
          <w:spacing w:val="36"/>
          <w:w w:val="102"/>
          <w:position w:val="8"/>
        </w:rPr>
        <w:t xml:space="preserve"> </w:t>
      </w:r>
      <w:r>
        <w:rPr>
          <w:spacing w:val="8"/>
        </w:rPr>
        <w:t>。心室率控制包</w:t>
      </w:r>
      <w:r>
        <w:rPr/>
        <w:t xml:space="preserve"> </w:t>
      </w:r>
      <w:r>
        <w:rPr>
          <w:spacing w:val="8"/>
        </w:rPr>
        <w:t>括紧急和长期的心室率控制</w:t>
      </w:r>
      <w:r>
        <w:rPr>
          <w:spacing w:val="-32"/>
        </w:rPr>
        <w:t xml:space="preserve"> </w:t>
      </w:r>
      <w:r>
        <w:rPr>
          <w:spacing w:val="8"/>
        </w:rPr>
        <w:t>。对于需要紧急控制心</w:t>
      </w:r>
      <w:r>
        <w:rPr/>
        <w:t xml:space="preserve"> </w:t>
      </w:r>
      <w:r>
        <w:rPr>
          <w:spacing w:val="14"/>
        </w:rPr>
        <w:t>室率的房颤患者</w:t>
      </w:r>
      <w:r>
        <w:rPr>
          <w:spacing w:val="-13"/>
        </w:rPr>
        <w:t xml:space="preserve"> </w:t>
      </w:r>
      <w:r>
        <w:rPr>
          <w:spacing w:val="14"/>
        </w:rPr>
        <w:t>,首要目标是稳定血流动力学和改</w:t>
      </w:r>
      <w:r>
        <w:rPr/>
        <w:t xml:space="preserve"> </w:t>
      </w:r>
      <w:r>
        <w:rPr>
          <w:spacing w:val="9"/>
        </w:rPr>
        <w:t>善症状</w:t>
      </w:r>
      <w:r>
        <w:rPr>
          <w:spacing w:val="-21"/>
        </w:rPr>
        <w:t xml:space="preserve"> </w:t>
      </w:r>
      <w:r>
        <w:rPr>
          <w:spacing w:val="9"/>
        </w:rPr>
        <w:t>,</w:t>
      </w:r>
      <w:r>
        <w:rPr>
          <w:spacing w:val="-34"/>
        </w:rPr>
        <w:t xml:space="preserve"> </w:t>
      </w:r>
      <w:r>
        <w:rPr>
          <w:spacing w:val="9"/>
        </w:rPr>
        <w:t>同时进一步评估心室率增快的病因</w:t>
      </w:r>
      <w:r>
        <w:rPr>
          <w:spacing w:val="-21"/>
        </w:rPr>
        <w:t xml:space="preserve"> </w:t>
      </w:r>
      <w:r>
        <w:rPr>
          <w:spacing w:val="9"/>
        </w:rPr>
        <w:t>,根</w:t>
      </w:r>
      <w:r>
        <w:rPr>
          <w:spacing w:val="8"/>
        </w:rPr>
        <w:t>据患</w:t>
      </w:r>
      <w:r>
        <w:rPr/>
        <w:t xml:space="preserve"> </w:t>
      </w:r>
      <w:r>
        <w:rPr>
          <w:spacing w:val="9"/>
        </w:rPr>
        <w:t>者 </w:t>
      </w:r>
      <w:r>
        <w:rPr/>
        <w:t>LVEF</w:t>
      </w:r>
      <w:r>
        <w:rPr>
          <w:spacing w:val="9"/>
        </w:rPr>
        <w:t xml:space="preserve"> 及血流动力学状况选择合适的药物</w:t>
      </w:r>
      <w:r>
        <w:rPr>
          <w:spacing w:val="-18"/>
        </w:rPr>
        <w:t xml:space="preserve"> </w:t>
      </w:r>
      <w:r>
        <w:rPr>
          <w:spacing w:val="9"/>
        </w:rPr>
        <w:t>。而长</w:t>
      </w:r>
      <w:r>
        <w:rPr/>
        <w:t xml:space="preserve"> </w:t>
      </w:r>
      <w:r>
        <w:rPr>
          <w:spacing w:val="9"/>
        </w:rPr>
        <w:t>期心室率控制的手段则包括口服药物治疗及房室结</w:t>
      </w:r>
      <w:r>
        <w:rPr>
          <w:spacing w:val="4"/>
        </w:rPr>
        <w:t xml:space="preserve"> </w:t>
      </w:r>
      <w:r>
        <w:rPr>
          <w:spacing w:val="8"/>
        </w:rPr>
        <w:t>消融结合永久性心脏起搏器的植入。</w:t>
      </w:r>
    </w:p>
    <w:p>
      <w:pPr>
        <w:pStyle w:val="BodyText"/>
        <w:ind w:left="432"/>
        <w:spacing w:before="1" w:line="183" w:lineRule="auto"/>
        <w:rPr/>
      </w:pPr>
      <w:r>
        <w:rPr>
          <w:spacing w:val="4"/>
        </w:rPr>
        <w:t>1.</w:t>
      </w:r>
      <w:r>
        <w:rPr>
          <w:spacing w:val="59"/>
        </w:rPr>
        <w:t xml:space="preserve"> </w:t>
      </w:r>
      <w:r>
        <w:rPr>
          <w:spacing w:val="4"/>
        </w:rPr>
        <w:t>长期心室率控制的目标</w:t>
      </w:r>
    </w:p>
    <w:p>
      <w:pPr>
        <w:pStyle w:val="BodyText"/>
        <w:ind w:left="1" w:right="354" w:firstLine="457"/>
        <w:spacing w:before="52" w:line="220" w:lineRule="auto"/>
        <w:rPr/>
      </w:pPr>
      <w:r>
        <w:rPr>
          <w:spacing w:val="7"/>
        </w:rPr>
        <w:t>目前房颤患者长期心室率控制目标多推荐宽松</w:t>
      </w:r>
      <w:r>
        <w:rPr>
          <w:spacing w:val="3"/>
        </w:rPr>
        <w:t xml:space="preserve"> </w:t>
      </w:r>
      <w:r>
        <w:rPr>
          <w:spacing w:val="6"/>
        </w:rPr>
        <w:t>心室率控制(</w:t>
      </w:r>
      <w:r>
        <w:rPr>
          <w:spacing w:val="-31"/>
        </w:rPr>
        <w:t xml:space="preserve"> </w:t>
      </w:r>
      <w:r>
        <w:rPr>
          <w:spacing w:val="6"/>
        </w:rPr>
        <w:t>静息心率&lt;</w:t>
      </w:r>
      <w:r>
        <w:rPr>
          <w:spacing w:val="-15"/>
        </w:rPr>
        <w:t xml:space="preserve"> </w:t>
      </w:r>
      <w:r>
        <w:rPr>
          <w:spacing w:val="6"/>
        </w:rPr>
        <w:t>110 次/</w:t>
      </w:r>
      <w:r>
        <w:rPr/>
        <w:t>min</w:t>
      </w:r>
      <w:r>
        <w:rPr>
          <w:spacing w:val="6"/>
        </w:rPr>
        <w:t>)</w:t>
      </w:r>
      <w:r>
        <w:rPr>
          <w:spacing w:val="-17"/>
        </w:rPr>
        <w:t xml:space="preserve"> </w:t>
      </w:r>
      <w:r>
        <w:rPr>
          <w:spacing w:val="6"/>
        </w:rPr>
        <w:t>和严格心室率</w:t>
      </w:r>
      <w:r>
        <w:rPr/>
        <w:t xml:space="preserve"> </w:t>
      </w:r>
      <w:r>
        <w:rPr>
          <w:spacing w:val="3"/>
        </w:rPr>
        <w:t>控制(</w:t>
      </w:r>
      <w:r>
        <w:rPr>
          <w:spacing w:val="-30"/>
        </w:rPr>
        <w:t xml:space="preserve"> </w:t>
      </w:r>
      <w:r>
        <w:rPr>
          <w:spacing w:val="3"/>
        </w:rPr>
        <w:t>静息心率&lt;80 次/</w:t>
      </w:r>
      <w:r>
        <w:rPr/>
        <w:t>min</w:t>
      </w:r>
      <w:r>
        <w:rPr>
          <w:spacing w:val="3"/>
        </w:rPr>
        <w:t>)</w:t>
      </w:r>
      <w:r>
        <w:rPr>
          <w:spacing w:val="-27"/>
        </w:rPr>
        <w:t xml:space="preserve"> </w:t>
      </w:r>
      <w:r>
        <w:rPr>
          <w:spacing w:val="3"/>
        </w:rPr>
        <w:t>。</w:t>
      </w:r>
    </w:p>
    <w:p>
      <w:pPr>
        <w:pStyle w:val="BodyText"/>
        <w:ind w:left="416"/>
        <w:spacing w:before="1" w:line="188" w:lineRule="auto"/>
        <w:rPr/>
      </w:pPr>
      <w:r>
        <w:rPr>
          <w:spacing w:val="4"/>
        </w:rPr>
        <w:t>2.</w:t>
      </w:r>
      <w:r>
        <w:rPr>
          <w:spacing w:val="63"/>
        </w:rPr>
        <w:t xml:space="preserve"> </w:t>
      </w:r>
      <w:r>
        <w:rPr>
          <w:spacing w:val="4"/>
        </w:rPr>
        <w:t>药物治疗(</w:t>
      </w:r>
      <w:r>
        <w:rPr>
          <w:spacing w:val="-33"/>
        </w:rPr>
        <w:t xml:space="preserve"> </w:t>
      </w:r>
      <w:r>
        <w:rPr>
          <w:spacing w:val="4"/>
        </w:rPr>
        <w:t>表 13)</w:t>
      </w:r>
    </w:p>
    <w:p>
      <w:pPr>
        <w:pStyle w:val="BodyText"/>
        <w:ind w:right="346" w:firstLine="420"/>
        <w:spacing w:before="41" w:line="224" w:lineRule="auto"/>
        <w:jc w:val="both"/>
        <w:rPr/>
      </w:pPr>
      <w:r>
        <w:rPr>
          <w:spacing w:val="-3"/>
        </w:rPr>
        <w:t>药物治疗包括 β 受体阻滞剂、洋地黄类、钙通道</w:t>
      </w:r>
      <w:r>
        <w:rPr>
          <w:spacing w:val="18"/>
        </w:rPr>
        <w:t xml:space="preserve"> </w:t>
      </w:r>
      <w:r>
        <w:rPr>
          <w:spacing w:val="-4"/>
        </w:rPr>
        <w:t>阻滞剂</w:t>
      </w:r>
      <w:r>
        <w:rPr>
          <w:spacing w:val="-22"/>
        </w:rPr>
        <w:t xml:space="preserve"> </w:t>
      </w:r>
      <w:r>
        <w:rPr>
          <w:spacing w:val="-4"/>
        </w:rPr>
        <w:t>,其他 AAD 如胺碘酮、决奈达隆、索他洛尔等</w:t>
      </w:r>
      <w:r>
        <w:rPr>
          <w:spacing w:val="-27"/>
        </w:rPr>
        <w:t xml:space="preserve"> </w:t>
      </w:r>
      <w:r>
        <w:rPr>
          <w:spacing w:val="-4"/>
        </w:rPr>
        <w:t>,</w:t>
      </w:r>
      <w:r>
        <w:rPr/>
        <w:t xml:space="preserve"> </w:t>
      </w:r>
      <w:r>
        <w:rPr>
          <w:spacing w:val="9"/>
        </w:rPr>
        <w:t>也具有一定的控制心室率的作用。在药物的选择上</w:t>
      </w:r>
      <w:r>
        <w:rPr>
          <w:spacing w:val="10"/>
        </w:rPr>
        <w:t xml:space="preserve"> </w:t>
      </w:r>
      <w:r>
        <w:rPr>
          <w:spacing w:val="-2"/>
        </w:rPr>
        <w:t>应考虑患者的症状、合并症及药物潜在不良反应。</w:t>
      </w:r>
    </w:p>
    <w:p>
      <w:pPr>
        <w:spacing w:line="224" w:lineRule="auto"/>
        <w:sectPr>
          <w:type w:val="continuous"/>
          <w:pgSz w:w="11963" w:h="16215"/>
          <w:pgMar w:top="1244" w:right="785" w:bottom="0" w:left="819" w:header="973" w:footer="0" w:gutter="0"/>
          <w:cols w:equalWidth="0" w:num="2">
            <w:col w:w="5300" w:space="100"/>
            <w:col w:w="4959" w:space="0"/>
          </w:cols>
        </w:sectPr>
        <w:rPr/>
      </w:pPr>
    </w:p>
    <w:p>
      <w:pPr>
        <w:pStyle w:val="BodyText"/>
        <w:ind w:left="2863"/>
        <w:spacing w:before="83" w:line="196" w:lineRule="auto"/>
        <w:outlineLvl w:val="0"/>
        <w:rPr>
          <w:sz w:val="10"/>
          <w:szCs w:val="10"/>
        </w:rPr>
      </w:pPr>
      <w:r>
        <w:pict>
          <v:shape id="_x0000_s214" style="position:absolute;margin-left:18.8287pt;margin-top:-269.45pt;mso-position-vertical-relative:text;mso-position-horizontal-relative:text;width:336.65pt;height:0.35pt;z-index:251776000;" filled="false" strokecolor="#231F20" strokeweight="0.33pt" coordsize="6732,6" coordorigin="0,0" path="m0,3l6732,3e">
            <v:stroke joinstyle="miter" miterlimit="10"/>
          </v:shape>
        </w:pict>
      </w:r>
      <w:r>
        <w:rPr>
          <w:rFonts w:ascii="SimHei" w:hAnsi="SimHei" w:eastAsia="SimHei" w:cs="SimHei"/>
          <w:sz w:val="17"/>
          <w:szCs w:val="17"/>
          <w:spacing w:val="6"/>
        </w:rPr>
        <w:t>表</w:t>
      </w:r>
      <w:r>
        <w:rPr>
          <w:rFonts w:ascii="SimHei" w:hAnsi="SimHei" w:eastAsia="SimHei" w:cs="SimHei"/>
          <w:sz w:val="17"/>
          <w:szCs w:val="17"/>
          <w:spacing w:val="-29"/>
        </w:rPr>
        <w:t xml:space="preserve"> </w:t>
      </w:r>
      <w:r>
        <w:rPr>
          <w:sz w:val="17"/>
          <w:szCs w:val="17"/>
          <w:spacing w:val="6"/>
        </w:rPr>
        <w:t>13   心房颤动患者心室率控制常见药物、剂</w:t>
      </w:r>
      <w:r>
        <w:rPr>
          <w:sz w:val="17"/>
          <w:szCs w:val="17"/>
          <w:spacing w:val="5"/>
        </w:rPr>
        <w:t>量及禁忌证</w:t>
      </w:r>
      <w:r>
        <w:rPr>
          <w:sz w:val="10"/>
          <w:szCs w:val="10"/>
          <w:spacing w:val="5"/>
          <w:position w:val="7"/>
        </w:rPr>
        <w:t>[3]</w:t>
      </w:r>
    </w:p>
    <w:p>
      <w:pPr>
        <w:spacing w:line="33" w:lineRule="exact"/>
        <w:rPr/>
      </w:pPr>
      <w:r/>
    </w:p>
    <w:tbl>
      <w:tblPr>
        <w:tblStyle w:val="TableNormal"/>
        <w:tblW w:w="964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96"/>
        <w:gridCol w:w="2597"/>
        <w:gridCol w:w="1912"/>
        <w:gridCol w:w="3436"/>
      </w:tblGrid>
      <w:tr>
        <w:trPr>
          <w:trHeight w:val="310" w:hRule="atLeast"/>
        </w:trPr>
        <w:tc>
          <w:tcPr>
            <w:tcW w:w="4293" w:type="dxa"/>
            <w:vAlign w:val="top"/>
            <w:gridSpan w:val="2"/>
            <w:tcBorders>
              <w:bottom w:val="single" w:color="231F20" w:sz="2" w:space="0"/>
              <w:top w:val="single" w:color="231F20" w:sz="6" w:space="0"/>
            </w:tcBorders>
          </w:tcPr>
          <w:p>
            <w:pPr>
              <w:pStyle w:val="TableText"/>
              <w:ind w:left="2630"/>
              <w:spacing w:before="73" w:line="183" w:lineRule="auto"/>
              <w:rPr/>
            </w:pPr>
            <w:r>
              <w:rPr>
                <w:spacing w:val="7"/>
              </w:rPr>
              <w:t>静脉给药剂量</w:t>
            </w:r>
          </w:p>
        </w:tc>
        <w:tc>
          <w:tcPr>
            <w:tcW w:w="1912" w:type="dxa"/>
            <w:vAlign w:val="top"/>
            <w:tcBorders>
              <w:bottom w:val="single" w:color="231F20" w:sz="2" w:space="0"/>
              <w:top w:val="single" w:color="231F20" w:sz="6" w:space="0"/>
            </w:tcBorders>
          </w:tcPr>
          <w:p>
            <w:pPr>
              <w:pStyle w:val="TableText"/>
              <w:ind w:left="332"/>
              <w:spacing w:before="72" w:line="183" w:lineRule="auto"/>
              <w:rPr/>
            </w:pPr>
            <w:r>
              <w:rPr>
                <w:spacing w:val="7"/>
              </w:rPr>
              <w:t>常用口服维持剂量</w:t>
            </w:r>
          </w:p>
        </w:tc>
        <w:tc>
          <w:tcPr>
            <w:tcW w:w="3436" w:type="dxa"/>
            <w:vAlign w:val="top"/>
            <w:tcBorders>
              <w:bottom w:val="single" w:color="231F20" w:sz="2" w:space="0"/>
              <w:top w:val="single" w:color="231F20" w:sz="6" w:space="0"/>
            </w:tcBorders>
          </w:tcPr>
          <w:p>
            <w:pPr>
              <w:pStyle w:val="TableText"/>
              <w:ind w:left="1483"/>
              <w:spacing w:before="73" w:line="185" w:lineRule="auto"/>
              <w:rPr/>
            </w:pPr>
            <w:r>
              <w:rPr>
                <w:spacing w:val="7"/>
              </w:rPr>
              <w:t>禁忌证</w:t>
            </w:r>
          </w:p>
        </w:tc>
      </w:tr>
      <w:tr>
        <w:trPr>
          <w:trHeight w:val="2770" w:hRule="atLeast"/>
        </w:trPr>
        <w:tc>
          <w:tcPr>
            <w:tcW w:w="1696" w:type="dxa"/>
            <w:vAlign w:val="top"/>
            <w:tcBorders>
              <w:top w:val="single" w:color="231F20" w:sz="2" w:space="0"/>
            </w:tcBorders>
          </w:tcPr>
          <w:p>
            <w:pPr>
              <w:pStyle w:val="TableText"/>
              <w:ind w:left="119"/>
              <w:spacing w:before="74" w:line="182" w:lineRule="auto"/>
              <w:rPr/>
            </w:pPr>
            <w:r>
              <w:rPr>
                <w:spacing w:val="4"/>
              </w:rPr>
              <w:t>β 受体阻滞剂</w:t>
            </w:r>
          </w:p>
          <w:p>
            <w:pPr>
              <w:pStyle w:val="TableText"/>
              <w:ind w:left="267"/>
              <w:spacing w:before="125" w:line="183" w:lineRule="auto"/>
              <w:rPr/>
            </w:pPr>
            <w:r>
              <w:rPr>
                <w:spacing w:val="8"/>
              </w:rPr>
              <w:t>酒石酸美托洛尔</w:t>
            </w:r>
          </w:p>
          <w:p>
            <w:pPr>
              <w:pStyle w:val="TableText"/>
              <w:ind w:left="268"/>
              <w:spacing w:before="121" w:line="183" w:lineRule="auto"/>
              <w:rPr/>
            </w:pPr>
            <w:r>
              <w:rPr>
                <w:spacing w:val="8"/>
              </w:rPr>
              <w:t>琥珀酸美托洛尔</w:t>
            </w:r>
          </w:p>
          <w:p>
            <w:pPr>
              <w:pStyle w:val="TableText"/>
              <w:ind w:left="278"/>
              <w:spacing w:before="121" w:line="184" w:lineRule="auto"/>
              <w:rPr/>
            </w:pPr>
            <w:r>
              <w:rPr>
                <w:spacing w:val="4"/>
              </w:rPr>
              <w:t>阿替洛尔</w:t>
            </w:r>
          </w:p>
          <w:p>
            <w:pPr>
              <w:pStyle w:val="TableText"/>
              <w:ind w:left="267"/>
              <w:spacing w:before="121" w:line="184" w:lineRule="auto"/>
              <w:rPr/>
            </w:pPr>
            <w:r>
              <w:rPr>
                <w:spacing w:val="7"/>
              </w:rPr>
              <w:t>艾司洛尔</w:t>
            </w:r>
          </w:p>
          <w:p>
            <w:pPr>
              <w:spacing w:line="293" w:lineRule="auto"/>
              <w:rPr>
                <w:rFonts w:ascii="Arial"/>
                <w:sz w:val="21"/>
              </w:rPr>
            </w:pPr>
            <w:r/>
          </w:p>
          <w:p>
            <w:pPr>
              <w:pStyle w:val="TableText"/>
              <w:ind w:left="268"/>
              <w:spacing w:before="65" w:line="184" w:lineRule="auto"/>
              <w:rPr/>
            </w:pPr>
            <w:r>
              <w:rPr>
                <w:spacing w:val="7"/>
              </w:rPr>
              <w:t>普萘洛尔</w:t>
            </w:r>
          </w:p>
          <w:p>
            <w:pPr>
              <w:pStyle w:val="TableText"/>
              <w:ind w:left="271"/>
              <w:spacing w:before="121" w:line="183" w:lineRule="auto"/>
              <w:rPr/>
            </w:pPr>
            <w:r>
              <w:rPr>
                <w:spacing w:val="6"/>
              </w:rPr>
              <w:t>卡维地洛</w:t>
            </w:r>
          </w:p>
          <w:p>
            <w:pPr>
              <w:pStyle w:val="TableText"/>
              <w:ind w:left="287"/>
              <w:spacing w:before="120" w:line="186" w:lineRule="auto"/>
              <w:rPr/>
            </w:pPr>
            <w:r>
              <w:rPr>
                <w:spacing w:val="2"/>
              </w:rPr>
              <w:t>比索洛尔</w:t>
            </w:r>
          </w:p>
        </w:tc>
        <w:tc>
          <w:tcPr>
            <w:tcW w:w="2597" w:type="dxa"/>
            <w:vAlign w:val="top"/>
            <w:tcBorders>
              <w:top w:val="single" w:color="231F20" w:sz="2" w:space="0"/>
            </w:tcBorders>
          </w:tcPr>
          <w:p>
            <w:pPr>
              <w:spacing w:line="328" w:lineRule="auto"/>
              <w:rPr>
                <w:rFonts w:ascii="Arial"/>
                <w:sz w:val="21"/>
              </w:rPr>
            </w:pPr>
            <w:r/>
          </w:p>
          <w:p>
            <w:pPr>
              <w:pStyle w:val="TableText"/>
              <w:ind w:left="322" w:right="578" w:hanging="1"/>
              <w:spacing w:before="64" w:line="292" w:lineRule="auto"/>
              <w:rPr/>
            </w:pPr>
            <w:r>
              <w:rPr>
                <w:spacing w:val="-4"/>
              </w:rPr>
              <w:t>2. 5</w:t>
            </w:r>
            <w:r>
              <w:rPr>
                <w:spacing w:val="-14"/>
              </w:rPr>
              <w:t xml:space="preserve"> </w:t>
            </w:r>
            <w:r>
              <w:rPr>
                <w:spacing w:val="-4"/>
              </w:rPr>
              <w:t>~</w:t>
            </w:r>
            <w:r>
              <w:rPr>
                <w:spacing w:val="-18"/>
              </w:rPr>
              <w:t xml:space="preserve"> </w:t>
            </w:r>
            <w:r>
              <w:rPr>
                <w:spacing w:val="-4"/>
              </w:rPr>
              <w:t>5. 0</w:t>
            </w:r>
            <w:r>
              <w:rPr>
                <w:spacing w:val="16"/>
                <w:w w:val="101"/>
              </w:rPr>
              <w:t xml:space="preserve"> </w:t>
            </w:r>
            <w:r>
              <w:rPr>
                <w:spacing w:val="-4"/>
              </w:rPr>
              <w:t>mg,可重复给药</w:t>
            </w:r>
            <w:r>
              <w:rPr/>
              <w:t xml:space="preserve"> </w:t>
            </w:r>
            <w:r>
              <w:rPr>
                <w:spacing w:val="3"/>
              </w:rPr>
              <w:t>无</w:t>
            </w:r>
          </w:p>
          <w:p>
            <w:pPr>
              <w:pStyle w:val="TableText"/>
              <w:ind w:left="322"/>
              <w:spacing w:before="15" w:line="173" w:lineRule="auto"/>
              <w:rPr/>
            </w:pPr>
            <w:r>
              <w:rPr>
                <w:spacing w:val="3"/>
              </w:rPr>
              <w:t>无</w:t>
            </w:r>
          </w:p>
          <w:p>
            <w:pPr>
              <w:pStyle w:val="TableText"/>
              <w:ind w:left="320"/>
              <w:spacing w:before="114" w:line="182" w:lineRule="auto"/>
              <w:rPr/>
            </w:pPr>
            <w:r>
              <w:rPr>
                <w:spacing w:val="-6"/>
              </w:rPr>
              <w:t>0. 5</w:t>
            </w:r>
            <w:r>
              <w:rPr>
                <w:spacing w:val="21"/>
                <w:w w:val="101"/>
              </w:rPr>
              <w:t xml:space="preserve"> </w:t>
            </w:r>
            <w:r>
              <w:rPr>
                <w:spacing w:val="-6"/>
              </w:rPr>
              <w:t>mg/kg</w:t>
            </w:r>
            <w:r>
              <w:rPr>
                <w:spacing w:val="-11"/>
              </w:rPr>
              <w:t xml:space="preserve"> </w:t>
            </w:r>
            <w:r>
              <w:rPr>
                <w:spacing w:val="-6"/>
              </w:rPr>
              <w:t>( 1  min  内</w:t>
            </w:r>
            <w:r>
              <w:rPr>
                <w:spacing w:val="-13"/>
              </w:rPr>
              <w:t xml:space="preserve"> </w:t>
            </w:r>
            <w:r>
              <w:rPr>
                <w:spacing w:val="-6"/>
              </w:rPr>
              <w:t>给</w:t>
            </w:r>
            <w:r>
              <w:rPr>
                <w:spacing w:val="-17"/>
              </w:rPr>
              <w:t xml:space="preserve"> </w:t>
            </w:r>
            <w:r>
              <w:rPr>
                <w:spacing w:val="-6"/>
              </w:rPr>
              <w:t>药) 后</w:t>
            </w:r>
          </w:p>
          <w:p>
            <w:pPr>
              <w:pStyle w:val="TableText"/>
              <w:ind w:left="479"/>
              <w:spacing w:before="56" w:line="193" w:lineRule="auto"/>
              <w:rPr/>
            </w:pPr>
            <w:r>
              <w:rPr>
                <w:spacing w:val="-13"/>
              </w:rPr>
              <w:t>0.</w:t>
            </w:r>
            <w:r>
              <w:rPr>
                <w:spacing w:val="-12"/>
              </w:rPr>
              <w:t xml:space="preserve"> </w:t>
            </w:r>
            <w:r>
              <w:rPr>
                <w:spacing w:val="-13"/>
              </w:rPr>
              <w:t>05~0.</w:t>
            </w:r>
            <w:r>
              <w:rPr>
                <w:spacing w:val="-9"/>
              </w:rPr>
              <w:t xml:space="preserve"> </w:t>
            </w:r>
            <w:r>
              <w:rPr>
                <w:spacing w:val="-13"/>
              </w:rPr>
              <w:t>3</w:t>
            </w:r>
            <w:r>
              <w:rPr>
                <w:spacing w:val="7"/>
              </w:rPr>
              <w:t xml:space="preserve"> </w:t>
            </w:r>
            <w:r>
              <w:rPr>
                <w:spacing w:val="-13"/>
              </w:rPr>
              <w:t>mg·kg</w:t>
            </w:r>
            <w:r>
              <w:rPr>
                <w:sz w:val="10"/>
                <w:szCs w:val="10"/>
                <w:spacing w:val="8"/>
                <w:position w:val="6"/>
              </w:rPr>
              <w:t>-1</w:t>
            </w:r>
            <w:r>
              <w:rPr>
                <w:sz w:val="10"/>
                <w:szCs w:val="10"/>
                <w:spacing w:val="8"/>
                <w:w w:val="101"/>
                <w:position w:val="6"/>
              </w:rPr>
              <w:t xml:space="preserve"> </w:t>
            </w:r>
            <w:r>
              <w:rPr>
                <w:spacing w:val="-10"/>
              </w:rPr>
              <w:t>·min</w:t>
            </w:r>
            <w:r>
              <w:rPr>
                <w:sz w:val="10"/>
                <w:szCs w:val="10"/>
                <w:spacing w:val="8"/>
                <w:position w:val="6"/>
              </w:rPr>
              <w:t>-1</w:t>
            </w:r>
            <w:r>
              <w:rPr>
                <w:spacing w:val="8"/>
              </w:rPr>
              <w:t>维持</w:t>
            </w:r>
          </w:p>
          <w:p>
            <w:pPr>
              <w:pStyle w:val="TableText"/>
              <w:ind w:left="322" w:right="1092" w:firstLine="11"/>
              <w:spacing w:before="111" w:line="292" w:lineRule="auto"/>
              <w:rPr/>
            </w:pPr>
            <w:r>
              <w:rPr>
                <w:spacing w:val="-1"/>
              </w:rPr>
              <w:t>1</w:t>
            </w:r>
            <w:r>
              <w:rPr>
                <w:spacing w:val="23"/>
                <w:w w:val="101"/>
              </w:rPr>
              <w:t xml:space="preserve"> </w:t>
            </w:r>
            <w:r>
              <w:rPr>
                <w:spacing w:val="-1"/>
              </w:rPr>
              <w:t>mg,可重复给药</w:t>
            </w:r>
            <w:r>
              <w:rPr/>
              <w:t xml:space="preserve"> </w:t>
            </w:r>
            <w:r>
              <w:rPr>
                <w:spacing w:val="3"/>
              </w:rPr>
              <w:t>无</w:t>
            </w:r>
          </w:p>
          <w:p>
            <w:pPr>
              <w:pStyle w:val="TableText"/>
              <w:ind w:left="322"/>
              <w:spacing w:before="16" w:line="173" w:lineRule="auto"/>
              <w:rPr/>
            </w:pPr>
            <w:r>
              <w:rPr>
                <w:spacing w:val="3"/>
              </w:rPr>
              <w:t>无</w:t>
            </w:r>
          </w:p>
        </w:tc>
        <w:tc>
          <w:tcPr>
            <w:tcW w:w="1912" w:type="dxa"/>
            <w:vAlign w:val="top"/>
            <w:vMerge w:val="restart"/>
            <w:tcBorders>
              <w:top w:val="single" w:color="231F20" w:sz="2" w:space="0"/>
              <w:bottom w:val="nil"/>
            </w:tcBorders>
          </w:tcPr>
          <w:p>
            <w:pPr>
              <w:spacing w:line="349" w:lineRule="auto"/>
              <w:rPr>
                <w:rFonts w:ascii="Arial"/>
                <w:sz w:val="21"/>
              </w:rPr>
            </w:pPr>
            <w:r/>
          </w:p>
          <w:p>
            <w:pPr>
              <w:pStyle w:val="TableText"/>
              <w:ind w:left="108" w:right="688" w:firstLine="2"/>
              <w:spacing w:before="64" w:line="295" w:lineRule="auto"/>
              <w:rPr/>
            </w:pPr>
            <w:r>
              <w:rPr>
                <w:spacing w:val="-13"/>
              </w:rPr>
              <w:t>25</w:t>
            </w:r>
            <w:r>
              <w:rPr>
                <w:spacing w:val="-10"/>
              </w:rPr>
              <w:t xml:space="preserve"> </w:t>
            </w:r>
            <w:r>
              <w:rPr>
                <w:spacing w:val="-13"/>
              </w:rPr>
              <w:t>~ 100</w:t>
            </w:r>
            <w:r>
              <w:rPr>
                <w:spacing w:val="16"/>
                <w:w w:val="101"/>
              </w:rPr>
              <w:t xml:space="preserve"> </w:t>
            </w:r>
            <w:r>
              <w:rPr>
                <w:spacing w:val="-13"/>
              </w:rPr>
              <w:t>mg</w:t>
            </w:r>
            <w:r>
              <w:rPr>
                <w:spacing w:val="-16"/>
              </w:rPr>
              <w:t xml:space="preserve"> </w:t>
            </w:r>
            <w:r>
              <w:rPr>
                <w:spacing w:val="-13"/>
              </w:rPr>
              <w:t>,BID</w:t>
            </w:r>
            <w:r>
              <w:rPr/>
              <w:t xml:space="preserve">  </w:t>
            </w:r>
            <w:r>
              <w:rPr>
                <w:spacing w:val="-11"/>
              </w:rPr>
              <w:t>47. 5</w:t>
            </w:r>
            <w:r>
              <w:rPr>
                <w:spacing w:val="-16"/>
              </w:rPr>
              <w:t xml:space="preserve"> </w:t>
            </w:r>
            <w:r>
              <w:rPr>
                <w:spacing w:val="-11"/>
              </w:rPr>
              <w:t>~</w:t>
            </w:r>
            <w:r>
              <w:rPr>
                <w:spacing w:val="-18"/>
              </w:rPr>
              <w:t xml:space="preserve"> </w:t>
            </w:r>
            <w:r>
              <w:rPr>
                <w:spacing w:val="-11"/>
              </w:rPr>
              <w:t>95</w:t>
            </w:r>
            <w:r>
              <w:rPr>
                <w:spacing w:val="16"/>
                <w:w w:val="101"/>
              </w:rPr>
              <w:t xml:space="preserve"> </w:t>
            </w:r>
            <w:r>
              <w:rPr>
                <w:spacing w:val="-11"/>
              </w:rPr>
              <w:t>mg,QD</w:t>
            </w:r>
            <w:r>
              <w:rPr/>
              <w:t xml:space="preserve"> </w:t>
            </w:r>
            <w:r>
              <w:rPr>
                <w:spacing w:val="-13"/>
              </w:rPr>
              <w:t>25</w:t>
            </w:r>
            <w:r>
              <w:rPr>
                <w:spacing w:val="-18"/>
              </w:rPr>
              <w:t xml:space="preserve"> </w:t>
            </w:r>
            <w:r>
              <w:rPr>
                <w:spacing w:val="-13"/>
              </w:rPr>
              <w:t>~ 100</w:t>
            </w:r>
            <w:r>
              <w:rPr>
                <w:spacing w:val="16"/>
                <w:w w:val="101"/>
              </w:rPr>
              <w:t xml:space="preserve"> </w:t>
            </w:r>
            <w:r>
              <w:rPr>
                <w:spacing w:val="-13"/>
              </w:rPr>
              <w:t>mg,QD</w:t>
            </w:r>
            <w:r>
              <w:rPr/>
              <w:t xml:space="preserve">   </w:t>
            </w:r>
            <w:r>
              <w:rPr>
                <w:spacing w:val="7"/>
              </w:rPr>
              <w:t>无</w:t>
            </w:r>
          </w:p>
          <w:p>
            <w:pPr>
              <w:pStyle w:val="TableText"/>
              <w:ind w:left="123"/>
              <w:spacing w:before="226" w:line="182" w:lineRule="auto"/>
              <w:rPr/>
            </w:pPr>
            <w:r>
              <w:rPr>
                <w:spacing w:val="-9"/>
              </w:rPr>
              <w:t>10</w:t>
            </w:r>
            <w:r>
              <w:rPr>
                <w:spacing w:val="-5"/>
              </w:rPr>
              <w:t xml:space="preserve"> </w:t>
            </w:r>
            <w:r>
              <w:rPr>
                <w:spacing w:val="-9"/>
              </w:rPr>
              <w:t>~</w:t>
            </w:r>
            <w:r>
              <w:rPr>
                <w:spacing w:val="-21"/>
              </w:rPr>
              <w:t xml:space="preserve"> </w:t>
            </w:r>
            <w:r>
              <w:rPr>
                <w:spacing w:val="-9"/>
              </w:rPr>
              <w:t>40</w:t>
            </w:r>
            <w:r>
              <w:rPr>
                <w:spacing w:val="16"/>
                <w:w w:val="101"/>
              </w:rPr>
              <w:t xml:space="preserve"> </w:t>
            </w:r>
            <w:r>
              <w:rPr>
                <w:spacing w:val="-9"/>
              </w:rPr>
              <w:t>mg,TID 或</w:t>
            </w:r>
            <w:r>
              <w:rPr>
                <w:spacing w:val="5"/>
              </w:rPr>
              <w:t xml:space="preserve"> </w:t>
            </w:r>
            <w:r>
              <w:rPr>
                <w:spacing w:val="-9"/>
              </w:rPr>
              <w:t>QID</w:t>
            </w:r>
          </w:p>
          <w:p>
            <w:pPr>
              <w:pStyle w:val="TableText"/>
              <w:ind w:left="113"/>
              <w:spacing w:before="144" w:line="162" w:lineRule="auto"/>
              <w:rPr/>
            </w:pPr>
            <w:r>
              <w:rPr>
                <w:spacing w:val="-12"/>
              </w:rPr>
              <w:t>3.</w:t>
            </w:r>
            <w:r>
              <w:rPr>
                <w:spacing w:val="22"/>
              </w:rPr>
              <w:t xml:space="preserve"> </w:t>
            </w:r>
            <w:r>
              <w:rPr>
                <w:spacing w:val="-12"/>
              </w:rPr>
              <w:t>125</w:t>
            </w:r>
            <w:r>
              <w:rPr>
                <w:spacing w:val="-18"/>
              </w:rPr>
              <w:t xml:space="preserve"> </w:t>
            </w:r>
            <w:r>
              <w:rPr>
                <w:spacing w:val="-12"/>
              </w:rPr>
              <w:t>~</w:t>
            </w:r>
            <w:r>
              <w:rPr>
                <w:spacing w:val="-18"/>
              </w:rPr>
              <w:t xml:space="preserve"> </w:t>
            </w:r>
            <w:r>
              <w:rPr>
                <w:spacing w:val="-12"/>
              </w:rPr>
              <w:t>50</w:t>
            </w:r>
            <w:r>
              <w:rPr>
                <w:spacing w:val="16"/>
                <w:w w:val="101"/>
              </w:rPr>
              <w:t xml:space="preserve"> </w:t>
            </w:r>
            <w:r>
              <w:rPr>
                <w:spacing w:val="-12"/>
              </w:rPr>
              <w:t>mg</w:t>
            </w:r>
            <w:r>
              <w:rPr>
                <w:spacing w:val="-16"/>
              </w:rPr>
              <w:t xml:space="preserve"> </w:t>
            </w:r>
            <w:r>
              <w:rPr>
                <w:spacing w:val="-12"/>
              </w:rPr>
              <w:t>,BID</w:t>
            </w:r>
          </w:p>
          <w:p>
            <w:pPr>
              <w:pStyle w:val="TableText"/>
              <w:ind w:left="123"/>
              <w:spacing w:before="144" w:line="162" w:lineRule="auto"/>
              <w:rPr/>
            </w:pPr>
            <w:r>
              <w:rPr>
                <w:spacing w:val="-12"/>
              </w:rPr>
              <w:t>1. 25</w:t>
            </w:r>
            <w:r>
              <w:rPr>
                <w:spacing w:val="-7"/>
              </w:rPr>
              <w:t xml:space="preserve"> </w:t>
            </w:r>
            <w:r>
              <w:rPr>
                <w:spacing w:val="-12"/>
              </w:rPr>
              <w:t>~</w:t>
            </w:r>
            <w:r>
              <w:rPr>
                <w:spacing w:val="-18"/>
              </w:rPr>
              <w:t xml:space="preserve"> </w:t>
            </w:r>
            <w:r>
              <w:rPr>
                <w:spacing w:val="-12"/>
              </w:rPr>
              <w:t>20</w:t>
            </w:r>
            <w:r>
              <w:rPr>
                <w:spacing w:val="16"/>
                <w:w w:val="101"/>
              </w:rPr>
              <w:t xml:space="preserve"> </w:t>
            </w:r>
            <w:r>
              <w:rPr>
                <w:spacing w:val="-12"/>
              </w:rPr>
              <w:t>mg,QD</w:t>
            </w:r>
          </w:p>
          <w:p>
            <w:pPr>
              <w:spacing w:line="397" w:lineRule="auto"/>
              <w:rPr>
                <w:rFonts w:ascii="Arial"/>
                <w:sz w:val="21"/>
              </w:rPr>
            </w:pPr>
            <w:r/>
          </w:p>
          <w:p>
            <w:pPr>
              <w:pStyle w:val="TableText"/>
              <w:ind w:left="108"/>
              <w:spacing w:before="64" w:line="161" w:lineRule="auto"/>
              <w:rPr/>
            </w:pPr>
            <w:r>
              <w:rPr>
                <w:spacing w:val="-8"/>
              </w:rPr>
              <w:t>40</w:t>
            </w:r>
            <w:r>
              <w:rPr>
                <w:spacing w:val="21"/>
              </w:rPr>
              <w:t xml:space="preserve"> </w:t>
            </w:r>
            <w:r>
              <w:rPr>
                <w:spacing w:val="-8"/>
              </w:rPr>
              <w:t>mg</w:t>
            </w:r>
            <w:r>
              <w:rPr>
                <w:spacing w:val="-16"/>
              </w:rPr>
              <w:t xml:space="preserve"> </w:t>
            </w:r>
            <w:r>
              <w:rPr>
                <w:spacing w:val="-8"/>
              </w:rPr>
              <w:t>,BID</w:t>
            </w:r>
          </w:p>
          <w:p>
            <w:pPr>
              <w:pStyle w:val="TableText"/>
              <w:ind w:left="108"/>
              <w:spacing w:before="44" w:line="181" w:lineRule="auto"/>
              <w:rPr/>
            </w:pPr>
            <w:r>
              <w:rPr>
                <w:spacing w:val="1"/>
              </w:rPr>
              <w:t>480</w:t>
            </w:r>
            <w:r>
              <w:rPr>
                <w:spacing w:val="19"/>
              </w:rPr>
              <w:t xml:space="preserve"> </w:t>
            </w:r>
            <w:r>
              <w:rPr/>
              <w:t>mg</w:t>
            </w:r>
            <w:r>
              <w:rPr>
                <w:spacing w:val="1"/>
              </w:rPr>
              <w:t>,</w:t>
            </w:r>
            <w:r>
              <w:rPr/>
              <w:t>QD</w:t>
            </w:r>
            <w:r>
              <w:rPr>
                <w:spacing w:val="1"/>
              </w:rPr>
              <w:t>(</w:t>
            </w:r>
            <w:r>
              <w:rPr>
                <w:spacing w:val="-24"/>
              </w:rPr>
              <w:t xml:space="preserve"> </w:t>
            </w:r>
            <w:r>
              <w:rPr>
                <w:spacing w:val="1"/>
              </w:rPr>
              <w:t>缓释剂型)</w:t>
            </w:r>
          </w:p>
          <w:p>
            <w:pPr>
              <w:spacing w:line="316" w:lineRule="auto"/>
              <w:rPr>
                <w:rFonts w:ascii="Arial"/>
                <w:sz w:val="21"/>
              </w:rPr>
            </w:pPr>
            <w:r/>
          </w:p>
          <w:p>
            <w:pPr>
              <w:pStyle w:val="TableText"/>
              <w:ind w:left="111"/>
              <w:spacing w:before="66" w:line="162" w:lineRule="auto"/>
              <w:rPr/>
            </w:pPr>
            <w:r>
              <w:rPr>
                <w:spacing w:val="-8"/>
              </w:rPr>
              <w:t>60</w:t>
            </w:r>
            <w:r>
              <w:rPr>
                <w:spacing w:val="16"/>
              </w:rPr>
              <w:t xml:space="preserve"> </w:t>
            </w:r>
            <w:r>
              <w:rPr>
                <w:spacing w:val="-8"/>
              </w:rPr>
              <w:t>mg</w:t>
            </w:r>
            <w:r>
              <w:rPr>
                <w:spacing w:val="-16"/>
              </w:rPr>
              <w:t xml:space="preserve"> </w:t>
            </w:r>
            <w:r>
              <w:rPr>
                <w:spacing w:val="-8"/>
              </w:rPr>
              <w:t>,TID</w:t>
            </w:r>
          </w:p>
          <w:p>
            <w:pPr>
              <w:pStyle w:val="TableText"/>
              <w:ind w:left="113"/>
              <w:spacing w:before="44" w:line="181" w:lineRule="auto"/>
              <w:rPr/>
            </w:pPr>
            <w:r>
              <w:rPr/>
              <w:t>360</w:t>
            </w:r>
            <w:r>
              <w:rPr>
                <w:spacing w:val="24"/>
              </w:rPr>
              <w:t xml:space="preserve"> </w:t>
            </w:r>
            <w:r>
              <w:rPr/>
              <w:t>mg,QD(</w:t>
            </w:r>
            <w:r>
              <w:rPr>
                <w:spacing w:val="-24"/>
              </w:rPr>
              <w:t xml:space="preserve"> </w:t>
            </w:r>
            <w:r>
              <w:rPr/>
              <w:t>缓释剂型)</w:t>
            </w:r>
          </w:p>
          <w:p>
            <w:pPr>
              <w:spacing w:line="396" w:lineRule="auto"/>
              <w:rPr>
                <w:rFonts w:ascii="Arial"/>
                <w:sz w:val="21"/>
              </w:rPr>
            </w:pPr>
            <w:r/>
          </w:p>
          <w:p>
            <w:pPr>
              <w:pStyle w:val="TableText"/>
              <w:ind w:left="110"/>
              <w:spacing w:before="65" w:line="162" w:lineRule="auto"/>
              <w:rPr/>
            </w:pPr>
            <w:r>
              <w:rPr>
                <w:spacing w:val="-10"/>
              </w:rPr>
              <w:t>0. 0625</w:t>
            </w:r>
            <w:r>
              <w:rPr>
                <w:spacing w:val="-2"/>
              </w:rPr>
              <w:t xml:space="preserve"> </w:t>
            </w:r>
            <w:r>
              <w:rPr>
                <w:spacing w:val="-10"/>
              </w:rPr>
              <w:t>~</w:t>
            </w:r>
            <w:r>
              <w:rPr>
                <w:spacing w:val="-19"/>
              </w:rPr>
              <w:t xml:space="preserve"> </w:t>
            </w:r>
            <w:r>
              <w:rPr>
                <w:spacing w:val="-10"/>
              </w:rPr>
              <w:t>0. 25</w:t>
            </w:r>
            <w:r>
              <w:rPr>
                <w:spacing w:val="16"/>
                <w:w w:val="101"/>
              </w:rPr>
              <w:t xml:space="preserve"> </w:t>
            </w:r>
            <w:r>
              <w:rPr>
                <w:spacing w:val="-10"/>
              </w:rPr>
              <w:t>mg,QD</w:t>
            </w:r>
          </w:p>
          <w:p>
            <w:pPr>
              <w:spacing w:line="300" w:lineRule="auto"/>
              <w:rPr>
                <w:rFonts w:ascii="Arial"/>
                <w:sz w:val="21"/>
              </w:rPr>
            </w:pPr>
            <w:r/>
          </w:p>
          <w:p>
            <w:pPr>
              <w:pStyle w:val="TableText"/>
              <w:ind w:left="112"/>
              <w:spacing w:before="64" w:line="173" w:lineRule="auto"/>
              <w:rPr/>
            </w:pPr>
            <w:r>
              <w:rPr>
                <w:spacing w:val="3"/>
              </w:rPr>
              <w:t>无</w:t>
            </w:r>
          </w:p>
          <w:p>
            <w:pPr>
              <w:spacing w:line="308" w:lineRule="auto"/>
              <w:rPr>
                <w:rFonts w:ascii="Arial"/>
                <w:sz w:val="21"/>
              </w:rPr>
            </w:pPr>
            <w:r/>
          </w:p>
          <w:p>
            <w:pPr>
              <w:spacing w:line="309" w:lineRule="auto"/>
              <w:rPr>
                <w:rFonts w:ascii="Arial"/>
                <w:sz w:val="21"/>
              </w:rPr>
            </w:pPr>
            <w:r/>
          </w:p>
          <w:p>
            <w:pPr>
              <w:pStyle w:val="TableText"/>
              <w:ind w:left="272" w:right="93" w:hanging="161"/>
              <w:spacing w:before="65" w:line="219" w:lineRule="auto"/>
              <w:rPr/>
            </w:pPr>
            <w:r>
              <w:rPr>
                <w:spacing w:val="-4"/>
              </w:rPr>
              <w:t>200 mg,每日3 次的负荷剂</w:t>
            </w:r>
            <w:r>
              <w:rPr>
                <w:spacing w:val="4"/>
              </w:rPr>
              <w:t xml:space="preserve"> </w:t>
            </w:r>
            <w:r>
              <w:rPr>
                <w:spacing w:val="-5"/>
              </w:rPr>
              <w:t>量维持 4 周后</w:t>
            </w:r>
            <w:r>
              <w:rPr>
                <w:spacing w:val="-14"/>
              </w:rPr>
              <w:t xml:space="preserve"> </w:t>
            </w:r>
            <w:r>
              <w:rPr>
                <w:spacing w:val="-5"/>
              </w:rPr>
              <w:t>,200</w:t>
            </w:r>
            <w:r>
              <w:rPr>
                <w:spacing w:val="20"/>
                <w:w w:val="101"/>
              </w:rPr>
              <w:t xml:space="preserve"> </w:t>
            </w:r>
            <w:r>
              <w:rPr>
                <w:spacing w:val="-5"/>
              </w:rPr>
              <w:t>mg</w:t>
            </w:r>
            <w:r>
              <w:rPr>
                <w:spacing w:val="-20"/>
              </w:rPr>
              <w:t xml:space="preserve"> </w:t>
            </w:r>
            <w:r>
              <w:rPr>
                <w:spacing w:val="-5"/>
              </w:rPr>
              <w:t>,</w:t>
            </w:r>
            <w:r>
              <w:rPr/>
              <w:t xml:space="preserve"> </w:t>
            </w:r>
            <w:r>
              <w:rPr/>
              <w:t>QD</w:t>
            </w:r>
            <w:r>
              <w:rPr>
                <w:spacing w:val="1"/>
              </w:rPr>
              <w:t>(</w:t>
            </w:r>
            <w:r>
              <w:rPr>
                <w:spacing w:val="-9"/>
              </w:rPr>
              <w:t xml:space="preserve"> </w:t>
            </w:r>
            <w:r>
              <w:rPr>
                <w:spacing w:val="1"/>
              </w:rPr>
              <w:t>需</w:t>
            </w:r>
            <w:r>
              <w:rPr>
                <w:spacing w:val="-19"/>
              </w:rPr>
              <w:t xml:space="preserve"> </w:t>
            </w:r>
            <w:r>
              <w:rPr>
                <w:spacing w:val="1"/>
              </w:rPr>
              <w:t>根</w:t>
            </w:r>
            <w:r>
              <w:rPr>
                <w:spacing w:val="-18"/>
              </w:rPr>
              <w:t xml:space="preserve"> </w:t>
            </w:r>
            <w:r>
              <w:rPr>
                <w:spacing w:val="1"/>
              </w:rPr>
              <w:t>据</w:t>
            </w:r>
            <w:r>
              <w:rPr>
                <w:spacing w:val="-19"/>
              </w:rPr>
              <w:t xml:space="preserve"> </w:t>
            </w:r>
            <w:r>
              <w:rPr>
                <w:spacing w:val="1"/>
              </w:rPr>
              <w:t>心</w:t>
            </w:r>
            <w:r>
              <w:rPr>
                <w:spacing w:val="-20"/>
              </w:rPr>
              <w:t xml:space="preserve"> </w:t>
            </w:r>
            <w:r>
              <w:rPr>
                <w:spacing w:val="1"/>
              </w:rPr>
              <w:t>率</w:t>
            </w:r>
            <w:r>
              <w:rPr>
                <w:spacing w:val="-19"/>
              </w:rPr>
              <w:t xml:space="preserve"> </w:t>
            </w:r>
            <w:r>
              <w:rPr>
                <w:spacing w:val="1"/>
              </w:rPr>
              <w:t>调</w:t>
            </w:r>
            <w:r>
              <w:rPr>
                <w:spacing w:val="-19"/>
              </w:rPr>
              <w:t xml:space="preserve"> </w:t>
            </w:r>
            <w:r>
              <w:rPr>
                <w:spacing w:val="1"/>
              </w:rPr>
              <w:t>整</w:t>
            </w:r>
            <w:r>
              <w:rPr/>
              <w:t xml:space="preserve"> </w:t>
            </w:r>
            <w:r>
              <w:rPr>
                <w:spacing w:val="9"/>
              </w:rPr>
              <w:t>用量</w:t>
            </w:r>
            <w:r>
              <w:rPr>
                <w:spacing w:val="-8"/>
              </w:rPr>
              <w:t xml:space="preserve"> </w:t>
            </w:r>
            <w:r>
              <w:rPr>
                <w:spacing w:val="9"/>
              </w:rPr>
              <w:t>,</w:t>
            </w:r>
            <w:r>
              <w:rPr>
                <w:spacing w:val="-24"/>
              </w:rPr>
              <w:t xml:space="preserve"> </w:t>
            </w:r>
            <w:r>
              <w:rPr>
                <w:spacing w:val="9"/>
              </w:rPr>
              <w:t>同时调整其他抗</w:t>
            </w:r>
            <w:r>
              <w:rPr/>
              <w:t xml:space="preserve"> </w:t>
            </w:r>
            <w:r>
              <w:rPr>
                <w:spacing w:val="11"/>
              </w:rPr>
              <w:t>心律失常药物)</w:t>
            </w:r>
          </w:p>
        </w:tc>
        <w:tc>
          <w:tcPr>
            <w:tcW w:w="3436" w:type="dxa"/>
            <w:vAlign w:val="top"/>
            <w:vMerge w:val="restart"/>
            <w:tcBorders>
              <w:top w:val="single" w:color="231F20" w:sz="2" w:space="0"/>
              <w:bottom w:val="nil"/>
            </w:tcBorders>
          </w:tcPr>
          <w:p>
            <w:pPr>
              <w:spacing w:line="325" w:lineRule="auto"/>
              <w:rPr>
                <w:rFonts w:ascii="Arial"/>
                <w:sz w:val="21"/>
              </w:rPr>
            </w:pPr>
            <w:r/>
          </w:p>
          <w:p>
            <w:pPr>
              <w:pStyle w:val="TableText"/>
              <w:ind w:left="117"/>
              <w:spacing w:before="65" w:line="188" w:lineRule="auto"/>
              <w:rPr/>
            </w:pPr>
            <w:r>
              <w:rPr>
                <w:spacing w:val="4"/>
              </w:rPr>
              <w:t>哮喘患者使用选择性 β</w:t>
            </w:r>
            <w:r>
              <w:rPr>
                <w:spacing w:val="-11"/>
              </w:rPr>
              <w:t xml:space="preserve"> </w:t>
            </w:r>
            <w:r>
              <w:rPr>
                <w:sz w:val="10"/>
                <w:szCs w:val="10"/>
                <w:spacing w:val="4"/>
                <w:position w:val="-3"/>
              </w:rPr>
              <w:t>1  </w:t>
            </w:r>
            <w:r>
              <w:rPr>
                <w:spacing w:val="4"/>
              </w:rPr>
              <w:t>受体阻滞剂</w:t>
            </w:r>
          </w:p>
          <w:p>
            <w:pPr>
              <w:pStyle w:val="TableText"/>
              <w:ind w:left="112"/>
              <w:spacing w:before="61" w:line="184" w:lineRule="auto"/>
              <w:rPr/>
            </w:pPr>
            <w:r>
              <w:rPr>
                <w:spacing w:val="8"/>
              </w:rPr>
              <w:t>在急性心力衰竭及明确严重气管痉挛患者禁用</w:t>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12"/>
              <w:spacing w:before="64" w:line="184" w:lineRule="auto"/>
              <w:rPr/>
            </w:pPr>
            <w:r>
              <w:rPr>
                <w:spacing w:val="8"/>
              </w:rPr>
              <w:t>在射血分数降低的心力衰竭患者中禁用</w:t>
            </w:r>
          </w:p>
          <w:p>
            <w:pPr>
              <w:spacing w:line="266" w:lineRule="auto"/>
              <w:rPr>
                <w:rFonts w:ascii="Arial"/>
                <w:sz w:val="21"/>
              </w:rPr>
            </w:pPr>
            <w:r/>
          </w:p>
          <w:p>
            <w:pPr>
              <w:spacing w:line="266" w:lineRule="auto"/>
              <w:rPr>
                <w:rFonts w:ascii="Arial"/>
                <w:sz w:val="21"/>
              </w:rPr>
            </w:pPr>
            <w:r/>
          </w:p>
          <w:p>
            <w:pPr>
              <w:pStyle w:val="TableText"/>
              <w:ind w:left="111"/>
              <w:spacing w:before="65" w:line="182" w:lineRule="auto"/>
              <w:rPr/>
            </w:pPr>
            <w:r>
              <w:rPr>
                <w:spacing w:val="8"/>
              </w:rPr>
              <w:t>肝肾功能不全患者应按照说明书调整剂量</w:t>
            </w:r>
          </w:p>
          <w:p>
            <w:pPr>
              <w:spacing w:line="305" w:lineRule="auto"/>
              <w:rPr>
                <w:rFonts w:ascii="Arial"/>
                <w:sz w:val="21"/>
              </w:rPr>
            </w:pPr>
            <w:r/>
          </w:p>
          <w:p>
            <w:pPr>
              <w:spacing w:line="305" w:lineRule="auto"/>
              <w:rPr>
                <w:rFonts w:ascii="Arial"/>
                <w:sz w:val="21"/>
              </w:rPr>
            </w:pPr>
            <w:r/>
          </w:p>
          <w:p>
            <w:pPr>
              <w:pStyle w:val="TableText"/>
              <w:ind w:left="112"/>
              <w:spacing w:before="65" w:line="185" w:lineRule="auto"/>
              <w:rPr/>
            </w:pPr>
            <w:r>
              <w:rPr>
                <w:spacing w:val="8"/>
              </w:rPr>
              <w:t>血药浓度过高将增加死亡率</w:t>
            </w:r>
          </w:p>
          <w:p>
            <w:pPr>
              <w:spacing w:line="291" w:lineRule="auto"/>
              <w:rPr>
                <w:rFonts w:ascii="Arial"/>
                <w:sz w:val="21"/>
              </w:rPr>
            </w:pPr>
            <w:r/>
          </w:p>
          <w:p>
            <w:pPr>
              <w:pStyle w:val="TableText"/>
              <w:ind w:left="269" w:right="106" w:hanging="159"/>
              <w:spacing w:before="65" w:line="228" w:lineRule="auto"/>
              <w:rPr/>
            </w:pPr>
            <w:r>
              <w:rPr>
                <w:spacing w:val="14"/>
              </w:rPr>
              <w:t>使用前完善肾功能检查</w:t>
            </w:r>
            <w:r>
              <w:rPr>
                <w:spacing w:val="-11"/>
              </w:rPr>
              <w:t xml:space="preserve"> </w:t>
            </w:r>
            <w:r>
              <w:rPr>
                <w:spacing w:val="14"/>
              </w:rPr>
              <w:t>,</w:t>
            </w:r>
            <w:r>
              <w:rPr>
                <w:spacing w:val="-26"/>
              </w:rPr>
              <w:t xml:space="preserve"> </w:t>
            </w:r>
            <w:r>
              <w:rPr>
                <w:spacing w:val="14"/>
              </w:rPr>
              <w:t>在慢性肾脏病患者中</w:t>
            </w:r>
            <w:r>
              <w:rPr/>
              <w:t xml:space="preserve"> </w:t>
            </w:r>
            <w:r>
              <w:rPr>
                <w:spacing w:val="7"/>
              </w:rPr>
              <w:t>需调整剂量</w:t>
            </w:r>
          </w:p>
          <w:p>
            <w:pPr>
              <w:spacing w:line="320" w:lineRule="auto"/>
              <w:rPr>
                <w:rFonts w:ascii="Arial"/>
                <w:sz w:val="21"/>
              </w:rPr>
            </w:pPr>
            <w:r/>
          </w:p>
          <w:p>
            <w:pPr>
              <w:pStyle w:val="TableText"/>
              <w:ind w:left="269" w:right="106" w:hanging="159"/>
              <w:spacing w:before="65" w:line="227" w:lineRule="auto"/>
              <w:rPr/>
            </w:pPr>
            <w:r>
              <w:rPr>
                <w:spacing w:val="15"/>
              </w:rPr>
              <w:t>对于甲状腺疾病患者</w:t>
            </w:r>
            <w:r>
              <w:rPr>
                <w:spacing w:val="-13"/>
              </w:rPr>
              <w:t xml:space="preserve"> </w:t>
            </w:r>
            <w:r>
              <w:rPr>
                <w:spacing w:val="15"/>
              </w:rPr>
              <w:t>,仅在上述药物不可用时</w:t>
            </w:r>
            <w:r>
              <w:rPr/>
              <w:t xml:space="preserve"> </w:t>
            </w:r>
            <w:r>
              <w:rPr>
                <w:spacing w:val="5"/>
              </w:rPr>
              <w:t>使用</w:t>
            </w:r>
          </w:p>
        </w:tc>
      </w:tr>
      <w:tr>
        <w:trPr>
          <w:trHeight w:val="4698" w:hRule="atLeast"/>
        </w:trPr>
        <w:tc>
          <w:tcPr>
            <w:tcW w:w="4293" w:type="dxa"/>
            <w:vAlign w:val="top"/>
            <w:gridSpan w:val="2"/>
            <w:tcBorders>
              <w:bottom w:val="single" w:color="231F20" w:sz="6" w:space="0"/>
            </w:tcBorders>
          </w:tcPr>
          <w:p>
            <w:pPr>
              <w:pStyle w:val="TableText"/>
              <w:ind w:left="110"/>
              <w:spacing w:before="90" w:line="182" w:lineRule="auto"/>
              <w:rPr/>
            </w:pPr>
            <w:r>
              <w:rPr>
                <w:spacing w:val="8"/>
              </w:rPr>
              <w:t>非二氢吡啶类钙离子拮抗剂</w:t>
            </w:r>
          </w:p>
          <w:p>
            <w:pPr>
              <w:pStyle w:val="TableText"/>
              <w:ind w:left="270"/>
              <w:spacing w:before="122" w:line="184" w:lineRule="auto"/>
              <w:rPr/>
            </w:pPr>
            <w:r>
              <w:rPr>
                <w:spacing w:val="-5"/>
              </w:rPr>
              <w:t>维拉帕米                           0. 075</w:t>
            </w:r>
            <w:r>
              <w:rPr>
                <w:spacing w:val="-18"/>
              </w:rPr>
              <w:t xml:space="preserve"> </w:t>
            </w:r>
            <w:r>
              <w:rPr>
                <w:spacing w:val="-5"/>
              </w:rPr>
              <w:t>~</w:t>
            </w:r>
            <w:r>
              <w:rPr>
                <w:spacing w:val="-20"/>
              </w:rPr>
              <w:t xml:space="preserve"> </w:t>
            </w:r>
            <w:r>
              <w:rPr>
                <w:spacing w:val="-5"/>
              </w:rPr>
              <w:t>0</w:t>
            </w:r>
            <w:r>
              <w:rPr>
                <w:spacing w:val="-6"/>
              </w:rPr>
              <w:t>.</w:t>
            </w:r>
            <w:r>
              <w:rPr>
                <w:spacing w:val="12"/>
              </w:rPr>
              <w:t xml:space="preserve"> </w:t>
            </w:r>
            <w:r>
              <w:rPr>
                <w:spacing w:val="-6"/>
              </w:rPr>
              <w:t>15  mg/kg (2</w:t>
            </w:r>
            <w:r>
              <w:rPr>
                <w:spacing w:val="30"/>
              </w:rPr>
              <w:t xml:space="preserve"> </w:t>
            </w:r>
            <w:r>
              <w:rPr>
                <w:spacing w:val="-6"/>
              </w:rPr>
              <w:t>min</w:t>
            </w:r>
            <w:r>
              <w:rPr>
                <w:spacing w:val="31"/>
                <w:w w:val="101"/>
              </w:rPr>
              <w:t xml:space="preserve"> </w:t>
            </w:r>
            <w:r>
              <w:rPr>
                <w:spacing w:val="-6"/>
              </w:rPr>
              <w:t>内给</w:t>
            </w:r>
          </w:p>
          <w:p>
            <w:pPr>
              <w:pStyle w:val="TableText"/>
              <w:ind w:left="2179"/>
              <w:spacing w:before="42" w:line="190" w:lineRule="auto"/>
              <w:rPr/>
            </w:pPr>
            <w:r>
              <w:rPr>
                <w:spacing w:val="-1"/>
              </w:rPr>
              <w:t>药) , 30  min</w:t>
            </w:r>
            <w:r>
              <w:rPr>
                <w:spacing w:val="44"/>
                <w:w w:val="101"/>
              </w:rPr>
              <w:t xml:space="preserve"> </w:t>
            </w:r>
            <w:r>
              <w:rPr>
                <w:spacing w:val="-1"/>
              </w:rPr>
              <w:t>后</w:t>
            </w:r>
            <w:r>
              <w:rPr>
                <w:spacing w:val="-12"/>
              </w:rPr>
              <w:t xml:space="preserve"> </w:t>
            </w:r>
            <w:r>
              <w:rPr>
                <w:spacing w:val="-1"/>
              </w:rPr>
              <w:t>无</w:t>
            </w:r>
            <w:r>
              <w:rPr>
                <w:spacing w:val="-10"/>
              </w:rPr>
              <w:t xml:space="preserve"> </w:t>
            </w:r>
            <w:r>
              <w:rPr>
                <w:spacing w:val="-1"/>
              </w:rPr>
              <w:t>效</w:t>
            </w:r>
            <w:r>
              <w:rPr>
                <w:spacing w:val="-8"/>
              </w:rPr>
              <w:t xml:space="preserve"> </w:t>
            </w:r>
            <w:r>
              <w:rPr>
                <w:spacing w:val="-1"/>
              </w:rPr>
              <w:t>可</w:t>
            </w:r>
            <w:r>
              <w:rPr>
                <w:spacing w:val="-8"/>
              </w:rPr>
              <w:t xml:space="preserve"> </w:t>
            </w:r>
            <w:r>
              <w:rPr>
                <w:spacing w:val="-1"/>
              </w:rPr>
              <w:t>追</w:t>
            </w:r>
            <w:r>
              <w:rPr>
                <w:spacing w:val="-8"/>
              </w:rPr>
              <w:t xml:space="preserve"> </w:t>
            </w:r>
            <w:r>
              <w:rPr>
                <w:spacing w:val="-1"/>
              </w:rPr>
              <w:t>加</w:t>
            </w:r>
          </w:p>
          <w:p>
            <w:pPr>
              <w:pStyle w:val="TableText"/>
              <w:ind w:left="269" w:right="103" w:firstLine="1919"/>
              <w:spacing w:before="34"/>
              <w:rPr/>
            </w:pPr>
            <w:r>
              <w:rPr>
                <w:spacing w:val="-7"/>
              </w:rPr>
              <w:t>10</w:t>
            </w:r>
            <w:r>
              <w:rPr>
                <w:spacing w:val="29"/>
              </w:rPr>
              <w:t xml:space="preserve"> </w:t>
            </w:r>
            <w:r>
              <w:rPr>
                <w:spacing w:val="-7"/>
              </w:rPr>
              <w:t>mg,继以</w:t>
            </w:r>
            <w:r>
              <w:rPr>
                <w:spacing w:val="-12"/>
              </w:rPr>
              <w:t xml:space="preserve"> </w:t>
            </w:r>
            <w:r>
              <w:rPr>
                <w:spacing w:val="-7"/>
              </w:rPr>
              <w:t>0. 005 mg/kg 维持</w:t>
            </w:r>
            <w:r>
              <w:rPr/>
              <w:t xml:space="preserve"> </w:t>
            </w:r>
            <w:r>
              <w:rPr>
                <w:spacing w:val="-4"/>
              </w:rPr>
              <w:t>地尔硫</w:t>
            </w:r>
            <w:r>
              <w:rPr>
                <w:spacing w:val="-4"/>
              </w:rPr>
              <w:t>草</w:t>
            </w:r>
            <w:r>
              <w:rPr>
                <w:spacing w:val="-4"/>
              </w:rPr>
              <w:t xml:space="preserve">                </w:t>
            </w:r>
            <w:r>
              <w:rPr>
                <w:spacing w:val="-5"/>
              </w:rPr>
              <w:t xml:space="preserve">           </w:t>
            </w:r>
            <w:r>
              <w:rPr>
                <w:spacing w:val="-5"/>
              </w:rPr>
              <w:t>0. 25  mg/kg</w:t>
            </w:r>
            <w:r>
              <w:rPr>
                <w:spacing w:val="-15"/>
              </w:rPr>
              <w:t xml:space="preserve"> </w:t>
            </w:r>
            <w:r>
              <w:rPr>
                <w:spacing w:val="-5"/>
              </w:rPr>
              <w:t>,</w:t>
            </w:r>
            <w:r>
              <w:rPr>
                <w:spacing w:val="7"/>
              </w:rPr>
              <w:t xml:space="preserve"> </w:t>
            </w:r>
            <w:r>
              <w:rPr>
                <w:spacing w:val="-5"/>
              </w:rPr>
              <w:t>5   min</w:t>
            </w:r>
            <w:r>
              <w:rPr>
                <w:spacing w:val="-15"/>
              </w:rPr>
              <w:t xml:space="preserve"> </w:t>
            </w:r>
            <w:r>
              <w:rPr>
                <w:spacing w:val="-5"/>
              </w:rPr>
              <w:t>,</w:t>
            </w:r>
            <w:r>
              <w:rPr>
                <w:spacing w:val="10"/>
              </w:rPr>
              <w:t xml:space="preserve"> </w:t>
            </w:r>
            <w:r>
              <w:rPr>
                <w:spacing w:val="-5"/>
              </w:rPr>
              <w:t>继</w:t>
            </w:r>
            <w:r>
              <w:rPr>
                <w:spacing w:val="16"/>
              </w:rPr>
              <w:t xml:space="preserve"> </w:t>
            </w:r>
            <w:r>
              <w:rPr>
                <w:spacing w:val="-5"/>
              </w:rPr>
              <w:t>以  5  ~</w:t>
            </w:r>
          </w:p>
          <w:p>
            <w:pPr>
              <w:pStyle w:val="TableText"/>
              <w:ind w:left="110" w:right="1213" w:firstLine="2077"/>
              <w:spacing w:before="41"/>
              <w:rPr/>
            </w:pPr>
            <w:r>
              <w:rPr>
                <w:spacing w:val="-10"/>
              </w:rPr>
              <w:t>15</w:t>
            </w:r>
            <w:r>
              <w:rPr>
                <w:spacing w:val="22"/>
              </w:rPr>
              <w:t xml:space="preserve"> </w:t>
            </w:r>
            <w:r>
              <w:rPr>
                <w:spacing w:val="-10"/>
              </w:rPr>
              <w:t>mg/h 维持</w:t>
            </w:r>
            <w:r>
              <w:rPr/>
              <w:t xml:space="preserve"> </w:t>
            </w:r>
            <w:r>
              <w:rPr>
                <w:spacing w:val="7"/>
              </w:rPr>
              <w:t>洋地黄类</w:t>
            </w:r>
          </w:p>
          <w:p>
            <w:pPr>
              <w:pStyle w:val="TableText"/>
              <w:ind w:left="269"/>
              <w:spacing w:before="122" w:line="184" w:lineRule="auto"/>
              <w:rPr/>
            </w:pPr>
            <w:r>
              <w:rPr>
                <w:spacing w:val="4"/>
              </w:rPr>
              <w:t>地高辛                           0. 5</w:t>
            </w:r>
            <w:r>
              <w:rPr>
                <w:spacing w:val="30"/>
              </w:rPr>
              <w:t xml:space="preserve"> </w:t>
            </w:r>
            <w:r>
              <w:rPr/>
              <w:t>mg</w:t>
            </w:r>
            <w:r>
              <w:rPr>
                <w:spacing w:val="4"/>
              </w:rPr>
              <w:t>,可重复剂量</w:t>
            </w:r>
            <w:r>
              <w:rPr>
                <w:spacing w:val="-15"/>
              </w:rPr>
              <w:t xml:space="preserve"> </w:t>
            </w:r>
            <w:r>
              <w:rPr>
                <w:spacing w:val="4"/>
              </w:rPr>
              <w:t>,</w:t>
            </w:r>
            <w:r>
              <w:rPr>
                <w:spacing w:val="-21"/>
              </w:rPr>
              <w:t xml:space="preserve"> </w:t>
            </w:r>
            <w:r>
              <w:rPr>
                <w:spacing w:val="4"/>
              </w:rPr>
              <w:t>每 日不超</w:t>
            </w:r>
          </w:p>
          <w:p>
            <w:pPr>
              <w:pStyle w:val="TableText"/>
              <w:ind w:left="2179"/>
              <w:spacing w:before="47" w:line="179" w:lineRule="auto"/>
              <w:rPr/>
            </w:pPr>
            <w:r>
              <w:rPr>
                <w:spacing w:val="-11"/>
              </w:rPr>
              <w:t>过 0. 75</w:t>
            </w:r>
            <w:r>
              <w:rPr>
                <w:spacing w:val="-16"/>
              </w:rPr>
              <w:t xml:space="preserve"> </w:t>
            </w:r>
            <w:r>
              <w:rPr>
                <w:spacing w:val="-11"/>
              </w:rPr>
              <w:t>~ 1.</w:t>
            </w:r>
            <w:r>
              <w:rPr/>
              <w:t xml:space="preserve"> </w:t>
            </w:r>
            <w:r>
              <w:rPr>
                <w:spacing w:val="-11"/>
              </w:rPr>
              <w:t>5</w:t>
            </w:r>
            <w:r>
              <w:rPr>
                <w:spacing w:val="16"/>
                <w:w w:val="101"/>
              </w:rPr>
              <w:t xml:space="preserve"> </w:t>
            </w:r>
            <w:r>
              <w:rPr>
                <w:spacing w:val="-11"/>
              </w:rPr>
              <w:t>mg</w:t>
            </w:r>
          </w:p>
          <w:p>
            <w:pPr>
              <w:pStyle w:val="TableText"/>
              <w:ind w:left="270"/>
              <w:spacing w:before="122" w:line="183" w:lineRule="auto"/>
              <w:rPr/>
            </w:pPr>
            <w:r>
              <w:rPr>
                <w:spacing w:val="2"/>
              </w:rPr>
              <w:t>去乙酰毛花苷                 0. 4</w:t>
            </w:r>
            <w:r>
              <w:rPr>
                <w:spacing w:val="-10"/>
              </w:rPr>
              <w:t xml:space="preserve"> </w:t>
            </w:r>
            <w:r>
              <w:rPr>
                <w:spacing w:val="2"/>
              </w:rPr>
              <w:t>~</w:t>
            </w:r>
            <w:r>
              <w:rPr>
                <w:spacing w:val="-8"/>
              </w:rPr>
              <w:t xml:space="preserve"> </w:t>
            </w:r>
            <w:r>
              <w:rPr>
                <w:spacing w:val="2"/>
              </w:rPr>
              <w:t>0. 6</w:t>
            </w:r>
            <w:r>
              <w:rPr>
                <w:spacing w:val="28"/>
                <w:w w:val="101"/>
              </w:rPr>
              <w:t xml:space="preserve"> </w:t>
            </w:r>
            <w:r>
              <w:rPr/>
              <w:t>mg</w:t>
            </w:r>
            <w:r>
              <w:rPr>
                <w:spacing w:val="2"/>
              </w:rPr>
              <w:t>,可重复剂量</w:t>
            </w:r>
            <w:r>
              <w:rPr>
                <w:spacing w:val="-15"/>
              </w:rPr>
              <w:t xml:space="preserve"> </w:t>
            </w:r>
            <w:r>
              <w:rPr>
                <w:spacing w:val="2"/>
              </w:rPr>
              <w:t>,24</w:t>
            </w:r>
            <w:r>
              <w:rPr>
                <w:spacing w:val="29"/>
                <w:w w:val="101"/>
              </w:rPr>
              <w:t xml:space="preserve"> </w:t>
            </w:r>
            <w:r>
              <w:rPr>
                <w:spacing w:val="2"/>
              </w:rPr>
              <w:t>h</w:t>
            </w:r>
          </w:p>
          <w:p>
            <w:pPr>
              <w:pStyle w:val="TableText"/>
              <w:ind w:left="2184"/>
              <w:spacing w:before="44" w:line="181" w:lineRule="auto"/>
              <w:rPr/>
            </w:pPr>
            <w:r>
              <w:rPr>
                <w:spacing w:val="-10"/>
              </w:rPr>
              <w:t>总量 0.</w:t>
            </w:r>
            <w:r>
              <w:rPr>
                <w:spacing w:val="3"/>
              </w:rPr>
              <w:t xml:space="preserve"> </w:t>
            </w:r>
            <w:r>
              <w:rPr>
                <w:spacing w:val="-10"/>
              </w:rPr>
              <w:t>8</w:t>
            </w:r>
            <w:r>
              <w:rPr>
                <w:spacing w:val="-19"/>
              </w:rPr>
              <w:t xml:space="preserve"> </w:t>
            </w:r>
            <w:r>
              <w:rPr>
                <w:spacing w:val="-10"/>
              </w:rPr>
              <w:t>~ 1. 2</w:t>
            </w:r>
            <w:r>
              <w:rPr>
                <w:spacing w:val="16"/>
                <w:w w:val="102"/>
              </w:rPr>
              <w:t xml:space="preserve"> </w:t>
            </w:r>
            <w:r>
              <w:rPr>
                <w:spacing w:val="-10"/>
              </w:rPr>
              <w:t>mg</w:t>
            </w:r>
          </w:p>
          <w:p>
            <w:pPr>
              <w:pStyle w:val="TableText"/>
              <w:ind w:left="109"/>
              <w:spacing w:before="122" w:line="184" w:lineRule="auto"/>
              <w:rPr/>
            </w:pPr>
            <w:r>
              <w:rPr>
                <w:spacing w:val="7"/>
              </w:rPr>
              <w:t>其他类</w:t>
            </w:r>
          </w:p>
          <w:p>
            <w:pPr>
              <w:pStyle w:val="TableText"/>
              <w:ind w:left="267"/>
              <w:spacing w:before="120" w:line="184" w:lineRule="auto"/>
              <w:rPr/>
            </w:pPr>
            <w:r>
              <w:rPr>
                <w:spacing w:val="-1"/>
              </w:rPr>
              <w:t>胺碘酮                             300</w:t>
            </w:r>
            <w:r>
              <w:rPr>
                <w:spacing w:val="15"/>
              </w:rPr>
              <w:t xml:space="preserve"> </w:t>
            </w:r>
            <w:r>
              <w:rPr>
                <w:spacing w:val="-1"/>
              </w:rPr>
              <w:t>mg(5%葡萄糖 250</w:t>
            </w:r>
            <w:r>
              <w:rPr>
                <w:spacing w:val="16"/>
                <w:w w:val="101"/>
              </w:rPr>
              <w:t xml:space="preserve"> </w:t>
            </w:r>
            <w:r>
              <w:rPr>
                <w:spacing w:val="-1"/>
              </w:rPr>
              <w:t>ml 配</w:t>
            </w:r>
            <w:r>
              <w:rPr>
                <w:spacing w:val="-2"/>
              </w:rPr>
              <w:t>置</w:t>
            </w:r>
            <w:r>
              <w:rPr>
                <w:spacing w:val="-15"/>
              </w:rPr>
              <w:t xml:space="preserve"> </w:t>
            </w:r>
            <w:r>
              <w:rPr>
                <w:spacing w:val="-2"/>
              </w:rPr>
              <w:t>,</w:t>
            </w:r>
          </w:p>
          <w:p>
            <w:pPr>
              <w:pStyle w:val="TableText"/>
              <w:ind w:left="2176" w:right="99" w:firstLine="1"/>
              <w:spacing w:before="44" w:line="228" w:lineRule="auto"/>
              <w:jc w:val="both"/>
              <w:rPr/>
            </w:pPr>
            <w:r>
              <w:rPr>
                <w:spacing w:val="-8"/>
              </w:rPr>
              <w:t>30~60 min</w:t>
            </w:r>
            <w:r>
              <w:rPr>
                <w:spacing w:val="28"/>
                <w:w w:val="101"/>
              </w:rPr>
              <w:t xml:space="preserve"> </w:t>
            </w:r>
            <w:r>
              <w:rPr>
                <w:spacing w:val="-8"/>
              </w:rPr>
              <w:t>内给药)</w:t>
            </w:r>
            <w:r>
              <w:rPr>
                <w:spacing w:val="-11"/>
              </w:rPr>
              <w:t xml:space="preserve"> </w:t>
            </w:r>
            <w:r>
              <w:rPr>
                <w:spacing w:val="-8"/>
              </w:rPr>
              <w:t>,继以 900</w:t>
            </w:r>
            <w:r>
              <w:rPr>
                <w:spacing w:val="-20"/>
              </w:rPr>
              <w:t xml:space="preserve"> </w:t>
            </w:r>
            <w:r>
              <w:rPr>
                <w:spacing w:val="-8"/>
              </w:rPr>
              <w:t>~</w:t>
            </w:r>
            <w:r>
              <w:rPr/>
              <w:t xml:space="preserve"> </w:t>
            </w:r>
            <w:r>
              <w:rPr>
                <w:spacing w:val="-10"/>
              </w:rPr>
              <w:t>1</w:t>
            </w:r>
            <w:r>
              <w:rPr>
                <w:spacing w:val="20"/>
              </w:rPr>
              <w:t xml:space="preserve"> </w:t>
            </w:r>
            <w:r>
              <w:rPr>
                <w:spacing w:val="-10"/>
              </w:rPr>
              <w:t>200</w:t>
            </w:r>
            <w:r>
              <w:rPr>
                <w:spacing w:val="12"/>
                <w:w w:val="101"/>
              </w:rPr>
              <w:t xml:space="preserve"> </w:t>
            </w:r>
            <w:r>
              <w:rPr>
                <w:spacing w:val="-10"/>
              </w:rPr>
              <w:t>mg</w:t>
            </w:r>
            <w:r>
              <w:rPr>
                <w:spacing w:val="11"/>
                <w:w w:val="101"/>
              </w:rPr>
              <w:t xml:space="preserve"> </w:t>
            </w:r>
            <w:r>
              <w:rPr>
                <w:spacing w:val="-10"/>
              </w:rPr>
              <w:t>维 持</w:t>
            </w:r>
            <w:r>
              <w:rPr>
                <w:spacing w:val="26"/>
              </w:rPr>
              <w:t xml:space="preserve"> </w:t>
            </w:r>
            <w:r>
              <w:rPr>
                <w:spacing w:val="-10"/>
              </w:rPr>
              <w:t>24  h</w:t>
            </w:r>
            <w:r>
              <w:rPr>
                <w:spacing w:val="7"/>
              </w:rPr>
              <w:t xml:space="preserve"> </w:t>
            </w:r>
            <w:r>
              <w:rPr>
                <w:spacing w:val="-10"/>
              </w:rPr>
              <w:t>( 稀 释</w:t>
            </w:r>
            <w:r>
              <w:rPr>
                <w:spacing w:val="-6"/>
              </w:rPr>
              <w:t xml:space="preserve"> </w:t>
            </w:r>
            <w:r>
              <w:rPr>
                <w:spacing w:val="-10"/>
              </w:rPr>
              <w:t>为</w:t>
            </w:r>
            <w:r>
              <w:rPr/>
              <w:t xml:space="preserve"> </w:t>
            </w:r>
            <w:r>
              <w:rPr>
                <w:spacing w:val="-13"/>
              </w:rPr>
              <w:t>500</w:t>
            </w:r>
            <w:r>
              <w:rPr>
                <w:spacing w:val="-19"/>
              </w:rPr>
              <w:t xml:space="preserve"> </w:t>
            </w:r>
            <w:r>
              <w:rPr>
                <w:spacing w:val="-13"/>
              </w:rPr>
              <w:t>~</w:t>
            </w:r>
            <w:r>
              <w:rPr>
                <w:spacing w:val="-10"/>
              </w:rPr>
              <w:t xml:space="preserve"> </w:t>
            </w:r>
            <w:r>
              <w:rPr>
                <w:spacing w:val="-13"/>
              </w:rPr>
              <w:t>1</w:t>
            </w:r>
            <w:r>
              <w:rPr>
                <w:spacing w:val="12"/>
              </w:rPr>
              <w:t xml:space="preserve"> </w:t>
            </w:r>
            <w:r>
              <w:rPr>
                <w:spacing w:val="-13"/>
              </w:rPr>
              <w:t>000</w:t>
            </w:r>
            <w:r>
              <w:rPr>
                <w:spacing w:val="16"/>
                <w:w w:val="101"/>
              </w:rPr>
              <w:t xml:space="preserve"> </w:t>
            </w:r>
            <w:r>
              <w:rPr>
                <w:spacing w:val="-13"/>
              </w:rPr>
              <w:t>ml)</w:t>
            </w:r>
          </w:p>
        </w:tc>
        <w:tc>
          <w:tcPr>
            <w:tcW w:w="1912" w:type="dxa"/>
            <w:vAlign w:val="top"/>
            <w:vMerge w:val="continue"/>
            <w:tcBorders>
              <w:top w:val="nil"/>
              <w:bottom w:val="single" w:color="231F20" w:sz="6" w:space="0"/>
            </w:tcBorders>
          </w:tcPr>
          <w:p>
            <w:pPr>
              <w:rPr>
                <w:rFonts w:ascii="Arial"/>
                <w:sz w:val="21"/>
              </w:rPr>
            </w:pPr>
            <w:r/>
          </w:p>
        </w:tc>
        <w:tc>
          <w:tcPr>
            <w:tcW w:w="3436" w:type="dxa"/>
            <w:vAlign w:val="top"/>
            <w:vMerge w:val="continue"/>
            <w:tcBorders>
              <w:top w:val="nil"/>
              <w:bottom w:val="single" w:color="231F20" w:sz="6" w:space="0"/>
            </w:tcBorders>
          </w:tcPr>
          <w:p>
            <w:pPr>
              <w:rPr>
                <w:rFonts w:ascii="Arial"/>
                <w:sz w:val="21"/>
              </w:rPr>
            </w:pPr>
            <w:r/>
          </w:p>
        </w:tc>
      </w:tr>
    </w:tbl>
    <w:p>
      <w:pPr>
        <w:pStyle w:val="BodyText"/>
        <w:ind w:left="690"/>
        <w:spacing w:before="60" w:line="165" w:lineRule="exact"/>
        <w:rPr>
          <w:sz w:val="15"/>
          <w:szCs w:val="15"/>
        </w:rPr>
      </w:pPr>
      <w:r>
        <w:rPr>
          <w:sz w:val="15"/>
          <w:szCs w:val="15"/>
          <w:spacing w:val="2"/>
        </w:rPr>
        <w:t>注</w:t>
      </w:r>
      <w:r>
        <w:rPr>
          <w:sz w:val="15"/>
          <w:szCs w:val="15"/>
          <w:spacing w:val="-1"/>
        </w:rPr>
        <w:t xml:space="preserve"> </w:t>
      </w:r>
      <w:r>
        <w:rPr>
          <w:sz w:val="15"/>
          <w:szCs w:val="15"/>
          <w:spacing w:val="2"/>
        </w:rPr>
        <w:t>:</w:t>
      </w:r>
      <w:r>
        <w:rPr>
          <w:sz w:val="15"/>
          <w:szCs w:val="15"/>
        </w:rPr>
        <w:t>BID</w:t>
      </w:r>
      <w:r>
        <w:rPr>
          <w:sz w:val="15"/>
          <w:szCs w:val="15"/>
          <w:spacing w:val="2"/>
        </w:rPr>
        <w:t xml:space="preserve"> 为每日 2 次</w:t>
      </w:r>
      <w:r>
        <w:rPr>
          <w:sz w:val="15"/>
          <w:szCs w:val="15"/>
          <w:spacing w:val="-15"/>
        </w:rPr>
        <w:t xml:space="preserve"> </w:t>
      </w:r>
      <w:r>
        <w:rPr>
          <w:sz w:val="15"/>
          <w:szCs w:val="15"/>
          <w:spacing w:val="2"/>
        </w:rPr>
        <w:t>,</w:t>
      </w:r>
      <w:r>
        <w:rPr>
          <w:sz w:val="15"/>
          <w:szCs w:val="15"/>
        </w:rPr>
        <w:t>QD</w:t>
      </w:r>
      <w:r>
        <w:rPr>
          <w:sz w:val="15"/>
          <w:szCs w:val="15"/>
          <w:spacing w:val="2"/>
        </w:rPr>
        <w:t xml:space="preserve"> 为每日 1 次</w:t>
      </w:r>
      <w:r>
        <w:rPr>
          <w:sz w:val="15"/>
          <w:szCs w:val="15"/>
          <w:spacing w:val="-15"/>
        </w:rPr>
        <w:t xml:space="preserve"> </w:t>
      </w:r>
      <w:r>
        <w:rPr>
          <w:sz w:val="15"/>
          <w:szCs w:val="15"/>
          <w:spacing w:val="2"/>
        </w:rPr>
        <w:t>,</w:t>
      </w:r>
      <w:r>
        <w:rPr>
          <w:sz w:val="15"/>
          <w:szCs w:val="15"/>
        </w:rPr>
        <w:t>TID</w:t>
      </w:r>
      <w:r>
        <w:rPr>
          <w:sz w:val="15"/>
          <w:szCs w:val="15"/>
          <w:spacing w:val="2"/>
        </w:rPr>
        <w:t xml:space="preserve"> 为每日 3 次</w:t>
      </w:r>
      <w:r>
        <w:rPr>
          <w:sz w:val="15"/>
          <w:szCs w:val="15"/>
          <w:spacing w:val="-15"/>
        </w:rPr>
        <w:t xml:space="preserve"> </w:t>
      </w:r>
      <w:r>
        <w:rPr>
          <w:sz w:val="15"/>
          <w:szCs w:val="15"/>
          <w:spacing w:val="2"/>
        </w:rPr>
        <w:t>,</w:t>
      </w:r>
      <w:r>
        <w:rPr>
          <w:sz w:val="15"/>
          <w:szCs w:val="15"/>
        </w:rPr>
        <w:t>QID</w:t>
      </w:r>
      <w:r>
        <w:rPr>
          <w:sz w:val="15"/>
          <w:szCs w:val="15"/>
          <w:spacing w:val="2"/>
        </w:rPr>
        <w:t xml:space="preserve"> 为每日4 次</w:t>
      </w:r>
    </w:p>
    <w:p>
      <w:pPr>
        <w:spacing w:line="457" w:lineRule="exact"/>
        <w:rPr/>
      </w:pPr>
      <w:r>
        <w:rPr>
          <w:position w:val="-9"/>
        </w:rPr>
        <w:drawing>
          <wp:inline distT="0" distB="0" distL="0" distR="0">
            <wp:extent cx="2772492" cy="290516"/>
            <wp:effectExtent l="0" t="0" r="0" b="0"/>
            <wp:docPr id="118" name="IM 118"/>
            <wp:cNvGraphicFramePr/>
            <a:graphic>
              <a:graphicData uri="http://schemas.openxmlformats.org/drawingml/2006/picture">
                <pic:pic>
                  <pic:nvPicPr>
                    <pic:cNvPr id="118" name="IM 118"/>
                    <pic:cNvPicPr/>
                  </pic:nvPicPr>
                  <pic:blipFill>
                    <a:blip r:embed="rId4"/>
                    <a:stretch>
                      <a:fillRect/>
                    </a:stretch>
                  </pic:blipFill>
                  <pic:spPr>
                    <a:xfrm rot="0">
                      <a:off x="0" y="0"/>
                      <a:ext cx="2772492" cy="290516"/>
                    </a:xfrm>
                    <a:prstGeom prst="rect">
                      <a:avLst/>
                    </a:prstGeom>
                  </pic:spPr>
                </pic:pic>
              </a:graphicData>
            </a:graphic>
          </wp:inline>
        </w:drawing>
      </w:r>
    </w:p>
    <w:p>
      <w:pPr>
        <w:spacing w:line="457" w:lineRule="exact"/>
        <w:sectPr>
          <w:type w:val="continuous"/>
          <w:pgSz w:w="11963" w:h="16215"/>
          <w:pgMar w:top="1244" w:right="785" w:bottom="0" w:left="819" w:header="973" w:footer="0" w:gutter="0"/>
          <w:cols w:equalWidth="0" w:num="1">
            <w:col w:w="10358" w:space="0"/>
          </w:cols>
        </w:sectPr>
        <w:rPr/>
      </w:pPr>
    </w:p>
    <w:p>
      <w:pPr>
        <w:spacing w:line="240" w:lineRule="exact"/>
        <w:rPr/>
      </w:pPr>
      <w:r>
        <w:pict>
          <v:shape id="_x0000_s218" style="position:absolute;margin-left:201.663pt;margin-top:59.6825pt;mso-position-vertical-relative:page;mso-position-horizontal-relative:page;width:336.65pt;height:0.35pt;z-index:251781120;" o:allowincell="f" filled="false" strokecolor="#231F20" strokeweight="0.33pt" coordsize="6732,6" coordorigin="0,0" path="m0,3l6732,3e">
            <v:stroke joinstyle="miter" miterlimit="10"/>
          </v:shape>
        </w:pict>
      </w:r>
      <w:r/>
    </w:p>
    <w:p>
      <w:pPr>
        <w:spacing w:line="240" w:lineRule="exact"/>
        <w:sectPr>
          <w:headerReference w:type="default" r:id="rId55"/>
          <w:pgSz w:w="11963" w:h="16215"/>
          <w:pgMar w:top="1244" w:right="785" w:bottom="0" w:left="819" w:header="973" w:footer="0" w:gutter="0"/>
          <w:cols w:equalWidth="0" w:num="1">
            <w:col w:w="10358" w:space="0"/>
          </w:cols>
        </w:sectPr>
        <w:rPr/>
      </w:pPr>
    </w:p>
    <w:p>
      <w:pPr>
        <w:pStyle w:val="BodyText"/>
        <w:ind w:left="319" w:right="319" w:firstLine="441"/>
        <w:spacing w:before="38" w:line="216" w:lineRule="auto"/>
        <w:rPr/>
      </w:pPr>
      <w:r>
        <w:rPr>
          <w:spacing w:val="17"/>
        </w:rPr>
        <w:t>(1)</w:t>
      </w:r>
      <w:r>
        <w:rPr>
          <w:spacing w:val="-18"/>
        </w:rPr>
        <w:t xml:space="preserve"> </w:t>
      </w:r>
      <w:r>
        <w:rPr>
          <w:spacing w:val="17"/>
        </w:rPr>
        <w:t>β 受体阻滞剂</w:t>
      </w:r>
      <w:r>
        <w:rPr>
          <w:spacing w:val="-20"/>
        </w:rPr>
        <w:t xml:space="preserve"> </w:t>
      </w:r>
      <w:r>
        <w:rPr>
          <w:spacing w:val="17"/>
        </w:rPr>
        <w:t>:</w:t>
      </w:r>
      <w:r>
        <w:rPr>
          <w:spacing w:val="-30"/>
        </w:rPr>
        <w:t xml:space="preserve"> </w:t>
      </w:r>
      <w:r>
        <w:rPr>
          <w:spacing w:val="17"/>
        </w:rPr>
        <w:t>常用于房颤患者的紧急或</w:t>
      </w:r>
      <w:r>
        <w:rPr/>
        <w:t xml:space="preserve"> </w:t>
      </w:r>
      <w:r>
        <w:rPr>
          <w:spacing w:val="10"/>
        </w:rPr>
        <w:t>长期心室率控制</w:t>
      </w:r>
      <w:r>
        <w:rPr>
          <w:spacing w:val="-24"/>
        </w:rPr>
        <w:t xml:space="preserve"> </w:t>
      </w:r>
      <w:r>
        <w:rPr>
          <w:spacing w:val="10"/>
        </w:rPr>
        <w:t>。尽管研究表明</w:t>
      </w:r>
      <w:r>
        <w:rPr>
          <w:spacing w:val="-21"/>
        </w:rPr>
        <w:t xml:space="preserve"> </w:t>
      </w:r>
      <w:r>
        <w:rPr>
          <w:spacing w:val="10"/>
        </w:rPr>
        <w:t>,在 </w:t>
      </w:r>
      <w:r>
        <w:rPr/>
        <w:t>HFrEF</w:t>
      </w:r>
      <w:r>
        <w:rPr>
          <w:spacing w:val="10"/>
        </w:rPr>
        <w:t xml:space="preserve"> 伴房颤</w:t>
      </w:r>
      <w:r>
        <w:rPr/>
        <w:t xml:space="preserve"> </w:t>
      </w:r>
      <w:r>
        <w:rPr>
          <w:spacing w:val="11"/>
        </w:rPr>
        <w:t>患者中</w:t>
      </w:r>
      <w:r>
        <w:rPr>
          <w:spacing w:val="-7"/>
        </w:rPr>
        <w:t xml:space="preserve"> </w:t>
      </w:r>
      <w:r>
        <w:rPr>
          <w:spacing w:val="11"/>
        </w:rPr>
        <w:t>,</w:t>
      </w:r>
      <w:r>
        <w:rPr>
          <w:spacing w:val="-33"/>
        </w:rPr>
        <w:t xml:space="preserve"> </w:t>
      </w:r>
      <w:r>
        <w:rPr>
          <w:spacing w:val="11"/>
        </w:rPr>
        <w:t>β 受体阻滞剂的应用并不能改善预后</w:t>
      </w:r>
      <w:r>
        <w:rPr>
          <w:sz w:val="11"/>
          <w:szCs w:val="11"/>
          <w:spacing w:val="11"/>
          <w:position w:val="8"/>
        </w:rPr>
        <w:t>[487]  </w:t>
      </w:r>
      <w:r>
        <w:rPr>
          <w:spacing w:val="11"/>
        </w:rPr>
        <w:t>,</w:t>
      </w:r>
      <w:r>
        <w:rPr/>
        <w:t xml:space="preserve"> </w:t>
      </w:r>
      <w:r>
        <w:rPr>
          <w:spacing w:val="14"/>
        </w:rPr>
        <w:t>但考虑到心室率控制能有效改善症状及心功能</w:t>
      </w:r>
      <w:r>
        <w:rPr>
          <w:spacing w:val="-12"/>
        </w:rPr>
        <w:t xml:space="preserve"> </w:t>
      </w:r>
      <w:r>
        <w:rPr>
          <w:spacing w:val="14"/>
        </w:rPr>
        <w:t>,且</w:t>
      </w:r>
      <w:r>
        <w:rPr/>
        <w:t xml:space="preserve"> </w:t>
      </w:r>
      <w:r>
        <w:rPr>
          <w:spacing w:val="11"/>
        </w:rPr>
        <w:t>尚未发现有害的临床证据</w:t>
      </w:r>
      <w:r>
        <w:rPr>
          <w:spacing w:val="-15"/>
        </w:rPr>
        <w:t xml:space="preserve"> </w:t>
      </w:r>
      <w:r>
        <w:rPr>
          <w:spacing w:val="11"/>
        </w:rPr>
        <w:t>,故</w:t>
      </w:r>
      <w:r>
        <w:rPr>
          <w:spacing w:val="19"/>
          <w:w w:val="101"/>
        </w:rPr>
        <w:t xml:space="preserve"> </w:t>
      </w:r>
      <w:r>
        <w:rPr>
          <w:spacing w:val="11"/>
        </w:rPr>
        <w:t>β 受体阻滞剂目前仍</w:t>
      </w:r>
      <w:r>
        <w:rPr/>
        <w:t xml:space="preserve"> </w:t>
      </w:r>
      <w:r>
        <w:rPr>
          <w:spacing w:val="8"/>
        </w:rPr>
        <w:t>是房颤心室率控制的一线用药。</w:t>
      </w:r>
    </w:p>
    <w:p>
      <w:pPr>
        <w:pStyle w:val="BodyText"/>
        <w:ind w:left="320" w:right="315" w:firstLine="439"/>
        <w:spacing w:before="46" w:line="216" w:lineRule="auto"/>
        <w:rPr/>
      </w:pPr>
      <w:r>
        <w:rPr>
          <w:spacing w:val="18"/>
        </w:rPr>
        <w:t>(2)</w:t>
      </w:r>
      <w:r>
        <w:rPr>
          <w:spacing w:val="-14"/>
        </w:rPr>
        <w:t xml:space="preserve"> </w:t>
      </w:r>
      <w:r>
        <w:rPr>
          <w:spacing w:val="18"/>
        </w:rPr>
        <w:t>钙通道阻滞剂</w:t>
      </w:r>
      <w:r>
        <w:rPr>
          <w:spacing w:val="-20"/>
        </w:rPr>
        <w:t xml:space="preserve"> </w:t>
      </w:r>
      <w:r>
        <w:rPr>
          <w:spacing w:val="18"/>
        </w:rPr>
        <w:t>:维拉帕米和地尔硫</w:t>
      </w:r>
      <w:r>
        <w:rPr>
          <w:color w:val="666666"/>
          <w:spacing w:val="18"/>
        </w:rPr>
        <w:t>草</w:t>
      </w:r>
      <w:r>
        <w:rPr>
          <w:spacing w:val="18"/>
        </w:rPr>
        <w:t>能够</w:t>
      </w:r>
      <w:r>
        <w:rPr/>
        <w:t xml:space="preserve"> </w:t>
      </w:r>
      <w:r>
        <w:rPr>
          <w:spacing w:val="14"/>
        </w:rPr>
        <w:t>控制心室率并改善房颤相关症状</w:t>
      </w:r>
      <w:r>
        <w:rPr>
          <w:sz w:val="11"/>
          <w:szCs w:val="11"/>
          <w:spacing w:val="14"/>
          <w:position w:val="8"/>
        </w:rPr>
        <w:t>[485</w:t>
      </w:r>
      <w:r>
        <w:rPr>
          <w:sz w:val="11"/>
          <w:szCs w:val="11"/>
          <w:spacing w:val="-11"/>
          <w:position w:val="8"/>
        </w:rPr>
        <w:t xml:space="preserve"> </w:t>
      </w:r>
      <w:r>
        <w:rPr>
          <w:sz w:val="11"/>
          <w:szCs w:val="11"/>
          <w:spacing w:val="14"/>
          <w:position w:val="8"/>
        </w:rPr>
        <w:t>,488]</w:t>
      </w:r>
      <w:r>
        <w:rPr>
          <w:sz w:val="11"/>
          <w:szCs w:val="11"/>
          <w:spacing w:val="31"/>
          <w:w w:val="102"/>
          <w:position w:val="8"/>
        </w:rPr>
        <w:t xml:space="preserve"> </w:t>
      </w:r>
      <w:r>
        <w:rPr>
          <w:spacing w:val="13"/>
        </w:rPr>
        <w:t>,但因具有</w:t>
      </w:r>
      <w:r>
        <w:rPr/>
        <w:t xml:space="preserve"> </w:t>
      </w:r>
      <w:r>
        <w:rPr>
          <w:spacing w:val="5"/>
        </w:rPr>
        <w:t>负性肌力作用</w:t>
      </w:r>
      <w:r>
        <w:rPr>
          <w:spacing w:val="-15"/>
        </w:rPr>
        <w:t xml:space="preserve"> </w:t>
      </w:r>
      <w:r>
        <w:rPr>
          <w:spacing w:val="5"/>
        </w:rPr>
        <w:t>,故应避免用于左心室收缩功能不良及</w:t>
      </w:r>
      <w:r>
        <w:rPr/>
        <w:t xml:space="preserve"> </w:t>
      </w:r>
      <w:r>
        <w:rPr>
          <w:spacing w:val="5"/>
        </w:rPr>
        <w:t>失代偿性心衰患者。此外</w:t>
      </w:r>
      <w:r>
        <w:rPr>
          <w:spacing w:val="-15"/>
        </w:rPr>
        <w:t xml:space="preserve"> </w:t>
      </w:r>
      <w:r>
        <w:rPr>
          <w:spacing w:val="5"/>
        </w:rPr>
        <w:t>,因此类药物可能缩短旁路</w:t>
      </w:r>
      <w:r>
        <w:rPr/>
        <w:t xml:space="preserve"> </w:t>
      </w:r>
      <w:r>
        <w:rPr>
          <w:spacing w:val="5"/>
        </w:rPr>
        <w:t>不应期诱发快心室率反应而导致低血压甚至室颤</w:t>
      </w:r>
      <w:r>
        <w:rPr>
          <w:spacing w:val="-15"/>
        </w:rPr>
        <w:t xml:space="preserve"> </w:t>
      </w:r>
      <w:r>
        <w:rPr>
          <w:spacing w:val="5"/>
        </w:rPr>
        <w:t>,所</w:t>
      </w:r>
      <w:r>
        <w:rPr/>
        <w:t xml:space="preserve"> </w:t>
      </w:r>
      <w:r>
        <w:rPr>
          <w:spacing w:val="3"/>
        </w:rPr>
        <w:t>以钙通道阻滞剂禁用于伴预激综合征的房颤患者。</w:t>
      </w:r>
    </w:p>
    <w:p>
      <w:pPr>
        <w:pStyle w:val="BodyText"/>
        <w:ind w:left="319" w:right="321" w:firstLine="441"/>
        <w:spacing w:before="48" w:line="213" w:lineRule="auto"/>
        <w:rPr/>
      </w:pPr>
      <w:r>
        <w:rPr>
          <w:spacing w:val="18"/>
        </w:rPr>
        <w:t>(3)</w:t>
      </w:r>
      <w:r>
        <w:rPr>
          <w:spacing w:val="-14"/>
        </w:rPr>
        <w:t xml:space="preserve"> </w:t>
      </w:r>
      <w:r>
        <w:rPr>
          <w:spacing w:val="18"/>
        </w:rPr>
        <w:t>洋地黄类药物</w:t>
      </w:r>
      <w:r>
        <w:rPr>
          <w:spacing w:val="-20"/>
        </w:rPr>
        <w:t xml:space="preserve"> </w:t>
      </w:r>
      <w:r>
        <w:rPr>
          <w:spacing w:val="18"/>
        </w:rPr>
        <w:t>:对于交感兴奋所致的房颤</w:t>
      </w:r>
      <w:r>
        <w:rPr/>
        <w:t xml:space="preserve"> </w:t>
      </w:r>
      <w:r>
        <w:rPr>
          <w:spacing w:val="11"/>
        </w:rPr>
        <w:t>的心室率增快</w:t>
      </w:r>
      <w:r>
        <w:rPr>
          <w:spacing w:val="-15"/>
        </w:rPr>
        <w:t xml:space="preserve"> </w:t>
      </w:r>
      <w:r>
        <w:rPr>
          <w:spacing w:val="11"/>
        </w:rPr>
        <w:t>,洋地黄类药物效果有限</w:t>
      </w:r>
      <w:r>
        <w:rPr>
          <w:spacing w:val="-32"/>
        </w:rPr>
        <w:t xml:space="preserve"> </w:t>
      </w:r>
      <w:r>
        <w:rPr>
          <w:spacing w:val="11"/>
        </w:rPr>
        <w:t>。</w:t>
      </w:r>
      <w:r>
        <w:rPr>
          <w:spacing w:val="-17"/>
        </w:rPr>
        <w:t xml:space="preserve"> </w:t>
      </w:r>
      <w:r>
        <w:rPr>
          <w:spacing w:val="11"/>
        </w:rPr>
        <w:t>目前对于</w:t>
      </w:r>
      <w:r>
        <w:rPr/>
        <w:t xml:space="preserve"> </w:t>
      </w:r>
      <w:r>
        <w:rPr>
          <w:spacing w:val="1"/>
        </w:rPr>
        <w:t>洋地黄</w:t>
      </w:r>
      <w:r>
        <w:rPr>
          <w:spacing w:val="-30"/>
        </w:rPr>
        <w:t xml:space="preserve"> </w:t>
      </w:r>
      <w:r>
        <w:rPr>
          <w:spacing w:val="1"/>
        </w:rPr>
        <w:t>类</w:t>
      </w:r>
      <w:r>
        <w:rPr>
          <w:spacing w:val="-27"/>
        </w:rPr>
        <w:t xml:space="preserve"> </w:t>
      </w:r>
      <w:r>
        <w:rPr>
          <w:spacing w:val="1"/>
        </w:rPr>
        <w:t>药</w:t>
      </w:r>
      <w:r>
        <w:rPr>
          <w:spacing w:val="-25"/>
        </w:rPr>
        <w:t xml:space="preserve"> </w:t>
      </w:r>
      <w:r>
        <w:rPr>
          <w:spacing w:val="1"/>
        </w:rPr>
        <w:t>物</w:t>
      </w:r>
      <w:r>
        <w:rPr>
          <w:spacing w:val="-28"/>
        </w:rPr>
        <w:t xml:space="preserve"> </w:t>
      </w:r>
      <w:r>
        <w:rPr>
          <w:spacing w:val="1"/>
        </w:rPr>
        <w:t>是</w:t>
      </w:r>
      <w:r>
        <w:rPr>
          <w:spacing w:val="-25"/>
        </w:rPr>
        <w:t xml:space="preserve"> </w:t>
      </w:r>
      <w:r>
        <w:rPr>
          <w:spacing w:val="1"/>
        </w:rPr>
        <w:t>否</w:t>
      </w:r>
      <w:r>
        <w:rPr>
          <w:spacing w:val="-29"/>
        </w:rPr>
        <w:t xml:space="preserve"> </w:t>
      </w:r>
      <w:r>
        <w:rPr>
          <w:spacing w:val="1"/>
        </w:rPr>
        <w:t>增</w:t>
      </w:r>
      <w:r>
        <w:rPr>
          <w:spacing w:val="-27"/>
        </w:rPr>
        <w:t xml:space="preserve"> </w:t>
      </w:r>
      <w:r>
        <w:rPr>
          <w:spacing w:val="1"/>
        </w:rPr>
        <w:t>加</w:t>
      </w:r>
      <w:r>
        <w:rPr>
          <w:spacing w:val="-27"/>
        </w:rPr>
        <w:t xml:space="preserve"> </w:t>
      </w:r>
      <w:r>
        <w:rPr>
          <w:spacing w:val="1"/>
        </w:rPr>
        <w:t>房</w:t>
      </w:r>
      <w:r>
        <w:rPr>
          <w:spacing w:val="-25"/>
        </w:rPr>
        <w:t xml:space="preserve"> </w:t>
      </w:r>
      <w:r>
        <w:rPr>
          <w:spacing w:val="1"/>
        </w:rPr>
        <w:t>颤</w:t>
      </w:r>
      <w:r>
        <w:rPr>
          <w:spacing w:val="-23"/>
        </w:rPr>
        <w:t xml:space="preserve"> </w:t>
      </w:r>
      <w:r>
        <w:rPr>
          <w:spacing w:val="1"/>
        </w:rPr>
        <w:t>患</w:t>
      </w:r>
      <w:r>
        <w:rPr>
          <w:spacing w:val="-25"/>
        </w:rPr>
        <w:t xml:space="preserve"> </w:t>
      </w:r>
      <w:r>
        <w:rPr>
          <w:spacing w:val="1"/>
        </w:rPr>
        <w:t>者</w:t>
      </w:r>
      <w:r>
        <w:rPr>
          <w:spacing w:val="-26"/>
        </w:rPr>
        <w:t xml:space="preserve"> </w:t>
      </w:r>
      <w:r>
        <w:rPr>
          <w:spacing w:val="1"/>
        </w:rPr>
        <w:t>死</w:t>
      </w:r>
      <w:r>
        <w:rPr>
          <w:spacing w:val="-24"/>
        </w:rPr>
        <w:t xml:space="preserve"> </w:t>
      </w:r>
      <w:r>
        <w:rPr>
          <w:spacing w:val="1"/>
        </w:rPr>
        <w:t>亡</w:t>
      </w:r>
      <w:r>
        <w:rPr>
          <w:spacing w:val="-26"/>
        </w:rPr>
        <w:t xml:space="preserve"> </w:t>
      </w:r>
      <w:r>
        <w:rPr>
          <w:spacing w:val="1"/>
        </w:rPr>
        <w:t>率 尚</w:t>
      </w:r>
      <w:r>
        <w:rPr>
          <w:spacing w:val="-28"/>
        </w:rPr>
        <w:t xml:space="preserve"> </w:t>
      </w:r>
      <w:r>
        <w:rPr/>
        <w:t>无</w:t>
      </w:r>
      <w:r>
        <w:rPr>
          <w:spacing w:val="-27"/>
        </w:rPr>
        <w:t xml:space="preserve"> </w:t>
      </w:r>
      <w:r>
        <w:rPr/>
        <w:t>定 </w:t>
      </w:r>
      <w:r>
        <w:rPr>
          <w:spacing w:val="6"/>
          <w:position w:val="-1"/>
        </w:rPr>
        <w:t>论</w:t>
      </w:r>
      <w:r>
        <w:rPr>
          <w:spacing w:val="-26"/>
          <w:position w:val="-1"/>
        </w:rPr>
        <w:t xml:space="preserve"> </w:t>
      </w:r>
      <w:r>
        <w:rPr>
          <w:sz w:val="11"/>
          <w:szCs w:val="11"/>
          <w:spacing w:val="6"/>
          <w:position w:val="7"/>
        </w:rPr>
        <w:t>[489-491]</w:t>
      </w:r>
      <w:r>
        <w:rPr>
          <w:sz w:val="11"/>
          <w:szCs w:val="11"/>
          <w:spacing w:val="31"/>
          <w:w w:val="102"/>
          <w:position w:val="7"/>
        </w:rPr>
        <w:t xml:space="preserve"> </w:t>
      </w:r>
      <w:r>
        <w:rPr>
          <w:spacing w:val="6"/>
          <w:position w:val="-1"/>
        </w:rPr>
        <w:t>,小剂量地高辛的应用疗效一般</w:t>
      </w:r>
      <w:r>
        <w:rPr>
          <w:sz w:val="11"/>
          <w:szCs w:val="11"/>
          <w:spacing w:val="6"/>
          <w:position w:val="7"/>
        </w:rPr>
        <w:t>[492] </w:t>
      </w:r>
      <w:r>
        <w:rPr>
          <w:spacing w:val="6"/>
          <w:position w:val="-1"/>
        </w:rPr>
        <w:t>。</w:t>
      </w:r>
    </w:p>
    <w:p>
      <w:pPr>
        <w:ind w:firstLine="295"/>
        <w:spacing w:line="7285" w:lineRule="exact"/>
        <w:rPr/>
      </w:pPr>
      <w:r>
        <w:rPr>
          <w:position w:val="-145"/>
        </w:rPr>
        <w:drawing>
          <wp:inline distT="0" distB="0" distL="0" distR="0">
            <wp:extent cx="2951467" cy="4626229"/>
            <wp:effectExtent l="0" t="0" r="0" b="0"/>
            <wp:docPr id="120" name="IM 120"/>
            <wp:cNvGraphicFramePr/>
            <a:graphic>
              <a:graphicData uri="http://schemas.openxmlformats.org/drawingml/2006/picture">
                <pic:pic>
                  <pic:nvPicPr>
                    <pic:cNvPr id="120" name="IM 120"/>
                    <pic:cNvPicPr/>
                  </pic:nvPicPr>
                  <pic:blipFill>
                    <a:blip r:embed="rId56"/>
                    <a:stretch>
                      <a:fillRect/>
                    </a:stretch>
                  </pic:blipFill>
                  <pic:spPr>
                    <a:xfrm rot="0">
                      <a:off x="0" y="0"/>
                      <a:ext cx="2951467" cy="4626229"/>
                    </a:xfrm>
                    <a:prstGeom prst="rect">
                      <a:avLst/>
                    </a:prstGeom>
                  </pic:spPr>
                </pic:pic>
              </a:graphicData>
            </a:graphic>
          </wp:inline>
        </w:drawing>
      </w:r>
    </w:p>
    <w:p>
      <w:pPr>
        <w:pStyle w:val="BodyText"/>
        <w:ind w:left="405" w:right="408" w:firstLine="3"/>
        <w:spacing w:before="130" w:line="204" w:lineRule="auto"/>
        <w:jc w:val="both"/>
        <w:rPr>
          <w:sz w:val="15"/>
          <w:szCs w:val="15"/>
        </w:rPr>
      </w:pPr>
      <w:r>
        <w:rPr>
          <w:sz w:val="15"/>
          <w:szCs w:val="15"/>
        </w:rPr>
        <w:t>HFpEF</w:t>
      </w:r>
      <w:r>
        <w:rPr>
          <w:sz w:val="15"/>
          <w:szCs w:val="15"/>
          <w:spacing w:val="10"/>
        </w:rPr>
        <w:t xml:space="preserve"> 为射血分数保留的心力衰竭</w:t>
      </w:r>
      <w:r>
        <w:rPr>
          <w:sz w:val="15"/>
          <w:szCs w:val="15"/>
          <w:spacing w:val="-2"/>
        </w:rPr>
        <w:t xml:space="preserve"> </w:t>
      </w:r>
      <w:r>
        <w:rPr>
          <w:sz w:val="15"/>
          <w:szCs w:val="15"/>
          <w:spacing w:val="10"/>
        </w:rPr>
        <w:t>,</w:t>
      </w:r>
      <w:r>
        <w:rPr>
          <w:sz w:val="15"/>
          <w:szCs w:val="15"/>
        </w:rPr>
        <w:t>HFrEF</w:t>
      </w:r>
      <w:r>
        <w:rPr>
          <w:sz w:val="15"/>
          <w:szCs w:val="15"/>
          <w:spacing w:val="10"/>
        </w:rPr>
        <w:t xml:space="preserve"> 为射血分数降低的心</w:t>
      </w:r>
      <w:r>
        <w:rPr>
          <w:sz w:val="15"/>
          <w:szCs w:val="15"/>
        </w:rPr>
        <w:t xml:space="preserve"> </w:t>
      </w:r>
      <w:r>
        <w:rPr>
          <w:sz w:val="15"/>
          <w:szCs w:val="15"/>
          <w:spacing w:val="13"/>
        </w:rPr>
        <w:t>力衰竭</w:t>
      </w:r>
      <w:r>
        <w:rPr>
          <w:sz w:val="15"/>
          <w:szCs w:val="15"/>
          <w:spacing w:val="-3"/>
        </w:rPr>
        <w:t xml:space="preserve"> </w:t>
      </w:r>
      <w:r>
        <w:rPr>
          <w:sz w:val="15"/>
          <w:szCs w:val="15"/>
          <w:spacing w:val="13"/>
        </w:rPr>
        <w:t>,</w:t>
      </w:r>
      <w:r>
        <w:rPr>
          <w:sz w:val="15"/>
          <w:szCs w:val="15"/>
          <w:spacing w:val="-26"/>
        </w:rPr>
        <w:t xml:space="preserve"> </w:t>
      </w:r>
      <w:r>
        <w:rPr>
          <w:sz w:val="15"/>
          <w:szCs w:val="15"/>
        </w:rPr>
        <w:t>COPD</w:t>
      </w:r>
      <w:r>
        <w:rPr>
          <w:sz w:val="15"/>
          <w:szCs w:val="15"/>
          <w:spacing w:val="13"/>
        </w:rPr>
        <w:t xml:space="preserve"> 为慢性阻塞性肺疾病</w:t>
      </w:r>
      <w:r>
        <w:rPr>
          <w:sz w:val="15"/>
          <w:szCs w:val="15"/>
          <w:spacing w:val="-14"/>
        </w:rPr>
        <w:t xml:space="preserve"> </w:t>
      </w:r>
      <w:r>
        <w:rPr>
          <w:sz w:val="15"/>
          <w:szCs w:val="15"/>
          <w:spacing w:val="13"/>
        </w:rPr>
        <w:t>,</w:t>
      </w:r>
      <w:r>
        <w:rPr>
          <w:sz w:val="15"/>
          <w:szCs w:val="15"/>
        </w:rPr>
        <w:t>AF</w:t>
      </w:r>
      <w:r>
        <w:rPr>
          <w:sz w:val="15"/>
          <w:szCs w:val="15"/>
          <w:spacing w:val="13"/>
        </w:rPr>
        <w:t>/</w:t>
      </w:r>
      <w:r>
        <w:rPr>
          <w:sz w:val="15"/>
          <w:szCs w:val="15"/>
        </w:rPr>
        <w:t>AFL</w:t>
      </w:r>
      <w:r>
        <w:rPr>
          <w:sz w:val="15"/>
          <w:szCs w:val="15"/>
          <w:spacing w:val="13"/>
        </w:rPr>
        <w:t xml:space="preserve"> 为心房颤动/心房</w:t>
      </w:r>
      <w:r>
        <w:rPr>
          <w:sz w:val="15"/>
          <w:szCs w:val="15"/>
        </w:rPr>
        <w:t xml:space="preserve"> </w:t>
      </w:r>
      <w:r>
        <w:rPr>
          <w:sz w:val="15"/>
          <w:szCs w:val="15"/>
          <w:spacing w:val="5"/>
        </w:rPr>
        <w:t>扑动</w:t>
      </w:r>
      <w:r>
        <w:rPr>
          <w:sz w:val="15"/>
          <w:szCs w:val="15"/>
        </w:rPr>
        <w:t xml:space="preserve"> </w:t>
      </w:r>
      <w:r>
        <w:rPr>
          <w:sz w:val="15"/>
          <w:szCs w:val="15"/>
          <w:spacing w:val="5"/>
        </w:rPr>
        <w:t>,</w:t>
      </w:r>
      <w:r>
        <w:rPr>
          <w:sz w:val="15"/>
          <w:szCs w:val="15"/>
        </w:rPr>
        <w:t>NDCC</w:t>
      </w:r>
      <w:r>
        <w:rPr>
          <w:sz w:val="15"/>
          <w:szCs w:val="15"/>
          <w:spacing w:val="5"/>
        </w:rPr>
        <w:t xml:space="preserve"> 为非二氢吡啶类钙通道阻滞剂</w:t>
      </w:r>
    </w:p>
    <w:p>
      <w:pPr>
        <w:pStyle w:val="BodyText"/>
        <w:ind w:left="417"/>
        <w:spacing w:before="47" w:line="202" w:lineRule="auto"/>
        <w:outlineLvl w:val="1"/>
        <w:rPr>
          <w:sz w:val="10"/>
          <w:szCs w:val="10"/>
        </w:rPr>
      </w:pPr>
      <w:r>
        <w:rPr>
          <w:rFonts w:ascii="SimHei" w:hAnsi="SimHei" w:eastAsia="SimHei" w:cs="SimHei"/>
          <w:sz w:val="15"/>
          <w:szCs w:val="15"/>
          <w:spacing w:val="6"/>
        </w:rPr>
        <w:t>图</w:t>
      </w:r>
      <w:r>
        <w:rPr>
          <w:rFonts w:ascii="SimHei" w:hAnsi="SimHei" w:eastAsia="SimHei" w:cs="SimHei"/>
          <w:sz w:val="15"/>
          <w:szCs w:val="15"/>
          <w:spacing w:val="-20"/>
        </w:rPr>
        <w:t xml:space="preserve"> </w:t>
      </w:r>
      <w:r>
        <w:rPr>
          <w:sz w:val="15"/>
          <w:szCs w:val="15"/>
          <w:spacing w:val="6"/>
        </w:rPr>
        <w:t>12</w:t>
      </w:r>
      <w:r>
        <w:rPr>
          <w:sz w:val="15"/>
          <w:szCs w:val="15"/>
          <w:spacing w:val="11"/>
          <w:w w:val="101"/>
        </w:rPr>
        <w:t xml:space="preserve">   </w:t>
      </w:r>
      <w:r>
        <w:rPr>
          <w:sz w:val="15"/>
          <w:szCs w:val="15"/>
          <w:spacing w:val="6"/>
        </w:rPr>
        <w:t>心房颤动心室率控制的治疗流程图</w:t>
      </w:r>
      <w:r>
        <w:rPr>
          <w:sz w:val="10"/>
          <w:szCs w:val="10"/>
          <w:spacing w:val="6"/>
          <w:position w:val="6"/>
        </w:rPr>
        <w:t>[3]</w:t>
      </w:r>
    </w:p>
    <w:p>
      <w:pPr>
        <w:spacing w:before="98" w:line="459" w:lineRule="exact"/>
        <w:rPr/>
      </w:pPr>
      <w:r>
        <w:rPr>
          <w:position w:val="-9"/>
        </w:rPr>
        <w:drawing>
          <wp:inline distT="0" distB="0" distL="0" distR="0">
            <wp:extent cx="2772492" cy="290956"/>
            <wp:effectExtent l="0" t="0" r="0" b="0"/>
            <wp:docPr id="122" name="IM 122"/>
            <wp:cNvGraphicFramePr/>
            <a:graphic>
              <a:graphicData uri="http://schemas.openxmlformats.org/drawingml/2006/picture">
                <pic:pic>
                  <pic:nvPicPr>
                    <pic:cNvPr id="122" name="IM 12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 w:right="403" w:firstLine="441"/>
        <w:spacing w:before="43" w:line="218" w:lineRule="auto"/>
        <w:jc w:val="both"/>
        <w:rPr/>
      </w:pPr>
      <w:r>
        <w:rPr>
          <w:spacing w:val="17"/>
        </w:rPr>
        <w:t>(4)</w:t>
      </w:r>
      <w:r>
        <w:rPr>
          <w:spacing w:val="-31"/>
        </w:rPr>
        <w:t xml:space="preserve"> </w:t>
      </w:r>
      <w:r>
        <w:rPr>
          <w:spacing w:val="17"/>
        </w:rPr>
        <w:t>胺碘酮</w:t>
      </w:r>
      <w:r>
        <w:rPr>
          <w:spacing w:val="-19"/>
        </w:rPr>
        <w:t xml:space="preserve"> </w:t>
      </w:r>
      <w:r>
        <w:rPr>
          <w:spacing w:val="17"/>
        </w:rPr>
        <w:t>:</w:t>
      </w:r>
      <w:r>
        <w:rPr>
          <w:spacing w:val="-22"/>
        </w:rPr>
        <w:t xml:space="preserve"> </w:t>
      </w:r>
      <w:r>
        <w:rPr>
          <w:spacing w:val="17"/>
        </w:rPr>
        <w:t>因胺碘酮具有诸多潜在器官毒性</w:t>
      </w:r>
      <w:r>
        <w:rPr/>
        <w:t xml:space="preserve"> </w:t>
      </w:r>
      <w:r>
        <w:rPr>
          <w:spacing w:val="13"/>
        </w:rPr>
        <w:t>及药物相互作用</w:t>
      </w:r>
      <w:r>
        <w:rPr>
          <w:spacing w:val="-15"/>
        </w:rPr>
        <w:t xml:space="preserve"> </w:t>
      </w:r>
      <w:r>
        <w:rPr>
          <w:spacing w:val="13"/>
        </w:rPr>
        <w:t>,</w:t>
      </w:r>
      <w:r>
        <w:rPr>
          <w:spacing w:val="-34"/>
        </w:rPr>
        <w:t xml:space="preserve"> </w:t>
      </w:r>
      <w:r>
        <w:rPr>
          <w:spacing w:val="13"/>
        </w:rPr>
        <w:t>限制了其在心室率控制中的长期</w:t>
      </w:r>
      <w:r>
        <w:rPr/>
        <w:t xml:space="preserve"> </w:t>
      </w:r>
      <w:r>
        <w:rPr>
          <w:spacing w:val="14"/>
        </w:rPr>
        <w:t>应用价值</w:t>
      </w:r>
      <w:r>
        <w:rPr>
          <w:spacing w:val="-12"/>
        </w:rPr>
        <w:t xml:space="preserve"> </w:t>
      </w:r>
      <w:r>
        <w:rPr>
          <w:spacing w:val="14"/>
        </w:rPr>
        <w:t>,仅作为其他药物联合治疗控制心室率不</w:t>
      </w:r>
      <w:r>
        <w:rPr/>
        <w:t xml:space="preserve"> </w:t>
      </w:r>
      <w:r>
        <w:rPr>
          <w:spacing w:val="8"/>
          <w:position w:val="-1"/>
        </w:rPr>
        <w:t>佳时的备选药物</w:t>
      </w:r>
      <w:r>
        <w:rPr>
          <w:sz w:val="11"/>
          <w:szCs w:val="11"/>
          <w:spacing w:val="8"/>
          <w:position w:val="8"/>
        </w:rPr>
        <w:t>[493] </w:t>
      </w:r>
      <w:r>
        <w:rPr>
          <w:spacing w:val="8"/>
          <w:position w:val="-1"/>
        </w:rPr>
        <w:t>。</w:t>
      </w:r>
    </w:p>
    <w:p>
      <w:pPr>
        <w:pStyle w:val="BodyText"/>
        <w:ind w:left="4" w:right="403" w:firstLine="421"/>
        <w:spacing w:before="6" w:line="218" w:lineRule="auto"/>
        <w:jc w:val="both"/>
        <w:rPr/>
      </w:pPr>
      <w:r>
        <w:rPr>
          <w:spacing w:val="9"/>
        </w:rPr>
        <w:t>控制心室率的药物选择需考虑患者症状的严重</w:t>
      </w:r>
      <w:r>
        <w:rPr>
          <w:spacing w:val="2"/>
        </w:rPr>
        <w:t xml:space="preserve"> </w:t>
      </w:r>
      <w:r>
        <w:rPr/>
        <w:t>程度、血流动力学状态、是否伴有心衰及是否有潜在</w:t>
      </w:r>
      <w:r>
        <w:rPr>
          <w:spacing w:val="3"/>
        </w:rPr>
        <w:t xml:space="preserve"> </w:t>
      </w:r>
      <w:r>
        <w:rPr>
          <w:spacing w:val="8"/>
        </w:rPr>
        <w:t>的诱因而进行综合判断</w:t>
      </w:r>
      <w:r>
        <w:rPr>
          <w:spacing w:val="-32"/>
        </w:rPr>
        <w:t xml:space="preserve"> </w:t>
      </w:r>
      <w:r>
        <w:rPr>
          <w:spacing w:val="8"/>
        </w:rPr>
        <w:t>。所有治疗药物均有潜在的</w:t>
      </w:r>
      <w:r>
        <w:rPr/>
        <w:t xml:space="preserve"> </w:t>
      </w:r>
      <w:r>
        <w:rPr>
          <w:spacing w:val="10"/>
        </w:rPr>
        <w:t>不良反应</w:t>
      </w:r>
      <w:r>
        <w:rPr>
          <w:spacing w:val="-20"/>
        </w:rPr>
        <w:t xml:space="preserve"> </w:t>
      </w:r>
      <w:r>
        <w:rPr>
          <w:spacing w:val="10"/>
        </w:rPr>
        <w:t>,应从低剂量开始</w:t>
      </w:r>
      <w:r>
        <w:rPr>
          <w:spacing w:val="-21"/>
        </w:rPr>
        <w:t xml:space="preserve"> </w:t>
      </w:r>
      <w:r>
        <w:rPr>
          <w:spacing w:val="10"/>
        </w:rPr>
        <w:t>,逐渐滴定增加剂量直至</w:t>
      </w:r>
      <w:r>
        <w:rPr/>
        <w:t xml:space="preserve"> </w:t>
      </w:r>
      <w:r>
        <w:rPr>
          <w:spacing w:val="14"/>
        </w:rPr>
        <w:t>症状改善</w:t>
      </w:r>
      <w:r>
        <w:rPr>
          <w:spacing w:val="-12"/>
        </w:rPr>
        <w:t xml:space="preserve"> </w:t>
      </w:r>
      <w:r>
        <w:rPr>
          <w:spacing w:val="14"/>
        </w:rPr>
        <w:t>,临床实践中通常需要联合用药以达到较</w:t>
      </w:r>
      <w:r>
        <w:rPr/>
        <w:t xml:space="preserve"> </w:t>
      </w:r>
      <w:r>
        <w:rPr>
          <w:spacing w:val="6"/>
        </w:rPr>
        <w:t>好的心室率控制目标(</w:t>
      </w:r>
      <w:r>
        <w:rPr>
          <w:spacing w:val="-5"/>
        </w:rPr>
        <w:t xml:space="preserve"> </w:t>
      </w:r>
      <w:r>
        <w:rPr>
          <w:spacing w:val="6"/>
        </w:rPr>
        <w:t>图 12)</w:t>
      </w:r>
      <w:r>
        <w:rPr>
          <w:spacing w:val="-27"/>
        </w:rPr>
        <w:t xml:space="preserve"> </w:t>
      </w:r>
      <w:r>
        <w:rPr>
          <w:spacing w:val="6"/>
        </w:rPr>
        <w:t>。</w:t>
      </w:r>
    </w:p>
    <w:p>
      <w:pPr>
        <w:pStyle w:val="BodyText"/>
        <w:ind w:left="424"/>
        <w:spacing w:before="1" w:line="183" w:lineRule="auto"/>
        <w:rPr/>
      </w:pPr>
      <w:r>
        <w:rPr>
          <w:spacing w:val="5"/>
        </w:rPr>
        <w:t>3.</w:t>
      </w:r>
      <w:r>
        <w:rPr>
          <w:spacing w:val="66"/>
        </w:rPr>
        <w:t xml:space="preserve"> </w:t>
      </w:r>
      <w:r>
        <w:rPr>
          <w:spacing w:val="5"/>
        </w:rPr>
        <w:t>房室结消融结合起搏治疗</w:t>
      </w:r>
    </w:p>
    <w:p>
      <w:pPr>
        <w:pStyle w:val="BodyText"/>
        <w:ind w:left="4" w:right="403" w:firstLine="436"/>
        <w:spacing w:before="50" w:line="219" w:lineRule="auto"/>
        <w:rPr/>
      </w:pPr>
      <w:r>
        <w:drawing>
          <wp:anchor distT="0" distB="0" distL="0" distR="0" simplePos="0" relativeHeight="251780096" behindDoc="0" locked="0" layoutInCell="1" allowOverlap="1">
            <wp:simplePos x="0" y="0"/>
            <wp:positionH relativeFrom="column">
              <wp:posOffset>-1780641</wp:posOffset>
            </wp:positionH>
            <wp:positionV relativeFrom="paragraph">
              <wp:posOffset>98974</wp:posOffset>
            </wp:positionV>
            <wp:extent cx="3390900" cy="3886200"/>
            <wp:effectExtent l="0" t="0" r="0" b="0"/>
            <wp:wrapNone/>
            <wp:docPr id="124" name="IM 124"/>
            <wp:cNvGraphicFramePr/>
            <a:graphic>
              <a:graphicData uri="http://schemas.openxmlformats.org/drawingml/2006/picture">
                <pic:pic>
                  <pic:nvPicPr>
                    <pic:cNvPr id="124" name="IM 124"/>
                    <pic:cNvPicPr/>
                  </pic:nvPicPr>
                  <pic:blipFill>
                    <a:blip r:embed="rId6"/>
                    <a:stretch>
                      <a:fillRect/>
                    </a:stretch>
                  </pic:blipFill>
                  <pic:spPr>
                    <a:xfrm rot="0">
                      <a:off x="0" y="0"/>
                      <a:ext cx="3390900" cy="3886200"/>
                    </a:xfrm>
                    <a:prstGeom prst="rect">
                      <a:avLst/>
                    </a:prstGeom>
                  </pic:spPr>
                </pic:pic>
              </a:graphicData>
            </a:graphic>
          </wp:anchor>
        </w:drawing>
      </w:r>
      <w:r>
        <w:rPr>
          <w:spacing w:val="8"/>
        </w:rPr>
        <w:t>当药物控制心室率治疗失败且患者自觉症状较</w:t>
      </w:r>
      <w:r>
        <w:rPr>
          <w:spacing w:val="7"/>
        </w:rPr>
        <w:t xml:space="preserve"> </w:t>
      </w:r>
      <w:r>
        <w:rPr>
          <w:spacing w:val="14"/>
        </w:rPr>
        <w:t>重时</w:t>
      </w:r>
      <w:r>
        <w:rPr>
          <w:spacing w:val="-12"/>
        </w:rPr>
        <w:t xml:space="preserve"> </w:t>
      </w:r>
      <w:r>
        <w:rPr>
          <w:spacing w:val="14"/>
        </w:rPr>
        <w:t>,消融房室结并植入永久起搏器可有效控制心</w:t>
      </w:r>
      <w:r>
        <w:rPr/>
        <w:t xml:space="preserve"> </w:t>
      </w:r>
      <w:r>
        <w:rPr>
          <w:spacing w:val="8"/>
        </w:rPr>
        <w:t>室率并改善症状</w:t>
      </w:r>
      <w:r>
        <w:rPr>
          <w:sz w:val="11"/>
          <w:szCs w:val="11"/>
          <w:spacing w:val="8"/>
          <w:position w:val="8"/>
        </w:rPr>
        <w:t>[494-495]</w:t>
      </w:r>
      <w:r>
        <w:rPr>
          <w:sz w:val="11"/>
          <w:szCs w:val="11"/>
          <w:spacing w:val="39"/>
          <w:position w:val="8"/>
        </w:rPr>
        <w:t xml:space="preserve"> </w:t>
      </w:r>
      <w:r>
        <w:rPr>
          <w:spacing w:val="8"/>
        </w:rPr>
        <w:t>。研究表明房室结消融联合</w:t>
      </w:r>
      <w:r>
        <w:rPr/>
        <w:t xml:space="preserve"> </w:t>
      </w:r>
      <w:r>
        <w:rPr>
          <w:spacing w:val="17"/>
        </w:rPr>
        <w:t>起搏治疗并不会使左心功能恶化</w:t>
      </w:r>
      <w:r>
        <w:rPr>
          <w:sz w:val="11"/>
          <w:szCs w:val="11"/>
          <w:spacing w:val="17"/>
          <w:position w:val="8"/>
        </w:rPr>
        <w:t>[496]</w:t>
      </w:r>
      <w:r>
        <w:rPr>
          <w:sz w:val="11"/>
          <w:szCs w:val="11"/>
          <w:spacing w:val="31"/>
          <w:w w:val="102"/>
          <w:position w:val="8"/>
        </w:rPr>
        <w:t xml:space="preserve"> </w:t>
      </w:r>
      <w:r>
        <w:rPr>
          <w:spacing w:val="17"/>
        </w:rPr>
        <w:t>,甚至能改善</w:t>
      </w:r>
      <w:r>
        <w:rPr/>
        <w:t xml:space="preserve"> </w:t>
      </w:r>
      <w:r>
        <w:rPr>
          <w:spacing w:val="9"/>
        </w:rPr>
        <w:t>患者的 </w:t>
      </w:r>
      <w:r>
        <w:rPr/>
        <w:t>LVEF</w:t>
      </w:r>
      <w:r>
        <w:rPr>
          <w:sz w:val="11"/>
          <w:szCs w:val="11"/>
          <w:spacing w:val="9"/>
          <w:position w:val="8"/>
        </w:rPr>
        <w:t>[497-499]</w:t>
      </w:r>
      <w:r>
        <w:rPr>
          <w:sz w:val="11"/>
          <w:szCs w:val="11"/>
          <w:spacing w:val="21"/>
          <w:w w:val="101"/>
          <w:position w:val="8"/>
        </w:rPr>
        <w:t xml:space="preserve"> </w:t>
      </w:r>
      <w:r>
        <w:rPr>
          <w:spacing w:val="9"/>
        </w:rPr>
        <w:t>。而起搏模式</w:t>
      </w:r>
      <w:r>
        <w:rPr>
          <w:spacing w:val="8"/>
        </w:rPr>
        <w:t>(</w:t>
      </w:r>
      <w:r>
        <w:rPr>
          <w:spacing w:val="-33"/>
        </w:rPr>
        <w:t xml:space="preserve"> </w:t>
      </w:r>
      <w:r>
        <w:rPr>
          <w:spacing w:val="8"/>
        </w:rPr>
        <w:t>具有或不具有除</w:t>
      </w:r>
      <w:r>
        <w:rPr/>
        <w:t xml:space="preserve"> </w:t>
      </w:r>
      <w:r>
        <w:rPr>
          <w:spacing w:val="17"/>
        </w:rPr>
        <w:t>颤功能的右心室或双心室起搏) 的选择</w:t>
      </w:r>
      <w:r>
        <w:rPr>
          <w:spacing w:val="-21"/>
        </w:rPr>
        <w:t xml:space="preserve"> </w:t>
      </w:r>
      <w:r>
        <w:rPr>
          <w:spacing w:val="17"/>
        </w:rPr>
        <w:t>,应在充分</w:t>
      </w:r>
      <w:r>
        <w:rPr/>
        <w:t xml:space="preserve"> </w:t>
      </w:r>
      <w:r>
        <w:rPr>
          <w:spacing w:val="8"/>
        </w:rPr>
        <w:t>考虑患者个体特征及心功能后进行</w:t>
      </w:r>
      <w:r>
        <w:rPr>
          <w:sz w:val="11"/>
          <w:szCs w:val="11"/>
          <w:spacing w:val="8"/>
          <w:position w:val="8"/>
        </w:rPr>
        <w:t>[500-501]</w:t>
      </w:r>
      <w:r>
        <w:rPr>
          <w:sz w:val="11"/>
          <w:szCs w:val="11"/>
          <w:spacing w:val="39"/>
          <w:position w:val="8"/>
        </w:rPr>
        <w:t xml:space="preserve"> </w:t>
      </w:r>
      <w:r>
        <w:rPr>
          <w:spacing w:val="8"/>
        </w:rPr>
        <w:t>。对于有</w:t>
      </w:r>
      <w:r>
        <w:rPr/>
        <w:t xml:space="preserve"> </w:t>
      </w:r>
      <w:r>
        <w:rPr>
          <w:spacing w:val="18"/>
        </w:rPr>
        <w:t>严重症状的永久性房颤患者且至少因心衰住院</w:t>
      </w:r>
      <w:r>
        <w:rPr>
          <w:spacing w:val="47"/>
        </w:rPr>
        <w:t xml:space="preserve"> </w:t>
      </w:r>
      <w:r>
        <w:rPr>
          <w:spacing w:val="18"/>
        </w:rPr>
        <w:t>1</w:t>
      </w:r>
      <w:r>
        <w:rPr/>
        <w:t xml:space="preserve"> </w:t>
      </w:r>
      <w:r>
        <w:rPr>
          <w:spacing w:val="6"/>
        </w:rPr>
        <w:t>次</w:t>
      </w:r>
      <w:r>
        <w:rPr>
          <w:spacing w:val="-4"/>
        </w:rPr>
        <w:t xml:space="preserve"> </w:t>
      </w:r>
      <w:r>
        <w:rPr>
          <w:spacing w:val="6"/>
        </w:rPr>
        <w:t>,应考虑房室结消融联合心脏再同步治疗(</w:t>
      </w:r>
      <w:r>
        <w:rPr>
          <w:spacing w:val="-27"/>
        </w:rPr>
        <w:t xml:space="preserve"> </w:t>
      </w:r>
      <w:r>
        <w:rPr/>
        <w:t>cardiac </w:t>
      </w:r>
      <w:r>
        <w:rPr>
          <w:spacing w:val="-11"/>
        </w:rPr>
        <w:t>resynchronization</w:t>
      </w:r>
      <w:r>
        <w:rPr>
          <w:spacing w:val="20"/>
          <w:w w:val="101"/>
        </w:rPr>
        <w:t xml:space="preserve"> </w:t>
      </w:r>
      <w:r>
        <w:rPr>
          <w:spacing w:val="-11"/>
        </w:rPr>
        <w:t>therapy,</w:t>
      </w:r>
      <w:r>
        <w:rPr>
          <w:spacing w:val="-34"/>
        </w:rPr>
        <w:t xml:space="preserve"> </w:t>
      </w:r>
      <w:r>
        <w:rPr>
          <w:spacing w:val="-12"/>
        </w:rPr>
        <w:t>CRT)</w:t>
      </w:r>
      <w:r>
        <w:rPr>
          <w:spacing w:val="-18"/>
        </w:rPr>
        <w:t xml:space="preserve"> </w:t>
      </w:r>
      <w:r>
        <w:rPr>
          <w:sz w:val="11"/>
          <w:szCs w:val="11"/>
          <w:spacing w:val="11"/>
          <w:position w:val="8"/>
        </w:rPr>
        <w:t>[502]</w:t>
      </w:r>
      <w:r>
        <w:rPr>
          <w:sz w:val="11"/>
          <w:szCs w:val="11"/>
          <w:spacing w:val="21"/>
          <w:w w:val="101"/>
          <w:position w:val="8"/>
        </w:rPr>
        <w:t xml:space="preserve"> </w:t>
      </w:r>
      <w:r>
        <w:rPr>
          <w:spacing w:val="11"/>
        </w:rPr>
        <w:t>。越来越多的证</w:t>
      </w:r>
      <w:r>
        <w:rPr/>
        <w:t xml:space="preserve"> </w:t>
      </w:r>
      <w:r>
        <w:rPr>
          <w:spacing w:val="7"/>
        </w:rPr>
        <w:t>据表明</w:t>
      </w:r>
      <w:r>
        <w:rPr>
          <w:spacing w:val="-21"/>
        </w:rPr>
        <w:t xml:space="preserve"> </w:t>
      </w:r>
      <w:r>
        <w:rPr>
          <w:spacing w:val="7"/>
        </w:rPr>
        <w:t>,希氏束起搏也可使这类患者获益</w:t>
      </w:r>
      <w:r>
        <w:rPr>
          <w:sz w:val="11"/>
          <w:szCs w:val="11"/>
          <w:spacing w:val="7"/>
          <w:position w:val="8"/>
        </w:rPr>
        <w:t>[503-504]</w:t>
      </w:r>
      <w:r>
        <w:rPr>
          <w:sz w:val="11"/>
          <w:szCs w:val="11"/>
          <w:spacing w:val="6"/>
          <w:position w:val="8"/>
        </w:rPr>
        <w:t xml:space="preserve"> </w:t>
      </w:r>
      <w:r>
        <w:rPr>
          <w:spacing w:val="6"/>
        </w:rPr>
        <w:t>。</w:t>
      </w:r>
    </w:p>
    <w:p>
      <w:pPr>
        <w:spacing w:line="61"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22"/>
        <w:gridCol w:w="613"/>
        <w:gridCol w:w="676"/>
      </w:tblGrid>
      <w:tr>
        <w:trPr>
          <w:trHeight w:val="548" w:hRule="atLeast"/>
        </w:trPr>
        <w:tc>
          <w:tcPr>
            <w:tcW w:w="3322" w:type="dxa"/>
            <w:vAlign w:val="top"/>
            <w:tcBorders>
              <w:bottom w:val="single" w:color="231F20" w:sz="2" w:space="0"/>
              <w:top w:val="single" w:color="231F20" w:sz="6" w:space="0"/>
            </w:tcBorders>
          </w:tcPr>
          <w:p>
            <w:pPr>
              <w:pStyle w:val="TableText"/>
              <w:ind w:left="1516"/>
              <w:spacing w:before="189" w:line="184" w:lineRule="auto"/>
              <w:rPr/>
            </w:pPr>
            <w:r>
              <w:rPr>
                <w:spacing w:val="5"/>
              </w:rPr>
              <w:t>建议</w:t>
            </w:r>
          </w:p>
        </w:tc>
        <w:tc>
          <w:tcPr>
            <w:tcW w:w="613" w:type="dxa"/>
            <w:vAlign w:val="top"/>
            <w:tcBorders>
              <w:bottom w:val="single" w:color="231F20" w:sz="2" w:space="0"/>
              <w:top w:val="single" w:color="231F20" w:sz="6" w:space="0"/>
            </w:tcBorders>
          </w:tcPr>
          <w:p>
            <w:pPr>
              <w:pStyle w:val="TableText"/>
              <w:ind w:left="145"/>
              <w:spacing w:before="72" w:line="185" w:lineRule="auto"/>
              <w:rPr/>
            </w:pPr>
            <w:r>
              <w:rPr>
                <w:spacing w:val="4"/>
              </w:rPr>
              <w:t>推荐</w:t>
            </w:r>
          </w:p>
          <w:p>
            <w:pPr>
              <w:pStyle w:val="TableText"/>
              <w:ind w:left="144"/>
              <w:spacing w:before="41" w:line="183" w:lineRule="auto"/>
              <w:rPr/>
            </w:pPr>
            <w:r>
              <w:rPr>
                <w:spacing w:val="5"/>
              </w:rPr>
              <w:t>级别</w:t>
            </w:r>
          </w:p>
        </w:tc>
        <w:tc>
          <w:tcPr>
            <w:tcW w:w="676" w:type="dxa"/>
            <w:vAlign w:val="top"/>
            <w:tcBorders>
              <w:bottom w:val="single" w:color="231F20" w:sz="2" w:space="0"/>
              <w:top w:val="single" w:color="231F20" w:sz="6" w:space="0"/>
            </w:tcBorders>
          </w:tcPr>
          <w:p>
            <w:pPr>
              <w:pStyle w:val="TableText"/>
              <w:ind w:left="163"/>
              <w:spacing w:before="73" w:line="183" w:lineRule="auto"/>
              <w:rPr/>
            </w:pPr>
            <w:r>
              <w:rPr>
                <w:spacing w:val="6"/>
              </w:rPr>
              <w:t>证据</w:t>
            </w:r>
          </w:p>
          <w:p>
            <w:pPr>
              <w:pStyle w:val="TableText"/>
              <w:ind w:left="166"/>
              <w:spacing w:before="42" w:line="183" w:lineRule="auto"/>
              <w:rPr/>
            </w:pPr>
            <w:r>
              <w:rPr>
                <w:spacing w:val="5"/>
              </w:rPr>
              <w:t>级别</w:t>
            </w:r>
          </w:p>
        </w:tc>
      </w:tr>
      <w:tr>
        <w:trPr>
          <w:trHeight w:val="674" w:hRule="atLeast"/>
        </w:trPr>
        <w:tc>
          <w:tcPr>
            <w:tcW w:w="3322" w:type="dxa"/>
            <w:vAlign w:val="top"/>
            <w:tcBorders>
              <w:top w:val="single" w:color="231F20" w:sz="2" w:space="0"/>
            </w:tcBorders>
          </w:tcPr>
          <w:p>
            <w:pPr>
              <w:pStyle w:val="TableText"/>
              <w:ind w:left="322" w:right="141" w:hanging="133"/>
              <w:spacing w:before="46" w:line="192" w:lineRule="auto"/>
              <w:rPr/>
            </w:pPr>
            <w:r>
              <w:rPr>
                <w:spacing w:val="5"/>
              </w:rPr>
              <w:t>口服 β 受体阻滞剂、非二氢吡啶类钙通道阻</w:t>
            </w:r>
            <w:r>
              <w:rPr>
                <w:spacing w:val="6"/>
              </w:rPr>
              <w:t xml:space="preserve"> </w:t>
            </w:r>
            <w:r>
              <w:rPr>
                <w:spacing w:val="8"/>
              </w:rPr>
              <w:t>滞剂(</w:t>
            </w:r>
            <w:r>
              <w:rPr>
                <w:spacing w:val="-22"/>
              </w:rPr>
              <w:t xml:space="preserve"> </w:t>
            </w:r>
            <w:r>
              <w:rPr>
                <w:spacing w:val="8"/>
              </w:rPr>
              <w:t>维拉帕米、地尔硫</w:t>
            </w:r>
            <w:r>
              <w:rPr>
                <w:position w:val="-1"/>
              </w:rPr>
              <w:drawing>
                <wp:inline distT="0" distB="0" distL="0" distR="0">
                  <wp:extent cx="101055" cy="93662"/>
                  <wp:effectExtent l="0" t="0" r="0" b="0"/>
                  <wp:docPr id="126" name="IM 126"/>
                  <wp:cNvGraphicFramePr/>
                  <a:graphic>
                    <a:graphicData uri="http://schemas.openxmlformats.org/drawingml/2006/picture">
                      <pic:pic>
                        <pic:nvPicPr>
                          <pic:cNvPr id="126" name="IM 126"/>
                          <pic:cNvPicPr/>
                        </pic:nvPicPr>
                        <pic:blipFill>
                          <a:blip r:embed="rId57"/>
                          <a:stretch>
                            <a:fillRect/>
                          </a:stretch>
                        </pic:blipFill>
                        <pic:spPr>
                          <a:xfrm rot="0">
                            <a:off x="0" y="0"/>
                            <a:ext cx="101055" cy="93662"/>
                          </a:xfrm>
                          <a:prstGeom prst="rect">
                            <a:avLst/>
                          </a:prstGeom>
                        </pic:spPr>
                      </pic:pic>
                    </a:graphicData>
                  </a:graphic>
                </wp:inline>
              </w:drawing>
            </w:r>
            <w:r>
              <w:rPr>
                <w:spacing w:val="8"/>
              </w:rPr>
              <w:t>)</w:t>
            </w:r>
            <w:r>
              <w:rPr>
                <w:spacing w:val="-14"/>
              </w:rPr>
              <w:t xml:space="preserve"> </w:t>
            </w:r>
            <w:r>
              <w:rPr>
                <w:spacing w:val="8"/>
              </w:rPr>
              <w:t>或地高辛可用</w:t>
            </w:r>
            <w:r>
              <w:rPr/>
              <w:t xml:space="preserve"> </w:t>
            </w:r>
            <w:r>
              <w:rPr>
                <w:spacing w:val="9"/>
              </w:rPr>
              <w:t>于 </w:t>
            </w:r>
            <w:r>
              <w:rPr/>
              <w:t>LVEF</w:t>
            </w:r>
            <w:r>
              <w:rPr>
                <w:spacing w:val="9"/>
              </w:rPr>
              <w:t>≥40%的房颤患者心室率控制</w:t>
            </w:r>
          </w:p>
        </w:tc>
        <w:tc>
          <w:tcPr>
            <w:tcW w:w="613" w:type="dxa"/>
            <w:vAlign w:val="top"/>
            <w:tcBorders>
              <w:top w:val="single" w:color="231F20" w:sz="2" w:space="0"/>
            </w:tcBorders>
          </w:tcPr>
          <w:p>
            <w:pPr>
              <w:pStyle w:val="TableText"/>
              <w:ind w:left="274"/>
              <w:spacing w:before="60" w:line="180" w:lineRule="auto"/>
              <w:rPr/>
            </w:pPr>
            <w:r>
              <w:rPr/>
              <w:t>Ⅰ</w:t>
            </w:r>
          </w:p>
        </w:tc>
        <w:tc>
          <w:tcPr>
            <w:tcW w:w="676" w:type="dxa"/>
            <w:vAlign w:val="top"/>
            <w:tcBorders>
              <w:top w:val="single" w:color="231F20" w:sz="2" w:space="0"/>
            </w:tcBorders>
          </w:tcPr>
          <w:p>
            <w:pPr>
              <w:pStyle w:val="TableText"/>
              <w:ind w:left="278"/>
              <w:spacing w:before="75" w:line="162" w:lineRule="auto"/>
              <w:rPr/>
            </w:pPr>
            <w:r>
              <w:rPr/>
              <w:t>B</w:t>
            </w:r>
          </w:p>
        </w:tc>
      </w:tr>
      <w:tr>
        <w:trPr>
          <w:trHeight w:val="474" w:hRule="atLeast"/>
        </w:trPr>
        <w:tc>
          <w:tcPr>
            <w:tcW w:w="3322" w:type="dxa"/>
            <w:vAlign w:val="top"/>
          </w:tcPr>
          <w:p>
            <w:pPr>
              <w:pStyle w:val="TableText"/>
              <w:ind w:left="327" w:right="143" w:hanging="138"/>
              <w:spacing w:before="60" w:line="188" w:lineRule="auto"/>
              <w:rPr/>
            </w:pPr>
            <w:r>
              <w:rPr>
                <w:spacing w:val="9"/>
              </w:rPr>
              <w:t>口服 β 受体阻滞剂或地高辛可用于</w:t>
            </w:r>
            <w:r>
              <w:rPr>
                <w:spacing w:val="25"/>
                <w:w w:val="101"/>
              </w:rPr>
              <w:t xml:space="preserve"> </w:t>
            </w:r>
            <w:r>
              <w:rPr/>
              <w:t>LVEF</w:t>
            </w:r>
            <w:r>
              <w:rPr>
                <w:spacing w:val="-19"/>
              </w:rPr>
              <w:t xml:space="preserve"> </w:t>
            </w:r>
            <w:r>
              <w:rPr>
                <w:spacing w:val="9"/>
              </w:rPr>
              <w:t>&lt;</w:t>
            </w:r>
            <w:r>
              <w:rPr/>
              <w:t xml:space="preserve"> </w:t>
            </w:r>
            <w:r>
              <w:rPr>
                <w:spacing w:val="5"/>
              </w:rPr>
              <w:t>40%的房颤患者心室率控制</w:t>
            </w:r>
          </w:p>
        </w:tc>
        <w:tc>
          <w:tcPr>
            <w:tcW w:w="613" w:type="dxa"/>
            <w:vAlign w:val="top"/>
          </w:tcPr>
          <w:p>
            <w:pPr>
              <w:pStyle w:val="TableText"/>
              <w:ind w:left="274"/>
              <w:spacing w:before="73" w:line="180" w:lineRule="auto"/>
              <w:rPr/>
            </w:pPr>
            <w:r>
              <w:rPr/>
              <w:t>Ⅰ</w:t>
            </w:r>
          </w:p>
        </w:tc>
        <w:tc>
          <w:tcPr>
            <w:tcW w:w="676" w:type="dxa"/>
            <w:vAlign w:val="top"/>
          </w:tcPr>
          <w:p>
            <w:pPr>
              <w:pStyle w:val="TableText"/>
              <w:ind w:left="278"/>
              <w:spacing w:before="88" w:line="162" w:lineRule="auto"/>
              <w:rPr/>
            </w:pPr>
            <w:r>
              <w:rPr/>
              <w:t>B</w:t>
            </w:r>
          </w:p>
        </w:tc>
      </w:tr>
      <w:tr>
        <w:trPr>
          <w:trHeight w:val="474" w:hRule="atLeast"/>
        </w:trPr>
        <w:tc>
          <w:tcPr>
            <w:tcW w:w="3322" w:type="dxa"/>
            <w:vAlign w:val="top"/>
          </w:tcPr>
          <w:p>
            <w:pPr>
              <w:pStyle w:val="TableText"/>
              <w:ind w:left="323" w:right="141" w:hanging="148"/>
              <w:spacing w:before="62" w:line="187" w:lineRule="auto"/>
              <w:rPr/>
            </w:pPr>
            <w:r>
              <w:rPr>
                <w:spacing w:val="12"/>
              </w:rPr>
              <w:t>当单一药物未能达到心室率控制目标时</w:t>
            </w:r>
            <w:r>
              <w:rPr>
                <w:spacing w:val="-5"/>
              </w:rPr>
              <w:t xml:space="preserve"> </w:t>
            </w:r>
            <w:r>
              <w:rPr>
                <w:spacing w:val="12"/>
              </w:rPr>
              <w:t>,可</w:t>
            </w:r>
            <w:r>
              <w:rPr/>
              <w:t xml:space="preserve"> </w:t>
            </w:r>
            <w:r>
              <w:rPr>
                <w:spacing w:val="8"/>
              </w:rPr>
              <w:t>考虑联合药物治疗</w:t>
            </w:r>
          </w:p>
        </w:tc>
        <w:tc>
          <w:tcPr>
            <w:tcW w:w="613" w:type="dxa"/>
            <w:vAlign w:val="top"/>
          </w:tcPr>
          <w:p>
            <w:pPr>
              <w:pStyle w:val="TableText"/>
              <w:ind w:left="222"/>
              <w:spacing w:before="74" w:line="178" w:lineRule="auto"/>
              <w:rPr/>
            </w:pPr>
            <w:r>
              <w:rPr>
                <w:spacing w:val="-17"/>
              </w:rPr>
              <w:t>Ⅱa</w:t>
            </w:r>
          </w:p>
        </w:tc>
        <w:tc>
          <w:tcPr>
            <w:tcW w:w="676" w:type="dxa"/>
            <w:vAlign w:val="top"/>
          </w:tcPr>
          <w:p>
            <w:pPr>
              <w:pStyle w:val="TableText"/>
              <w:ind w:left="278"/>
              <w:spacing w:before="89" w:line="162" w:lineRule="auto"/>
              <w:rPr/>
            </w:pPr>
            <w:r>
              <w:rPr/>
              <w:t>B</w:t>
            </w:r>
          </w:p>
        </w:tc>
      </w:tr>
      <w:tr>
        <w:trPr>
          <w:trHeight w:val="474" w:hRule="atLeast"/>
        </w:trPr>
        <w:tc>
          <w:tcPr>
            <w:tcW w:w="3322" w:type="dxa"/>
            <w:vAlign w:val="top"/>
          </w:tcPr>
          <w:p>
            <w:pPr>
              <w:pStyle w:val="TableText"/>
              <w:ind w:left="325" w:right="154" w:hanging="159"/>
              <w:spacing w:before="65" w:line="186" w:lineRule="auto"/>
              <w:rPr/>
            </w:pPr>
            <w:r>
              <w:rPr>
                <w:spacing w:val="4"/>
              </w:rPr>
              <w:t>宽松心室率控制(</w:t>
            </w:r>
            <w:r>
              <w:rPr>
                <w:spacing w:val="-10"/>
              </w:rPr>
              <w:t xml:space="preserve"> </w:t>
            </w:r>
            <w:r>
              <w:rPr>
                <w:spacing w:val="4"/>
              </w:rPr>
              <w:t>静息心率</w:t>
            </w:r>
            <w:r>
              <w:rPr>
                <w:spacing w:val="-18"/>
              </w:rPr>
              <w:t xml:space="preserve"> </w:t>
            </w:r>
            <w:r>
              <w:rPr>
                <w:spacing w:val="4"/>
              </w:rPr>
              <w:t>&lt; 110</w:t>
            </w:r>
            <w:r>
              <w:rPr>
                <w:spacing w:val="17"/>
              </w:rPr>
              <w:t xml:space="preserve"> </w:t>
            </w:r>
            <w:r>
              <w:rPr>
                <w:spacing w:val="4"/>
              </w:rPr>
              <w:t>次/</w:t>
            </w:r>
            <w:r>
              <w:rPr/>
              <w:t>mimn</w:t>
            </w:r>
            <w:r>
              <w:rPr>
                <w:spacing w:val="4"/>
              </w:rPr>
              <w:t>)</w:t>
            </w:r>
            <w:r>
              <w:rPr/>
              <w:t xml:space="preserve"> </w:t>
            </w:r>
            <w:r>
              <w:rPr>
                <w:spacing w:val="8"/>
              </w:rPr>
              <w:t>可作为心室率控制的初始心率目标</w:t>
            </w:r>
          </w:p>
        </w:tc>
        <w:tc>
          <w:tcPr>
            <w:tcW w:w="613" w:type="dxa"/>
            <w:vAlign w:val="top"/>
          </w:tcPr>
          <w:p>
            <w:pPr>
              <w:pStyle w:val="TableText"/>
              <w:ind w:left="222"/>
              <w:spacing w:before="76" w:line="178" w:lineRule="auto"/>
              <w:rPr/>
            </w:pPr>
            <w:r>
              <w:rPr>
                <w:spacing w:val="-17"/>
              </w:rPr>
              <w:t>Ⅱa</w:t>
            </w:r>
          </w:p>
        </w:tc>
        <w:tc>
          <w:tcPr>
            <w:tcW w:w="676" w:type="dxa"/>
            <w:vAlign w:val="top"/>
          </w:tcPr>
          <w:p>
            <w:pPr>
              <w:pStyle w:val="TableText"/>
              <w:ind w:left="278"/>
              <w:spacing w:before="91" w:line="162" w:lineRule="auto"/>
              <w:rPr/>
            </w:pPr>
            <w:r>
              <w:rPr/>
              <w:t>B</w:t>
            </w:r>
          </w:p>
        </w:tc>
      </w:tr>
      <w:tr>
        <w:trPr>
          <w:trHeight w:val="895" w:hRule="atLeast"/>
        </w:trPr>
        <w:tc>
          <w:tcPr>
            <w:tcW w:w="3322" w:type="dxa"/>
            <w:vAlign w:val="top"/>
          </w:tcPr>
          <w:p>
            <w:pPr>
              <w:pStyle w:val="TableText"/>
              <w:ind w:left="323" w:right="141" w:hanging="160"/>
              <w:spacing w:before="65" w:line="191" w:lineRule="auto"/>
              <w:rPr/>
            </w:pPr>
            <w:r>
              <w:rPr>
                <w:spacing w:val="5"/>
              </w:rPr>
              <w:t>对于心室率快速、症状明显</w:t>
            </w:r>
            <w:r>
              <w:rPr>
                <w:spacing w:val="-15"/>
              </w:rPr>
              <w:t xml:space="preserve"> </w:t>
            </w:r>
            <w:r>
              <w:rPr>
                <w:spacing w:val="5"/>
              </w:rPr>
              <w:t>,且药物治疗效果</w:t>
            </w:r>
            <w:r>
              <w:rPr/>
              <w:t xml:space="preserve"> </w:t>
            </w:r>
            <w:r>
              <w:rPr>
                <w:spacing w:val="12"/>
              </w:rPr>
              <w:t>不佳</w:t>
            </w:r>
            <w:r>
              <w:rPr>
                <w:spacing w:val="-10"/>
              </w:rPr>
              <w:t xml:space="preserve"> </w:t>
            </w:r>
            <w:r>
              <w:rPr>
                <w:spacing w:val="12"/>
              </w:rPr>
              <w:t>,</w:t>
            </w:r>
            <w:r>
              <w:rPr>
                <w:spacing w:val="-25"/>
              </w:rPr>
              <w:t xml:space="preserve"> </w:t>
            </w:r>
            <w:r>
              <w:rPr>
                <w:spacing w:val="12"/>
              </w:rPr>
              <w:t>同时节律控制策略又不适合的患者</w:t>
            </w:r>
            <w:r>
              <w:rPr/>
              <w:t xml:space="preserve"> </w:t>
            </w:r>
            <w:r>
              <w:rPr>
                <w:spacing w:val="8"/>
              </w:rPr>
              <w:t>可行房室结消融联合永久性起搏器植入以</w:t>
            </w:r>
            <w:r>
              <w:rPr>
                <w:spacing w:val="12"/>
              </w:rPr>
              <w:t xml:space="preserve"> </w:t>
            </w:r>
            <w:r>
              <w:rPr>
                <w:spacing w:val="7"/>
              </w:rPr>
              <w:t>控制心室率</w:t>
            </w:r>
          </w:p>
        </w:tc>
        <w:tc>
          <w:tcPr>
            <w:tcW w:w="613" w:type="dxa"/>
            <w:vAlign w:val="top"/>
          </w:tcPr>
          <w:p>
            <w:pPr>
              <w:pStyle w:val="TableText"/>
              <w:ind w:left="222"/>
              <w:spacing w:before="77" w:line="178" w:lineRule="auto"/>
              <w:rPr/>
            </w:pPr>
            <w:r>
              <w:rPr>
                <w:spacing w:val="-17"/>
              </w:rPr>
              <w:t>Ⅱa</w:t>
            </w:r>
          </w:p>
        </w:tc>
        <w:tc>
          <w:tcPr>
            <w:tcW w:w="676" w:type="dxa"/>
            <w:vAlign w:val="top"/>
          </w:tcPr>
          <w:p>
            <w:pPr>
              <w:pStyle w:val="TableText"/>
              <w:ind w:left="278"/>
              <w:spacing w:before="92" w:line="162" w:lineRule="auto"/>
              <w:rPr/>
            </w:pPr>
            <w:r>
              <w:rPr/>
              <w:t>B</w:t>
            </w:r>
          </w:p>
        </w:tc>
      </w:tr>
      <w:tr>
        <w:trPr>
          <w:trHeight w:val="697" w:hRule="atLeast"/>
        </w:trPr>
        <w:tc>
          <w:tcPr>
            <w:tcW w:w="3322" w:type="dxa"/>
            <w:vAlign w:val="top"/>
            <w:tcBorders>
              <w:bottom w:val="single" w:color="231F20" w:sz="6" w:space="0"/>
            </w:tcBorders>
          </w:tcPr>
          <w:p>
            <w:pPr>
              <w:pStyle w:val="TableText"/>
              <w:ind w:left="324" w:right="141" w:hanging="161"/>
              <w:spacing w:before="69" w:line="192" w:lineRule="auto"/>
              <w:rPr/>
            </w:pPr>
            <w:r>
              <w:rPr>
                <w:spacing w:val="10"/>
              </w:rPr>
              <w:t>对于血流动力学不稳定或 </w:t>
            </w:r>
            <w:r>
              <w:rPr/>
              <w:t>LVEF</w:t>
            </w:r>
            <w:r>
              <w:rPr>
                <w:spacing w:val="10"/>
              </w:rPr>
              <w:t xml:space="preserve"> 显著降低的</w:t>
            </w:r>
            <w:r>
              <w:rPr>
                <w:spacing w:val="6"/>
              </w:rPr>
              <w:t xml:space="preserve"> </w:t>
            </w:r>
            <w:r>
              <w:rPr>
                <w:spacing w:val="13"/>
              </w:rPr>
              <w:t>患者</w:t>
            </w:r>
            <w:r>
              <w:rPr>
                <w:spacing w:val="-10"/>
              </w:rPr>
              <w:t xml:space="preserve"> </w:t>
            </w:r>
            <w:r>
              <w:rPr>
                <w:spacing w:val="13"/>
              </w:rPr>
              <w:t>,可考虑静脉使用胺碘酮以紧急控制</w:t>
            </w:r>
            <w:r>
              <w:rPr/>
              <w:t xml:space="preserve"> </w:t>
            </w:r>
            <w:r>
              <w:rPr>
                <w:spacing w:val="6"/>
              </w:rPr>
              <w:t>心室率</w:t>
            </w:r>
          </w:p>
        </w:tc>
        <w:tc>
          <w:tcPr>
            <w:tcW w:w="613" w:type="dxa"/>
            <w:vAlign w:val="top"/>
            <w:tcBorders>
              <w:bottom w:val="single" w:color="231F20" w:sz="6" w:space="0"/>
            </w:tcBorders>
          </w:tcPr>
          <w:p>
            <w:pPr>
              <w:pStyle w:val="TableText"/>
              <w:ind w:left="216"/>
              <w:spacing w:before="81" w:line="178" w:lineRule="auto"/>
              <w:rPr/>
            </w:pPr>
            <w:r>
              <w:rPr>
                <w:spacing w:val="-17"/>
              </w:rPr>
              <w:t>Ⅱb</w:t>
            </w:r>
          </w:p>
        </w:tc>
        <w:tc>
          <w:tcPr>
            <w:tcW w:w="676" w:type="dxa"/>
            <w:vAlign w:val="top"/>
            <w:tcBorders>
              <w:bottom w:val="single" w:color="231F20" w:sz="6" w:space="0"/>
            </w:tcBorders>
          </w:tcPr>
          <w:p>
            <w:pPr>
              <w:pStyle w:val="TableText"/>
              <w:ind w:left="278"/>
              <w:spacing w:before="96" w:line="162" w:lineRule="auto"/>
              <w:rPr/>
            </w:pPr>
            <w:r>
              <w:rPr/>
              <w:t>B</w:t>
            </w:r>
          </w:p>
        </w:tc>
      </w:tr>
    </w:tbl>
    <w:p>
      <w:pPr>
        <w:pStyle w:val="BodyText"/>
        <w:ind w:left="326"/>
        <w:spacing w:before="67" w:line="194" w:lineRule="auto"/>
        <w:rPr>
          <w:sz w:val="15"/>
          <w:szCs w:val="15"/>
        </w:rPr>
      </w:pPr>
      <w:r>
        <w:rPr>
          <w:sz w:val="15"/>
          <w:szCs w:val="15"/>
          <w:spacing w:val="9"/>
        </w:rPr>
        <w:t>注</w:t>
      </w:r>
      <w:r>
        <w:rPr>
          <w:sz w:val="15"/>
          <w:szCs w:val="15"/>
          <w:spacing w:val="2"/>
        </w:rPr>
        <w:t xml:space="preserve"> </w:t>
      </w:r>
      <w:r>
        <w:rPr>
          <w:sz w:val="15"/>
          <w:szCs w:val="15"/>
          <w:spacing w:val="9"/>
        </w:rPr>
        <w:t>:房颤为心房颤动</w:t>
      </w:r>
      <w:r>
        <w:rPr>
          <w:sz w:val="15"/>
          <w:szCs w:val="15"/>
          <w:spacing w:val="-14"/>
        </w:rPr>
        <w:t xml:space="preserve"> </w:t>
      </w:r>
      <w:r>
        <w:rPr>
          <w:sz w:val="15"/>
          <w:szCs w:val="15"/>
          <w:spacing w:val="9"/>
        </w:rPr>
        <w:t>,</w:t>
      </w:r>
      <w:r>
        <w:rPr>
          <w:sz w:val="15"/>
          <w:szCs w:val="15"/>
        </w:rPr>
        <w:t>LVEF</w:t>
      </w:r>
      <w:r>
        <w:rPr>
          <w:sz w:val="15"/>
          <w:szCs w:val="15"/>
          <w:spacing w:val="9"/>
        </w:rPr>
        <w:t xml:space="preserve"> 为左心室射血分数</w:t>
      </w:r>
    </w:p>
    <w:p>
      <w:pPr>
        <w:pStyle w:val="BodyText"/>
        <w:ind w:left="427"/>
        <w:spacing w:before="153" w:line="186" w:lineRule="auto"/>
        <w:rPr/>
      </w:pPr>
      <w:r>
        <w:rPr>
          <w:spacing w:val="7"/>
        </w:rPr>
        <w:t>九</w:t>
      </w:r>
      <w:r>
        <w:rPr>
          <w:spacing w:val="-27"/>
        </w:rPr>
        <w:t xml:space="preserve"> </w:t>
      </w:r>
      <w:r>
        <w:rPr>
          <w:spacing w:val="7"/>
        </w:rPr>
        <w:t>、心房颤动危险因素及合并疾病管理</w:t>
      </w:r>
    </w:p>
    <w:p>
      <w:pPr>
        <w:pStyle w:val="BodyText"/>
        <w:ind w:left="445"/>
        <w:spacing w:before="48" w:line="189" w:lineRule="auto"/>
        <w:rPr/>
      </w:pPr>
      <w:r>
        <w:rPr>
          <w:spacing w:val="10"/>
        </w:rPr>
        <w:t>(</w:t>
      </w:r>
      <w:r>
        <w:rPr>
          <w:spacing w:val="-34"/>
        </w:rPr>
        <w:t xml:space="preserve"> </w:t>
      </w:r>
      <w:r>
        <w:rPr>
          <w:spacing w:val="10"/>
        </w:rPr>
        <w:t>一)  房颤上游治疗和生活方式干预</w:t>
      </w:r>
    </w:p>
    <w:p>
      <w:pPr>
        <w:pStyle w:val="BodyText"/>
        <w:ind w:left="438"/>
        <w:spacing w:before="43" w:line="182" w:lineRule="auto"/>
        <w:rPr/>
      </w:pPr>
      <w:r>
        <w:rPr>
          <w:spacing w:val="-1"/>
        </w:rPr>
        <w:t>1.</w:t>
      </w:r>
      <w:r>
        <w:rPr>
          <w:spacing w:val="55"/>
          <w:w w:val="101"/>
        </w:rPr>
        <w:t xml:space="preserve"> </w:t>
      </w:r>
      <w:r>
        <w:rPr>
          <w:spacing w:val="-1"/>
        </w:rPr>
        <w:t>上游治疗</w:t>
      </w:r>
    </w:p>
    <w:p>
      <w:pPr>
        <w:pStyle w:val="BodyText"/>
        <w:ind w:left="6" w:right="403" w:firstLine="420"/>
        <w:spacing w:before="49" w:line="226" w:lineRule="auto"/>
        <w:rPr/>
      </w:pPr>
      <w:r>
        <w:rPr>
          <w:spacing w:val="14"/>
        </w:rPr>
        <w:t>房颤与多种心血管危险因素相关</w:t>
      </w:r>
      <w:r>
        <w:rPr>
          <w:spacing w:val="-6"/>
        </w:rPr>
        <w:t xml:space="preserve"> </w:t>
      </w:r>
      <w:r>
        <w:rPr>
          <w:spacing w:val="14"/>
        </w:rPr>
        <w:t>,在以往亚组</w:t>
      </w:r>
      <w:r>
        <w:rPr/>
        <w:t xml:space="preserve"> </w:t>
      </w:r>
      <w:r>
        <w:rPr>
          <w:spacing w:val="4"/>
        </w:rPr>
        <w:t>分析中显示</w:t>
      </w:r>
      <w:r>
        <w:rPr>
          <w:spacing w:val="-8"/>
        </w:rPr>
        <w:t xml:space="preserve"> </w:t>
      </w:r>
      <w:r>
        <w:rPr>
          <w:spacing w:val="4"/>
        </w:rPr>
        <w:t>,他汀类、</w:t>
      </w:r>
      <w:r>
        <w:rPr/>
        <w:t>ACEI</w:t>
      </w:r>
      <w:r>
        <w:rPr>
          <w:spacing w:val="4"/>
        </w:rPr>
        <w:t xml:space="preserve"> 或 </w:t>
      </w:r>
      <w:r>
        <w:rPr/>
        <w:t>ARB</w:t>
      </w:r>
      <w:r>
        <w:rPr>
          <w:spacing w:val="4"/>
        </w:rPr>
        <w:t xml:space="preserve"> 等在治疗心血管</w:t>
      </w:r>
      <w:r>
        <w:rPr/>
        <w:t xml:space="preserve"> </w:t>
      </w:r>
      <w:r>
        <w:rPr>
          <w:spacing w:val="14"/>
        </w:rPr>
        <w:t>相关疾病的同时</w:t>
      </w:r>
      <w:r>
        <w:rPr>
          <w:spacing w:val="-14"/>
        </w:rPr>
        <w:t xml:space="preserve"> </w:t>
      </w:r>
      <w:r>
        <w:rPr>
          <w:spacing w:val="14"/>
        </w:rPr>
        <w:t>,也显示了房颤负荷减少或房颤发</w:t>
      </w:r>
    </w:p>
    <w:p>
      <w:pPr>
        <w:spacing w:line="226" w:lineRule="auto"/>
        <w:sectPr>
          <w:type w:val="continuous"/>
          <w:pgSz w:w="11963" w:h="16215"/>
          <w:pgMar w:top="1244" w:right="785" w:bottom="0" w:left="819" w:header="973" w:footer="0" w:gutter="0"/>
          <w:cols w:equalWidth="0" w:num="2">
            <w:col w:w="5245" w:space="100"/>
            <w:col w:w="5013" w:space="0"/>
          </w:cols>
        </w:sectPr>
        <w:rPr/>
      </w:pPr>
    </w:p>
    <w:p>
      <w:pPr>
        <w:spacing w:line="231" w:lineRule="exact"/>
        <w:rPr/>
      </w:pPr>
      <w:r>
        <w:pict>
          <v:shape id="_x0000_s224" style="position:absolute;margin-left:59.624pt;margin-top:59.6825pt;mso-position-vertical-relative:page;mso-position-horizontal-relative:page;width:336.65pt;height:0.35pt;z-index:251784192;" o:allowincell="f" filled="false" strokecolor="#231F20" strokeweight="0.33pt" coordsize="6732,6" coordorigin="0,0" path="m0,3l6732,3e">
            <v:stroke joinstyle="miter" miterlimit="10"/>
          </v:shape>
        </w:pict>
      </w:r>
      <w:r/>
    </w:p>
    <w:p>
      <w:pPr>
        <w:spacing w:line="231" w:lineRule="exact"/>
        <w:sectPr>
          <w:headerReference w:type="default" r:id="rId58"/>
          <w:pgSz w:w="11963" w:h="16215"/>
          <w:pgMar w:top="1244" w:right="785" w:bottom="0" w:left="819" w:header="973" w:footer="0" w:gutter="0"/>
          <w:cols w:equalWidth="0" w:num="1">
            <w:col w:w="10358" w:space="0"/>
          </w:cols>
        </w:sectPr>
        <w:rPr/>
      </w:pPr>
    </w:p>
    <w:p>
      <w:pPr>
        <w:pStyle w:val="BodyText"/>
        <w:ind w:left="368" w:right="152" w:firstLine="1"/>
        <w:spacing w:before="28" w:line="225" w:lineRule="auto"/>
        <w:jc w:val="both"/>
        <w:rPr/>
      </w:pPr>
      <w:r>
        <w:rPr>
          <w:spacing w:val="11"/>
        </w:rPr>
        <w:t>病率降低的额外获益</w:t>
      </w:r>
      <w:r>
        <w:rPr>
          <w:sz w:val="11"/>
          <w:szCs w:val="11"/>
          <w:spacing w:val="11"/>
          <w:position w:val="8"/>
        </w:rPr>
        <w:t>[505]</w:t>
      </w:r>
      <w:r>
        <w:rPr>
          <w:sz w:val="11"/>
          <w:szCs w:val="11"/>
          <w:spacing w:val="27"/>
          <w:w w:val="101"/>
          <w:position w:val="8"/>
        </w:rPr>
        <w:t xml:space="preserve"> </w:t>
      </w:r>
      <w:r>
        <w:rPr>
          <w:spacing w:val="11"/>
        </w:rPr>
        <w:t>。已经有多项研究证实房</w:t>
      </w:r>
      <w:r>
        <w:rPr/>
        <w:t xml:space="preserve">  </w:t>
      </w:r>
      <w:r>
        <w:rPr>
          <w:spacing w:val="16"/>
        </w:rPr>
        <w:t>颤患者使用 </w:t>
      </w:r>
      <w:r>
        <w:rPr/>
        <w:t>ACEI</w:t>
      </w:r>
      <w:r>
        <w:rPr>
          <w:spacing w:val="16"/>
        </w:rPr>
        <w:t xml:space="preserve"> 或</w:t>
      </w:r>
      <w:r>
        <w:rPr>
          <w:spacing w:val="18"/>
        </w:rPr>
        <w:t xml:space="preserve"> </w:t>
      </w:r>
      <w:r>
        <w:rPr/>
        <w:t>ARB</w:t>
      </w:r>
      <w:r>
        <w:rPr>
          <w:spacing w:val="20"/>
          <w:w w:val="101"/>
        </w:rPr>
        <w:t xml:space="preserve"> </w:t>
      </w:r>
      <w:r>
        <w:rPr>
          <w:spacing w:val="16"/>
        </w:rPr>
        <w:t>可减少房颤发生或降低</w:t>
      </w:r>
      <w:r>
        <w:rPr/>
        <w:t xml:space="preserve">  </w:t>
      </w:r>
      <w:r>
        <w:rPr>
          <w:spacing w:val="8"/>
        </w:rPr>
        <w:t>房颤负荷</w:t>
      </w:r>
      <w:r>
        <w:rPr>
          <w:sz w:val="11"/>
          <w:szCs w:val="11"/>
          <w:spacing w:val="8"/>
          <w:position w:val="8"/>
        </w:rPr>
        <w:t>[506-507]</w:t>
      </w:r>
      <w:r>
        <w:rPr>
          <w:sz w:val="11"/>
          <w:szCs w:val="11"/>
          <w:spacing w:val="39"/>
          <w:position w:val="8"/>
        </w:rPr>
        <w:t xml:space="preserve"> </w:t>
      </w:r>
      <w:r>
        <w:rPr>
          <w:spacing w:val="8"/>
        </w:rPr>
        <w:t>。最近一项来自中国多中心注册登</w:t>
      </w:r>
      <w:r>
        <w:rPr/>
        <w:t xml:space="preserve">  </w:t>
      </w:r>
      <w:r>
        <w:rPr>
          <w:spacing w:val="5"/>
        </w:rPr>
        <w:t>记研究显示</w:t>
      </w:r>
      <w:r>
        <w:rPr>
          <w:spacing w:val="-19"/>
        </w:rPr>
        <w:t xml:space="preserve"> </w:t>
      </w:r>
      <w:r>
        <w:rPr>
          <w:spacing w:val="5"/>
        </w:rPr>
        <w:t>,合并高血压、糖尿病或冠心病等基础心</w:t>
      </w:r>
      <w:r>
        <w:rPr/>
        <w:t xml:space="preserve">  </w:t>
      </w:r>
      <w:r>
        <w:rPr>
          <w:spacing w:val="15"/>
        </w:rPr>
        <w:t>血管疾病的房颤患者使用 </w:t>
      </w:r>
      <w:r>
        <w:rPr/>
        <w:t>ACEI</w:t>
      </w:r>
      <w:r>
        <w:rPr>
          <w:spacing w:val="34"/>
          <w:w w:val="101"/>
        </w:rPr>
        <w:t xml:space="preserve"> </w:t>
      </w:r>
      <w:r>
        <w:rPr>
          <w:spacing w:val="15"/>
        </w:rPr>
        <w:t>或 </w:t>
      </w:r>
      <w:r>
        <w:rPr/>
        <w:t>ARB</w:t>
      </w:r>
      <w:r>
        <w:rPr>
          <w:spacing w:val="22"/>
        </w:rPr>
        <w:t xml:space="preserve"> </w:t>
      </w:r>
      <w:r>
        <w:rPr>
          <w:spacing w:val="15"/>
        </w:rPr>
        <w:t>可显著降</w:t>
      </w:r>
      <w:r>
        <w:rPr/>
        <w:t xml:space="preserve">  </w:t>
      </w:r>
      <w:r>
        <w:rPr>
          <w:spacing w:val="9"/>
        </w:rPr>
        <w:t>低 1 年的全因死亡率和再住院率</w:t>
      </w:r>
      <w:r>
        <w:rPr>
          <w:sz w:val="11"/>
          <w:szCs w:val="11"/>
          <w:spacing w:val="9"/>
          <w:position w:val="8"/>
        </w:rPr>
        <w:t>[507]</w:t>
      </w:r>
      <w:r>
        <w:rPr>
          <w:sz w:val="11"/>
          <w:szCs w:val="11"/>
          <w:spacing w:val="25"/>
          <w:w w:val="101"/>
          <w:position w:val="8"/>
        </w:rPr>
        <w:t xml:space="preserve"> </w:t>
      </w:r>
      <w:r>
        <w:rPr>
          <w:spacing w:val="9"/>
        </w:rPr>
        <w:t>。他汀类药物</w:t>
      </w:r>
      <w:r>
        <w:rPr/>
        <w:t xml:space="preserve">  </w:t>
      </w:r>
      <w:r>
        <w:rPr>
          <w:spacing w:val="9"/>
        </w:rPr>
        <w:t>对于预防冠心病尤其是血运重建后的新发房颤具有</w:t>
      </w:r>
      <w:r>
        <w:rPr>
          <w:spacing w:val="2"/>
        </w:rPr>
        <w:t xml:space="preserve">  </w:t>
      </w:r>
      <w:r>
        <w:rPr>
          <w:spacing w:val="8"/>
        </w:rPr>
        <w:t>积极的作用</w:t>
      </w:r>
      <w:r>
        <w:rPr>
          <w:spacing w:val="-8"/>
        </w:rPr>
        <w:t xml:space="preserve"> </w:t>
      </w:r>
      <w:r>
        <w:rPr>
          <w:spacing w:val="8"/>
        </w:rPr>
        <w:t>,</w:t>
      </w:r>
      <w:r>
        <w:rPr/>
        <w:t>ARMYDA</w:t>
      </w:r>
      <w:r>
        <w:rPr>
          <w:spacing w:val="8"/>
        </w:rPr>
        <w:t>-3 是一项对比他汀和安慰剂</w:t>
      </w:r>
      <w:r>
        <w:rPr/>
        <w:t xml:space="preserve">  </w:t>
      </w:r>
      <w:r>
        <w:rPr>
          <w:spacing w:val="13"/>
        </w:rPr>
        <w:t>对冠心病外科术后新发房颤的前瞻性 </w:t>
      </w:r>
      <w:r>
        <w:rPr/>
        <w:t>RCT</w:t>
      </w:r>
      <w:r>
        <w:rPr>
          <w:spacing w:val="-15"/>
        </w:rPr>
        <w:t xml:space="preserve"> </w:t>
      </w:r>
      <w:r>
        <w:rPr>
          <w:spacing w:val="13"/>
        </w:rPr>
        <w:t>,结果显</w:t>
      </w:r>
      <w:r>
        <w:rPr/>
        <w:t xml:space="preserve">  </w:t>
      </w:r>
      <w:r>
        <w:rPr>
          <w:spacing w:val="8"/>
        </w:rPr>
        <w:t>示与安慰剂相比</w:t>
      </w:r>
      <w:r>
        <w:rPr>
          <w:spacing w:val="-10"/>
        </w:rPr>
        <w:t xml:space="preserve"> </w:t>
      </w:r>
      <w:r>
        <w:rPr>
          <w:spacing w:val="8"/>
        </w:rPr>
        <w:t>,他汀显著降低了术后 61%</w:t>
      </w:r>
      <w:r>
        <w:rPr>
          <w:spacing w:val="-17"/>
        </w:rPr>
        <w:t xml:space="preserve"> </w:t>
      </w:r>
      <w:r>
        <w:rPr>
          <w:spacing w:val="8"/>
        </w:rPr>
        <w:t>的新发</w:t>
      </w:r>
      <w:r>
        <w:rPr/>
        <w:t xml:space="preserve">  </w:t>
      </w:r>
      <w:r>
        <w:rPr>
          <w:spacing w:val="11"/>
        </w:rPr>
        <w:t>房颤发生风险</w:t>
      </w:r>
      <w:r>
        <w:rPr>
          <w:sz w:val="11"/>
          <w:szCs w:val="11"/>
          <w:spacing w:val="11"/>
          <w:position w:val="8"/>
        </w:rPr>
        <w:t>[508]</w:t>
      </w:r>
      <w:r>
        <w:rPr>
          <w:sz w:val="11"/>
          <w:szCs w:val="11"/>
          <w:spacing w:val="29"/>
          <w:position w:val="8"/>
        </w:rPr>
        <w:t xml:space="preserve"> </w:t>
      </w:r>
      <w:r>
        <w:rPr>
          <w:spacing w:val="11"/>
        </w:rPr>
        <w:t>。荟萃分析也显示冠心病术后使</w:t>
      </w:r>
      <w:r>
        <w:rPr/>
        <w:t xml:space="preserve">  </w:t>
      </w:r>
      <w:r>
        <w:rPr>
          <w:spacing w:val="8"/>
        </w:rPr>
        <w:t>用他汀显著降低 44%新发房颤风险</w:t>
      </w:r>
      <w:r>
        <w:rPr>
          <w:sz w:val="11"/>
          <w:szCs w:val="11"/>
          <w:spacing w:val="8"/>
          <w:position w:val="8"/>
        </w:rPr>
        <w:t>[509]</w:t>
      </w:r>
      <w:r>
        <w:rPr>
          <w:sz w:val="11"/>
          <w:szCs w:val="11"/>
          <w:spacing w:val="21"/>
          <w:w w:val="101"/>
          <w:position w:val="8"/>
        </w:rPr>
        <w:t xml:space="preserve"> </w:t>
      </w:r>
      <w:r>
        <w:rPr>
          <w:spacing w:val="7"/>
        </w:rPr>
        <w:t>。一项小样</w:t>
      </w:r>
      <w:r>
        <w:rPr/>
        <w:t xml:space="preserve">  </w:t>
      </w:r>
      <w:r>
        <w:rPr>
          <w:spacing w:val="12"/>
        </w:rPr>
        <w:t>本回顾性对照研究显示</w:t>
      </w:r>
      <w:r>
        <w:rPr>
          <w:spacing w:val="-16"/>
        </w:rPr>
        <w:t xml:space="preserve"> </w:t>
      </w:r>
      <w:r>
        <w:rPr>
          <w:spacing w:val="12"/>
        </w:rPr>
        <w:t>,在心衰患者中</w:t>
      </w:r>
      <w:r>
        <w:rPr>
          <w:spacing w:val="-21"/>
        </w:rPr>
        <w:t xml:space="preserve"> </w:t>
      </w:r>
      <w:r>
        <w:rPr>
          <w:spacing w:val="12"/>
        </w:rPr>
        <w:t>,与 </w:t>
      </w:r>
      <w:r>
        <w:rPr/>
        <w:t>ACEI</w:t>
      </w:r>
      <w:r>
        <w:rPr>
          <w:spacing w:val="12"/>
        </w:rPr>
        <w:t xml:space="preserve"> 或</w:t>
      </w:r>
      <w:r>
        <w:rPr/>
        <w:t xml:space="preserve">  </w:t>
      </w:r>
      <w:r>
        <w:rPr/>
        <w:t>ARB</w:t>
      </w:r>
      <w:r>
        <w:rPr>
          <w:spacing w:val="8"/>
        </w:rPr>
        <w:t xml:space="preserve"> 相比</w:t>
      </w:r>
      <w:r>
        <w:rPr>
          <w:spacing w:val="-16"/>
        </w:rPr>
        <w:t xml:space="preserve"> </w:t>
      </w:r>
      <w:r>
        <w:rPr>
          <w:spacing w:val="8"/>
        </w:rPr>
        <w:t>,沙库巴曲缬沙坦显著降低 31%新发房颤</w:t>
      </w:r>
      <w:r>
        <w:rPr/>
        <w:t xml:space="preserve">  </w:t>
      </w:r>
      <w:r>
        <w:rPr>
          <w:spacing w:val="17"/>
        </w:rPr>
        <w:t>风险</w:t>
      </w:r>
      <w:r>
        <w:rPr>
          <w:sz w:val="11"/>
          <w:szCs w:val="11"/>
          <w:spacing w:val="17"/>
          <w:position w:val="8"/>
        </w:rPr>
        <w:t>[510]</w:t>
      </w:r>
      <w:r>
        <w:rPr>
          <w:sz w:val="11"/>
          <w:szCs w:val="11"/>
          <w:spacing w:val="31"/>
          <w:w w:val="102"/>
          <w:position w:val="8"/>
        </w:rPr>
        <w:t xml:space="preserve"> </w:t>
      </w:r>
      <w:r>
        <w:rPr>
          <w:spacing w:val="17"/>
        </w:rPr>
        <w:t>,在兔的房颤模型中研究还显示沙库巴曲</w:t>
      </w:r>
      <w:r>
        <w:rPr/>
        <w:t xml:space="preserve">  </w:t>
      </w:r>
      <w:r>
        <w:rPr>
          <w:spacing w:val="7"/>
        </w:rPr>
        <w:t>缬沙坦能够改善左心房重构和左心功能</w:t>
      </w:r>
      <w:r>
        <w:rPr>
          <w:sz w:val="11"/>
          <w:szCs w:val="11"/>
          <w:spacing w:val="7"/>
          <w:position w:val="8"/>
        </w:rPr>
        <w:t>[511]</w:t>
      </w:r>
      <w:r>
        <w:rPr>
          <w:sz w:val="11"/>
          <w:szCs w:val="11"/>
          <w:spacing w:val="35"/>
          <w:w w:val="102"/>
          <w:position w:val="8"/>
        </w:rPr>
        <w:t xml:space="preserve"> </w:t>
      </w:r>
      <w:r>
        <w:rPr>
          <w:spacing w:val="7"/>
        </w:rPr>
        <w:t>。钠-葡</w:t>
      </w:r>
      <w:r>
        <w:rPr/>
        <w:t xml:space="preserve">  </w:t>
      </w:r>
      <w:r>
        <w:rPr>
          <w:spacing w:val="-6"/>
        </w:rPr>
        <w:t>萄糖共转运蛋白</w:t>
      </w:r>
      <w:r>
        <w:rPr>
          <w:spacing w:val="28"/>
        </w:rPr>
        <w:t xml:space="preserve"> </w:t>
      </w:r>
      <w:r>
        <w:rPr>
          <w:spacing w:val="-6"/>
        </w:rPr>
        <w:t>2</w:t>
      </w:r>
      <w:r>
        <w:rPr>
          <w:spacing w:val="21"/>
        </w:rPr>
        <w:t xml:space="preserve"> </w:t>
      </w:r>
      <w:r>
        <w:rPr>
          <w:spacing w:val="-6"/>
        </w:rPr>
        <w:t>抑制剂(sodium</w:t>
      </w:r>
      <w:r>
        <w:rPr>
          <w:spacing w:val="41"/>
        </w:rPr>
        <w:t xml:space="preserve"> </w:t>
      </w:r>
      <w:r>
        <w:rPr>
          <w:spacing w:val="-6"/>
        </w:rPr>
        <w:t>glucose</w:t>
      </w:r>
      <w:r>
        <w:rPr>
          <w:spacing w:val="42"/>
          <w:w w:val="101"/>
        </w:rPr>
        <w:t xml:space="preserve"> </w:t>
      </w:r>
      <w:r>
        <w:rPr>
          <w:spacing w:val="-6"/>
        </w:rPr>
        <w:t>cotrans-</w:t>
      </w:r>
      <w:r>
        <w:rPr/>
        <w:t xml:space="preserve">  </w:t>
      </w:r>
      <w:r>
        <w:rPr>
          <w:spacing w:val="-3"/>
        </w:rPr>
        <w:t>porter 2</w:t>
      </w:r>
      <w:r>
        <w:rPr>
          <w:spacing w:val="38"/>
        </w:rPr>
        <w:t xml:space="preserve"> </w:t>
      </w:r>
      <w:r>
        <w:rPr>
          <w:spacing w:val="-3"/>
        </w:rPr>
        <w:t>inhibitor</w:t>
      </w:r>
      <w:r>
        <w:rPr>
          <w:spacing w:val="-21"/>
        </w:rPr>
        <w:t xml:space="preserve"> </w:t>
      </w:r>
      <w:r>
        <w:rPr>
          <w:spacing w:val="-3"/>
        </w:rPr>
        <w:t>,SGLT2i)</w:t>
      </w:r>
      <w:r>
        <w:rPr>
          <w:spacing w:val="-34"/>
        </w:rPr>
        <w:t xml:space="preserve"> </w:t>
      </w:r>
      <w:r>
        <w:rPr>
          <w:spacing w:val="-3"/>
        </w:rPr>
        <w:t>是治疗心衰和糖尿病的新</w:t>
      </w:r>
      <w:r>
        <w:rPr/>
        <w:t xml:space="preserve">  </w:t>
      </w:r>
      <w:r>
        <w:rPr>
          <w:spacing w:val="12"/>
        </w:rPr>
        <w:t>药</w:t>
      </w:r>
      <w:r>
        <w:rPr>
          <w:spacing w:val="-20"/>
        </w:rPr>
        <w:t xml:space="preserve"> </w:t>
      </w:r>
      <w:r>
        <w:rPr>
          <w:spacing w:val="12"/>
        </w:rPr>
        <w:t>。观察性研究显示在糖尿病患者中使用 </w:t>
      </w:r>
      <w:r>
        <w:rPr/>
        <w:t>SGLT</w:t>
      </w:r>
      <w:r>
        <w:rPr>
          <w:spacing w:val="12"/>
        </w:rPr>
        <w:t>2i</w:t>
      </w:r>
      <w:r>
        <w:rPr/>
        <w:t xml:space="preserve">  </w:t>
      </w:r>
      <w:r>
        <w:rPr>
          <w:spacing w:val="4"/>
        </w:rPr>
        <w:t>降低 39%的新发房颤风险</w:t>
      </w:r>
      <w:r>
        <w:rPr>
          <w:sz w:val="11"/>
          <w:szCs w:val="11"/>
          <w:spacing w:val="4"/>
          <w:position w:val="8"/>
        </w:rPr>
        <w:t>[512]</w:t>
      </w:r>
      <w:r>
        <w:rPr>
          <w:sz w:val="11"/>
          <w:szCs w:val="11"/>
          <w:spacing w:val="27"/>
          <w:position w:val="8"/>
        </w:rPr>
        <w:t xml:space="preserve"> </w:t>
      </w:r>
      <w:r>
        <w:rPr>
          <w:spacing w:val="4"/>
        </w:rPr>
        <w:t>。对 33 个</w:t>
      </w:r>
      <w:r>
        <w:rPr>
          <w:spacing w:val="17"/>
        </w:rPr>
        <w:t xml:space="preserve"> </w:t>
      </w:r>
      <w:r>
        <w:rPr/>
        <w:t>RCT</w:t>
      </w:r>
      <w:r>
        <w:rPr>
          <w:spacing w:val="30"/>
        </w:rPr>
        <w:t xml:space="preserve"> </w:t>
      </w:r>
      <w:r>
        <w:rPr>
          <w:spacing w:val="4"/>
        </w:rPr>
        <w:t>的荟</w:t>
      </w:r>
      <w:r>
        <w:rPr/>
        <w:t xml:space="preserve">  </w:t>
      </w:r>
      <w:r>
        <w:rPr>
          <w:spacing w:val="14"/>
        </w:rPr>
        <w:t>萃分析显示</w:t>
      </w:r>
      <w:r>
        <w:rPr>
          <w:spacing w:val="-16"/>
        </w:rPr>
        <w:t xml:space="preserve"> </w:t>
      </w:r>
      <w:r>
        <w:rPr>
          <w:spacing w:val="14"/>
        </w:rPr>
        <w:t>,在糖尿病和心衰患者中</w:t>
      </w:r>
      <w:r>
        <w:rPr>
          <w:spacing w:val="-21"/>
        </w:rPr>
        <w:t xml:space="preserve"> </w:t>
      </w:r>
      <w:r>
        <w:rPr>
          <w:spacing w:val="14"/>
        </w:rPr>
        <w:t>,</w:t>
      </w:r>
      <w:r>
        <w:rPr/>
        <w:t>SGLT</w:t>
      </w:r>
      <w:r>
        <w:rPr>
          <w:spacing w:val="14"/>
        </w:rPr>
        <w:t>2i</w:t>
      </w:r>
      <w:r>
        <w:rPr>
          <w:spacing w:val="20"/>
          <w:w w:val="101"/>
        </w:rPr>
        <w:t xml:space="preserve"> </w:t>
      </w:r>
      <w:r>
        <w:rPr>
          <w:spacing w:val="14"/>
        </w:rPr>
        <w:t>能够</w:t>
      </w:r>
      <w:r>
        <w:rPr/>
        <w:t xml:space="preserve">  </w:t>
      </w:r>
      <w:r>
        <w:rPr>
          <w:spacing w:val="2"/>
        </w:rPr>
        <w:t>减少 19. 33%的发病风险</w:t>
      </w:r>
      <w:r>
        <w:rPr>
          <w:sz w:val="11"/>
          <w:szCs w:val="11"/>
          <w:spacing w:val="2"/>
          <w:position w:val="8"/>
        </w:rPr>
        <w:t>[513]</w:t>
      </w:r>
      <w:r>
        <w:rPr>
          <w:sz w:val="11"/>
          <w:szCs w:val="11"/>
          <w:spacing w:val="30"/>
          <w:w w:val="102"/>
          <w:position w:val="8"/>
        </w:rPr>
        <w:t xml:space="preserve"> </w:t>
      </w:r>
      <w:r>
        <w:rPr>
          <w:spacing w:val="2"/>
        </w:rPr>
        <w:t>。另外二甲双胍、依普</w:t>
      </w:r>
      <w:r>
        <w:rPr/>
        <w:t xml:space="preserve">  </w:t>
      </w:r>
      <w:r>
        <w:rPr>
          <w:spacing w:val="-4"/>
        </w:rPr>
        <w:t>利酮、噻唑烷二酮类(thiazolidinedione)</w:t>
      </w:r>
      <w:r>
        <w:rPr>
          <w:spacing w:val="-28"/>
        </w:rPr>
        <w:t xml:space="preserve"> </w:t>
      </w:r>
      <w:r>
        <w:rPr>
          <w:spacing w:val="-4"/>
        </w:rPr>
        <w:t>、罗格列酮、</w:t>
      </w:r>
      <w:r>
        <w:rPr/>
        <w:t xml:space="preserve"> </w:t>
      </w:r>
      <w:r>
        <w:rPr>
          <w:spacing w:val="-6"/>
        </w:rPr>
        <w:t>胰高血糖素样肽-1 激动剂(</w:t>
      </w:r>
      <w:r>
        <w:rPr>
          <w:spacing w:val="-16"/>
        </w:rPr>
        <w:t xml:space="preserve"> </w:t>
      </w:r>
      <w:r>
        <w:rPr>
          <w:spacing w:val="-6"/>
        </w:rPr>
        <w:t>glucagon-like</w:t>
      </w:r>
      <w:r>
        <w:rPr>
          <w:spacing w:val="30"/>
          <w:w w:val="101"/>
        </w:rPr>
        <w:t xml:space="preserve"> </w:t>
      </w:r>
      <w:r>
        <w:rPr>
          <w:spacing w:val="-6"/>
        </w:rPr>
        <w:t>peptide  1</w:t>
      </w:r>
      <w:r>
        <w:rPr>
          <w:spacing w:val="-19"/>
        </w:rPr>
        <w:t xml:space="preserve"> </w:t>
      </w:r>
      <w:r>
        <w:rPr>
          <w:spacing w:val="-6"/>
        </w:rPr>
        <w:t>,</w:t>
      </w:r>
      <w:r>
        <w:rPr/>
        <w:t xml:space="preserve">  </w:t>
      </w:r>
      <w:r>
        <w:rPr/>
        <w:t>GLP</w:t>
      </w:r>
      <w:r>
        <w:rPr>
          <w:spacing w:val="15"/>
        </w:rPr>
        <w:t>-1)</w:t>
      </w:r>
      <w:r>
        <w:rPr>
          <w:spacing w:val="-15"/>
        </w:rPr>
        <w:t xml:space="preserve"> </w:t>
      </w:r>
      <w:r>
        <w:rPr>
          <w:spacing w:val="15"/>
        </w:rPr>
        <w:t>激动剂等降糖药物在治疗糖尿病时亦有降</w:t>
      </w:r>
      <w:r>
        <w:rPr/>
        <w:t xml:space="preserve">  </w:t>
      </w:r>
      <w:r>
        <w:rPr>
          <w:spacing w:val="11"/>
        </w:rPr>
        <w:t>低新发房颤发病风险或房颤负荷的获益</w:t>
      </w:r>
      <w:r>
        <w:rPr>
          <w:sz w:val="11"/>
          <w:szCs w:val="11"/>
          <w:spacing w:val="11"/>
          <w:position w:val="8"/>
        </w:rPr>
        <w:t>[514]</w:t>
      </w:r>
      <w:r>
        <w:rPr>
          <w:sz w:val="11"/>
          <w:szCs w:val="11"/>
          <w:spacing w:val="29"/>
          <w:position w:val="8"/>
        </w:rPr>
        <w:t xml:space="preserve"> </w:t>
      </w:r>
      <w:r>
        <w:rPr>
          <w:spacing w:val="11"/>
        </w:rPr>
        <w:t>。从预</w:t>
      </w:r>
      <w:r>
        <w:rPr/>
        <w:t xml:space="preserve">  </w:t>
      </w:r>
      <w:r>
        <w:rPr>
          <w:spacing w:val="10"/>
        </w:rPr>
        <w:t>防房颤的角度考虑</w:t>
      </w:r>
      <w:r>
        <w:rPr>
          <w:spacing w:val="-18"/>
        </w:rPr>
        <w:t xml:space="preserve"> </w:t>
      </w:r>
      <w:r>
        <w:rPr>
          <w:spacing w:val="10"/>
        </w:rPr>
        <w:t>,推荐在治疗心血管疾病的同时</w:t>
      </w:r>
      <w:r>
        <w:rPr>
          <w:spacing w:val="-21"/>
        </w:rPr>
        <w:t xml:space="preserve"> </w:t>
      </w:r>
      <w:r>
        <w:rPr>
          <w:spacing w:val="10"/>
        </w:rPr>
        <w:t>,</w:t>
      </w:r>
      <w:r>
        <w:rPr/>
        <w:t xml:space="preserve">  </w:t>
      </w:r>
      <w:r>
        <w:rPr>
          <w:spacing w:val="8"/>
        </w:rPr>
        <w:t>优先选择减少房颤负荷或新发房颤风险的药物。</w:t>
      </w:r>
    </w:p>
    <w:p>
      <w:pPr>
        <w:spacing w:line="91"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8"/>
        <w:gridCol w:w="487"/>
        <w:gridCol w:w="476"/>
      </w:tblGrid>
      <w:tr>
        <w:trPr>
          <w:trHeight w:val="468" w:hRule="atLeast"/>
        </w:trPr>
        <w:tc>
          <w:tcPr>
            <w:tcW w:w="3648" w:type="dxa"/>
            <w:vAlign w:val="top"/>
            <w:tcBorders>
              <w:bottom w:val="single" w:color="231F20" w:sz="2" w:space="0"/>
              <w:top w:val="single" w:color="231F20" w:sz="6" w:space="0"/>
            </w:tcBorders>
          </w:tcPr>
          <w:p>
            <w:pPr>
              <w:pStyle w:val="TableText"/>
              <w:ind w:left="1675"/>
              <w:spacing w:before="150" w:line="184" w:lineRule="auto"/>
              <w:rPr/>
            </w:pPr>
            <w:r>
              <w:rPr>
                <w:spacing w:val="5"/>
              </w:rPr>
              <w:t>建议</w:t>
            </w:r>
          </w:p>
        </w:tc>
        <w:tc>
          <w:tcPr>
            <w:tcW w:w="487" w:type="dxa"/>
            <w:vAlign w:val="top"/>
            <w:tcBorders>
              <w:bottom w:val="single" w:color="231F20" w:sz="2" w:space="0"/>
              <w:top w:val="single" w:color="231F20" w:sz="6" w:space="0"/>
            </w:tcBorders>
          </w:tcPr>
          <w:p>
            <w:pPr>
              <w:pStyle w:val="TableText"/>
              <w:ind w:left="98"/>
              <w:spacing w:before="52" w:line="185" w:lineRule="auto"/>
              <w:rPr/>
            </w:pPr>
            <w:r>
              <w:rPr>
                <w:spacing w:val="4"/>
              </w:rPr>
              <w:t>推荐</w:t>
            </w:r>
          </w:p>
          <w:p>
            <w:pPr>
              <w:pStyle w:val="TableText"/>
              <w:ind w:left="97"/>
              <w:spacing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3"/>
              <w:spacing w:before="54" w:line="183" w:lineRule="auto"/>
              <w:rPr/>
            </w:pPr>
            <w:r>
              <w:rPr>
                <w:spacing w:val="6"/>
              </w:rPr>
              <w:t>证据</w:t>
            </w:r>
          </w:p>
          <w:p>
            <w:pPr>
              <w:pStyle w:val="TableText"/>
              <w:ind w:left="86"/>
              <w:spacing w:before="1" w:line="183" w:lineRule="auto"/>
              <w:rPr/>
            </w:pPr>
            <w:r>
              <w:rPr>
                <w:spacing w:val="5"/>
              </w:rPr>
              <w:t>级别</w:t>
            </w:r>
          </w:p>
        </w:tc>
      </w:tr>
      <w:tr>
        <w:trPr>
          <w:trHeight w:val="450" w:hRule="atLeast"/>
        </w:trPr>
        <w:tc>
          <w:tcPr>
            <w:tcW w:w="3648" w:type="dxa"/>
            <w:vAlign w:val="top"/>
            <w:tcBorders>
              <w:top w:val="single" w:color="231F20" w:sz="2" w:space="0"/>
            </w:tcBorders>
          </w:tcPr>
          <w:p>
            <w:pPr>
              <w:pStyle w:val="TableText"/>
              <w:ind w:left="268" w:right="94" w:hanging="157"/>
              <w:spacing w:before="49" w:line="182" w:lineRule="auto"/>
              <w:rPr/>
            </w:pPr>
            <w:r>
              <w:rPr>
                <w:spacing w:val="14"/>
              </w:rPr>
              <w:t>治疗心血管相关疾病时</w:t>
            </w:r>
            <w:r>
              <w:rPr>
                <w:spacing w:val="-14"/>
              </w:rPr>
              <w:t xml:space="preserve"> </w:t>
            </w:r>
            <w:r>
              <w:rPr>
                <w:spacing w:val="14"/>
              </w:rPr>
              <w:t>,若考虑预防房颤</w:t>
            </w:r>
            <w:r>
              <w:rPr>
                <w:spacing w:val="-15"/>
              </w:rPr>
              <w:t xml:space="preserve"> </w:t>
            </w:r>
            <w:r>
              <w:rPr>
                <w:spacing w:val="14"/>
              </w:rPr>
              <w:t>,推荐优</w:t>
            </w:r>
            <w:r>
              <w:rPr/>
              <w:t xml:space="preserve"> </w:t>
            </w:r>
            <w:r>
              <w:rPr>
                <w:spacing w:val="8"/>
              </w:rPr>
              <w:t>先选择能够降低房颤发病风险的药物</w:t>
            </w:r>
          </w:p>
        </w:tc>
        <w:tc>
          <w:tcPr>
            <w:tcW w:w="487" w:type="dxa"/>
            <w:vAlign w:val="top"/>
            <w:tcBorders>
              <w:top w:val="single" w:color="231F20" w:sz="2" w:space="0"/>
            </w:tcBorders>
          </w:tcPr>
          <w:p>
            <w:pPr>
              <w:pStyle w:val="TableText"/>
              <w:ind w:left="227"/>
              <w:spacing w:before="60" w:line="180" w:lineRule="auto"/>
              <w:rPr/>
            </w:pPr>
            <w:r>
              <w:rPr/>
              <w:t>Ⅰ</w:t>
            </w:r>
          </w:p>
        </w:tc>
        <w:tc>
          <w:tcPr>
            <w:tcW w:w="476" w:type="dxa"/>
            <w:vAlign w:val="top"/>
            <w:tcBorders>
              <w:top w:val="single" w:color="231F20" w:sz="2" w:space="0"/>
            </w:tcBorders>
          </w:tcPr>
          <w:p>
            <w:pPr>
              <w:pStyle w:val="TableText"/>
              <w:ind w:left="197"/>
              <w:spacing w:before="75" w:line="162" w:lineRule="auto"/>
              <w:rPr/>
            </w:pPr>
            <w:r>
              <w:rPr/>
              <w:t>B</w:t>
            </w:r>
          </w:p>
        </w:tc>
      </w:tr>
      <w:tr>
        <w:trPr>
          <w:trHeight w:val="460" w:hRule="atLeast"/>
        </w:trPr>
        <w:tc>
          <w:tcPr>
            <w:tcW w:w="3648" w:type="dxa"/>
            <w:vAlign w:val="top"/>
          </w:tcPr>
          <w:p>
            <w:pPr>
              <w:pStyle w:val="TableText"/>
              <w:ind w:left="268" w:right="94" w:hanging="159"/>
              <w:spacing w:before="59" w:line="182" w:lineRule="auto"/>
              <w:rPr/>
            </w:pPr>
            <w:r>
              <w:rPr>
                <w:spacing w:val="7"/>
              </w:rPr>
              <w:t>糖尿病和心衰患者中</w:t>
            </w:r>
            <w:r>
              <w:rPr>
                <w:spacing w:val="-3"/>
              </w:rPr>
              <w:t xml:space="preserve"> </w:t>
            </w:r>
            <w:r>
              <w:rPr>
                <w:spacing w:val="7"/>
              </w:rPr>
              <w:t>,使用钠-葡萄糖共转运蛋白 2</w:t>
            </w:r>
            <w:r>
              <w:rPr/>
              <w:t xml:space="preserve"> </w:t>
            </w:r>
            <w:r>
              <w:rPr>
                <w:spacing w:val="8"/>
              </w:rPr>
              <w:t>抑制剂显著降低新发房颤风险</w:t>
            </w:r>
          </w:p>
        </w:tc>
        <w:tc>
          <w:tcPr>
            <w:tcW w:w="487" w:type="dxa"/>
            <w:vAlign w:val="top"/>
          </w:tcPr>
          <w:p>
            <w:pPr>
              <w:pStyle w:val="TableText"/>
              <w:ind w:left="173"/>
              <w:spacing w:before="72" w:line="178" w:lineRule="auto"/>
              <w:rPr/>
            </w:pPr>
            <w:r>
              <w:rPr>
                <w:spacing w:val="-17"/>
              </w:rPr>
              <w:t>Ⅱa</w:t>
            </w:r>
          </w:p>
        </w:tc>
        <w:tc>
          <w:tcPr>
            <w:tcW w:w="476" w:type="dxa"/>
            <w:vAlign w:val="top"/>
          </w:tcPr>
          <w:p>
            <w:pPr>
              <w:pStyle w:val="TableText"/>
              <w:ind w:left="197"/>
              <w:spacing w:before="87" w:line="162" w:lineRule="auto"/>
              <w:rPr/>
            </w:pPr>
            <w:r>
              <w:rPr/>
              <w:t>B</w:t>
            </w:r>
          </w:p>
        </w:tc>
      </w:tr>
      <w:tr>
        <w:trPr>
          <w:trHeight w:val="465" w:hRule="atLeast"/>
        </w:trPr>
        <w:tc>
          <w:tcPr>
            <w:tcW w:w="3648" w:type="dxa"/>
            <w:vAlign w:val="top"/>
          </w:tcPr>
          <w:p>
            <w:pPr>
              <w:pStyle w:val="TableText"/>
              <w:ind w:left="268" w:right="94" w:hanging="158"/>
              <w:spacing w:before="62" w:line="183" w:lineRule="auto"/>
              <w:rPr/>
            </w:pPr>
            <w:r>
              <w:rPr>
                <w:spacing w:val="8"/>
              </w:rPr>
              <w:t>房颤合并高血压或心衰</w:t>
            </w:r>
            <w:r>
              <w:rPr>
                <w:spacing w:val="-15"/>
              </w:rPr>
              <w:t xml:space="preserve"> </w:t>
            </w:r>
            <w:r>
              <w:rPr>
                <w:spacing w:val="8"/>
              </w:rPr>
              <w:t>,优先选择 </w:t>
            </w:r>
            <w:r>
              <w:rPr/>
              <w:t>ACEI</w:t>
            </w:r>
            <w:r>
              <w:rPr>
                <w:spacing w:val="8"/>
              </w:rPr>
              <w:t xml:space="preserve"> 或 </w:t>
            </w:r>
            <w:r>
              <w:rPr/>
              <w:t>ARB</w:t>
            </w:r>
            <w:r>
              <w:rPr>
                <w:spacing w:val="8"/>
              </w:rPr>
              <w:t xml:space="preserve"> 类</w:t>
            </w:r>
            <w:r>
              <w:rPr/>
              <w:t xml:space="preserve"> </w:t>
            </w:r>
            <w:r>
              <w:rPr>
                <w:spacing w:val="8"/>
              </w:rPr>
              <w:t>药物以减少房颤的发生</w:t>
            </w:r>
            <w:r>
              <w:rPr>
                <w:spacing w:val="-2"/>
              </w:rPr>
              <w:t xml:space="preserve"> </w:t>
            </w:r>
            <w:r>
              <w:rPr>
                <w:spacing w:val="8"/>
              </w:rPr>
              <w:t>,改善预后</w:t>
            </w:r>
          </w:p>
        </w:tc>
        <w:tc>
          <w:tcPr>
            <w:tcW w:w="487" w:type="dxa"/>
            <w:vAlign w:val="top"/>
          </w:tcPr>
          <w:p>
            <w:pPr>
              <w:pStyle w:val="TableText"/>
              <w:ind w:left="173"/>
              <w:spacing w:before="74" w:line="178" w:lineRule="auto"/>
              <w:rPr/>
            </w:pPr>
            <w:r>
              <w:rPr>
                <w:spacing w:val="-17"/>
              </w:rPr>
              <w:t>Ⅱa</w:t>
            </w:r>
          </w:p>
        </w:tc>
        <w:tc>
          <w:tcPr>
            <w:tcW w:w="476" w:type="dxa"/>
            <w:vAlign w:val="top"/>
          </w:tcPr>
          <w:p>
            <w:pPr>
              <w:pStyle w:val="TableText"/>
              <w:ind w:left="197"/>
              <w:spacing w:before="86" w:line="165" w:lineRule="auto"/>
              <w:rPr/>
            </w:pPr>
            <w:r>
              <w:rPr/>
              <w:t>C</w:t>
            </w:r>
          </w:p>
        </w:tc>
      </w:tr>
      <w:tr>
        <w:trPr>
          <w:trHeight w:val="651" w:hRule="atLeast"/>
        </w:trPr>
        <w:tc>
          <w:tcPr>
            <w:tcW w:w="3648" w:type="dxa"/>
            <w:vAlign w:val="top"/>
          </w:tcPr>
          <w:p>
            <w:pPr>
              <w:pStyle w:val="TableText"/>
              <w:ind w:left="268" w:right="94" w:hanging="158"/>
              <w:spacing w:before="58" w:line="181" w:lineRule="auto"/>
              <w:rPr/>
            </w:pPr>
            <w:r>
              <w:rPr>
                <w:spacing w:val="14"/>
              </w:rPr>
              <w:t>冠心病患者使用他汀类药物可减少新发房颤</w:t>
            </w:r>
            <w:r>
              <w:rPr>
                <w:spacing w:val="13"/>
              </w:rPr>
              <w:t>的发</w:t>
            </w:r>
            <w:r>
              <w:rPr/>
              <w:t xml:space="preserve"> </w:t>
            </w:r>
            <w:r>
              <w:rPr>
                <w:spacing w:val="14"/>
              </w:rPr>
              <w:t>生</w:t>
            </w:r>
            <w:r>
              <w:rPr>
                <w:spacing w:val="-7"/>
              </w:rPr>
              <w:t xml:space="preserve"> </w:t>
            </w:r>
            <w:r>
              <w:rPr>
                <w:spacing w:val="14"/>
              </w:rPr>
              <w:t>;房颤患者合并冠心病</w:t>
            </w:r>
            <w:r>
              <w:rPr>
                <w:spacing w:val="-15"/>
              </w:rPr>
              <w:t xml:space="preserve"> </w:t>
            </w:r>
            <w:r>
              <w:rPr>
                <w:spacing w:val="14"/>
              </w:rPr>
              <w:t>,他汀的使用有助于减</w:t>
            </w:r>
            <w:r>
              <w:rPr/>
              <w:t xml:space="preserve"> </w:t>
            </w:r>
            <w:r>
              <w:rPr>
                <w:spacing w:val="7"/>
              </w:rPr>
              <w:t>少房颤的负荷</w:t>
            </w:r>
          </w:p>
        </w:tc>
        <w:tc>
          <w:tcPr>
            <w:tcW w:w="487" w:type="dxa"/>
            <w:vAlign w:val="top"/>
          </w:tcPr>
          <w:p>
            <w:pPr>
              <w:pStyle w:val="TableText"/>
              <w:ind w:left="173"/>
              <w:spacing w:before="71" w:line="178" w:lineRule="auto"/>
              <w:rPr/>
            </w:pPr>
            <w:r>
              <w:rPr>
                <w:spacing w:val="-17"/>
              </w:rPr>
              <w:t>Ⅱa</w:t>
            </w:r>
          </w:p>
        </w:tc>
        <w:tc>
          <w:tcPr>
            <w:tcW w:w="476" w:type="dxa"/>
            <w:vAlign w:val="top"/>
          </w:tcPr>
          <w:p>
            <w:pPr>
              <w:pStyle w:val="TableText"/>
              <w:ind w:left="197"/>
              <w:spacing w:before="86" w:line="162" w:lineRule="auto"/>
              <w:rPr/>
            </w:pPr>
            <w:r>
              <w:rPr/>
              <w:t>B</w:t>
            </w:r>
          </w:p>
        </w:tc>
      </w:tr>
      <w:tr>
        <w:trPr>
          <w:trHeight w:val="460" w:hRule="atLeast"/>
        </w:trPr>
        <w:tc>
          <w:tcPr>
            <w:tcW w:w="3648" w:type="dxa"/>
            <w:vAlign w:val="top"/>
          </w:tcPr>
          <w:p>
            <w:pPr>
              <w:pStyle w:val="TableText"/>
              <w:ind w:left="269" w:right="94" w:hanging="158"/>
              <w:spacing w:before="68" w:line="178" w:lineRule="auto"/>
              <w:rPr/>
            </w:pPr>
            <w:r>
              <w:rPr>
                <w:spacing w:val="13"/>
              </w:rPr>
              <w:t>心衰患者中使用沙库巴曲缬沙坦能够显著降低新</w:t>
            </w:r>
            <w:r>
              <w:rPr>
                <w:spacing w:val="17"/>
                <w:w w:val="101"/>
              </w:rPr>
              <w:t xml:space="preserve"> </w:t>
            </w:r>
            <w:r>
              <w:rPr>
                <w:spacing w:val="7"/>
              </w:rPr>
              <w:t>发房颤发病风险</w:t>
            </w:r>
          </w:p>
        </w:tc>
        <w:tc>
          <w:tcPr>
            <w:tcW w:w="487" w:type="dxa"/>
            <w:vAlign w:val="top"/>
          </w:tcPr>
          <w:p>
            <w:pPr>
              <w:pStyle w:val="TableText"/>
              <w:ind w:left="173"/>
              <w:spacing w:before="80" w:line="178" w:lineRule="auto"/>
              <w:rPr/>
            </w:pPr>
            <w:r>
              <w:rPr>
                <w:spacing w:val="-17"/>
              </w:rPr>
              <w:t>Ⅱa</w:t>
            </w:r>
          </w:p>
        </w:tc>
        <w:tc>
          <w:tcPr>
            <w:tcW w:w="476" w:type="dxa"/>
            <w:vAlign w:val="top"/>
          </w:tcPr>
          <w:p>
            <w:pPr>
              <w:pStyle w:val="TableText"/>
              <w:ind w:left="197"/>
              <w:spacing w:before="92" w:line="165" w:lineRule="auto"/>
              <w:rPr/>
            </w:pPr>
            <w:r>
              <w:rPr/>
              <w:t>C</w:t>
            </w:r>
          </w:p>
        </w:tc>
      </w:tr>
      <w:tr>
        <w:trPr>
          <w:trHeight w:val="670" w:hRule="atLeast"/>
        </w:trPr>
        <w:tc>
          <w:tcPr>
            <w:tcW w:w="3648" w:type="dxa"/>
            <w:vAlign w:val="top"/>
            <w:tcBorders>
              <w:bottom w:val="single" w:color="231F20" w:sz="6" w:space="0"/>
            </w:tcBorders>
          </w:tcPr>
          <w:p>
            <w:pPr>
              <w:pStyle w:val="TableText"/>
              <w:ind w:left="269" w:right="94" w:hanging="160"/>
              <w:spacing w:before="71" w:line="183" w:lineRule="auto"/>
              <w:rPr/>
            </w:pPr>
            <w:r>
              <w:rPr>
                <w:spacing w:val="4"/>
              </w:rPr>
              <w:t>糖尿病患者中</w:t>
            </w:r>
            <w:r>
              <w:rPr>
                <w:spacing w:val="-15"/>
              </w:rPr>
              <w:t xml:space="preserve"> </w:t>
            </w:r>
            <w:r>
              <w:rPr>
                <w:spacing w:val="4"/>
              </w:rPr>
              <w:t>,二甲双胍、依普利酮、</w:t>
            </w:r>
            <w:r>
              <w:rPr/>
              <w:t>TZD</w:t>
            </w:r>
            <w:r>
              <w:rPr>
                <w:spacing w:val="4"/>
              </w:rPr>
              <w:t>、罗格列</w:t>
            </w:r>
            <w:r>
              <w:rPr/>
              <w:t xml:space="preserve"> </w:t>
            </w:r>
            <w:r>
              <w:rPr>
                <w:spacing w:val="5"/>
              </w:rPr>
              <w:t>酮、</w:t>
            </w:r>
            <w:r>
              <w:rPr/>
              <w:t>GLP</w:t>
            </w:r>
            <w:r>
              <w:rPr>
                <w:spacing w:val="5"/>
              </w:rPr>
              <w:t>-1 激动剂显示降低新发房颤和房颤负荷</w:t>
            </w:r>
            <w:r>
              <w:rPr/>
              <w:t xml:space="preserve"> </w:t>
            </w:r>
            <w:r>
              <w:rPr>
                <w:spacing w:val="6"/>
              </w:rPr>
              <w:t>的作用</w:t>
            </w:r>
          </w:p>
        </w:tc>
        <w:tc>
          <w:tcPr>
            <w:tcW w:w="487" w:type="dxa"/>
            <w:vAlign w:val="top"/>
            <w:tcBorders>
              <w:bottom w:val="single" w:color="231F20" w:sz="6" w:space="0"/>
            </w:tcBorders>
          </w:tcPr>
          <w:p>
            <w:pPr>
              <w:pStyle w:val="TableText"/>
              <w:ind w:left="173"/>
              <w:spacing w:before="82" w:line="178" w:lineRule="auto"/>
              <w:rPr/>
            </w:pPr>
            <w:r>
              <w:rPr>
                <w:spacing w:val="-17"/>
              </w:rPr>
              <w:t>Ⅱa</w:t>
            </w:r>
          </w:p>
        </w:tc>
        <w:tc>
          <w:tcPr>
            <w:tcW w:w="476" w:type="dxa"/>
            <w:vAlign w:val="top"/>
            <w:tcBorders>
              <w:bottom w:val="single" w:color="231F20" w:sz="6" w:space="0"/>
            </w:tcBorders>
          </w:tcPr>
          <w:p>
            <w:pPr>
              <w:pStyle w:val="TableText"/>
              <w:ind w:left="197"/>
              <w:spacing w:before="94" w:line="165" w:lineRule="auto"/>
              <w:rPr/>
            </w:pPr>
            <w:r>
              <w:rPr/>
              <w:t>C</w:t>
            </w:r>
          </w:p>
        </w:tc>
      </w:tr>
    </w:tbl>
    <w:p>
      <w:pPr>
        <w:pStyle w:val="BodyText"/>
        <w:ind w:left="370" w:right="230" w:firstLine="320"/>
        <w:spacing w:before="82" w:line="196" w:lineRule="auto"/>
        <w:jc w:val="both"/>
        <w:rPr>
          <w:sz w:val="15"/>
          <w:szCs w:val="15"/>
        </w:rPr>
      </w:pPr>
      <w:r>
        <w:rPr>
          <w:sz w:val="15"/>
          <w:szCs w:val="15"/>
          <w:spacing w:val="9"/>
        </w:rPr>
        <w:t>注</w:t>
      </w:r>
      <w:r>
        <w:rPr>
          <w:sz w:val="15"/>
          <w:szCs w:val="15"/>
          <w:spacing w:val="-1"/>
        </w:rPr>
        <w:t xml:space="preserve"> </w:t>
      </w:r>
      <w:r>
        <w:rPr>
          <w:sz w:val="15"/>
          <w:szCs w:val="15"/>
          <w:spacing w:val="9"/>
        </w:rPr>
        <w:t>:房颤为心房颤动</w:t>
      </w:r>
      <w:r>
        <w:rPr>
          <w:sz w:val="15"/>
          <w:szCs w:val="15"/>
          <w:spacing w:val="-15"/>
        </w:rPr>
        <w:t xml:space="preserve"> </w:t>
      </w:r>
      <w:r>
        <w:rPr>
          <w:sz w:val="15"/>
          <w:szCs w:val="15"/>
          <w:spacing w:val="9"/>
        </w:rPr>
        <w:t>,心衰为心力衰竭</w:t>
      </w:r>
      <w:r>
        <w:rPr>
          <w:sz w:val="15"/>
          <w:szCs w:val="15"/>
          <w:spacing w:val="-15"/>
        </w:rPr>
        <w:t xml:space="preserve"> </w:t>
      </w:r>
      <w:r>
        <w:rPr>
          <w:sz w:val="15"/>
          <w:szCs w:val="15"/>
          <w:spacing w:val="9"/>
        </w:rPr>
        <w:t>,</w:t>
      </w:r>
      <w:r>
        <w:rPr>
          <w:sz w:val="15"/>
          <w:szCs w:val="15"/>
        </w:rPr>
        <w:t>ACEI</w:t>
      </w:r>
      <w:r>
        <w:rPr>
          <w:sz w:val="15"/>
          <w:szCs w:val="15"/>
          <w:spacing w:val="9"/>
        </w:rPr>
        <w:t xml:space="preserve"> 为血管紧张素转换</w:t>
      </w:r>
      <w:r>
        <w:rPr>
          <w:sz w:val="15"/>
          <w:szCs w:val="15"/>
        </w:rPr>
        <w:t xml:space="preserve"> </w:t>
      </w:r>
      <w:r>
        <w:rPr>
          <w:sz w:val="15"/>
          <w:szCs w:val="15"/>
          <w:spacing w:val="15"/>
        </w:rPr>
        <w:t>酶抑制剂</w:t>
      </w:r>
      <w:r>
        <w:rPr>
          <w:sz w:val="15"/>
          <w:szCs w:val="15"/>
          <w:spacing w:val="3"/>
        </w:rPr>
        <w:t xml:space="preserve"> </w:t>
      </w:r>
      <w:r>
        <w:rPr>
          <w:sz w:val="15"/>
          <w:szCs w:val="15"/>
          <w:spacing w:val="15"/>
        </w:rPr>
        <w:t>,</w:t>
      </w:r>
      <w:r>
        <w:rPr>
          <w:sz w:val="15"/>
          <w:szCs w:val="15"/>
        </w:rPr>
        <w:t>ARB</w:t>
      </w:r>
      <w:r>
        <w:rPr>
          <w:sz w:val="15"/>
          <w:szCs w:val="15"/>
          <w:spacing w:val="15"/>
        </w:rPr>
        <w:t xml:space="preserve"> 为血管紧张素受体抑制剂</w:t>
      </w:r>
      <w:r>
        <w:rPr>
          <w:sz w:val="15"/>
          <w:szCs w:val="15"/>
          <w:spacing w:val="-15"/>
        </w:rPr>
        <w:t xml:space="preserve"> </w:t>
      </w:r>
      <w:r>
        <w:rPr>
          <w:sz w:val="15"/>
          <w:szCs w:val="15"/>
          <w:spacing w:val="15"/>
        </w:rPr>
        <w:t>,</w:t>
      </w:r>
      <w:r>
        <w:rPr>
          <w:sz w:val="15"/>
          <w:szCs w:val="15"/>
        </w:rPr>
        <w:t>TZD</w:t>
      </w:r>
      <w:r>
        <w:rPr>
          <w:sz w:val="15"/>
          <w:szCs w:val="15"/>
          <w:spacing w:val="18"/>
          <w:w w:val="102"/>
        </w:rPr>
        <w:t xml:space="preserve"> </w:t>
      </w:r>
      <w:r>
        <w:rPr>
          <w:sz w:val="15"/>
          <w:szCs w:val="15"/>
          <w:spacing w:val="15"/>
        </w:rPr>
        <w:t>为噻唑烷二酮类</w:t>
      </w:r>
      <w:r>
        <w:rPr>
          <w:sz w:val="15"/>
          <w:szCs w:val="15"/>
          <w:spacing w:val="-15"/>
        </w:rPr>
        <w:t xml:space="preserve"> </w:t>
      </w:r>
      <w:r>
        <w:rPr>
          <w:sz w:val="15"/>
          <w:szCs w:val="15"/>
          <w:spacing w:val="15"/>
        </w:rPr>
        <w:t>,</w:t>
      </w:r>
      <w:r>
        <w:rPr>
          <w:sz w:val="15"/>
          <w:szCs w:val="15"/>
        </w:rPr>
        <w:t xml:space="preserve"> </w:t>
      </w:r>
      <w:r>
        <w:rPr>
          <w:sz w:val="15"/>
          <w:szCs w:val="15"/>
        </w:rPr>
        <w:t>GLP</w:t>
      </w:r>
      <w:r>
        <w:rPr>
          <w:sz w:val="15"/>
          <w:szCs w:val="15"/>
          <w:spacing w:val="5"/>
        </w:rPr>
        <w:t>-1 为胰高血糖素样肽-1激动剂</w:t>
      </w:r>
    </w:p>
    <w:p>
      <w:pPr>
        <w:spacing w:line="458" w:lineRule="exact"/>
        <w:rPr/>
      </w:pPr>
      <w:r>
        <w:rPr>
          <w:position w:val="-9"/>
        </w:rPr>
        <w:drawing>
          <wp:inline distT="0" distB="0" distL="0" distR="0">
            <wp:extent cx="2772492" cy="290956"/>
            <wp:effectExtent l="0" t="0" r="0" b="0"/>
            <wp:docPr id="128" name="IM 128"/>
            <wp:cNvGraphicFramePr/>
            <a:graphic>
              <a:graphicData uri="http://schemas.openxmlformats.org/drawingml/2006/picture">
                <pic:pic>
                  <pic:nvPicPr>
                    <pic:cNvPr id="128" name="IM 12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09"/>
        <w:spacing w:before="54" w:line="180" w:lineRule="auto"/>
        <w:rPr/>
      </w:pPr>
      <w:r>
        <w:rPr>
          <w:spacing w:val="3"/>
        </w:rPr>
        <w:t>2.</w:t>
      </w:r>
      <w:r>
        <w:rPr>
          <w:spacing w:val="61"/>
          <w:w w:val="101"/>
        </w:rPr>
        <w:t xml:space="preserve"> </w:t>
      </w:r>
      <w:r>
        <w:rPr>
          <w:spacing w:val="3"/>
        </w:rPr>
        <w:t>生活方式干预</w:t>
      </w:r>
    </w:p>
    <w:p>
      <w:pPr>
        <w:pStyle w:val="BodyText"/>
        <w:ind w:right="354" w:firstLine="534"/>
        <w:spacing w:before="54" w:line="213" w:lineRule="auto"/>
        <w:rPr/>
      </w:pPr>
      <w:r>
        <w:rPr>
          <w:spacing w:val="12"/>
        </w:rPr>
        <w:t>(1)</w:t>
      </w:r>
      <w:r>
        <w:rPr>
          <w:spacing w:val="-31"/>
        </w:rPr>
        <w:t xml:space="preserve"> </w:t>
      </w:r>
      <w:r>
        <w:rPr>
          <w:spacing w:val="12"/>
        </w:rPr>
        <w:t>饮食</w:t>
      </w:r>
      <w:r>
        <w:rPr>
          <w:spacing w:val="-20"/>
        </w:rPr>
        <w:t xml:space="preserve"> </w:t>
      </w:r>
      <w:r>
        <w:rPr>
          <w:spacing w:val="12"/>
        </w:rPr>
        <w:t>:</w:t>
      </w:r>
      <w:r>
        <w:rPr>
          <w:spacing w:val="-14"/>
        </w:rPr>
        <w:t xml:space="preserve"> </w:t>
      </w:r>
      <w:r>
        <w:rPr>
          <w:spacing w:val="12"/>
        </w:rPr>
        <w:t>目前尚无针对房颤的饮食建议</w:t>
      </w:r>
      <w:r>
        <w:rPr>
          <w:spacing w:val="-21"/>
        </w:rPr>
        <w:t xml:space="preserve"> </w:t>
      </w:r>
      <w:r>
        <w:rPr>
          <w:spacing w:val="12"/>
        </w:rPr>
        <w:t>,考虑</w:t>
      </w:r>
      <w:r>
        <w:rPr/>
        <w:t xml:space="preserve"> </w:t>
      </w:r>
      <w:r>
        <w:rPr>
          <w:spacing w:val="27"/>
        </w:rPr>
        <w:t>到房颤发生与冠心病等心血管疾病相关</w:t>
      </w:r>
      <w:r>
        <w:rPr>
          <w:spacing w:val="-11"/>
        </w:rPr>
        <w:t xml:space="preserve"> </w:t>
      </w:r>
      <w:r>
        <w:rPr>
          <w:spacing w:val="27"/>
        </w:rPr>
        <w:t>,</w:t>
      </w:r>
      <w:r>
        <w:rPr>
          <w:spacing w:val="-26"/>
        </w:rPr>
        <w:t xml:space="preserve"> </w:t>
      </w:r>
      <w:r>
        <w:rPr>
          <w:spacing w:val="27"/>
        </w:rPr>
        <w:t>可参照</w:t>
      </w:r>
      <w:r>
        <w:rPr/>
        <w:t xml:space="preserve"> </w:t>
      </w:r>
      <w:r>
        <w:rPr>
          <w:spacing w:val="12"/>
        </w:rPr>
        <w:t>《 中国心血管病一级预防指南》</w:t>
      </w:r>
      <w:r>
        <w:rPr>
          <w:sz w:val="11"/>
          <w:szCs w:val="11"/>
          <w:spacing w:val="12"/>
          <w:position w:val="8"/>
        </w:rPr>
        <w:t>[515]</w:t>
      </w:r>
      <w:r>
        <w:rPr>
          <w:sz w:val="11"/>
          <w:szCs w:val="11"/>
          <w:spacing w:val="25"/>
          <w:w w:val="102"/>
          <w:position w:val="8"/>
        </w:rPr>
        <w:t xml:space="preserve"> </w:t>
      </w:r>
      <w:r>
        <w:rPr>
          <w:spacing w:val="12"/>
        </w:rPr>
        <w:t>。有研究显示</w:t>
      </w:r>
      <w:r>
        <w:rPr/>
        <w:t xml:space="preserve"> </w:t>
      </w:r>
      <w:r>
        <w:rPr>
          <w:position w:val="-1"/>
        </w:rPr>
        <w:t>Omega</w:t>
      </w:r>
      <w:r>
        <w:rPr>
          <w:spacing w:val="4"/>
          <w:position w:val="-1"/>
        </w:rPr>
        <w:t>-3 脂肪酸摄入</w:t>
      </w:r>
      <w:r>
        <w:rPr>
          <w:sz w:val="11"/>
          <w:szCs w:val="11"/>
          <w:spacing w:val="4"/>
          <w:position w:val="8"/>
        </w:rPr>
        <w:t>[516] </w:t>
      </w:r>
      <w:r>
        <w:rPr>
          <w:spacing w:val="4"/>
          <w:position w:val="-1"/>
        </w:rPr>
        <w:t>和尿酸水平高</w:t>
      </w:r>
      <w:r>
        <w:rPr>
          <w:sz w:val="11"/>
          <w:szCs w:val="11"/>
          <w:spacing w:val="4"/>
          <w:position w:val="8"/>
        </w:rPr>
        <w:t>[517] </w:t>
      </w:r>
      <w:r>
        <w:rPr>
          <w:spacing w:val="4"/>
          <w:position w:val="-1"/>
        </w:rPr>
        <w:t>等可增加</w:t>
      </w:r>
      <w:r>
        <w:rPr>
          <w:spacing w:val="12"/>
          <w:position w:val="-1"/>
        </w:rPr>
        <w:t xml:space="preserve"> </w:t>
      </w:r>
      <w:r>
        <w:rPr>
          <w:spacing w:val="20"/>
        </w:rPr>
        <w:t>房颤发生风险。</w:t>
      </w:r>
    </w:p>
    <w:p>
      <w:pPr>
        <w:pStyle w:val="BodyText"/>
        <w:ind w:left="92" w:right="354" w:firstLine="441"/>
        <w:spacing w:before="41" w:line="217" w:lineRule="auto"/>
        <w:rPr/>
      </w:pPr>
      <w:r>
        <w:rPr>
          <w:spacing w:val="14"/>
        </w:rPr>
        <w:t>(2)</w:t>
      </w:r>
      <w:r>
        <w:rPr>
          <w:spacing w:val="-30"/>
        </w:rPr>
        <w:t xml:space="preserve"> </w:t>
      </w:r>
      <w:r>
        <w:rPr>
          <w:spacing w:val="14"/>
        </w:rPr>
        <w:t>控制体重</w:t>
      </w:r>
      <w:r>
        <w:rPr>
          <w:spacing w:val="-20"/>
        </w:rPr>
        <w:t xml:space="preserve"> </w:t>
      </w:r>
      <w:r>
        <w:rPr>
          <w:spacing w:val="14"/>
        </w:rPr>
        <w:t>:肥胖增加房颤患病风险</w:t>
      </w:r>
      <w:r>
        <w:rPr>
          <w:spacing w:val="-21"/>
        </w:rPr>
        <w:t xml:space="preserve"> </w:t>
      </w:r>
      <w:r>
        <w:rPr>
          <w:spacing w:val="14"/>
        </w:rPr>
        <w:t>,且与房</w:t>
      </w:r>
      <w:r>
        <w:rPr/>
        <w:t xml:space="preserve"> </w:t>
      </w:r>
      <w:r>
        <w:rPr>
          <w:spacing w:val="17"/>
        </w:rPr>
        <w:t>颤的进展密切相关</w:t>
      </w:r>
      <w:r>
        <w:rPr>
          <w:sz w:val="11"/>
          <w:szCs w:val="11"/>
          <w:spacing w:val="17"/>
          <w:position w:val="8"/>
        </w:rPr>
        <w:t>[518]</w:t>
      </w:r>
      <w:r>
        <w:rPr>
          <w:sz w:val="11"/>
          <w:szCs w:val="11"/>
          <w:spacing w:val="31"/>
          <w:w w:val="102"/>
          <w:position w:val="8"/>
        </w:rPr>
        <w:t xml:space="preserve"> </w:t>
      </w:r>
      <w:r>
        <w:rPr>
          <w:spacing w:val="17"/>
        </w:rPr>
        <w:t>,一项荟萃分析显示体重指</w:t>
      </w:r>
      <w:r>
        <w:rPr/>
        <w:t xml:space="preserve"> </w:t>
      </w:r>
      <w:r>
        <w:rPr>
          <w:spacing w:val="-11"/>
        </w:rPr>
        <w:t>数(</w:t>
      </w:r>
      <w:r>
        <w:rPr>
          <w:spacing w:val="-33"/>
        </w:rPr>
        <w:t xml:space="preserve"> </w:t>
      </w:r>
      <w:r>
        <w:rPr>
          <w:spacing w:val="-11"/>
        </w:rPr>
        <w:t>body</w:t>
      </w:r>
      <w:r>
        <w:rPr>
          <w:spacing w:val="23"/>
        </w:rPr>
        <w:t xml:space="preserve"> </w:t>
      </w:r>
      <w:r>
        <w:rPr>
          <w:spacing w:val="-11"/>
        </w:rPr>
        <w:t>mass</w:t>
      </w:r>
      <w:r>
        <w:rPr>
          <w:spacing w:val="21"/>
        </w:rPr>
        <w:t xml:space="preserve"> </w:t>
      </w:r>
      <w:r>
        <w:rPr>
          <w:spacing w:val="-11"/>
        </w:rPr>
        <w:t>index</w:t>
      </w:r>
      <w:r>
        <w:rPr>
          <w:spacing w:val="-20"/>
        </w:rPr>
        <w:t xml:space="preserve"> </w:t>
      </w:r>
      <w:r>
        <w:rPr>
          <w:spacing w:val="-11"/>
        </w:rPr>
        <w:t>,BMI)&gt;30</w:t>
      </w:r>
      <w:r>
        <w:rPr>
          <w:spacing w:val="29"/>
          <w:w w:val="101"/>
        </w:rPr>
        <w:t xml:space="preserve"> </w:t>
      </w:r>
      <w:r>
        <w:rPr>
          <w:spacing w:val="-11"/>
        </w:rPr>
        <w:t>kg/m</w:t>
      </w:r>
      <w:r>
        <w:rPr>
          <w:sz w:val="11"/>
          <w:szCs w:val="11"/>
          <w:spacing w:val="11"/>
          <w:position w:val="9"/>
        </w:rPr>
        <w:t>2</w:t>
      </w:r>
      <w:r>
        <w:rPr>
          <w:sz w:val="11"/>
          <w:szCs w:val="11"/>
          <w:position w:val="9"/>
        </w:rPr>
        <w:t xml:space="preserve">   </w:t>
      </w:r>
      <w:r>
        <w:rPr>
          <w:spacing w:val="11"/>
        </w:rPr>
        <w:t>的人群房颤患</w:t>
      </w:r>
      <w:r>
        <w:rPr/>
        <w:t xml:space="preserve"> </w:t>
      </w:r>
      <w:r>
        <w:rPr>
          <w:spacing w:val="4"/>
        </w:rPr>
        <w:t>病风险增加 49%</w:t>
      </w:r>
      <w:r>
        <w:rPr>
          <w:spacing w:val="-23"/>
        </w:rPr>
        <w:t xml:space="preserve"> </w:t>
      </w:r>
      <w:r>
        <w:rPr>
          <w:spacing w:val="4"/>
        </w:rPr>
        <w:t>。肥胖增加了房颤患者脑卒中、血</w:t>
      </w:r>
      <w:r>
        <w:rPr/>
        <w:t xml:space="preserve"> </w:t>
      </w:r>
      <w:r>
        <w:rPr>
          <w:spacing w:val="11"/>
        </w:rPr>
        <w:t>栓事件及死亡的发病风险</w:t>
      </w:r>
      <w:r>
        <w:rPr>
          <w:sz w:val="11"/>
          <w:szCs w:val="11"/>
          <w:spacing w:val="11"/>
          <w:position w:val="8"/>
        </w:rPr>
        <w:t>[519]</w:t>
      </w:r>
      <w:r>
        <w:rPr>
          <w:sz w:val="11"/>
          <w:szCs w:val="11"/>
          <w:spacing w:val="29"/>
          <w:position w:val="8"/>
        </w:rPr>
        <w:t xml:space="preserve"> </w:t>
      </w:r>
      <w:r>
        <w:rPr>
          <w:spacing w:val="11"/>
        </w:rPr>
        <w:t>。长期随访显示肥胖</w:t>
      </w:r>
      <w:r>
        <w:rPr/>
        <w:t xml:space="preserve"> </w:t>
      </w:r>
      <w:r>
        <w:rPr>
          <w:spacing w:val="11"/>
        </w:rPr>
        <w:t>和房颤远期预后的关系尚存在争议</w:t>
      </w:r>
      <w:r>
        <w:rPr>
          <w:sz w:val="11"/>
          <w:szCs w:val="11"/>
          <w:spacing w:val="11"/>
          <w:position w:val="8"/>
        </w:rPr>
        <w:t>[520]</w:t>
      </w:r>
      <w:r>
        <w:rPr>
          <w:sz w:val="11"/>
          <w:szCs w:val="11"/>
          <w:spacing w:val="29"/>
          <w:position w:val="8"/>
        </w:rPr>
        <w:t xml:space="preserve"> </w:t>
      </w:r>
      <w:r>
        <w:rPr>
          <w:spacing w:val="11"/>
        </w:rPr>
        <w:t>。房颤导管</w:t>
      </w:r>
      <w:r>
        <w:rPr/>
        <w:t xml:space="preserve"> </w:t>
      </w:r>
      <w:r>
        <w:rPr>
          <w:spacing w:val="14"/>
        </w:rPr>
        <w:t>消融研究中</w:t>
      </w:r>
      <w:r>
        <w:rPr>
          <w:spacing w:val="-12"/>
        </w:rPr>
        <w:t xml:space="preserve"> </w:t>
      </w:r>
      <w:r>
        <w:rPr>
          <w:spacing w:val="14"/>
        </w:rPr>
        <w:t>,肥胖与房颤早期和晚期复发均显著相</w:t>
      </w:r>
      <w:r>
        <w:rPr/>
        <w:t xml:space="preserve"> </w:t>
      </w:r>
      <w:r>
        <w:rPr>
          <w:spacing w:val="14"/>
        </w:rPr>
        <w:t>关</w:t>
      </w:r>
      <w:r>
        <w:rPr>
          <w:spacing w:val="-12"/>
        </w:rPr>
        <w:t xml:space="preserve"> </w:t>
      </w:r>
      <w:r>
        <w:rPr>
          <w:spacing w:val="14"/>
        </w:rPr>
        <w:t>,肥胖患者导管消融术后生活质量改善低于正常</w:t>
      </w:r>
      <w:r>
        <w:rPr/>
        <w:t xml:space="preserve"> </w:t>
      </w:r>
      <w:r>
        <w:rPr/>
        <w:t>BMI 患者</w:t>
      </w:r>
      <w:r>
        <w:rPr>
          <w:sz w:val="11"/>
          <w:szCs w:val="11"/>
          <w:position w:val="8"/>
        </w:rPr>
        <w:t>[3]</w:t>
      </w:r>
      <w:r>
        <w:rPr>
          <w:sz w:val="11"/>
          <w:szCs w:val="11"/>
          <w:spacing w:val="21"/>
          <w:w w:val="102"/>
          <w:position w:val="8"/>
        </w:rPr>
        <w:t xml:space="preserve"> </w:t>
      </w:r>
      <w:r>
        <w:rPr/>
        <w:t>。据此推荐 BMI&gt;30</w:t>
      </w:r>
      <w:r>
        <w:rPr>
          <w:spacing w:val="28"/>
          <w:w w:val="101"/>
        </w:rPr>
        <w:t xml:space="preserve"> </w:t>
      </w:r>
      <w:r>
        <w:rPr/>
        <w:t>kg/m</w:t>
      </w:r>
      <w:r>
        <w:rPr>
          <w:sz w:val="11"/>
          <w:szCs w:val="11"/>
          <w:spacing w:val="-1"/>
          <w:position w:val="8"/>
        </w:rPr>
        <w:t>2   </w:t>
      </w:r>
      <w:r>
        <w:rPr>
          <w:spacing w:val="-1"/>
        </w:rPr>
        <w:t>的患者控制</w:t>
      </w:r>
      <w:r>
        <w:rPr/>
        <w:t xml:space="preserve"> </w:t>
      </w:r>
      <w:r>
        <w:rPr>
          <w:spacing w:val="18"/>
        </w:rPr>
        <w:t>体重</w:t>
      </w:r>
      <w:r>
        <w:rPr>
          <w:spacing w:val="-11"/>
        </w:rPr>
        <w:t xml:space="preserve"> </w:t>
      </w:r>
      <w:r>
        <w:rPr>
          <w:spacing w:val="18"/>
        </w:rPr>
        <w:t>,以减少房颤发生风险</w:t>
      </w:r>
      <w:r>
        <w:rPr>
          <w:spacing w:val="-21"/>
        </w:rPr>
        <w:t xml:space="preserve"> </w:t>
      </w:r>
      <w:r>
        <w:rPr>
          <w:spacing w:val="18"/>
        </w:rPr>
        <w:t>,</w:t>
      </w:r>
      <w:r>
        <w:rPr>
          <w:spacing w:val="-35"/>
        </w:rPr>
        <w:t xml:space="preserve"> </w:t>
      </w:r>
      <w:r>
        <w:rPr>
          <w:spacing w:val="18"/>
        </w:rPr>
        <w:t>房颤患者应尽可能将</w:t>
      </w:r>
      <w:r>
        <w:rPr/>
        <w:t xml:space="preserve"> </w:t>
      </w:r>
      <w:r>
        <w:rPr>
          <w:spacing w:val="-8"/>
        </w:rPr>
        <w:t>BMI 控制在 27</w:t>
      </w:r>
      <w:r>
        <w:rPr>
          <w:spacing w:val="24"/>
        </w:rPr>
        <w:t xml:space="preserve"> </w:t>
      </w:r>
      <w:r>
        <w:rPr>
          <w:spacing w:val="-8"/>
        </w:rPr>
        <w:t>kg/m</w:t>
      </w:r>
      <w:r>
        <w:rPr>
          <w:sz w:val="11"/>
          <w:szCs w:val="11"/>
          <w:position w:val="9"/>
        </w:rPr>
        <w:t>2</w:t>
      </w:r>
      <w:r>
        <w:rPr>
          <w:sz w:val="11"/>
          <w:szCs w:val="11"/>
          <w:spacing w:val="13"/>
          <w:w w:val="101"/>
          <w:position w:val="9"/>
        </w:rPr>
        <w:t xml:space="preserve">  </w:t>
      </w:r>
      <w:r>
        <w:rPr/>
        <w:t>以下。</w:t>
      </w:r>
    </w:p>
    <w:p>
      <w:pPr>
        <w:pStyle w:val="BodyText"/>
        <w:ind w:left="92" w:right="276" w:firstLine="441"/>
        <w:spacing w:before="43" w:line="216" w:lineRule="auto"/>
        <w:rPr/>
      </w:pPr>
      <w:r>
        <w:rPr>
          <w:spacing w:val="18"/>
        </w:rPr>
        <w:t>(3)酒精和咖啡</w:t>
      </w:r>
      <w:r>
        <w:rPr>
          <w:spacing w:val="-20"/>
        </w:rPr>
        <w:t xml:space="preserve"> </w:t>
      </w:r>
      <w:r>
        <w:rPr>
          <w:spacing w:val="18"/>
        </w:rPr>
        <w:t>:饮酒增加房颤发生风险</w:t>
      </w:r>
      <w:r>
        <w:rPr>
          <w:sz w:val="11"/>
          <w:szCs w:val="11"/>
          <w:spacing w:val="18"/>
          <w:position w:val="8"/>
        </w:rPr>
        <w:t>[5</w:t>
      </w:r>
      <w:r>
        <w:rPr>
          <w:sz w:val="11"/>
          <w:szCs w:val="11"/>
          <w:spacing w:val="17"/>
          <w:position w:val="8"/>
        </w:rPr>
        <w:t>21]</w:t>
      </w:r>
      <w:r>
        <w:rPr>
          <w:sz w:val="11"/>
          <w:szCs w:val="11"/>
          <w:spacing w:val="32"/>
          <w:w w:val="101"/>
          <w:position w:val="8"/>
        </w:rPr>
        <w:t xml:space="preserve"> </w:t>
      </w:r>
      <w:r>
        <w:rPr>
          <w:spacing w:val="17"/>
        </w:rPr>
        <w:t>,</w:t>
      </w:r>
      <w:r>
        <w:rPr/>
        <w:t xml:space="preserve">  </w:t>
      </w:r>
      <w:r>
        <w:rPr>
          <w:spacing w:val="16"/>
        </w:rPr>
        <w:t>并且会增加抗凝过程中出血发生风险</w:t>
      </w:r>
      <w:r>
        <w:rPr>
          <w:sz w:val="11"/>
          <w:szCs w:val="11"/>
          <w:spacing w:val="16"/>
          <w:position w:val="8"/>
        </w:rPr>
        <w:t>[522]</w:t>
      </w:r>
      <w:r>
        <w:rPr>
          <w:sz w:val="11"/>
          <w:szCs w:val="11"/>
          <w:spacing w:val="32"/>
          <w:position w:val="8"/>
        </w:rPr>
        <w:t xml:space="preserve"> </w:t>
      </w:r>
      <w:r>
        <w:rPr>
          <w:spacing w:val="16"/>
        </w:rPr>
        <w:t>,</w:t>
      </w:r>
      <w:r>
        <w:rPr>
          <w:spacing w:val="-36"/>
        </w:rPr>
        <w:t xml:space="preserve"> </w:t>
      </w:r>
      <w:r>
        <w:rPr>
          <w:spacing w:val="16"/>
        </w:rPr>
        <w:t>长期大</w:t>
      </w:r>
      <w:r>
        <w:rPr/>
        <w:t xml:space="preserve">  </w:t>
      </w:r>
      <w:r>
        <w:rPr>
          <w:spacing w:val="14"/>
        </w:rPr>
        <w:t>量酒精摄入可使血栓事件和死亡发生率增加</w:t>
      </w:r>
      <w:r>
        <w:rPr>
          <w:sz w:val="11"/>
          <w:szCs w:val="11"/>
          <w:spacing w:val="14"/>
          <w:position w:val="8"/>
        </w:rPr>
        <w:t>[523] </w:t>
      </w:r>
      <w:r>
        <w:rPr>
          <w:spacing w:val="14"/>
        </w:rPr>
        <w:t>。</w:t>
      </w:r>
      <w:r>
        <w:rPr>
          <w:spacing w:val="18"/>
        </w:rPr>
        <w:t xml:space="preserve"> </w:t>
      </w:r>
      <w:r>
        <w:rPr>
          <w:spacing w:val="10"/>
        </w:rPr>
        <w:t>一项 </w:t>
      </w:r>
      <w:r>
        <w:rPr/>
        <w:t>RCT</w:t>
      </w:r>
      <w:r>
        <w:rPr>
          <w:spacing w:val="10"/>
        </w:rPr>
        <w:t xml:space="preserve"> 研究显示经常性饮酒的人群</w:t>
      </w:r>
      <w:r>
        <w:rPr>
          <w:spacing w:val="-21"/>
        </w:rPr>
        <w:t xml:space="preserve"> </w:t>
      </w:r>
      <w:r>
        <w:rPr>
          <w:spacing w:val="10"/>
        </w:rPr>
        <w:t>,戒酒后心律</w:t>
      </w:r>
      <w:r>
        <w:rPr/>
        <w:t xml:space="preserve">  </w:t>
      </w:r>
      <w:r>
        <w:rPr>
          <w:spacing w:val="11"/>
        </w:rPr>
        <w:t>失常的发生率显著降低</w:t>
      </w:r>
      <w:r>
        <w:rPr>
          <w:sz w:val="11"/>
          <w:szCs w:val="11"/>
          <w:spacing w:val="11"/>
          <w:position w:val="8"/>
        </w:rPr>
        <w:t>[524]</w:t>
      </w:r>
      <w:r>
        <w:rPr>
          <w:sz w:val="11"/>
          <w:szCs w:val="11"/>
          <w:spacing w:val="29"/>
          <w:position w:val="8"/>
        </w:rPr>
        <w:t xml:space="preserve"> </w:t>
      </w:r>
      <w:r>
        <w:rPr>
          <w:spacing w:val="11"/>
        </w:rPr>
        <w:t>。在初次接受导管消融</w:t>
      </w:r>
      <w:r>
        <w:rPr/>
        <w:t xml:space="preserve">  </w:t>
      </w:r>
      <w:r>
        <w:rPr>
          <w:spacing w:val="13"/>
        </w:rPr>
        <w:t>的患者中</w:t>
      </w:r>
      <w:r>
        <w:rPr>
          <w:spacing w:val="-21"/>
        </w:rPr>
        <w:t xml:space="preserve"> </w:t>
      </w:r>
      <w:r>
        <w:rPr>
          <w:spacing w:val="13"/>
        </w:rPr>
        <w:t>,酒精摄入是复发的危险因素</w:t>
      </w:r>
      <w:r>
        <w:rPr>
          <w:sz w:val="11"/>
          <w:szCs w:val="11"/>
          <w:spacing w:val="13"/>
          <w:position w:val="8"/>
        </w:rPr>
        <w:t>[525]</w:t>
      </w:r>
      <w:r>
        <w:rPr>
          <w:sz w:val="11"/>
          <w:szCs w:val="11"/>
          <w:spacing w:val="31"/>
          <w:w w:val="102"/>
          <w:position w:val="8"/>
        </w:rPr>
        <w:t xml:space="preserve"> </w:t>
      </w:r>
      <w:r>
        <w:rPr>
          <w:spacing w:val="13"/>
        </w:rPr>
        <w:t>,故建议</w:t>
      </w:r>
      <w:r>
        <w:rPr/>
        <w:t xml:space="preserve">  </w:t>
      </w:r>
      <w:r>
        <w:rPr>
          <w:spacing w:val="8"/>
        </w:rPr>
        <w:t>房颤患者尤其是导管消融术后患者戒酒。</w:t>
      </w:r>
    </w:p>
    <w:p>
      <w:pPr>
        <w:pStyle w:val="BodyText"/>
        <w:ind w:left="93" w:right="354" w:firstLine="429"/>
        <w:spacing w:before="35" w:line="222" w:lineRule="auto"/>
        <w:jc w:val="both"/>
        <w:rPr/>
      </w:pPr>
      <w:r>
        <w:rPr>
          <w:spacing w:val="17"/>
        </w:rPr>
        <w:t>咖啡并未增加房颤的发生风险</w:t>
      </w:r>
      <w:r>
        <w:rPr>
          <w:sz w:val="11"/>
          <w:szCs w:val="11"/>
          <w:spacing w:val="17"/>
          <w:position w:val="8"/>
        </w:rPr>
        <w:t>[526]</w:t>
      </w:r>
      <w:r>
        <w:rPr>
          <w:sz w:val="11"/>
          <w:szCs w:val="11"/>
          <w:spacing w:val="34"/>
          <w:w w:val="102"/>
          <w:position w:val="8"/>
        </w:rPr>
        <w:t xml:space="preserve"> </w:t>
      </w:r>
      <w:r>
        <w:rPr>
          <w:spacing w:val="17"/>
        </w:rPr>
        <w:t>,适当饮用</w:t>
      </w:r>
      <w:r>
        <w:rPr/>
        <w:t xml:space="preserve"> </w:t>
      </w:r>
      <w:r>
        <w:rPr>
          <w:spacing w:val="14"/>
        </w:rPr>
        <w:t>咖啡可减少房颤的发生</w:t>
      </w:r>
      <w:r>
        <w:rPr>
          <w:spacing w:val="-13"/>
        </w:rPr>
        <w:t xml:space="preserve"> </w:t>
      </w:r>
      <w:r>
        <w:rPr>
          <w:spacing w:val="14"/>
        </w:rPr>
        <w:t>,但会增加与房颤无关的症</w:t>
      </w:r>
      <w:r>
        <w:rPr/>
        <w:t xml:space="preserve"> </w:t>
      </w:r>
      <w:r>
        <w:rPr>
          <w:spacing w:val="13"/>
        </w:rPr>
        <w:t>状</w:t>
      </w:r>
      <w:r>
        <w:rPr>
          <w:spacing w:val="-18"/>
        </w:rPr>
        <w:t xml:space="preserve"> </w:t>
      </w:r>
      <w:r>
        <w:rPr>
          <w:spacing w:val="13"/>
        </w:rPr>
        <w:t>,如心悸等</w:t>
      </w:r>
      <w:r>
        <w:rPr>
          <w:spacing w:val="-32"/>
        </w:rPr>
        <w:t xml:space="preserve"> </w:t>
      </w:r>
      <w:r>
        <w:rPr>
          <w:spacing w:val="13"/>
        </w:rPr>
        <w:t>。最近一项队列研究显示习惯性饮用</w:t>
      </w:r>
      <w:r>
        <w:rPr/>
        <w:t xml:space="preserve"> </w:t>
      </w:r>
      <w:r>
        <w:rPr>
          <w:spacing w:val="14"/>
        </w:rPr>
        <w:t>咖啡不会增加心律失常风险</w:t>
      </w:r>
      <w:r>
        <w:rPr>
          <w:spacing w:val="-13"/>
        </w:rPr>
        <w:t xml:space="preserve"> </w:t>
      </w:r>
      <w:r>
        <w:rPr>
          <w:spacing w:val="14"/>
        </w:rPr>
        <w:t>,每天多喝一杯咖啡与</w:t>
      </w:r>
      <w:r>
        <w:rPr/>
        <w:t xml:space="preserve"> </w:t>
      </w:r>
      <w:r>
        <w:rPr>
          <w:spacing w:val="6"/>
          <w:position w:val="-1"/>
        </w:rPr>
        <w:t>心律失常下降 3%相关</w:t>
      </w:r>
      <w:r>
        <w:rPr>
          <w:sz w:val="11"/>
          <w:szCs w:val="11"/>
          <w:spacing w:val="6"/>
          <w:position w:val="8"/>
        </w:rPr>
        <w:t>[527] </w:t>
      </w:r>
      <w:r>
        <w:rPr>
          <w:spacing w:val="6"/>
          <w:position w:val="-1"/>
        </w:rPr>
        <w:t>。</w:t>
      </w:r>
    </w:p>
    <w:p>
      <w:pPr>
        <w:pStyle w:val="BodyText"/>
        <w:ind w:left="93" w:right="354" w:firstLine="440"/>
        <w:spacing w:before="7" w:line="215" w:lineRule="auto"/>
        <w:rPr/>
      </w:pPr>
      <w:r>
        <w:rPr>
          <w:spacing w:val="7"/>
        </w:rPr>
        <w:t>(4)</w:t>
      </w:r>
      <w:r>
        <w:rPr>
          <w:spacing w:val="-20"/>
        </w:rPr>
        <w:t xml:space="preserve"> </w:t>
      </w:r>
      <w:r>
        <w:rPr>
          <w:spacing w:val="7"/>
        </w:rPr>
        <w:t>吸烟</w:t>
      </w:r>
      <w:r>
        <w:rPr>
          <w:spacing w:val="-20"/>
        </w:rPr>
        <w:t xml:space="preserve"> </w:t>
      </w:r>
      <w:r>
        <w:rPr>
          <w:spacing w:val="7"/>
        </w:rPr>
        <w:t>:</w:t>
      </w:r>
      <w:r>
        <w:rPr/>
        <w:t>Framingham</w:t>
      </w:r>
      <w:r>
        <w:rPr>
          <w:spacing w:val="7"/>
        </w:rPr>
        <w:t xml:space="preserve"> 研究显示吸烟增加房颤</w:t>
      </w:r>
      <w:r>
        <w:rPr/>
        <w:t xml:space="preserve"> </w:t>
      </w:r>
      <w:r>
        <w:rPr>
          <w:spacing w:val="-5"/>
        </w:rPr>
        <w:t>发生风险</w:t>
      </w:r>
      <w:r>
        <w:rPr>
          <w:sz w:val="11"/>
          <w:szCs w:val="11"/>
          <w:spacing w:val="-5"/>
          <w:position w:val="8"/>
        </w:rPr>
        <w:t>[528]  </w:t>
      </w:r>
      <w:r>
        <w:rPr>
          <w:spacing w:val="-5"/>
        </w:rPr>
        <w:t>,该结果也在 Rotterdam</w:t>
      </w:r>
      <w:r>
        <w:rPr>
          <w:spacing w:val="21"/>
          <w:w w:val="101"/>
        </w:rPr>
        <w:t xml:space="preserve"> </w:t>
      </w:r>
      <w:r>
        <w:rPr>
          <w:spacing w:val="-5"/>
        </w:rPr>
        <w:t>和 Manitoba</w:t>
      </w:r>
      <w:r>
        <w:rPr>
          <w:spacing w:val="9"/>
        </w:rPr>
        <w:t xml:space="preserve"> </w:t>
      </w:r>
      <w:r>
        <w:rPr>
          <w:spacing w:val="-5"/>
        </w:rPr>
        <w:t>研</w:t>
      </w:r>
      <w:r>
        <w:rPr/>
        <w:t xml:space="preserve"> </w:t>
      </w:r>
      <w:r>
        <w:rPr>
          <w:spacing w:val="3"/>
        </w:rPr>
        <w:t>究中得到验证</w:t>
      </w:r>
      <w:r>
        <w:rPr>
          <w:spacing w:val="-21"/>
        </w:rPr>
        <w:t xml:space="preserve"> </w:t>
      </w:r>
      <w:r>
        <w:rPr>
          <w:spacing w:val="3"/>
        </w:rPr>
        <w:t>,与无吸烟史比</w:t>
      </w:r>
      <w:r>
        <w:rPr>
          <w:spacing w:val="-21"/>
        </w:rPr>
        <w:t xml:space="preserve"> </w:t>
      </w:r>
      <w:r>
        <w:rPr>
          <w:spacing w:val="3"/>
        </w:rPr>
        <w:t>,</w:t>
      </w:r>
      <w:r>
        <w:rPr>
          <w:spacing w:val="-36"/>
        </w:rPr>
        <w:t xml:space="preserve"> </w:t>
      </w:r>
      <w:r>
        <w:rPr>
          <w:spacing w:val="3"/>
        </w:rPr>
        <w:t>吸烟增加 37%</w:t>
      </w:r>
      <w:r>
        <w:rPr>
          <w:spacing w:val="-9"/>
        </w:rPr>
        <w:t xml:space="preserve"> </w:t>
      </w:r>
      <w:r>
        <w:rPr>
          <w:spacing w:val="3"/>
        </w:rPr>
        <w:t>~</w:t>
      </w:r>
      <w:r>
        <w:rPr>
          <w:spacing w:val="-21"/>
        </w:rPr>
        <w:t xml:space="preserve"> </w:t>
      </w:r>
      <w:r>
        <w:rPr>
          <w:spacing w:val="3"/>
        </w:rPr>
        <w:t>5</w:t>
      </w:r>
      <w:r>
        <w:rPr>
          <w:spacing w:val="2"/>
        </w:rPr>
        <w:t>1%</w:t>
      </w:r>
      <w:r>
        <w:rPr/>
        <w:t xml:space="preserve"> </w:t>
      </w:r>
      <w:r>
        <w:rPr>
          <w:spacing w:val="-3"/>
          <w:position w:val="-1"/>
        </w:rPr>
        <w:t>的房</w:t>
      </w:r>
      <w:r>
        <w:rPr>
          <w:spacing w:val="-12"/>
          <w:position w:val="-1"/>
        </w:rPr>
        <w:t xml:space="preserve"> </w:t>
      </w:r>
      <w:r>
        <w:rPr>
          <w:spacing w:val="-3"/>
          <w:position w:val="-1"/>
        </w:rPr>
        <w:t>颤</w:t>
      </w:r>
      <w:r>
        <w:rPr>
          <w:spacing w:val="-13"/>
          <w:position w:val="-1"/>
        </w:rPr>
        <w:t xml:space="preserve"> </w:t>
      </w:r>
      <w:r>
        <w:rPr>
          <w:spacing w:val="-3"/>
          <w:position w:val="-1"/>
        </w:rPr>
        <w:t>发</w:t>
      </w:r>
      <w:r>
        <w:rPr>
          <w:spacing w:val="-12"/>
          <w:position w:val="-1"/>
        </w:rPr>
        <w:t xml:space="preserve"> </w:t>
      </w:r>
      <w:r>
        <w:rPr>
          <w:spacing w:val="-3"/>
          <w:position w:val="-1"/>
        </w:rPr>
        <w:t>生 风 险</w:t>
      </w:r>
      <w:r>
        <w:rPr>
          <w:sz w:val="11"/>
          <w:szCs w:val="11"/>
          <w:spacing w:val="-3"/>
          <w:position w:val="8"/>
        </w:rPr>
        <w:t>[529-530]</w:t>
      </w:r>
      <w:r>
        <w:rPr>
          <w:sz w:val="11"/>
          <w:szCs w:val="11"/>
          <w:spacing w:val="21"/>
          <w:w w:val="101"/>
          <w:position w:val="8"/>
        </w:rPr>
        <w:t xml:space="preserve"> </w:t>
      </w:r>
      <w:r>
        <w:rPr>
          <w:spacing w:val="-3"/>
          <w:position w:val="-1"/>
        </w:rPr>
        <w:t>。但</w:t>
      </w:r>
      <w:r>
        <w:rPr>
          <w:spacing w:val="54"/>
          <w:position w:val="-1"/>
        </w:rPr>
        <w:t xml:space="preserve"> </w:t>
      </w:r>
      <w:r>
        <w:rPr>
          <w:spacing w:val="-3"/>
          <w:position w:val="-1"/>
        </w:rPr>
        <w:t>Danish  Di</w:t>
      </w:r>
      <w:r>
        <w:rPr>
          <w:spacing w:val="-4"/>
          <w:position w:val="-1"/>
        </w:rPr>
        <w:t>et  研</w:t>
      </w:r>
      <w:r>
        <w:rPr>
          <w:spacing w:val="-13"/>
          <w:position w:val="-1"/>
        </w:rPr>
        <w:t xml:space="preserve"> </w:t>
      </w:r>
      <w:r>
        <w:rPr>
          <w:spacing w:val="-4"/>
          <w:position w:val="-1"/>
        </w:rPr>
        <w:t>究 和</w:t>
      </w:r>
      <w:r>
        <w:rPr>
          <w:position w:val="-1"/>
        </w:rPr>
        <w:t xml:space="preserve"> </w:t>
      </w:r>
      <w:r>
        <w:rPr/>
        <w:t>Cancer</w:t>
      </w:r>
      <w:r>
        <w:rPr>
          <w:spacing w:val="7"/>
        </w:rPr>
        <w:t xml:space="preserve"> 研究等却未显示上述关联性</w:t>
      </w:r>
      <w:r>
        <w:rPr>
          <w:sz w:val="11"/>
          <w:szCs w:val="11"/>
          <w:spacing w:val="7"/>
          <w:position w:val="8"/>
        </w:rPr>
        <w:t>[531]</w:t>
      </w:r>
      <w:r>
        <w:rPr>
          <w:sz w:val="11"/>
          <w:szCs w:val="11"/>
          <w:spacing w:val="25"/>
          <w:w w:val="101"/>
          <w:position w:val="8"/>
        </w:rPr>
        <w:t xml:space="preserve"> </w:t>
      </w:r>
      <w:r>
        <w:rPr>
          <w:spacing w:val="7"/>
        </w:rPr>
        <w:t>。考虑到吸</w:t>
      </w:r>
      <w:r>
        <w:rPr/>
        <w:t xml:space="preserve"> </w:t>
      </w:r>
      <w:r>
        <w:rPr>
          <w:spacing w:val="-1"/>
        </w:rPr>
        <w:t>烟与冠心病、OSA、慢性阻塞性肺疾病、心衰等密切</w:t>
      </w:r>
      <w:r>
        <w:rPr>
          <w:spacing w:val="7"/>
        </w:rPr>
        <w:t xml:space="preserve"> </w:t>
      </w:r>
      <w:r>
        <w:rPr>
          <w:spacing w:val="10"/>
        </w:rPr>
        <w:t>相关</w:t>
      </w:r>
      <w:r>
        <w:rPr>
          <w:spacing w:val="-21"/>
        </w:rPr>
        <w:t xml:space="preserve"> </w:t>
      </w:r>
      <w:r>
        <w:rPr>
          <w:spacing w:val="10"/>
        </w:rPr>
        <w:t>,且吸烟本身为不健康生活方式</w:t>
      </w:r>
      <w:r>
        <w:rPr>
          <w:spacing w:val="-21"/>
        </w:rPr>
        <w:t xml:space="preserve"> </w:t>
      </w:r>
      <w:r>
        <w:rPr>
          <w:spacing w:val="10"/>
        </w:rPr>
        <w:t>,推荐房颤患者</w:t>
      </w:r>
      <w:r>
        <w:rPr/>
        <w:t xml:space="preserve"> </w:t>
      </w:r>
      <w:r>
        <w:rPr>
          <w:spacing w:val="5"/>
        </w:rPr>
        <w:t>应戒烟。</w:t>
      </w:r>
    </w:p>
    <w:p>
      <w:pPr>
        <w:pStyle w:val="BodyText"/>
        <w:ind w:left="92" w:right="360" w:firstLine="441"/>
        <w:spacing w:before="47" w:line="215" w:lineRule="auto"/>
        <w:rPr/>
      </w:pPr>
      <w:r>
        <w:rPr>
          <w:spacing w:val="18"/>
        </w:rPr>
        <w:t>(5)</w:t>
      </w:r>
      <w:r>
        <w:rPr>
          <w:spacing w:val="-23"/>
        </w:rPr>
        <w:t xml:space="preserve"> </w:t>
      </w:r>
      <w:r>
        <w:rPr>
          <w:spacing w:val="18"/>
        </w:rPr>
        <w:t>睡眠和情绪</w:t>
      </w:r>
      <w:r>
        <w:rPr>
          <w:spacing w:val="-14"/>
        </w:rPr>
        <w:t xml:space="preserve"> </w:t>
      </w:r>
      <w:r>
        <w:rPr>
          <w:spacing w:val="18"/>
        </w:rPr>
        <w:t>:一项基于开滦队列的研</w:t>
      </w:r>
      <w:r>
        <w:rPr>
          <w:spacing w:val="17"/>
        </w:rPr>
        <w:t>究显</w:t>
      </w:r>
      <w:r>
        <w:rPr/>
        <w:t xml:space="preserve"> </w:t>
      </w:r>
      <w:r>
        <w:rPr>
          <w:spacing w:val="16"/>
        </w:rPr>
        <w:t>示失眠增加房颤发生风险</w:t>
      </w:r>
      <w:r>
        <w:rPr>
          <w:sz w:val="11"/>
          <w:szCs w:val="11"/>
          <w:spacing w:val="16"/>
          <w:position w:val="8"/>
        </w:rPr>
        <w:t>[</w:t>
      </w:r>
      <w:r>
        <w:rPr>
          <w:sz w:val="11"/>
          <w:szCs w:val="11"/>
          <w:spacing w:val="-16"/>
          <w:position w:val="8"/>
        </w:rPr>
        <w:t xml:space="preserve"> </w:t>
      </w:r>
      <w:r>
        <w:rPr>
          <w:sz w:val="11"/>
          <w:szCs w:val="11"/>
          <w:spacing w:val="16"/>
          <w:position w:val="8"/>
        </w:rPr>
        <w:t>532]</w:t>
      </w:r>
      <w:r>
        <w:rPr>
          <w:sz w:val="11"/>
          <w:szCs w:val="11"/>
          <w:position w:val="8"/>
        </w:rPr>
        <w:t xml:space="preserve">  </w:t>
      </w:r>
      <w:r>
        <w:rPr>
          <w:spacing w:val="16"/>
        </w:rPr>
        <w:t>,而且夜间睡眠中断</w:t>
      </w:r>
      <w:r>
        <w:rPr>
          <w:spacing w:val="1"/>
        </w:rPr>
        <w:t xml:space="preserve"> </w:t>
      </w:r>
      <w:r>
        <w:rPr>
          <w:spacing w:val="10"/>
        </w:rPr>
        <w:t>可使房颤的发生风险增加 33%</w:t>
      </w:r>
      <w:r>
        <w:rPr>
          <w:spacing w:val="-20"/>
        </w:rPr>
        <w:t xml:space="preserve"> </w:t>
      </w:r>
      <w:r>
        <w:rPr>
          <w:sz w:val="11"/>
          <w:szCs w:val="11"/>
          <w:spacing w:val="10"/>
          <w:position w:val="8"/>
        </w:rPr>
        <w:t>[</w:t>
      </w:r>
      <w:r>
        <w:rPr>
          <w:sz w:val="11"/>
          <w:szCs w:val="11"/>
          <w:spacing w:val="-16"/>
          <w:position w:val="8"/>
        </w:rPr>
        <w:t xml:space="preserve"> </w:t>
      </w:r>
      <w:r>
        <w:rPr>
          <w:sz w:val="11"/>
          <w:szCs w:val="11"/>
          <w:spacing w:val="10"/>
          <w:position w:val="8"/>
        </w:rPr>
        <w:t>533]  </w:t>
      </w:r>
      <w:r>
        <w:rPr>
          <w:spacing w:val="10"/>
        </w:rPr>
        <w:t>,提示保证良好</w:t>
      </w:r>
      <w:r>
        <w:rPr/>
        <w:t xml:space="preserve"> </w:t>
      </w:r>
      <w:r>
        <w:rPr>
          <w:spacing w:val="17"/>
        </w:rPr>
        <w:t>的睡眠可减少房颤的发生</w:t>
      </w:r>
      <w:r>
        <w:rPr>
          <w:spacing w:val="-25"/>
        </w:rPr>
        <w:t xml:space="preserve"> </w:t>
      </w:r>
      <w:r>
        <w:rPr>
          <w:spacing w:val="17"/>
        </w:rPr>
        <w:t>。最近一项研究显示经</w:t>
      </w:r>
      <w:r>
        <w:rPr/>
        <w:t xml:space="preserve"> </w:t>
      </w:r>
      <w:r>
        <w:rPr>
          <w:spacing w:val="12"/>
        </w:rPr>
        <w:t>常值夜班可使房颤发生增加</w:t>
      </w:r>
      <w:r>
        <w:rPr>
          <w:spacing w:val="28"/>
          <w:w w:val="101"/>
        </w:rPr>
        <w:t xml:space="preserve"> </w:t>
      </w:r>
      <w:r>
        <w:rPr>
          <w:spacing w:val="12"/>
        </w:rPr>
        <w:t>16%</w:t>
      </w:r>
      <w:r>
        <w:rPr>
          <w:spacing w:val="-15"/>
        </w:rPr>
        <w:t xml:space="preserve"> </w:t>
      </w:r>
      <w:r>
        <w:rPr>
          <w:sz w:val="11"/>
          <w:szCs w:val="11"/>
          <w:spacing w:val="12"/>
          <w:position w:val="8"/>
        </w:rPr>
        <w:t>[</w:t>
      </w:r>
      <w:r>
        <w:rPr>
          <w:sz w:val="11"/>
          <w:szCs w:val="11"/>
          <w:spacing w:val="-12"/>
          <w:position w:val="8"/>
        </w:rPr>
        <w:t xml:space="preserve"> </w:t>
      </w:r>
      <w:r>
        <w:rPr>
          <w:sz w:val="11"/>
          <w:szCs w:val="11"/>
          <w:spacing w:val="12"/>
          <w:position w:val="8"/>
        </w:rPr>
        <w:t>534]</w:t>
      </w:r>
      <w:r>
        <w:rPr>
          <w:sz w:val="11"/>
          <w:szCs w:val="11"/>
          <w:spacing w:val="27"/>
          <w:w w:val="101"/>
          <w:position w:val="8"/>
        </w:rPr>
        <w:t xml:space="preserve"> </w:t>
      </w:r>
      <w:r>
        <w:rPr>
          <w:spacing w:val="12"/>
        </w:rPr>
        <w:t>。睡眠时间</w:t>
      </w:r>
      <w:r>
        <w:rPr/>
        <w:t xml:space="preserve"> </w:t>
      </w:r>
      <w:r>
        <w:rPr>
          <w:spacing w:val="-3"/>
        </w:rPr>
        <w:t>过长 ( &gt; 8</w:t>
      </w:r>
      <w:r>
        <w:rPr>
          <w:spacing w:val="50"/>
        </w:rPr>
        <w:t xml:space="preserve"> </w:t>
      </w:r>
      <w:r>
        <w:rPr>
          <w:spacing w:val="-3"/>
        </w:rPr>
        <w:t>h</w:t>
      </w:r>
      <w:r>
        <w:rPr>
          <w:spacing w:val="-15"/>
        </w:rPr>
        <w:t xml:space="preserve"> </w:t>
      </w:r>
      <w:r>
        <w:rPr>
          <w:spacing w:val="-3"/>
        </w:rPr>
        <w:t>) 或</w:t>
      </w:r>
      <w:r>
        <w:rPr>
          <w:spacing w:val="-23"/>
        </w:rPr>
        <w:t xml:space="preserve"> </w:t>
      </w:r>
      <w:r>
        <w:rPr>
          <w:spacing w:val="-3"/>
        </w:rPr>
        <w:t>过</w:t>
      </w:r>
      <w:r>
        <w:rPr>
          <w:spacing w:val="-22"/>
        </w:rPr>
        <w:t xml:space="preserve"> </w:t>
      </w:r>
      <w:r>
        <w:rPr>
          <w:spacing w:val="-3"/>
        </w:rPr>
        <w:t>短 ( &lt;</w:t>
      </w:r>
      <w:r>
        <w:rPr>
          <w:spacing w:val="-14"/>
        </w:rPr>
        <w:t xml:space="preserve"> </w:t>
      </w:r>
      <w:r>
        <w:rPr>
          <w:spacing w:val="-3"/>
        </w:rPr>
        <w:t>6</w:t>
      </w:r>
      <w:r>
        <w:rPr>
          <w:spacing w:val="49"/>
        </w:rPr>
        <w:t xml:space="preserve"> </w:t>
      </w:r>
      <w:r>
        <w:rPr>
          <w:spacing w:val="-3"/>
        </w:rPr>
        <w:t>h</w:t>
      </w:r>
      <w:r>
        <w:rPr>
          <w:spacing w:val="-15"/>
        </w:rPr>
        <w:t xml:space="preserve"> </w:t>
      </w:r>
      <w:r>
        <w:rPr>
          <w:spacing w:val="-3"/>
        </w:rPr>
        <w:t>)均</w:t>
      </w:r>
      <w:r>
        <w:rPr>
          <w:spacing w:val="-25"/>
        </w:rPr>
        <w:t xml:space="preserve"> </w:t>
      </w:r>
      <w:r>
        <w:rPr>
          <w:spacing w:val="-3"/>
        </w:rPr>
        <w:t>增</w:t>
      </w:r>
      <w:r>
        <w:rPr>
          <w:spacing w:val="-24"/>
        </w:rPr>
        <w:t xml:space="preserve"> </w:t>
      </w:r>
      <w:r>
        <w:rPr>
          <w:spacing w:val="-3"/>
        </w:rPr>
        <w:t>加</w:t>
      </w:r>
      <w:r>
        <w:rPr>
          <w:spacing w:val="-22"/>
        </w:rPr>
        <w:t xml:space="preserve"> </w:t>
      </w:r>
      <w:r>
        <w:rPr>
          <w:spacing w:val="-3"/>
        </w:rPr>
        <w:t>房</w:t>
      </w:r>
      <w:r>
        <w:rPr>
          <w:spacing w:val="-22"/>
        </w:rPr>
        <w:t xml:space="preserve"> </w:t>
      </w:r>
      <w:r>
        <w:rPr>
          <w:spacing w:val="-3"/>
        </w:rPr>
        <w:t>颤</w:t>
      </w:r>
      <w:r>
        <w:rPr>
          <w:spacing w:val="-23"/>
        </w:rPr>
        <w:t xml:space="preserve"> </w:t>
      </w:r>
      <w:r>
        <w:rPr>
          <w:spacing w:val="-3"/>
        </w:rPr>
        <w:t>发</w:t>
      </w:r>
      <w:r>
        <w:rPr>
          <w:spacing w:val="-21"/>
        </w:rPr>
        <w:t xml:space="preserve"> </w:t>
      </w:r>
      <w:r>
        <w:rPr>
          <w:spacing w:val="-3"/>
        </w:rPr>
        <w:t>生</w:t>
      </w:r>
      <w:r>
        <w:rPr>
          <w:spacing w:val="-21"/>
        </w:rPr>
        <w:t xml:space="preserve"> </w:t>
      </w:r>
      <w:r>
        <w:rPr>
          <w:spacing w:val="-3"/>
        </w:rPr>
        <w:t>风</w:t>
      </w:r>
    </w:p>
    <w:p>
      <w:pPr>
        <w:spacing w:line="215" w:lineRule="auto"/>
        <w:sectPr>
          <w:type w:val="continuous"/>
          <w:pgSz w:w="11963" w:h="16215"/>
          <w:pgMar w:top="1244" w:right="785" w:bottom="0" w:left="819" w:header="973" w:footer="0" w:gutter="0"/>
          <w:cols w:equalWidth="0" w:num="2">
            <w:col w:w="5206" w:space="100"/>
            <w:col w:w="5052" w:space="0"/>
          </w:cols>
        </w:sectPr>
        <w:rPr/>
      </w:pPr>
    </w:p>
    <w:p>
      <w:pPr>
        <w:spacing w:line="229" w:lineRule="exact"/>
        <w:rPr/>
      </w:pPr>
      <w:r>
        <w:pict>
          <v:shape id="_x0000_s230" style="position:absolute;margin-left:201.663pt;margin-top:59.6825pt;mso-position-vertical-relative:page;mso-position-horizontal-relative:page;width:336.65pt;height:0.35pt;z-index:251788288;" o:allowincell="f" filled="false" strokecolor="#231F20" strokeweight="0.33pt" coordsize="6732,6" coordorigin="0,0" path="m0,3l6732,3e">
            <v:stroke joinstyle="miter" miterlimit="10"/>
          </v:shape>
        </w:pict>
      </w:r>
      <w:r/>
    </w:p>
    <w:p>
      <w:pPr>
        <w:spacing w:line="229" w:lineRule="exact"/>
        <w:sectPr>
          <w:headerReference w:type="default" r:id="rId59"/>
          <w:pgSz w:w="11963" w:h="16215"/>
          <w:pgMar w:top="1244" w:right="785" w:bottom="0" w:left="819" w:header="973" w:footer="0" w:gutter="0"/>
          <w:cols w:equalWidth="0" w:num="1">
            <w:col w:w="10358" w:space="0"/>
          </w:cols>
        </w:sectPr>
        <w:rPr/>
      </w:pPr>
    </w:p>
    <w:p>
      <w:pPr>
        <w:pStyle w:val="BodyText"/>
        <w:ind w:left="332"/>
        <w:spacing w:before="44" w:line="195" w:lineRule="auto"/>
        <w:rPr/>
      </w:pPr>
      <w:r>
        <w:rPr>
          <w:spacing w:val="2"/>
          <w:position w:val="-4"/>
        </w:rPr>
        <w:t>险</w:t>
      </w:r>
      <w:r>
        <w:rPr>
          <w:spacing w:val="-24"/>
          <w:position w:val="-4"/>
        </w:rPr>
        <w:t xml:space="preserve"> </w:t>
      </w:r>
      <w:r>
        <w:rPr>
          <w:sz w:val="11"/>
          <w:szCs w:val="11"/>
          <w:spacing w:val="2"/>
          <w:position w:val="4"/>
        </w:rPr>
        <w:t>[</w:t>
      </w:r>
      <w:r>
        <w:rPr>
          <w:sz w:val="11"/>
          <w:szCs w:val="11"/>
          <w:spacing w:val="-12"/>
          <w:position w:val="4"/>
        </w:rPr>
        <w:t xml:space="preserve"> </w:t>
      </w:r>
      <w:r>
        <w:rPr>
          <w:sz w:val="11"/>
          <w:szCs w:val="11"/>
          <w:spacing w:val="2"/>
          <w:position w:val="4"/>
        </w:rPr>
        <w:t>535]</w:t>
      </w:r>
      <w:r>
        <w:rPr>
          <w:sz w:val="11"/>
          <w:szCs w:val="11"/>
          <w:spacing w:val="14"/>
          <w:w w:val="101"/>
          <w:position w:val="4"/>
        </w:rPr>
        <w:t xml:space="preserve"> </w:t>
      </w:r>
      <w:r>
        <w:rPr>
          <w:spacing w:val="2"/>
          <w:position w:val="-4"/>
        </w:rPr>
        <w:t>。</w:t>
      </w:r>
    </w:p>
    <w:p>
      <w:pPr>
        <w:pStyle w:val="BodyText"/>
        <w:ind w:left="319" w:right="324" w:firstLine="421"/>
        <w:spacing w:before="45" w:line="223" w:lineRule="auto"/>
        <w:jc w:val="both"/>
        <w:rPr/>
      </w:pPr>
      <w:r>
        <w:rPr>
          <w:spacing w:val="14"/>
        </w:rPr>
        <w:t>房颤可导致焦虑和抑郁情绪</w:t>
      </w:r>
      <w:r>
        <w:rPr>
          <w:spacing w:val="-6"/>
        </w:rPr>
        <w:t xml:space="preserve"> </w:t>
      </w:r>
      <w:r>
        <w:rPr>
          <w:spacing w:val="14"/>
        </w:rPr>
        <w:t>,然而有研究显示</w:t>
      </w:r>
      <w:r>
        <w:rPr/>
        <w:t xml:space="preserve"> </w:t>
      </w:r>
      <w:r>
        <w:rPr>
          <w:spacing w:val="17"/>
        </w:rPr>
        <w:t>焦虑和抑郁同样增加房颤发生风险</w:t>
      </w:r>
      <w:r>
        <w:rPr>
          <w:sz w:val="11"/>
          <w:szCs w:val="11"/>
          <w:spacing w:val="17"/>
          <w:position w:val="8"/>
        </w:rPr>
        <w:t>[536]</w:t>
      </w:r>
      <w:r>
        <w:rPr>
          <w:sz w:val="11"/>
          <w:szCs w:val="11"/>
          <w:spacing w:val="32"/>
          <w:position w:val="8"/>
        </w:rPr>
        <w:t xml:space="preserve"> </w:t>
      </w:r>
      <w:r>
        <w:rPr>
          <w:spacing w:val="17"/>
        </w:rPr>
        <w:t>,且与</w:t>
      </w:r>
      <w:r>
        <w:rPr>
          <w:spacing w:val="16"/>
        </w:rPr>
        <w:t>心源</w:t>
      </w:r>
      <w:r>
        <w:rPr/>
        <w:t xml:space="preserve"> </w:t>
      </w:r>
      <w:r>
        <w:rPr>
          <w:spacing w:val="8"/>
        </w:rPr>
        <w:t>性卒中发生风险相关</w:t>
      </w:r>
      <w:r>
        <w:rPr>
          <w:spacing w:val="-32"/>
        </w:rPr>
        <w:t xml:space="preserve"> </w:t>
      </w:r>
      <w:r>
        <w:rPr>
          <w:spacing w:val="8"/>
        </w:rPr>
        <w:t>。一项研究显示焦虑可增加房</w:t>
      </w:r>
      <w:r>
        <w:rPr/>
        <w:t xml:space="preserve"> </w:t>
      </w:r>
      <w:r>
        <w:rPr>
          <w:spacing w:val="8"/>
        </w:rPr>
        <w:t>颤导管消融术后复发的风险</w:t>
      </w:r>
      <w:r>
        <w:rPr>
          <w:sz w:val="11"/>
          <w:szCs w:val="11"/>
          <w:spacing w:val="8"/>
          <w:position w:val="8"/>
        </w:rPr>
        <w:t>[537] </w:t>
      </w:r>
      <w:r>
        <w:rPr>
          <w:spacing w:val="8"/>
        </w:rPr>
        <w:t>。</w:t>
      </w:r>
    </w:p>
    <w:p>
      <w:pPr>
        <w:pStyle w:val="BodyText"/>
        <w:ind w:left="319" w:right="322" w:firstLine="441"/>
        <w:spacing w:before="10" w:line="226" w:lineRule="auto"/>
        <w:jc w:val="both"/>
        <w:rPr/>
      </w:pPr>
      <w:r>
        <w:rPr>
          <w:spacing w:val="2"/>
        </w:rPr>
        <w:t>(6) 运</w:t>
      </w:r>
      <w:r>
        <w:rPr>
          <w:spacing w:val="-10"/>
        </w:rPr>
        <w:t xml:space="preserve"> </w:t>
      </w:r>
      <w:r>
        <w:rPr>
          <w:spacing w:val="2"/>
        </w:rPr>
        <w:t>动</w:t>
      </w:r>
      <w:r>
        <w:rPr>
          <w:spacing w:val="-19"/>
        </w:rPr>
        <w:t xml:space="preserve"> </w:t>
      </w:r>
      <w:r>
        <w:rPr>
          <w:spacing w:val="2"/>
        </w:rPr>
        <w:t>: 运</w:t>
      </w:r>
      <w:r>
        <w:rPr>
          <w:spacing w:val="-10"/>
        </w:rPr>
        <w:t xml:space="preserve"> </w:t>
      </w:r>
      <w:r>
        <w:rPr>
          <w:spacing w:val="2"/>
        </w:rPr>
        <w:t>动</w:t>
      </w:r>
      <w:r>
        <w:rPr>
          <w:spacing w:val="-11"/>
        </w:rPr>
        <w:t xml:space="preserve"> </w:t>
      </w:r>
      <w:r>
        <w:rPr>
          <w:spacing w:val="2"/>
        </w:rPr>
        <w:t>员</w:t>
      </w:r>
      <w:r>
        <w:rPr>
          <w:spacing w:val="-11"/>
        </w:rPr>
        <w:t xml:space="preserve"> </w:t>
      </w:r>
      <w:r>
        <w:rPr>
          <w:spacing w:val="2"/>
        </w:rPr>
        <w:t>房</w:t>
      </w:r>
      <w:r>
        <w:rPr>
          <w:spacing w:val="-10"/>
        </w:rPr>
        <w:t xml:space="preserve"> </w:t>
      </w:r>
      <w:r>
        <w:rPr>
          <w:spacing w:val="2"/>
        </w:rPr>
        <w:t>颤</w:t>
      </w:r>
      <w:r>
        <w:rPr>
          <w:spacing w:val="-11"/>
        </w:rPr>
        <w:t xml:space="preserve"> </w:t>
      </w:r>
      <w:r>
        <w:rPr>
          <w:spacing w:val="2"/>
        </w:rPr>
        <w:t>发</w:t>
      </w:r>
      <w:r>
        <w:rPr>
          <w:spacing w:val="-11"/>
        </w:rPr>
        <w:t xml:space="preserve"> </w:t>
      </w:r>
      <w:r>
        <w:rPr>
          <w:spacing w:val="2"/>
        </w:rPr>
        <w:t>生</w:t>
      </w:r>
      <w:r>
        <w:rPr>
          <w:spacing w:val="-12"/>
        </w:rPr>
        <w:t xml:space="preserve"> </w:t>
      </w:r>
      <w:r>
        <w:rPr>
          <w:spacing w:val="2"/>
        </w:rPr>
        <w:t>率 高 于</w:t>
      </w:r>
      <w:r>
        <w:rPr>
          <w:spacing w:val="-11"/>
        </w:rPr>
        <w:t xml:space="preserve"> </w:t>
      </w:r>
      <w:r>
        <w:rPr>
          <w:spacing w:val="2"/>
        </w:rPr>
        <w:t>正</w:t>
      </w:r>
      <w:r>
        <w:rPr>
          <w:spacing w:val="1"/>
        </w:rPr>
        <w:t xml:space="preserve"> 常</w:t>
      </w:r>
      <w:r>
        <w:rPr>
          <w:spacing w:val="-13"/>
        </w:rPr>
        <w:t xml:space="preserve"> </w:t>
      </w:r>
      <w:r>
        <w:rPr>
          <w:spacing w:val="1"/>
        </w:rPr>
        <w:t>人</w:t>
      </w:r>
      <w:r>
        <w:rPr/>
        <w:t xml:space="preserve"> </w:t>
      </w:r>
      <w:r>
        <w:rPr>
          <w:spacing w:val="11"/>
        </w:rPr>
        <w:t>群</w:t>
      </w:r>
      <w:r>
        <w:rPr>
          <w:spacing w:val="-36"/>
        </w:rPr>
        <w:t xml:space="preserve"> </w:t>
      </w:r>
      <w:r>
        <w:rPr>
          <w:sz w:val="11"/>
          <w:szCs w:val="11"/>
          <w:spacing w:val="11"/>
          <w:position w:val="8"/>
        </w:rPr>
        <w:t>[538]</w:t>
      </w:r>
      <w:r>
        <w:rPr>
          <w:sz w:val="11"/>
          <w:szCs w:val="11"/>
          <w:spacing w:val="32"/>
          <w:w w:val="101"/>
          <w:position w:val="8"/>
        </w:rPr>
        <w:t xml:space="preserve"> </w:t>
      </w:r>
      <w:r>
        <w:rPr>
          <w:spacing w:val="11"/>
        </w:rPr>
        <w:t>,而缺乏运动房颤发生风险亦显著增</w:t>
      </w:r>
      <w:r>
        <w:rPr>
          <w:spacing w:val="10"/>
        </w:rPr>
        <w:t>加</w:t>
      </w:r>
      <w:r>
        <w:rPr>
          <w:spacing w:val="-21"/>
        </w:rPr>
        <w:t xml:space="preserve"> </w:t>
      </w:r>
      <w:r>
        <w:rPr>
          <w:spacing w:val="10"/>
        </w:rPr>
        <w:t>,</w:t>
      </w:r>
      <w:r>
        <w:rPr>
          <w:spacing w:val="-27"/>
        </w:rPr>
        <w:t xml:space="preserve"> </w:t>
      </w:r>
      <w:r>
        <w:rPr>
          <w:spacing w:val="10"/>
        </w:rPr>
        <w:t>因此</w:t>
      </w:r>
      <w:r>
        <w:rPr/>
        <w:t xml:space="preserve"> </w:t>
      </w:r>
      <w:r>
        <w:rPr>
          <w:spacing w:val="9"/>
        </w:rPr>
        <w:t>应保持中等量运动</w:t>
      </w:r>
      <w:r>
        <w:rPr>
          <w:spacing w:val="-11"/>
        </w:rPr>
        <w:t xml:space="preserve"> </w:t>
      </w:r>
      <w:r>
        <w:rPr>
          <w:spacing w:val="9"/>
        </w:rPr>
        <w:t>,避免竞技性、过度耐力运动(</w:t>
      </w:r>
      <w:r>
        <w:rPr>
          <w:spacing w:val="-26"/>
        </w:rPr>
        <w:t xml:space="preserve"> </w:t>
      </w:r>
      <w:r>
        <w:rPr>
          <w:spacing w:val="9"/>
        </w:rPr>
        <w:t>如</w:t>
      </w:r>
      <w:r>
        <w:rPr/>
        <w:t xml:space="preserve"> </w:t>
      </w:r>
      <w:r>
        <w:rPr>
          <w:spacing w:val="14"/>
          <w:position w:val="-1"/>
        </w:rPr>
        <w:t>马拉松等)</w:t>
      </w:r>
      <w:r>
        <w:rPr>
          <w:spacing w:val="-18"/>
          <w:position w:val="-1"/>
        </w:rPr>
        <w:t xml:space="preserve"> </w:t>
      </w:r>
      <w:r>
        <w:rPr>
          <w:sz w:val="11"/>
          <w:szCs w:val="11"/>
          <w:spacing w:val="14"/>
          <w:position w:val="8"/>
        </w:rPr>
        <w:t>[539]</w:t>
      </w:r>
      <w:r>
        <w:rPr>
          <w:sz w:val="11"/>
          <w:szCs w:val="11"/>
          <w:spacing w:val="21"/>
          <w:w w:val="102"/>
          <w:position w:val="8"/>
        </w:rPr>
        <w:t xml:space="preserve"> </w:t>
      </w:r>
      <w:r>
        <w:rPr>
          <w:spacing w:val="14"/>
          <w:position w:val="-1"/>
        </w:rPr>
        <w:t>。瑜伽可减少房颤的发</w:t>
      </w:r>
      <w:r>
        <w:rPr>
          <w:spacing w:val="13"/>
          <w:position w:val="-1"/>
        </w:rPr>
        <w:t>生风险</w:t>
      </w:r>
      <w:r>
        <w:rPr>
          <w:sz w:val="11"/>
          <w:szCs w:val="11"/>
          <w:spacing w:val="13"/>
          <w:position w:val="8"/>
        </w:rPr>
        <w:t>[540]</w:t>
      </w:r>
      <w:r>
        <w:rPr>
          <w:sz w:val="11"/>
          <w:szCs w:val="11"/>
          <w:spacing w:val="31"/>
          <w:w w:val="102"/>
          <w:position w:val="8"/>
        </w:rPr>
        <w:t xml:space="preserve"> </w:t>
      </w:r>
      <w:r>
        <w:rPr>
          <w:spacing w:val="13"/>
          <w:position w:val="-1"/>
        </w:rPr>
        <w:t>,</w:t>
      </w:r>
      <w:r>
        <w:rPr>
          <w:position w:val="-1"/>
        </w:rPr>
        <w:t xml:space="preserve"> </w:t>
      </w:r>
      <w:r>
        <w:rPr>
          <w:spacing w:val="8"/>
        </w:rPr>
        <w:t>且显著改善房颤的症状、提高生活质量</w:t>
      </w:r>
      <w:r>
        <w:rPr>
          <w:sz w:val="11"/>
          <w:szCs w:val="11"/>
          <w:spacing w:val="8"/>
          <w:position w:val="8"/>
        </w:rPr>
        <w:t>[541]</w:t>
      </w:r>
      <w:r>
        <w:rPr>
          <w:sz w:val="11"/>
          <w:szCs w:val="11"/>
          <w:spacing w:val="48"/>
          <w:position w:val="8"/>
        </w:rPr>
        <w:t xml:space="preserve"> </w:t>
      </w:r>
      <w:r>
        <w:rPr>
          <w:spacing w:val="8"/>
        </w:rPr>
        <w:t>;太极运</w:t>
      </w:r>
      <w:r>
        <w:rPr/>
        <w:t xml:space="preserve"> </w:t>
      </w:r>
      <w:r>
        <w:rPr>
          <w:spacing w:val="14"/>
        </w:rPr>
        <w:t>动能够减少心衰和冠心病发生风险</w:t>
      </w:r>
      <w:r>
        <w:rPr>
          <w:spacing w:val="-12"/>
        </w:rPr>
        <w:t xml:space="preserve"> </w:t>
      </w:r>
      <w:r>
        <w:rPr>
          <w:spacing w:val="14"/>
        </w:rPr>
        <w:t>,且对心脏病康</w:t>
      </w:r>
      <w:r>
        <w:rPr/>
        <w:t xml:space="preserve"> </w:t>
      </w:r>
      <w:r>
        <w:rPr>
          <w:spacing w:val="16"/>
        </w:rPr>
        <w:t>复有帮助</w:t>
      </w:r>
      <w:r>
        <w:rPr>
          <w:sz w:val="11"/>
          <w:szCs w:val="11"/>
          <w:spacing w:val="16"/>
          <w:position w:val="8"/>
        </w:rPr>
        <w:t>[542]</w:t>
      </w:r>
      <w:r>
        <w:rPr>
          <w:sz w:val="11"/>
          <w:szCs w:val="11"/>
          <w:spacing w:val="21"/>
          <w:w w:val="103"/>
          <w:position w:val="8"/>
        </w:rPr>
        <w:t xml:space="preserve"> </w:t>
      </w:r>
      <w:r>
        <w:rPr>
          <w:spacing w:val="16"/>
        </w:rPr>
        <w:t>。适当走路和慢跑可减少房颤发</w:t>
      </w:r>
      <w:r>
        <w:rPr>
          <w:spacing w:val="15"/>
        </w:rPr>
        <w:t>生</w:t>
      </w:r>
      <w:r>
        <w:rPr>
          <w:spacing w:val="-22"/>
        </w:rPr>
        <w:t xml:space="preserve"> </w:t>
      </w:r>
      <w:r>
        <w:rPr>
          <w:spacing w:val="15"/>
        </w:rPr>
        <w:t>,</w:t>
      </w:r>
      <w:r>
        <w:rPr/>
        <w:t xml:space="preserve"> </w:t>
      </w:r>
      <w:r>
        <w:rPr>
          <w:spacing w:val="19"/>
        </w:rPr>
        <w:t>但长距离、高强度走路和慢跑反而使房颤风险增</w:t>
      </w:r>
      <w:r>
        <w:rPr>
          <w:spacing w:val="4"/>
        </w:rPr>
        <w:t xml:space="preserve"> </w:t>
      </w:r>
      <w:r>
        <w:rPr>
          <w:spacing w:val="14"/>
        </w:rPr>
        <w:t>加</w:t>
      </w:r>
      <w:r>
        <w:rPr>
          <w:spacing w:val="-35"/>
        </w:rPr>
        <w:t xml:space="preserve"> </w:t>
      </w:r>
      <w:r>
        <w:rPr>
          <w:sz w:val="11"/>
          <w:szCs w:val="11"/>
          <w:spacing w:val="14"/>
          <w:position w:val="8"/>
        </w:rPr>
        <w:t>[543]</w:t>
      </w:r>
      <w:r>
        <w:rPr>
          <w:sz w:val="11"/>
          <w:szCs w:val="11"/>
          <w:spacing w:val="21"/>
          <w:w w:val="102"/>
          <w:position w:val="8"/>
        </w:rPr>
        <w:t xml:space="preserve"> </w:t>
      </w:r>
      <w:r>
        <w:rPr>
          <w:spacing w:val="14"/>
        </w:rPr>
        <w:t>。建议采取规律适度运动</w:t>
      </w:r>
      <w:r>
        <w:rPr>
          <w:spacing w:val="-22"/>
        </w:rPr>
        <w:t xml:space="preserve"> </w:t>
      </w:r>
      <w:r>
        <w:rPr>
          <w:spacing w:val="14"/>
        </w:rPr>
        <w:t>,</w:t>
      </w:r>
      <w:r>
        <w:rPr>
          <w:spacing w:val="-35"/>
        </w:rPr>
        <w:t xml:space="preserve"> </w:t>
      </w:r>
      <w:r>
        <w:rPr>
          <w:spacing w:val="14"/>
        </w:rPr>
        <w:t>避免过度耐</w:t>
      </w:r>
      <w:r>
        <w:rPr>
          <w:spacing w:val="13"/>
        </w:rPr>
        <w:t>力运</w:t>
      </w:r>
      <w:r>
        <w:rPr/>
        <w:t xml:space="preserve"> </w:t>
      </w:r>
      <w:r>
        <w:rPr>
          <w:spacing w:val="5"/>
        </w:rPr>
        <w:t>动</w:t>
      </w:r>
      <w:r>
        <w:rPr>
          <w:spacing w:val="-19"/>
        </w:rPr>
        <w:t xml:space="preserve"> </w:t>
      </w:r>
      <w:r>
        <w:rPr>
          <w:spacing w:val="5"/>
        </w:rPr>
        <w:t>,建议采取瑜伽、太极、走路或短距离慢跑等运动</w:t>
      </w:r>
      <w:r>
        <w:rPr/>
        <w:t xml:space="preserve"> </w:t>
      </w:r>
      <w:r>
        <w:rPr>
          <w:spacing w:val="4"/>
        </w:rPr>
        <w:t>方式。</w:t>
      </w:r>
    </w:p>
    <w:p>
      <w:pPr>
        <w:spacing w:line="96"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9"/>
        <w:gridCol w:w="486"/>
        <w:gridCol w:w="476"/>
      </w:tblGrid>
      <w:tr>
        <w:trPr>
          <w:trHeight w:val="547" w:hRule="atLeast"/>
        </w:trPr>
        <w:tc>
          <w:tcPr>
            <w:tcW w:w="3649" w:type="dxa"/>
            <w:vAlign w:val="top"/>
            <w:tcBorders>
              <w:bottom w:val="single" w:color="231F20" w:sz="2" w:space="0"/>
              <w:top w:val="single" w:color="231F20" w:sz="6" w:space="0"/>
            </w:tcBorders>
          </w:tcPr>
          <w:p>
            <w:pPr>
              <w:pStyle w:val="TableText"/>
              <w:ind w:left="1675"/>
              <w:spacing w:before="189" w:line="184" w:lineRule="auto"/>
              <w:rPr/>
            </w:pPr>
            <w:r>
              <w:rPr>
                <w:spacing w:val="5"/>
              </w:rPr>
              <w:t>建议</w:t>
            </w:r>
          </w:p>
        </w:tc>
        <w:tc>
          <w:tcPr>
            <w:tcW w:w="486" w:type="dxa"/>
            <w:vAlign w:val="top"/>
            <w:tcBorders>
              <w:bottom w:val="single" w:color="231F20" w:sz="2" w:space="0"/>
              <w:top w:val="single" w:color="231F20" w:sz="6" w:space="0"/>
            </w:tcBorders>
          </w:tcPr>
          <w:p>
            <w:pPr>
              <w:pStyle w:val="TableText"/>
              <w:ind w:left="97"/>
              <w:spacing w:before="72" w:line="185" w:lineRule="auto"/>
              <w:rPr/>
            </w:pPr>
            <w:r>
              <w:rPr>
                <w:spacing w:val="4"/>
              </w:rPr>
              <w:t>推荐</w:t>
            </w:r>
          </w:p>
          <w:p>
            <w:pPr>
              <w:pStyle w:val="TableText"/>
              <w:ind w:left="96"/>
              <w:spacing w:before="41"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3"/>
              <w:spacing w:before="73" w:line="183" w:lineRule="auto"/>
              <w:rPr/>
            </w:pPr>
            <w:r>
              <w:rPr>
                <w:spacing w:val="6"/>
              </w:rPr>
              <w:t>证据</w:t>
            </w:r>
          </w:p>
          <w:p>
            <w:pPr>
              <w:pStyle w:val="TableText"/>
              <w:ind w:left="86"/>
              <w:spacing w:before="42" w:line="183" w:lineRule="auto"/>
              <w:rPr/>
            </w:pPr>
            <w:r>
              <w:rPr>
                <w:spacing w:val="5"/>
              </w:rPr>
              <w:t>级别</w:t>
            </w:r>
          </w:p>
        </w:tc>
      </w:tr>
      <w:tr>
        <w:trPr>
          <w:trHeight w:val="833" w:hRule="atLeast"/>
        </w:trPr>
        <w:tc>
          <w:tcPr>
            <w:tcW w:w="3649" w:type="dxa"/>
            <w:vAlign w:val="top"/>
            <w:tcBorders>
              <w:top w:val="single" w:color="231F20" w:sz="2" w:space="0"/>
            </w:tcBorders>
          </w:tcPr>
          <w:p>
            <w:pPr>
              <w:pStyle w:val="TableText"/>
              <w:ind w:left="269" w:right="95" w:hanging="159"/>
              <w:spacing w:before="92" w:line="227" w:lineRule="auto"/>
              <w:rPr/>
            </w:pPr>
            <w:r>
              <w:rPr>
                <w:spacing w:val="2"/>
              </w:rPr>
              <w:t>房颤患者应控制体重</w:t>
            </w:r>
            <w:r>
              <w:rPr>
                <w:spacing w:val="-8"/>
              </w:rPr>
              <w:t xml:space="preserve"> </w:t>
            </w:r>
            <w:r>
              <w:rPr>
                <w:spacing w:val="2"/>
              </w:rPr>
              <w:t>,达 </w:t>
            </w:r>
            <w:r>
              <w:rPr/>
              <w:t>BMI</w:t>
            </w:r>
            <w:r>
              <w:rPr>
                <w:spacing w:val="2"/>
              </w:rPr>
              <w:t>&lt;</w:t>
            </w:r>
            <w:r>
              <w:rPr>
                <w:spacing w:val="-24"/>
              </w:rPr>
              <w:t xml:space="preserve"> </w:t>
            </w:r>
            <w:r>
              <w:rPr>
                <w:spacing w:val="2"/>
              </w:rPr>
              <w:t>24</w:t>
            </w:r>
            <w:r>
              <w:rPr>
                <w:spacing w:val="20"/>
                <w:w w:val="102"/>
              </w:rPr>
              <w:t xml:space="preserve"> </w:t>
            </w:r>
            <w:r>
              <w:rPr/>
              <w:t>kg</w:t>
            </w:r>
            <w:r>
              <w:rPr>
                <w:spacing w:val="2"/>
              </w:rPr>
              <w:t>/m</w:t>
            </w:r>
            <w:r>
              <w:rPr>
                <w:sz w:val="10"/>
                <w:szCs w:val="10"/>
                <w:spacing w:val="2"/>
                <w:position w:val="6"/>
              </w:rPr>
              <w:t>2</w:t>
            </w:r>
            <w:r>
              <w:rPr>
                <w:sz w:val="10"/>
                <w:szCs w:val="10"/>
                <w:spacing w:val="14"/>
                <w:w w:val="101"/>
                <w:position w:val="6"/>
              </w:rPr>
              <w:t xml:space="preserve"> </w:t>
            </w:r>
            <w:r>
              <w:rPr>
                <w:spacing w:val="2"/>
              </w:rPr>
              <w:t>;非房颤患</w:t>
            </w:r>
            <w:r>
              <w:rPr/>
              <w:t xml:space="preserve"> </w:t>
            </w:r>
            <w:r>
              <w:rPr>
                <w:spacing w:val="-7"/>
              </w:rPr>
              <w:t>者应将</w:t>
            </w:r>
            <w:r>
              <w:rPr>
                <w:spacing w:val="19"/>
                <w:w w:val="101"/>
              </w:rPr>
              <w:t xml:space="preserve"> </w:t>
            </w:r>
            <w:r>
              <w:rPr>
                <w:spacing w:val="-7"/>
              </w:rPr>
              <w:t>BMI</w:t>
            </w:r>
            <w:r>
              <w:rPr>
                <w:spacing w:val="20"/>
                <w:w w:val="101"/>
              </w:rPr>
              <w:t xml:space="preserve"> </w:t>
            </w:r>
            <w:r>
              <w:rPr>
                <w:spacing w:val="-7"/>
              </w:rPr>
              <w:t>控</w:t>
            </w:r>
            <w:r>
              <w:rPr>
                <w:spacing w:val="-20"/>
              </w:rPr>
              <w:t xml:space="preserve"> </w:t>
            </w:r>
            <w:r>
              <w:rPr>
                <w:spacing w:val="-7"/>
              </w:rPr>
              <w:t>制</w:t>
            </w:r>
            <w:r>
              <w:rPr>
                <w:spacing w:val="-10"/>
              </w:rPr>
              <w:t xml:space="preserve"> </w:t>
            </w:r>
            <w:r>
              <w:rPr>
                <w:spacing w:val="-7"/>
              </w:rPr>
              <w:t>&lt; 28</w:t>
            </w:r>
            <w:r>
              <w:rPr>
                <w:spacing w:val="36"/>
              </w:rPr>
              <w:t xml:space="preserve"> </w:t>
            </w:r>
            <w:r>
              <w:rPr>
                <w:spacing w:val="-7"/>
              </w:rPr>
              <w:t>kg/m</w:t>
            </w:r>
            <w:r>
              <w:rPr>
                <w:sz w:val="10"/>
                <w:szCs w:val="10"/>
                <w:spacing w:val="-7"/>
                <w:position w:val="6"/>
              </w:rPr>
              <w:t>2</w:t>
            </w:r>
            <w:r>
              <w:rPr>
                <w:sz w:val="10"/>
                <w:szCs w:val="10"/>
                <w:spacing w:val="14"/>
                <w:w w:val="102"/>
                <w:position w:val="6"/>
              </w:rPr>
              <w:t xml:space="preserve"> </w:t>
            </w:r>
            <w:r>
              <w:rPr>
                <w:spacing w:val="1"/>
              </w:rPr>
              <w:t>,</w:t>
            </w:r>
            <w:r>
              <w:rPr>
                <w:spacing w:val="-7"/>
              </w:rPr>
              <w:t xml:space="preserve"> </w:t>
            </w:r>
            <w:r>
              <w:rPr>
                <w:spacing w:val="1"/>
              </w:rPr>
              <w:t>以</w:t>
            </w:r>
            <w:r>
              <w:rPr>
                <w:spacing w:val="-20"/>
              </w:rPr>
              <w:t xml:space="preserve"> </w:t>
            </w:r>
            <w:r>
              <w:rPr>
                <w:spacing w:val="1"/>
              </w:rPr>
              <w:t>减</w:t>
            </w:r>
            <w:r>
              <w:rPr>
                <w:spacing w:val="-20"/>
              </w:rPr>
              <w:t xml:space="preserve"> </w:t>
            </w:r>
            <w:r>
              <w:rPr>
                <w:spacing w:val="1"/>
              </w:rPr>
              <w:t>少</w:t>
            </w:r>
            <w:r>
              <w:rPr>
                <w:spacing w:val="-19"/>
              </w:rPr>
              <w:t xml:space="preserve"> </w:t>
            </w:r>
            <w:r>
              <w:rPr>
                <w:spacing w:val="1"/>
              </w:rPr>
              <w:t>房</w:t>
            </w:r>
            <w:r>
              <w:rPr>
                <w:spacing w:val="-18"/>
              </w:rPr>
              <w:t xml:space="preserve"> </w:t>
            </w:r>
            <w:r>
              <w:rPr>
                <w:spacing w:val="1"/>
              </w:rPr>
              <w:t>颤</w:t>
            </w:r>
            <w:r>
              <w:rPr>
                <w:spacing w:val="-19"/>
              </w:rPr>
              <w:t xml:space="preserve"> </w:t>
            </w:r>
            <w:r>
              <w:rPr>
                <w:spacing w:val="1"/>
              </w:rPr>
              <w:t>发</w:t>
            </w:r>
            <w:r>
              <w:rPr>
                <w:spacing w:val="-20"/>
              </w:rPr>
              <w:t xml:space="preserve"> </w:t>
            </w:r>
            <w:r>
              <w:rPr>
                <w:spacing w:val="1"/>
              </w:rPr>
              <w:t>病</w:t>
            </w:r>
            <w:r>
              <w:rPr/>
              <w:t xml:space="preserve"> </w:t>
            </w:r>
            <w:r>
              <w:rPr>
                <w:spacing w:val="5"/>
              </w:rPr>
              <w:t>风险</w:t>
            </w:r>
          </w:p>
        </w:tc>
        <w:tc>
          <w:tcPr>
            <w:tcW w:w="486" w:type="dxa"/>
            <w:vAlign w:val="top"/>
            <w:tcBorders>
              <w:top w:val="single" w:color="231F20" w:sz="2" w:space="0"/>
            </w:tcBorders>
          </w:tcPr>
          <w:p>
            <w:pPr>
              <w:pStyle w:val="TableText"/>
              <w:ind w:left="226"/>
              <w:spacing w:before="88" w:line="180" w:lineRule="auto"/>
              <w:rPr/>
            </w:pPr>
            <w:r>
              <w:rPr/>
              <w:t>Ⅰ</w:t>
            </w:r>
          </w:p>
        </w:tc>
        <w:tc>
          <w:tcPr>
            <w:tcW w:w="476" w:type="dxa"/>
            <w:vAlign w:val="top"/>
            <w:tcBorders>
              <w:top w:val="single" w:color="231F20" w:sz="2" w:space="0"/>
            </w:tcBorders>
          </w:tcPr>
          <w:p>
            <w:pPr>
              <w:pStyle w:val="TableText"/>
              <w:ind w:left="190"/>
              <w:spacing w:before="101" w:line="164" w:lineRule="auto"/>
              <w:rPr/>
            </w:pPr>
            <w:r>
              <w:rPr/>
              <w:t>A</w:t>
            </w:r>
          </w:p>
        </w:tc>
      </w:tr>
      <w:tr>
        <w:trPr>
          <w:trHeight w:val="317" w:hRule="atLeast"/>
        </w:trPr>
        <w:tc>
          <w:tcPr>
            <w:tcW w:w="3649" w:type="dxa"/>
            <w:vAlign w:val="top"/>
          </w:tcPr>
          <w:p>
            <w:pPr>
              <w:pStyle w:val="TableText"/>
              <w:ind w:left="110"/>
              <w:spacing w:before="90" w:line="184" w:lineRule="auto"/>
              <w:rPr/>
            </w:pPr>
            <w:r>
              <w:rPr>
                <w:spacing w:val="8"/>
              </w:rPr>
              <w:t>房颤患者尤其是接受导管消融的患者应限制饮酒</w:t>
            </w:r>
          </w:p>
        </w:tc>
        <w:tc>
          <w:tcPr>
            <w:tcW w:w="486" w:type="dxa"/>
            <w:vAlign w:val="top"/>
          </w:tcPr>
          <w:p>
            <w:pPr>
              <w:pStyle w:val="TableText"/>
              <w:ind w:left="226"/>
              <w:spacing w:before="101" w:line="180" w:lineRule="auto"/>
              <w:rPr/>
            </w:pPr>
            <w:r>
              <w:rPr/>
              <w:t>Ⅰ</w:t>
            </w:r>
          </w:p>
        </w:tc>
        <w:tc>
          <w:tcPr>
            <w:tcW w:w="476" w:type="dxa"/>
            <w:vAlign w:val="top"/>
          </w:tcPr>
          <w:p>
            <w:pPr>
              <w:pStyle w:val="TableText"/>
              <w:ind w:left="190"/>
              <w:spacing w:before="114" w:line="164" w:lineRule="auto"/>
              <w:rPr/>
            </w:pPr>
            <w:r>
              <w:rPr/>
              <w:t>A</w:t>
            </w:r>
          </w:p>
        </w:tc>
      </w:tr>
      <w:tr>
        <w:trPr>
          <w:trHeight w:val="560" w:hRule="atLeast"/>
        </w:trPr>
        <w:tc>
          <w:tcPr>
            <w:tcW w:w="3649" w:type="dxa"/>
            <w:vAlign w:val="top"/>
          </w:tcPr>
          <w:p>
            <w:pPr>
              <w:pStyle w:val="TableText"/>
              <w:ind w:left="267" w:right="95" w:hanging="158"/>
              <w:spacing w:before="91" w:line="214" w:lineRule="auto"/>
              <w:rPr/>
            </w:pPr>
            <w:r>
              <w:rPr>
                <w:spacing w:val="10"/>
              </w:rPr>
              <w:t>适当饮用咖啡有助于减少房颤</w:t>
            </w:r>
            <w:r>
              <w:rPr>
                <w:spacing w:val="-8"/>
              </w:rPr>
              <w:t xml:space="preserve"> </w:t>
            </w:r>
            <w:r>
              <w:rPr>
                <w:spacing w:val="10"/>
              </w:rPr>
              <w:t>,但应警惕非房颤相</w:t>
            </w:r>
            <w:r>
              <w:rPr/>
              <w:t xml:space="preserve"> </w:t>
            </w:r>
            <w:r>
              <w:rPr>
                <w:spacing w:val="9"/>
              </w:rPr>
              <w:t>关症状发生</w:t>
            </w:r>
            <w:r>
              <w:rPr>
                <w:spacing w:val="-15"/>
              </w:rPr>
              <w:t xml:space="preserve"> </w:t>
            </w:r>
            <w:r>
              <w:rPr>
                <w:spacing w:val="9"/>
              </w:rPr>
              <w:t>,如心悸等</w:t>
            </w:r>
          </w:p>
        </w:tc>
        <w:tc>
          <w:tcPr>
            <w:tcW w:w="486" w:type="dxa"/>
            <w:vAlign w:val="top"/>
          </w:tcPr>
          <w:p>
            <w:pPr>
              <w:pStyle w:val="TableText"/>
              <w:ind w:left="172"/>
              <w:spacing w:before="102" w:line="178" w:lineRule="auto"/>
              <w:rPr/>
            </w:pPr>
            <w:r>
              <w:rPr>
                <w:spacing w:val="-17"/>
              </w:rPr>
              <w:t>Ⅱa</w:t>
            </w:r>
          </w:p>
        </w:tc>
        <w:tc>
          <w:tcPr>
            <w:tcW w:w="476" w:type="dxa"/>
            <w:vAlign w:val="top"/>
          </w:tcPr>
          <w:p>
            <w:pPr>
              <w:pStyle w:val="TableText"/>
              <w:ind w:left="197"/>
              <w:spacing w:before="117" w:line="162" w:lineRule="auto"/>
              <w:rPr/>
            </w:pPr>
            <w:r>
              <w:rPr/>
              <w:t>B</w:t>
            </w:r>
          </w:p>
        </w:tc>
      </w:tr>
      <w:tr>
        <w:trPr>
          <w:trHeight w:val="549" w:hRule="atLeast"/>
        </w:trPr>
        <w:tc>
          <w:tcPr>
            <w:tcW w:w="3649" w:type="dxa"/>
            <w:vAlign w:val="top"/>
          </w:tcPr>
          <w:p>
            <w:pPr>
              <w:pStyle w:val="TableText"/>
              <w:ind w:left="270" w:right="95" w:hanging="161"/>
              <w:spacing w:before="88" w:line="210" w:lineRule="auto"/>
              <w:rPr/>
            </w:pPr>
            <w:r>
              <w:rPr>
                <w:spacing w:val="10"/>
              </w:rPr>
              <w:t>尽管吸烟与房颤相关性并不明确</w:t>
            </w:r>
            <w:r>
              <w:rPr>
                <w:spacing w:val="-8"/>
              </w:rPr>
              <w:t xml:space="preserve"> </w:t>
            </w:r>
            <w:r>
              <w:rPr>
                <w:spacing w:val="10"/>
              </w:rPr>
              <w:t>,但戒烟能够减少</w:t>
            </w:r>
            <w:r>
              <w:rPr/>
              <w:t xml:space="preserve"> </w:t>
            </w:r>
            <w:r>
              <w:rPr>
                <w:spacing w:val="7"/>
              </w:rPr>
              <w:t>心血管相关事件</w:t>
            </w:r>
          </w:p>
        </w:tc>
        <w:tc>
          <w:tcPr>
            <w:tcW w:w="486" w:type="dxa"/>
            <w:vAlign w:val="top"/>
          </w:tcPr>
          <w:p>
            <w:pPr>
              <w:pStyle w:val="TableText"/>
              <w:ind w:left="172"/>
              <w:spacing w:before="99" w:line="178" w:lineRule="auto"/>
              <w:rPr/>
            </w:pPr>
            <w:r>
              <w:rPr>
                <w:spacing w:val="-17"/>
              </w:rPr>
              <w:t>Ⅱa</w:t>
            </w:r>
          </w:p>
        </w:tc>
        <w:tc>
          <w:tcPr>
            <w:tcW w:w="476" w:type="dxa"/>
            <w:vAlign w:val="top"/>
          </w:tcPr>
          <w:p>
            <w:pPr>
              <w:pStyle w:val="TableText"/>
              <w:ind w:left="197"/>
              <w:spacing w:before="114" w:line="162" w:lineRule="auto"/>
              <w:rPr/>
            </w:pPr>
            <w:r>
              <w:rPr/>
              <w:t>B</w:t>
            </w:r>
          </w:p>
        </w:tc>
      </w:tr>
      <w:tr>
        <w:trPr>
          <w:trHeight w:val="556" w:hRule="atLeast"/>
        </w:trPr>
        <w:tc>
          <w:tcPr>
            <w:tcW w:w="3649" w:type="dxa"/>
            <w:vAlign w:val="top"/>
          </w:tcPr>
          <w:p>
            <w:pPr>
              <w:pStyle w:val="TableText"/>
              <w:ind w:left="268" w:right="95" w:hanging="158"/>
              <w:spacing w:before="95" w:line="210" w:lineRule="auto"/>
              <w:rPr/>
            </w:pPr>
            <w:r>
              <w:rPr>
                <w:spacing w:val="10"/>
              </w:rPr>
              <w:t>规律、高质量睡眠可有助于降低房颤发生风险</w:t>
            </w:r>
            <w:r>
              <w:rPr>
                <w:spacing w:val="-9"/>
              </w:rPr>
              <w:t xml:space="preserve"> </w:t>
            </w:r>
            <w:r>
              <w:rPr>
                <w:spacing w:val="10"/>
              </w:rPr>
              <w:t>,长</w:t>
            </w:r>
            <w:r>
              <w:rPr/>
              <w:t xml:space="preserve"> </w:t>
            </w:r>
            <w:r>
              <w:rPr>
                <w:spacing w:val="8"/>
              </w:rPr>
              <w:t>期失眠者应积极治疗</w:t>
            </w:r>
          </w:p>
        </w:tc>
        <w:tc>
          <w:tcPr>
            <w:tcW w:w="486" w:type="dxa"/>
            <w:vAlign w:val="top"/>
          </w:tcPr>
          <w:p>
            <w:pPr>
              <w:pStyle w:val="TableText"/>
              <w:ind w:left="172"/>
              <w:spacing w:before="107" w:line="178" w:lineRule="auto"/>
              <w:rPr/>
            </w:pPr>
            <w:r>
              <w:rPr>
                <w:spacing w:val="-17"/>
              </w:rPr>
              <w:t>Ⅱa</w:t>
            </w:r>
          </w:p>
        </w:tc>
        <w:tc>
          <w:tcPr>
            <w:tcW w:w="476" w:type="dxa"/>
            <w:vAlign w:val="top"/>
          </w:tcPr>
          <w:p>
            <w:pPr>
              <w:pStyle w:val="TableText"/>
              <w:ind w:left="197"/>
              <w:spacing w:before="120" w:line="165" w:lineRule="auto"/>
              <w:rPr/>
            </w:pPr>
            <w:r>
              <w:rPr/>
              <w:t>C</w:t>
            </w:r>
          </w:p>
        </w:tc>
      </w:tr>
      <w:tr>
        <w:trPr>
          <w:trHeight w:val="567" w:hRule="atLeast"/>
        </w:trPr>
        <w:tc>
          <w:tcPr>
            <w:tcW w:w="3649" w:type="dxa"/>
            <w:vAlign w:val="top"/>
            <w:tcBorders>
              <w:bottom w:val="single" w:color="231F20" w:sz="6" w:space="0"/>
            </w:tcBorders>
          </w:tcPr>
          <w:p>
            <w:pPr>
              <w:pStyle w:val="TableText"/>
              <w:ind w:left="276" w:right="95" w:hanging="166"/>
              <w:spacing w:before="98" w:line="214" w:lineRule="auto"/>
              <w:rPr/>
            </w:pPr>
            <w:r>
              <w:rPr>
                <w:spacing w:val="10"/>
              </w:rPr>
              <w:t>过多或过少运动均与房颤及预后相关</w:t>
            </w:r>
            <w:r>
              <w:rPr>
                <w:spacing w:val="-10"/>
              </w:rPr>
              <w:t xml:space="preserve"> </w:t>
            </w:r>
            <w:r>
              <w:rPr>
                <w:spacing w:val="10"/>
              </w:rPr>
              <w:t>,适度运动可</w:t>
            </w:r>
            <w:r>
              <w:rPr/>
              <w:t xml:space="preserve"> </w:t>
            </w:r>
            <w:r>
              <w:rPr>
                <w:spacing w:val="7"/>
              </w:rPr>
              <w:t>降低房颤发生风险</w:t>
            </w:r>
          </w:p>
        </w:tc>
        <w:tc>
          <w:tcPr>
            <w:tcW w:w="486" w:type="dxa"/>
            <w:vAlign w:val="top"/>
            <w:tcBorders>
              <w:bottom w:val="single" w:color="231F20" w:sz="6" w:space="0"/>
            </w:tcBorders>
          </w:tcPr>
          <w:p>
            <w:pPr>
              <w:pStyle w:val="TableText"/>
              <w:ind w:left="172"/>
              <w:spacing w:before="108" w:line="178" w:lineRule="auto"/>
              <w:rPr/>
            </w:pPr>
            <w:r>
              <w:rPr>
                <w:spacing w:val="-17"/>
              </w:rPr>
              <w:t>Ⅱa</w:t>
            </w:r>
          </w:p>
        </w:tc>
        <w:tc>
          <w:tcPr>
            <w:tcW w:w="476" w:type="dxa"/>
            <w:vAlign w:val="top"/>
            <w:tcBorders>
              <w:bottom w:val="single" w:color="231F20" w:sz="6" w:space="0"/>
            </w:tcBorders>
          </w:tcPr>
          <w:p>
            <w:pPr>
              <w:pStyle w:val="TableText"/>
              <w:ind w:left="197"/>
              <w:spacing w:before="121" w:line="165" w:lineRule="auto"/>
              <w:rPr/>
            </w:pPr>
            <w:r>
              <w:rPr/>
              <w:t>C</w:t>
            </w:r>
          </w:p>
        </w:tc>
      </w:tr>
    </w:tbl>
    <w:p>
      <w:pPr>
        <w:pStyle w:val="BodyText"/>
        <w:ind w:left="641"/>
        <w:spacing w:before="82" w:line="195" w:lineRule="auto"/>
        <w:rPr>
          <w:sz w:val="15"/>
          <w:szCs w:val="15"/>
        </w:rPr>
      </w:pPr>
      <w:r>
        <w:rPr>
          <w:sz w:val="15"/>
          <w:szCs w:val="15"/>
          <w:spacing w:val="7"/>
        </w:rPr>
        <w:t>注</w:t>
      </w:r>
      <w:r>
        <w:rPr>
          <w:sz w:val="15"/>
          <w:szCs w:val="15"/>
          <w:spacing w:val="-13"/>
        </w:rPr>
        <w:t xml:space="preserve"> </w:t>
      </w:r>
      <w:r>
        <w:rPr>
          <w:sz w:val="15"/>
          <w:szCs w:val="15"/>
          <w:spacing w:val="7"/>
        </w:rPr>
        <w:t>:房颤为心房颤动</w:t>
      </w:r>
      <w:r>
        <w:rPr>
          <w:sz w:val="15"/>
          <w:szCs w:val="15"/>
          <w:spacing w:val="-15"/>
        </w:rPr>
        <w:t xml:space="preserve"> </w:t>
      </w:r>
      <w:r>
        <w:rPr>
          <w:sz w:val="15"/>
          <w:szCs w:val="15"/>
          <w:spacing w:val="7"/>
        </w:rPr>
        <w:t>,</w:t>
      </w:r>
      <w:r>
        <w:rPr>
          <w:sz w:val="15"/>
          <w:szCs w:val="15"/>
        </w:rPr>
        <w:t>BMI</w:t>
      </w:r>
      <w:r>
        <w:rPr>
          <w:sz w:val="15"/>
          <w:szCs w:val="15"/>
          <w:spacing w:val="7"/>
        </w:rPr>
        <w:t xml:space="preserve"> 为体重指数</w:t>
      </w:r>
    </w:p>
    <w:p>
      <w:pPr>
        <w:pStyle w:val="BodyText"/>
        <w:ind w:left="760"/>
        <w:spacing w:before="176" w:line="190" w:lineRule="auto"/>
        <w:rPr/>
      </w:pPr>
      <w:r>
        <w:rPr>
          <w:spacing w:val="10"/>
        </w:rPr>
        <w:t>(</w:t>
      </w:r>
      <w:r>
        <w:rPr>
          <w:spacing w:val="-33"/>
        </w:rPr>
        <w:t xml:space="preserve"> </w:t>
      </w:r>
      <w:r>
        <w:rPr>
          <w:spacing w:val="10"/>
        </w:rPr>
        <w:t>二)  危险因素及合并疾病管理</w:t>
      </w:r>
    </w:p>
    <w:p>
      <w:pPr>
        <w:pStyle w:val="BodyText"/>
        <w:ind w:left="752"/>
        <w:spacing w:before="47" w:line="185" w:lineRule="auto"/>
        <w:rPr/>
      </w:pPr>
      <w:r>
        <w:rPr>
          <w:spacing w:val="-3"/>
        </w:rPr>
        <w:t>1.  高血压</w:t>
      </w:r>
    </w:p>
    <w:p>
      <w:pPr>
        <w:pStyle w:val="BodyText"/>
        <w:ind w:left="319" w:right="244" w:firstLine="423"/>
        <w:spacing w:before="51" w:line="219" w:lineRule="auto"/>
        <w:rPr/>
      </w:pPr>
      <w:r>
        <w:rPr>
          <w:spacing w:val="5"/>
        </w:rPr>
        <w:t>高血压是房颤发生最常见的危险因素</w:t>
      </w:r>
      <w:r>
        <w:rPr>
          <w:spacing w:val="-22"/>
        </w:rPr>
        <w:t xml:space="preserve"> </w:t>
      </w:r>
      <w:r>
        <w:rPr>
          <w:spacing w:val="5"/>
        </w:rPr>
        <w:t>,高血压患</w:t>
      </w:r>
      <w:r>
        <w:rPr/>
        <w:t xml:space="preserve">  </w:t>
      </w:r>
      <w:r>
        <w:rPr/>
        <w:t>者房颤患病风险是血压正常人群的 1.</w:t>
      </w:r>
      <w:r>
        <w:rPr>
          <w:spacing w:val="-14"/>
        </w:rPr>
        <w:t xml:space="preserve"> </w:t>
      </w:r>
      <w:r>
        <w:rPr/>
        <w:t>7 倍</w:t>
      </w:r>
      <w:r>
        <w:rPr>
          <w:sz w:val="11"/>
          <w:szCs w:val="11"/>
          <w:position w:val="8"/>
        </w:rPr>
        <w:t>[505-506]</w:t>
      </w:r>
      <w:r>
        <w:rPr>
          <w:sz w:val="11"/>
          <w:szCs w:val="11"/>
          <w:spacing w:val="16"/>
          <w:position w:val="8"/>
        </w:rPr>
        <w:t xml:space="preserve"> </w:t>
      </w:r>
      <w:r>
        <w:rPr/>
        <w:t>。高  </w:t>
      </w:r>
      <w:r>
        <w:rPr>
          <w:spacing w:val="8"/>
        </w:rPr>
        <w:t>血压同时会增加房颤并发症的发生</w:t>
      </w:r>
      <w:r>
        <w:rPr>
          <w:spacing w:val="-8"/>
        </w:rPr>
        <w:t xml:space="preserve"> </w:t>
      </w:r>
      <w:r>
        <w:rPr>
          <w:spacing w:val="8"/>
        </w:rPr>
        <w:t>,尤其是脑卒中、</w:t>
      </w:r>
      <w:r>
        <w:rPr/>
        <w:t xml:space="preserve"> </w:t>
      </w:r>
      <w:r>
        <w:rPr>
          <w:spacing w:val="8"/>
        </w:rPr>
        <w:t>心衰及出血风险</w:t>
      </w:r>
      <w:r>
        <w:rPr>
          <w:spacing w:val="-32"/>
        </w:rPr>
        <w:t xml:space="preserve"> </w:t>
      </w:r>
      <w:r>
        <w:rPr>
          <w:spacing w:val="8"/>
        </w:rPr>
        <w:t>。伴有长期高血压病史或血压控制</w:t>
      </w:r>
      <w:r>
        <w:rPr/>
        <w:t xml:space="preserve">  </w:t>
      </w:r>
      <w:r>
        <w:rPr>
          <w:spacing w:val="14"/>
        </w:rPr>
        <w:t>不佳的患者栓塞和出血风险更高</w:t>
      </w:r>
      <w:r>
        <w:rPr>
          <w:spacing w:val="-13"/>
        </w:rPr>
        <w:t xml:space="preserve"> </w:t>
      </w:r>
      <w:r>
        <w:rPr>
          <w:spacing w:val="14"/>
        </w:rPr>
        <w:t>,故对服用抗凝药</w:t>
      </w:r>
      <w:r>
        <w:rPr/>
        <w:t xml:space="preserve">  </w:t>
      </w:r>
      <w:r>
        <w:rPr>
          <w:spacing w:val="8"/>
        </w:rPr>
        <w:t>物的房颤患者更需严格控制血压水平</w:t>
      </w:r>
      <w:r>
        <w:rPr>
          <w:spacing w:val="-32"/>
        </w:rPr>
        <w:t xml:space="preserve"> </w:t>
      </w:r>
      <w:r>
        <w:rPr>
          <w:spacing w:val="8"/>
        </w:rPr>
        <w:t>。合并房颤的</w:t>
      </w:r>
      <w:r>
        <w:rPr/>
        <w:t xml:space="preserve">  </w:t>
      </w:r>
      <w:r>
        <w:rPr/>
        <w:t>高血压患者血压应降至</w:t>
      </w:r>
      <w:r>
        <w:rPr>
          <w:spacing w:val="24"/>
        </w:rPr>
        <w:t xml:space="preserve"> </w:t>
      </w:r>
      <w:r>
        <w:rPr/>
        <w:t>130/80</w:t>
      </w:r>
      <w:r>
        <w:rPr>
          <w:spacing w:val="32"/>
        </w:rPr>
        <w:t xml:space="preserve"> </w:t>
      </w:r>
      <w:r>
        <w:rPr/>
        <w:t>mmHg</w:t>
      </w:r>
      <w:r>
        <w:rPr>
          <w:spacing w:val="30"/>
        </w:rPr>
        <w:t xml:space="preserve"> </w:t>
      </w:r>
      <w:r>
        <w:rPr/>
        <w:t>以下</w:t>
      </w:r>
      <w:r>
        <w:rPr>
          <w:sz w:val="11"/>
          <w:szCs w:val="11"/>
          <w:position w:val="8"/>
        </w:rPr>
        <w:t>[544]</w:t>
      </w:r>
      <w:r>
        <w:rPr>
          <w:sz w:val="11"/>
          <w:szCs w:val="11"/>
          <w:spacing w:val="31"/>
          <w:w w:val="102"/>
          <w:position w:val="8"/>
        </w:rPr>
        <w:t xml:space="preserve"> </w:t>
      </w:r>
      <w:r>
        <w:rPr>
          <w:spacing w:val="-1"/>
        </w:rPr>
        <w:t>,</w:t>
      </w:r>
      <w:r>
        <w:rPr>
          <w:spacing w:val="-27"/>
        </w:rPr>
        <w:t xml:space="preserve"> </w:t>
      </w:r>
      <w:r>
        <w:rPr>
          <w:spacing w:val="-1"/>
        </w:rPr>
        <w:t>以</w:t>
      </w:r>
      <w:r>
        <w:rPr/>
        <w:t xml:space="preserve">  </w:t>
      </w:r>
      <w:r>
        <w:rPr>
          <w:spacing w:val="11"/>
        </w:rPr>
        <w:t>减少不良事件的发生</w:t>
      </w:r>
      <w:r>
        <w:rPr>
          <w:sz w:val="11"/>
          <w:szCs w:val="11"/>
          <w:spacing w:val="11"/>
          <w:position w:val="8"/>
        </w:rPr>
        <w:t>[545-547]</w:t>
      </w:r>
      <w:r>
        <w:rPr>
          <w:sz w:val="11"/>
          <w:szCs w:val="11"/>
          <w:spacing w:val="32"/>
          <w:w w:val="102"/>
          <w:position w:val="8"/>
        </w:rPr>
        <w:t xml:space="preserve"> </w:t>
      </w:r>
      <w:r>
        <w:rPr>
          <w:spacing w:val="11"/>
        </w:rPr>
        <w:t>。最新研究表明</w:t>
      </w:r>
      <w:r>
        <w:rPr>
          <w:spacing w:val="-22"/>
        </w:rPr>
        <w:t xml:space="preserve"> </w:t>
      </w:r>
      <w:r>
        <w:rPr>
          <w:spacing w:val="11"/>
        </w:rPr>
        <w:t>,</w:t>
      </w:r>
      <w:r>
        <w:rPr>
          <w:spacing w:val="-23"/>
        </w:rPr>
        <w:t xml:space="preserve"> </w:t>
      </w:r>
      <w:r>
        <w:rPr>
          <w:spacing w:val="11"/>
        </w:rPr>
        <w:t>阵发</w:t>
      </w:r>
      <w:r>
        <w:rPr/>
        <w:t xml:space="preserve">  </w:t>
      </w:r>
      <w:r>
        <w:rPr>
          <w:spacing w:val="14"/>
        </w:rPr>
        <w:t>性房颤合并高血压患者</w:t>
      </w:r>
      <w:r>
        <w:rPr>
          <w:spacing w:val="-7"/>
        </w:rPr>
        <w:t xml:space="preserve"> </w:t>
      </w:r>
      <w:r>
        <w:rPr>
          <w:spacing w:val="14"/>
        </w:rPr>
        <w:t>,行肾动脉去交感神经术联</w:t>
      </w:r>
      <w:r>
        <w:rPr/>
        <w:t xml:space="preserve">  </w:t>
      </w:r>
      <w:r>
        <w:rPr>
          <w:spacing w:val="9"/>
        </w:rPr>
        <w:t>合肺静脉隔离术较单纯行肺静脉隔离术可降低房颤</w:t>
      </w:r>
    </w:p>
    <w:p>
      <w:pPr>
        <w:spacing w:line="458" w:lineRule="exact"/>
        <w:rPr/>
      </w:pPr>
      <w:r>
        <w:rPr>
          <w:position w:val="-9"/>
        </w:rPr>
        <w:drawing>
          <wp:inline distT="0" distB="0" distL="0" distR="0">
            <wp:extent cx="2772492" cy="290956"/>
            <wp:effectExtent l="0" t="0" r="0" b="0"/>
            <wp:docPr id="130" name="IM 130"/>
            <wp:cNvGraphicFramePr/>
            <a:graphic>
              <a:graphicData uri="http://schemas.openxmlformats.org/drawingml/2006/picture">
                <pic:pic>
                  <pic:nvPicPr>
                    <pic:cNvPr id="130" name="IM 13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 w:right="397" w:firstLine="4"/>
        <w:spacing w:before="41" w:line="223" w:lineRule="auto"/>
        <w:jc w:val="both"/>
        <w:rPr/>
      </w:pPr>
      <w:r>
        <w:rPr>
          <w:spacing w:val="4"/>
        </w:rPr>
        <w:t>复发风险</w:t>
      </w:r>
      <w:r>
        <w:rPr>
          <w:sz w:val="11"/>
          <w:szCs w:val="11"/>
          <w:spacing w:val="4"/>
          <w:position w:val="8"/>
        </w:rPr>
        <w:t>[548]</w:t>
      </w:r>
      <w:r>
        <w:rPr>
          <w:sz w:val="11"/>
          <w:szCs w:val="11"/>
          <w:spacing w:val="34"/>
          <w:w w:val="102"/>
          <w:position w:val="8"/>
        </w:rPr>
        <w:t xml:space="preserve"> </w:t>
      </w:r>
      <w:r>
        <w:rPr>
          <w:spacing w:val="4"/>
        </w:rPr>
        <w:t>。另外</w:t>
      </w:r>
      <w:r>
        <w:rPr>
          <w:spacing w:val="-27"/>
        </w:rPr>
        <w:t xml:space="preserve"> </w:t>
      </w:r>
      <w:r>
        <w:rPr>
          <w:spacing w:val="4"/>
        </w:rPr>
        <w:t>,为防止继发心律失常</w:t>
      </w:r>
      <w:r>
        <w:rPr>
          <w:spacing w:val="-27"/>
        </w:rPr>
        <w:t xml:space="preserve"> </w:t>
      </w:r>
      <w:r>
        <w:rPr>
          <w:spacing w:val="4"/>
        </w:rPr>
        <w:t>,应避免在</w:t>
      </w:r>
      <w:r>
        <w:rPr/>
        <w:t xml:space="preserve"> </w:t>
      </w:r>
      <w:r>
        <w:rPr>
          <w:spacing w:val="5"/>
        </w:rPr>
        <w:t>高血压伴肾功能损伤的患者中使用索他洛尔</w:t>
      </w:r>
      <w:r>
        <w:rPr>
          <w:spacing w:val="-16"/>
        </w:rPr>
        <w:t xml:space="preserve"> </w:t>
      </w:r>
      <w:r>
        <w:rPr>
          <w:spacing w:val="5"/>
        </w:rPr>
        <w:t>,而应用</w:t>
      </w:r>
      <w:r>
        <w:rPr/>
        <w:t xml:space="preserve"> </w:t>
      </w:r>
      <w:r>
        <w:rPr/>
        <w:t>ACEI</w:t>
      </w:r>
      <w:r>
        <w:rPr>
          <w:spacing w:val="2"/>
        </w:rPr>
        <w:t xml:space="preserve"> 和 </w:t>
      </w:r>
      <w:r>
        <w:rPr/>
        <w:t>ARB</w:t>
      </w:r>
      <w:r>
        <w:rPr>
          <w:spacing w:val="2"/>
        </w:rPr>
        <w:t xml:space="preserve"> 对降低房颤发生率可能有益</w:t>
      </w:r>
      <w:r>
        <w:rPr>
          <w:sz w:val="11"/>
          <w:szCs w:val="11"/>
          <w:spacing w:val="2"/>
          <w:position w:val="8"/>
        </w:rPr>
        <w:t>[505] </w:t>
      </w:r>
      <w:r>
        <w:rPr>
          <w:spacing w:val="2"/>
        </w:rPr>
        <w:t>。</w:t>
      </w:r>
    </w:p>
    <w:p>
      <w:pPr>
        <w:pStyle w:val="BodyText"/>
        <w:ind w:left="417"/>
        <w:spacing w:line="182" w:lineRule="auto"/>
        <w:rPr/>
      </w:pPr>
      <w:r>
        <w:rPr>
          <w:spacing w:val="-3"/>
        </w:rPr>
        <w:t>2.</w:t>
      </w:r>
      <w:r>
        <w:rPr>
          <w:spacing w:val="59"/>
        </w:rPr>
        <w:t xml:space="preserve"> </w:t>
      </w:r>
      <w:r>
        <w:rPr>
          <w:spacing w:val="-3"/>
        </w:rPr>
        <w:t>心衰</w:t>
      </w:r>
    </w:p>
    <w:p>
      <w:pPr>
        <w:pStyle w:val="BodyText"/>
        <w:ind w:right="401" w:firstLine="422"/>
        <w:spacing w:before="51" w:line="220" w:lineRule="auto"/>
        <w:rPr/>
      </w:pPr>
      <w:r>
        <w:rPr>
          <w:spacing w:val="13"/>
        </w:rPr>
        <w:t>房颤与心衰互为因果</w:t>
      </w:r>
      <w:r>
        <w:rPr>
          <w:spacing w:val="-14"/>
        </w:rPr>
        <w:t xml:space="preserve"> </w:t>
      </w:r>
      <w:r>
        <w:rPr>
          <w:spacing w:val="13"/>
        </w:rPr>
        <w:t>,且两者通常伴发</w:t>
      </w:r>
      <w:r>
        <w:rPr>
          <w:spacing w:val="-32"/>
        </w:rPr>
        <w:t xml:space="preserve"> </w:t>
      </w:r>
      <w:r>
        <w:rPr>
          <w:spacing w:val="13"/>
        </w:rPr>
        <w:t>。心衰</w:t>
      </w:r>
      <w:r>
        <w:rPr/>
        <w:t xml:space="preserve"> </w:t>
      </w:r>
      <w:r>
        <w:rPr>
          <w:spacing w:val="13"/>
        </w:rPr>
        <w:t>为房颤患者栓塞风险增加的重要危险因素</w:t>
      </w:r>
      <w:r>
        <w:rPr>
          <w:spacing w:val="-21"/>
        </w:rPr>
        <w:t xml:space="preserve"> </w:t>
      </w:r>
      <w:r>
        <w:rPr>
          <w:spacing w:val="13"/>
        </w:rPr>
        <w:t>,</w:t>
      </w:r>
      <w:r>
        <w:rPr>
          <w:spacing w:val="-25"/>
        </w:rPr>
        <w:t xml:space="preserve"> </w:t>
      </w:r>
      <w:r>
        <w:rPr>
          <w:spacing w:val="12"/>
        </w:rPr>
        <w:t>因此房</w:t>
      </w:r>
      <w:r>
        <w:rPr/>
        <w:t xml:space="preserve"> </w:t>
      </w:r>
      <w:r>
        <w:rPr>
          <w:spacing w:val="23"/>
        </w:rPr>
        <w:t>颤合并心衰的患者更需规范抗凝治疗</w:t>
      </w:r>
      <w:r>
        <w:rPr>
          <w:spacing w:val="-19"/>
        </w:rPr>
        <w:t xml:space="preserve"> </w:t>
      </w:r>
      <w:r>
        <w:rPr>
          <w:spacing w:val="23"/>
        </w:rPr>
        <w:t>,</w:t>
      </w:r>
      <w:r>
        <w:rPr>
          <w:spacing w:val="-27"/>
        </w:rPr>
        <w:t xml:space="preserve"> </w:t>
      </w:r>
      <w:r>
        <w:rPr>
          <w:spacing w:val="23"/>
        </w:rPr>
        <w:t>推荐首选</w:t>
      </w:r>
      <w:r>
        <w:rPr/>
        <w:t xml:space="preserve"> </w:t>
      </w:r>
      <w:r>
        <w:rPr/>
        <w:t>NOAC</w:t>
      </w:r>
      <w:r>
        <w:rPr>
          <w:spacing w:val="-18"/>
        </w:rPr>
        <w:t xml:space="preserve"> </w:t>
      </w:r>
      <w:r>
        <w:rPr/>
        <w:t>, 其 疗 效 与 安 全 性</w:t>
      </w:r>
      <w:r>
        <w:rPr>
          <w:spacing w:val="8"/>
        </w:rPr>
        <w:t xml:space="preserve"> </w:t>
      </w:r>
      <w:r>
        <w:rPr/>
        <w:t>与 是</w:t>
      </w:r>
      <w:r>
        <w:rPr>
          <w:spacing w:val="-1"/>
        </w:rPr>
        <w:t xml:space="preserve"> 否</w:t>
      </w:r>
      <w:r>
        <w:rPr>
          <w:spacing w:val="3"/>
        </w:rPr>
        <w:t xml:space="preserve"> </w:t>
      </w:r>
      <w:r>
        <w:rPr>
          <w:spacing w:val="-1"/>
        </w:rPr>
        <w:t>合</w:t>
      </w:r>
      <w:r>
        <w:rPr>
          <w:spacing w:val="3"/>
        </w:rPr>
        <w:t xml:space="preserve"> </w:t>
      </w:r>
      <w:r>
        <w:rPr>
          <w:spacing w:val="-1"/>
        </w:rPr>
        <w:t>并</w:t>
      </w:r>
      <w:r>
        <w:rPr>
          <w:spacing w:val="8"/>
        </w:rPr>
        <w:t xml:space="preserve"> </w:t>
      </w:r>
      <w:r>
        <w:rPr>
          <w:spacing w:val="-1"/>
        </w:rPr>
        <w:t>心</w:t>
      </w:r>
      <w:r>
        <w:rPr>
          <w:spacing w:val="8"/>
        </w:rPr>
        <w:t xml:space="preserve"> </w:t>
      </w:r>
      <w:r>
        <w:rPr>
          <w:spacing w:val="-1"/>
        </w:rPr>
        <w:t>衰</w:t>
      </w:r>
      <w:r>
        <w:rPr>
          <w:spacing w:val="3"/>
        </w:rPr>
        <w:t xml:space="preserve"> </w:t>
      </w:r>
      <w:r>
        <w:rPr>
          <w:spacing w:val="-1"/>
        </w:rPr>
        <w:t>无</w:t>
      </w:r>
      <w:r>
        <w:rPr/>
        <w:t xml:space="preserve"> </w:t>
      </w:r>
      <w:r>
        <w:rPr>
          <w:spacing w:val="8"/>
        </w:rPr>
        <w:t>关</w:t>
      </w:r>
      <w:r>
        <w:rPr>
          <w:spacing w:val="-35"/>
        </w:rPr>
        <w:t xml:space="preserve"> </w:t>
      </w:r>
      <w:r>
        <w:rPr>
          <w:sz w:val="11"/>
          <w:szCs w:val="11"/>
          <w:spacing w:val="8"/>
          <w:position w:val="8"/>
        </w:rPr>
        <w:t>[549-550]</w:t>
      </w:r>
      <w:r>
        <w:rPr>
          <w:sz w:val="11"/>
          <w:szCs w:val="11"/>
          <w:spacing w:val="21"/>
          <w:w w:val="102"/>
          <w:position w:val="8"/>
        </w:rPr>
        <w:t xml:space="preserve"> </w:t>
      </w:r>
      <w:r>
        <w:rPr>
          <w:spacing w:val="8"/>
        </w:rPr>
        <w:t>。所有房颤合并心衰的患</w:t>
      </w:r>
      <w:r>
        <w:rPr>
          <w:spacing w:val="7"/>
        </w:rPr>
        <w:t>者均应接受心衰</w:t>
      </w:r>
      <w:r>
        <w:rPr/>
        <w:t xml:space="preserve"> </w:t>
      </w:r>
      <w:r>
        <w:rPr>
          <w:spacing w:val="16"/>
        </w:rPr>
        <w:t>标准治疗</w:t>
      </w:r>
      <w:r>
        <w:rPr>
          <w:sz w:val="11"/>
          <w:szCs w:val="11"/>
          <w:spacing w:val="16"/>
          <w:position w:val="8"/>
        </w:rPr>
        <w:t>[551]</w:t>
      </w:r>
      <w:r>
        <w:rPr>
          <w:sz w:val="11"/>
          <w:szCs w:val="11"/>
          <w:spacing w:val="21"/>
          <w:w w:val="102"/>
          <w:position w:val="8"/>
        </w:rPr>
        <w:t xml:space="preserve"> </w:t>
      </w:r>
      <w:r>
        <w:rPr>
          <w:spacing w:val="16"/>
        </w:rPr>
        <w:t>。荟萃分析及真实世界研究已证</w:t>
      </w:r>
      <w:r>
        <w:rPr>
          <w:spacing w:val="15"/>
        </w:rPr>
        <w:t>实</w:t>
      </w:r>
      <w:r>
        <w:rPr>
          <w:spacing w:val="-21"/>
        </w:rPr>
        <w:t xml:space="preserve"> </w:t>
      </w:r>
      <w:r>
        <w:rPr>
          <w:spacing w:val="15"/>
        </w:rPr>
        <w:t>,</w:t>
      </w:r>
      <w:r>
        <w:rPr/>
        <w:t xml:space="preserve"> </w:t>
      </w:r>
      <w:r>
        <w:rPr>
          <w:spacing w:val="12"/>
        </w:rPr>
        <w:t>房颤合并 </w:t>
      </w:r>
      <w:r>
        <w:rPr/>
        <w:t>HFrEF</w:t>
      </w:r>
      <w:r>
        <w:rPr>
          <w:spacing w:val="12"/>
        </w:rPr>
        <w:t xml:space="preserve"> 患者应用</w:t>
      </w:r>
      <w:r>
        <w:rPr>
          <w:spacing w:val="41"/>
        </w:rPr>
        <w:t xml:space="preserve"> </w:t>
      </w:r>
      <w:r>
        <w:rPr>
          <w:spacing w:val="12"/>
        </w:rPr>
        <w:t>β 受体阻滞剂可减少死</w:t>
      </w:r>
      <w:r>
        <w:rPr/>
        <w:t xml:space="preserve"> </w:t>
      </w:r>
      <w:r>
        <w:rPr>
          <w:spacing w:val="12"/>
        </w:rPr>
        <w:t>亡率</w:t>
      </w:r>
      <w:r>
        <w:rPr>
          <w:spacing w:val="-21"/>
        </w:rPr>
        <w:t xml:space="preserve"> </w:t>
      </w:r>
      <w:r>
        <w:rPr>
          <w:spacing w:val="12"/>
        </w:rPr>
        <w:t>,改善预后</w:t>
      </w:r>
      <w:r>
        <w:rPr>
          <w:sz w:val="11"/>
          <w:szCs w:val="11"/>
          <w:spacing w:val="12"/>
          <w:position w:val="8"/>
        </w:rPr>
        <w:t>[552-553]</w:t>
      </w:r>
      <w:r>
        <w:rPr>
          <w:sz w:val="11"/>
          <w:szCs w:val="11"/>
          <w:spacing w:val="21"/>
          <w:w w:val="101"/>
          <w:position w:val="8"/>
        </w:rPr>
        <w:t xml:space="preserve"> </w:t>
      </w:r>
      <w:r>
        <w:rPr>
          <w:spacing w:val="12"/>
        </w:rPr>
        <w:t>。</w:t>
      </w:r>
      <w:r>
        <w:rPr/>
        <w:t>RCT</w:t>
      </w:r>
      <w:r>
        <w:rPr>
          <w:spacing w:val="12"/>
        </w:rPr>
        <w:t xml:space="preserve"> 研究</w:t>
      </w:r>
      <w:r>
        <w:rPr>
          <w:spacing w:val="11"/>
        </w:rPr>
        <w:t>显示盐皮质激素</w:t>
      </w:r>
      <w:r>
        <w:rPr/>
        <w:t xml:space="preserve"> </w:t>
      </w:r>
      <w:r>
        <w:rPr>
          <w:spacing w:val="-12"/>
        </w:rPr>
        <w:t>受体</w:t>
      </w:r>
      <w:r>
        <w:rPr>
          <w:spacing w:val="-26"/>
        </w:rPr>
        <w:t xml:space="preserve"> </w:t>
      </w:r>
      <w:r>
        <w:rPr>
          <w:spacing w:val="-12"/>
        </w:rPr>
        <w:t>拮</w:t>
      </w:r>
      <w:r>
        <w:rPr>
          <w:spacing w:val="-26"/>
        </w:rPr>
        <w:t xml:space="preserve"> </w:t>
      </w:r>
      <w:r>
        <w:rPr>
          <w:spacing w:val="-12"/>
        </w:rPr>
        <w:t>抗</w:t>
      </w:r>
      <w:r>
        <w:rPr>
          <w:spacing w:val="-23"/>
        </w:rPr>
        <w:t xml:space="preserve"> </w:t>
      </w:r>
      <w:r>
        <w:rPr>
          <w:spacing w:val="-12"/>
        </w:rPr>
        <w:t>剂 ( mineralocorticoid  r</w:t>
      </w:r>
      <w:r>
        <w:rPr>
          <w:spacing w:val="-13"/>
        </w:rPr>
        <w:t>eceptor  antagonists</w:t>
      </w:r>
      <w:r>
        <w:rPr>
          <w:spacing w:val="-22"/>
        </w:rPr>
        <w:t xml:space="preserve"> </w:t>
      </w:r>
      <w:r>
        <w:rPr>
          <w:spacing w:val="-13"/>
        </w:rPr>
        <w:t>,</w:t>
      </w:r>
      <w:r>
        <w:rPr/>
        <w:t xml:space="preserve"> </w:t>
      </w:r>
      <w:r>
        <w:rPr/>
        <w:t>MRA</w:t>
      </w:r>
      <w:r>
        <w:rPr>
          <w:spacing w:val="13"/>
        </w:rPr>
        <w:t>)</w:t>
      </w:r>
      <w:r>
        <w:rPr>
          <w:spacing w:val="-31"/>
        </w:rPr>
        <w:t xml:space="preserve"> </w:t>
      </w:r>
      <w:r>
        <w:rPr>
          <w:spacing w:val="13"/>
        </w:rPr>
        <w:t>可减少 </w:t>
      </w:r>
      <w:r>
        <w:rPr/>
        <w:t>HFrEF</w:t>
      </w:r>
      <w:r>
        <w:rPr>
          <w:spacing w:val="13"/>
        </w:rPr>
        <w:t xml:space="preserve"> 患者新发房性心律失常</w:t>
      </w:r>
      <w:r>
        <w:rPr>
          <w:spacing w:val="-21"/>
        </w:rPr>
        <w:t xml:space="preserve"> </w:t>
      </w:r>
      <w:r>
        <w:rPr>
          <w:spacing w:val="13"/>
        </w:rPr>
        <w:t>,</w:t>
      </w:r>
      <w:r>
        <w:rPr>
          <w:spacing w:val="-23"/>
        </w:rPr>
        <w:t xml:space="preserve"> </w:t>
      </w:r>
      <w:r>
        <w:rPr>
          <w:spacing w:val="13"/>
        </w:rPr>
        <w:t>同时</w:t>
      </w:r>
      <w:r>
        <w:rPr/>
        <w:t xml:space="preserve"> </w:t>
      </w:r>
      <w:r>
        <w:rPr>
          <w:spacing w:val="7"/>
        </w:rPr>
        <w:t>改善其心血管结局</w:t>
      </w:r>
      <w:r>
        <w:rPr>
          <w:sz w:val="11"/>
          <w:szCs w:val="11"/>
          <w:spacing w:val="7"/>
          <w:position w:val="8"/>
        </w:rPr>
        <w:t>[554-555]</w:t>
      </w:r>
      <w:r>
        <w:rPr>
          <w:sz w:val="11"/>
          <w:szCs w:val="11"/>
          <w:spacing w:val="30"/>
          <w:position w:val="8"/>
        </w:rPr>
        <w:t xml:space="preserve"> </w:t>
      </w:r>
      <w:r>
        <w:rPr>
          <w:spacing w:val="7"/>
        </w:rPr>
        <w:t>。</w:t>
      </w:r>
      <w:r>
        <w:rPr>
          <w:spacing w:val="-37"/>
        </w:rPr>
        <w:t xml:space="preserve"> </w:t>
      </w:r>
      <w:r>
        <w:rPr>
          <w:spacing w:val="7"/>
        </w:rPr>
        <w:t>回顾性研究表明</w:t>
      </w:r>
      <w:r>
        <w:rPr>
          <w:spacing w:val="-22"/>
        </w:rPr>
        <w:t xml:space="preserve"> </w:t>
      </w:r>
      <w:r>
        <w:rPr>
          <w:spacing w:val="7"/>
        </w:rPr>
        <w:t>,</w:t>
      </w:r>
      <w:r>
        <w:rPr/>
        <w:t>ACEI</w:t>
      </w:r>
      <w:r>
        <w:rPr>
          <w:spacing w:val="7"/>
        </w:rPr>
        <w:t>/</w:t>
      </w:r>
      <w:r>
        <w:rPr/>
        <w:t xml:space="preserve"> </w:t>
      </w:r>
      <w:r>
        <w:rPr/>
        <w:t>ARB</w:t>
      </w:r>
      <w:r>
        <w:rPr>
          <w:spacing w:val="12"/>
        </w:rPr>
        <w:t xml:space="preserve"> 可降低心衰患者房颤风险</w:t>
      </w:r>
      <w:r>
        <w:rPr>
          <w:spacing w:val="-12"/>
        </w:rPr>
        <w:t xml:space="preserve"> </w:t>
      </w:r>
      <w:r>
        <w:rPr>
          <w:spacing w:val="12"/>
        </w:rPr>
        <w:t>,血管紧张素受体脑</w:t>
      </w:r>
      <w:r>
        <w:rPr/>
        <w:t xml:space="preserve"> </w:t>
      </w:r>
      <w:r>
        <w:rPr>
          <w:spacing w:val="2"/>
        </w:rPr>
        <w:t>啡肽酶</w:t>
      </w:r>
      <w:r>
        <w:rPr>
          <w:spacing w:val="-26"/>
        </w:rPr>
        <w:t xml:space="preserve"> </w:t>
      </w:r>
      <w:r>
        <w:rPr>
          <w:spacing w:val="2"/>
        </w:rPr>
        <w:t>抑</w:t>
      </w:r>
      <w:r>
        <w:rPr>
          <w:spacing w:val="-27"/>
        </w:rPr>
        <w:t xml:space="preserve"> </w:t>
      </w:r>
      <w:r>
        <w:rPr>
          <w:spacing w:val="2"/>
        </w:rPr>
        <w:t>制</w:t>
      </w:r>
      <w:r>
        <w:rPr>
          <w:spacing w:val="-27"/>
        </w:rPr>
        <w:t xml:space="preserve"> </w:t>
      </w:r>
      <w:r>
        <w:rPr>
          <w:spacing w:val="2"/>
        </w:rPr>
        <w:t>剂</w:t>
      </w:r>
      <w:r>
        <w:rPr>
          <w:spacing w:val="-28"/>
        </w:rPr>
        <w:t xml:space="preserve"> </w:t>
      </w:r>
      <w:r>
        <w:rPr>
          <w:spacing w:val="2"/>
        </w:rPr>
        <w:t>较</w:t>
      </w:r>
      <w:r>
        <w:rPr>
          <w:spacing w:val="-28"/>
        </w:rPr>
        <w:t xml:space="preserve"> </w:t>
      </w:r>
      <w:r>
        <w:rPr>
          <w:spacing w:val="2"/>
        </w:rPr>
        <w:t>依</w:t>
      </w:r>
      <w:r>
        <w:rPr>
          <w:spacing w:val="-29"/>
        </w:rPr>
        <w:t xml:space="preserve"> </w:t>
      </w:r>
      <w:r>
        <w:rPr>
          <w:spacing w:val="2"/>
        </w:rPr>
        <w:t>那</w:t>
      </w:r>
      <w:r>
        <w:rPr>
          <w:spacing w:val="-29"/>
        </w:rPr>
        <w:t xml:space="preserve"> </w:t>
      </w:r>
      <w:r>
        <w:rPr>
          <w:spacing w:val="2"/>
        </w:rPr>
        <w:t>普</w:t>
      </w:r>
      <w:r>
        <w:rPr>
          <w:spacing w:val="-27"/>
        </w:rPr>
        <w:t xml:space="preserve"> </w:t>
      </w:r>
      <w:r>
        <w:rPr>
          <w:spacing w:val="2"/>
        </w:rPr>
        <w:t>利</w:t>
      </w:r>
      <w:r>
        <w:rPr>
          <w:spacing w:val="-30"/>
        </w:rPr>
        <w:t xml:space="preserve"> </w:t>
      </w:r>
      <w:r>
        <w:rPr>
          <w:spacing w:val="2"/>
        </w:rPr>
        <w:t>并</w:t>
      </w:r>
      <w:r>
        <w:rPr>
          <w:spacing w:val="-27"/>
        </w:rPr>
        <w:t xml:space="preserve"> </w:t>
      </w:r>
      <w:r>
        <w:rPr>
          <w:spacing w:val="2"/>
        </w:rPr>
        <w:t>未</w:t>
      </w:r>
      <w:r>
        <w:rPr>
          <w:spacing w:val="-15"/>
        </w:rPr>
        <w:t xml:space="preserve"> </w:t>
      </w:r>
      <w:r>
        <w:rPr>
          <w:spacing w:val="2"/>
        </w:rPr>
        <w:t>降</w:t>
      </w:r>
      <w:r>
        <w:rPr>
          <w:spacing w:val="-27"/>
        </w:rPr>
        <w:t xml:space="preserve"> </w:t>
      </w:r>
      <w:r>
        <w:rPr>
          <w:spacing w:val="2"/>
        </w:rPr>
        <w:t>低</w:t>
      </w:r>
      <w:r>
        <w:rPr>
          <w:spacing w:val="-27"/>
        </w:rPr>
        <w:t xml:space="preserve"> </w:t>
      </w:r>
      <w:r>
        <w:rPr>
          <w:spacing w:val="2"/>
        </w:rPr>
        <w:t>新</w:t>
      </w:r>
      <w:r>
        <w:rPr>
          <w:spacing w:val="-25"/>
        </w:rPr>
        <w:t xml:space="preserve"> </w:t>
      </w:r>
      <w:r>
        <w:rPr>
          <w:spacing w:val="2"/>
        </w:rPr>
        <w:t>发</w:t>
      </w:r>
      <w:r>
        <w:rPr>
          <w:spacing w:val="-24"/>
        </w:rPr>
        <w:t xml:space="preserve"> </w:t>
      </w:r>
      <w:r>
        <w:rPr>
          <w:spacing w:val="2"/>
        </w:rPr>
        <w:t>房</w:t>
      </w:r>
      <w:r>
        <w:rPr>
          <w:spacing w:val="-24"/>
        </w:rPr>
        <w:t xml:space="preserve"> </w:t>
      </w:r>
      <w:r>
        <w:rPr>
          <w:spacing w:val="2"/>
        </w:rPr>
        <w:t>颤</w:t>
      </w:r>
      <w:r>
        <w:rPr>
          <w:spacing w:val="-23"/>
        </w:rPr>
        <w:t xml:space="preserve"> </w:t>
      </w:r>
      <w:r>
        <w:rPr>
          <w:spacing w:val="2"/>
        </w:rPr>
        <w:t>风</w:t>
      </w:r>
      <w:r>
        <w:rPr/>
        <w:t xml:space="preserve"> </w:t>
      </w:r>
      <w:r>
        <w:rPr>
          <w:spacing w:val="3"/>
          <w:position w:val="-4"/>
        </w:rPr>
        <w:t>险</w:t>
      </w:r>
      <w:r>
        <w:rPr>
          <w:spacing w:val="-32"/>
          <w:position w:val="-4"/>
        </w:rPr>
        <w:t xml:space="preserve"> </w:t>
      </w:r>
      <w:r>
        <w:rPr>
          <w:sz w:val="11"/>
          <w:szCs w:val="11"/>
          <w:spacing w:val="3"/>
          <w:position w:val="4"/>
        </w:rPr>
        <w:t>[553]</w:t>
      </w:r>
      <w:r>
        <w:rPr>
          <w:sz w:val="11"/>
          <w:szCs w:val="11"/>
          <w:spacing w:val="8"/>
          <w:w w:val="102"/>
          <w:position w:val="4"/>
        </w:rPr>
        <w:t xml:space="preserve"> </w:t>
      </w:r>
      <w:r>
        <w:rPr>
          <w:spacing w:val="3"/>
          <w:position w:val="-4"/>
        </w:rPr>
        <w:t>。</w:t>
      </w:r>
    </w:p>
    <w:p>
      <w:pPr>
        <w:pStyle w:val="BodyText"/>
        <w:ind w:left="420"/>
        <w:spacing w:before="1" w:line="182" w:lineRule="auto"/>
        <w:rPr/>
      </w:pPr>
      <w:r>
        <w:rPr/>
        <w:t>3.</w:t>
      </w:r>
      <w:r>
        <w:rPr>
          <w:spacing w:val="54"/>
        </w:rPr>
        <w:t xml:space="preserve"> </w:t>
      </w:r>
      <w:r>
        <w:rPr/>
        <w:t>糖尿病</w:t>
      </w:r>
    </w:p>
    <w:p>
      <w:pPr>
        <w:pStyle w:val="BodyText"/>
        <w:ind w:right="400" w:firstLine="420"/>
        <w:spacing w:before="43" w:line="221" w:lineRule="auto"/>
        <w:rPr/>
      </w:pPr>
      <w:r>
        <w:rPr>
          <w:spacing w:val="11"/>
        </w:rPr>
        <w:t>糖尿病是房颤发生的独立危险因素</w:t>
      </w:r>
      <w:r>
        <w:rPr>
          <w:sz w:val="11"/>
          <w:szCs w:val="11"/>
          <w:spacing w:val="11"/>
          <w:position w:val="8"/>
        </w:rPr>
        <w:t>[556]</w:t>
      </w:r>
      <w:r>
        <w:rPr>
          <w:sz w:val="11"/>
          <w:szCs w:val="11"/>
          <w:spacing w:val="31"/>
          <w:position w:val="8"/>
        </w:rPr>
        <w:t xml:space="preserve"> </w:t>
      </w:r>
      <w:r>
        <w:rPr>
          <w:spacing w:val="11"/>
        </w:rPr>
        <w:t>。糖尿</w:t>
      </w:r>
      <w:r>
        <w:rPr/>
        <w:t xml:space="preserve"> </w:t>
      </w:r>
      <w:r>
        <w:rPr>
          <w:spacing w:val="-1"/>
        </w:rPr>
        <w:t>病患者</w:t>
      </w:r>
      <w:r>
        <w:rPr>
          <w:spacing w:val="-11"/>
        </w:rPr>
        <w:t xml:space="preserve"> </w:t>
      </w:r>
      <w:r>
        <w:rPr>
          <w:spacing w:val="-1"/>
        </w:rPr>
        <w:t>的</w:t>
      </w:r>
      <w:r>
        <w:rPr>
          <w:spacing w:val="-26"/>
        </w:rPr>
        <w:t xml:space="preserve"> </w:t>
      </w:r>
      <w:r>
        <w:rPr>
          <w:spacing w:val="-1"/>
        </w:rPr>
        <w:t>房</w:t>
      </w:r>
      <w:r>
        <w:rPr>
          <w:spacing w:val="-26"/>
        </w:rPr>
        <w:t xml:space="preserve"> </w:t>
      </w:r>
      <w:r>
        <w:rPr>
          <w:spacing w:val="-1"/>
        </w:rPr>
        <w:t>颤</w:t>
      </w:r>
      <w:r>
        <w:rPr>
          <w:spacing w:val="-26"/>
        </w:rPr>
        <w:t xml:space="preserve"> </w:t>
      </w:r>
      <w:r>
        <w:rPr>
          <w:spacing w:val="-1"/>
        </w:rPr>
        <w:t>发</w:t>
      </w:r>
      <w:r>
        <w:rPr>
          <w:spacing w:val="-26"/>
        </w:rPr>
        <w:t xml:space="preserve"> </w:t>
      </w:r>
      <w:r>
        <w:rPr>
          <w:spacing w:val="-1"/>
        </w:rPr>
        <w:t>生</w:t>
      </w:r>
      <w:r>
        <w:rPr>
          <w:spacing w:val="-28"/>
        </w:rPr>
        <w:t xml:space="preserve"> </w:t>
      </w:r>
      <w:r>
        <w:rPr>
          <w:spacing w:val="-1"/>
        </w:rPr>
        <w:t>率</w:t>
      </w:r>
      <w:r>
        <w:rPr>
          <w:spacing w:val="-28"/>
        </w:rPr>
        <w:t xml:space="preserve"> </w:t>
      </w:r>
      <w:r>
        <w:rPr>
          <w:spacing w:val="-1"/>
        </w:rPr>
        <w:t>是</w:t>
      </w:r>
      <w:r>
        <w:rPr>
          <w:spacing w:val="-27"/>
        </w:rPr>
        <w:t xml:space="preserve"> </w:t>
      </w:r>
      <w:r>
        <w:rPr>
          <w:spacing w:val="-1"/>
        </w:rPr>
        <w:t>非</w:t>
      </w:r>
      <w:r>
        <w:rPr>
          <w:spacing w:val="-29"/>
        </w:rPr>
        <w:t xml:space="preserve"> </w:t>
      </w:r>
      <w:r>
        <w:rPr>
          <w:spacing w:val="-1"/>
        </w:rPr>
        <w:t>糖</w:t>
      </w:r>
      <w:r>
        <w:rPr>
          <w:spacing w:val="-25"/>
        </w:rPr>
        <w:t xml:space="preserve"> </w:t>
      </w:r>
      <w:r>
        <w:rPr>
          <w:spacing w:val="-1"/>
        </w:rPr>
        <w:t>尿</w:t>
      </w:r>
      <w:r>
        <w:rPr>
          <w:spacing w:val="-26"/>
        </w:rPr>
        <w:t xml:space="preserve"> </w:t>
      </w:r>
      <w:r>
        <w:rPr>
          <w:spacing w:val="-1"/>
        </w:rPr>
        <w:t>病</w:t>
      </w:r>
      <w:r>
        <w:rPr>
          <w:spacing w:val="-22"/>
        </w:rPr>
        <w:t xml:space="preserve"> </w:t>
      </w:r>
      <w:r>
        <w:rPr>
          <w:spacing w:val="-1"/>
        </w:rPr>
        <w:t>患</w:t>
      </w:r>
      <w:r>
        <w:rPr>
          <w:spacing w:val="-24"/>
        </w:rPr>
        <w:t xml:space="preserve"> </w:t>
      </w:r>
      <w:r>
        <w:rPr>
          <w:spacing w:val="-1"/>
        </w:rPr>
        <w:t>者 的</w:t>
      </w:r>
      <w:r>
        <w:rPr>
          <w:spacing w:val="-25"/>
        </w:rPr>
        <w:t xml:space="preserve"> </w:t>
      </w:r>
      <w:r>
        <w:rPr>
          <w:spacing w:val="-1"/>
        </w:rPr>
        <w:t>两</w:t>
      </w:r>
      <w:r>
        <w:rPr>
          <w:spacing w:val="-29"/>
        </w:rPr>
        <w:t xml:space="preserve"> </w:t>
      </w:r>
      <w:r>
        <w:rPr>
          <w:spacing w:val="-1"/>
        </w:rPr>
        <w:t>倍</w:t>
      </w:r>
      <w:r>
        <w:rPr>
          <w:spacing w:val="-2"/>
        </w:rPr>
        <w:t xml:space="preserve"> 以</w:t>
      </w:r>
      <w:r>
        <w:rPr/>
        <w:t xml:space="preserve"> </w:t>
      </w:r>
      <w:r>
        <w:rPr>
          <w:spacing w:val="10"/>
          <w:position w:val="-1"/>
        </w:rPr>
        <w:t>上</w:t>
      </w:r>
      <w:r>
        <w:rPr>
          <w:spacing w:val="-35"/>
          <w:position w:val="-1"/>
        </w:rPr>
        <w:t xml:space="preserve"> </w:t>
      </w:r>
      <w:r>
        <w:rPr>
          <w:sz w:val="11"/>
          <w:szCs w:val="11"/>
          <w:spacing w:val="10"/>
          <w:position w:val="8"/>
        </w:rPr>
        <w:t>[557]</w:t>
      </w:r>
      <w:r>
        <w:rPr>
          <w:sz w:val="11"/>
          <w:szCs w:val="11"/>
          <w:spacing w:val="31"/>
          <w:w w:val="102"/>
          <w:position w:val="8"/>
        </w:rPr>
        <w:t xml:space="preserve"> </w:t>
      </w:r>
      <w:r>
        <w:rPr>
          <w:spacing w:val="10"/>
          <w:position w:val="-1"/>
        </w:rPr>
        <w:t>,并随微血管合并症的进展而</w:t>
      </w:r>
      <w:r>
        <w:rPr>
          <w:spacing w:val="9"/>
          <w:position w:val="-1"/>
        </w:rPr>
        <w:t>升高</w:t>
      </w:r>
      <w:r>
        <w:rPr>
          <w:sz w:val="11"/>
          <w:szCs w:val="11"/>
          <w:spacing w:val="9"/>
          <w:position w:val="8"/>
        </w:rPr>
        <w:t>[558]</w:t>
      </w:r>
      <w:r>
        <w:rPr>
          <w:sz w:val="11"/>
          <w:szCs w:val="11"/>
          <w:spacing w:val="21"/>
          <w:w w:val="101"/>
          <w:position w:val="8"/>
        </w:rPr>
        <w:t xml:space="preserve"> </w:t>
      </w:r>
      <w:r>
        <w:rPr>
          <w:spacing w:val="9"/>
          <w:position w:val="-1"/>
        </w:rPr>
        <w:t>。不论</w:t>
      </w:r>
      <w:r>
        <w:rPr>
          <w:position w:val="-1"/>
        </w:rPr>
        <w:t xml:space="preserve"> </w:t>
      </w:r>
      <w:r>
        <w:rPr>
          <w:spacing w:val="12"/>
        </w:rPr>
        <w:t>分型</w:t>
      </w:r>
      <w:r>
        <w:rPr>
          <w:spacing w:val="-21"/>
        </w:rPr>
        <w:t xml:space="preserve"> </w:t>
      </w:r>
      <w:r>
        <w:rPr>
          <w:spacing w:val="12"/>
        </w:rPr>
        <w:t>,糖尿病均增加房颤患者栓塞风险</w:t>
      </w:r>
      <w:r>
        <w:rPr>
          <w:sz w:val="11"/>
          <w:szCs w:val="11"/>
          <w:spacing w:val="12"/>
          <w:position w:val="8"/>
        </w:rPr>
        <w:t>[559-56</w:t>
      </w:r>
      <w:r>
        <w:rPr>
          <w:sz w:val="11"/>
          <w:szCs w:val="11"/>
          <w:spacing w:val="11"/>
          <w:position w:val="8"/>
        </w:rPr>
        <w:t>0]</w:t>
      </w:r>
      <w:r>
        <w:rPr>
          <w:sz w:val="11"/>
          <w:szCs w:val="11"/>
          <w:spacing w:val="21"/>
          <w:w w:val="101"/>
          <w:position w:val="8"/>
        </w:rPr>
        <w:t xml:space="preserve"> </w:t>
      </w:r>
      <w:r>
        <w:rPr>
          <w:spacing w:val="11"/>
        </w:rPr>
        <w:t>。</w:t>
      </w:r>
      <w:r>
        <w:rPr>
          <w:spacing w:val="-35"/>
        </w:rPr>
        <w:t xml:space="preserve"> </w:t>
      </w:r>
      <w:r>
        <w:rPr>
          <w:spacing w:val="11"/>
        </w:rPr>
        <w:t>因</w:t>
      </w:r>
      <w:r>
        <w:rPr/>
        <w:t xml:space="preserve"> </w:t>
      </w:r>
      <w:r>
        <w:rPr>
          <w:spacing w:val="13"/>
        </w:rPr>
        <w:t>此</w:t>
      </w:r>
      <w:r>
        <w:rPr>
          <w:spacing w:val="-17"/>
        </w:rPr>
        <w:t xml:space="preserve"> </w:t>
      </w:r>
      <w:r>
        <w:rPr>
          <w:spacing w:val="13"/>
        </w:rPr>
        <w:t>,合并糖尿病的房颤患者更需抗凝治疗</w:t>
      </w:r>
      <w:r>
        <w:rPr>
          <w:spacing w:val="-31"/>
        </w:rPr>
        <w:t xml:space="preserve"> </w:t>
      </w:r>
      <w:r>
        <w:rPr>
          <w:spacing w:val="13"/>
        </w:rPr>
        <w:t>。既往荟</w:t>
      </w:r>
      <w:r>
        <w:rPr/>
        <w:t xml:space="preserve"> </w:t>
      </w:r>
      <w:r>
        <w:rPr>
          <w:spacing w:val="10"/>
        </w:rPr>
        <w:t>萃分析显示</w:t>
      </w:r>
      <w:r>
        <w:rPr>
          <w:spacing w:val="-19"/>
        </w:rPr>
        <w:t xml:space="preserve"> </w:t>
      </w:r>
      <w:r>
        <w:rPr>
          <w:spacing w:val="10"/>
        </w:rPr>
        <w:t>,与华法林相比</w:t>
      </w:r>
      <w:r>
        <w:rPr>
          <w:spacing w:val="-22"/>
        </w:rPr>
        <w:t xml:space="preserve"> </w:t>
      </w:r>
      <w:r>
        <w:rPr>
          <w:spacing w:val="10"/>
        </w:rPr>
        <w:t>,房颤合并糖尿病的患者</w:t>
      </w:r>
      <w:r>
        <w:rPr/>
        <w:t xml:space="preserve"> </w:t>
      </w:r>
      <w:r>
        <w:rPr>
          <w:spacing w:val="7"/>
        </w:rPr>
        <w:t>应用 </w:t>
      </w:r>
      <w:r>
        <w:rPr/>
        <w:t>NOAC</w:t>
      </w:r>
      <w:r>
        <w:rPr>
          <w:spacing w:val="7"/>
        </w:rPr>
        <w:t xml:space="preserve"> 心血管不良事件发生率更低</w:t>
      </w:r>
      <w:r>
        <w:rPr>
          <w:sz w:val="11"/>
          <w:szCs w:val="11"/>
          <w:spacing w:val="7"/>
          <w:position w:val="8"/>
        </w:rPr>
        <w:t>[561]</w:t>
      </w:r>
      <w:r>
        <w:rPr>
          <w:sz w:val="11"/>
          <w:szCs w:val="11"/>
          <w:spacing w:val="21"/>
          <w:w w:val="101"/>
          <w:position w:val="8"/>
        </w:rPr>
        <w:t xml:space="preserve"> </w:t>
      </w:r>
      <w:r>
        <w:rPr>
          <w:spacing w:val="6"/>
        </w:rPr>
        <w:t>。虽然</w:t>
      </w:r>
      <w:r>
        <w:rPr/>
        <w:t xml:space="preserve"> </w:t>
      </w:r>
      <w:r>
        <w:rPr>
          <w:spacing w:val="14"/>
        </w:rPr>
        <w:t>有研究表明</w:t>
      </w:r>
      <w:r>
        <w:rPr>
          <w:spacing w:val="-11"/>
        </w:rPr>
        <w:t xml:space="preserve"> </w:t>
      </w:r>
      <w:r>
        <w:rPr>
          <w:spacing w:val="14"/>
        </w:rPr>
        <w:t>,积极控制血糖并不影响新发房颤的发</w:t>
      </w:r>
      <w:r>
        <w:rPr/>
        <w:t xml:space="preserve"> </w:t>
      </w:r>
      <w:r>
        <w:rPr>
          <w:spacing w:val="15"/>
        </w:rPr>
        <w:t>生率</w:t>
      </w:r>
      <w:r>
        <w:rPr>
          <w:sz w:val="11"/>
          <w:szCs w:val="11"/>
          <w:spacing w:val="15"/>
          <w:position w:val="8"/>
        </w:rPr>
        <w:t>[562]</w:t>
      </w:r>
      <w:r>
        <w:rPr>
          <w:sz w:val="11"/>
          <w:szCs w:val="11"/>
          <w:spacing w:val="21"/>
          <w:w w:val="102"/>
          <w:position w:val="8"/>
        </w:rPr>
        <w:t xml:space="preserve"> </w:t>
      </w:r>
      <w:r>
        <w:rPr>
          <w:spacing w:val="15"/>
        </w:rPr>
        <w:t>。但新近研究却提示</w:t>
      </w:r>
      <w:r>
        <w:rPr>
          <w:spacing w:val="-22"/>
        </w:rPr>
        <w:t xml:space="preserve"> </w:t>
      </w:r>
      <w:r>
        <w:rPr>
          <w:spacing w:val="15"/>
        </w:rPr>
        <w:t>,</w:t>
      </w:r>
      <w:r>
        <w:rPr>
          <w:spacing w:val="-35"/>
        </w:rPr>
        <w:t xml:space="preserve"> </w:t>
      </w:r>
      <w:r>
        <w:rPr>
          <w:spacing w:val="15"/>
        </w:rPr>
        <w:t>二甲双胍和吡</w:t>
      </w:r>
      <w:r>
        <w:rPr>
          <w:spacing w:val="14"/>
        </w:rPr>
        <w:t>格列</w:t>
      </w:r>
      <w:r>
        <w:rPr/>
        <w:t xml:space="preserve"> </w:t>
      </w:r>
      <w:r>
        <w:rPr>
          <w:spacing w:val="42"/>
        </w:rPr>
        <w:t>酮仍有助于降低糖尿病患者长期房颤发生风</w:t>
      </w:r>
      <w:r>
        <w:rPr>
          <w:spacing w:val="6"/>
        </w:rPr>
        <w:t xml:space="preserve"> </w:t>
      </w:r>
      <w:r>
        <w:rPr>
          <w:spacing w:val="9"/>
        </w:rPr>
        <w:t>险</w:t>
      </w:r>
      <w:r>
        <w:rPr>
          <w:spacing w:val="-27"/>
        </w:rPr>
        <w:t xml:space="preserve"> </w:t>
      </w:r>
      <w:r>
        <w:rPr>
          <w:sz w:val="11"/>
          <w:szCs w:val="11"/>
          <w:spacing w:val="9"/>
          <w:position w:val="8"/>
        </w:rPr>
        <w:t>[563]</w:t>
      </w:r>
      <w:r>
        <w:rPr>
          <w:sz w:val="11"/>
          <w:szCs w:val="11"/>
          <w:spacing w:val="21"/>
          <w:w w:val="102"/>
          <w:position w:val="8"/>
        </w:rPr>
        <w:t xml:space="preserve"> </w:t>
      </w:r>
      <w:r>
        <w:rPr>
          <w:spacing w:val="9"/>
        </w:rPr>
        <w:t>。有研究表明</w:t>
      </w:r>
      <w:r>
        <w:rPr>
          <w:spacing w:val="-21"/>
        </w:rPr>
        <w:t xml:space="preserve"> </w:t>
      </w:r>
      <w:r>
        <w:rPr>
          <w:spacing w:val="9"/>
        </w:rPr>
        <w:t>,导管消融前一年内</w:t>
      </w:r>
      <w:r>
        <w:rPr>
          <w:spacing w:val="-22"/>
        </w:rPr>
        <w:t xml:space="preserve"> </w:t>
      </w:r>
      <w:r>
        <w:rPr>
          <w:spacing w:val="9"/>
        </w:rPr>
        <w:t>,</w:t>
      </w:r>
      <w:r>
        <w:rPr>
          <w:spacing w:val="-14"/>
        </w:rPr>
        <w:t xml:space="preserve"> </w:t>
      </w:r>
      <w:r>
        <w:rPr>
          <w:spacing w:val="9"/>
        </w:rPr>
        <w:t>良好的血</w:t>
      </w:r>
      <w:r>
        <w:rPr/>
        <w:t xml:space="preserve"> </w:t>
      </w:r>
      <w:r>
        <w:rPr>
          <w:spacing w:val="14"/>
        </w:rPr>
        <w:t>糖控制能够显著减少术后房颤复发</w:t>
      </w:r>
      <w:r>
        <w:rPr>
          <w:sz w:val="11"/>
          <w:szCs w:val="11"/>
          <w:spacing w:val="14"/>
          <w:position w:val="8"/>
        </w:rPr>
        <w:t>[564]</w:t>
      </w:r>
      <w:r>
        <w:rPr>
          <w:sz w:val="11"/>
          <w:szCs w:val="11"/>
          <w:spacing w:val="21"/>
          <w:w w:val="102"/>
          <w:position w:val="8"/>
        </w:rPr>
        <w:t xml:space="preserve"> </w:t>
      </w:r>
      <w:r>
        <w:rPr>
          <w:spacing w:val="14"/>
        </w:rPr>
        <w:t>。</w:t>
      </w:r>
      <w:r>
        <w:rPr>
          <w:spacing w:val="-35"/>
        </w:rPr>
        <w:t xml:space="preserve"> </w:t>
      </w:r>
      <w:r>
        <w:rPr>
          <w:spacing w:val="14"/>
        </w:rPr>
        <w:t>因此</w:t>
      </w:r>
      <w:r>
        <w:rPr>
          <w:spacing w:val="-22"/>
        </w:rPr>
        <w:t xml:space="preserve"> </w:t>
      </w:r>
      <w:r>
        <w:rPr>
          <w:spacing w:val="13"/>
        </w:rPr>
        <w:t>,</w:t>
      </w:r>
      <w:r>
        <w:rPr>
          <w:spacing w:val="-34"/>
        </w:rPr>
        <w:t xml:space="preserve"> </w:t>
      </w:r>
      <w:r>
        <w:rPr>
          <w:spacing w:val="13"/>
        </w:rPr>
        <w:t>血</w:t>
      </w:r>
      <w:r>
        <w:rPr/>
        <w:t xml:space="preserve"> </w:t>
      </w:r>
      <w:r>
        <w:rPr>
          <w:spacing w:val="14"/>
        </w:rPr>
        <w:t>糖控制或可降低新发房颤及房颤复发风险</w:t>
      </w:r>
      <w:r>
        <w:rPr>
          <w:spacing w:val="-11"/>
        </w:rPr>
        <w:t xml:space="preserve"> </w:t>
      </w:r>
      <w:r>
        <w:rPr>
          <w:spacing w:val="14"/>
        </w:rPr>
        <w:t>,应按照</w:t>
      </w:r>
      <w:r>
        <w:rPr/>
        <w:t xml:space="preserve"> </w:t>
      </w:r>
      <w:r>
        <w:rPr>
          <w:spacing w:val="-1"/>
        </w:rPr>
        <w:t>目前</w:t>
      </w:r>
      <w:r>
        <w:rPr>
          <w:spacing w:val="-27"/>
        </w:rPr>
        <w:t xml:space="preserve"> </w:t>
      </w:r>
      <w:r>
        <w:rPr>
          <w:spacing w:val="-1"/>
        </w:rPr>
        <w:t>糖</w:t>
      </w:r>
      <w:r>
        <w:rPr>
          <w:spacing w:val="-24"/>
        </w:rPr>
        <w:t xml:space="preserve"> </w:t>
      </w:r>
      <w:r>
        <w:rPr>
          <w:spacing w:val="-1"/>
        </w:rPr>
        <w:t>尿</w:t>
      </w:r>
      <w:r>
        <w:rPr>
          <w:spacing w:val="-26"/>
        </w:rPr>
        <w:t xml:space="preserve"> </w:t>
      </w:r>
      <w:r>
        <w:rPr>
          <w:spacing w:val="-1"/>
        </w:rPr>
        <w:t>病</w:t>
      </w:r>
      <w:r>
        <w:rPr>
          <w:spacing w:val="-28"/>
        </w:rPr>
        <w:t xml:space="preserve"> </w:t>
      </w:r>
      <w:r>
        <w:rPr>
          <w:spacing w:val="-1"/>
        </w:rPr>
        <w:t>诊</w:t>
      </w:r>
      <w:r>
        <w:rPr>
          <w:spacing w:val="-28"/>
        </w:rPr>
        <w:t xml:space="preserve"> </w:t>
      </w:r>
      <w:r>
        <w:rPr>
          <w:spacing w:val="-1"/>
        </w:rPr>
        <w:t>疗</w:t>
      </w:r>
      <w:r>
        <w:rPr>
          <w:spacing w:val="-23"/>
        </w:rPr>
        <w:t xml:space="preserve"> </w:t>
      </w:r>
      <w:r>
        <w:rPr>
          <w:spacing w:val="-1"/>
        </w:rPr>
        <w:t>指</w:t>
      </w:r>
      <w:r>
        <w:rPr>
          <w:spacing w:val="-27"/>
        </w:rPr>
        <w:t xml:space="preserve"> </w:t>
      </w:r>
      <w:r>
        <w:rPr>
          <w:spacing w:val="-1"/>
        </w:rPr>
        <w:t>南</w:t>
      </w:r>
      <w:r>
        <w:rPr>
          <w:spacing w:val="-26"/>
        </w:rPr>
        <w:t xml:space="preserve"> </w:t>
      </w:r>
      <w:r>
        <w:rPr>
          <w:spacing w:val="-1"/>
        </w:rPr>
        <w:t>进</w:t>
      </w:r>
      <w:r>
        <w:rPr>
          <w:spacing w:val="-27"/>
        </w:rPr>
        <w:t xml:space="preserve"> </w:t>
      </w:r>
      <w:r>
        <w:rPr>
          <w:spacing w:val="-1"/>
        </w:rPr>
        <w:t>行</w:t>
      </w:r>
      <w:r>
        <w:rPr>
          <w:spacing w:val="-24"/>
        </w:rPr>
        <w:t xml:space="preserve"> </w:t>
      </w:r>
      <w:r>
        <w:rPr>
          <w:spacing w:val="-1"/>
        </w:rPr>
        <w:t>血</w:t>
      </w:r>
      <w:r>
        <w:rPr>
          <w:spacing w:val="-27"/>
        </w:rPr>
        <w:t xml:space="preserve"> </w:t>
      </w:r>
      <w:r>
        <w:rPr>
          <w:spacing w:val="-1"/>
        </w:rPr>
        <w:t>糖</w:t>
      </w:r>
      <w:r>
        <w:rPr>
          <w:spacing w:val="-24"/>
        </w:rPr>
        <w:t xml:space="preserve"> </w:t>
      </w:r>
      <w:r>
        <w:rPr>
          <w:spacing w:val="-1"/>
        </w:rPr>
        <w:t>管</w:t>
      </w:r>
      <w:r>
        <w:rPr>
          <w:spacing w:val="-24"/>
        </w:rPr>
        <w:t xml:space="preserve"> </w:t>
      </w:r>
      <w:r>
        <w:rPr>
          <w:spacing w:val="-1"/>
        </w:rPr>
        <w:t>理</w:t>
      </w:r>
      <w:r>
        <w:rPr>
          <w:spacing w:val="-32"/>
        </w:rPr>
        <w:t xml:space="preserve"> </w:t>
      </w:r>
      <w:r>
        <w:rPr>
          <w:spacing w:val="-1"/>
        </w:rPr>
        <w:t>。 目</w:t>
      </w:r>
      <w:r>
        <w:rPr>
          <w:spacing w:val="-27"/>
        </w:rPr>
        <w:t xml:space="preserve"> </w:t>
      </w:r>
      <w:r>
        <w:rPr>
          <w:spacing w:val="-1"/>
        </w:rPr>
        <w:t>前</w:t>
      </w:r>
      <w:r>
        <w:rPr>
          <w:spacing w:val="-27"/>
        </w:rPr>
        <w:t xml:space="preserve"> </w:t>
      </w:r>
      <w:r>
        <w:rPr>
          <w:spacing w:val="-1"/>
        </w:rPr>
        <w:t>关</w:t>
      </w:r>
      <w:r>
        <w:rPr>
          <w:spacing w:val="-19"/>
        </w:rPr>
        <w:t xml:space="preserve"> </w:t>
      </w:r>
      <w:r>
        <w:rPr>
          <w:spacing w:val="-1"/>
        </w:rPr>
        <w:t>于</w:t>
      </w:r>
      <w:r>
        <w:rPr/>
        <w:t xml:space="preserve"> </w:t>
      </w:r>
      <w:r>
        <w:rPr>
          <w:spacing w:val="-2"/>
        </w:rPr>
        <w:t>GLP-1 激动剂、SGLT2i、二肽激肽酶 4 抑制剂(DP</w:t>
      </w:r>
      <w:r>
        <w:rPr>
          <w:spacing w:val="-3"/>
        </w:rPr>
        <w:t>P-</w:t>
      </w:r>
      <w:r>
        <w:rPr/>
        <w:t xml:space="preserve"> </w:t>
      </w:r>
      <w:r>
        <w:rPr>
          <w:spacing w:val="14"/>
        </w:rPr>
        <w:t>4 抑制剂)</w:t>
      </w:r>
      <w:r>
        <w:rPr>
          <w:spacing w:val="-20"/>
        </w:rPr>
        <w:t xml:space="preserve"> </w:t>
      </w:r>
      <w:r>
        <w:rPr>
          <w:spacing w:val="14"/>
        </w:rPr>
        <w:t>对于糖尿病患者新发房颤的影响尚无确</w:t>
      </w:r>
      <w:r>
        <w:rPr/>
        <w:t xml:space="preserve"> </w:t>
      </w:r>
      <w:r>
        <w:rPr>
          <w:spacing w:val="7"/>
          <w:position w:val="-2"/>
        </w:rPr>
        <w:t>凿证据</w:t>
      </w:r>
      <w:r>
        <w:rPr>
          <w:sz w:val="11"/>
          <w:szCs w:val="11"/>
          <w:spacing w:val="7"/>
          <w:position w:val="6"/>
        </w:rPr>
        <w:t>[565] </w:t>
      </w:r>
      <w:r>
        <w:rPr>
          <w:spacing w:val="7"/>
          <w:position w:val="-2"/>
        </w:rPr>
        <w:t>。</w:t>
      </w:r>
    </w:p>
    <w:p>
      <w:pPr>
        <w:pStyle w:val="BodyText"/>
        <w:ind w:left="414"/>
        <w:spacing w:before="12" w:line="165" w:lineRule="auto"/>
        <w:outlineLvl w:val="1"/>
        <w:rPr/>
      </w:pPr>
      <w:r>
        <w:rPr>
          <w:spacing w:val="-13"/>
        </w:rPr>
        <w:t>4.</w:t>
      </w:r>
      <w:r>
        <w:rPr>
          <w:spacing w:val="9"/>
        </w:rPr>
        <w:t xml:space="preserve">  </w:t>
      </w:r>
      <w:r>
        <w:rPr>
          <w:spacing w:val="-13"/>
        </w:rPr>
        <w:t>OSA</w:t>
      </w:r>
    </w:p>
    <w:p>
      <w:pPr>
        <w:pStyle w:val="BodyText"/>
        <w:ind w:left="1" w:right="401" w:firstLine="425"/>
        <w:spacing w:before="48" w:line="221" w:lineRule="auto"/>
        <w:rPr/>
      </w:pPr>
      <w:r>
        <w:rPr/>
        <w:t>OSA</w:t>
      </w:r>
      <w:r>
        <w:rPr>
          <w:spacing w:val="20"/>
        </w:rPr>
        <w:t xml:space="preserve"> 是最常见的睡眠呼吸障碍</w:t>
      </w:r>
      <w:r>
        <w:rPr>
          <w:spacing w:val="-9"/>
        </w:rPr>
        <w:t xml:space="preserve"> </w:t>
      </w:r>
      <w:r>
        <w:rPr>
          <w:spacing w:val="20"/>
        </w:rPr>
        <w:t>,</w:t>
      </w:r>
      <w:r>
        <w:rPr>
          <w:spacing w:val="-19"/>
        </w:rPr>
        <w:t xml:space="preserve"> </w:t>
      </w:r>
      <w:r>
        <w:rPr>
          <w:spacing w:val="20"/>
        </w:rPr>
        <w:t>常发生于房</w:t>
      </w:r>
      <w:r>
        <w:rPr/>
        <w:t xml:space="preserve"> </w:t>
      </w:r>
      <w:r>
        <w:rPr>
          <w:spacing w:val="5"/>
        </w:rPr>
        <w:t>颤、心衰及高血压患者中</w:t>
      </w:r>
      <w:r>
        <w:rPr>
          <w:spacing w:val="-20"/>
        </w:rPr>
        <w:t xml:space="preserve"> </w:t>
      </w:r>
      <w:r>
        <w:rPr>
          <w:spacing w:val="5"/>
        </w:rPr>
        <w:t>,且显著增加全因死亡及心</w:t>
      </w:r>
      <w:r>
        <w:rPr/>
        <w:t xml:space="preserve"> </w:t>
      </w:r>
      <w:r>
        <w:rPr>
          <w:spacing w:val="16"/>
        </w:rPr>
        <w:t>血管不良事件发生率</w:t>
      </w:r>
      <w:r>
        <w:rPr>
          <w:sz w:val="11"/>
          <w:szCs w:val="11"/>
          <w:spacing w:val="16"/>
          <w:position w:val="8"/>
        </w:rPr>
        <w:t>[566]</w:t>
      </w:r>
      <w:r>
        <w:rPr>
          <w:sz w:val="11"/>
          <w:szCs w:val="11"/>
          <w:spacing w:val="21"/>
          <w:w w:val="101"/>
          <w:position w:val="8"/>
        </w:rPr>
        <w:t xml:space="preserve"> </w:t>
      </w:r>
      <w:r>
        <w:rPr>
          <w:spacing w:val="16"/>
        </w:rPr>
        <w:t>。一项前瞻性研究发</w:t>
      </w:r>
      <w:r>
        <w:rPr>
          <w:spacing w:val="15"/>
        </w:rPr>
        <w:t>现</w:t>
      </w:r>
      <w:r>
        <w:rPr>
          <w:spacing w:val="-22"/>
        </w:rPr>
        <w:t xml:space="preserve"> </w:t>
      </w:r>
      <w:r>
        <w:rPr>
          <w:spacing w:val="15"/>
        </w:rPr>
        <w:t>,</w:t>
      </w:r>
      <w:r>
        <w:rPr/>
        <w:t xml:space="preserve"> </w:t>
      </w:r>
      <w:r>
        <w:rPr>
          <w:spacing w:val="-5"/>
        </w:rPr>
        <w:t>房</w:t>
      </w:r>
      <w:r>
        <w:rPr>
          <w:spacing w:val="-12"/>
        </w:rPr>
        <w:t xml:space="preserve"> </w:t>
      </w:r>
      <w:r>
        <w:rPr>
          <w:spacing w:val="-5"/>
        </w:rPr>
        <w:t>颤 合</w:t>
      </w:r>
      <w:r>
        <w:rPr>
          <w:spacing w:val="-12"/>
        </w:rPr>
        <w:t xml:space="preserve"> </w:t>
      </w:r>
      <w:r>
        <w:rPr>
          <w:spacing w:val="-5"/>
        </w:rPr>
        <w:t>并  OSA  的</w:t>
      </w:r>
      <w:r>
        <w:rPr>
          <w:spacing w:val="13"/>
        </w:rPr>
        <w:t xml:space="preserve"> </w:t>
      </w:r>
      <w:r>
        <w:rPr>
          <w:spacing w:val="-5"/>
        </w:rPr>
        <w:t>比 例 接 近</w:t>
      </w:r>
      <w:r>
        <w:rPr>
          <w:spacing w:val="51"/>
        </w:rPr>
        <w:t xml:space="preserve"> </w:t>
      </w:r>
      <w:r>
        <w:rPr>
          <w:spacing w:val="-5"/>
        </w:rPr>
        <w:t>50%</w:t>
      </w:r>
      <w:r>
        <w:rPr>
          <w:spacing w:val="-12"/>
        </w:rPr>
        <w:t xml:space="preserve"> </w:t>
      </w:r>
      <w:r>
        <w:rPr>
          <w:spacing w:val="-5"/>
        </w:rPr>
        <w:t>, 对 照 组 仅 为</w:t>
      </w:r>
      <w:r>
        <w:rPr/>
        <w:t xml:space="preserve"> </w:t>
      </w:r>
      <w:r>
        <w:rPr>
          <w:spacing w:val="9"/>
        </w:rPr>
        <w:t>32%</w:t>
      </w:r>
      <w:r>
        <w:rPr>
          <w:sz w:val="11"/>
          <w:szCs w:val="11"/>
          <w:spacing w:val="9"/>
          <w:position w:val="8"/>
        </w:rPr>
        <w:t>[567]</w:t>
      </w:r>
      <w:r>
        <w:rPr>
          <w:sz w:val="11"/>
          <w:szCs w:val="11"/>
          <w:spacing w:val="36"/>
          <w:w w:val="102"/>
          <w:position w:val="8"/>
        </w:rPr>
        <w:t xml:space="preserve"> </w:t>
      </w:r>
      <w:r>
        <w:rPr>
          <w:spacing w:val="9"/>
        </w:rPr>
        <w:t>,且房颤的发生和进展与</w:t>
      </w:r>
      <w:r>
        <w:rPr>
          <w:spacing w:val="20"/>
        </w:rPr>
        <w:t xml:space="preserve"> </w:t>
      </w:r>
      <w:r>
        <w:rPr/>
        <w:t>OSA</w:t>
      </w:r>
      <w:r>
        <w:rPr>
          <w:spacing w:val="32"/>
          <w:w w:val="101"/>
        </w:rPr>
        <w:t xml:space="preserve"> </w:t>
      </w:r>
      <w:r>
        <w:rPr>
          <w:spacing w:val="9"/>
        </w:rPr>
        <w:t>的严重程度</w:t>
      </w:r>
      <w:r>
        <w:rPr/>
        <w:t xml:space="preserve"> </w:t>
      </w:r>
      <w:r>
        <w:rPr>
          <w:spacing w:val="8"/>
        </w:rPr>
        <w:t>呈正相关</w:t>
      </w:r>
      <w:r>
        <w:rPr>
          <w:sz w:val="11"/>
          <w:szCs w:val="11"/>
          <w:spacing w:val="8"/>
          <w:position w:val="8"/>
        </w:rPr>
        <w:t>[568]</w:t>
      </w:r>
      <w:r>
        <w:rPr>
          <w:sz w:val="11"/>
          <w:szCs w:val="11"/>
          <w:spacing w:val="33"/>
          <w:w w:val="101"/>
          <w:position w:val="8"/>
        </w:rPr>
        <w:t xml:space="preserve"> </w:t>
      </w:r>
      <w:r>
        <w:rPr>
          <w:spacing w:val="8"/>
        </w:rPr>
        <w:t>。</w:t>
      </w:r>
      <w:r>
        <w:rPr/>
        <w:t>OSA</w:t>
      </w:r>
      <w:r>
        <w:rPr>
          <w:spacing w:val="8"/>
        </w:rPr>
        <w:t xml:space="preserve"> 患者更易发生房颤的机制可能</w:t>
      </w:r>
    </w:p>
    <w:p>
      <w:pPr>
        <w:spacing w:line="221" w:lineRule="auto"/>
        <w:sectPr>
          <w:type w:val="continuous"/>
          <w:pgSz w:w="11963" w:h="16215"/>
          <w:pgMar w:top="1244" w:right="785" w:bottom="0" w:left="819" w:header="973" w:footer="0" w:gutter="0"/>
          <w:cols w:equalWidth="0" w:num="2">
            <w:col w:w="5249" w:space="100"/>
            <w:col w:w="5009" w:space="0"/>
          </w:cols>
        </w:sectPr>
        <w:rPr/>
      </w:pPr>
    </w:p>
    <w:p>
      <w:pPr>
        <w:spacing w:before="2"/>
        <w:rPr/>
      </w:pPr>
      <w:r>
        <w:pict>
          <v:shape id="_x0000_s236" style="position:absolute;margin-left:59.624pt;margin-top:59.6825pt;mso-position-vertical-relative:page;mso-position-horizontal-relative:page;width:336.65pt;height:0.35pt;z-index:251792384;" o:allowincell="f" filled="false" strokecolor="#231F20" strokeweight="0.33pt" coordsize="6732,6" coordorigin="0,0" path="m0,3l6732,3e">
            <v:stroke joinstyle="miter" miterlimit="10"/>
          </v:shape>
        </w:pict>
      </w:r>
      <w:r/>
    </w:p>
    <w:p>
      <w:pPr>
        <w:sectPr>
          <w:headerReference w:type="default" r:id="rId60"/>
          <w:pgSz w:w="11963" w:h="16215"/>
          <w:pgMar w:top="1244" w:right="785" w:bottom="0" w:left="819" w:header="973" w:footer="0" w:gutter="0"/>
          <w:cols w:equalWidth="0" w:num="1">
            <w:col w:w="10358" w:space="0"/>
          </w:cols>
        </w:sectPr>
        <w:rPr/>
      </w:pPr>
    </w:p>
    <w:p>
      <w:pPr>
        <w:pStyle w:val="BodyText"/>
        <w:ind w:left="368" w:right="324"/>
        <w:spacing w:before="38" w:line="222" w:lineRule="auto"/>
        <w:jc w:val="both"/>
        <w:rPr/>
      </w:pPr>
      <w:r>
        <w:rPr>
          <w:spacing w:val="9"/>
        </w:rPr>
        <w:t>包括夜间低氧血症、高碳酸血症、自主神经功能紊</w:t>
      </w:r>
      <w:r>
        <w:rPr>
          <w:spacing w:val="4"/>
        </w:rPr>
        <w:t xml:space="preserve"> </w:t>
      </w:r>
      <w:r>
        <w:rPr/>
        <w:t>乱、胸腔内压力变化、氧化应激、炎症反应及神经内</w:t>
      </w:r>
      <w:r>
        <w:rPr>
          <w:spacing w:val="2"/>
        </w:rPr>
        <w:t xml:space="preserve"> </w:t>
      </w:r>
      <w:r>
        <w:rPr>
          <w:spacing w:val="12"/>
        </w:rPr>
        <w:t>分泌激活等</w:t>
      </w:r>
      <w:r>
        <w:rPr>
          <w:sz w:val="11"/>
          <w:szCs w:val="11"/>
          <w:spacing w:val="12"/>
          <w:position w:val="8"/>
        </w:rPr>
        <w:t>[569]</w:t>
      </w:r>
      <w:r>
        <w:rPr>
          <w:sz w:val="11"/>
          <w:szCs w:val="11"/>
          <w:spacing w:val="37"/>
          <w:position w:val="8"/>
        </w:rPr>
        <w:t xml:space="preserve"> </w:t>
      </w:r>
      <w:r>
        <w:rPr>
          <w:spacing w:val="12"/>
        </w:rPr>
        <w:t>。与单纯房颤患者相比</w:t>
      </w:r>
      <w:r>
        <w:rPr>
          <w:spacing w:val="-21"/>
        </w:rPr>
        <w:t xml:space="preserve"> </w:t>
      </w:r>
      <w:r>
        <w:rPr>
          <w:spacing w:val="12"/>
        </w:rPr>
        <w:t>,合并</w:t>
      </w:r>
      <w:r>
        <w:rPr>
          <w:spacing w:val="24"/>
        </w:rPr>
        <w:t xml:space="preserve"> </w:t>
      </w:r>
      <w:r>
        <w:rPr/>
        <w:t>OSA </w:t>
      </w:r>
      <w:r>
        <w:rPr>
          <w:spacing w:val="2"/>
        </w:rPr>
        <w:t>患者使用 </w:t>
      </w:r>
      <w:r>
        <w:rPr/>
        <w:t>AAD</w:t>
      </w:r>
      <w:r>
        <w:rPr>
          <w:spacing w:val="2"/>
        </w:rPr>
        <w:t xml:space="preserve"> 控制节律、电复律及导管消融的成功</w:t>
      </w:r>
      <w:r>
        <w:rPr>
          <w:spacing w:val="5"/>
        </w:rPr>
        <w:t xml:space="preserve"> </w:t>
      </w:r>
      <w:r>
        <w:rPr>
          <w:spacing w:val="7"/>
          <w:position w:val="-2"/>
        </w:rPr>
        <w:t>率均更低</w:t>
      </w:r>
      <w:r>
        <w:rPr>
          <w:sz w:val="11"/>
          <w:szCs w:val="11"/>
          <w:spacing w:val="7"/>
          <w:position w:val="7"/>
        </w:rPr>
        <w:t>[569] </w:t>
      </w:r>
      <w:r>
        <w:rPr>
          <w:spacing w:val="7"/>
          <w:position w:val="-2"/>
        </w:rPr>
        <w:t>。</w:t>
      </w:r>
    </w:p>
    <w:p>
      <w:pPr>
        <w:pStyle w:val="BodyText"/>
        <w:ind w:left="368" w:right="324" w:firstLine="422"/>
        <w:spacing w:before="1" w:line="221" w:lineRule="auto"/>
        <w:jc w:val="both"/>
        <w:rPr/>
      </w:pPr>
      <w:r>
        <w:rPr>
          <w:spacing w:val="7"/>
        </w:rPr>
        <w:t>持续正压通气是治疗 </w:t>
      </w:r>
      <w:r>
        <w:rPr/>
        <w:t>OSA</w:t>
      </w:r>
      <w:r>
        <w:rPr>
          <w:spacing w:val="24"/>
          <w:w w:val="101"/>
        </w:rPr>
        <w:t xml:space="preserve"> </w:t>
      </w:r>
      <w:r>
        <w:rPr>
          <w:spacing w:val="7"/>
        </w:rPr>
        <w:t>的一种有效方式</w:t>
      </w:r>
      <w:r>
        <w:rPr>
          <w:spacing w:val="-21"/>
        </w:rPr>
        <w:t xml:space="preserve"> </w:t>
      </w:r>
      <w:r>
        <w:rPr>
          <w:spacing w:val="7"/>
        </w:rPr>
        <w:t>,且</w:t>
      </w:r>
      <w:r>
        <w:rPr/>
        <w:t xml:space="preserve"> </w:t>
      </w:r>
      <w:r>
        <w:rPr>
          <w:spacing w:val="8"/>
        </w:rPr>
        <w:t>可能有助于降低新发房颤风险</w:t>
      </w:r>
      <w:r>
        <w:rPr>
          <w:sz w:val="11"/>
          <w:szCs w:val="11"/>
          <w:spacing w:val="8"/>
          <w:position w:val="8"/>
        </w:rPr>
        <w:t>[570-571]</w:t>
      </w:r>
      <w:r>
        <w:rPr>
          <w:sz w:val="11"/>
          <w:szCs w:val="11"/>
          <w:spacing w:val="39"/>
          <w:position w:val="8"/>
        </w:rPr>
        <w:t xml:space="preserve"> </w:t>
      </w:r>
      <w:r>
        <w:rPr>
          <w:spacing w:val="8"/>
        </w:rPr>
        <w:t>。既往观察性</w:t>
      </w:r>
      <w:r>
        <w:rPr/>
        <w:t xml:space="preserve"> </w:t>
      </w:r>
      <w:r>
        <w:rPr>
          <w:spacing w:val="-4"/>
        </w:rPr>
        <w:t>研究及</w:t>
      </w:r>
      <w:r>
        <w:rPr>
          <w:spacing w:val="-30"/>
        </w:rPr>
        <w:t xml:space="preserve"> </w:t>
      </w:r>
      <w:r>
        <w:rPr>
          <w:spacing w:val="-4"/>
        </w:rPr>
        <w:t>荟</w:t>
      </w:r>
      <w:r>
        <w:rPr>
          <w:spacing w:val="-26"/>
        </w:rPr>
        <w:t xml:space="preserve"> </w:t>
      </w:r>
      <w:r>
        <w:rPr>
          <w:spacing w:val="-4"/>
        </w:rPr>
        <w:t>萃</w:t>
      </w:r>
      <w:r>
        <w:rPr>
          <w:spacing w:val="-28"/>
        </w:rPr>
        <w:t xml:space="preserve"> </w:t>
      </w:r>
      <w:r>
        <w:rPr>
          <w:spacing w:val="-4"/>
        </w:rPr>
        <w:t>分</w:t>
      </w:r>
      <w:r>
        <w:rPr>
          <w:spacing w:val="-25"/>
        </w:rPr>
        <w:t xml:space="preserve"> </w:t>
      </w:r>
      <w:r>
        <w:rPr>
          <w:spacing w:val="-4"/>
        </w:rPr>
        <w:t>析</w:t>
      </w:r>
      <w:r>
        <w:rPr>
          <w:spacing w:val="-28"/>
        </w:rPr>
        <w:t xml:space="preserve"> </w:t>
      </w:r>
      <w:r>
        <w:rPr>
          <w:spacing w:val="-4"/>
        </w:rPr>
        <w:t>显</w:t>
      </w:r>
      <w:r>
        <w:rPr>
          <w:spacing w:val="-30"/>
        </w:rPr>
        <w:t xml:space="preserve"> </w:t>
      </w:r>
      <w:r>
        <w:rPr>
          <w:spacing w:val="-4"/>
        </w:rPr>
        <w:t>示</w:t>
      </w:r>
      <w:r>
        <w:rPr>
          <w:spacing w:val="-21"/>
        </w:rPr>
        <w:t xml:space="preserve"> </w:t>
      </w:r>
      <w:r>
        <w:rPr>
          <w:spacing w:val="-4"/>
        </w:rPr>
        <w:t>,</w:t>
      </w:r>
      <w:r>
        <w:rPr>
          <w:spacing w:val="-21"/>
        </w:rPr>
        <w:t xml:space="preserve"> </w:t>
      </w:r>
      <w:r>
        <w:rPr>
          <w:spacing w:val="-4"/>
        </w:rPr>
        <w:t>持</w:t>
      </w:r>
      <w:r>
        <w:rPr>
          <w:spacing w:val="-26"/>
        </w:rPr>
        <w:t xml:space="preserve"> </w:t>
      </w:r>
      <w:r>
        <w:rPr>
          <w:spacing w:val="-4"/>
        </w:rPr>
        <w:t>续</w:t>
      </w:r>
      <w:r>
        <w:rPr>
          <w:spacing w:val="-24"/>
        </w:rPr>
        <w:t xml:space="preserve"> </w:t>
      </w:r>
      <w:r>
        <w:rPr>
          <w:spacing w:val="-4"/>
        </w:rPr>
        <w:t>正</w:t>
      </w:r>
      <w:r>
        <w:rPr>
          <w:spacing w:val="-25"/>
        </w:rPr>
        <w:t xml:space="preserve"> </w:t>
      </w:r>
      <w:r>
        <w:rPr>
          <w:spacing w:val="-4"/>
        </w:rPr>
        <w:t>压</w:t>
      </w:r>
      <w:r>
        <w:rPr>
          <w:spacing w:val="-26"/>
        </w:rPr>
        <w:t xml:space="preserve"> </w:t>
      </w:r>
      <w:r>
        <w:rPr>
          <w:spacing w:val="-4"/>
        </w:rPr>
        <w:t>通</w:t>
      </w:r>
      <w:r>
        <w:rPr>
          <w:spacing w:val="-27"/>
        </w:rPr>
        <w:t xml:space="preserve"> </w:t>
      </w:r>
      <w:r>
        <w:rPr>
          <w:spacing w:val="-4"/>
        </w:rPr>
        <w:t>气 (</w:t>
      </w:r>
      <w:r>
        <w:rPr>
          <w:spacing w:val="-15"/>
        </w:rPr>
        <w:t xml:space="preserve"> </w:t>
      </w:r>
      <w:r>
        <w:rPr>
          <w:spacing w:val="-4"/>
        </w:rPr>
        <w:t>continu</w:t>
      </w:r>
      <w:r>
        <w:rPr>
          <w:spacing w:val="-5"/>
        </w:rPr>
        <w:t>ous</w:t>
      </w:r>
      <w:r>
        <w:rPr/>
        <w:t xml:space="preserve"> </w:t>
      </w:r>
      <w:r>
        <w:rPr>
          <w:spacing w:val="-9"/>
        </w:rPr>
        <w:t>positive</w:t>
      </w:r>
      <w:r>
        <w:rPr>
          <w:spacing w:val="27"/>
        </w:rPr>
        <w:t xml:space="preserve"> </w:t>
      </w:r>
      <w:r>
        <w:rPr>
          <w:spacing w:val="-9"/>
        </w:rPr>
        <w:t>airway</w:t>
      </w:r>
      <w:r>
        <w:rPr>
          <w:spacing w:val="33"/>
        </w:rPr>
        <w:t xml:space="preserve"> </w:t>
      </w:r>
      <w:r>
        <w:rPr>
          <w:spacing w:val="-9"/>
        </w:rPr>
        <w:t>pressure</w:t>
      </w:r>
      <w:r>
        <w:rPr>
          <w:spacing w:val="-19"/>
        </w:rPr>
        <w:t xml:space="preserve"> </w:t>
      </w:r>
      <w:r>
        <w:rPr>
          <w:spacing w:val="-9"/>
        </w:rPr>
        <w:t>,</w:t>
      </w:r>
      <w:r>
        <w:rPr>
          <w:spacing w:val="-33"/>
        </w:rPr>
        <w:t xml:space="preserve"> </w:t>
      </w:r>
      <w:r>
        <w:rPr>
          <w:spacing w:val="-9"/>
        </w:rPr>
        <w:t>CPAP )</w:t>
      </w:r>
      <w:r>
        <w:rPr>
          <w:spacing w:val="-15"/>
        </w:rPr>
        <w:t xml:space="preserve"> </w:t>
      </w:r>
      <w:r>
        <w:rPr>
          <w:spacing w:val="-9"/>
        </w:rPr>
        <w:t>或可提高</w:t>
      </w:r>
      <w:r>
        <w:rPr>
          <w:spacing w:val="24"/>
          <w:w w:val="101"/>
        </w:rPr>
        <w:t xml:space="preserve"> </w:t>
      </w:r>
      <w:r>
        <w:rPr>
          <w:spacing w:val="-9"/>
        </w:rPr>
        <w:t>OSA</w:t>
      </w:r>
      <w:r>
        <w:rPr>
          <w:spacing w:val="24"/>
        </w:rPr>
        <w:t xml:space="preserve"> </w:t>
      </w:r>
      <w:r>
        <w:rPr>
          <w:spacing w:val="-9"/>
        </w:rPr>
        <w:t>患者</w:t>
      </w:r>
      <w:r>
        <w:rPr/>
        <w:t xml:space="preserve"> </w:t>
      </w:r>
      <w:r>
        <w:rPr>
          <w:spacing w:val="9"/>
          <w:position w:val="-1"/>
        </w:rPr>
        <w:t>房颤导管消融的成功率</w:t>
      </w:r>
      <w:r>
        <w:rPr>
          <w:sz w:val="11"/>
          <w:szCs w:val="11"/>
          <w:spacing w:val="9"/>
          <w:position w:val="8"/>
        </w:rPr>
        <w:t>[570</w:t>
      </w:r>
      <w:r>
        <w:rPr>
          <w:sz w:val="11"/>
          <w:szCs w:val="11"/>
          <w:spacing w:val="1"/>
          <w:position w:val="8"/>
        </w:rPr>
        <w:t xml:space="preserve"> </w:t>
      </w:r>
      <w:r>
        <w:rPr>
          <w:sz w:val="11"/>
          <w:szCs w:val="11"/>
          <w:spacing w:val="9"/>
          <w:position w:val="8"/>
        </w:rPr>
        <w:t>,572-577]</w:t>
      </w:r>
      <w:r>
        <w:rPr>
          <w:sz w:val="11"/>
          <w:szCs w:val="11"/>
          <w:spacing w:val="22"/>
          <w:position w:val="8"/>
        </w:rPr>
        <w:t xml:space="preserve"> </w:t>
      </w:r>
      <w:r>
        <w:rPr>
          <w:spacing w:val="9"/>
          <w:position w:val="-1"/>
        </w:rPr>
        <w:t>。</w:t>
      </w:r>
      <w:r>
        <w:rPr>
          <w:spacing w:val="-37"/>
          <w:position w:val="-1"/>
        </w:rPr>
        <w:t xml:space="preserve"> </w:t>
      </w:r>
      <w:r>
        <w:rPr>
          <w:spacing w:val="9"/>
          <w:position w:val="-1"/>
        </w:rPr>
        <w:t>因此</w:t>
      </w:r>
      <w:r>
        <w:rPr>
          <w:spacing w:val="-21"/>
          <w:position w:val="-1"/>
        </w:rPr>
        <w:t xml:space="preserve"> </w:t>
      </w:r>
      <w:r>
        <w:rPr>
          <w:spacing w:val="9"/>
          <w:position w:val="-1"/>
        </w:rPr>
        <w:t>,对于即将</w:t>
      </w:r>
      <w:r>
        <w:rPr>
          <w:position w:val="-1"/>
        </w:rPr>
        <w:t xml:space="preserve"> </w:t>
      </w:r>
      <w:r>
        <w:rPr>
          <w:spacing w:val="8"/>
        </w:rPr>
        <w:t>行节律控制的症状性房颤患者</w:t>
      </w:r>
      <w:r>
        <w:rPr>
          <w:spacing w:val="-18"/>
        </w:rPr>
        <w:t xml:space="preserve"> </w:t>
      </w:r>
      <w:r>
        <w:rPr>
          <w:spacing w:val="8"/>
        </w:rPr>
        <w:t>,可考虑进行 </w:t>
      </w:r>
      <w:r>
        <w:rPr/>
        <w:t>OSA</w:t>
      </w:r>
      <w:r>
        <w:rPr>
          <w:spacing w:val="8"/>
        </w:rPr>
        <w:t xml:space="preserve"> 筛</w:t>
      </w:r>
      <w:r>
        <w:rPr/>
        <w:t xml:space="preserve"> </w:t>
      </w:r>
      <w:r>
        <w:rPr>
          <w:spacing w:val="11"/>
        </w:rPr>
        <w:t>查</w:t>
      </w:r>
      <w:r>
        <w:rPr>
          <w:spacing w:val="-24"/>
        </w:rPr>
        <w:t xml:space="preserve"> </w:t>
      </w:r>
      <w:r>
        <w:rPr>
          <w:spacing w:val="11"/>
        </w:rPr>
        <w:t>。但何时进行 </w:t>
      </w:r>
      <w:r>
        <w:rPr/>
        <w:t>OSA</w:t>
      </w:r>
      <w:r>
        <w:rPr>
          <w:spacing w:val="11"/>
        </w:rPr>
        <w:t xml:space="preserve"> 筛查及何种管理方式有效等</w:t>
      </w:r>
      <w:r>
        <w:rPr/>
        <w:t xml:space="preserve"> </w:t>
      </w:r>
      <w:r>
        <w:rPr>
          <w:spacing w:val="8"/>
        </w:rPr>
        <w:t>仍需进一步研究确定。</w:t>
      </w:r>
    </w:p>
    <w:p>
      <w:pPr>
        <w:pStyle w:val="BodyText"/>
        <w:ind w:left="368" w:right="246" w:firstLine="418"/>
        <w:spacing w:before="10" w:line="222" w:lineRule="auto"/>
        <w:jc w:val="both"/>
        <w:rPr/>
      </w:pPr>
      <w:r>
        <w:rPr>
          <w:spacing w:val="10"/>
        </w:rPr>
        <w:t>此外</w:t>
      </w:r>
      <w:r>
        <w:rPr>
          <w:spacing w:val="-19"/>
        </w:rPr>
        <w:t xml:space="preserve"> </w:t>
      </w:r>
      <w:r>
        <w:rPr>
          <w:spacing w:val="10"/>
        </w:rPr>
        <w:t>,研究发现</w:t>
      </w:r>
      <w:r>
        <w:rPr>
          <w:spacing w:val="-21"/>
        </w:rPr>
        <w:t xml:space="preserve"> </w:t>
      </w:r>
      <w:r>
        <w:rPr>
          <w:spacing w:val="10"/>
        </w:rPr>
        <w:t>,高脂血症、冠心病等其他合并</w:t>
      </w:r>
      <w:r>
        <w:rPr/>
        <w:t xml:space="preserve">  </w:t>
      </w:r>
      <w:r>
        <w:rPr>
          <w:spacing w:val="1"/>
        </w:rPr>
        <w:t>症也与</w:t>
      </w:r>
      <w:r>
        <w:rPr>
          <w:spacing w:val="-15"/>
        </w:rPr>
        <w:t xml:space="preserve"> </w:t>
      </w:r>
      <w:r>
        <w:rPr>
          <w:spacing w:val="1"/>
        </w:rPr>
        <w:t>房</w:t>
      </w:r>
      <w:r>
        <w:rPr>
          <w:spacing w:val="-24"/>
        </w:rPr>
        <w:t xml:space="preserve"> </w:t>
      </w:r>
      <w:r>
        <w:rPr>
          <w:spacing w:val="1"/>
        </w:rPr>
        <w:t>颤 的</w:t>
      </w:r>
      <w:r>
        <w:rPr>
          <w:spacing w:val="-24"/>
        </w:rPr>
        <w:t xml:space="preserve"> </w:t>
      </w:r>
      <w:r>
        <w:rPr>
          <w:spacing w:val="1"/>
        </w:rPr>
        <w:t>发</w:t>
      </w:r>
      <w:r>
        <w:rPr>
          <w:spacing w:val="-24"/>
        </w:rPr>
        <w:t xml:space="preserve"> </w:t>
      </w:r>
      <w:r>
        <w:rPr>
          <w:spacing w:val="1"/>
        </w:rPr>
        <w:t>生</w:t>
      </w:r>
      <w:r>
        <w:rPr>
          <w:spacing w:val="-24"/>
        </w:rPr>
        <w:t xml:space="preserve"> </w:t>
      </w:r>
      <w:r>
        <w:rPr>
          <w:spacing w:val="1"/>
        </w:rPr>
        <w:t>发</w:t>
      </w:r>
      <w:r>
        <w:rPr>
          <w:spacing w:val="-26"/>
        </w:rPr>
        <w:t xml:space="preserve"> </w:t>
      </w:r>
      <w:r>
        <w:rPr>
          <w:spacing w:val="1"/>
        </w:rPr>
        <w:t>展</w:t>
      </w:r>
      <w:r>
        <w:rPr>
          <w:spacing w:val="-26"/>
        </w:rPr>
        <w:t xml:space="preserve"> </w:t>
      </w:r>
      <w:r>
        <w:rPr>
          <w:spacing w:val="1"/>
        </w:rPr>
        <w:t>有</w:t>
      </w:r>
      <w:r>
        <w:rPr>
          <w:spacing w:val="-28"/>
        </w:rPr>
        <w:t xml:space="preserve"> </w:t>
      </w:r>
      <w:r>
        <w:rPr>
          <w:spacing w:val="1"/>
        </w:rPr>
        <w:t>关</w:t>
      </w:r>
      <w:r>
        <w:rPr>
          <w:sz w:val="11"/>
          <w:szCs w:val="11"/>
          <w:spacing w:val="1"/>
          <w:position w:val="8"/>
        </w:rPr>
        <w:t>[578-579]</w:t>
      </w:r>
      <w:r>
        <w:rPr>
          <w:sz w:val="11"/>
          <w:szCs w:val="11"/>
          <w:spacing w:val="21"/>
          <w:w w:val="102"/>
          <w:position w:val="8"/>
        </w:rPr>
        <w:t xml:space="preserve"> </w:t>
      </w:r>
      <w:r>
        <w:rPr>
          <w:spacing w:val="1"/>
        </w:rPr>
        <w:t>。</w:t>
      </w:r>
      <w:r>
        <w:rPr/>
        <w:t>ARREST</w:t>
      </w:r>
      <w:r>
        <w:rPr>
          <w:spacing w:val="1"/>
        </w:rPr>
        <w:t>-</w:t>
      </w:r>
      <w:r>
        <w:rPr/>
        <w:t>AF  </w:t>
      </w:r>
      <w:r>
        <w:rPr>
          <w:spacing w:val="12"/>
        </w:rPr>
        <w:t>研究和 </w:t>
      </w:r>
      <w:r>
        <w:rPr/>
        <w:t>LEGACY</w:t>
      </w:r>
      <w:r>
        <w:rPr>
          <w:spacing w:val="12"/>
        </w:rPr>
        <w:t xml:space="preserve"> 研究均显示</w:t>
      </w:r>
      <w:r>
        <w:rPr>
          <w:spacing w:val="-19"/>
        </w:rPr>
        <w:t xml:space="preserve"> </w:t>
      </w:r>
      <w:r>
        <w:rPr>
          <w:spacing w:val="12"/>
        </w:rPr>
        <w:t>,积极的危险因素管理</w:t>
      </w:r>
      <w:r>
        <w:rPr/>
        <w:t xml:space="preserve">  </w:t>
      </w:r>
      <w:r>
        <w:rPr>
          <w:spacing w:val="-9"/>
          <w:w w:val="97"/>
        </w:rPr>
        <w:t>(</w:t>
      </w:r>
      <w:r>
        <w:rPr>
          <w:spacing w:val="-35"/>
        </w:rPr>
        <w:t xml:space="preserve"> </w:t>
      </w:r>
      <w:r>
        <w:rPr>
          <w:spacing w:val="-9"/>
          <w:w w:val="97"/>
        </w:rPr>
        <w:t>包括体重、血脂、OSA、高血压、糖尿病、吸烟、饮酒)</w:t>
      </w:r>
      <w:r>
        <w:rPr/>
        <w:t xml:space="preserve">  </w:t>
      </w:r>
      <w:r>
        <w:rPr>
          <w:spacing w:val="12"/>
        </w:rPr>
        <w:t>可有效降低肺静脉电隔离术后的房颤负荷</w:t>
      </w:r>
      <w:r>
        <w:rPr>
          <w:sz w:val="11"/>
          <w:szCs w:val="11"/>
          <w:spacing w:val="12"/>
          <w:position w:val="8"/>
        </w:rPr>
        <w:t>[580</w:t>
      </w:r>
      <w:r>
        <w:rPr>
          <w:sz w:val="11"/>
          <w:szCs w:val="11"/>
          <w:spacing w:val="11"/>
          <w:position w:val="8"/>
        </w:rPr>
        <w:t>-581] </w:t>
      </w:r>
      <w:r>
        <w:rPr>
          <w:spacing w:val="11"/>
        </w:rPr>
        <w:t>。</w:t>
      </w:r>
      <w:r>
        <w:rPr/>
        <w:t xml:space="preserve"> </w:t>
      </w:r>
      <w:r>
        <w:rPr/>
        <w:t>RACE</w:t>
      </w:r>
      <w:r>
        <w:rPr>
          <w:spacing w:val="33"/>
        </w:rPr>
        <w:t xml:space="preserve"> </w:t>
      </w:r>
      <w:r>
        <w:rPr>
          <w:spacing w:val="11"/>
        </w:rPr>
        <w:t>3 研究证实针对房颤发生基质和危险因素的</w:t>
      </w:r>
      <w:r>
        <w:rPr/>
        <w:t xml:space="preserve">  </w:t>
      </w:r>
      <w:r>
        <w:rPr>
          <w:spacing w:val="19"/>
        </w:rPr>
        <w:t>上游治疗可改善持续性房颤患者复律后的窦律维</w:t>
      </w:r>
      <w:r>
        <w:rPr>
          <w:spacing w:val="2"/>
        </w:rPr>
        <w:t xml:space="preserve">  </w:t>
      </w:r>
      <w:r>
        <w:rPr>
          <w:spacing w:val="15"/>
        </w:rPr>
        <w:t>持</w:t>
      </w:r>
      <w:r>
        <w:rPr>
          <w:spacing w:val="-35"/>
        </w:rPr>
        <w:t xml:space="preserve"> </w:t>
      </w:r>
      <w:r>
        <w:rPr>
          <w:sz w:val="11"/>
          <w:szCs w:val="11"/>
          <w:spacing w:val="15"/>
          <w:position w:val="8"/>
        </w:rPr>
        <w:t>[582]</w:t>
      </w:r>
      <w:r>
        <w:rPr>
          <w:sz w:val="11"/>
          <w:szCs w:val="11"/>
          <w:spacing w:val="21"/>
          <w:w w:val="102"/>
          <w:position w:val="8"/>
        </w:rPr>
        <w:t xml:space="preserve"> </w:t>
      </w:r>
      <w:r>
        <w:rPr>
          <w:spacing w:val="15"/>
        </w:rPr>
        <w:t>。因此</w:t>
      </w:r>
      <w:r>
        <w:rPr>
          <w:spacing w:val="-21"/>
        </w:rPr>
        <w:t xml:space="preserve"> </w:t>
      </w:r>
      <w:r>
        <w:rPr>
          <w:spacing w:val="15"/>
        </w:rPr>
        <w:t>,对于伴有心血管危险因素及</w:t>
      </w:r>
      <w:r>
        <w:rPr>
          <w:spacing w:val="14"/>
        </w:rPr>
        <w:t>合并症</w:t>
      </w:r>
      <w:r>
        <w:rPr/>
        <w:t xml:space="preserve">  </w:t>
      </w:r>
      <w:r>
        <w:rPr>
          <w:spacing w:val="10"/>
        </w:rPr>
        <w:t>的房颤患者</w:t>
      </w:r>
      <w:r>
        <w:rPr>
          <w:spacing w:val="-20"/>
        </w:rPr>
        <w:t xml:space="preserve"> </w:t>
      </w:r>
      <w:r>
        <w:rPr>
          <w:spacing w:val="10"/>
        </w:rPr>
        <w:t>,应积极治疗原发疾病</w:t>
      </w:r>
      <w:r>
        <w:rPr>
          <w:spacing w:val="-21"/>
        </w:rPr>
        <w:t xml:space="preserve"> </w:t>
      </w:r>
      <w:r>
        <w:rPr>
          <w:spacing w:val="10"/>
        </w:rPr>
        <w:t>,做好危险因素管</w:t>
      </w:r>
      <w:r>
        <w:rPr/>
        <w:t xml:space="preserve">  </w:t>
      </w:r>
      <w:r>
        <w:rPr>
          <w:spacing w:val="19"/>
        </w:rPr>
        <w:t>理</w:t>
      </w:r>
      <w:r>
        <w:rPr>
          <w:spacing w:val="-8"/>
        </w:rPr>
        <w:t xml:space="preserve"> </w:t>
      </w:r>
      <w:r>
        <w:rPr>
          <w:spacing w:val="19"/>
        </w:rPr>
        <w:t>,或可降低新发房颤的风险</w:t>
      </w:r>
      <w:r>
        <w:rPr>
          <w:spacing w:val="-21"/>
        </w:rPr>
        <w:t xml:space="preserve"> </w:t>
      </w:r>
      <w:r>
        <w:rPr>
          <w:spacing w:val="19"/>
        </w:rPr>
        <w:t>,增加房颤治疗的成</w:t>
      </w:r>
      <w:r>
        <w:rPr/>
        <w:t xml:space="preserve">  </w:t>
      </w:r>
      <w:r>
        <w:rPr>
          <w:spacing w:val="4"/>
        </w:rPr>
        <w:t>功率。</w:t>
      </w:r>
    </w:p>
    <w:p>
      <w:pPr>
        <w:spacing w:line="81" w:lineRule="exact"/>
        <w:rPr/>
      </w:pPr>
      <w:r/>
    </w:p>
    <w:tbl>
      <w:tblPr>
        <w:tblStyle w:val="TableNormal"/>
        <w:tblW w:w="461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88"/>
        <w:gridCol w:w="528"/>
        <w:gridCol w:w="595"/>
      </w:tblGrid>
      <w:tr>
        <w:trPr>
          <w:trHeight w:val="547" w:hRule="atLeast"/>
        </w:trPr>
        <w:tc>
          <w:tcPr>
            <w:tcW w:w="3488"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8" w:type="dxa"/>
            <w:vAlign w:val="top"/>
            <w:tcBorders>
              <w:bottom w:val="single" w:color="231F20" w:sz="2" w:space="0"/>
              <w:top w:val="single" w:color="231F20" w:sz="6" w:space="0"/>
            </w:tcBorders>
          </w:tcPr>
          <w:p>
            <w:pPr>
              <w:pStyle w:val="TableText"/>
              <w:ind w:left="99"/>
              <w:spacing w:before="72" w:line="185" w:lineRule="auto"/>
              <w:rPr/>
            </w:pPr>
            <w:r>
              <w:rPr>
                <w:spacing w:val="4"/>
              </w:rPr>
              <w:t>推荐</w:t>
            </w:r>
          </w:p>
          <w:p>
            <w:pPr>
              <w:pStyle w:val="TableText"/>
              <w:ind w:left="98"/>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545" w:hRule="atLeast"/>
        </w:trPr>
        <w:tc>
          <w:tcPr>
            <w:tcW w:w="3488" w:type="dxa"/>
            <w:vAlign w:val="top"/>
            <w:tcBorders>
              <w:top w:val="single" w:color="231F20" w:sz="2" w:space="0"/>
            </w:tcBorders>
          </w:tcPr>
          <w:p>
            <w:pPr>
              <w:pStyle w:val="TableText"/>
              <w:ind w:left="269" w:right="93" w:hanging="159"/>
              <w:spacing w:before="76" w:line="214" w:lineRule="auto"/>
              <w:rPr/>
            </w:pPr>
            <w:r>
              <w:rPr>
                <w:spacing w:val="14"/>
              </w:rPr>
              <w:t>房颤患者危险因素及合并疾病的识别和管理是</w:t>
            </w:r>
            <w:r>
              <w:rPr>
                <w:spacing w:val="2"/>
              </w:rPr>
              <w:t xml:space="preserve"> </w:t>
            </w:r>
            <w:r>
              <w:rPr>
                <w:spacing w:val="8"/>
              </w:rPr>
              <w:t>房颤综合管理重要的一部分</w:t>
            </w:r>
          </w:p>
        </w:tc>
        <w:tc>
          <w:tcPr>
            <w:tcW w:w="528" w:type="dxa"/>
            <w:vAlign w:val="top"/>
            <w:tcBorders>
              <w:top w:val="single" w:color="231F20" w:sz="2" w:space="0"/>
            </w:tcBorders>
          </w:tcPr>
          <w:p>
            <w:pPr>
              <w:pStyle w:val="TableText"/>
              <w:ind w:left="228"/>
              <w:spacing w:before="88" w:line="180" w:lineRule="auto"/>
              <w:rPr/>
            </w:pPr>
            <w:r>
              <w:rPr/>
              <w:t>Ⅰ</w:t>
            </w:r>
          </w:p>
        </w:tc>
        <w:tc>
          <w:tcPr>
            <w:tcW w:w="595" w:type="dxa"/>
            <w:vAlign w:val="top"/>
            <w:tcBorders>
              <w:top w:val="single" w:color="231F20" w:sz="2" w:space="0"/>
            </w:tcBorders>
          </w:tcPr>
          <w:p>
            <w:pPr>
              <w:pStyle w:val="TableText"/>
              <w:ind w:left="236"/>
              <w:spacing w:before="103" w:line="162" w:lineRule="auto"/>
              <w:rPr/>
            </w:pPr>
            <w:r>
              <w:rPr/>
              <w:t>B</w:t>
            </w:r>
          </w:p>
        </w:tc>
      </w:tr>
      <w:tr>
        <w:trPr>
          <w:trHeight w:val="317" w:hRule="atLeast"/>
        </w:trPr>
        <w:tc>
          <w:tcPr>
            <w:tcW w:w="3488" w:type="dxa"/>
            <w:vAlign w:val="top"/>
          </w:tcPr>
          <w:p>
            <w:pPr>
              <w:pStyle w:val="TableText"/>
              <w:ind w:left="112"/>
              <w:spacing w:before="89" w:line="184" w:lineRule="auto"/>
              <w:rPr/>
            </w:pPr>
            <w:r>
              <w:rPr>
                <w:spacing w:val="8"/>
              </w:rPr>
              <w:t>高血压患者应行房颤机会性筛查</w:t>
            </w:r>
          </w:p>
        </w:tc>
        <w:tc>
          <w:tcPr>
            <w:tcW w:w="528" w:type="dxa"/>
            <w:vAlign w:val="top"/>
          </w:tcPr>
          <w:p>
            <w:pPr>
              <w:pStyle w:val="TableText"/>
              <w:ind w:left="228"/>
              <w:spacing w:before="100" w:line="180" w:lineRule="auto"/>
              <w:rPr/>
            </w:pPr>
            <w:r>
              <w:rPr/>
              <w:t>Ⅰ</w:t>
            </w:r>
          </w:p>
        </w:tc>
        <w:tc>
          <w:tcPr>
            <w:tcW w:w="595" w:type="dxa"/>
            <w:vAlign w:val="top"/>
          </w:tcPr>
          <w:p>
            <w:pPr>
              <w:pStyle w:val="TableText"/>
              <w:ind w:left="236"/>
              <w:spacing w:before="115" w:line="162" w:lineRule="auto"/>
              <w:rPr/>
            </w:pPr>
            <w:r>
              <w:rPr/>
              <w:t>B</w:t>
            </w:r>
          </w:p>
        </w:tc>
      </w:tr>
      <w:tr>
        <w:trPr>
          <w:trHeight w:val="555" w:hRule="atLeast"/>
        </w:trPr>
        <w:tc>
          <w:tcPr>
            <w:tcW w:w="3488" w:type="dxa"/>
            <w:vAlign w:val="top"/>
          </w:tcPr>
          <w:p>
            <w:pPr>
              <w:pStyle w:val="TableText"/>
              <w:ind w:left="269" w:right="93" w:hanging="159"/>
              <w:spacing w:before="90" w:line="212" w:lineRule="auto"/>
              <w:rPr/>
            </w:pPr>
            <w:r>
              <w:rPr>
                <w:spacing w:val="9"/>
              </w:rPr>
              <w:t>房颤合并高血压患者应规范血压管理</w:t>
            </w:r>
            <w:r>
              <w:rPr>
                <w:spacing w:val="-9"/>
              </w:rPr>
              <w:t xml:space="preserve"> </w:t>
            </w:r>
            <w:r>
              <w:rPr>
                <w:spacing w:val="9"/>
              </w:rPr>
              <w:t>,</w:t>
            </w:r>
            <w:r>
              <w:rPr>
                <w:spacing w:val="-23"/>
              </w:rPr>
              <w:t xml:space="preserve"> </w:t>
            </w:r>
            <w:r>
              <w:rPr>
                <w:spacing w:val="9"/>
              </w:rPr>
              <w:t>以减少房</w:t>
            </w:r>
            <w:r>
              <w:rPr/>
              <w:t xml:space="preserve"> </w:t>
            </w:r>
            <w:r>
              <w:rPr>
                <w:spacing w:val="8"/>
              </w:rPr>
              <w:t>颤复发及降低栓塞和出血风险</w:t>
            </w:r>
          </w:p>
        </w:tc>
        <w:tc>
          <w:tcPr>
            <w:tcW w:w="528" w:type="dxa"/>
            <w:vAlign w:val="top"/>
          </w:tcPr>
          <w:p>
            <w:pPr>
              <w:pStyle w:val="TableText"/>
              <w:ind w:left="228"/>
              <w:spacing w:before="101" w:line="180" w:lineRule="auto"/>
              <w:rPr/>
            </w:pPr>
            <w:r>
              <w:rPr/>
              <w:t>Ⅰ</w:t>
            </w:r>
          </w:p>
        </w:tc>
        <w:tc>
          <w:tcPr>
            <w:tcW w:w="595" w:type="dxa"/>
            <w:vAlign w:val="top"/>
          </w:tcPr>
          <w:p>
            <w:pPr>
              <w:pStyle w:val="TableText"/>
              <w:ind w:left="236"/>
              <w:spacing w:before="116" w:line="162" w:lineRule="auto"/>
              <w:rPr/>
            </w:pPr>
            <w:r>
              <w:rPr/>
              <w:t>B</w:t>
            </w:r>
          </w:p>
        </w:tc>
      </w:tr>
      <w:tr>
        <w:trPr>
          <w:trHeight w:val="561" w:hRule="atLeast"/>
        </w:trPr>
        <w:tc>
          <w:tcPr>
            <w:tcW w:w="3488" w:type="dxa"/>
            <w:vAlign w:val="top"/>
          </w:tcPr>
          <w:p>
            <w:pPr>
              <w:pStyle w:val="TableText"/>
              <w:ind w:left="268" w:right="98" w:hanging="157"/>
              <w:spacing w:before="92" w:line="214" w:lineRule="auto"/>
              <w:rPr/>
            </w:pPr>
            <w:r>
              <w:rPr>
                <w:spacing w:val="10"/>
              </w:rPr>
              <w:t>心衰合并射血分数降低</w:t>
            </w:r>
            <w:r>
              <w:rPr>
                <w:spacing w:val="7"/>
              </w:rPr>
              <w:t xml:space="preserve"> </w:t>
            </w:r>
            <w:r>
              <w:rPr>
                <w:spacing w:val="10"/>
              </w:rPr>
              <w:t>的</w:t>
            </w:r>
            <w:r>
              <w:rPr>
                <w:spacing w:val="-18"/>
              </w:rPr>
              <w:t xml:space="preserve"> </w:t>
            </w:r>
            <w:r>
              <w:rPr>
                <w:spacing w:val="10"/>
              </w:rPr>
              <w:t>患</w:t>
            </w:r>
            <w:r>
              <w:rPr>
                <w:spacing w:val="-21"/>
              </w:rPr>
              <w:t xml:space="preserve"> </w:t>
            </w:r>
            <w:r>
              <w:rPr>
                <w:spacing w:val="10"/>
              </w:rPr>
              <w:t>者</w:t>
            </w:r>
            <w:r>
              <w:rPr>
                <w:spacing w:val="-15"/>
              </w:rPr>
              <w:t xml:space="preserve"> </w:t>
            </w:r>
            <w:r>
              <w:rPr>
                <w:spacing w:val="10"/>
              </w:rPr>
              <w:t>,</w:t>
            </w:r>
            <w:r>
              <w:rPr>
                <w:spacing w:val="-19"/>
              </w:rPr>
              <w:t xml:space="preserve"> </w:t>
            </w:r>
            <w:r>
              <w:rPr>
                <w:spacing w:val="10"/>
              </w:rPr>
              <w:t>可</w:t>
            </w:r>
            <w:r>
              <w:rPr>
                <w:spacing w:val="-23"/>
              </w:rPr>
              <w:t xml:space="preserve"> </w:t>
            </w:r>
            <w:r>
              <w:rPr>
                <w:spacing w:val="10"/>
              </w:rPr>
              <w:t>使</w:t>
            </w:r>
            <w:r>
              <w:rPr>
                <w:spacing w:val="-21"/>
              </w:rPr>
              <w:t xml:space="preserve"> </w:t>
            </w:r>
            <w:r>
              <w:rPr>
                <w:spacing w:val="10"/>
              </w:rPr>
              <w:t>用</w:t>
            </w:r>
            <w:r>
              <w:rPr>
                <w:spacing w:val="19"/>
                <w:w w:val="101"/>
              </w:rPr>
              <w:t xml:space="preserve"> </w:t>
            </w:r>
            <w:r>
              <w:rPr/>
              <w:t>ACEI</w:t>
            </w:r>
            <w:r>
              <w:rPr>
                <w:spacing w:val="10"/>
              </w:rPr>
              <w:t>/</w:t>
            </w:r>
            <w:r>
              <w:rPr/>
              <w:t xml:space="preserve"> </w:t>
            </w:r>
            <w:r>
              <w:rPr/>
              <w:t>ARB</w:t>
            </w:r>
            <w:r>
              <w:rPr>
                <w:spacing w:val="5"/>
              </w:rPr>
              <w:t>/</w:t>
            </w:r>
            <w:r>
              <w:rPr/>
              <w:t>MRA</w:t>
            </w:r>
            <w:r>
              <w:rPr>
                <w:spacing w:val="5"/>
              </w:rPr>
              <w:t xml:space="preserve"> 和 β 受体阻滞剂预防新发房颤</w:t>
            </w:r>
          </w:p>
        </w:tc>
        <w:tc>
          <w:tcPr>
            <w:tcW w:w="528" w:type="dxa"/>
            <w:vAlign w:val="top"/>
          </w:tcPr>
          <w:p>
            <w:pPr>
              <w:pStyle w:val="TableText"/>
              <w:ind w:left="174"/>
              <w:spacing w:before="103" w:line="178" w:lineRule="auto"/>
              <w:rPr/>
            </w:pPr>
            <w:r>
              <w:rPr>
                <w:spacing w:val="-17"/>
              </w:rPr>
              <w:t>Ⅱa</w:t>
            </w:r>
          </w:p>
        </w:tc>
        <w:tc>
          <w:tcPr>
            <w:tcW w:w="595" w:type="dxa"/>
            <w:vAlign w:val="top"/>
          </w:tcPr>
          <w:p>
            <w:pPr>
              <w:pStyle w:val="TableText"/>
              <w:ind w:left="229"/>
              <w:spacing w:before="116" w:line="164" w:lineRule="auto"/>
              <w:rPr/>
            </w:pPr>
            <w:r>
              <w:rPr/>
              <w:t>A</w:t>
            </w:r>
          </w:p>
        </w:tc>
      </w:tr>
      <w:tr>
        <w:trPr>
          <w:trHeight w:val="555" w:hRule="atLeast"/>
        </w:trPr>
        <w:tc>
          <w:tcPr>
            <w:tcW w:w="3488" w:type="dxa"/>
            <w:vAlign w:val="top"/>
          </w:tcPr>
          <w:p>
            <w:pPr>
              <w:pStyle w:val="TableText"/>
              <w:ind w:left="268" w:right="93" w:hanging="156"/>
              <w:spacing w:before="88" w:line="213" w:lineRule="auto"/>
              <w:rPr/>
            </w:pPr>
            <w:r>
              <w:rPr/>
              <w:t>高血</w:t>
            </w:r>
            <w:r>
              <w:rPr>
                <w:spacing w:val="-21"/>
              </w:rPr>
              <w:t xml:space="preserve"> </w:t>
            </w:r>
            <w:r>
              <w:rPr/>
              <w:t>压、尤</w:t>
            </w:r>
            <w:r>
              <w:rPr>
                <w:spacing w:val="-22"/>
              </w:rPr>
              <w:t xml:space="preserve"> </w:t>
            </w:r>
            <w:r>
              <w:rPr/>
              <w:t>其</w:t>
            </w:r>
            <w:r>
              <w:rPr>
                <w:spacing w:val="-22"/>
              </w:rPr>
              <w:t xml:space="preserve"> </w:t>
            </w:r>
            <w:r>
              <w:rPr/>
              <w:t>是</w:t>
            </w:r>
            <w:r>
              <w:rPr>
                <w:spacing w:val="-23"/>
              </w:rPr>
              <w:t xml:space="preserve"> </w:t>
            </w:r>
            <w:r>
              <w:rPr/>
              <w:t>伴</w:t>
            </w:r>
            <w:r>
              <w:rPr>
                <w:spacing w:val="-22"/>
              </w:rPr>
              <w:t xml:space="preserve"> </w:t>
            </w:r>
            <w:r>
              <w:rPr/>
              <w:t>有</w:t>
            </w:r>
            <w:r>
              <w:rPr>
                <w:spacing w:val="-23"/>
              </w:rPr>
              <w:t xml:space="preserve"> </w:t>
            </w:r>
            <w:r>
              <w:rPr/>
              <w:t>左</w:t>
            </w:r>
            <w:r>
              <w:rPr>
                <w:spacing w:val="-20"/>
              </w:rPr>
              <w:t xml:space="preserve"> </w:t>
            </w:r>
            <w:r>
              <w:rPr/>
              <w:t>心</w:t>
            </w:r>
            <w:r>
              <w:rPr>
                <w:spacing w:val="-19"/>
              </w:rPr>
              <w:t xml:space="preserve"> </w:t>
            </w:r>
            <w:r>
              <w:rPr/>
              <w:t>室</w:t>
            </w:r>
            <w:r>
              <w:rPr>
                <w:spacing w:val="-21"/>
              </w:rPr>
              <w:t xml:space="preserve"> </w:t>
            </w:r>
            <w:r>
              <w:rPr/>
              <w:t>肥</w:t>
            </w:r>
            <w:r>
              <w:rPr>
                <w:spacing w:val="-22"/>
              </w:rPr>
              <w:t xml:space="preserve"> </w:t>
            </w:r>
            <w:r>
              <w:rPr/>
              <w:t>厚</w:t>
            </w:r>
            <w:r>
              <w:rPr>
                <w:spacing w:val="-9"/>
              </w:rPr>
              <w:t xml:space="preserve"> </w:t>
            </w:r>
            <w:r>
              <w:rPr/>
              <w:t>的</w:t>
            </w:r>
            <w:r>
              <w:rPr>
                <w:spacing w:val="-19"/>
              </w:rPr>
              <w:t xml:space="preserve"> </w:t>
            </w:r>
            <w:r>
              <w:rPr/>
              <w:t>患</w:t>
            </w:r>
            <w:r>
              <w:rPr>
                <w:spacing w:val="-20"/>
              </w:rPr>
              <w:t xml:space="preserve"> </w:t>
            </w:r>
            <w:r>
              <w:rPr/>
              <w:t>者</w:t>
            </w:r>
            <w:r>
              <w:rPr>
                <w:spacing w:val="-15"/>
              </w:rPr>
              <w:t xml:space="preserve"> </w:t>
            </w:r>
            <w:r>
              <w:rPr/>
              <w:t>,</w:t>
            </w:r>
            <w:r>
              <w:rPr>
                <w:spacing w:val="-19"/>
              </w:rPr>
              <w:t xml:space="preserve"> </w:t>
            </w:r>
            <w:r>
              <w:rPr/>
              <w:t>使</w:t>
            </w:r>
            <w:r>
              <w:rPr>
                <w:spacing w:val="-19"/>
              </w:rPr>
              <w:t xml:space="preserve"> </w:t>
            </w:r>
            <w:r>
              <w:rPr/>
              <w:t>用 </w:t>
            </w:r>
            <w:r>
              <w:rPr/>
              <w:t>ACEI</w:t>
            </w:r>
            <w:r>
              <w:rPr>
                <w:spacing w:val="7"/>
              </w:rPr>
              <w:t>/</w:t>
            </w:r>
            <w:r>
              <w:rPr/>
              <w:t>ARB</w:t>
            </w:r>
            <w:r>
              <w:rPr>
                <w:spacing w:val="7"/>
              </w:rPr>
              <w:t xml:space="preserve"> 和 β 受体阻滞剂预防新发房颤</w:t>
            </w:r>
          </w:p>
        </w:tc>
        <w:tc>
          <w:tcPr>
            <w:tcW w:w="528" w:type="dxa"/>
            <w:vAlign w:val="top"/>
          </w:tcPr>
          <w:p>
            <w:pPr>
              <w:pStyle w:val="TableText"/>
              <w:ind w:left="174"/>
              <w:spacing w:before="99" w:line="178" w:lineRule="auto"/>
              <w:rPr/>
            </w:pPr>
            <w:r>
              <w:rPr>
                <w:spacing w:val="-17"/>
              </w:rPr>
              <w:t>Ⅱa</w:t>
            </w:r>
          </w:p>
        </w:tc>
        <w:tc>
          <w:tcPr>
            <w:tcW w:w="595" w:type="dxa"/>
            <w:vAlign w:val="top"/>
          </w:tcPr>
          <w:p>
            <w:pPr>
              <w:pStyle w:val="TableText"/>
              <w:ind w:left="236"/>
              <w:spacing w:before="114" w:line="162" w:lineRule="auto"/>
              <w:rPr/>
            </w:pPr>
            <w:r>
              <w:rPr/>
              <w:t>B</w:t>
            </w:r>
          </w:p>
        </w:tc>
      </w:tr>
      <w:tr>
        <w:trPr>
          <w:trHeight w:val="311" w:hRule="atLeast"/>
        </w:trPr>
        <w:tc>
          <w:tcPr>
            <w:tcW w:w="3488" w:type="dxa"/>
            <w:vAlign w:val="top"/>
          </w:tcPr>
          <w:p>
            <w:pPr>
              <w:pStyle w:val="TableText"/>
              <w:ind w:left="113"/>
              <w:spacing w:before="90" w:line="184" w:lineRule="auto"/>
              <w:rPr/>
            </w:pPr>
            <w:r>
              <w:rPr/>
              <w:t>OSA</w:t>
            </w:r>
            <w:r>
              <w:rPr>
                <w:spacing w:val="4"/>
              </w:rPr>
              <w:t xml:space="preserve"> 患者应行房颤机会性筛查</w:t>
            </w:r>
          </w:p>
        </w:tc>
        <w:tc>
          <w:tcPr>
            <w:tcW w:w="528" w:type="dxa"/>
            <w:vAlign w:val="top"/>
          </w:tcPr>
          <w:p>
            <w:pPr>
              <w:pStyle w:val="TableText"/>
              <w:ind w:left="174"/>
              <w:spacing w:before="101" w:line="178" w:lineRule="auto"/>
              <w:rPr/>
            </w:pPr>
            <w:r>
              <w:rPr>
                <w:spacing w:val="-17"/>
              </w:rPr>
              <w:t>Ⅱa</w:t>
            </w:r>
          </w:p>
        </w:tc>
        <w:tc>
          <w:tcPr>
            <w:tcW w:w="595" w:type="dxa"/>
            <w:vAlign w:val="top"/>
          </w:tcPr>
          <w:p>
            <w:pPr>
              <w:pStyle w:val="TableText"/>
              <w:ind w:left="237"/>
              <w:spacing w:before="113" w:line="165" w:lineRule="auto"/>
              <w:rPr/>
            </w:pPr>
            <w:r>
              <w:rPr/>
              <w:t>C</w:t>
            </w:r>
          </w:p>
        </w:tc>
      </w:tr>
      <w:tr>
        <w:trPr>
          <w:trHeight w:val="567" w:hRule="atLeast"/>
        </w:trPr>
        <w:tc>
          <w:tcPr>
            <w:tcW w:w="3488" w:type="dxa"/>
            <w:vAlign w:val="top"/>
            <w:tcBorders>
              <w:bottom w:val="single" w:color="231F20" w:sz="6" w:space="0"/>
            </w:tcBorders>
          </w:tcPr>
          <w:p>
            <w:pPr>
              <w:pStyle w:val="TableText"/>
              <w:ind w:left="268" w:right="32" w:hanging="155"/>
              <w:spacing w:before="98" w:line="214" w:lineRule="auto"/>
              <w:rPr/>
            </w:pPr>
            <w:r>
              <w:rPr/>
              <w:t>OSA</w:t>
            </w:r>
            <w:r>
              <w:rPr>
                <w:spacing w:val="9"/>
              </w:rPr>
              <w:t xml:space="preserve"> 患者应积极针对性管理</w:t>
            </w:r>
            <w:r>
              <w:rPr>
                <w:spacing w:val="-5"/>
              </w:rPr>
              <w:t xml:space="preserve"> </w:t>
            </w:r>
            <w:r>
              <w:rPr>
                <w:spacing w:val="9"/>
              </w:rPr>
              <w:t>,</w:t>
            </w:r>
            <w:r>
              <w:rPr>
                <w:spacing w:val="-19"/>
              </w:rPr>
              <w:t xml:space="preserve"> </w:t>
            </w:r>
            <w:r>
              <w:rPr>
                <w:spacing w:val="9"/>
              </w:rPr>
              <w:t>以减少房颤新发、</w:t>
            </w:r>
            <w:r>
              <w:rPr/>
              <w:t xml:space="preserve"> </w:t>
            </w:r>
            <w:r>
              <w:rPr/>
              <w:t>进展、复发及减轻症状</w:t>
            </w:r>
          </w:p>
        </w:tc>
        <w:tc>
          <w:tcPr>
            <w:tcW w:w="528" w:type="dxa"/>
            <w:vAlign w:val="top"/>
            <w:tcBorders>
              <w:bottom w:val="single" w:color="231F20" w:sz="6" w:space="0"/>
            </w:tcBorders>
          </w:tcPr>
          <w:p>
            <w:pPr>
              <w:pStyle w:val="TableText"/>
              <w:ind w:left="170"/>
              <w:spacing w:before="109" w:line="178" w:lineRule="auto"/>
              <w:rPr/>
            </w:pPr>
            <w:r>
              <w:rPr>
                <w:spacing w:val="-17"/>
              </w:rPr>
              <w:t>Ⅱb</w:t>
            </w:r>
          </w:p>
        </w:tc>
        <w:tc>
          <w:tcPr>
            <w:tcW w:w="595" w:type="dxa"/>
            <w:vAlign w:val="top"/>
            <w:tcBorders>
              <w:bottom w:val="single" w:color="231F20" w:sz="6" w:space="0"/>
            </w:tcBorders>
          </w:tcPr>
          <w:p>
            <w:pPr>
              <w:pStyle w:val="TableText"/>
              <w:ind w:left="237"/>
              <w:spacing w:before="121" w:line="165" w:lineRule="auto"/>
              <w:rPr/>
            </w:pPr>
            <w:r>
              <w:rPr/>
              <w:t>C</w:t>
            </w:r>
          </w:p>
        </w:tc>
      </w:tr>
    </w:tbl>
    <w:p>
      <w:pPr>
        <w:pStyle w:val="BodyText"/>
        <w:ind w:left="372" w:right="324" w:firstLine="325"/>
        <w:spacing w:before="79" w:line="203" w:lineRule="auto"/>
        <w:jc w:val="both"/>
        <w:rPr>
          <w:sz w:val="15"/>
          <w:szCs w:val="15"/>
        </w:rPr>
      </w:pPr>
      <w:r>
        <w:rPr>
          <w:sz w:val="15"/>
          <w:szCs w:val="15"/>
          <w:spacing w:val="16"/>
        </w:rPr>
        <w:t>注</w:t>
      </w:r>
      <w:r>
        <w:rPr>
          <w:sz w:val="15"/>
          <w:szCs w:val="15"/>
          <w:spacing w:val="2"/>
        </w:rPr>
        <w:t xml:space="preserve"> </w:t>
      </w:r>
      <w:r>
        <w:rPr>
          <w:sz w:val="15"/>
          <w:szCs w:val="15"/>
          <w:spacing w:val="16"/>
        </w:rPr>
        <w:t>:房颤为心房颤动</w:t>
      </w:r>
      <w:r>
        <w:rPr>
          <w:sz w:val="15"/>
          <w:szCs w:val="15"/>
          <w:spacing w:val="-15"/>
        </w:rPr>
        <w:t xml:space="preserve"> </w:t>
      </w:r>
      <w:r>
        <w:rPr>
          <w:sz w:val="15"/>
          <w:szCs w:val="15"/>
          <w:spacing w:val="16"/>
        </w:rPr>
        <w:t>,</w:t>
      </w:r>
      <w:r>
        <w:rPr>
          <w:sz w:val="15"/>
          <w:szCs w:val="15"/>
        </w:rPr>
        <w:t>ACEI</w:t>
      </w:r>
      <w:r>
        <w:rPr>
          <w:sz w:val="15"/>
          <w:szCs w:val="15"/>
          <w:spacing w:val="16"/>
        </w:rPr>
        <w:t xml:space="preserve"> 为血管紧张素转换酶抑制剂</w:t>
      </w:r>
      <w:r>
        <w:rPr>
          <w:sz w:val="15"/>
          <w:szCs w:val="15"/>
          <w:spacing w:val="-14"/>
        </w:rPr>
        <w:t xml:space="preserve"> </w:t>
      </w:r>
      <w:r>
        <w:rPr>
          <w:sz w:val="15"/>
          <w:szCs w:val="15"/>
          <w:spacing w:val="16"/>
        </w:rPr>
        <w:t>,</w:t>
      </w:r>
      <w:r>
        <w:rPr>
          <w:sz w:val="15"/>
          <w:szCs w:val="15"/>
        </w:rPr>
        <w:t>ARB </w:t>
      </w:r>
      <w:r>
        <w:rPr>
          <w:sz w:val="15"/>
          <w:szCs w:val="15"/>
          <w:spacing w:val="10"/>
        </w:rPr>
        <w:t>为血管紧张素受体抑制剂</w:t>
      </w:r>
      <w:r>
        <w:rPr>
          <w:sz w:val="15"/>
          <w:szCs w:val="15"/>
          <w:spacing w:val="-15"/>
        </w:rPr>
        <w:t xml:space="preserve"> </w:t>
      </w:r>
      <w:r>
        <w:rPr>
          <w:sz w:val="15"/>
          <w:szCs w:val="15"/>
          <w:spacing w:val="10"/>
        </w:rPr>
        <w:t>,</w:t>
      </w:r>
      <w:r>
        <w:rPr>
          <w:sz w:val="15"/>
          <w:szCs w:val="15"/>
        </w:rPr>
        <w:t>MRA</w:t>
      </w:r>
      <w:r>
        <w:rPr>
          <w:sz w:val="15"/>
          <w:szCs w:val="15"/>
          <w:spacing w:val="10"/>
        </w:rPr>
        <w:t xml:space="preserve"> 为盐皮质激素受体</w:t>
      </w:r>
      <w:r>
        <w:rPr>
          <w:sz w:val="15"/>
          <w:szCs w:val="15"/>
          <w:spacing w:val="9"/>
        </w:rPr>
        <w:t>拮抗剂</w:t>
      </w:r>
      <w:r>
        <w:rPr>
          <w:sz w:val="15"/>
          <w:szCs w:val="15"/>
          <w:spacing w:val="-15"/>
        </w:rPr>
        <w:t xml:space="preserve"> </w:t>
      </w:r>
      <w:r>
        <w:rPr>
          <w:sz w:val="15"/>
          <w:szCs w:val="15"/>
          <w:spacing w:val="9"/>
        </w:rPr>
        <w:t>,</w:t>
      </w:r>
      <w:r>
        <w:rPr>
          <w:sz w:val="15"/>
          <w:szCs w:val="15"/>
        </w:rPr>
        <w:t>OSA</w:t>
      </w:r>
      <w:r>
        <w:rPr>
          <w:sz w:val="15"/>
          <w:szCs w:val="15"/>
          <w:spacing w:val="9"/>
        </w:rPr>
        <w:t xml:space="preserve"> 为</w:t>
      </w:r>
      <w:r>
        <w:rPr>
          <w:sz w:val="15"/>
          <w:szCs w:val="15"/>
        </w:rPr>
        <w:t xml:space="preserve"> </w:t>
      </w:r>
      <w:r>
        <w:rPr>
          <w:sz w:val="15"/>
          <w:szCs w:val="15"/>
          <w:spacing w:val="7"/>
        </w:rPr>
        <w:t>睡眠呼吸暂停</w:t>
      </w:r>
    </w:p>
    <w:p>
      <w:pPr>
        <w:pStyle w:val="BodyText"/>
        <w:ind w:left="796"/>
        <w:spacing w:before="150" w:line="185" w:lineRule="auto"/>
        <w:rPr/>
      </w:pPr>
      <w:r>
        <w:rPr>
          <w:spacing w:val="5"/>
        </w:rPr>
        <w:t>十</w:t>
      </w:r>
      <w:r>
        <w:rPr>
          <w:spacing w:val="-25"/>
        </w:rPr>
        <w:t xml:space="preserve"> </w:t>
      </w:r>
      <w:r>
        <w:rPr>
          <w:spacing w:val="5"/>
        </w:rPr>
        <w:t>、急性心房颤动的治疗</w:t>
      </w:r>
    </w:p>
    <w:p>
      <w:pPr>
        <w:pStyle w:val="BodyText"/>
        <w:ind w:left="809"/>
        <w:spacing w:before="52" w:line="189" w:lineRule="auto"/>
        <w:rPr/>
      </w:pPr>
      <w:r>
        <w:rPr>
          <w:spacing w:val="10"/>
        </w:rPr>
        <w:t>(</w:t>
      </w:r>
      <w:r>
        <w:rPr>
          <w:spacing w:val="-32"/>
        </w:rPr>
        <w:t xml:space="preserve"> </w:t>
      </w:r>
      <w:r>
        <w:rPr>
          <w:spacing w:val="10"/>
        </w:rPr>
        <w:t>一)  急性房颤发作的定义</w:t>
      </w:r>
    </w:p>
    <w:p>
      <w:pPr>
        <w:pStyle w:val="BodyText"/>
        <w:ind w:left="792"/>
        <w:spacing w:before="44" w:line="170" w:lineRule="auto"/>
        <w:rPr/>
      </w:pPr>
      <w:r>
        <w:rPr>
          <w:spacing w:val="9"/>
        </w:rPr>
        <w:t>急性房颤发作是指房颤首次发作、阵发性房颤</w:t>
      </w:r>
    </w:p>
    <w:p>
      <w:pPr>
        <w:spacing w:line="458" w:lineRule="exact"/>
        <w:rPr/>
      </w:pPr>
      <w:r>
        <w:rPr>
          <w:position w:val="-9"/>
        </w:rPr>
        <w:drawing>
          <wp:inline distT="0" distB="0" distL="0" distR="0">
            <wp:extent cx="2772492" cy="290956"/>
            <wp:effectExtent l="0" t="0" r="0" b="0"/>
            <wp:docPr id="132" name="IM 132"/>
            <wp:cNvGraphicFramePr/>
            <a:graphic>
              <a:graphicData uri="http://schemas.openxmlformats.org/drawingml/2006/picture">
                <pic:pic>
                  <pic:nvPicPr>
                    <pic:cNvPr id="132" name="IM 13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354" w:firstLine="3"/>
        <w:spacing w:before="39" w:line="220" w:lineRule="auto"/>
        <w:jc w:val="both"/>
        <w:rPr/>
      </w:pPr>
      <w:r>
        <w:rPr>
          <w:spacing w:val="14"/>
        </w:rPr>
        <w:t>发作期及持续性或永久性房颤发生快速心室率和/</w:t>
      </w:r>
      <w:r>
        <w:rPr/>
        <w:t xml:space="preserve"> </w:t>
      </w:r>
      <w:r>
        <w:rPr>
          <w:spacing w:val="10"/>
        </w:rPr>
        <w:t>症状加重时</w:t>
      </w:r>
      <w:r>
        <w:rPr>
          <w:spacing w:val="-20"/>
        </w:rPr>
        <w:t xml:space="preserve"> </w:t>
      </w:r>
      <w:r>
        <w:rPr>
          <w:spacing w:val="10"/>
        </w:rPr>
        <w:t>,常由于心室率过快和不规则</w:t>
      </w:r>
      <w:r>
        <w:rPr>
          <w:spacing w:val="-21"/>
        </w:rPr>
        <w:t xml:space="preserve"> </w:t>
      </w:r>
      <w:r>
        <w:rPr>
          <w:spacing w:val="10"/>
        </w:rPr>
        <w:t>,出现症状</w:t>
      </w:r>
      <w:r>
        <w:rPr/>
        <w:t xml:space="preserve"> </w:t>
      </w:r>
      <w:r>
        <w:rPr>
          <w:spacing w:val="1"/>
        </w:rPr>
        <w:t>突然明显加重</w:t>
      </w:r>
      <w:r>
        <w:rPr>
          <w:spacing w:val="-14"/>
        </w:rPr>
        <w:t xml:space="preserve"> </w:t>
      </w:r>
      <w:r>
        <w:rPr>
          <w:spacing w:val="1"/>
        </w:rPr>
        <w:t>,包括心悸、气短、活动耐量下降等</w:t>
      </w:r>
      <w:r>
        <w:rPr>
          <w:spacing w:val="-21"/>
        </w:rPr>
        <w:t xml:space="preserve"> </w:t>
      </w:r>
      <w:r>
        <w:rPr>
          <w:spacing w:val="1"/>
        </w:rPr>
        <w:t>;更</w:t>
      </w:r>
      <w:r>
        <w:rPr/>
        <w:t xml:space="preserve"> </w:t>
      </w:r>
      <w:r>
        <w:rPr/>
        <w:t>严重时有明显呼吸困难、胸痛、晕厥前驱或者间歇性</w:t>
      </w:r>
      <w:r>
        <w:rPr>
          <w:spacing w:val="3"/>
        </w:rPr>
        <w:t xml:space="preserve"> </w:t>
      </w:r>
      <w:r>
        <w:rPr>
          <w:spacing w:val="3"/>
          <w:position w:val="-3"/>
        </w:rPr>
        <w:t>晕厥等</w:t>
      </w:r>
      <w:r>
        <w:rPr>
          <w:sz w:val="11"/>
          <w:szCs w:val="11"/>
          <w:spacing w:val="3"/>
          <w:position w:val="5"/>
        </w:rPr>
        <w:t>[583-584] </w:t>
      </w:r>
      <w:r>
        <w:rPr>
          <w:spacing w:val="3"/>
          <w:position w:val="-3"/>
        </w:rPr>
        <w:t>。</w:t>
      </w:r>
    </w:p>
    <w:p>
      <w:pPr>
        <w:pStyle w:val="BodyText"/>
        <w:ind w:left="4" w:right="352" w:firstLine="420"/>
        <w:spacing w:line="220" w:lineRule="auto"/>
        <w:jc w:val="both"/>
        <w:rPr/>
      </w:pPr>
      <w:r>
        <w:rPr>
          <w:spacing w:val="4"/>
        </w:rPr>
        <w:t>急性房颤发作可与某些急性、暂时性诱因有关</w:t>
      </w:r>
      <w:r>
        <w:rPr>
          <w:spacing w:val="-11"/>
        </w:rPr>
        <w:t xml:space="preserve"> </w:t>
      </w:r>
      <w:r>
        <w:rPr>
          <w:spacing w:val="4"/>
        </w:rPr>
        <w:t>,</w:t>
      </w:r>
      <w:r>
        <w:rPr/>
        <w:t xml:space="preserve"> </w:t>
      </w:r>
      <w:r>
        <w:rPr>
          <w:spacing w:val="-5"/>
          <w:w w:val="98"/>
        </w:rPr>
        <w:t>如过量饮酒、感染、外科手术后、心功能不全、急性心</w:t>
      </w:r>
      <w:r>
        <w:rPr>
          <w:spacing w:val="15"/>
          <w:w w:val="101"/>
        </w:rPr>
        <w:t xml:space="preserve"> </w:t>
      </w:r>
      <w:r>
        <w:rPr>
          <w:spacing w:val="1"/>
        </w:rPr>
        <w:t>肌缺血、急性肺动脉栓塞和电击等。</w:t>
      </w:r>
    </w:p>
    <w:p>
      <w:pPr>
        <w:pStyle w:val="BodyText"/>
        <w:ind w:left="442"/>
        <w:spacing w:before="1" w:line="188" w:lineRule="auto"/>
        <w:rPr/>
      </w:pPr>
      <w:r>
        <w:rPr>
          <w:spacing w:val="10"/>
        </w:rPr>
        <w:t>(</w:t>
      </w:r>
      <w:r>
        <w:rPr>
          <w:spacing w:val="-31"/>
        </w:rPr>
        <w:t xml:space="preserve"> </w:t>
      </w:r>
      <w:r>
        <w:rPr>
          <w:spacing w:val="10"/>
        </w:rPr>
        <w:t>二)  急性房颤的危害</w:t>
      </w:r>
    </w:p>
    <w:p>
      <w:pPr>
        <w:pStyle w:val="BodyText"/>
        <w:ind w:left="2" w:right="305" w:firstLine="420"/>
        <w:spacing w:before="42" w:line="220" w:lineRule="auto"/>
        <w:jc w:val="both"/>
        <w:rPr/>
      </w:pPr>
      <w:r>
        <w:rPr>
          <w:spacing w:val="5"/>
        </w:rPr>
        <w:t>房颤症状会明显降低患者的生活质量</w:t>
      </w:r>
      <w:r>
        <w:rPr>
          <w:spacing w:val="-26"/>
        </w:rPr>
        <w:t xml:space="preserve"> </w:t>
      </w:r>
      <w:r>
        <w:rPr>
          <w:spacing w:val="5"/>
        </w:rPr>
        <w:t>,导致高的</w:t>
      </w:r>
      <w:r>
        <w:rPr/>
        <w:t xml:space="preserve">  </w:t>
      </w:r>
      <w:r>
        <w:rPr>
          <w:spacing w:val="9"/>
        </w:rPr>
        <w:t>急诊就诊率和住院率。房颤的发生可以增加患者的</w:t>
      </w:r>
      <w:r>
        <w:rPr>
          <w:spacing w:val="4"/>
        </w:rPr>
        <w:t xml:space="preserve">  </w:t>
      </w:r>
      <w:r>
        <w:rPr>
          <w:spacing w:val="-2"/>
        </w:rPr>
        <w:t>死亡率</w:t>
      </w:r>
      <w:r>
        <w:rPr>
          <w:spacing w:val="-9"/>
        </w:rPr>
        <w:t xml:space="preserve"> </w:t>
      </w:r>
      <w:r>
        <w:rPr>
          <w:spacing w:val="-2"/>
        </w:rPr>
        <w:t>,房颤相关的死亡主要是猝死、心衰和脑卒中。</w:t>
      </w:r>
    </w:p>
    <w:p>
      <w:pPr>
        <w:pStyle w:val="BodyText"/>
        <w:ind w:right="354" w:firstLine="423"/>
        <w:spacing w:before="10" w:line="219" w:lineRule="auto"/>
        <w:jc w:val="both"/>
        <w:rPr/>
      </w:pPr>
      <w:r>
        <w:rPr>
          <w:spacing w:val="8"/>
        </w:rPr>
        <w:t>独立影响房颤预后的因素有感染(</w:t>
      </w:r>
      <w:r>
        <w:rPr>
          <w:spacing w:val="-11"/>
        </w:rPr>
        <w:t xml:space="preserve"> </w:t>
      </w:r>
      <w:r>
        <w:rPr>
          <w:spacing w:val="8"/>
        </w:rPr>
        <w:t>败血症)</w:t>
      </w:r>
      <w:r>
        <w:rPr>
          <w:spacing w:val="-28"/>
        </w:rPr>
        <w:t xml:space="preserve"> </w:t>
      </w:r>
      <w:r>
        <w:rPr>
          <w:spacing w:val="8"/>
        </w:rPr>
        <w:t>、急</w:t>
      </w:r>
      <w:r>
        <w:rPr/>
        <w:t xml:space="preserve"> </w:t>
      </w:r>
      <w:r>
        <w:rPr>
          <w:spacing w:val="8"/>
        </w:rPr>
        <w:t>性心肌梗死和心衰</w:t>
      </w:r>
      <w:r>
        <w:rPr>
          <w:spacing w:val="-31"/>
        </w:rPr>
        <w:t xml:space="preserve"> </w:t>
      </w:r>
      <w:r>
        <w:rPr>
          <w:spacing w:val="8"/>
        </w:rPr>
        <w:t>。在其他疾病基础上发生房颤比</w:t>
      </w:r>
      <w:r>
        <w:rPr/>
        <w:t xml:space="preserve"> </w:t>
      </w:r>
      <w:r>
        <w:rPr>
          <w:spacing w:val="7"/>
        </w:rPr>
        <w:t>单独房颤发作可增加 3 倍的年死亡率</w:t>
      </w:r>
      <w:r>
        <w:rPr>
          <w:sz w:val="11"/>
          <w:szCs w:val="11"/>
          <w:spacing w:val="7"/>
          <w:position w:val="8"/>
        </w:rPr>
        <w:t>[585-586]</w:t>
      </w:r>
      <w:r>
        <w:rPr>
          <w:sz w:val="11"/>
          <w:szCs w:val="11"/>
          <w:spacing w:val="21"/>
          <w:position w:val="8"/>
        </w:rPr>
        <w:t xml:space="preserve"> </w:t>
      </w:r>
      <w:r>
        <w:rPr>
          <w:spacing w:val="6"/>
        </w:rPr>
        <w:t>。急性</w:t>
      </w:r>
      <w:r>
        <w:rPr/>
        <w:t xml:space="preserve"> </w:t>
      </w:r>
      <w:r>
        <w:rPr>
          <w:spacing w:val="13"/>
        </w:rPr>
        <w:t>心肌梗死合并房颤者不但近期(7</w:t>
      </w:r>
      <w:r>
        <w:rPr>
          <w:spacing w:val="34"/>
        </w:rPr>
        <w:t xml:space="preserve"> </w:t>
      </w:r>
      <w:r>
        <w:rPr>
          <w:spacing w:val="13"/>
        </w:rPr>
        <w:t>d)</w:t>
      </w:r>
      <w:r>
        <w:rPr>
          <w:spacing w:val="-26"/>
        </w:rPr>
        <w:t xml:space="preserve"> </w:t>
      </w:r>
      <w:r>
        <w:rPr>
          <w:spacing w:val="13"/>
        </w:rPr>
        <w:t>死亡率明显增</w:t>
      </w:r>
      <w:r>
        <w:rPr/>
        <w:t xml:space="preserve"> </w:t>
      </w:r>
      <w:r>
        <w:rPr>
          <w:spacing w:val="16"/>
        </w:rPr>
        <w:t>加</w:t>
      </w:r>
      <w:r>
        <w:rPr>
          <w:spacing w:val="-21"/>
        </w:rPr>
        <w:t xml:space="preserve"> </w:t>
      </w:r>
      <w:r>
        <w:rPr>
          <w:spacing w:val="16"/>
        </w:rPr>
        <w:t>,远期死亡率也明显增加</w:t>
      </w:r>
      <w:r>
        <w:rPr>
          <w:sz w:val="11"/>
          <w:szCs w:val="11"/>
          <w:spacing w:val="16"/>
          <w:position w:val="8"/>
        </w:rPr>
        <w:t>[587]</w:t>
      </w:r>
      <w:r>
        <w:rPr>
          <w:sz w:val="11"/>
          <w:szCs w:val="11"/>
          <w:spacing w:val="21"/>
          <w:w w:val="102"/>
          <w:position w:val="8"/>
        </w:rPr>
        <w:t xml:space="preserve"> </w:t>
      </w:r>
      <w:r>
        <w:rPr>
          <w:spacing w:val="16"/>
        </w:rPr>
        <w:t>。心脏外科</w:t>
      </w:r>
      <w:r>
        <w:rPr>
          <w:spacing w:val="15"/>
        </w:rPr>
        <w:t>手术后</w:t>
      </w:r>
      <w:r>
        <w:rPr/>
        <w:t xml:space="preserve"> </w:t>
      </w:r>
      <w:r>
        <w:rPr>
          <w:spacing w:val="6"/>
        </w:rPr>
        <w:t>若并发房颤可增加 3 倍卒中风险和 2</w:t>
      </w:r>
      <w:r>
        <w:rPr>
          <w:spacing w:val="5"/>
        </w:rPr>
        <w:t xml:space="preserve"> 倍再住院及 6</w:t>
      </w:r>
      <w:r>
        <w:rPr/>
        <w:t xml:space="preserve"> </w:t>
      </w:r>
      <w:r>
        <w:rPr>
          <w:spacing w:val="11"/>
        </w:rPr>
        <w:t>个月死亡风险</w:t>
      </w:r>
      <w:r>
        <w:rPr>
          <w:sz w:val="11"/>
          <w:szCs w:val="11"/>
          <w:spacing w:val="11"/>
          <w:position w:val="8"/>
        </w:rPr>
        <w:t>[588]</w:t>
      </w:r>
      <w:r>
        <w:rPr>
          <w:sz w:val="11"/>
          <w:szCs w:val="11"/>
          <w:spacing w:val="30"/>
          <w:position w:val="8"/>
        </w:rPr>
        <w:t xml:space="preserve"> </w:t>
      </w:r>
      <w:r>
        <w:rPr>
          <w:spacing w:val="11"/>
        </w:rPr>
        <w:t>。经导管主动脉瓣置换术后若并</w:t>
      </w:r>
      <w:r>
        <w:rPr/>
        <w:t xml:space="preserve"> </w:t>
      </w:r>
      <w:r>
        <w:rPr>
          <w:spacing w:val="8"/>
        </w:rPr>
        <w:t>发房颤可增加脑卒中发生率</w:t>
      </w:r>
      <w:r>
        <w:rPr>
          <w:sz w:val="11"/>
          <w:szCs w:val="11"/>
          <w:spacing w:val="8"/>
          <w:position w:val="8"/>
        </w:rPr>
        <w:t>[589] </w:t>
      </w:r>
      <w:r>
        <w:rPr>
          <w:spacing w:val="8"/>
        </w:rPr>
        <w:t>。</w:t>
      </w:r>
    </w:p>
    <w:p>
      <w:pPr>
        <w:pStyle w:val="BodyText"/>
        <w:ind w:left="442"/>
        <w:spacing w:line="190" w:lineRule="auto"/>
        <w:rPr/>
      </w:pPr>
      <w:r>
        <w:rPr>
          <w:spacing w:val="10"/>
        </w:rPr>
        <w:t>(</w:t>
      </w:r>
      <w:r>
        <w:rPr>
          <w:spacing w:val="-30"/>
        </w:rPr>
        <w:t xml:space="preserve"> </w:t>
      </w:r>
      <w:r>
        <w:rPr>
          <w:spacing w:val="10"/>
        </w:rPr>
        <w:t>三)  急性房颤的评估</w:t>
      </w:r>
    </w:p>
    <w:p>
      <w:pPr>
        <w:pStyle w:val="BodyText"/>
        <w:ind w:right="273" w:firstLine="420"/>
        <w:spacing w:before="41" w:line="220" w:lineRule="auto"/>
        <w:jc w:val="both"/>
        <w:rPr/>
      </w:pPr>
      <w:r>
        <w:rPr>
          <w:spacing w:val="24"/>
        </w:rPr>
        <w:t>对急性房颤患者</w:t>
      </w:r>
      <w:r>
        <w:rPr>
          <w:spacing w:val="-13"/>
        </w:rPr>
        <w:t xml:space="preserve"> </w:t>
      </w:r>
      <w:r>
        <w:rPr>
          <w:spacing w:val="24"/>
        </w:rPr>
        <w:t>,</w:t>
      </w:r>
      <w:r>
        <w:rPr>
          <w:spacing w:val="-26"/>
        </w:rPr>
        <w:t xml:space="preserve"> </w:t>
      </w:r>
      <w:r>
        <w:rPr>
          <w:spacing w:val="24"/>
        </w:rPr>
        <w:t>首先要评估房颤伴随的风</w:t>
      </w:r>
      <w:r>
        <w:rPr/>
        <w:t xml:space="preserve">  </w:t>
      </w:r>
      <w:r>
        <w:rPr>
          <w:spacing w:val="15"/>
        </w:rPr>
        <w:t>险</w:t>
      </w:r>
      <w:r>
        <w:rPr>
          <w:spacing w:val="-35"/>
        </w:rPr>
        <w:t xml:space="preserve"> </w:t>
      </w:r>
      <w:r>
        <w:rPr>
          <w:sz w:val="11"/>
          <w:szCs w:val="11"/>
          <w:spacing w:val="15"/>
          <w:position w:val="8"/>
        </w:rPr>
        <w:t>[583]</w:t>
      </w:r>
      <w:r>
        <w:rPr>
          <w:sz w:val="11"/>
          <w:szCs w:val="11"/>
          <w:position w:val="8"/>
        </w:rPr>
        <w:t xml:space="preserve">  </w:t>
      </w:r>
      <w:r>
        <w:rPr>
          <w:spacing w:val="15"/>
        </w:rPr>
        <w:t>:①询问病史</w:t>
      </w:r>
      <w:r>
        <w:rPr>
          <w:spacing w:val="-31"/>
        </w:rPr>
        <w:t xml:space="preserve"> </w:t>
      </w:r>
      <w:r>
        <w:rPr>
          <w:spacing w:val="15"/>
        </w:rPr>
        <w:t>。房颤发作开始的时</w:t>
      </w:r>
      <w:r>
        <w:rPr>
          <w:spacing w:val="14"/>
        </w:rPr>
        <w:t>间及持续</w:t>
      </w:r>
      <w:r>
        <w:rPr/>
        <w:t xml:space="preserve">  </w:t>
      </w:r>
      <w:r>
        <w:rPr>
          <w:spacing w:val="-1"/>
        </w:rPr>
        <w:t>时间</w:t>
      </w:r>
      <w:r>
        <w:rPr>
          <w:spacing w:val="-21"/>
        </w:rPr>
        <w:t xml:space="preserve"> </w:t>
      </w:r>
      <w:r>
        <w:rPr>
          <w:spacing w:val="-1"/>
        </w:rPr>
        <w:t>,可依 EHRA 评分评估症状、CHA</w:t>
      </w:r>
      <w:r>
        <w:rPr>
          <w:sz w:val="11"/>
          <w:szCs w:val="11"/>
          <w:spacing w:val="-1"/>
          <w:position w:val="-4"/>
        </w:rPr>
        <w:t>2 </w:t>
      </w:r>
      <w:r>
        <w:rPr>
          <w:spacing w:val="-1"/>
        </w:rPr>
        <w:t>DS</w:t>
      </w:r>
      <w:r>
        <w:rPr>
          <w:sz w:val="11"/>
          <w:szCs w:val="11"/>
          <w:spacing w:val="-2"/>
          <w:position w:val="-4"/>
        </w:rPr>
        <w:t>2 </w:t>
      </w:r>
      <w:r>
        <w:rPr>
          <w:spacing w:val="-2"/>
        </w:rPr>
        <w:t>-VAS</w:t>
      </w:r>
      <w:r>
        <w:rPr>
          <w:sz w:val="11"/>
          <w:szCs w:val="11"/>
          <w:spacing w:val="-2"/>
          <w:position w:val="-4"/>
        </w:rPr>
        <w:t>C  </w:t>
      </w:r>
      <w:r>
        <w:rPr>
          <w:spacing w:val="-2"/>
        </w:rPr>
        <w:t>评</w:t>
      </w:r>
      <w:r>
        <w:rPr/>
        <w:t xml:space="preserve">  </w:t>
      </w:r>
      <w:r>
        <w:rPr>
          <w:spacing w:val="8"/>
        </w:rPr>
        <w:t>分评估卒中风险、同时尚需明确诱发因素(</w:t>
      </w:r>
      <w:r>
        <w:rPr>
          <w:spacing w:val="-26"/>
        </w:rPr>
        <w:t xml:space="preserve"> </w:t>
      </w:r>
      <w:r>
        <w:rPr>
          <w:spacing w:val="8"/>
        </w:rPr>
        <w:t>如劳累、</w:t>
      </w:r>
      <w:r>
        <w:rPr/>
        <w:t xml:space="preserve"> </w:t>
      </w:r>
      <w:r>
        <w:rPr>
          <w:spacing w:val="11"/>
        </w:rPr>
        <w:t>睡眠、咖啡因、饮酒)等</w:t>
      </w:r>
      <w:r>
        <w:rPr>
          <w:spacing w:val="-26"/>
        </w:rPr>
        <w:t xml:space="preserve"> </w:t>
      </w:r>
      <w:r>
        <w:rPr>
          <w:spacing w:val="11"/>
        </w:rPr>
        <w:t>。②</w:t>
      </w:r>
      <w:r>
        <w:rPr>
          <w:spacing w:val="-25"/>
        </w:rPr>
        <w:t xml:space="preserve"> </w:t>
      </w:r>
      <w:r>
        <w:rPr>
          <w:spacing w:val="11"/>
        </w:rPr>
        <w:t>必要的检查</w:t>
      </w:r>
      <w:r>
        <w:rPr>
          <w:spacing w:val="-32"/>
        </w:rPr>
        <w:t xml:space="preserve"> </w:t>
      </w:r>
      <w:r>
        <w:rPr>
          <w:spacing w:val="11"/>
        </w:rPr>
        <w:t>。生命体</w:t>
      </w:r>
      <w:r>
        <w:rPr/>
        <w:t xml:space="preserve">  </w:t>
      </w:r>
      <w:r>
        <w:rPr>
          <w:spacing w:val="3"/>
        </w:rPr>
        <w:t>征</w:t>
      </w:r>
      <w:r>
        <w:rPr>
          <w:spacing w:val="-20"/>
        </w:rPr>
        <w:t xml:space="preserve"> </w:t>
      </w:r>
      <w:r>
        <w:rPr>
          <w:spacing w:val="3"/>
        </w:rPr>
        <w:t>:心率、血压、呼吸频率和氧饱和度、意识</w:t>
      </w:r>
      <w:r>
        <w:rPr>
          <w:spacing w:val="2"/>
        </w:rPr>
        <w:t>等;心电</w:t>
      </w:r>
      <w:r>
        <w:rPr/>
        <w:t xml:space="preserve">  </w:t>
      </w:r>
      <w:r>
        <w:rPr>
          <w:spacing w:val="3"/>
        </w:rPr>
        <w:t>图</w:t>
      </w:r>
      <w:r>
        <w:rPr>
          <w:spacing w:val="-13"/>
        </w:rPr>
        <w:t xml:space="preserve"> </w:t>
      </w:r>
      <w:r>
        <w:rPr>
          <w:spacing w:val="3"/>
        </w:rPr>
        <w:t>:确诊房颤、评估有无左心室肥大、病理性</w:t>
      </w:r>
      <w:r>
        <w:rPr>
          <w:spacing w:val="20"/>
          <w:w w:val="101"/>
        </w:rPr>
        <w:t xml:space="preserve"> </w:t>
      </w:r>
      <w:r>
        <w:rPr>
          <w:spacing w:val="3"/>
        </w:rPr>
        <w:t>Q</w:t>
      </w:r>
      <w:r>
        <w:rPr>
          <w:spacing w:val="19"/>
        </w:rPr>
        <w:t xml:space="preserve"> </w:t>
      </w:r>
      <w:r>
        <w:rPr>
          <w:spacing w:val="3"/>
        </w:rPr>
        <w:t>波、</w:t>
      </w:r>
      <w:r>
        <w:rPr/>
        <w:t xml:space="preserve"> </w:t>
      </w:r>
      <w:r>
        <w:rPr/>
        <w:t>delta 波、束支传导阻滞、QT</w:t>
      </w:r>
      <w:r>
        <w:rPr>
          <w:spacing w:val="42"/>
        </w:rPr>
        <w:t xml:space="preserve"> </w:t>
      </w:r>
      <w:r>
        <w:rPr/>
        <w:t>间期延长等情况</w:t>
      </w:r>
      <w:r>
        <w:rPr>
          <w:spacing w:val="-22"/>
        </w:rPr>
        <w:t xml:space="preserve"> </w:t>
      </w:r>
      <w:r>
        <w:rPr/>
        <w:t>;超声  </w:t>
      </w:r>
      <w:r>
        <w:rPr>
          <w:spacing w:val="19"/>
        </w:rPr>
        <w:t>心动图</w:t>
      </w:r>
      <w:r>
        <w:rPr>
          <w:spacing w:val="-8"/>
        </w:rPr>
        <w:t xml:space="preserve"> </w:t>
      </w:r>
      <w:r>
        <w:rPr>
          <w:spacing w:val="19"/>
        </w:rPr>
        <w:t>:初次房颤发生时</w:t>
      </w:r>
      <w:r>
        <w:rPr>
          <w:spacing w:val="-21"/>
        </w:rPr>
        <w:t xml:space="preserve"> </w:t>
      </w:r>
      <w:r>
        <w:rPr>
          <w:spacing w:val="19"/>
        </w:rPr>
        <w:t>,应行常规超声心动图检</w:t>
      </w:r>
      <w:r>
        <w:rPr/>
        <w:t xml:space="preserve">  </w:t>
      </w:r>
      <w:r>
        <w:rPr>
          <w:spacing w:val="5"/>
        </w:rPr>
        <w:t>查</w:t>
      </w:r>
      <w:r>
        <w:rPr>
          <w:spacing w:val="-19"/>
        </w:rPr>
        <w:t xml:space="preserve"> </w:t>
      </w:r>
      <w:r>
        <w:rPr>
          <w:spacing w:val="5"/>
        </w:rPr>
        <w:t>,评估有无瓣膜性心脏病、心房和心室大小、室壁</w:t>
      </w:r>
      <w:r>
        <w:rPr/>
        <w:t xml:space="preserve">  </w:t>
      </w:r>
      <w:r>
        <w:rPr>
          <w:spacing w:val="7"/>
        </w:rPr>
        <w:t>厚度、心脏功能、肺动脉压以及心包疾病</w:t>
      </w:r>
      <w:r>
        <w:rPr>
          <w:spacing w:val="-8"/>
        </w:rPr>
        <w:t xml:space="preserve"> </w:t>
      </w:r>
      <w:r>
        <w:rPr>
          <w:spacing w:val="7"/>
        </w:rPr>
        <w:t>;</w:t>
      </w:r>
      <w:r>
        <w:rPr>
          <w:spacing w:val="-30"/>
        </w:rPr>
        <w:t xml:space="preserve"> </w:t>
      </w:r>
      <w:r>
        <w:rPr/>
        <w:t>CT</w:t>
      </w:r>
      <w:r>
        <w:rPr>
          <w:spacing w:val="20"/>
          <w:w w:val="101"/>
        </w:rPr>
        <w:t xml:space="preserve"> </w:t>
      </w:r>
      <w:r>
        <w:rPr>
          <w:spacing w:val="7"/>
        </w:rPr>
        <w:t>检查</w:t>
      </w:r>
      <w:r>
        <w:rPr/>
        <w:t xml:space="preserve">  </w:t>
      </w:r>
      <w:r>
        <w:rPr>
          <w:spacing w:val="14"/>
        </w:rPr>
        <w:t>(</w:t>
      </w:r>
      <w:r>
        <w:rPr>
          <w:spacing w:val="-20"/>
        </w:rPr>
        <w:t xml:space="preserve"> </w:t>
      </w:r>
      <w:r>
        <w:rPr>
          <w:spacing w:val="14"/>
        </w:rPr>
        <w:t>必要时) :怀疑急性脑卒中时诊断</w:t>
      </w:r>
      <w:r>
        <w:rPr>
          <w:spacing w:val="-22"/>
        </w:rPr>
        <w:t xml:space="preserve"> </w:t>
      </w:r>
      <w:r>
        <w:rPr>
          <w:spacing w:val="14"/>
        </w:rPr>
        <w:t>;实验室检查</w:t>
      </w:r>
      <w:r>
        <w:rPr>
          <w:spacing w:val="-19"/>
        </w:rPr>
        <w:t xml:space="preserve"> </w:t>
      </w:r>
      <w:r>
        <w:rPr>
          <w:spacing w:val="14"/>
        </w:rPr>
        <w:t>:血</w:t>
      </w:r>
      <w:r>
        <w:rPr/>
        <w:t xml:space="preserve">  </w:t>
      </w:r>
      <w:r>
        <w:rPr>
          <w:spacing w:val="9"/>
        </w:rPr>
        <w:t>清电解质</w:t>
      </w:r>
      <w:r>
        <w:rPr>
          <w:spacing w:val="-16"/>
        </w:rPr>
        <w:t xml:space="preserve"> </w:t>
      </w:r>
      <w:r>
        <w:rPr>
          <w:spacing w:val="9"/>
        </w:rPr>
        <w:t>,肝、肾功能</w:t>
      </w:r>
      <w:r>
        <w:rPr>
          <w:spacing w:val="-22"/>
        </w:rPr>
        <w:t xml:space="preserve"> </w:t>
      </w:r>
      <w:r>
        <w:rPr>
          <w:spacing w:val="9"/>
        </w:rPr>
        <w:t>,凝血功能</w:t>
      </w:r>
      <w:r>
        <w:rPr>
          <w:spacing w:val="-21"/>
        </w:rPr>
        <w:t xml:space="preserve"> </w:t>
      </w:r>
      <w:r>
        <w:rPr>
          <w:spacing w:val="9"/>
        </w:rPr>
        <w:t>,</w:t>
      </w:r>
      <w:r>
        <w:rPr>
          <w:spacing w:val="-21"/>
        </w:rPr>
        <w:t xml:space="preserve"> </w:t>
      </w:r>
      <w:r>
        <w:rPr>
          <w:spacing w:val="9"/>
        </w:rPr>
        <w:t>甲状腺功能</w:t>
      </w:r>
      <w:r>
        <w:rPr>
          <w:spacing w:val="-21"/>
        </w:rPr>
        <w:t xml:space="preserve"> </w:t>
      </w:r>
      <w:r>
        <w:rPr>
          <w:spacing w:val="9"/>
        </w:rPr>
        <w:t>,肌钙</w:t>
      </w:r>
      <w:r>
        <w:rPr/>
        <w:t xml:space="preserve">  </w:t>
      </w:r>
      <w:r>
        <w:rPr>
          <w:spacing w:val="7"/>
        </w:rPr>
        <w:t>蛋白(</w:t>
      </w:r>
      <w:r>
        <w:rPr>
          <w:spacing w:val="-32"/>
        </w:rPr>
        <w:t xml:space="preserve"> </w:t>
      </w:r>
      <w:r>
        <w:rPr>
          <w:spacing w:val="7"/>
        </w:rPr>
        <w:t>怀疑 </w:t>
      </w:r>
      <w:r>
        <w:rPr/>
        <w:t>ACS</w:t>
      </w:r>
      <w:r>
        <w:rPr>
          <w:spacing w:val="7"/>
        </w:rPr>
        <w:t xml:space="preserve"> 者)</w:t>
      </w:r>
      <w:r>
        <w:rPr>
          <w:spacing w:val="-32"/>
        </w:rPr>
        <w:t xml:space="preserve"> </w:t>
      </w:r>
      <w:r>
        <w:rPr>
          <w:spacing w:val="7"/>
        </w:rPr>
        <w:t>等。</w:t>
      </w:r>
    </w:p>
    <w:p>
      <w:pPr>
        <w:pStyle w:val="BodyText"/>
        <w:ind w:left="442"/>
        <w:spacing w:line="189" w:lineRule="auto"/>
        <w:rPr/>
      </w:pPr>
      <w:r>
        <w:rPr>
          <w:spacing w:val="8"/>
        </w:rPr>
        <w:t>(</w:t>
      </w:r>
      <w:r>
        <w:rPr>
          <w:spacing w:val="-4"/>
        </w:rPr>
        <w:t xml:space="preserve"> </w:t>
      </w:r>
      <w:r>
        <w:rPr>
          <w:spacing w:val="8"/>
        </w:rPr>
        <w:t>四)  房颤的急诊处理策略</w:t>
      </w:r>
    </w:p>
    <w:p>
      <w:pPr>
        <w:pStyle w:val="BodyText"/>
        <w:ind w:left="3" w:right="354" w:firstLine="430"/>
        <w:spacing w:before="42" w:line="221" w:lineRule="auto"/>
        <w:rPr/>
      </w:pPr>
      <w:r>
        <w:rPr>
          <w:spacing w:val="8"/>
        </w:rPr>
        <w:t>临床上首先根据生命体征是否稳定将急性房颤</w:t>
      </w:r>
      <w:r>
        <w:rPr>
          <w:spacing w:val="11"/>
        </w:rPr>
        <w:t xml:space="preserve"> </w:t>
      </w:r>
      <w:r>
        <w:rPr>
          <w:spacing w:val="8"/>
        </w:rPr>
        <w:t>分为血流动力学不稳定和血流动力学稳定两大类。</w:t>
      </w:r>
    </w:p>
    <w:p>
      <w:pPr>
        <w:pStyle w:val="BodyText"/>
        <w:ind w:left="1" w:right="352" w:firstLine="419"/>
        <w:spacing w:before="1" w:line="225" w:lineRule="auto"/>
        <w:rPr/>
      </w:pPr>
      <w:r>
        <w:rPr>
          <w:spacing w:val="9"/>
        </w:rPr>
        <w:t>对血流动力学不稳定房颤的急诊处理需要尽快</w:t>
      </w:r>
      <w:r>
        <w:rPr>
          <w:spacing w:val="3"/>
        </w:rPr>
        <w:t xml:space="preserve"> </w:t>
      </w:r>
      <w:r>
        <w:rPr>
          <w:spacing w:val="9"/>
        </w:rPr>
        <w:t>终止房颤</w:t>
      </w:r>
      <w:r>
        <w:rPr>
          <w:spacing w:val="-22"/>
        </w:rPr>
        <w:t xml:space="preserve"> </w:t>
      </w:r>
      <w:r>
        <w:rPr>
          <w:spacing w:val="9"/>
        </w:rPr>
        <w:t>,转复为窦律</w:t>
      </w:r>
      <w:r>
        <w:rPr>
          <w:spacing w:val="-31"/>
        </w:rPr>
        <w:t xml:space="preserve"> </w:t>
      </w:r>
      <w:r>
        <w:rPr>
          <w:spacing w:val="9"/>
        </w:rPr>
        <w:t>。对血流动力学稳定的房</w:t>
      </w:r>
      <w:r>
        <w:rPr>
          <w:spacing w:val="8"/>
        </w:rPr>
        <w:t>颤</w:t>
      </w:r>
      <w:r>
        <w:rPr>
          <w:spacing w:val="-21"/>
        </w:rPr>
        <w:t xml:space="preserve"> </w:t>
      </w:r>
      <w:r>
        <w:rPr>
          <w:spacing w:val="8"/>
        </w:rPr>
        <w:t>,</w:t>
      </w:r>
      <w:r>
        <w:rPr/>
        <w:t xml:space="preserve"> </w:t>
      </w:r>
      <w:r>
        <w:rPr/>
        <w:t>需根据房颤发作时间的长短、症状的严重程度、卒中</w:t>
      </w:r>
      <w:r>
        <w:rPr>
          <w:spacing w:val="2"/>
        </w:rPr>
        <w:t xml:space="preserve"> </w:t>
      </w:r>
      <w:r>
        <w:rPr/>
        <w:t>风险的高低、基础心脏病的状态、有无可纠正的病因</w:t>
      </w:r>
      <w:r>
        <w:rPr>
          <w:spacing w:val="2"/>
        </w:rPr>
        <w:t xml:space="preserve"> </w:t>
      </w:r>
      <w:r>
        <w:rPr>
          <w:spacing w:val="13"/>
        </w:rPr>
        <w:t>等采取不同的治疗策略</w:t>
      </w:r>
      <w:r>
        <w:rPr>
          <w:spacing w:val="-9"/>
        </w:rPr>
        <w:t xml:space="preserve"> </w:t>
      </w:r>
      <w:r>
        <w:rPr>
          <w:spacing w:val="13"/>
        </w:rPr>
        <w:t>,</w:t>
      </w:r>
      <w:r>
        <w:rPr>
          <w:spacing w:val="-26"/>
        </w:rPr>
        <w:t xml:space="preserve"> </w:t>
      </w:r>
      <w:r>
        <w:rPr>
          <w:spacing w:val="13"/>
        </w:rPr>
        <w:t>以缓解症状</w:t>
      </w:r>
      <w:r>
        <w:rPr>
          <w:spacing w:val="-22"/>
        </w:rPr>
        <w:t xml:space="preserve"> </w:t>
      </w:r>
      <w:r>
        <w:rPr>
          <w:spacing w:val="13"/>
        </w:rPr>
        <w:t>,改善预后</w:t>
      </w:r>
      <w:r>
        <w:rPr>
          <w:spacing w:val="-21"/>
        </w:rPr>
        <w:t xml:space="preserve"> </w:t>
      </w:r>
      <w:r>
        <w:rPr>
          <w:spacing w:val="13"/>
        </w:rPr>
        <w:t>,减</w:t>
      </w:r>
    </w:p>
    <w:p>
      <w:pPr>
        <w:spacing w:line="225" w:lineRule="auto"/>
        <w:sectPr>
          <w:type w:val="continuous"/>
          <w:pgSz w:w="11963" w:h="16215"/>
          <w:pgMar w:top="1244" w:right="785" w:bottom="0" w:left="819" w:header="973" w:footer="0" w:gutter="0"/>
          <w:cols w:equalWidth="0" w:num="2">
            <w:col w:w="5298" w:space="100"/>
            <w:col w:w="4960" w:space="0"/>
          </w:cols>
        </w:sectPr>
        <w:rPr/>
      </w:pPr>
    </w:p>
    <w:p>
      <w:pPr>
        <w:rPr/>
      </w:pPr>
      <w:r>
        <w:pict>
          <v:shape id="_x0000_s242" style="position:absolute;margin-left:201.663pt;margin-top:59.6825pt;mso-position-vertical-relative:page;mso-position-horizontal-relative:page;width:336.65pt;height:0.35pt;z-index:251796480;" o:allowincell="f" filled="false" strokecolor="#231F20" strokeweight="0.33pt" coordsize="6732,6" coordorigin="0,0" path="m0,3l6732,3e">
            <v:stroke joinstyle="miter" miterlimit="10"/>
          </v:shape>
        </w:pict>
      </w:r>
      <w:r/>
    </w:p>
    <w:p>
      <w:pPr>
        <w:sectPr>
          <w:headerReference w:type="default" r:id="rId61"/>
          <w:pgSz w:w="11963" w:h="16215"/>
          <w:pgMar w:top="1244" w:right="785" w:bottom="0" w:left="819" w:header="973" w:footer="0" w:gutter="0"/>
          <w:cols w:equalWidth="0" w:num="1">
            <w:col w:w="10358" w:space="0"/>
          </w:cols>
        </w:sectPr>
        <w:rPr/>
      </w:pPr>
    </w:p>
    <w:p>
      <w:pPr>
        <w:pStyle w:val="BodyText"/>
        <w:ind w:left="320"/>
        <w:spacing w:before="43" w:line="186" w:lineRule="auto"/>
        <w:rPr/>
      </w:pPr>
      <w:r>
        <w:rPr>
          <w:spacing w:val="7"/>
        </w:rPr>
        <w:t>少心血管事件发生。</w:t>
      </w:r>
    </w:p>
    <w:p>
      <w:pPr>
        <w:pStyle w:val="BodyText"/>
        <w:ind w:left="760"/>
        <w:spacing w:before="48" w:line="189" w:lineRule="auto"/>
        <w:rPr/>
      </w:pPr>
      <w:r>
        <w:rPr>
          <w:spacing w:val="9"/>
        </w:rPr>
        <w:t>(</w:t>
      </w:r>
      <w:r>
        <w:rPr>
          <w:spacing w:val="-14"/>
        </w:rPr>
        <w:t xml:space="preserve"> </w:t>
      </w:r>
      <w:r>
        <w:rPr>
          <w:spacing w:val="9"/>
        </w:rPr>
        <w:t>五)  血流动力学不稳定性急性房颤的处理</w:t>
      </w:r>
    </w:p>
    <w:p>
      <w:pPr>
        <w:pStyle w:val="BodyText"/>
        <w:ind w:left="320" w:right="318" w:firstLine="420"/>
        <w:spacing w:before="38" w:line="220" w:lineRule="auto"/>
        <w:rPr/>
      </w:pPr>
      <w:r>
        <w:rPr>
          <w:spacing w:val="1"/>
        </w:rPr>
        <w:t>血流动</w:t>
      </w:r>
      <w:r>
        <w:rPr/>
        <w:t xml:space="preserve"> </w:t>
      </w:r>
      <w:r>
        <w:rPr>
          <w:spacing w:val="1"/>
        </w:rPr>
        <w:t>力</w:t>
      </w:r>
      <w:r>
        <w:rPr>
          <w:spacing w:val="-14"/>
        </w:rPr>
        <w:t xml:space="preserve"> </w:t>
      </w:r>
      <w:r>
        <w:rPr>
          <w:spacing w:val="1"/>
        </w:rPr>
        <w:t>学</w:t>
      </w:r>
      <w:r>
        <w:rPr>
          <w:spacing w:val="-16"/>
        </w:rPr>
        <w:t xml:space="preserve"> </w:t>
      </w:r>
      <w:r>
        <w:rPr>
          <w:spacing w:val="1"/>
        </w:rPr>
        <w:t>不</w:t>
      </w:r>
      <w:r>
        <w:rPr>
          <w:spacing w:val="-17"/>
        </w:rPr>
        <w:t xml:space="preserve"> </w:t>
      </w:r>
      <w:r>
        <w:rPr>
          <w:spacing w:val="1"/>
        </w:rPr>
        <w:t>稳</w:t>
      </w:r>
      <w:r>
        <w:rPr>
          <w:spacing w:val="-17"/>
        </w:rPr>
        <w:t xml:space="preserve"> </w:t>
      </w:r>
      <w:r>
        <w:rPr>
          <w:spacing w:val="1"/>
        </w:rPr>
        <w:t>定</w:t>
      </w:r>
      <w:r>
        <w:rPr>
          <w:spacing w:val="-15"/>
        </w:rPr>
        <w:t xml:space="preserve"> </w:t>
      </w:r>
      <w:r>
        <w:rPr>
          <w:spacing w:val="1"/>
        </w:rPr>
        <w:t>房</w:t>
      </w:r>
      <w:r>
        <w:rPr>
          <w:spacing w:val="-14"/>
        </w:rPr>
        <w:t xml:space="preserve"> </w:t>
      </w:r>
      <w:r>
        <w:rPr>
          <w:spacing w:val="1"/>
        </w:rPr>
        <w:t>颤 的</w:t>
      </w:r>
      <w:r>
        <w:rPr>
          <w:spacing w:val="-17"/>
        </w:rPr>
        <w:t xml:space="preserve"> </w:t>
      </w:r>
      <w:r>
        <w:rPr>
          <w:spacing w:val="1"/>
        </w:rPr>
        <w:t>定</w:t>
      </w:r>
      <w:r>
        <w:rPr>
          <w:spacing w:val="-15"/>
        </w:rPr>
        <w:t xml:space="preserve"> </w:t>
      </w:r>
      <w:r>
        <w:rPr>
          <w:spacing w:val="1"/>
        </w:rPr>
        <w:t>义</w:t>
      </w:r>
      <w:r>
        <w:rPr>
          <w:spacing w:val="-20"/>
        </w:rPr>
        <w:t xml:space="preserve"> </w:t>
      </w:r>
      <w:r>
        <w:rPr>
          <w:spacing w:val="1"/>
        </w:rPr>
        <w:t>: ① 收</w:t>
      </w:r>
      <w:r>
        <w:rPr>
          <w:spacing w:val="-15"/>
        </w:rPr>
        <w:t xml:space="preserve"> </w:t>
      </w:r>
      <w:r>
        <w:rPr>
          <w:spacing w:val="1"/>
        </w:rPr>
        <w:t>缩</w:t>
      </w:r>
      <w:r>
        <w:rPr>
          <w:spacing w:val="-16"/>
        </w:rPr>
        <w:t xml:space="preserve"> </w:t>
      </w:r>
      <w:r>
        <w:rPr>
          <w:spacing w:val="1"/>
        </w:rPr>
        <w:t>压</w:t>
      </w:r>
      <w:r>
        <w:rPr/>
        <w:t xml:space="preserve"> </w:t>
      </w:r>
      <w:r>
        <w:rPr>
          <w:spacing w:val="-4"/>
        </w:rPr>
        <w:t>&lt;90</w:t>
      </w:r>
      <w:r>
        <w:rPr>
          <w:spacing w:val="17"/>
        </w:rPr>
        <w:t xml:space="preserve"> </w:t>
      </w:r>
      <w:r>
        <w:rPr>
          <w:spacing w:val="-4"/>
        </w:rPr>
        <w:t>mmHg,并有低灌注的表现</w:t>
      </w:r>
      <w:r>
        <w:rPr>
          <w:spacing w:val="-27"/>
        </w:rPr>
        <w:t xml:space="preserve"> </w:t>
      </w:r>
      <w:r>
        <w:rPr>
          <w:spacing w:val="-4"/>
        </w:rPr>
        <w:t>,如不</w:t>
      </w:r>
      <w:r>
        <w:rPr>
          <w:spacing w:val="-5"/>
        </w:rPr>
        <w:t>安、躁动、迟钝</w:t>
      </w:r>
      <w:r>
        <w:rPr>
          <w:spacing w:val="-27"/>
        </w:rPr>
        <w:t xml:space="preserve"> </w:t>
      </w:r>
      <w:r>
        <w:rPr>
          <w:spacing w:val="-5"/>
        </w:rPr>
        <w:t>,</w:t>
      </w:r>
      <w:r>
        <w:rPr/>
        <w:t xml:space="preserve"> </w:t>
      </w:r>
      <w:r>
        <w:rPr>
          <w:spacing w:val="7"/>
        </w:rPr>
        <w:t>皮肤湿冷</w:t>
      </w:r>
      <w:r>
        <w:rPr>
          <w:spacing w:val="-10"/>
        </w:rPr>
        <w:t xml:space="preserve"> </w:t>
      </w:r>
      <w:r>
        <w:rPr>
          <w:spacing w:val="7"/>
        </w:rPr>
        <w:t>,尿量减少(&lt;20 </w:t>
      </w:r>
      <w:r>
        <w:rPr/>
        <w:t>ml</w:t>
      </w:r>
      <w:r>
        <w:rPr>
          <w:spacing w:val="7"/>
        </w:rPr>
        <w:t>/h)等;②肺水肿;③心肌</w:t>
      </w:r>
      <w:r>
        <w:rPr/>
        <w:t xml:space="preserve"> </w:t>
      </w:r>
      <w:r>
        <w:rPr>
          <w:spacing w:val="7"/>
        </w:rPr>
        <w:t>缺血(胸痛和/或有急性缺血的心电图表现)</w:t>
      </w:r>
      <w:r>
        <w:rPr>
          <w:spacing w:val="-24"/>
        </w:rPr>
        <w:t xml:space="preserve"> </w:t>
      </w:r>
      <w:r>
        <w:rPr>
          <w:sz w:val="11"/>
          <w:szCs w:val="11"/>
          <w:spacing w:val="7"/>
          <w:position w:val="8"/>
        </w:rPr>
        <w:t>[583]</w:t>
      </w:r>
      <w:r>
        <w:rPr>
          <w:sz w:val="11"/>
          <w:szCs w:val="11"/>
          <w:spacing w:val="6"/>
          <w:position w:val="8"/>
        </w:rPr>
        <w:t xml:space="preserve"> </w:t>
      </w:r>
      <w:r>
        <w:rPr>
          <w:spacing w:val="6"/>
        </w:rPr>
        <w:t>。</w:t>
      </w:r>
    </w:p>
    <w:p>
      <w:pPr>
        <w:pStyle w:val="BodyText"/>
        <w:ind w:left="319" w:right="324" w:firstLine="421"/>
        <w:spacing w:before="5" w:line="219" w:lineRule="auto"/>
        <w:jc w:val="both"/>
        <w:rPr/>
      </w:pPr>
      <w:r>
        <w:rPr>
          <w:spacing w:val="14"/>
        </w:rPr>
        <w:t>转复窦律是恢复血流动力学稳定的首要任务</w:t>
      </w:r>
      <w:r>
        <w:rPr>
          <w:spacing w:val="-4"/>
        </w:rPr>
        <w:t xml:space="preserve"> </w:t>
      </w:r>
      <w:r>
        <w:rPr>
          <w:spacing w:val="14"/>
        </w:rPr>
        <w:t>,</w:t>
      </w:r>
      <w:r>
        <w:rPr/>
        <w:t xml:space="preserve"> </w:t>
      </w:r>
      <w:r>
        <w:rPr>
          <w:spacing w:val="14"/>
        </w:rPr>
        <w:t>如无禁忌证</w:t>
      </w:r>
      <w:r>
        <w:rPr>
          <w:spacing w:val="-12"/>
        </w:rPr>
        <w:t xml:space="preserve"> </w:t>
      </w:r>
      <w:r>
        <w:rPr>
          <w:spacing w:val="14"/>
        </w:rPr>
        <w:t>,推荐紧急同步直流电复律作为一线治</w:t>
      </w:r>
      <w:r>
        <w:rPr/>
        <w:t xml:space="preserve"> </w:t>
      </w:r>
      <w:r>
        <w:rPr>
          <w:spacing w:val="3"/>
        </w:rPr>
        <w:t>疗</w:t>
      </w:r>
      <w:r>
        <w:rPr>
          <w:spacing w:val="-25"/>
        </w:rPr>
        <w:t xml:space="preserve"> </w:t>
      </w:r>
      <w:r>
        <w:rPr>
          <w:spacing w:val="3"/>
        </w:rPr>
        <w:t>。对房颤合并预激综合征</w:t>
      </w:r>
      <w:r>
        <w:rPr>
          <w:spacing w:val="-21"/>
        </w:rPr>
        <w:t xml:space="preserve"> </w:t>
      </w:r>
      <w:r>
        <w:rPr>
          <w:spacing w:val="3"/>
        </w:rPr>
        <w:t>,如心室率&gt;200 次/</w:t>
      </w:r>
      <w:r>
        <w:rPr/>
        <w:t>min </w:t>
      </w:r>
      <w:r>
        <w:rPr>
          <w:spacing w:val="7"/>
        </w:rPr>
        <w:t>时</w:t>
      </w:r>
      <w:r>
        <w:rPr>
          <w:spacing w:val="-3"/>
        </w:rPr>
        <w:t xml:space="preserve"> </w:t>
      </w:r>
      <w:r>
        <w:rPr>
          <w:spacing w:val="7"/>
        </w:rPr>
        <w:t>,推荐紧急同步电复律</w:t>
      </w:r>
      <w:r>
        <w:rPr>
          <w:spacing w:val="-22"/>
        </w:rPr>
        <w:t xml:space="preserve"> </w:t>
      </w:r>
      <w:r>
        <w:rPr>
          <w:spacing w:val="7"/>
        </w:rPr>
        <w:t>;</w:t>
      </w:r>
      <w:r>
        <w:rPr>
          <w:spacing w:val="-26"/>
        </w:rPr>
        <w:t xml:space="preserve"> </w:t>
      </w:r>
      <w:r>
        <w:rPr>
          <w:spacing w:val="7"/>
        </w:rPr>
        <w:t>当心室率达 250 次/</w:t>
      </w:r>
      <w:r>
        <w:rPr/>
        <w:t>min</w:t>
      </w:r>
      <w:r>
        <w:rPr>
          <w:spacing w:val="-19"/>
        </w:rPr>
        <w:t xml:space="preserve"> </w:t>
      </w:r>
      <w:r>
        <w:rPr>
          <w:spacing w:val="7"/>
        </w:rPr>
        <w:t>,</w:t>
      </w:r>
      <w:r>
        <w:rPr/>
        <w:t xml:space="preserve"> </w:t>
      </w:r>
      <w:r>
        <w:rPr>
          <w:spacing w:val="8"/>
        </w:rPr>
        <w:t>推荐立即同步电复律。</w:t>
      </w:r>
    </w:p>
    <w:p>
      <w:pPr>
        <w:pStyle w:val="BodyText"/>
        <w:ind w:left="319" w:right="326" w:firstLine="436"/>
        <w:spacing w:before="9" w:line="220" w:lineRule="auto"/>
        <w:jc w:val="both"/>
        <w:rPr/>
      </w:pPr>
      <w:r>
        <w:rPr>
          <w:spacing w:val="8"/>
        </w:rPr>
        <w:t>当决定对血流动力学不稳定的房颤患者行电复</w:t>
      </w:r>
      <w:r>
        <w:rPr>
          <w:spacing w:val="7"/>
        </w:rPr>
        <w:t xml:space="preserve"> </w:t>
      </w:r>
      <w:r>
        <w:rPr>
          <w:spacing w:val="13"/>
        </w:rPr>
        <w:t>律时</w:t>
      </w:r>
      <w:r>
        <w:rPr>
          <w:spacing w:val="-15"/>
        </w:rPr>
        <w:t xml:space="preserve"> </w:t>
      </w:r>
      <w:r>
        <w:rPr>
          <w:spacing w:val="13"/>
        </w:rPr>
        <w:t>,</w:t>
      </w:r>
      <w:r>
        <w:rPr>
          <w:spacing w:val="-34"/>
        </w:rPr>
        <w:t xml:space="preserve"> </w:t>
      </w:r>
      <w:r>
        <w:rPr>
          <w:spacing w:val="13"/>
        </w:rPr>
        <w:t>电复律前应立即给予治疗量的普通肝素或低</w:t>
      </w:r>
      <w:r>
        <w:rPr/>
        <w:t xml:space="preserve"> </w:t>
      </w:r>
      <w:r>
        <w:rPr>
          <w:spacing w:val="13"/>
        </w:rPr>
        <w:t>分子肝素</w:t>
      </w:r>
      <w:r>
        <w:rPr>
          <w:spacing w:val="-28"/>
        </w:rPr>
        <w:t xml:space="preserve"> </w:t>
      </w:r>
      <w:r>
        <w:rPr>
          <w:spacing w:val="13"/>
        </w:rPr>
        <w:t>。如需立即电复律来不及先抗凝时</w:t>
      </w:r>
      <w:r>
        <w:rPr>
          <w:spacing w:val="-21"/>
        </w:rPr>
        <w:t xml:space="preserve"> </w:t>
      </w:r>
      <w:r>
        <w:rPr>
          <w:spacing w:val="13"/>
        </w:rPr>
        <w:t>,则应</w:t>
      </w:r>
      <w:r>
        <w:rPr/>
        <w:t xml:space="preserve"> </w:t>
      </w:r>
      <w:r>
        <w:rPr>
          <w:spacing w:val="19"/>
        </w:rPr>
        <w:t>复律后立即给予普通肝素或低分子量肝素进行抗</w:t>
      </w:r>
      <w:r>
        <w:rPr>
          <w:spacing w:val="4"/>
        </w:rPr>
        <w:t xml:space="preserve"> </w:t>
      </w:r>
      <w:r>
        <w:rPr>
          <w:spacing w:val="11"/>
        </w:rPr>
        <w:t>凝</w:t>
      </w:r>
      <w:r>
        <w:rPr>
          <w:spacing w:val="-32"/>
        </w:rPr>
        <w:t xml:space="preserve"> </w:t>
      </w:r>
      <w:r>
        <w:rPr>
          <w:spacing w:val="11"/>
        </w:rPr>
        <w:t>。除房颤发作持续时间&lt;</w:t>
      </w:r>
      <w:r>
        <w:rPr>
          <w:spacing w:val="-24"/>
        </w:rPr>
        <w:t xml:space="preserve"> </w:t>
      </w:r>
      <w:r>
        <w:rPr>
          <w:spacing w:val="11"/>
        </w:rPr>
        <w:t>24</w:t>
      </w:r>
      <w:r>
        <w:rPr>
          <w:spacing w:val="39"/>
        </w:rPr>
        <w:t xml:space="preserve"> </w:t>
      </w:r>
      <w:r>
        <w:rPr>
          <w:spacing w:val="11"/>
        </w:rPr>
        <w:t>h</w:t>
      </w:r>
      <w:r>
        <w:rPr>
          <w:spacing w:val="37"/>
          <w:w w:val="101"/>
        </w:rPr>
        <w:t xml:space="preserve"> </w:t>
      </w:r>
      <w:r>
        <w:rPr>
          <w:spacing w:val="11"/>
        </w:rPr>
        <w:t>的低危卒中</w:t>
      </w:r>
      <w:r>
        <w:rPr>
          <w:spacing w:val="10"/>
        </w:rPr>
        <w:t>患者</w:t>
      </w:r>
      <w:r>
        <w:rPr/>
        <w:t xml:space="preserve"> </w:t>
      </w:r>
      <w:r>
        <w:rPr>
          <w:spacing w:val="8"/>
        </w:rPr>
        <w:t>外</w:t>
      </w:r>
      <w:r>
        <w:rPr>
          <w:spacing w:val="-5"/>
        </w:rPr>
        <w:t xml:space="preserve"> </w:t>
      </w:r>
      <w:r>
        <w:rPr>
          <w:spacing w:val="8"/>
        </w:rPr>
        <w:t>,</w:t>
      </w:r>
      <w:r>
        <w:rPr>
          <w:spacing w:val="-34"/>
        </w:rPr>
        <w:t xml:space="preserve"> </w:t>
      </w:r>
      <w:r>
        <w:rPr>
          <w:spacing w:val="8"/>
        </w:rPr>
        <w:t>电复律后均需继续口服抗凝药治疗</w:t>
      </w:r>
      <w:r>
        <w:rPr>
          <w:spacing w:val="-18"/>
        </w:rPr>
        <w:t xml:space="preserve"> </w:t>
      </w:r>
      <w:r>
        <w:rPr>
          <w:spacing w:val="8"/>
        </w:rPr>
        <w:t>4 周</w:t>
      </w:r>
      <w:r>
        <w:rPr>
          <w:sz w:val="11"/>
          <w:szCs w:val="11"/>
          <w:spacing w:val="8"/>
          <w:position w:val="8"/>
        </w:rPr>
        <w:t>[3]</w:t>
      </w:r>
      <w:r>
        <w:rPr>
          <w:sz w:val="11"/>
          <w:szCs w:val="11"/>
          <w:spacing w:val="31"/>
          <w:w w:val="102"/>
          <w:position w:val="8"/>
        </w:rPr>
        <w:t xml:space="preserve"> </w:t>
      </w:r>
      <w:r>
        <w:rPr>
          <w:spacing w:val="8"/>
        </w:rPr>
        <w:t>,且优</w:t>
      </w:r>
      <w:r>
        <w:rPr/>
        <w:t xml:space="preserve"> </w:t>
      </w:r>
      <w:r>
        <w:rPr>
          <w:spacing w:val="-6"/>
        </w:rPr>
        <w:t>选 NOAC</w:t>
      </w:r>
      <w:r>
        <w:rPr>
          <w:spacing w:val="-25"/>
        </w:rPr>
        <w:t xml:space="preserve"> </w:t>
      </w:r>
      <w:r>
        <w:rPr>
          <w:spacing w:val="-6"/>
        </w:rPr>
        <w:t>。然后根据 CHA</w:t>
      </w:r>
      <w:r>
        <w:rPr>
          <w:sz w:val="11"/>
          <w:szCs w:val="11"/>
          <w:spacing w:val="-6"/>
          <w:position w:val="-4"/>
        </w:rPr>
        <w:t>2 </w:t>
      </w:r>
      <w:r>
        <w:rPr>
          <w:spacing w:val="-6"/>
        </w:rPr>
        <w:t>DS</w:t>
      </w:r>
      <w:r>
        <w:rPr>
          <w:sz w:val="11"/>
          <w:szCs w:val="11"/>
          <w:spacing w:val="-6"/>
          <w:position w:val="-4"/>
        </w:rPr>
        <w:t>2 </w:t>
      </w:r>
      <w:r>
        <w:rPr>
          <w:spacing w:val="6"/>
        </w:rPr>
        <w:t>-</w:t>
      </w:r>
      <w:r>
        <w:rPr/>
        <w:t>VASc</w:t>
      </w:r>
      <w:r>
        <w:rPr>
          <w:spacing w:val="6"/>
        </w:rPr>
        <w:t xml:space="preserve"> 风险评估决定</w:t>
      </w:r>
      <w:r>
        <w:rPr/>
        <w:t xml:space="preserve"> </w:t>
      </w:r>
      <w:r>
        <w:rPr>
          <w:spacing w:val="6"/>
          <w:position w:val="-1"/>
        </w:rPr>
        <w:t>是否长期抗凝治疗</w:t>
      </w:r>
      <w:r>
        <w:rPr>
          <w:sz w:val="11"/>
          <w:szCs w:val="11"/>
          <w:spacing w:val="6"/>
          <w:position w:val="7"/>
        </w:rPr>
        <w:t>[3</w:t>
      </w:r>
      <w:r>
        <w:rPr>
          <w:sz w:val="11"/>
          <w:szCs w:val="11"/>
          <w:spacing w:val="-1"/>
          <w:position w:val="7"/>
        </w:rPr>
        <w:t xml:space="preserve"> </w:t>
      </w:r>
      <w:r>
        <w:rPr>
          <w:sz w:val="11"/>
          <w:szCs w:val="11"/>
          <w:spacing w:val="6"/>
          <w:position w:val="7"/>
        </w:rPr>
        <w:t>,17</w:t>
      </w:r>
      <w:r>
        <w:rPr>
          <w:sz w:val="11"/>
          <w:szCs w:val="11"/>
          <w:spacing w:val="-12"/>
          <w:position w:val="7"/>
        </w:rPr>
        <w:t xml:space="preserve"> </w:t>
      </w:r>
      <w:r>
        <w:rPr>
          <w:sz w:val="11"/>
          <w:szCs w:val="11"/>
          <w:spacing w:val="6"/>
          <w:position w:val="7"/>
        </w:rPr>
        <w:t>,590] </w:t>
      </w:r>
      <w:r>
        <w:rPr>
          <w:spacing w:val="6"/>
          <w:position w:val="-1"/>
        </w:rPr>
        <w:t>。</w:t>
      </w:r>
    </w:p>
    <w:p>
      <w:pPr>
        <w:pStyle w:val="BodyText"/>
        <w:ind w:left="322" w:right="326" w:firstLine="418"/>
        <w:spacing w:before="1" w:line="219" w:lineRule="auto"/>
        <w:rPr/>
      </w:pPr>
      <w:r>
        <w:rPr>
          <w:spacing w:val="14"/>
        </w:rPr>
        <w:t>持续性房颤或电复律未成功者</w:t>
      </w:r>
      <w:r>
        <w:rPr>
          <w:spacing w:val="-6"/>
        </w:rPr>
        <w:t xml:space="preserve"> </w:t>
      </w:r>
      <w:r>
        <w:rPr>
          <w:spacing w:val="14"/>
        </w:rPr>
        <w:t>,可给予转复房</w:t>
      </w:r>
      <w:r>
        <w:rPr/>
        <w:t xml:space="preserve"> </w:t>
      </w:r>
      <w:r>
        <w:rPr>
          <w:spacing w:val="6"/>
          <w:position w:val="-1"/>
        </w:rPr>
        <w:t>颤的药物后再次电复律</w:t>
      </w:r>
      <w:r>
        <w:rPr>
          <w:sz w:val="11"/>
          <w:szCs w:val="11"/>
          <w:spacing w:val="6"/>
          <w:position w:val="7"/>
        </w:rPr>
        <w:t>[229</w:t>
      </w:r>
      <w:r>
        <w:rPr>
          <w:sz w:val="11"/>
          <w:szCs w:val="11"/>
          <w:spacing w:val="-5"/>
          <w:position w:val="7"/>
        </w:rPr>
        <w:t xml:space="preserve"> </w:t>
      </w:r>
      <w:r>
        <w:rPr>
          <w:sz w:val="11"/>
          <w:szCs w:val="11"/>
          <w:spacing w:val="6"/>
          <w:position w:val="7"/>
        </w:rPr>
        <w:t>,591] </w:t>
      </w:r>
      <w:r>
        <w:rPr>
          <w:spacing w:val="6"/>
          <w:position w:val="-1"/>
        </w:rPr>
        <w:t>。</w:t>
      </w:r>
    </w:p>
    <w:p>
      <w:pPr>
        <w:pStyle w:val="BodyText"/>
        <w:ind w:left="760"/>
        <w:spacing w:before="1" w:line="188" w:lineRule="auto"/>
        <w:rPr/>
      </w:pPr>
      <w:r>
        <w:rPr>
          <w:spacing w:val="10"/>
        </w:rPr>
        <w:t>(</w:t>
      </w:r>
      <w:r>
        <w:rPr>
          <w:spacing w:val="-34"/>
        </w:rPr>
        <w:t xml:space="preserve"> </w:t>
      </w:r>
      <w:r>
        <w:rPr>
          <w:spacing w:val="10"/>
        </w:rPr>
        <w:t>六)  血流动力学稳定的急性房颤处理</w:t>
      </w:r>
    </w:p>
    <w:p>
      <w:pPr>
        <w:pStyle w:val="BodyText"/>
        <w:ind w:left="319" w:right="326" w:firstLine="422"/>
        <w:spacing w:before="40" w:line="220" w:lineRule="auto"/>
        <w:rPr/>
      </w:pPr>
      <w:r>
        <w:rPr>
          <w:spacing w:val="14"/>
        </w:rPr>
        <w:t>血流动力学稳定的急性房颤的治疗策略</w:t>
      </w:r>
      <w:r>
        <w:rPr>
          <w:spacing w:val="-6"/>
        </w:rPr>
        <w:t xml:space="preserve"> </w:t>
      </w:r>
      <w:r>
        <w:rPr>
          <w:spacing w:val="14"/>
        </w:rPr>
        <w:t>:首先</w:t>
      </w:r>
      <w:r>
        <w:rPr/>
        <w:t xml:space="preserve"> </w:t>
      </w:r>
      <w:r>
        <w:rPr>
          <w:spacing w:val="14"/>
        </w:rPr>
        <w:t>评价血栓栓塞的风险</w:t>
      </w:r>
      <w:r>
        <w:rPr>
          <w:spacing w:val="-12"/>
        </w:rPr>
        <w:t xml:space="preserve"> </w:t>
      </w:r>
      <w:r>
        <w:rPr>
          <w:spacing w:val="14"/>
        </w:rPr>
        <w:t>,决定开始抗凝的时间以及是</w:t>
      </w:r>
      <w:r>
        <w:rPr/>
        <w:t xml:space="preserve"> </w:t>
      </w:r>
      <w:r>
        <w:rPr>
          <w:spacing w:val="5"/>
        </w:rPr>
        <w:t>否需要长期抗凝治疗</w:t>
      </w:r>
      <w:r>
        <w:rPr>
          <w:spacing w:val="-19"/>
        </w:rPr>
        <w:t xml:space="preserve"> </w:t>
      </w:r>
      <w:r>
        <w:rPr>
          <w:spacing w:val="5"/>
        </w:rPr>
        <w:t>;其次根据心室率、症状和有无</w:t>
      </w:r>
      <w:r>
        <w:rPr/>
        <w:t xml:space="preserve"> </w:t>
      </w:r>
      <w:r>
        <w:rPr>
          <w:spacing w:val="10"/>
        </w:rPr>
        <w:t>器质性心脏病</w:t>
      </w:r>
      <w:r>
        <w:rPr>
          <w:spacing w:val="-20"/>
        </w:rPr>
        <w:t xml:space="preserve"> </w:t>
      </w:r>
      <w:r>
        <w:rPr>
          <w:spacing w:val="10"/>
        </w:rPr>
        <w:t>,决定是否需要控制心室率</w:t>
      </w:r>
      <w:r>
        <w:rPr>
          <w:spacing w:val="-21"/>
        </w:rPr>
        <w:t xml:space="preserve"> </w:t>
      </w:r>
      <w:r>
        <w:rPr>
          <w:spacing w:val="10"/>
        </w:rPr>
        <w:t>;最后决定</w:t>
      </w:r>
      <w:r>
        <w:rPr/>
        <w:t xml:space="preserve"> </w:t>
      </w:r>
      <w:r>
        <w:rPr>
          <w:spacing w:val="5"/>
        </w:rPr>
        <w:t>是否复律</w:t>
      </w:r>
      <w:r>
        <w:rPr>
          <w:spacing w:val="-19"/>
        </w:rPr>
        <w:t xml:space="preserve"> </w:t>
      </w:r>
      <w:r>
        <w:rPr>
          <w:spacing w:val="5"/>
        </w:rPr>
        <w:t>,复律的时间、复律的方式以及复律后预防</w:t>
      </w:r>
      <w:r>
        <w:rPr/>
        <w:t xml:space="preserve"> </w:t>
      </w:r>
      <w:r>
        <w:rPr>
          <w:spacing w:val="6"/>
        </w:rPr>
        <w:t>房颤的复发。</w:t>
      </w:r>
    </w:p>
    <w:p>
      <w:pPr>
        <w:pStyle w:val="BodyText"/>
        <w:ind w:left="752"/>
        <w:spacing w:before="1" w:line="181" w:lineRule="auto"/>
        <w:rPr/>
      </w:pPr>
      <w:r>
        <w:rPr>
          <w:spacing w:val="3"/>
        </w:rPr>
        <w:t>1.</w:t>
      </w:r>
      <w:r>
        <w:rPr>
          <w:spacing w:val="65"/>
        </w:rPr>
        <w:t xml:space="preserve"> </w:t>
      </w:r>
      <w:r>
        <w:rPr>
          <w:spacing w:val="3"/>
        </w:rPr>
        <w:t>急性房颤的抗凝治疗</w:t>
      </w:r>
    </w:p>
    <w:p>
      <w:pPr>
        <w:pStyle w:val="BodyText"/>
        <w:ind w:left="313" w:right="326" w:firstLine="428"/>
        <w:spacing w:before="51" w:line="220" w:lineRule="auto"/>
        <w:rPr/>
      </w:pPr>
      <w:r>
        <w:rPr>
          <w:spacing w:val="12"/>
        </w:rPr>
        <w:t>房颤发作持续时间</w:t>
      </w:r>
      <w:r>
        <w:rPr>
          <w:spacing w:val="-1"/>
        </w:rPr>
        <w:t xml:space="preserve"> </w:t>
      </w:r>
      <w:r>
        <w:rPr>
          <w:spacing w:val="12"/>
        </w:rPr>
        <w:t>≥48</w:t>
      </w:r>
      <w:r>
        <w:rPr>
          <w:spacing w:val="37"/>
        </w:rPr>
        <w:t xml:space="preserve"> </w:t>
      </w:r>
      <w:r>
        <w:rPr>
          <w:spacing w:val="12"/>
        </w:rPr>
        <w:t>h</w:t>
      </w:r>
      <w:r>
        <w:rPr>
          <w:spacing w:val="21"/>
          <w:w w:val="101"/>
        </w:rPr>
        <w:t xml:space="preserve"> </w:t>
      </w:r>
      <w:r>
        <w:rPr>
          <w:spacing w:val="12"/>
        </w:rPr>
        <w:t>或房颤发作持续时</w:t>
      </w:r>
      <w:r>
        <w:rPr/>
        <w:t xml:space="preserve"> </w:t>
      </w:r>
      <w:r>
        <w:rPr>
          <w:spacing w:val="10"/>
        </w:rPr>
        <w:t>间不清楚</w:t>
      </w:r>
      <w:r>
        <w:rPr>
          <w:spacing w:val="-14"/>
        </w:rPr>
        <w:t xml:space="preserve"> </w:t>
      </w:r>
      <w:r>
        <w:rPr>
          <w:spacing w:val="10"/>
        </w:rPr>
        <w:t>,有转复指征或考虑转复者</w:t>
      </w:r>
      <w:r>
        <w:rPr>
          <w:spacing w:val="-22"/>
        </w:rPr>
        <w:t xml:space="preserve"> </w:t>
      </w:r>
      <w:r>
        <w:rPr>
          <w:spacing w:val="10"/>
        </w:rPr>
        <w:t>,暂不能进行复</w:t>
      </w:r>
      <w:r>
        <w:rPr/>
        <w:t xml:space="preserve"> </w:t>
      </w:r>
      <w:r>
        <w:rPr>
          <w:spacing w:val="20"/>
        </w:rPr>
        <w:t>律治疗</w:t>
      </w:r>
      <w:r>
        <w:rPr>
          <w:spacing w:val="-4"/>
        </w:rPr>
        <w:t xml:space="preserve"> </w:t>
      </w:r>
      <w:r>
        <w:rPr>
          <w:spacing w:val="20"/>
        </w:rPr>
        <w:t>,需规范有效抗凝</w:t>
      </w:r>
      <w:r>
        <w:rPr>
          <w:spacing w:val="24"/>
        </w:rPr>
        <w:t xml:space="preserve"> </w:t>
      </w:r>
      <w:r>
        <w:rPr>
          <w:spacing w:val="20"/>
        </w:rPr>
        <w:t>3</w:t>
      </w:r>
      <w:r>
        <w:rPr>
          <w:spacing w:val="26"/>
          <w:w w:val="101"/>
        </w:rPr>
        <w:t xml:space="preserve"> </w:t>
      </w:r>
      <w:r>
        <w:rPr>
          <w:spacing w:val="20"/>
        </w:rPr>
        <w:t>周后才能进行复律治</w:t>
      </w:r>
      <w:r>
        <w:rPr/>
        <w:t xml:space="preserve"> </w:t>
      </w:r>
      <w:r>
        <w:rPr>
          <w:spacing w:val="10"/>
          <w:position w:val="-1"/>
        </w:rPr>
        <w:t>疗</w:t>
      </w:r>
      <w:r>
        <w:rPr>
          <w:spacing w:val="-20"/>
          <w:position w:val="-1"/>
        </w:rPr>
        <w:t xml:space="preserve"> </w:t>
      </w:r>
      <w:r>
        <w:rPr>
          <w:sz w:val="11"/>
          <w:szCs w:val="11"/>
          <w:spacing w:val="10"/>
          <w:position w:val="8"/>
        </w:rPr>
        <w:t>[1</w:t>
      </w:r>
      <w:r>
        <w:rPr>
          <w:sz w:val="11"/>
          <w:szCs w:val="11"/>
          <w:spacing w:val="-12"/>
          <w:position w:val="8"/>
        </w:rPr>
        <w:t xml:space="preserve"> </w:t>
      </w:r>
      <w:r>
        <w:rPr>
          <w:sz w:val="11"/>
          <w:szCs w:val="11"/>
          <w:spacing w:val="10"/>
          <w:position w:val="8"/>
        </w:rPr>
        <w:t>,229</w:t>
      </w:r>
      <w:r>
        <w:rPr>
          <w:sz w:val="11"/>
          <w:szCs w:val="11"/>
          <w:spacing w:val="-12"/>
          <w:position w:val="8"/>
        </w:rPr>
        <w:t xml:space="preserve"> </w:t>
      </w:r>
      <w:r>
        <w:rPr>
          <w:sz w:val="11"/>
          <w:szCs w:val="11"/>
          <w:spacing w:val="10"/>
          <w:position w:val="8"/>
        </w:rPr>
        <w:t>,592]</w:t>
      </w:r>
      <w:r>
        <w:rPr>
          <w:sz w:val="11"/>
          <w:szCs w:val="11"/>
          <w:spacing w:val="31"/>
          <w:w w:val="101"/>
          <w:position w:val="8"/>
        </w:rPr>
        <w:t xml:space="preserve"> </w:t>
      </w:r>
      <w:r>
        <w:rPr>
          <w:spacing w:val="10"/>
          <w:position w:val="-1"/>
        </w:rPr>
        <w:t>;如需尽快复律时</w:t>
      </w:r>
      <w:r>
        <w:rPr>
          <w:spacing w:val="-21"/>
          <w:position w:val="-1"/>
        </w:rPr>
        <w:t xml:space="preserve"> </w:t>
      </w:r>
      <w:r>
        <w:rPr>
          <w:spacing w:val="10"/>
          <w:position w:val="-1"/>
        </w:rPr>
        <w:t>,可经 </w:t>
      </w:r>
      <w:r>
        <w:rPr>
          <w:position w:val="-1"/>
        </w:rPr>
        <w:t>TEE</w:t>
      </w:r>
      <w:r>
        <w:rPr>
          <w:spacing w:val="10"/>
          <w:position w:val="-1"/>
        </w:rPr>
        <w:t xml:space="preserve"> 检查除外心</w:t>
      </w:r>
      <w:r>
        <w:rPr>
          <w:position w:val="-1"/>
        </w:rPr>
        <w:t xml:space="preserve"> </w:t>
      </w:r>
      <w:r>
        <w:rPr>
          <w:spacing w:val="9"/>
        </w:rPr>
        <w:t>房血栓后再行房颤复律</w:t>
      </w:r>
      <w:r>
        <w:rPr>
          <w:sz w:val="11"/>
          <w:szCs w:val="11"/>
          <w:spacing w:val="9"/>
          <w:position w:val="8"/>
        </w:rPr>
        <w:t>[228</w:t>
      </w:r>
      <w:r>
        <w:rPr>
          <w:sz w:val="11"/>
          <w:szCs w:val="11"/>
          <w:spacing w:val="-12"/>
          <w:position w:val="8"/>
        </w:rPr>
        <w:t xml:space="preserve"> </w:t>
      </w:r>
      <w:r>
        <w:rPr>
          <w:sz w:val="11"/>
          <w:szCs w:val="11"/>
          <w:spacing w:val="9"/>
          <w:position w:val="8"/>
        </w:rPr>
        <w:t>,593]</w:t>
      </w:r>
      <w:r>
        <w:rPr>
          <w:sz w:val="11"/>
          <w:szCs w:val="11"/>
          <w:spacing w:val="21"/>
          <w:w w:val="101"/>
          <w:position w:val="8"/>
        </w:rPr>
        <w:t xml:space="preserve"> </w:t>
      </w:r>
      <w:r>
        <w:rPr>
          <w:spacing w:val="9"/>
        </w:rPr>
        <w:t>。为避免房</w:t>
      </w:r>
      <w:r>
        <w:rPr>
          <w:spacing w:val="8"/>
        </w:rPr>
        <w:t>颤对左心</w:t>
      </w:r>
      <w:r>
        <w:rPr/>
        <w:t xml:space="preserve"> </w:t>
      </w:r>
      <w:r>
        <w:rPr>
          <w:spacing w:val="14"/>
        </w:rPr>
        <w:t>房机械顿抑相关的血栓形成</w:t>
      </w:r>
      <w:r>
        <w:rPr>
          <w:spacing w:val="-6"/>
        </w:rPr>
        <w:t xml:space="preserve"> </w:t>
      </w:r>
      <w:r>
        <w:rPr>
          <w:spacing w:val="14"/>
        </w:rPr>
        <w:t>,复律后常规抗凝治疗</w:t>
      </w:r>
      <w:r>
        <w:rPr/>
        <w:t xml:space="preserve"> </w:t>
      </w:r>
      <w:r>
        <w:rPr>
          <w:spacing w:val="2"/>
        </w:rPr>
        <w:t>4 周</w:t>
      </w:r>
      <w:r>
        <w:rPr>
          <w:sz w:val="11"/>
          <w:szCs w:val="11"/>
          <w:spacing w:val="2"/>
          <w:position w:val="8"/>
        </w:rPr>
        <w:t>[3</w:t>
      </w:r>
      <w:r>
        <w:rPr>
          <w:sz w:val="11"/>
          <w:szCs w:val="11"/>
          <w:spacing w:val="-12"/>
          <w:position w:val="8"/>
        </w:rPr>
        <w:t xml:space="preserve"> </w:t>
      </w:r>
      <w:r>
        <w:rPr>
          <w:sz w:val="11"/>
          <w:szCs w:val="11"/>
          <w:spacing w:val="2"/>
          <w:position w:val="8"/>
        </w:rPr>
        <w:t>,17</w:t>
      </w:r>
      <w:r>
        <w:rPr>
          <w:sz w:val="11"/>
          <w:szCs w:val="11"/>
          <w:spacing w:val="-12"/>
          <w:position w:val="8"/>
        </w:rPr>
        <w:t xml:space="preserve"> </w:t>
      </w:r>
      <w:r>
        <w:rPr>
          <w:sz w:val="11"/>
          <w:szCs w:val="11"/>
          <w:spacing w:val="2"/>
          <w:position w:val="8"/>
        </w:rPr>
        <w:t>,590]  </w:t>
      </w:r>
      <w:r>
        <w:rPr>
          <w:spacing w:val="2"/>
        </w:rPr>
        <w:t>,是否长期抗凝治疗根据 </w:t>
      </w:r>
      <w:r>
        <w:rPr/>
        <w:t>CHA</w:t>
      </w:r>
      <w:r>
        <w:rPr>
          <w:sz w:val="11"/>
          <w:szCs w:val="11"/>
          <w:spacing w:val="2"/>
          <w:position w:val="-5"/>
        </w:rPr>
        <w:t>2</w:t>
      </w:r>
      <w:r>
        <w:rPr>
          <w:sz w:val="11"/>
          <w:szCs w:val="11"/>
          <w:spacing w:val="-5"/>
          <w:position w:val="-5"/>
        </w:rPr>
        <w:t xml:space="preserve"> </w:t>
      </w:r>
      <w:r>
        <w:rPr/>
        <w:t>DS</w:t>
      </w:r>
      <w:r>
        <w:rPr>
          <w:sz w:val="11"/>
          <w:szCs w:val="11"/>
          <w:spacing w:val="1"/>
          <w:position w:val="-5"/>
        </w:rPr>
        <w:t>2 </w:t>
      </w:r>
      <w:r>
        <w:rPr>
          <w:spacing w:val="1"/>
        </w:rPr>
        <w:t>-</w:t>
      </w:r>
      <w:r>
        <w:rPr/>
        <w:t>VAS</w:t>
      </w:r>
      <w:r>
        <w:rPr>
          <w:sz w:val="11"/>
          <w:szCs w:val="11"/>
          <w:position w:val="-5"/>
        </w:rPr>
        <w:t>C </w:t>
      </w:r>
      <w:r>
        <w:rPr>
          <w:spacing w:val="5"/>
          <w:position w:val="-2"/>
        </w:rPr>
        <w:t>评分决定</w:t>
      </w:r>
      <w:r>
        <w:rPr>
          <w:sz w:val="11"/>
          <w:szCs w:val="11"/>
          <w:spacing w:val="5"/>
          <w:position w:val="6"/>
        </w:rPr>
        <w:t>[588</w:t>
      </w:r>
      <w:r>
        <w:rPr>
          <w:sz w:val="11"/>
          <w:szCs w:val="11"/>
          <w:spacing w:val="-2"/>
          <w:position w:val="6"/>
        </w:rPr>
        <w:t xml:space="preserve"> </w:t>
      </w:r>
      <w:r>
        <w:rPr>
          <w:sz w:val="11"/>
          <w:szCs w:val="11"/>
          <w:spacing w:val="5"/>
          <w:position w:val="6"/>
        </w:rPr>
        <w:t>,594] </w:t>
      </w:r>
      <w:r>
        <w:rPr>
          <w:spacing w:val="5"/>
          <w:position w:val="-2"/>
        </w:rPr>
        <w:t>。</w:t>
      </w:r>
    </w:p>
    <w:p>
      <w:pPr>
        <w:pStyle w:val="BodyText"/>
        <w:ind w:left="322" w:right="320" w:firstLine="416"/>
        <w:spacing w:before="1" w:line="219" w:lineRule="auto"/>
        <w:jc w:val="both"/>
        <w:rPr/>
      </w:pPr>
      <w:r>
        <w:rPr>
          <w:spacing w:val="5"/>
        </w:rPr>
        <w:t>对于高危卒中风险的急性房颤患者</w:t>
      </w:r>
      <w:r>
        <w:rPr>
          <w:spacing w:val="-23"/>
        </w:rPr>
        <w:t xml:space="preserve"> </w:t>
      </w:r>
      <w:r>
        <w:rPr>
          <w:spacing w:val="5"/>
        </w:rPr>
        <w:t>,房颤持续时</w:t>
      </w:r>
      <w:r>
        <w:rPr/>
        <w:t xml:space="preserve"> </w:t>
      </w:r>
      <w:r>
        <w:rPr>
          <w:spacing w:val="9"/>
        </w:rPr>
        <w:t>间≥12 h</w:t>
      </w:r>
      <w:r>
        <w:rPr>
          <w:spacing w:val="-22"/>
        </w:rPr>
        <w:t xml:space="preserve"> </w:t>
      </w:r>
      <w:r>
        <w:rPr>
          <w:spacing w:val="9"/>
        </w:rPr>
        <w:t>,则需抗凝治疗 3 周再转复房颤</w:t>
      </w:r>
      <w:r>
        <w:rPr>
          <w:spacing w:val="-27"/>
        </w:rPr>
        <w:t xml:space="preserve"> </w:t>
      </w:r>
      <w:r>
        <w:rPr>
          <w:spacing w:val="9"/>
        </w:rPr>
        <w:t>,</w:t>
      </w:r>
      <w:r>
        <w:rPr>
          <w:spacing w:val="8"/>
        </w:rPr>
        <w:t>转复后需</w:t>
      </w:r>
      <w:r>
        <w:rPr/>
        <w:t xml:space="preserve"> </w:t>
      </w:r>
      <w:r>
        <w:rPr>
          <w:spacing w:val="6"/>
        </w:rPr>
        <w:t>长期抗凝治疗</w:t>
      </w:r>
      <w:r>
        <w:rPr>
          <w:sz w:val="11"/>
          <w:szCs w:val="11"/>
          <w:spacing w:val="6"/>
          <w:position w:val="8"/>
        </w:rPr>
        <w:t>[3</w:t>
      </w:r>
      <w:r>
        <w:rPr>
          <w:sz w:val="11"/>
          <w:szCs w:val="11"/>
          <w:spacing w:val="-14"/>
          <w:position w:val="8"/>
        </w:rPr>
        <w:t xml:space="preserve"> </w:t>
      </w:r>
      <w:r>
        <w:rPr>
          <w:sz w:val="11"/>
          <w:szCs w:val="11"/>
          <w:spacing w:val="6"/>
          <w:position w:val="8"/>
        </w:rPr>
        <w:t>,17]</w:t>
      </w:r>
      <w:r>
        <w:rPr>
          <w:sz w:val="11"/>
          <w:szCs w:val="11"/>
          <w:spacing w:val="19"/>
          <w:w w:val="101"/>
          <w:position w:val="8"/>
        </w:rPr>
        <w:t xml:space="preserve"> </w:t>
      </w:r>
      <w:r>
        <w:rPr>
          <w:spacing w:val="6"/>
        </w:rPr>
        <w:t>。有研究认为</w:t>
      </w:r>
      <w:r>
        <w:rPr>
          <w:spacing w:val="-27"/>
        </w:rPr>
        <w:t xml:space="preserve"> </w:t>
      </w:r>
      <w:r>
        <w:rPr>
          <w:spacing w:val="6"/>
        </w:rPr>
        <w:t>,在高危卒中风险患</w:t>
      </w:r>
      <w:r>
        <w:rPr/>
        <w:t xml:space="preserve"> </w:t>
      </w:r>
      <w:r>
        <w:rPr>
          <w:spacing w:val="5"/>
        </w:rPr>
        <w:t>者</w:t>
      </w:r>
      <w:r>
        <w:rPr>
          <w:spacing w:val="-14"/>
        </w:rPr>
        <w:t xml:space="preserve"> </w:t>
      </w:r>
      <w:r>
        <w:rPr>
          <w:spacing w:val="5"/>
        </w:rPr>
        <w:t>,房颤持续≥12 h</w:t>
      </w:r>
      <w:r>
        <w:rPr>
          <w:spacing w:val="-21"/>
        </w:rPr>
        <w:t xml:space="preserve"> </w:t>
      </w:r>
      <w:r>
        <w:rPr>
          <w:spacing w:val="5"/>
        </w:rPr>
        <w:t>,就有可能形成心房血栓</w:t>
      </w:r>
      <w:r>
        <w:rPr>
          <w:sz w:val="11"/>
          <w:szCs w:val="11"/>
          <w:spacing w:val="5"/>
          <w:position w:val="8"/>
        </w:rPr>
        <w:t>[3] </w:t>
      </w:r>
      <w:r>
        <w:rPr>
          <w:spacing w:val="5"/>
        </w:rPr>
        <w:t>。</w:t>
      </w:r>
    </w:p>
    <w:p>
      <w:pPr>
        <w:pStyle w:val="BodyText"/>
        <w:ind w:left="319" w:right="326" w:firstLine="419"/>
        <w:spacing w:line="194" w:lineRule="auto"/>
        <w:rPr/>
      </w:pPr>
      <w:r>
        <w:rPr>
          <w:spacing w:val="4"/>
        </w:rPr>
        <w:t>对于低、中危卒中风险的急性房颤患者</w:t>
      </w:r>
      <w:r>
        <w:rPr>
          <w:spacing w:val="-8"/>
        </w:rPr>
        <w:t xml:space="preserve"> </w:t>
      </w:r>
      <w:r>
        <w:rPr>
          <w:spacing w:val="4"/>
        </w:rPr>
        <w:t>,房颤发</w:t>
      </w:r>
      <w:r>
        <w:rPr/>
        <w:t xml:space="preserve"> </w:t>
      </w:r>
      <w:r>
        <w:rPr>
          <w:spacing w:val="10"/>
        </w:rPr>
        <w:t>作持续时间≥24</w:t>
      </w:r>
      <w:r>
        <w:rPr>
          <w:spacing w:val="23"/>
        </w:rPr>
        <w:t xml:space="preserve"> </w:t>
      </w:r>
      <w:r>
        <w:rPr>
          <w:spacing w:val="10"/>
        </w:rPr>
        <w:t>h</w:t>
      </w:r>
      <w:r>
        <w:rPr>
          <w:spacing w:val="-19"/>
        </w:rPr>
        <w:t xml:space="preserve"> </w:t>
      </w:r>
      <w:r>
        <w:rPr>
          <w:spacing w:val="10"/>
        </w:rPr>
        <w:t>,应启动抗凝治疗</w:t>
      </w:r>
      <w:r>
        <w:rPr>
          <w:spacing w:val="-21"/>
        </w:rPr>
        <w:t xml:space="preserve"> </w:t>
      </w:r>
      <w:r>
        <w:rPr>
          <w:spacing w:val="10"/>
        </w:rPr>
        <w:t>,为后续房颤复</w:t>
      </w:r>
    </w:p>
    <w:p>
      <w:pPr>
        <w:spacing w:line="458" w:lineRule="exact"/>
        <w:rPr/>
      </w:pPr>
      <w:r>
        <w:rPr>
          <w:position w:val="-9"/>
        </w:rPr>
        <w:drawing>
          <wp:inline distT="0" distB="0" distL="0" distR="0">
            <wp:extent cx="2772492" cy="290956"/>
            <wp:effectExtent l="0" t="0" r="0" b="0"/>
            <wp:docPr id="134" name="IM 134"/>
            <wp:cNvGraphicFramePr/>
            <a:graphic>
              <a:graphicData uri="http://schemas.openxmlformats.org/drawingml/2006/picture">
                <pic:pic>
                  <pic:nvPicPr>
                    <pic:cNvPr id="134" name="IM 13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1" w:right="403" w:hanging="20"/>
        <w:spacing w:before="40" w:line="220" w:lineRule="auto"/>
        <w:rPr/>
      </w:pPr>
      <w:r>
        <w:rPr>
          <w:spacing w:val="10"/>
        </w:rPr>
        <w:t>律做准备</w:t>
      </w:r>
      <w:r>
        <w:rPr>
          <w:spacing w:val="-10"/>
        </w:rPr>
        <w:t xml:space="preserve"> </w:t>
      </w:r>
      <w:r>
        <w:rPr>
          <w:spacing w:val="10"/>
        </w:rPr>
        <w:t>,房颤复律后需继续抗凝 4 周</w:t>
      </w:r>
      <w:r>
        <w:rPr>
          <w:spacing w:val="-31"/>
        </w:rPr>
        <w:t xml:space="preserve"> </w:t>
      </w:r>
      <w:r>
        <w:rPr>
          <w:spacing w:val="10"/>
        </w:rPr>
        <w:t>。对中危卒</w:t>
      </w:r>
      <w:r>
        <w:rPr/>
        <w:t xml:space="preserve"> </w:t>
      </w:r>
      <w:r>
        <w:rPr>
          <w:spacing w:val="8"/>
        </w:rPr>
        <w:t>中风险患者</w:t>
      </w:r>
      <w:r>
        <w:rPr>
          <w:spacing w:val="-11"/>
        </w:rPr>
        <w:t xml:space="preserve"> </w:t>
      </w:r>
      <w:r>
        <w:rPr>
          <w:spacing w:val="8"/>
        </w:rPr>
        <w:t>,将考虑继续长期抗凝治疗</w:t>
      </w:r>
      <w:r>
        <w:rPr>
          <w:sz w:val="11"/>
          <w:szCs w:val="11"/>
          <w:spacing w:val="8"/>
          <w:position w:val="8"/>
        </w:rPr>
        <w:t>[3</w:t>
      </w:r>
      <w:r>
        <w:rPr>
          <w:sz w:val="11"/>
          <w:szCs w:val="11"/>
          <w:spacing w:val="-12"/>
          <w:position w:val="8"/>
        </w:rPr>
        <w:t xml:space="preserve"> </w:t>
      </w:r>
      <w:r>
        <w:rPr>
          <w:sz w:val="11"/>
          <w:szCs w:val="11"/>
          <w:spacing w:val="8"/>
          <w:position w:val="8"/>
        </w:rPr>
        <w:t>,17] </w:t>
      </w:r>
      <w:r>
        <w:rPr>
          <w:spacing w:val="8"/>
        </w:rPr>
        <w:t>。</w:t>
      </w:r>
    </w:p>
    <w:p>
      <w:pPr>
        <w:pStyle w:val="BodyText"/>
        <w:ind w:left="11" w:right="403" w:firstLine="407"/>
        <w:spacing w:before="1" w:line="219" w:lineRule="auto"/>
        <w:rPr/>
      </w:pPr>
      <w:r>
        <w:rPr>
          <w:spacing w:val="24"/>
        </w:rPr>
        <w:t>对于低危卒中风险患者</w:t>
      </w:r>
      <w:r>
        <w:rPr>
          <w:spacing w:val="-15"/>
        </w:rPr>
        <w:t xml:space="preserve"> </w:t>
      </w:r>
      <w:r>
        <w:rPr>
          <w:spacing w:val="24"/>
        </w:rPr>
        <w:t>,</w:t>
      </w:r>
      <w:r>
        <w:rPr>
          <w:spacing w:val="-24"/>
        </w:rPr>
        <w:t xml:space="preserve"> </w:t>
      </w:r>
      <w:r>
        <w:rPr>
          <w:spacing w:val="24"/>
        </w:rPr>
        <w:t>房颤发作持续时间</w:t>
      </w:r>
      <w:r>
        <w:rPr/>
        <w:t xml:space="preserve"> </w:t>
      </w:r>
      <w:r>
        <w:rPr>
          <w:spacing w:val="5"/>
        </w:rPr>
        <w:t>&lt;24</w:t>
      </w:r>
      <w:r>
        <w:rPr>
          <w:spacing w:val="24"/>
        </w:rPr>
        <w:t xml:space="preserve"> </w:t>
      </w:r>
      <w:r>
        <w:rPr>
          <w:spacing w:val="5"/>
        </w:rPr>
        <w:t>h</w:t>
      </w:r>
      <w:r>
        <w:rPr>
          <w:spacing w:val="-19"/>
        </w:rPr>
        <w:t xml:space="preserve"> </w:t>
      </w:r>
      <w:r>
        <w:rPr>
          <w:spacing w:val="5"/>
        </w:rPr>
        <w:t>,房颤复律后可以不抗凝治疗</w:t>
      </w:r>
      <w:r>
        <w:rPr>
          <w:sz w:val="11"/>
          <w:szCs w:val="11"/>
          <w:spacing w:val="5"/>
          <w:position w:val="8"/>
        </w:rPr>
        <w:t>[3] </w:t>
      </w:r>
      <w:r>
        <w:rPr>
          <w:spacing w:val="5"/>
        </w:rPr>
        <w:t>。</w:t>
      </w:r>
    </w:p>
    <w:p>
      <w:pPr>
        <w:pStyle w:val="BodyText"/>
        <w:ind w:left="3" w:right="403" w:firstLine="421"/>
        <w:spacing w:line="220" w:lineRule="auto"/>
        <w:jc w:val="both"/>
        <w:rPr/>
      </w:pPr>
      <w:r>
        <w:rPr/>
        <w:t>OAC</w:t>
      </w:r>
      <w:r>
        <w:rPr>
          <w:spacing w:val="7"/>
        </w:rPr>
        <w:t xml:space="preserve"> 优选 </w:t>
      </w:r>
      <w:r>
        <w:rPr/>
        <w:t>NOAC</w:t>
      </w:r>
      <w:r>
        <w:rPr>
          <w:spacing w:val="-5"/>
        </w:rPr>
        <w:t xml:space="preserve"> </w:t>
      </w:r>
      <w:r>
        <w:rPr>
          <w:spacing w:val="7"/>
        </w:rPr>
        <w:t>,也可使用低分子量肝素联合</w:t>
      </w:r>
      <w:r>
        <w:rPr/>
        <w:t xml:space="preserve"> </w:t>
      </w:r>
      <w:r>
        <w:rPr>
          <w:spacing w:val="12"/>
        </w:rPr>
        <w:t>口服华法林</w:t>
      </w:r>
      <w:r>
        <w:rPr>
          <w:spacing w:val="-22"/>
        </w:rPr>
        <w:t xml:space="preserve"> </w:t>
      </w:r>
      <w:r>
        <w:rPr>
          <w:spacing w:val="12"/>
        </w:rPr>
        <w:t>,华法林抗凝起效后逐渐过渡到单独</w:t>
      </w:r>
      <w:r>
        <w:rPr>
          <w:spacing w:val="-10"/>
        </w:rPr>
        <w:t xml:space="preserve"> </w:t>
      </w:r>
      <w:r>
        <w:rPr>
          <w:spacing w:val="12"/>
        </w:rPr>
        <w:t>口</w:t>
      </w:r>
      <w:r>
        <w:rPr/>
        <w:t xml:space="preserve"> </w:t>
      </w:r>
      <w:r>
        <w:rPr>
          <w:spacing w:val="3"/>
          <w:position w:val="-2"/>
        </w:rPr>
        <w:t>服华法林抗凝治疗</w:t>
      </w:r>
      <w:r>
        <w:rPr>
          <w:sz w:val="11"/>
          <w:szCs w:val="11"/>
          <w:spacing w:val="3"/>
          <w:position w:val="6"/>
        </w:rPr>
        <w:t>[1</w:t>
      </w:r>
      <w:r>
        <w:rPr>
          <w:sz w:val="11"/>
          <w:szCs w:val="11"/>
          <w:spacing w:val="-2"/>
          <w:position w:val="6"/>
        </w:rPr>
        <w:t xml:space="preserve"> </w:t>
      </w:r>
      <w:r>
        <w:rPr>
          <w:sz w:val="11"/>
          <w:szCs w:val="11"/>
          <w:spacing w:val="3"/>
          <w:position w:val="6"/>
        </w:rPr>
        <w:t>,3</w:t>
      </w:r>
      <w:r>
        <w:rPr>
          <w:sz w:val="11"/>
          <w:szCs w:val="11"/>
          <w:spacing w:val="-12"/>
          <w:position w:val="6"/>
        </w:rPr>
        <w:t xml:space="preserve"> </w:t>
      </w:r>
      <w:r>
        <w:rPr>
          <w:sz w:val="11"/>
          <w:szCs w:val="11"/>
          <w:spacing w:val="3"/>
          <w:position w:val="6"/>
        </w:rPr>
        <w:t>,17</w:t>
      </w:r>
      <w:r>
        <w:rPr>
          <w:sz w:val="11"/>
          <w:szCs w:val="11"/>
          <w:spacing w:val="-12"/>
          <w:position w:val="6"/>
        </w:rPr>
        <w:t xml:space="preserve"> </w:t>
      </w:r>
      <w:r>
        <w:rPr>
          <w:sz w:val="11"/>
          <w:szCs w:val="11"/>
          <w:spacing w:val="3"/>
          <w:position w:val="6"/>
        </w:rPr>
        <w:t>,228</w:t>
      </w:r>
      <w:r>
        <w:rPr>
          <w:sz w:val="11"/>
          <w:szCs w:val="11"/>
          <w:spacing w:val="-12"/>
          <w:position w:val="6"/>
        </w:rPr>
        <w:t xml:space="preserve"> </w:t>
      </w:r>
      <w:r>
        <w:rPr>
          <w:sz w:val="11"/>
          <w:szCs w:val="11"/>
          <w:spacing w:val="3"/>
          <w:position w:val="6"/>
        </w:rPr>
        <w:t>,593-594] </w:t>
      </w:r>
      <w:r>
        <w:rPr>
          <w:spacing w:val="3"/>
          <w:position w:val="-2"/>
        </w:rPr>
        <w:t>。</w:t>
      </w:r>
    </w:p>
    <w:p>
      <w:pPr>
        <w:pStyle w:val="BodyText"/>
        <w:ind w:right="403" w:firstLine="421"/>
        <w:spacing w:before="7" w:line="219" w:lineRule="auto"/>
        <w:jc w:val="both"/>
        <w:rPr/>
      </w:pPr>
      <w:r>
        <w:rPr>
          <w:spacing w:val="10"/>
        </w:rPr>
        <w:t>经 </w:t>
      </w:r>
      <w:r>
        <w:rPr/>
        <w:t>HAS</w:t>
      </w:r>
      <w:r>
        <w:rPr>
          <w:spacing w:val="10"/>
        </w:rPr>
        <w:t>-</w:t>
      </w:r>
      <w:r>
        <w:rPr/>
        <w:t>BLED</w:t>
      </w:r>
      <w:r>
        <w:rPr>
          <w:spacing w:val="10"/>
        </w:rPr>
        <w:t xml:space="preserve"> 评分为出血高危者</w:t>
      </w:r>
      <w:r>
        <w:rPr>
          <w:spacing w:val="-13"/>
        </w:rPr>
        <w:t xml:space="preserve"> </w:t>
      </w:r>
      <w:r>
        <w:rPr>
          <w:spacing w:val="10"/>
        </w:rPr>
        <w:t>,应改善可控</w:t>
      </w:r>
      <w:r>
        <w:rPr/>
        <w:t xml:space="preserve"> </w:t>
      </w:r>
      <w:r>
        <w:rPr>
          <w:spacing w:val="5"/>
        </w:rPr>
        <w:t>的出血危险因素</w:t>
      </w:r>
      <w:r>
        <w:rPr>
          <w:spacing w:val="-21"/>
        </w:rPr>
        <w:t xml:space="preserve"> </w:t>
      </w:r>
      <w:r>
        <w:rPr>
          <w:spacing w:val="5"/>
        </w:rPr>
        <w:t>,包括停用非甾体抗炎药、限酒、控</w:t>
      </w:r>
      <w:r>
        <w:rPr/>
        <w:t xml:space="preserve"> </w:t>
      </w:r>
      <w:r>
        <w:rPr>
          <w:spacing w:val="5"/>
        </w:rPr>
        <w:t>制好血压、选择出血风险低的抗凝药物等</w:t>
      </w:r>
      <w:r>
        <w:rPr>
          <w:spacing w:val="-21"/>
        </w:rPr>
        <w:t xml:space="preserve"> </w:t>
      </w:r>
      <w:r>
        <w:rPr>
          <w:spacing w:val="5"/>
        </w:rPr>
        <w:t>,加强观察</w:t>
      </w:r>
      <w:r>
        <w:rPr/>
        <w:t xml:space="preserve"> </w:t>
      </w:r>
      <w:r>
        <w:rPr>
          <w:spacing w:val="8"/>
        </w:rPr>
        <w:t>随访</w:t>
      </w:r>
      <w:r>
        <w:rPr>
          <w:spacing w:val="-3"/>
        </w:rPr>
        <w:t xml:space="preserve"> </w:t>
      </w:r>
      <w:r>
        <w:rPr>
          <w:spacing w:val="8"/>
        </w:rPr>
        <w:t>,降低出血风险</w:t>
      </w:r>
      <w:r>
        <w:rPr>
          <w:spacing w:val="-32"/>
        </w:rPr>
        <w:t xml:space="preserve"> </w:t>
      </w:r>
      <w:r>
        <w:rPr>
          <w:spacing w:val="8"/>
        </w:rPr>
        <w:t>。但应提出</w:t>
      </w:r>
      <w:r>
        <w:rPr>
          <w:spacing w:val="-21"/>
        </w:rPr>
        <w:t xml:space="preserve"> </w:t>
      </w:r>
      <w:r>
        <w:rPr>
          <w:spacing w:val="8"/>
        </w:rPr>
        <w:t>,即使评分为出血高</w:t>
      </w:r>
      <w:r>
        <w:rPr/>
        <w:t xml:space="preserve"> </w:t>
      </w:r>
      <w:r>
        <w:rPr>
          <w:spacing w:val="8"/>
        </w:rPr>
        <w:t>危者也不应视为抗凝禁忌证。</w:t>
      </w:r>
    </w:p>
    <w:p>
      <w:pPr>
        <w:pStyle w:val="BodyText"/>
        <w:ind w:left="416"/>
        <w:spacing w:before="1" w:line="183" w:lineRule="auto"/>
        <w:rPr/>
      </w:pPr>
      <w:r>
        <w:rPr>
          <w:spacing w:val="5"/>
        </w:rPr>
        <w:t>2.</w:t>
      </w:r>
      <w:r>
        <w:rPr>
          <w:spacing w:val="64"/>
        </w:rPr>
        <w:t xml:space="preserve"> </w:t>
      </w:r>
      <w:r>
        <w:rPr>
          <w:spacing w:val="5"/>
        </w:rPr>
        <w:t>急性房颤的心室率控制</w:t>
      </w:r>
    </w:p>
    <w:p>
      <w:pPr>
        <w:pStyle w:val="BodyText"/>
        <w:ind w:right="403" w:firstLine="421"/>
        <w:spacing w:before="50" w:line="220" w:lineRule="auto"/>
        <w:rPr/>
      </w:pPr>
      <w:r>
        <w:rPr>
          <w:spacing w:val="5"/>
        </w:rPr>
        <w:t>房颤急性发作时</w:t>
      </w:r>
      <w:r>
        <w:rPr>
          <w:spacing w:val="-23"/>
        </w:rPr>
        <w:t xml:space="preserve"> </w:t>
      </w:r>
      <w:r>
        <w:rPr>
          <w:spacing w:val="5"/>
        </w:rPr>
        <w:t>,心室率控制是持续时间≥48</w:t>
      </w:r>
      <w:r>
        <w:rPr>
          <w:spacing w:val="21"/>
          <w:w w:val="101"/>
        </w:rPr>
        <w:t xml:space="preserve"> </w:t>
      </w:r>
      <w:r>
        <w:rPr>
          <w:spacing w:val="5"/>
        </w:rPr>
        <w:t>h</w:t>
      </w:r>
      <w:r>
        <w:rPr/>
        <w:t xml:space="preserve"> </w:t>
      </w:r>
      <w:r>
        <w:rPr>
          <w:spacing w:val="14"/>
        </w:rPr>
        <w:t>房颤患者的首选治疗方式</w:t>
      </w:r>
      <w:r>
        <w:rPr>
          <w:sz w:val="11"/>
          <w:szCs w:val="11"/>
          <w:spacing w:val="14"/>
          <w:position w:val="8"/>
        </w:rPr>
        <w:t>[1</w:t>
      </w:r>
      <w:r>
        <w:rPr>
          <w:sz w:val="11"/>
          <w:szCs w:val="11"/>
          <w:spacing w:val="-6"/>
          <w:position w:val="8"/>
        </w:rPr>
        <w:t xml:space="preserve"> </w:t>
      </w:r>
      <w:r>
        <w:rPr>
          <w:sz w:val="11"/>
          <w:szCs w:val="11"/>
          <w:spacing w:val="14"/>
          <w:position w:val="8"/>
        </w:rPr>
        <w:t>,593]</w:t>
      </w:r>
      <w:r>
        <w:rPr>
          <w:sz w:val="11"/>
          <w:szCs w:val="11"/>
          <w:spacing w:val="21"/>
          <w:w w:val="102"/>
          <w:position w:val="8"/>
        </w:rPr>
        <w:t xml:space="preserve"> </w:t>
      </w:r>
      <w:r>
        <w:rPr>
          <w:spacing w:val="14"/>
        </w:rPr>
        <w:t>。对难以确定房颤</w:t>
      </w:r>
      <w:r>
        <w:rPr/>
        <w:t xml:space="preserve"> </w:t>
      </w:r>
      <w:r>
        <w:rPr>
          <w:spacing w:val="7"/>
        </w:rPr>
        <w:t>持续的时间或对长期 </w:t>
      </w:r>
      <w:r>
        <w:rPr/>
        <w:t>AAD</w:t>
      </w:r>
      <w:r>
        <w:rPr>
          <w:spacing w:val="7"/>
        </w:rPr>
        <w:t xml:space="preserve"> 不良反应的担忧</w:t>
      </w:r>
      <w:r>
        <w:rPr>
          <w:spacing w:val="-11"/>
        </w:rPr>
        <w:t xml:space="preserve"> </w:t>
      </w:r>
      <w:r>
        <w:rPr>
          <w:spacing w:val="7"/>
        </w:rPr>
        <w:t>,或存在</w:t>
      </w:r>
      <w:r>
        <w:rPr/>
        <w:t xml:space="preserve"> </w:t>
      </w:r>
      <w:r>
        <w:rPr>
          <w:spacing w:val="8"/>
        </w:rPr>
        <w:t>其他并发症时都会选择心室率控制策略</w:t>
      </w:r>
      <w:r>
        <w:rPr>
          <w:spacing w:val="-32"/>
        </w:rPr>
        <w:t xml:space="preserve"> </w:t>
      </w:r>
      <w:r>
        <w:rPr>
          <w:spacing w:val="8"/>
        </w:rPr>
        <w:t>。对于房颤</w:t>
      </w:r>
      <w:r>
        <w:rPr/>
        <w:t xml:space="preserve"> </w:t>
      </w:r>
      <w:r>
        <w:rPr>
          <w:spacing w:val="7"/>
        </w:rPr>
        <w:t>发作持续时间&lt;48</w:t>
      </w:r>
      <w:r>
        <w:rPr>
          <w:spacing w:val="22"/>
        </w:rPr>
        <w:t xml:space="preserve"> </w:t>
      </w:r>
      <w:r>
        <w:rPr>
          <w:spacing w:val="7"/>
        </w:rPr>
        <w:t>h</w:t>
      </w:r>
      <w:r>
        <w:rPr>
          <w:spacing w:val="20"/>
        </w:rPr>
        <w:t xml:space="preserve"> </w:t>
      </w:r>
      <w:r>
        <w:rPr>
          <w:spacing w:val="7"/>
        </w:rPr>
        <w:t>的患者</w:t>
      </w:r>
      <w:r>
        <w:rPr>
          <w:spacing w:val="-21"/>
        </w:rPr>
        <w:t xml:space="preserve"> </w:t>
      </w:r>
      <w:r>
        <w:rPr>
          <w:spacing w:val="7"/>
        </w:rPr>
        <w:t>,在急诊处理时</w:t>
      </w:r>
      <w:r>
        <w:rPr>
          <w:spacing w:val="-22"/>
        </w:rPr>
        <w:t xml:space="preserve"> </w:t>
      </w:r>
      <w:r>
        <w:rPr>
          <w:spacing w:val="6"/>
        </w:rPr>
        <w:t>,也应首</w:t>
      </w:r>
      <w:r>
        <w:rPr/>
        <w:t xml:space="preserve"> </w:t>
      </w:r>
      <w:r>
        <w:rPr>
          <w:spacing w:val="14"/>
        </w:rPr>
        <w:t>先控制心室率以缓解症状</w:t>
      </w:r>
      <w:r>
        <w:rPr>
          <w:spacing w:val="-13"/>
        </w:rPr>
        <w:t xml:space="preserve"> </w:t>
      </w:r>
      <w:r>
        <w:rPr>
          <w:spacing w:val="14"/>
        </w:rPr>
        <w:t>,然后再决定是否进行复</w:t>
      </w:r>
      <w:r>
        <w:rPr/>
        <w:t xml:space="preserve"> </w:t>
      </w:r>
      <w:r>
        <w:rPr>
          <w:spacing w:val="5"/>
        </w:rPr>
        <w:t>律治疗。</w:t>
      </w:r>
    </w:p>
    <w:p>
      <w:pPr>
        <w:pStyle w:val="BodyText"/>
        <w:ind w:right="407" w:firstLine="421"/>
        <w:spacing w:before="10" w:line="219" w:lineRule="auto"/>
        <w:jc w:val="both"/>
        <w:rPr/>
      </w:pPr>
      <w:r>
        <w:rPr>
          <w:spacing w:val="24"/>
        </w:rPr>
        <w:t>房颤急性发作时心室率过快</w:t>
      </w:r>
      <w:r>
        <w:rPr>
          <w:spacing w:val="-16"/>
        </w:rPr>
        <w:t xml:space="preserve"> </w:t>
      </w:r>
      <w:r>
        <w:rPr>
          <w:spacing w:val="24"/>
        </w:rPr>
        <w:t>,</w:t>
      </w:r>
      <w:r>
        <w:rPr>
          <w:spacing w:val="-31"/>
        </w:rPr>
        <w:t xml:space="preserve"> </w:t>
      </w:r>
      <w:r>
        <w:rPr>
          <w:spacing w:val="24"/>
        </w:rPr>
        <w:t>可产生明显的</w:t>
      </w:r>
      <w:r>
        <w:rPr/>
        <w:t xml:space="preserve"> </w:t>
      </w:r>
      <w:r>
        <w:rPr>
          <w:spacing w:val="22"/>
        </w:rPr>
        <w:t>症状</w:t>
      </w:r>
      <w:r>
        <w:rPr>
          <w:spacing w:val="-6"/>
        </w:rPr>
        <w:t xml:space="preserve"> </w:t>
      </w:r>
      <w:r>
        <w:rPr>
          <w:spacing w:val="22"/>
        </w:rPr>
        <w:t>,应首先控制心室率</w:t>
      </w:r>
      <w:r>
        <w:rPr>
          <w:spacing w:val="-26"/>
        </w:rPr>
        <w:t xml:space="preserve"> </w:t>
      </w:r>
      <w:r>
        <w:rPr>
          <w:spacing w:val="22"/>
        </w:rPr>
        <w:t>。静息状态下房颤发作</w:t>
      </w:r>
      <w:r>
        <w:rPr/>
        <w:t xml:space="preserve"> </w:t>
      </w:r>
      <w:r>
        <w:rPr>
          <w:spacing w:val="11"/>
        </w:rPr>
        <w:t>时心室率&gt;</w:t>
      </w:r>
      <w:r>
        <w:rPr>
          <w:spacing w:val="-14"/>
        </w:rPr>
        <w:t xml:space="preserve"> </w:t>
      </w:r>
      <w:r>
        <w:rPr>
          <w:spacing w:val="11"/>
        </w:rPr>
        <w:t>150 次/</w:t>
      </w:r>
      <w:r>
        <w:rPr/>
        <w:t>min</w:t>
      </w:r>
      <w:r>
        <w:rPr>
          <w:spacing w:val="-18"/>
        </w:rPr>
        <w:t xml:space="preserve"> </w:t>
      </w:r>
      <w:r>
        <w:rPr>
          <w:spacing w:val="11"/>
        </w:rPr>
        <w:t>,提示存在高肾上腺素水平</w:t>
      </w:r>
      <w:r>
        <w:rPr/>
        <w:t xml:space="preserve"> </w:t>
      </w:r>
      <w:r>
        <w:rPr>
          <w:spacing w:val="15"/>
        </w:rPr>
        <w:t>或房颤合并房室旁路前传</w:t>
      </w:r>
      <w:r>
        <w:rPr>
          <w:spacing w:val="-23"/>
        </w:rPr>
        <w:t xml:space="preserve"> </w:t>
      </w:r>
      <w:r>
        <w:rPr>
          <w:spacing w:val="15"/>
        </w:rPr>
        <w:t>。</w:t>
      </w:r>
      <w:r>
        <w:rPr>
          <w:spacing w:val="-14"/>
        </w:rPr>
        <w:t xml:space="preserve"> </w:t>
      </w:r>
      <w:r>
        <w:rPr>
          <w:spacing w:val="15"/>
        </w:rPr>
        <w:t>目前推荐首选宽松的</w:t>
      </w:r>
      <w:r>
        <w:rPr/>
        <w:t xml:space="preserve"> </w:t>
      </w:r>
      <w:r>
        <w:rPr>
          <w:spacing w:val="8"/>
        </w:rPr>
        <w:t>心室率控制</w:t>
      </w:r>
      <w:r>
        <w:rPr>
          <w:spacing w:val="-9"/>
        </w:rPr>
        <w:t xml:space="preserve"> </w:t>
      </w:r>
      <w:r>
        <w:rPr>
          <w:spacing w:val="8"/>
        </w:rPr>
        <w:t>,</w:t>
      </w:r>
      <w:r>
        <w:rPr>
          <w:spacing w:val="-31"/>
        </w:rPr>
        <w:t xml:space="preserve"> </w:t>
      </w:r>
      <w:r>
        <w:rPr>
          <w:spacing w:val="8"/>
        </w:rPr>
        <w:t>即静息心室率目标值是</w:t>
      </w:r>
      <w:r>
        <w:rPr>
          <w:spacing w:val="-12"/>
        </w:rPr>
        <w:t xml:space="preserve"> </w:t>
      </w:r>
      <w:r>
        <w:rPr>
          <w:spacing w:val="8"/>
        </w:rPr>
        <w:t>≤</w:t>
      </w:r>
      <w:r>
        <w:rPr>
          <w:spacing w:val="-27"/>
        </w:rPr>
        <w:t xml:space="preserve"> </w:t>
      </w:r>
      <w:r>
        <w:rPr>
          <w:spacing w:val="8"/>
        </w:rPr>
        <w:t>100 次/</w:t>
      </w:r>
      <w:r>
        <w:rPr/>
        <w:t>min </w:t>
      </w:r>
      <w:r>
        <w:rPr>
          <w:spacing w:val="13"/>
        </w:rPr>
        <w:t>或行走时心室率≤110 次/</w:t>
      </w:r>
      <w:r>
        <w:rPr/>
        <w:t>min</w:t>
      </w:r>
      <w:r>
        <w:rPr>
          <w:spacing w:val="-18"/>
        </w:rPr>
        <w:t xml:space="preserve"> </w:t>
      </w:r>
      <w:r>
        <w:rPr>
          <w:spacing w:val="13"/>
        </w:rPr>
        <w:t>,如果症状缓解不理</w:t>
      </w:r>
      <w:r>
        <w:rPr/>
        <w:t xml:space="preserve"> </w:t>
      </w:r>
      <w:r>
        <w:rPr>
          <w:spacing w:val="15"/>
        </w:rPr>
        <w:t>想</w:t>
      </w:r>
      <w:r>
        <w:rPr>
          <w:spacing w:val="-10"/>
        </w:rPr>
        <w:t xml:space="preserve"> </w:t>
      </w:r>
      <w:r>
        <w:rPr>
          <w:spacing w:val="15"/>
        </w:rPr>
        <w:t>,可选择严格的心室率控制</w:t>
      </w:r>
      <w:r>
        <w:rPr>
          <w:spacing w:val="-16"/>
        </w:rPr>
        <w:t xml:space="preserve"> </w:t>
      </w:r>
      <w:r>
        <w:rPr>
          <w:spacing w:val="15"/>
        </w:rPr>
        <w:t>,</w:t>
      </w:r>
      <w:r>
        <w:rPr>
          <w:spacing w:val="-21"/>
        </w:rPr>
        <w:t xml:space="preserve"> </w:t>
      </w:r>
      <w:r>
        <w:rPr>
          <w:spacing w:val="15"/>
        </w:rPr>
        <w:t>即静息心室率&lt;</w:t>
      </w:r>
      <w:r>
        <w:rPr>
          <w:spacing w:val="-19"/>
        </w:rPr>
        <w:t xml:space="preserve"> </w:t>
      </w:r>
      <w:r>
        <w:rPr>
          <w:spacing w:val="15"/>
        </w:rPr>
        <w:t>80</w:t>
      </w:r>
      <w:r>
        <w:rPr/>
        <w:t xml:space="preserve"> </w:t>
      </w:r>
      <w:r>
        <w:rPr>
          <w:position w:val="-4"/>
        </w:rPr>
        <w:t>次/min</w:t>
      </w:r>
      <w:r>
        <w:rPr>
          <w:sz w:val="11"/>
          <w:szCs w:val="11"/>
          <w:position w:val="5"/>
        </w:rPr>
        <w:t>[</w:t>
      </w:r>
      <w:r>
        <w:rPr>
          <w:sz w:val="11"/>
          <w:szCs w:val="11"/>
          <w:spacing w:val="-15"/>
          <w:position w:val="5"/>
        </w:rPr>
        <w:t xml:space="preserve"> </w:t>
      </w:r>
      <w:r>
        <w:rPr>
          <w:sz w:val="11"/>
          <w:szCs w:val="11"/>
          <w:position w:val="5"/>
        </w:rPr>
        <w:t>47</w:t>
      </w:r>
      <w:r>
        <w:rPr>
          <w:sz w:val="11"/>
          <w:szCs w:val="11"/>
          <w:spacing w:val="-10"/>
          <w:position w:val="5"/>
        </w:rPr>
        <w:t xml:space="preserve"> </w:t>
      </w:r>
      <w:r>
        <w:rPr>
          <w:sz w:val="11"/>
          <w:szCs w:val="11"/>
          <w:position w:val="5"/>
        </w:rPr>
        <w:t>,595-596]</w:t>
      </w:r>
      <w:r>
        <w:rPr>
          <w:sz w:val="11"/>
          <w:szCs w:val="11"/>
          <w:spacing w:val="10"/>
          <w:w w:val="101"/>
          <w:position w:val="5"/>
        </w:rPr>
        <w:t xml:space="preserve"> </w:t>
      </w:r>
      <w:r>
        <w:rPr>
          <w:position w:val="-4"/>
        </w:rPr>
        <w:t>。</w:t>
      </w:r>
    </w:p>
    <w:p>
      <w:pPr>
        <w:pStyle w:val="BodyText"/>
        <w:ind w:right="325" w:firstLine="420"/>
        <w:spacing w:before="5" w:line="219" w:lineRule="auto"/>
        <w:jc w:val="both"/>
        <w:rPr/>
      </w:pPr>
      <w:r>
        <w:rPr>
          <w:spacing w:val="11"/>
        </w:rPr>
        <w:t>控制房颤快速心室率的药物主要包括 4 大类</w:t>
      </w:r>
      <w:r>
        <w:rPr>
          <w:spacing w:val="-1"/>
        </w:rPr>
        <w:t xml:space="preserve"> </w:t>
      </w:r>
      <w:r>
        <w:rPr>
          <w:spacing w:val="11"/>
        </w:rPr>
        <w:t>:</w:t>
      </w:r>
      <w:r>
        <w:rPr/>
        <w:t xml:space="preserve">  </w:t>
      </w:r>
      <w:r>
        <w:rPr>
          <w:spacing w:val="4"/>
        </w:rPr>
        <w:t>β 受体阻滞剂、钙通道阻滞剂、洋地黄类和胺碘酮。</w:t>
      </w:r>
      <w:r>
        <w:rPr>
          <w:spacing w:val="5"/>
        </w:rPr>
        <w:t xml:space="preserve"> </w:t>
      </w:r>
      <w:r>
        <w:rPr>
          <w:spacing w:val="10"/>
        </w:rPr>
        <w:t>房颤急性发作时主要应用静脉制剂</w:t>
      </w:r>
      <w:r>
        <w:rPr>
          <w:spacing w:val="-21"/>
        </w:rPr>
        <w:t xml:space="preserve"> </w:t>
      </w:r>
      <w:r>
        <w:rPr>
          <w:spacing w:val="10"/>
        </w:rPr>
        <w:t>,起效快</w:t>
      </w:r>
      <w:r>
        <w:rPr>
          <w:spacing w:val="-21"/>
        </w:rPr>
        <w:t xml:space="preserve"> </w:t>
      </w:r>
      <w:r>
        <w:rPr>
          <w:spacing w:val="10"/>
        </w:rPr>
        <w:t>,作用肯</w:t>
      </w:r>
      <w:r>
        <w:rPr/>
        <w:t xml:space="preserve">  </w:t>
      </w:r>
      <w:r>
        <w:rPr>
          <w:spacing w:val="9"/>
        </w:rPr>
        <w:t>定</w:t>
      </w:r>
      <w:r>
        <w:rPr>
          <w:spacing w:val="-32"/>
        </w:rPr>
        <w:t xml:space="preserve"> </w:t>
      </w:r>
      <w:r>
        <w:rPr>
          <w:spacing w:val="9"/>
        </w:rPr>
        <w:t>。一旦心室率控制</w:t>
      </w:r>
      <w:r>
        <w:rPr>
          <w:spacing w:val="-21"/>
        </w:rPr>
        <w:t xml:space="preserve"> </w:t>
      </w:r>
      <w:r>
        <w:rPr>
          <w:spacing w:val="9"/>
        </w:rPr>
        <w:t>,应及时使用口服制剂</w:t>
      </w:r>
      <w:r>
        <w:rPr>
          <w:spacing w:val="-21"/>
        </w:rPr>
        <w:t xml:space="preserve"> </w:t>
      </w:r>
      <w:r>
        <w:rPr>
          <w:spacing w:val="8"/>
        </w:rPr>
        <w:t>,防止快</w:t>
      </w:r>
      <w:r>
        <w:rPr/>
        <w:t xml:space="preserve">  </w:t>
      </w:r>
      <w:r>
        <w:rPr>
          <w:spacing w:val="6"/>
          <w:position w:val="-1"/>
        </w:rPr>
        <w:t>速心室率再反复发作</w:t>
      </w:r>
      <w:r>
        <w:rPr>
          <w:sz w:val="11"/>
          <w:szCs w:val="11"/>
          <w:spacing w:val="6"/>
          <w:position w:val="7"/>
        </w:rPr>
        <w:t>[597</w:t>
      </w:r>
      <w:r>
        <w:rPr>
          <w:sz w:val="11"/>
          <w:szCs w:val="11"/>
          <w:spacing w:val="-5"/>
          <w:position w:val="7"/>
        </w:rPr>
        <w:t xml:space="preserve"> </w:t>
      </w:r>
      <w:r>
        <w:rPr>
          <w:sz w:val="11"/>
          <w:szCs w:val="11"/>
          <w:spacing w:val="6"/>
          <w:position w:val="7"/>
        </w:rPr>
        <w:t>,598] </w:t>
      </w:r>
      <w:r>
        <w:rPr>
          <w:spacing w:val="6"/>
          <w:position w:val="-1"/>
        </w:rPr>
        <w:t>。</w:t>
      </w:r>
    </w:p>
    <w:p>
      <w:pPr>
        <w:pStyle w:val="BodyText"/>
        <w:ind w:right="397" w:firstLine="423"/>
        <w:spacing w:before="8" w:line="219" w:lineRule="auto"/>
        <w:jc w:val="both"/>
        <w:rPr/>
      </w:pPr>
      <w:r>
        <w:rPr>
          <w:spacing w:val="3"/>
        </w:rPr>
        <w:t>急诊处置时</w:t>
      </w:r>
      <w:r>
        <w:rPr>
          <w:spacing w:val="-27"/>
        </w:rPr>
        <w:t xml:space="preserve"> </w:t>
      </w:r>
      <w:r>
        <w:rPr>
          <w:spacing w:val="3"/>
        </w:rPr>
        <w:t>,静脉钙通道阻滞剂和 β 受</w:t>
      </w:r>
      <w:r>
        <w:rPr>
          <w:spacing w:val="2"/>
        </w:rPr>
        <w:t>体阻滞剂</w:t>
      </w:r>
      <w:r>
        <w:rPr/>
        <w:t xml:space="preserve"> </w:t>
      </w:r>
      <w:r>
        <w:rPr>
          <w:spacing w:val="5"/>
        </w:rPr>
        <w:t>均有较好的减慢心室率作用</w:t>
      </w:r>
      <w:r>
        <w:rPr>
          <w:spacing w:val="-14"/>
        </w:rPr>
        <w:t xml:space="preserve"> </w:t>
      </w:r>
      <w:r>
        <w:rPr>
          <w:spacing w:val="5"/>
        </w:rPr>
        <w:t>,尤其是存在高肾上腺素</w:t>
      </w:r>
      <w:r>
        <w:rPr/>
        <w:t xml:space="preserve"> </w:t>
      </w:r>
      <w:r>
        <w:rPr>
          <w:spacing w:val="-3"/>
        </w:rPr>
        <w:t>水平时</w:t>
      </w:r>
      <w:r>
        <w:rPr>
          <w:spacing w:val="-27"/>
        </w:rPr>
        <w:t xml:space="preserve"> </w:t>
      </w:r>
      <w:r>
        <w:rPr>
          <w:spacing w:val="-3"/>
        </w:rPr>
        <w:t>,如房颤合并感染、急性消化道出血、贫血、甲</w:t>
      </w:r>
      <w:r>
        <w:rPr/>
        <w:t xml:space="preserve"> </w:t>
      </w:r>
      <w:r>
        <w:rPr>
          <w:spacing w:val="9"/>
        </w:rPr>
        <w:t>亢以及围术期。静脉洋地黄类药物在急性心衰伴快</w:t>
      </w:r>
      <w:r>
        <w:rPr>
          <w:spacing w:val="10"/>
        </w:rPr>
        <w:t xml:space="preserve"> </w:t>
      </w:r>
      <w:r>
        <w:rPr>
          <w:spacing w:val="9"/>
        </w:rPr>
        <w:t>速心室率房颤患者可作为首选</w:t>
      </w:r>
      <w:r>
        <w:rPr>
          <w:sz w:val="11"/>
          <w:szCs w:val="11"/>
          <w:spacing w:val="9"/>
          <w:position w:val="8"/>
        </w:rPr>
        <w:t>[1]</w:t>
      </w:r>
      <w:r>
        <w:rPr>
          <w:sz w:val="11"/>
          <w:szCs w:val="11"/>
          <w:spacing w:val="22"/>
          <w:position w:val="8"/>
        </w:rPr>
        <w:t xml:space="preserve"> </w:t>
      </w:r>
      <w:r>
        <w:rPr>
          <w:spacing w:val="9"/>
        </w:rPr>
        <w:t>。静脉胺碘酮仅在</w:t>
      </w:r>
      <w:r>
        <w:rPr/>
        <w:t xml:space="preserve"> </w:t>
      </w:r>
      <w:r>
        <w:rPr>
          <w:spacing w:val="3"/>
        </w:rPr>
        <w:t>其他药物不能使用或效果不佳时使用。</w:t>
      </w:r>
    </w:p>
    <w:p>
      <w:pPr>
        <w:pStyle w:val="BodyText"/>
        <w:ind w:right="403" w:firstLine="432"/>
        <w:spacing w:before="1" w:line="221" w:lineRule="auto"/>
        <w:jc w:val="both"/>
        <w:rPr/>
      </w:pPr>
      <w:r>
        <w:rPr>
          <w:spacing w:val="9"/>
        </w:rPr>
        <w:t>β 受体阻滞剂应避免在合并急性心衰、重度慢</w:t>
      </w:r>
      <w:r>
        <w:rPr>
          <w:spacing w:val="1"/>
        </w:rPr>
        <w:t xml:space="preserve"> </w:t>
      </w:r>
      <w:r>
        <w:rPr>
          <w:spacing w:val="12"/>
        </w:rPr>
        <w:t>性阻塞性肺疾病或支气管哮喘患者使用</w:t>
      </w:r>
      <w:r>
        <w:rPr>
          <w:spacing w:val="-3"/>
        </w:rPr>
        <w:t xml:space="preserve"> </w:t>
      </w:r>
      <w:r>
        <w:rPr>
          <w:spacing w:val="12"/>
        </w:rPr>
        <w:t>,</w:t>
      </w:r>
      <w:r>
        <w:rPr>
          <w:spacing w:val="-25"/>
        </w:rPr>
        <w:t xml:space="preserve"> </w:t>
      </w:r>
      <w:r>
        <w:rPr>
          <w:spacing w:val="12"/>
        </w:rPr>
        <w:t>因有引起</w:t>
      </w:r>
      <w:r>
        <w:rPr/>
        <w:t xml:space="preserve"> </w:t>
      </w:r>
      <w:r>
        <w:rPr>
          <w:spacing w:val="10"/>
        </w:rPr>
        <w:t>上述疾病恶化的风险</w:t>
      </w:r>
      <w:r>
        <w:rPr>
          <w:spacing w:val="-25"/>
        </w:rPr>
        <w:t xml:space="preserve"> </w:t>
      </w:r>
      <w:r>
        <w:rPr>
          <w:spacing w:val="10"/>
        </w:rPr>
        <w:t>。慢性 </w:t>
      </w:r>
      <w:r>
        <w:rPr/>
        <w:t>HFrEF</w:t>
      </w:r>
      <w:r>
        <w:rPr>
          <w:spacing w:val="10"/>
        </w:rPr>
        <w:t xml:space="preserve"> 患者</w:t>
      </w:r>
      <w:r>
        <w:rPr>
          <w:spacing w:val="-21"/>
        </w:rPr>
        <w:t xml:space="preserve"> </w:t>
      </w:r>
      <w:r>
        <w:rPr>
          <w:spacing w:val="10"/>
        </w:rPr>
        <w:t>,避免应用</w:t>
      </w:r>
      <w:r>
        <w:rPr/>
        <w:t xml:space="preserve"> </w:t>
      </w:r>
      <w:r>
        <w:rPr>
          <w:spacing w:val="7"/>
        </w:rPr>
        <w:t>钙通道阻滞剂</w:t>
      </w:r>
      <w:r>
        <w:rPr>
          <w:sz w:val="11"/>
          <w:szCs w:val="11"/>
          <w:spacing w:val="7"/>
          <w:position w:val="8"/>
        </w:rPr>
        <w:t>[3</w:t>
      </w:r>
      <w:r>
        <w:rPr>
          <w:sz w:val="11"/>
          <w:szCs w:val="11"/>
          <w:spacing w:val="-12"/>
          <w:position w:val="8"/>
        </w:rPr>
        <w:t xml:space="preserve"> </w:t>
      </w:r>
      <w:r>
        <w:rPr>
          <w:sz w:val="11"/>
          <w:szCs w:val="11"/>
          <w:spacing w:val="7"/>
          <w:position w:val="8"/>
        </w:rPr>
        <w:t>,17]</w:t>
      </w:r>
      <w:r>
        <w:rPr>
          <w:sz w:val="11"/>
          <w:szCs w:val="11"/>
          <w:spacing w:val="21"/>
          <w:w w:val="102"/>
          <w:position w:val="8"/>
        </w:rPr>
        <w:t xml:space="preserve"> </w:t>
      </w:r>
      <w:r>
        <w:rPr>
          <w:spacing w:val="7"/>
        </w:rPr>
        <w:t>。单独应用 β 受体阻滞剂或钙通</w:t>
      </w:r>
    </w:p>
    <w:p>
      <w:pPr>
        <w:spacing w:line="221" w:lineRule="auto"/>
        <w:sectPr>
          <w:type w:val="continuous"/>
          <w:pgSz w:w="11963" w:h="16215"/>
          <w:pgMar w:top="1244" w:right="785" w:bottom="0" w:left="819" w:header="973" w:footer="0" w:gutter="0"/>
          <w:cols w:equalWidth="0" w:num="2">
            <w:col w:w="5251" w:space="100"/>
            <w:col w:w="5008" w:space="0"/>
          </w:cols>
        </w:sectPr>
        <w:rPr/>
      </w:pPr>
    </w:p>
    <w:p>
      <w:pPr>
        <w:rPr/>
      </w:pPr>
      <w:r>
        <w:pict>
          <v:shape id="_x0000_s248" style="position:absolute;margin-left:59.624pt;margin-top:59.6825pt;mso-position-vertical-relative:page;mso-position-horizontal-relative:page;width:336.65pt;height:0.35pt;z-index:251800576;" o:allowincell="f" filled="false" strokecolor="#231F20" strokeweight="0.33pt" coordsize="6732,6" coordorigin="0,0" path="m0,3l6732,3e">
            <v:stroke joinstyle="miter" miterlimit="10"/>
          </v:shape>
        </w:pict>
      </w:r>
      <w:r/>
    </w:p>
    <w:p>
      <w:pPr>
        <w:sectPr>
          <w:headerReference w:type="default" r:id="rId62"/>
          <w:pgSz w:w="11963" w:h="16215"/>
          <w:pgMar w:top="1244" w:right="785" w:bottom="0" w:left="819" w:header="973" w:footer="0" w:gutter="0"/>
          <w:cols w:equalWidth="0" w:num="1">
            <w:col w:w="10358" w:space="0"/>
          </w:cols>
        </w:sectPr>
        <w:rPr/>
      </w:pPr>
    </w:p>
    <w:p>
      <w:pPr>
        <w:pStyle w:val="BodyText"/>
        <w:ind w:left="368" w:right="321" w:firstLine="1"/>
        <w:spacing w:before="41" w:line="220" w:lineRule="auto"/>
        <w:jc w:val="both"/>
        <w:rPr/>
      </w:pPr>
      <w:r>
        <w:rPr>
          <w:spacing w:val="14"/>
        </w:rPr>
        <w:t>道阻滞剂无法达到心室率满意控制时</w:t>
      </w:r>
      <w:r>
        <w:rPr>
          <w:spacing w:val="-14"/>
        </w:rPr>
        <w:t xml:space="preserve"> </w:t>
      </w:r>
      <w:r>
        <w:rPr>
          <w:spacing w:val="14"/>
        </w:rPr>
        <w:t>,可考虑加用</w:t>
      </w:r>
      <w:r>
        <w:rPr/>
        <w:t xml:space="preserve"> </w:t>
      </w:r>
      <w:r>
        <w:rPr>
          <w:spacing w:val="11"/>
        </w:rPr>
        <w:t>洋地黄类药物(</w:t>
      </w:r>
      <w:r>
        <w:rPr>
          <w:spacing w:val="-26"/>
        </w:rPr>
        <w:t xml:space="preserve"> </w:t>
      </w:r>
      <w:r>
        <w:rPr>
          <w:spacing w:val="11"/>
        </w:rPr>
        <w:t>一般避免 β 受体阻滞剂和钙通道阻</w:t>
      </w:r>
      <w:r>
        <w:rPr/>
        <w:t xml:space="preserve"> </w:t>
      </w:r>
      <w:r>
        <w:rPr>
          <w:spacing w:val="12"/>
        </w:rPr>
        <w:t>滞剂联合应用</w:t>
      </w:r>
      <w:r>
        <w:rPr>
          <w:spacing w:val="-9"/>
        </w:rPr>
        <w:t xml:space="preserve"> </w:t>
      </w:r>
      <w:r>
        <w:rPr>
          <w:spacing w:val="12"/>
        </w:rPr>
        <w:t>,</w:t>
      </w:r>
      <w:r>
        <w:rPr>
          <w:spacing w:val="-19"/>
        </w:rPr>
        <w:t xml:space="preserve"> </w:t>
      </w:r>
      <w:r>
        <w:rPr>
          <w:spacing w:val="12"/>
        </w:rPr>
        <w:t>因可能导致严重的心动过缓、低血</w:t>
      </w:r>
      <w:r>
        <w:rPr/>
        <w:t xml:space="preserve"> </w:t>
      </w:r>
      <w:r>
        <w:rPr>
          <w:spacing w:val="17"/>
        </w:rPr>
        <w:t>压)</w:t>
      </w:r>
      <w:r>
        <w:rPr>
          <w:spacing w:val="-4"/>
        </w:rPr>
        <w:t xml:space="preserve"> </w:t>
      </w:r>
      <w:r>
        <w:rPr>
          <w:spacing w:val="17"/>
        </w:rPr>
        <w:t>。</w:t>
      </w:r>
      <w:r>
        <w:rPr>
          <w:spacing w:val="-39"/>
        </w:rPr>
        <w:t xml:space="preserve"> </w:t>
      </w:r>
      <w:r>
        <w:rPr>
          <w:spacing w:val="17"/>
        </w:rPr>
        <w:t>由于胺碘酮副作用较多</w:t>
      </w:r>
      <w:r>
        <w:rPr>
          <w:spacing w:val="-21"/>
        </w:rPr>
        <w:t xml:space="preserve"> </w:t>
      </w:r>
      <w:r>
        <w:rPr>
          <w:spacing w:val="17"/>
        </w:rPr>
        <w:t>,一般作为常规控制</w:t>
      </w:r>
      <w:r>
        <w:rPr/>
        <w:t xml:space="preserve"> </w:t>
      </w:r>
      <w:r>
        <w:rPr>
          <w:spacing w:val="9"/>
        </w:rPr>
        <w:t>心室率药物不能使用或效果不佳时的选择</w:t>
      </w:r>
      <w:r>
        <w:rPr>
          <w:sz w:val="11"/>
          <w:szCs w:val="11"/>
          <w:spacing w:val="9"/>
          <w:position w:val="8"/>
        </w:rPr>
        <w:t>[3</w:t>
      </w:r>
      <w:r>
        <w:rPr>
          <w:sz w:val="11"/>
          <w:szCs w:val="11"/>
          <w:spacing w:val="-12"/>
          <w:position w:val="8"/>
        </w:rPr>
        <w:t xml:space="preserve"> </w:t>
      </w:r>
      <w:r>
        <w:rPr>
          <w:sz w:val="11"/>
          <w:szCs w:val="11"/>
          <w:spacing w:val="9"/>
          <w:position w:val="8"/>
        </w:rPr>
        <w:t>,17]</w:t>
      </w:r>
      <w:r>
        <w:rPr>
          <w:sz w:val="11"/>
          <w:szCs w:val="11"/>
          <w:spacing w:val="8"/>
          <w:position w:val="8"/>
        </w:rPr>
        <w:t xml:space="preserve"> </w:t>
      </w:r>
      <w:r>
        <w:rPr>
          <w:spacing w:val="8"/>
        </w:rPr>
        <w:t>。</w:t>
      </w:r>
    </w:p>
    <w:p>
      <w:pPr>
        <w:pStyle w:val="BodyText"/>
        <w:ind w:left="370" w:right="321" w:firstLine="416"/>
        <w:spacing w:before="2" w:line="219" w:lineRule="auto"/>
        <w:jc w:val="both"/>
        <w:rPr/>
      </w:pPr>
      <w:r>
        <w:rPr>
          <w:spacing w:val="20"/>
        </w:rPr>
        <w:t>胺碘酮在减慢心室率时有明确的转复窦律作</w:t>
      </w:r>
      <w:r>
        <w:rPr>
          <w:spacing w:val="4"/>
        </w:rPr>
        <w:t xml:space="preserve"> </w:t>
      </w:r>
      <w:r>
        <w:rPr>
          <w:spacing w:val="14"/>
        </w:rPr>
        <w:t>用</w:t>
      </w:r>
      <w:r>
        <w:rPr>
          <w:spacing w:val="-14"/>
        </w:rPr>
        <w:t xml:space="preserve"> </w:t>
      </w:r>
      <w:r>
        <w:rPr>
          <w:spacing w:val="14"/>
        </w:rPr>
        <w:t>,所以在有血栓栓塞风险或没有充分抗凝的房颤</w:t>
      </w:r>
      <w:r>
        <w:rPr/>
        <w:t xml:space="preserve"> </w:t>
      </w:r>
      <w:r>
        <w:rPr>
          <w:spacing w:val="8"/>
        </w:rPr>
        <w:t>患者</w:t>
      </w:r>
      <w:r>
        <w:rPr>
          <w:spacing w:val="-9"/>
        </w:rPr>
        <w:t xml:space="preserve"> </w:t>
      </w:r>
      <w:r>
        <w:rPr>
          <w:spacing w:val="8"/>
        </w:rPr>
        <w:t>,慎用胺碘酮控制心室率。</w:t>
      </w:r>
    </w:p>
    <w:p>
      <w:pPr>
        <w:pStyle w:val="BodyText"/>
        <w:ind w:left="368" w:right="325" w:firstLine="421"/>
        <w:spacing w:line="220" w:lineRule="auto"/>
        <w:jc w:val="both"/>
        <w:rPr/>
      </w:pPr>
      <w:r>
        <w:rPr>
          <w:spacing w:val="19"/>
        </w:rPr>
        <w:t>房颤合并预激综合征时</w:t>
      </w:r>
      <w:r>
        <w:rPr>
          <w:spacing w:val="-8"/>
        </w:rPr>
        <w:t xml:space="preserve"> </w:t>
      </w:r>
      <w:r>
        <w:rPr>
          <w:spacing w:val="19"/>
        </w:rPr>
        <w:t>,</w:t>
      </w:r>
      <w:r>
        <w:rPr>
          <w:spacing w:val="-35"/>
        </w:rPr>
        <w:t xml:space="preserve"> </w:t>
      </w:r>
      <w:r>
        <w:rPr>
          <w:spacing w:val="19"/>
        </w:rPr>
        <w:t>不能使用</w:t>
      </w:r>
      <w:r>
        <w:rPr>
          <w:spacing w:val="33"/>
        </w:rPr>
        <w:t xml:space="preserve"> </w:t>
      </w:r>
      <w:r>
        <w:rPr>
          <w:spacing w:val="19"/>
        </w:rPr>
        <w:t>β 受体阻</w:t>
      </w:r>
      <w:r>
        <w:rPr/>
        <w:t xml:space="preserve"> </w:t>
      </w:r>
      <w:r>
        <w:rPr>
          <w:spacing w:val="14"/>
        </w:rPr>
        <w:t>滞剂、钙通道阻滞剂和洋地黄类药物控制心室率</w:t>
      </w:r>
      <w:r>
        <w:rPr>
          <w:spacing w:val="-16"/>
        </w:rPr>
        <w:t xml:space="preserve"> </w:t>
      </w:r>
      <w:r>
        <w:rPr>
          <w:spacing w:val="14"/>
        </w:rPr>
        <w:t>,</w:t>
      </w:r>
      <w:r>
        <w:rPr/>
        <w:t xml:space="preserve"> </w:t>
      </w:r>
      <w:r>
        <w:rPr>
          <w:spacing w:val="15"/>
        </w:rPr>
        <w:t>近年来胺碘酮也不被推荐使用</w:t>
      </w:r>
      <w:r>
        <w:rPr>
          <w:sz w:val="11"/>
          <w:szCs w:val="11"/>
          <w:spacing w:val="15"/>
          <w:position w:val="8"/>
        </w:rPr>
        <w:t>[</w:t>
      </w:r>
      <w:r>
        <w:rPr>
          <w:sz w:val="11"/>
          <w:szCs w:val="11"/>
          <w:spacing w:val="3"/>
          <w:position w:val="8"/>
        </w:rPr>
        <w:t xml:space="preserve"> </w:t>
      </w:r>
      <w:r>
        <w:rPr>
          <w:sz w:val="11"/>
          <w:szCs w:val="11"/>
          <w:spacing w:val="15"/>
          <w:position w:val="8"/>
        </w:rPr>
        <w:t>3</w:t>
      </w:r>
      <w:r>
        <w:rPr>
          <w:sz w:val="11"/>
          <w:szCs w:val="11"/>
          <w:spacing w:val="-10"/>
          <w:position w:val="8"/>
        </w:rPr>
        <w:t xml:space="preserve"> </w:t>
      </w:r>
      <w:r>
        <w:rPr>
          <w:sz w:val="11"/>
          <w:szCs w:val="11"/>
          <w:spacing w:val="15"/>
          <w:position w:val="8"/>
        </w:rPr>
        <w:t>,</w:t>
      </w:r>
      <w:r>
        <w:rPr>
          <w:sz w:val="11"/>
          <w:szCs w:val="11"/>
          <w:spacing w:val="-18"/>
          <w:position w:val="8"/>
        </w:rPr>
        <w:t xml:space="preserve"> </w:t>
      </w:r>
      <w:r>
        <w:rPr>
          <w:sz w:val="11"/>
          <w:szCs w:val="11"/>
          <w:spacing w:val="15"/>
          <w:position w:val="8"/>
        </w:rPr>
        <w:t>17]</w:t>
      </w:r>
      <w:r>
        <w:rPr>
          <w:sz w:val="11"/>
          <w:szCs w:val="11"/>
          <w:spacing w:val="23"/>
          <w:w w:val="101"/>
          <w:position w:val="8"/>
        </w:rPr>
        <w:t xml:space="preserve"> </w:t>
      </w:r>
      <w:r>
        <w:rPr>
          <w:spacing w:val="15"/>
        </w:rPr>
        <w:t>。对这类患者</w:t>
      </w:r>
      <w:r>
        <w:rPr/>
        <w:t xml:space="preserve"> </w:t>
      </w:r>
      <w:r>
        <w:rPr>
          <w:spacing w:val="17"/>
        </w:rPr>
        <w:t>应考虑尽快电复律</w:t>
      </w:r>
      <w:r>
        <w:rPr>
          <w:spacing w:val="-20"/>
        </w:rPr>
        <w:t xml:space="preserve"> </w:t>
      </w:r>
      <w:r>
        <w:rPr>
          <w:spacing w:val="17"/>
        </w:rPr>
        <w:t>。最近有研究发现尼非卡兰有</w:t>
      </w:r>
      <w:r>
        <w:rPr/>
        <w:t xml:space="preserve"> </w:t>
      </w:r>
      <w:r>
        <w:rPr>
          <w:spacing w:val="19"/>
        </w:rPr>
        <w:t>减慢旁路的传导和转复房颤的作用</w:t>
      </w:r>
      <w:r>
        <w:rPr>
          <w:sz w:val="11"/>
          <w:szCs w:val="11"/>
          <w:spacing w:val="19"/>
          <w:position w:val="8"/>
        </w:rPr>
        <w:t>[</w:t>
      </w:r>
      <w:r>
        <w:rPr>
          <w:sz w:val="11"/>
          <w:szCs w:val="11"/>
          <w:spacing w:val="-15"/>
          <w:position w:val="8"/>
        </w:rPr>
        <w:t xml:space="preserve"> </w:t>
      </w:r>
      <w:r>
        <w:rPr>
          <w:sz w:val="11"/>
          <w:szCs w:val="11"/>
          <w:spacing w:val="19"/>
          <w:position w:val="8"/>
        </w:rPr>
        <w:t>439]</w:t>
      </w:r>
      <w:r>
        <w:rPr>
          <w:sz w:val="11"/>
          <w:szCs w:val="11"/>
          <w:spacing w:val="24"/>
          <w:position w:val="8"/>
        </w:rPr>
        <w:t xml:space="preserve"> </w:t>
      </w:r>
      <w:r>
        <w:rPr>
          <w:spacing w:val="19"/>
        </w:rPr>
        <w:t>。无器质</w:t>
      </w:r>
      <w:r>
        <w:rPr/>
        <w:t xml:space="preserve"> </w:t>
      </w:r>
      <w:r>
        <w:rPr>
          <w:spacing w:val="14"/>
        </w:rPr>
        <w:t>性心脏病患者</w:t>
      </w:r>
      <w:r>
        <w:rPr>
          <w:spacing w:val="-16"/>
        </w:rPr>
        <w:t xml:space="preserve"> </w:t>
      </w:r>
      <w:r>
        <w:rPr>
          <w:spacing w:val="14"/>
        </w:rPr>
        <w:t>,也可静脉应用普罗帕酮、尼</w:t>
      </w:r>
      <w:r>
        <w:rPr>
          <w:spacing w:val="13"/>
        </w:rPr>
        <w:t>非卡兰</w:t>
      </w:r>
      <w:r>
        <w:rPr/>
        <w:t xml:space="preserve"> </w:t>
      </w:r>
      <w:r>
        <w:rPr>
          <w:spacing w:val="13"/>
        </w:rPr>
        <w:t>转复窦律。</w:t>
      </w:r>
    </w:p>
    <w:p>
      <w:pPr>
        <w:pStyle w:val="BodyText"/>
        <w:ind w:left="368" w:right="319" w:firstLine="420"/>
        <w:spacing w:before="1" w:line="220" w:lineRule="auto"/>
        <w:jc w:val="both"/>
        <w:rPr/>
      </w:pPr>
      <w:r>
        <w:rPr>
          <w:spacing w:val="15"/>
        </w:rPr>
        <w:t>尽管控制心室率是有效缓解症状的初始治疗</w:t>
      </w:r>
      <w:r>
        <w:rPr>
          <w:spacing w:val="-22"/>
        </w:rPr>
        <w:t xml:space="preserve"> </w:t>
      </w:r>
      <w:r>
        <w:rPr>
          <w:spacing w:val="15"/>
        </w:rPr>
        <w:t>,</w:t>
      </w:r>
      <w:r>
        <w:rPr/>
        <w:t xml:space="preserve"> </w:t>
      </w:r>
      <w:r>
        <w:rPr>
          <w:spacing w:val="8"/>
        </w:rPr>
        <w:t>但心室率控制并不能改善远期心脏重构</w:t>
      </w:r>
      <w:r>
        <w:rPr>
          <w:spacing w:val="-32"/>
        </w:rPr>
        <w:t xml:space="preserve"> </w:t>
      </w:r>
      <w:r>
        <w:rPr>
          <w:spacing w:val="8"/>
        </w:rPr>
        <w:t>。急性房颤</w:t>
      </w:r>
      <w:r>
        <w:rPr/>
        <w:t xml:space="preserve"> </w:t>
      </w:r>
      <w:r>
        <w:rPr>
          <w:spacing w:val="14"/>
        </w:rPr>
        <w:t>心室率控制后</w:t>
      </w:r>
      <w:r>
        <w:rPr>
          <w:spacing w:val="-12"/>
        </w:rPr>
        <w:t xml:space="preserve"> </w:t>
      </w:r>
      <w:r>
        <w:rPr>
          <w:spacing w:val="14"/>
        </w:rPr>
        <w:t>,可根据病情和患者意愿考虑复律和</w:t>
      </w:r>
      <w:r>
        <w:rPr/>
        <w:t xml:space="preserve"> </w:t>
      </w:r>
      <w:r>
        <w:rPr>
          <w:spacing w:val="9"/>
        </w:rPr>
        <w:t>维持窦律</w:t>
      </w:r>
      <w:r>
        <w:rPr>
          <w:spacing w:val="-18"/>
        </w:rPr>
        <w:t xml:space="preserve"> </w:t>
      </w:r>
      <w:r>
        <w:rPr>
          <w:spacing w:val="9"/>
        </w:rPr>
        <w:t>,或改为持续口服药物控制心室率。</w:t>
      </w:r>
    </w:p>
    <w:p>
      <w:pPr>
        <w:pStyle w:val="BodyText"/>
        <w:ind w:left="787"/>
        <w:spacing w:before="1" w:line="180" w:lineRule="auto"/>
        <w:rPr/>
      </w:pPr>
      <w:r>
        <w:rPr>
          <w:spacing w:val="4"/>
        </w:rPr>
        <w:t>3.</w:t>
      </w:r>
      <w:r>
        <w:rPr>
          <w:spacing w:val="67"/>
          <w:w w:val="101"/>
        </w:rPr>
        <w:t xml:space="preserve"> </w:t>
      </w:r>
      <w:r>
        <w:rPr>
          <w:spacing w:val="4"/>
        </w:rPr>
        <w:t>急性房颤的节律控制</w:t>
      </w:r>
    </w:p>
    <w:p>
      <w:pPr>
        <w:pStyle w:val="BodyText"/>
        <w:ind w:left="368" w:right="315" w:firstLine="420"/>
        <w:spacing w:before="54" w:line="220" w:lineRule="auto"/>
        <w:rPr/>
      </w:pPr>
      <w:r>
        <w:rPr>
          <w:spacing w:val="5"/>
        </w:rPr>
        <w:t>对未能自行转复的急性房颤</w:t>
      </w:r>
      <w:r>
        <w:rPr>
          <w:spacing w:val="-23"/>
        </w:rPr>
        <w:t xml:space="preserve"> </w:t>
      </w:r>
      <w:r>
        <w:rPr>
          <w:spacing w:val="5"/>
        </w:rPr>
        <w:t>,则可能需要进行节</w:t>
      </w:r>
      <w:r>
        <w:rPr/>
        <w:t xml:space="preserve"> </w:t>
      </w:r>
      <w:r>
        <w:rPr>
          <w:spacing w:val="2"/>
        </w:rPr>
        <w:t>律控制</w:t>
      </w:r>
      <w:r>
        <w:rPr>
          <w:spacing w:val="-27"/>
        </w:rPr>
        <w:t xml:space="preserve"> </w:t>
      </w:r>
      <w:r>
        <w:rPr>
          <w:spacing w:val="2"/>
        </w:rPr>
        <w:t>,以恢复窦律</w:t>
      </w:r>
      <w:r>
        <w:rPr>
          <w:spacing w:val="-27"/>
        </w:rPr>
        <w:t xml:space="preserve"> </w:t>
      </w:r>
      <w:r>
        <w:rPr>
          <w:spacing w:val="2"/>
        </w:rPr>
        <w:t>,尤其是二尖瓣狭窄、肥厚型梗阻</w:t>
      </w:r>
      <w:r>
        <w:rPr/>
        <w:t xml:space="preserve"> </w:t>
      </w:r>
      <w:r>
        <w:rPr>
          <w:spacing w:val="5"/>
        </w:rPr>
        <w:t>性心肌病和重度舒张功能不全的心脏病患者</w:t>
      </w:r>
      <w:r>
        <w:rPr>
          <w:spacing w:val="-13"/>
        </w:rPr>
        <w:t xml:space="preserve"> </w:t>
      </w:r>
      <w:r>
        <w:rPr>
          <w:spacing w:val="5"/>
        </w:rPr>
        <w:t>,因为其</w:t>
      </w:r>
      <w:r>
        <w:rPr/>
        <w:t xml:space="preserve"> </w:t>
      </w:r>
      <w:r>
        <w:rPr>
          <w:spacing w:val="5"/>
        </w:rPr>
        <w:t>心室充盈依赖于有效的心房收缩</w:t>
      </w:r>
      <w:r>
        <w:rPr>
          <w:spacing w:val="-13"/>
        </w:rPr>
        <w:t xml:space="preserve"> </w:t>
      </w:r>
      <w:r>
        <w:rPr>
          <w:spacing w:val="5"/>
        </w:rPr>
        <w:t>,恢复窦律可改善患</w:t>
      </w:r>
      <w:r>
        <w:rPr/>
        <w:t xml:space="preserve"> </w:t>
      </w:r>
      <w:r>
        <w:rPr>
          <w:spacing w:val="7"/>
        </w:rPr>
        <w:t>者的 </w:t>
      </w:r>
      <w:r>
        <w:rPr/>
        <w:t>LVEF</w:t>
      </w:r>
      <w:r>
        <w:rPr>
          <w:spacing w:val="7"/>
        </w:rPr>
        <w:t xml:space="preserve"> 和生活质量。近来有研究表明</w:t>
      </w:r>
      <w:r>
        <w:rPr>
          <w:spacing w:val="-25"/>
        </w:rPr>
        <w:t xml:space="preserve"> </w:t>
      </w:r>
      <w:r>
        <w:rPr>
          <w:spacing w:val="7"/>
        </w:rPr>
        <w:t>,对合并心</w:t>
      </w:r>
      <w:r>
        <w:rPr/>
        <w:t xml:space="preserve"> </w:t>
      </w:r>
      <w:r>
        <w:rPr>
          <w:spacing w:val="9"/>
        </w:rPr>
        <w:t>血管风险的早期房颤(</w:t>
      </w:r>
      <w:r>
        <w:rPr>
          <w:spacing w:val="-31"/>
        </w:rPr>
        <w:t xml:space="preserve"> </w:t>
      </w:r>
      <w:r>
        <w:rPr>
          <w:spacing w:val="9"/>
        </w:rPr>
        <w:t>房颤诊断&lt;1 年)</w:t>
      </w:r>
      <w:r>
        <w:rPr>
          <w:spacing w:val="-10"/>
        </w:rPr>
        <w:t xml:space="preserve"> </w:t>
      </w:r>
      <w:r>
        <w:rPr>
          <w:spacing w:val="9"/>
        </w:rPr>
        <w:t>,早期复律治</w:t>
      </w:r>
      <w:r>
        <w:rPr/>
        <w:t xml:space="preserve"> </w:t>
      </w:r>
      <w:r>
        <w:rPr/>
        <w:t>疗可以使由心血管疾病引起的死亡、脑卒中或因心衰</w:t>
      </w:r>
      <w:r>
        <w:rPr>
          <w:spacing w:val="9"/>
        </w:rPr>
        <w:t xml:space="preserve"> </w:t>
      </w:r>
      <w:r>
        <w:rPr/>
        <w:t>或 ACS 恶化住院的终点事件减少 21%</w:t>
      </w:r>
      <w:r>
        <w:rPr>
          <w:sz w:val="11"/>
          <w:szCs w:val="11"/>
          <w:spacing w:val="-1"/>
          <w:position w:val="8"/>
        </w:rPr>
        <w:t>[210] </w:t>
      </w:r>
      <w:r>
        <w:rPr>
          <w:spacing w:val="-1"/>
        </w:rPr>
        <w:t>。</w:t>
      </w:r>
    </w:p>
    <w:p>
      <w:pPr>
        <w:pStyle w:val="BodyText"/>
        <w:ind w:left="368" w:right="240" w:firstLine="441"/>
        <w:spacing w:before="1" w:line="216" w:lineRule="auto"/>
        <w:rPr/>
      </w:pPr>
      <w:r>
        <w:rPr>
          <w:spacing w:val="12"/>
        </w:rPr>
        <w:t>(1)</w:t>
      </w:r>
      <w:r>
        <w:rPr>
          <w:spacing w:val="-19"/>
        </w:rPr>
        <w:t xml:space="preserve"> </w:t>
      </w:r>
      <w:r>
        <w:rPr>
          <w:spacing w:val="12"/>
        </w:rPr>
        <w:t>复律的适应证</w:t>
      </w:r>
      <w:r>
        <w:rPr>
          <w:spacing w:val="-20"/>
        </w:rPr>
        <w:t xml:space="preserve"> </w:t>
      </w:r>
      <w:r>
        <w:rPr>
          <w:spacing w:val="12"/>
        </w:rPr>
        <w:t>:对于房颤发作时症状严重、</w:t>
      </w:r>
      <w:r>
        <w:rPr/>
        <w:t xml:space="preserve"> </w:t>
      </w:r>
      <w:r>
        <w:rPr/>
        <w:t>伴有明显心衰、心绞痛、存在长期抗凝禁忌证或控制</w:t>
      </w:r>
      <w:r>
        <w:rPr>
          <w:spacing w:val="1"/>
        </w:rPr>
        <w:t xml:space="preserve">  </w:t>
      </w:r>
      <w:r>
        <w:rPr>
          <w:spacing w:val="14"/>
        </w:rPr>
        <w:t>心室率效果不满意的患者</w:t>
      </w:r>
      <w:r>
        <w:rPr>
          <w:spacing w:val="-12"/>
        </w:rPr>
        <w:t xml:space="preserve"> </w:t>
      </w:r>
      <w:r>
        <w:rPr>
          <w:spacing w:val="14"/>
        </w:rPr>
        <w:t>,应选择复律并维持窦律</w:t>
      </w:r>
      <w:r>
        <w:rPr/>
        <w:t xml:space="preserve">  </w:t>
      </w:r>
      <w:r>
        <w:rPr>
          <w:spacing w:val="14"/>
        </w:rPr>
        <w:t>治疗</w:t>
      </w:r>
      <w:r>
        <w:rPr>
          <w:spacing w:val="-18"/>
        </w:rPr>
        <w:t xml:space="preserve"> </w:t>
      </w:r>
      <w:r>
        <w:rPr>
          <w:spacing w:val="14"/>
        </w:rPr>
        <w:t>;对于初发房颤、年轻患者以及心室率控制后</w:t>
      </w:r>
      <w:r>
        <w:rPr/>
        <w:t xml:space="preserve">  </w:t>
      </w:r>
      <w:r>
        <w:rPr>
          <w:spacing w:val="18"/>
        </w:rPr>
        <w:t>症状仍然明显的患者</w:t>
      </w:r>
      <w:r>
        <w:rPr>
          <w:spacing w:val="3"/>
        </w:rPr>
        <w:t xml:space="preserve"> </w:t>
      </w:r>
      <w:r>
        <w:rPr>
          <w:spacing w:val="18"/>
        </w:rPr>
        <w:t>,可考虑复律治疗</w:t>
      </w:r>
      <w:r>
        <w:rPr>
          <w:spacing w:val="-16"/>
        </w:rPr>
        <w:t xml:space="preserve"> </w:t>
      </w:r>
      <w:r>
        <w:rPr>
          <w:spacing w:val="18"/>
        </w:rPr>
        <w:t>;预激综合</w:t>
      </w:r>
      <w:r>
        <w:rPr/>
        <w:t xml:space="preserve">  </w:t>
      </w:r>
      <w:r>
        <w:rPr>
          <w:spacing w:val="22"/>
        </w:rPr>
        <w:t>征或妊娠合并房颤应优先选择复律治疗</w:t>
      </w:r>
      <w:r>
        <w:rPr>
          <w:spacing w:val="-9"/>
        </w:rPr>
        <w:t xml:space="preserve"> </w:t>
      </w:r>
      <w:r>
        <w:rPr>
          <w:spacing w:val="22"/>
        </w:rPr>
        <w:t>;</w:t>
      </w:r>
      <w:r>
        <w:rPr>
          <w:spacing w:val="-22"/>
        </w:rPr>
        <w:t xml:space="preserve"> </w:t>
      </w:r>
      <w:r>
        <w:rPr>
          <w:spacing w:val="22"/>
        </w:rPr>
        <w:t>阵发性</w:t>
      </w:r>
      <w:r>
        <w:rPr/>
        <w:t xml:space="preserve">  </w:t>
      </w:r>
      <w:r>
        <w:rPr>
          <w:spacing w:val="7"/>
        </w:rPr>
        <w:t>房颤发作时间&lt;48</w:t>
      </w:r>
      <w:r>
        <w:rPr>
          <w:spacing w:val="27"/>
          <w:w w:val="101"/>
        </w:rPr>
        <w:t xml:space="preserve"> </w:t>
      </w:r>
      <w:r>
        <w:rPr>
          <w:spacing w:val="7"/>
        </w:rPr>
        <w:t>h 及房颤诊断&lt;</w:t>
      </w:r>
      <w:r>
        <w:rPr>
          <w:spacing w:val="-14"/>
        </w:rPr>
        <w:t xml:space="preserve"> </w:t>
      </w:r>
      <w:r>
        <w:rPr>
          <w:spacing w:val="7"/>
        </w:rPr>
        <w:t>1 年合并心血管</w:t>
      </w:r>
      <w:r>
        <w:rPr/>
        <w:t xml:space="preserve">  </w:t>
      </w:r>
      <w:r>
        <w:rPr>
          <w:spacing w:val="19"/>
        </w:rPr>
        <w:t>风险的房颤可以根据病情和患者意愿考虑复</w:t>
      </w:r>
      <w:r>
        <w:rPr>
          <w:spacing w:val="18"/>
        </w:rPr>
        <w:t>律治</w:t>
      </w:r>
      <w:r>
        <w:rPr/>
        <w:t xml:space="preserve">  </w:t>
      </w:r>
      <w:r>
        <w:rPr>
          <w:spacing w:val="1"/>
          <w:position w:val="-4"/>
        </w:rPr>
        <w:t>疗</w:t>
      </w:r>
      <w:r>
        <w:rPr>
          <w:spacing w:val="-24"/>
          <w:position w:val="-4"/>
        </w:rPr>
        <w:t xml:space="preserve"> </w:t>
      </w:r>
      <w:r>
        <w:rPr>
          <w:sz w:val="11"/>
          <w:szCs w:val="11"/>
          <w:spacing w:val="1"/>
          <w:position w:val="4"/>
        </w:rPr>
        <w:t>[</w:t>
      </w:r>
      <w:r>
        <w:rPr>
          <w:sz w:val="11"/>
          <w:szCs w:val="11"/>
          <w:spacing w:val="-15"/>
          <w:position w:val="4"/>
        </w:rPr>
        <w:t xml:space="preserve"> </w:t>
      </w:r>
      <w:r>
        <w:rPr>
          <w:sz w:val="11"/>
          <w:szCs w:val="11"/>
          <w:spacing w:val="1"/>
          <w:position w:val="4"/>
        </w:rPr>
        <w:t>3</w:t>
      </w:r>
      <w:r>
        <w:rPr>
          <w:sz w:val="11"/>
          <w:szCs w:val="11"/>
          <w:spacing w:val="-10"/>
          <w:position w:val="4"/>
        </w:rPr>
        <w:t xml:space="preserve"> </w:t>
      </w:r>
      <w:r>
        <w:rPr>
          <w:sz w:val="11"/>
          <w:szCs w:val="11"/>
          <w:spacing w:val="1"/>
          <w:position w:val="4"/>
        </w:rPr>
        <w:t>,</w:t>
      </w:r>
      <w:r>
        <w:rPr>
          <w:sz w:val="11"/>
          <w:szCs w:val="11"/>
          <w:spacing w:val="-18"/>
          <w:position w:val="4"/>
        </w:rPr>
        <w:t xml:space="preserve"> </w:t>
      </w:r>
      <w:r>
        <w:rPr>
          <w:sz w:val="11"/>
          <w:szCs w:val="11"/>
          <w:spacing w:val="1"/>
          <w:position w:val="4"/>
        </w:rPr>
        <w:t>17]</w:t>
      </w:r>
      <w:r>
        <w:rPr>
          <w:sz w:val="11"/>
          <w:szCs w:val="11"/>
          <w:spacing w:val="10"/>
          <w:w w:val="101"/>
          <w:position w:val="4"/>
        </w:rPr>
        <w:t xml:space="preserve"> </w:t>
      </w:r>
      <w:r>
        <w:rPr>
          <w:spacing w:val="1"/>
          <w:position w:val="-4"/>
        </w:rPr>
        <w:t>。</w:t>
      </w:r>
    </w:p>
    <w:p>
      <w:pPr>
        <w:pStyle w:val="BodyText"/>
        <w:ind w:left="368" w:right="321" w:firstLine="441"/>
        <w:spacing w:before="49" w:line="213" w:lineRule="auto"/>
        <w:rPr/>
      </w:pPr>
      <w:r>
        <w:rPr>
          <w:spacing w:val="12"/>
        </w:rPr>
        <w:t>(2)</w:t>
      </w:r>
      <w:r>
        <w:rPr>
          <w:spacing w:val="-12"/>
        </w:rPr>
        <w:t xml:space="preserve"> </w:t>
      </w:r>
      <w:r>
        <w:rPr>
          <w:spacing w:val="12"/>
        </w:rPr>
        <w:t>复律的最佳时机</w:t>
      </w:r>
      <w:r>
        <w:rPr>
          <w:spacing w:val="-19"/>
        </w:rPr>
        <w:t xml:space="preserve"> </w:t>
      </w:r>
      <w:r>
        <w:rPr>
          <w:spacing w:val="12"/>
        </w:rPr>
        <w:t>:考虑血栓的风险</w:t>
      </w:r>
      <w:r>
        <w:rPr>
          <w:spacing w:val="-22"/>
        </w:rPr>
        <w:t xml:space="preserve"> </w:t>
      </w:r>
      <w:r>
        <w:rPr>
          <w:spacing w:val="12"/>
        </w:rPr>
        <w:t>,</w:t>
      </w:r>
      <w:r>
        <w:rPr>
          <w:spacing w:val="-33"/>
        </w:rPr>
        <w:t xml:space="preserve"> </w:t>
      </w:r>
      <w:r>
        <w:rPr>
          <w:spacing w:val="12"/>
        </w:rPr>
        <w:t>临床上</w:t>
      </w:r>
      <w:r>
        <w:rPr/>
        <w:t xml:space="preserve"> </w:t>
      </w:r>
      <w:r>
        <w:rPr>
          <w:spacing w:val="6"/>
        </w:rPr>
        <w:t>常以房颤发作持续时间&lt;48</w:t>
      </w:r>
      <w:r>
        <w:rPr>
          <w:spacing w:val="35"/>
        </w:rPr>
        <w:t xml:space="preserve"> </w:t>
      </w:r>
      <w:r>
        <w:rPr>
          <w:spacing w:val="6"/>
        </w:rPr>
        <w:t>h 作为能够即刻复律的</w:t>
      </w:r>
      <w:r>
        <w:rPr/>
        <w:t xml:space="preserve"> </w:t>
      </w:r>
      <w:r>
        <w:rPr>
          <w:spacing w:val="10"/>
        </w:rPr>
        <w:t>时间节点</w:t>
      </w:r>
      <w:r>
        <w:rPr>
          <w:spacing w:val="-21"/>
        </w:rPr>
        <w:t xml:space="preserve"> </w:t>
      </w:r>
      <w:r>
        <w:rPr>
          <w:spacing w:val="10"/>
        </w:rPr>
        <w:t>。因为房颤发作持续</w:t>
      </w:r>
      <w:r>
        <w:rPr>
          <w:spacing w:val="-11"/>
        </w:rPr>
        <w:t xml:space="preserve"> </w:t>
      </w:r>
      <w:r>
        <w:rPr>
          <w:spacing w:val="10"/>
        </w:rPr>
        <w:t>≥48</w:t>
      </w:r>
      <w:r>
        <w:rPr>
          <w:spacing w:val="34"/>
        </w:rPr>
        <w:t xml:space="preserve"> </w:t>
      </w:r>
      <w:r>
        <w:rPr>
          <w:spacing w:val="10"/>
        </w:rPr>
        <w:t>h</w:t>
      </w:r>
      <w:r>
        <w:rPr>
          <w:spacing w:val="-20"/>
        </w:rPr>
        <w:t xml:space="preserve"> </w:t>
      </w:r>
      <w:r>
        <w:rPr>
          <w:spacing w:val="10"/>
        </w:rPr>
        <w:t>,有可能在心</w:t>
      </w:r>
      <w:r>
        <w:rPr/>
        <w:t xml:space="preserve"> </w:t>
      </w:r>
      <w:r>
        <w:rPr>
          <w:spacing w:val="9"/>
        </w:rPr>
        <w:t>房形成血栓</w:t>
      </w:r>
      <w:r>
        <w:rPr>
          <w:spacing w:val="-9"/>
        </w:rPr>
        <w:t xml:space="preserve"> </w:t>
      </w:r>
      <w:r>
        <w:rPr>
          <w:spacing w:val="9"/>
        </w:rPr>
        <w:t>,必须有效抗凝治疗 3 周后或经 </w:t>
      </w:r>
      <w:r>
        <w:rPr/>
        <w:t>TEE</w:t>
      </w:r>
      <w:r>
        <w:rPr>
          <w:spacing w:val="9"/>
        </w:rPr>
        <w:t xml:space="preserve"> 检</w:t>
      </w:r>
      <w:r>
        <w:rPr/>
        <w:t xml:space="preserve"> </w:t>
      </w:r>
      <w:r>
        <w:rPr>
          <w:spacing w:val="8"/>
        </w:rPr>
        <w:t>查排除心房血栓后进行复律。</w:t>
      </w:r>
    </w:p>
    <w:p>
      <w:pPr>
        <w:pStyle w:val="BodyText"/>
        <w:ind w:left="789"/>
        <w:spacing w:before="49" w:line="169" w:lineRule="auto"/>
        <w:rPr/>
      </w:pPr>
      <w:r>
        <w:rPr>
          <w:spacing w:val="9"/>
        </w:rPr>
        <w:t>考虑转复后房颤复发及早期房颤自行转复的问</w:t>
      </w:r>
    </w:p>
    <w:p>
      <w:pPr>
        <w:spacing w:line="458" w:lineRule="exact"/>
        <w:rPr/>
      </w:pPr>
      <w:r>
        <w:rPr>
          <w:position w:val="-9"/>
        </w:rPr>
        <w:drawing>
          <wp:inline distT="0" distB="0" distL="0" distR="0">
            <wp:extent cx="2772492" cy="290956"/>
            <wp:effectExtent l="0" t="0" r="0" b="0"/>
            <wp:docPr id="136" name="IM 136"/>
            <wp:cNvGraphicFramePr/>
            <a:graphic>
              <a:graphicData uri="http://schemas.openxmlformats.org/drawingml/2006/picture">
                <pic:pic>
                  <pic:nvPicPr>
                    <pic:cNvPr id="136" name="IM 13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6" w:right="354" w:hanging="2"/>
        <w:spacing w:before="40" w:line="220" w:lineRule="auto"/>
        <w:jc w:val="both"/>
        <w:rPr/>
      </w:pPr>
      <w:r>
        <w:rPr>
          <w:spacing w:val="10"/>
        </w:rPr>
        <w:t>题</w:t>
      </w:r>
      <w:r>
        <w:rPr>
          <w:spacing w:val="-21"/>
        </w:rPr>
        <w:t xml:space="preserve"> </w:t>
      </w:r>
      <w:r>
        <w:rPr>
          <w:spacing w:val="10"/>
        </w:rPr>
        <w:t>,有研究发现房颤发作后即刻进行转复</w:t>
      </w:r>
      <w:r>
        <w:rPr>
          <w:spacing w:val="-21"/>
        </w:rPr>
        <w:t xml:space="preserve"> </w:t>
      </w:r>
      <w:r>
        <w:rPr>
          <w:spacing w:val="10"/>
        </w:rPr>
        <w:t>,转复后即</w:t>
      </w:r>
      <w:r>
        <w:rPr/>
        <w:t xml:space="preserve"> </w:t>
      </w:r>
      <w:r>
        <w:rPr>
          <w:spacing w:val="14"/>
        </w:rPr>
        <w:t>刻房颤复发率较高</w:t>
      </w:r>
      <w:r>
        <w:rPr>
          <w:spacing w:val="-15"/>
        </w:rPr>
        <w:t xml:space="preserve"> </w:t>
      </w:r>
      <w:r>
        <w:rPr>
          <w:spacing w:val="14"/>
        </w:rPr>
        <w:t>,原因可能是引起房颤发作的诱</w:t>
      </w:r>
      <w:r>
        <w:rPr/>
        <w:t xml:space="preserve"> </w:t>
      </w:r>
      <w:r>
        <w:rPr>
          <w:spacing w:val="-4"/>
        </w:rPr>
        <w:t>发因素</w:t>
      </w:r>
      <w:r>
        <w:rPr>
          <w:spacing w:val="-11"/>
        </w:rPr>
        <w:t xml:space="preserve"> </w:t>
      </w:r>
      <w:r>
        <w:rPr>
          <w:spacing w:val="-4"/>
        </w:rPr>
        <w:t>,如酒精、交感兴奋、疾病状态、某些药物等在</w:t>
      </w:r>
      <w:r>
        <w:rPr/>
        <w:t xml:space="preserve"> </w:t>
      </w:r>
      <w:r>
        <w:rPr>
          <w:spacing w:val="6"/>
        </w:rPr>
        <w:t>房颤刚发作的数小时内影响仍然存在</w:t>
      </w:r>
      <w:r>
        <w:rPr>
          <w:sz w:val="11"/>
          <w:szCs w:val="11"/>
          <w:spacing w:val="6"/>
          <w:position w:val="8"/>
        </w:rPr>
        <w:t>[599-602] </w:t>
      </w:r>
      <w:r>
        <w:rPr>
          <w:spacing w:val="6"/>
        </w:rPr>
        <w:t>。</w:t>
      </w:r>
    </w:p>
    <w:p>
      <w:pPr>
        <w:pStyle w:val="BodyText"/>
        <w:ind w:left="2" w:right="354" w:firstLine="421"/>
        <w:spacing w:before="6" w:line="219" w:lineRule="auto"/>
        <w:jc w:val="both"/>
        <w:rPr/>
      </w:pPr>
      <w:r>
        <w:rPr>
          <w:spacing w:val="9"/>
        </w:rPr>
        <w:t>初发房颤或新近发生的阵发性房颤有较高的自</w:t>
      </w:r>
      <w:r>
        <w:rPr>
          <w:spacing w:val="3"/>
        </w:rPr>
        <w:t xml:space="preserve"> </w:t>
      </w:r>
      <w:r>
        <w:rPr>
          <w:spacing w:val="9"/>
        </w:rPr>
        <w:t>行转复率</w:t>
      </w:r>
      <w:r>
        <w:rPr>
          <w:spacing w:val="-17"/>
        </w:rPr>
        <w:t xml:space="preserve"> </w:t>
      </w:r>
      <w:r>
        <w:rPr>
          <w:spacing w:val="9"/>
        </w:rPr>
        <w:t>,有研究发现新近发生的房颤</w:t>
      </w:r>
      <w:r>
        <w:rPr>
          <w:spacing w:val="-22"/>
        </w:rPr>
        <w:t xml:space="preserve"> </w:t>
      </w:r>
      <w:r>
        <w:rPr>
          <w:spacing w:val="9"/>
        </w:rPr>
        <w:t>,24</w:t>
      </w:r>
      <w:r>
        <w:rPr>
          <w:spacing w:val="37"/>
          <w:w w:val="101"/>
        </w:rPr>
        <w:t xml:space="preserve"> </w:t>
      </w:r>
      <w:r>
        <w:rPr>
          <w:spacing w:val="9"/>
        </w:rPr>
        <w:t>h</w:t>
      </w:r>
      <w:r>
        <w:rPr>
          <w:spacing w:val="40"/>
        </w:rPr>
        <w:t xml:space="preserve"> </w:t>
      </w:r>
      <w:r>
        <w:rPr>
          <w:spacing w:val="9"/>
        </w:rPr>
        <w:t>内 自</w:t>
      </w:r>
      <w:r>
        <w:rPr/>
        <w:t xml:space="preserve"> </w:t>
      </w:r>
      <w:r>
        <w:rPr>
          <w:spacing w:val="-7"/>
        </w:rPr>
        <w:t>行转复</w:t>
      </w:r>
      <w:r>
        <w:rPr>
          <w:spacing w:val="-5"/>
        </w:rPr>
        <w:t xml:space="preserve"> </w:t>
      </w:r>
      <w:r>
        <w:rPr>
          <w:spacing w:val="-7"/>
        </w:rPr>
        <w:t>率 为</w:t>
      </w:r>
      <w:r>
        <w:rPr>
          <w:spacing w:val="41"/>
        </w:rPr>
        <w:t xml:space="preserve"> </w:t>
      </w:r>
      <w:r>
        <w:rPr>
          <w:spacing w:val="-7"/>
        </w:rPr>
        <w:t>55%</w:t>
      </w:r>
      <w:r>
        <w:rPr>
          <w:spacing w:val="27"/>
        </w:rPr>
        <w:t xml:space="preserve"> </w:t>
      </w:r>
      <w:r>
        <w:rPr>
          <w:spacing w:val="-7"/>
        </w:rPr>
        <w:t>~</w:t>
      </w:r>
      <w:r>
        <w:rPr>
          <w:spacing w:val="17"/>
          <w:w w:val="101"/>
        </w:rPr>
        <w:t xml:space="preserve"> </w:t>
      </w:r>
      <w:r>
        <w:rPr>
          <w:spacing w:val="-7"/>
        </w:rPr>
        <w:t>66% ,</w:t>
      </w:r>
      <w:r>
        <w:rPr>
          <w:spacing w:val="-18"/>
        </w:rPr>
        <w:t xml:space="preserve"> </w:t>
      </w:r>
      <w:r>
        <w:rPr>
          <w:spacing w:val="-7"/>
        </w:rPr>
        <w:t>48  h  内</w:t>
      </w:r>
      <w:r>
        <w:rPr>
          <w:spacing w:val="23"/>
        </w:rPr>
        <w:t xml:space="preserve"> </w:t>
      </w:r>
      <w:r>
        <w:rPr>
          <w:spacing w:val="-7"/>
        </w:rPr>
        <w:t>自</w:t>
      </w:r>
      <w:r>
        <w:rPr>
          <w:spacing w:val="-17"/>
        </w:rPr>
        <w:t xml:space="preserve"> </w:t>
      </w:r>
      <w:r>
        <w:rPr>
          <w:spacing w:val="-7"/>
        </w:rPr>
        <w:t>行</w:t>
      </w:r>
      <w:r>
        <w:rPr>
          <w:spacing w:val="-16"/>
        </w:rPr>
        <w:t xml:space="preserve"> </w:t>
      </w:r>
      <w:r>
        <w:rPr>
          <w:spacing w:val="-7"/>
        </w:rPr>
        <w:t>转 复</w:t>
      </w:r>
      <w:r>
        <w:rPr>
          <w:spacing w:val="-16"/>
        </w:rPr>
        <w:t xml:space="preserve"> </w:t>
      </w:r>
      <w:r>
        <w:rPr>
          <w:spacing w:val="-7"/>
        </w:rPr>
        <w:t>率 约</w:t>
      </w:r>
      <w:r>
        <w:rPr/>
        <w:t xml:space="preserve"> </w:t>
      </w:r>
      <w:r>
        <w:rPr>
          <w:spacing w:val="10"/>
        </w:rPr>
        <w:t>69%</w:t>
      </w:r>
      <w:r>
        <w:rPr>
          <w:sz w:val="11"/>
          <w:szCs w:val="11"/>
          <w:spacing w:val="10"/>
          <w:position w:val="8"/>
        </w:rPr>
        <w:t>[603]</w:t>
      </w:r>
      <w:r>
        <w:rPr>
          <w:sz w:val="11"/>
          <w:szCs w:val="11"/>
          <w:spacing w:val="32"/>
          <w:w w:val="103"/>
          <w:position w:val="8"/>
        </w:rPr>
        <w:t xml:space="preserve"> </w:t>
      </w:r>
      <w:r>
        <w:rPr>
          <w:spacing w:val="10"/>
        </w:rPr>
        <w:t>。既往病史中阵发性房颤发作持续时间对</w:t>
      </w:r>
      <w:r>
        <w:rPr/>
        <w:t xml:space="preserve"> </w:t>
      </w:r>
      <w:r>
        <w:rPr>
          <w:spacing w:val="8"/>
        </w:rPr>
        <w:t>房颤自行复律时间判断也有帮助。</w:t>
      </w:r>
    </w:p>
    <w:p>
      <w:pPr>
        <w:pStyle w:val="BodyText"/>
        <w:ind w:left="4" w:right="350" w:firstLine="421"/>
        <w:spacing w:before="11" w:line="219" w:lineRule="auto"/>
        <w:jc w:val="both"/>
        <w:rPr/>
      </w:pPr>
      <w:r>
        <w:rPr>
          <w:spacing w:val="9"/>
        </w:rPr>
        <w:t>房颤发作时间&lt;12</w:t>
      </w:r>
      <w:r>
        <w:rPr>
          <w:spacing w:val="43"/>
          <w:w w:val="101"/>
        </w:rPr>
        <w:t xml:space="preserve"> </w:t>
      </w:r>
      <w:r>
        <w:rPr>
          <w:spacing w:val="9"/>
        </w:rPr>
        <w:t>h</w:t>
      </w:r>
      <w:r>
        <w:rPr>
          <w:spacing w:val="-19"/>
        </w:rPr>
        <w:t xml:space="preserve"> </w:t>
      </w:r>
      <w:r>
        <w:rPr>
          <w:spacing w:val="9"/>
        </w:rPr>
        <w:t>,应先控制心室率</w:t>
      </w:r>
      <w:r>
        <w:rPr>
          <w:spacing w:val="-21"/>
        </w:rPr>
        <w:t xml:space="preserve"> </w:t>
      </w:r>
      <w:r>
        <w:rPr>
          <w:spacing w:val="9"/>
        </w:rPr>
        <w:t>,减轻症</w:t>
      </w:r>
      <w:r>
        <w:rPr/>
        <w:t xml:space="preserve"> </w:t>
      </w:r>
      <w:r>
        <w:rPr>
          <w:spacing w:val="4"/>
        </w:rPr>
        <w:t>状</w:t>
      </w:r>
      <w:r>
        <w:rPr>
          <w:spacing w:val="-7"/>
        </w:rPr>
        <w:t xml:space="preserve"> </w:t>
      </w:r>
      <w:r>
        <w:rPr>
          <w:spacing w:val="4"/>
        </w:rPr>
        <w:t>;高危卒中风险者房颤发作时间</w:t>
      </w:r>
      <w:r>
        <w:rPr>
          <w:spacing w:val="-11"/>
        </w:rPr>
        <w:t xml:space="preserve"> </w:t>
      </w:r>
      <w:r>
        <w:rPr>
          <w:spacing w:val="4"/>
        </w:rPr>
        <w:t>≥</w:t>
      </w:r>
      <w:r>
        <w:rPr>
          <w:spacing w:val="-26"/>
        </w:rPr>
        <w:t xml:space="preserve"> </w:t>
      </w:r>
      <w:r>
        <w:rPr>
          <w:spacing w:val="4"/>
        </w:rPr>
        <w:t>12</w:t>
      </w:r>
      <w:r>
        <w:rPr>
          <w:spacing w:val="33"/>
        </w:rPr>
        <w:t xml:space="preserve"> </w:t>
      </w:r>
      <w:r>
        <w:rPr>
          <w:spacing w:val="4"/>
        </w:rPr>
        <w:t>h</w:t>
      </w:r>
      <w:r>
        <w:rPr>
          <w:spacing w:val="-19"/>
        </w:rPr>
        <w:t xml:space="preserve"> </w:t>
      </w:r>
      <w:r>
        <w:rPr>
          <w:spacing w:val="4"/>
        </w:rPr>
        <w:t>,</w:t>
      </w:r>
      <w:r>
        <w:rPr>
          <w:spacing w:val="-21"/>
        </w:rPr>
        <w:t xml:space="preserve"> </w:t>
      </w:r>
      <w:r>
        <w:rPr>
          <w:spacing w:val="4"/>
        </w:rPr>
        <w:t>中、低危</w:t>
      </w:r>
      <w:r>
        <w:rPr/>
        <w:t xml:space="preserve"> </w:t>
      </w:r>
      <w:r>
        <w:rPr>
          <w:spacing w:val="10"/>
        </w:rPr>
        <w:t>卒中风险者房颤发作时间≥24</w:t>
      </w:r>
      <w:r>
        <w:rPr>
          <w:spacing w:val="27"/>
        </w:rPr>
        <w:t xml:space="preserve"> </w:t>
      </w:r>
      <w:r>
        <w:rPr>
          <w:spacing w:val="10"/>
        </w:rPr>
        <w:t>h</w:t>
      </w:r>
      <w:r>
        <w:rPr>
          <w:spacing w:val="-19"/>
        </w:rPr>
        <w:t xml:space="preserve"> </w:t>
      </w:r>
      <w:r>
        <w:rPr>
          <w:spacing w:val="10"/>
        </w:rPr>
        <w:t>,应启动抗凝治</w:t>
      </w:r>
      <w:r>
        <w:rPr>
          <w:spacing w:val="9"/>
        </w:rPr>
        <w:t>疗</w:t>
      </w:r>
      <w:r>
        <w:rPr>
          <w:spacing w:val="-22"/>
        </w:rPr>
        <w:t xml:space="preserve"> </w:t>
      </w:r>
      <w:r>
        <w:rPr>
          <w:spacing w:val="9"/>
        </w:rPr>
        <w:t>,</w:t>
      </w:r>
      <w:r>
        <w:rPr/>
        <w:t xml:space="preserve"> </w:t>
      </w:r>
      <w:r>
        <w:rPr>
          <w:spacing w:val="8"/>
        </w:rPr>
        <w:t>为后续进行房颤复律或延长复律时间窗( ≥48</w:t>
      </w:r>
      <w:r>
        <w:rPr>
          <w:spacing w:val="23"/>
        </w:rPr>
        <w:t xml:space="preserve"> </w:t>
      </w:r>
      <w:r>
        <w:rPr>
          <w:spacing w:val="8"/>
        </w:rPr>
        <w:t>h)</w:t>
      </w:r>
      <w:r>
        <w:rPr>
          <w:spacing w:val="-34"/>
        </w:rPr>
        <w:t xml:space="preserve"> </w:t>
      </w:r>
      <w:r>
        <w:rPr>
          <w:spacing w:val="8"/>
        </w:rPr>
        <w:t>做</w:t>
      </w:r>
      <w:r>
        <w:rPr/>
        <w:t xml:space="preserve"> </w:t>
      </w:r>
      <w:r>
        <w:rPr>
          <w:spacing w:val="3"/>
        </w:rPr>
        <w:t>准备</w:t>
      </w:r>
      <w:r>
        <w:rPr>
          <w:spacing w:val="-10"/>
        </w:rPr>
        <w:t xml:space="preserve"> </w:t>
      </w:r>
      <w:r>
        <w:rPr>
          <w:spacing w:val="3"/>
        </w:rPr>
        <w:t>,可以采取“</w:t>
      </w:r>
      <w:r>
        <w:rPr>
          <w:spacing w:val="-32"/>
        </w:rPr>
        <w:t xml:space="preserve"> </w:t>
      </w:r>
      <w:r>
        <w:rPr>
          <w:spacing w:val="3"/>
        </w:rPr>
        <w:t>等等看”策略(</w:t>
      </w:r>
      <w:r>
        <w:rPr>
          <w:spacing w:val="-28"/>
        </w:rPr>
        <w:t xml:space="preserve"> </w:t>
      </w:r>
      <w:r>
        <w:rPr>
          <w:spacing w:val="3"/>
        </w:rPr>
        <w:t>房颤有可能在 24</w:t>
      </w:r>
      <w:r>
        <w:rPr>
          <w:spacing w:val="27"/>
        </w:rPr>
        <w:t xml:space="preserve"> </w:t>
      </w:r>
      <w:r>
        <w:rPr>
          <w:spacing w:val="3"/>
        </w:rPr>
        <w:t>h</w:t>
      </w:r>
      <w:r>
        <w:rPr/>
        <w:t xml:space="preserve"> </w:t>
      </w:r>
      <w:r>
        <w:rPr>
          <w:spacing w:val="12"/>
        </w:rPr>
        <w:t>内自行转复) ;如果房颤持续时间</w:t>
      </w:r>
      <w:r>
        <w:rPr>
          <w:spacing w:val="-13"/>
        </w:rPr>
        <w:t xml:space="preserve"> </w:t>
      </w:r>
      <w:r>
        <w:rPr>
          <w:spacing w:val="12"/>
        </w:rPr>
        <w:t>≥24</w:t>
      </w:r>
      <w:r>
        <w:rPr>
          <w:spacing w:val="29"/>
        </w:rPr>
        <w:t xml:space="preserve"> </w:t>
      </w:r>
      <w:r>
        <w:rPr>
          <w:spacing w:val="12"/>
        </w:rPr>
        <w:t>h</w:t>
      </w:r>
      <w:r>
        <w:rPr>
          <w:spacing w:val="-19"/>
        </w:rPr>
        <w:t xml:space="preserve"> </w:t>
      </w:r>
      <w:r>
        <w:rPr>
          <w:spacing w:val="12"/>
        </w:rPr>
        <w:t>,可以启动</w:t>
      </w:r>
      <w:r>
        <w:rPr/>
        <w:t xml:space="preserve"> </w:t>
      </w:r>
      <w:r>
        <w:rPr>
          <w:spacing w:val="10"/>
        </w:rPr>
        <w:t>房颤复律</w:t>
      </w:r>
      <w:r>
        <w:rPr>
          <w:sz w:val="11"/>
          <w:szCs w:val="11"/>
          <w:spacing w:val="10"/>
          <w:position w:val="8"/>
        </w:rPr>
        <w:t>[3</w:t>
      </w:r>
      <w:r>
        <w:rPr>
          <w:sz w:val="11"/>
          <w:szCs w:val="11"/>
          <w:spacing w:val="5"/>
          <w:position w:val="8"/>
        </w:rPr>
        <w:t xml:space="preserve"> </w:t>
      </w:r>
      <w:r>
        <w:rPr>
          <w:sz w:val="11"/>
          <w:szCs w:val="11"/>
          <w:spacing w:val="10"/>
          <w:position w:val="8"/>
        </w:rPr>
        <w:t>,603]</w:t>
      </w:r>
      <w:r>
        <w:rPr>
          <w:sz w:val="11"/>
          <w:szCs w:val="11"/>
          <w:spacing w:val="32"/>
          <w:w w:val="101"/>
          <w:position w:val="8"/>
        </w:rPr>
        <w:t xml:space="preserve"> </w:t>
      </w:r>
      <w:r>
        <w:rPr>
          <w:spacing w:val="10"/>
        </w:rPr>
        <w:t>,</w:t>
      </w:r>
      <w:r>
        <w:rPr>
          <w:spacing w:val="-35"/>
        </w:rPr>
        <w:t xml:space="preserve"> </w:t>
      </w:r>
      <w:r>
        <w:rPr>
          <w:spacing w:val="10"/>
        </w:rPr>
        <w:t>因为房颤药物复律需要一定的时间</w:t>
      </w:r>
      <w:r>
        <w:rPr/>
        <w:t xml:space="preserve"> </w:t>
      </w:r>
      <w:r>
        <w:rPr>
          <w:spacing w:val="6"/>
        </w:rPr>
        <w:t>才能起效。</w:t>
      </w:r>
    </w:p>
    <w:p>
      <w:pPr>
        <w:pStyle w:val="BodyText"/>
        <w:ind w:left="6" w:right="354" w:firstLine="416"/>
        <w:spacing w:before="2" w:line="219" w:lineRule="auto"/>
        <w:rPr/>
      </w:pPr>
      <w:r>
        <w:rPr>
          <w:spacing w:val="10"/>
        </w:rPr>
        <w:t>综上所述</w:t>
      </w:r>
      <w:r>
        <w:rPr>
          <w:spacing w:val="-19"/>
        </w:rPr>
        <w:t xml:space="preserve"> </w:t>
      </w:r>
      <w:r>
        <w:rPr>
          <w:spacing w:val="10"/>
        </w:rPr>
        <w:t>,对急性房颤或新近发生房颤</w:t>
      </w:r>
      <w:r>
        <w:rPr>
          <w:spacing w:val="-22"/>
        </w:rPr>
        <w:t xml:space="preserve"> </w:t>
      </w:r>
      <w:r>
        <w:rPr>
          <w:spacing w:val="10"/>
        </w:rPr>
        <w:t>,复律的</w:t>
      </w:r>
      <w:r>
        <w:rPr/>
        <w:t xml:space="preserve"> </w:t>
      </w:r>
      <w:r>
        <w:rPr>
          <w:spacing w:val="-2"/>
        </w:rPr>
        <w:t>最佳时机可能在 24</w:t>
      </w:r>
      <w:r>
        <w:rPr>
          <w:spacing w:val="-19"/>
        </w:rPr>
        <w:t xml:space="preserve"> </w:t>
      </w:r>
      <w:r>
        <w:rPr>
          <w:spacing w:val="-2"/>
        </w:rPr>
        <w:t>~</w:t>
      </w:r>
      <w:r>
        <w:rPr>
          <w:spacing w:val="-30"/>
        </w:rPr>
        <w:t xml:space="preserve"> </w:t>
      </w:r>
      <w:r>
        <w:rPr>
          <w:spacing w:val="-2"/>
        </w:rPr>
        <w:t>48</w:t>
      </w:r>
      <w:r>
        <w:rPr>
          <w:spacing w:val="21"/>
          <w:w w:val="101"/>
        </w:rPr>
        <w:t xml:space="preserve"> </w:t>
      </w:r>
      <w:r>
        <w:rPr>
          <w:spacing w:val="-2"/>
        </w:rPr>
        <w:t>h 相对更合适。</w:t>
      </w:r>
    </w:p>
    <w:p>
      <w:pPr>
        <w:pStyle w:val="BodyText"/>
        <w:ind w:left="2" w:right="352" w:firstLine="443"/>
        <w:spacing w:before="5" w:line="219" w:lineRule="auto"/>
        <w:jc w:val="both"/>
        <w:rPr/>
      </w:pPr>
      <w:r>
        <w:rPr>
          <w:spacing w:val="17"/>
        </w:rPr>
        <w:t>(3)</w:t>
      </w:r>
      <w:r>
        <w:rPr>
          <w:spacing w:val="-19"/>
        </w:rPr>
        <w:t xml:space="preserve"> </w:t>
      </w:r>
      <w:r>
        <w:rPr>
          <w:spacing w:val="17"/>
        </w:rPr>
        <w:t>复律的方式</w:t>
      </w:r>
      <w:r>
        <w:rPr>
          <w:spacing w:val="-20"/>
        </w:rPr>
        <w:t xml:space="preserve"> </w:t>
      </w:r>
      <w:r>
        <w:rPr>
          <w:spacing w:val="17"/>
        </w:rPr>
        <w:t>:</w:t>
      </w:r>
      <w:r>
        <w:rPr>
          <w:spacing w:val="-33"/>
        </w:rPr>
        <w:t xml:space="preserve"> </w:t>
      </w:r>
      <w:r>
        <w:rPr>
          <w:spacing w:val="17"/>
        </w:rPr>
        <w:t>复律的方式有电复律和药物</w:t>
      </w:r>
      <w:r>
        <w:rPr/>
        <w:t xml:space="preserve"> </w:t>
      </w:r>
      <w:r>
        <w:rPr>
          <w:spacing w:val="8"/>
        </w:rPr>
        <w:t>复律</w:t>
      </w:r>
      <w:r>
        <w:rPr>
          <w:spacing w:val="-32"/>
        </w:rPr>
        <w:t xml:space="preserve"> </w:t>
      </w:r>
      <w:r>
        <w:rPr>
          <w:spacing w:val="8"/>
        </w:rPr>
        <w:t>。电复律终止房颤迅速</w:t>
      </w:r>
      <w:r>
        <w:rPr>
          <w:spacing w:val="-21"/>
        </w:rPr>
        <w:t xml:space="preserve"> </w:t>
      </w:r>
      <w:r>
        <w:rPr>
          <w:spacing w:val="8"/>
        </w:rPr>
        <w:t>,成功率高</w:t>
      </w:r>
      <w:r>
        <w:rPr>
          <w:spacing w:val="-32"/>
        </w:rPr>
        <w:t xml:space="preserve"> </w:t>
      </w:r>
      <w:r>
        <w:rPr>
          <w:spacing w:val="8"/>
        </w:rPr>
        <w:t>。在</w:t>
      </w:r>
      <w:r>
        <w:rPr>
          <w:spacing w:val="7"/>
        </w:rPr>
        <w:t>急诊室</w:t>
      </w:r>
      <w:r>
        <w:rPr>
          <w:spacing w:val="-21"/>
        </w:rPr>
        <w:t xml:space="preserve"> </w:t>
      </w:r>
      <w:r>
        <w:rPr>
          <w:spacing w:val="7"/>
        </w:rPr>
        <w:t>,</w:t>
      </w:r>
      <w:r>
        <w:rPr/>
        <w:t xml:space="preserve"> </w:t>
      </w:r>
      <w:r>
        <w:rPr>
          <w:spacing w:val="10"/>
        </w:rPr>
        <w:t>电复律的成功率在 90%左右</w:t>
      </w:r>
      <w:r>
        <w:rPr>
          <w:spacing w:val="-14"/>
        </w:rPr>
        <w:t xml:space="preserve"> </w:t>
      </w:r>
      <w:r>
        <w:rPr>
          <w:spacing w:val="10"/>
        </w:rPr>
        <w:t>,药物复律的成功率为</w:t>
      </w:r>
      <w:r>
        <w:rPr/>
        <w:t xml:space="preserve"> </w:t>
      </w:r>
      <w:r>
        <w:rPr>
          <w:spacing w:val="-17"/>
          <w:position w:val="-3"/>
        </w:rPr>
        <w:t>50%</w:t>
      </w:r>
      <w:r>
        <w:rPr>
          <w:spacing w:val="-11"/>
          <w:position w:val="-3"/>
        </w:rPr>
        <w:t xml:space="preserve"> </w:t>
      </w:r>
      <w:r>
        <w:rPr>
          <w:spacing w:val="-17"/>
          <w:position w:val="-3"/>
        </w:rPr>
        <w:t>~</w:t>
      </w:r>
      <w:r>
        <w:rPr>
          <w:spacing w:val="-25"/>
          <w:position w:val="-3"/>
        </w:rPr>
        <w:t xml:space="preserve"> </w:t>
      </w:r>
      <w:r>
        <w:rPr>
          <w:spacing w:val="-17"/>
          <w:position w:val="-3"/>
        </w:rPr>
        <w:t>60%</w:t>
      </w:r>
      <w:r>
        <w:rPr>
          <w:spacing w:val="-26"/>
          <w:position w:val="-3"/>
        </w:rPr>
        <w:t xml:space="preserve"> </w:t>
      </w:r>
      <w:r>
        <w:rPr>
          <w:sz w:val="11"/>
          <w:szCs w:val="11"/>
          <w:spacing w:val="-1"/>
          <w:position w:val="6"/>
        </w:rPr>
        <w:t>[604-605]</w:t>
      </w:r>
      <w:r>
        <w:rPr>
          <w:sz w:val="11"/>
          <w:szCs w:val="11"/>
          <w:spacing w:val="8"/>
          <w:w w:val="102"/>
          <w:position w:val="6"/>
        </w:rPr>
        <w:t xml:space="preserve"> </w:t>
      </w:r>
      <w:r>
        <w:rPr>
          <w:spacing w:val="-1"/>
          <w:position w:val="-3"/>
        </w:rPr>
        <w:t>。</w:t>
      </w:r>
    </w:p>
    <w:p>
      <w:pPr>
        <w:pStyle w:val="BodyText"/>
        <w:ind w:right="268" w:firstLine="437"/>
        <w:spacing w:before="13" w:line="219" w:lineRule="auto"/>
        <w:jc w:val="both"/>
        <w:rPr/>
      </w:pPr>
      <w:r>
        <w:rPr>
          <w:spacing w:val="5"/>
        </w:rPr>
        <w:t>1)电复律</w:t>
      </w:r>
      <w:r>
        <w:rPr>
          <w:spacing w:val="-26"/>
        </w:rPr>
        <w:t xml:space="preserve"> </w:t>
      </w:r>
      <w:r>
        <w:rPr>
          <w:spacing w:val="5"/>
        </w:rPr>
        <w:t>:除血流动力学不稳定的房颤首选电复</w:t>
      </w:r>
      <w:r>
        <w:rPr/>
        <w:t xml:space="preserve">  </w:t>
      </w:r>
      <w:r>
        <w:rPr>
          <w:spacing w:val="5"/>
        </w:rPr>
        <w:t>律外</w:t>
      </w:r>
      <w:r>
        <w:rPr>
          <w:spacing w:val="-9"/>
        </w:rPr>
        <w:t xml:space="preserve"> </w:t>
      </w:r>
      <w:r>
        <w:rPr>
          <w:spacing w:val="5"/>
        </w:rPr>
        <w:t>,电复律同样也可用于心室率控制不佳或症状明</w:t>
      </w:r>
      <w:r>
        <w:rPr/>
        <w:t xml:space="preserve">  </w:t>
      </w:r>
      <w:r>
        <w:rPr>
          <w:spacing w:val="9"/>
        </w:rPr>
        <w:t>显的阵发性房颤患者。在合并严重心绞痛、心肌梗</w:t>
      </w:r>
      <w:r>
        <w:rPr>
          <w:spacing w:val="7"/>
        </w:rPr>
        <w:t xml:space="preserve">  </w:t>
      </w:r>
      <w:r>
        <w:rPr>
          <w:spacing w:val="5"/>
        </w:rPr>
        <w:t>死、心衰等患者</w:t>
      </w:r>
      <w:r>
        <w:rPr>
          <w:spacing w:val="-9"/>
        </w:rPr>
        <w:t xml:space="preserve"> </w:t>
      </w:r>
      <w:r>
        <w:rPr>
          <w:spacing w:val="5"/>
        </w:rPr>
        <w:t>,均应即刻同步电复律。电复律需要</w:t>
      </w:r>
      <w:r>
        <w:rPr/>
        <w:t xml:space="preserve">  </w:t>
      </w:r>
      <w:r>
        <w:rPr>
          <w:spacing w:val="5"/>
        </w:rPr>
        <w:t>心电监测</w:t>
      </w:r>
      <w:r>
        <w:rPr>
          <w:spacing w:val="-9"/>
        </w:rPr>
        <w:t xml:space="preserve"> </w:t>
      </w:r>
      <w:r>
        <w:rPr>
          <w:spacing w:val="5"/>
        </w:rPr>
        <w:t>,有条件时可同时监测血氧饱和度。在转复</w:t>
      </w:r>
      <w:r>
        <w:rPr/>
        <w:t xml:space="preserve">  </w:t>
      </w:r>
      <w:r>
        <w:rPr>
          <w:spacing w:val="9"/>
        </w:rPr>
        <w:t>过程中一旦发生严重心动过缓</w:t>
      </w:r>
      <w:r>
        <w:rPr>
          <w:spacing w:val="-21"/>
        </w:rPr>
        <w:t xml:space="preserve"> </w:t>
      </w:r>
      <w:r>
        <w:rPr>
          <w:spacing w:val="9"/>
        </w:rPr>
        <w:t>,需静脉应用阿托品、</w:t>
      </w:r>
      <w:r>
        <w:rPr/>
        <w:t xml:space="preserve"> </w:t>
      </w:r>
      <w:r>
        <w:rPr>
          <w:spacing w:val="8"/>
        </w:rPr>
        <w:t>异丙肾上腺素或临时起搏</w:t>
      </w:r>
      <w:r>
        <w:rPr>
          <w:spacing w:val="-28"/>
        </w:rPr>
        <w:t xml:space="preserve"> </w:t>
      </w:r>
      <w:r>
        <w:rPr>
          <w:spacing w:val="8"/>
        </w:rPr>
        <w:t>。电复律的禁忌证为洋地</w:t>
      </w:r>
      <w:r>
        <w:rPr/>
        <w:t xml:space="preserve">  </w:t>
      </w:r>
      <w:r>
        <w:rPr>
          <w:spacing w:val="7"/>
        </w:rPr>
        <w:t>黄中毒和严重的低钾血症</w:t>
      </w:r>
      <w:r>
        <w:rPr>
          <w:sz w:val="11"/>
          <w:szCs w:val="11"/>
          <w:spacing w:val="7"/>
          <w:position w:val="8"/>
        </w:rPr>
        <w:t>[3</w:t>
      </w:r>
      <w:r>
        <w:rPr>
          <w:sz w:val="11"/>
          <w:szCs w:val="11"/>
          <w:spacing w:val="-4"/>
          <w:position w:val="8"/>
        </w:rPr>
        <w:t xml:space="preserve"> </w:t>
      </w:r>
      <w:r>
        <w:rPr>
          <w:sz w:val="11"/>
          <w:szCs w:val="11"/>
          <w:spacing w:val="7"/>
          <w:position w:val="8"/>
        </w:rPr>
        <w:t>,17]</w:t>
      </w:r>
      <w:r>
        <w:rPr>
          <w:sz w:val="11"/>
          <w:szCs w:val="11"/>
          <w:spacing w:val="21"/>
          <w:w w:val="102"/>
          <w:position w:val="8"/>
        </w:rPr>
        <w:t xml:space="preserve"> </w:t>
      </w:r>
      <w:r>
        <w:rPr>
          <w:spacing w:val="7"/>
        </w:rPr>
        <w:t>。电复律后的第 1 个</w:t>
      </w:r>
      <w:r>
        <w:rPr/>
        <w:t xml:space="preserve">  </w:t>
      </w:r>
      <w:r>
        <w:rPr>
          <w:spacing w:val="16"/>
        </w:rPr>
        <w:t>72 h</w:t>
      </w:r>
      <w:r>
        <w:rPr>
          <w:spacing w:val="-18"/>
        </w:rPr>
        <w:t xml:space="preserve"> </w:t>
      </w:r>
      <w:r>
        <w:rPr>
          <w:spacing w:val="16"/>
        </w:rPr>
        <w:t>,伴有系统性血栓栓塞和卒中的风险升高</w:t>
      </w:r>
      <w:r>
        <w:rPr>
          <w:spacing w:val="-21"/>
        </w:rPr>
        <w:t xml:space="preserve"> </w:t>
      </w:r>
      <w:r>
        <w:rPr>
          <w:spacing w:val="16"/>
        </w:rPr>
        <w:t>,</w:t>
      </w:r>
      <w:r>
        <w:rPr>
          <w:spacing w:val="-28"/>
        </w:rPr>
        <w:t xml:space="preserve"> </w:t>
      </w:r>
      <w:r>
        <w:rPr>
          <w:spacing w:val="16"/>
        </w:rPr>
        <w:t>约</w:t>
      </w:r>
      <w:r>
        <w:rPr/>
        <w:t xml:space="preserve">  </w:t>
      </w:r>
      <w:r>
        <w:rPr>
          <w:spacing w:val="-2"/>
        </w:rPr>
        <w:t>98%的血栓事件发生于转复窦律后的 1</w:t>
      </w:r>
      <w:r>
        <w:rPr>
          <w:spacing w:val="-3"/>
        </w:rPr>
        <w:t>0</w:t>
      </w:r>
      <w:r>
        <w:rPr>
          <w:spacing w:val="17"/>
          <w:w w:val="101"/>
        </w:rPr>
        <w:t xml:space="preserve"> </w:t>
      </w:r>
      <w:r>
        <w:rPr>
          <w:spacing w:val="-3"/>
        </w:rPr>
        <w:t>d</w:t>
      </w:r>
      <w:r>
        <w:rPr>
          <w:spacing w:val="23"/>
        </w:rPr>
        <w:t xml:space="preserve"> </w:t>
      </w:r>
      <w:r>
        <w:rPr>
          <w:spacing w:val="-3"/>
        </w:rPr>
        <w:t>内</w:t>
      </w:r>
      <w:r>
        <w:rPr>
          <w:sz w:val="11"/>
          <w:szCs w:val="11"/>
          <w:spacing w:val="-3"/>
          <w:position w:val="8"/>
        </w:rPr>
        <w:t>[606-607] </w:t>
      </w:r>
      <w:r>
        <w:rPr>
          <w:spacing w:val="-3"/>
        </w:rPr>
        <w:t>。</w:t>
      </w:r>
    </w:p>
    <w:p>
      <w:pPr>
        <w:pStyle w:val="BodyText"/>
        <w:ind w:left="4" w:right="344" w:firstLine="420"/>
        <w:spacing w:before="8" w:line="221" w:lineRule="auto"/>
        <w:jc w:val="both"/>
        <w:rPr/>
      </w:pPr>
      <w:r>
        <w:rPr>
          <w:spacing w:val="7"/>
        </w:rPr>
        <w:t>行电复律前患者需签署知情同意书</w:t>
      </w:r>
      <w:r>
        <w:rPr>
          <w:spacing w:val="-16"/>
        </w:rPr>
        <w:t xml:space="preserve"> </w:t>
      </w:r>
      <w:r>
        <w:rPr>
          <w:spacing w:val="7"/>
        </w:rPr>
        <w:t>。电复律操</w:t>
      </w:r>
      <w:r>
        <w:rPr/>
        <w:t xml:space="preserve"> </w:t>
      </w:r>
      <w:r>
        <w:rPr>
          <w:spacing w:val="8"/>
        </w:rPr>
        <w:t>作需要镇静、心电监护和精心护理</w:t>
      </w:r>
      <w:r>
        <w:rPr>
          <w:spacing w:val="-26"/>
        </w:rPr>
        <w:t xml:space="preserve"> </w:t>
      </w:r>
      <w:r>
        <w:rPr>
          <w:spacing w:val="8"/>
        </w:rPr>
        <w:t>。可选择前后或</w:t>
      </w:r>
      <w:r>
        <w:rPr/>
        <w:t xml:space="preserve"> </w:t>
      </w:r>
      <w:r>
        <w:rPr>
          <w:spacing w:val="8"/>
        </w:rPr>
        <w:t>前外侧位置放置电极板</w:t>
      </w:r>
      <w:r>
        <w:rPr>
          <w:spacing w:val="-20"/>
        </w:rPr>
        <w:t xml:space="preserve"> </w:t>
      </w:r>
      <w:r>
        <w:rPr>
          <w:spacing w:val="8"/>
        </w:rPr>
        <w:t>,尽量避免骨骼(如胸骨)和脂</w:t>
      </w:r>
      <w:r>
        <w:rPr/>
        <w:t xml:space="preserve"> </w:t>
      </w:r>
      <w:r>
        <w:rPr>
          <w:spacing w:val="8"/>
        </w:rPr>
        <w:t>肪(如乳腺组织)的位置</w:t>
      </w:r>
      <w:r>
        <w:rPr>
          <w:spacing w:val="-20"/>
        </w:rPr>
        <w:t xml:space="preserve"> </w:t>
      </w:r>
      <w:r>
        <w:rPr>
          <w:spacing w:val="8"/>
        </w:rPr>
        <w:t>,因为其可增加患者转复所需</w:t>
      </w:r>
      <w:r>
        <w:rPr/>
        <w:t xml:space="preserve"> </w:t>
      </w:r>
      <w:r>
        <w:rPr>
          <w:spacing w:val="5"/>
        </w:rPr>
        <w:t>的能量</w:t>
      </w:r>
      <w:r>
        <w:rPr>
          <w:sz w:val="11"/>
          <w:szCs w:val="11"/>
          <w:spacing w:val="5"/>
          <w:position w:val="8"/>
        </w:rPr>
        <w:t>[608-609]</w:t>
      </w:r>
      <w:r>
        <w:rPr>
          <w:sz w:val="11"/>
          <w:szCs w:val="11"/>
          <w:spacing w:val="31"/>
          <w:w w:val="102"/>
          <w:position w:val="8"/>
        </w:rPr>
        <w:t xml:space="preserve"> </w:t>
      </w:r>
      <w:r>
        <w:rPr>
          <w:spacing w:val="5"/>
        </w:rPr>
        <w:t>。确保将除颤的模式调置为同步</w:t>
      </w:r>
      <w:r>
        <w:rPr>
          <w:spacing w:val="-21"/>
        </w:rPr>
        <w:t xml:space="preserve"> </w:t>
      </w:r>
      <w:r>
        <w:rPr>
          <w:spacing w:val="5"/>
        </w:rPr>
        <w:t>,开始</w:t>
      </w:r>
      <w:r>
        <w:rPr/>
        <w:t xml:space="preserve"> </w:t>
      </w:r>
      <w:r>
        <w:rPr>
          <w:spacing w:val="-5"/>
        </w:rPr>
        <w:t>时可选择双相 150</w:t>
      </w:r>
      <w:r>
        <w:rPr>
          <w:spacing w:val="-23"/>
        </w:rPr>
        <w:t xml:space="preserve"> </w:t>
      </w:r>
      <w:r>
        <w:rPr>
          <w:spacing w:val="-5"/>
        </w:rPr>
        <w:t>~</w:t>
      </w:r>
      <w:r>
        <w:rPr>
          <w:spacing w:val="-26"/>
        </w:rPr>
        <w:t xml:space="preserve"> </w:t>
      </w:r>
      <w:r>
        <w:rPr>
          <w:spacing w:val="-5"/>
        </w:rPr>
        <w:t>200 J 或单相</w:t>
      </w:r>
      <w:r>
        <w:rPr>
          <w:spacing w:val="-14"/>
        </w:rPr>
        <w:t xml:space="preserve"> </w:t>
      </w:r>
      <w:r>
        <w:rPr>
          <w:spacing w:val="-5"/>
        </w:rPr>
        <w:t>200</w:t>
      </w:r>
      <w:r>
        <w:rPr>
          <w:spacing w:val="-23"/>
        </w:rPr>
        <w:t xml:space="preserve"> </w:t>
      </w:r>
      <w:r>
        <w:rPr>
          <w:spacing w:val="-5"/>
        </w:rPr>
        <w:t>~</w:t>
      </w:r>
      <w:r>
        <w:rPr>
          <w:spacing w:val="-24"/>
        </w:rPr>
        <w:t xml:space="preserve"> </w:t>
      </w:r>
      <w:r>
        <w:rPr>
          <w:spacing w:val="-5"/>
        </w:rPr>
        <w:t>300 J</w:t>
      </w:r>
      <w:r>
        <w:rPr>
          <w:spacing w:val="-21"/>
        </w:rPr>
        <w:t xml:space="preserve"> </w:t>
      </w:r>
      <w:r>
        <w:rPr>
          <w:spacing w:val="-5"/>
        </w:rPr>
        <w:t>,</w:t>
      </w:r>
      <w:r>
        <w:rPr>
          <w:spacing w:val="-6"/>
        </w:rPr>
        <w:t>避免进</w:t>
      </w:r>
      <w:r>
        <w:rPr/>
        <w:t xml:space="preserve"> </w:t>
      </w:r>
      <w:r>
        <w:rPr>
          <w:spacing w:val="14"/>
        </w:rPr>
        <w:t>行多次电击</w:t>
      </w:r>
      <w:r>
        <w:rPr>
          <w:spacing w:val="-12"/>
        </w:rPr>
        <w:t xml:space="preserve"> </w:t>
      </w:r>
      <w:r>
        <w:rPr>
          <w:spacing w:val="14"/>
        </w:rPr>
        <w:t>,肥胖者可选择较高的能量并适当增加</w:t>
      </w:r>
      <w:r>
        <w:rPr/>
        <w:t xml:space="preserve"> </w:t>
      </w:r>
      <w:r>
        <w:rPr>
          <w:spacing w:val="11"/>
        </w:rPr>
        <w:t>压力使电极板紧贴皮肤</w:t>
      </w:r>
      <w:r>
        <w:rPr>
          <w:spacing w:val="-21"/>
        </w:rPr>
        <w:t xml:space="preserve"> </w:t>
      </w:r>
      <w:r>
        <w:rPr>
          <w:spacing w:val="11"/>
        </w:rPr>
        <w:t>,以提高转复成功率</w:t>
      </w:r>
      <w:r>
        <w:rPr>
          <w:sz w:val="11"/>
          <w:szCs w:val="11"/>
          <w:spacing w:val="11"/>
          <w:position w:val="8"/>
        </w:rPr>
        <w:t>[3</w:t>
      </w:r>
      <w:r>
        <w:rPr>
          <w:sz w:val="11"/>
          <w:szCs w:val="11"/>
          <w:spacing w:val="-12"/>
          <w:position w:val="8"/>
        </w:rPr>
        <w:t xml:space="preserve"> </w:t>
      </w:r>
      <w:r>
        <w:rPr>
          <w:sz w:val="11"/>
          <w:szCs w:val="11"/>
          <w:spacing w:val="10"/>
          <w:position w:val="8"/>
        </w:rPr>
        <w:t>,17]</w:t>
      </w:r>
      <w:r>
        <w:rPr>
          <w:sz w:val="11"/>
          <w:szCs w:val="11"/>
          <w:spacing w:val="31"/>
          <w:w w:val="102"/>
          <w:position w:val="8"/>
        </w:rPr>
        <w:t xml:space="preserve"> </w:t>
      </w:r>
      <w:r>
        <w:rPr>
          <w:spacing w:val="10"/>
        </w:rPr>
        <w:t>;特</w:t>
      </w:r>
      <w:r>
        <w:rPr/>
        <w:t xml:space="preserve"> </w:t>
      </w:r>
      <w:r>
        <w:rPr>
          <w:spacing w:val="11"/>
        </w:rPr>
        <w:t>别瘦的患者可减少能量</w:t>
      </w:r>
      <w:r>
        <w:rPr>
          <w:spacing w:val="-6"/>
        </w:rPr>
        <w:t xml:space="preserve"> </w:t>
      </w:r>
      <w:r>
        <w:rPr>
          <w:spacing w:val="11"/>
        </w:rPr>
        <w:t>,</w:t>
      </w:r>
      <w:r>
        <w:rPr>
          <w:spacing w:val="-27"/>
        </w:rPr>
        <w:t xml:space="preserve"> </w:t>
      </w:r>
      <w:r>
        <w:rPr>
          <w:spacing w:val="11"/>
        </w:rPr>
        <w:t>以避免皮肤灼伤</w:t>
      </w:r>
      <w:r>
        <w:rPr>
          <w:spacing w:val="-31"/>
        </w:rPr>
        <w:t xml:space="preserve"> </w:t>
      </w:r>
      <w:r>
        <w:rPr>
          <w:spacing w:val="11"/>
        </w:rPr>
        <w:t>。如不成</w:t>
      </w:r>
      <w:r>
        <w:rPr/>
        <w:t xml:space="preserve"> </w:t>
      </w:r>
      <w:r>
        <w:rPr>
          <w:spacing w:val="10"/>
        </w:rPr>
        <w:t>功</w:t>
      </w:r>
      <w:r>
        <w:rPr>
          <w:spacing w:val="-20"/>
        </w:rPr>
        <w:t xml:space="preserve"> </w:t>
      </w:r>
      <w:r>
        <w:rPr>
          <w:spacing w:val="10"/>
        </w:rPr>
        <w:t>,不要重复相同的能量再次放电</w:t>
      </w:r>
      <w:r>
        <w:rPr>
          <w:spacing w:val="-21"/>
        </w:rPr>
        <w:t xml:space="preserve"> </w:t>
      </w:r>
      <w:r>
        <w:rPr>
          <w:spacing w:val="10"/>
        </w:rPr>
        <w:t>,应调整电极板位</w:t>
      </w:r>
    </w:p>
    <w:p>
      <w:pPr>
        <w:spacing w:line="221" w:lineRule="auto"/>
        <w:sectPr>
          <w:type w:val="continuous"/>
          <w:pgSz w:w="11963" w:h="16215"/>
          <w:pgMar w:top="1244" w:right="785" w:bottom="0" w:left="819" w:header="973" w:footer="0" w:gutter="0"/>
          <w:cols w:equalWidth="0" w:num="2">
            <w:col w:w="5295" w:space="100"/>
            <w:col w:w="4964" w:space="0"/>
          </w:cols>
        </w:sectPr>
        <w:rPr/>
      </w:pPr>
    </w:p>
    <w:p>
      <w:pPr>
        <w:spacing w:line="229" w:lineRule="exact"/>
        <w:rPr/>
      </w:pPr>
      <w:r/>
    </w:p>
    <w:p>
      <w:pPr>
        <w:spacing w:line="229" w:lineRule="exact"/>
        <w:sectPr>
          <w:headerReference w:type="default" r:id="rId63"/>
          <w:pgSz w:w="11963" w:h="16215"/>
          <w:pgMar w:top="1244" w:right="785" w:bottom="0" w:left="819" w:header="973" w:footer="0" w:gutter="0"/>
          <w:cols w:equalWidth="0" w:num="1">
            <w:col w:w="10358" w:space="0"/>
          </w:cols>
        </w:sectPr>
        <w:rPr/>
      </w:pPr>
    </w:p>
    <w:p>
      <w:pPr>
        <w:pStyle w:val="BodyText"/>
        <w:ind w:left="323"/>
        <w:spacing w:before="44" w:line="201" w:lineRule="auto"/>
        <w:rPr/>
      </w:pPr>
      <w:r>
        <w:rPr>
          <w:spacing w:val="9"/>
        </w:rPr>
        <w:t>置</w:t>
      </w:r>
      <w:r>
        <w:rPr>
          <w:spacing w:val="-11"/>
        </w:rPr>
        <w:t xml:space="preserve"> </w:t>
      </w:r>
      <w:r>
        <w:rPr>
          <w:spacing w:val="9"/>
        </w:rPr>
        <w:t>,上调能量</w:t>
      </w:r>
      <w:r>
        <w:rPr>
          <w:spacing w:val="-21"/>
        </w:rPr>
        <w:t xml:space="preserve"> </w:t>
      </w:r>
      <w:r>
        <w:rPr>
          <w:spacing w:val="9"/>
        </w:rPr>
        <w:t>,增加电极板压力</w:t>
      </w:r>
      <w:r>
        <w:rPr>
          <w:sz w:val="11"/>
          <w:szCs w:val="11"/>
          <w:spacing w:val="9"/>
          <w:position w:val="8"/>
        </w:rPr>
        <w:t>[3</w:t>
      </w:r>
      <w:r>
        <w:rPr>
          <w:sz w:val="11"/>
          <w:szCs w:val="11"/>
          <w:spacing w:val="-12"/>
          <w:position w:val="8"/>
        </w:rPr>
        <w:t xml:space="preserve"> </w:t>
      </w:r>
      <w:r>
        <w:rPr>
          <w:sz w:val="11"/>
          <w:szCs w:val="11"/>
          <w:spacing w:val="9"/>
          <w:position w:val="8"/>
        </w:rPr>
        <w:t>,17] </w:t>
      </w:r>
      <w:r>
        <w:rPr>
          <w:spacing w:val="9"/>
        </w:rPr>
        <w:t>。</w:t>
      </w:r>
    </w:p>
    <w:p>
      <w:pPr>
        <w:pStyle w:val="BodyText"/>
        <w:ind w:left="321" w:right="245" w:firstLine="437"/>
        <w:spacing w:before="34" w:line="225" w:lineRule="auto"/>
        <w:jc w:val="both"/>
        <w:rPr/>
      </w:pPr>
      <w:r>
        <w:rPr>
          <w:spacing w:val="9"/>
        </w:rPr>
        <w:t>电复律前加用 </w:t>
      </w:r>
      <w:r>
        <w:rPr/>
        <w:t>AAD</w:t>
      </w:r>
      <w:r>
        <w:rPr>
          <w:spacing w:val="9"/>
        </w:rPr>
        <w:t xml:space="preserve"> 可以提高复律成功率</w:t>
      </w:r>
      <w:r>
        <w:rPr>
          <w:sz w:val="11"/>
          <w:szCs w:val="11"/>
          <w:spacing w:val="9"/>
          <w:position w:val="8"/>
        </w:rPr>
        <w:t>[590]  </w:t>
      </w:r>
      <w:r>
        <w:rPr>
          <w:spacing w:val="9"/>
        </w:rPr>
        <w:t>,</w:t>
      </w:r>
      <w:r>
        <w:rPr>
          <w:spacing w:val="4"/>
        </w:rPr>
        <w:t xml:space="preserve">  </w:t>
      </w:r>
      <w:r>
        <w:rPr/>
        <w:t>如胺碘酮、普罗帕酮、伊布利特、索他洛尔、氟卡胺  </w:t>
      </w:r>
      <w:r>
        <w:rPr>
          <w:spacing w:val="7"/>
        </w:rPr>
        <w:t>等</w:t>
      </w:r>
      <w:r>
        <w:rPr>
          <w:spacing w:val="-34"/>
        </w:rPr>
        <w:t xml:space="preserve"> </w:t>
      </w:r>
      <w:r>
        <w:rPr>
          <w:sz w:val="11"/>
          <w:szCs w:val="11"/>
          <w:spacing w:val="7"/>
          <w:position w:val="8"/>
        </w:rPr>
        <w:t>[610]</w:t>
      </w:r>
      <w:r>
        <w:rPr>
          <w:sz w:val="11"/>
          <w:szCs w:val="11"/>
          <w:spacing w:val="22"/>
          <w:position w:val="8"/>
        </w:rPr>
        <w:t xml:space="preserve"> </w:t>
      </w:r>
      <w:r>
        <w:rPr>
          <w:spacing w:val="7"/>
        </w:rPr>
        <w:t>。另外</w:t>
      </w:r>
      <w:r>
        <w:rPr>
          <w:spacing w:val="-22"/>
        </w:rPr>
        <w:t xml:space="preserve"> </w:t>
      </w:r>
      <w:r>
        <w:rPr>
          <w:spacing w:val="7"/>
        </w:rPr>
        <w:t>,控制心室率的药物如</w:t>
      </w:r>
      <w:r>
        <w:rPr>
          <w:spacing w:val="22"/>
        </w:rPr>
        <w:t xml:space="preserve"> </w:t>
      </w:r>
      <w:r>
        <w:rPr>
          <w:spacing w:val="7"/>
        </w:rPr>
        <w:t>β 受体阻滞剂、</w:t>
      </w:r>
      <w:r>
        <w:rPr/>
        <w:t xml:space="preserve"> </w:t>
      </w:r>
      <w:r>
        <w:rPr>
          <w:spacing w:val="8"/>
        </w:rPr>
        <w:t>地尔硫</w:t>
      </w:r>
      <w:r>
        <w:rPr>
          <w:sz w:val="19"/>
          <w:szCs w:val="19"/>
          <w:color w:val="666666"/>
          <w:spacing w:val="8"/>
        </w:rPr>
        <w:t>草</w:t>
      </w:r>
      <w:r>
        <w:rPr>
          <w:spacing w:val="8"/>
        </w:rPr>
        <w:t>或维拉帕米也可以在电复律前应用</w:t>
      </w:r>
      <w:r>
        <w:rPr>
          <w:sz w:val="11"/>
          <w:szCs w:val="11"/>
          <w:spacing w:val="8"/>
          <w:position w:val="8"/>
        </w:rPr>
        <w:t>[212] </w:t>
      </w:r>
      <w:r>
        <w:rPr>
          <w:spacing w:val="8"/>
        </w:rPr>
        <w:t>。</w:t>
      </w:r>
    </w:p>
    <w:p>
      <w:pPr>
        <w:pStyle w:val="BodyText"/>
        <w:ind w:left="319" w:right="245" w:firstLine="439"/>
        <w:spacing w:before="1" w:line="221" w:lineRule="auto"/>
        <w:jc w:val="both"/>
        <w:rPr/>
      </w:pPr>
      <w:r>
        <w:rPr>
          <w:spacing w:val="9"/>
        </w:rPr>
        <w:t>电复律相关的心律失常</w:t>
      </w:r>
      <w:r>
        <w:rPr>
          <w:spacing w:val="-19"/>
        </w:rPr>
        <w:t xml:space="preserve"> </w:t>
      </w:r>
      <w:r>
        <w:rPr>
          <w:spacing w:val="9"/>
        </w:rPr>
        <w:t>,如室速或室颤</w:t>
      </w:r>
      <w:r>
        <w:rPr>
          <w:spacing w:val="-21"/>
        </w:rPr>
        <w:t xml:space="preserve"> </w:t>
      </w:r>
      <w:r>
        <w:rPr>
          <w:spacing w:val="9"/>
        </w:rPr>
        <w:t>,在同步</w:t>
      </w:r>
      <w:r>
        <w:rPr/>
        <w:t xml:space="preserve">  </w:t>
      </w:r>
      <w:r>
        <w:rPr>
          <w:spacing w:val="5"/>
        </w:rPr>
        <w:t>电复律时较为少见</w:t>
      </w:r>
      <w:r>
        <w:rPr>
          <w:spacing w:val="-20"/>
        </w:rPr>
        <w:t xml:space="preserve"> </w:t>
      </w:r>
      <w:r>
        <w:rPr>
          <w:spacing w:val="5"/>
        </w:rPr>
        <w:t>,但在低钾血症、低镁血症、地高</w:t>
      </w:r>
      <w:r>
        <w:rPr/>
        <w:t xml:space="preserve">  </w:t>
      </w:r>
      <w:r>
        <w:rPr>
          <w:spacing w:val="13"/>
        </w:rPr>
        <w:t>辛中毒或非同步电复律时</w:t>
      </w:r>
      <w:r>
        <w:rPr>
          <w:spacing w:val="-18"/>
        </w:rPr>
        <w:t xml:space="preserve"> </w:t>
      </w:r>
      <w:r>
        <w:rPr>
          <w:spacing w:val="13"/>
        </w:rPr>
        <w:t>,其发生风险增加</w:t>
      </w:r>
      <w:r>
        <w:rPr>
          <w:spacing w:val="-32"/>
        </w:rPr>
        <w:t xml:space="preserve"> </w:t>
      </w:r>
      <w:r>
        <w:rPr>
          <w:spacing w:val="13"/>
        </w:rPr>
        <w:t>。此外</w:t>
      </w:r>
      <w:r>
        <w:rPr/>
        <w:t xml:space="preserve">  </w:t>
      </w:r>
      <w:r>
        <w:rPr>
          <w:spacing w:val="8"/>
        </w:rPr>
        <w:t>需关注镇静或麻醉的相关风险</w:t>
      </w:r>
      <w:r>
        <w:rPr>
          <w:spacing w:val="-8"/>
        </w:rPr>
        <w:t xml:space="preserve"> </w:t>
      </w:r>
      <w:r>
        <w:rPr>
          <w:spacing w:val="8"/>
        </w:rPr>
        <w:t>,如一过性低氧血症、</w:t>
      </w:r>
      <w:r>
        <w:rPr/>
        <w:t xml:space="preserve"> </w:t>
      </w:r>
      <w:r>
        <w:rPr>
          <w:spacing w:val="-4"/>
        </w:rPr>
        <w:t>低通气、低血压等。</w:t>
      </w:r>
    </w:p>
    <w:p>
      <w:pPr>
        <w:pStyle w:val="BodyText"/>
        <w:ind w:left="319" w:right="319" w:firstLine="417"/>
        <w:spacing w:before="4" w:line="223" w:lineRule="auto"/>
        <w:jc w:val="both"/>
        <w:rPr/>
      </w:pPr>
      <w:r>
        <w:drawing>
          <wp:anchor distT="0" distB="0" distL="0" distR="0" simplePos="0" relativeHeight="251804672" behindDoc="1" locked="0" layoutInCell="1" allowOverlap="1">
            <wp:simplePos x="0" y="0"/>
            <wp:positionH relativeFrom="column">
              <wp:posOffset>1280593</wp:posOffset>
            </wp:positionH>
            <wp:positionV relativeFrom="paragraph">
              <wp:posOffset>1955481</wp:posOffset>
            </wp:positionV>
            <wp:extent cx="3959530" cy="4122191"/>
            <wp:effectExtent l="0" t="0" r="0" b="0"/>
            <wp:wrapNone/>
            <wp:docPr id="138" name="IM 138"/>
            <wp:cNvGraphicFramePr/>
            <a:graphic>
              <a:graphicData uri="http://schemas.openxmlformats.org/drawingml/2006/picture">
                <pic:pic>
                  <pic:nvPicPr>
                    <pic:cNvPr id="138" name="IM 138"/>
                    <pic:cNvPicPr/>
                  </pic:nvPicPr>
                  <pic:blipFill>
                    <a:blip r:embed="rId64"/>
                    <a:stretch>
                      <a:fillRect/>
                    </a:stretch>
                  </pic:blipFill>
                  <pic:spPr>
                    <a:xfrm rot="0">
                      <a:off x="0" y="0"/>
                      <a:ext cx="3959530" cy="4122191"/>
                    </a:xfrm>
                    <a:prstGeom prst="rect">
                      <a:avLst/>
                    </a:prstGeom>
                  </pic:spPr>
                </pic:pic>
              </a:graphicData>
            </a:graphic>
          </wp:anchor>
        </w:drawing>
      </w:r>
      <w:r>
        <w:drawing>
          <wp:anchor distT="0" distB="0" distL="0" distR="0" simplePos="0" relativeHeight="251805696" behindDoc="1" locked="0" layoutInCell="1" allowOverlap="1">
            <wp:simplePos x="0" y="0"/>
            <wp:positionH relativeFrom="column">
              <wp:posOffset>1613422</wp:posOffset>
            </wp:positionH>
            <wp:positionV relativeFrom="paragraph">
              <wp:posOffset>233730</wp:posOffset>
            </wp:positionV>
            <wp:extent cx="3390900" cy="3886200"/>
            <wp:effectExtent l="0" t="0" r="0" b="0"/>
            <wp:wrapNone/>
            <wp:docPr id="140" name="IM 140"/>
            <wp:cNvGraphicFramePr/>
            <a:graphic>
              <a:graphicData uri="http://schemas.openxmlformats.org/drawingml/2006/picture">
                <pic:pic>
                  <pic:nvPicPr>
                    <pic:cNvPr id="140" name="IM 140"/>
                    <pic:cNvPicPr/>
                  </pic:nvPicPr>
                  <pic:blipFill>
                    <a:blip r:embed="rId6"/>
                    <a:stretch>
                      <a:fillRect/>
                    </a:stretch>
                  </pic:blipFill>
                  <pic:spPr>
                    <a:xfrm rot="0">
                      <a:off x="0" y="0"/>
                      <a:ext cx="3390900" cy="3886200"/>
                    </a:xfrm>
                    <a:prstGeom prst="rect">
                      <a:avLst/>
                    </a:prstGeom>
                  </pic:spPr>
                </pic:pic>
              </a:graphicData>
            </a:graphic>
          </wp:anchor>
        </w:drawing>
      </w:r>
      <w:r>
        <w:rPr>
          <w:spacing w:val="5"/>
        </w:rPr>
        <w:t>2)药物复律</w:t>
      </w:r>
      <w:r>
        <w:rPr>
          <w:spacing w:val="-9"/>
        </w:rPr>
        <w:t xml:space="preserve"> </w:t>
      </w:r>
      <w:r>
        <w:rPr>
          <w:spacing w:val="5"/>
        </w:rPr>
        <w:t>:在急诊室房颤转复往往药物复律更</w:t>
      </w:r>
      <w:r>
        <w:rPr/>
        <w:t xml:space="preserve"> </w:t>
      </w:r>
      <w:r>
        <w:rPr>
          <w:spacing w:val="3"/>
        </w:rPr>
        <w:t>常用</w:t>
      </w:r>
      <w:r>
        <w:rPr>
          <w:sz w:val="11"/>
          <w:szCs w:val="11"/>
          <w:spacing w:val="3"/>
          <w:position w:val="8"/>
        </w:rPr>
        <w:t>[216]</w:t>
      </w:r>
      <w:r>
        <w:rPr>
          <w:sz w:val="11"/>
          <w:szCs w:val="11"/>
          <w:spacing w:val="30"/>
          <w:w w:val="102"/>
          <w:position w:val="8"/>
        </w:rPr>
        <w:t xml:space="preserve"> </w:t>
      </w:r>
      <w:r>
        <w:rPr>
          <w:spacing w:val="3"/>
        </w:rPr>
        <w:t>,对于发作持续 7</w:t>
      </w:r>
      <w:r>
        <w:rPr>
          <w:spacing w:val="19"/>
        </w:rPr>
        <w:t xml:space="preserve"> </w:t>
      </w:r>
      <w:r>
        <w:rPr>
          <w:spacing w:val="3"/>
        </w:rPr>
        <w:t>d</w:t>
      </w:r>
      <w:r>
        <w:rPr>
          <w:spacing w:val="25"/>
        </w:rPr>
        <w:t xml:space="preserve"> </w:t>
      </w:r>
      <w:r>
        <w:rPr>
          <w:spacing w:val="3"/>
        </w:rPr>
        <w:t>内的房颤</w:t>
      </w:r>
      <w:r>
        <w:rPr>
          <w:spacing w:val="-27"/>
        </w:rPr>
        <w:t xml:space="preserve"> </w:t>
      </w:r>
      <w:r>
        <w:rPr>
          <w:spacing w:val="3"/>
        </w:rPr>
        <w:t>,药物复律效果</w:t>
      </w:r>
      <w:r>
        <w:rPr/>
        <w:t xml:space="preserve"> </w:t>
      </w:r>
      <w:r>
        <w:rPr>
          <w:spacing w:val="2"/>
        </w:rPr>
        <w:t>较好。常用药物有</w:t>
      </w:r>
      <w:r>
        <w:rPr>
          <w:spacing w:val="17"/>
        </w:rPr>
        <w:t xml:space="preserve"> </w:t>
      </w:r>
      <w:r>
        <w:rPr>
          <w:spacing w:val="2"/>
        </w:rPr>
        <w:t>Ⅰc 类药物普罗帕酮</w:t>
      </w:r>
      <w:r>
        <w:rPr>
          <w:spacing w:val="-21"/>
        </w:rPr>
        <w:t xml:space="preserve"> </w:t>
      </w:r>
      <w:r>
        <w:rPr>
          <w:spacing w:val="2"/>
        </w:rPr>
        <w:t>,</w:t>
      </w:r>
      <w:r>
        <w:rPr>
          <w:spacing w:val="-22"/>
        </w:rPr>
        <w:t xml:space="preserve"> </w:t>
      </w:r>
      <w:r>
        <w:rPr>
          <w:spacing w:val="2"/>
        </w:rPr>
        <w:t>Ⅲ</w:t>
      </w:r>
      <w:r>
        <w:rPr>
          <w:spacing w:val="1"/>
        </w:rPr>
        <w:t>类药物多</w:t>
      </w:r>
      <w:r>
        <w:rPr/>
        <w:t xml:space="preserve"> </w:t>
      </w:r>
      <w:r>
        <w:rPr>
          <w:spacing w:val="9"/>
        </w:rPr>
        <w:t>非利特、伊布利特</w:t>
      </w:r>
      <w:r>
        <w:rPr>
          <w:sz w:val="11"/>
          <w:szCs w:val="11"/>
          <w:spacing w:val="9"/>
          <w:position w:val="8"/>
        </w:rPr>
        <w:t>[3</w:t>
      </w:r>
      <w:r>
        <w:rPr>
          <w:sz w:val="11"/>
          <w:szCs w:val="11"/>
          <w:spacing w:val="-11"/>
          <w:position w:val="8"/>
        </w:rPr>
        <w:t xml:space="preserve"> </w:t>
      </w:r>
      <w:r>
        <w:rPr>
          <w:sz w:val="11"/>
          <w:szCs w:val="11"/>
          <w:spacing w:val="9"/>
          <w:position w:val="8"/>
        </w:rPr>
        <w:t>,17]</w:t>
      </w:r>
      <w:r>
        <w:rPr>
          <w:sz w:val="11"/>
          <w:szCs w:val="11"/>
          <w:spacing w:val="22"/>
          <w:position w:val="8"/>
        </w:rPr>
        <w:t xml:space="preserve"> </w:t>
      </w:r>
      <w:r>
        <w:rPr>
          <w:spacing w:val="9"/>
        </w:rPr>
        <w:t>。对有缺血性心脏病或器质</w:t>
      </w:r>
      <w:r>
        <w:rPr/>
        <w:t xml:space="preserve"> </w:t>
      </w:r>
      <w:r>
        <w:rPr>
          <w:spacing w:val="13"/>
        </w:rPr>
        <w:t>性心脏病患者</w:t>
      </w:r>
      <w:r>
        <w:rPr>
          <w:spacing w:val="-10"/>
        </w:rPr>
        <w:t xml:space="preserve"> </w:t>
      </w:r>
      <w:r>
        <w:rPr>
          <w:spacing w:val="13"/>
        </w:rPr>
        <w:t>,推荐使用胺碘酮进行复律</w:t>
      </w:r>
      <w:r>
        <w:rPr>
          <w:sz w:val="11"/>
          <w:szCs w:val="11"/>
          <w:spacing w:val="13"/>
          <w:position w:val="8"/>
        </w:rPr>
        <w:t>[3</w:t>
      </w:r>
      <w:r>
        <w:rPr>
          <w:sz w:val="11"/>
          <w:szCs w:val="11"/>
          <w:spacing w:val="-12"/>
          <w:position w:val="8"/>
        </w:rPr>
        <w:t xml:space="preserve"> </w:t>
      </w:r>
      <w:r>
        <w:rPr>
          <w:sz w:val="11"/>
          <w:szCs w:val="11"/>
          <w:spacing w:val="13"/>
          <w:position w:val="8"/>
        </w:rPr>
        <w:t>,17]</w:t>
      </w:r>
      <w:r>
        <w:rPr>
          <w:sz w:val="11"/>
          <w:szCs w:val="11"/>
          <w:spacing w:val="21"/>
          <w:w w:val="102"/>
          <w:position w:val="8"/>
        </w:rPr>
        <w:t xml:space="preserve"> </w:t>
      </w:r>
      <w:r>
        <w:rPr>
          <w:spacing w:val="13"/>
        </w:rPr>
        <w:t>。需</w:t>
      </w:r>
      <w:r>
        <w:rPr/>
        <w:t xml:space="preserve"> </w:t>
      </w:r>
      <w:r>
        <w:rPr>
          <w:spacing w:val="5"/>
        </w:rPr>
        <w:t>要注意</w:t>
      </w:r>
      <w:r>
        <w:rPr>
          <w:spacing w:val="-20"/>
        </w:rPr>
        <w:t xml:space="preserve"> </w:t>
      </w:r>
      <w:r>
        <w:rPr>
          <w:spacing w:val="5"/>
        </w:rPr>
        <w:t>: Ⅰc 类药物普罗帕酮转复迅速</w:t>
      </w:r>
      <w:r>
        <w:rPr>
          <w:spacing w:val="-21"/>
        </w:rPr>
        <w:t xml:space="preserve"> </w:t>
      </w:r>
      <w:r>
        <w:rPr>
          <w:spacing w:val="5"/>
        </w:rPr>
        <w:t>,转复率</w:t>
      </w:r>
      <w:r>
        <w:rPr>
          <w:spacing w:val="4"/>
        </w:rPr>
        <w:t>较高</w:t>
      </w:r>
      <w:r>
        <w:rPr>
          <w:spacing w:val="-21"/>
        </w:rPr>
        <w:t xml:space="preserve"> </w:t>
      </w:r>
      <w:r>
        <w:rPr>
          <w:spacing w:val="4"/>
        </w:rPr>
        <w:t>,</w:t>
      </w:r>
      <w:r>
        <w:rPr/>
        <w:t xml:space="preserve"> </w:t>
      </w:r>
      <w:r>
        <w:rPr>
          <w:spacing w:val="13"/>
        </w:rPr>
        <w:t>但禁用于有器质性心脏病和心功能不全的患</w:t>
      </w:r>
      <w:r>
        <w:rPr>
          <w:spacing w:val="12"/>
        </w:rPr>
        <w:t>者</w:t>
      </w:r>
      <w:r>
        <w:rPr>
          <w:spacing w:val="-21"/>
        </w:rPr>
        <w:t xml:space="preserve"> </w:t>
      </w:r>
      <w:r>
        <w:rPr>
          <w:spacing w:val="12"/>
        </w:rPr>
        <w:t>,</w:t>
      </w:r>
      <w:r>
        <w:rPr>
          <w:spacing w:val="-25"/>
        </w:rPr>
        <w:t xml:space="preserve"> </w:t>
      </w:r>
      <w:r>
        <w:rPr>
          <w:spacing w:val="12"/>
        </w:rPr>
        <w:t>因</w:t>
      </w:r>
      <w:r>
        <w:rPr/>
        <w:t xml:space="preserve"> </w:t>
      </w:r>
      <w:r>
        <w:rPr>
          <w:spacing w:val="14"/>
        </w:rPr>
        <w:t>可增加死亡率</w:t>
      </w:r>
      <w:r>
        <w:rPr>
          <w:sz w:val="11"/>
          <w:szCs w:val="11"/>
          <w:spacing w:val="14"/>
          <w:position w:val="8"/>
        </w:rPr>
        <w:t>[17]</w:t>
      </w:r>
      <w:r>
        <w:rPr>
          <w:sz w:val="11"/>
          <w:szCs w:val="11"/>
          <w:spacing w:val="32"/>
          <w:w w:val="102"/>
          <w:position w:val="8"/>
        </w:rPr>
        <w:t xml:space="preserve"> </w:t>
      </w:r>
      <w:r>
        <w:rPr>
          <w:spacing w:val="14"/>
        </w:rPr>
        <w:t>。胺碘酮主要用于有器质性心脏</w:t>
      </w:r>
      <w:r>
        <w:rPr/>
        <w:t xml:space="preserve"> </w:t>
      </w:r>
      <w:r>
        <w:rPr>
          <w:spacing w:val="12"/>
        </w:rPr>
        <w:t>病或心功能不全患者</w:t>
      </w:r>
      <w:r>
        <w:rPr>
          <w:spacing w:val="-11"/>
        </w:rPr>
        <w:t xml:space="preserve"> </w:t>
      </w:r>
      <w:r>
        <w:rPr>
          <w:spacing w:val="12"/>
        </w:rPr>
        <w:t>,但转复较慢</w:t>
      </w:r>
      <w:r>
        <w:rPr>
          <w:spacing w:val="-21"/>
        </w:rPr>
        <w:t xml:space="preserve"> </w:t>
      </w:r>
      <w:r>
        <w:rPr>
          <w:spacing w:val="12"/>
        </w:rPr>
        <w:t>,有时需要</w:t>
      </w:r>
      <w:r>
        <w:rPr>
          <w:spacing w:val="30"/>
        </w:rPr>
        <w:t xml:space="preserve"> </w:t>
      </w:r>
      <w:r>
        <w:rPr>
          <w:spacing w:val="12"/>
        </w:rPr>
        <w:t>12</w:t>
      </w:r>
      <w:r>
        <w:rPr>
          <w:spacing w:val="37"/>
        </w:rPr>
        <w:t xml:space="preserve"> </w:t>
      </w:r>
      <w:r>
        <w:rPr>
          <w:spacing w:val="12"/>
        </w:rPr>
        <w:t>h</w:t>
      </w:r>
      <w:r>
        <w:rPr/>
        <w:t xml:space="preserve"> </w:t>
      </w:r>
      <w:r>
        <w:rPr>
          <w:spacing w:val="12"/>
        </w:rPr>
        <w:t>或以上</w:t>
      </w:r>
      <w:r>
        <w:rPr>
          <w:spacing w:val="-21"/>
        </w:rPr>
        <w:t xml:space="preserve"> </w:t>
      </w:r>
      <w:r>
        <w:rPr>
          <w:spacing w:val="12"/>
        </w:rPr>
        <w:t>,</w:t>
      </w:r>
      <w:r>
        <w:rPr>
          <w:spacing w:val="-34"/>
        </w:rPr>
        <w:t xml:space="preserve"> </w:t>
      </w:r>
      <w:r>
        <w:rPr>
          <w:spacing w:val="12"/>
        </w:rPr>
        <w:t>同时有减慢心室率作用</w:t>
      </w:r>
      <w:r>
        <w:rPr>
          <w:spacing w:val="-31"/>
        </w:rPr>
        <w:t xml:space="preserve"> </w:t>
      </w:r>
      <w:r>
        <w:rPr>
          <w:spacing w:val="12"/>
        </w:rPr>
        <w:t>。伊布利特可较迅</w:t>
      </w:r>
    </w:p>
    <w:p>
      <w:pPr>
        <w:spacing w:line="14" w:lineRule="auto"/>
        <w:rPr>
          <w:rFonts w:ascii="Arial"/>
          <w:sz w:val="2"/>
        </w:rPr>
      </w:pPr>
      <w:r>
        <w:rPr>
          <w:rFonts w:ascii="Arial" w:hAnsi="Arial" w:eastAsia="Arial" w:cs="Arial"/>
          <w:sz w:val="2"/>
          <w:szCs w:val="2"/>
        </w:rPr>
        <w:br w:type="column"/>
      </w:r>
    </w:p>
    <w:p>
      <w:pPr>
        <w:pStyle w:val="BodyText"/>
        <w:ind w:right="325" w:firstLine="3"/>
        <w:spacing w:before="52" w:line="223" w:lineRule="auto"/>
        <w:jc w:val="both"/>
        <w:rPr/>
      </w:pPr>
      <w:r>
        <w:rPr>
          <w:spacing w:val="11"/>
        </w:rPr>
        <w:t>速转复房扑、房颤</w:t>
      </w:r>
      <w:r>
        <w:rPr>
          <w:spacing w:val="-21"/>
        </w:rPr>
        <w:t xml:space="preserve"> </w:t>
      </w:r>
      <w:r>
        <w:rPr>
          <w:spacing w:val="11"/>
        </w:rPr>
        <w:t>,但有引起尖端扭转型室速</w:t>
      </w:r>
      <w:r>
        <w:rPr>
          <w:spacing w:val="10"/>
        </w:rPr>
        <w:t>(</w:t>
      </w:r>
      <w:r>
        <w:rPr>
          <w:spacing w:val="-25"/>
        </w:rPr>
        <w:t xml:space="preserve"> </w:t>
      </w:r>
      <w:r>
        <w:rPr/>
        <w:t>tor</w:t>
      </w:r>
      <w:r>
        <w:rPr>
          <w:spacing w:val="10"/>
        </w:rPr>
        <w:t>-</w:t>
      </w:r>
      <w:r>
        <w:rPr/>
        <w:t xml:space="preserve">  </w:t>
      </w:r>
      <w:r>
        <w:rPr>
          <w:spacing w:val="-1"/>
        </w:rPr>
        <w:t>sade</w:t>
      </w:r>
      <w:r>
        <w:rPr>
          <w:spacing w:val="30"/>
        </w:rPr>
        <w:t xml:space="preserve"> </w:t>
      </w:r>
      <w:r>
        <w:rPr>
          <w:spacing w:val="-1"/>
        </w:rPr>
        <w:t>de</w:t>
      </w:r>
      <w:r>
        <w:rPr>
          <w:spacing w:val="21"/>
        </w:rPr>
        <w:t xml:space="preserve"> </w:t>
      </w:r>
      <w:r>
        <w:rPr>
          <w:spacing w:val="-1"/>
        </w:rPr>
        <w:t>pointes</w:t>
      </w:r>
      <w:r>
        <w:rPr>
          <w:spacing w:val="-22"/>
        </w:rPr>
        <w:t xml:space="preserve"> </w:t>
      </w:r>
      <w:r>
        <w:rPr>
          <w:spacing w:val="-1"/>
        </w:rPr>
        <w:t>,Tdp) 的风险</w:t>
      </w:r>
      <w:r>
        <w:rPr>
          <w:spacing w:val="-21"/>
        </w:rPr>
        <w:t xml:space="preserve"> </w:t>
      </w:r>
      <w:r>
        <w:rPr>
          <w:spacing w:val="-1"/>
        </w:rPr>
        <w:t>,不能用于心脏收缩功</w:t>
      </w:r>
      <w:r>
        <w:rPr/>
        <w:t xml:space="preserve">  </w:t>
      </w:r>
      <w:r>
        <w:rPr>
          <w:spacing w:val="7"/>
        </w:rPr>
        <w:t>能不全的患者</w:t>
      </w:r>
      <w:r>
        <w:rPr>
          <w:spacing w:val="-22"/>
        </w:rPr>
        <w:t xml:space="preserve"> </w:t>
      </w:r>
      <w:r>
        <w:rPr>
          <w:spacing w:val="7"/>
        </w:rPr>
        <w:t>,会增加</w:t>
      </w:r>
      <w:r>
        <w:rPr>
          <w:spacing w:val="-11"/>
        </w:rPr>
        <w:t xml:space="preserve"> </w:t>
      </w:r>
      <w:r>
        <w:rPr/>
        <w:t>Tdp</w:t>
      </w:r>
      <w:r>
        <w:rPr>
          <w:spacing w:val="7"/>
        </w:rPr>
        <w:t xml:space="preserve"> 发生的风险</w:t>
      </w:r>
      <w:r>
        <w:rPr>
          <w:spacing w:val="-21"/>
        </w:rPr>
        <w:t xml:space="preserve"> </w:t>
      </w:r>
      <w:r>
        <w:rPr>
          <w:spacing w:val="7"/>
        </w:rPr>
        <w:t>,治疗前给予</w:t>
      </w:r>
      <w:r>
        <w:rPr/>
        <w:t xml:space="preserve">  </w:t>
      </w:r>
      <w:r>
        <w:rPr>
          <w:spacing w:val="3"/>
        </w:rPr>
        <w:t>镁剂</w:t>
      </w:r>
      <w:r>
        <w:rPr>
          <w:spacing w:val="-17"/>
        </w:rPr>
        <w:t xml:space="preserve"> </w:t>
      </w:r>
      <w:r>
        <w:rPr>
          <w:spacing w:val="3"/>
        </w:rPr>
        <w:t>,治疗后心电监测 4</w:t>
      </w:r>
      <w:r>
        <w:rPr>
          <w:spacing w:val="-15"/>
        </w:rPr>
        <w:t xml:space="preserve"> </w:t>
      </w:r>
      <w:r>
        <w:rPr>
          <w:spacing w:val="3"/>
        </w:rPr>
        <w:t>~</w:t>
      </w:r>
      <w:r>
        <w:rPr>
          <w:spacing w:val="-18"/>
        </w:rPr>
        <w:t xml:space="preserve"> </w:t>
      </w:r>
      <w:r>
        <w:rPr>
          <w:spacing w:val="3"/>
        </w:rPr>
        <w:t>6</w:t>
      </w:r>
      <w:r>
        <w:rPr>
          <w:spacing w:val="30"/>
        </w:rPr>
        <w:t xml:space="preserve"> </w:t>
      </w:r>
      <w:r>
        <w:rPr>
          <w:spacing w:val="3"/>
        </w:rPr>
        <w:t>h</w:t>
      </w:r>
      <w:r>
        <w:rPr>
          <w:spacing w:val="-20"/>
        </w:rPr>
        <w:t xml:space="preserve"> </w:t>
      </w:r>
      <w:r>
        <w:rPr>
          <w:spacing w:val="3"/>
        </w:rPr>
        <w:t>,可以减少 </w:t>
      </w:r>
      <w:r>
        <w:rPr/>
        <w:t>Tdp</w:t>
      </w:r>
      <w:r>
        <w:rPr>
          <w:spacing w:val="3"/>
        </w:rPr>
        <w:t xml:space="preserve"> 风险。</w:t>
      </w:r>
      <w:r>
        <w:rPr/>
        <w:t xml:space="preserve"> </w:t>
      </w:r>
      <w:r>
        <w:rPr>
          <w:spacing w:val="10"/>
        </w:rPr>
        <w:t>近期有尼非卡兰转复房颤的报道</w:t>
      </w:r>
      <w:r>
        <w:rPr>
          <w:spacing w:val="-20"/>
        </w:rPr>
        <w:t xml:space="preserve"> </w:t>
      </w:r>
      <w:r>
        <w:rPr>
          <w:spacing w:val="10"/>
        </w:rPr>
        <w:t>,不影响心功能</w:t>
      </w:r>
      <w:r>
        <w:rPr>
          <w:spacing w:val="-21"/>
        </w:rPr>
        <w:t xml:space="preserve"> </w:t>
      </w:r>
      <w:r>
        <w:rPr>
          <w:spacing w:val="10"/>
        </w:rPr>
        <w:t>,起</w:t>
      </w:r>
      <w:r>
        <w:rPr/>
        <w:t xml:space="preserve">  </w:t>
      </w:r>
      <w:r>
        <w:rPr>
          <w:spacing w:val="3"/>
        </w:rPr>
        <w:t>效较快</w:t>
      </w:r>
      <w:r>
        <w:rPr>
          <w:spacing w:val="-14"/>
        </w:rPr>
        <w:t xml:space="preserve"> </w:t>
      </w:r>
      <w:r>
        <w:rPr>
          <w:spacing w:val="3"/>
        </w:rPr>
        <w:t>,但有发生 </w:t>
      </w:r>
      <w:r>
        <w:rPr/>
        <w:t>Tdp</w:t>
      </w:r>
      <w:r>
        <w:rPr>
          <w:spacing w:val="26"/>
        </w:rPr>
        <w:t xml:space="preserve"> </w:t>
      </w:r>
      <w:r>
        <w:rPr>
          <w:spacing w:val="3"/>
        </w:rPr>
        <w:t>的风险</w:t>
      </w:r>
      <w:r>
        <w:rPr>
          <w:sz w:val="11"/>
          <w:szCs w:val="11"/>
          <w:spacing w:val="3"/>
          <w:position w:val="8"/>
        </w:rPr>
        <w:t>[603]</w:t>
      </w:r>
      <w:r>
        <w:rPr>
          <w:sz w:val="11"/>
          <w:szCs w:val="11"/>
          <w:spacing w:val="21"/>
          <w:position w:val="8"/>
        </w:rPr>
        <w:t xml:space="preserve"> </w:t>
      </w:r>
      <w:r>
        <w:rPr>
          <w:spacing w:val="3"/>
        </w:rPr>
        <w:t>。普罗帕酮、索他</w:t>
      </w:r>
      <w:r>
        <w:rPr/>
        <w:t xml:space="preserve">  </w:t>
      </w:r>
      <w:r>
        <w:rPr>
          <w:spacing w:val="15"/>
        </w:rPr>
        <w:t>洛尔和非选择性</w:t>
      </w:r>
      <w:r>
        <w:rPr>
          <w:spacing w:val="35"/>
        </w:rPr>
        <w:t xml:space="preserve"> </w:t>
      </w:r>
      <w:r>
        <w:rPr>
          <w:spacing w:val="15"/>
        </w:rPr>
        <w:t>β 受体阻滞剂应避免用于支气管</w:t>
      </w:r>
      <w:r>
        <w:rPr/>
        <w:t xml:space="preserve">  </w:t>
      </w:r>
      <w:r>
        <w:rPr>
          <w:spacing w:val="3"/>
          <w:position w:val="-2"/>
        </w:rPr>
        <w:t>哮喘患者</w:t>
      </w:r>
      <w:r>
        <w:rPr>
          <w:sz w:val="11"/>
          <w:szCs w:val="11"/>
          <w:spacing w:val="3"/>
          <w:position w:val="6"/>
        </w:rPr>
        <w:t>[611-612] </w:t>
      </w:r>
      <w:r>
        <w:rPr>
          <w:spacing w:val="3"/>
          <w:position w:val="-2"/>
        </w:rPr>
        <w:t>。</w:t>
      </w:r>
    </w:p>
    <w:p>
      <w:pPr>
        <w:pStyle w:val="BodyText"/>
        <w:ind w:left="1" w:right="403" w:firstLine="419"/>
        <w:spacing w:before="4" w:line="222" w:lineRule="auto"/>
        <w:jc w:val="both"/>
        <w:rPr/>
      </w:pPr>
      <w:r>
        <w:rPr>
          <w:spacing w:val="-8"/>
        </w:rPr>
        <w:t>一次性口服</w:t>
      </w:r>
      <w:r>
        <w:rPr>
          <w:spacing w:val="-16"/>
        </w:rPr>
        <w:t xml:space="preserve"> </w:t>
      </w:r>
      <w:r>
        <w:rPr>
          <w:spacing w:val="-8"/>
        </w:rPr>
        <w:t>450</w:t>
      </w:r>
      <w:r>
        <w:rPr>
          <w:spacing w:val="-23"/>
        </w:rPr>
        <w:t xml:space="preserve"> </w:t>
      </w:r>
      <w:r>
        <w:rPr>
          <w:spacing w:val="-8"/>
        </w:rPr>
        <w:t>~</w:t>
      </w:r>
      <w:r>
        <w:rPr>
          <w:spacing w:val="-26"/>
        </w:rPr>
        <w:t xml:space="preserve"> </w:t>
      </w:r>
      <w:r>
        <w:rPr>
          <w:spacing w:val="-8"/>
        </w:rPr>
        <w:t>600</w:t>
      </w:r>
      <w:r>
        <w:rPr>
          <w:spacing w:val="13"/>
        </w:rPr>
        <w:t xml:space="preserve"> </w:t>
      </w:r>
      <w:r>
        <w:rPr>
          <w:spacing w:val="-8"/>
        </w:rPr>
        <w:t>mg 普罗帕酮</w:t>
      </w:r>
      <w:r>
        <w:rPr>
          <w:spacing w:val="-21"/>
        </w:rPr>
        <w:t xml:space="preserve"> </w:t>
      </w:r>
      <w:r>
        <w:rPr>
          <w:spacing w:val="-8"/>
        </w:rPr>
        <w:t>,4</w:t>
      </w:r>
      <w:r>
        <w:rPr>
          <w:spacing w:val="-23"/>
        </w:rPr>
        <w:t xml:space="preserve"> </w:t>
      </w:r>
      <w:r>
        <w:rPr>
          <w:spacing w:val="-9"/>
        </w:rPr>
        <w:t>~</w:t>
      </w:r>
      <w:r>
        <w:rPr>
          <w:spacing w:val="-25"/>
        </w:rPr>
        <w:t xml:space="preserve"> </w:t>
      </w:r>
      <w:r>
        <w:rPr>
          <w:spacing w:val="-9"/>
        </w:rPr>
        <w:t>6</w:t>
      </w:r>
      <w:r>
        <w:rPr>
          <w:spacing w:val="11"/>
        </w:rPr>
        <w:t xml:space="preserve"> </w:t>
      </w:r>
      <w:r>
        <w:rPr>
          <w:spacing w:val="-9"/>
        </w:rPr>
        <w:t>h 可能</w:t>
      </w:r>
      <w:r>
        <w:rPr/>
        <w:t xml:space="preserve"> </w:t>
      </w:r>
      <w:r>
        <w:rPr>
          <w:spacing w:val="10"/>
        </w:rPr>
        <w:t>复律</w:t>
      </w:r>
      <w:r>
        <w:rPr>
          <w:spacing w:val="-22"/>
        </w:rPr>
        <w:t xml:space="preserve"> </w:t>
      </w:r>
      <w:r>
        <w:rPr>
          <w:spacing w:val="10"/>
        </w:rPr>
        <w:t>,该药可延长心房不应期</w:t>
      </w:r>
      <w:r>
        <w:rPr>
          <w:spacing w:val="-21"/>
        </w:rPr>
        <w:t xml:space="preserve"> </w:t>
      </w:r>
      <w:r>
        <w:rPr>
          <w:spacing w:val="10"/>
        </w:rPr>
        <w:t>,有时可使房颤转变为</w:t>
      </w:r>
      <w:r>
        <w:rPr/>
        <w:t xml:space="preserve"> </w:t>
      </w:r>
      <w:r>
        <w:rPr/>
        <w:t>房扑伴 1 : 1传导</w:t>
      </w:r>
      <w:r>
        <w:rPr>
          <w:sz w:val="11"/>
          <w:szCs w:val="11"/>
          <w:position w:val="8"/>
        </w:rPr>
        <w:t>[216]  </w:t>
      </w:r>
      <w:r>
        <w:rPr/>
        <w:t>,可在用药前至少 30 min 给予 β</w:t>
      </w:r>
      <w:r>
        <w:rPr>
          <w:spacing w:val="3"/>
        </w:rPr>
        <w:t xml:space="preserve"> </w:t>
      </w:r>
      <w:r>
        <w:rPr>
          <w:spacing w:val="9"/>
        </w:rPr>
        <w:t>受体阻滞剂则可预防</w:t>
      </w:r>
      <w:r>
        <w:rPr>
          <w:spacing w:val="-18"/>
        </w:rPr>
        <w:t xml:space="preserve"> </w:t>
      </w:r>
      <w:r>
        <w:rPr>
          <w:spacing w:val="9"/>
        </w:rPr>
        <w:t>,但禁用于心功能不全患者。</w:t>
      </w:r>
    </w:p>
    <w:p>
      <w:pPr>
        <w:pStyle w:val="BodyText"/>
        <w:ind w:right="401" w:firstLine="426"/>
        <w:spacing w:before="4" w:line="221" w:lineRule="auto"/>
        <w:jc w:val="both"/>
        <w:rPr/>
      </w:pPr>
      <w:r>
        <w:rPr>
          <w:spacing w:val="14"/>
        </w:rPr>
        <w:t>欧洲房颤指南推荐静脉注射维纳卡兰</w:t>
      </w:r>
      <w:r>
        <w:rPr>
          <w:spacing w:val="-10"/>
        </w:rPr>
        <w:t xml:space="preserve"> </w:t>
      </w:r>
      <w:r>
        <w:rPr>
          <w:spacing w:val="14"/>
        </w:rPr>
        <w:t>,美国房</w:t>
      </w:r>
      <w:r>
        <w:rPr/>
        <w:t xml:space="preserve"> </w:t>
      </w:r>
      <w:r>
        <w:rPr>
          <w:spacing w:val="14"/>
        </w:rPr>
        <w:t>颤指南推荐氟卡尼作为转复房颤的主要药物之一</w:t>
      </w:r>
      <w:r>
        <w:rPr>
          <w:spacing w:val="-10"/>
        </w:rPr>
        <w:t xml:space="preserve"> </w:t>
      </w:r>
      <w:r>
        <w:rPr>
          <w:spacing w:val="14"/>
        </w:rPr>
        <w:t>,</w:t>
      </w:r>
      <w:r>
        <w:rPr/>
        <w:t xml:space="preserve"> </w:t>
      </w:r>
      <w:r>
        <w:rPr>
          <w:spacing w:val="8"/>
        </w:rPr>
        <w:t>但这些药物尚未准入我国。</w:t>
      </w:r>
    </w:p>
    <w:p>
      <w:pPr>
        <w:pStyle w:val="BodyText"/>
        <w:ind w:left="4" w:right="403" w:firstLine="420"/>
        <w:spacing w:line="222" w:lineRule="auto"/>
        <w:rPr/>
      </w:pPr>
      <w:r>
        <w:rPr>
          <w:spacing w:val="14"/>
        </w:rPr>
        <w:t>急性房颤复律后</w:t>
      </w:r>
      <w:r>
        <w:rPr>
          <w:spacing w:val="-9"/>
        </w:rPr>
        <w:t xml:space="preserve"> </w:t>
      </w:r>
      <w:r>
        <w:rPr>
          <w:spacing w:val="14"/>
        </w:rPr>
        <w:t>,根据情况及时过渡到口服药</w:t>
      </w:r>
      <w:r>
        <w:rPr/>
        <w:t xml:space="preserve"> </w:t>
      </w:r>
      <w:r>
        <w:rPr>
          <w:spacing w:val="8"/>
        </w:rPr>
        <w:t>物维持窦律</w:t>
      </w:r>
      <w:r>
        <w:rPr>
          <w:spacing w:val="-9"/>
        </w:rPr>
        <w:t xml:space="preserve"> </w:t>
      </w:r>
      <w:r>
        <w:rPr>
          <w:spacing w:val="8"/>
        </w:rPr>
        <w:t>,防止或减少房颤复发。</w:t>
      </w:r>
    </w:p>
    <w:p>
      <w:pPr>
        <w:pStyle w:val="BodyText"/>
        <w:ind w:left="441"/>
        <w:spacing w:before="1" w:line="188" w:lineRule="auto"/>
        <w:rPr/>
      </w:pPr>
      <w:r>
        <w:rPr>
          <w:spacing w:val="10"/>
        </w:rPr>
        <w:t>(</w:t>
      </w:r>
      <w:r>
        <w:rPr>
          <w:spacing w:val="-33"/>
        </w:rPr>
        <w:t xml:space="preserve"> </w:t>
      </w:r>
      <w:r>
        <w:rPr>
          <w:spacing w:val="10"/>
        </w:rPr>
        <w:t>七)  急诊房颤处理流程及随访</w:t>
      </w:r>
    </w:p>
    <w:p>
      <w:pPr>
        <w:pStyle w:val="BodyText"/>
        <w:ind w:left="3" w:right="403" w:firstLine="421"/>
        <w:spacing w:before="47" w:line="225" w:lineRule="auto"/>
        <w:rPr/>
      </w:pPr>
      <w:r>
        <w:rPr>
          <w:spacing w:val="11"/>
        </w:rPr>
        <w:t>急诊房颤处理流程见图</w:t>
      </w:r>
      <w:r>
        <w:rPr>
          <w:spacing w:val="35"/>
          <w:w w:val="101"/>
        </w:rPr>
        <w:t xml:space="preserve"> </w:t>
      </w:r>
      <w:r>
        <w:rPr>
          <w:spacing w:val="11"/>
        </w:rPr>
        <w:t>13</w:t>
      </w:r>
      <w:r>
        <w:rPr>
          <w:spacing w:val="-30"/>
        </w:rPr>
        <w:t xml:space="preserve"> </w:t>
      </w:r>
      <w:r>
        <w:rPr>
          <w:spacing w:val="11"/>
        </w:rPr>
        <w:t>。对于急诊处理后</w:t>
      </w:r>
      <w:r>
        <w:rPr/>
        <w:t xml:space="preserve"> </w:t>
      </w:r>
      <w:r>
        <w:rPr>
          <w:spacing w:val="11"/>
        </w:rPr>
        <w:t>房颤患者</w:t>
      </w:r>
      <w:r>
        <w:rPr>
          <w:spacing w:val="-8"/>
        </w:rPr>
        <w:t xml:space="preserve"> </w:t>
      </w:r>
      <w:r>
        <w:rPr>
          <w:spacing w:val="11"/>
        </w:rPr>
        <w:t>,需要进行随访和管理;确认心室率控制是</w:t>
      </w:r>
    </w:p>
    <w:p>
      <w:pPr>
        <w:spacing w:line="225" w:lineRule="auto"/>
        <w:sectPr>
          <w:type w:val="continuous"/>
          <w:pgSz w:w="11963" w:h="16215"/>
          <w:pgMar w:top="1244" w:right="785" w:bottom="0" w:left="819" w:header="973" w:footer="0" w:gutter="0"/>
          <w:cols w:equalWidth="0" w:num="2">
            <w:col w:w="5250" w:space="100"/>
            <w:col w:w="5009" w:space="0"/>
          </w:cols>
        </w:sectPr>
        <w:rPr/>
      </w:pPr>
    </w:p>
    <w:p>
      <w:pPr>
        <w:spacing w:line="246" w:lineRule="auto"/>
        <w:rPr>
          <w:rFonts w:ascii="Arial"/>
          <w:sz w:val="21"/>
        </w:rPr>
      </w:pPr>
      <w:r>
        <w:pict>
          <v:shape id="_x0000_s252" style="position:absolute;margin-left:160.868pt;margin-top:-335.223pt;mso-position-vertical-relative:text;mso-position-horizontal-relative:text;width:336.65pt;height:0.35pt;z-index:251806720;" filled="false" strokecolor="#231F20" strokeweight="0.33pt" coordsize="6732,6" coordorigin="0,0" path="m0,3l6732,3e">
            <v:stroke joinstyle="miter" miterlimit="10"/>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306"/>
        <w:spacing w:before="64" w:line="181" w:lineRule="auto"/>
        <w:rPr>
          <w:sz w:val="15"/>
          <w:szCs w:val="15"/>
        </w:rPr>
      </w:pPr>
      <w:r>
        <w:rPr>
          <w:sz w:val="15"/>
          <w:szCs w:val="15"/>
          <w:spacing w:val="7"/>
        </w:rPr>
        <w:t>房颤为心房颤动</w:t>
      </w:r>
    </w:p>
    <w:p>
      <w:pPr>
        <w:pStyle w:val="BodyText"/>
        <w:ind w:left="2317"/>
        <w:spacing w:before="77" w:line="182" w:lineRule="auto"/>
        <w:outlineLvl w:val="4"/>
        <w:rPr>
          <w:sz w:val="15"/>
          <w:szCs w:val="15"/>
        </w:rPr>
      </w:pPr>
      <w:r>
        <w:rPr>
          <w:rFonts w:ascii="SimHei" w:hAnsi="SimHei" w:eastAsia="SimHei" w:cs="SimHei"/>
          <w:sz w:val="15"/>
          <w:szCs w:val="15"/>
          <w:spacing w:val="3"/>
        </w:rPr>
        <w:t>图</w:t>
      </w:r>
      <w:r>
        <w:rPr>
          <w:rFonts w:ascii="SimHei" w:hAnsi="SimHei" w:eastAsia="SimHei" w:cs="SimHei"/>
          <w:sz w:val="15"/>
          <w:szCs w:val="15"/>
          <w:spacing w:val="-20"/>
        </w:rPr>
        <w:t xml:space="preserve"> </w:t>
      </w:r>
      <w:r>
        <w:rPr>
          <w:sz w:val="15"/>
          <w:szCs w:val="15"/>
          <w:spacing w:val="3"/>
        </w:rPr>
        <w:t>13</w:t>
      </w:r>
      <w:r>
        <w:rPr>
          <w:sz w:val="15"/>
          <w:szCs w:val="15"/>
          <w:spacing w:val="12"/>
        </w:rPr>
        <w:t xml:space="preserve">   </w:t>
      </w:r>
      <w:r>
        <w:rPr>
          <w:sz w:val="15"/>
          <w:szCs w:val="15"/>
          <w:spacing w:val="3"/>
        </w:rPr>
        <w:t>急诊心房颤动复律流程图</w:t>
      </w:r>
    </w:p>
    <w:p>
      <w:pPr>
        <w:spacing w:before="100" w:line="458" w:lineRule="exact"/>
        <w:rPr/>
      </w:pPr>
      <w:r>
        <w:rPr>
          <w:position w:val="-9"/>
        </w:rPr>
        <w:drawing>
          <wp:inline distT="0" distB="0" distL="0" distR="0">
            <wp:extent cx="2772492" cy="290956"/>
            <wp:effectExtent l="0" t="0" r="0" b="0"/>
            <wp:docPr id="142" name="IM 142"/>
            <wp:cNvGraphicFramePr/>
            <a:graphic>
              <a:graphicData uri="http://schemas.openxmlformats.org/drawingml/2006/picture">
                <pic:pic>
                  <pic:nvPicPr>
                    <pic:cNvPr id="142" name="IM 142"/>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spacing w:line="236" w:lineRule="exact"/>
        <w:rPr/>
      </w:pPr>
      <w:r>
        <w:pict>
          <v:shape id="_x0000_s258" style="position:absolute;margin-left:59.624pt;margin-top:59.6825pt;mso-position-vertical-relative:page;mso-position-horizontal-relative:page;width:336.65pt;height:0.35pt;z-index:251810816;" o:allowincell="f" filled="false" strokecolor="#231F20" strokeweight="0.33pt" coordsize="6732,6" coordorigin="0,0" path="m0,3l6732,3e">
            <v:stroke joinstyle="miter" miterlimit="10"/>
          </v:shape>
        </w:pict>
      </w:r>
      <w:r/>
    </w:p>
    <w:p>
      <w:pPr>
        <w:spacing w:line="236" w:lineRule="exact"/>
        <w:sectPr>
          <w:headerReference w:type="default" r:id="rId65"/>
          <w:pgSz w:w="11963" w:h="16215"/>
          <w:pgMar w:top="1244" w:right="785" w:bottom="0" w:left="819" w:header="973" w:footer="0" w:gutter="0"/>
          <w:cols w:equalWidth="0" w:num="1">
            <w:col w:w="10358" w:space="0"/>
          </w:cols>
        </w:sectPr>
        <w:rPr/>
      </w:pPr>
    </w:p>
    <w:p>
      <w:pPr>
        <w:pStyle w:val="BodyText"/>
        <w:ind w:left="368" w:right="240" w:firstLine="3"/>
        <w:spacing w:before="46" w:line="220" w:lineRule="auto"/>
        <w:jc w:val="both"/>
        <w:rPr/>
      </w:pPr>
      <w:r>
        <w:rPr>
          <w:spacing w:val="-4"/>
        </w:rPr>
        <w:t>否有效 (</w:t>
      </w:r>
      <w:r>
        <w:rPr>
          <w:spacing w:val="-8"/>
        </w:rPr>
        <w:t xml:space="preserve"> </w:t>
      </w:r>
      <w:r>
        <w:rPr>
          <w:spacing w:val="-4"/>
        </w:rPr>
        <w:t>是</w:t>
      </w:r>
      <w:r>
        <w:rPr>
          <w:spacing w:val="-25"/>
        </w:rPr>
        <w:t xml:space="preserve"> </w:t>
      </w:r>
      <w:r>
        <w:rPr>
          <w:spacing w:val="-4"/>
        </w:rPr>
        <w:t>否</w:t>
      </w:r>
      <w:r>
        <w:rPr>
          <w:spacing w:val="-28"/>
        </w:rPr>
        <w:t xml:space="preserve"> </w:t>
      </w:r>
      <w:r>
        <w:rPr>
          <w:spacing w:val="-4"/>
        </w:rPr>
        <w:t>调</w:t>
      </w:r>
      <w:r>
        <w:rPr>
          <w:spacing w:val="-26"/>
        </w:rPr>
        <w:t xml:space="preserve"> </w:t>
      </w:r>
      <w:r>
        <w:rPr>
          <w:spacing w:val="-4"/>
        </w:rPr>
        <w:t>整</w:t>
      </w:r>
      <w:r>
        <w:rPr>
          <w:spacing w:val="-27"/>
        </w:rPr>
        <w:t xml:space="preserve"> </w:t>
      </w:r>
      <w:r>
        <w:rPr>
          <w:spacing w:val="-4"/>
        </w:rPr>
        <w:t>剂</w:t>
      </w:r>
      <w:r>
        <w:rPr>
          <w:spacing w:val="-28"/>
        </w:rPr>
        <w:t xml:space="preserve"> </w:t>
      </w:r>
      <w:r>
        <w:rPr>
          <w:spacing w:val="-4"/>
        </w:rPr>
        <w:t>量、是</w:t>
      </w:r>
      <w:r>
        <w:rPr>
          <w:spacing w:val="-26"/>
        </w:rPr>
        <w:t xml:space="preserve"> </w:t>
      </w:r>
      <w:r>
        <w:rPr>
          <w:spacing w:val="-4"/>
        </w:rPr>
        <w:t>否</w:t>
      </w:r>
      <w:r>
        <w:rPr>
          <w:spacing w:val="-12"/>
        </w:rPr>
        <w:t xml:space="preserve"> </w:t>
      </w:r>
      <w:r>
        <w:rPr>
          <w:spacing w:val="-4"/>
        </w:rPr>
        <w:t>出</w:t>
      </w:r>
      <w:r>
        <w:rPr>
          <w:spacing w:val="-25"/>
        </w:rPr>
        <w:t xml:space="preserve"> </w:t>
      </w:r>
      <w:r>
        <w:rPr>
          <w:spacing w:val="-4"/>
        </w:rPr>
        <w:t>现</w:t>
      </w:r>
      <w:r>
        <w:rPr>
          <w:spacing w:val="-27"/>
        </w:rPr>
        <w:t xml:space="preserve"> </w:t>
      </w:r>
      <w:r>
        <w:rPr>
          <w:spacing w:val="-4"/>
        </w:rPr>
        <w:t>药</w:t>
      </w:r>
      <w:r>
        <w:rPr>
          <w:spacing w:val="-25"/>
        </w:rPr>
        <w:t xml:space="preserve"> </w:t>
      </w:r>
      <w:r>
        <w:rPr>
          <w:spacing w:val="-4"/>
        </w:rPr>
        <w:t>物</w:t>
      </w:r>
      <w:r>
        <w:rPr>
          <w:spacing w:val="-11"/>
        </w:rPr>
        <w:t xml:space="preserve"> </w:t>
      </w:r>
      <w:r>
        <w:rPr>
          <w:spacing w:val="-4"/>
        </w:rPr>
        <w:t>的</w:t>
      </w:r>
      <w:r>
        <w:rPr>
          <w:spacing w:val="-27"/>
        </w:rPr>
        <w:t xml:space="preserve"> </w:t>
      </w:r>
      <w:r>
        <w:rPr>
          <w:spacing w:val="-4"/>
        </w:rPr>
        <w:t>不 良</w:t>
      </w:r>
      <w:r>
        <w:rPr>
          <w:spacing w:val="-27"/>
        </w:rPr>
        <w:t xml:space="preserve"> </w:t>
      </w:r>
      <w:r>
        <w:rPr>
          <w:spacing w:val="-4"/>
        </w:rPr>
        <w:t>反</w:t>
      </w:r>
      <w:r>
        <w:rPr/>
        <w:t xml:space="preserve">  </w:t>
      </w:r>
      <w:r>
        <w:rPr>
          <w:spacing w:val="13"/>
        </w:rPr>
        <w:t>应)</w:t>
      </w:r>
      <w:r>
        <w:rPr>
          <w:spacing w:val="-9"/>
        </w:rPr>
        <w:t xml:space="preserve"> </w:t>
      </w:r>
      <w:r>
        <w:rPr>
          <w:spacing w:val="13"/>
        </w:rPr>
        <w:t>。是否需要继续抗凝治疗、是否需要咨询电生</w:t>
      </w:r>
      <w:r>
        <w:rPr/>
        <w:t xml:space="preserve">  </w:t>
      </w:r>
      <w:r>
        <w:rPr>
          <w:spacing w:val="19"/>
        </w:rPr>
        <w:t>理专家接受电复律、是否需要纠正一些易发因素</w:t>
      </w:r>
      <w:r>
        <w:rPr>
          <w:spacing w:val="2"/>
        </w:rPr>
        <w:t xml:space="preserve">  </w:t>
      </w:r>
      <w:r>
        <w:rPr>
          <w:spacing w:val="8"/>
        </w:rPr>
        <w:t>(</w:t>
      </w:r>
      <w:r>
        <w:rPr>
          <w:spacing w:val="-19"/>
        </w:rPr>
        <w:t xml:space="preserve"> </w:t>
      </w:r>
      <w:r>
        <w:rPr>
          <w:spacing w:val="8"/>
        </w:rPr>
        <w:t>肥胖、运动、睡眠呼吸暂停综合征等)</w:t>
      </w:r>
      <w:r>
        <w:rPr>
          <w:spacing w:val="-14"/>
        </w:rPr>
        <w:t xml:space="preserve"> </w:t>
      </w:r>
      <w:r>
        <w:rPr>
          <w:spacing w:val="8"/>
        </w:rPr>
        <w:t>。随访期间</w:t>
      </w:r>
      <w:r>
        <w:rPr/>
        <w:t xml:space="preserve">  </w:t>
      </w:r>
      <w:r>
        <w:rPr>
          <w:spacing w:val="10"/>
        </w:rPr>
        <w:t>需要告知患者一旦发生出血</w:t>
      </w:r>
      <w:r>
        <w:rPr>
          <w:spacing w:val="-18"/>
        </w:rPr>
        <w:t xml:space="preserve"> </w:t>
      </w:r>
      <w:r>
        <w:rPr>
          <w:spacing w:val="10"/>
        </w:rPr>
        <w:t>,及房颤复发如何处理</w:t>
      </w:r>
      <w:r>
        <w:rPr>
          <w:spacing w:val="-21"/>
        </w:rPr>
        <w:t xml:space="preserve"> </w:t>
      </w:r>
      <w:r>
        <w:rPr>
          <w:spacing w:val="10"/>
        </w:rPr>
        <w:t>,</w:t>
      </w:r>
      <w:r>
        <w:rPr/>
        <w:t xml:space="preserve">  </w:t>
      </w:r>
      <w:r>
        <w:rPr>
          <w:spacing w:val="17"/>
        </w:rPr>
        <w:t>并教育患者如何控制出血危险因素(</w:t>
      </w:r>
      <w:r>
        <w:rPr>
          <w:spacing w:val="-16"/>
        </w:rPr>
        <w:t xml:space="preserve"> </w:t>
      </w:r>
      <w:r>
        <w:rPr>
          <w:spacing w:val="17"/>
        </w:rPr>
        <w:t>如控制血压、</w:t>
      </w:r>
      <w:r>
        <w:rPr/>
        <w:t xml:space="preserve"> </w:t>
      </w:r>
      <w:r>
        <w:rPr>
          <w:spacing w:val="6"/>
          <w:position w:val="-1"/>
        </w:rPr>
        <w:t>停用非甾体抗炎药)</w:t>
      </w:r>
      <w:r>
        <w:rPr>
          <w:spacing w:val="-22"/>
          <w:position w:val="-1"/>
        </w:rPr>
        <w:t xml:space="preserve"> </w:t>
      </w:r>
      <w:r>
        <w:rPr>
          <w:spacing w:val="6"/>
          <w:position w:val="-1"/>
        </w:rPr>
        <w:t>等</w:t>
      </w:r>
      <w:r>
        <w:rPr>
          <w:sz w:val="11"/>
          <w:szCs w:val="11"/>
          <w:spacing w:val="6"/>
          <w:position w:val="7"/>
        </w:rPr>
        <w:t>[611-612] </w:t>
      </w:r>
      <w:r>
        <w:rPr>
          <w:spacing w:val="6"/>
          <w:position w:val="-1"/>
        </w:rPr>
        <w:t>。</w:t>
      </w:r>
    </w:p>
    <w:p>
      <w:pPr>
        <w:pStyle w:val="BodyText"/>
        <w:ind w:left="792"/>
        <w:spacing w:line="184" w:lineRule="auto"/>
        <w:rPr/>
      </w:pPr>
      <w:r>
        <w:rPr>
          <w:spacing w:val="9"/>
        </w:rPr>
        <w:t>急诊房颤治疗建议</w:t>
      </w:r>
      <w:r>
        <w:rPr>
          <w:spacing w:val="-18"/>
        </w:rPr>
        <w:t xml:space="preserve"> </w:t>
      </w:r>
      <w:r>
        <w:rPr>
          <w:spacing w:val="9"/>
        </w:rPr>
        <w:t>:</w:t>
      </w:r>
    </w:p>
    <w:p>
      <w:pPr>
        <w:pStyle w:val="BodyText"/>
        <w:ind w:left="790"/>
        <w:spacing w:before="50" w:line="178" w:lineRule="auto"/>
        <w:rPr/>
      </w:pPr>
      <w:r>
        <w:rPr>
          <w:spacing w:val="8"/>
        </w:rPr>
        <w:t>血流动力学不稳定的急性房颤建议如下。</w:t>
      </w:r>
    </w:p>
    <w:p>
      <w:pPr>
        <w:spacing w:line="14" w:lineRule="auto"/>
        <w:rPr>
          <w:rFonts w:ascii="Arial"/>
          <w:sz w:val="2"/>
        </w:rPr>
      </w:pPr>
      <w:r>
        <w:rPr>
          <w:rFonts w:ascii="Arial" w:hAnsi="Arial" w:eastAsia="Arial" w:cs="Arial"/>
          <w:sz w:val="2"/>
          <w:szCs w:val="2"/>
        </w:rPr>
        <w:br w:type="column"/>
      </w:r>
    </w:p>
    <w:p>
      <w:pPr>
        <w:spacing w:line="40"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91"/>
        <w:gridCol w:w="525"/>
        <w:gridCol w:w="595"/>
      </w:tblGrid>
      <w:tr>
        <w:trPr>
          <w:trHeight w:val="546" w:hRule="atLeast"/>
        </w:trPr>
        <w:tc>
          <w:tcPr>
            <w:tcW w:w="3491" w:type="dxa"/>
            <w:vAlign w:val="top"/>
            <w:tcBorders>
              <w:bottom w:val="single" w:color="231F20" w:sz="2" w:space="0"/>
              <w:top w:val="single" w:color="231F20" w:sz="6" w:space="0"/>
            </w:tcBorders>
          </w:tcPr>
          <w:p>
            <w:pPr>
              <w:pStyle w:val="TableText"/>
              <w:ind w:left="1596"/>
              <w:spacing w:before="189" w:line="184" w:lineRule="auto"/>
              <w:rPr/>
            </w:pPr>
            <w:r>
              <w:rPr>
                <w:spacing w:val="5"/>
              </w:rPr>
              <w:t>建议</w:t>
            </w:r>
          </w:p>
        </w:tc>
        <w:tc>
          <w:tcPr>
            <w:tcW w:w="525" w:type="dxa"/>
            <w:vAlign w:val="top"/>
            <w:tcBorders>
              <w:bottom w:val="single" w:color="231F20" w:sz="2" w:space="0"/>
              <w:top w:val="single" w:color="231F20" w:sz="6" w:space="0"/>
            </w:tcBorders>
          </w:tcPr>
          <w:p>
            <w:pPr>
              <w:pStyle w:val="TableText"/>
              <w:ind w:left="96"/>
              <w:spacing w:before="72" w:line="185" w:lineRule="auto"/>
              <w:rPr/>
            </w:pPr>
            <w:r>
              <w:rPr>
                <w:spacing w:val="4"/>
              </w:rPr>
              <w:t>推荐</w:t>
            </w:r>
          </w:p>
          <w:p>
            <w:pPr>
              <w:pStyle w:val="TableText"/>
              <w:ind w:left="95"/>
              <w:spacing w:before="41" w:line="183" w:lineRule="auto"/>
              <w:rPr/>
            </w:pPr>
            <w:r>
              <w:rPr>
                <w:spacing w:val="5"/>
              </w:rPr>
              <w:t>级别</w:t>
            </w:r>
          </w:p>
        </w:tc>
        <w:tc>
          <w:tcPr>
            <w:tcW w:w="595" w:type="dxa"/>
            <w:vAlign w:val="top"/>
            <w:tcBorders>
              <w:bottom w:val="single" w:color="231F20" w:sz="2" w:space="0"/>
              <w:top w:val="single" w:color="231F20" w:sz="6" w:space="0"/>
            </w:tcBorders>
          </w:tcPr>
          <w:p>
            <w:pPr>
              <w:pStyle w:val="TableText"/>
              <w:ind w:left="123"/>
              <w:spacing w:before="73" w:line="183" w:lineRule="auto"/>
              <w:rPr/>
            </w:pPr>
            <w:r>
              <w:rPr>
                <w:spacing w:val="6"/>
              </w:rPr>
              <w:t>证据</w:t>
            </w:r>
          </w:p>
          <w:p>
            <w:pPr>
              <w:pStyle w:val="TableText"/>
              <w:ind w:left="125"/>
              <w:spacing w:before="42" w:line="183" w:lineRule="auto"/>
              <w:rPr/>
            </w:pPr>
            <w:r>
              <w:rPr>
                <w:spacing w:val="5"/>
              </w:rPr>
              <w:t>级别</w:t>
            </w:r>
          </w:p>
        </w:tc>
      </w:tr>
      <w:tr>
        <w:trPr>
          <w:trHeight w:val="257" w:hRule="atLeast"/>
        </w:trPr>
        <w:tc>
          <w:tcPr>
            <w:tcW w:w="3491" w:type="dxa"/>
            <w:vAlign w:val="top"/>
            <w:tcBorders>
              <w:top w:val="single" w:color="231F20" w:sz="2" w:space="0"/>
            </w:tcBorders>
          </w:tcPr>
          <w:p>
            <w:pPr>
              <w:pStyle w:val="TableText"/>
              <w:ind w:left="111"/>
              <w:spacing w:before="50" w:line="183" w:lineRule="auto"/>
              <w:rPr/>
            </w:pPr>
            <w:r>
              <w:rPr>
                <w:spacing w:val="8"/>
              </w:rPr>
              <w:t>如无禁忌证</w:t>
            </w:r>
            <w:r>
              <w:rPr/>
              <w:t xml:space="preserve"> </w:t>
            </w:r>
            <w:r>
              <w:rPr>
                <w:spacing w:val="8"/>
              </w:rPr>
              <w:t>,应即刻给予同步直流电复律</w:t>
            </w:r>
          </w:p>
        </w:tc>
        <w:tc>
          <w:tcPr>
            <w:tcW w:w="525" w:type="dxa"/>
            <w:vAlign w:val="top"/>
            <w:tcBorders>
              <w:top w:val="single" w:color="231F20" w:sz="2" w:space="0"/>
            </w:tcBorders>
          </w:tcPr>
          <w:p>
            <w:pPr>
              <w:pStyle w:val="TableText"/>
              <w:ind w:left="225"/>
              <w:spacing w:before="61" w:line="173" w:lineRule="auto"/>
              <w:rPr/>
            </w:pPr>
            <w:r>
              <w:rPr/>
              <w:t>Ⅰ</w:t>
            </w:r>
          </w:p>
        </w:tc>
        <w:tc>
          <w:tcPr>
            <w:tcW w:w="595" w:type="dxa"/>
            <w:vAlign w:val="top"/>
            <w:tcBorders>
              <w:top w:val="single" w:color="231F20" w:sz="2" w:space="0"/>
            </w:tcBorders>
          </w:tcPr>
          <w:p>
            <w:pPr>
              <w:pStyle w:val="TableText"/>
              <w:ind w:left="236"/>
              <w:spacing w:before="76" w:line="159" w:lineRule="auto"/>
              <w:rPr/>
            </w:pPr>
            <w:r>
              <w:rPr/>
              <w:t>B</w:t>
            </w:r>
          </w:p>
        </w:tc>
      </w:tr>
      <w:tr>
        <w:trPr>
          <w:trHeight w:val="453" w:hRule="atLeast"/>
        </w:trPr>
        <w:tc>
          <w:tcPr>
            <w:tcW w:w="3491" w:type="dxa"/>
            <w:vAlign w:val="top"/>
          </w:tcPr>
          <w:p>
            <w:pPr>
              <w:pStyle w:val="TableText"/>
              <w:ind w:left="268" w:right="96" w:hanging="158"/>
              <w:spacing w:before="56" w:line="180" w:lineRule="auto"/>
              <w:rPr/>
            </w:pPr>
            <w:r>
              <w:rPr>
                <w:spacing w:val="14"/>
              </w:rPr>
              <w:t>在紧急复律前或复律后立即给予普通肝素或低</w:t>
            </w:r>
            <w:r>
              <w:rPr>
                <w:spacing w:val="2"/>
              </w:rPr>
              <w:t xml:space="preserve"> </w:t>
            </w:r>
            <w:r>
              <w:rPr>
                <w:spacing w:val="8"/>
              </w:rPr>
              <w:t>分子量肝素进行抗凝治疗</w:t>
            </w:r>
          </w:p>
        </w:tc>
        <w:tc>
          <w:tcPr>
            <w:tcW w:w="525" w:type="dxa"/>
            <w:vAlign w:val="top"/>
          </w:tcPr>
          <w:p>
            <w:pPr>
              <w:pStyle w:val="TableText"/>
              <w:ind w:left="225"/>
              <w:spacing w:before="69" w:line="180" w:lineRule="auto"/>
              <w:rPr/>
            </w:pPr>
            <w:r>
              <w:rPr/>
              <w:t>Ⅰ</w:t>
            </w:r>
          </w:p>
        </w:tc>
        <w:tc>
          <w:tcPr>
            <w:tcW w:w="595" w:type="dxa"/>
            <w:vAlign w:val="top"/>
          </w:tcPr>
          <w:p>
            <w:pPr>
              <w:pStyle w:val="TableText"/>
              <w:ind w:left="237"/>
              <w:spacing w:before="81" w:line="165" w:lineRule="auto"/>
              <w:rPr/>
            </w:pPr>
            <w:r>
              <w:rPr/>
              <w:t>C</w:t>
            </w:r>
          </w:p>
        </w:tc>
      </w:tr>
      <w:tr>
        <w:trPr>
          <w:trHeight w:val="464" w:hRule="atLeast"/>
        </w:trPr>
        <w:tc>
          <w:tcPr>
            <w:tcW w:w="3491" w:type="dxa"/>
            <w:vAlign w:val="top"/>
          </w:tcPr>
          <w:p>
            <w:pPr>
              <w:pStyle w:val="TableText"/>
              <w:ind w:left="267" w:right="90" w:hanging="150"/>
              <w:spacing w:before="65" w:line="181" w:lineRule="auto"/>
              <w:rPr/>
            </w:pPr>
            <w:r>
              <w:rPr>
                <w:spacing w:val="3"/>
              </w:rPr>
              <w:t>除心房颤动持续时间&lt;24</w:t>
            </w:r>
            <w:r>
              <w:rPr>
                <w:spacing w:val="33"/>
              </w:rPr>
              <w:t xml:space="preserve"> </w:t>
            </w:r>
            <w:r>
              <w:rPr>
                <w:spacing w:val="3"/>
              </w:rPr>
              <w:t>h</w:t>
            </w:r>
            <w:r>
              <w:rPr>
                <w:spacing w:val="14"/>
              </w:rPr>
              <w:t xml:space="preserve"> </w:t>
            </w:r>
            <w:r>
              <w:rPr>
                <w:spacing w:val="3"/>
              </w:rPr>
              <w:t>的低危卒中风险患者</w:t>
            </w:r>
            <w:r>
              <w:rPr/>
              <w:t xml:space="preserve"> </w:t>
            </w:r>
            <w:r>
              <w:rPr>
                <w:spacing w:val="6"/>
              </w:rPr>
              <w:t>外</w:t>
            </w:r>
            <w:r>
              <w:rPr>
                <w:spacing w:val="-10"/>
              </w:rPr>
              <w:t xml:space="preserve"> </w:t>
            </w:r>
            <w:r>
              <w:rPr>
                <w:spacing w:val="6"/>
              </w:rPr>
              <w:t>,心房颤动复律后应继续抗凝 4 周</w:t>
            </w:r>
          </w:p>
        </w:tc>
        <w:tc>
          <w:tcPr>
            <w:tcW w:w="525" w:type="dxa"/>
            <w:vAlign w:val="top"/>
          </w:tcPr>
          <w:p>
            <w:pPr>
              <w:pStyle w:val="TableText"/>
              <w:ind w:left="225"/>
              <w:spacing w:before="78" w:line="180" w:lineRule="auto"/>
              <w:rPr/>
            </w:pPr>
            <w:r>
              <w:rPr/>
              <w:t>Ⅰ</w:t>
            </w:r>
          </w:p>
        </w:tc>
        <w:tc>
          <w:tcPr>
            <w:tcW w:w="595" w:type="dxa"/>
            <w:vAlign w:val="top"/>
          </w:tcPr>
          <w:p>
            <w:pPr>
              <w:pStyle w:val="TableText"/>
              <w:ind w:left="236"/>
              <w:spacing w:before="92" w:line="162" w:lineRule="auto"/>
              <w:rPr/>
            </w:pPr>
            <w:r>
              <w:rPr/>
              <w:t>B</w:t>
            </w:r>
          </w:p>
        </w:tc>
      </w:tr>
      <w:tr>
        <w:trPr>
          <w:trHeight w:val="495" w:hRule="atLeast"/>
        </w:trPr>
        <w:tc>
          <w:tcPr>
            <w:tcW w:w="3491" w:type="dxa"/>
            <w:vAlign w:val="top"/>
            <w:tcBorders>
              <w:bottom w:val="single" w:color="231F20" w:sz="6" w:space="0"/>
            </w:tcBorders>
          </w:tcPr>
          <w:p>
            <w:pPr>
              <w:pStyle w:val="TableText"/>
              <w:ind w:left="269" w:right="96" w:hanging="159"/>
              <w:spacing w:before="66" w:line="192" w:lineRule="auto"/>
              <w:rPr/>
            </w:pPr>
            <w:r>
              <w:rPr>
                <w:spacing w:val="6"/>
              </w:rPr>
              <w:t>根据 </w:t>
            </w:r>
            <w:r>
              <w:rPr/>
              <w:t>CHA</w:t>
            </w:r>
            <w:r>
              <w:rPr>
                <w:sz w:val="10"/>
                <w:szCs w:val="10"/>
                <w:spacing w:val="6"/>
                <w:position w:val="-3"/>
              </w:rPr>
              <w:t>2</w:t>
            </w:r>
            <w:r>
              <w:rPr>
                <w:sz w:val="10"/>
                <w:szCs w:val="10"/>
                <w:spacing w:val="-5"/>
                <w:position w:val="-3"/>
              </w:rPr>
              <w:t xml:space="preserve"> </w:t>
            </w:r>
            <w:r>
              <w:rPr/>
              <w:t>DS</w:t>
            </w:r>
            <w:r>
              <w:rPr>
                <w:sz w:val="10"/>
                <w:szCs w:val="10"/>
                <w:spacing w:val="6"/>
                <w:position w:val="-3"/>
              </w:rPr>
              <w:t>2</w:t>
            </w:r>
            <w:r>
              <w:rPr>
                <w:sz w:val="10"/>
                <w:szCs w:val="10"/>
                <w:spacing w:val="-5"/>
                <w:position w:val="-3"/>
              </w:rPr>
              <w:t xml:space="preserve"> </w:t>
            </w:r>
            <w:r>
              <w:rPr>
                <w:spacing w:val="6"/>
              </w:rPr>
              <w:t>-</w:t>
            </w:r>
            <w:r>
              <w:rPr/>
              <w:t>VAS</w:t>
            </w:r>
            <w:r>
              <w:rPr>
                <w:sz w:val="10"/>
                <w:szCs w:val="10"/>
                <w:position w:val="-3"/>
              </w:rPr>
              <w:t>C</w:t>
            </w:r>
            <w:r>
              <w:rPr>
                <w:sz w:val="10"/>
                <w:szCs w:val="10"/>
                <w:spacing w:val="6"/>
                <w:position w:val="-3"/>
              </w:rPr>
              <w:t xml:space="preserve">  </w:t>
            </w:r>
            <w:r>
              <w:rPr>
                <w:spacing w:val="6"/>
              </w:rPr>
              <w:t>评分决定复律后是否需要</w:t>
            </w:r>
            <w:r>
              <w:rPr/>
              <w:t xml:space="preserve"> </w:t>
            </w:r>
            <w:r>
              <w:rPr>
                <w:spacing w:val="8"/>
              </w:rPr>
              <w:t>长期口服抗凝治疗</w:t>
            </w:r>
          </w:p>
        </w:tc>
        <w:tc>
          <w:tcPr>
            <w:tcW w:w="525" w:type="dxa"/>
            <w:vAlign w:val="top"/>
            <w:tcBorders>
              <w:bottom w:val="single" w:color="231F20" w:sz="6" w:space="0"/>
            </w:tcBorders>
          </w:tcPr>
          <w:p>
            <w:pPr>
              <w:pStyle w:val="TableText"/>
              <w:ind w:left="225"/>
              <w:spacing w:before="76" w:line="180" w:lineRule="auto"/>
              <w:rPr/>
            </w:pPr>
            <w:r>
              <w:rPr/>
              <w:t>Ⅰ</w:t>
            </w:r>
          </w:p>
        </w:tc>
        <w:tc>
          <w:tcPr>
            <w:tcW w:w="595" w:type="dxa"/>
            <w:vAlign w:val="top"/>
            <w:tcBorders>
              <w:bottom w:val="single" w:color="231F20" w:sz="6" w:space="0"/>
            </w:tcBorders>
          </w:tcPr>
          <w:p>
            <w:pPr>
              <w:pStyle w:val="TableText"/>
              <w:ind w:left="229"/>
              <w:spacing w:before="88" w:line="164" w:lineRule="auto"/>
              <w:rPr/>
            </w:pPr>
            <w:r>
              <w:rPr/>
              <w:t>A</w:t>
            </w:r>
          </w:p>
        </w:tc>
      </w:tr>
    </w:tbl>
    <w:p>
      <w:pPr>
        <w:pStyle w:val="BodyText"/>
        <w:ind w:left="426"/>
        <w:spacing w:before="278" w:line="171" w:lineRule="auto"/>
        <w:rPr/>
      </w:pPr>
      <w:r>
        <w:rPr>
          <w:spacing w:val="8"/>
        </w:rPr>
        <w:t>血流动力学稳定的急性房颤建议如下。</w:t>
      </w:r>
    </w:p>
    <w:p>
      <w:pPr>
        <w:spacing w:line="171" w:lineRule="auto"/>
        <w:sectPr>
          <w:type w:val="continuous"/>
          <w:pgSz w:w="11963" w:h="16215"/>
          <w:pgMar w:top="1244" w:right="785" w:bottom="0" w:left="819" w:header="973" w:footer="0" w:gutter="0"/>
          <w:cols w:equalWidth="0" w:num="2">
            <w:col w:w="5294" w:space="100"/>
            <w:col w:w="4964" w:space="0"/>
          </w:cols>
        </w:sectPr>
        <w:rPr/>
      </w:pPr>
    </w:p>
    <w:p>
      <w:pPr>
        <w:spacing w:line="212" w:lineRule="exact"/>
        <w:rPr/>
      </w:pPr>
      <w:r/>
    </w:p>
    <w:tbl>
      <w:tblPr>
        <w:tblStyle w:val="TableNormal"/>
        <w:tblW w:w="9641" w:type="dxa"/>
        <w:tblInd w:w="3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20"/>
        <w:gridCol w:w="6662"/>
        <w:gridCol w:w="510"/>
        <w:gridCol w:w="549"/>
      </w:tblGrid>
      <w:tr>
        <w:trPr>
          <w:trHeight w:val="549" w:hRule="atLeast"/>
        </w:trPr>
        <w:tc>
          <w:tcPr>
            <w:tcW w:w="1920" w:type="dxa"/>
            <w:vAlign w:val="top"/>
            <w:tcBorders>
              <w:bottom w:val="single" w:color="231F20" w:sz="2" w:space="0"/>
              <w:top w:val="single" w:color="231F20" w:sz="6" w:space="0"/>
            </w:tcBorders>
          </w:tcPr>
          <w:p>
            <w:pPr>
              <w:rPr>
                <w:rFonts w:ascii="Arial"/>
                <w:sz w:val="21"/>
              </w:rPr>
            </w:pPr>
            <w:r/>
          </w:p>
        </w:tc>
        <w:tc>
          <w:tcPr>
            <w:tcW w:w="6662" w:type="dxa"/>
            <w:vAlign w:val="top"/>
            <w:tcBorders>
              <w:bottom w:val="single" w:color="231F20" w:sz="2" w:space="0"/>
              <w:top w:val="single" w:color="231F20" w:sz="6" w:space="0"/>
            </w:tcBorders>
          </w:tcPr>
          <w:p>
            <w:pPr>
              <w:pStyle w:val="TableText"/>
              <w:ind w:left="3177"/>
              <w:spacing w:before="189" w:line="184" w:lineRule="auto"/>
              <w:rPr/>
            </w:pPr>
            <w:r>
              <w:rPr>
                <w:spacing w:val="5"/>
              </w:rPr>
              <w:t>建议</w:t>
            </w:r>
          </w:p>
        </w:tc>
        <w:tc>
          <w:tcPr>
            <w:tcW w:w="510" w:type="dxa"/>
            <w:vAlign w:val="top"/>
            <w:tcBorders>
              <w:bottom w:val="single" w:color="231F20" w:sz="2" w:space="0"/>
              <w:top w:val="single" w:color="231F20" w:sz="6" w:space="0"/>
            </w:tcBorders>
          </w:tcPr>
          <w:p>
            <w:pPr>
              <w:pStyle w:val="TableText"/>
              <w:ind w:left="97"/>
              <w:spacing w:before="72" w:line="185" w:lineRule="auto"/>
              <w:rPr/>
            </w:pPr>
            <w:r>
              <w:rPr>
                <w:spacing w:val="4"/>
              </w:rPr>
              <w:t>推荐</w:t>
            </w:r>
          </w:p>
          <w:p>
            <w:pPr>
              <w:pStyle w:val="TableText"/>
              <w:ind w:left="97"/>
              <w:spacing w:before="41" w:line="183" w:lineRule="auto"/>
              <w:rPr/>
            </w:pPr>
            <w:r>
              <w:rPr>
                <w:spacing w:val="5"/>
              </w:rPr>
              <w:t>级别</w:t>
            </w:r>
          </w:p>
        </w:tc>
        <w:tc>
          <w:tcPr>
            <w:tcW w:w="549" w:type="dxa"/>
            <w:vAlign w:val="top"/>
            <w:tcBorders>
              <w:bottom w:val="single" w:color="231F20" w:sz="2" w:space="0"/>
              <w:top w:val="single" w:color="231F20" w:sz="6" w:space="0"/>
            </w:tcBorders>
          </w:tcPr>
          <w:p>
            <w:pPr>
              <w:pStyle w:val="TableText"/>
              <w:ind w:left="108"/>
              <w:spacing w:before="73" w:line="183" w:lineRule="auto"/>
              <w:rPr/>
            </w:pPr>
            <w:r>
              <w:rPr>
                <w:spacing w:val="6"/>
              </w:rPr>
              <w:t>证据</w:t>
            </w:r>
          </w:p>
          <w:p>
            <w:pPr>
              <w:pStyle w:val="TableText"/>
              <w:ind w:left="111"/>
              <w:spacing w:before="42" w:line="183" w:lineRule="auto"/>
              <w:rPr/>
            </w:pPr>
            <w:r>
              <w:rPr>
                <w:spacing w:val="5"/>
              </w:rPr>
              <w:t>级别</w:t>
            </w:r>
          </w:p>
        </w:tc>
      </w:tr>
      <w:tr>
        <w:trPr>
          <w:trHeight w:val="403" w:hRule="atLeast"/>
        </w:trPr>
        <w:tc>
          <w:tcPr>
            <w:tcW w:w="1920" w:type="dxa"/>
            <w:vAlign w:val="top"/>
            <w:vMerge w:val="restart"/>
            <w:tcBorders>
              <w:top w:val="single" w:color="231F20" w:sz="2" w:space="0"/>
              <w:bottom w:val="nil"/>
            </w:tcBorders>
          </w:tcPr>
          <w:p>
            <w:pPr>
              <w:pStyle w:val="TableText"/>
              <w:ind w:left="87"/>
              <w:spacing w:before="31" w:line="183" w:lineRule="auto"/>
              <w:rPr/>
            </w:pPr>
            <w:r>
              <w:rPr>
                <w:spacing w:val="8"/>
              </w:rPr>
              <w:t>急诊房颤的抗凝治疗</w:t>
            </w:r>
          </w:p>
        </w:tc>
        <w:tc>
          <w:tcPr>
            <w:tcW w:w="6662" w:type="dxa"/>
            <w:vAlign w:val="top"/>
            <w:tcBorders>
              <w:top w:val="single" w:color="231F20" w:sz="2" w:space="0"/>
            </w:tcBorders>
          </w:tcPr>
          <w:p>
            <w:pPr>
              <w:pStyle w:val="TableText"/>
              <w:ind w:left="256" w:right="95" w:hanging="158"/>
              <w:spacing w:before="30" w:line="169" w:lineRule="auto"/>
              <w:rPr/>
            </w:pPr>
            <w:r>
              <w:rPr>
                <w:spacing w:val="11"/>
              </w:rPr>
              <w:t>对于阵发性房颤/发作持续时间</w:t>
            </w:r>
            <w:r>
              <w:rPr>
                <w:spacing w:val="-6"/>
              </w:rPr>
              <w:t xml:space="preserve"> </w:t>
            </w:r>
            <w:r>
              <w:rPr>
                <w:spacing w:val="11"/>
              </w:rPr>
              <w:t>≥48</w:t>
            </w:r>
            <w:r>
              <w:rPr>
                <w:spacing w:val="21"/>
                <w:w w:val="101"/>
              </w:rPr>
              <w:t xml:space="preserve"> </w:t>
            </w:r>
            <w:r>
              <w:rPr>
                <w:spacing w:val="11"/>
              </w:rPr>
              <w:t>h</w:t>
            </w:r>
            <w:r>
              <w:rPr>
                <w:spacing w:val="-15"/>
              </w:rPr>
              <w:t xml:space="preserve"> </w:t>
            </w:r>
            <w:r>
              <w:rPr>
                <w:spacing w:val="11"/>
              </w:rPr>
              <w:t>,或房颤/房扑发作持续时间不清的患者</w:t>
            </w:r>
            <w:r>
              <w:rPr>
                <w:spacing w:val="-15"/>
              </w:rPr>
              <w:t xml:space="preserve"> </w:t>
            </w:r>
            <w:r>
              <w:rPr>
                <w:spacing w:val="11"/>
              </w:rPr>
              <w:t>,可选择有效抗</w:t>
            </w:r>
            <w:r>
              <w:rPr/>
              <w:t xml:space="preserve"> </w:t>
            </w:r>
            <w:r>
              <w:rPr>
                <w:spacing w:val="4"/>
              </w:rPr>
              <w:t>凝治疗 3 周后进行复律</w:t>
            </w:r>
          </w:p>
        </w:tc>
        <w:tc>
          <w:tcPr>
            <w:tcW w:w="510" w:type="dxa"/>
            <w:vAlign w:val="top"/>
            <w:tcBorders>
              <w:top w:val="single" w:color="231F20" w:sz="2" w:space="0"/>
            </w:tcBorders>
          </w:tcPr>
          <w:p>
            <w:pPr>
              <w:pStyle w:val="TableText"/>
              <w:ind w:left="227"/>
              <w:spacing w:before="41" w:line="180" w:lineRule="auto"/>
              <w:rPr/>
            </w:pPr>
            <w:r>
              <w:rPr/>
              <w:t>Ⅰ</w:t>
            </w:r>
          </w:p>
        </w:tc>
        <w:tc>
          <w:tcPr>
            <w:tcW w:w="549" w:type="dxa"/>
            <w:vAlign w:val="top"/>
            <w:tcBorders>
              <w:top w:val="single" w:color="231F20" w:sz="2" w:space="0"/>
            </w:tcBorders>
          </w:tcPr>
          <w:p>
            <w:pPr>
              <w:pStyle w:val="TableText"/>
              <w:ind w:left="221"/>
              <w:spacing w:before="56" w:line="162" w:lineRule="auto"/>
              <w:rPr/>
            </w:pPr>
            <w:r>
              <w:rPr/>
              <w:t>B</w:t>
            </w:r>
          </w:p>
        </w:tc>
      </w:tr>
      <w:tr>
        <w:trPr>
          <w:trHeight w:val="229"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101"/>
              <w:spacing w:before="40" w:line="166" w:lineRule="auto"/>
              <w:rPr/>
            </w:pPr>
            <w:r>
              <w:rPr>
                <w:spacing w:val="8"/>
              </w:rPr>
              <w:t>或在抗凝治疗同时经 </w:t>
            </w:r>
            <w:r>
              <w:rPr/>
              <w:t>TEE</w:t>
            </w:r>
            <w:r>
              <w:rPr>
                <w:spacing w:val="8"/>
              </w:rPr>
              <w:t xml:space="preserve"> 检查排除心房血栓后进行复律</w:t>
            </w:r>
          </w:p>
        </w:tc>
        <w:tc>
          <w:tcPr>
            <w:tcW w:w="510" w:type="dxa"/>
            <w:vAlign w:val="top"/>
          </w:tcPr>
          <w:p>
            <w:pPr>
              <w:pStyle w:val="TableText"/>
              <w:ind w:left="227"/>
              <w:spacing w:before="51" w:line="168" w:lineRule="exact"/>
              <w:rPr/>
            </w:pPr>
            <w:r>
              <w:rPr>
                <w:position w:val="-1"/>
              </w:rPr>
              <w:t>Ⅰ</w:t>
            </w:r>
          </w:p>
        </w:tc>
        <w:tc>
          <w:tcPr>
            <w:tcW w:w="549" w:type="dxa"/>
            <w:vAlign w:val="top"/>
          </w:tcPr>
          <w:p>
            <w:pPr>
              <w:pStyle w:val="TableText"/>
              <w:ind w:left="221"/>
              <w:spacing w:before="66" w:line="153" w:lineRule="exact"/>
              <w:rPr/>
            </w:pPr>
            <w:r>
              <w:rPr>
                <w:position w:val="-3"/>
              </w:rPr>
              <w:t>B</w:t>
            </w:r>
          </w:p>
        </w:tc>
      </w:tr>
      <w:tr>
        <w:trPr>
          <w:trHeight w:val="233" w:hRule="atLeast"/>
        </w:trPr>
        <w:tc>
          <w:tcPr>
            <w:tcW w:w="1920" w:type="dxa"/>
            <w:vAlign w:val="top"/>
            <w:vMerge w:val="continue"/>
            <w:tcBorders>
              <w:top w:val="nil"/>
            </w:tcBorders>
          </w:tcPr>
          <w:p>
            <w:pPr>
              <w:rPr>
                <w:rFonts w:ascii="Arial"/>
                <w:sz w:val="21"/>
              </w:rPr>
            </w:pPr>
            <w:r/>
          </w:p>
        </w:tc>
        <w:tc>
          <w:tcPr>
            <w:tcW w:w="6662" w:type="dxa"/>
            <w:vAlign w:val="top"/>
          </w:tcPr>
          <w:p>
            <w:pPr>
              <w:pStyle w:val="TableText"/>
              <w:ind w:left="98"/>
              <w:spacing w:before="41" w:line="169" w:lineRule="auto"/>
              <w:rPr/>
            </w:pPr>
            <w:r>
              <w:rPr>
                <w:spacing w:val="2"/>
              </w:rPr>
              <w:t>抗凝治疗</w:t>
            </w:r>
            <w:r>
              <w:rPr>
                <w:spacing w:val="-12"/>
              </w:rPr>
              <w:t xml:space="preserve"> </w:t>
            </w:r>
            <w:r>
              <w:rPr>
                <w:spacing w:val="2"/>
              </w:rPr>
              <w:t>,优选 </w:t>
            </w:r>
            <w:r>
              <w:rPr/>
              <w:t>NOAC</w:t>
            </w:r>
          </w:p>
        </w:tc>
        <w:tc>
          <w:tcPr>
            <w:tcW w:w="510" w:type="dxa"/>
            <w:vAlign w:val="top"/>
          </w:tcPr>
          <w:p>
            <w:pPr>
              <w:pStyle w:val="TableText"/>
              <w:ind w:left="227"/>
              <w:spacing w:before="51" w:line="160" w:lineRule="auto"/>
              <w:rPr/>
            </w:pPr>
            <w:r>
              <w:rPr/>
              <w:t>Ⅰ</w:t>
            </w:r>
          </w:p>
        </w:tc>
        <w:tc>
          <w:tcPr>
            <w:tcW w:w="549" w:type="dxa"/>
            <w:vAlign w:val="top"/>
          </w:tcPr>
          <w:p>
            <w:pPr>
              <w:pStyle w:val="TableText"/>
              <w:ind w:left="215"/>
              <w:spacing w:before="65" w:line="158" w:lineRule="exact"/>
              <w:rPr/>
            </w:pPr>
            <w:r>
              <w:rPr>
                <w:position w:val="-3"/>
              </w:rPr>
              <w:t>A</w:t>
            </w:r>
          </w:p>
        </w:tc>
      </w:tr>
      <w:tr>
        <w:trPr>
          <w:trHeight w:val="1239" w:hRule="atLeast"/>
        </w:trPr>
        <w:tc>
          <w:tcPr>
            <w:tcW w:w="1920" w:type="dxa"/>
            <w:vAlign w:val="top"/>
          </w:tcPr>
          <w:p>
            <w:pPr>
              <w:pStyle w:val="TableText"/>
              <w:ind w:left="87"/>
              <w:spacing w:before="36" w:line="185" w:lineRule="auto"/>
              <w:rPr/>
            </w:pPr>
            <w:r>
              <w:rPr>
                <w:spacing w:val="8"/>
              </w:rPr>
              <w:t>急性房颤控制心室率治疗</w:t>
            </w:r>
          </w:p>
        </w:tc>
        <w:tc>
          <w:tcPr>
            <w:tcW w:w="6662" w:type="dxa"/>
            <w:vAlign w:val="top"/>
          </w:tcPr>
          <w:p>
            <w:pPr>
              <w:pStyle w:val="TableText"/>
              <w:ind w:left="257" w:right="95" w:hanging="156"/>
              <w:spacing w:before="36" w:line="180" w:lineRule="auto"/>
              <w:rPr/>
            </w:pPr>
            <w:r>
              <w:rPr>
                <w:spacing w:val="10"/>
              </w:rPr>
              <w:t>如存在房颤伴心室率过快且症状明显</w:t>
            </w:r>
            <w:r>
              <w:rPr>
                <w:spacing w:val="-15"/>
              </w:rPr>
              <w:t xml:space="preserve"> </w:t>
            </w:r>
            <w:r>
              <w:rPr>
                <w:spacing w:val="10"/>
              </w:rPr>
              <w:t>,应首先控制心室率</w:t>
            </w:r>
            <w:r>
              <w:rPr>
                <w:spacing w:val="-15"/>
              </w:rPr>
              <w:t xml:space="preserve"> </w:t>
            </w:r>
            <w:r>
              <w:rPr>
                <w:spacing w:val="10"/>
              </w:rPr>
              <w:t>,减轻症状</w:t>
            </w:r>
            <w:r>
              <w:rPr>
                <w:spacing w:val="-14"/>
              </w:rPr>
              <w:t xml:space="preserve"> </w:t>
            </w:r>
            <w:r>
              <w:rPr>
                <w:spacing w:val="10"/>
              </w:rPr>
              <w:t>,然后再考虑其他治</w:t>
            </w:r>
            <w:r>
              <w:rPr>
                <w:spacing w:val="9"/>
              </w:rPr>
              <w:t>疗策略</w:t>
            </w:r>
            <w:r>
              <w:rPr/>
              <w:t xml:space="preserve"> </w:t>
            </w:r>
            <w:r>
              <w:rPr>
                <w:spacing w:val="7"/>
              </w:rPr>
              <w:t>及时机</w:t>
            </w:r>
          </w:p>
          <w:p>
            <w:pPr>
              <w:pStyle w:val="TableText"/>
              <w:ind w:left="257" w:right="95" w:hanging="158"/>
              <w:spacing w:before="25" w:line="179" w:lineRule="auto"/>
              <w:rPr/>
            </w:pPr>
            <w:r>
              <w:rPr>
                <w:spacing w:val="8"/>
              </w:rPr>
              <w:t>药物选择</w:t>
            </w:r>
            <w:r>
              <w:rPr>
                <w:spacing w:val="-3"/>
              </w:rPr>
              <w:t xml:space="preserve"> </w:t>
            </w:r>
            <w:r>
              <w:rPr>
                <w:spacing w:val="8"/>
              </w:rPr>
              <w:t>:无心功能不全者可选用静脉</w:t>
            </w:r>
            <w:r>
              <w:rPr>
                <w:spacing w:val="14"/>
                <w:w w:val="101"/>
              </w:rPr>
              <w:t xml:space="preserve"> </w:t>
            </w:r>
            <w:r>
              <w:rPr>
                <w:spacing w:val="8"/>
              </w:rPr>
              <w:t>β 受体阻滞剂(</w:t>
            </w:r>
            <w:r>
              <w:rPr>
                <w:spacing w:val="-19"/>
              </w:rPr>
              <w:t xml:space="preserve"> </w:t>
            </w:r>
            <w:r>
              <w:rPr>
                <w:spacing w:val="8"/>
              </w:rPr>
              <w:t>美托洛尔、艾司洛尔等)</w:t>
            </w:r>
            <w:r>
              <w:rPr>
                <w:spacing w:val="-20"/>
              </w:rPr>
              <w:t xml:space="preserve"> </w:t>
            </w:r>
            <w:r>
              <w:rPr>
                <w:spacing w:val="8"/>
              </w:rPr>
              <w:t>、非二氢吡啶类</w:t>
            </w:r>
            <w:r>
              <w:rPr/>
              <w:t xml:space="preserve"> </w:t>
            </w:r>
            <w:r>
              <w:rPr>
                <w:spacing w:val="9"/>
              </w:rPr>
              <w:t>钙通道阻滞剂(</w:t>
            </w:r>
            <w:r>
              <w:rPr>
                <w:spacing w:val="-23"/>
              </w:rPr>
              <w:t xml:space="preserve"> </w:t>
            </w:r>
            <w:r>
              <w:rPr>
                <w:spacing w:val="9"/>
              </w:rPr>
              <w:t>维拉帕米、地尔硫</w:t>
            </w:r>
            <w:r>
              <w:rPr>
                <w:position w:val="-1"/>
              </w:rPr>
              <w:drawing>
                <wp:inline distT="0" distB="0" distL="0" distR="0">
                  <wp:extent cx="96130" cy="93662"/>
                  <wp:effectExtent l="0" t="0" r="0" b="0"/>
                  <wp:docPr id="144" name="IM 144"/>
                  <wp:cNvGraphicFramePr/>
                  <a:graphic>
                    <a:graphicData uri="http://schemas.openxmlformats.org/drawingml/2006/picture">
                      <pic:pic>
                        <pic:nvPicPr>
                          <pic:cNvPr id="144" name="IM 144"/>
                          <pic:cNvPicPr/>
                        </pic:nvPicPr>
                        <pic:blipFill>
                          <a:blip r:embed="rId66"/>
                          <a:stretch>
                            <a:fillRect/>
                          </a:stretch>
                        </pic:blipFill>
                        <pic:spPr>
                          <a:xfrm rot="0">
                            <a:off x="0" y="0"/>
                            <a:ext cx="96130" cy="93662"/>
                          </a:xfrm>
                          <a:prstGeom prst="rect">
                            <a:avLst/>
                          </a:prstGeom>
                        </pic:spPr>
                      </pic:pic>
                    </a:graphicData>
                  </a:graphic>
                </wp:inline>
              </w:drawing>
            </w:r>
            <w:r>
              <w:rPr>
                <w:spacing w:val="9"/>
              </w:rPr>
              <w:t>等) ;合并慢</w:t>
            </w:r>
            <w:r>
              <w:rPr>
                <w:spacing w:val="8"/>
              </w:rPr>
              <w:t>性心力衰竭者可选用小剂量</w:t>
            </w:r>
            <w:r>
              <w:rPr>
                <w:spacing w:val="17"/>
              </w:rPr>
              <w:t xml:space="preserve"> </w:t>
            </w:r>
            <w:r>
              <w:rPr>
                <w:spacing w:val="8"/>
              </w:rPr>
              <w:t>β 受体阻滞剂联</w:t>
            </w:r>
            <w:r>
              <w:rPr/>
              <w:t xml:space="preserve"> </w:t>
            </w:r>
            <w:r>
              <w:rPr>
                <w:spacing w:val="11"/>
              </w:rPr>
              <w:t>合或洋地黄制剂(</w:t>
            </w:r>
            <w:r>
              <w:rPr>
                <w:spacing w:val="-20"/>
              </w:rPr>
              <w:t xml:space="preserve"> </w:t>
            </w:r>
            <w:r>
              <w:rPr>
                <w:spacing w:val="11"/>
              </w:rPr>
              <w:t>毛花苷丙等)</w:t>
            </w:r>
          </w:p>
          <w:p>
            <w:pPr>
              <w:pStyle w:val="TableText"/>
              <w:ind w:left="98"/>
              <w:spacing w:before="24" w:line="169" w:lineRule="auto"/>
              <w:rPr/>
            </w:pPr>
            <w:r>
              <w:rPr>
                <w:spacing w:val="9"/>
              </w:rPr>
              <w:t>对持续性或长程持续性房颤复律不成功</w:t>
            </w:r>
            <w:r>
              <w:rPr>
                <w:spacing w:val="-8"/>
              </w:rPr>
              <w:t xml:space="preserve"> </w:t>
            </w:r>
            <w:r>
              <w:rPr>
                <w:spacing w:val="9"/>
              </w:rPr>
              <w:t>,或不愿意复律的房颤患者</w:t>
            </w:r>
            <w:r>
              <w:rPr>
                <w:spacing w:val="-15"/>
              </w:rPr>
              <w:t xml:space="preserve"> </w:t>
            </w:r>
            <w:r>
              <w:rPr>
                <w:spacing w:val="9"/>
              </w:rPr>
              <w:t>,可以控制心室率治疗</w:t>
            </w:r>
          </w:p>
        </w:tc>
        <w:tc>
          <w:tcPr>
            <w:tcW w:w="510" w:type="dxa"/>
            <w:vAlign w:val="top"/>
          </w:tcPr>
          <w:p>
            <w:pPr>
              <w:pStyle w:val="TableText"/>
              <w:ind w:left="227"/>
              <w:spacing w:before="48" w:line="180" w:lineRule="auto"/>
              <w:rPr/>
            </w:pPr>
            <w:r>
              <w:rPr/>
              <w:t>Ⅰ</w:t>
            </w:r>
          </w:p>
          <w:p>
            <w:pPr>
              <w:pStyle w:val="TableText"/>
              <w:ind w:left="227"/>
              <w:spacing w:before="220" w:line="180" w:lineRule="auto"/>
              <w:rPr/>
            </w:pPr>
            <w:r>
              <w:rPr/>
              <w:t>Ⅰ</w:t>
            </w:r>
          </w:p>
          <w:p>
            <w:pPr>
              <w:spacing w:line="337" w:lineRule="auto"/>
              <w:rPr>
                <w:rFonts w:ascii="Arial"/>
                <w:sz w:val="21"/>
              </w:rPr>
            </w:pPr>
            <w:r/>
          </w:p>
          <w:p>
            <w:pPr>
              <w:pStyle w:val="TableText"/>
              <w:ind w:left="227"/>
              <w:spacing w:before="64" w:line="159" w:lineRule="auto"/>
              <w:rPr/>
            </w:pPr>
            <w:r>
              <w:rPr/>
              <w:t>Ⅰ</w:t>
            </w:r>
          </w:p>
        </w:tc>
        <w:tc>
          <w:tcPr>
            <w:tcW w:w="549" w:type="dxa"/>
            <w:vAlign w:val="top"/>
          </w:tcPr>
          <w:p>
            <w:pPr>
              <w:pStyle w:val="TableText"/>
              <w:ind w:left="221"/>
              <w:spacing w:before="63" w:line="162" w:lineRule="auto"/>
              <w:rPr/>
            </w:pPr>
            <w:r>
              <w:rPr/>
              <w:t>B</w:t>
            </w:r>
          </w:p>
          <w:p>
            <w:pPr>
              <w:pStyle w:val="TableText"/>
              <w:ind w:left="221"/>
              <w:spacing w:before="239" w:line="162" w:lineRule="auto"/>
              <w:rPr/>
            </w:pPr>
            <w:r>
              <w:rPr/>
              <w:t>B</w:t>
            </w:r>
          </w:p>
          <w:p>
            <w:pPr>
              <w:spacing w:line="356" w:lineRule="auto"/>
              <w:rPr>
                <w:rFonts w:ascii="Arial"/>
                <w:sz w:val="21"/>
              </w:rPr>
            </w:pPr>
            <w:r/>
          </w:p>
          <w:p>
            <w:pPr>
              <w:pStyle w:val="TableText"/>
              <w:ind w:left="221"/>
              <w:spacing w:before="65" w:line="155" w:lineRule="exact"/>
              <w:rPr/>
            </w:pPr>
            <w:r>
              <w:rPr>
                <w:position w:val="-3"/>
              </w:rPr>
              <w:t>B</w:t>
            </w:r>
          </w:p>
        </w:tc>
      </w:tr>
      <w:tr>
        <w:trPr>
          <w:trHeight w:val="1536" w:hRule="atLeast"/>
        </w:trPr>
        <w:tc>
          <w:tcPr>
            <w:tcW w:w="1920" w:type="dxa"/>
            <w:vAlign w:val="top"/>
          </w:tcPr>
          <w:p>
            <w:pPr>
              <w:pStyle w:val="TableText"/>
              <w:ind w:left="87"/>
              <w:spacing w:before="38" w:line="183" w:lineRule="auto"/>
              <w:rPr/>
            </w:pPr>
            <w:r>
              <w:rPr>
                <w:spacing w:val="8"/>
              </w:rPr>
              <w:t>急诊房颤的复律治疗</w:t>
            </w:r>
          </w:p>
        </w:tc>
        <w:tc>
          <w:tcPr>
            <w:tcW w:w="6662" w:type="dxa"/>
            <w:vAlign w:val="top"/>
          </w:tcPr>
          <w:p>
            <w:pPr>
              <w:pStyle w:val="TableText"/>
              <w:ind w:left="99"/>
              <w:spacing w:before="44" w:line="211" w:lineRule="auto"/>
              <w:rPr>
                <w:sz w:val="10"/>
                <w:szCs w:val="10"/>
              </w:rPr>
            </w:pPr>
            <w:r>
              <w:rPr>
                <w:spacing w:val="8"/>
              </w:rPr>
              <w:t>节律控制可改善症状</w:t>
            </w:r>
            <w:r>
              <w:rPr>
                <w:spacing w:val="-4"/>
              </w:rPr>
              <w:t xml:space="preserve"> </w:t>
            </w:r>
            <w:r>
              <w:rPr>
                <w:spacing w:val="8"/>
              </w:rPr>
              <w:t>,早期节律控制可能改善预后</w:t>
            </w:r>
            <w:r>
              <w:rPr>
                <w:sz w:val="10"/>
                <w:szCs w:val="10"/>
                <w:spacing w:val="8"/>
                <w:position w:val="6"/>
              </w:rPr>
              <w:t>[210]</w:t>
            </w:r>
          </w:p>
          <w:p>
            <w:pPr>
              <w:pStyle w:val="TableText"/>
              <w:ind w:left="100"/>
              <w:spacing w:before="20" w:line="187" w:lineRule="auto"/>
              <w:rPr/>
            </w:pPr>
            <w:r>
              <w:rPr>
                <w:spacing w:val="4"/>
              </w:rPr>
              <w:t>房颤/房扑快心室率导致心肌缺血、低血压、心力衰竭时应尽快</w:t>
            </w:r>
            <w:r>
              <w:rPr>
                <w:spacing w:val="3"/>
              </w:rPr>
              <w:t>电复律</w:t>
            </w:r>
          </w:p>
          <w:p>
            <w:pPr>
              <w:pStyle w:val="TableText"/>
              <w:ind w:left="98"/>
              <w:spacing w:before="29" w:line="193" w:lineRule="auto"/>
              <w:rPr/>
            </w:pPr>
            <w:r>
              <w:rPr>
                <w:spacing w:val="9"/>
              </w:rPr>
              <w:t>对症状明显的持续性房颤或长程持续性房颤</w:t>
            </w:r>
            <w:r>
              <w:rPr>
                <w:spacing w:val="-13"/>
              </w:rPr>
              <w:t xml:space="preserve"> </w:t>
            </w:r>
            <w:r>
              <w:rPr>
                <w:spacing w:val="9"/>
              </w:rPr>
              <w:t>,应尽早选择药物复律或电复律</w:t>
            </w:r>
          </w:p>
          <w:p>
            <w:pPr>
              <w:pStyle w:val="TableText"/>
              <w:ind w:left="257" w:right="95" w:hanging="159"/>
              <w:spacing w:before="21" w:line="183" w:lineRule="auto"/>
              <w:rPr/>
            </w:pPr>
            <w:r>
              <w:rPr>
                <w:spacing w:val="9"/>
              </w:rPr>
              <w:t>对于阵发性房颤发作持续时间≥48</w:t>
            </w:r>
            <w:r>
              <w:rPr>
                <w:spacing w:val="15"/>
                <w:w w:val="101"/>
              </w:rPr>
              <w:t xml:space="preserve"> </w:t>
            </w:r>
            <w:r>
              <w:rPr>
                <w:spacing w:val="9"/>
              </w:rPr>
              <w:t>h 或房颤发作</w:t>
            </w:r>
            <w:r>
              <w:rPr>
                <w:spacing w:val="8"/>
              </w:rPr>
              <w:t>持续时间不清楚的患者</w:t>
            </w:r>
            <w:r>
              <w:rPr>
                <w:spacing w:val="-15"/>
              </w:rPr>
              <w:t xml:space="preserve"> </w:t>
            </w:r>
            <w:r>
              <w:rPr>
                <w:spacing w:val="8"/>
              </w:rPr>
              <w:t>,可选择有效抗凝治疗</w:t>
            </w:r>
            <w:r>
              <w:rPr/>
              <w:t xml:space="preserve"> </w:t>
            </w:r>
            <w:r>
              <w:rPr>
                <w:spacing w:val="7"/>
              </w:rPr>
              <w:t>3 周后</w:t>
            </w:r>
            <w:r>
              <w:rPr>
                <w:spacing w:val="-6"/>
              </w:rPr>
              <w:t xml:space="preserve"> </w:t>
            </w:r>
            <w:r>
              <w:rPr>
                <w:spacing w:val="7"/>
              </w:rPr>
              <w:t>,或经 </w:t>
            </w:r>
            <w:r>
              <w:rPr/>
              <w:t>TEE</w:t>
            </w:r>
            <w:r>
              <w:rPr>
                <w:spacing w:val="7"/>
              </w:rPr>
              <w:t xml:space="preserve"> 检查排除心房血栓后再行复律</w:t>
            </w:r>
          </w:p>
          <w:p>
            <w:pPr>
              <w:pStyle w:val="TableText"/>
              <w:ind w:left="260" w:right="95" w:hanging="157"/>
              <w:spacing w:before="21" w:line="169" w:lineRule="auto"/>
              <w:rPr/>
            </w:pPr>
            <w:r>
              <w:rPr>
                <w:spacing w:val="10"/>
              </w:rPr>
              <w:t>复律药物的选择</w:t>
            </w:r>
            <w:r>
              <w:rPr>
                <w:spacing w:val="-14"/>
              </w:rPr>
              <w:t xml:space="preserve"> </w:t>
            </w:r>
            <w:r>
              <w:rPr>
                <w:spacing w:val="10"/>
              </w:rPr>
              <w:t>:无器质性心脏病者</w:t>
            </w:r>
            <w:r>
              <w:rPr>
                <w:spacing w:val="-15"/>
              </w:rPr>
              <w:t xml:space="preserve"> </w:t>
            </w:r>
            <w:r>
              <w:rPr>
                <w:spacing w:val="10"/>
              </w:rPr>
              <w:t>,可选用普罗帕酮、伊布利特转复房颤</w:t>
            </w:r>
            <w:r>
              <w:rPr>
                <w:spacing w:val="-14"/>
              </w:rPr>
              <w:t xml:space="preserve"> </w:t>
            </w:r>
            <w:r>
              <w:rPr>
                <w:spacing w:val="10"/>
              </w:rPr>
              <w:t>,有器</w:t>
            </w:r>
            <w:r>
              <w:rPr>
                <w:spacing w:val="9"/>
              </w:rPr>
              <w:t>质性心脏病或</w:t>
            </w:r>
            <w:r>
              <w:rPr/>
              <w:t xml:space="preserve"> </w:t>
            </w:r>
            <w:r>
              <w:rPr>
                <w:spacing w:val="8"/>
              </w:rPr>
              <w:t>心功能不全时</w:t>
            </w:r>
            <w:r>
              <w:rPr>
                <w:spacing w:val="-1"/>
              </w:rPr>
              <w:t xml:space="preserve"> </w:t>
            </w:r>
            <w:r>
              <w:rPr>
                <w:spacing w:val="8"/>
              </w:rPr>
              <w:t>,可应用胺碘酮转复房颤</w:t>
            </w:r>
          </w:p>
        </w:tc>
        <w:tc>
          <w:tcPr>
            <w:tcW w:w="510" w:type="dxa"/>
            <w:vAlign w:val="top"/>
          </w:tcPr>
          <w:p>
            <w:pPr>
              <w:pStyle w:val="TableText"/>
              <w:ind w:left="227"/>
              <w:spacing w:before="49" w:line="180" w:lineRule="auto"/>
              <w:rPr/>
            </w:pPr>
            <w:r>
              <w:rPr/>
              <w:t>Ⅰ</w:t>
            </w:r>
          </w:p>
          <w:p>
            <w:pPr>
              <w:pStyle w:val="TableText"/>
              <w:ind w:left="227"/>
              <w:spacing w:before="61" w:line="180" w:lineRule="auto"/>
              <w:rPr/>
            </w:pPr>
            <w:r>
              <w:rPr/>
              <w:t>Ⅰ</w:t>
            </w:r>
          </w:p>
          <w:p>
            <w:pPr>
              <w:pStyle w:val="TableText"/>
              <w:ind w:left="227"/>
              <w:spacing w:before="35" w:line="180" w:lineRule="auto"/>
              <w:rPr/>
            </w:pPr>
            <w:r>
              <w:rPr/>
              <w:t>Ⅰ</w:t>
            </w:r>
          </w:p>
          <w:p>
            <w:pPr>
              <w:pStyle w:val="TableText"/>
              <w:ind w:left="227"/>
              <w:spacing w:before="35" w:line="180" w:lineRule="auto"/>
              <w:rPr/>
            </w:pPr>
            <w:r>
              <w:rPr/>
              <w:t>Ⅰ</w:t>
            </w:r>
          </w:p>
          <w:p>
            <w:pPr>
              <w:pStyle w:val="TableText"/>
              <w:ind w:left="227"/>
              <w:spacing w:before="220" w:line="180" w:lineRule="auto"/>
              <w:rPr/>
            </w:pPr>
            <w:r>
              <w:rPr/>
              <w:t>Ⅰ</w:t>
            </w:r>
          </w:p>
        </w:tc>
        <w:tc>
          <w:tcPr>
            <w:tcW w:w="549" w:type="dxa"/>
            <w:vAlign w:val="top"/>
          </w:tcPr>
          <w:p>
            <w:pPr>
              <w:pStyle w:val="TableText"/>
              <w:ind w:left="221"/>
              <w:spacing w:before="64" w:line="162" w:lineRule="auto"/>
              <w:rPr/>
            </w:pPr>
            <w:r>
              <w:rPr/>
              <w:t>B</w:t>
            </w:r>
          </w:p>
          <w:p>
            <w:pPr>
              <w:pStyle w:val="TableText"/>
              <w:ind w:left="222"/>
              <w:spacing w:before="77" w:line="165" w:lineRule="auto"/>
              <w:rPr/>
            </w:pPr>
            <w:r>
              <w:rPr/>
              <w:t>C</w:t>
            </w:r>
          </w:p>
          <w:p>
            <w:pPr>
              <w:pStyle w:val="TableText"/>
              <w:ind w:left="221"/>
              <w:spacing w:before="54" w:line="162" w:lineRule="auto"/>
              <w:rPr/>
            </w:pPr>
            <w:r>
              <w:rPr/>
              <w:t>B</w:t>
            </w:r>
          </w:p>
          <w:p>
            <w:pPr>
              <w:pStyle w:val="TableText"/>
              <w:ind w:left="221"/>
              <w:spacing w:before="55" w:line="162" w:lineRule="auto"/>
              <w:rPr/>
            </w:pPr>
            <w:r>
              <w:rPr/>
              <w:t>B</w:t>
            </w:r>
          </w:p>
          <w:p>
            <w:pPr>
              <w:pStyle w:val="TableText"/>
              <w:ind w:left="215"/>
              <w:spacing w:before="237" w:line="164" w:lineRule="auto"/>
              <w:rPr/>
            </w:pPr>
            <w:r>
              <w:rPr/>
              <w:t>A</w:t>
            </w:r>
          </w:p>
        </w:tc>
      </w:tr>
      <w:tr>
        <w:trPr>
          <w:trHeight w:val="409" w:hRule="atLeast"/>
        </w:trPr>
        <w:tc>
          <w:tcPr>
            <w:tcW w:w="1920" w:type="dxa"/>
            <w:vAlign w:val="top"/>
            <w:vMerge w:val="restart"/>
            <w:tcBorders>
              <w:bottom w:val="nil"/>
            </w:tcBorders>
          </w:tcPr>
          <w:p>
            <w:pPr>
              <w:pStyle w:val="TableText"/>
              <w:ind w:left="87"/>
              <w:spacing w:before="41" w:line="183" w:lineRule="auto"/>
              <w:rPr/>
            </w:pPr>
            <w:r>
              <w:rPr>
                <w:spacing w:val="8"/>
              </w:rPr>
              <w:t>急诊房颤的抗凝治疗</w:t>
            </w:r>
          </w:p>
        </w:tc>
        <w:tc>
          <w:tcPr>
            <w:tcW w:w="6662" w:type="dxa"/>
            <w:vAlign w:val="top"/>
          </w:tcPr>
          <w:p>
            <w:pPr>
              <w:pStyle w:val="TableText"/>
              <w:ind w:left="260" w:right="95" w:hanging="162"/>
              <w:spacing w:before="40" w:line="167" w:lineRule="auto"/>
              <w:rPr/>
            </w:pPr>
            <w:r>
              <w:rPr>
                <w:spacing w:val="11"/>
              </w:rPr>
              <w:t>对高卒中风险患者</w:t>
            </w:r>
            <w:r>
              <w:rPr>
                <w:spacing w:val="-15"/>
              </w:rPr>
              <w:t xml:space="preserve"> </w:t>
            </w:r>
            <w:r>
              <w:rPr>
                <w:spacing w:val="11"/>
              </w:rPr>
              <w:t>,在房颤或房扑复律前</w:t>
            </w:r>
            <w:r>
              <w:rPr>
                <w:spacing w:val="-15"/>
              </w:rPr>
              <w:t xml:space="preserve"> </w:t>
            </w:r>
            <w:r>
              <w:rPr>
                <w:spacing w:val="11"/>
              </w:rPr>
              <w:t>,应尽早(</w:t>
            </w:r>
            <w:r>
              <w:rPr>
                <w:spacing w:val="-16"/>
              </w:rPr>
              <w:t xml:space="preserve"> </w:t>
            </w:r>
            <w:r>
              <w:rPr>
                <w:spacing w:val="11"/>
              </w:rPr>
              <w:t>房颤发作持续时间</w:t>
            </w:r>
            <w:r>
              <w:rPr>
                <w:spacing w:val="21"/>
              </w:rPr>
              <w:t xml:space="preserve"> </w:t>
            </w:r>
            <w:r>
              <w:rPr>
                <w:spacing w:val="11"/>
              </w:rPr>
              <w:t>12</w:t>
            </w:r>
            <w:r>
              <w:rPr>
                <w:spacing w:val="25"/>
                <w:w w:val="101"/>
              </w:rPr>
              <w:t xml:space="preserve"> </w:t>
            </w:r>
            <w:r>
              <w:rPr>
                <w:spacing w:val="11"/>
              </w:rPr>
              <w:t>h</w:t>
            </w:r>
            <w:r>
              <w:rPr>
                <w:spacing w:val="19"/>
              </w:rPr>
              <w:t xml:space="preserve"> </w:t>
            </w:r>
            <w:r>
              <w:rPr>
                <w:spacing w:val="11"/>
              </w:rPr>
              <w:t>时)</w:t>
            </w:r>
            <w:r>
              <w:rPr>
                <w:spacing w:val="-12"/>
              </w:rPr>
              <w:t xml:space="preserve"> </w:t>
            </w:r>
            <w:r>
              <w:rPr>
                <w:spacing w:val="11"/>
              </w:rPr>
              <w:t>开</w:t>
            </w:r>
            <w:r>
              <w:rPr>
                <w:spacing w:val="10"/>
              </w:rPr>
              <w:t>始用普通肝</w:t>
            </w:r>
            <w:r>
              <w:rPr/>
              <w:t xml:space="preserve"> </w:t>
            </w:r>
            <w:r>
              <w:rPr>
                <w:spacing w:val="-2"/>
              </w:rPr>
              <w:t>素、低分子肝素或 NOAC 抗凝治疗</w:t>
            </w:r>
          </w:p>
        </w:tc>
        <w:tc>
          <w:tcPr>
            <w:tcW w:w="510" w:type="dxa"/>
            <w:vAlign w:val="top"/>
          </w:tcPr>
          <w:p>
            <w:pPr>
              <w:pStyle w:val="TableText"/>
              <w:ind w:left="172"/>
              <w:spacing w:before="52" w:line="178" w:lineRule="auto"/>
              <w:rPr/>
            </w:pPr>
            <w:r>
              <w:rPr>
                <w:spacing w:val="-17"/>
              </w:rPr>
              <w:t>Ⅱa</w:t>
            </w:r>
          </w:p>
        </w:tc>
        <w:tc>
          <w:tcPr>
            <w:tcW w:w="549" w:type="dxa"/>
            <w:vAlign w:val="top"/>
          </w:tcPr>
          <w:p>
            <w:pPr>
              <w:pStyle w:val="TableText"/>
              <w:ind w:left="221"/>
              <w:spacing w:before="67" w:line="162" w:lineRule="auto"/>
              <w:rPr/>
            </w:pPr>
            <w:r>
              <w:rPr/>
              <w:t>B</w:t>
            </w:r>
          </w:p>
        </w:tc>
      </w:tr>
      <w:tr>
        <w:trPr>
          <w:trHeight w:val="233"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98"/>
              <w:spacing w:before="44" w:line="166" w:lineRule="auto"/>
              <w:rPr/>
            </w:pPr>
            <w:r>
              <w:rPr>
                <w:spacing w:val="5"/>
              </w:rPr>
              <w:t>对低、中卒中风险患者</w:t>
            </w:r>
            <w:r>
              <w:rPr>
                <w:spacing w:val="-15"/>
              </w:rPr>
              <w:t xml:space="preserve"> </w:t>
            </w:r>
            <w:r>
              <w:rPr>
                <w:spacing w:val="5"/>
              </w:rPr>
              <w:t>,房颤发作持续时间&lt;48</w:t>
            </w:r>
            <w:r>
              <w:rPr>
                <w:spacing w:val="16"/>
                <w:w w:val="101"/>
              </w:rPr>
              <w:t xml:space="preserve"> </w:t>
            </w:r>
            <w:r>
              <w:rPr>
                <w:spacing w:val="5"/>
              </w:rPr>
              <w:t>h</w:t>
            </w:r>
            <w:r>
              <w:rPr>
                <w:spacing w:val="-15"/>
              </w:rPr>
              <w:t xml:space="preserve"> </w:t>
            </w:r>
            <w:r>
              <w:rPr>
                <w:spacing w:val="5"/>
              </w:rPr>
              <w:t>,可以不行 </w:t>
            </w:r>
            <w:r>
              <w:rPr/>
              <w:t>TEE</w:t>
            </w:r>
            <w:r>
              <w:rPr>
                <w:spacing w:val="5"/>
              </w:rPr>
              <w:t xml:space="preserve"> 检查进行</w:t>
            </w:r>
            <w:r>
              <w:rPr>
                <w:spacing w:val="4"/>
              </w:rPr>
              <w:t>早期复律</w:t>
            </w:r>
          </w:p>
        </w:tc>
        <w:tc>
          <w:tcPr>
            <w:tcW w:w="510" w:type="dxa"/>
            <w:vAlign w:val="top"/>
          </w:tcPr>
          <w:p>
            <w:pPr>
              <w:pStyle w:val="TableText"/>
              <w:ind w:left="172"/>
              <w:spacing w:before="56" w:line="166" w:lineRule="exact"/>
              <w:rPr/>
            </w:pPr>
            <w:r>
              <w:rPr>
                <w:spacing w:val="-17"/>
                <w:position w:val="-1"/>
              </w:rPr>
              <w:t>Ⅱa</w:t>
            </w:r>
          </w:p>
        </w:tc>
        <w:tc>
          <w:tcPr>
            <w:tcW w:w="549" w:type="dxa"/>
            <w:vAlign w:val="top"/>
          </w:tcPr>
          <w:p>
            <w:pPr>
              <w:pStyle w:val="TableText"/>
              <w:ind w:left="221"/>
              <w:spacing w:before="70" w:line="152" w:lineRule="exact"/>
              <w:rPr/>
            </w:pPr>
            <w:r>
              <w:rPr>
                <w:position w:val="-3"/>
              </w:rPr>
              <w:t>B</w:t>
            </w:r>
          </w:p>
        </w:tc>
      </w:tr>
      <w:tr>
        <w:trPr>
          <w:trHeight w:val="228" w:hRule="atLeast"/>
        </w:trPr>
        <w:tc>
          <w:tcPr>
            <w:tcW w:w="1920" w:type="dxa"/>
            <w:vAlign w:val="top"/>
            <w:vMerge w:val="continue"/>
            <w:tcBorders>
              <w:top w:val="nil"/>
            </w:tcBorders>
          </w:tcPr>
          <w:p>
            <w:pPr>
              <w:rPr>
                <w:rFonts w:ascii="Arial"/>
                <w:sz w:val="21"/>
              </w:rPr>
            </w:pPr>
            <w:r/>
          </w:p>
        </w:tc>
        <w:tc>
          <w:tcPr>
            <w:tcW w:w="6662" w:type="dxa"/>
            <w:vAlign w:val="top"/>
          </w:tcPr>
          <w:p>
            <w:pPr>
              <w:pStyle w:val="TableText"/>
              <w:ind w:left="98"/>
              <w:spacing w:before="42" w:line="164" w:lineRule="auto"/>
              <w:rPr/>
            </w:pPr>
            <w:r>
              <w:rPr>
                <w:spacing w:val="5"/>
              </w:rPr>
              <w:t>对已经有血栓的患者</w:t>
            </w:r>
            <w:r>
              <w:rPr>
                <w:spacing w:val="-18"/>
              </w:rPr>
              <w:t xml:space="preserve"> </w:t>
            </w:r>
            <w:r>
              <w:rPr>
                <w:spacing w:val="5"/>
              </w:rPr>
              <w:t>,经有效抗凝治疗至少 3 周后</w:t>
            </w:r>
            <w:r>
              <w:rPr>
                <w:spacing w:val="-19"/>
              </w:rPr>
              <w:t xml:space="preserve"> </w:t>
            </w:r>
            <w:r>
              <w:rPr>
                <w:spacing w:val="5"/>
              </w:rPr>
              <w:t>,通过复</w:t>
            </w:r>
            <w:r>
              <w:rPr>
                <w:spacing w:val="4"/>
              </w:rPr>
              <w:t>查 </w:t>
            </w:r>
            <w:r>
              <w:rPr/>
              <w:t>TEE</w:t>
            </w:r>
            <w:r>
              <w:rPr>
                <w:spacing w:val="4"/>
              </w:rPr>
              <w:t xml:space="preserve"> 确认血栓溶解后可以复律治疗</w:t>
            </w:r>
          </w:p>
        </w:tc>
        <w:tc>
          <w:tcPr>
            <w:tcW w:w="510" w:type="dxa"/>
            <w:vAlign w:val="top"/>
          </w:tcPr>
          <w:p>
            <w:pPr>
              <w:pStyle w:val="TableText"/>
              <w:ind w:left="172"/>
              <w:spacing w:before="52" w:line="165" w:lineRule="exact"/>
              <w:rPr/>
            </w:pPr>
            <w:r>
              <w:rPr>
                <w:spacing w:val="-17"/>
                <w:position w:val="-1"/>
              </w:rPr>
              <w:t>Ⅱa</w:t>
            </w:r>
          </w:p>
        </w:tc>
        <w:tc>
          <w:tcPr>
            <w:tcW w:w="549" w:type="dxa"/>
            <w:vAlign w:val="top"/>
          </w:tcPr>
          <w:p>
            <w:pPr>
              <w:pStyle w:val="TableText"/>
              <w:ind w:left="222"/>
              <w:spacing w:before="64" w:line="153" w:lineRule="exact"/>
              <w:rPr/>
            </w:pPr>
            <w:r>
              <w:rPr>
                <w:position w:val="-3"/>
              </w:rPr>
              <w:t>C</w:t>
            </w:r>
          </w:p>
        </w:tc>
      </w:tr>
      <w:tr>
        <w:trPr>
          <w:trHeight w:val="229" w:hRule="atLeast"/>
        </w:trPr>
        <w:tc>
          <w:tcPr>
            <w:tcW w:w="1920" w:type="dxa"/>
            <w:vAlign w:val="top"/>
            <w:vMerge w:val="restart"/>
            <w:tcBorders>
              <w:bottom w:val="nil"/>
            </w:tcBorders>
          </w:tcPr>
          <w:p>
            <w:pPr>
              <w:pStyle w:val="TableText"/>
              <w:ind w:left="87"/>
              <w:spacing w:before="41" w:line="185" w:lineRule="auto"/>
              <w:rPr/>
            </w:pPr>
            <w:r>
              <w:rPr>
                <w:spacing w:val="8"/>
              </w:rPr>
              <w:t>急诊房颤控制心室率治疗</w:t>
            </w:r>
          </w:p>
        </w:tc>
        <w:tc>
          <w:tcPr>
            <w:tcW w:w="6662" w:type="dxa"/>
            <w:vAlign w:val="top"/>
          </w:tcPr>
          <w:p>
            <w:pPr>
              <w:pStyle w:val="TableText"/>
              <w:ind w:left="102"/>
              <w:spacing w:before="42" w:line="165" w:lineRule="auto"/>
              <w:rPr/>
            </w:pPr>
            <w:r>
              <w:rPr>
                <w:spacing w:val="5"/>
              </w:rPr>
              <w:t>急性房颤发作时</w:t>
            </w:r>
            <w:r>
              <w:rPr>
                <w:spacing w:val="1"/>
              </w:rPr>
              <w:t xml:space="preserve"> </w:t>
            </w:r>
            <w:r>
              <w:rPr>
                <w:spacing w:val="5"/>
              </w:rPr>
              <w:t>,可将静息时心室率控制&lt;110 次/</w:t>
            </w:r>
            <w:r>
              <w:rPr/>
              <w:t>min</w:t>
            </w:r>
            <w:r>
              <w:rPr>
                <w:spacing w:val="5"/>
              </w:rPr>
              <w:t xml:space="preserve"> 作为心室率控制的初始目标</w:t>
            </w:r>
          </w:p>
        </w:tc>
        <w:tc>
          <w:tcPr>
            <w:tcW w:w="510" w:type="dxa"/>
            <w:vAlign w:val="top"/>
          </w:tcPr>
          <w:p>
            <w:pPr>
              <w:pStyle w:val="TableText"/>
              <w:ind w:left="172"/>
              <w:spacing w:before="53" w:line="166" w:lineRule="exact"/>
              <w:rPr/>
            </w:pPr>
            <w:r>
              <w:rPr>
                <w:spacing w:val="-17"/>
                <w:position w:val="-1"/>
              </w:rPr>
              <w:t>Ⅱa</w:t>
            </w:r>
          </w:p>
        </w:tc>
        <w:tc>
          <w:tcPr>
            <w:tcW w:w="549" w:type="dxa"/>
            <w:vAlign w:val="top"/>
          </w:tcPr>
          <w:p>
            <w:pPr>
              <w:pStyle w:val="TableText"/>
              <w:ind w:left="221"/>
              <w:spacing w:before="67" w:line="152" w:lineRule="exact"/>
              <w:rPr/>
            </w:pPr>
            <w:r>
              <w:rPr>
                <w:position w:val="-3"/>
              </w:rPr>
              <w:t>B</w:t>
            </w:r>
          </w:p>
        </w:tc>
      </w:tr>
      <w:tr>
        <w:trPr>
          <w:trHeight w:val="228"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98"/>
              <w:spacing w:before="42" w:line="164" w:lineRule="auto"/>
              <w:rPr/>
            </w:pPr>
            <w:r>
              <w:rPr>
                <w:spacing w:val="5"/>
              </w:rPr>
              <w:t>作为房颤症状管理</w:t>
            </w:r>
            <w:r>
              <w:rPr>
                <w:spacing w:val="-15"/>
              </w:rPr>
              <w:t xml:space="preserve"> </w:t>
            </w:r>
            <w:r>
              <w:rPr>
                <w:spacing w:val="5"/>
              </w:rPr>
              <w:t>,静息心室率控制&lt;80 </w:t>
            </w:r>
            <w:r>
              <w:rPr>
                <w:spacing w:val="4"/>
              </w:rPr>
              <w:t>次/</w:t>
            </w:r>
            <w:r>
              <w:rPr/>
              <w:t>min</w:t>
            </w:r>
            <w:r>
              <w:rPr>
                <w:spacing w:val="4"/>
              </w:rPr>
              <w:t xml:space="preserve"> 是合理的</w:t>
            </w:r>
          </w:p>
        </w:tc>
        <w:tc>
          <w:tcPr>
            <w:tcW w:w="510" w:type="dxa"/>
            <w:vAlign w:val="top"/>
          </w:tcPr>
          <w:p>
            <w:pPr>
              <w:pStyle w:val="TableText"/>
              <w:ind w:left="172"/>
              <w:spacing w:before="53" w:line="164" w:lineRule="exact"/>
              <w:rPr/>
            </w:pPr>
            <w:r>
              <w:rPr>
                <w:spacing w:val="-17"/>
                <w:position w:val="-1"/>
              </w:rPr>
              <w:t>Ⅱa</w:t>
            </w:r>
          </w:p>
        </w:tc>
        <w:tc>
          <w:tcPr>
            <w:tcW w:w="549" w:type="dxa"/>
            <w:vAlign w:val="top"/>
          </w:tcPr>
          <w:p>
            <w:pPr>
              <w:pStyle w:val="TableText"/>
              <w:ind w:left="221"/>
              <w:spacing w:before="67" w:line="150" w:lineRule="exact"/>
              <w:rPr/>
            </w:pPr>
            <w:r>
              <w:rPr>
                <w:position w:val="-3"/>
              </w:rPr>
              <w:t>B</w:t>
            </w:r>
          </w:p>
        </w:tc>
      </w:tr>
      <w:tr>
        <w:trPr>
          <w:trHeight w:val="229"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101"/>
              <w:spacing w:before="42" w:line="165" w:lineRule="auto"/>
              <w:rPr/>
            </w:pPr>
            <w:r>
              <w:rPr>
                <w:spacing w:val="9"/>
              </w:rPr>
              <w:t>如单个药物不能满意控制心室率时</w:t>
            </w:r>
            <w:r>
              <w:rPr>
                <w:spacing w:val="-15"/>
              </w:rPr>
              <w:t xml:space="preserve"> </w:t>
            </w:r>
            <w:r>
              <w:rPr>
                <w:spacing w:val="9"/>
              </w:rPr>
              <w:t>,可联合使用控制心室率药物治疗</w:t>
            </w:r>
          </w:p>
        </w:tc>
        <w:tc>
          <w:tcPr>
            <w:tcW w:w="510" w:type="dxa"/>
            <w:vAlign w:val="top"/>
          </w:tcPr>
          <w:p>
            <w:pPr>
              <w:pStyle w:val="TableText"/>
              <w:ind w:left="172"/>
              <w:spacing w:before="54" w:line="165" w:lineRule="exact"/>
              <w:rPr/>
            </w:pPr>
            <w:r>
              <w:rPr>
                <w:spacing w:val="-17"/>
                <w:position w:val="-1"/>
              </w:rPr>
              <w:t>Ⅱa</w:t>
            </w:r>
          </w:p>
        </w:tc>
        <w:tc>
          <w:tcPr>
            <w:tcW w:w="549" w:type="dxa"/>
            <w:vAlign w:val="top"/>
          </w:tcPr>
          <w:p>
            <w:pPr>
              <w:pStyle w:val="TableText"/>
              <w:ind w:left="222"/>
              <w:spacing w:before="66" w:line="153" w:lineRule="exact"/>
              <w:rPr/>
            </w:pPr>
            <w:r>
              <w:rPr>
                <w:position w:val="-3"/>
              </w:rPr>
              <w:t>C</w:t>
            </w:r>
          </w:p>
        </w:tc>
      </w:tr>
      <w:tr>
        <w:trPr>
          <w:trHeight w:val="228"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98"/>
              <w:spacing w:before="43" w:line="163" w:lineRule="auto"/>
              <w:rPr/>
            </w:pPr>
            <w:r>
              <w:rPr>
                <w:spacing w:val="9"/>
              </w:rPr>
              <w:t>无预激综合征的危重房颤患者</w:t>
            </w:r>
            <w:r>
              <w:rPr>
                <w:spacing w:val="-13"/>
              </w:rPr>
              <w:t xml:space="preserve"> </w:t>
            </w:r>
            <w:r>
              <w:rPr>
                <w:spacing w:val="9"/>
              </w:rPr>
              <w:t>,可选择静脉注射胺碘酮控制心室率</w:t>
            </w:r>
          </w:p>
        </w:tc>
        <w:tc>
          <w:tcPr>
            <w:tcW w:w="510" w:type="dxa"/>
            <w:vAlign w:val="top"/>
          </w:tcPr>
          <w:p>
            <w:pPr>
              <w:pStyle w:val="TableText"/>
              <w:ind w:left="172"/>
              <w:spacing w:before="54" w:line="163" w:lineRule="exact"/>
              <w:rPr/>
            </w:pPr>
            <w:r>
              <w:rPr>
                <w:spacing w:val="-17"/>
                <w:position w:val="-1"/>
              </w:rPr>
              <w:t>Ⅱa</w:t>
            </w:r>
          </w:p>
        </w:tc>
        <w:tc>
          <w:tcPr>
            <w:tcW w:w="549" w:type="dxa"/>
            <w:vAlign w:val="top"/>
          </w:tcPr>
          <w:p>
            <w:pPr>
              <w:pStyle w:val="TableText"/>
              <w:ind w:left="221"/>
              <w:spacing w:before="69" w:line="148" w:lineRule="exact"/>
              <w:rPr/>
            </w:pPr>
            <w:r>
              <w:rPr>
                <w:position w:val="-3"/>
              </w:rPr>
              <w:t>B</w:t>
            </w:r>
          </w:p>
        </w:tc>
      </w:tr>
      <w:tr>
        <w:trPr>
          <w:trHeight w:val="229"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100"/>
              <w:spacing w:before="43" w:line="164" w:lineRule="auto"/>
              <w:rPr/>
            </w:pPr>
            <w:r>
              <w:rPr>
                <w:spacing w:val="9"/>
              </w:rPr>
              <w:t>血流动力学不稳定或严重的左心室功能受抑制</w:t>
            </w:r>
            <w:r>
              <w:rPr>
                <w:spacing w:val="-14"/>
              </w:rPr>
              <w:t xml:space="preserve"> </w:t>
            </w:r>
            <w:r>
              <w:rPr>
                <w:spacing w:val="9"/>
              </w:rPr>
              <w:t>,可以考虑使用静脉胺碘酮作为急性心室率控制</w:t>
            </w:r>
          </w:p>
        </w:tc>
        <w:tc>
          <w:tcPr>
            <w:tcW w:w="510" w:type="dxa"/>
            <w:vAlign w:val="top"/>
          </w:tcPr>
          <w:p>
            <w:pPr>
              <w:pStyle w:val="TableText"/>
              <w:ind w:left="169"/>
              <w:spacing w:before="55" w:line="164" w:lineRule="exact"/>
              <w:rPr/>
            </w:pPr>
            <w:r>
              <w:rPr>
                <w:spacing w:val="-17"/>
                <w:position w:val="-1"/>
              </w:rPr>
              <w:t>Ⅱb</w:t>
            </w:r>
          </w:p>
        </w:tc>
        <w:tc>
          <w:tcPr>
            <w:tcW w:w="549" w:type="dxa"/>
            <w:vAlign w:val="top"/>
          </w:tcPr>
          <w:p>
            <w:pPr>
              <w:pStyle w:val="TableText"/>
              <w:ind w:left="221"/>
              <w:spacing w:before="70" w:line="149" w:lineRule="exact"/>
              <w:rPr/>
            </w:pPr>
            <w:r>
              <w:rPr>
                <w:position w:val="-3"/>
              </w:rPr>
              <w:t>B</w:t>
            </w:r>
          </w:p>
        </w:tc>
      </w:tr>
      <w:tr>
        <w:trPr>
          <w:trHeight w:val="229" w:hRule="atLeast"/>
        </w:trPr>
        <w:tc>
          <w:tcPr>
            <w:tcW w:w="1920" w:type="dxa"/>
            <w:vAlign w:val="top"/>
            <w:vMerge w:val="continue"/>
            <w:tcBorders>
              <w:top w:val="nil"/>
            </w:tcBorders>
          </w:tcPr>
          <w:p>
            <w:pPr>
              <w:rPr>
                <w:rFonts w:ascii="Arial"/>
                <w:sz w:val="21"/>
              </w:rPr>
            </w:pPr>
            <w:r/>
          </w:p>
        </w:tc>
        <w:tc>
          <w:tcPr>
            <w:tcW w:w="6662" w:type="dxa"/>
            <w:vAlign w:val="top"/>
          </w:tcPr>
          <w:p>
            <w:pPr>
              <w:pStyle w:val="TableText"/>
              <w:ind w:left="98"/>
              <w:spacing w:before="44" w:line="163" w:lineRule="auto"/>
              <w:rPr/>
            </w:pPr>
            <w:r>
              <w:rPr>
                <w:spacing w:val="8"/>
              </w:rPr>
              <w:t>其他控制心室率措施失败或禁忌时</w:t>
            </w:r>
            <w:r>
              <w:rPr>
                <w:spacing w:val="-14"/>
              </w:rPr>
              <w:t xml:space="preserve"> </w:t>
            </w:r>
            <w:r>
              <w:rPr>
                <w:spacing w:val="8"/>
              </w:rPr>
              <w:t>,</w:t>
            </w:r>
            <w:r>
              <w:rPr>
                <w:spacing w:val="-14"/>
              </w:rPr>
              <w:t xml:space="preserve"> </w:t>
            </w:r>
            <w:r>
              <w:rPr>
                <w:spacing w:val="8"/>
              </w:rPr>
              <w:t>口服胺碘酮控制心室率可能有用</w:t>
            </w:r>
          </w:p>
        </w:tc>
        <w:tc>
          <w:tcPr>
            <w:tcW w:w="510" w:type="dxa"/>
            <w:vAlign w:val="top"/>
          </w:tcPr>
          <w:p>
            <w:pPr>
              <w:pStyle w:val="TableText"/>
              <w:ind w:left="169"/>
              <w:spacing w:before="55" w:line="164" w:lineRule="exact"/>
              <w:rPr/>
            </w:pPr>
            <w:r>
              <w:rPr>
                <w:spacing w:val="-17"/>
                <w:position w:val="-1"/>
              </w:rPr>
              <w:t>Ⅱb</w:t>
            </w:r>
          </w:p>
        </w:tc>
        <w:tc>
          <w:tcPr>
            <w:tcW w:w="549" w:type="dxa"/>
            <w:vAlign w:val="top"/>
          </w:tcPr>
          <w:p>
            <w:pPr>
              <w:pStyle w:val="TableText"/>
              <w:ind w:left="221"/>
              <w:spacing w:before="70" w:line="149" w:lineRule="exact"/>
              <w:rPr/>
            </w:pPr>
            <w:r>
              <w:rPr>
                <w:position w:val="-3"/>
              </w:rPr>
              <w:t>B</w:t>
            </w:r>
          </w:p>
        </w:tc>
      </w:tr>
      <w:tr>
        <w:trPr>
          <w:trHeight w:val="228" w:hRule="atLeast"/>
        </w:trPr>
        <w:tc>
          <w:tcPr>
            <w:tcW w:w="1920" w:type="dxa"/>
            <w:vAlign w:val="top"/>
            <w:vMerge w:val="restart"/>
            <w:tcBorders>
              <w:bottom w:val="nil"/>
            </w:tcBorders>
          </w:tcPr>
          <w:p>
            <w:pPr>
              <w:pStyle w:val="TableText"/>
              <w:ind w:left="87"/>
              <w:spacing w:before="45" w:line="183" w:lineRule="auto"/>
              <w:rPr/>
            </w:pPr>
            <w:r>
              <w:rPr>
                <w:spacing w:val="8"/>
              </w:rPr>
              <w:t>急诊房颤的复律治疗</w:t>
            </w:r>
          </w:p>
        </w:tc>
        <w:tc>
          <w:tcPr>
            <w:tcW w:w="6662" w:type="dxa"/>
            <w:vAlign w:val="top"/>
          </w:tcPr>
          <w:p>
            <w:pPr>
              <w:pStyle w:val="TableText"/>
              <w:ind w:left="107"/>
              <w:spacing w:before="44" w:line="162" w:lineRule="auto"/>
              <w:rPr/>
            </w:pPr>
            <w:r>
              <w:rPr>
                <w:spacing w:val="9"/>
              </w:rPr>
              <w:t>除了血流动力学不稳定外</w:t>
            </w:r>
            <w:r>
              <w:rPr>
                <w:spacing w:val="-15"/>
              </w:rPr>
              <w:t xml:space="preserve"> </w:t>
            </w:r>
            <w:r>
              <w:rPr>
                <w:spacing w:val="9"/>
              </w:rPr>
              <w:t>,依据患者和医师的意愿选择电</w:t>
            </w:r>
            <w:r>
              <w:rPr>
                <w:spacing w:val="8"/>
              </w:rPr>
              <w:t>复律或药物复律</w:t>
            </w:r>
          </w:p>
        </w:tc>
        <w:tc>
          <w:tcPr>
            <w:tcW w:w="510" w:type="dxa"/>
            <w:vAlign w:val="top"/>
          </w:tcPr>
          <w:p>
            <w:pPr>
              <w:pStyle w:val="TableText"/>
              <w:ind w:left="169"/>
              <w:spacing w:before="55" w:line="162" w:lineRule="exact"/>
              <w:rPr/>
            </w:pPr>
            <w:r>
              <w:rPr>
                <w:spacing w:val="-17"/>
                <w:position w:val="-1"/>
              </w:rPr>
              <w:t>Ⅱb</w:t>
            </w:r>
          </w:p>
        </w:tc>
        <w:tc>
          <w:tcPr>
            <w:tcW w:w="549" w:type="dxa"/>
            <w:vAlign w:val="top"/>
          </w:tcPr>
          <w:p>
            <w:pPr>
              <w:pStyle w:val="TableText"/>
              <w:ind w:left="222"/>
              <w:spacing w:before="67" w:line="150" w:lineRule="exact"/>
              <w:rPr/>
            </w:pPr>
            <w:r>
              <w:rPr>
                <w:position w:val="-3"/>
              </w:rPr>
              <w:t>C</w:t>
            </w:r>
          </w:p>
        </w:tc>
      </w:tr>
      <w:tr>
        <w:trPr>
          <w:trHeight w:val="408"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260" w:right="95" w:hanging="162"/>
              <w:spacing w:before="44" w:line="165" w:lineRule="auto"/>
              <w:rPr/>
            </w:pPr>
            <w:r>
              <w:rPr>
                <w:spacing w:val="10"/>
              </w:rPr>
              <w:t>对急性房颤电复律不成功者</w:t>
            </w:r>
            <w:r>
              <w:rPr>
                <w:spacing w:val="-13"/>
              </w:rPr>
              <w:t xml:space="preserve"> </w:t>
            </w:r>
            <w:r>
              <w:rPr>
                <w:spacing w:val="10"/>
              </w:rPr>
              <w:t>,复律前使用 </w:t>
            </w:r>
            <w:r>
              <w:rPr/>
              <w:t>AAD</w:t>
            </w:r>
            <w:r>
              <w:rPr>
                <w:spacing w:val="10"/>
              </w:rPr>
              <w:t>(</w:t>
            </w:r>
            <w:r>
              <w:rPr>
                <w:spacing w:val="-19"/>
              </w:rPr>
              <w:t xml:space="preserve"> </w:t>
            </w:r>
            <w:r>
              <w:rPr>
                <w:spacing w:val="10"/>
              </w:rPr>
              <w:t>胺碘酮、伊布利特或普罗帕酮)</w:t>
            </w:r>
            <w:r>
              <w:rPr>
                <w:spacing w:val="-17"/>
              </w:rPr>
              <w:t xml:space="preserve"> </w:t>
            </w:r>
            <w:r>
              <w:rPr>
                <w:spacing w:val="10"/>
              </w:rPr>
              <w:t>后再电复律</w:t>
            </w:r>
            <w:r>
              <w:rPr>
                <w:spacing w:val="-14"/>
              </w:rPr>
              <w:t xml:space="preserve"> </w:t>
            </w:r>
            <w:r>
              <w:rPr>
                <w:spacing w:val="10"/>
              </w:rPr>
              <w:t>,可</w:t>
            </w:r>
            <w:r>
              <w:rPr/>
              <w:t xml:space="preserve"> </w:t>
            </w:r>
            <w:r>
              <w:rPr>
                <w:spacing w:val="8"/>
              </w:rPr>
              <w:t>提高复律和维持窦性心律的成功率</w:t>
            </w:r>
          </w:p>
        </w:tc>
        <w:tc>
          <w:tcPr>
            <w:tcW w:w="510" w:type="dxa"/>
            <w:vAlign w:val="top"/>
          </w:tcPr>
          <w:p>
            <w:pPr>
              <w:pStyle w:val="TableText"/>
              <w:ind w:left="169"/>
              <w:spacing w:before="56" w:line="178" w:lineRule="auto"/>
              <w:rPr/>
            </w:pPr>
            <w:r>
              <w:rPr>
                <w:spacing w:val="-17"/>
              </w:rPr>
              <w:t>Ⅱb</w:t>
            </w:r>
          </w:p>
        </w:tc>
        <w:tc>
          <w:tcPr>
            <w:tcW w:w="549" w:type="dxa"/>
            <w:vAlign w:val="top"/>
          </w:tcPr>
          <w:p>
            <w:pPr>
              <w:pStyle w:val="TableText"/>
              <w:ind w:left="221"/>
              <w:spacing w:before="71" w:line="162" w:lineRule="auto"/>
              <w:rPr/>
            </w:pPr>
            <w:r>
              <w:rPr/>
              <w:t>B</w:t>
            </w:r>
          </w:p>
        </w:tc>
      </w:tr>
      <w:tr>
        <w:trPr>
          <w:trHeight w:val="234" w:hRule="atLeast"/>
        </w:trPr>
        <w:tc>
          <w:tcPr>
            <w:tcW w:w="1920" w:type="dxa"/>
            <w:vAlign w:val="top"/>
            <w:vMerge w:val="continue"/>
            <w:tcBorders>
              <w:top w:val="nil"/>
              <w:bottom w:val="nil"/>
            </w:tcBorders>
          </w:tcPr>
          <w:p>
            <w:pPr>
              <w:rPr>
                <w:rFonts w:ascii="Arial"/>
                <w:sz w:val="21"/>
              </w:rPr>
            </w:pPr>
            <w:r/>
          </w:p>
        </w:tc>
        <w:tc>
          <w:tcPr>
            <w:tcW w:w="6662" w:type="dxa"/>
            <w:vAlign w:val="top"/>
          </w:tcPr>
          <w:p>
            <w:pPr>
              <w:pStyle w:val="TableText"/>
              <w:ind w:left="98"/>
              <w:spacing w:before="50" w:line="162" w:lineRule="auto"/>
              <w:rPr/>
            </w:pPr>
            <w:r>
              <w:rPr>
                <w:spacing w:val="6"/>
              </w:rPr>
              <w:t>对没有缺血性、器质性心脏病病史的房颤</w:t>
            </w:r>
            <w:r>
              <w:rPr>
                <w:spacing w:val="-3"/>
              </w:rPr>
              <w:t xml:space="preserve"> </w:t>
            </w:r>
            <w:r>
              <w:rPr>
                <w:spacing w:val="6"/>
              </w:rPr>
              <w:t>,伊布利特可用于药物复律</w:t>
            </w:r>
          </w:p>
        </w:tc>
        <w:tc>
          <w:tcPr>
            <w:tcW w:w="510" w:type="dxa"/>
            <w:vAlign w:val="top"/>
          </w:tcPr>
          <w:p>
            <w:pPr>
              <w:pStyle w:val="TableText"/>
              <w:ind w:left="169"/>
              <w:spacing w:before="61" w:line="162" w:lineRule="exact"/>
              <w:rPr/>
            </w:pPr>
            <w:r>
              <w:rPr>
                <w:spacing w:val="-17"/>
                <w:position w:val="-1"/>
              </w:rPr>
              <w:t>Ⅱb</w:t>
            </w:r>
          </w:p>
        </w:tc>
        <w:tc>
          <w:tcPr>
            <w:tcW w:w="549" w:type="dxa"/>
            <w:vAlign w:val="top"/>
          </w:tcPr>
          <w:p>
            <w:pPr>
              <w:pStyle w:val="TableText"/>
              <w:ind w:left="221"/>
              <w:spacing w:before="76" w:line="147" w:lineRule="exact"/>
              <w:rPr/>
            </w:pPr>
            <w:r>
              <w:rPr>
                <w:position w:val="-3"/>
              </w:rPr>
              <w:t>B</w:t>
            </w:r>
          </w:p>
        </w:tc>
      </w:tr>
      <w:tr>
        <w:trPr>
          <w:trHeight w:val="210" w:hRule="atLeast"/>
        </w:trPr>
        <w:tc>
          <w:tcPr>
            <w:tcW w:w="1920" w:type="dxa"/>
            <w:vAlign w:val="top"/>
            <w:vMerge w:val="continue"/>
            <w:tcBorders>
              <w:top w:val="nil"/>
            </w:tcBorders>
          </w:tcPr>
          <w:p>
            <w:pPr>
              <w:rPr>
                <w:rFonts w:ascii="Arial"/>
                <w:sz w:val="21"/>
              </w:rPr>
            </w:pPr>
            <w:r/>
          </w:p>
        </w:tc>
        <w:tc>
          <w:tcPr>
            <w:tcW w:w="6662" w:type="dxa"/>
            <w:vAlign w:val="top"/>
          </w:tcPr>
          <w:p>
            <w:pPr>
              <w:pStyle w:val="TableText"/>
              <w:ind w:left="98"/>
              <w:spacing w:before="45" w:line="155" w:lineRule="exact"/>
              <w:rPr/>
            </w:pPr>
            <w:r>
              <w:rPr>
                <w:spacing w:val="5"/>
              </w:rPr>
              <w:t>对无器质性和缺血性心脏病的阵发性房颤</w:t>
            </w:r>
            <w:r>
              <w:rPr>
                <w:spacing w:val="-15"/>
              </w:rPr>
              <w:t xml:space="preserve"> </w:t>
            </w:r>
            <w:r>
              <w:rPr>
                <w:spacing w:val="5"/>
              </w:rPr>
              <w:t>,在进行安全评估后</w:t>
            </w:r>
            <w:r>
              <w:rPr>
                <w:spacing w:val="-15"/>
              </w:rPr>
              <w:t xml:space="preserve"> </w:t>
            </w:r>
            <w:r>
              <w:rPr>
                <w:spacing w:val="5"/>
              </w:rPr>
              <w:t>,可考虑一次性服用 450</w:t>
            </w:r>
            <w:r>
              <w:rPr>
                <w:spacing w:val="-15"/>
              </w:rPr>
              <w:t xml:space="preserve"> </w:t>
            </w:r>
            <w:r>
              <w:rPr>
                <w:spacing w:val="5"/>
              </w:rPr>
              <w:t>~</w:t>
            </w:r>
            <w:r>
              <w:rPr>
                <w:spacing w:val="-14"/>
              </w:rPr>
              <w:t xml:space="preserve"> </w:t>
            </w:r>
            <w:r>
              <w:rPr>
                <w:spacing w:val="5"/>
              </w:rPr>
              <w:t>600</w:t>
            </w:r>
            <w:r>
              <w:rPr>
                <w:spacing w:val="21"/>
              </w:rPr>
              <w:t xml:space="preserve"> </w:t>
            </w:r>
            <w:r>
              <w:rPr/>
              <w:t>mg</w:t>
            </w:r>
          </w:p>
        </w:tc>
        <w:tc>
          <w:tcPr>
            <w:tcW w:w="510" w:type="dxa"/>
            <w:vAlign w:val="top"/>
          </w:tcPr>
          <w:p>
            <w:pPr>
              <w:pStyle w:val="TableText"/>
              <w:ind w:left="169"/>
              <w:spacing w:before="56" w:line="143" w:lineRule="exact"/>
              <w:rPr/>
            </w:pPr>
            <w:r>
              <w:rPr>
                <w:spacing w:val="-17"/>
                <w:position w:val="-2"/>
              </w:rPr>
              <w:t>Ⅱb</w:t>
            </w:r>
          </w:p>
        </w:tc>
        <w:tc>
          <w:tcPr>
            <w:tcW w:w="549" w:type="dxa"/>
            <w:vAlign w:val="top"/>
          </w:tcPr>
          <w:p>
            <w:pPr>
              <w:pStyle w:val="TableText"/>
              <w:ind w:left="221"/>
              <w:spacing w:before="71" w:line="128" w:lineRule="exact"/>
              <w:rPr/>
            </w:pPr>
            <w:r>
              <w:rPr>
                <w:position w:val="-3"/>
              </w:rPr>
              <w:t>B</w:t>
            </w:r>
          </w:p>
        </w:tc>
      </w:tr>
      <w:tr>
        <w:trPr>
          <w:trHeight w:val="1302" w:hRule="atLeast"/>
        </w:trPr>
        <w:tc>
          <w:tcPr>
            <w:tcW w:w="1920" w:type="dxa"/>
            <w:vAlign w:val="top"/>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TableText"/>
              <w:ind w:left="87"/>
              <w:spacing w:before="64" w:line="183" w:lineRule="auto"/>
              <w:rPr/>
            </w:pPr>
            <w:r>
              <w:rPr>
                <w:spacing w:val="8"/>
              </w:rPr>
              <w:t>急诊房颤的抗凝治疗</w:t>
            </w:r>
          </w:p>
        </w:tc>
        <w:tc>
          <w:tcPr>
            <w:tcW w:w="6662" w:type="dxa"/>
            <w:vAlign w:val="top"/>
          </w:tcPr>
          <w:p>
            <w:pPr>
              <w:pStyle w:val="TableText"/>
              <w:ind w:left="258"/>
              <w:spacing w:before="20" w:line="182" w:lineRule="auto"/>
              <w:rPr/>
            </w:pPr>
            <w:r>
              <w:rPr>
                <w:spacing w:val="8"/>
              </w:rPr>
              <w:t>普罗帕酮进行复律</w:t>
            </w:r>
          </w:p>
          <w:p>
            <w:pPr>
              <w:pStyle w:val="TableText"/>
              <w:ind w:left="98"/>
              <w:spacing w:before="33" w:line="194" w:lineRule="auto"/>
              <w:rPr/>
            </w:pPr>
            <w:r>
              <w:rPr>
                <w:spacing w:val="9"/>
              </w:rPr>
              <w:t>对于预激综合征和妊娠合并房颤快心室率患者</w:t>
            </w:r>
            <w:r>
              <w:rPr>
                <w:spacing w:val="-13"/>
              </w:rPr>
              <w:t xml:space="preserve"> </w:t>
            </w:r>
            <w:r>
              <w:rPr>
                <w:spacing w:val="9"/>
              </w:rPr>
              <w:t>,优先选择节律控制而不是心室率控制</w:t>
            </w:r>
          </w:p>
          <w:p>
            <w:pPr>
              <w:pStyle w:val="TableText"/>
              <w:ind w:left="258" w:right="95" w:hanging="160"/>
              <w:spacing w:before="20" w:line="179" w:lineRule="auto"/>
              <w:rPr/>
            </w:pPr>
            <w:r>
              <w:rPr>
                <w:spacing w:val="8"/>
              </w:rPr>
              <w:t>对于预激综合征合并房颤快心室率患者</w:t>
            </w:r>
            <w:r>
              <w:rPr>
                <w:spacing w:val="-15"/>
              </w:rPr>
              <w:t xml:space="preserve"> </w:t>
            </w:r>
            <w:r>
              <w:rPr>
                <w:spacing w:val="8"/>
              </w:rPr>
              <w:t>,无器质性心脏病、无心功能不全</w:t>
            </w:r>
            <w:r>
              <w:rPr>
                <w:spacing w:val="-15"/>
              </w:rPr>
              <w:t xml:space="preserve"> </w:t>
            </w:r>
            <w:r>
              <w:rPr>
                <w:spacing w:val="8"/>
              </w:rPr>
              <w:t>,可以应用静脉普罗帕</w:t>
            </w:r>
            <w:r>
              <w:rPr/>
              <w:t xml:space="preserve"> </w:t>
            </w:r>
            <w:r>
              <w:rPr>
                <w:spacing w:val="6"/>
              </w:rPr>
              <w:t>酮复律</w:t>
            </w:r>
          </w:p>
          <w:p>
            <w:pPr>
              <w:pStyle w:val="TableText"/>
              <w:ind w:left="98" w:right="3497" w:firstLine="1"/>
              <w:spacing w:before="29" w:line="187" w:lineRule="auto"/>
              <w:rPr/>
            </w:pPr>
            <w:r>
              <w:rPr>
                <w:spacing w:val="5"/>
              </w:rPr>
              <w:t>终末期慢性肾病或透析房颤患者</w:t>
            </w:r>
            <w:r>
              <w:rPr>
                <w:spacing w:val="-2"/>
              </w:rPr>
              <w:t xml:space="preserve"> </w:t>
            </w:r>
            <w:r>
              <w:rPr>
                <w:spacing w:val="5"/>
              </w:rPr>
              <w:t>,使用 </w:t>
            </w:r>
            <w:r>
              <w:rPr/>
              <w:t>NOAC </w:t>
            </w:r>
            <w:r>
              <w:rPr>
                <w:spacing w:val="6"/>
              </w:rPr>
              <w:t>人工机械瓣膜置换的房颤患者</w:t>
            </w:r>
            <w:r>
              <w:rPr>
                <w:spacing w:val="-15"/>
              </w:rPr>
              <w:t xml:space="preserve"> </w:t>
            </w:r>
            <w:r>
              <w:rPr>
                <w:spacing w:val="6"/>
              </w:rPr>
              <w:t>,使用 </w:t>
            </w:r>
            <w:r>
              <w:rPr/>
              <w:t>NOAC</w:t>
            </w:r>
          </w:p>
        </w:tc>
        <w:tc>
          <w:tcPr>
            <w:tcW w:w="510" w:type="dxa"/>
            <w:vAlign w:val="top"/>
          </w:tcPr>
          <w:p>
            <w:pPr>
              <w:pStyle w:val="TableText"/>
              <w:ind w:left="169"/>
              <w:spacing w:before="260" w:line="178" w:lineRule="auto"/>
              <w:rPr/>
            </w:pPr>
            <w:r>
              <w:rPr>
                <w:spacing w:val="-17"/>
              </w:rPr>
              <w:t>Ⅱb</w:t>
            </w:r>
          </w:p>
          <w:p>
            <w:pPr>
              <w:pStyle w:val="TableText"/>
              <w:ind w:left="169"/>
              <w:spacing w:before="38" w:line="178" w:lineRule="auto"/>
              <w:rPr/>
            </w:pPr>
            <w:r>
              <w:rPr>
                <w:spacing w:val="-17"/>
              </w:rPr>
              <w:t>Ⅱb</w:t>
            </w:r>
          </w:p>
          <w:p>
            <w:pPr>
              <w:pStyle w:val="TableText"/>
              <w:ind w:left="196"/>
              <w:spacing w:before="222" w:line="179" w:lineRule="auto"/>
              <w:rPr/>
            </w:pPr>
            <w:r>
              <w:rPr/>
              <w:t>Ⅲ</w:t>
            </w:r>
          </w:p>
          <w:p>
            <w:pPr>
              <w:pStyle w:val="TableText"/>
              <w:ind w:left="196"/>
              <w:spacing w:before="37" w:line="159" w:lineRule="exact"/>
              <w:rPr/>
            </w:pPr>
            <w:r>
              <w:rPr>
                <w:position w:val="-1"/>
              </w:rPr>
              <w:t>Ⅲ</w:t>
            </w:r>
          </w:p>
        </w:tc>
        <w:tc>
          <w:tcPr>
            <w:tcW w:w="549" w:type="dxa"/>
            <w:vAlign w:val="top"/>
          </w:tcPr>
          <w:p>
            <w:pPr>
              <w:pStyle w:val="TableText"/>
              <w:ind w:left="222"/>
              <w:spacing w:before="272" w:line="165" w:lineRule="auto"/>
              <w:rPr/>
            </w:pPr>
            <w:r>
              <w:rPr/>
              <w:t>C</w:t>
            </w:r>
          </w:p>
          <w:p>
            <w:pPr>
              <w:pStyle w:val="TableText"/>
              <w:ind w:left="222"/>
              <w:spacing w:before="52" w:line="165" w:lineRule="auto"/>
              <w:rPr/>
            </w:pPr>
            <w:r>
              <w:rPr/>
              <w:t>C</w:t>
            </w:r>
          </w:p>
          <w:p>
            <w:pPr>
              <w:pStyle w:val="TableText"/>
              <w:ind w:left="222"/>
              <w:spacing w:before="236" w:line="165" w:lineRule="auto"/>
              <w:rPr/>
            </w:pPr>
            <w:r>
              <w:rPr/>
              <w:t>C</w:t>
            </w:r>
          </w:p>
          <w:p>
            <w:pPr>
              <w:pStyle w:val="TableText"/>
              <w:ind w:left="221"/>
              <w:spacing w:before="54" w:line="146" w:lineRule="exact"/>
              <w:rPr/>
            </w:pPr>
            <w:r>
              <w:rPr>
                <w:position w:val="-3"/>
              </w:rPr>
              <w:t>B</w:t>
            </w:r>
          </w:p>
        </w:tc>
      </w:tr>
      <w:tr>
        <w:trPr>
          <w:trHeight w:val="228" w:hRule="atLeast"/>
        </w:trPr>
        <w:tc>
          <w:tcPr>
            <w:tcW w:w="1920" w:type="dxa"/>
            <w:vAlign w:val="top"/>
            <w:vMerge w:val="restart"/>
            <w:tcBorders>
              <w:bottom w:val="nil"/>
            </w:tcBorders>
          </w:tcPr>
          <w:p>
            <w:pPr>
              <w:pStyle w:val="TableText"/>
              <w:ind w:left="87"/>
              <w:spacing w:before="46" w:line="185" w:lineRule="auto"/>
              <w:rPr/>
            </w:pPr>
            <w:r>
              <w:rPr>
                <w:spacing w:val="8"/>
              </w:rPr>
              <w:t>急诊房颤控制心室率治疗</w:t>
            </w:r>
          </w:p>
        </w:tc>
        <w:tc>
          <w:tcPr>
            <w:tcW w:w="6662" w:type="dxa"/>
            <w:vAlign w:val="top"/>
          </w:tcPr>
          <w:p>
            <w:pPr>
              <w:pStyle w:val="TableText"/>
              <w:ind w:left="99"/>
              <w:spacing w:before="47" w:line="159" w:lineRule="auto"/>
              <w:rPr/>
            </w:pPr>
            <w:r>
              <w:rPr>
                <w:spacing w:val="9"/>
              </w:rPr>
              <w:t>失代偿性心功能不全患者</w:t>
            </w:r>
            <w:r>
              <w:rPr>
                <w:spacing w:val="-15"/>
              </w:rPr>
              <w:t xml:space="preserve"> </w:t>
            </w:r>
            <w:r>
              <w:rPr>
                <w:spacing w:val="9"/>
              </w:rPr>
              <w:t>,应用非二氢吡啶类药物控制房颤心室率</w:t>
            </w:r>
          </w:p>
        </w:tc>
        <w:tc>
          <w:tcPr>
            <w:tcW w:w="510" w:type="dxa"/>
            <w:vAlign w:val="top"/>
          </w:tcPr>
          <w:p>
            <w:pPr>
              <w:pStyle w:val="TableText"/>
              <w:ind w:left="196"/>
              <w:spacing w:before="59" w:line="158" w:lineRule="exact"/>
              <w:rPr/>
            </w:pPr>
            <w:r>
              <w:rPr>
                <w:position w:val="-1"/>
              </w:rPr>
              <w:t>Ⅲ</w:t>
            </w:r>
          </w:p>
        </w:tc>
        <w:tc>
          <w:tcPr>
            <w:tcW w:w="549" w:type="dxa"/>
            <w:vAlign w:val="top"/>
          </w:tcPr>
          <w:p>
            <w:pPr>
              <w:pStyle w:val="TableText"/>
              <w:ind w:left="221"/>
              <w:spacing w:before="73" w:line="144" w:lineRule="exact"/>
              <w:rPr/>
            </w:pPr>
            <w:r>
              <w:rPr>
                <w:position w:val="-3"/>
              </w:rPr>
              <w:t>B</w:t>
            </w:r>
          </w:p>
        </w:tc>
      </w:tr>
      <w:tr>
        <w:trPr>
          <w:trHeight w:val="208" w:hRule="atLeast"/>
        </w:trPr>
        <w:tc>
          <w:tcPr>
            <w:tcW w:w="1920" w:type="dxa"/>
            <w:vAlign w:val="top"/>
            <w:vMerge w:val="continue"/>
            <w:tcBorders>
              <w:top w:val="nil"/>
            </w:tcBorders>
          </w:tcPr>
          <w:p>
            <w:pPr>
              <w:rPr>
                <w:rFonts w:ascii="Arial"/>
                <w:sz w:val="21"/>
              </w:rPr>
            </w:pPr>
            <w:r/>
          </w:p>
        </w:tc>
        <w:tc>
          <w:tcPr>
            <w:tcW w:w="6662" w:type="dxa"/>
            <w:vAlign w:val="top"/>
          </w:tcPr>
          <w:p>
            <w:pPr>
              <w:pStyle w:val="TableText"/>
              <w:ind w:left="100"/>
              <w:spacing w:before="46" w:line="152" w:lineRule="exact"/>
              <w:rPr/>
            </w:pPr>
            <w:r>
              <w:rPr>
                <w:spacing w:val="2"/>
                <w:position w:val="-1"/>
              </w:rPr>
              <w:t>房颤合并预激综合征患者</w:t>
            </w:r>
            <w:r>
              <w:rPr>
                <w:spacing w:val="-19"/>
                <w:position w:val="-1"/>
              </w:rPr>
              <w:t xml:space="preserve"> </w:t>
            </w:r>
            <w:r>
              <w:rPr>
                <w:spacing w:val="2"/>
                <w:position w:val="-1"/>
              </w:rPr>
              <w:t>,使用静脉 β 受体阻滞剂、非二氢吡啶类钙通</w:t>
            </w:r>
            <w:r>
              <w:rPr>
                <w:spacing w:val="1"/>
                <w:position w:val="-1"/>
              </w:rPr>
              <w:t>道阻滞剂、洋地黄类药物控</w:t>
            </w:r>
          </w:p>
        </w:tc>
        <w:tc>
          <w:tcPr>
            <w:tcW w:w="510" w:type="dxa"/>
            <w:vAlign w:val="top"/>
          </w:tcPr>
          <w:p>
            <w:pPr>
              <w:pStyle w:val="TableText"/>
              <w:ind w:left="196"/>
              <w:spacing w:before="60" w:line="138" w:lineRule="exact"/>
              <w:rPr/>
            </w:pPr>
            <w:r>
              <w:rPr>
                <w:position w:val="-2"/>
              </w:rPr>
              <w:t>Ⅲ</w:t>
            </w:r>
          </w:p>
        </w:tc>
        <w:tc>
          <w:tcPr>
            <w:tcW w:w="549" w:type="dxa"/>
            <w:vAlign w:val="top"/>
          </w:tcPr>
          <w:p>
            <w:pPr>
              <w:pStyle w:val="TableText"/>
              <w:ind w:left="221"/>
              <w:spacing w:before="74" w:line="124" w:lineRule="exact"/>
              <w:rPr/>
            </w:pPr>
            <w:r>
              <w:rPr>
                <w:position w:val="-2"/>
              </w:rPr>
              <w:t>B</w:t>
            </w:r>
          </w:p>
        </w:tc>
      </w:tr>
      <w:tr>
        <w:trPr>
          <w:trHeight w:val="669" w:hRule="atLeast"/>
        </w:trPr>
        <w:tc>
          <w:tcPr>
            <w:tcW w:w="1920" w:type="dxa"/>
            <w:vAlign w:val="top"/>
            <w:tcBorders>
              <w:bottom w:val="single" w:color="231F20" w:sz="6" w:space="0"/>
            </w:tcBorders>
          </w:tcPr>
          <w:p>
            <w:pPr>
              <w:pStyle w:val="TableText"/>
              <w:ind w:left="87"/>
              <w:spacing w:before="254" w:line="183" w:lineRule="auto"/>
              <w:rPr/>
            </w:pPr>
            <w:r>
              <w:rPr>
                <w:spacing w:val="7"/>
              </w:rPr>
              <w:t>急诊房颤复律治疗</w:t>
            </w:r>
          </w:p>
        </w:tc>
        <w:tc>
          <w:tcPr>
            <w:tcW w:w="6662" w:type="dxa"/>
            <w:vAlign w:val="top"/>
            <w:tcBorders>
              <w:bottom w:val="single" w:color="231F20" w:sz="6" w:space="0"/>
            </w:tcBorders>
          </w:tcPr>
          <w:p>
            <w:pPr>
              <w:pStyle w:val="TableText"/>
              <w:ind w:left="259"/>
              <w:spacing w:before="24" w:line="186" w:lineRule="auto"/>
              <w:rPr/>
            </w:pPr>
            <w:r>
              <w:rPr>
                <w:spacing w:val="4"/>
              </w:rPr>
              <w:t>制心室率</w:t>
            </w:r>
          </w:p>
          <w:p>
            <w:pPr>
              <w:pStyle w:val="TableText"/>
              <w:ind w:left="98" w:right="776" w:firstLine="1"/>
              <w:spacing w:before="29" w:line="189" w:lineRule="auto"/>
              <w:rPr/>
            </w:pPr>
            <w:r>
              <w:rPr/>
              <w:t>AAD</w:t>
            </w:r>
            <w:r>
              <w:rPr>
                <w:spacing w:val="2"/>
              </w:rPr>
              <w:t xml:space="preserve"> 使用在 </w:t>
            </w:r>
            <w:r>
              <w:rPr/>
              <w:t>QT</w:t>
            </w:r>
            <w:r>
              <w:rPr>
                <w:spacing w:val="2"/>
              </w:rPr>
              <w:t xml:space="preserve"> 间期≥500</w:t>
            </w:r>
            <w:r>
              <w:rPr>
                <w:spacing w:val="12"/>
                <w:w w:val="101"/>
              </w:rPr>
              <w:t xml:space="preserve"> </w:t>
            </w:r>
            <w:r>
              <w:rPr/>
              <w:t>ms</w:t>
            </w:r>
            <w:r>
              <w:rPr>
                <w:spacing w:val="-17"/>
              </w:rPr>
              <w:t xml:space="preserve"> </w:t>
            </w:r>
            <w:r>
              <w:rPr>
                <w:spacing w:val="2"/>
              </w:rPr>
              <w:t>,以及合并窦房结病变或房室</w:t>
            </w:r>
            <w:r>
              <w:rPr>
                <w:spacing w:val="1"/>
              </w:rPr>
              <w:t>结功能明显低下的房颤患者</w:t>
            </w:r>
            <w:r>
              <w:rPr/>
              <w:t xml:space="preserve"> </w:t>
            </w:r>
            <w:r>
              <w:rPr>
                <w:spacing w:val="6"/>
              </w:rPr>
              <w:t>合并器质性心脏病或心功能不全者应用普罗帕</w:t>
            </w:r>
            <w:r>
              <w:rPr>
                <w:spacing w:val="5"/>
              </w:rPr>
              <w:t>酮、伊布利特</w:t>
            </w:r>
          </w:p>
        </w:tc>
        <w:tc>
          <w:tcPr>
            <w:tcW w:w="510" w:type="dxa"/>
            <w:vAlign w:val="top"/>
            <w:tcBorders>
              <w:bottom w:val="single" w:color="231F20" w:sz="6" w:space="0"/>
            </w:tcBorders>
          </w:tcPr>
          <w:p>
            <w:pPr>
              <w:pStyle w:val="TableText"/>
              <w:ind w:left="196"/>
              <w:spacing w:before="265" w:line="179" w:lineRule="auto"/>
              <w:rPr/>
            </w:pPr>
            <w:r>
              <w:rPr/>
              <w:t>Ⅲ</w:t>
            </w:r>
          </w:p>
          <w:p>
            <w:pPr>
              <w:pStyle w:val="TableText"/>
              <w:ind w:left="196"/>
              <w:spacing w:before="37" w:line="164" w:lineRule="exact"/>
              <w:rPr/>
            </w:pPr>
            <w:r>
              <w:rPr>
                <w:position w:val="-1"/>
              </w:rPr>
              <w:t>Ⅲ</w:t>
            </w:r>
          </w:p>
        </w:tc>
        <w:tc>
          <w:tcPr>
            <w:tcW w:w="549" w:type="dxa"/>
            <w:vAlign w:val="top"/>
            <w:tcBorders>
              <w:bottom w:val="single" w:color="231F20" w:sz="6" w:space="0"/>
            </w:tcBorders>
          </w:tcPr>
          <w:p>
            <w:pPr>
              <w:pStyle w:val="TableText"/>
              <w:ind w:left="222"/>
              <w:spacing w:before="277" w:line="165" w:lineRule="auto"/>
              <w:rPr/>
            </w:pPr>
            <w:r>
              <w:rPr/>
              <w:t>C</w:t>
            </w:r>
          </w:p>
          <w:p>
            <w:pPr>
              <w:pStyle w:val="TableText"/>
              <w:ind w:left="222"/>
              <w:spacing w:before="51" w:line="153" w:lineRule="exact"/>
              <w:rPr/>
            </w:pPr>
            <w:r>
              <w:rPr>
                <w:position w:val="-3"/>
              </w:rPr>
              <w:t>C</w:t>
            </w:r>
          </w:p>
        </w:tc>
      </w:tr>
    </w:tbl>
    <w:p>
      <w:pPr>
        <w:pStyle w:val="BodyText"/>
        <w:ind w:left="367" w:right="352" w:firstLine="323"/>
        <w:spacing w:before="70" w:line="204" w:lineRule="auto"/>
        <w:rPr>
          <w:sz w:val="15"/>
          <w:szCs w:val="15"/>
        </w:rPr>
      </w:pPr>
      <w:r>
        <w:rPr>
          <w:sz w:val="15"/>
          <w:szCs w:val="15"/>
          <w:spacing w:val="9"/>
        </w:rPr>
        <w:t>注</w:t>
      </w:r>
      <w:r>
        <w:rPr>
          <w:sz w:val="15"/>
          <w:szCs w:val="15"/>
          <w:spacing w:val="-14"/>
        </w:rPr>
        <w:t xml:space="preserve"> </w:t>
      </w:r>
      <w:r>
        <w:rPr>
          <w:sz w:val="15"/>
          <w:szCs w:val="15"/>
          <w:spacing w:val="9"/>
        </w:rPr>
        <w:t>:房颤为心房颤动</w:t>
      </w:r>
      <w:r>
        <w:rPr>
          <w:sz w:val="15"/>
          <w:szCs w:val="15"/>
          <w:spacing w:val="-14"/>
        </w:rPr>
        <w:t xml:space="preserve"> </w:t>
      </w:r>
      <w:r>
        <w:rPr>
          <w:sz w:val="15"/>
          <w:szCs w:val="15"/>
          <w:spacing w:val="9"/>
        </w:rPr>
        <w:t>,房扑为心房扑动</w:t>
      </w:r>
      <w:r>
        <w:rPr>
          <w:sz w:val="15"/>
          <w:szCs w:val="15"/>
          <w:spacing w:val="-15"/>
        </w:rPr>
        <w:t xml:space="preserve"> </w:t>
      </w:r>
      <w:r>
        <w:rPr>
          <w:sz w:val="15"/>
          <w:szCs w:val="15"/>
          <w:spacing w:val="9"/>
        </w:rPr>
        <w:t>,</w:t>
      </w:r>
      <w:r>
        <w:rPr>
          <w:sz w:val="15"/>
          <w:szCs w:val="15"/>
        </w:rPr>
        <w:t>TEE</w:t>
      </w:r>
      <w:r>
        <w:rPr>
          <w:sz w:val="15"/>
          <w:szCs w:val="15"/>
          <w:spacing w:val="9"/>
        </w:rPr>
        <w:t xml:space="preserve"> 为经食管超声</w:t>
      </w:r>
      <w:r>
        <w:rPr>
          <w:sz w:val="15"/>
          <w:szCs w:val="15"/>
          <w:spacing w:val="8"/>
        </w:rPr>
        <w:t>心动图</w:t>
      </w:r>
      <w:r>
        <w:rPr>
          <w:sz w:val="15"/>
          <w:szCs w:val="15"/>
          <w:spacing w:val="-15"/>
        </w:rPr>
        <w:t xml:space="preserve"> </w:t>
      </w:r>
      <w:r>
        <w:rPr>
          <w:sz w:val="15"/>
          <w:szCs w:val="15"/>
          <w:spacing w:val="8"/>
        </w:rPr>
        <w:t>,</w:t>
      </w:r>
      <w:r>
        <w:rPr>
          <w:sz w:val="15"/>
          <w:szCs w:val="15"/>
        </w:rPr>
        <w:t>NOAC</w:t>
      </w:r>
      <w:r>
        <w:rPr>
          <w:sz w:val="15"/>
          <w:szCs w:val="15"/>
          <w:spacing w:val="8"/>
        </w:rPr>
        <w:t xml:space="preserve"> 为非维生素拮抗剂口服抗凝药</w:t>
      </w:r>
      <w:r>
        <w:rPr>
          <w:sz w:val="15"/>
          <w:szCs w:val="15"/>
          <w:spacing w:val="-15"/>
        </w:rPr>
        <w:t xml:space="preserve"> </w:t>
      </w:r>
      <w:r>
        <w:rPr>
          <w:sz w:val="15"/>
          <w:szCs w:val="15"/>
          <w:spacing w:val="8"/>
        </w:rPr>
        <w:t>,</w:t>
      </w:r>
      <w:r>
        <w:rPr>
          <w:sz w:val="15"/>
          <w:szCs w:val="15"/>
        </w:rPr>
        <w:t>LVEF</w:t>
      </w:r>
      <w:r>
        <w:rPr>
          <w:sz w:val="15"/>
          <w:szCs w:val="15"/>
          <w:spacing w:val="8"/>
        </w:rPr>
        <w:t xml:space="preserve"> 为左心室射血分数</w:t>
      </w:r>
      <w:r>
        <w:rPr>
          <w:sz w:val="15"/>
          <w:szCs w:val="15"/>
          <w:spacing w:val="-14"/>
        </w:rPr>
        <w:t xml:space="preserve"> </w:t>
      </w:r>
      <w:r>
        <w:rPr>
          <w:sz w:val="15"/>
          <w:szCs w:val="15"/>
          <w:spacing w:val="8"/>
        </w:rPr>
        <w:t>,</w:t>
      </w:r>
      <w:r>
        <w:rPr>
          <w:sz w:val="15"/>
          <w:szCs w:val="15"/>
        </w:rPr>
        <w:t>AAD</w:t>
      </w:r>
      <w:r>
        <w:rPr>
          <w:sz w:val="15"/>
          <w:szCs w:val="15"/>
          <w:spacing w:val="8"/>
        </w:rPr>
        <w:t xml:space="preserve"> 为</w:t>
      </w:r>
      <w:r>
        <w:rPr>
          <w:sz w:val="15"/>
          <w:szCs w:val="15"/>
        </w:rPr>
        <w:t xml:space="preserve"> </w:t>
      </w:r>
      <w:r>
        <w:rPr>
          <w:sz w:val="15"/>
          <w:szCs w:val="15"/>
          <w:spacing w:val="8"/>
        </w:rPr>
        <w:t>抗心律失常药物</w:t>
      </w:r>
    </w:p>
    <w:p>
      <w:pPr>
        <w:spacing w:before="5" w:line="458" w:lineRule="exact"/>
        <w:rPr/>
      </w:pPr>
      <w:r>
        <w:rPr>
          <w:position w:val="-9"/>
        </w:rPr>
        <w:drawing>
          <wp:inline distT="0" distB="0" distL="0" distR="0">
            <wp:extent cx="2772492" cy="290956"/>
            <wp:effectExtent l="0" t="0" r="0" b="0"/>
            <wp:docPr id="146" name="IM 146"/>
            <wp:cNvGraphicFramePr/>
            <a:graphic>
              <a:graphicData uri="http://schemas.openxmlformats.org/drawingml/2006/picture">
                <pic:pic>
                  <pic:nvPicPr>
                    <pic:cNvPr id="146" name="IM 146"/>
                    <pic:cNvPicPr/>
                  </pic:nvPicPr>
                  <pic:blipFill>
                    <a:blip r:embed="rId4"/>
                    <a:stretch>
                      <a:fillRect/>
                    </a:stretch>
                  </pic:blipFill>
                  <pic:spPr>
                    <a:xfrm rot="0">
                      <a:off x="0" y="0"/>
                      <a:ext cx="2772492" cy="290956"/>
                    </a:xfrm>
                    <a:prstGeom prst="rect">
                      <a:avLst/>
                    </a:prstGeom>
                  </pic:spPr>
                </pic:pic>
              </a:graphicData>
            </a:graphic>
          </wp:inline>
        </w:drawing>
      </w:r>
    </w:p>
    <w:p>
      <w:pPr>
        <w:spacing w:line="458" w:lineRule="exact"/>
        <w:sectPr>
          <w:type w:val="continuous"/>
          <w:pgSz w:w="11963" w:h="16215"/>
          <w:pgMar w:top="1244" w:right="785" w:bottom="0" w:left="819" w:header="973" w:footer="0" w:gutter="0"/>
          <w:cols w:equalWidth="0" w:num="1">
            <w:col w:w="10358" w:space="0"/>
          </w:cols>
        </w:sectPr>
        <w:rPr/>
      </w:pPr>
    </w:p>
    <w:p>
      <w:pPr>
        <w:spacing w:line="238" w:lineRule="exact"/>
        <w:rPr/>
      </w:pPr>
      <w:r>
        <w:pict>
          <v:shape id="_x0000_s264" style="position:absolute;margin-left:201.663pt;margin-top:59.6825pt;mso-position-vertical-relative:page;mso-position-horizontal-relative:page;width:336.65pt;height:0.35pt;z-index:251814912;" o:allowincell="f" filled="false" strokecolor="#231F20" strokeweight="0.33pt" coordsize="6732,6" coordorigin="0,0" path="m0,3l6732,3e">
            <v:stroke joinstyle="miter" miterlimit="10"/>
          </v:shape>
        </w:pict>
      </w:r>
      <w:r/>
    </w:p>
    <w:p>
      <w:pPr>
        <w:spacing w:line="238" w:lineRule="exact"/>
        <w:sectPr>
          <w:headerReference w:type="default" r:id="rId67"/>
          <w:pgSz w:w="11963" w:h="16215"/>
          <w:pgMar w:top="1244" w:right="785" w:bottom="0" w:left="819" w:header="973" w:footer="0" w:gutter="0"/>
          <w:cols w:equalWidth="0" w:num="1">
            <w:col w:w="10358" w:space="0"/>
          </w:cols>
        </w:sectPr>
        <w:rPr/>
      </w:pPr>
    </w:p>
    <w:p>
      <w:pPr>
        <w:pStyle w:val="BodyText"/>
        <w:ind w:left="747"/>
        <w:spacing w:before="48" w:line="185" w:lineRule="auto"/>
        <w:rPr/>
      </w:pPr>
      <w:r>
        <w:rPr>
          <w:spacing w:val="6"/>
        </w:rPr>
        <w:t>十一</w:t>
      </w:r>
      <w:r>
        <w:rPr>
          <w:spacing w:val="-33"/>
        </w:rPr>
        <w:t xml:space="preserve"> </w:t>
      </w:r>
      <w:r>
        <w:rPr>
          <w:spacing w:val="6"/>
        </w:rPr>
        <w:t>、起搏治疗与心房颤动</w:t>
      </w:r>
    </w:p>
    <w:p>
      <w:pPr>
        <w:pStyle w:val="BodyText"/>
        <w:ind w:left="760"/>
        <w:spacing w:before="51" w:line="189" w:lineRule="auto"/>
        <w:rPr/>
      </w:pPr>
      <w:r>
        <w:rPr>
          <w:spacing w:val="10"/>
        </w:rPr>
        <w:t>(</w:t>
      </w:r>
      <w:r>
        <w:rPr>
          <w:spacing w:val="-32"/>
        </w:rPr>
        <w:t xml:space="preserve"> </w:t>
      </w:r>
      <w:r>
        <w:rPr>
          <w:spacing w:val="10"/>
        </w:rPr>
        <w:t>一)  起搏预防和治疗房颤</w:t>
      </w:r>
    </w:p>
    <w:p>
      <w:pPr>
        <w:pStyle w:val="BodyText"/>
        <w:ind w:left="320" w:right="319" w:firstLine="420"/>
        <w:spacing w:before="49" w:line="221" w:lineRule="auto"/>
        <w:jc w:val="both"/>
        <w:rPr/>
      </w:pPr>
      <w:r>
        <w:rPr>
          <w:spacing w:val="14"/>
        </w:rPr>
        <w:t>房早是房颤发生的最常见触发因素</w:t>
      </w:r>
      <w:r>
        <w:rPr>
          <w:spacing w:val="-6"/>
        </w:rPr>
        <w:t xml:space="preserve"> </w:t>
      </w:r>
      <w:r>
        <w:rPr>
          <w:spacing w:val="14"/>
        </w:rPr>
        <w:t>,此外与房</w:t>
      </w:r>
      <w:r>
        <w:rPr/>
        <w:t xml:space="preserve"> </w:t>
      </w:r>
      <w:r>
        <w:rPr>
          <w:spacing w:val="9"/>
        </w:rPr>
        <w:t>颤发生有关的其他因素还包括显著的心动过缓、房</w:t>
      </w:r>
      <w:r>
        <w:rPr>
          <w:spacing w:val="4"/>
        </w:rPr>
        <w:t xml:space="preserve"> </w:t>
      </w:r>
      <w:r>
        <w:rPr>
          <w:spacing w:val="4"/>
        </w:rPr>
        <w:t>内及房间传导阻滞、心房复极离散度增加等</w:t>
      </w:r>
      <w:r>
        <w:rPr>
          <w:spacing w:val="-22"/>
        </w:rPr>
        <w:t xml:space="preserve"> </w:t>
      </w:r>
      <w:r>
        <w:rPr>
          <w:spacing w:val="4"/>
        </w:rPr>
        <w:t>,</w:t>
      </w:r>
      <w:r>
        <w:rPr>
          <w:spacing w:val="-35"/>
        </w:rPr>
        <w:t xml:space="preserve"> </w:t>
      </w:r>
      <w:r>
        <w:rPr>
          <w:spacing w:val="4"/>
        </w:rPr>
        <w:t>因此起</w:t>
      </w:r>
      <w:r>
        <w:rPr/>
        <w:t xml:space="preserve"> </w:t>
      </w:r>
      <w:r>
        <w:rPr>
          <w:spacing w:val="6"/>
        </w:rPr>
        <w:t>搏治疗有可能预防房颤的发生</w:t>
      </w:r>
      <w:r>
        <w:rPr>
          <w:spacing w:val="-25"/>
        </w:rPr>
        <w:t xml:space="preserve"> </w:t>
      </w:r>
      <w:r>
        <w:rPr>
          <w:spacing w:val="6"/>
        </w:rPr>
        <w:t>。</w:t>
      </w:r>
      <w:r>
        <w:rPr>
          <w:spacing w:val="-24"/>
        </w:rPr>
        <w:t xml:space="preserve"> </w:t>
      </w:r>
      <w:r>
        <w:rPr>
          <w:spacing w:val="6"/>
        </w:rPr>
        <w:t>目前临床用于预防</w:t>
      </w:r>
      <w:r>
        <w:rPr/>
        <w:t xml:space="preserve"> </w:t>
      </w:r>
      <w:r>
        <w:rPr>
          <w:spacing w:val="11"/>
        </w:rPr>
        <w:t>房颤的起搏算法主要有 5 种</w:t>
      </w:r>
      <w:r>
        <w:rPr>
          <w:spacing w:val="-20"/>
        </w:rPr>
        <w:t xml:space="preserve"> </w:t>
      </w:r>
      <w:r>
        <w:rPr>
          <w:spacing w:val="11"/>
        </w:rPr>
        <w:t>:</w:t>
      </w:r>
      <w:r>
        <w:rPr>
          <w:spacing w:val="-44"/>
        </w:rPr>
        <w:t xml:space="preserve"> </w:t>
      </w:r>
      <w:r>
        <w:rPr>
          <w:spacing w:val="11"/>
        </w:rPr>
        <w:t>①以略高于自身心房</w:t>
      </w:r>
      <w:r>
        <w:rPr/>
        <w:t xml:space="preserve"> </w:t>
      </w:r>
      <w:r>
        <w:rPr>
          <w:spacing w:val="14"/>
        </w:rPr>
        <w:t>的频率持续心房超速起搏</w:t>
      </w:r>
      <w:r>
        <w:rPr>
          <w:spacing w:val="-16"/>
        </w:rPr>
        <w:t xml:space="preserve"> </w:t>
      </w:r>
      <w:r>
        <w:rPr>
          <w:spacing w:val="14"/>
        </w:rPr>
        <w:t>;</w:t>
      </w:r>
      <w:r>
        <w:rPr>
          <w:spacing w:val="-41"/>
        </w:rPr>
        <w:t xml:space="preserve"> </w:t>
      </w:r>
      <w:r>
        <w:rPr>
          <w:spacing w:val="14"/>
        </w:rPr>
        <w:t>②预防短-长周期现象</w:t>
      </w:r>
      <w:r>
        <w:rPr>
          <w:spacing w:val="-22"/>
        </w:rPr>
        <w:t xml:space="preserve"> </w:t>
      </w:r>
      <w:r>
        <w:rPr>
          <w:spacing w:val="14"/>
        </w:rPr>
        <w:t>;</w:t>
      </w:r>
      <w:r>
        <w:rPr/>
        <w:t xml:space="preserve"> </w:t>
      </w:r>
      <w:r>
        <w:rPr>
          <w:spacing w:val="10"/>
        </w:rPr>
        <w:t>③房早后超速起搏</w:t>
      </w:r>
      <w:r>
        <w:rPr>
          <w:spacing w:val="-21"/>
        </w:rPr>
        <w:t xml:space="preserve"> </w:t>
      </w:r>
      <w:r>
        <w:rPr>
          <w:spacing w:val="10"/>
        </w:rPr>
        <w:t>;④恢复窦律后超速起搏</w:t>
      </w:r>
      <w:r>
        <w:rPr>
          <w:spacing w:val="-22"/>
        </w:rPr>
        <w:t xml:space="preserve"> </w:t>
      </w:r>
      <w:r>
        <w:rPr>
          <w:spacing w:val="10"/>
        </w:rPr>
        <w:t>;⑤预防</w:t>
      </w:r>
      <w:r>
        <w:rPr/>
        <w:t xml:space="preserve"> </w:t>
      </w:r>
      <w:r>
        <w:rPr>
          <w:spacing w:val="7"/>
        </w:rPr>
        <w:t>运动后频率骤降。</w:t>
      </w:r>
    </w:p>
    <w:p>
      <w:pPr>
        <w:pStyle w:val="BodyText"/>
        <w:ind w:left="320" w:right="321" w:firstLine="418"/>
        <w:spacing w:before="9" w:line="221" w:lineRule="auto"/>
        <w:jc w:val="both"/>
        <w:rPr/>
      </w:pPr>
      <w:r>
        <w:rPr>
          <w:spacing w:val="9"/>
        </w:rPr>
        <w:t>尽管部分研究显示预防房颤的起搏算法能减少</w:t>
      </w:r>
      <w:r>
        <w:rPr>
          <w:spacing w:val="3"/>
        </w:rPr>
        <w:t xml:space="preserve"> </w:t>
      </w:r>
      <w:r>
        <w:rPr>
          <w:spacing w:val="11"/>
          <w:position w:val="-1"/>
        </w:rPr>
        <w:t>房颤的发作次数及房颤负荷</w:t>
      </w:r>
      <w:r>
        <w:rPr>
          <w:sz w:val="11"/>
          <w:szCs w:val="11"/>
          <w:spacing w:val="11"/>
          <w:position w:val="8"/>
        </w:rPr>
        <w:t>[592</w:t>
      </w:r>
      <w:r>
        <w:rPr>
          <w:sz w:val="11"/>
          <w:szCs w:val="11"/>
          <w:spacing w:val="-12"/>
          <w:position w:val="8"/>
        </w:rPr>
        <w:t xml:space="preserve"> </w:t>
      </w:r>
      <w:r>
        <w:rPr>
          <w:sz w:val="11"/>
          <w:szCs w:val="11"/>
          <w:spacing w:val="11"/>
          <w:position w:val="8"/>
        </w:rPr>
        <w:t>,613-615]</w:t>
      </w:r>
      <w:r>
        <w:rPr>
          <w:sz w:val="11"/>
          <w:szCs w:val="11"/>
          <w:spacing w:val="31"/>
          <w:w w:val="102"/>
          <w:position w:val="8"/>
        </w:rPr>
        <w:t xml:space="preserve"> </w:t>
      </w:r>
      <w:r>
        <w:rPr>
          <w:spacing w:val="11"/>
          <w:position w:val="-1"/>
        </w:rPr>
        <w:t>,但多数研究</w:t>
      </w:r>
      <w:r>
        <w:rPr>
          <w:position w:val="-1"/>
        </w:rPr>
        <w:t xml:space="preserve"> </w:t>
      </w:r>
      <w:r>
        <w:rPr>
          <w:spacing w:val="14"/>
        </w:rPr>
        <w:t>为阴性结果</w:t>
      </w:r>
      <w:r>
        <w:rPr>
          <w:spacing w:val="-14"/>
        </w:rPr>
        <w:t xml:space="preserve"> </w:t>
      </w:r>
      <w:r>
        <w:rPr>
          <w:spacing w:val="14"/>
        </w:rPr>
        <w:t>,而且由于预防房颤算法本身存在一些</w:t>
      </w:r>
      <w:r>
        <w:rPr/>
        <w:t xml:space="preserve"> </w:t>
      </w:r>
      <w:r>
        <w:rPr>
          <w:spacing w:val="14"/>
        </w:rPr>
        <w:t>不足</w:t>
      </w:r>
      <w:r>
        <w:rPr>
          <w:spacing w:val="-14"/>
        </w:rPr>
        <w:t xml:space="preserve"> </w:t>
      </w:r>
      <w:r>
        <w:rPr>
          <w:spacing w:val="14"/>
        </w:rPr>
        <w:t>,如预防房颤算法通过提高心房起搏频率起作</w:t>
      </w:r>
      <w:r>
        <w:rPr/>
        <w:t xml:space="preserve"> </w:t>
      </w:r>
      <w:r>
        <w:rPr>
          <w:spacing w:val="18"/>
        </w:rPr>
        <w:t>用</w:t>
      </w:r>
      <w:r>
        <w:rPr>
          <w:spacing w:val="-16"/>
        </w:rPr>
        <w:t xml:space="preserve"> </w:t>
      </w:r>
      <w:r>
        <w:rPr>
          <w:spacing w:val="18"/>
        </w:rPr>
        <w:t>,部分患者有心悸症状</w:t>
      </w:r>
      <w:r>
        <w:rPr>
          <w:spacing w:val="-21"/>
        </w:rPr>
        <w:t xml:space="preserve"> </w:t>
      </w:r>
      <w:r>
        <w:rPr>
          <w:spacing w:val="18"/>
        </w:rPr>
        <w:t>,</w:t>
      </w:r>
      <w:r>
        <w:rPr>
          <w:spacing w:val="-31"/>
        </w:rPr>
        <w:t xml:space="preserve"> </w:t>
      </w:r>
      <w:r>
        <w:rPr>
          <w:spacing w:val="18"/>
        </w:rPr>
        <w:t>而且增加心房起搏百分</w:t>
      </w:r>
      <w:r>
        <w:rPr/>
        <w:t xml:space="preserve"> </w:t>
      </w:r>
      <w:r>
        <w:rPr>
          <w:spacing w:val="10"/>
        </w:rPr>
        <w:t>比</w:t>
      </w:r>
      <w:r>
        <w:rPr>
          <w:spacing w:val="-22"/>
        </w:rPr>
        <w:t xml:space="preserve"> </w:t>
      </w:r>
      <w:r>
        <w:rPr>
          <w:spacing w:val="10"/>
        </w:rPr>
        <w:t>,可增加心室起搏百分比</w:t>
      </w:r>
      <w:r>
        <w:rPr>
          <w:spacing w:val="-21"/>
        </w:rPr>
        <w:t xml:space="preserve"> </w:t>
      </w:r>
      <w:r>
        <w:rPr>
          <w:spacing w:val="10"/>
        </w:rPr>
        <w:t>,后者可部分抵消前者的</w:t>
      </w:r>
      <w:r>
        <w:rPr/>
        <w:t xml:space="preserve"> </w:t>
      </w:r>
      <w:r>
        <w:rPr>
          <w:spacing w:val="6"/>
        </w:rPr>
        <w:t>有益作用。</w:t>
      </w:r>
    </w:p>
    <w:p>
      <w:pPr>
        <w:pStyle w:val="BodyText"/>
        <w:ind w:left="319" w:right="321" w:firstLine="418"/>
        <w:spacing w:line="225" w:lineRule="auto"/>
        <w:jc w:val="both"/>
        <w:rPr/>
      </w:pPr>
      <w:r>
        <w:rPr>
          <w:spacing w:val="5"/>
        </w:rPr>
        <w:t>但 2015</w:t>
      </w:r>
      <w:r>
        <w:rPr>
          <w:spacing w:val="33"/>
          <w:w w:val="101"/>
        </w:rPr>
        <w:t xml:space="preserve"> </w:t>
      </w:r>
      <w:r>
        <w:rPr>
          <w:spacing w:val="5"/>
        </w:rPr>
        <w:t>年发表的</w:t>
      </w:r>
      <w:r>
        <w:rPr>
          <w:spacing w:val="21"/>
          <w:w w:val="101"/>
        </w:rPr>
        <w:t xml:space="preserve"> </w:t>
      </w:r>
      <w:r>
        <w:rPr/>
        <w:t>MINERVA</w:t>
      </w:r>
      <w:r>
        <w:rPr>
          <w:spacing w:val="5"/>
        </w:rPr>
        <w:t xml:space="preserve"> 研究显示了起搏</w:t>
      </w:r>
      <w:r>
        <w:rPr/>
        <w:t xml:space="preserve"> </w:t>
      </w:r>
      <w:r>
        <w:rPr>
          <w:spacing w:val="11"/>
        </w:rPr>
        <w:t>预防房颤的积极作用</w:t>
      </w:r>
      <w:r>
        <w:rPr>
          <w:sz w:val="11"/>
          <w:szCs w:val="11"/>
          <w:spacing w:val="11"/>
          <w:position w:val="8"/>
        </w:rPr>
        <w:t>[616]</w:t>
      </w:r>
      <w:r>
        <w:rPr>
          <w:sz w:val="11"/>
          <w:szCs w:val="11"/>
          <w:spacing w:val="28"/>
          <w:w w:val="101"/>
          <w:position w:val="8"/>
        </w:rPr>
        <w:t xml:space="preserve"> </w:t>
      </w:r>
      <w:r>
        <w:rPr>
          <w:spacing w:val="11"/>
        </w:rPr>
        <w:t>。该研究目的是明确新一</w:t>
      </w:r>
      <w:r>
        <w:rPr/>
        <w:t xml:space="preserve"> </w:t>
      </w:r>
      <w:r>
        <w:rPr>
          <w:spacing w:val="9"/>
        </w:rPr>
        <w:t>代抗心动过速起搏功能的起搏器在预防房颤进展方</w:t>
      </w:r>
      <w:r>
        <w:rPr>
          <w:spacing w:val="4"/>
        </w:rPr>
        <w:t xml:space="preserve"> </w:t>
      </w:r>
      <w:r>
        <w:rPr>
          <w:spacing w:val="13"/>
        </w:rPr>
        <w:t>面的作用</w:t>
      </w:r>
      <w:r>
        <w:rPr>
          <w:spacing w:val="-29"/>
        </w:rPr>
        <w:t xml:space="preserve"> </w:t>
      </w:r>
      <w:r>
        <w:rPr>
          <w:spacing w:val="13"/>
        </w:rPr>
        <w:t>。研究显示在慢快综合征患者中</w:t>
      </w:r>
      <w:r>
        <w:rPr>
          <w:spacing w:val="-21"/>
        </w:rPr>
        <w:t xml:space="preserve"> </w:t>
      </w:r>
      <w:r>
        <w:rPr>
          <w:spacing w:val="13"/>
        </w:rPr>
        <w:t>,抗心动</w:t>
      </w:r>
      <w:r>
        <w:rPr/>
        <w:t xml:space="preserve"> </w:t>
      </w:r>
      <w:r>
        <w:rPr>
          <w:spacing w:val="14"/>
        </w:rPr>
        <w:t>过速起搏能延迟房颤的进展</w:t>
      </w:r>
      <w:r>
        <w:rPr>
          <w:spacing w:val="-13"/>
        </w:rPr>
        <w:t xml:space="preserve"> </w:t>
      </w:r>
      <w:r>
        <w:rPr>
          <w:spacing w:val="14"/>
        </w:rPr>
        <w:t>,其有效性是永久性和</w:t>
      </w:r>
      <w:r>
        <w:rPr/>
        <w:t xml:space="preserve"> </w:t>
      </w:r>
      <w:r>
        <w:rPr>
          <w:spacing w:val="8"/>
        </w:rPr>
        <w:t>持续性房颤减少的独立预测因子。</w:t>
      </w:r>
    </w:p>
    <w:p>
      <w:pPr>
        <w:spacing w:line="82" w:lineRule="exact"/>
        <w:rPr/>
      </w:pPr>
      <w:r/>
    </w:p>
    <w:tbl>
      <w:tblPr>
        <w:tblStyle w:val="TableNormal"/>
        <w:tblW w:w="4611" w:type="dxa"/>
        <w:tblInd w:w="3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7"/>
        <w:gridCol w:w="488"/>
        <w:gridCol w:w="476"/>
      </w:tblGrid>
      <w:tr>
        <w:trPr>
          <w:trHeight w:val="541" w:hRule="atLeast"/>
        </w:trPr>
        <w:tc>
          <w:tcPr>
            <w:tcW w:w="3647" w:type="dxa"/>
            <w:vAlign w:val="top"/>
            <w:tcBorders>
              <w:bottom w:val="single" w:color="231F20" w:sz="2" w:space="0"/>
              <w:top w:val="single" w:color="231F20" w:sz="6" w:space="0"/>
            </w:tcBorders>
          </w:tcPr>
          <w:p>
            <w:pPr>
              <w:pStyle w:val="TableText"/>
              <w:ind w:left="1675"/>
              <w:spacing w:before="189" w:line="184" w:lineRule="auto"/>
              <w:rPr/>
            </w:pPr>
            <w:r>
              <w:rPr>
                <w:spacing w:val="5"/>
              </w:rPr>
              <w:t>建议</w:t>
            </w:r>
          </w:p>
        </w:tc>
        <w:tc>
          <w:tcPr>
            <w:tcW w:w="488" w:type="dxa"/>
            <w:vAlign w:val="top"/>
            <w:tcBorders>
              <w:bottom w:val="single" w:color="231F20" w:sz="2" w:space="0"/>
              <w:top w:val="single" w:color="231F20" w:sz="6" w:space="0"/>
            </w:tcBorders>
          </w:tcPr>
          <w:p>
            <w:pPr>
              <w:pStyle w:val="TableText"/>
              <w:ind w:left="99"/>
              <w:spacing w:before="72" w:line="185" w:lineRule="auto"/>
              <w:rPr/>
            </w:pPr>
            <w:r>
              <w:rPr>
                <w:spacing w:val="4"/>
              </w:rPr>
              <w:t>推荐</w:t>
            </w:r>
          </w:p>
          <w:p>
            <w:pPr>
              <w:pStyle w:val="TableText"/>
              <w:ind w:left="98"/>
              <w:spacing w:before="41" w:line="183" w:lineRule="auto"/>
              <w:rPr/>
            </w:pPr>
            <w:r>
              <w:rPr>
                <w:spacing w:val="5"/>
              </w:rPr>
              <w:t>级别</w:t>
            </w:r>
          </w:p>
        </w:tc>
        <w:tc>
          <w:tcPr>
            <w:tcW w:w="476" w:type="dxa"/>
            <w:vAlign w:val="top"/>
            <w:tcBorders>
              <w:bottom w:val="single" w:color="231F20" w:sz="2" w:space="0"/>
              <w:top w:val="single" w:color="231F20" w:sz="6" w:space="0"/>
            </w:tcBorders>
          </w:tcPr>
          <w:p>
            <w:pPr>
              <w:pStyle w:val="TableText"/>
              <w:ind w:left="84"/>
              <w:spacing w:before="73" w:line="183" w:lineRule="auto"/>
              <w:rPr/>
            </w:pPr>
            <w:r>
              <w:rPr>
                <w:spacing w:val="6"/>
              </w:rPr>
              <w:t>证据</w:t>
            </w:r>
          </w:p>
          <w:p>
            <w:pPr>
              <w:pStyle w:val="TableText"/>
              <w:ind w:left="86"/>
              <w:spacing w:before="42" w:line="183" w:lineRule="auto"/>
              <w:rPr/>
            </w:pPr>
            <w:r>
              <w:rPr>
                <w:spacing w:val="5"/>
              </w:rPr>
              <w:t>级别</w:t>
            </w:r>
          </w:p>
        </w:tc>
      </w:tr>
      <w:tr>
        <w:trPr>
          <w:trHeight w:val="498" w:hRule="atLeast"/>
        </w:trPr>
        <w:tc>
          <w:tcPr>
            <w:tcW w:w="3647" w:type="dxa"/>
            <w:vAlign w:val="top"/>
            <w:tcBorders>
              <w:top w:val="single" w:color="231F20" w:sz="2" w:space="0"/>
              <w:bottom w:val="single" w:color="231F20" w:sz="6" w:space="0"/>
            </w:tcBorders>
          </w:tcPr>
          <w:p>
            <w:pPr>
              <w:pStyle w:val="TableText"/>
              <w:ind w:left="267" w:right="93" w:hanging="158"/>
              <w:spacing w:before="54" w:line="202" w:lineRule="auto"/>
              <w:rPr/>
            </w:pPr>
            <w:r>
              <w:rPr>
                <w:spacing w:val="10"/>
              </w:rPr>
              <w:t>对于因慢快综合征植入起搏器的患者</w:t>
            </w:r>
            <w:r>
              <w:rPr>
                <w:spacing w:val="-8"/>
              </w:rPr>
              <w:t xml:space="preserve"> </w:t>
            </w:r>
            <w:r>
              <w:rPr>
                <w:spacing w:val="10"/>
              </w:rPr>
              <w:t>,可考虑程控</w:t>
            </w:r>
            <w:r>
              <w:rPr/>
              <w:t xml:space="preserve"> </w:t>
            </w:r>
            <w:r>
              <w:rPr>
                <w:spacing w:val="8"/>
              </w:rPr>
              <w:t>抗心动过速起搏功能</w:t>
            </w:r>
            <w:r>
              <w:rPr>
                <w:spacing w:val="-12"/>
              </w:rPr>
              <w:t xml:space="preserve"> </w:t>
            </w:r>
            <w:r>
              <w:rPr>
                <w:spacing w:val="8"/>
              </w:rPr>
              <w:t>,</w:t>
            </w:r>
            <w:r>
              <w:rPr>
                <w:spacing w:val="-27"/>
              </w:rPr>
              <w:t xml:space="preserve"> </w:t>
            </w:r>
            <w:r>
              <w:rPr>
                <w:spacing w:val="8"/>
              </w:rPr>
              <w:t>以延缓心房颤动的进展</w:t>
            </w:r>
          </w:p>
        </w:tc>
        <w:tc>
          <w:tcPr>
            <w:tcW w:w="488" w:type="dxa"/>
            <w:vAlign w:val="top"/>
            <w:tcBorders>
              <w:top w:val="single" w:color="231F20" w:sz="2" w:space="0"/>
              <w:bottom w:val="single" w:color="231F20" w:sz="6" w:space="0"/>
            </w:tcBorders>
          </w:tcPr>
          <w:p>
            <w:pPr>
              <w:pStyle w:val="TableText"/>
              <w:ind w:left="170"/>
              <w:spacing w:before="67" w:line="178" w:lineRule="auto"/>
              <w:rPr/>
            </w:pPr>
            <w:r>
              <w:rPr>
                <w:spacing w:val="-17"/>
              </w:rPr>
              <w:t>Ⅱb</w:t>
            </w:r>
          </w:p>
        </w:tc>
        <w:tc>
          <w:tcPr>
            <w:tcW w:w="476" w:type="dxa"/>
            <w:vAlign w:val="top"/>
            <w:tcBorders>
              <w:top w:val="single" w:color="231F20" w:sz="2" w:space="0"/>
              <w:bottom w:val="single" w:color="231F20" w:sz="6" w:space="0"/>
            </w:tcBorders>
          </w:tcPr>
          <w:p>
            <w:pPr>
              <w:pStyle w:val="TableText"/>
              <w:ind w:left="197"/>
              <w:spacing w:before="82" w:line="162" w:lineRule="auto"/>
              <w:rPr/>
            </w:pPr>
            <w:r>
              <w:rPr/>
              <w:t>B</w:t>
            </w:r>
          </w:p>
        </w:tc>
      </w:tr>
    </w:tbl>
    <w:p>
      <w:pPr>
        <w:pStyle w:val="BodyText"/>
        <w:ind w:left="760"/>
        <w:spacing w:before="284" w:line="190" w:lineRule="auto"/>
        <w:rPr/>
      </w:pPr>
      <w:r>
        <w:rPr>
          <w:spacing w:val="9"/>
        </w:rPr>
        <w:t>(</w:t>
      </w:r>
      <w:r>
        <w:rPr>
          <w:spacing w:val="-31"/>
        </w:rPr>
        <w:t xml:space="preserve"> </w:t>
      </w:r>
      <w:r>
        <w:rPr>
          <w:spacing w:val="9"/>
        </w:rPr>
        <w:t>二)  房颤合并心衰患者的 </w:t>
      </w:r>
      <w:r>
        <w:rPr/>
        <w:t>CRT</w:t>
      </w:r>
    </w:p>
    <w:p>
      <w:pPr>
        <w:pStyle w:val="BodyText"/>
        <w:ind w:left="319" w:right="315" w:firstLine="422"/>
        <w:spacing w:before="53" w:line="218" w:lineRule="auto"/>
        <w:jc w:val="both"/>
        <w:rPr/>
      </w:pPr>
      <w:r>
        <w:rPr>
          <w:spacing w:val="5"/>
        </w:rPr>
        <w:t>房颤合并心衰患者接受 </w:t>
      </w:r>
      <w:r>
        <w:rPr/>
        <w:t>CRT</w:t>
      </w:r>
      <w:r>
        <w:rPr>
          <w:spacing w:val="5"/>
        </w:rPr>
        <w:t xml:space="preserve"> 后</w:t>
      </w:r>
      <w:r>
        <w:rPr>
          <w:spacing w:val="-26"/>
        </w:rPr>
        <w:t xml:space="preserve"> </w:t>
      </w:r>
      <w:r>
        <w:rPr>
          <w:spacing w:val="5"/>
        </w:rPr>
        <w:t>,其 </w:t>
      </w:r>
      <w:r>
        <w:rPr/>
        <w:t>LVEF</w:t>
      </w:r>
      <w:r>
        <w:rPr>
          <w:spacing w:val="5"/>
        </w:rPr>
        <w:t>、生活</w:t>
      </w:r>
      <w:r>
        <w:rPr/>
        <w:t xml:space="preserve"> </w:t>
      </w:r>
      <w:r>
        <w:rPr/>
        <w:t>质量、全因死亡率等方面均有显著改变。提高房颤患</w:t>
      </w:r>
      <w:r>
        <w:rPr>
          <w:spacing w:val="9"/>
        </w:rPr>
        <w:t xml:space="preserve"> </w:t>
      </w:r>
      <w:r>
        <w:rPr>
          <w:spacing w:val="12"/>
        </w:rPr>
        <w:t>者 </w:t>
      </w:r>
      <w:r>
        <w:rPr/>
        <w:t>CRT</w:t>
      </w:r>
      <w:r>
        <w:rPr>
          <w:spacing w:val="12"/>
        </w:rPr>
        <w:t xml:space="preserve"> 反应性的关键是保持高比例双心室起搏;房</w:t>
      </w:r>
      <w:r>
        <w:rPr/>
        <w:t xml:space="preserve"> </w:t>
      </w:r>
      <w:r>
        <w:rPr>
          <w:spacing w:val="-4"/>
        </w:rPr>
        <w:t>室交界区(</w:t>
      </w:r>
      <w:r>
        <w:rPr>
          <w:spacing w:val="-20"/>
        </w:rPr>
        <w:t xml:space="preserve"> </w:t>
      </w:r>
      <w:r>
        <w:rPr>
          <w:spacing w:val="-4"/>
        </w:rPr>
        <w:t>atrioventricular</w:t>
      </w:r>
      <w:r>
        <w:rPr>
          <w:spacing w:val="21"/>
        </w:rPr>
        <w:t xml:space="preserve"> </w:t>
      </w:r>
      <w:r>
        <w:rPr>
          <w:spacing w:val="-4"/>
        </w:rPr>
        <w:t>junction</w:t>
      </w:r>
      <w:r>
        <w:rPr>
          <w:spacing w:val="-22"/>
        </w:rPr>
        <w:t xml:space="preserve"> </w:t>
      </w:r>
      <w:r>
        <w:rPr>
          <w:spacing w:val="-4"/>
        </w:rPr>
        <w:t>,AVJ)</w:t>
      </w:r>
      <w:r>
        <w:rPr>
          <w:spacing w:val="-17"/>
        </w:rPr>
        <w:t xml:space="preserve"> </w:t>
      </w:r>
      <w:r>
        <w:rPr>
          <w:spacing w:val="-4"/>
        </w:rPr>
        <w:t>消融可保证</w:t>
      </w:r>
      <w:r>
        <w:rPr/>
        <w:t xml:space="preserve"> </w:t>
      </w:r>
      <w:r>
        <w:rPr>
          <w:spacing w:val="3"/>
        </w:rPr>
        <w:t>100%的双心室起搏</w:t>
      </w:r>
      <w:r>
        <w:rPr>
          <w:spacing w:val="-19"/>
        </w:rPr>
        <w:t xml:space="preserve"> </w:t>
      </w:r>
      <w:r>
        <w:rPr>
          <w:spacing w:val="3"/>
        </w:rPr>
        <w:t>,从而使 </w:t>
      </w:r>
      <w:r>
        <w:rPr/>
        <w:t>CRT</w:t>
      </w:r>
      <w:r>
        <w:rPr>
          <w:spacing w:val="25"/>
        </w:rPr>
        <w:t xml:space="preserve"> </w:t>
      </w:r>
      <w:r>
        <w:rPr>
          <w:spacing w:val="3"/>
        </w:rPr>
        <w:t>的疗效得以充分发</w:t>
      </w:r>
      <w:r>
        <w:rPr/>
        <w:t xml:space="preserve"> </w:t>
      </w:r>
      <w:r>
        <w:rPr>
          <w:spacing w:val="5"/>
        </w:rPr>
        <w:t>挥。</w:t>
      </w:r>
      <w:r>
        <w:rPr/>
        <w:t>MUSTIC</w:t>
      </w:r>
      <w:r>
        <w:rPr>
          <w:spacing w:val="5"/>
        </w:rPr>
        <w:t xml:space="preserve"> 亚组研究亦提示</w:t>
      </w:r>
      <w:r>
        <w:rPr>
          <w:spacing w:val="-25"/>
        </w:rPr>
        <w:t xml:space="preserve"> </w:t>
      </w:r>
      <w:r>
        <w:rPr>
          <w:spacing w:val="5"/>
        </w:rPr>
        <w:t>:对于合并房颤的心衰</w:t>
      </w:r>
      <w:r>
        <w:rPr/>
        <w:t xml:space="preserve"> </w:t>
      </w:r>
      <w:r>
        <w:rPr>
          <w:spacing w:val="10"/>
        </w:rPr>
        <w:t>患者而言</w:t>
      </w:r>
      <w:r>
        <w:rPr>
          <w:spacing w:val="-20"/>
        </w:rPr>
        <w:t xml:space="preserve"> </w:t>
      </w:r>
      <w:r>
        <w:rPr>
          <w:spacing w:val="10"/>
        </w:rPr>
        <w:t>,</w:t>
      </w:r>
      <w:r>
        <w:rPr/>
        <w:t>AVJ</w:t>
      </w:r>
      <w:r>
        <w:rPr>
          <w:spacing w:val="10"/>
        </w:rPr>
        <w:t xml:space="preserve"> 消融联合 </w:t>
      </w:r>
      <w:r>
        <w:rPr/>
        <w:t>CRT</w:t>
      </w:r>
      <w:r>
        <w:rPr>
          <w:spacing w:val="10"/>
        </w:rPr>
        <w:t xml:space="preserve"> 治疗可以提高活动耐</w:t>
      </w:r>
      <w:r>
        <w:rPr/>
        <w:t xml:space="preserve"> </w:t>
      </w:r>
      <w:r>
        <w:rPr>
          <w:spacing w:val="9"/>
        </w:rPr>
        <w:t>量</w:t>
      </w:r>
      <w:r>
        <w:rPr>
          <w:spacing w:val="-9"/>
        </w:rPr>
        <w:t xml:space="preserve"> </w:t>
      </w:r>
      <w:r>
        <w:rPr>
          <w:spacing w:val="9"/>
        </w:rPr>
        <w:t>,改善生活质量</w:t>
      </w:r>
      <w:r>
        <w:rPr>
          <w:sz w:val="11"/>
          <w:szCs w:val="11"/>
          <w:spacing w:val="9"/>
          <w:position w:val="8"/>
        </w:rPr>
        <w:t>[617]</w:t>
      </w:r>
      <w:r>
        <w:rPr>
          <w:sz w:val="11"/>
          <w:szCs w:val="11"/>
          <w:spacing w:val="19"/>
          <w:w w:val="101"/>
          <w:position w:val="8"/>
        </w:rPr>
        <w:t xml:space="preserve"> </w:t>
      </w:r>
      <w:r>
        <w:rPr>
          <w:spacing w:val="9"/>
        </w:rPr>
        <w:t>。</w:t>
      </w:r>
      <w:r>
        <w:rPr/>
        <w:t>MILOS</w:t>
      </w:r>
      <w:r>
        <w:rPr>
          <w:spacing w:val="9"/>
        </w:rPr>
        <w:t xml:space="preserve"> 研究也证实</w:t>
      </w:r>
      <w:r>
        <w:rPr>
          <w:spacing w:val="-26"/>
        </w:rPr>
        <w:t xml:space="preserve"> </w:t>
      </w:r>
      <w:r>
        <w:rPr>
          <w:spacing w:val="9"/>
        </w:rPr>
        <w:t>:与单纯</w:t>
      </w:r>
      <w:r>
        <w:rPr/>
        <w:t xml:space="preserve"> </w:t>
      </w:r>
      <w:r>
        <w:rPr/>
        <w:t>CRT</w:t>
      </w:r>
      <w:r>
        <w:rPr>
          <w:spacing w:val="9"/>
        </w:rPr>
        <w:t xml:space="preserve"> 治疗相比</w:t>
      </w:r>
      <w:r>
        <w:rPr>
          <w:spacing w:val="-27"/>
        </w:rPr>
        <w:t xml:space="preserve"> </w:t>
      </w:r>
      <w:r>
        <w:rPr>
          <w:spacing w:val="9"/>
        </w:rPr>
        <w:t>,</w:t>
      </w:r>
      <w:r>
        <w:rPr/>
        <w:t>CRT</w:t>
      </w:r>
      <w:r>
        <w:rPr>
          <w:spacing w:val="9"/>
        </w:rPr>
        <w:t xml:space="preserve"> 联合 </w:t>
      </w:r>
      <w:r>
        <w:rPr/>
        <w:t>AVJ</w:t>
      </w:r>
      <w:r>
        <w:rPr>
          <w:spacing w:val="9"/>
        </w:rPr>
        <w:t xml:space="preserve"> 消融可显著提高心衰</w:t>
      </w:r>
      <w:r>
        <w:rPr/>
        <w:t xml:space="preserve"> </w:t>
      </w:r>
      <w:r>
        <w:rPr>
          <w:spacing w:val="8"/>
        </w:rPr>
        <w:t>患者存活率</w:t>
      </w:r>
      <w:r>
        <w:rPr>
          <w:spacing w:val="-25"/>
        </w:rPr>
        <w:t xml:space="preserve"> </w:t>
      </w:r>
      <w:r>
        <w:rPr>
          <w:spacing w:val="8"/>
        </w:rPr>
        <w:t>,主要是降低心衰导致的死亡</w:t>
      </w:r>
      <w:r>
        <w:rPr>
          <w:sz w:val="11"/>
          <w:szCs w:val="11"/>
          <w:spacing w:val="8"/>
          <w:position w:val="8"/>
        </w:rPr>
        <w:t>[618]</w:t>
      </w:r>
      <w:r>
        <w:rPr>
          <w:sz w:val="11"/>
          <w:szCs w:val="11"/>
          <w:spacing w:val="19"/>
          <w:w w:val="102"/>
          <w:position w:val="8"/>
        </w:rPr>
        <w:t xml:space="preserve"> </w:t>
      </w:r>
      <w:r>
        <w:rPr>
          <w:spacing w:val="8"/>
        </w:rPr>
        <w:t>。一项</w:t>
      </w:r>
      <w:r>
        <w:rPr/>
        <w:t xml:space="preserve"> </w:t>
      </w:r>
      <w:r>
        <w:rPr>
          <w:spacing w:val="3"/>
        </w:rPr>
        <w:t>荟萃分析显示</w:t>
      </w:r>
      <w:r>
        <w:rPr>
          <w:spacing w:val="-14"/>
        </w:rPr>
        <w:t xml:space="preserve"> </w:t>
      </w:r>
      <w:r>
        <w:rPr>
          <w:spacing w:val="3"/>
        </w:rPr>
        <w:t>,对于双心室起搏比例&lt;90%的患者</w:t>
      </w:r>
      <w:r>
        <w:rPr>
          <w:spacing w:val="-27"/>
        </w:rPr>
        <w:t xml:space="preserve"> </w:t>
      </w:r>
      <w:r>
        <w:rPr>
          <w:spacing w:val="3"/>
        </w:rPr>
        <w:t>,消</w:t>
      </w:r>
      <w:r>
        <w:rPr/>
        <w:t xml:space="preserve"> </w:t>
      </w:r>
      <w:r>
        <w:rPr>
          <w:spacing w:val="-1"/>
        </w:rPr>
        <w:t>融与不消融组比较</w:t>
      </w:r>
      <w:r>
        <w:rPr>
          <w:spacing w:val="-18"/>
        </w:rPr>
        <w:t xml:space="preserve"> </w:t>
      </w:r>
      <w:r>
        <w:rPr>
          <w:spacing w:val="-1"/>
        </w:rPr>
        <w:t>,可以减少 37%的死亡率以及 59%</w:t>
      </w:r>
      <w:r>
        <w:rPr/>
        <w:t xml:space="preserve"> </w:t>
      </w:r>
      <w:r>
        <w:rPr>
          <w:spacing w:val="-2"/>
        </w:rPr>
        <w:t>的 CRT</w:t>
      </w:r>
      <w:r>
        <w:rPr>
          <w:spacing w:val="45"/>
        </w:rPr>
        <w:t xml:space="preserve"> </w:t>
      </w:r>
      <w:r>
        <w:rPr>
          <w:spacing w:val="-2"/>
        </w:rPr>
        <w:t>无</w:t>
      </w:r>
      <w:r>
        <w:rPr>
          <w:spacing w:val="-28"/>
        </w:rPr>
        <w:t xml:space="preserve"> </w:t>
      </w:r>
      <w:r>
        <w:rPr>
          <w:spacing w:val="-2"/>
        </w:rPr>
        <w:t>反</w:t>
      </w:r>
      <w:r>
        <w:rPr>
          <w:spacing w:val="-28"/>
        </w:rPr>
        <w:t xml:space="preserve"> </w:t>
      </w:r>
      <w:r>
        <w:rPr>
          <w:spacing w:val="-2"/>
        </w:rPr>
        <w:t>应</w:t>
      </w:r>
      <w:r>
        <w:rPr>
          <w:spacing w:val="-28"/>
        </w:rPr>
        <w:t xml:space="preserve"> </w:t>
      </w:r>
      <w:r>
        <w:rPr>
          <w:spacing w:val="-2"/>
        </w:rPr>
        <w:t>率。但</w:t>
      </w:r>
      <w:r>
        <w:rPr>
          <w:spacing w:val="-29"/>
        </w:rPr>
        <w:t xml:space="preserve"> </w:t>
      </w:r>
      <w:r>
        <w:rPr>
          <w:spacing w:val="-2"/>
        </w:rPr>
        <w:t>对</w:t>
      </w:r>
      <w:r>
        <w:rPr>
          <w:spacing w:val="-21"/>
        </w:rPr>
        <w:t xml:space="preserve"> </w:t>
      </w:r>
      <w:r>
        <w:rPr>
          <w:spacing w:val="-2"/>
        </w:rPr>
        <w:t>于</w:t>
      </w:r>
      <w:r>
        <w:rPr>
          <w:spacing w:val="-25"/>
        </w:rPr>
        <w:t xml:space="preserve"> </w:t>
      </w:r>
      <w:r>
        <w:rPr>
          <w:spacing w:val="-2"/>
        </w:rPr>
        <w:t>双</w:t>
      </w:r>
      <w:r>
        <w:rPr>
          <w:spacing w:val="-25"/>
        </w:rPr>
        <w:t xml:space="preserve"> </w:t>
      </w:r>
      <w:r>
        <w:rPr>
          <w:spacing w:val="-2"/>
        </w:rPr>
        <w:t>心</w:t>
      </w:r>
      <w:r>
        <w:rPr>
          <w:spacing w:val="-24"/>
        </w:rPr>
        <w:t xml:space="preserve"> </w:t>
      </w:r>
      <w:r>
        <w:rPr>
          <w:spacing w:val="-2"/>
        </w:rPr>
        <w:t>室</w:t>
      </w:r>
      <w:r>
        <w:rPr>
          <w:spacing w:val="-30"/>
        </w:rPr>
        <w:t xml:space="preserve"> </w:t>
      </w:r>
      <w:r>
        <w:rPr>
          <w:spacing w:val="-2"/>
        </w:rPr>
        <w:t>起</w:t>
      </w:r>
      <w:r>
        <w:rPr>
          <w:spacing w:val="-28"/>
        </w:rPr>
        <w:t xml:space="preserve"> </w:t>
      </w:r>
      <w:r>
        <w:rPr>
          <w:spacing w:val="-2"/>
        </w:rPr>
        <w:t>搏 比</w:t>
      </w:r>
      <w:r>
        <w:rPr>
          <w:spacing w:val="-24"/>
        </w:rPr>
        <w:t xml:space="preserve"> </w:t>
      </w:r>
      <w:r>
        <w:rPr>
          <w:spacing w:val="-2"/>
        </w:rPr>
        <w:t>例 已</w:t>
      </w:r>
      <w:r>
        <w:rPr>
          <w:spacing w:val="-24"/>
        </w:rPr>
        <w:t xml:space="preserve"> </w:t>
      </w:r>
      <w:r>
        <w:rPr>
          <w:spacing w:val="-2"/>
        </w:rPr>
        <w:t>经</w:t>
      </w:r>
      <w:r>
        <w:rPr/>
        <w:t xml:space="preserve"> </w:t>
      </w:r>
      <w:r>
        <w:rPr>
          <w:spacing w:val="3"/>
        </w:rPr>
        <w:t>≥90%的患者</w:t>
      </w:r>
      <w:r>
        <w:rPr>
          <w:spacing w:val="-12"/>
        </w:rPr>
        <w:t xml:space="preserve"> </w:t>
      </w:r>
      <w:r>
        <w:rPr>
          <w:spacing w:val="3"/>
        </w:rPr>
        <w:t>,则未能从 </w:t>
      </w:r>
      <w:r>
        <w:rPr/>
        <w:t>AVJ</w:t>
      </w:r>
      <w:r>
        <w:rPr>
          <w:spacing w:val="3"/>
        </w:rPr>
        <w:t xml:space="preserve"> 消融中获益</w:t>
      </w:r>
      <w:r>
        <w:rPr>
          <w:sz w:val="11"/>
          <w:szCs w:val="11"/>
          <w:spacing w:val="3"/>
          <w:position w:val="8"/>
        </w:rPr>
        <w:t>[619] </w:t>
      </w:r>
      <w:r>
        <w:rPr>
          <w:spacing w:val="3"/>
        </w:rPr>
        <w:t>。</w:t>
      </w:r>
    </w:p>
    <w:p>
      <w:pPr>
        <w:spacing w:line="459" w:lineRule="exact"/>
        <w:rPr/>
      </w:pPr>
      <w:r>
        <w:rPr>
          <w:position w:val="-9"/>
        </w:rPr>
        <w:drawing>
          <wp:inline distT="0" distB="0" distL="0" distR="0">
            <wp:extent cx="2772492" cy="290956"/>
            <wp:effectExtent l="0" t="0" r="0" b="0"/>
            <wp:docPr id="148" name="IM 148"/>
            <wp:cNvGraphicFramePr/>
            <a:graphic>
              <a:graphicData uri="http://schemas.openxmlformats.org/drawingml/2006/picture">
                <pic:pic>
                  <pic:nvPicPr>
                    <pic:cNvPr id="148" name="IM 14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8" w:lineRule="exact"/>
        <w:rPr/>
      </w:pPr>
      <w:r/>
    </w:p>
    <w:tbl>
      <w:tblPr>
        <w:tblStyle w:val="TableNormal"/>
        <w:tblW w:w="46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51"/>
        <w:gridCol w:w="95"/>
        <w:gridCol w:w="389"/>
        <w:gridCol w:w="476"/>
      </w:tblGrid>
      <w:tr>
        <w:trPr>
          <w:trHeight w:val="549" w:hRule="atLeast"/>
        </w:trPr>
        <w:tc>
          <w:tcPr>
            <w:tcW w:w="3651" w:type="dxa"/>
            <w:vAlign w:val="top"/>
            <w:tcBorders>
              <w:top w:val="single" w:color="231F20" w:sz="6" w:space="0"/>
              <w:bottom w:val="single" w:color="231F20" w:sz="2" w:space="0"/>
            </w:tcBorders>
          </w:tcPr>
          <w:p>
            <w:pPr>
              <w:pStyle w:val="TableText"/>
              <w:ind w:left="1675"/>
              <w:spacing w:before="189" w:line="184" w:lineRule="auto"/>
              <w:rPr/>
            </w:pPr>
            <w:r>
              <w:rPr>
                <w:spacing w:val="5"/>
              </w:rPr>
              <w:t>建议</w:t>
            </w:r>
          </w:p>
        </w:tc>
        <w:tc>
          <w:tcPr>
            <w:tcW w:w="484" w:type="dxa"/>
            <w:vAlign w:val="top"/>
            <w:gridSpan w:val="2"/>
            <w:tcBorders>
              <w:top w:val="single" w:color="231F20" w:sz="6" w:space="0"/>
              <w:bottom w:val="single" w:color="231F20" w:sz="2" w:space="0"/>
            </w:tcBorders>
          </w:tcPr>
          <w:p>
            <w:pPr>
              <w:pStyle w:val="TableText"/>
              <w:ind w:left="95"/>
              <w:spacing w:before="72" w:line="185" w:lineRule="auto"/>
              <w:rPr/>
            </w:pPr>
            <w:r>
              <w:rPr>
                <w:spacing w:val="4"/>
              </w:rPr>
              <w:t>推荐</w:t>
            </w:r>
          </w:p>
          <w:p>
            <w:pPr>
              <w:pStyle w:val="TableText"/>
              <w:ind w:left="94"/>
              <w:spacing w:before="41" w:line="183" w:lineRule="auto"/>
              <w:rPr/>
            </w:pPr>
            <w:r>
              <w:rPr>
                <w:spacing w:val="5"/>
              </w:rPr>
              <w:t>级别</w:t>
            </w:r>
          </w:p>
        </w:tc>
        <w:tc>
          <w:tcPr>
            <w:tcW w:w="476" w:type="dxa"/>
            <w:vAlign w:val="top"/>
            <w:tcBorders>
              <w:top w:val="single" w:color="231F20" w:sz="6" w:space="0"/>
              <w:bottom w:val="single" w:color="231F20" w:sz="2" w:space="0"/>
            </w:tcBorders>
          </w:tcPr>
          <w:p>
            <w:pPr>
              <w:pStyle w:val="TableText"/>
              <w:ind w:left="84"/>
              <w:spacing w:before="73" w:line="183" w:lineRule="auto"/>
              <w:rPr/>
            </w:pPr>
            <w:r>
              <w:rPr>
                <w:spacing w:val="6"/>
              </w:rPr>
              <w:t>证据</w:t>
            </w:r>
          </w:p>
          <w:p>
            <w:pPr>
              <w:pStyle w:val="TableText"/>
              <w:ind w:left="86"/>
              <w:spacing w:before="42" w:line="183" w:lineRule="auto"/>
              <w:rPr/>
            </w:pPr>
            <w:r>
              <w:rPr>
                <w:spacing w:val="5"/>
              </w:rPr>
              <w:t>级别</w:t>
            </w:r>
          </w:p>
        </w:tc>
      </w:tr>
      <w:tr>
        <w:trPr>
          <w:trHeight w:val="654" w:hRule="atLeast"/>
        </w:trPr>
        <w:tc>
          <w:tcPr>
            <w:tcW w:w="3651" w:type="dxa"/>
            <w:vAlign w:val="top"/>
            <w:tcBorders>
              <w:top w:val="single" w:color="231F20" w:sz="2" w:space="0"/>
            </w:tcBorders>
          </w:tcPr>
          <w:p>
            <w:pPr>
              <w:pStyle w:val="TableText"/>
              <w:ind w:left="269" w:right="95" w:hanging="159"/>
              <w:spacing w:before="48" w:line="185" w:lineRule="auto"/>
              <w:rPr/>
            </w:pPr>
            <w:r>
              <w:rPr>
                <w:spacing w:val="4"/>
              </w:rPr>
              <w:t>房颤伴 </w:t>
            </w:r>
            <w:r>
              <w:rPr/>
              <w:t>LVEF</w:t>
            </w:r>
            <w:r>
              <w:rPr>
                <w:spacing w:val="4"/>
              </w:rPr>
              <w:t>&lt;40%的心力衰竭患者</w:t>
            </w:r>
            <w:r>
              <w:rPr>
                <w:spacing w:val="-2"/>
              </w:rPr>
              <w:t xml:space="preserve"> </w:t>
            </w:r>
            <w:r>
              <w:rPr>
                <w:spacing w:val="4"/>
              </w:rPr>
              <w:t>,无论 </w:t>
            </w:r>
            <w:r>
              <w:rPr/>
              <w:t>NYHA</w:t>
            </w:r>
            <w:r>
              <w:rPr>
                <w:spacing w:val="4"/>
              </w:rPr>
              <w:t xml:space="preserve"> 心</w:t>
            </w:r>
            <w:r>
              <w:rPr/>
              <w:t xml:space="preserve"> </w:t>
            </w:r>
            <w:r>
              <w:rPr>
                <w:spacing w:val="12"/>
              </w:rPr>
              <w:t>功能分级</w:t>
            </w:r>
            <w:r>
              <w:rPr>
                <w:spacing w:val="1"/>
              </w:rPr>
              <w:t xml:space="preserve"> </w:t>
            </w:r>
            <w:r>
              <w:rPr>
                <w:spacing w:val="12"/>
              </w:rPr>
              <w:t>,若存在心室起搏适应证和高度 </w:t>
            </w:r>
            <w:r>
              <w:rPr/>
              <w:t>AVB</w:t>
            </w:r>
            <w:r>
              <w:rPr>
                <w:spacing w:val="-14"/>
              </w:rPr>
              <w:t xml:space="preserve"> </w:t>
            </w:r>
            <w:r>
              <w:rPr>
                <w:spacing w:val="12"/>
              </w:rPr>
              <w:t>,</w:t>
            </w:r>
            <w:r>
              <w:rPr/>
              <w:t xml:space="preserve"> </w:t>
            </w:r>
            <w:r>
              <w:rPr>
                <w:spacing w:val="7"/>
              </w:rPr>
              <w:t>推荐 </w:t>
            </w:r>
            <w:r>
              <w:rPr/>
              <w:t>CRT</w:t>
            </w:r>
            <w:r>
              <w:rPr>
                <w:spacing w:val="-6"/>
              </w:rPr>
              <w:t xml:space="preserve"> </w:t>
            </w:r>
            <w:r>
              <w:rPr>
                <w:spacing w:val="7"/>
              </w:rPr>
              <w:t>,而不是右心室起搏</w:t>
            </w:r>
          </w:p>
        </w:tc>
        <w:tc>
          <w:tcPr>
            <w:tcW w:w="484" w:type="dxa"/>
            <w:vAlign w:val="top"/>
            <w:gridSpan w:val="2"/>
            <w:tcBorders>
              <w:top w:val="single" w:color="231F20" w:sz="2" w:space="0"/>
            </w:tcBorders>
          </w:tcPr>
          <w:p>
            <w:pPr>
              <w:pStyle w:val="TableText"/>
              <w:ind w:left="224"/>
              <w:spacing w:before="59" w:line="180" w:lineRule="auto"/>
              <w:rPr/>
            </w:pPr>
            <w:r>
              <w:rPr/>
              <w:t>Ⅰ</w:t>
            </w:r>
          </w:p>
        </w:tc>
        <w:tc>
          <w:tcPr>
            <w:tcW w:w="476" w:type="dxa"/>
            <w:vAlign w:val="top"/>
            <w:tcBorders>
              <w:top w:val="single" w:color="231F20" w:sz="2" w:space="0"/>
            </w:tcBorders>
          </w:tcPr>
          <w:p>
            <w:pPr>
              <w:pStyle w:val="TableText"/>
              <w:ind w:left="197"/>
              <w:spacing w:before="74" w:line="162" w:lineRule="auto"/>
              <w:rPr/>
            </w:pPr>
            <w:r>
              <w:rPr/>
              <w:t>B</w:t>
            </w:r>
          </w:p>
        </w:tc>
      </w:tr>
      <w:tr>
        <w:trPr>
          <w:trHeight w:val="857" w:hRule="atLeast"/>
        </w:trPr>
        <w:tc>
          <w:tcPr>
            <w:tcW w:w="3651" w:type="dxa"/>
            <w:vAlign w:val="top"/>
          </w:tcPr>
          <w:p>
            <w:pPr>
              <w:pStyle w:val="TableText"/>
              <w:ind w:left="270" w:right="93" w:hanging="161"/>
              <w:spacing w:before="53" w:line="185" w:lineRule="auto"/>
              <w:rPr/>
            </w:pPr>
            <w:r>
              <w:rPr>
                <w:spacing w:val="14"/>
              </w:rPr>
              <w:t>永久性房颤伴 </w:t>
            </w:r>
            <w:r>
              <w:rPr/>
              <w:t>LVEF</w:t>
            </w:r>
            <w:r>
              <w:rPr>
                <w:spacing w:val="14"/>
              </w:rPr>
              <w:t>≤35%</w:t>
            </w:r>
            <w:r>
              <w:rPr>
                <w:spacing w:val="-6"/>
              </w:rPr>
              <w:t xml:space="preserve"> </w:t>
            </w:r>
            <w:r>
              <w:rPr>
                <w:spacing w:val="14"/>
              </w:rPr>
              <w:t>,</w:t>
            </w:r>
            <w:r>
              <w:rPr>
                <w:spacing w:val="-26"/>
              </w:rPr>
              <w:t xml:space="preserve"> </w:t>
            </w:r>
            <w:r>
              <w:rPr>
                <w:spacing w:val="14"/>
              </w:rPr>
              <w:t>经药物优化治疗后心</w:t>
            </w:r>
            <w:r>
              <w:rPr/>
              <w:t xml:space="preserve"> </w:t>
            </w:r>
            <w:r>
              <w:rPr/>
              <w:t>NYHA</w:t>
            </w:r>
            <w:r>
              <w:rPr>
                <w:spacing w:val="1"/>
              </w:rPr>
              <w:t xml:space="preserve"> 心功能分级仍为Ⅲ</w:t>
            </w:r>
            <w:r>
              <w:rPr>
                <w:spacing w:val="-6"/>
              </w:rPr>
              <w:t xml:space="preserve"> </w:t>
            </w:r>
            <w:r>
              <w:rPr>
                <w:spacing w:val="1"/>
              </w:rPr>
              <w:t>~ Ⅳ级</w:t>
            </w:r>
            <w:r>
              <w:rPr>
                <w:spacing w:val="-15"/>
              </w:rPr>
              <w:t xml:space="preserve"> </w:t>
            </w:r>
            <w:r>
              <w:rPr>
                <w:spacing w:val="1"/>
              </w:rPr>
              <w:t>,</w:t>
            </w:r>
            <w:r>
              <w:rPr/>
              <w:t>QRS</w:t>
            </w:r>
            <w:r>
              <w:rPr>
                <w:spacing w:val="1"/>
              </w:rPr>
              <w:t xml:space="preserve"> 时限≥130</w:t>
            </w:r>
            <w:r>
              <w:rPr/>
              <w:t xml:space="preserve"> </w:t>
            </w:r>
            <w:r>
              <w:rPr/>
              <w:t>ms</w:t>
            </w:r>
            <w:r>
              <w:rPr>
                <w:spacing w:val="-16"/>
              </w:rPr>
              <w:t xml:space="preserve"> </w:t>
            </w:r>
            <w:r>
              <w:rPr>
                <w:spacing w:val="11"/>
              </w:rPr>
              <w:t>,使用适当方法确保双心室起搏</w:t>
            </w:r>
            <w:r>
              <w:rPr>
                <w:spacing w:val="-14"/>
              </w:rPr>
              <w:t xml:space="preserve"> </w:t>
            </w:r>
            <w:r>
              <w:rPr>
                <w:spacing w:val="11"/>
              </w:rPr>
              <w:t>,应考虑</w:t>
            </w:r>
            <w:r>
              <w:rPr>
                <w:spacing w:val="15"/>
              </w:rPr>
              <w:t xml:space="preserve"> </w:t>
            </w:r>
            <w:r>
              <w:rPr/>
              <w:t>CRT </w:t>
            </w:r>
            <w:r>
              <w:rPr>
                <w:spacing w:val="8"/>
              </w:rPr>
              <w:t>以改善症状</w:t>
            </w:r>
            <w:r>
              <w:rPr>
                <w:spacing w:val="-7"/>
              </w:rPr>
              <w:t xml:space="preserve"> </w:t>
            </w:r>
            <w:r>
              <w:rPr>
                <w:spacing w:val="8"/>
              </w:rPr>
              <w:t>,降低死亡率</w:t>
            </w:r>
          </w:p>
        </w:tc>
        <w:tc>
          <w:tcPr>
            <w:tcW w:w="484" w:type="dxa"/>
            <w:vAlign w:val="top"/>
            <w:gridSpan w:val="2"/>
          </w:tcPr>
          <w:p>
            <w:pPr>
              <w:pStyle w:val="TableText"/>
              <w:ind w:left="170"/>
              <w:spacing w:before="65" w:line="178" w:lineRule="auto"/>
              <w:rPr/>
            </w:pPr>
            <w:r>
              <w:rPr>
                <w:spacing w:val="-17"/>
              </w:rPr>
              <w:t>Ⅱa</w:t>
            </w:r>
          </w:p>
        </w:tc>
        <w:tc>
          <w:tcPr>
            <w:tcW w:w="476" w:type="dxa"/>
            <w:vAlign w:val="top"/>
          </w:tcPr>
          <w:p>
            <w:pPr>
              <w:pStyle w:val="TableText"/>
              <w:ind w:left="197"/>
              <w:spacing w:before="79" w:line="162" w:lineRule="auto"/>
              <w:rPr/>
            </w:pPr>
            <w:r>
              <w:rPr/>
              <w:t>B</w:t>
            </w:r>
          </w:p>
        </w:tc>
      </w:tr>
      <w:tr>
        <w:trPr>
          <w:trHeight w:val="461" w:hRule="atLeast"/>
        </w:trPr>
        <w:tc>
          <w:tcPr>
            <w:tcW w:w="3651" w:type="dxa"/>
            <w:vAlign w:val="top"/>
            <w:tcBorders>
              <w:bottom w:val="single" w:color="231F20" w:sz="6" w:space="0"/>
            </w:tcBorders>
          </w:tcPr>
          <w:p>
            <w:pPr>
              <w:pStyle w:val="TableText"/>
              <w:ind w:left="269" w:right="87" w:hanging="160"/>
              <w:spacing w:before="54" w:line="185" w:lineRule="auto"/>
              <w:rPr/>
            </w:pPr>
            <w:r>
              <w:rPr>
                <w:spacing w:val="1"/>
              </w:rPr>
              <w:t>对于植入 </w:t>
            </w:r>
            <w:r>
              <w:rPr/>
              <w:t>CRT</w:t>
            </w:r>
            <w:r>
              <w:rPr>
                <w:spacing w:val="1"/>
              </w:rPr>
              <w:t xml:space="preserve"> 患者</w:t>
            </w:r>
            <w:r>
              <w:rPr>
                <w:spacing w:val="-24"/>
              </w:rPr>
              <w:t xml:space="preserve"> </w:t>
            </w:r>
            <w:r>
              <w:rPr>
                <w:spacing w:val="1"/>
              </w:rPr>
              <w:t>,因房颤传导所致双心室起搏比例</w:t>
            </w:r>
            <w:r>
              <w:rPr/>
              <w:t xml:space="preserve"> </w:t>
            </w:r>
            <w:r>
              <w:rPr>
                <w:spacing w:val="-2"/>
              </w:rPr>
              <w:t>不足(低于</w:t>
            </w:r>
            <w:r>
              <w:rPr>
                <w:spacing w:val="2"/>
              </w:rPr>
              <w:t xml:space="preserve"> </w:t>
            </w:r>
            <w:r>
              <w:rPr>
                <w:spacing w:val="-2"/>
              </w:rPr>
              <w:t>90%</w:t>
            </w:r>
            <w:r>
              <w:rPr>
                <w:spacing w:val="-22"/>
              </w:rPr>
              <w:t xml:space="preserve"> </w:t>
            </w:r>
            <w:r>
              <w:rPr>
                <w:spacing w:val="-2"/>
              </w:rPr>
              <w:t>~95%)</w:t>
            </w:r>
            <w:r>
              <w:rPr>
                <w:spacing w:val="-10"/>
              </w:rPr>
              <w:t xml:space="preserve"> </w:t>
            </w:r>
            <w:r>
              <w:rPr>
                <w:spacing w:val="-2"/>
              </w:rPr>
              <w:t>,应考虑房室交界区消融</w:t>
            </w:r>
          </w:p>
        </w:tc>
        <w:tc>
          <w:tcPr>
            <w:tcW w:w="484" w:type="dxa"/>
            <w:vAlign w:val="top"/>
            <w:gridSpan w:val="2"/>
            <w:tcBorders>
              <w:bottom w:val="single" w:color="231F20" w:sz="6" w:space="0"/>
            </w:tcBorders>
          </w:tcPr>
          <w:p>
            <w:pPr>
              <w:pStyle w:val="TableText"/>
              <w:ind w:left="170"/>
              <w:spacing w:before="66" w:line="178" w:lineRule="auto"/>
              <w:rPr/>
            </w:pPr>
            <w:r>
              <w:rPr>
                <w:spacing w:val="-17"/>
              </w:rPr>
              <w:t>Ⅱa</w:t>
            </w:r>
          </w:p>
        </w:tc>
        <w:tc>
          <w:tcPr>
            <w:tcW w:w="476" w:type="dxa"/>
            <w:vAlign w:val="top"/>
            <w:tcBorders>
              <w:bottom w:val="single" w:color="231F20" w:sz="6" w:space="0"/>
            </w:tcBorders>
          </w:tcPr>
          <w:p>
            <w:pPr>
              <w:pStyle w:val="TableText"/>
              <w:ind w:left="197"/>
              <w:spacing w:before="80" w:line="162" w:lineRule="auto"/>
              <w:rPr/>
            </w:pPr>
            <w:r>
              <w:rPr/>
              <w:t>B</w:t>
            </w:r>
          </w:p>
        </w:tc>
      </w:tr>
      <w:tr>
        <w:trPr>
          <w:trHeight w:val="7295" w:hRule="atLeast"/>
        </w:trPr>
        <w:tc>
          <w:tcPr>
            <w:tcW w:w="4611" w:type="dxa"/>
            <w:vAlign w:val="top"/>
            <w:gridSpan w:val="4"/>
            <w:tcBorders>
              <w:bottom w:val="single" w:color="231F20" w:sz="6" w:space="0"/>
              <w:top w:val="single" w:color="231F20" w:sz="6" w:space="0"/>
            </w:tcBorders>
          </w:tcPr>
          <w:p>
            <w:pPr>
              <w:pStyle w:val="TableText"/>
              <w:ind w:left="5" w:firstLine="321"/>
              <w:spacing w:before="65" w:line="192" w:lineRule="auto"/>
              <w:rPr/>
            </w:pPr>
            <w:r>
              <w:rPr>
                <w:spacing w:val="9"/>
              </w:rPr>
              <w:t>注</w:t>
            </w:r>
            <w:r>
              <w:rPr>
                <w:spacing w:val="-14"/>
              </w:rPr>
              <w:t xml:space="preserve"> </w:t>
            </w:r>
            <w:r>
              <w:rPr>
                <w:spacing w:val="9"/>
              </w:rPr>
              <w:t>:房颤为心房颤动</w:t>
            </w:r>
            <w:r>
              <w:rPr>
                <w:spacing w:val="-15"/>
              </w:rPr>
              <w:t xml:space="preserve"> </w:t>
            </w:r>
            <w:r>
              <w:rPr>
                <w:spacing w:val="9"/>
              </w:rPr>
              <w:t>,</w:t>
            </w:r>
            <w:r>
              <w:rPr/>
              <w:t>LVEF</w:t>
            </w:r>
            <w:r>
              <w:rPr>
                <w:spacing w:val="9"/>
              </w:rPr>
              <w:t xml:space="preserve"> 为左心室射血分数</w:t>
            </w:r>
            <w:r>
              <w:rPr>
                <w:spacing w:val="-14"/>
              </w:rPr>
              <w:t xml:space="preserve"> </w:t>
            </w:r>
            <w:r>
              <w:rPr>
                <w:spacing w:val="9"/>
              </w:rPr>
              <w:t>,</w:t>
            </w:r>
            <w:r>
              <w:rPr/>
              <w:t>NYHA</w:t>
            </w:r>
            <w:r>
              <w:rPr>
                <w:spacing w:val="9"/>
              </w:rPr>
              <w:t xml:space="preserve"> </w:t>
            </w:r>
            <w:r>
              <w:rPr>
                <w:spacing w:val="8"/>
              </w:rPr>
              <w:t>为纽约心</w:t>
            </w:r>
            <w:r>
              <w:rPr/>
              <w:t xml:space="preserve"> </w:t>
            </w:r>
            <w:r>
              <w:rPr>
                <w:spacing w:val="8"/>
              </w:rPr>
              <w:t>脏协会</w:t>
            </w:r>
            <w:r>
              <w:rPr>
                <w:spacing w:val="-12"/>
              </w:rPr>
              <w:t xml:space="preserve"> </w:t>
            </w:r>
            <w:r>
              <w:rPr>
                <w:spacing w:val="8"/>
              </w:rPr>
              <w:t>,</w:t>
            </w:r>
            <w:r>
              <w:rPr/>
              <w:t>AVB</w:t>
            </w:r>
            <w:r>
              <w:rPr>
                <w:spacing w:val="8"/>
              </w:rPr>
              <w:t xml:space="preserve"> 为房室传导阻滞</w:t>
            </w:r>
            <w:r>
              <w:rPr>
                <w:spacing w:val="-15"/>
              </w:rPr>
              <w:t xml:space="preserve"> </w:t>
            </w:r>
            <w:r>
              <w:rPr>
                <w:spacing w:val="8"/>
              </w:rPr>
              <w:t>,</w:t>
            </w:r>
            <w:r>
              <w:rPr/>
              <w:t>CRT</w:t>
            </w:r>
            <w:r>
              <w:rPr>
                <w:spacing w:val="8"/>
              </w:rPr>
              <w:t xml:space="preserve"> 为心脏再同步治疗</w:t>
            </w:r>
          </w:p>
          <w:p>
            <w:pPr>
              <w:pStyle w:val="TableText"/>
              <w:ind w:left="4" w:right="1" w:firstLine="441"/>
              <w:spacing w:before="148" w:line="219" w:lineRule="auto"/>
              <w:rPr>
                <w:sz w:val="20"/>
                <w:szCs w:val="20"/>
              </w:rPr>
            </w:pPr>
            <w:r>
              <w:rPr>
                <w:sz w:val="20"/>
                <w:szCs w:val="20"/>
                <w:spacing w:val="12"/>
              </w:rPr>
              <w:t>(</w:t>
            </w:r>
            <w:r>
              <w:rPr>
                <w:sz w:val="20"/>
                <w:szCs w:val="20"/>
                <w:spacing w:val="-13"/>
              </w:rPr>
              <w:t xml:space="preserve"> </w:t>
            </w:r>
            <w:r>
              <w:rPr>
                <w:sz w:val="20"/>
                <w:szCs w:val="20"/>
                <w:spacing w:val="12"/>
              </w:rPr>
              <w:t>三)  房颤伴心衰患者行房室交界区消融后的</w:t>
            </w:r>
            <w:r>
              <w:rPr>
                <w:sz w:val="20"/>
                <w:szCs w:val="20"/>
              </w:rPr>
              <w:t xml:space="preserve"> </w:t>
            </w:r>
            <w:r>
              <w:rPr>
                <w:sz w:val="20"/>
                <w:szCs w:val="20"/>
                <w:spacing w:val="8"/>
              </w:rPr>
              <w:t>起搏治疗</w:t>
            </w:r>
          </w:p>
          <w:p>
            <w:pPr>
              <w:pStyle w:val="TableText"/>
              <w:ind w:left="4" w:right="1" w:firstLine="419"/>
              <w:spacing w:before="1" w:line="220" w:lineRule="auto"/>
              <w:jc w:val="both"/>
              <w:rPr>
                <w:sz w:val="20"/>
                <w:szCs w:val="20"/>
              </w:rPr>
            </w:pPr>
            <w:r>
              <w:rPr>
                <w:sz w:val="20"/>
                <w:szCs w:val="20"/>
                <w:spacing w:val="3"/>
              </w:rPr>
              <w:t>对于房颤心室率或节律控制不佳、不能耐受</w:t>
            </w:r>
            <w:r>
              <w:rPr>
                <w:sz w:val="20"/>
                <w:szCs w:val="20"/>
                <w:spacing w:val="-12"/>
              </w:rPr>
              <w:t xml:space="preserve"> </w:t>
            </w:r>
            <w:r>
              <w:rPr>
                <w:sz w:val="20"/>
                <w:szCs w:val="20"/>
                <w:spacing w:val="3"/>
              </w:rPr>
              <w:t>,</w:t>
            </w:r>
            <w:r>
              <w:rPr>
                <w:sz w:val="20"/>
                <w:szCs w:val="20"/>
                <w:spacing w:val="-34"/>
              </w:rPr>
              <w:t xml:space="preserve"> </w:t>
            </w:r>
            <w:r>
              <w:rPr>
                <w:sz w:val="20"/>
                <w:szCs w:val="20"/>
                <w:spacing w:val="3"/>
              </w:rPr>
              <w:t>同</w:t>
            </w:r>
            <w:r>
              <w:rPr>
                <w:sz w:val="20"/>
                <w:szCs w:val="20"/>
              </w:rPr>
              <w:t xml:space="preserve"> </w:t>
            </w:r>
            <w:r>
              <w:rPr>
                <w:sz w:val="20"/>
                <w:szCs w:val="20"/>
                <w:spacing w:val="11"/>
              </w:rPr>
              <w:t>时也不适合行房颤导管消融的患者</w:t>
            </w:r>
            <w:r>
              <w:rPr>
                <w:sz w:val="20"/>
                <w:szCs w:val="20"/>
                <w:spacing w:val="-20"/>
              </w:rPr>
              <w:t xml:space="preserve"> </w:t>
            </w:r>
            <w:r>
              <w:rPr>
                <w:sz w:val="20"/>
                <w:szCs w:val="20"/>
                <w:spacing w:val="11"/>
              </w:rPr>
              <w:t>,应考虑 </w:t>
            </w:r>
            <w:r>
              <w:rPr>
                <w:sz w:val="20"/>
                <w:szCs w:val="20"/>
              </w:rPr>
              <w:t>AVJ</w:t>
            </w:r>
            <w:r>
              <w:rPr>
                <w:sz w:val="20"/>
                <w:szCs w:val="20"/>
                <w:spacing w:val="11"/>
              </w:rPr>
              <w:t xml:space="preserve"> 消</w:t>
            </w:r>
            <w:r>
              <w:rPr>
                <w:sz w:val="20"/>
                <w:szCs w:val="20"/>
              </w:rPr>
              <w:t xml:space="preserve"> </w:t>
            </w:r>
            <w:r>
              <w:rPr>
                <w:sz w:val="20"/>
                <w:szCs w:val="20"/>
                <w:spacing w:val="13"/>
              </w:rPr>
              <w:t>融</w:t>
            </w:r>
            <w:r>
              <w:rPr>
                <w:sz w:val="20"/>
                <w:szCs w:val="20"/>
                <w:spacing w:val="-28"/>
              </w:rPr>
              <w:t xml:space="preserve"> </w:t>
            </w:r>
            <w:r>
              <w:rPr>
                <w:sz w:val="20"/>
                <w:szCs w:val="20"/>
                <w:spacing w:val="13"/>
              </w:rPr>
              <w:t>。消融后该患者将处于起搏依赖状态</w:t>
            </w:r>
            <w:r>
              <w:rPr>
                <w:sz w:val="20"/>
                <w:szCs w:val="20"/>
                <w:spacing w:val="-21"/>
              </w:rPr>
              <w:t xml:space="preserve"> </w:t>
            </w:r>
            <w:r>
              <w:rPr>
                <w:sz w:val="20"/>
                <w:szCs w:val="20"/>
                <w:spacing w:val="13"/>
              </w:rPr>
              <w:t>,其起搏方</w:t>
            </w:r>
            <w:r>
              <w:rPr>
                <w:sz w:val="20"/>
                <w:szCs w:val="20"/>
              </w:rPr>
              <w:t xml:space="preserve"> </w:t>
            </w:r>
            <w:r>
              <w:rPr>
                <w:sz w:val="20"/>
                <w:szCs w:val="20"/>
                <w:spacing w:val="14"/>
              </w:rPr>
              <w:t>式的选择非常重要</w:t>
            </w:r>
            <w:r>
              <w:rPr>
                <w:sz w:val="20"/>
                <w:szCs w:val="20"/>
                <w:spacing w:val="-32"/>
              </w:rPr>
              <w:t xml:space="preserve"> </w:t>
            </w:r>
            <w:r>
              <w:rPr>
                <w:sz w:val="20"/>
                <w:szCs w:val="20"/>
                <w:spacing w:val="14"/>
              </w:rPr>
              <w:t>。既往研究显示 </w:t>
            </w:r>
            <w:r>
              <w:rPr>
                <w:sz w:val="20"/>
                <w:szCs w:val="20"/>
              </w:rPr>
              <w:t>AVJ</w:t>
            </w:r>
            <w:r>
              <w:rPr>
                <w:sz w:val="20"/>
                <w:szCs w:val="20"/>
                <w:spacing w:val="23"/>
              </w:rPr>
              <w:t xml:space="preserve"> </w:t>
            </w:r>
            <w:r>
              <w:rPr>
                <w:sz w:val="20"/>
                <w:szCs w:val="20"/>
                <w:spacing w:val="14"/>
              </w:rPr>
              <w:t>消融联合</w:t>
            </w:r>
            <w:r>
              <w:rPr>
                <w:sz w:val="20"/>
                <w:szCs w:val="20"/>
              </w:rPr>
              <w:t xml:space="preserve"> </w:t>
            </w:r>
            <w:r>
              <w:rPr>
                <w:sz w:val="20"/>
                <w:szCs w:val="20"/>
                <w:spacing w:val="9"/>
              </w:rPr>
              <w:t>右心室起搏相比药物治疗可显著改善患者心功能和</w:t>
            </w:r>
            <w:r>
              <w:rPr>
                <w:sz w:val="20"/>
                <w:szCs w:val="20"/>
                <w:spacing w:val="5"/>
              </w:rPr>
              <w:t xml:space="preserve"> </w:t>
            </w:r>
            <w:r>
              <w:rPr>
                <w:sz w:val="20"/>
                <w:szCs w:val="20"/>
                <w:spacing w:val="10"/>
              </w:rPr>
              <w:t>心衰症状</w:t>
            </w:r>
            <w:r>
              <w:rPr>
                <w:sz w:val="20"/>
                <w:szCs w:val="20"/>
                <w:spacing w:val="-14"/>
              </w:rPr>
              <w:t xml:space="preserve"> </w:t>
            </w:r>
            <w:r>
              <w:rPr>
                <w:sz w:val="20"/>
                <w:szCs w:val="20"/>
                <w:spacing w:val="10"/>
              </w:rPr>
              <w:t>,且提高生活质量</w:t>
            </w:r>
            <w:r>
              <w:rPr>
                <w:sz w:val="11"/>
                <w:szCs w:val="11"/>
                <w:spacing w:val="10"/>
                <w:position w:val="8"/>
              </w:rPr>
              <w:t>[496</w:t>
            </w:r>
            <w:r>
              <w:rPr>
                <w:sz w:val="11"/>
                <w:szCs w:val="11"/>
                <w:spacing w:val="-12"/>
                <w:position w:val="8"/>
              </w:rPr>
              <w:t xml:space="preserve"> </w:t>
            </w:r>
            <w:r>
              <w:rPr>
                <w:sz w:val="11"/>
                <w:szCs w:val="11"/>
                <w:spacing w:val="10"/>
                <w:position w:val="8"/>
              </w:rPr>
              <w:t>,620]</w:t>
            </w:r>
            <w:r>
              <w:rPr>
                <w:sz w:val="11"/>
                <w:szCs w:val="11"/>
                <w:spacing w:val="32"/>
                <w:position w:val="8"/>
              </w:rPr>
              <w:t xml:space="preserve"> </w:t>
            </w:r>
            <w:r>
              <w:rPr>
                <w:sz w:val="20"/>
                <w:szCs w:val="20"/>
                <w:spacing w:val="10"/>
              </w:rPr>
              <w:t>;然该策略并未降</w:t>
            </w:r>
            <w:r>
              <w:rPr>
                <w:sz w:val="20"/>
                <w:szCs w:val="20"/>
              </w:rPr>
              <w:t xml:space="preserve"> </w:t>
            </w:r>
            <w:r>
              <w:rPr>
                <w:sz w:val="20"/>
                <w:szCs w:val="20"/>
                <w:spacing w:val="14"/>
              </w:rPr>
              <w:t>低死亡率</w:t>
            </w:r>
            <w:r>
              <w:rPr>
                <w:sz w:val="20"/>
                <w:szCs w:val="20"/>
                <w:spacing w:val="-12"/>
              </w:rPr>
              <w:t xml:space="preserve"> </w:t>
            </w:r>
            <w:r>
              <w:rPr>
                <w:sz w:val="20"/>
                <w:szCs w:val="20"/>
                <w:spacing w:val="14"/>
              </w:rPr>
              <w:t>,其效益可能被非生理性的右心室起搏导</w:t>
            </w:r>
            <w:r>
              <w:rPr>
                <w:sz w:val="20"/>
                <w:szCs w:val="20"/>
              </w:rPr>
              <w:t xml:space="preserve"> </w:t>
            </w:r>
            <w:r>
              <w:rPr>
                <w:sz w:val="20"/>
                <w:szCs w:val="20"/>
                <w:spacing w:val="13"/>
              </w:rPr>
              <w:t>致的左心室功能恶化抵消</w:t>
            </w:r>
            <w:r>
              <w:rPr>
                <w:sz w:val="20"/>
                <w:szCs w:val="20"/>
                <w:spacing w:val="-26"/>
              </w:rPr>
              <w:t xml:space="preserve"> </w:t>
            </w:r>
            <w:r>
              <w:rPr>
                <w:sz w:val="20"/>
                <w:szCs w:val="20"/>
                <w:spacing w:val="13"/>
              </w:rPr>
              <w:t>。传统的 </w:t>
            </w:r>
            <w:r>
              <w:rPr>
                <w:sz w:val="20"/>
                <w:szCs w:val="20"/>
              </w:rPr>
              <w:t>CRT</w:t>
            </w:r>
            <w:r>
              <w:rPr>
                <w:sz w:val="20"/>
                <w:szCs w:val="20"/>
                <w:spacing w:val="13"/>
              </w:rPr>
              <w:t xml:space="preserve"> 为双心室</w:t>
            </w:r>
            <w:r>
              <w:rPr>
                <w:sz w:val="20"/>
                <w:szCs w:val="20"/>
              </w:rPr>
              <w:t xml:space="preserve"> </w:t>
            </w:r>
            <w:r>
              <w:rPr>
                <w:sz w:val="20"/>
                <w:szCs w:val="20"/>
                <w:spacing w:val="18"/>
              </w:rPr>
              <w:t>起搏</w:t>
            </w:r>
            <w:r>
              <w:rPr>
                <w:sz w:val="20"/>
                <w:szCs w:val="20"/>
                <w:spacing w:val="-13"/>
              </w:rPr>
              <w:t xml:space="preserve"> </w:t>
            </w:r>
            <w:r>
              <w:rPr>
                <w:sz w:val="20"/>
                <w:szCs w:val="20"/>
                <w:spacing w:val="18"/>
              </w:rPr>
              <w:t>,可同时起搏左右心室</w:t>
            </w:r>
            <w:r>
              <w:rPr>
                <w:sz w:val="20"/>
                <w:szCs w:val="20"/>
                <w:spacing w:val="-21"/>
              </w:rPr>
              <w:t xml:space="preserve"> </w:t>
            </w:r>
            <w:r>
              <w:rPr>
                <w:sz w:val="20"/>
                <w:szCs w:val="20"/>
                <w:spacing w:val="18"/>
              </w:rPr>
              <w:t>,</w:t>
            </w:r>
            <w:r>
              <w:rPr>
                <w:sz w:val="20"/>
                <w:szCs w:val="20"/>
                <w:spacing w:val="-33"/>
              </w:rPr>
              <w:t xml:space="preserve"> </w:t>
            </w:r>
            <w:r>
              <w:rPr>
                <w:sz w:val="20"/>
                <w:szCs w:val="20"/>
                <w:spacing w:val="18"/>
              </w:rPr>
              <w:t>实现双心室电机械同</w:t>
            </w:r>
            <w:r>
              <w:rPr>
                <w:sz w:val="20"/>
                <w:szCs w:val="20"/>
              </w:rPr>
              <w:t xml:space="preserve"> </w:t>
            </w:r>
            <w:r>
              <w:rPr>
                <w:sz w:val="20"/>
                <w:szCs w:val="20"/>
                <w:spacing w:val="8"/>
              </w:rPr>
              <w:t>步</w:t>
            </w:r>
            <w:r>
              <w:rPr>
                <w:sz w:val="20"/>
                <w:szCs w:val="20"/>
                <w:spacing w:val="-5"/>
              </w:rPr>
              <w:t xml:space="preserve"> </w:t>
            </w:r>
            <w:r>
              <w:rPr>
                <w:sz w:val="20"/>
                <w:szCs w:val="20"/>
                <w:spacing w:val="8"/>
              </w:rPr>
              <w:t>,</w:t>
            </w:r>
            <w:r>
              <w:rPr>
                <w:sz w:val="20"/>
                <w:szCs w:val="20"/>
                <w:spacing w:val="-35"/>
              </w:rPr>
              <w:t xml:space="preserve"> </w:t>
            </w:r>
            <w:r>
              <w:rPr>
                <w:sz w:val="20"/>
                <w:szCs w:val="20"/>
                <w:spacing w:val="8"/>
              </w:rPr>
              <w:t>因此对于收缩功能减低的房颤患者</w:t>
            </w:r>
            <w:r>
              <w:rPr>
                <w:sz w:val="20"/>
                <w:szCs w:val="20"/>
                <w:spacing w:val="-21"/>
              </w:rPr>
              <w:t xml:space="preserve"> </w:t>
            </w:r>
            <w:r>
              <w:rPr>
                <w:sz w:val="20"/>
                <w:szCs w:val="20"/>
                <w:spacing w:val="8"/>
              </w:rPr>
              <w:t>,</w:t>
            </w:r>
            <w:r>
              <w:rPr>
                <w:sz w:val="20"/>
                <w:szCs w:val="20"/>
              </w:rPr>
              <w:t>AVJ</w:t>
            </w:r>
            <w:r>
              <w:rPr>
                <w:sz w:val="20"/>
                <w:szCs w:val="20"/>
                <w:spacing w:val="8"/>
              </w:rPr>
              <w:t xml:space="preserve"> 消融联</w:t>
            </w:r>
            <w:r>
              <w:rPr>
                <w:sz w:val="20"/>
                <w:szCs w:val="20"/>
              </w:rPr>
              <w:t xml:space="preserve"> </w:t>
            </w:r>
            <w:r>
              <w:rPr>
                <w:sz w:val="20"/>
                <w:szCs w:val="20"/>
                <w:spacing w:val="10"/>
              </w:rPr>
              <w:t>合双心室起搏后</w:t>
            </w:r>
            <w:r>
              <w:rPr>
                <w:sz w:val="20"/>
                <w:szCs w:val="20"/>
                <w:spacing w:val="-20"/>
              </w:rPr>
              <w:t xml:space="preserve"> </w:t>
            </w:r>
            <w:r>
              <w:rPr>
                <w:sz w:val="20"/>
                <w:szCs w:val="20"/>
                <w:spacing w:val="10"/>
              </w:rPr>
              <w:t>,可维持或改善患者心功能</w:t>
            </w:r>
            <w:r>
              <w:rPr>
                <w:sz w:val="20"/>
                <w:szCs w:val="20"/>
                <w:spacing w:val="-21"/>
              </w:rPr>
              <w:t xml:space="preserve"> </w:t>
            </w:r>
            <w:r>
              <w:rPr>
                <w:sz w:val="20"/>
                <w:szCs w:val="20"/>
                <w:spacing w:val="10"/>
              </w:rPr>
              <w:t>,显著减</w:t>
            </w:r>
            <w:r>
              <w:rPr>
                <w:sz w:val="20"/>
                <w:szCs w:val="20"/>
              </w:rPr>
              <w:t xml:space="preserve"> </w:t>
            </w:r>
            <w:r>
              <w:rPr>
                <w:sz w:val="20"/>
                <w:szCs w:val="20"/>
                <w:spacing w:val="13"/>
              </w:rPr>
              <w:t>少死亡风险</w:t>
            </w:r>
            <w:r>
              <w:rPr>
                <w:sz w:val="20"/>
                <w:szCs w:val="20"/>
                <w:spacing w:val="-24"/>
              </w:rPr>
              <w:t xml:space="preserve"> </w:t>
            </w:r>
            <w:r>
              <w:rPr>
                <w:sz w:val="20"/>
                <w:szCs w:val="20"/>
                <w:spacing w:val="13"/>
              </w:rPr>
              <w:t>。新近</w:t>
            </w:r>
            <w:r>
              <w:rPr>
                <w:sz w:val="20"/>
                <w:szCs w:val="20"/>
                <w:spacing w:val="-21"/>
              </w:rPr>
              <w:t xml:space="preserve"> </w:t>
            </w:r>
            <w:r>
              <w:rPr>
                <w:sz w:val="20"/>
                <w:szCs w:val="20"/>
                <w:spacing w:val="13"/>
              </w:rPr>
              <w:t>,</w:t>
            </w:r>
            <w:r>
              <w:rPr>
                <w:sz w:val="20"/>
                <w:szCs w:val="20"/>
              </w:rPr>
              <w:t>APAF</w:t>
            </w:r>
            <w:r>
              <w:rPr>
                <w:sz w:val="20"/>
                <w:szCs w:val="20"/>
                <w:spacing w:val="13"/>
              </w:rPr>
              <w:t>-</w:t>
            </w:r>
            <w:r>
              <w:rPr>
                <w:sz w:val="20"/>
                <w:szCs w:val="20"/>
              </w:rPr>
              <w:t>CRT</w:t>
            </w:r>
            <w:r>
              <w:rPr>
                <w:sz w:val="20"/>
                <w:szCs w:val="20"/>
                <w:spacing w:val="13"/>
              </w:rPr>
              <w:t xml:space="preserve"> 研究提供了进一步</w:t>
            </w:r>
            <w:r>
              <w:rPr>
                <w:sz w:val="20"/>
                <w:szCs w:val="20"/>
              </w:rPr>
              <w:t xml:space="preserve"> </w:t>
            </w:r>
            <w:r>
              <w:rPr>
                <w:sz w:val="20"/>
                <w:szCs w:val="20"/>
                <w:spacing w:val="6"/>
              </w:rPr>
              <w:t>的循证医学依据</w:t>
            </w:r>
            <w:r>
              <w:rPr>
                <w:sz w:val="11"/>
                <w:szCs w:val="11"/>
                <w:spacing w:val="6"/>
                <w:position w:val="8"/>
              </w:rPr>
              <w:t>[502</w:t>
            </w:r>
            <w:r>
              <w:rPr>
                <w:sz w:val="11"/>
                <w:szCs w:val="11"/>
                <w:spacing w:val="-12"/>
                <w:position w:val="8"/>
              </w:rPr>
              <w:t xml:space="preserve"> </w:t>
            </w:r>
            <w:r>
              <w:rPr>
                <w:sz w:val="11"/>
                <w:szCs w:val="11"/>
                <w:spacing w:val="6"/>
                <w:position w:val="8"/>
              </w:rPr>
              <w:t>,621]</w:t>
            </w:r>
            <w:r>
              <w:rPr>
                <w:sz w:val="11"/>
                <w:szCs w:val="11"/>
                <w:spacing w:val="22"/>
                <w:position w:val="8"/>
              </w:rPr>
              <w:t xml:space="preserve"> </w:t>
            </w:r>
            <w:r>
              <w:rPr>
                <w:sz w:val="20"/>
                <w:szCs w:val="20"/>
                <w:spacing w:val="6"/>
              </w:rPr>
              <w:t>。该研究为一项比较 </w:t>
            </w:r>
            <w:r>
              <w:rPr>
                <w:sz w:val="20"/>
                <w:szCs w:val="20"/>
              </w:rPr>
              <w:t>AVJ</w:t>
            </w:r>
            <w:r>
              <w:rPr>
                <w:sz w:val="20"/>
                <w:szCs w:val="20"/>
                <w:spacing w:val="6"/>
              </w:rPr>
              <w:t xml:space="preserve"> 消</w:t>
            </w:r>
            <w:r>
              <w:rPr>
                <w:sz w:val="20"/>
                <w:szCs w:val="20"/>
              </w:rPr>
              <w:t xml:space="preserve"> </w:t>
            </w:r>
            <w:r>
              <w:rPr>
                <w:sz w:val="20"/>
                <w:szCs w:val="20"/>
                <w:spacing w:val="19"/>
              </w:rPr>
              <w:t>融联合双心室起搏对比药物控制心室率的多中心</w:t>
            </w:r>
            <w:r>
              <w:rPr>
                <w:sz w:val="20"/>
                <w:szCs w:val="20"/>
                <w:spacing w:val="4"/>
              </w:rPr>
              <w:t xml:space="preserve"> </w:t>
            </w:r>
            <w:r>
              <w:rPr>
                <w:sz w:val="20"/>
                <w:szCs w:val="20"/>
              </w:rPr>
              <w:t>RCT</w:t>
            </w:r>
            <w:r>
              <w:rPr>
                <w:sz w:val="20"/>
                <w:szCs w:val="20"/>
                <w:spacing w:val="-22"/>
              </w:rPr>
              <w:t xml:space="preserve"> </w:t>
            </w:r>
            <w:r>
              <w:rPr>
                <w:sz w:val="20"/>
                <w:szCs w:val="20"/>
                <w:spacing w:val="10"/>
              </w:rPr>
              <w:t>。研究结果证实</w:t>
            </w:r>
            <w:r>
              <w:rPr>
                <w:sz w:val="20"/>
                <w:szCs w:val="20"/>
                <w:spacing w:val="-21"/>
              </w:rPr>
              <w:t xml:space="preserve"> </w:t>
            </w:r>
            <w:r>
              <w:rPr>
                <w:sz w:val="20"/>
                <w:szCs w:val="20"/>
                <w:spacing w:val="10"/>
              </w:rPr>
              <w:t>,</w:t>
            </w:r>
            <w:r>
              <w:rPr>
                <w:sz w:val="20"/>
                <w:szCs w:val="20"/>
              </w:rPr>
              <w:t>AVJ</w:t>
            </w:r>
            <w:r>
              <w:rPr>
                <w:sz w:val="20"/>
                <w:szCs w:val="20"/>
                <w:spacing w:val="10"/>
              </w:rPr>
              <w:t xml:space="preserve"> 消融联合双心室起搏</w:t>
            </w:r>
            <w:r>
              <w:rPr>
                <w:sz w:val="20"/>
                <w:szCs w:val="20"/>
                <w:spacing w:val="-21"/>
              </w:rPr>
              <w:t xml:space="preserve"> </w:t>
            </w:r>
            <w:r>
              <w:rPr>
                <w:sz w:val="20"/>
                <w:szCs w:val="20"/>
                <w:spacing w:val="10"/>
              </w:rPr>
              <w:t>,不</w:t>
            </w:r>
            <w:r>
              <w:rPr>
                <w:sz w:val="20"/>
                <w:szCs w:val="20"/>
              </w:rPr>
              <w:t xml:space="preserve"> </w:t>
            </w:r>
            <w:r>
              <w:rPr>
                <w:sz w:val="20"/>
                <w:szCs w:val="20"/>
                <w:spacing w:val="3"/>
              </w:rPr>
              <w:t>仅可以显著改善窄 </w:t>
            </w:r>
            <w:r>
              <w:rPr>
                <w:sz w:val="20"/>
                <w:szCs w:val="20"/>
              </w:rPr>
              <w:t>QRS</w:t>
            </w:r>
            <w:r>
              <w:rPr>
                <w:sz w:val="20"/>
                <w:szCs w:val="20"/>
                <w:spacing w:val="3"/>
              </w:rPr>
              <w:t xml:space="preserve"> 波、永久性房颤合并心功能</w:t>
            </w:r>
            <w:r>
              <w:rPr>
                <w:sz w:val="20"/>
                <w:szCs w:val="20"/>
                <w:spacing w:val="10"/>
              </w:rPr>
              <w:t xml:space="preserve"> </w:t>
            </w:r>
            <w:r>
              <w:rPr>
                <w:sz w:val="20"/>
                <w:szCs w:val="20"/>
                <w:spacing w:val="14"/>
              </w:rPr>
              <w:t>不全患者的心衰症状和心衰住院风险</w:t>
            </w:r>
            <w:r>
              <w:rPr>
                <w:sz w:val="20"/>
                <w:szCs w:val="20"/>
                <w:spacing w:val="-12"/>
              </w:rPr>
              <w:t xml:space="preserve"> </w:t>
            </w:r>
            <w:r>
              <w:rPr>
                <w:sz w:val="20"/>
                <w:szCs w:val="20"/>
                <w:spacing w:val="14"/>
              </w:rPr>
              <w:t>,还可以显著</w:t>
            </w:r>
            <w:r>
              <w:rPr>
                <w:sz w:val="20"/>
                <w:szCs w:val="20"/>
              </w:rPr>
              <w:t xml:space="preserve"> </w:t>
            </w:r>
            <w:r>
              <w:rPr>
                <w:sz w:val="20"/>
                <w:szCs w:val="20"/>
                <w:spacing w:val="8"/>
              </w:rPr>
              <w:t>降低全因死亡风险</w:t>
            </w:r>
            <w:r>
              <w:rPr>
                <w:sz w:val="20"/>
                <w:szCs w:val="20"/>
                <w:spacing w:val="-32"/>
              </w:rPr>
              <w:t xml:space="preserve"> </w:t>
            </w:r>
            <w:r>
              <w:rPr>
                <w:sz w:val="20"/>
                <w:szCs w:val="20"/>
                <w:spacing w:val="8"/>
              </w:rPr>
              <w:t>。亚组分析显示轻度慢性心功能</w:t>
            </w:r>
            <w:r>
              <w:rPr>
                <w:sz w:val="20"/>
                <w:szCs w:val="20"/>
              </w:rPr>
              <w:t xml:space="preserve"> </w:t>
            </w:r>
            <w:r>
              <w:rPr>
                <w:sz w:val="20"/>
                <w:szCs w:val="20"/>
                <w:spacing w:val="7"/>
              </w:rPr>
              <w:t>不全房颤患者(</w:t>
            </w:r>
            <w:r>
              <w:rPr>
                <w:sz w:val="20"/>
                <w:szCs w:val="20"/>
                <w:spacing w:val="-16"/>
              </w:rPr>
              <w:t xml:space="preserve"> </w:t>
            </w:r>
            <w:r>
              <w:rPr>
                <w:sz w:val="20"/>
                <w:szCs w:val="20"/>
              </w:rPr>
              <w:t>LVEF</w:t>
            </w:r>
            <w:r>
              <w:rPr>
                <w:sz w:val="20"/>
                <w:szCs w:val="20"/>
                <w:spacing w:val="7"/>
              </w:rPr>
              <w:t>&gt;35%)</w:t>
            </w:r>
            <w:r>
              <w:rPr>
                <w:sz w:val="20"/>
                <w:szCs w:val="20"/>
                <w:spacing w:val="-15"/>
              </w:rPr>
              <w:t xml:space="preserve"> </w:t>
            </w:r>
            <w:r>
              <w:rPr>
                <w:sz w:val="20"/>
                <w:szCs w:val="20"/>
                <w:spacing w:val="7"/>
              </w:rPr>
              <w:t>同样获益。</w:t>
            </w:r>
          </w:p>
        </w:tc>
      </w:tr>
      <w:tr>
        <w:trPr>
          <w:trHeight w:val="541" w:hRule="atLeast"/>
        </w:trPr>
        <w:tc>
          <w:tcPr>
            <w:tcW w:w="3746" w:type="dxa"/>
            <w:vAlign w:val="top"/>
            <w:gridSpan w:val="2"/>
            <w:tcBorders>
              <w:top w:val="single" w:color="231F20" w:sz="6" w:space="0"/>
              <w:bottom w:val="single" w:color="231F20" w:sz="2" w:space="0"/>
            </w:tcBorders>
          </w:tcPr>
          <w:p>
            <w:pPr>
              <w:pStyle w:val="TableText"/>
              <w:ind w:left="1714"/>
              <w:spacing w:before="193" w:line="184" w:lineRule="auto"/>
              <w:rPr/>
            </w:pPr>
            <w:r>
              <w:rPr>
                <w:spacing w:val="5"/>
              </w:rPr>
              <w:t>建议</w:t>
            </w:r>
          </w:p>
        </w:tc>
        <w:tc>
          <w:tcPr>
            <w:tcW w:w="389" w:type="dxa"/>
            <w:vAlign w:val="top"/>
            <w:tcBorders>
              <w:top w:val="single" w:color="231F20" w:sz="6" w:space="0"/>
              <w:bottom w:val="single" w:color="231F20" w:sz="2" w:space="0"/>
            </w:tcBorders>
          </w:tcPr>
          <w:p>
            <w:pPr>
              <w:pStyle w:val="TableText"/>
              <w:spacing w:before="76" w:line="185" w:lineRule="auto"/>
              <w:jc w:val="right"/>
              <w:rPr/>
            </w:pPr>
            <w:r>
              <w:rPr>
                <w:spacing w:val="4"/>
              </w:rPr>
              <w:t>推荐</w:t>
            </w:r>
          </w:p>
          <w:p>
            <w:pPr>
              <w:pStyle w:val="TableText"/>
              <w:spacing w:before="41" w:line="183" w:lineRule="auto"/>
              <w:jc w:val="right"/>
              <w:rPr/>
            </w:pPr>
            <w:r>
              <w:rPr>
                <w:spacing w:val="4"/>
              </w:rPr>
              <w:t>级别</w:t>
            </w:r>
          </w:p>
        </w:tc>
        <w:tc>
          <w:tcPr>
            <w:tcW w:w="476" w:type="dxa"/>
            <w:vAlign w:val="top"/>
            <w:tcBorders>
              <w:top w:val="single" w:color="231F20" w:sz="6" w:space="0"/>
              <w:bottom w:val="single" w:color="231F20" w:sz="2" w:space="0"/>
            </w:tcBorders>
          </w:tcPr>
          <w:p>
            <w:pPr>
              <w:pStyle w:val="TableText"/>
              <w:ind w:left="122"/>
              <w:spacing w:before="77" w:line="183" w:lineRule="auto"/>
              <w:rPr/>
            </w:pPr>
            <w:r>
              <w:rPr>
                <w:spacing w:val="6"/>
              </w:rPr>
              <w:t>证据</w:t>
            </w:r>
          </w:p>
          <w:p>
            <w:pPr>
              <w:pStyle w:val="TableText"/>
              <w:ind w:left="125"/>
              <w:spacing w:before="42" w:line="183" w:lineRule="auto"/>
              <w:rPr/>
            </w:pPr>
            <w:r>
              <w:rPr>
                <w:spacing w:val="5"/>
              </w:rPr>
              <w:t>级别</w:t>
            </w:r>
          </w:p>
        </w:tc>
      </w:tr>
      <w:tr>
        <w:trPr>
          <w:trHeight w:val="654" w:hRule="atLeast"/>
        </w:trPr>
        <w:tc>
          <w:tcPr>
            <w:tcW w:w="3746" w:type="dxa"/>
            <w:vAlign w:val="top"/>
            <w:gridSpan w:val="2"/>
            <w:tcBorders>
              <w:top w:val="single" w:color="231F20" w:sz="2" w:space="0"/>
            </w:tcBorders>
          </w:tcPr>
          <w:p>
            <w:pPr>
              <w:pStyle w:val="TableText"/>
              <w:ind w:left="243" w:right="72" w:hanging="160"/>
              <w:spacing w:before="58" w:line="182" w:lineRule="auto"/>
              <w:rPr/>
            </w:pPr>
            <w:r>
              <w:rPr/>
              <w:t>症状性持续性/长程持续性房颤伴心衰患者</w:t>
            </w:r>
            <w:r>
              <w:rPr>
                <w:spacing w:val="-6"/>
              </w:rPr>
              <w:t xml:space="preserve"> </w:t>
            </w:r>
            <w:r>
              <w:rPr/>
              <w:t>,若心室率或 </w:t>
            </w:r>
            <w:r>
              <w:rPr>
                <w:spacing w:val="-4"/>
              </w:rPr>
              <w:t>节律控制不佳、不能耐受</w:t>
            </w:r>
            <w:r>
              <w:rPr>
                <w:spacing w:val="-6"/>
              </w:rPr>
              <w:t xml:space="preserve"> </w:t>
            </w:r>
            <w:r>
              <w:rPr>
                <w:spacing w:val="-4"/>
              </w:rPr>
              <w:t>,同时也不适合行房颤导管消</w:t>
            </w:r>
            <w:r>
              <w:rPr/>
              <w:t xml:space="preserve"> </w:t>
            </w:r>
            <w:r>
              <w:rPr>
                <w:spacing w:val="-1"/>
              </w:rPr>
              <w:t>融</w:t>
            </w:r>
            <w:r>
              <w:rPr>
                <w:spacing w:val="-13"/>
              </w:rPr>
              <w:t xml:space="preserve"> </w:t>
            </w:r>
            <w:r>
              <w:rPr>
                <w:spacing w:val="-1"/>
              </w:rPr>
              <w:t>,应考虑</w:t>
            </w:r>
            <w:r>
              <w:rPr>
                <w:spacing w:val="-8"/>
              </w:rPr>
              <w:t xml:space="preserve"> </w:t>
            </w:r>
            <w:r>
              <w:rPr>
                <w:spacing w:val="-1"/>
              </w:rPr>
              <w:t>AVJ 消融并联合永久起搏器植入</w:t>
            </w:r>
          </w:p>
        </w:tc>
        <w:tc>
          <w:tcPr>
            <w:tcW w:w="389" w:type="dxa"/>
            <w:vAlign w:val="top"/>
            <w:tcBorders>
              <w:top w:val="single" w:color="231F20" w:sz="2" w:space="0"/>
            </w:tcBorders>
          </w:tcPr>
          <w:p>
            <w:pPr>
              <w:pStyle w:val="TableText"/>
              <w:ind w:left="155"/>
              <w:spacing w:before="71" w:line="178" w:lineRule="auto"/>
              <w:rPr/>
            </w:pPr>
            <w:r>
              <w:rPr>
                <w:spacing w:val="-17"/>
              </w:rPr>
              <w:t>Ⅱa</w:t>
            </w:r>
          </w:p>
        </w:tc>
        <w:tc>
          <w:tcPr>
            <w:tcW w:w="476" w:type="dxa"/>
            <w:vAlign w:val="top"/>
            <w:tcBorders>
              <w:top w:val="single" w:color="231F20" w:sz="2" w:space="0"/>
            </w:tcBorders>
          </w:tcPr>
          <w:p>
            <w:pPr>
              <w:pStyle w:val="TableText"/>
              <w:ind w:left="237"/>
              <w:spacing w:before="86" w:line="162" w:lineRule="auto"/>
              <w:rPr/>
            </w:pPr>
            <w:r>
              <w:rPr/>
              <w:t>B</w:t>
            </w:r>
          </w:p>
        </w:tc>
      </w:tr>
      <w:tr>
        <w:trPr>
          <w:trHeight w:val="456" w:hRule="atLeast"/>
        </w:trPr>
        <w:tc>
          <w:tcPr>
            <w:tcW w:w="3746" w:type="dxa"/>
            <w:vAlign w:val="top"/>
            <w:gridSpan w:val="2"/>
          </w:tcPr>
          <w:p>
            <w:pPr>
              <w:pStyle w:val="TableText"/>
              <w:ind w:left="242" w:right="85" w:hanging="157"/>
              <w:spacing w:before="66" w:line="177" w:lineRule="auto"/>
              <w:rPr/>
            </w:pPr>
            <w:r>
              <w:rPr>
                <w:spacing w:val="10"/>
              </w:rPr>
              <w:t>持续性/长程持续性房颤伴心衰患者行 </w:t>
            </w:r>
            <w:r>
              <w:rPr/>
              <w:t>AVJ</w:t>
            </w:r>
            <w:r>
              <w:rPr>
                <w:spacing w:val="10"/>
              </w:rPr>
              <w:t xml:space="preserve"> 消融后</w:t>
            </w:r>
            <w:r>
              <w:rPr>
                <w:spacing w:val="-7"/>
              </w:rPr>
              <w:t xml:space="preserve"> </w:t>
            </w:r>
            <w:r>
              <w:rPr>
                <w:spacing w:val="10"/>
              </w:rPr>
              <w:t>,</w:t>
            </w:r>
            <w:r>
              <w:rPr/>
              <w:t xml:space="preserve"> </w:t>
            </w:r>
            <w:r>
              <w:rPr>
                <w:spacing w:val="8"/>
              </w:rPr>
              <w:t>应根据左心室射血分数选择合适的起搏方式</w:t>
            </w:r>
          </w:p>
        </w:tc>
        <w:tc>
          <w:tcPr>
            <w:tcW w:w="389" w:type="dxa"/>
            <w:vAlign w:val="top"/>
          </w:tcPr>
          <w:p>
            <w:pPr>
              <w:rPr>
                <w:rFonts w:ascii="Arial"/>
                <w:sz w:val="21"/>
              </w:rPr>
            </w:pPr>
            <w:r/>
          </w:p>
        </w:tc>
        <w:tc>
          <w:tcPr>
            <w:tcW w:w="476" w:type="dxa"/>
            <w:vAlign w:val="top"/>
          </w:tcPr>
          <w:p>
            <w:pPr>
              <w:rPr>
                <w:rFonts w:ascii="Arial"/>
                <w:sz w:val="21"/>
              </w:rPr>
            </w:pPr>
            <w:r/>
          </w:p>
        </w:tc>
      </w:tr>
      <w:tr>
        <w:trPr>
          <w:trHeight w:val="269" w:hRule="atLeast"/>
        </w:trPr>
        <w:tc>
          <w:tcPr>
            <w:tcW w:w="3746" w:type="dxa"/>
            <w:vAlign w:val="top"/>
            <w:gridSpan w:val="2"/>
          </w:tcPr>
          <w:p>
            <w:pPr>
              <w:pStyle w:val="TableText"/>
              <w:ind w:left="241"/>
              <w:spacing w:before="71" w:line="175" w:lineRule="auto"/>
              <w:rPr/>
            </w:pPr>
            <w:r>
              <w:rPr>
                <w:spacing w:val="8"/>
              </w:rPr>
              <w:t>若患者合并 </w:t>
            </w:r>
            <w:r>
              <w:rPr/>
              <w:t>HFrEF</w:t>
            </w:r>
            <w:r>
              <w:rPr>
                <w:spacing w:val="-15"/>
              </w:rPr>
              <w:t xml:space="preserve"> </w:t>
            </w:r>
            <w:r>
              <w:rPr>
                <w:spacing w:val="8"/>
              </w:rPr>
              <w:t>,推荐 </w:t>
            </w:r>
            <w:r>
              <w:rPr/>
              <w:t>CRT</w:t>
            </w:r>
          </w:p>
        </w:tc>
        <w:tc>
          <w:tcPr>
            <w:tcW w:w="389" w:type="dxa"/>
            <w:vAlign w:val="top"/>
          </w:tcPr>
          <w:p>
            <w:pPr>
              <w:pStyle w:val="TableText"/>
              <w:ind w:left="209"/>
              <w:spacing w:before="82" w:line="165" w:lineRule="auto"/>
              <w:rPr/>
            </w:pPr>
            <w:r>
              <w:rPr/>
              <w:t>Ⅰ</w:t>
            </w:r>
          </w:p>
        </w:tc>
        <w:tc>
          <w:tcPr>
            <w:tcW w:w="476" w:type="dxa"/>
            <w:vAlign w:val="top"/>
          </w:tcPr>
          <w:p>
            <w:pPr>
              <w:pStyle w:val="TableText"/>
              <w:ind w:left="237"/>
              <w:spacing w:before="97" w:line="161" w:lineRule="exact"/>
              <w:rPr/>
            </w:pPr>
            <w:r>
              <w:rPr>
                <w:position w:val="-3"/>
              </w:rPr>
              <w:t>B</w:t>
            </w:r>
          </w:p>
        </w:tc>
      </w:tr>
      <w:tr>
        <w:trPr>
          <w:trHeight w:val="456" w:hRule="atLeast"/>
        </w:trPr>
        <w:tc>
          <w:tcPr>
            <w:tcW w:w="3746" w:type="dxa"/>
            <w:vAlign w:val="top"/>
            <w:gridSpan w:val="2"/>
          </w:tcPr>
          <w:p>
            <w:pPr>
              <w:pStyle w:val="TableText"/>
              <w:ind w:left="401" w:right="85" w:hanging="160"/>
              <w:spacing w:before="66" w:line="177" w:lineRule="auto"/>
              <w:rPr/>
            </w:pPr>
            <w:r>
              <w:rPr>
                <w:spacing w:val="12"/>
              </w:rPr>
              <w:t>若患者合并射血分数轻度下降型心衰(</w:t>
            </w:r>
            <w:r>
              <w:rPr>
                <w:spacing w:val="-7"/>
              </w:rPr>
              <w:t xml:space="preserve"> </w:t>
            </w:r>
            <w:r>
              <w:rPr/>
              <w:t>HEmrEF</w:t>
            </w:r>
            <w:r>
              <w:rPr>
                <w:spacing w:val="12"/>
              </w:rPr>
              <w:t>) ,</w:t>
            </w:r>
            <w:r>
              <w:rPr/>
              <w:t xml:space="preserve"> </w:t>
            </w:r>
            <w:r>
              <w:rPr>
                <w:spacing w:val="6"/>
              </w:rPr>
              <w:t>应考虑 </w:t>
            </w:r>
            <w:r>
              <w:rPr/>
              <w:t>CRT</w:t>
            </w:r>
            <w:r>
              <w:rPr>
                <w:spacing w:val="6"/>
              </w:rPr>
              <w:t xml:space="preserve"> 而不是常规右心室起搏</w:t>
            </w:r>
          </w:p>
        </w:tc>
        <w:tc>
          <w:tcPr>
            <w:tcW w:w="389" w:type="dxa"/>
            <w:vAlign w:val="top"/>
          </w:tcPr>
          <w:p>
            <w:pPr>
              <w:pStyle w:val="TableText"/>
              <w:ind w:left="155"/>
              <w:spacing w:before="77" w:line="178" w:lineRule="auto"/>
              <w:rPr/>
            </w:pPr>
            <w:r>
              <w:rPr>
                <w:spacing w:val="-17"/>
              </w:rPr>
              <w:t>Ⅱa</w:t>
            </w:r>
          </w:p>
        </w:tc>
        <w:tc>
          <w:tcPr>
            <w:tcW w:w="476" w:type="dxa"/>
            <w:vAlign w:val="top"/>
          </w:tcPr>
          <w:p>
            <w:pPr>
              <w:pStyle w:val="TableText"/>
              <w:ind w:left="238"/>
              <w:spacing w:before="90" w:line="165" w:lineRule="auto"/>
              <w:rPr/>
            </w:pPr>
            <w:r>
              <w:rPr/>
              <w:t>C</w:t>
            </w:r>
          </w:p>
        </w:tc>
      </w:tr>
      <w:tr>
        <w:trPr>
          <w:trHeight w:val="272" w:hRule="atLeast"/>
        </w:trPr>
        <w:tc>
          <w:tcPr>
            <w:tcW w:w="3746" w:type="dxa"/>
            <w:vAlign w:val="top"/>
            <w:gridSpan w:val="2"/>
          </w:tcPr>
          <w:p>
            <w:pPr>
              <w:pStyle w:val="TableText"/>
              <w:ind w:left="241"/>
              <w:spacing w:before="72" w:line="177" w:lineRule="auto"/>
              <w:rPr/>
            </w:pPr>
            <w:r>
              <w:rPr>
                <w:spacing w:val="8"/>
              </w:rPr>
              <w:t>若患者合并 </w:t>
            </w:r>
            <w:r>
              <w:rPr/>
              <w:t>HFpEF</w:t>
            </w:r>
            <w:r>
              <w:rPr>
                <w:spacing w:val="-10"/>
              </w:rPr>
              <w:t xml:space="preserve"> </w:t>
            </w:r>
            <w:r>
              <w:rPr>
                <w:spacing w:val="8"/>
              </w:rPr>
              <w:t>,应考虑右心室起搏</w:t>
            </w:r>
          </w:p>
        </w:tc>
        <w:tc>
          <w:tcPr>
            <w:tcW w:w="389" w:type="dxa"/>
            <w:vAlign w:val="top"/>
          </w:tcPr>
          <w:p>
            <w:pPr>
              <w:pStyle w:val="TableText"/>
              <w:ind w:left="155"/>
              <w:spacing w:before="83" w:line="166" w:lineRule="auto"/>
              <w:rPr/>
            </w:pPr>
            <w:r>
              <w:rPr>
                <w:spacing w:val="-17"/>
              </w:rPr>
              <w:t>Ⅱa</w:t>
            </w:r>
          </w:p>
        </w:tc>
        <w:tc>
          <w:tcPr>
            <w:tcW w:w="476" w:type="dxa"/>
            <w:vAlign w:val="top"/>
          </w:tcPr>
          <w:p>
            <w:pPr>
              <w:pStyle w:val="TableText"/>
              <w:ind w:left="237"/>
              <w:spacing w:before="98" w:line="163" w:lineRule="exact"/>
              <w:rPr/>
            </w:pPr>
            <w:r>
              <w:rPr>
                <w:position w:val="-3"/>
              </w:rPr>
              <w:t>B</w:t>
            </w:r>
          </w:p>
        </w:tc>
      </w:tr>
      <w:tr>
        <w:trPr>
          <w:trHeight w:val="268" w:hRule="atLeast"/>
        </w:trPr>
        <w:tc>
          <w:tcPr>
            <w:tcW w:w="3746" w:type="dxa"/>
            <w:vAlign w:val="top"/>
            <w:gridSpan w:val="2"/>
            <w:tcBorders>
              <w:bottom w:val="single" w:color="231F20" w:sz="6" w:space="0"/>
            </w:tcBorders>
          </w:tcPr>
          <w:p>
            <w:pPr>
              <w:pStyle w:val="TableText"/>
              <w:ind w:left="241"/>
              <w:spacing w:before="63" w:line="181" w:lineRule="auto"/>
              <w:rPr/>
            </w:pPr>
            <w:r>
              <w:rPr>
                <w:spacing w:val="7"/>
              </w:rPr>
              <w:t>若患者合并 </w:t>
            </w:r>
            <w:r>
              <w:rPr/>
              <w:t>HFpEF</w:t>
            </w:r>
            <w:r>
              <w:rPr>
                <w:spacing w:val="-12"/>
              </w:rPr>
              <w:t xml:space="preserve"> </w:t>
            </w:r>
            <w:r>
              <w:rPr>
                <w:spacing w:val="7"/>
              </w:rPr>
              <w:t>,也可考虑 </w:t>
            </w:r>
            <w:r>
              <w:rPr/>
              <w:t>CRT</w:t>
            </w:r>
          </w:p>
        </w:tc>
        <w:tc>
          <w:tcPr>
            <w:tcW w:w="389" w:type="dxa"/>
            <w:vAlign w:val="top"/>
            <w:tcBorders>
              <w:bottom w:val="single" w:color="231F20" w:sz="6" w:space="0"/>
            </w:tcBorders>
          </w:tcPr>
          <w:p>
            <w:pPr>
              <w:pStyle w:val="TableText"/>
              <w:ind w:left="151"/>
              <w:spacing w:before="75" w:line="170" w:lineRule="auto"/>
              <w:rPr/>
            </w:pPr>
            <w:r>
              <w:rPr>
                <w:spacing w:val="-17"/>
              </w:rPr>
              <w:t>Ⅱb</w:t>
            </w:r>
          </w:p>
        </w:tc>
        <w:tc>
          <w:tcPr>
            <w:tcW w:w="476" w:type="dxa"/>
            <w:vAlign w:val="top"/>
            <w:tcBorders>
              <w:bottom w:val="single" w:color="231F20" w:sz="6" w:space="0"/>
            </w:tcBorders>
          </w:tcPr>
          <w:p>
            <w:pPr>
              <w:pStyle w:val="TableText"/>
              <w:ind w:left="238"/>
              <w:spacing w:before="87" w:line="159" w:lineRule="auto"/>
              <w:rPr/>
            </w:pPr>
            <w:r>
              <w:rPr/>
              <w:t>C</w:t>
            </w:r>
          </w:p>
        </w:tc>
      </w:tr>
    </w:tbl>
    <w:p>
      <w:pPr>
        <w:pStyle w:val="BodyText"/>
        <w:ind w:left="5" w:right="402" w:firstLine="321"/>
        <w:spacing w:before="68" w:line="186" w:lineRule="auto"/>
        <w:jc w:val="both"/>
        <w:rPr>
          <w:sz w:val="15"/>
          <w:szCs w:val="15"/>
        </w:rPr>
      </w:pPr>
      <w:r>
        <w:rPr>
          <w:sz w:val="15"/>
          <w:szCs w:val="15"/>
          <w:spacing w:val="10"/>
        </w:rPr>
        <w:t>注</w:t>
      </w:r>
      <w:r>
        <w:rPr>
          <w:sz w:val="15"/>
          <w:szCs w:val="15"/>
          <w:spacing w:val="-1"/>
        </w:rPr>
        <w:t xml:space="preserve"> </w:t>
      </w:r>
      <w:r>
        <w:rPr>
          <w:sz w:val="15"/>
          <w:szCs w:val="15"/>
          <w:spacing w:val="10"/>
        </w:rPr>
        <w:t>:房颤为心房颤动</w:t>
      </w:r>
      <w:r>
        <w:rPr>
          <w:sz w:val="15"/>
          <w:szCs w:val="15"/>
          <w:spacing w:val="-15"/>
        </w:rPr>
        <w:t xml:space="preserve"> </w:t>
      </w:r>
      <w:r>
        <w:rPr>
          <w:sz w:val="15"/>
          <w:szCs w:val="15"/>
          <w:spacing w:val="10"/>
        </w:rPr>
        <w:t>,心衰为心力衰竭</w:t>
      </w:r>
      <w:r>
        <w:rPr>
          <w:sz w:val="15"/>
          <w:szCs w:val="15"/>
          <w:spacing w:val="-15"/>
        </w:rPr>
        <w:t xml:space="preserve"> </w:t>
      </w:r>
      <w:r>
        <w:rPr>
          <w:sz w:val="15"/>
          <w:szCs w:val="15"/>
          <w:spacing w:val="10"/>
        </w:rPr>
        <w:t>,</w:t>
      </w:r>
      <w:r>
        <w:rPr>
          <w:sz w:val="15"/>
          <w:szCs w:val="15"/>
        </w:rPr>
        <w:t>AVJ</w:t>
      </w:r>
      <w:r>
        <w:rPr>
          <w:sz w:val="15"/>
          <w:szCs w:val="15"/>
          <w:spacing w:val="10"/>
        </w:rPr>
        <w:t xml:space="preserve"> 为房室交界区</w:t>
      </w:r>
      <w:r>
        <w:rPr>
          <w:sz w:val="15"/>
          <w:szCs w:val="15"/>
          <w:spacing w:val="-14"/>
        </w:rPr>
        <w:t xml:space="preserve"> </w:t>
      </w:r>
      <w:r>
        <w:rPr>
          <w:sz w:val="15"/>
          <w:szCs w:val="15"/>
          <w:spacing w:val="10"/>
        </w:rPr>
        <w:t>,</w:t>
      </w:r>
      <w:r>
        <w:rPr>
          <w:sz w:val="15"/>
          <w:szCs w:val="15"/>
        </w:rPr>
        <w:t>CRT </w:t>
      </w:r>
      <w:r>
        <w:rPr>
          <w:sz w:val="15"/>
          <w:szCs w:val="15"/>
          <w:spacing w:val="13"/>
        </w:rPr>
        <w:t>为心脏再同步治疗</w:t>
      </w:r>
      <w:r>
        <w:rPr>
          <w:sz w:val="15"/>
          <w:szCs w:val="15"/>
          <w:spacing w:val="-15"/>
        </w:rPr>
        <w:t xml:space="preserve"> </w:t>
      </w:r>
      <w:r>
        <w:rPr>
          <w:sz w:val="15"/>
          <w:szCs w:val="15"/>
          <w:spacing w:val="13"/>
        </w:rPr>
        <w:t>,</w:t>
      </w:r>
      <w:r>
        <w:rPr>
          <w:sz w:val="15"/>
          <w:szCs w:val="15"/>
          <w:spacing w:val="-26"/>
        </w:rPr>
        <w:t xml:space="preserve"> </w:t>
      </w:r>
      <w:r>
        <w:rPr>
          <w:sz w:val="15"/>
          <w:szCs w:val="15"/>
        </w:rPr>
        <w:t>HFrEF</w:t>
      </w:r>
      <w:r>
        <w:rPr>
          <w:sz w:val="15"/>
          <w:szCs w:val="15"/>
          <w:spacing w:val="13"/>
        </w:rPr>
        <w:t xml:space="preserve"> 为射血分数降低的心力衰</w:t>
      </w:r>
      <w:r>
        <w:rPr>
          <w:sz w:val="15"/>
          <w:szCs w:val="15"/>
          <w:spacing w:val="12"/>
        </w:rPr>
        <w:t>竭</w:t>
      </w:r>
      <w:r>
        <w:rPr>
          <w:sz w:val="15"/>
          <w:szCs w:val="15"/>
          <w:spacing w:val="-15"/>
        </w:rPr>
        <w:t xml:space="preserve"> </w:t>
      </w:r>
      <w:r>
        <w:rPr>
          <w:sz w:val="15"/>
          <w:szCs w:val="15"/>
          <w:spacing w:val="12"/>
        </w:rPr>
        <w:t>,</w:t>
      </w:r>
      <w:r>
        <w:rPr>
          <w:sz w:val="15"/>
          <w:szCs w:val="15"/>
          <w:spacing w:val="-24"/>
        </w:rPr>
        <w:t xml:space="preserve"> </w:t>
      </w:r>
      <w:r>
        <w:rPr>
          <w:sz w:val="15"/>
          <w:szCs w:val="15"/>
        </w:rPr>
        <w:t>HFpEF</w:t>
      </w:r>
      <w:r>
        <w:rPr>
          <w:sz w:val="15"/>
          <w:szCs w:val="15"/>
          <w:spacing w:val="16"/>
          <w:w w:val="101"/>
        </w:rPr>
        <w:t xml:space="preserve"> </w:t>
      </w:r>
      <w:r>
        <w:rPr>
          <w:sz w:val="15"/>
          <w:szCs w:val="15"/>
          <w:spacing w:val="12"/>
        </w:rPr>
        <w:t>为</w:t>
      </w:r>
      <w:r>
        <w:rPr>
          <w:sz w:val="15"/>
          <w:szCs w:val="15"/>
        </w:rPr>
        <w:t xml:space="preserve"> </w:t>
      </w:r>
      <w:r>
        <w:rPr>
          <w:sz w:val="15"/>
          <w:szCs w:val="15"/>
          <w:spacing w:val="8"/>
        </w:rPr>
        <w:t>射血分数保留的心力衰竭</w:t>
      </w:r>
    </w:p>
    <w:p>
      <w:pPr>
        <w:spacing w:line="186" w:lineRule="auto"/>
        <w:sectPr>
          <w:type w:val="continuous"/>
          <w:pgSz w:w="11963" w:h="16215"/>
          <w:pgMar w:top="1244" w:right="785" w:bottom="0" w:left="819" w:header="973" w:footer="0" w:gutter="0"/>
          <w:cols w:equalWidth="0" w:num="2">
            <w:col w:w="5245" w:space="100"/>
            <w:col w:w="5013" w:space="0"/>
          </w:cols>
        </w:sectPr>
        <w:rPr>
          <w:sz w:val="15"/>
          <w:szCs w:val="15"/>
        </w:rPr>
      </w:pPr>
    </w:p>
    <w:p>
      <w:pPr>
        <w:spacing w:line="241" w:lineRule="exact"/>
        <w:rPr/>
      </w:pPr>
      <w:r>
        <w:pict>
          <v:shape id="_x0000_s270" style="position:absolute;margin-left:59.624pt;margin-top:59.6825pt;mso-position-vertical-relative:page;mso-position-horizontal-relative:page;width:336.65pt;height:0.35pt;z-index:251819008;" o:allowincell="f" filled="false" strokecolor="#231F20" strokeweight="0.33pt" coordsize="6732,6" coordorigin="0,0" path="m0,3l6732,3e">
            <v:stroke joinstyle="miter" miterlimit="10"/>
          </v:shape>
        </w:pict>
      </w:r>
      <w:r/>
    </w:p>
    <w:p>
      <w:pPr>
        <w:spacing w:line="241" w:lineRule="exact"/>
        <w:sectPr>
          <w:headerReference w:type="default" r:id="rId68"/>
          <w:pgSz w:w="11963" w:h="16215"/>
          <w:pgMar w:top="1244" w:right="785" w:bottom="0" w:left="819" w:header="973" w:footer="0" w:gutter="0"/>
          <w:cols w:equalWidth="0" w:num="1">
            <w:col w:w="10358" w:space="0"/>
          </w:cols>
        </w:sectPr>
        <w:rPr/>
      </w:pPr>
    </w:p>
    <w:p>
      <w:pPr>
        <w:pStyle w:val="BodyText"/>
        <w:ind w:left="371" w:right="324" w:firstLine="437"/>
        <w:spacing w:before="42" w:line="220" w:lineRule="auto"/>
        <w:rPr/>
      </w:pPr>
      <w:r>
        <w:rPr>
          <w:spacing w:val="16"/>
        </w:rPr>
        <w:t>(</w:t>
      </w:r>
      <w:r>
        <w:rPr>
          <w:spacing w:val="-11"/>
        </w:rPr>
        <w:t xml:space="preserve"> </w:t>
      </w:r>
      <w:r>
        <w:rPr>
          <w:spacing w:val="16"/>
        </w:rPr>
        <w:t>四)  希氏-浦肯野系统(</w:t>
      </w:r>
      <w:r>
        <w:rPr>
          <w:spacing w:val="-25"/>
        </w:rPr>
        <w:t xml:space="preserve"> </w:t>
      </w:r>
      <w:r>
        <w:rPr>
          <w:spacing w:val="16"/>
        </w:rPr>
        <w:t>希浦系统)</w:t>
      </w:r>
      <w:r>
        <w:rPr>
          <w:spacing w:val="-20"/>
        </w:rPr>
        <w:t xml:space="preserve"> </w:t>
      </w:r>
      <w:r>
        <w:rPr>
          <w:spacing w:val="16"/>
        </w:rPr>
        <w:t>起搏在房</w:t>
      </w:r>
      <w:r>
        <w:rPr/>
        <w:t xml:space="preserve"> </w:t>
      </w:r>
      <w:r>
        <w:rPr>
          <w:spacing w:val="8"/>
        </w:rPr>
        <w:t>颤患者中的应用</w:t>
      </w:r>
    </w:p>
    <w:p>
      <w:pPr>
        <w:pStyle w:val="BodyText"/>
        <w:ind w:left="368" w:right="335" w:firstLine="422"/>
        <w:spacing w:before="9" w:line="219" w:lineRule="auto"/>
        <w:jc w:val="both"/>
        <w:rPr/>
      </w:pPr>
      <w:r>
        <w:rPr>
          <w:spacing w:val="4"/>
        </w:rPr>
        <w:t>希浦系统</w:t>
      </w:r>
      <w:r>
        <w:rPr>
          <w:spacing w:val="-27"/>
        </w:rPr>
        <w:t xml:space="preserve"> </w:t>
      </w:r>
      <w:r>
        <w:rPr>
          <w:spacing w:val="4"/>
        </w:rPr>
        <w:t>起</w:t>
      </w:r>
      <w:r>
        <w:rPr>
          <w:spacing w:val="-26"/>
        </w:rPr>
        <w:t xml:space="preserve"> </w:t>
      </w:r>
      <w:r>
        <w:rPr>
          <w:spacing w:val="4"/>
        </w:rPr>
        <w:t>搏</w:t>
      </w:r>
      <w:r>
        <w:rPr>
          <w:spacing w:val="-27"/>
        </w:rPr>
        <w:t xml:space="preserve"> </w:t>
      </w:r>
      <w:r>
        <w:rPr>
          <w:spacing w:val="4"/>
        </w:rPr>
        <w:t>包</w:t>
      </w:r>
      <w:r>
        <w:rPr>
          <w:spacing w:val="-24"/>
        </w:rPr>
        <w:t xml:space="preserve"> </w:t>
      </w:r>
      <w:r>
        <w:rPr>
          <w:spacing w:val="4"/>
        </w:rPr>
        <w:t>括</w:t>
      </w:r>
      <w:r>
        <w:rPr>
          <w:spacing w:val="-25"/>
        </w:rPr>
        <w:t xml:space="preserve"> </w:t>
      </w:r>
      <w:r>
        <w:rPr>
          <w:spacing w:val="4"/>
        </w:rPr>
        <w:t>希</w:t>
      </w:r>
      <w:r>
        <w:rPr>
          <w:spacing w:val="-9"/>
        </w:rPr>
        <w:t xml:space="preserve"> </w:t>
      </w:r>
      <w:r>
        <w:rPr>
          <w:spacing w:val="4"/>
        </w:rPr>
        <w:t>氏</w:t>
      </w:r>
      <w:r>
        <w:rPr>
          <w:spacing w:val="-27"/>
        </w:rPr>
        <w:t xml:space="preserve"> </w:t>
      </w:r>
      <w:r>
        <w:rPr>
          <w:spacing w:val="4"/>
        </w:rPr>
        <w:t>束</w:t>
      </w:r>
      <w:r>
        <w:rPr>
          <w:spacing w:val="-27"/>
        </w:rPr>
        <w:t xml:space="preserve"> </w:t>
      </w:r>
      <w:r>
        <w:rPr>
          <w:spacing w:val="4"/>
        </w:rPr>
        <w:t>起</w:t>
      </w:r>
      <w:r>
        <w:rPr>
          <w:spacing w:val="-24"/>
        </w:rPr>
        <w:t xml:space="preserve"> </w:t>
      </w:r>
      <w:r>
        <w:rPr>
          <w:spacing w:val="4"/>
        </w:rPr>
        <w:t>搏</w:t>
      </w:r>
      <w:r>
        <w:rPr>
          <w:spacing w:val="-17"/>
        </w:rPr>
        <w:t xml:space="preserve"> </w:t>
      </w:r>
      <w:r>
        <w:rPr>
          <w:spacing w:val="4"/>
        </w:rPr>
        <w:t>和</w:t>
      </w:r>
      <w:r>
        <w:rPr>
          <w:spacing w:val="-25"/>
        </w:rPr>
        <w:t xml:space="preserve"> </w:t>
      </w:r>
      <w:r>
        <w:rPr>
          <w:spacing w:val="4"/>
        </w:rPr>
        <w:t>左</w:t>
      </w:r>
      <w:r>
        <w:rPr>
          <w:spacing w:val="-25"/>
        </w:rPr>
        <w:t xml:space="preserve"> </w:t>
      </w:r>
      <w:r>
        <w:rPr>
          <w:spacing w:val="4"/>
        </w:rPr>
        <w:t>束</w:t>
      </w:r>
      <w:r>
        <w:rPr>
          <w:spacing w:val="-23"/>
        </w:rPr>
        <w:t xml:space="preserve"> </w:t>
      </w:r>
      <w:r>
        <w:rPr>
          <w:spacing w:val="4"/>
        </w:rPr>
        <w:t>支</w:t>
      </w:r>
      <w:r>
        <w:rPr>
          <w:spacing w:val="-25"/>
        </w:rPr>
        <w:t xml:space="preserve"> </w:t>
      </w:r>
      <w:r>
        <w:rPr>
          <w:spacing w:val="4"/>
        </w:rPr>
        <w:t>起</w:t>
      </w:r>
      <w:r>
        <w:rPr/>
        <w:t xml:space="preserve"> </w:t>
      </w:r>
      <w:r>
        <w:rPr>
          <w:spacing w:val="25"/>
        </w:rPr>
        <w:t>搏</w:t>
      </w:r>
      <w:r>
        <w:rPr>
          <w:spacing w:val="7"/>
        </w:rPr>
        <w:t xml:space="preserve"> </w:t>
      </w:r>
      <w:r>
        <w:rPr>
          <w:spacing w:val="25"/>
        </w:rPr>
        <w:t>,</w:t>
      </w:r>
      <w:r>
        <w:rPr>
          <w:spacing w:val="-32"/>
        </w:rPr>
        <w:t xml:space="preserve"> </w:t>
      </w:r>
      <w:r>
        <w:rPr>
          <w:spacing w:val="25"/>
        </w:rPr>
        <w:t>是目前较优的生理性起搏方式</w:t>
      </w:r>
      <w:r>
        <w:rPr>
          <w:spacing w:val="-10"/>
        </w:rPr>
        <w:t xml:space="preserve"> </w:t>
      </w:r>
      <w:r>
        <w:rPr>
          <w:spacing w:val="25"/>
        </w:rPr>
        <w:t>,</w:t>
      </w:r>
      <w:r>
        <w:rPr>
          <w:spacing w:val="-31"/>
        </w:rPr>
        <w:t xml:space="preserve"> </w:t>
      </w:r>
      <w:r>
        <w:rPr>
          <w:spacing w:val="25"/>
        </w:rPr>
        <w:t>也是近年来</w:t>
      </w:r>
      <w:r>
        <w:rPr/>
        <w:t xml:space="preserve"> </w:t>
      </w:r>
      <w:r>
        <w:rPr>
          <w:spacing w:val="1"/>
        </w:rPr>
        <w:t>研究的热</w:t>
      </w:r>
      <w:r>
        <w:rPr>
          <w:spacing w:val="-25"/>
        </w:rPr>
        <w:t xml:space="preserve"> </w:t>
      </w:r>
      <w:r>
        <w:rPr>
          <w:spacing w:val="1"/>
        </w:rPr>
        <w:t>点</w:t>
      </w:r>
      <w:r>
        <w:rPr>
          <w:spacing w:val="-20"/>
        </w:rPr>
        <w:t xml:space="preserve"> </w:t>
      </w:r>
      <w:r>
        <w:rPr>
          <w:spacing w:val="1"/>
        </w:rPr>
        <w:t>。</w:t>
      </w:r>
      <w:r>
        <w:rPr>
          <w:spacing w:val="-24"/>
        </w:rPr>
        <w:t xml:space="preserve"> </w:t>
      </w:r>
      <w:r>
        <w:rPr>
          <w:spacing w:val="1"/>
        </w:rPr>
        <w:t>中 国</w:t>
      </w:r>
      <w:r>
        <w:rPr>
          <w:spacing w:val="-26"/>
        </w:rPr>
        <w:t xml:space="preserve"> </w:t>
      </w:r>
      <w:r>
        <w:rPr>
          <w:spacing w:val="1"/>
        </w:rPr>
        <w:t>学</w:t>
      </w:r>
      <w:r>
        <w:rPr>
          <w:spacing w:val="-26"/>
        </w:rPr>
        <w:t xml:space="preserve"> </w:t>
      </w:r>
      <w:r>
        <w:rPr>
          <w:spacing w:val="1"/>
        </w:rPr>
        <w:t>者</w:t>
      </w:r>
      <w:r>
        <w:rPr>
          <w:spacing w:val="-27"/>
        </w:rPr>
        <w:t xml:space="preserve"> </w:t>
      </w:r>
      <w:r>
        <w:rPr>
          <w:spacing w:val="1"/>
        </w:rPr>
        <w:t>在</w:t>
      </w:r>
      <w:r>
        <w:rPr>
          <w:spacing w:val="-26"/>
        </w:rPr>
        <w:t xml:space="preserve"> </w:t>
      </w:r>
      <w:r>
        <w:rPr>
          <w:spacing w:val="1"/>
        </w:rPr>
        <w:t>希</w:t>
      </w:r>
      <w:r>
        <w:rPr>
          <w:spacing w:val="-28"/>
        </w:rPr>
        <w:t xml:space="preserve"> </w:t>
      </w:r>
      <w:r>
        <w:rPr>
          <w:spacing w:val="1"/>
        </w:rPr>
        <w:t>浦</w:t>
      </w:r>
      <w:r>
        <w:rPr>
          <w:spacing w:val="-20"/>
        </w:rPr>
        <w:t xml:space="preserve"> </w:t>
      </w:r>
      <w:r>
        <w:rPr>
          <w:spacing w:val="1"/>
        </w:rPr>
        <w:t>系</w:t>
      </w:r>
      <w:r>
        <w:rPr>
          <w:spacing w:val="-25"/>
        </w:rPr>
        <w:t xml:space="preserve"> </w:t>
      </w:r>
      <w:r>
        <w:rPr>
          <w:spacing w:val="1"/>
        </w:rPr>
        <w:t>统</w:t>
      </w:r>
      <w:r>
        <w:rPr>
          <w:spacing w:val="-27"/>
        </w:rPr>
        <w:t xml:space="preserve"> </w:t>
      </w:r>
      <w:r>
        <w:rPr>
          <w:spacing w:val="1"/>
        </w:rPr>
        <w:t>起</w:t>
      </w:r>
      <w:r>
        <w:rPr>
          <w:spacing w:val="-26"/>
        </w:rPr>
        <w:t xml:space="preserve"> </w:t>
      </w:r>
      <w:r>
        <w:rPr>
          <w:spacing w:val="1"/>
        </w:rPr>
        <w:t>搏</w:t>
      </w:r>
      <w:r>
        <w:rPr>
          <w:spacing w:val="-26"/>
        </w:rPr>
        <w:t xml:space="preserve"> </w:t>
      </w:r>
      <w:r>
        <w:rPr>
          <w:spacing w:val="1"/>
        </w:rPr>
        <w:t>领</w:t>
      </w:r>
      <w:r>
        <w:rPr>
          <w:spacing w:val="-25"/>
        </w:rPr>
        <w:t xml:space="preserve"> </w:t>
      </w:r>
      <w:r>
        <w:rPr>
          <w:spacing w:val="1"/>
        </w:rPr>
        <w:t>域</w:t>
      </w:r>
      <w:r>
        <w:rPr>
          <w:spacing w:val="-25"/>
        </w:rPr>
        <w:t xml:space="preserve"> </w:t>
      </w:r>
      <w:r>
        <w:rPr>
          <w:spacing w:val="1"/>
        </w:rPr>
        <w:t>领</w:t>
      </w:r>
      <w:r>
        <w:rPr/>
        <w:t xml:space="preserve"> </w:t>
      </w:r>
      <w:r>
        <w:rPr>
          <w:spacing w:val="1"/>
        </w:rPr>
        <w:t>先于国</w:t>
      </w:r>
      <w:r>
        <w:rPr>
          <w:spacing w:val="-16"/>
        </w:rPr>
        <w:t xml:space="preserve"> </w:t>
      </w:r>
      <w:r>
        <w:rPr>
          <w:spacing w:val="1"/>
        </w:rPr>
        <w:t>外</w:t>
      </w:r>
      <w:r>
        <w:rPr>
          <w:spacing w:val="-20"/>
        </w:rPr>
        <w:t xml:space="preserve"> </w:t>
      </w:r>
      <w:r>
        <w:rPr>
          <w:spacing w:val="1"/>
        </w:rPr>
        <w:t>。对</w:t>
      </w:r>
      <w:r>
        <w:rPr>
          <w:spacing w:val="-19"/>
        </w:rPr>
        <w:t xml:space="preserve"> </w:t>
      </w:r>
      <w:r>
        <w:rPr>
          <w:spacing w:val="1"/>
        </w:rPr>
        <w:t>于</w:t>
      </w:r>
      <w:r>
        <w:rPr>
          <w:spacing w:val="-24"/>
        </w:rPr>
        <w:t xml:space="preserve"> </w:t>
      </w:r>
      <w:r>
        <w:rPr>
          <w:spacing w:val="1"/>
        </w:rPr>
        <w:t>持</w:t>
      </w:r>
      <w:r>
        <w:rPr>
          <w:spacing w:val="-26"/>
        </w:rPr>
        <w:t xml:space="preserve"> </w:t>
      </w:r>
      <w:r>
        <w:rPr>
          <w:spacing w:val="1"/>
        </w:rPr>
        <w:t>续</w:t>
      </w:r>
      <w:r>
        <w:rPr>
          <w:spacing w:val="-27"/>
        </w:rPr>
        <w:t xml:space="preserve"> </w:t>
      </w:r>
      <w:r>
        <w:rPr>
          <w:spacing w:val="1"/>
        </w:rPr>
        <w:t>性/长</w:t>
      </w:r>
      <w:r>
        <w:rPr>
          <w:spacing w:val="-25"/>
        </w:rPr>
        <w:t xml:space="preserve"> </w:t>
      </w:r>
      <w:r>
        <w:rPr>
          <w:spacing w:val="1"/>
        </w:rPr>
        <w:t>程</w:t>
      </w:r>
      <w:r>
        <w:rPr>
          <w:spacing w:val="-25"/>
        </w:rPr>
        <w:t xml:space="preserve"> </w:t>
      </w:r>
      <w:r>
        <w:rPr>
          <w:spacing w:val="1"/>
        </w:rPr>
        <w:t>持</w:t>
      </w:r>
      <w:r>
        <w:rPr>
          <w:spacing w:val="-26"/>
        </w:rPr>
        <w:t xml:space="preserve"> </w:t>
      </w:r>
      <w:r>
        <w:rPr>
          <w:spacing w:val="1"/>
        </w:rPr>
        <w:t>续</w:t>
      </w:r>
      <w:r>
        <w:rPr>
          <w:spacing w:val="-27"/>
        </w:rPr>
        <w:t xml:space="preserve"> </w:t>
      </w:r>
      <w:r>
        <w:rPr>
          <w:spacing w:val="1"/>
        </w:rPr>
        <w:t>性</w:t>
      </w:r>
      <w:r>
        <w:rPr>
          <w:spacing w:val="-24"/>
        </w:rPr>
        <w:t xml:space="preserve"> </w:t>
      </w:r>
      <w:r>
        <w:rPr>
          <w:spacing w:val="1"/>
        </w:rPr>
        <w:t>房</w:t>
      </w:r>
      <w:r>
        <w:rPr>
          <w:spacing w:val="-24"/>
        </w:rPr>
        <w:t xml:space="preserve"> </w:t>
      </w:r>
      <w:r>
        <w:rPr>
          <w:spacing w:val="1"/>
        </w:rPr>
        <w:t>颤</w:t>
      </w:r>
      <w:r>
        <w:rPr>
          <w:spacing w:val="-34"/>
        </w:rPr>
        <w:t xml:space="preserve"> </w:t>
      </w:r>
      <w:r>
        <w:rPr>
          <w:spacing w:val="1"/>
        </w:rPr>
        <w:t>、症</w:t>
      </w:r>
      <w:r>
        <w:rPr>
          <w:spacing w:val="-26"/>
        </w:rPr>
        <w:t xml:space="preserve"> </w:t>
      </w:r>
      <w:r>
        <w:rPr>
          <w:spacing w:val="1"/>
        </w:rPr>
        <w:t>状</w:t>
      </w:r>
      <w:r>
        <w:rPr/>
        <w:t xml:space="preserve"> </w:t>
      </w:r>
      <w:r>
        <w:rPr>
          <w:spacing w:val="22"/>
        </w:rPr>
        <w:t>显著且药物控制心室率不佳的患者</w:t>
      </w:r>
      <w:r>
        <w:rPr>
          <w:spacing w:val="-3"/>
        </w:rPr>
        <w:t xml:space="preserve"> </w:t>
      </w:r>
      <w:r>
        <w:rPr>
          <w:spacing w:val="22"/>
        </w:rPr>
        <w:t>,</w:t>
      </w:r>
      <w:r>
        <w:rPr>
          <w:spacing w:val="-34"/>
        </w:rPr>
        <w:t xml:space="preserve"> </w:t>
      </w:r>
      <w:r>
        <w:rPr>
          <w:spacing w:val="22"/>
        </w:rPr>
        <w:t>希浦系统起</w:t>
      </w:r>
      <w:r>
        <w:rPr/>
        <w:t xml:space="preserve"> </w:t>
      </w:r>
      <w:r>
        <w:rPr>
          <w:spacing w:val="18"/>
        </w:rPr>
        <w:t>搏联合 </w:t>
      </w:r>
      <w:r>
        <w:rPr/>
        <w:t>AVJ</w:t>
      </w:r>
      <w:r>
        <w:rPr>
          <w:spacing w:val="18"/>
        </w:rPr>
        <w:t xml:space="preserve"> 消融是一种更为有效的</w:t>
      </w:r>
      <w:r>
        <w:rPr>
          <w:spacing w:val="-25"/>
        </w:rPr>
        <w:t xml:space="preserve"> </w:t>
      </w:r>
      <w:r>
        <w:rPr>
          <w:spacing w:val="18"/>
        </w:rPr>
        <w:t>生</w:t>
      </w:r>
      <w:r>
        <w:rPr>
          <w:spacing w:val="-27"/>
        </w:rPr>
        <w:t xml:space="preserve"> </w:t>
      </w:r>
      <w:r>
        <w:rPr>
          <w:spacing w:val="18"/>
        </w:rPr>
        <w:t>理</w:t>
      </w:r>
      <w:r>
        <w:rPr>
          <w:spacing w:val="-28"/>
        </w:rPr>
        <w:t xml:space="preserve"> </w:t>
      </w:r>
      <w:r>
        <w:rPr>
          <w:spacing w:val="18"/>
        </w:rPr>
        <w:t>性</w:t>
      </w:r>
      <w:r>
        <w:rPr>
          <w:spacing w:val="-30"/>
        </w:rPr>
        <w:t xml:space="preserve"> </w:t>
      </w:r>
      <w:r>
        <w:rPr>
          <w:spacing w:val="18"/>
        </w:rPr>
        <w:t>起</w:t>
      </w:r>
      <w:r>
        <w:rPr>
          <w:spacing w:val="-28"/>
        </w:rPr>
        <w:t xml:space="preserve"> </w:t>
      </w:r>
      <w:r>
        <w:rPr>
          <w:spacing w:val="18"/>
        </w:rPr>
        <w:t>搏</w:t>
      </w:r>
      <w:r>
        <w:rPr/>
        <w:t xml:space="preserve"> </w:t>
      </w:r>
      <w:r>
        <w:rPr>
          <w:spacing w:val="8"/>
        </w:rPr>
        <w:t>方式</w:t>
      </w:r>
      <w:r>
        <w:rPr>
          <w:spacing w:val="-33"/>
        </w:rPr>
        <w:t xml:space="preserve"> </w:t>
      </w:r>
      <w:r>
        <w:rPr>
          <w:spacing w:val="8"/>
        </w:rPr>
        <w:t>。</w:t>
      </w:r>
    </w:p>
    <w:p>
      <w:pPr>
        <w:pStyle w:val="BodyText"/>
        <w:ind w:left="368" w:right="243" w:firstLine="419"/>
        <w:spacing w:before="16" w:line="219" w:lineRule="auto"/>
        <w:jc w:val="both"/>
        <w:rPr/>
      </w:pPr>
      <w:r>
        <w:rPr>
          <w:spacing w:val="14"/>
        </w:rPr>
        <w:t>研究显示对于药物控制心室率不佳的持续性/</w:t>
      </w:r>
      <w:r>
        <w:rPr>
          <w:spacing w:val="6"/>
        </w:rPr>
        <w:t xml:space="preserve">  </w:t>
      </w:r>
      <w:r>
        <w:rPr>
          <w:spacing w:val="11"/>
        </w:rPr>
        <w:t>长程持续性房颤患者行 </w:t>
      </w:r>
      <w:r>
        <w:rPr/>
        <w:t>AVJ</w:t>
      </w:r>
      <w:r>
        <w:rPr>
          <w:spacing w:val="11"/>
        </w:rPr>
        <w:t xml:space="preserve"> 消融后</w:t>
      </w:r>
      <w:r>
        <w:rPr>
          <w:spacing w:val="-20"/>
        </w:rPr>
        <w:t xml:space="preserve"> </w:t>
      </w:r>
      <w:r>
        <w:rPr>
          <w:spacing w:val="11"/>
        </w:rPr>
        <w:t>,希氏束起搏组</w:t>
      </w:r>
      <w:r>
        <w:rPr/>
        <w:t xml:space="preserve">  </w:t>
      </w:r>
      <w:r>
        <w:rPr>
          <w:spacing w:val="8"/>
        </w:rPr>
        <w:t>起搏 </w:t>
      </w:r>
      <w:r>
        <w:rPr/>
        <w:t>QRS</w:t>
      </w:r>
      <w:r>
        <w:rPr>
          <w:spacing w:val="8"/>
        </w:rPr>
        <w:t xml:space="preserve"> 时限明显窄于右心室心尖部起搏组</w:t>
      </w:r>
      <w:r>
        <w:rPr>
          <w:spacing w:val="-7"/>
        </w:rPr>
        <w:t xml:space="preserve"> </w:t>
      </w:r>
      <w:r>
        <w:rPr>
          <w:spacing w:val="8"/>
        </w:rPr>
        <w:t>,且术</w:t>
      </w:r>
      <w:r>
        <w:rPr/>
        <w:t xml:space="preserve">  </w:t>
      </w:r>
      <w:r>
        <w:rPr>
          <w:spacing w:val="6"/>
        </w:rPr>
        <w:t>后心功能(</w:t>
      </w:r>
      <w:r>
        <w:rPr/>
        <w:t>NYHA</w:t>
      </w:r>
      <w:r>
        <w:rPr>
          <w:spacing w:val="32"/>
          <w:w w:val="101"/>
        </w:rPr>
        <w:t xml:space="preserve"> </w:t>
      </w:r>
      <w:r>
        <w:rPr>
          <w:spacing w:val="6"/>
        </w:rPr>
        <w:t>分级)</w:t>
      </w:r>
      <w:r>
        <w:rPr>
          <w:spacing w:val="-28"/>
        </w:rPr>
        <w:t xml:space="preserve"> </w:t>
      </w:r>
      <w:r>
        <w:rPr>
          <w:spacing w:val="6"/>
        </w:rPr>
        <w:t>、6</w:t>
      </w:r>
      <w:r>
        <w:rPr>
          <w:spacing w:val="38"/>
        </w:rPr>
        <w:t xml:space="preserve"> </w:t>
      </w:r>
      <w:r>
        <w:rPr/>
        <w:t>min</w:t>
      </w:r>
      <w:r>
        <w:rPr>
          <w:spacing w:val="23"/>
        </w:rPr>
        <w:t xml:space="preserve"> </w:t>
      </w:r>
      <w:r>
        <w:rPr>
          <w:spacing w:val="6"/>
        </w:rPr>
        <w:t>步行距离等显著改</w:t>
      </w:r>
      <w:r>
        <w:rPr/>
        <w:t xml:space="preserve">  </w:t>
      </w:r>
      <w:r>
        <w:rPr>
          <w:spacing w:val="12"/>
        </w:rPr>
        <w:t>善</w:t>
      </w:r>
      <w:r>
        <w:rPr>
          <w:spacing w:val="-21"/>
        </w:rPr>
        <w:t xml:space="preserve"> </w:t>
      </w:r>
      <w:r>
        <w:rPr>
          <w:spacing w:val="12"/>
        </w:rPr>
        <w:t>,优于右心室心尖部起搏组</w:t>
      </w:r>
      <w:r>
        <w:rPr>
          <w:sz w:val="11"/>
          <w:szCs w:val="11"/>
          <w:spacing w:val="12"/>
          <w:position w:val="8"/>
        </w:rPr>
        <w:t>[622]</w:t>
      </w:r>
      <w:r>
        <w:rPr>
          <w:sz w:val="11"/>
          <w:szCs w:val="11"/>
          <w:spacing w:val="21"/>
          <w:w w:val="102"/>
          <w:position w:val="8"/>
        </w:rPr>
        <w:t xml:space="preserve"> </w:t>
      </w:r>
      <w:r>
        <w:rPr>
          <w:spacing w:val="12"/>
        </w:rPr>
        <w:t>。另有研究显示</w:t>
      </w:r>
      <w:r>
        <w:rPr>
          <w:spacing w:val="-22"/>
        </w:rPr>
        <w:t xml:space="preserve"> </w:t>
      </w:r>
      <w:r>
        <w:rPr>
          <w:spacing w:val="12"/>
        </w:rPr>
        <w:t>,</w:t>
      </w:r>
      <w:r>
        <w:rPr/>
        <w:t xml:space="preserve">  </w:t>
      </w:r>
      <w:r>
        <w:rPr>
          <w:spacing w:val="14"/>
        </w:rPr>
        <w:t>房颤合并心衰伴药物控制心室率不佳者</w:t>
      </w:r>
      <w:r>
        <w:rPr>
          <w:spacing w:val="-12"/>
        </w:rPr>
        <w:t xml:space="preserve"> </w:t>
      </w:r>
      <w:r>
        <w:rPr>
          <w:spacing w:val="14"/>
        </w:rPr>
        <w:t>,行希氏束</w:t>
      </w:r>
      <w:r>
        <w:rPr/>
        <w:t xml:space="preserve">  </w:t>
      </w:r>
      <w:r>
        <w:rPr>
          <w:spacing w:val="8"/>
        </w:rPr>
        <w:t>起搏联合 </w:t>
      </w:r>
      <w:r>
        <w:rPr/>
        <w:t>AVJ</w:t>
      </w:r>
      <w:r>
        <w:rPr>
          <w:spacing w:val="8"/>
        </w:rPr>
        <w:t xml:space="preserve"> 消融</w:t>
      </w:r>
      <w:r>
        <w:rPr>
          <w:spacing w:val="-25"/>
        </w:rPr>
        <w:t xml:space="preserve"> </w:t>
      </w:r>
      <w:r>
        <w:rPr>
          <w:spacing w:val="8"/>
        </w:rPr>
        <w:t>。可减小左心室舒张末期内径、</w:t>
      </w:r>
      <w:r>
        <w:rPr/>
        <w:t xml:space="preserve"> </w:t>
      </w:r>
      <w:r>
        <w:rPr>
          <w:spacing w:val="5"/>
        </w:rPr>
        <w:t>提高 </w:t>
      </w:r>
      <w:r>
        <w:rPr/>
        <w:t>LVEF</w:t>
      </w:r>
      <w:r>
        <w:rPr>
          <w:spacing w:val="5"/>
        </w:rPr>
        <w:t>、明显改善心衰症状</w:t>
      </w:r>
      <w:r>
        <w:rPr>
          <w:sz w:val="11"/>
          <w:szCs w:val="11"/>
          <w:spacing w:val="5"/>
          <w:position w:val="8"/>
        </w:rPr>
        <w:t>[504</w:t>
      </w:r>
      <w:r>
        <w:rPr>
          <w:sz w:val="11"/>
          <w:szCs w:val="11"/>
          <w:spacing w:val="-12"/>
          <w:position w:val="8"/>
        </w:rPr>
        <w:t xml:space="preserve"> </w:t>
      </w:r>
      <w:r>
        <w:rPr>
          <w:sz w:val="11"/>
          <w:szCs w:val="11"/>
          <w:spacing w:val="5"/>
          <w:position w:val="8"/>
        </w:rPr>
        <w:t>,623]</w:t>
      </w:r>
      <w:r>
        <w:rPr>
          <w:sz w:val="11"/>
          <w:szCs w:val="11"/>
          <w:spacing w:val="21"/>
          <w:w w:val="101"/>
          <w:position w:val="8"/>
        </w:rPr>
        <w:t xml:space="preserve"> </w:t>
      </w:r>
      <w:r>
        <w:rPr>
          <w:spacing w:val="4"/>
        </w:rPr>
        <w:t>。对于单独希</w:t>
      </w:r>
      <w:r>
        <w:rPr/>
        <w:t xml:space="preserve">  </w:t>
      </w:r>
      <w:r>
        <w:rPr>
          <w:spacing w:val="8"/>
        </w:rPr>
        <w:t>氏束起搏不能使 </w:t>
      </w:r>
      <w:r>
        <w:rPr/>
        <w:t>QRS</w:t>
      </w:r>
      <w:r>
        <w:rPr>
          <w:spacing w:val="8"/>
        </w:rPr>
        <w:t xml:space="preserve"> 波变窄的患者</w:t>
      </w:r>
      <w:r>
        <w:rPr>
          <w:spacing w:val="-7"/>
        </w:rPr>
        <w:t xml:space="preserve"> </w:t>
      </w:r>
      <w:r>
        <w:rPr>
          <w:spacing w:val="8"/>
        </w:rPr>
        <w:t>,有学者提出希</w:t>
      </w:r>
      <w:r>
        <w:rPr/>
        <w:t xml:space="preserve">  </w:t>
      </w:r>
      <w:r>
        <w:rPr>
          <w:spacing w:val="-7"/>
        </w:rPr>
        <w:t>氏束起搏优化的</w:t>
      </w:r>
      <w:r>
        <w:rPr>
          <w:spacing w:val="30"/>
        </w:rPr>
        <w:t xml:space="preserve"> </w:t>
      </w:r>
      <w:r>
        <w:rPr>
          <w:spacing w:val="-7"/>
        </w:rPr>
        <w:t>CRT (</w:t>
      </w:r>
      <w:r>
        <w:rPr>
          <w:spacing w:val="-18"/>
        </w:rPr>
        <w:t xml:space="preserve"> </w:t>
      </w:r>
      <w:r>
        <w:rPr>
          <w:spacing w:val="-7"/>
        </w:rPr>
        <w:t>His-optimized</w:t>
      </w:r>
      <w:r>
        <w:rPr>
          <w:spacing w:val="47"/>
        </w:rPr>
        <w:t xml:space="preserve"> </w:t>
      </w:r>
      <w:r>
        <w:rPr>
          <w:spacing w:val="-7"/>
        </w:rPr>
        <w:t>c</w:t>
      </w:r>
      <w:r>
        <w:rPr>
          <w:spacing w:val="-8"/>
        </w:rPr>
        <w:t>ardiac</w:t>
      </w:r>
      <w:r>
        <w:rPr>
          <w:spacing w:val="46"/>
        </w:rPr>
        <w:t xml:space="preserve"> </w:t>
      </w:r>
      <w:r>
        <w:rPr>
          <w:spacing w:val="-8"/>
        </w:rPr>
        <w:t>resyn-</w:t>
      </w:r>
      <w:r>
        <w:rPr/>
        <w:t xml:space="preserve">  </w:t>
      </w:r>
      <w:r>
        <w:rPr>
          <w:spacing w:val="-5"/>
        </w:rPr>
        <w:t>chronization</w:t>
      </w:r>
      <w:r>
        <w:rPr>
          <w:spacing w:val="20"/>
          <w:w w:val="101"/>
        </w:rPr>
        <w:t xml:space="preserve"> </w:t>
      </w:r>
      <w:r>
        <w:rPr>
          <w:spacing w:val="-5"/>
        </w:rPr>
        <w:t>therapy,HOT-CRT) 的方法</w:t>
      </w:r>
      <w:r>
        <w:rPr>
          <w:spacing w:val="-22"/>
        </w:rPr>
        <w:t xml:space="preserve"> </w:t>
      </w:r>
      <w:r>
        <w:rPr>
          <w:spacing w:val="-5"/>
        </w:rPr>
        <w:t>,</w:t>
      </w:r>
      <w:r>
        <w:rPr>
          <w:spacing w:val="-25"/>
        </w:rPr>
        <w:t xml:space="preserve"> </w:t>
      </w:r>
      <w:r>
        <w:rPr>
          <w:spacing w:val="-5"/>
        </w:rPr>
        <w:t>即利用希氏</w:t>
      </w:r>
      <w:r>
        <w:rPr/>
        <w:t xml:space="preserve">  </w:t>
      </w:r>
      <w:r>
        <w:rPr>
          <w:spacing w:val="14"/>
        </w:rPr>
        <w:t>束起搏保留右心室正常传导</w:t>
      </w:r>
      <w:r>
        <w:rPr>
          <w:spacing w:val="-12"/>
        </w:rPr>
        <w:t xml:space="preserve"> </w:t>
      </w:r>
      <w:r>
        <w:rPr>
          <w:spacing w:val="14"/>
        </w:rPr>
        <w:t>,联合左心室心外膜起</w:t>
      </w:r>
      <w:r>
        <w:rPr/>
        <w:t xml:space="preserve">  </w:t>
      </w:r>
      <w:r>
        <w:rPr>
          <w:spacing w:val="14"/>
        </w:rPr>
        <w:t>搏</w:t>
      </w:r>
      <w:r>
        <w:rPr>
          <w:spacing w:val="-12"/>
        </w:rPr>
        <w:t xml:space="preserve"> </w:t>
      </w:r>
      <w:r>
        <w:rPr>
          <w:spacing w:val="14"/>
        </w:rPr>
        <w:t>,以期达到比传统双心室起搏更佳的再同步治疗</w:t>
      </w:r>
      <w:r>
        <w:rPr/>
        <w:t xml:space="preserve">  </w:t>
      </w:r>
      <w:r>
        <w:rPr>
          <w:spacing w:val="7"/>
          <w:position w:val="-3"/>
        </w:rPr>
        <w:t>效果</w:t>
      </w:r>
      <w:r>
        <w:rPr>
          <w:sz w:val="11"/>
          <w:szCs w:val="11"/>
          <w:spacing w:val="7"/>
          <w:position w:val="5"/>
        </w:rPr>
        <w:t>[624] </w:t>
      </w:r>
      <w:r>
        <w:rPr>
          <w:spacing w:val="7"/>
          <w:position w:val="-3"/>
        </w:rPr>
        <w:t>。</w:t>
      </w:r>
    </w:p>
    <w:p>
      <w:pPr>
        <w:pStyle w:val="BodyText"/>
        <w:ind w:left="368" w:right="324" w:firstLine="420"/>
        <w:spacing w:before="9" w:line="219" w:lineRule="auto"/>
        <w:jc w:val="both"/>
        <w:rPr/>
      </w:pPr>
      <w:r>
        <w:rPr>
          <w:spacing w:val="9"/>
        </w:rPr>
        <w:t>左束支起搏是近年中国原创的一项新型生理性</w:t>
      </w:r>
      <w:r>
        <w:rPr>
          <w:spacing w:val="3"/>
        </w:rPr>
        <w:t xml:space="preserve"> </w:t>
      </w:r>
      <w:r>
        <w:rPr>
          <w:spacing w:val="14"/>
        </w:rPr>
        <w:t>起搏技术</w:t>
      </w:r>
      <w:r>
        <w:rPr>
          <w:spacing w:val="-12"/>
        </w:rPr>
        <w:t xml:space="preserve"> </w:t>
      </w:r>
      <w:r>
        <w:rPr>
          <w:spacing w:val="14"/>
        </w:rPr>
        <w:t>,为心动过缓及心衰患者的器械治疗提供</w:t>
      </w:r>
      <w:r>
        <w:rPr/>
        <w:t xml:space="preserve"> </w:t>
      </w:r>
      <w:r>
        <w:rPr>
          <w:spacing w:val="7"/>
        </w:rPr>
        <w:t>了新选择</w:t>
      </w:r>
      <w:r>
        <w:rPr>
          <w:spacing w:val="-26"/>
        </w:rPr>
        <w:t xml:space="preserve"> </w:t>
      </w:r>
      <w:r>
        <w:rPr>
          <w:spacing w:val="7"/>
        </w:rPr>
        <w:t>。左束支起搏</w:t>
      </w:r>
      <w:r>
        <w:rPr>
          <w:spacing w:val="-22"/>
        </w:rPr>
        <w:t xml:space="preserve"> </w:t>
      </w:r>
      <w:r>
        <w:rPr>
          <w:spacing w:val="7"/>
        </w:rPr>
        <w:t>,</w:t>
      </w:r>
      <w:r>
        <w:rPr>
          <w:spacing w:val="-29"/>
        </w:rPr>
        <w:t xml:space="preserve"> </w:t>
      </w:r>
      <w:r>
        <w:rPr>
          <w:spacing w:val="7"/>
        </w:rPr>
        <w:t>由于远离 </w:t>
      </w:r>
      <w:r>
        <w:rPr/>
        <w:t>AVJ</w:t>
      </w:r>
      <w:r>
        <w:rPr>
          <w:spacing w:val="-21"/>
        </w:rPr>
        <w:t xml:space="preserve"> </w:t>
      </w:r>
      <w:r>
        <w:rPr>
          <w:spacing w:val="7"/>
        </w:rPr>
        <w:t>,能为消融提</w:t>
      </w:r>
      <w:r>
        <w:rPr/>
        <w:t xml:space="preserve"> </w:t>
      </w:r>
      <w:r>
        <w:rPr>
          <w:spacing w:val="10"/>
        </w:rPr>
        <w:t>供充分的空间</w:t>
      </w:r>
      <w:r>
        <w:rPr>
          <w:spacing w:val="-20"/>
        </w:rPr>
        <w:t xml:space="preserve"> </w:t>
      </w:r>
      <w:r>
        <w:rPr>
          <w:spacing w:val="10"/>
        </w:rPr>
        <w:t>,避免损伤起搏位点及传导束</w:t>
      </w:r>
      <w:r>
        <w:rPr>
          <w:spacing w:val="-21"/>
        </w:rPr>
        <w:t xml:space="preserve"> </w:t>
      </w:r>
      <w:r>
        <w:rPr>
          <w:spacing w:val="10"/>
        </w:rPr>
        <w:t>,可大大</w:t>
      </w:r>
      <w:r>
        <w:rPr/>
        <w:t xml:space="preserve"> </w:t>
      </w:r>
      <w:r>
        <w:rPr>
          <w:spacing w:val="14"/>
        </w:rPr>
        <w:t>提高成功率</w:t>
      </w:r>
      <w:r>
        <w:rPr>
          <w:spacing w:val="-32"/>
        </w:rPr>
        <w:t xml:space="preserve"> </w:t>
      </w:r>
      <w:r>
        <w:rPr>
          <w:spacing w:val="14"/>
        </w:rPr>
        <w:t>。研究显示 </w:t>
      </w:r>
      <w:r>
        <w:rPr/>
        <w:t>AVJ</w:t>
      </w:r>
      <w:r>
        <w:rPr>
          <w:spacing w:val="23"/>
        </w:rPr>
        <w:t xml:space="preserve"> </w:t>
      </w:r>
      <w:r>
        <w:rPr>
          <w:spacing w:val="14"/>
        </w:rPr>
        <w:t>消融的患者能明显减</w:t>
      </w:r>
      <w:r>
        <w:rPr/>
        <w:t xml:space="preserve"> </w:t>
      </w:r>
      <w:r>
        <w:rPr>
          <w:spacing w:val="7"/>
        </w:rPr>
        <w:t>少因房颤导致的 </w:t>
      </w:r>
      <w:r>
        <w:rPr/>
        <w:t>ICD</w:t>
      </w:r>
      <w:r>
        <w:rPr>
          <w:spacing w:val="7"/>
        </w:rPr>
        <w:t xml:space="preserve"> 不适当放电</w:t>
      </w:r>
      <w:r>
        <w:rPr>
          <w:spacing w:val="-5"/>
        </w:rPr>
        <w:t xml:space="preserve"> </w:t>
      </w:r>
      <w:r>
        <w:rPr>
          <w:spacing w:val="7"/>
        </w:rPr>
        <w:t>,且在 </w:t>
      </w:r>
      <w:r>
        <w:rPr/>
        <w:t>LVEF</w:t>
      </w:r>
      <w:r>
        <w:rPr>
          <w:spacing w:val="7"/>
        </w:rPr>
        <w:t>&lt;40%</w:t>
      </w:r>
      <w:r>
        <w:rPr/>
        <w:t xml:space="preserve"> </w:t>
      </w:r>
      <w:r>
        <w:rPr>
          <w:spacing w:val="15"/>
        </w:rPr>
        <w:t>的人群中</w:t>
      </w:r>
      <w:r>
        <w:rPr>
          <w:spacing w:val="-7"/>
        </w:rPr>
        <w:t xml:space="preserve"> </w:t>
      </w:r>
      <w:r>
        <w:rPr>
          <w:spacing w:val="15"/>
        </w:rPr>
        <w:t>,消融组 </w:t>
      </w:r>
      <w:r>
        <w:rPr/>
        <w:t>LVEF</w:t>
      </w:r>
      <w:r>
        <w:rPr>
          <w:spacing w:val="30"/>
          <w:w w:val="101"/>
        </w:rPr>
        <w:t xml:space="preserve"> </w:t>
      </w:r>
      <w:r>
        <w:rPr>
          <w:spacing w:val="15"/>
        </w:rPr>
        <w:t>的改善程度明显高于非消</w:t>
      </w:r>
      <w:r>
        <w:rPr/>
        <w:t xml:space="preserve"> </w:t>
      </w:r>
      <w:r>
        <w:rPr>
          <w:spacing w:val="7"/>
          <w:position w:val="-3"/>
        </w:rPr>
        <w:t>融组</w:t>
      </w:r>
      <w:r>
        <w:rPr>
          <w:sz w:val="11"/>
          <w:szCs w:val="11"/>
          <w:spacing w:val="7"/>
          <w:position w:val="5"/>
        </w:rPr>
        <w:t>[625] </w:t>
      </w:r>
      <w:r>
        <w:rPr>
          <w:spacing w:val="7"/>
          <w:position w:val="-3"/>
        </w:rPr>
        <w:t>。</w:t>
      </w:r>
    </w:p>
    <w:p>
      <w:pPr>
        <w:pStyle w:val="BodyText"/>
        <w:ind w:left="368" w:right="320" w:firstLine="325"/>
        <w:spacing w:before="14" w:line="215" w:lineRule="auto"/>
        <w:jc w:val="both"/>
        <w:rPr/>
      </w:pPr>
      <w:r>
        <w:rPr>
          <w:spacing w:val="3"/>
        </w:rPr>
        <w:t>《</w:t>
      </w:r>
      <w:r>
        <w:rPr>
          <w:spacing w:val="-17"/>
        </w:rPr>
        <w:t xml:space="preserve"> </w:t>
      </w:r>
      <w:r>
        <w:rPr>
          <w:spacing w:val="3"/>
        </w:rPr>
        <w:t>希氏-浦肯野系统起搏中国专家共识》建议</w:t>
      </w:r>
      <w:r>
        <w:rPr>
          <w:spacing w:val="-21"/>
        </w:rPr>
        <w:t xml:space="preserve"> </w:t>
      </w:r>
      <w:r>
        <w:rPr>
          <w:spacing w:val="3"/>
        </w:rPr>
        <w:t>,对</w:t>
      </w:r>
      <w:r>
        <w:rPr/>
        <w:t xml:space="preserve"> </w:t>
      </w:r>
      <w:r>
        <w:rPr>
          <w:spacing w:val="5"/>
        </w:rPr>
        <w:t>于房颤需要心室起搏、持续性/长程持续性房颤行房</w:t>
      </w:r>
      <w:r>
        <w:rPr>
          <w:spacing w:val="2"/>
        </w:rPr>
        <w:t xml:space="preserve"> </w:t>
      </w:r>
      <w:r>
        <w:rPr>
          <w:spacing w:val="6"/>
        </w:rPr>
        <w:t>室结消融以及房颤伴</w:t>
      </w:r>
      <w:r>
        <w:rPr>
          <w:spacing w:val="35"/>
        </w:rPr>
        <w:t xml:space="preserve"> </w:t>
      </w:r>
      <w:r>
        <w:rPr/>
        <w:t>QRS</w:t>
      </w:r>
      <w:r>
        <w:rPr>
          <w:spacing w:val="19"/>
          <w:w w:val="101"/>
        </w:rPr>
        <w:t xml:space="preserve"> </w:t>
      </w:r>
      <w:r>
        <w:rPr>
          <w:spacing w:val="6"/>
        </w:rPr>
        <w:t>波增宽、</w:t>
      </w:r>
      <w:r>
        <w:rPr/>
        <w:t>HFrEF</w:t>
      </w:r>
      <w:r>
        <w:rPr>
          <w:spacing w:val="20"/>
        </w:rPr>
        <w:t xml:space="preserve"> </w:t>
      </w:r>
      <w:r>
        <w:rPr>
          <w:spacing w:val="6"/>
        </w:rPr>
        <w:t>患者</w:t>
      </w:r>
      <w:r>
        <w:rPr>
          <w:spacing w:val="-22"/>
        </w:rPr>
        <w:t xml:space="preserve"> </w:t>
      </w:r>
      <w:r>
        <w:rPr>
          <w:spacing w:val="6"/>
        </w:rPr>
        <w:t>,可</w:t>
      </w:r>
      <w:r>
        <w:rPr/>
        <w:t xml:space="preserve"> </w:t>
      </w:r>
      <w:r>
        <w:rPr>
          <w:spacing w:val="6"/>
        </w:rPr>
        <w:t>应用希浦系统起搏</w:t>
      </w:r>
      <w:r>
        <w:rPr>
          <w:sz w:val="11"/>
          <w:szCs w:val="11"/>
          <w:spacing w:val="6"/>
          <w:position w:val="8"/>
        </w:rPr>
        <w:t>[626]</w:t>
      </w:r>
      <w:r>
        <w:rPr>
          <w:sz w:val="11"/>
          <w:szCs w:val="11"/>
          <w:spacing w:val="26"/>
          <w:position w:val="8"/>
        </w:rPr>
        <w:t xml:space="preserve"> </w:t>
      </w:r>
      <w:r>
        <w:rPr>
          <w:spacing w:val="6"/>
        </w:rPr>
        <w:t>。尤其对于 </w:t>
      </w:r>
      <w:r>
        <w:rPr/>
        <w:t>QRS</w:t>
      </w:r>
      <w:r>
        <w:rPr>
          <w:spacing w:val="6"/>
        </w:rPr>
        <w:t xml:space="preserve"> 时限正常的</w:t>
      </w:r>
      <w:r>
        <w:rPr/>
        <w:t xml:space="preserve"> </w:t>
      </w:r>
      <w:r>
        <w:rPr>
          <w:spacing w:val="11"/>
        </w:rPr>
        <w:t>房颤需要心室起搏的患者(</w:t>
      </w:r>
      <w:r>
        <w:rPr>
          <w:spacing w:val="-35"/>
        </w:rPr>
        <w:t xml:space="preserve"> </w:t>
      </w:r>
      <w:r>
        <w:rPr>
          <w:spacing w:val="11"/>
        </w:rPr>
        <w:t>包括 </w:t>
      </w:r>
      <w:r>
        <w:rPr/>
        <w:t>AVJ</w:t>
      </w:r>
      <w:r>
        <w:rPr>
          <w:spacing w:val="11"/>
        </w:rPr>
        <w:t xml:space="preserve"> 消融患者) ,希</w:t>
      </w:r>
      <w:r>
        <w:rPr/>
        <w:t xml:space="preserve"> </w:t>
      </w:r>
      <w:r>
        <w:rPr>
          <w:spacing w:val="14"/>
        </w:rPr>
        <w:t>浦系统起搏可以维持其正常的电同步性</w:t>
      </w:r>
      <w:r>
        <w:rPr>
          <w:spacing w:val="-13"/>
        </w:rPr>
        <w:t xml:space="preserve"> </w:t>
      </w:r>
      <w:r>
        <w:rPr>
          <w:spacing w:val="14"/>
        </w:rPr>
        <w:t>,其预期疗</w:t>
      </w:r>
      <w:r>
        <w:rPr/>
        <w:t xml:space="preserve"> </w:t>
      </w:r>
      <w:r>
        <w:rPr>
          <w:spacing w:val="8"/>
        </w:rPr>
        <w:t>效将好于右心室起搏或双心室起搏</w:t>
      </w:r>
      <w:r>
        <w:rPr>
          <w:spacing w:val="-32"/>
        </w:rPr>
        <w:t xml:space="preserve"> </w:t>
      </w:r>
      <w:r>
        <w:rPr>
          <w:spacing w:val="8"/>
        </w:rPr>
        <w:t>。对于合并完全</w:t>
      </w:r>
      <w:r>
        <w:rPr/>
        <w:t xml:space="preserve"> </w:t>
      </w:r>
      <w:r>
        <w:rPr>
          <w:spacing w:val="19"/>
        </w:rPr>
        <w:t>性左束支阻滞的房颤伴心衰患者</w:t>
      </w:r>
      <w:r>
        <w:rPr>
          <w:spacing w:val="-7"/>
        </w:rPr>
        <w:t xml:space="preserve"> </w:t>
      </w:r>
      <w:r>
        <w:rPr>
          <w:spacing w:val="19"/>
        </w:rPr>
        <w:t>,也有研究显示</w:t>
      </w:r>
      <w:r>
        <w:rPr>
          <w:spacing w:val="-21"/>
        </w:rPr>
        <w:t xml:space="preserve"> </w:t>
      </w:r>
      <w:r>
        <w:rPr>
          <w:spacing w:val="19"/>
        </w:rPr>
        <w:t>,</w:t>
      </w:r>
      <w:r>
        <w:rPr/>
        <w:t xml:space="preserve"> </w:t>
      </w:r>
      <w:r>
        <w:rPr/>
        <w:t>AVJ</w:t>
      </w:r>
      <w:r>
        <w:rPr>
          <w:spacing w:val="19"/>
        </w:rPr>
        <w:t xml:space="preserve"> 消融联合希浦系统起搏能明显改善患者的症</w:t>
      </w:r>
      <w:r>
        <w:rPr>
          <w:spacing w:val="8"/>
        </w:rPr>
        <w:t xml:space="preserve"> </w:t>
      </w:r>
      <w:r>
        <w:rPr>
          <w:spacing w:val="15"/>
        </w:rPr>
        <w:t>状</w:t>
      </w:r>
      <w:r>
        <w:rPr>
          <w:spacing w:val="-7"/>
        </w:rPr>
        <w:t xml:space="preserve"> </w:t>
      </w:r>
      <w:r>
        <w:rPr>
          <w:spacing w:val="15"/>
        </w:rPr>
        <w:t>,提高 </w:t>
      </w:r>
      <w:r>
        <w:rPr/>
        <w:t>LVEF</w:t>
      </w:r>
      <w:r>
        <w:rPr>
          <w:sz w:val="11"/>
          <w:szCs w:val="11"/>
          <w:spacing w:val="15"/>
          <w:position w:val="8"/>
        </w:rPr>
        <w:t>[625]</w:t>
      </w:r>
      <w:r>
        <w:rPr>
          <w:sz w:val="11"/>
          <w:szCs w:val="11"/>
          <w:spacing w:val="21"/>
          <w:position w:val="8"/>
        </w:rPr>
        <w:t xml:space="preserve"> </w:t>
      </w:r>
      <w:r>
        <w:rPr>
          <w:spacing w:val="15"/>
        </w:rPr>
        <w:t>。</w:t>
      </w:r>
      <w:r>
        <w:rPr>
          <w:spacing w:val="-37"/>
        </w:rPr>
        <w:t xml:space="preserve"> </w:t>
      </w:r>
      <w:r>
        <w:rPr>
          <w:spacing w:val="15"/>
        </w:rPr>
        <w:t>因此</w:t>
      </w:r>
      <w:r>
        <w:rPr>
          <w:spacing w:val="-21"/>
        </w:rPr>
        <w:t xml:space="preserve"> </w:t>
      </w:r>
      <w:r>
        <w:rPr>
          <w:spacing w:val="15"/>
        </w:rPr>
        <w:t>,希浦系统起搏将成为房</w:t>
      </w:r>
      <w:r>
        <w:rPr/>
        <w:t xml:space="preserve"> </w:t>
      </w:r>
      <w:r>
        <w:rPr>
          <w:spacing w:val="23"/>
        </w:rPr>
        <w:t>颤患者生理性起搏治疗的非常重要的选择</w:t>
      </w:r>
      <w:r>
        <w:rPr>
          <w:spacing w:val="-17"/>
        </w:rPr>
        <w:t xml:space="preserve"> </w:t>
      </w:r>
      <w:r>
        <w:rPr>
          <w:spacing w:val="23"/>
        </w:rPr>
        <w:t>,</w:t>
      </w:r>
      <w:r>
        <w:rPr>
          <w:spacing w:val="-30"/>
        </w:rPr>
        <w:t xml:space="preserve"> </w:t>
      </w:r>
      <w:r>
        <w:rPr>
          <w:spacing w:val="23"/>
        </w:rPr>
        <w:t>也是</w:t>
      </w:r>
      <w:r>
        <w:rPr/>
        <w:t xml:space="preserve"> </w:t>
      </w:r>
      <w:r>
        <w:rPr/>
        <w:t>CRT</w:t>
      </w:r>
      <w:r>
        <w:rPr>
          <w:spacing w:val="23"/>
        </w:rPr>
        <w:t xml:space="preserve"> </w:t>
      </w:r>
      <w:r>
        <w:rPr>
          <w:spacing w:val="3"/>
        </w:rPr>
        <w:t>的另一种选择。</w:t>
      </w:r>
    </w:p>
    <w:p>
      <w:pPr>
        <w:spacing w:line="458" w:lineRule="exact"/>
        <w:rPr/>
      </w:pPr>
      <w:r>
        <w:rPr>
          <w:position w:val="-9"/>
        </w:rPr>
        <w:drawing>
          <wp:inline distT="0" distB="0" distL="0" distR="0">
            <wp:extent cx="2772492" cy="290956"/>
            <wp:effectExtent l="0" t="0" r="0" b="0"/>
            <wp:docPr id="150" name="IM 150"/>
            <wp:cNvGraphicFramePr/>
            <a:graphic>
              <a:graphicData uri="http://schemas.openxmlformats.org/drawingml/2006/picture">
                <pic:pic>
                  <pic:nvPicPr>
                    <pic:cNvPr id="150" name="IM 15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26"/>
        <w:spacing w:before="43" w:line="191" w:lineRule="auto"/>
        <w:rPr>
          <w:sz w:val="15"/>
          <w:szCs w:val="15"/>
        </w:rPr>
      </w:pPr>
      <w:r>
        <w:rPr>
          <w:rFonts w:ascii="SimHei" w:hAnsi="SimHei" w:eastAsia="SimHei" w:cs="SimHei"/>
          <w:sz w:val="15"/>
          <w:szCs w:val="15"/>
          <w:spacing w:val="10"/>
        </w:rPr>
        <w:t>专家工作委员会</w:t>
      </w:r>
      <w:r>
        <w:rPr>
          <w:sz w:val="15"/>
          <w:szCs w:val="15"/>
          <w:spacing w:val="10"/>
        </w:rPr>
        <w:t>(</w:t>
      </w:r>
      <w:r>
        <w:rPr>
          <w:sz w:val="15"/>
          <w:szCs w:val="15"/>
          <w:spacing w:val="-16"/>
        </w:rPr>
        <w:t xml:space="preserve"> </w:t>
      </w:r>
      <w:r>
        <w:rPr>
          <w:sz w:val="15"/>
          <w:szCs w:val="15"/>
          <w:spacing w:val="10"/>
        </w:rPr>
        <w:t>兼执笔人</w:t>
      </w:r>
      <w:r>
        <w:rPr>
          <w:sz w:val="15"/>
          <w:szCs w:val="15"/>
          <w:spacing w:val="-15"/>
        </w:rPr>
        <w:t xml:space="preserve"> </w:t>
      </w:r>
      <w:r>
        <w:rPr>
          <w:sz w:val="15"/>
          <w:szCs w:val="15"/>
          <w:spacing w:val="10"/>
        </w:rPr>
        <w:t>,按姓氏汉语拼音排序)</w:t>
      </w:r>
    </w:p>
    <w:p>
      <w:pPr>
        <w:pStyle w:val="BodyText"/>
        <w:ind w:right="344" w:firstLine="323"/>
        <w:spacing w:before="72" w:line="245" w:lineRule="auto"/>
        <w:rPr>
          <w:sz w:val="15"/>
          <w:szCs w:val="15"/>
        </w:rPr>
      </w:pPr>
      <w:r>
        <w:rPr>
          <w:sz w:val="15"/>
          <w:szCs w:val="15"/>
          <w:spacing w:val="14"/>
        </w:rPr>
        <w:t>曹克将(</w:t>
      </w:r>
      <w:r>
        <w:rPr>
          <w:sz w:val="15"/>
          <w:szCs w:val="15"/>
          <w:spacing w:val="-19"/>
        </w:rPr>
        <w:t xml:space="preserve"> </w:t>
      </w:r>
      <w:r>
        <w:rPr>
          <w:sz w:val="15"/>
          <w:szCs w:val="15"/>
          <w:spacing w:val="14"/>
        </w:rPr>
        <w:t>南京医科大学第一附属医院心血管内科) ,</w:t>
      </w:r>
      <w:r>
        <w:rPr>
          <w:sz w:val="15"/>
          <w:szCs w:val="15"/>
          <w:spacing w:val="-25"/>
        </w:rPr>
        <w:t xml:space="preserve"> </w:t>
      </w:r>
      <w:r>
        <w:rPr>
          <w:sz w:val="15"/>
          <w:szCs w:val="15"/>
          <w:spacing w:val="14"/>
        </w:rPr>
        <w:t>陈柯萍(中</w:t>
      </w:r>
      <w:r>
        <w:rPr>
          <w:sz w:val="15"/>
          <w:szCs w:val="15"/>
        </w:rPr>
        <w:t xml:space="preserve"> </w:t>
      </w:r>
      <w:r>
        <w:rPr>
          <w:sz w:val="15"/>
          <w:szCs w:val="15"/>
          <w:spacing w:val="16"/>
        </w:rPr>
        <w:t>国医学科学院阜外医院心律失常中心) ,</w:t>
      </w:r>
      <w:r>
        <w:rPr>
          <w:sz w:val="15"/>
          <w:szCs w:val="15"/>
          <w:spacing w:val="-19"/>
        </w:rPr>
        <w:t xml:space="preserve"> </w:t>
      </w:r>
      <w:r>
        <w:rPr>
          <w:sz w:val="15"/>
          <w:szCs w:val="15"/>
          <w:spacing w:val="16"/>
        </w:rPr>
        <w:t>陈</w:t>
      </w:r>
      <w:r>
        <w:rPr>
          <w:sz w:val="15"/>
          <w:szCs w:val="15"/>
          <w:spacing w:val="15"/>
        </w:rPr>
        <w:t>林(</w:t>
      </w:r>
      <w:r>
        <w:rPr>
          <w:sz w:val="15"/>
          <w:szCs w:val="15"/>
          <w:spacing w:val="-16"/>
        </w:rPr>
        <w:t xml:space="preserve"> </w:t>
      </w:r>
      <w:r>
        <w:rPr>
          <w:sz w:val="15"/>
          <w:szCs w:val="15"/>
          <w:spacing w:val="15"/>
        </w:rPr>
        <w:t>福建省立医院心内</w:t>
      </w:r>
      <w:r>
        <w:rPr>
          <w:sz w:val="15"/>
          <w:szCs w:val="15"/>
        </w:rPr>
        <w:t xml:space="preserve"> </w:t>
      </w:r>
      <w:r>
        <w:rPr>
          <w:sz w:val="15"/>
          <w:szCs w:val="15"/>
          <w:spacing w:val="13"/>
        </w:rPr>
        <w:t>科) ,陈明龙(</w:t>
      </w:r>
      <w:r>
        <w:rPr>
          <w:sz w:val="15"/>
          <w:szCs w:val="15"/>
          <w:spacing w:val="-6"/>
        </w:rPr>
        <w:t xml:space="preserve"> </w:t>
      </w:r>
      <w:r>
        <w:rPr>
          <w:sz w:val="15"/>
          <w:szCs w:val="15"/>
          <w:spacing w:val="13"/>
        </w:rPr>
        <w:t>南京医科大学第一附属医院心血管内科) ,程晓曙(</w:t>
      </w:r>
      <w:r>
        <w:rPr>
          <w:sz w:val="15"/>
          <w:szCs w:val="15"/>
          <w:spacing w:val="-19"/>
        </w:rPr>
        <w:t xml:space="preserve"> </w:t>
      </w:r>
      <w:r>
        <w:rPr>
          <w:sz w:val="15"/>
          <w:szCs w:val="15"/>
          <w:spacing w:val="13"/>
        </w:rPr>
        <w:t>南</w:t>
      </w:r>
      <w:r>
        <w:rPr>
          <w:sz w:val="15"/>
          <w:szCs w:val="15"/>
        </w:rPr>
        <w:t xml:space="preserve"> </w:t>
      </w:r>
      <w:r>
        <w:rPr>
          <w:sz w:val="15"/>
          <w:szCs w:val="15"/>
          <w:spacing w:val="12"/>
        </w:rPr>
        <w:t>昌大学第二附属医院心内科) ,董吁钢(中山大学附属第一医院心内</w:t>
      </w:r>
      <w:r>
        <w:rPr>
          <w:sz w:val="15"/>
          <w:szCs w:val="15"/>
          <w:spacing w:val="2"/>
        </w:rPr>
        <w:t xml:space="preserve"> </w:t>
      </w:r>
      <w:r>
        <w:rPr>
          <w:sz w:val="15"/>
          <w:szCs w:val="15"/>
          <w:spacing w:val="13"/>
        </w:rPr>
        <w:t>科) ,范洁(</w:t>
      </w:r>
      <w:r>
        <w:rPr>
          <w:sz w:val="15"/>
          <w:szCs w:val="15"/>
          <w:spacing w:val="-10"/>
        </w:rPr>
        <w:t xml:space="preserve"> </w:t>
      </w:r>
      <w:r>
        <w:rPr>
          <w:sz w:val="15"/>
          <w:szCs w:val="15"/>
          <w:spacing w:val="13"/>
        </w:rPr>
        <w:t>云南省第一人民医院心内科) ,高连君(</w:t>
      </w:r>
      <w:r>
        <w:rPr>
          <w:sz w:val="15"/>
          <w:szCs w:val="15"/>
          <w:spacing w:val="-15"/>
        </w:rPr>
        <w:t xml:space="preserve"> </w:t>
      </w:r>
      <w:r>
        <w:rPr>
          <w:sz w:val="15"/>
          <w:szCs w:val="15"/>
          <w:spacing w:val="13"/>
        </w:rPr>
        <w:t>大连医科大学附</w:t>
      </w:r>
      <w:r>
        <w:rPr>
          <w:sz w:val="15"/>
          <w:szCs w:val="15"/>
        </w:rPr>
        <w:t xml:space="preserve"> </w:t>
      </w:r>
      <w:r>
        <w:rPr>
          <w:sz w:val="15"/>
          <w:szCs w:val="15"/>
          <w:spacing w:val="16"/>
        </w:rPr>
        <w:t>属第一医院心内科) ,洪葵(</w:t>
      </w:r>
      <w:r>
        <w:rPr>
          <w:sz w:val="15"/>
          <w:szCs w:val="15"/>
          <w:spacing w:val="-13"/>
        </w:rPr>
        <w:t xml:space="preserve"> </w:t>
      </w:r>
      <w:r>
        <w:rPr>
          <w:sz w:val="15"/>
          <w:szCs w:val="15"/>
          <w:spacing w:val="16"/>
        </w:rPr>
        <w:t>南昌大学第二附属医院心内科) ,华伟</w:t>
      </w:r>
      <w:r>
        <w:rPr>
          <w:sz w:val="15"/>
          <w:szCs w:val="15"/>
        </w:rPr>
        <w:t xml:space="preserve"> </w:t>
      </w:r>
      <w:r>
        <w:rPr>
          <w:sz w:val="15"/>
          <w:szCs w:val="15"/>
          <w:spacing w:val="13"/>
        </w:rPr>
        <w:t>(</w:t>
      </w:r>
      <w:r>
        <w:rPr>
          <w:sz w:val="15"/>
          <w:szCs w:val="15"/>
        </w:rPr>
        <w:t xml:space="preserve"> </w:t>
      </w:r>
      <w:r>
        <w:rPr>
          <w:sz w:val="15"/>
          <w:szCs w:val="15"/>
          <w:spacing w:val="13"/>
        </w:rPr>
        <w:t>中国医学科学院阜外医院心律失常中心) ,黄从新(</w:t>
      </w:r>
      <w:r>
        <w:rPr>
          <w:sz w:val="15"/>
          <w:szCs w:val="15"/>
          <w:spacing w:val="-18"/>
        </w:rPr>
        <w:t xml:space="preserve"> </w:t>
      </w:r>
      <w:r>
        <w:rPr>
          <w:sz w:val="15"/>
          <w:szCs w:val="15"/>
          <w:spacing w:val="13"/>
        </w:rPr>
        <w:t>武汉大学人民</w:t>
      </w:r>
      <w:r>
        <w:rPr>
          <w:sz w:val="15"/>
          <w:szCs w:val="15"/>
        </w:rPr>
        <w:t xml:space="preserve"> </w:t>
      </w:r>
      <w:r>
        <w:rPr>
          <w:sz w:val="15"/>
          <w:szCs w:val="15"/>
          <w:spacing w:val="9"/>
        </w:rPr>
        <w:t>医院心内科 心血管病湖北省重点实验室) ,黄德嘉(</w:t>
      </w:r>
      <w:r>
        <w:rPr>
          <w:sz w:val="15"/>
          <w:szCs w:val="15"/>
          <w:spacing w:val="-3"/>
        </w:rPr>
        <w:t xml:space="preserve"> </w:t>
      </w:r>
      <w:r>
        <w:rPr>
          <w:sz w:val="15"/>
          <w:szCs w:val="15"/>
          <w:spacing w:val="9"/>
        </w:rPr>
        <w:t>四川大学华西医</w:t>
      </w:r>
      <w:r>
        <w:rPr>
          <w:sz w:val="15"/>
          <w:szCs w:val="15"/>
        </w:rPr>
        <w:t xml:space="preserve"> </w:t>
      </w:r>
      <w:r>
        <w:rPr>
          <w:sz w:val="15"/>
          <w:szCs w:val="15"/>
          <w:spacing w:val="10"/>
        </w:rPr>
        <w:t>院心内科) ,黄鹤(</w:t>
      </w:r>
      <w:r>
        <w:rPr>
          <w:sz w:val="15"/>
          <w:szCs w:val="15"/>
          <w:spacing w:val="-22"/>
        </w:rPr>
        <w:t xml:space="preserve"> </w:t>
      </w:r>
      <w:r>
        <w:rPr>
          <w:sz w:val="15"/>
          <w:szCs w:val="15"/>
          <w:spacing w:val="10"/>
        </w:rPr>
        <w:t>武汉大学人民医院心</w:t>
      </w:r>
      <w:r>
        <w:rPr>
          <w:sz w:val="15"/>
          <w:szCs w:val="15"/>
          <w:spacing w:val="9"/>
        </w:rPr>
        <w:t>内科 心血管病湖北省重点实</w:t>
      </w:r>
      <w:r>
        <w:rPr>
          <w:sz w:val="15"/>
          <w:szCs w:val="15"/>
        </w:rPr>
        <w:t xml:space="preserve"> </w:t>
      </w:r>
      <w:r>
        <w:rPr>
          <w:sz w:val="15"/>
          <w:szCs w:val="15"/>
          <w:spacing w:val="14"/>
        </w:rPr>
        <w:t>验室) ,江洪(</w:t>
      </w:r>
      <w:r>
        <w:rPr>
          <w:sz w:val="15"/>
          <w:szCs w:val="15"/>
          <w:spacing w:val="-9"/>
        </w:rPr>
        <w:t xml:space="preserve"> </w:t>
      </w:r>
      <w:r>
        <w:rPr>
          <w:sz w:val="15"/>
          <w:szCs w:val="15"/>
          <w:spacing w:val="14"/>
        </w:rPr>
        <w:t>武汉大学人民医院心内科</w:t>
      </w:r>
      <w:r>
        <w:rPr>
          <w:sz w:val="15"/>
          <w:szCs w:val="15"/>
          <w:spacing w:val="24"/>
          <w:w w:val="101"/>
        </w:rPr>
        <w:t xml:space="preserve"> </w:t>
      </w:r>
      <w:r>
        <w:rPr>
          <w:sz w:val="15"/>
          <w:szCs w:val="15"/>
          <w:spacing w:val="14"/>
        </w:rPr>
        <w:t>心血管病湖北省重点实验</w:t>
      </w:r>
      <w:r>
        <w:rPr>
          <w:sz w:val="15"/>
          <w:szCs w:val="15"/>
        </w:rPr>
        <w:t xml:space="preserve"> </w:t>
      </w:r>
      <w:r>
        <w:rPr>
          <w:sz w:val="15"/>
          <w:szCs w:val="15"/>
          <w:spacing w:val="13"/>
        </w:rPr>
        <w:t>室) ,蒋晨阳(</w:t>
      </w:r>
      <w:r>
        <w:rPr>
          <w:sz w:val="15"/>
          <w:szCs w:val="15"/>
          <w:spacing w:val="-7"/>
        </w:rPr>
        <w:t xml:space="preserve"> </w:t>
      </w:r>
      <w:r>
        <w:rPr>
          <w:sz w:val="15"/>
          <w:szCs w:val="15"/>
          <w:spacing w:val="13"/>
        </w:rPr>
        <w:t>浙江大学医学院附属邵逸夫医院心内科) ,李莉(</w:t>
      </w:r>
      <w:r>
        <w:rPr>
          <w:sz w:val="15"/>
          <w:szCs w:val="15"/>
          <w:spacing w:val="-18"/>
        </w:rPr>
        <w:t xml:space="preserve"> </w:t>
      </w:r>
      <w:r>
        <w:rPr>
          <w:sz w:val="15"/>
          <w:szCs w:val="15"/>
          <w:spacing w:val="13"/>
        </w:rPr>
        <w:t>海军</w:t>
      </w:r>
      <w:r>
        <w:rPr>
          <w:sz w:val="15"/>
          <w:szCs w:val="15"/>
        </w:rPr>
        <w:t xml:space="preserve"> </w:t>
      </w:r>
      <w:r>
        <w:rPr>
          <w:sz w:val="15"/>
          <w:szCs w:val="15"/>
          <w:spacing w:val="11"/>
        </w:rPr>
        <w:t>军医大学附属长海医院心外科) ,李述峰(</w:t>
      </w:r>
      <w:r>
        <w:rPr>
          <w:sz w:val="15"/>
          <w:szCs w:val="15"/>
          <w:spacing w:val="-12"/>
        </w:rPr>
        <w:t xml:space="preserve"> </w:t>
      </w:r>
      <w:r>
        <w:rPr>
          <w:sz w:val="15"/>
          <w:szCs w:val="15"/>
          <w:spacing w:val="11"/>
        </w:rPr>
        <w:t>哈尔滨医科大学附属第二</w:t>
      </w:r>
      <w:r>
        <w:rPr>
          <w:sz w:val="15"/>
          <w:szCs w:val="15"/>
        </w:rPr>
        <w:t xml:space="preserve"> </w:t>
      </w:r>
      <w:r>
        <w:rPr>
          <w:sz w:val="15"/>
          <w:szCs w:val="15"/>
          <w:spacing w:val="11"/>
        </w:rPr>
        <w:t>医院心内科) ,李毅刚(</w:t>
      </w:r>
      <w:r>
        <w:rPr>
          <w:sz w:val="15"/>
          <w:szCs w:val="15"/>
          <w:spacing w:val="-12"/>
        </w:rPr>
        <w:t xml:space="preserve"> </w:t>
      </w:r>
      <w:r>
        <w:rPr>
          <w:sz w:val="15"/>
          <w:szCs w:val="15"/>
          <w:spacing w:val="11"/>
        </w:rPr>
        <w:t>上海交通大学医学院附属新华医院心内科) ,</w:t>
      </w:r>
      <w:r>
        <w:rPr>
          <w:sz w:val="15"/>
          <w:szCs w:val="15"/>
        </w:rPr>
        <w:t xml:space="preserve"> </w:t>
      </w:r>
      <w:r>
        <w:rPr>
          <w:sz w:val="15"/>
          <w:szCs w:val="15"/>
          <w:spacing w:val="14"/>
        </w:rPr>
        <w:t>梁兆光(</w:t>
      </w:r>
      <w:r>
        <w:rPr>
          <w:sz w:val="15"/>
          <w:szCs w:val="15"/>
          <w:spacing w:val="-5"/>
        </w:rPr>
        <w:t xml:space="preserve"> </w:t>
      </w:r>
      <w:r>
        <w:rPr>
          <w:sz w:val="15"/>
          <w:szCs w:val="15"/>
          <w:spacing w:val="14"/>
        </w:rPr>
        <w:t>哈尔滨医科大学附属第一医院心内科) ,林娜(中华心律失</w:t>
      </w:r>
      <w:r>
        <w:rPr>
          <w:sz w:val="15"/>
          <w:szCs w:val="15"/>
        </w:rPr>
        <w:t xml:space="preserve"> </w:t>
      </w:r>
      <w:r>
        <w:rPr>
          <w:sz w:val="15"/>
          <w:szCs w:val="15"/>
          <w:spacing w:val="17"/>
        </w:rPr>
        <w:t>常学杂志编辑部) ,刘启明(中南大学湘雅二医院心内科) ,刘少稳</w:t>
      </w:r>
      <w:r>
        <w:rPr>
          <w:sz w:val="15"/>
          <w:szCs w:val="15"/>
        </w:rPr>
        <w:t xml:space="preserve"> </w:t>
      </w:r>
      <w:r>
        <w:rPr>
          <w:sz w:val="15"/>
          <w:szCs w:val="15"/>
          <w:spacing w:val="14"/>
        </w:rPr>
        <w:t>(</w:t>
      </w:r>
      <w:r>
        <w:rPr>
          <w:sz w:val="15"/>
          <w:szCs w:val="15"/>
          <w:spacing w:val="-23"/>
        </w:rPr>
        <w:t xml:space="preserve"> </w:t>
      </w:r>
      <w:r>
        <w:rPr>
          <w:sz w:val="15"/>
          <w:szCs w:val="15"/>
          <w:spacing w:val="14"/>
        </w:rPr>
        <w:t>上海交通大学附属第一人民医院心内科) ,刘兴鹏</w:t>
      </w:r>
      <w:r>
        <w:rPr>
          <w:sz w:val="15"/>
          <w:szCs w:val="15"/>
          <w:spacing w:val="13"/>
        </w:rPr>
        <w:t>(</w:t>
      </w:r>
      <w:r>
        <w:rPr>
          <w:sz w:val="15"/>
          <w:szCs w:val="15"/>
          <w:spacing w:val="-19"/>
        </w:rPr>
        <w:t xml:space="preserve"> </w:t>
      </w:r>
      <w:r>
        <w:rPr>
          <w:sz w:val="15"/>
          <w:szCs w:val="15"/>
          <w:spacing w:val="13"/>
        </w:rPr>
        <w:t>首都医科大学</w:t>
      </w:r>
      <w:r>
        <w:rPr>
          <w:sz w:val="15"/>
          <w:szCs w:val="15"/>
        </w:rPr>
        <w:t xml:space="preserve"> </w:t>
      </w:r>
      <w:r>
        <w:rPr>
          <w:sz w:val="15"/>
          <w:szCs w:val="15"/>
          <w:spacing w:val="13"/>
        </w:rPr>
        <w:t>附属北京朝阳医院心内科) ,刘旭(</w:t>
      </w:r>
      <w:r>
        <w:rPr>
          <w:sz w:val="15"/>
          <w:szCs w:val="15"/>
          <w:spacing w:val="-8"/>
        </w:rPr>
        <w:t xml:space="preserve"> </w:t>
      </w:r>
      <w:r>
        <w:rPr>
          <w:sz w:val="15"/>
          <w:szCs w:val="15"/>
          <w:spacing w:val="13"/>
        </w:rPr>
        <w:t>上海胸科医院心内科) ,刘育(</w:t>
      </w:r>
      <w:r>
        <w:rPr>
          <w:sz w:val="15"/>
          <w:szCs w:val="15"/>
          <w:spacing w:val="-17"/>
        </w:rPr>
        <w:t xml:space="preserve"> </w:t>
      </w:r>
      <w:r>
        <w:rPr>
          <w:sz w:val="15"/>
          <w:szCs w:val="15"/>
          <w:spacing w:val="13"/>
        </w:rPr>
        <w:t>武</w:t>
      </w:r>
      <w:r>
        <w:rPr>
          <w:sz w:val="15"/>
          <w:szCs w:val="15"/>
        </w:rPr>
        <w:t xml:space="preserve"> </w:t>
      </w:r>
      <w:r>
        <w:rPr>
          <w:sz w:val="15"/>
          <w:szCs w:val="15"/>
          <w:spacing w:val="10"/>
        </w:rPr>
        <w:t>汉大学人民医院心内科 心血管病湖北省重点</w:t>
      </w:r>
      <w:r>
        <w:rPr>
          <w:sz w:val="15"/>
          <w:szCs w:val="15"/>
          <w:spacing w:val="9"/>
        </w:rPr>
        <w:t>实验室) ,梅举(</w:t>
      </w:r>
      <w:r>
        <w:rPr>
          <w:sz w:val="15"/>
          <w:szCs w:val="15"/>
          <w:spacing w:val="-23"/>
        </w:rPr>
        <w:t xml:space="preserve"> </w:t>
      </w:r>
      <w:r>
        <w:rPr>
          <w:sz w:val="15"/>
          <w:szCs w:val="15"/>
          <w:spacing w:val="9"/>
        </w:rPr>
        <w:t>上海交</w:t>
      </w:r>
      <w:r>
        <w:rPr>
          <w:sz w:val="15"/>
          <w:szCs w:val="15"/>
        </w:rPr>
        <w:t xml:space="preserve"> </w:t>
      </w:r>
      <w:r>
        <w:rPr>
          <w:sz w:val="15"/>
          <w:szCs w:val="15"/>
          <w:spacing w:val="11"/>
        </w:rPr>
        <w:t>通大学医学院附属新华医院心外科) ,孟旭(</w:t>
      </w:r>
      <w:r>
        <w:rPr>
          <w:sz w:val="15"/>
          <w:szCs w:val="15"/>
          <w:spacing w:val="-12"/>
        </w:rPr>
        <w:t xml:space="preserve"> </w:t>
      </w:r>
      <w:r>
        <w:rPr>
          <w:sz w:val="15"/>
          <w:szCs w:val="15"/>
          <w:spacing w:val="11"/>
        </w:rPr>
        <w:t>首都医科大学附属北京</w:t>
      </w:r>
      <w:r>
        <w:rPr>
          <w:sz w:val="15"/>
          <w:szCs w:val="15"/>
        </w:rPr>
        <w:t xml:space="preserve"> </w:t>
      </w:r>
      <w:r>
        <w:rPr>
          <w:sz w:val="15"/>
          <w:szCs w:val="15"/>
          <w:spacing w:val="17"/>
        </w:rPr>
        <w:t>安贞医院心外科) ,</w:t>
      </w:r>
      <w:r>
        <w:rPr>
          <w:sz w:val="15"/>
          <w:szCs w:val="15"/>
          <w:spacing w:val="-24"/>
        </w:rPr>
        <w:t xml:space="preserve"> </w:t>
      </w:r>
      <w:r>
        <w:rPr>
          <w:sz w:val="15"/>
          <w:szCs w:val="15"/>
          <w:spacing w:val="17"/>
        </w:rPr>
        <w:t>牛国栋(中国医学科学院阜外</w:t>
      </w:r>
      <w:r>
        <w:rPr>
          <w:sz w:val="15"/>
          <w:szCs w:val="15"/>
          <w:spacing w:val="16"/>
        </w:rPr>
        <w:t>医院心律失常中</w:t>
      </w:r>
      <w:r>
        <w:rPr>
          <w:sz w:val="15"/>
          <w:szCs w:val="15"/>
        </w:rPr>
        <w:t xml:space="preserve"> </w:t>
      </w:r>
      <w:r>
        <w:rPr>
          <w:sz w:val="15"/>
          <w:szCs w:val="15"/>
          <w:spacing w:val="6"/>
        </w:rPr>
        <w:t>心) ,欧阳非凡(</w:t>
      </w:r>
      <w:r>
        <w:rPr>
          <w:sz w:val="15"/>
          <w:szCs w:val="15"/>
          <w:spacing w:val="-22"/>
        </w:rPr>
        <w:t xml:space="preserve"> </w:t>
      </w:r>
      <w:r>
        <w:rPr>
          <w:sz w:val="15"/>
          <w:szCs w:val="15"/>
          <w:spacing w:val="6"/>
        </w:rPr>
        <w:t>德国汉堡 </w:t>
      </w:r>
      <w:r>
        <w:rPr>
          <w:sz w:val="15"/>
          <w:szCs w:val="15"/>
        </w:rPr>
        <w:t>Eppendorf</w:t>
      </w:r>
      <w:r>
        <w:rPr>
          <w:sz w:val="15"/>
          <w:szCs w:val="15"/>
          <w:spacing w:val="6"/>
        </w:rPr>
        <w:t xml:space="preserve"> 大学医院心脏血管中</w:t>
      </w:r>
      <w:r>
        <w:rPr>
          <w:sz w:val="15"/>
          <w:szCs w:val="15"/>
          <w:spacing w:val="5"/>
        </w:rPr>
        <w:t>心/</w:t>
      </w:r>
      <w:r>
        <w:rPr>
          <w:sz w:val="15"/>
          <w:szCs w:val="15"/>
          <w:spacing w:val="-17"/>
        </w:rPr>
        <w:t xml:space="preserve"> </w:t>
      </w:r>
      <w:r>
        <w:rPr>
          <w:sz w:val="15"/>
          <w:szCs w:val="15"/>
          <w:spacing w:val="5"/>
        </w:rPr>
        <w:t>中国香</w:t>
      </w:r>
      <w:r>
        <w:rPr>
          <w:sz w:val="15"/>
          <w:szCs w:val="15"/>
        </w:rPr>
        <w:t xml:space="preserve"> </w:t>
      </w:r>
      <w:r>
        <w:rPr>
          <w:sz w:val="15"/>
          <w:szCs w:val="15"/>
          <w:spacing w:val="13"/>
        </w:rPr>
        <w:t>港亚洲医疗集团) ,苏晞(</w:t>
      </w:r>
      <w:r>
        <w:rPr>
          <w:sz w:val="15"/>
          <w:szCs w:val="15"/>
          <w:spacing w:val="-5"/>
        </w:rPr>
        <w:t xml:space="preserve"> </w:t>
      </w:r>
      <w:r>
        <w:rPr>
          <w:sz w:val="15"/>
          <w:szCs w:val="15"/>
          <w:spacing w:val="13"/>
        </w:rPr>
        <w:t>武汉亚洲心脏病医院心内科) ,汤宝鹏(</w:t>
      </w:r>
      <w:r>
        <w:rPr>
          <w:sz w:val="15"/>
          <w:szCs w:val="15"/>
          <w:spacing w:val="-20"/>
        </w:rPr>
        <w:t xml:space="preserve"> </w:t>
      </w:r>
      <w:r>
        <w:rPr>
          <w:sz w:val="15"/>
          <w:szCs w:val="15"/>
          <w:spacing w:val="13"/>
        </w:rPr>
        <w:t>新</w:t>
      </w:r>
      <w:r>
        <w:rPr>
          <w:sz w:val="15"/>
          <w:szCs w:val="15"/>
        </w:rPr>
        <w:t xml:space="preserve"> </w:t>
      </w:r>
      <w:r>
        <w:rPr>
          <w:sz w:val="15"/>
          <w:szCs w:val="15"/>
          <w:spacing w:val="12"/>
        </w:rPr>
        <w:t>疆医科大学附属第一医院心内科) ,唐闽(中国医学科学院阜外医院</w:t>
      </w:r>
      <w:r>
        <w:rPr>
          <w:sz w:val="15"/>
          <w:szCs w:val="15"/>
          <w:spacing w:val="2"/>
        </w:rPr>
        <w:t xml:space="preserve"> </w:t>
      </w:r>
      <w:r>
        <w:rPr>
          <w:sz w:val="15"/>
          <w:szCs w:val="15"/>
          <w:spacing w:val="10"/>
        </w:rPr>
        <w:t>心律失常中心) ,唐艳红(</w:t>
      </w:r>
      <w:r>
        <w:rPr>
          <w:sz w:val="15"/>
          <w:szCs w:val="15"/>
          <w:spacing w:val="-22"/>
        </w:rPr>
        <w:t xml:space="preserve"> </w:t>
      </w:r>
      <w:r>
        <w:rPr>
          <w:sz w:val="15"/>
          <w:szCs w:val="15"/>
          <w:spacing w:val="10"/>
        </w:rPr>
        <w:t>武汉大学人民</w:t>
      </w:r>
      <w:r>
        <w:rPr>
          <w:sz w:val="15"/>
          <w:szCs w:val="15"/>
          <w:spacing w:val="9"/>
        </w:rPr>
        <w:t>医院心内科 心血管病湖北省</w:t>
      </w:r>
      <w:r>
        <w:rPr>
          <w:sz w:val="15"/>
          <w:szCs w:val="15"/>
        </w:rPr>
        <w:t xml:space="preserve"> </w:t>
      </w:r>
      <w:r>
        <w:rPr>
          <w:sz w:val="15"/>
          <w:szCs w:val="15"/>
          <w:spacing w:val="14"/>
        </w:rPr>
        <w:t>重点实验室) ,王景峰( 中山大学孙逸仙纪念医院心内科) ,</w:t>
      </w:r>
      <w:r>
        <w:rPr>
          <w:sz w:val="15"/>
          <w:szCs w:val="15"/>
          <w:spacing w:val="-8"/>
        </w:rPr>
        <w:t xml:space="preserve"> </w:t>
      </w:r>
      <w:r>
        <w:rPr>
          <w:sz w:val="15"/>
          <w:szCs w:val="15"/>
          <w:spacing w:val="14"/>
        </w:rPr>
        <w:t>王玉堂</w:t>
      </w:r>
      <w:r>
        <w:rPr>
          <w:sz w:val="15"/>
          <w:szCs w:val="15"/>
        </w:rPr>
        <w:t xml:space="preserve"> </w:t>
      </w:r>
      <w:r>
        <w:rPr>
          <w:sz w:val="15"/>
          <w:szCs w:val="15"/>
          <w:spacing w:val="14"/>
        </w:rPr>
        <w:t>(</w:t>
      </w:r>
      <w:r>
        <w:rPr>
          <w:sz w:val="15"/>
          <w:szCs w:val="15"/>
          <w:spacing w:val="-5"/>
        </w:rPr>
        <w:t xml:space="preserve"> </w:t>
      </w:r>
      <w:r>
        <w:rPr>
          <w:sz w:val="15"/>
          <w:szCs w:val="15"/>
          <w:spacing w:val="14"/>
        </w:rPr>
        <w:t>中国人民解放军总医院心内科) ,王祖禄(中国人民解放军北部战</w:t>
      </w:r>
      <w:r>
        <w:rPr>
          <w:sz w:val="15"/>
          <w:szCs w:val="15"/>
        </w:rPr>
        <w:t xml:space="preserve"> </w:t>
      </w:r>
      <w:r>
        <w:rPr>
          <w:sz w:val="15"/>
          <w:szCs w:val="15"/>
          <w:spacing w:val="10"/>
        </w:rPr>
        <w:t>区总医院心内科) ,吴钢(</w:t>
      </w:r>
      <w:r>
        <w:rPr>
          <w:sz w:val="15"/>
          <w:szCs w:val="15"/>
          <w:spacing w:val="-22"/>
        </w:rPr>
        <w:t xml:space="preserve"> </w:t>
      </w:r>
      <w:r>
        <w:rPr>
          <w:sz w:val="15"/>
          <w:szCs w:val="15"/>
          <w:spacing w:val="10"/>
        </w:rPr>
        <w:t>武汉大学人民</w:t>
      </w:r>
      <w:r>
        <w:rPr>
          <w:sz w:val="15"/>
          <w:szCs w:val="15"/>
          <w:spacing w:val="9"/>
        </w:rPr>
        <w:t>医院心内科 心血管病湖北省</w:t>
      </w:r>
      <w:r>
        <w:rPr>
          <w:sz w:val="15"/>
          <w:szCs w:val="15"/>
        </w:rPr>
        <w:t xml:space="preserve"> </w:t>
      </w:r>
      <w:r>
        <w:rPr>
          <w:sz w:val="15"/>
          <w:szCs w:val="15"/>
          <w:spacing w:val="11"/>
        </w:rPr>
        <w:t>重点实验室) ,吴立群(</w:t>
      </w:r>
      <w:r>
        <w:rPr>
          <w:sz w:val="15"/>
          <w:szCs w:val="15"/>
          <w:spacing w:val="-12"/>
        </w:rPr>
        <w:t xml:space="preserve"> </w:t>
      </w:r>
      <w:r>
        <w:rPr>
          <w:sz w:val="15"/>
          <w:szCs w:val="15"/>
          <w:spacing w:val="11"/>
        </w:rPr>
        <w:t>上海交通大学医学院附属瑞金医院心内科) ,</w:t>
      </w:r>
      <w:r>
        <w:rPr>
          <w:sz w:val="15"/>
          <w:szCs w:val="15"/>
        </w:rPr>
        <w:t xml:space="preserve"> </w:t>
      </w:r>
      <w:r>
        <w:rPr>
          <w:sz w:val="15"/>
          <w:szCs w:val="15"/>
          <w:spacing w:val="14"/>
        </w:rPr>
        <w:t>夏云龙(</w:t>
      </w:r>
      <w:r>
        <w:rPr>
          <w:sz w:val="15"/>
          <w:szCs w:val="15"/>
          <w:spacing w:val="-21"/>
        </w:rPr>
        <w:t xml:space="preserve"> </w:t>
      </w:r>
      <w:r>
        <w:rPr>
          <w:sz w:val="15"/>
          <w:szCs w:val="15"/>
          <w:spacing w:val="14"/>
        </w:rPr>
        <w:t>大连医科大学附属第一医院心内科) ,</w:t>
      </w:r>
      <w:r>
        <w:rPr>
          <w:sz w:val="15"/>
          <w:szCs w:val="15"/>
          <w:spacing w:val="13"/>
        </w:rPr>
        <w:t>谢强(</w:t>
      </w:r>
      <w:r>
        <w:rPr>
          <w:sz w:val="15"/>
          <w:szCs w:val="15"/>
          <w:spacing w:val="-19"/>
        </w:rPr>
        <w:t xml:space="preserve"> </w:t>
      </w:r>
      <w:r>
        <w:rPr>
          <w:sz w:val="15"/>
          <w:szCs w:val="15"/>
          <w:spacing w:val="13"/>
        </w:rPr>
        <w:t>厦门大学附属</w:t>
      </w:r>
      <w:r>
        <w:rPr>
          <w:sz w:val="15"/>
          <w:szCs w:val="15"/>
        </w:rPr>
        <w:t xml:space="preserve"> </w:t>
      </w:r>
      <w:r>
        <w:rPr>
          <w:sz w:val="15"/>
          <w:szCs w:val="15"/>
          <w:spacing w:val="16"/>
        </w:rPr>
        <w:t>第一医院心内科) ,谢瑞芹(</w:t>
      </w:r>
      <w:r>
        <w:rPr>
          <w:sz w:val="15"/>
          <w:szCs w:val="15"/>
          <w:spacing w:val="-13"/>
        </w:rPr>
        <w:t xml:space="preserve"> </w:t>
      </w:r>
      <w:r>
        <w:rPr>
          <w:sz w:val="15"/>
          <w:szCs w:val="15"/>
          <w:spacing w:val="16"/>
        </w:rPr>
        <w:t>河北医科大学第二医院心内科) ,徐健</w:t>
      </w:r>
      <w:r>
        <w:rPr>
          <w:sz w:val="15"/>
          <w:szCs w:val="15"/>
        </w:rPr>
        <w:t xml:space="preserve"> </w:t>
      </w:r>
      <w:r>
        <w:rPr>
          <w:sz w:val="15"/>
          <w:szCs w:val="15"/>
          <w:spacing w:val="13"/>
        </w:rPr>
        <w:t>(</w:t>
      </w:r>
      <w:r>
        <w:rPr>
          <w:sz w:val="15"/>
          <w:szCs w:val="15"/>
          <w:spacing w:val="2"/>
        </w:rPr>
        <w:t xml:space="preserve"> </w:t>
      </w:r>
      <w:r>
        <w:rPr>
          <w:sz w:val="15"/>
          <w:szCs w:val="15"/>
          <w:spacing w:val="13"/>
        </w:rPr>
        <w:t>中国科学技术大学附属第一医院心内科) ,徐伟(</w:t>
      </w:r>
      <w:r>
        <w:rPr>
          <w:sz w:val="15"/>
          <w:szCs w:val="15"/>
          <w:spacing w:val="-20"/>
        </w:rPr>
        <w:t xml:space="preserve"> </w:t>
      </w:r>
      <w:r>
        <w:rPr>
          <w:sz w:val="15"/>
          <w:szCs w:val="15"/>
          <w:spacing w:val="13"/>
        </w:rPr>
        <w:t>南京大学医学院</w:t>
      </w:r>
      <w:r>
        <w:rPr>
          <w:sz w:val="15"/>
          <w:szCs w:val="15"/>
        </w:rPr>
        <w:t xml:space="preserve"> </w:t>
      </w:r>
      <w:r>
        <w:rPr>
          <w:sz w:val="15"/>
          <w:szCs w:val="15"/>
          <w:spacing w:val="11"/>
        </w:rPr>
        <w:t>附属鼓楼医院心内科) ,徐亚伟(</w:t>
      </w:r>
      <w:r>
        <w:rPr>
          <w:sz w:val="15"/>
          <w:szCs w:val="15"/>
          <w:spacing w:val="-14"/>
        </w:rPr>
        <w:t xml:space="preserve"> </w:t>
      </w:r>
      <w:r>
        <w:rPr>
          <w:sz w:val="15"/>
          <w:szCs w:val="15"/>
          <w:spacing w:val="11"/>
        </w:rPr>
        <w:t>上海市第十人民医院心内科) ,许静</w:t>
      </w:r>
      <w:r>
        <w:rPr>
          <w:sz w:val="15"/>
          <w:szCs w:val="15"/>
        </w:rPr>
        <w:t xml:space="preserve"> </w:t>
      </w:r>
      <w:r>
        <w:rPr>
          <w:sz w:val="15"/>
          <w:szCs w:val="15"/>
          <w:spacing w:val="17"/>
        </w:rPr>
        <w:t>(</w:t>
      </w:r>
      <w:r>
        <w:rPr>
          <w:sz w:val="15"/>
          <w:szCs w:val="15"/>
          <w:spacing w:val="-20"/>
        </w:rPr>
        <w:t xml:space="preserve"> </w:t>
      </w:r>
      <w:r>
        <w:rPr>
          <w:sz w:val="15"/>
          <w:szCs w:val="15"/>
          <w:spacing w:val="17"/>
        </w:rPr>
        <w:t>天津胸科医院心内科) ,</w:t>
      </w:r>
      <w:r>
        <w:rPr>
          <w:sz w:val="15"/>
          <w:szCs w:val="15"/>
          <w:spacing w:val="-26"/>
        </w:rPr>
        <w:t xml:space="preserve"> </w:t>
      </w:r>
      <w:r>
        <w:rPr>
          <w:sz w:val="15"/>
          <w:szCs w:val="15"/>
          <w:spacing w:val="17"/>
        </w:rPr>
        <w:t>杨兵( 同济大学附属东方医院心内科</w:t>
      </w:r>
      <w:r>
        <w:rPr>
          <w:sz w:val="15"/>
          <w:szCs w:val="15"/>
          <w:spacing w:val="16"/>
        </w:rPr>
        <w:t>) ,</w:t>
      </w:r>
      <w:r>
        <w:rPr>
          <w:sz w:val="15"/>
          <w:szCs w:val="15"/>
        </w:rPr>
        <w:t xml:space="preserve"> </w:t>
      </w:r>
      <w:r>
        <w:rPr>
          <w:sz w:val="15"/>
          <w:szCs w:val="15"/>
          <w:spacing w:val="17"/>
        </w:rPr>
        <w:t>杨杰孚(</w:t>
      </w:r>
      <w:r>
        <w:rPr>
          <w:sz w:val="15"/>
          <w:szCs w:val="15"/>
          <w:spacing w:val="-21"/>
        </w:rPr>
        <w:t xml:space="preserve"> </w:t>
      </w:r>
      <w:r>
        <w:rPr>
          <w:sz w:val="15"/>
          <w:szCs w:val="15"/>
          <w:spacing w:val="17"/>
        </w:rPr>
        <w:t>北京医院心内科) ,</w:t>
      </w:r>
      <w:r>
        <w:rPr>
          <w:sz w:val="15"/>
          <w:szCs w:val="15"/>
          <w:spacing w:val="-24"/>
        </w:rPr>
        <w:t xml:space="preserve"> </w:t>
      </w:r>
      <w:r>
        <w:rPr>
          <w:sz w:val="15"/>
          <w:szCs w:val="15"/>
          <w:spacing w:val="17"/>
        </w:rPr>
        <w:t>杨平珍</w:t>
      </w:r>
      <w:r>
        <w:rPr>
          <w:sz w:val="15"/>
          <w:szCs w:val="15"/>
          <w:spacing w:val="-4"/>
        </w:rPr>
        <w:t xml:space="preserve"> </w:t>
      </w:r>
      <w:r>
        <w:rPr>
          <w:sz w:val="15"/>
          <w:szCs w:val="15"/>
          <w:spacing w:val="17"/>
        </w:rPr>
        <w:t>(</w:t>
      </w:r>
      <w:r>
        <w:rPr>
          <w:sz w:val="15"/>
          <w:szCs w:val="15"/>
          <w:spacing w:val="-15"/>
        </w:rPr>
        <w:t xml:space="preserve"> </w:t>
      </w:r>
      <w:r>
        <w:rPr>
          <w:sz w:val="15"/>
          <w:szCs w:val="15"/>
          <w:spacing w:val="17"/>
        </w:rPr>
        <w:t>南方医科大学珠江医院心内</w:t>
      </w:r>
      <w:r>
        <w:rPr>
          <w:sz w:val="15"/>
          <w:szCs w:val="15"/>
        </w:rPr>
        <w:t xml:space="preserve"> </w:t>
      </w:r>
      <w:r>
        <w:rPr>
          <w:sz w:val="15"/>
          <w:szCs w:val="15"/>
          <w:spacing w:val="13"/>
        </w:rPr>
        <w:t>科) ,杨新春(</w:t>
      </w:r>
      <w:r>
        <w:rPr>
          <w:sz w:val="15"/>
          <w:szCs w:val="15"/>
          <w:spacing w:val="-10"/>
        </w:rPr>
        <w:t xml:space="preserve"> </w:t>
      </w:r>
      <w:r>
        <w:rPr>
          <w:sz w:val="15"/>
          <w:szCs w:val="15"/>
          <w:spacing w:val="13"/>
        </w:rPr>
        <w:t>首都医科大学附属北京朝阳医院心内科) ,杨延宗(</w:t>
      </w:r>
      <w:r>
        <w:rPr>
          <w:sz w:val="15"/>
          <w:szCs w:val="15"/>
          <w:spacing w:val="-15"/>
        </w:rPr>
        <w:t xml:space="preserve"> </w:t>
      </w:r>
      <w:r>
        <w:rPr>
          <w:sz w:val="15"/>
          <w:szCs w:val="15"/>
          <w:spacing w:val="13"/>
        </w:rPr>
        <w:t>大</w:t>
      </w:r>
      <w:r>
        <w:rPr>
          <w:sz w:val="15"/>
          <w:szCs w:val="15"/>
        </w:rPr>
        <w:t xml:space="preserve"> </w:t>
      </w:r>
      <w:r>
        <w:rPr>
          <w:sz w:val="15"/>
          <w:szCs w:val="15"/>
          <w:spacing w:val="12"/>
        </w:rPr>
        <w:t>连医科大学附属第一医院心内科) ,杨艳敏(中国医学科学院阜外医</w:t>
      </w:r>
      <w:r>
        <w:rPr>
          <w:sz w:val="15"/>
          <w:szCs w:val="15"/>
          <w:spacing w:val="2"/>
        </w:rPr>
        <w:t xml:space="preserve"> </w:t>
      </w:r>
      <w:r>
        <w:rPr>
          <w:sz w:val="15"/>
          <w:szCs w:val="15"/>
          <w:spacing w:val="15"/>
        </w:rPr>
        <w:t>院急重症中心) ,姚焰( 中国医学科学院阜外医院心律失常中心) ,</w:t>
      </w:r>
      <w:r>
        <w:rPr>
          <w:sz w:val="15"/>
          <w:szCs w:val="15"/>
          <w:spacing w:val="6"/>
        </w:rPr>
        <w:t xml:space="preserve"> </w:t>
      </w:r>
      <w:r>
        <w:rPr>
          <w:sz w:val="15"/>
          <w:szCs w:val="15"/>
          <w:spacing w:val="14"/>
        </w:rPr>
        <w:t>殷跃辉(</w:t>
      </w:r>
      <w:r>
        <w:rPr>
          <w:sz w:val="15"/>
          <w:szCs w:val="15"/>
          <w:spacing w:val="-23"/>
        </w:rPr>
        <w:t xml:space="preserve"> </w:t>
      </w:r>
      <w:r>
        <w:rPr>
          <w:sz w:val="15"/>
          <w:szCs w:val="15"/>
          <w:spacing w:val="14"/>
        </w:rPr>
        <w:t>重庆医科大学附属第二医院心内科) ,袁义强</w:t>
      </w:r>
      <w:r>
        <w:rPr>
          <w:sz w:val="15"/>
          <w:szCs w:val="15"/>
          <w:spacing w:val="13"/>
        </w:rPr>
        <w:t>(</w:t>
      </w:r>
      <w:r>
        <w:rPr>
          <w:sz w:val="15"/>
          <w:szCs w:val="15"/>
          <w:spacing w:val="-20"/>
        </w:rPr>
        <w:t xml:space="preserve"> </w:t>
      </w:r>
      <w:r>
        <w:rPr>
          <w:sz w:val="15"/>
          <w:szCs w:val="15"/>
          <w:spacing w:val="13"/>
        </w:rPr>
        <w:t>河南省胸科</w:t>
      </w:r>
      <w:r>
        <w:rPr>
          <w:sz w:val="15"/>
          <w:szCs w:val="15"/>
        </w:rPr>
        <w:t xml:space="preserve"> </w:t>
      </w:r>
      <w:r>
        <w:rPr>
          <w:sz w:val="15"/>
          <w:szCs w:val="15"/>
          <w:spacing w:val="14"/>
        </w:rPr>
        <w:t>医院心内科) ,张劲林(</w:t>
      </w:r>
      <w:r>
        <w:rPr>
          <w:sz w:val="15"/>
          <w:szCs w:val="15"/>
          <w:spacing w:val="-13"/>
        </w:rPr>
        <w:t xml:space="preserve"> </w:t>
      </w:r>
      <w:r>
        <w:rPr>
          <w:sz w:val="15"/>
          <w:szCs w:val="15"/>
          <w:spacing w:val="14"/>
        </w:rPr>
        <w:t>武汉亚洲心脏病医院心内科) ,张澍(中国医</w:t>
      </w:r>
      <w:r>
        <w:rPr>
          <w:sz w:val="15"/>
          <w:szCs w:val="15"/>
        </w:rPr>
        <w:t xml:space="preserve"> </w:t>
      </w:r>
      <w:r>
        <w:rPr>
          <w:sz w:val="15"/>
          <w:szCs w:val="15"/>
          <w:spacing w:val="11"/>
        </w:rPr>
        <w:t>学科学院阜外医院心律失常中心) ,赵庆彦(</w:t>
      </w:r>
      <w:r>
        <w:rPr>
          <w:sz w:val="15"/>
          <w:szCs w:val="15"/>
          <w:spacing w:val="-12"/>
        </w:rPr>
        <w:t xml:space="preserve"> </w:t>
      </w:r>
      <w:r>
        <w:rPr>
          <w:sz w:val="15"/>
          <w:szCs w:val="15"/>
          <w:spacing w:val="11"/>
        </w:rPr>
        <w:t>武汉大学人民医院心内</w:t>
      </w:r>
      <w:r>
        <w:rPr>
          <w:sz w:val="15"/>
          <w:szCs w:val="15"/>
        </w:rPr>
        <w:t xml:space="preserve"> </w:t>
      </w:r>
      <w:r>
        <w:rPr>
          <w:sz w:val="15"/>
          <w:szCs w:val="15"/>
          <w:spacing w:val="10"/>
        </w:rPr>
        <w:t>科 心血管病湖北省重点实验室) ,郑良荣(浙江医科大学附属第二医</w:t>
      </w:r>
      <w:r>
        <w:rPr>
          <w:sz w:val="15"/>
          <w:szCs w:val="15"/>
          <w:spacing w:val="13"/>
          <w:w w:val="101"/>
        </w:rPr>
        <w:t xml:space="preserve"> </w:t>
      </w:r>
      <w:r>
        <w:rPr>
          <w:sz w:val="15"/>
          <w:szCs w:val="15"/>
          <w:spacing w:val="7"/>
        </w:rPr>
        <w:t>院心内科) ,郑强荪(西安交通大学第二附属医院心血管病院) ,钟国强</w:t>
      </w:r>
      <w:r>
        <w:rPr>
          <w:sz w:val="15"/>
          <w:szCs w:val="15"/>
          <w:spacing w:val="15"/>
        </w:rPr>
        <w:t xml:space="preserve"> </w:t>
      </w:r>
      <w:r>
        <w:rPr>
          <w:sz w:val="15"/>
          <w:szCs w:val="15"/>
          <w:spacing w:val="13"/>
        </w:rPr>
        <w:t>(</w:t>
      </w:r>
      <w:r>
        <w:rPr>
          <w:sz w:val="15"/>
          <w:szCs w:val="15"/>
          <w:spacing w:val="-10"/>
        </w:rPr>
        <w:t xml:space="preserve"> </w:t>
      </w:r>
      <w:r>
        <w:rPr>
          <w:sz w:val="15"/>
          <w:szCs w:val="15"/>
          <w:spacing w:val="13"/>
        </w:rPr>
        <w:t>广西医科大学附属第一医院心内科) ,钟敬泉(</w:t>
      </w:r>
      <w:r>
        <w:rPr>
          <w:sz w:val="15"/>
          <w:szCs w:val="15"/>
          <w:spacing w:val="-8"/>
        </w:rPr>
        <w:t xml:space="preserve"> </w:t>
      </w:r>
      <w:r>
        <w:rPr>
          <w:sz w:val="15"/>
          <w:szCs w:val="15"/>
          <w:spacing w:val="13"/>
        </w:rPr>
        <w:t>山东大学齐鲁医院</w:t>
      </w:r>
      <w:r>
        <w:rPr>
          <w:sz w:val="15"/>
          <w:szCs w:val="15"/>
        </w:rPr>
        <w:t xml:space="preserve"> </w:t>
      </w:r>
      <w:r>
        <w:rPr>
          <w:sz w:val="15"/>
          <w:szCs w:val="15"/>
          <w:spacing w:val="14"/>
        </w:rPr>
        <w:t>心内科) ,周菁(</w:t>
      </w:r>
      <w:r>
        <w:rPr>
          <w:sz w:val="15"/>
          <w:szCs w:val="15"/>
          <w:spacing w:val="-13"/>
        </w:rPr>
        <w:t xml:space="preserve"> </w:t>
      </w:r>
      <w:r>
        <w:rPr>
          <w:sz w:val="15"/>
          <w:szCs w:val="15"/>
          <w:spacing w:val="14"/>
        </w:rPr>
        <w:t>北京大学第一医院心内科) ,周胜华(中南大学湘雅</w:t>
      </w:r>
      <w:r>
        <w:rPr>
          <w:sz w:val="15"/>
          <w:szCs w:val="15"/>
        </w:rPr>
        <w:t xml:space="preserve"> </w:t>
      </w:r>
      <w:r>
        <w:rPr>
          <w:sz w:val="15"/>
          <w:szCs w:val="15"/>
          <w:spacing w:val="11"/>
        </w:rPr>
        <w:t>二医院心内科) ,朱文青(</w:t>
      </w:r>
      <w:r>
        <w:rPr>
          <w:sz w:val="15"/>
          <w:szCs w:val="15"/>
          <w:spacing w:val="-20"/>
        </w:rPr>
        <w:t xml:space="preserve"> </w:t>
      </w:r>
      <w:r>
        <w:rPr>
          <w:sz w:val="15"/>
          <w:szCs w:val="15"/>
          <w:spacing w:val="11"/>
        </w:rPr>
        <w:t>复旦大学附属中山</w:t>
      </w:r>
      <w:r>
        <w:rPr>
          <w:sz w:val="15"/>
          <w:szCs w:val="15"/>
          <w:spacing w:val="10"/>
        </w:rPr>
        <w:t>医院心内科)</w:t>
      </w:r>
    </w:p>
    <w:p>
      <w:pPr>
        <w:pStyle w:val="BodyText"/>
        <w:ind w:left="6"/>
        <w:spacing w:line="184" w:lineRule="auto"/>
        <w:rPr>
          <w:sz w:val="15"/>
          <w:szCs w:val="15"/>
        </w:rPr>
      </w:pPr>
      <w:r>
        <w:rPr>
          <w:rFonts w:ascii="SimHei" w:hAnsi="SimHei" w:eastAsia="SimHei" w:cs="SimHei"/>
          <w:sz w:val="15"/>
          <w:szCs w:val="15"/>
          <w:spacing w:val="8"/>
        </w:rPr>
        <w:t>利益冲突</w:t>
      </w:r>
      <w:r>
        <w:rPr>
          <w:rFonts w:ascii="SimHei" w:hAnsi="SimHei" w:eastAsia="SimHei" w:cs="SimHei"/>
          <w:sz w:val="15"/>
          <w:szCs w:val="15"/>
          <w:spacing w:val="8"/>
        </w:rPr>
        <w:t xml:space="preserve">  </w:t>
      </w:r>
      <w:r>
        <w:rPr>
          <w:sz w:val="15"/>
          <w:szCs w:val="15"/>
          <w:spacing w:val="8"/>
        </w:rPr>
        <w:t>所有作者均声明不存在利益冲突</w:t>
      </w:r>
    </w:p>
    <w:p>
      <w:pPr>
        <w:ind w:left="1678"/>
        <w:spacing w:before="238" w:line="215" w:lineRule="auto"/>
        <w:outlineLvl w:val="0"/>
        <w:rPr>
          <w:rFonts w:ascii="SimHei" w:hAnsi="SimHei" w:eastAsia="SimHei" w:cs="SimHei"/>
          <w:sz w:val="17"/>
          <w:szCs w:val="17"/>
        </w:rPr>
      </w:pPr>
      <w:r>
        <w:rPr>
          <w:rFonts w:ascii="SimHei" w:hAnsi="SimHei" w:eastAsia="SimHei" w:cs="SimHei"/>
          <w:sz w:val="17"/>
          <w:szCs w:val="17"/>
          <w:spacing w:val="-2"/>
        </w:rPr>
        <w:t>参</w:t>
      </w:r>
      <w:r>
        <w:rPr>
          <w:rFonts w:ascii="SimHei" w:hAnsi="SimHei" w:eastAsia="SimHei" w:cs="SimHei"/>
          <w:sz w:val="17"/>
          <w:szCs w:val="17"/>
          <w:spacing w:val="11"/>
        </w:rPr>
        <w:t xml:space="preserve">  </w:t>
      </w:r>
      <w:r>
        <w:rPr>
          <w:rFonts w:ascii="SimHei" w:hAnsi="SimHei" w:eastAsia="SimHei" w:cs="SimHei"/>
          <w:sz w:val="17"/>
          <w:szCs w:val="17"/>
          <w:spacing w:val="-2"/>
        </w:rPr>
        <w:t>考</w:t>
      </w:r>
      <w:r>
        <w:rPr>
          <w:rFonts w:ascii="SimHei" w:hAnsi="SimHei" w:eastAsia="SimHei" w:cs="SimHei"/>
          <w:sz w:val="17"/>
          <w:szCs w:val="17"/>
          <w:spacing w:val="13"/>
        </w:rPr>
        <w:t xml:space="preserve">  </w:t>
      </w:r>
      <w:r>
        <w:rPr>
          <w:rFonts w:ascii="SimHei" w:hAnsi="SimHei" w:eastAsia="SimHei" w:cs="SimHei"/>
          <w:sz w:val="17"/>
          <w:szCs w:val="17"/>
          <w:spacing w:val="-2"/>
        </w:rPr>
        <w:t>文</w:t>
      </w:r>
      <w:r>
        <w:rPr>
          <w:rFonts w:ascii="SimHei" w:hAnsi="SimHei" w:eastAsia="SimHei" w:cs="SimHei"/>
          <w:sz w:val="17"/>
          <w:szCs w:val="17"/>
          <w:spacing w:val="12"/>
        </w:rPr>
        <w:t xml:space="preserve">  </w:t>
      </w:r>
      <w:r>
        <w:rPr>
          <w:rFonts w:ascii="SimHei" w:hAnsi="SimHei" w:eastAsia="SimHei" w:cs="SimHei"/>
          <w:sz w:val="17"/>
          <w:szCs w:val="17"/>
          <w:spacing w:val="-2"/>
        </w:rPr>
        <w:t>献</w:t>
      </w:r>
    </w:p>
    <w:p>
      <w:pPr>
        <w:pStyle w:val="BodyText"/>
        <w:ind w:left="430" w:right="359" w:hanging="410"/>
        <w:spacing w:before="269" w:line="252" w:lineRule="auto"/>
        <w:rPr>
          <w:sz w:val="15"/>
          <w:szCs w:val="15"/>
        </w:rPr>
      </w:pPr>
      <w:r>
        <w:rPr>
          <w:sz w:val="15"/>
          <w:szCs w:val="15"/>
          <w:spacing w:val="-4"/>
        </w:rPr>
        <w:t>[1]    January</w:t>
      </w:r>
      <w:r>
        <w:rPr>
          <w:sz w:val="15"/>
          <w:szCs w:val="15"/>
          <w:spacing w:val="19"/>
        </w:rPr>
        <w:t xml:space="preserve"> </w:t>
      </w:r>
      <w:r>
        <w:rPr>
          <w:sz w:val="15"/>
          <w:szCs w:val="15"/>
          <w:spacing w:val="-4"/>
        </w:rPr>
        <w:t>CT</w:t>
      </w:r>
      <w:r>
        <w:rPr>
          <w:sz w:val="15"/>
          <w:szCs w:val="15"/>
          <w:spacing w:val="-16"/>
        </w:rPr>
        <w:t xml:space="preserve"> </w:t>
      </w:r>
      <w:r>
        <w:rPr>
          <w:sz w:val="15"/>
          <w:szCs w:val="15"/>
          <w:spacing w:val="-4"/>
        </w:rPr>
        <w:t>,Wann</w:t>
      </w:r>
      <w:r>
        <w:rPr>
          <w:sz w:val="15"/>
          <w:szCs w:val="15"/>
          <w:spacing w:val="18"/>
        </w:rPr>
        <w:t xml:space="preserve"> </w:t>
      </w:r>
      <w:r>
        <w:rPr>
          <w:sz w:val="15"/>
          <w:szCs w:val="15"/>
          <w:spacing w:val="-4"/>
        </w:rPr>
        <w:t>LS</w:t>
      </w:r>
      <w:r>
        <w:rPr>
          <w:sz w:val="15"/>
          <w:szCs w:val="15"/>
          <w:spacing w:val="-15"/>
        </w:rPr>
        <w:t xml:space="preserve"> </w:t>
      </w:r>
      <w:r>
        <w:rPr>
          <w:sz w:val="15"/>
          <w:szCs w:val="15"/>
          <w:spacing w:val="-4"/>
        </w:rPr>
        <w:t>,Ca</w:t>
      </w:r>
      <w:r>
        <w:rPr>
          <w:sz w:val="15"/>
          <w:szCs w:val="15"/>
          <w:spacing w:val="-5"/>
        </w:rPr>
        <w:t>lkins</w:t>
      </w:r>
      <w:r>
        <w:rPr>
          <w:sz w:val="15"/>
          <w:szCs w:val="15"/>
          <w:spacing w:val="16"/>
          <w:w w:val="101"/>
        </w:rPr>
        <w:t xml:space="preserve"> </w:t>
      </w:r>
      <w:r>
        <w:rPr>
          <w:sz w:val="15"/>
          <w:szCs w:val="15"/>
          <w:spacing w:val="-5"/>
        </w:rPr>
        <w:t>H</w:t>
      </w:r>
      <w:r>
        <w:rPr>
          <w:sz w:val="15"/>
          <w:szCs w:val="15"/>
          <w:spacing w:val="-16"/>
        </w:rPr>
        <w:t xml:space="preserve"> </w:t>
      </w:r>
      <w:r>
        <w:rPr>
          <w:sz w:val="15"/>
          <w:szCs w:val="15"/>
          <w:spacing w:val="-5"/>
        </w:rPr>
        <w:t>,et</w:t>
      </w:r>
      <w:r>
        <w:rPr>
          <w:sz w:val="15"/>
          <w:szCs w:val="15"/>
          <w:spacing w:val="17"/>
        </w:rPr>
        <w:t xml:space="preserve"> </w:t>
      </w:r>
      <w:r>
        <w:rPr>
          <w:sz w:val="15"/>
          <w:szCs w:val="15"/>
          <w:spacing w:val="-5"/>
        </w:rPr>
        <w:t>al. 2019</w:t>
      </w:r>
      <w:r>
        <w:rPr>
          <w:sz w:val="15"/>
          <w:szCs w:val="15"/>
          <w:spacing w:val="15"/>
          <w:w w:val="101"/>
        </w:rPr>
        <w:t xml:space="preserve"> </w:t>
      </w:r>
      <w:r>
        <w:rPr>
          <w:sz w:val="15"/>
          <w:szCs w:val="15"/>
          <w:spacing w:val="-5"/>
        </w:rPr>
        <w:t>AHA/ACC/HRS</w:t>
      </w:r>
      <w:r>
        <w:rPr>
          <w:sz w:val="15"/>
          <w:szCs w:val="15"/>
          <w:spacing w:val="16"/>
          <w:w w:val="101"/>
        </w:rPr>
        <w:t xml:space="preserve"> </w:t>
      </w:r>
      <w:r>
        <w:rPr>
          <w:sz w:val="15"/>
          <w:szCs w:val="15"/>
          <w:spacing w:val="-5"/>
        </w:rPr>
        <w:t>fo-</w:t>
      </w:r>
      <w:r>
        <w:rPr>
          <w:sz w:val="15"/>
          <w:szCs w:val="15"/>
        </w:rPr>
        <w:t xml:space="preserve"> </w:t>
      </w:r>
      <w:r>
        <w:rPr>
          <w:sz w:val="15"/>
          <w:szCs w:val="15"/>
          <w:spacing w:val="-11"/>
        </w:rPr>
        <w:t>cused</w:t>
      </w:r>
      <w:r>
        <w:rPr>
          <w:sz w:val="15"/>
          <w:szCs w:val="15"/>
          <w:spacing w:val="13"/>
          <w:w w:val="101"/>
        </w:rPr>
        <w:t xml:space="preserve"> </w:t>
      </w:r>
      <w:r>
        <w:rPr>
          <w:sz w:val="15"/>
          <w:szCs w:val="15"/>
          <w:spacing w:val="-11"/>
        </w:rPr>
        <w:t>update</w:t>
      </w:r>
      <w:r>
        <w:rPr>
          <w:sz w:val="15"/>
          <w:szCs w:val="15"/>
          <w:spacing w:val="15"/>
          <w:w w:val="101"/>
        </w:rPr>
        <w:t xml:space="preserve"> </w:t>
      </w:r>
      <w:r>
        <w:rPr>
          <w:sz w:val="15"/>
          <w:szCs w:val="15"/>
          <w:spacing w:val="-11"/>
        </w:rPr>
        <w:t>of</w:t>
      </w:r>
      <w:r>
        <w:rPr>
          <w:sz w:val="15"/>
          <w:szCs w:val="15"/>
          <w:spacing w:val="5"/>
        </w:rPr>
        <w:t xml:space="preserve"> </w:t>
      </w:r>
      <w:r>
        <w:rPr>
          <w:sz w:val="15"/>
          <w:szCs w:val="15"/>
          <w:spacing w:val="-11"/>
        </w:rPr>
        <w:t>the</w:t>
      </w:r>
      <w:r>
        <w:rPr>
          <w:sz w:val="15"/>
          <w:szCs w:val="15"/>
          <w:spacing w:val="12"/>
          <w:w w:val="101"/>
        </w:rPr>
        <w:t xml:space="preserve"> </w:t>
      </w:r>
      <w:r>
        <w:rPr>
          <w:sz w:val="15"/>
          <w:szCs w:val="15"/>
          <w:spacing w:val="-11"/>
        </w:rPr>
        <w:t>2014</w:t>
      </w:r>
      <w:r>
        <w:rPr>
          <w:sz w:val="15"/>
          <w:szCs w:val="15"/>
          <w:spacing w:val="15"/>
          <w:w w:val="101"/>
        </w:rPr>
        <w:t xml:space="preserve"> </w:t>
      </w:r>
      <w:r>
        <w:rPr>
          <w:sz w:val="15"/>
          <w:szCs w:val="15"/>
          <w:spacing w:val="-11"/>
        </w:rPr>
        <w:t>AHA/ACC/HR</w:t>
      </w:r>
      <w:r>
        <w:rPr>
          <w:sz w:val="15"/>
          <w:szCs w:val="15"/>
          <w:spacing w:val="-12"/>
        </w:rPr>
        <w:t>S</w:t>
      </w:r>
      <w:r>
        <w:rPr>
          <w:sz w:val="15"/>
          <w:szCs w:val="15"/>
          <w:spacing w:val="20"/>
        </w:rPr>
        <w:t xml:space="preserve"> </w:t>
      </w:r>
      <w:r>
        <w:rPr>
          <w:sz w:val="15"/>
          <w:szCs w:val="15"/>
          <w:spacing w:val="-12"/>
        </w:rPr>
        <w:t>guideline</w:t>
      </w:r>
      <w:r>
        <w:rPr>
          <w:sz w:val="15"/>
          <w:szCs w:val="15"/>
          <w:spacing w:val="16"/>
        </w:rPr>
        <w:t xml:space="preserve"> </w:t>
      </w:r>
      <w:r>
        <w:rPr>
          <w:sz w:val="15"/>
          <w:szCs w:val="15"/>
          <w:spacing w:val="-12"/>
        </w:rPr>
        <w:t>for</w:t>
      </w:r>
      <w:r>
        <w:rPr>
          <w:sz w:val="15"/>
          <w:szCs w:val="15"/>
          <w:spacing w:val="16"/>
          <w:w w:val="101"/>
        </w:rPr>
        <w:t xml:space="preserve"> </w:t>
      </w:r>
      <w:r>
        <w:rPr>
          <w:sz w:val="15"/>
          <w:szCs w:val="15"/>
          <w:spacing w:val="-12"/>
        </w:rPr>
        <w:t>the</w:t>
      </w:r>
      <w:r>
        <w:rPr>
          <w:sz w:val="15"/>
          <w:szCs w:val="15"/>
          <w:spacing w:val="19"/>
        </w:rPr>
        <w:t xml:space="preserve"> </w:t>
      </w:r>
      <w:r>
        <w:rPr>
          <w:sz w:val="15"/>
          <w:szCs w:val="15"/>
          <w:spacing w:val="-12"/>
        </w:rPr>
        <w:t>man-</w:t>
      </w:r>
    </w:p>
    <w:p>
      <w:pPr>
        <w:spacing w:line="252" w:lineRule="auto"/>
        <w:sectPr>
          <w:type w:val="continuous"/>
          <w:pgSz w:w="11963" w:h="16215"/>
          <w:pgMar w:top="1244" w:right="785" w:bottom="0" w:left="819" w:header="973" w:footer="0" w:gutter="0"/>
          <w:cols w:equalWidth="0" w:num="2">
            <w:col w:w="5298" w:space="100"/>
            <w:col w:w="4961" w:space="0"/>
          </w:cols>
        </w:sectPr>
        <w:rPr>
          <w:sz w:val="15"/>
          <w:szCs w:val="15"/>
        </w:rPr>
      </w:pPr>
    </w:p>
    <w:p>
      <w:pPr>
        <w:spacing w:before="30"/>
        <w:rPr/>
      </w:pPr>
      <w:r>
        <w:pict>
          <v:shape id="_x0000_s276" style="position:absolute;margin-left:201.663pt;margin-top:59.6825pt;mso-position-vertical-relative:page;mso-position-horizontal-relative:page;width:336.65pt;height:0.35pt;z-index:251823104;" o:allowincell="f" filled="false" strokecolor="#231F20" strokeweight="0.33pt" coordsize="6732,6" coordorigin="0,0" path="m0,3l6732,3e">
            <v:stroke joinstyle="miter" miterlimit="10"/>
          </v:shape>
        </w:pict>
      </w:r>
      <w:r/>
    </w:p>
    <w:p>
      <w:pPr>
        <w:sectPr>
          <w:headerReference w:type="default" r:id="rId69"/>
          <w:pgSz w:w="11963" w:h="16215"/>
          <w:pgMar w:top="1244" w:right="785" w:bottom="0" w:left="819" w:header="973" w:footer="0" w:gutter="0"/>
          <w:cols w:equalWidth="0" w:num="1">
            <w:col w:w="10358" w:space="0"/>
          </w:cols>
        </w:sectPr>
        <w:rPr/>
      </w:pPr>
    </w:p>
    <w:p>
      <w:pPr>
        <w:pStyle w:val="BodyText"/>
        <w:ind w:left="744" w:right="342" w:firstLine="4"/>
        <w:spacing w:before="34" w:line="243" w:lineRule="auto"/>
        <w:jc w:val="both"/>
        <w:rPr>
          <w:sz w:val="15"/>
          <w:szCs w:val="15"/>
        </w:rPr>
      </w:pPr>
      <w:r>
        <w:rPr>
          <w:sz w:val="15"/>
          <w:szCs w:val="15"/>
          <w:spacing w:val="-12"/>
        </w:rPr>
        <w:t>agement</w:t>
      </w:r>
      <w:r>
        <w:rPr>
          <w:sz w:val="15"/>
          <w:szCs w:val="15"/>
          <w:spacing w:val="22"/>
          <w:w w:val="101"/>
        </w:rPr>
        <w:t xml:space="preserve"> </w:t>
      </w:r>
      <w:r>
        <w:rPr>
          <w:sz w:val="15"/>
          <w:szCs w:val="15"/>
          <w:spacing w:val="-12"/>
        </w:rPr>
        <w:t>of</w:t>
      </w:r>
      <w:r>
        <w:rPr>
          <w:sz w:val="15"/>
          <w:szCs w:val="15"/>
          <w:spacing w:val="6"/>
        </w:rPr>
        <w:t xml:space="preserve"> </w:t>
      </w:r>
      <w:r>
        <w:rPr>
          <w:sz w:val="15"/>
          <w:szCs w:val="15"/>
          <w:spacing w:val="-12"/>
        </w:rPr>
        <w:t>patients</w:t>
      </w:r>
      <w:r>
        <w:rPr>
          <w:sz w:val="15"/>
          <w:szCs w:val="15"/>
          <w:spacing w:val="7"/>
        </w:rPr>
        <w:t xml:space="preserve"> </w:t>
      </w:r>
      <w:r>
        <w:rPr>
          <w:sz w:val="15"/>
          <w:szCs w:val="15"/>
          <w:spacing w:val="-12"/>
        </w:rPr>
        <w:t>with</w:t>
      </w:r>
      <w:r>
        <w:rPr>
          <w:sz w:val="15"/>
          <w:szCs w:val="15"/>
          <w:spacing w:val="13"/>
          <w:w w:val="101"/>
        </w:rPr>
        <w:t xml:space="preserve"> </w:t>
      </w:r>
      <w:r>
        <w:rPr>
          <w:sz w:val="15"/>
          <w:szCs w:val="15"/>
          <w:spacing w:val="-12"/>
        </w:rPr>
        <w:t>atrial</w:t>
      </w:r>
      <w:r>
        <w:rPr>
          <w:sz w:val="15"/>
          <w:szCs w:val="15"/>
          <w:spacing w:val="8"/>
        </w:rPr>
        <w:t xml:space="preserve"> </w:t>
      </w:r>
      <w:r>
        <w:rPr>
          <w:sz w:val="15"/>
          <w:szCs w:val="15"/>
          <w:spacing w:val="-12"/>
        </w:rPr>
        <w:t>fibrillation</w:t>
      </w:r>
      <w:r>
        <w:rPr>
          <w:sz w:val="15"/>
          <w:szCs w:val="15"/>
          <w:spacing w:val="-13"/>
        </w:rPr>
        <w:t xml:space="preserve"> </w:t>
      </w:r>
      <w:r>
        <w:rPr>
          <w:sz w:val="15"/>
          <w:szCs w:val="15"/>
          <w:spacing w:val="-12"/>
        </w:rPr>
        <w:t>:a</w:t>
      </w:r>
      <w:r>
        <w:rPr>
          <w:sz w:val="15"/>
          <w:szCs w:val="15"/>
          <w:spacing w:val="10"/>
        </w:rPr>
        <w:t xml:space="preserve"> </w:t>
      </w:r>
      <w:r>
        <w:rPr>
          <w:sz w:val="15"/>
          <w:szCs w:val="15"/>
          <w:spacing w:val="-12"/>
        </w:rPr>
        <w:t>report</w:t>
      </w:r>
      <w:r>
        <w:rPr>
          <w:sz w:val="15"/>
          <w:szCs w:val="15"/>
          <w:spacing w:val="12"/>
          <w:w w:val="101"/>
        </w:rPr>
        <w:t xml:space="preserve"> </w:t>
      </w:r>
      <w:r>
        <w:rPr>
          <w:sz w:val="15"/>
          <w:szCs w:val="15"/>
          <w:spacing w:val="-12"/>
        </w:rPr>
        <w:t>of the</w:t>
      </w:r>
      <w:r>
        <w:rPr>
          <w:sz w:val="15"/>
          <w:szCs w:val="15"/>
          <w:spacing w:val="11"/>
        </w:rPr>
        <w:t xml:space="preserve"> </w:t>
      </w:r>
      <w:r>
        <w:rPr>
          <w:sz w:val="15"/>
          <w:szCs w:val="15"/>
          <w:spacing w:val="-12"/>
        </w:rPr>
        <w:t>American</w:t>
      </w:r>
      <w:r>
        <w:rPr>
          <w:sz w:val="15"/>
          <w:szCs w:val="15"/>
        </w:rPr>
        <w:t xml:space="preserve"> </w:t>
      </w:r>
      <w:r>
        <w:rPr>
          <w:sz w:val="15"/>
          <w:szCs w:val="15"/>
          <w:spacing w:val="-11"/>
        </w:rPr>
        <w:t>College</w:t>
      </w:r>
      <w:r>
        <w:rPr>
          <w:sz w:val="15"/>
          <w:szCs w:val="15"/>
          <w:spacing w:val="15"/>
          <w:w w:val="102"/>
        </w:rPr>
        <w:t xml:space="preserve"> </w:t>
      </w:r>
      <w:r>
        <w:rPr>
          <w:sz w:val="15"/>
          <w:szCs w:val="15"/>
          <w:spacing w:val="-11"/>
        </w:rPr>
        <w:t>of</w:t>
      </w:r>
      <w:r>
        <w:rPr>
          <w:sz w:val="15"/>
          <w:szCs w:val="15"/>
          <w:spacing w:val="25"/>
          <w:w w:val="101"/>
        </w:rPr>
        <w:t xml:space="preserve"> </w:t>
      </w:r>
      <w:r>
        <w:rPr>
          <w:sz w:val="15"/>
          <w:szCs w:val="15"/>
          <w:spacing w:val="-11"/>
        </w:rPr>
        <w:t>Cardiology/American  Heart  Association  T</w:t>
      </w:r>
      <w:r>
        <w:rPr>
          <w:sz w:val="15"/>
          <w:szCs w:val="15"/>
          <w:spacing w:val="-12"/>
        </w:rPr>
        <w:t>ask  Force  on</w:t>
      </w:r>
      <w:r>
        <w:rPr>
          <w:sz w:val="15"/>
          <w:szCs w:val="15"/>
        </w:rPr>
        <w:t xml:space="preserve"> </w:t>
      </w:r>
      <w:r>
        <w:rPr>
          <w:sz w:val="15"/>
          <w:szCs w:val="15"/>
          <w:spacing w:val="-11"/>
        </w:rPr>
        <w:t>clinical</w:t>
      </w:r>
      <w:r>
        <w:rPr>
          <w:sz w:val="15"/>
          <w:szCs w:val="15"/>
          <w:spacing w:val="15"/>
        </w:rPr>
        <w:t xml:space="preserve"> </w:t>
      </w:r>
      <w:r>
        <w:rPr>
          <w:sz w:val="15"/>
          <w:szCs w:val="15"/>
          <w:spacing w:val="-11"/>
        </w:rPr>
        <w:t>practice</w:t>
      </w:r>
      <w:r>
        <w:rPr>
          <w:sz w:val="15"/>
          <w:szCs w:val="15"/>
          <w:spacing w:val="21"/>
          <w:w w:val="101"/>
        </w:rPr>
        <w:t xml:space="preserve"> </w:t>
      </w:r>
      <w:r>
        <w:rPr>
          <w:sz w:val="15"/>
          <w:szCs w:val="15"/>
          <w:spacing w:val="-11"/>
        </w:rPr>
        <w:t>guidelines</w:t>
      </w:r>
      <w:r>
        <w:rPr>
          <w:sz w:val="15"/>
          <w:szCs w:val="15"/>
          <w:spacing w:val="26"/>
          <w:w w:val="101"/>
        </w:rPr>
        <w:t xml:space="preserve"> </w:t>
      </w:r>
      <w:r>
        <w:rPr>
          <w:sz w:val="15"/>
          <w:szCs w:val="15"/>
          <w:spacing w:val="-11"/>
        </w:rPr>
        <w:t>and</w:t>
      </w:r>
      <w:r>
        <w:rPr>
          <w:sz w:val="15"/>
          <w:szCs w:val="15"/>
          <w:spacing w:val="26"/>
          <w:w w:val="101"/>
        </w:rPr>
        <w:t xml:space="preserve"> </w:t>
      </w:r>
      <w:r>
        <w:rPr>
          <w:sz w:val="15"/>
          <w:szCs w:val="15"/>
          <w:spacing w:val="-11"/>
        </w:rPr>
        <w:t>the</w:t>
      </w:r>
      <w:r>
        <w:rPr>
          <w:sz w:val="15"/>
          <w:szCs w:val="15"/>
          <w:spacing w:val="29"/>
          <w:w w:val="101"/>
        </w:rPr>
        <w:t xml:space="preserve"> </w:t>
      </w:r>
      <w:r>
        <w:rPr>
          <w:sz w:val="15"/>
          <w:szCs w:val="15"/>
          <w:spacing w:val="-11"/>
        </w:rPr>
        <w:t>H</w:t>
      </w:r>
      <w:r>
        <w:rPr>
          <w:sz w:val="15"/>
          <w:szCs w:val="15"/>
          <w:spacing w:val="-12"/>
        </w:rPr>
        <w:t>eart</w:t>
      </w:r>
      <w:r>
        <w:rPr>
          <w:sz w:val="15"/>
          <w:szCs w:val="15"/>
          <w:spacing w:val="29"/>
          <w:w w:val="101"/>
        </w:rPr>
        <w:t xml:space="preserve"> </w:t>
      </w:r>
      <w:r>
        <w:rPr>
          <w:sz w:val="15"/>
          <w:szCs w:val="15"/>
          <w:spacing w:val="-12"/>
        </w:rPr>
        <w:t>Rhythm</w:t>
      </w:r>
      <w:r>
        <w:rPr>
          <w:sz w:val="15"/>
          <w:szCs w:val="15"/>
          <w:spacing w:val="30"/>
        </w:rPr>
        <w:t xml:space="preserve"> </w:t>
      </w:r>
      <w:r>
        <w:rPr>
          <w:sz w:val="15"/>
          <w:szCs w:val="15"/>
          <w:spacing w:val="-12"/>
        </w:rPr>
        <w:t>Society</w:t>
      </w:r>
      <w:r>
        <w:rPr>
          <w:sz w:val="15"/>
          <w:szCs w:val="15"/>
          <w:spacing w:val="30"/>
        </w:rPr>
        <w:t xml:space="preserve"> </w:t>
      </w:r>
      <w:r>
        <w:rPr>
          <w:sz w:val="15"/>
          <w:szCs w:val="15"/>
          <w:spacing w:val="-12"/>
        </w:rPr>
        <w:t>in</w:t>
      </w:r>
      <w:r>
        <w:rPr>
          <w:sz w:val="15"/>
          <w:szCs w:val="15"/>
          <w:spacing w:val="30"/>
          <w:w w:val="101"/>
        </w:rPr>
        <w:t xml:space="preserve"> </w:t>
      </w:r>
      <w:r>
        <w:rPr>
          <w:sz w:val="15"/>
          <w:szCs w:val="15"/>
          <w:spacing w:val="-12"/>
        </w:rPr>
        <w:t>col-</w:t>
      </w:r>
      <w:r>
        <w:rPr>
          <w:sz w:val="15"/>
          <w:szCs w:val="15"/>
        </w:rPr>
        <w:t xml:space="preserve"> </w:t>
      </w:r>
      <w:r>
        <w:rPr>
          <w:sz w:val="15"/>
          <w:szCs w:val="15"/>
          <w:spacing w:val="-10"/>
        </w:rPr>
        <w:t>laboration</w:t>
      </w:r>
      <w:r>
        <w:rPr>
          <w:sz w:val="15"/>
          <w:szCs w:val="15"/>
          <w:spacing w:val="21"/>
          <w:w w:val="101"/>
        </w:rPr>
        <w:t xml:space="preserve"> </w:t>
      </w:r>
      <w:r>
        <w:rPr>
          <w:sz w:val="15"/>
          <w:szCs w:val="15"/>
          <w:spacing w:val="-10"/>
        </w:rPr>
        <w:t>with  the  society  of  thoracic  surgeons [</w:t>
      </w:r>
      <w:r>
        <w:rPr>
          <w:sz w:val="15"/>
          <w:szCs w:val="15"/>
          <w:spacing w:val="-15"/>
        </w:rPr>
        <w:t xml:space="preserve"> </w:t>
      </w:r>
      <w:r>
        <w:rPr>
          <w:sz w:val="15"/>
          <w:szCs w:val="15"/>
          <w:spacing w:val="-10"/>
        </w:rPr>
        <w:t>J]</w:t>
      </w:r>
      <w:r>
        <w:rPr>
          <w:sz w:val="15"/>
          <w:szCs w:val="15"/>
          <w:spacing w:val="-17"/>
        </w:rPr>
        <w:t xml:space="preserve"> </w:t>
      </w:r>
      <w:r>
        <w:rPr>
          <w:sz w:val="15"/>
          <w:szCs w:val="15"/>
          <w:spacing w:val="-10"/>
        </w:rPr>
        <w:t>.  Circulation</w:t>
      </w:r>
      <w:r>
        <w:rPr>
          <w:sz w:val="15"/>
          <w:szCs w:val="15"/>
          <w:spacing w:val="-14"/>
        </w:rPr>
        <w:t xml:space="preserve"> </w:t>
      </w:r>
      <w:r>
        <w:rPr>
          <w:sz w:val="15"/>
          <w:szCs w:val="15"/>
          <w:spacing w:val="-10"/>
        </w:rPr>
        <w:t>,</w:t>
      </w:r>
      <w:r>
        <w:rPr>
          <w:sz w:val="15"/>
          <w:szCs w:val="15"/>
        </w:rPr>
        <w:t xml:space="preserve"> </w:t>
      </w:r>
      <w:r>
        <w:rPr>
          <w:sz w:val="15"/>
          <w:szCs w:val="15"/>
          <w:spacing w:val="-8"/>
        </w:rPr>
        <w:t>2019</w:t>
      </w:r>
      <w:r>
        <w:rPr>
          <w:sz w:val="15"/>
          <w:szCs w:val="15"/>
          <w:spacing w:val="-19"/>
        </w:rPr>
        <w:t xml:space="preserve"> </w:t>
      </w:r>
      <w:r>
        <w:rPr>
          <w:sz w:val="15"/>
          <w:szCs w:val="15"/>
          <w:spacing w:val="-8"/>
        </w:rPr>
        <w:t>,140(2) :e125-e151. DOI</w:t>
      </w:r>
      <w:r>
        <w:rPr>
          <w:sz w:val="15"/>
          <w:szCs w:val="15"/>
          <w:spacing w:val="-15"/>
        </w:rPr>
        <w:t xml:space="preserve"> </w:t>
      </w:r>
      <w:r>
        <w:rPr>
          <w:sz w:val="15"/>
          <w:szCs w:val="15"/>
          <w:spacing w:val="-8"/>
        </w:rPr>
        <w:t>:10.</w:t>
      </w:r>
      <w:r>
        <w:rPr>
          <w:sz w:val="15"/>
          <w:szCs w:val="15"/>
          <w:spacing w:val="6"/>
        </w:rPr>
        <w:t xml:space="preserve"> </w:t>
      </w:r>
      <w:r>
        <w:rPr>
          <w:sz w:val="15"/>
          <w:szCs w:val="15"/>
          <w:spacing w:val="-8"/>
        </w:rPr>
        <w:t>1161/CIR. 00000</w:t>
      </w:r>
      <w:r>
        <w:rPr>
          <w:sz w:val="15"/>
          <w:szCs w:val="15"/>
          <w:spacing w:val="-9"/>
        </w:rPr>
        <w:t>00000000665.</w:t>
      </w:r>
    </w:p>
    <w:p>
      <w:pPr>
        <w:pStyle w:val="BodyText"/>
        <w:ind w:left="747" w:right="344" w:hanging="410"/>
        <w:spacing w:before="3" w:line="234" w:lineRule="auto"/>
        <w:rPr>
          <w:sz w:val="15"/>
          <w:szCs w:val="15"/>
        </w:rPr>
      </w:pPr>
      <w:r>
        <w:rPr>
          <w:sz w:val="15"/>
          <w:szCs w:val="15"/>
          <w:spacing w:val="11"/>
        </w:rPr>
        <w:t>[2]    中华医学会心电生理和起搏分会</w:t>
      </w:r>
      <w:r>
        <w:rPr>
          <w:sz w:val="15"/>
          <w:szCs w:val="15"/>
          <w:spacing w:val="-1"/>
        </w:rPr>
        <w:t xml:space="preserve"> </w:t>
      </w:r>
      <w:r>
        <w:rPr>
          <w:sz w:val="15"/>
          <w:szCs w:val="15"/>
          <w:spacing w:val="11"/>
        </w:rPr>
        <w:t>,</w:t>
      </w:r>
      <w:r>
        <w:rPr>
          <w:sz w:val="15"/>
          <w:szCs w:val="15"/>
          <w:spacing w:val="-18"/>
        </w:rPr>
        <w:t xml:space="preserve"> </w:t>
      </w:r>
      <w:r>
        <w:rPr>
          <w:sz w:val="15"/>
          <w:szCs w:val="15"/>
          <w:spacing w:val="11"/>
        </w:rPr>
        <w:t>中国医师协会心律学专业</w:t>
      </w:r>
      <w:r>
        <w:rPr>
          <w:sz w:val="15"/>
          <w:szCs w:val="15"/>
        </w:rPr>
        <w:t xml:space="preserve"> </w:t>
      </w:r>
      <w:r>
        <w:rPr>
          <w:sz w:val="15"/>
          <w:szCs w:val="15"/>
          <w:spacing w:val="13"/>
        </w:rPr>
        <w:t>委员会</w:t>
      </w:r>
      <w:r>
        <w:rPr>
          <w:sz w:val="15"/>
          <w:szCs w:val="15"/>
          <w:spacing w:val="-15"/>
        </w:rPr>
        <w:t xml:space="preserve"> </w:t>
      </w:r>
      <w:r>
        <w:rPr>
          <w:sz w:val="15"/>
          <w:szCs w:val="15"/>
          <w:spacing w:val="13"/>
        </w:rPr>
        <w:t>,心房颤动防治专家工作委员会</w:t>
      </w:r>
      <w:r>
        <w:rPr>
          <w:sz w:val="15"/>
          <w:szCs w:val="15"/>
          <w:spacing w:val="-15"/>
        </w:rPr>
        <w:t xml:space="preserve"> </w:t>
      </w:r>
      <w:r>
        <w:rPr>
          <w:sz w:val="15"/>
          <w:szCs w:val="15"/>
          <w:spacing w:val="13"/>
        </w:rPr>
        <w:t>,等. 左心耳干预</w:t>
      </w:r>
      <w:r>
        <w:rPr>
          <w:sz w:val="15"/>
          <w:szCs w:val="15"/>
          <w:spacing w:val="12"/>
        </w:rPr>
        <w:t>预防</w:t>
      </w:r>
      <w:r>
        <w:rPr>
          <w:sz w:val="15"/>
          <w:szCs w:val="15"/>
        </w:rPr>
        <w:t xml:space="preserve"> </w:t>
      </w:r>
      <w:r>
        <w:rPr>
          <w:sz w:val="15"/>
          <w:szCs w:val="15"/>
          <w:spacing w:val="8"/>
        </w:rPr>
        <w:t>心房颤动患者血栓栓塞事件</w:t>
      </w:r>
      <w:r>
        <w:rPr>
          <w:sz w:val="15"/>
          <w:szCs w:val="15"/>
          <w:spacing w:val="-13"/>
        </w:rPr>
        <w:t xml:space="preserve"> </w:t>
      </w:r>
      <w:r>
        <w:rPr>
          <w:sz w:val="15"/>
          <w:szCs w:val="15"/>
          <w:spacing w:val="8"/>
        </w:rPr>
        <w:t>: 目前的认识和建议(</w:t>
      </w:r>
      <w:r>
        <w:rPr>
          <w:sz w:val="15"/>
          <w:szCs w:val="15"/>
          <w:spacing w:val="-21"/>
        </w:rPr>
        <w:t xml:space="preserve"> </w:t>
      </w:r>
      <w:r>
        <w:rPr>
          <w:sz w:val="15"/>
          <w:szCs w:val="15"/>
          <w:spacing w:val="8"/>
        </w:rPr>
        <w:t>2019</w:t>
      </w:r>
      <w:r>
        <w:rPr>
          <w:sz w:val="15"/>
          <w:szCs w:val="15"/>
          <w:spacing w:val="7"/>
        </w:rPr>
        <w:t>) [</w:t>
      </w:r>
      <w:r>
        <w:rPr>
          <w:sz w:val="15"/>
          <w:szCs w:val="15"/>
          <w:spacing w:val="-20"/>
        </w:rPr>
        <w:t xml:space="preserve"> </w:t>
      </w:r>
      <w:r>
        <w:rPr>
          <w:sz w:val="15"/>
          <w:szCs w:val="15"/>
          <w:spacing w:val="7"/>
        </w:rPr>
        <w:t>J]</w:t>
      </w:r>
      <w:r>
        <w:rPr>
          <w:sz w:val="15"/>
          <w:szCs w:val="15"/>
          <w:spacing w:val="-17"/>
        </w:rPr>
        <w:t xml:space="preserve"> </w:t>
      </w:r>
      <w:r>
        <w:rPr>
          <w:sz w:val="15"/>
          <w:szCs w:val="15"/>
          <w:spacing w:val="7"/>
        </w:rPr>
        <w:t>.</w:t>
      </w:r>
      <w:r>
        <w:rPr>
          <w:sz w:val="15"/>
          <w:szCs w:val="15"/>
        </w:rPr>
        <w:t xml:space="preserve">  </w:t>
      </w:r>
      <w:r>
        <w:rPr>
          <w:sz w:val="15"/>
          <w:szCs w:val="15"/>
          <w:spacing w:val="-1"/>
        </w:rPr>
        <w:t>中华心律失常学杂</w:t>
      </w:r>
      <w:r>
        <w:rPr>
          <w:sz w:val="15"/>
          <w:szCs w:val="15"/>
          <w:spacing w:val="-6"/>
        </w:rPr>
        <w:t xml:space="preserve"> </w:t>
      </w:r>
      <w:r>
        <w:rPr>
          <w:sz w:val="15"/>
          <w:szCs w:val="15"/>
          <w:spacing w:val="-1"/>
        </w:rPr>
        <w:t>志</w:t>
      </w:r>
      <w:r>
        <w:rPr>
          <w:sz w:val="15"/>
          <w:szCs w:val="15"/>
          <w:spacing w:val="-15"/>
        </w:rPr>
        <w:t xml:space="preserve"> </w:t>
      </w:r>
      <w:r>
        <w:rPr>
          <w:sz w:val="15"/>
          <w:szCs w:val="15"/>
          <w:spacing w:val="-1"/>
        </w:rPr>
        <w:t>,</w:t>
      </w:r>
      <w:r>
        <w:rPr>
          <w:sz w:val="15"/>
          <w:szCs w:val="15"/>
          <w:spacing w:val="-24"/>
        </w:rPr>
        <w:t xml:space="preserve"> </w:t>
      </w:r>
      <w:r>
        <w:rPr>
          <w:sz w:val="15"/>
          <w:szCs w:val="15"/>
          <w:spacing w:val="-1"/>
        </w:rPr>
        <w:t>2019</w:t>
      </w:r>
      <w:r>
        <w:rPr>
          <w:sz w:val="15"/>
          <w:szCs w:val="15"/>
          <w:spacing w:val="-15"/>
        </w:rPr>
        <w:t xml:space="preserve"> </w:t>
      </w:r>
      <w:r>
        <w:rPr>
          <w:sz w:val="15"/>
          <w:szCs w:val="15"/>
          <w:spacing w:val="-1"/>
        </w:rPr>
        <w:t>,</w:t>
      </w:r>
      <w:r>
        <w:rPr>
          <w:sz w:val="15"/>
          <w:szCs w:val="15"/>
          <w:spacing w:val="-24"/>
        </w:rPr>
        <w:t xml:space="preserve"> </w:t>
      </w:r>
      <w:r>
        <w:rPr>
          <w:sz w:val="15"/>
          <w:szCs w:val="15"/>
          <w:spacing w:val="-1"/>
        </w:rPr>
        <w:t>23 (</w:t>
      </w:r>
      <w:r>
        <w:rPr>
          <w:sz w:val="15"/>
          <w:szCs w:val="15"/>
          <w:spacing w:val="-16"/>
        </w:rPr>
        <w:t xml:space="preserve"> </w:t>
      </w:r>
      <w:r>
        <w:rPr>
          <w:sz w:val="15"/>
          <w:szCs w:val="15"/>
          <w:spacing w:val="-1"/>
        </w:rPr>
        <w:t>5) :</w:t>
      </w:r>
      <w:r>
        <w:rPr>
          <w:sz w:val="15"/>
          <w:szCs w:val="15"/>
          <w:spacing w:val="-23"/>
        </w:rPr>
        <w:t xml:space="preserve"> </w:t>
      </w:r>
      <w:r>
        <w:rPr>
          <w:sz w:val="15"/>
          <w:szCs w:val="15"/>
          <w:spacing w:val="-1"/>
        </w:rPr>
        <w:t>372-392.</w:t>
      </w:r>
      <w:r>
        <w:rPr>
          <w:sz w:val="15"/>
          <w:szCs w:val="15"/>
          <w:spacing w:val="21"/>
        </w:rPr>
        <w:t xml:space="preserve"> </w:t>
      </w:r>
      <w:r>
        <w:rPr>
          <w:sz w:val="15"/>
          <w:szCs w:val="15"/>
          <w:spacing w:val="-1"/>
        </w:rPr>
        <w:t>DOI</w:t>
      </w:r>
      <w:r>
        <w:rPr>
          <w:sz w:val="15"/>
          <w:szCs w:val="15"/>
          <w:spacing w:val="-15"/>
        </w:rPr>
        <w:t xml:space="preserve"> </w:t>
      </w:r>
      <w:r>
        <w:rPr>
          <w:sz w:val="15"/>
          <w:szCs w:val="15"/>
          <w:spacing w:val="-1"/>
        </w:rPr>
        <w:t>:</w:t>
      </w:r>
      <w:r>
        <w:rPr>
          <w:sz w:val="15"/>
          <w:szCs w:val="15"/>
          <w:spacing w:val="-12"/>
        </w:rPr>
        <w:t xml:space="preserve"> </w:t>
      </w:r>
      <w:r>
        <w:rPr>
          <w:sz w:val="15"/>
          <w:szCs w:val="15"/>
          <w:spacing w:val="-1"/>
        </w:rPr>
        <w:t>10.</w:t>
      </w:r>
      <w:r>
        <w:rPr>
          <w:sz w:val="15"/>
          <w:szCs w:val="15"/>
          <w:spacing w:val="17"/>
        </w:rPr>
        <w:t xml:space="preserve"> </w:t>
      </w:r>
      <w:r>
        <w:rPr>
          <w:sz w:val="15"/>
          <w:szCs w:val="15"/>
          <w:spacing w:val="-1"/>
        </w:rPr>
        <w:t>3760/</w:t>
      </w:r>
      <w:r>
        <w:rPr>
          <w:sz w:val="15"/>
          <w:szCs w:val="15"/>
        </w:rPr>
        <w:t xml:space="preserve"> </w:t>
      </w:r>
      <w:r>
        <w:rPr>
          <w:sz w:val="15"/>
          <w:szCs w:val="15"/>
          <w:spacing w:val="-7"/>
        </w:rPr>
        <w:t>cma. j. issn.</w:t>
      </w:r>
      <w:r>
        <w:rPr>
          <w:sz w:val="15"/>
          <w:szCs w:val="15"/>
          <w:spacing w:val="9"/>
        </w:rPr>
        <w:t xml:space="preserve"> </w:t>
      </w:r>
      <w:r>
        <w:rPr>
          <w:sz w:val="15"/>
          <w:szCs w:val="15"/>
          <w:spacing w:val="-7"/>
        </w:rPr>
        <w:t>1007-6638. 2</w:t>
      </w:r>
      <w:r>
        <w:rPr>
          <w:sz w:val="15"/>
          <w:szCs w:val="15"/>
          <w:spacing w:val="-8"/>
        </w:rPr>
        <w:t>019. 05. 002.</w:t>
      </w:r>
    </w:p>
    <w:p>
      <w:pPr>
        <w:pStyle w:val="BodyText"/>
        <w:ind w:left="743" w:right="342" w:hanging="406"/>
        <w:spacing w:before="79" w:line="238" w:lineRule="auto"/>
        <w:rPr>
          <w:sz w:val="15"/>
          <w:szCs w:val="15"/>
        </w:rPr>
      </w:pPr>
      <w:r>
        <w:rPr>
          <w:sz w:val="15"/>
          <w:szCs w:val="15"/>
          <w:spacing w:val="-7"/>
        </w:rPr>
        <w:t>[3]    Hindricks  G</w:t>
      </w:r>
      <w:r>
        <w:rPr>
          <w:sz w:val="15"/>
          <w:szCs w:val="15"/>
          <w:spacing w:val="-15"/>
        </w:rPr>
        <w:t xml:space="preserve"> </w:t>
      </w:r>
      <w:r>
        <w:rPr>
          <w:sz w:val="15"/>
          <w:szCs w:val="15"/>
          <w:spacing w:val="-7"/>
        </w:rPr>
        <w:t>,Potpara</w:t>
      </w:r>
      <w:r>
        <w:rPr>
          <w:sz w:val="15"/>
          <w:szCs w:val="15"/>
          <w:spacing w:val="20"/>
          <w:w w:val="102"/>
        </w:rPr>
        <w:t xml:space="preserve"> </w:t>
      </w:r>
      <w:r>
        <w:rPr>
          <w:sz w:val="15"/>
          <w:szCs w:val="15"/>
          <w:spacing w:val="-7"/>
        </w:rPr>
        <w:t>T</w:t>
      </w:r>
      <w:r>
        <w:rPr>
          <w:sz w:val="15"/>
          <w:szCs w:val="15"/>
          <w:spacing w:val="-16"/>
        </w:rPr>
        <w:t xml:space="preserve"> </w:t>
      </w:r>
      <w:r>
        <w:rPr>
          <w:sz w:val="15"/>
          <w:szCs w:val="15"/>
          <w:spacing w:val="-7"/>
        </w:rPr>
        <w:t>,Dagres  N</w:t>
      </w:r>
      <w:r>
        <w:rPr>
          <w:sz w:val="15"/>
          <w:szCs w:val="15"/>
          <w:spacing w:val="-15"/>
        </w:rPr>
        <w:t xml:space="preserve"> </w:t>
      </w:r>
      <w:r>
        <w:rPr>
          <w:sz w:val="15"/>
          <w:szCs w:val="15"/>
          <w:spacing w:val="-7"/>
        </w:rPr>
        <w:t>,et</w:t>
      </w:r>
      <w:r>
        <w:rPr>
          <w:sz w:val="15"/>
          <w:szCs w:val="15"/>
          <w:spacing w:val="24"/>
          <w:w w:val="101"/>
        </w:rPr>
        <w:t xml:space="preserve"> </w:t>
      </w:r>
      <w:r>
        <w:rPr>
          <w:sz w:val="15"/>
          <w:szCs w:val="15"/>
          <w:spacing w:val="-7"/>
        </w:rPr>
        <w:t>al. 2020  ESC</w:t>
      </w:r>
      <w:r>
        <w:rPr>
          <w:sz w:val="15"/>
          <w:szCs w:val="15"/>
          <w:spacing w:val="26"/>
          <w:w w:val="102"/>
        </w:rPr>
        <w:t xml:space="preserve"> </w:t>
      </w:r>
      <w:r>
        <w:rPr>
          <w:sz w:val="15"/>
          <w:szCs w:val="15"/>
          <w:spacing w:val="-7"/>
        </w:rPr>
        <w:t>guidelines</w:t>
      </w:r>
      <w:r>
        <w:rPr>
          <w:sz w:val="15"/>
          <w:szCs w:val="15"/>
          <w:spacing w:val="20"/>
          <w:w w:val="101"/>
        </w:rPr>
        <w:t xml:space="preserve"> </w:t>
      </w:r>
      <w:r>
        <w:rPr>
          <w:sz w:val="15"/>
          <w:szCs w:val="15"/>
          <w:spacing w:val="-7"/>
        </w:rPr>
        <w:t>f</w:t>
      </w:r>
      <w:r>
        <w:rPr>
          <w:sz w:val="15"/>
          <w:szCs w:val="15"/>
          <w:spacing w:val="-8"/>
        </w:rPr>
        <w:t>or</w:t>
      </w:r>
      <w:r>
        <w:rPr>
          <w:sz w:val="15"/>
          <w:szCs w:val="15"/>
        </w:rPr>
        <w:t xml:space="preserve"> </w:t>
      </w:r>
      <w:r>
        <w:rPr>
          <w:sz w:val="15"/>
          <w:szCs w:val="15"/>
          <w:spacing w:val="-12"/>
        </w:rPr>
        <w:t>the</w:t>
      </w:r>
      <w:r>
        <w:rPr>
          <w:sz w:val="15"/>
          <w:szCs w:val="15"/>
          <w:spacing w:val="26"/>
          <w:w w:val="101"/>
        </w:rPr>
        <w:t xml:space="preserve"> </w:t>
      </w:r>
      <w:r>
        <w:rPr>
          <w:sz w:val="15"/>
          <w:szCs w:val="15"/>
          <w:spacing w:val="-12"/>
        </w:rPr>
        <w:t>diagnosis  and  management</w:t>
      </w:r>
      <w:r>
        <w:rPr>
          <w:sz w:val="15"/>
          <w:szCs w:val="15"/>
          <w:spacing w:val="43"/>
        </w:rPr>
        <w:t xml:space="preserve"> </w:t>
      </w:r>
      <w:r>
        <w:rPr>
          <w:sz w:val="15"/>
          <w:szCs w:val="15"/>
          <w:spacing w:val="-12"/>
        </w:rPr>
        <w:t>of </w:t>
      </w:r>
      <w:r>
        <w:rPr>
          <w:sz w:val="15"/>
          <w:szCs w:val="15"/>
          <w:spacing w:val="-13"/>
        </w:rPr>
        <w:t xml:space="preserve"> atrial</w:t>
      </w:r>
      <w:r>
        <w:rPr>
          <w:sz w:val="15"/>
          <w:szCs w:val="15"/>
          <w:spacing w:val="40"/>
        </w:rPr>
        <w:t xml:space="preserve"> </w:t>
      </w:r>
      <w:r>
        <w:rPr>
          <w:sz w:val="15"/>
          <w:szCs w:val="15"/>
          <w:spacing w:val="-13"/>
        </w:rPr>
        <w:t>fibrillation</w:t>
      </w:r>
      <w:r>
        <w:rPr>
          <w:sz w:val="15"/>
          <w:szCs w:val="15"/>
          <w:spacing w:val="44"/>
        </w:rPr>
        <w:t xml:space="preserve"> </w:t>
      </w:r>
      <w:r>
        <w:rPr>
          <w:sz w:val="15"/>
          <w:szCs w:val="15"/>
          <w:spacing w:val="-13"/>
        </w:rPr>
        <w:t>developed</w:t>
      </w:r>
      <w:r>
        <w:rPr>
          <w:sz w:val="15"/>
          <w:szCs w:val="15"/>
          <w:spacing w:val="44"/>
        </w:rPr>
        <w:t xml:space="preserve"> </w:t>
      </w:r>
      <w:r>
        <w:rPr>
          <w:sz w:val="15"/>
          <w:szCs w:val="15"/>
          <w:spacing w:val="-13"/>
        </w:rPr>
        <w:t>in</w:t>
      </w:r>
      <w:r>
        <w:rPr>
          <w:sz w:val="15"/>
          <w:szCs w:val="15"/>
        </w:rPr>
        <w:t xml:space="preserve"> </w:t>
      </w:r>
      <w:r>
        <w:rPr>
          <w:sz w:val="15"/>
          <w:szCs w:val="15"/>
          <w:spacing w:val="-11"/>
        </w:rPr>
        <w:t>collaboration  with  the</w:t>
      </w:r>
      <w:r>
        <w:rPr>
          <w:sz w:val="15"/>
          <w:szCs w:val="15"/>
          <w:spacing w:val="1"/>
        </w:rPr>
        <w:t xml:space="preserve">  </w:t>
      </w:r>
      <w:r>
        <w:rPr>
          <w:sz w:val="15"/>
          <w:szCs w:val="15"/>
          <w:spacing w:val="-11"/>
        </w:rPr>
        <w:t>European</w:t>
      </w:r>
      <w:r>
        <w:rPr>
          <w:sz w:val="15"/>
          <w:szCs w:val="15"/>
          <w:spacing w:val="1"/>
        </w:rPr>
        <w:t xml:space="preserve">  </w:t>
      </w:r>
      <w:r>
        <w:rPr>
          <w:sz w:val="15"/>
          <w:szCs w:val="15"/>
          <w:spacing w:val="-12"/>
        </w:rPr>
        <w:t>Association</w:t>
      </w:r>
      <w:r>
        <w:rPr>
          <w:sz w:val="15"/>
          <w:szCs w:val="15"/>
          <w:spacing w:val="44"/>
          <w:w w:val="101"/>
        </w:rPr>
        <w:t xml:space="preserve"> </w:t>
      </w:r>
      <w:r>
        <w:rPr>
          <w:sz w:val="15"/>
          <w:szCs w:val="15"/>
          <w:spacing w:val="-12"/>
        </w:rPr>
        <w:t>for</w:t>
      </w:r>
      <w:r>
        <w:rPr>
          <w:sz w:val="15"/>
          <w:szCs w:val="15"/>
          <w:spacing w:val="1"/>
        </w:rPr>
        <w:t xml:space="preserve">  </w:t>
      </w:r>
      <w:r>
        <w:rPr>
          <w:sz w:val="15"/>
          <w:szCs w:val="15"/>
          <w:spacing w:val="-12"/>
        </w:rPr>
        <w:t>Cardio-Thoracic</w:t>
      </w:r>
      <w:r>
        <w:rPr>
          <w:sz w:val="15"/>
          <w:szCs w:val="15"/>
          <w:spacing w:val="1"/>
        </w:rPr>
        <w:t xml:space="preserve"> </w:t>
      </w:r>
      <w:r>
        <w:rPr>
          <w:sz w:val="15"/>
          <w:szCs w:val="15"/>
          <w:spacing w:val="-11"/>
        </w:rPr>
        <w:t>Surgery</w:t>
      </w:r>
      <w:r>
        <w:rPr>
          <w:sz w:val="15"/>
          <w:szCs w:val="15"/>
          <w:spacing w:val="39"/>
        </w:rPr>
        <w:t xml:space="preserve"> </w:t>
      </w:r>
      <w:r>
        <w:rPr>
          <w:sz w:val="15"/>
          <w:szCs w:val="15"/>
          <w:spacing w:val="-11"/>
        </w:rPr>
        <w:t>(</w:t>
      </w:r>
      <w:r>
        <w:rPr>
          <w:sz w:val="15"/>
          <w:szCs w:val="15"/>
          <w:spacing w:val="-23"/>
        </w:rPr>
        <w:t xml:space="preserve"> </w:t>
      </w:r>
      <w:r>
        <w:rPr>
          <w:sz w:val="15"/>
          <w:szCs w:val="15"/>
          <w:spacing w:val="-11"/>
        </w:rPr>
        <w:t>EACTS) :The</w:t>
      </w:r>
      <w:r>
        <w:rPr>
          <w:sz w:val="15"/>
          <w:szCs w:val="15"/>
          <w:spacing w:val="13"/>
          <w:w w:val="101"/>
        </w:rPr>
        <w:t xml:space="preserve"> </w:t>
      </w:r>
      <w:r>
        <w:rPr>
          <w:sz w:val="15"/>
          <w:szCs w:val="15"/>
          <w:spacing w:val="-11"/>
        </w:rPr>
        <w:t>Task</w:t>
      </w:r>
      <w:r>
        <w:rPr>
          <w:sz w:val="15"/>
          <w:szCs w:val="15"/>
          <w:spacing w:val="19"/>
          <w:w w:val="101"/>
        </w:rPr>
        <w:t xml:space="preserve"> </w:t>
      </w:r>
      <w:r>
        <w:rPr>
          <w:sz w:val="15"/>
          <w:szCs w:val="15"/>
          <w:spacing w:val="-11"/>
        </w:rPr>
        <w:t>Force</w:t>
      </w:r>
      <w:r>
        <w:rPr>
          <w:sz w:val="15"/>
          <w:szCs w:val="15"/>
          <w:spacing w:val="18"/>
        </w:rPr>
        <w:t xml:space="preserve"> </w:t>
      </w:r>
      <w:r>
        <w:rPr>
          <w:sz w:val="15"/>
          <w:szCs w:val="15"/>
          <w:spacing w:val="-11"/>
        </w:rPr>
        <w:t>for</w:t>
      </w:r>
      <w:r>
        <w:rPr>
          <w:sz w:val="15"/>
          <w:szCs w:val="15"/>
          <w:spacing w:val="18"/>
        </w:rPr>
        <w:t xml:space="preserve"> </w:t>
      </w:r>
      <w:r>
        <w:rPr>
          <w:sz w:val="15"/>
          <w:szCs w:val="15"/>
          <w:spacing w:val="-11"/>
        </w:rPr>
        <w:t>the</w:t>
      </w:r>
      <w:r>
        <w:rPr>
          <w:sz w:val="15"/>
          <w:szCs w:val="15"/>
          <w:spacing w:val="22"/>
        </w:rPr>
        <w:t xml:space="preserve"> </w:t>
      </w:r>
      <w:r>
        <w:rPr>
          <w:sz w:val="15"/>
          <w:szCs w:val="15"/>
          <w:spacing w:val="-11"/>
        </w:rPr>
        <w:t>diagnosis</w:t>
      </w:r>
      <w:r>
        <w:rPr>
          <w:sz w:val="15"/>
          <w:szCs w:val="15"/>
          <w:spacing w:val="21"/>
        </w:rPr>
        <w:t xml:space="preserve"> </w:t>
      </w:r>
      <w:r>
        <w:rPr>
          <w:sz w:val="15"/>
          <w:szCs w:val="15"/>
          <w:spacing w:val="-11"/>
        </w:rPr>
        <w:t>and</w:t>
      </w:r>
      <w:r>
        <w:rPr>
          <w:sz w:val="15"/>
          <w:szCs w:val="15"/>
          <w:spacing w:val="22"/>
        </w:rPr>
        <w:t xml:space="preserve"> </w:t>
      </w:r>
      <w:r>
        <w:rPr>
          <w:sz w:val="15"/>
          <w:szCs w:val="15"/>
          <w:spacing w:val="-11"/>
        </w:rPr>
        <w:t>manage-</w:t>
      </w:r>
      <w:r>
        <w:rPr>
          <w:sz w:val="15"/>
          <w:szCs w:val="15"/>
        </w:rPr>
        <w:t xml:space="preserve"> </w:t>
      </w:r>
      <w:r>
        <w:rPr>
          <w:sz w:val="15"/>
          <w:szCs w:val="15"/>
          <w:spacing w:val="-11"/>
        </w:rPr>
        <w:t>ment</w:t>
      </w:r>
      <w:r>
        <w:rPr>
          <w:sz w:val="15"/>
          <w:szCs w:val="15"/>
          <w:spacing w:val="26"/>
          <w:w w:val="101"/>
        </w:rPr>
        <w:t xml:space="preserve"> </w:t>
      </w:r>
      <w:r>
        <w:rPr>
          <w:sz w:val="15"/>
          <w:szCs w:val="15"/>
          <w:spacing w:val="-11"/>
        </w:rPr>
        <w:t>of  atrial  fibrillation  of  the</w:t>
      </w:r>
      <w:r>
        <w:rPr>
          <w:sz w:val="15"/>
          <w:szCs w:val="15"/>
        </w:rPr>
        <w:t xml:space="preserve">  </w:t>
      </w:r>
      <w:r>
        <w:rPr>
          <w:sz w:val="15"/>
          <w:szCs w:val="15"/>
          <w:spacing w:val="-11"/>
        </w:rPr>
        <w:t>European</w:t>
      </w:r>
      <w:r>
        <w:rPr>
          <w:sz w:val="15"/>
          <w:szCs w:val="15"/>
          <w:spacing w:val="1"/>
        </w:rPr>
        <w:t xml:space="preserve">  </w:t>
      </w:r>
      <w:r>
        <w:rPr>
          <w:sz w:val="15"/>
          <w:szCs w:val="15"/>
          <w:spacing w:val="-12"/>
        </w:rPr>
        <w:t>Society</w:t>
      </w:r>
      <w:r>
        <w:rPr>
          <w:sz w:val="15"/>
          <w:szCs w:val="15"/>
        </w:rPr>
        <w:t xml:space="preserve">  </w:t>
      </w:r>
      <w:r>
        <w:rPr>
          <w:sz w:val="15"/>
          <w:szCs w:val="15"/>
          <w:spacing w:val="-12"/>
        </w:rPr>
        <w:t>of</w:t>
      </w:r>
      <w:r>
        <w:rPr>
          <w:sz w:val="15"/>
          <w:szCs w:val="15"/>
          <w:spacing w:val="40"/>
          <w:w w:val="101"/>
        </w:rPr>
        <w:t xml:space="preserve"> </w:t>
      </w:r>
      <w:r>
        <w:rPr>
          <w:sz w:val="15"/>
          <w:szCs w:val="15"/>
          <w:spacing w:val="-12"/>
        </w:rPr>
        <w:t>Cardiology</w:t>
      </w:r>
      <w:r>
        <w:rPr>
          <w:sz w:val="15"/>
          <w:szCs w:val="15"/>
        </w:rPr>
        <w:t xml:space="preserve"> </w:t>
      </w:r>
      <w:r>
        <w:rPr>
          <w:sz w:val="15"/>
          <w:szCs w:val="15"/>
          <w:spacing w:val="-10"/>
        </w:rPr>
        <w:t>(</w:t>
      </w:r>
      <w:r>
        <w:rPr>
          <w:sz w:val="15"/>
          <w:szCs w:val="15"/>
          <w:spacing w:val="-12"/>
        </w:rPr>
        <w:t xml:space="preserve"> </w:t>
      </w:r>
      <w:r>
        <w:rPr>
          <w:sz w:val="15"/>
          <w:szCs w:val="15"/>
          <w:spacing w:val="-10"/>
        </w:rPr>
        <w:t>ESC)  Developed  with  the  special  contribution  of  the  European</w:t>
      </w:r>
      <w:r>
        <w:rPr>
          <w:sz w:val="15"/>
          <w:szCs w:val="15"/>
        </w:rPr>
        <w:t xml:space="preserve"> </w:t>
      </w:r>
      <w:r>
        <w:rPr>
          <w:sz w:val="15"/>
          <w:szCs w:val="15"/>
          <w:spacing w:val="-6"/>
        </w:rPr>
        <w:t>Heart</w:t>
      </w:r>
      <w:r>
        <w:rPr>
          <w:sz w:val="15"/>
          <w:szCs w:val="15"/>
          <w:spacing w:val="22"/>
        </w:rPr>
        <w:t xml:space="preserve"> </w:t>
      </w:r>
      <w:r>
        <w:rPr>
          <w:sz w:val="15"/>
          <w:szCs w:val="15"/>
          <w:spacing w:val="-6"/>
        </w:rPr>
        <w:t>Rhythm</w:t>
      </w:r>
      <w:r>
        <w:rPr>
          <w:sz w:val="15"/>
          <w:szCs w:val="15"/>
          <w:spacing w:val="8"/>
        </w:rPr>
        <w:t xml:space="preserve"> </w:t>
      </w:r>
      <w:r>
        <w:rPr>
          <w:sz w:val="15"/>
          <w:szCs w:val="15"/>
          <w:spacing w:val="-6"/>
        </w:rPr>
        <w:t>Association</w:t>
      </w:r>
      <w:r>
        <w:rPr>
          <w:sz w:val="15"/>
          <w:szCs w:val="15"/>
          <w:spacing w:val="25"/>
        </w:rPr>
        <w:t xml:space="preserve"> </w:t>
      </w:r>
      <w:r>
        <w:rPr>
          <w:sz w:val="15"/>
          <w:szCs w:val="15"/>
          <w:spacing w:val="-6"/>
        </w:rPr>
        <w:t>(</w:t>
      </w:r>
      <w:r>
        <w:rPr>
          <w:sz w:val="15"/>
          <w:szCs w:val="15"/>
          <w:spacing w:val="-23"/>
        </w:rPr>
        <w:t xml:space="preserve"> </w:t>
      </w:r>
      <w:r>
        <w:rPr>
          <w:sz w:val="15"/>
          <w:szCs w:val="15"/>
          <w:spacing w:val="-6"/>
        </w:rPr>
        <w:t>EHRA)</w:t>
      </w:r>
      <w:r>
        <w:rPr>
          <w:sz w:val="15"/>
          <w:szCs w:val="15"/>
          <w:spacing w:val="25"/>
        </w:rPr>
        <w:t xml:space="preserve"> </w:t>
      </w:r>
      <w:r>
        <w:rPr>
          <w:sz w:val="15"/>
          <w:szCs w:val="15"/>
          <w:spacing w:val="-6"/>
        </w:rPr>
        <w:t>of the</w:t>
      </w:r>
      <w:r>
        <w:rPr>
          <w:sz w:val="15"/>
          <w:szCs w:val="15"/>
          <w:spacing w:val="10"/>
        </w:rPr>
        <w:t xml:space="preserve"> </w:t>
      </w:r>
      <w:r>
        <w:rPr>
          <w:sz w:val="15"/>
          <w:szCs w:val="15"/>
          <w:spacing w:val="-6"/>
        </w:rPr>
        <w:t>E</w:t>
      </w:r>
      <w:r>
        <w:rPr>
          <w:sz w:val="15"/>
          <w:szCs w:val="15"/>
          <w:spacing w:val="-7"/>
        </w:rPr>
        <w:t>SC</w:t>
      </w:r>
      <w:r>
        <w:rPr>
          <w:sz w:val="15"/>
          <w:szCs w:val="15"/>
          <w:spacing w:val="27"/>
          <w:w w:val="101"/>
        </w:rPr>
        <w:t xml:space="preserve"> </w:t>
      </w:r>
      <w:r>
        <w:rPr>
          <w:sz w:val="15"/>
          <w:szCs w:val="15"/>
          <w:spacing w:val="-7"/>
        </w:rPr>
        <w:t>[</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Eur</w:t>
      </w:r>
      <w:r>
        <w:rPr>
          <w:sz w:val="15"/>
          <w:szCs w:val="15"/>
          <w:spacing w:val="10"/>
        </w:rPr>
        <w:t xml:space="preserve"> </w:t>
      </w:r>
      <w:r>
        <w:rPr>
          <w:sz w:val="15"/>
          <w:szCs w:val="15"/>
          <w:spacing w:val="-7"/>
        </w:rPr>
        <w:t>Heart J</w:t>
      </w:r>
      <w:r>
        <w:rPr>
          <w:sz w:val="15"/>
          <w:szCs w:val="15"/>
          <w:spacing w:val="-17"/>
        </w:rPr>
        <w:t xml:space="preserve"> </w:t>
      </w:r>
      <w:r>
        <w:rPr>
          <w:sz w:val="15"/>
          <w:szCs w:val="15"/>
          <w:spacing w:val="-7"/>
        </w:rPr>
        <w:t>,</w:t>
      </w:r>
      <w:r>
        <w:rPr>
          <w:sz w:val="15"/>
          <w:szCs w:val="15"/>
        </w:rPr>
        <w:t xml:space="preserve"> </w:t>
      </w:r>
      <w:r>
        <w:rPr>
          <w:sz w:val="15"/>
          <w:szCs w:val="15"/>
          <w:spacing w:val="-5"/>
        </w:rPr>
        <w:t>2021</w:t>
      </w:r>
      <w:r>
        <w:rPr>
          <w:sz w:val="15"/>
          <w:szCs w:val="15"/>
          <w:spacing w:val="-14"/>
        </w:rPr>
        <w:t xml:space="preserve"> </w:t>
      </w:r>
      <w:r>
        <w:rPr>
          <w:sz w:val="15"/>
          <w:szCs w:val="15"/>
          <w:spacing w:val="-5"/>
        </w:rPr>
        <w:t>,42(5) :373-498.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1093</w:t>
      </w:r>
      <w:r>
        <w:rPr>
          <w:sz w:val="15"/>
          <w:szCs w:val="15"/>
          <w:spacing w:val="-6"/>
        </w:rPr>
        <w:t>/eurheartj/ehaa612.</w:t>
      </w:r>
    </w:p>
    <w:p>
      <w:pPr>
        <w:pStyle w:val="BodyText"/>
        <w:ind w:left="743" w:right="342" w:hanging="406"/>
        <w:spacing w:before="78" w:line="229" w:lineRule="auto"/>
        <w:rPr>
          <w:sz w:val="15"/>
          <w:szCs w:val="15"/>
        </w:rPr>
      </w:pPr>
      <w:r>
        <w:rPr>
          <w:sz w:val="15"/>
          <w:szCs w:val="15"/>
          <w:spacing w:val="-8"/>
        </w:rPr>
        <w:t>[4]     Steffel</w:t>
      </w:r>
      <w:r>
        <w:rPr>
          <w:sz w:val="15"/>
          <w:szCs w:val="15"/>
          <w:spacing w:val="25"/>
          <w:w w:val="101"/>
        </w:rPr>
        <w:t xml:space="preserve"> </w:t>
      </w:r>
      <w:r>
        <w:rPr>
          <w:sz w:val="15"/>
          <w:szCs w:val="15"/>
          <w:spacing w:val="-8"/>
        </w:rPr>
        <w:t>J</w:t>
      </w:r>
      <w:r>
        <w:rPr>
          <w:sz w:val="15"/>
          <w:szCs w:val="15"/>
          <w:spacing w:val="-17"/>
        </w:rPr>
        <w:t xml:space="preserve"> </w:t>
      </w:r>
      <w:r>
        <w:rPr>
          <w:sz w:val="15"/>
          <w:szCs w:val="15"/>
          <w:spacing w:val="-8"/>
        </w:rPr>
        <w:t>,</w:t>
      </w:r>
      <w:r>
        <w:rPr>
          <w:sz w:val="15"/>
          <w:szCs w:val="15"/>
          <w:spacing w:val="-24"/>
        </w:rPr>
        <w:t xml:space="preserve"> </w:t>
      </w:r>
      <w:r>
        <w:rPr>
          <w:sz w:val="15"/>
          <w:szCs w:val="15"/>
          <w:spacing w:val="-8"/>
        </w:rPr>
        <w:t>Collins</w:t>
      </w:r>
      <w:r>
        <w:rPr>
          <w:sz w:val="15"/>
          <w:szCs w:val="15"/>
          <w:spacing w:val="28"/>
          <w:w w:val="101"/>
        </w:rPr>
        <w:t xml:space="preserve"> </w:t>
      </w:r>
      <w:r>
        <w:rPr>
          <w:sz w:val="15"/>
          <w:szCs w:val="15"/>
          <w:spacing w:val="-8"/>
        </w:rPr>
        <w:t>R</w:t>
      </w:r>
      <w:r>
        <w:rPr>
          <w:sz w:val="15"/>
          <w:szCs w:val="15"/>
          <w:spacing w:val="-16"/>
        </w:rPr>
        <w:t xml:space="preserve"> </w:t>
      </w:r>
      <w:r>
        <w:rPr>
          <w:sz w:val="15"/>
          <w:szCs w:val="15"/>
          <w:spacing w:val="-8"/>
        </w:rPr>
        <w:t>,Antz</w:t>
      </w:r>
      <w:r>
        <w:rPr>
          <w:sz w:val="15"/>
          <w:szCs w:val="15"/>
          <w:spacing w:val="29"/>
        </w:rPr>
        <w:t xml:space="preserve"> </w:t>
      </w:r>
      <w:r>
        <w:rPr>
          <w:sz w:val="15"/>
          <w:szCs w:val="15"/>
          <w:spacing w:val="-8"/>
        </w:rPr>
        <w:t>M</w:t>
      </w:r>
      <w:r>
        <w:rPr>
          <w:sz w:val="15"/>
          <w:szCs w:val="15"/>
          <w:spacing w:val="-15"/>
        </w:rPr>
        <w:t xml:space="preserve"> </w:t>
      </w:r>
      <w:r>
        <w:rPr>
          <w:sz w:val="15"/>
          <w:szCs w:val="15"/>
          <w:spacing w:val="-8"/>
        </w:rPr>
        <w:t>,</w:t>
      </w:r>
      <w:r>
        <w:rPr>
          <w:sz w:val="15"/>
          <w:szCs w:val="15"/>
          <w:spacing w:val="-26"/>
        </w:rPr>
        <w:t xml:space="preserve"> </w:t>
      </w:r>
      <w:r>
        <w:rPr>
          <w:sz w:val="15"/>
          <w:szCs w:val="15"/>
          <w:spacing w:val="-8"/>
        </w:rPr>
        <w:t>et</w:t>
      </w:r>
      <w:r>
        <w:rPr>
          <w:sz w:val="15"/>
          <w:szCs w:val="15"/>
          <w:spacing w:val="28"/>
          <w:w w:val="101"/>
        </w:rPr>
        <w:t xml:space="preserve"> </w:t>
      </w:r>
      <w:r>
        <w:rPr>
          <w:sz w:val="15"/>
          <w:szCs w:val="15"/>
          <w:spacing w:val="-8"/>
        </w:rPr>
        <w:t>al.</w:t>
      </w:r>
      <w:r>
        <w:rPr>
          <w:sz w:val="15"/>
          <w:szCs w:val="15"/>
          <w:spacing w:val="9"/>
        </w:rPr>
        <w:t xml:space="preserve"> </w:t>
      </w:r>
      <w:r>
        <w:rPr>
          <w:sz w:val="15"/>
          <w:szCs w:val="15"/>
          <w:spacing w:val="-8"/>
        </w:rPr>
        <w:t>2021</w:t>
      </w:r>
      <w:r>
        <w:rPr>
          <w:sz w:val="15"/>
          <w:szCs w:val="15"/>
          <w:spacing w:val="28"/>
        </w:rPr>
        <w:t xml:space="preserve"> </w:t>
      </w:r>
      <w:r>
        <w:rPr>
          <w:sz w:val="15"/>
          <w:szCs w:val="15"/>
          <w:spacing w:val="-8"/>
        </w:rPr>
        <w:t>European</w:t>
      </w:r>
      <w:r>
        <w:rPr>
          <w:sz w:val="15"/>
          <w:szCs w:val="15"/>
          <w:spacing w:val="32"/>
        </w:rPr>
        <w:t xml:space="preserve"> </w:t>
      </w:r>
      <w:r>
        <w:rPr>
          <w:sz w:val="15"/>
          <w:szCs w:val="15"/>
          <w:spacing w:val="-8"/>
        </w:rPr>
        <w:t>Heart</w:t>
      </w:r>
      <w:r>
        <w:rPr>
          <w:sz w:val="15"/>
          <w:szCs w:val="15"/>
          <w:spacing w:val="31"/>
          <w:w w:val="102"/>
        </w:rPr>
        <w:t xml:space="preserve"> </w:t>
      </w:r>
      <w:r>
        <w:rPr>
          <w:sz w:val="15"/>
          <w:szCs w:val="15"/>
          <w:spacing w:val="-8"/>
        </w:rPr>
        <w:t>Rhythm</w:t>
      </w:r>
      <w:r>
        <w:rPr>
          <w:sz w:val="15"/>
          <w:szCs w:val="15"/>
        </w:rPr>
        <w:t xml:space="preserve"> </w:t>
      </w:r>
      <w:r>
        <w:rPr>
          <w:sz w:val="15"/>
          <w:szCs w:val="15"/>
          <w:spacing w:val="-13"/>
        </w:rPr>
        <w:t>association</w:t>
      </w:r>
      <w:r>
        <w:rPr>
          <w:sz w:val="15"/>
          <w:szCs w:val="15"/>
          <w:spacing w:val="16"/>
        </w:rPr>
        <w:t xml:space="preserve"> </w:t>
      </w:r>
      <w:r>
        <w:rPr>
          <w:sz w:val="15"/>
          <w:szCs w:val="15"/>
          <w:spacing w:val="-13"/>
        </w:rPr>
        <w:t>practical</w:t>
      </w:r>
      <w:r>
        <w:rPr>
          <w:sz w:val="15"/>
          <w:szCs w:val="15"/>
          <w:spacing w:val="16"/>
        </w:rPr>
        <w:t xml:space="preserve"> </w:t>
      </w:r>
      <w:r>
        <w:rPr>
          <w:sz w:val="15"/>
          <w:szCs w:val="15"/>
          <w:spacing w:val="-13"/>
        </w:rPr>
        <w:t>guide</w:t>
      </w:r>
      <w:r>
        <w:rPr>
          <w:sz w:val="15"/>
          <w:szCs w:val="15"/>
          <w:spacing w:val="21"/>
          <w:w w:val="101"/>
        </w:rPr>
        <w:t xml:space="preserve"> </w:t>
      </w:r>
      <w:r>
        <w:rPr>
          <w:sz w:val="15"/>
          <w:szCs w:val="15"/>
          <w:spacing w:val="-13"/>
        </w:rPr>
        <w:t>o</w:t>
      </w:r>
      <w:r>
        <w:rPr>
          <w:sz w:val="15"/>
          <w:szCs w:val="15"/>
          <w:spacing w:val="-14"/>
        </w:rPr>
        <w:t>n</w:t>
      </w:r>
      <w:r>
        <w:rPr>
          <w:sz w:val="15"/>
          <w:szCs w:val="15"/>
          <w:spacing w:val="22"/>
          <w:w w:val="101"/>
        </w:rPr>
        <w:t xml:space="preserve"> </w:t>
      </w:r>
      <w:r>
        <w:rPr>
          <w:sz w:val="15"/>
          <w:szCs w:val="15"/>
          <w:spacing w:val="-14"/>
        </w:rPr>
        <w:t>the</w:t>
      </w:r>
      <w:r>
        <w:rPr>
          <w:sz w:val="15"/>
          <w:szCs w:val="15"/>
          <w:spacing w:val="22"/>
        </w:rPr>
        <w:t xml:space="preserve"> </w:t>
      </w:r>
      <w:r>
        <w:rPr>
          <w:sz w:val="15"/>
          <w:szCs w:val="15"/>
          <w:spacing w:val="-14"/>
        </w:rPr>
        <w:t>use</w:t>
      </w:r>
      <w:r>
        <w:rPr>
          <w:sz w:val="15"/>
          <w:szCs w:val="15"/>
          <w:spacing w:val="23"/>
          <w:w w:val="101"/>
        </w:rPr>
        <w:t xml:space="preserve"> </w:t>
      </w:r>
      <w:r>
        <w:rPr>
          <w:sz w:val="15"/>
          <w:szCs w:val="15"/>
          <w:spacing w:val="-14"/>
        </w:rPr>
        <w:t>of</w:t>
      </w:r>
      <w:r>
        <w:rPr>
          <w:sz w:val="15"/>
          <w:szCs w:val="15"/>
          <w:spacing w:val="15"/>
        </w:rPr>
        <w:t xml:space="preserve"> </w:t>
      </w:r>
      <w:r>
        <w:rPr>
          <w:sz w:val="15"/>
          <w:szCs w:val="15"/>
          <w:spacing w:val="-14"/>
        </w:rPr>
        <w:t>non-vitamin</w:t>
      </w:r>
      <w:r>
        <w:rPr>
          <w:sz w:val="15"/>
          <w:szCs w:val="15"/>
          <w:spacing w:val="26"/>
        </w:rPr>
        <w:t xml:space="preserve"> </w:t>
      </w:r>
      <w:r>
        <w:rPr>
          <w:sz w:val="15"/>
          <w:szCs w:val="15"/>
          <w:spacing w:val="-14"/>
        </w:rPr>
        <w:t>K</w:t>
      </w:r>
      <w:r>
        <w:rPr>
          <w:sz w:val="15"/>
          <w:szCs w:val="15"/>
          <w:spacing w:val="26"/>
          <w:w w:val="101"/>
        </w:rPr>
        <w:t xml:space="preserve"> </w:t>
      </w:r>
      <w:r>
        <w:rPr>
          <w:sz w:val="15"/>
          <w:szCs w:val="15"/>
          <w:spacing w:val="-14"/>
        </w:rPr>
        <w:t>antagonist</w:t>
      </w:r>
      <w:r>
        <w:rPr>
          <w:sz w:val="15"/>
          <w:szCs w:val="15"/>
        </w:rPr>
        <w:t xml:space="preserve"> </w:t>
      </w:r>
      <w:r>
        <w:rPr>
          <w:sz w:val="15"/>
          <w:szCs w:val="15"/>
          <w:spacing w:val="-8"/>
        </w:rPr>
        <w:t>oral</w:t>
      </w:r>
      <w:r>
        <w:rPr>
          <w:sz w:val="15"/>
          <w:szCs w:val="15"/>
          <w:spacing w:val="11"/>
        </w:rPr>
        <w:t xml:space="preserve"> </w:t>
      </w:r>
      <w:r>
        <w:rPr>
          <w:sz w:val="15"/>
          <w:szCs w:val="15"/>
          <w:spacing w:val="-8"/>
        </w:rPr>
        <w:t>anticoagulants</w:t>
      </w:r>
      <w:r>
        <w:rPr>
          <w:sz w:val="15"/>
          <w:szCs w:val="15"/>
          <w:spacing w:val="5"/>
        </w:rPr>
        <w:t xml:space="preserve"> </w:t>
      </w:r>
      <w:r>
        <w:rPr>
          <w:sz w:val="15"/>
          <w:szCs w:val="15"/>
          <w:spacing w:val="-8"/>
        </w:rPr>
        <w:t>in</w:t>
      </w:r>
      <w:r>
        <w:rPr>
          <w:sz w:val="15"/>
          <w:szCs w:val="15"/>
          <w:spacing w:val="6"/>
        </w:rPr>
        <w:t xml:space="preserve"> </w:t>
      </w:r>
      <w:r>
        <w:rPr>
          <w:sz w:val="15"/>
          <w:szCs w:val="15"/>
          <w:spacing w:val="-8"/>
        </w:rPr>
        <w:t>patien</w:t>
      </w:r>
      <w:r>
        <w:rPr>
          <w:sz w:val="15"/>
          <w:szCs w:val="15"/>
          <w:spacing w:val="-9"/>
        </w:rPr>
        <w:t>ts with</w:t>
      </w:r>
      <w:r>
        <w:rPr>
          <w:sz w:val="15"/>
          <w:szCs w:val="15"/>
          <w:spacing w:val="7"/>
        </w:rPr>
        <w:t xml:space="preserve"> </w:t>
      </w:r>
      <w:r>
        <w:rPr>
          <w:sz w:val="15"/>
          <w:szCs w:val="15"/>
          <w:spacing w:val="-9"/>
        </w:rPr>
        <w:t>atrial fibrillation[</w:t>
      </w:r>
      <w:r>
        <w:rPr>
          <w:sz w:val="15"/>
          <w:szCs w:val="15"/>
          <w:spacing w:val="-26"/>
        </w:rPr>
        <w:t xml:space="preserve"> </w:t>
      </w:r>
      <w:r>
        <w:rPr>
          <w:sz w:val="15"/>
          <w:szCs w:val="15"/>
          <w:spacing w:val="-9"/>
        </w:rPr>
        <w:t>J]</w:t>
      </w:r>
      <w:r>
        <w:rPr>
          <w:sz w:val="15"/>
          <w:szCs w:val="15"/>
          <w:spacing w:val="-17"/>
        </w:rPr>
        <w:t xml:space="preserve"> </w:t>
      </w:r>
      <w:r>
        <w:rPr>
          <w:sz w:val="15"/>
          <w:szCs w:val="15"/>
          <w:spacing w:val="-9"/>
        </w:rPr>
        <w:t>. Europace</w:t>
      </w:r>
      <w:r>
        <w:rPr>
          <w:sz w:val="15"/>
          <w:szCs w:val="15"/>
          <w:spacing w:val="-16"/>
        </w:rPr>
        <w:t xml:space="preserve"> </w:t>
      </w:r>
      <w:r>
        <w:rPr>
          <w:sz w:val="15"/>
          <w:szCs w:val="15"/>
          <w:spacing w:val="-9"/>
        </w:rPr>
        <w:t>,</w:t>
      </w:r>
      <w:r>
        <w:rPr>
          <w:sz w:val="15"/>
          <w:szCs w:val="15"/>
        </w:rPr>
        <w:t xml:space="preserve"> </w:t>
      </w:r>
      <w:r>
        <w:rPr>
          <w:sz w:val="15"/>
          <w:szCs w:val="15"/>
          <w:spacing w:val="-6"/>
        </w:rPr>
        <w:t>2021</w:t>
      </w:r>
      <w:r>
        <w:rPr>
          <w:sz w:val="15"/>
          <w:szCs w:val="15"/>
          <w:spacing w:val="-14"/>
        </w:rPr>
        <w:t xml:space="preserve"> </w:t>
      </w:r>
      <w:r>
        <w:rPr>
          <w:sz w:val="15"/>
          <w:szCs w:val="15"/>
          <w:spacing w:val="-6"/>
        </w:rPr>
        <w:t>,23(10) :1612-1676.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1093/europa</w:t>
      </w:r>
      <w:r>
        <w:rPr>
          <w:sz w:val="15"/>
          <w:szCs w:val="15"/>
          <w:spacing w:val="-7"/>
        </w:rPr>
        <w:t>ce/euab065.</w:t>
      </w:r>
    </w:p>
    <w:p>
      <w:pPr>
        <w:pStyle w:val="BodyText"/>
        <w:ind w:left="745" w:right="341" w:hanging="408"/>
        <w:spacing w:before="81" w:line="228" w:lineRule="auto"/>
        <w:rPr>
          <w:sz w:val="15"/>
          <w:szCs w:val="15"/>
        </w:rPr>
      </w:pPr>
      <w:r>
        <w:rPr>
          <w:sz w:val="15"/>
          <w:szCs w:val="15"/>
          <w:spacing w:val="-9"/>
        </w:rPr>
        <w:t>[5]    Roth</w:t>
      </w:r>
      <w:r>
        <w:rPr>
          <w:sz w:val="15"/>
          <w:szCs w:val="15"/>
          <w:spacing w:val="19"/>
        </w:rPr>
        <w:t xml:space="preserve"> </w:t>
      </w:r>
      <w:r>
        <w:rPr>
          <w:sz w:val="15"/>
          <w:szCs w:val="15"/>
          <w:spacing w:val="-9"/>
        </w:rPr>
        <w:t>GA</w:t>
      </w:r>
      <w:r>
        <w:rPr>
          <w:sz w:val="15"/>
          <w:szCs w:val="15"/>
          <w:spacing w:val="-16"/>
        </w:rPr>
        <w:t xml:space="preserve"> </w:t>
      </w:r>
      <w:r>
        <w:rPr>
          <w:sz w:val="15"/>
          <w:szCs w:val="15"/>
          <w:spacing w:val="-9"/>
        </w:rPr>
        <w:t>,Mensah</w:t>
      </w:r>
      <w:r>
        <w:rPr>
          <w:sz w:val="15"/>
          <w:szCs w:val="15"/>
          <w:spacing w:val="20"/>
        </w:rPr>
        <w:t xml:space="preserve"> </w:t>
      </w:r>
      <w:r>
        <w:rPr>
          <w:sz w:val="15"/>
          <w:szCs w:val="15"/>
          <w:spacing w:val="-9"/>
        </w:rPr>
        <w:t>GA</w:t>
      </w:r>
      <w:r>
        <w:rPr>
          <w:sz w:val="15"/>
          <w:szCs w:val="15"/>
          <w:spacing w:val="-16"/>
        </w:rPr>
        <w:t xml:space="preserve"> </w:t>
      </w:r>
      <w:r>
        <w:rPr>
          <w:sz w:val="15"/>
          <w:szCs w:val="15"/>
          <w:spacing w:val="-9"/>
        </w:rPr>
        <w:t>,Johnson</w:t>
      </w:r>
      <w:r>
        <w:rPr>
          <w:sz w:val="15"/>
          <w:szCs w:val="15"/>
          <w:spacing w:val="19"/>
          <w:w w:val="101"/>
        </w:rPr>
        <w:t xml:space="preserve"> </w:t>
      </w:r>
      <w:r>
        <w:rPr>
          <w:sz w:val="15"/>
          <w:szCs w:val="15"/>
          <w:spacing w:val="-9"/>
        </w:rPr>
        <w:t>CO</w:t>
      </w:r>
      <w:r>
        <w:rPr>
          <w:sz w:val="15"/>
          <w:szCs w:val="15"/>
          <w:spacing w:val="-15"/>
        </w:rPr>
        <w:t xml:space="preserve"> </w:t>
      </w:r>
      <w:r>
        <w:rPr>
          <w:sz w:val="15"/>
          <w:szCs w:val="15"/>
          <w:spacing w:val="-9"/>
        </w:rPr>
        <w:t>,et</w:t>
      </w:r>
      <w:r>
        <w:rPr>
          <w:sz w:val="15"/>
          <w:szCs w:val="15"/>
          <w:spacing w:val="16"/>
          <w:w w:val="102"/>
        </w:rPr>
        <w:t xml:space="preserve"> </w:t>
      </w:r>
      <w:r>
        <w:rPr>
          <w:sz w:val="15"/>
          <w:szCs w:val="15"/>
          <w:spacing w:val="-9"/>
        </w:rPr>
        <w:t>al. </w:t>
      </w:r>
      <w:r>
        <w:rPr>
          <w:sz w:val="15"/>
          <w:szCs w:val="15"/>
          <w:spacing w:val="-10"/>
        </w:rPr>
        <w:t>Global</w:t>
      </w:r>
      <w:r>
        <w:rPr>
          <w:sz w:val="15"/>
          <w:szCs w:val="15"/>
          <w:spacing w:val="15"/>
        </w:rPr>
        <w:t xml:space="preserve"> </w:t>
      </w:r>
      <w:r>
        <w:rPr>
          <w:sz w:val="15"/>
          <w:szCs w:val="15"/>
          <w:spacing w:val="-10"/>
        </w:rPr>
        <w:t>burden</w:t>
      </w:r>
      <w:r>
        <w:rPr>
          <w:sz w:val="15"/>
          <w:szCs w:val="15"/>
          <w:spacing w:val="16"/>
          <w:w w:val="101"/>
        </w:rPr>
        <w:t xml:space="preserve"> </w:t>
      </w:r>
      <w:r>
        <w:rPr>
          <w:sz w:val="15"/>
          <w:szCs w:val="15"/>
          <w:spacing w:val="-10"/>
        </w:rPr>
        <w:t>of</w:t>
      </w:r>
      <w:r>
        <w:rPr>
          <w:sz w:val="15"/>
          <w:szCs w:val="15"/>
          <w:spacing w:val="12"/>
        </w:rPr>
        <w:t xml:space="preserve"> </w:t>
      </w:r>
      <w:r>
        <w:rPr>
          <w:sz w:val="15"/>
          <w:szCs w:val="15"/>
          <w:spacing w:val="-10"/>
        </w:rPr>
        <w:t>cardio-</w:t>
      </w:r>
      <w:r>
        <w:rPr>
          <w:sz w:val="15"/>
          <w:szCs w:val="15"/>
        </w:rPr>
        <w:t xml:space="preserve"> </w:t>
      </w:r>
      <w:r>
        <w:rPr>
          <w:sz w:val="15"/>
          <w:szCs w:val="15"/>
          <w:spacing w:val="-11"/>
        </w:rPr>
        <w:t>vascular  diseases</w:t>
      </w:r>
      <w:r>
        <w:rPr>
          <w:sz w:val="15"/>
          <w:szCs w:val="15"/>
          <w:spacing w:val="4"/>
        </w:rPr>
        <w:t xml:space="preserve">  </w:t>
      </w:r>
      <w:r>
        <w:rPr>
          <w:sz w:val="15"/>
          <w:szCs w:val="15"/>
          <w:spacing w:val="-11"/>
        </w:rPr>
        <w:t>and</w:t>
      </w:r>
      <w:r>
        <w:rPr>
          <w:sz w:val="15"/>
          <w:szCs w:val="15"/>
          <w:spacing w:val="4"/>
        </w:rPr>
        <w:t xml:space="preserve">  </w:t>
      </w:r>
      <w:r>
        <w:rPr>
          <w:sz w:val="15"/>
          <w:szCs w:val="15"/>
          <w:spacing w:val="-11"/>
        </w:rPr>
        <w:t>risk  factors</w:t>
      </w:r>
      <w:r>
        <w:rPr>
          <w:sz w:val="15"/>
          <w:szCs w:val="15"/>
          <w:spacing w:val="-17"/>
        </w:rPr>
        <w:t xml:space="preserve"> </w:t>
      </w:r>
      <w:r>
        <w:rPr>
          <w:sz w:val="15"/>
          <w:szCs w:val="15"/>
          <w:spacing w:val="-11"/>
        </w:rPr>
        <w:t>,</w:t>
      </w:r>
      <w:r>
        <w:rPr>
          <w:sz w:val="15"/>
          <w:szCs w:val="15"/>
          <w:spacing w:val="8"/>
        </w:rPr>
        <w:t xml:space="preserve"> </w:t>
      </w:r>
      <w:r>
        <w:rPr>
          <w:sz w:val="15"/>
          <w:szCs w:val="15"/>
          <w:spacing w:val="-11"/>
        </w:rPr>
        <w:t>1990-2019</w:t>
      </w:r>
      <w:r>
        <w:rPr>
          <w:sz w:val="15"/>
          <w:szCs w:val="15"/>
          <w:spacing w:val="-14"/>
        </w:rPr>
        <w:t xml:space="preserve"> </w:t>
      </w:r>
      <w:r>
        <w:rPr>
          <w:sz w:val="15"/>
          <w:szCs w:val="15"/>
          <w:spacing w:val="-11"/>
        </w:rPr>
        <w:t>: update  </w:t>
      </w:r>
      <w:r>
        <w:rPr>
          <w:sz w:val="15"/>
          <w:szCs w:val="15"/>
          <w:spacing w:val="-12"/>
        </w:rPr>
        <w:t xml:space="preserve"> from</w:t>
      </w:r>
      <w:r>
        <w:rPr>
          <w:sz w:val="15"/>
          <w:szCs w:val="15"/>
          <w:spacing w:val="4"/>
        </w:rPr>
        <w:t xml:space="preserve">  </w:t>
      </w:r>
      <w:r>
        <w:rPr>
          <w:sz w:val="15"/>
          <w:szCs w:val="15"/>
          <w:spacing w:val="-12"/>
        </w:rPr>
        <w:t>the</w:t>
      </w:r>
      <w:r>
        <w:rPr>
          <w:sz w:val="15"/>
          <w:szCs w:val="15"/>
        </w:rPr>
        <w:t xml:space="preserve"> </w:t>
      </w:r>
      <w:r>
        <w:rPr>
          <w:sz w:val="15"/>
          <w:szCs w:val="15"/>
          <w:spacing w:val="-5"/>
        </w:rPr>
        <w:t>GBD</w:t>
      </w:r>
      <w:r>
        <w:rPr>
          <w:sz w:val="15"/>
          <w:szCs w:val="15"/>
          <w:spacing w:val="12"/>
        </w:rPr>
        <w:t xml:space="preserve"> </w:t>
      </w:r>
      <w:r>
        <w:rPr>
          <w:sz w:val="15"/>
          <w:szCs w:val="15"/>
          <w:spacing w:val="-5"/>
        </w:rPr>
        <w:t>2019</w:t>
      </w:r>
      <w:r>
        <w:rPr>
          <w:sz w:val="15"/>
          <w:szCs w:val="15"/>
          <w:spacing w:val="22"/>
        </w:rPr>
        <w:t xml:space="preserve"> </w:t>
      </w:r>
      <w:r>
        <w:rPr>
          <w:sz w:val="15"/>
          <w:szCs w:val="15"/>
          <w:spacing w:val="-5"/>
        </w:rPr>
        <w:t>Study  [</w:t>
      </w:r>
      <w:r>
        <w:rPr>
          <w:sz w:val="15"/>
          <w:szCs w:val="15"/>
          <w:spacing w:val="-19"/>
        </w:rPr>
        <w:t xml:space="preserve"> </w:t>
      </w:r>
      <w:r>
        <w:rPr>
          <w:sz w:val="15"/>
          <w:szCs w:val="15"/>
          <w:spacing w:val="-5"/>
        </w:rPr>
        <w:t>J]</w:t>
      </w:r>
      <w:r>
        <w:rPr>
          <w:sz w:val="15"/>
          <w:szCs w:val="15"/>
          <w:spacing w:val="-17"/>
        </w:rPr>
        <w:t xml:space="preserve"> </w:t>
      </w:r>
      <w:r>
        <w:rPr>
          <w:sz w:val="15"/>
          <w:szCs w:val="15"/>
          <w:spacing w:val="-5"/>
        </w:rPr>
        <w:t>.</w:t>
      </w:r>
      <w:r>
        <w:rPr>
          <w:sz w:val="15"/>
          <w:szCs w:val="15"/>
          <w:spacing w:val="13"/>
        </w:rPr>
        <w:t xml:space="preserve"> </w:t>
      </w:r>
      <w:r>
        <w:rPr>
          <w:sz w:val="15"/>
          <w:szCs w:val="15"/>
          <w:spacing w:val="-5"/>
        </w:rPr>
        <w:t>J  Am</w:t>
      </w:r>
      <w:r>
        <w:rPr>
          <w:sz w:val="15"/>
          <w:szCs w:val="15"/>
          <w:spacing w:val="33"/>
        </w:rPr>
        <w:t xml:space="preserve"> </w:t>
      </w:r>
      <w:r>
        <w:rPr>
          <w:sz w:val="15"/>
          <w:szCs w:val="15"/>
          <w:spacing w:val="-6"/>
        </w:rPr>
        <w:t>Coll</w:t>
      </w:r>
      <w:r>
        <w:rPr>
          <w:sz w:val="15"/>
          <w:szCs w:val="15"/>
          <w:spacing w:val="34"/>
          <w:w w:val="101"/>
        </w:rPr>
        <w:t xml:space="preserve"> </w:t>
      </w:r>
      <w:r>
        <w:rPr>
          <w:sz w:val="15"/>
          <w:szCs w:val="15"/>
          <w:spacing w:val="-6"/>
        </w:rPr>
        <w:t>Cardiol</w:t>
      </w:r>
      <w:r>
        <w:rPr>
          <w:sz w:val="15"/>
          <w:szCs w:val="15"/>
          <w:spacing w:val="-15"/>
        </w:rPr>
        <w:t xml:space="preserve"> </w:t>
      </w:r>
      <w:r>
        <w:rPr>
          <w:sz w:val="15"/>
          <w:szCs w:val="15"/>
          <w:spacing w:val="-6"/>
        </w:rPr>
        <w:t>,</w:t>
      </w:r>
      <w:r>
        <w:rPr>
          <w:sz w:val="15"/>
          <w:szCs w:val="15"/>
          <w:spacing w:val="-27"/>
        </w:rPr>
        <w:t xml:space="preserve"> </w:t>
      </w:r>
      <w:r>
        <w:rPr>
          <w:sz w:val="15"/>
          <w:szCs w:val="15"/>
          <w:spacing w:val="-6"/>
        </w:rPr>
        <w:t>2020</w:t>
      </w:r>
      <w:r>
        <w:rPr>
          <w:sz w:val="15"/>
          <w:szCs w:val="15"/>
          <w:spacing w:val="-14"/>
        </w:rPr>
        <w:t xml:space="preserve"> </w:t>
      </w:r>
      <w:r>
        <w:rPr>
          <w:sz w:val="15"/>
          <w:szCs w:val="15"/>
          <w:spacing w:val="-6"/>
        </w:rPr>
        <w:t>,76 (</w:t>
      </w:r>
      <w:r>
        <w:rPr>
          <w:sz w:val="15"/>
          <w:szCs w:val="15"/>
          <w:spacing w:val="-17"/>
        </w:rPr>
        <w:t xml:space="preserve"> </w:t>
      </w:r>
      <w:r>
        <w:rPr>
          <w:sz w:val="15"/>
          <w:szCs w:val="15"/>
          <w:spacing w:val="-6"/>
        </w:rPr>
        <w:t>25) :</w:t>
      </w:r>
      <w:r>
        <w:rPr>
          <w:sz w:val="15"/>
          <w:szCs w:val="15"/>
          <w:spacing w:val="-24"/>
        </w:rPr>
        <w:t xml:space="preserve"> </w:t>
      </w:r>
      <w:r>
        <w:rPr>
          <w:sz w:val="15"/>
          <w:szCs w:val="15"/>
          <w:spacing w:val="-6"/>
        </w:rPr>
        <w:t>2982-</w:t>
      </w:r>
      <w:r>
        <w:rPr>
          <w:sz w:val="15"/>
          <w:szCs w:val="15"/>
        </w:rPr>
        <w:t xml:space="preserve"> </w:t>
      </w:r>
      <w:r>
        <w:rPr>
          <w:sz w:val="15"/>
          <w:szCs w:val="15"/>
          <w:spacing w:val="-6"/>
        </w:rPr>
        <w:t>3021. DOI :10.</w:t>
      </w:r>
      <w:r>
        <w:rPr>
          <w:sz w:val="15"/>
          <w:szCs w:val="15"/>
          <w:spacing w:val="10"/>
        </w:rPr>
        <w:t xml:space="preserve"> </w:t>
      </w:r>
      <w:r>
        <w:rPr>
          <w:sz w:val="15"/>
          <w:szCs w:val="15"/>
          <w:spacing w:val="-6"/>
        </w:rPr>
        <w:t>1016/j. jacc. 2020.</w:t>
      </w:r>
      <w:r>
        <w:rPr>
          <w:sz w:val="15"/>
          <w:szCs w:val="15"/>
          <w:spacing w:val="10"/>
        </w:rPr>
        <w:t xml:space="preserve"> </w:t>
      </w:r>
      <w:r>
        <w:rPr>
          <w:sz w:val="15"/>
          <w:szCs w:val="15"/>
          <w:spacing w:val="-6"/>
        </w:rPr>
        <w:t>11. 010.</w:t>
      </w:r>
    </w:p>
    <w:p>
      <w:pPr>
        <w:pStyle w:val="BodyText"/>
        <w:ind w:left="746" w:right="343" w:hanging="409"/>
        <w:spacing w:before="79" w:line="229" w:lineRule="auto"/>
        <w:rPr>
          <w:sz w:val="15"/>
          <w:szCs w:val="15"/>
        </w:rPr>
      </w:pPr>
      <w:r>
        <w:rPr>
          <w:sz w:val="15"/>
          <w:szCs w:val="15"/>
          <w:spacing w:val="-7"/>
        </w:rPr>
        <w:t>[6]    Heeringa</w:t>
      </w:r>
      <w:r>
        <w:rPr>
          <w:sz w:val="15"/>
          <w:szCs w:val="15"/>
          <w:spacing w:val="13"/>
          <w:w w:val="102"/>
        </w:rPr>
        <w:t xml:space="preserve"> </w:t>
      </w:r>
      <w:r>
        <w:rPr>
          <w:sz w:val="15"/>
          <w:szCs w:val="15"/>
          <w:spacing w:val="-7"/>
        </w:rPr>
        <w:t>J</w:t>
      </w:r>
      <w:r>
        <w:rPr>
          <w:sz w:val="15"/>
          <w:szCs w:val="15"/>
          <w:spacing w:val="-17"/>
        </w:rPr>
        <w:t xml:space="preserve"> </w:t>
      </w:r>
      <w:r>
        <w:rPr>
          <w:sz w:val="15"/>
          <w:szCs w:val="15"/>
          <w:spacing w:val="-7"/>
        </w:rPr>
        <w:t>,</w:t>
      </w:r>
      <w:r>
        <w:rPr>
          <w:sz w:val="15"/>
          <w:szCs w:val="15"/>
          <w:spacing w:val="-26"/>
        </w:rPr>
        <w:t xml:space="preserve"> </w:t>
      </w:r>
      <w:r>
        <w:rPr>
          <w:sz w:val="15"/>
          <w:szCs w:val="15"/>
          <w:spacing w:val="-7"/>
        </w:rPr>
        <w:t>van  der  Kuip  DA</w:t>
      </w:r>
      <w:r>
        <w:rPr>
          <w:sz w:val="15"/>
          <w:szCs w:val="15"/>
          <w:spacing w:val="-15"/>
        </w:rPr>
        <w:t xml:space="preserve"> </w:t>
      </w:r>
      <w:r>
        <w:rPr>
          <w:sz w:val="15"/>
          <w:szCs w:val="15"/>
          <w:spacing w:val="-7"/>
        </w:rPr>
        <w:t>,</w:t>
      </w:r>
      <w:r>
        <w:rPr>
          <w:sz w:val="15"/>
          <w:szCs w:val="15"/>
          <w:spacing w:val="-23"/>
        </w:rPr>
        <w:t xml:space="preserve"> </w:t>
      </w:r>
      <w:r>
        <w:rPr>
          <w:sz w:val="15"/>
          <w:szCs w:val="15"/>
          <w:spacing w:val="-7"/>
        </w:rPr>
        <w:t>Hofman  A</w:t>
      </w:r>
      <w:r>
        <w:rPr>
          <w:sz w:val="15"/>
          <w:szCs w:val="15"/>
          <w:spacing w:val="-15"/>
        </w:rPr>
        <w:t xml:space="preserve"> </w:t>
      </w:r>
      <w:r>
        <w:rPr>
          <w:sz w:val="15"/>
          <w:szCs w:val="15"/>
          <w:spacing w:val="-8"/>
        </w:rPr>
        <w:t>,</w:t>
      </w:r>
      <w:r>
        <w:rPr>
          <w:sz w:val="15"/>
          <w:szCs w:val="15"/>
          <w:spacing w:val="-24"/>
        </w:rPr>
        <w:t xml:space="preserve"> </w:t>
      </w:r>
      <w:r>
        <w:rPr>
          <w:sz w:val="15"/>
          <w:szCs w:val="15"/>
          <w:spacing w:val="-8"/>
        </w:rPr>
        <w:t>et  al.</w:t>
      </w:r>
      <w:r>
        <w:rPr>
          <w:sz w:val="15"/>
          <w:szCs w:val="15"/>
          <w:spacing w:val="14"/>
          <w:w w:val="101"/>
        </w:rPr>
        <w:t xml:space="preserve"> </w:t>
      </w:r>
      <w:r>
        <w:rPr>
          <w:sz w:val="15"/>
          <w:szCs w:val="15"/>
          <w:spacing w:val="-8"/>
        </w:rPr>
        <w:t>Prevalence</w:t>
      </w:r>
      <w:r>
        <w:rPr>
          <w:sz w:val="15"/>
          <w:szCs w:val="15"/>
          <w:spacing w:val="-16"/>
        </w:rPr>
        <w:t xml:space="preserve"> </w:t>
      </w:r>
      <w:r>
        <w:rPr>
          <w:sz w:val="15"/>
          <w:szCs w:val="15"/>
          <w:spacing w:val="-8"/>
        </w:rPr>
        <w:t>,</w:t>
      </w:r>
      <w:r>
        <w:rPr>
          <w:sz w:val="15"/>
          <w:szCs w:val="15"/>
          <w:spacing w:val="-24"/>
        </w:rPr>
        <w:t xml:space="preserve"> </w:t>
      </w:r>
      <w:r>
        <w:rPr>
          <w:sz w:val="15"/>
          <w:szCs w:val="15"/>
          <w:spacing w:val="-8"/>
        </w:rPr>
        <w:t>inci-</w:t>
      </w:r>
      <w:r>
        <w:rPr>
          <w:sz w:val="15"/>
          <w:szCs w:val="15"/>
        </w:rPr>
        <w:t xml:space="preserve"> </w:t>
      </w:r>
      <w:r>
        <w:rPr>
          <w:sz w:val="15"/>
          <w:szCs w:val="15"/>
          <w:spacing w:val="-10"/>
        </w:rPr>
        <w:t>dence</w:t>
      </w:r>
      <w:r>
        <w:rPr>
          <w:sz w:val="15"/>
          <w:szCs w:val="15"/>
          <w:spacing w:val="19"/>
        </w:rPr>
        <w:t xml:space="preserve"> </w:t>
      </w:r>
      <w:r>
        <w:rPr>
          <w:sz w:val="15"/>
          <w:szCs w:val="15"/>
          <w:spacing w:val="-10"/>
        </w:rPr>
        <w:t>and  lifetime  risk  of  atrial  fibrillation</w:t>
      </w:r>
      <w:r>
        <w:rPr>
          <w:sz w:val="15"/>
          <w:szCs w:val="15"/>
          <w:spacing w:val="-14"/>
        </w:rPr>
        <w:t xml:space="preserve"> </w:t>
      </w:r>
      <w:r>
        <w:rPr>
          <w:sz w:val="15"/>
          <w:szCs w:val="15"/>
          <w:spacing w:val="-10"/>
        </w:rPr>
        <w:t>:</w:t>
      </w:r>
      <w:r>
        <w:rPr>
          <w:sz w:val="15"/>
          <w:szCs w:val="15"/>
          <w:spacing w:val="-18"/>
        </w:rPr>
        <w:t xml:space="preserve"> </w:t>
      </w:r>
      <w:r>
        <w:rPr>
          <w:sz w:val="15"/>
          <w:szCs w:val="15"/>
          <w:spacing w:val="-10"/>
        </w:rPr>
        <w:t>the  Rotterdam  s</w:t>
      </w:r>
      <w:r>
        <w:rPr>
          <w:sz w:val="15"/>
          <w:szCs w:val="15"/>
          <w:spacing w:val="-11"/>
        </w:rPr>
        <w:t>tudy</w:t>
      </w:r>
      <w:r>
        <w:rPr>
          <w:sz w:val="15"/>
          <w:szCs w:val="15"/>
        </w:rPr>
        <w:t xml:space="preserve"> </w:t>
      </w:r>
      <w:r>
        <w:rPr>
          <w:sz w:val="15"/>
          <w:szCs w:val="15"/>
          <w:spacing w:val="-4"/>
        </w:rPr>
        <w:t>[</w:t>
      </w:r>
      <w:r>
        <w:rPr>
          <w:sz w:val="15"/>
          <w:szCs w:val="15"/>
          <w:spacing w:val="-26"/>
        </w:rPr>
        <w:t xml:space="preserve"> </w:t>
      </w:r>
      <w:r>
        <w:rPr>
          <w:sz w:val="15"/>
          <w:szCs w:val="15"/>
          <w:spacing w:val="-4"/>
        </w:rPr>
        <w:t>J]</w:t>
      </w:r>
      <w:r>
        <w:rPr>
          <w:sz w:val="15"/>
          <w:szCs w:val="15"/>
          <w:spacing w:val="-17"/>
        </w:rPr>
        <w:t xml:space="preserve"> </w:t>
      </w:r>
      <w:r>
        <w:rPr>
          <w:sz w:val="15"/>
          <w:szCs w:val="15"/>
          <w:spacing w:val="-4"/>
        </w:rPr>
        <w:t>.</w:t>
      </w:r>
      <w:r>
        <w:rPr>
          <w:sz w:val="15"/>
          <w:szCs w:val="15"/>
          <w:spacing w:val="30"/>
          <w:w w:val="101"/>
        </w:rPr>
        <w:t xml:space="preserve"> </w:t>
      </w:r>
      <w:r>
        <w:rPr>
          <w:sz w:val="15"/>
          <w:szCs w:val="15"/>
          <w:spacing w:val="-4"/>
        </w:rPr>
        <w:t>Eur  Heart  J</w:t>
      </w:r>
      <w:r>
        <w:rPr>
          <w:sz w:val="15"/>
          <w:szCs w:val="15"/>
          <w:spacing w:val="-17"/>
        </w:rPr>
        <w:t xml:space="preserve"> </w:t>
      </w:r>
      <w:r>
        <w:rPr>
          <w:sz w:val="15"/>
          <w:szCs w:val="15"/>
          <w:spacing w:val="-4"/>
        </w:rPr>
        <w:t>,</w:t>
      </w:r>
      <w:r>
        <w:rPr>
          <w:sz w:val="15"/>
          <w:szCs w:val="15"/>
          <w:spacing w:val="-13"/>
        </w:rPr>
        <w:t xml:space="preserve"> </w:t>
      </w:r>
      <w:r>
        <w:rPr>
          <w:sz w:val="15"/>
          <w:szCs w:val="15"/>
          <w:spacing w:val="-4"/>
        </w:rPr>
        <w:t>2</w:t>
      </w:r>
      <w:r>
        <w:rPr>
          <w:sz w:val="15"/>
          <w:szCs w:val="15"/>
          <w:spacing w:val="-5"/>
        </w:rPr>
        <w:t>006</w:t>
      </w:r>
      <w:r>
        <w:rPr>
          <w:sz w:val="15"/>
          <w:szCs w:val="15"/>
          <w:spacing w:val="-14"/>
        </w:rPr>
        <w:t xml:space="preserve"> </w:t>
      </w:r>
      <w:r>
        <w:rPr>
          <w:sz w:val="15"/>
          <w:szCs w:val="15"/>
          <w:spacing w:val="-5"/>
        </w:rPr>
        <w:t>,</w:t>
      </w:r>
      <w:r>
        <w:rPr>
          <w:sz w:val="15"/>
          <w:szCs w:val="15"/>
          <w:spacing w:val="-13"/>
        </w:rPr>
        <w:t xml:space="preserve"> </w:t>
      </w:r>
      <w:r>
        <w:rPr>
          <w:sz w:val="15"/>
          <w:szCs w:val="15"/>
          <w:spacing w:val="-5"/>
        </w:rPr>
        <w:t>27 ( 8 ) :</w:t>
      </w:r>
      <w:r>
        <w:rPr>
          <w:sz w:val="15"/>
          <w:szCs w:val="15"/>
          <w:spacing w:val="-13"/>
        </w:rPr>
        <w:t xml:space="preserve"> </w:t>
      </w:r>
      <w:r>
        <w:rPr>
          <w:sz w:val="15"/>
          <w:szCs w:val="15"/>
          <w:spacing w:val="-5"/>
        </w:rPr>
        <w:t>949-953.  DOI</w:t>
      </w:r>
      <w:r>
        <w:rPr>
          <w:sz w:val="15"/>
          <w:szCs w:val="15"/>
          <w:spacing w:val="-15"/>
        </w:rPr>
        <w:t xml:space="preserve"> </w:t>
      </w:r>
      <w:r>
        <w:rPr>
          <w:sz w:val="15"/>
          <w:szCs w:val="15"/>
          <w:spacing w:val="-5"/>
        </w:rPr>
        <w:t>: 10.  1093/eur-</w:t>
      </w:r>
      <w:r>
        <w:rPr>
          <w:sz w:val="15"/>
          <w:szCs w:val="15"/>
        </w:rPr>
        <w:t xml:space="preserve"> </w:t>
      </w:r>
      <w:r>
        <w:rPr>
          <w:sz w:val="15"/>
          <w:szCs w:val="15"/>
          <w:spacing w:val="-7"/>
        </w:rPr>
        <w:t>heartj/ehi825.</w:t>
      </w:r>
    </w:p>
    <w:p>
      <w:pPr>
        <w:pStyle w:val="BodyText"/>
        <w:ind w:left="742" w:right="349" w:hanging="405"/>
        <w:spacing w:before="77" w:line="230" w:lineRule="auto"/>
        <w:rPr>
          <w:sz w:val="15"/>
          <w:szCs w:val="15"/>
        </w:rPr>
      </w:pPr>
      <w:r>
        <w:rPr>
          <w:sz w:val="15"/>
          <w:szCs w:val="15"/>
          <w:spacing w:val="-7"/>
        </w:rPr>
        <w:t>[7]    Lloyd-Jones</w:t>
      </w:r>
      <w:r>
        <w:rPr>
          <w:sz w:val="15"/>
          <w:szCs w:val="15"/>
          <w:spacing w:val="16"/>
          <w:w w:val="101"/>
        </w:rPr>
        <w:t xml:space="preserve"> </w:t>
      </w:r>
      <w:r>
        <w:rPr>
          <w:sz w:val="15"/>
          <w:szCs w:val="15"/>
          <w:spacing w:val="-7"/>
        </w:rPr>
        <w:t>DM</w:t>
      </w:r>
      <w:r>
        <w:rPr>
          <w:sz w:val="15"/>
          <w:szCs w:val="15"/>
          <w:spacing w:val="-15"/>
        </w:rPr>
        <w:t xml:space="preserve"> </w:t>
      </w:r>
      <w:r>
        <w:rPr>
          <w:sz w:val="15"/>
          <w:szCs w:val="15"/>
          <w:spacing w:val="-7"/>
        </w:rPr>
        <w:t>,Wang</w:t>
      </w:r>
      <w:r>
        <w:rPr>
          <w:sz w:val="15"/>
          <w:szCs w:val="15"/>
          <w:spacing w:val="18"/>
          <w:w w:val="101"/>
        </w:rPr>
        <w:t xml:space="preserve"> </w:t>
      </w:r>
      <w:r>
        <w:rPr>
          <w:sz w:val="15"/>
          <w:szCs w:val="15"/>
          <w:spacing w:val="-7"/>
        </w:rPr>
        <w:t>TJ</w:t>
      </w:r>
      <w:r>
        <w:rPr>
          <w:sz w:val="15"/>
          <w:szCs w:val="15"/>
          <w:spacing w:val="-17"/>
        </w:rPr>
        <w:t xml:space="preserve"> </w:t>
      </w:r>
      <w:r>
        <w:rPr>
          <w:sz w:val="15"/>
          <w:szCs w:val="15"/>
          <w:spacing w:val="-7"/>
        </w:rPr>
        <w:t>,Leip  EP ,et</w:t>
      </w:r>
      <w:r>
        <w:rPr>
          <w:sz w:val="15"/>
          <w:szCs w:val="15"/>
          <w:spacing w:val="23"/>
        </w:rPr>
        <w:t xml:space="preserve"> </w:t>
      </w:r>
      <w:r>
        <w:rPr>
          <w:sz w:val="15"/>
          <w:szCs w:val="15"/>
          <w:spacing w:val="-7"/>
        </w:rPr>
        <w:t>al.</w:t>
      </w:r>
      <w:r>
        <w:rPr>
          <w:sz w:val="15"/>
          <w:szCs w:val="15"/>
          <w:spacing w:val="8"/>
        </w:rPr>
        <w:t xml:space="preserve"> </w:t>
      </w:r>
      <w:r>
        <w:rPr>
          <w:sz w:val="15"/>
          <w:szCs w:val="15"/>
          <w:spacing w:val="-7"/>
        </w:rPr>
        <w:t>Lifetime</w:t>
      </w:r>
      <w:r>
        <w:rPr>
          <w:sz w:val="15"/>
          <w:szCs w:val="15"/>
          <w:spacing w:val="20"/>
        </w:rPr>
        <w:t xml:space="preserve"> </w:t>
      </w:r>
      <w:r>
        <w:rPr>
          <w:sz w:val="15"/>
          <w:szCs w:val="15"/>
          <w:spacing w:val="-7"/>
        </w:rPr>
        <w:t>risk</w:t>
      </w:r>
      <w:r>
        <w:rPr>
          <w:sz w:val="15"/>
          <w:szCs w:val="15"/>
          <w:spacing w:val="18"/>
          <w:w w:val="101"/>
        </w:rPr>
        <w:t xml:space="preserve"> </w:t>
      </w:r>
      <w:r>
        <w:rPr>
          <w:sz w:val="15"/>
          <w:szCs w:val="15"/>
          <w:spacing w:val="-7"/>
        </w:rPr>
        <w:t>for</w:t>
      </w:r>
      <w:r>
        <w:rPr>
          <w:sz w:val="15"/>
          <w:szCs w:val="15"/>
          <w:spacing w:val="20"/>
          <w:w w:val="101"/>
        </w:rPr>
        <w:t xml:space="preserve"> </w:t>
      </w:r>
      <w:r>
        <w:rPr>
          <w:sz w:val="15"/>
          <w:szCs w:val="15"/>
          <w:spacing w:val="-8"/>
        </w:rPr>
        <w:t>devel-</w:t>
      </w:r>
      <w:r>
        <w:rPr>
          <w:sz w:val="15"/>
          <w:szCs w:val="15"/>
        </w:rPr>
        <w:t xml:space="preserve"> </w:t>
      </w:r>
      <w:r>
        <w:rPr>
          <w:sz w:val="15"/>
          <w:szCs w:val="15"/>
          <w:spacing w:val="-9"/>
        </w:rPr>
        <w:t>opment</w:t>
      </w:r>
      <w:r>
        <w:rPr>
          <w:sz w:val="15"/>
          <w:szCs w:val="15"/>
          <w:spacing w:val="16"/>
          <w:w w:val="101"/>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2"/>
          <w:w w:val="101"/>
        </w:rPr>
        <w:t xml:space="preserve"> </w:t>
      </w:r>
      <w:r>
        <w:rPr>
          <w:sz w:val="15"/>
          <w:szCs w:val="15"/>
          <w:spacing w:val="-9"/>
        </w:rPr>
        <w:t>fibrillation:the</w:t>
      </w:r>
      <w:r>
        <w:rPr>
          <w:sz w:val="15"/>
          <w:szCs w:val="15"/>
          <w:spacing w:val="22"/>
          <w:w w:val="102"/>
        </w:rPr>
        <w:t xml:space="preserve"> </w:t>
      </w:r>
      <w:r>
        <w:rPr>
          <w:sz w:val="15"/>
          <w:szCs w:val="15"/>
          <w:spacing w:val="-9"/>
        </w:rPr>
        <w:t>Framing</w:t>
      </w:r>
      <w:r>
        <w:rPr>
          <w:sz w:val="15"/>
          <w:szCs w:val="15"/>
          <w:spacing w:val="-10"/>
        </w:rPr>
        <w:t>ham</w:t>
      </w:r>
      <w:r>
        <w:rPr>
          <w:sz w:val="15"/>
          <w:szCs w:val="15"/>
          <w:spacing w:val="22"/>
          <w:w w:val="102"/>
        </w:rPr>
        <w:t xml:space="preserve"> </w:t>
      </w:r>
      <w:r>
        <w:rPr>
          <w:sz w:val="15"/>
          <w:szCs w:val="15"/>
          <w:spacing w:val="-10"/>
        </w:rPr>
        <w:t>Heart</w:t>
      </w:r>
      <w:r>
        <w:rPr>
          <w:sz w:val="15"/>
          <w:szCs w:val="15"/>
          <w:spacing w:val="23"/>
          <w:w w:val="101"/>
        </w:rPr>
        <w:t xml:space="preserve"> </w:t>
      </w:r>
      <w:r>
        <w:rPr>
          <w:sz w:val="15"/>
          <w:szCs w:val="15"/>
          <w:spacing w:val="-10"/>
        </w:rPr>
        <w:t>Study[</w:t>
      </w:r>
      <w:r>
        <w:rPr>
          <w:sz w:val="15"/>
          <w:szCs w:val="15"/>
          <w:spacing w:val="-23"/>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0"/>
        </w:rPr>
        <w:t xml:space="preserve"> </w:t>
      </w:r>
      <w:r>
        <w:rPr>
          <w:sz w:val="15"/>
          <w:szCs w:val="15"/>
          <w:spacing w:val="-10"/>
        </w:rPr>
        <w:t>Cir-</w:t>
      </w:r>
      <w:r>
        <w:rPr>
          <w:sz w:val="15"/>
          <w:szCs w:val="15"/>
        </w:rPr>
        <w:t xml:space="preserve"> </w:t>
      </w:r>
      <w:r>
        <w:rPr>
          <w:sz w:val="15"/>
          <w:szCs w:val="15"/>
          <w:spacing w:val="-6"/>
        </w:rPr>
        <w:t>culation ,</w:t>
      </w:r>
      <w:r>
        <w:rPr>
          <w:sz w:val="15"/>
          <w:szCs w:val="15"/>
          <w:spacing w:val="-21"/>
        </w:rPr>
        <w:t xml:space="preserve"> </w:t>
      </w:r>
      <w:r>
        <w:rPr>
          <w:sz w:val="15"/>
          <w:szCs w:val="15"/>
          <w:spacing w:val="-6"/>
        </w:rPr>
        <w:t>2004</w:t>
      </w:r>
      <w:r>
        <w:rPr>
          <w:sz w:val="15"/>
          <w:szCs w:val="15"/>
          <w:spacing w:val="-14"/>
        </w:rPr>
        <w:t xml:space="preserve"> </w:t>
      </w:r>
      <w:r>
        <w:rPr>
          <w:sz w:val="15"/>
          <w:szCs w:val="15"/>
          <w:spacing w:val="-6"/>
        </w:rPr>
        <w:t>,</w:t>
      </w:r>
      <w:r>
        <w:rPr>
          <w:sz w:val="15"/>
          <w:szCs w:val="15"/>
          <w:spacing w:val="11"/>
          <w:w w:val="101"/>
        </w:rPr>
        <w:t xml:space="preserve"> </w:t>
      </w:r>
      <w:r>
        <w:rPr>
          <w:sz w:val="15"/>
          <w:szCs w:val="15"/>
          <w:spacing w:val="-6"/>
        </w:rPr>
        <w:t>110</w:t>
      </w:r>
      <w:r>
        <w:rPr>
          <w:sz w:val="15"/>
          <w:szCs w:val="15"/>
          <w:spacing w:val="19"/>
        </w:rPr>
        <w:t xml:space="preserve"> </w:t>
      </w:r>
      <w:r>
        <w:rPr>
          <w:sz w:val="15"/>
          <w:szCs w:val="15"/>
          <w:spacing w:val="-6"/>
        </w:rPr>
        <w:t>( 9 ) :</w:t>
      </w:r>
      <w:r>
        <w:rPr>
          <w:sz w:val="15"/>
          <w:szCs w:val="15"/>
          <w:spacing w:val="13"/>
          <w:w w:val="101"/>
        </w:rPr>
        <w:t xml:space="preserve"> </w:t>
      </w:r>
      <w:r>
        <w:rPr>
          <w:sz w:val="15"/>
          <w:szCs w:val="15"/>
          <w:spacing w:val="-6"/>
        </w:rPr>
        <w:t>1042-1046.  DOI</w:t>
      </w:r>
      <w:r>
        <w:rPr>
          <w:sz w:val="15"/>
          <w:szCs w:val="15"/>
          <w:spacing w:val="-15"/>
        </w:rPr>
        <w:t xml:space="preserve"> </w:t>
      </w:r>
      <w:r>
        <w:rPr>
          <w:sz w:val="15"/>
          <w:szCs w:val="15"/>
          <w:spacing w:val="-6"/>
        </w:rPr>
        <w:t>:</w:t>
      </w:r>
      <w:r>
        <w:rPr>
          <w:sz w:val="15"/>
          <w:szCs w:val="15"/>
          <w:spacing w:val="14"/>
        </w:rPr>
        <w:t xml:space="preserve"> </w:t>
      </w:r>
      <w:r>
        <w:rPr>
          <w:sz w:val="15"/>
          <w:szCs w:val="15"/>
          <w:spacing w:val="-6"/>
        </w:rPr>
        <w:t>10.  1161/01.</w:t>
      </w:r>
      <w:r>
        <w:rPr>
          <w:sz w:val="15"/>
          <w:szCs w:val="15"/>
          <w:spacing w:val="1"/>
        </w:rPr>
        <w:t xml:space="preserve">  </w:t>
      </w:r>
      <w:r>
        <w:rPr>
          <w:sz w:val="15"/>
          <w:szCs w:val="15"/>
          <w:spacing w:val="-6"/>
        </w:rPr>
        <w:t>CIR.</w:t>
      </w:r>
      <w:r>
        <w:rPr>
          <w:sz w:val="15"/>
          <w:szCs w:val="15"/>
        </w:rPr>
        <w:t xml:space="preserve">  </w:t>
      </w:r>
      <w:r>
        <w:rPr>
          <w:sz w:val="15"/>
          <w:szCs w:val="15"/>
          <w:spacing w:val="-8"/>
        </w:rPr>
        <w:t>0000140263. 20897. 42.</w:t>
      </w:r>
    </w:p>
    <w:p>
      <w:pPr>
        <w:pStyle w:val="BodyText"/>
        <w:ind w:left="745" w:right="344" w:hanging="408"/>
        <w:spacing w:before="80" w:line="235" w:lineRule="auto"/>
        <w:rPr>
          <w:sz w:val="15"/>
          <w:szCs w:val="15"/>
        </w:rPr>
      </w:pPr>
      <w:r>
        <w:rPr>
          <w:sz w:val="15"/>
          <w:szCs w:val="15"/>
          <w:spacing w:val="-8"/>
        </w:rPr>
        <w:t>[8]    Magnussen  C</w:t>
      </w:r>
      <w:r>
        <w:rPr>
          <w:sz w:val="15"/>
          <w:szCs w:val="15"/>
          <w:spacing w:val="-15"/>
        </w:rPr>
        <w:t xml:space="preserve"> </w:t>
      </w:r>
      <w:r>
        <w:rPr>
          <w:sz w:val="15"/>
          <w:szCs w:val="15"/>
          <w:spacing w:val="-8"/>
        </w:rPr>
        <w:t>,</w:t>
      </w:r>
      <w:r>
        <w:rPr>
          <w:sz w:val="15"/>
          <w:szCs w:val="15"/>
          <w:spacing w:val="-19"/>
        </w:rPr>
        <w:t xml:space="preserve"> </w:t>
      </w:r>
      <w:r>
        <w:rPr>
          <w:sz w:val="15"/>
          <w:szCs w:val="15"/>
          <w:spacing w:val="-8"/>
        </w:rPr>
        <w:t>Niiranen  TJ</w:t>
      </w:r>
      <w:r>
        <w:rPr>
          <w:sz w:val="15"/>
          <w:szCs w:val="15"/>
          <w:spacing w:val="-17"/>
        </w:rPr>
        <w:t xml:space="preserve"> </w:t>
      </w:r>
      <w:r>
        <w:rPr>
          <w:sz w:val="15"/>
          <w:szCs w:val="15"/>
          <w:spacing w:val="-8"/>
        </w:rPr>
        <w:t>,</w:t>
      </w:r>
      <w:r>
        <w:rPr>
          <w:sz w:val="15"/>
          <w:szCs w:val="15"/>
          <w:spacing w:val="-17"/>
        </w:rPr>
        <w:t xml:space="preserve"> </w:t>
      </w:r>
      <w:r>
        <w:rPr>
          <w:sz w:val="15"/>
          <w:szCs w:val="15"/>
          <w:spacing w:val="-8"/>
        </w:rPr>
        <w:t>Ojed</w:t>
      </w:r>
      <w:r>
        <w:rPr>
          <w:sz w:val="15"/>
          <w:szCs w:val="15"/>
          <w:spacing w:val="-9"/>
        </w:rPr>
        <w:t>a  FM</w:t>
      </w:r>
      <w:r>
        <w:rPr>
          <w:sz w:val="15"/>
          <w:szCs w:val="15"/>
          <w:spacing w:val="-16"/>
        </w:rPr>
        <w:t xml:space="preserve"> </w:t>
      </w:r>
      <w:r>
        <w:rPr>
          <w:sz w:val="15"/>
          <w:szCs w:val="15"/>
          <w:spacing w:val="-9"/>
        </w:rPr>
        <w:t>,</w:t>
      </w:r>
      <w:r>
        <w:rPr>
          <w:sz w:val="15"/>
          <w:szCs w:val="15"/>
          <w:spacing w:val="-19"/>
        </w:rPr>
        <w:t xml:space="preserve"> </w:t>
      </w:r>
      <w:r>
        <w:rPr>
          <w:sz w:val="15"/>
          <w:szCs w:val="15"/>
          <w:spacing w:val="-9"/>
        </w:rPr>
        <w:t>et  al.</w:t>
      </w:r>
      <w:r>
        <w:rPr>
          <w:sz w:val="15"/>
          <w:szCs w:val="15"/>
          <w:spacing w:val="20"/>
        </w:rPr>
        <w:t xml:space="preserve"> </w:t>
      </w:r>
      <w:r>
        <w:rPr>
          <w:sz w:val="15"/>
          <w:szCs w:val="15"/>
          <w:spacing w:val="-9"/>
        </w:rPr>
        <w:t>Sex</w:t>
      </w:r>
      <w:r>
        <w:rPr>
          <w:sz w:val="15"/>
          <w:szCs w:val="15"/>
          <w:spacing w:val="33"/>
          <w:w w:val="101"/>
        </w:rPr>
        <w:t xml:space="preserve"> </w:t>
      </w:r>
      <w:r>
        <w:rPr>
          <w:sz w:val="15"/>
          <w:szCs w:val="15"/>
          <w:spacing w:val="-9"/>
        </w:rPr>
        <w:t>differences  and</w:t>
      </w:r>
      <w:r>
        <w:rPr>
          <w:sz w:val="15"/>
          <w:szCs w:val="15"/>
        </w:rPr>
        <w:t xml:space="preserve"> </w:t>
      </w:r>
      <w:r>
        <w:rPr>
          <w:sz w:val="15"/>
          <w:szCs w:val="15"/>
          <w:spacing w:val="-10"/>
        </w:rPr>
        <w:t>similarities</w:t>
      </w:r>
      <w:r>
        <w:rPr>
          <w:sz w:val="15"/>
          <w:szCs w:val="15"/>
          <w:spacing w:val="15"/>
        </w:rPr>
        <w:t xml:space="preserve"> </w:t>
      </w:r>
      <w:r>
        <w:rPr>
          <w:sz w:val="15"/>
          <w:szCs w:val="15"/>
          <w:spacing w:val="-10"/>
        </w:rPr>
        <w:t>in</w:t>
      </w:r>
      <w:r>
        <w:rPr>
          <w:sz w:val="15"/>
          <w:szCs w:val="15"/>
          <w:spacing w:val="17"/>
        </w:rPr>
        <w:t xml:space="preserve"> </w:t>
      </w:r>
      <w:r>
        <w:rPr>
          <w:sz w:val="15"/>
          <w:szCs w:val="15"/>
          <w:spacing w:val="-10"/>
        </w:rPr>
        <w:t>atrial</w:t>
      </w:r>
      <w:r>
        <w:rPr>
          <w:sz w:val="15"/>
          <w:szCs w:val="15"/>
          <w:spacing w:val="12"/>
          <w:w w:val="101"/>
        </w:rPr>
        <w:t xml:space="preserve"> </w:t>
      </w:r>
      <w:r>
        <w:rPr>
          <w:sz w:val="15"/>
          <w:szCs w:val="15"/>
          <w:spacing w:val="-10"/>
        </w:rPr>
        <w:t>fibrillation</w:t>
      </w:r>
      <w:r>
        <w:rPr>
          <w:sz w:val="15"/>
          <w:szCs w:val="15"/>
          <w:spacing w:val="15"/>
        </w:rPr>
        <w:t xml:space="preserve"> </w:t>
      </w:r>
      <w:r>
        <w:rPr>
          <w:sz w:val="15"/>
          <w:szCs w:val="15"/>
          <w:spacing w:val="-10"/>
        </w:rPr>
        <w:t>epidemiology</w:t>
      </w:r>
      <w:r>
        <w:rPr>
          <w:sz w:val="15"/>
          <w:szCs w:val="15"/>
          <w:spacing w:val="-16"/>
        </w:rPr>
        <w:t xml:space="preserve"> </w:t>
      </w:r>
      <w:r>
        <w:rPr>
          <w:sz w:val="15"/>
          <w:szCs w:val="15"/>
          <w:spacing w:val="-10"/>
        </w:rPr>
        <w:t>,risk</w:t>
      </w:r>
      <w:r>
        <w:rPr>
          <w:sz w:val="15"/>
          <w:szCs w:val="15"/>
          <w:spacing w:val="11"/>
          <w:w w:val="101"/>
        </w:rPr>
        <w:t xml:space="preserve"> </w:t>
      </w:r>
      <w:r>
        <w:rPr>
          <w:sz w:val="15"/>
          <w:szCs w:val="15"/>
          <w:spacing w:val="-10"/>
        </w:rPr>
        <w:t>factors</w:t>
      </w:r>
      <w:r>
        <w:rPr>
          <w:sz w:val="15"/>
          <w:szCs w:val="15"/>
          <w:spacing w:val="-17"/>
        </w:rPr>
        <w:t xml:space="preserve"> </w:t>
      </w:r>
      <w:r>
        <w:rPr>
          <w:sz w:val="15"/>
          <w:szCs w:val="15"/>
          <w:spacing w:val="-10"/>
        </w:rPr>
        <w:t>,an</w:t>
      </w:r>
      <w:r>
        <w:rPr>
          <w:sz w:val="15"/>
          <w:szCs w:val="15"/>
          <w:spacing w:val="-11"/>
        </w:rPr>
        <w:t>d</w:t>
      </w:r>
      <w:r>
        <w:rPr>
          <w:sz w:val="15"/>
          <w:szCs w:val="15"/>
          <w:spacing w:val="14"/>
          <w:w w:val="101"/>
        </w:rPr>
        <w:t xml:space="preserve"> </w:t>
      </w:r>
      <w:r>
        <w:rPr>
          <w:sz w:val="15"/>
          <w:szCs w:val="15"/>
          <w:spacing w:val="-11"/>
        </w:rPr>
        <w:t>mor-</w:t>
      </w:r>
      <w:r>
        <w:rPr>
          <w:sz w:val="15"/>
          <w:szCs w:val="15"/>
        </w:rPr>
        <w:t xml:space="preserve"> </w:t>
      </w:r>
      <w:r>
        <w:rPr>
          <w:sz w:val="15"/>
          <w:szCs w:val="15"/>
          <w:spacing w:val="-12"/>
        </w:rPr>
        <w:t>tality</w:t>
      </w:r>
      <w:r>
        <w:rPr>
          <w:sz w:val="15"/>
          <w:szCs w:val="15"/>
          <w:spacing w:val="30"/>
        </w:rPr>
        <w:t xml:space="preserve"> </w:t>
      </w:r>
      <w:r>
        <w:rPr>
          <w:sz w:val="15"/>
          <w:szCs w:val="15"/>
          <w:spacing w:val="-12"/>
        </w:rPr>
        <w:t>in</w:t>
      </w:r>
      <w:r>
        <w:rPr>
          <w:sz w:val="15"/>
          <w:szCs w:val="15"/>
          <w:spacing w:val="11"/>
        </w:rPr>
        <w:t xml:space="preserve"> </w:t>
      </w:r>
      <w:r>
        <w:rPr>
          <w:sz w:val="15"/>
          <w:szCs w:val="15"/>
          <w:spacing w:val="-12"/>
        </w:rPr>
        <w:t>community</w:t>
      </w:r>
      <w:r>
        <w:rPr>
          <w:sz w:val="15"/>
          <w:szCs w:val="15"/>
          <w:spacing w:val="10"/>
        </w:rPr>
        <w:t xml:space="preserve"> </w:t>
      </w:r>
      <w:r>
        <w:rPr>
          <w:sz w:val="15"/>
          <w:szCs w:val="15"/>
          <w:spacing w:val="-12"/>
        </w:rPr>
        <w:t>cohorts:results</w:t>
      </w:r>
      <w:r>
        <w:rPr>
          <w:sz w:val="15"/>
          <w:szCs w:val="15"/>
          <w:spacing w:val="5"/>
        </w:rPr>
        <w:t xml:space="preserve"> </w:t>
      </w:r>
      <w:r>
        <w:rPr>
          <w:sz w:val="15"/>
          <w:szCs w:val="15"/>
          <w:spacing w:val="-12"/>
        </w:rPr>
        <w:t>from</w:t>
      </w:r>
      <w:r>
        <w:rPr>
          <w:sz w:val="15"/>
          <w:szCs w:val="15"/>
          <w:spacing w:val="8"/>
        </w:rPr>
        <w:t xml:space="preserve"> </w:t>
      </w:r>
      <w:r>
        <w:rPr>
          <w:sz w:val="15"/>
          <w:szCs w:val="15"/>
          <w:spacing w:val="-12"/>
        </w:rPr>
        <w:t>the</w:t>
      </w:r>
      <w:r>
        <w:rPr>
          <w:sz w:val="15"/>
          <w:szCs w:val="15"/>
          <w:spacing w:val="11"/>
          <w:w w:val="101"/>
        </w:rPr>
        <w:t xml:space="preserve"> </w:t>
      </w:r>
      <w:r>
        <w:rPr>
          <w:sz w:val="15"/>
          <w:szCs w:val="15"/>
          <w:spacing w:val="-12"/>
        </w:rPr>
        <w:t>BiomarCaRE</w:t>
      </w:r>
      <w:r>
        <w:rPr>
          <w:sz w:val="15"/>
          <w:szCs w:val="15"/>
          <w:spacing w:val="13"/>
          <w:w w:val="102"/>
        </w:rPr>
        <w:t xml:space="preserve"> </w:t>
      </w:r>
      <w:r>
        <w:rPr>
          <w:sz w:val="15"/>
          <w:szCs w:val="15"/>
          <w:spacing w:val="-12"/>
        </w:rPr>
        <w:t>Consorti-</w:t>
      </w:r>
      <w:r>
        <w:rPr>
          <w:sz w:val="15"/>
          <w:szCs w:val="15"/>
        </w:rPr>
        <w:t xml:space="preserve"> </w:t>
      </w:r>
      <w:r>
        <w:rPr>
          <w:sz w:val="15"/>
          <w:szCs w:val="15"/>
          <w:spacing w:val="-10"/>
        </w:rPr>
        <w:t>um  ( Biomarker  for  Cardiovascular  Risk  Assessment</w:t>
      </w:r>
      <w:r>
        <w:rPr>
          <w:sz w:val="15"/>
          <w:szCs w:val="15"/>
          <w:spacing w:val="48"/>
          <w:w w:val="102"/>
        </w:rPr>
        <w:t xml:space="preserve"> </w:t>
      </w:r>
      <w:r>
        <w:rPr>
          <w:sz w:val="15"/>
          <w:szCs w:val="15"/>
          <w:spacing w:val="-10"/>
        </w:rPr>
        <w:t>in</w:t>
      </w:r>
      <w:r>
        <w:rPr>
          <w:sz w:val="15"/>
          <w:szCs w:val="15"/>
          <w:spacing w:val="41"/>
          <w:w w:val="101"/>
        </w:rPr>
        <w:t xml:space="preserve"> </w:t>
      </w:r>
      <w:r>
        <w:rPr>
          <w:sz w:val="15"/>
          <w:szCs w:val="15"/>
          <w:spacing w:val="-10"/>
        </w:rPr>
        <w:t>Europe )</w:t>
      </w:r>
      <w:r>
        <w:rPr>
          <w:sz w:val="15"/>
          <w:szCs w:val="15"/>
        </w:rPr>
        <w:t xml:space="preserve"> </w:t>
      </w:r>
      <w:r>
        <w:rPr>
          <w:sz w:val="15"/>
          <w:szCs w:val="15"/>
          <w:spacing w:val="-6"/>
        </w:rPr>
        <w:t>[J]</w:t>
      </w:r>
      <w:r>
        <w:rPr>
          <w:sz w:val="15"/>
          <w:szCs w:val="15"/>
          <w:spacing w:val="-21"/>
        </w:rPr>
        <w:t xml:space="preserve"> </w:t>
      </w:r>
      <w:r>
        <w:rPr>
          <w:sz w:val="15"/>
          <w:szCs w:val="15"/>
          <w:spacing w:val="-6"/>
        </w:rPr>
        <w:t>.</w:t>
      </w:r>
      <w:r>
        <w:rPr>
          <w:sz w:val="15"/>
          <w:szCs w:val="15"/>
          <w:spacing w:val="17"/>
          <w:w w:val="101"/>
        </w:rPr>
        <w:t xml:space="preserve"> </w:t>
      </w:r>
      <w:r>
        <w:rPr>
          <w:sz w:val="15"/>
          <w:szCs w:val="15"/>
          <w:spacing w:val="-6"/>
        </w:rPr>
        <w:t>Circulation</w:t>
      </w:r>
      <w:r>
        <w:rPr>
          <w:sz w:val="15"/>
          <w:szCs w:val="15"/>
          <w:spacing w:val="-17"/>
        </w:rPr>
        <w:t xml:space="preserve"> </w:t>
      </w:r>
      <w:r>
        <w:rPr>
          <w:sz w:val="15"/>
          <w:szCs w:val="15"/>
          <w:spacing w:val="-6"/>
        </w:rPr>
        <w:t>,2017</w:t>
      </w:r>
      <w:r>
        <w:rPr>
          <w:sz w:val="15"/>
          <w:szCs w:val="15"/>
          <w:spacing w:val="-19"/>
        </w:rPr>
        <w:t xml:space="preserve"> </w:t>
      </w:r>
      <w:r>
        <w:rPr>
          <w:sz w:val="15"/>
          <w:szCs w:val="15"/>
          <w:spacing w:val="-6"/>
        </w:rPr>
        <w:t>,</w:t>
      </w:r>
      <w:r>
        <w:rPr>
          <w:sz w:val="15"/>
          <w:szCs w:val="15"/>
          <w:spacing w:val="-15"/>
        </w:rPr>
        <w:t xml:space="preserve"> </w:t>
      </w:r>
      <w:r>
        <w:rPr>
          <w:sz w:val="15"/>
          <w:szCs w:val="15"/>
          <w:spacing w:val="-6"/>
        </w:rPr>
        <w:t>136 ( 17) :</w:t>
      </w:r>
      <w:r>
        <w:rPr>
          <w:sz w:val="15"/>
          <w:szCs w:val="15"/>
          <w:spacing w:val="-16"/>
        </w:rPr>
        <w:t xml:space="preserve"> </w:t>
      </w:r>
      <w:r>
        <w:rPr>
          <w:sz w:val="15"/>
          <w:szCs w:val="15"/>
          <w:spacing w:val="-6"/>
        </w:rPr>
        <w:t>1</w:t>
      </w:r>
      <w:r>
        <w:rPr>
          <w:sz w:val="15"/>
          <w:szCs w:val="15"/>
          <w:spacing w:val="-7"/>
        </w:rPr>
        <w:t>588-1597.</w:t>
      </w:r>
      <w:r>
        <w:rPr>
          <w:sz w:val="15"/>
          <w:szCs w:val="15"/>
          <w:spacing w:val="17"/>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4"/>
        </w:rPr>
        <w:t xml:space="preserve"> </w:t>
      </w:r>
      <w:r>
        <w:rPr>
          <w:sz w:val="15"/>
          <w:szCs w:val="15"/>
          <w:spacing w:val="-7"/>
        </w:rPr>
        <w:t>10.</w:t>
      </w:r>
      <w:r>
        <w:rPr>
          <w:sz w:val="15"/>
          <w:szCs w:val="15"/>
          <w:spacing w:val="26"/>
        </w:rPr>
        <w:t xml:space="preserve"> </w:t>
      </w:r>
      <w:r>
        <w:rPr>
          <w:sz w:val="15"/>
          <w:szCs w:val="15"/>
          <w:spacing w:val="-7"/>
        </w:rPr>
        <w:t>1161/CIR-</w:t>
      </w:r>
      <w:r>
        <w:rPr>
          <w:sz w:val="15"/>
          <w:szCs w:val="15"/>
        </w:rPr>
        <w:t xml:space="preserve"> </w:t>
      </w:r>
      <w:r>
        <w:rPr>
          <w:sz w:val="15"/>
          <w:szCs w:val="15"/>
          <w:spacing w:val="-7"/>
        </w:rPr>
        <w:t>CULATIONAHA.</w:t>
      </w:r>
      <w:r>
        <w:rPr>
          <w:sz w:val="15"/>
          <w:szCs w:val="15"/>
          <w:spacing w:val="23"/>
          <w:w w:val="101"/>
        </w:rPr>
        <w:t xml:space="preserve"> </w:t>
      </w:r>
      <w:r>
        <w:rPr>
          <w:sz w:val="15"/>
          <w:szCs w:val="15"/>
          <w:spacing w:val="-7"/>
        </w:rPr>
        <w:t>117. 028981.</w:t>
      </w:r>
    </w:p>
    <w:p>
      <w:pPr>
        <w:pStyle w:val="BodyText"/>
        <w:ind w:left="747" w:right="342" w:hanging="410"/>
        <w:spacing w:before="73" w:line="229" w:lineRule="auto"/>
        <w:rPr>
          <w:sz w:val="15"/>
          <w:szCs w:val="15"/>
        </w:rPr>
      </w:pPr>
      <w:r>
        <w:rPr>
          <w:sz w:val="15"/>
          <w:szCs w:val="15"/>
          <w:spacing w:val="-6"/>
        </w:rPr>
        <w:t>[</w:t>
      </w:r>
      <w:r>
        <w:rPr>
          <w:sz w:val="15"/>
          <w:szCs w:val="15"/>
          <w:spacing w:val="-25"/>
        </w:rPr>
        <w:t xml:space="preserve"> </w:t>
      </w:r>
      <w:r>
        <w:rPr>
          <w:sz w:val="15"/>
          <w:szCs w:val="15"/>
          <w:spacing w:val="-6"/>
        </w:rPr>
        <w:t>9]    Staerk</w:t>
      </w:r>
      <w:r>
        <w:rPr>
          <w:sz w:val="15"/>
          <w:szCs w:val="15"/>
          <w:spacing w:val="14"/>
        </w:rPr>
        <w:t xml:space="preserve"> </w:t>
      </w:r>
      <w:r>
        <w:rPr>
          <w:sz w:val="15"/>
          <w:szCs w:val="15"/>
          <w:spacing w:val="-6"/>
        </w:rPr>
        <w:t>L</w:t>
      </w:r>
      <w:r>
        <w:rPr>
          <w:sz w:val="15"/>
          <w:szCs w:val="15"/>
          <w:spacing w:val="-16"/>
        </w:rPr>
        <w:t xml:space="preserve"> </w:t>
      </w:r>
      <w:r>
        <w:rPr>
          <w:sz w:val="15"/>
          <w:szCs w:val="15"/>
          <w:spacing w:val="-6"/>
        </w:rPr>
        <w:t>,Wang</w:t>
      </w:r>
      <w:r>
        <w:rPr>
          <w:sz w:val="15"/>
          <w:szCs w:val="15"/>
          <w:spacing w:val="14"/>
        </w:rPr>
        <w:t xml:space="preserve"> </w:t>
      </w:r>
      <w:r>
        <w:rPr>
          <w:sz w:val="15"/>
          <w:szCs w:val="15"/>
          <w:spacing w:val="-6"/>
        </w:rPr>
        <w:t>B</w:t>
      </w:r>
      <w:r>
        <w:rPr>
          <w:sz w:val="15"/>
          <w:szCs w:val="15"/>
          <w:spacing w:val="-14"/>
        </w:rPr>
        <w:t xml:space="preserve"> </w:t>
      </w:r>
      <w:r>
        <w:rPr>
          <w:sz w:val="15"/>
          <w:szCs w:val="15"/>
          <w:spacing w:val="-6"/>
        </w:rPr>
        <w:t>,Preis</w:t>
      </w:r>
      <w:r>
        <w:rPr>
          <w:sz w:val="15"/>
          <w:szCs w:val="15"/>
          <w:spacing w:val="12"/>
        </w:rPr>
        <w:t xml:space="preserve"> </w:t>
      </w:r>
      <w:r>
        <w:rPr>
          <w:sz w:val="15"/>
          <w:szCs w:val="15"/>
          <w:spacing w:val="-6"/>
        </w:rPr>
        <w:t>SR</w:t>
      </w:r>
      <w:r>
        <w:rPr>
          <w:sz w:val="15"/>
          <w:szCs w:val="15"/>
          <w:spacing w:val="-16"/>
        </w:rPr>
        <w:t xml:space="preserve"> </w:t>
      </w:r>
      <w:r>
        <w:rPr>
          <w:sz w:val="15"/>
          <w:szCs w:val="15"/>
          <w:spacing w:val="-6"/>
        </w:rPr>
        <w:t>,et</w:t>
      </w:r>
      <w:r>
        <w:rPr>
          <w:sz w:val="15"/>
          <w:szCs w:val="15"/>
          <w:spacing w:val="13"/>
          <w:w w:val="101"/>
        </w:rPr>
        <w:t xml:space="preserve"> </w:t>
      </w:r>
      <w:r>
        <w:rPr>
          <w:sz w:val="15"/>
          <w:szCs w:val="15"/>
          <w:spacing w:val="-6"/>
        </w:rPr>
        <w:t>al. Lifetime</w:t>
      </w:r>
      <w:r>
        <w:rPr>
          <w:sz w:val="15"/>
          <w:szCs w:val="15"/>
          <w:spacing w:val="10"/>
        </w:rPr>
        <w:t xml:space="preserve"> </w:t>
      </w:r>
      <w:r>
        <w:rPr>
          <w:sz w:val="15"/>
          <w:szCs w:val="15"/>
          <w:spacing w:val="-6"/>
        </w:rPr>
        <w:t>risk</w:t>
      </w:r>
      <w:r>
        <w:rPr>
          <w:sz w:val="15"/>
          <w:szCs w:val="15"/>
          <w:spacing w:val="13"/>
        </w:rPr>
        <w:t xml:space="preserve"> </w:t>
      </w:r>
      <w:r>
        <w:rPr>
          <w:sz w:val="15"/>
          <w:szCs w:val="15"/>
          <w:spacing w:val="-6"/>
        </w:rPr>
        <w:t>of atrial</w:t>
      </w:r>
      <w:r>
        <w:rPr>
          <w:sz w:val="15"/>
          <w:szCs w:val="15"/>
          <w:spacing w:val="8"/>
        </w:rPr>
        <w:t xml:space="preserve"> </w:t>
      </w:r>
      <w:r>
        <w:rPr>
          <w:sz w:val="15"/>
          <w:szCs w:val="15"/>
          <w:spacing w:val="-6"/>
        </w:rPr>
        <w:t>fibril</w:t>
      </w:r>
      <w:r>
        <w:rPr>
          <w:sz w:val="15"/>
          <w:szCs w:val="15"/>
          <w:spacing w:val="-7"/>
        </w:rPr>
        <w:t>lation</w:t>
      </w:r>
      <w:r>
        <w:rPr>
          <w:sz w:val="15"/>
          <w:szCs w:val="15"/>
        </w:rPr>
        <w:t xml:space="preserve"> </w:t>
      </w:r>
      <w:r>
        <w:rPr>
          <w:sz w:val="15"/>
          <w:szCs w:val="15"/>
          <w:spacing w:val="-11"/>
        </w:rPr>
        <w:t>according</w:t>
      </w:r>
      <w:r>
        <w:rPr>
          <w:sz w:val="15"/>
          <w:szCs w:val="15"/>
          <w:spacing w:val="13"/>
          <w:w w:val="102"/>
        </w:rPr>
        <w:t xml:space="preserve"> </w:t>
      </w:r>
      <w:r>
        <w:rPr>
          <w:sz w:val="15"/>
          <w:szCs w:val="15"/>
          <w:spacing w:val="-11"/>
        </w:rPr>
        <w:t>to</w:t>
      </w:r>
      <w:r>
        <w:rPr>
          <w:sz w:val="15"/>
          <w:szCs w:val="15"/>
          <w:spacing w:val="15"/>
          <w:w w:val="101"/>
        </w:rPr>
        <w:t xml:space="preserve"> </w:t>
      </w:r>
      <w:r>
        <w:rPr>
          <w:sz w:val="15"/>
          <w:szCs w:val="15"/>
          <w:spacing w:val="-11"/>
        </w:rPr>
        <w:t>optimal</w:t>
      </w:r>
      <w:r>
        <w:rPr>
          <w:sz w:val="15"/>
          <w:szCs w:val="15"/>
          <w:spacing w:val="-15"/>
        </w:rPr>
        <w:t xml:space="preserve"> </w:t>
      </w:r>
      <w:r>
        <w:rPr>
          <w:sz w:val="15"/>
          <w:szCs w:val="15"/>
          <w:spacing w:val="-11"/>
        </w:rPr>
        <w:t>,borderline</w:t>
      </w:r>
      <w:r>
        <w:rPr>
          <w:sz w:val="15"/>
          <w:szCs w:val="15"/>
          <w:spacing w:val="-16"/>
        </w:rPr>
        <w:t xml:space="preserve"> </w:t>
      </w:r>
      <w:r>
        <w:rPr>
          <w:sz w:val="15"/>
          <w:szCs w:val="15"/>
          <w:spacing w:val="-11"/>
        </w:rPr>
        <w:t>,or</w:t>
      </w:r>
      <w:r>
        <w:rPr>
          <w:sz w:val="15"/>
          <w:szCs w:val="15"/>
          <w:spacing w:val="22"/>
          <w:w w:val="102"/>
        </w:rPr>
        <w:t xml:space="preserve"> </w:t>
      </w:r>
      <w:r>
        <w:rPr>
          <w:sz w:val="15"/>
          <w:szCs w:val="15"/>
          <w:spacing w:val="-11"/>
        </w:rPr>
        <w:t>elevated</w:t>
      </w:r>
      <w:r>
        <w:rPr>
          <w:sz w:val="15"/>
          <w:szCs w:val="15"/>
          <w:spacing w:val="24"/>
          <w:w w:val="101"/>
        </w:rPr>
        <w:t xml:space="preserve"> </w:t>
      </w:r>
      <w:r>
        <w:rPr>
          <w:sz w:val="15"/>
          <w:szCs w:val="15"/>
          <w:spacing w:val="-11"/>
        </w:rPr>
        <w:t>levels</w:t>
      </w:r>
      <w:r>
        <w:rPr>
          <w:sz w:val="15"/>
          <w:szCs w:val="15"/>
          <w:spacing w:val="24"/>
        </w:rPr>
        <w:t xml:space="preserve"> </w:t>
      </w:r>
      <w:r>
        <w:rPr>
          <w:sz w:val="15"/>
          <w:szCs w:val="15"/>
          <w:spacing w:val="-11"/>
        </w:rPr>
        <w:t>of</w:t>
      </w:r>
      <w:r>
        <w:rPr>
          <w:sz w:val="15"/>
          <w:szCs w:val="15"/>
          <w:spacing w:val="16"/>
        </w:rPr>
        <w:t xml:space="preserve"> </w:t>
      </w:r>
      <w:r>
        <w:rPr>
          <w:sz w:val="15"/>
          <w:szCs w:val="15"/>
          <w:spacing w:val="-11"/>
        </w:rPr>
        <w:t>risk</w:t>
      </w:r>
      <w:r>
        <w:rPr>
          <w:sz w:val="15"/>
          <w:szCs w:val="15"/>
          <w:spacing w:val="22"/>
          <w:w w:val="101"/>
        </w:rPr>
        <w:t xml:space="preserve"> </w:t>
      </w:r>
      <w:r>
        <w:rPr>
          <w:sz w:val="15"/>
          <w:szCs w:val="15"/>
          <w:spacing w:val="-12"/>
        </w:rPr>
        <w:t>factors</w:t>
      </w:r>
      <w:r>
        <w:rPr>
          <w:sz w:val="15"/>
          <w:szCs w:val="15"/>
          <w:spacing w:val="-16"/>
        </w:rPr>
        <w:t xml:space="preserve"> </w:t>
      </w:r>
      <w:r>
        <w:rPr>
          <w:sz w:val="15"/>
          <w:szCs w:val="15"/>
          <w:spacing w:val="-12"/>
        </w:rPr>
        <w:t>:</w:t>
      </w:r>
      <w:r>
        <w:rPr>
          <w:sz w:val="15"/>
          <w:szCs w:val="15"/>
        </w:rPr>
        <w:t xml:space="preserve"> </w:t>
      </w:r>
      <w:r>
        <w:rPr>
          <w:sz w:val="15"/>
          <w:szCs w:val="15"/>
          <w:spacing w:val="-15"/>
        </w:rPr>
        <w:t>cohort</w:t>
      </w:r>
      <w:r>
        <w:rPr>
          <w:sz w:val="15"/>
          <w:szCs w:val="15"/>
          <w:spacing w:val="18"/>
          <w:w w:val="101"/>
        </w:rPr>
        <w:t xml:space="preserve"> </w:t>
      </w:r>
      <w:r>
        <w:rPr>
          <w:sz w:val="15"/>
          <w:szCs w:val="15"/>
          <w:spacing w:val="-15"/>
        </w:rPr>
        <w:t>study</w:t>
      </w:r>
      <w:r>
        <w:rPr>
          <w:sz w:val="15"/>
          <w:szCs w:val="15"/>
          <w:spacing w:val="7"/>
        </w:rPr>
        <w:t xml:space="preserve"> </w:t>
      </w:r>
      <w:r>
        <w:rPr>
          <w:sz w:val="15"/>
          <w:szCs w:val="15"/>
          <w:spacing w:val="-15"/>
        </w:rPr>
        <w:t>based</w:t>
      </w:r>
      <w:r>
        <w:rPr>
          <w:sz w:val="15"/>
          <w:szCs w:val="15"/>
          <w:spacing w:val="8"/>
        </w:rPr>
        <w:t xml:space="preserve"> </w:t>
      </w:r>
      <w:r>
        <w:rPr>
          <w:sz w:val="15"/>
          <w:szCs w:val="15"/>
          <w:spacing w:val="-15"/>
        </w:rPr>
        <w:t>on</w:t>
      </w:r>
      <w:r>
        <w:rPr>
          <w:sz w:val="15"/>
          <w:szCs w:val="15"/>
          <w:spacing w:val="7"/>
        </w:rPr>
        <w:t xml:space="preserve"> </w:t>
      </w:r>
      <w:r>
        <w:rPr>
          <w:sz w:val="15"/>
          <w:szCs w:val="15"/>
          <w:spacing w:val="-15"/>
        </w:rPr>
        <w:t>longitudinal</w:t>
      </w:r>
      <w:r>
        <w:rPr>
          <w:sz w:val="15"/>
          <w:szCs w:val="15"/>
          <w:spacing w:val="9"/>
        </w:rPr>
        <w:t xml:space="preserve"> </w:t>
      </w:r>
      <w:r>
        <w:rPr>
          <w:sz w:val="15"/>
          <w:szCs w:val="15"/>
          <w:spacing w:val="-15"/>
        </w:rPr>
        <w:t>data</w:t>
      </w:r>
      <w:r>
        <w:rPr>
          <w:sz w:val="15"/>
          <w:szCs w:val="15"/>
          <w:spacing w:val="5"/>
        </w:rPr>
        <w:t xml:space="preserve"> </w:t>
      </w:r>
      <w:r>
        <w:rPr>
          <w:sz w:val="15"/>
          <w:szCs w:val="15"/>
          <w:spacing w:val="-15"/>
        </w:rPr>
        <w:t>from</w:t>
      </w:r>
      <w:r>
        <w:rPr>
          <w:sz w:val="15"/>
          <w:szCs w:val="15"/>
          <w:spacing w:val="5"/>
        </w:rPr>
        <w:t xml:space="preserve"> </w:t>
      </w:r>
      <w:r>
        <w:rPr>
          <w:sz w:val="15"/>
          <w:szCs w:val="15"/>
          <w:spacing w:val="-15"/>
        </w:rPr>
        <w:t>the</w:t>
      </w:r>
      <w:r>
        <w:rPr>
          <w:sz w:val="15"/>
          <w:szCs w:val="15"/>
          <w:spacing w:val="9"/>
        </w:rPr>
        <w:t xml:space="preserve"> </w:t>
      </w:r>
      <w:r>
        <w:rPr>
          <w:sz w:val="15"/>
          <w:szCs w:val="15"/>
          <w:spacing w:val="-15"/>
        </w:rPr>
        <w:t>Framingha</w:t>
      </w:r>
      <w:r>
        <w:rPr>
          <w:sz w:val="15"/>
          <w:szCs w:val="15"/>
          <w:spacing w:val="-16"/>
        </w:rPr>
        <w:t>m</w:t>
      </w:r>
      <w:r>
        <w:rPr>
          <w:sz w:val="15"/>
          <w:szCs w:val="15"/>
          <w:spacing w:val="10"/>
        </w:rPr>
        <w:t xml:space="preserve"> </w:t>
      </w:r>
      <w:r>
        <w:rPr>
          <w:sz w:val="15"/>
          <w:szCs w:val="15"/>
          <w:spacing w:val="-16"/>
        </w:rPr>
        <w:t>Heart</w:t>
      </w:r>
      <w:r>
        <w:rPr>
          <w:sz w:val="15"/>
          <w:szCs w:val="15"/>
        </w:rPr>
        <w:t xml:space="preserve"> </w:t>
      </w:r>
      <w:r>
        <w:rPr>
          <w:sz w:val="15"/>
          <w:szCs w:val="15"/>
          <w:spacing w:val="-5"/>
        </w:rPr>
        <w:t>Study[</w:t>
      </w:r>
      <w:r>
        <w:rPr>
          <w:sz w:val="15"/>
          <w:szCs w:val="15"/>
          <w:spacing w:val="-17"/>
        </w:rPr>
        <w:t xml:space="preserve"> </w:t>
      </w:r>
      <w:r>
        <w:rPr>
          <w:sz w:val="15"/>
          <w:szCs w:val="15"/>
          <w:spacing w:val="-5"/>
        </w:rPr>
        <w:t>J]</w:t>
      </w:r>
      <w:r>
        <w:rPr>
          <w:sz w:val="15"/>
          <w:szCs w:val="15"/>
          <w:spacing w:val="-17"/>
        </w:rPr>
        <w:t xml:space="preserve"> </w:t>
      </w:r>
      <w:r>
        <w:rPr>
          <w:sz w:val="15"/>
          <w:szCs w:val="15"/>
          <w:spacing w:val="-5"/>
        </w:rPr>
        <w:t>. BMJ</w:t>
      </w:r>
      <w:r>
        <w:rPr>
          <w:sz w:val="15"/>
          <w:szCs w:val="15"/>
          <w:spacing w:val="-17"/>
        </w:rPr>
        <w:t xml:space="preserve"> </w:t>
      </w:r>
      <w:r>
        <w:rPr>
          <w:sz w:val="15"/>
          <w:szCs w:val="15"/>
          <w:spacing w:val="-5"/>
        </w:rPr>
        <w:t>,2018</w:t>
      </w:r>
      <w:r>
        <w:rPr>
          <w:sz w:val="15"/>
          <w:szCs w:val="15"/>
          <w:spacing w:val="-15"/>
        </w:rPr>
        <w:t xml:space="preserve"> </w:t>
      </w:r>
      <w:r>
        <w:rPr>
          <w:sz w:val="15"/>
          <w:szCs w:val="15"/>
          <w:spacing w:val="-5"/>
        </w:rPr>
        <w:t>,361</w:t>
      </w:r>
      <w:r>
        <w:rPr>
          <w:sz w:val="15"/>
          <w:szCs w:val="15"/>
          <w:spacing w:val="-13"/>
        </w:rPr>
        <w:t xml:space="preserve"> </w:t>
      </w:r>
      <w:r>
        <w:rPr>
          <w:sz w:val="15"/>
          <w:szCs w:val="15"/>
          <w:spacing w:val="-5"/>
        </w:rPr>
        <w:t>:k1453.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1136/bmj. k1453.</w:t>
      </w:r>
    </w:p>
    <w:p>
      <w:pPr>
        <w:pStyle w:val="BodyText"/>
        <w:ind w:left="826" w:right="343" w:hanging="489"/>
        <w:spacing w:before="79" w:line="230" w:lineRule="auto"/>
        <w:rPr>
          <w:sz w:val="15"/>
          <w:szCs w:val="15"/>
        </w:rPr>
      </w:pPr>
      <w:r>
        <w:rPr>
          <w:sz w:val="15"/>
          <w:szCs w:val="15"/>
          <w:spacing w:val="-9"/>
        </w:rPr>
        <w:t>[ 10]    Chugh</w:t>
      </w:r>
      <w:r>
        <w:rPr>
          <w:sz w:val="15"/>
          <w:szCs w:val="15"/>
          <w:spacing w:val="11"/>
        </w:rPr>
        <w:t xml:space="preserve"> </w:t>
      </w:r>
      <w:r>
        <w:rPr>
          <w:sz w:val="15"/>
          <w:szCs w:val="15"/>
          <w:spacing w:val="-9"/>
        </w:rPr>
        <w:t>SS</w:t>
      </w:r>
      <w:r>
        <w:rPr>
          <w:sz w:val="15"/>
          <w:szCs w:val="15"/>
          <w:spacing w:val="-15"/>
        </w:rPr>
        <w:t xml:space="preserve"> </w:t>
      </w:r>
      <w:r>
        <w:rPr>
          <w:sz w:val="15"/>
          <w:szCs w:val="15"/>
          <w:spacing w:val="-9"/>
        </w:rPr>
        <w:t>,Havmoeller</w:t>
      </w:r>
      <w:r>
        <w:rPr>
          <w:sz w:val="15"/>
          <w:szCs w:val="15"/>
          <w:spacing w:val="8"/>
        </w:rPr>
        <w:t xml:space="preserve"> </w:t>
      </w:r>
      <w:r>
        <w:rPr>
          <w:sz w:val="15"/>
          <w:szCs w:val="15"/>
          <w:spacing w:val="-9"/>
        </w:rPr>
        <w:t>R</w:t>
      </w:r>
      <w:r>
        <w:rPr>
          <w:sz w:val="15"/>
          <w:szCs w:val="15"/>
          <w:spacing w:val="-15"/>
        </w:rPr>
        <w:t xml:space="preserve"> </w:t>
      </w:r>
      <w:r>
        <w:rPr>
          <w:sz w:val="15"/>
          <w:szCs w:val="15"/>
          <w:spacing w:val="-9"/>
        </w:rPr>
        <w:t>,Narayanan</w:t>
      </w:r>
      <w:r>
        <w:rPr>
          <w:sz w:val="15"/>
          <w:szCs w:val="15"/>
          <w:spacing w:val="10"/>
        </w:rPr>
        <w:t xml:space="preserve"> </w:t>
      </w:r>
      <w:r>
        <w:rPr>
          <w:sz w:val="15"/>
          <w:szCs w:val="15"/>
          <w:spacing w:val="-9"/>
        </w:rPr>
        <w:t>K</w:t>
      </w:r>
      <w:r>
        <w:rPr>
          <w:sz w:val="15"/>
          <w:szCs w:val="15"/>
          <w:spacing w:val="-15"/>
        </w:rPr>
        <w:t xml:space="preserve"> </w:t>
      </w:r>
      <w:r>
        <w:rPr>
          <w:sz w:val="15"/>
          <w:szCs w:val="15"/>
          <w:spacing w:val="-10"/>
        </w:rPr>
        <w:t>,et</w:t>
      </w:r>
      <w:r>
        <w:rPr>
          <w:sz w:val="15"/>
          <w:szCs w:val="15"/>
          <w:spacing w:val="9"/>
        </w:rPr>
        <w:t xml:space="preserve"> </w:t>
      </w:r>
      <w:r>
        <w:rPr>
          <w:sz w:val="15"/>
          <w:szCs w:val="15"/>
          <w:spacing w:val="-10"/>
        </w:rPr>
        <w:t>al. Worldwide</w:t>
      </w:r>
      <w:r>
        <w:rPr>
          <w:sz w:val="15"/>
          <w:szCs w:val="15"/>
          <w:spacing w:val="8"/>
        </w:rPr>
        <w:t xml:space="preserve"> </w:t>
      </w:r>
      <w:r>
        <w:rPr>
          <w:sz w:val="15"/>
          <w:szCs w:val="15"/>
          <w:spacing w:val="-10"/>
        </w:rPr>
        <w:t>epidemi-</w:t>
      </w:r>
      <w:r>
        <w:rPr>
          <w:sz w:val="15"/>
          <w:szCs w:val="15"/>
        </w:rPr>
        <w:t xml:space="preserve"> </w:t>
      </w:r>
      <w:r>
        <w:rPr>
          <w:sz w:val="15"/>
          <w:szCs w:val="15"/>
          <w:spacing w:val="-12"/>
        </w:rPr>
        <w:t>ology</w:t>
      </w:r>
      <w:r>
        <w:rPr>
          <w:sz w:val="15"/>
          <w:szCs w:val="15"/>
          <w:spacing w:val="17"/>
          <w:w w:val="101"/>
        </w:rPr>
        <w:t xml:space="preserve"> </w:t>
      </w:r>
      <w:r>
        <w:rPr>
          <w:sz w:val="15"/>
          <w:szCs w:val="15"/>
          <w:spacing w:val="-12"/>
        </w:rPr>
        <w:t>of</w:t>
      </w:r>
      <w:r>
        <w:rPr>
          <w:sz w:val="15"/>
          <w:szCs w:val="15"/>
          <w:spacing w:val="8"/>
        </w:rPr>
        <w:t xml:space="preserve"> </w:t>
      </w:r>
      <w:r>
        <w:rPr>
          <w:sz w:val="15"/>
          <w:szCs w:val="15"/>
          <w:spacing w:val="-12"/>
        </w:rPr>
        <w:t>atrial</w:t>
      </w:r>
      <w:r>
        <w:rPr>
          <w:sz w:val="15"/>
          <w:szCs w:val="15"/>
          <w:spacing w:val="16"/>
          <w:w w:val="101"/>
        </w:rPr>
        <w:t xml:space="preserve"> </w:t>
      </w:r>
      <w:r>
        <w:rPr>
          <w:sz w:val="15"/>
          <w:szCs w:val="15"/>
          <w:spacing w:val="-12"/>
        </w:rPr>
        <w:t>fibrillation</w:t>
      </w:r>
      <w:r>
        <w:rPr>
          <w:sz w:val="15"/>
          <w:szCs w:val="15"/>
          <w:spacing w:val="-14"/>
        </w:rPr>
        <w:t xml:space="preserve"> </w:t>
      </w:r>
      <w:r>
        <w:rPr>
          <w:sz w:val="15"/>
          <w:szCs w:val="15"/>
          <w:spacing w:val="-12"/>
        </w:rPr>
        <w:t>:a</w:t>
      </w:r>
      <w:r>
        <w:rPr>
          <w:sz w:val="15"/>
          <w:szCs w:val="15"/>
          <w:spacing w:val="23"/>
          <w:w w:val="101"/>
        </w:rPr>
        <w:t xml:space="preserve"> </w:t>
      </w:r>
      <w:r>
        <w:rPr>
          <w:sz w:val="15"/>
          <w:szCs w:val="15"/>
          <w:spacing w:val="-12"/>
        </w:rPr>
        <w:t>global</w:t>
      </w:r>
      <w:r>
        <w:rPr>
          <w:sz w:val="15"/>
          <w:szCs w:val="15"/>
          <w:spacing w:val="23"/>
          <w:w w:val="101"/>
        </w:rPr>
        <w:t xml:space="preserve"> </w:t>
      </w:r>
      <w:r>
        <w:rPr>
          <w:sz w:val="15"/>
          <w:szCs w:val="15"/>
          <w:spacing w:val="-12"/>
        </w:rPr>
        <w:t>burden</w:t>
      </w:r>
      <w:r>
        <w:rPr>
          <w:sz w:val="15"/>
          <w:szCs w:val="15"/>
          <w:spacing w:val="26"/>
        </w:rPr>
        <w:t xml:space="preserve"> </w:t>
      </w:r>
      <w:r>
        <w:rPr>
          <w:sz w:val="15"/>
          <w:szCs w:val="15"/>
          <w:spacing w:val="-12"/>
        </w:rPr>
        <w:t>of</w:t>
      </w:r>
      <w:r>
        <w:rPr>
          <w:sz w:val="15"/>
          <w:szCs w:val="15"/>
          <w:spacing w:val="17"/>
          <w:w w:val="101"/>
        </w:rPr>
        <w:t xml:space="preserve"> </w:t>
      </w:r>
      <w:r>
        <w:rPr>
          <w:sz w:val="15"/>
          <w:szCs w:val="15"/>
          <w:spacing w:val="-12"/>
        </w:rPr>
        <w:t>disease</w:t>
      </w:r>
      <w:r>
        <w:rPr>
          <w:sz w:val="15"/>
          <w:szCs w:val="15"/>
          <w:spacing w:val="21"/>
          <w:w w:val="101"/>
        </w:rPr>
        <w:t xml:space="preserve"> </w:t>
      </w:r>
      <w:r>
        <w:rPr>
          <w:sz w:val="15"/>
          <w:szCs w:val="15"/>
          <w:spacing w:val="-12"/>
        </w:rPr>
        <w:t>2010</w:t>
      </w:r>
      <w:r>
        <w:rPr>
          <w:sz w:val="15"/>
          <w:szCs w:val="15"/>
          <w:spacing w:val="27"/>
          <w:w w:val="102"/>
        </w:rPr>
        <w:t xml:space="preserve"> </w:t>
      </w:r>
      <w:r>
        <w:rPr>
          <w:sz w:val="15"/>
          <w:szCs w:val="15"/>
          <w:spacing w:val="-12"/>
        </w:rPr>
        <w:t>Study</w:t>
      </w:r>
      <w:r>
        <w:rPr>
          <w:sz w:val="15"/>
          <w:szCs w:val="15"/>
        </w:rPr>
        <w:t xml:space="preserve"> </w:t>
      </w:r>
      <w:r>
        <w:rPr>
          <w:sz w:val="15"/>
          <w:szCs w:val="15"/>
          <w:spacing w:val="-5"/>
        </w:rPr>
        <w:t>[</w:t>
      </w:r>
      <w:r>
        <w:rPr>
          <w:sz w:val="15"/>
          <w:szCs w:val="15"/>
          <w:spacing w:val="-26"/>
        </w:rPr>
        <w:t xml:space="preserve"> </w:t>
      </w:r>
      <w:r>
        <w:rPr>
          <w:sz w:val="15"/>
          <w:szCs w:val="15"/>
          <w:spacing w:val="-5"/>
        </w:rPr>
        <w:t>J]</w:t>
      </w:r>
      <w:r>
        <w:rPr>
          <w:sz w:val="15"/>
          <w:szCs w:val="15"/>
          <w:spacing w:val="-17"/>
        </w:rPr>
        <w:t xml:space="preserve"> </w:t>
      </w:r>
      <w:r>
        <w:rPr>
          <w:sz w:val="15"/>
          <w:szCs w:val="15"/>
          <w:spacing w:val="-5"/>
        </w:rPr>
        <w:t>.</w:t>
      </w:r>
      <w:r>
        <w:rPr>
          <w:sz w:val="15"/>
          <w:szCs w:val="15"/>
          <w:spacing w:val="21"/>
        </w:rPr>
        <w:t xml:space="preserve"> </w:t>
      </w:r>
      <w:r>
        <w:rPr>
          <w:sz w:val="15"/>
          <w:szCs w:val="15"/>
          <w:spacing w:val="-5"/>
        </w:rPr>
        <w:t>Circulation</w:t>
      </w:r>
      <w:r>
        <w:rPr>
          <w:sz w:val="15"/>
          <w:szCs w:val="15"/>
          <w:spacing w:val="-15"/>
        </w:rPr>
        <w:t xml:space="preserve"> </w:t>
      </w:r>
      <w:r>
        <w:rPr>
          <w:sz w:val="15"/>
          <w:szCs w:val="15"/>
          <w:spacing w:val="-5"/>
        </w:rPr>
        <w:t>,</w:t>
      </w:r>
      <w:r>
        <w:rPr>
          <w:sz w:val="15"/>
          <w:szCs w:val="15"/>
          <w:spacing w:val="-24"/>
        </w:rPr>
        <w:t xml:space="preserve"> </w:t>
      </w:r>
      <w:r>
        <w:rPr>
          <w:sz w:val="15"/>
          <w:szCs w:val="15"/>
          <w:spacing w:val="-5"/>
        </w:rPr>
        <w:t>2014</w:t>
      </w:r>
      <w:r>
        <w:rPr>
          <w:sz w:val="15"/>
          <w:szCs w:val="15"/>
          <w:spacing w:val="-15"/>
        </w:rPr>
        <w:t xml:space="preserve"> </w:t>
      </w:r>
      <w:r>
        <w:rPr>
          <w:sz w:val="15"/>
          <w:szCs w:val="15"/>
          <w:spacing w:val="-5"/>
        </w:rPr>
        <w:t>,</w:t>
      </w:r>
      <w:r>
        <w:rPr>
          <w:sz w:val="15"/>
          <w:szCs w:val="15"/>
          <w:spacing w:val="-11"/>
        </w:rPr>
        <w:t xml:space="preserve"> </w:t>
      </w:r>
      <w:r>
        <w:rPr>
          <w:sz w:val="15"/>
          <w:szCs w:val="15"/>
          <w:spacing w:val="-5"/>
        </w:rPr>
        <w:t>129 (</w:t>
      </w:r>
      <w:r>
        <w:rPr>
          <w:sz w:val="15"/>
          <w:szCs w:val="15"/>
          <w:spacing w:val="-13"/>
        </w:rPr>
        <w:t xml:space="preserve"> </w:t>
      </w:r>
      <w:r>
        <w:rPr>
          <w:sz w:val="15"/>
          <w:szCs w:val="15"/>
          <w:spacing w:val="-5"/>
        </w:rPr>
        <w:t>8 ) :</w:t>
      </w:r>
      <w:r>
        <w:rPr>
          <w:sz w:val="15"/>
          <w:szCs w:val="15"/>
          <w:spacing w:val="-18"/>
        </w:rPr>
        <w:t xml:space="preserve"> </w:t>
      </w:r>
      <w:r>
        <w:rPr>
          <w:sz w:val="15"/>
          <w:szCs w:val="15"/>
          <w:spacing w:val="-5"/>
        </w:rPr>
        <w:t>837-84</w:t>
      </w:r>
      <w:r>
        <w:rPr>
          <w:sz w:val="15"/>
          <w:szCs w:val="15"/>
          <w:spacing w:val="-6"/>
        </w:rPr>
        <w:t>7.</w:t>
      </w:r>
      <w:r>
        <w:rPr>
          <w:sz w:val="15"/>
          <w:szCs w:val="15"/>
          <w:spacing w:val="22"/>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w w:val="101"/>
        </w:rPr>
        <w:t xml:space="preserve"> </w:t>
      </w:r>
      <w:r>
        <w:rPr>
          <w:sz w:val="15"/>
          <w:szCs w:val="15"/>
          <w:spacing w:val="-6"/>
        </w:rPr>
        <w:t>1161/CIR-</w:t>
      </w:r>
      <w:r>
        <w:rPr>
          <w:sz w:val="15"/>
          <w:szCs w:val="15"/>
        </w:rPr>
        <w:t xml:space="preserve"> </w:t>
      </w:r>
      <w:r>
        <w:rPr>
          <w:sz w:val="15"/>
          <w:szCs w:val="15"/>
          <w:spacing w:val="-7"/>
        </w:rPr>
        <w:t>CULATIONAHA.</w:t>
      </w:r>
      <w:r>
        <w:rPr>
          <w:sz w:val="15"/>
          <w:szCs w:val="15"/>
          <w:spacing w:val="22"/>
        </w:rPr>
        <w:t xml:space="preserve"> </w:t>
      </w:r>
      <w:r>
        <w:rPr>
          <w:sz w:val="15"/>
          <w:szCs w:val="15"/>
          <w:spacing w:val="-7"/>
        </w:rPr>
        <w:t>113. 005119.</w:t>
      </w:r>
    </w:p>
    <w:p>
      <w:pPr>
        <w:pStyle w:val="BodyText"/>
        <w:ind w:left="825" w:right="343" w:hanging="488"/>
        <w:spacing w:before="75" w:line="221" w:lineRule="auto"/>
        <w:rPr>
          <w:sz w:val="15"/>
          <w:szCs w:val="15"/>
        </w:rPr>
      </w:pPr>
      <w:r>
        <w:rPr>
          <w:sz w:val="15"/>
          <w:szCs w:val="15"/>
          <w:spacing w:val="-6"/>
        </w:rPr>
        <w:t>[11]    Schnabel</w:t>
      </w:r>
      <w:r>
        <w:rPr>
          <w:sz w:val="15"/>
          <w:szCs w:val="15"/>
          <w:spacing w:val="18"/>
        </w:rPr>
        <w:t xml:space="preserve"> </w:t>
      </w:r>
      <w:r>
        <w:rPr>
          <w:sz w:val="15"/>
          <w:szCs w:val="15"/>
          <w:spacing w:val="-6"/>
        </w:rPr>
        <w:t>RB</w:t>
      </w:r>
      <w:r>
        <w:rPr>
          <w:sz w:val="15"/>
          <w:szCs w:val="15"/>
          <w:spacing w:val="-15"/>
        </w:rPr>
        <w:t xml:space="preserve"> </w:t>
      </w:r>
      <w:r>
        <w:rPr>
          <w:sz w:val="15"/>
          <w:szCs w:val="15"/>
          <w:spacing w:val="-6"/>
        </w:rPr>
        <w:t>,Yin</w:t>
      </w:r>
      <w:r>
        <w:rPr>
          <w:sz w:val="15"/>
          <w:szCs w:val="15"/>
          <w:spacing w:val="15"/>
          <w:w w:val="102"/>
        </w:rPr>
        <w:t xml:space="preserve"> </w:t>
      </w:r>
      <w:r>
        <w:rPr>
          <w:sz w:val="15"/>
          <w:szCs w:val="15"/>
          <w:spacing w:val="-6"/>
        </w:rPr>
        <w:t>X</w:t>
      </w:r>
      <w:r>
        <w:rPr>
          <w:sz w:val="15"/>
          <w:szCs w:val="15"/>
          <w:spacing w:val="-16"/>
        </w:rPr>
        <w:t xml:space="preserve"> </w:t>
      </w:r>
      <w:r>
        <w:rPr>
          <w:sz w:val="15"/>
          <w:szCs w:val="15"/>
          <w:spacing w:val="-6"/>
        </w:rPr>
        <w:t>,Gona</w:t>
      </w:r>
      <w:r>
        <w:rPr>
          <w:sz w:val="15"/>
          <w:szCs w:val="15"/>
          <w:spacing w:val="15"/>
          <w:w w:val="101"/>
        </w:rPr>
        <w:t xml:space="preserve"> </w:t>
      </w:r>
      <w:r>
        <w:rPr>
          <w:sz w:val="15"/>
          <w:szCs w:val="15"/>
          <w:spacing w:val="-6"/>
        </w:rPr>
        <w:t>P ,et</w:t>
      </w:r>
      <w:r>
        <w:rPr>
          <w:sz w:val="15"/>
          <w:szCs w:val="15"/>
          <w:spacing w:val="17"/>
        </w:rPr>
        <w:t xml:space="preserve"> </w:t>
      </w:r>
      <w:r>
        <w:rPr>
          <w:sz w:val="15"/>
          <w:szCs w:val="15"/>
          <w:spacing w:val="-6"/>
        </w:rPr>
        <w:t>al. 50</w:t>
      </w:r>
      <w:r>
        <w:rPr>
          <w:sz w:val="15"/>
          <w:szCs w:val="15"/>
          <w:spacing w:val="10"/>
        </w:rPr>
        <w:t xml:space="preserve"> </w:t>
      </w:r>
      <w:r>
        <w:rPr>
          <w:sz w:val="15"/>
          <w:szCs w:val="15"/>
          <w:spacing w:val="-6"/>
        </w:rPr>
        <w:t>year</w:t>
      </w:r>
      <w:r>
        <w:rPr>
          <w:sz w:val="15"/>
          <w:szCs w:val="15"/>
          <w:spacing w:val="8"/>
        </w:rPr>
        <w:t xml:space="preserve"> </w:t>
      </w:r>
      <w:r>
        <w:rPr>
          <w:sz w:val="15"/>
          <w:szCs w:val="15"/>
          <w:spacing w:val="-6"/>
        </w:rPr>
        <w:t>trends</w:t>
      </w:r>
      <w:r>
        <w:rPr>
          <w:sz w:val="15"/>
          <w:szCs w:val="15"/>
          <w:spacing w:val="11"/>
          <w:w w:val="101"/>
        </w:rPr>
        <w:t xml:space="preserve"> </w:t>
      </w:r>
      <w:r>
        <w:rPr>
          <w:sz w:val="15"/>
          <w:szCs w:val="15"/>
          <w:spacing w:val="-7"/>
        </w:rPr>
        <w:t>in</w:t>
      </w:r>
      <w:r>
        <w:rPr>
          <w:sz w:val="15"/>
          <w:szCs w:val="15"/>
          <w:spacing w:val="13"/>
        </w:rPr>
        <w:t xml:space="preserve"> </w:t>
      </w:r>
      <w:r>
        <w:rPr>
          <w:sz w:val="15"/>
          <w:szCs w:val="15"/>
          <w:spacing w:val="-7"/>
        </w:rPr>
        <w:t>atrial</w:t>
      </w:r>
      <w:r>
        <w:rPr>
          <w:sz w:val="15"/>
          <w:szCs w:val="15"/>
          <w:spacing w:val="8"/>
        </w:rPr>
        <w:t xml:space="preserve"> </w:t>
      </w:r>
      <w:r>
        <w:rPr>
          <w:sz w:val="15"/>
          <w:szCs w:val="15"/>
          <w:spacing w:val="-7"/>
        </w:rPr>
        <w:t>fibril-</w:t>
      </w:r>
      <w:r>
        <w:rPr>
          <w:sz w:val="15"/>
          <w:szCs w:val="15"/>
        </w:rPr>
        <w:t xml:space="preserve"> </w:t>
      </w:r>
      <w:r>
        <w:rPr>
          <w:sz w:val="15"/>
          <w:szCs w:val="15"/>
          <w:spacing w:val="-9"/>
        </w:rPr>
        <w:t>lation  prevalence</w:t>
      </w:r>
      <w:r>
        <w:rPr>
          <w:sz w:val="15"/>
          <w:szCs w:val="15"/>
          <w:spacing w:val="-15"/>
        </w:rPr>
        <w:t xml:space="preserve"> </w:t>
      </w:r>
      <w:r>
        <w:rPr>
          <w:sz w:val="15"/>
          <w:szCs w:val="15"/>
          <w:spacing w:val="-9"/>
        </w:rPr>
        <w:t>, i</w:t>
      </w:r>
      <w:r>
        <w:rPr>
          <w:sz w:val="15"/>
          <w:szCs w:val="15"/>
          <w:spacing w:val="-10"/>
        </w:rPr>
        <w:t>ncidence</w:t>
      </w:r>
      <w:r>
        <w:rPr>
          <w:sz w:val="15"/>
          <w:szCs w:val="15"/>
          <w:spacing w:val="-16"/>
        </w:rPr>
        <w:t xml:space="preserve"> </w:t>
      </w:r>
      <w:r>
        <w:rPr>
          <w:sz w:val="15"/>
          <w:szCs w:val="15"/>
          <w:spacing w:val="-10"/>
        </w:rPr>
        <w:t>, risk  factors</w:t>
      </w:r>
      <w:r>
        <w:rPr>
          <w:sz w:val="15"/>
          <w:szCs w:val="15"/>
          <w:spacing w:val="-17"/>
        </w:rPr>
        <w:t xml:space="preserve"> </w:t>
      </w:r>
      <w:r>
        <w:rPr>
          <w:sz w:val="15"/>
          <w:szCs w:val="15"/>
          <w:spacing w:val="-10"/>
        </w:rPr>
        <w:t>,</w:t>
      </w:r>
      <w:r>
        <w:rPr>
          <w:sz w:val="15"/>
          <w:szCs w:val="15"/>
          <w:spacing w:val="2"/>
        </w:rPr>
        <w:t xml:space="preserve"> </w:t>
      </w:r>
      <w:r>
        <w:rPr>
          <w:sz w:val="15"/>
          <w:szCs w:val="15"/>
          <w:spacing w:val="-10"/>
        </w:rPr>
        <w:t>and   mortality   in</w:t>
      </w:r>
      <w:r>
        <w:rPr>
          <w:sz w:val="15"/>
          <w:szCs w:val="15"/>
          <w:spacing w:val="4"/>
        </w:rPr>
        <w:t xml:space="preserve">  </w:t>
      </w:r>
      <w:r>
        <w:rPr>
          <w:sz w:val="15"/>
          <w:szCs w:val="15"/>
          <w:spacing w:val="-10"/>
        </w:rPr>
        <w:t>the</w:t>
      </w:r>
      <w:r>
        <w:rPr>
          <w:sz w:val="15"/>
          <w:szCs w:val="15"/>
          <w:spacing w:val="1"/>
        </w:rPr>
        <w:t xml:space="preserve"> </w:t>
      </w:r>
      <w:r>
        <w:rPr>
          <w:sz w:val="15"/>
          <w:szCs w:val="15"/>
          <w:spacing w:val="-9"/>
        </w:rPr>
        <w:t>Framingham</w:t>
      </w:r>
      <w:r>
        <w:rPr>
          <w:sz w:val="15"/>
          <w:szCs w:val="15"/>
          <w:spacing w:val="15"/>
        </w:rPr>
        <w:t xml:space="preserve"> </w:t>
      </w:r>
      <w:r>
        <w:rPr>
          <w:sz w:val="15"/>
          <w:szCs w:val="15"/>
          <w:spacing w:val="-9"/>
        </w:rPr>
        <w:t>Heart</w:t>
      </w:r>
      <w:r>
        <w:rPr>
          <w:sz w:val="15"/>
          <w:szCs w:val="15"/>
          <w:spacing w:val="17"/>
          <w:w w:val="102"/>
        </w:rPr>
        <w:t xml:space="preserve"> </w:t>
      </w:r>
      <w:r>
        <w:rPr>
          <w:sz w:val="15"/>
          <w:szCs w:val="15"/>
          <w:spacing w:val="-9"/>
        </w:rPr>
        <w:t>Study</w:t>
      </w:r>
      <w:r>
        <w:rPr>
          <w:sz w:val="15"/>
          <w:szCs w:val="15"/>
          <w:spacing w:val="-15"/>
        </w:rPr>
        <w:t xml:space="preserve"> </w:t>
      </w:r>
      <w:r>
        <w:rPr>
          <w:sz w:val="15"/>
          <w:szCs w:val="15"/>
          <w:spacing w:val="-9"/>
        </w:rPr>
        <w:t>:a</w:t>
      </w:r>
      <w:r>
        <w:rPr>
          <w:sz w:val="15"/>
          <w:szCs w:val="15"/>
          <w:spacing w:val="28"/>
        </w:rPr>
        <w:t xml:space="preserve"> </w:t>
      </w:r>
      <w:r>
        <w:rPr>
          <w:sz w:val="15"/>
          <w:szCs w:val="15"/>
          <w:spacing w:val="-9"/>
        </w:rPr>
        <w:t>cohort</w:t>
      </w:r>
      <w:r>
        <w:rPr>
          <w:sz w:val="15"/>
          <w:szCs w:val="15"/>
          <w:spacing w:val="29"/>
          <w:w w:val="102"/>
        </w:rPr>
        <w:t xml:space="preserve"> </w:t>
      </w:r>
      <w:r>
        <w:rPr>
          <w:sz w:val="15"/>
          <w:szCs w:val="15"/>
          <w:spacing w:val="-9"/>
        </w:rPr>
        <w:t>stud</w:t>
      </w:r>
      <w:r>
        <w:rPr>
          <w:sz w:val="15"/>
          <w:szCs w:val="15"/>
          <w:spacing w:val="-10"/>
        </w:rPr>
        <w:t>y  [</w:t>
      </w:r>
      <w:r>
        <w:rPr>
          <w:sz w:val="15"/>
          <w:szCs w:val="15"/>
          <w:spacing w:val="-19"/>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4"/>
        </w:rPr>
        <w:t xml:space="preserve"> </w:t>
      </w:r>
      <w:r>
        <w:rPr>
          <w:sz w:val="15"/>
          <w:szCs w:val="15"/>
          <w:spacing w:val="-10"/>
        </w:rPr>
        <w:t>Lancet</w:t>
      </w:r>
      <w:r>
        <w:rPr>
          <w:sz w:val="15"/>
          <w:szCs w:val="15"/>
          <w:spacing w:val="-15"/>
        </w:rPr>
        <w:t xml:space="preserve"> </w:t>
      </w:r>
      <w:r>
        <w:rPr>
          <w:sz w:val="15"/>
          <w:szCs w:val="15"/>
          <w:spacing w:val="-10"/>
        </w:rPr>
        <w:t>,2015</w:t>
      </w:r>
      <w:r>
        <w:rPr>
          <w:sz w:val="15"/>
          <w:szCs w:val="15"/>
          <w:spacing w:val="-15"/>
        </w:rPr>
        <w:t xml:space="preserve"> </w:t>
      </w:r>
      <w:r>
        <w:rPr>
          <w:sz w:val="15"/>
          <w:szCs w:val="15"/>
          <w:spacing w:val="-10"/>
        </w:rPr>
        <w:t>,386</w:t>
      </w:r>
    </w:p>
    <w:p>
      <w:pPr>
        <w:spacing w:line="458" w:lineRule="exact"/>
        <w:rPr/>
      </w:pPr>
      <w:r>
        <w:rPr>
          <w:position w:val="-9"/>
        </w:rPr>
        <w:drawing>
          <wp:inline distT="0" distB="0" distL="0" distR="0">
            <wp:extent cx="2772492" cy="290956"/>
            <wp:effectExtent l="0" t="0" r="0" b="0"/>
            <wp:docPr id="152" name="IM 152"/>
            <wp:cNvGraphicFramePr/>
            <a:graphic>
              <a:graphicData uri="http://schemas.openxmlformats.org/drawingml/2006/picture">
                <pic:pic>
                  <pic:nvPicPr>
                    <pic:cNvPr id="152" name="IM 15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03"/>
        <w:spacing w:before="27" w:line="177" w:lineRule="auto"/>
        <w:rPr>
          <w:sz w:val="15"/>
          <w:szCs w:val="15"/>
        </w:rPr>
      </w:pPr>
      <w:r>
        <w:rPr>
          <w:sz w:val="15"/>
          <w:szCs w:val="15"/>
          <w:spacing w:val="-4"/>
        </w:rPr>
        <w:t>(9989) :154-162.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1016/S0140-6736(14)61774</w:t>
      </w:r>
      <w:r>
        <w:rPr>
          <w:sz w:val="15"/>
          <w:szCs w:val="15"/>
          <w:spacing w:val="-5"/>
        </w:rPr>
        <w:t>-8.</w:t>
      </w:r>
    </w:p>
    <w:p>
      <w:pPr>
        <w:pStyle w:val="BodyText"/>
        <w:ind w:left="486" w:right="408" w:hanging="486"/>
        <w:spacing w:before="69" w:line="230" w:lineRule="auto"/>
        <w:rPr>
          <w:sz w:val="15"/>
          <w:szCs w:val="15"/>
        </w:rPr>
      </w:pPr>
      <w:r>
        <w:rPr>
          <w:sz w:val="15"/>
          <w:szCs w:val="15"/>
          <w:spacing w:val="-6"/>
        </w:rPr>
        <w:t>[</w:t>
      </w:r>
      <w:r>
        <w:rPr>
          <w:sz w:val="15"/>
          <w:szCs w:val="15"/>
          <w:spacing w:val="-11"/>
        </w:rPr>
        <w:t xml:space="preserve"> </w:t>
      </w:r>
      <w:r>
        <w:rPr>
          <w:sz w:val="15"/>
          <w:szCs w:val="15"/>
          <w:spacing w:val="-6"/>
        </w:rPr>
        <w:t>12]    Dewland</w:t>
      </w:r>
      <w:r>
        <w:rPr>
          <w:sz w:val="15"/>
          <w:szCs w:val="15"/>
          <w:spacing w:val="13"/>
          <w:w w:val="101"/>
        </w:rPr>
        <w:t xml:space="preserve"> </w:t>
      </w:r>
      <w:r>
        <w:rPr>
          <w:sz w:val="15"/>
          <w:szCs w:val="15"/>
          <w:spacing w:val="-6"/>
        </w:rPr>
        <w:t>TA</w:t>
      </w:r>
      <w:r>
        <w:rPr>
          <w:sz w:val="15"/>
          <w:szCs w:val="15"/>
          <w:spacing w:val="-15"/>
        </w:rPr>
        <w:t xml:space="preserve"> </w:t>
      </w:r>
      <w:r>
        <w:rPr>
          <w:sz w:val="15"/>
          <w:szCs w:val="15"/>
          <w:spacing w:val="-6"/>
        </w:rPr>
        <w:t>,Olgin</w:t>
      </w:r>
      <w:r>
        <w:rPr>
          <w:sz w:val="15"/>
          <w:szCs w:val="15"/>
          <w:spacing w:val="6"/>
        </w:rPr>
        <w:t xml:space="preserve"> </w:t>
      </w:r>
      <w:r>
        <w:rPr>
          <w:sz w:val="15"/>
          <w:szCs w:val="15"/>
          <w:spacing w:val="-6"/>
        </w:rPr>
        <w:t>JE</w:t>
      </w:r>
      <w:r>
        <w:rPr>
          <w:sz w:val="15"/>
          <w:szCs w:val="15"/>
          <w:spacing w:val="-14"/>
        </w:rPr>
        <w:t xml:space="preserve"> </w:t>
      </w:r>
      <w:r>
        <w:rPr>
          <w:sz w:val="15"/>
          <w:szCs w:val="15"/>
          <w:spacing w:val="-6"/>
        </w:rPr>
        <w:t>,Vittinghoff E</w:t>
      </w:r>
      <w:r>
        <w:rPr>
          <w:sz w:val="15"/>
          <w:szCs w:val="15"/>
          <w:spacing w:val="-15"/>
        </w:rPr>
        <w:t xml:space="preserve"> </w:t>
      </w:r>
      <w:r>
        <w:rPr>
          <w:sz w:val="15"/>
          <w:szCs w:val="15"/>
          <w:spacing w:val="-6"/>
        </w:rPr>
        <w:t>,et</w:t>
      </w:r>
      <w:r>
        <w:rPr>
          <w:sz w:val="15"/>
          <w:szCs w:val="15"/>
          <w:spacing w:val="12"/>
        </w:rPr>
        <w:t xml:space="preserve"> </w:t>
      </w:r>
      <w:r>
        <w:rPr>
          <w:sz w:val="15"/>
          <w:szCs w:val="15"/>
          <w:spacing w:val="-6"/>
        </w:rPr>
        <w:t>al. Incident</w:t>
      </w:r>
      <w:r>
        <w:rPr>
          <w:sz w:val="15"/>
          <w:szCs w:val="15"/>
          <w:spacing w:val="11"/>
        </w:rPr>
        <w:t xml:space="preserve"> </w:t>
      </w:r>
      <w:r>
        <w:rPr>
          <w:sz w:val="15"/>
          <w:szCs w:val="15"/>
          <w:spacing w:val="-6"/>
        </w:rPr>
        <w:t>atri</w:t>
      </w:r>
      <w:r>
        <w:rPr>
          <w:sz w:val="15"/>
          <w:szCs w:val="15"/>
          <w:spacing w:val="-7"/>
        </w:rPr>
        <w:t>al</w:t>
      </w:r>
      <w:r>
        <w:rPr>
          <w:sz w:val="15"/>
          <w:szCs w:val="15"/>
          <w:spacing w:val="6"/>
        </w:rPr>
        <w:t xml:space="preserve"> </w:t>
      </w:r>
      <w:r>
        <w:rPr>
          <w:sz w:val="15"/>
          <w:szCs w:val="15"/>
          <w:spacing w:val="-7"/>
        </w:rPr>
        <w:t>fibrilla-</w:t>
      </w:r>
      <w:r>
        <w:rPr>
          <w:sz w:val="15"/>
          <w:szCs w:val="15"/>
        </w:rPr>
        <w:t xml:space="preserve"> </w:t>
      </w:r>
      <w:r>
        <w:rPr>
          <w:sz w:val="15"/>
          <w:szCs w:val="15"/>
          <w:spacing w:val="-9"/>
        </w:rPr>
        <w:t>tion</w:t>
      </w:r>
      <w:r>
        <w:rPr>
          <w:sz w:val="15"/>
          <w:szCs w:val="15"/>
          <w:spacing w:val="17"/>
          <w:w w:val="101"/>
        </w:rPr>
        <w:t xml:space="preserve"> </w:t>
      </w:r>
      <w:r>
        <w:rPr>
          <w:sz w:val="15"/>
          <w:szCs w:val="15"/>
          <w:spacing w:val="-9"/>
        </w:rPr>
        <w:t>among</w:t>
      </w:r>
      <w:r>
        <w:rPr>
          <w:sz w:val="15"/>
          <w:szCs w:val="15"/>
          <w:spacing w:val="32"/>
        </w:rPr>
        <w:t xml:space="preserve"> </w:t>
      </w:r>
      <w:r>
        <w:rPr>
          <w:sz w:val="15"/>
          <w:szCs w:val="15"/>
          <w:spacing w:val="-9"/>
        </w:rPr>
        <w:t>Asians</w:t>
      </w:r>
      <w:r>
        <w:rPr>
          <w:sz w:val="15"/>
          <w:szCs w:val="15"/>
          <w:spacing w:val="-17"/>
        </w:rPr>
        <w:t xml:space="preserve"> </w:t>
      </w:r>
      <w:r>
        <w:rPr>
          <w:sz w:val="15"/>
          <w:szCs w:val="15"/>
          <w:spacing w:val="-9"/>
        </w:rPr>
        <w:t>, Hispanics</w:t>
      </w:r>
      <w:r>
        <w:rPr>
          <w:sz w:val="15"/>
          <w:szCs w:val="15"/>
          <w:spacing w:val="-17"/>
        </w:rPr>
        <w:t xml:space="preserve"> </w:t>
      </w:r>
      <w:r>
        <w:rPr>
          <w:sz w:val="15"/>
          <w:szCs w:val="15"/>
          <w:spacing w:val="-9"/>
        </w:rPr>
        <w:t>,</w:t>
      </w:r>
      <w:r>
        <w:rPr>
          <w:sz w:val="15"/>
          <w:szCs w:val="15"/>
          <w:spacing w:val="-11"/>
        </w:rPr>
        <w:t xml:space="preserve"> </w:t>
      </w:r>
      <w:r>
        <w:rPr>
          <w:sz w:val="15"/>
          <w:szCs w:val="15"/>
          <w:spacing w:val="-9"/>
        </w:rPr>
        <w:t>blacks</w:t>
      </w:r>
      <w:r>
        <w:rPr>
          <w:sz w:val="15"/>
          <w:szCs w:val="15"/>
          <w:spacing w:val="-17"/>
        </w:rPr>
        <w:t xml:space="preserve"> </w:t>
      </w:r>
      <w:r>
        <w:rPr>
          <w:sz w:val="15"/>
          <w:szCs w:val="15"/>
          <w:spacing w:val="-9"/>
        </w:rPr>
        <w:t>,</w:t>
      </w:r>
      <w:r>
        <w:rPr>
          <w:sz w:val="15"/>
          <w:szCs w:val="15"/>
          <w:spacing w:val="-10"/>
        </w:rPr>
        <w:t xml:space="preserve"> </w:t>
      </w:r>
      <w:r>
        <w:rPr>
          <w:sz w:val="15"/>
          <w:szCs w:val="15"/>
          <w:spacing w:val="-9"/>
        </w:rPr>
        <w:t>and  whites</w:t>
      </w:r>
      <w:r>
        <w:rPr>
          <w:sz w:val="15"/>
          <w:szCs w:val="15"/>
          <w:spacing w:val="6"/>
        </w:rPr>
        <w:t xml:space="preserve"> </w:t>
      </w:r>
      <w:r>
        <w:rPr>
          <w:sz w:val="15"/>
          <w:szCs w:val="15"/>
          <w:spacing w:val="-9"/>
        </w:rPr>
        <w:t>[ J ]</w:t>
      </w:r>
      <w:r>
        <w:rPr>
          <w:sz w:val="15"/>
          <w:szCs w:val="15"/>
          <w:spacing w:val="-17"/>
        </w:rPr>
        <w:t xml:space="preserve"> </w:t>
      </w:r>
      <w:r>
        <w:rPr>
          <w:sz w:val="15"/>
          <w:szCs w:val="15"/>
          <w:spacing w:val="-9"/>
        </w:rPr>
        <w:t>.</w:t>
      </w:r>
      <w:r>
        <w:rPr>
          <w:sz w:val="15"/>
          <w:szCs w:val="15"/>
          <w:spacing w:val="31"/>
        </w:rPr>
        <w:t xml:space="preserve"> </w:t>
      </w:r>
      <w:r>
        <w:rPr>
          <w:sz w:val="15"/>
          <w:szCs w:val="15"/>
          <w:spacing w:val="-9"/>
        </w:rPr>
        <w:t>Cir</w:t>
      </w:r>
      <w:r>
        <w:rPr>
          <w:sz w:val="15"/>
          <w:szCs w:val="15"/>
          <w:spacing w:val="-10"/>
        </w:rPr>
        <w:t>cula-</w:t>
      </w:r>
      <w:r>
        <w:rPr>
          <w:sz w:val="15"/>
          <w:szCs w:val="15"/>
        </w:rPr>
        <w:t xml:space="preserve"> </w:t>
      </w:r>
      <w:r>
        <w:rPr>
          <w:sz w:val="15"/>
          <w:szCs w:val="15"/>
          <w:spacing w:val="-5"/>
        </w:rPr>
        <w:t>tion</w:t>
      </w:r>
      <w:r>
        <w:rPr>
          <w:sz w:val="15"/>
          <w:szCs w:val="15"/>
          <w:spacing w:val="-14"/>
        </w:rPr>
        <w:t xml:space="preserve"> </w:t>
      </w:r>
      <w:r>
        <w:rPr>
          <w:sz w:val="15"/>
          <w:szCs w:val="15"/>
          <w:spacing w:val="-5"/>
        </w:rPr>
        <w:t>,</w:t>
      </w:r>
      <w:r>
        <w:rPr>
          <w:sz w:val="15"/>
          <w:szCs w:val="15"/>
          <w:spacing w:val="-27"/>
        </w:rPr>
        <w:t xml:space="preserve"> </w:t>
      </w:r>
      <w:r>
        <w:rPr>
          <w:sz w:val="15"/>
          <w:szCs w:val="15"/>
          <w:spacing w:val="-5"/>
        </w:rPr>
        <w:t>2013</w:t>
      </w:r>
      <w:r>
        <w:rPr>
          <w:sz w:val="15"/>
          <w:szCs w:val="15"/>
          <w:spacing w:val="-14"/>
        </w:rPr>
        <w:t xml:space="preserve"> </w:t>
      </w:r>
      <w:r>
        <w:rPr>
          <w:sz w:val="15"/>
          <w:szCs w:val="15"/>
          <w:spacing w:val="-5"/>
        </w:rPr>
        <w:t>,</w:t>
      </w:r>
      <w:r>
        <w:rPr>
          <w:sz w:val="15"/>
          <w:szCs w:val="15"/>
          <w:spacing w:val="15"/>
          <w:w w:val="101"/>
        </w:rPr>
        <w:t xml:space="preserve"> </w:t>
      </w:r>
      <w:r>
        <w:rPr>
          <w:sz w:val="15"/>
          <w:szCs w:val="15"/>
          <w:spacing w:val="-5"/>
        </w:rPr>
        <w:t>128</w:t>
      </w:r>
      <w:r>
        <w:rPr>
          <w:sz w:val="15"/>
          <w:szCs w:val="15"/>
          <w:spacing w:val="22"/>
          <w:w w:val="102"/>
        </w:rPr>
        <w:t xml:space="preserve"> </w:t>
      </w:r>
      <w:r>
        <w:rPr>
          <w:sz w:val="15"/>
          <w:szCs w:val="15"/>
          <w:spacing w:val="-5"/>
        </w:rPr>
        <w:t>( 23 ) : </w:t>
      </w:r>
      <w:r>
        <w:rPr>
          <w:sz w:val="15"/>
          <w:szCs w:val="15"/>
          <w:spacing w:val="-6"/>
        </w:rPr>
        <w:t>2470-2477.  DOI</w:t>
      </w:r>
      <w:r>
        <w:rPr>
          <w:sz w:val="15"/>
          <w:szCs w:val="15"/>
          <w:spacing w:val="-15"/>
        </w:rPr>
        <w:t xml:space="preserve"> </w:t>
      </w:r>
      <w:r>
        <w:rPr>
          <w:sz w:val="15"/>
          <w:szCs w:val="15"/>
          <w:spacing w:val="-6"/>
        </w:rPr>
        <w:t>:</w:t>
      </w:r>
      <w:r>
        <w:rPr>
          <w:sz w:val="15"/>
          <w:szCs w:val="15"/>
          <w:spacing w:val="15"/>
          <w:w w:val="102"/>
        </w:rPr>
        <w:t xml:space="preserve"> </w:t>
      </w:r>
      <w:r>
        <w:rPr>
          <w:sz w:val="15"/>
          <w:szCs w:val="15"/>
          <w:spacing w:val="-6"/>
        </w:rPr>
        <w:t>10.</w:t>
      </w:r>
      <w:r>
        <w:rPr>
          <w:sz w:val="15"/>
          <w:szCs w:val="15"/>
          <w:spacing w:val="4"/>
        </w:rPr>
        <w:t xml:space="preserve">  </w:t>
      </w:r>
      <w:r>
        <w:rPr>
          <w:sz w:val="15"/>
          <w:szCs w:val="15"/>
          <w:spacing w:val="-6"/>
        </w:rPr>
        <w:t>1161/CIRCULA-</w:t>
      </w:r>
      <w:r>
        <w:rPr>
          <w:sz w:val="15"/>
          <w:szCs w:val="15"/>
          <w:spacing w:val="1"/>
        </w:rPr>
        <w:t xml:space="preserve"> </w:t>
      </w:r>
      <w:r>
        <w:rPr>
          <w:sz w:val="15"/>
          <w:szCs w:val="15"/>
          <w:spacing w:val="-8"/>
        </w:rPr>
        <w:t>TIONAHA.</w:t>
      </w:r>
      <w:r>
        <w:rPr>
          <w:sz w:val="15"/>
          <w:szCs w:val="15"/>
          <w:spacing w:val="25"/>
          <w:w w:val="101"/>
        </w:rPr>
        <w:t xml:space="preserve"> </w:t>
      </w:r>
      <w:r>
        <w:rPr>
          <w:sz w:val="15"/>
          <w:szCs w:val="15"/>
          <w:spacing w:val="-8"/>
        </w:rPr>
        <w:t>113. 002449.</w:t>
      </w:r>
    </w:p>
    <w:p>
      <w:pPr>
        <w:pStyle w:val="BodyText"/>
        <w:ind w:left="479" w:right="408" w:hanging="479"/>
        <w:spacing w:before="72" w:line="229" w:lineRule="auto"/>
        <w:rPr>
          <w:sz w:val="15"/>
          <w:szCs w:val="15"/>
        </w:rPr>
      </w:pPr>
      <w:r>
        <w:rPr>
          <w:sz w:val="15"/>
          <w:szCs w:val="15"/>
          <w:spacing w:val="-11"/>
        </w:rPr>
        <w:t>[</w:t>
      </w:r>
      <w:r>
        <w:rPr>
          <w:sz w:val="15"/>
          <w:szCs w:val="15"/>
          <w:spacing w:val="-2"/>
        </w:rPr>
        <w:t xml:space="preserve"> </w:t>
      </w:r>
      <w:r>
        <w:rPr>
          <w:sz w:val="15"/>
          <w:szCs w:val="15"/>
          <w:spacing w:val="-11"/>
        </w:rPr>
        <w:t>13]    Zhou</w:t>
      </w:r>
      <w:r>
        <w:rPr>
          <w:sz w:val="15"/>
          <w:szCs w:val="15"/>
          <w:spacing w:val="14"/>
          <w:w w:val="101"/>
        </w:rPr>
        <w:t xml:space="preserve"> </w:t>
      </w:r>
      <w:r>
        <w:rPr>
          <w:sz w:val="15"/>
          <w:szCs w:val="15"/>
          <w:spacing w:val="-11"/>
        </w:rPr>
        <w:t>Z</w:t>
      </w:r>
      <w:r>
        <w:rPr>
          <w:sz w:val="15"/>
          <w:szCs w:val="15"/>
          <w:spacing w:val="-16"/>
        </w:rPr>
        <w:t xml:space="preserve"> </w:t>
      </w:r>
      <w:r>
        <w:rPr>
          <w:sz w:val="15"/>
          <w:szCs w:val="15"/>
          <w:spacing w:val="-11"/>
        </w:rPr>
        <w:t>,Hu</w:t>
      </w:r>
      <w:r>
        <w:rPr>
          <w:sz w:val="15"/>
          <w:szCs w:val="15"/>
          <w:spacing w:val="9"/>
        </w:rPr>
        <w:t xml:space="preserve"> </w:t>
      </w:r>
      <w:r>
        <w:rPr>
          <w:sz w:val="15"/>
          <w:szCs w:val="15"/>
          <w:spacing w:val="-11"/>
        </w:rPr>
        <w:t>D. An</w:t>
      </w:r>
      <w:r>
        <w:rPr>
          <w:sz w:val="15"/>
          <w:szCs w:val="15"/>
          <w:spacing w:val="7"/>
        </w:rPr>
        <w:t xml:space="preserve"> </w:t>
      </w:r>
      <w:r>
        <w:rPr>
          <w:sz w:val="15"/>
          <w:szCs w:val="15"/>
          <w:spacing w:val="-11"/>
        </w:rPr>
        <w:t>epidemiological</w:t>
      </w:r>
      <w:r>
        <w:rPr>
          <w:sz w:val="15"/>
          <w:szCs w:val="15"/>
          <w:spacing w:val="8"/>
        </w:rPr>
        <w:t xml:space="preserve"> </w:t>
      </w:r>
      <w:r>
        <w:rPr>
          <w:sz w:val="15"/>
          <w:szCs w:val="15"/>
          <w:spacing w:val="-11"/>
        </w:rPr>
        <w:t>study</w:t>
      </w:r>
      <w:r>
        <w:rPr>
          <w:sz w:val="15"/>
          <w:szCs w:val="15"/>
          <w:spacing w:val="6"/>
        </w:rPr>
        <w:t xml:space="preserve"> </w:t>
      </w:r>
      <w:r>
        <w:rPr>
          <w:sz w:val="15"/>
          <w:szCs w:val="15"/>
          <w:spacing w:val="-11"/>
        </w:rPr>
        <w:t>on</w:t>
      </w:r>
      <w:r>
        <w:rPr>
          <w:sz w:val="15"/>
          <w:szCs w:val="15"/>
          <w:spacing w:val="5"/>
        </w:rPr>
        <w:t xml:space="preserve"> </w:t>
      </w:r>
      <w:r>
        <w:rPr>
          <w:sz w:val="15"/>
          <w:szCs w:val="15"/>
          <w:spacing w:val="-11"/>
        </w:rPr>
        <w:t>the</w:t>
      </w:r>
      <w:r>
        <w:rPr>
          <w:sz w:val="15"/>
          <w:szCs w:val="15"/>
          <w:spacing w:val="5"/>
        </w:rPr>
        <w:t xml:space="preserve"> </w:t>
      </w:r>
      <w:r>
        <w:rPr>
          <w:sz w:val="15"/>
          <w:szCs w:val="15"/>
          <w:spacing w:val="-11"/>
        </w:rPr>
        <w:t>prevalence</w:t>
      </w:r>
      <w:r>
        <w:rPr>
          <w:sz w:val="15"/>
          <w:szCs w:val="15"/>
          <w:spacing w:val="6"/>
        </w:rPr>
        <w:t xml:space="preserve"> </w:t>
      </w:r>
      <w:r>
        <w:rPr>
          <w:sz w:val="15"/>
          <w:szCs w:val="15"/>
          <w:spacing w:val="-11"/>
        </w:rPr>
        <w:t>of</w:t>
      </w:r>
      <w:r>
        <w:rPr>
          <w:sz w:val="15"/>
          <w:szCs w:val="15"/>
          <w:spacing w:val="-2"/>
        </w:rPr>
        <w:t xml:space="preserve"> </w:t>
      </w:r>
      <w:r>
        <w:rPr>
          <w:sz w:val="15"/>
          <w:szCs w:val="15"/>
          <w:spacing w:val="-11"/>
        </w:rPr>
        <w:t>atri-</w:t>
      </w:r>
      <w:r>
        <w:rPr>
          <w:sz w:val="15"/>
          <w:szCs w:val="15"/>
        </w:rPr>
        <w:t xml:space="preserve"> </w:t>
      </w:r>
      <w:r>
        <w:rPr>
          <w:sz w:val="15"/>
          <w:szCs w:val="15"/>
          <w:spacing w:val="-7"/>
        </w:rPr>
        <w:t>al</w:t>
      </w:r>
      <w:r>
        <w:rPr>
          <w:sz w:val="15"/>
          <w:szCs w:val="15"/>
          <w:spacing w:val="15"/>
        </w:rPr>
        <w:t xml:space="preserve"> </w:t>
      </w:r>
      <w:r>
        <w:rPr>
          <w:sz w:val="15"/>
          <w:szCs w:val="15"/>
          <w:spacing w:val="-7"/>
        </w:rPr>
        <w:t>fibrillation</w:t>
      </w:r>
      <w:r>
        <w:rPr>
          <w:sz w:val="15"/>
          <w:szCs w:val="15"/>
          <w:spacing w:val="11"/>
        </w:rPr>
        <w:t xml:space="preserve"> </w:t>
      </w:r>
      <w:r>
        <w:rPr>
          <w:sz w:val="15"/>
          <w:szCs w:val="15"/>
          <w:spacing w:val="-7"/>
        </w:rPr>
        <w:t>in</w:t>
      </w:r>
      <w:r>
        <w:rPr>
          <w:sz w:val="15"/>
          <w:szCs w:val="15"/>
          <w:spacing w:val="9"/>
        </w:rPr>
        <w:t xml:space="preserve"> </w:t>
      </w:r>
      <w:r>
        <w:rPr>
          <w:sz w:val="15"/>
          <w:szCs w:val="15"/>
          <w:spacing w:val="-7"/>
        </w:rPr>
        <w:t>the</w:t>
      </w:r>
      <w:r>
        <w:rPr>
          <w:sz w:val="15"/>
          <w:szCs w:val="15"/>
          <w:spacing w:val="12"/>
          <w:w w:val="101"/>
        </w:rPr>
        <w:t xml:space="preserve"> </w:t>
      </w:r>
      <w:r>
        <w:rPr>
          <w:sz w:val="15"/>
          <w:szCs w:val="15"/>
          <w:spacing w:val="-7"/>
        </w:rPr>
        <w:t>Chinese</w:t>
      </w:r>
      <w:r>
        <w:rPr>
          <w:sz w:val="15"/>
          <w:szCs w:val="15"/>
          <w:spacing w:val="8"/>
        </w:rPr>
        <w:t xml:space="preserve"> </w:t>
      </w:r>
      <w:r>
        <w:rPr>
          <w:sz w:val="15"/>
          <w:szCs w:val="15"/>
          <w:spacing w:val="-7"/>
        </w:rPr>
        <w:t>population</w:t>
      </w:r>
      <w:r>
        <w:rPr>
          <w:sz w:val="15"/>
          <w:szCs w:val="15"/>
          <w:spacing w:val="11"/>
        </w:rPr>
        <w:t xml:space="preserve"> </w:t>
      </w:r>
      <w:r>
        <w:rPr>
          <w:sz w:val="15"/>
          <w:szCs w:val="15"/>
          <w:spacing w:val="-7"/>
        </w:rPr>
        <w:t>of mainland</w:t>
      </w:r>
      <w:r>
        <w:rPr>
          <w:sz w:val="15"/>
          <w:szCs w:val="15"/>
          <w:spacing w:val="13"/>
          <w:w w:val="101"/>
        </w:rPr>
        <w:t xml:space="preserve"> </w:t>
      </w:r>
      <w:r>
        <w:rPr>
          <w:sz w:val="15"/>
          <w:szCs w:val="15"/>
          <w:spacing w:val="-8"/>
        </w:rPr>
        <w:t>China[</w:t>
      </w:r>
      <w:r>
        <w:rPr>
          <w:sz w:val="15"/>
          <w:szCs w:val="15"/>
          <w:spacing w:val="-27"/>
        </w:rPr>
        <w:t xml:space="preserve"> </w:t>
      </w:r>
      <w:r>
        <w:rPr>
          <w:sz w:val="15"/>
          <w:szCs w:val="15"/>
          <w:spacing w:val="-8"/>
        </w:rPr>
        <w:t>J]</w:t>
      </w:r>
      <w:r>
        <w:rPr>
          <w:sz w:val="15"/>
          <w:szCs w:val="15"/>
          <w:spacing w:val="-16"/>
        </w:rPr>
        <w:t xml:space="preserve"> </w:t>
      </w:r>
      <w:r>
        <w:rPr>
          <w:sz w:val="15"/>
          <w:szCs w:val="15"/>
          <w:spacing w:val="-8"/>
        </w:rPr>
        <w:t>.</w:t>
      </w:r>
      <w:r>
        <w:rPr>
          <w:sz w:val="15"/>
          <w:szCs w:val="15"/>
        </w:rPr>
        <w:t xml:space="preserve">  </w:t>
      </w:r>
      <w:r>
        <w:rPr>
          <w:sz w:val="15"/>
          <w:szCs w:val="15"/>
          <w:spacing w:val="-6"/>
        </w:rPr>
        <w:t>J</w:t>
      </w:r>
      <w:r>
        <w:rPr>
          <w:sz w:val="15"/>
          <w:szCs w:val="15"/>
          <w:spacing w:val="9"/>
        </w:rPr>
        <w:t xml:space="preserve">  </w:t>
      </w:r>
      <w:r>
        <w:rPr>
          <w:sz w:val="15"/>
          <w:szCs w:val="15"/>
          <w:spacing w:val="-6"/>
        </w:rPr>
        <w:t>Epidemiol</w:t>
      </w:r>
      <w:r>
        <w:rPr>
          <w:sz w:val="15"/>
          <w:szCs w:val="15"/>
          <w:spacing w:val="-14"/>
        </w:rPr>
        <w:t xml:space="preserve"> </w:t>
      </w:r>
      <w:r>
        <w:rPr>
          <w:sz w:val="15"/>
          <w:szCs w:val="15"/>
          <w:spacing w:val="-6"/>
        </w:rPr>
        <w:t>,</w:t>
      </w:r>
      <w:r>
        <w:rPr>
          <w:sz w:val="15"/>
          <w:szCs w:val="15"/>
          <w:spacing w:val="23"/>
        </w:rPr>
        <w:t xml:space="preserve"> </w:t>
      </w:r>
      <w:r>
        <w:rPr>
          <w:sz w:val="15"/>
          <w:szCs w:val="15"/>
          <w:spacing w:val="-6"/>
        </w:rPr>
        <w:t>2008</w:t>
      </w:r>
      <w:r>
        <w:rPr>
          <w:sz w:val="15"/>
          <w:szCs w:val="15"/>
          <w:spacing w:val="-15"/>
        </w:rPr>
        <w:t xml:space="preserve"> </w:t>
      </w:r>
      <w:r>
        <w:rPr>
          <w:sz w:val="15"/>
          <w:szCs w:val="15"/>
          <w:spacing w:val="-6"/>
        </w:rPr>
        <w:t>,</w:t>
      </w:r>
      <w:r>
        <w:rPr>
          <w:sz w:val="15"/>
          <w:szCs w:val="15"/>
          <w:spacing w:val="35"/>
        </w:rPr>
        <w:t xml:space="preserve"> </w:t>
      </w:r>
      <w:r>
        <w:rPr>
          <w:sz w:val="15"/>
          <w:szCs w:val="15"/>
          <w:spacing w:val="-6"/>
        </w:rPr>
        <w:t>18  (</w:t>
      </w:r>
      <w:r>
        <w:rPr>
          <w:sz w:val="15"/>
          <w:szCs w:val="15"/>
          <w:spacing w:val="7"/>
        </w:rPr>
        <w:t xml:space="preserve"> </w:t>
      </w:r>
      <w:r>
        <w:rPr>
          <w:sz w:val="15"/>
          <w:szCs w:val="15"/>
          <w:spacing w:val="-6"/>
        </w:rPr>
        <w:t>5</w:t>
      </w:r>
      <w:r>
        <w:rPr>
          <w:sz w:val="15"/>
          <w:szCs w:val="15"/>
          <w:spacing w:val="11"/>
          <w:w w:val="101"/>
        </w:rPr>
        <w:t xml:space="preserve"> </w:t>
      </w:r>
      <w:r>
        <w:rPr>
          <w:sz w:val="15"/>
          <w:szCs w:val="15"/>
          <w:spacing w:val="-6"/>
        </w:rPr>
        <w:t>) :</w:t>
      </w:r>
      <w:r>
        <w:rPr>
          <w:sz w:val="15"/>
          <w:szCs w:val="15"/>
          <w:spacing w:val="22"/>
          <w:w w:val="101"/>
        </w:rPr>
        <w:t xml:space="preserve"> </w:t>
      </w:r>
      <w:r>
        <w:rPr>
          <w:sz w:val="15"/>
          <w:szCs w:val="15"/>
          <w:spacing w:val="-6"/>
        </w:rPr>
        <w:t>209-216.</w:t>
      </w:r>
      <w:r>
        <w:rPr>
          <w:sz w:val="15"/>
          <w:szCs w:val="15"/>
          <w:spacing w:val="1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9"/>
        </w:rPr>
        <w:t xml:space="preserve">  </w:t>
      </w:r>
      <w:r>
        <w:rPr>
          <w:sz w:val="15"/>
          <w:szCs w:val="15"/>
          <w:spacing w:val="-6"/>
        </w:rPr>
        <w:t>2188/jea.</w:t>
      </w:r>
      <w:r>
        <w:rPr>
          <w:sz w:val="15"/>
          <w:szCs w:val="15"/>
        </w:rPr>
        <w:t xml:space="preserve">  </w:t>
      </w:r>
      <w:r>
        <w:rPr>
          <w:sz w:val="15"/>
          <w:szCs w:val="15"/>
          <w:spacing w:val="-7"/>
        </w:rPr>
        <w:t>je2008021.</w:t>
      </w:r>
    </w:p>
    <w:p>
      <w:pPr>
        <w:pStyle w:val="BodyText"/>
        <w:ind w:left="490" w:right="401" w:hanging="490"/>
        <w:spacing w:before="82" w:line="218" w:lineRule="auto"/>
        <w:rPr>
          <w:sz w:val="15"/>
          <w:szCs w:val="15"/>
        </w:rPr>
      </w:pPr>
      <w:r>
        <w:rPr>
          <w:sz w:val="15"/>
          <w:szCs w:val="15"/>
          <w:spacing w:val="-8"/>
        </w:rPr>
        <w:t>[14]    Zhang  S.</w:t>
      </w:r>
      <w:r>
        <w:rPr>
          <w:sz w:val="15"/>
          <w:szCs w:val="15"/>
          <w:spacing w:val="10"/>
        </w:rPr>
        <w:t xml:space="preserve"> </w:t>
      </w:r>
      <w:r>
        <w:rPr>
          <w:sz w:val="15"/>
          <w:szCs w:val="15"/>
          <w:spacing w:val="-8"/>
        </w:rPr>
        <w:t>Atrial  fibril</w:t>
      </w:r>
      <w:r>
        <w:rPr>
          <w:sz w:val="15"/>
          <w:szCs w:val="15"/>
          <w:spacing w:val="-9"/>
        </w:rPr>
        <w:t>lation  in</w:t>
      </w:r>
      <w:r>
        <w:rPr>
          <w:sz w:val="15"/>
          <w:szCs w:val="15"/>
          <w:spacing w:val="26"/>
          <w:w w:val="101"/>
        </w:rPr>
        <w:t xml:space="preserve"> </w:t>
      </w:r>
      <w:r>
        <w:rPr>
          <w:sz w:val="15"/>
          <w:szCs w:val="15"/>
          <w:spacing w:val="-9"/>
        </w:rPr>
        <w:t>mainland</w:t>
      </w:r>
      <w:r>
        <w:rPr>
          <w:sz w:val="15"/>
          <w:szCs w:val="15"/>
          <w:spacing w:val="28"/>
          <w:w w:val="102"/>
        </w:rPr>
        <w:t xml:space="preserve"> </w:t>
      </w:r>
      <w:r>
        <w:rPr>
          <w:sz w:val="15"/>
          <w:szCs w:val="15"/>
          <w:spacing w:val="-9"/>
        </w:rPr>
        <w:t>China:epidemiology</w:t>
      </w:r>
      <w:r>
        <w:rPr>
          <w:sz w:val="15"/>
          <w:szCs w:val="15"/>
          <w:spacing w:val="26"/>
        </w:rPr>
        <w:t xml:space="preserve"> </w:t>
      </w:r>
      <w:r>
        <w:rPr>
          <w:sz w:val="15"/>
          <w:szCs w:val="15"/>
          <w:spacing w:val="-9"/>
        </w:rPr>
        <w:t>and</w:t>
      </w:r>
      <w:r>
        <w:rPr>
          <w:sz w:val="15"/>
          <w:szCs w:val="15"/>
        </w:rPr>
        <w:t xml:space="preserve"> </w:t>
      </w:r>
      <w:r>
        <w:rPr>
          <w:sz w:val="15"/>
          <w:szCs w:val="15"/>
          <w:spacing w:val="-7"/>
        </w:rPr>
        <w:t>current</w:t>
      </w:r>
      <w:r>
        <w:rPr>
          <w:sz w:val="15"/>
          <w:szCs w:val="15"/>
          <w:spacing w:val="16"/>
          <w:w w:val="101"/>
        </w:rPr>
        <w:t xml:space="preserve"> </w:t>
      </w:r>
      <w:r>
        <w:rPr>
          <w:sz w:val="15"/>
          <w:szCs w:val="15"/>
          <w:spacing w:val="-7"/>
        </w:rPr>
        <w:t>management[</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Heart</w:t>
      </w:r>
      <w:r>
        <w:rPr>
          <w:sz w:val="15"/>
          <w:szCs w:val="15"/>
          <w:spacing w:val="-15"/>
        </w:rPr>
        <w:t xml:space="preserve"> </w:t>
      </w:r>
      <w:r>
        <w:rPr>
          <w:sz w:val="15"/>
          <w:szCs w:val="15"/>
          <w:spacing w:val="-7"/>
        </w:rPr>
        <w:t>,2009</w:t>
      </w:r>
      <w:r>
        <w:rPr>
          <w:sz w:val="15"/>
          <w:szCs w:val="15"/>
          <w:spacing w:val="-15"/>
        </w:rPr>
        <w:t xml:space="preserve"> </w:t>
      </w:r>
      <w:r>
        <w:rPr>
          <w:sz w:val="15"/>
          <w:szCs w:val="15"/>
          <w:spacing w:val="-7"/>
        </w:rPr>
        <w:t>,95( 13) :</w:t>
      </w:r>
      <w:r>
        <w:rPr>
          <w:sz w:val="15"/>
          <w:szCs w:val="15"/>
          <w:spacing w:val="-23"/>
        </w:rPr>
        <w:t xml:space="preserve"> </w:t>
      </w:r>
      <w:r>
        <w:rPr>
          <w:sz w:val="15"/>
          <w:szCs w:val="15"/>
          <w:spacing w:val="-7"/>
        </w:rPr>
        <w:t>1052</w:t>
      </w:r>
      <w:r>
        <w:rPr>
          <w:sz w:val="15"/>
          <w:szCs w:val="15"/>
          <w:spacing w:val="-8"/>
        </w:rPr>
        <w:t>-1055.</w:t>
      </w:r>
      <w:r>
        <w:rPr>
          <w:sz w:val="15"/>
          <w:szCs w:val="15"/>
          <w:spacing w:val="8"/>
        </w:rPr>
        <w:t xml:space="preserve"> </w:t>
      </w:r>
      <w:r>
        <w:rPr>
          <w:sz w:val="15"/>
          <w:szCs w:val="15"/>
          <w:spacing w:val="-8"/>
        </w:rPr>
        <w:t>DOI</w:t>
      </w:r>
      <w:r>
        <w:rPr>
          <w:sz w:val="15"/>
          <w:szCs w:val="15"/>
          <w:spacing w:val="-15"/>
        </w:rPr>
        <w:t xml:space="preserve"> </w:t>
      </w:r>
      <w:r>
        <w:rPr>
          <w:sz w:val="15"/>
          <w:szCs w:val="15"/>
          <w:spacing w:val="-8"/>
        </w:rPr>
        <w:t>:</w:t>
      </w:r>
      <w:r>
        <w:rPr>
          <w:sz w:val="15"/>
          <w:szCs w:val="15"/>
        </w:rPr>
        <w:t xml:space="preserve"> </w:t>
      </w:r>
      <w:r>
        <w:rPr>
          <w:sz w:val="15"/>
          <w:szCs w:val="15"/>
          <w:spacing w:val="-9"/>
        </w:rPr>
        <w:t>10.</w:t>
      </w:r>
      <w:r>
        <w:rPr>
          <w:sz w:val="15"/>
          <w:szCs w:val="15"/>
          <w:spacing w:val="28"/>
        </w:rPr>
        <w:t xml:space="preserve"> </w:t>
      </w:r>
      <w:r>
        <w:rPr>
          <w:sz w:val="15"/>
          <w:szCs w:val="15"/>
          <w:spacing w:val="-9"/>
        </w:rPr>
        <w:t>1136/hrt. 2008.</w:t>
      </w:r>
      <w:r>
        <w:rPr>
          <w:sz w:val="15"/>
          <w:szCs w:val="15"/>
          <w:spacing w:val="10"/>
        </w:rPr>
        <w:t xml:space="preserve"> </w:t>
      </w:r>
      <w:r>
        <w:rPr>
          <w:sz w:val="15"/>
          <w:szCs w:val="15"/>
          <w:spacing w:val="-9"/>
        </w:rPr>
        <w:t>146589.</w:t>
      </w:r>
    </w:p>
    <w:p>
      <w:pPr>
        <w:pStyle w:val="BodyText"/>
        <w:ind w:left="488" w:right="401" w:hanging="488"/>
        <w:spacing w:before="93" w:line="225" w:lineRule="auto"/>
        <w:rPr>
          <w:sz w:val="15"/>
          <w:szCs w:val="15"/>
        </w:rPr>
      </w:pPr>
      <w:r>
        <w:rPr>
          <w:sz w:val="15"/>
          <w:szCs w:val="15"/>
          <w:spacing w:val="-7"/>
        </w:rPr>
        <w:t>[ 15]    Guo</w:t>
      </w:r>
      <w:r>
        <w:rPr>
          <w:sz w:val="15"/>
          <w:szCs w:val="15"/>
          <w:spacing w:val="25"/>
        </w:rPr>
        <w:t xml:space="preserve"> </w:t>
      </w:r>
      <w:r>
        <w:rPr>
          <w:sz w:val="15"/>
          <w:szCs w:val="15"/>
          <w:spacing w:val="-7"/>
        </w:rPr>
        <w:t>Y</w:t>
      </w:r>
      <w:r>
        <w:rPr>
          <w:sz w:val="15"/>
          <w:szCs w:val="15"/>
          <w:spacing w:val="-16"/>
        </w:rPr>
        <w:t xml:space="preserve"> </w:t>
      </w:r>
      <w:r>
        <w:rPr>
          <w:sz w:val="15"/>
          <w:szCs w:val="15"/>
          <w:spacing w:val="-7"/>
        </w:rPr>
        <w:t>,Tian</w:t>
      </w:r>
      <w:r>
        <w:rPr>
          <w:sz w:val="15"/>
          <w:szCs w:val="15"/>
          <w:spacing w:val="8"/>
        </w:rPr>
        <w:t xml:space="preserve"> </w:t>
      </w:r>
      <w:r>
        <w:rPr>
          <w:sz w:val="15"/>
          <w:szCs w:val="15"/>
          <w:spacing w:val="-7"/>
        </w:rPr>
        <w:t>Y</w:t>
      </w:r>
      <w:r>
        <w:rPr>
          <w:sz w:val="15"/>
          <w:szCs w:val="15"/>
          <w:spacing w:val="-15"/>
        </w:rPr>
        <w:t xml:space="preserve"> </w:t>
      </w:r>
      <w:r>
        <w:rPr>
          <w:sz w:val="15"/>
          <w:szCs w:val="15"/>
          <w:spacing w:val="-7"/>
        </w:rPr>
        <w:t>,Wang</w:t>
      </w:r>
      <w:r>
        <w:rPr>
          <w:sz w:val="15"/>
          <w:szCs w:val="15"/>
          <w:spacing w:val="9"/>
        </w:rPr>
        <w:t xml:space="preserve"> </w:t>
      </w:r>
      <w:r>
        <w:rPr>
          <w:sz w:val="15"/>
          <w:szCs w:val="15"/>
          <w:spacing w:val="-7"/>
        </w:rPr>
        <w:t>H</w:t>
      </w:r>
      <w:r>
        <w:rPr>
          <w:sz w:val="15"/>
          <w:szCs w:val="15"/>
          <w:spacing w:val="-16"/>
        </w:rPr>
        <w:t xml:space="preserve"> </w:t>
      </w:r>
      <w:r>
        <w:rPr>
          <w:sz w:val="15"/>
          <w:szCs w:val="15"/>
          <w:spacing w:val="-7"/>
        </w:rPr>
        <w:t>,et</w:t>
      </w:r>
      <w:r>
        <w:rPr>
          <w:sz w:val="15"/>
          <w:szCs w:val="15"/>
          <w:spacing w:val="9"/>
        </w:rPr>
        <w:t xml:space="preserve"> </w:t>
      </w:r>
      <w:r>
        <w:rPr>
          <w:sz w:val="15"/>
          <w:szCs w:val="15"/>
          <w:spacing w:val="-7"/>
        </w:rPr>
        <w:t>al. Prevalence</w:t>
      </w:r>
      <w:r>
        <w:rPr>
          <w:sz w:val="15"/>
          <w:szCs w:val="15"/>
          <w:spacing w:val="-15"/>
        </w:rPr>
        <w:t xml:space="preserve"> </w:t>
      </w:r>
      <w:r>
        <w:rPr>
          <w:sz w:val="15"/>
          <w:szCs w:val="15"/>
          <w:spacing w:val="-7"/>
        </w:rPr>
        <w:t>,incidence</w:t>
      </w:r>
      <w:r>
        <w:rPr>
          <w:sz w:val="15"/>
          <w:szCs w:val="15"/>
          <w:spacing w:val="-16"/>
        </w:rPr>
        <w:t xml:space="preserve"> </w:t>
      </w:r>
      <w:r>
        <w:rPr>
          <w:sz w:val="15"/>
          <w:szCs w:val="15"/>
          <w:spacing w:val="-7"/>
        </w:rPr>
        <w:t>,and</w:t>
      </w:r>
      <w:r>
        <w:rPr>
          <w:sz w:val="15"/>
          <w:szCs w:val="15"/>
          <w:spacing w:val="7"/>
        </w:rPr>
        <w:t xml:space="preserve"> </w:t>
      </w:r>
      <w:r>
        <w:rPr>
          <w:sz w:val="15"/>
          <w:szCs w:val="15"/>
          <w:spacing w:val="-7"/>
        </w:rPr>
        <w:t>lifetime</w:t>
      </w:r>
      <w:r>
        <w:rPr>
          <w:sz w:val="15"/>
          <w:szCs w:val="15"/>
        </w:rPr>
        <w:t xml:space="preserve"> </w:t>
      </w:r>
      <w:r>
        <w:rPr>
          <w:sz w:val="15"/>
          <w:szCs w:val="15"/>
          <w:spacing w:val="-10"/>
        </w:rPr>
        <w:t>risk</w:t>
      </w:r>
      <w:r>
        <w:rPr>
          <w:sz w:val="15"/>
          <w:szCs w:val="15"/>
          <w:spacing w:val="9"/>
        </w:rPr>
        <w:t xml:space="preserve"> </w:t>
      </w:r>
      <w:r>
        <w:rPr>
          <w:sz w:val="15"/>
          <w:szCs w:val="15"/>
          <w:spacing w:val="-10"/>
        </w:rPr>
        <w:t>of atrial</w:t>
      </w:r>
      <w:r>
        <w:rPr>
          <w:sz w:val="15"/>
          <w:szCs w:val="15"/>
          <w:spacing w:val="4"/>
        </w:rPr>
        <w:t xml:space="preserve"> </w:t>
      </w:r>
      <w:r>
        <w:rPr>
          <w:sz w:val="15"/>
          <w:szCs w:val="15"/>
          <w:spacing w:val="-10"/>
        </w:rPr>
        <w:t>fibrillation</w:t>
      </w:r>
      <w:r>
        <w:rPr>
          <w:sz w:val="15"/>
          <w:szCs w:val="15"/>
          <w:spacing w:val="9"/>
        </w:rPr>
        <w:t xml:space="preserve"> </w:t>
      </w:r>
      <w:r>
        <w:rPr>
          <w:sz w:val="15"/>
          <w:szCs w:val="15"/>
          <w:spacing w:val="-10"/>
        </w:rPr>
        <w:t>in</w:t>
      </w:r>
      <w:r>
        <w:rPr>
          <w:sz w:val="15"/>
          <w:szCs w:val="15"/>
          <w:spacing w:val="12"/>
        </w:rPr>
        <w:t xml:space="preserve"> </w:t>
      </w:r>
      <w:r>
        <w:rPr>
          <w:sz w:val="15"/>
          <w:szCs w:val="15"/>
          <w:spacing w:val="-10"/>
        </w:rPr>
        <w:t>China:new</w:t>
      </w:r>
      <w:r>
        <w:rPr>
          <w:sz w:val="15"/>
          <w:szCs w:val="15"/>
          <w:spacing w:val="9"/>
        </w:rPr>
        <w:t xml:space="preserve"> </w:t>
      </w:r>
      <w:r>
        <w:rPr>
          <w:sz w:val="15"/>
          <w:szCs w:val="15"/>
          <w:spacing w:val="-10"/>
        </w:rPr>
        <w:t>insights</w:t>
      </w:r>
      <w:r>
        <w:rPr>
          <w:sz w:val="15"/>
          <w:szCs w:val="15"/>
          <w:spacing w:val="7"/>
        </w:rPr>
        <w:t xml:space="preserve"> </w:t>
      </w:r>
      <w:r>
        <w:rPr>
          <w:sz w:val="15"/>
          <w:szCs w:val="15"/>
          <w:spacing w:val="-10"/>
        </w:rPr>
        <w:t>into</w:t>
      </w:r>
      <w:r>
        <w:rPr>
          <w:sz w:val="15"/>
          <w:szCs w:val="15"/>
          <w:spacing w:val="6"/>
        </w:rPr>
        <w:t xml:space="preserve"> </w:t>
      </w:r>
      <w:r>
        <w:rPr>
          <w:sz w:val="15"/>
          <w:szCs w:val="15"/>
          <w:spacing w:val="-10"/>
        </w:rPr>
        <w:t>the</w:t>
      </w:r>
      <w:r>
        <w:rPr>
          <w:sz w:val="15"/>
          <w:szCs w:val="15"/>
          <w:spacing w:val="8"/>
        </w:rPr>
        <w:t xml:space="preserve"> </w:t>
      </w:r>
      <w:r>
        <w:rPr>
          <w:sz w:val="15"/>
          <w:szCs w:val="15"/>
          <w:spacing w:val="-10"/>
        </w:rPr>
        <w:t>globa</w:t>
      </w:r>
      <w:r>
        <w:rPr>
          <w:sz w:val="15"/>
          <w:szCs w:val="15"/>
          <w:spacing w:val="-11"/>
        </w:rPr>
        <w:t>l</w:t>
      </w:r>
      <w:r>
        <w:rPr>
          <w:sz w:val="15"/>
          <w:szCs w:val="15"/>
          <w:spacing w:val="8"/>
        </w:rPr>
        <w:t xml:space="preserve"> </w:t>
      </w:r>
      <w:r>
        <w:rPr>
          <w:sz w:val="15"/>
          <w:szCs w:val="15"/>
          <w:spacing w:val="-11"/>
        </w:rPr>
        <w:t>bur-</w:t>
      </w:r>
      <w:r>
        <w:rPr>
          <w:sz w:val="15"/>
          <w:szCs w:val="15"/>
        </w:rPr>
        <w:t xml:space="preserve"> </w:t>
      </w:r>
      <w:r>
        <w:rPr>
          <w:sz w:val="15"/>
          <w:szCs w:val="15"/>
          <w:spacing w:val="-4"/>
        </w:rPr>
        <w:t>den</w:t>
      </w:r>
      <w:r>
        <w:rPr>
          <w:sz w:val="15"/>
          <w:szCs w:val="15"/>
          <w:spacing w:val="11"/>
        </w:rPr>
        <w:t xml:space="preserve"> </w:t>
      </w:r>
      <w:r>
        <w:rPr>
          <w:sz w:val="15"/>
          <w:szCs w:val="15"/>
          <w:spacing w:val="-4"/>
        </w:rPr>
        <w:t>of atrial fibrillation[</w:t>
      </w:r>
      <w:r>
        <w:rPr>
          <w:sz w:val="15"/>
          <w:szCs w:val="15"/>
          <w:spacing w:val="-27"/>
        </w:rPr>
        <w:t xml:space="preserve"> </w:t>
      </w:r>
      <w:r>
        <w:rPr>
          <w:sz w:val="15"/>
          <w:szCs w:val="15"/>
          <w:spacing w:val="-4"/>
        </w:rPr>
        <w:t>J]</w:t>
      </w:r>
      <w:r>
        <w:rPr>
          <w:sz w:val="15"/>
          <w:szCs w:val="15"/>
          <w:spacing w:val="-16"/>
        </w:rPr>
        <w:t xml:space="preserve"> </w:t>
      </w:r>
      <w:r>
        <w:rPr>
          <w:sz w:val="15"/>
          <w:szCs w:val="15"/>
          <w:spacing w:val="-4"/>
        </w:rPr>
        <w:t>.</w:t>
      </w:r>
      <w:r>
        <w:rPr>
          <w:sz w:val="15"/>
          <w:szCs w:val="15"/>
          <w:spacing w:val="-5"/>
        </w:rPr>
        <w:t xml:space="preserve"> Chest</w:t>
      </w:r>
      <w:r>
        <w:rPr>
          <w:sz w:val="15"/>
          <w:szCs w:val="15"/>
          <w:spacing w:val="-15"/>
        </w:rPr>
        <w:t xml:space="preserve"> </w:t>
      </w:r>
      <w:r>
        <w:rPr>
          <w:sz w:val="15"/>
          <w:szCs w:val="15"/>
          <w:spacing w:val="-5"/>
        </w:rPr>
        <w:t>,2015</w:t>
      </w:r>
      <w:r>
        <w:rPr>
          <w:sz w:val="15"/>
          <w:szCs w:val="15"/>
          <w:spacing w:val="-15"/>
        </w:rPr>
        <w:t xml:space="preserve"> </w:t>
      </w:r>
      <w:r>
        <w:rPr>
          <w:sz w:val="15"/>
          <w:szCs w:val="15"/>
          <w:spacing w:val="-5"/>
        </w:rPr>
        <w:t>,147(1) :109-119. DOI</w:t>
      </w:r>
      <w:r>
        <w:rPr>
          <w:sz w:val="15"/>
          <w:szCs w:val="15"/>
          <w:spacing w:val="-15"/>
        </w:rPr>
        <w:t xml:space="preserve"> </w:t>
      </w:r>
      <w:r>
        <w:rPr>
          <w:sz w:val="15"/>
          <w:szCs w:val="15"/>
          <w:spacing w:val="-5"/>
        </w:rPr>
        <w:t>:</w:t>
      </w:r>
      <w:r>
        <w:rPr>
          <w:sz w:val="15"/>
          <w:szCs w:val="15"/>
        </w:rPr>
        <w:t xml:space="preserve"> </w:t>
      </w:r>
      <w:r>
        <w:rPr>
          <w:sz w:val="15"/>
          <w:szCs w:val="15"/>
          <w:spacing w:val="-10"/>
        </w:rPr>
        <w:t>10.</w:t>
      </w:r>
      <w:r>
        <w:rPr>
          <w:sz w:val="15"/>
          <w:szCs w:val="15"/>
          <w:spacing w:val="26"/>
        </w:rPr>
        <w:t xml:space="preserve"> </w:t>
      </w:r>
      <w:r>
        <w:rPr>
          <w:sz w:val="15"/>
          <w:szCs w:val="15"/>
          <w:spacing w:val="-10"/>
        </w:rPr>
        <w:t>1378/chest.</w:t>
      </w:r>
      <w:r>
        <w:rPr>
          <w:sz w:val="15"/>
          <w:szCs w:val="15"/>
          <w:spacing w:val="9"/>
        </w:rPr>
        <w:t xml:space="preserve"> </w:t>
      </w:r>
      <w:r>
        <w:rPr>
          <w:sz w:val="15"/>
          <w:szCs w:val="15"/>
          <w:spacing w:val="-10"/>
        </w:rPr>
        <w:t>14-0321.</w:t>
      </w:r>
    </w:p>
    <w:p>
      <w:pPr>
        <w:pStyle w:val="BodyText"/>
        <w:ind w:left="488" w:right="402" w:hanging="488"/>
        <w:spacing w:before="93" w:line="230" w:lineRule="auto"/>
        <w:rPr>
          <w:sz w:val="15"/>
          <w:szCs w:val="15"/>
        </w:rPr>
      </w:pPr>
      <w:r>
        <w:rPr>
          <w:sz w:val="15"/>
          <w:szCs w:val="15"/>
          <w:spacing w:val="-7"/>
        </w:rPr>
        <w:t>[16]    Shi</w:t>
      </w:r>
      <w:r>
        <w:rPr>
          <w:sz w:val="15"/>
          <w:szCs w:val="15"/>
          <w:spacing w:val="28"/>
          <w:w w:val="101"/>
        </w:rPr>
        <w:t xml:space="preserve"> </w:t>
      </w:r>
      <w:r>
        <w:rPr>
          <w:sz w:val="15"/>
          <w:szCs w:val="15"/>
          <w:spacing w:val="-7"/>
        </w:rPr>
        <w:t>S</w:t>
      </w:r>
      <w:r>
        <w:rPr>
          <w:sz w:val="15"/>
          <w:szCs w:val="15"/>
          <w:spacing w:val="-15"/>
        </w:rPr>
        <w:t xml:space="preserve"> </w:t>
      </w:r>
      <w:r>
        <w:rPr>
          <w:sz w:val="15"/>
          <w:szCs w:val="15"/>
          <w:spacing w:val="-7"/>
        </w:rPr>
        <w:t>,Tang</w:t>
      </w:r>
      <w:r>
        <w:rPr>
          <w:sz w:val="15"/>
          <w:szCs w:val="15"/>
          <w:spacing w:val="8"/>
        </w:rPr>
        <w:t xml:space="preserve"> </w:t>
      </w:r>
      <w:r>
        <w:rPr>
          <w:sz w:val="15"/>
          <w:szCs w:val="15"/>
          <w:spacing w:val="-7"/>
        </w:rPr>
        <w:t>Y</w:t>
      </w:r>
      <w:r>
        <w:rPr>
          <w:sz w:val="15"/>
          <w:szCs w:val="15"/>
          <w:spacing w:val="-15"/>
        </w:rPr>
        <w:t xml:space="preserve"> </w:t>
      </w:r>
      <w:r>
        <w:rPr>
          <w:sz w:val="15"/>
          <w:szCs w:val="15"/>
          <w:spacing w:val="-7"/>
        </w:rPr>
        <w:t>,Zhao</w:t>
      </w:r>
      <w:r>
        <w:rPr>
          <w:sz w:val="15"/>
          <w:szCs w:val="15"/>
          <w:spacing w:val="12"/>
          <w:w w:val="102"/>
        </w:rPr>
        <w:t xml:space="preserve"> </w:t>
      </w:r>
      <w:r>
        <w:rPr>
          <w:sz w:val="15"/>
          <w:szCs w:val="15"/>
          <w:spacing w:val="-7"/>
        </w:rPr>
        <w:t>Q</w:t>
      </w:r>
      <w:r>
        <w:rPr>
          <w:sz w:val="15"/>
          <w:szCs w:val="15"/>
          <w:spacing w:val="-16"/>
        </w:rPr>
        <w:t xml:space="preserve"> </w:t>
      </w:r>
      <w:r>
        <w:rPr>
          <w:sz w:val="15"/>
          <w:szCs w:val="15"/>
          <w:spacing w:val="-7"/>
        </w:rPr>
        <w:t>,et</w:t>
      </w:r>
      <w:r>
        <w:rPr>
          <w:sz w:val="15"/>
          <w:szCs w:val="15"/>
          <w:spacing w:val="11"/>
          <w:w w:val="101"/>
        </w:rPr>
        <w:t xml:space="preserve"> </w:t>
      </w:r>
      <w:r>
        <w:rPr>
          <w:sz w:val="15"/>
          <w:szCs w:val="15"/>
          <w:spacing w:val="-7"/>
        </w:rPr>
        <w:t>al. Prevalence</w:t>
      </w:r>
      <w:r>
        <w:rPr>
          <w:sz w:val="15"/>
          <w:szCs w:val="15"/>
          <w:spacing w:val="10"/>
        </w:rPr>
        <w:t xml:space="preserve"> </w:t>
      </w:r>
      <w:r>
        <w:rPr>
          <w:sz w:val="15"/>
          <w:szCs w:val="15"/>
          <w:spacing w:val="-7"/>
        </w:rPr>
        <w:t>and</w:t>
      </w:r>
      <w:r>
        <w:rPr>
          <w:sz w:val="15"/>
          <w:szCs w:val="15"/>
          <w:spacing w:val="10"/>
        </w:rPr>
        <w:t xml:space="preserve"> </w:t>
      </w:r>
      <w:r>
        <w:rPr>
          <w:sz w:val="15"/>
          <w:szCs w:val="15"/>
          <w:spacing w:val="-7"/>
        </w:rPr>
        <w:t>risk</w:t>
      </w:r>
      <w:r>
        <w:rPr>
          <w:sz w:val="15"/>
          <w:szCs w:val="15"/>
          <w:spacing w:val="10"/>
        </w:rPr>
        <w:t xml:space="preserve"> </w:t>
      </w:r>
      <w:r>
        <w:rPr>
          <w:sz w:val="15"/>
          <w:szCs w:val="15"/>
          <w:spacing w:val="-7"/>
        </w:rPr>
        <w:t>of atrial</w:t>
      </w:r>
      <w:r>
        <w:rPr>
          <w:sz w:val="15"/>
          <w:szCs w:val="15"/>
          <w:spacing w:val="7"/>
        </w:rPr>
        <w:t xml:space="preserve"> </w:t>
      </w:r>
      <w:r>
        <w:rPr>
          <w:sz w:val="15"/>
          <w:szCs w:val="15"/>
          <w:spacing w:val="-7"/>
        </w:rPr>
        <w:t>fibrilla-</w:t>
      </w:r>
      <w:r>
        <w:rPr>
          <w:sz w:val="15"/>
          <w:szCs w:val="15"/>
        </w:rPr>
        <w:t xml:space="preserve"> </w:t>
      </w:r>
      <w:r>
        <w:rPr>
          <w:sz w:val="15"/>
          <w:szCs w:val="15"/>
          <w:spacing w:val="-11"/>
        </w:rPr>
        <w:t>tion  in</w:t>
      </w:r>
      <w:r>
        <w:rPr>
          <w:sz w:val="15"/>
          <w:szCs w:val="15"/>
          <w:spacing w:val="5"/>
        </w:rPr>
        <w:t xml:space="preserve">  </w:t>
      </w:r>
      <w:r>
        <w:rPr>
          <w:sz w:val="15"/>
          <w:szCs w:val="15"/>
          <w:spacing w:val="-11"/>
        </w:rPr>
        <w:t>China</w:t>
      </w:r>
      <w:r>
        <w:rPr>
          <w:sz w:val="15"/>
          <w:szCs w:val="15"/>
          <w:spacing w:val="-15"/>
        </w:rPr>
        <w:t xml:space="preserve"> </w:t>
      </w:r>
      <w:r>
        <w:rPr>
          <w:sz w:val="15"/>
          <w:szCs w:val="15"/>
          <w:spacing w:val="-11"/>
        </w:rPr>
        <w:t>: a</w:t>
      </w:r>
      <w:r>
        <w:rPr>
          <w:sz w:val="15"/>
          <w:szCs w:val="15"/>
          <w:spacing w:val="4"/>
        </w:rPr>
        <w:t xml:space="preserve">  </w:t>
      </w:r>
      <w:r>
        <w:rPr>
          <w:sz w:val="15"/>
          <w:szCs w:val="15"/>
          <w:spacing w:val="-11"/>
        </w:rPr>
        <w:t>nati</w:t>
      </w:r>
      <w:r>
        <w:rPr>
          <w:sz w:val="15"/>
          <w:szCs w:val="15"/>
          <w:spacing w:val="-12"/>
        </w:rPr>
        <w:t>onal   cross-sectional</w:t>
      </w:r>
      <w:r>
        <w:rPr>
          <w:sz w:val="15"/>
          <w:szCs w:val="15"/>
          <w:spacing w:val="5"/>
        </w:rPr>
        <w:t xml:space="preserve">  </w:t>
      </w:r>
      <w:r>
        <w:rPr>
          <w:sz w:val="15"/>
          <w:szCs w:val="15"/>
          <w:spacing w:val="-12"/>
        </w:rPr>
        <w:t>epidemiological</w:t>
      </w:r>
      <w:r>
        <w:rPr>
          <w:sz w:val="15"/>
          <w:szCs w:val="15"/>
          <w:spacing w:val="5"/>
        </w:rPr>
        <w:t xml:space="preserve">  </w:t>
      </w:r>
      <w:r>
        <w:rPr>
          <w:sz w:val="15"/>
          <w:szCs w:val="15"/>
          <w:spacing w:val="-12"/>
        </w:rPr>
        <w:t>study</w:t>
      </w:r>
      <w:r>
        <w:rPr>
          <w:sz w:val="15"/>
          <w:szCs w:val="15"/>
        </w:rPr>
        <w:t xml:space="preserve"> </w:t>
      </w:r>
      <w:r>
        <w:rPr>
          <w:sz w:val="15"/>
          <w:szCs w:val="15"/>
          <w:spacing w:val="-3"/>
        </w:rPr>
        <w:t>[</w:t>
      </w:r>
      <w:r>
        <w:rPr>
          <w:sz w:val="15"/>
          <w:szCs w:val="15"/>
          <w:spacing w:val="-22"/>
        </w:rPr>
        <w:t xml:space="preserve"> </w:t>
      </w:r>
      <w:r>
        <w:rPr>
          <w:sz w:val="15"/>
          <w:szCs w:val="15"/>
          <w:spacing w:val="-3"/>
        </w:rPr>
        <w:t>EB/OL]</w:t>
      </w:r>
      <w:r>
        <w:rPr>
          <w:sz w:val="15"/>
          <w:szCs w:val="15"/>
          <w:spacing w:val="-17"/>
        </w:rPr>
        <w:t xml:space="preserve"> </w:t>
      </w:r>
      <w:r>
        <w:rPr>
          <w:sz w:val="15"/>
          <w:szCs w:val="15"/>
          <w:spacing w:val="-3"/>
        </w:rPr>
        <w:t>.</w:t>
      </w:r>
      <w:r>
        <w:rPr>
          <w:sz w:val="15"/>
          <w:szCs w:val="15"/>
          <w:spacing w:val="15"/>
          <w:w w:val="101"/>
        </w:rPr>
        <w:t xml:space="preserve"> </w:t>
      </w:r>
      <w:r>
        <w:rPr>
          <w:sz w:val="15"/>
          <w:szCs w:val="15"/>
          <w:spacing w:val="-3"/>
        </w:rPr>
        <w:t>(2021) [</w:t>
      </w:r>
      <w:r>
        <w:rPr>
          <w:sz w:val="15"/>
          <w:szCs w:val="15"/>
          <w:spacing w:val="-25"/>
        </w:rPr>
        <w:t xml:space="preserve"> </w:t>
      </w:r>
      <w:r>
        <w:rPr>
          <w:sz w:val="15"/>
          <w:szCs w:val="15"/>
          <w:spacing w:val="-3"/>
        </w:rPr>
        <w:t>2021-12-06]</w:t>
      </w:r>
      <w:r>
        <w:rPr>
          <w:sz w:val="15"/>
          <w:szCs w:val="15"/>
          <w:spacing w:val="-16"/>
        </w:rPr>
        <w:t xml:space="preserve"> </w:t>
      </w:r>
      <w:r>
        <w:rPr>
          <w:sz w:val="15"/>
          <w:szCs w:val="15"/>
          <w:spacing w:val="-3"/>
        </w:rPr>
        <w:t>. </w:t>
      </w:r>
      <w:hyperlink w:history="true" r:id="rId70">
        <w:r>
          <w:rPr>
            <w:sz w:val="15"/>
            <w:szCs w:val="15"/>
            <w:spacing w:val="-3"/>
          </w:rPr>
          <w:t>http://dx. doi. </w:t>
        </w:r>
        <w:r>
          <w:rPr>
            <w:sz w:val="15"/>
            <w:szCs w:val="15"/>
            <w:spacing w:val="-4"/>
          </w:rPr>
          <w:t>org/</w:t>
        </w:r>
        <w:r>
          <w:rPr>
            <w:sz w:val="15"/>
            <w:szCs w:val="15"/>
            <w:spacing w:val="-23"/>
          </w:rPr>
          <w:t xml:space="preserve"> </w:t>
        </w:r>
        <w:r>
          <w:rPr>
            <w:sz w:val="15"/>
            <w:szCs w:val="15"/>
            <w:spacing w:val="-4"/>
          </w:rPr>
          <w:t>10. 2139/</w:t>
        </w:r>
      </w:hyperlink>
      <w:r>
        <w:rPr>
          <w:sz w:val="15"/>
          <w:szCs w:val="15"/>
        </w:rPr>
        <w:t xml:space="preserve"> </w:t>
      </w:r>
      <w:r>
        <w:rPr>
          <w:sz w:val="15"/>
          <w:szCs w:val="15"/>
          <w:spacing w:val="-9"/>
        </w:rPr>
        <w:t>ssrn. 3978649.</w:t>
      </w:r>
    </w:p>
    <w:p>
      <w:pPr>
        <w:pStyle w:val="BodyText"/>
        <w:ind w:left="486" w:right="400" w:hanging="486"/>
        <w:spacing w:before="73" w:line="229" w:lineRule="auto"/>
        <w:rPr>
          <w:sz w:val="15"/>
          <w:szCs w:val="15"/>
        </w:rPr>
      </w:pPr>
      <w:r>
        <w:rPr>
          <w:sz w:val="15"/>
          <w:szCs w:val="15"/>
          <w:spacing w:val="-7"/>
        </w:rPr>
        <w:t>[17]    Kirchhof</w:t>
      </w:r>
      <w:r>
        <w:rPr>
          <w:sz w:val="15"/>
          <w:szCs w:val="15"/>
          <w:spacing w:val="17"/>
        </w:rPr>
        <w:t xml:space="preserve"> </w:t>
      </w:r>
      <w:r>
        <w:rPr>
          <w:sz w:val="15"/>
          <w:szCs w:val="15"/>
          <w:spacing w:val="-7"/>
        </w:rPr>
        <w:t>P ,Benussi</w:t>
      </w:r>
      <w:r>
        <w:rPr>
          <w:sz w:val="15"/>
          <w:szCs w:val="15"/>
          <w:spacing w:val="17"/>
          <w:w w:val="102"/>
        </w:rPr>
        <w:t xml:space="preserve"> </w:t>
      </w:r>
      <w:r>
        <w:rPr>
          <w:sz w:val="15"/>
          <w:szCs w:val="15"/>
          <w:spacing w:val="-7"/>
        </w:rPr>
        <w:t>S</w:t>
      </w:r>
      <w:r>
        <w:rPr>
          <w:sz w:val="15"/>
          <w:szCs w:val="15"/>
          <w:spacing w:val="-15"/>
        </w:rPr>
        <w:t xml:space="preserve"> </w:t>
      </w:r>
      <w:r>
        <w:rPr>
          <w:sz w:val="15"/>
          <w:szCs w:val="15"/>
          <w:spacing w:val="-7"/>
        </w:rPr>
        <w:t>,Kotecha</w:t>
      </w:r>
      <w:r>
        <w:rPr>
          <w:sz w:val="15"/>
          <w:szCs w:val="15"/>
          <w:spacing w:val="17"/>
          <w:w w:val="101"/>
        </w:rPr>
        <w:t xml:space="preserve"> </w:t>
      </w:r>
      <w:r>
        <w:rPr>
          <w:sz w:val="15"/>
          <w:szCs w:val="15"/>
          <w:spacing w:val="-7"/>
        </w:rPr>
        <w:t>D</w:t>
      </w:r>
      <w:r>
        <w:rPr>
          <w:sz w:val="15"/>
          <w:szCs w:val="15"/>
          <w:spacing w:val="-15"/>
        </w:rPr>
        <w:t xml:space="preserve"> </w:t>
      </w:r>
      <w:r>
        <w:rPr>
          <w:sz w:val="15"/>
          <w:szCs w:val="15"/>
          <w:spacing w:val="-7"/>
        </w:rPr>
        <w:t>,et</w:t>
      </w:r>
      <w:r>
        <w:rPr>
          <w:sz w:val="15"/>
          <w:szCs w:val="15"/>
          <w:spacing w:val="20"/>
          <w:w w:val="101"/>
        </w:rPr>
        <w:t xml:space="preserve"> </w:t>
      </w:r>
      <w:r>
        <w:rPr>
          <w:sz w:val="15"/>
          <w:szCs w:val="15"/>
          <w:spacing w:val="-7"/>
        </w:rPr>
        <w:t>al. 2016</w:t>
      </w:r>
      <w:r>
        <w:rPr>
          <w:sz w:val="15"/>
          <w:szCs w:val="15"/>
          <w:spacing w:val="20"/>
          <w:w w:val="101"/>
        </w:rPr>
        <w:t xml:space="preserve"> </w:t>
      </w:r>
      <w:r>
        <w:rPr>
          <w:sz w:val="15"/>
          <w:szCs w:val="15"/>
          <w:spacing w:val="-7"/>
        </w:rPr>
        <w:t>ESC</w:t>
      </w:r>
      <w:r>
        <w:rPr>
          <w:sz w:val="15"/>
          <w:szCs w:val="15"/>
          <w:spacing w:val="20"/>
          <w:w w:val="102"/>
        </w:rPr>
        <w:t xml:space="preserve"> </w:t>
      </w:r>
      <w:r>
        <w:rPr>
          <w:sz w:val="15"/>
          <w:szCs w:val="15"/>
          <w:spacing w:val="-7"/>
        </w:rPr>
        <w:t>guidelines</w:t>
      </w:r>
      <w:r>
        <w:rPr>
          <w:sz w:val="15"/>
          <w:szCs w:val="15"/>
          <w:spacing w:val="14"/>
          <w:w w:val="101"/>
        </w:rPr>
        <w:t xml:space="preserve"> </w:t>
      </w:r>
      <w:r>
        <w:rPr>
          <w:sz w:val="15"/>
          <w:szCs w:val="15"/>
          <w:spacing w:val="-7"/>
        </w:rPr>
        <w:t>for</w:t>
      </w:r>
      <w:r>
        <w:rPr>
          <w:sz w:val="15"/>
          <w:szCs w:val="15"/>
        </w:rPr>
        <w:t xml:space="preserve"> </w:t>
      </w:r>
      <w:r>
        <w:rPr>
          <w:sz w:val="15"/>
          <w:szCs w:val="15"/>
          <w:spacing w:val="-12"/>
        </w:rPr>
        <w:t>the</w:t>
      </w:r>
      <w:r>
        <w:rPr>
          <w:sz w:val="15"/>
          <w:szCs w:val="15"/>
          <w:spacing w:val="28"/>
        </w:rPr>
        <w:t xml:space="preserve"> </w:t>
      </w:r>
      <w:r>
        <w:rPr>
          <w:sz w:val="15"/>
          <w:szCs w:val="15"/>
          <w:spacing w:val="-12"/>
        </w:rPr>
        <w:t>management  of  atrial  fibrillation</w:t>
      </w:r>
      <w:r>
        <w:rPr>
          <w:sz w:val="15"/>
          <w:szCs w:val="15"/>
          <w:spacing w:val="44"/>
        </w:rPr>
        <w:t xml:space="preserve"> </w:t>
      </w:r>
      <w:r>
        <w:rPr>
          <w:sz w:val="15"/>
          <w:szCs w:val="15"/>
          <w:spacing w:val="-12"/>
        </w:rPr>
        <w:t>developed</w:t>
      </w:r>
      <w:r>
        <w:rPr>
          <w:sz w:val="15"/>
          <w:szCs w:val="15"/>
          <w:spacing w:val="44"/>
        </w:rPr>
        <w:t xml:space="preserve"> </w:t>
      </w:r>
      <w:r>
        <w:rPr>
          <w:sz w:val="15"/>
          <w:szCs w:val="15"/>
          <w:spacing w:val="-12"/>
        </w:rPr>
        <w:t>in</w:t>
      </w:r>
      <w:r>
        <w:rPr>
          <w:sz w:val="15"/>
          <w:szCs w:val="15"/>
          <w:spacing w:val="44"/>
          <w:w w:val="101"/>
        </w:rPr>
        <w:t xml:space="preserve"> </w:t>
      </w:r>
      <w:r>
        <w:rPr>
          <w:sz w:val="15"/>
          <w:szCs w:val="15"/>
          <w:spacing w:val="-12"/>
        </w:rPr>
        <w:t>c</w:t>
      </w:r>
      <w:r>
        <w:rPr>
          <w:sz w:val="15"/>
          <w:szCs w:val="15"/>
          <w:spacing w:val="-13"/>
        </w:rPr>
        <w:t>ollaboration</w:t>
      </w:r>
      <w:r>
        <w:rPr>
          <w:sz w:val="15"/>
          <w:szCs w:val="15"/>
        </w:rPr>
        <w:t xml:space="preserve"> </w:t>
      </w:r>
      <w:r>
        <w:rPr>
          <w:sz w:val="15"/>
          <w:szCs w:val="15"/>
          <w:spacing w:val="-3"/>
        </w:rPr>
        <w:t>with</w:t>
      </w:r>
      <w:r>
        <w:rPr>
          <w:sz w:val="15"/>
          <w:szCs w:val="15"/>
          <w:spacing w:val="16"/>
          <w:w w:val="101"/>
        </w:rPr>
        <w:t xml:space="preserve"> </w:t>
      </w:r>
      <w:r>
        <w:rPr>
          <w:sz w:val="15"/>
          <w:szCs w:val="15"/>
          <w:spacing w:val="-3"/>
        </w:rPr>
        <w:t>EACTS[</w:t>
      </w:r>
      <w:r>
        <w:rPr>
          <w:sz w:val="15"/>
          <w:szCs w:val="15"/>
          <w:spacing w:val="-27"/>
        </w:rPr>
        <w:t xml:space="preserve"> </w:t>
      </w:r>
      <w:r>
        <w:rPr>
          <w:sz w:val="15"/>
          <w:szCs w:val="15"/>
          <w:spacing w:val="-3"/>
        </w:rPr>
        <w:t>J]</w:t>
      </w:r>
      <w:r>
        <w:rPr>
          <w:sz w:val="15"/>
          <w:szCs w:val="15"/>
          <w:spacing w:val="-17"/>
        </w:rPr>
        <w:t xml:space="preserve"> </w:t>
      </w:r>
      <w:r>
        <w:rPr>
          <w:sz w:val="15"/>
          <w:szCs w:val="15"/>
          <w:spacing w:val="-3"/>
        </w:rPr>
        <w:t>.</w:t>
      </w:r>
      <w:r>
        <w:rPr>
          <w:sz w:val="15"/>
          <w:szCs w:val="15"/>
          <w:spacing w:val="13"/>
        </w:rPr>
        <w:t xml:space="preserve"> </w:t>
      </w:r>
      <w:r>
        <w:rPr>
          <w:sz w:val="15"/>
          <w:szCs w:val="15"/>
          <w:spacing w:val="-3"/>
        </w:rPr>
        <w:t>Eur</w:t>
      </w:r>
      <w:r>
        <w:rPr>
          <w:sz w:val="15"/>
          <w:szCs w:val="15"/>
          <w:spacing w:val="28"/>
        </w:rPr>
        <w:t xml:space="preserve"> </w:t>
      </w:r>
      <w:r>
        <w:rPr>
          <w:sz w:val="15"/>
          <w:szCs w:val="15"/>
          <w:spacing w:val="-3"/>
        </w:rPr>
        <w:t>Heart</w:t>
      </w:r>
      <w:r>
        <w:rPr>
          <w:sz w:val="15"/>
          <w:szCs w:val="15"/>
          <w:spacing w:val="23"/>
          <w:w w:val="101"/>
        </w:rPr>
        <w:t xml:space="preserve"> </w:t>
      </w:r>
      <w:r>
        <w:rPr>
          <w:sz w:val="15"/>
          <w:szCs w:val="15"/>
          <w:spacing w:val="-3"/>
        </w:rPr>
        <w:t>J</w:t>
      </w:r>
      <w:r>
        <w:rPr>
          <w:sz w:val="15"/>
          <w:szCs w:val="15"/>
          <w:spacing w:val="-17"/>
        </w:rPr>
        <w:t xml:space="preserve"> </w:t>
      </w:r>
      <w:r>
        <w:rPr>
          <w:sz w:val="15"/>
          <w:szCs w:val="15"/>
          <w:spacing w:val="-3"/>
        </w:rPr>
        <w:t>,2016</w:t>
      </w:r>
      <w:r>
        <w:rPr>
          <w:sz w:val="15"/>
          <w:szCs w:val="15"/>
          <w:spacing w:val="-15"/>
        </w:rPr>
        <w:t xml:space="preserve"> </w:t>
      </w:r>
      <w:r>
        <w:rPr>
          <w:sz w:val="15"/>
          <w:szCs w:val="15"/>
          <w:spacing w:val="-3"/>
        </w:rPr>
        <w:t>,37 (</w:t>
      </w:r>
      <w:r>
        <w:rPr>
          <w:sz w:val="15"/>
          <w:szCs w:val="15"/>
          <w:spacing w:val="-16"/>
        </w:rPr>
        <w:t xml:space="preserve"> </w:t>
      </w:r>
      <w:r>
        <w:rPr>
          <w:sz w:val="15"/>
          <w:szCs w:val="15"/>
          <w:spacing w:val="-3"/>
        </w:rPr>
        <w:t>38) :2893-2962.</w:t>
      </w:r>
      <w:r>
        <w:rPr>
          <w:sz w:val="15"/>
          <w:szCs w:val="15"/>
          <w:spacing w:val="16"/>
          <w:w w:val="101"/>
        </w:rPr>
        <w:t xml:space="preserve"> </w:t>
      </w:r>
      <w:r>
        <w:rPr>
          <w:sz w:val="15"/>
          <w:szCs w:val="15"/>
          <w:spacing w:val="-3"/>
        </w:rPr>
        <w:t>DOI</w:t>
      </w:r>
      <w:r>
        <w:rPr>
          <w:sz w:val="15"/>
          <w:szCs w:val="15"/>
          <w:spacing w:val="-15"/>
        </w:rPr>
        <w:t xml:space="preserve"> </w:t>
      </w:r>
      <w:r>
        <w:rPr>
          <w:sz w:val="15"/>
          <w:szCs w:val="15"/>
          <w:spacing w:val="-3"/>
        </w:rPr>
        <w:t>:</w:t>
      </w:r>
      <w:r>
        <w:rPr>
          <w:sz w:val="15"/>
          <w:szCs w:val="15"/>
        </w:rPr>
        <w:t xml:space="preserve"> </w:t>
      </w:r>
      <w:r>
        <w:rPr>
          <w:sz w:val="15"/>
          <w:szCs w:val="15"/>
          <w:spacing w:val="-9"/>
        </w:rPr>
        <w:t>10.</w:t>
      </w:r>
      <w:r>
        <w:rPr>
          <w:sz w:val="15"/>
          <w:szCs w:val="15"/>
          <w:spacing w:val="12"/>
        </w:rPr>
        <w:t xml:space="preserve"> </w:t>
      </w:r>
      <w:r>
        <w:rPr>
          <w:sz w:val="15"/>
          <w:szCs w:val="15"/>
          <w:spacing w:val="-9"/>
        </w:rPr>
        <w:t>1093/eurheartj/ehw210.</w:t>
      </w:r>
    </w:p>
    <w:p>
      <w:pPr>
        <w:pStyle w:val="BodyText"/>
        <w:ind w:left="487" w:right="400" w:hanging="487"/>
        <w:spacing w:before="79" w:line="229" w:lineRule="auto"/>
        <w:rPr>
          <w:sz w:val="15"/>
          <w:szCs w:val="15"/>
        </w:rPr>
      </w:pPr>
      <w:r>
        <w:rPr>
          <w:sz w:val="15"/>
          <w:szCs w:val="15"/>
          <w:spacing w:val="-8"/>
        </w:rPr>
        <w:t>[18]    An</w:t>
      </w:r>
      <w:r>
        <w:rPr>
          <w:sz w:val="15"/>
          <w:szCs w:val="15"/>
          <w:spacing w:val="15"/>
        </w:rPr>
        <w:t xml:space="preserve"> </w:t>
      </w:r>
      <w:r>
        <w:rPr>
          <w:sz w:val="15"/>
          <w:szCs w:val="15"/>
          <w:spacing w:val="-8"/>
        </w:rPr>
        <w:t>Y</w:t>
      </w:r>
      <w:r>
        <w:rPr>
          <w:sz w:val="15"/>
          <w:szCs w:val="15"/>
          <w:spacing w:val="-15"/>
        </w:rPr>
        <w:t xml:space="preserve"> </w:t>
      </w:r>
      <w:r>
        <w:rPr>
          <w:sz w:val="15"/>
          <w:szCs w:val="15"/>
          <w:spacing w:val="-8"/>
        </w:rPr>
        <w:t>,Ogawa</w:t>
      </w:r>
      <w:r>
        <w:rPr>
          <w:sz w:val="15"/>
          <w:szCs w:val="15"/>
          <w:spacing w:val="17"/>
          <w:w w:val="101"/>
        </w:rPr>
        <w:t xml:space="preserve"> </w:t>
      </w:r>
      <w:r>
        <w:rPr>
          <w:sz w:val="15"/>
          <w:szCs w:val="15"/>
          <w:spacing w:val="-8"/>
        </w:rPr>
        <w:t>H</w:t>
      </w:r>
      <w:r>
        <w:rPr>
          <w:sz w:val="15"/>
          <w:szCs w:val="15"/>
          <w:spacing w:val="-16"/>
        </w:rPr>
        <w:t xml:space="preserve"> </w:t>
      </w:r>
      <w:r>
        <w:rPr>
          <w:sz w:val="15"/>
          <w:szCs w:val="15"/>
          <w:spacing w:val="-8"/>
        </w:rPr>
        <w:t>,Yamashita</w:t>
      </w:r>
      <w:r>
        <w:rPr>
          <w:sz w:val="15"/>
          <w:szCs w:val="15"/>
          <w:spacing w:val="14"/>
          <w:w w:val="101"/>
        </w:rPr>
        <w:t xml:space="preserve"> </w:t>
      </w:r>
      <w:r>
        <w:rPr>
          <w:sz w:val="15"/>
          <w:szCs w:val="15"/>
          <w:spacing w:val="-8"/>
        </w:rPr>
        <w:t>Y</w:t>
      </w:r>
      <w:r>
        <w:rPr>
          <w:sz w:val="15"/>
          <w:szCs w:val="15"/>
          <w:spacing w:val="-16"/>
        </w:rPr>
        <w:t xml:space="preserve"> </w:t>
      </w:r>
      <w:r>
        <w:rPr>
          <w:sz w:val="15"/>
          <w:szCs w:val="15"/>
          <w:spacing w:val="-8"/>
        </w:rPr>
        <w:t>,et</w:t>
      </w:r>
      <w:r>
        <w:rPr>
          <w:sz w:val="15"/>
          <w:szCs w:val="15"/>
          <w:spacing w:val="21"/>
          <w:w w:val="101"/>
        </w:rPr>
        <w:t xml:space="preserve"> </w:t>
      </w:r>
      <w:r>
        <w:rPr>
          <w:sz w:val="15"/>
          <w:szCs w:val="15"/>
          <w:spacing w:val="-8"/>
        </w:rPr>
        <w:t>al.</w:t>
      </w:r>
      <w:r>
        <w:rPr>
          <w:sz w:val="15"/>
          <w:szCs w:val="15"/>
          <w:spacing w:val="7"/>
        </w:rPr>
        <w:t xml:space="preserve"> </w:t>
      </w:r>
      <w:r>
        <w:rPr>
          <w:sz w:val="15"/>
          <w:szCs w:val="15"/>
          <w:spacing w:val="-8"/>
        </w:rPr>
        <w:t>Cau</w:t>
      </w:r>
      <w:r>
        <w:rPr>
          <w:sz w:val="15"/>
          <w:szCs w:val="15"/>
          <w:spacing w:val="-9"/>
        </w:rPr>
        <w:t>ses</w:t>
      </w:r>
      <w:r>
        <w:rPr>
          <w:sz w:val="15"/>
          <w:szCs w:val="15"/>
          <w:spacing w:val="18"/>
          <w:w w:val="101"/>
        </w:rPr>
        <w:t xml:space="preserve"> </w:t>
      </w:r>
      <w:r>
        <w:rPr>
          <w:sz w:val="15"/>
          <w:szCs w:val="15"/>
          <w:spacing w:val="-9"/>
        </w:rPr>
        <w:t>of</w:t>
      </w:r>
      <w:r>
        <w:rPr>
          <w:sz w:val="15"/>
          <w:szCs w:val="15"/>
          <w:spacing w:val="11"/>
          <w:w w:val="102"/>
        </w:rPr>
        <w:t xml:space="preserve"> </w:t>
      </w:r>
      <w:r>
        <w:rPr>
          <w:sz w:val="15"/>
          <w:szCs w:val="15"/>
          <w:spacing w:val="-9"/>
        </w:rPr>
        <w:t>death</w:t>
      </w:r>
      <w:r>
        <w:rPr>
          <w:sz w:val="15"/>
          <w:szCs w:val="15"/>
          <w:spacing w:val="20"/>
          <w:w w:val="101"/>
        </w:rPr>
        <w:t xml:space="preserve"> </w:t>
      </w:r>
      <w:r>
        <w:rPr>
          <w:sz w:val="15"/>
          <w:szCs w:val="15"/>
          <w:spacing w:val="-9"/>
        </w:rPr>
        <w:t>in</w:t>
      </w:r>
      <w:r>
        <w:rPr>
          <w:sz w:val="15"/>
          <w:szCs w:val="15"/>
          <w:spacing w:val="16"/>
          <w:w w:val="101"/>
        </w:rPr>
        <w:t xml:space="preserve"> </w:t>
      </w:r>
      <w:r>
        <w:rPr>
          <w:sz w:val="15"/>
          <w:szCs w:val="15"/>
          <w:spacing w:val="-9"/>
        </w:rPr>
        <w:t>Japanese</w:t>
      </w:r>
      <w:r>
        <w:rPr>
          <w:sz w:val="15"/>
          <w:szCs w:val="15"/>
        </w:rPr>
        <w:t xml:space="preserve"> </w:t>
      </w:r>
      <w:r>
        <w:rPr>
          <w:sz w:val="15"/>
          <w:szCs w:val="15"/>
          <w:spacing w:val="-9"/>
        </w:rPr>
        <w:t>patients</w:t>
      </w:r>
      <w:r>
        <w:rPr>
          <w:sz w:val="15"/>
          <w:szCs w:val="15"/>
          <w:spacing w:val="14"/>
        </w:rPr>
        <w:t xml:space="preserve"> </w:t>
      </w:r>
      <w:r>
        <w:rPr>
          <w:sz w:val="15"/>
          <w:szCs w:val="15"/>
          <w:spacing w:val="-9"/>
        </w:rPr>
        <w:t>with</w:t>
      </w:r>
      <w:r>
        <w:rPr>
          <w:sz w:val="15"/>
          <w:szCs w:val="15"/>
          <w:spacing w:val="17"/>
          <w:w w:val="101"/>
        </w:rPr>
        <w:t xml:space="preserve"> </w:t>
      </w:r>
      <w:r>
        <w:rPr>
          <w:sz w:val="15"/>
          <w:szCs w:val="15"/>
          <w:spacing w:val="-9"/>
        </w:rPr>
        <w:t>atrial</w:t>
      </w:r>
      <w:r>
        <w:rPr>
          <w:sz w:val="15"/>
          <w:szCs w:val="15"/>
          <w:spacing w:val="12"/>
          <w:w w:val="101"/>
        </w:rPr>
        <w:t xml:space="preserve"> </w:t>
      </w:r>
      <w:r>
        <w:rPr>
          <w:sz w:val="15"/>
          <w:szCs w:val="15"/>
          <w:spacing w:val="-9"/>
        </w:rPr>
        <w:t>fibrillation:the</w:t>
      </w:r>
      <w:r>
        <w:rPr>
          <w:sz w:val="15"/>
          <w:szCs w:val="15"/>
          <w:spacing w:val="12"/>
        </w:rPr>
        <w:t xml:space="preserve"> </w:t>
      </w:r>
      <w:r>
        <w:rPr>
          <w:sz w:val="15"/>
          <w:szCs w:val="15"/>
          <w:spacing w:val="-9"/>
        </w:rPr>
        <w:t>fushimi</w:t>
      </w:r>
      <w:r>
        <w:rPr>
          <w:sz w:val="15"/>
          <w:szCs w:val="15"/>
          <w:spacing w:val="15"/>
        </w:rPr>
        <w:t xml:space="preserve"> </w:t>
      </w:r>
      <w:r>
        <w:rPr>
          <w:sz w:val="15"/>
          <w:szCs w:val="15"/>
          <w:spacing w:val="-9"/>
        </w:rPr>
        <w:t>atrial</w:t>
      </w:r>
      <w:r>
        <w:rPr>
          <w:sz w:val="15"/>
          <w:szCs w:val="15"/>
          <w:spacing w:val="10"/>
        </w:rPr>
        <w:t xml:space="preserve"> </w:t>
      </w:r>
      <w:r>
        <w:rPr>
          <w:sz w:val="15"/>
          <w:szCs w:val="15"/>
          <w:spacing w:val="-9"/>
        </w:rPr>
        <w:t>fibrillation</w:t>
      </w:r>
      <w:r>
        <w:rPr>
          <w:sz w:val="15"/>
          <w:szCs w:val="15"/>
          <w:spacing w:val="13"/>
          <w:w w:val="101"/>
        </w:rPr>
        <w:t xml:space="preserve"> </w:t>
      </w:r>
      <w:r>
        <w:rPr>
          <w:sz w:val="15"/>
          <w:szCs w:val="15"/>
          <w:spacing w:val="-9"/>
        </w:rPr>
        <w:t>regis-</w:t>
      </w:r>
      <w:r>
        <w:rPr>
          <w:sz w:val="15"/>
          <w:szCs w:val="15"/>
        </w:rPr>
        <w:t xml:space="preserve"> </w:t>
      </w:r>
      <w:r>
        <w:rPr>
          <w:sz w:val="15"/>
          <w:szCs w:val="15"/>
          <w:spacing w:val="-6"/>
        </w:rPr>
        <w:t>try[</w:t>
      </w:r>
      <w:r>
        <w:rPr>
          <w:sz w:val="15"/>
          <w:szCs w:val="15"/>
          <w:spacing w:val="-26"/>
        </w:rPr>
        <w:t xml:space="preserve"> </w:t>
      </w:r>
      <w:r>
        <w:rPr>
          <w:sz w:val="15"/>
          <w:szCs w:val="15"/>
          <w:spacing w:val="-6"/>
        </w:rPr>
        <w:t>J]</w:t>
      </w:r>
      <w:r>
        <w:rPr>
          <w:sz w:val="15"/>
          <w:szCs w:val="15"/>
          <w:spacing w:val="-17"/>
        </w:rPr>
        <w:t xml:space="preserve"> </w:t>
      </w:r>
      <w:r>
        <w:rPr>
          <w:sz w:val="15"/>
          <w:szCs w:val="15"/>
          <w:spacing w:val="-6"/>
        </w:rPr>
        <w:t>. Eur</w:t>
      </w:r>
      <w:r>
        <w:rPr>
          <w:sz w:val="15"/>
          <w:szCs w:val="15"/>
          <w:spacing w:val="16"/>
          <w:w w:val="101"/>
        </w:rPr>
        <w:t xml:space="preserve"> </w:t>
      </w:r>
      <w:r>
        <w:rPr>
          <w:sz w:val="15"/>
          <w:szCs w:val="15"/>
          <w:spacing w:val="-6"/>
        </w:rPr>
        <w:t>Heart</w:t>
      </w:r>
      <w:r>
        <w:rPr>
          <w:sz w:val="15"/>
          <w:szCs w:val="15"/>
          <w:spacing w:val="19"/>
          <w:w w:val="101"/>
        </w:rPr>
        <w:t xml:space="preserve"> </w:t>
      </w:r>
      <w:r>
        <w:rPr>
          <w:sz w:val="15"/>
          <w:szCs w:val="15"/>
          <w:spacing w:val="-6"/>
        </w:rPr>
        <w:t>J</w:t>
      </w:r>
      <w:r>
        <w:rPr>
          <w:sz w:val="15"/>
          <w:szCs w:val="15"/>
          <w:spacing w:val="29"/>
        </w:rPr>
        <w:t xml:space="preserve"> </w:t>
      </w:r>
      <w:r>
        <w:rPr>
          <w:sz w:val="15"/>
          <w:szCs w:val="15"/>
          <w:spacing w:val="-6"/>
        </w:rPr>
        <w:t>Qual</w:t>
      </w:r>
      <w:r>
        <w:rPr>
          <w:sz w:val="15"/>
          <w:szCs w:val="15"/>
          <w:spacing w:val="30"/>
          <w:w w:val="101"/>
        </w:rPr>
        <w:t xml:space="preserve"> </w:t>
      </w:r>
      <w:r>
        <w:rPr>
          <w:sz w:val="15"/>
          <w:szCs w:val="15"/>
          <w:spacing w:val="-6"/>
        </w:rPr>
        <w:t>Care</w:t>
      </w:r>
      <w:r>
        <w:rPr>
          <w:sz w:val="15"/>
          <w:szCs w:val="15"/>
          <w:spacing w:val="29"/>
          <w:w w:val="101"/>
        </w:rPr>
        <w:t xml:space="preserve"> </w:t>
      </w:r>
      <w:r>
        <w:rPr>
          <w:sz w:val="15"/>
          <w:szCs w:val="15"/>
          <w:spacing w:val="-6"/>
        </w:rPr>
        <w:t>Clin</w:t>
      </w:r>
      <w:r>
        <w:rPr>
          <w:sz w:val="15"/>
          <w:szCs w:val="15"/>
          <w:spacing w:val="31"/>
        </w:rPr>
        <w:t xml:space="preserve"> </w:t>
      </w:r>
      <w:r>
        <w:rPr>
          <w:sz w:val="15"/>
          <w:szCs w:val="15"/>
          <w:spacing w:val="-6"/>
        </w:rPr>
        <w:t>Outcomes</w:t>
      </w:r>
      <w:r>
        <w:rPr>
          <w:sz w:val="15"/>
          <w:szCs w:val="15"/>
          <w:spacing w:val="-17"/>
        </w:rPr>
        <w:t xml:space="preserve"> </w:t>
      </w:r>
      <w:r>
        <w:rPr>
          <w:sz w:val="15"/>
          <w:szCs w:val="15"/>
          <w:spacing w:val="-6"/>
        </w:rPr>
        <w:t>,2019</w:t>
      </w:r>
      <w:r>
        <w:rPr>
          <w:sz w:val="15"/>
          <w:szCs w:val="15"/>
          <w:spacing w:val="-15"/>
        </w:rPr>
        <w:t xml:space="preserve"> </w:t>
      </w:r>
      <w:r>
        <w:rPr>
          <w:sz w:val="15"/>
          <w:szCs w:val="15"/>
          <w:spacing w:val="-6"/>
        </w:rPr>
        <w:t>,5 ( 1) </w:t>
      </w:r>
      <w:r>
        <w:rPr>
          <w:sz w:val="15"/>
          <w:szCs w:val="15"/>
          <w:spacing w:val="-7"/>
        </w:rPr>
        <w:t>:35-</w:t>
      </w:r>
      <w:r>
        <w:rPr>
          <w:sz w:val="15"/>
          <w:szCs w:val="15"/>
        </w:rPr>
        <w:t xml:space="preserve"> </w:t>
      </w:r>
      <w:r>
        <w:rPr>
          <w:sz w:val="15"/>
          <w:szCs w:val="15"/>
          <w:spacing w:val="-7"/>
        </w:rPr>
        <w:t>42. DOI</w:t>
      </w:r>
      <w:r>
        <w:rPr>
          <w:sz w:val="15"/>
          <w:szCs w:val="15"/>
          <w:spacing w:val="-11"/>
        </w:rPr>
        <w:t xml:space="preserve"> </w:t>
      </w:r>
      <w:r>
        <w:rPr>
          <w:sz w:val="15"/>
          <w:szCs w:val="15"/>
          <w:spacing w:val="-7"/>
        </w:rPr>
        <w:t>:10.</w:t>
      </w:r>
      <w:r>
        <w:rPr>
          <w:sz w:val="15"/>
          <w:szCs w:val="15"/>
          <w:spacing w:val="10"/>
        </w:rPr>
        <w:t xml:space="preserve"> </w:t>
      </w:r>
      <w:r>
        <w:rPr>
          <w:sz w:val="15"/>
          <w:szCs w:val="15"/>
          <w:spacing w:val="-7"/>
        </w:rPr>
        <w:t>1093/ehjqcco/qcy033.</w:t>
      </w:r>
    </w:p>
    <w:p>
      <w:pPr>
        <w:pStyle w:val="BodyText"/>
        <w:ind w:left="489" w:right="394" w:hanging="489"/>
        <w:spacing w:before="78" w:line="230" w:lineRule="auto"/>
        <w:rPr>
          <w:sz w:val="15"/>
          <w:szCs w:val="15"/>
        </w:rPr>
      </w:pPr>
      <w:r>
        <w:rPr>
          <w:sz w:val="15"/>
          <w:szCs w:val="15"/>
          <w:spacing w:val="-8"/>
        </w:rPr>
        <w:t>[ 19]    Wolowacz</w:t>
      </w:r>
      <w:r>
        <w:rPr>
          <w:sz w:val="15"/>
          <w:szCs w:val="15"/>
          <w:spacing w:val="11"/>
        </w:rPr>
        <w:t xml:space="preserve"> </w:t>
      </w:r>
      <w:r>
        <w:rPr>
          <w:sz w:val="15"/>
          <w:szCs w:val="15"/>
          <w:spacing w:val="-8"/>
        </w:rPr>
        <w:t>SE</w:t>
      </w:r>
      <w:r>
        <w:rPr>
          <w:sz w:val="15"/>
          <w:szCs w:val="15"/>
          <w:spacing w:val="-15"/>
        </w:rPr>
        <w:t xml:space="preserve"> </w:t>
      </w:r>
      <w:r>
        <w:rPr>
          <w:sz w:val="15"/>
          <w:szCs w:val="15"/>
          <w:spacing w:val="-8"/>
        </w:rPr>
        <w:t>,Samuel</w:t>
      </w:r>
      <w:r>
        <w:rPr>
          <w:sz w:val="15"/>
          <w:szCs w:val="15"/>
          <w:spacing w:val="13"/>
        </w:rPr>
        <w:t xml:space="preserve"> </w:t>
      </w:r>
      <w:r>
        <w:rPr>
          <w:sz w:val="15"/>
          <w:szCs w:val="15"/>
          <w:spacing w:val="-8"/>
        </w:rPr>
        <w:t>M</w:t>
      </w:r>
      <w:r>
        <w:rPr>
          <w:sz w:val="15"/>
          <w:szCs w:val="15"/>
          <w:spacing w:val="-15"/>
        </w:rPr>
        <w:t xml:space="preserve"> </w:t>
      </w:r>
      <w:r>
        <w:rPr>
          <w:sz w:val="15"/>
          <w:szCs w:val="15"/>
          <w:spacing w:val="-8"/>
        </w:rPr>
        <w:t>,Brenn</w:t>
      </w:r>
      <w:r>
        <w:rPr>
          <w:sz w:val="15"/>
          <w:szCs w:val="15"/>
          <w:spacing w:val="-9"/>
        </w:rPr>
        <w:t>an</w:t>
      </w:r>
      <w:r>
        <w:rPr>
          <w:sz w:val="15"/>
          <w:szCs w:val="15"/>
          <w:spacing w:val="10"/>
        </w:rPr>
        <w:t xml:space="preserve"> </w:t>
      </w:r>
      <w:r>
        <w:rPr>
          <w:sz w:val="15"/>
          <w:szCs w:val="15"/>
          <w:spacing w:val="-9"/>
        </w:rPr>
        <w:t>VK</w:t>
      </w:r>
      <w:r>
        <w:rPr>
          <w:sz w:val="15"/>
          <w:szCs w:val="15"/>
          <w:spacing w:val="-16"/>
        </w:rPr>
        <w:t xml:space="preserve"> </w:t>
      </w:r>
      <w:r>
        <w:rPr>
          <w:sz w:val="15"/>
          <w:szCs w:val="15"/>
          <w:spacing w:val="-9"/>
        </w:rPr>
        <w:t>,et</w:t>
      </w:r>
      <w:r>
        <w:rPr>
          <w:sz w:val="15"/>
          <w:szCs w:val="15"/>
          <w:spacing w:val="11"/>
          <w:w w:val="101"/>
        </w:rPr>
        <w:t xml:space="preserve"> </w:t>
      </w:r>
      <w:r>
        <w:rPr>
          <w:sz w:val="15"/>
          <w:szCs w:val="15"/>
          <w:spacing w:val="-9"/>
        </w:rPr>
        <w:t>al. The</w:t>
      </w:r>
      <w:r>
        <w:rPr>
          <w:sz w:val="15"/>
          <w:szCs w:val="15"/>
          <w:spacing w:val="10"/>
        </w:rPr>
        <w:t xml:space="preserve"> </w:t>
      </w:r>
      <w:r>
        <w:rPr>
          <w:sz w:val="15"/>
          <w:szCs w:val="15"/>
          <w:spacing w:val="-9"/>
        </w:rPr>
        <w:t>cost</w:t>
      </w:r>
      <w:r>
        <w:rPr>
          <w:sz w:val="15"/>
          <w:szCs w:val="15"/>
          <w:spacing w:val="10"/>
        </w:rPr>
        <w:t xml:space="preserve"> </w:t>
      </w:r>
      <w:r>
        <w:rPr>
          <w:sz w:val="15"/>
          <w:szCs w:val="15"/>
          <w:spacing w:val="-9"/>
        </w:rPr>
        <w:t>of illness</w:t>
      </w:r>
      <w:r>
        <w:rPr>
          <w:sz w:val="15"/>
          <w:szCs w:val="15"/>
          <w:spacing w:val="9"/>
        </w:rPr>
        <w:t xml:space="preserve"> </w:t>
      </w:r>
      <w:r>
        <w:rPr>
          <w:sz w:val="15"/>
          <w:szCs w:val="15"/>
          <w:spacing w:val="-9"/>
        </w:rPr>
        <w:t>of</w:t>
      </w:r>
      <w:r>
        <w:rPr>
          <w:sz w:val="15"/>
          <w:szCs w:val="15"/>
        </w:rPr>
        <w:t xml:space="preserve"> </w:t>
      </w:r>
      <w:r>
        <w:rPr>
          <w:sz w:val="15"/>
          <w:szCs w:val="15"/>
          <w:spacing w:val="-9"/>
        </w:rPr>
        <w:t>atrial</w:t>
      </w:r>
      <w:r>
        <w:rPr>
          <w:sz w:val="15"/>
          <w:szCs w:val="15"/>
          <w:spacing w:val="15"/>
        </w:rPr>
        <w:t xml:space="preserve"> </w:t>
      </w:r>
      <w:r>
        <w:rPr>
          <w:sz w:val="15"/>
          <w:szCs w:val="15"/>
          <w:spacing w:val="-9"/>
        </w:rPr>
        <w:t>fibrillation</w:t>
      </w:r>
      <w:r>
        <w:rPr>
          <w:sz w:val="15"/>
          <w:szCs w:val="15"/>
          <w:spacing w:val="-14"/>
        </w:rPr>
        <w:t xml:space="preserve"> </w:t>
      </w:r>
      <w:r>
        <w:rPr>
          <w:sz w:val="15"/>
          <w:szCs w:val="15"/>
          <w:spacing w:val="-9"/>
        </w:rPr>
        <w:t>:a</w:t>
      </w:r>
      <w:r>
        <w:rPr>
          <w:sz w:val="15"/>
          <w:szCs w:val="15"/>
          <w:spacing w:val="17"/>
          <w:w w:val="101"/>
        </w:rPr>
        <w:t xml:space="preserve"> </w:t>
      </w:r>
      <w:r>
        <w:rPr>
          <w:sz w:val="15"/>
          <w:szCs w:val="15"/>
          <w:spacing w:val="-9"/>
        </w:rPr>
        <w:t>systematic</w:t>
      </w:r>
      <w:r>
        <w:rPr>
          <w:sz w:val="15"/>
          <w:szCs w:val="15"/>
          <w:spacing w:val="14"/>
          <w:w w:val="101"/>
        </w:rPr>
        <w:t xml:space="preserve"> </w:t>
      </w:r>
      <w:r>
        <w:rPr>
          <w:sz w:val="15"/>
          <w:szCs w:val="15"/>
          <w:spacing w:val="-9"/>
        </w:rPr>
        <w:t>review</w:t>
      </w:r>
      <w:r>
        <w:rPr>
          <w:sz w:val="15"/>
          <w:szCs w:val="15"/>
          <w:spacing w:val="18"/>
          <w:w w:val="102"/>
        </w:rPr>
        <w:t xml:space="preserve"> </w:t>
      </w:r>
      <w:r>
        <w:rPr>
          <w:sz w:val="15"/>
          <w:szCs w:val="15"/>
          <w:spacing w:val="-9"/>
        </w:rPr>
        <w:t>of</w:t>
      </w:r>
      <w:r>
        <w:rPr>
          <w:sz w:val="15"/>
          <w:szCs w:val="15"/>
          <w:spacing w:val="9"/>
        </w:rPr>
        <w:t xml:space="preserve"> </w:t>
      </w:r>
      <w:r>
        <w:rPr>
          <w:sz w:val="15"/>
          <w:szCs w:val="15"/>
          <w:spacing w:val="-9"/>
        </w:rPr>
        <w:t>the</w:t>
      </w:r>
      <w:r>
        <w:rPr>
          <w:sz w:val="15"/>
          <w:szCs w:val="15"/>
          <w:spacing w:val="18"/>
          <w:w w:val="101"/>
        </w:rPr>
        <w:t xml:space="preserve"> </w:t>
      </w:r>
      <w:r>
        <w:rPr>
          <w:sz w:val="15"/>
          <w:szCs w:val="15"/>
          <w:spacing w:val="-9"/>
        </w:rPr>
        <w:t>recent</w:t>
      </w:r>
      <w:r>
        <w:rPr>
          <w:sz w:val="15"/>
          <w:szCs w:val="15"/>
          <w:spacing w:val="18"/>
          <w:w w:val="101"/>
        </w:rPr>
        <w:t xml:space="preserve"> </w:t>
      </w:r>
      <w:r>
        <w:rPr>
          <w:sz w:val="15"/>
          <w:szCs w:val="15"/>
          <w:spacing w:val="-9"/>
        </w:rPr>
        <w:t>literature[</w:t>
      </w:r>
      <w:r>
        <w:rPr>
          <w:sz w:val="15"/>
          <w:szCs w:val="15"/>
          <w:spacing w:val="-25"/>
        </w:rPr>
        <w:t xml:space="preserve"> </w:t>
      </w:r>
      <w:r>
        <w:rPr>
          <w:sz w:val="15"/>
          <w:szCs w:val="15"/>
          <w:spacing w:val="-9"/>
        </w:rPr>
        <w:t>J]</w:t>
      </w:r>
      <w:r>
        <w:rPr>
          <w:sz w:val="15"/>
          <w:szCs w:val="15"/>
          <w:spacing w:val="-16"/>
        </w:rPr>
        <w:t xml:space="preserve"> </w:t>
      </w:r>
      <w:r>
        <w:rPr>
          <w:sz w:val="15"/>
          <w:szCs w:val="15"/>
          <w:spacing w:val="-9"/>
        </w:rPr>
        <w:t>.</w:t>
      </w:r>
      <w:r>
        <w:rPr>
          <w:sz w:val="15"/>
          <w:szCs w:val="15"/>
        </w:rPr>
        <w:t xml:space="preserve">  </w:t>
      </w:r>
      <w:r>
        <w:rPr>
          <w:sz w:val="15"/>
          <w:szCs w:val="15"/>
          <w:spacing w:val="-8"/>
        </w:rPr>
        <w:t>Europace</w:t>
      </w:r>
      <w:r>
        <w:rPr>
          <w:sz w:val="15"/>
          <w:szCs w:val="15"/>
          <w:spacing w:val="-15"/>
        </w:rPr>
        <w:t xml:space="preserve"> </w:t>
      </w:r>
      <w:r>
        <w:rPr>
          <w:sz w:val="15"/>
          <w:szCs w:val="15"/>
          <w:spacing w:val="-8"/>
        </w:rPr>
        <w:t>,2011</w:t>
      </w:r>
      <w:r>
        <w:rPr>
          <w:sz w:val="15"/>
          <w:szCs w:val="15"/>
          <w:spacing w:val="-15"/>
        </w:rPr>
        <w:t xml:space="preserve"> </w:t>
      </w:r>
      <w:r>
        <w:rPr>
          <w:sz w:val="15"/>
          <w:szCs w:val="15"/>
          <w:spacing w:val="-8"/>
        </w:rPr>
        <w:t>,</w:t>
      </w:r>
      <w:r>
        <w:rPr>
          <w:sz w:val="15"/>
          <w:szCs w:val="15"/>
          <w:spacing w:val="-14"/>
        </w:rPr>
        <w:t xml:space="preserve"> </w:t>
      </w:r>
      <w:r>
        <w:rPr>
          <w:sz w:val="15"/>
          <w:szCs w:val="15"/>
          <w:spacing w:val="-8"/>
        </w:rPr>
        <w:t>13 ( 10 ) :</w:t>
      </w:r>
      <w:r>
        <w:rPr>
          <w:sz w:val="15"/>
          <w:szCs w:val="15"/>
          <w:spacing w:val="-9"/>
        </w:rPr>
        <w:t xml:space="preserve"> 1375-1385.</w:t>
      </w:r>
      <w:r>
        <w:rPr>
          <w:sz w:val="15"/>
          <w:szCs w:val="15"/>
          <w:spacing w:val="23"/>
        </w:rPr>
        <w:t xml:space="preserve"> </w:t>
      </w:r>
      <w:r>
        <w:rPr>
          <w:sz w:val="15"/>
          <w:szCs w:val="15"/>
          <w:spacing w:val="-9"/>
        </w:rPr>
        <w:t>DOI</w:t>
      </w:r>
      <w:r>
        <w:rPr>
          <w:sz w:val="15"/>
          <w:szCs w:val="15"/>
          <w:spacing w:val="-15"/>
        </w:rPr>
        <w:t xml:space="preserve"> </w:t>
      </w:r>
      <w:r>
        <w:rPr>
          <w:sz w:val="15"/>
          <w:szCs w:val="15"/>
          <w:spacing w:val="-9"/>
        </w:rPr>
        <w:t>: 10.</w:t>
      </w:r>
      <w:r>
        <w:rPr>
          <w:sz w:val="15"/>
          <w:szCs w:val="15"/>
          <w:spacing w:val="29"/>
          <w:w w:val="101"/>
        </w:rPr>
        <w:t xml:space="preserve"> </w:t>
      </w:r>
      <w:r>
        <w:rPr>
          <w:sz w:val="15"/>
          <w:szCs w:val="15"/>
          <w:spacing w:val="-9"/>
        </w:rPr>
        <w:t>1093/europace/</w:t>
      </w:r>
      <w:r>
        <w:rPr>
          <w:sz w:val="15"/>
          <w:szCs w:val="15"/>
        </w:rPr>
        <w:t xml:space="preserve"> </w:t>
      </w:r>
      <w:r>
        <w:rPr>
          <w:sz w:val="15"/>
          <w:szCs w:val="15"/>
          <w:spacing w:val="-9"/>
        </w:rPr>
        <w:t>eur194.</w:t>
      </w:r>
    </w:p>
    <w:p>
      <w:pPr>
        <w:pStyle w:val="BodyText"/>
        <w:ind w:left="487" w:right="401" w:hanging="488"/>
        <w:spacing w:before="76" w:line="229" w:lineRule="auto"/>
        <w:rPr>
          <w:sz w:val="15"/>
          <w:szCs w:val="15"/>
        </w:rPr>
      </w:pPr>
      <w:r>
        <w:rPr>
          <w:sz w:val="15"/>
          <w:szCs w:val="15"/>
          <w:spacing w:val="-8"/>
        </w:rPr>
        <w:t>[20]     Kim</w:t>
      </w:r>
      <w:r>
        <w:rPr>
          <w:sz w:val="15"/>
          <w:szCs w:val="15"/>
          <w:spacing w:val="29"/>
        </w:rPr>
        <w:t xml:space="preserve"> </w:t>
      </w:r>
      <w:r>
        <w:rPr>
          <w:sz w:val="15"/>
          <w:szCs w:val="15"/>
          <w:spacing w:val="-8"/>
        </w:rPr>
        <w:t>MH</w:t>
      </w:r>
      <w:r>
        <w:rPr>
          <w:sz w:val="15"/>
          <w:szCs w:val="15"/>
          <w:spacing w:val="-16"/>
        </w:rPr>
        <w:t xml:space="preserve"> </w:t>
      </w:r>
      <w:r>
        <w:rPr>
          <w:sz w:val="15"/>
          <w:szCs w:val="15"/>
          <w:spacing w:val="-8"/>
        </w:rPr>
        <w:t>,Johnston  SS</w:t>
      </w:r>
      <w:r>
        <w:rPr>
          <w:sz w:val="15"/>
          <w:szCs w:val="15"/>
          <w:spacing w:val="-15"/>
        </w:rPr>
        <w:t xml:space="preserve"> </w:t>
      </w:r>
      <w:r>
        <w:rPr>
          <w:sz w:val="15"/>
          <w:szCs w:val="15"/>
          <w:spacing w:val="-8"/>
        </w:rPr>
        <w:t>,</w:t>
      </w:r>
      <w:r>
        <w:rPr>
          <w:sz w:val="15"/>
          <w:szCs w:val="15"/>
          <w:spacing w:val="-24"/>
        </w:rPr>
        <w:t xml:space="preserve"> </w:t>
      </w:r>
      <w:r>
        <w:rPr>
          <w:sz w:val="15"/>
          <w:szCs w:val="15"/>
          <w:spacing w:val="-8"/>
        </w:rPr>
        <w:t>C</w:t>
      </w:r>
      <w:r>
        <w:rPr>
          <w:sz w:val="15"/>
          <w:szCs w:val="15"/>
          <w:spacing w:val="-9"/>
        </w:rPr>
        <w:t>hu</w:t>
      </w:r>
      <w:r>
        <w:rPr>
          <w:sz w:val="15"/>
          <w:szCs w:val="15"/>
          <w:spacing w:val="30"/>
          <w:w w:val="101"/>
        </w:rPr>
        <w:t xml:space="preserve"> </w:t>
      </w:r>
      <w:r>
        <w:rPr>
          <w:sz w:val="15"/>
          <w:szCs w:val="15"/>
          <w:spacing w:val="-9"/>
        </w:rPr>
        <w:t>BC</w:t>
      </w:r>
      <w:r>
        <w:rPr>
          <w:sz w:val="15"/>
          <w:szCs w:val="15"/>
          <w:spacing w:val="-14"/>
        </w:rPr>
        <w:t xml:space="preserve"> </w:t>
      </w:r>
      <w:r>
        <w:rPr>
          <w:sz w:val="15"/>
          <w:szCs w:val="15"/>
          <w:spacing w:val="-9"/>
        </w:rPr>
        <w:t>,</w:t>
      </w:r>
      <w:r>
        <w:rPr>
          <w:sz w:val="15"/>
          <w:szCs w:val="15"/>
          <w:spacing w:val="-24"/>
        </w:rPr>
        <w:t xml:space="preserve"> </w:t>
      </w:r>
      <w:r>
        <w:rPr>
          <w:sz w:val="15"/>
          <w:szCs w:val="15"/>
          <w:spacing w:val="-9"/>
        </w:rPr>
        <w:t>et</w:t>
      </w:r>
      <w:r>
        <w:rPr>
          <w:sz w:val="15"/>
          <w:szCs w:val="15"/>
          <w:spacing w:val="30"/>
          <w:w w:val="101"/>
        </w:rPr>
        <w:t xml:space="preserve"> </w:t>
      </w:r>
      <w:r>
        <w:rPr>
          <w:sz w:val="15"/>
          <w:szCs w:val="15"/>
          <w:spacing w:val="-9"/>
        </w:rPr>
        <w:t>al.</w:t>
      </w:r>
      <w:r>
        <w:rPr>
          <w:sz w:val="15"/>
          <w:szCs w:val="15"/>
          <w:spacing w:val="14"/>
          <w:w w:val="101"/>
        </w:rPr>
        <w:t xml:space="preserve"> </w:t>
      </w:r>
      <w:r>
        <w:rPr>
          <w:sz w:val="15"/>
          <w:szCs w:val="15"/>
          <w:spacing w:val="-9"/>
        </w:rPr>
        <w:t>Estimation</w:t>
      </w:r>
      <w:r>
        <w:rPr>
          <w:sz w:val="15"/>
          <w:szCs w:val="15"/>
          <w:spacing w:val="30"/>
        </w:rPr>
        <w:t xml:space="preserve"> </w:t>
      </w:r>
      <w:r>
        <w:rPr>
          <w:sz w:val="15"/>
          <w:szCs w:val="15"/>
          <w:spacing w:val="-9"/>
        </w:rPr>
        <w:t>of</w:t>
      </w:r>
      <w:r>
        <w:rPr>
          <w:sz w:val="15"/>
          <w:szCs w:val="15"/>
          <w:spacing w:val="19"/>
          <w:w w:val="101"/>
        </w:rPr>
        <w:t xml:space="preserve"> </w:t>
      </w:r>
      <w:r>
        <w:rPr>
          <w:sz w:val="15"/>
          <w:szCs w:val="15"/>
          <w:spacing w:val="-9"/>
        </w:rPr>
        <w:t>total</w:t>
      </w:r>
      <w:r>
        <w:rPr>
          <w:sz w:val="15"/>
          <w:szCs w:val="15"/>
          <w:spacing w:val="30"/>
        </w:rPr>
        <w:t xml:space="preserve"> </w:t>
      </w:r>
      <w:r>
        <w:rPr>
          <w:sz w:val="15"/>
          <w:szCs w:val="15"/>
          <w:spacing w:val="-9"/>
        </w:rPr>
        <w:t>incre-</w:t>
      </w:r>
      <w:r>
        <w:rPr>
          <w:sz w:val="15"/>
          <w:szCs w:val="15"/>
        </w:rPr>
        <w:t xml:space="preserve"> </w:t>
      </w:r>
      <w:r>
        <w:rPr>
          <w:sz w:val="15"/>
          <w:szCs w:val="15"/>
          <w:spacing w:val="-11"/>
        </w:rPr>
        <w:t>mental</w:t>
      </w:r>
      <w:r>
        <w:rPr>
          <w:sz w:val="15"/>
          <w:szCs w:val="15"/>
          <w:spacing w:val="15"/>
          <w:w w:val="101"/>
        </w:rPr>
        <w:t xml:space="preserve"> </w:t>
      </w:r>
      <w:r>
        <w:rPr>
          <w:sz w:val="15"/>
          <w:szCs w:val="15"/>
          <w:spacing w:val="-11"/>
        </w:rPr>
        <w:t>health</w:t>
      </w:r>
      <w:r>
        <w:rPr>
          <w:sz w:val="15"/>
          <w:szCs w:val="15"/>
          <w:spacing w:val="17"/>
        </w:rPr>
        <w:t xml:space="preserve"> </w:t>
      </w:r>
      <w:r>
        <w:rPr>
          <w:sz w:val="15"/>
          <w:szCs w:val="15"/>
          <w:spacing w:val="-11"/>
        </w:rPr>
        <w:t>care</w:t>
      </w:r>
      <w:r>
        <w:rPr>
          <w:sz w:val="15"/>
          <w:szCs w:val="15"/>
          <w:spacing w:val="26"/>
        </w:rPr>
        <w:t xml:space="preserve"> </w:t>
      </w:r>
      <w:r>
        <w:rPr>
          <w:sz w:val="15"/>
          <w:szCs w:val="15"/>
          <w:spacing w:val="-11"/>
        </w:rPr>
        <w:t>costs</w:t>
      </w:r>
      <w:r>
        <w:rPr>
          <w:sz w:val="15"/>
          <w:szCs w:val="15"/>
          <w:spacing w:val="24"/>
          <w:w w:val="101"/>
        </w:rPr>
        <w:t xml:space="preserve"> </w:t>
      </w:r>
      <w:r>
        <w:rPr>
          <w:sz w:val="15"/>
          <w:szCs w:val="15"/>
          <w:spacing w:val="-11"/>
        </w:rPr>
        <w:t>in</w:t>
      </w:r>
      <w:r>
        <w:rPr>
          <w:sz w:val="15"/>
          <w:szCs w:val="15"/>
          <w:spacing w:val="25"/>
        </w:rPr>
        <w:t xml:space="preserve"> </w:t>
      </w:r>
      <w:r>
        <w:rPr>
          <w:sz w:val="15"/>
          <w:szCs w:val="15"/>
          <w:spacing w:val="-11"/>
        </w:rPr>
        <w:t>patients</w:t>
      </w:r>
      <w:r>
        <w:rPr>
          <w:sz w:val="15"/>
          <w:szCs w:val="15"/>
          <w:spacing w:val="20"/>
          <w:w w:val="101"/>
        </w:rPr>
        <w:t xml:space="preserve"> </w:t>
      </w:r>
      <w:r>
        <w:rPr>
          <w:sz w:val="15"/>
          <w:szCs w:val="15"/>
          <w:spacing w:val="-11"/>
        </w:rPr>
        <w:t>w</w:t>
      </w:r>
      <w:r>
        <w:rPr>
          <w:sz w:val="15"/>
          <w:szCs w:val="15"/>
          <w:spacing w:val="-12"/>
        </w:rPr>
        <w:t>ith</w:t>
      </w:r>
      <w:r>
        <w:rPr>
          <w:sz w:val="15"/>
          <w:szCs w:val="15"/>
          <w:spacing w:val="27"/>
        </w:rPr>
        <w:t xml:space="preserve"> </w:t>
      </w:r>
      <w:r>
        <w:rPr>
          <w:sz w:val="15"/>
          <w:szCs w:val="15"/>
          <w:spacing w:val="-12"/>
        </w:rPr>
        <w:t>atrial</w:t>
      </w:r>
      <w:r>
        <w:rPr>
          <w:sz w:val="15"/>
          <w:szCs w:val="15"/>
          <w:spacing w:val="24"/>
          <w:w w:val="101"/>
        </w:rPr>
        <w:t xml:space="preserve"> </w:t>
      </w:r>
      <w:r>
        <w:rPr>
          <w:sz w:val="15"/>
          <w:szCs w:val="15"/>
          <w:spacing w:val="-12"/>
        </w:rPr>
        <w:t>fibrillation</w:t>
      </w:r>
      <w:r>
        <w:rPr>
          <w:sz w:val="15"/>
          <w:szCs w:val="15"/>
          <w:spacing w:val="28"/>
          <w:w w:val="101"/>
        </w:rPr>
        <w:t xml:space="preserve"> </w:t>
      </w:r>
      <w:r>
        <w:rPr>
          <w:sz w:val="15"/>
          <w:szCs w:val="15"/>
          <w:spacing w:val="-12"/>
        </w:rPr>
        <w:t>in</w:t>
      </w:r>
      <w:r>
        <w:rPr>
          <w:sz w:val="15"/>
          <w:szCs w:val="15"/>
          <w:spacing w:val="26"/>
        </w:rPr>
        <w:t xml:space="preserve"> </w:t>
      </w:r>
      <w:r>
        <w:rPr>
          <w:sz w:val="15"/>
          <w:szCs w:val="15"/>
          <w:spacing w:val="-12"/>
        </w:rPr>
        <w:t>the</w:t>
      </w:r>
      <w:r>
        <w:rPr>
          <w:sz w:val="15"/>
          <w:szCs w:val="15"/>
        </w:rPr>
        <w:t xml:space="preserve"> </w:t>
      </w:r>
      <w:r>
        <w:rPr>
          <w:sz w:val="15"/>
          <w:szCs w:val="15"/>
          <w:spacing w:val="-7"/>
        </w:rPr>
        <w:t>United</w:t>
      </w:r>
      <w:r>
        <w:rPr>
          <w:sz w:val="15"/>
          <w:szCs w:val="15"/>
          <w:spacing w:val="28"/>
          <w:w w:val="101"/>
        </w:rPr>
        <w:t xml:space="preserve"> </w:t>
      </w:r>
      <w:r>
        <w:rPr>
          <w:sz w:val="15"/>
          <w:szCs w:val="15"/>
          <w:spacing w:val="-7"/>
        </w:rPr>
        <w:t>States[</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Circ</w:t>
      </w:r>
      <w:r>
        <w:rPr>
          <w:sz w:val="15"/>
          <w:szCs w:val="15"/>
          <w:spacing w:val="28"/>
        </w:rPr>
        <w:t xml:space="preserve"> </w:t>
      </w:r>
      <w:r>
        <w:rPr>
          <w:sz w:val="15"/>
          <w:szCs w:val="15"/>
          <w:spacing w:val="-7"/>
        </w:rPr>
        <w:t>Cardiovasc</w:t>
      </w:r>
      <w:r>
        <w:rPr>
          <w:sz w:val="15"/>
          <w:szCs w:val="15"/>
          <w:spacing w:val="28"/>
        </w:rPr>
        <w:t xml:space="preserve"> </w:t>
      </w:r>
      <w:r>
        <w:rPr>
          <w:sz w:val="15"/>
          <w:szCs w:val="15"/>
          <w:spacing w:val="-7"/>
        </w:rPr>
        <w:t>Qual  Outcomes</w:t>
      </w:r>
      <w:r>
        <w:rPr>
          <w:sz w:val="15"/>
          <w:szCs w:val="15"/>
          <w:spacing w:val="-17"/>
        </w:rPr>
        <w:t xml:space="preserve"> </w:t>
      </w:r>
      <w:r>
        <w:rPr>
          <w:sz w:val="15"/>
          <w:szCs w:val="15"/>
          <w:spacing w:val="-7"/>
        </w:rPr>
        <w:t>,2011</w:t>
      </w:r>
      <w:r>
        <w:rPr>
          <w:sz w:val="15"/>
          <w:szCs w:val="15"/>
          <w:spacing w:val="-15"/>
        </w:rPr>
        <w:t xml:space="preserve"> </w:t>
      </w:r>
      <w:r>
        <w:rPr>
          <w:sz w:val="15"/>
          <w:szCs w:val="15"/>
          <w:spacing w:val="-7"/>
        </w:rPr>
        <w:t>,4(</w:t>
      </w:r>
      <w:r>
        <w:rPr>
          <w:sz w:val="15"/>
          <w:szCs w:val="15"/>
          <w:spacing w:val="-18"/>
        </w:rPr>
        <w:t xml:space="preserve"> </w:t>
      </w:r>
      <w:r>
        <w:rPr>
          <w:sz w:val="15"/>
          <w:szCs w:val="15"/>
          <w:spacing w:val="-7"/>
        </w:rPr>
        <w:t>3) :</w:t>
      </w:r>
      <w:r>
        <w:rPr>
          <w:sz w:val="15"/>
          <w:szCs w:val="15"/>
        </w:rPr>
        <w:t xml:space="preserve"> </w:t>
      </w:r>
      <w:r>
        <w:rPr>
          <w:sz w:val="15"/>
          <w:szCs w:val="15"/>
          <w:spacing w:val="-7"/>
        </w:rPr>
        <w:t>313-320. DOI</w:t>
      </w:r>
      <w:r>
        <w:rPr>
          <w:sz w:val="15"/>
          <w:szCs w:val="15"/>
          <w:spacing w:val="-10"/>
        </w:rPr>
        <w:t xml:space="preserve"> </w:t>
      </w:r>
      <w:r>
        <w:rPr>
          <w:sz w:val="15"/>
          <w:szCs w:val="15"/>
          <w:spacing w:val="-7"/>
        </w:rPr>
        <w:t>:10.</w:t>
      </w:r>
      <w:r>
        <w:rPr>
          <w:sz w:val="15"/>
          <w:szCs w:val="15"/>
          <w:spacing w:val="10"/>
        </w:rPr>
        <w:t xml:space="preserve"> </w:t>
      </w:r>
      <w:r>
        <w:rPr>
          <w:sz w:val="15"/>
          <w:szCs w:val="15"/>
          <w:spacing w:val="-7"/>
        </w:rPr>
        <w:t>1161/CIRCOUTCOMES.</w:t>
      </w:r>
      <w:r>
        <w:rPr>
          <w:sz w:val="15"/>
          <w:szCs w:val="15"/>
          <w:spacing w:val="10"/>
        </w:rPr>
        <w:t xml:space="preserve"> </w:t>
      </w:r>
      <w:r>
        <w:rPr>
          <w:sz w:val="15"/>
          <w:szCs w:val="15"/>
          <w:spacing w:val="-7"/>
        </w:rPr>
        <w:t>110. 958165.</w:t>
      </w:r>
    </w:p>
    <w:p>
      <w:pPr>
        <w:pStyle w:val="BodyText"/>
        <w:ind w:left="486" w:right="400" w:hanging="486"/>
        <w:spacing w:before="78" w:line="232" w:lineRule="auto"/>
        <w:rPr>
          <w:sz w:val="15"/>
          <w:szCs w:val="15"/>
        </w:rPr>
      </w:pPr>
      <w:r>
        <w:rPr>
          <w:sz w:val="15"/>
          <w:szCs w:val="15"/>
          <w:spacing w:val="-8"/>
        </w:rPr>
        <w:t>[</w:t>
      </w:r>
      <w:r>
        <w:rPr>
          <w:sz w:val="15"/>
          <w:szCs w:val="15"/>
          <w:spacing w:val="-24"/>
        </w:rPr>
        <w:t xml:space="preserve"> </w:t>
      </w:r>
      <w:r>
        <w:rPr>
          <w:sz w:val="15"/>
          <w:szCs w:val="15"/>
          <w:spacing w:val="-8"/>
        </w:rPr>
        <w:t>21]    Steinberg</w:t>
      </w:r>
      <w:r>
        <w:rPr>
          <w:sz w:val="15"/>
          <w:szCs w:val="15"/>
          <w:spacing w:val="12"/>
        </w:rPr>
        <w:t xml:space="preserve"> </w:t>
      </w:r>
      <w:r>
        <w:rPr>
          <w:sz w:val="15"/>
          <w:szCs w:val="15"/>
          <w:spacing w:val="-8"/>
        </w:rPr>
        <w:t>BA</w:t>
      </w:r>
      <w:r>
        <w:rPr>
          <w:sz w:val="15"/>
          <w:szCs w:val="15"/>
          <w:spacing w:val="-16"/>
        </w:rPr>
        <w:t xml:space="preserve"> </w:t>
      </w:r>
      <w:r>
        <w:rPr>
          <w:sz w:val="15"/>
          <w:szCs w:val="15"/>
          <w:spacing w:val="-8"/>
        </w:rPr>
        <w:t>,Kim</w:t>
      </w:r>
      <w:r>
        <w:rPr>
          <w:sz w:val="15"/>
          <w:szCs w:val="15"/>
          <w:spacing w:val="11"/>
          <w:w w:val="101"/>
        </w:rPr>
        <w:t xml:space="preserve"> </w:t>
      </w:r>
      <w:r>
        <w:rPr>
          <w:sz w:val="15"/>
          <w:szCs w:val="15"/>
          <w:spacing w:val="-8"/>
        </w:rPr>
        <w:t>S</w:t>
      </w:r>
      <w:r>
        <w:rPr>
          <w:sz w:val="15"/>
          <w:szCs w:val="15"/>
          <w:spacing w:val="-15"/>
        </w:rPr>
        <w:t xml:space="preserve"> </w:t>
      </w:r>
      <w:r>
        <w:rPr>
          <w:sz w:val="15"/>
          <w:szCs w:val="15"/>
          <w:spacing w:val="-8"/>
        </w:rPr>
        <w:t>,Fonarow</w:t>
      </w:r>
      <w:r>
        <w:rPr>
          <w:sz w:val="15"/>
          <w:szCs w:val="15"/>
          <w:spacing w:val="14"/>
        </w:rPr>
        <w:t xml:space="preserve"> </w:t>
      </w:r>
      <w:r>
        <w:rPr>
          <w:sz w:val="15"/>
          <w:szCs w:val="15"/>
          <w:spacing w:val="-8"/>
        </w:rPr>
        <w:t>GC</w:t>
      </w:r>
      <w:r>
        <w:rPr>
          <w:sz w:val="15"/>
          <w:szCs w:val="15"/>
          <w:spacing w:val="-15"/>
        </w:rPr>
        <w:t xml:space="preserve"> </w:t>
      </w:r>
      <w:r>
        <w:rPr>
          <w:sz w:val="15"/>
          <w:szCs w:val="15"/>
          <w:spacing w:val="-8"/>
        </w:rPr>
        <w:t>,et</w:t>
      </w:r>
      <w:r>
        <w:rPr>
          <w:sz w:val="15"/>
          <w:szCs w:val="15"/>
          <w:spacing w:val="11"/>
          <w:w w:val="101"/>
        </w:rPr>
        <w:t xml:space="preserve"> </w:t>
      </w:r>
      <w:r>
        <w:rPr>
          <w:sz w:val="15"/>
          <w:szCs w:val="15"/>
          <w:spacing w:val="-8"/>
        </w:rPr>
        <w:t>al. </w:t>
      </w:r>
      <w:r>
        <w:rPr>
          <w:sz w:val="15"/>
          <w:szCs w:val="15"/>
          <w:spacing w:val="-9"/>
        </w:rPr>
        <w:t>Drivers</w:t>
      </w:r>
      <w:r>
        <w:rPr>
          <w:sz w:val="15"/>
          <w:szCs w:val="15"/>
          <w:spacing w:val="8"/>
        </w:rPr>
        <w:t xml:space="preserve"> </w:t>
      </w:r>
      <w:r>
        <w:rPr>
          <w:sz w:val="15"/>
          <w:szCs w:val="15"/>
          <w:spacing w:val="-9"/>
        </w:rPr>
        <w:t>of</w:t>
      </w:r>
      <w:r>
        <w:rPr>
          <w:sz w:val="15"/>
          <w:szCs w:val="15"/>
          <w:spacing w:val="1"/>
        </w:rPr>
        <w:t xml:space="preserve"> </w:t>
      </w:r>
      <w:r>
        <w:rPr>
          <w:sz w:val="15"/>
          <w:szCs w:val="15"/>
          <w:spacing w:val="-9"/>
        </w:rPr>
        <w:t>hospitalization</w:t>
      </w:r>
      <w:r>
        <w:rPr>
          <w:sz w:val="15"/>
          <w:szCs w:val="15"/>
        </w:rPr>
        <w:t xml:space="preserve"> </w:t>
      </w:r>
      <w:r>
        <w:rPr>
          <w:sz w:val="15"/>
          <w:szCs w:val="15"/>
          <w:spacing w:val="-11"/>
        </w:rPr>
        <w:t>for</w:t>
      </w:r>
      <w:r>
        <w:rPr>
          <w:sz w:val="15"/>
          <w:szCs w:val="15"/>
          <w:spacing w:val="15"/>
          <w:w w:val="101"/>
        </w:rPr>
        <w:t xml:space="preserve"> </w:t>
      </w:r>
      <w:r>
        <w:rPr>
          <w:sz w:val="15"/>
          <w:szCs w:val="15"/>
          <w:spacing w:val="-11"/>
        </w:rPr>
        <w:t>patients</w:t>
      </w:r>
      <w:r>
        <w:rPr>
          <w:sz w:val="15"/>
          <w:szCs w:val="15"/>
          <w:spacing w:val="11"/>
        </w:rPr>
        <w:t xml:space="preserve"> </w:t>
      </w:r>
      <w:r>
        <w:rPr>
          <w:sz w:val="15"/>
          <w:szCs w:val="15"/>
          <w:spacing w:val="-11"/>
        </w:rPr>
        <w:t>with</w:t>
      </w:r>
      <w:r>
        <w:rPr>
          <w:sz w:val="15"/>
          <w:szCs w:val="15"/>
          <w:spacing w:val="11"/>
          <w:w w:val="101"/>
        </w:rPr>
        <w:t xml:space="preserve"> </w:t>
      </w:r>
      <w:r>
        <w:rPr>
          <w:sz w:val="15"/>
          <w:szCs w:val="15"/>
          <w:spacing w:val="-11"/>
        </w:rPr>
        <w:t>atrial</w:t>
      </w:r>
      <w:r>
        <w:rPr>
          <w:sz w:val="15"/>
          <w:szCs w:val="15"/>
          <w:spacing w:val="6"/>
        </w:rPr>
        <w:t xml:space="preserve"> </w:t>
      </w:r>
      <w:r>
        <w:rPr>
          <w:sz w:val="15"/>
          <w:szCs w:val="15"/>
          <w:spacing w:val="-11"/>
        </w:rPr>
        <w:t>fibrillation:re</w:t>
      </w:r>
      <w:r>
        <w:rPr>
          <w:sz w:val="15"/>
          <w:szCs w:val="15"/>
          <w:spacing w:val="-12"/>
        </w:rPr>
        <w:t>sults</w:t>
      </w:r>
      <w:r>
        <w:rPr>
          <w:sz w:val="15"/>
          <w:szCs w:val="15"/>
          <w:spacing w:val="5"/>
        </w:rPr>
        <w:t xml:space="preserve"> </w:t>
      </w:r>
      <w:r>
        <w:rPr>
          <w:sz w:val="15"/>
          <w:szCs w:val="15"/>
          <w:spacing w:val="-12"/>
        </w:rPr>
        <w:t>from</w:t>
      </w:r>
      <w:r>
        <w:rPr>
          <w:sz w:val="15"/>
          <w:szCs w:val="15"/>
          <w:spacing w:val="8"/>
        </w:rPr>
        <w:t xml:space="preserve"> </w:t>
      </w:r>
      <w:r>
        <w:rPr>
          <w:sz w:val="15"/>
          <w:szCs w:val="15"/>
          <w:spacing w:val="-12"/>
        </w:rPr>
        <w:t>the</w:t>
      </w:r>
      <w:r>
        <w:rPr>
          <w:sz w:val="15"/>
          <w:szCs w:val="15"/>
          <w:spacing w:val="12"/>
          <w:w w:val="101"/>
        </w:rPr>
        <w:t xml:space="preserve"> </w:t>
      </w:r>
      <w:r>
        <w:rPr>
          <w:sz w:val="15"/>
          <w:szCs w:val="15"/>
          <w:spacing w:val="-12"/>
        </w:rPr>
        <w:t>Outcomes</w:t>
      </w:r>
      <w:r>
        <w:rPr>
          <w:sz w:val="15"/>
          <w:szCs w:val="15"/>
          <w:spacing w:val="10"/>
        </w:rPr>
        <w:t xml:space="preserve"> </w:t>
      </w:r>
      <w:r>
        <w:rPr>
          <w:sz w:val="15"/>
          <w:szCs w:val="15"/>
          <w:spacing w:val="-12"/>
        </w:rPr>
        <w:t>Reg-</w:t>
      </w:r>
      <w:r>
        <w:rPr>
          <w:sz w:val="15"/>
          <w:szCs w:val="15"/>
        </w:rPr>
        <w:t xml:space="preserve"> </w:t>
      </w:r>
      <w:r>
        <w:rPr>
          <w:sz w:val="15"/>
          <w:szCs w:val="15"/>
          <w:spacing w:val="-9"/>
        </w:rPr>
        <w:t>istry</w:t>
      </w:r>
      <w:r>
        <w:rPr>
          <w:sz w:val="15"/>
          <w:szCs w:val="15"/>
          <w:spacing w:val="14"/>
          <w:w w:val="101"/>
        </w:rPr>
        <w:t xml:space="preserve"> </w:t>
      </w:r>
      <w:r>
        <w:rPr>
          <w:sz w:val="15"/>
          <w:szCs w:val="15"/>
          <w:spacing w:val="-9"/>
        </w:rPr>
        <w:t>for</w:t>
      </w:r>
      <w:r>
        <w:rPr>
          <w:sz w:val="15"/>
          <w:szCs w:val="15"/>
          <w:spacing w:val="12"/>
        </w:rPr>
        <w:t xml:space="preserve"> </w:t>
      </w:r>
      <w:r>
        <w:rPr>
          <w:sz w:val="15"/>
          <w:szCs w:val="15"/>
          <w:spacing w:val="-9"/>
        </w:rPr>
        <w:t>Better</w:t>
      </w:r>
      <w:r>
        <w:rPr>
          <w:sz w:val="15"/>
          <w:szCs w:val="15"/>
          <w:spacing w:val="11"/>
        </w:rPr>
        <w:t xml:space="preserve"> </w:t>
      </w:r>
      <w:r>
        <w:rPr>
          <w:sz w:val="15"/>
          <w:szCs w:val="15"/>
          <w:spacing w:val="-9"/>
        </w:rPr>
        <w:t>Informed</w:t>
      </w:r>
      <w:r>
        <w:rPr>
          <w:sz w:val="15"/>
          <w:szCs w:val="15"/>
          <w:spacing w:val="9"/>
        </w:rPr>
        <w:t xml:space="preserve"> </w:t>
      </w:r>
      <w:r>
        <w:rPr>
          <w:sz w:val="15"/>
          <w:szCs w:val="15"/>
          <w:spacing w:val="-9"/>
        </w:rPr>
        <w:t>Tr</w:t>
      </w:r>
      <w:r>
        <w:rPr>
          <w:sz w:val="15"/>
          <w:szCs w:val="15"/>
          <w:spacing w:val="-10"/>
        </w:rPr>
        <w:t>eatment</w:t>
      </w:r>
      <w:r>
        <w:rPr>
          <w:sz w:val="15"/>
          <w:szCs w:val="15"/>
          <w:spacing w:val="12"/>
          <w:w w:val="102"/>
        </w:rPr>
        <w:t xml:space="preserve"> </w:t>
      </w:r>
      <w:r>
        <w:rPr>
          <w:sz w:val="15"/>
          <w:szCs w:val="15"/>
          <w:spacing w:val="-10"/>
        </w:rPr>
        <w:t>of Atrial</w:t>
      </w:r>
      <w:r>
        <w:rPr>
          <w:sz w:val="15"/>
          <w:szCs w:val="15"/>
          <w:spacing w:val="13"/>
          <w:w w:val="101"/>
        </w:rPr>
        <w:t xml:space="preserve"> </w:t>
      </w:r>
      <w:r>
        <w:rPr>
          <w:sz w:val="15"/>
          <w:szCs w:val="15"/>
          <w:spacing w:val="-10"/>
        </w:rPr>
        <w:t>Fibrillation  (</w:t>
      </w:r>
      <w:r>
        <w:rPr>
          <w:sz w:val="15"/>
          <w:szCs w:val="15"/>
          <w:spacing w:val="-20"/>
        </w:rPr>
        <w:t xml:space="preserve"> </w:t>
      </w:r>
      <w:r>
        <w:rPr>
          <w:sz w:val="15"/>
          <w:szCs w:val="15"/>
          <w:spacing w:val="-10"/>
        </w:rPr>
        <w:t>ORBIT-</w:t>
      </w:r>
      <w:r>
        <w:rPr>
          <w:sz w:val="15"/>
          <w:szCs w:val="15"/>
        </w:rPr>
        <w:t xml:space="preserve"> </w:t>
      </w:r>
      <w:r>
        <w:rPr>
          <w:sz w:val="15"/>
          <w:szCs w:val="15"/>
          <w:spacing w:val="-4"/>
        </w:rPr>
        <w:t>AF)</w:t>
      </w:r>
      <w:r>
        <w:rPr>
          <w:sz w:val="15"/>
          <w:szCs w:val="15"/>
          <w:spacing w:val="9"/>
        </w:rPr>
        <w:t xml:space="preserve">  </w:t>
      </w:r>
      <w:r>
        <w:rPr>
          <w:sz w:val="15"/>
          <w:szCs w:val="15"/>
          <w:spacing w:val="-4"/>
        </w:rPr>
        <w:t>[</w:t>
      </w:r>
      <w:r>
        <w:rPr>
          <w:sz w:val="15"/>
          <w:szCs w:val="15"/>
          <w:spacing w:val="-16"/>
        </w:rPr>
        <w:t xml:space="preserve"> </w:t>
      </w:r>
      <w:r>
        <w:rPr>
          <w:sz w:val="15"/>
          <w:szCs w:val="15"/>
          <w:spacing w:val="-4"/>
        </w:rPr>
        <w:t>J]</w:t>
      </w:r>
      <w:r>
        <w:rPr>
          <w:sz w:val="15"/>
          <w:szCs w:val="15"/>
          <w:spacing w:val="-17"/>
        </w:rPr>
        <w:t xml:space="preserve"> </w:t>
      </w:r>
      <w:r>
        <w:rPr>
          <w:sz w:val="15"/>
          <w:szCs w:val="15"/>
          <w:spacing w:val="-4"/>
        </w:rPr>
        <w:t>.</w:t>
      </w:r>
      <w:r>
        <w:rPr>
          <w:sz w:val="15"/>
          <w:szCs w:val="15"/>
          <w:spacing w:val="20"/>
        </w:rPr>
        <w:t xml:space="preserve"> </w:t>
      </w:r>
      <w:r>
        <w:rPr>
          <w:sz w:val="15"/>
          <w:szCs w:val="15"/>
          <w:spacing w:val="-4"/>
        </w:rPr>
        <w:t>Am</w:t>
      </w:r>
      <w:r>
        <w:rPr>
          <w:sz w:val="15"/>
          <w:szCs w:val="15"/>
          <w:spacing w:val="36"/>
          <w:w w:val="101"/>
        </w:rPr>
        <w:t xml:space="preserve"> </w:t>
      </w:r>
      <w:r>
        <w:rPr>
          <w:sz w:val="15"/>
          <w:szCs w:val="15"/>
          <w:spacing w:val="-4"/>
        </w:rPr>
        <w:t>Heart</w:t>
      </w:r>
      <w:r>
        <w:rPr>
          <w:sz w:val="15"/>
          <w:szCs w:val="15"/>
          <w:spacing w:val="31"/>
          <w:w w:val="101"/>
        </w:rPr>
        <w:t xml:space="preserve"> </w:t>
      </w:r>
      <w:r>
        <w:rPr>
          <w:sz w:val="15"/>
          <w:szCs w:val="15"/>
          <w:spacing w:val="-4"/>
        </w:rPr>
        <w:t>J</w:t>
      </w:r>
      <w:r>
        <w:rPr>
          <w:sz w:val="15"/>
          <w:szCs w:val="15"/>
          <w:spacing w:val="-17"/>
        </w:rPr>
        <w:t xml:space="preserve"> </w:t>
      </w:r>
      <w:r>
        <w:rPr>
          <w:sz w:val="15"/>
          <w:szCs w:val="15"/>
          <w:spacing w:val="-4"/>
        </w:rPr>
        <w:t>,</w:t>
      </w:r>
      <w:r>
        <w:rPr>
          <w:sz w:val="15"/>
          <w:szCs w:val="15"/>
          <w:spacing w:val="-22"/>
        </w:rPr>
        <w:t xml:space="preserve"> </w:t>
      </w:r>
      <w:r>
        <w:rPr>
          <w:sz w:val="15"/>
          <w:szCs w:val="15"/>
          <w:spacing w:val="-4"/>
        </w:rPr>
        <w:t>2014</w:t>
      </w:r>
      <w:r>
        <w:rPr>
          <w:sz w:val="15"/>
          <w:szCs w:val="15"/>
          <w:spacing w:val="-15"/>
        </w:rPr>
        <w:t xml:space="preserve"> </w:t>
      </w:r>
      <w:r>
        <w:rPr>
          <w:sz w:val="15"/>
          <w:szCs w:val="15"/>
          <w:spacing w:val="-4"/>
        </w:rPr>
        <w:t>,</w:t>
      </w:r>
      <w:r>
        <w:rPr>
          <w:sz w:val="15"/>
          <w:szCs w:val="15"/>
          <w:spacing w:val="-10"/>
        </w:rPr>
        <w:t xml:space="preserve"> </w:t>
      </w:r>
      <w:r>
        <w:rPr>
          <w:sz w:val="15"/>
          <w:szCs w:val="15"/>
          <w:spacing w:val="-4"/>
        </w:rPr>
        <w:t>167 (</w:t>
      </w:r>
      <w:r>
        <w:rPr>
          <w:sz w:val="15"/>
          <w:szCs w:val="15"/>
          <w:spacing w:val="-16"/>
        </w:rPr>
        <w:t xml:space="preserve"> </w:t>
      </w:r>
      <w:r>
        <w:rPr>
          <w:sz w:val="15"/>
          <w:szCs w:val="15"/>
          <w:spacing w:val="-4"/>
        </w:rPr>
        <w:t>5) :</w:t>
      </w:r>
      <w:r>
        <w:rPr>
          <w:sz w:val="15"/>
          <w:szCs w:val="15"/>
          <w:spacing w:val="-24"/>
        </w:rPr>
        <w:t xml:space="preserve"> </w:t>
      </w:r>
      <w:r>
        <w:rPr>
          <w:sz w:val="15"/>
          <w:szCs w:val="15"/>
          <w:spacing w:val="-4"/>
        </w:rPr>
        <w:t>735-742.</w:t>
      </w:r>
      <w:r>
        <w:rPr>
          <w:sz w:val="15"/>
          <w:szCs w:val="15"/>
          <w:spacing w:val="23"/>
          <w:w w:val="101"/>
        </w:rPr>
        <w:t xml:space="preserve"> </w:t>
      </w:r>
      <w:r>
        <w:rPr>
          <w:sz w:val="15"/>
          <w:szCs w:val="15"/>
          <w:spacing w:val="-4"/>
        </w:rPr>
        <w:t>e2.</w:t>
      </w:r>
      <w:r>
        <w:rPr>
          <w:sz w:val="15"/>
          <w:szCs w:val="15"/>
          <w:spacing w:val="24"/>
        </w:rPr>
        <w:t xml:space="preserve"> </w:t>
      </w:r>
      <w:r>
        <w:rPr>
          <w:sz w:val="15"/>
          <w:szCs w:val="15"/>
          <w:spacing w:val="-4"/>
        </w:rPr>
        <w:t>DOI</w:t>
      </w:r>
      <w:r>
        <w:rPr>
          <w:sz w:val="15"/>
          <w:szCs w:val="15"/>
          <w:spacing w:val="-15"/>
        </w:rPr>
        <w:t xml:space="preserve"> </w:t>
      </w:r>
      <w:r>
        <w:rPr>
          <w:sz w:val="15"/>
          <w:szCs w:val="15"/>
          <w:spacing w:val="-4"/>
        </w:rPr>
        <w:t>: 10.</w:t>
      </w:r>
      <w:r>
        <w:rPr>
          <w:sz w:val="15"/>
          <w:szCs w:val="15"/>
        </w:rPr>
        <w:t xml:space="preserve">  </w:t>
      </w:r>
      <w:r>
        <w:rPr>
          <w:sz w:val="15"/>
          <w:szCs w:val="15"/>
          <w:spacing w:val="-5"/>
        </w:rPr>
        <w:t>1016/j. ahj. 2014. 02. </w:t>
      </w:r>
      <w:r>
        <w:rPr>
          <w:sz w:val="15"/>
          <w:szCs w:val="15"/>
          <w:spacing w:val="-6"/>
        </w:rPr>
        <w:t>003.</w:t>
      </w:r>
    </w:p>
    <w:p>
      <w:pPr>
        <w:pStyle w:val="BodyText"/>
        <w:ind w:left="487" w:right="400" w:hanging="487"/>
        <w:spacing w:before="83" w:line="229" w:lineRule="auto"/>
        <w:rPr>
          <w:sz w:val="15"/>
          <w:szCs w:val="15"/>
        </w:rPr>
      </w:pPr>
      <w:r>
        <w:rPr>
          <w:sz w:val="15"/>
          <w:szCs w:val="15"/>
          <w:spacing w:val="-7"/>
        </w:rPr>
        <w:t>[</w:t>
      </w:r>
      <w:r>
        <w:rPr>
          <w:sz w:val="15"/>
          <w:szCs w:val="15"/>
          <w:spacing w:val="-24"/>
        </w:rPr>
        <w:t xml:space="preserve"> </w:t>
      </w:r>
      <w:r>
        <w:rPr>
          <w:sz w:val="15"/>
          <w:szCs w:val="15"/>
          <w:spacing w:val="-7"/>
        </w:rPr>
        <w:t>22]    Paciaroni</w:t>
      </w:r>
      <w:r>
        <w:rPr>
          <w:sz w:val="15"/>
          <w:szCs w:val="15"/>
          <w:spacing w:val="18"/>
        </w:rPr>
        <w:t xml:space="preserve"> </w:t>
      </w:r>
      <w:r>
        <w:rPr>
          <w:sz w:val="15"/>
          <w:szCs w:val="15"/>
          <w:spacing w:val="-7"/>
        </w:rPr>
        <w:t>M</w:t>
      </w:r>
      <w:r>
        <w:rPr>
          <w:sz w:val="15"/>
          <w:szCs w:val="15"/>
          <w:spacing w:val="-15"/>
        </w:rPr>
        <w:t xml:space="preserve"> </w:t>
      </w:r>
      <w:r>
        <w:rPr>
          <w:sz w:val="15"/>
          <w:szCs w:val="15"/>
          <w:spacing w:val="-7"/>
        </w:rPr>
        <w:t>,Agnelli</w:t>
      </w:r>
      <w:r>
        <w:rPr>
          <w:sz w:val="15"/>
          <w:szCs w:val="15"/>
          <w:spacing w:val="9"/>
        </w:rPr>
        <w:t xml:space="preserve"> </w:t>
      </w:r>
      <w:r>
        <w:rPr>
          <w:sz w:val="15"/>
          <w:szCs w:val="15"/>
          <w:spacing w:val="-7"/>
        </w:rPr>
        <w:t>G</w:t>
      </w:r>
      <w:r>
        <w:rPr>
          <w:sz w:val="15"/>
          <w:szCs w:val="15"/>
          <w:spacing w:val="-15"/>
        </w:rPr>
        <w:t xml:space="preserve"> </w:t>
      </w:r>
      <w:r>
        <w:rPr>
          <w:sz w:val="15"/>
          <w:szCs w:val="15"/>
          <w:spacing w:val="-7"/>
        </w:rPr>
        <w:t>,Mich</w:t>
      </w:r>
      <w:r>
        <w:rPr>
          <w:sz w:val="15"/>
          <w:szCs w:val="15"/>
          <w:spacing w:val="-8"/>
        </w:rPr>
        <w:t>eli</w:t>
      </w:r>
      <w:r>
        <w:rPr>
          <w:sz w:val="15"/>
          <w:szCs w:val="15"/>
          <w:spacing w:val="7"/>
        </w:rPr>
        <w:t xml:space="preserve"> </w:t>
      </w:r>
      <w:r>
        <w:rPr>
          <w:sz w:val="15"/>
          <w:szCs w:val="15"/>
          <w:spacing w:val="-8"/>
        </w:rPr>
        <w:t>S</w:t>
      </w:r>
      <w:r>
        <w:rPr>
          <w:sz w:val="15"/>
          <w:szCs w:val="15"/>
          <w:spacing w:val="-14"/>
        </w:rPr>
        <w:t xml:space="preserve"> </w:t>
      </w:r>
      <w:r>
        <w:rPr>
          <w:sz w:val="15"/>
          <w:szCs w:val="15"/>
          <w:spacing w:val="-8"/>
        </w:rPr>
        <w:t>,et</w:t>
      </w:r>
      <w:r>
        <w:rPr>
          <w:sz w:val="15"/>
          <w:szCs w:val="15"/>
          <w:spacing w:val="7"/>
        </w:rPr>
        <w:t xml:space="preserve"> </w:t>
      </w:r>
      <w:r>
        <w:rPr>
          <w:sz w:val="15"/>
          <w:szCs w:val="15"/>
          <w:spacing w:val="-8"/>
        </w:rPr>
        <w:t>al. Efficacy</w:t>
      </w:r>
      <w:r>
        <w:rPr>
          <w:sz w:val="15"/>
          <w:szCs w:val="15"/>
          <w:spacing w:val="7"/>
        </w:rPr>
        <w:t xml:space="preserve"> </w:t>
      </w:r>
      <w:r>
        <w:rPr>
          <w:sz w:val="15"/>
          <w:szCs w:val="15"/>
          <w:spacing w:val="-8"/>
        </w:rPr>
        <w:t>and</w:t>
      </w:r>
      <w:r>
        <w:rPr>
          <w:sz w:val="15"/>
          <w:szCs w:val="15"/>
          <w:spacing w:val="8"/>
        </w:rPr>
        <w:t xml:space="preserve"> </w:t>
      </w:r>
      <w:r>
        <w:rPr>
          <w:sz w:val="15"/>
          <w:szCs w:val="15"/>
          <w:spacing w:val="-8"/>
        </w:rPr>
        <w:t>safety</w:t>
      </w:r>
      <w:r>
        <w:rPr>
          <w:sz w:val="15"/>
          <w:szCs w:val="15"/>
          <w:spacing w:val="6"/>
        </w:rPr>
        <w:t xml:space="preserve"> </w:t>
      </w:r>
      <w:r>
        <w:rPr>
          <w:sz w:val="15"/>
          <w:szCs w:val="15"/>
          <w:spacing w:val="-8"/>
        </w:rPr>
        <w:t>of an-</w:t>
      </w:r>
      <w:r>
        <w:rPr>
          <w:sz w:val="15"/>
          <w:szCs w:val="15"/>
        </w:rPr>
        <w:t xml:space="preserve"> </w:t>
      </w:r>
      <w:r>
        <w:rPr>
          <w:sz w:val="15"/>
          <w:szCs w:val="15"/>
          <w:spacing w:val="-13"/>
        </w:rPr>
        <w:t>ticoagulant</w:t>
      </w:r>
      <w:r>
        <w:rPr>
          <w:sz w:val="15"/>
          <w:szCs w:val="15"/>
          <w:spacing w:val="13"/>
        </w:rPr>
        <w:t xml:space="preserve"> </w:t>
      </w:r>
      <w:r>
        <w:rPr>
          <w:sz w:val="15"/>
          <w:szCs w:val="15"/>
          <w:spacing w:val="-13"/>
        </w:rPr>
        <w:t>treatment</w:t>
      </w:r>
      <w:r>
        <w:rPr>
          <w:sz w:val="15"/>
          <w:szCs w:val="15"/>
          <w:spacing w:val="14"/>
          <w:w w:val="101"/>
        </w:rPr>
        <w:t xml:space="preserve"> </w:t>
      </w:r>
      <w:r>
        <w:rPr>
          <w:sz w:val="15"/>
          <w:szCs w:val="15"/>
          <w:spacing w:val="-13"/>
        </w:rPr>
        <w:t>in</w:t>
      </w:r>
      <w:r>
        <w:rPr>
          <w:sz w:val="15"/>
          <w:szCs w:val="15"/>
          <w:spacing w:val="15"/>
        </w:rPr>
        <w:t xml:space="preserve"> </w:t>
      </w:r>
      <w:r>
        <w:rPr>
          <w:sz w:val="15"/>
          <w:szCs w:val="15"/>
          <w:spacing w:val="-13"/>
        </w:rPr>
        <w:t>acute</w:t>
      </w:r>
      <w:r>
        <w:rPr>
          <w:sz w:val="15"/>
          <w:szCs w:val="15"/>
          <w:spacing w:val="14"/>
          <w:w w:val="101"/>
        </w:rPr>
        <w:t xml:space="preserve"> </w:t>
      </w:r>
      <w:r>
        <w:rPr>
          <w:sz w:val="15"/>
          <w:szCs w:val="15"/>
          <w:spacing w:val="-13"/>
        </w:rPr>
        <w:t>cardioemboli</w:t>
      </w:r>
      <w:r>
        <w:rPr>
          <w:sz w:val="15"/>
          <w:szCs w:val="15"/>
          <w:spacing w:val="-14"/>
        </w:rPr>
        <w:t>c</w:t>
      </w:r>
      <w:r>
        <w:rPr>
          <w:sz w:val="15"/>
          <w:szCs w:val="15"/>
          <w:spacing w:val="15"/>
          <w:w w:val="101"/>
        </w:rPr>
        <w:t xml:space="preserve"> </w:t>
      </w:r>
      <w:r>
        <w:rPr>
          <w:sz w:val="15"/>
          <w:szCs w:val="15"/>
          <w:spacing w:val="-14"/>
        </w:rPr>
        <w:t>stroke</w:t>
      </w:r>
      <w:r>
        <w:rPr>
          <w:sz w:val="15"/>
          <w:szCs w:val="15"/>
          <w:spacing w:val="-15"/>
        </w:rPr>
        <w:t xml:space="preserve"> </w:t>
      </w:r>
      <w:r>
        <w:rPr>
          <w:sz w:val="15"/>
          <w:szCs w:val="15"/>
          <w:spacing w:val="-14"/>
        </w:rPr>
        <w:t>:a</w:t>
      </w:r>
      <w:r>
        <w:rPr>
          <w:sz w:val="15"/>
          <w:szCs w:val="15"/>
          <w:spacing w:val="14"/>
        </w:rPr>
        <w:t xml:space="preserve"> </w:t>
      </w:r>
      <w:r>
        <w:rPr>
          <w:sz w:val="15"/>
          <w:szCs w:val="15"/>
          <w:spacing w:val="-14"/>
        </w:rPr>
        <w:t>meta-analy-</w:t>
      </w:r>
      <w:r>
        <w:rPr>
          <w:sz w:val="15"/>
          <w:szCs w:val="15"/>
        </w:rPr>
        <w:t xml:space="preserve"> </w:t>
      </w:r>
      <w:r>
        <w:rPr>
          <w:sz w:val="15"/>
          <w:szCs w:val="15"/>
          <w:spacing w:val="-7"/>
        </w:rPr>
        <w:t>sis</w:t>
      </w:r>
      <w:r>
        <w:rPr>
          <w:sz w:val="15"/>
          <w:szCs w:val="15"/>
          <w:spacing w:val="14"/>
          <w:w w:val="101"/>
        </w:rPr>
        <w:t xml:space="preserve"> </w:t>
      </w:r>
      <w:r>
        <w:rPr>
          <w:sz w:val="15"/>
          <w:szCs w:val="15"/>
          <w:spacing w:val="-7"/>
        </w:rPr>
        <w:t>of</w:t>
      </w:r>
      <w:r>
        <w:rPr>
          <w:sz w:val="15"/>
          <w:szCs w:val="15"/>
          <w:spacing w:val="6"/>
        </w:rPr>
        <w:t xml:space="preserve"> </w:t>
      </w:r>
      <w:r>
        <w:rPr>
          <w:sz w:val="15"/>
          <w:szCs w:val="15"/>
          <w:spacing w:val="-7"/>
        </w:rPr>
        <w:t>randomized</w:t>
      </w:r>
      <w:r>
        <w:rPr>
          <w:sz w:val="15"/>
          <w:szCs w:val="15"/>
          <w:spacing w:val="17"/>
          <w:w w:val="101"/>
        </w:rPr>
        <w:t xml:space="preserve"> </w:t>
      </w:r>
      <w:r>
        <w:rPr>
          <w:sz w:val="15"/>
          <w:szCs w:val="15"/>
          <w:spacing w:val="-7"/>
        </w:rPr>
        <w:t>controlled</w:t>
      </w:r>
      <w:r>
        <w:rPr>
          <w:sz w:val="15"/>
          <w:szCs w:val="15"/>
          <w:spacing w:val="14"/>
          <w:w w:val="101"/>
        </w:rPr>
        <w:t xml:space="preserve"> </w:t>
      </w:r>
      <w:r>
        <w:rPr>
          <w:sz w:val="15"/>
          <w:szCs w:val="15"/>
          <w:spacing w:val="-7"/>
        </w:rPr>
        <w:t>trials[</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Stroke</w:t>
      </w:r>
      <w:r>
        <w:rPr>
          <w:sz w:val="15"/>
          <w:szCs w:val="15"/>
          <w:spacing w:val="-16"/>
        </w:rPr>
        <w:t xml:space="preserve"> </w:t>
      </w:r>
      <w:r>
        <w:rPr>
          <w:sz w:val="15"/>
          <w:szCs w:val="15"/>
          <w:spacing w:val="-7"/>
        </w:rPr>
        <w:t>,2007</w:t>
      </w:r>
      <w:r>
        <w:rPr>
          <w:sz w:val="15"/>
          <w:szCs w:val="15"/>
          <w:spacing w:val="-15"/>
        </w:rPr>
        <w:t xml:space="preserve"> </w:t>
      </w:r>
      <w:r>
        <w:rPr>
          <w:sz w:val="15"/>
          <w:szCs w:val="15"/>
          <w:spacing w:val="-7"/>
        </w:rPr>
        <w:t>,38(</w:t>
      </w:r>
      <w:r>
        <w:rPr>
          <w:sz w:val="15"/>
          <w:szCs w:val="15"/>
          <w:spacing w:val="-22"/>
        </w:rPr>
        <w:t xml:space="preserve"> </w:t>
      </w:r>
      <w:r>
        <w:rPr>
          <w:sz w:val="15"/>
          <w:szCs w:val="15"/>
          <w:spacing w:val="-7"/>
        </w:rPr>
        <w:t>2) </w:t>
      </w:r>
      <w:r>
        <w:rPr>
          <w:sz w:val="15"/>
          <w:szCs w:val="15"/>
          <w:spacing w:val="-8"/>
        </w:rPr>
        <w:t>:423-</w:t>
      </w:r>
      <w:r>
        <w:rPr>
          <w:sz w:val="15"/>
          <w:szCs w:val="15"/>
        </w:rPr>
        <w:t xml:space="preserve"> </w:t>
      </w:r>
      <w:r>
        <w:rPr>
          <w:sz w:val="15"/>
          <w:szCs w:val="15"/>
          <w:spacing w:val="-6"/>
        </w:rPr>
        <w:t>430.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1161/01. STR. 000</w:t>
      </w:r>
      <w:r>
        <w:rPr>
          <w:sz w:val="15"/>
          <w:szCs w:val="15"/>
          <w:spacing w:val="-7"/>
        </w:rPr>
        <w:t>0254600. 92975.</w:t>
      </w:r>
      <w:r>
        <w:rPr>
          <w:sz w:val="15"/>
          <w:szCs w:val="15"/>
          <w:spacing w:val="10"/>
        </w:rPr>
        <w:t xml:space="preserve"> </w:t>
      </w:r>
      <w:r>
        <w:rPr>
          <w:sz w:val="15"/>
          <w:szCs w:val="15"/>
          <w:spacing w:val="-7"/>
        </w:rPr>
        <w:t>1f.</w:t>
      </w:r>
    </w:p>
    <w:p>
      <w:pPr>
        <w:pStyle w:val="BodyText"/>
        <w:ind w:left="484" w:right="402" w:hanging="484"/>
        <w:spacing w:before="77" w:line="233" w:lineRule="auto"/>
        <w:rPr>
          <w:sz w:val="15"/>
          <w:szCs w:val="15"/>
        </w:rPr>
      </w:pPr>
      <w:r>
        <w:rPr>
          <w:sz w:val="15"/>
          <w:szCs w:val="15"/>
          <w:spacing w:val="-7"/>
        </w:rPr>
        <w:t>[23]    Saxena</w:t>
      </w:r>
      <w:r>
        <w:rPr>
          <w:sz w:val="15"/>
          <w:szCs w:val="15"/>
          <w:spacing w:val="17"/>
        </w:rPr>
        <w:t xml:space="preserve"> </w:t>
      </w:r>
      <w:r>
        <w:rPr>
          <w:sz w:val="15"/>
          <w:szCs w:val="15"/>
          <w:spacing w:val="-7"/>
        </w:rPr>
        <w:t>R</w:t>
      </w:r>
      <w:r>
        <w:rPr>
          <w:sz w:val="15"/>
          <w:szCs w:val="15"/>
          <w:spacing w:val="-15"/>
        </w:rPr>
        <w:t xml:space="preserve"> </w:t>
      </w:r>
      <w:r>
        <w:rPr>
          <w:sz w:val="15"/>
          <w:szCs w:val="15"/>
          <w:spacing w:val="-7"/>
        </w:rPr>
        <w:t>,Lewis</w:t>
      </w:r>
      <w:r>
        <w:rPr>
          <w:sz w:val="15"/>
          <w:szCs w:val="15"/>
          <w:spacing w:val="16"/>
        </w:rPr>
        <w:t xml:space="preserve"> </w:t>
      </w:r>
      <w:r>
        <w:rPr>
          <w:sz w:val="15"/>
          <w:szCs w:val="15"/>
          <w:spacing w:val="-7"/>
        </w:rPr>
        <w:t>S</w:t>
      </w:r>
      <w:r>
        <w:rPr>
          <w:sz w:val="15"/>
          <w:szCs w:val="15"/>
          <w:spacing w:val="-15"/>
        </w:rPr>
        <w:t xml:space="preserve"> </w:t>
      </w:r>
      <w:r>
        <w:rPr>
          <w:sz w:val="15"/>
          <w:szCs w:val="15"/>
          <w:spacing w:val="-7"/>
        </w:rPr>
        <w:t>,B</w:t>
      </w:r>
      <w:r>
        <w:rPr>
          <w:sz w:val="15"/>
          <w:szCs w:val="15"/>
          <w:spacing w:val="-8"/>
        </w:rPr>
        <w:t>erge</w:t>
      </w:r>
      <w:r>
        <w:rPr>
          <w:sz w:val="15"/>
          <w:szCs w:val="15"/>
          <w:spacing w:val="16"/>
        </w:rPr>
        <w:t xml:space="preserve"> </w:t>
      </w:r>
      <w:r>
        <w:rPr>
          <w:sz w:val="15"/>
          <w:szCs w:val="15"/>
          <w:spacing w:val="-8"/>
        </w:rPr>
        <w:t>E</w:t>
      </w:r>
      <w:r>
        <w:rPr>
          <w:sz w:val="15"/>
          <w:szCs w:val="15"/>
          <w:spacing w:val="-15"/>
        </w:rPr>
        <w:t xml:space="preserve"> </w:t>
      </w:r>
      <w:r>
        <w:rPr>
          <w:sz w:val="15"/>
          <w:szCs w:val="15"/>
          <w:spacing w:val="-8"/>
        </w:rPr>
        <w:t>,et</w:t>
      </w:r>
      <w:r>
        <w:rPr>
          <w:sz w:val="15"/>
          <w:szCs w:val="15"/>
          <w:spacing w:val="17"/>
          <w:w w:val="101"/>
        </w:rPr>
        <w:t xml:space="preserve"> </w:t>
      </w:r>
      <w:r>
        <w:rPr>
          <w:sz w:val="15"/>
          <w:szCs w:val="15"/>
          <w:spacing w:val="-8"/>
        </w:rPr>
        <w:t>al.</w:t>
      </w:r>
      <w:r>
        <w:rPr>
          <w:sz w:val="15"/>
          <w:szCs w:val="15"/>
          <w:spacing w:val="6"/>
        </w:rPr>
        <w:t xml:space="preserve"> </w:t>
      </w:r>
      <w:r>
        <w:rPr>
          <w:sz w:val="15"/>
          <w:szCs w:val="15"/>
          <w:spacing w:val="-8"/>
        </w:rPr>
        <w:t>Risk</w:t>
      </w:r>
      <w:r>
        <w:rPr>
          <w:sz w:val="15"/>
          <w:szCs w:val="15"/>
          <w:spacing w:val="21"/>
        </w:rPr>
        <w:t xml:space="preserve"> </w:t>
      </w:r>
      <w:r>
        <w:rPr>
          <w:sz w:val="15"/>
          <w:szCs w:val="15"/>
          <w:spacing w:val="-8"/>
        </w:rPr>
        <w:t>of</w:t>
      </w:r>
      <w:r>
        <w:rPr>
          <w:sz w:val="15"/>
          <w:szCs w:val="15"/>
          <w:spacing w:val="11"/>
          <w:w w:val="101"/>
        </w:rPr>
        <w:t xml:space="preserve"> </w:t>
      </w:r>
      <w:r>
        <w:rPr>
          <w:sz w:val="15"/>
          <w:szCs w:val="15"/>
          <w:spacing w:val="-8"/>
        </w:rPr>
        <w:t>early</w:t>
      </w:r>
      <w:r>
        <w:rPr>
          <w:sz w:val="15"/>
          <w:szCs w:val="15"/>
          <w:spacing w:val="20"/>
        </w:rPr>
        <w:t xml:space="preserve"> </w:t>
      </w:r>
      <w:r>
        <w:rPr>
          <w:sz w:val="15"/>
          <w:szCs w:val="15"/>
          <w:spacing w:val="-8"/>
        </w:rPr>
        <w:t>death</w:t>
      </w:r>
      <w:r>
        <w:rPr>
          <w:sz w:val="15"/>
          <w:szCs w:val="15"/>
          <w:spacing w:val="21"/>
        </w:rPr>
        <w:t xml:space="preserve"> </w:t>
      </w:r>
      <w:r>
        <w:rPr>
          <w:sz w:val="15"/>
          <w:szCs w:val="15"/>
          <w:spacing w:val="-8"/>
        </w:rPr>
        <w:t>and</w:t>
      </w:r>
      <w:r>
        <w:rPr>
          <w:sz w:val="15"/>
          <w:szCs w:val="15"/>
          <w:spacing w:val="19"/>
          <w:w w:val="101"/>
        </w:rPr>
        <w:t xml:space="preserve"> </w:t>
      </w:r>
      <w:r>
        <w:rPr>
          <w:sz w:val="15"/>
          <w:szCs w:val="15"/>
          <w:spacing w:val="-8"/>
        </w:rPr>
        <w:t>recur-</w:t>
      </w:r>
      <w:r>
        <w:rPr>
          <w:sz w:val="15"/>
          <w:szCs w:val="15"/>
        </w:rPr>
        <w:t xml:space="preserve"> </w:t>
      </w:r>
      <w:r>
        <w:rPr>
          <w:sz w:val="15"/>
          <w:szCs w:val="15"/>
          <w:spacing w:val="-12"/>
        </w:rPr>
        <w:t>rent</w:t>
      </w:r>
      <w:r>
        <w:rPr>
          <w:sz w:val="15"/>
          <w:szCs w:val="15"/>
          <w:spacing w:val="8"/>
        </w:rPr>
        <w:t xml:space="preserve"> </w:t>
      </w:r>
      <w:r>
        <w:rPr>
          <w:sz w:val="15"/>
          <w:szCs w:val="15"/>
          <w:spacing w:val="-12"/>
        </w:rPr>
        <w:t>stroke</w:t>
      </w:r>
      <w:r>
        <w:rPr>
          <w:sz w:val="15"/>
          <w:szCs w:val="15"/>
          <w:spacing w:val="6"/>
        </w:rPr>
        <w:t xml:space="preserve"> </w:t>
      </w:r>
      <w:r>
        <w:rPr>
          <w:sz w:val="15"/>
          <w:szCs w:val="15"/>
          <w:spacing w:val="-12"/>
        </w:rPr>
        <w:t>and</w:t>
      </w:r>
      <w:r>
        <w:rPr>
          <w:sz w:val="15"/>
          <w:szCs w:val="15"/>
          <w:spacing w:val="8"/>
        </w:rPr>
        <w:t xml:space="preserve"> </w:t>
      </w:r>
      <w:r>
        <w:rPr>
          <w:sz w:val="15"/>
          <w:szCs w:val="15"/>
          <w:spacing w:val="-12"/>
        </w:rPr>
        <w:t>effect</w:t>
      </w:r>
      <w:r>
        <w:rPr>
          <w:sz w:val="15"/>
          <w:szCs w:val="15"/>
          <w:spacing w:val="6"/>
        </w:rPr>
        <w:t xml:space="preserve"> </w:t>
      </w:r>
      <w:r>
        <w:rPr>
          <w:sz w:val="15"/>
          <w:szCs w:val="15"/>
          <w:spacing w:val="-12"/>
        </w:rPr>
        <w:t>of </w:t>
      </w:r>
      <w:r>
        <w:rPr>
          <w:sz w:val="15"/>
          <w:szCs w:val="15"/>
          <w:spacing w:val="-13"/>
        </w:rPr>
        <w:t>heparin</w:t>
      </w:r>
      <w:r>
        <w:rPr>
          <w:sz w:val="15"/>
          <w:szCs w:val="15"/>
          <w:spacing w:val="7"/>
        </w:rPr>
        <w:t xml:space="preserve"> </w:t>
      </w:r>
      <w:r>
        <w:rPr>
          <w:sz w:val="15"/>
          <w:szCs w:val="15"/>
          <w:spacing w:val="-13"/>
        </w:rPr>
        <w:t>in</w:t>
      </w:r>
      <w:r>
        <w:rPr>
          <w:sz w:val="15"/>
          <w:szCs w:val="15"/>
          <w:spacing w:val="5"/>
        </w:rPr>
        <w:t xml:space="preserve"> </w:t>
      </w:r>
      <w:r>
        <w:rPr>
          <w:sz w:val="15"/>
          <w:szCs w:val="15"/>
          <w:spacing w:val="-13"/>
        </w:rPr>
        <w:t>3169</w:t>
      </w:r>
      <w:r>
        <w:rPr>
          <w:sz w:val="15"/>
          <w:szCs w:val="15"/>
          <w:spacing w:val="6"/>
        </w:rPr>
        <w:t xml:space="preserve"> </w:t>
      </w:r>
      <w:r>
        <w:rPr>
          <w:sz w:val="15"/>
          <w:szCs w:val="15"/>
          <w:spacing w:val="-13"/>
        </w:rPr>
        <w:t>patients with</w:t>
      </w:r>
      <w:r>
        <w:rPr>
          <w:sz w:val="15"/>
          <w:szCs w:val="15"/>
          <w:spacing w:val="7"/>
        </w:rPr>
        <w:t xml:space="preserve"> </w:t>
      </w:r>
      <w:r>
        <w:rPr>
          <w:sz w:val="15"/>
          <w:szCs w:val="15"/>
          <w:spacing w:val="-13"/>
        </w:rPr>
        <w:t>acute</w:t>
      </w:r>
      <w:r>
        <w:rPr>
          <w:sz w:val="15"/>
          <w:szCs w:val="15"/>
          <w:spacing w:val="7"/>
        </w:rPr>
        <w:t xml:space="preserve"> </w:t>
      </w:r>
      <w:r>
        <w:rPr>
          <w:sz w:val="15"/>
          <w:szCs w:val="15"/>
          <w:spacing w:val="-13"/>
        </w:rPr>
        <w:t>ische-</w:t>
      </w:r>
      <w:r>
        <w:rPr>
          <w:sz w:val="15"/>
          <w:szCs w:val="15"/>
        </w:rPr>
        <w:t xml:space="preserve"> </w:t>
      </w:r>
      <w:r>
        <w:rPr>
          <w:sz w:val="15"/>
          <w:szCs w:val="15"/>
          <w:spacing w:val="-10"/>
        </w:rPr>
        <w:t>mic</w:t>
      </w:r>
      <w:r>
        <w:rPr>
          <w:sz w:val="15"/>
          <w:szCs w:val="15"/>
          <w:spacing w:val="35"/>
        </w:rPr>
        <w:t xml:space="preserve"> </w:t>
      </w:r>
      <w:r>
        <w:rPr>
          <w:sz w:val="15"/>
          <w:szCs w:val="15"/>
          <w:spacing w:val="-10"/>
        </w:rPr>
        <w:t>stroke  and  atrial  fibrillation  in  the  international  stroke  trial</w:t>
      </w:r>
      <w:r>
        <w:rPr>
          <w:sz w:val="15"/>
          <w:szCs w:val="15"/>
        </w:rPr>
        <w:t xml:space="preserve"> </w:t>
      </w:r>
      <w:r>
        <w:rPr>
          <w:sz w:val="15"/>
          <w:szCs w:val="15"/>
          <w:spacing w:val="-5"/>
        </w:rPr>
        <w:t>[</w:t>
      </w:r>
      <w:r>
        <w:rPr>
          <w:sz w:val="15"/>
          <w:szCs w:val="15"/>
          <w:spacing w:val="-10"/>
        </w:rPr>
        <w:t xml:space="preserve"> </w:t>
      </w:r>
      <w:r>
        <w:rPr>
          <w:sz w:val="15"/>
          <w:szCs w:val="15"/>
          <w:spacing w:val="-5"/>
        </w:rPr>
        <w:t>J]</w:t>
      </w:r>
      <w:r>
        <w:rPr>
          <w:sz w:val="15"/>
          <w:szCs w:val="15"/>
          <w:spacing w:val="-17"/>
        </w:rPr>
        <w:t xml:space="preserve"> </w:t>
      </w:r>
      <w:r>
        <w:rPr>
          <w:sz w:val="15"/>
          <w:szCs w:val="15"/>
          <w:spacing w:val="-5"/>
        </w:rPr>
        <w:t>. Stroke</w:t>
      </w:r>
      <w:r>
        <w:rPr>
          <w:sz w:val="15"/>
          <w:szCs w:val="15"/>
          <w:spacing w:val="-16"/>
        </w:rPr>
        <w:t xml:space="preserve"> </w:t>
      </w:r>
      <w:r>
        <w:rPr>
          <w:sz w:val="15"/>
          <w:szCs w:val="15"/>
          <w:spacing w:val="-5"/>
        </w:rPr>
        <w:t>,2001</w:t>
      </w:r>
      <w:r>
        <w:rPr>
          <w:sz w:val="15"/>
          <w:szCs w:val="15"/>
          <w:spacing w:val="-14"/>
        </w:rPr>
        <w:t xml:space="preserve"> </w:t>
      </w:r>
      <w:r>
        <w:rPr>
          <w:sz w:val="15"/>
          <w:szCs w:val="15"/>
          <w:spacing w:val="-5"/>
        </w:rPr>
        <w:t>,32</w:t>
      </w:r>
      <w:r>
        <w:rPr>
          <w:sz w:val="15"/>
          <w:szCs w:val="15"/>
          <w:spacing w:val="-10"/>
        </w:rPr>
        <w:t xml:space="preserve"> </w:t>
      </w:r>
      <w:r>
        <w:rPr>
          <w:sz w:val="15"/>
          <w:szCs w:val="15"/>
          <w:spacing w:val="-5"/>
        </w:rPr>
        <w:t>( 10) :2333-2337.</w:t>
      </w:r>
      <w:r>
        <w:rPr>
          <w:sz w:val="15"/>
          <w:szCs w:val="15"/>
          <w:spacing w:val="14"/>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7"/>
        </w:rPr>
        <w:t xml:space="preserve"> </w:t>
      </w:r>
      <w:r>
        <w:rPr>
          <w:sz w:val="15"/>
          <w:szCs w:val="15"/>
          <w:spacing w:val="-5"/>
        </w:rPr>
        <w:t>10.</w:t>
      </w:r>
      <w:r>
        <w:rPr>
          <w:sz w:val="15"/>
          <w:szCs w:val="15"/>
          <w:spacing w:val="21"/>
          <w:w w:val="101"/>
        </w:rPr>
        <w:t xml:space="preserve"> </w:t>
      </w:r>
      <w:r>
        <w:rPr>
          <w:sz w:val="15"/>
          <w:szCs w:val="15"/>
          <w:spacing w:val="-5"/>
        </w:rPr>
        <w:t>1161/hs1001.</w:t>
      </w:r>
      <w:r>
        <w:rPr>
          <w:sz w:val="15"/>
          <w:szCs w:val="15"/>
        </w:rPr>
        <w:t xml:space="preserve">  </w:t>
      </w:r>
      <w:r>
        <w:rPr>
          <w:sz w:val="15"/>
          <w:szCs w:val="15"/>
          <w:spacing w:val="-9"/>
        </w:rPr>
        <w:t>097093.</w:t>
      </w:r>
    </w:p>
    <w:p>
      <w:pPr>
        <w:pStyle w:val="BodyText"/>
        <w:spacing w:before="75" w:line="172" w:lineRule="auto"/>
        <w:rPr>
          <w:sz w:val="15"/>
          <w:szCs w:val="15"/>
        </w:rPr>
      </w:pPr>
      <w:r>
        <w:rPr>
          <w:sz w:val="15"/>
          <w:szCs w:val="15"/>
          <w:spacing w:val="-8"/>
        </w:rPr>
        <w:t>[24]    Berge  E</w:t>
      </w:r>
      <w:r>
        <w:rPr>
          <w:sz w:val="15"/>
          <w:szCs w:val="15"/>
          <w:spacing w:val="-15"/>
        </w:rPr>
        <w:t xml:space="preserve"> </w:t>
      </w:r>
      <w:r>
        <w:rPr>
          <w:sz w:val="15"/>
          <w:szCs w:val="15"/>
          <w:spacing w:val="-8"/>
        </w:rPr>
        <w:t>,Abdelno</w:t>
      </w:r>
      <w:r>
        <w:rPr>
          <w:sz w:val="15"/>
          <w:szCs w:val="15"/>
          <w:spacing w:val="-9"/>
        </w:rPr>
        <w:t>or  M</w:t>
      </w:r>
      <w:r>
        <w:rPr>
          <w:sz w:val="15"/>
          <w:szCs w:val="15"/>
          <w:spacing w:val="-15"/>
        </w:rPr>
        <w:t xml:space="preserve"> </w:t>
      </w:r>
      <w:r>
        <w:rPr>
          <w:sz w:val="15"/>
          <w:szCs w:val="15"/>
          <w:spacing w:val="-9"/>
        </w:rPr>
        <w:t>,Nakstad  PH</w:t>
      </w:r>
      <w:r>
        <w:rPr>
          <w:sz w:val="15"/>
          <w:szCs w:val="15"/>
          <w:spacing w:val="-16"/>
        </w:rPr>
        <w:t xml:space="preserve"> </w:t>
      </w:r>
      <w:r>
        <w:rPr>
          <w:sz w:val="15"/>
          <w:szCs w:val="15"/>
          <w:spacing w:val="-9"/>
        </w:rPr>
        <w:t>,et</w:t>
      </w:r>
      <w:r>
        <w:rPr>
          <w:sz w:val="15"/>
          <w:szCs w:val="15"/>
          <w:spacing w:val="25"/>
          <w:w w:val="101"/>
        </w:rPr>
        <w:t xml:space="preserve"> </w:t>
      </w:r>
      <w:r>
        <w:rPr>
          <w:sz w:val="15"/>
          <w:szCs w:val="15"/>
          <w:spacing w:val="-9"/>
        </w:rPr>
        <w:t>al.</w:t>
      </w:r>
      <w:r>
        <w:rPr>
          <w:sz w:val="15"/>
          <w:szCs w:val="15"/>
          <w:spacing w:val="9"/>
        </w:rPr>
        <w:t xml:space="preserve"> </w:t>
      </w:r>
      <w:r>
        <w:rPr>
          <w:sz w:val="15"/>
          <w:szCs w:val="15"/>
          <w:spacing w:val="-9"/>
        </w:rPr>
        <w:t>Low</w:t>
      </w:r>
      <w:r>
        <w:rPr>
          <w:sz w:val="15"/>
          <w:szCs w:val="15"/>
          <w:spacing w:val="25"/>
        </w:rPr>
        <w:t xml:space="preserve"> </w:t>
      </w:r>
      <w:r>
        <w:rPr>
          <w:sz w:val="15"/>
          <w:szCs w:val="15"/>
          <w:spacing w:val="-9"/>
        </w:rPr>
        <w:t>molecular-weight</w:t>
      </w:r>
    </w:p>
    <w:p>
      <w:pPr>
        <w:spacing w:line="172"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25"/>
        <w:rPr/>
      </w:pPr>
      <w:r>
        <w:pict>
          <v:shape id="_x0000_s282" style="position:absolute;margin-left:59.624pt;margin-top:59.6825pt;mso-position-vertical-relative:page;mso-position-horizontal-relative:page;width:336.65pt;height:0.35pt;z-index:251827200;" o:allowincell="f" filled="false" strokecolor="#231F20" strokeweight="0.33pt" coordsize="6732,6" coordorigin="0,0" path="m0,3l6732,3e">
            <v:stroke joinstyle="miter" miterlimit="10"/>
          </v:shape>
        </w:pict>
      </w:r>
      <w:r/>
    </w:p>
    <w:p>
      <w:pPr>
        <w:sectPr>
          <w:headerReference w:type="default" r:id="rId71"/>
          <w:pgSz w:w="11963" w:h="16215"/>
          <w:pgMar w:top="1244" w:right="785" w:bottom="0" w:left="819" w:header="973" w:footer="0" w:gutter="0"/>
          <w:cols w:equalWidth="0" w:num="1">
            <w:col w:w="10358" w:space="0"/>
          </w:cols>
        </w:sectPr>
        <w:rPr/>
      </w:pPr>
    </w:p>
    <w:p>
      <w:pPr>
        <w:pStyle w:val="BodyText"/>
        <w:ind w:left="871" w:right="342" w:firstLine="4"/>
        <w:spacing w:before="40" w:line="245" w:lineRule="auto"/>
        <w:jc w:val="both"/>
        <w:rPr>
          <w:sz w:val="15"/>
          <w:szCs w:val="15"/>
        </w:rPr>
      </w:pPr>
      <w:r>
        <w:rPr>
          <w:sz w:val="15"/>
          <w:szCs w:val="15"/>
          <w:spacing w:val="-12"/>
        </w:rPr>
        <w:t>heparin</w:t>
      </w:r>
      <w:r>
        <w:rPr>
          <w:sz w:val="15"/>
          <w:szCs w:val="15"/>
          <w:spacing w:val="19"/>
          <w:w w:val="101"/>
        </w:rPr>
        <w:t xml:space="preserve"> </w:t>
      </w:r>
      <w:r>
        <w:rPr>
          <w:sz w:val="15"/>
          <w:szCs w:val="15"/>
          <w:spacing w:val="-12"/>
        </w:rPr>
        <w:t>versus</w:t>
      </w:r>
      <w:r>
        <w:rPr>
          <w:sz w:val="15"/>
          <w:szCs w:val="15"/>
          <w:spacing w:val="15"/>
        </w:rPr>
        <w:t xml:space="preserve"> </w:t>
      </w:r>
      <w:r>
        <w:rPr>
          <w:sz w:val="15"/>
          <w:szCs w:val="15"/>
          <w:spacing w:val="-12"/>
        </w:rPr>
        <w:t>aspirin</w:t>
      </w:r>
      <w:r>
        <w:rPr>
          <w:sz w:val="15"/>
          <w:szCs w:val="15"/>
          <w:spacing w:val="11"/>
        </w:rPr>
        <w:t xml:space="preserve"> </w:t>
      </w:r>
      <w:r>
        <w:rPr>
          <w:sz w:val="15"/>
          <w:szCs w:val="15"/>
          <w:spacing w:val="-12"/>
        </w:rPr>
        <w:t>in</w:t>
      </w:r>
      <w:r>
        <w:rPr>
          <w:sz w:val="15"/>
          <w:szCs w:val="15"/>
          <w:spacing w:val="9"/>
        </w:rPr>
        <w:t xml:space="preserve"> </w:t>
      </w:r>
      <w:r>
        <w:rPr>
          <w:sz w:val="15"/>
          <w:szCs w:val="15"/>
          <w:spacing w:val="-12"/>
        </w:rPr>
        <w:t>patients</w:t>
      </w:r>
      <w:r>
        <w:rPr>
          <w:sz w:val="15"/>
          <w:szCs w:val="15"/>
          <w:spacing w:val="6"/>
        </w:rPr>
        <w:t xml:space="preserve"> </w:t>
      </w:r>
      <w:r>
        <w:rPr>
          <w:sz w:val="15"/>
          <w:szCs w:val="15"/>
          <w:spacing w:val="-12"/>
        </w:rPr>
        <w:t>wit</w:t>
      </w:r>
      <w:r>
        <w:rPr>
          <w:sz w:val="15"/>
          <w:szCs w:val="15"/>
          <w:spacing w:val="-13"/>
        </w:rPr>
        <w:t>h</w:t>
      </w:r>
      <w:r>
        <w:rPr>
          <w:sz w:val="15"/>
          <w:szCs w:val="15"/>
          <w:spacing w:val="11"/>
        </w:rPr>
        <w:t xml:space="preserve"> </w:t>
      </w:r>
      <w:r>
        <w:rPr>
          <w:sz w:val="15"/>
          <w:szCs w:val="15"/>
          <w:spacing w:val="-13"/>
        </w:rPr>
        <w:t>acute</w:t>
      </w:r>
      <w:r>
        <w:rPr>
          <w:sz w:val="15"/>
          <w:szCs w:val="15"/>
          <w:spacing w:val="10"/>
        </w:rPr>
        <w:t xml:space="preserve"> </w:t>
      </w:r>
      <w:r>
        <w:rPr>
          <w:sz w:val="15"/>
          <w:szCs w:val="15"/>
          <w:spacing w:val="-13"/>
        </w:rPr>
        <w:t>ischaemic</w:t>
      </w:r>
      <w:r>
        <w:rPr>
          <w:sz w:val="15"/>
          <w:szCs w:val="15"/>
          <w:spacing w:val="12"/>
        </w:rPr>
        <w:t xml:space="preserve"> </w:t>
      </w:r>
      <w:r>
        <w:rPr>
          <w:sz w:val="15"/>
          <w:szCs w:val="15"/>
          <w:spacing w:val="-13"/>
        </w:rPr>
        <w:t>stroke</w:t>
      </w:r>
      <w:r>
        <w:rPr>
          <w:sz w:val="15"/>
          <w:szCs w:val="15"/>
          <w:spacing w:val="10"/>
        </w:rPr>
        <w:t xml:space="preserve"> </w:t>
      </w:r>
      <w:r>
        <w:rPr>
          <w:sz w:val="15"/>
          <w:szCs w:val="15"/>
          <w:spacing w:val="-13"/>
        </w:rPr>
        <w:t>and</w:t>
      </w:r>
      <w:r>
        <w:rPr>
          <w:sz w:val="15"/>
          <w:szCs w:val="15"/>
        </w:rPr>
        <w:t xml:space="preserve"> </w:t>
      </w:r>
      <w:r>
        <w:rPr>
          <w:sz w:val="15"/>
          <w:szCs w:val="15"/>
          <w:spacing w:val="-10"/>
        </w:rPr>
        <w:t>atrial</w:t>
      </w:r>
      <w:r>
        <w:rPr>
          <w:sz w:val="15"/>
          <w:szCs w:val="15"/>
          <w:spacing w:val="11"/>
        </w:rPr>
        <w:t xml:space="preserve"> </w:t>
      </w:r>
      <w:r>
        <w:rPr>
          <w:sz w:val="15"/>
          <w:szCs w:val="15"/>
          <w:spacing w:val="-10"/>
        </w:rPr>
        <w:t>fibrillation</w:t>
      </w:r>
      <w:r>
        <w:rPr>
          <w:sz w:val="15"/>
          <w:szCs w:val="15"/>
          <w:spacing w:val="-14"/>
        </w:rPr>
        <w:t xml:space="preserve"> </w:t>
      </w:r>
      <w:r>
        <w:rPr>
          <w:sz w:val="15"/>
          <w:szCs w:val="15"/>
          <w:spacing w:val="-10"/>
        </w:rPr>
        <w:t>:a</w:t>
      </w:r>
      <w:r>
        <w:rPr>
          <w:sz w:val="15"/>
          <w:szCs w:val="15"/>
          <w:spacing w:val="16"/>
          <w:w w:val="101"/>
        </w:rPr>
        <w:t xml:space="preserve"> </w:t>
      </w:r>
      <w:r>
        <w:rPr>
          <w:sz w:val="15"/>
          <w:szCs w:val="15"/>
          <w:spacing w:val="-10"/>
        </w:rPr>
        <w:t>double-blind</w:t>
      </w:r>
      <w:r>
        <w:rPr>
          <w:sz w:val="15"/>
          <w:szCs w:val="15"/>
          <w:spacing w:val="15"/>
        </w:rPr>
        <w:t xml:space="preserve"> </w:t>
      </w:r>
      <w:r>
        <w:rPr>
          <w:sz w:val="15"/>
          <w:szCs w:val="15"/>
          <w:spacing w:val="-10"/>
        </w:rPr>
        <w:t>randomis</w:t>
      </w:r>
      <w:r>
        <w:rPr>
          <w:sz w:val="15"/>
          <w:szCs w:val="15"/>
          <w:spacing w:val="-11"/>
        </w:rPr>
        <w:t>ed</w:t>
      </w:r>
      <w:r>
        <w:rPr>
          <w:sz w:val="15"/>
          <w:szCs w:val="15"/>
          <w:spacing w:val="18"/>
          <w:w w:val="101"/>
        </w:rPr>
        <w:t xml:space="preserve"> </w:t>
      </w:r>
      <w:r>
        <w:rPr>
          <w:sz w:val="15"/>
          <w:szCs w:val="15"/>
          <w:spacing w:val="-11"/>
        </w:rPr>
        <w:t>study.</w:t>
      </w:r>
      <w:r>
        <w:rPr>
          <w:sz w:val="15"/>
          <w:szCs w:val="15"/>
          <w:spacing w:val="6"/>
        </w:rPr>
        <w:t xml:space="preserve"> </w:t>
      </w:r>
      <w:r>
        <w:rPr>
          <w:sz w:val="15"/>
          <w:szCs w:val="15"/>
          <w:spacing w:val="-11"/>
        </w:rPr>
        <w:t>HAEST</w:t>
      </w:r>
      <w:r>
        <w:rPr>
          <w:sz w:val="15"/>
          <w:szCs w:val="15"/>
          <w:spacing w:val="21"/>
          <w:w w:val="101"/>
        </w:rPr>
        <w:t xml:space="preserve"> </w:t>
      </w:r>
      <w:r>
        <w:rPr>
          <w:sz w:val="15"/>
          <w:szCs w:val="15"/>
          <w:spacing w:val="-11"/>
        </w:rPr>
        <w:t>Study</w:t>
      </w:r>
      <w:r>
        <w:rPr>
          <w:sz w:val="15"/>
          <w:szCs w:val="15"/>
        </w:rPr>
        <w:t xml:space="preserve"> </w:t>
      </w:r>
      <w:r>
        <w:rPr>
          <w:sz w:val="15"/>
          <w:szCs w:val="15"/>
          <w:spacing w:val="-7"/>
        </w:rPr>
        <w:t>Group.  Heparin  in</w:t>
      </w:r>
      <w:r>
        <w:rPr>
          <w:sz w:val="15"/>
          <w:szCs w:val="15"/>
          <w:spacing w:val="4"/>
        </w:rPr>
        <w:t xml:space="preserve">  </w:t>
      </w:r>
      <w:r>
        <w:rPr>
          <w:sz w:val="15"/>
          <w:szCs w:val="15"/>
          <w:spacing w:val="-8"/>
        </w:rPr>
        <w:t>Acute</w:t>
      </w:r>
      <w:r>
        <w:rPr>
          <w:sz w:val="15"/>
          <w:szCs w:val="15"/>
          <w:spacing w:val="4"/>
        </w:rPr>
        <w:t xml:space="preserve">  </w:t>
      </w:r>
      <w:r>
        <w:rPr>
          <w:sz w:val="15"/>
          <w:szCs w:val="15"/>
          <w:spacing w:val="-8"/>
        </w:rPr>
        <w:t>Embolic   Stroke  Trial   [ J ]</w:t>
      </w:r>
      <w:r>
        <w:rPr>
          <w:sz w:val="15"/>
          <w:szCs w:val="15"/>
          <w:spacing w:val="-17"/>
        </w:rPr>
        <w:t xml:space="preserve"> </w:t>
      </w:r>
      <w:r>
        <w:rPr>
          <w:sz w:val="15"/>
          <w:szCs w:val="15"/>
          <w:spacing w:val="-8"/>
        </w:rPr>
        <w:t>.  Lancet</w:t>
      </w:r>
      <w:r>
        <w:rPr>
          <w:sz w:val="15"/>
          <w:szCs w:val="15"/>
          <w:spacing w:val="-15"/>
        </w:rPr>
        <w:t xml:space="preserve"> </w:t>
      </w:r>
      <w:r>
        <w:rPr>
          <w:sz w:val="15"/>
          <w:szCs w:val="15"/>
          <w:spacing w:val="-8"/>
        </w:rPr>
        <w:t>,</w:t>
      </w:r>
      <w:r>
        <w:rPr>
          <w:sz w:val="15"/>
          <w:szCs w:val="15"/>
        </w:rPr>
        <w:t xml:space="preserve"> </w:t>
      </w:r>
      <w:r>
        <w:rPr>
          <w:sz w:val="15"/>
          <w:szCs w:val="15"/>
          <w:spacing w:val="-6"/>
        </w:rPr>
        <w:t>2000</w:t>
      </w:r>
      <w:r>
        <w:rPr>
          <w:sz w:val="15"/>
          <w:szCs w:val="15"/>
          <w:spacing w:val="1"/>
        </w:rPr>
        <w:t xml:space="preserve"> </w:t>
      </w:r>
      <w:r>
        <w:rPr>
          <w:sz w:val="15"/>
          <w:szCs w:val="15"/>
          <w:spacing w:val="-6"/>
        </w:rPr>
        <w:t>,355(</w:t>
      </w:r>
      <w:r>
        <w:rPr>
          <w:sz w:val="15"/>
          <w:szCs w:val="15"/>
          <w:spacing w:val="-19"/>
        </w:rPr>
        <w:t xml:space="preserve"> </w:t>
      </w:r>
      <w:r>
        <w:rPr>
          <w:sz w:val="15"/>
          <w:szCs w:val="15"/>
          <w:spacing w:val="-6"/>
        </w:rPr>
        <w:t>9211) :</w:t>
      </w:r>
      <w:r>
        <w:rPr>
          <w:sz w:val="15"/>
          <w:szCs w:val="15"/>
          <w:spacing w:val="-15"/>
        </w:rPr>
        <w:t xml:space="preserve"> </w:t>
      </w:r>
      <w:r>
        <w:rPr>
          <w:sz w:val="15"/>
          <w:szCs w:val="15"/>
          <w:spacing w:val="-6"/>
        </w:rPr>
        <w:t>1205-1210.</w:t>
      </w:r>
      <w:r>
        <w:rPr>
          <w:sz w:val="15"/>
          <w:szCs w:val="15"/>
          <w:spacing w:val="16"/>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5"/>
        </w:rPr>
        <w:t xml:space="preserve"> </w:t>
      </w:r>
      <w:r>
        <w:rPr>
          <w:sz w:val="15"/>
          <w:szCs w:val="15"/>
          <w:spacing w:val="-6"/>
        </w:rPr>
        <w:t>10.</w:t>
      </w:r>
      <w:r>
        <w:rPr>
          <w:sz w:val="15"/>
          <w:szCs w:val="15"/>
          <w:spacing w:val="23"/>
          <w:w w:val="101"/>
        </w:rPr>
        <w:t xml:space="preserve"> </w:t>
      </w:r>
      <w:r>
        <w:rPr>
          <w:sz w:val="15"/>
          <w:szCs w:val="15"/>
          <w:spacing w:val="-6"/>
        </w:rPr>
        <w:t>1016/s0140-6736 (</w:t>
      </w:r>
      <w:r>
        <w:rPr>
          <w:sz w:val="15"/>
          <w:szCs w:val="15"/>
          <w:spacing w:val="-20"/>
        </w:rPr>
        <w:t xml:space="preserve"> </w:t>
      </w:r>
      <w:r>
        <w:rPr>
          <w:sz w:val="15"/>
          <w:szCs w:val="15"/>
          <w:spacing w:val="-6"/>
        </w:rPr>
        <w:t>00)</w:t>
      </w:r>
      <w:r>
        <w:rPr>
          <w:sz w:val="15"/>
          <w:szCs w:val="15"/>
        </w:rPr>
        <w:t xml:space="preserve"> </w:t>
      </w:r>
      <w:r>
        <w:rPr>
          <w:sz w:val="15"/>
          <w:szCs w:val="15"/>
          <w:spacing w:val="-9"/>
        </w:rPr>
        <w:t>02085-7.</w:t>
      </w:r>
    </w:p>
    <w:p>
      <w:pPr>
        <w:pStyle w:val="BodyText"/>
        <w:ind w:left="872" w:right="344" w:hanging="486"/>
        <w:spacing w:line="225" w:lineRule="auto"/>
        <w:rPr>
          <w:sz w:val="15"/>
          <w:szCs w:val="15"/>
        </w:rPr>
      </w:pPr>
      <w:r>
        <w:rPr>
          <w:sz w:val="15"/>
          <w:szCs w:val="15"/>
          <w:spacing w:val="-8"/>
        </w:rPr>
        <w:t>[25]    Hart</w:t>
      </w:r>
      <w:r>
        <w:rPr>
          <w:sz w:val="15"/>
          <w:szCs w:val="15"/>
          <w:spacing w:val="18"/>
          <w:w w:val="101"/>
        </w:rPr>
        <w:t xml:space="preserve"> </w:t>
      </w:r>
      <w:r>
        <w:rPr>
          <w:sz w:val="15"/>
          <w:szCs w:val="15"/>
          <w:spacing w:val="-8"/>
        </w:rPr>
        <w:t>RG</w:t>
      </w:r>
      <w:r>
        <w:rPr>
          <w:sz w:val="15"/>
          <w:szCs w:val="15"/>
          <w:spacing w:val="-16"/>
        </w:rPr>
        <w:t xml:space="preserve"> </w:t>
      </w:r>
      <w:r>
        <w:rPr>
          <w:sz w:val="15"/>
          <w:szCs w:val="15"/>
          <w:spacing w:val="-8"/>
        </w:rPr>
        <w:t>,Coull  BM</w:t>
      </w:r>
      <w:r>
        <w:rPr>
          <w:sz w:val="15"/>
          <w:szCs w:val="15"/>
          <w:spacing w:val="-15"/>
        </w:rPr>
        <w:t xml:space="preserve"> </w:t>
      </w:r>
      <w:r>
        <w:rPr>
          <w:sz w:val="15"/>
          <w:szCs w:val="15"/>
          <w:spacing w:val="-8"/>
        </w:rPr>
        <w:t>,Hart  D.</w:t>
      </w:r>
      <w:r>
        <w:rPr>
          <w:sz w:val="15"/>
          <w:szCs w:val="15"/>
          <w:spacing w:val="7"/>
        </w:rPr>
        <w:t xml:space="preserve"> </w:t>
      </w:r>
      <w:r>
        <w:rPr>
          <w:sz w:val="15"/>
          <w:szCs w:val="15"/>
          <w:spacing w:val="-8"/>
        </w:rPr>
        <w:t>Early</w:t>
      </w:r>
      <w:r>
        <w:rPr>
          <w:sz w:val="15"/>
          <w:szCs w:val="15"/>
          <w:spacing w:val="20"/>
          <w:w w:val="101"/>
        </w:rPr>
        <w:t xml:space="preserve"> </w:t>
      </w:r>
      <w:r>
        <w:rPr>
          <w:sz w:val="15"/>
          <w:szCs w:val="15"/>
          <w:spacing w:val="-8"/>
        </w:rPr>
        <w:t>recurre</w:t>
      </w:r>
      <w:r>
        <w:rPr>
          <w:sz w:val="15"/>
          <w:szCs w:val="15"/>
          <w:spacing w:val="-9"/>
        </w:rPr>
        <w:t>nt</w:t>
      </w:r>
      <w:r>
        <w:rPr>
          <w:sz w:val="15"/>
          <w:szCs w:val="15"/>
          <w:spacing w:val="22"/>
          <w:w w:val="102"/>
        </w:rPr>
        <w:t xml:space="preserve"> </w:t>
      </w:r>
      <w:r>
        <w:rPr>
          <w:sz w:val="15"/>
          <w:szCs w:val="15"/>
          <w:spacing w:val="-9"/>
        </w:rPr>
        <w:t>embolism</w:t>
      </w:r>
      <w:r>
        <w:rPr>
          <w:sz w:val="15"/>
          <w:szCs w:val="15"/>
          <w:spacing w:val="21"/>
          <w:w w:val="101"/>
        </w:rPr>
        <w:t xml:space="preserve"> </w:t>
      </w:r>
      <w:r>
        <w:rPr>
          <w:sz w:val="15"/>
          <w:szCs w:val="15"/>
          <w:spacing w:val="-9"/>
        </w:rPr>
        <w:t>associated</w:t>
      </w:r>
      <w:r>
        <w:rPr>
          <w:sz w:val="15"/>
          <w:szCs w:val="15"/>
        </w:rPr>
        <w:t xml:space="preserve"> </w:t>
      </w:r>
      <w:r>
        <w:rPr>
          <w:sz w:val="15"/>
          <w:szCs w:val="15"/>
          <w:spacing w:val="-9"/>
        </w:rPr>
        <w:t>with  nonvalvular</w:t>
      </w:r>
      <w:r>
        <w:rPr>
          <w:sz w:val="15"/>
          <w:szCs w:val="15"/>
          <w:spacing w:val="6"/>
        </w:rPr>
        <w:t xml:space="preserve">  </w:t>
      </w:r>
      <w:r>
        <w:rPr>
          <w:sz w:val="15"/>
          <w:szCs w:val="15"/>
          <w:spacing w:val="-9"/>
        </w:rPr>
        <w:t>atrial</w:t>
      </w:r>
      <w:r>
        <w:rPr>
          <w:sz w:val="15"/>
          <w:szCs w:val="15"/>
          <w:spacing w:val="4"/>
        </w:rPr>
        <w:t xml:space="preserve">  </w:t>
      </w:r>
      <w:r>
        <w:rPr>
          <w:sz w:val="15"/>
          <w:szCs w:val="15"/>
          <w:spacing w:val="-9"/>
        </w:rPr>
        <w:t>fibrillation</w:t>
      </w:r>
      <w:r>
        <w:rPr>
          <w:sz w:val="15"/>
          <w:szCs w:val="15"/>
          <w:spacing w:val="-13"/>
        </w:rPr>
        <w:t xml:space="preserve"> </w:t>
      </w:r>
      <w:r>
        <w:rPr>
          <w:sz w:val="15"/>
          <w:szCs w:val="15"/>
          <w:spacing w:val="-9"/>
        </w:rPr>
        <w:t>:</w:t>
      </w:r>
      <w:r>
        <w:rPr>
          <w:sz w:val="15"/>
          <w:szCs w:val="15"/>
          <w:spacing w:val="3"/>
        </w:rPr>
        <w:t xml:space="preserve"> </w:t>
      </w:r>
      <w:r>
        <w:rPr>
          <w:sz w:val="15"/>
          <w:szCs w:val="15"/>
          <w:spacing w:val="-9"/>
        </w:rPr>
        <w:t>a</w:t>
      </w:r>
      <w:r>
        <w:rPr>
          <w:sz w:val="15"/>
          <w:szCs w:val="15"/>
          <w:spacing w:val="5"/>
        </w:rPr>
        <w:t xml:space="preserve">  </w:t>
      </w:r>
      <w:r>
        <w:rPr>
          <w:sz w:val="15"/>
          <w:szCs w:val="15"/>
          <w:spacing w:val="-9"/>
        </w:rPr>
        <w:t>retrospecti</w:t>
      </w:r>
      <w:r>
        <w:rPr>
          <w:sz w:val="15"/>
          <w:szCs w:val="15"/>
          <w:spacing w:val="-10"/>
        </w:rPr>
        <w:t>ve   study</w:t>
      </w:r>
      <w:r>
        <w:rPr>
          <w:sz w:val="15"/>
          <w:szCs w:val="15"/>
          <w:spacing w:val="22"/>
        </w:rPr>
        <w:t xml:space="preserve"> </w:t>
      </w:r>
      <w:r>
        <w:rPr>
          <w:sz w:val="15"/>
          <w:szCs w:val="15"/>
          <w:spacing w:val="-10"/>
        </w:rPr>
        <w:t>[ J ]</w:t>
      </w:r>
      <w:r>
        <w:rPr>
          <w:sz w:val="15"/>
          <w:szCs w:val="15"/>
          <w:spacing w:val="-17"/>
        </w:rPr>
        <w:t xml:space="preserve"> </w:t>
      </w:r>
      <w:r>
        <w:rPr>
          <w:sz w:val="15"/>
          <w:szCs w:val="15"/>
          <w:spacing w:val="-10"/>
        </w:rPr>
        <w:t>.</w:t>
      </w:r>
      <w:r>
        <w:rPr>
          <w:sz w:val="15"/>
          <w:szCs w:val="15"/>
        </w:rPr>
        <w:t xml:space="preserve">  </w:t>
      </w:r>
      <w:r>
        <w:rPr>
          <w:sz w:val="15"/>
          <w:szCs w:val="15"/>
          <w:spacing w:val="-5"/>
        </w:rPr>
        <w:t>Stroke</w:t>
      </w:r>
      <w:r>
        <w:rPr>
          <w:sz w:val="15"/>
          <w:szCs w:val="15"/>
          <w:spacing w:val="-12"/>
        </w:rPr>
        <w:t xml:space="preserve"> </w:t>
      </w:r>
      <w:r>
        <w:rPr>
          <w:sz w:val="15"/>
          <w:szCs w:val="15"/>
          <w:spacing w:val="-5"/>
        </w:rPr>
        <w:t>,1983</w:t>
      </w:r>
      <w:r>
        <w:rPr>
          <w:sz w:val="15"/>
          <w:szCs w:val="15"/>
          <w:spacing w:val="-15"/>
        </w:rPr>
        <w:t xml:space="preserve"> </w:t>
      </w:r>
      <w:r>
        <w:rPr>
          <w:sz w:val="15"/>
          <w:szCs w:val="15"/>
          <w:spacing w:val="-5"/>
        </w:rPr>
        <w:t>,14(5) :688-693.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1161/01. str.</w:t>
      </w:r>
      <w:r>
        <w:rPr>
          <w:sz w:val="15"/>
          <w:szCs w:val="15"/>
          <w:spacing w:val="10"/>
        </w:rPr>
        <w:t xml:space="preserve"> </w:t>
      </w:r>
      <w:r>
        <w:rPr>
          <w:sz w:val="15"/>
          <w:szCs w:val="15"/>
          <w:spacing w:val="-5"/>
        </w:rPr>
        <w:t>14. 5. 688.</w:t>
      </w:r>
    </w:p>
    <w:p>
      <w:pPr>
        <w:pStyle w:val="BodyText"/>
        <w:ind w:left="874" w:right="343" w:hanging="488"/>
        <w:spacing w:before="73" w:line="230" w:lineRule="auto"/>
        <w:rPr>
          <w:sz w:val="15"/>
          <w:szCs w:val="15"/>
        </w:rPr>
      </w:pPr>
      <w:r>
        <w:rPr>
          <w:sz w:val="15"/>
          <w:szCs w:val="15"/>
          <w:spacing w:val="-8"/>
        </w:rPr>
        <w:t>[</w:t>
      </w:r>
      <w:r>
        <w:rPr>
          <w:sz w:val="15"/>
          <w:szCs w:val="15"/>
          <w:spacing w:val="-12"/>
        </w:rPr>
        <w:t xml:space="preserve"> </w:t>
      </w:r>
      <w:r>
        <w:rPr>
          <w:sz w:val="15"/>
          <w:szCs w:val="15"/>
          <w:spacing w:val="-8"/>
        </w:rPr>
        <w:t>26]    von</w:t>
      </w:r>
      <w:r>
        <w:rPr>
          <w:sz w:val="15"/>
          <w:szCs w:val="15"/>
          <w:spacing w:val="8"/>
        </w:rPr>
        <w:t xml:space="preserve"> </w:t>
      </w:r>
      <w:r>
        <w:rPr>
          <w:sz w:val="15"/>
          <w:szCs w:val="15"/>
          <w:spacing w:val="-8"/>
        </w:rPr>
        <w:t>Kummer</w:t>
      </w:r>
      <w:r>
        <w:rPr>
          <w:sz w:val="15"/>
          <w:szCs w:val="15"/>
          <w:spacing w:val="6"/>
        </w:rPr>
        <w:t xml:space="preserve"> </w:t>
      </w:r>
      <w:r>
        <w:rPr>
          <w:sz w:val="15"/>
          <w:szCs w:val="15"/>
          <w:spacing w:val="-8"/>
        </w:rPr>
        <w:t>R</w:t>
      </w:r>
      <w:r>
        <w:rPr>
          <w:sz w:val="15"/>
          <w:szCs w:val="15"/>
          <w:spacing w:val="-15"/>
        </w:rPr>
        <w:t xml:space="preserve"> </w:t>
      </w:r>
      <w:r>
        <w:rPr>
          <w:sz w:val="15"/>
          <w:szCs w:val="15"/>
          <w:spacing w:val="-8"/>
        </w:rPr>
        <w:t>,Broderick JP ,Campbell</w:t>
      </w:r>
      <w:r>
        <w:rPr>
          <w:sz w:val="15"/>
          <w:szCs w:val="15"/>
          <w:spacing w:val="8"/>
        </w:rPr>
        <w:t xml:space="preserve"> </w:t>
      </w:r>
      <w:r>
        <w:rPr>
          <w:sz w:val="15"/>
          <w:szCs w:val="15"/>
          <w:spacing w:val="-8"/>
        </w:rPr>
        <w:t>BC</w:t>
      </w:r>
      <w:r>
        <w:rPr>
          <w:sz w:val="15"/>
          <w:szCs w:val="15"/>
          <w:spacing w:val="-14"/>
        </w:rPr>
        <w:t xml:space="preserve"> </w:t>
      </w:r>
      <w:r>
        <w:rPr>
          <w:sz w:val="15"/>
          <w:szCs w:val="15"/>
          <w:spacing w:val="-8"/>
        </w:rPr>
        <w:t>,et</w:t>
      </w:r>
      <w:r>
        <w:rPr>
          <w:sz w:val="15"/>
          <w:szCs w:val="15"/>
          <w:spacing w:val="7"/>
        </w:rPr>
        <w:t xml:space="preserve"> </w:t>
      </w:r>
      <w:r>
        <w:rPr>
          <w:sz w:val="15"/>
          <w:szCs w:val="15"/>
          <w:spacing w:val="-8"/>
        </w:rPr>
        <w:t>al. The</w:t>
      </w:r>
      <w:r>
        <w:rPr>
          <w:sz w:val="15"/>
          <w:szCs w:val="15"/>
          <w:spacing w:val="8"/>
        </w:rPr>
        <w:t xml:space="preserve"> </w:t>
      </w:r>
      <w:r>
        <w:rPr>
          <w:sz w:val="15"/>
          <w:szCs w:val="15"/>
          <w:spacing w:val="-8"/>
        </w:rPr>
        <w:t>Heidelberg</w:t>
      </w:r>
      <w:r>
        <w:rPr>
          <w:sz w:val="15"/>
          <w:szCs w:val="15"/>
        </w:rPr>
        <w:t xml:space="preserve"> </w:t>
      </w:r>
      <w:r>
        <w:rPr>
          <w:sz w:val="15"/>
          <w:szCs w:val="15"/>
          <w:spacing w:val="-10"/>
        </w:rPr>
        <w:t>bleeding</w:t>
      </w:r>
      <w:r>
        <w:rPr>
          <w:sz w:val="15"/>
          <w:szCs w:val="15"/>
          <w:spacing w:val="22"/>
          <w:w w:val="102"/>
        </w:rPr>
        <w:t xml:space="preserve"> </w:t>
      </w:r>
      <w:r>
        <w:rPr>
          <w:sz w:val="15"/>
          <w:szCs w:val="15"/>
          <w:spacing w:val="-10"/>
        </w:rPr>
        <w:t>classification</w:t>
      </w:r>
      <w:r>
        <w:rPr>
          <w:sz w:val="15"/>
          <w:szCs w:val="15"/>
          <w:spacing w:val="-14"/>
        </w:rPr>
        <w:t xml:space="preserve"> </w:t>
      </w:r>
      <w:r>
        <w:rPr>
          <w:sz w:val="15"/>
          <w:szCs w:val="15"/>
          <w:spacing w:val="-10"/>
        </w:rPr>
        <w:t>:</w:t>
      </w:r>
      <w:r>
        <w:rPr>
          <w:sz w:val="15"/>
          <w:szCs w:val="15"/>
          <w:spacing w:val="-16"/>
        </w:rPr>
        <w:t xml:space="preserve"> </w:t>
      </w:r>
      <w:r>
        <w:rPr>
          <w:sz w:val="15"/>
          <w:szCs w:val="15"/>
          <w:spacing w:val="-10"/>
        </w:rPr>
        <w:t>classification  of  bleeding  events  af</w:t>
      </w:r>
      <w:r>
        <w:rPr>
          <w:sz w:val="15"/>
          <w:szCs w:val="15"/>
          <w:spacing w:val="-11"/>
        </w:rPr>
        <w:t>ter  is-</w:t>
      </w:r>
      <w:r>
        <w:rPr>
          <w:sz w:val="15"/>
          <w:szCs w:val="15"/>
        </w:rPr>
        <w:t xml:space="preserve"> </w:t>
      </w:r>
      <w:r>
        <w:rPr>
          <w:sz w:val="15"/>
          <w:szCs w:val="15"/>
          <w:spacing w:val="-10"/>
        </w:rPr>
        <w:t>chemic</w:t>
      </w:r>
      <w:r>
        <w:rPr>
          <w:sz w:val="15"/>
          <w:szCs w:val="15"/>
          <w:spacing w:val="31"/>
        </w:rPr>
        <w:t xml:space="preserve"> </w:t>
      </w:r>
      <w:r>
        <w:rPr>
          <w:sz w:val="15"/>
          <w:szCs w:val="15"/>
          <w:spacing w:val="-10"/>
        </w:rPr>
        <w:t>stroke</w:t>
      </w:r>
      <w:r>
        <w:rPr>
          <w:sz w:val="15"/>
          <w:szCs w:val="15"/>
          <w:spacing w:val="4"/>
        </w:rPr>
        <w:t xml:space="preserve">  </w:t>
      </w:r>
      <w:r>
        <w:rPr>
          <w:sz w:val="15"/>
          <w:szCs w:val="15"/>
          <w:spacing w:val="-10"/>
        </w:rPr>
        <w:t>and</w:t>
      </w:r>
      <w:r>
        <w:rPr>
          <w:sz w:val="15"/>
          <w:szCs w:val="15"/>
          <w:spacing w:val="4"/>
        </w:rPr>
        <w:t xml:space="preserve">  </w:t>
      </w:r>
      <w:r>
        <w:rPr>
          <w:sz w:val="15"/>
          <w:szCs w:val="15"/>
          <w:spacing w:val="-10"/>
        </w:rPr>
        <w:t>reperfusion</w:t>
      </w:r>
      <w:r>
        <w:rPr>
          <w:sz w:val="15"/>
          <w:szCs w:val="15"/>
          <w:spacing w:val="3"/>
        </w:rPr>
        <w:t xml:space="preserve">  </w:t>
      </w:r>
      <w:r>
        <w:rPr>
          <w:sz w:val="15"/>
          <w:szCs w:val="15"/>
          <w:spacing w:val="-10"/>
        </w:rPr>
        <w:t>therapy   [ J ]</w:t>
      </w:r>
      <w:r>
        <w:rPr>
          <w:sz w:val="15"/>
          <w:szCs w:val="15"/>
          <w:spacing w:val="-15"/>
        </w:rPr>
        <w:t xml:space="preserve"> </w:t>
      </w:r>
      <w:r>
        <w:rPr>
          <w:sz w:val="15"/>
          <w:szCs w:val="15"/>
          <w:spacing w:val="-10"/>
        </w:rPr>
        <w:t>.  Stroke</w:t>
      </w:r>
      <w:r>
        <w:rPr>
          <w:sz w:val="15"/>
          <w:szCs w:val="15"/>
          <w:spacing w:val="-16"/>
        </w:rPr>
        <w:t xml:space="preserve"> </w:t>
      </w:r>
      <w:r>
        <w:rPr>
          <w:sz w:val="15"/>
          <w:szCs w:val="15"/>
          <w:spacing w:val="-10"/>
        </w:rPr>
        <w:t>, </w:t>
      </w:r>
      <w:r>
        <w:rPr>
          <w:sz w:val="15"/>
          <w:szCs w:val="15"/>
          <w:spacing w:val="-11"/>
        </w:rPr>
        <w:t>2015</w:t>
      </w:r>
      <w:r>
        <w:rPr>
          <w:sz w:val="15"/>
          <w:szCs w:val="15"/>
          <w:spacing w:val="-15"/>
        </w:rPr>
        <w:t xml:space="preserve"> </w:t>
      </w:r>
      <w:r>
        <w:rPr>
          <w:sz w:val="15"/>
          <w:szCs w:val="15"/>
          <w:spacing w:val="-11"/>
        </w:rPr>
        <w:t>, 46</w:t>
      </w:r>
      <w:r>
        <w:rPr>
          <w:sz w:val="15"/>
          <w:szCs w:val="15"/>
        </w:rPr>
        <w:t xml:space="preserve"> </w:t>
      </w:r>
      <w:r>
        <w:rPr>
          <w:sz w:val="15"/>
          <w:szCs w:val="15"/>
          <w:spacing w:val="-4"/>
        </w:rPr>
        <w:t>(10) :2981-2986.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1161/STROKEAHA.</w:t>
      </w:r>
      <w:r>
        <w:rPr>
          <w:sz w:val="15"/>
          <w:szCs w:val="15"/>
          <w:spacing w:val="9"/>
        </w:rPr>
        <w:t xml:space="preserve"> </w:t>
      </w:r>
      <w:r>
        <w:rPr>
          <w:sz w:val="15"/>
          <w:szCs w:val="15"/>
          <w:spacing w:val="-4"/>
        </w:rPr>
        <w:t>115. 01</w:t>
      </w:r>
      <w:r>
        <w:rPr>
          <w:sz w:val="15"/>
          <w:szCs w:val="15"/>
          <w:spacing w:val="-5"/>
        </w:rPr>
        <w:t>0049.</w:t>
      </w:r>
    </w:p>
    <w:p>
      <w:pPr>
        <w:pStyle w:val="BodyText"/>
        <w:ind w:left="874" w:right="344" w:hanging="488"/>
        <w:spacing w:before="74" w:line="228" w:lineRule="auto"/>
        <w:rPr>
          <w:sz w:val="15"/>
          <w:szCs w:val="15"/>
        </w:rPr>
      </w:pPr>
      <w:r>
        <w:rPr>
          <w:sz w:val="15"/>
          <w:szCs w:val="15"/>
          <w:spacing w:val="-6"/>
        </w:rPr>
        <w:t>[27]    Alkhouli</w:t>
      </w:r>
      <w:r>
        <w:rPr>
          <w:sz w:val="15"/>
          <w:szCs w:val="15"/>
          <w:spacing w:val="18"/>
          <w:w w:val="102"/>
        </w:rPr>
        <w:t xml:space="preserve"> </w:t>
      </w:r>
      <w:r>
        <w:rPr>
          <w:sz w:val="15"/>
          <w:szCs w:val="15"/>
          <w:spacing w:val="-6"/>
        </w:rPr>
        <w:t>M</w:t>
      </w:r>
      <w:r>
        <w:rPr>
          <w:sz w:val="15"/>
          <w:szCs w:val="15"/>
          <w:spacing w:val="-15"/>
        </w:rPr>
        <w:t xml:space="preserve"> </w:t>
      </w:r>
      <w:r>
        <w:rPr>
          <w:sz w:val="15"/>
          <w:szCs w:val="15"/>
          <w:spacing w:val="-6"/>
        </w:rPr>
        <w:t>,Alqahtani</w:t>
      </w:r>
      <w:r>
        <w:rPr>
          <w:sz w:val="15"/>
          <w:szCs w:val="15"/>
          <w:spacing w:val="17"/>
        </w:rPr>
        <w:t xml:space="preserve"> </w:t>
      </w:r>
      <w:r>
        <w:rPr>
          <w:sz w:val="15"/>
          <w:szCs w:val="15"/>
          <w:spacing w:val="-6"/>
        </w:rPr>
        <w:t>F</w:t>
      </w:r>
      <w:r>
        <w:rPr>
          <w:sz w:val="15"/>
          <w:szCs w:val="15"/>
          <w:spacing w:val="-16"/>
        </w:rPr>
        <w:t xml:space="preserve"> </w:t>
      </w:r>
      <w:r>
        <w:rPr>
          <w:sz w:val="15"/>
          <w:szCs w:val="15"/>
          <w:spacing w:val="-6"/>
        </w:rPr>
        <w:t>,Aljohani</w:t>
      </w:r>
      <w:r>
        <w:rPr>
          <w:sz w:val="15"/>
          <w:szCs w:val="15"/>
          <w:spacing w:val="16"/>
          <w:w w:val="101"/>
        </w:rPr>
        <w:t xml:space="preserve"> </w:t>
      </w:r>
      <w:r>
        <w:rPr>
          <w:sz w:val="15"/>
          <w:szCs w:val="15"/>
          <w:spacing w:val="-6"/>
        </w:rPr>
        <w:t>S</w:t>
      </w:r>
      <w:r>
        <w:rPr>
          <w:sz w:val="15"/>
          <w:szCs w:val="15"/>
          <w:spacing w:val="-15"/>
        </w:rPr>
        <w:t xml:space="preserve"> </w:t>
      </w:r>
      <w:r>
        <w:rPr>
          <w:sz w:val="15"/>
          <w:szCs w:val="15"/>
          <w:spacing w:val="-6"/>
        </w:rPr>
        <w:t>,et</w:t>
      </w:r>
      <w:r>
        <w:rPr>
          <w:sz w:val="15"/>
          <w:szCs w:val="15"/>
          <w:spacing w:val="15"/>
        </w:rPr>
        <w:t xml:space="preserve"> </w:t>
      </w:r>
      <w:r>
        <w:rPr>
          <w:sz w:val="15"/>
          <w:szCs w:val="15"/>
          <w:spacing w:val="-6"/>
        </w:rPr>
        <w:t>al. Burden</w:t>
      </w:r>
      <w:r>
        <w:rPr>
          <w:sz w:val="15"/>
          <w:szCs w:val="15"/>
          <w:spacing w:val="14"/>
          <w:w w:val="101"/>
        </w:rPr>
        <w:t xml:space="preserve"> </w:t>
      </w:r>
      <w:r>
        <w:rPr>
          <w:sz w:val="15"/>
          <w:szCs w:val="15"/>
          <w:spacing w:val="-6"/>
        </w:rPr>
        <w:t>of atrial</w:t>
      </w:r>
      <w:r>
        <w:rPr>
          <w:sz w:val="15"/>
          <w:szCs w:val="15"/>
          <w:spacing w:val="10"/>
        </w:rPr>
        <w:t xml:space="preserve"> </w:t>
      </w:r>
      <w:r>
        <w:rPr>
          <w:sz w:val="15"/>
          <w:szCs w:val="15"/>
          <w:spacing w:val="-6"/>
        </w:rPr>
        <w:t>fib</w:t>
      </w:r>
      <w:r>
        <w:rPr>
          <w:sz w:val="15"/>
          <w:szCs w:val="15"/>
          <w:spacing w:val="-7"/>
        </w:rPr>
        <w:t>ril-</w:t>
      </w:r>
      <w:r>
        <w:rPr>
          <w:sz w:val="15"/>
          <w:szCs w:val="15"/>
        </w:rPr>
        <w:t xml:space="preserve"> </w:t>
      </w:r>
      <w:r>
        <w:rPr>
          <w:sz w:val="15"/>
          <w:szCs w:val="15"/>
          <w:spacing w:val="-10"/>
        </w:rPr>
        <w:t>lation-associated</w:t>
      </w:r>
      <w:r>
        <w:rPr>
          <w:sz w:val="15"/>
          <w:szCs w:val="15"/>
          <w:spacing w:val="17"/>
          <w:w w:val="101"/>
        </w:rPr>
        <w:t xml:space="preserve"> </w:t>
      </w:r>
      <w:r>
        <w:rPr>
          <w:sz w:val="15"/>
          <w:szCs w:val="15"/>
          <w:spacing w:val="-10"/>
        </w:rPr>
        <w:t>ischemic</w:t>
      </w:r>
      <w:r>
        <w:rPr>
          <w:sz w:val="15"/>
          <w:szCs w:val="15"/>
          <w:spacing w:val="17"/>
          <w:w w:val="101"/>
        </w:rPr>
        <w:t xml:space="preserve"> </w:t>
      </w:r>
      <w:r>
        <w:rPr>
          <w:sz w:val="15"/>
          <w:szCs w:val="15"/>
          <w:spacing w:val="-10"/>
        </w:rPr>
        <w:t>stroke</w:t>
      </w:r>
      <w:r>
        <w:rPr>
          <w:sz w:val="15"/>
          <w:szCs w:val="15"/>
          <w:spacing w:val="16"/>
        </w:rPr>
        <w:t xml:space="preserve"> </w:t>
      </w:r>
      <w:r>
        <w:rPr>
          <w:sz w:val="15"/>
          <w:szCs w:val="15"/>
          <w:spacing w:val="-10"/>
        </w:rPr>
        <w:t>in</w:t>
      </w:r>
      <w:r>
        <w:rPr>
          <w:sz w:val="15"/>
          <w:szCs w:val="15"/>
          <w:spacing w:val="14"/>
          <w:w w:val="102"/>
        </w:rPr>
        <w:t xml:space="preserve"> </w:t>
      </w:r>
      <w:r>
        <w:rPr>
          <w:sz w:val="15"/>
          <w:szCs w:val="15"/>
          <w:spacing w:val="-10"/>
        </w:rPr>
        <w:t>the</w:t>
      </w:r>
      <w:r>
        <w:rPr>
          <w:sz w:val="15"/>
          <w:szCs w:val="15"/>
          <w:spacing w:val="20"/>
          <w:w w:val="101"/>
        </w:rPr>
        <w:t xml:space="preserve"> </w:t>
      </w:r>
      <w:r>
        <w:rPr>
          <w:sz w:val="15"/>
          <w:szCs w:val="15"/>
          <w:spacing w:val="-10"/>
        </w:rPr>
        <w:t>United</w:t>
      </w:r>
      <w:r>
        <w:rPr>
          <w:sz w:val="15"/>
          <w:szCs w:val="15"/>
          <w:spacing w:val="24"/>
        </w:rPr>
        <w:t xml:space="preserve"> </w:t>
      </w:r>
      <w:r>
        <w:rPr>
          <w:sz w:val="15"/>
          <w:szCs w:val="15"/>
          <w:spacing w:val="-10"/>
        </w:rPr>
        <w:t>States  [</w:t>
      </w:r>
      <w:r>
        <w:rPr>
          <w:sz w:val="15"/>
          <w:szCs w:val="15"/>
          <w:spacing w:val="-23"/>
        </w:rPr>
        <w:t xml:space="preserve"> </w:t>
      </w:r>
      <w:r>
        <w:rPr>
          <w:sz w:val="15"/>
          <w:szCs w:val="15"/>
          <w:spacing w:val="-10"/>
        </w:rPr>
        <w:t>J]</w:t>
      </w:r>
      <w:r>
        <w:rPr>
          <w:sz w:val="15"/>
          <w:szCs w:val="15"/>
          <w:spacing w:val="-17"/>
        </w:rPr>
        <w:t xml:space="preserve"> </w:t>
      </w:r>
      <w:r>
        <w:rPr>
          <w:sz w:val="15"/>
          <w:szCs w:val="15"/>
          <w:spacing w:val="-10"/>
        </w:rPr>
        <w:t>. J</w:t>
      </w:r>
      <w:r>
        <w:rPr>
          <w:sz w:val="15"/>
          <w:szCs w:val="15"/>
          <w:spacing w:val="-11"/>
        </w:rPr>
        <w:t>ACC</w:t>
      </w:r>
      <w:r>
        <w:rPr>
          <w:sz w:val="15"/>
          <w:szCs w:val="15"/>
        </w:rPr>
        <w:t xml:space="preserve"> </w:t>
      </w:r>
      <w:r>
        <w:rPr>
          <w:sz w:val="15"/>
          <w:szCs w:val="15"/>
          <w:spacing w:val="-6"/>
        </w:rPr>
        <w:t>Clin</w:t>
      </w:r>
      <w:r>
        <w:rPr>
          <w:sz w:val="15"/>
          <w:szCs w:val="15"/>
          <w:spacing w:val="31"/>
          <w:w w:val="101"/>
        </w:rPr>
        <w:t xml:space="preserve"> </w:t>
      </w:r>
      <w:r>
        <w:rPr>
          <w:sz w:val="15"/>
          <w:szCs w:val="15"/>
          <w:spacing w:val="-6"/>
        </w:rPr>
        <w:t>Electrophysiol</w:t>
      </w:r>
      <w:r>
        <w:rPr>
          <w:sz w:val="15"/>
          <w:szCs w:val="15"/>
          <w:spacing w:val="-15"/>
        </w:rPr>
        <w:t xml:space="preserve"> </w:t>
      </w:r>
      <w:r>
        <w:rPr>
          <w:sz w:val="15"/>
          <w:szCs w:val="15"/>
          <w:spacing w:val="-6"/>
        </w:rPr>
        <w:t>,2018</w:t>
      </w:r>
      <w:r>
        <w:rPr>
          <w:sz w:val="15"/>
          <w:szCs w:val="15"/>
          <w:spacing w:val="-15"/>
        </w:rPr>
        <w:t xml:space="preserve"> </w:t>
      </w:r>
      <w:r>
        <w:rPr>
          <w:sz w:val="15"/>
          <w:szCs w:val="15"/>
          <w:spacing w:val="-6"/>
        </w:rPr>
        <w:t>,4 (</w:t>
      </w:r>
      <w:r>
        <w:rPr>
          <w:sz w:val="15"/>
          <w:szCs w:val="15"/>
          <w:spacing w:val="-14"/>
        </w:rPr>
        <w:t xml:space="preserve"> </w:t>
      </w:r>
      <w:r>
        <w:rPr>
          <w:sz w:val="15"/>
          <w:szCs w:val="15"/>
          <w:spacing w:val="-6"/>
        </w:rPr>
        <w:t>5 ) :</w:t>
      </w:r>
      <w:r>
        <w:rPr>
          <w:sz w:val="15"/>
          <w:szCs w:val="15"/>
          <w:spacing w:val="-22"/>
        </w:rPr>
        <w:t xml:space="preserve"> </w:t>
      </w:r>
      <w:r>
        <w:rPr>
          <w:sz w:val="15"/>
          <w:szCs w:val="15"/>
          <w:spacing w:val="-6"/>
        </w:rPr>
        <w:t>618-625.</w:t>
      </w:r>
      <w:r>
        <w:rPr>
          <w:sz w:val="15"/>
          <w:szCs w:val="15"/>
          <w:spacing w:val="22"/>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w w:val="101"/>
        </w:rPr>
        <w:t xml:space="preserve"> </w:t>
      </w:r>
      <w:r>
        <w:rPr>
          <w:sz w:val="15"/>
          <w:szCs w:val="15"/>
          <w:spacing w:val="-6"/>
        </w:rPr>
        <w:t>1016/j.</w:t>
      </w:r>
      <w:r>
        <w:rPr>
          <w:sz w:val="15"/>
          <w:szCs w:val="15"/>
          <w:spacing w:val="10"/>
        </w:rPr>
        <w:t xml:space="preserve"> </w:t>
      </w:r>
      <w:r>
        <w:rPr>
          <w:sz w:val="15"/>
          <w:szCs w:val="15"/>
          <w:spacing w:val="-6"/>
        </w:rPr>
        <w:t>ja-</w:t>
      </w:r>
      <w:r>
        <w:rPr>
          <w:sz w:val="15"/>
          <w:szCs w:val="15"/>
        </w:rPr>
        <w:t xml:space="preserve"> </w:t>
      </w:r>
      <w:r>
        <w:rPr>
          <w:sz w:val="15"/>
          <w:szCs w:val="15"/>
          <w:spacing w:val="-8"/>
        </w:rPr>
        <w:t>cep. 2018. 02. 021.</w:t>
      </w:r>
    </w:p>
    <w:p>
      <w:pPr>
        <w:pStyle w:val="BodyText"/>
        <w:ind w:left="874" w:right="342" w:hanging="488"/>
        <w:spacing w:before="81" w:line="223" w:lineRule="auto"/>
        <w:rPr>
          <w:sz w:val="15"/>
          <w:szCs w:val="15"/>
        </w:rPr>
      </w:pPr>
      <w:r>
        <w:rPr>
          <w:sz w:val="15"/>
          <w:szCs w:val="15"/>
          <w:spacing w:val="-7"/>
        </w:rPr>
        <w:t>[28]    Macha  K</w:t>
      </w:r>
      <w:r>
        <w:rPr>
          <w:sz w:val="15"/>
          <w:szCs w:val="15"/>
          <w:spacing w:val="-16"/>
        </w:rPr>
        <w:t xml:space="preserve"> </w:t>
      </w:r>
      <w:r>
        <w:rPr>
          <w:sz w:val="15"/>
          <w:szCs w:val="15"/>
          <w:spacing w:val="-7"/>
        </w:rPr>
        <w:t>,</w:t>
      </w:r>
      <w:r>
        <w:rPr>
          <w:sz w:val="15"/>
          <w:szCs w:val="15"/>
          <w:spacing w:val="-18"/>
        </w:rPr>
        <w:t xml:space="preserve"> </w:t>
      </w:r>
      <w:r>
        <w:rPr>
          <w:sz w:val="15"/>
          <w:szCs w:val="15"/>
          <w:spacing w:val="-7"/>
        </w:rPr>
        <w:t>Marsch  A</w:t>
      </w:r>
      <w:r>
        <w:rPr>
          <w:sz w:val="15"/>
          <w:szCs w:val="15"/>
          <w:spacing w:val="-15"/>
        </w:rPr>
        <w:t xml:space="preserve"> </w:t>
      </w:r>
      <w:r>
        <w:rPr>
          <w:sz w:val="15"/>
          <w:szCs w:val="15"/>
          <w:spacing w:val="-7"/>
        </w:rPr>
        <w:t>,</w:t>
      </w:r>
      <w:r>
        <w:rPr>
          <w:sz w:val="15"/>
          <w:szCs w:val="15"/>
          <w:spacing w:val="-19"/>
        </w:rPr>
        <w:t xml:space="preserve"> </w:t>
      </w:r>
      <w:r>
        <w:rPr>
          <w:sz w:val="15"/>
          <w:szCs w:val="15"/>
          <w:spacing w:val="-7"/>
        </w:rPr>
        <w:t>Siedle</w:t>
      </w:r>
      <w:r>
        <w:rPr>
          <w:sz w:val="15"/>
          <w:szCs w:val="15"/>
          <w:spacing w:val="-8"/>
        </w:rPr>
        <w:t>r  G</w:t>
      </w:r>
      <w:r>
        <w:rPr>
          <w:sz w:val="15"/>
          <w:szCs w:val="15"/>
          <w:spacing w:val="-15"/>
        </w:rPr>
        <w:t xml:space="preserve"> </w:t>
      </w:r>
      <w:r>
        <w:rPr>
          <w:sz w:val="15"/>
          <w:szCs w:val="15"/>
          <w:spacing w:val="-8"/>
        </w:rPr>
        <w:t>,</w:t>
      </w:r>
      <w:r>
        <w:rPr>
          <w:sz w:val="15"/>
          <w:szCs w:val="15"/>
          <w:spacing w:val="-20"/>
        </w:rPr>
        <w:t xml:space="preserve"> </w:t>
      </w:r>
      <w:r>
        <w:rPr>
          <w:sz w:val="15"/>
          <w:szCs w:val="15"/>
          <w:spacing w:val="-8"/>
        </w:rPr>
        <w:t>et  al.</w:t>
      </w:r>
      <w:r>
        <w:rPr>
          <w:sz w:val="15"/>
          <w:szCs w:val="15"/>
          <w:spacing w:val="21"/>
        </w:rPr>
        <w:t xml:space="preserve"> </w:t>
      </w:r>
      <w:r>
        <w:rPr>
          <w:sz w:val="15"/>
          <w:szCs w:val="15"/>
          <w:spacing w:val="-8"/>
        </w:rPr>
        <w:t>Cerebral  ischemia  in  pa-</w:t>
      </w:r>
      <w:r>
        <w:rPr>
          <w:sz w:val="15"/>
          <w:szCs w:val="15"/>
        </w:rPr>
        <w:t xml:space="preserve"> </w:t>
      </w:r>
      <w:r>
        <w:rPr>
          <w:sz w:val="15"/>
          <w:szCs w:val="15"/>
          <w:spacing w:val="-8"/>
        </w:rPr>
        <w:t>tients</w:t>
      </w:r>
      <w:r>
        <w:rPr>
          <w:sz w:val="15"/>
          <w:szCs w:val="15"/>
          <w:spacing w:val="22"/>
        </w:rPr>
        <w:t xml:space="preserve"> </w:t>
      </w:r>
      <w:r>
        <w:rPr>
          <w:sz w:val="15"/>
          <w:szCs w:val="15"/>
          <w:spacing w:val="-8"/>
        </w:rPr>
        <w:t>on  direct  oral  anticoagulants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  Stroke</w:t>
      </w:r>
      <w:r>
        <w:rPr>
          <w:sz w:val="15"/>
          <w:szCs w:val="15"/>
          <w:spacing w:val="-16"/>
        </w:rPr>
        <w:t xml:space="preserve"> </w:t>
      </w:r>
      <w:r>
        <w:rPr>
          <w:sz w:val="15"/>
          <w:szCs w:val="15"/>
          <w:spacing w:val="-8"/>
        </w:rPr>
        <w:t>,</w:t>
      </w:r>
      <w:r>
        <w:rPr>
          <w:sz w:val="15"/>
          <w:szCs w:val="15"/>
          <w:spacing w:val="-22"/>
        </w:rPr>
        <w:t xml:space="preserve"> </w:t>
      </w:r>
      <w:r>
        <w:rPr>
          <w:sz w:val="15"/>
          <w:szCs w:val="15"/>
          <w:spacing w:val="-8"/>
        </w:rPr>
        <w:t>2019</w:t>
      </w:r>
      <w:r>
        <w:rPr>
          <w:sz w:val="15"/>
          <w:szCs w:val="15"/>
          <w:spacing w:val="-15"/>
        </w:rPr>
        <w:t xml:space="preserve"> </w:t>
      </w:r>
      <w:r>
        <w:rPr>
          <w:sz w:val="15"/>
          <w:szCs w:val="15"/>
          <w:spacing w:val="-8"/>
        </w:rPr>
        <w:t>,</w:t>
      </w:r>
      <w:r>
        <w:rPr>
          <w:sz w:val="15"/>
          <w:szCs w:val="15"/>
          <w:spacing w:val="-22"/>
        </w:rPr>
        <w:t xml:space="preserve"> </w:t>
      </w:r>
      <w:r>
        <w:rPr>
          <w:sz w:val="15"/>
          <w:szCs w:val="15"/>
          <w:spacing w:val="-8"/>
        </w:rPr>
        <w:t>50 (</w:t>
      </w:r>
      <w:r>
        <w:rPr>
          <w:sz w:val="15"/>
          <w:szCs w:val="15"/>
          <w:spacing w:val="-17"/>
        </w:rPr>
        <w:t xml:space="preserve"> </w:t>
      </w:r>
      <w:r>
        <w:rPr>
          <w:sz w:val="15"/>
          <w:szCs w:val="15"/>
          <w:spacing w:val="-8"/>
        </w:rPr>
        <w:t>4 ) :</w:t>
      </w:r>
      <w:r>
        <w:rPr>
          <w:sz w:val="15"/>
          <w:szCs w:val="15"/>
        </w:rPr>
        <w:t xml:space="preserve"> </w:t>
      </w:r>
      <w:r>
        <w:rPr>
          <w:sz w:val="15"/>
          <w:szCs w:val="15"/>
          <w:spacing w:val="-6"/>
        </w:rPr>
        <w:t>873-879. DOI</w:t>
      </w:r>
      <w:r>
        <w:rPr>
          <w:sz w:val="15"/>
          <w:szCs w:val="15"/>
          <w:spacing w:val="-13"/>
        </w:rPr>
        <w:t xml:space="preserve"> </w:t>
      </w:r>
      <w:r>
        <w:rPr>
          <w:sz w:val="15"/>
          <w:szCs w:val="15"/>
          <w:spacing w:val="-6"/>
        </w:rPr>
        <w:t>:10.</w:t>
      </w:r>
      <w:r>
        <w:rPr>
          <w:sz w:val="15"/>
          <w:szCs w:val="15"/>
          <w:spacing w:val="10"/>
        </w:rPr>
        <w:t xml:space="preserve"> </w:t>
      </w:r>
      <w:r>
        <w:rPr>
          <w:sz w:val="15"/>
          <w:szCs w:val="15"/>
          <w:spacing w:val="-6"/>
        </w:rPr>
        <w:t>1161/STROKEAHA.</w:t>
      </w:r>
      <w:r>
        <w:rPr>
          <w:sz w:val="15"/>
          <w:szCs w:val="15"/>
          <w:spacing w:val="10"/>
        </w:rPr>
        <w:t xml:space="preserve"> </w:t>
      </w:r>
      <w:r>
        <w:rPr>
          <w:sz w:val="15"/>
          <w:szCs w:val="15"/>
          <w:spacing w:val="-6"/>
        </w:rPr>
        <w:t>118. 023877.</w:t>
      </w:r>
    </w:p>
    <w:p>
      <w:pPr>
        <w:pStyle w:val="BodyText"/>
        <w:ind w:left="865" w:right="343" w:hanging="479"/>
        <w:spacing w:before="76" w:line="229" w:lineRule="auto"/>
        <w:rPr>
          <w:sz w:val="15"/>
          <w:szCs w:val="15"/>
        </w:rPr>
      </w:pPr>
      <w:r>
        <w:rPr>
          <w:sz w:val="15"/>
          <w:szCs w:val="15"/>
          <w:spacing w:val="-8"/>
        </w:rPr>
        <w:t>[29]    Chiang</w:t>
      </w:r>
      <w:r>
        <w:rPr>
          <w:sz w:val="15"/>
          <w:szCs w:val="15"/>
          <w:spacing w:val="18"/>
          <w:w w:val="101"/>
        </w:rPr>
        <w:t xml:space="preserve"> </w:t>
      </w:r>
      <w:r>
        <w:rPr>
          <w:sz w:val="15"/>
          <w:szCs w:val="15"/>
          <w:spacing w:val="-8"/>
        </w:rPr>
        <w:t>CE</w:t>
      </w:r>
      <w:r>
        <w:rPr>
          <w:sz w:val="15"/>
          <w:szCs w:val="15"/>
          <w:spacing w:val="-15"/>
        </w:rPr>
        <w:t xml:space="preserve"> </w:t>
      </w:r>
      <w:r>
        <w:rPr>
          <w:sz w:val="15"/>
          <w:szCs w:val="15"/>
          <w:spacing w:val="-8"/>
        </w:rPr>
        <w:t>,</w:t>
      </w:r>
      <w:r>
        <w:rPr>
          <w:sz w:val="15"/>
          <w:szCs w:val="15"/>
          <w:spacing w:val="-18"/>
        </w:rPr>
        <w:t xml:space="preserve"> </w:t>
      </w:r>
      <w:r>
        <w:rPr>
          <w:sz w:val="15"/>
          <w:szCs w:val="15"/>
          <w:spacing w:val="-8"/>
        </w:rPr>
        <w:t>Okumura  </w:t>
      </w:r>
      <w:r>
        <w:rPr>
          <w:sz w:val="15"/>
          <w:szCs w:val="15"/>
          <w:spacing w:val="-9"/>
        </w:rPr>
        <w:t>K</w:t>
      </w:r>
      <w:r>
        <w:rPr>
          <w:sz w:val="15"/>
          <w:szCs w:val="15"/>
          <w:spacing w:val="-15"/>
        </w:rPr>
        <w:t xml:space="preserve"> </w:t>
      </w:r>
      <w:r>
        <w:rPr>
          <w:sz w:val="15"/>
          <w:szCs w:val="15"/>
          <w:spacing w:val="-9"/>
        </w:rPr>
        <w:t>,</w:t>
      </w:r>
      <w:r>
        <w:rPr>
          <w:sz w:val="15"/>
          <w:szCs w:val="15"/>
          <w:spacing w:val="-21"/>
        </w:rPr>
        <w:t xml:space="preserve"> </w:t>
      </w:r>
      <w:r>
        <w:rPr>
          <w:sz w:val="15"/>
          <w:szCs w:val="15"/>
          <w:spacing w:val="-9"/>
        </w:rPr>
        <w:t>Zhang  S</w:t>
      </w:r>
      <w:r>
        <w:rPr>
          <w:sz w:val="15"/>
          <w:szCs w:val="15"/>
          <w:spacing w:val="-14"/>
        </w:rPr>
        <w:t xml:space="preserve"> </w:t>
      </w:r>
      <w:r>
        <w:rPr>
          <w:sz w:val="15"/>
          <w:szCs w:val="15"/>
          <w:spacing w:val="-9"/>
        </w:rPr>
        <w:t>,</w:t>
      </w:r>
      <w:r>
        <w:rPr>
          <w:sz w:val="15"/>
          <w:szCs w:val="15"/>
          <w:spacing w:val="-18"/>
        </w:rPr>
        <w:t xml:space="preserve"> </w:t>
      </w:r>
      <w:r>
        <w:rPr>
          <w:sz w:val="15"/>
          <w:szCs w:val="15"/>
          <w:spacing w:val="-9"/>
        </w:rPr>
        <w:t>et  al.</w:t>
      </w:r>
      <w:r>
        <w:rPr>
          <w:sz w:val="15"/>
          <w:szCs w:val="15"/>
          <w:spacing w:val="16"/>
          <w:w w:val="101"/>
        </w:rPr>
        <w:t xml:space="preserve"> </w:t>
      </w:r>
      <w:r>
        <w:rPr>
          <w:sz w:val="15"/>
          <w:szCs w:val="15"/>
          <w:spacing w:val="-9"/>
        </w:rPr>
        <w:t>2017</w:t>
      </w:r>
      <w:r>
        <w:rPr>
          <w:sz w:val="15"/>
          <w:szCs w:val="15"/>
          <w:spacing w:val="36"/>
          <w:w w:val="101"/>
        </w:rPr>
        <w:t xml:space="preserve"> </w:t>
      </w:r>
      <w:r>
        <w:rPr>
          <w:sz w:val="15"/>
          <w:szCs w:val="15"/>
          <w:spacing w:val="-9"/>
        </w:rPr>
        <w:t>consensus</w:t>
      </w:r>
      <w:r>
        <w:rPr>
          <w:sz w:val="15"/>
          <w:szCs w:val="15"/>
          <w:spacing w:val="36"/>
        </w:rPr>
        <w:t xml:space="preserve"> </w:t>
      </w:r>
      <w:r>
        <w:rPr>
          <w:sz w:val="15"/>
          <w:szCs w:val="15"/>
          <w:spacing w:val="-9"/>
        </w:rPr>
        <w:t>of  the</w:t>
      </w:r>
      <w:r>
        <w:rPr>
          <w:sz w:val="15"/>
          <w:szCs w:val="15"/>
        </w:rPr>
        <w:t xml:space="preserve"> </w:t>
      </w:r>
      <w:r>
        <w:rPr>
          <w:sz w:val="15"/>
          <w:szCs w:val="15"/>
          <w:spacing w:val="-12"/>
        </w:rPr>
        <w:t>Asia</w:t>
      </w:r>
      <w:r>
        <w:rPr>
          <w:sz w:val="15"/>
          <w:szCs w:val="15"/>
          <w:spacing w:val="9"/>
        </w:rPr>
        <w:t xml:space="preserve"> </w:t>
      </w:r>
      <w:r>
        <w:rPr>
          <w:sz w:val="15"/>
          <w:szCs w:val="15"/>
          <w:spacing w:val="-12"/>
        </w:rPr>
        <w:t>Pacific</w:t>
      </w:r>
      <w:r>
        <w:rPr>
          <w:sz w:val="15"/>
          <w:szCs w:val="15"/>
          <w:spacing w:val="8"/>
        </w:rPr>
        <w:t xml:space="preserve"> </w:t>
      </w:r>
      <w:r>
        <w:rPr>
          <w:sz w:val="15"/>
          <w:szCs w:val="15"/>
          <w:spacing w:val="-12"/>
        </w:rPr>
        <w:t>Heart</w:t>
      </w:r>
      <w:r>
        <w:rPr>
          <w:sz w:val="15"/>
          <w:szCs w:val="15"/>
          <w:spacing w:val="10"/>
        </w:rPr>
        <w:t xml:space="preserve"> </w:t>
      </w:r>
      <w:r>
        <w:rPr>
          <w:sz w:val="15"/>
          <w:szCs w:val="15"/>
          <w:spacing w:val="-12"/>
        </w:rPr>
        <w:t>Rhythm</w:t>
      </w:r>
      <w:r>
        <w:rPr>
          <w:sz w:val="15"/>
          <w:szCs w:val="15"/>
          <w:spacing w:val="7"/>
        </w:rPr>
        <w:t xml:space="preserve"> </w:t>
      </w:r>
      <w:r>
        <w:rPr>
          <w:sz w:val="15"/>
          <w:szCs w:val="15"/>
          <w:spacing w:val="-12"/>
        </w:rPr>
        <w:t>Society</w:t>
      </w:r>
      <w:r>
        <w:rPr>
          <w:sz w:val="15"/>
          <w:szCs w:val="15"/>
          <w:spacing w:val="6"/>
        </w:rPr>
        <w:t xml:space="preserve"> </w:t>
      </w:r>
      <w:r>
        <w:rPr>
          <w:sz w:val="15"/>
          <w:szCs w:val="15"/>
          <w:spacing w:val="-12"/>
        </w:rPr>
        <w:t>on</w:t>
      </w:r>
      <w:r>
        <w:rPr>
          <w:sz w:val="15"/>
          <w:szCs w:val="15"/>
          <w:spacing w:val="8"/>
        </w:rPr>
        <w:t xml:space="preserve"> </w:t>
      </w:r>
      <w:r>
        <w:rPr>
          <w:sz w:val="15"/>
          <w:szCs w:val="15"/>
          <w:spacing w:val="-12"/>
        </w:rPr>
        <w:t>stroke</w:t>
      </w:r>
      <w:r>
        <w:rPr>
          <w:sz w:val="15"/>
          <w:szCs w:val="15"/>
          <w:spacing w:val="5"/>
        </w:rPr>
        <w:t xml:space="preserve"> </w:t>
      </w:r>
      <w:r>
        <w:rPr>
          <w:sz w:val="15"/>
          <w:szCs w:val="15"/>
          <w:spacing w:val="-12"/>
        </w:rPr>
        <w:t>prevention</w:t>
      </w:r>
      <w:r>
        <w:rPr>
          <w:sz w:val="15"/>
          <w:szCs w:val="15"/>
          <w:spacing w:val="7"/>
        </w:rPr>
        <w:t xml:space="preserve"> </w:t>
      </w:r>
      <w:r>
        <w:rPr>
          <w:sz w:val="15"/>
          <w:szCs w:val="15"/>
          <w:spacing w:val="-12"/>
        </w:rPr>
        <w:t>in</w:t>
      </w:r>
      <w:r>
        <w:rPr>
          <w:sz w:val="15"/>
          <w:szCs w:val="15"/>
          <w:spacing w:val="8"/>
        </w:rPr>
        <w:t xml:space="preserve"> </w:t>
      </w:r>
      <w:r>
        <w:rPr>
          <w:sz w:val="15"/>
          <w:szCs w:val="15"/>
          <w:spacing w:val="-12"/>
        </w:rPr>
        <w:t>at</w:t>
      </w:r>
      <w:r>
        <w:rPr>
          <w:sz w:val="15"/>
          <w:szCs w:val="15"/>
          <w:spacing w:val="-13"/>
        </w:rPr>
        <w:t>rial</w:t>
      </w:r>
      <w:r>
        <w:rPr>
          <w:sz w:val="15"/>
          <w:szCs w:val="15"/>
          <w:spacing w:val="4"/>
        </w:rPr>
        <w:t xml:space="preserve"> </w:t>
      </w:r>
      <w:r>
        <w:rPr>
          <w:sz w:val="15"/>
          <w:szCs w:val="15"/>
          <w:spacing w:val="-13"/>
        </w:rPr>
        <w:t>fi-</w:t>
      </w:r>
      <w:r>
        <w:rPr>
          <w:sz w:val="15"/>
          <w:szCs w:val="15"/>
        </w:rPr>
        <w:t xml:space="preserve"> </w:t>
      </w:r>
      <w:r>
        <w:rPr>
          <w:sz w:val="15"/>
          <w:szCs w:val="15"/>
          <w:spacing w:val="-4"/>
        </w:rPr>
        <w:t>brillation[J]</w:t>
      </w:r>
      <w:r>
        <w:rPr>
          <w:sz w:val="15"/>
          <w:szCs w:val="15"/>
          <w:spacing w:val="-21"/>
        </w:rPr>
        <w:t xml:space="preserve"> </w:t>
      </w:r>
      <w:r>
        <w:rPr>
          <w:sz w:val="15"/>
          <w:szCs w:val="15"/>
          <w:spacing w:val="-4"/>
        </w:rPr>
        <w:t>. J</w:t>
      </w:r>
      <w:r>
        <w:rPr>
          <w:sz w:val="15"/>
          <w:szCs w:val="15"/>
          <w:spacing w:val="13"/>
          <w:w w:val="102"/>
        </w:rPr>
        <w:t xml:space="preserve"> </w:t>
      </w:r>
      <w:r>
        <w:rPr>
          <w:sz w:val="15"/>
          <w:szCs w:val="15"/>
          <w:spacing w:val="-4"/>
        </w:rPr>
        <w:t>Arrhythm</w:t>
      </w:r>
      <w:r>
        <w:rPr>
          <w:sz w:val="15"/>
          <w:szCs w:val="15"/>
          <w:spacing w:val="-18"/>
        </w:rPr>
        <w:t xml:space="preserve"> </w:t>
      </w:r>
      <w:r>
        <w:rPr>
          <w:sz w:val="15"/>
          <w:szCs w:val="15"/>
          <w:spacing w:val="-4"/>
        </w:rPr>
        <w:t>,2017</w:t>
      </w:r>
      <w:r>
        <w:rPr>
          <w:sz w:val="15"/>
          <w:szCs w:val="15"/>
          <w:spacing w:val="-15"/>
        </w:rPr>
        <w:t xml:space="preserve"> </w:t>
      </w:r>
      <w:r>
        <w:rPr>
          <w:sz w:val="15"/>
          <w:szCs w:val="15"/>
          <w:spacing w:val="-4"/>
        </w:rPr>
        <w:t>,33(4) :345</w:t>
      </w:r>
      <w:r>
        <w:rPr>
          <w:sz w:val="15"/>
          <w:szCs w:val="15"/>
          <w:spacing w:val="-5"/>
        </w:rPr>
        <w:t>-367. DOI</w:t>
      </w:r>
      <w:r>
        <w:rPr>
          <w:sz w:val="15"/>
          <w:szCs w:val="15"/>
          <w:spacing w:val="-15"/>
        </w:rPr>
        <w:t xml:space="preserve"> </w:t>
      </w:r>
      <w:r>
        <w:rPr>
          <w:sz w:val="15"/>
          <w:szCs w:val="15"/>
          <w:spacing w:val="-5"/>
        </w:rPr>
        <w:t>:</w:t>
      </w:r>
      <w:r>
        <w:rPr>
          <w:sz w:val="15"/>
          <w:szCs w:val="15"/>
          <w:spacing w:val="-25"/>
        </w:rPr>
        <w:t xml:space="preserve"> </w:t>
      </w:r>
      <w:r>
        <w:rPr>
          <w:sz w:val="15"/>
          <w:szCs w:val="15"/>
          <w:spacing w:val="-5"/>
        </w:rPr>
        <w:t>10.</w:t>
      </w:r>
      <w:r>
        <w:rPr>
          <w:sz w:val="15"/>
          <w:szCs w:val="15"/>
          <w:spacing w:val="14"/>
        </w:rPr>
        <w:t xml:space="preserve"> </w:t>
      </w:r>
      <w:r>
        <w:rPr>
          <w:sz w:val="15"/>
          <w:szCs w:val="15"/>
          <w:spacing w:val="-5"/>
        </w:rPr>
        <w:t>1016/</w:t>
      </w:r>
      <w:r>
        <w:rPr>
          <w:sz w:val="15"/>
          <w:szCs w:val="15"/>
        </w:rPr>
        <w:t xml:space="preserve"> </w:t>
      </w:r>
      <w:r>
        <w:rPr>
          <w:sz w:val="15"/>
          <w:szCs w:val="15"/>
          <w:spacing w:val="-6"/>
        </w:rPr>
        <w:t>j. joa. 2017. 05. 004.</w:t>
      </w:r>
    </w:p>
    <w:p>
      <w:pPr>
        <w:pStyle w:val="BodyText"/>
        <w:ind w:left="870" w:right="342" w:hanging="484"/>
        <w:spacing w:before="79" w:line="233" w:lineRule="auto"/>
        <w:rPr>
          <w:sz w:val="15"/>
          <w:szCs w:val="15"/>
        </w:rPr>
      </w:pPr>
      <w:r>
        <w:rPr>
          <w:sz w:val="15"/>
          <w:szCs w:val="15"/>
          <w:spacing w:val="-6"/>
        </w:rPr>
        <w:t>[30]    Bekwelem  W</w:t>
      </w:r>
      <w:r>
        <w:rPr>
          <w:sz w:val="15"/>
          <w:szCs w:val="15"/>
          <w:spacing w:val="-17"/>
        </w:rPr>
        <w:t xml:space="preserve"> </w:t>
      </w:r>
      <w:r>
        <w:rPr>
          <w:sz w:val="15"/>
          <w:szCs w:val="15"/>
          <w:spacing w:val="-6"/>
        </w:rPr>
        <w:t>,</w:t>
      </w:r>
      <w:r>
        <w:rPr>
          <w:sz w:val="15"/>
          <w:szCs w:val="15"/>
          <w:spacing w:val="-17"/>
        </w:rPr>
        <w:t xml:space="preserve"> </w:t>
      </w:r>
      <w:r>
        <w:rPr>
          <w:sz w:val="15"/>
          <w:szCs w:val="15"/>
          <w:spacing w:val="-6"/>
        </w:rPr>
        <w:t>Connolly </w:t>
      </w:r>
      <w:r>
        <w:rPr>
          <w:sz w:val="15"/>
          <w:szCs w:val="15"/>
          <w:spacing w:val="-7"/>
        </w:rPr>
        <w:t xml:space="preserve"> SJ</w:t>
      </w:r>
      <w:r>
        <w:rPr>
          <w:sz w:val="15"/>
          <w:szCs w:val="15"/>
          <w:spacing w:val="-17"/>
        </w:rPr>
        <w:t xml:space="preserve"> </w:t>
      </w:r>
      <w:r>
        <w:rPr>
          <w:sz w:val="15"/>
          <w:szCs w:val="15"/>
          <w:spacing w:val="-7"/>
        </w:rPr>
        <w:t>,</w:t>
      </w:r>
      <w:r>
        <w:rPr>
          <w:sz w:val="15"/>
          <w:szCs w:val="15"/>
          <w:spacing w:val="-19"/>
        </w:rPr>
        <w:t xml:space="preserve"> </w:t>
      </w:r>
      <w:r>
        <w:rPr>
          <w:sz w:val="15"/>
          <w:szCs w:val="15"/>
          <w:spacing w:val="-7"/>
        </w:rPr>
        <w:t>Halperin  JL</w:t>
      </w:r>
      <w:r>
        <w:rPr>
          <w:sz w:val="15"/>
          <w:szCs w:val="15"/>
          <w:spacing w:val="-15"/>
        </w:rPr>
        <w:t xml:space="preserve"> </w:t>
      </w:r>
      <w:r>
        <w:rPr>
          <w:sz w:val="15"/>
          <w:szCs w:val="15"/>
          <w:spacing w:val="-7"/>
        </w:rPr>
        <w:t>,</w:t>
      </w:r>
      <w:r>
        <w:rPr>
          <w:sz w:val="15"/>
          <w:szCs w:val="15"/>
          <w:spacing w:val="-20"/>
        </w:rPr>
        <w:t xml:space="preserve"> </w:t>
      </w:r>
      <w:r>
        <w:rPr>
          <w:sz w:val="15"/>
          <w:szCs w:val="15"/>
          <w:spacing w:val="-7"/>
        </w:rPr>
        <w:t>et  al.</w:t>
      </w:r>
      <w:r>
        <w:rPr>
          <w:sz w:val="15"/>
          <w:szCs w:val="15"/>
          <w:spacing w:val="18"/>
          <w:w w:val="102"/>
        </w:rPr>
        <w:t xml:space="preserve"> </w:t>
      </w:r>
      <w:r>
        <w:rPr>
          <w:sz w:val="15"/>
          <w:szCs w:val="15"/>
          <w:spacing w:val="-7"/>
        </w:rPr>
        <w:t>Extracranial  sys-</w:t>
      </w:r>
      <w:r>
        <w:rPr>
          <w:sz w:val="15"/>
          <w:szCs w:val="15"/>
        </w:rPr>
        <w:t xml:space="preserve"> </w:t>
      </w:r>
      <w:r>
        <w:rPr>
          <w:sz w:val="15"/>
          <w:szCs w:val="15"/>
          <w:spacing w:val="-10"/>
        </w:rPr>
        <w:t>temic</w:t>
      </w:r>
      <w:r>
        <w:rPr>
          <w:sz w:val="15"/>
          <w:szCs w:val="15"/>
          <w:spacing w:val="16"/>
        </w:rPr>
        <w:t xml:space="preserve"> </w:t>
      </w:r>
      <w:r>
        <w:rPr>
          <w:sz w:val="15"/>
          <w:szCs w:val="15"/>
          <w:spacing w:val="-10"/>
        </w:rPr>
        <w:t>embolic  events  in  patients</w:t>
      </w:r>
      <w:r>
        <w:rPr>
          <w:sz w:val="15"/>
          <w:szCs w:val="15"/>
          <w:spacing w:val="26"/>
          <w:w w:val="102"/>
        </w:rPr>
        <w:t xml:space="preserve"> </w:t>
      </w:r>
      <w:r>
        <w:rPr>
          <w:sz w:val="15"/>
          <w:szCs w:val="15"/>
          <w:spacing w:val="-10"/>
        </w:rPr>
        <w:t>with  nonva</w:t>
      </w:r>
      <w:r>
        <w:rPr>
          <w:sz w:val="15"/>
          <w:szCs w:val="15"/>
          <w:spacing w:val="-11"/>
        </w:rPr>
        <w:t>lvular  atrial  fibrilla-</w:t>
      </w:r>
      <w:r>
        <w:rPr>
          <w:sz w:val="15"/>
          <w:szCs w:val="15"/>
        </w:rPr>
        <w:t xml:space="preserve"> </w:t>
      </w:r>
      <w:r>
        <w:rPr>
          <w:sz w:val="15"/>
          <w:szCs w:val="15"/>
          <w:spacing w:val="-7"/>
        </w:rPr>
        <w:t>tion:incidence</w:t>
      </w:r>
      <w:r>
        <w:rPr>
          <w:sz w:val="15"/>
          <w:szCs w:val="15"/>
          <w:spacing w:val="-16"/>
        </w:rPr>
        <w:t xml:space="preserve"> </w:t>
      </w:r>
      <w:r>
        <w:rPr>
          <w:sz w:val="15"/>
          <w:szCs w:val="15"/>
          <w:spacing w:val="-7"/>
        </w:rPr>
        <w:t>,risk</w:t>
      </w:r>
      <w:r>
        <w:rPr>
          <w:sz w:val="15"/>
          <w:szCs w:val="15"/>
          <w:spacing w:val="13"/>
          <w:w w:val="101"/>
        </w:rPr>
        <w:t xml:space="preserve"> </w:t>
      </w:r>
      <w:r>
        <w:rPr>
          <w:sz w:val="15"/>
          <w:szCs w:val="15"/>
          <w:spacing w:val="-7"/>
        </w:rPr>
        <w:t>factors</w:t>
      </w:r>
      <w:r>
        <w:rPr>
          <w:sz w:val="15"/>
          <w:szCs w:val="15"/>
          <w:spacing w:val="-17"/>
        </w:rPr>
        <w:t xml:space="preserve"> </w:t>
      </w:r>
      <w:r>
        <w:rPr>
          <w:sz w:val="15"/>
          <w:szCs w:val="15"/>
          <w:spacing w:val="-7"/>
        </w:rPr>
        <w:t>,and</w:t>
      </w:r>
      <w:r>
        <w:rPr>
          <w:sz w:val="15"/>
          <w:szCs w:val="15"/>
          <w:spacing w:val="20"/>
          <w:w w:val="101"/>
        </w:rPr>
        <w:t xml:space="preserve"> </w:t>
      </w:r>
      <w:r>
        <w:rPr>
          <w:sz w:val="15"/>
          <w:szCs w:val="15"/>
          <w:spacing w:val="-7"/>
        </w:rPr>
        <w:t>outcomes[</w:t>
      </w:r>
      <w:r>
        <w:rPr>
          <w:sz w:val="15"/>
          <w:szCs w:val="15"/>
          <w:spacing w:val="-25"/>
        </w:rPr>
        <w:t xml:space="preserve"> </w:t>
      </w:r>
      <w:r>
        <w:rPr>
          <w:sz w:val="15"/>
          <w:szCs w:val="15"/>
          <w:spacing w:val="-7"/>
        </w:rPr>
        <w:t>J]</w:t>
      </w:r>
      <w:r>
        <w:rPr>
          <w:sz w:val="15"/>
          <w:szCs w:val="15"/>
          <w:spacing w:val="-16"/>
        </w:rPr>
        <w:t xml:space="preserve"> </w:t>
      </w:r>
      <w:r>
        <w:rPr>
          <w:sz w:val="15"/>
          <w:szCs w:val="15"/>
          <w:spacing w:val="-7"/>
        </w:rPr>
        <w:t>.</w:t>
      </w:r>
      <w:r>
        <w:rPr>
          <w:sz w:val="15"/>
          <w:szCs w:val="15"/>
          <w:spacing w:val="9"/>
        </w:rPr>
        <w:t xml:space="preserve"> </w:t>
      </w:r>
      <w:r>
        <w:rPr>
          <w:sz w:val="15"/>
          <w:szCs w:val="15"/>
          <w:spacing w:val="-7"/>
        </w:rPr>
        <w:t>Circulation</w:t>
      </w:r>
      <w:r>
        <w:rPr>
          <w:sz w:val="15"/>
          <w:szCs w:val="15"/>
          <w:spacing w:val="-15"/>
        </w:rPr>
        <w:t xml:space="preserve"> </w:t>
      </w:r>
      <w:r>
        <w:rPr>
          <w:sz w:val="15"/>
          <w:szCs w:val="15"/>
          <w:spacing w:val="-8"/>
        </w:rPr>
        <w:t>,2015</w:t>
      </w:r>
      <w:r>
        <w:rPr>
          <w:sz w:val="15"/>
          <w:szCs w:val="15"/>
          <w:spacing w:val="-15"/>
        </w:rPr>
        <w:t xml:space="preserve"> </w:t>
      </w:r>
      <w:r>
        <w:rPr>
          <w:sz w:val="15"/>
          <w:szCs w:val="15"/>
          <w:spacing w:val="-8"/>
        </w:rPr>
        <w:t>,</w:t>
      </w:r>
      <w:r>
        <w:rPr>
          <w:sz w:val="15"/>
          <w:szCs w:val="15"/>
        </w:rPr>
        <w:t xml:space="preserve"> </w:t>
      </w:r>
      <w:r>
        <w:rPr>
          <w:sz w:val="15"/>
          <w:szCs w:val="15"/>
          <w:spacing w:val="-5"/>
        </w:rPr>
        <w:t>132 ( 9 ) : 796-803.  DOI</w:t>
      </w:r>
      <w:r>
        <w:rPr>
          <w:sz w:val="15"/>
          <w:szCs w:val="15"/>
          <w:spacing w:val="3"/>
        </w:rPr>
        <w:t xml:space="preserve"> </w:t>
      </w:r>
      <w:r>
        <w:rPr>
          <w:sz w:val="15"/>
          <w:szCs w:val="15"/>
          <w:spacing w:val="-5"/>
        </w:rPr>
        <w:t>:</w:t>
      </w:r>
      <w:r>
        <w:rPr>
          <w:sz w:val="15"/>
          <w:szCs w:val="15"/>
          <w:spacing w:val="13"/>
          <w:w w:val="101"/>
        </w:rPr>
        <w:t xml:space="preserve"> </w:t>
      </w:r>
      <w:r>
        <w:rPr>
          <w:sz w:val="15"/>
          <w:szCs w:val="15"/>
          <w:spacing w:val="-5"/>
        </w:rPr>
        <w:t>10.  1161/CIRCULATIONAHA.</w:t>
      </w:r>
      <w:r>
        <w:rPr>
          <w:sz w:val="15"/>
          <w:szCs w:val="15"/>
          <w:spacing w:val="4"/>
        </w:rPr>
        <w:t xml:space="preserve">  </w:t>
      </w:r>
      <w:r>
        <w:rPr>
          <w:sz w:val="15"/>
          <w:szCs w:val="15"/>
          <w:spacing w:val="-5"/>
        </w:rPr>
        <w:t>114.</w:t>
      </w:r>
      <w:r>
        <w:rPr>
          <w:sz w:val="15"/>
          <w:szCs w:val="15"/>
        </w:rPr>
        <w:t xml:space="preserve">  </w:t>
      </w:r>
      <w:r>
        <w:rPr>
          <w:sz w:val="15"/>
          <w:szCs w:val="15"/>
          <w:spacing w:val="-9"/>
        </w:rPr>
        <w:t>013243.</w:t>
      </w:r>
    </w:p>
    <w:p>
      <w:pPr>
        <w:pStyle w:val="BodyText"/>
        <w:ind w:left="874" w:right="340" w:hanging="488"/>
        <w:spacing w:before="75" w:line="225" w:lineRule="auto"/>
        <w:rPr>
          <w:sz w:val="15"/>
          <w:szCs w:val="15"/>
        </w:rPr>
      </w:pPr>
      <w:r>
        <w:rPr>
          <w:sz w:val="15"/>
          <w:szCs w:val="15"/>
          <w:spacing w:val="-5"/>
        </w:rPr>
        <w:t>[31]    Staerk</w:t>
      </w:r>
      <w:r>
        <w:rPr>
          <w:sz w:val="15"/>
          <w:szCs w:val="15"/>
          <w:spacing w:val="18"/>
        </w:rPr>
        <w:t xml:space="preserve"> </w:t>
      </w:r>
      <w:r>
        <w:rPr>
          <w:sz w:val="15"/>
          <w:szCs w:val="15"/>
          <w:spacing w:val="-5"/>
        </w:rPr>
        <w:t>L</w:t>
      </w:r>
      <w:r>
        <w:rPr>
          <w:sz w:val="15"/>
          <w:szCs w:val="15"/>
          <w:spacing w:val="-16"/>
        </w:rPr>
        <w:t xml:space="preserve"> </w:t>
      </w:r>
      <w:r>
        <w:rPr>
          <w:sz w:val="15"/>
          <w:szCs w:val="15"/>
          <w:spacing w:val="-5"/>
        </w:rPr>
        <w:t>,Sherer</w:t>
      </w:r>
      <w:r>
        <w:rPr>
          <w:sz w:val="15"/>
          <w:szCs w:val="15"/>
          <w:spacing w:val="10"/>
        </w:rPr>
        <w:t xml:space="preserve"> </w:t>
      </w:r>
      <w:r>
        <w:rPr>
          <w:sz w:val="15"/>
          <w:szCs w:val="15"/>
          <w:spacing w:val="-5"/>
        </w:rPr>
        <w:t>JA</w:t>
      </w:r>
      <w:r>
        <w:rPr>
          <w:sz w:val="15"/>
          <w:szCs w:val="15"/>
          <w:spacing w:val="-15"/>
        </w:rPr>
        <w:t xml:space="preserve"> </w:t>
      </w:r>
      <w:r>
        <w:rPr>
          <w:sz w:val="15"/>
          <w:szCs w:val="15"/>
          <w:spacing w:val="-5"/>
        </w:rPr>
        <w:t>,Ko</w:t>
      </w:r>
      <w:r>
        <w:rPr>
          <w:sz w:val="15"/>
          <w:szCs w:val="15"/>
          <w:spacing w:val="17"/>
          <w:w w:val="101"/>
        </w:rPr>
        <w:t xml:space="preserve"> </w:t>
      </w:r>
      <w:r>
        <w:rPr>
          <w:sz w:val="15"/>
          <w:szCs w:val="15"/>
          <w:spacing w:val="-5"/>
        </w:rPr>
        <w:t>D</w:t>
      </w:r>
      <w:r>
        <w:rPr>
          <w:sz w:val="15"/>
          <w:szCs w:val="15"/>
          <w:spacing w:val="-15"/>
        </w:rPr>
        <w:t xml:space="preserve"> </w:t>
      </w:r>
      <w:r>
        <w:rPr>
          <w:sz w:val="15"/>
          <w:szCs w:val="15"/>
          <w:spacing w:val="-5"/>
        </w:rPr>
        <w:t>,</w:t>
      </w:r>
      <w:r>
        <w:rPr>
          <w:sz w:val="15"/>
          <w:szCs w:val="15"/>
          <w:spacing w:val="-6"/>
        </w:rPr>
        <w:t>et</w:t>
      </w:r>
      <w:r>
        <w:rPr>
          <w:sz w:val="15"/>
          <w:szCs w:val="15"/>
          <w:spacing w:val="20"/>
          <w:w w:val="101"/>
        </w:rPr>
        <w:t xml:space="preserve"> </w:t>
      </w:r>
      <w:r>
        <w:rPr>
          <w:sz w:val="15"/>
          <w:szCs w:val="15"/>
          <w:spacing w:val="-6"/>
        </w:rPr>
        <w:t>al. Atrial</w:t>
      </w:r>
      <w:r>
        <w:rPr>
          <w:sz w:val="15"/>
          <w:szCs w:val="15"/>
          <w:spacing w:val="16"/>
          <w:w w:val="101"/>
        </w:rPr>
        <w:t xml:space="preserve"> </w:t>
      </w:r>
      <w:r>
        <w:rPr>
          <w:sz w:val="15"/>
          <w:szCs w:val="15"/>
          <w:spacing w:val="-6"/>
        </w:rPr>
        <w:t>fibrillation:epidemiology</w:t>
      </w:r>
      <w:r>
        <w:rPr>
          <w:sz w:val="15"/>
          <w:szCs w:val="15"/>
          <w:spacing w:val="-16"/>
        </w:rPr>
        <w:t xml:space="preserve"> </w:t>
      </w:r>
      <w:r>
        <w:rPr>
          <w:sz w:val="15"/>
          <w:szCs w:val="15"/>
          <w:spacing w:val="-6"/>
        </w:rPr>
        <w:t>,</w:t>
      </w:r>
      <w:r>
        <w:rPr>
          <w:sz w:val="15"/>
          <w:szCs w:val="15"/>
        </w:rPr>
        <w:t xml:space="preserve"> </w:t>
      </w:r>
      <w:r>
        <w:rPr>
          <w:sz w:val="15"/>
          <w:szCs w:val="15"/>
          <w:spacing w:val="-9"/>
        </w:rPr>
        <w:t>pathophysiology</w:t>
      </w:r>
      <w:r>
        <w:rPr>
          <w:sz w:val="15"/>
          <w:szCs w:val="15"/>
          <w:spacing w:val="-16"/>
        </w:rPr>
        <w:t xml:space="preserve"> </w:t>
      </w:r>
      <w:r>
        <w:rPr>
          <w:sz w:val="15"/>
          <w:szCs w:val="15"/>
          <w:spacing w:val="-9"/>
        </w:rPr>
        <w:t>,and</w:t>
      </w:r>
      <w:r>
        <w:rPr>
          <w:sz w:val="15"/>
          <w:szCs w:val="15"/>
          <w:spacing w:val="25"/>
        </w:rPr>
        <w:t xml:space="preserve"> </w:t>
      </w:r>
      <w:r>
        <w:rPr>
          <w:sz w:val="15"/>
          <w:szCs w:val="15"/>
          <w:spacing w:val="-9"/>
        </w:rPr>
        <w:t>clini</w:t>
      </w:r>
      <w:r>
        <w:rPr>
          <w:sz w:val="15"/>
          <w:szCs w:val="15"/>
          <w:spacing w:val="-10"/>
        </w:rPr>
        <w:t>cal</w:t>
      </w:r>
      <w:r>
        <w:rPr>
          <w:sz w:val="15"/>
          <w:szCs w:val="15"/>
          <w:spacing w:val="32"/>
        </w:rPr>
        <w:t xml:space="preserve"> </w:t>
      </w:r>
      <w:r>
        <w:rPr>
          <w:sz w:val="15"/>
          <w:szCs w:val="15"/>
          <w:spacing w:val="-10"/>
        </w:rPr>
        <w:t>outcomes [</w:t>
      </w:r>
      <w:r>
        <w:rPr>
          <w:sz w:val="15"/>
          <w:szCs w:val="15"/>
          <w:spacing w:val="-17"/>
        </w:rPr>
        <w:t xml:space="preserve"> </w:t>
      </w:r>
      <w:r>
        <w:rPr>
          <w:sz w:val="15"/>
          <w:szCs w:val="15"/>
          <w:spacing w:val="-10"/>
        </w:rPr>
        <w:t>J]</w:t>
      </w:r>
      <w:r>
        <w:rPr>
          <w:sz w:val="15"/>
          <w:szCs w:val="15"/>
          <w:spacing w:val="-17"/>
        </w:rPr>
        <w:t xml:space="preserve"> </w:t>
      </w:r>
      <w:r>
        <w:rPr>
          <w:sz w:val="15"/>
          <w:szCs w:val="15"/>
          <w:spacing w:val="-10"/>
        </w:rPr>
        <w:t>.</w:t>
      </w:r>
      <w:r>
        <w:rPr>
          <w:sz w:val="15"/>
          <w:szCs w:val="15"/>
          <w:spacing w:val="21"/>
          <w:w w:val="101"/>
        </w:rPr>
        <w:t xml:space="preserve"> </w:t>
      </w:r>
      <w:r>
        <w:rPr>
          <w:sz w:val="15"/>
          <w:szCs w:val="15"/>
          <w:spacing w:val="-10"/>
        </w:rPr>
        <w:t>Circ  Res</w:t>
      </w:r>
      <w:r>
        <w:rPr>
          <w:sz w:val="15"/>
          <w:szCs w:val="15"/>
          <w:spacing w:val="-17"/>
        </w:rPr>
        <w:t xml:space="preserve"> </w:t>
      </w:r>
      <w:r>
        <w:rPr>
          <w:sz w:val="15"/>
          <w:szCs w:val="15"/>
          <w:spacing w:val="-10"/>
        </w:rPr>
        <w:t>,</w:t>
      </w:r>
      <w:r>
        <w:rPr>
          <w:sz w:val="15"/>
          <w:szCs w:val="15"/>
          <w:spacing w:val="-24"/>
        </w:rPr>
        <w:t xml:space="preserve"> </w:t>
      </w:r>
      <w:r>
        <w:rPr>
          <w:sz w:val="15"/>
          <w:szCs w:val="15"/>
          <w:spacing w:val="-10"/>
        </w:rPr>
        <w:t>2017</w:t>
      </w:r>
      <w:r>
        <w:rPr>
          <w:sz w:val="15"/>
          <w:szCs w:val="15"/>
          <w:spacing w:val="-15"/>
        </w:rPr>
        <w:t xml:space="preserve"> </w:t>
      </w:r>
      <w:r>
        <w:rPr>
          <w:sz w:val="15"/>
          <w:szCs w:val="15"/>
          <w:spacing w:val="-10"/>
        </w:rPr>
        <w:t>, 120</w:t>
      </w:r>
      <w:r>
        <w:rPr>
          <w:sz w:val="15"/>
          <w:szCs w:val="15"/>
        </w:rPr>
        <w:t xml:space="preserve"> </w:t>
      </w:r>
      <w:r>
        <w:rPr>
          <w:sz w:val="15"/>
          <w:szCs w:val="15"/>
          <w:spacing w:val="-6"/>
        </w:rPr>
        <w:t>(9) :1501-1517. DOI</w:t>
      </w:r>
      <w:r>
        <w:rPr>
          <w:sz w:val="15"/>
          <w:szCs w:val="15"/>
          <w:spacing w:val="-8"/>
        </w:rPr>
        <w:t xml:space="preserve"> </w:t>
      </w:r>
      <w:r>
        <w:rPr>
          <w:sz w:val="15"/>
          <w:szCs w:val="15"/>
          <w:spacing w:val="-6"/>
        </w:rPr>
        <w:t>:10. 1161/CIRCRESAHA. 117. 309732.</w:t>
      </w:r>
    </w:p>
    <w:p>
      <w:pPr>
        <w:pStyle w:val="BodyText"/>
        <w:ind w:left="874" w:right="342" w:hanging="488"/>
        <w:spacing w:before="72" w:line="233" w:lineRule="auto"/>
        <w:rPr>
          <w:sz w:val="15"/>
          <w:szCs w:val="15"/>
        </w:rPr>
      </w:pPr>
      <w:r>
        <w:rPr>
          <w:sz w:val="15"/>
          <w:szCs w:val="15"/>
          <w:spacing w:val="-7"/>
        </w:rPr>
        <w:t>[32]    Chiang</w:t>
      </w:r>
      <w:r>
        <w:rPr>
          <w:sz w:val="15"/>
          <w:szCs w:val="15"/>
          <w:spacing w:val="34"/>
          <w:w w:val="101"/>
        </w:rPr>
        <w:t xml:space="preserve"> </w:t>
      </w:r>
      <w:r>
        <w:rPr>
          <w:sz w:val="15"/>
          <w:szCs w:val="15"/>
          <w:spacing w:val="-7"/>
        </w:rPr>
        <w:t>CE</w:t>
      </w:r>
      <w:r>
        <w:rPr>
          <w:sz w:val="15"/>
          <w:szCs w:val="15"/>
          <w:spacing w:val="-15"/>
        </w:rPr>
        <w:t xml:space="preserve"> </w:t>
      </w:r>
      <w:r>
        <w:rPr>
          <w:sz w:val="15"/>
          <w:szCs w:val="15"/>
          <w:spacing w:val="-7"/>
        </w:rPr>
        <w:t>,Naditch-Brûl6</w:t>
      </w:r>
      <w:r>
        <w:rPr>
          <w:sz w:val="15"/>
          <w:szCs w:val="15"/>
          <w:spacing w:val="17"/>
          <w:w w:val="101"/>
        </w:rPr>
        <w:t xml:space="preserve"> </w:t>
      </w:r>
      <w:r>
        <w:rPr>
          <w:sz w:val="15"/>
          <w:szCs w:val="15"/>
          <w:spacing w:val="-7"/>
        </w:rPr>
        <w:t>L</w:t>
      </w:r>
      <w:r>
        <w:rPr>
          <w:sz w:val="15"/>
          <w:szCs w:val="15"/>
          <w:spacing w:val="-16"/>
        </w:rPr>
        <w:t xml:space="preserve"> </w:t>
      </w:r>
      <w:r>
        <w:rPr>
          <w:sz w:val="15"/>
          <w:szCs w:val="15"/>
          <w:spacing w:val="-7"/>
        </w:rPr>
        <w:t>,Murin</w:t>
      </w:r>
      <w:r>
        <w:rPr>
          <w:sz w:val="15"/>
          <w:szCs w:val="15"/>
          <w:spacing w:val="16"/>
          <w:w w:val="101"/>
        </w:rPr>
        <w:t xml:space="preserve"> </w:t>
      </w:r>
      <w:r>
        <w:rPr>
          <w:sz w:val="15"/>
          <w:szCs w:val="15"/>
          <w:spacing w:val="-7"/>
        </w:rPr>
        <w:t>J</w:t>
      </w:r>
      <w:r>
        <w:rPr>
          <w:sz w:val="15"/>
          <w:szCs w:val="15"/>
          <w:spacing w:val="-17"/>
        </w:rPr>
        <w:t xml:space="preserve"> </w:t>
      </w:r>
      <w:r>
        <w:rPr>
          <w:sz w:val="15"/>
          <w:szCs w:val="15"/>
          <w:spacing w:val="-7"/>
        </w:rPr>
        <w:t>,et</w:t>
      </w:r>
      <w:r>
        <w:rPr>
          <w:sz w:val="15"/>
          <w:szCs w:val="15"/>
          <w:spacing w:val="21"/>
        </w:rPr>
        <w:t xml:space="preserve"> </w:t>
      </w:r>
      <w:r>
        <w:rPr>
          <w:sz w:val="15"/>
          <w:szCs w:val="15"/>
          <w:spacing w:val="-7"/>
        </w:rPr>
        <w:t>al.</w:t>
      </w:r>
      <w:r>
        <w:rPr>
          <w:sz w:val="15"/>
          <w:szCs w:val="15"/>
          <w:spacing w:val="6"/>
        </w:rPr>
        <w:t xml:space="preserve"> </w:t>
      </w:r>
      <w:r>
        <w:rPr>
          <w:sz w:val="15"/>
          <w:szCs w:val="15"/>
          <w:spacing w:val="-7"/>
        </w:rPr>
        <w:t>Distribution  and</w:t>
      </w:r>
      <w:r>
        <w:rPr>
          <w:sz w:val="15"/>
          <w:szCs w:val="15"/>
          <w:spacing w:val="21"/>
          <w:w w:val="102"/>
        </w:rPr>
        <w:t xml:space="preserve"> </w:t>
      </w:r>
      <w:r>
        <w:rPr>
          <w:sz w:val="15"/>
          <w:szCs w:val="15"/>
          <w:spacing w:val="-7"/>
        </w:rPr>
        <w:t>risk</w:t>
      </w:r>
      <w:r>
        <w:rPr>
          <w:sz w:val="15"/>
          <w:szCs w:val="15"/>
        </w:rPr>
        <w:t xml:space="preserve"> </w:t>
      </w:r>
      <w:r>
        <w:rPr>
          <w:sz w:val="15"/>
          <w:szCs w:val="15"/>
          <w:spacing w:val="-11"/>
        </w:rPr>
        <w:t>profile</w:t>
      </w:r>
      <w:r>
        <w:rPr>
          <w:sz w:val="15"/>
          <w:szCs w:val="15"/>
          <w:spacing w:val="15"/>
          <w:w w:val="101"/>
        </w:rPr>
        <w:t xml:space="preserve"> </w:t>
      </w:r>
      <w:r>
        <w:rPr>
          <w:sz w:val="15"/>
          <w:szCs w:val="15"/>
          <w:spacing w:val="-11"/>
        </w:rPr>
        <w:t>of</w:t>
      </w:r>
      <w:r>
        <w:rPr>
          <w:sz w:val="15"/>
          <w:szCs w:val="15"/>
          <w:spacing w:val="13"/>
          <w:w w:val="102"/>
        </w:rPr>
        <w:t xml:space="preserve"> </w:t>
      </w:r>
      <w:r>
        <w:rPr>
          <w:sz w:val="15"/>
          <w:szCs w:val="15"/>
          <w:spacing w:val="-11"/>
        </w:rPr>
        <w:t>paroxysmal</w:t>
      </w:r>
      <w:r>
        <w:rPr>
          <w:sz w:val="15"/>
          <w:szCs w:val="15"/>
          <w:spacing w:val="-16"/>
        </w:rPr>
        <w:t xml:space="preserve"> </w:t>
      </w:r>
      <w:r>
        <w:rPr>
          <w:sz w:val="15"/>
          <w:szCs w:val="15"/>
          <w:spacing w:val="-11"/>
        </w:rPr>
        <w:t>,persistent</w:t>
      </w:r>
      <w:r>
        <w:rPr>
          <w:sz w:val="15"/>
          <w:szCs w:val="15"/>
          <w:spacing w:val="-15"/>
        </w:rPr>
        <w:t xml:space="preserve"> </w:t>
      </w:r>
      <w:r>
        <w:rPr>
          <w:sz w:val="15"/>
          <w:szCs w:val="15"/>
          <w:spacing w:val="-11"/>
        </w:rPr>
        <w:t>,</w:t>
      </w:r>
      <w:r>
        <w:rPr>
          <w:sz w:val="15"/>
          <w:szCs w:val="15"/>
          <w:spacing w:val="-26"/>
        </w:rPr>
        <w:t xml:space="preserve"> </w:t>
      </w:r>
      <w:r>
        <w:rPr>
          <w:sz w:val="15"/>
          <w:szCs w:val="15"/>
          <w:spacing w:val="-11"/>
        </w:rPr>
        <w:t>and</w:t>
      </w:r>
      <w:r>
        <w:rPr>
          <w:sz w:val="15"/>
          <w:szCs w:val="15"/>
          <w:spacing w:val="27"/>
          <w:w w:val="101"/>
        </w:rPr>
        <w:t xml:space="preserve"> </w:t>
      </w:r>
      <w:r>
        <w:rPr>
          <w:sz w:val="15"/>
          <w:szCs w:val="15"/>
          <w:spacing w:val="-11"/>
        </w:rPr>
        <w:t>permanent</w:t>
      </w:r>
      <w:r>
        <w:rPr>
          <w:sz w:val="15"/>
          <w:szCs w:val="15"/>
          <w:spacing w:val="28"/>
          <w:w w:val="101"/>
        </w:rPr>
        <w:t xml:space="preserve"> </w:t>
      </w:r>
      <w:r>
        <w:rPr>
          <w:sz w:val="15"/>
          <w:szCs w:val="15"/>
          <w:spacing w:val="-11"/>
        </w:rPr>
        <w:t>atrial</w:t>
      </w:r>
      <w:r>
        <w:rPr>
          <w:sz w:val="15"/>
          <w:szCs w:val="15"/>
          <w:spacing w:val="24"/>
        </w:rPr>
        <w:t xml:space="preserve"> </w:t>
      </w:r>
      <w:r>
        <w:rPr>
          <w:sz w:val="15"/>
          <w:szCs w:val="15"/>
          <w:spacing w:val="-11"/>
        </w:rPr>
        <w:t>fibrillation</w:t>
      </w:r>
      <w:r>
        <w:rPr>
          <w:sz w:val="15"/>
          <w:szCs w:val="15"/>
        </w:rPr>
        <w:t xml:space="preserve"> </w:t>
      </w:r>
      <w:r>
        <w:rPr>
          <w:sz w:val="15"/>
          <w:szCs w:val="15"/>
          <w:spacing w:val="-10"/>
        </w:rPr>
        <w:t>in</w:t>
      </w:r>
      <w:r>
        <w:rPr>
          <w:sz w:val="15"/>
          <w:szCs w:val="15"/>
          <w:spacing w:val="18"/>
        </w:rPr>
        <w:t xml:space="preserve"> </w:t>
      </w:r>
      <w:r>
        <w:rPr>
          <w:sz w:val="15"/>
          <w:szCs w:val="15"/>
          <w:spacing w:val="-10"/>
        </w:rPr>
        <w:t>routine</w:t>
      </w:r>
      <w:r>
        <w:rPr>
          <w:sz w:val="15"/>
          <w:szCs w:val="15"/>
          <w:spacing w:val="12"/>
        </w:rPr>
        <w:t xml:space="preserve"> </w:t>
      </w:r>
      <w:r>
        <w:rPr>
          <w:sz w:val="15"/>
          <w:szCs w:val="15"/>
          <w:spacing w:val="-10"/>
        </w:rPr>
        <w:t>clinical</w:t>
      </w:r>
      <w:r>
        <w:rPr>
          <w:sz w:val="15"/>
          <w:szCs w:val="15"/>
          <w:spacing w:val="11"/>
        </w:rPr>
        <w:t xml:space="preserve"> </w:t>
      </w:r>
      <w:r>
        <w:rPr>
          <w:sz w:val="15"/>
          <w:szCs w:val="15"/>
          <w:spacing w:val="-10"/>
        </w:rPr>
        <w:t>practice:insight</w:t>
      </w:r>
      <w:r>
        <w:rPr>
          <w:sz w:val="15"/>
          <w:szCs w:val="15"/>
          <w:spacing w:val="9"/>
        </w:rPr>
        <w:t xml:space="preserve"> </w:t>
      </w:r>
      <w:r>
        <w:rPr>
          <w:sz w:val="15"/>
          <w:szCs w:val="15"/>
          <w:spacing w:val="-10"/>
        </w:rPr>
        <w:t>from</w:t>
      </w:r>
      <w:r>
        <w:rPr>
          <w:sz w:val="15"/>
          <w:szCs w:val="15"/>
          <w:spacing w:val="9"/>
        </w:rPr>
        <w:t xml:space="preserve"> </w:t>
      </w:r>
      <w:r>
        <w:rPr>
          <w:sz w:val="15"/>
          <w:szCs w:val="15"/>
          <w:spacing w:val="-10"/>
        </w:rPr>
        <w:t>the</w:t>
      </w:r>
      <w:r>
        <w:rPr>
          <w:sz w:val="15"/>
          <w:szCs w:val="15"/>
          <w:spacing w:val="10"/>
        </w:rPr>
        <w:t xml:space="preserve"> </w:t>
      </w:r>
      <w:r>
        <w:rPr>
          <w:sz w:val="15"/>
          <w:szCs w:val="15"/>
          <w:spacing w:val="-10"/>
        </w:rPr>
        <w:t>real-life</w:t>
      </w:r>
      <w:r>
        <w:rPr>
          <w:sz w:val="15"/>
          <w:szCs w:val="15"/>
          <w:spacing w:val="12"/>
          <w:w w:val="101"/>
        </w:rPr>
        <w:t xml:space="preserve"> </w:t>
      </w:r>
      <w:r>
        <w:rPr>
          <w:sz w:val="15"/>
          <w:szCs w:val="15"/>
          <w:spacing w:val="-10"/>
        </w:rPr>
        <w:t>globa</w:t>
      </w:r>
      <w:r>
        <w:rPr>
          <w:sz w:val="15"/>
          <w:szCs w:val="15"/>
          <w:spacing w:val="-11"/>
        </w:rPr>
        <w:t>l</w:t>
      </w:r>
      <w:r>
        <w:rPr>
          <w:sz w:val="15"/>
          <w:szCs w:val="15"/>
          <w:spacing w:val="14"/>
        </w:rPr>
        <w:t xml:space="preserve"> </w:t>
      </w:r>
      <w:r>
        <w:rPr>
          <w:sz w:val="15"/>
          <w:szCs w:val="15"/>
          <w:spacing w:val="-11"/>
        </w:rPr>
        <w:t>survey</w:t>
      </w:r>
      <w:r>
        <w:rPr>
          <w:sz w:val="15"/>
          <w:szCs w:val="15"/>
        </w:rPr>
        <w:t xml:space="preserve"> </w:t>
      </w:r>
      <w:r>
        <w:rPr>
          <w:sz w:val="15"/>
          <w:szCs w:val="15"/>
          <w:spacing w:val="-11"/>
        </w:rPr>
        <w:t>evaluating</w:t>
      </w:r>
      <w:r>
        <w:rPr>
          <w:sz w:val="15"/>
          <w:szCs w:val="15"/>
          <w:spacing w:val="9"/>
        </w:rPr>
        <w:t xml:space="preserve">  </w:t>
      </w:r>
      <w:r>
        <w:rPr>
          <w:sz w:val="15"/>
          <w:szCs w:val="15"/>
          <w:spacing w:val="-11"/>
        </w:rPr>
        <w:t>patients</w:t>
      </w:r>
      <w:r>
        <w:rPr>
          <w:sz w:val="15"/>
          <w:szCs w:val="15"/>
          <w:spacing w:val="2"/>
        </w:rPr>
        <w:t xml:space="preserve">  </w:t>
      </w:r>
      <w:r>
        <w:rPr>
          <w:sz w:val="15"/>
          <w:szCs w:val="15"/>
          <w:spacing w:val="-11"/>
        </w:rPr>
        <w:t>with</w:t>
      </w:r>
      <w:r>
        <w:rPr>
          <w:sz w:val="15"/>
          <w:szCs w:val="15"/>
          <w:spacing w:val="6"/>
        </w:rPr>
        <w:t xml:space="preserve">  </w:t>
      </w:r>
      <w:r>
        <w:rPr>
          <w:sz w:val="15"/>
          <w:szCs w:val="15"/>
          <w:spacing w:val="-11"/>
        </w:rPr>
        <w:t>atrial</w:t>
      </w:r>
      <w:r>
        <w:rPr>
          <w:sz w:val="15"/>
          <w:szCs w:val="15"/>
          <w:spacing w:val="4"/>
        </w:rPr>
        <w:t xml:space="preserve">  </w:t>
      </w:r>
      <w:r>
        <w:rPr>
          <w:sz w:val="15"/>
          <w:szCs w:val="15"/>
          <w:spacing w:val="-11"/>
        </w:rPr>
        <w:t>fibrillation</w:t>
      </w:r>
      <w:r>
        <w:rPr>
          <w:sz w:val="15"/>
          <w:szCs w:val="15"/>
          <w:spacing w:val="5"/>
        </w:rPr>
        <w:t xml:space="preserve">  </w:t>
      </w:r>
      <w:r>
        <w:rPr>
          <w:sz w:val="15"/>
          <w:szCs w:val="15"/>
          <w:spacing w:val="-11"/>
        </w:rPr>
        <w:t>international</w:t>
      </w:r>
      <w:r>
        <w:rPr>
          <w:sz w:val="15"/>
          <w:szCs w:val="15"/>
          <w:spacing w:val="5"/>
        </w:rPr>
        <w:t xml:space="preserve">  </w:t>
      </w:r>
      <w:r>
        <w:rPr>
          <w:sz w:val="15"/>
          <w:szCs w:val="15"/>
          <w:spacing w:val="-11"/>
        </w:rPr>
        <w:t>registry</w:t>
      </w:r>
      <w:r>
        <w:rPr>
          <w:sz w:val="15"/>
          <w:szCs w:val="15"/>
        </w:rPr>
        <w:t xml:space="preserve"> </w:t>
      </w:r>
      <w:r>
        <w:rPr>
          <w:sz w:val="15"/>
          <w:szCs w:val="15"/>
          <w:spacing w:val="-4"/>
        </w:rPr>
        <w:t>[</w:t>
      </w:r>
      <w:r>
        <w:rPr>
          <w:sz w:val="15"/>
          <w:szCs w:val="15"/>
          <w:spacing w:val="-26"/>
        </w:rPr>
        <w:t xml:space="preserve"> </w:t>
      </w:r>
      <w:r>
        <w:rPr>
          <w:sz w:val="15"/>
          <w:szCs w:val="15"/>
          <w:spacing w:val="-4"/>
        </w:rPr>
        <w:t>J]</w:t>
      </w:r>
      <w:r>
        <w:rPr>
          <w:sz w:val="15"/>
          <w:szCs w:val="15"/>
          <w:spacing w:val="-17"/>
        </w:rPr>
        <w:t xml:space="preserve"> </w:t>
      </w:r>
      <w:r>
        <w:rPr>
          <w:sz w:val="15"/>
          <w:szCs w:val="15"/>
          <w:spacing w:val="-4"/>
        </w:rPr>
        <w:t>.</w:t>
      </w:r>
      <w:r>
        <w:rPr>
          <w:sz w:val="15"/>
          <w:szCs w:val="15"/>
          <w:spacing w:val="9"/>
        </w:rPr>
        <w:t xml:space="preserve"> </w:t>
      </w:r>
      <w:r>
        <w:rPr>
          <w:sz w:val="15"/>
          <w:szCs w:val="15"/>
          <w:spacing w:val="-4"/>
        </w:rPr>
        <w:t>Circ</w:t>
      </w:r>
      <w:r>
        <w:rPr>
          <w:sz w:val="15"/>
          <w:szCs w:val="15"/>
          <w:spacing w:val="28"/>
          <w:w w:val="102"/>
        </w:rPr>
        <w:t xml:space="preserve"> </w:t>
      </w:r>
      <w:r>
        <w:rPr>
          <w:sz w:val="15"/>
          <w:szCs w:val="15"/>
          <w:spacing w:val="-4"/>
        </w:rPr>
        <w:t>Arrhythm</w:t>
      </w:r>
      <w:r>
        <w:rPr>
          <w:sz w:val="15"/>
          <w:szCs w:val="15"/>
          <w:spacing w:val="28"/>
          <w:w w:val="101"/>
        </w:rPr>
        <w:t xml:space="preserve"> </w:t>
      </w:r>
      <w:r>
        <w:rPr>
          <w:sz w:val="15"/>
          <w:szCs w:val="15"/>
          <w:spacing w:val="-4"/>
        </w:rPr>
        <w:t>Electrophysiol</w:t>
      </w:r>
      <w:r>
        <w:rPr>
          <w:sz w:val="15"/>
          <w:szCs w:val="15"/>
          <w:spacing w:val="-15"/>
        </w:rPr>
        <w:t xml:space="preserve"> </w:t>
      </w:r>
      <w:r>
        <w:rPr>
          <w:sz w:val="15"/>
          <w:szCs w:val="15"/>
          <w:spacing w:val="-5"/>
        </w:rPr>
        <w:t>,2012</w:t>
      </w:r>
      <w:r>
        <w:rPr>
          <w:sz w:val="15"/>
          <w:szCs w:val="15"/>
          <w:spacing w:val="-15"/>
        </w:rPr>
        <w:t xml:space="preserve"> </w:t>
      </w:r>
      <w:r>
        <w:rPr>
          <w:sz w:val="15"/>
          <w:szCs w:val="15"/>
          <w:spacing w:val="-5"/>
        </w:rPr>
        <w:t>,5 (</w:t>
      </w:r>
      <w:r>
        <w:rPr>
          <w:sz w:val="15"/>
          <w:szCs w:val="15"/>
          <w:spacing w:val="-21"/>
        </w:rPr>
        <w:t xml:space="preserve"> </w:t>
      </w:r>
      <w:r>
        <w:rPr>
          <w:sz w:val="15"/>
          <w:szCs w:val="15"/>
          <w:spacing w:val="-5"/>
        </w:rPr>
        <w:t>4) :632-639.</w:t>
      </w:r>
      <w:r>
        <w:rPr>
          <w:sz w:val="15"/>
          <w:szCs w:val="15"/>
          <w:spacing w:val="18"/>
          <w:w w:val="101"/>
        </w:rPr>
        <w:t xml:space="preserve"> </w:t>
      </w:r>
      <w:r>
        <w:rPr>
          <w:sz w:val="15"/>
          <w:szCs w:val="15"/>
          <w:spacing w:val="-5"/>
        </w:rPr>
        <w:t>DOI</w:t>
      </w:r>
      <w:r>
        <w:rPr>
          <w:sz w:val="15"/>
          <w:szCs w:val="15"/>
          <w:spacing w:val="-15"/>
        </w:rPr>
        <w:t xml:space="preserve"> </w:t>
      </w:r>
      <w:r>
        <w:rPr>
          <w:sz w:val="15"/>
          <w:szCs w:val="15"/>
          <w:spacing w:val="-5"/>
        </w:rPr>
        <w:t>:</w:t>
      </w:r>
      <w:r>
        <w:rPr>
          <w:sz w:val="15"/>
          <w:szCs w:val="15"/>
        </w:rPr>
        <w:t xml:space="preserve"> </w:t>
      </w:r>
      <w:r>
        <w:rPr>
          <w:sz w:val="15"/>
          <w:szCs w:val="15"/>
          <w:spacing w:val="-6"/>
        </w:rPr>
        <w:t>10.</w:t>
      </w:r>
      <w:r>
        <w:rPr>
          <w:sz w:val="15"/>
          <w:szCs w:val="15"/>
          <w:spacing w:val="26"/>
          <w:w w:val="102"/>
        </w:rPr>
        <w:t xml:space="preserve"> </w:t>
      </w:r>
      <w:r>
        <w:rPr>
          <w:sz w:val="15"/>
          <w:szCs w:val="15"/>
          <w:spacing w:val="-6"/>
        </w:rPr>
        <w:t>1161/CIRCEP.</w:t>
      </w:r>
      <w:r>
        <w:rPr>
          <w:sz w:val="15"/>
          <w:szCs w:val="15"/>
          <w:spacing w:val="9"/>
        </w:rPr>
        <w:t xml:space="preserve"> </w:t>
      </w:r>
      <w:r>
        <w:rPr>
          <w:sz w:val="15"/>
          <w:szCs w:val="15"/>
          <w:spacing w:val="-6"/>
        </w:rPr>
        <w:t>112. 970749.</w:t>
      </w:r>
    </w:p>
    <w:p>
      <w:pPr>
        <w:pStyle w:val="BodyText"/>
        <w:ind w:left="872" w:right="344" w:hanging="486"/>
        <w:spacing w:before="92" w:line="233" w:lineRule="auto"/>
        <w:rPr>
          <w:sz w:val="15"/>
          <w:szCs w:val="15"/>
        </w:rPr>
      </w:pPr>
      <w:r>
        <w:rPr>
          <w:sz w:val="15"/>
          <w:szCs w:val="15"/>
          <w:spacing w:val="-7"/>
        </w:rPr>
        <w:t>[33]    Santhanakrishnan</w:t>
      </w:r>
      <w:r>
        <w:rPr>
          <w:sz w:val="15"/>
          <w:szCs w:val="15"/>
          <w:spacing w:val="18"/>
          <w:w w:val="101"/>
        </w:rPr>
        <w:t xml:space="preserve"> </w:t>
      </w:r>
      <w:r>
        <w:rPr>
          <w:sz w:val="15"/>
          <w:szCs w:val="15"/>
          <w:spacing w:val="-7"/>
        </w:rPr>
        <w:t>R</w:t>
      </w:r>
      <w:r>
        <w:rPr>
          <w:sz w:val="15"/>
          <w:szCs w:val="15"/>
          <w:spacing w:val="-15"/>
        </w:rPr>
        <w:t xml:space="preserve"> </w:t>
      </w:r>
      <w:r>
        <w:rPr>
          <w:sz w:val="15"/>
          <w:szCs w:val="15"/>
          <w:spacing w:val="-7"/>
        </w:rPr>
        <w:t>,Wang</w:t>
      </w:r>
      <w:r>
        <w:rPr>
          <w:sz w:val="15"/>
          <w:szCs w:val="15"/>
          <w:spacing w:val="17"/>
        </w:rPr>
        <w:t xml:space="preserve"> </w:t>
      </w:r>
      <w:r>
        <w:rPr>
          <w:sz w:val="15"/>
          <w:szCs w:val="15"/>
          <w:spacing w:val="-7"/>
        </w:rPr>
        <w:t>N</w:t>
      </w:r>
      <w:r>
        <w:rPr>
          <w:sz w:val="15"/>
          <w:szCs w:val="15"/>
          <w:spacing w:val="-16"/>
        </w:rPr>
        <w:t xml:space="preserve"> </w:t>
      </w:r>
      <w:r>
        <w:rPr>
          <w:sz w:val="15"/>
          <w:szCs w:val="15"/>
          <w:spacing w:val="-7"/>
        </w:rPr>
        <w:t>,Lars</w:t>
      </w:r>
      <w:r>
        <w:rPr>
          <w:sz w:val="15"/>
          <w:szCs w:val="15"/>
          <w:spacing w:val="-8"/>
        </w:rPr>
        <w:t>on</w:t>
      </w:r>
      <w:r>
        <w:rPr>
          <w:sz w:val="15"/>
          <w:szCs w:val="15"/>
          <w:spacing w:val="19"/>
        </w:rPr>
        <w:t xml:space="preserve"> </w:t>
      </w:r>
      <w:r>
        <w:rPr>
          <w:sz w:val="15"/>
          <w:szCs w:val="15"/>
          <w:spacing w:val="-8"/>
        </w:rPr>
        <w:t>MG</w:t>
      </w:r>
      <w:r>
        <w:rPr>
          <w:sz w:val="15"/>
          <w:szCs w:val="15"/>
          <w:spacing w:val="-15"/>
        </w:rPr>
        <w:t xml:space="preserve"> </w:t>
      </w:r>
      <w:r>
        <w:rPr>
          <w:sz w:val="15"/>
          <w:szCs w:val="15"/>
          <w:spacing w:val="-8"/>
        </w:rPr>
        <w:t>,et</w:t>
      </w:r>
      <w:r>
        <w:rPr>
          <w:sz w:val="15"/>
          <w:szCs w:val="15"/>
          <w:spacing w:val="16"/>
          <w:w w:val="102"/>
        </w:rPr>
        <w:t xml:space="preserve"> </w:t>
      </w:r>
      <w:r>
        <w:rPr>
          <w:sz w:val="15"/>
          <w:szCs w:val="15"/>
          <w:spacing w:val="-8"/>
        </w:rPr>
        <w:t>al. Atrial</w:t>
      </w:r>
      <w:r>
        <w:rPr>
          <w:sz w:val="15"/>
          <w:szCs w:val="15"/>
          <w:spacing w:val="16"/>
        </w:rPr>
        <w:t xml:space="preserve"> </w:t>
      </w:r>
      <w:r>
        <w:rPr>
          <w:sz w:val="15"/>
          <w:szCs w:val="15"/>
          <w:spacing w:val="-8"/>
        </w:rPr>
        <w:t>fibrillation</w:t>
      </w:r>
      <w:r>
        <w:rPr>
          <w:sz w:val="15"/>
          <w:szCs w:val="15"/>
        </w:rPr>
        <w:t xml:space="preserve"> </w:t>
      </w:r>
      <w:r>
        <w:rPr>
          <w:sz w:val="15"/>
          <w:szCs w:val="15"/>
          <w:spacing w:val="-12"/>
        </w:rPr>
        <w:t>begets  heart</w:t>
      </w:r>
      <w:r>
        <w:rPr>
          <w:sz w:val="15"/>
          <w:szCs w:val="15"/>
          <w:spacing w:val="2"/>
        </w:rPr>
        <w:t xml:space="preserve">  </w:t>
      </w:r>
      <w:r>
        <w:rPr>
          <w:sz w:val="15"/>
          <w:szCs w:val="15"/>
          <w:spacing w:val="-12"/>
        </w:rPr>
        <w:t>failure</w:t>
      </w:r>
      <w:r>
        <w:rPr>
          <w:sz w:val="15"/>
          <w:szCs w:val="15"/>
          <w:spacing w:val="5"/>
        </w:rPr>
        <w:t xml:space="preserve">  </w:t>
      </w:r>
      <w:r>
        <w:rPr>
          <w:sz w:val="15"/>
          <w:szCs w:val="15"/>
          <w:spacing w:val="-12"/>
        </w:rPr>
        <w:t>and</w:t>
      </w:r>
      <w:r>
        <w:rPr>
          <w:sz w:val="15"/>
          <w:szCs w:val="15"/>
          <w:spacing w:val="4"/>
        </w:rPr>
        <w:t xml:space="preserve">  </w:t>
      </w:r>
      <w:r>
        <w:rPr>
          <w:sz w:val="15"/>
          <w:szCs w:val="15"/>
          <w:spacing w:val="-12"/>
        </w:rPr>
        <w:t>vice</w:t>
      </w:r>
      <w:r>
        <w:rPr>
          <w:sz w:val="15"/>
          <w:szCs w:val="15"/>
          <w:spacing w:val="4"/>
        </w:rPr>
        <w:t xml:space="preserve">  </w:t>
      </w:r>
      <w:r>
        <w:rPr>
          <w:sz w:val="15"/>
          <w:szCs w:val="15"/>
          <w:spacing w:val="-12"/>
        </w:rPr>
        <w:t>versa</w:t>
      </w:r>
      <w:r>
        <w:rPr>
          <w:sz w:val="15"/>
          <w:szCs w:val="15"/>
          <w:spacing w:val="-13"/>
        </w:rPr>
        <w:t xml:space="preserve"> </w:t>
      </w:r>
      <w:r>
        <w:rPr>
          <w:sz w:val="15"/>
          <w:szCs w:val="15"/>
          <w:spacing w:val="-12"/>
        </w:rPr>
        <w:t>: </w:t>
      </w:r>
      <w:r>
        <w:rPr>
          <w:sz w:val="15"/>
          <w:szCs w:val="15"/>
          <w:spacing w:val="-13"/>
        </w:rPr>
        <w:t>temporal   associations</w:t>
      </w:r>
      <w:r>
        <w:rPr>
          <w:sz w:val="15"/>
          <w:szCs w:val="15"/>
          <w:spacing w:val="4"/>
        </w:rPr>
        <w:t xml:space="preserve">  </w:t>
      </w:r>
      <w:r>
        <w:rPr>
          <w:sz w:val="15"/>
          <w:szCs w:val="15"/>
          <w:spacing w:val="-13"/>
        </w:rPr>
        <w:t>and</w:t>
      </w:r>
      <w:r>
        <w:rPr>
          <w:sz w:val="15"/>
          <w:szCs w:val="15"/>
          <w:spacing w:val="1"/>
        </w:rPr>
        <w:t xml:space="preserve"> </w:t>
      </w:r>
      <w:r>
        <w:rPr>
          <w:sz w:val="15"/>
          <w:szCs w:val="15"/>
          <w:spacing w:val="-10"/>
        </w:rPr>
        <w:t>differences</w:t>
      </w:r>
      <w:r>
        <w:rPr>
          <w:sz w:val="15"/>
          <w:szCs w:val="15"/>
          <w:spacing w:val="15"/>
        </w:rPr>
        <w:t xml:space="preserve"> </w:t>
      </w:r>
      <w:r>
        <w:rPr>
          <w:sz w:val="15"/>
          <w:szCs w:val="15"/>
          <w:spacing w:val="-10"/>
        </w:rPr>
        <w:t>in</w:t>
      </w:r>
      <w:r>
        <w:rPr>
          <w:sz w:val="15"/>
          <w:szCs w:val="15"/>
          <w:spacing w:val="15"/>
        </w:rPr>
        <w:t xml:space="preserve"> </w:t>
      </w:r>
      <w:r>
        <w:rPr>
          <w:sz w:val="15"/>
          <w:szCs w:val="15"/>
          <w:spacing w:val="-10"/>
        </w:rPr>
        <w:t>preserved</w:t>
      </w:r>
      <w:r>
        <w:rPr>
          <w:sz w:val="15"/>
          <w:szCs w:val="15"/>
          <w:spacing w:val="15"/>
        </w:rPr>
        <w:t xml:space="preserve"> </w:t>
      </w:r>
      <w:r>
        <w:rPr>
          <w:sz w:val="15"/>
          <w:szCs w:val="15"/>
          <w:spacing w:val="-10"/>
        </w:rPr>
        <w:t>versus</w:t>
      </w:r>
      <w:r>
        <w:rPr>
          <w:sz w:val="15"/>
          <w:szCs w:val="15"/>
          <w:spacing w:val="13"/>
        </w:rPr>
        <w:t xml:space="preserve"> </w:t>
      </w:r>
      <w:r>
        <w:rPr>
          <w:sz w:val="15"/>
          <w:szCs w:val="15"/>
          <w:spacing w:val="-10"/>
        </w:rPr>
        <w:t>reduced</w:t>
      </w:r>
      <w:r>
        <w:rPr>
          <w:sz w:val="15"/>
          <w:szCs w:val="15"/>
          <w:spacing w:val="17"/>
        </w:rPr>
        <w:t xml:space="preserve"> </w:t>
      </w:r>
      <w:r>
        <w:rPr>
          <w:sz w:val="15"/>
          <w:szCs w:val="15"/>
          <w:spacing w:val="-10"/>
        </w:rPr>
        <w:t>ejecti</w:t>
      </w:r>
      <w:r>
        <w:rPr>
          <w:sz w:val="15"/>
          <w:szCs w:val="15"/>
          <w:spacing w:val="-11"/>
        </w:rPr>
        <w:t>on</w:t>
      </w:r>
      <w:r>
        <w:rPr>
          <w:sz w:val="15"/>
          <w:szCs w:val="15"/>
          <w:spacing w:val="13"/>
        </w:rPr>
        <w:t xml:space="preserve"> </w:t>
      </w:r>
      <w:r>
        <w:rPr>
          <w:sz w:val="15"/>
          <w:szCs w:val="15"/>
          <w:spacing w:val="-11"/>
        </w:rPr>
        <w:t>fraction[</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w:t>
      </w:r>
      <w:r>
        <w:rPr>
          <w:sz w:val="15"/>
          <w:szCs w:val="15"/>
          <w:spacing w:val="7"/>
        </w:rPr>
        <w:t xml:space="preserve"> </w:t>
      </w:r>
      <w:r>
        <w:rPr>
          <w:sz w:val="15"/>
          <w:szCs w:val="15"/>
          <w:spacing w:val="-11"/>
        </w:rPr>
        <w:t>Cir-</w:t>
      </w:r>
      <w:r>
        <w:rPr>
          <w:sz w:val="15"/>
          <w:szCs w:val="15"/>
        </w:rPr>
        <w:t xml:space="preserve"> </w:t>
      </w:r>
      <w:r>
        <w:rPr>
          <w:sz w:val="15"/>
          <w:szCs w:val="15"/>
          <w:spacing w:val="-5"/>
        </w:rPr>
        <w:t>culation</w:t>
      </w:r>
      <w:r>
        <w:rPr>
          <w:sz w:val="15"/>
          <w:szCs w:val="15"/>
          <w:spacing w:val="-14"/>
        </w:rPr>
        <w:t xml:space="preserve"> </w:t>
      </w:r>
      <w:r>
        <w:rPr>
          <w:sz w:val="15"/>
          <w:szCs w:val="15"/>
          <w:spacing w:val="-5"/>
        </w:rPr>
        <w:t>,</w:t>
      </w:r>
      <w:r>
        <w:rPr>
          <w:sz w:val="15"/>
          <w:szCs w:val="15"/>
          <w:spacing w:val="-17"/>
        </w:rPr>
        <w:t xml:space="preserve"> </w:t>
      </w:r>
      <w:r>
        <w:rPr>
          <w:sz w:val="15"/>
          <w:szCs w:val="15"/>
          <w:spacing w:val="-5"/>
        </w:rPr>
        <w:t>2016</w:t>
      </w:r>
      <w:r>
        <w:rPr>
          <w:sz w:val="15"/>
          <w:szCs w:val="15"/>
          <w:spacing w:val="-14"/>
        </w:rPr>
        <w:t xml:space="preserve"> </w:t>
      </w:r>
      <w:r>
        <w:rPr>
          <w:sz w:val="15"/>
          <w:szCs w:val="15"/>
          <w:spacing w:val="-5"/>
        </w:rPr>
        <w:t>,</w:t>
      </w:r>
      <w:r>
        <w:rPr>
          <w:sz w:val="15"/>
          <w:szCs w:val="15"/>
          <w:spacing w:val="9"/>
        </w:rPr>
        <w:t xml:space="preserve"> </w:t>
      </w:r>
      <w:r>
        <w:rPr>
          <w:sz w:val="15"/>
          <w:szCs w:val="15"/>
          <w:spacing w:val="-5"/>
        </w:rPr>
        <w:t>133</w:t>
      </w:r>
      <w:r>
        <w:rPr>
          <w:sz w:val="15"/>
          <w:szCs w:val="15"/>
          <w:spacing w:val="17"/>
          <w:w w:val="101"/>
        </w:rPr>
        <w:t xml:space="preserve"> </w:t>
      </w:r>
      <w:r>
        <w:rPr>
          <w:sz w:val="15"/>
          <w:szCs w:val="15"/>
          <w:spacing w:val="-5"/>
        </w:rPr>
        <w:t>( 5 ) : 484-</w:t>
      </w:r>
      <w:r>
        <w:rPr>
          <w:sz w:val="15"/>
          <w:szCs w:val="15"/>
          <w:spacing w:val="-6"/>
        </w:rPr>
        <w:t>492.  DOI</w:t>
      </w:r>
      <w:r>
        <w:rPr>
          <w:sz w:val="15"/>
          <w:szCs w:val="15"/>
          <w:spacing w:val="-15"/>
        </w:rPr>
        <w:t xml:space="preserve"> </w:t>
      </w:r>
      <w:r>
        <w:rPr>
          <w:sz w:val="15"/>
          <w:szCs w:val="15"/>
          <w:spacing w:val="-6"/>
        </w:rPr>
        <w:t>:</w:t>
      </w:r>
      <w:r>
        <w:rPr>
          <w:sz w:val="15"/>
          <w:szCs w:val="15"/>
          <w:spacing w:val="12"/>
        </w:rPr>
        <w:t xml:space="preserve"> </w:t>
      </w:r>
      <w:r>
        <w:rPr>
          <w:sz w:val="15"/>
          <w:szCs w:val="15"/>
          <w:spacing w:val="-6"/>
        </w:rPr>
        <w:t>10.  1161/CIRCULA-</w:t>
      </w:r>
      <w:r>
        <w:rPr>
          <w:sz w:val="15"/>
          <w:szCs w:val="15"/>
        </w:rPr>
        <w:t xml:space="preserve"> </w:t>
      </w:r>
      <w:r>
        <w:rPr>
          <w:sz w:val="15"/>
          <w:szCs w:val="15"/>
          <w:spacing w:val="-8"/>
        </w:rPr>
        <w:t>TIONAHA.</w:t>
      </w:r>
      <w:r>
        <w:rPr>
          <w:sz w:val="15"/>
          <w:szCs w:val="15"/>
          <w:spacing w:val="25"/>
          <w:w w:val="101"/>
        </w:rPr>
        <w:t xml:space="preserve"> </w:t>
      </w:r>
      <w:r>
        <w:rPr>
          <w:sz w:val="15"/>
          <w:szCs w:val="15"/>
          <w:spacing w:val="-8"/>
        </w:rPr>
        <w:t>115. 018614.</w:t>
      </w:r>
    </w:p>
    <w:p>
      <w:pPr>
        <w:pStyle w:val="BodyText"/>
        <w:ind w:left="870" w:right="344" w:hanging="484"/>
        <w:spacing w:before="77" w:line="229" w:lineRule="auto"/>
        <w:rPr>
          <w:sz w:val="15"/>
          <w:szCs w:val="15"/>
        </w:rPr>
      </w:pPr>
      <w:r>
        <w:rPr>
          <w:sz w:val="15"/>
          <w:szCs w:val="15"/>
          <w:spacing w:val="-8"/>
        </w:rPr>
        <w:t>[</w:t>
      </w:r>
      <w:r>
        <w:rPr>
          <w:sz w:val="15"/>
          <w:szCs w:val="15"/>
          <w:spacing w:val="-6"/>
        </w:rPr>
        <w:t xml:space="preserve"> </w:t>
      </w:r>
      <w:r>
        <w:rPr>
          <w:sz w:val="15"/>
          <w:szCs w:val="15"/>
          <w:spacing w:val="-8"/>
        </w:rPr>
        <w:t>34]    Morin</w:t>
      </w:r>
      <w:r>
        <w:rPr>
          <w:sz w:val="15"/>
          <w:szCs w:val="15"/>
          <w:spacing w:val="18"/>
          <w:w w:val="101"/>
        </w:rPr>
        <w:t xml:space="preserve"> </w:t>
      </w:r>
      <w:r>
        <w:rPr>
          <w:sz w:val="15"/>
          <w:szCs w:val="15"/>
          <w:spacing w:val="-8"/>
        </w:rPr>
        <w:t>DP ,Bernard</w:t>
      </w:r>
      <w:r>
        <w:rPr>
          <w:sz w:val="15"/>
          <w:szCs w:val="15"/>
          <w:spacing w:val="10"/>
        </w:rPr>
        <w:t xml:space="preserve"> </w:t>
      </w:r>
      <w:r>
        <w:rPr>
          <w:sz w:val="15"/>
          <w:szCs w:val="15"/>
          <w:spacing w:val="-8"/>
        </w:rPr>
        <w:t>ML</w:t>
      </w:r>
      <w:r>
        <w:rPr>
          <w:sz w:val="15"/>
          <w:szCs w:val="15"/>
          <w:spacing w:val="-15"/>
        </w:rPr>
        <w:t xml:space="preserve"> </w:t>
      </w:r>
      <w:r>
        <w:rPr>
          <w:sz w:val="15"/>
          <w:szCs w:val="15"/>
          <w:spacing w:val="-8"/>
        </w:rPr>
        <w:t>,Madias</w:t>
      </w:r>
      <w:r>
        <w:rPr>
          <w:sz w:val="15"/>
          <w:szCs w:val="15"/>
          <w:spacing w:val="9"/>
        </w:rPr>
        <w:t xml:space="preserve"> </w:t>
      </w:r>
      <w:r>
        <w:rPr>
          <w:sz w:val="15"/>
          <w:szCs w:val="15"/>
          <w:spacing w:val="-8"/>
        </w:rPr>
        <w:t>C</w:t>
      </w:r>
      <w:r>
        <w:rPr>
          <w:sz w:val="15"/>
          <w:szCs w:val="15"/>
          <w:spacing w:val="-14"/>
        </w:rPr>
        <w:t xml:space="preserve"> </w:t>
      </w:r>
      <w:r>
        <w:rPr>
          <w:sz w:val="15"/>
          <w:szCs w:val="15"/>
          <w:spacing w:val="-8"/>
        </w:rPr>
        <w:t>,et</w:t>
      </w:r>
      <w:r>
        <w:rPr>
          <w:sz w:val="15"/>
          <w:szCs w:val="15"/>
          <w:spacing w:val="9"/>
        </w:rPr>
        <w:t xml:space="preserve"> </w:t>
      </w:r>
      <w:r>
        <w:rPr>
          <w:sz w:val="15"/>
          <w:szCs w:val="15"/>
          <w:spacing w:val="-8"/>
        </w:rPr>
        <w:t>al. The</w:t>
      </w:r>
      <w:r>
        <w:rPr>
          <w:sz w:val="15"/>
          <w:szCs w:val="15"/>
          <w:spacing w:val="10"/>
        </w:rPr>
        <w:t xml:space="preserve"> </w:t>
      </w:r>
      <w:r>
        <w:rPr>
          <w:sz w:val="15"/>
          <w:szCs w:val="15"/>
          <w:spacing w:val="-8"/>
        </w:rPr>
        <w:t>state</w:t>
      </w:r>
      <w:r>
        <w:rPr>
          <w:sz w:val="15"/>
          <w:szCs w:val="15"/>
          <w:spacing w:val="7"/>
        </w:rPr>
        <w:t xml:space="preserve"> </w:t>
      </w:r>
      <w:r>
        <w:rPr>
          <w:sz w:val="15"/>
          <w:szCs w:val="15"/>
          <w:spacing w:val="-8"/>
        </w:rPr>
        <w:t>of the</w:t>
      </w:r>
      <w:r>
        <w:rPr>
          <w:sz w:val="15"/>
          <w:szCs w:val="15"/>
          <w:spacing w:val="9"/>
        </w:rPr>
        <w:t xml:space="preserve"> </w:t>
      </w:r>
      <w:r>
        <w:rPr>
          <w:sz w:val="15"/>
          <w:szCs w:val="15"/>
          <w:spacing w:val="-8"/>
        </w:rPr>
        <w:t>art:atrial</w:t>
      </w:r>
      <w:r>
        <w:rPr>
          <w:sz w:val="15"/>
          <w:szCs w:val="15"/>
        </w:rPr>
        <w:t xml:space="preserve"> </w:t>
      </w:r>
      <w:r>
        <w:rPr>
          <w:sz w:val="15"/>
          <w:szCs w:val="15"/>
          <w:spacing w:val="-10"/>
        </w:rPr>
        <w:t>fibrillation</w:t>
      </w:r>
      <w:r>
        <w:rPr>
          <w:sz w:val="15"/>
          <w:szCs w:val="15"/>
          <w:spacing w:val="8"/>
        </w:rPr>
        <w:t xml:space="preserve"> </w:t>
      </w:r>
      <w:r>
        <w:rPr>
          <w:sz w:val="15"/>
          <w:szCs w:val="15"/>
          <w:spacing w:val="-10"/>
        </w:rPr>
        <w:t>epidemiology,prevention</w:t>
      </w:r>
      <w:r>
        <w:rPr>
          <w:sz w:val="15"/>
          <w:szCs w:val="15"/>
          <w:spacing w:val="-15"/>
        </w:rPr>
        <w:t xml:space="preserve"> </w:t>
      </w:r>
      <w:r>
        <w:rPr>
          <w:sz w:val="15"/>
          <w:szCs w:val="15"/>
          <w:spacing w:val="-10"/>
        </w:rPr>
        <w:t>,and</w:t>
      </w:r>
      <w:r>
        <w:rPr>
          <w:sz w:val="15"/>
          <w:szCs w:val="15"/>
          <w:spacing w:val="5"/>
        </w:rPr>
        <w:t xml:space="preserve"> </w:t>
      </w:r>
      <w:r>
        <w:rPr>
          <w:sz w:val="15"/>
          <w:szCs w:val="15"/>
          <w:spacing w:val="-10"/>
        </w:rPr>
        <w:t>treatmen</w:t>
      </w:r>
      <w:r>
        <w:rPr>
          <w:sz w:val="15"/>
          <w:szCs w:val="15"/>
          <w:spacing w:val="-11"/>
        </w:rPr>
        <w:t>t</w:t>
      </w:r>
      <w:r>
        <w:rPr>
          <w:sz w:val="15"/>
          <w:szCs w:val="15"/>
          <w:spacing w:val="-20"/>
        </w:rPr>
        <w:t xml:space="preserve"> </w:t>
      </w:r>
      <w:r>
        <w:rPr>
          <w:sz w:val="15"/>
          <w:szCs w:val="15"/>
          <w:spacing w:val="-11"/>
        </w:rPr>
        <w:t>[</w:t>
      </w:r>
      <w:r>
        <w:rPr>
          <w:sz w:val="15"/>
          <w:szCs w:val="15"/>
          <w:spacing w:val="-26"/>
        </w:rPr>
        <w:t xml:space="preserve"> </w:t>
      </w:r>
      <w:r>
        <w:rPr>
          <w:sz w:val="15"/>
          <w:szCs w:val="15"/>
          <w:spacing w:val="-11"/>
        </w:rPr>
        <w:t>J]</w:t>
      </w:r>
      <w:r>
        <w:rPr>
          <w:sz w:val="15"/>
          <w:szCs w:val="15"/>
          <w:spacing w:val="-17"/>
        </w:rPr>
        <w:t xml:space="preserve"> </w:t>
      </w:r>
      <w:r>
        <w:rPr>
          <w:sz w:val="15"/>
          <w:szCs w:val="15"/>
          <w:spacing w:val="-11"/>
        </w:rPr>
        <w:t>. Mayo</w:t>
      </w:r>
      <w:r>
        <w:rPr>
          <w:sz w:val="15"/>
          <w:szCs w:val="15"/>
          <w:spacing w:val="9"/>
        </w:rPr>
        <w:t xml:space="preserve"> </w:t>
      </w:r>
      <w:r>
        <w:rPr>
          <w:sz w:val="15"/>
          <w:szCs w:val="15"/>
          <w:spacing w:val="-11"/>
        </w:rPr>
        <w:t>Clin</w:t>
      </w:r>
      <w:r>
        <w:rPr>
          <w:sz w:val="15"/>
          <w:szCs w:val="15"/>
        </w:rPr>
        <w:t xml:space="preserve"> </w:t>
      </w:r>
      <w:r>
        <w:rPr>
          <w:sz w:val="15"/>
          <w:szCs w:val="15"/>
          <w:spacing w:val="-5"/>
        </w:rPr>
        <w:t>Proc</w:t>
      </w:r>
      <w:r>
        <w:rPr>
          <w:sz w:val="15"/>
          <w:szCs w:val="15"/>
          <w:spacing w:val="-16"/>
        </w:rPr>
        <w:t xml:space="preserve"> </w:t>
      </w:r>
      <w:r>
        <w:rPr>
          <w:sz w:val="15"/>
          <w:szCs w:val="15"/>
          <w:spacing w:val="-5"/>
        </w:rPr>
        <w:t>,2016</w:t>
      </w:r>
      <w:r>
        <w:rPr>
          <w:sz w:val="15"/>
          <w:szCs w:val="15"/>
          <w:spacing w:val="-14"/>
        </w:rPr>
        <w:t xml:space="preserve"> </w:t>
      </w:r>
      <w:r>
        <w:rPr>
          <w:sz w:val="15"/>
          <w:szCs w:val="15"/>
          <w:spacing w:val="-5"/>
        </w:rPr>
        <w:t>,91(12) :1778-1810.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w:t>
      </w:r>
      <w:r>
        <w:rPr>
          <w:sz w:val="15"/>
          <w:szCs w:val="15"/>
          <w:spacing w:val="-6"/>
        </w:rPr>
        <w:t>/j. mayocp. 2016.</w:t>
      </w:r>
      <w:r>
        <w:rPr>
          <w:sz w:val="15"/>
          <w:szCs w:val="15"/>
        </w:rPr>
        <w:t xml:space="preserve">  </w:t>
      </w:r>
      <w:r>
        <w:rPr>
          <w:sz w:val="15"/>
          <w:szCs w:val="15"/>
          <w:spacing w:val="-7"/>
        </w:rPr>
        <w:t>08. 022.</w:t>
      </w:r>
    </w:p>
    <w:p>
      <w:pPr>
        <w:pStyle w:val="BodyText"/>
        <w:ind w:left="874" w:right="342" w:hanging="488"/>
        <w:spacing w:before="78" w:line="222" w:lineRule="auto"/>
        <w:rPr>
          <w:sz w:val="15"/>
          <w:szCs w:val="15"/>
        </w:rPr>
      </w:pPr>
      <w:r>
        <w:rPr>
          <w:sz w:val="15"/>
          <w:szCs w:val="15"/>
          <w:spacing w:val="-8"/>
        </w:rPr>
        <w:t>[35]    Soliman</w:t>
      </w:r>
      <w:r>
        <w:rPr>
          <w:sz w:val="15"/>
          <w:szCs w:val="15"/>
          <w:spacing w:val="32"/>
        </w:rPr>
        <w:t xml:space="preserve"> </w:t>
      </w:r>
      <w:r>
        <w:rPr>
          <w:sz w:val="15"/>
          <w:szCs w:val="15"/>
          <w:spacing w:val="-8"/>
        </w:rPr>
        <w:t>EZ</w:t>
      </w:r>
      <w:r>
        <w:rPr>
          <w:sz w:val="15"/>
          <w:szCs w:val="15"/>
          <w:spacing w:val="-16"/>
        </w:rPr>
        <w:t xml:space="preserve"> </w:t>
      </w:r>
      <w:r>
        <w:rPr>
          <w:sz w:val="15"/>
          <w:szCs w:val="15"/>
          <w:spacing w:val="-8"/>
        </w:rPr>
        <w:t>,Safford  MM</w:t>
      </w:r>
      <w:r>
        <w:rPr>
          <w:sz w:val="15"/>
          <w:szCs w:val="15"/>
          <w:spacing w:val="-15"/>
        </w:rPr>
        <w:t xml:space="preserve"> </w:t>
      </w:r>
      <w:r>
        <w:rPr>
          <w:sz w:val="15"/>
          <w:szCs w:val="15"/>
          <w:spacing w:val="-8"/>
        </w:rPr>
        <w:t>,Muntner</w:t>
      </w:r>
      <w:r>
        <w:rPr>
          <w:sz w:val="15"/>
          <w:szCs w:val="15"/>
          <w:spacing w:val="20"/>
        </w:rPr>
        <w:t xml:space="preserve"> </w:t>
      </w:r>
      <w:r>
        <w:rPr>
          <w:sz w:val="15"/>
          <w:szCs w:val="15"/>
          <w:spacing w:val="-8"/>
        </w:rPr>
        <w:t>P ,et  al.</w:t>
      </w:r>
      <w:r>
        <w:rPr>
          <w:sz w:val="15"/>
          <w:szCs w:val="15"/>
          <w:spacing w:val="5"/>
        </w:rPr>
        <w:t xml:space="preserve"> </w:t>
      </w:r>
      <w:r>
        <w:rPr>
          <w:sz w:val="15"/>
          <w:szCs w:val="15"/>
          <w:spacing w:val="-8"/>
        </w:rPr>
        <w:t>Atrial</w:t>
      </w:r>
      <w:r>
        <w:rPr>
          <w:sz w:val="15"/>
          <w:szCs w:val="15"/>
          <w:spacing w:val="19"/>
        </w:rPr>
        <w:t xml:space="preserve"> </w:t>
      </w:r>
      <w:r>
        <w:rPr>
          <w:sz w:val="15"/>
          <w:szCs w:val="15"/>
          <w:spacing w:val="-8"/>
        </w:rPr>
        <w:t>fibrillation</w:t>
      </w:r>
      <w:r>
        <w:rPr>
          <w:sz w:val="15"/>
          <w:szCs w:val="15"/>
          <w:spacing w:val="23"/>
        </w:rPr>
        <w:t xml:space="preserve"> </w:t>
      </w:r>
      <w:r>
        <w:rPr>
          <w:sz w:val="15"/>
          <w:szCs w:val="15"/>
          <w:spacing w:val="-8"/>
        </w:rPr>
        <w:t>and</w:t>
      </w:r>
      <w:r>
        <w:rPr>
          <w:sz w:val="15"/>
          <w:szCs w:val="15"/>
        </w:rPr>
        <w:t xml:space="preserve"> </w:t>
      </w:r>
      <w:r>
        <w:rPr>
          <w:sz w:val="15"/>
          <w:szCs w:val="15"/>
          <w:spacing w:val="-8"/>
        </w:rPr>
        <w:t>the</w:t>
      </w:r>
      <w:r>
        <w:rPr>
          <w:sz w:val="15"/>
          <w:szCs w:val="15"/>
          <w:spacing w:val="14"/>
          <w:w w:val="101"/>
        </w:rPr>
        <w:t xml:space="preserve"> </w:t>
      </w:r>
      <w:r>
        <w:rPr>
          <w:sz w:val="15"/>
          <w:szCs w:val="15"/>
          <w:spacing w:val="-8"/>
        </w:rPr>
        <w:t>risk</w:t>
      </w:r>
      <w:r>
        <w:rPr>
          <w:sz w:val="15"/>
          <w:szCs w:val="15"/>
          <w:spacing w:val="26"/>
        </w:rPr>
        <w:t xml:space="preserve"> </w:t>
      </w:r>
      <w:r>
        <w:rPr>
          <w:sz w:val="15"/>
          <w:szCs w:val="15"/>
          <w:spacing w:val="-8"/>
        </w:rPr>
        <w:t>of</w:t>
      </w:r>
      <w:r>
        <w:rPr>
          <w:sz w:val="15"/>
          <w:szCs w:val="15"/>
          <w:spacing w:val="26"/>
          <w:w w:val="101"/>
        </w:rPr>
        <w:t xml:space="preserve"> </w:t>
      </w:r>
      <w:r>
        <w:rPr>
          <w:sz w:val="15"/>
          <w:szCs w:val="15"/>
          <w:spacing w:val="-8"/>
        </w:rPr>
        <w:t>myocardial  infar</w:t>
      </w:r>
      <w:r>
        <w:rPr>
          <w:sz w:val="15"/>
          <w:szCs w:val="15"/>
          <w:spacing w:val="-9"/>
        </w:rPr>
        <w:t>ction [</w:t>
      </w:r>
      <w:r>
        <w:rPr>
          <w:sz w:val="15"/>
          <w:szCs w:val="15"/>
          <w:spacing w:val="-15"/>
        </w:rPr>
        <w:t xml:space="preserve"> </w:t>
      </w:r>
      <w:r>
        <w:rPr>
          <w:sz w:val="15"/>
          <w:szCs w:val="15"/>
          <w:spacing w:val="-9"/>
        </w:rPr>
        <w:t>J]</w:t>
      </w:r>
      <w:r>
        <w:rPr>
          <w:sz w:val="15"/>
          <w:szCs w:val="15"/>
          <w:spacing w:val="-17"/>
        </w:rPr>
        <w:t xml:space="preserve"> </w:t>
      </w:r>
      <w:r>
        <w:rPr>
          <w:sz w:val="15"/>
          <w:szCs w:val="15"/>
          <w:spacing w:val="-9"/>
        </w:rPr>
        <w:t>.</w:t>
      </w:r>
      <w:r>
        <w:rPr>
          <w:sz w:val="15"/>
          <w:szCs w:val="15"/>
          <w:spacing w:val="17"/>
        </w:rPr>
        <w:t xml:space="preserve"> </w:t>
      </w:r>
      <w:r>
        <w:rPr>
          <w:sz w:val="15"/>
          <w:szCs w:val="15"/>
          <w:spacing w:val="-9"/>
        </w:rPr>
        <w:t>JAMA  Intern  Med</w:t>
      </w:r>
      <w:r>
        <w:rPr>
          <w:sz w:val="15"/>
          <w:szCs w:val="15"/>
          <w:spacing w:val="-15"/>
        </w:rPr>
        <w:t xml:space="preserve"> </w:t>
      </w:r>
      <w:r>
        <w:rPr>
          <w:sz w:val="15"/>
          <w:szCs w:val="15"/>
          <w:spacing w:val="-9"/>
        </w:rPr>
        <w:t>,</w:t>
      </w:r>
      <w:r>
        <w:rPr>
          <w:sz w:val="15"/>
          <w:szCs w:val="15"/>
          <w:spacing w:val="-22"/>
        </w:rPr>
        <w:t xml:space="preserve"> </w:t>
      </w:r>
      <w:r>
        <w:rPr>
          <w:sz w:val="15"/>
          <w:szCs w:val="15"/>
          <w:spacing w:val="-9"/>
        </w:rPr>
        <w:t>2014</w:t>
      </w:r>
      <w:r>
        <w:rPr>
          <w:sz w:val="15"/>
          <w:szCs w:val="15"/>
          <w:spacing w:val="-15"/>
        </w:rPr>
        <w:t xml:space="preserve"> </w:t>
      </w:r>
      <w:r>
        <w:rPr>
          <w:sz w:val="15"/>
          <w:szCs w:val="15"/>
          <w:spacing w:val="-9"/>
        </w:rPr>
        <w:t>,</w:t>
      </w:r>
      <w:r>
        <w:rPr>
          <w:sz w:val="15"/>
          <w:szCs w:val="15"/>
        </w:rPr>
        <w:t xml:space="preserve"> </w:t>
      </w:r>
      <w:r>
        <w:rPr>
          <w:sz w:val="15"/>
          <w:szCs w:val="15"/>
          <w:spacing w:val="-7"/>
        </w:rPr>
        <w:t>174(1) :107-114. DOI</w:t>
      </w:r>
      <w:r>
        <w:rPr>
          <w:sz w:val="15"/>
          <w:szCs w:val="15"/>
          <w:spacing w:val="-10"/>
        </w:rPr>
        <w:t xml:space="preserve"> </w:t>
      </w:r>
      <w:r>
        <w:rPr>
          <w:sz w:val="15"/>
          <w:szCs w:val="15"/>
          <w:spacing w:val="-7"/>
        </w:rPr>
        <w:t>:10.</w:t>
      </w:r>
      <w:r>
        <w:rPr>
          <w:sz w:val="15"/>
          <w:szCs w:val="15"/>
          <w:spacing w:val="9"/>
        </w:rPr>
        <w:t xml:space="preserve"> </w:t>
      </w:r>
      <w:r>
        <w:rPr>
          <w:sz w:val="15"/>
          <w:szCs w:val="15"/>
          <w:spacing w:val="-7"/>
        </w:rPr>
        <w:t>1001/jamainternmed. 2013.</w:t>
      </w:r>
      <w:r>
        <w:rPr>
          <w:sz w:val="15"/>
          <w:szCs w:val="15"/>
          <w:spacing w:val="10"/>
        </w:rPr>
        <w:t xml:space="preserve"> </w:t>
      </w:r>
      <w:r>
        <w:rPr>
          <w:sz w:val="15"/>
          <w:szCs w:val="15"/>
          <w:spacing w:val="-7"/>
        </w:rPr>
        <w:t>11912.</w:t>
      </w:r>
    </w:p>
    <w:p>
      <w:pPr>
        <w:pStyle w:val="BodyText"/>
        <w:ind w:left="875" w:right="349" w:hanging="489"/>
        <w:spacing w:before="80" w:line="208" w:lineRule="auto"/>
        <w:rPr>
          <w:sz w:val="15"/>
          <w:szCs w:val="15"/>
        </w:rPr>
      </w:pPr>
      <w:r>
        <w:rPr>
          <w:sz w:val="15"/>
          <w:szCs w:val="15"/>
          <w:spacing w:val="-6"/>
        </w:rPr>
        <w:t>[36]    Violi</w:t>
      </w:r>
      <w:r>
        <w:rPr>
          <w:sz w:val="15"/>
          <w:szCs w:val="15"/>
          <w:spacing w:val="23"/>
          <w:w w:val="101"/>
        </w:rPr>
        <w:t xml:space="preserve"> </w:t>
      </w:r>
      <w:r>
        <w:rPr>
          <w:sz w:val="15"/>
          <w:szCs w:val="15"/>
          <w:spacing w:val="-6"/>
        </w:rPr>
        <w:t>F</w:t>
      </w:r>
      <w:r>
        <w:rPr>
          <w:sz w:val="15"/>
          <w:szCs w:val="15"/>
          <w:spacing w:val="-16"/>
        </w:rPr>
        <w:t xml:space="preserve"> </w:t>
      </w:r>
      <w:r>
        <w:rPr>
          <w:sz w:val="15"/>
          <w:szCs w:val="15"/>
          <w:spacing w:val="-6"/>
        </w:rPr>
        <w:t>,Soliman</w:t>
      </w:r>
      <w:r>
        <w:rPr>
          <w:sz w:val="15"/>
          <w:szCs w:val="15"/>
          <w:spacing w:val="13"/>
        </w:rPr>
        <w:t xml:space="preserve"> </w:t>
      </w:r>
      <w:r>
        <w:rPr>
          <w:sz w:val="15"/>
          <w:szCs w:val="15"/>
          <w:spacing w:val="-6"/>
        </w:rPr>
        <w:t>EZ</w:t>
      </w:r>
      <w:r>
        <w:rPr>
          <w:sz w:val="15"/>
          <w:szCs w:val="15"/>
          <w:spacing w:val="-16"/>
        </w:rPr>
        <w:t xml:space="preserve"> </w:t>
      </w:r>
      <w:r>
        <w:rPr>
          <w:sz w:val="15"/>
          <w:szCs w:val="15"/>
          <w:spacing w:val="-6"/>
        </w:rPr>
        <w:t>,Pignatelli</w:t>
      </w:r>
      <w:r>
        <w:rPr>
          <w:sz w:val="15"/>
          <w:szCs w:val="15"/>
          <w:spacing w:val="12"/>
          <w:w w:val="101"/>
        </w:rPr>
        <w:t xml:space="preserve"> </w:t>
      </w:r>
      <w:r>
        <w:rPr>
          <w:sz w:val="15"/>
          <w:szCs w:val="15"/>
          <w:spacing w:val="-6"/>
        </w:rPr>
        <w:t>P ,et</w:t>
      </w:r>
      <w:r>
        <w:rPr>
          <w:sz w:val="15"/>
          <w:szCs w:val="15"/>
          <w:spacing w:val="13"/>
        </w:rPr>
        <w:t xml:space="preserve"> </w:t>
      </w:r>
      <w:r>
        <w:rPr>
          <w:sz w:val="15"/>
          <w:szCs w:val="15"/>
          <w:spacing w:val="-6"/>
        </w:rPr>
        <w:t>al. Atrial</w:t>
      </w:r>
      <w:r>
        <w:rPr>
          <w:sz w:val="15"/>
          <w:szCs w:val="15"/>
          <w:spacing w:val="8"/>
        </w:rPr>
        <w:t xml:space="preserve"> </w:t>
      </w:r>
      <w:r>
        <w:rPr>
          <w:sz w:val="15"/>
          <w:szCs w:val="15"/>
          <w:spacing w:val="-6"/>
        </w:rPr>
        <w:t>fibrillation</w:t>
      </w:r>
      <w:r>
        <w:rPr>
          <w:sz w:val="15"/>
          <w:szCs w:val="15"/>
          <w:spacing w:val="13"/>
          <w:w w:val="102"/>
        </w:rPr>
        <w:t xml:space="preserve"> </w:t>
      </w:r>
      <w:r>
        <w:rPr>
          <w:sz w:val="15"/>
          <w:szCs w:val="15"/>
          <w:spacing w:val="-6"/>
        </w:rPr>
        <w:t>and</w:t>
      </w:r>
      <w:r>
        <w:rPr>
          <w:sz w:val="15"/>
          <w:szCs w:val="15"/>
          <w:spacing w:val="12"/>
          <w:w w:val="101"/>
        </w:rPr>
        <w:t xml:space="preserve"> </w:t>
      </w:r>
      <w:r>
        <w:rPr>
          <w:sz w:val="15"/>
          <w:szCs w:val="15"/>
          <w:spacing w:val="-6"/>
        </w:rPr>
        <w:t>my-</w:t>
      </w:r>
      <w:r>
        <w:rPr>
          <w:sz w:val="15"/>
          <w:szCs w:val="15"/>
        </w:rPr>
        <w:t xml:space="preserve"> </w:t>
      </w:r>
      <w:r>
        <w:rPr>
          <w:sz w:val="15"/>
          <w:szCs w:val="15"/>
          <w:spacing w:val="-11"/>
        </w:rPr>
        <w:t>ocardial</w:t>
      </w:r>
      <w:r>
        <w:rPr>
          <w:sz w:val="15"/>
          <w:szCs w:val="15"/>
          <w:spacing w:val="27"/>
        </w:rPr>
        <w:t xml:space="preserve"> </w:t>
      </w:r>
      <w:r>
        <w:rPr>
          <w:sz w:val="15"/>
          <w:szCs w:val="15"/>
          <w:spacing w:val="-11"/>
        </w:rPr>
        <w:t>infarction</w:t>
      </w:r>
      <w:r>
        <w:rPr>
          <w:sz w:val="15"/>
          <w:szCs w:val="15"/>
          <w:spacing w:val="-14"/>
        </w:rPr>
        <w:t xml:space="preserve"> </w:t>
      </w:r>
      <w:r>
        <w:rPr>
          <w:sz w:val="15"/>
          <w:szCs w:val="15"/>
          <w:spacing w:val="-11"/>
        </w:rPr>
        <w:t>:</w:t>
      </w:r>
      <w:r>
        <w:rPr>
          <w:sz w:val="15"/>
          <w:szCs w:val="15"/>
          <w:spacing w:val="-12"/>
        </w:rPr>
        <w:t xml:space="preserve"> </w:t>
      </w:r>
      <w:r>
        <w:rPr>
          <w:sz w:val="15"/>
          <w:szCs w:val="15"/>
          <w:spacing w:val="-11"/>
        </w:rPr>
        <w:t>a  sys</w:t>
      </w:r>
      <w:r>
        <w:rPr>
          <w:sz w:val="15"/>
          <w:szCs w:val="15"/>
          <w:spacing w:val="-12"/>
        </w:rPr>
        <w:t>tematic  review</w:t>
      </w:r>
      <w:r>
        <w:rPr>
          <w:sz w:val="15"/>
          <w:szCs w:val="15"/>
        </w:rPr>
        <w:t xml:space="preserve">  </w:t>
      </w:r>
      <w:r>
        <w:rPr>
          <w:sz w:val="15"/>
          <w:szCs w:val="15"/>
          <w:spacing w:val="-12"/>
        </w:rPr>
        <w:t>and</w:t>
      </w:r>
      <w:r>
        <w:rPr>
          <w:sz w:val="15"/>
          <w:szCs w:val="15"/>
          <w:spacing w:val="45"/>
        </w:rPr>
        <w:t xml:space="preserve"> </w:t>
      </w:r>
      <w:r>
        <w:rPr>
          <w:sz w:val="15"/>
          <w:szCs w:val="15"/>
          <w:spacing w:val="-12"/>
        </w:rPr>
        <w:t>appraisal</w:t>
      </w:r>
      <w:r>
        <w:rPr>
          <w:sz w:val="15"/>
          <w:szCs w:val="15"/>
          <w:spacing w:val="43"/>
          <w:w w:val="101"/>
        </w:rPr>
        <w:t xml:space="preserve"> </w:t>
      </w:r>
      <w:r>
        <w:rPr>
          <w:sz w:val="15"/>
          <w:szCs w:val="15"/>
          <w:spacing w:val="-12"/>
        </w:rPr>
        <w:t>of  patho-</w:t>
      </w:r>
    </w:p>
    <w:p>
      <w:pPr>
        <w:spacing w:line="458" w:lineRule="exact"/>
        <w:rPr/>
      </w:pPr>
      <w:r>
        <w:rPr>
          <w:position w:val="-9"/>
        </w:rPr>
        <w:drawing>
          <wp:inline distT="0" distB="0" distL="0" distR="0">
            <wp:extent cx="2772492" cy="290956"/>
            <wp:effectExtent l="0" t="0" r="0" b="0"/>
            <wp:docPr id="154" name="IM 154"/>
            <wp:cNvGraphicFramePr/>
            <a:graphic>
              <a:graphicData uri="http://schemas.openxmlformats.org/drawingml/2006/picture">
                <pic:pic>
                  <pic:nvPicPr>
                    <pic:cNvPr id="154" name="IM 15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89" w:right="352" w:hanging="1"/>
        <w:spacing w:before="29" w:line="247" w:lineRule="auto"/>
        <w:rPr>
          <w:sz w:val="15"/>
          <w:szCs w:val="15"/>
        </w:rPr>
      </w:pPr>
      <w:r>
        <w:rPr>
          <w:sz w:val="15"/>
          <w:szCs w:val="15"/>
          <w:spacing w:val="-8"/>
        </w:rPr>
        <w:t>physiologic</w:t>
      </w:r>
      <w:r>
        <w:rPr>
          <w:sz w:val="15"/>
          <w:szCs w:val="15"/>
          <w:spacing w:val="15"/>
          <w:w w:val="101"/>
        </w:rPr>
        <w:t xml:space="preserve"> </w:t>
      </w:r>
      <w:r>
        <w:rPr>
          <w:sz w:val="15"/>
          <w:szCs w:val="15"/>
          <w:spacing w:val="-8"/>
        </w:rPr>
        <w:t>mechanisms [</w:t>
      </w:r>
      <w:r>
        <w:rPr>
          <w:sz w:val="15"/>
          <w:szCs w:val="15"/>
          <w:spacing w:val="-13"/>
        </w:rPr>
        <w:t xml:space="preserve"> </w:t>
      </w:r>
      <w:r>
        <w:rPr>
          <w:sz w:val="15"/>
          <w:szCs w:val="15"/>
          <w:spacing w:val="-8"/>
        </w:rPr>
        <w:t>J ]</w:t>
      </w:r>
      <w:r>
        <w:rPr>
          <w:sz w:val="15"/>
          <w:szCs w:val="15"/>
          <w:spacing w:val="-17"/>
        </w:rPr>
        <w:t xml:space="preserve"> </w:t>
      </w:r>
      <w:r>
        <w:rPr>
          <w:sz w:val="15"/>
          <w:szCs w:val="15"/>
          <w:spacing w:val="-8"/>
        </w:rPr>
        <w:t>.</w:t>
      </w:r>
      <w:r>
        <w:rPr>
          <w:sz w:val="15"/>
          <w:szCs w:val="15"/>
          <w:spacing w:val="22"/>
          <w:w w:val="101"/>
        </w:rPr>
        <w:t xml:space="preserve"> </w:t>
      </w:r>
      <w:r>
        <w:rPr>
          <w:sz w:val="15"/>
          <w:szCs w:val="15"/>
          <w:spacing w:val="-8"/>
        </w:rPr>
        <w:t>J  Am  Heart  Ass</w:t>
      </w:r>
      <w:r>
        <w:rPr>
          <w:sz w:val="15"/>
          <w:szCs w:val="15"/>
          <w:spacing w:val="-9"/>
        </w:rPr>
        <w:t>oc</w:t>
      </w:r>
      <w:r>
        <w:rPr>
          <w:sz w:val="15"/>
          <w:szCs w:val="15"/>
          <w:spacing w:val="-16"/>
        </w:rPr>
        <w:t xml:space="preserve"> </w:t>
      </w:r>
      <w:r>
        <w:rPr>
          <w:sz w:val="15"/>
          <w:szCs w:val="15"/>
          <w:spacing w:val="-9"/>
        </w:rPr>
        <w:t>,</w:t>
      </w:r>
      <w:r>
        <w:rPr>
          <w:sz w:val="15"/>
          <w:szCs w:val="15"/>
          <w:spacing w:val="-16"/>
        </w:rPr>
        <w:t xml:space="preserve"> </w:t>
      </w:r>
      <w:r>
        <w:rPr>
          <w:sz w:val="15"/>
          <w:szCs w:val="15"/>
          <w:spacing w:val="-9"/>
        </w:rPr>
        <w:t>2016</w:t>
      </w:r>
      <w:r>
        <w:rPr>
          <w:sz w:val="15"/>
          <w:szCs w:val="15"/>
          <w:spacing w:val="-15"/>
        </w:rPr>
        <w:t xml:space="preserve"> </w:t>
      </w:r>
      <w:r>
        <w:rPr>
          <w:sz w:val="15"/>
          <w:szCs w:val="15"/>
          <w:spacing w:val="-9"/>
        </w:rPr>
        <w:t>,</w:t>
      </w:r>
      <w:r>
        <w:rPr>
          <w:sz w:val="15"/>
          <w:szCs w:val="15"/>
          <w:spacing w:val="-16"/>
        </w:rPr>
        <w:t xml:space="preserve"> </w:t>
      </w:r>
      <w:r>
        <w:rPr>
          <w:sz w:val="15"/>
          <w:szCs w:val="15"/>
          <w:spacing w:val="-9"/>
        </w:rPr>
        <w:t>5</w:t>
      </w:r>
      <w:r>
        <w:rPr>
          <w:sz w:val="15"/>
          <w:szCs w:val="15"/>
          <w:spacing w:val="5"/>
        </w:rPr>
        <w:t xml:space="preserve"> </w:t>
      </w:r>
      <w:r>
        <w:rPr>
          <w:sz w:val="15"/>
          <w:szCs w:val="15"/>
          <w:spacing w:val="-9"/>
        </w:rPr>
        <w:t>( 5 ) :</w:t>
      </w:r>
      <w:r>
        <w:rPr>
          <w:sz w:val="15"/>
          <w:szCs w:val="15"/>
        </w:rPr>
        <w:t xml:space="preserve"> </w:t>
      </w:r>
      <w:r>
        <w:rPr>
          <w:sz w:val="15"/>
          <w:szCs w:val="15"/>
          <w:spacing w:val="-7"/>
        </w:rPr>
        <w:t>e003347. DOI</w:t>
      </w:r>
      <w:r>
        <w:rPr>
          <w:sz w:val="15"/>
          <w:szCs w:val="15"/>
          <w:spacing w:val="-5"/>
        </w:rPr>
        <w:t xml:space="preserve"> </w:t>
      </w:r>
      <w:r>
        <w:rPr>
          <w:sz w:val="15"/>
          <w:szCs w:val="15"/>
          <w:spacing w:val="-7"/>
        </w:rPr>
        <w:t>:10.</w:t>
      </w:r>
      <w:r>
        <w:rPr>
          <w:sz w:val="15"/>
          <w:szCs w:val="15"/>
          <w:spacing w:val="9"/>
        </w:rPr>
        <w:t xml:space="preserve"> </w:t>
      </w:r>
      <w:r>
        <w:rPr>
          <w:sz w:val="15"/>
          <w:szCs w:val="15"/>
          <w:spacing w:val="-7"/>
        </w:rPr>
        <w:t>1161/JAHA.</w:t>
      </w:r>
      <w:r>
        <w:rPr>
          <w:sz w:val="15"/>
          <w:szCs w:val="15"/>
          <w:spacing w:val="10"/>
        </w:rPr>
        <w:t xml:space="preserve"> </w:t>
      </w:r>
      <w:r>
        <w:rPr>
          <w:sz w:val="15"/>
          <w:szCs w:val="15"/>
          <w:spacing w:val="-7"/>
        </w:rPr>
        <w:t>116. 003347.</w:t>
      </w:r>
    </w:p>
    <w:p>
      <w:pPr>
        <w:pStyle w:val="BodyText"/>
        <w:ind w:left="487" w:right="351" w:hanging="488"/>
        <w:spacing w:line="228" w:lineRule="auto"/>
        <w:rPr>
          <w:sz w:val="15"/>
          <w:szCs w:val="15"/>
        </w:rPr>
      </w:pPr>
      <w:r>
        <w:rPr>
          <w:sz w:val="15"/>
          <w:szCs w:val="15"/>
          <w:spacing w:val="-6"/>
        </w:rPr>
        <w:t>[37]    Knecht  S</w:t>
      </w:r>
      <w:r>
        <w:rPr>
          <w:sz w:val="15"/>
          <w:szCs w:val="15"/>
          <w:spacing w:val="-14"/>
        </w:rPr>
        <w:t xml:space="preserve"> </w:t>
      </w:r>
      <w:r>
        <w:rPr>
          <w:sz w:val="15"/>
          <w:szCs w:val="15"/>
          <w:spacing w:val="-6"/>
        </w:rPr>
        <w:t>, Oelschläger  C</w:t>
      </w:r>
      <w:r>
        <w:rPr>
          <w:sz w:val="15"/>
          <w:szCs w:val="15"/>
          <w:spacing w:val="-15"/>
        </w:rPr>
        <w:t xml:space="preserve"> </w:t>
      </w:r>
      <w:r>
        <w:rPr>
          <w:sz w:val="15"/>
          <w:szCs w:val="15"/>
          <w:spacing w:val="-6"/>
        </w:rPr>
        <w:t>, Duning  T</w:t>
      </w:r>
      <w:r>
        <w:rPr>
          <w:sz w:val="15"/>
          <w:szCs w:val="15"/>
          <w:spacing w:val="-15"/>
        </w:rPr>
        <w:t xml:space="preserve"> </w:t>
      </w:r>
      <w:r>
        <w:rPr>
          <w:sz w:val="15"/>
          <w:szCs w:val="15"/>
          <w:spacing w:val="-6"/>
        </w:rPr>
        <w:t>,</w:t>
      </w:r>
      <w:r>
        <w:rPr>
          <w:sz w:val="15"/>
          <w:szCs w:val="15"/>
          <w:spacing w:val="-7"/>
        </w:rPr>
        <w:t xml:space="preserve"> et  al.  Atrial  fibrillation  in</w:t>
      </w:r>
      <w:r>
        <w:rPr>
          <w:sz w:val="15"/>
          <w:szCs w:val="15"/>
        </w:rPr>
        <w:t xml:space="preserve"> </w:t>
      </w:r>
      <w:r>
        <w:rPr>
          <w:sz w:val="15"/>
          <w:szCs w:val="15"/>
          <w:spacing w:val="-13"/>
        </w:rPr>
        <w:t>stroke-free  patients  is</w:t>
      </w:r>
      <w:r>
        <w:rPr>
          <w:sz w:val="15"/>
          <w:szCs w:val="15"/>
          <w:spacing w:val="1"/>
        </w:rPr>
        <w:t xml:space="preserve">  </w:t>
      </w:r>
      <w:r>
        <w:rPr>
          <w:sz w:val="15"/>
          <w:szCs w:val="15"/>
          <w:spacing w:val="-13"/>
        </w:rPr>
        <w:t>associated</w:t>
      </w:r>
      <w:r>
        <w:rPr>
          <w:sz w:val="15"/>
          <w:szCs w:val="15"/>
        </w:rPr>
        <w:t xml:space="preserve">  </w:t>
      </w:r>
      <w:r>
        <w:rPr>
          <w:sz w:val="15"/>
          <w:szCs w:val="15"/>
          <w:spacing w:val="-13"/>
        </w:rPr>
        <w:t>w</w:t>
      </w:r>
      <w:r>
        <w:rPr>
          <w:sz w:val="15"/>
          <w:szCs w:val="15"/>
          <w:spacing w:val="-14"/>
        </w:rPr>
        <w:t>ith   memory</w:t>
      </w:r>
      <w:r>
        <w:rPr>
          <w:sz w:val="15"/>
          <w:szCs w:val="15"/>
          <w:spacing w:val="3"/>
        </w:rPr>
        <w:t xml:space="preserve">  </w:t>
      </w:r>
      <w:r>
        <w:rPr>
          <w:sz w:val="15"/>
          <w:szCs w:val="15"/>
          <w:spacing w:val="-14"/>
        </w:rPr>
        <w:t>impairment</w:t>
      </w:r>
      <w:r>
        <w:rPr>
          <w:sz w:val="15"/>
          <w:szCs w:val="15"/>
          <w:spacing w:val="2"/>
        </w:rPr>
        <w:t xml:space="preserve">  </w:t>
      </w:r>
      <w:r>
        <w:rPr>
          <w:sz w:val="15"/>
          <w:szCs w:val="15"/>
          <w:spacing w:val="-14"/>
        </w:rPr>
        <w:t>and</w:t>
      </w:r>
      <w:r>
        <w:rPr>
          <w:sz w:val="15"/>
          <w:szCs w:val="15"/>
          <w:spacing w:val="1"/>
        </w:rPr>
        <w:t xml:space="preserve"> </w:t>
      </w:r>
      <w:r>
        <w:rPr>
          <w:sz w:val="15"/>
          <w:szCs w:val="15"/>
          <w:spacing w:val="-8"/>
        </w:rPr>
        <w:t>hippocampal  atrophy</w:t>
      </w:r>
      <w:r>
        <w:rPr>
          <w:sz w:val="15"/>
          <w:szCs w:val="15"/>
          <w:spacing w:val="13"/>
        </w:rPr>
        <w:t xml:space="preserve"> </w:t>
      </w:r>
      <w:r>
        <w:rPr>
          <w:sz w:val="15"/>
          <w:szCs w:val="15"/>
          <w:spacing w:val="-8"/>
        </w:rPr>
        <w:t>[ J ]</w:t>
      </w:r>
      <w:r>
        <w:rPr>
          <w:sz w:val="15"/>
          <w:szCs w:val="15"/>
          <w:spacing w:val="-17"/>
        </w:rPr>
        <w:t xml:space="preserve"> </w:t>
      </w:r>
      <w:r>
        <w:rPr>
          <w:sz w:val="15"/>
          <w:szCs w:val="15"/>
          <w:spacing w:val="-8"/>
        </w:rPr>
        <w:t>.</w:t>
      </w:r>
      <w:r>
        <w:rPr>
          <w:sz w:val="15"/>
          <w:szCs w:val="15"/>
          <w:spacing w:val="32"/>
          <w:w w:val="101"/>
        </w:rPr>
        <w:t xml:space="preserve"> </w:t>
      </w:r>
      <w:r>
        <w:rPr>
          <w:sz w:val="15"/>
          <w:szCs w:val="15"/>
          <w:spacing w:val="-8"/>
        </w:rPr>
        <w:t>Eur  Heart  J</w:t>
      </w:r>
      <w:r>
        <w:rPr>
          <w:sz w:val="15"/>
          <w:szCs w:val="15"/>
          <w:spacing w:val="-17"/>
        </w:rPr>
        <w:t xml:space="preserve"> </w:t>
      </w:r>
      <w:r>
        <w:rPr>
          <w:sz w:val="15"/>
          <w:szCs w:val="15"/>
          <w:spacing w:val="-8"/>
        </w:rPr>
        <w:t>, 2008</w:t>
      </w:r>
      <w:r>
        <w:rPr>
          <w:sz w:val="15"/>
          <w:szCs w:val="15"/>
          <w:spacing w:val="-15"/>
        </w:rPr>
        <w:t xml:space="preserve"> </w:t>
      </w:r>
      <w:r>
        <w:rPr>
          <w:sz w:val="15"/>
          <w:szCs w:val="15"/>
          <w:spacing w:val="-8"/>
        </w:rPr>
        <w:t>, 29</w:t>
      </w:r>
      <w:r>
        <w:rPr>
          <w:sz w:val="15"/>
          <w:szCs w:val="15"/>
          <w:spacing w:val="9"/>
        </w:rPr>
        <w:t xml:space="preserve"> </w:t>
      </w:r>
      <w:r>
        <w:rPr>
          <w:sz w:val="15"/>
          <w:szCs w:val="15"/>
          <w:spacing w:val="-8"/>
        </w:rPr>
        <w:t>( 17 ) : 2125-</w:t>
      </w:r>
      <w:r>
        <w:rPr>
          <w:sz w:val="15"/>
          <w:szCs w:val="15"/>
        </w:rPr>
        <w:t xml:space="preserve"> </w:t>
      </w:r>
      <w:r>
        <w:rPr>
          <w:sz w:val="15"/>
          <w:szCs w:val="15"/>
          <w:spacing w:val="-7"/>
        </w:rPr>
        <w:t>2132. DOI</w:t>
      </w:r>
      <w:r>
        <w:rPr>
          <w:sz w:val="15"/>
          <w:szCs w:val="15"/>
          <w:spacing w:val="-14"/>
        </w:rPr>
        <w:t xml:space="preserve"> </w:t>
      </w:r>
      <w:r>
        <w:rPr>
          <w:sz w:val="15"/>
          <w:szCs w:val="15"/>
          <w:spacing w:val="-7"/>
        </w:rPr>
        <w:t>:10.</w:t>
      </w:r>
      <w:r>
        <w:rPr>
          <w:sz w:val="15"/>
          <w:szCs w:val="15"/>
          <w:spacing w:val="9"/>
        </w:rPr>
        <w:t xml:space="preserve"> </w:t>
      </w:r>
      <w:r>
        <w:rPr>
          <w:sz w:val="15"/>
          <w:szCs w:val="15"/>
          <w:spacing w:val="-7"/>
        </w:rPr>
        <w:t>1093/eur</w:t>
      </w:r>
      <w:r>
        <w:rPr>
          <w:sz w:val="15"/>
          <w:szCs w:val="15"/>
          <w:spacing w:val="-8"/>
        </w:rPr>
        <w:t>heartj/ehn341.</w:t>
      </w:r>
    </w:p>
    <w:p>
      <w:pPr>
        <w:pStyle w:val="BodyText"/>
        <w:ind w:left="486" w:right="353" w:hanging="486"/>
        <w:spacing w:before="79" w:line="229" w:lineRule="auto"/>
        <w:rPr>
          <w:sz w:val="15"/>
          <w:szCs w:val="15"/>
        </w:rPr>
      </w:pPr>
      <w:r>
        <w:rPr>
          <w:sz w:val="15"/>
          <w:szCs w:val="15"/>
          <w:spacing w:val="-9"/>
        </w:rPr>
        <w:t>[38]     Böhm</w:t>
      </w:r>
      <w:r>
        <w:rPr>
          <w:sz w:val="15"/>
          <w:szCs w:val="15"/>
          <w:spacing w:val="52"/>
          <w:w w:val="101"/>
        </w:rPr>
        <w:t xml:space="preserve"> </w:t>
      </w:r>
      <w:r>
        <w:rPr>
          <w:sz w:val="15"/>
          <w:szCs w:val="15"/>
          <w:spacing w:val="-9"/>
        </w:rPr>
        <w:t>M</w:t>
      </w:r>
      <w:r>
        <w:rPr>
          <w:sz w:val="15"/>
          <w:szCs w:val="15"/>
          <w:spacing w:val="-15"/>
        </w:rPr>
        <w:t xml:space="preserve"> </w:t>
      </w:r>
      <w:r>
        <w:rPr>
          <w:sz w:val="15"/>
          <w:szCs w:val="15"/>
          <w:spacing w:val="-9"/>
        </w:rPr>
        <w:t>,</w:t>
      </w:r>
      <w:r>
        <w:rPr>
          <w:sz w:val="15"/>
          <w:szCs w:val="15"/>
          <w:spacing w:val="-13"/>
        </w:rPr>
        <w:t xml:space="preserve"> </w:t>
      </w:r>
      <w:r>
        <w:rPr>
          <w:sz w:val="15"/>
          <w:szCs w:val="15"/>
          <w:spacing w:val="-9"/>
        </w:rPr>
        <w:t>Ezekowitz</w:t>
      </w:r>
      <w:r>
        <w:rPr>
          <w:sz w:val="15"/>
          <w:szCs w:val="15"/>
          <w:spacing w:val="42"/>
          <w:w w:val="101"/>
        </w:rPr>
        <w:t xml:space="preserve"> </w:t>
      </w:r>
      <w:r>
        <w:rPr>
          <w:sz w:val="15"/>
          <w:szCs w:val="15"/>
          <w:spacing w:val="-9"/>
        </w:rPr>
        <w:t>MD</w:t>
      </w:r>
      <w:r>
        <w:rPr>
          <w:sz w:val="15"/>
          <w:szCs w:val="15"/>
          <w:spacing w:val="-16"/>
        </w:rPr>
        <w:t xml:space="preserve"> </w:t>
      </w:r>
      <w:r>
        <w:rPr>
          <w:sz w:val="15"/>
          <w:szCs w:val="15"/>
          <w:spacing w:val="-9"/>
        </w:rPr>
        <w:t>, Connolly  SJ</w:t>
      </w:r>
      <w:r>
        <w:rPr>
          <w:sz w:val="15"/>
          <w:szCs w:val="15"/>
          <w:spacing w:val="-16"/>
        </w:rPr>
        <w:t xml:space="preserve"> </w:t>
      </w:r>
      <w:r>
        <w:rPr>
          <w:sz w:val="15"/>
          <w:szCs w:val="15"/>
          <w:spacing w:val="-9"/>
        </w:rPr>
        <w:t>,</w:t>
      </w:r>
      <w:r>
        <w:rPr>
          <w:sz w:val="15"/>
          <w:szCs w:val="15"/>
          <w:spacing w:val="-13"/>
        </w:rPr>
        <w:t xml:space="preserve"> </w:t>
      </w:r>
      <w:r>
        <w:rPr>
          <w:sz w:val="15"/>
          <w:szCs w:val="15"/>
          <w:spacing w:val="-9"/>
        </w:rPr>
        <w:t>et</w:t>
      </w:r>
      <w:r>
        <w:rPr>
          <w:sz w:val="15"/>
          <w:szCs w:val="15"/>
          <w:spacing w:val="43"/>
        </w:rPr>
        <w:t xml:space="preserve"> </w:t>
      </w:r>
      <w:r>
        <w:rPr>
          <w:sz w:val="15"/>
          <w:szCs w:val="15"/>
          <w:spacing w:val="-9"/>
        </w:rPr>
        <w:t>al.  Changes</w:t>
      </w:r>
      <w:r>
        <w:rPr>
          <w:sz w:val="15"/>
          <w:szCs w:val="15"/>
          <w:spacing w:val="40"/>
        </w:rPr>
        <w:t xml:space="preserve"> </w:t>
      </w:r>
      <w:r>
        <w:rPr>
          <w:sz w:val="15"/>
          <w:szCs w:val="15"/>
          <w:spacing w:val="-9"/>
        </w:rPr>
        <w:t>in</w:t>
      </w:r>
      <w:r>
        <w:rPr>
          <w:sz w:val="15"/>
          <w:szCs w:val="15"/>
          <w:spacing w:val="40"/>
          <w:w w:val="101"/>
        </w:rPr>
        <w:t xml:space="preserve"> </w:t>
      </w:r>
      <w:r>
        <w:rPr>
          <w:sz w:val="15"/>
          <w:szCs w:val="15"/>
          <w:spacing w:val="-9"/>
        </w:rPr>
        <w:t>renal</w:t>
      </w:r>
      <w:r>
        <w:rPr>
          <w:sz w:val="15"/>
          <w:szCs w:val="15"/>
        </w:rPr>
        <w:t xml:space="preserve"> </w:t>
      </w:r>
      <w:r>
        <w:rPr>
          <w:sz w:val="15"/>
          <w:szCs w:val="15"/>
          <w:spacing w:val="-9"/>
        </w:rPr>
        <w:t>function</w:t>
      </w:r>
      <w:r>
        <w:rPr>
          <w:sz w:val="15"/>
          <w:szCs w:val="15"/>
          <w:spacing w:val="19"/>
        </w:rPr>
        <w:t xml:space="preserve"> </w:t>
      </w:r>
      <w:r>
        <w:rPr>
          <w:sz w:val="15"/>
          <w:szCs w:val="15"/>
          <w:spacing w:val="-9"/>
        </w:rPr>
        <w:t>in  patients  with </w:t>
      </w:r>
      <w:r>
        <w:rPr>
          <w:sz w:val="15"/>
          <w:szCs w:val="15"/>
          <w:spacing w:val="-10"/>
        </w:rPr>
        <w:t xml:space="preserve"> atrial  fibrillation</w:t>
      </w:r>
      <w:r>
        <w:rPr>
          <w:sz w:val="15"/>
          <w:szCs w:val="15"/>
          <w:spacing w:val="-14"/>
        </w:rPr>
        <w:t xml:space="preserve"> </w:t>
      </w:r>
      <w:r>
        <w:rPr>
          <w:sz w:val="15"/>
          <w:szCs w:val="15"/>
          <w:spacing w:val="-10"/>
        </w:rPr>
        <w:t>:</w:t>
      </w:r>
      <w:r>
        <w:rPr>
          <w:sz w:val="15"/>
          <w:szCs w:val="15"/>
          <w:spacing w:val="-16"/>
        </w:rPr>
        <w:t xml:space="preserve"> </w:t>
      </w:r>
      <w:r>
        <w:rPr>
          <w:sz w:val="15"/>
          <w:szCs w:val="15"/>
          <w:spacing w:val="-10"/>
        </w:rPr>
        <w:t>an  analysis  from  the</w:t>
      </w:r>
      <w:r>
        <w:rPr>
          <w:sz w:val="15"/>
          <w:szCs w:val="15"/>
        </w:rPr>
        <w:t xml:space="preserve"> </w:t>
      </w:r>
      <w:r>
        <w:rPr>
          <w:sz w:val="15"/>
          <w:szCs w:val="15"/>
          <w:spacing w:val="-2"/>
        </w:rPr>
        <w:t>RE-LY</w:t>
      </w:r>
      <w:r>
        <w:rPr>
          <w:sz w:val="15"/>
          <w:szCs w:val="15"/>
          <w:spacing w:val="14"/>
          <w:w w:val="101"/>
        </w:rPr>
        <w:t xml:space="preserve"> </w:t>
      </w:r>
      <w:r>
        <w:rPr>
          <w:sz w:val="15"/>
          <w:szCs w:val="15"/>
          <w:spacing w:val="-2"/>
        </w:rPr>
        <w:t>trial[</w:t>
      </w:r>
      <w:r>
        <w:rPr>
          <w:sz w:val="15"/>
          <w:szCs w:val="15"/>
          <w:spacing w:val="-23"/>
        </w:rPr>
        <w:t xml:space="preserve"> </w:t>
      </w:r>
      <w:r>
        <w:rPr>
          <w:sz w:val="15"/>
          <w:szCs w:val="15"/>
          <w:spacing w:val="-2"/>
        </w:rPr>
        <w:t>J]</w:t>
      </w:r>
      <w:r>
        <w:rPr>
          <w:sz w:val="15"/>
          <w:szCs w:val="15"/>
          <w:spacing w:val="-16"/>
        </w:rPr>
        <w:t xml:space="preserve"> </w:t>
      </w:r>
      <w:r>
        <w:rPr>
          <w:sz w:val="15"/>
          <w:szCs w:val="15"/>
          <w:spacing w:val="-2"/>
        </w:rPr>
        <w:t>. J</w:t>
      </w:r>
      <w:r>
        <w:rPr>
          <w:sz w:val="15"/>
          <w:szCs w:val="15"/>
          <w:spacing w:val="21"/>
        </w:rPr>
        <w:t xml:space="preserve"> </w:t>
      </w:r>
      <w:r>
        <w:rPr>
          <w:sz w:val="15"/>
          <w:szCs w:val="15"/>
          <w:spacing w:val="-2"/>
        </w:rPr>
        <w:t>Am</w:t>
      </w:r>
      <w:r>
        <w:rPr>
          <w:sz w:val="15"/>
          <w:szCs w:val="15"/>
          <w:spacing w:val="25"/>
          <w:w w:val="101"/>
        </w:rPr>
        <w:t xml:space="preserve"> </w:t>
      </w:r>
      <w:r>
        <w:rPr>
          <w:sz w:val="15"/>
          <w:szCs w:val="15"/>
          <w:spacing w:val="-2"/>
        </w:rPr>
        <w:t>Coll</w:t>
      </w:r>
      <w:r>
        <w:rPr>
          <w:sz w:val="15"/>
          <w:szCs w:val="15"/>
          <w:spacing w:val="26"/>
          <w:w w:val="101"/>
        </w:rPr>
        <w:t xml:space="preserve"> </w:t>
      </w:r>
      <w:r>
        <w:rPr>
          <w:sz w:val="15"/>
          <w:szCs w:val="15"/>
          <w:spacing w:val="-2"/>
        </w:rPr>
        <w:t>Cardiol</w:t>
      </w:r>
      <w:r>
        <w:rPr>
          <w:sz w:val="15"/>
          <w:szCs w:val="15"/>
          <w:spacing w:val="-15"/>
        </w:rPr>
        <w:t xml:space="preserve"> </w:t>
      </w:r>
      <w:r>
        <w:rPr>
          <w:sz w:val="15"/>
          <w:szCs w:val="15"/>
          <w:spacing w:val="-2"/>
        </w:rPr>
        <w:t>,2015</w:t>
      </w:r>
      <w:r>
        <w:rPr>
          <w:sz w:val="15"/>
          <w:szCs w:val="15"/>
          <w:spacing w:val="-15"/>
        </w:rPr>
        <w:t xml:space="preserve"> </w:t>
      </w:r>
      <w:r>
        <w:rPr>
          <w:sz w:val="15"/>
          <w:szCs w:val="15"/>
          <w:spacing w:val="-2"/>
        </w:rPr>
        <w:t>,65(</w:t>
      </w:r>
      <w:r>
        <w:rPr>
          <w:sz w:val="15"/>
          <w:szCs w:val="15"/>
          <w:spacing w:val="-22"/>
        </w:rPr>
        <w:t xml:space="preserve"> </w:t>
      </w:r>
      <w:r>
        <w:rPr>
          <w:sz w:val="15"/>
          <w:szCs w:val="15"/>
          <w:spacing w:val="-2"/>
        </w:rPr>
        <w:t>23) </w:t>
      </w:r>
      <w:r>
        <w:rPr>
          <w:sz w:val="15"/>
          <w:szCs w:val="15"/>
          <w:spacing w:val="-3"/>
        </w:rPr>
        <w:t>:2481-2493.</w:t>
      </w:r>
      <w:r>
        <w:rPr>
          <w:sz w:val="15"/>
          <w:szCs w:val="15"/>
        </w:rPr>
        <w:t xml:space="preserve">  </w:t>
      </w:r>
      <w:r>
        <w:rPr>
          <w:sz w:val="15"/>
          <w:szCs w:val="15"/>
          <w:spacing w:val="-5"/>
        </w:rPr>
        <w:t>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jacc. 2015. 03. 57</w:t>
      </w:r>
      <w:r>
        <w:rPr>
          <w:sz w:val="15"/>
          <w:szCs w:val="15"/>
          <w:spacing w:val="-6"/>
        </w:rPr>
        <w:t>7.</w:t>
      </w:r>
    </w:p>
    <w:p>
      <w:pPr>
        <w:pStyle w:val="BodyText"/>
        <w:ind w:left="486" w:right="352" w:hanging="486"/>
        <w:spacing w:before="80" w:line="229" w:lineRule="auto"/>
        <w:rPr>
          <w:sz w:val="15"/>
          <w:szCs w:val="15"/>
        </w:rPr>
      </w:pPr>
      <w:r>
        <w:rPr>
          <w:sz w:val="15"/>
          <w:szCs w:val="15"/>
          <w:spacing w:val="-7"/>
        </w:rPr>
        <w:t>[39]    Hart  RG</w:t>
      </w:r>
      <w:r>
        <w:rPr>
          <w:sz w:val="15"/>
          <w:szCs w:val="15"/>
          <w:spacing w:val="-16"/>
        </w:rPr>
        <w:t xml:space="preserve"> </w:t>
      </w:r>
      <w:r>
        <w:rPr>
          <w:sz w:val="15"/>
          <w:szCs w:val="15"/>
          <w:spacing w:val="-7"/>
        </w:rPr>
        <w:t>,Eikelboom</w:t>
      </w:r>
      <w:r>
        <w:rPr>
          <w:sz w:val="15"/>
          <w:szCs w:val="15"/>
          <w:spacing w:val="19"/>
          <w:w w:val="101"/>
        </w:rPr>
        <w:t xml:space="preserve"> </w:t>
      </w:r>
      <w:r>
        <w:rPr>
          <w:sz w:val="15"/>
          <w:szCs w:val="15"/>
          <w:spacing w:val="-7"/>
        </w:rPr>
        <w:t>JW</w:t>
      </w:r>
      <w:r>
        <w:rPr>
          <w:sz w:val="15"/>
          <w:szCs w:val="15"/>
          <w:spacing w:val="-17"/>
        </w:rPr>
        <w:t xml:space="preserve"> </w:t>
      </w:r>
      <w:r>
        <w:rPr>
          <w:sz w:val="15"/>
          <w:szCs w:val="15"/>
          <w:spacing w:val="-7"/>
        </w:rPr>
        <w:t>,Brimble  KS</w:t>
      </w:r>
      <w:r>
        <w:rPr>
          <w:sz w:val="15"/>
          <w:szCs w:val="15"/>
          <w:spacing w:val="-15"/>
        </w:rPr>
        <w:t xml:space="preserve"> </w:t>
      </w:r>
      <w:r>
        <w:rPr>
          <w:sz w:val="15"/>
          <w:szCs w:val="15"/>
          <w:spacing w:val="-7"/>
        </w:rPr>
        <w:t>,et</w:t>
      </w:r>
      <w:r>
        <w:rPr>
          <w:sz w:val="15"/>
          <w:szCs w:val="15"/>
          <w:spacing w:val="25"/>
          <w:w w:val="101"/>
        </w:rPr>
        <w:t xml:space="preserve"> </w:t>
      </w:r>
      <w:r>
        <w:rPr>
          <w:sz w:val="15"/>
          <w:szCs w:val="15"/>
          <w:spacing w:val="-7"/>
        </w:rPr>
        <w:t>al.</w:t>
      </w:r>
      <w:r>
        <w:rPr>
          <w:sz w:val="15"/>
          <w:szCs w:val="15"/>
          <w:spacing w:val="10"/>
        </w:rPr>
        <w:t xml:space="preserve"> </w:t>
      </w:r>
      <w:r>
        <w:rPr>
          <w:sz w:val="15"/>
          <w:szCs w:val="15"/>
          <w:spacing w:val="-7"/>
        </w:rPr>
        <w:t>Stroke</w:t>
      </w:r>
      <w:r>
        <w:rPr>
          <w:sz w:val="15"/>
          <w:szCs w:val="15"/>
          <w:spacing w:val="22"/>
        </w:rPr>
        <w:t xml:space="preserve"> </w:t>
      </w:r>
      <w:r>
        <w:rPr>
          <w:sz w:val="15"/>
          <w:szCs w:val="15"/>
          <w:spacing w:val="-8"/>
        </w:rPr>
        <w:t>prevention</w:t>
      </w:r>
      <w:r>
        <w:rPr>
          <w:sz w:val="15"/>
          <w:szCs w:val="15"/>
          <w:spacing w:val="25"/>
        </w:rPr>
        <w:t xml:space="preserve"> </w:t>
      </w:r>
      <w:r>
        <w:rPr>
          <w:sz w:val="15"/>
          <w:szCs w:val="15"/>
          <w:spacing w:val="-8"/>
        </w:rPr>
        <w:t>in</w:t>
      </w:r>
      <w:r>
        <w:rPr>
          <w:sz w:val="15"/>
          <w:szCs w:val="15"/>
        </w:rPr>
        <w:t xml:space="preserve"> </w:t>
      </w:r>
      <w:r>
        <w:rPr>
          <w:sz w:val="15"/>
          <w:szCs w:val="15"/>
          <w:spacing w:val="-8"/>
        </w:rPr>
        <w:t>atrial</w:t>
      </w:r>
      <w:r>
        <w:rPr>
          <w:sz w:val="15"/>
          <w:szCs w:val="15"/>
          <w:spacing w:val="13"/>
        </w:rPr>
        <w:t xml:space="preserve"> </w:t>
      </w:r>
      <w:r>
        <w:rPr>
          <w:sz w:val="15"/>
          <w:szCs w:val="15"/>
          <w:spacing w:val="-8"/>
        </w:rPr>
        <w:t>fibrillation</w:t>
      </w:r>
      <w:r>
        <w:rPr>
          <w:sz w:val="15"/>
          <w:szCs w:val="15"/>
          <w:spacing w:val="17"/>
        </w:rPr>
        <w:t xml:space="preserve"> </w:t>
      </w:r>
      <w:r>
        <w:rPr>
          <w:sz w:val="15"/>
          <w:szCs w:val="15"/>
          <w:spacing w:val="-8"/>
        </w:rPr>
        <w:t>pat</w:t>
      </w:r>
      <w:r>
        <w:rPr>
          <w:sz w:val="15"/>
          <w:szCs w:val="15"/>
          <w:spacing w:val="-9"/>
        </w:rPr>
        <w:t>ients</w:t>
      </w:r>
      <w:r>
        <w:rPr>
          <w:sz w:val="15"/>
          <w:szCs w:val="15"/>
          <w:spacing w:val="18"/>
          <w:w w:val="102"/>
        </w:rPr>
        <w:t xml:space="preserve"> </w:t>
      </w:r>
      <w:r>
        <w:rPr>
          <w:sz w:val="15"/>
          <w:szCs w:val="15"/>
          <w:spacing w:val="-9"/>
        </w:rPr>
        <w:t>with</w:t>
      </w:r>
      <w:r>
        <w:rPr>
          <w:sz w:val="15"/>
          <w:szCs w:val="15"/>
          <w:spacing w:val="24"/>
          <w:w w:val="102"/>
        </w:rPr>
        <w:t xml:space="preserve"> </w:t>
      </w:r>
      <w:r>
        <w:rPr>
          <w:sz w:val="15"/>
          <w:szCs w:val="15"/>
          <w:spacing w:val="-9"/>
        </w:rPr>
        <w:t>chronic</w:t>
      </w:r>
      <w:r>
        <w:rPr>
          <w:sz w:val="15"/>
          <w:szCs w:val="15"/>
          <w:spacing w:val="25"/>
          <w:w w:val="101"/>
        </w:rPr>
        <w:t xml:space="preserve"> </w:t>
      </w:r>
      <w:r>
        <w:rPr>
          <w:sz w:val="15"/>
          <w:szCs w:val="15"/>
          <w:spacing w:val="-9"/>
        </w:rPr>
        <w:t>kidney</w:t>
      </w:r>
      <w:r>
        <w:rPr>
          <w:sz w:val="15"/>
          <w:szCs w:val="15"/>
          <w:spacing w:val="25"/>
          <w:w w:val="102"/>
        </w:rPr>
        <w:t xml:space="preserve"> </w:t>
      </w:r>
      <w:r>
        <w:rPr>
          <w:sz w:val="15"/>
          <w:szCs w:val="15"/>
          <w:spacing w:val="-9"/>
        </w:rPr>
        <w:t>disease[</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14"/>
        </w:rPr>
        <w:t xml:space="preserve"> </w:t>
      </w:r>
      <w:r>
        <w:rPr>
          <w:sz w:val="15"/>
          <w:szCs w:val="15"/>
          <w:spacing w:val="-9"/>
        </w:rPr>
        <w:t>Can</w:t>
      </w:r>
      <w:r>
        <w:rPr>
          <w:sz w:val="15"/>
          <w:szCs w:val="15"/>
          <w:spacing w:val="22"/>
        </w:rPr>
        <w:t xml:space="preserve"> </w:t>
      </w:r>
      <w:r>
        <w:rPr>
          <w:sz w:val="15"/>
          <w:szCs w:val="15"/>
          <w:spacing w:val="-9"/>
        </w:rPr>
        <w:t>J</w:t>
      </w:r>
      <w:r>
        <w:rPr>
          <w:sz w:val="15"/>
          <w:szCs w:val="15"/>
        </w:rPr>
        <w:t xml:space="preserve"> </w:t>
      </w:r>
      <w:r>
        <w:rPr>
          <w:sz w:val="15"/>
          <w:szCs w:val="15"/>
          <w:spacing w:val="-5"/>
        </w:rPr>
        <w:t>Cardiol</w:t>
      </w:r>
      <w:r>
        <w:rPr>
          <w:sz w:val="15"/>
          <w:szCs w:val="15"/>
          <w:spacing w:val="-15"/>
        </w:rPr>
        <w:t xml:space="preserve"> </w:t>
      </w:r>
      <w:r>
        <w:rPr>
          <w:sz w:val="15"/>
          <w:szCs w:val="15"/>
          <w:spacing w:val="-5"/>
        </w:rPr>
        <w:t>,</w:t>
      </w:r>
      <w:r>
        <w:rPr>
          <w:sz w:val="15"/>
          <w:szCs w:val="15"/>
          <w:spacing w:val="-21"/>
        </w:rPr>
        <w:t xml:space="preserve"> </w:t>
      </w:r>
      <w:r>
        <w:rPr>
          <w:sz w:val="15"/>
          <w:szCs w:val="15"/>
          <w:spacing w:val="-5"/>
        </w:rPr>
        <w:t>2013</w:t>
      </w:r>
      <w:r>
        <w:rPr>
          <w:sz w:val="15"/>
          <w:szCs w:val="15"/>
          <w:spacing w:val="-14"/>
        </w:rPr>
        <w:t xml:space="preserve"> </w:t>
      </w:r>
      <w:r>
        <w:rPr>
          <w:sz w:val="15"/>
          <w:szCs w:val="15"/>
          <w:spacing w:val="-5"/>
        </w:rPr>
        <w:t>, 29</w:t>
      </w:r>
      <w:r>
        <w:rPr>
          <w:sz w:val="15"/>
          <w:szCs w:val="15"/>
          <w:spacing w:val="11"/>
        </w:rPr>
        <w:t xml:space="preserve"> </w:t>
      </w:r>
      <w:r>
        <w:rPr>
          <w:sz w:val="15"/>
          <w:szCs w:val="15"/>
          <w:spacing w:val="-5"/>
        </w:rPr>
        <w:t>( 7  Suppl ) : S71-78.  </w:t>
      </w:r>
      <w:r>
        <w:rPr>
          <w:sz w:val="15"/>
          <w:szCs w:val="15"/>
          <w:spacing w:val="-6"/>
        </w:rPr>
        <w:t>DOI</w:t>
      </w:r>
      <w:r>
        <w:rPr>
          <w:sz w:val="15"/>
          <w:szCs w:val="15"/>
          <w:spacing w:val="-15"/>
        </w:rPr>
        <w:t xml:space="preserve"> </w:t>
      </w:r>
      <w:r>
        <w:rPr>
          <w:sz w:val="15"/>
          <w:szCs w:val="15"/>
          <w:spacing w:val="-6"/>
        </w:rPr>
        <w:t>: 10.  1016/j.  cjca.</w:t>
      </w:r>
      <w:r>
        <w:rPr>
          <w:sz w:val="15"/>
          <w:szCs w:val="15"/>
        </w:rPr>
        <w:t xml:space="preserve">  </w:t>
      </w:r>
      <w:r>
        <w:rPr>
          <w:sz w:val="15"/>
          <w:szCs w:val="15"/>
          <w:spacing w:val="-7"/>
        </w:rPr>
        <w:t>2013. 04. 005.</w:t>
      </w:r>
    </w:p>
    <w:p>
      <w:pPr>
        <w:pStyle w:val="BodyText"/>
        <w:ind w:left="486" w:right="352" w:hanging="486"/>
        <w:spacing w:before="76" w:line="229" w:lineRule="auto"/>
        <w:rPr>
          <w:sz w:val="15"/>
          <w:szCs w:val="15"/>
        </w:rPr>
      </w:pPr>
      <w:r>
        <w:rPr>
          <w:sz w:val="15"/>
          <w:szCs w:val="15"/>
          <w:spacing w:val="-10"/>
        </w:rPr>
        <w:t>[40]    Zimmerman  D</w:t>
      </w:r>
      <w:r>
        <w:rPr>
          <w:sz w:val="15"/>
          <w:szCs w:val="15"/>
          <w:spacing w:val="-15"/>
        </w:rPr>
        <w:t xml:space="preserve"> </w:t>
      </w:r>
      <w:r>
        <w:rPr>
          <w:sz w:val="15"/>
          <w:szCs w:val="15"/>
          <w:spacing w:val="-10"/>
        </w:rPr>
        <w:t>,Sood  MM</w:t>
      </w:r>
      <w:r>
        <w:rPr>
          <w:sz w:val="15"/>
          <w:szCs w:val="15"/>
          <w:spacing w:val="-15"/>
        </w:rPr>
        <w:t xml:space="preserve"> </w:t>
      </w:r>
      <w:r>
        <w:rPr>
          <w:sz w:val="15"/>
          <w:szCs w:val="15"/>
          <w:spacing w:val="-10"/>
        </w:rPr>
        <w:t>,Rigatto</w:t>
      </w:r>
      <w:r>
        <w:rPr>
          <w:sz w:val="15"/>
          <w:szCs w:val="15"/>
          <w:spacing w:val="24"/>
          <w:w w:val="101"/>
        </w:rPr>
        <w:t xml:space="preserve"> </w:t>
      </w:r>
      <w:r>
        <w:rPr>
          <w:sz w:val="15"/>
          <w:szCs w:val="15"/>
          <w:spacing w:val="-10"/>
        </w:rPr>
        <w:t>C</w:t>
      </w:r>
      <w:r>
        <w:rPr>
          <w:sz w:val="15"/>
          <w:szCs w:val="15"/>
          <w:spacing w:val="-15"/>
        </w:rPr>
        <w:t xml:space="preserve"> </w:t>
      </w:r>
      <w:r>
        <w:rPr>
          <w:sz w:val="15"/>
          <w:szCs w:val="15"/>
          <w:spacing w:val="-10"/>
        </w:rPr>
        <w:t>,</w:t>
      </w:r>
      <w:r>
        <w:rPr>
          <w:sz w:val="15"/>
          <w:szCs w:val="15"/>
          <w:spacing w:val="-11"/>
        </w:rPr>
        <w:t>et</w:t>
      </w:r>
      <w:r>
        <w:rPr>
          <w:sz w:val="15"/>
          <w:szCs w:val="15"/>
          <w:spacing w:val="23"/>
          <w:w w:val="101"/>
        </w:rPr>
        <w:t xml:space="preserve"> </w:t>
      </w:r>
      <w:r>
        <w:rPr>
          <w:sz w:val="15"/>
          <w:szCs w:val="15"/>
          <w:spacing w:val="-11"/>
        </w:rPr>
        <w:t>al.</w:t>
      </w:r>
      <w:r>
        <w:rPr>
          <w:sz w:val="15"/>
          <w:szCs w:val="15"/>
          <w:spacing w:val="10"/>
        </w:rPr>
        <w:t xml:space="preserve"> </w:t>
      </w:r>
      <w:r>
        <w:rPr>
          <w:sz w:val="15"/>
          <w:szCs w:val="15"/>
          <w:spacing w:val="-11"/>
        </w:rPr>
        <w:t>Systematic</w:t>
      </w:r>
      <w:r>
        <w:rPr>
          <w:sz w:val="15"/>
          <w:szCs w:val="15"/>
          <w:spacing w:val="22"/>
        </w:rPr>
        <w:t xml:space="preserve"> </w:t>
      </w:r>
      <w:r>
        <w:rPr>
          <w:sz w:val="15"/>
          <w:szCs w:val="15"/>
          <w:spacing w:val="-11"/>
        </w:rPr>
        <w:t>review</w:t>
      </w:r>
      <w:r>
        <w:rPr>
          <w:sz w:val="15"/>
          <w:szCs w:val="15"/>
          <w:spacing w:val="25"/>
          <w:w w:val="101"/>
        </w:rPr>
        <w:t xml:space="preserve"> </w:t>
      </w:r>
      <w:r>
        <w:rPr>
          <w:sz w:val="15"/>
          <w:szCs w:val="15"/>
          <w:spacing w:val="-11"/>
        </w:rPr>
        <w:t>and</w:t>
      </w:r>
      <w:r>
        <w:rPr>
          <w:sz w:val="15"/>
          <w:szCs w:val="15"/>
        </w:rPr>
        <w:t xml:space="preserve"> </w:t>
      </w:r>
      <w:r>
        <w:rPr>
          <w:sz w:val="15"/>
          <w:szCs w:val="15"/>
          <w:spacing w:val="-12"/>
        </w:rPr>
        <w:t>meta-analysis</w:t>
      </w:r>
      <w:r>
        <w:rPr>
          <w:sz w:val="15"/>
          <w:szCs w:val="15"/>
          <w:spacing w:val="15"/>
          <w:w w:val="102"/>
        </w:rPr>
        <w:t xml:space="preserve"> </w:t>
      </w:r>
      <w:r>
        <w:rPr>
          <w:sz w:val="15"/>
          <w:szCs w:val="15"/>
          <w:spacing w:val="-12"/>
        </w:rPr>
        <w:t>of</w:t>
      </w:r>
      <w:r>
        <w:rPr>
          <w:sz w:val="15"/>
          <w:szCs w:val="15"/>
          <w:spacing w:val="15"/>
          <w:w w:val="101"/>
        </w:rPr>
        <w:t xml:space="preserve"> </w:t>
      </w:r>
      <w:r>
        <w:rPr>
          <w:sz w:val="15"/>
          <w:szCs w:val="15"/>
          <w:spacing w:val="-12"/>
        </w:rPr>
        <w:t>incidence</w:t>
      </w:r>
      <w:r>
        <w:rPr>
          <w:sz w:val="15"/>
          <w:szCs w:val="15"/>
          <w:spacing w:val="-16"/>
        </w:rPr>
        <w:t xml:space="preserve"> </w:t>
      </w:r>
      <w:r>
        <w:rPr>
          <w:sz w:val="15"/>
          <w:szCs w:val="15"/>
          <w:spacing w:val="-12"/>
        </w:rPr>
        <w:t>,prevalence</w:t>
      </w:r>
      <w:r>
        <w:rPr>
          <w:sz w:val="15"/>
          <w:szCs w:val="15"/>
          <w:spacing w:val="30"/>
          <w:w w:val="101"/>
        </w:rPr>
        <w:t xml:space="preserve"> </w:t>
      </w:r>
      <w:r>
        <w:rPr>
          <w:sz w:val="15"/>
          <w:szCs w:val="15"/>
          <w:spacing w:val="-12"/>
        </w:rPr>
        <w:t>and</w:t>
      </w:r>
      <w:r>
        <w:rPr>
          <w:sz w:val="15"/>
          <w:szCs w:val="15"/>
          <w:spacing w:val="29"/>
          <w:w w:val="102"/>
        </w:rPr>
        <w:t xml:space="preserve"> </w:t>
      </w:r>
      <w:r>
        <w:rPr>
          <w:sz w:val="15"/>
          <w:szCs w:val="15"/>
          <w:spacing w:val="-12"/>
        </w:rPr>
        <w:t>outcomes</w:t>
      </w:r>
      <w:r>
        <w:rPr>
          <w:sz w:val="15"/>
          <w:szCs w:val="15"/>
          <w:spacing w:val="28"/>
        </w:rPr>
        <w:t xml:space="preserve"> </w:t>
      </w:r>
      <w:r>
        <w:rPr>
          <w:sz w:val="15"/>
          <w:szCs w:val="15"/>
          <w:spacing w:val="-12"/>
        </w:rPr>
        <w:t>of</w:t>
      </w:r>
      <w:r>
        <w:rPr>
          <w:sz w:val="15"/>
          <w:szCs w:val="15"/>
          <w:spacing w:val="21"/>
          <w:w w:val="101"/>
        </w:rPr>
        <w:t xml:space="preserve"> </w:t>
      </w:r>
      <w:r>
        <w:rPr>
          <w:sz w:val="15"/>
          <w:szCs w:val="15"/>
          <w:spacing w:val="-12"/>
        </w:rPr>
        <w:t>atrial</w:t>
      </w:r>
      <w:r>
        <w:rPr>
          <w:sz w:val="15"/>
          <w:szCs w:val="15"/>
          <w:spacing w:val="26"/>
        </w:rPr>
        <w:t xml:space="preserve"> </w:t>
      </w:r>
      <w:r>
        <w:rPr>
          <w:sz w:val="15"/>
          <w:szCs w:val="15"/>
          <w:spacing w:val="-12"/>
        </w:rPr>
        <w:t>fi-</w:t>
      </w:r>
      <w:r>
        <w:rPr>
          <w:sz w:val="15"/>
          <w:szCs w:val="15"/>
        </w:rPr>
        <w:t xml:space="preserve"> </w:t>
      </w:r>
      <w:r>
        <w:rPr>
          <w:sz w:val="15"/>
          <w:szCs w:val="15"/>
          <w:spacing w:val="-8"/>
        </w:rPr>
        <w:t>brillation</w:t>
      </w:r>
      <w:r>
        <w:rPr>
          <w:sz w:val="15"/>
          <w:szCs w:val="15"/>
          <w:spacing w:val="39"/>
          <w:w w:val="101"/>
        </w:rPr>
        <w:t xml:space="preserve"> </w:t>
      </w:r>
      <w:r>
        <w:rPr>
          <w:sz w:val="15"/>
          <w:szCs w:val="15"/>
          <w:spacing w:val="-8"/>
        </w:rPr>
        <w:t>in  patients  on  dialysis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  Nephrol  Dial  Transplant</w:t>
      </w:r>
      <w:r>
        <w:rPr>
          <w:sz w:val="15"/>
          <w:szCs w:val="15"/>
          <w:spacing w:val="-15"/>
        </w:rPr>
        <w:t xml:space="preserve"> </w:t>
      </w:r>
      <w:r>
        <w:rPr>
          <w:sz w:val="15"/>
          <w:szCs w:val="15"/>
          <w:spacing w:val="-8"/>
        </w:rPr>
        <w:t>,</w:t>
      </w:r>
      <w:r>
        <w:rPr>
          <w:sz w:val="15"/>
          <w:szCs w:val="15"/>
        </w:rPr>
        <w:t xml:space="preserve"> </w:t>
      </w:r>
      <w:r>
        <w:rPr>
          <w:sz w:val="15"/>
          <w:szCs w:val="15"/>
          <w:spacing w:val="-5"/>
        </w:rPr>
        <w:t>2012</w:t>
      </w:r>
      <w:r>
        <w:rPr>
          <w:sz w:val="15"/>
          <w:szCs w:val="15"/>
          <w:spacing w:val="-14"/>
        </w:rPr>
        <w:t xml:space="preserve"> </w:t>
      </w:r>
      <w:r>
        <w:rPr>
          <w:sz w:val="15"/>
          <w:szCs w:val="15"/>
          <w:spacing w:val="-5"/>
        </w:rPr>
        <w:t>,27(10) :3816-3822.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1093/ndt/gfs416.</w:t>
      </w:r>
    </w:p>
    <w:p>
      <w:pPr>
        <w:pStyle w:val="BodyText"/>
        <w:ind w:left="490" w:right="345" w:hanging="490"/>
        <w:spacing w:before="81" w:line="230" w:lineRule="auto"/>
        <w:rPr>
          <w:sz w:val="15"/>
          <w:szCs w:val="15"/>
        </w:rPr>
      </w:pPr>
      <w:r>
        <w:rPr>
          <w:sz w:val="15"/>
          <w:szCs w:val="15"/>
          <w:spacing w:val="-7"/>
        </w:rPr>
        <w:t>[41]    Banerjee</w:t>
      </w:r>
      <w:r>
        <w:rPr>
          <w:sz w:val="15"/>
          <w:szCs w:val="15"/>
          <w:spacing w:val="15"/>
        </w:rPr>
        <w:t xml:space="preserve"> </w:t>
      </w:r>
      <w:r>
        <w:rPr>
          <w:sz w:val="15"/>
          <w:szCs w:val="15"/>
          <w:spacing w:val="-7"/>
        </w:rPr>
        <w:t>A</w:t>
      </w:r>
      <w:r>
        <w:rPr>
          <w:sz w:val="15"/>
          <w:szCs w:val="15"/>
          <w:spacing w:val="-15"/>
        </w:rPr>
        <w:t xml:space="preserve"> </w:t>
      </w:r>
      <w:r>
        <w:rPr>
          <w:sz w:val="15"/>
          <w:szCs w:val="15"/>
          <w:spacing w:val="-7"/>
        </w:rPr>
        <w:t>,Fauchier</w:t>
      </w:r>
      <w:r>
        <w:rPr>
          <w:sz w:val="15"/>
          <w:szCs w:val="15"/>
          <w:spacing w:val="21"/>
        </w:rPr>
        <w:t xml:space="preserve"> </w:t>
      </w:r>
      <w:r>
        <w:rPr>
          <w:sz w:val="15"/>
          <w:szCs w:val="15"/>
          <w:spacing w:val="-7"/>
        </w:rPr>
        <w:t>L</w:t>
      </w:r>
      <w:r>
        <w:rPr>
          <w:sz w:val="15"/>
          <w:szCs w:val="15"/>
          <w:spacing w:val="-16"/>
        </w:rPr>
        <w:t xml:space="preserve"> </w:t>
      </w:r>
      <w:r>
        <w:rPr>
          <w:sz w:val="15"/>
          <w:szCs w:val="15"/>
          <w:spacing w:val="-7"/>
        </w:rPr>
        <w:t>,Vourc</w:t>
      </w:r>
      <w:r>
        <w:rPr>
          <w:sz w:val="15"/>
          <w:szCs w:val="15"/>
          <w:spacing w:val="-26"/>
        </w:rPr>
        <w:t xml:space="preserve"> </w:t>
      </w:r>
      <w:r>
        <w:rPr>
          <w:sz w:val="15"/>
          <w:szCs w:val="15"/>
          <w:spacing w:val="-7"/>
        </w:rPr>
        <w:t>′h</w:t>
      </w:r>
      <w:r>
        <w:rPr>
          <w:sz w:val="15"/>
          <w:szCs w:val="15"/>
          <w:spacing w:val="22"/>
        </w:rPr>
        <w:t xml:space="preserve"> </w:t>
      </w:r>
      <w:r>
        <w:rPr>
          <w:sz w:val="15"/>
          <w:szCs w:val="15"/>
          <w:spacing w:val="-7"/>
        </w:rPr>
        <w:t>P ,et  al.</w:t>
      </w:r>
      <w:r>
        <w:rPr>
          <w:sz w:val="15"/>
          <w:szCs w:val="15"/>
          <w:spacing w:val="7"/>
        </w:rPr>
        <w:t xml:space="preserve"> </w:t>
      </w:r>
      <w:r>
        <w:rPr>
          <w:sz w:val="15"/>
          <w:szCs w:val="15"/>
          <w:spacing w:val="-7"/>
        </w:rPr>
        <w:t>A</w:t>
      </w:r>
      <w:r>
        <w:rPr>
          <w:sz w:val="15"/>
          <w:szCs w:val="15"/>
          <w:spacing w:val="23"/>
        </w:rPr>
        <w:t xml:space="preserve"> </w:t>
      </w:r>
      <w:r>
        <w:rPr>
          <w:sz w:val="15"/>
          <w:szCs w:val="15"/>
          <w:spacing w:val="-7"/>
        </w:rPr>
        <w:t>prospect</w:t>
      </w:r>
      <w:r>
        <w:rPr>
          <w:sz w:val="15"/>
          <w:szCs w:val="15"/>
          <w:spacing w:val="-8"/>
        </w:rPr>
        <w:t>ive</w:t>
      </w:r>
      <w:r>
        <w:rPr>
          <w:sz w:val="15"/>
          <w:szCs w:val="15"/>
          <w:spacing w:val="25"/>
          <w:w w:val="101"/>
        </w:rPr>
        <w:t xml:space="preserve"> </w:t>
      </w:r>
      <w:r>
        <w:rPr>
          <w:sz w:val="15"/>
          <w:szCs w:val="15"/>
          <w:spacing w:val="-8"/>
        </w:rPr>
        <w:t>study</w:t>
      </w:r>
      <w:r>
        <w:rPr>
          <w:sz w:val="15"/>
          <w:szCs w:val="15"/>
          <w:spacing w:val="23"/>
        </w:rPr>
        <w:t xml:space="preserve"> </w:t>
      </w:r>
      <w:r>
        <w:rPr>
          <w:sz w:val="15"/>
          <w:szCs w:val="15"/>
          <w:spacing w:val="-8"/>
        </w:rPr>
        <w:t>of</w:t>
      </w:r>
      <w:r>
        <w:rPr>
          <w:sz w:val="15"/>
          <w:szCs w:val="15"/>
        </w:rPr>
        <w:t xml:space="preserve"> </w:t>
      </w:r>
      <w:r>
        <w:rPr>
          <w:sz w:val="15"/>
          <w:szCs w:val="15"/>
          <w:spacing w:val="-14"/>
        </w:rPr>
        <w:t>estimated</w:t>
      </w:r>
      <w:r>
        <w:rPr>
          <w:sz w:val="15"/>
          <w:szCs w:val="15"/>
          <w:spacing w:val="28"/>
        </w:rPr>
        <w:t xml:space="preserve"> </w:t>
      </w:r>
      <w:r>
        <w:rPr>
          <w:sz w:val="15"/>
          <w:szCs w:val="15"/>
          <w:spacing w:val="-14"/>
        </w:rPr>
        <w:t>glomerular</w:t>
      </w:r>
      <w:r>
        <w:rPr>
          <w:sz w:val="15"/>
          <w:szCs w:val="15"/>
          <w:spacing w:val="10"/>
        </w:rPr>
        <w:t xml:space="preserve"> </w:t>
      </w:r>
      <w:r>
        <w:rPr>
          <w:sz w:val="15"/>
          <w:szCs w:val="15"/>
          <w:spacing w:val="-14"/>
        </w:rPr>
        <w:t>filtration</w:t>
      </w:r>
      <w:r>
        <w:rPr>
          <w:sz w:val="15"/>
          <w:szCs w:val="15"/>
          <w:spacing w:val="17"/>
          <w:w w:val="101"/>
        </w:rPr>
        <w:t xml:space="preserve"> </w:t>
      </w:r>
      <w:r>
        <w:rPr>
          <w:sz w:val="15"/>
          <w:szCs w:val="15"/>
          <w:spacing w:val="-14"/>
        </w:rPr>
        <w:t>rate</w:t>
      </w:r>
      <w:r>
        <w:rPr>
          <w:sz w:val="15"/>
          <w:szCs w:val="15"/>
          <w:spacing w:val="22"/>
        </w:rPr>
        <w:t xml:space="preserve"> </w:t>
      </w:r>
      <w:r>
        <w:rPr>
          <w:sz w:val="15"/>
          <w:szCs w:val="15"/>
          <w:spacing w:val="-14"/>
        </w:rPr>
        <w:t>and</w:t>
      </w:r>
      <w:r>
        <w:rPr>
          <w:sz w:val="15"/>
          <w:szCs w:val="15"/>
          <w:spacing w:val="22"/>
          <w:w w:val="101"/>
        </w:rPr>
        <w:t xml:space="preserve"> </w:t>
      </w:r>
      <w:r>
        <w:rPr>
          <w:sz w:val="15"/>
          <w:szCs w:val="15"/>
          <w:spacing w:val="-14"/>
        </w:rPr>
        <w:t>outcomes</w:t>
      </w:r>
      <w:r>
        <w:rPr>
          <w:sz w:val="15"/>
          <w:szCs w:val="15"/>
          <w:spacing w:val="22"/>
          <w:w w:val="101"/>
        </w:rPr>
        <w:t xml:space="preserve"> </w:t>
      </w:r>
      <w:r>
        <w:rPr>
          <w:sz w:val="15"/>
          <w:szCs w:val="15"/>
          <w:spacing w:val="-14"/>
        </w:rPr>
        <w:t>in</w:t>
      </w:r>
      <w:r>
        <w:rPr>
          <w:sz w:val="15"/>
          <w:szCs w:val="15"/>
          <w:spacing w:val="23"/>
        </w:rPr>
        <w:t xml:space="preserve"> </w:t>
      </w:r>
      <w:r>
        <w:rPr>
          <w:sz w:val="15"/>
          <w:szCs w:val="15"/>
          <w:spacing w:val="-14"/>
        </w:rPr>
        <w:t>patients</w:t>
      </w:r>
      <w:r>
        <w:rPr>
          <w:sz w:val="15"/>
          <w:szCs w:val="15"/>
          <w:spacing w:val="19"/>
        </w:rPr>
        <w:t xml:space="preserve"> </w:t>
      </w:r>
      <w:r>
        <w:rPr>
          <w:sz w:val="15"/>
          <w:szCs w:val="15"/>
          <w:spacing w:val="-14"/>
        </w:rPr>
        <w:t>with</w:t>
      </w:r>
      <w:r>
        <w:rPr>
          <w:sz w:val="15"/>
          <w:szCs w:val="15"/>
        </w:rPr>
        <w:t xml:space="preserve"> </w:t>
      </w:r>
      <w:r>
        <w:rPr>
          <w:sz w:val="15"/>
          <w:szCs w:val="15"/>
          <w:spacing w:val="-6"/>
        </w:rPr>
        <w:t>atrial</w:t>
      </w:r>
      <w:r>
        <w:rPr>
          <w:sz w:val="15"/>
          <w:szCs w:val="15"/>
          <w:spacing w:val="12"/>
          <w:w w:val="102"/>
        </w:rPr>
        <w:t xml:space="preserve"> </w:t>
      </w:r>
      <w:r>
        <w:rPr>
          <w:sz w:val="15"/>
          <w:szCs w:val="15"/>
          <w:spacing w:val="-6"/>
        </w:rPr>
        <w:t>fibrillation:the</w:t>
      </w:r>
      <w:r>
        <w:rPr>
          <w:sz w:val="15"/>
          <w:szCs w:val="15"/>
          <w:spacing w:val="16"/>
          <w:w w:val="101"/>
        </w:rPr>
        <w:t xml:space="preserve"> </w:t>
      </w:r>
      <w:r>
        <w:rPr>
          <w:sz w:val="15"/>
          <w:szCs w:val="15"/>
          <w:spacing w:val="-6"/>
        </w:rPr>
        <w:t>Loire</w:t>
      </w:r>
      <w:r>
        <w:rPr>
          <w:sz w:val="15"/>
          <w:szCs w:val="15"/>
          <w:spacing w:val="17"/>
        </w:rPr>
        <w:t xml:space="preserve"> </w:t>
      </w:r>
      <w:r>
        <w:rPr>
          <w:sz w:val="15"/>
          <w:szCs w:val="15"/>
          <w:spacing w:val="-6"/>
        </w:rPr>
        <w:t>Valley</w:t>
      </w:r>
      <w:r>
        <w:rPr>
          <w:sz w:val="15"/>
          <w:szCs w:val="15"/>
          <w:spacing w:val="20"/>
          <w:w w:val="101"/>
        </w:rPr>
        <w:t xml:space="preserve"> </w:t>
      </w:r>
      <w:r>
        <w:rPr>
          <w:sz w:val="15"/>
          <w:szCs w:val="15"/>
          <w:spacing w:val="-6"/>
        </w:rPr>
        <w:t>Atrial</w:t>
      </w:r>
      <w:r>
        <w:rPr>
          <w:sz w:val="15"/>
          <w:szCs w:val="15"/>
          <w:spacing w:val="23"/>
        </w:rPr>
        <w:t xml:space="preserve"> </w:t>
      </w:r>
      <w:r>
        <w:rPr>
          <w:sz w:val="15"/>
          <w:szCs w:val="15"/>
          <w:spacing w:val="-6"/>
        </w:rPr>
        <w:t>Fibrillation</w:t>
      </w:r>
      <w:r>
        <w:rPr>
          <w:sz w:val="15"/>
          <w:szCs w:val="15"/>
          <w:spacing w:val="21"/>
          <w:w w:val="101"/>
        </w:rPr>
        <w:t xml:space="preserve"> </w:t>
      </w:r>
      <w:r>
        <w:rPr>
          <w:sz w:val="15"/>
          <w:szCs w:val="15"/>
          <w:spacing w:val="-6"/>
        </w:rPr>
        <w:t>Pro</w:t>
      </w:r>
      <w:r>
        <w:rPr>
          <w:sz w:val="15"/>
          <w:szCs w:val="15"/>
          <w:spacing w:val="-7"/>
        </w:rPr>
        <w:t>ject</w:t>
      </w:r>
      <w:r>
        <w:rPr>
          <w:sz w:val="15"/>
          <w:szCs w:val="15"/>
          <w:spacing w:val="-14"/>
        </w:rPr>
        <w:t xml:space="preserve"> </w:t>
      </w:r>
      <w:r>
        <w:rPr>
          <w:sz w:val="15"/>
          <w:szCs w:val="15"/>
          <w:spacing w:val="-7"/>
        </w:rPr>
        <w:t>[</w:t>
      </w:r>
      <w:r>
        <w:rPr>
          <w:sz w:val="15"/>
          <w:szCs w:val="15"/>
          <w:spacing w:val="-22"/>
        </w:rPr>
        <w:t xml:space="preserve"> </w:t>
      </w:r>
      <w:r>
        <w:rPr>
          <w:sz w:val="15"/>
          <w:szCs w:val="15"/>
          <w:spacing w:val="-7"/>
        </w:rPr>
        <w:t>J]</w:t>
      </w:r>
      <w:r>
        <w:rPr>
          <w:sz w:val="15"/>
          <w:szCs w:val="15"/>
          <w:spacing w:val="-17"/>
        </w:rPr>
        <w:t xml:space="preserve"> </w:t>
      </w:r>
      <w:r>
        <w:rPr>
          <w:sz w:val="15"/>
          <w:szCs w:val="15"/>
          <w:spacing w:val="-7"/>
        </w:rPr>
        <w:t>.</w:t>
      </w:r>
      <w:r>
        <w:rPr>
          <w:sz w:val="15"/>
          <w:szCs w:val="15"/>
        </w:rPr>
        <w:t xml:space="preserve">  </w:t>
      </w:r>
      <w:r>
        <w:rPr>
          <w:sz w:val="15"/>
          <w:szCs w:val="15"/>
          <w:spacing w:val="-6"/>
        </w:rPr>
        <w:t>Chest</w:t>
      </w:r>
      <w:r>
        <w:rPr>
          <w:sz w:val="15"/>
          <w:szCs w:val="15"/>
          <w:spacing w:val="-11"/>
        </w:rPr>
        <w:t xml:space="preserve"> </w:t>
      </w:r>
      <w:r>
        <w:rPr>
          <w:sz w:val="15"/>
          <w:szCs w:val="15"/>
          <w:spacing w:val="-6"/>
        </w:rPr>
        <w:t>,2014</w:t>
      </w:r>
      <w:r>
        <w:rPr>
          <w:sz w:val="15"/>
          <w:szCs w:val="15"/>
          <w:spacing w:val="-15"/>
        </w:rPr>
        <w:t xml:space="preserve"> </w:t>
      </w:r>
      <w:r>
        <w:rPr>
          <w:sz w:val="15"/>
          <w:szCs w:val="15"/>
          <w:spacing w:val="-6"/>
        </w:rPr>
        <w:t>,145(6) :1370-1382.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1378/chest.</w:t>
      </w:r>
      <w:r>
        <w:rPr>
          <w:sz w:val="15"/>
          <w:szCs w:val="15"/>
          <w:spacing w:val="10"/>
        </w:rPr>
        <w:t xml:space="preserve"> </w:t>
      </w:r>
      <w:r>
        <w:rPr>
          <w:sz w:val="15"/>
          <w:szCs w:val="15"/>
          <w:spacing w:val="-6"/>
        </w:rPr>
        <w:t>13-2103.</w:t>
      </w:r>
    </w:p>
    <w:p>
      <w:pPr>
        <w:pStyle w:val="BodyText"/>
        <w:ind w:left="484" w:right="352" w:hanging="484"/>
        <w:spacing w:before="73" w:line="229" w:lineRule="auto"/>
        <w:rPr>
          <w:sz w:val="15"/>
          <w:szCs w:val="15"/>
        </w:rPr>
      </w:pPr>
      <w:r>
        <w:rPr>
          <w:sz w:val="15"/>
          <w:szCs w:val="15"/>
          <w:spacing w:val="-8"/>
        </w:rPr>
        <w:t>[42]    Fauchier  L</w:t>
      </w:r>
      <w:r>
        <w:rPr>
          <w:sz w:val="15"/>
          <w:szCs w:val="15"/>
          <w:spacing w:val="-15"/>
        </w:rPr>
        <w:t xml:space="preserve"> </w:t>
      </w:r>
      <w:r>
        <w:rPr>
          <w:sz w:val="15"/>
          <w:szCs w:val="15"/>
          <w:spacing w:val="-8"/>
        </w:rPr>
        <w:t>,</w:t>
      </w:r>
      <w:r>
        <w:rPr>
          <w:sz w:val="15"/>
          <w:szCs w:val="15"/>
          <w:spacing w:val="-23"/>
        </w:rPr>
        <w:t xml:space="preserve"> </w:t>
      </w:r>
      <w:r>
        <w:rPr>
          <w:sz w:val="15"/>
          <w:szCs w:val="15"/>
          <w:spacing w:val="-8"/>
        </w:rPr>
        <w:t>Bisson  A</w:t>
      </w:r>
      <w:r>
        <w:rPr>
          <w:sz w:val="15"/>
          <w:szCs w:val="15"/>
          <w:spacing w:val="-15"/>
        </w:rPr>
        <w:t xml:space="preserve"> </w:t>
      </w:r>
      <w:r>
        <w:rPr>
          <w:sz w:val="15"/>
          <w:szCs w:val="15"/>
          <w:spacing w:val="-8"/>
        </w:rPr>
        <w:t>,</w:t>
      </w:r>
      <w:r>
        <w:rPr>
          <w:sz w:val="15"/>
          <w:szCs w:val="15"/>
          <w:spacing w:val="-22"/>
        </w:rPr>
        <w:t xml:space="preserve"> </w:t>
      </w:r>
      <w:r>
        <w:rPr>
          <w:sz w:val="15"/>
          <w:szCs w:val="15"/>
          <w:spacing w:val="-8"/>
        </w:rPr>
        <w:t>Clementy</w:t>
      </w:r>
      <w:r>
        <w:rPr>
          <w:sz w:val="15"/>
          <w:szCs w:val="15"/>
          <w:spacing w:val="-9"/>
        </w:rPr>
        <w:t xml:space="preserve">  N</w:t>
      </w:r>
      <w:r>
        <w:rPr>
          <w:sz w:val="15"/>
          <w:szCs w:val="15"/>
          <w:spacing w:val="-15"/>
        </w:rPr>
        <w:t xml:space="preserve"> </w:t>
      </w:r>
      <w:r>
        <w:rPr>
          <w:sz w:val="15"/>
          <w:szCs w:val="15"/>
          <w:spacing w:val="-9"/>
        </w:rPr>
        <w:t>,</w:t>
      </w:r>
      <w:r>
        <w:rPr>
          <w:sz w:val="15"/>
          <w:szCs w:val="15"/>
          <w:spacing w:val="-24"/>
        </w:rPr>
        <w:t xml:space="preserve"> </w:t>
      </w:r>
      <w:r>
        <w:rPr>
          <w:sz w:val="15"/>
          <w:szCs w:val="15"/>
          <w:spacing w:val="-9"/>
        </w:rPr>
        <w:t>et  al.</w:t>
      </w:r>
      <w:r>
        <w:rPr>
          <w:sz w:val="15"/>
          <w:szCs w:val="15"/>
          <w:spacing w:val="17"/>
          <w:w w:val="101"/>
        </w:rPr>
        <w:t xml:space="preserve"> </w:t>
      </w:r>
      <w:r>
        <w:rPr>
          <w:sz w:val="15"/>
          <w:szCs w:val="15"/>
          <w:spacing w:val="-9"/>
        </w:rPr>
        <w:t>Changes</w:t>
      </w:r>
      <w:r>
        <w:rPr>
          <w:sz w:val="15"/>
          <w:szCs w:val="15"/>
          <w:spacing w:val="28"/>
          <w:w w:val="101"/>
        </w:rPr>
        <w:t xml:space="preserve"> </w:t>
      </w:r>
      <w:r>
        <w:rPr>
          <w:sz w:val="15"/>
          <w:szCs w:val="15"/>
          <w:spacing w:val="-9"/>
        </w:rPr>
        <w:t>in  glomerular</w:t>
      </w:r>
      <w:r>
        <w:rPr>
          <w:sz w:val="15"/>
          <w:szCs w:val="15"/>
        </w:rPr>
        <w:t xml:space="preserve"> </w:t>
      </w:r>
      <w:r>
        <w:rPr>
          <w:sz w:val="15"/>
          <w:szCs w:val="15"/>
          <w:spacing w:val="-10"/>
        </w:rPr>
        <w:t>filtration</w:t>
      </w:r>
      <w:r>
        <w:rPr>
          <w:sz w:val="15"/>
          <w:szCs w:val="15"/>
          <w:spacing w:val="20"/>
          <w:w w:val="101"/>
        </w:rPr>
        <w:t xml:space="preserve"> </w:t>
      </w:r>
      <w:r>
        <w:rPr>
          <w:sz w:val="15"/>
          <w:szCs w:val="15"/>
          <w:spacing w:val="-10"/>
        </w:rPr>
        <w:t>rate</w:t>
      </w:r>
      <w:r>
        <w:rPr>
          <w:sz w:val="15"/>
          <w:szCs w:val="15"/>
          <w:spacing w:val="12"/>
          <w:w w:val="101"/>
        </w:rPr>
        <w:t xml:space="preserve"> </w:t>
      </w:r>
      <w:r>
        <w:rPr>
          <w:sz w:val="15"/>
          <w:szCs w:val="15"/>
          <w:spacing w:val="-10"/>
        </w:rPr>
        <w:t>and</w:t>
      </w:r>
      <w:r>
        <w:rPr>
          <w:sz w:val="15"/>
          <w:szCs w:val="15"/>
          <w:spacing w:val="12"/>
          <w:w w:val="101"/>
        </w:rPr>
        <w:t xml:space="preserve"> </w:t>
      </w:r>
      <w:r>
        <w:rPr>
          <w:sz w:val="15"/>
          <w:szCs w:val="15"/>
          <w:spacing w:val="-10"/>
        </w:rPr>
        <w:t>outcomes</w:t>
      </w:r>
      <w:r>
        <w:rPr>
          <w:sz w:val="15"/>
          <w:szCs w:val="15"/>
          <w:spacing w:val="11"/>
        </w:rPr>
        <w:t xml:space="preserve"> </w:t>
      </w:r>
      <w:r>
        <w:rPr>
          <w:sz w:val="15"/>
          <w:szCs w:val="15"/>
          <w:spacing w:val="-10"/>
        </w:rPr>
        <w:t>in</w:t>
      </w:r>
      <w:r>
        <w:rPr>
          <w:sz w:val="15"/>
          <w:szCs w:val="15"/>
          <w:spacing w:val="11"/>
          <w:w w:val="101"/>
        </w:rPr>
        <w:t xml:space="preserve"> </w:t>
      </w:r>
      <w:r>
        <w:rPr>
          <w:sz w:val="15"/>
          <w:szCs w:val="15"/>
          <w:spacing w:val="-10"/>
        </w:rPr>
        <w:t>patients</w:t>
      </w:r>
      <w:r>
        <w:rPr>
          <w:sz w:val="15"/>
          <w:szCs w:val="15"/>
          <w:spacing w:val="7"/>
        </w:rPr>
        <w:t xml:space="preserve"> </w:t>
      </w:r>
      <w:r>
        <w:rPr>
          <w:sz w:val="15"/>
          <w:szCs w:val="15"/>
          <w:spacing w:val="-10"/>
        </w:rPr>
        <w:t>with</w:t>
      </w:r>
      <w:r>
        <w:rPr>
          <w:sz w:val="15"/>
          <w:szCs w:val="15"/>
          <w:spacing w:val="13"/>
          <w:w w:val="101"/>
        </w:rPr>
        <w:t xml:space="preserve"> </w:t>
      </w:r>
      <w:r>
        <w:rPr>
          <w:sz w:val="15"/>
          <w:szCs w:val="15"/>
          <w:spacing w:val="-10"/>
        </w:rPr>
        <w:t>atrial</w:t>
      </w:r>
      <w:r>
        <w:rPr>
          <w:sz w:val="15"/>
          <w:szCs w:val="15"/>
          <w:spacing w:val="8"/>
        </w:rPr>
        <w:t xml:space="preserve"> </w:t>
      </w:r>
      <w:r>
        <w:rPr>
          <w:sz w:val="15"/>
          <w:szCs w:val="15"/>
          <w:spacing w:val="-10"/>
        </w:rPr>
        <w:t>fibrillation[</w:t>
      </w:r>
      <w:r>
        <w:rPr>
          <w:sz w:val="15"/>
          <w:szCs w:val="15"/>
          <w:spacing w:val="-26"/>
        </w:rPr>
        <w:t xml:space="preserve"> </w:t>
      </w:r>
      <w:r>
        <w:rPr>
          <w:sz w:val="15"/>
          <w:szCs w:val="15"/>
          <w:spacing w:val="-10"/>
        </w:rPr>
        <w:t>J]</w:t>
      </w:r>
      <w:r>
        <w:rPr>
          <w:sz w:val="15"/>
          <w:szCs w:val="15"/>
          <w:spacing w:val="-17"/>
        </w:rPr>
        <w:t xml:space="preserve"> </w:t>
      </w:r>
      <w:r>
        <w:rPr>
          <w:sz w:val="15"/>
          <w:szCs w:val="15"/>
          <w:spacing w:val="-10"/>
        </w:rPr>
        <w:t>.</w:t>
      </w:r>
      <w:r>
        <w:rPr>
          <w:sz w:val="15"/>
          <w:szCs w:val="15"/>
        </w:rPr>
        <w:t xml:space="preserve">  </w:t>
      </w:r>
      <w:r>
        <w:rPr>
          <w:sz w:val="15"/>
          <w:szCs w:val="15"/>
          <w:spacing w:val="-7"/>
        </w:rPr>
        <w:t>Am</w:t>
      </w:r>
      <w:r>
        <w:rPr>
          <w:sz w:val="15"/>
          <w:szCs w:val="15"/>
          <w:spacing w:val="17"/>
          <w:w w:val="101"/>
        </w:rPr>
        <w:t xml:space="preserve"> </w:t>
      </w:r>
      <w:r>
        <w:rPr>
          <w:sz w:val="15"/>
          <w:szCs w:val="15"/>
          <w:spacing w:val="-7"/>
        </w:rPr>
        <w:t>Heart</w:t>
      </w:r>
      <w:r>
        <w:rPr>
          <w:sz w:val="15"/>
          <w:szCs w:val="15"/>
          <w:spacing w:val="22"/>
        </w:rPr>
        <w:t xml:space="preserve"> </w:t>
      </w:r>
      <w:r>
        <w:rPr>
          <w:sz w:val="15"/>
          <w:szCs w:val="15"/>
          <w:spacing w:val="-7"/>
        </w:rPr>
        <w:t>J</w:t>
      </w:r>
      <w:r>
        <w:rPr>
          <w:sz w:val="15"/>
          <w:szCs w:val="15"/>
          <w:spacing w:val="-17"/>
        </w:rPr>
        <w:t xml:space="preserve"> </w:t>
      </w:r>
      <w:r>
        <w:rPr>
          <w:sz w:val="15"/>
          <w:szCs w:val="15"/>
          <w:spacing w:val="-7"/>
        </w:rPr>
        <w:t>,</w:t>
      </w:r>
      <w:r>
        <w:rPr>
          <w:sz w:val="15"/>
          <w:szCs w:val="15"/>
          <w:spacing w:val="-26"/>
        </w:rPr>
        <w:t xml:space="preserve"> </w:t>
      </w:r>
      <w:r>
        <w:rPr>
          <w:sz w:val="15"/>
          <w:szCs w:val="15"/>
          <w:spacing w:val="-7"/>
        </w:rPr>
        <w:t>2018</w:t>
      </w:r>
      <w:r>
        <w:rPr>
          <w:sz w:val="15"/>
          <w:szCs w:val="15"/>
          <w:spacing w:val="-15"/>
        </w:rPr>
        <w:t xml:space="preserve"> </w:t>
      </w:r>
      <w:r>
        <w:rPr>
          <w:sz w:val="15"/>
          <w:szCs w:val="15"/>
          <w:spacing w:val="-7"/>
        </w:rPr>
        <w:t>,</w:t>
      </w:r>
      <w:r>
        <w:rPr>
          <w:sz w:val="15"/>
          <w:szCs w:val="15"/>
          <w:spacing w:val="-12"/>
        </w:rPr>
        <w:t xml:space="preserve"> </w:t>
      </w:r>
      <w:r>
        <w:rPr>
          <w:sz w:val="15"/>
          <w:szCs w:val="15"/>
          <w:spacing w:val="-7"/>
        </w:rPr>
        <w:t>198</w:t>
      </w:r>
      <w:r>
        <w:rPr>
          <w:sz w:val="15"/>
          <w:szCs w:val="15"/>
          <w:spacing w:val="-13"/>
        </w:rPr>
        <w:t xml:space="preserve"> </w:t>
      </w:r>
      <w:r>
        <w:rPr>
          <w:sz w:val="15"/>
          <w:szCs w:val="15"/>
          <w:spacing w:val="-7"/>
        </w:rPr>
        <w:t>:</w:t>
      </w:r>
      <w:r>
        <w:rPr>
          <w:sz w:val="15"/>
          <w:szCs w:val="15"/>
          <w:spacing w:val="-22"/>
        </w:rPr>
        <w:t xml:space="preserve"> </w:t>
      </w:r>
      <w:r>
        <w:rPr>
          <w:sz w:val="15"/>
          <w:szCs w:val="15"/>
          <w:spacing w:val="-7"/>
        </w:rPr>
        <w:t>39-45.</w:t>
      </w:r>
      <w:r>
        <w:rPr>
          <w:sz w:val="15"/>
          <w:szCs w:val="15"/>
          <w:spacing w:val="20"/>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2"/>
        </w:rPr>
        <w:t xml:space="preserve"> </w:t>
      </w:r>
      <w:r>
        <w:rPr>
          <w:sz w:val="15"/>
          <w:szCs w:val="15"/>
          <w:spacing w:val="-7"/>
        </w:rPr>
        <w:t>1</w:t>
      </w:r>
      <w:r>
        <w:rPr>
          <w:sz w:val="15"/>
          <w:szCs w:val="15"/>
          <w:spacing w:val="-8"/>
        </w:rPr>
        <w:t>0.</w:t>
      </w:r>
      <w:r>
        <w:rPr>
          <w:sz w:val="15"/>
          <w:szCs w:val="15"/>
          <w:spacing w:val="28"/>
        </w:rPr>
        <w:t xml:space="preserve"> </w:t>
      </w:r>
      <w:r>
        <w:rPr>
          <w:sz w:val="15"/>
          <w:szCs w:val="15"/>
          <w:spacing w:val="-8"/>
        </w:rPr>
        <w:t>1016/j.</w:t>
      </w:r>
      <w:r>
        <w:rPr>
          <w:sz w:val="15"/>
          <w:szCs w:val="15"/>
          <w:spacing w:val="19"/>
        </w:rPr>
        <w:t xml:space="preserve"> </w:t>
      </w:r>
      <w:r>
        <w:rPr>
          <w:sz w:val="15"/>
          <w:szCs w:val="15"/>
          <w:spacing w:val="-8"/>
        </w:rPr>
        <w:t>ahj.</w:t>
      </w:r>
      <w:r>
        <w:rPr>
          <w:sz w:val="15"/>
          <w:szCs w:val="15"/>
          <w:spacing w:val="14"/>
          <w:w w:val="101"/>
        </w:rPr>
        <w:t xml:space="preserve"> </w:t>
      </w:r>
      <w:r>
        <w:rPr>
          <w:sz w:val="15"/>
          <w:szCs w:val="15"/>
          <w:spacing w:val="-8"/>
        </w:rPr>
        <w:t>2017.</w:t>
      </w:r>
      <w:r>
        <w:rPr>
          <w:sz w:val="15"/>
          <w:szCs w:val="15"/>
          <w:spacing w:val="27"/>
          <w:w w:val="101"/>
        </w:rPr>
        <w:t xml:space="preserve"> </w:t>
      </w:r>
      <w:r>
        <w:rPr>
          <w:sz w:val="15"/>
          <w:szCs w:val="15"/>
          <w:spacing w:val="-8"/>
        </w:rPr>
        <w:t>12.</w:t>
      </w:r>
      <w:r>
        <w:rPr>
          <w:sz w:val="15"/>
          <w:szCs w:val="15"/>
        </w:rPr>
        <w:t xml:space="preserve">  </w:t>
      </w:r>
      <w:r>
        <w:rPr>
          <w:sz w:val="15"/>
          <w:szCs w:val="15"/>
          <w:spacing w:val="-7"/>
        </w:rPr>
        <w:t>017.</w:t>
      </w:r>
    </w:p>
    <w:p>
      <w:pPr>
        <w:pStyle w:val="BodyText"/>
        <w:ind w:left="486" w:right="345" w:hanging="486"/>
        <w:spacing w:before="79" w:line="230" w:lineRule="auto"/>
        <w:rPr>
          <w:sz w:val="15"/>
          <w:szCs w:val="15"/>
        </w:rPr>
      </w:pPr>
      <w:r>
        <w:rPr>
          <w:sz w:val="15"/>
          <w:szCs w:val="15"/>
          <w:spacing w:val="-8"/>
        </w:rPr>
        <w:t>[43]    Blum  S</w:t>
      </w:r>
      <w:r>
        <w:rPr>
          <w:sz w:val="15"/>
          <w:szCs w:val="15"/>
          <w:spacing w:val="-14"/>
        </w:rPr>
        <w:t xml:space="preserve"> </w:t>
      </w:r>
      <w:r>
        <w:rPr>
          <w:sz w:val="15"/>
          <w:szCs w:val="15"/>
          <w:spacing w:val="-8"/>
        </w:rPr>
        <w:t>,Muff</w:t>
      </w:r>
      <w:r>
        <w:rPr>
          <w:sz w:val="15"/>
          <w:szCs w:val="15"/>
          <w:spacing w:val="17"/>
          <w:w w:val="101"/>
        </w:rPr>
        <w:t xml:space="preserve"> </w:t>
      </w:r>
      <w:r>
        <w:rPr>
          <w:sz w:val="15"/>
          <w:szCs w:val="15"/>
          <w:spacing w:val="-8"/>
        </w:rPr>
        <w:t>C</w:t>
      </w:r>
      <w:r>
        <w:rPr>
          <w:sz w:val="15"/>
          <w:szCs w:val="15"/>
          <w:spacing w:val="-14"/>
        </w:rPr>
        <w:t xml:space="preserve"> </w:t>
      </w:r>
      <w:r>
        <w:rPr>
          <w:sz w:val="15"/>
          <w:szCs w:val="15"/>
          <w:spacing w:val="-8"/>
        </w:rPr>
        <w:t>,Aeschba</w:t>
      </w:r>
      <w:r>
        <w:rPr>
          <w:sz w:val="15"/>
          <w:szCs w:val="15"/>
          <w:spacing w:val="-9"/>
        </w:rPr>
        <w:t>cher  S</w:t>
      </w:r>
      <w:r>
        <w:rPr>
          <w:sz w:val="15"/>
          <w:szCs w:val="15"/>
          <w:spacing w:val="-15"/>
        </w:rPr>
        <w:t xml:space="preserve"> </w:t>
      </w:r>
      <w:r>
        <w:rPr>
          <w:sz w:val="15"/>
          <w:szCs w:val="15"/>
          <w:spacing w:val="-9"/>
        </w:rPr>
        <w:t>,et  al.</w:t>
      </w:r>
      <w:r>
        <w:rPr>
          <w:sz w:val="15"/>
          <w:szCs w:val="15"/>
          <w:spacing w:val="8"/>
        </w:rPr>
        <w:t xml:space="preserve"> </w:t>
      </w:r>
      <w:r>
        <w:rPr>
          <w:sz w:val="15"/>
          <w:szCs w:val="15"/>
          <w:spacing w:val="-9"/>
        </w:rPr>
        <w:t>Prospective</w:t>
      </w:r>
      <w:r>
        <w:rPr>
          <w:sz w:val="15"/>
          <w:szCs w:val="15"/>
          <w:spacing w:val="24"/>
        </w:rPr>
        <w:t xml:space="preserve"> </w:t>
      </w:r>
      <w:r>
        <w:rPr>
          <w:sz w:val="15"/>
          <w:szCs w:val="15"/>
          <w:spacing w:val="-9"/>
        </w:rPr>
        <w:t>assessment</w:t>
      </w:r>
      <w:r>
        <w:rPr>
          <w:sz w:val="15"/>
          <w:szCs w:val="15"/>
          <w:spacing w:val="26"/>
        </w:rPr>
        <w:t xml:space="preserve"> </w:t>
      </w:r>
      <w:r>
        <w:rPr>
          <w:sz w:val="15"/>
          <w:szCs w:val="15"/>
          <w:spacing w:val="-9"/>
        </w:rPr>
        <w:t>of</w:t>
      </w:r>
      <w:r>
        <w:rPr>
          <w:sz w:val="15"/>
          <w:szCs w:val="15"/>
        </w:rPr>
        <w:t xml:space="preserve"> </w:t>
      </w:r>
      <w:r>
        <w:rPr>
          <w:sz w:val="15"/>
          <w:szCs w:val="15"/>
          <w:spacing w:val="-12"/>
        </w:rPr>
        <w:t>sex-related</w:t>
      </w:r>
      <w:r>
        <w:rPr>
          <w:sz w:val="15"/>
          <w:szCs w:val="15"/>
          <w:spacing w:val="22"/>
          <w:w w:val="102"/>
        </w:rPr>
        <w:t xml:space="preserve"> </w:t>
      </w:r>
      <w:r>
        <w:rPr>
          <w:sz w:val="15"/>
          <w:szCs w:val="15"/>
          <w:spacing w:val="-12"/>
        </w:rPr>
        <w:t>differences  in</w:t>
      </w:r>
      <w:r>
        <w:rPr>
          <w:sz w:val="15"/>
          <w:szCs w:val="15"/>
          <w:spacing w:val="-13"/>
        </w:rPr>
        <w:t xml:space="preserve">  symptom  status  and</w:t>
      </w:r>
      <w:r>
        <w:rPr>
          <w:sz w:val="15"/>
          <w:szCs w:val="15"/>
          <w:spacing w:val="36"/>
          <w:w w:val="102"/>
        </w:rPr>
        <w:t xml:space="preserve"> </w:t>
      </w:r>
      <w:r>
        <w:rPr>
          <w:sz w:val="15"/>
          <w:szCs w:val="15"/>
          <w:spacing w:val="-13"/>
        </w:rPr>
        <w:t>health</w:t>
      </w:r>
      <w:r>
        <w:rPr>
          <w:sz w:val="15"/>
          <w:szCs w:val="15"/>
          <w:spacing w:val="36"/>
          <w:w w:val="101"/>
        </w:rPr>
        <w:t xml:space="preserve"> </w:t>
      </w:r>
      <w:r>
        <w:rPr>
          <w:sz w:val="15"/>
          <w:szCs w:val="15"/>
          <w:spacing w:val="-13"/>
        </w:rPr>
        <w:t>perception</w:t>
      </w:r>
      <w:r>
        <w:rPr>
          <w:sz w:val="15"/>
          <w:szCs w:val="15"/>
        </w:rPr>
        <w:t xml:space="preserve"> </w:t>
      </w:r>
      <w:r>
        <w:rPr>
          <w:sz w:val="15"/>
          <w:szCs w:val="15"/>
          <w:spacing w:val="-9"/>
        </w:rPr>
        <w:t>among</w:t>
      </w:r>
      <w:r>
        <w:rPr>
          <w:sz w:val="15"/>
          <w:szCs w:val="15"/>
          <w:spacing w:val="20"/>
          <w:w w:val="101"/>
        </w:rPr>
        <w:t xml:space="preserve"> </w:t>
      </w:r>
      <w:r>
        <w:rPr>
          <w:sz w:val="15"/>
          <w:szCs w:val="15"/>
          <w:spacing w:val="-9"/>
        </w:rPr>
        <w:t>patients  with  atrial  fibrillation</w:t>
      </w:r>
      <w:r>
        <w:rPr>
          <w:sz w:val="15"/>
          <w:szCs w:val="15"/>
          <w:spacing w:val="6"/>
        </w:rPr>
        <w:t xml:space="preserve"> </w:t>
      </w:r>
      <w:r>
        <w:rPr>
          <w:sz w:val="15"/>
          <w:szCs w:val="15"/>
          <w:spacing w:val="-9"/>
        </w:rPr>
        <w:t>[</w:t>
      </w:r>
      <w:r>
        <w:rPr>
          <w:sz w:val="15"/>
          <w:szCs w:val="15"/>
          <w:spacing w:val="-13"/>
        </w:rPr>
        <w:t xml:space="preserve"> </w:t>
      </w:r>
      <w:r>
        <w:rPr>
          <w:sz w:val="15"/>
          <w:szCs w:val="15"/>
          <w:spacing w:val="-9"/>
        </w:rPr>
        <w:t>J ]</w:t>
      </w:r>
      <w:r>
        <w:rPr>
          <w:sz w:val="15"/>
          <w:szCs w:val="15"/>
          <w:spacing w:val="-17"/>
        </w:rPr>
        <w:t xml:space="preserve"> </w:t>
      </w:r>
      <w:r>
        <w:rPr>
          <w:sz w:val="15"/>
          <w:szCs w:val="15"/>
          <w:spacing w:val="-9"/>
        </w:rPr>
        <w:t>.  J  Am  Heart</w:t>
      </w:r>
      <w:r>
        <w:rPr>
          <w:sz w:val="15"/>
          <w:szCs w:val="15"/>
          <w:spacing w:val="42"/>
          <w:w w:val="102"/>
        </w:rPr>
        <w:t xml:space="preserve"> </w:t>
      </w:r>
      <w:r>
        <w:rPr>
          <w:sz w:val="15"/>
          <w:szCs w:val="15"/>
          <w:spacing w:val="-9"/>
        </w:rPr>
        <w:t>Ass</w:t>
      </w:r>
      <w:r>
        <w:rPr>
          <w:sz w:val="15"/>
          <w:szCs w:val="15"/>
          <w:spacing w:val="-10"/>
        </w:rPr>
        <w:t>oc</w:t>
      </w:r>
      <w:r>
        <w:rPr>
          <w:sz w:val="15"/>
          <w:szCs w:val="15"/>
          <w:spacing w:val="-16"/>
        </w:rPr>
        <w:t xml:space="preserve"> </w:t>
      </w:r>
      <w:r>
        <w:rPr>
          <w:sz w:val="15"/>
          <w:szCs w:val="15"/>
          <w:spacing w:val="-10"/>
        </w:rPr>
        <w:t>,</w:t>
      </w:r>
      <w:r>
        <w:rPr>
          <w:sz w:val="15"/>
          <w:szCs w:val="15"/>
        </w:rPr>
        <w:t xml:space="preserve"> </w:t>
      </w:r>
      <w:r>
        <w:rPr>
          <w:sz w:val="15"/>
          <w:szCs w:val="15"/>
          <w:spacing w:val="-4"/>
        </w:rPr>
        <w:t>2017</w:t>
      </w:r>
      <w:r>
        <w:rPr>
          <w:sz w:val="15"/>
          <w:szCs w:val="15"/>
          <w:spacing w:val="-15"/>
        </w:rPr>
        <w:t xml:space="preserve"> </w:t>
      </w:r>
      <w:r>
        <w:rPr>
          <w:sz w:val="15"/>
          <w:szCs w:val="15"/>
          <w:spacing w:val="-4"/>
        </w:rPr>
        <w:t>,6(7) :e005401.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1161/JA</w:t>
      </w:r>
      <w:r>
        <w:rPr>
          <w:sz w:val="15"/>
          <w:szCs w:val="15"/>
          <w:spacing w:val="-5"/>
        </w:rPr>
        <w:t>HA.</w:t>
      </w:r>
      <w:r>
        <w:rPr>
          <w:sz w:val="15"/>
          <w:szCs w:val="15"/>
          <w:spacing w:val="9"/>
        </w:rPr>
        <w:t xml:space="preserve"> </w:t>
      </w:r>
      <w:r>
        <w:rPr>
          <w:sz w:val="15"/>
          <w:szCs w:val="15"/>
          <w:spacing w:val="-5"/>
        </w:rPr>
        <w:t>116. 005401.</w:t>
      </w:r>
    </w:p>
    <w:p>
      <w:pPr>
        <w:pStyle w:val="BodyText"/>
        <w:ind w:left="486" w:right="352" w:hanging="486"/>
        <w:spacing w:before="73" w:line="235" w:lineRule="auto"/>
        <w:rPr>
          <w:sz w:val="15"/>
          <w:szCs w:val="15"/>
        </w:rPr>
      </w:pPr>
      <w:r>
        <w:rPr>
          <w:sz w:val="15"/>
          <w:szCs w:val="15"/>
          <w:spacing w:val="-8"/>
        </w:rPr>
        <w:t>[44]    Freeman</w:t>
      </w:r>
      <w:r>
        <w:rPr>
          <w:sz w:val="15"/>
          <w:szCs w:val="15"/>
          <w:spacing w:val="12"/>
          <w:w w:val="102"/>
        </w:rPr>
        <w:t xml:space="preserve"> </w:t>
      </w:r>
      <w:r>
        <w:rPr>
          <w:sz w:val="15"/>
          <w:szCs w:val="15"/>
          <w:spacing w:val="-8"/>
        </w:rPr>
        <w:t>JV</w:t>
      </w:r>
      <w:r>
        <w:rPr>
          <w:sz w:val="15"/>
          <w:szCs w:val="15"/>
          <w:spacing w:val="-16"/>
        </w:rPr>
        <w:t xml:space="preserve"> </w:t>
      </w:r>
      <w:r>
        <w:rPr>
          <w:sz w:val="15"/>
          <w:szCs w:val="15"/>
          <w:spacing w:val="-8"/>
        </w:rPr>
        <w:t>,Si</w:t>
      </w:r>
      <w:r>
        <w:rPr>
          <w:sz w:val="15"/>
          <w:szCs w:val="15"/>
          <w:spacing w:val="-9"/>
        </w:rPr>
        <w:t>mon  DN</w:t>
      </w:r>
      <w:r>
        <w:rPr>
          <w:sz w:val="15"/>
          <w:szCs w:val="15"/>
          <w:spacing w:val="-15"/>
        </w:rPr>
        <w:t xml:space="preserve"> </w:t>
      </w:r>
      <w:r>
        <w:rPr>
          <w:sz w:val="15"/>
          <w:szCs w:val="15"/>
          <w:spacing w:val="-9"/>
        </w:rPr>
        <w:t>,</w:t>
      </w:r>
      <w:r>
        <w:rPr>
          <w:sz w:val="15"/>
          <w:szCs w:val="15"/>
          <w:spacing w:val="-26"/>
        </w:rPr>
        <w:t xml:space="preserve"> </w:t>
      </w:r>
      <w:r>
        <w:rPr>
          <w:sz w:val="15"/>
          <w:szCs w:val="15"/>
          <w:spacing w:val="-9"/>
        </w:rPr>
        <w:t>Go  AS</w:t>
      </w:r>
      <w:r>
        <w:rPr>
          <w:sz w:val="15"/>
          <w:szCs w:val="15"/>
          <w:spacing w:val="-14"/>
        </w:rPr>
        <w:t xml:space="preserve"> </w:t>
      </w:r>
      <w:r>
        <w:rPr>
          <w:sz w:val="15"/>
          <w:szCs w:val="15"/>
          <w:spacing w:val="-9"/>
        </w:rPr>
        <w:t>,et  al.</w:t>
      </w:r>
      <w:r>
        <w:rPr>
          <w:sz w:val="15"/>
          <w:szCs w:val="15"/>
          <w:spacing w:val="9"/>
        </w:rPr>
        <w:t xml:space="preserve"> </w:t>
      </w:r>
      <w:r>
        <w:rPr>
          <w:sz w:val="15"/>
          <w:szCs w:val="15"/>
          <w:spacing w:val="-9"/>
        </w:rPr>
        <w:t>Association</w:t>
      </w:r>
      <w:r>
        <w:rPr>
          <w:sz w:val="15"/>
          <w:szCs w:val="15"/>
          <w:spacing w:val="26"/>
        </w:rPr>
        <w:t xml:space="preserve"> </w:t>
      </w:r>
      <w:r>
        <w:rPr>
          <w:sz w:val="15"/>
          <w:szCs w:val="15"/>
          <w:spacing w:val="-9"/>
        </w:rPr>
        <w:t>between</w:t>
      </w:r>
      <w:r>
        <w:rPr>
          <w:sz w:val="15"/>
          <w:szCs w:val="15"/>
          <w:spacing w:val="26"/>
          <w:w w:val="102"/>
        </w:rPr>
        <w:t xml:space="preserve"> </w:t>
      </w:r>
      <w:r>
        <w:rPr>
          <w:sz w:val="15"/>
          <w:szCs w:val="15"/>
          <w:spacing w:val="-9"/>
        </w:rPr>
        <w:t>atrial</w:t>
      </w:r>
      <w:r>
        <w:rPr>
          <w:sz w:val="15"/>
          <w:szCs w:val="15"/>
        </w:rPr>
        <w:t xml:space="preserve"> </w:t>
      </w:r>
      <w:r>
        <w:rPr>
          <w:sz w:val="15"/>
          <w:szCs w:val="15"/>
          <w:spacing w:val="-10"/>
        </w:rPr>
        <w:t>fibrillation</w:t>
      </w:r>
      <w:r>
        <w:rPr>
          <w:sz w:val="15"/>
          <w:szCs w:val="15"/>
          <w:spacing w:val="19"/>
        </w:rPr>
        <w:t xml:space="preserve"> </w:t>
      </w:r>
      <w:r>
        <w:rPr>
          <w:sz w:val="15"/>
          <w:szCs w:val="15"/>
          <w:spacing w:val="-10"/>
        </w:rPr>
        <w:t>symptoms</w:t>
      </w:r>
      <w:r>
        <w:rPr>
          <w:sz w:val="15"/>
          <w:szCs w:val="15"/>
          <w:spacing w:val="-17"/>
        </w:rPr>
        <w:t xml:space="preserve"> </w:t>
      </w:r>
      <w:r>
        <w:rPr>
          <w:sz w:val="15"/>
          <w:szCs w:val="15"/>
          <w:spacing w:val="-10"/>
        </w:rPr>
        <w:t>,qu</w:t>
      </w:r>
      <w:r>
        <w:rPr>
          <w:sz w:val="15"/>
          <w:szCs w:val="15"/>
          <w:spacing w:val="-11"/>
        </w:rPr>
        <w:t>ality</w:t>
      </w:r>
      <w:r>
        <w:rPr>
          <w:sz w:val="15"/>
          <w:szCs w:val="15"/>
          <w:spacing w:val="15"/>
          <w:w w:val="101"/>
        </w:rPr>
        <w:t xml:space="preserve"> </w:t>
      </w:r>
      <w:r>
        <w:rPr>
          <w:sz w:val="15"/>
          <w:szCs w:val="15"/>
          <w:spacing w:val="-11"/>
        </w:rPr>
        <w:t>of</w:t>
      </w:r>
      <w:r>
        <w:rPr>
          <w:sz w:val="15"/>
          <w:szCs w:val="15"/>
          <w:spacing w:val="6"/>
        </w:rPr>
        <w:t xml:space="preserve"> </w:t>
      </w:r>
      <w:r>
        <w:rPr>
          <w:sz w:val="15"/>
          <w:szCs w:val="15"/>
          <w:spacing w:val="-11"/>
        </w:rPr>
        <w:t>life</w:t>
      </w:r>
      <w:r>
        <w:rPr>
          <w:sz w:val="15"/>
          <w:szCs w:val="15"/>
          <w:spacing w:val="-16"/>
        </w:rPr>
        <w:t xml:space="preserve"> </w:t>
      </w:r>
      <w:r>
        <w:rPr>
          <w:sz w:val="15"/>
          <w:szCs w:val="15"/>
          <w:spacing w:val="-11"/>
        </w:rPr>
        <w:t>,and</w:t>
      </w:r>
      <w:r>
        <w:rPr>
          <w:sz w:val="15"/>
          <w:szCs w:val="15"/>
          <w:spacing w:val="15"/>
          <w:w w:val="102"/>
        </w:rPr>
        <w:t xml:space="preserve"> </w:t>
      </w:r>
      <w:r>
        <w:rPr>
          <w:sz w:val="15"/>
          <w:szCs w:val="15"/>
          <w:spacing w:val="-11"/>
        </w:rPr>
        <w:t>patient</w:t>
      </w:r>
      <w:r>
        <w:rPr>
          <w:sz w:val="15"/>
          <w:szCs w:val="15"/>
          <w:spacing w:val="20"/>
        </w:rPr>
        <w:t xml:space="preserve"> </w:t>
      </w:r>
      <w:r>
        <w:rPr>
          <w:sz w:val="15"/>
          <w:szCs w:val="15"/>
          <w:spacing w:val="-11"/>
        </w:rPr>
        <w:t>outcomes:results</w:t>
      </w:r>
      <w:r>
        <w:rPr>
          <w:sz w:val="15"/>
          <w:szCs w:val="15"/>
        </w:rPr>
        <w:t xml:space="preserve"> </w:t>
      </w:r>
      <w:r>
        <w:rPr>
          <w:sz w:val="15"/>
          <w:szCs w:val="15"/>
          <w:spacing w:val="-14"/>
        </w:rPr>
        <w:t>from</w:t>
      </w:r>
      <w:r>
        <w:rPr>
          <w:sz w:val="15"/>
          <w:szCs w:val="15"/>
          <w:spacing w:val="24"/>
        </w:rPr>
        <w:t xml:space="preserve"> </w:t>
      </w:r>
      <w:r>
        <w:rPr>
          <w:sz w:val="15"/>
          <w:szCs w:val="15"/>
          <w:spacing w:val="-14"/>
        </w:rPr>
        <w:t>the</w:t>
      </w:r>
      <w:r>
        <w:rPr>
          <w:sz w:val="15"/>
          <w:szCs w:val="15"/>
          <w:spacing w:val="18"/>
        </w:rPr>
        <w:t xml:space="preserve"> </w:t>
      </w:r>
      <w:r>
        <w:rPr>
          <w:sz w:val="15"/>
          <w:szCs w:val="15"/>
          <w:spacing w:val="-14"/>
        </w:rPr>
        <w:t>Outcomes</w:t>
      </w:r>
      <w:r>
        <w:rPr>
          <w:sz w:val="15"/>
          <w:szCs w:val="15"/>
          <w:spacing w:val="8"/>
        </w:rPr>
        <w:t xml:space="preserve"> </w:t>
      </w:r>
      <w:r>
        <w:rPr>
          <w:sz w:val="15"/>
          <w:szCs w:val="15"/>
          <w:spacing w:val="-14"/>
        </w:rPr>
        <w:t>Registry</w:t>
      </w:r>
      <w:r>
        <w:rPr>
          <w:sz w:val="15"/>
          <w:szCs w:val="15"/>
          <w:spacing w:val="5"/>
        </w:rPr>
        <w:t xml:space="preserve"> </w:t>
      </w:r>
      <w:r>
        <w:rPr>
          <w:sz w:val="15"/>
          <w:szCs w:val="15"/>
          <w:spacing w:val="-14"/>
        </w:rPr>
        <w:t>for</w:t>
      </w:r>
      <w:r>
        <w:rPr>
          <w:sz w:val="15"/>
          <w:szCs w:val="15"/>
          <w:spacing w:val="8"/>
        </w:rPr>
        <w:t xml:space="preserve"> </w:t>
      </w:r>
      <w:r>
        <w:rPr>
          <w:sz w:val="15"/>
          <w:szCs w:val="15"/>
          <w:spacing w:val="-14"/>
        </w:rPr>
        <w:t>Better</w:t>
      </w:r>
      <w:r>
        <w:rPr>
          <w:sz w:val="15"/>
          <w:szCs w:val="15"/>
          <w:spacing w:val="6"/>
        </w:rPr>
        <w:t xml:space="preserve"> </w:t>
      </w:r>
      <w:r>
        <w:rPr>
          <w:sz w:val="15"/>
          <w:szCs w:val="15"/>
          <w:spacing w:val="-14"/>
        </w:rPr>
        <w:t>Informed</w:t>
      </w:r>
      <w:r>
        <w:rPr>
          <w:sz w:val="15"/>
          <w:szCs w:val="15"/>
          <w:spacing w:val="6"/>
        </w:rPr>
        <w:t xml:space="preserve"> </w:t>
      </w:r>
      <w:r>
        <w:rPr>
          <w:sz w:val="15"/>
          <w:szCs w:val="15"/>
          <w:spacing w:val="-14"/>
        </w:rPr>
        <w:t>Treatment</w:t>
      </w:r>
      <w:r>
        <w:rPr>
          <w:sz w:val="15"/>
          <w:szCs w:val="15"/>
          <w:spacing w:val="9"/>
        </w:rPr>
        <w:t xml:space="preserve"> </w:t>
      </w:r>
      <w:r>
        <w:rPr>
          <w:sz w:val="15"/>
          <w:szCs w:val="15"/>
          <w:spacing w:val="-14"/>
        </w:rPr>
        <w:t>of Atri-</w:t>
      </w:r>
      <w:r>
        <w:rPr>
          <w:sz w:val="15"/>
          <w:szCs w:val="15"/>
        </w:rPr>
        <w:t xml:space="preserve"> </w:t>
      </w:r>
      <w:r>
        <w:rPr>
          <w:sz w:val="15"/>
          <w:szCs w:val="15"/>
          <w:spacing w:val="-6"/>
        </w:rPr>
        <w:t>al  Fibrillation</w:t>
      </w:r>
      <w:r>
        <w:rPr>
          <w:sz w:val="15"/>
          <w:szCs w:val="15"/>
          <w:spacing w:val="11"/>
          <w:w w:val="101"/>
        </w:rPr>
        <w:t xml:space="preserve">  </w:t>
      </w:r>
      <w:r>
        <w:rPr>
          <w:sz w:val="15"/>
          <w:szCs w:val="15"/>
          <w:spacing w:val="-6"/>
        </w:rPr>
        <w:t>( ORBIT-AF )  </w:t>
      </w:r>
      <w:r>
        <w:rPr>
          <w:sz w:val="15"/>
          <w:szCs w:val="15"/>
          <w:spacing w:val="-7"/>
        </w:rPr>
        <w:t>[ J ]</w:t>
      </w:r>
      <w:r>
        <w:rPr>
          <w:sz w:val="15"/>
          <w:szCs w:val="15"/>
          <w:spacing w:val="-17"/>
        </w:rPr>
        <w:t xml:space="preserve"> </w:t>
      </w:r>
      <w:r>
        <w:rPr>
          <w:sz w:val="15"/>
          <w:szCs w:val="15"/>
          <w:spacing w:val="-7"/>
        </w:rPr>
        <w:t>.  Circ</w:t>
      </w:r>
      <w:r>
        <w:rPr>
          <w:sz w:val="15"/>
          <w:szCs w:val="15"/>
          <w:spacing w:val="6"/>
        </w:rPr>
        <w:t xml:space="preserve">  </w:t>
      </w:r>
      <w:r>
        <w:rPr>
          <w:sz w:val="15"/>
          <w:szCs w:val="15"/>
          <w:spacing w:val="-7"/>
        </w:rPr>
        <w:t>Cardiovasc</w:t>
      </w:r>
      <w:r>
        <w:rPr>
          <w:sz w:val="15"/>
          <w:szCs w:val="15"/>
          <w:spacing w:val="6"/>
        </w:rPr>
        <w:t xml:space="preserve">  </w:t>
      </w:r>
      <w:r>
        <w:rPr>
          <w:sz w:val="15"/>
          <w:szCs w:val="15"/>
          <w:spacing w:val="-7"/>
        </w:rPr>
        <w:t>Qual</w:t>
      </w:r>
      <w:r>
        <w:rPr>
          <w:sz w:val="15"/>
          <w:szCs w:val="15"/>
          <w:spacing w:val="7"/>
        </w:rPr>
        <w:t xml:space="preserve">  </w:t>
      </w:r>
      <w:r>
        <w:rPr>
          <w:sz w:val="15"/>
          <w:szCs w:val="15"/>
          <w:spacing w:val="-7"/>
        </w:rPr>
        <w:t>Out-</w:t>
      </w:r>
      <w:r>
        <w:rPr>
          <w:sz w:val="15"/>
          <w:szCs w:val="15"/>
        </w:rPr>
        <w:t xml:space="preserve"> </w:t>
      </w:r>
      <w:r>
        <w:rPr>
          <w:sz w:val="15"/>
          <w:szCs w:val="15"/>
          <w:spacing w:val="-5"/>
        </w:rPr>
        <w:t>comes</w:t>
      </w:r>
      <w:r>
        <w:rPr>
          <w:sz w:val="15"/>
          <w:szCs w:val="15"/>
          <w:spacing w:val="-14"/>
        </w:rPr>
        <w:t xml:space="preserve"> </w:t>
      </w:r>
      <w:r>
        <w:rPr>
          <w:sz w:val="15"/>
          <w:szCs w:val="15"/>
          <w:spacing w:val="-5"/>
        </w:rPr>
        <w:t>,2015</w:t>
      </w:r>
      <w:r>
        <w:rPr>
          <w:sz w:val="15"/>
          <w:szCs w:val="15"/>
          <w:spacing w:val="-15"/>
        </w:rPr>
        <w:t xml:space="preserve"> </w:t>
      </w:r>
      <w:r>
        <w:rPr>
          <w:sz w:val="15"/>
          <w:szCs w:val="15"/>
          <w:spacing w:val="-5"/>
        </w:rPr>
        <w:t>,8(</w:t>
      </w:r>
      <w:r>
        <w:rPr>
          <w:sz w:val="15"/>
          <w:szCs w:val="15"/>
          <w:spacing w:val="-25"/>
        </w:rPr>
        <w:t xml:space="preserve"> </w:t>
      </w:r>
      <w:r>
        <w:rPr>
          <w:sz w:val="15"/>
          <w:szCs w:val="15"/>
          <w:spacing w:val="-5"/>
        </w:rPr>
        <w:t>4) :393-402.</w:t>
      </w:r>
      <w:r>
        <w:rPr>
          <w:sz w:val="15"/>
          <w:szCs w:val="15"/>
          <w:spacing w:val="12"/>
          <w:w w:val="10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9"/>
        </w:rPr>
        <w:t xml:space="preserve"> </w:t>
      </w:r>
      <w:r>
        <w:rPr>
          <w:sz w:val="15"/>
          <w:szCs w:val="15"/>
          <w:spacing w:val="-5"/>
        </w:rPr>
        <w:t>10.</w:t>
      </w:r>
      <w:r>
        <w:rPr>
          <w:sz w:val="15"/>
          <w:szCs w:val="15"/>
          <w:spacing w:val="19"/>
          <w:w w:val="101"/>
        </w:rPr>
        <w:t xml:space="preserve"> </w:t>
      </w:r>
      <w:r>
        <w:rPr>
          <w:sz w:val="15"/>
          <w:szCs w:val="15"/>
          <w:spacing w:val="-5"/>
        </w:rPr>
        <w:t>1161/CIRCOUTCOMES.</w:t>
      </w:r>
      <w:r>
        <w:rPr>
          <w:sz w:val="15"/>
          <w:szCs w:val="15"/>
        </w:rPr>
        <w:t xml:space="preserve">  </w:t>
      </w:r>
      <w:r>
        <w:rPr>
          <w:sz w:val="15"/>
          <w:szCs w:val="15"/>
          <w:spacing w:val="-8"/>
        </w:rPr>
        <w:t>114. 001303.</w:t>
      </w:r>
    </w:p>
    <w:p>
      <w:pPr>
        <w:pStyle w:val="BodyText"/>
        <w:ind w:left="489" w:right="353" w:hanging="489"/>
        <w:spacing w:before="76" w:line="229" w:lineRule="auto"/>
        <w:rPr>
          <w:sz w:val="15"/>
          <w:szCs w:val="15"/>
        </w:rPr>
      </w:pPr>
      <w:r>
        <w:rPr>
          <w:sz w:val="15"/>
          <w:szCs w:val="15"/>
          <w:spacing w:val="-7"/>
        </w:rPr>
        <w:t>[45]    Walters</w:t>
      </w:r>
      <w:r>
        <w:rPr>
          <w:sz w:val="15"/>
          <w:szCs w:val="15"/>
          <w:spacing w:val="11"/>
          <w:w w:val="102"/>
        </w:rPr>
        <w:t xml:space="preserve"> </w:t>
      </w:r>
      <w:r>
        <w:rPr>
          <w:sz w:val="15"/>
          <w:szCs w:val="15"/>
          <w:spacing w:val="-7"/>
        </w:rPr>
        <w:t>TE</w:t>
      </w:r>
      <w:r>
        <w:rPr>
          <w:sz w:val="15"/>
          <w:szCs w:val="15"/>
          <w:spacing w:val="-15"/>
        </w:rPr>
        <w:t xml:space="preserve"> </w:t>
      </w:r>
      <w:r>
        <w:rPr>
          <w:sz w:val="15"/>
          <w:szCs w:val="15"/>
          <w:spacing w:val="-7"/>
        </w:rPr>
        <w:t>,Wick  K</w:t>
      </w:r>
      <w:r>
        <w:rPr>
          <w:sz w:val="15"/>
          <w:szCs w:val="15"/>
          <w:spacing w:val="-15"/>
        </w:rPr>
        <w:t xml:space="preserve"> </w:t>
      </w:r>
      <w:r>
        <w:rPr>
          <w:sz w:val="15"/>
          <w:szCs w:val="15"/>
          <w:spacing w:val="-7"/>
        </w:rPr>
        <w:t>,Tan  G</w:t>
      </w:r>
      <w:r>
        <w:rPr>
          <w:sz w:val="15"/>
          <w:szCs w:val="15"/>
          <w:spacing w:val="-15"/>
        </w:rPr>
        <w:t xml:space="preserve"> </w:t>
      </w:r>
      <w:r>
        <w:rPr>
          <w:sz w:val="15"/>
          <w:szCs w:val="15"/>
          <w:spacing w:val="-7"/>
        </w:rPr>
        <w:t>,e</w:t>
      </w:r>
      <w:r>
        <w:rPr>
          <w:sz w:val="15"/>
          <w:szCs w:val="15"/>
          <w:spacing w:val="-8"/>
        </w:rPr>
        <w:t>t</w:t>
      </w:r>
      <w:r>
        <w:rPr>
          <w:sz w:val="15"/>
          <w:szCs w:val="15"/>
          <w:spacing w:val="26"/>
          <w:w w:val="101"/>
        </w:rPr>
        <w:t xml:space="preserve"> </w:t>
      </w:r>
      <w:r>
        <w:rPr>
          <w:sz w:val="15"/>
          <w:szCs w:val="15"/>
          <w:spacing w:val="-8"/>
        </w:rPr>
        <w:t>al.</w:t>
      </w:r>
      <w:r>
        <w:rPr>
          <w:sz w:val="15"/>
          <w:szCs w:val="15"/>
          <w:spacing w:val="12"/>
        </w:rPr>
        <w:t xml:space="preserve"> </w:t>
      </w:r>
      <w:r>
        <w:rPr>
          <w:sz w:val="15"/>
          <w:szCs w:val="15"/>
          <w:spacing w:val="-8"/>
        </w:rPr>
        <w:t>Symptom</w:t>
      </w:r>
      <w:r>
        <w:rPr>
          <w:sz w:val="15"/>
          <w:szCs w:val="15"/>
          <w:spacing w:val="27"/>
        </w:rPr>
        <w:t xml:space="preserve"> </w:t>
      </w:r>
      <w:r>
        <w:rPr>
          <w:sz w:val="15"/>
          <w:szCs w:val="15"/>
          <w:spacing w:val="-8"/>
        </w:rPr>
        <w:t>severity</w:t>
      </w:r>
      <w:r>
        <w:rPr>
          <w:sz w:val="15"/>
          <w:szCs w:val="15"/>
          <w:spacing w:val="26"/>
        </w:rPr>
        <w:t xml:space="preserve"> </w:t>
      </w:r>
      <w:r>
        <w:rPr>
          <w:sz w:val="15"/>
          <w:szCs w:val="15"/>
          <w:spacing w:val="-8"/>
        </w:rPr>
        <w:t>and</w:t>
      </w:r>
      <w:r>
        <w:rPr>
          <w:sz w:val="15"/>
          <w:szCs w:val="15"/>
          <w:spacing w:val="26"/>
          <w:w w:val="101"/>
        </w:rPr>
        <w:t xml:space="preserve"> </w:t>
      </w:r>
      <w:r>
        <w:rPr>
          <w:sz w:val="15"/>
          <w:szCs w:val="15"/>
          <w:spacing w:val="-8"/>
        </w:rPr>
        <w:t>quality</w:t>
      </w:r>
      <w:r>
        <w:rPr>
          <w:sz w:val="15"/>
          <w:szCs w:val="15"/>
        </w:rPr>
        <w:t xml:space="preserve"> </w:t>
      </w:r>
      <w:r>
        <w:rPr>
          <w:sz w:val="15"/>
          <w:szCs w:val="15"/>
          <w:spacing w:val="-9"/>
        </w:rPr>
        <w:t>of</w:t>
      </w:r>
      <w:r>
        <w:rPr>
          <w:sz w:val="15"/>
          <w:szCs w:val="15"/>
          <w:spacing w:val="16"/>
        </w:rPr>
        <w:t xml:space="preserve"> </w:t>
      </w:r>
      <w:r>
        <w:rPr>
          <w:sz w:val="15"/>
          <w:szCs w:val="15"/>
          <w:spacing w:val="-9"/>
        </w:rPr>
        <w:t>life  in  patients  with  atrial</w:t>
      </w:r>
      <w:r>
        <w:rPr>
          <w:sz w:val="15"/>
          <w:szCs w:val="15"/>
          <w:spacing w:val="39"/>
          <w:w w:val="102"/>
        </w:rPr>
        <w:t xml:space="preserve"> </w:t>
      </w:r>
      <w:r>
        <w:rPr>
          <w:sz w:val="15"/>
          <w:szCs w:val="15"/>
          <w:spacing w:val="-9"/>
        </w:rPr>
        <w:t>fibrillation</w:t>
      </w:r>
      <w:r>
        <w:rPr>
          <w:sz w:val="15"/>
          <w:szCs w:val="15"/>
          <w:spacing w:val="-14"/>
        </w:rPr>
        <w:t xml:space="preserve"> </w:t>
      </w:r>
      <w:r>
        <w:rPr>
          <w:sz w:val="15"/>
          <w:szCs w:val="15"/>
          <w:spacing w:val="-9"/>
        </w:rPr>
        <w:t>:</w:t>
      </w:r>
      <w:r>
        <w:rPr>
          <w:sz w:val="15"/>
          <w:szCs w:val="15"/>
          <w:spacing w:val="-10"/>
        </w:rPr>
        <w:t xml:space="preserve"> psychological</w:t>
      </w:r>
      <w:r>
        <w:rPr>
          <w:sz w:val="15"/>
          <w:szCs w:val="15"/>
          <w:spacing w:val="40"/>
        </w:rPr>
        <w:t xml:space="preserve"> </w:t>
      </w:r>
      <w:r>
        <w:rPr>
          <w:sz w:val="15"/>
          <w:szCs w:val="15"/>
          <w:spacing w:val="-10"/>
        </w:rPr>
        <w:t>function</w:t>
      </w:r>
      <w:r>
        <w:rPr>
          <w:sz w:val="15"/>
          <w:szCs w:val="15"/>
        </w:rPr>
        <w:t xml:space="preserve"> </w:t>
      </w:r>
      <w:r>
        <w:rPr>
          <w:sz w:val="15"/>
          <w:szCs w:val="15"/>
          <w:spacing w:val="-7"/>
        </w:rPr>
        <w:t>outweighs</w:t>
      </w:r>
      <w:r>
        <w:rPr>
          <w:sz w:val="15"/>
          <w:szCs w:val="15"/>
          <w:spacing w:val="15"/>
          <w:w w:val="102"/>
        </w:rPr>
        <w:t xml:space="preserve"> </w:t>
      </w:r>
      <w:r>
        <w:rPr>
          <w:sz w:val="15"/>
          <w:szCs w:val="15"/>
          <w:spacing w:val="-7"/>
        </w:rPr>
        <w:t>clinical</w:t>
      </w:r>
      <w:r>
        <w:rPr>
          <w:sz w:val="15"/>
          <w:szCs w:val="15"/>
          <w:spacing w:val="11"/>
        </w:rPr>
        <w:t xml:space="preserve"> </w:t>
      </w:r>
      <w:r>
        <w:rPr>
          <w:sz w:val="15"/>
          <w:szCs w:val="15"/>
          <w:spacing w:val="-7"/>
        </w:rPr>
        <w:t>predictors[</w:t>
      </w:r>
      <w:r>
        <w:rPr>
          <w:sz w:val="15"/>
          <w:szCs w:val="15"/>
          <w:spacing w:val="-27"/>
        </w:rPr>
        <w:t xml:space="preserve"> </w:t>
      </w:r>
      <w:r>
        <w:rPr>
          <w:sz w:val="15"/>
          <w:szCs w:val="15"/>
          <w:spacing w:val="-7"/>
        </w:rPr>
        <w:t>J]</w:t>
      </w:r>
      <w:r>
        <w:rPr>
          <w:sz w:val="15"/>
          <w:szCs w:val="15"/>
          <w:spacing w:val="-16"/>
        </w:rPr>
        <w:t xml:space="preserve"> </w:t>
      </w:r>
      <w:r>
        <w:rPr>
          <w:sz w:val="15"/>
          <w:szCs w:val="15"/>
          <w:spacing w:val="-7"/>
        </w:rPr>
        <w:t>.</w:t>
      </w:r>
      <w:r>
        <w:rPr>
          <w:sz w:val="15"/>
          <w:szCs w:val="15"/>
          <w:spacing w:val="-8"/>
        </w:rPr>
        <w:t xml:space="preserve"> Int</w:t>
      </w:r>
      <w:r>
        <w:rPr>
          <w:sz w:val="15"/>
          <w:szCs w:val="15"/>
          <w:spacing w:val="8"/>
        </w:rPr>
        <w:t xml:space="preserve"> </w:t>
      </w:r>
      <w:r>
        <w:rPr>
          <w:sz w:val="15"/>
          <w:szCs w:val="15"/>
          <w:spacing w:val="-8"/>
        </w:rPr>
        <w:t>J</w:t>
      </w:r>
      <w:r>
        <w:rPr>
          <w:sz w:val="15"/>
          <w:szCs w:val="15"/>
          <w:spacing w:val="13"/>
        </w:rPr>
        <w:t xml:space="preserve"> </w:t>
      </w:r>
      <w:r>
        <w:rPr>
          <w:sz w:val="15"/>
          <w:szCs w:val="15"/>
          <w:spacing w:val="-8"/>
        </w:rPr>
        <w:t>Cardiol</w:t>
      </w:r>
      <w:r>
        <w:rPr>
          <w:sz w:val="15"/>
          <w:szCs w:val="15"/>
          <w:spacing w:val="-15"/>
        </w:rPr>
        <w:t xml:space="preserve"> </w:t>
      </w:r>
      <w:r>
        <w:rPr>
          <w:sz w:val="15"/>
          <w:szCs w:val="15"/>
          <w:spacing w:val="-8"/>
        </w:rPr>
        <w:t>,2019</w:t>
      </w:r>
      <w:r>
        <w:rPr>
          <w:sz w:val="15"/>
          <w:szCs w:val="15"/>
          <w:spacing w:val="-15"/>
        </w:rPr>
        <w:t xml:space="preserve"> </w:t>
      </w:r>
      <w:r>
        <w:rPr>
          <w:sz w:val="15"/>
          <w:szCs w:val="15"/>
          <w:spacing w:val="-8"/>
        </w:rPr>
        <w:t>,279</w:t>
      </w:r>
      <w:r>
        <w:rPr>
          <w:sz w:val="15"/>
          <w:szCs w:val="15"/>
          <w:spacing w:val="-14"/>
        </w:rPr>
        <w:t xml:space="preserve"> </w:t>
      </w:r>
      <w:r>
        <w:rPr>
          <w:sz w:val="15"/>
          <w:szCs w:val="15"/>
          <w:spacing w:val="-8"/>
        </w:rPr>
        <w:t>:84-89.</w:t>
      </w:r>
      <w:r>
        <w:rPr>
          <w:sz w:val="15"/>
          <w:szCs w:val="15"/>
        </w:rPr>
        <w:t xml:space="preserve">  </w:t>
      </w:r>
      <w:r>
        <w:rPr>
          <w:sz w:val="15"/>
          <w:szCs w:val="15"/>
          <w:spacing w:val="-6"/>
        </w:rPr>
        <w:t>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ijcard. 2018.</w:t>
      </w:r>
      <w:r>
        <w:rPr>
          <w:sz w:val="15"/>
          <w:szCs w:val="15"/>
          <w:spacing w:val="10"/>
        </w:rPr>
        <w:t xml:space="preserve"> </w:t>
      </w:r>
      <w:r>
        <w:rPr>
          <w:sz w:val="15"/>
          <w:szCs w:val="15"/>
          <w:spacing w:val="-6"/>
        </w:rPr>
        <w:t>10</w:t>
      </w:r>
      <w:r>
        <w:rPr>
          <w:sz w:val="15"/>
          <w:szCs w:val="15"/>
          <w:spacing w:val="-7"/>
        </w:rPr>
        <w:t>.</w:t>
      </w:r>
      <w:r>
        <w:rPr>
          <w:sz w:val="15"/>
          <w:szCs w:val="15"/>
          <w:spacing w:val="9"/>
        </w:rPr>
        <w:t xml:space="preserve"> </w:t>
      </w:r>
      <w:r>
        <w:rPr>
          <w:sz w:val="15"/>
          <w:szCs w:val="15"/>
          <w:spacing w:val="-7"/>
        </w:rPr>
        <w:t>101.</w:t>
      </w:r>
    </w:p>
    <w:p>
      <w:pPr>
        <w:pStyle w:val="BodyText"/>
        <w:ind w:left="490" w:right="351" w:hanging="490"/>
        <w:spacing w:before="81" w:line="229" w:lineRule="auto"/>
        <w:rPr>
          <w:sz w:val="15"/>
          <w:szCs w:val="15"/>
        </w:rPr>
      </w:pPr>
      <w:r>
        <w:rPr>
          <w:sz w:val="15"/>
          <w:szCs w:val="15"/>
          <w:spacing w:val="-7"/>
        </w:rPr>
        <w:t>[46]    Schnabel</w:t>
      </w:r>
      <w:r>
        <w:rPr>
          <w:sz w:val="15"/>
          <w:szCs w:val="15"/>
          <w:spacing w:val="19"/>
          <w:w w:val="102"/>
        </w:rPr>
        <w:t xml:space="preserve"> </w:t>
      </w:r>
      <w:r>
        <w:rPr>
          <w:sz w:val="15"/>
          <w:szCs w:val="15"/>
          <w:spacing w:val="-7"/>
        </w:rPr>
        <w:t>RB</w:t>
      </w:r>
      <w:r>
        <w:rPr>
          <w:sz w:val="15"/>
          <w:szCs w:val="15"/>
          <w:spacing w:val="-15"/>
        </w:rPr>
        <w:t xml:space="preserve"> </w:t>
      </w:r>
      <w:r>
        <w:rPr>
          <w:sz w:val="15"/>
          <w:szCs w:val="15"/>
          <w:spacing w:val="-7"/>
        </w:rPr>
        <w:t>,</w:t>
      </w:r>
      <w:r>
        <w:rPr>
          <w:sz w:val="15"/>
          <w:szCs w:val="15"/>
          <w:spacing w:val="-17"/>
        </w:rPr>
        <w:t xml:space="preserve"> </w:t>
      </w:r>
      <w:r>
        <w:rPr>
          <w:sz w:val="15"/>
          <w:szCs w:val="15"/>
          <w:spacing w:val="-7"/>
        </w:rPr>
        <w:t>Pecen  L</w:t>
      </w:r>
      <w:r>
        <w:rPr>
          <w:sz w:val="15"/>
          <w:szCs w:val="15"/>
          <w:spacing w:val="-15"/>
        </w:rPr>
        <w:t xml:space="preserve"> </w:t>
      </w:r>
      <w:r>
        <w:rPr>
          <w:sz w:val="15"/>
          <w:szCs w:val="15"/>
          <w:spacing w:val="-7"/>
        </w:rPr>
        <w:t>,</w:t>
      </w:r>
      <w:r>
        <w:rPr>
          <w:sz w:val="15"/>
          <w:szCs w:val="15"/>
          <w:spacing w:val="-14"/>
        </w:rPr>
        <w:t xml:space="preserve"> </w:t>
      </w:r>
      <w:r>
        <w:rPr>
          <w:sz w:val="15"/>
          <w:szCs w:val="15"/>
          <w:spacing w:val="-7"/>
        </w:rPr>
        <w:t>Ojeda  FM</w:t>
      </w:r>
      <w:r>
        <w:rPr>
          <w:sz w:val="15"/>
          <w:szCs w:val="15"/>
          <w:spacing w:val="-15"/>
        </w:rPr>
        <w:t xml:space="preserve"> </w:t>
      </w:r>
      <w:r>
        <w:rPr>
          <w:sz w:val="15"/>
          <w:szCs w:val="15"/>
          <w:spacing w:val="-7"/>
        </w:rPr>
        <w:t>,</w:t>
      </w:r>
      <w:r>
        <w:rPr>
          <w:sz w:val="15"/>
          <w:szCs w:val="15"/>
          <w:spacing w:val="-16"/>
        </w:rPr>
        <w:t xml:space="preserve"> </w:t>
      </w:r>
      <w:r>
        <w:rPr>
          <w:sz w:val="15"/>
          <w:szCs w:val="15"/>
          <w:spacing w:val="-7"/>
        </w:rPr>
        <w:t>et  al.  Gender  differ</w:t>
      </w:r>
      <w:r>
        <w:rPr>
          <w:sz w:val="15"/>
          <w:szCs w:val="15"/>
          <w:spacing w:val="-8"/>
        </w:rPr>
        <w:t>ences  in</w:t>
      </w:r>
      <w:r>
        <w:rPr>
          <w:sz w:val="15"/>
          <w:szCs w:val="15"/>
        </w:rPr>
        <w:t xml:space="preserve"> </w:t>
      </w:r>
      <w:r>
        <w:rPr>
          <w:sz w:val="15"/>
          <w:szCs w:val="15"/>
          <w:spacing w:val="-9"/>
        </w:rPr>
        <w:t>clinical</w:t>
      </w:r>
      <w:r>
        <w:rPr>
          <w:sz w:val="15"/>
          <w:szCs w:val="15"/>
          <w:spacing w:val="12"/>
        </w:rPr>
        <w:t xml:space="preserve"> </w:t>
      </w:r>
      <w:r>
        <w:rPr>
          <w:sz w:val="15"/>
          <w:szCs w:val="15"/>
          <w:spacing w:val="-9"/>
        </w:rPr>
        <w:t>presentation</w:t>
      </w:r>
      <w:r>
        <w:rPr>
          <w:sz w:val="15"/>
          <w:szCs w:val="15"/>
          <w:spacing w:val="7"/>
        </w:rPr>
        <w:t xml:space="preserve"> </w:t>
      </w:r>
      <w:r>
        <w:rPr>
          <w:sz w:val="15"/>
          <w:szCs w:val="15"/>
          <w:spacing w:val="-10"/>
        </w:rPr>
        <w:t>and</w:t>
      </w:r>
      <w:r>
        <w:rPr>
          <w:sz w:val="15"/>
          <w:szCs w:val="15"/>
          <w:spacing w:val="16"/>
        </w:rPr>
        <w:t xml:space="preserve"> </w:t>
      </w:r>
      <w:r>
        <w:rPr>
          <w:sz w:val="15"/>
          <w:szCs w:val="15"/>
          <w:spacing w:val="-10"/>
        </w:rPr>
        <w:t>1-year</w:t>
      </w:r>
      <w:r>
        <w:rPr>
          <w:sz w:val="15"/>
          <w:szCs w:val="15"/>
          <w:spacing w:val="4"/>
        </w:rPr>
        <w:t xml:space="preserve"> </w:t>
      </w:r>
      <w:r>
        <w:rPr>
          <w:sz w:val="15"/>
          <w:szCs w:val="15"/>
          <w:spacing w:val="-10"/>
        </w:rPr>
        <w:t>outcomes</w:t>
      </w:r>
      <w:r>
        <w:rPr>
          <w:sz w:val="15"/>
          <w:szCs w:val="15"/>
          <w:spacing w:val="5"/>
        </w:rPr>
        <w:t xml:space="preserve"> </w:t>
      </w:r>
      <w:r>
        <w:rPr>
          <w:sz w:val="15"/>
          <w:szCs w:val="15"/>
          <w:spacing w:val="-10"/>
        </w:rPr>
        <w:t>in</w:t>
      </w:r>
      <w:r>
        <w:rPr>
          <w:sz w:val="15"/>
          <w:szCs w:val="15"/>
          <w:spacing w:val="8"/>
        </w:rPr>
        <w:t xml:space="preserve"> </w:t>
      </w:r>
      <w:r>
        <w:rPr>
          <w:sz w:val="15"/>
          <w:szCs w:val="15"/>
          <w:spacing w:val="-10"/>
        </w:rPr>
        <w:t>atrial fibrillation[</w:t>
      </w:r>
      <w:r>
        <w:rPr>
          <w:sz w:val="15"/>
          <w:szCs w:val="15"/>
          <w:spacing w:val="-27"/>
        </w:rPr>
        <w:t xml:space="preserve"> </w:t>
      </w:r>
      <w:r>
        <w:rPr>
          <w:sz w:val="15"/>
          <w:szCs w:val="15"/>
          <w:spacing w:val="-10"/>
        </w:rPr>
        <w:t>J]</w:t>
      </w:r>
      <w:r>
        <w:rPr>
          <w:sz w:val="15"/>
          <w:szCs w:val="15"/>
          <w:spacing w:val="-17"/>
        </w:rPr>
        <w:t xml:space="preserve"> </w:t>
      </w:r>
      <w:r>
        <w:rPr>
          <w:sz w:val="15"/>
          <w:szCs w:val="15"/>
          <w:spacing w:val="-10"/>
        </w:rPr>
        <w:t>.</w:t>
      </w:r>
      <w:r>
        <w:rPr>
          <w:sz w:val="15"/>
          <w:szCs w:val="15"/>
        </w:rPr>
        <w:t xml:space="preserve">  </w:t>
      </w:r>
      <w:r>
        <w:rPr>
          <w:sz w:val="15"/>
          <w:szCs w:val="15"/>
          <w:spacing w:val="-6"/>
        </w:rPr>
        <w:t>Heart</w:t>
      </w:r>
      <w:r>
        <w:rPr>
          <w:sz w:val="15"/>
          <w:szCs w:val="15"/>
          <w:spacing w:val="-15"/>
        </w:rPr>
        <w:t xml:space="preserve"> </w:t>
      </w:r>
      <w:r>
        <w:rPr>
          <w:sz w:val="15"/>
          <w:szCs w:val="15"/>
          <w:spacing w:val="-6"/>
        </w:rPr>
        <w:t>,2017</w:t>
      </w:r>
      <w:r>
        <w:rPr>
          <w:sz w:val="15"/>
          <w:szCs w:val="15"/>
          <w:spacing w:val="-15"/>
        </w:rPr>
        <w:t xml:space="preserve"> </w:t>
      </w:r>
      <w:r>
        <w:rPr>
          <w:sz w:val="15"/>
          <w:szCs w:val="15"/>
          <w:spacing w:val="-6"/>
        </w:rPr>
        <w:t>,103(13) :</w:t>
      </w:r>
      <w:r>
        <w:rPr>
          <w:sz w:val="15"/>
          <w:szCs w:val="15"/>
          <w:spacing w:val="-23"/>
        </w:rPr>
        <w:t xml:space="preserve"> </w:t>
      </w:r>
      <w:r>
        <w:rPr>
          <w:sz w:val="15"/>
          <w:szCs w:val="15"/>
          <w:spacing w:val="-6"/>
        </w:rPr>
        <w:t>1024-10</w:t>
      </w:r>
      <w:r>
        <w:rPr>
          <w:sz w:val="15"/>
          <w:szCs w:val="15"/>
          <w:spacing w:val="-7"/>
        </w:rPr>
        <w:t>30.</w:t>
      </w:r>
      <w:r>
        <w:rPr>
          <w:sz w:val="15"/>
          <w:szCs w:val="15"/>
          <w:spacing w:val="8"/>
        </w:rPr>
        <w:t xml:space="preserve"> </w:t>
      </w:r>
      <w:r>
        <w:rPr>
          <w:sz w:val="15"/>
          <w:szCs w:val="15"/>
          <w:spacing w:val="-7"/>
        </w:rPr>
        <w:t>DOI</w:t>
      </w:r>
      <w:r>
        <w:rPr>
          <w:sz w:val="15"/>
          <w:szCs w:val="15"/>
          <w:spacing w:val="-15"/>
        </w:rPr>
        <w:t xml:space="preserve"> </w:t>
      </w:r>
      <w:r>
        <w:rPr>
          <w:sz w:val="15"/>
          <w:szCs w:val="15"/>
          <w:spacing w:val="-7"/>
        </w:rPr>
        <w:t>:</w:t>
      </w:r>
      <w:r>
        <w:rPr>
          <w:sz w:val="15"/>
          <w:szCs w:val="15"/>
          <w:spacing w:val="-23"/>
        </w:rPr>
        <w:t xml:space="preserve"> </w:t>
      </w:r>
      <w:r>
        <w:rPr>
          <w:sz w:val="15"/>
          <w:szCs w:val="15"/>
          <w:spacing w:val="-7"/>
        </w:rPr>
        <w:t>10.</w:t>
      </w:r>
      <w:r>
        <w:rPr>
          <w:sz w:val="15"/>
          <w:szCs w:val="15"/>
          <w:spacing w:val="16"/>
        </w:rPr>
        <w:t xml:space="preserve"> </w:t>
      </w:r>
      <w:r>
        <w:rPr>
          <w:sz w:val="15"/>
          <w:szCs w:val="15"/>
          <w:spacing w:val="-7"/>
        </w:rPr>
        <w:t>1136/heartjnl-2016-</w:t>
      </w:r>
      <w:r>
        <w:rPr>
          <w:sz w:val="15"/>
          <w:szCs w:val="15"/>
        </w:rPr>
        <w:t xml:space="preserve"> </w:t>
      </w:r>
      <w:r>
        <w:rPr>
          <w:sz w:val="15"/>
          <w:szCs w:val="15"/>
          <w:spacing w:val="-10"/>
        </w:rPr>
        <w:t>310406.</w:t>
      </w:r>
    </w:p>
    <w:p>
      <w:pPr>
        <w:pStyle w:val="BodyText"/>
        <w:ind w:left="490" w:right="354" w:hanging="490"/>
        <w:spacing w:before="76" w:line="225" w:lineRule="auto"/>
        <w:rPr>
          <w:sz w:val="15"/>
          <w:szCs w:val="15"/>
        </w:rPr>
      </w:pPr>
      <w:r>
        <w:rPr>
          <w:sz w:val="15"/>
          <w:szCs w:val="15"/>
          <w:spacing w:val="-5"/>
        </w:rPr>
        <w:t>[47]    Piccini</w:t>
      </w:r>
      <w:r>
        <w:rPr>
          <w:sz w:val="15"/>
          <w:szCs w:val="15"/>
          <w:spacing w:val="24"/>
          <w:w w:val="101"/>
        </w:rPr>
        <w:t xml:space="preserve"> </w:t>
      </w:r>
      <w:r>
        <w:rPr>
          <w:sz w:val="15"/>
          <w:szCs w:val="15"/>
          <w:spacing w:val="-5"/>
        </w:rPr>
        <w:t>JP ,Fauchier</w:t>
      </w:r>
      <w:r>
        <w:rPr>
          <w:sz w:val="15"/>
          <w:szCs w:val="15"/>
          <w:spacing w:val="25"/>
        </w:rPr>
        <w:t xml:space="preserve"> </w:t>
      </w:r>
      <w:r>
        <w:rPr>
          <w:sz w:val="15"/>
          <w:szCs w:val="15"/>
          <w:spacing w:val="-5"/>
        </w:rPr>
        <w:t>L.</w:t>
      </w:r>
      <w:r>
        <w:rPr>
          <w:sz w:val="15"/>
          <w:szCs w:val="15"/>
          <w:spacing w:val="12"/>
          <w:w w:val="101"/>
        </w:rPr>
        <w:t xml:space="preserve"> </w:t>
      </w:r>
      <w:r>
        <w:rPr>
          <w:sz w:val="15"/>
          <w:szCs w:val="15"/>
          <w:spacing w:val="-5"/>
        </w:rPr>
        <w:t>Rhythm</w:t>
      </w:r>
      <w:r>
        <w:rPr>
          <w:sz w:val="15"/>
          <w:szCs w:val="15"/>
          <w:spacing w:val="25"/>
        </w:rPr>
        <w:t xml:space="preserve"> </w:t>
      </w:r>
      <w:r>
        <w:rPr>
          <w:sz w:val="15"/>
          <w:szCs w:val="15"/>
          <w:spacing w:val="-5"/>
        </w:rPr>
        <w:t>control</w:t>
      </w:r>
      <w:r>
        <w:rPr>
          <w:sz w:val="15"/>
          <w:szCs w:val="15"/>
          <w:spacing w:val="26"/>
          <w:w w:val="101"/>
        </w:rPr>
        <w:t xml:space="preserve"> </w:t>
      </w:r>
      <w:r>
        <w:rPr>
          <w:sz w:val="15"/>
          <w:szCs w:val="15"/>
          <w:spacing w:val="-5"/>
        </w:rPr>
        <w:t>in  atrial</w:t>
      </w:r>
      <w:r>
        <w:rPr>
          <w:sz w:val="15"/>
          <w:szCs w:val="15"/>
          <w:spacing w:val="22"/>
          <w:w w:val="101"/>
        </w:rPr>
        <w:t xml:space="preserve"> </w:t>
      </w:r>
      <w:r>
        <w:rPr>
          <w:sz w:val="15"/>
          <w:szCs w:val="15"/>
          <w:spacing w:val="-5"/>
        </w:rPr>
        <w:t>fibrillation[</w:t>
      </w:r>
      <w:r>
        <w:rPr>
          <w:sz w:val="15"/>
          <w:szCs w:val="15"/>
          <w:spacing w:val="-21"/>
        </w:rPr>
        <w:t xml:space="preserve"> </w:t>
      </w:r>
      <w:r>
        <w:rPr>
          <w:sz w:val="15"/>
          <w:szCs w:val="15"/>
          <w:spacing w:val="-5"/>
        </w:rPr>
        <w:t>J]</w:t>
      </w:r>
      <w:r>
        <w:rPr>
          <w:sz w:val="15"/>
          <w:szCs w:val="15"/>
          <w:spacing w:val="-17"/>
        </w:rPr>
        <w:t xml:space="preserve"> </w:t>
      </w:r>
      <w:r>
        <w:rPr>
          <w:sz w:val="15"/>
          <w:szCs w:val="15"/>
          <w:spacing w:val="-5"/>
        </w:rPr>
        <w:t>.</w:t>
      </w:r>
      <w:r>
        <w:rPr>
          <w:sz w:val="15"/>
          <w:szCs w:val="15"/>
        </w:rPr>
        <w:t xml:space="preserve">  </w:t>
      </w:r>
      <w:r>
        <w:rPr>
          <w:sz w:val="15"/>
          <w:szCs w:val="15"/>
          <w:spacing w:val="-6"/>
        </w:rPr>
        <w:t>Lancet</w:t>
      </w:r>
      <w:r>
        <w:rPr>
          <w:sz w:val="15"/>
          <w:szCs w:val="15"/>
          <w:spacing w:val="-7"/>
        </w:rPr>
        <w:t xml:space="preserve"> </w:t>
      </w:r>
      <w:r>
        <w:rPr>
          <w:sz w:val="15"/>
          <w:szCs w:val="15"/>
          <w:spacing w:val="-6"/>
        </w:rPr>
        <w:t>,2016</w:t>
      </w:r>
      <w:r>
        <w:rPr>
          <w:sz w:val="15"/>
          <w:szCs w:val="15"/>
          <w:spacing w:val="-15"/>
        </w:rPr>
        <w:t xml:space="preserve"> </w:t>
      </w:r>
      <w:r>
        <w:rPr>
          <w:sz w:val="15"/>
          <w:szCs w:val="15"/>
          <w:spacing w:val="-6"/>
        </w:rPr>
        <w:t>,388(10046) :829-840. DOI</w:t>
      </w:r>
      <w:r>
        <w:rPr>
          <w:sz w:val="15"/>
          <w:szCs w:val="15"/>
          <w:spacing w:val="-15"/>
        </w:rPr>
        <w:t xml:space="preserve"> </w:t>
      </w:r>
      <w:r>
        <w:rPr>
          <w:sz w:val="15"/>
          <w:szCs w:val="15"/>
          <w:spacing w:val="-6"/>
        </w:rPr>
        <w:t>:</w:t>
      </w:r>
      <w:r>
        <w:rPr>
          <w:sz w:val="15"/>
          <w:szCs w:val="15"/>
          <w:spacing w:val="-25"/>
        </w:rPr>
        <w:t xml:space="preserve"> </w:t>
      </w:r>
      <w:r>
        <w:rPr>
          <w:sz w:val="15"/>
          <w:szCs w:val="15"/>
          <w:spacing w:val="-6"/>
        </w:rPr>
        <w:t>10.</w:t>
      </w:r>
      <w:r>
        <w:rPr>
          <w:sz w:val="15"/>
          <w:szCs w:val="15"/>
          <w:spacing w:val="14"/>
        </w:rPr>
        <w:t xml:space="preserve"> </w:t>
      </w:r>
      <w:r>
        <w:rPr>
          <w:sz w:val="15"/>
          <w:szCs w:val="15"/>
          <w:spacing w:val="-6"/>
        </w:rPr>
        <w:t>1016/S0140-6736</w:t>
      </w:r>
      <w:r>
        <w:rPr>
          <w:sz w:val="15"/>
          <w:szCs w:val="15"/>
        </w:rPr>
        <w:t xml:space="preserve"> </w:t>
      </w:r>
      <w:r>
        <w:rPr>
          <w:sz w:val="15"/>
          <w:szCs w:val="15"/>
          <w:spacing w:val="-1"/>
        </w:rPr>
        <w:t>(16)31277-6.</w:t>
      </w:r>
    </w:p>
    <w:p>
      <w:pPr>
        <w:pStyle w:val="BodyText"/>
        <w:ind w:left="487" w:right="352" w:hanging="488"/>
        <w:spacing w:before="74" w:line="228" w:lineRule="auto"/>
        <w:rPr>
          <w:sz w:val="15"/>
          <w:szCs w:val="15"/>
        </w:rPr>
      </w:pPr>
      <w:r>
        <w:rPr>
          <w:sz w:val="15"/>
          <w:szCs w:val="15"/>
          <w:spacing w:val="-6"/>
        </w:rPr>
        <w:t>[48]    Lip</w:t>
      </w:r>
      <w:r>
        <w:rPr>
          <w:sz w:val="15"/>
          <w:szCs w:val="15"/>
          <w:spacing w:val="21"/>
        </w:rPr>
        <w:t xml:space="preserve"> </w:t>
      </w:r>
      <w:r>
        <w:rPr>
          <w:sz w:val="15"/>
          <w:szCs w:val="15"/>
          <w:spacing w:val="-6"/>
        </w:rPr>
        <w:t>GY</w:t>
      </w:r>
      <w:r>
        <w:rPr>
          <w:sz w:val="15"/>
          <w:szCs w:val="15"/>
          <w:spacing w:val="-15"/>
        </w:rPr>
        <w:t xml:space="preserve"> </w:t>
      </w:r>
      <w:r>
        <w:rPr>
          <w:sz w:val="15"/>
          <w:szCs w:val="15"/>
          <w:spacing w:val="-6"/>
        </w:rPr>
        <w:t>,</w:t>
      </w:r>
      <w:r>
        <w:rPr>
          <w:sz w:val="15"/>
          <w:szCs w:val="15"/>
          <w:spacing w:val="-16"/>
        </w:rPr>
        <w:t xml:space="preserve"> </w:t>
      </w:r>
      <w:r>
        <w:rPr>
          <w:sz w:val="15"/>
          <w:szCs w:val="15"/>
          <w:spacing w:val="-6"/>
        </w:rPr>
        <w:t>Laroche  C</w:t>
      </w:r>
      <w:r>
        <w:rPr>
          <w:sz w:val="15"/>
          <w:szCs w:val="15"/>
          <w:spacing w:val="-14"/>
        </w:rPr>
        <w:t xml:space="preserve"> </w:t>
      </w:r>
      <w:r>
        <w:rPr>
          <w:sz w:val="15"/>
          <w:szCs w:val="15"/>
          <w:spacing w:val="-6"/>
        </w:rPr>
        <w:t>,</w:t>
      </w:r>
      <w:r>
        <w:rPr>
          <w:sz w:val="15"/>
          <w:szCs w:val="15"/>
          <w:spacing w:val="-15"/>
        </w:rPr>
        <w:t xml:space="preserve"> </w:t>
      </w:r>
      <w:r>
        <w:rPr>
          <w:sz w:val="15"/>
          <w:szCs w:val="15"/>
          <w:spacing w:val="-6"/>
        </w:rPr>
        <w:t>Boria</w:t>
      </w:r>
      <w:r>
        <w:rPr>
          <w:sz w:val="15"/>
          <w:szCs w:val="15"/>
          <w:spacing w:val="-7"/>
        </w:rPr>
        <w:t>ni  G</w:t>
      </w:r>
      <w:r>
        <w:rPr>
          <w:sz w:val="15"/>
          <w:szCs w:val="15"/>
          <w:spacing w:val="-15"/>
        </w:rPr>
        <w:t xml:space="preserve"> </w:t>
      </w:r>
      <w:r>
        <w:rPr>
          <w:sz w:val="15"/>
          <w:szCs w:val="15"/>
          <w:spacing w:val="-7"/>
        </w:rPr>
        <w:t>,</w:t>
      </w:r>
      <w:r>
        <w:rPr>
          <w:sz w:val="15"/>
          <w:szCs w:val="15"/>
          <w:spacing w:val="-16"/>
        </w:rPr>
        <w:t xml:space="preserve"> </w:t>
      </w:r>
      <w:r>
        <w:rPr>
          <w:sz w:val="15"/>
          <w:szCs w:val="15"/>
          <w:spacing w:val="-7"/>
        </w:rPr>
        <w:t>et  al.  Sex-related  differences  in</w:t>
      </w:r>
      <w:r>
        <w:rPr>
          <w:sz w:val="15"/>
          <w:szCs w:val="15"/>
        </w:rPr>
        <w:t xml:space="preserve"> </w:t>
      </w:r>
      <w:r>
        <w:rPr>
          <w:sz w:val="15"/>
          <w:szCs w:val="15"/>
          <w:spacing w:val="-12"/>
        </w:rPr>
        <w:t>presentation</w:t>
      </w:r>
      <w:r>
        <w:rPr>
          <w:sz w:val="15"/>
          <w:szCs w:val="15"/>
          <w:spacing w:val="-15"/>
        </w:rPr>
        <w:t xml:space="preserve"> </w:t>
      </w:r>
      <w:r>
        <w:rPr>
          <w:sz w:val="15"/>
          <w:szCs w:val="15"/>
          <w:spacing w:val="-12"/>
        </w:rPr>
        <w:t>,treatment</w:t>
      </w:r>
      <w:r>
        <w:rPr>
          <w:sz w:val="15"/>
          <w:szCs w:val="15"/>
          <w:spacing w:val="-15"/>
        </w:rPr>
        <w:t xml:space="preserve"> </w:t>
      </w:r>
      <w:r>
        <w:rPr>
          <w:sz w:val="15"/>
          <w:szCs w:val="15"/>
          <w:spacing w:val="-12"/>
        </w:rPr>
        <w:t>,and</w:t>
      </w:r>
      <w:r>
        <w:rPr>
          <w:sz w:val="15"/>
          <w:szCs w:val="15"/>
          <w:spacing w:val="20"/>
          <w:w w:val="101"/>
        </w:rPr>
        <w:t xml:space="preserve"> </w:t>
      </w:r>
      <w:r>
        <w:rPr>
          <w:sz w:val="15"/>
          <w:szCs w:val="15"/>
          <w:spacing w:val="-12"/>
        </w:rPr>
        <w:t>outcome</w:t>
      </w:r>
      <w:r>
        <w:rPr>
          <w:sz w:val="15"/>
          <w:szCs w:val="15"/>
          <w:spacing w:val="23"/>
          <w:w w:val="101"/>
        </w:rPr>
        <w:t xml:space="preserve"> </w:t>
      </w:r>
      <w:r>
        <w:rPr>
          <w:sz w:val="15"/>
          <w:szCs w:val="15"/>
          <w:spacing w:val="-12"/>
        </w:rPr>
        <w:t>of</w:t>
      </w:r>
      <w:r>
        <w:rPr>
          <w:sz w:val="15"/>
          <w:szCs w:val="15"/>
          <w:spacing w:val="14"/>
        </w:rPr>
        <w:t xml:space="preserve"> </w:t>
      </w:r>
      <w:r>
        <w:rPr>
          <w:sz w:val="15"/>
          <w:szCs w:val="15"/>
          <w:spacing w:val="-12"/>
        </w:rPr>
        <w:t>patients</w:t>
      </w:r>
      <w:r>
        <w:rPr>
          <w:sz w:val="15"/>
          <w:szCs w:val="15"/>
          <w:spacing w:val="18"/>
          <w:w w:val="101"/>
        </w:rPr>
        <w:t xml:space="preserve"> </w:t>
      </w:r>
      <w:r>
        <w:rPr>
          <w:sz w:val="15"/>
          <w:szCs w:val="15"/>
          <w:spacing w:val="-13"/>
        </w:rPr>
        <w:t>with</w:t>
      </w:r>
      <w:r>
        <w:rPr>
          <w:sz w:val="15"/>
          <w:szCs w:val="15"/>
          <w:spacing w:val="25"/>
        </w:rPr>
        <w:t xml:space="preserve"> </w:t>
      </w:r>
      <w:r>
        <w:rPr>
          <w:sz w:val="15"/>
          <w:szCs w:val="15"/>
          <w:spacing w:val="-13"/>
        </w:rPr>
        <w:t>atrial</w:t>
      </w:r>
      <w:r>
        <w:rPr>
          <w:sz w:val="15"/>
          <w:szCs w:val="15"/>
          <w:spacing w:val="20"/>
          <w:w w:val="101"/>
        </w:rPr>
        <w:t xml:space="preserve"> </w:t>
      </w:r>
      <w:r>
        <w:rPr>
          <w:sz w:val="15"/>
          <w:szCs w:val="15"/>
          <w:spacing w:val="-13"/>
        </w:rPr>
        <w:t>fibril-</w:t>
      </w:r>
      <w:r>
        <w:rPr>
          <w:sz w:val="15"/>
          <w:szCs w:val="15"/>
        </w:rPr>
        <w:t xml:space="preserve"> </w:t>
      </w:r>
      <w:r>
        <w:rPr>
          <w:sz w:val="15"/>
          <w:szCs w:val="15"/>
          <w:spacing w:val="-12"/>
        </w:rPr>
        <w:t>lation</w:t>
      </w:r>
      <w:r>
        <w:rPr>
          <w:sz w:val="15"/>
          <w:szCs w:val="15"/>
          <w:spacing w:val="38"/>
          <w:w w:val="101"/>
        </w:rPr>
        <w:t xml:space="preserve"> </w:t>
      </w:r>
      <w:r>
        <w:rPr>
          <w:sz w:val="15"/>
          <w:szCs w:val="15"/>
          <w:spacing w:val="-12"/>
        </w:rPr>
        <w:t>in  Europe</w:t>
      </w:r>
      <w:r>
        <w:rPr>
          <w:sz w:val="15"/>
          <w:szCs w:val="15"/>
          <w:spacing w:val="-15"/>
        </w:rPr>
        <w:t xml:space="preserve"> </w:t>
      </w:r>
      <w:r>
        <w:rPr>
          <w:sz w:val="15"/>
          <w:szCs w:val="15"/>
          <w:spacing w:val="-12"/>
        </w:rPr>
        <w:t>:</w:t>
      </w:r>
      <w:r>
        <w:rPr>
          <w:sz w:val="15"/>
          <w:szCs w:val="15"/>
          <w:spacing w:val="-15"/>
        </w:rPr>
        <w:t xml:space="preserve"> </w:t>
      </w:r>
      <w:r>
        <w:rPr>
          <w:sz w:val="15"/>
          <w:szCs w:val="15"/>
          <w:spacing w:val="-12"/>
        </w:rPr>
        <w:t>a  report  from  the</w:t>
      </w:r>
      <w:r>
        <w:rPr>
          <w:sz w:val="15"/>
          <w:szCs w:val="15"/>
          <w:spacing w:val="39"/>
        </w:rPr>
        <w:t xml:space="preserve"> </w:t>
      </w:r>
      <w:r>
        <w:rPr>
          <w:sz w:val="15"/>
          <w:szCs w:val="15"/>
          <w:spacing w:val="-12"/>
        </w:rPr>
        <w:t>Euro</w:t>
      </w:r>
      <w:r>
        <w:rPr>
          <w:sz w:val="15"/>
          <w:szCs w:val="15"/>
          <w:spacing w:val="38"/>
          <w:w w:val="102"/>
        </w:rPr>
        <w:t xml:space="preserve"> </w:t>
      </w:r>
      <w:r>
        <w:rPr>
          <w:sz w:val="15"/>
          <w:szCs w:val="15"/>
          <w:spacing w:val="-12"/>
        </w:rPr>
        <w:t>observational</w:t>
      </w:r>
      <w:r>
        <w:rPr>
          <w:sz w:val="15"/>
          <w:szCs w:val="15"/>
          <w:spacing w:val="38"/>
        </w:rPr>
        <w:t xml:space="preserve"> </w:t>
      </w:r>
      <w:r>
        <w:rPr>
          <w:sz w:val="15"/>
          <w:szCs w:val="15"/>
          <w:spacing w:val="-12"/>
        </w:rPr>
        <w:t>research</w:t>
      </w:r>
      <w:r>
        <w:rPr>
          <w:sz w:val="15"/>
          <w:szCs w:val="15"/>
        </w:rPr>
        <w:t xml:space="preserve"> </w:t>
      </w:r>
      <w:r>
        <w:rPr>
          <w:sz w:val="15"/>
          <w:szCs w:val="15"/>
          <w:spacing w:val="-9"/>
        </w:rPr>
        <w:t>programme</w:t>
      </w:r>
      <w:r>
        <w:rPr>
          <w:sz w:val="15"/>
          <w:szCs w:val="15"/>
          <w:spacing w:val="12"/>
          <w:w w:val="101"/>
        </w:rPr>
        <w:t xml:space="preserve"> </w:t>
      </w:r>
      <w:r>
        <w:rPr>
          <w:sz w:val="15"/>
          <w:szCs w:val="15"/>
          <w:spacing w:val="-9"/>
        </w:rPr>
        <w:t>pilot</w:t>
      </w:r>
      <w:r>
        <w:rPr>
          <w:sz w:val="15"/>
          <w:szCs w:val="15"/>
          <w:spacing w:val="18"/>
        </w:rPr>
        <w:t xml:space="preserve"> </w:t>
      </w:r>
      <w:r>
        <w:rPr>
          <w:sz w:val="15"/>
          <w:szCs w:val="15"/>
          <w:spacing w:val="-9"/>
        </w:rPr>
        <w:t>survey</w:t>
      </w:r>
      <w:r>
        <w:rPr>
          <w:sz w:val="15"/>
          <w:szCs w:val="15"/>
          <w:spacing w:val="15"/>
          <w:w w:val="101"/>
        </w:rPr>
        <w:t xml:space="preserve"> </w:t>
      </w:r>
      <w:r>
        <w:rPr>
          <w:sz w:val="15"/>
          <w:szCs w:val="15"/>
          <w:spacing w:val="-9"/>
        </w:rPr>
        <w:t>on</w:t>
      </w:r>
      <w:r>
        <w:rPr>
          <w:sz w:val="15"/>
          <w:szCs w:val="15"/>
          <w:spacing w:val="17"/>
          <w:w w:val="101"/>
        </w:rPr>
        <w:t xml:space="preserve"> </w:t>
      </w:r>
      <w:r>
        <w:rPr>
          <w:sz w:val="15"/>
          <w:szCs w:val="15"/>
          <w:spacing w:val="-9"/>
        </w:rPr>
        <w:t>a</w:t>
      </w:r>
      <w:r>
        <w:rPr>
          <w:sz w:val="15"/>
          <w:szCs w:val="15"/>
          <w:spacing w:val="-10"/>
        </w:rPr>
        <w:t>trial</w:t>
      </w:r>
      <w:r>
        <w:rPr>
          <w:sz w:val="15"/>
          <w:szCs w:val="15"/>
          <w:spacing w:val="12"/>
          <w:w w:val="101"/>
        </w:rPr>
        <w:t xml:space="preserve"> </w:t>
      </w:r>
      <w:r>
        <w:rPr>
          <w:sz w:val="15"/>
          <w:szCs w:val="15"/>
          <w:spacing w:val="-10"/>
        </w:rPr>
        <w:t>fibrillation[</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w:t>
      </w:r>
      <w:r>
        <w:rPr>
          <w:sz w:val="15"/>
          <w:szCs w:val="15"/>
          <w:spacing w:val="4"/>
        </w:rPr>
        <w:t xml:space="preserve"> </w:t>
      </w:r>
      <w:r>
        <w:rPr>
          <w:sz w:val="15"/>
          <w:szCs w:val="15"/>
          <w:spacing w:val="-10"/>
        </w:rPr>
        <w:t>Europace</w:t>
      </w:r>
      <w:r>
        <w:rPr>
          <w:sz w:val="15"/>
          <w:szCs w:val="15"/>
          <w:spacing w:val="-15"/>
        </w:rPr>
        <w:t xml:space="preserve"> </w:t>
      </w:r>
      <w:r>
        <w:rPr>
          <w:sz w:val="15"/>
          <w:szCs w:val="15"/>
          <w:spacing w:val="-10"/>
        </w:rPr>
        <w:t>,2015</w:t>
      </w:r>
      <w:r>
        <w:rPr>
          <w:sz w:val="15"/>
          <w:szCs w:val="15"/>
          <w:spacing w:val="-15"/>
        </w:rPr>
        <w:t xml:space="preserve"> </w:t>
      </w:r>
      <w:r>
        <w:rPr>
          <w:sz w:val="15"/>
          <w:szCs w:val="15"/>
          <w:spacing w:val="-10"/>
        </w:rPr>
        <w:t>,</w:t>
      </w:r>
    </w:p>
    <w:p>
      <w:pPr>
        <w:spacing w:line="228"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29"/>
        <w:rPr/>
      </w:pPr>
      <w:r>
        <w:pict>
          <v:shape id="_x0000_s288" style="position:absolute;margin-left:201.663pt;margin-top:59.6825pt;mso-position-vertical-relative:page;mso-position-horizontal-relative:page;width:336.65pt;height:0.35pt;z-index:251831296;" o:allowincell="f" filled="false" strokecolor="#231F20" strokeweight="0.33pt" coordsize="6732,6" coordorigin="0,0" path="m0,3l6732,3e">
            <v:stroke joinstyle="miter" miterlimit="10"/>
          </v:shape>
        </w:pict>
      </w:r>
      <w:r/>
    </w:p>
    <w:p>
      <w:pPr>
        <w:sectPr>
          <w:headerReference w:type="default" r:id="rId72"/>
          <w:pgSz w:w="11963" w:h="16215"/>
          <w:pgMar w:top="1244" w:right="785" w:bottom="0" w:left="819" w:header="973" w:footer="0" w:gutter="0"/>
          <w:cols w:equalWidth="0" w:num="1">
            <w:col w:w="10358" w:space="0"/>
          </w:cols>
        </w:sectPr>
        <w:rPr/>
      </w:pPr>
    </w:p>
    <w:p>
      <w:pPr>
        <w:pStyle w:val="BodyText"/>
        <w:ind w:left="836"/>
        <w:spacing w:before="30" w:line="170" w:lineRule="auto"/>
        <w:rPr>
          <w:sz w:val="15"/>
          <w:szCs w:val="15"/>
        </w:rPr>
      </w:pPr>
      <w:r>
        <w:rPr>
          <w:sz w:val="15"/>
          <w:szCs w:val="15"/>
          <w:spacing w:val="-6"/>
        </w:rPr>
        <w:t>17(1) :24-31. DOI :10.</w:t>
      </w:r>
      <w:r>
        <w:rPr>
          <w:sz w:val="15"/>
          <w:szCs w:val="15"/>
          <w:spacing w:val="9"/>
        </w:rPr>
        <w:t xml:space="preserve"> </w:t>
      </w:r>
      <w:r>
        <w:rPr>
          <w:sz w:val="15"/>
          <w:szCs w:val="15"/>
          <w:spacing w:val="-6"/>
        </w:rPr>
        <w:t>1093/europace/euu155.</w:t>
      </w:r>
    </w:p>
    <w:p>
      <w:pPr>
        <w:pStyle w:val="BodyText"/>
        <w:ind w:left="823" w:right="342" w:hanging="486"/>
        <w:spacing w:before="78" w:line="222" w:lineRule="auto"/>
        <w:rPr>
          <w:sz w:val="15"/>
          <w:szCs w:val="15"/>
        </w:rPr>
      </w:pPr>
      <w:r>
        <w:rPr>
          <w:sz w:val="15"/>
          <w:szCs w:val="15"/>
          <w:spacing w:val="-8"/>
        </w:rPr>
        <w:t>[49]    Randolph</w:t>
      </w:r>
      <w:r>
        <w:rPr>
          <w:sz w:val="15"/>
          <w:szCs w:val="15"/>
          <w:spacing w:val="13"/>
          <w:w w:val="102"/>
        </w:rPr>
        <w:t xml:space="preserve"> </w:t>
      </w:r>
      <w:r>
        <w:rPr>
          <w:sz w:val="15"/>
          <w:szCs w:val="15"/>
          <w:spacing w:val="-8"/>
        </w:rPr>
        <w:t>TC</w:t>
      </w:r>
      <w:r>
        <w:rPr>
          <w:sz w:val="15"/>
          <w:szCs w:val="15"/>
          <w:spacing w:val="-15"/>
        </w:rPr>
        <w:t xml:space="preserve"> </w:t>
      </w:r>
      <w:r>
        <w:rPr>
          <w:sz w:val="15"/>
          <w:szCs w:val="15"/>
          <w:spacing w:val="-8"/>
        </w:rPr>
        <w:t>,Simon  DN</w:t>
      </w:r>
      <w:r>
        <w:rPr>
          <w:sz w:val="15"/>
          <w:szCs w:val="15"/>
          <w:spacing w:val="-15"/>
        </w:rPr>
        <w:t xml:space="preserve"> </w:t>
      </w:r>
      <w:r>
        <w:rPr>
          <w:sz w:val="15"/>
          <w:szCs w:val="15"/>
          <w:spacing w:val="-8"/>
        </w:rPr>
        <w:t>,Th</w:t>
      </w:r>
      <w:r>
        <w:rPr>
          <w:sz w:val="15"/>
          <w:szCs w:val="15"/>
          <w:spacing w:val="-9"/>
        </w:rPr>
        <w:t>omas  L</w:t>
      </w:r>
      <w:r>
        <w:rPr>
          <w:sz w:val="15"/>
          <w:szCs w:val="15"/>
          <w:spacing w:val="-16"/>
        </w:rPr>
        <w:t xml:space="preserve"> </w:t>
      </w:r>
      <w:r>
        <w:rPr>
          <w:sz w:val="15"/>
          <w:szCs w:val="15"/>
          <w:spacing w:val="-9"/>
        </w:rPr>
        <w:t>,et</w:t>
      </w:r>
      <w:r>
        <w:rPr>
          <w:sz w:val="15"/>
          <w:szCs w:val="15"/>
          <w:spacing w:val="23"/>
          <w:w w:val="101"/>
        </w:rPr>
        <w:t xml:space="preserve"> </w:t>
      </w:r>
      <w:r>
        <w:rPr>
          <w:sz w:val="15"/>
          <w:szCs w:val="15"/>
          <w:spacing w:val="-9"/>
        </w:rPr>
        <w:t>al.</w:t>
      </w:r>
      <w:r>
        <w:rPr>
          <w:sz w:val="15"/>
          <w:szCs w:val="15"/>
          <w:spacing w:val="6"/>
        </w:rPr>
        <w:t xml:space="preserve"> </w:t>
      </w:r>
      <w:r>
        <w:rPr>
          <w:sz w:val="15"/>
          <w:szCs w:val="15"/>
          <w:spacing w:val="-9"/>
        </w:rPr>
        <w:t>Patient</w:t>
      </w:r>
      <w:r>
        <w:rPr>
          <w:sz w:val="15"/>
          <w:szCs w:val="15"/>
          <w:spacing w:val="18"/>
          <w:w w:val="101"/>
        </w:rPr>
        <w:t xml:space="preserve"> </w:t>
      </w:r>
      <w:r>
        <w:rPr>
          <w:sz w:val="15"/>
          <w:szCs w:val="15"/>
          <w:spacing w:val="-9"/>
        </w:rPr>
        <w:t>factors</w:t>
      </w:r>
      <w:r>
        <w:rPr>
          <w:sz w:val="15"/>
          <w:szCs w:val="15"/>
          <w:spacing w:val="21"/>
        </w:rPr>
        <w:t xml:space="preserve"> </w:t>
      </w:r>
      <w:r>
        <w:rPr>
          <w:sz w:val="15"/>
          <w:szCs w:val="15"/>
          <w:spacing w:val="-9"/>
        </w:rPr>
        <w:t>associ-</w:t>
      </w:r>
      <w:r>
        <w:rPr>
          <w:sz w:val="15"/>
          <w:szCs w:val="15"/>
        </w:rPr>
        <w:t xml:space="preserve"> </w:t>
      </w:r>
      <w:r>
        <w:rPr>
          <w:sz w:val="15"/>
          <w:szCs w:val="15"/>
          <w:spacing w:val="-7"/>
        </w:rPr>
        <w:t>ated</w:t>
      </w:r>
      <w:r>
        <w:rPr>
          <w:sz w:val="15"/>
          <w:szCs w:val="15"/>
          <w:spacing w:val="29"/>
        </w:rPr>
        <w:t xml:space="preserve"> </w:t>
      </w:r>
      <w:r>
        <w:rPr>
          <w:sz w:val="15"/>
          <w:szCs w:val="15"/>
          <w:spacing w:val="-7"/>
        </w:rPr>
        <w:t>with  quality  of  life  in  atrial  fibrilla</w:t>
      </w:r>
      <w:r>
        <w:rPr>
          <w:sz w:val="15"/>
          <w:szCs w:val="15"/>
          <w:spacing w:val="-8"/>
        </w:rPr>
        <w:t>tion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  Am  Heart  J</w:t>
      </w:r>
      <w:r>
        <w:rPr>
          <w:sz w:val="15"/>
          <w:szCs w:val="15"/>
          <w:spacing w:val="-17"/>
        </w:rPr>
        <w:t xml:space="preserve"> </w:t>
      </w:r>
      <w:r>
        <w:rPr>
          <w:sz w:val="15"/>
          <w:szCs w:val="15"/>
          <w:spacing w:val="-8"/>
        </w:rPr>
        <w:t>,</w:t>
      </w:r>
      <w:r>
        <w:rPr>
          <w:sz w:val="15"/>
          <w:szCs w:val="15"/>
        </w:rPr>
        <w:t xml:space="preserve"> </w:t>
      </w:r>
      <w:r>
        <w:rPr>
          <w:sz w:val="15"/>
          <w:szCs w:val="15"/>
          <w:spacing w:val="-6"/>
        </w:rPr>
        <w:t>2016</w:t>
      </w:r>
      <w:r>
        <w:rPr>
          <w:sz w:val="15"/>
          <w:szCs w:val="15"/>
          <w:spacing w:val="-1"/>
        </w:rPr>
        <w:t xml:space="preserve"> </w:t>
      </w:r>
      <w:r>
        <w:rPr>
          <w:sz w:val="15"/>
          <w:szCs w:val="15"/>
          <w:spacing w:val="-6"/>
        </w:rPr>
        <w:t>,182</w:t>
      </w:r>
      <w:r>
        <w:rPr>
          <w:sz w:val="15"/>
          <w:szCs w:val="15"/>
          <w:spacing w:val="-14"/>
        </w:rPr>
        <w:t xml:space="preserve"> </w:t>
      </w:r>
      <w:r>
        <w:rPr>
          <w:sz w:val="15"/>
          <w:szCs w:val="15"/>
          <w:spacing w:val="-6"/>
        </w:rPr>
        <w:t>:135-143.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1016/j. ahj. 2016. 08. 003.</w:t>
      </w:r>
    </w:p>
    <w:p>
      <w:pPr>
        <w:pStyle w:val="BodyText"/>
        <w:ind w:left="826" w:right="335" w:hanging="489"/>
        <w:spacing w:before="80" w:line="229" w:lineRule="auto"/>
        <w:rPr>
          <w:sz w:val="15"/>
          <w:szCs w:val="15"/>
        </w:rPr>
      </w:pPr>
      <w:r>
        <w:rPr>
          <w:sz w:val="15"/>
          <w:szCs w:val="15"/>
          <w:spacing w:val="-8"/>
        </w:rPr>
        <w:t>[50]    Kochhäuser</w:t>
      </w:r>
      <w:r>
        <w:rPr>
          <w:sz w:val="15"/>
          <w:szCs w:val="15"/>
          <w:spacing w:val="16"/>
          <w:w w:val="101"/>
        </w:rPr>
        <w:t xml:space="preserve"> </w:t>
      </w:r>
      <w:r>
        <w:rPr>
          <w:sz w:val="15"/>
          <w:szCs w:val="15"/>
          <w:spacing w:val="-8"/>
        </w:rPr>
        <w:t>S</w:t>
      </w:r>
      <w:r>
        <w:rPr>
          <w:sz w:val="15"/>
          <w:szCs w:val="15"/>
          <w:spacing w:val="-15"/>
        </w:rPr>
        <w:t xml:space="preserve"> </w:t>
      </w:r>
      <w:r>
        <w:rPr>
          <w:sz w:val="15"/>
          <w:szCs w:val="15"/>
          <w:spacing w:val="-8"/>
        </w:rPr>
        <w:t>,J</w:t>
      </w:r>
      <w:r>
        <w:rPr>
          <w:sz w:val="15"/>
          <w:szCs w:val="15"/>
          <w:spacing w:val="-9"/>
        </w:rPr>
        <w:t>oza</w:t>
      </w:r>
      <w:r>
        <w:rPr>
          <w:sz w:val="15"/>
          <w:szCs w:val="15"/>
          <w:spacing w:val="11"/>
          <w:w w:val="102"/>
        </w:rPr>
        <w:t xml:space="preserve"> </w:t>
      </w:r>
      <w:r>
        <w:rPr>
          <w:sz w:val="15"/>
          <w:szCs w:val="15"/>
          <w:spacing w:val="-9"/>
        </w:rPr>
        <w:t>J</w:t>
      </w:r>
      <w:r>
        <w:rPr>
          <w:sz w:val="15"/>
          <w:szCs w:val="15"/>
          <w:spacing w:val="-17"/>
        </w:rPr>
        <w:t xml:space="preserve"> </w:t>
      </w:r>
      <w:r>
        <w:rPr>
          <w:sz w:val="15"/>
          <w:szCs w:val="15"/>
          <w:spacing w:val="-9"/>
        </w:rPr>
        <w:t>,Essebag</w:t>
      </w:r>
      <w:r>
        <w:rPr>
          <w:sz w:val="15"/>
          <w:szCs w:val="15"/>
          <w:spacing w:val="19"/>
        </w:rPr>
        <w:t xml:space="preserve"> </w:t>
      </w:r>
      <w:r>
        <w:rPr>
          <w:sz w:val="15"/>
          <w:szCs w:val="15"/>
          <w:spacing w:val="-9"/>
        </w:rPr>
        <w:t>V</w:t>
      </w:r>
      <w:r>
        <w:rPr>
          <w:sz w:val="15"/>
          <w:szCs w:val="15"/>
          <w:spacing w:val="-16"/>
        </w:rPr>
        <w:t xml:space="preserve"> </w:t>
      </w:r>
      <w:r>
        <w:rPr>
          <w:sz w:val="15"/>
          <w:szCs w:val="15"/>
          <w:spacing w:val="-9"/>
        </w:rPr>
        <w:t>,et  al. The</w:t>
      </w:r>
      <w:r>
        <w:rPr>
          <w:sz w:val="15"/>
          <w:szCs w:val="15"/>
          <w:spacing w:val="20"/>
          <w:w w:val="101"/>
        </w:rPr>
        <w:t xml:space="preserve"> </w:t>
      </w:r>
      <w:r>
        <w:rPr>
          <w:sz w:val="15"/>
          <w:szCs w:val="15"/>
          <w:spacing w:val="-9"/>
        </w:rPr>
        <w:t>impact</w:t>
      </w:r>
      <w:r>
        <w:rPr>
          <w:sz w:val="15"/>
          <w:szCs w:val="15"/>
          <w:spacing w:val="20"/>
        </w:rPr>
        <w:t xml:space="preserve"> </w:t>
      </w:r>
      <w:r>
        <w:rPr>
          <w:sz w:val="15"/>
          <w:szCs w:val="15"/>
          <w:spacing w:val="-9"/>
        </w:rPr>
        <w:t>of</w:t>
      </w:r>
      <w:r>
        <w:rPr>
          <w:sz w:val="15"/>
          <w:szCs w:val="15"/>
          <w:spacing w:val="11"/>
          <w:w w:val="102"/>
        </w:rPr>
        <w:t xml:space="preserve"> </w:t>
      </w:r>
      <w:r>
        <w:rPr>
          <w:sz w:val="15"/>
          <w:szCs w:val="15"/>
          <w:spacing w:val="-9"/>
        </w:rPr>
        <w:t>duration</w:t>
      </w:r>
      <w:r>
        <w:rPr>
          <w:sz w:val="15"/>
          <w:szCs w:val="15"/>
          <w:spacing w:val="20"/>
        </w:rPr>
        <w:t xml:space="preserve"> </w:t>
      </w:r>
      <w:r>
        <w:rPr>
          <w:sz w:val="15"/>
          <w:szCs w:val="15"/>
          <w:spacing w:val="-9"/>
        </w:rPr>
        <w:t>of</w:t>
      </w:r>
      <w:r>
        <w:rPr>
          <w:sz w:val="15"/>
          <w:szCs w:val="15"/>
        </w:rPr>
        <w:t xml:space="preserve"> </w:t>
      </w:r>
      <w:r>
        <w:rPr>
          <w:sz w:val="15"/>
          <w:szCs w:val="15"/>
          <w:spacing w:val="-11"/>
        </w:rPr>
        <w:t>atrial</w:t>
      </w:r>
      <w:r>
        <w:rPr>
          <w:sz w:val="15"/>
          <w:szCs w:val="15"/>
          <w:spacing w:val="10"/>
        </w:rPr>
        <w:t xml:space="preserve"> </w:t>
      </w:r>
      <w:r>
        <w:rPr>
          <w:sz w:val="15"/>
          <w:szCs w:val="15"/>
          <w:spacing w:val="-11"/>
        </w:rPr>
        <w:t>fibrillation</w:t>
      </w:r>
      <w:r>
        <w:rPr>
          <w:sz w:val="15"/>
          <w:szCs w:val="15"/>
          <w:spacing w:val="10"/>
        </w:rPr>
        <w:t xml:space="preserve"> </w:t>
      </w:r>
      <w:r>
        <w:rPr>
          <w:sz w:val="15"/>
          <w:szCs w:val="15"/>
          <w:spacing w:val="-11"/>
        </w:rPr>
        <w:t>recurrences</w:t>
      </w:r>
      <w:r>
        <w:rPr>
          <w:sz w:val="15"/>
          <w:szCs w:val="15"/>
          <w:spacing w:val="8"/>
        </w:rPr>
        <w:t xml:space="preserve"> </w:t>
      </w:r>
      <w:r>
        <w:rPr>
          <w:sz w:val="15"/>
          <w:szCs w:val="15"/>
          <w:spacing w:val="-11"/>
        </w:rPr>
        <w:t>on</w:t>
      </w:r>
      <w:r>
        <w:rPr>
          <w:sz w:val="15"/>
          <w:szCs w:val="15"/>
          <w:spacing w:val="11"/>
        </w:rPr>
        <w:t xml:space="preserve"> </w:t>
      </w:r>
      <w:r>
        <w:rPr>
          <w:sz w:val="15"/>
          <w:szCs w:val="15"/>
          <w:spacing w:val="-11"/>
        </w:rPr>
        <w:t>measures</w:t>
      </w:r>
      <w:r>
        <w:rPr>
          <w:sz w:val="15"/>
          <w:szCs w:val="15"/>
          <w:spacing w:val="8"/>
        </w:rPr>
        <w:t xml:space="preserve"> </w:t>
      </w:r>
      <w:r>
        <w:rPr>
          <w:sz w:val="15"/>
          <w:szCs w:val="15"/>
          <w:spacing w:val="-11"/>
        </w:rPr>
        <w:t>of</w:t>
      </w:r>
      <w:r>
        <w:rPr>
          <w:sz w:val="15"/>
          <w:szCs w:val="15"/>
          <w:spacing w:val="-12"/>
        </w:rPr>
        <w:t xml:space="preserve"> health-related</w:t>
      </w:r>
      <w:r>
        <w:rPr>
          <w:sz w:val="15"/>
          <w:szCs w:val="15"/>
          <w:spacing w:val="12"/>
        </w:rPr>
        <w:t xml:space="preserve"> </w:t>
      </w:r>
      <w:r>
        <w:rPr>
          <w:sz w:val="15"/>
          <w:szCs w:val="15"/>
          <w:spacing w:val="-12"/>
        </w:rPr>
        <w:t>quality</w:t>
      </w:r>
      <w:r>
        <w:rPr>
          <w:sz w:val="15"/>
          <w:szCs w:val="15"/>
        </w:rPr>
        <w:t xml:space="preserve"> </w:t>
      </w:r>
      <w:r>
        <w:rPr>
          <w:sz w:val="15"/>
          <w:szCs w:val="15"/>
          <w:spacing w:val="-8"/>
        </w:rPr>
        <w:t>of</w:t>
      </w:r>
      <w:r>
        <w:rPr>
          <w:sz w:val="15"/>
          <w:szCs w:val="15"/>
          <w:spacing w:val="6"/>
        </w:rPr>
        <w:t xml:space="preserve"> </w:t>
      </w:r>
      <w:r>
        <w:rPr>
          <w:sz w:val="15"/>
          <w:szCs w:val="15"/>
          <w:spacing w:val="-8"/>
        </w:rPr>
        <w:t>life  and  symptoms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  Pacing</w:t>
      </w:r>
      <w:r>
        <w:rPr>
          <w:sz w:val="15"/>
          <w:szCs w:val="15"/>
          <w:spacing w:val="-9"/>
        </w:rPr>
        <w:t xml:space="preserve">  Clin  Electrophysiol</w:t>
      </w:r>
      <w:r>
        <w:rPr>
          <w:sz w:val="15"/>
          <w:szCs w:val="15"/>
          <w:spacing w:val="-15"/>
        </w:rPr>
        <w:t xml:space="preserve"> </w:t>
      </w:r>
      <w:r>
        <w:rPr>
          <w:sz w:val="15"/>
          <w:szCs w:val="15"/>
          <w:spacing w:val="-9"/>
        </w:rPr>
        <w:t>,</w:t>
      </w:r>
      <w:r>
        <w:rPr>
          <w:sz w:val="15"/>
          <w:szCs w:val="15"/>
          <w:spacing w:val="-20"/>
        </w:rPr>
        <w:t xml:space="preserve"> </w:t>
      </w:r>
      <w:r>
        <w:rPr>
          <w:sz w:val="15"/>
          <w:szCs w:val="15"/>
          <w:spacing w:val="-9"/>
        </w:rPr>
        <w:t>2016</w:t>
      </w:r>
      <w:r>
        <w:rPr>
          <w:sz w:val="15"/>
          <w:szCs w:val="15"/>
          <w:spacing w:val="-15"/>
        </w:rPr>
        <w:t xml:space="preserve"> </w:t>
      </w:r>
      <w:r>
        <w:rPr>
          <w:sz w:val="15"/>
          <w:szCs w:val="15"/>
          <w:spacing w:val="-9"/>
        </w:rPr>
        <w:t>,</w:t>
      </w:r>
      <w:r>
        <w:rPr>
          <w:sz w:val="15"/>
          <w:szCs w:val="15"/>
          <w:spacing w:val="-18"/>
        </w:rPr>
        <w:t xml:space="preserve"> </w:t>
      </w:r>
      <w:r>
        <w:rPr>
          <w:sz w:val="15"/>
          <w:szCs w:val="15"/>
          <w:spacing w:val="-9"/>
        </w:rPr>
        <w:t>39</w:t>
      </w:r>
      <w:r>
        <w:rPr>
          <w:sz w:val="15"/>
          <w:szCs w:val="15"/>
        </w:rPr>
        <w:t xml:space="preserve"> </w:t>
      </w:r>
      <w:r>
        <w:rPr>
          <w:sz w:val="15"/>
          <w:szCs w:val="15"/>
          <w:spacing w:val="-5"/>
        </w:rPr>
        <w:t>(2) :166-172. DOI</w:t>
      </w:r>
      <w:r>
        <w:rPr>
          <w:sz w:val="15"/>
          <w:szCs w:val="15"/>
          <w:spacing w:val="-10"/>
        </w:rPr>
        <w:t xml:space="preserve"> </w:t>
      </w:r>
      <w:r>
        <w:rPr>
          <w:sz w:val="15"/>
          <w:szCs w:val="15"/>
          <w:spacing w:val="-5"/>
        </w:rPr>
        <w:t>:10.</w:t>
      </w:r>
      <w:r>
        <w:rPr>
          <w:sz w:val="15"/>
          <w:szCs w:val="15"/>
          <w:spacing w:val="10"/>
        </w:rPr>
        <w:t xml:space="preserve"> </w:t>
      </w:r>
      <w:r>
        <w:rPr>
          <w:sz w:val="15"/>
          <w:szCs w:val="15"/>
          <w:spacing w:val="-5"/>
        </w:rPr>
        <w:t>1111/pace.</w:t>
      </w:r>
      <w:r>
        <w:rPr>
          <w:sz w:val="15"/>
          <w:szCs w:val="15"/>
          <w:spacing w:val="10"/>
        </w:rPr>
        <w:t xml:space="preserve"> </w:t>
      </w:r>
      <w:r>
        <w:rPr>
          <w:sz w:val="15"/>
          <w:szCs w:val="15"/>
          <w:spacing w:val="-5"/>
        </w:rPr>
        <w:t>12772.</w:t>
      </w:r>
    </w:p>
    <w:p>
      <w:pPr>
        <w:pStyle w:val="BodyText"/>
        <w:ind w:left="825" w:right="335" w:hanging="488"/>
        <w:spacing w:before="76" w:line="229" w:lineRule="auto"/>
        <w:rPr>
          <w:sz w:val="15"/>
          <w:szCs w:val="15"/>
        </w:rPr>
      </w:pPr>
      <w:r>
        <w:rPr>
          <w:sz w:val="15"/>
          <w:szCs w:val="15"/>
          <w:spacing w:val="-7"/>
        </w:rPr>
        <w:t>[51]    Serpytis  R</w:t>
      </w:r>
      <w:r>
        <w:rPr>
          <w:sz w:val="15"/>
          <w:szCs w:val="15"/>
          <w:spacing w:val="2"/>
        </w:rPr>
        <w:t xml:space="preserve"> </w:t>
      </w:r>
      <w:r>
        <w:rPr>
          <w:sz w:val="15"/>
          <w:szCs w:val="15"/>
          <w:spacing w:val="-7"/>
        </w:rPr>
        <w:t>,Navickaite  A</w:t>
      </w:r>
      <w:r>
        <w:rPr>
          <w:sz w:val="15"/>
          <w:szCs w:val="15"/>
          <w:spacing w:val="-15"/>
        </w:rPr>
        <w:t xml:space="preserve"> </w:t>
      </w:r>
      <w:r>
        <w:rPr>
          <w:sz w:val="15"/>
          <w:szCs w:val="15"/>
          <w:spacing w:val="-7"/>
        </w:rPr>
        <w:t>,Serpytiene</w:t>
      </w:r>
      <w:r>
        <w:rPr>
          <w:sz w:val="15"/>
          <w:szCs w:val="15"/>
          <w:spacing w:val="23"/>
          <w:w w:val="101"/>
        </w:rPr>
        <w:t xml:space="preserve"> </w:t>
      </w:r>
      <w:r>
        <w:rPr>
          <w:sz w:val="15"/>
          <w:szCs w:val="15"/>
          <w:spacing w:val="-7"/>
        </w:rPr>
        <w:t>E</w:t>
      </w:r>
      <w:r>
        <w:rPr>
          <w:sz w:val="15"/>
          <w:szCs w:val="15"/>
          <w:spacing w:val="-15"/>
        </w:rPr>
        <w:t xml:space="preserve"> </w:t>
      </w:r>
      <w:r>
        <w:rPr>
          <w:sz w:val="15"/>
          <w:szCs w:val="15"/>
          <w:spacing w:val="-7"/>
        </w:rPr>
        <w:t>,et</w:t>
      </w:r>
      <w:r>
        <w:rPr>
          <w:sz w:val="15"/>
          <w:szCs w:val="15"/>
          <w:spacing w:val="25"/>
          <w:w w:val="101"/>
        </w:rPr>
        <w:t xml:space="preserve"> </w:t>
      </w:r>
      <w:r>
        <w:rPr>
          <w:sz w:val="15"/>
          <w:szCs w:val="15"/>
          <w:spacing w:val="-7"/>
        </w:rPr>
        <w:t>al.</w:t>
      </w:r>
      <w:r>
        <w:rPr>
          <w:sz w:val="15"/>
          <w:szCs w:val="15"/>
          <w:spacing w:val="11"/>
        </w:rPr>
        <w:t xml:space="preserve"> </w:t>
      </w:r>
      <w:r>
        <w:rPr>
          <w:sz w:val="15"/>
          <w:szCs w:val="15"/>
          <w:spacing w:val="-7"/>
        </w:rPr>
        <w:t>Impact</w:t>
      </w:r>
      <w:r>
        <w:rPr>
          <w:sz w:val="15"/>
          <w:szCs w:val="15"/>
          <w:spacing w:val="25"/>
          <w:w w:val="102"/>
        </w:rPr>
        <w:t xml:space="preserve"> </w:t>
      </w:r>
      <w:r>
        <w:rPr>
          <w:sz w:val="15"/>
          <w:szCs w:val="15"/>
          <w:spacing w:val="-7"/>
        </w:rPr>
        <w:t>of</w:t>
      </w:r>
      <w:r>
        <w:rPr>
          <w:sz w:val="15"/>
          <w:szCs w:val="15"/>
          <w:spacing w:val="17"/>
          <w:w w:val="101"/>
        </w:rPr>
        <w:t xml:space="preserve"> </w:t>
      </w:r>
      <w:r>
        <w:rPr>
          <w:sz w:val="15"/>
          <w:szCs w:val="15"/>
          <w:spacing w:val="-7"/>
        </w:rPr>
        <w:t>atrial</w:t>
      </w:r>
      <w:r>
        <w:rPr>
          <w:sz w:val="15"/>
          <w:szCs w:val="15"/>
          <w:spacing w:val="22"/>
          <w:w w:val="101"/>
        </w:rPr>
        <w:t xml:space="preserve"> </w:t>
      </w:r>
      <w:r>
        <w:rPr>
          <w:sz w:val="15"/>
          <w:szCs w:val="15"/>
          <w:spacing w:val="-7"/>
        </w:rPr>
        <w:t>fi-</w:t>
      </w:r>
      <w:r>
        <w:rPr>
          <w:sz w:val="15"/>
          <w:szCs w:val="15"/>
        </w:rPr>
        <w:t xml:space="preserve"> </w:t>
      </w:r>
      <w:r>
        <w:rPr>
          <w:sz w:val="15"/>
          <w:szCs w:val="15"/>
          <w:spacing w:val="-10"/>
        </w:rPr>
        <w:t>brillation</w:t>
      </w:r>
      <w:r>
        <w:rPr>
          <w:sz w:val="15"/>
          <w:szCs w:val="15"/>
          <w:spacing w:val="18"/>
          <w:w w:val="101"/>
        </w:rPr>
        <w:t xml:space="preserve"> </w:t>
      </w:r>
      <w:r>
        <w:rPr>
          <w:sz w:val="15"/>
          <w:szCs w:val="15"/>
          <w:spacing w:val="-10"/>
        </w:rPr>
        <w:t>on  cognitive  function</w:t>
      </w:r>
      <w:r>
        <w:rPr>
          <w:sz w:val="15"/>
          <w:szCs w:val="15"/>
          <w:spacing w:val="-15"/>
        </w:rPr>
        <w:t xml:space="preserve"> </w:t>
      </w:r>
      <w:r>
        <w:rPr>
          <w:sz w:val="15"/>
          <w:szCs w:val="15"/>
          <w:spacing w:val="-10"/>
        </w:rPr>
        <w:t>,</w:t>
      </w:r>
      <w:r>
        <w:rPr>
          <w:sz w:val="15"/>
          <w:szCs w:val="15"/>
          <w:spacing w:val="-22"/>
        </w:rPr>
        <w:t xml:space="preserve"> </w:t>
      </w:r>
      <w:r>
        <w:rPr>
          <w:sz w:val="15"/>
          <w:szCs w:val="15"/>
          <w:spacing w:val="-10"/>
        </w:rPr>
        <w:t>p</w:t>
      </w:r>
      <w:r>
        <w:rPr>
          <w:sz w:val="15"/>
          <w:szCs w:val="15"/>
          <w:spacing w:val="-11"/>
        </w:rPr>
        <w:t>sychological  distress</w:t>
      </w:r>
      <w:r>
        <w:rPr>
          <w:sz w:val="15"/>
          <w:szCs w:val="15"/>
          <w:spacing w:val="-16"/>
        </w:rPr>
        <w:t xml:space="preserve"> </w:t>
      </w:r>
      <w:r>
        <w:rPr>
          <w:sz w:val="15"/>
          <w:szCs w:val="15"/>
          <w:spacing w:val="-11"/>
        </w:rPr>
        <w:t>,</w:t>
      </w:r>
      <w:r>
        <w:rPr>
          <w:sz w:val="15"/>
          <w:szCs w:val="15"/>
          <w:spacing w:val="-20"/>
        </w:rPr>
        <w:t xml:space="preserve"> </w:t>
      </w:r>
      <w:r>
        <w:rPr>
          <w:sz w:val="15"/>
          <w:szCs w:val="15"/>
          <w:spacing w:val="-11"/>
        </w:rPr>
        <w:t>quality  of</w:t>
      </w:r>
      <w:r>
        <w:rPr>
          <w:sz w:val="15"/>
          <w:szCs w:val="15"/>
        </w:rPr>
        <w:t xml:space="preserve"> </w:t>
      </w:r>
      <w:r>
        <w:rPr>
          <w:sz w:val="15"/>
          <w:szCs w:val="15"/>
          <w:spacing w:val="-5"/>
        </w:rPr>
        <w:t>Life</w:t>
      </w:r>
      <w:r>
        <w:rPr>
          <w:sz w:val="15"/>
          <w:szCs w:val="15"/>
          <w:spacing w:val="-15"/>
        </w:rPr>
        <w:t xml:space="preserve"> </w:t>
      </w:r>
      <w:r>
        <w:rPr>
          <w:sz w:val="15"/>
          <w:szCs w:val="15"/>
          <w:spacing w:val="-5"/>
        </w:rPr>
        <w:t>,and</w:t>
      </w:r>
      <w:r>
        <w:rPr>
          <w:sz w:val="15"/>
          <w:szCs w:val="15"/>
          <w:spacing w:val="19"/>
        </w:rPr>
        <w:t xml:space="preserve"> </w:t>
      </w:r>
      <w:r>
        <w:rPr>
          <w:sz w:val="15"/>
          <w:szCs w:val="15"/>
          <w:spacing w:val="-5"/>
        </w:rPr>
        <w:t>impulsiveness[</w:t>
      </w:r>
      <w:r>
        <w:rPr>
          <w:sz w:val="15"/>
          <w:szCs w:val="15"/>
          <w:spacing w:val="-23"/>
        </w:rPr>
        <w:t xml:space="preserve"> </w:t>
      </w:r>
      <w:r>
        <w:rPr>
          <w:sz w:val="15"/>
          <w:szCs w:val="15"/>
          <w:spacing w:val="-5"/>
        </w:rPr>
        <w:t>J]</w:t>
      </w:r>
      <w:r>
        <w:rPr>
          <w:sz w:val="15"/>
          <w:szCs w:val="15"/>
          <w:spacing w:val="-17"/>
        </w:rPr>
        <w:t xml:space="preserve"> </w:t>
      </w:r>
      <w:r>
        <w:rPr>
          <w:sz w:val="15"/>
          <w:szCs w:val="15"/>
          <w:spacing w:val="-5"/>
        </w:rPr>
        <w:t>.</w:t>
      </w:r>
      <w:r>
        <w:rPr>
          <w:sz w:val="15"/>
          <w:szCs w:val="15"/>
          <w:spacing w:val="8"/>
        </w:rPr>
        <w:t xml:space="preserve"> </w:t>
      </w:r>
      <w:r>
        <w:rPr>
          <w:sz w:val="15"/>
          <w:szCs w:val="15"/>
          <w:spacing w:val="-5"/>
        </w:rPr>
        <w:t>Am</w:t>
      </w:r>
      <w:r>
        <w:rPr>
          <w:sz w:val="15"/>
          <w:szCs w:val="15"/>
          <w:spacing w:val="19"/>
        </w:rPr>
        <w:t xml:space="preserve"> </w:t>
      </w:r>
      <w:r>
        <w:rPr>
          <w:sz w:val="15"/>
          <w:szCs w:val="15"/>
          <w:spacing w:val="-5"/>
        </w:rPr>
        <w:t>J</w:t>
      </w:r>
      <w:r>
        <w:rPr>
          <w:sz w:val="15"/>
          <w:szCs w:val="15"/>
          <w:spacing w:val="24"/>
          <w:w w:val="101"/>
        </w:rPr>
        <w:t xml:space="preserve"> </w:t>
      </w:r>
      <w:r>
        <w:rPr>
          <w:sz w:val="15"/>
          <w:szCs w:val="15"/>
          <w:spacing w:val="-5"/>
        </w:rPr>
        <w:t>Med</w:t>
      </w:r>
      <w:r>
        <w:rPr>
          <w:sz w:val="15"/>
          <w:szCs w:val="15"/>
          <w:spacing w:val="-15"/>
        </w:rPr>
        <w:t xml:space="preserve"> </w:t>
      </w:r>
      <w:r>
        <w:rPr>
          <w:sz w:val="15"/>
          <w:szCs w:val="15"/>
          <w:spacing w:val="-5"/>
        </w:rPr>
        <w:t>,2018</w:t>
      </w:r>
      <w:r>
        <w:rPr>
          <w:sz w:val="15"/>
          <w:szCs w:val="15"/>
          <w:spacing w:val="-15"/>
        </w:rPr>
        <w:t xml:space="preserve"> </w:t>
      </w:r>
      <w:r>
        <w:rPr>
          <w:sz w:val="15"/>
          <w:szCs w:val="15"/>
          <w:spacing w:val="-5"/>
        </w:rPr>
        <w:t>,</w:t>
      </w:r>
      <w:r>
        <w:rPr>
          <w:sz w:val="15"/>
          <w:szCs w:val="15"/>
          <w:spacing w:val="-19"/>
        </w:rPr>
        <w:t xml:space="preserve"> </w:t>
      </w:r>
      <w:r>
        <w:rPr>
          <w:sz w:val="15"/>
          <w:szCs w:val="15"/>
          <w:spacing w:val="-6"/>
        </w:rPr>
        <w:t>131(</w:t>
      </w:r>
      <w:r>
        <w:rPr>
          <w:sz w:val="15"/>
          <w:szCs w:val="15"/>
          <w:spacing w:val="-20"/>
        </w:rPr>
        <w:t xml:space="preserve"> </w:t>
      </w:r>
      <w:r>
        <w:rPr>
          <w:sz w:val="15"/>
          <w:szCs w:val="15"/>
          <w:spacing w:val="-6"/>
        </w:rPr>
        <w:t>6) :703.</w:t>
      </w:r>
      <w:r>
        <w:rPr>
          <w:sz w:val="15"/>
          <w:szCs w:val="15"/>
          <w:spacing w:val="11"/>
          <w:w w:val="102"/>
        </w:rPr>
        <w:t xml:space="preserve"> </w:t>
      </w:r>
      <w:r>
        <w:rPr>
          <w:sz w:val="15"/>
          <w:szCs w:val="15"/>
          <w:spacing w:val="-6"/>
        </w:rPr>
        <w:t>e1-</w:t>
      </w:r>
      <w:r>
        <w:rPr>
          <w:sz w:val="15"/>
          <w:szCs w:val="15"/>
        </w:rPr>
        <w:t xml:space="preserve"> </w:t>
      </w:r>
      <w:r>
        <w:rPr>
          <w:sz w:val="15"/>
          <w:szCs w:val="15"/>
          <w:spacing w:val="-7"/>
        </w:rPr>
        <w:t>e703. e5.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1016/j. amj</w:t>
      </w:r>
      <w:r>
        <w:rPr>
          <w:sz w:val="15"/>
          <w:szCs w:val="15"/>
          <w:spacing w:val="-8"/>
        </w:rPr>
        <w:t>med. 2017.</w:t>
      </w:r>
      <w:r>
        <w:rPr>
          <w:sz w:val="15"/>
          <w:szCs w:val="15"/>
          <w:spacing w:val="10"/>
        </w:rPr>
        <w:t xml:space="preserve"> </w:t>
      </w:r>
      <w:r>
        <w:rPr>
          <w:sz w:val="15"/>
          <w:szCs w:val="15"/>
          <w:spacing w:val="-8"/>
        </w:rPr>
        <w:t>12. 044.</w:t>
      </w:r>
    </w:p>
    <w:p>
      <w:pPr>
        <w:pStyle w:val="BodyText"/>
        <w:ind w:left="825" w:right="342" w:hanging="488"/>
        <w:spacing w:before="81" w:line="222" w:lineRule="auto"/>
        <w:rPr>
          <w:sz w:val="15"/>
          <w:szCs w:val="15"/>
        </w:rPr>
      </w:pPr>
      <w:r>
        <w:rPr>
          <w:sz w:val="15"/>
          <w:szCs w:val="15"/>
          <w:spacing w:val="-7"/>
        </w:rPr>
        <w:t>[52]    Schnabel</w:t>
      </w:r>
      <w:r>
        <w:rPr>
          <w:sz w:val="15"/>
          <w:szCs w:val="15"/>
          <w:spacing w:val="26"/>
        </w:rPr>
        <w:t xml:space="preserve"> </w:t>
      </w:r>
      <w:r>
        <w:rPr>
          <w:sz w:val="15"/>
          <w:szCs w:val="15"/>
          <w:spacing w:val="-7"/>
        </w:rPr>
        <w:t>RB</w:t>
      </w:r>
      <w:r>
        <w:rPr>
          <w:sz w:val="15"/>
          <w:szCs w:val="15"/>
          <w:spacing w:val="-15"/>
        </w:rPr>
        <w:t xml:space="preserve"> </w:t>
      </w:r>
      <w:r>
        <w:rPr>
          <w:sz w:val="15"/>
          <w:szCs w:val="15"/>
          <w:spacing w:val="-7"/>
        </w:rPr>
        <w:t>,Michal</w:t>
      </w:r>
      <w:r>
        <w:rPr>
          <w:sz w:val="15"/>
          <w:szCs w:val="15"/>
          <w:spacing w:val="11"/>
        </w:rPr>
        <w:t xml:space="preserve"> </w:t>
      </w:r>
      <w:r>
        <w:rPr>
          <w:sz w:val="15"/>
          <w:szCs w:val="15"/>
          <w:spacing w:val="-7"/>
        </w:rPr>
        <w:t>M</w:t>
      </w:r>
      <w:r>
        <w:rPr>
          <w:sz w:val="15"/>
          <w:szCs w:val="15"/>
          <w:spacing w:val="-15"/>
        </w:rPr>
        <w:t xml:space="preserve"> </w:t>
      </w:r>
      <w:r>
        <w:rPr>
          <w:sz w:val="15"/>
          <w:szCs w:val="15"/>
          <w:spacing w:val="-7"/>
        </w:rPr>
        <w:t>,Wilde</w:t>
      </w:r>
      <w:r>
        <w:rPr>
          <w:sz w:val="15"/>
          <w:szCs w:val="15"/>
          <w:spacing w:val="9"/>
        </w:rPr>
        <w:t xml:space="preserve"> </w:t>
      </w:r>
      <w:r>
        <w:rPr>
          <w:sz w:val="15"/>
          <w:szCs w:val="15"/>
          <w:spacing w:val="-7"/>
        </w:rPr>
        <w:t>S</w:t>
      </w:r>
      <w:r>
        <w:rPr>
          <w:sz w:val="15"/>
          <w:szCs w:val="15"/>
          <w:spacing w:val="-15"/>
        </w:rPr>
        <w:t xml:space="preserve"> </w:t>
      </w:r>
      <w:r>
        <w:rPr>
          <w:sz w:val="15"/>
          <w:szCs w:val="15"/>
          <w:spacing w:val="-7"/>
        </w:rPr>
        <w:t>,et</w:t>
      </w:r>
      <w:r>
        <w:rPr>
          <w:sz w:val="15"/>
          <w:szCs w:val="15"/>
          <w:spacing w:val="9"/>
        </w:rPr>
        <w:t xml:space="preserve"> </w:t>
      </w:r>
      <w:r>
        <w:rPr>
          <w:sz w:val="15"/>
          <w:szCs w:val="15"/>
          <w:spacing w:val="-7"/>
        </w:rPr>
        <w:t>al. Depression</w:t>
      </w:r>
      <w:r>
        <w:rPr>
          <w:sz w:val="15"/>
          <w:szCs w:val="15"/>
          <w:spacing w:val="10"/>
        </w:rPr>
        <w:t xml:space="preserve"> </w:t>
      </w:r>
      <w:r>
        <w:rPr>
          <w:sz w:val="15"/>
          <w:szCs w:val="15"/>
          <w:spacing w:val="-7"/>
        </w:rPr>
        <w:t>in</w:t>
      </w:r>
      <w:r>
        <w:rPr>
          <w:sz w:val="15"/>
          <w:szCs w:val="15"/>
          <w:spacing w:val="9"/>
        </w:rPr>
        <w:t xml:space="preserve"> </w:t>
      </w:r>
      <w:r>
        <w:rPr>
          <w:sz w:val="15"/>
          <w:szCs w:val="15"/>
          <w:spacing w:val="-7"/>
        </w:rPr>
        <w:t>atrial</w:t>
      </w:r>
      <w:r>
        <w:rPr>
          <w:sz w:val="15"/>
          <w:szCs w:val="15"/>
          <w:spacing w:val="5"/>
        </w:rPr>
        <w:t xml:space="preserve"> </w:t>
      </w:r>
      <w:r>
        <w:rPr>
          <w:sz w:val="15"/>
          <w:szCs w:val="15"/>
          <w:spacing w:val="-7"/>
        </w:rPr>
        <w:t>fibril-</w:t>
      </w:r>
      <w:r>
        <w:rPr>
          <w:sz w:val="15"/>
          <w:szCs w:val="15"/>
        </w:rPr>
        <w:t xml:space="preserve"> </w:t>
      </w:r>
      <w:r>
        <w:rPr>
          <w:sz w:val="15"/>
          <w:szCs w:val="15"/>
          <w:spacing w:val="-8"/>
        </w:rPr>
        <w:t>lation</w:t>
      </w:r>
      <w:r>
        <w:rPr>
          <w:sz w:val="15"/>
          <w:szCs w:val="15"/>
          <w:spacing w:val="17"/>
        </w:rPr>
        <w:t xml:space="preserve"> </w:t>
      </w:r>
      <w:r>
        <w:rPr>
          <w:sz w:val="15"/>
          <w:szCs w:val="15"/>
          <w:spacing w:val="-8"/>
        </w:rPr>
        <w:t>in</w:t>
      </w:r>
      <w:r>
        <w:rPr>
          <w:sz w:val="15"/>
          <w:szCs w:val="15"/>
          <w:spacing w:val="26"/>
          <w:w w:val="101"/>
        </w:rPr>
        <w:t xml:space="preserve"> </w:t>
      </w:r>
      <w:r>
        <w:rPr>
          <w:sz w:val="15"/>
          <w:szCs w:val="15"/>
          <w:spacing w:val="-8"/>
        </w:rPr>
        <w:t>the</w:t>
      </w:r>
      <w:r>
        <w:rPr>
          <w:sz w:val="15"/>
          <w:szCs w:val="15"/>
          <w:spacing w:val="33"/>
        </w:rPr>
        <w:t xml:space="preserve"> </w:t>
      </w:r>
      <w:r>
        <w:rPr>
          <w:sz w:val="15"/>
          <w:szCs w:val="15"/>
          <w:spacing w:val="-8"/>
        </w:rPr>
        <w:t>general</w:t>
      </w:r>
      <w:r>
        <w:rPr>
          <w:sz w:val="15"/>
          <w:szCs w:val="15"/>
          <w:spacing w:val="32"/>
          <w:w w:val="101"/>
        </w:rPr>
        <w:t xml:space="preserve"> </w:t>
      </w:r>
      <w:r>
        <w:rPr>
          <w:sz w:val="15"/>
          <w:szCs w:val="15"/>
          <w:spacing w:val="-8"/>
        </w:rPr>
        <w:t>population [</w:t>
      </w:r>
      <w:r>
        <w:rPr>
          <w:sz w:val="15"/>
          <w:szCs w:val="15"/>
          <w:spacing w:val="-17"/>
        </w:rPr>
        <w:t xml:space="preserve"> </w:t>
      </w:r>
      <w:r>
        <w:rPr>
          <w:sz w:val="15"/>
          <w:szCs w:val="15"/>
          <w:spacing w:val="-9"/>
        </w:rPr>
        <w:t>J]</w:t>
      </w:r>
      <w:r>
        <w:rPr>
          <w:sz w:val="15"/>
          <w:szCs w:val="15"/>
          <w:spacing w:val="-17"/>
        </w:rPr>
        <w:t xml:space="preserve"> </w:t>
      </w:r>
      <w:r>
        <w:rPr>
          <w:sz w:val="15"/>
          <w:szCs w:val="15"/>
          <w:spacing w:val="-9"/>
        </w:rPr>
        <w:t>.</w:t>
      </w:r>
      <w:r>
        <w:rPr>
          <w:sz w:val="15"/>
          <w:szCs w:val="15"/>
          <w:spacing w:val="20"/>
          <w:w w:val="101"/>
        </w:rPr>
        <w:t xml:space="preserve"> </w:t>
      </w:r>
      <w:r>
        <w:rPr>
          <w:sz w:val="15"/>
          <w:szCs w:val="15"/>
          <w:spacing w:val="-9"/>
        </w:rPr>
        <w:t>PLoS  One</w:t>
      </w:r>
      <w:r>
        <w:rPr>
          <w:sz w:val="15"/>
          <w:szCs w:val="15"/>
          <w:spacing w:val="-16"/>
        </w:rPr>
        <w:t xml:space="preserve"> </w:t>
      </w:r>
      <w:r>
        <w:rPr>
          <w:sz w:val="15"/>
          <w:szCs w:val="15"/>
          <w:spacing w:val="-9"/>
        </w:rPr>
        <w:t>,</w:t>
      </w:r>
      <w:r>
        <w:rPr>
          <w:sz w:val="15"/>
          <w:szCs w:val="15"/>
          <w:spacing w:val="-22"/>
        </w:rPr>
        <w:t xml:space="preserve"> </w:t>
      </w:r>
      <w:r>
        <w:rPr>
          <w:sz w:val="15"/>
          <w:szCs w:val="15"/>
          <w:spacing w:val="-9"/>
        </w:rPr>
        <w:t>2013</w:t>
      </w:r>
      <w:r>
        <w:rPr>
          <w:sz w:val="15"/>
          <w:szCs w:val="15"/>
          <w:spacing w:val="-15"/>
        </w:rPr>
        <w:t xml:space="preserve"> </w:t>
      </w:r>
      <w:r>
        <w:rPr>
          <w:sz w:val="15"/>
          <w:szCs w:val="15"/>
          <w:spacing w:val="-9"/>
        </w:rPr>
        <w:t>,</w:t>
      </w:r>
      <w:r>
        <w:rPr>
          <w:sz w:val="15"/>
          <w:szCs w:val="15"/>
          <w:spacing w:val="-18"/>
        </w:rPr>
        <w:t xml:space="preserve"> </w:t>
      </w:r>
      <w:r>
        <w:rPr>
          <w:sz w:val="15"/>
          <w:szCs w:val="15"/>
          <w:spacing w:val="-9"/>
        </w:rPr>
        <w:t>8 ( 12 ) :</w:t>
      </w:r>
      <w:r>
        <w:rPr>
          <w:sz w:val="15"/>
          <w:szCs w:val="15"/>
        </w:rPr>
        <w:t xml:space="preserve"> </w:t>
      </w:r>
      <w:r>
        <w:rPr>
          <w:sz w:val="15"/>
          <w:szCs w:val="15"/>
          <w:spacing w:val="-8"/>
        </w:rPr>
        <w:t>e79109. DOI</w:t>
      </w:r>
      <w:r>
        <w:rPr>
          <w:sz w:val="15"/>
          <w:szCs w:val="15"/>
          <w:spacing w:val="-15"/>
        </w:rPr>
        <w:t xml:space="preserve"> </w:t>
      </w:r>
      <w:r>
        <w:rPr>
          <w:sz w:val="15"/>
          <w:szCs w:val="15"/>
          <w:spacing w:val="-8"/>
        </w:rPr>
        <w:t>:10.</w:t>
      </w:r>
      <w:r>
        <w:rPr>
          <w:sz w:val="15"/>
          <w:szCs w:val="15"/>
          <w:spacing w:val="10"/>
        </w:rPr>
        <w:t xml:space="preserve"> </w:t>
      </w:r>
      <w:r>
        <w:rPr>
          <w:sz w:val="15"/>
          <w:szCs w:val="15"/>
          <w:spacing w:val="-8"/>
        </w:rPr>
        <w:t>1371/journal. pone. 007</w:t>
      </w:r>
      <w:r>
        <w:rPr>
          <w:sz w:val="15"/>
          <w:szCs w:val="15"/>
          <w:spacing w:val="-9"/>
        </w:rPr>
        <w:t>9109.</w:t>
      </w:r>
    </w:p>
    <w:p>
      <w:pPr>
        <w:pStyle w:val="BodyText"/>
        <w:ind w:left="825" w:right="343" w:hanging="488"/>
        <w:spacing w:before="79" w:line="233" w:lineRule="auto"/>
        <w:rPr>
          <w:sz w:val="15"/>
          <w:szCs w:val="15"/>
        </w:rPr>
      </w:pPr>
      <w:r>
        <w:rPr>
          <w:sz w:val="15"/>
          <w:szCs w:val="15"/>
          <w:spacing w:val="-8"/>
        </w:rPr>
        <w:t>[53]    Kupper</w:t>
      </w:r>
      <w:r>
        <w:rPr>
          <w:sz w:val="15"/>
          <w:szCs w:val="15"/>
          <w:spacing w:val="15"/>
          <w:w w:val="101"/>
        </w:rPr>
        <w:t xml:space="preserve"> </w:t>
      </w:r>
      <w:r>
        <w:rPr>
          <w:sz w:val="15"/>
          <w:szCs w:val="15"/>
          <w:spacing w:val="-8"/>
        </w:rPr>
        <w:t>N</w:t>
      </w:r>
      <w:r>
        <w:rPr>
          <w:sz w:val="15"/>
          <w:szCs w:val="15"/>
          <w:spacing w:val="-16"/>
        </w:rPr>
        <w:t xml:space="preserve"> </w:t>
      </w:r>
      <w:r>
        <w:rPr>
          <w:sz w:val="15"/>
          <w:szCs w:val="15"/>
          <w:spacing w:val="-8"/>
        </w:rPr>
        <w:t>,van</w:t>
      </w:r>
      <w:r>
        <w:rPr>
          <w:sz w:val="15"/>
          <w:szCs w:val="15"/>
          <w:spacing w:val="19"/>
          <w:w w:val="101"/>
        </w:rPr>
        <w:t xml:space="preserve"> </w:t>
      </w:r>
      <w:r>
        <w:rPr>
          <w:sz w:val="15"/>
          <w:szCs w:val="15"/>
          <w:spacing w:val="-8"/>
        </w:rPr>
        <w:t>den  Broek  K</w:t>
      </w:r>
      <w:r>
        <w:rPr>
          <w:sz w:val="15"/>
          <w:szCs w:val="15"/>
          <w:spacing w:val="-16"/>
        </w:rPr>
        <w:t xml:space="preserve"> </w:t>
      </w:r>
      <w:r>
        <w:rPr>
          <w:sz w:val="15"/>
          <w:szCs w:val="15"/>
          <w:spacing w:val="-8"/>
        </w:rPr>
        <w:t>,</w:t>
      </w:r>
      <w:r>
        <w:rPr>
          <w:sz w:val="15"/>
          <w:szCs w:val="15"/>
          <w:spacing w:val="-26"/>
        </w:rPr>
        <w:t xml:space="preserve"> </w:t>
      </w:r>
      <w:r>
        <w:rPr>
          <w:sz w:val="15"/>
          <w:szCs w:val="15"/>
          <w:spacing w:val="-8"/>
        </w:rPr>
        <w:t>Haagh  E</w:t>
      </w:r>
      <w:r>
        <w:rPr>
          <w:sz w:val="15"/>
          <w:szCs w:val="15"/>
          <w:spacing w:val="-14"/>
        </w:rPr>
        <w:t xml:space="preserve"> </w:t>
      </w:r>
      <w:r>
        <w:rPr>
          <w:sz w:val="15"/>
          <w:szCs w:val="15"/>
          <w:spacing w:val="-8"/>
        </w:rPr>
        <w:t>,et</w:t>
      </w:r>
      <w:r>
        <w:rPr>
          <w:sz w:val="15"/>
          <w:szCs w:val="15"/>
          <w:spacing w:val="27"/>
        </w:rPr>
        <w:t xml:space="preserve"> </w:t>
      </w:r>
      <w:r>
        <w:rPr>
          <w:sz w:val="15"/>
          <w:szCs w:val="15"/>
          <w:spacing w:val="-8"/>
        </w:rPr>
        <w:t>a</w:t>
      </w:r>
      <w:r>
        <w:rPr>
          <w:sz w:val="15"/>
          <w:szCs w:val="15"/>
          <w:spacing w:val="-9"/>
        </w:rPr>
        <w:t>l.</w:t>
      </w:r>
      <w:r>
        <w:rPr>
          <w:sz w:val="15"/>
          <w:szCs w:val="15"/>
          <w:spacing w:val="7"/>
        </w:rPr>
        <w:t xml:space="preserve"> </w:t>
      </w:r>
      <w:r>
        <w:rPr>
          <w:sz w:val="15"/>
          <w:szCs w:val="15"/>
          <w:spacing w:val="-9"/>
        </w:rPr>
        <w:t>Type</w:t>
      </w:r>
      <w:r>
        <w:rPr>
          <w:sz w:val="15"/>
          <w:szCs w:val="15"/>
          <w:spacing w:val="27"/>
          <w:w w:val="102"/>
        </w:rPr>
        <w:t xml:space="preserve"> </w:t>
      </w:r>
      <w:r>
        <w:rPr>
          <w:sz w:val="15"/>
          <w:szCs w:val="15"/>
          <w:spacing w:val="-9"/>
        </w:rPr>
        <w:t>D</w:t>
      </w:r>
      <w:r>
        <w:rPr>
          <w:sz w:val="15"/>
          <w:szCs w:val="15"/>
          <w:spacing w:val="24"/>
          <w:w w:val="101"/>
        </w:rPr>
        <w:t xml:space="preserve"> </w:t>
      </w:r>
      <w:r>
        <w:rPr>
          <w:sz w:val="15"/>
          <w:szCs w:val="15"/>
          <w:spacing w:val="-9"/>
        </w:rPr>
        <w:t>personality</w:t>
      </w:r>
      <w:r>
        <w:rPr>
          <w:sz w:val="15"/>
          <w:szCs w:val="15"/>
        </w:rPr>
        <w:t xml:space="preserve"> </w:t>
      </w:r>
      <w:r>
        <w:rPr>
          <w:sz w:val="15"/>
          <w:szCs w:val="15"/>
          <w:spacing w:val="-11"/>
        </w:rPr>
        <w:t>affects</w:t>
      </w:r>
      <w:r>
        <w:rPr>
          <w:sz w:val="15"/>
          <w:szCs w:val="15"/>
          <w:spacing w:val="14"/>
        </w:rPr>
        <w:t xml:space="preserve"> </w:t>
      </w:r>
      <w:r>
        <w:rPr>
          <w:sz w:val="15"/>
          <w:szCs w:val="15"/>
          <w:spacing w:val="-11"/>
        </w:rPr>
        <w:t>health-related</w:t>
      </w:r>
      <w:r>
        <w:rPr>
          <w:sz w:val="15"/>
          <w:szCs w:val="15"/>
          <w:spacing w:val="17"/>
        </w:rPr>
        <w:t xml:space="preserve"> </w:t>
      </w:r>
      <w:r>
        <w:rPr>
          <w:sz w:val="15"/>
          <w:szCs w:val="15"/>
          <w:spacing w:val="-11"/>
        </w:rPr>
        <w:t>quality</w:t>
      </w:r>
      <w:r>
        <w:rPr>
          <w:sz w:val="15"/>
          <w:szCs w:val="15"/>
          <w:spacing w:val="15"/>
          <w:w w:val="102"/>
        </w:rPr>
        <w:t xml:space="preserve"> </w:t>
      </w:r>
      <w:r>
        <w:rPr>
          <w:sz w:val="15"/>
          <w:szCs w:val="15"/>
          <w:spacing w:val="-11"/>
        </w:rPr>
        <w:t>of</w:t>
      </w:r>
      <w:r>
        <w:rPr>
          <w:sz w:val="15"/>
          <w:szCs w:val="15"/>
          <w:spacing w:val="5"/>
        </w:rPr>
        <w:t xml:space="preserve"> </w:t>
      </w:r>
      <w:r>
        <w:rPr>
          <w:sz w:val="15"/>
          <w:szCs w:val="15"/>
          <w:spacing w:val="-11"/>
        </w:rPr>
        <w:t>life</w:t>
      </w:r>
      <w:r>
        <w:rPr>
          <w:sz w:val="15"/>
          <w:szCs w:val="15"/>
          <w:spacing w:val="16"/>
          <w:w w:val="102"/>
        </w:rPr>
        <w:t xml:space="preserve"> </w:t>
      </w:r>
      <w:r>
        <w:rPr>
          <w:sz w:val="15"/>
          <w:szCs w:val="15"/>
          <w:spacing w:val="-11"/>
        </w:rPr>
        <w:t>in</w:t>
      </w:r>
      <w:r>
        <w:rPr>
          <w:sz w:val="15"/>
          <w:szCs w:val="15"/>
          <w:spacing w:val="15"/>
        </w:rPr>
        <w:t xml:space="preserve"> </w:t>
      </w:r>
      <w:r>
        <w:rPr>
          <w:sz w:val="15"/>
          <w:szCs w:val="15"/>
          <w:spacing w:val="-11"/>
        </w:rPr>
        <w:t>patients</w:t>
      </w:r>
      <w:r>
        <w:rPr>
          <w:sz w:val="15"/>
          <w:szCs w:val="15"/>
          <w:spacing w:val="11"/>
        </w:rPr>
        <w:t xml:space="preserve"> </w:t>
      </w:r>
      <w:r>
        <w:rPr>
          <w:sz w:val="15"/>
          <w:szCs w:val="15"/>
          <w:spacing w:val="-11"/>
        </w:rPr>
        <w:t>with</w:t>
      </w:r>
      <w:r>
        <w:rPr>
          <w:sz w:val="15"/>
          <w:szCs w:val="15"/>
          <w:spacing w:val="15"/>
        </w:rPr>
        <w:t xml:space="preserve"> </w:t>
      </w:r>
      <w:r>
        <w:rPr>
          <w:sz w:val="15"/>
          <w:szCs w:val="15"/>
          <w:spacing w:val="-11"/>
        </w:rPr>
        <w:t>lone</w:t>
      </w:r>
      <w:r>
        <w:rPr>
          <w:sz w:val="15"/>
          <w:szCs w:val="15"/>
          <w:spacing w:val="16"/>
          <w:w w:val="101"/>
        </w:rPr>
        <w:t xml:space="preserve"> </w:t>
      </w:r>
      <w:r>
        <w:rPr>
          <w:sz w:val="15"/>
          <w:szCs w:val="15"/>
          <w:spacing w:val="-11"/>
        </w:rPr>
        <w:t>a</w:t>
      </w:r>
      <w:r>
        <w:rPr>
          <w:sz w:val="15"/>
          <w:szCs w:val="15"/>
          <w:spacing w:val="-12"/>
        </w:rPr>
        <w:t>trial</w:t>
      </w:r>
      <w:r>
        <w:rPr>
          <w:sz w:val="15"/>
          <w:szCs w:val="15"/>
          <w:spacing w:val="16"/>
          <w:w w:val="101"/>
        </w:rPr>
        <w:t xml:space="preserve"> </w:t>
      </w:r>
      <w:r>
        <w:rPr>
          <w:sz w:val="15"/>
          <w:szCs w:val="15"/>
          <w:spacing w:val="-12"/>
        </w:rPr>
        <w:t>fi-</w:t>
      </w:r>
      <w:r>
        <w:rPr>
          <w:sz w:val="15"/>
          <w:szCs w:val="15"/>
        </w:rPr>
        <w:t xml:space="preserve"> </w:t>
      </w:r>
      <w:r>
        <w:rPr>
          <w:sz w:val="15"/>
          <w:szCs w:val="15"/>
          <w:spacing w:val="-13"/>
        </w:rPr>
        <w:t>brillation</w:t>
      </w:r>
      <w:r>
        <w:rPr>
          <w:sz w:val="15"/>
          <w:szCs w:val="15"/>
          <w:spacing w:val="14"/>
        </w:rPr>
        <w:t xml:space="preserve"> </w:t>
      </w:r>
      <w:r>
        <w:rPr>
          <w:sz w:val="15"/>
          <w:szCs w:val="15"/>
          <w:spacing w:val="-13"/>
        </w:rPr>
        <w:t>by</w:t>
      </w:r>
      <w:r>
        <w:rPr>
          <w:sz w:val="15"/>
          <w:szCs w:val="15"/>
          <w:spacing w:val="8"/>
        </w:rPr>
        <w:t xml:space="preserve"> </w:t>
      </w:r>
      <w:r>
        <w:rPr>
          <w:sz w:val="15"/>
          <w:szCs w:val="15"/>
          <w:spacing w:val="-13"/>
        </w:rPr>
        <w:t>increasing</w:t>
      </w:r>
      <w:r>
        <w:rPr>
          <w:sz w:val="15"/>
          <w:szCs w:val="15"/>
          <w:spacing w:val="10"/>
        </w:rPr>
        <w:t xml:space="preserve"> </w:t>
      </w:r>
      <w:r>
        <w:rPr>
          <w:sz w:val="15"/>
          <w:szCs w:val="15"/>
          <w:spacing w:val="-13"/>
        </w:rPr>
        <w:t>symptoms</w:t>
      </w:r>
      <w:r>
        <w:rPr>
          <w:sz w:val="15"/>
          <w:szCs w:val="15"/>
          <w:spacing w:val="5"/>
        </w:rPr>
        <w:t xml:space="preserve"> </w:t>
      </w:r>
      <w:r>
        <w:rPr>
          <w:sz w:val="15"/>
          <w:szCs w:val="15"/>
          <w:spacing w:val="-13"/>
        </w:rPr>
        <w:t>related</w:t>
      </w:r>
      <w:r>
        <w:rPr>
          <w:sz w:val="15"/>
          <w:szCs w:val="15"/>
          <w:spacing w:val="7"/>
        </w:rPr>
        <w:t xml:space="preserve"> </w:t>
      </w:r>
      <w:r>
        <w:rPr>
          <w:sz w:val="15"/>
          <w:szCs w:val="15"/>
          <w:spacing w:val="-13"/>
        </w:rPr>
        <w:t>to</w:t>
      </w:r>
      <w:r>
        <w:rPr>
          <w:sz w:val="15"/>
          <w:szCs w:val="15"/>
          <w:spacing w:val="10"/>
        </w:rPr>
        <w:t xml:space="preserve"> </w:t>
      </w:r>
      <w:r>
        <w:rPr>
          <w:sz w:val="15"/>
          <w:szCs w:val="15"/>
          <w:spacing w:val="-13"/>
        </w:rPr>
        <w:t>sympath</w:t>
      </w:r>
      <w:r>
        <w:rPr>
          <w:sz w:val="15"/>
          <w:szCs w:val="15"/>
          <w:spacing w:val="-14"/>
        </w:rPr>
        <w:t>etic</w:t>
      </w:r>
      <w:r>
        <w:rPr>
          <w:sz w:val="15"/>
          <w:szCs w:val="15"/>
          <w:spacing w:val="8"/>
        </w:rPr>
        <w:t xml:space="preserve"> </w:t>
      </w:r>
      <w:r>
        <w:rPr>
          <w:sz w:val="15"/>
          <w:szCs w:val="15"/>
          <w:spacing w:val="-14"/>
        </w:rPr>
        <w:t>activation</w:t>
      </w:r>
      <w:r>
        <w:rPr>
          <w:sz w:val="15"/>
          <w:szCs w:val="15"/>
        </w:rPr>
        <w:t xml:space="preserve"> </w:t>
      </w:r>
      <w:r>
        <w:rPr>
          <w:sz w:val="15"/>
          <w:szCs w:val="15"/>
          <w:spacing w:val="-6"/>
        </w:rPr>
        <w:t>[</w:t>
      </w:r>
      <w:r>
        <w:rPr>
          <w:sz w:val="15"/>
          <w:szCs w:val="15"/>
          <w:spacing w:val="-26"/>
        </w:rPr>
        <w:t xml:space="preserve"> </w:t>
      </w:r>
      <w:r>
        <w:rPr>
          <w:sz w:val="15"/>
          <w:szCs w:val="15"/>
          <w:spacing w:val="-6"/>
        </w:rPr>
        <w:t>J]</w:t>
      </w:r>
      <w:r>
        <w:rPr>
          <w:sz w:val="15"/>
          <w:szCs w:val="15"/>
          <w:spacing w:val="-17"/>
        </w:rPr>
        <w:t xml:space="preserve"> </w:t>
      </w:r>
      <w:r>
        <w:rPr>
          <w:sz w:val="15"/>
          <w:szCs w:val="15"/>
          <w:spacing w:val="-6"/>
        </w:rPr>
        <w:t>. J</w:t>
      </w:r>
      <w:r>
        <w:rPr>
          <w:sz w:val="15"/>
          <w:szCs w:val="15"/>
          <w:spacing w:val="22"/>
        </w:rPr>
        <w:t xml:space="preserve"> </w:t>
      </w:r>
      <w:r>
        <w:rPr>
          <w:sz w:val="15"/>
          <w:szCs w:val="15"/>
          <w:spacing w:val="-6"/>
        </w:rPr>
        <w:t>Psychosom</w:t>
      </w:r>
      <w:r>
        <w:rPr>
          <w:sz w:val="15"/>
          <w:szCs w:val="15"/>
          <w:spacing w:val="24"/>
          <w:w w:val="101"/>
        </w:rPr>
        <w:t xml:space="preserve"> </w:t>
      </w:r>
      <w:r>
        <w:rPr>
          <w:sz w:val="15"/>
          <w:szCs w:val="15"/>
          <w:spacing w:val="-6"/>
        </w:rPr>
        <w:t>Res</w:t>
      </w:r>
      <w:r>
        <w:rPr>
          <w:sz w:val="15"/>
          <w:szCs w:val="15"/>
          <w:spacing w:val="-17"/>
        </w:rPr>
        <w:t xml:space="preserve"> </w:t>
      </w:r>
      <w:r>
        <w:rPr>
          <w:sz w:val="15"/>
          <w:szCs w:val="15"/>
          <w:spacing w:val="-6"/>
        </w:rPr>
        <w:t>,2018</w:t>
      </w:r>
      <w:r>
        <w:rPr>
          <w:sz w:val="15"/>
          <w:szCs w:val="15"/>
          <w:spacing w:val="-15"/>
        </w:rPr>
        <w:t xml:space="preserve"> </w:t>
      </w:r>
      <w:r>
        <w:rPr>
          <w:sz w:val="15"/>
          <w:szCs w:val="15"/>
          <w:spacing w:val="-6"/>
        </w:rPr>
        <w:t>,</w:t>
      </w:r>
      <w:r>
        <w:rPr>
          <w:sz w:val="15"/>
          <w:szCs w:val="15"/>
          <w:spacing w:val="-21"/>
        </w:rPr>
        <w:t xml:space="preserve"> </w:t>
      </w:r>
      <w:r>
        <w:rPr>
          <w:sz w:val="15"/>
          <w:szCs w:val="15"/>
          <w:spacing w:val="-6"/>
        </w:rPr>
        <w:t>115</w:t>
      </w:r>
      <w:r>
        <w:rPr>
          <w:sz w:val="15"/>
          <w:szCs w:val="15"/>
          <w:spacing w:val="-14"/>
        </w:rPr>
        <w:t xml:space="preserve"> </w:t>
      </w:r>
      <w:r>
        <w:rPr>
          <w:sz w:val="15"/>
          <w:szCs w:val="15"/>
          <w:spacing w:val="-6"/>
        </w:rPr>
        <w:t>:44-52.</w:t>
      </w:r>
      <w:r>
        <w:rPr>
          <w:sz w:val="15"/>
          <w:szCs w:val="15"/>
          <w:spacing w:val="13"/>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9"/>
        </w:rPr>
        <w:t xml:space="preserve"> </w:t>
      </w:r>
      <w:r>
        <w:rPr>
          <w:sz w:val="15"/>
          <w:szCs w:val="15"/>
          <w:spacing w:val="-6"/>
        </w:rPr>
        <w:t>10.</w:t>
      </w:r>
      <w:r>
        <w:rPr>
          <w:sz w:val="15"/>
          <w:szCs w:val="15"/>
          <w:spacing w:val="19"/>
          <w:w w:val="101"/>
        </w:rPr>
        <w:t xml:space="preserve"> </w:t>
      </w:r>
      <w:r>
        <w:rPr>
          <w:sz w:val="15"/>
          <w:szCs w:val="15"/>
          <w:spacing w:val="-6"/>
        </w:rPr>
        <w:t>1016/j. </w:t>
      </w:r>
      <w:r>
        <w:rPr>
          <w:sz w:val="15"/>
          <w:szCs w:val="15"/>
          <w:spacing w:val="-7"/>
        </w:rPr>
        <w:t>jpsy-</w:t>
      </w:r>
      <w:r>
        <w:rPr>
          <w:sz w:val="15"/>
          <w:szCs w:val="15"/>
        </w:rPr>
        <w:t xml:space="preserve"> </w:t>
      </w:r>
      <w:r>
        <w:rPr>
          <w:sz w:val="15"/>
          <w:szCs w:val="15"/>
          <w:spacing w:val="-9"/>
        </w:rPr>
        <w:t>chores. 2018.</w:t>
      </w:r>
      <w:r>
        <w:rPr>
          <w:sz w:val="15"/>
          <w:szCs w:val="15"/>
          <w:spacing w:val="10"/>
        </w:rPr>
        <w:t xml:space="preserve"> </w:t>
      </w:r>
      <w:r>
        <w:rPr>
          <w:sz w:val="15"/>
          <w:szCs w:val="15"/>
          <w:spacing w:val="-9"/>
        </w:rPr>
        <w:t>10. 005.</w:t>
      </w:r>
    </w:p>
    <w:p>
      <w:pPr>
        <w:pStyle w:val="BodyText"/>
        <w:ind w:left="825" w:right="335" w:hanging="488"/>
        <w:spacing w:before="77" w:line="228" w:lineRule="auto"/>
        <w:rPr>
          <w:sz w:val="15"/>
          <w:szCs w:val="15"/>
        </w:rPr>
      </w:pPr>
      <w:r>
        <w:rPr>
          <w:sz w:val="15"/>
          <w:szCs w:val="15"/>
          <w:spacing w:val="-8"/>
        </w:rPr>
        <w:t>[54]    Haïssaguerre</w:t>
      </w:r>
      <w:r>
        <w:rPr>
          <w:sz w:val="15"/>
          <w:szCs w:val="15"/>
          <w:spacing w:val="20"/>
        </w:rPr>
        <w:t xml:space="preserve"> </w:t>
      </w:r>
      <w:r>
        <w:rPr>
          <w:sz w:val="15"/>
          <w:szCs w:val="15"/>
          <w:spacing w:val="-8"/>
        </w:rPr>
        <w:t>M</w:t>
      </w:r>
      <w:r>
        <w:rPr>
          <w:sz w:val="15"/>
          <w:szCs w:val="15"/>
          <w:spacing w:val="-15"/>
        </w:rPr>
        <w:t xml:space="preserve"> </w:t>
      </w:r>
      <w:r>
        <w:rPr>
          <w:sz w:val="15"/>
          <w:szCs w:val="15"/>
          <w:spacing w:val="-8"/>
        </w:rPr>
        <w:t>,Jaïs</w:t>
      </w:r>
      <w:r>
        <w:rPr>
          <w:sz w:val="15"/>
          <w:szCs w:val="15"/>
          <w:spacing w:val="19"/>
          <w:w w:val="101"/>
        </w:rPr>
        <w:t xml:space="preserve"> </w:t>
      </w:r>
      <w:r>
        <w:rPr>
          <w:sz w:val="15"/>
          <w:szCs w:val="15"/>
          <w:spacing w:val="-9"/>
        </w:rPr>
        <w:t>P ,Shah  DC</w:t>
      </w:r>
      <w:r>
        <w:rPr>
          <w:sz w:val="15"/>
          <w:szCs w:val="15"/>
          <w:spacing w:val="-14"/>
        </w:rPr>
        <w:t xml:space="preserve"> </w:t>
      </w:r>
      <w:r>
        <w:rPr>
          <w:sz w:val="15"/>
          <w:szCs w:val="15"/>
          <w:spacing w:val="-9"/>
        </w:rPr>
        <w:t>,et  al.</w:t>
      </w:r>
      <w:r>
        <w:rPr>
          <w:sz w:val="15"/>
          <w:szCs w:val="15"/>
          <w:spacing w:val="10"/>
        </w:rPr>
        <w:t xml:space="preserve"> </w:t>
      </w:r>
      <w:r>
        <w:rPr>
          <w:sz w:val="15"/>
          <w:szCs w:val="15"/>
          <w:spacing w:val="-9"/>
        </w:rPr>
        <w:t>Spontaneous</w:t>
      </w:r>
      <w:r>
        <w:rPr>
          <w:sz w:val="15"/>
          <w:szCs w:val="15"/>
          <w:spacing w:val="22"/>
          <w:w w:val="101"/>
        </w:rPr>
        <w:t xml:space="preserve"> </w:t>
      </w:r>
      <w:r>
        <w:rPr>
          <w:sz w:val="15"/>
          <w:szCs w:val="15"/>
          <w:spacing w:val="-9"/>
        </w:rPr>
        <w:t>initiation</w:t>
      </w:r>
      <w:r>
        <w:rPr>
          <w:sz w:val="15"/>
          <w:szCs w:val="15"/>
          <w:spacing w:val="24"/>
          <w:w w:val="101"/>
        </w:rPr>
        <w:t xml:space="preserve"> </w:t>
      </w:r>
      <w:r>
        <w:rPr>
          <w:sz w:val="15"/>
          <w:szCs w:val="15"/>
          <w:spacing w:val="-9"/>
        </w:rPr>
        <w:t>of</w:t>
      </w:r>
      <w:r>
        <w:rPr>
          <w:sz w:val="15"/>
          <w:szCs w:val="15"/>
        </w:rPr>
        <w:t xml:space="preserve"> </w:t>
      </w:r>
      <w:r>
        <w:rPr>
          <w:sz w:val="15"/>
          <w:szCs w:val="15"/>
          <w:spacing w:val="-11"/>
        </w:rPr>
        <w:t>atrial</w:t>
      </w:r>
      <w:r>
        <w:rPr>
          <w:sz w:val="15"/>
          <w:szCs w:val="15"/>
          <w:spacing w:val="25"/>
        </w:rPr>
        <w:t xml:space="preserve"> </w:t>
      </w:r>
      <w:r>
        <w:rPr>
          <w:sz w:val="15"/>
          <w:szCs w:val="15"/>
          <w:spacing w:val="-11"/>
        </w:rPr>
        <w:t>fibrillation  by  ectopic</w:t>
      </w:r>
      <w:r>
        <w:rPr>
          <w:sz w:val="15"/>
          <w:szCs w:val="15"/>
          <w:spacing w:val="41"/>
          <w:w w:val="102"/>
        </w:rPr>
        <w:t xml:space="preserve"> </w:t>
      </w:r>
      <w:r>
        <w:rPr>
          <w:sz w:val="15"/>
          <w:szCs w:val="15"/>
          <w:spacing w:val="-11"/>
        </w:rPr>
        <w:t>beats</w:t>
      </w:r>
      <w:r>
        <w:rPr>
          <w:sz w:val="15"/>
          <w:szCs w:val="15"/>
          <w:spacing w:val="41"/>
          <w:w w:val="101"/>
        </w:rPr>
        <w:t xml:space="preserve"> </w:t>
      </w:r>
      <w:r>
        <w:rPr>
          <w:sz w:val="15"/>
          <w:szCs w:val="15"/>
          <w:spacing w:val="-11"/>
        </w:rPr>
        <w:t>origin</w:t>
      </w:r>
      <w:r>
        <w:rPr>
          <w:sz w:val="15"/>
          <w:szCs w:val="15"/>
          <w:spacing w:val="-12"/>
        </w:rPr>
        <w:t>ating</w:t>
      </w:r>
      <w:r>
        <w:rPr>
          <w:sz w:val="15"/>
          <w:szCs w:val="15"/>
          <w:spacing w:val="43"/>
        </w:rPr>
        <w:t xml:space="preserve"> </w:t>
      </w:r>
      <w:r>
        <w:rPr>
          <w:sz w:val="15"/>
          <w:szCs w:val="15"/>
          <w:spacing w:val="-12"/>
        </w:rPr>
        <w:t>in</w:t>
      </w:r>
      <w:r>
        <w:rPr>
          <w:sz w:val="15"/>
          <w:szCs w:val="15"/>
          <w:spacing w:val="42"/>
        </w:rPr>
        <w:t xml:space="preserve"> </w:t>
      </w:r>
      <w:r>
        <w:rPr>
          <w:sz w:val="15"/>
          <w:szCs w:val="15"/>
          <w:spacing w:val="-12"/>
        </w:rPr>
        <w:t>the</w:t>
      </w:r>
      <w:r>
        <w:rPr>
          <w:sz w:val="15"/>
          <w:szCs w:val="15"/>
          <w:spacing w:val="43"/>
          <w:w w:val="101"/>
        </w:rPr>
        <w:t xml:space="preserve"> </w:t>
      </w:r>
      <w:r>
        <w:rPr>
          <w:sz w:val="15"/>
          <w:szCs w:val="15"/>
          <w:spacing w:val="-12"/>
        </w:rPr>
        <w:t>pulmonary</w:t>
      </w:r>
      <w:r>
        <w:rPr>
          <w:sz w:val="15"/>
          <w:szCs w:val="15"/>
        </w:rPr>
        <w:t xml:space="preserve"> </w:t>
      </w:r>
      <w:r>
        <w:rPr>
          <w:sz w:val="15"/>
          <w:szCs w:val="15"/>
          <w:spacing w:val="-6"/>
        </w:rPr>
        <w:t>veins[</w:t>
      </w:r>
      <w:r>
        <w:rPr>
          <w:sz w:val="15"/>
          <w:szCs w:val="15"/>
          <w:spacing w:val="-11"/>
        </w:rPr>
        <w:t xml:space="preserve"> </w:t>
      </w:r>
      <w:r>
        <w:rPr>
          <w:sz w:val="15"/>
          <w:szCs w:val="15"/>
          <w:spacing w:val="-6"/>
        </w:rPr>
        <w:t>J]</w:t>
      </w:r>
      <w:r>
        <w:rPr>
          <w:sz w:val="15"/>
          <w:szCs w:val="15"/>
          <w:spacing w:val="-17"/>
        </w:rPr>
        <w:t xml:space="preserve"> </w:t>
      </w:r>
      <w:r>
        <w:rPr>
          <w:sz w:val="15"/>
          <w:szCs w:val="15"/>
          <w:spacing w:val="-6"/>
        </w:rPr>
        <w:t>.</w:t>
      </w:r>
      <w:r>
        <w:rPr>
          <w:sz w:val="15"/>
          <w:szCs w:val="15"/>
          <w:spacing w:val="24"/>
        </w:rPr>
        <w:t xml:space="preserve"> </w:t>
      </w:r>
      <w:r>
        <w:rPr>
          <w:sz w:val="15"/>
          <w:szCs w:val="15"/>
          <w:spacing w:val="-6"/>
        </w:rPr>
        <w:t>N  Engl</w:t>
      </w:r>
      <w:r>
        <w:rPr>
          <w:sz w:val="15"/>
          <w:szCs w:val="15"/>
          <w:spacing w:val="33"/>
          <w:w w:val="101"/>
        </w:rPr>
        <w:t xml:space="preserve"> </w:t>
      </w:r>
      <w:r>
        <w:rPr>
          <w:sz w:val="15"/>
          <w:szCs w:val="15"/>
          <w:spacing w:val="-6"/>
        </w:rPr>
        <w:t>J  Med</w:t>
      </w:r>
      <w:r>
        <w:rPr>
          <w:sz w:val="15"/>
          <w:szCs w:val="15"/>
          <w:spacing w:val="-15"/>
        </w:rPr>
        <w:t xml:space="preserve"> </w:t>
      </w:r>
      <w:r>
        <w:rPr>
          <w:sz w:val="15"/>
          <w:szCs w:val="15"/>
          <w:spacing w:val="-6"/>
        </w:rPr>
        <w:t>, 1998</w:t>
      </w:r>
      <w:r>
        <w:rPr>
          <w:sz w:val="15"/>
          <w:szCs w:val="15"/>
          <w:spacing w:val="-15"/>
        </w:rPr>
        <w:t xml:space="preserve"> </w:t>
      </w:r>
      <w:r>
        <w:rPr>
          <w:sz w:val="15"/>
          <w:szCs w:val="15"/>
          <w:spacing w:val="-6"/>
        </w:rPr>
        <w:t>,</w:t>
      </w:r>
      <w:r>
        <w:rPr>
          <w:sz w:val="15"/>
          <w:szCs w:val="15"/>
          <w:spacing w:val="-18"/>
        </w:rPr>
        <w:t xml:space="preserve"> </w:t>
      </w:r>
      <w:r>
        <w:rPr>
          <w:sz w:val="15"/>
          <w:szCs w:val="15"/>
          <w:spacing w:val="-6"/>
        </w:rPr>
        <w:t>339 ( 10 ) :</w:t>
      </w:r>
      <w:r>
        <w:rPr>
          <w:sz w:val="15"/>
          <w:szCs w:val="15"/>
          <w:spacing w:val="-18"/>
        </w:rPr>
        <w:t xml:space="preserve"> </w:t>
      </w:r>
      <w:r>
        <w:rPr>
          <w:sz w:val="15"/>
          <w:szCs w:val="15"/>
          <w:spacing w:val="-6"/>
        </w:rPr>
        <w:t>659-666.</w:t>
      </w:r>
      <w:r>
        <w:rPr>
          <w:sz w:val="15"/>
          <w:szCs w:val="15"/>
          <w:spacing w:val="26"/>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rPr>
        <w:t xml:space="preserve">  </w:t>
      </w:r>
      <w:r>
        <w:rPr>
          <w:sz w:val="15"/>
          <w:szCs w:val="15"/>
          <w:spacing w:val="-8"/>
        </w:rPr>
        <w:t>1056/NEJM19980903339</w:t>
      </w:r>
      <w:r>
        <w:rPr>
          <w:sz w:val="15"/>
          <w:szCs w:val="15"/>
          <w:spacing w:val="-9"/>
        </w:rPr>
        <w:t>1003.</w:t>
      </w:r>
    </w:p>
    <w:p>
      <w:pPr>
        <w:pStyle w:val="BodyText"/>
        <w:ind w:left="823" w:right="283" w:hanging="486"/>
        <w:spacing w:before="71" w:line="227" w:lineRule="auto"/>
        <w:rPr>
          <w:sz w:val="15"/>
          <w:szCs w:val="15"/>
        </w:rPr>
      </w:pPr>
      <w:r>
        <w:rPr>
          <w:sz w:val="15"/>
          <w:szCs w:val="15"/>
          <w:spacing w:val="12"/>
        </w:rPr>
        <w:t>[55]</w:t>
      </w:r>
      <w:r>
        <w:rPr>
          <w:sz w:val="15"/>
          <w:szCs w:val="15"/>
          <w:spacing w:val="1"/>
        </w:rPr>
        <w:t xml:space="preserve">    </w:t>
      </w:r>
      <w:r>
        <w:rPr>
          <w:sz w:val="15"/>
          <w:szCs w:val="15"/>
          <w:spacing w:val="12"/>
        </w:rPr>
        <w:t>王晞</w:t>
      </w:r>
      <w:r>
        <w:rPr>
          <w:sz w:val="15"/>
          <w:szCs w:val="15"/>
          <w:spacing w:val="-13"/>
        </w:rPr>
        <w:t xml:space="preserve"> </w:t>
      </w:r>
      <w:r>
        <w:rPr>
          <w:sz w:val="15"/>
          <w:szCs w:val="15"/>
          <w:spacing w:val="12"/>
        </w:rPr>
        <w:t>,黄从新</w:t>
      </w:r>
      <w:r>
        <w:rPr>
          <w:sz w:val="15"/>
          <w:szCs w:val="15"/>
          <w:spacing w:val="-15"/>
        </w:rPr>
        <w:t xml:space="preserve"> </w:t>
      </w:r>
      <w:r>
        <w:rPr>
          <w:sz w:val="15"/>
          <w:szCs w:val="15"/>
          <w:spacing w:val="12"/>
        </w:rPr>
        <w:t>,王腾. 兔肺静脉肌袖心</w:t>
      </w:r>
      <w:r>
        <w:rPr>
          <w:sz w:val="15"/>
          <w:szCs w:val="15"/>
          <w:spacing w:val="11"/>
        </w:rPr>
        <w:t>肌细胞动作电位和钾、</w:t>
      </w:r>
      <w:r>
        <w:rPr>
          <w:sz w:val="15"/>
          <w:szCs w:val="15"/>
        </w:rPr>
        <w:t xml:space="preserve"> </w:t>
      </w:r>
      <w:r>
        <w:rPr>
          <w:sz w:val="15"/>
          <w:szCs w:val="15"/>
          <w:spacing w:val="9"/>
        </w:rPr>
        <w:t>钙离子流特性的研究[</w:t>
      </w:r>
      <w:r>
        <w:rPr>
          <w:sz w:val="15"/>
          <w:szCs w:val="15"/>
          <w:spacing w:val="-22"/>
        </w:rPr>
        <w:t xml:space="preserve"> </w:t>
      </w:r>
      <w:r>
        <w:rPr>
          <w:sz w:val="15"/>
          <w:szCs w:val="15"/>
          <w:spacing w:val="9"/>
        </w:rPr>
        <w:t>J]</w:t>
      </w:r>
      <w:r>
        <w:rPr>
          <w:sz w:val="15"/>
          <w:szCs w:val="15"/>
          <w:spacing w:val="-17"/>
        </w:rPr>
        <w:t xml:space="preserve"> </w:t>
      </w:r>
      <w:r>
        <w:rPr>
          <w:sz w:val="15"/>
          <w:szCs w:val="15"/>
          <w:spacing w:val="9"/>
        </w:rPr>
        <w:t>.</w:t>
      </w:r>
      <w:r>
        <w:rPr>
          <w:sz w:val="15"/>
          <w:szCs w:val="15"/>
          <w:spacing w:val="21"/>
          <w:w w:val="101"/>
        </w:rPr>
        <w:t xml:space="preserve"> </w:t>
      </w:r>
      <w:r>
        <w:rPr>
          <w:sz w:val="15"/>
          <w:szCs w:val="15"/>
          <w:spacing w:val="9"/>
        </w:rPr>
        <w:t>中华心血管病杂</w:t>
      </w:r>
      <w:r>
        <w:rPr>
          <w:sz w:val="15"/>
          <w:szCs w:val="15"/>
          <w:spacing w:val="8"/>
        </w:rPr>
        <w:t>志</w:t>
      </w:r>
      <w:r>
        <w:rPr>
          <w:sz w:val="15"/>
          <w:szCs w:val="15"/>
          <w:spacing w:val="-15"/>
        </w:rPr>
        <w:t xml:space="preserve"> </w:t>
      </w:r>
      <w:r>
        <w:rPr>
          <w:sz w:val="15"/>
          <w:szCs w:val="15"/>
          <w:spacing w:val="8"/>
        </w:rPr>
        <w:t>,2002</w:t>
      </w:r>
      <w:r>
        <w:rPr>
          <w:sz w:val="15"/>
          <w:szCs w:val="15"/>
          <w:spacing w:val="-15"/>
        </w:rPr>
        <w:t xml:space="preserve"> </w:t>
      </w:r>
      <w:r>
        <w:rPr>
          <w:sz w:val="15"/>
          <w:szCs w:val="15"/>
          <w:spacing w:val="8"/>
        </w:rPr>
        <w:t>,30(</w:t>
      </w:r>
      <w:r>
        <w:rPr>
          <w:sz w:val="15"/>
          <w:szCs w:val="15"/>
          <w:spacing w:val="-25"/>
        </w:rPr>
        <w:t xml:space="preserve"> </w:t>
      </w:r>
      <w:r>
        <w:rPr>
          <w:sz w:val="15"/>
          <w:szCs w:val="15"/>
          <w:spacing w:val="8"/>
        </w:rPr>
        <w:t>4) :</w:t>
      </w:r>
      <w:r>
        <w:rPr>
          <w:sz w:val="15"/>
          <w:szCs w:val="15"/>
        </w:rPr>
        <w:t xml:space="preserve">  </w:t>
      </w:r>
      <w:r>
        <w:rPr>
          <w:sz w:val="15"/>
          <w:szCs w:val="15"/>
          <w:spacing w:val="-10"/>
        </w:rPr>
        <w:t>232-234.</w:t>
      </w:r>
    </w:p>
    <w:p>
      <w:pPr>
        <w:pStyle w:val="BodyText"/>
        <w:ind w:left="816" w:right="377" w:hanging="479"/>
        <w:spacing w:before="65" w:line="226" w:lineRule="auto"/>
        <w:rPr>
          <w:sz w:val="15"/>
          <w:szCs w:val="15"/>
        </w:rPr>
      </w:pPr>
      <w:r>
        <w:rPr>
          <w:sz w:val="15"/>
          <w:szCs w:val="15"/>
          <w:spacing w:val="9"/>
        </w:rPr>
        <w:t>[56]</w:t>
      </w:r>
      <w:r>
        <w:rPr>
          <w:sz w:val="15"/>
          <w:szCs w:val="15"/>
          <w:spacing w:val="1"/>
        </w:rPr>
        <w:t xml:space="preserve">    </w:t>
      </w:r>
      <w:r>
        <w:rPr>
          <w:sz w:val="15"/>
          <w:szCs w:val="15"/>
          <w:spacing w:val="9"/>
        </w:rPr>
        <w:t>王晞</w:t>
      </w:r>
      <w:r>
        <w:rPr>
          <w:sz w:val="15"/>
          <w:szCs w:val="15"/>
          <w:spacing w:val="-18"/>
        </w:rPr>
        <w:t xml:space="preserve"> </w:t>
      </w:r>
      <w:r>
        <w:rPr>
          <w:sz w:val="15"/>
          <w:szCs w:val="15"/>
          <w:spacing w:val="9"/>
        </w:rPr>
        <w:t>,黄从新</w:t>
      </w:r>
      <w:r>
        <w:rPr>
          <w:sz w:val="15"/>
          <w:szCs w:val="15"/>
          <w:spacing w:val="-18"/>
        </w:rPr>
        <w:t xml:space="preserve"> </w:t>
      </w:r>
      <w:r>
        <w:rPr>
          <w:sz w:val="15"/>
          <w:szCs w:val="15"/>
          <w:spacing w:val="9"/>
        </w:rPr>
        <w:t>,江洪</w:t>
      </w:r>
      <w:r>
        <w:rPr>
          <w:sz w:val="15"/>
          <w:szCs w:val="15"/>
          <w:spacing w:val="-19"/>
        </w:rPr>
        <w:t xml:space="preserve"> </w:t>
      </w:r>
      <w:r>
        <w:rPr>
          <w:sz w:val="15"/>
          <w:szCs w:val="15"/>
          <w:spacing w:val="9"/>
        </w:rPr>
        <w:t>,等.</w:t>
      </w:r>
      <w:r>
        <w:rPr>
          <w:sz w:val="15"/>
          <w:szCs w:val="15"/>
          <w:spacing w:val="-6"/>
        </w:rPr>
        <w:t xml:space="preserve"> </w:t>
      </w:r>
      <w:r>
        <w:rPr>
          <w:sz w:val="15"/>
          <w:szCs w:val="15"/>
          <w:spacing w:val="9"/>
        </w:rPr>
        <w:t>兔肺静脉心肌袖</w:t>
      </w:r>
      <w:r>
        <w:rPr>
          <w:sz w:val="15"/>
          <w:szCs w:val="15"/>
          <w:spacing w:val="8"/>
        </w:rPr>
        <w:t>组织学特性研究[</w:t>
      </w:r>
      <w:r>
        <w:rPr>
          <w:sz w:val="15"/>
          <w:szCs w:val="15"/>
          <w:spacing w:val="-26"/>
        </w:rPr>
        <w:t xml:space="preserve"> </w:t>
      </w:r>
      <w:r>
        <w:rPr>
          <w:sz w:val="15"/>
          <w:szCs w:val="15"/>
          <w:spacing w:val="8"/>
        </w:rPr>
        <w:t>J]</w:t>
      </w:r>
      <w:r>
        <w:rPr>
          <w:sz w:val="15"/>
          <w:szCs w:val="15"/>
          <w:spacing w:val="-21"/>
        </w:rPr>
        <w:t xml:space="preserve"> </w:t>
      </w:r>
      <w:r>
        <w:rPr>
          <w:sz w:val="15"/>
          <w:szCs w:val="15"/>
          <w:spacing w:val="8"/>
        </w:rPr>
        <w:t>.</w:t>
      </w:r>
      <w:r>
        <w:rPr>
          <w:sz w:val="15"/>
          <w:szCs w:val="15"/>
        </w:rPr>
        <w:t xml:space="preserve"> </w:t>
      </w:r>
      <w:r>
        <w:rPr>
          <w:sz w:val="15"/>
          <w:szCs w:val="15"/>
          <w:spacing w:val="-3"/>
        </w:rPr>
        <w:t>中华心律失常学杂志</w:t>
      </w:r>
      <w:r>
        <w:rPr>
          <w:sz w:val="15"/>
          <w:szCs w:val="15"/>
          <w:spacing w:val="-15"/>
        </w:rPr>
        <w:t xml:space="preserve"> </w:t>
      </w:r>
      <w:r>
        <w:rPr>
          <w:sz w:val="15"/>
          <w:szCs w:val="15"/>
          <w:spacing w:val="-3"/>
        </w:rPr>
        <w:t>,2003</w:t>
      </w:r>
      <w:r>
        <w:rPr>
          <w:sz w:val="15"/>
          <w:szCs w:val="15"/>
          <w:spacing w:val="-19"/>
        </w:rPr>
        <w:t xml:space="preserve"> </w:t>
      </w:r>
      <w:r>
        <w:rPr>
          <w:sz w:val="15"/>
          <w:szCs w:val="15"/>
          <w:spacing w:val="-3"/>
        </w:rPr>
        <w:t>,7(4) :241-243. DOI</w:t>
      </w:r>
      <w:r>
        <w:rPr>
          <w:sz w:val="15"/>
          <w:szCs w:val="15"/>
          <w:spacing w:val="-14"/>
        </w:rPr>
        <w:t xml:space="preserve"> </w:t>
      </w:r>
      <w:r>
        <w:rPr>
          <w:sz w:val="15"/>
          <w:szCs w:val="15"/>
          <w:spacing w:val="-3"/>
        </w:rPr>
        <w:t>:10. 3760/cma.</w:t>
      </w:r>
      <w:r>
        <w:rPr>
          <w:sz w:val="15"/>
          <w:szCs w:val="15"/>
        </w:rPr>
        <w:t xml:space="preserve"> </w:t>
      </w:r>
      <w:r>
        <w:rPr>
          <w:sz w:val="15"/>
          <w:szCs w:val="15"/>
          <w:spacing w:val="-7"/>
        </w:rPr>
        <w:t>j. issn.</w:t>
      </w:r>
      <w:r>
        <w:rPr>
          <w:sz w:val="15"/>
          <w:szCs w:val="15"/>
          <w:spacing w:val="21"/>
        </w:rPr>
        <w:t xml:space="preserve"> </w:t>
      </w:r>
      <w:r>
        <w:rPr>
          <w:sz w:val="15"/>
          <w:szCs w:val="15"/>
          <w:spacing w:val="-7"/>
        </w:rPr>
        <w:t>1007-6638. 2003. 04. 016.</w:t>
      </w:r>
    </w:p>
    <w:p>
      <w:pPr>
        <w:pStyle w:val="BodyText"/>
        <w:ind w:left="825" w:right="344" w:hanging="488"/>
        <w:spacing w:before="68" w:line="226" w:lineRule="auto"/>
        <w:rPr>
          <w:sz w:val="15"/>
          <w:szCs w:val="15"/>
        </w:rPr>
      </w:pPr>
      <w:r>
        <w:rPr>
          <w:sz w:val="15"/>
          <w:szCs w:val="15"/>
          <w:spacing w:val="13"/>
        </w:rPr>
        <w:t>[57]   谢双伦</w:t>
      </w:r>
      <w:r>
        <w:rPr>
          <w:sz w:val="15"/>
          <w:szCs w:val="15"/>
          <w:spacing w:val="-14"/>
        </w:rPr>
        <w:t xml:space="preserve"> </w:t>
      </w:r>
      <w:r>
        <w:rPr>
          <w:sz w:val="15"/>
          <w:szCs w:val="15"/>
          <w:spacing w:val="13"/>
        </w:rPr>
        <w:t>,黄从新</w:t>
      </w:r>
      <w:r>
        <w:rPr>
          <w:sz w:val="15"/>
          <w:szCs w:val="15"/>
          <w:spacing w:val="-15"/>
        </w:rPr>
        <w:t xml:space="preserve"> </w:t>
      </w:r>
      <w:r>
        <w:rPr>
          <w:sz w:val="15"/>
          <w:szCs w:val="15"/>
          <w:spacing w:val="13"/>
        </w:rPr>
        <w:t>,江洪</w:t>
      </w:r>
      <w:r>
        <w:rPr>
          <w:sz w:val="15"/>
          <w:szCs w:val="15"/>
          <w:spacing w:val="-15"/>
        </w:rPr>
        <w:t xml:space="preserve"> </w:t>
      </w:r>
      <w:r>
        <w:rPr>
          <w:sz w:val="15"/>
          <w:szCs w:val="15"/>
          <w:spacing w:val="13"/>
        </w:rPr>
        <w:t>,等. 兔上下腔静脉</w:t>
      </w:r>
      <w:r>
        <w:rPr>
          <w:sz w:val="15"/>
          <w:szCs w:val="15"/>
          <w:spacing w:val="12"/>
        </w:rPr>
        <w:t>中的心肌细胞组织</w:t>
      </w:r>
      <w:r>
        <w:rPr>
          <w:sz w:val="15"/>
          <w:szCs w:val="15"/>
        </w:rPr>
        <w:t xml:space="preserve"> </w:t>
      </w:r>
      <w:r>
        <w:rPr>
          <w:sz w:val="15"/>
          <w:szCs w:val="15"/>
          <w:spacing w:val="6"/>
        </w:rPr>
        <w:t>结构研究[</w:t>
      </w:r>
      <w:r>
        <w:rPr>
          <w:sz w:val="15"/>
          <w:szCs w:val="15"/>
          <w:spacing w:val="-4"/>
        </w:rPr>
        <w:t xml:space="preserve"> </w:t>
      </w:r>
      <w:r>
        <w:rPr>
          <w:sz w:val="15"/>
          <w:szCs w:val="15"/>
          <w:spacing w:val="6"/>
        </w:rPr>
        <w:t>J]</w:t>
      </w:r>
      <w:r>
        <w:rPr>
          <w:sz w:val="15"/>
          <w:szCs w:val="15"/>
          <w:spacing w:val="-17"/>
        </w:rPr>
        <w:t xml:space="preserve"> </w:t>
      </w:r>
      <w:r>
        <w:rPr>
          <w:sz w:val="15"/>
          <w:szCs w:val="15"/>
          <w:spacing w:val="6"/>
        </w:rPr>
        <w:t>.</w:t>
      </w:r>
      <w:r>
        <w:rPr>
          <w:sz w:val="15"/>
          <w:szCs w:val="15"/>
          <w:spacing w:val="29"/>
          <w:w w:val="101"/>
        </w:rPr>
        <w:t xml:space="preserve"> </w:t>
      </w:r>
      <w:r>
        <w:rPr>
          <w:sz w:val="15"/>
          <w:szCs w:val="15"/>
          <w:spacing w:val="6"/>
        </w:rPr>
        <w:t>中华心律失常学杂志</w:t>
      </w:r>
      <w:r>
        <w:rPr>
          <w:sz w:val="15"/>
          <w:szCs w:val="15"/>
          <w:spacing w:val="-15"/>
        </w:rPr>
        <w:t xml:space="preserve"> </w:t>
      </w:r>
      <w:r>
        <w:rPr>
          <w:sz w:val="15"/>
          <w:szCs w:val="15"/>
          <w:spacing w:val="6"/>
        </w:rPr>
        <w:t>,2003</w:t>
      </w:r>
      <w:r>
        <w:rPr>
          <w:sz w:val="15"/>
          <w:szCs w:val="15"/>
          <w:spacing w:val="-15"/>
        </w:rPr>
        <w:t xml:space="preserve"> </w:t>
      </w:r>
      <w:r>
        <w:rPr>
          <w:sz w:val="15"/>
          <w:szCs w:val="15"/>
          <w:spacing w:val="6"/>
        </w:rPr>
        <w:t>,7</w:t>
      </w:r>
      <w:r>
        <w:rPr>
          <w:sz w:val="15"/>
          <w:szCs w:val="15"/>
          <w:spacing w:val="-6"/>
        </w:rPr>
        <w:t xml:space="preserve"> </w:t>
      </w:r>
      <w:r>
        <w:rPr>
          <w:sz w:val="15"/>
          <w:szCs w:val="15"/>
          <w:spacing w:val="6"/>
        </w:rPr>
        <w:t>(</w:t>
      </w:r>
      <w:r>
        <w:rPr>
          <w:sz w:val="15"/>
          <w:szCs w:val="15"/>
          <w:spacing w:val="-19"/>
        </w:rPr>
        <w:t xml:space="preserve"> </w:t>
      </w:r>
      <w:r>
        <w:rPr>
          <w:sz w:val="15"/>
          <w:szCs w:val="15"/>
          <w:spacing w:val="6"/>
        </w:rPr>
        <w:t>4) :</w:t>
      </w:r>
      <w:r>
        <w:rPr>
          <w:sz w:val="15"/>
          <w:szCs w:val="15"/>
          <w:spacing w:val="-26"/>
        </w:rPr>
        <w:t xml:space="preserve"> </w:t>
      </w:r>
      <w:r>
        <w:rPr>
          <w:sz w:val="15"/>
          <w:szCs w:val="15"/>
          <w:spacing w:val="6"/>
        </w:rPr>
        <w:t>234-237.</w:t>
      </w:r>
      <w:r>
        <w:rPr>
          <w:sz w:val="15"/>
          <w:szCs w:val="15"/>
        </w:rPr>
        <w:t xml:space="preserve">  </w:t>
      </w:r>
      <w:r>
        <w:rPr>
          <w:sz w:val="15"/>
          <w:szCs w:val="15"/>
          <w:spacing w:val="-6"/>
        </w:rPr>
        <w:t>DOI</w:t>
      </w:r>
      <w:r>
        <w:rPr>
          <w:sz w:val="15"/>
          <w:szCs w:val="15"/>
          <w:spacing w:val="-15"/>
        </w:rPr>
        <w:t xml:space="preserve"> </w:t>
      </w:r>
      <w:r>
        <w:rPr>
          <w:sz w:val="15"/>
          <w:szCs w:val="15"/>
          <w:spacing w:val="-6"/>
        </w:rPr>
        <w:t>:10. 3760/cma. j. issn</w:t>
      </w:r>
      <w:r>
        <w:rPr>
          <w:sz w:val="15"/>
          <w:szCs w:val="15"/>
          <w:spacing w:val="-7"/>
        </w:rPr>
        <w:t>.</w:t>
      </w:r>
      <w:r>
        <w:rPr>
          <w:sz w:val="15"/>
          <w:szCs w:val="15"/>
          <w:spacing w:val="10"/>
        </w:rPr>
        <w:t xml:space="preserve"> </w:t>
      </w:r>
      <w:r>
        <w:rPr>
          <w:sz w:val="15"/>
          <w:szCs w:val="15"/>
          <w:spacing w:val="-7"/>
        </w:rPr>
        <w:t>1007-6638. 2003. 04. 011.</w:t>
      </w:r>
    </w:p>
    <w:p>
      <w:pPr>
        <w:pStyle w:val="BodyText"/>
        <w:ind w:left="823" w:right="342" w:hanging="486"/>
        <w:spacing w:before="68" w:line="232" w:lineRule="auto"/>
        <w:rPr>
          <w:sz w:val="15"/>
          <w:szCs w:val="15"/>
        </w:rPr>
      </w:pPr>
      <w:r>
        <w:rPr>
          <w:sz w:val="15"/>
          <w:szCs w:val="15"/>
          <w:spacing w:val="13"/>
        </w:rPr>
        <w:t>[58]   杨延宗</w:t>
      </w:r>
      <w:r>
        <w:rPr>
          <w:sz w:val="15"/>
          <w:szCs w:val="15"/>
          <w:spacing w:val="-15"/>
        </w:rPr>
        <w:t xml:space="preserve"> </w:t>
      </w:r>
      <w:r>
        <w:rPr>
          <w:sz w:val="15"/>
          <w:szCs w:val="15"/>
          <w:spacing w:val="13"/>
        </w:rPr>
        <w:t>,黄从新</w:t>
      </w:r>
      <w:r>
        <w:rPr>
          <w:sz w:val="15"/>
          <w:szCs w:val="15"/>
          <w:spacing w:val="-14"/>
        </w:rPr>
        <w:t xml:space="preserve"> </w:t>
      </w:r>
      <w:r>
        <w:rPr>
          <w:sz w:val="15"/>
          <w:szCs w:val="15"/>
          <w:spacing w:val="13"/>
        </w:rPr>
        <w:t>,高连君</w:t>
      </w:r>
      <w:r>
        <w:rPr>
          <w:sz w:val="15"/>
          <w:szCs w:val="15"/>
          <w:spacing w:val="-15"/>
        </w:rPr>
        <w:t xml:space="preserve"> </w:t>
      </w:r>
      <w:r>
        <w:rPr>
          <w:sz w:val="15"/>
          <w:szCs w:val="15"/>
          <w:spacing w:val="13"/>
        </w:rPr>
        <w:t>,等.</w:t>
      </w:r>
      <w:r>
        <w:rPr>
          <w:sz w:val="15"/>
          <w:szCs w:val="15"/>
          <w:spacing w:val="18"/>
          <w:w w:val="101"/>
        </w:rPr>
        <w:t xml:space="preserve"> </w:t>
      </w:r>
      <w:r>
        <w:rPr>
          <w:sz w:val="15"/>
          <w:szCs w:val="15"/>
          <w:spacing w:val="12"/>
        </w:rPr>
        <w:t>阵发性心房颤动大静脉电隔离</w:t>
      </w:r>
      <w:r>
        <w:rPr>
          <w:sz w:val="15"/>
          <w:szCs w:val="15"/>
        </w:rPr>
        <w:t xml:space="preserve"> </w:t>
      </w:r>
      <w:r>
        <w:rPr>
          <w:sz w:val="15"/>
          <w:szCs w:val="15"/>
          <w:spacing w:val="1"/>
        </w:rPr>
        <w:t>后肌袖内 自</w:t>
      </w:r>
      <w:r>
        <w:rPr>
          <w:sz w:val="15"/>
          <w:szCs w:val="15"/>
          <w:spacing w:val="-8"/>
        </w:rPr>
        <w:t xml:space="preserve"> </w:t>
      </w:r>
      <w:r>
        <w:rPr>
          <w:sz w:val="15"/>
          <w:szCs w:val="15"/>
          <w:spacing w:val="1"/>
        </w:rPr>
        <w:t>发 电</w:t>
      </w:r>
      <w:r>
        <w:rPr>
          <w:sz w:val="15"/>
          <w:szCs w:val="15"/>
          <w:spacing w:val="-16"/>
        </w:rPr>
        <w:t xml:space="preserve"> </w:t>
      </w:r>
      <w:r>
        <w:rPr>
          <w:sz w:val="15"/>
          <w:szCs w:val="15"/>
          <w:spacing w:val="1"/>
        </w:rPr>
        <w:t>活</w:t>
      </w:r>
      <w:r>
        <w:rPr>
          <w:sz w:val="15"/>
          <w:szCs w:val="15"/>
          <w:spacing w:val="-18"/>
        </w:rPr>
        <w:t xml:space="preserve"> </w:t>
      </w:r>
      <w:r>
        <w:rPr>
          <w:sz w:val="15"/>
          <w:szCs w:val="15"/>
          <w:spacing w:val="1"/>
        </w:rPr>
        <w:t>动</w:t>
      </w:r>
      <w:r>
        <w:rPr>
          <w:sz w:val="15"/>
          <w:szCs w:val="15"/>
          <w:spacing w:val="-7"/>
        </w:rPr>
        <w:t xml:space="preserve"> </w:t>
      </w:r>
      <w:r>
        <w:rPr>
          <w:sz w:val="15"/>
          <w:szCs w:val="15"/>
          <w:spacing w:val="1"/>
        </w:rPr>
        <w:t>的</w:t>
      </w:r>
      <w:r>
        <w:rPr>
          <w:sz w:val="15"/>
          <w:szCs w:val="15"/>
          <w:spacing w:val="-18"/>
        </w:rPr>
        <w:t xml:space="preserve"> </w:t>
      </w:r>
      <w:r>
        <w:rPr>
          <w:sz w:val="15"/>
          <w:szCs w:val="15"/>
          <w:spacing w:val="1"/>
        </w:rPr>
        <w:t>特</w:t>
      </w:r>
      <w:r>
        <w:rPr>
          <w:sz w:val="15"/>
          <w:szCs w:val="15"/>
          <w:spacing w:val="-18"/>
        </w:rPr>
        <w:t xml:space="preserve"> </w:t>
      </w:r>
      <w:r>
        <w:rPr>
          <w:sz w:val="15"/>
          <w:szCs w:val="15"/>
          <w:spacing w:val="1"/>
        </w:rPr>
        <w:t>点 [</w:t>
      </w:r>
      <w:r>
        <w:rPr>
          <w:sz w:val="15"/>
          <w:szCs w:val="15"/>
          <w:spacing w:val="-15"/>
        </w:rPr>
        <w:t xml:space="preserve"> </w:t>
      </w:r>
      <w:r>
        <w:rPr>
          <w:sz w:val="15"/>
          <w:szCs w:val="15"/>
          <w:spacing w:val="1"/>
        </w:rPr>
        <w:t>J]</w:t>
      </w:r>
      <w:r>
        <w:rPr>
          <w:sz w:val="15"/>
          <w:szCs w:val="15"/>
          <w:spacing w:val="-17"/>
        </w:rPr>
        <w:t xml:space="preserve"> </w:t>
      </w:r>
      <w:r>
        <w:rPr>
          <w:sz w:val="15"/>
          <w:szCs w:val="15"/>
          <w:spacing w:val="1"/>
        </w:rPr>
        <w:t>.</w:t>
      </w:r>
      <w:r>
        <w:rPr>
          <w:sz w:val="15"/>
          <w:szCs w:val="15"/>
          <w:spacing w:val="37"/>
        </w:rPr>
        <w:t xml:space="preserve"> </w:t>
      </w:r>
      <w:r>
        <w:rPr>
          <w:sz w:val="15"/>
          <w:szCs w:val="15"/>
          <w:spacing w:val="1"/>
        </w:rPr>
        <w:t>中</w:t>
      </w:r>
      <w:r>
        <w:rPr>
          <w:sz w:val="15"/>
          <w:szCs w:val="15"/>
          <w:spacing w:val="-21"/>
        </w:rPr>
        <w:t xml:space="preserve"> </w:t>
      </w:r>
      <w:r>
        <w:rPr>
          <w:sz w:val="15"/>
          <w:szCs w:val="15"/>
          <w:spacing w:val="1"/>
        </w:rPr>
        <w:t>华</w:t>
      </w:r>
      <w:r>
        <w:rPr>
          <w:sz w:val="15"/>
          <w:szCs w:val="15"/>
          <w:spacing w:val="-18"/>
        </w:rPr>
        <w:t xml:space="preserve"> </w:t>
      </w:r>
      <w:r>
        <w:rPr>
          <w:sz w:val="15"/>
          <w:szCs w:val="15"/>
          <w:spacing w:val="1"/>
        </w:rPr>
        <w:t>心</w:t>
      </w:r>
      <w:r>
        <w:rPr>
          <w:sz w:val="15"/>
          <w:szCs w:val="15"/>
          <w:spacing w:val="-20"/>
        </w:rPr>
        <w:t xml:space="preserve"> </w:t>
      </w:r>
      <w:r>
        <w:rPr>
          <w:sz w:val="15"/>
          <w:szCs w:val="15"/>
          <w:spacing w:val="1"/>
        </w:rPr>
        <w:t>律</w:t>
      </w:r>
      <w:r>
        <w:rPr>
          <w:sz w:val="15"/>
          <w:szCs w:val="15"/>
          <w:spacing w:val="-20"/>
        </w:rPr>
        <w:t xml:space="preserve"> </w:t>
      </w:r>
      <w:r>
        <w:rPr>
          <w:sz w:val="15"/>
          <w:szCs w:val="15"/>
          <w:spacing w:val="1"/>
        </w:rPr>
        <w:t>失</w:t>
      </w:r>
      <w:r>
        <w:rPr>
          <w:sz w:val="15"/>
          <w:szCs w:val="15"/>
          <w:spacing w:val="-14"/>
        </w:rPr>
        <w:t xml:space="preserve"> </w:t>
      </w:r>
      <w:r>
        <w:rPr>
          <w:sz w:val="15"/>
          <w:szCs w:val="15"/>
          <w:spacing w:val="1"/>
        </w:rPr>
        <w:t>常</w:t>
      </w:r>
      <w:r>
        <w:rPr>
          <w:sz w:val="15"/>
          <w:szCs w:val="15"/>
          <w:spacing w:val="-18"/>
        </w:rPr>
        <w:t xml:space="preserve"> </w:t>
      </w:r>
      <w:r>
        <w:rPr>
          <w:sz w:val="15"/>
          <w:szCs w:val="15"/>
          <w:spacing w:val="1"/>
        </w:rPr>
        <w:t>学</w:t>
      </w:r>
      <w:r>
        <w:rPr>
          <w:sz w:val="15"/>
          <w:szCs w:val="15"/>
          <w:spacing w:val="-18"/>
        </w:rPr>
        <w:t xml:space="preserve"> </w:t>
      </w:r>
      <w:r>
        <w:rPr>
          <w:sz w:val="15"/>
          <w:szCs w:val="15"/>
          <w:spacing w:val="1"/>
        </w:rPr>
        <w:t>杂</w:t>
      </w:r>
      <w:r>
        <w:rPr>
          <w:sz w:val="15"/>
          <w:szCs w:val="15"/>
          <w:spacing w:val="-19"/>
        </w:rPr>
        <w:t xml:space="preserve"> </w:t>
      </w:r>
      <w:r>
        <w:rPr>
          <w:sz w:val="15"/>
          <w:szCs w:val="15"/>
          <w:spacing w:val="1"/>
        </w:rPr>
        <w:t>志</w:t>
      </w:r>
      <w:r>
        <w:rPr>
          <w:sz w:val="15"/>
          <w:szCs w:val="15"/>
          <w:spacing w:val="-15"/>
        </w:rPr>
        <w:t xml:space="preserve"> </w:t>
      </w:r>
      <w:r>
        <w:rPr>
          <w:sz w:val="15"/>
          <w:szCs w:val="15"/>
          <w:spacing w:val="1"/>
        </w:rPr>
        <w:t>,</w:t>
      </w:r>
      <w:r>
        <w:rPr>
          <w:sz w:val="15"/>
          <w:szCs w:val="15"/>
        </w:rPr>
        <w:t xml:space="preserve"> </w:t>
      </w:r>
      <w:r>
        <w:rPr>
          <w:sz w:val="15"/>
          <w:szCs w:val="15"/>
          <w:spacing w:val="-7"/>
        </w:rPr>
        <w:t>2004</w:t>
      </w:r>
      <w:r>
        <w:rPr>
          <w:sz w:val="15"/>
          <w:szCs w:val="15"/>
          <w:spacing w:val="-9"/>
        </w:rPr>
        <w:t xml:space="preserve"> </w:t>
      </w:r>
      <w:r>
        <w:rPr>
          <w:sz w:val="15"/>
          <w:szCs w:val="15"/>
          <w:spacing w:val="-7"/>
        </w:rPr>
        <w:t>,8 (</w:t>
      </w:r>
      <w:r>
        <w:rPr>
          <w:sz w:val="15"/>
          <w:szCs w:val="15"/>
          <w:spacing w:val="-13"/>
        </w:rPr>
        <w:t xml:space="preserve"> </w:t>
      </w:r>
      <w:r>
        <w:rPr>
          <w:sz w:val="15"/>
          <w:szCs w:val="15"/>
          <w:spacing w:val="-7"/>
        </w:rPr>
        <w:t>3 ) : 146-150.</w:t>
      </w:r>
      <w:r>
        <w:rPr>
          <w:sz w:val="15"/>
          <w:szCs w:val="15"/>
          <w:spacing w:val="24"/>
          <w:w w:val="101"/>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20"/>
          <w:w w:val="102"/>
        </w:rPr>
        <w:t xml:space="preserve"> </w:t>
      </w:r>
      <w:r>
        <w:rPr>
          <w:sz w:val="15"/>
          <w:szCs w:val="15"/>
          <w:spacing w:val="-7"/>
        </w:rPr>
        <w:t>3760/cma.</w:t>
      </w:r>
      <w:r>
        <w:rPr>
          <w:sz w:val="15"/>
          <w:szCs w:val="15"/>
          <w:spacing w:val="14"/>
          <w:w w:val="101"/>
        </w:rPr>
        <w:t xml:space="preserve"> </w:t>
      </w:r>
      <w:r>
        <w:rPr>
          <w:sz w:val="15"/>
          <w:szCs w:val="15"/>
          <w:spacing w:val="-7"/>
        </w:rPr>
        <w:t>j.</w:t>
      </w:r>
      <w:r>
        <w:rPr>
          <w:sz w:val="15"/>
          <w:szCs w:val="15"/>
          <w:spacing w:val="24"/>
          <w:w w:val="101"/>
        </w:rPr>
        <w:t xml:space="preserve"> </w:t>
      </w:r>
      <w:r>
        <w:rPr>
          <w:sz w:val="15"/>
          <w:szCs w:val="15"/>
          <w:spacing w:val="-7"/>
        </w:rPr>
        <w:t>issn.</w:t>
      </w:r>
      <w:r>
        <w:rPr>
          <w:sz w:val="15"/>
          <w:szCs w:val="15"/>
          <w:spacing w:val="33"/>
        </w:rPr>
        <w:t xml:space="preserve"> </w:t>
      </w:r>
      <w:r>
        <w:rPr>
          <w:sz w:val="15"/>
          <w:szCs w:val="15"/>
          <w:spacing w:val="-7"/>
        </w:rPr>
        <w:t>1007-6638.</w:t>
      </w:r>
      <w:r>
        <w:rPr>
          <w:sz w:val="15"/>
          <w:szCs w:val="15"/>
        </w:rPr>
        <w:t xml:space="preserve">  </w:t>
      </w:r>
      <w:r>
        <w:rPr>
          <w:sz w:val="15"/>
          <w:szCs w:val="15"/>
          <w:spacing w:val="-7"/>
        </w:rPr>
        <w:t>2004. 03. 004.</w:t>
      </w:r>
    </w:p>
    <w:p>
      <w:pPr>
        <w:pStyle w:val="BodyText"/>
        <w:ind w:left="823" w:right="342" w:hanging="486"/>
        <w:spacing w:before="64" w:line="229" w:lineRule="auto"/>
        <w:rPr>
          <w:sz w:val="15"/>
          <w:szCs w:val="15"/>
        </w:rPr>
      </w:pPr>
      <w:r>
        <w:rPr>
          <w:sz w:val="15"/>
          <w:szCs w:val="15"/>
          <w:spacing w:val="12"/>
        </w:rPr>
        <w:t>[59]</w:t>
      </w:r>
      <w:r>
        <w:rPr>
          <w:sz w:val="15"/>
          <w:szCs w:val="15"/>
          <w:spacing w:val="4"/>
        </w:rPr>
        <w:t xml:space="preserve">    </w:t>
      </w:r>
      <w:r>
        <w:rPr>
          <w:sz w:val="15"/>
          <w:szCs w:val="15"/>
          <w:spacing w:val="12"/>
        </w:rPr>
        <w:t>江洪</w:t>
      </w:r>
      <w:r>
        <w:rPr>
          <w:sz w:val="15"/>
          <w:szCs w:val="15"/>
          <w:spacing w:val="-12"/>
        </w:rPr>
        <w:t xml:space="preserve"> </w:t>
      </w:r>
      <w:r>
        <w:rPr>
          <w:sz w:val="15"/>
          <w:szCs w:val="15"/>
          <w:spacing w:val="12"/>
        </w:rPr>
        <w:t>,黄从新</w:t>
      </w:r>
      <w:r>
        <w:rPr>
          <w:sz w:val="15"/>
          <w:szCs w:val="15"/>
          <w:spacing w:val="-14"/>
        </w:rPr>
        <w:t xml:space="preserve"> </w:t>
      </w:r>
      <w:r>
        <w:rPr>
          <w:sz w:val="15"/>
          <w:szCs w:val="15"/>
          <w:spacing w:val="12"/>
        </w:rPr>
        <w:t>,唐其柱</w:t>
      </w:r>
      <w:r>
        <w:rPr>
          <w:sz w:val="15"/>
          <w:szCs w:val="15"/>
          <w:spacing w:val="-15"/>
        </w:rPr>
        <w:t xml:space="preserve"> </w:t>
      </w:r>
      <w:r>
        <w:rPr>
          <w:sz w:val="15"/>
          <w:szCs w:val="15"/>
          <w:spacing w:val="12"/>
        </w:rPr>
        <w:t>,等. 肺静脉异常电活动引起持续性心</w:t>
      </w:r>
      <w:r>
        <w:rPr>
          <w:sz w:val="15"/>
          <w:szCs w:val="15"/>
        </w:rPr>
        <w:t xml:space="preserve"> </w:t>
      </w:r>
      <w:r>
        <w:rPr>
          <w:sz w:val="15"/>
          <w:szCs w:val="15"/>
          <w:spacing w:val="15"/>
        </w:rPr>
        <w:t>房颤动的电生理特点和消融治疗[</w:t>
      </w:r>
      <w:r>
        <w:rPr>
          <w:sz w:val="15"/>
          <w:szCs w:val="15"/>
          <w:spacing w:val="-9"/>
        </w:rPr>
        <w:t xml:space="preserve"> </w:t>
      </w:r>
      <w:r>
        <w:rPr>
          <w:sz w:val="15"/>
          <w:szCs w:val="15"/>
          <w:spacing w:val="15"/>
        </w:rPr>
        <w:t>J]</w:t>
      </w:r>
      <w:r>
        <w:rPr>
          <w:sz w:val="15"/>
          <w:szCs w:val="15"/>
          <w:spacing w:val="-17"/>
        </w:rPr>
        <w:t xml:space="preserve"> </w:t>
      </w:r>
      <w:r>
        <w:rPr>
          <w:sz w:val="15"/>
          <w:szCs w:val="15"/>
          <w:spacing w:val="15"/>
        </w:rPr>
        <w:t>.</w:t>
      </w:r>
      <w:r>
        <w:rPr>
          <w:sz w:val="15"/>
          <w:szCs w:val="15"/>
          <w:spacing w:val="27"/>
        </w:rPr>
        <w:t xml:space="preserve"> </w:t>
      </w:r>
      <w:r>
        <w:rPr>
          <w:sz w:val="15"/>
          <w:szCs w:val="15"/>
          <w:spacing w:val="15"/>
        </w:rPr>
        <w:t>中华心血管病杂志</w:t>
      </w:r>
      <w:r>
        <w:rPr>
          <w:sz w:val="15"/>
          <w:szCs w:val="15"/>
          <w:spacing w:val="-15"/>
        </w:rPr>
        <w:t xml:space="preserve"> </w:t>
      </w:r>
      <w:r>
        <w:rPr>
          <w:sz w:val="15"/>
          <w:szCs w:val="15"/>
          <w:spacing w:val="15"/>
        </w:rPr>
        <w:t>,</w:t>
      </w:r>
      <w:r>
        <w:rPr>
          <w:sz w:val="15"/>
          <w:szCs w:val="15"/>
        </w:rPr>
        <w:t xml:space="preserve"> </w:t>
      </w:r>
      <w:r>
        <w:rPr>
          <w:sz w:val="15"/>
          <w:szCs w:val="15"/>
          <w:spacing w:val="-3"/>
        </w:rPr>
        <w:t>2004</w:t>
      </w:r>
      <w:r>
        <w:rPr>
          <w:sz w:val="15"/>
          <w:szCs w:val="15"/>
          <w:spacing w:val="2"/>
        </w:rPr>
        <w:t xml:space="preserve"> </w:t>
      </w:r>
      <w:r>
        <w:rPr>
          <w:sz w:val="15"/>
          <w:szCs w:val="15"/>
          <w:spacing w:val="-3"/>
        </w:rPr>
        <w:t>,32(3) :211-216.</w:t>
      </w:r>
    </w:p>
    <w:p>
      <w:pPr>
        <w:pStyle w:val="BodyText"/>
        <w:ind w:left="827" w:right="344" w:hanging="490"/>
        <w:spacing w:before="72" w:line="225" w:lineRule="auto"/>
        <w:rPr>
          <w:sz w:val="15"/>
          <w:szCs w:val="15"/>
        </w:rPr>
      </w:pPr>
      <w:r>
        <w:rPr>
          <w:sz w:val="15"/>
          <w:szCs w:val="15"/>
          <w:spacing w:val="-9"/>
        </w:rPr>
        <w:t>[60]    Stavrakis  S</w:t>
      </w:r>
      <w:r>
        <w:rPr>
          <w:sz w:val="15"/>
          <w:szCs w:val="15"/>
          <w:spacing w:val="-15"/>
        </w:rPr>
        <w:t xml:space="preserve"> </w:t>
      </w:r>
      <w:r>
        <w:rPr>
          <w:sz w:val="15"/>
          <w:szCs w:val="15"/>
          <w:spacing w:val="-9"/>
        </w:rPr>
        <w:t>, Po</w:t>
      </w:r>
      <w:r>
        <w:rPr>
          <w:sz w:val="15"/>
          <w:szCs w:val="15"/>
          <w:spacing w:val="3"/>
        </w:rPr>
        <w:t xml:space="preserve">  </w:t>
      </w:r>
      <w:r>
        <w:rPr>
          <w:sz w:val="15"/>
          <w:szCs w:val="15"/>
          <w:spacing w:val="-9"/>
        </w:rPr>
        <w:t>S.  Ganglionated</w:t>
      </w:r>
      <w:r>
        <w:rPr>
          <w:sz w:val="15"/>
          <w:szCs w:val="15"/>
          <w:spacing w:val="2"/>
        </w:rPr>
        <w:t xml:space="preserve">  </w:t>
      </w:r>
      <w:r>
        <w:rPr>
          <w:sz w:val="15"/>
          <w:szCs w:val="15"/>
          <w:spacing w:val="-9"/>
        </w:rPr>
        <w:t>plexi</w:t>
      </w:r>
      <w:r>
        <w:rPr>
          <w:sz w:val="15"/>
          <w:szCs w:val="15"/>
          <w:spacing w:val="2"/>
        </w:rPr>
        <w:t xml:space="preserve">  </w:t>
      </w:r>
      <w:r>
        <w:rPr>
          <w:sz w:val="15"/>
          <w:szCs w:val="15"/>
          <w:spacing w:val="-9"/>
        </w:rPr>
        <w:t>ablation</w:t>
      </w:r>
      <w:r>
        <w:rPr>
          <w:sz w:val="15"/>
          <w:szCs w:val="15"/>
          <w:spacing w:val="-13"/>
        </w:rPr>
        <w:t xml:space="preserve"> </w:t>
      </w:r>
      <w:r>
        <w:rPr>
          <w:sz w:val="15"/>
          <w:szCs w:val="15"/>
          <w:spacing w:val="-9"/>
        </w:rPr>
        <w:t>: ph</w:t>
      </w:r>
      <w:r>
        <w:rPr>
          <w:sz w:val="15"/>
          <w:szCs w:val="15"/>
          <w:spacing w:val="-10"/>
        </w:rPr>
        <w:t>ysiology</w:t>
      </w:r>
      <w:r>
        <w:rPr>
          <w:sz w:val="15"/>
          <w:szCs w:val="15"/>
          <w:spacing w:val="3"/>
        </w:rPr>
        <w:t xml:space="preserve">  </w:t>
      </w:r>
      <w:r>
        <w:rPr>
          <w:sz w:val="15"/>
          <w:szCs w:val="15"/>
          <w:spacing w:val="-10"/>
        </w:rPr>
        <w:t>and</w:t>
      </w:r>
      <w:r>
        <w:rPr>
          <w:sz w:val="15"/>
          <w:szCs w:val="15"/>
          <w:spacing w:val="1"/>
        </w:rPr>
        <w:t xml:space="preserve"> </w:t>
      </w:r>
      <w:r>
        <w:rPr>
          <w:sz w:val="15"/>
          <w:szCs w:val="15"/>
          <w:spacing w:val="-7"/>
        </w:rPr>
        <w:t>clinical</w:t>
      </w:r>
      <w:r>
        <w:rPr>
          <w:sz w:val="15"/>
          <w:szCs w:val="15"/>
          <w:spacing w:val="28"/>
          <w:w w:val="101"/>
        </w:rPr>
        <w:t xml:space="preserve"> </w:t>
      </w:r>
      <w:r>
        <w:rPr>
          <w:sz w:val="15"/>
          <w:szCs w:val="15"/>
          <w:spacing w:val="-7"/>
        </w:rPr>
        <w:t>applications [</w:t>
      </w:r>
      <w:r>
        <w:rPr>
          <w:sz w:val="15"/>
          <w:szCs w:val="15"/>
          <w:spacing w:val="-15"/>
        </w:rPr>
        <w:t xml:space="preserve"> </w:t>
      </w:r>
      <w:r>
        <w:rPr>
          <w:sz w:val="15"/>
          <w:szCs w:val="15"/>
          <w:spacing w:val="-7"/>
        </w:rPr>
        <w:t>J]</w:t>
      </w:r>
      <w:r>
        <w:rPr>
          <w:sz w:val="15"/>
          <w:szCs w:val="15"/>
          <w:spacing w:val="-17"/>
        </w:rPr>
        <w:t xml:space="preserve"> </w:t>
      </w:r>
      <w:r>
        <w:rPr>
          <w:sz w:val="15"/>
          <w:szCs w:val="15"/>
          <w:spacing w:val="-7"/>
        </w:rPr>
        <w:t>.</w:t>
      </w:r>
      <w:r>
        <w:rPr>
          <w:sz w:val="15"/>
          <w:szCs w:val="15"/>
          <w:spacing w:val="24"/>
        </w:rPr>
        <w:t xml:space="preserve"> </w:t>
      </w:r>
      <w:r>
        <w:rPr>
          <w:sz w:val="15"/>
          <w:szCs w:val="15"/>
          <w:spacing w:val="-7"/>
        </w:rPr>
        <w:t>Arrhythm  Electrophysi</w:t>
      </w:r>
      <w:r>
        <w:rPr>
          <w:sz w:val="15"/>
          <w:szCs w:val="15"/>
          <w:spacing w:val="-8"/>
        </w:rPr>
        <w:t>ol  Rev</w:t>
      </w:r>
      <w:r>
        <w:rPr>
          <w:sz w:val="15"/>
          <w:szCs w:val="15"/>
          <w:spacing w:val="-16"/>
        </w:rPr>
        <w:t xml:space="preserve"> </w:t>
      </w:r>
      <w:r>
        <w:rPr>
          <w:sz w:val="15"/>
          <w:szCs w:val="15"/>
          <w:spacing w:val="-8"/>
        </w:rPr>
        <w:t>,</w:t>
      </w:r>
      <w:r>
        <w:rPr>
          <w:sz w:val="15"/>
          <w:szCs w:val="15"/>
          <w:spacing w:val="-18"/>
        </w:rPr>
        <w:t xml:space="preserve"> </w:t>
      </w:r>
      <w:r>
        <w:rPr>
          <w:sz w:val="15"/>
          <w:szCs w:val="15"/>
          <w:spacing w:val="-8"/>
        </w:rPr>
        <w:t>2017</w:t>
      </w:r>
      <w:r>
        <w:rPr>
          <w:sz w:val="15"/>
          <w:szCs w:val="15"/>
          <w:spacing w:val="-15"/>
        </w:rPr>
        <w:t xml:space="preserve"> </w:t>
      </w:r>
      <w:r>
        <w:rPr>
          <w:sz w:val="15"/>
          <w:szCs w:val="15"/>
          <w:spacing w:val="-8"/>
        </w:rPr>
        <w:t>,</w:t>
      </w:r>
      <w:r>
        <w:rPr>
          <w:sz w:val="15"/>
          <w:szCs w:val="15"/>
          <w:spacing w:val="-18"/>
        </w:rPr>
        <w:t xml:space="preserve"> </w:t>
      </w:r>
      <w:r>
        <w:rPr>
          <w:sz w:val="15"/>
          <w:szCs w:val="15"/>
          <w:spacing w:val="-8"/>
        </w:rPr>
        <w:t>6</w:t>
      </w:r>
      <w:r>
        <w:rPr>
          <w:sz w:val="15"/>
          <w:szCs w:val="15"/>
        </w:rPr>
        <w:t xml:space="preserve"> </w:t>
      </w:r>
      <w:r>
        <w:rPr>
          <w:sz w:val="15"/>
          <w:szCs w:val="15"/>
          <w:spacing w:val="-5"/>
        </w:rPr>
        <w:t>(4) :186-190. DOI</w:t>
      </w:r>
      <w:r>
        <w:rPr>
          <w:sz w:val="15"/>
          <w:szCs w:val="15"/>
          <w:spacing w:val="-4"/>
        </w:rPr>
        <w:t xml:space="preserve"> </w:t>
      </w:r>
      <w:r>
        <w:rPr>
          <w:sz w:val="15"/>
          <w:szCs w:val="15"/>
          <w:spacing w:val="-5"/>
        </w:rPr>
        <w:t>:10.</w:t>
      </w:r>
      <w:r>
        <w:rPr>
          <w:sz w:val="15"/>
          <w:szCs w:val="15"/>
          <w:spacing w:val="10"/>
        </w:rPr>
        <w:t xml:space="preserve"> </w:t>
      </w:r>
      <w:r>
        <w:rPr>
          <w:sz w:val="15"/>
          <w:szCs w:val="15"/>
          <w:spacing w:val="-5"/>
        </w:rPr>
        <w:t>15420/aer2017. 26.</w:t>
      </w:r>
      <w:r>
        <w:rPr>
          <w:sz w:val="15"/>
          <w:szCs w:val="15"/>
          <w:spacing w:val="10"/>
        </w:rPr>
        <w:t xml:space="preserve"> </w:t>
      </w:r>
      <w:r>
        <w:rPr>
          <w:sz w:val="15"/>
          <w:szCs w:val="15"/>
          <w:spacing w:val="-5"/>
        </w:rPr>
        <w:t>1.</w:t>
      </w:r>
    </w:p>
    <w:p>
      <w:pPr>
        <w:pStyle w:val="BodyText"/>
        <w:ind w:left="825" w:right="349" w:hanging="488"/>
        <w:spacing w:before="69" w:line="229" w:lineRule="auto"/>
        <w:rPr>
          <w:sz w:val="15"/>
          <w:szCs w:val="15"/>
        </w:rPr>
      </w:pPr>
      <w:r>
        <w:rPr>
          <w:sz w:val="15"/>
          <w:szCs w:val="15"/>
          <w:spacing w:val="-8"/>
        </w:rPr>
        <w:t>[61]    Santangeli</w:t>
      </w:r>
      <w:r>
        <w:rPr>
          <w:sz w:val="15"/>
          <w:szCs w:val="15"/>
          <w:spacing w:val="16"/>
        </w:rPr>
        <w:t xml:space="preserve"> </w:t>
      </w:r>
      <w:r>
        <w:rPr>
          <w:sz w:val="15"/>
          <w:szCs w:val="15"/>
          <w:spacing w:val="-8"/>
        </w:rPr>
        <w:t>P ,Marchlinski  FE. Technique</w:t>
      </w:r>
      <w:r>
        <w:rPr>
          <w:sz w:val="15"/>
          <w:szCs w:val="15"/>
          <w:spacing w:val="-9"/>
        </w:rPr>
        <w:t>s</w:t>
      </w:r>
      <w:r>
        <w:rPr>
          <w:sz w:val="15"/>
          <w:szCs w:val="15"/>
          <w:spacing w:val="14"/>
          <w:w w:val="102"/>
        </w:rPr>
        <w:t xml:space="preserve"> </w:t>
      </w:r>
      <w:r>
        <w:rPr>
          <w:sz w:val="15"/>
          <w:szCs w:val="15"/>
          <w:spacing w:val="-9"/>
        </w:rPr>
        <w:t>for</w:t>
      </w:r>
      <w:r>
        <w:rPr>
          <w:sz w:val="15"/>
          <w:szCs w:val="15"/>
          <w:spacing w:val="16"/>
        </w:rPr>
        <w:t xml:space="preserve"> </w:t>
      </w:r>
      <w:r>
        <w:rPr>
          <w:sz w:val="15"/>
          <w:szCs w:val="15"/>
          <w:spacing w:val="-9"/>
        </w:rPr>
        <w:t>the</w:t>
      </w:r>
      <w:r>
        <w:rPr>
          <w:sz w:val="15"/>
          <w:szCs w:val="15"/>
          <w:spacing w:val="18"/>
          <w:w w:val="101"/>
        </w:rPr>
        <w:t xml:space="preserve"> </w:t>
      </w:r>
      <w:r>
        <w:rPr>
          <w:sz w:val="15"/>
          <w:szCs w:val="15"/>
          <w:spacing w:val="-9"/>
        </w:rPr>
        <w:t>provocation</w:t>
      </w:r>
      <w:r>
        <w:rPr>
          <w:sz w:val="15"/>
          <w:szCs w:val="15"/>
          <w:spacing w:val="-15"/>
        </w:rPr>
        <w:t xml:space="preserve"> </w:t>
      </w:r>
      <w:r>
        <w:rPr>
          <w:sz w:val="15"/>
          <w:szCs w:val="15"/>
          <w:spacing w:val="-9"/>
        </w:rPr>
        <w:t>,lo-</w:t>
      </w:r>
      <w:r>
        <w:rPr>
          <w:sz w:val="15"/>
          <w:szCs w:val="15"/>
        </w:rPr>
        <w:t xml:space="preserve"> </w:t>
      </w:r>
      <w:r>
        <w:rPr>
          <w:sz w:val="15"/>
          <w:szCs w:val="15"/>
          <w:spacing w:val="-12"/>
        </w:rPr>
        <w:t>calization</w:t>
      </w:r>
      <w:r>
        <w:rPr>
          <w:sz w:val="15"/>
          <w:szCs w:val="15"/>
          <w:spacing w:val="3"/>
        </w:rPr>
        <w:t xml:space="preserve"> </w:t>
      </w:r>
      <w:r>
        <w:rPr>
          <w:sz w:val="15"/>
          <w:szCs w:val="15"/>
          <w:spacing w:val="-12"/>
        </w:rPr>
        <w:t>,and</w:t>
      </w:r>
      <w:r>
        <w:rPr>
          <w:sz w:val="15"/>
          <w:szCs w:val="15"/>
          <w:spacing w:val="8"/>
        </w:rPr>
        <w:t xml:space="preserve"> </w:t>
      </w:r>
      <w:r>
        <w:rPr>
          <w:sz w:val="15"/>
          <w:szCs w:val="15"/>
          <w:spacing w:val="-12"/>
        </w:rPr>
        <w:t>ablation</w:t>
      </w:r>
      <w:r>
        <w:rPr>
          <w:sz w:val="15"/>
          <w:szCs w:val="15"/>
          <w:spacing w:val="6"/>
        </w:rPr>
        <w:t xml:space="preserve"> </w:t>
      </w:r>
      <w:r>
        <w:rPr>
          <w:sz w:val="15"/>
          <w:szCs w:val="15"/>
          <w:spacing w:val="-12"/>
        </w:rPr>
        <w:t>of non-pulmonary</w:t>
      </w:r>
      <w:r>
        <w:rPr>
          <w:sz w:val="15"/>
          <w:szCs w:val="15"/>
          <w:spacing w:val="5"/>
        </w:rPr>
        <w:t xml:space="preserve"> </w:t>
      </w:r>
      <w:r>
        <w:rPr>
          <w:sz w:val="15"/>
          <w:szCs w:val="15"/>
          <w:spacing w:val="-12"/>
        </w:rPr>
        <w:t>vein</w:t>
      </w:r>
      <w:r>
        <w:rPr>
          <w:sz w:val="15"/>
          <w:szCs w:val="15"/>
          <w:spacing w:val="5"/>
        </w:rPr>
        <w:t xml:space="preserve"> </w:t>
      </w:r>
      <w:r>
        <w:rPr>
          <w:sz w:val="15"/>
          <w:szCs w:val="15"/>
          <w:spacing w:val="-12"/>
        </w:rPr>
        <w:t>triggers for</w:t>
      </w:r>
      <w:r>
        <w:rPr>
          <w:sz w:val="15"/>
          <w:szCs w:val="15"/>
          <w:spacing w:val="5"/>
        </w:rPr>
        <w:t xml:space="preserve"> </w:t>
      </w:r>
      <w:r>
        <w:rPr>
          <w:sz w:val="15"/>
          <w:szCs w:val="15"/>
          <w:spacing w:val="-12"/>
        </w:rPr>
        <w:t>atrial</w:t>
      </w:r>
      <w:r>
        <w:rPr>
          <w:sz w:val="15"/>
          <w:szCs w:val="15"/>
          <w:spacing w:val="3"/>
        </w:rPr>
        <w:t xml:space="preserve"> </w:t>
      </w:r>
      <w:r>
        <w:rPr>
          <w:sz w:val="15"/>
          <w:szCs w:val="15"/>
          <w:spacing w:val="-12"/>
        </w:rPr>
        <w:t>fi-</w:t>
      </w:r>
      <w:r>
        <w:rPr>
          <w:sz w:val="15"/>
          <w:szCs w:val="15"/>
        </w:rPr>
        <w:t xml:space="preserve"> </w:t>
      </w:r>
      <w:r>
        <w:rPr>
          <w:sz w:val="15"/>
          <w:szCs w:val="15"/>
          <w:spacing w:val="-5"/>
        </w:rPr>
        <w:t>brillation[</w:t>
      </w:r>
      <w:r>
        <w:rPr>
          <w:sz w:val="15"/>
          <w:szCs w:val="15"/>
          <w:spacing w:val="-27"/>
        </w:rPr>
        <w:t xml:space="preserve"> </w:t>
      </w:r>
      <w:r>
        <w:rPr>
          <w:sz w:val="15"/>
          <w:szCs w:val="15"/>
          <w:spacing w:val="-5"/>
        </w:rPr>
        <w:t>J]</w:t>
      </w:r>
      <w:r>
        <w:rPr>
          <w:sz w:val="15"/>
          <w:szCs w:val="15"/>
          <w:spacing w:val="-16"/>
        </w:rPr>
        <w:t xml:space="preserve"> </w:t>
      </w:r>
      <w:r>
        <w:rPr>
          <w:sz w:val="15"/>
          <w:szCs w:val="15"/>
          <w:spacing w:val="-5"/>
        </w:rPr>
        <w:t>. Heart</w:t>
      </w:r>
      <w:r>
        <w:rPr>
          <w:sz w:val="15"/>
          <w:szCs w:val="15"/>
          <w:spacing w:val="18"/>
        </w:rPr>
        <w:t xml:space="preserve"> </w:t>
      </w:r>
      <w:r>
        <w:rPr>
          <w:sz w:val="15"/>
          <w:szCs w:val="15"/>
          <w:spacing w:val="-5"/>
        </w:rPr>
        <w:t>Rhythm</w:t>
      </w:r>
      <w:r>
        <w:rPr>
          <w:sz w:val="15"/>
          <w:szCs w:val="15"/>
          <w:spacing w:val="-16"/>
        </w:rPr>
        <w:t xml:space="preserve"> </w:t>
      </w:r>
      <w:r>
        <w:rPr>
          <w:sz w:val="15"/>
          <w:szCs w:val="15"/>
          <w:spacing w:val="-5"/>
        </w:rPr>
        <w:t>,</w:t>
      </w:r>
      <w:r>
        <w:rPr>
          <w:sz w:val="15"/>
          <w:szCs w:val="15"/>
          <w:spacing w:val="-6"/>
        </w:rPr>
        <w:t>2017</w:t>
      </w:r>
      <w:r>
        <w:rPr>
          <w:sz w:val="15"/>
          <w:szCs w:val="15"/>
          <w:spacing w:val="-15"/>
        </w:rPr>
        <w:t xml:space="preserve"> </w:t>
      </w:r>
      <w:r>
        <w:rPr>
          <w:sz w:val="15"/>
          <w:szCs w:val="15"/>
          <w:spacing w:val="-6"/>
        </w:rPr>
        <w:t>,</w:t>
      </w:r>
      <w:r>
        <w:rPr>
          <w:sz w:val="15"/>
          <w:szCs w:val="15"/>
          <w:spacing w:val="-25"/>
        </w:rPr>
        <w:t xml:space="preserve"> </w:t>
      </w:r>
      <w:r>
        <w:rPr>
          <w:sz w:val="15"/>
          <w:szCs w:val="15"/>
          <w:spacing w:val="-6"/>
        </w:rPr>
        <w:t>14(</w:t>
      </w:r>
      <w:r>
        <w:rPr>
          <w:sz w:val="15"/>
          <w:szCs w:val="15"/>
          <w:spacing w:val="-24"/>
        </w:rPr>
        <w:t xml:space="preserve"> </w:t>
      </w:r>
      <w:r>
        <w:rPr>
          <w:sz w:val="15"/>
          <w:szCs w:val="15"/>
          <w:spacing w:val="-6"/>
        </w:rPr>
        <w:t>7) :</w:t>
      </w:r>
      <w:r>
        <w:rPr>
          <w:sz w:val="15"/>
          <w:szCs w:val="15"/>
          <w:spacing w:val="-23"/>
        </w:rPr>
        <w:t xml:space="preserve"> </w:t>
      </w:r>
      <w:r>
        <w:rPr>
          <w:sz w:val="15"/>
          <w:szCs w:val="15"/>
          <w:spacing w:val="-6"/>
        </w:rPr>
        <w:t>1087-1096.</w:t>
      </w:r>
      <w:r>
        <w:rPr>
          <w:sz w:val="15"/>
          <w:szCs w:val="15"/>
          <w:spacing w:val="8"/>
        </w:rPr>
        <w:t xml:space="preserve"> </w:t>
      </w:r>
      <w:r>
        <w:rPr>
          <w:sz w:val="15"/>
          <w:szCs w:val="15"/>
          <w:spacing w:val="-6"/>
        </w:rPr>
        <w:t>DOI</w:t>
      </w:r>
      <w:r>
        <w:rPr>
          <w:sz w:val="15"/>
          <w:szCs w:val="15"/>
          <w:spacing w:val="-15"/>
        </w:rPr>
        <w:t xml:space="preserve"> </w:t>
      </w:r>
      <w:r>
        <w:rPr>
          <w:sz w:val="15"/>
          <w:szCs w:val="15"/>
          <w:spacing w:val="-6"/>
        </w:rPr>
        <w:t>:</w:t>
      </w:r>
      <w:r>
        <w:rPr>
          <w:sz w:val="15"/>
          <w:szCs w:val="15"/>
          <w:spacing w:val="-23"/>
        </w:rPr>
        <w:t xml:space="preserve"> </w:t>
      </w:r>
      <w:r>
        <w:rPr>
          <w:sz w:val="15"/>
          <w:szCs w:val="15"/>
          <w:spacing w:val="-6"/>
        </w:rPr>
        <w:t>10.</w:t>
      </w:r>
      <w:r>
        <w:rPr>
          <w:sz w:val="15"/>
          <w:szCs w:val="15"/>
        </w:rPr>
        <w:t xml:space="preserve">  </w:t>
      </w:r>
      <w:r>
        <w:rPr>
          <w:sz w:val="15"/>
          <w:szCs w:val="15"/>
          <w:spacing w:val="-7"/>
        </w:rPr>
        <w:t>1016/j. hrthm. 2017. 02. 030.</w:t>
      </w:r>
    </w:p>
    <w:p>
      <w:pPr>
        <w:pStyle w:val="BodyText"/>
        <w:ind w:left="823" w:right="342" w:hanging="486"/>
        <w:spacing w:before="80" w:line="225" w:lineRule="auto"/>
        <w:rPr>
          <w:sz w:val="15"/>
          <w:szCs w:val="15"/>
        </w:rPr>
      </w:pPr>
      <w:r>
        <w:rPr>
          <w:sz w:val="15"/>
          <w:szCs w:val="15"/>
          <w:spacing w:val="-8"/>
        </w:rPr>
        <w:t>[62]    Moe</w:t>
      </w:r>
      <w:r>
        <w:rPr>
          <w:sz w:val="15"/>
          <w:szCs w:val="15"/>
          <w:spacing w:val="30"/>
          <w:w w:val="102"/>
        </w:rPr>
        <w:t xml:space="preserve"> </w:t>
      </w:r>
      <w:r>
        <w:rPr>
          <w:sz w:val="15"/>
          <w:szCs w:val="15"/>
          <w:spacing w:val="-8"/>
        </w:rPr>
        <w:t>GK</w:t>
      </w:r>
      <w:r>
        <w:rPr>
          <w:sz w:val="15"/>
          <w:szCs w:val="15"/>
          <w:spacing w:val="-16"/>
        </w:rPr>
        <w:t xml:space="preserve"> </w:t>
      </w:r>
      <w:r>
        <w:rPr>
          <w:sz w:val="15"/>
          <w:szCs w:val="15"/>
          <w:spacing w:val="-8"/>
        </w:rPr>
        <w:t>,Abildskov</w:t>
      </w:r>
      <w:r>
        <w:rPr>
          <w:sz w:val="15"/>
          <w:szCs w:val="15"/>
          <w:spacing w:val="18"/>
        </w:rPr>
        <w:t xml:space="preserve"> </w:t>
      </w:r>
      <w:r>
        <w:rPr>
          <w:sz w:val="15"/>
          <w:szCs w:val="15"/>
          <w:spacing w:val="-8"/>
        </w:rPr>
        <w:t>JA.</w:t>
      </w:r>
      <w:r>
        <w:rPr>
          <w:sz w:val="15"/>
          <w:szCs w:val="15"/>
          <w:spacing w:val="9"/>
        </w:rPr>
        <w:t xml:space="preserve"> </w:t>
      </w:r>
      <w:r>
        <w:rPr>
          <w:sz w:val="15"/>
          <w:szCs w:val="15"/>
          <w:spacing w:val="-8"/>
        </w:rPr>
        <w:t>Atrial  fibrillation  as</w:t>
      </w:r>
      <w:r>
        <w:rPr>
          <w:sz w:val="15"/>
          <w:szCs w:val="15"/>
          <w:spacing w:val="25"/>
          <w:w w:val="101"/>
        </w:rPr>
        <w:t xml:space="preserve"> </w:t>
      </w:r>
      <w:r>
        <w:rPr>
          <w:sz w:val="15"/>
          <w:szCs w:val="15"/>
          <w:spacing w:val="-8"/>
        </w:rPr>
        <w:t>a  self-sustaining</w:t>
      </w:r>
      <w:r>
        <w:rPr>
          <w:sz w:val="15"/>
          <w:szCs w:val="15"/>
          <w:spacing w:val="26"/>
        </w:rPr>
        <w:t xml:space="preserve"> </w:t>
      </w:r>
      <w:r>
        <w:rPr>
          <w:sz w:val="15"/>
          <w:szCs w:val="15"/>
          <w:spacing w:val="-8"/>
        </w:rPr>
        <w:t>ar-</w:t>
      </w:r>
      <w:r>
        <w:rPr>
          <w:sz w:val="15"/>
          <w:szCs w:val="15"/>
        </w:rPr>
        <w:t xml:space="preserve"> </w:t>
      </w:r>
      <w:r>
        <w:rPr>
          <w:sz w:val="15"/>
          <w:szCs w:val="15"/>
          <w:spacing w:val="-10"/>
        </w:rPr>
        <w:t>rhythmia</w:t>
      </w:r>
      <w:r>
        <w:rPr>
          <w:sz w:val="15"/>
          <w:szCs w:val="15"/>
          <w:spacing w:val="16"/>
        </w:rPr>
        <w:t xml:space="preserve"> </w:t>
      </w:r>
      <w:r>
        <w:rPr>
          <w:sz w:val="15"/>
          <w:szCs w:val="15"/>
          <w:spacing w:val="-10"/>
        </w:rPr>
        <w:t>independent</w:t>
      </w:r>
      <w:r>
        <w:rPr>
          <w:sz w:val="15"/>
          <w:szCs w:val="15"/>
          <w:spacing w:val="18"/>
        </w:rPr>
        <w:t xml:space="preserve"> </w:t>
      </w:r>
      <w:r>
        <w:rPr>
          <w:sz w:val="15"/>
          <w:szCs w:val="15"/>
          <w:spacing w:val="-10"/>
        </w:rPr>
        <w:t>of</w:t>
      </w:r>
      <w:r>
        <w:rPr>
          <w:sz w:val="15"/>
          <w:szCs w:val="15"/>
          <w:spacing w:val="11"/>
          <w:w w:val="101"/>
        </w:rPr>
        <w:t xml:space="preserve"> </w:t>
      </w:r>
      <w:r>
        <w:rPr>
          <w:sz w:val="15"/>
          <w:szCs w:val="15"/>
          <w:spacing w:val="-10"/>
        </w:rPr>
        <w:t>focal</w:t>
      </w:r>
      <w:r>
        <w:rPr>
          <w:sz w:val="15"/>
          <w:szCs w:val="15"/>
          <w:spacing w:val="24"/>
          <w:w w:val="101"/>
        </w:rPr>
        <w:t xml:space="preserve"> </w:t>
      </w:r>
      <w:r>
        <w:rPr>
          <w:sz w:val="15"/>
          <w:szCs w:val="15"/>
          <w:spacing w:val="-10"/>
        </w:rPr>
        <w:t>discharge[</w:t>
      </w:r>
      <w:r>
        <w:rPr>
          <w:sz w:val="15"/>
          <w:szCs w:val="15"/>
          <w:spacing w:val="-21"/>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0"/>
        </w:rPr>
        <w:t xml:space="preserve"> </w:t>
      </w:r>
      <w:r>
        <w:rPr>
          <w:sz w:val="15"/>
          <w:szCs w:val="15"/>
          <w:spacing w:val="-10"/>
        </w:rPr>
        <w:t>Am</w:t>
      </w:r>
      <w:r>
        <w:rPr>
          <w:sz w:val="15"/>
          <w:szCs w:val="15"/>
          <w:spacing w:val="27"/>
        </w:rPr>
        <w:t xml:space="preserve"> </w:t>
      </w:r>
      <w:r>
        <w:rPr>
          <w:sz w:val="15"/>
          <w:szCs w:val="15"/>
          <w:spacing w:val="-10"/>
        </w:rPr>
        <w:t>Hear</w:t>
      </w:r>
      <w:r>
        <w:rPr>
          <w:sz w:val="15"/>
          <w:szCs w:val="15"/>
          <w:spacing w:val="-11"/>
        </w:rPr>
        <w:t>t</w:t>
      </w:r>
      <w:r>
        <w:rPr>
          <w:sz w:val="15"/>
          <w:szCs w:val="15"/>
          <w:spacing w:val="21"/>
          <w:w w:val="102"/>
        </w:rPr>
        <w:t xml:space="preserve"> </w:t>
      </w:r>
      <w:r>
        <w:rPr>
          <w:sz w:val="15"/>
          <w:szCs w:val="15"/>
          <w:spacing w:val="-11"/>
        </w:rPr>
        <w:t>J</w:t>
      </w:r>
      <w:r>
        <w:rPr>
          <w:sz w:val="15"/>
          <w:szCs w:val="15"/>
          <w:spacing w:val="-17"/>
        </w:rPr>
        <w:t xml:space="preserve"> </w:t>
      </w:r>
      <w:r>
        <w:rPr>
          <w:sz w:val="15"/>
          <w:szCs w:val="15"/>
          <w:spacing w:val="-11"/>
        </w:rPr>
        <w:t>,</w:t>
      </w:r>
      <w:r>
        <w:rPr>
          <w:sz w:val="15"/>
          <w:szCs w:val="15"/>
          <w:spacing w:val="-20"/>
        </w:rPr>
        <w:t xml:space="preserve"> </w:t>
      </w:r>
      <w:r>
        <w:rPr>
          <w:sz w:val="15"/>
          <w:szCs w:val="15"/>
          <w:spacing w:val="-11"/>
        </w:rPr>
        <w:t>1959</w:t>
      </w:r>
      <w:r>
        <w:rPr>
          <w:sz w:val="15"/>
          <w:szCs w:val="15"/>
          <w:spacing w:val="-14"/>
        </w:rPr>
        <w:t xml:space="preserve"> </w:t>
      </w:r>
      <w:r>
        <w:rPr>
          <w:sz w:val="15"/>
          <w:szCs w:val="15"/>
          <w:spacing w:val="-11"/>
        </w:rPr>
        <w:t>,</w:t>
      </w:r>
      <w:r>
        <w:rPr>
          <w:sz w:val="15"/>
          <w:szCs w:val="15"/>
        </w:rPr>
        <w:t xml:space="preserve"> </w:t>
      </w:r>
      <w:r>
        <w:rPr>
          <w:sz w:val="15"/>
          <w:szCs w:val="15"/>
          <w:spacing w:val="-3"/>
        </w:rPr>
        <w:t>58(1) :59-70. DOI</w:t>
      </w:r>
      <w:r>
        <w:rPr>
          <w:sz w:val="15"/>
          <w:szCs w:val="15"/>
          <w:spacing w:val="-15"/>
        </w:rPr>
        <w:t xml:space="preserve"> </w:t>
      </w:r>
      <w:r>
        <w:rPr>
          <w:sz w:val="15"/>
          <w:szCs w:val="15"/>
          <w:spacing w:val="-3"/>
        </w:rPr>
        <w:t>:10.</w:t>
      </w:r>
      <w:r>
        <w:rPr>
          <w:sz w:val="15"/>
          <w:szCs w:val="15"/>
          <w:spacing w:val="10"/>
        </w:rPr>
        <w:t xml:space="preserve"> </w:t>
      </w:r>
      <w:r>
        <w:rPr>
          <w:sz w:val="15"/>
          <w:szCs w:val="15"/>
          <w:spacing w:val="-3"/>
        </w:rPr>
        <w:t>1016/0002-8703</w:t>
      </w:r>
      <w:r>
        <w:rPr>
          <w:sz w:val="15"/>
          <w:szCs w:val="15"/>
          <w:spacing w:val="-4"/>
        </w:rPr>
        <w:t>(59)90274-1.</w:t>
      </w:r>
    </w:p>
    <w:p>
      <w:pPr>
        <w:pStyle w:val="BodyText"/>
        <w:ind w:left="337"/>
        <w:spacing w:before="71" w:line="169" w:lineRule="auto"/>
        <w:rPr>
          <w:sz w:val="15"/>
          <w:szCs w:val="15"/>
        </w:rPr>
      </w:pPr>
      <w:r>
        <w:rPr>
          <w:sz w:val="15"/>
          <w:szCs w:val="15"/>
          <w:spacing w:val="-8"/>
        </w:rPr>
        <w:t>[63]    Mandapati  R</w:t>
      </w:r>
      <w:r>
        <w:rPr>
          <w:sz w:val="15"/>
          <w:szCs w:val="15"/>
          <w:spacing w:val="-15"/>
        </w:rPr>
        <w:t xml:space="preserve"> </w:t>
      </w:r>
      <w:r>
        <w:rPr>
          <w:sz w:val="15"/>
          <w:szCs w:val="15"/>
          <w:spacing w:val="-8"/>
        </w:rPr>
        <w:t>,</w:t>
      </w:r>
      <w:r>
        <w:rPr>
          <w:sz w:val="15"/>
          <w:szCs w:val="15"/>
          <w:spacing w:val="4"/>
        </w:rPr>
        <w:t xml:space="preserve"> </w:t>
      </w:r>
      <w:r>
        <w:rPr>
          <w:sz w:val="15"/>
          <w:szCs w:val="15"/>
          <w:spacing w:val="-8"/>
        </w:rPr>
        <w:t>Skanes   A</w:t>
      </w:r>
      <w:r>
        <w:rPr>
          <w:sz w:val="15"/>
          <w:szCs w:val="15"/>
          <w:spacing w:val="-15"/>
        </w:rPr>
        <w:t xml:space="preserve"> </w:t>
      </w:r>
      <w:r>
        <w:rPr>
          <w:sz w:val="15"/>
          <w:szCs w:val="15"/>
          <w:spacing w:val="-8"/>
        </w:rPr>
        <w:t>,</w:t>
      </w:r>
      <w:r>
        <w:rPr>
          <w:sz w:val="15"/>
          <w:szCs w:val="15"/>
          <w:spacing w:val="6"/>
        </w:rPr>
        <w:t xml:space="preserve"> </w:t>
      </w:r>
      <w:r>
        <w:rPr>
          <w:sz w:val="15"/>
          <w:szCs w:val="15"/>
          <w:spacing w:val="-8"/>
        </w:rPr>
        <w:t>Chen  J</w:t>
      </w:r>
      <w:r>
        <w:rPr>
          <w:sz w:val="15"/>
          <w:szCs w:val="15"/>
          <w:spacing w:val="-17"/>
        </w:rPr>
        <w:t xml:space="preserve"> </w:t>
      </w:r>
      <w:r>
        <w:rPr>
          <w:sz w:val="15"/>
          <w:szCs w:val="15"/>
          <w:spacing w:val="-8"/>
        </w:rPr>
        <w:t>,</w:t>
      </w:r>
      <w:r>
        <w:rPr>
          <w:sz w:val="15"/>
          <w:szCs w:val="15"/>
          <w:spacing w:val="3"/>
        </w:rPr>
        <w:t xml:space="preserve"> </w:t>
      </w:r>
      <w:r>
        <w:rPr>
          <w:sz w:val="15"/>
          <w:szCs w:val="15"/>
          <w:spacing w:val="-8"/>
        </w:rPr>
        <w:t>et   al.  Stable   microreent</w:t>
      </w:r>
      <w:r>
        <w:rPr>
          <w:sz w:val="15"/>
          <w:szCs w:val="15"/>
          <w:spacing w:val="-9"/>
        </w:rPr>
        <w:t>rant</w:t>
      </w:r>
    </w:p>
    <w:p>
      <w:pPr>
        <w:spacing w:line="458" w:lineRule="exact"/>
        <w:rPr/>
      </w:pPr>
      <w:r>
        <w:rPr>
          <w:position w:val="-9"/>
        </w:rPr>
        <w:drawing>
          <wp:inline distT="0" distB="0" distL="0" distR="0">
            <wp:extent cx="2772492" cy="290956"/>
            <wp:effectExtent l="0" t="0" r="0" b="0"/>
            <wp:docPr id="156" name="IM 156"/>
            <wp:cNvGraphicFramePr/>
            <a:graphic>
              <a:graphicData uri="http://schemas.openxmlformats.org/drawingml/2006/picture">
                <pic:pic>
                  <pic:nvPicPr>
                    <pic:cNvPr id="156" name="IM 15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88" w:right="403" w:firstLine="2"/>
        <w:spacing w:before="35" w:line="248" w:lineRule="auto"/>
        <w:jc w:val="both"/>
        <w:rPr>
          <w:sz w:val="15"/>
          <w:szCs w:val="15"/>
        </w:rPr>
      </w:pPr>
      <w:r>
        <w:rPr>
          <w:sz w:val="15"/>
          <w:szCs w:val="15"/>
          <w:spacing w:val="-12"/>
        </w:rPr>
        <w:t>sources</w:t>
      </w:r>
      <w:r>
        <w:rPr>
          <w:sz w:val="15"/>
          <w:szCs w:val="15"/>
          <w:spacing w:val="15"/>
          <w:w w:val="101"/>
        </w:rPr>
        <w:t xml:space="preserve"> </w:t>
      </w:r>
      <w:r>
        <w:rPr>
          <w:sz w:val="15"/>
          <w:szCs w:val="15"/>
          <w:spacing w:val="-12"/>
        </w:rPr>
        <w:t>as</w:t>
      </w:r>
      <w:r>
        <w:rPr>
          <w:sz w:val="15"/>
          <w:szCs w:val="15"/>
          <w:spacing w:val="15"/>
        </w:rPr>
        <w:t xml:space="preserve"> </w:t>
      </w:r>
      <w:r>
        <w:rPr>
          <w:sz w:val="15"/>
          <w:szCs w:val="15"/>
          <w:spacing w:val="-12"/>
        </w:rPr>
        <w:t>a</w:t>
      </w:r>
      <w:r>
        <w:rPr>
          <w:sz w:val="15"/>
          <w:szCs w:val="15"/>
          <w:spacing w:val="15"/>
          <w:w w:val="102"/>
        </w:rPr>
        <w:t xml:space="preserve"> </w:t>
      </w:r>
      <w:r>
        <w:rPr>
          <w:sz w:val="15"/>
          <w:szCs w:val="15"/>
          <w:spacing w:val="-12"/>
        </w:rPr>
        <w:t>mechanism</w:t>
      </w:r>
      <w:r>
        <w:rPr>
          <w:sz w:val="15"/>
          <w:szCs w:val="15"/>
          <w:spacing w:val="15"/>
        </w:rPr>
        <w:t xml:space="preserve"> </w:t>
      </w:r>
      <w:r>
        <w:rPr>
          <w:sz w:val="15"/>
          <w:szCs w:val="15"/>
          <w:spacing w:val="-12"/>
        </w:rPr>
        <w:t>of</w:t>
      </w:r>
      <w:r>
        <w:rPr>
          <w:sz w:val="15"/>
          <w:szCs w:val="15"/>
          <w:spacing w:val="8"/>
        </w:rPr>
        <w:t xml:space="preserve"> </w:t>
      </w:r>
      <w:r>
        <w:rPr>
          <w:sz w:val="15"/>
          <w:szCs w:val="15"/>
          <w:spacing w:val="-12"/>
        </w:rPr>
        <w:t>atria</w:t>
      </w:r>
      <w:r>
        <w:rPr>
          <w:sz w:val="15"/>
          <w:szCs w:val="15"/>
          <w:spacing w:val="-13"/>
        </w:rPr>
        <w:t>l</w:t>
      </w:r>
      <w:r>
        <w:rPr>
          <w:sz w:val="15"/>
          <w:szCs w:val="15"/>
          <w:spacing w:val="16"/>
          <w:w w:val="101"/>
        </w:rPr>
        <w:t xml:space="preserve"> </w:t>
      </w:r>
      <w:r>
        <w:rPr>
          <w:sz w:val="15"/>
          <w:szCs w:val="15"/>
          <w:spacing w:val="-13"/>
        </w:rPr>
        <w:t>fibrillation</w:t>
      </w:r>
      <w:r>
        <w:rPr>
          <w:sz w:val="15"/>
          <w:szCs w:val="15"/>
          <w:spacing w:val="20"/>
          <w:w w:val="101"/>
        </w:rPr>
        <w:t xml:space="preserve"> </w:t>
      </w:r>
      <w:r>
        <w:rPr>
          <w:sz w:val="15"/>
          <w:szCs w:val="15"/>
          <w:spacing w:val="-13"/>
        </w:rPr>
        <w:t>in</w:t>
      </w:r>
      <w:r>
        <w:rPr>
          <w:sz w:val="15"/>
          <w:szCs w:val="15"/>
          <w:spacing w:val="18"/>
          <w:w w:val="102"/>
        </w:rPr>
        <w:t xml:space="preserve"> </w:t>
      </w:r>
      <w:r>
        <w:rPr>
          <w:sz w:val="15"/>
          <w:szCs w:val="15"/>
          <w:spacing w:val="-13"/>
        </w:rPr>
        <w:t>the</w:t>
      </w:r>
      <w:r>
        <w:rPr>
          <w:sz w:val="15"/>
          <w:szCs w:val="15"/>
          <w:spacing w:val="21"/>
          <w:w w:val="102"/>
        </w:rPr>
        <w:t xml:space="preserve"> </w:t>
      </w:r>
      <w:r>
        <w:rPr>
          <w:sz w:val="15"/>
          <w:szCs w:val="15"/>
          <w:spacing w:val="-13"/>
        </w:rPr>
        <w:t>isolated</w:t>
      </w:r>
      <w:r>
        <w:rPr>
          <w:sz w:val="15"/>
          <w:szCs w:val="15"/>
          <w:spacing w:val="24"/>
        </w:rPr>
        <w:t xml:space="preserve"> </w:t>
      </w:r>
      <w:r>
        <w:rPr>
          <w:sz w:val="15"/>
          <w:szCs w:val="15"/>
          <w:spacing w:val="-13"/>
        </w:rPr>
        <w:t>sheep</w:t>
      </w:r>
      <w:r>
        <w:rPr>
          <w:sz w:val="15"/>
          <w:szCs w:val="15"/>
        </w:rPr>
        <w:t xml:space="preserve"> </w:t>
      </w:r>
      <w:r>
        <w:rPr>
          <w:sz w:val="15"/>
          <w:szCs w:val="15"/>
          <w:spacing w:val="-6"/>
        </w:rPr>
        <w:t>heart</w:t>
      </w:r>
      <w:r>
        <w:rPr>
          <w:sz w:val="15"/>
          <w:szCs w:val="15"/>
          <w:spacing w:val="-20"/>
        </w:rPr>
        <w:t xml:space="preserve"> </w:t>
      </w:r>
      <w:r>
        <w:rPr>
          <w:sz w:val="15"/>
          <w:szCs w:val="15"/>
          <w:spacing w:val="-6"/>
        </w:rPr>
        <w:t>[</w:t>
      </w:r>
      <w:r>
        <w:rPr>
          <w:sz w:val="15"/>
          <w:szCs w:val="15"/>
          <w:spacing w:val="-23"/>
        </w:rPr>
        <w:t xml:space="preserve"> </w:t>
      </w:r>
      <w:r>
        <w:rPr>
          <w:sz w:val="15"/>
          <w:szCs w:val="15"/>
          <w:spacing w:val="-6"/>
        </w:rPr>
        <w:t>J]</w:t>
      </w:r>
      <w:r>
        <w:rPr>
          <w:sz w:val="15"/>
          <w:szCs w:val="15"/>
          <w:spacing w:val="-16"/>
        </w:rPr>
        <w:t xml:space="preserve"> </w:t>
      </w:r>
      <w:r>
        <w:rPr>
          <w:sz w:val="15"/>
          <w:szCs w:val="15"/>
          <w:spacing w:val="-6"/>
        </w:rPr>
        <w:t>.</w:t>
      </w:r>
      <w:r>
        <w:rPr>
          <w:sz w:val="15"/>
          <w:szCs w:val="15"/>
          <w:spacing w:val="21"/>
        </w:rPr>
        <w:t xml:space="preserve"> </w:t>
      </w:r>
      <w:r>
        <w:rPr>
          <w:sz w:val="15"/>
          <w:szCs w:val="15"/>
          <w:spacing w:val="-6"/>
        </w:rPr>
        <w:t>Circulation</w:t>
      </w:r>
      <w:r>
        <w:rPr>
          <w:sz w:val="15"/>
          <w:szCs w:val="15"/>
          <w:spacing w:val="-15"/>
        </w:rPr>
        <w:t xml:space="preserve"> </w:t>
      </w:r>
      <w:r>
        <w:rPr>
          <w:sz w:val="15"/>
          <w:szCs w:val="15"/>
          <w:spacing w:val="-6"/>
        </w:rPr>
        <w:t>,</w:t>
      </w:r>
      <w:r>
        <w:rPr>
          <w:sz w:val="15"/>
          <w:szCs w:val="15"/>
          <w:spacing w:val="-24"/>
        </w:rPr>
        <w:t xml:space="preserve"> </w:t>
      </w:r>
      <w:r>
        <w:rPr>
          <w:sz w:val="15"/>
          <w:szCs w:val="15"/>
          <w:spacing w:val="-6"/>
        </w:rPr>
        <w:t>2000</w:t>
      </w:r>
      <w:r>
        <w:rPr>
          <w:sz w:val="15"/>
          <w:szCs w:val="15"/>
          <w:spacing w:val="-15"/>
        </w:rPr>
        <w:t xml:space="preserve"> </w:t>
      </w:r>
      <w:r>
        <w:rPr>
          <w:sz w:val="15"/>
          <w:szCs w:val="15"/>
          <w:spacing w:val="-6"/>
        </w:rPr>
        <w:t>,</w:t>
      </w:r>
      <w:r>
        <w:rPr>
          <w:sz w:val="15"/>
          <w:szCs w:val="15"/>
          <w:spacing w:val="-12"/>
        </w:rPr>
        <w:t xml:space="preserve"> </w:t>
      </w:r>
      <w:r>
        <w:rPr>
          <w:sz w:val="15"/>
          <w:szCs w:val="15"/>
          <w:spacing w:val="-6"/>
        </w:rPr>
        <w:t>101 (</w:t>
      </w:r>
      <w:r>
        <w:rPr>
          <w:sz w:val="15"/>
          <w:szCs w:val="15"/>
          <w:spacing w:val="-16"/>
        </w:rPr>
        <w:t xml:space="preserve"> </w:t>
      </w:r>
      <w:r>
        <w:rPr>
          <w:sz w:val="15"/>
          <w:szCs w:val="15"/>
          <w:spacing w:val="-6"/>
        </w:rPr>
        <w:t>2) :</w:t>
      </w:r>
      <w:r>
        <w:rPr>
          <w:sz w:val="15"/>
          <w:szCs w:val="15"/>
          <w:spacing w:val="-12"/>
        </w:rPr>
        <w:t xml:space="preserve"> </w:t>
      </w:r>
      <w:r>
        <w:rPr>
          <w:sz w:val="15"/>
          <w:szCs w:val="15"/>
          <w:spacing w:val="-6"/>
        </w:rPr>
        <w:t>194-199.</w:t>
      </w:r>
      <w:r>
        <w:rPr>
          <w:sz w:val="15"/>
          <w:szCs w:val="15"/>
          <w:spacing w:val="2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2"/>
        </w:rPr>
        <w:t xml:space="preserve"> </w:t>
      </w:r>
      <w:r>
        <w:rPr>
          <w:sz w:val="15"/>
          <w:szCs w:val="15"/>
          <w:spacing w:val="-6"/>
        </w:rPr>
        <w:t>10.</w:t>
      </w:r>
      <w:r>
        <w:rPr>
          <w:sz w:val="15"/>
          <w:szCs w:val="15"/>
          <w:spacing w:val="27"/>
          <w:w w:val="101"/>
        </w:rPr>
        <w:t xml:space="preserve"> </w:t>
      </w:r>
      <w:r>
        <w:rPr>
          <w:sz w:val="15"/>
          <w:szCs w:val="15"/>
          <w:spacing w:val="-7"/>
        </w:rPr>
        <w:t>1161/</w:t>
      </w:r>
    </w:p>
    <w:p>
      <w:pPr>
        <w:pStyle w:val="BodyText"/>
        <w:ind w:left="484"/>
        <w:spacing w:line="165" w:lineRule="auto"/>
        <w:outlineLvl w:val="1"/>
        <w:rPr>
          <w:sz w:val="15"/>
          <w:szCs w:val="15"/>
        </w:rPr>
      </w:pPr>
      <w:r>
        <w:rPr>
          <w:sz w:val="15"/>
          <w:szCs w:val="15"/>
          <w:spacing w:val="-7"/>
        </w:rPr>
        <w:t>01. cir.</w:t>
      </w:r>
      <w:r>
        <w:rPr>
          <w:sz w:val="15"/>
          <w:szCs w:val="15"/>
          <w:spacing w:val="21"/>
        </w:rPr>
        <w:t xml:space="preserve"> </w:t>
      </w:r>
      <w:r>
        <w:rPr>
          <w:sz w:val="15"/>
          <w:szCs w:val="15"/>
          <w:spacing w:val="-7"/>
        </w:rPr>
        <w:t>101. 2.</w:t>
      </w:r>
      <w:r>
        <w:rPr>
          <w:sz w:val="15"/>
          <w:szCs w:val="15"/>
          <w:spacing w:val="9"/>
        </w:rPr>
        <w:t xml:space="preserve"> </w:t>
      </w:r>
      <w:r>
        <w:rPr>
          <w:sz w:val="15"/>
          <w:szCs w:val="15"/>
          <w:spacing w:val="-7"/>
        </w:rPr>
        <w:t>194.</w:t>
      </w:r>
    </w:p>
    <w:p>
      <w:pPr>
        <w:pStyle w:val="BodyText"/>
        <w:ind w:left="484" w:right="402" w:hanging="484"/>
        <w:spacing w:before="76" w:line="229" w:lineRule="auto"/>
        <w:rPr>
          <w:sz w:val="15"/>
          <w:szCs w:val="15"/>
        </w:rPr>
      </w:pPr>
      <w:r>
        <w:rPr>
          <w:sz w:val="15"/>
          <w:szCs w:val="15"/>
          <w:spacing w:val="-9"/>
        </w:rPr>
        <w:t>[64]     Jalife  J</w:t>
      </w:r>
      <w:r>
        <w:rPr>
          <w:sz w:val="15"/>
          <w:szCs w:val="15"/>
          <w:spacing w:val="-17"/>
        </w:rPr>
        <w:t xml:space="preserve"> </w:t>
      </w:r>
      <w:r>
        <w:rPr>
          <w:sz w:val="15"/>
          <w:szCs w:val="15"/>
          <w:spacing w:val="-9"/>
        </w:rPr>
        <w:t>,</w:t>
      </w:r>
      <w:r>
        <w:rPr>
          <w:sz w:val="15"/>
          <w:szCs w:val="15"/>
          <w:spacing w:val="-18"/>
        </w:rPr>
        <w:t xml:space="preserve"> </w:t>
      </w:r>
      <w:r>
        <w:rPr>
          <w:sz w:val="15"/>
          <w:szCs w:val="15"/>
          <w:spacing w:val="-9"/>
        </w:rPr>
        <w:t>Berenfeld  O</w:t>
      </w:r>
      <w:r>
        <w:rPr>
          <w:sz w:val="15"/>
          <w:szCs w:val="15"/>
          <w:spacing w:val="-16"/>
        </w:rPr>
        <w:t xml:space="preserve"> </w:t>
      </w:r>
      <w:r>
        <w:rPr>
          <w:sz w:val="15"/>
          <w:szCs w:val="15"/>
          <w:spacing w:val="-9"/>
        </w:rPr>
        <w:t>,</w:t>
      </w:r>
      <w:r>
        <w:rPr>
          <w:sz w:val="15"/>
          <w:szCs w:val="15"/>
          <w:spacing w:val="-18"/>
        </w:rPr>
        <w:t xml:space="preserve"> </w:t>
      </w:r>
      <w:r>
        <w:rPr>
          <w:sz w:val="15"/>
          <w:szCs w:val="15"/>
          <w:spacing w:val="-9"/>
        </w:rPr>
        <w:t>Mansour  M.</w:t>
      </w:r>
      <w:r>
        <w:rPr>
          <w:sz w:val="15"/>
          <w:szCs w:val="15"/>
          <w:spacing w:val="21"/>
        </w:rPr>
        <w:t xml:space="preserve"> </w:t>
      </w:r>
      <w:r>
        <w:rPr>
          <w:sz w:val="15"/>
          <w:szCs w:val="15"/>
          <w:spacing w:val="-9"/>
        </w:rPr>
        <w:t>Mother  r</w:t>
      </w:r>
      <w:r>
        <w:rPr>
          <w:sz w:val="15"/>
          <w:szCs w:val="15"/>
          <w:spacing w:val="-10"/>
        </w:rPr>
        <w:t>otors  and  fibrillatory</w:t>
      </w:r>
      <w:r>
        <w:rPr>
          <w:sz w:val="15"/>
          <w:szCs w:val="15"/>
        </w:rPr>
        <w:t xml:space="preserve"> </w:t>
      </w:r>
      <w:r>
        <w:rPr>
          <w:sz w:val="15"/>
          <w:szCs w:val="15"/>
          <w:spacing w:val="-9"/>
        </w:rPr>
        <w:t>conduction</w:t>
      </w:r>
      <w:r>
        <w:rPr>
          <w:sz w:val="15"/>
          <w:szCs w:val="15"/>
          <w:spacing w:val="-13"/>
        </w:rPr>
        <w:t xml:space="preserve"> </w:t>
      </w:r>
      <w:r>
        <w:rPr>
          <w:sz w:val="15"/>
          <w:szCs w:val="15"/>
          <w:spacing w:val="-9"/>
        </w:rPr>
        <w:t>:</w:t>
      </w:r>
      <w:r>
        <w:rPr>
          <w:sz w:val="15"/>
          <w:szCs w:val="15"/>
          <w:spacing w:val="-12"/>
        </w:rPr>
        <w:t xml:space="preserve"> </w:t>
      </w:r>
      <w:r>
        <w:rPr>
          <w:sz w:val="15"/>
          <w:szCs w:val="15"/>
          <w:spacing w:val="-9"/>
        </w:rPr>
        <w:t>a</w:t>
      </w:r>
      <w:r>
        <w:rPr>
          <w:sz w:val="15"/>
          <w:szCs w:val="15"/>
          <w:spacing w:val="5"/>
        </w:rPr>
        <w:t xml:space="preserve">  </w:t>
      </w:r>
      <w:r>
        <w:rPr>
          <w:sz w:val="15"/>
          <w:szCs w:val="15"/>
          <w:spacing w:val="-9"/>
        </w:rPr>
        <w:t>mechanism</w:t>
      </w:r>
      <w:r>
        <w:rPr>
          <w:sz w:val="15"/>
          <w:szCs w:val="15"/>
          <w:spacing w:val="5"/>
        </w:rPr>
        <w:t xml:space="preserve">  </w:t>
      </w:r>
      <w:r>
        <w:rPr>
          <w:sz w:val="15"/>
          <w:szCs w:val="15"/>
          <w:spacing w:val="-9"/>
        </w:rPr>
        <w:t>of  a</w:t>
      </w:r>
      <w:r>
        <w:rPr>
          <w:sz w:val="15"/>
          <w:szCs w:val="15"/>
          <w:spacing w:val="-10"/>
        </w:rPr>
        <w:t>trial   fibrillation</w:t>
      </w:r>
      <w:r>
        <w:rPr>
          <w:sz w:val="15"/>
          <w:szCs w:val="15"/>
          <w:spacing w:val="23"/>
        </w:rPr>
        <w:t xml:space="preserve"> </w:t>
      </w:r>
      <w:r>
        <w:rPr>
          <w:sz w:val="15"/>
          <w:szCs w:val="15"/>
          <w:spacing w:val="-10"/>
        </w:rPr>
        <w:t>[ J ]</w:t>
      </w:r>
      <w:r>
        <w:rPr>
          <w:sz w:val="15"/>
          <w:szCs w:val="15"/>
          <w:spacing w:val="-17"/>
        </w:rPr>
        <w:t xml:space="preserve"> </w:t>
      </w:r>
      <w:r>
        <w:rPr>
          <w:sz w:val="15"/>
          <w:szCs w:val="15"/>
          <w:spacing w:val="-10"/>
        </w:rPr>
        <w:t>.  Cardiovasc</w:t>
      </w:r>
      <w:r>
        <w:rPr>
          <w:sz w:val="15"/>
          <w:szCs w:val="15"/>
        </w:rPr>
        <w:t xml:space="preserve"> </w:t>
      </w:r>
      <w:r>
        <w:rPr>
          <w:sz w:val="15"/>
          <w:szCs w:val="15"/>
          <w:spacing w:val="-5"/>
        </w:rPr>
        <w:t>Res</w:t>
      </w:r>
      <w:r>
        <w:rPr>
          <w:sz w:val="15"/>
          <w:szCs w:val="15"/>
          <w:spacing w:val="-16"/>
        </w:rPr>
        <w:t xml:space="preserve"> </w:t>
      </w:r>
      <w:r>
        <w:rPr>
          <w:sz w:val="15"/>
          <w:szCs w:val="15"/>
          <w:spacing w:val="-5"/>
        </w:rPr>
        <w:t>,2002</w:t>
      </w:r>
      <w:r>
        <w:rPr>
          <w:sz w:val="15"/>
          <w:szCs w:val="15"/>
          <w:spacing w:val="-15"/>
        </w:rPr>
        <w:t xml:space="preserve"> </w:t>
      </w:r>
      <w:r>
        <w:rPr>
          <w:sz w:val="15"/>
          <w:szCs w:val="15"/>
          <w:spacing w:val="-5"/>
        </w:rPr>
        <w:t>,</w:t>
      </w:r>
      <w:r>
        <w:rPr>
          <w:sz w:val="15"/>
          <w:szCs w:val="15"/>
          <w:spacing w:val="-15"/>
        </w:rPr>
        <w:t xml:space="preserve"> </w:t>
      </w:r>
      <w:r>
        <w:rPr>
          <w:sz w:val="15"/>
          <w:szCs w:val="15"/>
          <w:spacing w:val="-5"/>
        </w:rPr>
        <w:t>54 (</w:t>
      </w:r>
      <w:r>
        <w:rPr>
          <w:sz w:val="15"/>
          <w:szCs w:val="15"/>
          <w:spacing w:val="-12"/>
        </w:rPr>
        <w:t xml:space="preserve"> </w:t>
      </w:r>
      <w:r>
        <w:rPr>
          <w:sz w:val="15"/>
          <w:szCs w:val="15"/>
          <w:spacing w:val="-5"/>
        </w:rPr>
        <w:t>2 ) :</w:t>
      </w:r>
      <w:r>
        <w:rPr>
          <w:sz w:val="15"/>
          <w:szCs w:val="15"/>
          <w:spacing w:val="-15"/>
        </w:rPr>
        <w:t xml:space="preserve"> </w:t>
      </w:r>
      <w:r>
        <w:rPr>
          <w:sz w:val="15"/>
          <w:szCs w:val="15"/>
          <w:spacing w:val="-5"/>
        </w:rPr>
        <w:t>204-</w:t>
      </w:r>
      <w:r>
        <w:rPr>
          <w:sz w:val="15"/>
          <w:szCs w:val="15"/>
          <w:spacing w:val="-6"/>
        </w:rPr>
        <w:t>216.  DOI</w:t>
      </w:r>
      <w:r>
        <w:rPr>
          <w:sz w:val="15"/>
          <w:szCs w:val="15"/>
          <w:spacing w:val="-14"/>
        </w:rPr>
        <w:t xml:space="preserve"> </w:t>
      </w:r>
      <w:r>
        <w:rPr>
          <w:sz w:val="15"/>
          <w:szCs w:val="15"/>
          <w:spacing w:val="-6"/>
        </w:rPr>
        <w:t>: 10.  1016/s0008-6363 (</w:t>
      </w:r>
      <w:r>
        <w:rPr>
          <w:sz w:val="15"/>
          <w:szCs w:val="15"/>
          <w:spacing w:val="-14"/>
        </w:rPr>
        <w:t xml:space="preserve"> </w:t>
      </w:r>
      <w:r>
        <w:rPr>
          <w:sz w:val="15"/>
          <w:szCs w:val="15"/>
          <w:spacing w:val="-6"/>
        </w:rPr>
        <w:t>02 )</w:t>
      </w:r>
      <w:r>
        <w:rPr>
          <w:sz w:val="15"/>
          <w:szCs w:val="15"/>
        </w:rPr>
        <w:t xml:space="preserve"> </w:t>
      </w:r>
      <w:r>
        <w:rPr>
          <w:sz w:val="15"/>
          <w:szCs w:val="15"/>
          <w:spacing w:val="-9"/>
        </w:rPr>
        <w:t>00223-7.</w:t>
      </w:r>
    </w:p>
    <w:p>
      <w:pPr>
        <w:pStyle w:val="BodyText"/>
        <w:ind w:left="491" w:right="403" w:hanging="491"/>
        <w:spacing w:before="78" w:line="223" w:lineRule="auto"/>
        <w:rPr>
          <w:sz w:val="15"/>
          <w:szCs w:val="15"/>
        </w:rPr>
      </w:pPr>
      <w:r>
        <w:rPr>
          <w:sz w:val="15"/>
          <w:szCs w:val="15"/>
          <w:spacing w:val="-8"/>
        </w:rPr>
        <w:t>[</w:t>
      </w:r>
      <w:r>
        <w:rPr>
          <w:sz w:val="15"/>
          <w:szCs w:val="15"/>
          <w:spacing w:val="-21"/>
        </w:rPr>
        <w:t xml:space="preserve"> </w:t>
      </w:r>
      <w:r>
        <w:rPr>
          <w:sz w:val="15"/>
          <w:szCs w:val="15"/>
          <w:spacing w:val="-8"/>
        </w:rPr>
        <w:t>65]    Pandit</w:t>
      </w:r>
      <w:r>
        <w:rPr>
          <w:sz w:val="15"/>
          <w:szCs w:val="15"/>
          <w:spacing w:val="11"/>
          <w:w w:val="102"/>
        </w:rPr>
        <w:t xml:space="preserve"> </w:t>
      </w:r>
      <w:r>
        <w:rPr>
          <w:sz w:val="15"/>
          <w:szCs w:val="15"/>
          <w:spacing w:val="-8"/>
        </w:rPr>
        <w:t>SV</w:t>
      </w:r>
      <w:r>
        <w:rPr>
          <w:sz w:val="15"/>
          <w:szCs w:val="15"/>
          <w:spacing w:val="-16"/>
        </w:rPr>
        <w:t xml:space="preserve"> </w:t>
      </w:r>
      <w:r>
        <w:rPr>
          <w:sz w:val="15"/>
          <w:szCs w:val="15"/>
          <w:spacing w:val="-8"/>
        </w:rPr>
        <w:t>,Jalife</w:t>
      </w:r>
      <w:r>
        <w:rPr>
          <w:sz w:val="15"/>
          <w:szCs w:val="15"/>
          <w:spacing w:val="6"/>
        </w:rPr>
        <w:t xml:space="preserve"> </w:t>
      </w:r>
      <w:r>
        <w:rPr>
          <w:sz w:val="15"/>
          <w:szCs w:val="15"/>
          <w:spacing w:val="-8"/>
        </w:rPr>
        <w:t>J. Rotors</w:t>
      </w:r>
      <w:r>
        <w:rPr>
          <w:sz w:val="15"/>
          <w:szCs w:val="15"/>
          <w:spacing w:val="9"/>
        </w:rPr>
        <w:t xml:space="preserve"> </w:t>
      </w:r>
      <w:r>
        <w:rPr>
          <w:sz w:val="15"/>
          <w:szCs w:val="15"/>
          <w:spacing w:val="-8"/>
        </w:rPr>
        <w:t>and</w:t>
      </w:r>
      <w:r>
        <w:rPr>
          <w:sz w:val="15"/>
          <w:szCs w:val="15"/>
          <w:spacing w:val="9"/>
        </w:rPr>
        <w:t xml:space="preserve"> </w:t>
      </w:r>
      <w:r>
        <w:rPr>
          <w:sz w:val="15"/>
          <w:szCs w:val="15"/>
          <w:spacing w:val="-8"/>
        </w:rPr>
        <w:t>the</w:t>
      </w:r>
      <w:r>
        <w:rPr>
          <w:sz w:val="15"/>
          <w:szCs w:val="15"/>
          <w:spacing w:val="10"/>
        </w:rPr>
        <w:t xml:space="preserve"> </w:t>
      </w:r>
      <w:r>
        <w:rPr>
          <w:sz w:val="15"/>
          <w:szCs w:val="15"/>
          <w:spacing w:val="-8"/>
        </w:rPr>
        <w:t>dyna</w:t>
      </w:r>
      <w:r>
        <w:rPr>
          <w:sz w:val="15"/>
          <w:szCs w:val="15"/>
          <w:spacing w:val="-9"/>
        </w:rPr>
        <w:t>mics</w:t>
      </w:r>
      <w:r>
        <w:rPr>
          <w:sz w:val="15"/>
          <w:szCs w:val="15"/>
          <w:spacing w:val="9"/>
        </w:rPr>
        <w:t xml:space="preserve"> </w:t>
      </w:r>
      <w:r>
        <w:rPr>
          <w:sz w:val="15"/>
          <w:szCs w:val="15"/>
          <w:spacing w:val="-9"/>
        </w:rPr>
        <w:t>of</w:t>
      </w:r>
      <w:r>
        <w:rPr>
          <w:sz w:val="15"/>
          <w:szCs w:val="15"/>
          <w:spacing w:val="2"/>
        </w:rPr>
        <w:t xml:space="preserve"> </w:t>
      </w:r>
      <w:r>
        <w:rPr>
          <w:sz w:val="15"/>
          <w:szCs w:val="15"/>
          <w:spacing w:val="-9"/>
        </w:rPr>
        <w:t>cardiac</w:t>
      </w:r>
      <w:r>
        <w:rPr>
          <w:sz w:val="15"/>
          <w:szCs w:val="15"/>
          <w:spacing w:val="6"/>
        </w:rPr>
        <w:t xml:space="preserve"> </w:t>
      </w:r>
      <w:r>
        <w:rPr>
          <w:sz w:val="15"/>
          <w:szCs w:val="15"/>
          <w:spacing w:val="-9"/>
        </w:rPr>
        <w:t>fibrillation</w:t>
      </w:r>
      <w:r>
        <w:rPr>
          <w:sz w:val="15"/>
          <w:szCs w:val="15"/>
        </w:rPr>
        <w:t xml:space="preserve"> </w:t>
      </w:r>
      <w:r>
        <w:rPr>
          <w:sz w:val="15"/>
          <w:szCs w:val="15"/>
          <w:spacing w:val="-2"/>
        </w:rPr>
        <w:t>[J] . Circ</w:t>
      </w:r>
      <w:r>
        <w:rPr>
          <w:sz w:val="15"/>
          <w:szCs w:val="15"/>
          <w:spacing w:val="18"/>
        </w:rPr>
        <w:t xml:space="preserve"> </w:t>
      </w:r>
      <w:r>
        <w:rPr>
          <w:sz w:val="15"/>
          <w:szCs w:val="15"/>
          <w:spacing w:val="-2"/>
        </w:rPr>
        <w:t>Res</w:t>
      </w:r>
      <w:r>
        <w:rPr>
          <w:sz w:val="15"/>
          <w:szCs w:val="15"/>
          <w:spacing w:val="-17"/>
        </w:rPr>
        <w:t xml:space="preserve"> </w:t>
      </w:r>
      <w:r>
        <w:rPr>
          <w:sz w:val="15"/>
          <w:szCs w:val="15"/>
          <w:spacing w:val="-2"/>
        </w:rPr>
        <w:t>,2013</w:t>
      </w:r>
      <w:r>
        <w:rPr>
          <w:sz w:val="15"/>
          <w:szCs w:val="15"/>
          <w:spacing w:val="-15"/>
        </w:rPr>
        <w:t xml:space="preserve"> </w:t>
      </w:r>
      <w:r>
        <w:rPr>
          <w:sz w:val="15"/>
          <w:szCs w:val="15"/>
          <w:spacing w:val="-2"/>
        </w:rPr>
        <w:t>,112(5) :849-862. DOI</w:t>
      </w:r>
      <w:r>
        <w:rPr>
          <w:sz w:val="15"/>
          <w:szCs w:val="15"/>
          <w:spacing w:val="-14"/>
        </w:rPr>
        <w:t xml:space="preserve"> </w:t>
      </w:r>
      <w:r>
        <w:rPr>
          <w:sz w:val="15"/>
          <w:szCs w:val="15"/>
          <w:spacing w:val="-2"/>
        </w:rPr>
        <w:t>:</w:t>
      </w:r>
      <w:r>
        <w:rPr>
          <w:sz w:val="15"/>
          <w:szCs w:val="15"/>
          <w:spacing w:val="-26"/>
        </w:rPr>
        <w:t xml:space="preserve"> </w:t>
      </w:r>
      <w:r>
        <w:rPr>
          <w:sz w:val="15"/>
          <w:szCs w:val="15"/>
          <w:spacing w:val="-2"/>
        </w:rPr>
        <w:t>10.</w:t>
      </w:r>
      <w:r>
        <w:rPr>
          <w:sz w:val="15"/>
          <w:szCs w:val="15"/>
          <w:spacing w:val="14"/>
          <w:w w:val="101"/>
        </w:rPr>
        <w:t xml:space="preserve"> </w:t>
      </w:r>
      <w:r>
        <w:rPr>
          <w:sz w:val="15"/>
          <w:szCs w:val="15"/>
          <w:spacing w:val="-2"/>
        </w:rPr>
        <w:t>1161/CIRCRE-</w:t>
      </w:r>
      <w:r>
        <w:rPr>
          <w:sz w:val="15"/>
          <w:szCs w:val="15"/>
        </w:rPr>
        <w:t xml:space="preserve"> </w:t>
      </w:r>
      <w:r>
        <w:rPr>
          <w:sz w:val="15"/>
          <w:szCs w:val="15"/>
          <w:spacing w:val="-8"/>
        </w:rPr>
        <w:t>SAHA.</w:t>
      </w:r>
      <w:r>
        <w:rPr>
          <w:sz w:val="15"/>
          <w:szCs w:val="15"/>
          <w:spacing w:val="20"/>
          <w:w w:val="102"/>
        </w:rPr>
        <w:t xml:space="preserve"> </w:t>
      </w:r>
      <w:r>
        <w:rPr>
          <w:sz w:val="15"/>
          <w:szCs w:val="15"/>
          <w:spacing w:val="-8"/>
        </w:rPr>
        <w:t>111. 300158.</w:t>
      </w:r>
    </w:p>
    <w:p>
      <w:pPr>
        <w:pStyle w:val="BodyText"/>
        <w:ind w:left="488" w:right="407" w:hanging="488"/>
        <w:spacing w:before="77" w:line="229" w:lineRule="auto"/>
        <w:rPr>
          <w:sz w:val="15"/>
          <w:szCs w:val="15"/>
        </w:rPr>
      </w:pPr>
      <w:r>
        <w:rPr>
          <w:sz w:val="15"/>
          <w:szCs w:val="15"/>
          <w:spacing w:val="-8"/>
        </w:rPr>
        <w:t>[</w:t>
      </w:r>
      <w:r>
        <w:rPr>
          <w:sz w:val="15"/>
          <w:szCs w:val="15"/>
          <w:spacing w:val="-24"/>
        </w:rPr>
        <w:t xml:space="preserve"> </w:t>
      </w:r>
      <w:r>
        <w:rPr>
          <w:sz w:val="15"/>
          <w:szCs w:val="15"/>
          <w:spacing w:val="-8"/>
        </w:rPr>
        <w:t>66]    Heijman J</w:t>
      </w:r>
      <w:r>
        <w:rPr>
          <w:sz w:val="15"/>
          <w:szCs w:val="15"/>
          <w:spacing w:val="-17"/>
        </w:rPr>
        <w:t xml:space="preserve"> </w:t>
      </w:r>
      <w:r>
        <w:rPr>
          <w:sz w:val="15"/>
          <w:szCs w:val="15"/>
          <w:spacing w:val="-8"/>
        </w:rPr>
        <w:t>,Voigt</w:t>
      </w:r>
      <w:r>
        <w:rPr>
          <w:sz w:val="15"/>
          <w:szCs w:val="15"/>
          <w:spacing w:val="8"/>
        </w:rPr>
        <w:t xml:space="preserve"> </w:t>
      </w:r>
      <w:r>
        <w:rPr>
          <w:sz w:val="15"/>
          <w:szCs w:val="15"/>
          <w:spacing w:val="-8"/>
        </w:rPr>
        <w:t>N</w:t>
      </w:r>
      <w:r>
        <w:rPr>
          <w:sz w:val="15"/>
          <w:szCs w:val="15"/>
          <w:spacing w:val="-15"/>
        </w:rPr>
        <w:t xml:space="preserve"> </w:t>
      </w:r>
      <w:r>
        <w:rPr>
          <w:sz w:val="15"/>
          <w:szCs w:val="15"/>
          <w:spacing w:val="-8"/>
        </w:rPr>
        <w:t>,Nattel</w:t>
      </w:r>
      <w:r>
        <w:rPr>
          <w:sz w:val="15"/>
          <w:szCs w:val="15"/>
          <w:spacing w:val="8"/>
        </w:rPr>
        <w:t xml:space="preserve"> </w:t>
      </w:r>
      <w:r>
        <w:rPr>
          <w:sz w:val="15"/>
          <w:szCs w:val="15"/>
          <w:spacing w:val="-8"/>
        </w:rPr>
        <w:t>S</w:t>
      </w:r>
      <w:r>
        <w:rPr>
          <w:sz w:val="15"/>
          <w:szCs w:val="15"/>
          <w:spacing w:val="-15"/>
        </w:rPr>
        <w:t xml:space="preserve"> </w:t>
      </w:r>
      <w:r>
        <w:rPr>
          <w:sz w:val="15"/>
          <w:szCs w:val="15"/>
          <w:spacing w:val="-8"/>
        </w:rPr>
        <w:t>,et</w:t>
      </w:r>
      <w:r>
        <w:rPr>
          <w:sz w:val="15"/>
          <w:szCs w:val="15"/>
          <w:spacing w:val="7"/>
        </w:rPr>
        <w:t xml:space="preserve"> </w:t>
      </w:r>
      <w:r>
        <w:rPr>
          <w:sz w:val="15"/>
          <w:szCs w:val="15"/>
          <w:spacing w:val="-9"/>
        </w:rPr>
        <w:t>al.</w:t>
      </w:r>
      <w:r>
        <w:rPr>
          <w:sz w:val="15"/>
          <w:szCs w:val="15"/>
          <w:spacing w:val="4"/>
        </w:rPr>
        <w:t xml:space="preserve"> </w:t>
      </w:r>
      <w:r>
        <w:rPr>
          <w:sz w:val="15"/>
          <w:szCs w:val="15"/>
          <w:spacing w:val="-9"/>
        </w:rPr>
        <w:t>Cellular</w:t>
      </w:r>
      <w:r>
        <w:rPr>
          <w:sz w:val="15"/>
          <w:szCs w:val="15"/>
          <w:spacing w:val="5"/>
        </w:rPr>
        <w:t xml:space="preserve"> </w:t>
      </w:r>
      <w:r>
        <w:rPr>
          <w:sz w:val="15"/>
          <w:szCs w:val="15"/>
          <w:spacing w:val="-9"/>
        </w:rPr>
        <w:t>and</w:t>
      </w:r>
      <w:r>
        <w:rPr>
          <w:sz w:val="15"/>
          <w:szCs w:val="15"/>
          <w:spacing w:val="7"/>
        </w:rPr>
        <w:t xml:space="preserve"> </w:t>
      </w:r>
      <w:r>
        <w:rPr>
          <w:sz w:val="15"/>
          <w:szCs w:val="15"/>
          <w:spacing w:val="-9"/>
        </w:rPr>
        <w:t>molecular</w:t>
      </w:r>
      <w:r>
        <w:rPr>
          <w:sz w:val="15"/>
          <w:szCs w:val="15"/>
          <w:spacing w:val="5"/>
        </w:rPr>
        <w:t xml:space="preserve"> </w:t>
      </w:r>
      <w:r>
        <w:rPr>
          <w:sz w:val="15"/>
          <w:szCs w:val="15"/>
          <w:spacing w:val="-9"/>
        </w:rPr>
        <w:t>electro-</w:t>
      </w:r>
      <w:r>
        <w:rPr>
          <w:sz w:val="15"/>
          <w:szCs w:val="15"/>
        </w:rPr>
        <w:t xml:space="preserve"> </w:t>
      </w:r>
      <w:r>
        <w:rPr>
          <w:sz w:val="15"/>
          <w:szCs w:val="15"/>
          <w:spacing w:val="-10"/>
        </w:rPr>
        <w:t>physiology</w:t>
      </w:r>
      <w:r>
        <w:rPr>
          <w:sz w:val="15"/>
          <w:szCs w:val="15"/>
          <w:spacing w:val="25"/>
        </w:rPr>
        <w:t xml:space="preserve"> </w:t>
      </w:r>
      <w:r>
        <w:rPr>
          <w:sz w:val="15"/>
          <w:szCs w:val="15"/>
          <w:spacing w:val="-10"/>
        </w:rPr>
        <w:t>of  atrial  fibrillation  initiation</w:t>
      </w:r>
      <w:r>
        <w:rPr>
          <w:sz w:val="15"/>
          <w:szCs w:val="15"/>
          <w:spacing w:val="-15"/>
        </w:rPr>
        <w:t xml:space="preserve"> </w:t>
      </w:r>
      <w:r>
        <w:rPr>
          <w:sz w:val="15"/>
          <w:szCs w:val="15"/>
          <w:spacing w:val="-10"/>
        </w:rPr>
        <w:t>, maint</w:t>
      </w:r>
      <w:r>
        <w:rPr>
          <w:sz w:val="15"/>
          <w:szCs w:val="15"/>
          <w:spacing w:val="-11"/>
        </w:rPr>
        <w:t>enance</w:t>
      </w:r>
      <w:r>
        <w:rPr>
          <w:sz w:val="15"/>
          <w:szCs w:val="15"/>
          <w:spacing w:val="-16"/>
        </w:rPr>
        <w:t xml:space="preserve"> </w:t>
      </w:r>
      <w:r>
        <w:rPr>
          <w:sz w:val="15"/>
          <w:szCs w:val="15"/>
          <w:spacing w:val="-11"/>
        </w:rPr>
        <w:t>, and  pro-</w:t>
      </w:r>
      <w:r>
        <w:rPr>
          <w:sz w:val="15"/>
          <w:szCs w:val="15"/>
        </w:rPr>
        <w:t xml:space="preserve"> </w:t>
      </w:r>
      <w:r>
        <w:rPr>
          <w:sz w:val="15"/>
          <w:szCs w:val="15"/>
          <w:spacing w:val="-7"/>
        </w:rPr>
        <w:t>gression[</w:t>
      </w:r>
      <w:r>
        <w:rPr>
          <w:sz w:val="15"/>
          <w:szCs w:val="15"/>
          <w:spacing w:val="-26"/>
        </w:rPr>
        <w:t xml:space="preserve"> </w:t>
      </w:r>
      <w:r>
        <w:rPr>
          <w:sz w:val="15"/>
          <w:szCs w:val="15"/>
          <w:spacing w:val="-7"/>
        </w:rPr>
        <w:t>J]</w:t>
      </w:r>
      <w:r>
        <w:rPr>
          <w:sz w:val="15"/>
          <w:szCs w:val="15"/>
          <w:spacing w:val="-21"/>
        </w:rPr>
        <w:t xml:space="preserve"> </w:t>
      </w:r>
      <w:r>
        <w:rPr>
          <w:sz w:val="15"/>
          <w:szCs w:val="15"/>
          <w:spacing w:val="-7"/>
        </w:rPr>
        <w:t>.</w:t>
      </w:r>
      <w:r>
        <w:rPr>
          <w:sz w:val="15"/>
          <w:szCs w:val="15"/>
          <w:spacing w:val="10"/>
        </w:rPr>
        <w:t xml:space="preserve"> </w:t>
      </w:r>
      <w:r>
        <w:rPr>
          <w:sz w:val="15"/>
          <w:szCs w:val="15"/>
          <w:spacing w:val="-7"/>
        </w:rPr>
        <w:t>Circ</w:t>
      </w:r>
      <w:r>
        <w:rPr>
          <w:sz w:val="15"/>
          <w:szCs w:val="15"/>
          <w:spacing w:val="25"/>
        </w:rPr>
        <w:t xml:space="preserve"> </w:t>
      </w:r>
      <w:r>
        <w:rPr>
          <w:sz w:val="15"/>
          <w:szCs w:val="15"/>
          <w:spacing w:val="-7"/>
        </w:rPr>
        <w:t>Res</w:t>
      </w:r>
      <w:r>
        <w:rPr>
          <w:sz w:val="15"/>
          <w:szCs w:val="15"/>
          <w:spacing w:val="-17"/>
        </w:rPr>
        <w:t xml:space="preserve"> </w:t>
      </w:r>
      <w:r>
        <w:rPr>
          <w:sz w:val="15"/>
          <w:szCs w:val="15"/>
          <w:spacing w:val="-7"/>
        </w:rPr>
        <w:t>,2014</w:t>
      </w:r>
      <w:r>
        <w:rPr>
          <w:sz w:val="15"/>
          <w:szCs w:val="15"/>
          <w:spacing w:val="-18"/>
        </w:rPr>
        <w:t xml:space="preserve"> </w:t>
      </w:r>
      <w:r>
        <w:rPr>
          <w:sz w:val="15"/>
          <w:szCs w:val="15"/>
          <w:spacing w:val="-7"/>
        </w:rPr>
        <w:t>,</w:t>
      </w:r>
      <w:r>
        <w:rPr>
          <w:sz w:val="15"/>
          <w:szCs w:val="15"/>
          <w:spacing w:val="-24"/>
        </w:rPr>
        <w:t xml:space="preserve"> </w:t>
      </w:r>
      <w:r>
        <w:rPr>
          <w:sz w:val="15"/>
          <w:szCs w:val="15"/>
          <w:spacing w:val="-7"/>
        </w:rPr>
        <w:t>114(</w:t>
      </w:r>
      <w:r>
        <w:rPr>
          <w:sz w:val="15"/>
          <w:szCs w:val="15"/>
          <w:spacing w:val="-24"/>
        </w:rPr>
        <w:t xml:space="preserve"> </w:t>
      </w:r>
      <w:r>
        <w:rPr>
          <w:sz w:val="15"/>
          <w:szCs w:val="15"/>
          <w:spacing w:val="-7"/>
        </w:rPr>
        <w:t>9) :</w:t>
      </w:r>
      <w:r>
        <w:rPr>
          <w:sz w:val="15"/>
          <w:szCs w:val="15"/>
          <w:spacing w:val="-23"/>
        </w:rPr>
        <w:t xml:space="preserve"> </w:t>
      </w:r>
      <w:r>
        <w:rPr>
          <w:sz w:val="15"/>
          <w:szCs w:val="15"/>
          <w:spacing w:val="-7"/>
        </w:rPr>
        <w:t>1483-1499.</w:t>
      </w:r>
      <w:r>
        <w:rPr>
          <w:sz w:val="15"/>
          <w:szCs w:val="15"/>
          <w:spacing w:val="8"/>
        </w:rPr>
        <w:t xml:space="preserve"> </w:t>
      </w:r>
      <w:r>
        <w:rPr>
          <w:sz w:val="15"/>
          <w:szCs w:val="15"/>
          <w:spacing w:val="-7"/>
        </w:rPr>
        <w:t>DOI</w:t>
      </w:r>
      <w:r>
        <w:rPr>
          <w:sz w:val="15"/>
          <w:szCs w:val="15"/>
          <w:spacing w:val="-15"/>
        </w:rPr>
        <w:t xml:space="preserve"> </w:t>
      </w:r>
      <w:r>
        <w:rPr>
          <w:sz w:val="15"/>
          <w:szCs w:val="15"/>
          <w:spacing w:val="-7"/>
        </w:rPr>
        <w:t>:</w:t>
      </w:r>
      <w:r>
        <w:rPr>
          <w:sz w:val="15"/>
          <w:szCs w:val="15"/>
          <w:spacing w:val="-21"/>
        </w:rPr>
        <w:t xml:space="preserve"> </w:t>
      </w:r>
      <w:r>
        <w:rPr>
          <w:sz w:val="15"/>
          <w:szCs w:val="15"/>
          <w:spacing w:val="-7"/>
        </w:rPr>
        <w:t>10.</w:t>
      </w:r>
      <w:r>
        <w:rPr>
          <w:sz w:val="15"/>
          <w:szCs w:val="15"/>
          <w:spacing w:val="18"/>
        </w:rPr>
        <w:t xml:space="preserve"> </w:t>
      </w:r>
      <w:r>
        <w:rPr>
          <w:sz w:val="15"/>
          <w:szCs w:val="15"/>
          <w:spacing w:val="-7"/>
        </w:rPr>
        <w:t>1</w:t>
      </w:r>
      <w:r>
        <w:rPr>
          <w:sz w:val="15"/>
          <w:szCs w:val="15"/>
          <w:spacing w:val="-8"/>
        </w:rPr>
        <w:t>161/</w:t>
      </w:r>
      <w:r>
        <w:rPr>
          <w:sz w:val="15"/>
          <w:szCs w:val="15"/>
        </w:rPr>
        <w:t xml:space="preserve"> </w:t>
      </w:r>
      <w:r>
        <w:rPr>
          <w:sz w:val="15"/>
          <w:szCs w:val="15"/>
          <w:spacing w:val="-5"/>
        </w:rPr>
        <w:t>CIRCRESAHA.</w:t>
      </w:r>
      <w:r>
        <w:rPr>
          <w:sz w:val="15"/>
          <w:szCs w:val="15"/>
          <w:spacing w:val="20"/>
          <w:w w:val="102"/>
        </w:rPr>
        <w:t xml:space="preserve"> </w:t>
      </w:r>
      <w:r>
        <w:rPr>
          <w:sz w:val="15"/>
          <w:szCs w:val="15"/>
          <w:spacing w:val="-5"/>
        </w:rPr>
        <w:t>114. 302226.</w:t>
      </w:r>
    </w:p>
    <w:p>
      <w:pPr>
        <w:pStyle w:val="BodyText"/>
        <w:ind w:left="486" w:right="400" w:hanging="486"/>
        <w:spacing w:before="79" w:line="229" w:lineRule="auto"/>
        <w:rPr>
          <w:sz w:val="15"/>
          <w:szCs w:val="15"/>
        </w:rPr>
      </w:pPr>
      <w:r>
        <w:rPr>
          <w:sz w:val="15"/>
          <w:szCs w:val="15"/>
          <w:spacing w:val="-7"/>
        </w:rPr>
        <w:t>[67]    Igarashi</w:t>
      </w:r>
      <w:r>
        <w:rPr>
          <w:sz w:val="15"/>
          <w:szCs w:val="15"/>
          <w:spacing w:val="19"/>
        </w:rPr>
        <w:t xml:space="preserve"> </w:t>
      </w:r>
      <w:r>
        <w:rPr>
          <w:sz w:val="15"/>
          <w:szCs w:val="15"/>
          <w:spacing w:val="-7"/>
        </w:rPr>
        <w:t>T</w:t>
      </w:r>
      <w:r>
        <w:rPr>
          <w:sz w:val="15"/>
          <w:szCs w:val="15"/>
          <w:spacing w:val="-16"/>
        </w:rPr>
        <w:t xml:space="preserve"> </w:t>
      </w:r>
      <w:r>
        <w:rPr>
          <w:sz w:val="15"/>
          <w:szCs w:val="15"/>
          <w:spacing w:val="-7"/>
        </w:rPr>
        <w:t>,</w:t>
      </w:r>
      <w:r>
        <w:rPr>
          <w:sz w:val="15"/>
          <w:szCs w:val="15"/>
          <w:spacing w:val="-17"/>
        </w:rPr>
        <w:t xml:space="preserve"> </w:t>
      </w:r>
      <w:r>
        <w:rPr>
          <w:sz w:val="15"/>
          <w:szCs w:val="15"/>
          <w:spacing w:val="-7"/>
        </w:rPr>
        <w:t>Finet  JE</w:t>
      </w:r>
      <w:r>
        <w:rPr>
          <w:sz w:val="15"/>
          <w:szCs w:val="15"/>
          <w:spacing w:val="-15"/>
        </w:rPr>
        <w:t xml:space="preserve"> </w:t>
      </w:r>
      <w:r>
        <w:rPr>
          <w:sz w:val="15"/>
          <w:szCs w:val="15"/>
          <w:spacing w:val="-7"/>
        </w:rPr>
        <w:t>,</w:t>
      </w:r>
      <w:r>
        <w:rPr>
          <w:sz w:val="15"/>
          <w:szCs w:val="15"/>
          <w:spacing w:val="-19"/>
        </w:rPr>
        <w:t xml:space="preserve"> </w:t>
      </w:r>
      <w:r>
        <w:rPr>
          <w:sz w:val="15"/>
          <w:szCs w:val="15"/>
          <w:spacing w:val="-7"/>
        </w:rPr>
        <w:t>Takeuchi  A</w:t>
      </w:r>
      <w:r>
        <w:rPr>
          <w:sz w:val="15"/>
          <w:szCs w:val="15"/>
          <w:spacing w:val="-15"/>
        </w:rPr>
        <w:t xml:space="preserve"> </w:t>
      </w:r>
      <w:r>
        <w:rPr>
          <w:sz w:val="15"/>
          <w:szCs w:val="15"/>
          <w:spacing w:val="-7"/>
        </w:rPr>
        <w:t>,</w:t>
      </w:r>
      <w:r>
        <w:rPr>
          <w:sz w:val="15"/>
          <w:szCs w:val="15"/>
          <w:spacing w:val="-16"/>
        </w:rPr>
        <w:t xml:space="preserve"> </w:t>
      </w:r>
      <w:r>
        <w:rPr>
          <w:sz w:val="15"/>
          <w:szCs w:val="15"/>
          <w:spacing w:val="-7"/>
        </w:rPr>
        <w:t>et  al.  Connexin  gene  transfer</w:t>
      </w:r>
      <w:r>
        <w:rPr>
          <w:sz w:val="15"/>
          <w:szCs w:val="15"/>
        </w:rPr>
        <w:t xml:space="preserve"> </w:t>
      </w:r>
      <w:r>
        <w:rPr>
          <w:sz w:val="15"/>
          <w:szCs w:val="15"/>
          <w:spacing w:val="-10"/>
        </w:rPr>
        <w:t>preserves</w:t>
      </w:r>
      <w:r>
        <w:rPr>
          <w:sz w:val="15"/>
          <w:szCs w:val="15"/>
          <w:spacing w:val="28"/>
        </w:rPr>
        <w:t xml:space="preserve"> </w:t>
      </w:r>
      <w:r>
        <w:rPr>
          <w:sz w:val="15"/>
          <w:szCs w:val="15"/>
          <w:spacing w:val="-10"/>
        </w:rPr>
        <w:t>conduction</w:t>
      </w:r>
      <w:r>
        <w:rPr>
          <w:sz w:val="15"/>
          <w:szCs w:val="15"/>
          <w:spacing w:val="14"/>
          <w:w w:val="101"/>
        </w:rPr>
        <w:t xml:space="preserve"> </w:t>
      </w:r>
      <w:r>
        <w:rPr>
          <w:sz w:val="15"/>
          <w:szCs w:val="15"/>
          <w:spacing w:val="-10"/>
        </w:rPr>
        <w:t>velocity</w:t>
      </w:r>
      <w:r>
        <w:rPr>
          <w:sz w:val="15"/>
          <w:szCs w:val="15"/>
          <w:spacing w:val="20"/>
          <w:w w:val="101"/>
        </w:rPr>
        <w:t xml:space="preserve"> </w:t>
      </w:r>
      <w:r>
        <w:rPr>
          <w:sz w:val="15"/>
          <w:szCs w:val="15"/>
          <w:spacing w:val="-10"/>
        </w:rPr>
        <w:t>and</w:t>
      </w:r>
      <w:r>
        <w:rPr>
          <w:sz w:val="15"/>
          <w:szCs w:val="15"/>
          <w:spacing w:val="21"/>
        </w:rPr>
        <w:t xml:space="preserve"> </w:t>
      </w:r>
      <w:r>
        <w:rPr>
          <w:sz w:val="15"/>
          <w:szCs w:val="15"/>
          <w:spacing w:val="-10"/>
        </w:rPr>
        <w:t>prevents</w:t>
      </w:r>
      <w:r>
        <w:rPr>
          <w:sz w:val="15"/>
          <w:szCs w:val="15"/>
          <w:spacing w:val="21"/>
        </w:rPr>
        <w:t xml:space="preserve"> </w:t>
      </w:r>
      <w:r>
        <w:rPr>
          <w:sz w:val="15"/>
          <w:szCs w:val="15"/>
          <w:spacing w:val="-10"/>
        </w:rPr>
        <w:t>atrial</w:t>
      </w:r>
      <w:r>
        <w:rPr>
          <w:sz w:val="15"/>
          <w:szCs w:val="15"/>
          <w:spacing w:val="18"/>
          <w:w w:val="101"/>
        </w:rPr>
        <w:t xml:space="preserve"> </w:t>
      </w:r>
      <w:r>
        <w:rPr>
          <w:sz w:val="15"/>
          <w:szCs w:val="15"/>
          <w:spacing w:val="-10"/>
        </w:rPr>
        <w:t>fibrillation[</w:t>
      </w:r>
      <w:r>
        <w:rPr>
          <w:sz w:val="15"/>
          <w:szCs w:val="15"/>
          <w:spacing w:val="-21"/>
        </w:rPr>
        <w:t xml:space="preserve"> </w:t>
      </w:r>
      <w:r>
        <w:rPr>
          <w:sz w:val="15"/>
          <w:szCs w:val="15"/>
          <w:spacing w:val="-10"/>
        </w:rPr>
        <w:t>J]</w:t>
      </w:r>
      <w:r>
        <w:rPr>
          <w:sz w:val="15"/>
          <w:szCs w:val="15"/>
          <w:spacing w:val="-17"/>
        </w:rPr>
        <w:t xml:space="preserve"> </w:t>
      </w:r>
      <w:r>
        <w:rPr>
          <w:sz w:val="15"/>
          <w:szCs w:val="15"/>
          <w:spacing w:val="-10"/>
        </w:rPr>
        <w:t>.</w:t>
      </w:r>
      <w:r>
        <w:rPr>
          <w:sz w:val="15"/>
          <w:szCs w:val="15"/>
        </w:rPr>
        <w:t xml:space="preserve">  </w:t>
      </w:r>
      <w:r>
        <w:rPr>
          <w:sz w:val="15"/>
          <w:szCs w:val="15"/>
          <w:spacing w:val="-5"/>
        </w:rPr>
        <w:t>Circulation</w:t>
      </w:r>
      <w:r>
        <w:rPr>
          <w:sz w:val="15"/>
          <w:szCs w:val="15"/>
          <w:spacing w:val="-15"/>
        </w:rPr>
        <w:t xml:space="preserve"> </w:t>
      </w:r>
      <w:r>
        <w:rPr>
          <w:sz w:val="15"/>
          <w:szCs w:val="15"/>
          <w:spacing w:val="-5"/>
        </w:rPr>
        <w:t>,2012</w:t>
      </w:r>
      <w:r>
        <w:rPr>
          <w:sz w:val="15"/>
          <w:szCs w:val="15"/>
          <w:spacing w:val="-15"/>
        </w:rPr>
        <w:t xml:space="preserve"> </w:t>
      </w:r>
      <w:r>
        <w:rPr>
          <w:sz w:val="15"/>
          <w:szCs w:val="15"/>
          <w:spacing w:val="-5"/>
        </w:rPr>
        <w:t>,</w:t>
      </w:r>
      <w:r>
        <w:rPr>
          <w:sz w:val="15"/>
          <w:szCs w:val="15"/>
          <w:spacing w:val="-17"/>
        </w:rPr>
        <w:t xml:space="preserve"> </w:t>
      </w:r>
      <w:r>
        <w:rPr>
          <w:sz w:val="15"/>
          <w:szCs w:val="15"/>
          <w:spacing w:val="-5"/>
        </w:rPr>
        <w:t>125 (</w:t>
      </w:r>
      <w:r>
        <w:rPr>
          <w:sz w:val="15"/>
          <w:szCs w:val="15"/>
          <w:spacing w:val="-17"/>
        </w:rPr>
        <w:t xml:space="preserve"> </w:t>
      </w:r>
      <w:r>
        <w:rPr>
          <w:sz w:val="15"/>
          <w:szCs w:val="15"/>
          <w:spacing w:val="-5"/>
        </w:rPr>
        <w:t>2) :</w:t>
      </w:r>
      <w:r>
        <w:rPr>
          <w:sz w:val="15"/>
          <w:szCs w:val="15"/>
          <w:spacing w:val="-24"/>
        </w:rPr>
        <w:t xml:space="preserve"> </w:t>
      </w:r>
      <w:r>
        <w:rPr>
          <w:sz w:val="15"/>
          <w:szCs w:val="15"/>
          <w:spacing w:val="-5"/>
        </w:rPr>
        <w:t>216-225.</w:t>
      </w:r>
      <w:r>
        <w:rPr>
          <w:sz w:val="15"/>
          <w:szCs w:val="15"/>
          <w:spacing w:val="20"/>
          <w:w w:val="101"/>
        </w:rPr>
        <w:t xml:space="preserve"> </w:t>
      </w:r>
      <w:r>
        <w:rPr>
          <w:sz w:val="15"/>
          <w:szCs w:val="15"/>
          <w:spacing w:val="-5"/>
        </w:rPr>
        <w:t>DO</w:t>
      </w:r>
      <w:r>
        <w:rPr>
          <w:sz w:val="15"/>
          <w:szCs w:val="15"/>
          <w:spacing w:val="-6"/>
        </w:rPr>
        <w:t>I</w:t>
      </w:r>
      <w:r>
        <w:rPr>
          <w:sz w:val="15"/>
          <w:szCs w:val="15"/>
          <w:spacing w:val="-15"/>
        </w:rPr>
        <w:t xml:space="preserve"> </w:t>
      </w:r>
      <w:r>
        <w:rPr>
          <w:sz w:val="15"/>
          <w:szCs w:val="15"/>
          <w:spacing w:val="-6"/>
        </w:rPr>
        <w:t>:</w:t>
      </w:r>
      <w:r>
        <w:rPr>
          <w:sz w:val="15"/>
          <w:szCs w:val="15"/>
          <w:spacing w:val="-11"/>
        </w:rPr>
        <w:t xml:space="preserve"> </w:t>
      </w:r>
      <w:r>
        <w:rPr>
          <w:sz w:val="15"/>
          <w:szCs w:val="15"/>
          <w:spacing w:val="-6"/>
        </w:rPr>
        <w:t>10.</w:t>
      </w:r>
      <w:r>
        <w:rPr>
          <w:sz w:val="15"/>
          <w:szCs w:val="15"/>
          <w:spacing w:val="27"/>
        </w:rPr>
        <w:t xml:space="preserve"> </w:t>
      </w:r>
      <w:r>
        <w:rPr>
          <w:sz w:val="15"/>
          <w:szCs w:val="15"/>
          <w:spacing w:val="-6"/>
        </w:rPr>
        <w:t>1161/CIRCULA-</w:t>
      </w:r>
      <w:r>
        <w:rPr>
          <w:sz w:val="15"/>
          <w:szCs w:val="15"/>
        </w:rPr>
        <w:t xml:space="preserve"> </w:t>
      </w:r>
      <w:r>
        <w:rPr>
          <w:sz w:val="15"/>
          <w:szCs w:val="15"/>
          <w:spacing w:val="-8"/>
        </w:rPr>
        <w:t>TIONAHA.</w:t>
      </w:r>
      <w:r>
        <w:rPr>
          <w:sz w:val="15"/>
          <w:szCs w:val="15"/>
          <w:spacing w:val="25"/>
          <w:w w:val="101"/>
        </w:rPr>
        <w:t xml:space="preserve"> </w:t>
      </w:r>
      <w:r>
        <w:rPr>
          <w:sz w:val="15"/>
          <w:szCs w:val="15"/>
          <w:spacing w:val="-8"/>
        </w:rPr>
        <w:t>111. 053272.</w:t>
      </w:r>
    </w:p>
    <w:p>
      <w:pPr>
        <w:pStyle w:val="BodyText"/>
        <w:ind w:left="487" w:right="402" w:hanging="488"/>
        <w:spacing w:before="74" w:line="225" w:lineRule="auto"/>
        <w:rPr>
          <w:sz w:val="15"/>
          <w:szCs w:val="15"/>
        </w:rPr>
      </w:pPr>
      <w:r>
        <w:rPr>
          <w:sz w:val="15"/>
          <w:szCs w:val="15"/>
          <w:spacing w:val="-8"/>
        </w:rPr>
        <w:t>[68]    Yue</w:t>
      </w:r>
      <w:r>
        <w:rPr>
          <w:sz w:val="15"/>
          <w:szCs w:val="15"/>
          <w:spacing w:val="17"/>
          <w:w w:val="101"/>
        </w:rPr>
        <w:t xml:space="preserve"> </w:t>
      </w:r>
      <w:r>
        <w:rPr>
          <w:sz w:val="15"/>
          <w:szCs w:val="15"/>
          <w:spacing w:val="-8"/>
        </w:rPr>
        <w:t>L</w:t>
      </w:r>
      <w:r>
        <w:rPr>
          <w:sz w:val="15"/>
          <w:szCs w:val="15"/>
          <w:spacing w:val="-16"/>
        </w:rPr>
        <w:t xml:space="preserve"> </w:t>
      </w:r>
      <w:r>
        <w:rPr>
          <w:sz w:val="15"/>
          <w:szCs w:val="15"/>
          <w:spacing w:val="-8"/>
        </w:rPr>
        <w:t>,Feng</w:t>
      </w:r>
      <w:r>
        <w:rPr>
          <w:sz w:val="15"/>
          <w:szCs w:val="15"/>
          <w:spacing w:val="10"/>
        </w:rPr>
        <w:t xml:space="preserve"> </w:t>
      </w:r>
      <w:r>
        <w:rPr>
          <w:sz w:val="15"/>
          <w:szCs w:val="15"/>
          <w:spacing w:val="-8"/>
        </w:rPr>
        <w:t>J</w:t>
      </w:r>
      <w:r>
        <w:rPr>
          <w:sz w:val="15"/>
          <w:szCs w:val="15"/>
          <w:spacing w:val="-17"/>
        </w:rPr>
        <w:t xml:space="preserve"> </w:t>
      </w:r>
      <w:r>
        <w:rPr>
          <w:sz w:val="15"/>
          <w:szCs w:val="15"/>
          <w:spacing w:val="-8"/>
        </w:rPr>
        <w:t>,Gaspo</w:t>
      </w:r>
      <w:r>
        <w:rPr>
          <w:sz w:val="15"/>
          <w:szCs w:val="15"/>
          <w:spacing w:val="15"/>
          <w:w w:val="102"/>
        </w:rPr>
        <w:t xml:space="preserve"> </w:t>
      </w:r>
      <w:r>
        <w:rPr>
          <w:sz w:val="15"/>
          <w:szCs w:val="15"/>
          <w:spacing w:val="-8"/>
        </w:rPr>
        <w:t>R</w:t>
      </w:r>
      <w:r>
        <w:rPr>
          <w:sz w:val="15"/>
          <w:szCs w:val="15"/>
          <w:spacing w:val="-16"/>
        </w:rPr>
        <w:t xml:space="preserve"> </w:t>
      </w:r>
      <w:r>
        <w:rPr>
          <w:sz w:val="15"/>
          <w:szCs w:val="15"/>
          <w:spacing w:val="-8"/>
        </w:rPr>
        <w:t>,et</w:t>
      </w:r>
      <w:r>
        <w:rPr>
          <w:sz w:val="15"/>
          <w:szCs w:val="15"/>
          <w:spacing w:val="15"/>
          <w:w w:val="101"/>
        </w:rPr>
        <w:t xml:space="preserve"> </w:t>
      </w:r>
      <w:r>
        <w:rPr>
          <w:sz w:val="15"/>
          <w:szCs w:val="15"/>
          <w:spacing w:val="-8"/>
        </w:rPr>
        <w:t>al. Ionic</w:t>
      </w:r>
      <w:r>
        <w:rPr>
          <w:sz w:val="15"/>
          <w:szCs w:val="15"/>
          <w:spacing w:val="12"/>
          <w:w w:val="101"/>
        </w:rPr>
        <w:t xml:space="preserve"> </w:t>
      </w:r>
      <w:r>
        <w:rPr>
          <w:sz w:val="15"/>
          <w:szCs w:val="15"/>
          <w:spacing w:val="-8"/>
        </w:rPr>
        <w:t>remodeling</w:t>
      </w:r>
      <w:r>
        <w:rPr>
          <w:sz w:val="15"/>
          <w:szCs w:val="15"/>
          <w:spacing w:val="12"/>
          <w:w w:val="101"/>
        </w:rPr>
        <w:t xml:space="preserve"> </w:t>
      </w:r>
      <w:r>
        <w:rPr>
          <w:sz w:val="15"/>
          <w:szCs w:val="15"/>
          <w:spacing w:val="-8"/>
        </w:rPr>
        <w:t>underlyi</w:t>
      </w:r>
      <w:r>
        <w:rPr>
          <w:sz w:val="15"/>
          <w:szCs w:val="15"/>
          <w:spacing w:val="-9"/>
        </w:rPr>
        <w:t>ng</w:t>
      </w:r>
      <w:r>
        <w:rPr>
          <w:sz w:val="15"/>
          <w:szCs w:val="15"/>
          <w:spacing w:val="14"/>
          <w:w w:val="101"/>
        </w:rPr>
        <w:t xml:space="preserve"> </w:t>
      </w:r>
      <w:r>
        <w:rPr>
          <w:sz w:val="15"/>
          <w:szCs w:val="15"/>
          <w:spacing w:val="-9"/>
        </w:rPr>
        <w:t>action</w:t>
      </w:r>
      <w:r>
        <w:rPr>
          <w:sz w:val="15"/>
          <w:szCs w:val="15"/>
        </w:rPr>
        <w:t xml:space="preserve"> </w:t>
      </w:r>
      <w:r>
        <w:rPr>
          <w:sz w:val="15"/>
          <w:szCs w:val="15"/>
          <w:spacing w:val="-10"/>
        </w:rPr>
        <w:t>potential</w:t>
      </w:r>
      <w:r>
        <w:rPr>
          <w:sz w:val="15"/>
          <w:szCs w:val="15"/>
          <w:spacing w:val="29"/>
          <w:w w:val="102"/>
        </w:rPr>
        <w:t xml:space="preserve"> </w:t>
      </w:r>
      <w:r>
        <w:rPr>
          <w:sz w:val="15"/>
          <w:szCs w:val="15"/>
          <w:spacing w:val="-10"/>
        </w:rPr>
        <w:t>changes</w:t>
      </w:r>
      <w:r>
        <w:rPr>
          <w:sz w:val="15"/>
          <w:szCs w:val="15"/>
          <w:spacing w:val="14"/>
          <w:w w:val="102"/>
        </w:rPr>
        <w:t xml:space="preserve"> </w:t>
      </w:r>
      <w:r>
        <w:rPr>
          <w:sz w:val="15"/>
          <w:szCs w:val="15"/>
          <w:spacing w:val="-10"/>
        </w:rPr>
        <w:t>in</w:t>
      </w:r>
      <w:r>
        <w:rPr>
          <w:sz w:val="15"/>
          <w:szCs w:val="15"/>
          <w:spacing w:val="17"/>
        </w:rPr>
        <w:t xml:space="preserve"> </w:t>
      </w:r>
      <w:r>
        <w:rPr>
          <w:sz w:val="15"/>
          <w:szCs w:val="15"/>
          <w:spacing w:val="-10"/>
        </w:rPr>
        <w:t>a</w:t>
      </w:r>
      <w:r>
        <w:rPr>
          <w:sz w:val="15"/>
          <w:szCs w:val="15"/>
          <w:spacing w:val="16"/>
        </w:rPr>
        <w:t xml:space="preserve"> </w:t>
      </w:r>
      <w:r>
        <w:rPr>
          <w:sz w:val="15"/>
          <w:szCs w:val="15"/>
          <w:spacing w:val="-10"/>
        </w:rPr>
        <w:t>canine</w:t>
      </w:r>
      <w:r>
        <w:rPr>
          <w:sz w:val="15"/>
          <w:szCs w:val="15"/>
          <w:spacing w:val="15"/>
          <w:w w:val="102"/>
        </w:rPr>
        <w:t xml:space="preserve"> </w:t>
      </w:r>
      <w:r>
        <w:rPr>
          <w:sz w:val="15"/>
          <w:szCs w:val="15"/>
          <w:spacing w:val="-10"/>
        </w:rPr>
        <w:t>model</w:t>
      </w:r>
      <w:r>
        <w:rPr>
          <w:sz w:val="15"/>
          <w:szCs w:val="15"/>
          <w:spacing w:val="16"/>
        </w:rPr>
        <w:t xml:space="preserve"> </w:t>
      </w:r>
      <w:r>
        <w:rPr>
          <w:sz w:val="15"/>
          <w:szCs w:val="15"/>
          <w:spacing w:val="-10"/>
        </w:rPr>
        <w:t>of</w:t>
      </w:r>
      <w:r>
        <w:rPr>
          <w:sz w:val="15"/>
          <w:szCs w:val="15"/>
          <w:spacing w:val="12"/>
        </w:rPr>
        <w:t xml:space="preserve"> </w:t>
      </w:r>
      <w:r>
        <w:rPr>
          <w:sz w:val="15"/>
          <w:szCs w:val="15"/>
          <w:spacing w:val="-10"/>
        </w:rPr>
        <w:t>atrial</w:t>
      </w:r>
      <w:r>
        <w:rPr>
          <w:sz w:val="15"/>
          <w:szCs w:val="15"/>
          <w:spacing w:val="16"/>
        </w:rPr>
        <w:t xml:space="preserve"> </w:t>
      </w:r>
      <w:r>
        <w:rPr>
          <w:sz w:val="15"/>
          <w:szCs w:val="15"/>
          <w:spacing w:val="-10"/>
        </w:rPr>
        <w:t>fibrillation[</w:t>
      </w:r>
      <w:r>
        <w:rPr>
          <w:sz w:val="15"/>
          <w:szCs w:val="15"/>
          <w:spacing w:val="-23"/>
        </w:rPr>
        <w:t xml:space="preserve"> </w:t>
      </w:r>
      <w:r>
        <w:rPr>
          <w:sz w:val="15"/>
          <w:szCs w:val="15"/>
          <w:spacing w:val="-10"/>
        </w:rPr>
        <w:t>J]</w:t>
      </w:r>
      <w:r>
        <w:rPr>
          <w:sz w:val="15"/>
          <w:szCs w:val="15"/>
          <w:spacing w:val="-16"/>
        </w:rPr>
        <w:t xml:space="preserve"> </w:t>
      </w:r>
      <w:r>
        <w:rPr>
          <w:sz w:val="15"/>
          <w:szCs w:val="15"/>
          <w:spacing w:val="-10"/>
        </w:rPr>
        <w:t>.</w:t>
      </w:r>
      <w:r>
        <w:rPr>
          <w:sz w:val="15"/>
          <w:szCs w:val="15"/>
          <w:spacing w:val="7"/>
        </w:rPr>
        <w:t xml:space="preserve"> </w:t>
      </w:r>
      <w:r>
        <w:rPr>
          <w:sz w:val="15"/>
          <w:szCs w:val="15"/>
          <w:spacing w:val="-10"/>
        </w:rPr>
        <w:t>Circ</w:t>
      </w:r>
      <w:r>
        <w:rPr>
          <w:sz w:val="15"/>
          <w:szCs w:val="15"/>
        </w:rPr>
        <w:t xml:space="preserve"> </w:t>
      </w:r>
      <w:r>
        <w:rPr>
          <w:sz w:val="15"/>
          <w:szCs w:val="15"/>
          <w:spacing w:val="-4"/>
        </w:rPr>
        <w:t>Res</w:t>
      </w:r>
      <w:r>
        <w:rPr>
          <w:sz w:val="15"/>
          <w:szCs w:val="15"/>
          <w:spacing w:val="-17"/>
        </w:rPr>
        <w:t xml:space="preserve"> </w:t>
      </w:r>
      <w:r>
        <w:rPr>
          <w:sz w:val="15"/>
          <w:szCs w:val="15"/>
          <w:spacing w:val="-4"/>
        </w:rPr>
        <w:t>,1997</w:t>
      </w:r>
      <w:r>
        <w:rPr>
          <w:sz w:val="15"/>
          <w:szCs w:val="15"/>
          <w:spacing w:val="-15"/>
        </w:rPr>
        <w:t xml:space="preserve"> </w:t>
      </w:r>
      <w:r>
        <w:rPr>
          <w:sz w:val="15"/>
          <w:szCs w:val="15"/>
          <w:spacing w:val="-4"/>
        </w:rPr>
        <w:t>,81(4) :512-525.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1161/01. res. 81. 4. </w:t>
      </w:r>
      <w:r>
        <w:rPr>
          <w:sz w:val="15"/>
          <w:szCs w:val="15"/>
          <w:spacing w:val="-5"/>
        </w:rPr>
        <w:t>512.</w:t>
      </w:r>
    </w:p>
    <w:p>
      <w:pPr>
        <w:pStyle w:val="BodyText"/>
        <w:ind w:left="484" w:right="408" w:hanging="484"/>
        <w:spacing w:before="72" w:line="233" w:lineRule="auto"/>
        <w:rPr>
          <w:sz w:val="15"/>
          <w:szCs w:val="15"/>
        </w:rPr>
      </w:pPr>
      <w:r>
        <w:rPr>
          <w:sz w:val="15"/>
          <w:szCs w:val="15"/>
          <w:spacing w:val="-8"/>
        </w:rPr>
        <w:t>[69]    Platonov</w:t>
      </w:r>
      <w:r>
        <w:rPr>
          <w:sz w:val="15"/>
          <w:szCs w:val="15"/>
          <w:spacing w:val="15"/>
          <w:w w:val="101"/>
        </w:rPr>
        <w:t xml:space="preserve"> </w:t>
      </w:r>
      <w:r>
        <w:rPr>
          <w:sz w:val="15"/>
          <w:szCs w:val="15"/>
          <w:spacing w:val="-8"/>
        </w:rPr>
        <w:t>PG</w:t>
      </w:r>
      <w:r>
        <w:rPr>
          <w:sz w:val="15"/>
          <w:szCs w:val="15"/>
          <w:spacing w:val="-16"/>
        </w:rPr>
        <w:t xml:space="preserve"> </w:t>
      </w:r>
      <w:r>
        <w:rPr>
          <w:sz w:val="15"/>
          <w:szCs w:val="15"/>
          <w:spacing w:val="-8"/>
        </w:rPr>
        <w:t>,Mitrofanova</w:t>
      </w:r>
      <w:r>
        <w:rPr>
          <w:sz w:val="15"/>
          <w:szCs w:val="15"/>
          <w:spacing w:val="9"/>
        </w:rPr>
        <w:t xml:space="preserve"> </w:t>
      </w:r>
      <w:r>
        <w:rPr>
          <w:sz w:val="15"/>
          <w:szCs w:val="15"/>
          <w:spacing w:val="-8"/>
        </w:rPr>
        <w:t>LB</w:t>
      </w:r>
      <w:r>
        <w:rPr>
          <w:sz w:val="15"/>
          <w:szCs w:val="15"/>
          <w:spacing w:val="-14"/>
        </w:rPr>
        <w:t xml:space="preserve"> </w:t>
      </w:r>
      <w:r>
        <w:rPr>
          <w:sz w:val="15"/>
          <w:szCs w:val="15"/>
          <w:spacing w:val="-8"/>
        </w:rPr>
        <w:t>,Orshanskaya</w:t>
      </w:r>
      <w:r>
        <w:rPr>
          <w:sz w:val="15"/>
          <w:szCs w:val="15"/>
          <w:spacing w:val="7"/>
        </w:rPr>
        <w:t xml:space="preserve"> </w:t>
      </w:r>
      <w:r>
        <w:rPr>
          <w:sz w:val="15"/>
          <w:szCs w:val="15"/>
          <w:spacing w:val="-8"/>
        </w:rPr>
        <w:t>V</w:t>
      </w:r>
      <w:r>
        <w:rPr>
          <w:sz w:val="15"/>
          <w:szCs w:val="15"/>
          <w:spacing w:val="-15"/>
        </w:rPr>
        <w:t xml:space="preserve"> </w:t>
      </w:r>
      <w:r>
        <w:rPr>
          <w:sz w:val="15"/>
          <w:szCs w:val="15"/>
          <w:spacing w:val="-8"/>
        </w:rPr>
        <w:t>,et</w:t>
      </w:r>
      <w:r>
        <w:rPr>
          <w:sz w:val="15"/>
          <w:szCs w:val="15"/>
          <w:spacing w:val="9"/>
        </w:rPr>
        <w:t xml:space="preserve"> </w:t>
      </w:r>
      <w:r>
        <w:rPr>
          <w:sz w:val="15"/>
          <w:szCs w:val="15"/>
          <w:spacing w:val="-8"/>
        </w:rPr>
        <w:t>al. Structu</w:t>
      </w:r>
      <w:r>
        <w:rPr>
          <w:sz w:val="15"/>
          <w:szCs w:val="15"/>
          <w:spacing w:val="-9"/>
        </w:rPr>
        <w:t>ral</w:t>
      </w:r>
      <w:r>
        <w:rPr>
          <w:sz w:val="15"/>
          <w:szCs w:val="15"/>
          <w:spacing w:val="9"/>
        </w:rPr>
        <w:t xml:space="preserve"> </w:t>
      </w:r>
      <w:r>
        <w:rPr>
          <w:sz w:val="15"/>
          <w:szCs w:val="15"/>
          <w:spacing w:val="-9"/>
        </w:rPr>
        <w:t>ab-</w:t>
      </w:r>
      <w:r>
        <w:rPr>
          <w:sz w:val="15"/>
          <w:szCs w:val="15"/>
        </w:rPr>
        <w:t xml:space="preserve"> </w:t>
      </w:r>
      <w:r>
        <w:rPr>
          <w:sz w:val="15"/>
          <w:szCs w:val="15"/>
          <w:spacing w:val="-12"/>
        </w:rPr>
        <w:t>normalities</w:t>
      </w:r>
      <w:r>
        <w:rPr>
          <w:sz w:val="15"/>
          <w:szCs w:val="15"/>
          <w:spacing w:val="25"/>
        </w:rPr>
        <w:t xml:space="preserve"> </w:t>
      </w:r>
      <w:r>
        <w:rPr>
          <w:sz w:val="15"/>
          <w:szCs w:val="15"/>
          <w:spacing w:val="-12"/>
        </w:rPr>
        <w:t>in</w:t>
      </w:r>
      <w:r>
        <w:rPr>
          <w:sz w:val="15"/>
          <w:szCs w:val="15"/>
          <w:spacing w:val="26"/>
          <w:w w:val="102"/>
        </w:rPr>
        <w:t xml:space="preserve"> </w:t>
      </w:r>
      <w:r>
        <w:rPr>
          <w:sz w:val="15"/>
          <w:szCs w:val="15"/>
          <w:spacing w:val="-12"/>
        </w:rPr>
        <w:t>atrial</w:t>
      </w:r>
      <w:r>
        <w:rPr>
          <w:sz w:val="15"/>
          <w:szCs w:val="15"/>
          <w:spacing w:val="26"/>
        </w:rPr>
        <w:t xml:space="preserve"> </w:t>
      </w:r>
      <w:r>
        <w:rPr>
          <w:sz w:val="15"/>
          <w:szCs w:val="15"/>
          <w:spacing w:val="-12"/>
        </w:rPr>
        <w:t>walls</w:t>
      </w:r>
      <w:r>
        <w:rPr>
          <w:sz w:val="15"/>
          <w:szCs w:val="15"/>
          <w:spacing w:val="28"/>
          <w:w w:val="102"/>
        </w:rPr>
        <w:t xml:space="preserve"> </w:t>
      </w:r>
      <w:r>
        <w:rPr>
          <w:sz w:val="15"/>
          <w:szCs w:val="15"/>
          <w:spacing w:val="-12"/>
        </w:rPr>
        <w:t>are  associated</w:t>
      </w:r>
      <w:r>
        <w:rPr>
          <w:sz w:val="15"/>
          <w:szCs w:val="15"/>
          <w:spacing w:val="26"/>
          <w:w w:val="101"/>
        </w:rPr>
        <w:t xml:space="preserve"> </w:t>
      </w:r>
      <w:r>
        <w:rPr>
          <w:sz w:val="15"/>
          <w:szCs w:val="15"/>
          <w:spacing w:val="-12"/>
        </w:rPr>
        <w:t>with</w:t>
      </w:r>
      <w:r>
        <w:rPr>
          <w:sz w:val="15"/>
          <w:szCs w:val="15"/>
          <w:spacing w:val="29"/>
        </w:rPr>
        <w:t xml:space="preserve"> </w:t>
      </w:r>
      <w:r>
        <w:rPr>
          <w:sz w:val="15"/>
          <w:szCs w:val="15"/>
          <w:spacing w:val="-12"/>
        </w:rPr>
        <w:t>presence  and  per-</w:t>
      </w:r>
      <w:r>
        <w:rPr>
          <w:sz w:val="15"/>
          <w:szCs w:val="15"/>
        </w:rPr>
        <w:t xml:space="preserve"> </w:t>
      </w:r>
      <w:r>
        <w:rPr>
          <w:sz w:val="15"/>
          <w:szCs w:val="15"/>
          <w:spacing w:val="-9"/>
        </w:rPr>
        <w:t>sistency</w:t>
      </w:r>
      <w:r>
        <w:rPr>
          <w:sz w:val="15"/>
          <w:szCs w:val="15"/>
          <w:spacing w:val="16"/>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2"/>
          <w:w w:val="101"/>
        </w:rPr>
        <w:t xml:space="preserve"> </w:t>
      </w:r>
      <w:r>
        <w:rPr>
          <w:sz w:val="15"/>
          <w:szCs w:val="15"/>
          <w:spacing w:val="-9"/>
        </w:rPr>
        <w:t>fibrillatio</w:t>
      </w:r>
      <w:r>
        <w:rPr>
          <w:sz w:val="15"/>
          <w:szCs w:val="15"/>
          <w:spacing w:val="-10"/>
        </w:rPr>
        <w:t>n</w:t>
      </w:r>
      <w:r>
        <w:rPr>
          <w:sz w:val="15"/>
          <w:szCs w:val="15"/>
          <w:spacing w:val="15"/>
          <w:w w:val="101"/>
        </w:rPr>
        <w:t xml:space="preserve"> </w:t>
      </w:r>
      <w:r>
        <w:rPr>
          <w:sz w:val="15"/>
          <w:szCs w:val="15"/>
          <w:spacing w:val="-10"/>
        </w:rPr>
        <w:t>but</w:t>
      </w:r>
      <w:r>
        <w:rPr>
          <w:sz w:val="15"/>
          <w:szCs w:val="15"/>
          <w:spacing w:val="16"/>
        </w:rPr>
        <w:t xml:space="preserve"> </w:t>
      </w:r>
      <w:r>
        <w:rPr>
          <w:sz w:val="15"/>
          <w:szCs w:val="15"/>
          <w:spacing w:val="-10"/>
        </w:rPr>
        <w:t>not</w:t>
      </w:r>
      <w:r>
        <w:rPr>
          <w:sz w:val="15"/>
          <w:szCs w:val="15"/>
          <w:spacing w:val="13"/>
        </w:rPr>
        <w:t xml:space="preserve"> </w:t>
      </w:r>
      <w:r>
        <w:rPr>
          <w:sz w:val="15"/>
          <w:szCs w:val="15"/>
          <w:spacing w:val="-10"/>
        </w:rPr>
        <w:t>with</w:t>
      </w:r>
      <w:r>
        <w:rPr>
          <w:sz w:val="15"/>
          <w:szCs w:val="15"/>
          <w:spacing w:val="17"/>
        </w:rPr>
        <w:t xml:space="preserve"> </w:t>
      </w:r>
      <w:r>
        <w:rPr>
          <w:sz w:val="15"/>
          <w:szCs w:val="15"/>
          <w:spacing w:val="-10"/>
        </w:rPr>
        <w:t>age[</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 J</w:t>
      </w:r>
      <w:r>
        <w:rPr>
          <w:sz w:val="15"/>
          <w:szCs w:val="15"/>
          <w:spacing w:val="17"/>
        </w:rPr>
        <w:t xml:space="preserve"> </w:t>
      </w:r>
      <w:r>
        <w:rPr>
          <w:sz w:val="15"/>
          <w:szCs w:val="15"/>
          <w:spacing w:val="-10"/>
        </w:rPr>
        <w:t>Am</w:t>
      </w:r>
      <w:r>
        <w:rPr>
          <w:sz w:val="15"/>
          <w:szCs w:val="15"/>
          <w:spacing w:val="22"/>
        </w:rPr>
        <w:t xml:space="preserve"> </w:t>
      </w:r>
      <w:r>
        <w:rPr>
          <w:sz w:val="15"/>
          <w:szCs w:val="15"/>
          <w:spacing w:val="-10"/>
        </w:rPr>
        <w:t>Coll</w:t>
      </w:r>
      <w:r>
        <w:rPr>
          <w:sz w:val="15"/>
          <w:szCs w:val="15"/>
          <w:spacing w:val="22"/>
          <w:w w:val="101"/>
        </w:rPr>
        <w:t xml:space="preserve"> </w:t>
      </w:r>
      <w:r>
        <w:rPr>
          <w:sz w:val="15"/>
          <w:szCs w:val="15"/>
          <w:spacing w:val="-10"/>
        </w:rPr>
        <w:t>Car-</w:t>
      </w:r>
      <w:r>
        <w:rPr>
          <w:sz w:val="15"/>
          <w:szCs w:val="15"/>
        </w:rPr>
        <w:t xml:space="preserve"> </w:t>
      </w:r>
      <w:r>
        <w:rPr>
          <w:sz w:val="15"/>
          <w:szCs w:val="15"/>
          <w:spacing w:val="-4"/>
        </w:rPr>
        <w:t>diol</w:t>
      </w:r>
      <w:r>
        <w:rPr>
          <w:sz w:val="15"/>
          <w:szCs w:val="15"/>
          <w:spacing w:val="-17"/>
        </w:rPr>
        <w:t xml:space="preserve"> </w:t>
      </w:r>
      <w:r>
        <w:rPr>
          <w:sz w:val="15"/>
          <w:szCs w:val="15"/>
          <w:spacing w:val="-4"/>
        </w:rPr>
        <w:t>,2011</w:t>
      </w:r>
      <w:r>
        <w:rPr>
          <w:sz w:val="15"/>
          <w:szCs w:val="15"/>
          <w:spacing w:val="-14"/>
        </w:rPr>
        <w:t xml:space="preserve"> </w:t>
      </w:r>
      <w:r>
        <w:rPr>
          <w:sz w:val="15"/>
          <w:szCs w:val="15"/>
          <w:spacing w:val="-4"/>
        </w:rPr>
        <w:t>,58(21) :2225-2232. DOI</w:t>
      </w:r>
      <w:r>
        <w:rPr>
          <w:sz w:val="15"/>
          <w:szCs w:val="15"/>
          <w:spacing w:val="-15"/>
        </w:rPr>
        <w:t xml:space="preserve"> </w:t>
      </w:r>
      <w:r>
        <w:rPr>
          <w:sz w:val="15"/>
          <w:szCs w:val="15"/>
          <w:spacing w:val="-4"/>
        </w:rPr>
        <w:t>:</w:t>
      </w:r>
      <w:r>
        <w:rPr>
          <w:sz w:val="15"/>
          <w:szCs w:val="15"/>
          <w:spacing w:val="-25"/>
        </w:rPr>
        <w:t xml:space="preserve"> </w:t>
      </w:r>
      <w:r>
        <w:rPr>
          <w:sz w:val="15"/>
          <w:szCs w:val="15"/>
          <w:spacing w:val="-4"/>
        </w:rPr>
        <w:t>10.</w:t>
      </w:r>
      <w:r>
        <w:rPr>
          <w:sz w:val="15"/>
          <w:szCs w:val="15"/>
          <w:spacing w:val="13"/>
          <w:w w:val="101"/>
        </w:rPr>
        <w:t xml:space="preserve"> </w:t>
      </w:r>
      <w:r>
        <w:rPr>
          <w:sz w:val="15"/>
          <w:szCs w:val="15"/>
          <w:spacing w:val="-4"/>
        </w:rPr>
        <w:t>1016/j. jacc. 201</w:t>
      </w:r>
      <w:r>
        <w:rPr>
          <w:sz w:val="15"/>
          <w:szCs w:val="15"/>
          <w:spacing w:val="-5"/>
        </w:rPr>
        <w:t>1. 05.</w:t>
      </w:r>
      <w:r>
        <w:rPr>
          <w:sz w:val="15"/>
          <w:szCs w:val="15"/>
        </w:rPr>
        <w:t xml:space="preserve">  </w:t>
      </w:r>
      <w:r>
        <w:rPr>
          <w:sz w:val="15"/>
          <w:szCs w:val="15"/>
          <w:spacing w:val="-7"/>
        </w:rPr>
        <w:t>061.</w:t>
      </w:r>
    </w:p>
    <w:p>
      <w:pPr>
        <w:pStyle w:val="BodyText"/>
        <w:ind w:left="490" w:right="402" w:hanging="490"/>
        <w:spacing w:before="76" w:line="229" w:lineRule="auto"/>
        <w:rPr>
          <w:sz w:val="15"/>
          <w:szCs w:val="15"/>
        </w:rPr>
      </w:pPr>
      <w:r>
        <w:rPr>
          <w:sz w:val="15"/>
          <w:szCs w:val="15"/>
          <w:spacing w:val="-7"/>
        </w:rPr>
        <w:t>[70]    Guasch  E</w:t>
      </w:r>
      <w:r>
        <w:rPr>
          <w:sz w:val="15"/>
          <w:szCs w:val="15"/>
          <w:spacing w:val="-14"/>
        </w:rPr>
        <w:t xml:space="preserve"> </w:t>
      </w:r>
      <w:r>
        <w:rPr>
          <w:sz w:val="15"/>
          <w:szCs w:val="15"/>
          <w:spacing w:val="-7"/>
        </w:rPr>
        <w:t>,</w:t>
      </w:r>
      <w:r>
        <w:rPr>
          <w:sz w:val="15"/>
          <w:szCs w:val="15"/>
          <w:spacing w:val="-27"/>
        </w:rPr>
        <w:t xml:space="preserve"> </w:t>
      </w:r>
      <w:r>
        <w:rPr>
          <w:sz w:val="15"/>
          <w:szCs w:val="15"/>
          <w:spacing w:val="-7"/>
        </w:rPr>
        <w:t>Benito  B</w:t>
      </w:r>
      <w:r>
        <w:rPr>
          <w:sz w:val="15"/>
          <w:szCs w:val="15"/>
          <w:spacing w:val="-14"/>
        </w:rPr>
        <w:t xml:space="preserve"> </w:t>
      </w:r>
      <w:r>
        <w:rPr>
          <w:sz w:val="15"/>
          <w:szCs w:val="15"/>
          <w:spacing w:val="-7"/>
        </w:rPr>
        <w:t>,</w:t>
      </w:r>
      <w:r>
        <w:rPr>
          <w:sz w:val="15"/>
          <w:szCs w:val="15"/>
          <w:spacing w:val="-26"/>
        </w:rPr>
        <w:t xml:space="preserve"> </w:t>
      </w:r>
      <w:r>
        <w:rPr>
          <w:sz w:val="15"/>
          <w:szCs w:val="15"/>
          <w:spacing w:val="-7"/>
        </w:rPr>
        <w:t>Qi  X</w:t>
      </w:r>
      <w:r>
        <w:rPr>
          <w:sz w:val="15"/>
          <w:szCs w:val="15"/>
          <w:spacing w:val="-15"/>
        </w:rPr>
        <w:t xml:space="preserve"> </w:t>
      </w:r>
      <w:r>
        <w:rPr>
          <w:sz w:val="15"/>
          <w:szCs w:val="15"/>
          <w:spacing w:val="-7"/>
        </w:rPr>
        <w:t>,</w:t>
      </w:r>
      <w:r>
        <w:rPr>
          <w:sz w:val="15"/>
          <w:szCs w:val="15"/>
          <w:spacing w:val="-26"/>
        </w:rPr>
        <w:t xml:space="preserve"> </w:t>
      </w:r>
      <w:r>
        <w:rPr>
          <w:sz w:val="15"/>
          <w:szCs w:val="15"/>
          <w:spacing w:val="-7"/>
        </w:rPr>
        <w:t>et  </w:t>
      </w:r>
      <w:r>
        <w:rPr>
          <w:sz w:val="15"/>
          <w:szCs w:val="15"/>
          <w:spacing w:val="-8"/>
        </w:rPr>
        <w:t>al.</w:t>
      </w:r>
      <w:r>
        <w:rPr>
          <w:sz w:val="15"/>
          <w:szCs w:val="15"/>
          <w:spacing w:val="12"/>
          <w:w w:val="101"/>
        </w:rPr>
        <w:t xml:space="preserve"> </w:t>
      </w:r>
      <w:r>
        <w:rPr>
          <w:sz w:val="15"/>
          <w:szCs w:val="15"/>
          <w:spacing w:val="-8"/>
        </w:rPr>
        <w:t>Atrial</w:t>
      </w:r>
      <w:r>
        <w:rPr>
          <w:sz w:val="15"/>
          <w:szCs w:val="15"/>
          <w:spacing w:val="24"/>
        </w:rPr>
        <w:t xml:space="preserve"> </w:t>
      </w:r>
      <w:r>
        <w:rPr>
          <w:sz w:val="15"/>
          <w:szCs w:val="15"/>
          <w:spacing w:val="-8"/>
        </w:rPr>
        <w:t>fibrillation</w:t>
      </w:r>
      <w:r>
        <w:rPr>
          <w:sz w:val="15"/>
          <w:szCs w:val="15"/>
          <w:spacing w:val="27"/>
        </w:rPr>
        <w:t xml:space="preserve"> </w:t>
      </w:r>
      <w:r>
        <w:rPr>
          <w:sz w:val="15"/>
          <w:szCs w:val="15"/>
          <w:spacing w:val="-8"/>
        </w:rPr>
        <w:t>promotion</w:t>
      </w:r>
      <w:r>
        <w:rPr>
          <w:sz w:val="15"/>
          <w:szCs w:val="15"/>
          <w:spacing w:val="27"/>
          <w:w w:val="101"/>
        </w:rPr>
        <w:t xml:space="preserve"> </w:t>
      </w:r>
      <w:r>
        <w:rPr>
          <w:sz w:val="15"/>
          <w:szCs w:val="15"/>
          <w:spacing w:val="-8"/>
        </w:rPr>
        <w:t>by</w:t>
      </w:r>
      <w:r>
        <w:rPr>
          <w:sz w:val="15"/>
          <w:szCs w:val="15"/>
        </w:rPr>
        <w:t xml:space="preserve"> </w:t>
      </w:r>
      <w:r>
        <w:rPr>
          <w:sz w:val="15"/>
          <w:szCs w:val="15"/>
          <w:spacing w:val="-12"/>
        </w:rPr>
        <w:t>endurance</w:t>
      </w:r>
      <w:r>
        <w:rPr>
          <w:sz w:val="15"/>
          <w:szCs w:val="15"/>
          <w:spacing w:val="16"/>
        </w:rPr>
        <w:t xml:space="preserve"> </w:t>
      </w:r>
      <w:r>
        <w:rPr>
          <w:sz w:val="15"/>
          <w:szCs w:val="15"/>
          <w:spacing w:val="-12"/>
        </w:rPr>
        <w:t>exercise:demonstrati</w:t>
      </w:r>
      <w:r>
        <w:rPr>
          <w:sz w:val="15"/>
          <w:szCs w:val="15"/>
          <w:spacing w:val="-13"/>
        </w:rPr>
        <w:t>on</w:t>
      </w:r>
      <w:r>
        <w:rPr>
          <w:sz w:val="15"/>
          <w:szCs w:val="15"/>
          <w:spacing w:val="19"/>
          <w:w w:val="101"/>
        </w:rPr>
        <w:t xml:space="preserve"> </w:t>
      </w:r>
      <w:r>
        <w:rPr>
          <w:sz w:val="15"/>
          <w:szCs w:val="15"/>
          <w:spacing w:val="-13"/>
        </w:rPr>
        <w:t>and</w:t>
      </w:r>
      <w:r>
        <w:rPr>
          <w:sz w:val="15"/>
          <w:szCs w:val="15"/>
          <w:spacing w:val="22"/>
        </w:rPr>
        <w:t xml:space="preserve"> </w:t>
      </w:r>
      <w:r>
        <w:rPr>
          <w:sz w:val="15"/>
          <w:szCs w:val="15"/>
          <w:spacing w:val="-13"/>
        </w:rPr>
        <w:t>mechanistic</w:t>
      </w:r>
      <w:r>
        <w:rPr>
          <w:sz w:val="15"/>
          <w:szCs w:val="15"/>
          <w:spacing w:val="22"/>
        </w:rPr>
        <w:t xml:space="preserve"> </w:t>
      </w:r>
      <w:r>
        <w:rPr>
          <w:sz w:val="15"/>
          <w:szCs w:val="15"/>
          <w:spacing w:val="-13"/>
        </w:rPr>
        <w:t>exploration</w:t>
      </w:r>
      <w:r>
        <w:rPr>
          <w:sz w:val="15"/>
          <w:szCs w:val="15"/>
          <w:spacing w:val="22"/>
          <w:w w:val="102"/>
        </w:rPr>
        <w:t xml:space="preserve"> </w:t>
      </w:r>
      <w:r>
        <w:rPr>
          <w:sz w:val="15"/>
          <w:szCs w:val="15"/>
          <w:spacing w:val="-13"/>
        </w:rPr>
        <w:t>in</w:t>
      </w:r>
      <w:r>
        <w:rPr>
          <w:sz w:val="15"/>
          <w:szCs w:val="15"/>
        </w:rPr>
        <w:t xml:space="preserve"> </w:t>
      </w:r>
      <w:r>
        <w:rPr>
          <w:sz w:val="15"/>
          <w:szCs w:val="15"/>
          <w:spacing w:val="-7"/>
        </w:rPr>
        <w:t>an</w:t>
      </w:r>
      <w:r>
        <w:rPr>
          <w:sz w:val="15"/>
          <w:szCs w:val="15"/>
          <w:spacing w:val="17"/>
        </w:rPr>
        <w:t xml:space="preserve"> </w:t>
      </w:r>
      <w:r>
        <w:rPr>
          <w:sz w:val="15"/>
          <w:szCs w:val="15"/>
          <w:spacing w:val="-7"/>
        </w:rPr>
        <w:t>animal</w:t>
      </w:r>
      <w:r>
        <w:rPr>
          <w:sz w:val="15"/>
          <w:szCs w:val="15"/>
          <w:spacing w:val="20"/>
        </w:rPr>
        <w:t xml:space="preserve"> </w:t>
      </w:r>
      <w:r>
        <w:rPr>
          <w:sz w:val="15"/>
          <w:szCs w:val="15"/>
          <w:spacing w:val="-7"/>
        </w:rPr>
        <w:t>model [</w:t>
      </w:r>
      <w:r>
        <w:rPr>
          <w:sz w:val="15"/>
          <w:szCs w:val="15"/>
          <w:spacing w:val="-19"/>
        </w:rPr>
        <w:t xml:space="preserve"> </w:t>
      </w:r>
      <w:r>
        <w:rPr>
          <w:sz w:val="15"/>
          <w:szCs w:val="15"/>
          <w:spacing w:val="-7"/>
        </w:rPr>
        <w:t>J]</w:t>
      </w:r>
      <w:r>
        <w:rPr>
          <w:sz w:val="15"/>
          <w:szCs w:val="15"/>
          <w:spacing w:val="-17"/>
        </w:rPr>
        <w:t xml:space="preserve"> </w:t>
      </w:r>
      <w:r>
        <w:rPr>
          <w:sz w:val="15"/>
          <w:szCs w:val="15"/>
          <w:spacing w:val="-7"/>
        </w:rPr>
        <w:t>.</w:t>
      </w:r>
      <w:r>
        <w:rPr>
          <w:sz w:val="15"/>
          <w:szCs w:val="15"/>
          <w:spacing w:val="13"/>
        </w:rPr>
        <w:t xml:space="preserve"> </w:t>
      </w:r>
      <w:r>
        <w:rPr>
          <w:sz w:val="15"/>
          <w:szCs w:val="15"/>
          <w:spacing w:val="-7"/>
        </w:rPr>
        <w:t>J</w:t>
      </w:r>
      <w:r>
        <w:rPr>
          <w:sz w:val="15"/>
          <w:szCs w:val="15"/>
          <w:spacing w:val="29"/>
        </w:rPr>
        <w:t xml:space="preserve"> </w:t>
      </w:r>
      <w:r>
        <w:rPr>
          <w:sz w:val="15"/>
          <w:szCs w:val="15"/>
          <w:spacing w:val="-7"/>
        </w:rPr>
        <w:t>Am</w:t>
      </w:r>
      <w:r>
        <w:rPr>
          <w:sz w:val="15"/>
          <w:szCs w:val="15"/>
          <w:spacing w:val="33"/>
          <w:w w:val="101"/>
        </w:rPr>
        <w:t xml:space="preserve"> </w:t>
      </w:r>
      <w:r>
        <w:rPr>
          <w:sz w:val="15"/>
          <w:szCs w:val="15"/>
          <w:spacing w:val="-7"/>
        </w:rPr>
        <w:t>Coll</w:t>
      </w:r>
      <w:r>
        <w:rPr>
          <w:sz w:val="15"/>
          <w:szCs w:val="15"/>
          <w:spacing w:val="34"/>
        </w:rPr>
        <w:t xml:space="preserve"> </w:t>
      </w:r>
      <w:r>
        <w:rPr>
          <w:sz w:val="15"/>
          <w:szCs w:val="15"/>
          <w:spacing w:val="-7"/>
        </w:rPr>
        <w:t>Cardiol</w:t>
      </w:r>
      <w:r>
        <w:rPr>
          <w:sz w:val="15"/>
          <w:szCs w:val="15"/>
          <w:spacing w:val="-15"/>
        </w:rPr>
        <w:t xml:space="preserve"> </w:t>
      </w:r>
      <w:r>
        <w:rPr>
          <w:sz w:val="15"/>
          <w:szCs w:val="15"/>
          <w:spacing w:val="-7"/>
        </w:rPr>
        <w:t>,</w:t>
      </w:r>
      <w:r>
        <w:rPr>
          <w:sz w:val="15"/>
          <w:szCs w:val="15"/>
          <w:spacing w:val="-26"/>
        </w:rPr>
        <w:t xml:space="preserve"> </w:t>
      </w:r>
      <w:r>
        <w:rPr>
          <w:sz w:val="15"/>
          <w:szCs w:val="15"/>
          <w:spacing w:val="-7"/>
        </w:rPr>
        <w:t>2013</w:t>
      </w:r>
      <w:r>
        <w:rPr>
          <w:sz w:val="15"/>
          <w:szCs w:val="15"/>
          <w:spacing w:val="-15"/>
        </w:rPr>
        <w:t xml:space="preserve"> </w:t>
      </w:r>
      <w:r>
        <w:rPr>
          <w:sz w:val="15"/>
          <w:szCs w:val="15"/>
          <w:spacing w:val="-7"/>
        </w:rPr>
        <w:t>,</w:t>
      </w:r>
      <w:r>
        <w:rPr>
          <w:sz w:val="15"/>
          <w:szCs w:val="15"/>
          <w:spacing w:val="-26"/>
        </w:rPr>
        <w:t xml:space="preserve"> </w:t>
      </w:r>
      <w:r>
        <w:rPr>
          <w:sz w:val="15"/>
          <w:szCs w:val="15"/>
          <w:spacing w:val="-7"/>
        </w:rPr>
        <w:t>62 ( 1)</w:t>
      </w:r>
      <w:r>
        <w:rPr>
          <w:sz w:val="15"/>
          <w:szCs w:val="15"/>
          <w:spacing w:val="-8"/>
        </w:rPr>
        <w:t xml:space="preserve"> :</w:t>
      </w:r>
      <w:r>
        <w:rPr>
          <w:sz w:val="15"/>
          <w:szCs w:val="15"/>
          <w:spacing w:val="-23"/>
        </w:rPr>
        <w:t xml:space="preserve"> </w:t>
      </w:r>
      <w:r>
        <w:rPr>
          <w:sz w:val="15"/>
          <w:szCs w:val="15"/>
          <w:spacing w:val="-8"/>
        </w:rPr>
        <w:t>68-77.</w:t>
      </w:r>
      <w:r>
        <w:rPr>
          <w:sz w:val="15"/>
          <w:szCs w:val="15"/>
        </w:rPr>
        <w:t xml:space="preserve">  </w:t>
      </w:r>
      <w:r>
        <w:rPr>
          <w:sz w:val="15"/>
          <w:szCs w:val="15"/>
          <w:spacing w:val="-5"/>
        </w:rPr>
        <w:t>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jacc. 2013. 01</w:t>
      </w:r>
      <w:r>
        <w:rPr>
          <w:sz w:val="15"/>
          <w:szCs w:val="15"/>
          <w:spacing w:val="-6"/>
        </w:rPr>
        <w:t>. 091.</w:t>
      </w:r>
    </w:p>
    <w:p>
      <w:pPr>
        <w:pStyle w:val="BodyText"/>
        <w:ind w:left="486" w:right="401" w:hanging="486"/>
        <w:spacing w:before="78" w:line="224" w:lineRule="auto"/>
        <w:rPr>
          <w:sz w:val="15"/>
          <w:szCs w:val="15"/>
        </w:rPr>
      </w:pPr>
      <w:r>
        <w:rPr>
          <w:sz w:val="15"/>
          <w:szCs w:val="15"/>
          <w:spacing w:val="-9"/>
        </w:rPr>
        <w:t>[71]    Workman  AJ.  Cardiac</w:t>
      </w:r>
      <w:r>
        <w:rPr>
          <w:sz w:val="15"/>
          <w:szCs w:val="15"/>
          <w:spacing w:val="10"/>
        </w:rPr>
        <w:t xml:space="preserve">  </w:t>
      </w:r>
      <w:r>
        <w:rPr>
          <w:sz w:val="15"/>
          <w:szCs w:val="15"/>
          <w:spacing w:val="-9"/>
        </w:rPr>
        <w:t>adrenergic</w:t>
      </w:r>
      <w:r>
        <w:rPr>
          <w:sz w:val="15"/>
          <w:szCs w:val="15"/>
          <w:spacing w:val="3"/>
        </w:rPr>
        <w:t xml:space="preserve">  </w:t>
      </w:r>
      <w:r>
        <w:rPr>
          <w:sz w:val="15"/>
          <w:szCs w:val="15"/>
          <w:spacing w:val="-9"/>
        </w:rPr>
        <w:t>control</w:t>
      </w:r>
      <w:r>
        <w:rPr>
          <w:sz w:val="15"/>
          <w:szCs w:val="15"/>
          <w:spacing w:val="4"/>
        </w:rPr>
        <w:t xml:space="preserve">  </w:t>
      </w:r>
      <w:r>
        <w:rPr>
          <w:sz w:val="15"/>
          <w:szCs w:val="15"/>
          <w:spacing w:val="-9"/>
        </w:rPr>
        <w:t>and   atrial  fibrillation</w:t>
      </w:r>
      <w:r>
        <w:rPr>
          <w:sz w:val="15"/>
          <w:szCs w:val="15"/>
          <w:spacing w:val="1"/>
        </w:rPr>
        <w:t xml:space="preserve"> </w:t>
      </w:r>
      <w:r>
        <w:rPr>
          <w:sz w:val="15"/>
          <w:szCs w:val="15"/>
          <w:spacing w:val="-7"/>
        </w:rPr>
        <w:t>[</w:t>
      </w:r>
      <w:r>
        <w:rPr>
          <w:sz w:val="15"/>
          <w:szCs w:val="15"/>
          <w:spacing w:val="-27"/>
        </w:rPr>
        <w:t xml:space="preserve"> </w:t>
      </w:r>
      <w:r>
        <w:rPr>
          <w:sz w:val="15"/>
          <w:szCs w:val="15"/>
          <w:spacing w:val="-7"/>
        </w:rPr>
        <w:t>J]</w:t>
      </w:r>
      <w:r>
        <w:rPr>
          <w:sz w:val="15"/>
          <w:szCs w:val="15"/>
          <w:spacing w:val="-16"/>
        </w:rPr>
        <w:t xml:space="preserve"> </w:t>
      </w:r>
      <w:r>
        <w:rPr>
          <w:sz w:val="15"/>
          <w:szCs w:val="15"/>
          <w:spacing w:val="-7"/>
        </w:rPr>
        <w:t>.</w:t>
      </w:r>
      <w:r>
        <w:rPr>
          <w:sz w:val="15"/>
          <w:szCs w:val="15"/>
          <w:spacing w:val="27"/>
          <w:w w:val="101"/>
        </w:rPr>
        <w:t xml:space="preserve"> </w:t>
      </w:r>
      <w:r>
        <w:rPr>
          <w:sz w:val="15"/>
          <w:szCs w:val="15"/>
          <w:spacing w:val="-7"/>
        </w:rPr>
        <w:t>Naunyn  Schmiedebergs  Arc</w:t>
      </w:r>
      <w:r>
        <w:rPr>
          <w:sz w:val="15"/>
          <w:szCs w:val="15"/>
          <w:spacing w:val="-8"/>
        </w:rPr>
        <w:t>h  Pharmacol</w:t>
      </w:r>
      <w:r>
        <w:rPr>
          <w:sz w:val="15"/>
          <w:szCs w:val="15"/>
          <w:spacing w:val="-15"/>
        </w:rPr>
        <w:t xml:space="preserve"> </w:t>
      </w:r>
      <w:r>
        <w:rPr>
          <w:sz w:val="15"/>
          <w:szCs w:val="15"/>
          <w:spacing w:val="-8"/>
        </w:rPr>
        <w:t>,</w:t>
      </w:r>
      <w:r>
        <w:rPr>
          <w:sz w:val="15"/>
          <w:szCs w:val="15"/>
          <w:spacing w:val="-17"/>
        </w:rPr>
        <w:t xml:space="preserve"> </w:t>
      </w:r>
      <w:r>
        <w:rPr>
          <w:sz w:val="15"/>
          <w:szCs w:val="15"/>
          <w:spacing w:val="-8"/>
        </w:rPr>
        <w:t>2010</w:t>
      </w:r>
      <w:r>
        <w:rPr>
          <w:sz w:val="15"/>
          <w:szCs w:val="15"/>
          <w:spacing w:val="-15"/>
        </w:rPr>
        <w:t xml:space="preserve"> </w:t>
      </w:r>
      <w:r>
        <w:rPr>
          <w:sz w:val="15"/>
          <w:szCs w:val="15"/>
          <w:spacing w:val="-8"/>
        </w:rPr>
        <w:t>,</w:t>
      </w:r>
      <w:r>
        <w:rPr>
          <w:sz w:val="15"/>
          <w:szCs w:val="15"/>
          <w:spacing w:val="-12"/>
        </w:rPr>
        <w:t xml:space="preserve"> </w:t>
      </w:r>
      <w:r>
        <w:rPr>
          <w:sz w:val="15"/>
          <w:szCs w:val="15"/>
          <w:spacing w:val="-8"/>
        </w:rPr>
        <w:t>381 ( 3 ) :</w:t>
      </w:r>
      <w:r>
        <w:rPr>
          <w:sz w:val="15"/>
          <w:szCs w:val="15"/>
        </w:rPr>
        <w:t xml:space="preserve"> </w:t>
      </w:r>
      <w:r>
        <w:rPr>
          <w:sz w:val="15"/>
          <w:szCs w:val="15"/>
          <w:spacing w:val="-8"/>
        </w:rPr>
        <w:t>235-249. DOI</w:t>
      </w:r>
      <w:r>
        <w:rPr>
          <w:sz w:val="15"/>
          <w:szCs w:val="15"/>
          <w:spacing w:val="-13"/>
        </w:rPr>
        <w:t xml:space="preserve"> </w:t>
      </w:r>
      <w:r>
        <w:rPr>
          <w:sz w:val="15"/>
          <w:szCs w:val="15"/>
          <w:spacing w:val="-8"/>
        </w:rPr>
        <w:t>:10.</w:t>
      </w:r>
      <w:r>
        <w:rPr>
          <w:sz w:val="15"/>
          <w:szCs w:val="15"/>
          <w:spacing w:val="9"/>
        </w:rPr>
        <w:t xml:space="preserve"> </w:t>
      </w:r>
      <w:r>
        <w:rPr>
          <w:sz w:val="15"/>
          <w:szCs w:val="15"/>
          <w:spacing w:val="-8"/>
        </w:rPr>
        <w:t>1007/s00210-009-0474-0.</w:t>
      </w:r>
    </w:p>
    <w:p>
      <w:pPr>
        <w:pStyle w:val="BodyText"/>
        <w:ind w:left="487" w:right="401" w:hanging="488"/>
        <w:spacing w:before="74" w:line="229" w:lineRule="auto"/>
        <w:rPr>
          <w:sz w:val="15"/>
          <w:szCs w:val="15"/>
        </w:rPr>
      </w:pPr>
      <w:r>
        <w:rPr>
          <w:sz w:val="15"/>
          <w:szCs w:val="15"/>
          <w:spacing w:val="-8"/>
        </w:rPr>
        <w:t>[72]    Hamabe  A</w:t>
      </w:r>
      <w:r>
        <w:rPr>
          <w:sz w:val="15"/>
          <w:szCs w:val="15"/>
          <w:spacing w:val="-11"/>
        </w:rPr>
        <w:t xml:space="preserve"> </w:t>
      </w:r>
      <w:r>
        <w:rPr>
          <w:sz w:val="15"/>
          <w:szCs w:val="15"/>
          <w:spacing w:val="-8"/>
        </w:rPr>
        <w:t>,Chang  CM</w:t>
      </w:r>
      <w:r>
        <w:rPr>
          <w:sz w:val="15"/>
          <w:szCs w:val="15"/>
          <w:spacing w:val="-15"/>
        </w:rPr>
        <w:t xml:space="preserve"> </w:t>
      </w:r>
      <w:r>
        <w:rPr>
          <w:sz w:val="15"/>
          <w:szCs w:val="15"/>
          <w:spacing w:val="-8"/>
        </w:rPr>
        <w:t>,Zhou</w:t>
      </w:r>
      <w:r>
        <w:rPr>
          <w:sz w:val="15"/>
          <w:szCs w:val="15"/>
          <w:spacing w:val="26"/>
        </w:rPr>
        <w:t xml:space="preserve"> </w:t>
      </w:r>
      <w:r>
        <w:rPr>
          <w:sz w:val="15"/>
          <w:szCs w:val="15"/>
          <w:spacing w:val="-8"/>
        </w:rPr>
        <w:t>S</w:t>
      </w:r>
      <w:r>
        <w:rPr>
          <w:sz w:val="15"/>
          <w:szCs w:val="15"/>
          <w:spacing w:val="-15"/>
        </w:rPr>
        <w:t xml:space="preserve"> </w:t>
      </w:r>
      <w:r>
        <w:rPr>
          <w:sz w:val="15"/>
          <w:szCs w:val="15"/>
          <w:spacing w:val="-8"/>
        </w:rPr>
        <w:t>,et</w:t>
      </w:r>
      <w:r>
        <w:rPr>
          <w:sz w:val="15"/>
          <w:szCs w:val="15"/>
          <w:spacing w:val="25"/>
        </w:rPr>
        <w:t xml:space="preserve"> </w:t>
      </w:r>
      <w:r>
        <w:rPr>
          <w:sz w:val="15"/>
          <w:szCs w:val="15"/>
          <w:spacing w:val="-8"/>
        </w:rPr>
        <w:t>al.</w:t>
      </w:r>
      <w:r>
        <w:rPr>
          <w:sz w:val="15"/>
          <w:szCs w:val="15"/>
          <w:spacing w:val="9"/>
        </w:rPr>
        <w:t xml:space="preserve"> </w:t>
      </w:r>
      <w:r>
        <w:rPr>
          <w:sz w:val="15"/>
          <w:szCs w:val="15"/>
          <w:spacing w:val="-8"/>
        </w:rPr>
        <w:t>Induction</w:t>
      </w:r>
      <w:r>
        <w:rPr>
          <w:sz w:val="15"/>
          <w:szCs w:val="15"/>
          <w:spacing w:val="24"/>
        </w:rPr>
        <w:t xml:space="preserve"> </w:t>
      </w:r>
      <w:r>
        <w:rPr>
          <w:sz w:val="15"/>
          <w:szCs w:val="15"/>
          <w:spacing w:val="-8"/>
        </w:rPr>
        <w:t>of</w:t>
      </w:r>
      <w:r>
        <w:rPr>
          <w:sz w:val="15"/>
          <w:szCs w:val="15"/>
          <w:spacing w:val="16"/>
        </w:rPr>
        <w:t xml:space="preserve"> </w:t>
      </w:r>
      <w:r>
        <w:rPr>
          <w:sz w:val="15"/>
          <w:szCs w:val="15"/>
          <w:spacing w:val="-8"/>
        </w:rPr>
        <w:t>atrial</w:t>
      </w:r>
      <w:r>
        <w:rPr>
          <w:sz w:val="15"/>
          <w:szCs w:val="15"/>
          <w:spacing w:val="20"/>
        </w:rPr>
        <w:t xml:space="preserve"> </w:t>
      </w:r>
      <w:r>
        <w:rPr>
          <w:sz w:val="15"/>
          <w:szCs w:val="15"/>
          <w:spacing w:val="-8"/>
        </w:rPr>
        <w:t>fibrilla-</w:t>
      </w:r>
      <w:r>
        <w:rPr>
          <w:sz w:val="15"/>
          <w:szCs w:val="15"/>
        </w:rPr>
        <w:t xml:space="preserve"> </w:t>
      </w:r>
      <w:r>
        <w:rPr>
          <w:sz w:val="15"/>
          <w:szCs w:val="15"/>
          <w:spacing w:val="-13"/>
        </w:rPr>
        <w:t>tion</w:t>
      </w:r>
      <w:r>
        <w:rPr>
          <w:sz w:val="15"/>
          <w:szCs w:val="15"/>
          <w:spacing w:val="36"/>
        </w:rPr>
        <w:t xml:space="preserve"> </w:t>
      </w:r>
      <w:r>
        <w:rPr>
          <w:sz w:val="15"/>
          <w:szCs w:val="15"/>
          <w:spacing w:val="-13"/>
        </w:rPr>
        <w:t>and  nerve  sprouting  by  prolonged  left  atrial  pacing  in</w:t>
      </w:r>
      <w:r>
        <w:rPr>
          <w:sz w:val="15"/>
          <w:szCs w:val="15"/>
          <w:spacing w:val="34"/>
          <w:w w:val="101"/>
        </w:rPr>
        <w:t xml:space="preserve"> </w:t>
      </w:r>
      <w:r>
        <w:rPr>
          <w:sz w:val="15"/>
          <w:szCs w:val="15"/>
          <w:spacing w:val="-13"/>
        </w:rPr>
        <w:t>dogs</w:t>
      </w:r>
      <w:r>
        <w:rPr>
          <w:sz w:val="15"/>
          <w:szCs w:val="15"/>
        </w:rPr>
        <w:t xml:space="preserve"> </w:t>
      </w:r>
      <w:r>
        <w:rPr>
          <w:sz w:val="15"/>
          <w:szCs w:val="15"/>
          <w:spacing w:val="-5"/>
        </w:rPr>
        <w:t>[</w:t>
      </w:r>
      <w:r>
        <w:rPr>
          <w:sz w:val="15"/>
          <w:szCs w:val="15"/>
          <w:spacing w:val="-24"/>
        </w:rPr>
        <w:t xml:space="preserve"> </w:t>
      </w:r>
      <w:r>
        <w:rPr>
          <w:sz w:val="15"/>
          <w:szCs w:val="15"/>
          <w:spacing w:val="-5"/>
        </w:rPr>
        <w:t>J ]</w:t>
      </w:r>
      <w:r>
        <w:rPr>
          <w:sz w:val="15"/>
          <w:szCs w:val="15"/>
          <w:spacing w:val="-17"/>
        </w:rPr>
        <w:t xml:space="preserve"> </w:t>
      </w:r>
      <w:r>
        <w:rPr>
          <w:sz w:val="15"/>
          <w:szCs w:val="15"/>
          <w:spacing w:val="-5"/>
        </w:rPr>
        <w:t>.</w:t>
      </w:r>
      <w:r>
        <w:rPr>
          <w:sz w:val="15"/>
          <w:szCs w:val="15"/>
          <w:spacing w:val="35"/>
          <w:w w:val="101"/>
        </w:rPr>
        <w:t xml:space="preserve"> </w:t>
      </w:r>
      <w:r>
        <w:rPr>
          <w:sz w:val="15"/>
          <w:szCs w:val="15"/>
          <w:spacing w:val="-5"/>
        </w:rPr>
        <w:t>Pacing  Clin  </w:t>
      </w:r>
      <w:r>
        <w:rPr>
          <w:sz w:val="15"/>
          <w:szCs w:val="15"/>
          <w:spacing w:val="-6"/>
        </w:rPr>
        <w:t>Electrophysiol</w:t>
      </w:r>
      <w:r>
        <w:rPr>
          <w:sz w:val="15"/>
          <w:szCs w:val="15"/>
          <w:spacing w:val="-15"/>
        </w:rPr>
        <w:t xml:space="preserve"> </w:t>
      </w:r>
      <w:r>
        <w:rPr>
          <w:sz w:val="15"/>
          <w:szCs w:val="15"/>
          <w:spacing w:val="-6"/>
        </w:rPr>
        <w:t>, 2003</w:t>
      </w:r>
      <w:r>
        <w:rPr>
          <w:sz w:val="15"/>
          <w:szCs w:val="15"/>
          <w:spacing w:val="-15"/>
        </w:rPr>
        <w:t xml:space="preserve"> </w:t>
      </w:r>
      <w:r>
        <w:rPr>
          <w:sz w:val="15"/>
          <w:szCs w:val="15"/>
          <w:spacing w:val="-6"/>
        </w:rPr>
        <w:t>, 26</w:t>
      </w:r>
      <w:r>
        <w:rPr>
          <w:sz w:val="15"/>
          <w:szCs w:val="15"/>
          <w:spacing w:val="15"/>
        </w:rPr>
        <w:t xml:space="preserve"> </w:t>
      </w:r>
      <w:r>
        <w:rPr>
          <w:sz w:val="15"/>
          <w:szCs w:val="15"/>
          <w:spacing w:val="-6"/>
        </w:rPr>
        <w:t>(</w:t>
      </w:r>
      <w:r>
        <w:rPr>
          <w:sz w:val="15"/>
          <w:szCs w:val="15"/>
          <w:spacing w:val="6"/>
        </w:rPr>
        <w:t xml:space="preserve"> </w:t>
      </w:r>
      <w:r>
        <w:rPr>
          <w:sz w:val="15"/>
          <w:szCs w:val="15"/>
          <w:spacing w:val="-6"/>
        </w:rPr>
        <w:t>12 ) : 2247-2252.</w:t>
      </w:r>
      <w:r>
        <w:rPr>
          <w:sz w:val="15"/>
          <w:szCs w:val="15"/>
        </w:rPr>
        <w:t xml:space="preserve">  </w:t>
      </w:r>
      <w:r>
        <w:rPr>
          <w:sz w:val="15"/>
          <w:szCs w:val="15"/>
          <w:spacing w:val="-7"/>
        </w:rPr>
        <w:t>DOI</w:t>
      </w:r>
      <w:r>
        <w:rPr>
          <w:sz w:val="15"/>
          <w:szCs w:val="15"/>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1540-8159. 2003. 00355. x.</w:t>
      </w:r>
    </w:p>
    <w:p>
      <w:pPr>
        <w:pStyle w:val="BodyText"/>
        <w:ind w:left="486" w:right="401" w:hanging="486"/>
        <w:spacing w:before="82" w:line="228" w:lineRule="auto"/>
        <w:rPr>
          <w:sz w:val="15"/>
          <w:szCs w:val="15"/>
        </w:rPr>
      </w:pPr>
      <w:r>
        <w:rPr>
          <w:sz w:val="15"/>
          <w:szCs w:val="15"/>
          <w:spacing w:val="-8"/>
        </w:rPr>
        <w:t>[73]    Katritsis</w:t>
      </w:r>
      <w:r>
        <w:rPr>
          <w:sz w:val="15"/>
          <w:szCs w:val="15"/>
          <w:spacing w:val="16"/>
          <w:w w:val="101"/>
        </w:rPr>
        <w:t xml:space="preserve"> </w:t>
      </w:r>
      <w:r>
        <w:rPr>
          <w:sz w:val="15"/>
          <w:szCs w:val="15"/>
          <w:spacing w:val="-8"/>
        </w:rPr>
        <w:t>DG</w:t>
      </w:r>
      <w:r>
        <w:rPr>
          <w:sz w:val="15"/>
          <w:szCs w:val="15"/>
          <w:spacing w:val="-15"/>
        </w:rPr>
        <w:t xml:space="preserve"> </w:t>
      </w:r>
      <w:r>
        <w:rPr>
          <w:sz w:val="15"/>
          <w:szCs w:val="15"/>
          <w:spacing w:val="-8"/>
        </w:rPr>
        <w:t>,Pokushalov</w:t>
      </w:r>
      <w:r>
        <w:rPr>
          <w:sz w:val="15"/>
          <w:szCs w:val="15"/>
          <w:spacing w:val="17"/>
          <w:w w:val="101"/>
        </w:rPr>
        <w:t xml:space="preserve"> </w:t>
      </w:r>
      <w:r>
        <w:rPr>
          <w:sz w:val="15"/>
          <w:szCs w:val="15"/>
          <w:spacing w:val="-8"/>
        </w:rPr>
        <w:t>E</w:t>
      </w:r>
      <w:r>
        <w:rPr>
          <w:sz w:val="15"/>
          <w:szCs w:val="15"/>
          <w:spacing w:val="-15"/>
        </w:rPr>
        <w:t xml:space="preserve"> </w:t>
      </w:r>
      <w:r>
        <w:rPr>
          <w:sz w:val="15"/>
          <w:szCs w:val="15"/>
          <w:spacing w:val="-8"/>
        </w:rPr>
        <w:t>,Romanov</w:t>
      </w:r>
      <w:r>
        <w:rPr>
          <w:sz w:val="15"/>
          <w:szCs w:val="15"/>
          <w:spacing w:val="21"/>
        </w:rPr>
        <w:t xml:space="preserve"> </w:t>
      </w:r>
      <w:r>
        <w:rPr>
          <w:sz w:val="15"/>
          <w:szCs w:val="15"/>
          <w:spacing w:val="-8"/>
        </w:rPr>
        <w:t>A</w:t>
      </w:r>
      <w:r>
        <w:rPr>
          <w:sz w:val="15"/>
          <w:szCs w:val="15"/>
          <w:spacing w:val="-15"/>
        </w:rPr>
        <w:t xml:space="preserve"> </w:t>
      </w:r>
      <w:r>
        <w:rPr>
          <w:sz w:val="15"/>
          <w:szCs w:val="15"/>
          <w:spacing w:val="-8"/>
        </w:rPr>
        <w:t>,et</w:t>
      </w:r>
      <w:r>
        <w:rPr>
          <w:sz w:val="15"/>
          <w:szCs w:val="15"/>
          <w:spacing w:val="-9"/>
        </w:rPr>
        <w:t xml:space="preserve">  al.</w:t>
      </w:r>
      <w:r>
        <w:rPr>
          <w:sz w:val="15"/>
          <w:szCs w:val="15"/>
          <w:spacing w:val="5"/>
        </w:rPr>
        <w:t xml:space="preserve"> </w:t>
      </w:r>
      <w:r>
        <w:rPr>
          <w:sz w:val="15"/>
          <w:szCs w:val="15"/>
          <w:spacing w:val="-9"/>
        </w:rPr>
        <w:t>Autonomic  dener-</w:t>
      </w:r>
      <w:r>
        <w:rPr>
          <w:sz w:val="15"/>
          <w:szCs w:val="15"/>
        </w:rPr>
        <w:t xml:space="preserve"> </w:t>
      </w:r>
      <w:r>
        <w:rPr>
          <w:sz w:val="15"/>
          <w:szCs w:val="15"/>
          <w:spacing w:val="-13"/>
        </w:rPr>
        <w:t>vation</w:t>
      </w:r>
      <w:r>
        <w:rPr>
          <w:sz w:val="15"/>
          <w:szCs w:val="15"/>
          <w:spacing w:val="17"/>
        </w:rPr>
        <w:t xml:space="preserve"> </w:t>
      </w:r>
      <w:r>
        <w:rPr>
          <w:sz w:val="15"/>
          <w:szCs w:val="15"/>
          <w:spacing w:val="-13"/>
        </w:rPr>
        <w:t>added</w:t>
      </w:r>
      <w:r>
        <w:rPr>
          <w:sz w:val="15"/>
          <w:szCs w:val="15"/>
          <w:spacing w:val="15"/>
        </w:rPr>
        <w:t xml:space="preserve"> </w:t>
      </w:r>
      <w:r>
        <w:rPr>
          <w:sz w:val="15"/>
          <w:szCs w:val="15"/>
          <w:spacing w:val="-13"/>
        </w:rPr>
        <w:t>to</w:t>
      </w:r>
      <w:r>
        <w:rPr>
          <w:sz w:val="15"/>
          <w:szCs w:val="15"/>
          <w:spacing w:val="14"/>
          <w:w w:val="101"/>
        </w:rPr>
        <w:t xml:space="preserve"> </w:t>
      </w:r>
      <w:r>
        <w:rPr>
          <w:sz w:val="15"/>
          <w:szCs w:val="15"/>
          <w:spacing w:val="-13"/>
        </w:rPr>
        <w:t>pulmonary</w:t>
      </w:r>
      <w:r>
        <w:rPr>
          <w:sz w:val="15"/>
          <w:szCs w:val="15"/>
          <w:spacing w:val="19"/>
          <w:w w:val="101"/>
        </w:rPr>
        <w:t xml:space="preserve"> </w:t>
      </w:r>
      <w:r>
        <w:rPr>
          <w:sz w:val="15"/>
          <w:szCs w:val="15"/>
          <w:spacing w:val="-13"/>
        </w:rPr>
        <w:t>vein</w:t>
      </w:r>
      <w:r>
        <w:rPr>
          <w:sz w:val="15"/>
          <w:szCs w:val="15"/>
          <w:spacing w:val="25"/>
        </w:rPr>
        <w:t xml:space="preserve"> </w:t>
      </w:r>
      <w:r>
        <w:rPr>
          <w:sz w:val="15"/>
          <w:szCs w:val="15"/>
          <w:spacing w:val="-13"/>
        </w:rPr>
        <w:t>isolation</w:t>
      </w:r>
      <w:r>
        <w:rPr>
          <w:sz w:val="15"/>
          <w:szCs w:val="15"/>
          <w:spacing w:val="20"/>
          <w:w w:val="101"/>
        </w:rPr>
        <w:t xml:space="preserve"> </w:t>
      </w:r>
      <w:r>
        <w:rPr>
          <w:sz w:val="15"/>
          <w:szCs w:val="15"/>
          <w:spacing w:val="-13"/>
        </w:rPr>
        <w:t>for</w:t>
      </w:r>
      <w:r>
        <w:rPr>
          <w:sz w:val="15"/>
          <w:szCs w:val="15"/>
          <w:spacing w:val="20"/>
          <w:w w:val="102"/>
        </w:rPr>
        <w:t xml:space="preserve"> </w:t>
      </w:r>
      <w:r>
        <w:rPr>
          <w:sz w:val="15"/>
          <w:szCs w:val="15"/>
          <w:spacing w:val="-13"/>
        </w:rPr>
        <w:t>pa</w:t>
      </w:r>
      <w:r>
        <w:rPr>
          <w:sz w:val="15"/>
          <w:szCs w:val="15"/>
          <w:spacing w:val="-14"/>
        </w:rPr>
        <w:t>roxysmal</w:t>
      </w:r>
      <w:r>
        <w:rPr>
          <w:sz w:val="15"/>
          <w:szCs w:val="15"/>
          <w:spacing w:val="24"/>
          <w:w w:val="101"/>
        </w:rPr>
        <w:t xml:space="preserve"> </w:t>
      </w:r>
      <w:r>
        <w:rPr>
          <w:sz w:val="15"/>
          <w:szCs w:val="15"/>
          <w:spacing w:val="-14"/>
        </w:rPr>
        <w:t>atrial</w:t>
      </w:r>
      <w:r>
        <w:rPr>
          <w:sz w:val="15"/>
          <w:szCs w:val="15"/>
          <w:spacing w:val="20"/>
          <w:w w:val="101"/>
        </w:rPr>
        <w:t xml:space="preserve"> </w:t>
      </w:r>
      <w:r>
        <w:rPr>
          <w:sz w:val="15"/>
          <w:szCs w:val="15"/>
          <w:spacing w:val="-14"/>
        </w:rPr>
        <w:t>fi-</w:t>
      </w:r>
      <w:r>
        <w:rPr>
          <w:sz w:val="15"/>
          <w:szCs w:val="15"/>
        </w:rPr>
        <w:t xml:space="preserve"> </w:t>
      </w:r>
      <w:r>
        <w:rPr>
          <w:sz w:val="15"/>
          <w:szCs w:val="15"/>
          <w:spacing w:val="-7"/>
        </w:rPr>
        <w:t>brillation</w:t>
      </w:r>
      <w:r>
        <w:rPr>
          <w:sz w:val="15"/>
          <w:szCs w:val="15"/>
          <w:spacing w:val="-13"/>
        </w:rPr>
        <w:t xml:space="preserve"> </w:t>
      </w:r>
      <w:r>
        <w:rPr>
          <w:sz w:val="15"/>
          <w:szCs w:val="15"/>
          <w:spacing w:val="-7"/>
        </w:rPr>
        <w:t>:</w:t>
      </w:r>
      <w:r>
        <w:rPr>
          <w:sz w:val="15"/>
          <w:szCs w:val="15"/>
          <w:spacing w:val="-24"/>
        </w:rPr>
        <w:t xml:space="preserve"> </w:t>
      </w:r>
      <w:r>
        <w:rPr>
          <w:sz w:val="15"/>
          <w:szCs w:val="15"/>
          <w:spacing w:val="-7"/>
        </w:rPr>
        <w:t>a  randomized  clinical  trial</w:t>
      </w:r>
      <w:r>
        <w:rPr>
          <w:sz w:val="15"/>
          <w:szCs w:val="15"/>
          <w:spacing w:val="10"/>
        </w:rPr>
        <w:t xml:space="preserve"> </w:t>
      </w:r>
      <w:r>
        <w:rPr>
          <w:sz w:val="15"/>
          <w:szCs w:val="15"/>
          <w:spacing w:val="-7"/>
        </w:rPr>
        <w:t>[ J</w:t>
      </w:r>
      <w:r>
        <w:rPr>
          <w:sz w:val="15"/>
          <w:szCs w:val="15"/>
          <w:spacing w:val="-8"/>
        </w:rPr>
        <w:t xml:space="preserve"> ]</w:t>
      </w:r>
      <w:r>
        <w:rPr>
          <w:sz w:val="15"/>
          <w:szCs w:val="15"/>
          <w:spacing w:val="-17"/>
        </w:rPr>
        <w:t xml:space="preserve"> </w:t>
      </w:r>
      <w:r>
        <w:rPr>
          <w:sz w:val="15"/>
          <w:szCs w:val="15"/>
          <w:spacing w:val="-8"/>
        </w:rPr>
        <w:t>.  J  Am</w:t>
      </w:r>
      <w:r>
        <w:rPr>
          <w:sz w:val="15"/>
          <w:szCs w:val="15"/>
          <w:spacing w:val="1"/>
        </w:rPr>
        <w:t xml:space="preserve">  </w:t>
      </w:r>
      <w:r>
        <w:rPr>
          <w:sz w:val="15"/>
          <w:szCs w:val="15"/>
          <w:spacing w:val="-8"/>
        </w:rPr>
        <w:t>Coll</w:t>
      </w:r>
      <w:r>
        <w:rPr>
          <w:sz w:val="15"/>
          <w:szCs w:val="15"/>
          <w:spacing w:val="3"/>
        </w:rPr>
        <w:t xml:space="preserve">  </w:t>
      </w:r>
      <w:r>
        <w:rPr>
          <w:sz w:val="15"/>
          <w:szCs w:val="15"/>
          <w:spacing w:val="-8"/>
        </w:rPr>
        <w:t>Cardiol</w:t>
      </w:r>
      <w:r>
        <w:rPr>
          <w:sz w:val="15"/>
          <w:szCs w:val="15"/>
          <w:spacing w:val="-15"/>
        </w:rPr>
        <w:t xml:space="preserve"> </w:t>
      </w:r>
      <w:r>
        <w:rPr>
          <w:sz w:val="15"/>
          <w:szCs w:val="15"/>
          <w:spacing w:val="-8"/>
        </w:rPr>
        <w:t>,</w:t>
      </w:r>
      <w:r>
        <w:rPr>
          <w:sz w:val="15"/>
          <w:szCs w:val="15"/>
        </w:rPr>
        <w:t xml:space="preserve"> </w:t>
      </w:r>
      <w:r>
        <w:rPr>
          <w:sz w:val="15"/>
          <w:szCs w:val="15"/>
          <w:spacing w:val="-4"/>
        </w:rPr>
        <w:t>2013</w:t>
      </w:r>
      <w:r>
        <w:rPr>
          <w:sz w:val="15"/>
          <w:szCs w:val="15"/>
          <w:spacing w:val="-14"/>
        </w:rPr>
        <w:t xml:space="preserve"> </w:t>
      </w:r>
      <w:r>
        <w:rPr>
          <w:sz w:val="15"/>
          <w:szCs w:val="15"/>
          <w:spacing w:val="-4"/>
        </w:rPr>
        <w:t>,62(24) :2318-2325.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w:t>
      </w:r>
      <w:r>
        <w:rPr>
          <w:sz w:val="15"/>
          <w:szCs w:val="15"/>
          <w:spacing w:val="-5"/>
        </w:rPr>
        <w:t>c. 2013. 06. 053.</w:t>
      </w:r>
    </w:p>
    <w:p>
      <w:pPr>
        <w:pStyle w:val="BodyText"/>
        <w:ind w:left="485" w:right="402" w:hanging="485"/>
        <w:spacing w:before="79" w:line="230" w:lineRule="auto"/>
        <w:rPr>
          <w:sz w:val="15"/>
          <w:szCs w:val="15"/>
        </w:rPr>
      </w:pPr>
      <w:r>
        <w:rPr>
          <w:sz w:val="15"/>
          <w:szCs w:val="15"/>
          <w:spacing w:val="-7"/>
        </w:rPr>
        <w:t>[74]    Lubitz</w:t>
      </w:r>
      <w:r>
        <w:rPr>
          <w:sz w:val="15"/>
          <w:szCs w:val="15"/>
          <w:spacing w:val="19"/>
          <w:w w:val="101"/>
        </w:rPr>
        <w:t xml:space="preserve"> </w:t>
      </w:r>
      <w:r>
        <w:rPr>
          <w:sz w:val="15"/>
          <w:szCs w:val="15"/>
          <w:spacing w:val="-7"/>
        </w:rPr>
        <w:t>SA</w:t>
      </w:r>
      <w:r>
        <w:rPr>
          <w:sz w:val="15"/>
          <w:szCs w:val="15"/>
          <w:spacing w:val="-15"/>
        </w:rPr>
        <w:t xml:space="preserve"> </w:t>
      </w:r>
      <w:r>
        <w:rPr>
          <w:sz w:val="15"/>
          <w:szCs w:val="15"/>
          <w:spacing w:val="-7"/>
        </w:rPr>
        <w:t>,Yin  X</w:t>
      </w:r>
      <w:r>
        <w:rPr>
          <w:sz w:val="15"/>
          <w:szCs w:val="15"/>
          <w:spacing w:val="-16"/>
        </w:rPr>
        <w:t xml:space="preserve"> </w:t>
      </w:r>
      <w:r>
        <w:rPr>
          <w:sz w:val="15"/>
          <w:szCs w:val="15"/>
          <w:spacing w:val="-7"/>
        </w:rPr>
        <w:t>,</w:t>
      </w:r>
      <w:r>
        <w:rPr>
          <w:sz w:val="15"/>
          <w:szCs w:val="15"/>
          <w:spacing w:val="-25"/>
        </w:rPr>
        <w:t xml:space="preserve"> </w:t>
      </w:r>
      <w:r>
        <w:rPr>
          <w:sz w:val="15"/>
          <w:szCs w:val="15"/>
          <w:spacing w:val="-7"/>
        </w:rPr>
        <w:t>Fontes</w:t>
      </w:r>
      <w:r>
        <w:rPr>
          <w:sz w:val="15"/>
          <w:szCs w:val="15"/>
          <w:spacing w:val="22"/>
          <w:w w:val="101"/>
        </w:rPr>
        <w:t xml:space="preserve"> </w:t>
      </w:r>
      <w:r>
        <w:rPr>
          <w:sz w:val="15"/>
          <w:szCs w:val="15"/>
          <w:spacing w:val="-7"/>
        </w:rPr>
        <w:t>JD</w:t>
      </w:r>
      <w:r>
        <w:rPr>
          <w:sz w:val="15"/>
          <w:szCs w:val="15"/>
          <w:spacing w:val="-15"/>
        </w:rPr>
        <w:t xml:space="preserve"> </w:t>
      </w:r>
      <w:r>
        <w:rPr>
          <w:sz w:val="15"/>
          <w:szCs w:val="15"/>
          <w:spacing w:val="-7"/>
        </w:rPr>
        <w:t>,</w:t>
      </w:r>
      <w:r>
        <w:rPr>
          <w:sz w:val="15"/>
          <w:szCs w:val="15"/>
          <w:spacing w:val="-26"/>
        </w:rPr>
        <w:t xml:space="preserve"> </w:t>
      </w:r>
      <w:r>
        <w:rPr>
          <w:sz w:val="15"/>
          <w:szCs w:val="15"/>
          <w:spacing w:val="-7"/>
        </w:rPr>
        <w:t>et  al.</w:t>
      </w:r>
      <w:r>
        <w:rPr>
          <w:sz w:val="15"/>
          <w:szCs w:val="15"/>
          <w:spacing w:val="11"/>
          <w:w w:val="102"/>
        </w:rPr>
        <w:t xml:space="preserve"> </w:t>
      </w:r>
      <w:r>
        <w:rPr>
          <w:sz w:val="15"/>
          <w:szCs w:val="15"/>
          <w:spacing w:val="-7"/>
        </w:rPr>
        <w:t>Association</w:t>
      </w:r>
      <w:r>
        <w:rPr>
          <w:sz w:val="15"/>
          <w:szCs w:val="15"/>
          <w:spacing w:val="27"/>
        </w:rPr>
        <w:t xml:space="preserve"> </w:t>
      </w:r>
      <w:r>
        <w:rPr>
          <w:sz w:val="15"/>
          <w:szCs w:val="15"/>
          <w:spacing w:val="-7"/>
        </w:rPr>
        <w:t>between</w:t>
      </w:r>
      <w:r>
        <w:rPr>
          <w:sz w:val="15"/>
          <w:szCs w:val="15"/>
          <w:spacing w:val="24"/>
          <w:w w:val="101"/>
        </w:rPr>
        <w:t xml:space="preserve"> </w:t>
      </w:r>
      <w:r>
        <w:rPr>
          <w:sz w:val="15"/>
          <w:szCs w:val="15"/>
          <w:spacing w:val="-7"/>
        </w:rPr>
        <w:t>familial</w:t>
      </w:r>
      <w:r>
        <w:rPr>
          <w:sz w:val="15"/>
          <w:szCs w:val="15"/>
        </w:rPr>
        <w:t xml:space="preserve"> </w:t>
      </w:r>
      <w:r>
        <w:rPr>
          <w:sz w:val="15"/>
          <w:szCs w:val="15"/>
          <w:spacing w:val="-8"/>
        </w:rPr>
        <w:t>atrial  fibrillation  and</w:t>
      </w:r>
      <w:r>
        <w:rPr>
          <w:sz w:val="15"/>
          <w:szCs w:val="15"/>
          <w:spacing w:val="1"/>
        </w:rPr>
        <w:t xml:space="preserve">  </w:t>
      </w:r>
      <w:r>
        <w:rPr>
          <w:sz w:val="15"/>
          <w:szCs w:val="15"/>
          <w:spacing w:val="-8"/>
        </w:rPr>
        <w:t>risk</w:t>
      </w:r>
      <w:r>
        <w:rPr>
          <w:sz w:val="15"/>
          <w:szCs w:val="15"/>
          <w:spacing w:val="3"/>
        </w:rPr>
        <w:t xml:space="preserve">  </w:t>
      </w:r>
      <w:r>
        <w:rPr>
          <w:sz w:val="15"/>
          <w:szCs w:val="15"/>
          <w:spacing w:val="-8"/>
        </w:rPr>
        <w:t>of  new-onset</w:t>
      </w:r>
      <w:r>
        <w:rPr>
          <w:sz w:val="15"/>
          <w:szCs w:val="15"/>
          <w:spacing w:val="3"/>
        </w:rPr>
        <w:t xml:space="preserve">  </w:t>
      </w:r>
      <w:r>
        <w:rPr>
          <w:sz w:val="15"/>
          <w:szCs w:val="15"/>
          <w:spacing w:val="-8"/>
        </w:rPr>
        <w:t>a</w:t>
      </w:r>
      <w:r>
        <w:rPr>
          <w:sz w:val="15"/>
          <w:szCs w:val="15"/>
          <w:spacing w:val="-9"/>
        </w:rPr>
        <w:t>trial</w:t>
      </w:r>
      <w:r>
        <w:rPr>
          <w:sz w:val="15"/>
          <w:szCs w:val="15"/>
        </w:rPr>
        <w:t xml:space="preserve">  </w:t>
      </w:r>
      <w:r>
        <w:rPr>
          <w:sz w:val="15"/>
          <w:szCs w:val="15"/>
          <w:spacing w:val="-9"/>
        </w:rPr>
        <w:t>fibrillation</w:t>
      </w:r>
      <w:r>
        <w:rPr>
          <w:sz w:val="15"/>
          <w:szCs w:val="15"/>
          <w:spacing w:val="15"/>
        </w:rPr>
        <w:t xml:space="preserve"> </w:t>
      </w:r>
      <w:r>
        <w:rPr>
          <w:sz w:val="15"/>
          <w:szCs w:val="15"/>
          <w:spacing w:val="-9"/>
        </w:rPr>
        <w:t>[ J ]</w:t>
      </w:r>
      <w:r>
        <w:rPr>
          <w:sz w:val="15"/>
          <w:szCs w:val="15"/>
          <w:spacing w:val="-17"/>
        </w:rPr>
        <w:t xml:space="preserve"> </w:t>
      </w:r>
      <w:r>
        <w:rPr>
          <w:sz w:val="15"/>
          <w:szCs w:val="15"/>
          <w:spacing w:val="-9"/>
        </w:rPr>
        <w:t>.</w:t>
      </w:r>
      <w:r>
        <w:rPr>
          <w:sz w:val="15"/>
          <w:szCs w:val="15"/>
        </w:rPr>
        <w:t xml:space="preserve">  </w:t>
      </w:r>
      <w:r>
        <w:rPr>
          <w:sz w:val="15"/>
          <w:szCs w:val="15"/>
          <w:spacing w:val="-6"/>
        </w:rPr>
        <w:t>JAMA</w:t>
      </w:r>
      <w:r>
        <w:rPr>
          <w:sz w:val="15"/>
          <w:szCs w:val="15"/>
          <w:spacing w:val="-15"/>
        </w:rPr>
        <w:t xml:space="preserve"> </w:t>
      </w:r>
      <w:r>
        <w:rPr>
          <w:sz w:val="15"/>
          <w:szCs w:val="15"/>
          <w:spacing w:val="-6"/>
        </w:rPr>
        <w:t>,2010</w:t>
      </w:r>
      <w:r>
        <w:rPr>
          <w:sz w:val="15"/>
          <w:szCs w:val="15"/>
          <w:spacing w:val="-15"/>
        </w:rPr>
        <w:t xml:space="preserve"> </w:t>
      </w:r>
      <w:r>
        <w:rPr>
          <w:sz w:val="15"/>
          <w:szCs w:val="15"/>
          <w:spacing w:val="-6"/>
        </w:rPr>
        <w:t>,304 (</w:t>
      </w:r>
      <w:r>
        <w:rPr>
          <w:sz w:val="15"/>
          <w:szCs w:val="15"/>
          <w:spacing w:val="-18"/>
        </w:rPr>
        <w:t xml:space="preserve"> </w:t>
      </w:r>
      <w:r>
        <w:rPr>
          <w:sz w:val="15"/>
          <w:szCs w:val="15"/>
          <w:spacing w:val="-6"/>
        </w:rPr>
        <w:t>20) :</w:t>
      </w:r>
      <w:r>
        <w:rPr>
          <w:sz w:val="15"/>
          <w:szCs w:val="15"/>
          <w:spacing w:val="-26"/>
        </w:rPr>
        <w:t xml:space="preserve"> </w:t>
      </w:r>
      <w:r>
        <w:rPr>
          <w:sz w:val="15"/>
          <w:szCs w:val="15"/>
          <w:spacing w:val="-6"/>
        </w:rPr>
        <w:t>2263-2269.</w:t>
      </w:r>
      <w:r>
        <w:rPr>
          <w:sz w:val="15"/>
          <w:szCs w:val="15"/>
          <w:spacing w:val="18"/>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3"/>
        </w:rPr>
        <w:t xml:space="preserve"> </w:t>
      </w:r>
      <w:r>
        <w:rPr>
          <w:sz w:val="15"/>
          <w:szCs w:val="15"/>
          <w:spacing w:val="-6"/>
        </w:rPr>
        <w:t>10.</w:t>
      </w:r>
      <w:r>
        <w:rPr>
          <w:sz w:val="15"/>
          <w:szCs w:val="15"/>
          <w:spacing w:val="25"/>
        </w:rPr>
        <w:t xml:space="preserve"> </w:t>
      </w:r>
      <w:r>
        <w:rPr>
          <w:sz w:val="15"/>
          <w:szCs w:val="15"/>
          <w:spacing w:val="-6"/>
        </w:rPr>
        <w:t>1001/jama.</w:t>
      </w:r>
      <w:r>
        <w:rPr>
          <w:sz w:val="15"/>
          <w:szCs w:val="15"/>
          <w:spacing w:val="13"/>
        </w:rPr>
        <w:t xml:space="preserve"> </w:t>
      </w:r>
      <w:r>
        <w:rPr>
          <w:sz w:val="15"/>
          <w:szCs w:val="15"/>
          <w:spacing w:val="-7"/>
        </w:rPr>
        <w:t>2010.</w:t>
      </w:r>
      <w:r>
        <w:rPr>
          <w:sz w:val="15"/>
          <w:szCs w:val="15"/>
        </w:rPr>
        <w:t xml:space="preserve">  </w:t>
      </w:r>
      <w:r>
        <w:rPr>
          <w:sz w:val="15"/>
          <w:szCs w:val="15"/>
          <w:spacing w:val="-8"/>
        </w:rPr>
        <w:t>1690.</w:t>
      </w:r>
    </w:p>
    <w:p>
      <w:pPr>
        <w:pStyle w:val="BodyText"/>
        <w:ind w:left="490" w:right="402" w:hanging="490"/>
        <w:spacing w:before="76" w:line="225" w:lineRule="auto"/>
        <w:rPr>
          <w:sz w:val="15"/>
          <w:szCs w:val="15"/>
        </w:rPr>
      </w:pPr>
      <w:r>
        <w:rPr>
          <w:sz w:val="15"/>
          <w:szCs w:val="15"/>
          <w:spacing w:val="-8"/>
        </w:rPr>
        <w:t>[75]    Roselli</w:t>
      </w:r>
      <w:r>
        <w:rPr>
          <w:sz w:val="15"/>
          <w:szCs w:val="15"/>
          <w:spacing w:val="18"/>
          <w:w w:val="102"/>
        </w:rPr>
        <w:t xml:space="preserve"> </w:t>
      </w:r>
      <w:r>
        <w:rPr>
          <w:sz w:val="15"/>
          <w:szCs w:val="15"/>
          <w:spacing w:val="-8"/>
        </w:rPr>
        <w:t>C</w:t>
      </w:r>
      <w:r>
        <w:rPr>
          <w:sz w:val="15"/>
          <w:szCs w:val="15"/>
          <w:spacing w:val="-15"/>
        </w:rPr>
        <w:t xml:space="preserve"> </w:t>
      </w:r>
      <w:r>
        <w:rPr>
          <w:sz w:val="15"/>
          <w:szCs w:val="15"/>
          <w:spacing w:val="-8"/>
        </w:rPr>
        <w:t>,Chaffin</w:t>
      </w:r>
      <w:r>
        <w:rPr>
          <w:sz w:val="15"/>
          <w:szCs w:val="15"/>
          <w:spacing w:val="19"/>
        </w:rPr>
        <w:t xml:space="preserve"> </w:t>
      </w:r>
      <w:r>
        <w:rPr>
          <w:sz w:val="15"/>
          <w:szCs w:val="15"/>
          <w:spacing w:val="-8"/>
        </w:rPr>
        <w:t>MD</w:t>
      </w:r>
      <w:r>
        <w:rPr>
          <w:sz w:val="15"/>
          <w:szCs w:val="15"/>
          <w:spacing w:val="-15"/>
        </w:rPr>
        <w:t xml:space="preserve"> </w:t>
      </w:r>
      <w:r>
        <w:rPr>
          <w:sz w:val="15"/>
          <w:szCs w:val="15"/>
          <w:spacing w:val="-8"/>
        </w:rPr>
        <w:t>,Weng</w:t>
      </w:r>
      <w:r>
        <w:rPr>
          <w:sz w:val="15"/>
          <w:szCs w:val="15"/>
          <w:spacing w:val="12"/>
          <w:w w:val="101"/>
        </w:rPr>
        <w:t xml:space="preserve"> </w:t>
      </w:r>
      <w:r>
        <w:rPr>
          <w:sz w:val="15"/>
          <w:szCs w:val="15"/>
          <w:spacing w:val="-8"/>
        </w:rPr>
        <w:t>LC</w:t>
      </w:r>
      <w:r>
        <w:rPr>
          <w:sz w:val="15"/>
          <w:szCs w:val="15"/>
          <w:spacing w:val="-15"/>
        </w:rPr>
        <w:t xml:space="preserve"> </w:t>
      </w:r>
      <w:r>
        <w:rPr>
          <w:sz w:val="15"/>
          <w:szCs w:val="15"/>
          <w:spacing w:val="-8"/>
        </w:rPr>
        <w:t>,et</w:t>
      </w:r>
      <w:r>
        <w:rPr>
          <w:sz w:val="15"/>
          <w:szCs w:val="15"/>
          <w:spacing w:val="13"/>
          <w:w w:val="102"/>
        </w:rPr>
        <w:t xml:space="preserve"> </w:t>
      </w:r>
      <w:r>
        <w:rPr>
          <w:sz w:val="15"/>
          <w:szCs w:val="15"/>
          <w:spacing w:val="-8"/>
        </w:rPr>
        <w:t>a</w:t>
      </w:r>
      <w:r>
        <w:rPr>
          <w:sz w:val="15"/>
          <w:szCs w:val="15"/>
          <w:spacing w:val="-9"/>
        </w:rPr>
        <w:t>l. Multi-ethnic</w:t>
      </w:r>
      <w:r>
        <w:rPr>
          <w:sz w:val="15"/>
          <w:szCs w:val="15"/>
          <w:spacing w:val="11"/>
          <w:w w:val="101"/>
        </w:rPr>
        <w:t xml:space="preserve"> </w:t>
      </w:r>
      <w:r>
        <w:rPr>
          <w:sz w:val="15"/>
          <w:szCs w:val="15"/>
          <w:spacing w:val="-9"/>
        </w:rPr>
        <w:t>genome-wide</w:t>
      </w:r>
      <w:r>
        <w:rPr>
          <w:sz w:val="15"/>
          <w:szCs w:val="15"/>
        </w:rPr>
        <w:t xml:space="preserve"> </w:t>
      </w:r>
      <w:r>
        <w:rPr>
          <w:sz w:val="15"/>
          <w:szCs w:val="15"/>
          <w:spacing w:val="-9"/>
        </w:rPr>
        <w:t>association</w:t>
      </w:r>
      <w:r>
        <w:rPr>
          <w:sz w:val="15"/>
          <w:szCs w:val="15"/>
          <w:spacing w:val="35"/>
        </w:rPr>
        <w:t xml:space="preserve"> </w:t>
      </w:r>
      <w:r>
        <w:rPr>
          <w:sz w:val="15"/>
          <w:szCs w:val="15"/>
          <w:spacing w:val="-9"/>
        </w:rPr>
        <w:t>study</w:t>
      </w:r>
      <w:r>
        <w:rPr>
          <w:sz w:val="15"/>
          <w:szCs w:val="15"/>
          <w:spacing w:val="27"/>
          <w:w w:val="101"/>
        </w:rPr>
        <w:t xml:space="preserve"> </w:t>
      </w:r>
      <w:r>
        <w:rPr>
          <w:sz w:val="15"/>
          <w:szCs w:val="15"/>
          <w:spacing w:val="-9"/>
        </w:rPr>
        <w:t>for  atrial  fibrillation [</w:t>
      </w:r>
      <w:r>
        <w:rPr>
          <w:sz w:val="15"/>
          <w:szCs w:val="15"/>
          <w:spacing w:val="-15"/>
        </w:rPr>
        <w:t xml:space="preserve"> </w:t>
      </w:r>
      <w:r>
        <w:rPr>
          <w:sz w:val="15"/>
          <w:szCs w:val="15"/>
          <w:spacing w:val="-9"/>
        </w:rPr>
        <w:t>J]</w:t>
      </w:r>
      <w:r>
        <w:rPr>
          <w:sz w:val="15"/>
          <w:szCs w:val="15"/>
          <w:spacing w:val="-17"/>
        </w:rPr>
        <w:t xml:space="preserve"> </w:t>
      </w:r>
      <w:r>
        <w:rPr>
          <w:sz w:val="15"/>
          <w:szCs w:val="15"/>
          <w:spacing w:val="-9"/>
        </w:rPr>
        <w:t>.  Nat  Genet</w:t>
      </w:r>
      <w:r>
        <w:rPr>
          <w:sz w:val="15"/>
          <w:szCs w:val="15"/>
          <w:spacing w:val="-15"/>
        </w:rPr>
        <w:t xml:space="preserve"> </w:t>
      </w:r>
      <w:r>
        <w:rPr>
          <w:sz w:val="15"/>
          <w:szCs w:val="15"/>
          <w:spacing w:val="-9"/>
        </w:rPr>
        <w:t>,</w:t>
      </w:r>
      <w:r>
        <w:rPr>
          <w:sz w:val="15"/>
          <w:szCs w:val="15"/>
          <w:spacing w:val="-20"/>
        </w:rPr>
        <w:t xml:space="preserve"> </w:t>
      </w:r>
      <w:r>
        <w:rPr>
          <w:sz w:val="15"/>
          <w:szCs w:val="15"/>
          <w:spacing w:val="-9"/>
        </w:rPr>
        <w:t>2018</w:t>
      </w:r>
      <w:r>
        <w:rPr>
          <w:sz w:val="15"/>
          <w:szCs w:val="15"/>
          <w:spacing w:val="-15"/>
        </w:rPr>
        <w:t xml:space="preserve"> </w:t>
      </w:r>
      <w:r>
        <w:rPr>
          <w:sz w:val="15"/>
          <w:szCs w:val="15"/>
          <w:spacing w:val="-9"/>
        </w:rPr>
        <w:t>,</w:t>
      </w:r>
      <w:r>
        <w:rPr>
          <w:sz w:val="15"/>
          <w:szCs w:val="15"/>
          <w:spacing w:val="-20"/>
        </w:rPr>
        <w:t xml:space="preserve"> </w:t>
      </w:r>
      <w:r>
        <w:rPr>
          <w:sz w:val="15"/>
          <w:szCs w:val="15"/>
          <w:spacing w:val="-9"/>
        </w:rPr>
        <w:t>50</w:t>
      </w:r>
      <w:r>
        <w:rPr>
          <w:sz w:val="15"/>
          <w:szCs w:val="15"/>
        </w:rPr>
        <w:t xml:space="preserve"> </w:t>
      </w:r>
      <w:r>
        <w:rPr>
          <w:sz w:val="15"/>
          <w:szCs w:val="15"/>
          <w:spacing w:val="-5"/>
        </w:rPr>
        <w:t>(9) :1225-1233.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1038/s41588-018-0133-9.</w:t>
      </w:r>
    </w:p>
    <w:p>
      <w:pPr>
        <w:pStyle w:val="BodyText"/>
        <w:ind w:left="486" w:right="401" w:hanging="486"/>
        <w:spacing w:before="71" w:line="222" w:lineRule="auto"/>
        <w:rPr>
          <w:sz w:val="15"/>
          <w:szCs w:val="15"/>
        </w:rPr>
      </w:pPr>
      <w:r>
        <w:rPr>
          <w:sz w:val="15"/>
          <w:szCs w:val="15"/>
          <w:spacing w:val="-9"/>
        </w:rPr>
        <w:t>[76]    Iravanian</w:t>
      </w:r>
      <w:r>
        <w:rPr>
          <w:sz w:val="15"/>
          <w:szCs w:val="15"/>
          <w:spacing w:val="18"/>
        </w:rPr>
        <w:t xml:space="preserve"> </w:t>
      </w:r>
      <w:r>
        <w:rPr>
          <w:sz w:val="15"/>
          <w:szCs w:val="15"/>
          <w:spacing w:val="-9"/>
        </w:rPr>
        <w:t>S</w:t>
      </w:r>
      <w:r>
        <w:rPr>
          <w:sz w:val="15"/>
          <w:szCs w:val="15"/>
          <w:spacing w:val="-15"/>
        </w:rPr>
        <w:t xml:space="preserve"> </w:t>
      </w:r>
      <w:r>
        <w:rPr>
          <w:sz w:val="15"/>
          <w:szCs w:val="15"/>
          <w:spacing w:val="-9"/>
        </w:rPr>
        <w:t>,Dudley</w:t>
      </w:r>
      <w:r>
        <w:rPr>
          <w:sz w:val="15"/>
          <w:szCs w:val="15"/>
          <w:spacing w:val="17"/>
        </w:rPr>
        <w:t xml:space="preserve"> </w:t>
      </w:r>
      <w:r>
        <w:rPr>
          <w:sz w:val="15"/>
          <w:szCs w:val="15"/>
          <w:spacing w:val="-9"/>
        </w:rPr>
        <w:t>SC</w:t>
      </w:r>
      <w:r>
        <w:rPr>
          <w:sz w:val="15"/>
          <w:szCs w:val="15"/>
          <w:spacing w:val="13"/>
        </w:rPr>
        <w:t xml:space="preserve"> </w:t>
      </w:r>
      <w:r>
        <w:rPr>
          <w:sz w:val="15"/>
          <w:szCs w:val="15"/>
          <w:spacing w:val="-9"/>
        </w:rPr>
        <w:t>Jr. The</w:t>
      </w:r>
      <w:r>
        <w:rPr>
          <w:sz w:val="15"/>
          <w:szCs w:val="15"/>
          <w:spacing w:val="18"/>
        </w:rPr>
        <w:t xml:space="preserve"> </w:t>
      </w:r>
      <w:r>
        <w:rPr>
          <w:sz w:val="15"/>
          <w:szCs w:val="15"/>
          <w:spacing w:val="-9"/>
        </w:rPr>
        <w:t>renin-angiote</w:t>
      </w:r>
      <w:r>
        <w:rPr>
          <w:sz w:val="15"/>
          <w:szCs w:val="15"/>
          <w:spacing w:val="-10"/>
        </w:rPr>
        <w:t>nsin-aldosterone  sys-</w:t>
      </w:r>
      <w:r>
        <w:rPr>
          <w:sz w:val="15"/>
          <w:szCs w:val="15"/>
        </w:rPr>
        <w:t xml:space="preserve"> </w:t>
      </w:r>
      <w:r>
        <w:rPr>
          <w:sz w:val="15"/>
          <w:szCs w:val="15"/>
          <w:spacing w:val="-8"/>
        </w:rPr>
        <w:t>tem</w:t>
      </w:r>
      <w:r>
        <w:rPr>
          <w:sz w:val="15"/>
          <w:szCs w:val="15"/>
          <w:spacing w:val="34"/>
          <w:w w:val="101"/>
        </w:rPr>
        <w:t xml:space="preserve"> </w:t>
      </w:r>
      <w:r>
        <w:rPr>
          <w:sz w:val="15"/>
          <w:szCs w:val="15"/>
          <w:spacing w:val="-8"/>
        </w:rPr>
        <w:t>(</w:t>
      </w:r>
      <w:r>
        <w:rPr>
          <w:sz w:val="15"/>
          <w:szCs w:val="15"/>
          <w:spacing w:val="-21"/>
        </w:rPr>
        <w:t xml:space="preserve"> </w:t>
      </w:r>
      <w:r>
        <w:rPr>
          <w:sz w:val="15"/>
          <w:szCs w:val="15"/>
          <w:spacing w:val="-8"/>
        </w:rPr>
        <w:t>RAAS)</w:t>
      </w:r>
      <w:r>
        <w:rPr>
          <w:sz w:val="15"/>
          <w:szCs w:val="15"/>
          <w:spacing w:val="31"/>
        </w:rPr>
        <w:t xml:space="preserve"> </w:t>
      </w:r>
      <w:r>
        <w:rPr>
          <w:sz w:val="15"/>
          <w:szCs w:val="15"/>
          <w:spacing w:val="-8"/>
        </w:rPr>
        <w:t>and</w:t>
      </w:r>
      <w:r>
        <w:rPr>
          <w:sz w:val="15"/>
          <w:szCs w:val="15"/>
          <w:spacing w:val="17"/>
        </w:rPr>
        <w:t xml:space="preserve"> </w:t>
      </w:r>
      <w:r>
        <w:rPr>
          <w:sz w:val="15"/>
          <w:szCs w:val="15"/>
          <w:spacing w:val="-8"/>
        </w:rPr>
        <w:t>cardiac</w:t>
      </w:r>
      <w:r>
        <w:rPr>
          <w:sz w:val="15"/>
          <w:szCs w:val="15"/>
          <w:spacing w:val="16"/>
          <w:w w:val="101"/>
        </w:rPr>
        <w:t xml:space="preserve"> </w:t>
      </w:r>
      <w:r>
        <w:rPr>
          <w:sz w:val="15"/>
          <w:szCs w:val="15"/>
          <w:spacing w:val="-8"/>
        </w:rPr>
        <w:t>arrhythmias[</w:t>
      </w:r>
      <w:r>
        <w:rPr>
          <w:sz w:val="15"/>
          <w:szCs w:val="15"/>
          <w:spacing w:val="-23"/>
        </w:rPr>
        <w:t xml:space="preserve"> </w:t>
      </w:r>
      <w:r>
        <w:rPr>
          <w:sz w:val="15"/>
          <w:szCs w:val="15"/>
          <w:spacing w:val="-8"/>
        </w:rPr>
        <w:t>J]</w:t>
      </w:r>
      <w:r>
        <w:rPr>
          <w:sz w:val="15"/>
          <w:szCs w:val="15"/>
          <w:spacing w:val="-16"/>
        </w:rPr>
        <w:t xml:space="preserve"> </w:t>
      </w:r>
      <w:r>
        <w:rPr>
          <w:sz w:val="15"/>
          <w:szCs w:val="15"/>
          <w:spacing w:val="-8"/>
        </w:rPr>
        <w:t>.</w:t>
      </w:r>
      <w:r>
        <w:rPr>
          <w:sz w:val="15"/>
          <w:szCs w:val="15"/>
          <w:spacing w:val="6"/>
        </w:rPr>
        <w:t xml:space="preserve"> </w:t>
      </w:r>
      <w:r>
        <w:rPr>
          <w:sz w:val="15"/>
          <w:szCs w:val="15"/>
          <w:spacing w:val="-8"/>
        </w:rPr>
        <w:t>Heart</w:t>
      </w:r>
      <w:r>
        <w:rPr>
          <w:sz w:val="15"/>
          <w:szCs w:val="15"/>
          <w:spacing w:val="22"/>
          <w:w w:val="101"/>
        </w:rPr>
        <w:t xml:space="preserve"> </w:t>
      </w:r>
      <w:r>
        <w:rPr>
          <w:sz w:val="15"/>
          <w:szCs w:val="15"/>
          <w:spacing w:val="-8"/>
        </w:rPr>
        <w:t>Rhythm</w:t>
      </w:r>
      <w:r>
        <w:rPr>
          <w:sz w:val="15"/>
          <w:szCs w:val="15"/>
          <w:spacing w:val="-16"/>
        </w:rPr>
        <w:t xml:space="preserve"> </w:t>
      </w:r>
      <w:r>
        <w:rPr>
          <w:sz w:val="15"/>
          <w:szCs w:val="15"/>
          <w:spacing w:val="-8"/>
        </w:rPr>
        <w:t>,2008</w:t>
      </w:r>
      <w:r>
        <w:rPr>
          <w:sz w:val="15"/>
          <w:szCs w:val="15"/>
          <w:spacing w:val="-15"/>
        </w:rPr>
        <w:t xml:space="preserve"> </w:t>
      </w:r>
      <w:r>
        <w:rPr>
          <w:sz w:val="15"/>
          <w:szCs w:val="15"/>
          <w:spacing w:val="-8"/>
        </w:rPr>
        <w:t>,</w:t>
      </w:r>
      <w:r>
        <w:rPr>
          <w:sz w:val="15"/>
          <w:szCs w:val="15"/>
        </w:rPr>
        <w:t xml:space="preserve"> </w:t>
      </w:r>
      <w:r>
        <w:rPr>
          <w:sz w:val="15"/>
          <w:szCs w:val="15"/>
          <w:spacing w:val="-5"/>
        </w:rPr>
        <w:t>5(6</w:t>
      </w:r>
      <w:r>
        <w:rPr>
          <w:sz w:val="15"/>
          <w:szCs w:val="15"/>
          <w:spacing w:val="18"/>
        </w:rPr>
        <w:t xml:space="preserve"> </w:t>
      </w:r>
      <w:r>
        <w:rPr>
          <w:sz w:val="15"/>
          <w:szCs w:val="15"/>
          <w:spacing w:val="-5"/>
        </w:rPr>
        <w:t>Suppl) :S12-17.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hrthm. 2008.</w:t>
      </w:r>
      <w:r>
        <w:rPr>
          <w:sz w:val="15"/>
          <w:szCs w:val="15"/>
          <w:spacing w:val="-6"/>
        </w:rPr>
        <w:t xml:space="preserve"> 02. 025.</w:t>
      </w:r>
    </w:p>
    <w:p>
      <w:pPr>
        <w:spacing w:line="222"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56"/>
        <w:rPr/>
      </w:pPr>
      <w:r>
        <w:pict>
          <v:shape id="_x0000_s294" style="position:absolute;margin-left:59.624pt;margin-top:59.6825pt;mso-position-vertical-relative:page;mso-position-horizontal-relative:page;width:336.65pt;height:0.35pt;z-index:251835392;" o:allowincell="f" filled="false" strokecolor="#231F20" strokeweight="0.33pt" coordsize="6732,6" coordorigin="0,0" path="m0,3l6732,3e">
            <v:stroke joinstyle="miter" miterlimit="10"/>
          </v:shape>
        </w:pict>
      </w:r>
      <w:r/>
    </w:p>
    <w:p>
      <w:pPr>
        <w:sectPr>
          <w:headerReference w:type="default" r:id="rId73"/>
          <w:pgSz w:w="11963" w:h="16215"/>
          <w:pgMar w:top="1244" w:right="785" w:bottom="0" w:left="819" w:header="973" w:footer="0" w:gutter="0"/>
          <w:cols w:equalWidth="0" w:num="1">
            <w:col w:w="10358" w:space="0"/>
          </w:cols>
        </w:sectPr>
        <w:rPr/>
      </w:pPr>
    </w:p>
    <w:p>
      <w:pPr>
        <w:pStyle w:val="BodyText"/>
        <w:ind w:left="874" w:right="344" w:hanging="488"/>
        <w:spacing w:before="4" w:line="228" w:lineRule="auto"/>
        <w:rPr>
          <w:sz w:val="15"/>
          <w:szCs w:val="15"/>
        </w:rPr>
      </w:pPr>
      <w:r>
        <w:rPr>
          <w:sz w:val="15"/>
          <w:szCs w:val="15"/>
          <w:spacing w:val="-9"/>
        </w:rPr>
        <w:t>[77]    Couselo-Seijas</w:t>
      </w:r>
      <w:r>
        <w:rPr>
          <w:sz w:val="15"/>
          <w:szCs w:val="15"/>
          <w:spacing w:val="18"/>
          <w:w w:val="101"/>
        </w:rPr>
        <w:t xml:space="preserve"> </w:t>
      </w:r>
      <w:r>
        <w:rPr>
          <w:sz w:val="15"/>
          <w:szCs w:val="15"/>
          <w:spacing w:val="-9"/>
        </w:rPr>
        <w:t>M</w:t>
      </w:r>
      <w:r>
        <w:rPr>
          <w:sz w:val="15"/>
          <w:szCs w:val="15"/>
          <w:spacing w:val="-15"/>
        </w:rPr>
        <w:t xml:space="preserve"> </w:t>
      </w:r>
      <w:r>
        <w:rPr>
          <w:sz w:val="15"/>
          <w:szCs w:val="15"/>
          <w:spacing w:val="-9"/>
        </w:rPr>
        <w:t>,Rodr1g</w:t>
      </w:r>
      <w:r>
        <w:rPr>
          <w:sz w:val="15"/>
          <w:szCs w:val="15"/>
          <w:spacing w:val="-10"/>
        </w:rPr>
        <w:t>uez-Mañero  M</w:t>
      </w:r>
      <w:r>
        <w:rPr>
          <w:sz w:val="15"/>
          <w:szCs w:val="15"/>
          <w:spacing w:val="-15"/>
        </w:rPr>
        <w:t xml:space="preserve"> </w:t>
      </w:r>
      <w:r>
        <w:rPr>
          <w:sz w:val="15"/>
          <w:szCs w:val="15"/>
          <w:spacing w:val="-10"/>
        </w:rPr>
        <w:t>,Gonzilez-Juanatey</w:t>
      </w:r>
      <w:r>
        <w:rPr>
          <w:sz w:val="15"/>
          <w:szCs w:val="15"/>
          <w:spacing w:val="17"/>
          <w:w w:val="101"/>
        </w:rPr>
        <w:t xml:space="preserve"> </w:t>
      </w:r>
      <w:r>
        <w:rPr>
          <w:sz w:val="15"/>
          <w:szCs w:val="15"/>
          <w:spacing w:val="-10"/>
        </w:rPr>
        <w:t>JR</w:t>
      </w:r>
      <w:r>
        <w:rPr>
          <w:sz w:val="15"/>
          <w:szCs w:val="15"/>
          <w:spacing w:val="-15"/>
        </w:rPr>
        <w:t xml:space="preserve"> </w:t>
      </w:r>
      <w:r>
        <w:rPr>
          <w:sz w:val="15"/>
          <w:szCs w:val="15"/>
          <w:spacing w:val="-10"/>
        </w:rPr>
        <w:t>,et</w:t>
      </w:r>
      <w:r>
        <w:rPr>
          <w:sz w:val="15"/>
          <w:szCs w:val="15"/>
        </w:rPr>
        <w:t xml:space="preserve"> </w:t>
      </w:r>
      <w:r>
        <w:rPr>
          <w:sz w:val="15"/>
          <w:szCs w:val="15"/>
          <w:spacing w:val="-12"/>
        </w:rPr>
        <w:t>al.</w:t>
      </w:r>
      <w:r>
        <w:rPr>
          <w:sz w:val="15"/>
          <w:szCs w:val="15"/>
          <w:spacing w:val="2"/>
        </w:rPr>
        <w:t xml:space="preserve"> </w:t>
      </w:r>
      <w:r>
        <w:rPr>
          <w:sz w:val="15"/>
          <w:szCs w:val="15"/>
          <w:spacing w:val="-12"/>
        </w:rPr>
        <w:t>Updates</w:t>
      </w:r>
      <w:r>
        <w:rPr>
          <w:sz w:val="15"/>
          <w:szCs w:val="15"/>
          <w:spacing w:val="14"/>
          <w:w w:val="101"/>
        </w:rPr>
        <w:t xml:space="preserve"> </w:t>
      </w:r>
      <w:r>
        <w:rPr>
          <w:sz w:val="15"/>
          <w:szCs w:val="15"/>
          <w:spacing w:val="-12"/>
        </w:rPr>
        <w:t>on</w:t>
      </w:r>
      <w:r>
        <w:rPr>
          <w:sz w:val="15"/>
          <w:szCs w:val="15"/>
          <w:spacing w:val="23"/>
        </w:rPr>
        <w:t xml:space="preserve"> </w:t>
      </w:r>
      <w:r>
        <w:rPr>
          <w:sz w:val="15"/>
          <w:szCs w:val="15"/>
          <w:spacing w:val="-12"/>
        </w:rPr>
        <w:t>epicardial</w:t>
      </w:r>
      <w:r>
        <w:rPr>
          <w:sz w:val="15"/>
          <w:szCs w:val="15"/>
          <w:spacing w:val="24"/>
          <w:w w:val="101"/>
        </w:rPr>
        <w:t xml:space="preserve"> </w:t>
      </w:r>
      <w:r>
        <w:rPr>
          <w:sz w:val="15"/>
          <w:szCs w:val="15"/>
          <w:spacing w:val="-12"/>
        </w:rPr>
        <w:t>adipo</w:t>
      </w:r>
      <w:r>
        <w:rPr>
          <w:sz w:val="15"/>
          <w:szCs w:val="15"/>
          <w:spacing w:val="-13"/>
        </w:rPr>
        <w:t>se</w:t>
      </w:r>
      <w:r>
        <w:rPr>
          <w:sz w:val="15"/>
          <w:szCs w:val="15"/>
          <w:spacing w:val="23"/>
          <w:w w:val="101"/>
        </w:rPr>
        <w:t xml:space="preserve"> </w:t>
      </w:r>
      <w:r>
        <w:rPr>
          <w:sz w:val="15"/>
          <w:szCs w:val="15"/>
          <w:spacing w:val="-13"/>
        </w:rPr>
        <w:t>tissue</w:t>
      </w:r>
      <w:r>
        <w:rPr>
          <w:sz w:val="15"/>
          <w:szCs w:val="15"/>
          <w:spacing w:val="25"/>
          <w:w w:val="101"/>
        </w:rPr>
        <w:t xml:space="preserve"> </w:t>
      </w:r>
      <w:r>
        <w:rPr>
          <w:sz w:val="15"/>
          <w:szCs w:val="15"/>
          <w:spacing w:val="-13"/>
        </w:rPr>
        <w:t>mechanisms</w:t>
      </w:r>
      <w:r>
        <w:rPr>
          <w:sz w:val="15"/>
          <w:szCs w:val="15"/>
          <w:spacing w:val="24"/>
        </w:rPr>
        <w:t xml:space="preserve"> </w:t>
      </w:r>
      <w:r>
        <w:rPr>
          <w:sz w:val="15"/>
          <w:szCs w:val="15"/>
          <w:spacing w:val="-13"/>
        </w:rPr>
        <w:t>on</w:t>
      </w:r>
      <w:r>
        <w:rPr>
          <w:sz w:val="15"/>
          <w:szCs w:val="15"/>
          <w:spacing w:val="27"/>
        </w:rPr>
        <w:t xml:space="preserve"> </w:t>
      </w:r>
      <w:r>
        <w:rPr>
          <w:sz w:val="15"/>
          <w:szCs w:val="15"/>
          <w:spacing w:val="-13"/>
        </w:rPr>
        <w:t>atrial</w:t>
      </w:r>
      <w:r>
        <w:rPr>
          <w:sz w:val="15"/>
          <w:szCs w:val="15"/>
          <w:spacing w:val="22"/>
        </w:rPr>
        <w:t xml:space="preserve"> </w:t>
      </w:r>
      <w:r>
        <w:rPr>
          <w:sz w:val="15"/>
          <w:szCs w:val="15"/>
          <w:spacing w:val="-13"/>
        </w:rPr>
        <w:t>fi-</w:t>
      </w:r>
      <w:r>
        <w:rPr>
          <w:sz w:val="15"/>
          <w:szCs w:val="15"/>
        </w:rPr>
        <w:t xml:space="preserve"> </w:t>
      </w:r>
      <w:r>
        <w:rPr>
          <w:sz w:val="15"/>
          <w:szCs w:val="15"/>
          <w:spacing w:val="-5"/>
        </w:rPr>
        <w:t>brillation[</w:t>
      </w:r>
      <w:r>
        <w:rPr>
          <w:sz w:val="15"/>
          <w:szCs w:val="15"/>
          <w:spacing w:val="-21"/>
        </w:rPr>
        <w:t xml:space="preserve"> </w:t>
      </w:r>
      <w:r>
        <w:rPr>
          <w:sz w:val="15"/>
          <w:szCs w:val="15"/>
          <w:spacing w:val="-5"/>
        </w:rPr>
        <w:t>J]</w:t>
      </w:r>
      <w:r>
        <w:rPr>
          <w:sz w:val="15"/>
          <w:szCs w:val="15"/>
          <w:spacing w:val="-16"/>
        </w:rPr>
        <w:t xml:space="preserve"> </w:t>
      </w:r>
      <w:r>
        <w:rPr>
          <w:sz w:val="15"/>
          <w:szCs w:val="15"/>
          <w:spacing w:val="-5"/>
        </w:rPr>
        <w:t>.</w:t>
      </w:r>
      <w:r>
        <w:rPr>
          <w:sz w:val="15"/>
          <w:szCs w:val="15"/>
          <w:spacing w:val="11"/>
        </w:rPr>
        <w:t xml:space="preserve"> </w:t>
      </w:r>
      <w:r>
        <w:rPr>
          <w:sz w:val="15"/>
          <w:szCs w:val="15"/>
          <w:spacing w:val="-5"/>
        </w:rPr>
        <w:t>Obes</w:t>
      </w:r>
      <w:r>
        <w:rPr>
          <w:sz w:val="15"/>
          <w:szCs w:val="15"/>
          <w:spacing w:val="30"/>
        </w:rPr>
        <w:t xml:space="preserve"> </w:t>
      </w:r>
      <w:r>
        <w:rPr>
          <w:sz w:val="15"/>
          <w:szCs w:val="15"/>
          <w:spacing w:val="-5"/>
        </w:rPr>
        <w:t>Rev</w:t>
      </w:r>
      <w:r>
        <w:rPr>
          <w:sz w:val="15"/>
          <w:szCs w:val="15"/>
          <w:spacing w:val="-16"/>
        </w:rPr>
        <w:t xml:space="preserve"> </w:t>
      </w:r>
      <w:r>
        <w:rPr>
          <w:sz w:val="15"/>
          <w:szCs w:val="15"/>
          <w:spacing w:val="-5"/>
        </w:rPr>
        <w:t>,2021</w:t>
      </w:r>
      <w:r>
        <w:rPr>
          <w:sz w:val="15"/>
          <w:szCs w:val="15"/>
          <w:spacing w:val="-15"/>
        </w:rPr>
        <w:t xml:space="preserve"> </w:t>
      </w:r>
      <w:r>
        <w:rPr>
          <w:sz w:val="15"/>
          <w:szCs w:val="15"/>
          <w:spacing w:val="-5"/>
        </w:rPr>
        <w:t>,22 (</w:t>
      </w:r>
      <w:r>
        <w:rPr>
          <w:sz w:val="15"/>
          <w:szCs w:val="15"/>
          <w:spacing w:val="-18"/>
        </w:rPr>
        <w:t xml:space="preserve"> </w:t>
      </w:r>
      <w:r>
        <w:rPr>
          <w:sz w:val="15"/>
          <w:szCs w:val="15"/>
          <w:spacing w:val="-5"/>
        </w:rPr>
        <w:t>9) :</w:t>
      </w:r>
      <w:r>
        <w:rPr>
          <w:sz w:val="15"/>
          <w:szCs w:val="15"/>
          <w:spacing w:val="-24"/>
        </w:rPr>
        <w:t xml:space="preserve"> </w:t>
      </w:r>
      <w:r>
        <w:rPr>
          <w:sz w:val="15"/>
          <w:szCs w:val="15"/>
          <w:spacing w:val="-5"/>
        </w:rPr>
        <w:t>e13277.</w:t>
      </w:r>
      <w:r>
        <w:rPr>
          <w:sz w:val="15"/>
          <w:szCs w:val="15"/>
          <w:spacing w:val="16"/>
          <w:w w:val="10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5"/>
        </w:rPr>
        <w:t xml:space="preserve"> </w:t>
      </w:r>
      <w:r>
        <w:rPr>
          <w:sz w:val="15"/>
          <w:szCs w:val="15"/>
          <w:spacing w:val="-5"/>
        </w:rPr>
        <w:t>10.</w:t>
      </w:r>
      <w:r>
        <w:rPr>
          <w:sz w:val="15"/>
          <w:szCs w:val="15"/>
          <w:spacing w:val="23"/>
        </w:rPr>
        <w:t xml:space="preserve"> </w:t>
      </w:r>
      <w:r>
        <w:rPr>
          <w:sz w:val="15"/>
          <w:szCs w:val="15"/>
          <w:spacing w:val="-5"/>
        </w:rPr>
        <w:t>1111/</w:t>
      </w:r>
      <w:r>
        <w:rPr>
          <w:sz w:val="15"/>
          <w:szCs w:val="15"/>
        </w:rPr>
        <w:t xml:space="preserve"> </w:t>
      </w:r>
      <w:r>
        <w:rPr>
          <w:sz w:val="15"/>
          <w:szCs w:val="15"/>
          <w:spacing w:val="-12"/>
        </w:rPr>
        <w:t>obr.</w:t>
      </w:r>
      <w:r>
        <w:rPr>
          <w:sz w:val="15"/>
          <w:szCs w:val="15"/>
          <w:spacing w:val="16"/>
          <w:w w:val="101"/>
        </w:rPr>
        <w:t xml:space="preserve"> </w:t>
      </w:r>
      <w:r>
        <w:rPr>
          <w:sz w:val="15"/>
          <w:szCs w:val="15"/>
          <w:spacing w:val="-12"/>
        </w:rPr>
        <w:t>13277.</w:t>
      </w:r>
    </w:p>
    <w:p>
      <w:pPr>
        <w:pStyle w:val="BodyText"/>
        <w:ind w:left="872" w:right="342" w:hanging="486"/>
        <w:spacing w:before="76" w:line="225" w:lineRule="auto"/>
        <w:rPr>
          <w:sz w:val="15"/>
          <w:szCs w:val="15"/>
        </w:rPr>
      </w:pPr>
      <w:r>
        <w:rPr>
          <w:sz w:val="15"/>
          <w:szCs w:val="15"/>
          <w:spacing w:val="-7"/>
        </w:rPr>
        <w:t>[78]    Qin</w:t>
      </w:r>
      <w:r>
        <w:rPr>
          <w:sz w:val="15"/>
          <w:szCs w:val="15"/>
          <w:spacing w:val="18"/>
          <w:w w:val="101"/>
        </w:rPr>
        <w:t xml:space="preserve"> </w:t>
      </w:r>
      <w:r>
        <w:rPr>
          <w:sz w:val="15"/>
          <w:szCs w:val="15"/>
          <w:spacing w:val="-7"/>
        </w:rPr>
        <w:t>S</w:t>
      </w:r>
      <w:r>
        <w:rPr>
          <w:sz w:val="15"/>
          <w:szCs w:val="15"/>
          <w:spacing w:val="-15"/>
        </w:rPr>
        <w:t xml:space="preserve"> </w:t>
      </w:r>
      <w:r>
        <w:rPr>
          <w:sz w:val="15"/>
          <w:szCs w:val="15"/>
          <w:spacing w:val="-7"/>
        </w:rPr>
        <w:t>,</w:t>
      </w:r>
      <w:r>
        <w:rPr>
          <w:sz w:val="15"/>
          <w:szCs w:val="15"/>
          <w:spacing w:val="-21"/>
        </w:rPr>
        <w:t xml:space="preserve"> </w:t>
      </w:r>
      <w:r>
        <w:rPr>
          <w:sz w:val="15"/>
          <w:szCs w:val="15"/>
          <w:spacing w:val="-7"/>
        </w:rPr>
        <w:t>Boidin  M</w:t>
      </w:r>
      <w:r>
        <w:rPr>
          <w:sz w:val="15"/>
          <w:szCs w:val="15"/>
          <w:spacing w:val="-15"/>
        </w:rPr>
        <w:t xml:space="preserve"> </w:t>
      </w:r>
      <w:r>
        <w:rPr>
          <w:sz w:val="15"/>
          <w:szCs w:val="15"/>
          <w:spacing w:val="-7"/>
        </w:rPr>
        <w:t>,</w:t>
      </w:r>
      <w:r>
        <w:rPr>
          <w:sz w:val="15"/>
          <w:szCs w:val="15"/>
          <w:spacing w:val="-18"/>
        </w:rPr>
        <w:t xml:space="preserve"> </w:t>
      </w:r>
      <w:r>
        <w:rPr>
          <w:sz w:val="15"/>
          <w:szCs w:val="15"/>
          <w:spacing w:val="-7"/>
        </w:rPr>
        <w:t>Buckley  B</w:t>
      </w:r>
      <w:r>
        <w:rPr>
          <w:sz w:val="15"/>
          <w:szCs w:val="15"/>
          <w:spacing w:val="-15"/>
        </w:rPr>
        <w:t xml:space="preserve"> </w:t>
      </w:r>
      <w:r>
        <w:rPr>
          <w:sz w:val="15"/>
          <w:szCs w:val="15"/>
          <w:spacing w:val="-7"/>
        </w:rPr>
        <w:t>,</w:t>
      </w:r>
      <w:r>
        <w:rPr>
          <w:sz w:val="15"/>
          <w:szCs w:val="15"/>
          <w:spacing w:val="-18"/>
        </w:rPr>
        <w:t xml:space="preserve"> </w:t>
      </w:r>
      <w:r>
        <w:rPr>
          <w:sz w:val="15"/>
          <w:szCs w:val="15"/>
          <w:spacing w:val="-7"/>
        </w:rPr>
        <w:t>et  al.</w:t>
      </w:r>
      <w:r>
        <w:rPr>
          <w:sz w:val="15"/>
          <w:szCs w:val="15"/>
          <w:spacing w:val="21"/>
        </w:rPr>
        <w:t xml:space="preserve"> </w:t>
      </w:r>
      <w:r>
        <w:rPr>
          <w:sz w:val="15"/>
          <w:szCs w:val="15"/>
          <w:spacing w:val="-7"/>
        </w:rPr>
        <w:t>Endo</w:t>
      </w:r>
      <w:r>
        <w:rPr>
          <w:sz w:val="15"/>
          <w:szCs w:val="15"/>
          <w:spacing w:val="-8"/>
        </w:rPr>
        <w:t>thelial  dysfunction  and</w:t>
      </w:r>
      <w:r>
        <w:rPr>
          <w:sz w:val="15"/>
          <w:szCs w:val="15"/>
        </w:rPr>
        <w:t xml:space="preserve"> </w:t>
      </w:r>
      <w:r>
        <w:rPr>
          <w:sz w:val="15"/>
          <w:szCs w:val="15"/>
          <w:spacing w:val="-7"/>
        </w:rPr>
        <w:t>vascular</w:t>
      </w:r>
      <w:r>
        <w:rPr>
          <w:sz w:val="15"/>
          <w:szCs w:val="15"/>
          <w:spacing w:val="18"/>
          <w:w w:val="101"/>
        </w:rPr>
        <w:t xml:space="preserve"> </w:t>
      </w:r>
      <w:r>
        <w:rPr>
          <w:sz w:val="15"/>
          <w:szCs w:val="15"/>
          <w:spacing w:val="-7"/>
        </w:rPr>
        <w:t>maladaptation</w:t>
      </w:r>
      <w:r>
        <w:rPr>
          <w:sz w:val="15"/>
          <w:szCs w:val="15"/>
          <w:spacing w:val="9"/>
        </w:rPr>
        <w:t xml:space="preserve"> </w:t>
      </w:r>
      <w:r>
        <w:rPr>
          <w:sz w:val="15"/>
          <w:szCs w:val="15"/>
          <w:spacing w:val="-7"/>
        </w:rPr>
        <w:t>in</w:t>
      </w:r>
      <w:r>
        <w:rPr>
          <w:sz w:val="15"/>
          <w:szCs w:val="15"/>
          <w:spacing w:val="9"/>
        </w:rPr>
        <w:t xml:space="preserve"> </w:t>
      </w:r>
      <w:r>
        <w:rPr>
          <w:sz w:val="15"/>
          <w:szCs w:val="15"/>
          <w:spacing w:val="-7"/>
        </w:rPr>
        <w:t>atrial fibrillation[</w:t>
      </w:r>
      <w:r>
        <w:rPr>
          <w:sz w:val="15"/>
          <w:szCs w:val="15"/>
          <w:spacing w:val="-26"/>
        </w:rPr>
        <w:t xml:space="preserve"> </w:t>
      </w:r>
      <w:r>
        <w:rPr>
          <w:sz w:val="15"/>
          <w:szCs w:val="15"/>
          <w:spacing w:val="-7"/>
        </w:rPr>
        <w:t>J]</w:t>
      </w:r>
      <w:r>
        <w:rPr>
          <w:sz w:val="15"/>
          <w:szCs w:val="15"/>
          <w:spacing w:val="-17"/>
        </w:rPr>
        <w:t xml:space="preserve"> </w:t>
      </w:r>
      <w:r>
        <w:rPr>
          <w:sz w:val="15"/>
          <w:szCs w:val="15"/>
          <w:spacing w:val="-7"/>
        </w:rPr>
        <w:t>. Eur J</w:t>
      </w:r>
      <w:r>
        <w:rPr>
          <w:sz w:val="15"/>
          <w:szCs w:val="15"/>
          <w:spacing w:val="9"/>
        </w:rPr>
        <w:t xml:space="preserve"> </w:t>
      </w:r>
      <w:r>
        <w:rPr>
          <w:sz w:val="15"/>
          <w:szCs w:val="15"/>
          <w:spacing w:val="-7"/>
        </w:rPr>
        <w:t>C</w:t>
      </w:r>
      <w:r>
        <w:rPr>
          <w:sz w:val="15"/>
          <w:szCs w:val="15"/>
          <w:spacing w:val="-8"/>
        </w:rPr>
        <w:t>lin</w:t>
      </w:r>
      <w:r>
        <w:rPr>
          <w:sz w:val="15"/>
          <w:szCs w:val="15"/>
          <w:spacing w:val="9"/>
        </w:rPr>
        <w:t xml:space="preserve"> </w:t>
      </w:r>
      <w:r>
        <w:rPr>
          <w:sz w:val="15"/>
          <w:szCs w:val="15"/>
          <w:spacing w:val="-8"/>
        </w:rPr>
        <w:t>Invest</w:t>
      </w:r>
      <w:r>
        <w:rPr>
          <w:sz w:val="15"/>
          <w:szCs w:val="15"/>
          <w:spacing w:val="-15"/>
        </w:rPr>
        <w:t xml:space="preserve"> </w:t>
      </w:r>
      <w:r>
        <w:rPr>
          <w:sz w:val="15"/>
          <w:szCs w:val="15"/>
          <w:spacing w:val="-8"/>
        </w:rPr>
        <w:t>,</w:t>
      </w:r>
      <w:r>
        <w:rPr>
          <w:sz w:val="15"/>
          <w:szCs w:val="15"/>
        </w:rPr>
        <w:t xml:space="preserve"> </w:t>
      </w:r>
      <w:r>
        <w:rPr>
          <w:sz w:val="15"/>
          <w:szCs w:val="15"/>
          <w:spacing w:val="-4"/>
        </w:rPr>
        <w:t>2021</w:t>
      </w:r>
      <w:r>
        <w:rPr>
          <w:sz w:val="15"/>
          <w:szCs w:val="15"/>
          <w:spacing w:val="-15"/>
        </w:rPr>
        <w:t xml:space="preserve"> </w:t>
      </w:r>
      <w:r>
        <w:rPr>
          <w:sz w:val="15"/>
          <w:szCs w:val="15"/>
          <w:spacing w:val="-4"/>
        </w:rPr>
        <w:t>,51(5) :e13477.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1111</w:t>
      </w:r>
      <w:r>
        <w:rPr>
          <w:sz w:val="15"/>
          <w:szCs w:val="15"/>
          <w:spacing w:val="-5"/>
        </w:rPr>
        <w:t>/eci.</w:t>
      </w:r>
      <w:r>
        <w:rPr>
          <w:sz w:val="15"/>
          <w:szCs w:val="15"/>
          <w:spacing w:val="10"/>
        </w:rPr>
        <w:t xml:space="preserve"> </w:t>
      </w:r>
      <w:r>
        <w:rPr>
          <w:sz w:val="15"/>
          <w:szCs w:val="15"/>
          <w:spacing w:val="-5"/>
        </w:rPr>
        <w:t>13477.</w:t>
      </w:r>
    </w:p>
    <w:p>
      <w:pPr>
        <w:pStyle w:val="BodyText"/>
        <w:ind w:left="875" w:right="341" w:hanging="489"/>
        <w:spacing w:before="73" w:line="223" w:lineRule="auto"/>
        <w:rPr>
          <w:sz w:val="15"/>
          <w:szCs w:val="15"/>
        </w:rPr>
      </w:pPr>
      <w:r>
        <w:rPr>
          <w:sz w:val="15"/>
          <w:szCs w:val="15"/>
          <w:spacing w:val="-7"/>
        </w:rPr>
        <w:t>[79]    Wijesurendra  RS</w:t>
      </w:r>
      <w:r>
        <w:rPr>
          <w:sz w:val="15"/>
          <w:szCs w:val="15"/>
          <w:spacing w:val="-15"/>
        </w:rPr>
        <w:t xml:space="preserve"> </w:t>
      </w:r>
      <w:r>
        <w:rPr>
          <w:sz w:val="15"/>
          <w:szCs w:val="15"/>
          <w:spacing w:val="-8"/>
        </w:rPr>
        <w:t>,</w:t>
      </w:r>
      <w:r>
        <w:rPr>
          <w:sz w:val="15"/>
          <w:szCs w:val="15"/>
          <w:spacing w:val="5"/>
        </w:rPr>
        <w:t xml:space="preserve"> </w:t>
      </w:r>
      <w:r>
        <w:rPr>
          <w:sz w:val="15"/>
          <w:szCs w:val="15"/>
          <w:spacing w:val="-8"/>
        </w:rPr>
        <w:t>Casadei   B.  Mechanisms   of  atrial</w:t>
      </w:r>
      <w:r>
        <w:rPr>
          <w:sz w:val="15"/>
          <w:szCs w:val="15"/>
          <w:spacing w:val="4"/>
        </w:rPr>
        <w:t xml:space="preserve">  </w:t>
      </w:r>
      <w:r>
        <w:rPr>
          <w:sz w:val="15"/>
          <w:szCs w:val="15"/>
          <w:spacing w:val="-8"/>
        </w:rPr>
        <w:t>fibrillation</w:t>
      </w:r>
      <w:r>
        <w:rPr>
          <w:sz w:val="15"/>
          <w:szCs w:val="15"/>
          <w:spacing w:val="1"/>
        </w:rPr>
        <w:t xml:space="preserve"> </w:t>
      </w:r>
      <w:r>
        <w:rPr>
          <w:sz w:val="15"/>
          <w:szCs w:val="15"/>
          <w:spacing w:val="-5"/>
        </w:rPr>
        <w:t>[</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Heart</w:t>
      </w:r>
      <w:r>
        <w:rPr>
          <w:sz w:val="15"/>
          <w:szCs w:val="15"/>
          <w:spacing w:val="-15"/>
        </w:rPr>
        <w:t xml:space="preserve"> </w:t>
      </w:r>
      <w:r>
        <w:rPr>
          <w:sz w:val="15"/>
          <w:szCs w:val="15"/>
          <w:spacing w:val="-5"/>
        </w:rPr>
        <w:t>,2019</w:t>
      </w:r>
      <w:r>
        <w:rPr>
          <w:sz w:val="15"/>
          <w:szCs w:val="15"/>
          <w:spacing w:val="-15"/>
        </w:rPr>
        <w:t xml:space="preserve"> </w:t>
      </w:r>
      <w:r>
        <w:rPr>
          <w:sz w:val="15"/>
          <w:szCs w:val="15"/>
          <w:spacing w:val="-5"/>
        </w:rPr>
        <w:t>,</w:t>
      </w:r>
      <w:r>
        <w:rPr>
          <w:sz w:val="15"/>
          <w:szCs w:val="15"/>
          <w:spacing w:val="-23"/>
        </w:rPr>
        <w:t xml:space="preserve"> </w:t>
      </w:r>
      <w:r>
        <w:rPr>
          <w:sz w:val="15"/>
          <w:szCs w:val="15"/>
          <w:spacing w:val="-5"/>
        </w:rPr>
        <w:t>105(</w:t>
      </w:r>
      <w:r>
        <w:rPr>
          <w:sz w:val="15"/>
          <w:szCs w:val="15"/>
          <w:spacing w:val="-20"/>
        </w:rPr>
        <w:t xml:space="preserve"> </w:t>
      </w:r>
      <w:r>
        <w:rPr>
          <w:sz w:val="15"/>
          <w:szCs w:val="15"/>
          <w:spacing w:val="-5"/>
        </w:rPr>
        <w:t>24) :</w:t>
      </w:r>
      <w:r>
        <w:rPr>
          <w:sz w:val="15"/>
          <w:szCs w:val="15"/>
          <w:spacing w:val="-22"/>
        </w:rPr>
        <w:t xml:space="preserve"> </w:t>
      </w:r>
      <w:r>
        <w:rPr>
          <w:sz w:val="15"/>
          <w:szCs w:val="15"/>
          <w:spacing w:val="-5"/>
        </w:rPr>
        <w:t>1860-1867.</w:t>
      </w:r>
      <w:r>
        <w:rPr>
          <w:sz w:val="15"/>
          <w:szCs w:val="15"/>
          <w:spacing w:val="1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1"/>
        </w:rPr>
        <w:t xml:space="preserve"> </w:t>
      </w:r>
      <w:r>
        <w:rPr>
          <w:sz w:val="15"/>
          <w:szCs w:val="15"/>
          <w:spacing w:val="-5"/>
        </w:rPr>
        <w:t>10.</w:t>
      </w:r>
      <w:r>
        <w:rPr>
          <w:sz w:val="15"/>
          <w:szCs w:val="15"/>
          <w:spacing w:val="17"/>
          <w:w w:val="101"/>
        </w:rPr>
        <w:t xml:space="preserve"> </w:t>
      </w:r>
      <w:r>
        <w:rPr>
          <w:sz w:val="15"/>
          <w:szCs w:val="15"/>
          <w:spacing w:val="-5"/>
        </w:rPr>
        <w:t>1136/he</w:t>
      </w:r>
      <w:r>
        <w:rPr>
          <w:sz w:val="15"/>
          <w:szCs w:val="15"/>
          <w:spacing w:val="-6"/>
        </w:rPr>
        <w:t>artjnl-</w:t>
      </w:r>
      <w:r>
        <w:rPr>
          <w:sz w:val="15"/>
          <w:szCs w:val="15"/>
        </w:rPr>
        <w:t xml:space="preserve"> </w:t>
      </w:r>
      <w:r>
        <w:rPr>
          <w:sz w:val="15"/>
          <w:szCs w:val="15"/>
          <w:spacing w:val="-10"/>
        </w:rPr>
        <w:t>2018-314267.</w:t>
      </w:r>
    </w:p>
    <w:p>
      <w:pPr>
        <w:pStyle w:val="BodyText"/>
        <w:ind w:left="875" w:right="335" w:hanging="489"/>
        <w:spacing w:before="74" w:line="229" w:lineRule="auto"/>
        <w:rPr>
          <w:sz w:val="15"/>
          <w:szCs w:val="15"/>
        </w:rPr>
      </w:pPr>
      <w:r>
        <w:rPr>
          <w:sz w:val="15"/>
          <w:szCs w:val="15"/>
          <w:spacing w:val="-6"/>
        </w:rPr>
        <w:t>[80]    Petryszyn  P ,</w:t>
      </w:r>
      <w:r>
        <w:rPr>
          <w:sz w:val="15"/>
          <w:szCs w:val="15"/>
          <w:spacing w:val="12"/>
        </w:rPr>
        <w:t xml:space="preserve"> </w:t>
      </w:r>
      <w:r>
        <w:rPr>
          <w:sz w:val="15"/>
          <w:szCs w:val="15"/>
          <w:spacing w:val="-7"/>
        </w:rPr>
        <w:t>Niewinski   P ,</w:t>
      </w:r>
      <w:r>
        <w:rPr>
          <w:sz w:val="15"/>
          <w:szCs w:val="15"/>
          <w:spacing w:val="12"/>
        </w:rPr>
        <w:t xml:space="preserve"> </w:t>
      </w:r>
      <w:r>
        <w:rPr>
          <w:sz w:val="15"/>
          <w:szCs w:val="15"/>
          <w:spacing w:val="-7"/>
        </w:rPr>
        <w:t>Staniak   A</w:t>
      </w:r>
      <w:r>
        <w:rPr>
          <w:sz w:val="15"/>
          <w:szCs w:val="15"/>
          <w:spacing w:val="-15"/>
        </w:rPr>
        <w:t xml:space="preserve"> </w:t>
      </w:r>
      <w:r>
        <w:rPr>
          <w:sz w:val="15"/>
          <w:szCs w:val="15"/>
          <w:spacing w:val="-7"/>
        </w:rPr>
        <w:t>,</w:t>
      </w:r>
      <w:r>
        <w:rPr>
          <w:sz w:val="15"/>
          <w:szCs w:val="15"/>
          <w:spacing w:val="11"/>
        </w:rPr>
        <w:t xml:space="preserve"> </w:t>
      </w:r>
      <w:r>
        <w:rPr>
          <w:sz w:val="15"/>
          <w:szCs w:val="15"/>
          <w:spacing w:val="-7"/>
        </w:rPr>
        <w:t>et</w:t>
      </w:r>
      <w:r>
        <w:rPr>
          <w:sz w:val="15"/>
          <w:szCs w:val="15"/>
          <w:spacing w:val="10"/>
        </w:rPr>
        <w:t xml:space="preserve">  </w:t>
      </w:r>
      <w:r>
        <w:rPr>
          <w:sz w:val="15"/>
          <w:szCs w:val="15"/>
          <w:spacing w:val="-7"/>
        </w:rPr>
        <w:t>al.  Effectiveness   of</w:t>
      </w:r>
      <w:r>
        <w:rPr>
          <w:sz w:val="15"/>
          <w:szCs w:val="15"/>
          <w:spacing w:val="1"/>
        </w:rPr>
        <w:t xml:space="preserve"> </w:t>
      </w:r>
      <w:r>
        <w:rPr>
          <w:sz w:val="15"/>
          <w:szCs w:val="15"/>
          <w:spacing w:val="-11"/>
        </w:rPr>
        <w:t>screening</w:t>
      </w:r>
      <w:r>
        <w:rPr>
          <w:sz w:val="15"/>
          <w:szCs w:val="15"/>
          <w:spacing w:val="8"/>
        </w:rPr>
        <w:t xml:space="preserve"> </w:t>
      </w:r>
      <w:r>
        <w:rPr>
          <w:sz w:val="15"/>
          <w:szCs w:val="15"/>
          <w:spacing w:val="-11"/>
        </w:rPr>
        <w:t>for</w:t>
      </w:r>
      <w:r>
        <w:rPr>
          <w:sz w:val="15"/>
          <w:szCs w:val="15"/>
          <w:spacing w:val="7"/>
        </w:rPr>
        <w:t xml:space="preserve"> </w:t>
      </w:r>
      <w:r>
        <w:rPr>
          <w:sz w:val="15"/>
          <w:szCs w:val="15"/>
          <w:spacing w:val="-11"/>
        </w:rPr>
        <w:t>atrial</w:t>
      </w:r>
      <w:r>
        <w:rPr>
          <w:sz w:val="15"/>
          <w:szCs w:val="15"/>
          <w:spacing w:val="5"/>
        </w:rPr>
        <w:t xml:space="preserve"> </w:t>
      </w:r>
      <w:r>
        <w:rPr>
          <w:sz w:val="15"/>
          <w:szCs w:val="15"/>
          <w:spacing w:val="-11"/>
        </w:rPr>
        <w:t>fibrillation</w:t>
      </w:r>
      <w:r>
        <w:rPr>
          <w:sz w:val="15"/>
          <w:szCs w:val="15"/>
          <w:spacing w:val="9"/>
        </w:rPr>
        <w:t xml:space="preserve"> </w:t>
      </w:r>
      <w:r>
        <w:rPr>
          <w:sz w:val="15"/>
          <w:szCs w:val="15"/>
          <w:spacing w:val="-11"/>
        </w:rPr>
        <w:t>and</w:t>
      </w:r>
      <w:r>
        <w:rPr>
          <w:sz w:val="15"/>
          <w:szCs w:val="15"/>
          <w:spacing w:val="9"/>
        </w:rPr>
        <w:t xml:space="preserve"> </w:t>
      </w:r>
      <w:r>
        <w:rPr>
          <w:sz w:val="15"/>
          <w:szCs w:val="15"/>
          <w:spacing w:val="-11"/>
        </w:rPr>
        <w:t>it</w:t>
      </w:r>
      <w:r>
        <w:rPr>
          <w:sz w:val="15"/>
          <w:szCs w:val="15"/>
          <w:spacing w:val="-12"/>
        </w:rPr>
        <w:t>s</w:t>
      </w:r>
      <w:r>
        <w:rPr>
          <w:sz w:val="15"/>
          <w:szCs w:val="15"/>
          <w:spacing w:val="7"/>
        </w:rPr>
        <w:t xml:space="preserve"> </w:t>
      </w:r>
      <w:r>
        <w:rPr>
          <w:sz w:val="15"/>
          <w:szCs w:val="15"/>
          <w:spacing w:val="-12"/>
        </w:rPr>
        <w:t>determinants. A</w:t>
      </w:r>
      <w:r>
        <w:rPr>
          <w:sz w:val="15"/>
          <w:szCs w:val="15"/>
          <w:spacing w:val="8"/>
        </w:rPr>
        <w:t xml:space="preserve"> </w:t>
      </w:r>
      <w:r>
        <w:rPr>
          <w:sz w:val="15"/>
          <w:szCs w:val="15"/>
          <w:spacing w:val="-12"/>
        </w:rPr>
        <w:t>meta-analy-</w:t>
      </w:r>
      <w:r>
        <w:rPr>
          <w:sz w:val="15"/>
          <w:szCs w:val="15"/>
        </w:rPr>
        <w:t xml:space="preserve"> </w:t>
      </w:r>
      <w:r>
        <w:rPr>
          <w:sz w:val="15"/>
          <w:szCs w:val="15"/>
          <w:spacing w:val="-5"/>
        </w:rPr>
        <w:t>sis[</w:t>
      </w:r>
      <w:r>
        <w:rPr>
          <w:sz w:val="15"/>
          <w:szCs w:val="15"/>
          <w:spacing w:val="-13"/>
        </w:rPr>
        <w:t xml:space="preserve"> </w:t>
      </w:r>
      <w:r>
        <w:rPr>
          <w:sz w:val="15"/>
          <w:szCs w:val="15"/>
          <w:spacing w:val="-5"/>
        </w:rPr>
        <w:t>J]</w:t>
      </w:r>
      <w:r>
        <w:rPr>
          <w:sz w:val="15"/>
          <w:szCs w:val="15"/>
          <w:spacing w:val="-16"/>
        </w:rPr>
        <w:t xml:space="preserve"> </w:t>
      </w:r>
      <w:r>
        <w:rPr>
          <w:sz w:val="15"/>
          <w:szCs w:val="15"/>
          <w:spacing w:val="-5"/>
        </w:rPr>
        <w:t>. PLoS</w:t>
      </w:r>
      <w:r>
        <w:rPr>
          <w:sz w:val="15"/>
          <w:szCs w:val="15"/>
          <w:spacing w:val="19"/>
        </w:rPr>
        <w:t xml:space="preserve"> </w:t>
      </w:r>
      <w:r>
        <w:rPr>
          <w:sz w:val="15"/>
          <w:szCs w:val="15"/>
          <w:spacing w:val="-5"/>
        </w:rPr>
        <w:t>One</w:t>
      </w:r>
      <w:r>
        <w:rPr>
          <w:sz w:val="15"/>
          <w:szCs w:val="15"/>
          <w:spacing w:val="-16"/>
        </w:rPr>
        <w:t xml:space="preserve"> </w:t>
      </w:r>
      <w:r>
        <w:rPr>
          <w:sz w:val="15"/>
          <w:szCs w:val="15"/>
          <w:spacing w:val="-5"/>
        </w:rPr>
        <w:t>,2019</w:t>
      </w:r>
      <w:r>
        <w:rPr>
          <w:sz w:val="15"/>
          <w:szCs w:val="15"/>
          <w:spacing w:val="-14"/>
        </w:rPr>
        <w:t xml:space="preserve"> </w:t>
      </w:r>
      <w:r>
        <w:rPr>
          <w:sz w:val="15"/>
          <w:szCs w:val="15"/>
          <w:spacing w:val="-5"/>
        </w:rPr>
        <w:t>,</w:t>
      </w:r>
      <w:r>
        <w:rPr>
          <w:sz w:val="15"/>
          <w:szCs w:val="15"/>
          <w:spacing w:val="-24"/>
        </w:rPr>
        <w:t xml:space="preserve"> </w:t>
      </w:r>
      <w:r>
        <w:rPr>
          <w:sz w:val="15"/>
          <w:szCs w:val="15"/>
          <w:spacing w:val="-5"/>
        </w:rPr>
        <w:t>14(</w:t>
      </w:r>
      <w:r>
        <w:rPr>
          <w:sz w:val="15"/>
          <w:szCs w:val="15"/>
          <w:spacing w:val="-20"/>
        </w:rPr>
        <w:t xml:space="preserve"> </w:t>
      </w:r>
      <w:r>
        <w:rPr>
          <w:sz w:val="15"/>
          <w:szCs w:val="15"/>
          <w:spacing w:val="-5"/>
        </w:rPr>
        <w:t>3) :e0213198.</w:t>
      </w:r>
      <w:r>
        <w:rPr>
          <w:sz w:val="15"/>
          <w:szCs w:val="15"/>
          <w:spacing w:val="9"/>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3"/>
        </w:rPr>
        <w:t xml:space="preserve"> </w:t>
      </w:r>
      <w:r>
        <w:rPr>
          <w:sz w:val="15"/>
          <w:szCs w:val="15"/>
          <w:spacing w:val="-5"/>
        </w:rPr>
        <w:t>10.</w:t>
      </w:r>
      <w:r>
        <w:rPr>
          <w:sz w:val="15"/>
          <w:szCs w:val="15"/>
          <w:spacing w:val="15"/>
          <w:w w:val="101"/>
        </w:rPr>
        <w:t xml:space="preserve"> </w:t>
      </w:r>
      <w:r>
        <w:rPr>
          <w:sz w:val="15"/>
          <w:szCs w:val="15"/>
          <w:spacing w:val="-5"/>
        </w:rPr>
        <w:t>1371/jour-</w:t>
      </w:r>
      <w:r>
        <w:rPr>
          <w:sz w:val="15"/>
          <w:szCs w:val="15"/>
        </w:rPr>
        <w:t xml:space="preserve"> </w:t>
      </w:r>
      <w:r>
        <w:rPr>
          <w:sz w:val="15"/>
          <w:szCs w:val="15"/>
          <w:spacing w:val="-10"/>
        </w:rPr>
        <w:t>nal. pone. 0213198.</w:t>
      </w:r>
    </w:p>
    <w:p>
      <w:pPr>
        <w:pStyle w:val="BodyText"/>
        <w:ind w:left="874" w:right="342" w:hanging="488"/>
        <w:spacing w:before="78" w:line="230" w:lineRule="auto"/>
        <w:rPr>
          <w:sz w:val="15"/>
          <w:szCs w:val="15"/>
        </w:rPr>
      </w:pPr>
      <w:r>
        <w:rPr>
          <w:sz w:val="15"/>
          <w:szCs w:val="15"/>
          <w:spacing w:val="-9"/>
        </w:rPr>
        <w:t>[81]     Freedman  B</w:t>
      </w:r>
      <w:r>
        <w:rPr>
          <w:sz w:val="15"/>
          <w:szCs w:val="15"/>
          <w:spacing w:val="-14"/>
        </w:rPr>
        <w:t xml:space="preserve"> </w:t>
      </w:r>
      <w:r>
        <w:rPr>
          <w:sz w:val="15"/>
          <w:szCs w:val="15"/>
          <w:spacing w:val="-9"/>
        </w:rPr>
        <w:t>,</w:t>
      </w:r>
      <w:r>
        <w:rPr>
          <w:sz w:val="15"/>
          <w:szCs w:val="15"/>
          <w:spacing w:val="-24"/>
        </w:rPr>
        <w:t xml:space="preserve"> </w:t>
      </w:r>
      <w:r>
        <w:rPr>
          <w:sz w:val="15"/>
          <w:szCs w:val="15"/>
          <w:spacing w:val="-9"/>
        </w:rPr>
        <w:t>Boriani  G</w:t>
      </w:r>
      <w:r>
        <w:rPr>
          <w:sz w:val="15"/>
          <w:szCs w:val="15"/>
          <w:spacing w:val="-16"/>
        </w:rPr>
        <w:t xml:space="preserve"> </w:t>
      </w:r>
      <w:r>
        <w:rPr>
          <w:sz w:val="15"/>
          <w:szCs w:val="15"/>
          <w:spacing w:val="-9"/>
        </w:rPr>
        <w:t>,</w:t>
      </w:r>
      <w:r>
        <w:rPr>
          <w:sz w:val="15"/>
          <w:szCs w:val="15"/>
          <w:spacing w:val="-23"/>
        </w:rPr>
        <w:t xml:space="preserve"> </w:t>
      </w:r>
      <w:r>
        <w:rPr>
          <w:sz w:val="15"/>
          <w:szCs w:val="15"/>
          <w:spacing w:val="-9"/>
        </w:rPr>
        <w:t>Glotzer</w:t>
      </w:r>
      <w:r>
        <w:rPr>
          <w:sz w:val="15"/>
          <w:szCs w:val="15"/>
          <w:spacing w:val="24"/>
          <w:w w:val="102"/>
        </w:rPr>
        <w:t xml:space="preserve"> </w:t>
      </w:r>
      <w:r>
        <w:rPr>
          <w:sz w:val="15"/>
          <w:szCs w:val="15"/>
          <w:spacing w:val="-9"/>
        </w:rPr>
        <w:t>TV</w:t>
      </w:r>
      <w:r>
        <w:rPr>
          <w:sz w:val="15"/>
          <w:szCs w:val="15"/>
          <w:spacing w:val="-16"/>
        </w:rPr>
        <w:t xml:space="preserve"> </w:t>
      </w:r>
      <w:r>
        <w:rPr>
          <w:sz w:val="15"/>
          <w:szCs w:val="15"/>
          <w:spacing w:val="-9"/>
        </w:rPr>
        <w:t>,</w:t>
      </w:r>
      <w:r>
        <w:rPr>
          <w:sz w:val="15"/>
          <w:szCs w:val="15"/>
          <w:spacing w:val="-23"/>
        </w:rPr>
        <w:t xml:space="preserve"> </w:t>
      </w:r>
      <w:r>
        <w:rPr>
          <w:sz w:val="15"/>
          <w:szCs w:val="15"/>
          <w:spacing w:val="-9"/>
        </w:rPr>
        <w:t>et</w:t>
      </w:r>
      <w:r>
        <w:rPr>
          <w:sz w:val="15"/>
          <w:szCs w:val="15"/>
          <w:spacing w:val="30"/>
          <w:w w:val="101"/>
        </w:rPr>
        <w:t xml:space="preserve"> </w:t>
      </w:r>
      <w:r>
        <w:rPr>
          <w:sz w:val="15"/>
          <w:szCs w:val="15"/>
          <w:spacing w:val="-9"/>
        </w:rPr>
        <w:t>al.</w:t>
      </w:r>
      <w:r>
        <w:rPr>
          <w:sz w:val="15"/>
          <w:szCs w:val="15"/>
          <w:spacing w:val="16"/>
          <w:w w:val="101"/>
        </w:rPr>
        <w:t xml:space="preserve"> </w:t>
      </w:r>
      <w:r>
        <w:rPr>
          <w:sz w:val="15"/>
          <w:szCs w:val="15"/>
          <w:spacing w:val="-9"/>
        </w:rPr>
        <w:t>Management</w:t>
      </w:r>
      <w:r>
        <w:rPr>
          <w:sz w:val="15"/>
          <w:szCs w:val="15"/>
          <w:spacing w:val="29"/>
          <w:w w:val="102"/>
        </w:rPr>
        <w:t xml:space="preserve"> </w:t>
      </w:r>
      <w:r>
        <w:rPr>
          <w:sz w:val="15"/>
          <w:szCs w:val="15"/>
          <w:spacing w:val="-10"/>
        </w:rPr>
        <w:t>of</w:t>
      </w:r>
      <w:r>
        <w:rPr>
          <w:sz w:val="15"/>
          <w:szCs w:val="15"/>
          <w:spacing w:val="21"/>
          <w:w w:val="101"/>
        </w:rPr>
        <w:t xml:space="preserve"> </w:t>
      </w:r>
      <w:r>
        <w:rPr>
          <w:sz w:val="15"/>
          <w:szCs w:val="15"/>
          <w:spacing w:val="-10"/>
        </w:rPr>
        <w:t>atrial</w:t>
      </w:r>
      <w:r>
        <w:rPr>
          <w:sz w:val="15"/>
          <w:szCs w:val="15"/>
        </w:rPr>
        <w:t xml:space="preserve"> </w:t>
      </w:r>
      <w:r>
        <w:rPr>
          <w:sz w:val="15"/>
          <w:szCs w:val="15"/>
          <w:spacing w:val="-14"/>
        </w:rPr>
        <w:t>high-rate</w:t>
      </w:r>
      <w:r>
        <w:rPr>
          <w:sz w:val="15"/>
          <w:szCs w:val="15"/>
          <w:spacing w:val="9"/>
        </w:rPr>
        <w:t xml:space="preserve"> </w:t>
      </w:r>
      <w:r>
        <w:rPr>
          <w:sz w:val="15"/>
          <w:szCs w:val="15"/>
          <w:spacing w:val="-14"/>
        </w:rPr>
        <w:t>episodes</w:t>
      </w:r>
      <w:r>
        <w:rPr>
          <w:sz w:val="15"/>
          <w:szCs w:val="15"/>
          <w:spacing w:val="9"/>
        </w:rPr>
        <w:t xml:space="preserve"> </w:t>
      </w:r>
      <w:r>
        <w:rPr>
          <w:sz w:val="15"/>
          <w:szCs w:val="15"/>
          <w:spacing w:val="-14"/>
        </w:rPr>
        <w:t>detected</w:t>
      </w:r>
      <w:r>
        <w:rPr>
          <w:sz w:val="15"/>
          <w:szCs w:val="15"/>
          <w:spacing w:val="8"/>
        </w:rPr>
        <w:t xml:space="preserve"> </w:t>
      </w:r>
      <w:r>
        <w:rPr>
          <w:sz w:val="15"/>
          <w:szCs w:val="15"/>
          <w:spacing w:val="-14"/>
        </w:rPr>
        <w:t>by</w:t>
      </w:r>
      <w:r>
        <w:rPr>
          <w:sz w:val="15"/>
          <w:szCs w:val="15"/>
          <w:spacing w:val="8"/>
        </w:rPr>
        <w:t xml:space="preserve"> </w:t>
      </w:r>
      <w:r>
        <w:rPr>
          <w:sz w:val="15"/>
          <w:szCs w:val="15"/>
          <w:spacing w:val="-14"/>
        </w:rPr>
        <w:t>cardiac</w:t>
      </w:r>
      <w:r>
        <w:rPr>
          <w:sz w:val="15"/>
          <w:szCs w:val="15"/>
          <w:spacing w:val="8"/>
        </w:rPr>
        <w:t xml:space="preserve"> </w:t>
      </w:r>
      <w:r>
        <w:rPr>
          <w:sz w:val="15"/>
          <w:szCs w:val="15"/>
          <w:spacing w:val="-14"/>
        </w:rPr>
        <w:t>implanted</w:t>
      </w:r>
      <w:r>
        <w:rPr>
          <w:sz w:val="15"/>
          <w:szCs w:val="15"/>
          <w:spacing w:val="9"/>
        </w:rPr>
        <w:t xml:space="preserve"> </w:t>
      </w:r>
      <w:r>
        <w:rPr>
          <w:sz w:val="15"/>
          <w:szCs w:val="15"/>
          <w:spacing w:val="-14"/>
        </w:rPr>
        <w:t>ele</w:t>
      </w:r>
      <w:r>
        <w:rPr>
          <w:sz w:val="15"/>
          <w:szCs w:val="15"/>
          <w:spacing w:val="-15"/>
        </w:rPr>
        <w:t>ctronic</w:t>
      </w:r>
      <w:r>
        <w:rPr>
          <w:sz w:val="15"/>
          <w:szCs w:val="15"/>
          <w:spacing w:val="9"/>
        </w:rPr>
        <w:t xml:space="preserve"> </w:t>
      </w:r>
      <w:r>
        <w:rPr>
          <w:sz w:val="15"/>
          <w:szCs w:val="15"/>
          <w:spacing w:val="-15"/>
        </w:rPr>
        <w:t>devices</w:t>
      </w:r>
      <w:r>
        <w:rPr>
          <w:sz w:val="15"/>
          <w:szCs w:val="15"/>
        </w:rPr>
        <w:t xml:space="preserve"> </w:t>
      </w:r>
      <w:r>
        <w:rPr>
          <w:sz w:val="15"/>
          <w:szCs w:val="15"/>
          <w:spacing w:val="-6"/>
        </w:rPr>
        <w:t>[J]</w:t>
      </w:r>
      <w:r>
        <w:rPr>
          <w:sz w:val="15"/>
          <w:szCs w:val="15"/>
          <w:spacing w:val="-20"/>
        </w:rPr>
        <w:t xml:space="preserve"> </w:t>
      </w:r>
      <w:r>
        <w:rPr>
          <w:sz w:val="15"/>
          <w:szCs w:val="15"/>
          <w:spacing w:val="-6"/>
        </w:rPr>
        <w:t>. Nat</w:t>
      </w:r>
      <w:r>
        <w:rPr>
          <w:sz w:val="15"/>
          <w:szCs w:val="15"/>
          <w:spacing w:val="18"/>
        </w:rPr>
        <w:t xml:space="preserve"> </w:t>
      </w:r>
      <w:r>
        <w:rPr>
          <w:sz w:val="15"/>
          <w:szCs w:val="15"/>
          <w:spacing w:val="-6"/>
        </w:rPr>
        <w:t>Rev</w:t>
      </w:r>
      <w:r>
        <w:rPr>
          <w:sz w:val="15"/>
          <w:szCs w:val="15"/>
          <w:spacing w:val="20"/>
        </w:rPr>
        <w:t xml:space="preserve"> </w:t>
      </w:r>
      <w:r>
        <w:rPr>
          <w:sz w:val="15"/>
          <w:szCs w:val="15"/>
          <w:spacing w:val="-6"/>
        </w:rPr>
        <w:t>Cardiol</w:t>
      </w:r>
      <w:r>
        <w:rPr>
          <w:sz w:val="15"/>
          <w:szCs w:val="15"/>
          <w:spacing w:val="-15"/>
        </w:rPr>
        <w:t xml:space="preserve"> </w:t>
      </w:r>
      <w:r>
        <w:rPr>
          <w:sz w:val="15"/>
          <w:szCs w:val="15"/>
          <w:spacing w:val="-6"/>
        </w:rPr>
        <w:t>,20</w:t>
      </w:r>
      <w:r>
        <w:rPr>
          <w:sz w:val="15"/>
          <w:szCs w:val="15"/>
          <w:spacing w:val="-7"/>
        </w:rPr>
        <w:t>17</w:t>
      </w:r>
      <w:r>
        <w:rPr>
          <w:sz w:val="15"/>
          <w:szCs w:val="15"/>
          <w:spacing w:val="-19"/>
        </w:rPr>
        <w:t xml:space="preserve"> </w:t>
      </w:r>
      <w:r>
        <w:rPr>
          <w:sz w:val="15"/>
          <w:szCs w:val="15"/>
          <w:spacing w:val="-7"/>
        </w:rPr>
        <w:t>,</w:t>
      </w:r>
      <w:r>
        <w:rPr>
          <w:sz w:val="15"/>
          <w:szCs w:val="15"/>
          <w:spacing w:val="-21"/>
        </w:rPr>
        <w:t xml:space="preserve"> </w:t>
      </w:r>
      <w:r>
        <w:rPr>
          <w:sz w:val="15"/>
          <w:szCs w:val="15"/>
          <w:spacing w:val="-7"/>
        </w:rPr>
        <w:t>14( 12) :701-714.</w:t>
      </w:r>
      <w:r>
        <w:rPr>
          <w:sz w:val="15"/>
          <w:szCs w:val="15"/>
          <w:spacing w:val="10"/>
        </w:rPr>
        <w:t xml:space="preserve"> </w:t>
      </w:r>
      <w:r>
        <w:rPr>
          <w:sz w:val="15"/>
          <w:szCs w:val="15"/>
          <w:spacing w:val="-7"/>
        </w:rPr>
        <w:t>DOI</w:t>
      </w:r>
      <w:r>
        <w:rPr>
          <w:sz w:val="15"/>
          <w:szCs w:val="15"/>
          <w:spacing w:val="-15"/>
        </w:rPr>
        <w:t xml:space="preserve"> </w:t>
      </w:r>
      <w:r>
        <w:rPr>
          <w:sz w:val="15"/>
          <w:szCs w:val="15"/>
          <w:spacing w:val="-7"/>
        </w:rPr>
        <w:t>:</w:t>
      </w:r>
      <w:r>
        <w:rPr>
          <w:sz w:val="15"/>
          <w:szCs w:val="15"/>
          <w:spacing w:val="-21"/>
        </w:rPr>
        <w:t xml:space="preserve"> </w:t>
      </w:r>
      <w:r>
        <w:rPr>
          <w:sz w:val="15"/>
          <w:szCs w:val="15"/>
          <w:spacing w:val="-7"/>
        </w:rPr>
        <w:t>10.</w:t>
      </w:r>
      <w:r>
        <w:rPr>
          <w:sz w:val="15"/>
          <w:szCs w:val="15"/>
          <w:spacing w:val="18"/>
        </w:rPr>
        <w:t xml:space="preserve"> </w:t>
      </w:r>
      <w:r>
        <w:rPr>
          <w:sz w:val="15"/>
          <w:szCs w:val="15"/>
          <w:spacing w:val="-7"/>
        </w:rPr>
        <w:t>1038/nr-</w:t>
      </w:r>
      <w:r>
        <w:rPr>
          <w:sz w:val="15"/>
          <w:szCs w:val="15"/>
        </w:rPr>
        <w:t xml:space="preserve"> </w:t>
      </w:r>
      <w:r>
        <w:rPr>
          <w:sz w:val="15"/>
          <w:szCs w:val="15"/>
          <w:spacing w:val="-8"/>
        </w:rPr>
        <w:t>cardio. 2017. 94.</w:t>
      </w:r>
    </w:p>
    <w:p>
      <w:pPr>
        <w:pStyle w:val="BodyText"/>
        <w:ind w:left="874" w:right="348" w:hanging="488"/>
        <w:spacing w:before="74" w:line="225" w:lineRule="auto"/>
        <w:rPr>
          <w:sz w:val="15"/>
          <w:szCs w:val="15"/>
        </w:rPr>
      </w:pPr>
      <w:r>
        <w:rPr>
          <w:sz w:val="15"/>
          <w:szCs w:val="15"/>
          <w:spacing w:val="-7"/>
        </w:rPr>
        <w:t>[82]    Freedman  B</w:t>
      </w:r>
      <w:r>
        <w:rPr>
          <w:sz w:val="15"/>
          <w:szCs w:val="15"/>
          <w:spacing w:val="-14"/>
        </w:rPr>
        <w:t xml:space="preserve"> </w:t>
      </w:r>
      <w:r>
        <w:rPr>
          <w:sz w:val="15"/>
          <w:szCs w:val="15"/>
          <w:spacing w:val="-7"/>
        </w:rPr>
        <w:t>,Potpara  TS</w:t>
      </w:r>
      <w:r>
        <w:rPr>
          <w:sz w:val="15"/>
          <w:szCs w:val="15"/>
          <w:spacing w:val="-15"/>
        </w:rPr>
        <w:t xml:space="preserve"> </w:t>
      </w:r>
      <w:r>
        <w:rPr>
          <w:sz w:val="15"/>
          <w:szCs w:val="15"/>
          <w:spacing w:val="-7"/>
        </w:rPr>
        <w:t>,Lip  G</w:t>
      </w:r>
      <w:r>
        <w:rPr>
          <w:sz w:val="15"/>
          <w:szCs w:val="15"/>
          <w:spacing w:val="-8"/>
        </w:rPr>
        <w:t>Y.</w:t>
      </w:r>
      <w:r>
        <w:rPr>
          <w:sz w:val="15"/>
          <w:szCs w:val="15"/>
          <w:spacing w:val="12"/>
        </w:rPr>
        <w:t xml:space="preserve"> </w:t>
      </w:r>
      <w:r>
        <w:rPr>
          <w:sz w:val="15"/>
          <w:szCs w:val="15"/>
          <w:spacing w:val="-8"/>
        </w:rPr>
        <w:t>Stroke</w:t>
      </w:r>
      <w:r>
        <w:rPr>
          <w:sz w:val="15"/>
          <w:szCs w:val="15"/>
          <w:spacing w:val="24"/>
          <w:w w:val="101"/>
        </w:rPr>
        <w:t xml:space="preserve"> </w:t>
      </w:r>
      <w:r>
        <w:rPr>
          <w:sz w:val="15"/>
          <w:szCs w:val="15"/>
          <w:spacing w:val="-8"/>
        </w:rPr>
        <w:t>prevention  in</w:t>
      </w:r>
      <w:r>
        <w:rPr>
          <w:sz w:val="15"/>
          <w:szCs w:val="15"/>
          <w:spacing w:val="28"/>
          <w:w w:val="102"/>
        </w:rPr>
        <w:t xml:space="preserve"> </w:t>
      </w:r>
      <w:r>
        <w:rPr>
          <w:sz w:val="15"/>
          <w:szCs w:val="15"/>
          <w:spacing w:val="-8"/>
        </w:rPr>
        <w:t>atrial</w:t>
      </w:r>
      <w:r>
        <w:rPr>
          <w:sz w:val="15"/>
          <w:szCs w:val="15"/>
          <w:spacing w:val="24"/>
        </w:rPr>
        <w:t xml:space="preserve"> </w:t>
      </w:r>
      <w:r>
        <w:rPr>
          <w:sz w:val="15"/>
          <w:szCs w:val="15"/>
          <w:spacing w:val="-8"/>
        </w:rPr>
        <w:t>fi-</w:t>
      </w:r>
      <w:r>
        <w:rPr>
          <w:sz w:val="15"/>
          <w:szCs w:val="15"/>
        </w:rPr>
        <w:t xml:space="preserve"> </w:t>
      </w:r>
      <w:r>
        <w:rPr>
          <w:sz w:val="15"/>
          <w:szCs w:val="15"/>
          <w:spacing w:val="-6"/>
        </w:rPr>
        <w:t>brillation[J]</w:t>
      </w:r>
      <w:r>
        <w:rPr>
          <w:sz w:val="15"/>
          <w:szCs w:val="15"/>
          <w:spacing w:val="-8"/>
        </w:rPr>
        <w:t xml:space="preserve"> </w:t>
      </w:r>
      <w:r>
        <w:rPr>
          <w:sz w:val="15"/>
          <w:szCs w:val="15"/>
          <w:spacing w:val="-6"/>
        </w:rPr>
        <w:t>. Lancet</w:t>
      </w:r>
      <w:r>
        <w:rPr>
          <w:sz w:val="15"/>
          <w:szCs w:val="15"/>
          <w:spacing w:val="-15"/>
        </w:rPr>
        <w:t xml:space="preserve"> </w:t>
      </w:r>
      <w:r>
        <w:rPr>
          <w:sz w:val="15"/>
          <w:szCs w:val="15"/>
          <w:spacing w:val="-6"/>
        </w:rPr>
        <w:t>,2016</w:t>
      </w:r>
      <w:r>
        <w:rPr>
          <w:sz w:val="15"/>
          <w:szCs w:val="15"/>
          <w:spacing w:val="-19"/>
        </w:rPr>
        <w:t xml:space="preserve"> </w:t>
      </w:r>
      <w:r>
        <w:rPr>
          <w:sz w:val="15"/>
          <w:szCs w:val="15"/>
          <w:spacing w:val="-6"/>
        </w:rPr>
        <w:t>,388(10046) :806-817. DOI</w:t>
      </w:r>
      <w:r>
        <w:rPr>
          <w:sz w:val="15"/>
          <w:szCs w:val="15"/>
          <w:spacing w:val="-15"/>
        </w:rPr>
        <w:t xml:space="preserve"> </w:t>
      </w:r>
      <w:r>
        <w:rPr>
          <w:sz w:val="15"/>
          <w:szCs w:val="15"/>
          <w:spacing w:val="-6"/>
        </w:rPr>
        <w:t>:10.</w:t>
      </w:r>
      <w:r>
        <w:rPr>
          <w:sz w:val="15"/>
          <w:szCs w:val="15"/>
          <w:spacing w:val="12"/>
        </w:rPr>
        <w:t xml:space="preserve"> </w:t>
      </w:r>
      <w:r>
        <w:rPr>
          <w:sz w:val="15"/>
          <w:szCs w:val="15"/>
          <w:spacing w:val="-6"/>
        </w:rPr>
        <w:t>1016/</w:t>
      </w:r>
      <w:r>
        <w:rPr>
          <w:sz w:val="15"/>
          <w:szCs w:val="15"/>
        </w:rPr>
        <w:t xml:space="preserve"> </w:t>
      </w:r>
      <w:r>
        <w:rPr>
          <w:sz w:val="15"/>
          <w:szCs w:val="15"/>
          <w:spacing w:val="-5"/>
        </w:rPr>
        <w:t>S0140-6736(16)31257-0.</w:t>
      </w:r>
    </w:p>
    <w:p>
      <w:pPr>
        <w:pStyle w:val="BodyText"/>
        <w:ind w:left="872" w:right="343" w:hanging="486"/>
        <w:spacing w:before="71" w:line="233" w:lineRule="auto"/>
        <w:rPr>
          <w:sz w:val="15"/>
          <w:szCs w:val="15"/>
        </w:rPr>
      </w:pPr>
      <w:r>
        <w:rPr>
          <w:sz w:val="15"/>
          <w:szCs w:val="15"/>
          <w:spacing w:val="-5"/>
        </w:rPr>
        <w:t>[83]    Siontis  KC</w:t>
      </w:r>
      <w:r>
        <w:rPr>
          <w:sz w:val="15"/>
          <w:szCs w:val="15"/>
          <w:spacing w:val="2"/>
        </w:rPr>
        <w:t xml:space="preserve"> </w:t>
      </w:r>
      <w:r>
        <w:rPr>
          <w:sz w:val="15"/>
          <w:szCs w:val="15"/>
          <w:spacing w:val="-5"/>
        </w:rPr>
        <w:t>, Gersh  BJ</w:t>
      </w:r>
      <w:r>
        <w:rPr>
          <w:sz w:val="15"/>
          <w:szCs w:val="15"/>
          <w:spacing w:val="-17"/>
        </w:rPr>
        <w:t xml:space="preserve"> </w:t>
      </w:r>
      <w:r>
        <w:rPr>
          <w:sz w:val="15"/>
          <w:szCs w:val="15"/>
          <w:spacing w:val="-5"/>
        </w:rPr>
        <w:t>, Killian  JM</w:t>
      </w:r>
      <w:r>
        <w:rPr>
          <w:sz w:val="15"/>
          <w:szCs w:val="15"/>
          <w:spacing w:val="-15"/>
        </w:rPr>
        <w:t xml:space="preserve"> </w:t>
      </w:r>
      <w:r>
        <w:rPr>
          <w:sz w:val="15"/>
          <w:szCs w:val="15"/>
          <w:spacing w:val="-5"/>
        </w:rPr>
        <w:t>, et  al.  Typical</w:t>
      </w:r>
      <w:r>
        <w:rPr>
          <w:sz w:val="15"/>
          <w:szCs w:val="15"/>
          <w:spacing w:val="-15"/>
        </w:rPr>
        <w:t xml:space="preserve"> </w:t>
      </w:r>
      <w:r>
        <w:rPr>
          <w:sz w:val="15"/>
          <w:szCs w:val="15"/>
          <w:spacing w:val="-5"/>
        </w:rPr>
        <w:t>, atypical</w:t>
      </w:r>
      <w:r>
        <w:rPr>
          <w:sz w:val="15"/>
          <w:szCs w:val="15"/>
          <w:spacing w:val="-15"/>
        </w:rPr>
        <w:t xml:space="preserve"> </w:t>
      </w:r>
      <w:r>
        <w:rPr>
          <w:sz w:val="15"/>
          <w:szCs w:val="15"/>
          <w:spacing w:val="-5"/>
        </w:rPr>
        <w:t>, and</w:t>
      </w:r>
      <w:r>
        <w:rPr>
          <w:sz w:val="15"/>
          <w:szCs w:val="15"/>
        </w:rPr>
        <w:t xml:space="preserve"> </w:t>
      </w:r>
      <w:r>
        <w:rPr>
          <w:sz w:val="15"/>
          <w:szCs w:val="15"/>
          <w:spacing w:val="-12"/>
        </w:rPr>
        <w:t>asymptomatic</w:t>
      </w:r>
      <w:r>
        <w:rPr>
          <w:sz w:val="15"/>
          <w:szCs w:val="15"/>
          <w:spacing w:val="19"/>
        </w:rPr>
        <w:t xml:space="preserve"> </w:t>
      </w:r>
      <w:r>
        <w:rPr>
          <w:sz w:val="15"/>
          <w:szCs w:val="15"/>
          <w:spacing w:val="-12"/>
        </w:rPr>
        <w:t>presentations  of</w:t>
      </w:r>
      <w:r>
        <w:rPr>
          <w:sz w:val="15"/>
          <w:szCs w:val="15"/>
          <w:spacing w:val="23"/>
        </w:rPr>
        <w:t xml:space="preserve"> </w:t>
      </w:r>
      <w:r>
        <w:rPr>
          <w:sz w:val="15"/>
          <w:szCs w:val="15"/>
          <w:spacing w:val="-12"/>
        </w:rPr>
        <w:t>new-onset  atrial  fibrillation  in  the</w:t>
      </w:r>
      <w:r>
        <w:rPr>
          <w:sz w:val="15"/>
          <w:szCs w:val="15"/>
        </w:rPr>
        <w:t xml:space="preserve"> </w:t>
      </w:r>
      <w:r>
        <w:rPr>
          <w:sz w:val="15"/>
          <w:szCs w:val="15"/>
          <w:spacing w:val="-10"/>
        </w:rPr>
        <w:t>community:characteristics</w:t>
      </w:r>
      <w:r>
        <w:rPr>
          <w:sz w:val="15"/>
          <w:szCs w:val="15"/>
          <w:spacing w:val="36"/>
          <w:w w:val="101"/>
        </w:rPr>
        <w:t xml:space="preserve"> </w:t>
      </w:r>
      <w:r>
        <w:rPr>
          <w:sz w:val="15"/>
          <w:szCs w:val="15"/>
          <w:spacing w:val="-10"/>
        </w:rPr>
        <w:t>and</w:t>
      </w:r>
      <w:r>
        <w:rPr>
          <w:sz w:val="15"/>
          <w:szCs w:val="15"/>
          <w:spacing w:val="23"/>
          <w:w w:val="101"/>
        </w:rPr>
        <w:t xml:space="preserve"> </w:t>
      </w:r>
      <w:r>
        <w:rPr>
          <w:sz w:val="15"/>
          <w:szCs w:val="15"/>
          <w:spacing w:val="-10"/>
        </w:rPr>
        <w:t>prognostic</w:t>
      </w:r>
      <w:r>
        <w:rPr>
          <w:sz w:val="15"/>
          <w:szCs w:val="15"/>
          <w:spacing w:val="23"/>
          <w:w w:val="101"/>
        </w:rPr>
        <w:t xml:space="preserve"> </w:t>
      </w:r>
      <w:r>
        <w:rPr>
          <w:sz w:val="15"/>
          <w:szCs w:val="15"/>
          <w:spacing w:val="-10"/>
        </w:rPr>
        <w:t>implications[</w:t>
      </w:r>
      <w:r>
        <w:rPr>
          <w:sz w:val="15"/>
          <w:szCs w:val="15"/>
          <w:spacing w:val="-23"/>
        </w:rPr>
        <w:t xml:space="preserve"> </w:t>
      </w:r>
      <w:r>
        <w:rPr>
          <w:sz w:val="15"/>
          <w:szCs w:val="15"/>
          <w:spacing w:val="-10"/>
        </w:rPr>
        <w:t>J]</w:t>
      </w:r>
      <w:r>
        <w:rPr>
          <w:sz w:val="15"/>
          <w:szCs w:val="15"/>
          <w:spacing w:val="-16"/>
        </w:rPr>
        <w:t xml:space="preserve"> </w:t>
      </w:r>
      <w:r>
        <w:rPr>
          <w:sz w:val="15"/>
          <w:szCs w:val="15"/>
          <w:spacing w:val="-10"/>
        </w:rPr>
        <w:t>.</w:t>
      </w:r>
      <w:r>
        <w:rPr>
          <w:sz w:val="15"/>
          <w:szCs w:val="15"/>
          <w:spacing w:val="12"/>
          <w:w w:val="101"/>
        </w:rPr>
        <w:t xml:space="preserve"> </w:t>
      </w:r>
      <w:r>
        <w:rPr>
          <w:sz w:val="15"/>
          <w:szCs w:val="15"/>
          <w:spacing w:val="-10"/>
        </w:rPr>
        <w:t>Heart</w:t>
      </w:r>
      <w:r>
        <w:rPr>
          <w:sz w:val="15"/>
          <w:szCs w:val="15"/>
        </w:rPr>
        <w:t xml:space="preserve"> </w:t>
      </w:r>
      <w:r>
        <w:rPr>
          <w:sz w:val="15"/>
          <w:szCs w:val="15"/>
          <w:spacing w:val="-7"/>
        </w:rPr>
        <w:t>Rhythm ,</w:t>
      </w:r>
      <w:r>
        <w:rPr>
          <w:sz w:val="15"/>
          <w:szCs w:val="15"/>
          <w:spacing w:val="-20"/>
        </w:rPr>
        <w:t xml:space="preserve"> </w:t>
      </w:r>
      <w:r>
        <w:rPr>
          <w:sz w:val="15"/>
          <w:szCs w:val="15"/>
          <w:spacing w:val="-7"/>
        </w:rPr>
        <w:t>2016</w:t>
      </w:r>
      <w:r>
        <w:rPr>
          <w:sz w:val="15"/>
          <w:szCs w:val="15"/>
          <w:spacing w:val="-15"/>
        </w:rPr>
        <w:t xml:space="preserve"> </w:t>
      </w:r>
      <w:r>
        <w:rPr>
          <w:sz w:val="15"/>
          <w:szCs w:val="15"/>
          <w:spacing w:val="-7"/>
        </w:rPr>
        <w:t>,</w:t>
      </w:r>
      <w:r>
        <w:rPr>
          <w:sz w:val="15"/>
          <w:szCs w:val="15"/>
          <w:spacing w:val="12"/>
        </w:rPr>
        <w:t xml:space="preserve"> </w:t>
      </w:r>
      <w:r>
        <w:rPr>
          <w:sz w:val="15"/>
          <w:szCs w:val="15"/>
          <w:spacing w:val="-7"/>
        </w:rPr>
        <w:t>13</w:t>
      </w:r>
      <w:r>
        <w:rPr>
          <w:sz w:val="15"/>
          <w:szCs w:val="15"/>
          <w:spacing w:val="19"/>
        </w:rPr>
        <w:t xml:space="preserve"> </w:t>
      </w:r>
      <w:r>
        <w:rPr>
          <w:sz w:val="15"/>
          <w:szCs w:val="15"/>
          <w:spacing w:val="-7"/>
        </w:rPr>
        <w:t>( 7 ) :</w:t>
      </w:r>
      <w:r>
        <w:rPr>
          <w:sz w:val="15"/>
          <w:szCs w:val="15"/>
          <w:spacing w:val="13"/>
          <w:w w:val="101"/>
        </w:rPr>
        <w:t xml:space="preserve"> </w:t>
      </w:r>
      <w:r>
        <w:rPr>
          <w:sz w:val="15"/>
          <w:szCs w:val="15"/>
          <w:spacing w:val="-7"/>
        </w:rPr>
        <w:t>1418-1424.  DOI</w:t>
      </w:r>
      <w:r>
        <w:rPr>
          <w:sz w:val="15"/>
          <w:szCs w:val="15"/>
          <w:spacing w:val="-15"/>
        </w:rPr>
        <w:t xml:space="preserve"> </w:t>
      </w:r>
      <w:r>
        <w:rPr>
          <w:sz w:val="15"/>
          <w:szCs w:val="15"/>
          <w:spacing w:val="-7"/>
        </w:rPr>
        <w:t>:</w:t>
      </w:r>
      <w:r>
        <w:rPr>
          <w:sz w:val="15"/>
          <w:szCs w:val="15"/>
          <w:spacing w:val="14"/>
        </w:rPr>
        <w:t xml:space="preserve"> </w:t>
      </w:r>
      <w:r>
        <w:rPr>
          <w:sz w:val="15"/>
          <w:szCs w:val="15"/>
          <w:spacing w:val="-7"/>
        </w:rPr>
        <w:t>10.</w:t>
      </w:r>
      <w:r>
        <w:rPr>
          <w:sz w:val="15"/>
          <w:szCs w:val="15"/>
          <w:spacing w:val="4"/>
        </w:rPr>
        <w:t xml:space="preserve">  </w:t>
      </w:r>
      <w:r>
        <w:rPr>
          <w:sz w:val="15"/>
          <w:szCs w:val="15"/>
          <w:spacing w:val="-7"/>
        </w:rPr>
        <w:t>1016/j.  hrthm.</w:t>
      </w:r>
      <w:r>
        <w:rPr>
          <w:sz w:val="15"/>
          <w:szCs w:val="15"/>
        </w:rPr>
        <w:t xml:space="preserve">  </w:t>
      </w:r>
      <w:r>
        <w:rPr>
          <w:sz w:val="15"/>
          <w:szCs w:val="15"/>
          <w:spacing w:val="-7"/>
        </w:rPr>
        <w:t>2016. 03. 003.</w:t>
      </w:r>
    </w:p>
    <w:p>
      <w:pPr>
        <w:pStyle w:val="BodyText"/>
        <w:ind w:left="872" w:right="343" w:hanging="486"/>
        <w:spacing w:before="80" w:line="229" w:lineRule="auto"/>
        <w:rPr>
          <w:sz w:val="15"/>
          <w:szCs w:val="15"/>
        </w:rPr>
      </w:pPr>
      <w:r>
        <w:rPr>
          <w:sz w:val="15"/>
          <w:szCs w:val="15"/>
          <w:spacing w:val="-9"/>
        </w:rPr>
        <w:t>[84]    Martinez</w:t>
      </w:r>
      <w:r>
        <w:rPr>
          <w:sz w:val="15"/>
          <w:szCs w:val="15"/>
          <w:spacing w:val="17"/>
        </w:rPr>
        <w:t xml:space="preserve"> </w:t>
      </w:r>
      <w:r>
        <w:rPr>
          <w:sz w:val="15"/>
          <w:szCs w:val="15"/>
          <w:spacing w:val="-9"/>
        </w:rPr>
        <w:t>C</w:t>
      </w:r>
      <w:r>
        <w:rPr>
          <w:sz w:val="15"/>
          <w:szCs w:val="15"/>
          <w:spacing w:val="-15"/>
        </w:rPr>
        <w:t xml:space="preserve"> </w:t>
      </w:r>
      <w:r>
        <w:rPr>
          <w:sz w:val="15"/>
          <w:szCs w:val="15"/>
          <w:spacing w:val="-9"/>
        </w:rPr>
        <w:t>,Katholing</w:t>
      </w:r>
      <w:r>
        <w:rPr>
          <w:sz w:val="15"/>
          <w:szCs w:val="15"/>
          <w:spacing w:val="7"/>
        </w:rPr>
        <w:t xml:space="preserve"> </w:t>
      </w:r>
      <w:r>
        <w:rPr>
          <w:sz w:val="15"/>
          <w:szCs w:val="15"/>
          <w:spacing w:val="-9"/>
        </w:rPr>
        <w:t>A</w:t>
      </w:r>
      <w:r>
        <w:rPr>
          <w:sz w:val="15"/>
          <w:szCs w:val="15"/>
          <w:spacing w:val="-15"/>
        </w:rPr>
        <w:t xml:space="preserve"> </w:t>
      </w:r>
      <w:r>
        <w:rPr>
          <w:sz w:val="15"/>
          <w:szCs w:val="15"/>
          <w:spacing w:val="-9"/>
        </w:rPr>
        <w:t>,Freedman</w:t>
      </w:r>
      <w:r>
        <w:rPr>
          <w:sz w:val="15"/>
          <w:szCs w:val="15"/>
          <w:spacing w:val="10"/>
        </w:rPr>
        <w:t xml:space="preserve"> </w:t>
      </w:r>
      <w:r>
        <w:rPr>
          <w:sz w:val="15"/>
          <w:szCs w:val="15"/>
          <w:spacing w:val="-9"/>
        </w:rPr>
        <w:t>SB. Adverse</w:t>
      </w:r>
      <w:r>
        <w:rPr>
          <w:sz w:val="15"/>
          <w:szCs w:val="15"/>
          <w:spacing w:val="6"/>
        </w:rPr>
        <w:t xml:space="preserve"> </w:t>
      </w:r>
      <w:r>
        <w:rPr>
          <w:sz w:val="15"/>
          <w:szCs w:val="15"/>
          <w:spacing w:val="-9"/>
        </w:rPr>
        <w:t>prognosis</w:t>
      </w:r>
      <w:r>
        <w:rPr>
          <w:sz w:val="15"/>
          <w:szCs w:val="15"/>
          <w:spacing w:val="7"/>
        </w:rPr>
        <w:t xml:space="preserve"> </w:t>
      </w:r>
      <w:r>
        <w:rPr>
          <w:sz w:val="15"/>
          <w:szCs w:val="15"/>
          <w:spacing w:val="-9"/>
        </w:rPr>
        <w:t>of</w:t>
      </w:r>
      <w:r>
        <w:rPr>
          <w:sz w:val="15"/>
          <w:szCs w:val="15"/>
        </w:rPr>
        <w:t xml:space="preserve"> </w:t>
      </w:r>
      <w:r>
        <w:rPr>
          <w:sz w:val="15"/>
          <w:szCs w:val="15"/>
          <w:spacing w:val="-9"/>
        </w:rPr>
        <w:t>inci-</w:t>
      </w:r>
      <w:r>
        <w:rPr>
          <w:sz w:val="15"/>
          <w:szCs w:val="15"/>
        </w:rPr>
        <w:t xml:space="preserve"> </w:t>
      </w:r>
      <w:r>
        <w:rPr>
          <w:sz w:val="15"/>
          <w:szCs w:val="15"/>
          <w:spacing w:val="-11"/>
        </w:rPr>
        <w:t>dentally  detected</w:t>
      </w:r>
      <w:r>
        <w:rPr>
          <w:sz w:val="15"/>
          <w:szCs w:val="15"/>
          <w:spacing w:val="5"/>
        </w:rPr>
        <w:t xml:space="preserve">  </w:t>
      </w:r>
      <w:r>
        <w:rPr>
          <w:sz w:val="15"/>
          <w:szCs w:val="15"/>
          <w:spacing w:val="-11"/>
        </w:rPr>
        <w:t>ambulatory</w:t>
      </w:r>
      <w:r>
        <w:rPr>
          <w:sz w:val="15"/>
          <w:szCs w:val="15"/>
          <w:spacing w:val="4"/>
        </w:rPr>
        <w:t xml:space="preserve">  </w:t>
      </w:r>
      <w:r>
        <w:rPr>
          <w:sz w:val="15"/>
          <w:szCs w:val="15"/>
          <w:spacing w:val="-11"/>
        </w:rPr>
        <w:t>atrial</w:t>
      </w:r>
      <w:r>
        <w:rPr>
          <w:sz w:val="15"/>
          <w:szCs w:val="15"/>
          <w:spacing w:val="3"/>
        </w:rPr>
        <w:t xml:space="preserve">  </w:t>
      </w:r>
      <w:r>
        <w:rPr>
          <w:sz w:val="15"/>
          <w:szCs w:val="15"/>
          <w:spacing w:val="-11"/>
        </w:rPr>
        <w:t>fibril</w:t>
      </w:r>
      <w:r>
        <w:rPr>
          <w:sz w:val="15"/>
          <w:szCs w:val="15"/>
          <w:spacing w:val="-12"/>
        </w:rPr>
        <w:t>lation.  A   cohort</w:t>
      </w:r>
      <w:r>
        <w:rPr>
          <w:sz w:val="15"/>
          <w:szCs w:val="15"/>
          <w:spacing w:val="6"/>
        </w:rPr>
        <w:t xml:space="preserve">  </w:t>
      </w:r>
      <w:r>
        <w:rPr>
          <w:sz w:val="15"/>
          <w:szCs w:val="15"/>
          <w:spacing w:val="-12"/>
        </w:rPr>
        <w:t>study</w:t>
      </w:r>
      <w:r>
        <w:rPr>
          <w:sz w:val="15"/>
          <w:szCs w:val="15"/>
        </w:rPr>
        <w:t xml:space="preserve"> </w:t>
      </w:r>
      <w:r>
        <w:rPr>
          <w:sz w:val="15"/>
          <w:szCs w:val="15"/>
          <w:spacing w:val="-6"/>
        </w:rPr>
        <w:t>[</w:t>
      </w:r>
      <w:r>
        <w:rPr>
          <w:sz w:val="15"/>
          <w:szCs w:val="15"/>
          <w:spacing w:val="-23"/>
        </w:rPr>
        <w:t xml:space="preserve"> </w:t>
      </w:r>
      <w:r>
        <w:rPr>
          <w:sz w:val="15"/>
          <w:szCs w:val="15"/>
          <w:spacing w:val="-6"/>
        </w:rPr>
        <w:t>J]</w:t>
      </w:r>
      <w:r>
        <w:rPr>
          <w:sz w:val="15"/>
          <w:szCs w:val="15"/>
          <w:spacing w:val="-17"/>
        </w:rPr>
        <w:t xml:space="preserve"> </w:t>
      </w:r>
      <w:r>
        <w:rPr>
          <w:sz w:val="15"/>
          <w:szCs w:val="15"/>
          <w:spacing w:val="-6"/>
        </w:rPr>
        <w:t>.</w:t>
      </w:r>
      <w:r>
        <w:rPr>
          <w:sz w:val="15"/>
          <w:szCs w:val="15"/>
          <w:spacing w:val="8"/>
        </w:rPr>
        <w:t xml:space="preserve"> </w:t>
      </w:r>
      <w:r>
        <w:rPr>
          <w:sz w:val="15"/>
          <w:szCs w:val="15"/>
          <w:spacing w:val="-6"/>
        </w:rPr>
        <w:t>Thromb</w:t>
      </w:r>
      <w:r>
        <w:rPr>
          <w:sz w:val="15"/>
          <w:szCs w:val="15"/>
          <w:spacing w:val="28"/>
          <w:w w:val="101"/>
        </w:rPr>
        <w:t xml:space="preserve"> </w:t>
      </w:r>
      <w:r>
        <w:rPr>
          <w:sz w:val="15"/>
          <w:szCs w:val="15"/>
          <w:spacing w:val="-6"/>
        </w:rPr>
        <w:t>Haemost</w:t>
      </w:r>
      <w:r>
        <w:rPr>
          <w:sz w:val="15"/>
          <w:szCs w:val="15"/>
          <w:spacing w:val="-16"/>
        </w:rPr>
        <w:t xml:space="preserve"> </w:t>
      </w:r>
      <w:r>
        <w:rPr>
          <w:sz w:val="15"/>
          <w:szCs w:val="15"/>
          <w:spacing w:val="-6"/>
        </w:rPr>
        <w:t>,2014</w:t>
      </w:r>
      <w:r>
        <w:rPr>
          <w:sz w:val="15"/>
          <w:szCs w:val="15"/>
          <w:spacing w:val="-14"/>
        </w:rPr>
        <w:t xml:space="preserve"> </w:t>
      </w:r>
      <w:r>
        <w:rPr>
          <w:sz w:val="15"/>
          <w:szCs w:val="15"/>
          <w:spacing w:val="-6"/>
        </w:rPr>
        <w:t>,</w:t>
      </w:r>
      <w:r>
        <w:rPr>
          <w:sz w:val="15"/>
          <w:szCs w:val="15"/>
          <w:spacing w:val="-20"/>
        </w:rPr>
        <w:t xml:space="preserve"> </w:t>
      </w:r>
      <w:r>
        <w:rPr>
          <w:sz w:val="15"/>
          <w:szCs w:val="15"/>
          <w:spacing w:val="-6"/>
        </w:rPr>
        <w:t>112(</w:t>
      </w:r>
      <w:r>
        <w:rPr>
          <w:sz w:val="15"/>
          <w:szCs w:val="15"/>
          <w:spacing w:val="-20"/>
        </w:rPr>
        <w:t xml:space="preserve"> </w:t>
      </w:r>
      <w:r>
        <w:rPr>
          <w:sz w:val="15"/>
          <w:szCs w:val="15"/>
          <w:spacing w:val="-6"/>
        </w:rPr>
        <w:t>2) :276-286.</w:t>
      </w:r>
      <w:r>
        <w:rPr>
          <w:sz w:val="15"/>
          <w:szCs w:val="15"/>
          <w:spacing w:val="12"/>
          <w:w w:val="102"/>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8"/>
        </w:rPr>
        <w:t xml:space="preserve"> </w:t>
      </w:r>
      <w:r>
        <w:rPr>
          <w:sz w:val="15"/>
          <w:szCs w:val="15"/>
          <w:spacing w:val="-6"/>
        </w:rPr>
        <w:t>10.</w:t>
      </w:r>
      <w:r>
        <w:rPr>
          <w:sz w:val="15"/>
          <w:szCs w:val="15"/>
          <w:spacing w:val="22"/>
        </w:rPr>
        <w:t xml:space="preserve"> </w:t>
      </w:r>
      <w:r>
        <w:rPr>
          <w:sz w:val="15"/>
          <w:szCs w:val="15"/>
          <w:spacing w:val="-6"/>
        </w:rPr>
        <w:t>1160/</w:t>
      </w:r>
      <w:r>
        <w:rPr>
          <w:sz w:val="15"/>
          <w:szCs w:val="15"/>
        </w:rPr>
        <w:t xml:space="preserve"> </w:t>
      </w:r>
      <w:r>
        <w:rPr>
          <w:sz w:val="15"/>
          <w:szCs w:val="15"/>
          <w:spacing w:val="-8"/>
        </w:rPr>
        <w:t>TH4-04-0383.</w:t>
      </w:r>
    </w:p>
    <w:p>
      <w:pPr>
        <w:pStyle w:val="BodyText"/>
        <w:ind w:left="874" w:right="335" w:hanging="488"/>
        <w:spacing w:before="78" w:line="232" w:lineRule="auto"/>
        <w:rPr>
          <w:sz w:val="15"/>
          <w:szCs w:val="15"/>
        </w:rPr>
      </w:pPr>
      <w:r>
        <w:rPr>
          <w:sz w:val="15"/>
          <w:szCs w:val="15"/>
          <w:spacing w:val="-9"/>
        </w:rPr>
        <w:t>[85]    Potpara</w:t>
      </w:r>
      <w:r>
        <w:rPr>
          <w:sz w:val="15"/>
          <w:szCs w:val="15"/>
          <w:spacing w:val="15"/>
          <w:w w:val="101"/>
        </w:rPr>
        <w:t xml:space="preserve"> </w:t>
      </w:r>
      <w:r>
        <w:rPr>
          <w:sz w:val="15"/>
          <w:szCs w:val="15"/>
          <w:spacing w:val="-9"/>
        </w:rPr>
        <w:t>TS</w:t>
      </w:r>
      <w:r>
        <w:rPr>
          <w:sz w:val="15"/>
          <w:szCs w:val="15"/>
          <w:spacing w:val="-15"/>
        </w:rPr>
        <w:t xml:space="preserve"> </w:t>
      </w:r>
      <w:r>
        <w:rPr>
          <w:sz w:val="15"/>
          <w:szCs w:val="15"/>
          <w:spacing w:val="-9"/>
        </w:rPr>
        <w:t>,Polovina  MM</w:t>
      </w:r>
      <w:r>
        <w:rPr>
          <w:sz w:val="15"/>
          <w:szCs w:val="15"/>
          <w:spacing w:val="-15"/>
        </w:rPr>
        <w:t xml:space="preserve"> </w:t>
      </w:r>
      <w:r>
        <w:rPr>
          <w:sz w:val="15"/>
          <w:szCs w:val="15"/>
          <w:spacing w:val="-9"/>
        </w:rPr>
        <w:t>,Marinkovic</w:t>
      </w:r>
      <w:r>
        <w:rPr>
          <w:sz w:val="15"/>
          <w:szCs w:val="15"/>
          <w:spacing w:val="17"/>
          <w:w w:val="101"/>
        </w:rPr>
        <w:t xml:space="preserve"> </w:t>
      </w:r>
      <w:r>
        <w:rPr>
          <w:sz w:val="15"/>
          <w:szCs w:val="15"/>
          <w:spacing w:val="-9"/>
        </w:rPr>
        <w:t>JM</w:t>
      </w:r>
      <w:r>
        <w:rPr>
          <w:sz w:val="15"/>
          <w:szCs w:val="15"/>
          <w:spacing w:val="-15"/>
        </w:rPr>
        <w:t xml:space="preserve"> </w:t>
      </w:r>
      <w:r>
        <w:rPr>
          <w:sz w:val="15"/>
          <w:szCs w:val="15"/>
          <w:spacing w:val="-9"/>
        </w:rPr>
        <w:t>,et  al.</w:t>
      </w:r>
      <w:r>
        <w:rPr>
          <w:sz w:val="15"/>
          <w:szCs w:val="15"/>
          <w:spacing w:val="6"/>
        </w:rPr>
        <w:t xml:space="preserve"> </w:t>
      </w:r>
      <w:r>
        <w:rPr>
          <w:sz w:val="15"/>
          <w:szCs w:val="15"/>
          <w:spacing w:val="-9"/>
        </w:rPr>
        <w:t>A</w:t>
      </w:r>
      <w:r>
        <w:rPr>
          <w:sz w:val="15"/>
          <w:szCs w:val="15"/>
          <w:spacing w:val="22"/>
        </w:rPr>
        <w:t xml:space="preserve"> </w:t>
      </w:r>
      <w:r>
        <w:rPr>
          <w:sz w:val="15"/>
          <w:szCs w:val="15"/>
          <w:spacing w:val="-9"/>
        </w:rPr>
        <w:t>comparison</w:t>
      </w:r>
      <w:r>
        <w:rPr>
          <w:sz w:val="15"/>
          <w:szCs w:val="15"/>
          <w:spacing w:val="22"/>
          <w:w w:val="101"/>
        </w:rPr>
        <w:t xml:space="preserve"> </w:t>
      </w:r>
      <w:r>
        <w:rPr>
          <w:sz w:val="15"/>
          <w:szCs w:val="15"/>
          <w:spacing w:val="-9"/>
        </w:rPr>
        <w:t>of</w:t>
      </w:r>
      <w:r>
        <w:rPr>
          <w:sz w:val="15"/>
          <w:szCs w:val="15"/>
        </w:rPr>
        <w:t xml:space="preserve"> </w:t>
      </w:r>
      <w:r>
        <w:rPr>
          <w:sz w:val="15"/>
          <w:szCs w:val="15"/>
          <w:spacing w:val="-11"/>
        </w:rPr>
        <w:t>clinical  characteristics  and  long-term  progno</w:t>
      </w:r>
      <w:r>
        <w:rPr>
          <w:sz w:val="15"/>
          <w:szCs w:val="15"/>
          <w:spacing w:val="-12"/>
        </w:rPr>
        <w:t>sis  in  asymptomatic</w:t>
      </w:r>
      <w:r>
        <w:rPr>
          <w:sz w:val="15"/>
          <w:szCs w:val="15"/>
        </w:rPr>
        <w:t xml:space="preserve"> </w:t>
      </w:r>
      <w:r>
        <w:rPr>
          <w:sz w:val="15"/>
          <w:szCs w:val="15"/>
          <w:spacing w:val="-10"/>
        </w:rPr>
        <w:t>and</w:t>
      </w:r>
      <w:r>
        <w:rPr>
          <w:sz w:val="15"/>
          <w:szCs w:val="15"/>
          <w:spacing w:val="26"/>
        </w:rPr>
        <w:t xml:space="preserve"> </w:t>
      </w:r>
      <w:r>
        <w:rPr>
          <w:sz w:val="15"/>
          <w:szCs w:val="15"/>
          <w:spacing w:val="-10"/>
        </w:rPr>
        <w:t>symptomatic  pat</w:t>
      </w:r>
      <w:r>
        <w:rPr>
          <w:sz w:val="15"/>
          <w:szCs w:val="15"/>
          <w:spacing w:val="-11"/>
        </w:rPr>
        <w:t>ients  with  first-diagnosed  atrial  fibrillation</w:t>
      </w:r>
      <w:r>
        <w:rPr>
          <w:sz w:val="15"/>
          <w:szCs w:val="15"/>
          <w:spacing w:val="-14"/>
        </w:rPr>
        <w:t xml:space="preserve"> </w:t>
      </w:r>
      <w:r>
        <w:rPr>
          <w:sz w:val="15"/>
          <w:szCs w:val="15"/>
          <w:spacing w:val="-11"/>
        </w:rPr>
        <w:t>:</w:t>
      </w:r>
      <w:r>
        <w:rPr>
          <w:sz w:val="15"/>
          <w:szCs w:val="15"/>
        </w:rPr>
        <w:t xml:space="preserve"> </w:t>
      </w:r>
      <w:r>
        <w:rPr>
          <w:sz w:val="15"/>
          <w:szCs w:val="15"/>
          <w:spacing w:val="-7"/>
        </w:rPr>
        <w:t>the</w:t>
      </w:r>
      <w:r>
        <w:rPr>
          <w:sz w:val="15"/>
          <w:szCs w:val="15"/>
          <w:spacing w:val="18"/>
        </w:rPr>
        <w:t xml:space="preserve"> </w:t>
      </w:r>
      <w:r>
        <w:rPr>
          <w:sz w:val="15"/>
          <w:szCs w:val="15"/>
          <w:spacing w:val="-7"/>
        </w:rPr>
        <w:t>Belgrade Atrial</w:t>
      </w:r>
      <w:r>
        <w:rPr>
          <w:sz w:val="15"/>
          <w:szCs w:val="15"/>
          <w:spacing w:val="7"/>
        </w:rPr>
        <w:t xml:space="preserve"> </w:t>
      </w:r>
      <w:r>
        <w:rPr>
          <w:sz w:val="15"/>
          <w:szCs w:val="15"/>
          <w:spacing w:val="-7"/>
        </w:rPr>
        <w:t>Fibrillation</w:t>
      </w:r>
      <w:r>
        <w:rPr>
          <w:sz w:val="15"/>
          <w:szCs w:val="15"/>
          <w:spacing w:val="8"/>
        </w:rPr>
        <w:t xml:space="preserve"> </w:t>
      </w:r>
      <w:r>
        <w:rPr>
          <w:sz w:val="15"/>
          <w:szCs w:val="15"/>
          <w:spacing w:val="-7"/>
        </w:rPr>
        <w:t>Study[</w:t>
      </w:r>
      <w:r>
        <w:rPr>
          <w:sz w:val="15"/>
          <w:szCs w:val="15"/>
          <w:spacing w:val="-26"/>
        </w:rPr>
        <w:t xml:space="preserve"> </w:t>
      </w:r>
      <w:r>
        <w:rPr>
          <w:sz w:val="15"/>
          <w:szCs w:val="15"/>
          <w:spacing w:val="-7"/>
        </w:rPr>
        <w:t>J]</w:t>
      </w:r>
      <w:r>
        <w:rPr>
          <w:sz w:val="15"/>
          <w:szCs w:val="15"/>
          <w:spacing w:val="-17"/>
        </w:rPr>
        <w:t xml:space="preserve"> </w:t>
      </w:r>
      <w:r>
        <w:rPr>
          <w:sz w:val="15"/>
          <w:szCs w:val="15"/>
          <w:spacing w:val="-7"/>
        </w:rPr>
        <w:t>. Int J</w:t>
      </w:r>
      <w:r>
        <w:rPr>
          <w:sz w:val="15"/>
          <w:szCs w:val="15"/>
          <w:spacing w:val="8"/>
        </w:rPr>
        <w:t xml:space="preserve"> </w:t>
      </w:r>
      <w:r>
        <w:rPr>
          <w:sz w:val="15"/>
          <w:szCs w:val="15"/>
          <w:spacing w:val="-7"/>
        </w:rPr>
        <w:t>Cardiol</w:t>
      </w:r>
      <w:r>
        <w:rPr>
          <w:sz w:val="15"/>
          <w:szCs w:val="15"/>
          <w:spacing w:val="-16"/>
        </w:rPr>
        <w:t xml:space="preserve"> </w:t>
      </w:r>
      <w:r>
        <w:rPr>
          <w:sz w:val="15"/>
          <w:szCs w:val="15"/>
          <w:spacing w:val="-7"/>
        </w:rPr>
        <w:t>,2013</w:t>
      </w:r>
      <w:r>
        <w:rPr>
          <w:sz w:val="15"/>
          <w:szCs w:val="15"/>
          <w:spacing w:val="-14"/>
        </w:rPr>
        <w:t xml:space="preserve"> </w:t>
      </w:r>
      <w:r>
        <w:rPr>
          <w:sz w:val="15"/>
          <w:szCs w:val="15"/>
          <w:spacing w:val="-7"/>
        </w:rPr>
        <w:t>,168</w:t>
      </w:r>
      <w:r>
        <w:rPr>
          <w:sz w:val="15"/>
          <w:szCs w:val="15"/>
        </w:rPr>
        <w:t xml:space="preserve"> </w:t>
      </w:r>
      <w:r>
        <w:rPr>
          <w:sz w:val="15"/>
          <w:szCs w:val="15"/>
          <w:spacing w:val="-4"/>
        </w:rPr>
        <w:t>(5) :4744-4749. DOI</w:t>
      </w:r>
      <w:r>
        <w:rPr>
          <w:sz w:val="15"/>
          <w:szCs w:val="15"/>
          <w:spacing w:val="-14"/>
        </w:rPr>
        <w:t xml:space="preserve"> </w:t>
      </w:r>
      <w:r>
        <w:rPr>
          <w:sz w:val="15"/>
          <w:szCs w:val="15"/>
          <w:spacing w:val="-4"/>
        </w:rPr>
        <w:t>:10.</w:t>
      </w:r>
      <w:r>
        <w:rPr>
          <w:sz w:val="15"/>
          <w:szCs w:val="15"/>
          <w:spacing w:val="10"/>
        </w:rPr>
        <w:t xml:space="preserve"> </w:t>
      </w:r>
      <w:r>
        <w:rPr>
          <w:sz w:val="15"/>
          <w:szCs w:val="15"/>
          <w:spacing w:val="-4"/>
        </w:rPr>
        <w:t>1016/j. ijcard. 2013. 07. 234.</w:t>
      </w:r>
    </w:p>
    <w:p>
      <w:pPr>
        <w:pStyle w:val="BodyText"/>
        <w:ind w:left="872" w:right="342" w:hanging="486"/>
        <w:spacing w:before="77" w:line="229" w:lineRule="auto"/>
        <w:rPr>
          <w:sz w:val="15"/>
          <w:szCs w:val="15"/>
        </w:rPr>
      </w:pPr>
      <w:r>
        <w:rPr>
          <w:sz w:val="15"/>
          <w:szCs w:val="15"/>
          <w:spacing w:val="-8"/>
        </w:rPr>
        <w:t>[86]    Boriani</w:t>
      </w:r>
      <w:r>
        <w:rPr>
          <w:sz w:val="15"/>
          <w:szCs w:val="15"/>
          <w:spacing w:val="22"/>
        </w:rPr>
        <w:t xml:space="preserve"> </w:t>
      </w:r>
      <w:r>
        <w:rPr>
          <w:sz w:val="15"/>
          <w:szCs w:val="15"/>
          <w:spacing w:val="-8"/>
        </w:rPr>
        <w:t>G</w:t>
      </w:r>
      <w:r>
        <w:rPr>
          <w:sz w:val="15"/>
          <w:szCs w:val="15"/>
          <w:spacing w:val="-16"/>
        </w:rPr>
        <w:t xml:space="preserve"> </w:t>
      </w:r>
      <w:r>
        <w:rPr>
          <w:sz w:val="15"/>
          <w:szCs w:val="15"/>
          <w:spacing w:val="-8"/>
        </w:rPr>
        <w:t>,Laroche</w:t>
      </w:r>
      <w:r>
        <w:rPr>
          <w:sz w:val="15"/>
          <w:szCs w:val="15"/>
          <w:spacing w:val="19"/>
        </w:rPr>
        <w:t xml:space="preserve"> </w:t>
      </w:r>
      <w:r>
        <w:rPr>
          <w:sz w:val="15"/>
          <w:szCs w:val="15"/>
          <w:spacing w:val="-8"/>
        </w:rPr>
        <w:t>C</w:t>
      </w:r>
      <w:r>
        <w:rPr>
          <w:sz w:val="15"/>
          <w:szCs w:val="15"/>
          <w:spacing w:val="-15"/>
        </w:rPr>
        <w:t xml:space="preserve"> </w:t>
      </w:r>
      <w:r>
        <w:rPr>
          <w:sz w:val="15"/>
          <w:szCs w:val="15"/>
          <w:spacing w:val="-8"/>
        </w:rPr>
        <w:t>,Diemberger</w:t>
      </w:r>
      <w:r>
        <w:rPr>
          <w:sz w:val="15"/>
          <w:szCs w:val="15"/>
          <w:spacing w:val="15"/>
        </w:rPr>
        <w:t xml:space="preserve"> </w:t>
      </w:r>
      <w:r>
        <w:rPr>
          <w:sz w:val="15"/>
          <w:szCs w:val="15"/>
          <w:spacing w:val="-8"/>
        </w:rPr>
        <w:t>I</w:t>
      </w:r>
      <w:r>
        <w:rPr>
          <w:sz w:val="15"/>
          <w:szCs w:val="15"/>
          <w:spacing w:val="-16"/>
        </w:rPr>
        <w:t xml:space="preserve"> </w:t>
      </w:r>
      <w:r>
        <w:rPr>
          <w:sz w:val="15"/>
          <w:szCs w:val="15"/>
          <w:spacing w:val="-8"/>
        </w:rPr>
        <w:t>,et</w:t>
      </w:r>
      <w:r>
        <w:rPr>
          <w:sz w:val="15"/>
          <w:szCs w:val="15"/>
          <w:spacing w:val="17"/>
        </w:rPr>
        <w:t xml:space="preserve"> </w:t>
      </w:r>
      <w:r>
        <w:rPr>
          <w:sz w:val="15"/>
          <w:szCs w:val="15"/>
          <w:spacing w:val="-8"/>
        </w:rPr>
        <w:t>al. Asymptomatic</w:t>
      </w:r>
      <w:r>
        <w:rPr>
          <w:sz w:val="15"/>
          <w:szCs w:val="15"/>
          <w:spacing w:val="20"/>
          <w:w w:val="101"/>
        </w:rPr>
        <w:t xml:space="preserve"> </w:t>
      </w:r>
      <w:r>
        <w:rPr>
          <w:sz w:val="15"/>
          <w:szCs w:val="15"/>
          <w:spacing w:val="-8"/>
        </w:rPr>
        <w:t>atrial</w:t>
      </w:r>
      <w:r>
        <w:rPr>
          <w:sz w:val="15"/>
          <w:szCs w:val="15"/>
          <w:spacing w:val="16"/>
          <w:w w:val="101"/>
        </w:rPr>
        <w:t xml:space="preserve"> </w:t>
      </w:r>
      <w:r>
        <w:rPr>
          <w:sz w:val="15"/>
          <w:szCs w:val="15"/>
          <w:spacing w:val="-8"/>
        </w:rPr>
        <w:t>fi-</w:t>
      </w:r>
      <w:r>
        <w:rPr>
          <w:sz w:val="15"/>
          <w:szCs w:val="15"/>
        </w:rPr>
        <w:t xml:space="preserve"> </w:t>
      </w:r>
      <w:r>
        <w:rPr>
          <w:sz w:val="15"/>
          <w:szCs w:val="15"/>
          <w:spacing w:val="-10"/>
        </w:rPr>
        <w:t>brillation</w:t>
      </w:r>
      <w:r>
        <w:rPr>
          <w:sz w:val="15"/>
          <w:szCs w:val="15"/>
          <w:spacing w:val="-14"/>
        </w:rPr>
        <w:t xml:space="preserve"> </w:t>
      </w:r>
      <w:r>
        <w:rPr>
          <w:sz w:val="15"/>
          <w:szCs w:val="15"/>
          <w:spacing w:val="-10"/>
        </w:rPr>
        <w:t>:</w:t>
      </w:r>
      <w:r>
        <w:rPr>
          <w:sz w:val="15"/>
          <w:szCs w:val="15"/>
          <w:spacing w:val="-24"/>
        </w:rPr>
        <w:t xml:space="preserve"> </w:t>
      </w:r>
      <w:r>
        <w:rPr>
          <w:sz w:val="15"/>
          <w:szCs w:val="15"/>
          <w:spacing w:val="-10"/>
        </w:rPr>
        <w:t>clinical  corre</w:t>
      </w:r>
      <w:r>
        <w:rPr>
          <w:sz w:val="15"/>
          <w:szCs w:val="15"/>
          <w:spacing w:val="-11"/>
        </w:rPr>
        <w:t>lates</w:t>
      </w:r>
      <w:r>
        <w:rPr>
          <w:sz w:val="15"/>
          <w:szCs w:val="15"/>
          <w:spacing w:val="-16"/>
        </w:rPr>
        <w:t xml:space="preserve"> </w:t>
      </w:r>
      <w:r>
        <w:rPr>
          <w:sz w:val="15"/>
          <w:szCs w:val="15"/>
          <w:spacing w:val="-11"/>
        </w:rPr>
        <w:t>, management</w:t>
      </w:r>
      <w:r>
        <w:rPr>
          <w:sz w:val="15"/>
          <w:szCs w:val="15"/>
          <w:spacing w:val="-15"/>
        </w:rPr>
        <w:t xml:space="preserve"> </w:t>
      </w:r>
      <w:r>
        <w:rPr>
          <w:sz w:val="15"/>
          <w:szCs w:val="15"/>
          <w:spacing w:val="-11"/>
        </w:rPr>
        <w:t>, and  outcomes  in</w:t>
      </w:r>
      <w:r>
        <w:rPr>
          <w:sz w:val="15"/>
          <w:szCs w:val="15"/>
          <w:spacing w:val="43"/>
          <w:w w:val="101"/>
        </w:rPr>
        <w:t xml:space="preserve"> </w:t>
      </w:r>
      <w:r>
        <w:rPr>
          <w:sz w:val="15"/>
          <w:szCs w:val="15"/>
          <w:spacing w:val="-11"/>
        </w:rPr>
        <w:t>the</w:t>
      </w:r>
      <w:r>
        <w:rPr>
          <w:sz w:val="15"/>
          <w:szCs w:val="15"/>
        </w:rPr>
        <w:t xml:space="preserve"> </w:t>
      </w:r>
      <w:r>
        <w:rPr>
          <w:sz w:val="15"/>
          <w:szCs w:val="15"/>
          <w:spacing w:val="-4"/>
        </w:rPr>
        <w:t>EORP-AF</w:t>
      </w:r>
      <w:r>
        <w:rPr>
          <w:sz w:val="15"/>
          <w:szCs w:val="15"/>
          <w:spacing w:val="14"/>
        </w:rPr>
        <w:t xml:space="preserve"> </w:t>
      </w:r>
      <w:r>
        <w:rPr>
          <w:sz w:val="15"/>
          <w:szCs w:val="15"/>
          <w:spacing w:val="-4"/>
        </w:rPr>
        <w:t>Pilot</w:t>
      </w:r>
      <w:r>
        <w:rPr>
          <w:sz w:val="15"/>
          <w:szCs w:val="15"/>
          <w:spacing w:val="16"/>
          <w:w w:val="101"/>
        </w:rPr>
        <w:t xml:space="preserve"> </w:t>
      </w:r>
      <w:r>
        <w:rPr>
          <w:sz w:val="15"/>
          <w:szCs w:val="15"/>
          <w:spacing w:val="-4"/>
        </w:rPr>
        <w:t>General</w:t>
      </w:r>
      <w:r>
        <w:rPr>
          <w:sz w:val="15"/>
          <w:szCs w:val="15"/>
          <w:spacing w:val="16"/>
        </w:rPr>
        <w:t xml:space="preserve"> </w:t>
      </w:r>
      <w:r>
        <w:rPr>
          <w:sz w:val="15"/>
          <w:szCs w:val="15"/>
          <w:spacing w:val="-4"/>
        </w:rPr>
        <w:t>Registry[</w:t>
      </w:r>
      <w:r>
        <w:rPr>
          <w:sz w:val="15"/>
          <w:szCs w:val="15"/>
          <w:spacing w:val="-27"/>
        </w:rPr>
        <w:t xml:space="preserve"> </w:t>
      </w:r>
      <w:r>
        <w:rPr>
          <w:sz w:val="15"/>
          <w:szCs w:val="15"/>
          <w:spacing w:val="-4"/>
        </w:rPr>
        <w:t>J]</w:t>
      </w:r>
      <w:r>
        <w:rPr>
          <w:sz w:val="15"/>
          <w:szCs w:val="15"/>
          <w:spacing w:val="-16"/>
        </w:rPr>
        <w:t xml:space="preserve"> </w:t>
      </w:r>
      <w:r>
        <w:rPr>
          <w:sz w:val="15"/>
          <w:szCs w:val="15"/>
          <w:spacing w:val="-4"/>
        </w:rPr>
        <w:t>.</w:t>
      </w:r>
      <w:r>
        <w:rPr>
          <w:sz w:val="15"/>
          <w:szCs w:val="15"/>
          <w:spacing w:val="-5"/>
        </w:rPr>
        <w:t xml:space="preserve"> Am</w:t>
      </w:r>
      <w:r>
        <w:rPr>
          <w:sz w:val="15"/>
          <w:szCs w:val="15"/>
          <w:spacing w:val="9"/>
        </w:rPr>
        <w:t xml:space="preserve"> </w:t>
      </w:r>
      <w:r>
        <w:rPr>
          <w:sz w:val="15"/>
          <w:szCs w:val="15"/>
          <w:spacing w:val="-5"/>
        </w:rPr>
        <w:t>J</w:t>
      </w:r>
      <w:r>
        <w:rPr>
          <w:sz w:val="15"/>
          <w:szCs w:val="15"/>
          <w:spacing w:val="14"/>
          <w:w w:val="102"/>
        </w:rPr>
        <w:t xml:space="preserve"> </w:t>
      </w:r>
      <w:r>
        <w:rPr>
          <w:sz w:val="15"/>
          <w:szCs w:val="15"/>
          <w:spacing w:val="-5"/>
        </w:rPr>
        <w:t>Med</w:t>
      </w:r>
      <w:r>
        <w:rPr>
          <w:sz w:val="15"/>
          <w:szCs w:val="15"/>
          <w:spacing w:val="-15"/>
        </w:rPr>
        <w:t xml:space="preserve"> </w:t>
      </w:r>
      <w:r>
        <w:rPr>
          <w:sz w:val="15"/>
          <w:szCs w:val="15"/>
          <w:spacing w:val="-5"/>
        </w:rPr>
        <w:t>,2015</w:t>
      </w:r>
      <w:r>
        <w:rPr>
          <w:sz w:val="15"/>
          <w:szCs w:val="15"/>
          <w:spacing w:val="-15"/>
        </w:rPr>
        <w:t xml:space="preserve"> </w:t>
      </w:r>
      <w:r>
        <w:rPr>
          <w:sz w:val="15"/>
          <w:szCs w:val="15"/>
          <w:spacing w:val="-5"/>
        </w:rPr>
        <w:t>,128(5) :</w:t>
      </w:r>
      <w:r>
        <w:rPr>
          <w:sz w:val="15"/>
          <w:szCs w:val="15"/>
        </w:rPr>
        <w:t xml:space="preserve"> </w:t>
      </w:r>
      <w:r>
        <w:rPr>
          <w:sz w:val="15"/>
          <w:szCs w:val="15"/>
          <w:spacing w:val="-7"/>
        </w:rPr>
        <w:t>509-518. e2.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1016/</w:t>
      </w:r>
      <w:r>
        <w:rPr>
          <w:sz w:val="15"/>
          <w:szCs w:val="15"/>
          <w:spacing w:val="-8"/>
        </w:rPr>
        <w:t>j. amjmed. 2014.</w:t>
      </w:r>
      <w:r>
        <w:rPr>
          <w:sz w:val="15"/>
          <w:szCs w:val="15"/>
          <w:spacing w:val="9"/>
        </w:rPr>
        <w:t xml:space="preserve"> </w:t>
      </w:r>
      <w:r>
        <w:rPr>
          <w:sz w:val="15"/>
          <w:szCs w:val="15"/>
          <w:spacing w:val="-8"/>
        </w:rPr>
        <w:t>11. 026.</w:t>
      </w:r>
    </w:p>
    <w:p>
      <w:pPr>
        <w:pStyle w:val="BodyText"/>
        <w:ind w:left="872" w:right="342" w:hanging="486"/>
        <w:spacing w:before="82" w:line="222" w:lineRule="auto"/>
        <w:rPr>
          <w:sz w:val="15"/>
          <w:szCs w:val="15"/>
        </w:rPr>
      </w:pPr>
      <w:r>
        <w:rPr>
          <w:sz w:val="15"/>
          <w:szCs w:val="15"/>
          <w:spacing w:val="-10"/>
        </w:rPr>
        <w:t>[87]     Guo  Y</w:t>
      </w:r>
      <w:r>
        <w:rPr>
          <w:sz w:val="15"/>
          <w:szCs w:val="15"/>
          <w:spacing w:val="-15"/>
        </w:rPr>
        <w:t xml:space="preserve"> </w:t>
      </w:r>
      <w:r>
        <w:rPr>
          <w:sz w:val="15"/>
          <w:szCs w:val="15"/>
          <w:spacing w:val="-10"/>
        </w:rPr>
        <w:t>,</w:t>
      </w:r>
      <w:r>
        <w:rPr>
          <w:sz w:val="15"/>
          <w:szCs w:val="15"/>
          <w:spacing w:val="-24"/>
        </w:rPr>
        <w:t xml:space="preserve"> </w:t>
      </w:r>
      <w:r>
        <w:rPr>
          <w:sz w:val="15"/>
          <w:szCs w:val="15"/>
          <w:spacing w:val="-10"/>
        </w:rPr>
        <w:t>Wang  H</w:t>
      </w:r>
      <w:r>
        <w:rPr>
          <w:sz w:val="15"/>
          <w:szCs w:val="15"/>
          <w:spacing w:val="-16"/>
        </w:rPr>
        <w:t xml:space="preserve"> </w:t>
      </w:r>
      <w:r>
        <w:rPr>
          <w:sz w:val="15"/>
          <w:szCs w:val="15"/>
          <w:spacing w:val="-10"/>
        </w:rPr>
        <w:t>,</w:t>
      </w:r>
      <w:r>
        <w:rPr>
          <w:sz w:val="15"/>
          <w:szCs w:val="15"/>
          <w:spacing w:val="-24"/>
        </w:rPr>
        <w:t xml:space="preserve"> </w:t>
      </w:r>
      <w:r>
        <w:rPr>
          <w:sz w:val="15"/>
          <w:szCs w:val="15"/>
          <w:spacing w:val="-10"/>
        </w:rPr>
        <w:t>Zhang  H</w:t>
      </w:r>
      <w:r>
        <w:rPr>
          <w:sz w:val="15"/>
          <w:szCs w:val="15"/>
          <w:spacing w:val="-16"/>
        </w:rPr>
        <w:t xml:space="preserve"> </w:t>
      </w:r>
      <w:r>
        <w:rPr>
          <w:sz w:val="15"/>
          <w:szCs w:val="15"/>
          <w:spacing w:val="-10"/>
        </w:rPr>
        <w:t>,</w:t>
      </w:r>
      <w:r>
        <w:rPr>
          <w:sz w:val="15"/>
          <w:szCs w:val="15"/>
          <w:spacing w:val="-22"/>
        </w:rPr>
        <w:t xml:space="preserve"> </w:t>
      </w:r>
      <w:r>
        <w:rPr>
          <w:sz w:val="15"/>
          <w:szCs w:val="15"/>
          <w:spacing w:val="-10"/>
        </w:rPr>
        <w:t>et  al.</w:t>
      </w:r>
      <w:r>
        <w:rPr>
          <w:sz w:val="15"/>
          <w:szCs w:val="15"/>
          <w:spacing w:val="18"/>
          <w:w w:val="101"/>
        </w:rPr>
        <w:t xml:space="preserve"> </w:t>
      </w:r>
      <w:r>
        <w:rPr>
          <w:sz w:val="15"/>
          <w:szCs w:val="15"/>
          <w:spacing w:val="-10"/>
        </w:rPr>
        <w:t>Mobile  p</w:t>
      </w:r>
      <w:r>
        <w:rPr>
          <w:sz w:val="15"/>
          <w:szCs w:val="15"/>
          <w:spacing w:val="-11"/>
        </w:rPr>
        <w:t>hotoplethysmographic</w:t>
      </w:r>
      <w:r>
        <w:rPr>
          <w:sz w:val="15"/>
          <w:szCs w:val="15"/>
        </w:rPr>
        <w:t xml:space="preserve"> </w:t>
      </w:r>
      <w:r>
        <w:rPr>
          <w:sz w:val="15"/>
          <w:szCs w:val="15"/>
          <w:spacing w:val="-9"/>
        </w:rPr>
        <w:t>technology</w:t>
      </w:r>
      <w:r>
        <w:rPr>
          <w:sz w:val="15"/>
          <w:szCs w:val="15"/>
          <w:spacing w:val="32"/>
        </w:rPr>
        <w:t xml:space="preserve"> </w:t>
      </w:r>
      <w:r>
        <w:rPr>
          <w:sz w:val="15"/>
          <w:szCs w:val="15"/>
          <w:spacing w:val="-9"/>
        </w:rPr>
        <w:t>to  detect  atrial  fibrillation</w:t>
      </w:r>
      <w:r>
        <w:rPr>
          <w:sz w:val="15"/>
          <w:szCs w:val="15"/>
          <w:spacing w:val="6"/>
        </w:rPr>
        <w:t xml:space="preserve"> </w:t>
      </w:r>
      <w:r>
        <w:rPr>
          <w:sz w:val="15"/>
          <w:szCs w:val="15"/>
          <w:spacing w:val="-9"/>
        </w:rPr>
        <w:t>[ J ]</w:t>
      </w:r>
      <w:r>
        <w:rPr>
          <w:sz w:val="15"/>
          <w:szCs w:val="15"/>
          <w:spacing w:val="-17"/>
        </w:rPr>
        <w:t xml:space="preserve"> </w:t>
      </w:r>
      <w:r>
        <w:rPr>
          <w:sz w:val="15"/>
          <w:szCs w:val="15"/>
          <w:spacing w:val="-9"/>
        </w:rPr>
        <w:t>.  J  Am  Coll</w:t>
      </w:r>
      <w:r>
        <w:rPr>
          <w:sz w:val="15"/>
          <w:szCs w:val="15"/>
          <w:spacing w:val="1"/>
        </w:rPr>
        <w:t xml:space="preserve">  </w:t>
      </w:r>
      <w:r>
        <w:rPr>
          <w:sz w:val="15"/>
          <w:szCs w:val="15"/>
          <w:spacing w:val="-9"/>
        </w:rPr>
        <w:t>Cardiol</w:t>
      </w:r>
      <w:r>
        <w:rPr>
          <w:sz w:val="15"/>
          <w:szCs w:val="15"/>
          <w:spacing w:val="-15"/>
        </w:rPr>
        <w:t xml:space="preserve"> </w:t>
      </w:r>
      <w:r>
        <w:rPr>
          <w:sz w:val="15"/>
          <w:szCs w:val="15"/>
          <w:spacing w:val="-9"/>
        </w:rPr>
        <w:t>,</w:t>
      </w:r>
      <w:r>
        <w:rPr>
          <w:sz w:val="15"/>
          <w:szCs w:val="15"/>
        </w:rPr>
        <w:t xml:space="preserve"> </w:t>
      </w:r>
      <w:r>
        <w:rPr>
          <w:sz w:val="15"/>
          <w:szCs w:val="15"/>
          <w:spacing w:val="-4"/>
        </w:rPr>
        <w:t>2019</w:t>
      </w:r>
      <w:r>
        <w:rPr>
          <w:sz w:val="15"/>
          <w:szCs w:val="15"/>
          <w:spacing w:val="-14"/>
        </w:rPr>
        <w:t xml:space="preserve"> </w:t>
      </w:r>
      <w:r>
        <w:rPr>
          <w:sz w:val="15"/>
          <w:szCs w:val="15"/>
          <w:spacing w:val="-4"/>
        </w:rPr>
        <w:t>,74(19) :2365-2375.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w:t>
      </w:r>
      <w:r>
        <w:rPr>
          <w:sz w:val="15"/>
          <w:szCs w:val="15"/>
          <w:spacing w:val="-5"/>
        </w:rPr>
        <w:t>c. 2019. 08. 019.</w:t>
      </w:r>
    </w:p>
    <w:p>
      <w:pPr>
        <w:pStyle w:val="BodyText"/>
        <w:ind w:left="874" w:right="335" w:hanging="488"/>
        <w:spacing w:before="81" w:line="232" w:lineRule="auto"/>
        <w:rPr>
          <w:sz w:val="15"/>
          <w:szCs w:val="15"/>
        </w:rPr>
      </w:pPr>
      <w:r>
        <w:rPr>
          <w:sz w:val="15"/>
          <w:szCs w:val="15"/>
          <w:spacing w:val="-7"/>
        </w:rPr>
        <w:t>[88]    Kirchhof</w:t>
      </w:r>
      <w:r>
        <w:rPr>
          <w:sz w:val="15"/>
          <w:szCs w:val="15"/>
          <w:spacing w:val="6"/>
        </w:rPr>
        <w:t xml:space="preserve"> </w:t>
      </w:r>
      <w:r>
        <w:rPr>
          <w:sz w:val="15"/>
          <w:szCs w:val="15"/>
          <w:spacing w:val="-7"/>
        </w:rPr>
        <w:t>P ,Bax</w:t>
      </w:r>
      <w:r>
        <w:rPr>
          <w:sz w:val="15"/>
          <w:szCs w:val="15"/>
          <w:spacing w:val="12"/>
        </w:rPr>
        <w:t xml:space="preserve"> </w:t>
      </w:r>
      <w:r>
        <w:rPr>
          <w:sz w:val="15"/>
          <w:szCs w:val="15"/>
          <w:spacing w:val="-7"/>
        </w:rPr>
        <w:t>J</w:t>
      </w:r>
      <w:r>
        <w:rPr>
          <w:sz w:val="15"/>
          <w:szCs w:val="15"/>
          <w:spacing w:val="-17"/>
        </w:rPr>
        <w:t xml:space="preserve"> </w:t>
      </w:r>
      <w:r>
        <w:rPr>
          <w:sz w:val="15"/>
          <w:szCs w:val="15"/>
          <w:spacing w:val="-7"/>
        </w:rPr>
        <w:t>,</w:t>
      </w:r>
      <w:r>
        <w:rPr>
          <w:sz w:val="15"/>
          <w:szCs w:val="15"/>
          <w:spacing w:val="-8"/>
        </w:rPr>
        <w:t>Blomstrom-Lundquist  C</w:t>
      </w:r>
      <w:r>
        <w:rPr>
          <w:sz w:val="15"/>
          <w:szCs w:val="15"/>
          <w:spacing w:val="-14"/>
        </w:rPr>
        <w:t xml:space="preserve"> </w:t>
      </w:r>
      <w:r>
        <w:rPr>
          <w:sz w:val="15"/>
          <w:szCs w:val="15"/>
          <w:spacing w:val="-8"/>
        </w:rPr>
        <w:t>,et</w:t>
      </w:r>
      <w:r>
        <w:rPr>
          <w:sz w:val="15"/>
          <w:szCs w:val="15"/>
          <w:spacing w:val="20"/>
          <w:w w:val="102"/>
        </w:rPr>
        <w:t xml:space="preserve"> </w:t>
      </w:r>
      <w:r>
        <w:rPr>
          <w:sz w:val="15"/>
          <w:szCs w:val="15"/>
          <w:spacing w:val="-8"/>
        </w:rPr>
        <w:t>al.</w:t>
      </w:r>
      <w:r>
        <w:rPr>
          <w:sz w:val="15"/>
          <w:szCs w:val="15"/>
          <w:spacing w:val="6"/>
        </w:rPr>
        <w:t xml:space="preserve"> </w:t>
      </w:r>
      <w:r>
        <w:rPr>
          <w:sz w:val="15"/>
          <w:szCs w:val="15"/>
          <w:spacing w:val="-8"/>
        </w:rPr>
        <w:t>Early</w:t>
      </w:r>
      <w:r>
        <w:rPr>
          <w:sz w:val="15"/>
          <w:szCs w:val="15"/>
          <w:spacing w:val="23"/>
        </w:rPr>
        <w:t xml:space="preserve"> </w:t>
      </w:r>
      <w:r>
        <w:rPr>
          <w:sz w:val="15"/>
          <w:szCs w:val="15"/>
          <w:spacing w:val="-8"/>
        </w:rPr>
        <w:t>and</w:t>
      </w:r>
      <w:r>
        <w:rPr>
          <w:sz w:val="15"/>
          <w:szCs w:val="15"/>
          <w:spacing w:val="22"/>
          <w:w w:val="101"/>
        </w:rPr>
        <w:t xml:space="preserve"> </w:t>
      </w:r>
      <w:r>
        <w:rPr>
          <w:sz w:val="15"/>
          <w:szCs w:val="15"/>
          <w:spacing w:val="-8"/>
        </w:rPr>
        <w:t>com-</w:t>
      </w:r>
      <w:r>
        <w:rPr>
          <w:sz w:val="15"/>
          <w:szCs w:val="15"/>
        </w:rPr>
        <w:t xml:space="preserve"> </w:t>
      </w:r>
      <w:r>
        <w:rPr>
          <w:sz w:val="15"/>
          <w:szCs w:val="15"/>
          <w:spacing w:val="-12"/>
        </w:rPr>
        <w:t>prehensive</w:t>
      </w:r>
      <w:r>
        <w:rPr>
          <w:sz w:val="15"/>
          <w:szCs w:val="15"/>
          <w:spacing w:val="29"/>
        </w:rPr>
        <w:t xml:space="preserve"> </w:t>
      </w:r>
      <w:r>
        <w:rPr>
          <w:sz w:val="15"/>
          <w:szCs w:val="15"/>
          <w:spacing w:val="-12"/>
        </w:rPr>
        <w:t>management</w:t>
      </w:r>
      <w:r>
        <w:rPr>
          <w:sz w:val="15"/>
          <w:szCs w:val="15"/>
          <w:spacing w:val="10"/>
        </w:rPr>
        <w:t xml:space="preserve"> </w:t>
      </w:r>
      <w:r>
        <w:rPr>
          <w:sz w:val="15"/>
          <w:szCs w:val="15"/>
          <w:spacing w:val="-12"/>
        </w:rPr>
        <w:t>of atrial</w:t>
      </w:r>
      <w:r>
        <w:rPr>
          <w:sz w:val="15"/>
          <w:szCs w:val="15"/>
          <w:spacing w:val="7"/>
        </w:rPr>
        <w:t xml:space="preserve"> </w:t>
      </w:r>
      <w:r>
        <w:rPr>
          <w:sz w:val="15"/>
          <w:szCs w:val="15"/>
          <w:spacing w:val="-12"/>
        </w:rPr>
        <w:t>fibrillation:executive</w:t>
      </w:r>
      <w:r>
        <w:rPr>
          <w:sz w:val="15"/>
          <w:szCs w:val="15"/>
          <w:spacing w:val="11"/>
          <w:w w:val="102"/>
        </w:rPr>
        <w:t xml:space="preserve"> </w:t>
      </w:r>
      <w:r>
        <w:rPr>
          <w:sz w:val="15"/>
          <w:szCs w:val="15"/>
          <w:spacing w:val="-12"/>
        </w:rPr>
        <w:t>summary</w:t>
      </w:r>
      <w:r>
        <w:rPr>
          <w:sz w:val="15"/>
          <w:szCs w:val="15"/>
          <w:spacing w:val="9"/>
        </w:rPr>
        <w:t xml:space="preserve"> </w:t>
      </w:r>
      <w:r>
        <w:rPr>
          <w:sz w:val="15"/>
          <w:szCs w:val="15"/>
          <w:spacing w:val="-12"/>
        </w:rPr>
        <w:t>of</w:t>
      </w:r>
      <w:r>
        <w:rPr>
          <w:sz w:val="15"/>
          <w:szCs w:val="15"/>
        </w:rPr>
        <w:t xml:space="preserve"> </w:t>
      </w:r>
      <w:r>
        <w:rPr>
          <w:sz w:val="15"/>
          <w:szCs w:val="15"/>
          <w:spacing w:val="-11"/>
        </w:rPr>
        <w:t>the</w:t>
      </w:r>
      <w:r>
        <w:rPr>
          <w:sz w:val="15"/>
          <w:szCs w:val="15"/>
          <w:spacing w:val="18"/>
          <w:w w:val="101"/>
        </w:rPr>
        <w:t xml:space="preserve"> </w:t>
      </w:r>
      <w:r>
        <w:rPr>
          <w:sz w:val="15"/>
          <w:szCs w:val="15"/>
          <w:spacing w:val="-11"/>
        </w:rPr>
        <w:t>proceedings</w:t>
      </w:r>
      <w:r>
        <w:rPr>
          <w:sz w:val="15"/>
          <w:szCs w:val="15"/>
          <w:spacing w:val="30"/>
        </w:rPr>
        <w:t xml:space="preserve"> </w:t>
      </w:r>
      <w:r>
        <w:rPr>
          <w:sz w:val="15"/>
          <w:szCs w:val="15"/>
          <w:spacing w:val="-11"/>
        </w:rPr>
        <w:t>from  the  2nd  AFNET-EHRA  consens</w:t>
      </w:r>
      <w:r>
        <w:rPr>
          <w:sz w:val="15"/>
          <w:szCs w:val="15"/>
          <w:spacing w:val="-12"/>
        </w:rPr>
        <w:t>us  confer-</w:t>
      </w:r>
      <w:r>
        <w:rPr>
          <w:sz w:val="15"/>
          <w:szCs w:val="15"/>
        </w:rPr>
        <w:t xml:space="preserve"> </w:t>
      </w:r>
      <w:r>
        <w:rPr>
          <w:sz w:val="15"/>
          <w:szCs w:val="15"/>
          <w:spacing w:val="-8"/>
        </w:rPr>
        <w:t>ence‘</w:t>
      </w:r>
      <w:r>
        <w:rPr>
          <w:sz w:val="15"/>
          <w:szCs w:val="15"/>
          <w:spacing w:val="5"/>
        </w:rPr>
        <w:t xml:space="preserve"> </w:t>
      </w:r>
      <w:r>
        <w:rPr>
          <w:sz w:val="15"/>
          <w:szCs w:val="15"/>
          <w:spacing w:val="-8"/>
        </w:rPr>
        <w:t>research  perspecti</w:t>
      </w:r>
      <w:r>
        <w:rPr>
          <w:sz w:val="15"/>
          <w:szCs w:val="15"/>
          <w:spacing w:val="-9"/>
        </w:rPr>
        <w:t>ves  in  AF,  [</w:t>
      </w:r>
      <w:r>
        <w:rPr>
          <w:sz w:val="15"/>
          <w:szCs w:val="15"/>
          <w:spacing w:val="-16"/>
        </w:rPr>
        <w:t xml:space="preserve"> </w:t>
      </w:r>
      <w:r>
        <w:rPr>
          <w:sz w:val="15"/>
          <w:szCs w:val="15"/>
          <w:spacing w:val="-9"/>
        </w:rPr>
        <w:t>J]</w:t>
      </w:r>
      <w:r>
        <w:rPr>
          <w:sz w:val="15"/>
          <w:szCs w:val="15"/>
          <w:spacing w:val="-17"/>
        </w:rPr>
        <w:t xml:space="preserve"> </w:t>
      </w:r>
      <w:r>
        <w:rPr>
          <w:sz w:val="15"/>
          <w:szCs w:val="15"/>
          <w:spacing w:val="-9"/>
        </w:rPr>
        <w:t>.  Eur  Heart  J</w:t>
      </w:r>
      <w:r>
        <w:rPr>
          <w:sz w:val="15"/>
          <w:szCs w:val="15"/>
          <w:spacing w:val="-17"/>
        </w:rPr>
        <w:t xml:space="preserve"> </w:t>
      </w:r>
      <w:r>
        <w:rPr>
          <w:sz w:val="15"/>
          <w:szCs w:val="15"/>
          <w:spacing w:val="-9"/>
        </w:rPr>
        <w:t>,</w:t>
      </w:r>
      <w:r>
        <w:rPr>
          <w:sz w:val="15"/>
          <w:szCs w:val="15"/>
          <w:spacing w:val="-20"/>
        </w:rPr>
        <w:t xml:space="preserve"> </w:t>
      </w:r>
      <w:r>
        <w:rPr>
          <w:sz w:val="15"/>
          <w:szCs w:val="15"/>
          <w:spacing w:val="-9"/>
        </w:rPr>
        <w:t>2009</w:t>
      </w:r>
      <w:r>
        <w:rPr>
          <w:sz w:val="15"/>
          <w:szCs w:val="15"/>
          <w:spacing w:val="-15"/>
        </w:rPr>
        <w:t xml:space="preserve"> </w:t>
      </w:r>
      <w:r>
        <w:rPr>
          <w:sz w:val="15"/>
          <w:szCs w:val="15"/>
          <w:spacing w:val="-9"/>
        </w:rPr>
        <w:t>,</w:t>
      </w:r>
      <w:r>
        <w:rPr>
          <w:sz w:val="15"/>
          <w:szCs w:val="15"/>
          <w:spacing w:val="-18"/>
        </w:rPr>
        <w:t xml:space="preserve"> </w:t>
      </w:r>
      <w:r>
        <w:rPr>
          <w:sz w:val="15"/>
          <w:szCs w:val="15"/>
          <w:spacing w:val="-9"/>
        </w:rPr>
        <w:t>30</w:t>
      </w:r>
      <w:r>
        <w:rPr>
          <w:sz w:val="15"/>
          <w:szCs w:val="15"/>
        </w:rPr>
        <w:t xml:space="preserve"> </w:t>
      </w:r>
      <w:r>
        <w:rPr>
          <w:sz w:val="15"/>
          <w:szCs w:val="15"/>
          <w:spacing w:val="-5"/>
        </w:rPr>
        <w:t>(24) :2969-2977.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1093/</w:t>
      </w:r>
      <w:r>
        <w:rPr>
          <w:sz w:val="15"/>
          <w:szCs w:val="15"/>
          <w:spacing w:val="-6"/>
        </w:rPr>
        <w:t>eurheartj/ehp235.</w:t>
      </w:r>
    </w:p>
    <w:p>
      <w:pPr>
        <w:pStyle w:val="BodyText"/>
        <w:ind w:left="872" w:right="342" w:hanging="486"/>
        <w:spacing w:before="83" w:line="227" w:lineRule="auto"/>
        <w:rPr>
          <w:sz w:val="15"/>
          <w:szCs w:val="15"/>
        </w:rPr>
      </w:pPr>
      <w:r>
        <w:rPr>
          <w:sz w:val="15"/>
          <w:szCs w:val="15"/>
          <w:spacing w:val="-7"/>
        </w:rPr>
        <w:t>[89]    Svennberg</w:t>
      </w:r>
      <w:r>
        <w:rPr>
          <w:sz w:val="15"/>
          <w:szCs w:val="15"/>
          <w:spacing w:val="21"/>
          <w:w w:val="102"/>
        </w:rPr>
        <w:t xml:space="preserve"> </w:t>
      </w:r>
      <w:r>
        <w:rPr>
          <w:sz w:val="15"/>
          <w:szCs w:val="15"/>
          <w:spacing w:val="-7"/>
        </w:rPr>
        <w:t>E</w:t>
      </w:r>
      <w:r>
        <w:rPr>
          <w:sz w:val="15"/>
          <w:szCs w:val="15"/>
          <w:spacing w:val="-15"/>
        </w:rPr>
        <w:t xml:space="preserve"> </w:t>
      </w:r>
      <w:r>
        <w:rPr>
          <w:sz w:val="15"/>
          <w:szCs w:val="15"/>
          <w:spacing w:val="-7"/>
        </w:rPr>
        <w:t>,</w:t>
      </w:r>
      <w:r>
        <w:rPr>
          <w:sz w:val="15"/>
          <w:szCs w:val="15"/>
          <w:spacing w:val="-22"/>
        </w:rPr>
        <w:t xml:space="preserve"> </w:t>
      </w:r>
      <w:r>
        <w:rPr>
          <w:sz w:val="15"/>
          <w:szCs w:val="15"/>
          <w:spacing w:val="-7"/>
        </w:rPr>
        <w:t>Engdahl  J</w:t>
      </w:r>
      <w:r>
        <w:rPr>
          <w:sz w:val="15"/>
          <w:szCs w:val="15"/>
          <w:spacing w:val="-17"/>
        </w:rPr>
        <w:t xml:space="preserve"> </w:t>
      </w:r>
      <w:r>
        <w:rPr>
          <w:sz w:val="15"/>
          <w:szCs w:val="15"/>
          <w:spacing w:val="-7"/>
        </w:rPr>
        <w:t>,</w:t>
      </w:r>
      <w:r>
        <w:rPr>
          <w:sz w:val="15"/>
          <w:szCs w:val="15"/>
          <w:spacing w:val="-21"/>
        </w:rPr>
        <w:t xml:space="preserve"> </w:t>
      </w:r>
      <w:r>
        <w:rPr>
          <w:sz w:val="15"/>
          <w:szCs w:val="15"/>
          <w:spacing w:val="-7"/>
        </w:rPr>
        <w:t>Al-Khalili  F</w:t>
      </w:r>
      <w:r>
        <w:rPr>
          <w:sz w:val="15"/>
          <w:szCs w:val="15"/>
          <w:spacing w:val="-16"/>
        </w:rPr>
        <w:t xml:space="preserve"> </w:t>
      </w:r>
      <w:r>
        <w:rPr>
          <w:sz w:val="15"/>
          <w:szCs w:val="15"/>
          <w:spacing w:val="-7"/>
        </w:rPr>
        <w:t>,</w:t>
      </w:r>
      <w:r>
        <w:rPr>
          <w:sz w:val="15"/>
          <w:szCs w:val="15"/>
          <w:spacing w:val="-18"/>
        </w:rPr>
        <w:t xml:space="preserve"> </w:t>
      </w:r>
      <w:r>
        <w:rPr>
          <w:sz w:val="15"/>
          <w:szCs w:val="15"/>
          <w:spacing w:val="-7"/>
        </w:rPr>
        <w:t>et  al.  Mass  screening  for</w:t>
      </w:r>
      <w:r>
        <w:rPr>
          <w:sz w:val="15"/>
          <w:szCs w:val="15"/>
        </w:rPr>
        <w:t xml:space="preserve"> </w:t>
      </w:r>
      <w:r>
        <w:rPr>
          <w:sz w:val="15"/>
          <w:szCs w:val="15"/>
          <w:spacing w:val="-7"/>
        </w:rPr>
        <w:t>untreated</w:t>
      </w:r>
      <w:r>
        <w:rPr>
          <w:sz w:val="15"/>
          <w:szCs w:val="15"/>
          <w:spacing w:val="34"/>
        </w:rPr>
        <w:t xml:space="preserve"> </w:t>
      </w:r>
      <w:r>
        <w:rPr>
          <w:sz w:val="15"/>
          <w:szCs w:val="15"/>
          <w:spacing w:val="-7"/>
        </w:rPr>
        <w:t>atrial</w:t>
      </w:r>
      <w:r>
        <w:rPr>
          <w:sz w:val="15"/>
          <w:szCs w:val="15"/>
          <w:spacing w:val="8"/>
        </w:rPr>
        <w:t xml:space="preserve"> </w:t>
      </w:r>
      <w:r>
        <w:rPr>
          <w:sz w:val="15"/>
          <w:szCs w:val="15"/>
          <w:spacing w:val="-7"/>
        </w:rPr>
        <w:t>fibrillation:the</w:t>
      </w:r>
      <w:r>
        <w:rPr>
          <w:sz w:val="15"/>
          <w:szCs w:val="15"/>
          <w:spacing w:val="14"/>
        </w:rPr>
        <w:t xml:space="preserve"> </w:t>
      </w:r>
      <w:r>
        <w:rPr>
          <w:sz w:val="15"/>
          <w:szCs w:val="15"/>
          <w:spacing w:val="-7"/>
        </w:rPr>
        <w:t>STROKESTOP</w:t>
      </w:r>
      <w:r>
        <w:rPr>
          <w:sz w:val="15"/>
          <w:szCs w:val="15"/>
          <w:spacing w:val="21"/>
          <w:w w:val="101"/>
        </w:rPr>
        <w:t xml:space="preserve"> </w:t>
      </w:r>
      <w:r>
        <w:rPr>
          <w:sz w:val="15"/>
          <w:szCs w:val="15"/>
          <w:spacing w:val="-7"/>
        </w:rPr>
        <w:t>study[</w:t>
      </w:r>
      <w:r>
        <w:rPr>
          <w:sz w:val="15"/>
          <w:szCs w:val="15"/>
          <w:spacing w:val="-27"/>
        </w:rPr>
        <w:t xml:space="preserve"> </w:t>
      </w:r>
      <w:r>
        <w:rPr>
          <w:sz w:val="15"/>
          <w:szCs w:val="15"/>
          <w:spacing w:val="-7"/>
        </w:rPr>
        <w:t>J]</w:t>
      </w:r>
      <w:r>
        <w:rPr>
          <w:sz w:val="15"/>
          <w:szCs w:val="15"/>
          <w:spacing w:val="-17"/>
        </w:rPr>
        <w:t xml:space="preserve"> </w:t>
      </w:r>
      <w:r>
        <w:rPr>
          <w:sz w:val="15"/>
          <w:szCs w:val="15"/>
          <w:spacing w:val="-7"/>
        </w:rPr>
        <w:t>. Circula-</w:t>
      </w:r>
      <w:r>
        <w:rPr>
          <w:sz w:val="15"/>
          <w:szCs w:val="15"/>
        </w:rPr>
        <w:t xml:space="preserve"> </w:t>
      </w:r>
      <w:r>
        <w:rPr>
          <w:sz w:val="15"/>
          <w:szCs w:val="15"/>
          <w:spacing w:val="-5"/>
        </w:rPr>
        <w:t>tion</w:t>
      </w:r>
      <w:r>
        <w:rPr>
          <w:sz w:val="15"/>
          <w:szCs w:val="15"/>
          <w:spacing w:val="-15"/>
        </w:rPr>
        <w:t xml:space="preserve"> </w:t>
      </w:r>
      <w:r>
        <w:rPr>
          <w:sz w:val="15"/>
          <w:szCs w:val="15"/>
          <w:spacing w:val="-5"/>
        </w:rPr>
        <w:t>,</w:t>
      </w:r>
      <w:r>
        <w:rPr>
          <w:sz w:val="15"/>
          <w:szCs w:val="15"/>
          <w:spacing w:val="-26"/>
        </w:rPr>
        <w:t xml:space="preserve"> </w:t>
      </w:r>
      <w:r>
        <w:rPr>
          <w:sz w:val="15"/>
          <w:szCs w:val="15"/>
          <w:spacing w:val="-5"/>
        </w:rPr>
        <w:t>2015</w:t>
      </w:r>
      <w:r>
        <w:rPr>
          <w:sz w:val="15"/>
          <w:szCs w:val="15"/>
          <w:spacing w:val="-14"/>
        </w:rPr>
        <w:t xml:space="preserve"> </w:t>
      </w:r>
      <w:r>
        <w:rPr>
          <w:sz w:val="15"/>
          <w:szCs w:val="15"/>
          <w:spacing w:val="-5"/>
        </w:rPr>
        <w:t>,</w:t>
      </w:r>
      <w:r>
        <w:rPr>
          <w:sz w:val="15"/>
          <w:szCs w:val="15"/>
          <w:spacing w:val="15"/>
          <w:w w:val="101"/>
        </w:rPr>
        <w:t xml:space="preserve"> </w:t>
      </w:r>
      <w:r>
        <w:rPr>
          <w:sz w:val="15"/>
          <w:szCs w:val="15"/>
          <w:spacing w:val="-5"/>
        </w:rPr>
        <w:t>131</w:t>
      </w:r>
      <w:r>
        <w:rPr>
          <w:sz w:val="15"/>
          <w:szCs w:val="15"/>
          <w:spacing w:val="22"/>
          <w:w w:val="102"/>
        </w:rPr>
        <w:t xml:space="preserve"> </w:t>
      </w:r>
      <w:r>
        <w:rPr>
          <w:sz w:val="15"/>
          <w:szCs w:val="15"/>
          <w:spacing w:val="-5"/>
        </w:rPr>
        <w:t>( 25 ) : </w:t>
      </w:r>
      <w:r>
        <w:rPr>
          <w:sz w:val="15"/>
          <w:szCs w:val="15"/>
          <w:spacing w:val="-6"/>
        </w:rPr>
        <w:t>2176-2184.  DOI</w:t>
      </w:r>
      <w:r>
        <w:rPr>
          <w:sz w:val="15"/>
          <w:szCs w:val="15"/>
          <w:spacing w:val="-15"/>
        </w:rPr>
        <w:t xml:space="preserve"> </w:t>
      </w:r>
      <w:r>
        <w:rPr>
          <w:sz w:val="15"/>
          <w:szCs w:val="15"/>
          <w:spacing w:val="-6"/>
        </w:rPr>
        <w:t>:</w:t>
      </w:r>
      <w:r>
        <w:rPr>
          <w:sz w:val="15"/>
          <w:szCs w:val="15"/>
          <w:spacing w:val="15"/>
          <w:w w:val="102"/>
        </w:rPr>
        <w:t xml:space="preserve"> </w:t>
      </w:r>
      <w:r>
        <w:rPr>
          <w:sz w:val="15"/>
          <w:szCs w:val="15"/>
          <w:spacing w:val="-6"/>
        </w:rPr>
        <w:t>10.</w:t>
      </w:r>
      <w:r>
        <w:rPr>
          <w:sz w:val="15"/>
          <w:szCs w:val="15"/>
          <w:spacing w:val="4"/>
        </w:rPr>
        <w:t xml:space="preserve">  </w:t>
      </w:r>
      <w:r>
        <w:rPr>
          <w:sz w:val="15"/>
          <w:szCs w:val="15"/>
          <w:spacing w:val="-6"/>
        </w:rPr>
        <w:t>1161/CIRCULA-</w:t>
      </w:r>
      <w:r>
        <w:rPr>
          <w:sz w:val="15"/>
          <w:szCs w:val="15"/>
          <w:spacing w:val="1"/>
        </w:rPr>
        <w:t xml:space="preserve"> </w:t>
      </w:r>
      <w:r>
        <w:rPr>
          <w:sz w:val="15"/>
          <w:szCs w:val="15"/>
          <w:spacing w:val="-8"/>
        </w:rPr>
        <w:t>TIONAHA.</w:t>
      </w:r>
      <w:r>
        <w:rPr>
          <w:sz w:val="15"/>
          <w:szCs w:val="15"/>
          <w:spacing w:val="25"/>
          <w:w w:val="101"/>
        </w:rPr>
        <w:t xml:space="preserve"> </w:t>
      </w:r>
      <w:r>
        <w:rPr>
          <w:sz w:val="15"/>
          <w:szCs w:val="15"/>
          <w:spacing w:val="-8"/>
        </w:rPr>
        <w:t>114. 014343.</w:t>
      </w:r>
    </w:p>
    <w:p>
      <w:pPr>
        <w:spacing w:line="458" w:lineRule="exact"/>
        <w:rPr/>
      </w:pPr>
      <w:r>
        <w:rPr>
          <w:position w:val="-9"/>
        </w:rPr>
        <w:drawing>
          <wp:inline distT="0" distB="0" distL="0" distR="0">
            <wp:extent cx="2772492" cy="290956"/>
            <wp:effectExtent l="0" t="0" r="0" b="0"/>
            <wp:docPr id="158" name="IM 158"/>
            <wp:cNvGraphicFramePr/>
            <a:graphic>
              <a:graphicData uri="http://schemas.openxmlformats.org/drawingml/2006/picture">
                <pic:pic>
                  <pic:nvPicPr>
                    <pic:cNvPr id="158" name="IM 15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489" w:right="359" w:hanging="489"/>
        <w:spacing w:line="224" w:lineRule="auto"/>
        <w:rPr>
          <w:sz w:val="15"/>
          <w:szCs w:val="15"/>
        </w:rPr>
      </w:pPr>
      <w:r>
        <w:rPr>
          <w:sz w:val="15"/>
          <w:szCs w:val="15"/>
          <w:spacing w:val="-8"/>
        </w:rPr>
        <w:t>[90]    Lowres</w:t>
      </w:r>
      <w:r>
        <w:rPr>
          <w:sz w:val="15"/>
          <w:szCs w:val="15"/>
          <w:spacing w:val="16"/>
          <w:w w:val="101"/>
        </w:rPr>
        <w:t xml:space="preserve"> </w:t>
      </w:r>
      <w:r>
        <w:rPr>
          <w:sz w:val="15"/>
          <w:szCs w:val="15"/>
          <w:spacing w:val="-8"/>
        </w:rPr>
        <w:t>N</w:t>
      </w:r>
      <w:r>
        <w:rPr>
          <w:sz w:val="15"/>
          <w:szCs w:val="15"/>
          <w:spacing w:val="-16"/>
        </w:rPr>
        <w:t xml:space="preserve"> </w:t>
      </w:r>
      <w:r>
        <w:rPr>
          <w:sz w:val="15"/>
          <w:szCs w:val="15"/>
          <w:spacing w:val="-8"/>
        </w:rPr>
        <w:t>,Neubeck  L</w:t>
      </w:r>
      <w:r>
        <w:rPr>
          <w:sz w:val="15"/>
          <w:szCs w:val="15"/>
          <w:spacing w:val="-15"/>
        </w:rPr>
        <w:t xml:space="preserve"> </w:t>
      </w:r>
      <w:r>
        <w:rPr>
          <w:sz w:val="15"/>
          <w:szCs w:val="15"/>
          <w:spacing w:val="-8"/>
        </w:rPr>
        <w:t>,Redfern</w:t>
      </w:r>
      <w:r>
        <w:rPr>
          <w:sz w:val="15"/>
          <w:szCs w:val="15"/>
          <w:spacing w:val="20"/>
        </w:rPr>
        <w:t xml:space="preserve"> </w:t>
      </w:r>
      <w:r>
        <w:rPr>
          <w:sz w:val="15"/>
          <w:szCs w:val="15"/>
          <w:spacing w:val="-8"/>
        </w:rPr>
        <w:t>J</w:t>
      </w:r>
      <w:r>
        <w:rPr>
          <w:sz w:val="15"/>
          <w:szCs w:val="15"/>
          <w:spacing w:val="-17"/>
        </w:rPr>
        <w:t xml:space="preserve"> </w:t>
      </w:r>
      <w:r>
        <w:rPr>
          <w:sz w:val="15"/>
          <w:szCs w:val="15"/>
          <w:spacing w:val="-8"/>
        </w:rPr>
        <w:t>,et  al.</w:t>
      </w:r>
      <w:r>
        <w:rPr>
          <w:sz w:val="15"/>
          <w:szCs w:val="15"/>
          <w:spacing w:val="10"/>
        </w:rPr>
        <w:t xml:space="preserve"> </w:t>
      </w:r>
      <w:r>
        <w:rPr>
          <w:sz w:val="15"/>
          <w:szCs w:val="15"/>
          <w:spacing w:val="-8"/>
        </w:rPr>
        <w:t>S</w:t>
      </w:r>
      <w:r>
        <w:rPr>
          <w:sz w:val="15"/>
          <w:szCs w:val="15"/>
          <w:spacing w:val="-9"/>
        </w:rPr>
        <w:t>creening</w:t>
      </w:r>
      <w:r>
        <w:rPr>
          <w:sz w:val="15"/>
          <w:szCs w:val="15"/>
          <w:spacing w:val="22"/>
        </w:rPr>
        <w:t xml:space="preserve"> </w:t>
      </w:r>
      <w:r>
        <w:rPr>
          <w:sz w:val="15"/>
          <w:szCs w:val="15"/>
          <w:spacing w:val="-9"/>
        </w:rPr>
        <w:t>to</w:t>
      </w:r>
      <w:r>
        <w:rPr>
          <w:sz w:val="15"/>
          <w:szCs w:val="15"/>
          <w:spacing w:val="24"/>
        </w:rPr>
        <w:t xml:space="preserve"> </w:t>
      </w:r>
      <w:r>
        <w:rPr>
          <w:sz w:val="15"/>
          <w:szCs w:val="15"/>
          <w:spacing w:val="-9"/>
        </w:rPr>
        <w:t>identify</w:t>
      </w:r>
      <w:r>
        <w:rPr>
          <w:sz w:val="15"/>
          <w:szCs w:val="15"/>
          <w:spacing w:val="22"/>
        </w:rPr>
        <w:t xml:space="preserve"> </w:t>
      </w:r>
      <w:r>
        <w:rPr>
          <w:sz w:val="15"/>
          <w:szCs w:val="15"/>
          <w:spacing w:val="-9"/>
        </w:rPr>
        <w:t>un-</w:t>
      </w:r>
      <w:r>
        <w:rPr>
          <w:sz w:val="15"/>
          <w:szCs w:val="15"/>
        </w:rPr>
        <w:t xml:space="preserve"> </w:t>
      </w:r>
      <w:r>
        <w:rPr>
          <w:sz w:val="15"/>
          <w:szCs w:val="15"/>
          <w:spacing w:val="-10"/>
        </w:rPr>
        <w:t>known</w:t>
      </w:r>
      <w:r>
        <w:rPr>
          <w:sz w:val="15"/>
          <w:szCs w:val="15"/>
          <w:spacing w:val="17"/>
          <w:w w:val="101"/>
        </w:rPr>
        <w:t xml:space="preserve"> </w:t>
      </w:r>
      <w:r>
        <w:rPr>
          <w:sz w:val="15"/>
          <w:szCs w:val="15"/>
          <w:spacing w:val="-10"/>
        </w:rPr>
        <w:t>atrial</w:t>
      </w:r>
      <w:r>
        <w:rPr>
          <w:sz w:val="15"/>
          <w:szCs w:val="15"/>
          <w:spacing w:val="12"/>
          <w:w w:val="101"/>
        </w:rPr>
        <w:t xml:space="preserve"> </w:t>
      </w:r>
      <w:r>
        <w:rPr>
          <w:sz w:val="15"/>
          <w:szCs w:val="15"/>
          <w:spacing w:val="-10"/>
        </w:rPr>
        <w:t>fibrillation. A</w:t>
      </w:r>
      <w:r>
        <w:rPr>
          <w:sz w:val="15"/>
          <w:szCs w:val="15"/>
          <w:spacing w:val="23"/>
          <w:w w:val="101"/>
        </w:rPr>
        <w:t xml:space="preserve"> </w:t>
      </w:r>
      <w:r>
        <w:rPr>
          <w:sz w:val="15"/>
          <w:szCs w:val="15"/>
          <w:spacing w:val="-10"/>
        </w:rPr>
        <w:t>systematic</w:t>
      </w:r>
      <w:r>
        <w:rPr>
          <w:sz w:val="15"/>
          <w:szCs w:val="15"/>
          <w:spacing w:val="20"/>
          <w:w w:val="101"/>
        </w:rPr>
        <w:t xml:space="preserve"> </w:t>
      </w:r>
      <w:r>
        <w:rPr>
          <w:sz w:val="15"/>
          <w:szCs w:val="15"/>
          <w:spacing w:val="-10"/>
        </w:rPr>
        <w:t>revie</w:t>
      </w:r>
      <w:r>
        <w:rPr>
          <w:sz w:val="15"/>
          <w:szCs w:val="15"/>
          <w:spacing w:val="-11"/>
        </w:rPr>
        <w:t>w</w:t>
      </w:r>
      <w:r>
        <w:rPr>
          <w:sz w:val="15"/>
          <w:szCs w:val="15"/>
          <w:spacing w:val="-13"/>
        </w:rPr>
        <w:t xml:space="preserve"> </w:t>
      </w:r>
      <w:r>
        <w:rPr>
          <w:sz w:val="15"/>
          <w:szCs w:val="15"/>
          <w:spacing w:val="-11"/>
        </w:rPr>
        <w:t>[</w:t>
      </w:r>
      <w:r>
        <w:rPr>
          <w:sz w:val="15"/>
          <w:szCs w:val="15"/>
          <w:spacing w:val="-23"/>
        </w:rPr>
        <w:t xml:space="preserve"> </w:t>
      </w:r>
      <w:r>
        <w:rPr>
          <w:sz w:val="15"/>
          <w:szCs w:val="15"/>
          <w:spacing w:val="-11"/>
        </w:rPr>
        <w:t>J]</w:t>
      </w:r>
      <w:r>
        <w:rPr>
          <w:sz w:val="15"/>
          <w:szCs w:val="15"/>
          <w:spacing w:val="-17"/>
        </w:rPr>
        <w:t xml:space="preserve"> </w:t>
      </w:r>
      <w:r>
        <w:rPr>
          <w:sz w:val="15"/>
          <w:szCs w:val="15"/>
          <w:spacing w:val="-11"/>
        </w:rPr>
        <w:t>.</w:t>
      </w:r>
      <w:r>
        <w:rPr>
          <w:sz w:val="15"/>
          <w:szCs w:val="15"/>
          <w:spacing w:val="6"/>
        </w:rPr>
        <w:t xml:space="preserve"> </w:t>
      </w:r>
      <w:r>
        <w:rPr>
          <w:sz w:val="15"/>
          <w:szCs w:val="15"/>
          <w:spacing w:val="-11"/>
        </w:rPr>
        <w:t>Thromb  Haem-</w:t>
      </w:r>
      <w:r>
        <w:rPr>
          <w:sz w:val="15"/>
          <w:szCs w:val="15"/>
        </w:rPr>
        <w:t xml:space="preserve"> </w:t>
      </w:r>
      <w:r>
        <w:rPr>
          <w:sz w:val="15"/>
          <w:szCs w:val="15"/>
          <w:spacing w:val="-5"/>
        </w:rPr>
        <w:t>ost</w:t>
      </w:r>
      <w:r>
        <w:rPr>
          <w:sz w:val="15"/>
          <w:szCs w:val="15"/>
          <w:spacing w:val="-15"/>
        </w:rPr>
        <w:t xml:space="preserve"> </w:t>
      </w:r>
      <w:r>
        <w:rPr>
          <w:sz w:val="15"/>
          <w:szCs w:val="15"/>
          <w:spacing w:val="-5"/>
        </w:rPr>
        <w:t>,2013</w:t>
      </w:r>
      <w:r>
        <w:rPr>
          <w:sz w:val="15"/>
          <w:szCs w:val="15"/>
          <w:spacing w:val="-14"/>
        </w:rPr>
        <w:t xml:space="preserve"> </w:t>
      </w:r>
      <w:r>
        <w:rPr>
          <w:sz w:val="15"/>
          <w:szCs w:val="15"/>
          <w:spacing w:val="-5"/>
        </w:rPr>
        <w:t>,110(2) :213-222.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1160/TH13-02-0</w:t>
      </w:r>
      <w:r>
        <w:rPr>
          <w:sz w:val="15"/>
          <w:szCs w:val="15"/>
          <w:spacing w:val="-6"/>
        </w:rPr>
        <w:t>165.</w:t>
      </w:r>
    </w:p>
    <w:p>
      <w:pPr>
        <w:pStyle w:val="BodyText"/>
        <w:ind w:left="488" w:right="354" w:hanging="488"/>
        <w:spacing w:before="69" w:line="225" w:lineRule="auto"/>
        <w:rPr>
          <w:sz w:val="15"/>
          <w:szCs w:val="15"/>
        </w:rPr>
      </w:pPr>
      <w:r>
        <w:rPr>
          <w:sz w:val="15"/>
          <w:szCs w:val="15"/>
          <w:spacing w:val="-7"/>
        </w:rPr>
        <w:t>[91]    Gladstone</w:t>
      </w:r>
      <w:r>
        <w:rPr>
          <w:sz w:val="15"/>
          <w:szCs w:val="15"/>
          <w:spacing w:val="18"/>
        </w:rPr>
        <w:t xml:space="preserve"> </w:t>
      </w:r>
      <w:r>
        <w:rPr>
          <w:sz w:val="15"/>
          <w:szCs w:val="15"/>
          <w:spacing w:val="-7"/>
        </w:rPr>
        <w:t>DJ</w:t>
      </w:r>
      <w:r>
        <w:rPr>
          <w:sz w:val="15"/>
          <w:szCs w:val="15"/>
          <w:spacing w:val="-17"/>
        </w:rPr>
        <w:t xml:space="preserve"> </w:t>
      </w:r>
      <w:r>
        <w:rPr>
          <w:sz w:val="15"/>
          <w:szCs w:val="15"/>
          <w:spacing w:val="-7"/>
        </w:rPr>
        <w:t>,Spring  M</w:t>
      </w:r>
      <w:r>
        <w:rPr>
          <w:sz w:val="15"/>
          <w:szCs w:val="15"/>
          <w:spacing w:val="-15"/>
        </w:rPr>
        <w:t xml:space="preserve"> </w:t>
      </w:r>
      <w:r>
        <w:rPr>
          <w:sz w:val="15"/>
          <w:szCs w:val="15"/>
          <w:spacing w:val="-7"/>
        </w:rPr>
        <w:t>,Dorian </w:t>
      </w:r>
      <w:r>
        <w:rPr>
          <w:sz w:val="15"/>
          <w:szCs w:val="15"/>
          <w:spacing w:val="-8"/>
        </w:rPr>
        <w:t xml:space="preserve"> P ,et</w:t>
      </w:r>
      <w:r>
        <w:rPr>
          <w:sz w:val="15"/>
          <w:szCs w:val="15"/>
          <w:spacing w:val="23"/>
        </w:rPr>
        <w:t xml:space="preserve"> </w:t>
      </w:r>
      <w:r>
        <w:rPr>
          <w:sz w:val="15"/>
          <w:szCs w:val="15"/>
          <w:spacing w:val="-8"/>
        </w:rPr>
        <w:t>al.</w:t>
      </w:r>
      <w:r>
        <w:rPr>
          <w:sz w:val="15"/>
          <w:szCs w:val="15"/>
          <w:spacing w:val="5"/>
        </w:rPr>
        <w:t xml:space="preserve"> </w:t>
      </w:r>
      <w:r>
        <w:rPr>
          <w:sz w:val="15"/>
          <w:szCs w:val="15"/>
          <w:spacing w:val="-8"/>
        </w:rPr>
        <w:t>Atrial</w:t>
      </w:r>
      <w:r>
        <w:rPr>
          <w:sz w:val="15"/>
          <w:szCs w:val="15"/>
          <w:spacing w:val="19"/>
        </w:rPr>
        <w:t xml:space="preserve"> </w:t>
      </w:r>
      <w:r>
        <w:rPr>
          <w:sz w:val="15"/>
          <w:szCs w:val="15"/>
          <w:spacing w:val="-8"/>
        </w:rPr>
        <w:t>fibrillation</w:t>
      </w:r>
      <w:r>
        <w:rPr>
          <w:sz w:val="15"/>
          <w:szCs w:val="15"/>
          <w:spacing w:val="22"/>
          <w:w w:val="102"/>
        </w:rPr>
        <w:t xml:space="preserve"> </w:t>
      </w:r>
      <w:r>
        <w:rPr>
          <w:sz w:val="15"/>
          <w:szCs w:val="15"/>
          <w:spacing w:val="-8"/>
        </w:rPr>
        <w:t>in</w:t>
      </w:r>
      <w:r>
        <w:rPr>
          <w:sz w:val="15"/>
          <w:szCs w:val="15"/>
          <w:spacing w:val="21"/>
        </w:rPr>
        <w:t xml:space="preserve"> </w:t>
      </w:r>
      <w:r>
        <w:rPr>
          <w:sz w:val="15"/>
          <w:szCs w:val="15"/>
          <w:spacing w:val="-8"/>
        </w:rPr>
        <w:t>pa-</w:t>
      </w:r>
      <w:r>
        <w:rPr>
          <w:sz w:val="15"/>
          <w:szCs w:val="15"/>
        </w:rPr>
        <w:t xml:space="preserve"> </w:t>
      </w:r>
      <w:r>
        <w:rPr>
          <w:sz w:val="15"/>
          <w:szCs w:val="15"/>
          <w:spacing w:val="-9"/>
        </w:rPr>
        <w:t>tients</w:t>
      </w:r>
      <w:r>
        <w:rPr>
          <w:sz w:val="15"/>
          <w:szCs w:val="15"/>
          <w:spacing w:val="29"/>
        </w:rPr>
        <w:t xml:space="preserve"> </w:t>
      </w:r>
      <w:r>
        <w:rPr>
          <w:sz w:val="15"/>
          <w:szCs w:val="15"/>
          <w:spacing w:val="-9"/>
        </w:rPr>
        <w:t>with  cryptogenic</w:t>
      </w:r>
      <w:r>
        <w:rPr>
          <w:sz w:val="15"/>
          <w:szCs w:val="15"/>
          <w:spacing w:val="3"/>
        </w:rPr>
        <w:t xml:space="preserve">  </w:t>
      </w:r>
      <w:r>
        <w:rPr>
          <w:sz w:val="15"/>
          <w:szCs w:val="15"/>
          <w:spacing w:val="-10"/>
        </w:rPr>
        <w:t>stroke</w:t>
      </w:r>
      <w:r>
        <w:rPr>
          <w:sz w:val="15"/>
          <w:szCs w:val="15"/>
          <w:spacing w:val="13"/>
        </w:rPr>
        <w:t xml:space="preserve"> </w:t>
      </w:r>
      <w:r>
        <w:rPr>
          <w:sz w:val="15"/>
          <w:szCs w:val="15"/>
          <w:spacing w:val="-10"/>
        </w:rPr>
        <w:t>[ J ]</w:t>
      </w:r>
      <w:r>
        <w:rPr>
          <w:sz w:val="15"/>
          <w:szCs w:val="15"/>
          <w:spacing w:val="-17"/>
        </w:rPr>
        <w:t xml:space="preserve"> </w:t>
      </w:r>
      <w:r>
        <w:rPr>
          <w:sz w:val="15"/>
          <w:szCs w:val="15"/>
          <w:spacing w:val="-10"/>
        </w:rPr>
        <w:t>.  N   Engl  J   Med</w:t>
      </w:r>
      <w:r>
        <w:rPr>
          <w:sz w:val="15"/>
          <w:szCs w:val="15"/>
          <w:spacing w:val="-15"/>
        </w:rPr>
        <w:t xml:space="preserve"> </w:t>
      </w:r>
      <w:r>
        <w:rPr>
          <w:sz w:val="15"/>
          <w:szCs w:val="15"/>
          <w:spacing w:val="-10"/>
        </w:rPr>
        <w:t>, 2014</w:t>
      </w:r>
      <w:r>
        <w:rPr>
          <w:sz w:val="15"/>
          <w:szCs w:val="15"/>
          <w:spacing w:val="-14"/>
        </w:rPr>
        <w:t xml:space="preserve"> </w:t>
      </w:r>
      <w:r>
        <w:rPr>
          <w:sz w:val="15"/>
          <w:szCs w:val="15"/>
          <w:spacing w:val="-10"/>
        </w:rPr>
        <w:t>, 370</w:t>
      </w:r>
      <w:r>
        <w:rPr>
          <w:sz w:val="15"/>
          <w:szCs w:val="15"/>
        </w:rPr>
        <w:t xml:space="preserve"> </w:t>
      </w:r>
      <w:r>
        <w:rPr>
          <w:sz w:val="15"/>
          <w:szCs w:val="15"/>
          <w:spacing w:val="-5"/>
        </w:rPr>
        <w:t>(26) :2467-2477.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1056</w:t>
      </w:r>
      <w:r>
        <w:rPr>
          <w:sz w:val="15"/>
          <w:szCs w:val="15"/>
          <w:spacing w:val="-6"/>
        </w:rPr>
        <w:t>/NEJMoa1311376.</w:t>
      </w:r>
    </w:p>
    <w:p>
      <w:pPr>
        <w:pStyle w:val="BodyText"/>
        <w:ind w:left="484" w:right="352" w:hanging="484"/>
        <w:spacing w:before="71" w:line="233" w:lineRule="auto"/>
        <w:rPr>
          <w:sz w:val="15"/>
          <w:szCs w:val="15"/>
        </w:rPr>
      </w:pPr>
      <w:r>
        <w:rPr>
          <w:sz w:val="15"/>
          <w:szCs w:val="15"/>
          <w:spacing w:val="-4"/>
        </w:rPr>
        <w:t>[92]     Calkins  H</w:t>
      </w:r>
      <w:r>
        <w:rPr>
          <w:sz w:val="15"/>
          <w:szCs w:val="15"/>
          <w:spacing w:val="-16"/>
        </w:rPr>
        <w:t xml:space="preserve"> </w:t>
      </w:r>
      <w:r>
        <w:rPr>
          <w:sz w:val="15"/>
          <w:szCs w:val="15"/>
          <w:spacing w:val="-4"/>
        </w:rPr>
        <w:t>,</w:t>
      </w:r>
      <w:r>
        <w:rPr>
          <w:sz w:val="15"/>
          <w:szCs w:val="15"/>
          <w:spacing w:val="-16"/>
        </w:rPr>
        <w:t xml:space="preserve"> </w:t>
      </w:r>
      <w:r>
        <w:rPr>
          <w:sz w:val="15"/>
          <w:szCs w:val="15"/>
          <w:spacing w:val="-4"/>
        </w:rPr>
        <w:t>Hindri</w:t>
      </w:r>
      <w:r>
        <w:rPr>
          <w:sz w:val="15"/>
          <w:szCs w:val="15"/>
          <w:spacing w:val="-5"/>
        </w:rPr>
        <w:t>cks</w:t>
      </w:r>
      <w:r>
        <w:rPr>
          <w:sz w:val="15"/>
          <w:szCs w:val="15"/>
          <w:spacing w:val="36"/>
          <w:w w:val="101"/>
        </w:rPr>
        <w:t xml:space="preserve"> </w:t>
      </w:r>
      <w:r>
        <w:rPr>
          <w:sz w:val="15"/>
          <w:szCs w:val="15"/>
          <w:spacing w:val="-5"/>
        </w:rPr>
        <w:t>G</w:t>
      </w:r>
      <w:r>
        <w:rPr>
          <w:sz w:val="15"/>
          <w:szCs w:val="15"/>
          <w:spacing w:val="-15"/>
        </w:rPr>
        <w:t xml:space="preserve"> </w:t>
      </w:r>
      <w:r>
        <w:rPr>
          <w:sz w:val="15"/>
          <w:szCs w:val="15"/>
          <w:spacing w:val="-5"/>
        </w:rPr>
        <w:t>,</w:t>
      </w:r>
      <w:r>
        <w:rPr>
          <w:sz w:val="15"/>
          <w:szCs w:val="15"/>
          <w:spacing w:val="-14"/>
        </w:rPr>
        <w:t xml:space="preserve"> </w:t>
      </w:r>
      <w:r>
        <w:rPr>
          <w:sz w:val="15"/>
          <w:szCs w:val="15"/>
          <w:spacing w:val="-5"/>
        </w:rPr>
        <w:t>Cappato  R</w:t>
      </w:r>
      <w:r>
        <w:rPr>
          <w:sz w:val="15"/>
          <w:szCs w:val="15"/>
          <w:spacing w:val="-16"/>
        </w:rPr>
        <w:t xml:space="preserve"> </w:t>
      </w:r>
      <w:r>
        <w:rPr>
          <w:sz w:val="15"/>
          <w:szCs w:val="15"/>
          <w:spacing w:val="-5"/>
        </w:rPr>
        <w:t>,</w:t>
      </w:r>
      <w:r>
        <w:rPr>
          <w:sz w:val="15"/>
          <w:szCs w:val="15"/>
          <w:spacing w:val="-16"/>
        </w:rPr>
        <w:t xml:space="preserve"> </w:t>
      </w:r>
      <w:r>
        <w:rPr>
          <w:sz w:val="15"/>
          <w:szCs w:val="15"/>
          <w:spacing w:val="-5"/>
        </w:rPr>
        <w:t>et</w:t>
      </w:r>
      <w:r>
        <w:rPr>
          <w:sz w:val="15"/>
          <w:szCs w:val="15"/>
          <w:spacing w:val="39"/>
        </w:rPr>
        <w:t xml:space="preserve"> </w:t>
      </w:r>
      <w:r>
        <w:rPr>
          <w:sz w:val="15"/>
          <w:szCs w:val="15"/>
          <w:spacing w:val="-5"/>
        </w:rPr>
        <w:t>al.</w:t>
      </w:r>
      <w:r>
        <w:rPr>
          <w:sz w:val="15"/>
          <w:szCs w:val="15"/>
          <w:spacing w:val="18"/>
          <w:w w:val="101"/>
        </w:rPr>
        <w:t xml:space="preserve"> </w:t>
      </w:r>
      <w:r>
        <w:rPr>
          <w:sz w:val="15"/>
          <w:szCs w:val="15"/>
          <w:spacing w:val="-5"/>
        </w:rPr>
        <w:t>2017  HRS/EHRA/</w:t>
      </w:r>
      <w:r>
        <w:rPr>
          <w:sz w:val="15"/>
          <w:szCs w:val="15"/>
        </w:rPr>
        <w:t xml:space="preserve"> </w:t>
      </w:r>
      <w:r>
        <w:rPr>
          <w:sz w:val="15"/>
          <w:szCs w:val="15"/>
          <w:spacing w:val="-10"/>
        </w:rPr>
        <w:t>ECAS/APHRS/SOLAECE</w:t>
      </w:r>
      <w:r>
        <w:rPr>
          <w:sz w:val="15"/>
          <w:szCs w:val="15"/>
          <w:spacing w:val="37"/>
        </w:rPr>
        <w:t xml:space="preserve"> </w:t>
      </w:r>
      <w:r>
        <w:rPr>
          <w:sz w:val="15"/>
          <w:szCs w:val="15"/>
          <w:spacing w:val="-10"/>
        </w:rPr>
        <w:t>expert</w:t>
      </w:r>
      <w:r>
        <w:rPr>
          <w:sz w:val="15"/>
          <w:szCs w:val="15"/>
          <w:spacing w:val="28"/>
          <w:w w:val="101"/>
        </w:rPr>
        <w:t xml:space="preserve"> </w:t>
      </w:r>
      <w:r>
        <w:rPr>
          <w:sz w:val="15"/>
          <w:szCs w:val="15"/>
          <w:spacing w:val="-10"/>
        </w:rPr>
        <w:t>consensus</w:t>
      </w:r>
      <w:r>
        <w:rPr>
          <w:sz w:val="15"/>
          <w:szCs w:val="15"/>
          <w:spacing w:val="28"/>
        </w:rPr>
        <w:t xml:space="preserve"> </w:t>
      </w:r>
      <w:r>
        <w:rPr>
          <w:sz w:val="15"/>
          <w:szCs w:val="15"/>
          <w:spacing w:val="-10"/>
        </w:rPr>
        <w:t>statement</w:t>
      </w:r>
      <w:r>
        <w:rPr>
          <w:sz w:val="15"/>
          <w:szCs w:val="15"/>
          <w:spacing w:val="27"/>
          <w:w w:val="102"/>
        </w:rPr>
        <w:t xml:space="preserve"> </w:t>
      </w:r>
      <w:r>
        <w:rPr>
          <w:sz w:val="15"/>
          <w:szCs w:val="15"/>
          <w:spacing w:val="-10"/>
        </w:rPr>
        <w:t>on</w:t>
      </w:r>
      <w:r>
        <w:rPr>
          <w:sz w:val="15"/>
          <w:szCs w:val="15"/>
          <w:spacing w:val="30"/>
          <w:w w:val="101"/>
        </w:rPr>
        <w:t xml:space="preserve"> </w:t>
      </w:r>
      <w:r>
        <w:rPr>
          <w:sz w:val="15"/>
          <w:szCs w:val="15"/>
          <w:spacing w:val="-10"/>
        </w:rPr>
        <w:t>cathe-</w:t>
      </w:r>
      <w:r>
        <w:rPr>
          <w:sz w:val="15"/>
          <w:szCs w:val="15"/>
        </w:rPr>
        <w:t xml:space="preserve"> </w:t>
      </w:r>
      <w:r>
        <w:rPr>
          <w:sz w:val="15"/>
          <w:szCs w:val="15"/>
          <w:spacing w:val="-9"/>
        </w:rPr>
        <w:t>ter</w:t>
      </w:r>
      <w:r>
        <w:rPr>
          <w:sz w:val="15"/>
          <w:szCs w:val="15"/>
          <w:spacing w:val="24"/>
          <w:w w:val="101"/>
        </w:rPr>
        <w:t xml:space="preserve"> </w:t>
      </w:r>
      <w:r>
        <w:rPr>
          <w:sz w:val="15"/>
          <w:szCs w:val="15"/>
          <w:spacing w:val="-9"/>
        </w:rPr>
        <w:t>and</w:t>
      </w:r>
      <w:r>
        <w:rPr>
          <w:sz w:val="15"/>
          <w:szCs w:val="15"/>
          <w:spacing w:val="18"/>
          <w:w w:val="101"/>
        </w:rPr>
        <w:t xml:space="preserve"> </w:t>
      </w:r>
      <w:r>
        <w:rPr>
          <w:sz w:val="15"/>
          <w:szCs w:val="15"/>
          <w:spacing w:val="-9"/>
        </w:rPr>
        <w:t>surgical</w:t>
      </w:r>
      <w:r>
        <w:rPr>
          <w:sz w:val="15"/>
          <w:szCs w:val="15"/>
          <w:spacing w:val="16"/>
          <w:w w:val="102"/>
        </w:rPr>
        <w:t xml:space="preserve"> </w:t>
      </w:r>
      <w:r>
        <w:rPr>
          <w:sz w:val="15"/>
          <w:szCs w:val="15"/>
          <w:spacing w:val="-9"/>
        </w:rPr>
        <w:t>ablation</w:t>
      </w:r>
      <w:r>
        <w:rPr>
          <w:sz w:val="15"/>
          <w:szCs w:val="15"/>
          <w:spacing w:val="16"/>
          <w:w w:val="101"/>
        </w:rPr>
        <w:t xml:space="preserve"> </w:t>
      </w:r>
      <w:r>
        <w:rPr>
          <w:sz w:val="15"/>
          <w:szCs w:val="15"/>
          <w:spacing w:val="-9"/>
        </w:rPr>
        <w:t>of</w:t>
      </w:r>
      <w:r>
        <w:rPr>
          <w:sz w:val="15"/>
          <w:szCs w:val="15"/>
          <w:spacing w:val="17"/>
          <w:w w:val="101"/>
        </w:rPr>
        <w:t xml:space="preserve"> </w:t>
      </w:r>
      <w:r>
        <w:rPr>
          <w:sz w:val="15"/>
          <w:szCs w:val="15"/>
          <w:spacing w:val="-9"/>
        </w:rPr>
        <w:t>atrial</w:t>
      </w:r>
      <w:r>
        <w:rPr>
          <w:sz w:val="15"/>
          <w:szCs w:val="15"/>
          <w:spacing w:val="22"/>
          <w:w w:val="101"/>
        </w:rPr>
        <w:t xml:space="preserve"> </w:t>
      </w:r>
      <w:r>
        <w:rPr>
          <w:sz w:val="15"/>
          <w:szCs w:val="15"/>
          <w:spacing w:val="-9"/>
        </w:rPr>
        <w:t>fibrillation[</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13"/>
        </w:rPr>
        <w:t xml:space="preserve"> </w:t>
      </w:r>
      <w:r>
        <w:rPr>
          <w:sz w:val="15"/>
          <w:szCs w:val="15"/>
          <w:spacing w:val="-9"/>
        </w:rPr>
        <w:t>Heart</w:t>
      </w:r>
      <w:r>
        <w:rPr>
          <w:sz w:val="15"/>
          <w:szCs w:val="15"/>
          <w:spacing w:val="28"/>
        </w:rPr>
        <w:t xml:space="preserve"> </w:t>
      </w:r>
      <w:r>
        <w:rPr>
          <w:sz w:val="15"/>
          <w:szCs w:val="15"/>
          <w:spacing w:val="-9"/>
        </w:rPr>
        <w:t>Rhythm</w:t>
      </w:r>
      <w:r>
        <w:rPr>
          <w:sz w:val="15"/>
          <w:szCs w:val="15"/>
          <w:spacing w:val="-17"/>
        </w:rPr>
        <w:t xml:space="preserve"> </w:t>
      </w:r>
      <w:r>
        <w:rPr>
          <w:sz w:val="15"/>
          <w:szCs w:val="15"/>
          <w:spacing w:val="-9"/>
        </w:rPr>
        <w:t>,</w:t>
      </w:r>
      <w:r>
        <w:rPr>
          <w:sz w:val="15"/>
          <w:szCs w:val="15"/>
        </w:rPr>
        <w:t xml:space="preserve"> </w:t>
      </w:r>
      <w:r>
        <w:rPr>
          <w:sz w:val="15"/>
          <w:szCs w:val="15"/>
          <w:spacing w:val="-7"/>
        </w:rPr>
        <w:t>2017</w:t>
      </w:r>
      <w:r>
        <w:rPr>
          <w:sz w:val="15"/>
          <w:szCs w:val="15"/>
          <w:spacing w:val="-15"/>
        </w:rPr>
        <w:t xml:space="preserve"> </w:t>
      </w:r>
      <w:r>
        <w:rPr>
          <w:sz w:val="15"/>
          <w:szCs w:val="15"/>
          <w:spacing w:val="-7"/>
        </w:rPr>
        <w:t>,</w:t>
      </w:r>
      <w:r>
        <w:rPr>
          <w:sz w:val="15"/>
          <w:szCs w:val="15"/>
          <w:spacing w:val="-23"/>
        </w:rPr>
        <w:t xml:space="preserve"> </w:t>
      </w:r>
      <w:r>
        <w:rPr>
          <w:sz w:val="15"/>
          <w:szCs w:val="15"/>
          <w:spacing w:val="-7"/>
        </w:rPr>
        <w:t>14 ( 10 ) :</w:t>
      </w:r>
      <w:r>
        <w:rPr>
          <w:sz w:val="15"/>
          <w:szCs w:val="15"/>
          <w:spacing w:val="-12"/>
        </w:rPr>
        <w:t xml:space="preserve"> </w:t>
      </w:r>
      <w:r>
        <w:rPr>
          <w:sz w:val="15"/>
          <w:szCs w:val="15"/>
          <w:spacing w:val="-7"/>
        </w:rPr>
        <w:t>e275-e444.  DOI</w:t>
      </w:r>
      <w:r>
        <w:rPr>
          <w:sz w:val="15"/>
          <w:szCs w:val="15"/>
          <w:spacing w:val="-15"/>
        </w:rPr>
        <w:t xml:space="preserve"> </w:t>
      </w:r>
      <w:r>
        <w:rPr>
          <w:sz w:val="15"/>
          <w:szCs w:val="15"/>
          <w:spacing w:val="-7"/>
        </w:rPr>
        <w:t>: 10.  1016/j.</w:t>
      </w:r>
      <w:r>
        <w:rPr>
          <w:sz w:val="15"/>
          <w:szCs w:val="15"/>
          <w:spacing w:val="25"/>
          <w:w w:val="101"/>
        </w:rPr>
        <w:t xml:space="preserve"> </w:t>
      </w:r>
      <w:r>
        <w:rPr>
          <w:sz w:val="15"/>
          <w:szCs w:val="15"/>
          <w:spacing w:val="-7"/>
        </w:rPr>
        <w:t>hrthm</w:t>
      </w:r>
      <w:r>
        <w:rPr>
          <w:sz w:val="15"/>
          <w:szCs w:val="15"/>
          <w:spacing w:val="-8"/>
        </w:rPr>
        <w:t>.</w:t>
      </w:r>
      <w:r>
        <w:rPr>
          <w:sz w:val="15"/>
          <w:szCs w:val="15"/>
          <w:spacing w:val="22"/>
          <w:w w:val="101"/>
        </w:rPr>
        <w:t xml:space="preserve"> </w:t>
      </w:r>
      <w:r>
        <w:rPr>
          <w:sz w:val="15"/>
          <w:szCs w:val="15"/>
          <w:spacing w:val="-8"/>
        </w:rPr>
        <w:t>2017.</w:t>
      </w:r>
      <w:r>
        <w:rPr>
          <w:sz w:val="15"/>
          <w:szCs w:val="15"/>
          <w:spacing w:val="21"/>
          <w:w w:val="101"/>
        </w:rPr>
        <w:t xml:space="preserve"> </w:t>
      </w:r>
      <w:r>
        <w:rPr>
          <w:sz w:val="15"/>
          <w:szCs w:val="15"/>
          <w:spacing w:val="-8"/>
        </w:rPr>
        <w:t>05.</w:t>
      </w:r>
      <w:r>
        <w:rPr>
          <w:sz w:val="15"/>
          <w:szCs w:val="15"/>
        </w:rPr>
        <w:t xml:space="preserve">  </w:t>
      </w:r>
      <w:r>
        <w:rPr>
          <w:sz w:val="15"/>
          <w:szCs w:val="15"/>
          <w:spacing w:val="-7"/>
        </w:rPr>
        <w:t>012.</w:t>
      </w:r>
    </w:p>
    <w:p>
      <w:pPr>
        <w:pStyle w:val="BodyText"/>
        <w:ind w:left="486" w:right="352" w:hanging="486"/>
        <w:spacing w:before="77" w:line="229" w:lineRule="auto"/>
        <w:rPr>
          <w:sz w:val="15"/>
          <w:szCs w:val="15"/>
        </w:rPr>
      </w:pPr>
      <w:r>
        <w:rPr>
          <w:sz w:val="15"/>
          <w:szCs w:val="15"/>
          <w:spacing w:val="-9"/>
        </w:rPr>
        <w:t>[93]    Desteghe</w:t>
      </w:r>
      <w:r>
        <w:rPr>
          <w:sz w:val="15"/>
          <w:szCs w:val="15"/>
          <w:spacing w:val="33"/>
          <w:w w:val="101"/>
        </w:rPr>
        <w:t xml:space="preserve"> </w:t>
      </w:r>
      <w:r>
        <w:rPr>
          <w:sz w:val="15"/>
          <w:szCs w:val="15"/>
          <w:spacing w:val="-9"/>
        </w:rPr>
        <w:t>L</w:t>
      </w:r>
      <w:r>
        <w:rPr>
          <w:sz w:val="15"/>
          <w:szCs w:val="15"/>
          <w:spacing w:val="-16"/>
        </w:rPr>
        <w:t xml:space="preserve"> </w:t>
      </w:r>
      <w:r>
        <w:rPr>
          <w:sz w:val="15"/>
          <w:szCs w:val="15"/>
          <w:spacing w:val="-9"/>
        </w:rPr>
        <w:t>,Raymaekers</w:t>
      </w:r>
      <w:r>
        <w:rPr>
          <w:sz w:val="15"/>
          <w:szCs w:val="15"/>
          <w:spacing w:val="18"/>
          <w:w w:val="101"/>
        </w:rPr>
        <w:t xml:space="preserve"> </w:t>
      </w:r>
      <w:r>
        <w:rPr>
          <w:sz w:val="15"/>
          <w:szCs w:val="15"/>
          <w:spacing w:val="-9"/>
        </w:rPr>
        <w:t>Z</w:t>
      </w:r>
      <w:r>
        <w:rPr>
          <w:sz w:val="15"/>
          <w:szCs w:val="15"/>
          <w:spacing w:val="-16"/>
        </w:rPr>
        <w:t xml:space="preserve"> </w:t>
      </w:r>
      <w:r>
        <w:rPr>
          <w:sz w:val="15"/>
          <w:szCs w:val="15"/>
          <w:spacing w:val="-9"/>
        </w:rPr>
        <w:t>,Lutin  M</w:t>
      </w:r>
      <w:r>
        <w:rPr>
          <w:sz w:val="15"/>
          <w:szCs w:val="15"/>
          <w:spacing w:val="-15"/>
        </w:rPr>
        <w:t xml:space="preserve"> </w:t>
      </w:r>
      <w:r>
        <w:rPr>
          <w:sz w:val="15"/>
          <w:szCs w:val="15"/>
          <w:spacing w:val="-9"/>
        </w:rPr>
        <w:t>,et  al.</w:t>
      </w:r>
      <w:r>
        <w:rPr>
          <w:sz w:val="15"/>
          <w:szCs w:val="15"/>
          <w:spacing w:val="8"/>
        </w:rPr>
        <w:t xml:space="preserve"> </w:t>
      </w:r>
      <w:r>
        <w:rPr>
          <w:sz w:val="15"/>
          <w:szCs w:val="15"/>
          <w:spacing w:val="-9"/>
        </w:rPr>
        <w:t>Performance</w:t>
      </w:r>
      <w:r>
        <w:rPr>
          <w:sz w:val="15"/>
          <w:szCs w:val="15"/>
          <w:spacing w:val="23"/>
          <w:w w:val="102"/>
        </w:rPr>
        <w:t xml:space="preserve"> </w:t>
      </w:r>
      <w:r>
        <w:rPr>
          <w:sz w:val="15"/>
          <w:szCs w:val="15"/>
          <w:spacing w:val="-9"/>
        </w:rPr>
        <w:t>of</w:t>
      </w:r>
      <w:r>
        <w:rPr>
          <w:sz w:val="15"/>
          <w:szCs w:val="15"/>
          <w:spacing w:val="14"/>
        </w:rPr>
        <w:t xml:space="preserve"> </w:t>
      </w:r>
      <w:r>
        <w:rPr>
          <w:sz w:val="15"/>
          <w:szCs w:val="15"/>
          <w:spacing w:val="-9"/>
        </w:rPr>
        <w:t>hand-</w:t>
      </w:r>
      <w:r>
        <w:rPr>
          <w:sz w:val="15"/>
          <w:szCs w:val="15"/>
        </w:rPr>
        <w:t xml:space="preserve"> </w:t>
      </w:r>
      <w:r>
        <w:rPr>
          <w:sz w:val="15"/>
          <w:szCs w:val="15"/>
          <w:spacing w:val="-12"/>
        </w:rPr>
        <w:t>held</w:t>
      </w:r>
      <w:r>
        <w:rPr>
          <w:sz w:val="15"/>
          <w:szCs w:val="15"/>
          <w:spacing w:val="15"/>
        </w:rPr>
        <w:t xml:space="preserve"> </w:t>
      </w:r>
      <w:r>
        <w:rPr>
          <w:sz w:val="15"/>
          <w:szCs w:val="15"/>
          <w:spacing w:val="-12"/>
        </w:rPr>
        <w:t>electrocardiogram</w:t>
      </w:r>
      <w:r>
        <w:rPr>
          <w:sz w:val="15"/>
          <w:szCs w:val="15"/>
          <w:spacing w:val="7"/>
        </w:rPr>
        <w:t xml:space="preserve"> </w:t>
      </w:r>
      <w:r>
        <w:rPr>
          <w:sz w:val="15"/>
          <w:szCs w:val="15"/>
          <w:spacing w:val="-12"/>
        </w:rPr>
        <w:t>devices</w:t>
      </w:r>
      <w:r>
        <w:rPr>
          <w:sz w:val="15"/>
          <w:szCs w:val="15"/>
          <w:spacing w:val="5"/>
        </w:rPr>
        <w:t xml:space="preserve"> </w:t>
      </w:r>
      <w:r>
        <w:rPr>
          <w:sz w:val="15"/>
          <w:szCs w:val="15"/>
          <w:spacing w:val="-12"/>
        </w:rPr>
        <w:t>to</w:t>
      </w:r>
      <w:r>
        <w:rPr>
          <w:sz w:val="15"/>
          <w:szCs w:val="15"/>
          <w:spacing w:val="8"/>
        </w:rPr>
        <w:t xml:space="preserve"> </w:t>
      </w:r>
      <w:r>
        <w:rPr>
          <w:sz w:val="15"/>
          <w:szCs w:val="15"/>
          <w:spacing w:val="-12"/>
        </w:rPr>
        <w:t>detect</w:t>
      </w:r>
      <w:r>
        <w:rPr>
          <w:sz w:val="15"/>
          <w:szCs w:val="15"/>
          <w:spacing w:val="10"/>
        </w:rPr>
        <w:t xml:space="preserve"> </w:t>
      </w:r>
      <w:r>
        <w:rPr>
          <w:sz w:val="15"/>
          <w:szCs w:val="15"/>
          <w:spacing w:val="-12"/>
        </w:rPr>
        <w:t>atrial</w:t>
      </w:r>
      <w:r>
        <w:rPr>
          <w:sz w:val="15"/>
          <w:szCs w:val="15"/>
          <w:spacing w:val="4"/>
        </w:rPr>
        <w:t xml:space="preserve"> </w:t>
      </w:r>
      <w:r>
        <w:rPr>
          <w:sz w:val="15"/>
          <w:szCs w:val="15"/>
          <w:spacing w:val="-12"/>
        </w:rPr>
        <w:t>fibrillation</w:t>
      </w:r>
      <w:r>
        <w:rPr>
          <w:sz w:val="15"/>
          <w:szCs w:val="15"/>
          <w:spacing w:val="9"/>
        </w:rPr>
        <w:t xml:space="preserve"> </w:t>
      </w:r>
      <w:r>
        <w:rPr>
          <w:sz w:val="15"/>
          <w:szCs w:val="15"/>
          <w:spacing w:val="-12"/>
        </w:rPr>
        <w:t>in</w:t>
      </w:r>
      <w:r>
        <w:rPr>
          <w:sz w:val="15"/>
          <w:szCs w:val="15"/>
          <w:spacing w:val="10"/>
        </w:rPr>
        <w:t xml:space="preserve"> </w:t>
      </w:r>
      <w:r>
        <w:rPr>
          <w:sz w:val="15"/>
          <w:szCs w:val="15"/>
          <w:spacing w:val="-12"/>
        </w:rPr>
        <w:t>a</w:t>
      </w:r>
      <w:r>
        <w:rPr>
          <w:sz w:val="15"/>
          <w:szCs w:val="15"/>
          <w:spacing w:val="8"/>
        </w:rPr>
        <w:t xml:space="preserve"> </w:t>
      </w:r>
      <w:r>
        <w:rPr>
          <w:sz w:val="15"/>
          <w:szCs w:val="15"/>
          <w:spacing w:val="-12"/>
        </w:rPr>
        <w:t>car-</w:t>
      </w:r>
      <w:r>
        <w:rPr>
          <w:sz w:val="15"/>
          <w:szCs w:val="15"/>
        </w:rPr>
        <w:t xml:space="preserve"> </w:t>
      </w:r>
      <w:r>
        <w:rPr>
          <w:sz w:val="15"/>
          <w:szCs w:val="15"/>
          <w:spacing w:val="-8"/>
        </w:rPr>
        <w:t>diology</w:t>
      </w:r>
      <w:r>
        <w:rPr>
          <w:sz w:val="15"/>
          <w:szCs w:val="15"/>
          <w:spacing w:val="17"/>
        </w:rPr>
        <w:t xml:space="preserve"> </w:t>
      </w:r>
      <w:r>
        <w:rPr>
          <w:sz w:val="15"/>
          <w:szCs w:val="15"/>
          <w:spacing w:val="-8"/>
        </w:rPr>
        <w:t>and</w:t>
      </w:r>
      <w:r>
        <w:rPr>
          <w:sz w:val="15"/>
          <w:szCs w:val="15"/>
          <w:spacing w:val="16"/>
          <w:w w:val="101"/>
        </w:rPr>
        <w:t xml:space="preserve"> </w:t>
      </w:r>
      <w:r>
        <w:rPr>
          <w:sz w:val="15"/>
          <w:szCs w:val="15"/>
          <w:spacing w:val="-8"/>
        </w:rPr>
        <w:t>geriatric</w:t>
      </w:r>
      <w:r>
        <w:rPr>
          <w:sz w:val="15"/>
          <w:szCs w:val="15"/>
          <w:spacing w:val="25"/>
          <w:w w:val="101"/>
        </w:rPr>
        <w:t xml:space="preserve"> </w:t>
      </w:r>
      <w:r>
        <w:rPr>
          <w:sz w:val="15"/>
          <w:szCs w:val="15"/>
          <w:spacing w:val="-8"/>
        </w:rPr>
        <w:t>w</w:t>
      </w:r>
      <w:r>
        <w:rPr>
          <w:sz w:val="15"/>
          <w:szCs w:val="15"/>
          <w:spacing w:val="-9"/>
        </w:rPr>
        <w:t>ard  setting [</w:t>
      </w:r>
      <w:r>
        <w:rPr>
          <w:sz w:val="15"/>
          <w:szCs w:val="15"/>
          <w:spacing w:val="-17"/>
        </w:rPr>
        <w:t xml:space="preserve"> </w:t>
      </w:r>
      <w:r>
        <w:rPr>
          <w:sz w:val="15"/>
          <w:szCs w:val="15"/>
          <w:spacing w:val="-9"/>
        </w:rPr>
        <w:t>J]</w:t>
      </w:r>
      <w:r>
        <w:rPr>
          <w:sz w:val="15"/>
          <w:szCs w:val="15"/>
          <w:spacing w:val="-16"/>
        </w:rPr>
        <w:t xml:space="preserve"> </w:t>
      </w:r>
      <w:r>
        <w:rPr>
          <w:sz w:val="15"/>
          <w:szCs w:val="15"/>
          <w:spacing w:val="-9"/>
        </w:rPr>
        <w:t>.</w:t>
      </w:r>
      <w:r>
        <w:rPr>
          <w:sz w:val="15"/>
          <w:szCs w:val="15"/>
          <w:spacing w:val="16"/>
          <w:w w:val="101"/>
        </w:rPr>
        <w:t xml:space="preserve"> </w:t>
      </w:r>
      <w:r>
        <w:rPr>
          <w:sz w:val="15"/>
          <w:szCs w:val="15"/>
          <w:spacing w:val="-9"/>
        </w:rPr>
        <w:t>Europace</w:t>
      </w:r>
      <w:r>
        <w:rPr>
          <w:sz w:val="15"/>
          <w:szCs w:val="15"/>
          <w:spacing w:val="-16"/>
        </w:rPr>
        <w:t xml:space="preserve"> </w:t>
      </w:r>
      <w:r>
        <w:rPr>
          <w:sz w:val="15"/>
          <w:szCs w:val="15"/>
          <w:spacing w:val="-9"/>
        </w:rPr>
        <w:t>,</w:t>
      </w:r>
      <w:r>
        <w:rPr>
          <w:sz w:val="15"/>
          <w:szCs w:val="15"/>
          <w:spacing w:val="-26"/>
        </w:rPr>
        <w:t xml:space="preserve"> </w:t>
      </w:r>
      <w:r>
        <w:rPr>
          <w:sz w:val="15"/>
          <w:szCs w:val="15"/>
          <w:spacing w:val="-9"/>
        </w:rPr>
        <w:t>2017</w:t>
      </w:r>
      <w:r>
        <w:rPr>
          <w:sz w:val="15"/>
          <w:szCs w:val="15"/>
          <w:spacing w:val="-15"/>
        </w:rPr>
        <w:t xml:space="preserve"> </w:t>
      </w:r>
      <w:r>
        <w:rPr>
          <w:sz w:val="15"/>
          <w:szCs w:val="15"/>
          <w:spacing w:val="-9"/>
        </w:rPr>
        <w:t>,</w:t>
      </w:r>
      <w:r>
        <w:rPr>
          <w:sz w:val="15"/>
          <w:szCs w:val="15"/>
          <w:spacing w:val="-13"/>
        </w:rPr>
        <w:t xml:space="preserve"> </w:t>
      </w:r>
      <w:r>
        <w:rPr>
          <w:sz w:val="15"/>
          <w:szCs w:val="15"/>
          <w:spacing w:val="-9"/>
        </w:rPr>
        <w:t>19 ( 1) :</w:t>
      </w:r>
      <w:r>
        <w:rPr>
          <w:sz w:val="15"/>
          <w:szCs w:val="15"/>
        </w:rPr>
        <w:t xml:space="preserve"> </w:t>
      </w:r>
      <w:r>
        <w:rPr>
          <w:sz w:val="15"/>
          <w:szCs w:val="15"/>
          <w:spacing w:val="-9"/>
        </w:rPr>
        <w:t>29-39. DOI</w:t>
      </w:r>
      <w:r>
        <w:rPr>
          <w:sz w:val="15"/>
          <w:szCs w:val="15"/>
          <w:spacing w:val="-5"/>
        </w:rPr>
        <w:t xml:space="preserve"> </w:t>
      </w:r>
      <w:r>
        <w:rPr>
          <w:sz w:val="15"/>
          <w:szCs w:val="15"/>
          <w:spacing w:val="-9"/>
        </w:rPr>
        <w:t>:10.</w:t>
      </w:r>
      <w:r>
        <w:rPr>
          <w:sz w:val="15"/>
          <w:szCs w:val="15"/>
          <w:spacing w:val="10"/>
        </w:rPr>
        <w:t xml:space="preserve"> </w:t>
      </w:r>
      <w:r>
        <w:rPr>
          <w:sz w:val="15"/>
          <w:szCs w:val="15"/>
          <w:spacing w:val="-9"/>
        </w:rPr>
        <w:t>1093/europace/euw025.</w:t>
      </w:r>
    </w:p>
    <w:p>
      <w:pPr>
        <w:pStyle w:val="BodyText"/>
        <w:ind w:left="489" w:right="354" w:hanging="489"/>
        <w:spacing w:before="79" w:line="229" w:lineRule="auto"/>
        <w:rPr>
          <w:sz w:val="15"/>
          <w:szCs w:val="15"/>
        </w:rPr>
      </w:pPr>
      <w:r>
        <w:rPr>
          <w:sz w:val="15"/>
          <w:szCs w:val="15"/>
          <w:spacing w:val="-9"/>
        </w:rPr>
        <w:t>[94]    Svennberg</w:t>
      </w:r>
      <w:r>
        <w:rPr>
          <w:sz w:val="15"/>
          <w:szCs w:val="15"/>
          <w:spacing w:val="19"/>
          <w:w w:val="102"/>
        </w:rPr>
        <w:t xml:space="preserve"> </w:t>
      </w:r>
      <w:r>
        <w:rPr>
          <w:sz w:val="15"/>
          <w:szCs w:val="15"/>
          <w:spacing w:val="-9"/>
        </w:rPr>
        <w:t>E</w:t>
      </w:r>
      <w:r>
        <w:rPr>
          <w:sz w:val="15"/>
          <w:szCs w:val="15"/>
          <w:spacing w:val="-15"/>
        </w:rPr>
        <w:t xml:space="preserve"> </w:t>
      </w:r>
      <w:r>
        <w:rPr>
          <w:sz w:val="15"/>
          <w:szCs w:val="15"/>
          <w:spacing w:val="-9"/>
        </w:rPr>
        <w:t>,Stridh  M</w:t>
      </w:r>
      <w:r>
        <w:rPr>
          <w:sz w:val="15"/>
          <w:szCs w:val="15"/>
          <w:spacing w:val="-15"/>
        </w:rPr>
        <w:t xml:space="preserve"> </w:t>
      </w:r>
      <w:r>
        <w:rPr>
          <w:sz w:val="15"/>
          <w:szCs w:val="15"/>
          <w:spacing w:val="-9"/>
        </w:rPr>
        <w:t>,Engdahl</w:t>
      </w:r>
      <w:r>
        <w:rPr>
          <w:sz w:val="15"/>
          <w:szCs w:val="15"/>
          <w:spacing w:val="18"/>
          <w:w w:val="101"/>
        </w:rPr>
        <w:t xml:space="preserve"> </w:t>
      </w:r>
      <w:r>
        <w:rPr>
          <w:sz w:val="15"/>
          <w:szCs w:val="15"/>
          <w:spacing w:val="-9"/>
        </w:rPr>
        <w:t>J</w:t>
      </w:r>
      <w:r>
        <w:rPr>
          <w:sz w:val="15"/>
          <w:szCs w:val="15"/>
          <w:spacing w:val="-17"/>
        </w:rPr>
        <w:t xml:space="preserve"> </w:t>
      </w:r>
      <w:r>
        <w:rPr>
          <w:sz w:val="15"/>
          <w:szCs w:val="15"/>
          <w:spacing w:val="-9"/>
        </w:rPr>
        <w:t>,et  al.</w:t>
      </w:r>
      <w:r>
        <w:rPr>
          <w:sz w:val="15"/>
          <w:szCs w:val="15"/>
          <w:spacing w:val="8"/>
        </w:rPr>
        <w:t xml:space="preserve"> </w:t>
      </w:r>
      <w:r>
        <w:rPr>
          <w:sz w:val="15"/>
          <w:szCs w:val="15"/>
          <w:spacing w:val="-9"/>
        </w:rPr>
        <w:t>Safe</w:t>
      </w:r>
      <w:r>
        <w:rPr>
          <w:sz w:val="15"/>
          <w:szCs w:val="15"/>
          <w:spacing w:val="24"/>
          <w:w w:val="101"/>
        </w:rPr>
        <w:t xml:space="preserve"> </w:t>
      </w:r>
      <w:r>
        <w:rPr>
          <w:sz w:val="15"/>
          <w:szCs w:val="15"/>
          <w:spacing w:val="-9"/>
        </w:rPr>
        <w:t>automatic</w:t>
      </w:r>
      <w:r>
        <w:rPr>
          <w:sz w:val="15"/>
          <w:szCs w:val="15"/>
          <w:spacing w:val="23"/>
          <w:w w:val="101"/>
        </w:rPr>
        <w:t xml:space="preserve"> </w:t>
      </w:r>
      <w:r>
        <w:rPr>
          <w:sz w:val="15"/>
          <w:szCs w:val="15"/>
          <w:spacing w:val="-9"/>
        </w:rPr>
        <w:t>one-lead</w:t>
      </w:r>
      <w:r>
        <w:rPr>
          <w:sz w:val="15"/>
          <w:szCs w:val="15"/>
        </w:rPr>
        <w:t xml:space="preserve"> </w:t>
      </w:r>
      <w:r>
        <w:rPr>
          <w:sz w:val="15"/>
          <w:szCs w:val="15"/>
          <w:spacing w:val="-9"/>
        </w:rPr>
        <w:t>electrocardiogram</w:t>
      </w:r>
      <w:r>
        <w:rPr>
          <w:sz w:val="15"/>
          <w:szCs w:val="15"/>
          <w:spacing w:val="15"/>
          <w:w w:val="101"/>
        </w:rPr>
        <w:t xml:space="preserve"> </w:t>
      </w:r>
      <w:r>
        <w:rPr>
          <w:sz w:val="15"/>
          <w:szCs w:val="15"/>
          <w:spacing w:val="-9"/>
        </w:rPr>
        <w:t>analysis</w:t>
      </w:r>
      <w:r>
        <w:rPr>
          <w:sz w:val="15"/>
          <w:szCs w:val="15"/>
          <w:spacing w:val="21"/>
        </w:rPr>
        <w:t xml:space="preserve"> </w:t>
      </w:r>
      <w:r>
        <w:rPr>
          <w:sz w:val="15"/>
          <w:szCs w:val="15"/>
          <w:spacing w:val="-9"/>
        </w:rPr>
        <w:t>in</w:t>
      </w:r>
      <w:r>
        <w:rPr>
          <w:sz w:val="15"/>
          <w:szCs w:val="15"/>
          <w:spacing w:val="26"/>
        </w:rPr>
        <w:t xml:space="preserve"> </w:t>
      </w:r>
      <w:r>
        <w:rPr>
          <w:sz w:val="15"/>
          <w:szCs w:val="15"/>
          <w:spacing w:val="-9"/>
        </w:rPr>
        <w:t>screening</w:t>
      </w:r>
      <w:r>
        <w:rPr>
          <w:sz w:val="15"/>
          <w:szCs w:val="15"/>
          <w:spacing w:val="19"/>
          <w:w w:val="101"/>
        </w:rPr>
        <w:t xml:space="preserve"> </w:t>
      </w:r>
      <w:r>
        <w:rPr>
          <w:sz w:val="15"/>
          <w:szCs w:val="15"/>
          <w:spacing w:val="-9"/>
        </w:rPr>
        <w:t>fo</w:t>
      </w:r>
      <w:r>
        <w:rPr>
          <w:sz w:val="15"/>
          <w:szCs w:val="15"/>
          <w:spacing w:val="-10"/>
        </w:rPr>
        <w:t>r</w:t>
      </w:r>
      <w:r>
        <w:rPr>
          <w:sz w:val="15"/>
          <w:szCs w:val="15"/>
          <w:spacing w:val="23"/>
        </w:rPr>
        <w:t xml:space="preserve"> </w:t>
      </w:r>
      <w:r>
        <w:rPr>
          <w:sz w:val="15"/>
          <w:szCs w:val="15"/>
          <w:spacing w:val="-10"/>
        </w:rPr>
        <w:t>atrial</w:t>
      </w:r>
      <w:r>
        <w:rPr>
          <w:sz w:val="15"/>
          <w:szCs w:val="15"/>
          <w:spacing w:val="20"/>
        </w:rPr>
        <w:t xml:space="preserve"> </w:t>
      </w:r>
      <w:r>
        <w:rPr>
          <w:sz w:val="15"/>
          <w:szCs w:val="15"/>
          <w:spacing w:val="-10"/>
        </w:rPr>
        <w:t>fibrillation[</w:t>
      </w:r>
      <w:r>
        <w:rPr>
          <w:sz w:val="15"/>
          <w:szCs w:val="15"/>
          <w:spacing w:val="-23"/>
        </w:rPr>
        <w:t xml:space="preserve"> </w:t>
      </w:r>
      <w:r>
        <w:rPr>
          <w:sz w:val="15"/>
          <w:szCs w:val="15"/>
          <w:spacing w:val="-10"/>
        </w:rPr>
        <w:t>J]</w:t>
      </w:r>
      <w:r>
        <w:rPr>
          <w:sz w:val="15"/>
          <w:szCs w:val="15"/>
          <w:spacing w:val="-16"/>
        </w:rPr>
        <w:t xml:space="preserve"> </w:t>
      </w:r>
      <w:r>
        <w:rPr>
          <w:sz w:val="15"/>
          <w:szCs w:val="15"/>
          <w:spacing w:val="-10"/>
        </w:rPr>
        <w:t>.</w:t>
      </w:r>
      <w:r>
        <w:rPr>
          <w:sz w:val="15"/>
          <w:szCs w:val="15"/>
        </w:rPr>
        <w:t xml:space="preserve">  </w:t>
      </w:r>
      <w:r>
        <w:rPr>
          <w:sz w:val="15"/>
          <w:szCs w:val="15"/>
          <w:spacing w:val="-8"/>
        </w:rPr>
        <w:t>Europace</w:t>
      </w:r>
      <w:r>
        <w:rPr>
          <w:sz w:val="15"/>
          <w:szCs w:val="15"/>
          <w:spacing w:val="-10"/>
        </w:rPr>
        <w:t xml:space="preserve"> </w:t>
      </w:r>
      <w:r>
        <w:rPr>
          <w:sz w:val="15"/>
          <w:szCs w:val="15"/>
          <w:spacing w:val="-8"/>
        </w:rPr>
        <w:t>,</w:t>
      </w:r>
      <w:r>
        <w:rPr>
          <w:sz w:val="15"/>
          <w:szCs w:val="15"/>
          <w:spacing w:val="-22"/>
        </w:rPr>
        <w:t xml:space="preserve"> </w:t>
      </w:r>
      <w:r>
        <w:rPr>
          <w:sz w:val="15"/>
          <w:szCs w:val="15"/>
          <w:spacing w:val="-8"/>
        </w:rPr>
        <w:t>2017</w:t>
      </w:r>
      <w:r>
        <w:rPr>
          <w:sz w:val="15"/>
          <w:szCs w:val="15"/>
          <w:spacing w:val="-15"/>
        </w:rPr>
        <w:t xml:space="preserve"> </w:t>
      </w:r>
      <w:r>
        <w:rPr>
          <w:sz w:val="15"/>
          <w:szCs w:val="15"/>
          <w:spacing w:val="-8"/>
        </w:rPr>
        <w:t>, 19</w:t>
      </w:r>
      <w:r>
        <w:rPr>
          <w:sz w:val="15"/>
          <w:szCs w:val="15"/>
          <w:spacing w:val="5"/>
        </w:rPr>
        <w:t xml:space="preserve"> </w:t>
      </w:r>
      <w:r>
        <w:rPr>
          <w:sz w:val="15"/>
          <w:szCs w:val="15"/>
          <w:spacing w:val="-8"/>
        </w:rPr>
        <w:t>(</w:t>
      </w:r>
      <w:r>
        <w:rPr>
          <w:sz w:val="15"/>
          <w:szCs w:val="15"/>
          <w:spacing w:val="-12"/>
        </w:rPr>
        <w:t xml:space="preserve"> </w:t>
      </w:r>
      <w:r>
        <w:rPr>
          <w:sz w:val="15"/>
          <w:szCs w:val="15"/>
          <w:spacing w:val="-8"/>
        </w:rPr>
        <w:t>9 ) : 1449-1453.  DOI</w:t>
      </w:r>
      <w:r>
        <w:rPr>
          <w:sz w:val="15"/>
          <w:szCs w:val="15"/>
          <w:spacing w:val="-15"/>
        </w:rPr>
        <w:t xml:space="preserve"> </w:t>
      </w:r>
      <w:r>
        <w:rPr>
          <w:sz w:val="15"/>
          <w:szCs w:val="15"/>
          <w:spacing w:val="-8"/>
        </w:rPr>
        <w:t>: 10.  1093/europace/</w:t>
      </w:r>
      <w:r>
        <w:rPr>
          <w:sz w:val="15"/>
          <w:szCs w:val="15"/>
        </w:rPr>
        <w:t xml:space="preserve"> </w:t>
      </w:r>
      <w:r>
        <w:rPr>
          <w:sz w:val="15"/>
          <w:szCs w:val="15"/>
          <w:spacing w:val="-13"/>
        </w:rPr>
        <w:t>euw286.</w:t>
      </w:r>
    </w:p>
    <w:p>
      <w:pPr>
        <w:pStyle w:val="BodyText"/>
        <w:ind w:left="487" w:right="351" w:hanging="488"/>
        <w:spacing w:before="76" w:line="229" w:lineRule="auto"/>
        <w:rPr>
          <w:sz w:val="15"/>
          <w:szCs w:val="15"/>
        </w:rPr>
      </w:pPr>
      <w:r>
        <w:rPr>
          <w:sz w:val="15"/>
          <w:szCs w:val="15"/>
          <w:spacing w:val="-9"/>
        </w:rPr>
        <w:t>[95]     Barrett  PM</w:t>
      </w:r>
      <w:r>
        <w:rPr>
          <w:sz w:val="15"/>
          <w:szCs w:val="15"/>
          <w:spacing w:val="-13"/>
        </w:rPr>
        <w:t xml:space="preserve"> </w:t>
      </w:r>
      <w:r>
        <w:rPr>
          <w:sz w:val="15"/>
          <w:szCs w:val="15"/>
          <w:spacing w:val="-9"/>
        </w:rPr>
        <w:t>,</w:t>
      </w:r>
      <w:r>
        <w:rPr>
          <w:sz w:val="15"/>
          <w:szCs w:val="15"/>
          <w:spacing w:val="-23"/>
        </w:rPr>
        <w:t xml:space="preserve"> </w:t>
      </w:r>
      <w:r>
        <w:rPr>
          <w:sz w:val="15"/>
          <w:szCs w:val="15"/>
          <w:spacing w:val="-9"/>
        </w:rPr>
        <w:t>Komatireddy  R</w:t>
      </w:r>
      <w:r>
        <w:rPr>
          <w:sz w:val="15"/>
          <w:szCs w:val="15"/>
          <w:spacing w:val="-15"/>
        </w:rPr>
        <w:t xml:space="preserve"> </w:t>
      </w:r>
      <w:r>
        <w:rPr>
          <w:sz w:val="15"/>
          <w:szCs w:val="15"/>
          <w:spacing w:val="-9"/>
        </w:rPr>
        <w:t>,</w:t>
      </w:r>
      <w:r>
        <w:rPr>
          <w:sz w:val="15"/>
          <w:szCs w:val="15"/>
          <w:spacing w:val="-22"/>
        </w:rPr>
        <w:t xml:space="preserve"> </w:t>
      </w:r>
      <w:r>
        <w:rPr>
          <w:sz w:val="15"/>
          <w:szCs w:val="15"/>
          <w:spacing w:val="-9"/>
        </w:rPr>
        <w:t>Haaser  S</w:t>
      </w:r>
      <w:r>
        <w:rPr>
          <w:sz w:val="15"/>
          <w:szCs w:val="15"/>
          <w:spacing w:val="-15"/>
        </w:rPr>
        <w:t xml:space="preserve"> </w:t>
      </w:r>
      <w:r>
        <w:rPr>
          <w:sz w:val="15"/>
          <w:szCs w:val="15"/>
          <w:spacing w:val="-9"/>
        </w:rPr>
        <w:t>,</w:t>
      </w:r>
      <w:r>
        <w:rPr>
          <w:sz w:val="15"/>
          <w:szCs w:val="15"/>
          <w:spacing w:val="-24"/>
        </w:rPr>
        <w:t xml:space="preserve"> </w:t>
      </w:r>
      <w:r>
        <w:rPr>
          <w:sz w:val="15"/>
          <w:szCs w:val="15"/>
          <w:spacing w:val="-9"/>
        </w:rPr>
        <w:t>et  al.</w:t>
      </w:r>
      <w:r>
        <w:rPr>
          <w:sz w:val="15"/>
          <w:szCs w:val="15"/>
          <w:spacing w:val="19"/>
          <w:w w:val="101"/>
        </w:rPr>
        <w:t xml:space="preserve"> </w:t>
      </w:r>
      <w:r>
        <w:rPr>
          <w:sz w:val="15"/>
          <w:szCs w:val="15"/>
          <w:spacing w:val="-9"/>
        </w:rPr>
        <w:t>Comparison  of</w:t>
      </w:r>
      <w:r>
        <w:rPr>
          <w:sz w:val="15"/>
          <w:szCs w:val="15"/>
          <w:spacing w:val="19"/>
        </w:rPr>
        <w:t xml:space="preserve"> </w:t>
      </w:r>
      <w:r>
        <w:rPr>
          <w:sz w:val="15"/>
          <w:szCs w:val="15"/>
          <w:spacing w:val="-9"/>
        </w:rPr>
        <w:t>24-</w:t>
      </w:r>
      <w:r>
        <w:rPr>
          <w:sz w:val="15"/>
          <w:szCs w:val="15"/>
        </w:rPr>
        <w:t xml:space="preserve"> </w:t>
      </w:r>
      <w:r>
        <w:rPr>
          <w:sz w:val="15"/>
          <w:szCs w:val="15"/>
          <w:spacing w:val="-14"/>
        </w:rPr>
        <w:t>hour</w:t>
      </w:r>
      <w:r>
        <w:rPr>
          <w:sz w:val="15"/>
          <w:szCs w:val="15"/>
          <w:spacing w:val="16"/>
          <w:w w:val="101"/>
        </w:rPr>
        <w:t xml:space="preserve"> </w:t>
      </w:r>
      <w:r>
        <w:rPr>
          <w:sz w:val="15"/>
          <w:szCs w:val="15"/>
          <w:spacing w:val="-14"/>
        </w:rPr>
        <w:t>Holter</w:t>
      </w:r>
      <w:r>
        <w:rPr>
          <w:sz w:val="15"/>
          <w:szCs w:val="15"/>
          <w:spacing w:val="14"/>
        </w:rPr>
        <w:t xml:space="preserve"> </w:t>
      </w:r>
      <w:r>
        <w:rPr>
          <w:sz w:val="15"/>
          <w:szCs w:val="15"/>
          <w:spacing w:val="-14"/>
        </w:rPr>
        <w:t>monitoring</w:t>
      </w:r>
      <w:r>
        <w:rPr>
          <w:sz w:val="15"/>
          <w:szCs w:val="15"/>
          <w:spacing w:val="12"/>
        </w:rPr>
        <w:t xml:space="preserve"> </w:t>
      </w:r>
      <w:r>
        <w:rPr>
          <w:sz w:val="15"/>
          <w:szCs w:val="15"/>
          <w:spacing w:val="-14"/>
        </w:rPr>
        <w:t>with</w:t>
      </w:r>
      <w:r>
        <w:rPr>
          <w:sz w:val="15"/>
          <w:szCs w:val="15"/>
          <w:spacing w:val="25"/>
          <w:w w:val="101"/>
        </w:rPr>
        <w:t xml:space="preserve"> </w:t>
      </w:r>
      <w:r>
        <w:rPr>
          <w:sz w:val="15"/>
          <w:szCs w:val="15"/>
          <w:spacing w:val="-14"/>
        </w:rPr>
        <w:t>14-day</w:t>
      </w:r>
      <w:r>
        <w:rPr>
          <w:sz w:val="15"/>
          <w:szCs w:val="15"/>
          <w:spacing w:val="19"/>
          <w:w w:val="101"/>
        </w:rPr>
        <w:t xml:space="preserve"> </w:t>
      </w:r>
      <w:r>
        <w:rPr>
          <w:sz w:val="15"/>
          <w:szCs w:val="15"/>
          <w:spacing w:val="-14"/>
        </w:rPr>
        <w:t>novel</w:t>
      </w:r>
      <w:r>
        <w:rPr>
          <w:sz w:val="15"/>
          <w:szCs w:val="15"/>
          <w:spacing w:val="20"/>
          <w:w w:val="102"/>
        </w:rPr>
        <w:t xml:space="preserve"> </w:t>
      </w:r>
      <w:r>
        <w:rPr>
          <w:sz w:val="15"/>
          <w:szCs w:val="15"/>
          <w:spacing w:val="-14"/>
        </w:rPr>
        <w:t>adhesive</w:t>
      </w:r>
      <w:r>
        <w:rPr>
          <w:sz w:val="15"/>
          <w:szCs w:val="15"/>
          <w:spacing w:val="18"/>
        </w:rPr>
        <w:t xml:space="preserve"> </w:t>
      </w:r>
      <w:r>
        <w:rPr>
          <w:sz w:val="15"/>
          <w:szCs w:val="15"/>
          <w:spacing w:val="-14"/>
        </w:rPr>
        <w:t>patc</w:t>
      </w:r>
      <w:r>
        <w:rPr>
          <w:sz w:val="15"/>
          <w:szCs w:val="15"/>
          <w:spacing w:val="-15"/>
        </w:rPr>
        <w:t>h</w:t>
      </w:r>
      <w:r>
        <w:rPr>
          <w:sz w:val="15"/>
          <w:szCs w:val="15"/>
          <w:spacing w:val="23"/>
        </w:rPr>
        <w:t xml:space="preserve"> </w:t>
      </w:r>
      <w:r>
        <w:rPr>
          <w:sz w:val="15"/>
          <w:szCs w:val="15"/>
          <w:spacing w:val="-15"/>
        </w:rPr>
        <w:t>electro-</w:t>
      </w:r>
      <w:r>
        <w:rPr>
          <w:sz w:val="15"/>
          <w:szCs w:val="15"/>
        </w:rPr>
        <w:t xml:space="preserve"> </w:t>
      </w:r>
      <w:r>
        <w:rPr>
          <w:sz w:val="15"/>
          <w:szCs w:val="15"/>
          <w:spacing w:val="-7"/>
        </w:rPr>
        <w:t>cardiographic</w:t>
      </w:r>
      <w:r>
        <w:rPr>
          <w:sz w:val="15"/>
          <w:szCs w:val="15"/>
          <w:spacing w:val="15"/>
          <w:w w:val="101"/>
        </w:rPr>
        <w:t xml:space="preserve"> </w:t>
      </w:r>
      <w:r>
        <w:rPr>
          <w:sz w:val="15"/>
          <w:szCs w:val="15"/>
          <w:spacing w:val="-7"/>
        </w:rPr>
        <w:t>monitoring[</w:t>
      </w:r>
      <w:r>
        <w:rPr>
          <w:sz w:val="15"/>
          <w:szCs w:val="15"/>
          <w:spacing w:val="-27"/>
        </w:rPr>
        <w:t xml:space="preserve"> </w:t>
      </w:r>
      <w:r>
        <w:rPr>
          <w:sz w:val="15"/>
          <w:szCs w:val="15"/>
          <w:spacing w:val="-7"/>
        </w:rPr>
        <w:t>J]</w:t>
      </w:r>
      <w:r>
        <w:rPr>
          <w:sz w:val="15"/>
          <w:szCs w:val="15"/>
          <w:spacing w:val="-16"/>
        </w:rPr>
        <w:t xml:space="preserve"> </w:t>
      </w:r>
      <w:r>
        <w:rPr>
          <w:sz w:val="15"/>
          <w:szCs w:val="15"/>
          <w:spacing w:val="-8"/>
        </w:rPr>
        <w:t>. Am</w:t>
      </w:r>
      <w:r>
        <w:rPr>
          <w:sz w:val="15"/>
          <w:szCs w:val="15"/>
          <w:spacing w:val="11"/>
        </w:rPr>
        <w:t xml:space="preserve"> </w:t>
      </w:r>
      <w:r>
        <w:rPr>
          <w:sz w:val="15"/>
          <w:szCs w:val="15"/>
          <w:spacing w:val="-8"/>
        </w:rPr>
        <w:t>J</w:t>
      </w:r>
      <w:r>
        <w:rPr>
          <w:sz w:val="15"/>
          <w:szCs w:val="15"/>
          <w:spacing w:val="16"/>
          <w:w w:val="101"/>
        </w:rPr>
        <w:t xml:space="preserve"> </w:t>
      </w:r>
      <w:r>
        <w:rPr>
          <w:sz w:val="15"/>
          <w:szCs w:val="15"/>
          <w:spacing w:val="-8"/>
        </w:rPr>
        <w:t>Med</w:t>
      </w:r>
      <w:r>
        <w:rPr>
          <w:sz w:val="15"/>
          <w:szCs w:val="15"/>
          <w:spacing w:val="-15"/>
        </w:rPr>
        <w:t xml:space="preserve"> </w:t>
      </w:r>
      <w:r>
        <w:rPr>
          <w:sz w:val="15"/>
          <w:szCs w:val="15"/>
          <w:spacing w:val="-8"/>
        </w:rPr>
        <w:t>,2014</w:t>
      </w:r>
      <w:r>
        <w:rPr>
          <w:sz w:val="15"/>
          <w:szCs w:val="15"/>
          <w:spacing w:val="-15"/>
        </w:rPr>
        <w:t xml:space="preserve"> </w:t>
      </w:r>
      <w:r>
        <w:rPr>
          <w:sz w:val="15"/>
          <w:szCs w:val="15"/>
          <w:spacing w:val="-8"/>
        </w:rPr>
        <w:t>,127( 1) :95. e11-</w:t>
      </w:r>
      <w:r>
        <w:rPr>
          <w:sz w:val="15"/>
          <w:szCs w:val="15"/>
        </w:rPr>
        <w:t xml:space="preserve"> </w:t>
      </w:r>
      <w:r>
        <w:rPr>
          <w:sz w:val="15"/>
          <w:szCs w:val="15"/>
          <w:spacing w:val="-7"/>
        </w:rPr>
        <w:t>e17.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1016/j. amj</w:t>
      </w:r>
      <w:r>
        <w:rPr>
          <w:sz w:val="15"/>
          <w:szCs w:val="15"/>
          <w:spacing w:val="-8"/>
        </w:rPr>
        <w:t>med. 2013.</w:t>
      </w:r>
      <w:r>
        <w:rPr>
          <w:sz w:val="15"/>
          <w:szCs w:val="15"/>
          <w:spacing w:val="10"/>
        </w:rPr>
        <w:t xml:space="preserve"> </w:t>
      </w:r>
      <w:r>
        <w:rPr>
          <w:sz w:val="15"/>
          <w:szCs w:val="15"/>
          <w:spacing w:val="-8"/>
        </w:rPr>
        <w:t>10. 003.</w:t>
      </w:r>
    </w:p>
    <w:p>
      <w:pPr>
        <w:pStyle w:val="BodyText"/>
        <w:ind w:left="488" w:right="352" w:hanging="488"/>
        <w:spacing w:before="79" w:line="229" w:lineRule="auto"/>
        <w:rPr>
          <w:sz w:val="15"/>
          <w:szCs w:val="15"/>
        </w:rPr>
      </w:pPr>
      <w:r>
        <w:rPr>
          <w:sz w:val="15"/>
          <w:szCs w:val="15"/>
          <w:spacing w:val="-9"/>
        </w:rPr>
        <w:t>[96]    Rosenberg</w:t>
      </w:r>
      <w:r>
        <w:rPr>
          <w:sz w:val="15"/>
          <w:szCs w:val="15"/>
          <w:spacing w:val="18"/>
        </w:rPr>
        <w:t xml:space="preserve"> </w:t>
      </w:r>
      <w:r>
        <w:rPr>
          <w:sz w:val="15"/>
          <w:szCs w:val="15"/>
          <w:spacing w:val="-9"/>
        </w:rPr>
        <w:t>MA</w:t>
      </w:r>
      <w:r>
        <w:rPr>
          <w:sz w:val="15"/>
          <w:szCs w:val="15"/>
          <w:spacing w:val="-16"/>
        </w:rPr>
        <w:t xml:space="preserve"> </w:t>
      </w:r>
      <w:r>
        <w:rPr>
          <w:sz w:val="15"/>
          <w:szCs w:val="15"/>
          <w:spacing w:val="-9"/>
        </w:rPr>
        <w:t>,Samuel</w:t>
      </w:r>
      <w:r>
        <w:rPr>
          <w:sz w:val="15"/>
          <w:szCs w:val="15"/>
          <w:spacing w:val="19"/>
        </w:rPr>
        <w:t xml:space="preserve"> </w:t>
      </w:r>
      <w:r>
        <w:rPr>
          <w:sz w:val="15"/>
          <w:szCs w:val="15"/>
          <w:spacing w:val="-9"/>
        </w:rPr>
        <w:t>M</w:t>
      </w:r>
      <w:r>
        <w:rPr>
          <w:sz w:val="15"/>
          <w:szCs w:val="15"/>
          <w:spacing w:val="-16"/>
        </w:rPr>
        <w:t xml:space="preserve"> </w:t>
      </w:r>
      <w:r>
        <w:rPr>
          <w:sz w:val="15"/>
          <w:szCs w:val="15"/>
          <w:spacing w:val="-9"/>
        </w:rPr>
        <w:t>,Th</w:t>
      </w:r>
      <w:r>
        <w:rPr>
          <w:sz w:val="15"/>
          <w:szCs w:val="15"/>
          <w:spacing w:val="-10"/>
        </w:rPr>
        <w:t>osani</w:t>
      </w:r>
      <w:r>
        <w:rPr>
          <w:sz w:val="15"/>
          <w:szCs w:val="15"/>
          <w:spacing w:val="16"/>
        </w:rPr>
        <w:t xml:space="preserve"> </w:t>
      </w:r>
      <w:r>
        <w:rPr>
          <w:sz w:val="15"/>
          <w:szCs w:val="15"/>
          <w:spacing w:val="-10"/>
        </w:rPr>
        <w:t>A</w:t>
      </w:r>
      <w:r>
        <w:rPr>
          <w:sz w:val="15"/>
          <w:szCs w:val="15"/>
          <w:spacing w:val="-16"/>
        </w:rPr>
        <w:t xml:space="preserve"> </w:t>
      </w:r>
      <w:r>
        <w:rPr>
          <w:sz w:val="15"/>
          <w:szCs w:val="15"/>
          <w:spacing w:val="-10"/>
        </w:rPr>
        <w:t>,et  al.</w:t>
      </w:r>
      <w:r>
        <w:rPr>
          <w:sz w:val="15"/>
          <w:szCs w:val="15"/>
          <w:spacing w:val="6"/>
        </w:rPr>
        <w:t xml:space="preserve"> </w:t>
      </w:r>
      <w:r>
        <w:rPr>
          <w:sz w:val="15"/>
          <w:szCs w:val="15"/>
          <w:spacing w:val="-10"/>
        </w:rPr>
        <w:t>Use</w:t>
      </w:r>
      <w:r>
        <w:rPr>
          <w:sz w:val="15"/>
          <w:szCs w:val="15"/>
          <w:spacing w:val="20"/>
        </w:rPr>
        <w:t xml:space="preserve"> </w:t>
      </w:r>
      <w:r>
        <w:rPr>
          <w:sz w:val="15"/>
          <w:szCs w:val="15"/>
          <w:spacing w:val="-10"/>
        </w:rPr>
        <w:t>of</w:t>
      </w:r>
      <w:r>
        <w:rPr>
          <w:sz w:val="15"/>
          <w:szCs w:val="15"/>
          <w:spacing w:val="12"/>
        </w:rPr>
        <w:t xml:space="preserve"> </w:t>
      </w:r>
      <w:r>
        <w:rPr>
          <w:sz w:val="15"/>
          <w:szCs w:val="15"/>
          <w:spacing w:val="-10"/>
        </w:rPr>
        <w:t>a</w:t>
      </w:r>
      <w:r>
        <w:rPr>
          <w:sz w:val="15"/>
          <w:szCs w:val="15"/>
          <w:spacing w:val="19"/>
          <w:w w:val="101"/>
        </w:rPr>
        <w:t xml:space="preserve"> </w:t>
      </w:r>
      <w:r>
        <w:rPr>
          <w:sz w:val="15"/>
          <w:szCs w:val="15"/>
          <w:spacing w:val="-10"/>
        </w:rPr>
        <w:t>noninvasive</w:t>
      </w:r>
      <w:r>
        <w:rPr>
          <w:sz w:val="15"/>
          <w:szCs w:val="15"/>
        </w:rPr>
        <w:t xml:space="preserve"> </w:t>
      </w:r>
      <w:r>
        <w:rPr>
          <w:sz w:val="15"/>
          <w:szCs w:val="15"/>
          <w:spacing w:val="-13"/>
        </w:rPr>
        <w:t>continuous</w:t>
      </w:r>
      <w:r>
        <w:rPr>
          <w:sz w:val="15"/>
          <w:szCs w:val="15"/>
          <w:spacing w:val="14"/>
          <w:w w:val="101"/>
        </w:rPr>
        <w:t xml:space="preserve"> </w:t>
      </w:r>
      <w:r>
        <w:rPr>
          <w:sz w:val="15"/>
          <w:szCs w:val="15"/>
          <w:spacing w:val="-13"/>
        </w:rPr>
        <w:t>monitoring</w:t>
      </w:r>
      <w:r>
        <w:rPr>
          <w:sz w:val="15"/>
          <w:szCs w:val="15"/>
          <w:spacing w:val="16"/>
        </w:rPr>
        <w:t xml:space="preserve"> </w:t>
      </w:r>
      <w:r>
        <w:rPr>
          <w:sz w:val="15"/>
          <w:szCs w:val="15"/>
          <w:spacing w:val="-13"/>
        </w:rPr>
        <w:t>device</w:t>
      </w:r>
      <w:r>
        <w:rPr>
          <w:sz w:val="15"/>
          <w:szCs w:val="15"/>
          <w:spacing w:val="16"/>
        </w:rPr>
        <w:t xml:space="preserve"> </w:t>
      </w:r>
      <w:r>
        <w:rPr>
          <w:sz w:val="15"/>
          <w:szCs w:val="15"/>
          <w:spacing w:val="-13"/>
        </w:rPr>
        <w:t>in</w:t>
      </w:r>
      <w:r>
        <w:rPr>
          <w:sz w:val="15"/>
          <w:szCs w:val="15"/>
          <w:spacing w:val="15"/>
        </w:rPr>
        <w:t xml:space="preserve"> </w:t>
      </w:r>
      <w:r>
        <w:rPr>
          <w:sz w:val="15"/>
          <w:szCs w:val="15"/>
          <w:spacing w:val="-13"/>
        </w:rPr>
        <w:t>the</w:t>
      </w:r>
      <w:r>
        <w:rPr>
          <w:sz w:val="15"/>
          <w:szCs w:val="15"/>
          <w:spacing w:val="15"/>
          <w:w w:val="101"/>
        </w:rPr>
        <w:t xml:space="preserve"> </w:t>
      </w:r>
      <w:r>
        <w:rPr>
          <w:sz w:val="15"/>
          <w:szCs w:val="15"/>
          <w:spacing w:val="-13"/>
        </w:rPr>
        <w:t>manage</w:t>
      </w:r>
      <w:r>
        <w:rPr>
          <w:sz w:val="15"/>
          <w:szCs w:val="15"/>
          <w:spacing w:val="-14"/>
        </w:rPr>
        <w:t>ment</w:t>
      </w:r>
      <w:r>
        <w:rPr>
          <w:sz w:val="15"/>
          <w:szCs w:val="15"/>
          <w:spacing w:val="14"/>
        </w:rPr>
        <w:t xml:space="preserve"> </w:t>
      </w:r>
      <w:r>
        <w:rPr>
          <w:sz w:val="15"/>
          <w:szCs w:val="15"/>
          <w:spacing w:val="-14"/>
        </w:rPr>
        <w:t>of</w:t>
      </w:r>
      <w:r>
        <w:rPr>
          <w:sz w:val="15"/>
          <w:szCs w:val="15"/>
          <w:spacing w:val="6"/>
        </w:rPr>
        <w:t xml:space="preserve"> </w:t>
      </w:r>
      <w:r>
        <w:rPr>
          <w:sz w:val="15"/>
          <w:szCs w:val="15"/>
          <w:spacing w:val="-14"/>
        </w:rPr>
        <w:t>atrial</w:t>
      </w:r>
      <w:r>
        <w:rPr>
          <w:sz w:val="15"/>
          <w:szCs w:val="15"/>
          <w:spacing w:val="10"/>
        </w:rPr>
        <w:t xml:space="preserve"> </w:t>
      </w:r>
      <w:r>
        <w:rPr>
          <w:sz w:val="15"/>
          <w:szCs w:val="15"/>
          <w:spacing w:val="-14"/>
        </w:rPr>
        <w:t>fibrilla-</w:t>
      </w:r>
      <w:r>
        <w:rPr>
          <w:sz w:val="15"/>
          <w:szCs w:val="15"/>
        </w:rPr>
        <w:t xml:space="preserve"> </w:t>
      </w:r>
      <w:r>
        <w:rPr>
          <w:sz w:val="15"/>
          <w:szCs w:val="15"/>
          <w:spacing w:val="-5"/>
        </w:rPr>
        <w:t>tion</w:t>
      </w:r>
      <w:r>
        <w:rPr>
          <w:sz w:val="15"/>
          <w:szCs w:val="15"/>
          <w:spacing w:val="-14"/>
        </w:rPr>
        <w:t xml:space="preserve"> </w:t>
      </w:r>
      <w:r>
        <w:rPr>
          <w:sz w:val="15"/>
          <w:szCs w:val="15"/>
          <w:spacing w:val="-5"/>
        </w:rPr>
        <w:t>:a</w:t>
      </w:r>
      <w:r>
        <w:rPr>
          <w:sz w:val="15"/>
          <w:szCs w:val="15"/>
          <w:spacing w:val="15"/>
        </w:rPr>
        <w:t xml:space="preserve"> </w:t>
      </w:r>
      <w:r>
        <w:rPr>
          <w:sz w:val="15"/>
          <w:szCs w:val="15"/>
          <w:spacing w:val="-5"/>
        </w:rPr>
        <w:t>pilot</w:t>
      </w:r>
      <w:r>
        <w:rPr>
          <w:sz w:val="15"/>
          <w:szCs w:val="15"/>
          <w:spacing w:val="18"/>
        </w:rPr>
        <w:t xml:space="preserve"> </w:t>
      </w:r>
      <w:r>
        <w:rPr>
          <w:sz w:val="15"/>
          <w:szCs w:val="15"/>
          <w:spacing w:val="-5"/>
        </w:rPr>
        <w:t>study[</w:t>
      </w:r>
      <w:r>
        <w:rPr>
          <w:sz w:val="15"/>
          <w:szCs w:val="15"/>
          <w:spacing w:val="-27"/>
        </w:rPr>
        <w:t xml:space="preserve"> </w:t>
      </w:r>
      <w:r>
        <w:rPr>
          <w:sz w:val="15"/>
          <w:szCs w:val="15"/>
          <w:spacing w:val="-5"/>
        </w:rPr>
        <w:t>J]</w:t>
      </w:r>
      <w:r>
        <w:rPr>
          <w:sz w:val="15"/>
          <w:szCs w:val="15"/>
          <w:spacing w:val="-16"/>
        </w:rPr>
        <w:t xml:space="preserve"> </w:t>
      </w:r>
      <w:r>
        <w:rPr>
          <w:sz w:val="15"/>
          <w:szCs w:val="15"/>
          <w:spacing w:val="-5"/>
        </w:rPr>
        <w:t>. Pacing</w:t>
      </w:r>
      <w:r>
        <w:rPr>
          <w:sz w:val="15"/>
          <w:szCs w:val="15"/>
          <w:spacing w:val="24"/>
        </w:rPr>
        <w:t xml:space="preserve"> </w:t>
      </w:r>
      <w:r>
        <w:rPr>
          <w:sz w:val="15"/>
          <w:szCs w:val="15"/>
          <w:spacing w:val="-5"/>
        </w:rPr>
        <w:t>Clin</w:t>
      </w:r>
      <w:r>
        <w:rPr>
          <w:sz w:val="15"/>
          <w:szCs w:val="15"/>
          <w:spacing w:val="22"/>
          <w:w w:val="101"/>
        </w:rPr>
        <w:t xml:space="preserve"> </w:t>
      </w:r>
      <w:r>
        <w:rPr>
          <w:sz w:val="15"/>
          <w:szCs w:val="15"/>
          <w:spacing w:val="-5"/>
        </w:rPr>
        <w:t>Electrophysiol</w:t>
      </w:r>
      <w:r>
        <w:rPr>
          <w:sz w:val="15"/>
          <w:szCs w:val="15"/>
          <w:spacing w:val="-15"/>
        </w:rPr>
        <w:t xml:space="preserve"> </w:t>
      </w:r>
      <w:r>
        <w:rPr>
          <w:sz w:val="15"/>
          <w:szCs w:val="15"/>
          <w:spacing w:val="-6"/>
        </w:rPr>
        <w:t>,2013</w:t>
      </w:r>
      <w:r>
        <w:rPr>
          <w:sz w:val="15"/>
          <w:szCs w:val="15"/>
          <w:spacing w:val="-15"/>
        </w:rPr>
        <w:t xml:space="preserve"> </w:t>
      </w:r>
      <w:r>
        <w:rPr>
          <w:sz w:val="15"/>
          <w:szCs w:val="15"/>
          <w:spacing w:val="-6"/>
        </w:rPr>
        <w:t>,36(</w:t>
      </w:r>
      <w:r>
        <w:rPr>
          <w:sz w:val="15"/>
          <w:szCs w:val="15"/>
          <w:spacing w:val="-20"/>
        </w:rPr>
        <w:t xml:space="preserve"> </w:t>
      </w:r>
      <w:r>
        <w:rPr>
          <w:sz w:val="15"/>
          <w:szCs w:val="15"/>
          <w:spacing w:val="-6"/>
        </w:rPr>
        <w:t>3) :</w:t>
      </w:r>
      <w:r>
        <w:rPr>
          <w:sz w:val="15"/>
          <w:szCs w:val="15"/>
        </w:rPr>
        <w:t xml:space="preserve"> </w:t>
      </w:r>
      <w:r>
        <w:rPr>
          <w:sz w:val="15"/>
          <w:szCs w:val="15"/>
          <w:spacing w:val="-8"/>
        </w:rPr>
        <w:t>328-333. DOI</w:t>
      </w:r>
      <w:r>
        <w:rPr>
          <w:sz w:val="15"/>
          <w:szCs w:val="15"/>
          <w:spacing w:val="-15"/>
        </w:rPr>
        <w:t xml:space="preserve"> </w:t>
      </w:r>
      <w:r>
        <w:rPr>
          <w:sz w:val="15"/>
          <w:szCs w:val="15"/>
          <w:spacing w:val="-8"/>
        </w:rPr>
        <w:t>:10.</w:t>
      </w:r>
      <w:r>
        <w:rPr>
          <w:sz w:val="15"/>
          <w:szCs w:val="15"/>
          <w:spacing w:val="9"/>
        </w:rPr>
        <w:t xml:space="preserve"> </w:t>
      </w:r>
      <w:r>
        <w:rPr>
          <w:sz w:val="15"/>
          <w:szCs w:val="15"/>
          <w:spacing w:val="-8"/>
        </w:rPr>
        <w:t>1111/pace.</w:t>
      </w:r>
      <w:r>
        <w:rPr>
          <w:sz w:val="15"/>
          <w:szCs w:val="15"/>
          <w:spacing w:val="10"/>
        </w:rPr>
        <w:t xml:space="preserve"> </w:t>
      </w:r>
      <w:r>
        <w:rPr>
          <w:sz w:val="15"/>
          <w:szCs w:val="15"/>
          <w:spacing w:val="-8"/>
        </w:rPr>
        <w:t>12053.</w:t>
      </w:r>
    </w:p>
    <w:p>
      <w:pPr>
        <w:pStyle w:val="BodyText"/>
        <w:ind w:left="488" w:right="352" w:hanging="488"/>
        <w:spacing w:before="79" w:line="229" w:lineRule="auto"/>
        <w:rPr>
          <w:sz w:val="15"/>
          <w:szCs w:val="15"/>
        </w:rPr>
      </w:pPr>
      <w:r>
        <w:rPr>
          <w:sz w:val="15"/>
          <w:szCs w:val="15"/>
          <w:spacing w:val="-7"/>
        </w:rPr>
        <w:t>[</w:t>
      </w:r>
      <w:r>
        <w:rPr>
          <w:sz w:val="15"/>
          <w:szCs w:val="15"/>
          <w:spacing w:val="-5"/>
        </w:rPr>
        <w:t xml:space="preserve"> </w:t>
      </w:r>
      <w:r>
        <w:rPr>
          <w:sz w:val="15"/>
          <w:szCs w:val="15"/>
          <w:spacing w:val="-7"/>
        </w:rPr>
        <w:t>97]    Elliot</w:t>
      </w:r>
      <w:r>
        <w:rPr>
          <w:sz w:val="15"/>
          <w:szCs w:val="15"/>
          <w:spacing w:val="11"/>
          <w:w w:val="101"/>
        </w:rPr>
        <w:t xml:space="preserve"> </w:t>
      </w:r>
      <w:r>
        <w:rPr>
          <w:sz w:val="15"/>
          <w:szCs w:val="15"/>
          <w:spacing w:val="-7"/>
        </w:rPr>
        <w:t>CA</w:t>
      </w:r>
      <w:r>
        <w:rPr>
          <w:sz w:val="15"/>
          <w:szCs w:val="15"/>
          <w:spacing w:val="-16"/>
        </w:rPr>
        <w:t xml:space="preserve"> </w:t>
      </w:r>
      <w:r>
        <w:rPr>
          <w:sz w:val="15"/>
          <w:szCs w:val="15"/>
          <w:spacing w:val="-7"/>
        </w:rPr>
        <w:t>,Hamlin</w:t>
      </w:r>
      <w:r>
        <w:rPr>
          <w:sz w:val="15"/>
          <w:szCs w:val="15"/>
          <w:spacing w:val="11"/>
          <w:w w:val="101"/>
        </w:rPr>
        <w:t xml:space="preserve"> </w:t>
      </w:r>
      <w:r>
        <w:rPr>
          <w:sz w:val="15"/>
          <w:szCs w:val="15"/>
          <w:spacing w:val="-7"/>
        </w:rPr>
        <w:t>MJ</w:t>
      </w:r>
      <w:r>
        <w:rPr>
          <w:sz w:val="15"/>
          <w:szCs w:val="15"/>
          <w:spacing w:val="-17"/>
        </w:rPr>
        <w:t xml:space="preserve"> </w:t>
      </w:r>
      <w:r>
        <w:rPr>
          <w:sz w:val="15"/>
          <w:szCs w:val="15"/>
          <w:spacing w:val="-7"/>
        </w:rPr>
        <w:t>,Lizamore</w:t>
      </w:r>
      <w:r>
        <w:rPr>
          <w:sz w:val="15"/>
          <w:szCs w:val="15"/>
          <w:spacing w:val="10"/>
        </w:rPr>
        <w:t xml:space="preserve"> </w:t>
      </w:r>
      <w:r>
        <w:rPr>
          <w:sz w:val="15"/>
          <w:szCs w:val="15"/>
          <w:spacing w:val="-7"/>
        </w:rPr>
        <w:t>CA. Validity</w:t>
      </w:r>
      <w:r>
        <w:rPr>
          <w:sz w:val="15"/>
          <w:szCs w:val="15"/>
          <w:spacing w:val="9"/>
        </w:rPr>
        <w:t xml:space="preserve"> </w:t>
      </w:r>
      <w:r>
        <w:rPr>
          <w:sz w:val="15"/>
          <w:szCs w:val="15"/>
          <w:spacing w:val="-7"/>
        </w:rPr>
        <w:t>and</w:t>
      </w:r>
      <w:r>
        <w:rPr>
          <w:sz w:val="15"/>
          <w:szCs w:val="15"/>
          <w:spacing w:val="7"/>
        </w:rPr>
        <w:t xml:space="preserve"> </w:t>
      </w:r>
      <w:r>
        <w:rPr>
          <w:sz w:val="15"/>
          <w:szCs w:val="15"/>
          <w:spacing w:val="-7"/>
        </w:rPr>
        <w:t>reliability</w:t>
      </w:r>
      <w:r>
        <w:rPr>
          <w:sz w:val="15"/>
          <w:szCs w:val="15"/>
          <w:spacing w:val="8"/>
        </w:rPr>
        <w:t xml:space="preserve"> </w:t>
      </w:r>
      <w:r>
        <w:rPr>
          <w:sz w:val="15"/>
          <w:szCs w:val="15"/>
          <w:spacing w:val="-7"/>
        </w:rPr>
        <w:t>of the</w:t>
      </w:r>
      <w:r>
        <w:rPr>
          <w:sz w:val="15"/>
          <w:szCs w:val="15"/>
        </w:rPr>
        <w:t xml:space="preserve"> </w:t>
      </w:r>
      <w:r>
        <w:rPr>
          <w:sz w:val="15"/>
          <w:szCs w:val="15"/>
          <w:spacing w:val="-12"/>
        </w:rPr>
        <w:t>hexoskin</w:t>
      </w:r>
      <w:r>
        <w:rPr>
          <w:sz w:val="15"/>
          <w:szCs w:val="15"/>
          <w:spacing w:val="16"/>
          <w:w w:val="102"/>
        </w:rPr>
        <w:t xml:space="preserve"> </w:t>
      </w:r>
      <w:r>
        <w:rPr>
          <w:sz w:val="15"/>
          <w:szCs w:val="15"/>
          <w:spacing w:val="-12"/>
        </w:rPr>
        <w:t>wearable  biometric  vest  during  maxima</w:t>
      </w:r>
      <w:r>
        <w:rPr>
          <w:sz w:val="15"/>
          <w:szCs w:val="15"/>
          <w:spacing w:val="-13"/>
        </w:rPr>
        <w:t>l  aerobic  power</w:t>
      </w:r>
      <w:r>
        <w:rPr>
          <w:sz w:val="15"/>
          <w:szCs w:val="15"/>
        </w:rPr>
        <w:t xml:space="preserve"> </w:t>
      </w:r>
      <w:r>
        <w:rPr>
          <w:sz w:val="15"/>
          <w:szCs w:val="15"/>
          <w:spacing w:val="-6"/>
        </w:rPr>
        <w:t>testing</w:t>
      </w:r>
      <w:r>
        <w:rPr>
          <w:sz w:val="15"/>
          <w:szCs w:val="15"/>
          <w:spacing w:val="16"/>
        </w:rPr>
        <w:t xml:space="preserve"> </w:t>
      </w:r>
      <w:r>
        <w:rPr>
          <w:sz w:val="15"/>
          <w:szCs w:val="15"/>
          <w:spacing w:val="-6"/>
        </w:rPr>
        <w:t>in</w:t>
      </w:r>
      <w:r>
        <w:rPr>
          <w:sz w:val="15"/>
          <w:szCs w:val="15"/>
          <w:spacing w:val="17"/>
        </w:rPr>
        <w:t xml:space="preserve"> </w:t>
      </w:r>
      <w:r>
        <w:rPr>
          <w:sz w:val="15"/>
          <w:szCs w:val="15"/>
          <w:spacing w:val="-6"/>
        </w:rPr>
        <w:t>elite</w:t>
      </w:r>
      <w:r>
        <w:rPr>
          <w:sz w:val="15"/>
          <w:szCs w:val="15"/>
          <w:spacing w:val="16"/>
        </w:rPr>
        <w:t xml:space="preserve"> </w:t>
      </w:r>
      <w:r>
        <w:rPr>
          <w:sz w:val="15"/>
          <w:szCs w:val="15"/>
          <w:spacing w:val="-6"/>
        </w:rPr>
        <w:t>cyclists[</w:t>
      </w:r>
      <w:r>
        <w:rPr>
          <w:sz w:val="15"/>
          <w:szCs w:val="15"/>
          <w:spacing w:val="-19"/>
        </w:rPr>
        <w:t xml:space="preserve"> </w:t>
      </w:r>
      <w:r>
        <w:rPr>
          <w:sz w:val="15"/>
          <w:szCs w:val="15"/>
          <w:spacing w:val="-6"/>
        </w:rPr>
        <w:t>J]</w:t>
      </w:r>
      <w:r>
        <w:rPr>
          <w:sz w:val="15"/>
          <w:szCs w:val="15"/>
          <w:spacing w:val="-17"/>
        </w:rPr>
        <w:t xml:space="preserve"> </w:t>
      </w:r>
      <w:r>
        <w:rPr>
          <w:sz w:val="15"/>
          <w:szCs w:val="15"/>
          <w:spacing w:val="-6"/>
        </w:rPr>
        <w:t>.</w:t>
      </w:r>
      <w:r>
        <w:rPr>
          <w:sz w:val="15"/>
          <w:szCs w:val="15"/>
          <w:spacing w:val="9"/>
        </w:rPr>
        <w:t xml:space="preserve"> </w:t>
      </w:r>
      <w:r>
        <w:rPr>
          <w:sz w:val="15"/>
          <w:szCs w:val="15"/>
          <w:spacing w:val="-6"/>
        </w:rPr>
        <w:t>J</w:t>
      </w:r>
      <w:r>
        <w:rPr>
          <w:sz w:val="15"/>
          <w:szCs w:val="15"/>
          <w:spacing w:val="27"/>
          <w:w w:val="102"/>
        </w:rPr>
        <w:t xml:space="preserve"> </w:t>
      </w:r>
      <w:r>
        <w:rPr>
          <w:sz w:val="15"/>
          <w:szCs w:val="15"/>
          <w:spacing w:val="-6"/>
        </w:rPr>
        <w:t>Strengt</w:t>
      </w:r>
      <w:r>
        <w:rPr>
          <w:sz w:val="15"/>
          <w:szCs w:val="15"/>
          <w:spacing w:val="-7"/>
        </w:rPr>
        <w:t>h</w:t>
      </w:r>
      <w:r>
        <w:rPr>
          <w:sz w:val="15"/>
          <w:szCs w:val="15"/>
          <w:spacing w:val="30"/>
          <w:w w:val="101"/>
        </w:rPr>
        <w:t xml:space="preserve"> </w:t>
      </w:r>
      <w:r>
        <w:rPr>
          <w:sz w:val="15"/>
          <w:szCs w:val="15"/>
          <w:spacing w:val="-7"/>
        </w:rPr>
        <w:t>Cond</w:t>
      </w:r>
      <w:r>
        <w:rPr>
          <w:sz w:val="15"/>
          <w:szCs w:val="15"/>
          <w:spacing w:val="30"/>
        </w:rPr>
        <w:t xml:space="preserve"> </w:t>
      </w:r>
      <w:r>
        <w:rPr>
          <w:sz w:val="15"/>
          <w:szCs w:val="15"/>
          <w:spacing w:val="-7"/>
        </w:rPr>
        <w:t>Res</w:t>
      </w:r>
      <w:r>
        <w:rPr>
          <w:sz w:val="15"/>
          <w:szCs w:val="15"/>
          <w:spacing w:val="-17"/>
        </w:rPr>
        <w:t xml:space="preserve"> </w:t>
      </w:r>
      <w:r>
        <w:rPr>
          <w:sz w:val="15"/>
          <w:szCs w:val="15"/>
          <w:spacing w:val="-7"/>
        </w:rPr>
        <w:t>,2019</w:t>
      </w:r>
      <w:r>
        <w:rPr>
          <w:sz w:val="15"/>
          <w:szCs w:val="15"/>
          <w:spacing w:val="-15"/>
        </w:rPr>
        <w:t xml:space="preserve"> </w:t>
      </w:r>
      <w:r>
        <w:rPr>
          <w:sz w:val="15"/>
          <w:szCs w:val="15"/>
          <w:spacing w:val="-7"/>
        </w:rPr>
        <w:t>,33 (</w:t>
      </w:r>
      <w:r>
        <w:rPr>
          <w:sz w:val="15"/>
          <w:szCs w:val="15"/>
          <w:spacing w:val="-18"/>
        </w:rPr>
        <w:t xml:space="preserve"> </w:t>
      </w:r>
      <w:r>
        <w:rPr>
          <w:sz w:val="15"/>
          <w:szCs w:val="15"/>
          <w:spacing w:val="-7"/>
        </w:rPr>
        <w:t>5) :</w:t>
      </w:r>
      <w:r>
        <w:rPr>
          <w:sz w:val="15"/>
          <w:szCs w:val="15"/>
        </w:rPr>
        <w:t xml:space="preserve"> </w:t>
      </w:r>
      <w:r>
        <w:rPr>
          <w:sz w:val="15"/>
          <w:szCs w:val="15"/>
          <w:spacing w:val="-7"/>
        </w:rPr>
        <w:t>1437-1444.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151</w:t>
      </w:r>
      <w:r>
        <w:rPr>
          <w:sz w:val="15"/>
          <w:szCs w:val="15"/>
          <w:spacing w:val="-8"/>
        </w:rPr>
        <w:t>9/JSC. 0000000000002005.</w:t>
      </w:r>
    </w:p>
    <w:p>
      <w:pPr>
        <w:pStyle w:val="BodyText"/>
        <w:ind w:left="486" w:right="352" w:hanging="486"/>
        <w:spacing w:before="76" w:line="229" w:lineRule="auto"/>
        <w:rPr>
          <w:sz w:val="15"/>
          <w:szCs w:val="15"/>
        </w:rPr>
      </w:pPr>
      <w:r>
        <w:rPr>
          <w:sz w:val="15"/>
          <w:szCs w:val="15"/>
          <w:spacing w:val="-6"/>
        </w:rPr>
        <w:t>[98]    Pagola</w:t>
      </w:r>
      <w:r>
        <w:rPr>
          <w:sz w:val="15"/>
          <w:szCs w:val="15"/>
          <w:spacing w:val="13"/>
          <w:w w:val="102"/>
        </w:rPr>
        <w:t xml:space="preserve"> </w:t>
      </w:r>
      <w:r>
        <w:rPr>
          <w:sz w:val="15"/>
          <w:szCs w:val="15"/>
          <w:spacing w:val="-6"/>
        </w:rPr>
        <w:t>J</w:t>
      </w:r>
      <w:r>
        <w:rPr>
          <w:sz w:val="15"/>
          <w:szCs w:val="15"/>
          <w:spacing w:val="-17"/>
        </w:rPr>
        <w:t xml:space="preserve"> </w:t>
      </w:r>
      <w:r>
        <w:rPr>
          <w:sz w:val="15"/>
          <w:szCs w:val="15"/>
          <w:spacing w:val="-6"/>
        </w:rPr>
        <w:t>,Juega</w:t>
      </w:r>
      <w:r>
        <w:rPr>
          <w:sz w:val="15"/>
          <w:szCs w:val="15"/>
          <w:spacing w:val="11"/>
          <w:w w:val="101"/>
        </w:rPr>
        <w:t xml:space="preserve"> </w:t>
      </w:r>
      <w:r>
        <w:rPr>
          <w:sz w:val="15"/>
          <w:szCs w:val="15"/>
          <w:spacing w:val="-6"/>
        </w:rPr>
        <w:t>J</w:t>
      </w:r>
      <w:r>
        <w:rPr>
          <w:sz w:val="15"/>
          <w:szCs w:val="15"/>
          <w:spacing w:val="-17"/>
        </w:rPr>
        <w:t xml:space="preserve"> </w:t>
      </w:r>
      <w:r>
        <w:rPr>
          <w:sz w:val="15"/>
          <w:szCs w:val="15"/>
          <w:spacing w:val="-6"/>
        </w:rPr>
        <w:t>,Francisco-Pascual</w:t>
      </w:r>
      <w:r>
        <w:rPr>
          <w:sz w:val="15"/>
          <w:szCs w:val="15"/>
          <w:spacing w:val="12"/>
          <w:w w:val="101"/>
        </w:rPr>
        <w:t xml:space="preserve"> </w:t>
      </w:r>
      <w:r>
        <w:rPr>
          <w:sz w:val="15"/>
          <w:szCs w:val="15"/>
          <w:spacing w:val="-6"/>
        </w:rPr>
        <w:t>J</w:t>
      </w:r>
      <w:r>
        <w:rPr>
          <w:sz w:val="15"/>
          <w:szCs w:val="15"/>
          <w:spacing w:val="-17"/>
        </w:rPr>
        <w:t xml:space="preserve"> </w:t>
      </w:r>
      <w:r>
        <w:rPr>
          <w:sz w:val="15"/>
          <w:szCs w:val="15"/>
          <w:spacing w:val="-6"/>
        </w:rPr>
        <w:t>,et</w:t>
      </w:r>
      <w:r>
        <w:rPr>
          <w:sz w:val="15"/>
          <w:szCs w:val="15"/>
          <w:spacing w:val="17"/>
        </w:rPr>
        <w:t xml:space="preserve"> </w:t>
      </w:r>
      <w:r>
        <w:rPr>
          <w:sz w:val="15"/>
          <w:szCs w:val="15"/>
          <w:spacing w:val="-6"/>
        </w:rPr>
        <w:t>al. Yield</w:t>
      </w:r>
      <w:r>
        <w:rPr>
          <w:sz w:val="15"/>
          <w:szCs w:val="15"/>
          <w:spacing w:val="16"/>
          <w:w w:val="101"/>
        </w:rPr>
        <w:t xml:space="preserve"> </w:t>
      </w:r>
      <w:r>
        <w:rPr>
          <w:sz w:val="15"/>
          <w:szCs w:val="15"/>
          <w:spacing w:val="-6"/>
        </w:rPr>
        <w:t>of</w:t>
      </w:r>
      <w:r>
        <w:rPr>
          <w:sz w:val="15"/>
          <w:szCs w:val="15"/>
          <w:spacing w:val="8"/>
        </w:rPr>
        <w:t xml:space="preserve"> </w:t>
      </w:r>
      <w:r>
        <w:rPr>
          <w:sz w:val="15"/>
          <w:szCs w:val="15"/>
          <w:spacing w:val="-6"/>
        </w:rPr>
        <w:t>atrial</w:t>
      </w:r>
      <w:r>
        <w:rPr>
          <w:sz w:val="15"/>
          <w:szCs w:val="15"/>
          <w:spacing w:val="12"/>
          <w:w w:val="101"/>
        </w:rPr>
        <w:t xml:space="preserve"> </w:t>
      </w:r>
      <w:r>
        <w:rPr>
          <w:sz w:val="15"/>
          <w:szCs w:val="15"/>
          <w:spacing w:val="-6"/>
        </w:rPr>
        <w:t>fibril-</w:t>
      </w:r>
      <w:r>
        <w:rPr>
          <w:sz w:val="15"/>
          <w:szCs w:val="15"/>
        </w:rPr>
        <w:t xml:space="preserve"> </w:t>
      </w:r>
      <w:r>
        <w:rPr>
          <w:sz w:val="15"/>
          <w:szCs w:val="15"/>
          <w:spacing w:val="-13"/>
        </w:rPr>
        <w:t>lation</w:t>
      </w:r>
      <w:r>
        <w:rPr>
          <w:sz w:val="15"/>
          <w:szCs w:val="15"/>
          <w:spacing w:val="17"/>
        </w:rPr>
        <w:t xml:space="preserve"> </w:t>
      </w:r>
      <w:r>
        <w:rPr>
          <w:sz w:val="15"/>
          <w:szCs w:val="15"/>
          <w:spacing w:val="-13"/>
        </w:rPr>
        <w:t>detection</w:t>
      </w:r>
      <w:r>
        <w:rPr>
          <w:sz w:val="15"/>
          <w:szCs w:val="15"/>
          <w:spacing w:val="13"/>
        </w:rPr>
        <w:t xml:space="preserve"> </w:t>
      </w:r>
      <w:r>
        <w:rPr>
          <w:sz w:val="15"/>
          <w:szCs w:val="15"/>
          <w:spacing w:val="-13"/>
        </w:rPr>
        <w:t>with</w:t>
      </w:r>
      <w:r>
        <w:rPr>
          <w:sz w:val="15"/>
          <w:szCs w:val="15"/>
          <w:spacing w:val="14"/>
          <w:w w:val="101"/>
        </w:rPr>
        <w:t xml:space="preserve"> </w:t>
      </w:r>
      <w:r>
        <w:rPr>
          <w:sz w:val="15"/>
          <w:szCs w:val="15"/>
          <w:spacing w:val="-13"/>
        </w:rPr>
        <w:t>textile</w:t>
      </w:r>
      <w:r>
        <w:rPr>
          <w:sz w:val="15"/>
          <w:szCs w:val="15"/>
          <w:spacing w:val="12"/>
          <w:w w:val="101"/>
        </w:rPr>
        <w:t xml:space="preserve"> </w:t>
      </w:r>
      <w:r>
        <w:rPr>
          <w:sz w:val="15"/>
          <w:szCs w:val="15"/>
          <w:spacing w:val="-13"/>
        </w:rPr>
        <w:t>wearabl</w:t>
      </w:r>
      <w:r>
        <w:rPr>
          <w:sz w:val="15"/>
          <w:szCs w:val="15"/>
          <w:spacing w:val="-14"/>
        </w:rPr>
        <w:t>e</w:t>
      </w:r>
      <w:r>
        <w:rPr>
          <w:sz w:val="15"/>
          <w:szCs w:val="15"/>
          <w:spacing w:val="17"/>
          <w:w w:val="101"/>
        </w:rPr>
        <w:t xml:space="preserve"> </w:t>
      </w:r>
      <w:r>
        <w:rPr>
          <w:sz w:val="15"/>
          <w:szCs w:val="15"/>
          <w:spacing w:val="-14"/>
        </w:rPr>
        <w:t>Holter</w:t>
      </w:r>
      <w:r>
        <w:rPr>
          <w:sz w:val="15"/>
          <w:szCs w:val="15"/>
          <w:spacing w:val="10"/>
        </w:rPr>
        <w:t xml:space="preserve"> </w:t>
      </w:r>
      <w:r>
        <w:rPr>
          <w:sz w:val="15"/>
          <w:szCs w:val="15"/>
          <w:spacing w:val="-14"/>
        </w:rPr>
        <w:t>from</w:t>
      </w:r>
      <w:r>
        <w:rPr>
          <w:sz w:val="15"/>
          <w:szCs w:val="15"/>
          <w:spacing w:val="17"/>
          <w:w w:val="102"/>
        </w:rPr>
        <w:t xml:space="preserve"> </w:t>
      </w:r>
      <w:r>
        <w:rPr>
          <w:sz w:val="15"/>
          <w:szCs w:val="15"/>
          <w:spacing w:val="-14"/>
        </w:rPr>
        <w:t>the</w:t>
      </w:r>
      <w:r>
        <w:rPr>
          <w:sz w:val="15"/>
          <w:szCs w:val="15"/>
          <w:spacing w:val="20"/>
        </w:rPr>
        <w:t xml:space="preserve"> </w:t>
      </w:r>
      <w:r>
        <w:rPr>
          <w:sz w:val="15"/>
          <w:szCs w:val="15"/>
          <w:spacing w:val="-14"/>
        </w:rPr>
        <w:t>acute</w:t>
      </w:r>
      <w:r>
        <w:rPr>
          <w:sz w:val="15"/>
          <w:szCs w:val="15"/>
          <w:spacing w:val="18"/>
          <w:w w:val="101"/>
        </w:rPr>
        <w:t xml:space="preserve"> </w:t>
      </w:r>
      <w:r>
        <w:rPr>
          <w:sz w:val="15"/>
          <w:szCs w:val="15"/>
          <w:spacing w:val="-14"/>
        </w:rPr>
        <w:t>phase</w:t>
      </w:r>
      <w:r>
        <w:rPr>
          <w:sz w:val="15"/>
          <w:szCs w:val="15"/>
        </w:rPr>
        <w:t xml:space="preserve"> </w:t>
      </w:r>
      <w:r>
        <w:rPr>
          <w:sz w:val="15"/>
          <w:szCs w:val="15"/>
          <w:spacing w:val="-7"/>
        </w:rPr>
        <w:t>of</w:t>
      </w:r>
      <w:r>
        <w:rPr>
          <w:sz w:val="15"/>
          <w:szCs w:val="15"/>
          <w:spacing w:val="33"/>
        </w:rPr>
        <w:t xml:space="preserve"> </w:t>
      </w:r>
      <w:r>
        <w:rPr>
          <w:sz w:val="15"/>
          <w:szCs w:val="15"/>
          <w:spacing w:val="-7"/>
        </w:rPr>
        <w:t>stroke:</w:t>
      </w:r>
      <w:r>
        <w:rPr>
          <w:sz w:val="15"/>
          <w:szCs w:val="15"/>
          <w:spacing w:val="-16"/>
        </w:rPr>
        <w:t xml:space="preserve"> </w:t>
      </w:r>
      <w:r>
        <w:rPr>
          <w:sz w:val="15"/>
          <w:szCs w:val="15"/>
          <w:spacing w:val="-7"/>
        </w:rPr>
        <w:t>pilot  study  of  Cr</w:t>
      </w:r>
      <w:r>
        <w:rPr>
          <w:sz w:val="15"/>
          <w:szCs w:val="15"/>
          <w:spacing w:val="-8"/>
        </w:rPr>
        <w:t>ypto-AF  registry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  Int  J  Cardiol</w:t>
      </w:r>
      <w:r>
        <w:rPr>
          <w:sz w:val="15"/>
          <w:szCs w:val="15"/>
          <w:spacing w:val="-15"/>
        </w:rPr>
        <w:t xml:space="preserve"> </w:t>
      </w:r>
      <w:r>
        <w:rPr>
          <w:sz w:val="15"/>
          <w:szCs w:val="15"/>
          <w:spacing w:val="-8"/>
        </w:rPr>
        <w:t>,</w:t>
      </w:r>
      <w:r>
        <w:rPr>
          <w:sz w:val="15"/>
          <w:szCs w:val="15"/>
        </w:rPr>
        <w:t xml:space="preserve"> </w:t>
      </w:r>
      <w:r>
        <w:rPr>
          <w:sz w:val="15"/>
          <w:szCs w:val="15"/>
          <w:spacing w:val="-6"/>
        </w:rPr>
        <w:t>2018</w:t>
      </w:r>
      <w:r>
        <w:rPr>
          <w:sz w:val="15"/>
          <w:szCs w:val="15"/>
          <w:spacing w:val="-5"/>
        </w:rPr>
        <w:t xml:space="preserve"> </w:t>
      </w:r>
      <w:r>
        <w:rPr>
          <w:sz w:val="15"/>
          <w:szCs w:val="15"/>
          <w:spacing w:val="-6"/>
        </w:rPr>
        <w:t>,251</w:t>
      </w:r>
      <w:r>
        <w:rPr>
          <w:sz w:val="15"/>
          <w:szCs w:val="15"/>
          <w:spacing w:val="-13"/>
        </w:rPr>
        <w:t xml:space="preserve"> </w:t>
      </w:r>
      <w:r>
        <w:rPr>
          <w:sz w:val="15"/>
          <w:szCs w:val="15"/>
          <w:spacing w:val="-6"/>
        </w:rPr>
        <w:t>:45-50.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ijcard. 2017.</w:t>
      </w:r>
      <w:r>
        <w:rPr>
          <w:sz w:val="15"/>
          <w:szCs w:val="15"/>
          <w:spacing w:val="9"/>
        </w:rPr>
        <w:t xml:space="preserve"> </w:t>
      </w:r>
      <w:r>
        <w:rPr>
          <w:sz w:val="15"/>
          <w:szCs w:val="15"/>
          <w:spacing w:val="-6"/>
        </w:rPr>
        <w:t>10. 063.</w:t>
      </w:r>
    </w:p>
    <w:p>
      <w:pPr>
        <w:pStyle w:val="BodyText"/>
        <w:ind w:left="488" w:right="352" w:hanging="488"/>
        <w:spacing w:before="78" w:line="229" w:lineRule="auto"/>
        <w:rPr>
          <w:sz w:val="15"/>
          <w:szCs w:val="15"/>
        </w:rPr>
      </w:pPr>
      <w:r>
        <w:rPr>
          <w:sz w:val="15"/>
          <w:szCs w:val="15"/>
          <w:spacing w:val="-6"/>
        </w:rPr>
        <w:t>[99]    Jonas</w:t>
      </w:r>
      <w:r>
        <w:rPr>
          <w:sz w:val="15"/>
          <w:szCs w:val="15"/>
          <w:spacing w:val="22"/>
        </w:rPr>
        <w:t xml:space="preserve"> </w:t>
      </w:r>
      <w:r>
        <w:rPr>
          <w:sz w:val="15"/>
          <w:szCs w:val="15"/>
          <w:spacing w:val="-6"/>
        </w:rPr>
        <w:t>DE</w:t>
      </w:r>
      <w:r>
        <w:rPr>
          <w:sz w:val="15"/>
          <w:szCs w:val="15"/>
          <w:spacing w:val="-15"/>
        </w:rPr>
        <w:t xml:space="preserve"> </w:t>
      </w:r>
      <w:r>
        <w:rPr>
          <w:sz w:val="15"/>
          <w:szCs w:val="15"/>
          <w:spacing w:val="-6"/>
        </w:rPr>
        <w:t>,Kahwati  LC</w:t>
      </w:r>
      <w:r>
        <w:rPr>
          <w:sz w:val="15"/>
          <w:szCs w:val="15"/>
          <w:spacing w:val="-14"/>
        </w:rPr>
        <w:t xml:space="preserve"> </w:t>
      </w:r>
      <w:r>
        <w:rPr>
          <w:sz w:val="15"/>
          <w:szCs w:val="15"/>
          <w:spacing w:val="-6"/>
        </w:rPr>
        <w:t>,Yun</w:t>
      </w:r>
      <w:r>
        <w:rPr>
          <w:sz w:val="15"/>
          <w:szCs w:val="15"/>
          <w:spacing w:val="22"/>
          <w:w w:val="101"/>
        </w:rPr>
        <w:t xml:space="preserve"> </w:t>
      </w:r>
      <w:r>
        <w:rPr>
          <w:sz w:val="15"/>
          <w:szCs w:val="15"/>
          <w:spacing w:val="-6"/>
        </w:rPr>
        <w:t>J</w:t>
      </w:r>
      <w:r>
        <w:rPr>
          <w:sz w:val="15"/>
          <w:szCs w:val="15"/>
          <w:spacing w:val="-17"/>
        </w:rPr>
        <w:t xml:space="preserve"> </w:t>
      </w:r>
      <w:r>
        <w:rPr>
          <w:sz w:val="15"/>
          <w:szCs w:val="15"/>
          <w:spacing w:val="-6"/>
        </w:rPr>
        <w:t>,et</w:t>
      </w:r>
      <w:r>
        <w:rPr>
          <w:sz w:val="15"/>
          <w:szCs w:val="15"/>
          <w:spacing w:val="26"/>
          <w:w w:val="102"/>
        </w:rPr>
        <w:t xml:space="preserve"> </w:t>
      </w:r>
      <w:r>
        <w:rPr>
          <w:sz w:val="15"/>
          <w:szCs w:val="15"/>
          <w:spacing w:val="-6"/>
        </w:rPr>
        <w:t>al.</w:t>
      </w:r>
      <w:r>
        <w:rPr>
          <w:sz w:val="15"/>
          <w:szCs w:val="15"/>
          <w:spacing w:val="14"/>
        </w:rPr>
        <w:t xml:space="preserve"> </w:t>
      </w:r>
      <w:r>
        <w:rPr>
          <w:sz w:val="15"/>
          <w:szCs w:val="15"/>
          <w:spacing w:val="-6"/>
        </w:rPr>
        <w:t>Screening</w:t>
      </w:r>
      <w:r>
        <w:rPr>
          <w:sz w:val="15"/>
          <w:szCs w:val="15"/>
          <w:spacing w:val="23"/>
          <w:w w:val="101"/>
        </w:rPr>
        <w:t xml:space="preserve"> </w:t>
      </w:r>
      <w:r>
        <w:rPr>
          <w:sz w:val="15"/>
          <w:szCs w:val="15"/>
          <w:spacing w:val="-6"/>
        </w:rPr>
        <w:t>for</w:t>
      </w:r>
      <w:r>
        <w:rPr>
          <w:sz w:val="15"/>
          <w:szCs w:val="15"/>
          <w:spacing w:val="26"/>
          <w:w w:val="101"/>
        </w:rPr>
        <w:t xml:space="preserve"> </w:t>
      </w:r>
      <w:r>
        <w:rPr>
          <w:sz w:val="15"/>
          <w:szCs w:val="15"/>
          <w:spacing w:val="-6"/>
        </w:rPr>
        <w:t>atrial</w:t>
      </w:r>
      <w:r>
        <w:rPr>
          <w:sz w:val="15"/>
          <w:szCs w:val="15"/>
          <w:spacing w:val="24"/>
          <w:w w:val="101"/>
        </w:rPr>
        <w:t xml:space="preserve"> </w:t>
      </w:r>
      <w:r>
        <w:rPr>
          <w:sz w:val="15"/>
          <w:szCs w:val="15"/>
          <w:spacing w:val="-6"/>
        </w:rPr>
        <w:t>fibrilla-</w:t>
      </w:r>
      <w:r>
        <w:rPr>
          <w:sz w:val="15"/>
          <w:szCs w:val="15"/>
        </w:rPr>
        <w:t xml:space="preserve"> </w:t>
      </w:r>
      <w:r>
        <w:rPr>
          <w:sz w:val="15"/>
          <w:szCs w:val="15"/>
          <w:spacing w:val="-12"/>
        </w:rPr>
        <w:t>tion</w:t>
      </w:r>
      <w:r>
        <w:rPr>
          <w:sz w:val="15"/>
          <w:szCs w:val="15"/>
          <w:spacing w:val="11"/>
        </w:rPr>
        <w:t xml:space="preserve"> </w:t>
      </w:r>
      <w:r>
        <w:rPr>
          <w:sz w:val="15"/>
          <w:szCs w:val="15"/>
          <w:spacing w:val="-12"/>
        </w:rPr>
        <w:t>with  electrocardiography</w:t>
      </w:r>
      <w:r>
        <w:rPr>
          <w:sz w:val="15"/>
          <w:szCs w:val="15"/>
          <w:spacing w:val="-15"/>
        </w:rPr>
        <w:t xml:space="preserve"> </w:t>
      </w:r>
      <w:r>
        <w:rPr>
          <w:sz w:val="15"/>
          <w:szCs w:val="15"/>
          <w:spacing w:val="-12"/>
        </w:rPr>
        <w:t>:</w:t>
      </w:r>
      <w:r>
        <w:rPr>
          <w:sz w:val="15"/>
          <w:szCs w:val="15"/>
          <w:spacing w:val="-23"/>
        </w:rPr>
        <w:t xml:space="preserve"> </w:t>
      </w:r>
      <w:r>
        <w:rPr>
          <w:sz w:val="15"/>
          <w:szCs w:val="15"/>
          <w:spacing w:val="-12"/>
        </w:rPr>
        <w:t>evidence </w:t>
      </w:r>
      <w:r>
        <w:rPr>
          <w:sz w:val="15"/>
          <w:szCs w:val="15"/>
          <w:spacing w:val="-13"/>
        </w:rPr>
        <w:t xml:space="preserve"> report  and  systematic  re-</w:t>
      </w:r>
      <w:r>
        <w:rPr>
          <w:sz w:val="15"/>
          <w:szCs w:val="15"/>
        </w:rPr>
        <w:t xml:space="preserve"> </w:t>
      </w:r>
      <w:r>
        <w:rPr>
          <w:sz w:val="15"/>
          <w:szCs w:val="15"/>
          <w:spacing w:val="-8"/>
        </w:rPr>
        <w:t>view</w:t>
      </w:r>
      <w:r>
        <w:rPr>
          <w:sz w:val="15"/>
          <w:szCs w:val="15"/>
          <w:spacing w:val="23"/>
        </w:rPr>
        <w:t xml:space="preserve"> </w:t>
      </w:r>
      <w:r>
        <w:rPr>
          <w:sz w:val="15"/>
          <w:szCs w:val="15"/>
          <w:spacing w:val="-8"/>
        </w:rPr>
        <w:t>for the</w:t>
      </w:r>
      <w:r>
        <w:rPr>
          <w:sz w:val="15"/>
          <w:szCs w:val="15"/>
          <w:spacing w:val="7"/>
        </w:rPr>
        <w:t xml:space="preserve"> </w:t>
      </w:r>
      <w:r>
        <w:rPr>
          <w:sz w:val="15"/>
          <w:szCs w:val="15"/>
          <w:spacing w:val="-8"/>
        </w:rPr>
        <w:t>US</w:t>
      </w:r>
      <w:r>
        <w:rPr>
          <w:sz w:val="15"/>
          <w:szCs w:val="15"/>
          <w:spacing w:val="6"/>
        </w:rPr>
        <w:t xml:space="preserve"> </w:t>
      </w:r>
      <w:r>
        <w:rPr>
          <w:sz w:val="15"/>
          <w:szCs w:val="15"/>
          <w:spacing w:val="-8"/>
        </w:rPr>
        <w:t>Preventive</w:t>
      </w:r>
      <w:r>
        <w:rPr>
          <w:sz w:val="15"/>
          <w:szCs w:val="15"/>
          <w:spacing w:val="7"/>
        </w:rPr>
        <w:t xml:space="preserve"> </w:t>
      </w:r>
      <w:r>
        <w:rPr>
          <w:sz w:val="15"/>
          <w:szCs w:val="15"/>
          <w:spacing w:val="-8"/>
        </w:rPr>
        <w:t>Services Task</w:t>
      </w:r>
      <w:r>
        <w:rPr>
          <w:sz w:val="15"/>
          <w:szCs w:val="15"/>
          <w:spacing w:val="8"/>
        </w:rPr>
        <w:t xml:space="preserve"> </w:t>
      </w:r>
      <w:r>
        <w:rPr>
          <w:sz w:val="15"/>
          <w:szCs w:val="15"/>
          <w:spacing w:val="-8"/>
        </w:rPr>
        <w:t>Force[</w:t>
      </w:r>
      <w:r>
        <w:rPr>
          <w:sz w:val="15"/>
          <w:szCs w:val="15"/>
          <w:spacing w:val="-26"/>
        </w:rPr>
        <w:t xml:space="preserve"> </w:t>
      </w:r>
      <w:r>
        <w:rPr>
          <w:sz w:val="15"/>
          <w:szCs w:val="15"/>
          <w:spacing w:val="-8"/>
        </w:rPr>
        <w:t>J]</w:t>
      </w:r>
      <w:r>
        <w:rPr>
          <w:sz w:val="15"/>
          <w:szCs w:val="15"/>
          <w:spacing w:val="-17"/>
        </w:rPr>
        <w:t xml:space="preserve"> </w:t>
      </w:r>
      <w:r>
        <w:rPr>
          <w:sz w:val="15"/>
          <w:szCs w:val="15"/>
          <w:spacing w:val="-8"/>
        </w:rPr>
        <w:t>. JAMA</w:t>
      </w:r>
      <w:r>
        <w:rPr>
          <w:sz w:val="15"/>
          <w:szCs w:val="15"/>
          <w:spacing w:val="-15"/>
        </w:rPr>
        <w:t xml:space="preserve"> </w:t>
      </w:r>
      <w:r>
        <w:rPr>
          <w:sz w:val="15"/>
          <w:szCs w:val="15"/>
          <w:spacing w:val="-8"/>
        </w:rPr>
        <w:t>,2018</w:t>
      </w:r>
      <w:r>
        <w:rPr>
          <w:sz w:val="15"/>
          <w:szCs w:val="15"/>
          <w:spacing w:val="-15"/>
        </w:rPr>
        <w:t xml:space="preserve"> </w:t>
      </w:r>
      <w:r>
        <w:rPr>
          <w:sz w:val="15"/>
          <w:szCs w:val="15"/>
          <w:spacing w:val="-8"/>
        </w:rPr>
        <w:t>,</w:t>
      </w:r>
      <w:r>
        <w:rPr>
          <w:sz w:val="15"/>
          <w:szCs w:val="15"/>
        </w:rPr>
        <w:t xml:space="preserve"> </w:t>
      </w:r>
      <w:r>
        <w:rPr>
          <w:sz w:val="15"/>
          <w:szCs w:val="15"/>
          <w:spacing w:val="-5"/>
        </w:rPr>
        <w:t>320(5) :485-498. DOI</w:t>
      </w:r>
      <w:r>
        <w:rPr>
          <w:sz w:val="15"/>
          <w:szCs w:val="15"/>
          <w:spacing w:val="-15"/>
        </w:rPr>
        <w:t xml:space="preserve"> </w:t>
      </w:r>
      <w:r>
        <w:rPr>
          <w:sz w:val="15"/>
          <w:szCs w:val="15"/>
          <w:spacing w:val="-5"/>
        </w:rPr>
        <w:t>:10.</w:t>
      </w:r>
      <w:r>
        <w:rPr>
          <w:sz w:val="15"/>
          <w:szCs w:val="15"/>
          <w:spacing w:val="9"/>
        </w:rPr>
        <w:t xml:space="preserve"> </w:t>
      </w:r>
      <w:r>
        <w:rPr>
          <w:sz w:val="15"/>
          <w:szCs w:val="15"/>
          <w:spacing w:val="-5"/>
        </w:rPr>
        <w:t>1001/jama. 2018. 4190.</w:t>
      </w:r>
    </w:p>
    <w:p>
      <w:pPr>
        <w:pStyle w:val="BodyText"/>
        <w:ind w:left="564" w:right="352" w:hanging="564"/>
        <w:spacing w:before="79" w:line="230" w:lineRule="auto"/>
        <w:rPr>
          <w:sz w:val="15"/>
          <w:szCs w:val="15"/>
        </w:rPr>
      </w:pPr>
      <w:r>
        <w:rPr>
          <w:sz w:val="15"/>
          <w:szCs w:val="15"/>
          <w:spacing w:val="-7"/>
        </w:rPr>
        <w:t>[100]    Freedman</w:t>
      </w:r>
      <w:r>
        <w:rPr>
          <w:sz w:val="15"/>
          <w:szCs w:val="15"/>
          <w:spacing w:val="9"/>
        </w:rPr>
        <w:t xml:space="preserve"> </w:t>
      </w:r>
      <w:r>
        <w:rPr>
          <w:sz w:val="15"/>
          <w:szCs w:val="15"/>
          <w:spacing w:val="-7"/>
        </w:rPr>
        <w:t>B</w:t>
      </w:r>
      <w:r>
        <w:rPr>
          <w:sz w:val="15"/>
          <w:szCs w:val="15"/>
          <w:spacing w:val="-14"/>
        </w:rPr>
        <w:t xml:space="preserve"> </w:t>
      </w:r>
      <w:r>
        <w:rPr>
          <w:sz w:val="15"/>
          <w:szCs w:val="15"/>
          <w:spacing w:val="-7"/>
        </w:rPr>
        <w:t>,Camm J</w:t>
      </w:r>
      <w:r>
        <w:rPr>
          <w:sz w:val="15"/>
          <w:szCs w:val="15"/>
          <w:spacing w:val="-17"/>
        </w:rPr>
        <w:t xml:space="preserve"> </w:t>
      </w:r>
      <w:r>
        <w:rPr>
          <w:sz w:val="15"/>
          <w:szCs w:val="15"/>
          <w:spacing w:val="-7"/>
        </w:rPr>
        <w:t>,Calkins</w:t>
      </w:r>
      <w:r>
        <w:rPr>
          <w:sz w:val="15"/>
          <w:szCs w:val="15"/>
          <w:spacing w:val="7"/>
        </w:rPr>
        <w:t xml:space="preserve"> </w:t>
      </w:r>
      <w:r>
        <w:rPr>
          <w:sz w:val="15"/>
          <w:szCs w:val="15"/>
          <w:spacing w:val="-7"/>
        </w:rPr>
        <w:t>H</w:t>
      </w:r>
      <w:r>
        <w:rPr>
          <w:sz w:val="15"/>
          <w:szCs w:val="15"/>
          <w:spacing w:val="-16"/>
        </w:rPr>
        <w:t xml:space="preserve"> </w:t>
      </w:r>
      <w:r>
        <w:rPr>
          <w:sz w:val="15"/>
          <w:szCs w:val="15"/>
          <w:spacing w:val="-7"/>
        </w:rPr>
        <w:t>,et</w:t>
      </w:r>
      <w:r>
        <w:rPr>
          <w:sz w:val="15"/>
          <w:szCs w:val="15"/>
          <w:spacing w:val="7"/>
        </w:rPr>
        <w:t xml:space="preserve"> </w:t>
      </w:r>
      <w:r>
        <w:rPr>
          <w:sz w:val="15"/>
          <w:szCs w:val="15"/>
          <w:spacing w:val="-7"/>
        </w:rPr>
        <w:t>al. Screening</w:t>
      </w:r>
      <w:r>
        <w:rPr>
          <w:sz w:val="15"/>
          <w:szCs w:val="15"/>
          <w:spacing w:val="2"/>
        </w:rPr>
        <w:t xml:space="preserve"> </w:t>
      </w:r>
      <w:r>
        <w:rPr>
          <w:sz w:val="15"/>
          <w:szCs w:val="15"/>
          <w:spacing w:val="-7"/>
        </w:rPr>
        <w:t>for</w:t>
      </w:r>
      <w:r>
        <w:rPr>
          <w:sz w:val="15"/>
          <w:szCs w:val="15"/>
          <w:spacing w:val="5"/>
        </w:rPr>
        <w:t xml:space="preserve"> </w:t>
      </w:r>
      <w:r>
        <w:rPr>
          <w:sz w:val="15"/>
          <w:szCs w:val="15"/>
          <w:spacing w:val="-7"/>
        </w:rPr>
        <w:t>atrial</w:t>
      </w:r>
      <w:r>
        <w:rPr>
          <w:sz w:val="15"/>
          <w:szCs w:val="15"/>
          <w:spacing w:val="3"/>
        </w:rPr>
        <w:t xml:space="preserve"> </w:t>
      </w:r>
      <w:r>
        <w:rPr>
          <w:sz w:val="15"/>
          <w:szCs w:val="15"/>
          <w:spacing w:val="-7"/>
        </w:rPr>
        <w:t>fi</w:t>
      </w:r>
      <w:r>
        <w:rPr>
          <w:sz w:val="15"/>
          <w:szCs w:val="15"/>
          <w:spacing w:val="-8"/>
        </w:rPr>
        <w:t>bril-</w:t>
      </w:r>
      <w:r>
        <w:rPr>
          <w:sz w:val="15"/>
          <w:szCs w:val="15"/>
        </w:rPr>
        <w:t xml:space="preserve"> </w:t>
      </w:r>
      <w:r>
        <w:rPr>
          <w:sz w:val="15"/>
          <w:szCs w:val="15"/>
          <w:spacing w:val="-10"/>
        </w:rPr>
        <w:t>lation</w:t>
      </w:r>
      <w:r>
        <w:rPr>
          <w:sz w:val="15"/>
          <w:szCs w:val="15"/>
          <w:spacing w:val="-14"/>
        </w:rPr>
        <w:t xml:space="preserve"> </w:t>
      </w:r>
      <w:r>
        <w:rPr>
          <w:sz w:val="15"/>
          <w:szCs w:val="15"/>
          <w:spacing w:val="-10"/>
        </w:rPr>
        <w:t>:</w:t>
      </w:r>
      <w:r>
        <w:rPr>
          <w:sz w:val="15"/>
          <w:szCs w:val="15"/>
          <w:spacing w:val="-21"/>
        </w:rPr>
        <w:t xml:space="preserve"> </w:t>
      </w:r>
      <w:r>
        <w:rPr>
          <w:sz w:val="15"/>
          <w:szCs w:val="15"/>
          <w:spacing w:val="-10"/>
        </w:rPr>
        <w:t>a  report  of  the</w:t>
      </w:r>
      <w:r>
        <w:rPr>
          <w:sz w:val="15"/>
          <w:szCs w:val="15"/>
          <w:spacing w:val="43"/>
          <w:w w:val="101"/>
        </w:rPr>
        <w:t xml:space="preserve"> </w:t>
      </w:r>
      <w:r>
        <w:rPr>
          <w:sz w:val="15"/>
          <w:szCs w:val="15"/>
          <w:spacing w:val="-10"/>
        </w:rPr>
        <w:t>A</w:t>
      </w:r>
      <w:r>
        <w:rPr>
          <w:sz w:val="15"/>
          <w:szCs w:val="15"/>
          <w:spacing w:val="-11"/>
        </w:rPr>
        <w:t>F-SCREEN</w:t>
      </w:r>
      <w:r>
        <w:rPr>
          <w:sz w:val="15"/>
          <w:szCs w:val="15"/>
        </w:rPr>
        <w:t xml:space="preserve">  </w:t>
      </w:r>
      <w:r>
        <w:rPr>
          <w:sz w:val="15"/>
          <w:szCs w:val="15"/>
          <w:spacing w:val="-11"/>
        </w:rPr>
        <w:t>International</w:t>
      </w:r>
      <w:r>
        <w:rPr>
          <w:sz w:val="15"/>
          <w:szCs w:val="15"/>
          <w:spacing w:val="3"/>
        </w:rPr>
        <w:t xml:space="preserve">  </w:t>
      </w:r>
      <w:r>
        <w:rPr>
          <w:sz w:val="15"/>
          <w:szCs w:val="15"/>
          <w:spacing w:val="-11"/>
        </w:rPr>
        <w:t>Collaboration</w:t>
      </w:r>
      <w:r>
        <w:rPr>
          <w:sz w:val="15"/>
          <w:szCs w:val="15"/>
        </w:rPr>
        <w:t xml:space="preserve"> </w:t>
      </w:r>
      <w:r>
        <w:rPr>
          <w:sz w:val="15"/>
          <w:szCs w:val="15"/>
          <w:spacing w:val="-5"/>
        </w:rPr>
        <w:t>[J]</w:t>
      </w:r>
      <w:r>
        <w:rPr>
          <w:sz w:val="15"/>
          <w:szCs w:val="15"/>
          <w:spacing w:val="-20"/>
        </w:rPr>
        <w:t xml:space="preserve"> </w:t>
      </w:r>
      <w:r>
        <w:rPr>
          <w:sz w:val="15"/>
          <w:szCs w:val="15"/>
          <w:spacing w:val="-5"/>
        </w:rPr>
        <w:t>. Circulation</w:t>
      </w:r>
      <w:r>
        <w:rPr>
          <w:sz w:val="15"/>
          <w:szCs w:val="15"/>
          <w:spacing w:val="-17"/>
        </w:rPr>
        <w:t xml:space="preserve"> </w:t>
      </w:r>
      <w:r>
        <w:rPr>
          <w:sz w:val="15"/>
          <w:szCs w:val="15"/>
          <w:spacing w:val="-5"/>
        </w:rPr>
        <w:t>,2017</w:t>
      </w:r>
      <w:r>
        <w:rPr>
          <w:sz w:val="15"/>
          <w:szCs w:val="15"/>
          <w:spacing w:val="-19"/>
        </w:rPr>
        <w:t xml:space="preserve"> </w:t>
      </w:r>
      <w:r>
        <w:rPr>
          <w:sz w:val="15"/>
          <w:szCs w:val="15"/>
          <w:spacing w:val="-5"/>
        </w:rPr>
        <w:t>,135(19) :1851-1867.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1161/CIR-</w:t>
      </w:r>
      <w:r>
        <w:rPr>
          <w:sz w:val="15"/>
          <w:szCs w:val="15"/>
        </w:rPr>
        <w:t xml:space="preserve"> </w:t>
      </w:r>
      <w:r>
        <w:rPr>
          <w:sz w:val="15"/>
          <w:szCs w:val="15"/>
          <w:spacing w:val="-7"/>
        </w:rPr>
        <w:t>CULATIONAHA.</w:t>
      </w:r>
      <w:r>
        <w:rPr>
          <w:sz w:val="15"/>
          <w:szCs w:val="15"/>
          <w:spacing w:val="23"/>
          <w:w w:val="101"/>
        </w:rPr>
        <w:t xml:space="preserve"> </w:t>
      </w:r>
      <w:r>
        <w:rPr>
          <w:sz w:val="15"/>
          <w:szCs w:val="15"/>
          <w:spacing w:val="-7"/>
        </w:rPr>
        <w:t>116. 026693.</w:t>
      </w:r>
    </w:p>
    <w:p>
      <w:pPr>
        <w:pStyle w:val="BodyText"/>
        <w:ind w:left="564" w:right="353" w:hanging="564"/>
        <w:spacing w:before="72" w:line="237" w:lineRule="auto"/>
        <w:rPr>
          <w:sz w:val="15"/>
          <w:szCs w:val="15"/>
        </w:rPr>
      </w:pPr>
      <w:r>
        <w:rPr>
          <w:sz w:val="15"/>
          <w:szCs w:val="15"/>
          <w:spacing w:val="-6"/>
        </w:rPr>
        <w:t>[101]    Nielsen</w:t>
      </w:r>
      <w:r>
        <w:rPr>
          <w:sz w:val="15"/>
          <w:szCs w:val="15"/>
          <w:spacing w:val="22"/>
          <w:w w:val="102"/>
        </w:rPr>
        <w:t xml:space="preserve"> </w:t>
      </w:r>
      <w:r>
        <w:rPr>
          <w:sz w:val="15"/>
          <w:szCs w:val="15"/>
          <w:spacing w:val="-6"/>
        </w:rPr>
        <w:t>JC</w:t>
      </w:r>
      <w:r>
        <w:rPr>
          <w:sz w:val="15"/>
          <w:szCs w:val="15"/>
          <w:spacing w:val="-15"/>
        </w:rPr>
        <w:t xml:space="preserve"> </w:t>
      </w:r>
      <w:r>
        <w:rPr>
          <w:sz w:val="15"/>
          <w:szCs w:val="15"/>
          <w:spacing w:val="-6"/>
        </w:rPr>
        <w:t>,Lin  YJ</w:t>
      </w:r>
      <w:r>
        <w:rPr>
          <w:sz w:val="15"/>
          <w:szCs w:val="15"/>
          <w:spacing w:val="-17"/>
        </w:rPr>
        <w:t xml:space="preserve"> </w:t>
      </w:r>
      <w:r>
        <w:rPr>
          <w:sz w:val="15"/>
          <w:szCs w:val="15"/>
          <w:spacing w:val="-6"/>
        </w:rPr>
        <w:t>,de  Oliveira  Figuei</w:t>
      </w:r>
      <w:r>
        <w:rPr>
          <w:sz w:val="15"/>
          <w:szCs w:val="15"/>
          <w:spacing w:val="-7"/>
        </w:rPr>
        <w:t>redo</w:t>
      </w:r>
      <w:r>
        <w:rPr>
          <w:sz w:val="15"/>
          <w:szCs w:val="15"/>
          <w:spacing w:val="28"/>
        </w:rPr>
        <w:t xml:space="preserve"> </w:t>
      </w:r>
      <w:r>
        <w:rPr>
          <w:sz w:val="15"/>
          <w:szCs w:val="15"/>
          <w:spacing w:val="-7"/>
        </w:rPr>
        <w:t>MJ</w:t>
      </w:r>
      <w:r>
        <w:rPr>
          <w:sz w:val="15"/>
          <w:szCs w:val="15"/>
          <w:spacing w:val="-17"/>
        </w:rPr>
        <w:t xml:space="preserve"> </w:t>
      </w:r>
      <w:r>
        <w:rPr>
          <w:sz w:val="15"/>
          <w:szCs w:val="15"/>
          <w:spacing w:val="-7"/>
        </w:rPr>
        <w:t>,et</w:t>
      </w:r>
      <w:r>
        <w:rPr>
          <w:sz w:val="15"/>
          <w:szCs w:val="15"/>
          <w:spacing w:val="29"/>
        </w:rPr>
        <w:t xml:space="preserve"> </w:t>
      </w:r>
      <w:r>
        <w:rPr>
          <w:sz w:val="15"/>
          <w:szCs w:val="15"/>
          <w:spacing w:val="-7"/>
        </w:rPr>
        <w:t>al.</w:t>
      </w:r>
      <w:r>
        <w:rPr>
          <w:sz w:val="15"/>
          <w:szCs w:val="15"/>
          <w:spacing w:val="12"/>
          <w:w w:val="101"/>
        </w:rPr>
        <w:t xml:space="preserve"> </w:t>
      </w:r>
      <w:r>
        <w:rPr>
          <w:sz w:val="15"/>
          <w:szCs w:val="15"/>
          <w:spacing w:val="-7"/>
        </w:rPr>
        <w:t>European</w:t>
      </w:r>
      <w:r>
        <w:rPr>
          <w:sz w:val="15"/>
          <w:szCs w:val="15"/>
        </w:rPr>
        <w:t xml:space="preserve"> </w:t>
      </w:r>
      <w:r>
        <w:rPr>
          <w:sz w:val="15"/>
          <w:szCs w:val="15"/>
          <w:spacing w:val="-8"/>
        </w:rPr>
        <w:t>Heart</w:t>
      </w:r>
      <w:r>
        <w:rPr>
          <w:sz w:val="15"/>
          <w:szCs w:val="15"/>
          <w:spacing w:val="7"/>
        </w:rPr>
        <w:t xml:space="preserve">  </w:t>
      </w:r>
      <w:r>
        <w:rPr>
          <w:sz w:val="15"/>
          <w:szCs w:val="15"/>
          <w:spacing w:val="-8"/>
        </w:rPr>
        <w:t>Rhythm</w:t>
      </w:r>
      <w:r>
        <w:rPr>
          <w:sz w:val="15"/>
          <w:szCs w:val="15"/>
          <w:spacing w:val="9"/>
        </w:rPr>
        <w:t xml:space="preserve">  </w:t>
      </w:r>
      <w:r>
        <w:rPr>
          <w:sz w:val="15"/>
          <w:szCs w:val="15"/>
          <w:spacing w:val="-8"/>
        </w:rPr>
        <w:t>Association   ( E</w:t>
      </w:r>
      <w:r>
        <w:rPr>
          <w:sz w:val="15"/>
          <w:szCs w:val="15"/>
          <w:spacing w:val="-9"/>
        </w:rPr>
        <w:t>HRA )/Heart   Rhythm   Society</w:t>
      </w:r>
      <w:r>
        <w:rPr>
          <w:sz w:val="15"/>
          <w:szCs w:val="15"/>
          <w:spacing w:val="1"/>
        </w:rPr>
        <w:t xml:space="preserve"> </w:t>
      </w:r>
      <w:r>
        <w:rPr>
          <w:sz w:val="15"/>
          <w:szCs w:val="15"/>
          <w:spacing w:val="-4"/>
        </w:rPr>
        <w:t>(</w:t>
      </w:r>
      <w:r>
        <w:rPr>
          <w:sz w:val="15"/>
          <w:szCs w:val="15"/>
          <w:spacing w:val="-16"/>
        </w:rPr>
        <w:t xml:space="preserve"> </w:t>
      </w:r>
      <w:r>
        <w:rPr>
          <w:sz w:val="15"/>
          <w:szCs w:val="15"/>
          <w:spacing w:val="-4"/>
        </w:rPr>
        <w:t>HRS)/Asia</w:t>
      </w:r>
      <w:r>
        <w:rPr>
          <w:sz w:val="15"/>
          <w:szCs w:val="15"/>
          <w:spacing w:val="39"/>
        </w:rPr>
        <w:t xml:space="preserve"> </w:t>
      </w:r>
      <w:r>
        <w:rPr>
          <w:sz w:val="15"/>
          <w:szCs w:val="15"/>
          <w:spacing w:val="-4"/>
        </w:rPr>
        <w:t>Pacific  Heart  Rhythm  Society  (</w:t>
      </w:r>
      <w:r>
        <w:rPr>
          <w:sz w:val="15"/>
          <w:szCs w:val="15"/>
          <w:spacing w:val="-10"/>
        </w:rPr>
        <w:t xml:space="preserve"> </w:t>
      </w:r>
      <w:r>
        <w:rPr>
          <w:sz w:val="15"/>
          <w:szCs w:val="15"/>
          <w:spacing w:val="-4"/>
        </w:rPr>
        <w:t>APHRS )/Latin</w:t>
      </w:r>
      <w:r>
        <w:rPr>
          <w:sz w:val="15"/>
          <w:szCs w:val="15"/>
        </w:rPr>
        <w:t xml:space="preserve"> </w:t>
      </w:r>
      <w:r>
        <w:rPr>
          <w:sz w:val="15"/>
          <w:szCs w:val="15"/>
          <w:spacing w:val="-11"/>
        </w:rPr>
        <w:t>American</w:t>
      </w:r>
      <w:r>
        <w:rPr>
          <w:sz w:val="15"/>
          <w:szCs w:val="15"/>
          <w:spacing w:val="19"/>
        </w:rPr>
        <w:t xml:space="preserve"> </w:t>
      </w:r>
      <w:r>
        <w:rPr>
          <w:sz w:val="15"/>
          <w:szCs w:val="15"/>
          <w:spacing w:val="-11"/>
        </w:rPr>
        <w:t>Heart</w:t>
      </w:r>
      <w:r>
        <w:rPr>
          <w:sz w:val="15"/>
          <w:szCs w:val="15"/>
          <w:spacing w:val="16"/>
        </w:rPr>
        <w:t xml:space="preserve"> </w:t>
      </w:r>
      <w:r>
        <w:rPr>
          <w:sz w:val="15"/>
          <w:szCs w:val="15"/>
          <w:spacing w:val="-11"/>
        </w:rPr>
        <w:t>Rhythm</w:t>
      </w:r>
      <w:r>
        <w:rPr>
          <w:sz w:val="15"/>
          <w:szCs w:val="15"/>
          <w:spacing w:val="14"/>
          <w:w w:val="101"/>
        </w:rPr>
        <w:t xml:space="preserve"> </w:t>
      </w:r>
      <w:r>
        <w:rPr>
          <w:sz w:val="15"/>
          <w:szCs w:val="15"/>
          <w:spacing w:val="-11"/>
        </w:rPr>
        <w:t>Society</w:t>
      </w:r>
      <w:r>
        <w:rPr>
          <w:sz w:val="15"/>
          <w:szCs w:val="15"/>
          <w:spacing w:val="28"/>
        </w:rPr>
        <w:t xml:space="preserve"> </w:t>
      </w:r>
      <w:r>
        <w:rPr>
          <w:sz w:val="15"/>
          <w:szCs w:val="15"/>
          <w:spacing w:val="-11"/>
        </w:rPr>
        <w:t>(</w:t>
      </w:r>
      <w:r>
        <w:rPr>
          <w:sz w:val="15"/>
          <w:szCs w:val="15"/>
          <w:spacing w:val="-22"/>
        </w:rPr>
        <w:t xml:space="preserve"> </w:t>
      </w:r>
      <w:r>
        <w:rPr>
          <w:sz w:val="15"/>
          <w:szCs w:val="15"/>
          <w:spacing w:val="-11"/>
        </w:rPr>
        <w:t>LAHRS)</w:t>
      </w:r>
      <w:r>
        <w:rPr>
          <w:sz w:val="15"/>
          <w:szCs w:val="15"/>
          <w:spacing w:val="29"/>
          <w:w w:val="101"/>
        </w:rPr>
        <w:t xml:space="preserve"> </w:t>
      </w:r>
      <w:r>
        <w:rPr>
          <w:sz w:val="15"/>
          <w:szCs w:val="15"/>
          <w:spacing w:val="-11"/>
        </w:rPr>
        <w:t>e</w:t>
      </w:r>
      <w:r>
        <w:rPr>
          <w:sz w:val="15"/>
          <w:szCs w:val="15"/>
          <w:spacing w:val="-12"/>
        </w:rPr>
        <w:t>xpert</w:t>
      </w:r>
      <w:r>
        <w:rPr>
          <w:sz w:val="15"/>
          <w:szCs w:val="15"/>
          <w:spacing w:val="14"/>
          <w:w w:val="101"/>
        </w:rPr>
        <w:t xml:space="preserve"> </w:t>
      </w:r>
      <w:r>
        <w:rPr>
          <w:sz w:val="15"/>
          <w:szCs w:val="15"/>
          <w:spacing w:val="-12"/>
        </w:rPr>
        <w:t>consensus</w:t>
      </w:r>
      <w:r>
        <w:rPr>
          <w:sz w:val="15"/>
          <w:szCs w:val="15"/>
          <w:spacing w:val="12"/>
          <w:w w:val="101"/>
        </w:rPr>
        <w:t xml:space="preserve"> </w:t>
      </w:r>
      <w:r>
        <w:rPr>
          <w:sz w:val="15"/>
          <w:szCs w:val="15"/>
          <w:spacing w:val="-12"/>
        </w:rPr>
        <w:t>on</w:t>
      </w:r>
      <w:r>
        <w:rPr>
          <w:sz w:val="15"/>
          <w:szCs w:val="15"/>
        </w:rPr>
        <w:t xml:space="preserve"> </w:t>
      </w:r>
      <w:r>
        <w:rPr>
          <w:sz w:val="15"/>
          <w:szCs w:val="15"/>
          <w:spacing w:val="-12"/>
        </w:rPr>
        <w:t>risk</w:t>
      </w:r>
      <w:r>
        <w:rPr>
          <w:sz w:val="15"/>
          <w:szCs w:val="15"/>
          <w:spacing w:val="15"/>
        </w:rPr>
        <w:t xml:space="preserve"> </w:t>
      </w:r>
      <w:r>
        <w:rPr>
          <w:sz w:val="15"/>
          <w:szCs w:val="15"/>
          <w:spacing w:val="-12"/>
        </w:rPr>
        <w:t>assessment</w:t>
      </w:r>
      <w:r>
        <w:rPr>
          <w:sz w:val="15"/>
          <w:szCs w:val="15"/>
          <w:spacing w:val="16"/>
          <w:w w:val="102"/>
        </w:rPr>
        <w:t xml:space="preserve"> </w:t>
      </w:r>
      <w:r>
        <w:rPr>
          <w:sz w:val="15"/>
          <w:szCs w:val="15"/>
          <w:spacing w:val="-12"/>
        </w:rPr>
        <w:t>in</w:t>
      </w:r>
      <w:r>
        <w:rPr>
          <w:sz w:val="15"/>
          <w:szCs w:val="15"/>
          <w:spacing w:val="17"/>
        </w:rPr>
        <w:t xml:space="preserve"> </w:t>
      </w:r>
      <w:r>
        <w:rPr>
          <w:sz w:val="15"/>
          <w:szCs w:val="15"/>
          <w:spacing w:val="-12"/>
        </w:rPr>
        <w:t>cardiac</w:t>
      </w:r>
      <w:r>
        <w:rPr>
          <w:sz w:val="15"/>
          <w:szCs w:val="15"/>
          <w:spacing w:val="16"/>
        </w:rPr>
        <w:t xml:space="preserve"> </w:t>
      </w:r>
      <w:r>
        <w:rPr>
          <w:sz w:val="15"/>
          <w:szCs w:val="15"/>
          <w:spacing w:val="-12"/>
        </w:rPr>
        <w:t>arrh</w:t>
      </w:r>
      <w:r>
        <w:rPr>
          <w:sz w:val="15"/>
          <w:szCs w:val="15"/>
          <w:spacing w:val="-13"/>
        </w:rPr>
        <w:t>ythmias</w:t>
      </w:r>
      <w:r>
        <w:rPr>
          <w:sz w:val="15"/>
          <w:szCs w:val="15"/>
          <w:spacing w:val="-16"/>
        </w:rPr>
        <w:t xml:space="preserve"> </w:t>
      </w:r>
      <w:r>
        <w:rPr>
          <w:sz w:val="15"/>
          <w:szCs w:val="15"/>
          <w:spacing w:val="-13"/>
        </w:rPr>
        <w:t>:use</w:t>
      </w:r>
      <w:r>
        <w:rPr>
          <w:sz w:val="15"/>
          <w:szCs w:val="15"/>
          <w:spacing w:val="18"/>
        </w:rPr>
        <w:t xml:space="preserve"> </w:t>
      </w:r>
      <w:r>
        <w:rPr>
          <w:sz w:val="15"/>
          <w:szCs w:val="15"/>
          <w:spacing w:val="-13"/>
        </w:rPr>
        <w:t>the</w:t>
      </w:r>
      <w:r>
        <w:rPr>
          <w:sz w:val="15"/>
          <w:szCs w:val="15"/>
          <w:spacing w:val="18"/>
          <w:w w:val="101"/>
        </w:rPr>
        <w:t xml:space="preserve"> </w:t>
      </w:r>
      <w:r>
        <w:rPr>
          <w:sz w:val="15"/>
          <w:szCs w:val="15"/>
          <w:spacing w:val="-13"/>
        </w:rPr>
        <w:t>right</w:t>
      </w:r>
      <w:r>
        <w:rPr>
          <w:sz w:val="15"/>
          <w:szCs w:val="15"/>
          <w:spacing w:val="18"/>
        </w:rPr>
        <w:t xml:space="preserve"> </w:t>
      </w:r>
      <w:r>
        <w:rPr>
          <w:sz w:val="15"/>
          <w:szCs w:val="15"/>
          <w:spacing w:val="-13"/>
        </w:rPr>
        <w:t>tool</w:t>
      </w:r>
      <w:r>
        <w:rPr>
          <w:sz w:val="15"/>
          <w:szCs w:val="15"/>
          <w:spacing w:val="16"/>
          <w:w w:val="101"/>
        </w:rPr>
        <w:t xml:space="preserve"> </w:t>
      </w:r>
      <w:r>
        <w:rPr>
          <w:sz w:val="15"/>
          <w:szCs w:val="15"/>
          <w:spacing w:val="-13"/>
        </w:rPr>
        <w:t>for</w:t>
      </w:r>
      <w:r>
        <w:rPr>
          <w:sz w:val="15"/>
          <w:szCs w:val="15"/>
          <w:spacing w:val="16"/>
          <w:w w:val="101"/>
        </w:rPr>
        <w:t xml:space="preserve"> </w:t>
      </w:r>
      <w:r>
        <w:rPr>
          <w:sz w:val="15"/>
          <w:szCs w:val="15"/>
          <w:spacing w:val="-13"/>
        </w:rPr>
        <w:t>the</w:t>
      </w:r>
      <w:r>
        <w:rPr>
          <w:sz w:val="15"/>
          <w:szCs w:val="15"/>
        </w:rPr>
        <w:t xml:space="preserve"> </w:t>
      </w:r>
      <w:r>
        <w:rPr>
          <w:sz w:val="15"/>
          <w:szCs w:val="15"/>
          <w:spacing w:val="-9"/>
        </w:rPr>
        <w:t>right</w:t>
      </w:r>
      <w:r>
        <w:rPr>
          <w:sz w:val="15"/>
          <w:szCs w:val="15"/>
          <w:spacing w:val="16"/>
        </w:rPr>
        <w:t xml:space="preserve"> </w:t>
      </w:r>
      <w:r>
        <w:rPr>
          <w:sz w:val="15"/>
          <w:szCs w:val="15"/>
          <w:spacing w:val="-9"/>
        </w:rPr>
        <w:t>outcome</w:t>
      </w:r>
      <w:r>
        <w:rPr>
          <w:sz w:val="15"/>
          <w:szCs w:val="15"/>
          <w:spacing w:val="-16"/>
        </w:rPr>
        <w:t xml:space="preserve"> </w:t>
      </w:r>
      <w:r>
        <w:rPr>
          <w:sz w:val="15"/>
          <w:szCs w:val="15"/>
          <w:spacing w:val="-9"/>
        </w:rPr>
        <w:t>,in</w:t>
      </w:r>
      <w:r>
        <w:rPr>
          <w:sz w:val="15"/>
          <w:szCs w:val="15"/>
          <w:spacing w:val="15"/>
          <w:w w:val="101"/>
        </w:rPr>
        <w:t xml:space="preserve"> </w:t>
      </w:r>
      <w:r>
        <w:rPr>
          <w:sz w:val="15"/>
          <w:szCs w:val="15"/>
          <w:spacing w:val="-9"/>
        </w:rPr>
        <w:t>the</w:t>
      </w:r>
      <w:r>
        <w:rPr>
          <w:sz w:val="15"/>
          <w:szCs w:val="15"/>
          <w:spacing w:val="14"/>
        </w:rPr>
        <w:t xml:space="preserve"> </w:t>
      </w:r>
      <w:r>
        <w:rPr>
          <w:sz w:val="15"/>
          <w:szCs w:val="15"/>
          <w:spacing w:val="-9"/>
        </w:rPr>
        <w:t>right</w:t>
      </w:r>
      <w:r>
        <w:rPr>
          <w:sz w:val="15"/>
          <w:szCs w:val="15"/>
          <w:spacing w:val="15"/>
        </w:rPr>
        <w:t xml:space="preserve"> </w:t>
      </w:r>
      <w:r>
        <w:rPr>
          <w:sz w:val="15"/>
          <w:szCs w:val="15"/>
          <w:spacing w:val="-9"/>
        </w:rPr>
        <w:t>p</w:t>
      </w:r>
      <w:r>
        <w:rPr>
          <w:sz w:val="15"/>
          <w:szCs w:val="15"/>
          <w:spacing w:val="-10"/>
        </w:rPr>
        <w:t>opulation[</w:t>
      </w:r>
      <w:r>
        <w:rPr>
          <w:sz w:val="15"/>
          <w:szCs w:val="15"/>
          <w:spacing w:val="-21"/>
        </w:rPr>
        <w:t xml:space="preserve"> </w:t>
      </w:r>
      <w:r>
        <w:rPr>
          <w:sz w:val="15"/>
          <w:szCs w:val="15"/>
          <w:spacing w:val="-10"/>
        </w:rPr>
        <w:t>J]</w:t>
      </w:r>
      <w:r>
        <w:rPr>
          <w:sz w:val="15"/>
          <w:szCs w:val="15"/>
          <w:spacing w:val="-16"/>
        </w:rPr>
        <w:t xml:space="preserve"> </w:t>
      </w:r>
      <w:r>
        <w:rPr>
          <w:sz w:val="15"/>
          <w:szCs w:val="15"/>
          <w:spacing w:val="-10"/>
        </w:rPr>
        <w:t>.</w:t>
      </w:r>
      <w:r>
        <w:rPr>
          <w:sz w:val="15"/>
          <w:szCs w:val="15"/>
          <w:spacing w:val="4"/>
        </w:rPr>
        <w:t xml:space="preserve"> </w:t>
      </w:r>
      <w:r>
        <w:rPr>
          <w:sz w:val="15"/>
          <w:szCs w:val="15"/>
          <w:spacing w:val="-10"/>
        </w:rPr>
        <w:t>J</w:t>
      </w:r>
      <w:r>
        <w:rPr>
          <w:sz w:val="15"/>
          <w:szCs w:val="15"/>
          <w:spacing w:val="21"/>
          <w:w w:val="101"/>
        </w:rPr>
        <w:t xml:space="preserve"> </w:t>
      </w:r>
      <w:r>
        <w:rPr>
          <w:sz w:val="15"/>
          <w:szCs w:val="15"/>
          <w:spacing w:val="-10"/>
        </w:rPr>
        <w:t>Arrhythm</w:t>
      </w:r>
      <w:r>
        <w:rPr>
          <w:sz w:val="15"/>
          <w:szCs w:val="15"/>
          <w:spacing w:val="-16"/>
        </w:rPr>
        <w:t xml:space="preserve"> </w:t>
      </w:r>
      <w:r>
        <w:rPr>
          <w:sz w:val="15"/>
          <w:szCs w:val="15"/>
          <w:spacing w:val="-10"/>
        </w:rPr>
        <w:t>,2020</w:t>
      </w:r>
      <w:r>
        <w:rPr>
          <w:sz w:val="15"/>
          <w:szCs w:val="15"/>
          <w:spacing w:val="-15"/>
        </w:rPr>
        <w:t xml:space="preserve"> </w:t>
      </w:r>
      <w:r>
        <w:rPr>
          <w:sz w:val="15"/>
          <w:szCs w:val="15"/>
          <w:spacing w:val="-10"/>
        </w:rPr>
        <w:t>,36</w:t>
      </w:r>
      <w:r>
        <w:rPr>
          <w:sz w:val="15"/>
          <w:szCs w:val="15"/>
        </w:rPr>
        <w:t xml:space="preserve"> </w:t>
      </w:r>
      <w:r>
        <w:rPr>
          <w:sz w:val="15"/>
          <w:szCs w:val="15"/>
          <w:spacing w:val="-5"/>
        </w:rPr>
        <w:t>(4) :553-607. DOI</w:t>
      </w:r>
      <w:r>
        <w:rPr>
          <w:sz w:val="15"/>
          <w:szCs w:val="15"/>
          <w:spacing w:val="-1"/>
        </w:rPr>
        <w:t xml:space="preserve"> </w:t>
      </w:r>
      <w:r>
        <w:rPr>
          <w:sz w:val="15"/>
          <w:szCs w:val="15"/>
          <w:spacing w:val="-5"/>
        </w:rPr>
        <w:t>:10.</w:t>
      </w:r>
      <w:r>
        <w:rPr>
          <w:sz w:val="15"/>
          <w:szCs w:val="15"/>
          <w:spacing w:val="10"/>
        </w:rPr>
        <w:t xml:space="preserve"> </w:t>
      </w:r>
      <w:r>
        <w:rPr>
          <w:sz w:val="15"/>
          <w:szCs w:val="15"/>
          <w:spacing w:val="-5"/>
        </w:rPr>
        <w:t>1002/joa3.</w:t>
      </w:r>
      <w:r>
        <w:rPr>
          <w:sz w:val="15"/>
          <w:szCs w:val="15"/>
          <w:spacing w:val="9"/>
        </w:rPr>
        <w:t xml:space="preserve"> </w:t>
      </w:r>
      <w:r>
        <w:rPr>
          <w:sz w:val="15"/>
          <w:szCs w:val="15"/>
          <w:spacing w:val="-5"/>
        </w:rPr>
        <w:t>12338.</w:t>
      </w:r>
    </w:p>
    <w:p>
      <w:pPr>
        <w:pStyle w:val="BodyText"/>
        <w:spacing w:before="80" w:line="172" w:lineRule="auto"/>
        <w:rPr>
          <w:sz w:val="15"/>
          <w:szCs w:val="15"/>
        </w:rPr>
      </w:pPr>
      <w:r>
        <w:rPr>
          <w:sz w:val="15"/>
          <w:szCs w:val="15"/>
          <w:spacing w:val="-8"/>
        </w:rPr>
        <w:t>[102]    Wynn</w:t>
      </w:r>
      <w:r>
        <w:rPr>
          <w:sz w:val="15"/>
          <w:szCs w:val="15"/>
          <w:spacing w:val="4"/>
        </w:rPr>
        <w:t xml:space="preserve">  </w:t>
      </w:r>
      <w:r>
        <w:rPr>
          <w:sz w:val="15"/>
          <w:szCs w:val="15"/>
          <w:spacing w:val="-8"/>
        </w:rPr>
        <w:t>GJ</w:t>
      </w:r>
      <w:r>
        <w:rPr>
          <w:sz w:val="15"/>
          <w:szCs w:val="15"/>
          <w:spacing w:val="-17"/>
        </w:rPr>
        <w:t xml:space="preserve"> </w:t>
      </w:r>
      <w:r>
        <w:rPr>
          <w:sz w:val="15"/>
          <w:szCs w:val="15"/>
          <w:spacing w:val="-8"/>
        </w:rPr>
        <w:t>, Todd  DM</w:t>
      </w:r>
      <w:r>
        <w:rPr>
          <w:sz w:val="15"/>
          <w:szCs w:val="15"/>
          <w:spacing w:val="-15"/>
        </w:rPr>
        <w:t xml:space="preserve"> </w:t>
      </w:r>
      <w:r>
        <w:rPr>
          <w:sz w:val="15"/>
          <w:szCs w:val="15"/>
          <w:spacing w:val="-8"/>
        </w:rPr>
        <w:t>,</w:t>
      </w:r>
      <w:r>
        <w:rPr>
          <w:sz w:val="15"/>
          <w:szCs w:val="15"/>
          <w:spacing w:val="-9"/>
        </w:rPr>
        <w:t xml:space="preserve"> Webber</w:t>
      </w:r>
      <w:r>
        <w:rPr>
          <w:sz w:val="15"/>
          <w:szCs w:val="15"/>
          <w:spacing w:val="2"/>
        </w:rPr>
        <w:t xml:space="preserve">  </w:t>
      </w:r>
      <w:r>
        <w:rPr>
          <w:sz w:val="15"/>
          <w:szCs w:val="15"/>
          <w:spacing w:val="-9"/>
        </w:rPr>
        <w:t>M</w:t>
      </w:r>
      <w:r>
        <w:rPr>
          <w:sz w:val="15"/>
          <w:szCs w:val="15"/>
          <w:spacing w:val="-14"/>
        </w:rPr>
        <w:t xml:space="preserve"> </w:t>
      </w:r>
      <w:r>
        <w:rPr>
          <w:sz w:val="15"/>
          <w:szCs w:val="15"/>
          <w:spacing w:val="-9"/>
        </w:rPr>
        <w:t>, et</w:t>
      </w:r>
      <w:r>
        <w:rPr>
          <w:sz w:val="15"/>
          <w:szCs w:val="15"/>
          <w:spacing w:val="2"/>
        </w:rPr>
        <w:t xml:space="preserve">  </w:t>
      </w:r>
      <w:r>
        <w:rPr>
          <w:sz w:val="15"/>
          <w:szCs w:val="15"/>
          <w:spacing w:val="-9"/>
        </w:rPr>
        <w:t>al.  The</w:t>
      </w:r>
      <w:r>
        <w:rPr>
          <w:sz w:val="15"/>
          <w:szCs w:val="15"/>
          <w:spacing w:val="3"/>
        </w:rPr>
        <w:t xml:space="preserve">  </w:t>
      </w:r>
      <w:r>
        <w:rPr>
          <w:sz w:val="15"/>
          <w:szCs w:val="15"/>
          <w:spacing w:val="-9"/>
        </w:rPr>
        <w:t>European</w:t>
      </w:r>
      <w:r>
        <w:rPr>
          <w:sz w:val="15"/>
          <w:szCs w:val="15"/>
          <w:spacing w:val="3"/>
        </w:rPr>
        <w:t xml:space="preserve">  </w:t>
      </w:r>
      <w:r>
        <w:rPr>
          <w:sz w:val="15"/>
          <w:szCs w:val="15"/>
          <w:spacing w:val="-9"/>
        </w:rPr>
        <w:t>Heart</w:t>
      </w:r>
    </w:p>
    <w:p>
      <w:pPr>
        <w:spacing w:line="172"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27"/>
        <w:rPr/>
      </w:pPr>
      <w:r>
        <w:pict>
          <v:shape id="_x0000_s300" style="position:absolute;margin-left:201.663pt;margin-top:59.6825pt;mso-position-vertical-relative:page;mso-position-horizontal-relative:page;width:336.65pt;height:0.35pt;z-index:251839488;" o:allowincell="f" filled="false" strokecolor="#231F20" strokeweight="0.33pt" coordsize="6732,6" coordorigin="0,0" path="m0,3l6732,3e">
            <v:stroke joinstyle="miter" miterlimit="10"/>
          </v:shape>
        </w:pict>
      </w:r>
      <w:r/>
    </w:p>
    <w:p>
      <w:pPr>
        <w:sectPr>
          <w:headerReference w:type="default" r:id="rId74"/>
          <w:pgSz w:w="11963" w:h="16215"/>
          <w:pgMar w:top="1244" w:right="785" w:bottom="0" w:left="819" w:header="973" w:footer="0" w:gutter="0"/>
          <w:cols w:equalWidth="0" w:num="1">
            <w:col w:w="10358" w:space="0"/>
          </w:cols>
        </w:sectPr>
        <w:rPr/>
      </w:pPr>
    </w:p>
    <w:p>
      <w:pPr>
        <w:pStyle w:val="BodyText"/>
        <w:ind w:left="901" w:right="342" w:firstLine="3"/>
        <w:spacing w:before="39" w:line="244" w:lineRule="auto"/>
        <w:jc w:val="both"/>
        <w:rPr>
          <w:sz w:val="15"/>
          <w:szCs w:val="15"/>
        </w:rPr>
      </w:pPr>
      <w:r>
        <w:rPr>
          <w:sz w:val="15"/>
          <w:szCs w:val="15"/>
          <w:spacing w:val="-11"/>
        </w:rPr>
        <w:t>Rhythm</w:t>
      </w:r>
      <w:r>
        <w:rPr>
          <w:sz w:val="15"/>
          <w:szCs w:val="15"/>
          <w:spacing w:val="19"/>
          <w:w w:val="102"/>
        </w:rPr>
        <w:t xml:space="preserve"> </w:t>
      </w:r>
      <w:r>
        <w:rPr>
          <w:sz w:val="15"/>
          <w:szCs w:val="15"/>
          <w:spacing w:val="-11"/>
        </w:rPr>
        <w:t>Association</w:t>
      </w:r>
      <w:r>
        <w:rPr>
          <w:sz w:val="15"/>
          <w:szCs w:val="15"/>
          <w:spacing w:val="16"/>
        </w:rPr>
        <w:t xml:space="preserve"> </w:t>
      </w:r>
      <w:r>
        <w:rPr>
          <w:sz w:val="15"/>
          <w:szCs w:val="15"/>
          <w:spacing w:val="-11"/>
        </w:rPr>
        <w:t>symptom</w:t>
      </w:r>
      <w:r>
        <w:rPr>
          <w:sz w:val="15"/>
          <w:szCs w:val="15"/>
          <w:spacing w:val="14"/>
        </w:rPr>
        <w:t xml:space="preserve"> </w:t>
      </w:r>
      <w:r>
        <w:rPr>
          <w:sz w:val="15"/>
          <w:szCs w:val="15"/>
          <w:spacing w:val="-11"/>
        </w:rPr>
        <w:t>classification</w:t>
      </w:r>
      <w:r>
        <w:rPr>
          <w:sz w:val="15"/>
          <w:szCs w:val="15"/>
          <w:spacing w:val="11"/>
        </w:rPr>
        <w:t xml:space="preserve"> </w:t>
      </w:r>
      <w:r>
        <w:rPr>
          <w:sz w:val="15"/>
          <w:szCs w:val="15"/>
          <w:spacing w:val="-11"/>
        </w:rPr>
        <w:t>for</w:t>
      </w:r>
      <w:r>
        <w:rPr>
          <w:sz w:val="15"/>
          <w:szCs w:val="15"/>
          <w:spacing w:val="12"/>
          <w:w w:val="102"/>
        </w:rPr>
        <w:t xml:space="preserve"> </w:t>
      </w:r>
      <w:r>
        <w:rPr>
          <w:sz w:val="15"/>
          <w:szCs w:val="15"/>
          <w:spacing w:val="-11"/>
        </w:rPr>
        <w:t>atrial</w:t>
      </w:r>
      <w:r>
        <w:rPr>
          <w:sz w:val="15"/>
          <w:szCs w:val="15"/>
          <w:spacing w:val="10"/>
        </w:rPr>
        <w:t xml:space="preserve"> </w:t>
      </w:r>
      <w:r>
        <w:rPr>
          <w:sz w:val="15"/>
          <w:szCs w:val="15"/>
          <w:spacing w:val="-11"/>
        </w:rPr>
        <w:t>fibrillation</w:t>
      </w:r>
      <w:r>
        <w:rPr>
          <w:sz w:val="15"/>
          <w:szCs w:val="15"/>
          <w:spacing w:val="-14"/>
        </w:rPr>
        <w:t xml:space="preserve"> </w:t>
      </w:r>
      <w:r>
        <w:rPr>
          <w:sz w:val="15"/>
          <w:szCs w:val="15"/>
          <w:spacing w:val="-11"/>
        </w:rPr>
        <w:t>:</w:t>
      </w:r>
      <w:r>
        <w:rPr>
          <w:sz w:val="15"/>
          <w:szCs w:val="15"/>
        </w:rPr>
        <w:t xml:space="preserve"> </w:t>
      </w:r>
      <w:r>
        <w:rPr>
          <w:sz w:val="15"/>
          <w:szCs w:val="15"/>
          <w:spacing w:val="-12"/>
        </w:rPr>
        <w:t>validation</w:t>
      </w:r>
      <w:r>
        <w:rPr>
          <w:sz w:val="15"/>
          <w:szCs w:val="15"/>
          <w:spacing w:val="17"/>
        </w:rPr>
        <w:t xml:space="preserve"> </w:t>
      </w:r>
      <w:r>
        <w:rPr>
          <w:sz w:val="15"/>
          <w:szCs w:val="15"/>
          <w:spacing w:val="-12"/>
        </w:rPr>
        <w:t>and</w:t>
      </w:r>
      <w:r>
        <w:rPr>
          <w:sz w:val="15"/>
          <w:szCs w:val="15"/>
          <w:spacing w:val="26"/>
          <w:w w:val="101"/>
        </w:rPr>
        <w:t xml:space="preserve"> </w:t>
      </w:r>
      <w:r>
        <w:rPr>
          <w:sz w:val="15"/>
          <w:szCs w:val="15"/>
          <w:spacing w:val="-12"/>
        </w:rPr>
        <w:t>improvement</w:t>
      </w:r>
      <w:r>
        <w:rPr>
          <w:sz w:val="15"/>
          <w:szCs w:val="15"/>
          <w:spacing w:val="24"/>
        </w:rPr>
        <w:t xml:space="preserve"> </w:t>
      </w:r>
      <w:r>
        <w:rPr>
          <w:sz w:val="15"/>
          <w:szCs w:val="15"/>
          <w:spacing w:val="-12"/>
        </w:rPr>
        <w:t>through</w:t>
      </w:r>
      <w:r>
        <w:rPr>
          <w:sz w:val="15"/>
          <w:szCs w:val="15"/>
          <w:spacing w:val="27"/>
        </w:rPr>
        <w:t xml:space="preserve"> </w:t>
      </w:r>
      <w:r>
        <w:rPr>
          <w:sz w:val="15"/>
          <w:szCs w:val="15"/>
          <w:spacing w:val="-12"/>
        </w:rPr>
        <w:t>a</w:t>
      </w:r>
      <w:r>
        <w:rPr>
          <w:sz w:val="15"/>
          <w:szCs w:val="15"/>
          <w:spacing w:val="27"/>
        </w:rPr>
        <w:t xml:space="preserve"> </w:t>
      </w:r>
      <w:r>
        <w:rPr>
          <w:sz w:val="15"/>
          <w:szCs w:val="15"/>
          <w:spacing w:val="-12"/>
        </w:rPr>
        <w:t>simple</w:t>
      </w:r>
      <w:r>
        <w:rPr>
          <w:sz w:val="15"/>
          <w:szCs w:val="15"/>
          <w:spacing w:val="25"/>
          <w:w w:val="101"/>
        </w:rPr>
        <w:t xml:space="preserve"> </w:t>
      </w:r>
      <w:r>
        <w:rPr>
          <w:sz w:val="15"/>
          <w:szCs w:val="15"/>
          <w:spacing w:val="-12"/>
        </w:rPr>
        <w:t>modif</w:t>
      </w:r>
      <w:r>
        <w:rPr>
          <w:sz w:val="15"/>
          <w:szCs w:val="15"/>
          <w:spacing w:val="-13"/>
        </w:rPr>
        <w:t>ication[</w:t>
      </w:r>
      <w:r>
        <w:rPr>
          <w:sz w:val="15"/>
          <w:szCs w:val="15"/>
          <w:spacing w:val="-21"/>
        </w:rPr>
        <w:t xml:space="preserve"> </w:t>
      </w:r>
      <w:r>
        <w:rPr>
          <w:sz w:val="15"/>
          <w:szCs w:val="15"/>
          <w:spacing w:val="-13"/>
        </w:rPr>
        <w:t>J]</w:t>
      </w:r>
      <w:r>
        <w:rPr>
          <w:sz w:val="15"/>
          <w:szCs w:val="15"/>
          <w:spacing w:val="-17"/>
        </w:rPr>
        <w:t xml:space="preserve"> </w:t>
      </w:r>
      <w:r>
        <w:rPr>
          <w:sz w:val="15"/>
          <w:szCs w:val="15"/>
          <w:spacing w:val="-13"/>
        </w:rPr>
        <w:t>.</w:t>
      </w:r>
      <w:r>
        <w:rPr>
          <w:sz w:val="15"/>
          <w:szCs w:val="15"/>
        </w:rPr>
        <w:t xml:space="preserve">  </w:t>
      </w:r>
      <w:r>
        <w:rPr>
          <w:sz w:val="15"/>
          <w:szCs w:val="15"/>
          <w:spacing w:val="-7"/>
        </w:rPr>
        <w:t>Europace</w:t>
      </w:r>
      <w:r>
        <w:rPr>
          <w:sz w:val="15"/>
          <w:szCs w:val="15"/>
          <w:spacing w:val="-16"/>
        </w:rPr>
        <w:t xml:space="preserve"> </w:t>
      </w:r>
      <w:r>
        <w:rPr>
          <w:sz w:val="15"/>
          <w:szCs w:val="15"/>
          <w:spacing w:val="-7"/>
        </w:rPr>
        <w:t>,</w:t>
      </w:r>
      <w:r>
        <w:rPr>
          <w:sz w:val="15"/>
          <w:szCs w:val="15"/>
          <w:spacing w:val="-22"/>
        </w:rPr>
        <w:t xml:space="preserve"> </w:t>
      </w:r>
      <w:r>
        <w:rPr>
          <w:sz w:val="15"/>
          <w:szCs w:val="15"/>
          <w:spacing w:val="-7"/>
        </w:rPr>
        <w:t>2014</w:t>
      </w:r>
      <w:r>
        <w:rPr>
          <w:sz w:val="15"/>
          <w:szCs w:val="15"/>
          <w:spacing w:val="-15"/>
        </w:rPr>
        <w:t xml:space="preserve"> </w:t>
      </w:r>
      <w:r>
        <w:rPr>
          <w:sz w:val="15"/>
          <w:szCs w:val="15"/>
          <w:spacing w:val="-7"/>
        </w:rPr>
        <w:t>,</w:t>
      </w:r>
      <w:r>
        <w:rPr>
          <w:sz w:val="15"/>
          <w:szCs w:val="15"/>
          <w:spacing w:val="8"/>
        </w:rPr>
        <w:t xml:space="preserve"> </w:t>
      </w:r>
      <w:r>
        <w:rPr>
          <w:sz w:val="15"/>
          <w:szCs w:val="15"/>
          <w:spacing w:val="-7"/>
        </w:rPr>
        <w:t>16</w:t>
      </w:r>
      <w:r>
        <w:rPr>
          <w:sz w:val="15"/>
          <w:szCs w:val="15"/>
          <w:spacing w:val="15"/>
        </w:rPr>
        <w:t xml:space="preserve"> </w:t>
      </w:r>
      <w:r>
        <w:rPr>
          <w:sz w:val="15"/>
          <w:szCs w:val="15"/>
          <w:spacing w:val="-7"/>
        </w:rPr>
        <w:t>( 7 ) : 965-972.  DOI</w:t>
      </w:r>
      <w:r>
        <w:rPr>
          <w:sz w:val="15"/>
          <w:szCs w:val="15"/>
          <w:spacing w:val="-15"/>
        </w:rPr>
        <w:t xml:space="preserve"> </w:t>
      </w:r>
      <w:r>
        <w:rPr>
          <w:sz w:val="15"/>
          <w:szCs w:val="15"/>
          <w:spacing w:val="-7"/>
        </w:rPr>
        <w:t>:</w:t>
      </w:r>
      <w:r>
        <w:rPr>
          <w:sz w:val="15"/>
          <w:szCs w:val="15"/>
          <w:spacing w:val="10"/>
        </w:rPr>
        <w:t xml:space="preserve"> </w:t>
      </w:r>
      <w:r>
        <w:rPr>
          <w:sz w:val="15"/>
          <w:szCs w:val="15"/>
          <w:spacing w:val="-7"/>
        </w:rPr>
        <w:t>10.  1</w:t>
      </w:r>
      <w:r>
        <w:rPr>
          <w:sz w:val="15"/>
          <w:szCs w:val="15"/>
          <w:spacing w:val="-8"/>
        </w:rPr>
        <w:t>093/europace/</w:t>
      </w:r>
      <w:r>
        <w:rPr>
          <w:sz w:val="15"/>
          <w:szCs w:val="15"/>
        </w:rPr>
        <w:t xml:space="preserve"> </w:t>
      </w:r>
      <w:r>
        <w:rPr>
          <w:sz w:val="15"/>
          <w:szCs w:val="15"/>
          <w:spacing w:val="-10"/>
        </w:rPr>
        <w:t>eut395.</w:t>
      </w:r>
    </w:p>
    <w:p>
      <w:pPr>
        <w:pStyle w:val="BodyText"/>
        <w:ind w:left="901" w:right="342" w:hanging="564"/>
        <w:spacing w:before="1" w:line="229" w:lineRule="auto"/>
        <w:rPr>
          <w:sz w:val="15"/>
          <w:szCs w:val="15"/>
        </w:rPr>
      </w:pPr>
      <w:r>
        <w:rPr>
          <w:sz w:val="15"/>
          <w:szCs w:val="15"/>
          <w:spacing w:val="-8"/>
        </w:rPr>
        <w:t>[103]    de</w:t>
      </w:r>
      <w:r>
        <w:rPr>
          <w:sz w:val="15"/>
          <w:szCs w:val="15"/>
          <w:spacing w:val="14"/>
          <w:w w:val="102"/>
        </w:rPr>
        <w:t xml:space="preserve"> </w:t>
      </w:r>
      <w:r>
        <w:rPr>
          <w:sz w:val="15"/>
          <w:szCs w:val="15"/>
          <w:spacing w:val="-8"/>
        </w:rPr>
        <w:t>Vos  CB</w:t>
      </w:r>
      <w:r>
        <w:rPr>
          <w:sz w:val="15"/>
          <w:szCs w:val="15"/>
          <w:spacing w:val="-15"/>
        </w:rPr>
        <w:t xml:space="preserve"> </w:t>
      </w:r>
      <w:r>
        <w:rPr>
          <w:sz w:val="15"/>
          <w:szCs w:val="15"/>
          <w:spacing w:val="-8"/>
        </w:rPr>
        <w:t>,Pisters  R</w:t>
      </w:r>
      <w:r>
        <w:rPr>
          <w:sz w:val="15"/>
          <w:szCs w:val="15"/>
          <w:spacing w:val="-15"/>
        </w:rPr>
        <w:t xml:space="preserve"> </w:t>
      </w:r>
      <w:r>
        <w:rPr>
          <w:sz w:val="15"/>
          <w:szCs w:val="15"/>
          <w:spacing w:val="-8"/>
        </w:rPr>
        <w:t>,Nieuwlaat</w:t>
      </w:r>
      <w:r>
        <w:rPr>
          <w:sz w:val="15"/>
          <w:szCs w:val="15"/>
          <w:spacing w:val="24"/>
        </w:rPr>
        <w:t xml:space="preserve"> </w:t>
      </w:r>
      <w:r>
        <w:rPr>
          <w:sz w:val="15"/>
          <w:szCs w:val="15"/>
          <w:spacing w:val="-8"/>
        </w:rPr>
        <w:t>R</w:t>
      </w:r>
      <w:r>
        <w:rPr>
          <w:sz w:val="15"/>
          <w:szCs w:val="15"/>
          <w:spacing w:val="-16"/>
        </w:rPr>
        <w:t xml:space="preserve"> </w:t>
      </w:r>
      <w:r>
        <w:rPr>
          <w:sz w:val="15"/>
          <w:szCs w:val="15"/>
          <w:spacing w:val="-8"/>
        </w:rPr>
        <w:t>,et</w:t>
      </w:r>
      <w:r>
        <w:rPr>
          <w:sz w:val="15"/>
          <w:szCs w:val="15"/>
          <w:spacing w:val="23"/>
          <w:w w:val="101"/>
        </w:rPr>
        <w:t xml:space="preserve"> </w:t>
      </w:r>
      <w:r>
        <w:rPr>
          <w:sz w:val="15"/>
          <w:szCs w:val="15"/>
          <w:spacing w:val="-8"/>
        </w:rPr>
        <w:t>al.</w:t>
      </w:r>
      <w:r>
        <w:rPr>
          <w:sz w:val="15"/>
          <w:szCs w:val="15"/>
          <w:spacing w:val="6"/>
        </w:rPr>
        <w:t xml:space="preserve"> </w:t>
      </w:r>
      <w:r>
        <w:rPr>
          <w:sz w:val="15"/>
          <w:szCs w:val="15"/>
          <w:spacing w:val="-8"/>
        </w:rPr>
        <w:t>Progressio</w:t>
      </w:r>
      <w:r>
        <w:rPr>
          <w:sz w:val="15"/>
          <w:szCs w:val="15"/>
          <w:spacing w:val="-9"/>
        </w:rPr>
        <w:t>n</w:t>
      </w:r>
      <w:r>
        <w:rPr>
          <w:sz w:val="15"/>
          <w:szCs w:val="15"/>
          <w:spacing w:val="18"/>
          <w:w w:val="102"/>
        </w:rPr>
        <w:t xml:space="preserve"> </w:t>
      </w:r>
      <w:r>
        <w:rPr>
          <w:sz w:val="15"/>
          <w:szCs w:val="15"/>
          <w:spacing w:val="-9"/>
        </w:rPr>
        <w:t>from</w:t>
      </w:r>
      <w:r>
        <w:rPr>
          <w:sz w:val="15"/>
          <w:szCs w:val="15"/>
          <w:spacing w:val="19"/>
          <w:w w:val="101"/>
        </w:rPr>
        <w:t xml:space="preserve"> </w:t>
      </w:r>
      <w:r>
        <w:rPr>
          <w:sz w:val="15"/>
          <w:szCs w:val="15"/>
          <w:spacing w:val="-9"/>
        </w:rPr>
        <w:t>par-</w:t>
      </w:r>
      <w:r>
        <w:rPr>
          <w:sz w:val="15"/>
          <w:szCs w:val="15"/>
        </w:rPr>
        <w:t xml:space="preserve"> </w:t>
      </w:r>
      <w:r>
        <w:rPr>
          <w:sz w:val="15"/>
          <w:szCs w:val="15"/>
          <w:spacing w:val="-10"/>
        </w:rPr>
        <w:t>oxysmal  to  persistent   atrial  fibrillation   clinical</w:t>
      </w:r>
      <w:r>
        <w:rPr>
          <w:sz w:val="15"/>
          <w:szCs w:val="15"/>
          <w:spacing w:val="5"/>
        </w:rPr>
        <w:t xml:space="preserve">  </w:t>
      </w:r>
      <w:r>
        <w:rPr>
          <w:sz w:val="15"/>
          <w:szCs w:val="15"/>
          <w:spacing w:val="-10"/>
        </w:rPr>
        <w:t>correlates</w:t>
      </w:r>
      <w:r>
        <w:rPr>
          <w:sz w:val="15"/>
          <w:szCs w:val="15"/>
          <w:spacing w:val="4"/>
        </w:rPr>
        <w:t xml:space="preserve">  </w:t>
      </w:r>
      <w:r>
        <w:rPr>
          <w:sz w:val="15"/>
          <w:szCs w:val="15"/>
          <w:spacing w:val="-10"/>
        </w:rPr>
        <w:t>and</w:t>
      </w:r>
      <w:r>
        <w:rPr>
          <w:sz w:val="15"/>
          <w:szCs w:val="15"/>
          <w:spacing w:val="1"/>
        </w:rPr>
        <w:t xml:space="preserve"> </w:t>
      </w:r>
      <w:r>
        <w:rPr>
          <w:sz w:val="15"/>
          <w:szCs w:val="15"/>
          <w:spacing w:val="-5"/>
        </w:rPr>
        <w:t>prognosis[</w:t>
      </w:r>
      <w:r>
        <w:rPr>
          <w:sz w:val="15"/>
          <w:szCs w:val="15"/>
          <w:spacing w:val="-19"/>
        </w:rPr>
        <w:t xml:space="preserve"> </w:t>
      </w:r>
      <w:r>
        <w:rPr>
          <w:sz w:val="15"/>
          <w:szCs w:val="15"/>
          <w:spacing w:val="-5"/>
        </w:rPr>
        <w:t>J]</w:t>
      </w:r>
      <w:r>
        <w:rPr>
          <w:sz w:val="15"/>
          <w:szCs w:val="15"/>
          <w:spacing w:val="-17"/>
        </w:rPr>
        <w:t xml:space="preserve"> </w:t>
      </w:r>
      <w:r>
        <w:rPr>
          <w:sz w:val="15"/>
          <w:szCs w:val="15"/>
          <w:spacing w:val="-5"/>
        </w:rPr>
        <w:t>. J</w:t>
      </w:r>
      <w:r>
        <w:rPr>
          <w:sz w:val="15"/>
          <w:szCs w:val="15"/>
          <w:spacing w:val="14"/>
        </w:rPr>
        <w:t xml:space="preserve"> </w:t>
      </w:r>
      <w:r>
        <w:rPr>
          <w:sz w:val="15"/>
          <w:szCs w:val="15"/>
          <w:spacing w:val="-5"/>
        </w:rPr>
        <w:t>Am</w:t>
      </w:r>
      <w:r>
        <w:rPr>
          <w:sz w:val="15"/>
          <w:szCs w:val="15"/>
          <w:spacing w:val="27"/>
          <w:w w:val="101"/>
        </w:rPr>
        <w:t xml:space="preserve"> </w:t>
      </w:r>
      <w:r>
        <w:rPr>
          <w:sz w:val="15"/>
          <w:szCs w:val="15"/>
          <w:spacing w:val="-5"/>
        </w:rPr>
        <w:t>Coll</w:t>
      </w:r>
      <w:r>
        <w:rPr>
          <w:sz w:val="15"/>
          <w:szCs w:val="15"/>
          <w:spacing w:val="28"/>
          <w:w w:val="101"/>
        </w:rPr>
        <w:t xml:space="preserve"> </w:t>
      </w:r>
      <w:r>
        <w:rPr>
          <w:sz w:val="15"/>
          <w:szCs w:val="15"/>
          <w:spacing w:val="-5"/>
        </w:rPr>
        <w:t>Cardiol</w:t>
      </w:r>
      <w:r>
        <w:rPr>
          <w:sz w:val="15"/>
          <w:szCs w:val="15"/>
          <w:spacing w:val="-15"/>
        </w:rPr>
        <w:t xml:space="preserve"> </w:t>
      </w:r>
      <w:r>
        <w:rPr>
          <w:sz w:val="15"/>
          <w:szCs w:val="15"/>
          <w:spacing w:val="-5"/>
        </w:rPr>
        <w:t>,2010</w:t>
      </w:r>
      <w:r>
        <w:rPr>
          <w:sz w:val="15"/>
          <w:szCs w:val="15"/>
          <w:spacing w:val="-15"/>
        </w:rPr>
        <w:t xml:space="preserve"> </w:t>
      </w:r>
      <w:r>
        <w:rPr>
          <w:sz w:val="15"/>
          <w:szCs w:val="15"/>
          <w:spacing w:val="-5"/>
        </w:rPr>
        <w:t>,55(</w:t>
      </w:r>
      <w:r>
        <w:rPr>
          <w:sz w:val="15"/>
          <w:szCs w:val="15"/>
          <w:spacing w:val="-16"/>
        </w:rPr>
        <w:t xml:space="preserve"> </w:t>
      </w:r>
      <w:r>
        <w:rPr>
          <w:sz w:val="15"/>
          <w:szCs w:val="15"/>
          <w:spacing w:val="-5"/>
        </w:rPr>
        <w:t>8) :725-731.</w:t>
      </w:r>
      <w:r>
        <w:rPr>
          <w:sz w:val="15"/>
          <w:szCs w:val="15"/>
          <w:spacing w:val="12"/>
          <w:w w:val="101"/>
        </w:rPr>
        <w:t xml:space="preserve"> </w:t>
      </w:r>
      <w:r>
        <w:rPr>
          <w:sz w:val="15"/>
          <w:szCs w:val="15"/>
          <w:spacing w:val="-5"/>
        </w:rPr>
        <w:t>DOI</w:t>
      </w:r>
      <w:r>
        <w:rPr>
          <w:sz w:val="15"/>
          <w:szCs w:val="15"/>
          <w:spacing w:val="-15"/>
        </w:rPr>
        <w:t xml:space="preserve"> </w:t>
      </w:r>
      <w:r>
        <w:rPr>
          <w:sz w:val="15"/>
          <w:szCs w:val="15"/>
          <w:spacing w:val="-5"/>
        </w:rPr>
        <w:t>:</w:t>
      </w:r>
      <w:r>
        <w:rPr>
          <w:sz w:val="15"/>
          <w:szCs w:val="15"/>
        </w:rPr>
        <w:t xml:space="preserve"> </w:t>
      </w:r>
      <w:r>
        <w:rPr>
          <w:sz w:val="15"/>
          <w:szCs w:val="15"/>
          <w:spacing w:val="-6"/>
        </w:rPr>
        <w:t>10.</w:t>
      </w:r>
      <w:r>
        <w:rPr>
          <w:sz w:val="15"/>
          <w:szCs w:val="15"/>
          <w:spacing w:val="9"/>
        </w:rPr>
        <w:t xml:space="preserve"> </w:t>
      </w:r>
      <w:r>
        <w:rPr>
          <w:sz w:val="15"/>
          <w:szCs w:val="15"/>
          <w:spacing w:val="-6"/>
        </w:rPr>
        <w:t>1016/j. jacc. 2009.</w:t>
      </w:r>
      <w:r>
        <w:rPr>
          <w:sz w:val="15"/>
          <w:szCs w:val="15"/>
          <w:spacing w:val="10"/>
        </w:rPr>
        <w:t xml:space="preserve"> </w:t>
      </w:r>
      <w:r>
        <w:rPr>
          <w:sz w:val="15"/>
          <w:szCs w:val="15"/>
          <w:spacing w:val="-6"/>
        </w:rPr>
        <w:t>11. 04</w:t>
      </w:r>
      <w:r>
        <w:rPr>
          <w:sz w:val="15"/>
          <w:szCs w:val="15"/>
          <w:spacing w:val="-7"/>
        </w:rPr>
        <w:t>0.</w:t>
      </w:r>
    </w:p>
    <w:p>
      <w:pPr>
        <w:pStyle w:val="BodyText"/>
        <w:ind w:left="892" w:right="335" w:hanging="555"/>
        <w:spacing w:before="77" w:line="229" w:lineRule="auto"/>
        <w:rPr>
          <w:sz w:val="15"/>
          <w:szCs w:val="15"/>
        </w:rPr>
      </w:pPr>
      <w:r>
        <w:rPr>
          <w:sz w:val="15"/>
          <w:szCs w:val="15"/>
          <w:spacing w:val="-8"/>
        </w:rPr>
        <w:t>[104]    Chen</w:t>
      </w:r>
      <w:r>
        <w:rPr>
          <w:sz w:val="15"/>
          <w:szCs w:val="15"/>
          <w:spacing w:val="16"/>
          <w:w w:val="101"/>
        </w:rPr>
        <w:t xml:space="preserve"> </w:t>
      </w:r>
      <w:r>
        <w:rPr>
          <w:sz w:val="15"/>
          <w:szCs w:val="15"/>
          <w:spacing w:val="-8"/>
        </w:rPr>
        <w:t>K</w:t>
      </w:r>
      <w:r>
        <w:rPr>
          <w:sz w:val="15"/>
          <w:szCs w:val="15"/>
          <w:spacing w:val="-17"/>
        </w:rPr>
        <w:t xml:space="preserve"> </w:t>
      </w:r>
      <w:r>
        <w:rPr>
          <w:sz w:val="15"/>
          <w:szCs w:val="15"/>
          <w:spacing w:val="-8"/>
        </w:rPr>
        <w:t>,Bai</w:t>
      </w:r>
      <w:r>
        <w:rPr>
          <w:sz w:val="15"/>
          <w:szCs w:val="15"/>
          <w:spacing w:val="18"/>
        </w:rPr>
        <w:t xml:space="preserve"> </w:t>
      </w:r>
      <w:r>
        <w:rPr>
          <w:sz w:val="15"/>
          <w:szCs w:val="15"/>
          <w:spacing w:val="-8"/>
        </w:rPr>
        <w:t>R</w:t>
      </w:r>
      <w:r>
        <w:rPr>
          <w:sz w:val="15"/>
          <w:szCs w:val="15"/>
          <w:spacing w:val="-18"/>
        </w:rPr>
        <w:t xml:space="preserve"> </w:t>
      </w:r>
      <w:r>
        <w:rPr>
          <w:sz w:val="15"/>
          <w:szCs w:val="15"/>
          <w:spacing w:val="-8"/>
        </w:rPr>
        <w:t>,Deng</w:t>
      </w:r>
      <w:r>
        <w:rPr>
          <w:sz w:val="15"/>
          <w:szCs w:val="15"/>
          <w:spacing w:val="13"/>
        </w:rPr>
        <w:t xml:space="preserve"> </w:t>
      </w:r>
      <w:r>
        <w:rPr>
          <w:sz w:val="15"/>
          <w:szCs w:val="15"/>
          <w:spacing w:val="-8"/>
        </w:rPr>
        <w:t>W</w:t>
      </w:r>
      <w:r>
        <w:rPr>
          <w:sz w:val="15"/>
          <w:szCs w:val="15"/>
          <w:spacing w:val="-21"/>
        </w:rPr>
        <w:t xml:space="preserve"> </w:t>
      </w:r>
      <w:r>
        <w:rPr>
          <w:sz w:val="15"/>
          <w:szCs w:val="15"/>
          <w:spacing w:val="-8"/>
        </w:rPr>
        <w:t>,et</w:t>
      </w:r>
      <w:r>
        <w:rPr>
          <w:sz w:val="15"/>
          <w:szCs w:val="15"/>
          <w:spacing w:val="17"/>
        </w:rPr>
        <w:t xml:space="preserve"> </w:t>
      </w:r>
      <w:r>
        <w:rPr>
          <w:sz w:val="15"/>
          <w:szCs w:val="15"/>
          <w:spacing w:val="-8"/>
        </w:rPr>
        <w:t>al. HATC</w:t>
      </w:r>
      <w:r>
        <w:rPr>
          <w:sz w:val="15"/>
          <w:szCs w:val="15"/>
          <w:spacing w:val="-9"/>
        </w:rPr>
        <w:t>H</w:t>
      </w:r>
      <w:r>
        <w:rPr>
          <w:sz w:val="15"/>
          <w:szCs w:val="15"/>
          <w:spacing w:val="15"/>
        </w:rPr>
        <w:t xml:space="preserve"> </w:t>
      </w:r>
      <w:r>
        <w:rPr>
          <w:sz w:val="15"/>
          <w:szCs w:val="15"/>
          <w:spacing w:val="-9"/>
        </w:rPr>
        <w:t>score</w:t>
      </w:r>
      <w:r>
        <w:rPr>
          <w:sz w:val="15"/>
          <w:szCs w:val="15"/>
          <w:spacing w:val="14"/>
          <w:w w:val="101"/>
        </w:rPr>
        <w:t xml:space="preserve"> </w:t>
      </w:r>
      <w:r>
        <w:rPr>
          <w:sz w:val="15"/>
          <w:szCs w:val="15"/>
          <w:spacing w:val="-9"/>
        </w:rPr>
        <w:t>in</w:t>
      </w:r>
      <w:r>
        <w:rPr>
          <w:sz w:val="15"/>
          <w:szCs w:val="15"/>
          <w:spacing w:val="16"/>
          <w:w w:val="101"/>
        </w:rPr>
        <w:t xml:space="preserve"> </w:t>
      </w:r>
      <w:r>
        <w:rPr>
          <w:sz w:val="15"/>
          <w:szCs w:val="15"/>
          <w:spacing w:val="-9"/>
        </w:rPr>
        <w:t>the</w:t>
      </w:r>
      <w:r>
        <w:rPr>
          <w:sz w:val="15"/>
          <w:szCs w:val="15"/>
          <w:spacing w:val="16"/>
          <w:w w:val="101"/>
        </w:rPr>
        <w:t xml:space="preserve"> </w:t>
      </w:r>
      <w:r>
        <w:rPr>
          <w:sz w:val="15"/>
          <w:szCs w:val="15"/>
          <w:spacing w:val="-9"/>
        </w:rPr>
        <w:t>prediction</w:t>
      </w:r>
      <w:r>
        <w:rPr>
          <w:sz w:val="15"/>
          <w:szCs w:val="15"/>
          <w:spacing w:val="18"/>
          <w:w w:val="101"/>
        </w:rPr>
        <w:t xml:space="preserve"> </w:t>
      </w:r>
      <w:r>
        <w:rPr>
          <w:sz w:val="15"/>
          <w:szCs w:val="15"/>
          <w:spacing w:val="-9"/>
        </w:rPr>
        <w:t>of</w:t>
      </w:r>
      <w:r>
        <w:rPr>
          <w:sz w:val="15"/>
          <w:szCs w:val="15"/>
        </w:rPr>
        <w:t xml:space="preserve"> </w:t>
      </w:r>
      <w:r>
        <w:rPr>
          <w:sz w:val="15"/>
          <w:szCs w:val="15"/>
          <w:spacing w:val="-12"/>
        </w:rPr>
        <w:t>new-onset</w:t>
      </w:r>
      <w:r>
        <w:rPr>
          <w:sz w:val="15"/>
          <w:szCs w:val="15"/>
          <w:spacing w:val="17"/>
          <w:w w:val="101"/>
        </w:rPr>
        <w:t xml:space="preserve"> </w:t>
      </w:r>
      <w:r>
        <w:rPr>
          <w:sz w:val="15"/>
          <w:szCs w:val="15"/>
          <w:spacing w:val="-12"/>
        </w:rPr>
        <w:t>atrial</w:t>
      </w:r>
      <w:r>
        <w:rPr>
          <w:sz w:val="15"/>
          <w:szCs w:val="15"/>
          <w:spacing w:val="12"/>
          <w:w w:val="101"/>
        </w:rPr>
        <w:t xml:space="preserve"> </w:t>
      </w:r>
      <w:r>
        <w:rPr>
          <w:sz w:val="15"/>
          <w:szCs w:val="15"/>
          <w:spacing w:val="-12"/>
        </w:rPr>
        <w:t>fibrillation</w:t>
      </w:r>
      <w:r>
        <w:rPr>
          <w:sz w:val="15"/>
          <w:szCs w:val="15"/>
          <w:spacing w:val="15"/>
          <w:w w:val="101"/>
        </w:rPr>
        <w:t xml:space="preserve"> </w:t>
      </w:r>
      <w:r>
        <w:rPr>
          <w:sz w:val="15"/>
          <w:szCs w:val="15"/>
          <w:spacing w:val="-12"/>
        </w:rPr>
        <w:t>after</w:t>
      </w:r>
      <w:r>
        <w:rPr>
          <w:sz w:val="15"/>
          <w:szCs w:val="15"/>
          <w:spacing w:val="12"/>
          <w:w w:val="101"/>
        </w:rPr>
        <w:t xml:space="preserve"> </w:t>
      </w:r>
      <w:r>
        <w:rPr>
          <w:sz w:val="15"/>
          <w:szCs w:val="15"/>
          <w:spacing w:val="-12"/>
        </w:rPr>
        <w:t>catheter</w:t>
      </w:r>
      <w:r>
        <w:rPr>
          <w:sz w:val="15"/>
          <w:szCs w:val="15"/>
          <w:spacing w:val="13"/>
        </w:rPr>
        <w:t xml:space="preserve"> </w:t>
      </w:r>
      <w:r>
        <w:rPr>
          <w:sz w:val="15"/>
          <w:szCs w:val="15"/>
          <w:spacing w:val="-12"/>
        </w:rPr>
        <w:t>ablation</w:t>
      </w:r>
      <w:r>
        <w:rPr>
          <w:sz w:val="15"/>
          <w:szCs w:val="15"/>
          <w:spacing w:val="12"/>
          <w:w w:val="101"/>
        </w:rPr>
        <w:t xml:space="preserve"> </w:t>
      </w:r>
      <w:r>
        <w:rPr>
          <w:sz w:val="15"/>
          <w:szCs w:val="15"/>
          <w:spacing w:val="-12"/>
        </w:rPr>
        <w:t>of</w:t>
      </w:r>
      <w:r>
        <w:rPr>
          <w:sz w:val="15"/>
          <w:szCs w:val="15"/>
          <w:spacing w:val="3"/>
        </w:rPr>
        <w:t xml:space="preserve"> </w:t>
      </w:r>
      <w:r>
        <w:rPr>
          <w:sz w:val="15"/>
          <w:szCs w:val="15"/>
          <w:spacing w:val="-12"/>
        </w:rPr>
        <w:t>typical</w:t>
      </w:r>
      <w:r>
        <w:rPr>
          <w:sz w:val="15"/>
          <w:szCs w:val="15"/>
          <w:spacing w:val="15"/>
          <w:w w:val="101"/>
        </w:rPr>
        <w:t xml:space="preserve"> </w:t>
      </w:r>
      <w:r>
        <w:rPr>
          <w:sz w:val="15"/>
          <w:szCs w:val="15"/>
          <w:spacing w:val="-12"/>
        </w:rPr>
        <w:t>at</w:t>
      </w:r>
      <w:r>
        <w:rPr>
          <w:sz w:val="15"/>
          <w:szCs w:val="15"/>
          <w:spacing w:val="-13"/>
        </w:rPr>
        <w:t>rial</w:t>
      </w:r>
      <w:r>
        <w:rPr>
          <w:sz w:val="15"/>
          <w:szCs w:val="15"/>
        </w:rPr>
        <w:t xml:space="preserve"> </w:t>
      </w:r>
      <w:r>
        <w:rPr>
          <w:sz w:val="15"/>
          <w:szCs w:val="15"/>
          <w:spacing w:val="-9"/>
        </w:rPr>
        <w:t>flutter[</w:t>
      </w:r>
      <w:r>
        <w:rPr>
          <w:sz w:val="15"/>
          <w:szCs w:val="15"/>
          <w:spacing w:val="-24"/>
        </w:rPr>
        <w:t xml:space="preserve"> </w:t>
      </w:r>
      <w:r>
        <w:rPr>
          <w:sz w:val="15"/>
          <w:szCs w:val="15"/>
          <w:spacing w:val="-9"/>
        </w:rPr>
        <w:t>J]</w:t>
      </w:r>
      <w:r>
        <w:rPr>
          <w:sz w:val="15"/>
          <w:szCs w:val="15"/>
          <w:spacing w:val="-20"/>
        </w:rPr>
        <w:t xml:space="preserve"> </w:t>
      </w:r>
      <w:r>
        <w:rPr>
          <w:sz w:val="15"/>
          <w:szCs w:val="15"/>
          <w:spacing w:val="-9"/>
        </w:rPr>
        <w:t>.</w:t>
      </w:r>
      <w:r>
        <w:rPr>
          <w:sz w:val="15"/>
          <w:szCs w:val="15"/>
          <w:spacing w:val="9"/>
        </w:rPr>
        <w:t xml:space="preserve"> </w:t>
      </w:r>
      <w:r>
        <w:rPr>
          <w:sz w:val="15"/>
          <w:szCs w:val="15"/>
          <w:spacing w:val="-9"/>
        </w:rPr>
        <w:t>Heart</w:t>
      </w:r>
      <w:r>
        <w:rPr>
          <w:sz w:val="15"/>
          <w:szCs w:val="15"/>
          <w:spacing w:val="25"/>
          <w:w w:val="101"/>
        </w:rPr>
        <w:t xml:space="preserve"> </w:t>
      </w:r>
      <w:r>
        <w:rPr>
          <w:sz w:val="15"/>
          <w:szCs w:val="15"/>
          <w:spacing w:val="-9"/>
        </w:rPr>
        <w:t>Rhythm</w:t>
      </w:r>
      <w:r>
        <w:rPr>
          <w:sz w:val="15"/>
          <w:szCs w:val="15"/>
          <w:spacing w:val="-22"/>
        </w:rPr>
        <w:t xml:space="preserve"> </w:t>
      </w:r>
      <w:r>
        <w:rPr>
          <w:sz w:val="15"/>
          <w:szCs w:val="15"/>
          <w:spacing w:val="-9"/>
        </w:rPr>
        <w:t>,2015</w:t>
      </w:r>
      <w:r>
        <w:rPr>
          <w:sz w:val="15"/>
          <w:szCs w:val="15"/>
          <w:spacing w:val="-24"/>
        </w:rPr>
        <w:t xml:space="preserve"> </w:t>
      </w:r>
      <w:r>
        <w:rPr>
          <w:sz w:val="15"/>
          <w:szCs w:val="15"/>
          <w:spacing w:val="-9"/>
        </w:rPr>
        <w:t>,12(7) :1483-1489. DOI</w:t>
      </w:r>
      <w:r>
        <w:rPr>
          <w:sz w:val="15"/>
          <w:szCs w:val="15"/>
          <w:spacing w:val="-17"/>
        </w:rPr>
        <w:t xml:space="preserve"> </w:t>
      </w:r>
      <w:r>
        <w:rPr>
          <w:sz w:val="15"/>
          <w:szCs w:val="15"/>
          <w:spacing w:val="-9"/>
        </w:rPr>
        <w:t>:10.</w:t>
      </w:r>
      <w:r>
        <w:rPr>
          <w:sz w:val="15"/>
          <w:szCs w:val="15"/>
          <w:spacing w:val="12"/>
        </w:rPr>
        <w:t xml:space="preserve"> </w:t>
      </w:r>
      <w:r>
        <w:rPr>
          <w:sz w:val="15"/>
          <w:szCs w:val="15"/>
          <w:spacing w:val="-9"/>
        </w:rPr>
        <w:t>1016/</w:t>
      </w:r>
      <w:r>
        <w:rPr>
          <w:sz w:val="15"/>
          <w:szCs w:val="15"/>
        </w:rPr>
        <w:t xml:space="preserve"> </w:t>
      </w:r>
      <w:r>
        <w:rPr>
          <w:sz w:val="15"/>
          <w:szCs w:val="15"/>
          <w:spacing w:val="-7"/>
        </w:rPr>
        <w:t>j. hrthm. 2015. 04. 008.</w:t>
      </w:r>
    </w:p>
    <w:p>
      <w:pPr>
        <w:pStyle w:val="BodyText"/>
        <w:ind w:left="898" w:right="342" w:hanging="561"/>
        <w:spacing w:before="82" w:line="228" w:lineRule="auto"/>
        <w:rPr>
          <w:sz w:val="15"/>
          <w:szCs w:val="15"/>
        </w:rPr>
      </w:pPr>
      <w:r>
        <w:rPr>
          <w:sz w:val="15"/>
          <w:szCs w:val="15"/>
          <w:spacing w:val="-9"/>
        </w:rPr>
        <w:t>[105]    Kumarathurai</w:t>
      </w:r>
      <w:r>
        <w:rPr>
          <w:sz w:val="15"/>
          <w:szCs w:val="15"/>
          <w:spacing w:val="16"/>
        </w:rPr>
        <w:t xml:space="preserve"> </w:t>
      </w:r>
      <w:r>
        <w:rPr>
          <w:sz w:val="15"/>
          <w:szCs w:val="15"/>
          <w:spacing w:val="-9"/>
        </w:rPr>
        <w:t>P ,Mouridsen</w:t>
      </w:r>
      <w:r>
        <w:rPr>
          <w:sz w:val="15"/>
          <w:szCs w:val="15"/>
          <w:spacing w:val="18"/>
          <w:w w:val="101"/>
        </w:rPr>
        <w:t xml:space="preserve"> </w:t>
      </w:r>
      <w:r>
        <w:rPr>
          <w:sz w:val="15"/>
          <w:szCs w:val="15"/>
          <w:spacing w:val="-9"/>
        </w:rPr>
        <w:t>MR</w:t>
      </w:r>
      <w:r>
        <w:rPr>
          <w:sz w:val="15"/>
          <w:szCs w:val="15"/>
          <w:spacing w:val="-16"/>
        </w:rPr>
        <w:t xml:space="preserve"> </w:t>
      </w:r>
      <w:r>
        <w:rPr>
          <w:sz w:val="15"/>
          <w:szCs w:val="15"/>
          <w:spacing w:val="-9"/>
        </w:rPr>
        <w:t>,Mattsson</w:t>
      </w:r>
      <w:r>
        <w:rPr>
          <w:sz w:val="15"/>
          <w:szCs w:val="15"/>
          <w:spacing w:val="18"/>
          <w:w w:val="101"/>
        </w:rPr>
        <w:t xml:space="preserve"> </w:t>
      </w:r>
      <w:r>
        <w:rPr>
          <w:sz w:val="15"/>
          <w:szCs w:val="15"/>
          <w:spacing w:val="-9"/>
        </w:rPr>
        <w:t>N</w:t>
      </w:r>
      <w:r>
        <w:rPr>
          <w:sz w:val="15"/>
          <w:szCs w:val="15"/>
          <w:spacing w:val="-16"/>
        </w:rPr>
        <w:t xml:space="preserve"> </w:t>
      </w:r>
      <w:r>
        <w:rPr>
          <w:sz w:val="15"/>
          <w:szCs w:val="15"/>
          <w:spacing w:val="-9"/>
        </w:rPr>
        <w:t>,et  al. Atrial  ect</w:t>
      </w:r>
      <w:r>
        <w:rPr>
          <w:sz w:val="15"/>
          <w:szCs w:val="15"/>
          <w:spacing w:val="-10"/>
        </w:rPr>
        <w:t>opy</w:t>
      </w:r>
      <w:r>
        <w:rPr>
          <w:sz w:val="15"/>
          <w:szCs w:val="15"/>
        </w:rPr>
        <w:t xml:space="preserve"> </w:t>
      </w:r>
      <w:r>
        <w:rPr>
          <w:sz w:val="15"/>
          <w:szCs w:val="15"/>
          <w:spacing w:val="-13"/>
        </w:rPr>
        <w:t>and</w:t>
      </w:r>
      <w:r>
        <w:rPr>
          <w:sz w:val="15"/>
          <w:szCs w:val="15"/>
          <w:spacing w:val="28"/>
          <w:w w:val="102"/>
        </w:rPr>
        <w:t xml:space="preserve"> </w:t>
      </w:r>
      <w:r>
        <w:rPr>
          <w:sz w:val="15"/>
          <w:szCs w:val="15"/>
          <w:spacing w:val="-13"/>
        </w:rPr>
        <w:t>N-terminal</w:t>
      </w:r>
      <w:r>
        <w:rPr>
          <w:sz w:val="15"/>
          <w:szCs w:val="15"/>
          <w:spacing w:val="7"/>
        </w:rPr>
        <w:t xml:space="preserve"> </w:t>
      </w:r>
      <w:r>
        <w:rPr>
          <w:sz w:val="15"/>
          <w:szCs w:val="15"/>
          <w:spacing w:val="-13"/>
        </w:rPr>
        <w:t>pro-B-type</w:t>
      </w:r>
      <w:r>
        <w:rPr>
          <w:sz w:val="15"/>
          <w:szCs w:val="15"/>
          <w:spacing w:val="8"/>
        </w:rPr>
        <w:t xml:space="preserve"> </w:t>
      </w:r>
      <w:r>
        <w:rPr>
          <w:sz w:val="15"/>
          <w:szCs w:val="15"/>
          <w:spacing w:val="-13"/>
        </w:rPr>
        <w:t>natriuretic</w:t>
      </w:r>
      <w:r>
        <w:rPr>
          <w:sz w:val="15"/>
          <w:szCs w:val="15"/>
          <w:spacing w:val="6"/>
        </w:rPr>
        <w:t xml:space="preserve"> </w:t>
      </w:r>
      <w:r>
        <w:rPr>
          <w:sz w:val="15"/>
          <w:szCs w:val="15"/>
          <w:spacing w:val="-13"/>
        </w:rPr>
        <w:t>peptide</w:t>
      </w:r>
      <w:r>
        <w:rPr>
          <w:sz w:val="15"/>
          <w:szCs w:val="15"/>
          <w:spacing w:val="9"/>
        </w:rPr>
        <w:t xml:space="preserve"> </w:t>
      </w:r>
      <w:r>
        <w:rPr>
          <w:sz w:val="15"/>
          <w:szCs w:val="15"/>
          <w:spacing w:val="-13"/>
        </w:rPr>
        <w:t>as</w:t>
      </w:r>
      <w:r>
        <w:rPr>
          <w:sz w:val="15"/>
          <w:szCs w:val="15"/>
          <w:spacing w:val="5"/>
        </w:rPr>
        <w:t xml:space="preserve"> </w:t>
      </w:r>
      <w:r>
        <w:rPr>
          <w:sz w:val="15"/>
          <w:szCs w:val="15"/>
          <w:spacing w:val="-13"/>
        </w:rPr>
        <w:t>predictors</w:t>
      </w:r>
      <w:r>
        <w:rPr>
          <w:sz w:val="15"/>
          <w:szCs w:val="15"/>
          <w:spacing w:val="7"/>
        </w:rPr>
        <w:t xml:space="preserve"> </w:t>
      </w:r>
      <w:r>
        <w:rPr>
          <w:sz w:val="15"/>
          <w:szCs w:val="15"/>
          <w:spacing w:val="-13"/>
        </w:rPr>
        <w:t>of at-</w:t>
      </w:r>
      <w:r>
        <w:rPr>
          <w:sz w:val="15"/>
          <w:szCs w:val="15"/>
        </w:rPr>
        <w:t xml:space="preserve"> </w:t>
      </w:r>
      <w:r>
        <w:rPr>
          <w:sz w:val="15"/>
          <w:szCs w:val="15"/>
          <w:spacing w:val="-9"/>
        </w:rPr>
        <w:t>rial</w:t>
      </w:r>
      <w:r>
        <w:rPr>
          <w:sz w:val="15"/>
          <w:szCs w:val="15"/>
          <w:spacing w:val="12"/>
          <w:w w:val="101"/>
        </w:rPr>
        <w:t xml:space="preserve"> </w:t>
      </w:r>
      <w:r>
        <w:rPr>
          <w:sz w:val="15"/>
          <w:szCs w:val="15"/>
          <w:spacing w:val="-9"/>
        </w:rPr>
        <w:t>fibrillation</w:t>
      </w:r>
      <w:r>
        <w:rPr>
          <w:sz w:val="15"/>
          <w:szCs w:val="15"/>
          <w:spacing w:val="-14"/>
        </w:rPr>
        <w:t xml:space="preserve"> </w:t>
      </w:r>
      <w:r>
        <w:rPr>
          <w:sz w:val="15"/>
          <w:szCs w:val="15"/>
          <w:spacing w:val="-9"/>
        </w:rPr>
        <w:t>:a</w:t>
      </w:r>
      <w:r>
        <w:rPr>
          <w:sz w:val="15"/>
          <w:szCs w:val="15"/>
          <w:spacing w:val="24"/>
        </w:rPr>
        <w:t xml:space="preserve"> </w:t>
      </w:r>
      <w:r>
        <w:rPr>
          <w:sz w:val="15"/>
          <w:szCs w:val="15"/>
          <w:spacing w:val="-9"/>
        </w:rPr>
        <w:t>population-based</w:t>
      </w:r>
      <w:r>
        <w:rPr>
          <w:sz w:val="15"/>
          <w:szCs w:val="15"/>
          <w:spacing w:val="26"/>
          <w:w w:val="101"/>
        </w:rPr>
        <w:t xml:space="preserve"> </w:t>
      </w:r>
      <w:r>
        <w:rPr>
          <w:sz w:val="15"/>
          <w:szCs w:val="15"/>
          <w:spacing w:val="-9"/>
        </w:rPr>
        <w:t>cohort</w:t>
      </w:r>
      <w:r>
        <w:rPr>
          <w:sz w:val="15"/>
          <w:szCs w:val="15"/>
          <w:spacing w:val="27"/>
          <w:w w:val="101"/>
        </w:rPr>
        <w:t xml:space="preserve"> </w:t>
      </w:r>
      <w:r>
        <w:rPr>
          <w:sz w:val="15"/>
          <w:szCs w:val="15"/>
          <w:spacing w:val="-9"/>
        </w:rPr>
        <w:t>study[</w:t>
      </w:r>
      <w:r>
        <w:rPr>
          <w:sz w:val="15"/>
          <w:szCs w:val="15"/>
          <w:spacing w:val="-21"/>
        </w:rPr>
        <w:t xml:space="preserve"> </w:t>
      </w:r>
      <w:r>
        <w:rPr>
          <w:sz w:val="15"/>
          <w:szCs w:val="15"/>
          <w:spacing w:val="-9"/>
        </w:rPr>
        <w:t>J]</w:t>
      </w:r>
      <w:r>
        <w:rPr>
          <w:sz w:val="15"/>
          <w:szCs w:val="15"/>
          <w:spacing w:val="-16"/>
        </w:rPr>
        <w:t xml:space="preserve"> </w:t>
      </w:r>
      <w:r>
        <w:rPr>
          <w:sz w:val="15"/>
          <w:szCs w:val="15"/>
          <w:spacing w:val="-9"/>
        </w:rPr>
        <w:t>.</w:t>
      </w:r>
      <w:r>
        <w:rPr>
          <w:sz w:val="15"/>
          <w:szCs w:val="15"/>
          <w:spacing w:val="10"/>
        </w:rPr>
        <w:t xml:space="preserve"> </w:t>
      </w:r>
      <w:r>
        <w:rPr>
          <w:sz w:val="15"/>
          <w:szCs w:val="15"/>
          <w:spacing w:val="-9"/>
        </w:rPr>
        <w:t>Europace</w:t>
      </w:r>
      <w:r>
        <w:rPr>
          <w:sz w:val="15"/>
          <w:szCs w:val="15"/>
          <w:spacing w:val="-15"/>
        </w:rPr>
        <w:t xml:space="preserve"> </w:t>
      </w:r>
      <w:r>
        <w:rPr>
          <w:sz w:val="15"/>
          <w:szCs w:val="15"/>
          <w:spacing w:val="-9"/>
        </w:rPr>
        <w:t>,</w:t>
      </w:r>
      <w:r>
        <w:rPr>
          <w:sz w:val="15"/>
          <w:szCs w:val="15"/>
        </w:rPr>
        <w:t xml:space="preserve"> </w:t>
      </w:r>
      <w:r>
        <w:rPr>
          <w:sz w:val="15"/>
          <w:szCs w:val="15"/>
          <w:spacing w:val="-6"/>
        </w:rPr>
        <w:t>2017</w:t>
      </w:r>
      <w:r>
        <w:rPr>
          <w:sz w:val="15"/>
          <w:szCs w:val="15"/>
          <w:spacing w:val="-15"/>
        </w:rPr>
        <w:t xml:space="preserve"> </w:t>
      </w:r>
      <w:r>
        <w:rPr>
          <w:sz w:val="15"/>
          <w:szCs w:val="15"/>
          <w:spacing w:val="-6"/>
        </w:rPr>
        <w:t>,19(3) :364-370. DOI</w:t>
      </w:r>
      <w:r>
        <w:rPr>
          <w:sz w:val="15"/>
          <w:szCs w:val="15"/>
          <w:spacing w:val="-15"/>
        </w:rPr>
        <w:t xml:space="preserve"> </w:t>
      </w:r>
      <w:r>
        <w:rPr>
          <w:sz w:val="15"/>
          <w:szCs w:val="15"/>
          <w:spacing w:val="-6"/>
        </w:rPr>
        <w:t>:10.</w:t>
      </w:r>
      <w:r>
        <w:rPr>
          <w:sz w:val="15"/>
          <w:szCs w:val="15"/>
          <w:spacing w:val="9"/>
        </w:rPr>
        <w:t xml:space="preserve"> </w:t>
      </w:r>
      <w:r>
        <w:rPr>
          <w:sz w:val="15"/>
          <w:szCs w:val="15"/>
          <w:spacing w:val="-6"/>
        </w:rPr>
        <w:t>1093/europace/euw017.</w:t>
      </w:r>
    </w:p>
    <w:p>
      <w:pPr>
        <w:pStyle w:val="BodyText"/>
        <w:ind w:left="898" w:right="344" w:hanging="561"/>
        <w:spacing w:before="81" w:line="229" w:lineRule="auto"/>
        <w:rPr>
          <w:sz w:val="15"/>
          <w:szCs w:val="15"/>
        </w:rPr>
      </w:pPr>
      <w:r>
        <w:rPr>
          <w:sz w:val="15"/>
          <w:szCs w:val="15"/>
          <w:spacing w:val="-9"/>
        </w:rPr>
        <w:t>[106]    Kuwahara</w:t>
      </w:r>
      <w:r>
        <w:rPr>
          <w:sz w:val="15"/>
          <w:szCs w:val="15"/>
          <w:spacing w:val="15"/>
        </w:rPr>
        <w:t xml:space="preserve"> </w:t>
      </w:r>
      <w:r>
        <w:rPr>
          <w:sz w:val="15"/>
          <w:szCs w:val="15"/>
          <w:spacing w:val="-9"/>
        </w:rPr>
        <w:t>T.</w:t>
      </w:r>
      <w:r>
        <w:rPr>
          <w:sz w:val="15"/>
          <w:szCs w:val="15"/>
          <w:spacing w:val="15"/>
        </w:rPr>
        <w:t xml:space="preserve"> </w:t>
      </w:r>
      <w:r>
        <w:rPr>
          <w:sz w:val="15"/>
          <w:szCs w:val="15"/>
          <w:spacing w:val="-9"/>
        </w:rPr>
        <w:t>Intrac</w:t>
      </w:r>
      <w:r>
        <w:rPr>
          <w:sz w:val="15"/>
          <w:szCs w:val="15"/>
          <w:spacing w:val="-10"/>
        </w:rPr>
        <w:t>ardiac  echocardiography  in  catheter  ablation</w:t>
      </w:r>
      <w:r>
        <w:rPr>
          <w:sz w:val="15"/>
          <w:szCs w:val="15"/>
        </w:rPr>
        <w:t xml:space="preserve"> </w:t>
      </w:r>
      <w:r>
        <w:rPr>
          <w:sz w:val="15"/>
          <w:szCs w:val="15"/>
          <w:spacing w:val="-9"/>
        </w:rPr>
        <w:t>for</w:t>
      </w:r>
      <w:r>
        <w:rPr>
          <w:sz w:val="15"/>
          <w:szCs w:val="15"/>
          <w:spacing w:val="17"/>
        </w:rPr>
        <w:t xml:space="preserve"> </w:t>
      </w:r>
      <w:r>
        <w:rPr>
          <w:sz w:val="15"/>
          <w:szCs w:val="15"/>
          <w:spacing w:val="-9"/>
        </w:rPr>
        <w:t>atrial fibrillation:it</w:t>
      </w:r>
      <w:r>
        <w:rPr>
          <w:sz w:val="15"/>
          <w:szCs w:val="15"/>
          <w:spacing w:val="7"/>
        </w:rPr>
        <w:t xml:space="preserve"> </w:t>
      </w:r>
      <w:r>
        <w:rPr>
          <w:sz w:val="15"/>
          <w:szCs w:val="15"/>
          <w:spacing w:val="-9"/>
        </w:rPr>
        <w:t>is</w:t>
      </w:r>
      <w:r>
        <w:rPr>
          <w:sz w:val="15"/>
          <w:szCs w:val="15"/>
          <w:spacing w:val="3"/>
        </w:rPr>
        <w:t xml:space="preserve"> </w:t>
      </w:r>
      <w:r>
        <w:rPr>
          <w:sz w:val="15"/>
          <w:szCs w:val="15"/>
          <w:spacing w:val="-9"/>
        </w:rPr>
        <w:t>better to</w:t>
      </w:r>
      <w:r>
        <w:rPr>
          <w:sz w:val="15"/>
          <w:szCs w:val="15"/>
          <w:spacing w:val="8"/>
        </w:rPr>
        <w:t xml:space="preserve"> </w:t>
      </w:r>
      <w:r>
        <w:rPr>
          <w:sz w:val="15"/>
          <w:szCs w:val="15"/>
          <w:spacing w:val="-9"/>
        </w:rPr>
        <w:t>see what</w:t>
      </w:r>
      <w:r>
        <w:rPr>
          <w:sz w:val="15"/>
          <w:szCs w:val="15"/>
          <w:spacing w:val="4"/>
        </w:rPr>
        <w:t xml:space="preserve"> </w:t>
      </w:r>
      <w:r>
        <w:rPr>
          <w:sz w:val="15"/>
          <w:szCs w:val="15"/>
          <w:spacing w:val="-9"/>
        </w:rPr>
        <w:t>you</w:t>
      </w:r>
      <w:r>
        <w:rPr>
          <w:sz w:val="15"/>
          <w:szCs w:val="15"/>
          <w:spacing w:val="7"/>
        </w:rPr>
        <w:t xml:space="preserve"> </w:t>
      </w:r>
      <w:r>
        <w:rPr>
          <w:sz w:val="15"/>
          <w:szCs w:val="15"/>
          <w:spacing w:val="-9"/>
        </w:rPr>
        <w:t>ar</w:t>
      </w:r>
      <w:r>
        <w:rPr>
          <w:sz w:val="15"/>
          <w:szCs w:val="15"/>
          <w:spacing w:val="-10"/>
        </w:rPr>
        <w:t>e</w:t>
      </w:r>
      <w:r>
        <w:rPr>
          <w:sz w:val="15"/>
          <w:szCs w:val="15"/>
          <w:spacing w:val="7"/>
        </w:rPr>
        <w:t xml:space="preserve"> </w:t>
      </w:r>
      <w:r>
        <w:rPr>
          <w:sz w:val="15"/>
          <w:szCs w:val="15"/>
          <w:spacing w:val="-10"/>
        </w:rPr>
        <w:t>doing?   [</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w:t>
      </w:r>
      <w:r>
        <w:rPr>
          <w:sz w:val="15"/>
          <w:szCs w:val="15"/>
        </w:rPr>
        <w:t xml:space="preserve">  </w:t>
      </w:r>
      <w:r>
        <w:rPr>
          <w:sz w:val="15"/>
          <w:szCs w:val="15"/>
          <w:spacing w:val="-5"/>
        </w:rPr>
        <w:t>J  Atr  Fibrillation</w:t>
      </w:r>
      <w:r>
        <w:rPr>
          <w:sz w:val="15"/>
          <w:szCs w:val="15"/>
          <w:spacing w:val="2"/>
        </w:rPr>
        <w:t xml:space="preserve"> </w:t>
      </w:r>
      <w:r>
        <w:rPr>
          <w:sz w:val="15"/>
          <w:szCs w:val="15"/>
          <w:spacing w:val="-5"/>
        </w:rPr>
        <w:t>, 2015</w:t>
      </w:r>
      <w:r>
        <w:rPr>
          <w:sz w:val="15"/>
          <w:szCs w:val="15"/>
          <w:spacing w:val="-15"/>
        </w:rPr>
        <w:t xml:space="preserve"> </w:t>
      </w:r>
      <w:r>
        <w:rPr>
          <w:sz w:val="15"/>
          <w:szCs w:val="15"/>
          <w:spacing w:val="-5"/>
        </w:rPr>
        <w:t>, 7</w:t>
      </w:r>
      <w:r>
        <w:rPr>
          <w:sz w:val="15"/>
          <w:szCs w:val="15"/>
          <w:spacing w:val="15"/>
          <w:w w:val="101"/>
        </w:rPr>
        <w:t xml:space="preserve"> </w:t>
      </w:r>
      <w:r>
        <w:rPr>
          <w:sz w:val="15"/>
          <w:szCs w:val="15"/>
          <w:spacing w:val="-5"/>
        </w:rPr>
        <w:t>( 6 ) :</w:t>
      </w:r>
      <w:r>
        <w:rPr>
          <w:sz w:val="15"/>
          <w:szCs w:val="15"/>
          <w:spacing w:val="8"/>
        </w:rPr>
        <w:t xml:space="preserve"> </w:t>
      </w:r>
      <w:r>
        <w:rPr>
          <w:sz w:val="15"/>
          <w:szCs w:val="15"/>
          <w:spacing w:val="-5"/>
        </w:rPr>
        <w:t>1215.  DOI</w:t>
      </w:r>
      <w:r>
        <w:rPr>
          <w:sz w:val="15"/>
          <w:szCs w:val="15"/>
          <w:spacing w:val="-15"/>
        </w:rPr>
        <w:t xml:space="preserve"> </w:t>
      </w:r>
      <w:r>
        <w:rPr>
          <w:sz w:val="15"/>
          <w:szCs w:val="15"/>
          <w:spacing w:val="-5"/>
        </w:rPr>
        <w:t>:</w:t>
      </w:r>
      <w:r>
        <w:rPr>
          <w:sz w:val="15"/>
          <w:szCs w:val="15"/>
          <w:spacing w:val="10"/>
        </w:rPr>
        <w:t xml:space="preserve"> </w:t>
      </w:r>
      <w:r>
        <w:rPr>
          <w:sz w:val="15"/>
          <w:szCs w:val="15"/>
          <w:spacing w:val="-5"/>
        </w:rPr>
        <w:t>10.  4022/jafib.</w:t>
      </w:r>
      <w:r>
        <w:rPr>
          <w:sz w:val="15"/>
          <w:szCs w:val="15"/>
        </w:rPr>
        <w:t xml:space="preserve">  </w:t>
      </w:r>
      <w:r>
        <w:rPr>
          <w:sz w:val="15"/>
          <w:szCs w:val="15"/>
          <w:spacing w:val="-8"/>
        </w:rPr>
        <w:t>1215.</w:t>
      </w:r>
    </w:p>
    <w:p>
      <w:pPr>
        <w:pStyle w:val="BodyText"/>
        <w:ind w:left="901" w:right="335" w:hanging="564"/>
        <w:spacing w:before="78" w:line="232" w:lineRule="auto"/>
        <w:rPr>
          <w:sz w:val="15"/>
          <w:szCs w:val="15"/>
        </w:rPr>
      </w:pPr>
      <w:r>
        <w:rPr>
          <w:sz w:val="15"/>
          <w:szCs w:val="15"/>
          <w:spacing w:val="-7"/>
        </w:rPr>
        <w:t>[107]    Camm</w:t>
      </w:r>
      <w:r>
        <w:rPr>
          <w:sz w:val="15"/>
          <w:szCs w:val="15"/>
          <w:spacing w:val="10"/>
        </w:rPr>
        <w:t xml:space="preserve"> </w:t>
      </w:r>
      <w:r>
        <w:rPr>
          <w:sz w:val="15"/>
          <w:szCs w:val="15"/>
          <w:spacing w:val="-7"/>
        </w:rPr>
        <w:t>AJ</w:t>
      </w:r>
      <w:r>
        <w:rPr>
          <w:sz w:val="15"/>
          <w:szCs w:val="15"/>
          <w:spacing w:val="-16"/>
        </w:rPr>
        <w:t xml:space="preserve"> </w:t>
      </w:r>
      <w:r>
        <w:rPr>
          <w:sz w:val="15"/>
          <w:szCs w:val="15"/>
          <w:spacing w:val="-7"/>
        </w:rPr>
        <w:t>,Kirchhof P ,Lip</w:t>
      </w:r>
      <w:r>
        <w:rPr>
          <w:sz w:val="15"/>
          <w:szCs w:val="15"/>
          <w:spacing w:val="15"/>
        </w:rPr>
        <w:t xml:space="preserve"> </w:t>
      </w:r>
      <w:r>
        <w:rPr>
          <w:sz w:val="15"/>
          <w:szCs w:val="15"/>
          <w:spacing w:val="-7"/>
        </w:rPr>
        <w:t>GY</w:t>
      </w:r>
      <w:r>
        <w:rPr>
          <w:sz w:val="15"/>
          <w:szCs w:val="15"/>
          <w:spacing w:val="-15"/>
        </w:rPr>
        <w:t xml:space="preserve"> </w:t>
      </w:r>
      <w:r>
        <w:rPr>
          <w:sz w:val="15"/>
          <w:szCs w:val="15"/>
          <w:spacing w:val="-7"/>
        </w:rPr>
        <w:t>,et</w:t>
      </w:r>
      <w:r>
        <w:rPr>
          <w:sz w:val="15"/>
          <w:szCs w:val="15"/>
          <w:spacing w:val="12"/>
          <w:w w:val="102"/>
        </w:rPr>
        <w:t xml:space="preserve"> </w:t>
      </w:r>
      <w:r>
        <w:rPr>
          <w:sz w:val="15"/>
          <w:szCs w:val="15"/>
          <w:spacing w:val="-7"/>
        </w:rPr>
        <w:t>al. Gu</w:t>
      </w:r>
      <w:r>
        <w:rPr>
          <w:sz w:val="15"/>
          <w:szCs w:val="15"/>
          <w:spacing w:val="-8"/>
        </w:rPr>
        <w:t>idelines</w:t>
      </w:r>
      <w:r>
        <w:rPr>
          <w:sz w:val="15"/>
          <w:szCs w:val="15"/>
          <w:spacing w:val="7"/>
        </w:rPr>
        <w:t xml:space="preserve"> </w:t>
      </w:r>
      <w:r>
        <w:rPr>
          <w:sz w:val="15"/>
          <w:szCs w:val="15"/>
          <w:spacing w:val="-8"/>
        </w:rPr>
        <w:t>for</w:t>
      </w:r>
      <w:r>
        <w:rPr>
          <w:sz w:val="15"/>
          <w:szCs w:val="15"/>
          <w:spacing w:val="8"/>
        </w:rPr>
        <w:t xml:space="preserve"> </w:t>
      </w:r>
      <w:r>
        <w:rPr>
          <w:sz w:val="15"/>
          <w:szCs w:val="15"/>
          <w:spacing w:val="-8"/>
        </w:rPr>
        <w:t>the</w:t>
      </w:r>
      <w:r>
        <w:rPr>
          <w:sz w:val="15"/>
          <w:szCs w:val="15"/>
          <w:spacing w:val="12"/>
        </w:rPr>
        <w:t xml:space="preserve"> </w:t>
      </w:r>
      <w:r>
        <w:rPr>
          <w:sz w:val="15"/>
          <w:szCs w:val="15"/>
          <w:spacing w:val="-8"/>
        </w:rPr>
        <w:t>manage-</w:t>
      </w:r>
      <w:r>
        <w:rPr>
          <w:sz w:val="15"/>
          <w:szCs w:val="15"/>
        </w:rPr>
        <w:t xml:space="preserve"> </w:t>
      </w:r>
      <w:r>
        <w:rPr>
          <w:sz w:val="15"/>
          <w:szCs w:val="15"/>
          <w:spacing w:val="-12"/>
        </w:rPr>
        <w:t>ment</w:t>
      </w:r>
      <w:r>
        <w:rPr>
          <w:sz w:val="15"/>
          <w:szCs w:val="15"/>
          <w:spacing w:val="17"/>
          <w:w w:val="101"/>
        </w:rPr>
        <w:t xml:space="preserve"> </w:t>
      </w:r>
      <w:r>
        <w:rPr>
          <w:sz w:val="15"/>
          <w:szCs w:val="15"/>
          <w:spacing w:val="-12"/>
        </w:rPr>
        <w:t>of</w:t>
      </w:r>
      <w:r>
        <w:rPr>
          <w:sz w:val="15"/>
          <w:szCs w:val="15"/>
          <w:spacing w:val="8"/>
        </w:rPr>
        <w:t xml:space="preserve"> </w:t>
      </w:r>
      <w:r>
        <w:rPr>
          <w:sz w:val="15"/>
          <w:szCs w:val="15"/>
          <w:spacing w:val="-12"/>
        </w:rPr>
        <w:t>atrial</w:t>
      </w:r>
      <w:r>
        <w:rPr>
          <w:sz w:val="15"/>
          <w:szCs w:val="15"/>
          <w:spacing w:val="12"/>
          <w:w w:val="101"/>
        </w:rPr>
        <w:t xml:space="preserve"> </w:t>
      </w:r>
      <w:r>
        <w:rPr>
          <w:sz w:val="15"/>
          <w:szCs w:val="15"/>
          <w:spacing w:val="-12"/>
        </w:rPr>
        <w:t>fibrillation:the</w:t>
      </w:r>
      <w:r>
        <w:rPr>
          <w:sz w:val="15"/>
          <w:szCs w:val="15"/>
          <w:spacing w:val="12"/>
          <w:w w:val="101"/>
        </w:rPr>
        <w:t xml:space="preserve"> </w:t>
      </w:r>
      <w:r>
        <w:rPr>
          <w:sz w:val="15"/>
          <w:szCs w:val="15"/>
          <w:spacing w:val="-12"/>
        </w:rPr>
        <w:t>Task</w:t>
      </w:r>
      <w:r>
        <w:rPr>
          <w:sz w:val="15"/>
          <w:szCs w:val="15"/>
          <w:spacing w:val="21"/>
          <w:w w:val="102"/>
        </w:rPr>
        <w:t xml:space="preserve"> </w:t>
      </w:r>
      <w:r>
        <w:rPr>
          <w:sz w:val="15"/>
          <w:szCs w:val="15"/>
          <w:spacing w:val="-12"/>
        </w:rPr>
        <w:t>Force</w:t>
      </w:r>
      <w:r>
        <w:rPr>
          <w:sz w:val="15"/>
          <w:szCs w:val="15"/>
          <w:spacing w:val="15"/>
          <w:w w:val="102"/>
        </w:rPr>
        <w:t xml:space="preserve"> </w:t>
      </w:r>
      <w:r>
        <w:rPr>
          <w:sz w:val="15"/>
          <w:szCs w:val="15"/>
          <w:spacing w:val="-12"/>
        </w:rPr>
        <w:t>for</w:t>
      </w:r>
      <w:r>
        <w:rPr>
          <w:sz w:val="15"/>
          <w:szCs w:val="15"/>
          <w:spacing w:val="18"/>
        </w:rPr>
        <w:t xml:space="preserve"> </w:t>
      </w:r>
      <w:r>
        <w:rPr>
          <w:sz w:val="15"/>
          <w:szCs w:val="15"/>
          <w:spacing w:val="-12"/>
        </w:rPr>
        <w:t>the</w:t>
      </w:r>
      <w:r>
        <w:rPr>
          <w:sz w:val="15"/>
          <w:szCs w:val="15"/>
          <w:spacing w:val="23"/>
          <w:w w:val="101"/>
        </w:rPr>
        <w:t xml:space="preserve"> </w:t>
      </w:r>
      <w:r>
        <w:rPr>
          <w:sz w:val="15"/>
          <w:szCs w:val="15"/>
          <w:spacing w:val="-12"/>
        </w:rPr>
        <w:t>Management</w:t>
      </w:r>
      <w:r>
        <w:rPr>
          <w:sz w:val="15"/>
          <w:szCs w:val="15"/>
          <w:spacing w:val="22"/>
        </w:rPr>
        <w:t xml:space="preserve"> </w:t>
      </w:r>
      <w:r>
        <w:rPr>
          <w:sz w:val="15"/>
          <w:szCs w:val="15"/>
          <w:spacing w:val="-12"/>
        </w:rPr>
        <w:t>of</w:t>
      </w:r>
      <w:r>
        <w:rPr>
          <w:sz w:val="15"/>
          <w:szCs w:val="15"/>
        </w:rPr>
        <w:t xml:space="preserve"> </w:t>
      </w:r>
      <w:r>
        <w:rPr>
          <w:sz w:val="15"/>
          <w:szCs w:val="15"/>
          <w:spacing w:val="-9"/>
        </w:rPr>
        <w:t>Atrial</w:t>
      </w:r>
      <w:r>
        <w:rPr>
          <w:sz w:val="15"/>
          <w:szCs w:val="15"/>
          <w:spacing w:val="16"/>
        </w:rPr>
        <w:t xml:space="preserve"> </w:t>
      </w:r>
      <w:r>
        <w:rPr>
          <w:sz w:val="15"/>
          <w:szCs w:val="15"/>
          <w:spacing w:val="-9"/>
        </w:rPr>
        <w:t>Fibrillation</w:t>
      </w:r>
      <w:r>
        <w:rPr>
          <w:sz w:val="15"/>
          <w:szCs w:val="15"/>
          <w:spacing w:val="16"/>
          <w:w w:val="101"/>
        </w:rPr>
        <w:t xml:space="preserve"> </w:t>
      </w:r>
      <w:r>
        <w:rPr>
          <w:sz w:val="15"/>
          <w:szCs w:val="15"/>
          <w:spacing w:val="-9"/>
        </w:rPr>
        <w:t>of</w:t>
      </w:r>
      <w:r>
        <w:rPr>
          <w:sz w:val="15"/>
          <w:szCs w:val="15"/>
          <w:spacing w:val="5"/>
        </w:rPr>
        <w:t xml:space="preserve"> </w:t>
      </w:r>
      <w:r>
        <w:rPr>
          <w:sz w:val="15"/>
          <w:szCs w:val="15"/>
          <w:spacing w:val="-9"/>
        </w:rPr>
        <w:t>the</w:t>
      </w:r>
      <w:r>
        <w:rPr>
          <w:sz w:val="15"/>
          <w:szCs w:val="15"/>
          <w:spacing w:val="16"/>
        </w:rPr>
        <w:t xml:space="preserve"> </w:t>
      </w:r>
      <w:r>
        <w:rPr>
          <w:sz w:val="15"/>
          <w:szCs w:val="15"/>
          <w:spacing w:val="-9"/>
        </w:rPr>
        <w:t>European</w:t>
      </w:r>
      <w:r>
        <w:rPr>
          <w:sz w:val="15"/>
          <w:szCs w:val="15"/>
          <w:spacing w:val="18"/>
        </w:rPr>
        <w:t xml:space="preserve"> </w:t>
      </w:r>
      <w:r>
        <w:rPr>
          <w:sz w:val="15"/>
          <w:szCs w:val="15"/>
          <w:spacing w:val="-9"/>
        </w:rPr>
        <w:t>So</w:t>
      </w:r>
      <w:r>
        <w:rPr>
          <w:sz w:val="15"/>
          <w:szCs w:val="15"/>
          <w:spacing w:val="-10"/>
        </w:rPr>
        <w:t>ciety</w:t>
      </w:r>
      <w:r>
        <w:rPr>
          <w:sz w:val="15"/>
          <w:szCs w:val="15"/>
          <w:spacing w:val="15"/>
          <w:w w:val="101"/>
        </w:rPr>
        <w:t xml:space="preserve"> </w:t>
      </w:r>
      <w:r>
        <w:rPr>
          <w:sz w:val="15"/>
          <w:szCs w:val="15"/>
          <w:spacing w:val="-10"/>
        </w:rPr>
        <w:t>of</w:t>
      </w:r>
      <w:r>
        <w:rPr>
          <w:sz w:val="15"/>
          <w:szCs w:val="15"/>
          <w:spacing w:val="10"/>
        </w:rPr>
        <w:t xml:space="preserve"> </w:t>
      </w:r>
      <w:r>
        <w:rPr>
          <w:sz w:val="15"/>
          <w:szCs w:val="15"/>
          <w:spacing w:val="-10"/>
        </w:rPr>
        <w:t>Cardiology  (</w:t>
      </w:r>
      <w:r>
        <w:rPr>
          <w:sz w:val="15"/>
          <w:szCs w:val="15"/>
          <w:spacing w:val="-19"/>
        </w:rPr>
        <w:t xml:space="preserve"> </w:t>
      </w:r>
      <w:r>
        <w:rPr>
          <w:sz w:val="15"/>
          <w:szCs w:val="15"/>
          <w:spacing w:val="-10"/>
        </w:rPr>
        <w:t>ESC)</w:t>
      </w:r>
      <w:r>
        <w:rPr>
          <w:sz w:val="15"/>
          <w:szCs w:val="15"/>
        </w:rPr>
        <w:t xml:space="preserve"> </w:t>
      </w:r>
      <w:r>
        <w:rPr>
          <w:sz w:val="15"/>
          <w:szCs w:val="15"/>
          <w:spacing w:val="-3"/>
        </w:rPr>
        <w:t>[</w:t>
      </w:r>
      <w:r>
        <w:rPr>
          <w:sz w:val="15"/>
          <w:szCs w:val="15"/>
          <w:spacing w:val="-24"/>
        </w:rPr>
        <w:t xml:space="preserve"> </w:t>
      </w:r>
      <w:r>
        <w:rPr>
          <w:sz w:val="15"/>
          <w:szCs w:val="15"/>
          <w:spacing w:val="-3"/>
        </w:rPr>
        <w:t>J]</w:t>
      </w:r>
      <w:r>
        <w:rPr>
          <w:sz w:val="15"/>
          <w:szCs w:val="15"/>
          <w:spacing w:val="-17"/>
        </w:rPr>
        <w:t xml:space="preserve"> </w:t>
      </w:r>
      <w:r>
        <w:rPr>
          <w:sz w:val="15"/>
          <w:szCs w:val="15"/>
          <w:spacing w:val="-3"/>
        </w:rPr>
        <w:t>. Eur Heart J</w:t>
      </w:r>
      <w:r>
        <w:rPr>
          <w:sz w:val="15"/>
          <w:szCs w:val="15"/>
          <w:spacing w:val="-16"/>
        </w:rPr>
        <w:t xml:space="preserve"> </w:t>
      </w:r>
      <w:r>
        <w:rPr>
          <w:sz w:val="15"/>
          <w:szCs w:val="15"/>
          <w:spacing w:val="-3"/>
        </w:rPr>
        <w:t>,2010</w:t>
      </w:r>
      <w:r>
        <w:rPr>
          <w:sz w:val="15"/>
          <w:szCs w:val="15"/>
          <w:spacing w:val="-15"/>
        </w:rPr>
        <w:t xml:space="preserve"> </w:t>
      </w:r>
      <w:r>
        <w:rPr>
          <w:sz w:val="15"/>
          <w:szCs w:val="15"/>
          <w:spacing w:val="-3"/>
        </w:rPr>
        <w:t>,31(19) :2369-2429.</w:t>
      </w:r>
      <w:r>
        <w:rPr>
          <w:sz w:val="15"/>
          <w:szCs w:val="15"/>
          <w:spacing w:val="-4"/>
        </w:rPr>
        <w:t xml:space="preserve">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1093/eu-</w:t>
      </w:r>
      <w:r>
        <w:rPr>
          <w:sz w:val="15"/>
          <w:szCs w:val="15"/>
        </w:rPr>
        <w:t xml:space="preserve"> </w:t>
      </w:r>
      <w:r>
        <w:rPr>
          <w:sz w:val="15"/>
          <w:szCs w:val="15"/>
          <w:spacing w:val="-9"/>
        </w:rPr>
        <w:t>rheartj/ehq278.</w:t>
      </w:r>
    </w:p>
    <w:p>
      <w:pPr>
        <w:pStyle w:val="BodyText"/>
        <w:ind w:left="898" w:right="342" w:hanging="561"/>
        <w:spacing w:before="77" w:line="229" w:lineRule="auto"/>
        <w:rPr>
          <w:sz w:val="15"/>
          <w:szCs w:val="15"/>
        </w:rPr>
      </w:pPr>
      <w:r>
        <w:rPr>
          <w:sz w:val="15"/>
          <w:szCs w:val="15"/>
          <w:spacing w:val="-8"/>
        </w:rPr>
        <w:t>[ 108]    Marrouche</w:t>
      </w:r>
      <w:r>
        <w:rPr>
          <w:sz w:val="15"/>
          <w:szCs w:val="15"/>
          <w:spacing w:val="23"/>
          <w:w w:val="101"/>
        </w:rPr>
        <w:t xml:space="preserve"> </w:t>
      </w:r>
      <w:r>
        <w:rPr>
          <w:sz w:val="15"/>
          <w:szCs w:val="15"/>
          <w:spacing w:val="-8"/>
        </w:rPr>
        <w:t>NF</w:t>
      </w:r>
      <w:r>
        <w:rPr>
          <w:sz w:val="15"/>
          <w:szCs w:val="15"/>
          <w:spacing w:val="-16"/>
        </w:rPr>
        <w:t xml:space="preserve"> </w:t>
      </w:r>
      <w:r>
        <w:rPr>
          <w:sz w:val="15"/>
          <w:szCs w:val="15"/>
          <w:spacing w:val="-8"/>
        </w:rPr>
        <w:t>,Wilber</w:t>
      </w:r>
      <w:r>
        <w:rPr>
          <w:sz w:val="15"/>
          <w:szCs w:val="15"/>
          <w:spacing w:val="7"/>
        </w:rPr>
        <w:t xml:space="preserve"> </w:t>
      </w:r>
      <w:r>
        <w:rPr>
          <w:sz w:val="15"/>
          <w:szCs w:val="15"/>
          <w:spacing w:val="-8"/>
        </w:rPr>
        <w:t>D</w:t>
      </w:r>
      <w:r>
        <w:rPr>
          <w:sz w:val="15"/>
          <w:szCs w:val="15"/>
          <w:spacing w:val="-16"/>
        </w:rPr>
        <w:t xml:space="preserve"> </w:t>
      </w:r>
      <w:r>
        <w:rPr>
          <w:sz w:val="15"/>
          <w:szCs w:val="15"/>
          <w:spacing w:val="-8"/>
        </w:rPr>
        <w:t>,Hindricks</w:t>
      </w:r>
      <w:r>
        <w:rPr>
          <w:sz w:val="15"/>
          <w:szCs w:val="15"/>
          <w:spacing w:val="8"/>
        </w:rPr>
        <w:t xml:space="preserve"> </w:t>
      </w:r>
      <w:r>
        <w:rPr>
          <w:sz w:val="15"/>
          <w:szCs w:val="15"/>
          <w:spacing w:val="-8"/>
        </w:rPr>
        <w:t>G</w:t>
      </w:r>
      <w:r>
        <w:rPr>
          <w:sz w:val="15"/>
          <w:szCs w:val="15"/>
          <w:spacing w:val="-16"/>
        </w:rPr>
        <w:t xml:space="preserve"> </w:t>
      </w:r>
      <w:r>
        <w:rPr>
          <w:sz w:val="15"/>
          <w:szCs w:val="15"/>
          <w:spacing w:val="-8"/>
        </w:rPr>
        <w:t>,et</w:t>
      </w:r>
      <w:r>
        <w:rPr>
          <w:sz w:val="15"/>
          <w:szCs w:val="15"/>
          <w:spacing w:val="7"/>
        </w:rPr>
        <w:t xml:space="preserve"> </w:t>
      </w:r>
      <w:r>
        <w:rPr>
          <w:sz w:val="15"/>
          <w:szCs w:val="15"/>
          <w:spacing w:val="-8"/>
        </w:rPr>
        <w:t>al. Association</w:t>
      </w:r>
      <w:r>
        <w:rPr>
          <w:sz w:val="15"/>
          <w:szCs w:val="15"/>
          <w:spacing w:val="7"/>
        </w:rPr>
        <w:t xml:space="preserve"> </w:t>
      </w:r>
      <w:r>
        <w:rPr>
          <w:sz w:val="15"/>
          <w:szCs w:val="15"/>
          <w:spacing w:val="-8"/>
        </w:rPr>
        <w:t>of atrial</w:t>
      </w:r>
      <w:r>
        <w:rPr>
          <w:sz w:val="15"/>
          <w:szCs w:val="15"/>
        </w:rPr>
        <w:t xml:space="preserve"> </w:t>
      </w:r>
      <w:r>
        <w:rPr>
          <w:sz w:val="15"/>
          <w:szCs w:val="15"/>
          <w:spacing w:val="-12"/>
        </w:rPr>
        <w:t>tissue</w:t>
      </w:r>
      <w:r>
        <w:rPr>
          <w:sz w:val="15"/>
          <w:szCs w:val="15"/>
          <w:spacing w:val="14"/>
        </w:rPr>
        <w:t xml:space="preserve"> </w:t>
      </w:r>
      <w:r>
        <w:rPr>
          <w:sz w:val="15"/>
          <w:szCs w:val="15"/>
          <w:spacing w:val="-12"/>
        </w:rPr>
        <w:t>fibrosis</w:t>
      </w:r>
      <w:r>
        <w:rPr>
          <w:sz w:val="15"/>
          <w:szCs w:val="15"/>
          <w:spacing w:val="11"/>
        </w:rPr>
        <w:t xml:space="preserve"> </w:t>
      </w:r>
      <w:r>
        <w:rPr>
          <w:sz w:val="15"/>
          <w:szCs w:val="15"/>
          <w:spacing w:val="-12"/>
        </w:rPr>
        <w:t>identified</w:t>
      </w:r>
      <w:r>
        <w:rPr>
          <w:sz w:val="15"/>
          <w:szCs w:val="15"/>
          <w:spacing w:val="11"/>
          <w:w w:val="102"/>
        </w:rPr>
        <w:t xml:space="preserve"> </w:t>
      </w:r>
      <w:r>
        <w:rPr>
          <w:sz w:val="15"/>
          <w:szCs w:val="15"/>
          <w:spacing w:val="-12"/>
        </w:rPr>
        <w:t>by</w:t>
      </w:r>
      <w:r>
        <w:rPr>
          <w:sz w:val="15"/>
          <w:szCs w:val="15"/>
          <w:spacing w:val="12"/>
        </w:rPr>
        <w:t xml:space="preserve"> </w:t>
      </w:r>
      <w:r>
        <w:rPr>
          <w:sz w:val="15"/>
          <w:szCs w:val="15"/>
          <w:spacing w:val="-12"/>
        </w:rPr>
        <w:t>delayed</w:t>
      </w:r>
      <w:r>
        <w:rPr>
          <w:sz w:val="15"/>
          <w:szCs w:val="15"/>
          <w:spacing w:val="13"/>
        </w:rPr>
        <w:t xml:space="preserve"> </w:t>
      </w:r>
      <w:r>
        <w:rPr>
          <w:sz w:val="15"/>
          <w:szCs w:val="15"/>
          <w:spacing w:val="-12"/>
        </w:rPr>
        <w:t>enhancemen</w:t>
      </w:r>
      <w:r>
        <w:rPr>
          <w:sz w:val="15"/>
          <w:szCs w:val="15"/>
          <w:spacing w:val="-13"/>
        </w:rPr>
        <w:t>t</w:t>
      </w:r>
      <w:r>
        <w:rPr>
          <w:sz w:val="15"/>
          <w:szCs w:val="15"/>
          <w:spacing w:val="14"/>
          <w:w w:val="101"/>
        </w:rPr>
        <w:t xml:space="preserve"> </w:t>
      </w:r>
      <w:r>
        <w:rPr>
          <w:sz w:val="15"/>
          <w:szCs w:val="15"/>
          <w:spacing w:val="-13"/>
        </w:rPr>
        <w:t>MRI</w:t>
      </w:r>
      <w:r>
        <w:rPr>
          <w:sz w:val="15"/>
          <w:szCs w:val="15"/>
          <w:spacing w:val="12"/>
          <w:w w:val="101"/>
        </w:rPr>
        <w:t xml:space="preserve"> </w:t>
      </w:r>
      <w:r>
        <w:rPr>
          <w:sz w:val="15"/>
          <w:szCs w:val="15"/>
          <w:spacing w:val="-13"/>
        </w:rPr>
        <w:t>and</w:t>
      </w:r>
      <w:r>
        <w:rPr>
          <w:sz w:val="15"/>
          <w:szCs w:val="15"/>
          <w:spacing w:val="13"/>
        </w:rPr>
        <w:t xml:space="preserve"> </w:t>
      </w:r>
      <w:r>
        <w:rPr>
          <w:sz w:val="15"/>
          <w:szCs w:val="15"/>
          <w:spacing w:val="-13"/>
        </w:rPr>
        <w:t>atrial</w:t>
      </w:r>
      <w:r>
        <w:rPr>
          <w:sz w:val="15"/>
          <w:szCs w:val="15"/>
        </w:rPr>
        <w:t xml:space="preserve"> </w:t>
      </w:r>
      <w:r>
        <w:rPr>
          <w:sz w:val="15"/>
          <w:szCs w:val="15"/>
          <w:spacing w:val="-7"/>
        </w:rPr>
        <w:t>fibrillation</w:t>
      </w:r>
      <w:r>
        <w:rPr>
          <w:sz w:val="15"/>
          <w:szCs w:val="15"/>
          <w:spacing w:val="19"/>
        </w:rPr>
        <w:t xml:space="preserve"> </w:t>
      </w:r>
      <w:r>
        <w:rPr>
          <w:sz w:val="15"/>
          <w:szCs w:val="15"/>
          <w:spacing w:val="-7"/>
        </w:rPr>
        <w:t>catheter  ablation</w:t>
      </w:r>
      <w:r>
        <w:rPr>
          <w:sz w:val="15"/>
          <w:szCs w:val="15"/>
          <w:spacing w:val="-14"/>
        </w:rPr>
        <w:t xml:space="preserve"> </w:t>
      </w:r>
      <w:r>
        <w:rPr>
          <w:sz w:val="15"/>
          <w:szCs w:val="15"/>
          <w:spacing w:val="-7"/>
        </w:rPr>
        <w:t>:</w:t>
      </w:r>
      <w:r>
        <w:rPr>
          <w:sz w:val="15"/>
          <w:szCs w:val="15"/>
          <w:spacing w:val="-8"/>
        </w:rPr>
        <w:t xml:space="preserve"> the  DECAAF  study</w:t>
      </w:r>
      <w:r>
        <w:rPr>
          <w:sz w:val="15"/>
          <w:szCs w:val="15"/>
          <w:spacing w:val="9"/>
        </w:rPr>
        <w:t xml:space="preserve"> </w:t>
      </w:r>
      <w:r>
        <w:rPr>
          <w:sz w:val="15"/>
          <w:szCs w:val="15"/>
          <w:spacing w:val="-8"/>
        </w:rPr>
        <w:t>[ J ]</w:t>
      </w:r>
      <w:r>
        <w:rPr>
          <w:sz w:val="15"/>
          <w:szCs w:val="15"/>
          <w:spacing w:val="-17"/>
        </w:rPr>
        <w:t xml:space="preserve"> </w:t>
      </w:r>
      <w:r>
        <w:rPr>
          <w:sz w:val="15"/>
          <w:szCs w:val="15"/>
          <w:spacing w:val="-8"/>
        </w:rPr>
        <w:t>.  JAMA</w:t>
      </w:r>
      <w:r>
        <w:rPr>
          <w:sz w:val="15"/>
          <w:szCs w:val="15"/>
          <w:spacing w:val="-15"/>
        </w:rPr>
        <w:t xml:space="preserve"> </w:t>
      </w:r>
      <w:r>
        <w:rPr>
          <w:sz w:val="15"/>
          <w:szCs w:val="15"/>
          <w:spacing w:val="-8"/>
        </w:rPr>
        <w:t>,</w:t>
      </w:r>
      <w:r>
        <w:rPr>
          <w:sz w:val="15"/>
          <w:szCs w:val="15"/>
        </w:rPr>
        <w:t xml:space="preserve"> </w:t>
      </w:r>
      <w:r>
        <w:rPr>
          <w:sz w:val="15"/>
          <w:szCs w:val="15"/>
          <w:spacing w:val="-5"/>
        </w:rPr>
        <w:t>2014</w:t>
      </w:r>
      <w:r>
        <w:rPr>
          <w:sz w:val="15"/>
          <w:szCs w:val="15"/>
        </w:rPr>
        <w:t xml:space="preserve"> </w:t>
      </w:r>
      <w:r>
        <w:rPr>
          <w:sz w:val="15"/>
          <w:szCs w:val="15"/>
          <w:spacing w:val="-5"/>
        </w:rPr>
        <w:t>,311(5) :498-506.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1001/jama. 2014. 3.</w:t>
      </w:r>
    </w:p>
    <w:p>
      <w:pPr>
        <w:pStyle w:val="BodyText"/>
        <w:ind w:left="900" w:right="341" w:hanging="563"/>
        <w:spacing w:before="82" w:line="223" w:lineRule="auto"/>
        <w:rPr>
          <w:sz w:val="15"/>
          <w:szCs w:val="15"/>
        </w:rPr>
      </w:pPr>
      <w:r>
        <w:rPr>
          <w:sz w:val="15"/>
          <w:szCs w:val="15"/>
          <w:spacing w:val="-9"/>
        </w:rPr>
        <w:t>[ 109]    Quinn</w:t>
      </w:r>
      <w:r>
        <w:rPr>
          <w:sz w:val="15"/>
          <w:szCs w:val="15"/>
          <w:spacing w:val="8"/>
        </w:rPr>
        <w:t xml:space="preserve"> </w:t>
      </w:r>
      <w:r>
        <w:rPr>
          <w:sz w:val="15"/>
          <w:szCs w:val="15"/>
          <w:spacing w:val="-9"/>
        </w:rPr>
        <w:t>FR</w:t>
      </w:r>
      <w:r>
        <w:rPr>
          <w:sz w:val="15"/>
          <w:szCs w:val="15"/>
          <w:spacing w:val="-16"/>
        </w:rPr>
        <w:t xml:space="preserve"> </w:t>
      </w:r>
      <w:r>
        <w:rPr>
          <w:sz w:val="15"/>
          <w:szCs w:val="15"/>
          <w:spacing w:val="-9"/>
        </w:rPr>
        <w:t>,Gladstone</w:t>
      </w:r>
      <w:r>
        <w:rPr>
          <w:sz w:val="15"/>
          <w:szCs w:val="15"/>
          <w:spacing w:val="8"/>
        </w:rPr>
        <w:t xml:space="preserve"> </w:t>
      </w:r>
      <w:r>
        <w:rPr>
          <w:sz w:val="15"/>
          <w:szCs w:val="15"/>
          <w:spacing w:val="-9"/>
        </w:rPr>
        <w:t>D. Screening</w:t>
      </w:r>
      <w:r>
        <w:rPr>
          <w:sz w:val="15"/>
          <w:szCs w:val="15"/>
          <w:spacing w:val="2"/>
        </w:rPr>
        <w:t xml:space="preserve"> </w:t>
      </w:r>
      <w:r>
        <w:rPr>
          <w:sz w:val="15"/>
          <w:szCs w:val="15"/>
          <w:spacing w:val="-9"/>
        </w:rPr>
        <w:t>for</w:t>
      </w:r>
      <w:r>
        <w:rPr>
          <w:sz w:val="15"/>
          <w:szCs w:val="15"/>
          <w:spacing w:val="3"/>
        </w:rPr>
        <w:t xml:space="preserve"> </w:t>
      </w:r>
      <w:r>
        <w:rPr>
          <w:sz w:val="15"/>
          <w:szCs w:val="15"/>
          <w:spacing w:val="-9"/>
        </w:rPr>
        <w:t>undia</w:t>
      </w:r>
      <w:r>
        <w:rPr>
          <w:sz w:val="15"/>
          <w:szCs w:val="15"/>
          <w:spacing w:val="-10"/>
        </w:rPr>
        <w:t>gnosed</w:t>
      </w:r>
      <w:r>
        <w:rPr>
          <w:sz w:val="15"/>
          <w:szCs w:val="15"/>
          <w:spacing w:val="8"/>
        </w:rPr>
        <w:t xml:space="preserve"> </w:t>
      </w:r>
      <w:r>
        <w:rPr>
          <w:sz w:val="15"/>
          <w:szCs w:val="15"/>
          <w:spacing w:val="-10"/>
        </w:rPr>
        <w:t>atrial</w:t>
      </w:r>
      <w:r>
        <w:rPr>
          <w:sz w:val="15"/>
          <w:szCs w:val="15"/>
          <w:spacing w:val="3"/>
        </w:rPr>
        <w:t xml:space="preserve"> </w:t>
      </w:r>
      <w:r>
        <w:rPr>
          <w:sz w:val="15"/>
          <w:szCs w:val="15"/>
          <w:spacing w:val="-10"/>
        </w:rPr>
        <w:t>fibrilla-</w:t>
      </w:r>
      <w:r>
        <w:rPr>
          <w:sz w:val="15"/>
          <w:szCs w:val="15"/>
        </w:rPr>
        <w:t xml:space="preserve"> </w:t>
      </w:r>
      <w:r>
        <w:rPr>
          <w:sz w:val="15"/>
          <w:szCs w:val="15"/>
          <w:spacing w:val="-7"/>
        </w:rPr>
        <w:t>tion</w:t>
      </w:r>
      <w:r>
        <w:rPr>
          <w:sz w:val="15"/>
          <w:szCs w:val="15"/>
          <w:spacing w:val="29"/>
        </w:rPr>
        <w:t xml:space="preserve"> </w:t>
      </w:r>
      <w:r>
        <w:rPr>
          <w:sz w:val="15"/>
          <w:szCs w:val="15"/>
          <w:spacing w:val="-7"/>
        </w:rPr>
        <w:t>in</w:t>
      </w:r>
      <w:r>
        <w:rPr>
          <w:sz w:val="15"/>
          <w:szCs w:val="15"/>
          <w:spacing w:val="14"/>
          <w:w w:val="101"/>
        </w:rPr>
        <w:t xml:space="preserve"> </w:t>
      </w:r>
      <w:r>
        <w:rPr>
          <w:sz w:val="15"/>
          <w:szCs w:val="15"/>
          <w:spacing w:val="-7"/>
        </w:rPr>
        <w:t>the</w:t>
      </w:r>
      <w:r>
        <w:rPr>
          <w:sz w:val="15"/>
          <w:szCs w:val="15"/>
          <w:spacing w:val="16"/>
          <w:w w:val="101"/>
        </w:rPr>
        <w:t xml:space="preserve"> </w:t>
      </w:r>
      <w:r>
        <w:rPr>
          <w:sz w:val="15"/>
          <w:szCs w:val="15"/>
          <w:spacing w:val="-7"/>
        </w:rPr>
        <w:t>community[</w:t>
      </w:r>
      <w:r>
        <w:rPr>
          <w:sz w:val="15"/>
          <w:szCs w:val="15"/>
          <w:spacing w:val="-27"/>
        </w:rPr>
        <w:t xml:space="preserve"> </w:t>
      </w:r>
      <w:r>
        <w:rPr>
          <w:sz w:val="15"/>
          <w:szCs w:val="15"/>
          <w:spacing w:val="-7"/>
        </w:rPr>
        <w:t>J]</w:t>
      </w:r>
      <w:r>
        <w:rPr>
          <w:sz w:val="15"/>
          <w:szCs w:val="15"/>
          <w:spacing w:val="-17"/>
        </w:rPr>
        <w:t xml:space="preserve"> </w:t>
      </w:r>
      <w:r>
        <w:rPr>
          <w:sz w:val="15"/>
          <w:szCs w:val="15"/>
          <w:spacing w:val="-7"/>
        </w:rPr>
        <w:t>. Curr</w:t>
      </w:r>
      <w:r>
        <w:rPr>
          <w:sz w:val="15"/>
          <w:szCs w:val="15"/>
          <w:spacing w:val="17"/>
          <w:w w:val="101"/>
        </w:rPr>
        <w:t xml:space="preserve"> </w:t>
      </w:r>
      <w:r>
        <w:rPr>
          <w:sz w:val="15"/>
          <w:szCs w:val="15"/>
          <w:spacing w:val="-7"/>
        </w:rPr>
        <w:t>Opin</w:t>
      </w:r>
      <w:r>
        <w:rPr>
          <w:sz w:val="15"/>
          <w:szCs w:val="15"/>
          <w:spacing w:val="19"/>
        </w:rPr>
        <w:t xml:space="preserve"> </w:t>
      </w:r>
      <w:r>
        <w:rPr>
          <w:sz w:val="15"/>
          <w:szCs w:val="15"/>
          <w:spacing w:val="-7"/>
        </w:rPr>
        <w:t>Cardiol</w:t>
      </w:r>
      <w:r>
        <w:rPr>
          <w:sz w:val="15"/>
          <w:szCs w:val="15"/>
          <w:spacing w:val="-15"/>
        </w:rPr>
        <w:t xml:space="preserve"> </w:t>
      </w:r>
      <w:r>
        <w:rPr>
          <w:sz w:val="15"/>
          <w:szCs w:val="15"/>
          <w:spacing w:val="-7"/>
        </w:rPr>
        <w:t>,2014</w:t>
      </w:r>
      <w:r>
        <w:rPr>
          <w:sz w:val="15"/>
          <w:szCs w:val="15"/>
          <w:spacing w:val="-15"/>
        </w:rPr>
        <w:t xml:space="preserve"> </w:t>
      </w:r>
      <w:r>
        <w:rPr>
          <w:sz w:val="15"/>
          <w:szCs w:val="15"/>
          <w:spacing w:val="-7"/>
        </w:rPr>
        <w:t>,29(1) :28-</w:t>
      </w:r>
      <w:r>
        <w:rPr>
          <w:sz w:val="15"/>
          <w:szCs w:val="15"/>
        </w:rPr>
        <w:t xml:space="preserve"> </w:t>
      </w:r>
      <w:r>
        <w:rPr>
          <w:sz w:val="15"/>
          <w:szCs w:val="15"/>
          <w:spacing w:val="-7"/>
        </w:rPr>
        <w:t>35. DOI</w:t>
      </w:r>
      <w:r>
        <w:rPr>
          <w:sz w:val="15"/>
          <w:szCs w:val="15"/>
          <w:spacing w:val="-14"/>
        </w:rPr>
        <w:t xml:space="preserve"> </w:t>
      </w:r>
      <w:r>
        <w:rPr>
          <w:sz w:val="15"/>
          <w:szCs w:val="15"/>
          <w:spacing w:val="-7"/>
        </w:rPr>
        <w:t>:10.</w:t>
      </w:r>
      <w:r>
        <w:rPr>
          <w:sz w:val="15"/>
          <w:szCs w:val="15"/>
          <w:spacing w:val="9"/>
        </w:rPr>
        <w:t xml:space="preserve"> </w:t>
      </w:r>
      <w:r>
        <w:rPr>
          <w:sz w:val="15"/>
          <w:szCs w:val="15"/>
          <w:spacing w:val="-7"/>
        </w:rPr>
        <w:t>1097/HCO. 000</w:t>
      </w:r>
      <w:r>
        <w:rPr>
          <w:sz w:val="15"/>
          <w:szCs w:val="15"/>
          <w:spacing w:val="-8"/>
        </w:rPr>
        <w:t>0000000000018.</w:t>
      </w:r>
    </w:p>
    <w:p>
      <w:pPr>
        <w:pStyle w:val="BodyText"/>
        <w:ind w:left="898" w:right="341" w:hanging="561"/>
        <w:spacing w:before="76" w:line="233" w:lineRule="auto"/>
        <w:rPr>
          <w:sz w:val="15"/>
          <w:szCs w:val="15"/>
        </w:rPr>
      </w:pPr>
      <w:r>
        <w:rPr>
          <w:sz w:val="15"/>
          <w:szCs w:val="15"/>
          <w:spacing w:val="-4"/>
        </w:rPr>
        <w:t>[110]    Lip  GY</w:t>
      </w:r>
      <w:r>
        <w:rPr>
          <w:sz w:val="15"/>
          <w:szCs w:val="15"/>
          <w:spacing w:val="-15"/>
        </w:rPr>
        <w:t xml:space="preserve"> </w:t>
      </w:r>
      <w:r>
        <w:rPr>
          <w:sz w:val="15"/>
          <w:szCs w:val="15"/>
          <w:spacing w:val="-4"/>
        </w:rPr>
        <w:t>, Nieuwlaat </w:t>
      </w:r>
      <w:r>
        <w:rPr>
          <w:sz w:val="15"/>
          <w:szCs w:val="15"/>
          <w:spacing w:val="-5"/>
        </w:rPr>
        <w:t xml:space="preserve"> R</w:t>
      </w:r>
      <w:r>
        <w:rPr>
          <w:sz w:val="15"/>
          <w:szCs w:val="15"/>
          <w:spacing w:val="-15"/>
        </w:rPr>
        <w:t xml:space="preserve"> </w:t>
      </w:r>
      <w:r>
        <w:rPr>
          <w:sz w:val="15"/>
          <w:szCs w:val="15"/>
          <w:spacing w:val="-5"/>
        </w:rPr>
        <w:t>, Pisters  R</w:t>
      </w:r>
      <w:r>
        <w:rPr>
          <w:sz w:val="15"/>
          <w:szCs w:val="15"/>
          <w:spacing w:val="-16"/>
        </w:rPr>
        <w:t xml:space="preserve"> </w:t>
      </w:r>
      <w:r>
        <w:rPr>
          <w:sz w:val="15"/>
          <w:szCs w:val="15"/>
          <w:spacing w:val="-5"/>
        </w:rPr>
        <w:t>, et</w:t>
      </w:r>
      <w:r>
        <w:rPr>
          <w:sz w:val="15"/>
          <w:szCs w:val="15"/>
          <w:spacing w:val="1"/>
        </w:rPr>
        <w:t xml:space="preserve">  </w:t>
      </w:r>
      <w:r>
        <w:rPr>
          <w:sz w:val="15"/>
          <w:szCs w:val="15"/>
          <w:spacing w:val="-5"/>
        </w:rPr>
        <w:t>al.  Refining  clinical</w:t>
      </w:r>
      <w:r>
        <w:rPr>
          <w:sz w:val="15"/>
          <w:szCs w:val="15"/>
          <w:spacing w:val="44"/>
          <w:w w:val="101"/>
        </w:rPr>
        <w:t xml:space="preserve"> </w:t>
      </w:r>
      <w:r>
        <w:rPr>
          <w:sz w:val="15"/>
          <w:szCs w:val="15"/>
          <w:spacing w:val="-5"/>
        </w:rPr>
        <w:t>risk</w:t>
      </w:r>
      <w:r>
        <w:rPr>
          <w:sz w:val="15"/>
          <w:szCs w:val="15"/>
        </w:rPr>
        <w:t xml:space="preserve"> </w:t>
      </w:r>
      <w:r>
        <w:rPr>
          <w:sz w:val="15"/>
          <w:szCs w:val="15"/>
          <w:spacing w:val="-13"/>
        </w:rPr>
        <w:t>stratification</w:t>
      </w:r>
      <w:r>
        <w:rPr>
          <w:sz w:val="15"/>
          <w:szCs w:val="15"/>
          <w:spacing w:val="11"/>
        </w:rPr>
        <w:t xml:space="preserve"> </w:t>
      </w:r>
      <w:r>
        <w:rPr>
          <w:sz w:val="15"/>
          <w:szCs w:val="15"/>
          <w:spacing w:val="-13"/>
        </w:rPr>
        <w:t>for</w:t>
      </w:r>
      <w:r>
        <w:rPr>
          <w:sz w:val="15"/>
          <w:szCs w:val="15"/>
          <w:spacing w:val="13"/>
        </w:rPr>
        <w:t xml:space="preserve"> </w:t>
      </w:r>
      <w:r>
        <w:rPr>
          <w:sz w:val="15"/>
          <w:szCs w:val="15"/>
          <w:spacing w:val="-13"/>
        </w:rPr>
        <w:t>predicting</w:t>
      </w:r>
      <w:r>
        <w:rPr>
          <w:sz w:val="15"/>
          <w:szCs w:val="15"/>
          <w:spacing w:val="17"/>
          <w:w w:val="101"/>
        </w:rPr>
        <w:t xml:space="preserve"> </w:t>
      </w:r>
      <w:r>
        <w:rPr>
          <w:sz w:val="15"/>
          <w:szCs w:val="15"/>
          <w:spacing w:val="-13"/>
        </w:rPr>
        <w:t>stroke</w:t>
      </w:r>
      <w:r>
        <w:rPr>
          <w:sz w:val="15"/>
          <w:szCs w:val="15"/>
          <w:spacing w:val="16"/>
          <w:w w:val="101"/>
        </w:rPr>
        <w:t xml:space="preserve"> </w:t>
      </w:r>
      <w:r>
        <w:rPr>
          <w:sz w:val="15"/>
          <w:szCs w:val="15"/>
          <w:spacing w:val="-13"/>
        </w:rPr>
        <w:t>and</w:t>
      </w:r>
      <w:r>
        <w:rPr>
          <w:sz w:val="15"/>
          <w:szCs w:val="15"/>
          <w:spacing w:val="14"/>
          <w:w w:val="102"/>
        </w:rPr>
        <w:t xml:space="preserve"> </w:t>
      </w:r>
      <w:r>
        <w:rPr>
          <w:sz w:val="15"/>
          <w:szCs w:val="15"/>
          <w:spacing w:val="-13"/>
        </w:rPr>
        <w:t>thromboembolis</w:t>
      </w:r>
      <w:r>
        <w:rPr>
          <w:sz w:val="15"/>
          <w:szCs w:val="15"/>
          <w:spacing w:val="-14"/>
        </w:rPr>
        <w:t>m</w:t>
      </w:r>
      <w:r>
        <w:rPr>
          <w:sz w:val="15"/>
          <w:szCs w:val="15"/>
          <w:spacing w:val="15"/>
          <w:w w:val="101"/>
        </w:rPr>
        <w:t xml:space="preserve"> </w:t>
      </w:r>
      <w:r>
        <w:rPr>
          <w:sz w:val="15"/>
          <w:szCs w:val="15"/>
          <w:spacing w:val="-14"/>
        </w:rPr>
        <w:t>in</w:t>
      </w:r>
      <w:r>
        <w:rPr>
          <w:sz w:val="15"/>
          <w:szCs w:val="15"/>
          <w:spacing w:val="21"/>
        </w:rPr>
        <w:t xml:space="preserve"> </w:t>
      </w:r>
      <w:r>
        <w:rPr>
          <w:sz w:val="15"/>
          <w:szCs w:val="15"/>
          <w:spacing w:val="-14"/>
        </w:rPr>
        <w:t>atrial</w:t>
      </w:r>
      <w:r>
        <w:rPr>
          <w:sz w:val="15"/>
          <w:szCs w:val="15"/>
        </w:rPr>
        <w:t xml:space="preserve"> </w:t>
      </w:r>
      <w:r>
        <w:rPr>
          <w:sz w:val="15"/>
          <w:szCs w:val="15"/>
          <w:spacing w:val="-11"/>
        </w:rPr>
        <w:t>fibrillation</w:t>
      </w:r>
      <w:r>
        <w:rPr>
          <w:sz w:val="15"/>
          <w:szCs w:val="15"/>
          <w:spacing w:val="37"/>
          <w:w w:val="101"/>
        </w:rPr>
        <w:t xml:space="preserve"> </w:t>
      </w:r>
      <w:r>
        <w:rPr>
          <w:sz w:val="15"/>
          <w:szCs w:val="15"/>
          <w:spacing w:val="-11"/>
        </w:rPr>
        <w:t>using  a  novel  risk</w:t>
      </w:r>
      <w:r>
        <w:rPr>
          <w:sz w:val="15"/>
          <w:szCs w:val="15"/>
          <w:spacing w:val="38"/>
        </w:rPr>
        <w:t xml:space="preserve"> </w:t>
      </w:r>
      <w:r>
        <w:rPr>
          <w:sz w:val="15"/>
          <w:szCs w:val="15"/>
          <w:spacing w:val="-11"/>
        </w:rPr>
        <w:t>factor-based</w:t>
      </w:r>
      <w:r>
        <w:rPr>
          <w:sz w:val="15"/>
          <w:szCs w:val="15"/>
          <w:spacing w:val="42"/>
          <w:w w:val="101"/>
        </w:rPr>
        <w:t xml:space="preserve"> </w:t>
      </w:r>
      <w:r>
        <w:rPr>
          <w:sz w:val="15"/>
          <w:szCs w:val="15"/>
          <w:spacing w:val="-11"/>
        </w:rPr>
        <w:t>approach</w:t>
      </w:r>
      <w:r>
        <w:rPr>
          <w:sz w:val="15"/>
          <w:szCs w:val="15"/>
          <w:spacing w:val="-14"/>
        </w:rPr>
        <w:t xml:space="preserve"> </w:t>
      </w:r>
      <w:r>
        <w:rPr>
          <w:sz w:val="15"/>
          <w:szCs w:val="15"/>
          <w:spacing w:val="-11"/>
        </w:rPr>
        <w:t>:</w:t>
      </w:r>
      <w:r>
        <w:rPr>
          <w:sz w:val="15"/>
          <w:szCs w:val="15"/>
          <w:spacing w:val="-14"/>
        </w:rPr>
        <w:t xml:space="preserve"> </w:t>
      </w:r>
      <w:r>
        <w:rPr>
          <w:sz w:val="15"/>
          <w:szCs w:val="15"/>
          <w:spacing w:val="-11"/>
        </w:rPr>
        <w:t>the</w:t>
      </w:r>
      <w:r>
        <w:rPr>
          <w:sz w:val="15"/>
          <w:szCs w:val="15"/>
          <w:spacing w:val="41"/>
        </w:rPr>
        <w:t xml:space="preserve"> </w:t>
      </w:r>
      <w:r>
        <w:rPr>
          <w:sz w:val="15"/>
          <w:szCs w:val="15"/>
          <w:spacing w:val="-11"/>
        </w:rPr>
        <w:t>Euro</w:t>
      </w:r>
      <w:r>
        <w:rPr>
          <w:sz w:val="15"/>
          <w:szCs w:val="15"/>
        </w:rPr>
        <w:t xml:space="preserve"> </w:t>
      </w:r>
      <w:r>
        <w:rPr>
          <w:sz w:val="15"/>
          <w:szCs w:val="15"/>
          <w:spacing w:val="-6"/>
        </w:rPr>
        <w:t>heart</w:t>
      </w:r>
      <w:r>
        <w:rPr>
          <w:sz w:val="15"/>
          <w:szCs w:val="15"/>
          <w:spacing w:val="22"/>
        </w:rPr>
        <w:t xml:space="preserve"> </w:t>
      </w:r>
      <w:r>
        <w:rPr>
          <w:sz w:val="15"/>
          <w:szCs w:val="15"/>
          <w:spacing w:val="-6"/>
        </w:rPr>
        <w:t>survey</w:t>
      </w:r>
      <w:r>
        <w:rPr>
          <w:sz w:val="15"/>
          <w:szCs w:val="15"/>
          <w:spacing w:val="11"/>
          <w:w w:val="101"/>
        </w:rPr>
        <w:t xml:space="preserve"> </w:t>
      </w:r>
      <w:r>
        <w:rPr>
          <w:sz w:val="15"/>
          <w:szCs w:val="15"/>
          <w:spacing w:val="-6"/>
        </w:rPr>
        <w:t>on</w:t>
      </w:r>
      <w:r>
        <w:rPr>
          <w:sz w:val="15"/>
          <w:szCs w:val="15"/>
          <w:spacing w:val="13"/>
          <w:w w:val="101"/>
        </w:rPr>
        <w:t xml:space="preserve"> </w:t>
      </w:r>
      <w:r>
        <w:rPr>
          <w:sz w:val="15"/>
          <w:szCs w:val="15"/>
          <w:spacing w:val="-6"/>
        </w:rPr>
        <w:t>atrial</w:t>
      </w:r>
      <w:r>
        <w:rPr>
          <w:sz w:val="15"/>
          <w:szCs w:val="15"/>
          <w:spacing w:val="8"/>
        </w:rPr>
        <w:t xml:space="preserve"> </w:t>
      </w:r>
      <w:r>
        <w:rPr>
          <w:sz w:val="15"/>
          <w:szCs w:val="15"/>
          <w:spacing w:val="-6"/>
        </w:rPr>
        <w:t>fibrillation[</w:t>
      </w:r>
      <w:r>
        <w:rPr>
          <w:sz w:val="15"/>
          <w:szCs w:val="15"/>
          <w:spacing w:val="-26"/>
        </w:rPr>
        <w:t xml:space="preserve"> </w:t>
      </w:r>
      <w:r>
        <w:rPr>
          <w:sz w:val="15"/>
          <w:szCs w:val="15"/>
          <w:spacing w:val="-6"/>
        </w:rPr>
        <w:t>J]</w:t>
      </w:r>
      <w:r>
        <w:rPr>
          <w:sz w:val="15"/>
          <w:szCs w:val="15"/>
          <w:spacing w:val="-17"/>
        </w:rPr>
        <w:t xml:space="preserve"> </w:t>
      </w:r>
      <w:r>
        <w:rPr>
          <w:sz w:val="15"/>
          <w:szCs w:val="15"/>
          <w:spacing w:val="-6"/>
        </w:rPr>
        <w:t>. Chest</w:t>
      </w:r>
      <w:r>
        <w:rPr>
          <w:sz w:val="15"/>
          <w:szCs w:val="15"/>
          <w:spacing w:val="-15"/>
        </w:rPr>
        <w:t xml:space="preserve"> </w:t>
      </w:r>
      <w:r>
        <w:rPr>
          <w:sz w:val="15"/>
          <w:szCs w:val="15"/>
          <w:spacing w:val="-6"/>
        </w:rPr>
        <w:t>,2010</w:t>
      </w:r>
      <w:r>
        <w:rPr>
          <w:sz w:val="15"/>
          <w:szCs w:val="15"/>
          <w:spacing w:val="-15"/>
        </w:rPr>
        <w:t xml:space="preserve"> </w:t>
      </w:r>
      <w:r>
        <w:rPr>
          <w:sz w:val="15"/>
          <w:szCs w:val="15"/>
          <w:spacing w:val="-6"/>
        </w:rPr>
        <w:t>,137(2) :263-</w:t>
      </w:r>
      <w:r>
        <w:rPr>
          <w:sz w:val="15"/>
          <w:szCs w:val="15"/>
        </w:rPr>
        <w:t xml:space="preserve"> </w:t>
      </w:r>
      <w:r>
        <w:rPr>
          <w:sz w:val="15"/>
          <w:szCs w:val="15"/>
          <w:spacing w:val="-7"/>
        </w:rPr>
        <w:t>272. DOI</w:t>
      </w:r>
      <w:r>
        <w:rPr>
          <w:sz w:val="15"/>
          <w:szCs w:val="15"/>
          <w:spacing w:val="-14"/>
        </w:rPr>
        <w:t xml:space="preserve"> </w:t>
      </w:r>
      <w:r>
        <w:rPr>
          <w:sz w:val="15"/>
          <w:szCs w:val="15"/>
          <w:spacing w:val="-7"/>
        </w:rPr>
        <w:t>:10.</w:t>
      </w:r>
      <w:r>
        <w:rPr>
          <w:sz w:val="15"/>
          <w:szCs w:val="15"/>
          <w:spacing w:val="9"/>
        </w:rPr>
        <w:t xml:space="preserve"> </w:t>
      </w:r>
      <w:r>
        <w:rPr>
          <w:sz w:val="15"/>
          <w:szCs w:val="15"/>
          <w:spacing w:val="-7"/>
        </w:rPr>
        <w:t>1378/chest. 0</w:t>
      </w:r>
      <w:r>
        <w:rPr>
          <w:sz w:val="15"/>
          <w:szCs w:val="15"/>
          <w:spacing w:val="-8"/>
        </w:rPr>
        <w:t>9-1584.</w:t>
      </w:r>
    </w:p>
    <w:p>
      <w:pPr>
        <w:pStyle w:val="BodyText"/>
        <w:ind w:left="901" w:right="341" w:hanging="564"/>
        <w:spacing w:before="79" w:line="235" w:lineRule="auto"/>
        <w:rPr>
          <w:sz w:val="15"/>
          <w:szCs w:val="15"/>
        </w:rPr>
      </w:pPr>
      <w:r>
        <w:rPr>
          <w:sz w:val="15"/>
          <w:szCs w:val="15"/>
          <w:spacing w:val="-6"/>
        </w:rPr>
        <w:t>[111]    Chao</w:t>
      </w:r>
      <w:r>
        <w:rPr>
          <w:sz w:val="15"/>
          <w:szCs w:val="15"/>
          <w:spacing w:val="13"/>
          <w:w w:val="101"/>
        </w:rPr>
        <w:t xml:space="preserve"> </w:t>
      </w:r>
      <w:r>
        <w:rPr>
          <w:sz w:val="15"/>
          <w:szCs w:val="15"/>
          <w:spacing w:val="-6"/>
        </w:rPr>
        <w:t>TF</w:t>
      </w:r>
      <w:r>
        <w:rPr>
          <w:sz w:val="15"/>
          <w:szCs w:val="15"/>
          <w:spacing w:val="-16"/>
        </w:rPr>
        <w:t xml:space="preserve"> </w:t>
      </w:r>
      <w:r>
        <w:rPr>
          <w:sz w:val="15"/>
          <w:szCs w:val="15"/>
          <w:spacing w:val="-6"/>
        </w:rPr>
        <w:t>,Lip  G</w:t>
      </w:r>
      <w:r>
        <w:rPr>
          <w:sz w:val="15"/>
          <w:szCs w:val="15"/>
          <w:spacing w:val="-15"/>
        </w:rPr>
        <w:t xml:space="preserve"> </w:t>
      </w:r>
      <w:r>
        <w:rPr>
          <w:sz w:val="15"/>
          <w:szCs w:val="15"/>
          <w:spacing w:val="-6"/>
        </w:rPr>
        <w:t>,</w:t>
      </w:r>
      <w:r>
        <w:rPr>
          <w:sz w:val="15"/>
          <w:szCs w:val="15"/>
          <w:spacing w:val="-21"/>
        </w:rPr>
        <w:t xml:space="preserve"> </w:t>
      </w:r>
      <w:r>
        <w:rPr>
          <w:sz w:val="15"/>
          <w:szCs w:val="15"/>
          <w:spacing w:val="-6"/>
        </w:rPr>
        <w:t>Lin  YJ</w:t>
      </w:r>
      <w:r>
        <w:rPr>
          <w:sz w:val="15"/>
          <w:szCs w:val="15"/>
          <w:spacing w:val="-17"/>
        </w:rPr>
        <w:t xml:space="preserve"> </w:t>
      </w:r>
      <w:r>
        <w:rPr>
          <w:sz w:val="15"/>
          <w:szCs w:val="15"/>
          <w:spacing w:val="-6"/>
        </w:rPr>
        <w:t>,</w:t>
      </w:r>
      <w:r>
        <w:rPr>
          <w:sz w:val="15"/>
          <w:szCs w:val="15"/>
          <w:spacing w:val="-22"/>
        </w:rPr>
        <w:t xml:space="preserve"> </w:t>
      </w:r>
      <w:r>
        <w:rPr>
          <w:sz w:val="15"/>
          <w:szCs w:val="15"/>
          <w:spacing w:val="-6"/>
        </w:rPr>
        <w:t>et  al.</w:t>
      </w:r>
      <w:r>
        <w:rPr>
          <w:sz w:val="15"/>
          <w:szCs w:val="15"/>
          <w:spacing w:val="17"/>
        </w:rPr>
        <w:t xml:space="preserve"> </w:t>
      </w:r>
      <w:r>
        <w:rPr>
          <w:sz w:val="15"/>
          <w:szCs w:val="15"/>
          <w:spacing w:val="-6"/>
        </w:rPr>
        <w:t>Incident  </w:t>
      </w:r>
      <w:r>
        <w:rPr>
          <w:sz w:val="15"/>
          <w:szCs w:val="15"/>
          <w:spacing w:val="-7"/>
        </w:rPr>
        <w:t>risk  factors  and</w:t>
      </w:r>
      <w:r>
        <w:rPr>
          <w:sz w:val="15"/>
          <w:szCs w:val="15"/>
          <w:spacing w:val="34"/>
        </w:rPr>
        <w:t xml:space="preserve"> </w:t>
      </w:r>
      <w:r>
        <w:rPr>
          <w:sz w:val="15"/>
          <w:szCs w:val="15"/>
          <w:spacing w:val="-7"/>
        </w:rPr>
        <w:t>major</w:t>
      </w:r>
      <w:r>
        <w:rPr>
          <w:sz w:val="15"/>
          <w:szCs w:val="15"/>
        </w:rPr>
        <w:t xml:space="preserve"> </w:t>
      </w:r>
      <w:r>
        <w:rPr>
          <w:sz w:val="15"/>
          <w:szCs w:val="15"/>
          <w:spacing w:val="-11"/>
        </w:rPr>
        <w:t>bleeding</w:t>
      </w:r>
      <w:r>
        <w:rPr>
          <w:sz w:val="15"/>
          <w:szCs w:val="15"/>
          <w:spacing w:val="16"/>
          <w:w w:val="101"/>
        </w:rPr>
        <w:t xml:space="preserve"> </w:t>
      </w:r>
      <w:r>
        <w:rPr>
          <w:sz w:val="15"/>
          <w:szCs w:val="15"/>
          <w:spacing w:val="-11"/>
        </w:rPr>
        <w:t>in</w:t>
      </w:r>
      <w:r>
        <w:rPr>
          <w:sz w:val="15"/>
          <w:szCs w:val="15"/>
          <w:spacing w:val="15"/>
          <w:w w:val="101"/>
        </w:rPr>
        <w:t xml:space="preserve"> </w:t>
      </w:r>
      <w:r>
        <w:rPr>
          <w:sz w:val="15"/>
          <w:szCs w:val="15"/>
          <w:spacing w:val="-11"/>
        </w:rPr>
        <w:t>patients</w:t>
      </w:r>
      <w:r>
        <w:rPr>
          <w:sz w:val="15"/>
          <w:szCs w:val="15"/>
          <w:spacing w:val="11"/>
        </w:rPr>
        <w:t xml:space="preserve"> </w:t>
      </w:r>
      <w:r>
        <w:rPr>
          <w:sz w:val="15"/>
          <w:szCs w:val="15"/>
          <w:spacing w:val="-11"/>
        </w:rPr>
        <w:t>with</w:t>
      </w:r>
      <w:r>
        <w:rPr>
          <w:sz w:val="15"/>
          <w:szCs w:val="15"/>
          <w:spacing w:val="17"/>
        </w:rPr>
        <w:t xml:space="preserve"> </w:t>
      </w:r>
      <w:r>
        <w:rPr>
          <w:sz w:val="15"/>
          <w:szCs w:val="15"/>
          <w:spacing w:val="-11"/>
        </w:rPr>
        <w:t>atrial</w:t>
      </w:r>
      <w:r>
        <w:rPr>
          <w:sz w:val="15"/>
          <w:szCs w:val="15"/>
          <w:spacing w:val="12"/>
          <w:w w:val="101"/>
        </w:rPr>
        <w:t xml:space="preserve"> </w:t>
      </w:r>
      <w:r>
        <w:rPr>
          <w:sz w:val="15"/>
          <w:szCs w:val="15"/>
          <w:spacing w:val="-11"/>
        </w:rPr>
        <w:t>fibrilla</w:t>
      </w:r>
      <w:r>
        <w:rPr>
          <w:sz w:val="15"/>
          <w:szCs w:val="15"/>
          <w:spacing w:val="-12"/>
        </w:rPr>
        <w:t>tion</w:t>
      </w:r>
      <w:r>
        <w:rPr>
          <w:sz w:val="15"/>
          <w:szCs w:val="15"/>
          <w:spacing w:val="15"/>
        </w:rPr>
        <w:t xml:space="preserve"> </w:t>
      </w:r>
      <w:r>
        <w:rPr>
          <w:sz w:val="15"/>
          <w:szCs w:val="15"/>
          <w:spacing w:val="-12"/>
        </w:rPr>
        <w:t>treated</w:t>
      </w:r>
      <w:r>
        <w:rPr>
          <w:sz w:val="15"/>
          <w:szCs w:val="15"/>
          <w:spacing w:val="11"/>
        </w:rPr>
        <w:t xml:space="preserve"> </w:t>
      </w:r>
      <w:r>
        <w:rPr>
          <w:sz w:val="15"/>
          <w:szCs w:val="15"/>
          <w:spacing w:val="-12"/>
        </w:rPr>
        <w:t>with</w:t>
      </w:r>
      <w:r>
        <w:rPr>
          <w:sz w:val="15"/>
          <w:szCs w:val="15"/>
          <w:spacing w:val="14"/>
          <w:w w:val="101"/>
        </w:rPr>
        <w:t xml:space="preserve"> </w:t>
      </w:r>
      <w:r>
        <w:rPr>
          <w:sz w:val="15"/>
          <w:szCs w:val="15"/>
          <w:spacing w:val="-12"/>
        </w:rPr>
        <w:t>oral</w:t>
      </w:r>
      <w:r>
        <w:rPr>
          <w:sz w:val="15"/>
          <w:szCs w:val="15"/>
          <w:spacing w:val="15"/>
        </w:rPr>
        <w:t xml:space="preserve"> </w:t>
      </w:r>
      <w:r>
        <w:rPr>
          <w:sz w:val="15"/>
          <w:szCs w:val="15"/>
          <w:spacing w:val="-12"/>
        </w:rPr>
        <w:t>anti-</w:t>
      </w:r>
      <w:r>
        <w:rPr>
          <w:sz w:val="15"/>
          <w:szCs w:val="15"/>
        </w:rPr>
        <w:t xml:space="preserve"> </w:t>
      </w:r>
      <w:r>
        <w:rPr>
          <w:sz w:val="15"/>
          <w:szCs w:val="15"/>
          <w:spacing w:val="-12"/>
        </w:rPr>
        <w:t>coagulants</w:t>
      </w:r>
      <w:r>
        <w:rPr>
          <w:sz w:val="15"/>
          <w:szCs w:val="15"/>
          <w:spacing w:val="-16"/>
        </w:rPr>
        <w:t xml:space="preserve"> </w:t>
      </w:r>
      <w:r>
        <w:rPr>
          <w:sz w:val="15"/>
          <w:szCs w:val="15"/>
          <w:spacing w:val="-12"/>
        </w:rPr>
        <w:t>:a</w:t>
      </w:r>
      <w:r>
        <w:rPr>
          <w:sz w:val="15"/>
          <w:szCs w:val="15"/>
          <w:spacing w:val="22"/>
        </w:rPr>
        <w:t xml:space="preserve"> </w:t>
      </w:r>
      <w:r>
        <w:rPr>
          <w:sz w:val="15"/>
          <w:szCs w:val="15"/>
          <w:spacing w:val="-12"/>
        </w:rPr>
        <w:t>comparison</w:t>
      </w:r>
      <w:r>
        <w:rPr>
          <w:sz w:val="15"/>
          <w:szCs w:val="15"/>
          <w:spacing w:val="28"/>
          <w:w w:val="101"/>
        </w:rPr>
        <w:t xml:space="preserve"> </w:t>
      </w:r>
      <w:r>
        <w:rPr>
          <w:sz w:val="15"/>
          <w:szCs w:val="15"/>
          <w:spacing w:val="-12"/>
        </w:rPr>
        <w:t>of</w:t>
      </w:r>
      <w:r>
        <w:rPr>
          <w:sz w:val="15"/>
          <w:szCs w:val="15"/>
          <w:spacing w:val="18"/>
        </w:rPr>
        <w:t xml:space="preserve"> </w:t>
      </w:r>
      <w:r>
        <w:rPr>
          <w:sz w:val="15"/>
          <w:szCs w:val="15"/>
          <w:spacing w:val="-12"/>
        </w:rPr>
        <w:t>basel</w:t>
      </w:r>
      <w:r>
        <w:rPr>
          <w:sz w:val="15"/>
          <w:szCs w:val="15"/>
          <w:spacing w:val="-13"/>
        </w:rPr>
        <w:t>ine</w:t>
      </w:r>
      <w:r>
        <w:rPr>
          <w:sz w:val="15"/>
          <w:szCs w:val="15"/>
          <w:spacing w:val="-16"/>
        </w:rPr>
        <w:t xml:space="preserve"> </w:t>
      </w:r>
      <w:r>
        <w:rPr>
          <w:sz w:val="15"/>
          <w:szCs w:val="15"/>
          <w:spacing w:val="-13"/>
        </w:rPr>
        <w:t>,follow-up</w:t>
      </w:r>
      <w:r>
        <w:rPr>
          <w:sz w:val="15"/>
          <w:szCs w:val="15"/>
          <w:spacing w:val="29"/>
        </w:rPr>
        <w:t xml:space="preserve"> </w:t>
      </w:r>
      <w:r>
        <w:rPr>
          <w:sz w:val="15"/>
          <w:szCs w:val="15"/>
          <w:spacing w:val="-13"/>
        </w:rPr>
        <w:t>and</w:t>
      </w:r>
      <w:r>
        <w:rPr>
          <w:sz w:val="15"/>
          <w:szCs w:val="15"/>
          <w:spacing w:val="29"/>
        </w:rPr>
        <w:t xml:space="preserve"> </w:t>
      </w:r>
      <w:r>
        <w:rPr>
          <w:sz w:val="15"/>
          <w:szCs w:val="15"/>
          <w:spacing w:val="-13"/>
        </w:rPr>
        <w:t>delta</w:t>
      </w:r>
      <w:r>
        <w:rPr>
          <w:sz w:val="15"/>
          <w:szCs w:val="15"/>
          <w:spacing w:val="29"/>
        </w:rPr>
        <w:t xml:space="preserve"> </w:t>
      </w:r>
      <w:r>
        <w:rPr>
          <w:sz w:val="15"/>
          <w:szCs w:val="15"/>
          <w:spacing w:val="-13"/>
        </w:rPr>
        <w:t>HAS-</w:t>
      </w:r>
      <w:r>
        <w:rPr>
          <w:sz w:val="15"/>
          <w:szCs w:val="15"/>
        </w:rPr>
        <w:t xml:space="preserve"> </w:t>
      </w:r>
      <w:r>
        <w:rPr>
          <w:sz w:val="15"/>
          <w:szCs w:val="15"/>
          <w:spacing w:val="-12"/>
        </w:rPr>
        <w:t>BLED</w:t>
      </w:r>
      <w:r>
        <w:rPr>
          <w:sz w:val="15"/>
          <w:szCs w:val="15"/>
          <w:spacing w:val="18"/>
          <w:w w:val="101"/>
        </w:rPr>
        <w:t xml:space="preserve"> </w:t>
      </w:r>
      <w:r>
        <w:rPr>
          <w:sz w:val="15"/>
          <w:szCs w:val="15"/>
          <w:spacing w:val="-12"/>
        </w:rPr>
        <w:t>scores</w:t>
      </w:r>
      <w:r>
        <w:rPr>
          <w:sz w:val="15"/>
          <w:szCs w:val="15"/>
          <w:spacing w:val="22"/>
          <w:w w:val="101"/>
        </w:rPr>
        <w:t xml:space="preserve"> </w:t>
      </w:r>
      <w:r>
        <w:rPr>
          <w:sz w:val="15"/>
          <w:szCs w:val="15"/>
          <w:spacing w:val="-12"/>
        </w:rPr>
        <w:t>with  an  approach</w:t>
      </w:r>
      <w:r>
        <w:rPr>
          <w:sz w:val="15"/>
          <w:szCs w:val="15"/>
          <w:spacing w:val="26"/>
          <w:w w:val="101"/>
        </w:rPr>
        <w:t xml:space="preserve"> </w:t>
      </w:r>
      <w:r>
        <w:rPr>
          <w:sz w:val="15"/>
          <w:szCs w:val="15"/>
          <w:spacing w:val="-12"/>
        </w:rPr>
        <w:t>focused  on </w:t>
      </w:r>
      <w:r>
        <w:rPr>
          <w:sz w:val="15"/>
          <w:szCs w:val="15"/>
          <w:spacing w:val="-13"/>
        </w:rPr>
        <w:t xml:space="preserve"> modifiable  bleeding</w:t>
      </w:r>
      <w:r>
        <w:rPr>
          <w:sz w:val="15"/>
          <w:szCs w:val="15"/>
        </w:rPr>
        <w:t xml:space="preserve"> </w:t>
      </w:r>
      <w:r>
        <w:rPr>
          <w:sz w:val="15"/>
          <w:szCs w:val="15"/>
          <w:spacing w:val="-8"/>
        </w:rPr>
        <w:t>risk  factors</w:t>
      </w:r>
      <w:r>
        <w:rPr>
          <w:sz w:val="15"/>
          <w:szCs w:val="15"/>
          <w:spacing w:val="9"/>
        </w:rPr>
        <w:t xml:space="preserve"> </w:t>
      </w:r>
      <w:r>
        <w:rPr>
          <w:sz w:val="15"/>
          <w:szCs w:val="15"/>
          <w:spacing w:val="-8"/>
        </w:rPr>
        <w:t>[ J ]</w:t>
      </w:r>
      <w:r>
        <w:rPr>
          <w:sz w:val="15"/>
          <w:szCs w:val="15"/>
          <w:spacing w:val="-16"/>
        </w:rPr>
        <w:t xml:space="preserve"> </w:t>
      </w:r>
      <w:r>
        <w:rPr>
          <w:sz w:val="15"/>
          <w:szCs w:val="15"/>
          <w:spacing w:val="-8"/>
        </w:rPr>
        <w:t>.</w:t>
      </w:r>
      <w:r>
        <w:rPr>
          <w:sz w:val="15"/>
          <w:szCs w:val="15"/>
          <w:spacing w:val="29"/>
        </w:rPr>
        <w:t xml:space="preserve"> </w:t>
      </w:r>
      <w:r>
        <w:rPr>
          <w:sz w:val="15"/>
          <w:szCs w:val="15"/>
          <w:spacing w:val="-8"/>
        </w:rPr>
        <w:t>Thromb  Haemost</w:t>
      </w:r>
      <w:r>
        <w:rPr>
          <w:sz w:val="15"/>
          <w:szCs w:val="15"/>
          <w:spacing w:val="-15"/>
        </w:rPr>
        <w:t xml:space="preserve"> </w:t>
      </w:r>
      <w:r>
        <w:rPr>
          <w:sz w:val="15"/>
          <w:szCs w:val="15"/>
          <w:spacing w:val="-8"/>
        </w:rPr>
        <w:t>, 2018</w:t>
      </w:r>
      <w:r>
        <w:rPr>
          <w:sz w:val="15"/>
          <w:szCs w:val="15"/>
          <w:spacing w:val="-15"/>
        </w:rPr>
        <w:t xml:space="preserve"> </w:t>
      </w:r>
      <w:r>
        <w:rPr>
          <w:sz w:val="15"/>
          <w:szCs w:val="15"/>
          <w:spacing w:val="-8"/>
        </w:rPr>
        <w:t>, 118</w:t>
      </w:r>
      <w:r>
        <w:rPr>
          <w:sz w:val="15"/>
          <w:szCs w:val="15"/>
          <w:spacing w:val="9"/>
        </w:rPr>
        <w:t xml:space="preserve"> </w:t>
      </w:r>
      <w:r>
        <w:rPr>
          <w:sz w:val="15"/>
          <w:szCs w:val="15"/>
          <w:spacing w:val="-8"/>
        </w:rPr>
        <w:t>(</w:t>
      </w:r>
      <w:r>
        <w:rPr>
          <w:sz w:val="15"/>
          <w:szCs w:val="15"/>
          <w:spacing w:val="-13"/>
        </w:rPr>
        <w:t xml:space="preserve"> </w:t>
      </w:r>
      <w:r>
        <w:rPr>
          <w:sz w:val="15"/>
          <w:szCs w:val="15"/>
          <w:spacing w:val="-8"/>
        </w:rPr>
        <w:t>4 ) :</w:t>
      </w:r>
      <w:r>
        <w:rPr>
          <w:sz w:val="15"/>
          <w:szCs w:val="15"/>
          <w:spacing w:val="-9"/>
        </w:rPr>
        <w:t xml:space="preserve"> 768-777.</w:t>
      </w:r>
      <w:r>
        <w:rPr>
          <w:sz w:val="15"/>
          <w:szCs w:val="15"/>
        </w:rPr>
        <w:t xml:space="preserve">  </w:t>
      </w:r>
      <w:r>
        <w:rPr>
          <w:sz w:val="15"/>
          <w:szCs w:val="15"/>
          <w:spacing w:val="-8"/>
        </w:rPr>
        <w:t>DOI</w:t>
      </w:r>
      <w:r>
        <w:rPr>
          <w:sz w:val="15"/>
          <w:szCs w:val="15"/>
          <w:spacing w:val="-3"/>
        </w:rPr>
        <w:t xml:space="preserve"> </w:t>
      </w:r>
      <w:r>
        <w:rPr>
          <w:sz w:val="15"/>
          <w:szCs w:val="15"/>
          <w:spacing w:val="-8"/>
        </w:rPr>
        <w:t>:10.</w:t>
      </w:r>
      <w:r>
        <w:rPr>
          <w:sz w:val="15"/>
          <w:szCs w:val="15"/>
          <w:spacing w:val="10"/>
        </w:rPr>
        <w:t xml:space="preserve"> </w:t>
      </w:r>
      <w:r>
        <w:rPr>
          <w:sz w:val="15"/>
          <w:szCs w:val="15"/>
          <w:spacing w:val="-8"/>
        </w:rPr>
        <w:t>1055/s-0038-1636534.</w:t>
      </w:r>
    </w:p>
    <w:p>
      <w:pPr>
        <w:pStyle w:val="BodyText"/>
        <w:ind w:left="899" w:right="336" w:hanging="562"/>
        <w:spacing w:before="74" w:line="229" w:lineRule="auto"/>
        <w:rPr>
          <w:sz w:val="15"/>
          <w:szCs w:val="15"/>
        </w:rPr>
      </w:pPr>
      <w:r>
        <w:rPr>
          <w:sz w:val="15"/>
          <w:szCs w:val="15"/>
          <w:spacing w:val="-7"/>
        </w:rPr>
        <w:t>[112]     Senoo  K</w:t>
      </w:r>
      <w:r>
        <w:rPr>
          <w:sz w:val="15"/>
          <w:szCs w:val="15"/>
          <w:spacing w:val="-15"/>
        </w:rPr>
        <w:t xml:space="preserve"> </w:t>
      </w:r>
      <w:r>
        <w:rPr>
          <w:sz w:val="15"/>
          <w:szCs w:val="15"/>
          <w:spacing w:val="-7"/>
        </w:rPr>
        <w:t>,</w:t>
      </w:r>
      <w:r>
        <w:rPr>
          <w:sz w:val="15"/>
          <w:szCs w:val="15"/>
          <w:spacing w:val="-19"/>
        </w:rPr>
        <w:t xml:space="preserve"> </w:t>
      </w:r>
      <w:r>
        <w:rPr>
          <w:sz w:val="15"/>
          <w:szCs w:val="15"/>
          <w:spacing w:val="-7"/>
        </w:rPr>
        <w:t>Proietti  M</w:t>
      </w:r>
      <w:r>
        <w:rPr>
          <w:sz w:val="15"/>
          <w:szCs w:val="15"/>
          <w:spacing w:val="-15"/>
        </w:rPr>
        <w:t xml:space="preserve"> </w:t>
      </w:r>
      <w:r>
        <w:rPr>
          <w:sz w:val="15"/>
          <w:szCs w:val="15"/>
          <w:spacing w:val="-7"/>
        </w:rPr>
        <w:t>,</w:t>
      </w:r>
      <w:r>
        <w:rPr>
          <w:sz w:val="15"/>
          <w:szCs w:val="15"/>
          <w:spacing w:val="-18"/>
        </w:rPr>
        <w:t xml:space="preserve"> </w:t>
      </w:r>
      <w:r>
        <w:rPr>
          <w:sz w:val="15"/>
          <w:szCs w:val="15"/>
          <w:spacing w:val="-7"/>
        </w:rPr>
        <w:t>Lane</w:t>
      </w:r>
      <w:r>
        <w:rPr>
          <w:sz w:val="15"/>
          <w:szCs w:val="15"/>
          <w:spacing w:val="-8"/>
        </w:rPr>
        <w:t xml:space="preserve">  DA</w:t>
      </w:r>
      <w:r>
        <w:rPr>
          <w:sz w:val="15"/>
          <w:szCs w:val="15"/>
          <w:spacing w:val="-15"/>
        </w:rPr>
        <w:t xml:space="preserve"> </w:t>
      </w:r>
      <w:r>
        <w:rPr>
          <w:sz w:val="15"/>
          <w:szCs w:val="15"/>
          <w:spacing w:val="-8"/>
        </w:rPr>
        <w:t>,</w:t>
      </w:r>
      <w:r>
        <w:rPr>
          <w:sz w:val="15"/>
          <w:szCs w:val="15"/>
          <w:spacing w:val="-16"/>
        </w:rPr>
        <w:t xml:space="preserve"> </w:t>
      </w:r>
      <w:r>
        <w:rPr>
          <w:sz w:val="15"/>
          <w:szCs w:val="15"/>
          <w:spacing w:val="-8"/>
        </w:rPr>
        <w:t>et  al.  Evaluation  of  the  HAS-</w:t>
      </w:r>
      <w:r>
        <w:rPr>
          <w:sz w:val="15"/>
          <w:szCs w:val="15"/>
        </w:rPr>
        <w:t xml:space="preserve"> </w:t>
      </w:r>
      <w:r>
        <w:rPr>
          <w:sz w:val="15"/>
          <w:szCs w:val="15"/>
          <w:spacing w:val="-8"/>
        </w:rPr>
        <w:t>BLED</w:t>
      </w:r>
      <w:r>
        <w:rPr>
          <w:sz w:val="15"/>
          <w:szCs w:val="15"/>
          <w:spacing w:val="-7"/>
        </w:rPr>
        <w:t xml:space="preserve"> </w:t>
      </w:r>
      <w:r>
        <w:rPr>
          <w:sz w:val="15"/>
          <w:szCs w:val="15"/>
          <w:spacing w:val="-8"/>
        </w:rPr>
        <w:t>,ATRIA</w:t>
      </w:r>
      <w:r>
        <w:rPr>
          <w:sz w:val="15"/>
          <w:szCs w:val="15"/>
          <w:spacing w:val="-15"/>
        </w:rPr>
        <w:t xml:space="preserve"> </w:t>
      </w:r>
      <w:r>
        <w:rPr>
          <w:sz w:val="15"/>
          <w:szCs w:val="15"/>
          <w:spacing w:val="-8"/>
        </w:rPr>
        <w:t>,and</w:t>
      </w:r>
      <w:r>
        <w:rPr>
          <w:sz w:val="15"/>
          <w:szCs w:val="15"/>
          <w:spacing w:val="19"/>
        </w:rPr>
        <w:t xml:space="preserve"> </w:t>
      </w:r>
      <w:r>
        <w:rPr>
          <w:sz w:val="15"/>
          <w:szCs w:val="15"/>
          <w:spacing w:val="-8"/>
        </w:rPr>
        <w:t>ORBIT</w:t>
      </w:r>
      <w:r>
        <w:rPr>
          <w:sz w:val="15"/>
          <w:szCs w:val="15"/>
          <w:spacing w:val="15"/>
        </w:rPr>
        <w:t xml:space="preserve"> </w:t>
      </w:r>
      <w:r>
        <w:rPr>
          <w:sz w:val="15"/>
          <w:szCs w:val="15"/>
          <w:spacing w:val="-8"/>
        </w:rPr>
        <w:t>bleeding</w:t>
      </w:r>
      <w:r>
        <w:rPr>
          <w:sz w:val="15"/>
          <w:szCs w:val="15"/>
          <w:spacing w:val="14"/>
          <w:w w:val="101"/>
        </w:rPr>
        <w:t xml:space="preserve"> </w:t>
      </w:r>
      <w:r>
        <w:rPr>
          <w:sz w:val="15"/>
          <w:szCs w:val="15"/>
          <w:spacing w:val="-8"/>
        </w:rPr>
        <w:t>risk</w:t>
      </w:r>
      <w:r>
        <w:rPr>
          <w:sz w:val="15"/>
          <w:szCs w:val="15"/>
          <w:spacing w:val="18"/>
        </w:rPr>
        <w:t xml:space="preserve"> </w:t>
      </w:r>
      <w:r>
        <w:rPr>
          <w:sz w:val="15"/>
          <w:szCs w:val="15"/>
          <w:spacing w:val="-8"/>
        </w:rPr>
        <w:t>scores</w:t>
      </w:r>
      <w:r>
        <w:rPr>
          <w:sz w:val="15"/>
          <w:szCs w:val="15"/>
          <w:spacing w:val="15"/>
        </w:rPr>
        <w:t xml:space="preserve"> </w:t>
      </w:r>
      <w:r>
        <w:rPr>
          <w:sz w:val="15"/>
          <w:szCs w:val="15"/>
          <w:spacing w:val="-8"/>
        </w:rPr>
        <w:t>in</w:t>
      </w:r>
      <w:r>
        <w:rPr>
          <w:sz w:val="15"/>
          <w:szCs w:val="15"/>
          <w:spacing w:val="15"/>
          <w:w w:val="101"/>
        </w:rPr>
        <w:t xml:space="preserve"> </w:t>
      </w:r>
      <w:r>
        <w:rPr>
          <w:sz w:val="15"/>
          <w:szCs w:val="15"/>
          <w:spacing w:val="-8"/>
        </w:rPr>
        <w:t>patients</w:t>
      </w:r>
      <w:r>
        <w:rPr>
          <w:sz w:val="15"/>
          <w:szCs w:val="15"/>
          <w:spacing w:val="14"/>
          <w:w w:val="102"/>
        </w:rPr>
        <w:t xml:space="preserve"> </w:t>
      </w:r>
      <w:r>
        <w:rPr>
          <w:sz w:val="15"/>
          <w:szCs w:val="15"/>
          <w:spacing w:val="-8"/>
        </w:rPr>
        <w:t>with</w:t>
      </w:r>
      <w:r>
        <w:rPr>
          <w:sz w:val="15"/>
          <w:szCs w:val="15"/>
        </w:rPr>
        <w:t xml:space="preserve"> </w:t>
      </w:r>
      <w:r>
        <w:rPr>
          <w:sz w:val="15"/>
          <w:szCs w:val="15"/>
          <w:spacing w:val="-5"/>
        </w:rPr>
        <w:t>atrial</w:t>
      </w:r>
      <w:r>
        <w:rPr>
          <w:sz w:val="15"/>
          <w:szCs w:val="15"/>
          <w:spacing w:val="13"/>
        </w:rPr>
        <w:t xml:space="preserve"> </w:t>
      </w:r>
      <w:r>
        <w:rPr>
          <w:sz w:val="15"/>
          <w:szCs w:val="15"/>
          <w:spacing w:val="-5"/>
        </w:rPr>
        <w:t>fibrillation</w:t>
      </w:r>
      <w:r>
        <w:rPr>
          <w:sz w:val="15"/>
          <w:szCs w:val="15"/>
          <w:spacing w:val="15"/>
        </w:rPr>
        <w:t xml:space="preserve"> </w:t>
      </w:r>
      <w:r>
        <w:rPr>
          <w:sz w:val="15"/>
          <w:szCs w:val="15"/>
          <w:spacing w:val="-5"/>
        </w:rPr>
        <w:t>taking</w:t>
      </w:r>
      <w:r>
        <w:rPr>
          <w:sz w:val="15"/>
          <w:szCs w:val="15"/>
          <w:spacing w:val="12"/>
        </w:rPr>
        <w:t xml:space="preserve"> </w:t>
      </w:r>
      <w:r>
        <w:rPr>
          <w:sz w:val="15"/>
          <w:szCs w:val="15"/>
          <w:spacing w:val="-5"/>
        </w:rPr>
        <w:t>wa</w:t>
      </w:r>
      <w:r>
        <w:rPr>
          <w:sz w:val="15"/>
          <w:szCs w:val="15"/>
          <w:spacing w:val="-6"/>
        </w:rPr>
        <w:t>rfarin[</w:t>
      </w:r>
      <w:r>
        <w:rPr>
          <w:sz w:val="15"/>
          <w:szCs w:val="15"/>
          <w:spacing w:val="-27"/>
        </w:rPr>
        <w:t xml:space="preserve"> </w:t>
      </w:r>
      <w:r>
        <w:rPr>
          <w:sz w:val="15"/>
          <w:szCs w:val="15"/>
          <w:spacing w:val="-6"/>
        </w:rPr>
        <w:t>J]</w:t>
      </w:r>
      <w:r>
        <w:rPr>
          <w:sz w:val="15"/>
          <w:szCs w:val="15"/>
          <w:spacing w:val="-16"/>
        </w:rPr>
        <w:t xml:space="preserve"> </w:t>
      </w:r>
      <w:r>
        <w:rPr>
          <w:sz w:val="15"/>
          <w:szCs w:val="15"/>
          <w:spacing w:val="-6"/>
        </w:rPr>
        <w:t>. Am</w:t>
      </w:r>
      <w:r>
        <w:rPr>
          <w:sz w:val="15"/>
          <w:szCs w:val="15"/>
          <w:spacing w:val="11"/>
        </w:rPr>
        <w:t xml:space="preserve"> </w:t>
      </w:r>
      <w:r>
        <w:rPr>
          <w:sz w:val="15"/>
          <w:szCs w:val="15"/>
          <w:spacing w:val="-6"/>
        </w:rPr>
        <w:t>J</w:t>
      </w:r>
      <w:r>
        <w:rPr>
          <w:sz w:val="15"/>
          <w:szCs w:val="15"/>
          <w:spacing w:val="16"/>
          <w:w w:val="101"/>
        </w:rPr>
        <w:t xml:space="preserve"> </w:t>
      </w:r>
      <w:r>
        <w:rPr>
          <w:sz w:val="15"/>
          <w:szCs w:val="15"/>
          <w:spacing w:val="-6"/>
        </w:rPr>
        <w:t>Med</w:t>
      </w:r>
      <w:r>
        <w:rPr>
          <w:sz w:val="15"/>
          <w:szCs w:val="15"/>
          <w:spacing w:val="-15"/>
        </w:rPr>
        <w:t xml:space="preserve"> </w:t>
      </w:r>
      <w:r>
        <w:rPr>
          <w:sz w:val="15"/>
          <w:szCs w:val="15"/>
          <w:spacing w:val="-6"/>
        </w:rPr>
        <w:t>,2016</w:t>
      </w:r>
      <w:r>
        <w:rPr>
          <w:sz w:val="15"/>
          <w:szCs w:val="15"/>
          <w:spacing w:val="-15"/>
        </w:rPr>
        <w:t xml:space="preserve"> </w:t>
      </w:r>
      <w:r>
        <w:rPr>
          <w:sz w:val="15"/>
          <w:szCs w:val="15"/>
          <w:spacing w:val="-6"/>
        </w:rPr>
        <w:t>,129(6) :</w:t>
      </w:r>
      <w:r>
        <w:rPr>
          <w:sz w:val="15"/>
          <w:szCs w:val="15"/>
        </w:rPr>
        <w:t xml:space="preserve"> </w:t>
      </w:r>
      <w:r>
        <w:rPr>
          <w:sz w:val="15"/>
          <w:szCs w:val="15"/>
          <w:spacing w:val="-8"/>
        </w:rPr>
        <w:t>600-607. DOI</w:t>
      </w:r>
      <w:r>
        <w:rPr>
          <w:sz w:val="15"/>
          <w:szCs w:val="15"/>
          <w:spacing w:val="2"/>
        </w:rPr>
        <w:t xml:space="preserve"> </w:t>
      </w:r>
      <w:r>
        <w:rPr>
          <w:sz w:val="15"/>
          <w:szCs w:val="15"/>
          <w:spacing w:val="-8"/>
        </w:rPr>
        <w:t>:10.</w:t>
      </w:r>
      <w:r>
        <w:rPr>
          <w:sz w:val="15"/>
          <w:szCs w:val="15"/>
          <w:spacing w:val="10"/>
        </w:rPr>
        <w:t xml:space="preserve"> </w:t>
      </w:r>
      <w:r>
        <w:rPr>
          <w:sz w:val="15"/>
          <w:szCs w:val="15"/>
          <w:spacing w:val="-8"/>
        </w:rPr>
        <w:t>1016/j. amjmed. 2015.</w:t>
      </w:r>
      <w:r>
        <w:rPr>
          <w:sz w:val="15"/>
          <w:szCs w:val="15"/>
          <w:spacing w:val="9"/>
        </w:rPr>
        <w:t xml:space="preserve"> </w:t>
      </w:r>
      <w:r>
        <w:rPr>
          <w:sz w:val="15"/>
          <w:szCs w:val="15"/>
          <w:spacing w:val="-8"/>
        </w:rPr>
        <w:t>10. 001.</w:t>
      </w:r>
    </w:p>
    <w:p>
      <w:pPr>
        <w:pStyle w:val="BodyText"/>
        <w:ind w:left="898" w:right="340" w:hanging="561"/>
        <w:spacing w:before="82" w:line="225" w:lineRule="auto"/>
        <w:rPr>
          <w:sz w:val="15"/>
          <w:szCs w:val="15"/>
        </w:rPr>
      </w:pPr>
      <w:r>
        <w:rPr>
          <w:sz w:val="15"/>
          <w:szCs w:val="15"/>
          <w:spacing w:val="-7"/>
        </w:rPr>
        <w:t>[113]    Hart  RG</w:t>
      </w:r>
      <w:r>
        <w:rPr>
          <w:sz w:val="15"/>
          <w:szCs w:val="15"/>
          <w:spacing w:val="-15"/>
        </w:rPr>
        <w:t xml:space="preserve"> </w:t>
      </w:r>
      <w:r>
        <w:rPr>
          <w:sz w:val="15"/>
          <w:szCs w:val="15"/>
          <w:spacing w:val="-7"/>
        </w:rPr>
        <w:t>,</w:t>
      </w:r>
      <w:r>
        <w:rPr>
          <w:sz w:val="15"/>
          <w:szCs w:val="15"/>
          <w:spacing w:val="-25"/>
        </w:rPr>
        <w:t xml:space="preserve"> </w:t>
      </w:r>
      <w:r>
        <w:rPr>
          <w:sz w:val="15"/>
          <w:szCs w:val="15"/>
          <w:spacing w:val="-7"/>
        </w:rPr>
        <w:t>Pearce </w:t>
      </w:r>
      <w:r>
        <w:rPr>
          <w:sz w:val="15"/>
          <w:szCs w:val="15"/>
          <w:spacing w:val="-8"/>
        </w:rPr>
        <w:t xml:space="preserve"> LA</w:t>
      </w:r>
      <w:r>
        <w:rPr>
          <w:sz w:val="15"/>
          <w:szCs w:val="15"/>
          <w:spacing w:val="-15"/>
        </w:rPr>
        <w:t xml:space="preserve"> </w:t>
      </w:r>
      <w:r>
        <w:rPr>
          <w:sz w:val="15"/>
          <w:szCs w:val="15"/>
          <w:spacing w:val="-8"/>
        </w:rPr>
        <w:t>,</w:t>
      </w:r>
      <w:r>
        <w:rPr>
          <w:sz w:val="15"/>
          <w:szCs w:val="15"/>
          <w:spacing w:val="-26"/>
        </w:rPr>
        <w:t xml:space="preserve"> </w:t>
      </w:r>
      <w:r>
        <w:rPr>
          <w:sz w:val="15"/>
          <w:szCs w:val="15"/>
          <w:spacing w:val="-8"/>
        </w:rPr>
        <w:t>Aguilar  MI.</w:t>
      </w:r>
      <w:r>
        <w:rPr>
          <w:sz w:val="15"/>
          <w:szCs w:val="15"/>
          <w:spacing w:val="17"/>
          <w:w w:val="101"/>
        </w:rPr>
        <w:t xml:space="preserve"> </w:t>
      </w:r>
      <w:r>
        <w:rPr>
          <w:sz w:val="15"/>
          <w:szCs w:val="15"/>
          <w:spacing w:val="-8"/>
        </w:rPr>
        <w:t>Meta-analysis</w:t>
      </w:r>
      <w:r>
        <w:rPr>
          <w:sz w:val="15"/>
          <w:szCs w:val="15"/>
          <w:spacing w:val="-16"/>
        </w:rPr>
        <w:t xml:space="preserve"> </w:t>
      </w:r>
      <w:r>
        <w:rPr>
          <w:sz w:val="15"/>
          <w:szCs w:val="15"/>
          <w:spacing w:val="-8"/>
        </w:rPr>
        <w:t>:</w:t>
      </w:r>
      <w:r>
        <w:rPr>
          <w:sz w:val="15"/>
          <w:szCs w:val="15"/>
          <w:spacing w:val="-24"/>
        </w:rPr>
        <w:t xml:space="preserve"> </w:t>
      </w:r>
      <w:r>
        <w:rPr>
          <w:sz w:val="15"/>
          <w:szCs w:val="15"/>
          <w:spacing w:val="-8"/>
        </w:rPr>
        <w:t>antithrombotic</w:t>
      </w:r>
      <w:r>
        <w:rPr>
          <w:sz w:val="15"/>
          <w:szCs w:val="15"/>
        </w:rPr>
        <w:t xml:space="preserve"> </w:t>
      </w:r>
      <w:r>
        <w:rPr>
          <w:sz w:val="15"/>
          <w:szCs w:val="15"/>
          <w:spacing w:val="-13"/>
        </w:rPr>
        <w:t>therapy</w:t>
      </w:r>
      <w:r>
        <w:rPr>
          <w:sz w:val="15"/>
          <w:szCs w:val="15"/>
          <w:spacing w:val="14"/>
        </w:rPr>
        <w:t xml:space="preserve"> </w:t>
      </w:r>
      <w:r>
        <w:rPr>
          <w:sz w:val="15"/>
          <w:szCs w:val="15"/>
          <w:spacing w:val="-13"/>
        </w:rPr>
        <w:t>to</w:t>
      </w:r>
      <w:r>
        <w:rPr>
          <w:sz w:val="15"/>
          <w:szCs w:val="15"/>
          <w:spacing w:val="14"/>
          <w:w w:val="101"/>
        </w:rPr>
        <w:t xml:space="preserve"> </w:t>
      </w:r>
      <w:r>
        <w:rPr>
          <w:sz w:val="15"/>
          <w:szCs w:val="15"/>
          <w:spacing w:val="-13"/>
        </w:rPr>
        <w:t>prevent</w:t>
      </w:r>
      <w:r>
        <w:rPr>
          <w:sz w:val="15"/>
          <w:szCs w:val="15"/>
          <w:spacing w:val="18"/>
        </w:rPr>
        <w:t xml:space="preserve"> </w:t>
      </w:r>
      <w:r>
        <w:rPr>
          <w:sz w:val="15"/>
          <w:szCs w:val="15"/>
          <w:spacing w:val="-13"/>
        </w:rPr>
        <w:t>stroke</w:t>
      </w:r>
      <w:r>
        <w:rPr>
          <w:sz w:val="15"/>
          <w:szCs w:val="15"/>
          <w:spacing w:val="16"/>
        </w:rPr>
        <w:t xml:space="preserve"> </w:t>
      </w:r>
      <w:r>
        <w:rPr>
          <w:sz w:val="15"/>
          <w:szCs w:val="15"/>
          <w:spacing w:val="-13"/>
        </w:rPr>
        <w:t>in</w:t>
      </w:r>
      <w:r>
        <w:rPr>
          <w:sz w:val="15"/>
          <w:szCs w:val="15"/>
          <w:spacing w:val="15"/>
        </w:rPr>
        <w:t xml:space="preserve"> </w:t>
      </w:r>
      <w:r>
        <w:rPr>
          <w:sz w:val="15"/>
          <w:szCs w:val="15"/>
          <w:spacing w:val="-13"/>
        </w:rPr>
        <w:t>patients</w:t>
      </w:r>
      <w:r>
        <w:rPr>
          <w:sz w:val="15"/>
          <w:szCs w:val="15"/>
          <w:spacing w:val="11"/>
        </w:rPr>
        <w:t xml:space="preserve"> </w:t>
      </w:r>
      <w:r>
        <w:rPr>
          <w:sz w:val="15"/>
          <w:szCs w:val="15"/>
          <w:spacing w:val="-13"/>
        </w:rPr>
        <w:t>who</w:t>
      </w:r>
      <w:r>
        <w:rPr>
          <w:sz w:val="15"/>
          <w:szCs w:val="15"/>
          <w:spacing w:val="15"/>
        </w:rPr>
        <w:t xml:space="preserve"> </w:t>
      </w:r>
      <w:r>
        <w:rPr>
          <w:sz w:val="15"/>
          <w:szCs w:val="15"/>
          <w:spacing w:val="-13"/>
        </w:rPr>
        <w:t>h</w:t>
      </w:r>
      <w:r>
        <w:rPr>
          <w:sz w:val="15"/>
          <w:szCs w:val="15"/>
          <w:spacing w:val="-14"/>
        </w:rPr>
        <w:t>ave</w:t>
      </w:r>
      <w:r>
        <w:rPr>
          <w:sz w:val="15"/>
          <w:szCs w:val="15"/>
          <w:spacing w:val="15"/>
          <w:w w:val="101"/>
        </w:rPr>
        <w:t xml:space="preserve"> </w:t>
      </w:r>
      <w:r>
        <w:rPr>
          <w:sz w:val="15"/>
          <w:szCs w:val="15"/>
          <w:spacing w:val="-14"/>
        </w:rPr>
        <w:t>nonvalvular</w:t>
      </w:r>
      <w:r>
        <w:rPr>
          <w:sz w:val="15"/>
          <w:szCs w:val="15"/>
          <w:spacing w:val="15"/>
        </w:rPr>
        <w:t xml:space="preserve"> </w:t>
      </w:r>
      <w:r>
        <w:rPr>
          <w:sz w:val="15"/>
          <w:szCs w:val="15"/>
          <w:spacing w:val="-14"/>
        </w:rPr>
        <w:t>atrial</w:t>
      </w:r>
      <w:r>
        <w:rPr>
          <w:sz w:val="15"/>
          <w:szCs w:val="15"/>
        </w:rPr>
        <w:t xml:space="preserve"> </w:t>
      </w:r>
      <w:r>
        <w:rPr>
          <w:sz w:val="15"/>
          <w:szCs w:val="15"/>
          <w:spacing w:val="-4"/>
        </w:rPr>
        <w:t>fibrillation[</w:t>
      </w:r>
      <w:r>
        <w:rPr>
          <w:sz w:val="15"/>
          <w:szCs w:val="15"/>
          <w:spacing w:val="-26"/>
        </w:rPr>
        <w:t xml:space="preserve"> </w:t>
      </w:r>
      <w:r>
        <w:rPr>
          <w:sz w:val="15"/>
          <w:szCs w:val="15"/>
          <w:spacing w:val="-4"/>
        </w:rPr>
        <w:t>J]</w:t>
      </w:r>
      <w:r>
        <w:rPr>
          <w:sz w:val="15"/>
          <w:szCs w:val="15"/>
          <w:spacing w:val="-17"/>
        </w:rPr>
        <w:t xml:space="preserve"> </w:t>
      </w:r>
      <w:r>
        <w:rPr>
          <w:sz w:val="15"/>
          <w:szCs w:val="15"/>
          <w:spacing w:val="-4"/>
        </w:rPr>
        <w:t>. Ann Intern</w:t>
      </w:r>
      <w:r>
        <w:rPr>
          <w:sz w:val="15"/>
          <w:szCs w:val="15"/>
          <w:spacing w:val="9"/>
        </w:rPr>
        <w:t xml:space="preserve"> </w:t>
      </w:r>
      <w:r>
        <w:rPr>
          <w:sz w:val="15"/>
          <w:szCs w:val="15"/>
          <w:spacing w:val="-4"/>
        </w:rPr>
        <w:t>Med</w:t>
      </w:r>
      <w:r>
        <w:rPr>
          <w:sz w:val="15"/>
          <w:szCs w:val="15"/>
          <w:spacing w:val="-15"/>
        </w:rPr>
        <w:t xml:space="preserve"> </w:t>
      </w:r>
      <w:r>
        <w:rPr>
          <w:sz w:val="15"/>
          <w:szCs w:val="15"/>
          <w:spacing w:val="-4"/>
        </w:rPr>
        <w:t>,</w:t>
      </w:r>
      <w:r>
        <w:rPr>
          <w:sz w:val="15"/>
          <w:szCs w:val="15"/>
          <w:spacing w:val="-5"/>
        </w:rPr>
        <w:t>2007</w:t>
      </w:r>
      <w:r>
        <w:rPr>
          <w:sz w:val="15"/>
          <w:szCs w:val="15"/>
          <w:spacing w:val="-14"/>
        </w:rPr>
        <w:t xml:space="preserve"> </w:t>
      </w:r>
      <w:r>
        <w:rPr>
          <w:sz w:val="15"/>
          <w:szCs w:val="15"/>
          <w:spacing w:val="-5"/>
        </w:rPr>
        <w:t>,146(12) :857-867. DOI</w:t>
      </w:r>
      <w:r>
        <w:rPr>
          <w:sz w:val="15"/>
          <w:szCs w:val="15"/>
          <w:spacing w:val="-15"/>
        </w:rPr>
        <w:t xml:space="preserve"> </w:t>
      </w:r>
      <w:r>
        <w:rPr>
          <w:sz w:val="15"/>
          <w:szCs w:val="15"/>
          <w:spacing w:val="-5"/>
        </w:rPr>
        <w:t>:</w:t>
      </w:r>
      <w:r>
        <w:rPr>
          <w:sz w:val="15"/>
          <w:szCs w:val="15"/>
        </w:rPr>
        <w:t xml:space="preserve"> </w:t>
      </w:r>
      <w:r>
        <w:rPr>
          <w:sz w:val="15"/>
          <w:szCs w:val="15"/>
          <w:spacing w:val="-9"/>
        </w:rPr>
        <w:t>10. 7326/0003-4819-146-12-200706190-000</w:t>
      </w:r>
      <w:r>
        <w:rPr>
          <w:sz w:val="15"/>
          <w:szCs w:val="15"/>
          <w:spacing w:val="-10"/>
        </w:rPr>
        <w:t>07.</w:t>
      </w:r>
    </w:p>
    <w:p>
      <w:pPr>
        <w:spacing w:before="9" w:line="459" w:lineRule="exact"/>
        <w:rPr/>
      </w:pPr>
      <w:r>
        <w:rPr>
          <w:position w:val="-9"/>
        </w:rPr>
        <w:drawing>
          <wp:inline distT="0" distB="0" distL="0" distR="0">
            <wp:extent cx="2772492" cy="290956"/>
            <wp:effectExtent l="0" t="0" r="0" b="0"/>
            <wp:docPr id="160" name="IM 160"/>
            <wp:cNvGraphicFramePr/>
            <a:graphic>
              <a:graphicData uri="http://schemas.openxmlformats.org/drawingml/2006/picture">
                <pic:pic>
                  <pic:nvPicPr>
                    <pic:cNvPr id="160" name="IM 16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0" w:right="401" w:hanging="561"/>
        <w:spacing w:before="26" w:line="225" w:lineRule="auto"/>
        <w:rPr>
          <w:sz w:val="15"/>
          <w:szCs w:val="15"/>
        </w:rPr>
      </w:pPr>
      <w:r>
        <w:rPr>
          <w:sz w:val="15"/>
          <w:szCs w:val="15"/>
          <w:spacing w:val="-6"/>
        </w:rPr>
        <w:t>[114]    Giugliano  RP , Ruff </w:t>
      </w:r>
      <w:r>
        <w:rPr>
          <w:sz w:val="15"/>
          <w:szCs w:val="15"/>
          <w:spacing w:val="-7"/>
        </w:rPr>
        <w:t xml:space="preserve"> CT</w:t>
      </w:r>
      <w:r>
        <w:rPr>
          <w:sz w:val="15"/>
          <w:szCs w:val="15"/>
          <w:spacing w:val="-16"/>
        </w:rPr>
        <w:t xml:space="preserve"> </w:t>
      </w:r>
      <w:r>
        <w:rPr>
          <w:sz w:val="15"/>
          <w:szCs w:val="15"/>
          <w:spacing w:val="-7"/>
        </w:rPr>
        <w:t>, Braunwald  E</w:t>
      </w:r>
      <w:r>
        <w:rPr>
          <w:sz w:val="15"/>
          <w:szCs w:val="15"/>
          <w:spacing w:val="-14"/>
        </w:rPr>
        <w:t xml:space="preserve"> </w:t>
      </w:r>
      <w:r>
        <w:rPr>
          <w:sz w:val="15"/>
          <w:szCs w:val="15"/>
          <w:spacing w:val="-7"/>
        </w:rPr>
        <w:t>, et  al.  Edoxaban  versus</w:t>
      </w:r>
      <w:r>
        <w:rPr>
          <w:sz w:val="15"/>
          <w:szCs w:val="15"/>
        </w:rPr>
        <w:t xml:space="preserve"> </w:t>
      </w:r>
      <w:r>
        <w:rPr>
          <w:sz w:val="15"/>
          <w:szCs w:val="15"/>
          <w:spacing w:val="-9"/>
        </w:rPr>
        <w:t>warfarin</w:t>
      </w:r>
      <w:r>
        <w:rPr>
          <w:sz w:val="15"/>
          <w:szCs w:val="15"/>
          <w:spacing w:val="36"/>
          <w:w w:val="101"/>
        </w:rPr>
        <w:t xml:space="preserve"> </w:t>
      </w:r>
      <w:r>
        <w:rPr>
          <w:sz w:val="15"/>
          <w:szCs w:val="15"/>
          <w:spacing w:val="-9"/>
        </w:rPr>
        <w:t>in</w:t>
      </w:r>
      <w:r>
        <w:rPr>
          <w:sz w:val="15"/>
          <w:szCs w:val="15"/>
          <w:spacing w:val="29"/>
        </w:rPr>
        <w:t xml:space="preserve"> </w:t>
      </w:r>
      <w:r>
        <w:rPr>
          <w:sz w:val="15"/>
          <w:szCs w:val="15"/>
          <w:spacing w:val="-9"/>
        </w:rPr>
        <w:t>patients</w:t>
      </w:r>
      <w:r>
        <w:rPr>
          <w:sz w:val="15"/>
          <w:szCs w:val="15"/>
          <w:spacing w:val="24"/>
          <w:w w:val="101"/>
        </w:rPr>
        <w:t xml:space="preserve"> </w:t>
      </w:r>
      <w:r>
        <w:rPr>
          <w:sz w:val="15"/>
          <w:szCs w:val="15"/>
          <w:spacing w:val="-9"/>
        </w:rPr>
        <w:t>with</w:t>
      </w:r>
      <w:r>
        <w:rPr>
          <w:sz w:val="15"/>
          <w:szCs w:val="15"/>
          <w:spacing w:val="31"/>
        </w:rPr>
        <w:t xml:space="preserve"> </w:t>
      </w:r>
      <w:r>
        <w:rPr>
          <w:sz w:val="15"/>
          <w:szCs w:val="15"/>
          <w:spacing w:val="-9"/>
        </w:rPr>
        <w:t>atrial</w:t>
      </w:r>
      <w:r>
        <w:rPr>
          <w:sz w:val="15"/>
          <w:szCs w:val="15"/>
          <w:spacing w:val="26"/>
        </w:rPr>
        <w:t xml:space="preserve"> </w:t>
      </w:r>
      <w:r>
        <w:rPr>
          <w:sz w:val="15"/>
          <w:szCs w:val="15"/>
          <w:spacing w:val="-9"/>
        </w:rPr>
        <w:t>fibrillation [</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6"/>
          <w:w w:val="101"/>
        </w:rPr>
        <w:t xml:space="preserve"> </w:t>
      </w:r>
      <w:r>
        <w:rPr>
          <w:sz w:val="15"/>
          <w:szCs w:val="15"/>
          <w:spacing w:val="-9"/>
        </w:rPr>
        <w:t>N</w:t>
      </w:r>
      <w:r>
        <w:rPr>
          <w:sz w:val="15"/>
          <w:szCs w:val="15"/>
          <w:spacing w:val="29"/>
          <w:w w:val="101"/>
        </w:rPr>
        <w:t xml:space="preserve"> </w:t>
      </w:r>
      <w:r>
        <w:rPr>
          <w:sz w:val="15"/>
          <w:szCs w:val="15"/>
          <w:spacing w:val="-9"/>
        </w:rPr>
        <w:t>Engl</w:t>
      </w:r>
      <w:r>
        <w:rPr>
          <w:sz w:val="15"/>
          <w:szCs w:val="15"/>
          <w:spacing w:val="27"/>
          <w:w w:val="102"/>
        </w:rPr>
        <w:t xml:space="preserve"> </w:t>
      </w:r>
      <w:r>
        <w:rPr>
          <w:sz w:val="15"/>
          <w:szCs w:val="15"/>
          <w:spacing w:val="-9"/>
        </w:rPr>
        <w:t>J</w:t>
      </w:r>
      <w:r>
        <w:rPr>
          <w:sz w:val="15"/>
          <w:szCs w:val="15"/>
          <w:spacing w:val="32"/>
        </w:rPr>
        <w:t xml:space="preserve"> </w:t>
      </w:r>
      <w:r>
        <w:rPr>
          <w:sz w:val="15"/>
          <w:szCs w:val="15"/>
          <w:spacing w:val="-9"/>
        </w:rPr>
        <w:t>Med</w:t>
      </w:r>
      <w:r>
        <w:rPr>
          <w:sz w:val="15"/>
          <w:szCs w:val="15"/>
          <w:spacing w:val="-15"/>
        </w:rPr>
        <w:t xml:space="preserve"> </w:t>
      </w:r>
      <w:r>
        <w:rPr>
          <w:sz w:val="15"/>
          <w:szCs w:val="15"/>
          <w:spacing w:val="-9"/>
        </w:rPr>
        <w:t>,</w:t>
      </w:r>
      <w:r>
        <w:rPr>
          <w:sz w:val="15"/>
          <w:szCs w:val="15"/>
        </w:rPr>
        <w:t xml:space="preserve"> </w:t>
      </w:r>
      <w:r>
        <w:rPr>
          <w:sz w:val="15"/>
          <w:szCs w:val="15"/>
          <w:spacing w:val="-5"/>
        </w:rPr>
        <w:t>2013</w:t>
      </w:r>
      <w:r>
        <w:rPr>
          <w:sz w:val="15"/>
          <w:szCs w:val="15"/>
          <w:spacing w:val="-15"/>
        </w:rPr>
        <w:t xml:space="preserve"> </w:t>
      </w:r>
      <w:r>
        <w:rPr>
          <w:sz w:val="15"/>
          <w:szCs w:val="15"/>
          <w:spacing w:val="-5"/>
        </w:rPr>
        <w:t>,369(22) :2093-</w:t>
      </w:r>
      <w:r>
        <w:rPr>
          <w:sz w:val="15"/>
          <w:szCs w:val="15"/>
          <w:spacing w:val="-6"/>
        </w:rPr>
        <w:t>2104.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1056/NEJMoa1310907.</w:t>
      </w:r>
    </w:p>
    <w:p>
      <w:pPr>
        <w:pStyle w:val="BodyText"/>
        <w:ind w:left="561" w:right="401" w:hanging="561"/>
        <w:spacing w:before="69" w:line="225" w:lineRule="auto"/>
        <w:rPr>
          <w:sz w:val="15"/>
          <w:szCs w:val="15"/>
        </w:rPr>
      </w:pPr>
      <w:r>
        <w:rPr>
          <w:sz w:val="15"/>
          <w:szCs w:val="15"/>
          <w:spacing w:val="-8"/>
        </w:rPr>
        <w:t>[115]    Patel</w:t>
      </w:r>
      <w:r>
        <w:rPr>
          <w:sz w:val="15"/>
          <w:szCs w:val="15"/>
          <w:spacing w:val="18"/>
          <w:w w:val="101"/>
        </w:rPr>
        <w:t xml:space="preserve"> </w:t>
      </w:r>
      <w:r>
        <w:rPr>
          <w:sz w:val="15"/>
          <w:szCs w:val="15"/>
          <w:spacing w:val="-8"/>
        </w:rPr>
        <w:t>MR</w:t>
      </w:r>
      <w:r>
        <w:rPr>
          <w:sz w:val="15"/>
          <w:szCs w:val="15"/>
          <w:spacing w:val="-16"/>
        </w:rPr>
        <w:t xml:space="preserve"> </w:t>
      </w:r>
      <w:r>
        <w:rPr>
          <w:sz w:val="15"/>
          <w:szCs w:val="15"/>
          <w:spacing w:val="-8"/>
        </w:rPr>
        <w:t>,Mahaffey  KW</w:t>
      </w:r>
      <w:r>
        <w:rPr>
          <w:sz w:val="15"/>
          <w:szCs w:val="15"/>
          <w:spacing w:val="-16"/>
        </w:rPr>
        <w:t xml:space="preserve"> </w:t>
      </w:r>
      <w:r>
        <w:rPr>
          <w:sz w:val="15"/>
          <w:szCs w:val="15"/>
          <w:spacing w:val="-8"/>
        </w:rPr>
        <w:t>,Garg</w:t>
      </w:r>
      <w:r>
        <w:rPr>
          <w:sz w:val="15"/>
          <w:szCs w:val="15"/>
          <w:spacing w:val="17"/>
        </w:rPr>
        <w:t xml:space="preserve"> </w:t>
      </w:r>
      <w:r>
        <w:rPr>
          <w:sz w:val="15"/>
          <w:szCs w:val="15"/>
          <w:spacing w:val="-8"/>
        </w:rPr>
        <w:t>J</w:t>
      </w:r>
      <w:r>
        <w:rPr>
          <w:sz w:val="15"/>
          <w:szCs w:val="15"/>
          <w:spacing w:val="-17"/>
        </w:rPr>
        <w:t xml:space="preserve"> </w:t>
      </w:r>
      <w:r>
        <w:rPr>
          <w:sz w:val="15"/>
          <w:szCs w:val="15"/>
          <w:spacing w:val="-8"/>
        </w:rPr>
        <w:t>,et</w:t>
      </w:r>
      <w:r>
        <w:rPr>
          <w:sz w:val="15"/>
          <w:szCs w:val="15"/>
          <w:spacing w:val="23"/>
        </w:rPr>
        <w:t xml:space="preserve"> </w:t>
      </w:r>
      <w:r>
        <w:rPr>
          <w:sz w:val="15"/>
          <w:szCs w:val="15"/>
          <w:spacing w:val="-8"/>
        </w:rPr>
        <w:t>al.</w:t>
      </w:r>
      <w:r>
        <w:rPr>
          <w:sz w:val="15"/>
          <w:szCs w:val="15"/>
          <w:spacing w:val="8"/>
        </w:rPr>
        <w:t xml:space="preserve"> </w:t>
      </w:r>
      <w:r>
        <w:rPr>
          <w:sz w:val="15"/>
          <w:szCs w:val="15"/>
          <w:spacing w:val="-8"/>
        </w:rPr>
        <w:t>Rivaroxaban</w:t>
      </w:r>
      <w:r>
        <w:rPr>
          <w:sz w:val="15"/>
          <w:szCs w:val="15"/>
          <w:spacing w:val="21"/>
          <w:w w:val="101"/>
        </w:rPr>
        <w:t xml:space="preserve"> </w:t>
      </w:r>
      <w:r>
        <w:rPr>
          <w:sz w:val="15"/>
          <w:szCs w:val="15"/>
          <w:spacing w:val="-8"/>
        </w:rPr>
        <w:t>versus</w:t>
      </w:r>
      <w:r>
        <w:rPr>
          <w:sz w:val="15"/>
          <w:szCs w:val="15"/>
          <w:spacing w:val="16"/>
          <w:w w:val="101"/>
        </w:rPr>
        <w:t xml:space="preserve"> </w:t>
      </w:r>
      <w:r>
        <w:rPr>
          <w:sz w:val="15"/>
          <w:szCs w:val="15"/>
          <w:spacing w:val="-9"/>
        </w:rPr>
        <w:t>war-</w:t>
      </w:r>
      <w:r>
        <w:rPr>
          <w:sz w:val="15"/>
          <w:szCs w:val="15"/>
        </w:rPr>
        <w:t xml:space="preserve"> </w:t>
      </w:r>
      <w:r>
        <w:rPr>
          <w:sz w:val="15"/>
          <w:szCs w:val="15"/>
          <w:spacing w:val="-7"/>
        </w:rPr>
        <w:t>farin</w:t>
      </w:r>
      <w:r>
        <w:rPr>
          <w:sz w:val="15"/>
          <w:szCs w:val="15"/>
          <w:spacing w:val="16"/>
          <w:w w:val="101"/>
        </w:rPr>
        <w:t xml:space="preserve"> </w:t>
      </w:r>
      <w:r>
        <w:rPr>
          <w:sz w:val="15"/>
          <w:szCs w:val="15"/>
          <w:spacing w:val="-7"/>
        </w:rPr>
        <w:t>in</w:t>
      </w:r>
      <w:r>
        <w:rPr>
          <w:sz w:val="15"/>
          <w:szCs w:val="15"/>
          <w:spacing w:val="16"/>
          <w:w w:val="101"/>
        </w:rPr>
        <w:t xml:space="preserve"> </w:t>
      </w:r>
      <w:r>
        <w:rPr>
          <w:sz w:val="15"/>
          <w:szCs w:val="15"/>
          <w:spacing w:val="-7"/>
        </w:rPr>
        <w:t>nonvalvular</w:t>
      </w:r>
      <w:r>
        <w:rPr>
          <w:sz w:val="15"/>
          <w:szCs w:val="15"/>
          <w:spacing w:val="15"/>
        </w:rPr>
        <w:t xml:space="preserve"> </w:t>
      </w:r>
      <w:r>
        <w:rPr>
          <w:sz w:val="15"/>
          <w:szCs w:val="15"/>
          <w:spacing w:val="-7"/>
        </w:rPr>
        <w:t>atrial</w:t>
      </w:r>
      <w:r>
        <w:rPr>
          <w:sz w:val="15"/>
          <w:szCs w:val="15"/>
          <w:spacing w:val="16"/>
          <w:w w:val="101"/>
        </w:rPr>
        <w:t xml:space="preserve"> </w:t>
      </w:r>
      <w:r>
        <w:rPr>
          <w:sz w:val="15"/>
          <w:szCs w:val="15"/>
          <w:spacing w:val="-7"/>
        </w:rPr>
        <w:t>fibrillation[</w:t>
      </w:r>
      <w:r>
        <w:rPr>
          <w:sz w:val="15"/>
          <w:szCs w:val="15"/>
          <w:spacing w:val="-23"/>
        </w:rPr>
        <w:t xml:space="preserve"> </w:t>
      </w:r>
      <w:r>
        <w:rPr>
          <w:sz w:val="15"/>
          <w:szCs w:val="15"/>
          <w:spacing w:val="-7"/>
        </w:rPr>
        <w:t>J]</w:t>
      </w:r>
      <w:r>
        <w:rPr>
          <w:sz w:val="15"/>
          <w:szCs w:val="15"/>
          <w:spacing w:val="-17"/>
        </w:rPr>
        <w:t xml:space="preserve"> </w:t>
      </w:r>
      <w:r>
        <w:rPr>
          <w:sz w:val="15"/>
          <w:szCs w:val="15"/>
          <w:spacing w:val="-7"/>
        </w:rPr>
        <w:t>.</w:t>
      </w:r>
      <w:r>
        <w:rPr>
          <w:sz w:val="15"/>
          <w:szCs w:val="15"/>
          <w:spacing w:val="9"/>
        </w:rPr>
        <w:t xml:space="preserve"> </w:t>
      </w:r>
      <w:r>
        <w:rPr>
          <w:sz w:val="15"/>
          <w:szCs w:val="15"/>
          <w:spacing w:val="-7"/>
        </w:rPr>
        <w:t>N</w:t>
      </w:r>
      <w:r>
        <w:rPr>
          <w:sz w:val="15"/>
          <w:szCs w:val="15"/>
          <w:spacing w:val="21"/>
          <w:w w:val="101"/>
        </w:rPr>
        <w:t xml:space="preserve"> </w:t>
      </w:r>
      <w:r>
        <w:rPr>
          <w:sz w:val="15"/>
          <w:szCs w:val="15"/>
          <w:spacing w:val="-7"/>
        </w:rPr>
        <w:t>Engl</w:t>
      </w:r>
      <w:r>
        <w:rPr>
          <w:sz w:val="15"/>
          <w:szCs w:val="15"/>
          <w:spacing w:val="18"/>
        </w:rPr>
        <w:t xml:space="preserve"> </w:t>
      </w:r>
      <w:r>
        <w:rPr>
          <w:sz w:val="15"/>
          <w:szCs w:val="15"/>
          <w:spacing w:val="-8"/>
        </w:rPr>
        <w:t>J</w:t>
      </w:r>
      <w:r>
        <w:rPr>
          <w:sz w:val="15"/>
          <w:szCs w:val="15"/>
          <w:spacing w:val="24"/>
          <w:w w:val="101"/>
        </w:rPr>
        <w:t xml:space="preserve"> </w:t>
      </w:r>
      <w:r>
        <w:rPr>
          <w:sz w:val="15"/>
          <w:szCs w:val="15"/>
          <w:spacing w:val="-8"/>
        </w:rPr>
        <w:t>Med</w:t>
      </w:r>
      <w:r>
        <w:rPr>
          <w:sz w:val="15"/>
          <w:szCs w:val="15"/>
          <w:spacing w:val="-15"/>
        </w:rPr>
        <w:t xml:space="preserve"> </w:t>
      </w:r>
      <w:r>
        <w:rPr>
          <w:sz w:val="15"/>
          <w:szCs w:val="15"/>
          <w:spacing w:val="-8"/>
        </w:rPr>
        <w:t>,2011</w:t>
      </w:r>
      <w:r>
        <w:rPr>
          <w:sz w:val="15"/>
          <w:szCs w:val="15"/>
          <w:spacing w:val="-15"/>
        </w:rPr>
        <w:t xml:space="preserve"> </w:t>
      </w:r>
      <w:r>
        <w:rPr>
          <w:sz w:val="15"/>
          <w:szCs w:val="15"/>
          <w:spacing w:val="-8"/>
        </w:rPr>
        <w:t>,</w:t>
      </w:r>
      <w:r>
        <w:rPr>
          <w:sz w:val="15"/>
          <w:szCs w:val="15"/>
        </w:rPr>
        <w:t xml:space="preserve"> </w:t>
      </w:r>
      <w:r>
        <w:rPr>
          <w:sz w:val="15"/>
          <w:szCs w:val="15"/>
          <w:spacing w:val="-5"/>
        </w:rPr>
        <w:t>365(10) :883-891. DOI</w:t>
      </w:r>
      <w:r>
        <w:rPr>
          <w:sz w:val="15"/>
          <w:szCs w:val="15"/>
          <w:spacing w:val="-15"/>
        </w:rPr>
        <w:t xml:space="preserve"> </w:t>
      </w:r>
      <w:r>
        <w:rPr>
          <w:sz w:val="15"/>
          <w:szCs w:val="15"/>
          <w:spacing w:val="-5"/>
        </w:rPr>
        <w:t>:10.</w:t>
      </w:r>
      <w:r>
        <w:rPr>
          <w:sz w:val="15"/>
          <w:szCs w:val="15"/>
          <w:spacing w:val="10"/>
        </w:rPr>
        <w:t xml:space="preserve"> </w:t>
      </w:r>
      <w:r>
        <w:rPr>
          <w:sz w:val="15"/>
          <w:szCs w:val="15"/>
          <w:spacing w:val="-6"/>
        </w:rPr>
        <w:t>1056/NEJMoa1009638.</w:t>
      </w:r>
    </w:p>
    <w:p>
      <w:pPr>
        <w:pStyle w:val="BodyText"/>
        <w:ind w:left="561" w:right="401" w:hanging="561"/>
        <w:spacing w:before="71" w:line="225" w:lineRule="auto"/>
        <w:rPr>
          <w:sz w:val="15"/>
          <w:szCs w:val="15"/>
        </w:rPr>
      </w:pPr>
      <w:r>
        <w:rPr>
          <w:sz w:val="15"/>
          <w:szCs w:val="15"/>
          <w:spacing w:val="-7"/>
        </w:rPr>
        <w:t>[116]    Granger</w:t>
      </w:r>
      <w:r>
        <w:rPr>
          <w:sz w:val="15"/>
          <w:szCs w:val="15"/>
          <w:spacing w:val="17"/>
        </w:rPr>
        <w:t xml:space="preserve"> </w:t>
      </w:r>
      <w:r>
        <w:rPr>
          <w:sz w:val="15"/>
          <w:szCs w:val="15"/>
          <w:spacing w:val="-7"/>
        </w:rPr>
        <w:t>CB</w:t>
      </w:r>
      <w:r>
        <w:rPr>
          <w:sz w:val="15"/>
          <w:szCs w:val="15"/>
          <w:spacing w:val="-15"/>
        </w:rPr>
        <w:t xml:space="preserve"> </w:t>
      </w:r>
      <w:r>
        <w:rPr>
          <w:sz w:val="15"/>
          <w:szCs w:val="15"/>
          <w:spacing w:val="-7"/>
        </w:rPr>
        <w:t>,Alexander</w:t>
      </w:r>
      <w:r>
        <w:rPr>
          <w:sz w:val="15"/>
          <w:szCs w:val="15"/>
          <w:spacing w:val="10"/>
        </w:rPr>
        <w:t xml:space="preserve"> </w:t>
      </w:r>
      <w:r>
        <w:rPr>
          <w:sz w:val="15"/>
          <w:szCs w:val="15"/>
          <w:spacing w:val="-7"/>
        </w:rPr>
        <w:t>JH</w:t>
      </w:r>
      <w:r>
        <w:rPr>
          <w:sz w:val="15"/>
          <w:szCs w:val="15"/>
          <w:spacing w:val="-16"/>
        </w:rPr>
        <w:t xml:space="preserve"> </w:t>
      </w:r>
      <w:r>
        <w:rPr>
          <w:sz w:val="15"/>
          <w:szCs w:val="15"/>
          <w:spacing w:val="-7"/>
        </w:rPr>
        <w:t>,McMurray</w:t>
      </w:r>
      <w:r>
        <w:rPr>
          <w:sz w:val="15"/>
          <w:szCs w:val="15"/>
          <w:spacing w:val="16"/>
        </w:rPr>
        <w:t xml:space="preserve"> </w:t>
      </w:r>
      <w:r>
        <w:rPr>
          <w:sz w:val="15"/>
          <w:szCs w:val="15"/>
          <w:spacing w:val="-7"/>
        </w:rPr>
        <w:t>JJ</w:t>
      </w:r>
      <w:r>
        <w:rPr>
          <w:sz w:val="15"/>
          <w:szCs w:val="15"/>
          <w:spacing w:val="-17"/>
        </w:rPr>
        <w:t xml:space="preserve"> </w:t>
      </w:r>
      <w:r>
        <w:rPr>
          <w:sz w:val="15"/>
          <w:szCs w:val="15"/>
          <w:spacing w:val="-7"/>
        </w:rPr>
        <w:t>,et</w:t>
      </w:r>
      <w:r>
        <w:rPr>
          <w:sz w:val="15"/>
          <w:szCs w:val="15"/>
          <w:spacing w:val="21"/>
        </w:rPr>
        <w:t xml:space="preserve"> </w:t>
      </w:r>
      <w:r>
        <w:rPr>
          <w:sz w:val="15"/>
          <w:szCs w:val="15"/>
          <w:spacing w:val="-7"/>
        </w:rPr>
        <w:t>al</w:t>
      </w:r>
      <w:r>
        <w:rPr>
          <w:sz w:val="15"/>
          <w:szCs w:val="15"/>
          <w:spacing w:val="-8"/>
        </w:rPr>
        <w:t>. Apixaban</w:t>
      </w:r>
      <w:r>
        <w:rPr>
          <w:sz w:val="15"/>
          <w:szCs w:val="15"/>
          <w:spacing w:val="18"/>
          <w:w w:val="101"/>
        </w:rPr>
        <w:t xml:space="preserve"> </w:t>
      </w:r>
      <w:r>
        <w:rPr>
          <w:sz w:val="15"/>
          <w:szCs w:val="15"/>
          <w:spacing w:val="-8"/>
        </w:rPr>
        <w:t>versus</w:t>
      </w:r>
      <w:r>
        <w:rPr>
          <w:sz w:val="15"/>
          <w:szCs w:val="15"/>
        </w:rPr>
        <w:t xml:space="preserve"> </w:t>
      </w:r>
      <w:r>
        <w:rPr>
          <w:sz w:val="15"/>
          <w:szCs w:val="15"/>
          <w:spacing w:val="-9"/>
        </w:rPr>
        <w:t>warfarin</w:t>
      </w:r>
      <w:r>
        <w:rPr>
          <w:sz w:val="15"/>
          <w:szCs w:val="15"/>
          <w:spacing w:val="36"/>
          <w:w w:val="101"/>
        </w:rPr>
        <w:t xml:space="preserve"> </w:t>
      </w:r>
      <w:r>
        <w:rPr>
          <w:sz w:val="15"/>
          <w:szCs w:val="15"/>
          <w:spacing w:val="-9"/>
        </w:rPr>
        <w:t>in</w:t>
      </w:r>
      <w:r>
        <w:rPr>
          <w:sz w:val="15"/>
          <w:szCs w:val="15"/>
          <w:spacing w:val="29"/>
        </w:rPr>
        <w:t xml:space="preserve"> </w:t>
      </w:r>
      <w:r>
        <w:rPr>
          <w:sz w:val="15"/>
          <w:szCs w:val="15"/>
          <w:spacing w:val="-9"/>
        </w:rPr>
        <w:t>patients</w:t>
      </w:r>
      <w:r>
        <w:rPr>
          <w:sz w:val="15"/>
          <w:szCs w:val="15"/>
          <w:spacing w:val="24"/>
          <w:w w:val="101"/>
        </w:rPr>
        <w:t xml:space="preserve"> </w:t>
      </w:r>
      <w:r>
        <w:rPr>
          <w:sz w:val="15"/>
          <w:szCs w:val="15"/>
          <w:spacing w:val="-9"/>
        </w:rPr>
        <w:t>with</w:t>
      </w:r>
      <w:r>
        <w:rPr>
          <w:sz w:val="15"/>
          <w:szCs w:val="15"/>
          <w:spacing w:val="31"/>
        </w:rPr>
        <w:t xml:space="preserve"> </w:t>
      </w:r>
      <w:r>
        <w:rPr>
          <w:sz w:val="15"/>
          <w:szCs w:val="15"/>
          <w:spacing w:val="-9"/>
        </w:rPr>
        <w:t>atrial</w:t>
      </w:r>
      <w:r>
        <w:rPr>
          <w:sz w:val="15"/>
          <w:szCs w:val="15"/>
          <w:spacing w:val="26"/>
        </w:rPr>
        <w:t xml:space="preserve"> </w:t>
      </w:r>
      <w:r>
        <w:rPr>
          <w:sz w:val="15"/>
          <w:szCs w:val="15"/>
          <w:spacing w:val="-9"/>
        </w:rPr>
        <w:t>fibrillation [</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6"/>
          <w:w w:val="101"/>
        </w:rPr>
        <w:t xml:space="preserve"> </w:t>
      </w:r>
      <w:r>
        <w:rPr>
          <w:sz w:val="15"/>
          <w:szCs w:val="15"/>
          <w:spacing w:val="-9"/>
        </w:rPr>
        <w:t>N</w:t>
      </w:r>
      <w:r>
        <w:rPr>
          <w:sz w:val="15"/>
          <w:szCs w:val="15"/>
          <w:spacing w:val="29"/>
          <w:w w:val="101"/>
        </w:rPr>
        <w:t xml:space="preserve"> </w:t>
      </w:r>
      <w:r>
        <w:rPr>
          <w:sz w:val="15"/>
          <w:szCs w:val="15"/>
          <w:spacing w:val="-9"/>
        </w:rPr>
        <w:t>Engl</w:t>
      </w:r>
      <w:r>
        <w:rPr>
          <w:sz w:val="15"/>
          <w:szCs w:val="15"/>
          <w:spacing w:val="27"/>
          <w:w w:val="102"/>
        </w:rPr>
        <w:t xml:space="preserve"> </w:t>
      </w:r>
      <w:r>
        <w:rPr>
          <w:sz w:val="15"/>
          <w:szCs w:val="15"/>
          <w:spacing w:val="-9"/>
        </w:rPr>
        <w:t>J</w:t>
      </w:r>
      <w:r>
        <w:rPr>
          <w:sz w:val="15"/>
          <w:szCs w:val="15"/>
          <w:spacing w:val="32"/>
        </w:rPr>
        <w:t xml:space="preserve"> </w:t>
      </w:r>
      <w:r>
        <w:rPr>
          <w:sz w:val="15"/>
          <w:szCs w:val="15"/>
          <w:spacing w:val="-9"/>
        </w:rPr>
        <w:t>Med</w:t>
      </w:r>
      <w:r>
        <w:rPr>
          <w:sz w:val="15"/>
          <w:szCs w:val="15"/>
          <w:spacing w:val="-15"/>
        </w:rPr>
        <w:t xml:space="preserve"> </w:t>
      </w:r>
      <w:r>
        <w:rPr>
          <w:sz w:val="15"/>
          <w:szCs w:val="15"/>
          <w:spacing w:val="-9"/>
        </w:rPr>
        <w:t>,</w:t>
      </w:r>
      <w:r>
        <w:rPr>
          <w:sz w:val="15"/>
          <w:szCs w:val="15"/>
        </w:rPr>
        <w:t xml:space="preserve"> </w:t>
      </w:r>
      <w:r>
        <w:rPr>
          <w:sz w:val="15"/>
          <w:szCs w:val="15"/>
          <w:spacing w:val="-5"/>
        </w:rPr>
        <w:t>2011</w:t>
      </w:r>
      <w:r>
        <w:rPr>
          <w:sz w:val="15"/>
          <w:szCs w:val="15"/>
          <w:spacing w:val="-15"/>
        </w:rPr>
        <w:t xml:space="preserve"> </w:t>
      </w:r>
      <w:r>
        <w:rPr>
          <w:sz w:val="15"/>
          <w:szCs w:val="15"/>
          <w:spacing w:val="-5"/>
        </w:rPr>
        <w:t>,365(11) :981-992. DOI</w:t>
      </w:r>
      <w:r>
        <w:rPr>
          <w:sz w:val="15"/>
          <w:szCs w:val="15"/>
          <w:spacing w:val="-15"/>
        </w:rPr>
        <w:t xml:space="preserve"> </w:t>
      </w:r>
      <w:r>
        <w:rPr>
          <w:sz w:val="15"/>
          <w:szCs w:val="15"/>
          <w:spacing w:val="-5"/>
        </w:rPr>
        <w:t>:1</w:t>
      </w:r>
      <w:r>
        <w:rPr>
          <w:sz w:val="15"/>
          <w:szCs w:val="15"/>
          <w:spacing w:val="-6"/>
        </w:rPr>
        <w:t>0.</w:t>
      </w:r>
      <w:r>
        <w:rPr>
          <w:sz w:val="15"/>
          <w:szCs w:val="15"/>
          <w:spacing w:val="10"/>
        </w:rPr>
        <w:t xml:space="preserve"> </w:t>
      </w:r>
      <w:r>
        <w:rPr>
          <w:sz w:val="15"/>
          <w:szCs w:val="15"/>
          <w:spacing w:val="-6"/>
        </w:rPr>
        <w:t>1056/NEJMoa1107039.</w:t>
      </w:r>
    </w:p>
    <w:p>
      <w:pPr>
        <w:pStyle w:val="BodyText"/>
        <w:ind w:left="560" w:right="401" w:hanging="561"/>
        <w:spacing w:before="72" w:line="225" w:lineRule="auto"/>
        <w:rPr>
          <w:sz w:val="15"/>
          <w:szCs w:val="15"/>
        </w:rPr>
      </w:pPr>
      <w:r>
        <w:rPr>
          <w:sz w:val="15"/>
          <w:szCs w:val="15"/>
          <w:spacing w:val="-7"/>
        </w:rPr>
        <w:t>[117]    Connolly  </w:t>
      </w:r>
      <w:r>
        <w:rPr>
          <w:sz w:val="15"/>
          <w:szCs w:val="15"/>
          <w:spacing w:val="-8"/>
        </w:rPr>
        <w:t>SJ</w:t>
      </w:r>
      <w:r>
        <w:rPr>
          <w:sz w:val="15"/>
          <w:szCs w:val="15"/>
          <w:spacing w:val="-17"/>
        </w:rPr>
        <w:t xml:space="preserve"> </w:t>
      </w:r>
      <w:r>
        <w:rPr>
          <w:sz w:val="15"/>
          <w:szCs w:val="15"/>
          <w:spacing w:val="-8"/>
        </w:rPr>
        <w:t>,</w:t>
      </w:r>
      <w:r>
        <w:rPr>
          <w:sz w:val="15"/>
          <w:szCs w:val="15"/>
          <w:spacing w:val="-15"/>
        </w:rPr>
        <w:t xml:space="preserve"> </w:t>
      </w:r>
      <w:r>
        <w:rPr>
          <w:sz w:val="15"/>
          <w:szCs w:val="15"/>
          <w:spacing w:val="-8"/>
        </w:rPr>
        <w:t>Ezekowitz  MD</w:t>
      </w:r>
      <w:r>
        <w:rPr>
          <w:sz w:val="15"/>
          <w:szCs w:val="15"/>
          <w:spacing w:val="-15"/>
        </w:rPr>
        <w:t xml:space="preserve"> </w:t>
      </w:r>
      <w:r>
        <w:rPr>
          <w:sz w:val="15"/>
          <w:szCs w:val="15"/>
          <w:spacing w:val="-8"/>
        </w:rPr>
        <w:t>,</w:t>
      </w:r>
      <w:r>
        <w:rPr>
          <w:sz w:val="15"/>
          <w:szCs w:val="15"/>
          <w:spacing w:val="-16"/>
        </w:rPr>
        <w:t xml:space="preserve"> </w:t>
      </w:r>
      <w:r>
        <w:rPr>
          <w:sz w:val="15"/>
          <w:szCs w:val="15"/>
          <w:spacing w:val="-8"/>
        </w:rPr>
        <w:t>Yusuf  S</w:t>
      </w:r>
      <w:r>
        <w:rPr>
          <w:sz w:val="15"/>
          <w:szCs w:val="15"/>
          <w:spacing w:val="-15"/>
        </w:rPr>
        <w:t xml:space="preserve"> </w:t>
      </w:r>
      <w:r>
        <w:rPr>
          <w:sz w:val="15"/>
          <w:szCs w:val="15"/>
          <w:spacing w:val="-8"/>
        </w:rPr>
        <w:t>,</w:t>
      </w:r>
      <w:r>
        <w:rPr>
          <w:sz w:val="15"/>
          <w:szCs w:val="15"/>
          <w:spacing w:val="-12"/>
        </w:rPr>
        <w:t xml:space="preserve"> </w:t>
      </w:r>
      <w:r>
        <w:rPr>
          <w:sz w:val="15"/>
          <w:szCs w:val="15"/>
          <w:spacing w:val="-8"/>
        </w:rPr>
        <w:t>et  al.  Dabigatran  versus</w:t>
      </w:r>
      <w:r>
        <w:rPr>
          <w:sz w:val="15"/>
          <w:szCs w:val="15"/>
        </w:rPr>
        <w:t xml:space="preserve"> </w:t>
      </w:r>
      <w:r>
        <w:rPr>
          <w:sz w:val="15"/>
          <w:szCs w:val="15"/>
          <w:spacing w:val="-9"/>
        </w:rPr>
        <w:t>warfarin</w:t>
      </w:r>
      <w:r>
        <w:rPr>
          <w:sz w:val="15"/>
          <w:szCs w:val="15"/>
          <w:spacing w:val="36"/>
          <w:w w:val="101"/>
        </w:rPr>
        <w:t xml:space="preserve"> </w:t>
      </w:r>
      <w:r>
        <w:rPr>
          <w:sz w:val="15"/>
          <w:szCs w:val="15"/>
          <w:spacing w:val="-9"/>
        </w:rPr>
        <w:t>in</w:t>
      </w:r>
      <w:r>
        <w:rPr>
          <w:sz w:val="15"/>
          <w:szCs w:val="15"/>
          <w:spacing w:val="29"/>
        </w:rPr>
        <w:t xml:space="preserve"> </w:t>
      </w:r>
      <w:r>
        <w:rPr>
          <w:sz w:val="15"/>
          <w:szCs w:val="15"/>
          <w:spacing w:val="-9"/>
        </w:rPr>
        <w:t>patients</w:t>
      </w:r>
      <w:r>
        <w:rPr>
          <w:sz w:val="15"/>
          <w:szCs w:val="15"/>
          <w:spacing w:val="24"/>
          <w:w w:val="101"/>
        </w:rPr>
        <w:t xml:space="preserve"> </w:t>
      </w:r>
      <w:r>
        <w:rPr>
          <w:sz w:val="15"/>
          <w:szCs w:val="15"/>
          <w:spacing w:val="-9"/>
        </w:rPr>
        <w:t>with</w:t>
      </w:r>
      <w:r>
        <w:rPr>
          <w:sz w:val="15"/>
          <w:szCs w:val="15"/>
          <w:spacing w:val="31"/>
        </w:rPr>
        <w:t xml:space="preserve"> </w:t>
      </w:r>
      <w:r>
        <w:rPr>
          <w:sz w:val="15"/>
          <w:szCs w:val="15"/>
          <w:spacing w:val="-9"/>
        </w:rPr>
        <w:t>atrial</w:t>
      </w:r>
      <w:r>
        <w:rPr>
          <w:sz w:val="15"/>
          <w:szCs w:val="15"/>
          <w:spacing w:val="26"/>
        </w:rPr>
        <w:t xml:space="preserve"> </w:t>
      </w:r>
      <w:r>
        <w:rPr>
          <w:sz w:val="15"/>
          <w:szCs w:val="15"/>
          <w:spacing w:val="-9"/>
        </w:rPr>
        <w:t>fibrillation [</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6"/>
          <w:w w:val="101"/>
        </w:rPr>
        <w:t xml:space="preserve"> </w:t>
      </w:r>
      <w:r>
        <w:rPr>
          <w:sz w:val="15"/>
          <w:szCs w:val="15"/>
          <w:spacing w:val="-9"/>
        </w:rPr>
        <w:t>N</w:t>
      </w:r>
      <w:r>
        <w:rPr>
          <w:sz w:val="15"/>
          <w:szCs w:val="15"/>
          <w:spacing w:val="29"/>
          <w:w w:val="101"/>
        </w:rPr>
        <w:t xml:space="preserve"> </w:t>
      </w:r>
      <w:r>
        <w:rPr>
          <w:sz w:val="15"/>
          <w:szCs w:val="15"/>
          <w:spacing w:val="-9"/>
        </w:rPr>
        <w:t>Engl</w:t>
      </w:r>
      <w:r>
        <w:rPr>
          <w:sz w:val="15"/>
          <w:szCs w:val="15"/>
          <w:spacing w:val="27"/>
          <w:w w:val="102"/>
        </w:rPr>
        <w:t xml:space="preserve"> </w:t>
      </w:r>
      <w:r>
        <w:rPr>
          <w:sz w:val="15"/>
          <w:szCs w:val="15"/>
          <w:spacing w:val="-9"/>
        </w:rPr>
        <w:t>J</w:t>
      </w:r>
      <w:r>
        <w:rPr>
          <w:sz w:val="15"/>
          <w:szCs w:val="15"/>
          <w:spacing w:val="32"/>
        </w:rPr>
        <w:t xml:space="preserve"> </w:t>
      </w:r>
      <w:r>
        <w:rPr>
          <w:sz w:val="15"/>
          <w:szCs w:val="15"/>
          <w:spacing w:val="-9"/>
        </w:rPr>
        <w:t>Med</w:t>
      </w:r>
      <w:r>
        <w:rPr>
          <w:sz w:val="15"/>
          <w:szCs w:val="15"/>
          <w:spacing w:val="-15"/>
        </w:rPr>
        <w:t xml:space="preserve"> </w:t>
      </w:r>
      <w:r>
        <w:rPr>
          <w:sz w:val="15"/>
          <w:szCs w:val="15"/>
          <w:spacing w:val="-9"/>
        </w:rPr>
        <w:t>,</w:t>
      </w:r>
      <w:r>
        <w:rPr>
          <w:sz w:val="15"/>
          <w:szCs w:val="15"/>
        </w:rPr>
        <w:t xml:space="preserve"> </w:t>
      </w:r>
      <w:r>
        <w:rPr>
          <w:sz w:val="15"/>
          <w:szCs w:val="15"/>
          <w:spacing w:val="-5"/>
        </w:rPr>
        <w:t>2009</w:t>
      </w:r>
      <w:r>
        <w:rPr>
          <w:sz w:val="15"/>
          <w:szCs w:val="15"/>
          <w:spacing w:val="-15"/>
        </w:rPr>
        <w:t xml:space="preserve"> </w:t>
      </w:r>
      <w:r>
        <w:rPr>
          <w:sz w:val="15"/>
          <w:szCs w:val="15"/>
          <w:spacing w:val="-5"/>
        </w:rPr>
        <w:t>,361(12) :1139-</w:t>
      </w:r>
      <w:r>
        <w:rPr>
          <w:sz w:val="15"/>
          <w:szCs w:val="15"/>
          <w:spacing w:val="-6"/>
        </w:rPr>
        <w:t>1151.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1056/NEJMoa0905561.</w:t>
      </w:r>
    </w:p>
    <w:p>
      <w:pPr>
        <w:pStyle w:val="BodyText"/>
        <w:ind w:left="560" w:right="400" w:hanging="560"/>
        <w:spacing w:before="71" w:line="233" w:lineRule="auto"/>
        <w:rPr>
          <w:sz w:val="15"/>
          <w:szCs w:val="15"/>
        </w:rPr>
      </w:pPr>
      <w:r>
        <w:rPr>
          <w:sz w:val="15"/>
          <w:szCs w:val="15"/>
          <w:spacing w:val="-8"/>
        </w:rPr>
        <w:t>[118]    Olesen</w:t>
      </w:r>
      <w:r>
        <w:rPr>
          <w:sz w:val="15"/>
          <w:szCs w:val="15"/>
          <w:spacing w:val="30"/>
        </w:rPr>
        <w:t xml:space="preserve"> </w:t>
      </w:r>
      <w:r>
        <w:rPr>
          <w:sz w:val="15"/>
          <w:szCs w:val="15"/>
          <w:spacing w:val="-8"/>
        </w:rPr>
        <w:t>JB</w:t>
      </w:r>
      <w:r>
        <w:rPr>
          <w:sz w:val="15"/>
          <w:szCs w:val="15"/>
          <w:spacing w:val="-15"/>
        </w:rPr>
        <w:t xml:space="preserve"> </w:t>
      </w:r>
      <w:r>
        <w:rPr>
          <w:sz w:val="15"/>
          <w:szCs w:val="15"/>
          <w:spacing w:val="-8"/>
        </w:rPr>
        <w:t>,Lip</w:t>
      </w:r>
      <w:r>
        <w:rPr>
          <w:sz w:val="15"/>
          <w:szCs w:val="15"/>
          <w:spacing w:val="19"/>
          <w:w w:val="102"/>
        </w:rPr>
        <w:t xml:space="preserve"> </w:t>
      </w:r>
      <w:r>
        <w:rPr>
          <w:sz w:val="15"/>
          <w:szCs w:val="15"/>
          <w:spacing w:val="-8"/>
        </w:rPr>
        <w:t>GY</w:t>
      </w:r>
      <w:r>
        <w:rPr>
          <w:sz w:val="15"/>
          <w:szCs w:val="15"/>
          <w:spacing w:val="-16"/>
        </w:rPr>
        <w:t xml:space="preserve"> </w:t>
      </w:r>
      <w:r>
        <w:rPr>
          <w:sz w:val="15"/>
          <w:szCs w:val="15"/>
          <w:spacing w:val="-8"/>
        </w:rPr>
        <w:t>,Lindhardsen</w:t>
      </w:r>
      <w:r>
        <w:rPr>
          <w:sz w:val="15"/>
          <w:szCs w:val="15"/>
          <w:spacing w:val="13"/>
        </w:rPr>
        <w:t xml:space="preserve"> </w:t>
      </w:r>
      <w:r>
        <w:rPr>
          <w:sz w:val="15"/>
          <w:szCs w:val="15"/>
          <w:spacing w:val="-8"/>
        </w:rPr>
        <w:t>J</w:t>
      </w:r>
      <w:r>
        <w:rPr>
          <w:sz w:val="15"/>
          <w:szCs w:val="15"/>
          <w:spacing w:val="-17"/>
        </w:rPr>
        <w:t xml:space="preserve"> </w:t>
      </w:r>
      <w:r>
        <w:rPr>
          <w:sz w:val="15"/>
          <w:szCs w:val="15"/>
          <w:spacing w:val="-8"/>
        </w:rPr>
        <w:t>,et</w:t>
      </w:r>
      <w:r>
        <w:rPr>
          <w:sz w:val="15"/>
          <w:szCs w:val="15"/>
          <w:spacing w:val="17"/>
        </w:rPr>
        <w:t xml:space="preserve"> </w:t>
      </w:r>
      <w:r>
        <w:rPr>
          <w:sz w:val="15"/>
          <w:szCs w:val="15"/>
          <w:spacing w:val="-8"/>
        </w:rPr>
        <w:t>al. Risks</w:t>
      </w:r>
      <w:r>
        <w:rPr>
          <w:sz w:val="15"/>
          <w:szCs w:val="15"/>
          <w:spacing w:val="18"/>
          <w:w w:val="101"/>
        </w:rPr>
        <w:t xml:space="preserve"> </w:t>
      </w:r>
      <w:r>
        <w:rPr>
          <w:sz w:val="15"/>
          <w:szCs w:val="15"/>
          <w:spacing w:val="-8"/>
        </w:rPr>
        <w:t>of</w:t>
      </w:r>
      <w:r>
        <w:rPr>
          <w:sz w:val="15"/>
          <w:szCs w:val="15"/>
          <w:spacing w:val="9"/>
        </w:rPr>
        <w:t xml:space="preserve"> </w:t>
      </w:r>
      <w:r>
        <w:rPr>
          <w:sz w:val="15"/>
          <w:szCs w:val="15"/>
          <w:spacing w:val="-8"/>
        </w:rPr>
        <w:t>thromboembo-</w:t>
      </w:r>
      <w:r>
        <w:rPr>
          <w:sz w:val="15"/>
          <w:szCs w:val="15"/>
        </w:rPr>
        <w:t xml:space="preserve"> </w:t>
      </w:r>
      <w:r>
        <w:rPr>
          <w:sz w:val="15"/>
          <w:szCs w:val="15"/>
          <w:spacing w:val="-13"/>
        </w:rPr>
        <w:t>lism</w:t>
      </w:r>
      <w:r>
        <w:rPr>
          <w:sz w:val="15"/>
          <w:szCs w:val="15"/>
          <w:spacing w:val="21"/>
        </w:rPr>
        <w:t xml:space="preserve"> </w:t>
      </w:r>
      <w:r>
        <w:rPr>
          <w:sz w:val="15"/>
          <w:szCs w:val="15"/>
          <w:spacing w:val="-13"/>
        </w:rPr>
        <w:t>and</w:t>
      </w:r>
      <w:r>
        <w:rPr>
          <w:sz w:val="15"/>
          <w:szCs w:val="15"/>
          <w:spacing w:val="10"/>
        </w:rPr>
        <w:t xml:space="preserve"> </w:t>
      </w:r>
      <w:r>
        <w:rPr>
          <w:sz w:val="15"/>
          <w:szCs w:val="15"/>
          <w:spacing w:val="-13"/>
        </w:rPr>
        <w:t>bleeding</w:t>
      </w:r>
      <w:r>
        <w:rPr>
          <w:sz w:val="15"/>
          <w:szCs w:val="15"/>
          <w:spacing w:val="6"/>
        </w:rPr>
        <w:t xml:space="preserve"> </w:t>
      </w:r>
      <w:r>
        <w:rPr>
          <w:sz w:val="15"/>
          <w:szCs w:val="15"/>
          <w:spacing w:val="-13"/>
        </w:rPr>
        <w:t>with</w:t>
      </w:r>
      <w:r>
        <w:rPr>
          <w:sz w:val="15"/>
          <w:szCs w:val="15"/>
          <w:spacing w:val="9"/>
        </w:rPr>
        <w:t xml:space="preserve"> </w:t>
      </w:r>
      <w:r>
        <w:rPr>
          <w:sz w:val="15"/>
          <w:szCs w:val="15"/>
          <w:spacing w:val="-13"/>
        </w:rPr>
        <w:t>thromboprophylaxis</w:t>
      </w:r>
      <w:r>
        <w:rPr>
          <w:sz w:val="15"/>
          <w:szCs w:val="15"/>
          <w:spacing w:val="9"/>
        </w:rPr>
        <w:t xml:space="preserve"> </w:t>
      </w:r>
      <w:r>
        <w:rPr>
          <w:sz w:val="15"/>
          <w:szCs w:val="15"/>
          <w:spacing w:val="-13"/>
        </w:rPr>
        <w:t>in</w:t>
      </w:r>
      <w:r>
        <w:rPr>
          <w:sz w:val="15"/>
          <w:szCs w:val="15"/>
          <w:spacing w:val="9"/>
        </w:rPr>
        <w:t xml:space="preserve"> </w:t>
      </w:r>
      <w:r>
        <w:rPr>
          <w:sz w:val="15"/>
          <w:szCs w:val="15"/>
          <w:spacing w:val="-13"/>
        </w:rPr>
        <w:t>patients</w:t>
      </w:r>
      <w:r>
        <w:rPr>
          <w:sz w:val="15"/>
          <w:szCs w:val="15"/>
          <w:spacing w:val="5"/>
        </w:rPr>
        <w:t xml:space="preserve"> </w:t>
      </w:r>
      <w:r>
        <w:rPr>
          <w:sz w:val="15"/>
          <w:szCs w:val="15"/>
          <w:spacing w:val="-13"/>
        </w:rPr>
        <w:t>with</w:t>
      </w:r>
      <w:r>
        <w:rPr>
          <w:sz w:val="15"/>
          <w:szCs w:val="15"/>
          <w:spacing w:val="12"/>
        </w:rPr>
        <w:t xml:space="preserve"> </w:t>
      </w:r>
      <w:r>
        <w:rPr>
          <w:sz w:val="15"/>
          <w:szCs w:val="15"/>
          <w:spacing w:val="-13"/>
        </w:rPr>
        <w:t>atrial</w:t>
      </w:r>
      <w:r>
        <w:rPr>
          <w:sz w:val="15"/>
          <w:szCs w:val="15"/>
        </w:rPr>
        <w:t xml:space="preserve"> </w:t>
      </w:r>
      <w:r>
        <w:rPr>
          <w:sz w:val="15"/>
          <w:szCs w:val="15"/>
          <w:spacing w:val="-9"/>
        </w:rPr>
        <w:t>fibrillation</w:t>
      </w:r>
      <w:r>
        <w:rPr>
          <w:sz w:val="15"/>
          <w:szCs w:val="15"/>
          <w:spacing w:val="-14"/>
        </w:rPr>
        <w:t xml:space="preserve"> </w:t>
      </w:r>
      <w:r>
        <w:rPr>
          <w:sz w:val="15"/>
          <w:szCs w:val="15"/>
          <w:spacing w:val="-9"/>
        </w:rPr>
        <w:t>:a</w:t>
      </w:r>
      <w:r>
        <w:rPr>
          <w:sz w:val="15"/>
          <w:szCs w:val="15"/>
          <w:spacing w:val="16"/>
        </w:rPr>
        <w:t xml:space="preserve"> </w:t>
      </w:r>
      <w:r>
        <w:rPr>
          <w:sz w:val="15"/>
          <w:szCs w:val="15"/>
          <w:spacing w:val="-9"/>
        </w:rPr>
        <w:t>net</w:t>
      </w:r>
      <w:r>
        <w:rPr>
          <w:sz w:val="15"/>
          <w:szCs w:val="15"/>
          <w:spacing w:val="16"/>
          <w:w w:val="101"/>
        </w:rPr>
        <w:t xml:space="preserve"> </w:t>
      </w:r>
      <w:r>
        <w:rPr>
          <w:sz w:val="15"/>
          <w:szCs w:val="15"/>
          <w:spacing w:val="-9"/>
        </w:rPr>
        <w:t>clinical</w:t>
      </w:r>
      <w:r>
        <w:rPr>
          <w:sz w:val="15"/>
          <w:szCs w:val="15"/>
          <w:spacing w:val="15"/>
          <w:w w:val="101"/>
        </w:rPr>
        <w:t xml:space="preserve"> </w:t>
      </w:r>
      <w:r>
        <w:rPr>
          <w:sz w:val="15"/>
          <w:szCs w:val="15"/>
          <w:spacing w:val="-10"/>
        </w:rPr>
        <w:t>benefit</w:t>
      </w:r>
      <w:r>
        <w:rPr>
          <w:sz w:val="15"/>
          <w:szCs w:val="15"/>
          <w:spacing w:val="17"/>
        </w:rPr>
        <w:t xml:space="preserve"> </w:t>
      </w:r>
      <w:r>
        <w:rPr>
          <w:sz w:val="15"/>
          <w:szCs w:val="15"/>
          <w:spacing w:val="-10"/>
        </w:rPr>
        <w:t>analysis</w:t>
      </w:r>
      <w:r>
        <w:rPr>
          <w:sz w:val="15"/>
          <w:szCs w:val="15"/>
          <w:spacing w:val="17"/>
        </w:rPr>
        <w:t xml:space="preserve"> </w:t>
      </w:r>
      <w:r>
        <w:rPr>
          <w:sz w:val="15"/>
          <w:szCs w:val="15"/>
          <w:spacing w:val="-10"/>
        </w:rPr>
        <w:t>using</w:t>
      </w:r>
      <w:r>
        <w:rPr>
          <w:sz w:val="15"/>
          <w:szCs w:val="15"/>
          <w:spacing w:val="22"/>
        </w:rPr>
        <w:t xml:space="preserve"> </w:t>
      </w:r>
      <w:r>
        <w:rPr>
          <w:sz w:val="15"/>
          <w:szCs w:val="15"/>
          <w:spacing w:val="-10"/>
        </w:rPr>
        <w:t>a</w:t>
      </w:r>
      <w:r>
        <w:rPr>
          <w:sz w:val="15"/>
          <w:szCs w:val="15"/>
          <w:spacing w:val="-26"/>
        </w:rPr>
        <w:t xml:space="preserve"> </w:t>
      </w:r>
      <w:r>
        <w:rPr>
          <w:sz w:val="15"/>
          <w:szCs w:val="15"/>
          <w:spacing w:val="-10"/>
        </w:rPr>
        <w:t>′real</w:t>
      </w:r>
      <w:r>
        <w:rPr>
          <w:sz w:val="15"/>
          <w:szCs w:val="15"/>
          <w:spacing w:val="18"/>
          <w:w w:val="101"/>
        </w:rPr>
        <w:t xml:space="preserve"> </w:t>
      </w:r>
      <w:r>
        <w:rPr>
          <w:sz w:val="15"/>
          <w:szCs w:val="15"/>
          <w:spacing w:val="-10"/>
        </w:rPr>
        <w:t>world</w:t>
      </w:r>
      <w:r>
        <w:rPr>
          <w:sz w:val="15"/>
          <w:szCs w:val="15"/>
          <w:spacing w:val="-25"/>
        </w:rPr>
        <w:t xml:space="preserve"> </w:t>
      </w:r>
      <w:r>
        <w:rPr>
          <w:sz w:val="15"/>
          <w:szCs w:val="15"/>
          <w:spacing w:val="-10"/>
        </w:rPr>
        <w:t>′na-</w:t>
      </w:r>
      <w:r>
        <w:rPr>
          <w:sz w:val="15"/>
          <w:szCs w:val="15"/>
        </w:rPr>
        <w:t xml:space="preserve"> </w:t>
      </w:r>
      <w:r>
        <w:rPr>
          <w:sz w:val="15"/>
          <w:szCs w:val="15"/>
          <w:spacing w:val="-8"/>
        </w:rPr>
        <w:t>tionwide</w:t>
      </w:r>
      <w:r>
        <w:rPr>
          <w:sz w:val="15"/>
          <w:szCs w:val="15"/>
          <w:spacing w:val="8"/>
        </w:rPr>
        <w:t xml:space="preserve"> </w:t>
      </w:r>
      <w:r>
        <w:rPr>
          <w:sz w:val="15"/>
          <w:szCs w:val="15"/>
          <w:spacing w:val="-8"/>
        </w:rPr>
        <w:t>cohort</w:t>
      </w:r>
      <w:r>
        <w:rPr>
          <w:sz w:val="15"/>
          <w:szCs w:val="15"/>
          <w:spacing w:val="10"/>
        </w:rPr>
        <w:t xml:space="preserve"> </w:t>
      </w:r>
      <w:r>
        <w:rPr>
          <w:sz w:val="15"/>
          <w:szCs w:val="15"/>
          <w:spacing w:val="-8"/>
        </w:rPr>
        <w:t>study[</w:t>
      </w:r>
      <w:r>
        <w:rPr>
          <w:sz w:val="15"/>
          <w:szCs w:val="15"/>
          <w:spacing w:val="-26"/>
        </w:rPr>
        <w:t xml:space="preserve"> </w:t>
      </w:r>
      <w:r>
        <w:rPr>
          <w:sz w:val="15"/>
          <w:szCs w:val="15"/>
          <w:spacing w:val="-8"/>
        </w:rPr>
        <w:t>J]</w:t>
      </w:r>
      <w:r>
        <w:rPr>
          <w:sz w:val="15"/>
          <w:szCs w:val="15"/>
          <w:spacing w:val="-17"/>
        </w:rPr>
        <w:t xml:space="preserve"> </w:t>
      </w:r>
      <w:r>
        <w:rPr>
          <w:sz w:val="15"/>
          <w:szCs w:val="15"/>
          <w:spacing w:val="-8"/>
        </w:rPr>
        <w:t>. Thromb</w:t>
      </w:r>
      <w:r>
        <w:rPr>
          <w:sz w:val="15"/>
          <w:szCs w:val="15"/>
          <w:spacing w:val="11"/>
        </w:rPr>
        <w:t xml:space="preserve"> </w:t>
      </w:r>
      <w:r>
        <w:rPr>
          <w:sz w:val="15"/>
          <w:szCs w:val="15"/>
          <w:spacing w:val="-9"/>
        </w:rPr>
        <w:t>Haemost</w:t>
      </w:r>
      <w:r>
        <w:rPr>
          <w:sz w:val="15"/>
          <w:szCs w:val="15"/>
          <w:spacing w:val="-15"/>
        </w:rPr>
        <w:t xml:space="preserve"> </w:t>
      </w:r>
      <w:r>
        <w:rPr>
          <w:sz w:val="15"/>
          <w:szCs w:val="15"/>
          <w:spacing w:val="-9"/>
        </w:rPr>
        <w:t>,2011</w:t>
      </w:r>
      <w:r>
        <w:rPr>
          <w:sz w:val="15"/>
          <w:szCs w:val="15"/>
          <w:spacing w:val="-15"/>
        </w:rPr>
        <w:t xml:space="preserve"> </w:t>
      </w:r>
      <w:r>
        <w:rPr>
          <w:sz w:val="15"/>
          <w:szCs w:val="15"/>
          <w:spacing w:val="-9"/>
        </w:rPr>
        <w:t>,106(4) :739-</w:t>
      </w:r>
      <w:r>
        <w:rPr>
          <w:sz w:val="15"/>
          <w:szCs w:val="15"/>
        </w:rPr>
        <w:t xml:space="preserve"> </w:t>
      </w:r>
      <w:r>
        <w:rPr>
          <w:sz w:val="15"/>
          <w:szCs w:val="15"/>
          <w:spacing w:val="-7"/>
        </w:rPr>
        <w:t>749. DOI</w:t>
      </w:r>
      <w:r>
        <w:rPr>
          <w:sz w:val="15"/>
          <w:szCs w:val="15"/>
          <w:spacing w:val="-1"/>
        </w:rPr>
        <w:t xml:space="preserve"> </w:t>
      </w:r>
      <w:r>
        <w:rPr>
          <w:sz w:val="15"/>
          <w:szCs w:val="15"/>
          <w:spacing w:val="-7"/>
        </w:rPr>
        <w:t>:10.</w:t>
      </w:r>
      <w:r>
        <w:rPr>
          <w:sz w:val="15"/>
          <w:szCs w:val="15"/>
          <w:spacing w:val="10"/>
        </w:rPr>
        <w:t xml:space="preserve"> </w:t>
      </w:r>
      <w:r>
        <w:rPr>
          <w:sz w:val="15"/>
          <w:szCs w:val="15"/>
          <w:spacing w:val="-7"/>
        </w:rPr>
        <w:t>1160/TH11-05-0364.</w:t>
      </w:r>
    </w:p>
    <w:p>
      <w:pPr>
        <w:pStyle w:val="BodyText"/>
        <w:ind w:left="564" w:right="400" w:hanging="564"/>
        <w:spacing w:before="78" w:line="229" w:lineRule="auto"/>
        <w:rPr>
          <w:sz w:val="15"/>
          <w:szCs w:val="15"/>
        </w:rPr>
      </w:pPr>
      <w:r>
        <w:rPr>
          <w:sz w:val="15"/>
          <w:szCs w:val="15"/>
          <w:spacing w:val="-7"/>
        </w:rPr>
        <w:t>[119]    Gallagher  AM</w:t>
      </w:r>
      <w:r>
        <w:rPr>
          <w:sz w:val="15"/>
          <w:szCs w:val="15"/>
          <w:spacing w:val="-15"/>
        </w:rPr>
        <w:t xml:space="preserve"> </w:t>
      </w:r>
      <w:r>
        <w:rPr>
          <w:sz w:val="15"/>
          <w:szCs w:val="15"/>
          <w:spacing w:val="-7"/>
        </w:rPr>
        <w:t>,Setakis  E</w:t>
      </w:r>
      <w:r>
        <w:rPr>
          <w:sz w:val="15"/>
          <w:szCs w:val="15"/>
          <w:spacing w:val="-14"/>
        </w:rPr>
        <w:t xml:space="preserve"> </w:t>
      </w:r>
      <w:r>
        <w:rPr>
          <w:sz w:val="15"/>
          <w:szCs w:val="15"/>
          <w:spacing w:val="-7"/>
        </w:rPr>
        <w:t>,Plumb</w:t>
      </w:r>
      <w:r>
        <w:rPr>
          <w:sz w:val="15"/>
          <w:szCs w:val="15"/>
          <w:spacing w:val="22"/>
        </w:rPr>
        <w:t xml:space="preserve"> </w:t>
      </w:r>
      <w:r>
        <w:rPr>
          <w:sz w:val="15"/>
          <w:szCs w:val="15"/>
          <w:spacing w:val="-7"/>
        </w:rPr>
        <w:t>JM</w:t>
      </w:r>
      <w:r>
        <w:rPr>
          <w:sz w:val="15"/>
          <w:szCs w:val="15"/>
          <w:spacing w:val="-15"/>
        </w:rPr>
        <w:t xml:space="preserve"> </w:t>
      </w:r>
      <w:r>
        <w:rPr>
          <w:sz w:val="15"/>
          <w:szCs w:val="15"/>
          <w:spacing w:val="-7"/>
        </w:rPr>
        <w:t>,et  al.</w:t>
      </w:r>
      <w:r>
        <w:rPr>
          <w:sz w:val="15"/>
          <w:szCs w:val="15"/>
          <w:spacing w:val="12"/>
          <w:w w:val="101"/>
        </w:rPr>
        <w:t xml:space="preserve"> </w:t>
      </w:r>
      <w:r>
        <w:rPr>
          <w:sz w:val="15"/>
          <w:szCs w:val="15"/>
          <w:spacing w:val="-7"/>
        </w:rPr>
        <w:t>Risks</w:t>
      </w:r>
      <w:r>
        <w:rPr>
          <w:sz w:val="15"/>
          <w:szCs w:val="15"/>
          <w:spacing w:val="24"/>
        </w:rPr>
        <w:t xml:space="preserve"> </w:t>
      </w:r>
      <w:r>
        <w:rPr>
          <w:sz w:val="15"/>
          <w:szCs w:val="15"/>
          <w:spacing w:val="-7"/>
        </w:rPr>
        <w:t>of</w:t>
      </w:r>
      <w:r>
        <w:rPr>
          <w:sz w:val="15"/>
          <w:szCs w:val="15"/>
          <w:spacing w:val="19"/>
        </w:rPr>
        <w:t xml:space="preserve"> </w:t>
      </w:r>
      <w:r>
        <w:rPr>
          <w:sz w:val="15"/>
          <w:szCs w:val="15"/>
          <w:spacing w:val="-7"/>
        </w:rPr>
        <w:t>stroke</w:t>
      </w:r>
      <w:r>
        <w:rPr>
          <w:sz w:val="15"/>
          <w:szCs w:val="15"/>
          <w:spacing w:val="26"/>
        </w:rPr>
        <w:t xml:space="preserve"> </w:t>
      </w:r>
      <w:r>
        <w:rPr>
          <w:sz w:val="15"/>
          <w:szCs w:val="15"/>
          <w:spacing w:val="-8"/>
        </w:rPr>
        <w:t>and</w:t>
      </w:r>
      <w:r>
        <w:rPr>
          <w:sz w:val="15"/>
          <w:szCs w:val="15"/>
        </w:rPr>
        <w:t xml:space="preserve"> </w:t>
      </w:r>
      <w:r>
        <w:rPr>
          <w:sz w:val="15"/>
          <w:szCs w:val="15"/>
          <w:spacing w:val="-12"/>
        </w:rPr>
        <w:t>mortality</w:t>
      </w:r>
      <w:r>
        <w:rPr>
          <w:sz w:val="15"/>
          <w:szCs w:val="15"/>
          <w:spacing w:val="24"/>
        </w:rPr>
        <w:t xml:space="preserve"> </w:t>
      </w:r>
      <w:r>
        <w:rPr>
          <w:sz w:val="15"/>
          <w:szCs w:val="15"/>
          <w:spacing w:val="-12"/>
        </w:rPr>
        <w:t>associated</w:t>
      </w:r>
      <w:r>
        <w:rPr>
          <w:sz w:val="15"/>
          <w:szCs w:val="15"/>
          <w:spacing w:val="21"/>
        </w:rPr>
        <w:t xml:space="preserve"> </w:t>
      </w:r>
      <w:r>
        <w:rPr>
          <w:sz w:val="15"/>
          <w:szCs w:val="15"/>
          <w:spacing w:val="-12"/>
        </w:rPr>
        <w:t>with</w:t>
      </w:r>
      <w:r>
        <w:rPr>
          <w:sz w:val="15"/>
          <w:szCs w:val="15"/>
          <w:spacing w:val="26"/>
        </w:rPr>
        <w:t xml:space="preserve"> </w:t>
      </w:r>
      <w:r>
        <w:rPr>
          <w:sz w:val="15"/>
          <w:szCs w:val="15"/>
          <w:spacing w:val="-12"/>
        </w:rPr>
        <w:t>su</w:t>
      </w:r>
      <w:r>
        <w:rPr>
          <w:sz w:val="15"/>
          <w:szCs w:val="15"/>
          <w:spacing w:val="-13"/>
        </w:rPr>
        <w:t>boptimal</w:t>
      </w:r>
      <w:r>
        <w:rPr>
          <w:sz w:val="15"/>
          <w:szCs w:val="15"/>
          <w:spacing w:val="24"/>
          <w:w w:val="101"/>
        </w:rPr>
        <w:t xml:space="preserve"> </w:t>
      </w:r>
      <w:r>
        <w:rPr>
          <w:sz w:val="15"/>
          <w:szCs w:val="15"/>
          <w:spacing w:val="-13"/>
        </w:rPr>
        <w:t>anticoagulation</w:t>
      </w:r>
      <w:r>
        <w:rPr>
          <w:sz w:val="15"/>
          <w:szCs w:val="15"/>
          <w:spacing w:val="24"/>
          <w:w w:val="102"/>
        </w:rPr>
        <w:t xml:space="preserve"> </w:t>
      </w:r>
      <w:r>
        <w:rPr>
          <w:sz w:val="15"/>
          <w:szCs w:val="15"/>
          <w:spacing w:val="-13"/>
        </w:rPr>
        <w:t>in</w:t>
      </w:r>
      <w:r>
        <w:rPr>
          <w:sz w:val="15"/>
          <w:szCs w:val="15"/>
          <w:spacing w:val="25"/>
        </w:rPr>
        <w:t xml:space="preserve"> </w:t>
      </w:r>
      <w:r>
        <w:rPr>
          <w:sz w:val="15"/>
          <w:szCs w:val="15"/>
          <w:spacing w:val="-13"/>
        </w:rPr>
        <w:t>atrial</w:t>
      </w:r>
      <w:r>
        <w:rPr>
          <w:sz w:val="15"/>
          <w:szCs w:val="15"/>
          <w:spacing w:val="20"/>
        </w:rPr>
        <w:t xml:space="preserve"> </w:t>
      </w:r>
      <w:r>
        <w:rPr>
          <w:sz w:val="15"/>
          <w:szCs w:val="15"/>
          <w:spacing w:val="-13"/>
        </w:rPr>
        <w:t>fi-</w:t>
      </w:r>
      <w:r>
        <w:rPr>
          <w:sz w:val="15"/>
          <w:szCs w:val="15"/>
        </w:rPr>
        <w:t xml:space="preserve"> </w:t>
      </w:r>
      <w:r>
        <w:rPr>
          <w:sz w:val="15"/>
          <w:szCs w:val="15"/>
          <w:spacing w:val="-8"/>
        </w:rPr>
        <w:t>brillation</w:t>
      </w:r>
      <w:r>
        <w:rPr>
          <w:sz w:val="15"/>
          <w:szCs w:val="15"/>
          <w:spacing w:val="29"/>
        </w:rPr>
        <w:t xml:space="preserve"> </w:t>
      </w:r>
      <w:r>
        <w:rPr>
          <w:sz w:val="15"/>
          <w:szCs w:val="15"/>
          <w:spacing w:val="-8"/>
        </w:rPr>
        <w:t>patients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w:t>
      </w:r>
      <w:r>
        <w:rPr>
          <w:sz w:val="15"/>
          <w:szCs w:val="15"/>
          <w:spacing w:val="20"/>
        </w:rPr>
        <w:t xml:space="preserve"> </w:t>
      </w:r>
      <w:r>
        <w:rPr>
          <w:sz w:val="15"/>
          <w:szCs w:val="15"/>
          <w:spacing w:val="-8"/>
        </w:rPr>
        <w:t>Thromb  Haemost</w:t>
      </w:r>
      <w:r>
        <w:rPr>
          <w:sz w:val="15"/>
          <w:szCs w:val="15"/>
          <w:spacing w:val="-15"/>
        </w:rPr>
        <w:t xml:space="preserve"> </w:t>
      </w:r>
      <w:r>
        <w:rPr>
          <w:sz w:val="15"/>
          <w:szCs w:val="15"/>
          <w:spacing w:val="-8"/>
        </w:rPr>
        <w:t>,</w:t>
      </w:r>
      <w:r>
        <w:rPr>
          <w:sz w:val="15"/>
          <w:szCs w:val="15"/>
          <w:spacing w:val="-21"/>
        </w:rPr>
        <w:t xml:space="preserve"> </w:t>
      </w:r>
      <w:r>
        <w:rPr>
          <w:sz w:val="15"/>
          <w:szCs w:val="15"/>
          <w:spacing w:val="-8"/>
        </w:rPr>
        <w:t>2011</w:t>
      </w:r>
      <w:r>
        <w:rPr>
          <w:sz w:val="15"/>
          <w:szCs w:val="15"/>
          <w:spacing w:val="-14"/>
        </w:rPr>
        <w:t xml:space="preserve"> </w:t>
      </w:r>
      <w:r>
        <w:rPr>
          <w:sz w:val="15"/>
          <w:szCs w:val="15"/>
          <w:spacing w:val="-8"/>
        </w:rPr>
        <w:t>,</w:t>
      </w:r>
      <w:r>
        <w:rPr>
          <w:sz w:val="15"/>
          <w:szCs w:val="15"/>
          <w:spacing w:val="-9"/>
        </w:rPr>
        <w:t xml:space="preserve"> 106 (</w:t>
      </w:r>
      <w:r>
        <w:rPr>
          <w:sz w:val="15"/>
          <w:szCs w:val="15"/>
          <w:spacing w:val="-15"/>
        </w:rPr>
        <w:t xml:space="preserve"> </w:t>
      </w:r>
      <w:r>
        <w:rPr>
          <w:sz w:val="15"/>
          <w:szCs w:val="15"/>
          <w:spacing w:val="-9"/>
        </w:rPr>
        <w:t>5 ) :</w:t>
      </w:r>
      <w:r>
        <w:rPr>
          <w:sz w:val="15"/>
          <w:szCs w:val="15"/>
          <w:spacing w:val="-18"/>
        </w:rPr>
        <w:t xml:space="preserve"> </w:t>
      </w:r>
      <w:r>
        <w:rPr>
          <w:sz w:val="15"/>
          <w:szCs w:val="15"/>
          <w:spacing w:val="-9"/>
        </w:rPr>
        <w:t>968-</w:t>
      </w:r>
      <w:r>
        <w:rPr>
          <w:sz w:val="15"/>
          <w:szCs w:val="15"/>
        </w:rPr>
        <w:t xml:space="preserve"> </w:t>
      </w:r>
      <w:r>
        <w:rPr>
          <w:sz w:val="15"/>
          <w:szCs w:val="15"/>
          <w:spacing w:val="-7"/>
        </w:rPr>
        <w:t>977. DOI</w:t>
      </w:r>
      <w:r>
        <w:rPr>
          <w:sz w:val="15"/>
          <w:szCs w:val="15"/>
          <w:spacing w:val="-5"/>
        </w:rPr>
        <w:t xml:space="preserve"> </w:t>
      </w:r>
      <w:r>
        <w:rPr>
          <w:sz w:val="15"/>
          <w:szCs w:val="15"/>
          <w:spacing w:val="-7"/>
        </w:rPr>
        <w:t>:10.</w:t>
      </w:r>
      <w:r>
        <w:rPr>
          <w:sz w:val="15"/>
          <w:szCs w:val="15"/>
          <w:spacing w:val="9"/>
        </w:rPr>
        <w:t xml:space="preserve"> </w:t>
      </w:r>
      <w:r>
        <w:rPr>
          <w:sz w:val="15"/>
          <w:szCs w:val="15"/>
          <w:spacing w:val="-7"/>
        </w:rPr>
        <w:t>1160/TH11-05-0353.</w:t>
      </w:r>
    </w:p>
    <w:p>
      <w:pPr>
        <w:pStyle w:val="BodyText"/>
        <w:ind w:left="560" w:right="401" w:hanging="560"/>
        <w:spacing w:before="77" w:line="233" w:lineRule="auto"/>
        <w:rPr>
          <w:sz w:val="15"/>
          <w:szCs w:val="15"/>
        </w:rPr>
      </w:pPr>
      <w:r>
        <w:rPr>
          <w:sz w:val="15"/>
          <w:szCs w:val="15"/>
          <w:spacing w:val="-8"/>
        </w:rPr>
        <w:t>[120]    Wan  Y</w:t>
      </w:r>
      <w:r>
        <w:rPr>
          <w:sz w:val="15"/>
          <w:szCs w:val="15"/>
          <w:spacing w:val="-15"/>
        </w:rPr>
        <w:t xml:space="preserve"> </w:t>
      </w:r>
      <w:r>
        <w:rPr>
          <w:sz w:val="15"/>
          <w:szCs w:val="15"/>
          <w:spacing w:val="-8"/>
        </w:rPr>
        <w:t>, Heneghan  C</w:t>
      </w:r>
      <w:r>
        <w:rPr>
          <w:sz w:val="15"/>
          <w:szCs w:val="15"/>
          <w:spacing w:val="-14"/>
        </w:rPr>
        <w:t xml:space="preserve"> </w:t>
      </w:r>
      <w:r>
        <w:rPr>
          <w:sz w:val="15"/>
          <w:szCs w:val="15"/>
          <w:spacing w:val="-8"/>
        </w:rPr>
        <w:t>,</w:t>
      </w:r>
      <w:r>
        <w:rPr>
          <w:sz w:val="15"/>
          <w:szCs w:val="15"/>
          <w:spacing w:val="-14"/>
        </w:rPr>
        <w:t xml:space="preserve"> </w:t>
      </w:r>
      <w:r>
        <w:rPr>
          <w:sz w:val="15"/>
          <w:szCs w:val="15"/>
          <w:spacing w:val="-8"/>
        </w:rPr>
        <w:t>Perera  R</w:t>
      </w:r>
      <w:r>
        <w:rPr>
          <w:sz w:val="15"/>
          <w:szCs w:val="15"/>
          <w:spacing w:val="-15"/>
        </w:rPr>
        <w:t xml:space="preserve"> </w:t>
      </w:r>
      <w:r>
        <w:rPr>
          <w:sz w:val="15"/>
          <w:szCs w:val="15"/>
          <w:spacing w:val="-8"/>
        </w:rPr>
        <w:t>, et  al.  Anticoagulat</w:t>
      </w:r>
      <w:r>
        <w:rPr>
          <w:sz w:val="15"/>
          <w:szCs w:val="15"/>
          <w:spacing w:val="-9"/>
        </w:rPr>
        <w:t>ion</w:t>
      </w:r>
      <w:r>
        <w:rPr>
          <w:sz w:val="15"/>
          <w:szCs w:val="15"/>
          <w:spacing w:val="44"/>
          <w:w w:val="101"/>
        </w:rPr>
        <w:t xml:space="preserve"> </w:t>
      </w:r>
      <w:r>
        <w:rPr>
          <w:sz w:val="15"/>
          <w:szCs w:val="15"/>
          <w:spacing w:val="-9"/>
        </w:rPr>
        <w:t>control</w:t>
      </w:r>
      <w:r>
        <w:rPr>
          <w:sz w:val="15"/>
          <w:szCs w:val="15"/>
        </w:rPr>
        <w:t xml:space="preserve"> </w:t>
      </w:r>
      <w:r>
        <w:rPr>
          <w:sz w:val="15"/>
          <w:szCs w:val="15"/>
          <w:spacing w:val="-11"/>
        </w:rPr>
        <w:t>and</w:t>
      </w:r>
      <w:r>
        <w:rPr>
          <w:sz w:val="15"/>
          <w:szCs w:val="15"/>
          <w:spacing w:val="16"/>
        </w:rPr>
        <w:t xml:space="preserve"> </w:t>
      </w:r>
      <w:r>
        <w:rPr>
          <w:sz w:val="15"/>
          <w:szCs w:val="15"/>
          <w:spacing w:val="-11"/>
        </w:rPr>
        <w:t>prediction</w:t>
      </w:r>
      <w:r>
        <w:rPr>
          <w:sz w:val="15"/>
          <w:szCs w:val="15"/>
          <w:spacing w:val="22"/>
        </w:rPr>
        <w:t xml:space="preserve"> </w:t>
      </w:r>
      <w:r>
        <w:rPr>
          <w:sz w:val="15"/>
          <w:szCs w:val="15"/>
          <w:spacing w:val="-11"/>
        </w:rPr>
        <w:t>of</w:t>
      </w:r>
      <w:r>
        <w:rPr>
          <w:sz w:val="15"/>
          <w:szCs w:val="15"/>
          <w:spacing w:val="19"/>
          <w:w w:val="102"/>
        </w:rPr>
        <w:t xml:space="preserve"> </w:t>
      </w:r>
      <w:r>
        <w:rPr>
          <w:sz w:val="15"/>
          <w:szCs w:val="15"/>
          <w:spacing w:val="-11"/>
        </w:rPr>
        <w:t>adverse</w:t>
      </w:r>
      <w:r>
        <w:rPr>
          <w:sz w:val="15"/>
          <w:szCs w:val="15"/>
          <w:spacing w:val="27"/>
          <w:w w:val="101"/>
        </w:rPr>
        <w:t xml:space="preserve"> </w:t>
      </w:r>
      <w:r>
        <w:rPr>
          <w:sz w:val="15"/>
          <w:szCs w:val="15"/>
          <w:spacing w:val="-11"/>
        </w:rPr>
        <w:t>events</w:t>
      </w:r>
      <w:r>
        <w:rPr>
          <w:sz w:val="15"/>
          <w:szCs w:val="15"/>
          <w:spacing w:val="26"/>
          <w:w w:val="101"/>
        </w:rPr>
        <w:t xml:space="preserve"> </w:t>
      </w:r>
      <w:r>
        <w:rPr>
          <w:sz w:val="15"/>
          <w:szCs w:val="15"/>
          <w:spacing w:val="-11"/>
        </w:rPr>
        <w:t>in</w:t>
      </w:r>
      <w:r>
        <w:rPr>
          <w:sz w:val="15"/>
          <w:szCs w:val="15"/>
          <w:spacing w:val="27"/>
        </w:rPr>
        <w:t xml:space="preserve"> </w:t>
      </w:r>
      <w:r>
        <w:rPr>
          <w:sz w:val="15"/>
          <w:szCs w:val="15"/>
          <w:spacing w:val="-11"/>
        </w:rPr>
        <w:t>pati</w:t>
      </w:r>
      <w:r>
        <w:rPr>
          <w:sz w:val="15"/>
          <w:szCs w:val="15"/>
          <w:spacing w:val="-12"/>
        </w:rPr>
        <w:t>ents</w:t>
      </w:r>
      <w:r>
        <w:rPr>
          <w:sz w:val="15"/>
          <w:szCs w:val="15"/>
          <w:spacing w:val="24"/>
          <w:w w:val="102"/>
        </w:rPr>
        <w:t xml:space="preserve"> </w:t>
      </w:r>
      <w:r>
        <w:rPr>
          <w:sz w:val="15"/>
          <w:szCs w:val="15"/>
          <w:spacing w:val="-12"/>
        </w:rPr>
        <w:t>with  atrial</w:t>
      </w:r>
      <w:r>
        <w:rPr>
          <w:sz w:val="15"/>
          <w:szCs w:val="15"/>
          <w:spacing w:val="26"/>
        </w:rPr>
        <w:t xml:space="preserve"> </w:t>
      </w:r>
      <w:r>
        <w:rPr>
          <w:sz w:val="15"/>
          <w:szCs w:val="15"/>
          <w:spacing w:val="-12"/>
        </w:rPr>
        <w:t>fibrilla-</w:t>
      </w:r>
      <w:r>
        <w:rPr>
          <w:sz w:val="15"/>
          <w:szCs w:val="15"/>
        </w:rPr>
        <w:t xml:space="preserve"> </w:t>
      </w:r>
      <w:r>
        <w:rPr>
          <w:sz w:val="15"/>
          <w:szCs w:val="15"/>
          <w:spacing w:val="-10"/>
        </w:rPr>
        <w:t>tion</w:t>
      </w:r>
      <w:r>
        <w:rPr>
          <w:sz w:val="15"/>
          <w:szCs w:val="15"/>
          <w:spacing w:val="4"/>
        </w:rPr>
        <w:t xml:space="preserve"> </w:t>
      </w:r>
      <w:r>
        <w:rPr>
          <w:sz w:val="15"/>
          <w:szCs w:val="15"/>
          <w:spacing w:val="-10"/>
        </w:rPr>
        <w:t>:a</w:t>
      </w:r>
      <w:r>
        <w:rPr>
          <w:sz w:val="15"/>
          <w:szCs w:val="15"/>
          <w:spacing w:val="31"/>
        </w:rPr>
        <w:t xml:space="preserve"> </w:t>
      </w:r>
      <w:r>
        <w:rPr>
          <w:sz w:val="15"/>
          <w:szCs w:val="15"/>
          <w:spacing w:val="-10"/>
        </w:rPr>
        <w:t>systematic</w:t>
      </w:r>
      <w:r>
        <w:rPr>
          <w:sz w:val="15"/>
          <w:szCs w:val="15"/>
          <w:spacing w:val="28"/>
        </w:rPr>
        <w:t xml:space="preserve"> </w:t>
      </w:r>
      <w:r>
        <w:rPr>
          <w:sz w:val="15"/>
          <w:szCs w:val="15"/>
          <w:spacing w:val="-10"/>
        </w:rPr>
        <w:t>review [</w:t>
      </w:r>
      <w:r>
        <w:rPr>
          <w:sz w:val="15"/>
          <w:szCs w:val="15"/>
          <w:spacing w:val="-19"/>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7"/>
          <w:w w:val="101"/>
        </w:rPr>
        <w:t xml:space="preserve"> </w:t>
      </w:r>
      <w:r>
        <w:rPr>
          <w:sz w:val="15"/>
          <w:szCs w:val="15"/>
          <w:spacing w:val="-10"/>
        </w:rPr>
        <w:t>Circ  Cardiovasc  Qual  Outcomes</w:t>
      </w:r>
      <w:r>
        <w:rPr>
          <w:sz w:val="15"/>
          <w:szCs w:val="15"/>
          <w:spacing w:val="-17"/>
        </w:rPr>
        <w:t xml:space="preserve"> </w:t>
      </w:r>
      <w:r>
        <w:rPr>
          <w:sz w:val="15"/>
          <w:szCs w:val="15"/>
          <w:spacing w:val="-10"/>
        </w:rPr>
        <w:t>,</w:t>
      </w:r>
      <w:r>
        <w:rPr>
          <w:sz w:val="15"/>
          <w:szCs w:val="15"/>
        </w:rPr>
        <w:t xml:space="preserve"> </w:t>
      </w:r>
      <w:r>
        <w:rPr>
          <w:sz w:val="15"/>
          <w:szCs w:val="15"/>
          <w:spacing w:val="-5"/>
        </w:rPr>
        <w:t>2008</w:t>
      </w:r>
      <w:r>
        <w:rPr>
          <w:sz w:val="15"/>
          <w:szCs w:val="15"/>
          <w:spacing w:val="-14"/>
        </w:rPr>
        <w:t xml:space="preserve"> </w:t>
      </w:r>
      <w:r>
        <w:rPr>
          <w:sz w:val="15"/>
          <w:szCs w:val="15"/>
          <w:spacing w:val="-5"/>
        </w:rPr>
        <w:t>, 1</w:t>
      </w:r>
      <w:r>
        <w:rPr>
          <w:sz w:val="15"/>
          <w:szCs w:val="15"/>
          <w:spacing w:val="15"/>
        </w:rPr>
        <w:t xml:space="preserve"> </w:t>
      </w:r>
      <w:r>
        <w:rPr>
          <w:sz w:val="15"/>
          <w:szCs w:val="15"/>
          <w:spacing w:val="-5"/>
        </w:rPr>
        <w:t>( 2 ) : 84-91.  DOI</w:t>
      </w:r>
      <w:r>
        <w:rPr>
          <w:sz w:val="15"/>
          <w:szCs w:val="15"/>
          <w:spacing w:val="-15"/>
        </w:rPr>
        <w:t xml:space="preserve"> </w:t>
      </w:r>
      <w:r>
        <w:rPr>
          <w:sz w:val="15"/>
          <w:szCs w:val="15"/>
          <w:spacing w:val="-5"/>
        </w:rPr>
        <w:t>:</w:t>
      </w:r>
      <w:r>
        <w:rPr>
          <w:sz w:val="15"/>
          <w:szCs w:val="15"/>
          <w:spacing w:val="10"/>
        </w:rPr>
        <w:t xml:space="preserve"> </w:t>
      </w:r>
      <w:r>
        <w:rPr>
          <w:sz w:val="15"/>
          <w:szCs w:val="15"/>
          <w:spacing w:val="-6"/>
        </w:rPr>
        <w:t>10.  1161/CIRCOUTCOMES.  108.</w:t>
      </w:r>
      <w:r>
        <w:rPr>
          <w:sz w:val="15"/>
          <w:szCs w:val="15"/>
        </w:rPr>
        <w:t xml:space="preserve">  </w:t>
      </w:r>
      <w:r>
        <w:rPr>
          <w:sz w:val="15"/>
          <w:szCs w:val="15"/>
          <w:spacing w:val="-9"/>
        </w:rPr>
        <w:t>796185.</w:t>
      </w:r>
    </w:p>
    <w:p>
      <w:pPr>
        <w:pStyle w:val="BodyText"/>
        <w:ind w:left="564" w:right="401" w:hanging="564"/>
        <w:spacing w:before="78" w:line="237" w:lineRule="auto"/>
        <w:rPr>
          <w:sz w:val="15"/>
          <w:szCs w:val="15"/>
        </w:rPr>
      </w:pPr>
      <w:r>
        <w:rPr>
          <w:sz w:val="15"/>
          <w:szCs w:val="15"/>
          <w:spacing w:val="-6"/>
        </w:rPr>
        <w:t>[121]    Van</w:t>
      </w:r>
      <w:r>
        <w:rPr>
          <w:sz w:val="15"/>
          <w:szCs w:val="15"/>
          <w:spacing w:val="17"/>
          <w:w w:val="102"/>
        </w:rPr>
        <w:t xml:space="preserve"> </w:t>
      </w:r>
      <w:r>
        <w:rPr>
          <w:sz w:val="15"/>
          <w:szCs w:val="15"/>
          <w:spacing w:val="-6"/>
        </w:rPr>
        <w:t>Spall</w:t>
      </w:r>
      <w:r>
        <w:rPr>
          <w:sz w:val="15"/>
          <w:szCs w:val="15"/>
          <w:spacing w:val="18"/>
        </w:rPr>
        <w:t xml:space="preserve"> </w:t>
      </w:r>
      <w:r>
        <w:rPr>
          <w:sz w:val="15"/>
          <w:szCs w:val="15"/>
          <w:spacing w:val="-6"/>
        </w:rPr>
        <w:t>HG</w:t>
      </w:r>
      <w:r>
        <w:rPr>
          <w:sz w:val="15"/>
          <w:szCs w:val="15"/>
          <w:spacing w:val="-16"/>
        </w:rPr>
        <w:t xml:space="preserve"> </w:t>
      </w:r>
      <w:r>
        <w:rPr>
          <w:sz w:val="15"/>
          <w:szCs w:val="15"/>
          <w:spacing w:val="-6"/>
        </w:rPr>
        <w:t>,Wallentin</w:t>
      </w:r>
      <w:r>
        <w:rPr>
          <w:sz w:val="15"/>
          <w:szCs w:val="15"/>
          <w:spacing w:val="17"/>
          <w:w w:val="101"/>
        </w:rPr>
        <w:t xml:space="preserve"> </w:t>
      </w:r>
      <w:r>
        <w:rPr>
          <w:sz w:val="15"/>
          <w:szCs w:val="15"/>
          <w:spacing w:val="-6"/>
        </w:rPr>
        <w:t>L</w:t>
      </w:r>
      <w:r>
        <w:rPr>
          <w:sz w:val="15"/>
          <w:szCs w:val="15"/>
          <w:spacing w:val="-16"/>
        </w:rPr>
        <w:t xml:space="preserve"> </w:t>
      </w:r>
      <w:r>
        <w:rPr>
          <w:sz w:val="15"/>
          <w:szCs w:val="15"/>
          <w:spacing w:val="-6"/>
        </w:rPr>
        <w:t>,Yusuf</w:t>
      </w:r>
      <w:r>
        <w:rPr>
          <w:sz w:val="15"/>
          <w:szCs w:val="15"/>
          <w:spacing w:val="9"/>
        </w:rPr>
        <w:t xml:space="preserve"> </w:t>
      </w:r>
      <w:r>
        <w:rPr>
          <w:sz w:val="15"/>
          <w:szCs w:val="15"/>
          <w:spacing w:val="-6"/>
        </w:rPr>
        <w:t>S</w:t>
      </w:r>
      <w:r>
        <w:rPr>
          <w:sz w:val="15"/>
          <w:szCs w:val="15"/>
          <w:spacing w:val="-15"/>
        </w:rPr>
        <w:t xml:space="preserve"> </w:t>
      </w:r>
      <w:r>
        <w:rPr>
          <w:sz w:val="15"/>
          <w:szCs w:val="15"/>
          <w:spacing w:val="-6"/>
        </w:rPr>
        <w:t>,et</w:t>
      </w:r>
      <w:r>
        <w:rPr>
          <w:sz w:val="15"/>
          <w:szCs w:val="15"/>
          <w:spacing w:val="17"/>
        </w:rPr>
        <w:t xml:space="preserve"> </w:t>
      </w:r>
      <w:r>
        <w:rPr>
          <w:sz w:val="15"/>
          <w:szCs w:val="15"/>
          <w:spacing w:val="-6"/>
        </w:rPr>
        <w:t>al. Variation</w:t>
      </w:r>
      <w:r>
        <w:rPr>
          <w:sz w:val="15"/>
          <w:szCs w:val="15"/>
          <w:spacing w:val="21"/>
        </w:rPr>
        <w:t xml:space="preserve"> </w:t>
      </w:r>
      <w:r>
        <w:rPr>
          <w:sz w:val="15"/>
          <w:szCs w:val="15"/>
          <w:spacing w:val="-6"/>
        </w:rPr>
        <w:t>in</w:t>
      </w:r>
      <w:r>
        <w:rPr>
          <w:sz w:val="15"/>
          <w:szCs w:val="15"/>
          <w:spacing w:val="16"/>
          <w:w w:val="102"/>
        </w:rPr>
        <w:t xml:space="preserve"> </w:t>
      </w:r>
      <w:r>
        <w:rPr>
          <w:sz w:val="15"/>
          <w:szCs w:val="15"/>
          <w:spacing w:val="-6"/>
        </w:rPr>
        <w:t>warfarin</w:t>
      </w:r>
      <w:r>
        <w:rPr>
          <w:sz w:val="15"/>
          <w:szCs w:val="15"/>
        </w:rPr>
        <w:t xml:space="preserve"> </w:t>
      </w:r>
      <w:r>
        <w:rPr>
          <w:sz w:val="15"/>
          <w:szCs w:val="15"/>
          <w:spacing w:val="-12"/>
        </w:rPr>
        <w:t>dose  adjustment  practice  is</w:t>
      </w:r>
      <w:r>
        <w:rPr>
          <w:sz w:val="15"/>
          <w:szCs w:val="15"/>
          <w:spacing w:val="54"/>
        </w:rPr>
        <w:t xml:space="preserve"> </w:t>
      </w:r>
      <w:r>
        <w:rPr>
          <w:sz w:val="15"/>
          <w:szCs w:val="15"/>
          <w:spacing w:val="-12"/>
        </w:rPr>
        <w:t>responsible</w:t>
      </w:r>
      <w:r>
        <w:rPr>
          <w:sz w:val="15"/>
          <w:szCs w:val="15"/>
          <w:spacing w:val="43"/>
        </w:rPr>
        <w:t xml:space="preserve"> </w:t>
      </w:r>
      <w:r>
        <w:rPr>
          <w:sz w:val="15"/>
          <w:szCs w:val="15"/>
          <w:spacing w:val="-12"/>
        </w:rPr>
        <w:t>for</w:t>
      </w:r>
      <w:r>
        <w:rPr>
          <w:sz w:val="15"/>
          <w:szCs w:val="15"/>
        </w:rPr>
        <w:t xml:space="preserve">  </w:t>
      </w:r>
      <w:r>
        <w:rPr>
          <w:sz w:val="15"/>
          <w:szCs w:val="15"/>
          <w:spacing w:val="-12"/>
        </w:rPr>
        <w:t>differences</w:t>
      </w:r>
      <w:r>
        <w:rPr>
          <w:sz w:val="15"/>
          <w:szCs w:val="15"/>
          <w:spacing w:val="1"/>
        </w:rPr>
        <w:t xml:space="preserve">  </w:t>
      </w:r>
      <w:r>
        <w:rPr>
          <w:sz w:val="15"/>
          <w:szCs w:val="15"/>
          <w:spacing w:val="-12"/>
        </w:rPr>
        <w:t>in</w:t>
      </w:r>
      <w:r>
        <w:rPr>
          <w:sz w:val="15"/>
          <w:szCs w:val="15"/>
          <w:spacing w:val="1"/>
        </w:rPr>
        <w:t xml:space="preserve">  </w:t>
      </w:r>
      <w:r>
        <w:rPr>
          <w:sz w:val="15"/>
          <w:szCs w:val="15"/>
          <w:spacing w:val="-12"/>
        </w:rPr>
        <w:t>the</w:t>
      </w:r>
      <w:r>
        <w:rPr>
          <w:sz w:val="15"/>
          <w:szCs w:val="15"/>
        </w:rPr>
        <w:t xml:space="preserve"> </w:t>
      </w:r>
      <w:r>
        <w:rPr>
          <w:sz w:val="15"/>
          <w:szCs w:val="15"/>
          <w:spacing w:val="-13"/>
        </w:rPr>
        <w:t>quality</w:t>
      </w:r>
      <w:r>
        <w:rPr>
          <w:sz w:val="15"/>
          <w:szCs w:val="15"/>
          <w:spacing w:val="15"/>
          <w:w w:val="101"/>
        </w:rPr>
        <w:t xml:space="preserve"> </w:t>
      </w:r>
      <w:r>
        <w:rPr>
          <w:sz w:val="15"/>
          <w:szCs w:val="15"/>
          <w:spacing w:val="-13"/>
        </w:rPr>
        <w:t>of</w:t>
      </w:r>
      <w:r>
        <w:rPr>
          <w:sz w:val="15"/>
          <w:szCs w:val="15"/>
          <w:spacing w:val="4"/>
        </w:rPr>
        <w:t xml:space="preserve"> </w:t>
      </w:r>
      <w:r>
        <w:rPr>
          <w:sz w:val="15"/>
          <w:szCs w:val="15"/>
          <w:spacing w:val="-13"/>
        </w:rPr>
        <w:t>anticoagulation</w:t>
      </w:r>
      <w:r>
        <w:rPr>
          <w:sz w:val="15"/>
          <w:szCs w:val="15"/>
          <w:spacing w:val="13"/>
          <w:w w:val="101"/>
        </w:rPr>
        <w:t xml:space="preserve"> </w:t>
      </w:r>
      <w:r>
        <w:rPr>
          <w:sz w:val="15"/>
          <w:szCs w:val="15"/>
          <w:spacing w:val="-13"/>
        </w:rPr>
        <w:t>control</w:t>
      </w:r>
      <w:r>
        <w:rPr>
          <w:sz w:val="15"/>
          <w:szCs w:val="15"/>
          <w:spacing w:val="11"/>
        </w:rPr>
        <w:t xml:space="preserve"> </w:t>
      </w:r>
      <w:r>
        <w:rPr>
          <w:sz w:val="15"/>
          <w:szCs w:val="15"/>
          <w:spacing w:val="-13"/>
        </w:rPr>
        <w:t>between</w:t>
      </w:r>
      <w:r>
        <w:rPr>
          <w:sz w:val="15"/>
          <w:szCs w:val="15"/>
          <w:spacing w:val="13"/>
          <w:w w:val="101"/>
        </w:rPr>
        <w:t xml:space="preserve"> </w:t>
      </w:r>
      <w:r>
        <w:rPr>
          <w:sz w:val="15"/>
          <w:szCs w:val="15"/>
          <w:spacing w:val="-13"/>
        </w:rPr>
        <w:t>ce</w:t>
      </w:r>
      <w:r>
        <w:rPr>
          <w:sz w:val="15"/>
          <w:szCs w:val="15"/>
          <w:spacing w:val="-14"/>
        </w:rPr>
        <w:t>nters</w:t>
      </w:r>
      <w:r>
        <w:rPr>
          <w:sz w:val="15"/>
          <w:szCs w:val="15"/>
          <w:spacing w:val="11"/>
        </w:rPr>
        <w:t xml:space="preserve"> </w:t>
      </w:r>
      <w:r>
        <w:rPr>
          <w:sz w:val="15"/>
          <w:szCs w:val="15"/>
          <w:spacing w:val="-14"/>
        </w:rPr>
        <w:t>and</w:t>
      </w:r>
      <w:r>
        <w:rPr>
          <w:sz w:val="15"/>
          <w:szCs w:val="15"/>
          <w:spacing w:val="13"/>
          <w:w w:val="101"/>
        </w:rPr>
        <w:t xml:space="preserve"> </w:t>
      </w:r>
      <w:r>
        <w:rPr>
          <w:sz w:val="15"/>
          <w:szCs w:val="15"/>
          <w:spacing w:val="-14"/>
        </w:rPr>
        <w:t>countries</w:t>
      </w:r>
      <w:r>
        <w:rPr>
          <w:sz w:val="15"/>
          <w:szCs w:val="15"/>
          <w:spacing w:val="-16"/>
        </w:rPr>
        <w:t xml:space="preserve"> </w:t>
      </w:r>
      <w:r>
        <w:rPr>
          <w:sz w:val="15"/>
          <w:szCs w:val="15"/>
          <w:spacing w:val="-14"/>
        </w:rPr>
        <w:t>:</w:t>
      </w:r>
      <w:r>
        <w:rPr>
          <w:sz w:val="15"/>
          <w:szCs w:val="15"/>
        </w:rPr>
        <w:t xml:space="preserve"> </w:t>
      </w:r>
      <w:r>
        <w:rPr>
          <w:sz w:val="15"/>
          <w:szCs w:val="15"/>
          <w:spacing w:val="-12"/>
        </w:rPr>
        <w:t>an</w:t>
      </w:r>
      <w:r>
        <w:rPr>
          <w:sz w:val="15"/>
          <w:szCs w:val="15"/>
          <w:spacing w:val="23"/>
          <w:w w:val="101"/>
        </w:rPr>
        <w:t xml:space="preserve"> </w:t>
      </w:r>
      <w:r>
        <w:rPr>
          <w:sz w:val="15"/>
          <w:szCs w:val="15"/>
          <w:spacing w:val="-12"/>
        </w:rPr>
        <w:t>analysis</w:t>
      </w:r>
      <w:r>
        <w:rPr>
          <w:sz w:val="15"/>
          <w:szCs w:val="15"/>
          <w:spacing w:val="6"/>
        </w:rPr>
        <w:t xml:space="preserve"> </w:t>
      </w:r>
      <w:r>
        <w:rPr>
          <w:sz w:val="15"/>
          <w:szCs w:val="15"/>
          <w:spacing w:val="-12"/>
        </w:rPr>
        <w:t>of patients</w:t>
      </w:r>
      <w:r>
        <w:rPr>
          <w:sz w:val="15"/>
          <w:szCs w:val="15"/>
          <w:spacing w:val="6"/>
        </w:rPr>
        <w:t xml:space="preserve"> </w:t>
      </w:r>
      <w:r>
        <w:rPr>
          <w:sz w:val="15"/>
          <w:szCs w:val="15"/>
          <w:spacing w:val="-12"/>
        </w:rPr>
        <w:t>receiving</w:t>
      </w:r>
      <w:r>
        <w:rPr>
          <w:sz w:val="15"/>
          <w:szCs w:val="15"/>
          <w:spacing w:val="4"/>
        </w:rPr>
        <w:t xml:space="preserve"> </w:t>
      </w:r>
      <w:r>
        <w:rPr>
          <w:sz w:val="15"/>
          <w:szCs w:val="15"/>
          <w:spacing w:val="-12"/>
        </w:rPr>
        <w:t>war</w:t>
      </w:r>
      <w:r>
        <w:rPr>
          <w:sz w:val="15"/>
          <w:szCs w:val="15"/>
          <w:spacing w:val="-13"/>
        </w:rPr>
        <w:t>farin</w:t>
      </w:r>
      <w:r>
        <w:rPr>
          <w:sz w:val="15"/>
          <w:szCs w:val="15"/>
          <w:spacing w:val="9"/>
        </w:rPr>
        <w:t xml:space="preserve"> </w:t>
      </w:r>
      <w:r>
        <w:rPr>
          <w:sz w:val="15"/>
          <w:szCs w:val="15"/>
          <w:spacing w:val="-13"/>
        </w:rPr>
        <w:t>in</w:t>
      </w:r>
      <w:r>
        <w:rPr>
          <w:sz w:val="15"/>
          <w:szCs w:val="15"/>
          <w:spacing w:val="7"/>
        </w:rPr>
        <w:t xml:space="preserve"> </w:t>
      </w:r>
      <w:r>
        <w:rPr>
          <w:sz w:val="15"/>
          <w:szCs w:val="15"/>
          <w:spacing w:val="-13"/>
        </w:rPr>
        <w:t>the</w:t>
      </w:r>
      <w:r>
        <w:rPr>
          <w:sz w:val="15"/>
          <w:szCs w:val="15"/>
          <w:spacing w:val="7"/>
        </w:rPr>
        <w:t xml:space="preserve"> </w:t>
      </w:r>
      <w:r>
        <w:rPr>
          <w:sz w:val="15"/>
          <w:szCs w:val="15"/>
          <w:spacing w:val="-13"/>
        </w:rPr>
        <w:t>randomized</w:t>
      </w:r>
      <w:r>
        <w:rPr>
          <w:sz w:val="15"/>
          <w:szCs w:val="15"/>
          <w:spacing w:val="9"/>
        </w:rPr>
        <w:t xml:space="preserve"> </w:t>
      </w:r>
      <w:r>
        <w:rPr>
          <w:sz w:val="15"/>
          <w:szCs w:val="15"/>
          <w:spacing w:val="-13"/>
        </w:rPr>
        <w:t>eval-</w:t>
      </w:r>
      <w:r>
        <w:rPr>
          <w:sz w:val="15"/>
          <w:szCs w:val="15"/>
        </w:rPr>
        <w:t xml:space="preserve"> </w:t>
      </w:r>
      <w:r>
        <w:rPr>
          <w:sz w:val="15"/>
          <w:szCs w:val="15"/>
          <w:spacing w:val="-8"/>
        </w:rPr>
        <w:t>uation</w:t>
      </w:r>
      <w:r>
        <w:rPr>
          <w:sz w:val="15"/>
          <w:szCs w:val="15"/>
          <w:spacing w:val="16"/>
          <w:w w:val="101"/>
        </w:rPr>
        <w:t xml:space="preserve"> </w:t>
      </w:r>
      <w:r>
        <w:rPr>
          <w:sz w:val="15"/>
          <w:szCs w:val="15"/>
          <w:spacing w:val="-8"/>
        </w:rPr>
        <w:t>of</w:t>
      </w:r>
      <w:r>
        <w:rPr>
          <w:sz w:val="15"/>
          <w:szCs w:val="15"/>
          <w:spacing w:val="6"/>
        </w:rPr>
        <w:t xml:space="preserve"> </w:t>
      </w:r>
      <w:r>
        <w:rPr>
          <w:sz w:val="15"/>
          <w:szCs w:val="15"/>
          <w:spacing w:val="-8"/>
        </w:rPr>
        <w:t>long-term</w:t>
      </w:r>
      <w:r>
        <w:rPr>
          <w:sz w:val="15"/>
          <w:szCs w:val="15"/>
          <w:spacing w:val="15"/>
          <w:w w:val="101"/>
        </w:rPr>
        <w:t xml:space="preserve"> </w:t>
      </w:r>
      <w:r>
        <w:rPr>
          <w:sz w:val="15"/>
          <w:szCs w:val="15"/>
          <w:spacing w:val="-8"/>
        </w:rPr>
        <w:t>anticoagulation</w:t>
      </w:r>
      <w:r>
        <w:rPr>
          <w:sz w:val="15"/>
          <w:szCs w:val="15"/>
          <w:spacing w:val="17"/>
        </w:rPr>
        <w:t xml:space="preserve"> </w:t>
      </w:r>
      <w:r>
        <w:rPr>
          <w:sz w:val="15"/>
          <w:szCs w:val="15"/>
          <w:spacing w:val="-8"/>
        </w:rPr>
        <w:t>ther</w:t>
      </w:r>
      <w:r>
        <w:rPr>
          <w:sz w:val="15"/>
          <w:szCs w:val="15"/>
          <w:spacing w:val="-9"/>
        </w:rPr>
        <w:t>apy</w:t>
      </w:r>
      <w:r>
        <w:rPr>
          <w:sz w:val="15"/>
          <w:szCs w:val="15"/>
          <w:spacing w:val="33"/>
          <w:w w:val="101"/>
        </w:rPr>
        <w:t xml:space="preserve"> </w:t>
      </w:r>
      <w:r>
        <w:rPr>
          <w:sz w:val="15"/>
          <w:szCs w:val="15"/>
          <w:spacing w:val="-9"/>
        </w:rPr>
        <w:t>(</w:t>
      </w:r>
      <w:r>
        <w:rPr>
          <w:sz w:val="15"/>
          <w:szCs w:val="15"/>
          <w:spacing w:val="-19"/>
        </w:rPr>
        <w:t xml:space="preserve"> </w:t>
      </w:r>
      <w:r>
        <w:rPr>
          <w:sz w:val="15"/>
          <w:szCs w:val="15"/>
          <w:spacing w:val="-9"/>
        </w:rPr>
        <w:t>RE-LY)  trial[</w:t>
      </w:r>
      <w:r>
        <w:rPr>
          <w:sz w:val="15"/>
          <w:szCs w:val="15"/>
          <w:spacing w:val="-23"/>
        </w:rPr>
        <w:t xml:space="preserve"> </w:t>
      </w:r>
      <w:r>
        <w:rPr>
          <w:sz w:val="15"/>
          <w:szCs w:val="15"/>
          <w:spacing w:val="-9"/>
        </w:rPr>
        <w:t>J]</w:t>
      </w:r>
      <w:r>
        <w:rPr>
          <w:sz w:val="15"/>
          <w:szCs w:val="15"/>
          <w:spacing w:val="-16"/>
        </w:rPr>
        <w:t xml:space="preserve"> </w:t>
      </w:r>
      <w:r>
        <w:rPr>
          <w:sz w:val="15"/>
          <w:szCs w:val="15"/>
          <w:spacing w:val="-9"/>
        </w:rPr>
        <w:t>.</w:t>
      </w:r>
      <w:r>
        <w:rPr>
          <w:sz w:val="15"/>
          <w:szCs w:val="15"/>
        </w:rPr>
        <w:t xml:space="preserve">  </w:t>
      </w:r>
      <w:r>
        <w:rPr>
          <w:sz w:val="15"/>
          <w:szCs w:val="15"/>
          <w:spacing w:val="-6"/>
        </w:rPr>
        <w:t>Circulation</w:t>
      </w:r>
      <w:r>
        <w:rPr>
          <w:sz w:val="15"/>
          <w:szCs w:val="15"/>
          <w:spacing w:val="-14"/>
        </w:rPr>
        <w:t xml:space="preserve"> </w:t>
      </w:r>
      <w:r>
        <w:rPr>
          <w:sz w:val="15"/>
          <w:szCs w:val="15"/>
          <w:spacing w:val="-6"/>
        </w:rPr>
        <w:t>,2012</w:t>
      </w:r>
      <w:r>
        <w:rPr>
          <w:sz w:val="15"/>
          <w:szCs w:val="15"/>
          <w:spacing w:val="-15"/>
        </w:rPr>
        <w:t xml:space="preserve"> </w:t>
      </w:r>
      <w:r>
        <w:rPr>
          <w:sz w:val="15"/>
          <w:szCs w:val="15"/>
          <w:spacing w:val="-6"/>
        </w:rPr>
        <w:t>, 126 ( 19 ) :</w:t>
      </w:r>
      <w:r>
        <w:rPr>
          <w:sz w:val="15"/>
          <w:szCs w:val="15"/>
          <w:spacing w:val="-17"/>
        </w:rPr>
        <w:t xml:space="preserve"> </w:t>
      </w:r>
      <w:r>
        <w:rPr>
          <w:sz w:val="15"/>
          <w:szCs w:val="15"/>
          <w:spacing w:val="-6"/>
        </w:rPr>
        <w:t>2309-2316.  DOI</w:t>
      </w:r>
      <w:r>
        <w:rPr>
          <w:sz w:val="15"/>
          <w:szCs w:val="15"/>
          <w:spacing w:val="-14"/>
        </w:rPr>
        <w:t xml:space="preserve"> </w:t>
      </w:r>
      <w:r>
        <w:rPr>
          <w:sz w:val="15"/>
          <w:szCs w:val="15"/>
          <w:spacing w:val="-6"/>
        </w:rPr>
        <w:t>: 10.  1</w:t>
      </w:r>
      <w:r>
        <w:rPr>
          <w:sz w:val="15"/>
          <w:szCs w:val="15"/>
          <w:spacing w:val="-7"/>
        </w:rPr>
        <w:t>161/CIR-</w:t>
      </w:r>
      <w:r>
        <w:rPr>
          <w:sz w:val="15"/>
          <w:szCs w:val="15"/>
        </w:rPr>
        <w:t xml:space="preserve"> </w:t>
      </w:r>
      <w:r>
        <w:rPr>
          <w:sz w:val="15"/>
          <w:szCs w:val="15"/>
          <w:spacing w:val="-7"/>
        </w:rPr>
        <w:t>CULATIONAHA.</w:t>
      </w:r>
      <w:r>
        <w:rPr>
          <w:sz w:val="15"/>
          <w:szCs w:val="15"/>
          <w:spacing w:val="10"/>
        </w:rPr>
        <w:t xml:space="preserve"> </w:t>
      </w:r>
      <w:r>
        <w:rPr>
          <w:sz w:val="15"/>
          <w:szCs w:val="15"/>
          <w:spacing w:val="-7"/>
        </w:rPr>
        <w:t>112.</w:t>
      </w:r>
      <w:r>
        <w:rPr>
          <w:sz w:val="15"/>
          <w:szCs w:val="15"/>
          <w:spacing w:val="10"/>
        </w:rPr>
        <w:t xml:space="preserve"> </w:t>
      </w:r>
      <w:r>
        <w:rPr>
          <w:sz w:val="15"/>
          <w:szCs w:val="15"/>
          <w:spacing w:val="-7"/>
        </w:rPr>
        <w:t>101</w:t>
      </w:r>
      <w:r>
        <w:rPr>
          <w:sz w:val="15"/>
          <w:szCs w:val="15"/>
          <w:spacing w:val="-8"/>
        </w:rPr>
        <w:t>808.</w:t>
      </w:r>
    </w:p>
    <w:p>
      <w:pPr>
        <w:pStyle w:val="BodyText"/>
        <w:ind w:left="564" w:right="402" w:hanging="564"/>
        <w:spacing w:before="74" w:line="234" w:lineRule="auto"/>
        <w:rPr>
          <w:sz w:val="15"/>
          <w:szCs w:val="15"/>
        </w:rPr>
      </w:pPr>
      <w:r>
        <w:rPr>
          <w:sz w:val="15"/>
          <w:szCs w:val="15"/>
          <w:spacing w:val="-8"/>
        </w:rPr>
        <w:t>[122]     Ruff</w:t>
      </w:r>
      <w:r>
        <w:rPr>
          <w:sz w:val="15"/>
          <w:szCs w:val="15"/>
          <w:spacing w:val="22"/>
        </w:rPr>
        <w:t xml:space="preserve"> </w:t>
      </w:r>
      <w:r>
        <w:rPr>
          <w:sz w:val="15"/>
          <w:szCs w:val="15"/>
          <w:spacing w:val="-8"/>
        </w:rPr>
        <w:t>CT</w:t>
      </w:r>
      <w:r>
        <w:rPr>
          <w:sz w:val="15"/>
          <w:szCs w:val="15"/>
          <w:spacing w:val="-16"/>
        </w:rPr>
        <w:t xml:space="preserve"> </w:t>
      </w:r>
      <w:r>
        <w:rPr>
          <w:sz w:val="15"/>
          <w:szCs w:val="15"/>
          <w:spacing w:val="-8"/>
        </w:rPr>
        <w:t>,</w:t>
      </w:r>
      <w:r>
        <w:rPr>
          <w:sz w:val="15"/>
          <w:szCs w:val="15"/>
          <w:spacing w:val="-23"/>
        </w:rPr>
        <w:t xml:space="preserve"> </w:t>
      </w:r>
      <w:r>
        <w:rPr>
          <w:sz w:val="15"/>
          <w:szCs w:val="15"/>
          <w:spacing w:val="-8"/>
        </w:rPr>
        <w:t>Giugliano</w:t>
      </w:r>
      <w:r>
        <w:rPr>
          <w:sz w:val="15"/>
          <w:szCs w:val="15"/>
          <w:spacing w:val="29"/>
        </w:rPr>
        <w:t xml:space="preserve"> </w:t>
      </w:r>
      <w:r>
        <w:rPr>
          <w:sz w:val="15"/>
          <w:szCs w:val="15"/>
          <w:spacing w:val="-8"/>
        </w:rPr>
        <w:t>RP ,</w:t>
      </w:r>
      <w:r>
        <w:rPr>
          <w:sz w:val="15"/>
          <w:szCs w:val="15"/>
          <w:spacing w:val="-25"/>
        </w:rPr>
        <w:t xml:space="preserve"> </w:t>
      </w:r>
      <w:r>
        <w:rPr>
          <w:sz w:val="15"/>
          <w:szCs w:val="15"/>
          <w:spacing w:val="-8"/>
        </w:rPr>
        <w:t>Braunwald</w:t>
      </w:r>
      <w:r>
        <w:rPr>
          <w:sz w:val="15"/>
          <w:szCs w:val="15"/>
          <w:spacing w:val="29"/>
        </w:rPr>
        <w:t xml:space="preserve"> </w:t>
      </w:r>
      <w:r>
        <w:rPr>
          <w:sz w:val="15"/>
          <w:szCs w:val="15"/>
          <w:spacing w:val="-8"/>
        </w:rPr>
        <w:t>E</w:t>
      </w:r>
      <w:r>
        <w:rPr>
          <w:sz w:val="15"/>
          <w:szCs w:val="15"/>
          <w:spacing w:val="-15"/>
        </w:rPr>
        <w:t xml:space="preserve"> </w:t>
      </w:r>
      <w:r>
        <w:rPr>
          <w:sz w:val="15"/>
          <w:szCs w:val="15"/>
          <w:spacing w:val="-8"/>
        </w:rPr>
        <w:t>,</w:t>
      </w:r>
      <w:r>
        <w:rPr>
          <w:sz w:val="15"/>
          <w:szCs w:val="15"/>
          <w:spacing w:val="-25"/>
        </w:rPr>
        <w:t xml:space="preserve"> </w:t>
      </w:r>
      <w:r>
        <w:rPr>
          <w:sz w:val="15"/>
          <w:szCs w:val="15"/>
          <w:spacing w:val="-8"/>
        </w:rPr>
        <w:t>et</w:t>
      </w:r>
      <w:r>
        <w:rPr>
          <w:sz w:val="15"/>
          <w:szCs w:val="15"/>
          <w:spacing w:val="28"/>
          <w:w w:val="101"/>
        </w:rPr>
        <w:t xml:space="preserve"> </w:t>
      </w:r>
      <w:r>
        <w:rPr>
          <w:sz w:val="15"/>
          <w:szCs w:val="15"/>
          <w:spacing w:val="-8"/>
        </w:rPr>
        <w:t>al.</w:t>
      </w:r>
      <w:r>
        <w:rPr>
          <w:sz w:val="15"/>
          <w:szCs w:val="15"/>
          <w:spacing w:val="15"/>
        </w:rPr>
        <w:t xml:space="preserve"> </w:t>
      </w:r>
      <w:r>
        <w:rPr>
          <w:sz w:val="15"/>
          <w:szCs w:val="15"/>
          <w:spacing w:val="-8"/>
        </w:rPr>
        <w:t>C</w:t>
      </w:r>
      <w:r>
        <w:rPr>
          <w:sz w:val="15"/>
          <w:szCs w:val="15"/>
          <w:spacing w:val="-9"/>
        </w:rPr>
        <w:t>omparison</w:t>
      </w:r>
      <w:r>
        <w:rPr>
          <w:sz w:val="15"/>
          <w:szCs w:val="15"/>
          <w:spacing w:val="28"/>
        </w:rPr>
        <w:t xml:space="preserve"> </w:t>
      </w:r>
      <w:r>
        <w:rPr>
          <w:sz w:val="15"/>
          <w:szCs w:val="15"/>
          <w:spacing w:val="-9"/>
        </w:rPr>
        <w:t>of</w:t>
      </w:r>
      <w:r>
        <w:rPr>
          <w:sz w:val="15"/>
          <w:szCs w:val="15"/>
          <w:spacing w:val="19"/>
        </w:rPr>
        <w:t xml:space="preserve"> </w:t>
      </w:r>
      <w:r>
        <w:rPr>
          <w:sz w:val="15"/>
          <w:szCs w:val="15"/>
          <w:spacing w:val="-9"/>
        </w:rPr>
        <w:t>the</w:t>
      </w:r>
      <w:r>
        <w:rPr>
          <w:sz w:val="15"/>
          <w:szCs w:val="15"/>
        </w:rPr>
        <w:t xml:space="preserve"> </w:t>
      </w:r>
      <w:r>
        <w:rPr>
          <w:sz w:val="15"/>
          <w:szCs w:val="15"/>
          <w:spacing w:val="-11"/>
        </w:rPr>
        <w:t>efficacy  and  safety  of  new  oral  anticoagulants </w:t>
      </w:r>
      <w:r>
        <w:rPr>
          <w:sz w:val="15"/>
          <w:szCs w:val="15"/>
          <w:spacing w:val="-12"/>
        </w:rPr>
        <w:t xml:space="preserve"> with  warfarin  in</w:t>
      </w:r>
      <w:r>
        <w:rPr>
          <w:sz w:val="15"/>
          <w:szCs w:val="15"/>
        </w:rPr>
        <w:t xml:space="preserve"> </w:t>
      </w:r>
      <w:r>
        <w:rPr>
          <w:sz w:val="15"/>
          <w:szCs w:val="15"/>
          <w:spacing w:val="-10"/>
        </w:rPr>
        <w:t>patients</w:t>
      </w:r>
      <w:r>
        <w:rPr>
          <w:sz w:val="15"/>
          <w:szCs w:val="15"/>
          <w:spacing w:val="6"/>
        </w:rPr>
        <w:t xml:space="preserve"> </w:t>
      </w:r>
      <w:r>
        <w:rPr>
          <w:sz w:val="15"/>
          <w:szCs w:val="15"/>
          <w:spacing w:val="-10"/>
        </w:rPr>
        <w:t>with</w:t>
      </w:r>
      <w:r>
        <w:rPr>
          <w:sz w:val="15"/>
          <w:szCs w:val="15"/>
          <w:spacing w:val="11"/>
        </w:rPr>
        <w:t xml:space="preserve"> </w:t>
      </w:r>
      <w:r>
        <w:rPr>
          <w:sz w:val="15"/>
          <w:szCs w:val="15"/>
          <w:spacing w:val="-10"/>
        </w:rPr>
        <w:t>atrial</w:t>
      </w:r>
      <w:r>
        <w:rPr>
          <w:sz w:val="15"/>
          <w:szCs w:val="15"/>
          <w:spacing w:val="7"/>
        </w:rPr>
        <w:t xml:space="preserve"> </w:t>
      </w:r>
      <w:r>
        <w:rPr>
          <w:sz w:val="15"/>
          <w:szCs w:val="15"/>
          <w:spacing w:val="-10"/>
        </w:rPr>
        <w:t>fibrillation:a</w:t>
      </w:r>
      <w:r>
        <w:rPr>
          <w:sz w:val="15"/>
          <w:szCs w:val="15"/>
          <w:spacing w:val="9"/>
        </w:rPr>
        <w:t xml:space="preserve"> </w:t>
      </w:r>
      <w:r>
        <w:rPr>
          <w:sz w:val="15"/>
          <w:szCs w:val="15"/>
          <w:spacing w:val="-10"/>
        </w:rPr>
        <w:t>meta-</w:t>
      </w:r>
      <w:r>
        <w:rPr>
          <w:sz w:val="15"/>
          <w:szCs w:val="15"/>
          <w:spacing w:val="-11"/>
        </w:rPr>
        <w:t>analysis</w:t>
      </w:r>
      <w:r>
        <w:rPr>
          <w:sz w:val="15"/>
          <w:szCs w:val="15"/>
          <w:spacing w:val="9"/>
        </w:rPr>
        <w:t xml:space="preserve"> </w:t>
      </w:r>
      <w:r>
        <w:rPr>
          <w:sz w:val="15"/>
          <w:szCs w:val="15"/>
          <w:spacing w:val="-11"/>
        </w:rPr>
        <w:t>of randomised</w:t>
      </w:r>
      <w:r>
        <w:rPr>
          <w:sz w:val="15"/>
          <w:szCs w:val="15"/>
          <w:spacing w:val="9"/>
        </w:rPr>
        <w:t xml:space="preserve"> </w:t>
      </w:r>
      <w:r>
        <w:rPr>
          <w:sz w:val="15"/>
          <w:szCs w:val="15"/>
          <w:spacing w:val="-11"/>
        </w:rPr>
        <w:t>tri-</w:t>
      </w:r>
      <w:r>
        <w:rPr>
          <w:sz w:val="15"/>
          <w:szCs w:val="15"/>
        </w:rPr>
        <w:t xml:space="preserve"> </w:t>
      </w:r>
      <w:r>
        <w:rPr>
          <w:sz w:val="15"/>
          <w:szCs w:val="15"/>
          <w:spacing w:val="-5"/>
        </w:rPr>
        <w:t>als[</w:t>
      </w:r>
      <w:r>
        <w:rPr>
          <w:sz w:val="15"/>
          <w:szCs w:val="15"/>
          <w:spacing w:val="-17"/>
        </w:rPr>
        <w:t xml:space="preserve"> </w:t>
      </w:r>
      <w:r>
        <w:rPr>
          <w:sz w:val="15"/>
          <w:szCs w:val="15"/>
          <w:spacing w:val="-5"/>
        </w:rPr>
        <w:t>J ]</w:t>
      </w:r>
      <w:r>
        <w:rPr>
          <w:sz w:val="15"/>
          <w:szCs w:val="15"/>
          <w:spacing w:val="-16"/>
        </w:rPr>
        <w:t xml:space="preserve"> </w:t>
      </w:r>
      <w:r>
        <w:rPr>
          <w:sz w:val="15"/>
          <w:szCs w:val="15"/>
          <w:spacing w:val="-5"/>
        </w:rPr>
        <w:t>.</w:t>
      </w:r>
      <w:r>
        <w:rPr>
          <w:sz w:val="15"/>
          <w:szCs w:val="15"/>
          <w:spacing w:val="27"/>
        </w:rPr>
        <w:t xml:space="preserve"> </w:t>
      </w:r>
      <w:r>
        <w:rPr>
          <w:sz w:val="15"/>
          <w:szCs w:val="15"/>
          <w:spacing w:val="-5"/>
        </w:rPr>
        <w:t>Lancet</w:t>
      </w:r>
      <w:r>
        <w:rPr>
          <w:sz w:val="15"/>
          <w:szCs w:val="15"/>
          <w:spacing w:val="-15"/>
        </w:rPr>
        <w:t xml:space="preserve"> </w:t>
      </w:r>
      <w:r>
        <w:rPr>
          <w:sz w:val="15"/>
          <w:szCs w:val="15"/>
          <w:spacing w:val="-5"/>
        </w:rPr>
        <w:t>,</w:t>
      </w:r>
      <w:r>
        <w:rPr>
          <w:sz w:val="15"/>
          <w:szCs w:val="15"/>
          <w:spacing w:val="-17"/>
        </w:rPr>
        <w:t xml:space="preserve"> </w:t>
      </w:r>
      <w:r>
        <w:rPr>
          <w:sz w:val="15"/>
          <w:szCs w:val="15"/>
          <w:spacing w:val="-5"/>
        </w:rPr>
        <w:t>2014</w:t>
      </w:r>
      <w:r>
        <w:rPr>
          <w:sz w:val="15"/>
          <w:szCs w:val="15"/>
          <w:spacing w:val="-14"/>
        </w:rPr>
        <w:t xml:space="preserve"> </w:t>
      </w:r>
      <w:r>
        <w:rPr>
          <w:sz w:val="15"/>
          <w:szCs w:val="15"/>
          <w:spacing w:val="-5"/>
        </w:rPr>
        <w:t>,</w:t>
      </w:r>
      <w:r>
        <w:rPr>
          <w:sz w:val="15"/>
          <w:szCs w:val="15"/>
          <w:spacing w:val="-15"/>
        </w:rPr>
        <w:t xml:space="preserve"> </w:t>
      </w:r>
      <w:r>
        <w:rPr>
          <w:sz w:val="15"/>
          <w:szCs w:val="15"/>
          <w:spacing w:val="-5"/>
        </w:rPr>
        <w:t>383 </w:t>
      </w:r>
      <w:r>
        <w:rPr>
          <w:sz w:val="15"/>
          <w:szCs w:val="15"/>
          <w:spacing w:val="-6"/>
        </w:rPr>
        <w:t>(</w:t>
      </w:r>
      <w:r>
        <w:rPr>
          <w:sz w:val="15"/>
          <w:szCs w:val="15"/>
          <w:spacing w:val="-11"/>
        </w:rPr>
        <w:t xml:space="preserve"> </w:t>
      </w:r>
      <w:r>
        <w:rPr>
          <w:sz w:val="15"/>
          <w:szCs w:val="15"/>
          <w:spacing w:val="-6"/>
        </w:rPr>
        <w:t>9921 ) :</w:t>
      </w:r>
      <w:r>
        <w:rPr>
          <w:sz w:val="15"/>
          <w:szCs w:val="15"/>
          <w:spacing w:val="-15"/>
        </w:rPr>
        <w:t xml:space="preserve"> </w:t>
      </w:r>
      <w:r>
        <w:rPr>
          <w:sz w:val="15"/>
          <w:szCs w:val="15"/>
          <w:spacing w:val="-6"/>
        </w:rPr>
        <w:t>955-962.</w:t>
      </w:r>
      <w:r>
        <w:rPr>
          <w:sz w:val="15"/>
          <w:szCs w:val="15"/>
          <w:spacing w:val="30"/>
          <w:w w:val="102"/>
        </w:rPr>
        <w:t xml:space="preserve"> </w:t>
      </w:r>
      <w:r>
        <w:rPr>
          <w:sz w:val="15"/>
          <w:szCs w:val="15"/>
          <w:spacing w:val="-6"/>
        </w:rPr>
        <w:t>DOI</w:t>
      </w:r>
      <w:r>
        <w:rPr>
          <w:sz w:val="15"/>
          <w:szCs w:val="15"/>
          <w:spacing w:val="-15"/>
        </w:rPr>
        <w:t xml:space="preserve"> </w:t>
      </w:r>
      <w:r>
        <w:rPr>
          <w:sz w:val="15"/>
          <w:szCs w:val="15"/>
          <w:spacing w:val="-6"/>
        </w:rPr>
        <w:t>: 10.  1016/</w:t>
      </w:r>
      <w:r>
        <w:rPr>
          <w:sz w:val="15"/>
          <w:szCs w:val="15"/>
        </w:rPr>
        <w:t xml:space="preserve"> </w:t>
      </w:r>
      <w:r>
        <w:rPr>
          <w:sz w:val="15"/>
          <w:szCs w:val="15"/>
          <w:spacing w:val="-5"/>
        </w:rPr>
        <w:t>S0140-6736(13)62343-0.</w:t>
      </w:r>
    </w:p>
    <w:p>
      <w:pPr>
        <w:pStyle w:val="BodyText"/>
        <w:ind w:left="563" w:right="399" w:hanging="563"/>
        <w:spacing w:before="74" w:line="230" w:lineRule="auto"/>
        <w:rPr>
          <w:sz w:val="15"/>
          <w:szCs w:val="15"/>
        </w:rPr>
      </w:pPr>
      <w:r>
        <w:rPr>
          <w:sz w:val="15"/>
          <w:szCs w:val="15"/>
          <w:spacing w:val="-7"/>
        </w:rPr>
        <w:t>[123]    Wang</w:t>
      </w:r>
      <w:r>
        <w:rPr>
          <w:sz w:val="15"/>
          <w:szCs w:val="15"/>
          <w:spacing w:val="23"/>
        </w:rPr>
        <w:t xml:space="preserve"> </w:t>
      </w:r>
      <w:r>
        <w:rPr>
          <w:sz w:val="15"/>
          <w:szCs w:val="15"/>
          <w:spacing w:val="-7"/>
        </w:rPr>
        <w:t>KL</w:t>
      </w:r>
      <w:r>
        <w:rPr>
          <w:sz w:val="15"/>
          <w:szCs w:val="15"/>
          <w:spacing w:val="-16"/>
        </w:rPr>
        <w:t xml:space="preserve"> </w:t>
      </w:r>
      <w:r>
        <w:rPr>
          <w:sz w:val="15"/>
          <w:szCs w:val="15"/>
          <w:spacing w:val="-7"/>
        </w:rPr>
        <w:t>,Lip  GY</w:t>
      </w:r>
      <w:r>
        <w:rPr>
          <w:sz w:val="15"/>
          <w:szCs w:val="15"/>
          <w:spacing w:val="-15"/>
        </w:rPr>
        <w:t xml:space="preserve"> </w:t>
      </w:r>
      <w:r>
        <w:rPr>
          <w:sz w:val="15"/>
          <w:szCs w:val="15"/>
          <w:spacing w:val="-7"/>
        </w:rPr>
        <w:t>,Lin  SJ</w:t>
      </w:r>
      <w:r>
        <w:rPr>
          <w:sz w:val="15"/>
          <w:szCs w:val="15"/>
          <w:spacing w:val="-17"/>
        </w:rPr>
        <w:t xml:space="preserve"> </w:t>
      </w:r>
      <w:r>
        <w:rPr>
          <w:sz w:val="15"/>
          <w:szCs w:val="15"/>
          <w:spacing w:val="-7"/>
        </w:rPr>
        <w:t>,et</w:t>
      </w:r>
      <w:r>
        <w:rPr>
          <w:sz w:val="15"/>
          <w:szCs w:val="15"/>
          <w:spacing w:val="27"/>
        </w:rPr>
        <w:t xml:space="preserve"> </w:t>
      </w:r>
      <w:r>
        <w:rPr>
          <w:sz w:val="15"/>
          <w:szCs w:val="15"/>
          <w:spacing w:val="-7"/>
        </w:rPr>
        <w:t>al.</w:t>
      </w:r>
      <w:r>
        <w:rPr>
          <w:sz w:val="15"/>
          <w:szCs w:val="15"/>
          <w:spacing w:val="12"/>
        </w:rPr>
        <w:t xml:space="preserve"> </w:t>
      </w:r>
      <w:r>
        <w:rPr>
          <w:sz w:val="15"/>
          <w:szCs w:val="15"/>
          <w:spacing w:val="-7"/>
        </w:rPr>
        <w:t>Non-vitamin</w:t>
      </w:r>
      <w:r>
        <w:rPr>
          <w:sz w:val="15"/>
          <w:szCs w:val="15"/>
          <w:spacing w:val="28"/>
        </w:rPr>
        <w:t xml:space="preserve"> </w:t>
      </w:r>
      <w:r>
        <w:rPr>
          <w:sz w:val="15"/>
          <w:szCs w:val="15"/>
          <w:spacing w:val="-7"/>
        </w:rPr>
        <w:t>K</w:t>
      </w:r>
      <w:r>
        <w:rPr>
          <w:sz w:val="15"/>
          <w:szCs w:val="15"/>
          <w:spacing w:val="26"/>
          <w:w w:val="101"/>
        </w:rPr>
        <w:t xml:space="preserve"> </w:t>
      </w:r>
      <w:r>
        <w:rPr>
          <w:sz w:val="15"/>
          <w:szCs w:val="15"/>
          <w:spacing w:val="-7"/>
        </w:rPr>
        <w:t>antagonist</w:t>
      </w:r>
      <w:r>
        <w:rPr>
          <w:sz w:val="15"/>
          <w:szCs w:val="15"/>
          <w:spacing w:val="25"/>
          <w:w w:val="102"/>
        </w:rPr>
        <w:t xml:space="preserve"> </w:t>
      </w:r>
      <w:r>
        <w:rPr>
          <w:sz w:val="15"/>
          <w:szCs w:val="15"/>
          <w:spacing w:val="-7"/>
        </w:rPr>
        <w:t>oral</w:t>
      </w:r>
      <w:r>
        <w:rPr>
          <w:sz w:val="15"/>
          <w:szCs w:val="15"/>
        </w:rPr>
        <w:t xml:space="preserve"> </w:t>
      </w:r>
      <w:r>
        <w:rPr>
          <w:sz w:val="15"/>
          <w:szCs w:val="15"/>
          <w:spacing w:val="-13"/>
        </w:rPr>
        <w:t>anticoagulants</w:t>
      </w:r>
      <w:r>
        <w:rPr>
          <w:sz w:val="15"/>
          <w:szCs w:val="15"/>
          <w:spacing w:val="10"/>
        </w:rPr>
        <w:t xml:space="preserve"> </w:t>
      </w:r>
      <w:r>
        <w:rPr>
          <w:sz w:val="15"/>
          <w:szCs w:val="15"/>
          <w:spacing w:val="-13"/>
        </w:rPr>
        <w:t>for</w:t>
      </w:r>
      <w:r>
        <w:rPr>
          <w:sz w:val="15"/>
          <w:szCs w:val="15"/>
          <w:spacing w:val="16"/>
          <w:w w:val="101"/>
        </w:rPr>
        <w:t xml:space="preserve"> </w:t>
      </w:r>
      <w:r>
        <w:rPr>
          <w:sz w:val="15"/>
          <w:szCs w:val="15"/>
          <w:spacing w:val="-13"/>
        </w:rPr>
        <w:t>stroke</w:t>
      </w:r>
      <w:r>
        <w:rPr>
          <w:sz w:val="15"/>
          <w:szCs w:val="15"/>
          <w:spacing w:val="22"/>
          <w:w w:val="101"/>
        </w:rPr>
        <w:t xml:space="preserve"> </w:t>
      </w:r>
      <w:r>
        <w:rPr>
          <w:sz w:val="15"/>
          <w:szCs w:val="15"/>
          <w:spacing w:val="-13"/>
        </w:rPr>
        <w:t>prevention</w:t>
      </w:r>
      <w:r>
        <w:rPr>
          <w:sz w:val="15"/>
          <w:szCs w:val="15"/>
          <w:spacing w:val="24"/>
          <w:w w:val="101"/>
        </w:rPr>
        <w:t xml:space="preserve"> </w:t>
      </w:r>
      <w:r>
        <w:rPr>
          <w:sz w:val="15"/>
          <w:szCs w:val="15"/>
          <w:spacing w:val="-13"/>
        </w:rPr>
        <w:t>in</w:t>
      </w:r>
      <w:r>
        <w:rPr>
          <w:sz w:val="15"/>
          <w:szCs w:val="15"/>
          <w:spacing w:val="25"/>
          <w:w w:val="101"/>
        </w:rPr>
        <w:t xml:space="preserve"> </w:t>
      </w:r>
      <w:r>
        <w:rPr>
          <w:sz w:val="15"/>
          <w:szCs w:val="15"/>
          <w:spacing w:val="-13"/>
        </w:rPr>
        <w:t>Asian</w:t>
      </w:r>
      <w:r>
        <w:rPr>
          <w:sz w:val="15"/>
          <w:szCs w:val="15"/>
          <w:spacing w:val="25"/>
        </w:rPr>
        <w:t xml:space="preserve"> </w:t>
      </w:r>
      <w:r>
        <w:rPr>
          <w:sz w:val="15"/>
          <w:szCs w:val="15"/>
          <w:spacing w:val="-13"/>
        </w:rPr>
        <w:t>pa</w:t>
      </w:r>
      <w:r>
        <w:rPr>
          <w:sz w:val="15"/>
          <w:szCs w:val="15"/>
          <w:spacing w:val="-14"/>
        </w:rPr>
        <w:t>tients</w:t>
      </w:r>
      <w:r>
        <w:rPr>
          <w:sz w:val="15"/>
          <w:szCs w:val="15"/>
          <w:spacing w:val="20"/>
          <w:w w:val="101"/>
        </w:rPr>
        <w:t xml:space="preserve"> </w:t>
      </w:r>
      <w:r>
        <w:rPr>
          <w:sz w:val="15"/>
          <w:szCs w:val="15"/>
          <w:spacing w:val="-14"/>
        </w:rPr>
        <w:t>with</w:t>
      </w:r>
      <w:r>
        <w:rPr>
          <w:sz w:val="15"/>
          <w:szCs w:val="15"/>
          <w:spacing w:val="26"/>
        </w:rPr>
        <w:t xml:space="preserve"> </w:t>
      </w:r>
      <w:r>
        <w:rPr>
          <w:sz w:val="15"/>
          <w:szCs w:val="15"/>
          <w:spacing w:val="-14"/>
        </w:rPr>
        <w:t>non-</w:t>
      </w:r>
      <w:r>
        <w:rPr>
          <w:sz w:val="15"/>
          <w:szCs w:val="15"/>
        </w:rPr>
        <w:t xml:space="preserve"> </w:t>
      </w:r>
      <w:r>
        <w:rPr>
          <w:sz w:val="15"/>
          <w:szCs w:val="15"/>
          <w:spacing w:val="-8"/>
        </w:rPr>
        <w:t>valvular  atrial  fibrillation</w:t>
      </w:r>
      <w:r>
        <w:rPr>
          <w:sz w:val="15"/>
          <w:szCs w:val="15"/>
          <w:spacing w:val="-3"/>
        </w:rPr>
        <w:t xml:space="preserve"> </w:t>
      </w:r>
      <w:r>
        <w:rPr>
          <w:sz w:val="15"/>
          <w:szCs w:val="15"/>
          <w:spacing w:val="-8"/>
        </w:rPr>
        <w:t>: meta-analysis</w:t>
      </w:r>
      <w:r>
        <w:rPr>
          <w:sz w:val="15"/>
          <w:szCs w:val="15"/>
          <w:spacing w:val="14"/>
          <w:w w:val="101"/>
        </w:rPr>
        <w:t xml:space="preserve"> </w:t>
      </w:r>
      <w:r>
        <w:rPr>
          <w:sz w:val="15"/>
          <w:szCs w:val="15"/>
          <w:spacing w:val="-8"/>
        </w:rPr>
        <w:t>[</w:t>
      </w:r>
      <w:r>
        <w:rPr>
          <w:sz w:val="15"/>
          <w:szCs w:val="15"/>
          <w:spacing w:val="-13"/>
        </w:rPr>
        <w:t xml:space="preserve"> </w:t>
      </w:r>
      <w:r>
        <w:rPr>
          <w:sz w:val="15"/>
          <w:szCs w:val="15"/>
          <w:spacing w:val="-8"/>
        </w:rPr>
        <w:t>J ]</w:t>
      </w:r>
      <w:r>
        <w:rPr>
          <w:sz w:val="15"/>
          <w:szCs w:val="15"/>
          <w:spacing w:val="-21"/>
        </w:rPr>
        <w:t xml:space="preserve"> </w:t>
      </w:r>
      <w:r>
        <w:rPr>
          <w:sz w:val="15"/>
          <w:szCs w:val="15"/>
          <w:spacing w:val="-8"/>
        </w:rPr>
        <w:t>.  Stroke</w:t>
      </w:r>
      <w:r>
        <w:rPr>
          <w:sz w:val="15"/>
          <w:szCs w:val="15"/>
          <w:spacing w:val="-17"/>
        </w:rPr>
        <w:t xml:space="preserve"> </w:t>
      </w:r>
      <w:r>
        <w:rPr>
          <w:sz w:val="15"/>
          <w:szCs w:val="15"/>
          <w:spacing w:val="-8"/>
        </w:rPr>
        <w:t>, 2015</w:t>
      </w:r>
      <w:r>
        <w:rPr>
          <w:sz w:val="15"/>
          <w:szCs w:val="15"/>
          <w:spacing w:val="-19"/>
        </w:rPr>
        <w:t xml:space="preserve"> </w:t>
      </w:r>
      <w:r>
        <w:rPr>
          <w:sz w:val="15"/>
          <w:szCs w:val="15"/>
          <w:spacing w:val="-8"/>
        </w:rPr>
        <w:t>,</w:t>
      </w:r>
      <w:r>
        <w:rPr>
          <w:sz w:val="15"/>
          <w:szCs w:val="15"/>
          <w:spacing w:val="-13"/>
        </w:rPr>
        <w:t xml:space="preserve"> </w:t>
      </w:r>
      <w:r>
        <w:rPr>
          <w:sz w:val="15"/>
          <w:szCs w:val="15"/>
          <w:spacing w:val="-8"/>
        </w:rPr>
        <w:t>46</w:t>
      </w:r>
      <w:r>
        <w:rPr>
          <w:sz w:val="15"/>
          <w:szCs w:val="15"/>
        </w:rPr>
        <w:t xml:space="preserve"> </w:t>
      </w:r>
      <w:r>
        <w:rPr>
          <w:sz w:val="15"/>
          <w:szCs w:val="15"/>
          <w:spacing w:val="-6"/>
        </w:rPr>
        <w:t>(9) :2555-2561. DOI</w:t>
      </w:r>
      <w:r>
        <w:rPr>
          <w:sz w:val="15"/>
          <w:szCs w:val="15"/>
          <w:spacing w:val="-15"/>
        </w:rPr>
        <w:t xml:space="preserve"> </w:t>
      </w:r>
      <w:r>
        <w:rPr>
          <w:sz w:val="15"/>
          <w:szCs w:val="15"/>
          <w:spacing w:val="-6"/>
        </w:rPr>
        <w:t>:10. 1161/STROKEAHA. </w:t>
      </w:r>
      <w:r>
        <w:rPr>
          <w:sz w:val="15"/>
          <w:szCs w:val="15"/>
          <w:spacing w:val="-7"/>
        </w:rPr>
        <w:t>115. 009947.</w:t>
      </w:r>
    </w:p>
    <w:p>
      <w:pPr>
        <w:pStyle w:val="BodyText"/>
        <w:ind w:left="564" w:right="403" w:hanging="564"/>
        <w:spacing w:before="73" w:line="230" w:lineRule="auto"/>
        <w:rPr>
          <w:sz w:val="15"/>
          <w:szCs w:val="15"/>
        </w:rPr>
      </w:pPr>
      <w:r>
        <w:rPr>
          <w:sz w:val="15"/>
          <w:szCs w:val="15"/>
          <w:spacing w:val="-8"/>
        </w:rPr>
        <w:t>[124]    Obamiro</w:t>
      </w:r>
      <w:r>
        <w:rPr>
          <w:sz w:val="15"/>
          <w:szCs w:val="15"/>
          <w:spacing w:val="16"/>
        </w:rPr>
        <w:t xml:space="preserve"> </w:t>
      </w:r>
      <w:r>
        <w:rPr>
          <w:sz w:val="15"/>
          <w:szCs w:val="15"/>
          <w:spacing w:val="-8"/>
        </w:rPr>
        <w:t>KO</w:t>
      </w:r>
      <w:r>
        <w:rPr>
          <w:sz w:val="15"/>
          <w:szCs w:val="15"/>
          <w:spacing w:val="-15"/>
        </w:rPr>
        <w:t xml:space="preserve"> </w:t>
      </w:r>
      <w:r>
        <w:rPr>
          <w:sz w:val="15"/>
          <w:szCs w:val="15"/>
          <w:spacing w:val="-8"/>
        </w:rPr>
        <w:t>,Chalmers</w:t>
      </w:r>
      <w:r>
        <w:rPr>
          <w:sz w:val="15"/>
          <w:szCs w:val="15"/>
          <w:spacing w:val="15"/>
          <w:w w:val="101"/>
        </w:rPr>
        <w:t xml:space="preserve"> </w:t>
      </w:r>
      <w:r>
        <w:rPr>
          <w:sz w:val="15"/>
          <w:szCs w:val="15"/>
          <w:spacing w:val="-8"/>
        </w:rPr>
        <w:t>L</w:t>
      </w:r>
      <w:r>
        <w:rPr>
          <w:sz w:val="15"/>
          <w:szCs w:val="15"/>
          <w:spacing w:val="-16"/>
        </w:rPr>
        <w:t xml:space="preserve"> </w:t>
      </w:r>
      <w:r>
        <w:rPr>
          <w:sz w:val="15"/>
          <w:szCs w:val="15"/>
          <w:spacing w:val="-8"/>
        </w:rPr>
        <w:t>,Bereznicki  LR.</w:t>
      </w:r>
      <w:r>
        <w:rPr>
          <w:sz w:val="15"/>
          <w:szCs w:val="15"/>
          <w:spacing w:val="6"/>
        </w:rPr>
        <w:t xml:space="preserve"> </w:t>
      </w:r>
      <w:r>
        <w:rPr>
          <w:sz w:val="15"/>
          <w:szCs w:val="15"/>
          <w:spacing w:val="-8"/>
        </w:rPr>
        <w:t>A  summary</w:t>
      </w:r>
      <w:r>
        <w:rPr>
          <w:sz w:val="15"/>
          <w:szCs w:val="15"/>
          <w:spacing w:val="21"/>
          <w:w w:val="101"/>
        </w:rPr>
        <w:t xml:space="preserve"> </w:t>
      </w:r>
      <w:r>
        <w:rPr>
          <w:sz w:val="15"/>
          <w:szCs w:val="15"/>
          <w:spacing w:val="-8"/>
        </w:rPr>
        <w:t>of</w:t>
      </w:r>
      <w:r>
        <w:rPr>
          <w:sz w:val="15"/>
          <w:szCs w:val="15"/>
          <w:spacing w:val="11"/>
          <w:w w:val="101"/>
        </w:rPr>
        <w:t xml:space="preserve"> </w:t>
      </w:r>
      <w:r>
        <w:rPr>
          <w:sz w:val="15"/>
          <w:szCs w:val="15"/>
          <w:spacing w:val="-8"/>
        </w:rPr>
        <w:t>the</w:t>
      </w:r>
      <w:r>
        <w:rPr>
          <w:sz w:val="15"/>
          <w:szCs w:val="15"/>
          <w:spacing w:val="20"/>
        </w:rPr>
        <w:t xml:space="preserve"> </w:t>
      </w:r>
      <w:r>
        <w:rPr>
          <w:sz w:val="15"/>
          <w:szCs w:val="15"/>
          <w:spacing w:val="-8"/>
        </w:rPr>
        <w:t>l</w:t>
      </w:r>
      <w:r>
        <w:rPr>
          <w:sz w:val="15"/>
          <w:szCs w:val="15"/>
          <w:spacing w:val="-9"/>
        </w:rPr>
        <w:t>it-</w:t>
      </w:r>
      <w:r>
        <w:rPr>
          <w:sz w:val="15"/>
          <w:szCs w:val="15"/>
        </w:rPr>
        <w:t xml:space="preserve"> </w:t>
      </w:r>
      <w:r>
        <w:rPr>
          <w:sz w:val="15"/>
          <w:szCs w:val="15"/>
          <w:spacing w:val="-14"/>
        </w:rPr>
        <w:t>erature</w:t>
      </w:r>
      <w:r>
        <w:rPr>
          <w:sz w:val="15"/>
          <w:szCs w:val="15"/>
          <w:spacing w:val="26"/>
          <w:w w:val="101"/>
        </w:rPr>
        <w:t xml:space="preserve"> </w:t>
      </w:r>
      <w:r>
        <w:rPr>
          <w:sz w:val="15"/>
          <w:szCs w:val="15"/>
          <w:spacing w:val="-14"/>
        </w:rPr>
        <w:t>evaluating</w:t>
      </w:r>
      <w:r>
        <w:rPr>
          <w:sz w:val="15"/>
          <w:szCs w:val="15"/>
          <w:spacing w:val="6"/>
        </w:rPr>
        <w:t xml:space="preserve"> </w:t>
      </w:r>
      <w:r>
        <w:rPr>
          <w:sz w:val="15"/>
          <w:szCs w:val="15"/>
          <w:spacing w:val="-14"/>
        </w:rPr>
        <w:t>adherence</w:t>
      </w:r>
      <w:r>
        <w:rPr>
          <w:sz w:val="15"/>
          <w:szCs w:val="15"/>
          <w:spacing w:val="7"/>
        </w:rPr>
        <w:t xml:space="preserve"> </w:t>
      </w:r>
      <w:r>
        <w:rPr>
          <w:sz w:val="15"/>
          <w:szCs w:val="15"/>
          <w:spacing w:val="-14"/>
        </w:rPr>
        <w:t>and</w:t>
      </w:r>
      <w:r>
        <w:rPr>
          <w:sz w:val="15"/>
          <w:szCs w:val="15"/>
          <w:spacing w:val="6"/>
        </w:rPr>
        <w:t xml:space="preserve"> </w:t>
      </w:r>
      <w:r>
        <w:rPr>
          <w:sz w:val="15"/>
          <w:szCs w:val="15"/>
          <w:spacing w:val="-14"/>
        </w:rPr>
        <w:t>persistence</w:t>
      </w:r>
      <w:r>
        <w:rPr>
          <w:sz w:val="15"/>
          <w:szCs w:val="15"/>
          <w:spacing w:val="2"/>
        </w:rPr>
        <w:t xml:space="preserve"> </w:t>
      </w:r>
      <w:r>
        <w:rPr>
          <w:sz w:val="15"/>
          <w:szCs w:val="15"/>
          <w:spacing w:val="-14"/>
        </w:rPr>
        <w:t>with</w:t>
      </w:r>
      <w:r>
        <w:rPr>
          <w:sz w:val="15"/>
          <w:szCs w:val="15"/>
          <w:spacing w:val="7"/>
        </w:rPr>
        <w:t xml:space="preserve"> </w:t>
      </w:r>
      <w:r>
        <w:rPr>
          <w:sz w:val="15"/>
          <w:szCs w:val="15"/>
          <w:spacing w:val="-14"/>
        </w:rPr>
        <w:t>oral</w:t>
      </w:r>
      <w:r>
        <w:rPr>
          <w:sz w:val="15"/>
          <w:szCs w:val="15"/>
          <w:spacing w:val="7"/>
        </w:rPr>
        <w:t xml:space="preserve"> </w:t>
      </w:r>
      <w:r>
        <w:rPr>
          <w:sz w:val="15"/>
          <w:szCs w:val="15"/>
          <w:spacing w:val="-14"/>
        </w:rPr>
        <w:t>anticoagu-</w:t>
      </w:r>
      <w:r>
        <w:rPr>
          <w:sz w:val="15"/>
          <w:szCs w:val="15"/>
        </w:rPr>
        <w:t xml:space="preserve"> </w:t>
      </w:r>
      <w:r>
        <w:rPr>
          <w:sz w:val="15"/>
          <w:szCs w:val="15"/>
          <w:spacing w:val="-7"/>
        </w:rPr>
        <w:t>lants</w:t>
      </w:r>
      <w:r>
        <w:rPr>
          <w:sz w:val="15"/>
          <w:szCs w:val="15"/>
          <w:spacing w:val="14"/>
          <w:w w:val="101"/>
        </w:rPr>
        <w:t xml:space="preserve"> </w:t>
      </w:r>
      <w:r>
        <w:rPr>
          <w:sz w:val="15"/>
          <w:szCs w:val="15"/>
          <w:spacing w:val="-7"/>
        </w:rPr>
        <w:t>in</w:t>
      </w:r>
      <w:r>
        <w:rPr>
          <w:sz w:val="15"/>
          <w:szCs w:val="15"/>
          <w:spacing w:val="17"/>
          <w:w w:val="101"/>
        </w:rPr>
        <w:t xml:space="preserve"> </w:t>
      </w:r>
      <w:r>
        <w:rPr>
          <w:sz w:val="15"/>
          <w:szCs w:val="15"/>
          <w:spacing w:val="-7"/>
        </w:rPr>
        <w:t>atrial</w:t>
      </w:r>
      <w:r>
        <w:rPr>
          <w:sz w:val="15"/>
          <w:szCs w:val="15"/>
          <w:spacing w:val="20"/>
        </w:rPr>
        <w:t xml:space="preserve"> </w:t>
      </w:r>
      <w:r>
        <w:rPr>
          <w:sz w:val="15"/>
          <w:szCs w:val="15"/>
          <w:spacing w:val="-7"/>
        </w:rPr>
        <w:t>fibrill</w:t>
      </w:r>
      <w:r>
        <w:rPr>
          <w:sz w:val="15"/>
          <w:szCs w:val="15"/>
          <w:spacing w:val="-8"/>
        </w:rPr>
        <w:t>ation[</w:t>
      </w:r>
      <w:r>
        <w:rPr>
          <w:sz w:val="15"/>
          <w:szCs w:val="15"/>
          <w:spacing w:val="-23"/>
        </w:rPr>
        <w:t xml:space="preserve"> </w:t>
      </w:r>
      <w:r>
        <w:rPr>
          <w:sz w:val="15"/>
          <w:szCs w:val="15"/>
          <w:spacing w:val="-8"/>
        </w:rPr>
        <w:t>J]</w:t>
      </w:r>
      <w:r>
        <w:rPr>
          <w:sz w:val="15"/>
          <w:szCs w:val="15"/>
          <w:spacing w:val="-16"/>
        </w:rPr>
        <w:t xml:space="preserve"> </w:t>
      </w:r>
      <w:r>
        <w:rPr>
          <w:sz w:val="15"/>
          <w:szCs w:val="15"/>
          <w:spacing w:val="-8"/>
        </w:rPr>
        <w:t>.</w:t>
      </w:r>
      <w:r>
        <w:rPr>
          <w:sz w:val="15"/>
          <w:szCs w:val="15"/>
          <w:spacing w:val="7"/>
        </w:rPr>
        <w:t xml:space="preserve"> </w:t>
      </w:r>
      <w:r>
        <w:rPr>
          <w:sz w:val="15"/>
          <w:szCs w:val="15"/>
          <w:spacing w:val="-8"/>
        </w:rPr>
        <w:t>Am</w:t>
      </w:r>
      <w:r>
        <w:rPr>
          <w:sz w:val="15"/>
          <w:szCs w:val="15"/>
          <w:spacing w:val="19"/>
          <w:w w:val="101"/>
        </w:rPr>
        <w:t xml:space="preserve"> </w:t>
      </w:r>
      <w:r>
        <w:rPr>
          <w:sz w:val="15"/>
          <w:szCs w:val="15"/>
          <w:spacing w:val="-8"/>
        </w:rPr>
        <w:t>J</w:t>
      </w:r>
      <w:r>
        <w:rPr>
          <w:sz w:val="15"/>
          <w:szCs w:val="15"/>
          <w:spacing w:val="25"/>
        </w:rPr>
        <w:t xml:space="preserve"> </w:t>
      </w:r>
      <w:r>
        <w:rPr>
          <w:sz w:val="15"/>
          <w:szCs w:val="15"/>
          <w:spacing w:val="-8"/>
        </w:rPr>
        <w:t>Cardiovasc</w:t>
      </w:r>
      <w:r>
        <w:rPr>
          <w:sz w:val="15"/>
          <w:szCs w:val="15"/>
          <w:spacing w:val="25"/>
        </w:rPr>
        <w:t xml:space="preserve"> </w:t>
      </w:r>
      <w:r>
        <w:rPr>
          <w:sz w:val="15"/>
          <w:szCs w:val="15"/>
          <w:spacing w:val="-8"/>
        </w:rPr>
        <w:t>Drugs</w:t>
      </w:r>
      <w:r>
        <w:rPr>
          <w:sz w:val="15"/>
          <w:szCs w:val="15"/>
          <w:spacing w:val="-17"/>
        </w:rPr>
        <w:t xml:space="preserve"> </w:t>
      </w:r>
      <w:r>
        <w:rPr>
          <w:sz w:val="15"/>
          <w:szCs w:val="15"/>
          <w:spacing w:val="-8"/>
        </w:rPr>
        <w:t>,2016</w:t>
      </w:r>
      <w:r>
        <w:rPr>
          <w:sz w:val="15"/>
          <w:szCs w:val="15"/>
          <w:spacing w:val="-15"/>
        </w:rPr>
        <w:t xml:space="preserve"> </w:t>
      </w:r>
      <w:r>
        <w:rPr>
          <w:sz w:val="15"/>
          <w:szCs w:val="15"/>
          <w:spacing w:val="-8"/>
        </w:rPr>
        <w:t>,</w:t>
      </w:r>
      <w:r>
        <w:rPr>
          <w:sz w:val="15"/>
          <w:szCs w:val="15"/>
          <w:spacing w:val="-21"/>
        </w:rPr>
        <w:t xml:space="preserve"> </w:t>
      </w:r>
      <w:r>
        <w:rPr>
          <w:sz w:val="15"/>
          <w:szCs w:val="15"/>
          <w:spacing w:val="-8"/>
        </w:rPr>
        <w:t>16</w:t>
      </w:r>
      <w:r>
        <w:rPr>
          <w:sz w:val="15"/>
          <w:szCs w:val="15"/>
        </w:rPr>
        <w:t xml:space="preserve"> </w:t>
      </w:r>
      <w:r>
        <w:rPr>
          <w:sz w:val="15"/>
          <w:szCs w:val="15"/>
          <w:spacing w:val="-5"/>
        </w:rPr>
        <w:t>(5) :349-363.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1007/s402</w:t>
      </w:r>
      <w:r>
        <w:rPr>
          <w:sz w:val="15"/>
          <w:szCs w:val="15"/>
          <w:spacing w:val="-6"/>
        </w:rPr>
        <w:t>56-016-0171-6.</w:t>
      </w:r>
    </w:p>
    <w:p>
      <w:pPr>
        <w:pStyle w:val="BodyText"/>
        <w:ind w:left="561" w:right="401" w:hanging="561"/>
        <w:spacing w:before="72" w:line="233" w:lineRule="auto"/>
        <w:rPr>
          <w:sz w:val="15"/>
          <w:szCs w:val="15"/>
        </w:rPr>
      </w:pPr>
      <w:r>
        <w:rPr>
          <w:sz w:val="15"/>
          <w:szCs w:val="15"/>
          <w:spacing w:val="-9"/>
        </w:rPr>
        <w:t>[125]    Nelson  WW</w:t>
      </w:r>
      <w:r>
        <w:rPr>
          <w:sz w:val="15"/>
          <w:szCs w:val="15"/>
          <w:spacing w:val="-8"/>
        </w:rPr>
        <w:t xml:space="preserve"> </w:t>
      </w:r>
      <w:r>
        <w:rPr>
          <w:sz w:val="15"/>
          <w:szCs w:val="15"/>
          <w:spacing w:val="-9"/>
        </w:rPr>
        <w:t>,Song  X</w:t>
      </w:r>
      <w:r>
        <w:rPr>
          <w:sz w:val="15"/>
          <w:szCs w:val="15"/>
          <w:spacing w:val="-15"/>
        </w:rPr>
        <w:t xml:space="preserve"> </w:t>
      </w:r>
      <w:r>
        <w:rPr>
          <w:sz w:val="15"/>
          <w:szCs w:val="15"/>
          <w:spacing w:val="-9"/>
        </w:rPr>
        <w:t>,Coleman  CI</w:t>
      </w:r>
      <w:r>
        <w:rPr>
          <w:sz w:val="15"/>
          <w:szCs w:val="15"/>
          <w:spacing w:val="-16"/>
        </w:rPr>
        <w:t xml:space="preserve"> </w:t>
      </w:r>
      <w:r>
        <w:rPr>
          <w:sz w:val="15"/>
          <w:szCs w:val="15"/>
          <w:spacing w:val="-9"/>
        </w:rPr>
        <w:t>,et</w:t>
      </w:r>
      <w:r>
        <w:rPr>
          <w:sz w:val="15"/>
          <w:szCs w:val="15"/>
          <w:spacing w:val="24"/>
          <w:w w:val="101"/>
        </w:rPr>
        <w:t xml:space="preserve"> </w:t>
      </w:r>
      <w:r>
        <w:rPr>
          <w:sz w:val="15"/>
          <w:szCs w:val="15"/>
          <w:spacing w:val="-9"/>
        </w:rPr>
        <w:t>al.</w:t>
      </w:r>
      <w:r>
        <w:rPr>
          <w:sz w:val="15"/>
          <w:szCs w:val="15"/>
          <w:spacing w:val="11"/>
        </w:rPr>
        <w:t xml:space="preserve"> </w:t>
      </w:r>
      <w:r>
        <w:rPr>
          <w:sz w:val="15"/>
          <w:szCs w:val="15"/>
          <w:spacing w:val="-9"/>
        </w:rPr>
        <w:t>Medication</w:t>
      </w:r>
      <w:r>
        <w:rPr>
          <w:sz w:val="15"/>
          <w:szCs w:val="15"/>
          <w:spacing w:val="23"/>
        </w:rPr>
        <w:t xml:space="preserve"> </w:t>
      </w:r>
      <w:r>
        <w:rPr>
          <w:sz w:val="15"/>
          <w:szCs w:val="15"/>
          <w:spacing w:val="-9"/>
        </w:rPr>
        <w:t>persistence</w:t>
      </w:r>
      <w:r>
        <w:rPr>
          <w:sz w:val="15"/>
          <w:szCs w:val="15"/>
        </w:rPr>
        <w:t xml:space="preserve"> </w:t>
      </w:r>
      <w:r>
        <w:rPr>
          <w:sz w:val="15"/>
          <w:szCs w:val="15"/>
          <w:spacing w:val="-13"/>
        </w:rPr>
        <w:t>and  discontinuation  of  rivaroxaban</w:t>
      </w:r>
      <w:r>
        <w:rPr>
          <w:sz w:val="15"/>
          <w:szCs w:val="15"/>
          <w:spacing w:val="55"/>
          <w:w w:val="101"/>
        </w:rPr>
        <w:t xml:space="preserve"> </w:t>
      </w:r>
      <w:r>
        <w:rPr>
          <w:sz w:val="15"/>
          <w:szCs w:val="15"/>
          <w:spacing w:val="-13"/>
        </w:rPr>
        <w:t>versus</w:t>
      </w:r>
      <w:r>
        <w:rPr>
          <w:sz w:val="15"/>
          <w:szCs w:val="15"/>
          <w:spacing w:val="38"/>
        </w:rPr>
        <w:t xml:space="preserve"> </w:t>
      </w:r>
      <w:r>
        <w:rPr>
          <w:sz w:val="15"/>
          <w:szCs w:val="15"/>
          <w:spacing w:val="-13"/>
        </w:rPr>
        <w:t>warfarin</w:t>
      </w:r>
      <w:r>
        <w:rPr>
          <w:sz w:val="15"/>
          <w:szCs w:val="15"/>
          <w:spacing w:val="44"/>
          <w:w w:val="101"/>
        </w:rPr>
        <w:t xml:space="preserve"> </w:t>
      </w:r>
      <w:r>
        <w:rPr>
          <w:sz w:val="15"/>
          <w:szCs w:val="15"/>
          <w:spacing w:val="-13"/>
        </w:rPr>
        <w:t>among</w:t>
      </w:r>
      <w:r>
        <w:rPr>
          <w:sz w:val="15"/>
          <w:szCs w:val="15"/>
          <w:spacing w:val="41"/>
          <w:w w:val="101"/>
        </w:rPr>
        <w:t xml:space="preserve"> </w:t>
      </w:r>
      <w:r>
        <w:rPr>
          <w:sz w:val="15"/>
          <w:szCs w:val="15"/>
          <w:spacing w:val="-13"/>
        </w:rPr>
        <w:t>pa-</w:t>
      </w:r>
      <w:r>
        <w:rPr>
          <w:sz w:val="15"/>
          <w:szCs w:val="15"/>
        </w:rPr>
        <w:t xml:space="preserve"> </w:t>
      </w:r>
      <w:r>
        <w:rPr>
          <w:sz w:val="15"/>
          <w:szCs w:val="15"/>
          <w:spacing w:val="-8"/>
        </w:rPr>
        <w:t>tients  with  non-val</w:t>
      </w:r>
      <w:r>
        <w:rPr>
          <w:sz w:val="15"/>
          <w:szCs w:val="15"/>
          <w:spacing w:val="-9"/>
        </w:rPr>
        <w:t>vular  atrial</w:t>
      </w:r>
      <w:r>
        <w:rPr>
          <w:sz w:val="15"/>
          <w:szCs w:val="15"/>
          <w:spacing w:val="44"/>
        </w:rPr>
        <w:t xml:space="preserve"> </w:t>
      </w:r>
      <w:r>
        <w:rPr>
          <w:sz w:val="15"/>
          <w:szCs w:val="15"/>
          <w:spacing w:val="-9"/>
        </w:rPr>
        <w:t>fibrillation</w:t>
      </w:r>
      <w:r>
        <w:rPr>
          <w:sz w:val="15"/>
          <w:szCs w:val="15"/>
          <w:spacing w:val="12"/>
        </w:rPr>
        <w:t xml:space="preserve"> </w:t>
      </w:r>
      <w:r>
        <w:rPr>
          <w:sz w:val="15"/>
          <w:szCs w:val="15"/>
          <w:spacing w:val="-9"/>
        </w:rPr>
        <w:t>[ J ]</w:t>
      </w:r>
      <w:r>
        <w:rPr>
          <w:sz w:val="15"/>
          <w:szCs w:val="15"/>
          <w:spacing w:val="-17"/>
        </w:rPr>
        <w:t xml:space="preserve"> </w:t>
      </w:r>
      <w:r>
        <w:rPr>
          <w:sz w:val="15"/>
          <w:szCs w:val="15"/>
          <w:spacing w:val="-9"/>
        </w:rPr>
        <w:t>.  Curr</w:t>
      </w:r>
      <w:r>
        <w:rPr>
          <w:sz w:val="15"/>
          <w:szCs w:val="15"/>
          <w:spacing w:val="1"/>
        </w:rPr>
        <w:t xml:space="preserve">  </w:t>
      </w:r>
      <w:r>
        <w:rPr>
          <w:sz w:val="15"/>
          <w:szCs w:val="15"/>
          <w:spacing w:val="-9"/>
        </w:rPr>
        <w:t>Med</w:t>
      </w:r>
      <w:r>
        <w:rPr>
          <w:sz w:val="15"/>
          <w:szCs w:val="15"/>
          <w:spacing w:val="4"/>
        </w:rPr>
        <w:t xml:space="preserve">  </w:t>
      </w:r>
      <w:r>
        <w:rPr>
          <w:sz w:val="15"/>
          <w:szCs w:val="15"/>
          <w:spacing w:val="-9"/>
        </w:rPr>
        <w:t>Res</w:t>
      </w:r>
      <w:r>
        <w:rPr>
          <w:sz w:val="15"/>
          <w:szCs w:val="15"/>
        </w:rPr>
        <w:t xml:space="preserve"> </w:t>
      </w:r>
      <w:r>
        <w:rPr>
          <w:sz w:val="15"/>
          <w:szCs w:val="15"/>
          <w:spacing w:val="-6"/>
        </w:rPr>
        <w:t>Opin</w:t>
      </w:r>
      <w:r>
        <w:rPr>
          <w:sz w:val="15"/>
          <w:szCs w:val="15"/>
          <w:spacing w:val="-15"/>
        </w:rPr>
        <w:t xml:space="preserve"> </w:t>
      </w:r>
      <w:r>
        <w:rPr>
          <w:sz w:val="15"/>
          <w:szCs w:val="15"/>
          <w:spacing w:val="-6"/>
        </w:rPr>
        <w:t>,2014</w:t>
      </w:r>
      <w:r>
        <w:rPr>
          <w:sz w:val="15"/>
          <w:szCs w:val="15"/>
          <w:spacing w:val="-15"/>
        </w:rPr>
        <w:t xml:space="preserve"> </w:t>
      </w:r>
      <w:r>
        <w:rPr>
          <w:sz w:val="15"/>
          <w:szCs w:val="15"/>
          <w:spacing w:val="-6"/>
        </w:rPr>
        <w:t>, 30</w:t>
      </w:r>
      <w:r>
        <w:rPr>
          <w:sz w:val="15"/>
          <w:szCs w:val="15"/>
          <w:spacing w:val="11"/>
          <w:w w:val="102"/>
        </w:rPr>
        <w:t xml:space="preserve"> </w:t>
      </w:r>
      <w:r>
        <w:rPr>
          <w:sz w:val="15"/>
          <w:szCs w:val="15"/>
          <w:spacing w:val="-6"/>
        </w:rPr>
        <w:t>( 12 ) : 2461-2469.  DOI</w:t>
      </w:r>
      <w:r>
        <w:rPr>
          <w:sz w:val="15"/>
          <w:szCs w:val="15"/>
          <w:spacing w:val="-15"/>
        </w:rPr>
        <w:t xml:space="preserve"> </w:t>
      </w:r>
      <w:r>
        <w:rPr>
          <w:sz w:val="15"/>
          <w:szCs w:val="15"/>
          <w:spacing w:val="-6"/>
        </w:rPr>
        <w:t>: 10.  1185/030</w:t>
      </w:r>
      <w:r>
        <w:rPr>
          <w:sz w:val="15"/>
          <w:szCs w:val="15"/>
          <w:spacing w:val="-7"/>
        </w:rPr>
        <w:t>07995.</w:t>
      </w:r>
      <w:r>
        <w:rPr>
          <w:sz w:val="15"/>
          <w:szCs w:val="15"/>
        </w:rPr>
        <w:t xml:space="preserve">  </w:t>
      </w:r>
      <w:r>
        <w:rPr>
          <w:sz w:val="15"/>
          <w:szCs w:val="15"/>
          <w:spacing w:val="-8"/>
        </w:rPr>
        <w:t>2014. 933577.</w:t>
      </w:r>
    </w:p>
    <w:p>
      <w:pPr>
        <w:spacing w:line="233"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56"/>
        <w:rPr/>
      </w:pPr>
      <w:r>
        <w:pict>
          <v:shape id="_x0000_s306" style="position:absolute;margin-left:59.624pt;margin-top:59.6825pt;mso-position-vertical-relative:page;mso-position-horizontal-relative:page;width:336.65pt;height:0.35pt;z-index:251843584;" o:allowincell="f" filled="false" strokecolor="#231F20" strokeweight="0.33pt" coordsize="6732,6" coordorigin="0,0" path="m0,3l6732,3e">
            <v:stroke joinstyle="miter" miterlimit="10"/>
          </v:shape>
        </w:pict>
      </w:r>
      <w:r/>
    </w:p>
    <w:p>
      <w:pPr>
        <w:sectPr>
          <w:headerReference w:type="default" r:id="rId75"/>
          <w:pgSz w:w="11963" w:h="16215"/>
          <w:pgMar w:top="1244" w:right="785" w:bottom="0" w:left="819" w:header="973" w:footer="0" w:gutter="0"/>
          <w:cols w:equalWidth="0" w:num="1">
            <w:col w:w="10358" w:space="0"/>
          </w:cols>
        </w:sectPr>
        <w:rPr/>
      </w:pPr>
    </w:p>
    <w:p>
      <w:pPr>
        <w:pStyle w:val="BodyText"/>
        <w:ind w:left="948" w:right="344" w:hanging="562"/>
        <w:spacing w:line="235" w:lineRule="auto"/>
        <w:rPr>
          <w:sz w:val="15"/>
          <w:szCs w:val="15"/>
        </w:rPr>
      </w:pPr>
      <w:r>
        <w:rPr>
          <w:sz w:val="15"/>
          <w:szCs w:val="15"/>
          <w:spacing w:val="-8"/>
        </w:rPr>
        <w:t>[126]    Avezum</w:t>
      </w:r>
      <w:r>
        <w:rPr>
          <w:sz w:val="15"/>
          <w:szCs w:val="15"/>
          <w:spacing w:val="16"/>
          <w:w w:val="102"/>
        </w:rPr>
        <w:t xml:space="preserve"> </w:t>
      </w:r>
      <w:r>
        <w:rPr>
          <w:sz w:val="15"/>
          <w:szCs w:val="15"/>
          <w:spacing w:val="-8"/>
        </w:rPr>
        <w:t>A</w:t>
      </w:r>
      <w:r>
        <w:rPr>
          <w:sz w:val="15"/>
          <w:szCs w:val="15"/>
          <w:spacing w:val="-16"/>
        </w:rPr>
        <w:t xml:space="preserve"> </w:t>
      </w:r>
      <w:r>
        <w:rPr>
          <w:sz w:val="15"/>
          <w:szCs w:val="15"/>
          <w:spacing w:val="-8"/>
        </w:rPr>
        <w:t>,Lopes</w:t>
      </w:r>
      <w:r>
        <w:rPr>
          <w:sz w:val="15"/>
          <w:szCs w:val="15"/>
          <w:spacing w:val="17"/>
        </w:rPr>
        <w:t xml:space="preserve"> </w:t>
      </w:r>
      <w:r>
        <w:rPr>
          <w:sz w:val="15"/>
          <w:szCs w:val="15"/>
          <w:spacing w:val="-8"/>
        </w:rPr>
        <w:t>RD</w:t>
      </w:r>
      <w:r>
        <w:rPr>
          <w:sz w:val="15"/>
          <w:szCs w:val="15"/>
          <w:spacing w:val="-16"/>
        </w:rPr>
        <w:t xml:space="preserve"> </w:t>
      </w:r>
      <w:r>
        <w:rPr>
          <w:sz w:val="15"/>
          <w:szCs w:val="15"/>
          <w:spacing w:val="-8"/>
        </w:rPr>
        <w:t>,Schulte</w:t>
      </w:r>
      <w:r>
        <w:rPr>
          <w:sz w:val="15"/>
          <w:szCs w:val="15"/>
          <w:spacing w:val="11"/>
          <w:w w:val="101"/>
        </w:rPr>
        <w:t xml:space="preserve"> </w:t>
      </w:r>
      <w:r>
        <w:rPr>
          <w:sz w:val="15"/>
          <w:szCs w:val="15"/>
          <w:spacing w:val="-8"/>
        </w:rPr>
        <w:t>PJ</w:t>
      </w:r>
      <w:r>
        <w:rPr>
          <w:sz w:val="15"/>
          <w:szCs w:val="15"/>
          <w:spacing w:val="-17"/>
        </w:rPr>
        <w:t xml:space="preserve"> </w:t>
      </w:r>
      <w:r>
        <w:rPr>
          <w:sz w:val="15"/>
          <w:szCs w:val="15"/>
          <w:spacing w:val="-8"/>
        </w:rPr>
        <w:t>,et</w:t>
      </w:r>
      <w:r>
        <w:rPr>
          <w:sz w:val="15"/>
          <w:szCs w:val="15"/>
          <w:spacing w:val="13"/>
          <w:w w:val="101"/>
        </w:rPr>
        <w:t xml:space="preserve"> </w:t>
      </w:r>
      <w:r>
        <w:rPr>
          <w:sz w:val="15"/>
          <w:szCs w:val="15"/>
          <w:spacing w:val="-8"/>
        </w:rPr>
        <w:t>al. Apixaban</w:t>
      </w:r>
      <w:r>
        <w:rPr>
          <w:sz w:val="15"/>
          <w:szCs w:val="15"/>
          <w:spacing w:val="13"/>
        </w:rPr>
        <w:t xml:space="preserve"> </w:t>
      </w:r>
      <w:r>
        <w:rPr>
          <w:sz w:val="15"/>
          <w:szCs w:val="15"/>
          <w:spacing w:val="-8"/>
        </w:rPr>
        <w:t>in</w:t>
      </w:r>
      <w:r>
        <w:rPr>
          <w:sz w:val="15"/>
          <w:szCs w:val="15"/>
          <w:spacing w:val="13"/>
        </w:rPr>
        <w:t xml:space="preserve"> </w:t>
      </w:r>
      <w:r>
        <w:rPr>
          <w:sz w:val="15"/>
          <w:szCs w:val="15"/>
          <w:spacing w:val="-8"/>
        </w:rPr>
        <w:t>comparison</w:t>
      </w:r>
      <w:r>
        <w:rPr>
          <w:sz w:val="15"/>
          <w:szCs w:val="15"/>
        </w:rPr>
        <w:t xml:space="preserve"> </w:t>
      </w:r>
      <w:r>
        <w:rPr>
          <w:sz w:val="15"/>
          <w:szCs w:val="15"/>
          <w:spacing w:val="-10"/>
        </w:rPr>
        <w:t>with</w:t>
      </w:r>
      <w:r>
        <w:rPr>
          <w:sz w:val="15"/>
          <w:szCs w:val="15"/>
          <w:spacing w:val="14"/>
          <w:w w:val="102"/>
        </w:rPr>
        <w:t xml:space="preserve"> </w:t>
      </w:r>
      <w:r>
        <w:rPr>
          <w:sz w:val="15"/>
          <w:szCs w:val="15"/>
          <w:spacing w:val="-10"/>
        </w:rPr>
        <w:t>warfarin</w:t>
      </w:r>
      <w:r>
        <w:rPr>
          <w:sz w:val="15"/>
          <w:szCs w:val="15"/>
          <w:spacing w:val="9"/>
        </w:rPr>
        <w:t xml:space="preserve"> </w:t>
      </w:r>
      <w:r>
        <w:rPr>
          <w:sz w:val="15"/>
          <w:szCs w:val="15"/>
          <w:spacing w:val="-10"/>
        </w:rPr>
        <w:t>in</w:t>
      </w:r>
      <w:r>
        <w:rPr>
          <w:sz w:val="15"/>
          <w:szCs w:val="15"/>
          <w:spacing w:val="7"/>
        </w:rPr>
        <w:t xml:space="preserve"> </w:t>
      </w:r>
      <w:r>
        <w:rPr>
          <w:sz w:val="15"/>
          <w:szCs w:val="15"/>
          <w:spacing w:val="-10"/>
        </w:rPr>
        <w:t>patie</w:t>
      </w:r>
      <w:r>
        <w:rPr>
          <w:sz w:val="15"/>
          <w:szCs w:val="15"/>
          <w:spacing w:val="-11"/>
        </w:rPr>
        <w:t>nts</w:t>
      </w:r>
      <w:r>
        <w:rPr>
          <w:sz w:val="15"/>
          <w:szCs w:val="15"/>
          <w:spacing w:val="3"/>
        </w:rPr>
        <w:t xml:space="preserve"> </w:t>
      </w:r>
      <w:r>
        <w:rPr>
          <w:sz w:val="15"/>
          <w:szCs w:val="15"/>
          <w:spacing w:val="-11"/>
        </w:rPr>
        <w:t>with</w:t>
      </w:r>
      <w:r>
        <w:rPr>
          <w:sz w:val="15"/>
          <w:szCs w:val="15"/>
          <w:spacing w:val="10"/>
        </w:rPr>
        <w:t xml:space="preserve"> </w:t>
      </w:r>
      <w:r>
        <w:rPr>
          <w:sz w:val="15"/>
          <w:szCs w:val="15"/>
          <w:spacing w:val="-11"/>
        </w:rPr>
        <w:t>atrial</w:t>
      </w:r>
      <w:r>
        <w:rPr>
          <w:sz w:val="15"/>
          <w:szCs w:val="15"/>
          <w:spacing w:val="5"/>
        </w:rPr>
        <w:t xml:space="preserve"> </w:t>
      </w:r>
      <w:r>
        <w:rPr>
          <w:sz w:val="15"/>
          <w:szCs w:val="15"/>
          <w:spacing w:val="-11"/>
        </w:rPr>
        <w:t>fibrillation</w:t>
      </w:r>
      <w:r>
        <w:rPr>
          <w:sz w:val="15"/>
          <w:szCs w:val="15"/>
          <w:spacing w:val="9"/>
        </w:rPr>
        <w:t xml:space="preserve"> </w:t>
      </w:r>
      <w:r>
        <w:rPr>
          <w:sz w:val="15"/>
          <w:szCs w:val="15"/>
          <w:spacing w:val="-11"/>
        </w:rPr>
        <w:t>and</w:t>
      </w:r>
      <w:r>
        <w:rPr>
          <w:sz w:val="15"/>
          <w:szCs w:val="15"/>
          <w:spacing w:val="7"/>
        </w:rPr>
        <w:t xml:space="preserve"> </w:t>
      </w:r>
      <w:r>
        <w:rPr>
          <w:sz w:val="15"/>
          <w:szCs w:val="15"/>
          <w:spacing w:val="-11"/>
        </w:rPr>
        <w:t>valvular</w:t>
      </w:r>
      <w:r>
        <w:rPr>
          <w:sz w:val="15"/>
          <w:szCs w:val="15"/>
          <w:spacing w:val="6"/>
        </w:rPr>
        <w:t xml:space="preserve"> </w:t>
      </w:r>
      <w:r>
        <w:rPr>
          <w:sz w:val="15"/>
          <w:szCs w:val="15"/>
          <w:spacing w:val="-11"/>
        </w:rPr>
        <w:t>heart</w:t>
      </w:r>
      <w:r>
        <w:rPr>
          <w:sz w:val="15"/>
          <w:szCs w:val="15"/>
        </w:rPr>
        <w:t xml:space="preserve"> </w:t>
      </w:r>
      <w:r>
        <w:rPr>
          <w:sz w:val="15"/>
          <w:szCs w:val="15"/>
          <w:spacing w:val="-12"/>
        </w:rPr>
        <w:t>disease:findings</w:t>
      </w:r>
      <w:r>
        <w:rPr>
          <w:sz w:val="15"/>
          <w:szCs w:val="15"/>
          <w:spacing w:val="38"/>
          <w:w w:val="101"/>
        </w:rPr>
        <w:t xml:space="preserve"> </w:t>
      </w:r>
      <w:r>
        <w:rPr>
          <w:sz w:val="15"/>
          <w:szCs w:val="15"/>
          <w:spacing w:val="-12"/>
        </w:rPr>
        <w:t>from</w:t>
      </w:r>
      <w:r>
        <w:rPr>
          <w:sz w:val="15"/>
          <w:szCs w:val="15"/>
          <w:spacing w:val="27"/>
        </w:rPr>
        <w:t xml:space="preserve"> </w:t>
      </w:r>
      <w:r>
        <w:rPr>
          <w:sz w:val="15"/>
          <w:szCs w:val="15"/>
          <w:spacing w:val="-12"/>
        </w:rPr>
        <w:t>the  apixaban</w:t>
      </w:r>
      <w:r>
        <w:rPr>
          <w:sz w:val="15"/>
          <w:szCs w:val="15"/>
          <w:spacing w:val="28"/>
          <w:w w:val="101"/>
        </w:rPr>
        <w:t xml:space="preserve"> </w:t>
      </w:r>
      <w:r>
        <w:rPr>
          <w:sz w:val="15"/>
          <w:szCs w:val="15"/>
          <w:spacing w:val="-12"/>
        </w:rPr>
        <w:t>for</w:t>
      </w:r>
      <w:r>
        <w:rPr>
          <w:sz w:val="15"/>
          <w:szCs w:val="15"/>
          <w:spacing w:val="28"/>
          <w:w w:val="101"/>
        </w:rPr>
        <w:t xml:space="preserve"> </w:t>
      </w:r>
      <w:r>
        <w:rPr>
          <w:sz w:val="15"/>
          <w:szCs w:val="15"/>
          <w:spacing w:val="-12"/>
        </w:rPr>
        <w:t>reduction  in  stroke  and</w:t>
      </w:r>
      <w:r>
        <w:rPr>
          <w:sz w:val="15"/>
          <w:szCs w:val="15"/>
        </w:rPr>
        <w:t xml:space="preserve"> </w:t>
      </w:r>
      <w:r>
        <w:rPr>
          <w:sz w:val="15"/>
          <w:szCs w:val="15"/>
          <w:spacing w:val="-9"/>
        </w:rPr>
        <w:t>other</w:t>
      </w:r>
      <w:r>
        <w:rPr>
          <w:sz w:val="15"/>
          <w:szCs w:val="15"/>
          <w:spacing w:val="15"/>
        </w:rPr>
        <w:t xml:space="preserve"> </w:t>
      </w:r>
      <w:r>
        <w:rPr>
          <w:sz w:val="15"/>
          <w:szCs w:val="15"/>
          <w:spacing w:val="-9"/>
        </w:rPr>
        <w:t>thromboembolic</w:t>
      </w:r>
      <w:r>
        <w:rPr>
          <w:sz w:val="15"/>
          <w:szCs w:val="15"/>
          <w:spacing w:val="10"/>
        </w:rPr>
        <w:t xml:space="preserve"> </w:t>
      </w:r>
      <w:r>
        <w:rPr>
          <w:sz w:val="15"/>
          <w:szCs w:val="15"/>
          <w:spacing w:val="-9"/>
        </w:rPr>
        <w:t>events</w:t>
      </w:r>
      <w:r>
        <w:rPr>
          <w:sz w:val="15"/>
          <w:szCs w:val="15"/>
          <w:spacing w:val="9"/>
        </w:rPr>
        <w:t xml:space="preserve"> </w:t>
      </w:r>
      <w:r>
        <w:rPr>
          <w:sz w:val="15"/>
          <w:szCs w:val="15"/>
          <w:spacing w:val="-9"/>
        </w:rPr>
        <w:t>in</w:t>
      </w:r>
      <w:r>
        <w:rPr>
          <w:sz w:val="15"/>
          <w:szCs w:val="15"/>
          <w:spacing w:val="12"/>
        </w:rPr>
        <w:t xml:space="preserve"> </w:t>
      </w:r>
      <w:r>
        <w:rPr>
          <w:sz w:val="15"/>
          <w:szCs w:val="15"/>
          <w:spacing w:val="-9"/>
        </w:rPr>
        <w:t>atrial</w:t>
      </w:r>
      <w:r>
        <w:rPr>
          <w:sz w:val="15"/>
          <w:szCs w:val="15"/>
          <w:spacing w:val="6"/>
        </w:rPr>
        <w:t xml:space="preserve"> </w:t>
      </w:r>
      <w:r>
        <w:rPr>
          <w:sz w:val="15"/>
          <w:szCs w:val="15"/>
          <w:spacing w:val="-9"/>
        </w:rPr>
        <w:t>fibr</w:t>
      </w:r>
      <w:r>
        <w:rPr>
          <w:sz w:val="15"/>
          <w:szCs w:val="15"/>
          <w:spacing w:val="-10"/>
        </w:rPr>
        <w:t>illation</w:t>
      </w:r>
      <w:r>
        <w:rPr>
          <w:sz w:val="15"/>
          <w:szCs w:val="15"/>
          <w:spacing w:val="25"/>
          <w:w w:val="101"/>
        </w:rPr>
        <w:t xml:space="preserve"> </w:t>
      </w:r>
      <w:r>
        <w:rPr>
          <w:sz w:val="15"/>
          <w:szCs w:val="15"/>
          <w:spacing w:val="-10"/>
        </w:rPr>
        <w:t>(</w:t>
      </w:r>
      <w:r>
        <w:rPr>
          <w:sz w:val="15"/>
          <w:szCs w:val="15"/>
          <w:spacing w:val="-24"/>
        </w:rPr>
        <w:t xml:space="preserve"> </w:t>
      </w:r>
      <w:r>
        <w:rPr>
          <w:sz w:val="15"/>
          <w:szCs w:val="15"/>
          <w:spacing w:val="-10"/>
        </w:rPr>
        <w:t>ARISTOTLE)</w:t>
      </w:r>
      <w:r>
        <w:rPr>
          <w:sz w:val="15"/>
          <w:szCs w:val="15"/>
        </w:rPr>
        <w:t xml:space="preserve"> </w:t>
      </w:r>
      <w:r>
        <w:rPr>
          <w:sz w:val="15"/>
          <w:szCs w:val="15"/>
          <w:spacing w:val="-5"/>
        </w:rPr>
        <w:t>trial[</w:t>
      </w:r>
      <w:r>
        <w:rPr>
          <w:sz w:val="15"/>
          <w:szCs w:val="15"/>
          <w:spacing w:val="-14"/>
        </w:rPr>
        <w:t xml:space="preserve"> </w:t>
      </w:r>
      <w:r>
        <w:rPr>
          <w:sz w:val="15"/>
          <w:szCs w:val="15"/>
          <w:spacing w:val="-5"/>
        </w:rPr>
        <w:t>J]</w:t>
      </w:r>
      <w:r>
        <w:rPr>
          <w:sz w:val="15"/>
          <w:szCs w:val="15"/>
          <w:spacing w:val="-17"/>
        </w:rPr>
        <w:t xml:space="preserve"> </w:t>
      </w:r>
      <w:r>
        <w:rPr>
          <w:sz w:val="15"/>
          <w:szCs w:val="15"/>
          <w:spacing w:val="-5"/>
        </w:rPr>
        <w:t>.</w:t>
      </w:r>
      <w:r>
        <w:rPr>
          <w:sz w:val="15"/>
          <w:szCs w:val="15"/>
          <w:spacing w:val="19"/>
          <w:w w:val="101"/>
        </w:rPr>
        <w:t xml:space="preserve"> </w:t>
      </w:r>
      <w:r>
        <w:rPr>
          <w:sz w:val="15"/>
          <w:szCs w:val="15"/>
          <w:spacing w:val="-5"/>
        </w:rPr>
        <w:t>Circulation</w:t>
      </w:r>
      <w:r>
        <w:rPr>
          <w:sz w:val="15"/>
          <w:szCs w:val="15"/>
          <w:spacing w:val="-15"/>
        </w:rPr>
        <w:t xml:space="preserve"> </w:t>
      </w:r>
      <w:r>
        <w:rPr>
          <w:sz w:val="15"/>
          <w:szCs w:val="15"/>
          <w:spacing w:val="-5"/>
        </w:rPr>
        <w:t>,</w:t>
      </w:r>
      <w:r>
        <w:rPr>
          <w:sz w:val="15"/>
          <w:szCs w:val="15"/>
          <w:spacing w:val="-26"/>
        </w:rPr>
        <w:t xml:space="preserve"> </w:t>
      </w:r>
      <w:r>
        <w:rPr>
          <w:sz w:val="15"/>
          <w:szCs w:val="15"/>
          <w:spacing w:val="-5"/>
        </w:rPr>
        <w:t>2015</w:t>
      </w:r>
      <w:r>
        <w:rPr>
          <w:sz w:val="15"/>
          <w:szCs w:val="15"/>
          <w:spacing w:val="-15"/>
        </w:rPr>
        <w:t xml:space="preserve"> </w:t>
      </w:r>
      <w:r>
        <w:rPr>
          <w:sz w:val="15"/>
          <w:szCs w:val="15"/>
          <w:spacing w:val="-5"/>
        </w:rPr>
        <w:t>,</w:t>
      </w:r>
      <w:r>
        <w:rPr>
          <w:sz w:val="15"/>
          <w:szCs w:val="15"/>
          <w:spacing w:val="-13"/>
        </w:rPr>
        <w:t xml:space="preserve"> </w:t>
      </w:r>
      <w:r>
        <w:rPr>
          <w:sz w:val="15"/>
          <w:szCs w:val="15"/>
          <w:spacing w:val="-5"/>
        </w:rPr>
        <w:t>132 (</w:t>
      </w:r>
      <w:r>
        <w:rPr>
          <w:sz w:val="15"/>
          <w:szCs w:val="15"/>
          <w:spacing w:val="-15"/>
        </w:rPr>
        <w:t xml:space="preserve"> </w:t>
      </w:r>
      <w:r>
        <w:rPr>
          <w:sz w:val="15"/>
          <w:szCs w:val="15"/>
          <w:spacing w:val="-5"/>
        </w:rPr>
        <w:t>8) :</w:t>
      </w:r>
      <w:r>
        <w:rPr>
          <w:sz w:val="15"/>
          <w:szCs w:val="15"/>
          <w:spacing w:val="-25"/>
        </w:rPr>
        <w:t xml:space="preserve"> </w:t>
      </w:r>
      <w:r>
        <w:rPr>
          <w:sz w:val="15"/>
          <w:szCs w:val="15"/>
          <w:spacing w:val="-5"/>
        </w:rPr>
        <w:t>624-632.</w:t>
      </w:r>
      <w:r>
        <w:rPr>
          <w:sz w:val="15"/>
          <w:szCs w:val="15"/>
          <w:spacing w:val="18"/>
          <w:w w:val="10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2"/>
        </w:rPr>
        <w:t xml:space="preserve"> </w:t>
      </w:r>
      <w:r>
        <w:rPr>
          <w:sz w:val="15"/>
          <w:szCs w:val="15"/>
          <w:spacing w:val="-5"/>
        </w:rPr>
        <w:t>10.</w:t>
      </w:r>
      <w:r>
        <w:rPr>
          <w:sz w:val="15"/>
          <w:szCs w:val="15"/>
          <w:spacing w:val="27"/>
          <w:w w:val="102"/>
        </w:rPr>
        <w:t xml:space="preserve"> </w:t>
      </w:r>
      <w:r>
        <w:rPr>
          <w:sz w:val="15"/>
          <w:szCs w:val="15"/>
          <w:spacing w:val="-5"/>
        </w:rPr>
        <w:t>1161/</w:t>
      </w:r>
      <w:r>
        <w:rPr>
          <w:sz w:val="15"/>
          <w:szCs w:val="15"/>
        </w:rPr>
        <w:t xml:space="preserve"> </w:t>
      </w:r>
      <w:r>
        <w:rPr>
          <w:sz w:val="15"/>
          <w:szCs w:val="15"/>
          <w:spacing w:val="-6"/>
        </w:rPr>
        <w:t>CIRCULATIONAHA.</w:t>
      </w:r>
      <w:r>
        <w:rPr>
          <w:sz w:val="15"/>
          <w:szCs w:val="15"/>
          <w:spacing w:val="25"/>
          <w:w w:val="101"/>
        </w:rPr>
        <w:t xml:space="preserve"> </w:t>
      </w:r>
      <w:r>
        <w:rPr>
          <w:sz w:val="15"/>
          <w:szCs w:val="15"/>
          <w:spacing w:val="-6"/>
        </w:rPr>
        <w:t>114. 014807.</w:t>
      </w:r>
    </w:p>
    <w:p>
      <w:pPr>
        <w:pStyle w:val="BodyText"/>
        <w:ind w:left="946" w:right="335" w:hanging="560"/>
        <w:spacing w:before="79" w:line="235" w:lineRule="auto"/>
        <w:rPr>
          <w:sz w:val="15"/>
          <w:szCs w:val="15"/>
        </w:rPr>
      </w:pPr>
      <w:r>
        <w:rPr>
          <w:sz w:val="15"/>
          <w:szCs w:val="15"/>
          <w:spacing w:val="-9"/>
        </w:rPr>
        <w:t>[127]    Ezekowitz  MD</w:t>
      </w:r>
      <w:r>
        <w:rPr>
          <w:sz w:val="15"/>
          <w:szCs w:val="15"/>
          <w:spacing w:val="-15"/>
        </w:rPr>
        <w:t xml:space="preserve"> </w:t>
      </w:r>
      <w:r>
        <w:rPr>
          <w:sz w:val="15"/>
          <w:szCs w:val="15"/>
          <w:spacing w:val="-9"/>
        </w:rPr>
        <w:t>,</w:t>
      </w:r>
      <w:r>
        <w:rPr>
          <w:sz w:val="15"/>
          <w:szCs w:val="15"/>
          <w:spacing w:val="-13"/>
        </w:rPr>
        <w:t xml:space="preserve"> </w:t>
      </w:r>
      <w:r>
        <w:rPr>
          <w:sz w:val="15"/>
          <w:szCs w:val="15"/>
          <w:spacing w:val="-9"/>
        </w:rPr>
        <w:t>Nagarakanti  R</w:t>
      </w:r>
      <w:r>
        <w:rPr>
          <w:sz w:val="15"/>
          <w:szCs w:val="15"/>
          <w:spacing w:val="-15"/>
        </w:rPr>
        <w:t xml:space="preserve"> </w:t>
      </w:r>
      <w:r>
        <w:rPr>
          <w:sz w:val="15"/>
          <w:szCs w:val="15"/>
          <w:spacing w:val="-9"/>
        </w:rPr>
        <w:t>,</w:t>
      </w:r>
      <w:r>
        <w:rPr>
          <w:sz w:val="15"/>
          <w:szCs w:val="15"/>
          <w:spacing w:val="-14"/>
        </w:rPr>
        <w:t xml:space="preserve"> </w:t>
      </w:r>
      <w:r>
        <w:rPr>
          <w:sz w:val="15"/>
          <w:szCs w:val="15"/>
          <w:spacing w:val="-9"/>
        </w:rPr>
        <w:t>Noack  H</w:t>
      </w:r>
      <w:r>
        <w:rPr>
          <w:sz w:val="15"/>
          <w:szCs w:val="15"/>
          <w:spacing w:val="-16"/>
        </w:rPr>
        <w:t xml:space="preserve"> </w:t>
      </w:r>
      <w:r>
        <w:rPr>
          <w:sz w:val="15"/>
          <w:szCs w:val="15"/>
          <w:spacing w:val="-9"/>
        </w:rPr>
        <w:t>,</w:t>
      </w:r>
      <w:r>
        <w:rPr>
          <w:sz w:val="15"/>
          <w:szCs w:val="15"/>
          <w:spacing w:val="-12"/>
        </w:rPr>
        <w:t xml:space="preserve"> </w:t>
      </w:r>
      <w:r>
        <w:rPr>
          <w:sz w:val="15"/>
          <w:szCs w:val="15"/>
          <w:spacing w:val="-9"/>
        </w:rPr>
        <w:t>et</w:t>
      </w:r>
      <w:r>
        <w:rPr>
          <w:sz w:val="15"/>
          <w:szCs w:val="15"/>
          <w:spacing w:val="42"/>
          <w:w w:val="101"/>
        </w:rPr>
        <w:t xml:space="preserve"> </w:t>
      </w:r>
      <w:r>
        <w:rPr>
          <w:sz w:val="15"/>
          <w:szCs w:val="15"/>
          <w:spacing w:val="-9"/>
        </w:rPr>
        <w:t>al.  Compariso</w:t>
      </w:r>
      <w:r>
        <w:rPr>
          <w:sz w:val="15"/>
          <w:szCs w:val="15"/>
          <w:spacing w:val="-10"/>
        </w:rPr>
        <w:t>n</w:t>
      </w:r>
      <w:r>
        <w:rPr>
          <w:sz w:val="15"/>
          <w:szCs w:val="15"/>
          <w:spacing w:val="41"/>
          <w:w w:val="102"/>
        </w:rPr>
        <w:t xml:space="preserve"> </w:t>
      </w:r>
      <w:r>
        <w:rPr>
          <w:sz w:val="15"/>
          <w:szCs w:val="15"/>
          <w:spacing w:val="-10"/>
        </w:rPr>
        <w:t>of</w:t>
      </w:r>
      <w:r>
        <w:rPr>
          <w:sz w:val="15"/>
          <w:szCs w:val="15"/>
        </w:rPr>
        <w:t xml:space="preserve"> </w:t>
      </w:r>
      <w:r>
        <w:rPr>
          <w:sz w:val="15"/>
          <w:szCs w:val="15"/>
          <w:spacing w:val="-10"/>
        </w:rPr>
        <w:t>dabigatran</w:t>
      </w:r>
      <w:r>
        <w:rPr>
          <w:sz w:val="15"/>
          <w:szCs w:val="15"/>
          <w:spacing w:val="25"/>
        </w:rPr>
        <w:t xml:space="preserve"> </w:t>
      </w:r>
      <w:r>
        <w:rPr>
          <w:sz w:val="15"/>
          <w:szCs w:val="15"/>
          <w:spacing w:val="-10"/>
        </w:rPr>
        <w:t>and  warfarin  in  patie</w:t>
      </w:r>
      <w:r>
        <w:rPr>
          <w:sz w:val="15"/>
          <w:szCs w:val="15"/>
          <w:spacing w:val="-11"/>
        </w:rPr>
        <w:t>nts  with</w:t>
      </w:r>
      <w:r>
        <w:rPr>
          <w:sz w:val="15"/>
          <w:szCs w:val="15"/>
          <w:spacing w:val="42"/>
          <w:w w:val="101"/>
        </w:rPr>
        <w:t xml:space="preserve"> </w:t>
      </w:r>
      <w:r>
        <w:rPr>
          <w:sz w:val="15"/>
          <w:szCs w:val="15"/>
          <w:spacing w:val="-11"/>
        </w:rPr>
        <w:t>atrial</w:t>
      </w:r>
      <w:r>
        <w:rPr>
          <w:sz w:val="15"/>
          <w:szCs w:val="15"/>
          <w:spacing w:val="37"/>
          <w:w w:val="101"/>
        </w:rPr>
        <w:t xml:space="preserve"> </w:t>
      </w:r>
      <w:r>
        <w:rPr>
          <w:sz w:val="15"/>
          <w:szCs w:val="15"/>
          <w:spacing w:val="-11"/>
        </w:rPr>
        <w:t>fibrillation</w:t>
      </w:r>
      <w:r>
        <w:rPr>
          <w:sz w:val="15"/>
          <w:szCs w:val="15"/>
          <w:spacing w:val="42"/>
          <w:w w:val="101"/>
        </w:rPr>
        <w:t xml:space="preserve"> </w:t>
      </w:r>
      <w:r>
        <w:rPr>
          <w:sz w:val="15"/>
          <w:szCs w:val="15"/>
          <w:spacing w:val="-11"/>
        </w:rPr>
        <w:t>and</w:t>
      </w:r>
      <w:r>
        <w:rPr>
          <w:sz w:val="15"/>
          <w:szCs w:val="15"/>
        </w:rPr>
        <w:t xml:space="preserve"> </w:t>
      </w:r>
      <w:r>
        <w:rPr>
          <w:sz w:val="15"/>
          <w:szCs w:val="15"/>
          <w:spacing w:val="-9"/>
        </w:rPr>
        <w:t>valvular</w:t>
      </w:r>
      <w:r>
        <w:rPr>
          <w:sz w:val="15"/>
          <w:szCs w:val="15"/>
          <w:spacing w:val="30"/>
          <w:w w:val="101"/>
        </w:rPr>
        <w:t xml:space="preserve"> </w:t>
      </w:r>
      <w:r>
        <w:rPr>
          <w:sz w:val="15"/>
          <w:szCs w:val="15"/>
          <w:spacing w:val="-9"/>
        </w:rPr>
        <w:t>heart</w:t>
      </w:r>
      <w:r>
        <w:rPr>
          <w:sz w:val="15"/>
          <w:szCs w:val="15"/>
          <w:spacing w:val="17"/>
        </w:rPr>
        <w:t xml:space="preserve"> </w:t>
      </w:r>
      <w:r>
        <w:rPr>
          <w:sz w:val="15"/>
          <w:szCs w:val="15"/>
          <w:spacing w:val="-9"/>
        </w:rPr>
        <w:t>disease:the</w:t>
      </w:r>
      <w:r>
        <w:rPr>
          <w:sz w:val="15"/>
          <w:szCs w:val="15"/>
          <w:spacing w:val="17"/>
          <w:w w:val="101"/>
        </w:rPr>
        <w:t xml:space="preserve"> </w:t>
      </w:r>
      <w:r>
        <w:rPr>
          <w:sz w:val="15"/>
          <w:szCs w:val="15"/>
          <w:spacing w:val="-9"/>
        </w:rPr>
        <w:t>RE-LY</w:t>
      </w:r>
      <w:r>
        <w:rPr>
          <w:sz w:val="15"/>
          <w:szCs w:val="15"/>
          <w:spacing w:val="14"/>
        </w:rPr>
        <w:t xml:space="preserve"> </w:t>
      </w:r>
      <w:r>
        <w:rPr>
          <w:sz w:val="15"/>
          <w:szCs w:val="15"/>
          <w:spacing w:val="-9"/>
        </w:rPr>
        <w:t>trial</w:t>
      </w:r>
      <w:r>
        <w:rPr>
          <w:sz w:val="15"/>
          <w:szCs w:val="15"/>
          <w:spacing w:val="30"/>
        </w:rPr>
        <w:t xml:space="preserve"> </w:t>
      </w:r>
      <w:r>
        <w:rPr>
          <w:sz w:val="15"/>
          <w:szCs w:val="15"/>
          <w:spacing w:val="-9"/>
        </w:rPr>
        <w:t>(</w:t>
      </w:r>
      <w:r>
        <w:rPr>
          <w:sz w:val="15"/>
          <w:szCs w:val="15"/>
          <w:spacing w:val="-21"/>
        </w:rPr>
        <w:t xml:space="preserve"> </w:t>
      </w:r>
      <w:r>
        <w:rPr>
          <w:sz w:val="15"/>
          <w:szCs w:val="15"/>
          <w:spacing w:val="-9"/>
        </w:rPr>
        <w:t>Randomized</w:t>
      </w:r>
      <w:r>
        <w:rPr>
          <w:sz w:val="15"/>
          <w:szCs w:val="15"/>
          <w:spacing w:val="17"/>
        </w:rPr>
        <w:t xml:space="preserve"> </w:t>
      </w:r>
      <w:r>
        <w:rPr>
          <w:sz w:val="15"/>
          <w:szCs w:val="15"/>
          <w:spacing w:val="-9"/>
        </w:rPr>
        <w:t>Evaluation</w:t>
      </w:r>
      <w:r>
        <w:rPr>
          <w:sz w:val="15"/>
          <w:szCs w:val="15"/>
        </w:rPr>
        <w:t xml:space="preserve"> </w:t>
      </w:r>
      <w:r>
        <w:rPr>
          <w:sz w:val="15"/>
          <w:szCs w:val="15"/>
          <w:spacing w:val="-9"/>
        </w:rPr>
        <w:t>of</w:t>
      </w:r>
      <w:r>
        <w:rPr>
          <w:sz w:val="15"/>
          <w:szCs w:val="15"/>
          <w:spacing w:val="41"/>
        </w:rPr>
        <w:t xml:space="preserve"> </w:t>
      </w:r>
      <w:r>
        <w:rPr>
          <w:sz w:val="15"/>
          <w:szCs w:val="15"/>
          <w:spacing w:val="-9"/>
        </w:rPr>
        <w:t>Long-Term  Anticoagulant  Therapy )</w:t>
      </w:r>
      <w:r>
        <w:rPr>
          <w:sz w:val="15"/>
          <w:szCs w:val="15"/>
          <w:spacing w:val="15"/>
          <w:w w:val="101"/>
        </w:rPr>
        <w:t xml:space="preserve"> </w:t>
      </w:r>
      <w:r>
        <w:rPr>
          <w:sz w:val="15"/>
          <w:szCs w:val="15"/>
          <w:spacing w:val="-9"/>
        </w:rPr>
        <w:t>[</w:t>
      </w:r>
      <w:r>
        <w:rPr>
          <w:sz w:val="15"/>
          <w:szCs w:val="15"/>
          <w:spacing w:val="-15"/>
        </w:rPr>
        <w:t xml:space="preserve"> </w:t>
      </w:r>
      <w:r>
        <w:rPr>
          <w:sz w:val="15"/>
          <w:szCs w:val="15"/>
          <w:spacing w:val="-9"/>
        </w:rPr>
        <w:t>J]</w:t>
      </w:r>
      <w:r>
        <w:rPr>
          <w:sz w:val="15"/>
          <w:szCs w:val="15"/>
          <w:spacing w:val="-17"/>
        </w:rPr>
        <w:t xml:space="preserve"> </w:t>
      </w:r>
      <w:r>
        <w:rPr>
          <w:sz w:val="15"/>
          <w:szCs w:val="15"/>
          <w:spacing w:val="-9"/>
        </w:rPr>
        <w:t>.</w:t>
      </w:r>
      <w:r>
        <w:rPr>
          <w:sz w:val="15"/>
          <w:szCs w:val="15"/>
          <w:spacing w:val="25"/>
          <w:w w:val="101"/>
        </w:rPr>
        <w:t xml:space="preserve"> </w:t>
      </w:r>
      <w:r>
        <w:rPr>
          <w:sz w:val="15"/>
          <w:szCs w:val="15"/>
          <w:spacing w:val="-9"/>
        </w:rPr>
        <w:t>Circulation</w:t>
      </w:r>
      <w:r>
        <w:rPr>
          <w:sz w:val="15"/>
          <w:szCs w:val="15"/>
          <w:spacing w:val="-15"/>
        </w:rPr>
        <w:t xml:space="preserve"> </w:t>
      </w:r>
      <w:r>
        <w:rPr>
          <w:sz w:val="15"/>
          <w:szCs w:val="15"/>
          <w:spacing w:val="-9"/>
        </w:rPr>
        <w:t>,</w:t>
      </w:r>
      <w:r>
        <w:rPr>
          <w:sz w:val="15"/>
          <w:szCs w:val="15"/>
          <w:spacing w:val="-18"/>
        </w:rPr>
        <w:t xml:space="preserve"> </w:t>
      </w:r>
      <w:r>
        <w:rPr>
          <w:sz w:val="15"/>
          <w:szCs w:val="15"/>
          <w:spacing w:val="-9"/>
        </w:rPr>
        <w:t>2016</w:t>
      </w:r>
      <w:r>
        <w:rPr>
          <w:sz w:val="15"/>
          <w:szCs w:val="15"/>
          <w:spacing w:val="-15"/>
        </w:rPr>
        <w:t xml:space="preserve"> </w:t>
      </w:r>
      <w:r>
        <w:rPr>
          <w:sz w:val="15"/>
          <w:szCs w:val="15"/>
          <w:spacing w:val="-9"/>
        </w:rPr>
        <w:t>,</w:t>
      </w:r>
      <w:r>
        <w:rPr>
          <w:sz w:val="15"/>
          <w:szCs w:val="15"/>
        </w:rPr>
        <w:t xml:space="preserve"> </w:t>
      </w:r>
      <w:r>
        <w:rPr>
          <w:sz w:val="15"/>
          <w:szCs w:val="15"/>
          <w:spacing w:val="-4"/>
        </w:rPr>
        <w:t>134( 8 ) :</w:t>
      </w:r>
      <w:r>
        <w:rPr>
          <w:sz w:val="15"/>
          <w:szCs w:val="15"/>
          <w:spacing w:val="-11"/>
        </w:rPr>
        <w:t xml:space="preserve"> </w:t>
      </w:r>
      <w:r>
        <w:rPr>
          <w:sz w:val="15"/>
          <w:szCs w:val="15"/>
          <w:spacing w:val="-4"/>
        </w:rPr>
        <w:t>589-598.</w:t>
      </w:r>
      <w:r>
        <w:rPr>
          <w:sz w:val="15"/>
          <w:szCs w:val="15"/>
          <w:spacing w:val="34"/>
          <w:w w:val="101"/>
        </w:rPr>
        <w:t xml:space="preserve"> </w:t>
      </w:r>
      <w:r>
        <w:rPr>
          <w:sz w:val="15"/>
          <w:szCs w:val="15"/>
          <w:spacing w:val="-4"/>
        </w:rPr>
        <w:t>DOI</w:t>
      </w:r>
      <w:r>
        <w:rPr>
          <w:sz w:val="15"/>
          <w:szCs w:val="15"/>
          <w:spacing w:val="-15"/>
        </w:rPr>
        <w:t xml:space="preserve"> </w:t>
      </w:r>
      <w:r>
        <w:rPr>
          <w:sz w:val="15"/>
          <w:szCs w:val="15"/>
          <w:spacing w:val="-4"/>
        </w:rPr>
        <w:t>: 1</w:t>
      </w:r>
      <w:r>
        <w:rPr>
          <w:sz w:val="15"/>
          <w:szCs w:val="15"/>
          <w:spacing w:val="-5"/>
        </w:rPr>
        <w:t>0.  1161/CIRCULATIONAHA.  115.</w:t>
      </w:r>
      <w:r>
        <w:rPr>
          <w:sz w:val="15"/>
          <w:szCs w:val="15"/>
        </w:rPr>
        <w:t xml:space="preserve">  </w:t>
      </w:r>
      <w:r>
        <w:rPr>
          <w:sz w:val="15"/>
          <w:szCs w:val="15"/>
          <w:spacing w:val="-9"/>
        </w:rPr>
        <w:t>020950.</w:t>
      </w:r>
    </w:p>
    <w:p>
      <w:pPr>
        <w:pStyle w:val="BodyText"/>
        <w:ind w:left="948" w:right="342" w:hanging="562"/>
        <w:spacing w:before="74" w:line="235" w:lineRule="auto"/>
        <w:rPr>
          <w:sz w:val="15"/>
          <w:szCs w:val="15"/>
        </w:rPr>
      </w:pPr>
      <w:r>
        <w:rPr>
          <w:sz w:val="15"/>
          <w:szCs w:val="15"/>
          <w:spacing w:val="-7"/>
        </w:rPr>
        <w:t>[128]    Breithardt</w:t>
      </w:r>
      <w:r>
        <w:rPr>
          <w:sz w:val="15"/>
          <w:szCs w:val="15"/>
          <w:spacing w:val="18"/>
          <w:w w:val="102"/>
        </w:rPr>
        <w:t xml:space="preserve"> </w:t>
      </w:r>
      <w:r>
        <w:rPr>
          <w:sz w:val="15"/>
          <w:szCs w:val="15"/>
          <w:spacing w:val="-7"/>
        </w:rPr>
        <w:t>G</w:t>
      </w:r>
      <w:r>
        <w:rPr>
          <w:sz w:val="15"/>
          <w:szCs w:val="15"/>
          <w:spacing w:val="-16"/>
        </w:rPr>
        <w:t xml:space="preserve"> </w:t>
      </w:r>
      <w:r>
        <w:rPr>
          <w:sz w:val="15"/>
          <w:szCs w:val="15"/>
          <w:spacing w:val="-7"/>
        </w:rPr>
        <w:t>,Baumga</w:t>
      </w:r>
      <w:r>
        <w:rPr>
          <w:sz w:val="15"/>
          <w:szCs w:val="15"/>
          <w:spacing w:val="-8"/>
        </w:rPr>
        <w:t>rtner</w:t>
      </w:r>
      <w:r>
        <w:rPr>
          <w:sz w:val="15"/>
          <w:szCs w:val="15"/>
          <w:spacing w:val="16"/>
          <w:w w:val="101"/>
        </w:rPr>
        <w:t xml:space="preserve"> </w:t>
      </w:r>
      <w:r>
        <w:rPr>
          <w:sz w:val="15"/>
          <w:szCs w:val="15"/>
          <w:spacing w:val="-8"/>
        </w:rPr>
        <w:t>H</w:t>
      </w:r>
      <w:r>
        <w:rPr>
          <w:sz w:val="15"/>
          <w:szCs w:val="15"/>
          <w:spacing w:val="-16"/>
        </w:rPr>
        <w:t xml:space="preserve"> </w:t>
      </w:r>
      <w:r>
        <w:rPr>
          <w:sz w:val="15"/>
          <w:szCs w:val="15"/>
          <w:spacing w:val="-8"/>
        </w:rPr>
        <w:t>,Berkowitz</w:t>
      </w:r>
      <w:r>
        <w:rPr>
          <w:sz w:val="15"/>
          <w:szCs w:val="15"/>
          <w:spacing w:val="16"/>
        </w:rPr>
        <w:t xml:space="preserve"> </w:t>
      </w:r>
      <w:r>
        <w:rPr>
          <w:sz w:val="15"/>
          <w:szCs w:val="15"/>
          <w:spacing w:val="-8"/>
        </w:rPr>
        <w:t>SD</w:t>
      </w:r>
      <w:r>
        <w:rPr>
          <w:sz w:val="15"/>
          <w:szCs w:val="15"/>
          <w:spacing w:val="-15"/>
        </w:rPr>
        <w:t xml:space="preserve"> </w:t>
      </w:r>
      <w:r>
        <w:rPr>
          <w:sz w:val="15"/>
          <w:szCs w:val="15"/>
          <w:spacing w:val="-8"/>
        </w:rPr>
        <w:t>,et</w:t>
      </w:r>
      <w:r>
        <w:rPr>
          <w:sz w:val="15"/>
          <w:szCs w:val="15"/>
          <w:spacing w:val="16"/>
          <w:w w:val="102"/>
        </w:rPr>
        <w:t xml:space="preserve"> </w:t>
      </w:r>
      <w:r>
        <w:rPr>
          <w:sz w:val="15"/>
          <w:szCs w:val="15"/>
          <w:spacing w:val="-8"/>
        </w:rPr>
        <w:t>al.</w:t>
      </w:r>
      <w:r>
        <w:rPr>
          <w:sz w:val="15"/>
          <w:szCs w:val="15"/>
          <w:spacing w:val="7"/>
        </w:rPr>
        <w:t xml:space="preserve"> </w:t>
      </w:r>
      <w:r>
        <w:rPr>
          <w:sz w:val="15"/>
          <w:szCs w:val="15"/>
          <w:spacing w:val="-8"/>
        </w:rPr>
        <w:t>Clinical</w:t>
      </w:r>
      <w:r>
        <w:rPr>
          <w:sz w:val="15"/>
          <w:szCs w:val="15"/>
          <w:spacing w:val="21"/>
        </w:rPr>
        <w:t xml:space="preserve"> </w:t>
      </w:r>
      <w:r>
        <w:rPr>
          <w:sz w:val="15"/>
          <w:szCs w:val="15"/>
          <w:spacing w:val="-8"/>
        </w:rPr>
        <w:t>char-</w:t>
      </w:r>
      <w:r>
        <w:rPr>
          <w:sz w:val="15"/>
          <w:szCs w:val="15"/>
        </w:rPr>
        <w:t xml:space="preserve"> </w:t>
      </w:r>
      <w:r>
        <w:rPr>
          <w:sz w:val="15"/>
          <w:szCs w:val="15"/>
          <w:spacing w:val="-12"/>
        </w:rPr>
        <w:t>acteristics</w:t>
      </w:r>
      <w:r>
        <w:rPr>
          <w:sz w:val="15"/>
          <w:szCs w:val="15"/>
          <w:spacing w:val="15"/>
        </w:rPr>
        <w:t xml:space="preserve"> </w:t>
      </w:r>
      <w:r>
        <w:rPr>
          <w:sz w:val="15"/>
          <w:szCs w:val="15"/>
          <w:spacing w:val="-12"/>
        </w:rPr>
        <w:t>and</w:t>
      </w:r>
      <w:r>
        <w:rPr>
          <w:sz w:val="15"/>
          <w:szCs w:val="15"/>
          <w:spacing w:val="16"/>
          <w:w w:val="101"/>
        </w:rPr>
        <w:t xml:space="preserve"> </w:t>
      </w:r>
      <w:r>
        <w:rPr>
          <w:sz w:val="15"/>
          <w:szCs w:val="15"/>
          <w:spacing w:val="-12"/>
        </w:rPr>
        <w:t>outcomes</w:t>
      </w:r>
      <w:r>
        <w:rPr>
          <w:sz w:val="15"/>
          <w:szCs w:val="15"/>
          <w:spacing w:val="5"/>
        </w:rPr>
        <w:t xml:space="preserve"> </w:t>
      </w:r>
      <w:r>
        <w:rPr>
          <w:sz w:val="15"/>
          <w:szCs w:val="15"/>
          <w:spacing w:val="-12"/>
        </w:rPr>
        <w:t>with</w:t>
      </w:r>
      <w:r>
        <w:rPr>
          <w:sz w:val="15"/>
          <w:szCs w:val="15"/>
          <w:spacing w:val="9"/>
        </w:rPr>
        <w:t xml:space="preserve"> </w:t>
      </w:r>
      <w:r>
        <w:rPr>
          <w:sz w:val="15"/>
          <w:szCs w:val="15"/>
          <w:spacing w:val="-12"/>
        </w:rPr>
        <w:t>rivaroxaban</w:t>
      </w:r>
      <w:r>
        <w:rPr>
          <w:sz w:val="15"/>
          <w:szCs w:val="15"/>
          <w:spacing w:val="9"/>
        </w:rPr>
        <w:t xml:space="preserve"> </w:t>
      </w:r>
      <w:r>
        <w:rPr>
          <w:sz w:val="15"/>
          <w:szCs w:val="15"/>
          <w:spacing w:val="-12"/>
        </w:rPr>
        <w:t>vs. warfarin</w:t>
      </w:r>
      <w:r>
        <w:rPr>
          <w:sz w:val="15"/>
          <w:szCs w:val="15"/>
          <w:spacing w:val="11"/>
          <w:w w:val="101"/>
        </w:rPr>
        <w:t xml:space="preserve"> </w:t>
      </w:r>
      <w:r>
        <w:rPr>
          <w:sz w:val="15"/>
          <w:szCs w:val="15"/>
          <w:spacing w:val="-13"/>
        </w:rPr>
        <w:t>in</w:t>
      </w:r>
      <w:r>
        <w:rPr>
          <w:sz w:val="15"/>
          <w:szCs w:val="15"/>
          <w:spacing w:val="9"/>
        </w:rPr>
        <w:t xml:space="preserve"> </w:t>
      </w:r>
      <w:r>
        <w:rPr>
          <w:sz w:val="15"/>
          <w:szCs w:val="15"/>
          <w:spacing w:val="-13"/>
        </w:rPr>
        <w:t>patients</w:t>
      </w:r>
      <w:r>
        <w:rPr>
          <w:sz w:val="15"/>
          <w:szCs w:val="15"/>
        </w:rPr>
        <w:t xml:space="preserve"> </w:t>
      </w:r>
      <w:r>
        <w:rPr>
          <w:sz w:val="15"/>
          <w:szCs w:val="15"/>
          <w:spacing w:val="-11"/>
        </w:rPr>
        <w:t>with</w:t>
      </w:r>
      <w:r>
        <w:rPr>
          <w:sz w:val="15"/>
          <w:szCs w:val="15"/>
          <w:spacing w:val="41"/>
          <w:w w:val="101"/>
        </w:rPr>
        <w:t xml:space="preserve"> </w:t>
      </w:r>
      <w:r>
        <w:rPr>
          <w:sz w:val="15"/>
          <w:szCs w:val="15"/>
          <w:spacing w:val="-11"/>
        </w:rPr>
        <w:t>non-valvular</w:t>
      </w:r>
      <w:r>
        <w:rPr>
          <w:sz w:val="15"/>
          <w:szCs w:val="15"/>
          <w:spacing w:val="26"/>
          <w:w w:val="101"/>
        </w:rPr>
        <w:t xml:space="preserve"> </w:t>
      </w:r>
      <w:r>
        <w:rPr>
          <w:sz w:val="15"/>
          <w:szCs w:val="15"/>
          <w:spacing w:val="-11"/>
        </w:rPr>
        <w:t>atrial</w:t>
      </w:r>
      <w:r>
        <w:rPr>
          <w:sz w:val="15"/>
          <w:szCs w:val="15"/>
          <w:spacing w:val="24"/>
          <w:w w:val="101"/>
        </w:rPr>
        <w:t xml:space="preserve"> </w:t>
      </w:r>
      <w:r>
        <w:rPr>
          <w:sz w:val="15"/>
          <w:szCs w:val="15"/>
          <w:spacing w:val="-11"/>
        </w:rPr>
        <w:t>fibrillation</w:t>
      </w:r>
      <w:r>
        <w:rPr>
          <w:sz w:val="15"/>
          <w:szCs w:val="15"/>
          <w:spacing w:val="27"/>
        </w:rPr>
        <w:t xml:space="preserve"> </w:t>
      </w:r>
      <w:r>
        <w:rPr>
          <w:sz w:val="15"/>
          <w:szCs w:val="15"/>
          <w:spacing w:val="-11"/>
        </w:rPr>
        <w:t>but</w:t>
      </w:r>
      <w:r>
        <w:rPr>
          <w:sz w:val="15"/>
          <w:szCs w:val="15"/>
          <w:spacing w:val="26"/>
          <w:w w:val="101"/>
        </w:rPr>
        <w:t xml:space="preserve"> </w:t>
      </w:r>
      <w:r>
        <w:rPr>
          <w:sz w:val="15"/>
          <w:szCs w:val="15"/>
          <w:spacing w:val="-11"/>
        </w:rPr>
        <w:t>underlying</w:t>
      </w:r>
      <w:r>
        <w:rPr>
          <w:sz w:val="15"/>
          <w:szCs w:val="15"/>
          <w:spacing w:val="27"/>
          <w:w w:val="101"/>
        </w:rPr>
        <w:t xml:space="preserve"> </w:t>
      </w:r>
      <w:r>
        <w:rPr>
          <w:sz w:val="15"/>
          <w:szCs w:val="15"/>
          <w:spacing w:val="-11"/>
        </w:rPr>
        <w:t>native</w:t>
      </w:r>
      <w:r>
        <w:rPr>
          <w:sz w:val="15"/>
          <w:szCs w:val="15"/>
          <w:spacing w:val="27"/>
        </w:rPr>
        <w:t xml:space="preserve"> </w:t>
      </w:r>
      <w:r>
        <w:rPr>
          <w:sz w:val="15"/>
          <w:szCs w:val="15"/>
          <w:spacing w:val="-11"/>
        </w:rPr>
        <w:t>mitral</w:t>
      </w:r>
      <w:r>
        <w:rPr>
          <w:sz w:val="15"/>
          <w:szCs w:val="15"/>
        </w:rPr>
        <w:t xml:space="preserve"> </w:t>
      </w:r>
      <w:r>
        <w:rPr>
          <w:sz w:val="15"/>
          <w:szCs w:val="15"/>
          <w:spacing w:val="-10"/>
        </w:rPr>
        <w:t>and</w:t>
      </w:r>
      <w:r>
        <w:rPr>
          <w:sz w:val="15"/>
          <w:szCs w:val="15"/>
          <w:spacing w:val="37"/>
        </w:rPr>
        <w:t xml:space="preserve"> </w:t>
      </w:r>
      <w:r>
        <w:rPr>
          <w:sz w:val="15"/>
          <w:szCs w:val="15"/>
          <w:spacing w:val="-10"/>
        </w:rPr>
        <w:t>aortic</w:t>
      </w:r>
      <w:r>
        <w:rPr>
          <w:sz w:val="15"/>
          <w:szCs w:val="15"/>
          <w:spacing w:val="26"/>
        </w:rPr>
        <w:t xml:space="preserve"> </w:t>
      </w:r>
      <w:r>
        <w:rPr>
          <w:sz w:val="15"/>
          <w:szCs w:val="15"/>
          <w:spacing w:val="-10"/>
        </w:rPr>
        <w:t>valve</w:t>
      </w:r>
      <w:r>
        <w:rPr>
          <w:sz w:val="15"/>
          <w:szCs w:val="15"/>
          <w:spacing w:val="27"/>
          <w:w w:val="101"/>
        </w:rPr>
        <w:t xml:space="preserve"> </w:t>
      </w:r>
      <w:r>
        <w:rPr>
          <w:sz w:val="15"/>
          <w:szCs w:val="15"/>
          <w:spacing w:val="-10"/>
        </w:rPr>
        <w:t>disease</w:t>
      </w:r>
      <w:r>
        <w:rPr>
          <w:sz w:val="15"/>
          <w:szCs w:val="15"/>
          <w:spacing w:val="26"/>
          <w:w w:val="101"/>
        </w:rPr>
        <w:t xml:space="preserve"> </w:t>
      </w:r>
      <w:r>
        <w:rPr>
          <w:sz w:val="15"/>
          <w:szCs w:val="15"/>
          <w:spacing w:val="-10"/>
        </w:rPr>
        <w:t>participating</w:t>
      </w:r>
      <w:r>
        <w:rPr>
          <w:sz w:val="15"/>
          <w:szCs w:val="15"/>
          <w:spacing w:val="27"/>
          <w:w w:val="101"/>
        </w:rPr>
        <w:t xml:space="preserve"> </w:t>
      </w:r>
      <w:r>
        <w:rPr>
          <w:sz w:val="15"/>
          <w:szCs w:val="15"/>
          <w:spacing w:val="-10"/>
        </w:rPr>
        <w:t>in</w:t>
      </w:r>
      <w:r>
        <w:rPr>
          <w:sz w:val="15"/>
          <w:szCs w:val="15"/>
          <w:spacing w:val="26"/>
          <w:w w:val="101"/>
        </w:rPr>
        <w:t xml:space="preserve"> </w:t>
      </w:r>
      <w:r>
        <w:rPr>
          <w:sz w:val="15"/>
          <w:szCs w:val="15"/>
          <w:spacing w:val="-10"/>
        </w:rPr>
        <w:t>the</w:t>
      </w:r>
      <w:r>
        <w:rPr>
          <w:sz w:val="15"/>
          <w:szCs w:val="15"/>
          <w:spacing w:val="29"/>
        </w:rPr>
        <w:t xml:space="preserve"> </w:t>
      </w:r>
      <w:r>
        <w:rPr>
          <w:sz w:val="15"/>
          <w:szCs w:val="15"/>
          <w:spacing w:val="-10"/>
        </w:rPr>
        <w:t>ROCKET</w:t>
      </w:r>
      <w:r>
        <w:rPr>
          <w:sz w:val="15"/>
          <w:szCs w:val="15"/>
          <w:spacing w:val="26"/>
          <w:w w:val="101"/>
        </w:rPr>
        <w:t xml:space="preserve"> </w:t>
      </w:r>
      <w:r>
        <w:rPr>
          <w:sz w:val="15"/>
          <w:szCs w:val="15"/>
          <w:spacing w:val="-10"/>
        </w:rPr>
        <w:t>AF</w:t>
      </w:r>
      <w:r>
        <w:rPr>
          <w:sz w:val="15"/>
          <w:szCs w:val="15"/>
          <w:spacing w:val="25"/>
          <w:w w:val="101"/>
        </w:rPr>
        <w:t xml:space="preserve"> </w:t>
      </w:r>
      <w:r>
        <w:rPr>
          <w:sz w:val="15"/>
          <w:szCs w:val="15"/>
          <w:spacing w:val="-10"/>
        </w:rPr>
        <w:t>trial</w:t>
      </w:r>
      <w:r>
        <w:rPr>
          <w:sz w:val="15"/>
          <w:szCs w:val="15"/>
        </w:rPr>
        <w:t xml:space="preserve"> </w:t>
      </w:r>
      <w:r>
        <w:rPr>
          <w:sz w:val="15"/>
          <w:szCs w:val="15"/>
          <w:spacing w:val="-3"/>
        </w:rPr>
        <w:t>[</w:t>
      </w:r>
      <w:r>
        <w:rPr>
          <w:sz w:val="15"/>
          <w:szCs w:val="15"/>
          <w:spacing w:val="-25"/>
        </w:rPr>
        <w:t xml:space="preserve"> </w:t>
      </w:r>
      <w:r>
        <w:rPr>
          <w:sz w:val="15"/>
          <w:szCs w:val="15"/>
          <w:spacing w:val="-3"/>
        </w:rPr>
        <w:t>J]</w:t>
      </w:r>
      <w:r>
        <w:rPr>
          <w:sz w:val="15"/>
          <w:szCs w:val="15"/>
          <w:spacing w:val="-17"/>
        </w:rPr>
        <w:t xml:space="preserve"> </w:t>
      </w:r>
      <w:r>
        <w:rPr>
          <w:sz w:val="15"/>
          <w:szCs w:val="15"/>
          <w:spacing w:val="-3"/>
        </w:rPr>
        <w:t>. Eur Heart J</w:t>
      </w:r>
      <w:r>
        <w:rPr>
          <w:sz w:val="15"/>
          <w:szCs w:val="15"/>
          <w:spacing w:val="-16"/>
        </w:rPr>
        <w:t xml:space="preserve"> </w:t>
      </w:r>
      <w:r>
        <w:rPr>
          <w:sz w:val="15"/>
          <w:szCs w:val="15"/>
          <w:spacing w:val="-3"/>
        </w:rPr>
        <w:t>,2014</w:t>
      </w:r>
      <w:r>
        <w:rPr>
          <w:sz w:val="15"/>
          <w:szCs w:val="15"/>
          <w:spacing w:val="-15"/>
        </w:rPr>
        <w:t xml:space="preserve"> </w:t>
      </w:r>
      <w:r>
        <w:rPr>
          <w:sz w:val="15"/>
          <w:szCs w:val="15"/>
          <w:spacing w:val="-3"/>
        </w:rPr>
        <w:t>,35(47) :3377-3385. DO</w:t>
      </w:r>
      <w:r>
        <w:rPr>
          <w:sz w:val="15"/>
          <w:szCs w:val="15"/>
          <w:spacing w:val="-4"/>
        </w:rPr>
        <w:t>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1093/eu-</w:t>
      </w:r>
      <w:r>
        <w:rPr>
          <w:sz w:val="15"/>
          <w:szCs w:val="15"/>
        </w:rPr>
        <w:t xml:space="preserve"> </w:t>
      </w:r>
      <w:r>
        <w:rPr>
          <w:sz w:val="15"/>
          <w:szCs w:val="15"/>
          <w:spacing w:val="-8"/>
        </w:rPr>
        <w:t>rheartj/ehu305.</w:t>
      </w:r>
    </w:p>
    <w:p>
      <w:pPr>
        <w:pStyle w:val="BodyText"/>
        <w:ind w:left="944" w:right="343" w:hanging="558"/>
        <w:spacing w:before="77" w:line="229" w:lineRule="auto"/>
        <w:rPr>
          <w:sz w:val="15"/>
          <w:szCs w:val="15"/>
        </w:rPr>
      </w:pPr>
      <w:r>
        <w:rPr>
          <w:sz w:val="15"/>
          <w:szCs w:val="15"/>
          <w:spacing w:val="-6"/>
        </w:rPr>
        <w:t>[129]    De</w:t>
      </w:r>
      <w:r>
        <w:rPr>
          <w:sz w:val="15"/>
          <w:szCs w:val="15"/>
          <w:spacing w:val="15"/>
        </w:rPr>
        <w:t xml:space="preserve"> </w:t>
      </w:r>
      <w:r>
        <w:rPr>
          <w:sz w:val="15"/>
          <w:szCs w:val="15"/>
          <w:spacing w:val="-6"/>
        </w:rPr>
        <w:t>Caterina</w:t>
      </w:r>
      <w:r>
        <w:rPr>
          <w:sz w:val="15"/>
          <w:szCs w:val="15"/>
          <w:spacing w:val="7"/>
        </w:rPr>
        <w:t xml:space="preserve"> </w:t>
      </w:r>
      <w:r>
        <w:rPr>
          <w:sz w:val="15"/>
          <w:szCs w:val="15"/>
          <w:spacing w:val="-6"/>
        </w:rPr>
        <w:t>R</w:t>
      </w:r>
      <w:r>
        <w:rPr>
          <w:sz w:val="15"/>
          <w:szCs w:val="15"/>
          <w:spacing w:val="-15"/>
        </w:rPr>
        <w:t xml:space="preserve"> </w:t>
      </w:r>
      <w:r>
        <w:rPr>
          <w:sz w:val="15"/>
          <w:szCs w:val="15"/>
          <w:spacing w:val="-6"/>
        </w:rPr>
        <w:t>,Renda</w:t>
      </w:r>
      <w:r>
        <w:rPr>
          <w:sz w:val="15"/>
          <w:szCs w:val="15"/>
          <w:spacing w:val="9"/>
        </w:rPr>
        <w:t xml:space="preserve"> </w:t>
      </w:r>
      <w:r>
        <w:rPr>
          <w:sz w:val="15"/>
          <w:szCs w:val="15"/>
          <w:spacing w:val="-6"/>
        </w:rPr>
        <w:t>G</w:t>
      </w:r>
      <w:r>
        <w:rPr>
          <w:sz w:val="15"/>
          <w:szCs w:val="15"/>
          <w:spacing w:val="-16"/>
        </w:rPr>
        <w:t xml:space="preserve"> </w:t>
      </w:r>
      <w:r>
        <w:rPr>
          <w:sz w:val="15"/>
          <w:szCs w:val="15"/>
          <w:spacing w:val="-6"/>
        </w:rPr>
        <w:t>,Carnicelli AP ,et</w:t>
      </w:r>
      <w:r>
        <w:rPr>
          <w:sz w:val="15"/>
          <w:szCs w:val="15"/>
          <w:spacing w:val="8"/>
        </w:rPr>
        <w:t xml:space="preserve"> </w:t>
      </w:r>
      <w:r>
        <w:rPr>
          <w:sz w:val="15"/>
          <w:szCs w:val="15"/>
          <w:spacing w:val="-6"/>
        </w:rPr>
        <w:t>al. Valvula</w:t>
      </w:r>
      <w:r>
        <w:rPr>
          <w:sz w:val="15"/>
          <w:szCs w:val="15"/>
          <w:spacing w:val="-7"/>
        </w:rPr>
        <w:t>r</w:t>
      </w:r>
      <w:r>
        <w:rPr>
          <w:sz w:val="15"/>
          <w:szCs w:val="15"/>
          <w:spacing w:val="3"/>
        </w:rPr>
        <w:t xml:space="preserve"> </w:t>
      </w:r>
      <w:r>
        <w:rPr>
          <w:sz w:val="15"/>
          <w:szCs w:val="15"/>
          <w:spacing w:val="-7"/>
        </w:rPr>
        <w:t>heart</w:t>
      </w:r>
      <w:r>
        <w:rPr>
          <w:sz w:val="15"/>
          <w:szCs w:val="15"/>
          <w:spacing w:val="7"/>
        </w:rPr>
        <w:t xml:space="preserve"> </w:t>
      </w:r>
      <w:r>
        <w:rPr>
          <w:sz w:val="15"/>
          <w:szCs w:val="15"/>
          <w:spacing w:val="-7"/>
        </w:rPr>
        <w:t>dis-</w:t>
      </w:r>
      <w:r>
        <w:rPr>
          <w:sz w:val="15"/>
          <w:szCs w:val="15"/>
        </w:rPr>
        <w:t xml:space="preserve"> </w:t>
      </w:r>
      <w:r>
        <w:rPr>
          <w:sz w:val="15"/>
          <w:szCs w:val="15"/>
          <w:spacing w:val="-11"/>
        </w:rPr>
        <w:t>ease</w:t>
      </w:r>
      <w:r>
        <w:rPr>
          <w:sz w:val="15"/>
          <w:szCs w:val="15"/>
          <w:spacing w:val="14"/>
          <w:w w:val="101"/>
        </w:rPr>
        <w:t xml:space="preserve"> </w:t>
      </w:r>
      <w:r>
        <w:rPr>
          <w:sz w:val="15"/>
          <w:szCs w:val="15"/>
          <w:spacing w:val="-11"/>
        </w:rPr>
        <w:t>patients</w:t>
      </w:r>
      <w:r>
        <w:rPr>
          <w:sz w:val="15"/>
          <w:szCs w:val="15"/>
          <w:spacing w:val="14"/>
          <w:w w:val="101"/>
        </w:rPr>
        <w:t xml:space="preserve"> </w:t>
      </w:r>
      <w:r>
        <w:rPr>
          <w:sz w:val="15"/>
          <w:szCs w:val="15"/>
          <w:spacing w:val="-11"/>
        </w:rPr>
        <w:t>on</w:t>
      </w:r>
      <w:r>
        <w:rPr>
          <w:sz w:val="15"/>
          <w:szCs w:val="15"/>
          <w:spacing w:val="15"/>
        </w:rPr>
        <w:t xml:space="preserve"> </w:t>
      </w:r>
      <w:r>
        <w:rPr>
          <w:sz w:val="15"/>
          <w:szCs w:val="15"/>
          <w:spacing w:val="-11"/>
        </w:rPr>
        <w:t>edoxaban</w:t>
      </w:r>
      <w:r>
        <w:rPr>
          <w:sz w:val="15"/>
          <w:szCs w:val="15"/>
          <w:spacing w:val="14"/>
          <w:w w:val="101"/>
        </w:rPr>
        <w:t xml:space="preserve"> </w:t>
      </w:r>
      <w:r>
        <w:rPr>
          <w:sz w:val="15"/>
          <w:szCs w:val="15"/>
          <w:spacing w:val="-11"/>
        </w:rPr>
        <w:t>o</w:t>
      </w:r>
      <w:r>
        <w:rPr>
          <w:sz w:val="15"/>
          <w:szCs w:val="15"/>
          <w:spacing w:val="-12"/>
        </w:rPr>
        <w:t>r</w:t>
      </w:r>
      <w:r>
        <w:rPr>
          <w:sz w:val="15"/>
          <w:szCs w:val="15"/>
          <w:spacing w:val="8"/>
        </w:rPr>
        <w:t xml:space="preserve"> </w:t>
      </w:r>
      <w:r>
        <w:rPr>
          <w:sz w:val="15"/>
          <w:szCs w:val="15"/>
          <w:spacing w:val="-12"/>
        </w:rPr>
        <w:t>warfarin</w:t>
      </w:r>
      <w:r>
        <w:rPr>
          <w:sz w:val="15"/>
          <w:szCs w:val="15"/>
          <w:spacing w:val="15"/>
          <w:w w:val="101"/>
        </w:rPr>
        <w:t xml:space="preserve"> </w:t>
      </w:r>
      <w:r>
        <w:rPr>
          <w:sz w:val="15"/>
          <w:szCs w:val="15"/>
          <w:spacing w:val="-12"/>
        </w:rPr>
        <w:t>in</w:t>
      </w:r>
      <w:r>
        <w:rPr>
          <w:sz w:val="15"/>
          <w:szCs w:val="15"/>
          <w:spacing w:val="13"/>
        </w:rPr>
        <w:t xml:space="preserve"> </w:t>
      </w:r>
      <w:r>
        <w:rPr>
          <w:sz w:val="15"/>
          <w:szCs w:val="15"/>
          <w:spacing w:val="-12"/>
        </w:rPr>
        <w:t>the</w:t>
      </w:r>
      <w:r>
        <w:rPr>
          <w:sz w:val="15"/>
          <w:szCs w:val="15"/>
          <w:spacing w:val="13"/>
          <w:w w:val="102"/>
        </w:rPr>
        <w:t xml:space="preserve"> </w:t>
      </w:r>
      <w:r>
        <w:rPr>
          <w:sz w:val="15"/>
          <w:szCs w:val="15"/>
          <w:spacing w:val="-12"/>
        </w:rPr>
        <w:t>ENGAGE</w:t>
      </w:r>
      <w:r>
        <w:rPr>
          <w:sz w:val="15"/>
          <w:szCs w:val="15"/>
          <w:spacing w:val="13"/>
          <w:w w:val="102"/>
        </w:rPr>
        <w:t xml:space="preserve"> </w:t>
      </w:r>
      <w:r>
        <w:rPr>
          <w:sz w:val="15"/>
          <w:szCs w:val="15"/>
          <w:spacing w:val="-12"/>
        </w:rPr>
        <w:t>AF-TIMI</w:t>
      </w:r>
      <w:r>
        <w:rPr>
          <w:sz w:val="15"/>
          <w:szCs w:val="15"/>
        </w:rPr>
        <w:t xml:space="preserve"> </w:t>
      </w:r>
      <w:r>
        <w:rPr>
          <w:sz w:val="15"/>
          <w:szCs w:val="15"/>
          <w:spacing w:val="-6"/>
        </w:rPr>
        <w:t>48</w:t>
      </w:r>
      <w:r>
        <w:rPr>
          <w:sz w:val="15"/>
          <w:szCs w:val="15"/>
          <w:spacing w:val="32"/>
        </w:rPr>
        <w:t xml:space="preserve"> </w:t>
      </w:r>
      <w:r>
        <w:rPr>
          <w:sz w:val="15"/>
          <w:szCs w:val="15"/>
          <w:spacing w:val="-6"/>
        </w:rPr>
        <w:t>trial [</w:t>
      </w:r>
      <w:r>
        <w:rPr>
          <w:sz w:val="15"/>
          <w:szCs w:val="15"/>
          <w:spacing w:val="-13"/>
        </w:rPr>
        <w:t xml:space="preserve"> </w:t>
      </w:r>
      <w:r>
        <w:rPr>
          <w:sz w:val="15"/>
          <w:szCs w:val="15"/>
          <w:spacing w:val="-6"/>
        </w:rPr>
        <w:t>J ]</w:t>
      </w:r>
      <w:r>
        <w:rPr>
          <w:sz w:val="15"/>
          <w:szCs w:val="15"/>
          <w:spacing w:val="-17"/>
        </w:rPr>
        <w:t xml:space="preserve"> </w:t>
      </w:r>
      <w:r>
        <w:rPr>
          <w:sz w:val="15"/>
          <w:szCs w:val="15"/>
          <w:spacing w:val="-6"/>
        </w:rPr>
        <w:t>.</w:t>
      </w:r>
      <w:r>
        <w:rPr>
          <w:sz w:val="15"/>
          <w:szCs w:val="15"/>
          <w:spacing w:val="22"/>
          <w:w w:val="102"/>
        </w:rPr>
        <w:t xml:space="preserve"> </w:t>
      </w:r>
      <w:r>
        <w:rPr>
          <w:sz w:val="15"/>
          <w:szCs w:val="15"/>
          <w:spacing w:val="-6"/>
        </w:rPr>
        <w:t>J  Am  Coll  Cardiol</w:t>
      </w:r>
      <w:r>
        <w:rPr>
          <w:sz w:val="15"/>
          <w:szCs w:val="15"/>
          <w:spacing w:val="-16"/>
        </w:rPr>
        <w:t xml:space="preserve"> </w:t>
      </w:r>
      <w:r>
        <w:rPr>
          <w:sz w:val="15"/>
          <w:szCs w:val="15"/>
          <w:spacing w:val="-6"/>
        </w:rPr>
        <w:t>,</w:t>
      </w:r>
      <w:r>
        <w:rPr>
          <w:sz w:val="15"/>
          <w:szCs w:val="15"/>
          <w:spacing w:val="-16"/>
        </w:rPr>
        <w:t xml:space="preserve"> </w:t>
      </w:r>
      <w:r>
        <w:rPr>
          <w:sz w:val="15"/>
          <w:szCs w:val="15"/>
          <w:spacing w:val="-6"/>
        </w:rPr>
        <w:t>2017</w:t>
      </w:r>
      <w:r>
        <w:rPr>
          <w:sz w:val="15"/>
          <w:szCs w:val="15"/>
          <w:spacing w:val="-15"/>
        </w:rPr>
        <w:t xml:space="preserve"> </w:t>
      </w:r>
      <w:r>
        <w:rPr>
          <w:sz w:val="15"/>
          <w:szCs w:val="15"/>
          <w:spacing w:val="-6"/>
        </w:rPr>
        <w:t>,</w:t>
      </w:r>
      <w:r>
        <w:rPr>
          <w:sz w:val="15"/>
          <w:szCs w:val="15"/>
          <w:spacing w:val="-15"/>
        </w:rPr>
        <w:t xml:space="preserve"> </w:t>
      </w:r>
      <w:r>
        <w:rPr>
          <w:sz w:val="15"/>
          <w:szCs w:val="15"/>
          <w:spacing w:val="-6"/>
        </w:rPr>
        <w:t>69 (</w:t>
      </w:r>
      <w:r>
        <w:rPr>
          <w:sz w:val="15"/>
          <w:szCs w:val="15"/>
        </w:rPr>
        <w:t xml:space="preserve"> </w:t>
      </w:r>
      <w:r>
        <w:rPr>
          <w:sz w:val="15"/>
          <w:szCs w:val="15"/>
          <w:spacing w:val="-6"/>
        </w:rPr>
        <w:t>11 ) : 1372-13</w:t>
      </w:r>
      <w:r>
        <w:rPr>
          <w:sz w:val="15"/>
          <w:szCs w:val="15"/>
          <w:spacing w:val="-7"/>
        </w:rPr>
        <w:t>82.</w:t>
      </w:r>
      <w:r>
        <w:rPr>
          <w:sz w:val="15"/>
          <w:szCs w:val="15"/>
        </w:rPr>
        <w:t xml:space="preserve">  </w:t>
      </w:r>
      <w:r>
        <w:rPr>
          <w:sz w:val="15"/>
          <w:szCs w:val="15"/>
          <w:spacing w:val="-5"/>
        </w:rPr>
        <w:t>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1016/j. jacc.</w:t>
      </w:r>
      <w:r>
        <w:rPr>
          <w:sz w:val="15"/>
          <w:szCs w:val="15"/>
          <w:spacing w:val="-6"/>
        </w:rPr>
        <w:t xml:space="preserve"> 2016.</w:t>
      </w:r>
      <w:r>
        <w:rPr>
          <w:sz w:val="15"/>
          <w:szCs w:val="15"/>
          <w:spacing w:val="10"/>
        </w:rPr>
        <w:t xml:space="preserve"> </w:t>
      </w:r>
      <w:r>
        <w:rPr>
          <w:sz w:val="15"/>
          <w:szCs w:val="15"/>
          <w:spacing w:val="-6"/>
        </w:rPr>
        <w:t>12. 031.</w:t>
      </w:r>
    </w:p>
    <w:p>
      <w:pPr>
        <w:pStyle w:val="BodyText"/>
        <w:ind w:left="950" w:right="341" w:hanging="564"/>
        <w:spacing w:before="82" w:line="228" w:lineRule="auto"/>
        <w:rPr>
          <w:sz w:val="15"/>
          <w:szCs w:val="15"/>
        </w:rPr>
      </w:pPr>
      <w:r>
        <w:rPr>
          <w:sz w:val="15"/>
          <w:szCs w:val="15"/>
          <w:spacing w:val="-7"/>
        </w:rPr>
        <w:t>[130]    Renda</w:t>
      </w:r>
      <w:r>
        <w:rPr>
          <w:sz w:val="15"/>
          <w:szCs w:val="15"/>
          <w:spacing w:val="14"/>
          <w:w w:val="101"/>
        </w:rPr>
        <w:t xml:space="preserve"> </w:t>
      </w:r>
      <w:r>
        <w:rPr>
          <w:sz w:val="15"/>
          <w:szCs w:val="15"/>
          <w:spacing w:val="-7"/>
        </w:rPr>
        <w:t>G</w:t>
      </w:r>
      <w:r>
        <w:rPr>
          <w:sz w:val="15"/>
          <w:szCs w:val="15"/>
          <w:spacing w:val="-15"/>
        </w:rPr>
        <w:t xml:space="preserve"> </w:t>
      </w:r>
      <w:r>
        <w:rPr>
          <w:sz w:val="15"/>
          <w:szCs w:val="15"/>
          <w:spacing w:val="-7"/>
        </w:rPr>
        <w:t>,Ricci</w:t>
      </w:r>
      <w:r>
        <w:rPr>
          <w:sz w:val="15"/>
          <w:szCs w:val="15"/>
          <w:spacing w:val="11"/>
          <w:w w:val="101"/>
        </w:rPr>
        <w:t xml:space="preserve"> </w:t>
      </w:r>
      <w:r>
        <w:rPr>
          <w:sz w:val="15"/>
          <w:szCs w:val="15"/>
          <w:spacing w:val="-7"/>
        </w:rPr>
        <w:t>F</w:t>
      </w:r>
      <w:r>
        <w:rPr>
          <w:sz w:val="15"/>
          <w:szCs w:val="15"/>
          <w:spacing w:val="-16"/>
        </w:rPr>
        <w:t xml:space="preserve"> </w:t>
      </w:r>
      <w:r>
        <w:rPr>
          <w:sz w:val="15"/>
          <w:szCs w:val="15"/>
          <w:spacing w:val="-7"/>
        </w:rPr>
        <w:t>,Giugliano</w:t>
      </w:r>
      <w:r>
        <w:rPr>
          <w:sz w:val="15"/>
          <w:szCs w:val="15"/>
          <w:spacing w:val="12"/>
        </w:rPr>
        <w:t xml:space="preserve"> </w:t>
      </w:r>
      <w:r>
        <w:rPr>
          <w:sz w:val="15"/>
          <w:szCs w:val="15"/>
          <w:spacing w:val="-7"/>
        </w:rPr>
        <w:t>RP ,et</w:t>
      </w:r>
      <w:r>
        <w:rPr>
          <w:sz w:val="15"/>
          <w:szCs w:val="15"/>
          <w:spacing w:val="11"/>
        </w:rPr>
        <w:t xml:space="preserve"> </w:t>
      </w:r>
      <w:r>
        <w:rPr>
          <w:sz w:val="15"/>
          <w:szCs w:val="15"/>
          <w:spacing w:val="-7"/>
        </w:rPr>
        <w:t>al. Non</w:t>
      </w:r>
      <w:r>
        <w:rPr>
          <w:sz w:val="15"/>
          <w:szCs w:val="15"/>
          <w:spacing w:val="-8"/>
        </w:rPr>
        <w:t>-vitamin</w:t>
      </w:r>
      <w:r>
        <w:rPr>
          <w:sz w:val="15"/>
          <w:szCs w:val="15"/>
          <w:spacing w:val="12"/>
          <w:w w:val="101"/>
        </w:rPr>
        <w:t xml:space="preserve"> </w:t>
      </w:r>
      <w:r>
        <w:rPr>
          <w:sz w:val="15"/>
          <w:szCs w:val="15"/>
          <w:spacing w:val="-8"/>
        </w:rPr>
        <w:t>K</w:t>
      </w:r>
      <w:r>
        <w:rPr>
          <w:sz w:val="15"/>
          <w:szCs w:val="15"/>
          <w:spacing w:val="11"/>
        </w:rPr>
        <w:t xml:space="preserve"> </w:t>
      </w:r>
      <w:r>
        <w:rPr>
          <w:sz w:val="15"/>
          <w:szCs w:val="15"/>
          <w:spacing w:val="-8"/>
        </w:rPr>
        <w:t>antagonist</w:t>
      </w:r>
      <w:r>
        <w:rPr>
          <w:sz w:val="15"/>
          <w:szCs w:val="15"/>
        </w:rPr>
        <w:t xml:space="preserve"> </w:t>
      </w:r>
      <w:r>
        <w:rPr>
          <w:sz w:val="15"/>
          <w:szCs w:val="15"/>
          <w:spacing w:val="-11"/>
        </w:rPr>
        <w:t>oral</w:t>
      </w:r>
      <w:r>
        <w:rPr>
          <w:sz w:val="15"/>
          <w:szCs w:val="15"/>
          <w:spacing w:val="16"/>
          <w:w w:val="102"/>
        </w:rPr>
        <w:t xml:space="preserve"> </w:t>
      </w:r>
      <w:r>
        <w:rPr>
          <w:sz w:val="15"/>
          <w:szCs w:val="15"/>
          <w:spacing w:val="-11"/>
        </w:rPr>
        <w:t>anticoagulants</w:t>
      </w:r>
      <w:r>
        <w:rPr>
          <w:sz w:val="15"/>
          <w:szCs w:val="15"/>
          <w:spacing w:val="9"/>
        </w:rPr>
        <w:t xml:space="preserve"> </w:t>
      </w:r>
      <w:r>
        <w:rPr>
          <w:sz w:val="15"/>
          <w:szCs w:val="15"/>
          <w:spacing w:val="-11"/>
        </w:rPr>
        <w:t>in</w:t>
      </w:r>
      <w:r>
        <w:rPr>
          <w:sz w:val="15"/>
          <w:szCs w:val="15"/>
          <w:spacing w:val="9"/>
        </w:rPr>
        <w:t xml:space="preserve"> </w:t>
      </w:r>
      <w:r>
        <w:rPr>
          <w:sz w:val="15"/>
          <w:szCs w:val="15"/>
          <w:spacing w:val="-11"/>
        </w:rPr>
        <w:t>patients</w:t>
      </w:r>
      <w:r>
        <w:rPr>
          <w:sz w:val="15"/>
          <w:szCs w:val="15"/>
          <w:spacing w:val="5"/>
        </w:rPr>
        <w:t xml:space="preserve"> </w:t>
      </w:r>
      <w:r>
        <w:rPr>
          <w:sz w:val="15"/>
          <w:szCs w:val="15"/>
          <w:spacing w:val="-11"/>
        </w:rPr>
        <w:t>with</w:t>
      </w:r>
      <w:r>
        <w:rPr>
          <w:sz w:val="15"/>
          <w:szCs w:val="15"/>
          <w:spacing w:val="12"/>
        </w:rPr>
        <w:t xml:space="preserve"> </w:t>
      </w:r>
      <w:r>
        <w:rPr>
          <w:sz w:val="15"/>
          <w:szCs w:val="15"/>
          <w:spacing w:val="-11"/>
        </w:rPr>
        <w:t>atrial</w:t>
      </w:r>
      <w:r>
        <w:rPr>
          <w:sz w:val="15"/>
          <w:szCs w:val="15"/>
          <w:spacing w:val="6"/>
        </w:rPr>
        <w:t xml:space="preserve"> </w:t>
      </w:r>
      <w:r>
        <w:rPr>
          <w:sz w:val="15"/>
          <w:szCs w:val="15"/>
          <w:spacing w:val="-11"/>
        </w:rPr>
        <w:t>fibrillation</w:t>
      </w:r>
      <w:r>
        <w:rPr>
          <w:sz w:val="15"/>
          <w:szCs w:val="15"/>
          <w:spacing w:val="12"/>
        </w:rPr>
        <w:t xml:space="preserve"> </w:t>
      </w:r>
      <w:r>
        <w:rPr>
          <w:sz w:val="15"/>
          <w:szCs w:val="15"/>
          <w:spacing w:val="-11"/>
        </w:rPr>
        <w:t>and</w:t>
      </w:r>
      <w:r>
        <w:rPr>
          <w:sz w:val="15"/>
          <w:szCs w:val="15"/>
          <w:spacing w:val="9"/>
        </w:rPr>
        <w:t xml:space="preserve"> </w:t>
      </w:r>
      <w:r>
        <w:rPr>
          <w:sz w:val="15"/>
          <w:szCs w:val="15"/>
          <w:spacing w:val="-11"/>
        </w:rPr>
        <w:t>valvular</w:t>
      </w:r>
      <w:r>
        <w:rPr>
          <w:sz w:val="15"/>
          <w:szCs w:val="15"/>
        </w:rPr>
        <w:t xml:space="preserve"> </w:t>
      </w:r>
      <w:r>
        <w:rPr>
          <w:sz w:val="15"/>
          <w:szCs w:val="15"/>
          <w:spacing w:val="-7"/>
        </w:rPr>
        <w:t>heart</w:t>
      </w:r>
      <w:r>
        <w:rPr>
          <w:sz w:val="15"/>
          <w:szCs w:val="15"/>
          <w:spacing w:val="18"/>
          <w:w w:val="101"/>
        </w:rPr>
        <w:t xml:space="preserve"> </w:t>
      </w:r>
      <w:r>
        <w:rPr>
          <w:sz w:val="15"/>
          <w:szCs w:val="15"/>
          <w:spacing w:val="-7"/>
        </w:rPr>
        <w:t>disease</w:t>
      </w:r>
      <w:r>
        <w:rPr>
          <w:sz w:val="15"/>
          <w:szCs w:val="15"/>
          <w:spacing w:val="9"/>
        </w:rPr>
        <w:t xml:space="preserve"> </w:t>
      </w:r>
      <w:r>
        <w:rPr>
          <w:sz w:val="15"/>
          <w:szCs w:val="15"/>
          <w:spacing w:val="-7"/>
        </w:rPr>
        <w:t>[ J ]</w:t>
      </w:r>
      <w:r>
        <w:rPr>
          <w:sz w:val="15"/>
          <w:szCs w:val="15"/>
          <w:spacing w:val="-17"/>
        </w:rPr>
        <w:t xml:space="preserve"> </w:t>
      </w:r>
      <w:r>
        <w:rPr>
          <w:sz w:val="15"/>
          <w:szCs w:val="15"/>
          <w:spacing w:val="-7"/>
        </w:rPr>
        <w:t>.</w:t>
      </w:r>
      <w:r>
        <w:rPr>
          <w:sz w:val="15"/>
          <w:szCs w:val="15"/>
          <w:spacing w:val="26"/>
          <w:w w:val="101"/>
        </w:rPr>
        <w:t xml:space="preserve"> </w:t>
      </w:r>
      <w:r>
        <w:rPr>
          <w:sz w:val="15"/>
          <w:szCs w:val="15"/>
          <w:spacing w:val="-7"/>
        </w:rPr>
        <w:t>J  Am  Coll  Cardiol</w:t>
      </w:r>
      <w:r>
        <w:rPr>
          <w:sz w:val="15"/>
          <w:szCs w:val="15"/>
          <w:spacing w:val="-15"/>
        </w:rPr>
        <w:t xml:space="preserve"> </w:t>
      </w:r>
      <w:r>
        <w:rPr>
          <w:sz w:val="15"/>
          <w:szCs w:val="15"/>
          <w:spacing w:val="-7"/>
        </w:rPr>
        <w:t>, 20</w:t>
      </w:r>
      <w:r>
        <w:rPr>
          <w:sz w:val="15"/>
          <w:szCs w:val="15"/>
          <w:spacing w:val="-8"/>
        </w:rPr>
        <w:t>17</w:t>
      </w:r>
      <w:r>
        <w:rPr>
          <w:sz w:val="15"/>
          <w:szCs w:val="15"/>
          <w:spacing w:val="-15"/>
        </w:rPr>
        <w:t xml:space="preserve"> </w:t>
      </w:r>
      <w:r>
        <w:rPr>
          <w:sz w:val="15"/>
          <w:szCs w:val="15"/>
          <w:spacing w:val="-8"/>
        </w:rPr>
        <w:t>, 69</w:t>
      </w:r>
      <w:r>
        <w:rPr>
          <w:sz w:val="15"/>
          <w:szCs w:val="15"/>
          <w:spacing w:val="9"/>
        </w:rPr>
        <w:t xml:space="preserve"> </w:t>
      </w:r>
      <w:r>
        <w:rPr>
          <w:sz w:val="15"/>
          <w:szCs w:val="15"/>
          <w:spacing w:val="-8"/>
        </w:rPr>
        <w:t>( 11 ) :</w:t>
      </w:r>
      <w:r>
        <w:rPr>
          <w:sz w:val="15"/>
          <w:szCs w:val="15"/>
          <w:spacing w:val="2"/>
        </w:rPr>
        <w:t xml:space="preserve"> </w:t>
      </w:r>
      <w:r>
        <w:rPr>
          <w:sz w:val="15"/>
          <w:szCs w:val="15"/>
          <w:spacing w:val="-8"/>
        </w:rPr>
        <w:t>1363-</w:t>
      </w:r>
      <w:r>
        <w:rPr>
          <w:sz w:val="15"/>
          <w:szCs w:val="15"/>
        </w:rPr>
        <w:t xml:space="preserve"> </w:t>
      </w:r>
      <w:r>
        <w:rPr>
          <w:sz w:val="15"/>
          <w:szCs w:val="15"/>
          <w:spacing w:val="-6"/>
        </w:rPr>
        <w:t>1371. DOI :10.</w:t>
      </w:r>
      <w:r>
        <w:rPr>
          <w:sz w:val="15"/>
          <w:szCs w:val="15"/>
          <w:spacing w:val="9"/>
        </w:rPr>
        <w:t xml:space="preserve"> </w:t>
      </w:r>
      <w:r>
        <w:rPr>
          <w:sz w:val="15"/>
          <w:szCs w:val="15"/>
          <w:spacing w:val="-6"/>
        </w:rPr>
        <w:t>1016/j. jacc. 2016.</w:t>
      </w:r>
      <w:r>
        <w:rPr>
          <w:sz w:val="15"/>
          <w:szCs w:val="15"/>
          <w:spacing w:val="10"/>
        </w:rPr>
        <w:t xml:space="preserve"> </w:t>
      </w:r>
      <w:r>
        <w:rPr>
          <w:sz w:val="15"/>
          <w:szCs w:val="15"/>
          <w:spacing w:val="-6"/>
        </w:rPr>
        <w:t>12. 038.</w:t>
      </w:r>
    </w:p>
    <w:p>
      <w:pPr>
        <w:pStyle w:val="BodyText"/>
        <w:ind w:left="949" w:right="342" w:hanging="563"/>
        <w:spacing w:before="82" w:line="228" w:lineRule="auto"/>
        <w:rPr>
          <w:sz w:val="15"/>
          <w:szCs w:val="15"/>
        </w:rPr>
      </w:pPr>
      <w:r>
        <w:rPr>
          <w:sz w:val="15"/>
          <w:szCs w:val="15"/>
          <w:spacing w:val="-7"/>
        </w:rPr>
        <w:t>[131]    Guimarães</w:t>
      </w:r>
      <w:r>
        <w:rPr>
          <w:sz w:val="15"/>
          <w:szCs w:val="15"/>
          <w:spacing w:val="18"/>
          <w:w w:val="101"/>
        </w:rPr>
        <w:t xml:space="preserve"> </w:t>
      </w:r>
      <w:r>
        <w:rPr>
          <w:sz w:val="15"/>
          <w:szCs w:val="15"/>
          <w:spacing w:val="-7"/>
        </w:rPr>
        <w:t>HP ,Lopes</w:t>
      </w:r>
      <w:r>
        <w:rPr>
          <w:sz w:val="15"/>
          <w:szCs w:val="15"/>
          <w:spacing w:val="18"/>
          <w:w w:val="101"/>
        </w:rPr>
        <w:t xml:space="preserve"> </w:t>
      </w:r>
      <w:r>
        <w:rPr>
          <w:sz w:val="15"/>
          <w:szCs w:val="15"/>
          <w:spacing w:val="-7"/>
        </w:rPr>
        <w:t>RD</w:t>
      </w:r>
      <w:r>
        <w:rPr>
          <w:sz w:val="15"/>
          <w:szCs w:val="15"/>
          <w:spacing w:val="-16"/>
        </w:rPr>
        <w:t xml:space="preserve"> </w:t>
      </w:r>
      <w:r>
        <w:rPr>
          <w:sz w:val="15"/>
          <w:szCs w:val="15"/>
          <w:spacing w:val="-7"/>
        </w:rPr>
        <w:t>,de  Barros</w:t>
      </w:r>
      <w:r>
        <w:rPr>
          <w:sz w:val="15"/>
          <w:szCs w:val="15"/>
          <w:spacing w:val="21"/>
        </w:rPr>
        <w:t xml:space="preserve"> </w:t>
      </w:r>
      <w:r>
        <w:rPr>
          <w:sz w:val="15"/>
          <w:szCs w:val="15"/>
          <w:spacing w:val="-7"/>
        </w:rPr>
        <w:t>E</w:t>
      </w:r>
      <w:r>
        <w:rPr>
          <w:sz w:val="15"/>
          <w:szCs w:val="15"/>
          <w:spacing w:val="24"/>
        </w:rPr>
        <w:t xml:space="preserve"> </w:t>
      </w:r>
      <w:r>
        <w:rPr>
          <w:sz w:val="15"/>
          <w:szCs w:val="15"/>
          <w:spacing w:val="-7"/>
        </w:rPr>
        <w:t>Silva</w:t>
      </w:r>
      <w:r>
        <w:rPr>
          <w:sz w:val="15"/>
          <w:szCs w:val="15"/>
          <w:spacing w:val="21"/>
        </w:rPr>
        <w:t xml:space="preserve"> </w:t>
      </w:r>
      <w:r>
        <w:rPr>
          <w:sz w:val="15"/>
          <w:szCs w:val="15"/>
          <w:spacing w:val="-7"/>
        </w:rPr>
        <w:t>P ,et</w:t>
      </w:r>
      <w:r>
        <w:rPr>
          <w:sz w:val="15"/>
          <w:szCs w:val="15"/>
          <w:spacing w:val="22"/>
          <w:w w:val="101"/>
        </w:rPr>
        <w:t xml:space="preserve"> </w:t>
      </w:r>
      <w:r>
        <w:rPr>
          <w:sz w:val="15"/>
          <w:szCs w:val="15"/>
          <w:spacing w:val="-7"/>
        </w:rPr>
        <w:t>al.</w:t>
      </w:r>
      <w:r>
        <w:rPr>
          <w:sz w:val="15"/>
          <w:szCs w:val="15"/>
          <w:spacing w:val="8"/>
        </w:rPr>
        <w:t xml:space="preserve"> </w:t>
      </w:r>
      <w:r>
        <w:rPr>
          <w:sz w:val="15"/>
          <w:szCs w:val="15"/>
          <w:spacing w:val="-7"/>
        </w:rPr>
        <w:t>Rivaroxa-</w:t>
      </w:r>
      <w:r>
        <w:rPr>
          <w:sz w:val="15"/>
          <w:szCs w:val="15"/>
        </w:rPr>
        <w:t xml:space="preserve"> </w:t>
      </w:r>
      <w:r>
        <w:rPr>
          <w:sz w:val="15"/>
          <w:szCs w:val="15"/>
          <w:spacing w:val="-11"/>
        </w:rPr>
        <w:t>ban</w:t>
      </w:r>
      <w:r>
        <w:rPr>
          <w:sz w:val="15"/>
          <w:szCs w:val="15"/>
          <w:spacing w:val="23"/>
        </w:rPr>
        <w:t xml:space="preserve"> </w:t>
      </w:r>
      <w:r>
        <w:rPr>
          <w:sz w:val="15"/>
          <w:szCs w:val="15"/>
          <w:spacing w:val="-11"/>
        </w:rPr>
        <w:t>in</w:t>
      </w:r>
      <w:r>
        <w:rPr>
          <w:sz w:val="15"/>
          <w:szCs w:val="15"/>
          <w:spacing w:val="21"/>
        </w:rPr>
        <w:t xml:space="preserve"> </w:t>
      </w:r>
      <w:r>
        <w:rPr>
          <w:sz w:val="15"/>
          <w:szCs w:val="15"/>
          <w:spacing w:val="-11"/>
        </w:rPr>
        <w:t>patients</w:t>
      </w:r>
      <w:r>
        <w:rPr>
          <w:sz w:val="15"/>
          <w:szCs w:val="15"/>
          <w:spacing w:val="17"/>
        </w:rPr>
        <w:t xml:space="preserve"> </w:t>
      </w:r>
      <w:r>
        <w:rPr>
          <w:sz w:val="15"/>
          <w:szCs w:val="15"/>
          <w:spacing w:val="-11"/>
        </w:rPr>
        <w:t>with</w:t>
      </w:r>
      <w:r>
        <w:rPr>
          <w:sz w:val="15"/>
          <w:szCs w:val="15"/>
          <w:spacing w:val="23"/>
        </w:rPr>
        <w:t xml:space="preserve"> </w:t>
      </w:r>
      <w:r>
        <w:rPr>
          <w:sz w:val="15"/>
          <w:szCs w:val="15"/>
          <w:spacing w:val="-11"/>
        </w:rPr>
        <w:t>atrial</w:t>
      </w:r>
      <w:r>
        <w:rPr>
          <w:sz w:val="15"/>
          <w:szCs w:val="15"/>
          <w:spacing w:val="18"/>
          <w:w w:val="101"/>
        </w:rPr>
        <w:t xml:space="preserve"> </w:t>
      </w:r>
      <w:r>
        <w:rPr>
          <w:sz w:val="15"/>
          <w:szCs w:val="15"/>
          <w:spacing w:val="-11"/>
        </w:rPr>
        <w:t>fib</w:t>
      </w:r>
      <w:r>
        <w:rPr>
          <w:sz w:val="15"/>
          <w:szCs w:val="15"/>
          <w:spacing w:val="-12"/>
        </w:rPr>
        <w:t>rillation</w:t>
      </w:r>
      <w:r>
        <w:rPr>
          <w:sz w:val="15"/>
          <w:szCs w:val="15"/>
          <w:spacing w:val="23"/>
        </w:rPr>
        <w:t xml:space="preserve"> </w:t>
      </w:r>
      <w:r>
        <w:rPr>
          <w:sz w:val="15"/>
          <w:szCs w:val="15"/>
          <w:spacing w:val="-12"/>
        </w:rPr>
        <w:t>and</w:t>
      </w:r>
      <w:r>
        <w:rPr>
          <w:sz w:val="15"/>
          <w:szCs w:val="15"/>
          <w:spacing w:val="23"/>
        </w:rPr>
        <w:t xml:space="preserve"> </w:t>
      </w:r>
      <w:r>
        <w:rPr>
          <w:sz w:val="15"/>
          <w:szCs w:val="15"/>
          <w:spacing w:val="-12"/>
        </w:rPr>
        <w:t>a</w:t>
      </w:r>
      <w:r>
        <w:rPr>
          <w:sz w:val="15"/>
          <w:szCs w:val="15"/>
          <w:spacing w:val="20"/>
          <w:w w:val="101"/>
        </w:rPr>
        <w:t xml:space="preserve"> </w:t>
      </w:r>
      <w:r>
        <w:rPr>
          <w:sz w:val="15"/>
          <w:szCs w:val="15"/>
          <w:spacing w:val="-12"/>
        </w:rPr>
        <w:t>bioprosthetic</w:t>
      </w:r>
      <w:r>
        <w:rPr>
          <w:sz w:val="15"/>
          <w:szCs w:val="15"/>
          <w:spacing w:val="21"/>
          <w:w w:val="101"/>
        </w:rPr>
        <w:t xml:space="preserve"> </w:t>
      </w:r>
      <w:r>
        <w:rPr>
          <w:sz w:val="15"/>
          <w:szCs w:val="15"/>
          <w:spacing w:val="-12"/>
        </w:rPr>
        <w:t>mitral</w:t>
      </w:r>
      <w:r>
        <w:rPr>
          <w:sz w:val="15"/>
          <w:szCs w:val="15"/>
        </w:rPr>
        <w:t xml:space="preserve"> </w:t>
      </w:r>
      <w:r>
        <w:rPr>
          <w:sz w:val="15"/>
          <w:szCs w:val="15"/>
          <w:spacing w:val="-6"/>
        </w:rPr>
        <w:t>valve [ J]</w:t>
      </w:r>
      <w:r>
        <w:rPr>
          <w:sz w:val="15"/>
          <w:szCs w:val="15"/>
          <w:spacing w:val="-17"/>
        </w:rPr>
        <w:t xml:space="preserve"> </w:t>
      </w:r>
      <w:r>
        <w:rPr>
          <w:sz w:val="15"/>
          <w:szCs w:val="15"/>
          <w:spacing w:val="-6"/>
        </w:rPr>
        <w:t>.</w:t>
      </w:r>
      <w:r>
        <w:rPr>
          <w:sz w:val="15"/>
          <w:szCs w:val="15"/>
          <w:spacing w:val="26"/>
          <w:w w:val="101"/>
        </w:rPr>
        <w:t xml:space="preserve"> </w:t>
      </w:r>
      <w:r>
        <w:rPr>
          <w:sz w:val="15"/>
          <w:szCs w:val="15"/>
          <w:spacing w:val="-6"/>
        </w:rPr>
        <w:t>N  Engl</w:t>
      </w:r>
      <w:r>
        <w:rPr>
          <w:sz w:val="15"/>
          <w:szCs w:val="15"/>
          <w:spacing w:val="35"/>
        </w:rPr>
        <w:t xml:space="preserve"> </w:t>
      </w:r>
      <w:r>
        <w:rPr>
          <w:sz w:val="15"/>
          <w:szCs w:val="15"/>
          <w:spacing w:val="-6"/>
        </w:rPr>
        <w:t>J  Med</w:t>
      </w:r>
      <w:r>
        <w:rPr>
          <w:sz w:val="15"/>
          <w:szCs w:val="15"/>
          <w:spacing w:val="-15"/>
        </w:rPr>
        <w:t xml:space="preserve"> </w:t>
      </w:r>
      <w:r>
        <w:rPr>
          <w:sz w:val="15"/>
          <w:szCs w:val="15"/>
          <w:spacing w:val="-6"/>
        </w:rPr>
        <w:t>,</w:t>
      </w:r>
      <w:r>
        <w:rPr>
          <w:sz w:val="15"/>
          <w:szCs w:val="15"/>
          <w:spacing w:val="-18"/>
        </w:rPr>
        <w:t xml:space="preserve"> </w:t>
      </w:r>
      <w:r>
        <w:rPr>
          <w:sz w:val="15"/>
          <w:szCs w:val="15"/>
          <w:spacing w:val="-6"/>
        </w:rPr>
        <w:t>2020</w:t>
      </w:r>
      <w:r>
        <w:rPr>
          <w:sz w:val="15"/>
          <w:szCs w:val="15"/>
          <w:spacing w:val="-15"/>
        </w:rPr>
        <w:t xml:space="preserve"> </w:t>
      </w:r>
      <w:r>
        <w:rPr>
          <w:sz w:val="15"/>
          <w:szCs w:val="15"/>
          <w:spacing w:val="-6"/>
        </w:rPr>
        <w:t>,</w:t>
      </w:r>
      <w:r>
        <w:rPr>
          <w:sz w:val="15"/>
          <w:szCs w:val="15"/>
          <w:spacing w:val="-16"/>
        </w:rPr>
        <w:t xml:space="preserve"> </w:t>
      </w:r>
      <w:r>
        <w:rPr>
          <w:sz w:val="15"/>
          <w:szCs w:val="15"/>
          <w:spacing w:val="-6"/>
        </w:rPr>
        <w:t>383 (</w:t>
      </w:r>
      <w:r>
        <w:rPr>
          <w:sz w:val="15"/>
          <w:szCs w:val="15"/>
          <w:spacing w:val="-15"/>
        </w:rPr>
        <w:t xml:space="preserve"> </w:t>
      </w:r>
      <w:r>
        <w:rPr>
          <w:sz w:val="15"/>
          <w:szCs w:val="15"/>
          <w:spacing w:val="-6"/>
        </w:rPr>
        <w:t>22 ) :</w:t>
      </w:r>
      <w:r>
        <w:rPr>
          <w:sz w:val="15"/>
          <w:szCs w:val="15"/>
          <w:spacing w:val="-16"/>
        </w:rPr>
        <w:t xml:space="preserve"> </w:t>
      </w:r>
      <w:r>
        <w:rPr>
          <w:sz w:val="15"/>
          <w:szCs w:val="15"/>
          <w:spacing w:val="-6"/>
        </w:rPr>
        <w:t>2117-2126.</w:t>
      </w:r>
      <w:r>
        <w:rPr>
          <w:sz w:val="15"/>
          <w:szCs w:val="15"/>
          <w:spacing w:val="28"/>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9"/>
        </w:rPr>
        <w:t>10.</w:t>
      </w:r>
      <w:r>
        <w:rPr>
          <w:sz w:val="15"/>
          <w:szCs w:val="15"/>
          <w:spacing w:val="12"/>
        </w:rPr>
        <w:t xml:space="preserve"> </w:t>
      </w:r>
      <w:r>
        <w:rPr>
          <w:sz w:val="15"/>
          <w:szCs w:val="15"/>
          <w:spacing w:val="-9"/>
        </w:rPr>
        <w:t>1056/NEJMoa2029603.</w:t>
      </w:r>
    </w:p>
    <w:p>
      <w:pPr>
        <w:pStyle w:val="BodyText"/>
        <w:ind w:left="948" w:right="342" w:hanging="562"/>
        <w:spacing w:before="81" w:line="232" w:lineRule="auto"/>
        <w:rPr>
          <w:sz w:val="15"/>
          <w:szCs w:val="15"/>
        </w:rPr>
      </w:pPr>
      <w:r>
        <w:rPr>
          <w:sz w:val="15"/>
          <w:szCs w:val="15"/>
          <w:spacing w:val="-8"/>
        </w:rPr>
        <w:t>[ 132]    Nijenhuis</w:t>
      </w:r>
      <w:r>
        <w:rPr>
          <w:sz w:val="15"/>
          <w:szCs w:val="15"/>
          <w:spacing w:val="24"/>
          <w:w w:val="102"/>
        </w:rPr>
        <w:t xml:space="preserve"> </w:t>
      </w:r>
      <w:r>
        <w:rPr>
          <w:sz w:val="15"/>
          <w:szCs w:val="15"/>
          <w:spacing w:val="-8"/>
        </w:rPr>
        <w:t>VJ</w:t>
      </w:r>
      <w:r>
        <w:rPr>
          <w:sz w:val="15"/>
          <w:szCs w:val="15"/>
          <w:spacing w:val="-17"/>
        </w:rPr>
        <w:t xml:space="preserve"> </w:t>
      </w:r>
      <w:r>
        <w:rPr>
          <w:sz w:val="15"/>
          <w:szCs w:val="15"/>
          <w:spacing w:val="-8"/>
        </w:rPr>
        <w:t>,Brouwer J</w:t>
      </w:r>
      <w:r>
        <w:rPr>
          <w:sz w:val="15"/>
          <w:szCs w:val="15"/>
          <w:spacing w:val="-17"/>
        </w:rPr>
        <w:t xml:space="preserve"> </w:t>
      </w:r>
      <w:r>
        <w:rPr>
          <w:sz w:val="15"/>
          <w:szCs w:val="15"/>
          <w:spacing w:val="-8"/>
        </w:rPr>
        <w:t>,Delewi</w:t>
      </w:r>
      <w:r>
        <w:rPr>
          <w:sz w:val="15"/>
          <w:szCs w:val="15"/>
          <w:spacing w:val="10"/>
        </w:rPr>
        <w:t xml:space="preserve"> </w:t>
      </w:r>
      <w:r>
        <w:rPr>
          <w:sz w:val="15"/>
          <w:szCs w:val="15"/>
          <w:spacing w:val="-8"/>
        </w:rPr>
        <w:t>R</w:t>
      </w:r>
      <w:r>
        <w:rPr>
          <w:sz w:val="15"/>
          <w:szCs w:val="15"/>
          <w:spacing w:val="-15"/>
        </w:rPr>
        <w:t xml:space="preserve"> </w:t>
      </w:r>
      <w:r>
        <w:rPr>
          <w:sz w:val="15"/>
          <w:szCs w:val="15"/>
          <w:spacing w:val="-8"/>
        </w:rPr>
        <w:t>,et</w:t>
      </w:r>
      <w:r>
        <w:rPr>
          <w:sz w:val="15"/>
          <w:szCs w:val="15"/>
          <w:spacing w:val="9"/>
        </w:rPr>
        <w:t xml:space="preserve"> </w:t>
      </w:r>
      <w:r>
        <w:rPr>
          <w:sz w:val="15"/>
          <w:szCs w:val="15"/>
          <w:spacing w:val="-8"/>
        </w:rPr>
        <w:t>al. Anticoagulation</w:t>
      </w:r>
      <w:r>
        <w:rPr>
          <w:sz w:val="15"/>
          <w:szCs w:val="15"/>
          <w:spacing w:val="5"/>
        </w:rPr>
        <w:t xml:space="preserve"> </w:t>
      </w:r>
      <w:r>
        <w:rPr>
          <w:sz w:val="15"/>
          <w:szCs w:val="15"/>
          <w:spacing w:val="-8"/>
        </w:rPr>
        <w:t>with</w:t>
      </w:r>
      <w:r>
        <w:rPr>
          <w:sz w:val="15"/>
          <w:szCs w:val="15"/>
          <w:spacing w:val="9"/>
        </w:rPr>
        <w:t xml:space="preserve"> </w:t>
      </w:r>
      <w:r>
        <w:rPr>
          <w:sz w:val="15"/>
          <w:szCs w:val="15"/>
          <w:spacing w:val="-8"/>
        </w:rPr>
        <w:t>or</w:t>
      </w:r>
      <w:r>
        <w:rPr>
          <w:sz w:val="15"/>
          <w:szCs w:val="15"/>
        </w:rPr>
        <w:t xml:space="preserve"> </w:t>
      </w:r>
      <w:r>
        <w:rPr>
          <w:sz w:val="15"/>
          <w:szCs w:val="15"/>
          <w:spacing w:val="-12"/>
        </w:rPr>
        <w:t>without</w:t>
      </w:r>
      <w:r>
        <w:rPr>
          <w:sz w:val="15"/>
          <w:szCs w:val="15"/>
          <w:spacing w:val="41"/>
          <w:w w:val="101"/>
        </w:rPr>
        <w:t xml:space="preserve"> </w:t>
      </w:r>
      <w:r>
        <w:rPr>
          <w:sz w:val="15"/>
          <w:szCs w:val="15"/>
          <w:spacing w:val="-12"/>
        </w:rPr>
        <w:t>clopidogrel  after  transcatheter  aortic-valve  implantation</w:t>
      </w:r>
      <w:r>
        <w:rPr>
          <w:sz w:val="15"/>
          <w:szCs w:val="15"/>
        </w:rPr>
        <w:t xml:space="preserve"> </w:t>
      </w:r>
      <w:r>
        <w:rPr>
          <w:sz w:val="15"/>
          <w:szCs w:val="15"/>
          <w:spacing w:val="-6"/>
        </w:rPr>
        <w:t>[J]</w:t>
      </w:r>
      <w:r>
        <w:rPr>
          <w:sz w:val="15"/>
          <w:szCs w:val="15"/>
          <w:spacing w:val="-21"/>
        </w:rPr>
        <w:t xml:space="preserve"> </w:t>
      </w:r>
      <w:r>
        <w:rPr>
          <w:sz w:val="15"/>
          <w:szCs w:val="15"/>
          <w:spacing w:val="-6"/>
        </w:rPr>
        <w:t>. N</w:t>
      </w:r>
      <w:r>
        <w:rPr>
          <w:sz w:val="15"/>
          <w:szCs w:val="15"/>
          <w:spacing w:val="24"/>
        </w:rPr>
        <w:t xml:space="preserve"> </w:t>
      </w:r>
      <w:r>
        <w:rPr>
          <w:sz w:val="15"/>
          <w:szCs w:val="15"/>
          <w:spacing w:val="-6"/>
        </w:rPr>
        <w:t>Engl</w:t>
      </w:r>
      <w:r>
        <w:rPr>
          <w:sz w:val="15"/>
          <w:szCs w:val="15"/>
          <w:spacing w:val="21"/>
          <w:w w:val="102"/>
        </w:rPr>
        <w:t xml:space="preserve"> </w:t>
      </w:r>
      <w:r>
        <w:rPr>
          <w:sz w:val="15"/>
          <w:szCs w:val="15"/>
          <w:spacing w:val="-6"/>
        </w:rPr>
        <w:t>J</w:t>
      </w:r>
      <w:r>
        <w:rPr>
          <w:sz w:val="15"/>
          <w:szCs w:val="15"/>
          <w:spacing w:val="26"/>
        </w:rPr>
        <w:t xml:space="preserve"> </w:t>
      </w:r>
      <w:r>
        <w:rPr>
          <w:sz w:val="15"/>
          <w:szCs w:val="15"/>
          <w:spacing w:val="-6"/>
        </w:rPr>
        <w:t>Med</w:t>
      </w:r>
      <w:r>
        <w:rPr>
          <w:sz w:val="15"/>
          <w:szCs w:val="15"/>
          <w:spacing w:val="-17"/>
        </w:rPr>
        <w:t xml:space="preserve"> </w:t>
      </w:r>
      <w:r>
        <w:rPr>
          <w:sz w:val="15"/>
          <w:szCs w:val="15"/>
          <w:spacing w:val="-6"/>
        </w:rPr>
        <w:t>,2020</w:t>
      </w:r>
      <w:r>
        <w:rPr>
          <w:sz w:val="15"/>
          <w:szCs w:val="15"/>
          <w:spacing w:val="-18"/>
        </w:rPr>
        <w:t xml:space="preserve"> </w:t>
      </w:r>
      <w:r>
        <w:rPr>
          <w:sz w:val="15"/>
          <w:szCs w:val="15"/>
          <w:spacing w:val="-6"/>
        </w:rPr>
        <w:t>,</w:t>
      </w:r>
      <w:r>
        <w:rPr>
          <w:sz w:val="15"/>
          <w:szCs w:val="15"/>
          <w:spacing w:val="-7"/>
        </w:rPr>
        <w:t>382(</w:t>
      </w:r>
      <w:r>
        <w:rPr>
          <w:sz w:val="15"/>
          <w:szCs w:val="15"/>
          <w:spacing w:val="-12"/>
        </w:rPr>
        <w:t xml:space="preserve"> </w:t>
      </w:r>
      <w:r>
        <w:rPr>
          <w:sz w:val="15"/>
          <w:szCs w:val="15"/>
          <w:spacing w:val="-7"/>
        </w:rPr>
        <w:t>18) :</w:t>
      </w:r>
      <w:r>
        <w:rPr>
          <w:sz w:val="15"/>
          <w:szCs w:val="15"/>
          <w:spacing w:val="-23"/>
        </w:rPr>
        <w:t xml:space="preserve"> </w:t>
      </w:r>
      <w:r>
        <w:rPr>
          <w:sz w:val="15"/>
          <w:szCs w:val="15"/>
          <w:spacing w:val="-7"/>
        </w:rPr>
        <w:t>1696-1707.</w:t>
      </w:r>
      <w:r>
        <w:rPr>
          <w:sz w:val="15"/>
          <w:szCs w:val="15"/>
          <w:spacing w:val="8"/>
        </w:rPr>
        <w:t xml:space="preserve"> </w:t>
      </w:r>
      <w:r>
        <w:rPr>
          <w:sz w:val="15"/>
          <w:szCs w:val="15"/>
          <w:spacing w:val="-7"/>
        </w:rPr>
        <w:t>DOI</w:t>
      </w:r>
      <w:r>
        <w:rPr>
          <w:sz w:val="15"/>
          <w:szCs w:val="15"/>
          <w:spacing w:val="-14"/>
        </w:rPr>
        <w:t xml:space="preserve"> </w:t>
      </w:r>
      <w:r>
        <w:rPr>
          <w:sz w:val="15"/>
          <w:szCs w:val="15"/>
          <w:spacing w:val="-7"/>
        </w:rPr>
        <w:t>:</w:t>
      </w:r>
      <w:r>
        <w:rPr>
          <w:sz w:val="15"/>
          <w:szCs w:val="15"/>
          <w:spacing w:val="-24"/>
        </w:rPr>
        <w:t xml:space="preserve"> </w:t>
      </w:r>
      <w:r>
        <w:rPr>
          <w:sz w:val="15"/>
          <w:szCs w:val="15"/>
          <w:spacing w:val="-7"/>
        </w:rPr>
        <w:t>10.</w:t>
      </w:r>
      <w:r>
        <w:rPr>
          <w:sz w:val="15"/>
          <w:szCs w:val="15"/>
          <w:spacing w:val="18"/>
        </w:rPr>
        <w:t xml:space="preserve"> </w:t>
      </w:r>
      <w:r>
        <w:rPr>
          <w:sz w:val="15"/>
          <w:szCs w:val="15"/>
          <w:spacing w:val="-7"/>
        </w:rPr>
        <w:t>1056/</w:t>
      </w:r>
      <w:r>
        <w:rPr>
          <w:sz w:val="15"/>
          <w:szCs w:val="15"/>
        </w:rPr>
        <w:t xml:space="preserve"> </w:t>
      </w:r>
      <w:r>
        <w:rPr>
          <w:sz w:val="15"/>
          <w:szCs w:val="15"/>
          <w:spacing w:val="-10"/>
        </w:rPr>
        <w:t>NEJMoa1915152.</w:t>
      </w:r>
    </w:p>
    <w:p>
      <w:pPr>
        <w:pStyle w:val="BodyText"/>
        <w:ind w:left="941" w:right="344" w:hanging="555"/>
        <w:spacing w:before="64" w:line="229" w:lineRule="auto"/>
        <w:rPr>
          <w:sz w:val="15"/>
          <w:szCs w:val="15"/>
        </w:rPr>
      </w:pPr>
      <w:r>
        <w:rPr>
          <w:sz w:val="15"/>
          <w:szCs w:val="15"/>
          <w:spacing w:val="-7"/>
        </w:rPr>
        <w:t>[133]    Cave</w:t>
      </w:r>
      <w:r>
        <w:rPr>
          <w:sz w:val="15"/>
          <w:szCs w:val="15"/>
          <w:spacing w:val="17"/>
          <w:w w:val="102"/>
        </w:rPr>
        <w:t xml:space="preserve"> </w:t>
      </w:r>
      <w:r>
        <w:rPr>
          <w:sz w:val="15"/>
          <w:szCs w:val="15"/>
          <w:spacing w:val="-7"/>
        </w:rPr>
        <w:t>BE</w:t>
      </w:r>
      <w:r>
        <w:rPr>
          <w:sz w:val="15"/>
          <w:szCs w:val="15"/>
          <w:spacing w:val="-15"/>
        </w:rPr>
        <w:t xml:space="preserve"> </w:t>
      </w:r>
      <w:r>
        <w:rPr>
          <w:sz w:val="15"/>
          <w:szCs w:val="15"/>
          <w:spacing w:val="-7"/>
        </w:rPr>
        <w:t>,Hough  AR</w:t>
      </w:r>
      <w:r>
        <w:rPr>
          <w:sz w:val="15"/>
          <w:szCs w:val="15"/>
          <w:spacing w:val="-15"/>
        </w:rPr>
        <w:t xml:space="preserve"> </w:t>
      </w:r>
      <w:r>
        <w:rPr>
          <w:sz w:val="15"/>
          <w:szCs w:val="15"/>
          <w:spacing w:val="-7"/>
        </w:rPr>
        <w:t>,Parra  D</w:t>
      </w:r>
      <w:r>
        <w:rPr>
          <w:sz w:val="15"/>
          <w:szCs w:val="15"/>
          <w:spacing w:val="-15"/>
        </w:rPr>
        <w:t xml:space="preserve"> </w:t>
      </w:r>
      <w:r>
        <w:rPr>
          <w:sz w:val="15"/>
          <w:szCs w:val="15"/>
          <w:spacing w:val="-7"/>
        </w:rPr>
        <w:t>,</w:t>
      </w:r>
      <w:r>
        <w:rPr>
          <w:sz w:val="15"/>
          <w:szCs w:val="15"/>
          <w:spacing w:val="-26"/>
        </w:rPr>
        <w:t xml:space="preserve"> </w:t>
      </w:r>
      <w:r>
        <w:rPr>
          <w:sz w:val="15"/>
          <w:szCs w:val="15"/>
          <w:spacing w:val="-7"/>
        </w:rPr>
        <w:t>et  al.</w:t>
      </w:r>
      <w:r>
        <w:rPr>
          <w:sz w:val="15"/>
          <w:szCs w:val="15"/>
          <w:spacing w:val="12"/>
        </w:rPr>
        <w:t xml:space="preserve"> </w:t>
      </w:r>
      <w:r>
        <w:rPr>
          <w:sz w:val="15"/>
          <w:szCs w:val="15"/>
          <w:spacing w:val="-7"/>
        </w:rPr>
        <w:t>Apixaba</w:t>
      </w:r>
      <w:r>
        <w:rPr>
          <w:sz w:val="15"/>
          <w:szCs w:val="15"/>
          <w:spacing w:val="-8"/>
        </w:rPr>
        <w:t>n</w:t>
      </w:r>
      <w:r>
        <w:rPr>
          <w:sz w:val="15"/>
          <w:szCs w:val="15"/>
          <w:spacing w:val="28"/>
          <w:w w:val="101"/>
        </w:rPr>
        <w:t xml:space="preserve"> </w:t>
      </w:r>
      <w:r>
        <w:rPr>
          <w:sz w:val="15"/>
          <w:szCs w:val="15"/>
          <w:spacing w:val="-8"/>
        </w:rPr>
        <w:t>in</w:t>
      </w:r>
      <w:r>
        <w:rPr>
          <w:sz w:val="15"/>
          <w:szCs w:val="15"/>
          <w:spacing w:val="27"/>
        </w:rPr>
        <w:t xml:space="preserve"> </w:t>
      </w:r>
      <w:r>
        <w:rPr>
          <w:sz w:val="15"/>
          <w:szCs w:val="15"/>
          <w:spacing w:val="-8"/>
        </w:rPr>
        <w:t>patients</w:t>
      </w:r>
      <w:r>
        <w:rPr>
          <w:sz w:val="15"/>
          <w:szCs w:val="15"/>
          <w:spacing w:val="24"/>
          <w:w w:val="101"/>
        </w:rPr>
        <w:t xml:space="preserve"> </w:t>
      </w:r>
      <w:r>
        <w:rPr>
          <w:sz w:val="15"/>
          <w:szCs w:val="15"/>
          <w:spacing w:val="-8"/>
        </w:rPr>
        <w:t>with</w:t>
      </w:r>
      <w:r>
        <w:rPr>
          <w:sz w:val="15"/>
          <w:szCs w:val="15"/>
        </w:rPr>
        <w:t xml:space="preserve"> </w:t>
      </w:r>
      <w:r>
        <w:rPr>
          <w:sz w:val="15"/>
          <w:szCs w:val="15"/>
          <w:spacing w:val="-10"/>
        </w:rPr>
        <w:t>atrial</w:t>
      </w:r>
      <w:r>
        <w:rPr>
          <w:sz w:val="15"/>
          <w:szCs w:val="15"/>
          <w:spacing w:val="15"/>
        </w:rPr>
        <w:t xml:space="preserve"> </w:t>
      </w:r>
      <w:r>
        <w:rPr>
          <w:sz w:val="15"/>
          <w:szCs w:val="15"/>
          <w:spacing w:val="-10"/>
        </w:rPr>
        <w:t>fibrillation</w:t>
      </w:r>
      <w:r>
        <w:rPr>
          <w:sz w:val="15"/>
          <w:szCs w:val="15"/>
          <w:spacing w:val="17"/>
        </w:rPr>
        <w:t xml:space="preserve"> </w:t>
      </w:r>
      <w:r>
        <w:rPr>
          <w:sz w:val="15"/>
          <w:szCs w:val="15"/>
          <w:spacing w:val="-10"/>
        </w:rPr>
        <w:t>after</w:t>
      </w:r>
      <w:r>
        <w:rPr>
          <w:sz w:val="15"/>
          <w:szCs w:val="15"/>
          <w:spacing w:val="8"/>
        </w:rPr>
        <w:t xml:space="preserve"> </w:t>
      </w:r>
      <w:r>
        <w:rPr>
          <w:sz w:val="15"/>
          <w:szCs w:val="15"/>
          <w:spacing w:val="-10"/>
        </w:rPr>
        <w:t>transfemoral</w:t>
      </w:r>
      <w:r>
        <w:rPr>
          <w:sz w:val="15"/>
          <w:szCs w:val="15"/>
          <w:spacing w:val="13"/>
          <w:w w:val="101"/>
        </w:rPr>
        <w:t xml:space="preserve"> </w:t>
      </w:r>
      <w:r>
        <w:rPr>
          <w:sz w:val="15"/>
          <w:szCs w:val="15"/>
          <w:spacing w:val="-10"/>
        </w:rPr>
        <w:t>aortic</w:t>
      </w:r>
      <w:r>
        <w:rPr>
          <w:sz w:val="15"/>
          <w:szCs w:val="15"/>
          <w:spacing w:val="10"/>
        </w:rPr>
        <w:t xml:space="preserve"> </w:t>
      </w:r>
      <w:r>
        <w:rPr>
          <w:sz w:val="15"/>
          <w:szCs w:val="15"/>
          <w:spacing w:val="-10"/>
        </w:rPr>
        <w:t>valve</w:t>
      </w:r>
      <w:r>
        <w:rPr>
          <w:sz w:val="15"/>
          <w:szCs w:val="15"/>
          <w:spacing w:val="10"/>
        </w:rPr>
        <w:t xml:space="preserve"> </w:t>
      </w:r>
      <w:r>
        <w:rPr>
          <w:sz w:val="15"/>
          <w:szCs w:val="15"/>
          <w:spacing w:val="-10"/>
        </w:rPr>
        <w:t>replaceme</w:t>
      </w:r>
      <w:r>
        <w:rPr>
          <w:sz w:val="15"/>
          <w:szCs w:val="15"/>
          <w:spacing w:val="-11"/>
        </w:rPr>
        <w:t>nt</w:t>
      </w:r>
      <w:r>
        <w:rPr>
          <w:sz w:val="15"/>
          <w:szCs w:val="15"/>
          <w:spacing w:val="-19"/>
        </w:rPr>
        <w:t xml:space="preserve"> </w:t>
      </w:r>
      <w:r>
        <w:rPr>
          <w:sz w:val="15"/>
          <w:szCs w:val="15"/>
          <w:spacing w:val="-11"/>
        </w:rPr>
        <w:t>[</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w:t>
      </w:r>
      <w:r>
        <w:rPr>
          <w:sz w:val="15"/>
          <w:szCs w:val="15"/>
        </w:rPr>
        <w:t xml:space="preserve">  </w:t>
      </w:r>
      <w:r>
        <w:rPr>
          <w:sz w:val="15"/>
          <w:szCs w:val="15"/>
          <w:spacing w:val="-5"/>
        </w:rPr>
        <w:t>JACC</w:t>
      </w:r>
      <w:r>
        <w:rPr>
          <w:sz w:val="15"/>
          <w:szCs w:val="15"/>
          <w:spacing w:val="18"/>
        </w:rPr>
        <w:t xml:space="preserve"> </w:t>
      </w:r>
      <w:r>
        <w:rPr>
          <w:sz w:val="15"/>
          <w:szCs w:val="15"/>
          <w:spacing w:val="-5"/>
        </w:rPr>
        <w:t>Cardiovasc</w:t>
      </w:r>
      <w:r>
        <w:rPr>
          <w:sz w:val="15"/>
          <w:szCs w:val="15"/>
          <w:spacing w:val="16"/>
        </w:rPr>
        <w:t xml:space="preserve"> </w:t>
      </w:r>
      <w:r>
        <w:rPr>
          <w:sz w:val="15"/>
          <w:szCs w:val="15"/>
          <w:spacing w:val="-5"/>
        </w:rPr>
        <w:t>Interv</w:t>
      </w:r>
      <w:r>
        <w:rPr>
          <w:sz w:val="15"/>
          <w:szCs w:val="15"/>
          <w:spacing w:val="-16"/>
        </w:rPr>
        <w:t xml:space="preserve"> </w:t>
      </w:r>
      <w:r>
        <w:rPr>
          <w:sz w:val="15"/>
          <w:szCs w:val="15"/>
          <w:spacing w:val="-5"/>
        </w:rPr>
        <w:t>,</w:t>
      </w:r>
      <w:r>
        <w:rPr>
          <w:sz w:val="15"/>
          <w:szCs w:val="15"/>
          <w:spacing w:val="-6"/>
        </w:rPr>
        <w:t>2017</w:t>
      </w:r>
      <w:r>
        <w:rPr>
          <w:sz w:val="15"/>
          <w:szCs w:val="15"/>
          <w:spacing w:val="-15"/>
        </w:rPr>
        <w:t xml:space="preserve"> </w:t>
      </w:r>
      <w:r>
        <w:rPr>
          <w:sz w:val="15"/>
          <w:szCs w:val="15"/>
          <w:spacing w:val="-6"/>
        </w:rPr>
        <w:t>,10(9) :964-965. DOI</w:t>
      </w:r>
      <w:r>
        <w:rPr>
          <w:sz w:val="15"/>
          <w:szCs w:val="15"/>
          <w:spacing w:val="-15"/>
        </w:rPr>
        <w:t xml:space="preserve"> </w:t>
      </w:r>
      <w:r>
        <w:rPr>
          <w:sz w:val="15"/>
          <w:szCs w:val="15"/>
          <w:spacing w:val="-6"/>
        </w:rPr>
        <w:t>:</w:t>
      </w:r>
      <w:r>
        <w:rPr>
          <w:sz w:val="15"/>
          <w:szCs w:val="15"/>
          <w:spacing w:val="-25"/>
        </w:rPr>
        <w:t xml:space="preserve"> </w:t>
      </w:r>
      <w:r>
        <w:rPr>
          <w:sz w:val="15"/>
          <w:szCs w:val="15"/>
          <w:spacing w:val="-6"/>
        </w:rPr>
        <w:t>10.</w:t>
      </w:r>
      <w:r>
        <w:rPr>
          <w:sz w:val="15"/>
          <w:szCs w:val="15"/>
          <w:spacing w:val="10"/>
        </w:rPr>
        <w:t xml:space="preserve"> </w:t>
      </w:r>
      <w:r>
        <w:rPr>
          <w:sz w:val="15"/>
          <w:szCs w:val="15"/>
          <w:spacing w:val="-6"/>
        </w:rPr>
        <w:t>1016/</w:t>
      </w:r>
      <w:r>
        <w:rPr>
          <w:sz w:val="15"/>
          <w:szCs w:val="15"/>
        </w:rPr>
        <w:t xml:space="preserve"> </w:t>
      </w:r>
      <w:r>
        <w:rPr>
          <w:sz w:val="15"/>
          <w:szCs w:val="15"/>
          <w:spacing w:val="-5"/>
        </w:rPr>
        <w:t>j. jcin. 2017.</w:t>
      </w:r>
      <w:r>
        <w:rPr>
          <w:sz w:val="15"/>
          <w:szCs w:val="15"/>
          <w:spacing w:val="12"/>
          <w:w w:val="102"/>
        </w:rPr>
        <w:t xml:space="preserve"> </w:t>
      </w:r>
      <w:r>
        <w:rPr>
          <w:sz w:val="15"/>
          <w:szCs w:val="15"/>
          <w:spacing w:val="-5"/>
        </w:rPr>
        <w:t>02.</w:t>
      </w:r>
      <w:r>
        <w:rPr>
          <w:sz w:val="15"/>
          <w:szCs w:val="15"/>
          <w:spacing w:val="-4"/>
        </w:rPr>
        <w:t xml:space="preserve"> </w:t>
      </w:r>
      <w:r>
        <w:rPr>
          <w:sz w:val="15"/>
          <w:szCs w:val="15"/>
          <w:spacing w:val="-5"/>
        </w:rPr>
        <w:t>010.</w:t>
      </w:r>
    </w:p>
    <w:p>
      <w:pPr>
        <w:pStyle w:val="BodyText"/>
        <w:ind w:left="947" w:right="342" w:hanging="561"/>
        <w:spacing w:before="77" w:line="229" w:lineRule="auto"/>
        <w:rPr>
          <w:sz w:val="15"/>
          <w:szCs w:val="15"/>
        </w:rPr>
      </w:pPr>
      <w:r>
        <w:rPr>
          <w:sz w:val="15"/>
          <w:szCs w:val="15"/>
          <w:spacing w:val="-8"/>
        </w:rPr>
        <w:t>[134]    Kawashima</w:t>
      </w:r>
      <w:r>
        <w:rPr>
          <w:sz w:val="15"/>
          <w:szCs w:val="15"/>
          <w:spacing w:val="20"/>
          <w:w w:val="101"/>
        </w:rPr>
        <w:t xml:space="preserve"> </w:t>
      </w:r>
      <w:r>
        <w:rPr>
          <w:sz w:val="15"/>
          <w:szCs w:val="15"/>
          <w:spacing w:val="-8"/>
        </w:rPr>
        <w:t>H</w:t>
      </w:r>
      <w:r>
        <w:rPr>
          <w:sz w:val="15"/>
          <w:szCs w:val="15"/>
          <w:spacing w:val="-16"/>
        </w:rPr>
        <w:t xml:space="preserve"> </w:t>
      </w:r>
      <w:r>
        <w:rPr>
          <w:sz w:val="15"/>
          <w:szCs w:val="15"/>
          <w:spacing w:val="-8"/>
        </w:rPr>
        <w:t>,Watanabe</w:t>
      </w:r>
      <w:r>
        <w:rPr>
          <w:sz w:val="15"/>
          <w:szCs w:val="15"/>
          <w:spacing w:val="14"/>
        </w:rPr>
        <w:t xml:space="preserve"> </w:t>
      </w:r>
      <w:r>
        <w:rPr>
          <w:sz w:val="15"/>
          <w:szCs w:val="15"/>
          <w:spacing w:val="-8"/>
        </w:rPr>
        <w:t>Y</w:t>
      </w:r>
      <w:r>
        <w:rPr>
          <w:sz w:val="15"/>
          <w:szCs w:val="15"/>
          <w:spacing w:val="-15"/>
        </w:rPr>
        <w:t xml:space="preserve"> </w:t>
      </w:r>
      <w:r>
        <w:rPr>
          <w:sz w:val="15"/>
          <w:szCs w:val="15"/>
          <w:spacing w:val="-8"/>
        </w:rPr>
        <w:t>,Hioki</w:t>
      </w:r>
      <w:r>
        <w:rPr>
          <w:sz w:val="15"/>
          <w:szCs w:val="15"/>
          <w:spacing w:val="18"/>
        </w:rPr>
        <w:t xml:space="preserve"> </w:t>
      </w:r>
      <w:r>
        <w:rPr>
          <w:sz w:val="15"/>
          <w:szCs w:val="15"/>
          <w:spacing w:val="-8"/>
        </w:rPr>
        <w:t>H</w:t>
      </w:r>
      <w:r>
        <w:rPr>
          <w:sz w:val="15"/>
          <w:szCs w:val="15"/>
          <w:spacing w:val="-16"/>
        </w:rPr>
        <w:t xml:space="preserve"> </w:t>
      </w:r>
      <w:r>
        <w:rPr>
          <w:sz w:val="15"/>
          <w:szCs w:val="15"/>
          <w:spacing w:val="-8"/>
        </w:rPr>
        <w:t>,et</w:t>
      </w:r>
      <w:r>
        <w:rPr>
          <w:sz w:val="15"/>
          <w:szCs w:val="15"/>
          <w:spacing w:val="17"/>
        </w:rPr>
        <w:t xml:space="preserve"> </w:t>
      </w:r>
      <w:r>
        <w:rPr>
          <w:sz w:val="15"/>
          <w:szCs w:val="15"/>
          <w:spacing w:val="-8"/>
        </w:rPr>
        <w:t>al. Direct</w:t>
      </w:r>
      <w:r>
        <w:rPr>
          <w:sz w:val="15"/>
          <w:szCs w:val="15"/>
          <w:spacing w:val="20"/>
        </w:rPr>
        <w:t xml:space="preserve"> </w:t>
      </w:r>
      <w:r>
        <w:rPr>
          <w:sz w:val="15"/>
          <w:szCs w:val="15"/>
          <w:spacing w:val="-8"/>
        </w:rPr>
        <w:t>oral</w:t>
      </w:r>
      <w:r>
        <w:rPr>
          <w:sz w:val="15"/>
          <w:szCs w:val="15"/>
          <w:spacing w:val="20"/>
          <w:w w:val="101"/>
        </w:rPr>
        <w:t xml:space="preserve"> </w:t>
      </w:r>
      <w:r>
        <w:rPr>
          <w:sz w:val="15"/>
          <w:szCs w:val="15"/>
          <w:spacing w:val="-8"/>
        </w:rPr>
        <w:t>anticoag-</w:t>
      </w:r>
      <w:r>
        <w:rPr>
          <w:sz w:val="15"/>
          <w:szCs w:val="15"/>
        </w:rPr>
        <w:t xml:space="preserve"> </w:t>
      </w:r>
      <w:r>
        <w:rPr>
          <w:sz w:val="15"/>
          <w:szCs w:val="15"/>
          <w:spacing w:val="-11"/>
        </w:rPr>
        <w:t>ulants</w:t>
      </w:r>
      <w:r>
        <w:rPr>
          <w:sz w:val="15"/>
          <w:szCs w:val="15"/>
          <w:spacing w:val="13"/>
          <w:w w:val="101"/>
        </w:rPr>
        <w:t xml:space="preserve"> </w:t>
      </w:r>
      <w:r>
        <w:rPr>
          <w:sz w:val="15"/>
          <w:szCs w:val="15"/>
          <w:spacing w:val="-11"/>
        </w:rPr>
        <w:t>versus</w:t>
      </w:r>
      <w:r>
        <w:rPr>
          <w:sz w:val="15"/>
          <w:szCs w:val="15"/>
          <w:spacing w:val="13"/>
        </w:rPr>
        <w:t xml:space="preserve"> </w:t>
      </w:r>
      <w:r>
        <w:rPr>
          <w:sz w:val="15"/>
          <w:szCs w:val="15"/>
          <w:spacing w:val="-11"/>
        </w:rPr>
        <w:t>vitamin</w:t>
      </w:r>
      <w:r>
        <w:rPr>
          <w:sz w:val="15"/>
          <w:szCs w:val="15"/>
          <w:spacing w:val="18"/>
        </w:rPr>
        <w:t xml:space="preserve"> </w:t>
      </w:r>
      <w:r>
        <w:rPr>
          <w:sz w:val="15"/>
          <w:szCs w:val="15"/>
          <w:spacing w:val="-11"/>
        </w:rPr>
        <w:t>K</w:t>
      </w:r>
      <w:r>
        <w:rPr>
          <w:sz w:val="15"/>
          <w:szCs w:val="15"/>
          <w:spacing w:val="17"/>
        </w:rPr>
        <w:t xml:space="preserve"> </w:t>
      </w:r>
      <w:r>
        <w:rPr>
          <w:sz w:val="15"/>
          <w:szCs w:val="15"/>
          <w:spacing w:val="-11"/>
        </w:rPr>
        <w:t>antagonists</w:t>
      </w:r>
      <w:r>
        <w:rPr>
          <w:sz w:val="15"/>
          <w:szCs w:val="15"/>
          <w:spacing w:val="16"/>
          <w:w w:val="101"/>
        </w:rPr>
        <w:t xml:space="preserve"> </w:t>
      </w:r>
      <w:r>
        <w:rPr>
          <w:sz w:val="15"/>
          <w:szCs w:val="15"/>
          <w:spacing w:val="-11"/>
        </w:rPr>
        <w:t>in</w:t>
      </w:r>
      <w:r>
        <w:rPr>
          <w:sz w:val="15"/>
          <w:szCs w:val="15"/>
          <w:spacing w:val="19"/>
          <w:w w:val="101"/>
        </w:rPr>
        <w:t xml:space="preserve"> </w:t>
      </w:r>
      <w:r>
        <w:rPr>
          <w:sz w:val="15"/>
          <w:szCs w:val="15"/>
          <w:spacing w:val="-11"/>
        </w:rPr>
        <w:t>patients</w:t>
      </w:r>
      <w:r>
        <w:rPr>
          <w:sz w:val="15"/>
          <w:szCs w:val="15"/>
          <w:spacing w:val="14"/>
          <w:w w:val="102"/>
        </w:rPr>
        <w:t xml:space="preserve"> </w:t>
      </w:r>
      <w:r>
        <w:rPr>
          <w:sz w:val="15"/>
          <w:szCs w:val="15"/>
          <w:spacing w:val="-11"/>
        </w:rPr>
        <w:t>with</w:t>
      </w:r>
      <w:r>
        <w:rPr>
          <w:sz w:val="15"/>
          <w:szCs w:val="15"/>
          <w:spacing w:val="21"/>
        </w:rPr>
        <w:t xml:space="preserve"> </w:t>
      </w:r>
      <w:r>
        <w:rPr>
          <w:sz w:val="15"/>
          <w:szCs w:val="15"/>
          <w:spacing w:val="-11"/>
        </w:rPr>
        <w:t>atrial</w:t>
      </w:r>
      <w:r>
        <w:rPr>
          <w:sz w:val="15"/>
          <w:szCs w:val="15"/>
          <w:spacing w:val="18"/>
          <w:w w:val="101"/>
        </w:rPr>
        <w:t xml:space="preserve"> </w:t>
      </w:r>
      <w:r>
        <w:rPr>
          <w:sz w:val="15"/>
          <w:szCs w:val="15"/>
          <w:spacing w:val="-11"/>
        </w:rPr>
        <w:t>fibr</w:t>
      </w:r>
      <w:r>
        <w:rPr>
          <w:sz w:val="15"/>
          <w:szCs w:val="15"/>
          <w:spacing w:val="-12"/>
        </w:rPr>
        <w:t>il-</w:t>
      </w:r>
      <w:r>
        <w:rPr>
          <w:sz w:val="15"/>
          <w:szCs w:val="15"/>
        </w:rPr>
        <w:t xml:space="preserve"> </w:t>
      </w:r>
      <w:r>
        <w:rPr>
          <w:sz w:val="15"/>
          <w:szCs w:val="15"/>
          <w:spacing w:val="-5"/>
        </w:rPr>
        <w:t>lation</w:t>
      </w:r>
      <w:r>
        <w:rPr>
          <w:sz w:val="15"/>
          <w:szCs w:val="15"/>
          <w:spacing w:val="31"/>
          <w:w w:val="101"/>
        </w:rPr>
        <w:t xml:space="preserve"> </w:t>
      </w:r>
      <w:r>
        <w:rPr>
          <w:sz w:val="15"/>
          <w:szCs w:val="15"/>
          <w:spacing w:val="-5"/>
        </w:rPr>
        <w:t>after</w:t>
      </w:r>
      <w:r>
        <w:rPr>
          <w:sz w:val="15"/>
          <w:szCs w:val="15"/>
          <w:spacing w:val="11"/>
        </w:rPr>
        <w:t xml:space="preserve"> </w:t>
      </w:r>
      <w:r>
        <w:rPr>
          <w:sz w:val="15"/>
          <w:szCs w:val="15"/>
          <w:spacing w:val="-5"/>
        </w:rPr>
        <w:t>TAVR[</w:t>
      </w:r>
      <w:r>
        <w:rPr>
          <w:sz w:val="15"/>
          <w:szCs w:val="15"/>
          <w:spacing w:val="-27"/>
        </w:rPr>
        <w:t xml:space="preserve"> </w:t>
      </w:r>
      <w:r>
        <w:rPr>
          <w:sz w:val="15"/>
          <w:szCs w:val="15"/>
          <w:spacing w:val="-5"/>
        </w:rPr>
        <w:t>J]</w:t>
      </w:r>
      <w:r>
        <w:rPr>
          <w:sz w:val="15"/>
          <w:szCs w:val="15"/>
          <w:spacing w:val="-16"/>
        </w:rPr>
        <w:t xml:space="preserve"> </w:t>
      </w:r>
      <w:r>
        <w:rPr>
          <w:sz w:val="15"/>
          <w:szCs w:val="15"/>
          <w:spacing w:val="-5"/>
        </w:rPr>
        <w:t>. JACC</w:t>
      </w:r>
      <w:r>
        <w:rPr>
          <w:sz w:val="15"/>
          <w:szCs w:val="15"/>
          <w:spacing w:val="23"/>
          <w:w w:val="101"/>
        </w:rPr>
        <w:t xml:space="preserve"> </w:t>
      </w:r>
      <w:r>
        <w:rPr>
          <w:sz w:val="15"/>
          <w:szCs w:val="15"/>
          <w:spacing w:val="-5"/>
        </w:rPr>
        <w:t>Cardiovasc</w:t>
      </w:r>
      <w:r>
        <w:rPr>
          <w:sz w:val="15"/>
          <w:szCs w:val="15"/>
          <w:spacing w:val="19"/>
          <w:w w:val="102"/>
        </w:rPr>
        <w:t xml:space="preserve"> </w:t>
      </w:r>
      <w:r>
        <w:rPr>
          <w:sz w:val="15"/>
          <w:szCs w:val="15"/>
          <w:spacing w:val="-5"/>
        </w:rPr>
        <w:t>Interv</w:t>
      </w:r>
      <w:r>
        <w:rPr>
          <w:sz w:val="15"/>
          <w:szCs w:val="15"/>
          <w:spacing w:val="-16"/>
        </w:rPr>
        <w:t xml:space="preserve"> </w:t>
      </w:r>
      <w:r>
        <w:rPr>
          <w:sz w:val="15"/>
          <w:szCs w:val="15"/>
          <w:spacing w:val="-5"/>
        </w:rPr>
        <w:t>,2020</w:t>
      </w:r>
      <w:r>
        <w:rPr>
          <w:sz w:val="15"/>
          <w:szCs w:val="15"/>
          <w:spacing w:val="-15"/>
        </w:rPr>
        <w:t xml:space="preserve"> </w:t>
      </w:r>
      <w:r>
        <w:rPr>
          <w:sz w:val="15"/>
          <w:szCs w:val="15"/>
          <w:spacing w:val="-5"/>
        </w:rPr>
        <w:t>,</w:t>
      </w:r>
      <w:r>
        <w:rPr>
          <w:sz w:val="15"/>
          <w:szCs w:val="15"/>
          <w:spacing w:val="-23"/>
        </w:rPr>
        <w:t xml:space="preserve"> </w:t>
      </w:r>
      <w:r>
        <w:rPr>
          <w:sz w:val="15"/>
          <w:szCs w:val="15"/>
          <w:spacing w:val="-5"/>
        </w:rPr>
        <w:t>13(</w:t>
      </w:r>
      <w:r>
        <w:rPr>
          <w:sz w:val="15"/>
          <w:szCs w:val="15"/>
          <w:spacing w:val="-22"/>
        </w:rPr>
        <w:t xml:space="preserve"> </w:t>
      </w:r>
      <w:r>
        <w:rPr>
          <w:sz w:val="15"/>
          <w:szCs w:val="15"/>
          <w:spacing w:val="-5"/>
        </w:rPr>
        <w:t>22) :</w:t>
      </w:r>
      <w:r>
        <w:rPr>
          <w:sz w:val="15"/>
          <w:szCs w:val="15"/>
        </w:rPr>
        <w:t xml:space="preserve"> </w:t>
      </w:r>
      <w:r>
        <w:rPr>
          <w:sz w:val="15"/>
          <w:szCs w:val="15"/>
          <w:spacing w:val="-6"/>
        </w:rPr>
        <w:t>2587-2597. DOI</w:t>
      </w:r>
      <w:r>
        <w:rPr>
          <w:sz w:val="15"/>
          <w:szCs w:val="15"/>
          <w:spacing w:val="-1"/>
        </w:rPr>
        <w:t xml:space="preserve"> </w:t>
      </w:r>
      <w:r>
        <w:rPr>
          <w:sz w:val="15"/>
          <w:szCs w:val="15"/>
          <w:spacing w:val="-6"/>
        </w:rPr>
        <w:t>:10.</w:t>
      </w:r>
      <w:r>
        <w:rPr>
          <w:sz w:val="15"/>
          <w:szCs w:val="15"/>
          <w:spacing w:val="9"/>
        </w:rPr>
        <w:t xml:space="preserve"> </w:t>
      </w:r>
      <w:r>
        <w:rPr>
          <w:sz w:val="15"/>
          <w:szCs w:val="15"/>
          <w:spacing w:val="-6"/>
        </w:rPr>
        <w:t>1016/j. jcin. 2020. 09. 013.</w:t>
      </w:r>
    </w:p>
    <w:p>
      <w:pPr>
        <w:pStyle w:val="BodyText"/>
        <w:ind w:left="946" w:right="342" w:hanging="560"/>
        <w:spacing w:before="80" w:line="233" w:lineRule="auto"/>
        <w:rPr>
          <w:sz w:val="15"/>
          <w:szCs w:val="15"/>
        </w:rPr>
      </w:pPr>
      <w:r>
        <w:rPr>
          <w:sz w:val="15"/>
          <w:szCs w:val="15"/>
          <w:spacing w:val="-8"/>
        </w:rPr>
        <w:t>[135]    Noseworthy  PA</w:t>
      </w:r>
      <w:r>
        <w:rPr>
          <w:sz w:val="15"/>
          <w:szCs w:val="15"/>
          <w:spacing w:val="-15"/>
        </w:rPr>
        <w:t xml:space="preserve"> </w:t>
      </w:r>
      <w:r>
        <w:rPr>
          <w:sz w:val="15"/>
          <w:szCs w:val="15"/>
          <w:spacing w:val="-8"/>
        </w:rPr>
        <w:t>, Y</w:t>
      </w:r>
      <w:r>
        <w:rPr>
          <w:sz w:val="15"/>
          <w:szCs w:val="15"/>
          <w:spacing w:val="-9"/>
        </w:rPr>
        <w:t>ao  X</w:t>
      </w:r>
      <w:r>
        <w:rPr>
          <w:sz w:val="15"/>
          <w:szCs w:val="15"/>
          <w:spacing w:val="-16"/>
        </w:rPr>
        <w:t xml:space="preserve"> </w:t>
      </w:r>
      <w:r>
        <w:rPr>
          <w:sz w:val="15"/>
          <w:szCs w:val="15"/>
          <w:spacing w:val="-9"/>
        </w:rPr>
        <w:t>, Shah  ND</w:t>
      </w:r>
      <w:r>
        <w:rPr>
          <w:sz w:val="15"/>
          <w:szCs w:val="15"/>
          <w:spacing w:val="-15"/>
        </w:rPr>
        <w:t xml:space="preserve"> </w:t>
      </w:r>
      <w:r>
        <w:rPr>
          <w:sz w:val="15"/>
          <w:szCs w:val="15"/>
          <w:spacing w:val="-9"/>
        </w:rPr>
        <w:t>, et  al.  Stroke</w:t>
      </w:r>
      <w:r>
        <w:rPr>
          <w:sz w:val="15"/>
          <w:szCs w:val="15"/>
        </w:rPr>
        <w:t xml:space="preserve">  </w:t>
      </w:r>
      <w:r>
        <w:rPr>
          <w:sz w:val="15"/>
          <w:szCs w:val="15"/>
          <w:spacing w:val="-9"/>
        </w:rPr>
        <w:t>and</w:t>
      </w:r>
      <w:r>
        <w:rPr>
          <w:sz w:val="15"/>
          <w:szCs w:val="15"/>
          <w:spacing w:val="1"/>
        </w:rPr>
        <w:t xml:space="preserve">  </w:t>
      </w:r>
      <w:r>
        <w:rPr>
          <w:sz w:val="15"/>
          <w:szCs w:val="15"/>
          <w:spacing w:val="-9"/>
        </w:rPr>
        <w:t>bleeding</w:t>
      </w:r>
      <w:r>
        <w:rPr>
          <w:sz w:val="15"/>
          <w:szCs w:val="15"/>
        </w:rPr>
        <w:t xml:space="preserve"> </w:t>
      </w:r>
      <w:r>
        <w:rPr>
          <w:sz w:val="15"/>
          <w:szCs w:val="15"/>
          <w:spacing w:val="-10"/>
        </w:rPr>
        <w:t>risks</w:t>
      </w:r>
      <w:r>
        <w:rPr>
          <w:sz w:val="15"/>
          <w:szCs w:val="15"/>
          <w:spacing w:val="24"/>
          <w:w w:val="101"/>
        </w:rPr>
        <w:t xml:space="preserve"> </w:t>
      </w:r>
      <w:r>
        <w:rPr>
          <w:sz w:val="15"/>
          <w:szCs w:val="15"/>
          <w:spacing w:val="-10"/>
        </w:rPr>
        <w:t>in  NOAC-and  </w:t>
      </w:r>
      <w:r>
        <w:rPr>
          <w:sz w:val="15"/>
          <w:szCs w:val="15"/>
          <w:spacing w:val="-11"/>
        </w:rPr>
        <w:t>warfarin-treated  patients  with  hypertrophic</w:t>
      </w:r>
      <w:r>
        <w:rPr>
          <w:sz w:val="15"/>
          <w:szCs w:val="15"/>
        </w:rPr>
        <w:t xml:space="preserve"> </w:t>
      </w:r>
      <w:r>
        <w:rPr>
          <w:sz w:val="15"/>
          <w:szCs w:val="15"/>
          <w:spacing w:val="-8"/>
        </w:rPr>
        <w:t>cardiomyopathy  and  atrial  fibrillation [</w:t>
      </w:r>
      <w:r>
        <w:rPr>
          <w:sz w:val="15"/>
          <w:szCs w:val="15"/>
          <w:spacing w:val="-16"/>
        </w:rPr>
        <w:t xml:space="preserve"> </w:t>
      </w:r>
      <w:r>
        <w:rPr>
          <w:sz w:val="15"/>
          <w:szCs w:val="15"/>
          <w:spacing w:val="-8"/>
        </w:rPr>
        <w:t>J]</w:t>
      </w:r>
      <w:r>
        <w:rPr>
          <w:sz w:val="15"/>
          <w:szCs w:val="15"/>
          <w:spacing w:val="-17"/>
        </w:rPr>
        <w:t xml:space="preserve"> </w:t>
      </w:r>
      <w:r>
        <w:rPr>
          <w:sz w:val="15"/>
          <w:szCs w:val="15"/>
          <w:spacing w:val="-8"/>
        </w:rPr>
        <w:t>.</w:t>
      </w:r>
      <w:r>
        <w:rPr>
          <w:sz w:val="15"/>
          <w:szCs w:val="15"/>
          <w:spacing w:val="16"/>
          <w:w w:val="101"/>
        </w:rPr>
        <w:t xml:space="preserve"> </w:t>
      </w:r>
      <w:r>
        <w:rPr>
          <w:sz w:val="15"/>
          <w:szCs w:val="15"/>
          <w:spacing w:val="-8"/>
        </w:rPr>
        <w:t>J  Am </w:t>
      </w:r>
      <w:r>
        <w:rPr>
          <w:sz w:val="15"/>
          <w:szCs w:val="15"/>
          <w:spacing w:val="-9"/>
        </w:rPr>
        <w:t xml:space="preserve"> Coll  Cardiol</w:t>
      </w:r>
      <w:r>
        <w:rPr>
          <w:sz w:val="15"/>
          <w:szCs w:val="15"/>
          <w:spacing w:val="-15"/>
        </w:rPr>
        <w:t xml:space="preserve"> </w:t>
      </w:r>
      <w:r>
        <w:rPr>
          <w:sz w:val="15"/>
          <w:szCs w:val="15"/>
          <w:spacing w:val="-9"/>
        </w:rPr>
        <w:t>,</w:t>
      </w:r>
      <w:r>
        <w:rPr>
          <w:sz w:val="15"/>
          <w:szCs w:val="15"/>
        </w:rPr>
        <w:t xml:space="preserve"> </w:t>
      </w:r>
      <w:r>
        <w:rPr>
          <w:sz w:val="15"/>
          <w:szCs w:val="15"/>
          <w:spacing w:val="-5"/>
        </w:rPr>
        <w:t>2016</w:t>
      </w:r>
      <w:r>
        <w:rPr>
          <w:sz w:val="15"/>
          <w:szCs w:val="15"/>
          <w:spacing w:val="-14"/>
        </w:rPr>
        <w:t xml:space="preserve"> </w:t>
      </w:r>
      <w:r>
        <w:rPr>
          <w:sz w:val="15"/>
          <w:szCs w:val="15"/>
          <w:spacing w:val="-5"/>
        </w:rPr>
        <w:t>,67 (</w:t>
      </w:r>
      <w:r>
        <w:rPr>
          <w:sz w:val="15"/>
          <w:szCs w:val="15"/>
          <w:spacing w:val="-13"/>
        </w:rPr>
        <w:t xml:space="preserve"> </w:t>
      </w:r>
      <w:r>
        <w:rPr>
          <w:sz w:val="15"/>
          <w:szCs w:val="15"/>
          <w:spacing w:val="-5"/>
        </w:rPr>
        <w:t>25 ) :</w:t>
      </w:r>
      <w:r>
        <w:rPr>
          <w:sz w:val="15"/>
          <w:szCs w:val="15"/>
          <w:spacing w:val="-12"/>
        </w:rPr>
        <w:t xml:space="preserve"> </w:t>
      </w:r>
      <w:r>
        <w:rPr>
          <w:sz w:val="15"/>
          <w:szCs w:val="15"/>
          <w:spacing w:val="-5"/>
        </w:rPr>
        <w:t>3020-3021.</w:t>
      </w:r>
      <w:r>
        <w:rPr>
          <w:sz w:val="15"/>
          <w:szCs w:val="15"/>
          <w:spacing w:val="29"/>
          <w:w w:val="102"/>
        </w:rPr>
        <w:t xml:space="preserve"> </w:t>
      </w:r>
      <w:r>
        <w:rPr>
          <w:sz w:val="15"/>
          <w:szCs w:val="15"/>
          <w:spacing w:val="-5"/>
        </w:rPr>
        <w:t>DOI</w:t>
      </w:r>
      <w:r>
        <w:rPr>
          <w:sz w:val="15"/>
          <w:szCs w:val="15"/>
          <w:spacing w:val="-15"/>
        </w:rPr>
        <w:t xml:space="preserve"> </w:t>
      </w:r>
      <w:r>
        <w:rPr>
          <w:sz w:val="15"/>
          <w:szCs w:val="15"/>
          <w:spacing w:val="-5"/>
        </w:rPr>
        <w:t>: 10.  1016</w:t>
      </w:r>
      <w:r>
        <w:rPr>
          <w:sz w:val="15"/>
          <w:szCs w:val="15"/>
          <w:spacing w:val="-6"/>
        </w:rPr>
        <w:t>/j.</w:t>
      </w:r>
      <w:r>
        <w:rPr>
          <w:sz w:val="15"/>
          <w:szCs w:val="15"/>
          <w:spacing w:val="18"/>
          <w:w w:val="101"/>
        </w:rPr>
        <w:t xml:space="preserve"> </w:t>
      </w:r>
      <w:r>
        <w:rPr>
          <w:sz w:val="15"/>
          <w:szCs w:val="15"/>
          <w:spacing w:val="-6"/>
        </w:rPr>
        <w:t>jacc.</w:t>
      </w:r>
      <w:r>
        <w:rPr>
          <w:sz w:val="15"/>
          <w:szCs w:val="15"/>
          <w:spacing w:val="26"/>
        </w:rPr>
        <w:t xml:space="preserve"> </w:t>
      </w:r>
      <w:r>
        <w:rPr>
          <w:sz w:val="15"/>
          <w:szCs w:val="15"/>
          <w:spacing w:val="-6"/>
        </w:rPr>
        <w:t>2016.</w:t>
      </w:r>
      <w:r>
        <w:rPr>
          <w:sz w:val="15"/>
          <w:szCs w:val="15"/>
          <w:spacing w:val="25"/>
          <w:w w:val="101"/>
        </w:rPr>
        <w:t xml:space="preserve"> </w:t>
      </w:r>
      <w:r>
        <w:rPr>
          <w:sz w:val="15"/>
          <w:szCs w:val="15"/>
          <w:spacing w:val="-6"/>
        </w:rPr>
        <w:t>04.</w:t>
      </w:r>
      <w:r>
        <w:rPr>
          <w:sz w:val="15"/>
          <w:szCs w:val="15"/>
        </w:rPr>
        <w:t xml:space="preserve">  </w:t>
      </w:r>
      <w:r>
        <w:rPr>
          <w:sz w:val="15"/>
          <w:szCs w:val="15"/>
          <w:spacing w:val="-7"/>
        </w:rPr>
        <w:t>026.</w:t>
      </w:r>
    </w:p>
    <w:p>
      <w:pPr>
        <w:pStyle w:val="BodyText"/>
        <w:ind w:left="941" w:right="348" w:hanging="555"/>
        <w:spacing w:before="79" w:line="227" w:lineRule="auto"/>
        <w:rPr>
          <w:sz w:val="15"/>
          <w:szCs w:val="15"/>
        </w:rPr>
      </w:pPr>
      <w:r>
        <w:rPr>
          <w:sz w:val="15"/>
          <w:szCs w:val="15"/>
          <w:spacing w:val="-9"/>
        </w:rPr>
        <w:t>[136]     Dominguez  F</w:t>
      </w:r>
      <w:r>
        <w:rPr>
          <w:sz w:val="15"/>
          <w:szCs w:val="15"/>
          <w:spacing w:val="-5"/>
        </w:rPr>
        <w:t xml:space="preserve"> </w:t>
      </w:r>
      <w:r>
        <w:rPr>
          <w:sz w:val="15"/>
          <w:szCs w:val="15"/>
          <w:spacing w:val="-9"/>
        </w:rPr>
        <w:t>,</w:t>
      </w:r>
      <w:r>
        <w:rPr>
          <w:sz w:val="15"/>
          <w:szCs w:val="15"/>
          <w:spacing w:val="-24"/>
        </w:rPr>
        <w:t xml:space="preserve"> </w:t>
      </w:r>
      <w:r>
        <w:rPr>
          <w:sz w:val="15"/>
          <w:szCs w:val="15"/>
          <w:spacing w:val="-9"/>
        </w:rPr>
        <w:t>Climent</w:t>
      </w:r>
      <w:r>
        <w:rPr>
          <w:sz w:val="15"/>
          <w:szCs w:val="15"/>
          <w:spacing w:val="27"/>
          <w:w w:val="101"/>
        </w:rPr>
        <w:t xml:space="preserve"> </w:t>
      </w:r>
      <w:r>
        <w:rPr>
          <w:sz w:val="15"/>
          <w:szCs w:val="15"/>
          <w:spacing w:val="-9"/>
        </w:rPr>
        <w:t>V</w:t>
      </w:r>
      <w:r>
        <w:rPr>
          <w:sz w:val="15"/>
          <w:szCs w:val="15"/>
          <w:spacing w:val="-16"/>
        </w:rPr>
        <w:t xml:space="preserve"> </w:t>
      </w:r>
      <w:r>
        <w:rPr>
          <w:sz w:val="15"/>
          <w:szCs w:val="15"/>
          <w:spacing w:val="-9"/>
        </w:rPr>
        <w:t>,Zorio</w:t>
      </w:r>
      <w:r>
        <w:rPr>
          <w:sz w:val="15"/>
          <w:szCs w:val="15"/>
          <w:spacing w:val="28"/>
        </w:rPr>
        <w:t xml:space="preserve"> </w:t>
      </w:r>
      <w:r>
        <w:rPr>
          <w:sz w:val="15"/>
          <w:szCs w:val="15"/>
          <w:spacing w:val="-9"/>
        </w:rPr>
        <w:t>E</w:t>
      </w:r>
      <w:r>
        <w:rPr>
          <w:sz w:val="15"/>
          <w:szCs w:val="15"/>
          <w:spacing w:val="-15"/>
        </w:rPr>
        <w:t xml:space="preserve"> </w:t>
      </w:r>
      <w:r>
        <w:rPr>
          <w:sz w:val="15"/>
          <w:szCs w:val="15"/>
          <w:spacing w:val="-9"/>
        </w:rPr>
        <w:t>,</w:t>
      </w:r>
      <w:r>
        <w:rPr>
          <w:sz w:val="15"/>
          <w:szCs w:val="15"/>
          <w:spacing w:val="-25"/>
        </w:rPr>
        <w:t xml:space="preserve"> </w:t>
      </w:r>
      <w:r>
        <w:rPr>
          <w:sz w:val="15"/>
          <w:szCs w:val="15"/>
          <w:spacing w:val="-9"/>
        </w:rPr>
        <w:t>et</w:t>
      </w:r>
      <w:r>
        <w:rPr>
          <w:sz w:val="15"/>
          <w:szCs w:val="15"/>
          <w:spacing w:val="28"/>
          <w:w w:val="101"/>
        </w:rPr>
        <w:t xml:space="preserve"> </w:t>
      </w:r>
      <w:r>
        <w:rPr>
          <w:sz w:val="15"/>
          <w:szCs w:val="15"/>
          <w:spacing w:val="-9"/>
        </w:rPr>
        <w:t>al.</w:t>
      </w:r>
      <w:r>
        <w:rPr>
          <w:sz w:val="15"/>
          <w:szCs w:val="15"/>
          <w:spacing w:val="16"/>
          <w:w w:val="101"/>
        </w:rPr>
        <w:t xml:space="preserve"> </w:t>
      </w:r>
      <w:r>
        <w:rPr>
          <w:sz w:val="15"/>
          <w:szCs w:val="15"/>
          <w:spacing w:val="-9"/>
        </w:rPr>
        <w:t>Direct</w:t>
      </w:r>
      <w:r>
        <w:rPr>
          <w:sz w:val="15"/>
          <w:szCs w:val="15"/>
          <w:spacing w:val="29"/>
          <w:w w:val="101"/>
        </w:rPr>
        <w:t xml:space="preserve"> </w:t>
      </w:r>
      <w:r>
        <w:rPr>
          <w:sz w:val="15"/>
          <w:szCs w:val="15"/>
          <w:spacing w:val="-9"/>
        </w:rPr>
        <w:t>oral</w:t>
      </w:r>
      <w:r>
        <w:rPr>
          <w:sz w:val="15"/>
          <w:szCs w:val="15"/>
          <w:spacing w:val="30"/>
          <w:w w:val="101"/>
        </w:rPr>
        <w:t xml:space="preserve"> </w:t>
      </w:r>
      <w:r>
        <w:rPr>
          <w:sz w:val="15"/>
          <w:szCs w:val="15"/>
          <w:spacing w:val="-9"/>
        </w:rPr>
        <w:t>anticoagu-</w:t>
      </w:r>
      <w:r>
        <w:rPr>
          <w:sz w:val="15"/>
          <w:szCs w:val="15"/>
        </w:rPr>
        <w:t xml:space="preserve"> </w:t>
      </w:r>
      <w:r>
        <w:rPr>
          <w:sz w:val="15"/>
          <w:szCs w:val="15"/>
          <w:spacing w:val="-12"/>
        </w:rPr>
        <w:t>lants</w:t>
      </w:r>
      <w:r>
        <w:rPr>
          <w:sz w:val="15"/>
          <w:szCs w:val="15"/>
          <w:spacing w:val="13"/>
          <w:w w:val="101"/>
        </w:rPr>
        <w:t xml:space="preserve"> </w:t>
      </w:r>
      <w:r>
        <w:rPr>
          <w:sz w:val="15"/>
          <w:szCs w:val="15"/>
          <w:spacing w:val="-12"/>
        </w:rPr>
        <w:t>in</w:t>
      </w:r>
      <w:r>
        <w:rPr>
          <w:sz w:val="15"/>
          <w:szCs w:val="15"/>
          <w:spacing w:val="15"/>
        </w:rPr>
        <w:t xml:space="preserve"> </w:t>
      </w:r>
      <w:r>
        <w:rPr>
          <w:sz w:val="15"/>
          <w:szCs w:val="15"/>
          <w:spacing w:val="-12"/>
        </w:rPr>
        <w:t>patients</w:t>
      </w:r>
      <w:r>
        <w:rPr>
          <w:sz w:val="15"/>
          <w:szCs w:val="15"/>
          <w:spacing w:val="11"/>
        </w:rPr>
        <w:t xml:space="preserve"> </w:t>
      </w:r>
      <w:r>
        <w:rPr>
          <w:sz w:val="15"/>
          <w:szCs w:val="15"/>
          <w:spacing w:val="-12"/>
        </w:rPr>
        <w:t>with</w:t>
      </w:r>
      <w:r>
        <w:rPr>
          <w:sz w:val="15"/>
          <w:szCs w:val="15"/>
          <w:spacing w:val="21"/>
          <w:w w:val="101"/>
        </w:rPr>
        <w:t xml:space="preserve"> </w:t>
      </w:r>
      <w:r>
        <w:rPr>
          <w:sz w:val="15"/>
          <w:szCs w:val="15"/>
          <w:spacing w:val="-12"/>
        </w:rPr>
        <w:t>hypertrophi</w:t>
      </w:r>
      <w:r>
        <w:rPr>
          <w:sz w:val="15"/>
          <w:szCs w:val="15"/>
          <w:spacing w:val="-13"/>
        </w:rPr>
        <w:t>c</w:t>
      </w:r>
      <w:r>
        <w:rPr>
          <w:sz w:val="15"/>
          <w:szCs w:val="15"/>
          <w:spacing w:val="22"/>
        </w:rPr>
        <w:t xml:space="preserve"> </w:t>
      </w:r>
      <w:r>
        <w:rPr>
          <w:sz w:val="15"/>
          <w:szCs w:val="15"/>
          <w:spacing w:val="-13"/>
        </w:rPr>
        <w:t>cardiomyopathy</w:t>
      </w:r>
      <w:r>
        <w:rPr>
          <w:sz w:val="15"/>
          <w:szCs w:val="15"/>
          <w:spacing w:val="22"/>
        </w:rPr>
        <w:t xml:space="preserve"> </w:t>
      </w:r>
      <w:r>
        <w:rPr>
          <w:sz w:val="15"/>
          <w:szCs w:val="15"/>
          <w:spacing w:val="-13"/>
        </w:rPr>
        <w:t>and</w:t>
      </w:r>
      <w:r>
        <w:rPr>
          <w:sz w:val="15"/>
          <w:szCs w:val="15"/>
          <w:spacing w:val="23"/>
        </w:rPr>
        <w:t xml:space="preserve"> </w:t>
      </w:r>
      <w:r>
        <w:rPr>
          <w:sz w:val="15"/>
          <w:szCs w:val="15"/>
          <w:spacing w:val="-13"/>
        </w:rPr>
        <w:t>atrial</w:t>
      </w:r>
      <w:r>
        <w:rPr>
          <w:sz w:val="15"/>
          <w:szCs w:val="15"/>
          <w:spacing w:val="18"/>
          <w:w w:val="101"/>
        </w:rPr>
        <w:t xml:space="preserve"> </w:t>
      </w:r>
      <w:r>
        <w:rPr>
          <w:sz w:val="15"/>
          <w:szCs w:val="15"/>
          <w:spacing w:val="-13"/>
        </w:rPr>
        <w:t>fi-</w:t>
      </w:r>
      <w:r>
        <w:rPr>
          <w:sz w:val="15"/>
          <w:szCs w:val="15"/>
        </w:rPr>
        <w:t xml:space="preserve"> </w:t>
      </w:r>
      <w:r>
        <w:rPr>
          <w:sz w:val="15"/>
          <w:szCs w:val="15"/>
          <w:spacing w:val="-5"/>
        </w:rPr>
        <w:t>brillation[</w:t>
      </w:r>
      <w:r>
        <w:rPr>
          <w:sz w:val="15"/>
          <w:szCs w:val="15"/>
          <w:spacing w:val="-27"/>
        </w:rPr>
        <w:t xml:space="preserve"> </w:t>
      </w:r>
      <w:r>
        <w:rPr>
          <w:sz w:val="15"/>
          <w:szCs w:val="15"/>
          <w:spacing w:val="-5"/>
        </w:rPr>
        <w:t>J]</w:t>
      </w:r>
      <w:r>
        <w:rPr>
          <w:sz w:val="15"/>
          <w:szCs w:val="15"/>
          <w:spacing w:val="-16"/>
        </w:rPr>
        <w:t xml:space="preserve"> </w:t>
      </w:r>
      <w:r>
        <w:rPr>
          <w:sz w:val="15"/>
          <w:szCs w:val="15"/>
          <w:spacing w:val="-5"/>
        </w:rPr>
        <w:t>. Int</w:t>
      </w:r>
      <w:r>
        <w:rPr>
          <w:sz w:val="15"/>
          <w:szCs w:val="15"/>
          <w:spacing w:val="12"/>
        </w:rPr>
        <w:t xml:space="preserve"> </w:t>
      </w:r>
      <w:r>
        <w:rPr>
          <w:sz w:val="15"/>
          <w:szCs w:val="15"/>
          <w:spacing w:val="-5"/>
        </w:rPr>
        <w:t>J</w:t>
      </w:r>
      <w:r>
        <w:rPr>
          <w:sz w:val="15"/>
          <w:szCs w:val="15"/>
          <w:spacing w:val="17"/>
        </w:rPr>
        <w:t xml:space="preserve"> </w:t>
      </w:r>
      <w:r>
        <w:rPr>
          <w:sz w:val="15"/>
          <w:szCs w:val="15"/>
          <w:spacing w:val="-5"/>
        </w:rPr>
        <w:t>Cardiol</w:t>
      </w:r>
      <w:r>
        <w:rPr>
          <w:sz w:val="15"/>
          <w:szCs w:val="15"/>
          <w:spacing w:val="-15"/>
        </w:rPr>
        <w:t xml:space="preserve"> </w:t>
      </w:r>
      <w:r>
        <w:rPr>
          <w:sz w:val="15"/>
          <w:szCs w:val="15"/>
          <w:spacing w:val="-5"/>
        </w:rPr>
        <w:t>,2017</w:t>
      </w:r>
      <w:r>
        <w:rPr>
          <w:sz w:val="15"/>
          <w:szCs w:val="15"/>
          <w:spacing w:val="-15"/>
        </w:rPr>
        <w:t xml:space="preserve"> </w:t>
      </w:r>
      <w:r>
        <w:rPr>
          <w:sz w:val="15"/>
          <w:szCs w:val="15"/>
          <w:spacing w:val="-5"/>
        </w:rPr>
        <w:t>,248</w:t>
      </w:r>
      <w:r>
        <w:rPr>
          <w:sz w:val="15"/>
          <w:szCs w:val="15"/>
          <w:spacing w:val="-14"/>
        </w:rPr>
        <w:t xml:space="preserve"> </w:t>
      </w:r>
      <w:r>
        <w:rPr>
          <w:sz w:val="15"/>
          <w:szCs w:val="15"/>
          <w:spacing w:val="-5"/>
        </w:rPr>
        <w:t>:232-2</w:t>
      </w:r>
      <w:r>
        <w:rPr>
          <w:sz w:val="15"/>
          <w:szCs w:val="15"/>
          <w:spacing w:val="-6"/>
        </w:rPr>
        <w:t>38. DOI</w:t>
      </w:r>
      <w:r>
        <w:rPr>
          <w:sz w:val="15"/>
          <w:szCs w:val="15"/>
          <w:spacing w:val="-15"/>
        </w:rPr>
        <w:t xml:space="preserve"> </w:t>
      </w:r>
      <w:r>
        <w:rPr>
          <w:sz w:val="15"/>
          <w:szCs w:val="15"/>
          <w:spacing w:val="-6"/>
        </w:rPr>
        <w:t>:10.</w:t>
      </w:r>
      <w:r>
        <w:rPr>
          <w:sz w:val="15"/>
          <w:szCs w:val="15"/>
          <w:spacing w:val="14"/>
          <w:w w:val="101"/>
        </w:rPr>
        <w:t xml:space="preserve"> </w:t>
      </w:r>
      <w:r>
        <w:rPr>
          <w:sz w:val="15"/>
          <w:szCs w:val="15"/>
          <w:spacing w:val="-6"/>
        </w:rPr>
        <w:t>1016/</w:t>
      </w:r>
      <w:r>
        <w:rPr>
          <w:sz w:val="15"/>
          <w:szCs w:val="15"/>
        </w:rPr>
        <w:t xml:space="preserve"> </w:t>
      </w:r>
      <w:r>
        <w:rPr>
          <w:sz w:val="15"/>
          <w:szCs w:val="15"/>
          <w:spacing w:val="-5"/>
        </w:rPr>
        <w:t>j. ijcard. 2017. 08. 010.</w:t>
      </w:r>
    </w:p>
    <w:p>
      <w:pPr>
        <w:spacing w:line="458" w:lineRule="exact"/>
        <w:rPr/>
      </w:pPr>
      <w:r>
        <w:rPr>
          <w:position w:val="-9"/>
        </w:rPr>
        <w:drawing>
          <wp:inline distT="0" distB="0" distL="0" distR="0">
            <wp:extent cx="2772492" cy="290956"/>
            <wp:effectExtent l="0" t="0" r="0" b="0"/>
            <wp:docPr id="162" name="IM 162"/>
            <wp:cNvGraphicFramePr/>
            <a:graphic>
              <a:graphicData uri="http://schemas.openxmlformats.org/drawingml/2006/picture">
                <pic:pic>
                  <pic:nvPicPr>
                    <pic:cNvPr id="162" name="IM 16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0" w:right="349" w:hanging="561"/>
        <w:spacing w:before="3" w:line="232" w:lineRule="auto"/>
        <w:rPr>
          <w:sz w:val="15"/>
          <w:szCs w:val="15"/>
        </w:rPr>
      </w:pPr>
      <w:r>
        <w:rPr>
          <w:sz w:val="15"/>
          <w:szCs w:val="15"/>
          <w:spacing w:val="-8"/>
        </w:rPr>
        <w:t>[137]    Jung</w:t>
      </w:r>
      <w:r>
        <w:rPr>
          <w:sz w:val="15"/>
          <w:szCs w:val="15"/>
          <w:spacing w:val="18"/>
        </w:rPr>
        <w:t xml:space="preserve"> </w:t>
      </w:r>
      <w:r>
        <w:rPr>
          <w:sz w:val="15"/>
          <w:szCs w:val="15"/>
          <w:spacing w:val="-8"/>
        </w:rPr>
        <w:t>H</w:t>
      </w:r>
      <w:r>
        <w:rPr>
          <w:sz w:val="15"/>
          <w:szCs w:val="15"/>
          <w:spacing w:val="-16"/>
        </w:rPr>
        <w:t xml:space="preserve"> </w:t>
      </w:r>
      <w:r>
        <w:rPr>
          <w:sz w:val="15"/>
          <w:szCs w:val="15"/>
          <w:spacing w:val="-8"/>
        </w:rPr>
        <w:t>,Yang</w:t>
      </w:r>
      <w:r>
        <w:rPr>
          <w:sz w:val="15"/>
          <w:szCs w:val="15"/>
          <w:spacing w:val="15"/>
        </w:rPr>
        <w:t xml:space="preserve"> </w:t>
      </w:r>
      <w:r>
        <w:rPr>
          <w:sz w:val="15"/>
          <w:szCs w:val="15"/>
          <w:spacing w:val="-8"/>
        </w:rPr>
        <w:t>PS</w:t>
      </w:r>
      <w:r>
        <w:rPr>
          <w:sz w:val="15"/>
          <w:szCs w:val="15"/>
          <w:spacing w:val="-15"/>
        </w:rPr>
        <w:t xml:space="preserve"> </w:t>
      </w:r>
      <w:r>
        <w:rPr>
          <w:sz w:val="15"/>
          <w:szCs w:val="15"/>
          <w:spacing w:val="-8"/>
        </w:rPr>
        <w:t>,Jang</w:t>
      </w:r>
      <w:r>
        <w:rPr>
          <w:sz w:val="15"/>
          <w:szCs w:val="15"/>
          <w:spacing w:val="16"/>
        </w:rPr>
        <w:t xml:space="preserve"> </w:t>
      </w:r>
      <w:r>
        <w:rPr>
          <w:sz w:val="15"/>
          <w:szCs w:val="15"/>
          <w:spacing w:val="-8"/>
        </w:rPr>
        <w:t>E</w:t>
      </w:r>
      <w:r>
        <w:rPr>
          <w:sz w:val="15"/>
          <w:szCs w:val="15"/>
          <w:spacing w:val="-15"/>
        </w:rPr>
        <w:t xml:space="preserve"> </w:t>
      </w:r>
      <w:r>
        <w:rPr>
          <w:sz w:val="15"/>
          <w:szCs w:val="15"/>
          <w:spacing w:val="-8"/>
        </w:rPr>
        <w:t>,et</w:t>
      </w:r>
      <w:r>
        <w:rPr>
          <w:sz w:val="15"/>
          <w:szCs w:val="15"/>
          <w:spacing w:val="17"/>
          <w:w w:val="101"/>
        </w:rPr>
        <w:t xml:space="preserve"> </w:t>
      </w:r>
      <w:r>
        <w:rPr>
          <w:sz w:val="15"/>
          <w:szCs w:val="15"/>
          <w:spacing w:val="-8"/>
        </w:rPr>
        <w:t>al. Effectiveness</w:t>
      </w:r>
      <w:r>
        <w:rPr>
          <w:sz w:val="15"/>
          <w:szCs w:val="15"/>
          <w:spacing w:val="15"/>
        </w:rPr>
        <w:t xml:space="preserve"> </w:t>
      </w:r>
      <w:r>
        <w:rPr>
          <w:sz w:val="15"/>
          <w:szCs w:val="15"/>
          <w:spacing w:val="-8"/>
        </w:rPr>
        <w:t>and</w:t>
      </w:r>
      <w:r>
        <w:rPr>
          <w:sz w:val="15"/>
          <w:szCs w:val="15"/>
          <w:spacing w:val="18"/>
        </w:rPr>
        <w:t xml:space="preserve"> </w:t>
      </w:r>
      <w:r>
        <w:rPr>
          <w:sz w:val="15"/>
          <w:szCs w:val="15"/>
          <w:spacing w:val="-8"/>
        </w:rPr>
        <w:t>S</w:t>
      </w:r>
      <w:r>
        <w:rPr>
          <w:sz w:val="15"/>
          <w:szCs w:val="15"/>
          <w:spacing w:val="-9"/>
        </w:rPr>
        <w:t>afety</w:t>
      </w:r>
      <w:r>
        <w:rPr>
          <w:sz w:val="15"/>
          <w:szCs w:val="15"/>
          <w:spacing w:val="15"/>
          <w:w w:val="101"/>
        </w:rPr>
        <w:t xml:space="preserve"> </w:t>
      </w:r>
      <w:r>
        <w:rPr>
          <w:sz w:val="15"/>
          <w:szCs w:val="15"/>
          <w:spacing w:val="-9"/>
        </w:rPr>
        <w:t>of</w:t>
      </w:r>
      <w:r>
        <w:rPr>
          <w:sz w:val="15"/>
          <w:szCs w:val="15"/>
          <w:spacing w:val="7"/>
        </w:rPr>
        <w:t xml:space="preserve"> </w:t>
      </w:r>
      <w:r>
        <w:rPr>
          <w:sz w:val="15"/>
          <w:szCs w:val="15"/>
          <w:spacing w:val="-9"/>
        </w:rPr>
        <w:t>non-</w:t>
      </w:r>
      <w:r>
        <w:rPr>
          <w:sz w:val="15"/>
          <w:szCs w:val="15"/>
        </w:rPr>
        <w:t xml:space="preserve"> </w:t>
      </w:r>
      <w:r>
        <w:rPr>
          <w:sz w:val="15"/>
          <w:szCs w:val="15"/>
          <w:spacing w:val="-12"/>
        </w:rPr>
        <w:t>vitamin</w:t>
      </w:r>
      <w:r>
        <w:rPr>
          <w:sz w:val="15"/>
          <w:szCs w:val="15"/>
          <w:spacing w:val="21"/>
        </w:rPr>
        <w:t xml:space="preserve"> </w:t>
      </w:r>
      <w:r>
        <w:rPr>
          <w:sz w:val="15"/>
          <w:szCs w:val="15"/>
          <w:spacing w:val="-12"/>
        </w:rPr>
        <w:t>K</w:t>
      </w:r>
      <w:r>
        <w:rPr>
          <w:sz w:val="15"/>
          <w:szCs w:val="15"/>
          <w:spacing w:val="9"/>
        </w:rPr>
        <w:t xml:space="preserve"> </w:t>
      </w:r>
      <w:r>
        <w:rPr>
          <w:sz w:val="15"/>
          <w:szCs w:val="15"/>
          <w:spacing w:val="-12"/>
        </w:rPr>
        <w:t>antagonist</w:t>
      </w:r>
      <w:r>
        <w:rPr>
          <w:sz w:val="15"/>
          <w:szCs w:val="15"/>
          <w:spacing w:val="8"/>
        </w:rPr>
        <w:t xml:space="preserve"> </w:t>
      </w:r>
      <w:r>
        <w:rPr>
          <w:sz w:val="15"/>
          <w:szCs w:val="15"/>
          <w:spacing w:val="-12"/>
        </w:rPr>
        <w:t>oral</w:t>
      </w:r>
      <w:r>
        <w:rPr>
          <w:sz w:val="15"/>
          <w:szCs w:val="15"/>
          <w:spacing w:val="9"/>
        </w:rPr>
        <w:t xml:space="preserve"> </w:t>
      </w:r>
      <w:r>
        <w:rPr>
          <w:sz w:val="15"/>
          <w:szCs w:val="15"/>
          <w:spacing w:val="-12"/>
        </w:rPr>
        <w:t>anticoagulants</w:t>
      </w:r>
      <w:r>
        <w:rPr>
          <w:sz w:val="15"/>
          <w:szCs w:val="15"/>
          <w:spacing w:val="7"/>
        </w:rPr>
        <w:t xml:space="preserve"> </w:t>
      </w:r>
      <w:r>
        <w:rPr>
          <w:sz w:val="15"/>
          <w:szCs w:val="15"/>
          <w:spacing w:val="-12"/>
        </w:rPr>
        <w:t>in</w:t>
      </w:r>
      <w:r>
        <w:rPr>
          <w:sz w:val="15"/>
          <w:szCs w:val="15"/>
          <w:spacing w:val="8"/>
        </w:rPr>
        <w:t xml:space="preserve"> </w:t>
      </w:r>
      <w:r>
        <w:rPr>
          <w:sz w:val="15"/>
          <w:szCs w:val="15"/>
          <w:spacing w:val="-12"/>
        </w:rPr>
        <w:t>patients</w:t>
      </w:r>
      <w:r>
        <w:rPr>
          <w:sz w:val="15"/>
          <w:szCs w:val="15"/>
          <w:spacing w:val="3"/>
        </w:rPr>
        <w:t xml:space="preserve"> </w:t>
      </w:r>
      <w:r>
        <w:rPr>
          <w:sz w:val="15"/>
          <w:szCs w:val="15"/>
          <w:spacing w:val="-12"/>
        </w:rPr>
        <w:t>with</w:t>
      </w:r>
      <w:r>
        <w:rPr>
          <w:sz w:val="15"/>
          <w:szCs w:val="15"/>
          <w:spacing w:val="9"/>
        </w:rPr>
        <w:t xml:space="preserve"> </w:t>
      </w:r>
      <w:r>
        <w:rPr>
          <w:sz w:val="15"/>
          <w:szCs w:val="15"/>
          <w:spacing w:val="-12"/>
        </w:rPr>
        <w:t>atrial</w:t>
      </w:r>
      <w:r>
        <w:rPr>
          <w:sz w:val="15"/>
          <w:szCs w:val="15"/>
          <w:spacing w:val="5"/>
        </w:rPr>
        <w:t xml:space="preserve"> </w:t>
      </w:r>
      <w:r>
        <w:rPr>
          <w:sz w:val="15"/>
          <w:szCs w:val="15"/>
          <w:spacing w:val="-12"/>
        </w:rPr>
        <w:t>f</w:t>
      </w:r>
      <w:r>
        <w:rPr>
          <w:sz w:val="15"/>
          <w:szCs w:val="15"/>
          <w:spacing w:val="-13"/>
        </w:rPr>
        <w:t>i-</w:t>
      </w:r>
      <w:r>
        <w:rPr>
          <w:sz w:val="15"/>
          <w:szCs w:val="15"/>
        </w:rPr>
        <w:t xml:space="preserve"> </w:t>
      </w:r>
      <w:r>
        <w:rPr>
          <w:sz w:val="15"/>
          <w:szCs w:val="15"/>
          <w:spacing w:val="-13"/>
        </w:rPr>
        <w:t>brillation</w:t>
      </w:r>
      <w:r>
        <w:rPr>
          <w:sz w:val="15"/>
          <w:szCs w:val="15"/>
          <w:spacing w:val="16"/>
        </w:rPr>
        <w:t xml:space="preserve"> </w:t>
      </w:r>
      <w:r>
        <w:rPr>
          <w:sz w:val="15"/>
          <w:szCs w:val="15"/>
          <w:spacing w:val="-13"/>
        </w:rPr>
        <w:t>with</w:t>
      </w:r>
      <w:r>
        <w:rPr>
          <w:sz w:val="15"/>
          <w:szCs w:val="15"/>
          <w:spacing w:val="15"/>
          <w:w w:val="101"/>
        </w:rPr>
        <w:t xml:space="preserve"> </w:t>
      </w:r>
      <w:r>
        <w:rPr>
          <w:sz w:val="15"/>
          <w:szCs w:val="15"/>
          <w:spacing w:val="-13"/>
        </w:rPr>
        <w:t>hypertrophic</w:t>
      </w:r>
      <w:r>
        <w:rPr>
          <w:sz w:val="15"/>
          <w:szCs w:val="15"/>
          <w:spacing w:val="22"/>
        </w:rPr>
        <w:t xml:space="preserve"> </w:t>
      </w:r>
      <w:r>
        <w:rPr>
          <w:sz w:val="15"/>
          <w:szCs w:val="15"/>
          <w:spacing w:val="-13"/>
        </w:rPr>
        <w:t>cardiomyopathy</w:t>
      </w:r>
      <w:r>
        <w:rPr>
          <w:sz w:val="15"/>
          <w:szCs w:val="15"/>
          <w:spacing w:val="-15"/>
        </w:rPr>
        <w:t xml:space="preserve"> </w:t>
      </w:r>
      <w:r>
        <w:rPr>
          <w:sz w:val="15"/>
          <w:szCs w:val="15"/>
          <w:spacing w:val="-13"/>
        </w:rPr>
        <w:t>:a</w:t>
      </w:r>
      <w:r>
        <w:rPr>
          <w:sz w:val="15"/>
          <w:szCs w:val="15"/>
          <w:spacing w:val="24"/>
        </w:rPr>
        <w:t xml:space="preserve"> </w:t>
      </w:r>
      <w:r>
        <w:rPr>
          <w:sz w:val="15"/>
          <w:szCs w:val="15"/>
          <w:spacing w:val="-13"/>
        </w:rPr>
        <w:t>nationwide</w:t>
      </w:r>
      <w:r>
        <w:rPr>
          <w:sz w:val="15"/>
          <w:szCs w:val="15"/>
          <w:spacing w:val="24"/>
        </w:rPr>
        <w:t xml:space="preserve"> </w:t>
      </w:r>
      <w:r>
        <w:rPr>
          <w:sz w:val="15"/>
          <w:szCs w:val="15"/>
          <w:spacing w:val="-13"/>
        </w:rPr>
        <w:t>cohort</w:t>
      </w:r>
      <w:r>
        <w:rPr>
          <w:sz w:val="15"/>
          <w:szCs w:val="15"/>
        </w:rPr>
        <w:t xml:space="preserve"> </w:t>
      </w:r>
      <w:r>
        <w:rPr>
          <w:sz w:val="15"/>
          <w:szCs w:val="15"/>
          <w:spacing w:val="-5"/>
        </w:rPr>
        <w:t>study[J]</w:t>
      </w:r>
      <w:r>
        <w:rPr>
          <w:sz w:val="15"/>
          <w:szCs w:val="15"/>
          <w:spacing w:val="-21"/>
        </w:rPr>
        <w:t xml:space="preserve"> </w:t>
      </w:r>
      <w:r>
        <w:rPr>
          <w:sz w:val="15"/>
          <w:szCs w:val="15"/>
          <w:spacing w:val="-5"/>
        </w:rPr>
        <w:t>. Chest</w:t>
      </w:r>
      <w:r>
        <w:rPr>
          <w:sz w:val="15"/>
          <w:szCs w:val="15"/>
          <w:spacing w:val="-15"/>
        </w:rPr>
        <w:t xml:space="preserve"> </w:t>
      </w:r>
      <w:r>
        <w:rPr>
          <w:sz w:val="15"/>
          <w:szCs w:val="15"/>
          <w:spacing w:val="-5"/>
        </w:rPr>
        <w:t>,2019</w:t>
      </w:r>
      <w:r>
        <w:rPr>
          <w:sz w:val="15"/>
          <w:szCs w:val="15"/>
          <w:spacing w:val="-18"/>
        </w:rPr>
        <w:t xml:space="preserve"> </w:t>
      </w:r>
      <w:r>
        <w:rPr>
          <w:sz w:val="15"/>
          <w:szCs w:val="15"/>
          <w:spacing w:val="-5"/>
        </w:rPr>
        <w:t>,155(2) :354</w:t>
      </w:r>
      <w:r>
        <w:rPr>
          <w:sz w:val="15"/>
          <w:szCs w:val="15"/>
          <w:spacing w:val="-6"/>
        </w:rPr>
        <w:t>-363.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chest.</w:t>
      </w:r>
      <w:r>
        <w:rPr>
          <w:sz w:val="15"/>
          <w:szCs w:val="15"/>
        </w:rPr>
        <w:t xml:space="preserve">  </w:t>
      </w:r>
      <w:r>
        <w:rPr>
          <w:sz w:val="15"/>
          <w:szCs w:val="15"/>
          <w:spacing w:val="-8"/>
        </w:rPr>
        <w:t>2018.</w:t>
      </w:r>
      <w:r>
        <w:rPr>
          <w:sz w:val="15"/>
          <w:szCs w:val="15"/>
          <w:spacing w:val="10"/>
        </w:rPr>
        <w:t xml:space="preserve"> </w:t>
      </w:r>
      <w:r>
        <w:rPr>
          <w:sz w:val="15"/>
          <w:szCs w:val="15"/>
          <w:spacing w:val="-8"/>
        </w:rPr>
        <w:t>11. 009.</w:t>
      </w:r>
    </w:p>
    <w:p>
      <w:pPr>
        <w:pStyle w:val="BodyText"/>
        <w:ind w:left="566" w:right="359" w:hanging="566"/>
        <w:spacing w:before="73" w:line="223" w:lineRule="auto"/>
        <w:rPr>
          <w:sz w:val="15"/>
          <w:szCs w:val="15"/>
        </w:rPr>
      </w:pPr>
      <w:r>
        <w:rPr>
          <w:sz w:val="15"/>
          <w:szCs w:val="15"/>
          <w:spacing w:val="-8"/>
        </w:rPr>
        <w:t>[138]    Potpara</w:t>
      </w:r>
      <w:r>
        <w:rPr>
          <w:sz w:val="15"/>
          <w:szCs w:val="15"/>
          <w:spacing w:val="13"/>
        </w:rPr>
        <w:t xml:space="preserve"> </w:t>
      </w:r>
      <w:r>
        <w:rPr>
          <w:sz w:val="15"/>
          <w:szCs w:val="15"/>
          <w:spacing w:val="-8"/>
        </w:rPr>
        <w:t>TS</w:t>
      </w:r>
      <w:r>
        <w:rPr>
          <w:sz w:val="15"/>
          <w:szCs w:val="15"/>
          <w:spacing w:val="-15"/>
        </w:rPr>
        <w:t xml:space="preserve"> </w:t>
      </w:r>
      <w:r>
        <w:rPr>
          <w:sz w:val="15"/>
          <w:szCs w:val="15"/>
          <w:spacing w:val="-8"/>
        </w:rPr>
        <w:t>,Lip</w:t>
      </w:r>
      <w:r>
        <w:rPr>
          <w:sz w:val="15"/>
          <w:szCs w:val="15"/>
          <w:spacing w:val="21"/>
        </w:rPr>
        <w:t xml:space="preserve"> </w:t>
      </w:r>
      <w:r>
        <w:rPr>
          <w:sz w:val="15"/>
          <w:szCs w:val="15"/>
          <w:spacing w:val="-8"/>
        </w:rPr>
        <w:t>GY.</w:t>
      </w:r>
      <w:r>
        <w:rPr>
          <w:sz w:val="15"/>
          <w:szCs w:val="15"/>
          <w:spacing w:val="8"/>
        </w:rPr>
        <w:t xml:space="preserve"> </w:t>
      </w:r>
      <w:r>
        <w:rPr>
          <w:sz w:val="15"/>
          <w:szCs w:val="15"/>
          <w:spacing w:val="-8"/>
        </w:rPr>
        <w:t>Drug-induced</w:t>
      </w:r>
      <w:r>
        <w:rPr>
          <w:sz w:val="15"/>
          <w:szCs w:val="15"/>
          <w:spacing w:val="21"/>
          <w:w w:val="101"/>
        </w:rPr>
        <w:t xml:space="preserve"> </w:t>
      </w:r>
      <w:r>
        <w:rPr>
          <w:sz w:val="15"/>
          <w:szCs w:val="15"/>
          <w:spacing w:val="-8"/>
        </w:rPr>
        <w:t>liver</w:t>
      </w:r>
      <w:r>
        <w:rPr>
          <w:sz w:val="15"/>
          <w:szCs w:val="15"/>
          <w:spacing w:val="20"/>
          <w:w w:val="101"/>
        </w:rPr>
        <w:t xml:space="preserve"> </w:t>
      </w:r>
      <w:r>
        <w:rPr>
          <w:sz w:val="15"/>
          <w:szCs w:val="15"/>
          <w:spacing w:val="-8"/>
        </w:rPr>
        <w:t>injury</w:t>
      </w:r>
      <w:r>
        <w:rPr>
          <w:sz w:val="15"/>
          <w:szCs w:val="15"/>
          <w:spacing w:val="18"/>
        </w:rPr>
        <w:t xml:space="preserve"> </w:t>
      </w:r>
      <w:r>
        <w:rPr>
          <w:sz w:val="15"/>
          <w:szCs w:val="15"/>
          <w:spacing w:val="-8"/>
        </w:rPr>
        <w:t>with</w:t>
      </w:r>
      <w:r>
        <w:rPr>
          <w:sz w:val="15"/>
          <w:szCs w:val="15"/>
          <w:spacing w:val="-9"/>
        </w:rPr>
        <w:t xml:space="preserve">  oral  antico-</w:t>
      </w:r>
      <w:r>
        <w:rPr>
          <w:sz w:val="15"/>
          <w:szCs w:val="15"/>
        </w:rPr>
        <w:t xml:space="preserve"> </w:t>
      </w:r>
      <w:r>
        <w:rPr>
          <w:sz w:val="15"/>
          <w:szCs w:val="15"/>
          <w:spacing w:val="-6"/>
        </w:rPr>
        <w:t>agulants</w:t>
      </w:r>
      <w:r>
        <w:rPr>
          <w:sz w:val="15"/>
          <w:szCs w:val="15"/>
          <w:spacing w:val="-12"/>
        </w:rPr>
        <w:t xml:space="preserve"> </w:t>
      </w:r>
      <w:r>
        <w:rPr>
          <w:sz w:val="15"/>
          <w:szCs w:val="15"/>
          <w:spacing w:val="-6"/>
        </w:rPr>
        <w:t>:a</w:t>
      </w:r>
      <w:r>
        <w:rPr>
          <w:sz w:val="15"/>
          <w:szCs w:val="15"/>
          <w:spacing w:val="8"/>
        </w:rPr>
        <w:t xml:space="preserve"> </w:t>
      </w:r>
      <w:r>
        <w:rPr>
          <w:sz w:val="15"/>
          <w:szCs w:val="15"/>
          <w:spacing w:val="-6"/>
        </w:rPr>
        <w:t>threat</w:t>
      </w:r>
      <w:r>
        <w:rPr>
          <w:sz w:val="15"/>
          <w:szCs w:val="15"/>
          <w:spacing w:val="11"/>
        </w:rPr>
        <w:t xml:space="preserve"> </w:t>
      </w:r>
      <w:r>
        <w:rPr>
          <w:sz w:val="15"/>
          <w:szCs w:val="15"/>
          <w:spacing w:val="-6"/>
        </w:rPr>
        <w:t>or</w:t>
      </w:r>
      <w:r>
        <w:rPr>
          <w:sz w:val="15"/>
          <w:szCs w:val="15"/>
          <w:spacing w:val="8"/>
        </w:rPr>
        <w:t xml:space="preserve"> </w:t>
      </w:r>
      <w:r>
        <w:rPr>
          <w:sz w:val="15"/>
          <w:szCs w:val="15"/>
          <w:spacing w:val="-6"/>
        </w:rPr>
        <w:t>not?</w:t>
      </w:r>
      <w:r>
        <w:rPr>
          <w:sz w:val="15"/>
          <w:szCs w:val="15"/>
          <w:spacing w:val="7"/>
        </w:rPr>
        <w:t xml:space="preserve">  </w:t>
      </w:r>
      <w:r>
        <w:rPr>
          <w:sz w:val="15"/>
          <w:szCs w:val="15"/>
          <w:spacing w:val="-6"/>
        </w:rPr>
        <w:t>[</w:t>
      </w:r>
      <w:r>
        <w:rPr>
          <w:sz w:val="15"/>
          <w:szCs w:val="15"/>
          <w:spacing w:val="-27"/>
        </w:rPr>
        <w:t xml:space="preserve"> </w:t>
      </w:r>
      <w:r>
        <w:rPr>
          <w:sz w:val="15"/>
          <w:szCs w:val="15"/>
          <w:spacing w:val="-6"/>
        </w:rPr>
        <w:t>J]</w:t>
      </w:r>
      <w:r>
        <w:rPr>
          <w:sz w:val="15"/>
          <w:szCs w:val="15"/>
          <w:spacing w:val="-16"/>
        </w:rPr>
        <w:t xml:space="preserve"> </w:t>
      </w:r>
      <w:r>
        <w:rPr>
          <w:sz w:val="15"/>
          <w:szCs w:val="15"/>
          <w:spacing w:val="-6"/>
        </w:rPr>
        <w:t>. </w:t>
      </w:r>
      <w:r>
        <w:rPr>
          <w:sz w:val="15"/>
          <w:szCs w:val="15"/>
          <w:spacing w:val="-7"/>
        </w:rPr>
        <w:t>Heart</w:t>
      </w:r>
      <w:r>
        <w:rPr>
          <w:sz w:val="15"/>
          <w:szCs w:val="15"/>
          <w:spacing w:val="-15"/>
        </w:rPr>
        <w:t xml:space="preserve"> </w:t>
      </w:r>
      <w:r>
        <w:rPr>
          <w:sz w:val="15"/>
          <w:szCs w:val="15"/>
          <w:spacing w:val="-7"/>
        </w:rPr>
        <w:t>,2017</w:t>
      </w:r>
      <w:r>
        <w:rPr>
          <w:sz w:val="15"/>
          <w:szCs w:val="15"/>
          <w:spacing w:val="-15"/>
        </w:rPr>
        <w:t xml:space="preserve"> </w:t>
      </w:r>
      <w:r>
        <w:rPr>
          <w:sz w:val="15"/>
          <w:szCs w:val="15"/>
          <w:spacing w:val="-7"/>
        </w:rPr>
        <w:t>,103(11) :809-811.</w:t>
      </w:r>
      <w:r>
        <w:rPr>
          <w:sz w:val="15"/>
          <w:szCs w:val="15"/>
        </w:rPr>
        <w:t xml:space="preserve">  </w:t>
      </w:r>
      <w:r>
        <w:rPr>
          <w:sz w:val="15"/>
          <w:szCs w:val="15"/>
          <w:spacing w:val="-8"/>
        </w:rPr>
        <w:t>DOI</w:t>
      </w:r>
      <w:r>
        <w:rPr>
          <w:sz w:val="15"/>
          <w:szCs w:val="15"/>
          <w:spacing w:val="-14"/>
        </w:rPr>
        <w:t xml:space="preserve"> </w:t>
      </w:r>
      <w:r>
        <w:rPr>
          <w:sz w:val="15"/>
          <w:szCs w:val="15"/>
          <w:spacing w:val="-8"/>
        </w:rPr>
        <w:t>:10.</w:t>
      </w:r>
      <w:r>
        <w:rPr>
          <w:sz w:val="15"/>
          <w:szCs w:val="15"/>
          <w:spacing w:val="9"/>
        </w:rPr>
        <w:t xml:space="preserve"> </w:t>
      </w:r>
      <w:r>
        <w:rPr>
          <w:sz w:val="15"/>
          <w:szCs w:val="15"/>
          <w:spacing w:val="-8"/>
        </w:rPr>
        <w:t>1136/heartjnl-2016-31</w:t>
      </w:r>
      <w:r>
        <w:rPr>
          <w:sz w:val="15"/>
          <w:szCs w:val="15"/>
          <w:spacing w:val="-9"/>
        </w:rPr>
        <w:t>0983.</w:t>
      </w:r>
    </w:p>
    <w:p>
      <w:pPr>
        <w:pStyle w:val="BodyText"/>
        <w:ind w:left="566" w:right="351" w:hanging="566"/>
        <w:spacing w:before="79" w:line="223" w:lineRule="auto"/>
        <w:rPr>
          <w:sz w:val="15"/>
          <w:szCs w:val="15"/>
        </w:rPr>
      </w:pPr>
      <w:r>
        <w:rPr>
          <w:sz w:val="15"/>
          <w:szCs w:val="15"/>
          <w:spacing w:val="-9"/>
        </w:rPr>
        <w:t>[139]    Legrand</w:t>
      </w:r>
      <w:r>
        <w:rPr>
          <w:sz w:val="15"/>
          <w:szCs w:val="15"/>
          <w:spacing w:val="19"/>
        </w:rPr>
        <w:t xml:space="preserve"> </w:t>
      </w:r>
      <w:r>
        <w:rPr>
          <w:sz w:val="15"/>
          <w:szCs w:val="15"/>
          <w:spacing w:val="-9"/>
        </w:rPr>
        <w:t>M</w:t>
      </w:r>
      <w:r>
        <w:rPr>
          <w:sz w:val="15"/>
          <w:szCs w:val="15"/>
          <w:spacing w:val="-15"/>
        </w:rPr>
        <w:t xml:space="preserve"> </w:t>
      </w:r>
      <w:r>
        <w:rPr>
          <w:sz w:val="15"/>
          <w:szCs w:val="15"/>
          <w:spacing w:val="-9"/>
        </w:rPr>
        <w:t>,Mateo</w:t>
      </w:r>
      <w:r>
        <w:rPr>
          <w:sz w:val="15"/>
          <w:szCs w:val="15"/>
          <w:spacing w:val="17"/>
          <w:w w:val="101"/>
        </w:rPr>
        <w:t xml:space="preserve"> </w:t>
      </w:r>
      <w:r>
        <w:rPr>
          <w:sz w:val="15"/>
          <w:szCs w:val="15"/>
          <w:spacing w:val="-9"/>
        </w:rPr>
        <w:t>J</w:t>
      </w:r>
      <w:r>
        <w:rPr>
          <w:sz w:val="15"/>
          <w:szCs w:val="15"/>
          <w:spacing w:val="-17"/>
        </w:rPr>
        <w:t xml:space="preserve"> </w:t>
      </w:r>
      <w:r>
        <w:rPr>
          <w:sz w:val="15"/>
          <w:szCs w:val="15"/>
          <w:spacing w:val="-9"/>
        </w:rPr>
        <w:t>,Aribaud  A</w:t>
      </w:r>
      <w:r>
        <w:rPr>
          <w:sz w:val="15"/>
          <w:szCs w:val="15"/>
          <w:spacing w:val="-16"/>
        </w:rPr>
        <w:t xml:space="preserve"> </w:t>
      </w:r>
      <w:r>
        <w:rPr>
          <w:sz w:val="15"/>
          <w:szCs w:val="15"/>
          <w:spacing w:val="-9"/>
        </w:rPr>
        <w:t>,et  al.</w:t>
      </w:r>
      <w:r>
        <w:rPr>
          <w:sz w:val="15"/>
          <w:szCs w:val="15"/>
          <w:spacing w:val="6"/>
        </w:rPr>
        <w:t xml:space="preserve"> </w:t>
      </w:r>
      <w:r>
        <w:rPr>
          <w:sz w:val="15"/>
          <w:szCs w:val="15"/>
          <w:spacing w:val="-9"/>
        </w:rPr>
        <w:t>The</w:t>
      </w:r>
      <w:r>
        <w:rPr>
          <w:sz w:val="15"/>
          <w:szCs w:val="15"/>
          <w:spacing w:val="22"/>
          <w:w w:val="102"/>
        </w:rPr>
        <w:t xml:space="preserve"> </w:t>
      </w:r>
      <w:r>
        <w:rPr>
          <w:sz w:val="15"/>
          <w:szCs w:val="15"/>
          <w:spacing w:val="-9"/>
        </w:rPr>
        <w:t>use</w:t>
      </w:r>
      <w:r>
        <w:rPr>
          <w:sz w:val="15"/>
          <w:szCs w:val="15"/>
          <w:spacing w:val="23"/>
        </w:rPr>
        <w:t xml:space="preserve"> </w:t>
      </w:r>
      <w:r>
        <w:rPr>
          <w:sz w:val="15"/>
          <w:szCs w:val="15"/>
          <w:spacing w:val="-9"/>
        </w:rPr>
        <w:t>of</w:t>
      </w:r>
      <w:r>
        <w:rPr>
          <w:sz w:val="15"/>
          <w:szCs w:val="15"/>
          <w:spacing w:val="15"/>
          <w:w w:val="102"/>
        </w:rPr>
        <w:t xml:space="preserve"> </w:t>
      </w:r>
      <w:r>
        <w:rPr>
          <w:sz w:val="15"/>
          <w:szCs w:val="15"/>
          <w:spacing w:val="-9"/>
        </w:rPr>
        <w:t>dabiga</w:t>
      </w:r>
      <w:r>
        <w:rPr>
          <w:sz w:val="15"/>
          <w:szCs w:val="15"/>
          <w:spacing w:val="-10"/>
        </w:rPr>
        <w:t>tran</w:t>
      </w:r>
      <w:r>
        <w:rPr>
          <w:sz w:val="15"/>
          <w:szCs w:val="15"/>
          <w:spacing w:val="24"/>
          <w:w w:val="101"/>
        </w:rPr>
        <w:t xml:space="preserve"> </w:t>
      </w:r>
      <w:r>
        <w:rPr>
          <w:sz w:val="15"/>
          <w:szCs w:val="15"/>
          <w:spacing w:val="-10"/>
        </w:rPr>
        <w:t>in</w:t>
      </w:r>
      <w:r>
        <w:rPr>
          <w:sz w:val="15"/>
          <w:szCs w:val="15"/>
        </w:rPr>
        <w:t xml:space="preserve"> </w:t>
      </w:r>
      <w:r>
        <w:rPr>
          <w:sz w:val="15"/>
          <w:szCs w:val="15"/>
          <w:spacing w:val="-7"/>
        </w:rPr>
        <w:t>elderly</w:t>
      </w:r>
      <w:r>
        <w:rPr>
          <w:sz w:val="15"/>
          <w:szCs w:val="15"/>
          <w:spacing w:val="22"/>
        </w:rPr>
        <w:t xml:space="preserve"> </w:t>
      </w:r>
      <w:r>
        <w:rPr>
          <w:sz w:val="15"/>
          <w:szCs w:val="15"/>
          <w:spacing w:val="-7"/>
        </w:rPr>
        <w:t>patients [</w:t>
      </w:r>
      <w:r>
        <w:rPr>
          <w:sz w:val="15"/>
          <w:szCs w:val="15"/>
          <w:spacing w:val="-17"/>
        </w:rPr>
        <w:t xml:space="preserve"> </w:t>
      </w:r>
      <w:r>
        <w:rPr>
          <w:sz w:val="15"/>
          <w:szCs w:val="15"/>
          <w:spacing w:val="-7"/>
        </w:rPr>
        <w:t>J]</w:t>
      </w:r>
      <w:r>
        <w:rPr>
          <w:sz w:val="15"/>
          <w:szCs w:val="15"/>
          <w:spacing w:val="-17"/>
        </w:rPr>
        <w:t xml:space="preserve"> </w:t>
      </w:r>
      <w:r>
        <w:rPr>
          <w:sz w:val="15"/>
          <w:szCs w:val="15"/>
          <w:spacing w:val="-7"/>
        </w:rPr>
        <w:t>.</w:t>
      </w:r>
      <w:r>
        <w:rPr>
          <w:sz w:val="15"/>
          <w:szCs w:val="15"/>
          <w:spacing w:val="20"/>
        </w:rPr>
        <w:t xml:space="preserve"> </w:t>
      </w:r>
      <w:r>
        <w:rPr>
          <w:sz w:val="15"/>
          <w:szCs w:val="15"/>
          <w:spacing w:val="-7"/>
        </w:rPr>
        <w:t>Arch  Intern  Med</w:t>
      </w:r>
      <w:r>
        <w:rPr>
          <w:sz w:val="15"/>
          <w:szCs w:val="15"/>
          <w:spacing w:val="-15"/>
        </w:rPr>
        <w:t xml:space="preserve"> </w:t>
      </w:r>
      <w:r>
        <w:rPr>
          <w:sz w:val="15"/>
          <w:szCs w:val="15"/>
          <w:spacing w:val="-7"/>
        </w:rPr>
        <w:t>,</w:t>
      </w:r>
      <w:r>
        <w:rPr>
          <w:sz w:val="15"/>
          <w:szCs w:val="15"/>
          <w:spacing w:val="-22"/>
        </w:rPr>
        <w:t xml:space="preserve"> </w:t>
      </w:r>
      <w:r>
        <w:rPr>
          <w:sz w:val="15"/>
          <w:szCs w:val="15"/>
          <w:spacing w:val="-7"/>
        </w:rPr>
        <w:t>201</w:t>
      </w:r>
      <w:r>
        <w:rPr>
          <w:sz w:val="15"/>
          <w:szCs w:val="15"/>
          <w:spacing w:val="-8"/>
        </w:rPr>
        <w:t>1</w:t>
      </w:r>
      <w:r>
        <w:rPr>
          <w:sz w:val="15"/>
          <w:szCs w:val="15"/>
          <w:spacing w:val="-15"/>
        </w:rPr>
        <w:t xml:space="preserve"> </w:t>
      </w:r>
      <w:r>
        <w:rPr>
          <w:sz w:val="15"/>
          <w:szCs w:val="15"/>
          <w:spacing w:val="-8"/>
        </w:rPr>
        <w:t>, 171 ( 14) : 1285-</w:t>
      </w:r>
      <w:r>
        <w:rPr>
          <w:sz w:val="15"/>
          <w:szCs w:val="15"/>
        </w:rPr>
        <w:t xml:space="preserve"> </w:t>
      </w:r>
      <w:r>
        <w:rPr>
          <w:sz w:val="15"/>
          <w:szCs w:val="15"/>
          <w:spacing w:val="-8"/>
        </w:rPr>
        <w:t>1286. DOI</w:t>
      </w:r>
      <w:r>
        <w:rPr>
          <w:sz w:val="15"/>
          <w:szCs w:val="15"/>
          <w:spacing w:val="-14"/>
        </w:rPr>
        <w:t xml:space="preserve"> </w:t>
      </w:r>
      <w:r>
        <w:rPr>
          <w:sz w:val="15"/>
          <w:szCs w:val="15"/>
          <w:spacing w:val="-8"/>
        </w:rPr>
        <w:t>:10.</w:t>
      </w:r>
      <w:r>
        <w:rPr>
          <w:sz w:val="15"/>
          <w:szCs w:val="15"/>
          <w:spacing w:val="9"/>
        </w:rPr>
        <w:t xml:space="preserve"> </w:t>
      </w:r>
      <w:r>
        <w:rPr>
          <w:sz w:val="15"/>
          <w:szCs w:val="15"/>
          <w:spacing w:val="-8"/>
        </w:rPr>
        <w:t>1001/archinternmed. </w:t>
      </w:r>
      <w:r>
        <w:rPr>
          <w:sz w:val="15"/>
          <w:szCs w:val="15"/>
          <w:spacing w:val="-9"/>
        </w:rPr>
        <w:t>2011. 314.</w:t>
      </w:r>
    </w:p>
    <w:p>
      <w:pPr>
        <w:pStyle w:val="BodyText"/>
        <w:ind w:left="562" w:right="352" w:hanging="563"/>
        <w:spacing w:before="77" w:line="221" w:lineRule="auto"/>
        <w:rPr>
          <w:sz w:val="15"/>
          <w:szCs w:val="15"/>
        </w:rPr>
      </w:pPr>
      <w:r>
        <w:rPr>
          <w:sz w:val="15"/>
          <w:szCs w:val="15"/>
          <w:spacing w:val="-8"/>
        </w:rPr>
        <w:t>[140]    Keisu  M</w:t>
      </w:r>
      <w:r>
        <w:rPr>
          <w:sz w:val="15"/>
          <w:szCs w:val="15"/>
          <w:spacing w:val="-15"/>
        </w:rPr>
        <w:t xml:space="preserve"> </w:t>
      </w:r>
      <w:r>
        <w:rPr>
          <w:sz w:val="15"/>
          <w:szCs w:val="15"/>
          <w:spacing w:val="-8"/>
        </w:rPr>
        <w:t>,Andersson  TB.</w:t>
      </w:r>
      <w:r>
        <w:rPr>
          <w:sz w:val="15"/>
          <w:szCs w:val="15"/>
          <w:spacing w:val="15"/>
        </w:rPr>
        <w:t xml:space="preserve"> </w:t>
      </w:r>
      <w:r>
        <w:rPr>
          <w:sz w:val="15"/>
          <w:szCs w:val="15"/>
          <w:spacing w:val="-8"/>
        </w:rPr>
        <w:t>Drug-induced</w:t>
      </w:r>
      <w:r>
        <w:rPr>
          <w:sz w:val="15"/>
          <w:szCs w:val="15"/>
          <w:spacing w:val="26"/>
          <w:w w:val="101"/>
        </w:rPr>
        <w:t xml:space="preserve"> </w:t>
      </w:r>
      <w:r>
        <w:rPr>
          <w:sz w:val="15"/>
          <w:szCs w:val="15"/>
          <w:spacing w:val="-8"/>
        </w:rPr>
        <w:t>liver</w:t>
      </w:r>
      <w:r>
        <w:rPr>
          <w:sz w:val="15"/>
          <w:szCs w:val="15"/>
          <w:spacing w:val="26"/>
          <w:w w:val="101"/>
        </w:rPr>
        <w:t xml:space="preserve"> </w:t>
      </w:r>
      <w:r>
        <w:rPr>
          <w:sz w:val="15"/>
          <w:szCs w:val="15"/>
          <w:spacing w:val="-8"/>
        </w:rPr>
        <w:t>injur</w:t>
      </w:r>
      <w:r>
        <w:rPr>
          <w:sz w:val="15"/>
          <w:szCs w:val="15"/>
          <w:spacing w:val="-9"/>
        </w:rPr>
        <w:t>y</w:t>
      </w:r>
      <w:r>
        <w:rPr>
          <w:sz w:val="15"/>
          <w:szCs w:val="15"/>
          <w:spacing w:val="27"/>
          <w:w w:val="101"/>
        </w:rPr>
        <w:t xml:space="preserve"> </w:t>
      </w:r>
      <w:r>
        <w:rPr>
          <w:sz w:val="15"/>
          <w:szCs w:val="15"/>
          <w:spacing w:val="-9"/>
        </w:rPr>
        <w:t>in</w:t>
      </w:r>
      <w:r>
        <w:rPr>
          <w:sz w:val="15"/>
          <w:szCs w:val="15"/>
          <w:spacing w:val="27"/>
          <w:w w:val="101"/>
        </w:rPr>
        <w:t xml:space="preserve"> </w:t>
      </w:r>
      <w:r>
        <w:rPr>
          <w:sz w:val="15"/>
          <w:szCs w:val="15"/>
          <w:spacing w:val="-9"/>
        </w:rPr>
        <w:t>humans</w:t>
      </w:r>
      <w:r>
        <w:rPr>
          <w:sz w:val="15"/>
          <w:szCs w:val="15"/>
          <w:spacing w:val="-16"/>
        </w:rPr>
        <w:t xml:space="preserve"> </w:t>
      </w:r>
      <w:r>
        <w:rPr>
          <w:sz w:val="15"/>
          <w:szCs w:val="15"/>
          <w:spacing w:val="-9"/>
        </w:rPr>
        <w:t>:</w:t>
      </w:r>
      <w:r>
        <w:rPr>
          <w:sz w:val="15"/>
          <w:szCs w:val="15"/>
        </w:rPr>
        <w:t xml:space="preserve"> </w:t>
      </w:r>
      <w:r>
        <w:rPr>
          <w:sz w:val="15"/>
          <w:szCs w:val="15"/>
          <w:spacing w:val="-9"/>
        </w:rPr>
        <w:t>the</w:t>
      </w:r>
      <w:r>
        <w:rPr>
          <w:sz w:val="15"/>
          <w:szCs w:val="15"/>
          <w:spacing w:val="28"/>
          <w:w w:val="101"/>
        </w:rPr>
        <w:t xml:space="preserve"> </w:t>
      </w:r>
      <w:r>
        <w:rPr>
          <w:sz w:val="15"/>
          <w:szCs w:val="15"/>
          <w:spacing w:val="-9"/>
        </w:rPr>
        <w:t>case  of  ximelagatran</w:t>
      </w:r>
      <w:r>
        <w:rPr>
          <w:sz w:val="15"/>
          <w:szCs w:val="15"/>
          <w:spacing w:val="17"/>
          <w:w w:val="101"/>
        </w:rPr>
        <w:t xml:space="preserve"> </w:t>
      </w:r>
      <w:r>
        <w:rPr>
          <w:sz w:val="15"/>
          <w:szCs w:val="15"/>
          <w:spacing w:val="-10"/>
        </w:rPr>
        <w:t>[ J ]</w:t>
      </w:r>
      <w:r>
        <w:rPr>
          <w:sz w:val="15"/>
          <w:szCs w:val="15"/>
          <w:spacing w:val="-17"/>
        </w:rPr>
        <w:t xml:space="preserve"> </w:t>
      </w:r>
      <w:r>
        <w:rPr>
          <w:sz w:val="15"/>
          <w:szCs w:val="15"/>
          <w:spacing w:val="-10"/>
        </w:rPr>
        <w:t>.  Handb   Exp   Pharmacol</w:t>
      </w:r>
      <w:r>
        <w:rPr>
          <w:sz w:val="15"/>
          <w:szCs w:val="15"/>
          <w:spacing w:val="-15"/>
        </w:rPr>
        <w:t xml:space="preserve"> </w:t>
      </w:r>
      <w:r>
        <w:rPr>
          <w:sz w:val="15"/>
          <w:szCs w:val="15"/>
          <w:spacing w:val="-10"/>
        </w:rPr>
        <w:t>, 2010</w:t>
      </w:r>
      <w:r>
        <w:rPr>
          <w:sz w:val="15"/>
          <w:szCs w:val="15"/>
          <w:spacing w:val="-15"/>
        </w:rPr>
        <w:t xml:space="preserve"> </w:t>
      </w:r>
      <w:r>
        <w:rPr>
          <w:sz w:val="15"/>
          <w:szCs w:val="15"/>
          <w:spacing w:val="-10"/>
        </w:rPr>
        <w:t>,</w:t>
      </w:r>
      <w:r>
        <w:rPr>
          <w:sz w:val="15"/>
          <w:szCs w:val="15"/>
        </w:rPr>
        <w:t xml:space="preserve"> </w:t>
      </w:r>
      <w:r>
        <w:rPr>
          <w:sz w:val="15"/>
          <w:szCs w:val="15"/>
          <w:spacing w:val="-6"/>
        </w:rPr>
        <w:t>(196) :407-418. DOI</w:t>
      </w:r>
      <w:r>
        <w:rPr>
          <w:sz w:val="15"/>
          <w:szCs w:val="15"/>
          <w:spacing w:val="4"/>
        </w:rPr>
        <w:t xml:space="preserve"> </w:t>
      </w:r>
      <w:r>
        <w:rPr>
          <w:sz w:val="15"/>
          <w:szCs w:val="15"/>
          <w:spacing w:val="-6"/>
        </w:rPr>
        <w:t>:10.</w:t>
      </w:r>
      <w:r>
        <w:rPr>
          <w:sz w:val="15"/>
          <w:szCs w:val="15"/>
          <w:spacing w:val="9"/>
        </w:rPr>
        <w:t xml:space="preserve"> </w:t>
      </w:r>
      <w:r>
        <w:rPr>
          <w:sz w:val="15"/>
          <w:szCs w:val="15"/>
          <w:spacing w:val="-6"/>
        </w:rPr>
        <w:t>1007/978-3-642-00663-0_13.</w:t>
      </w:r>
    </w:p>
    <w:p>
      <w:pPr>
        <w:pStyle w:val="BodyText"/>
        <w:ind w:left="563" w:right="352" w:hanging="563"/>
        <w:spacing w:before="84" w:line="229" w:lineRule="auto"/>
        <w:rPr>
          <w:sz w:val="15"/>
          <w:szCs w:val="15"/>
        </w:rPr>
      </w:pPr>
      <w:r>
        <w:rPr>
          <w:sz w:val="15"/>
          <w:szCs w:val="15"/>
          <w:spacing w:val="-7"/>
        </w:rPr>
        <w:t>[141]    Caldeira</w:t>
      </w:r>
      <w:r>
        <w:rPr>
          <w:sz w:val="15"/>
          <w:szCs w:val="15"/>
          <w:spacing w:val="9"/>
        </w:rPr>
        <w:t xml:space="preserve"> </w:t>
      </w:r>
      <w:r>
        <w:rPr>
          <w:sz w:val="15"/>
          <w:szCs w:val="15"/>
          <w:spacing w:val="-7"/>
        </w:rPr>
        <w:t>D</w:t>
      </w:r>
      <w:r>
        <w:rPr>
          <w:sz w:val="15"/>
          <w:szCs w:val="15"/>
          <w:spacing w:val="-15"/>
        </w:rPr>
        <w:t xml:space="preserve"> </w:t>
      </w:r>
      <w:r>
        <w:rPr>
          <w:sz w:val="15"/>
          <w:szCs w:val="15"/>
          <w:spacing w:val="-7"/>
        </w:rPr>
        <w:t>,Barra</w:t>
      </w:r>
      <w:r>
        <w:rPr>
          <w:sz w:val="15"/>
          <w:szCs w:val="15"/>
          <w:spacing w:val="10"/>
        </w:rPr>
        <w:t xml:space="preserve"> </w:t>
      </w:r>
      <w:r>
        <w:rPr>
          <w:sz w:val="15"/>
          <w:szCs w:val="15"/>
          <w:spacing w:val="-7"/>
        </w:rPr>
        <w:t>M</w:t>
      </w:r>
      <w:r>
        <w:rPr>
          <w:sz w:val="15"/>
          <w:szCs w:val="15"/>
          <w:spacing w:val="-15"/>
        </w:rPr>
        <w:t xml:space="preserve"> </w:t>
      </w:r>
      <w:r>
        <w:rPr>
          <w:sz w:val="15"/>
          <w:szCs w:val="15"/>
          <w:spacing w:val="-7"/>
        </w:rPr>
        <w:t>,Santos</w:t>
      </w:r>
      <w:r>
        <w:rPr>
          <w:sz w:val="15"/>
          <w:szCs w:val="15"/>
          <w:spacing w:val="6"/>
        </w:rPr>
        <w:t xml:space="preserve"> </w:t>
      </w:r>
      <w:r>
        <w:rPr>
          <w:sz w:val="15"/>
          <w:szCs w:val="15"/>
          <w:spacing w:val="-7"/>
        </w:rPr>
        <w:t>AT</w:t>
      </w:r>
      <w:r>
        <w:rPr>
          <w:sz w:val="15"/>
          <w:szCs w:val="15"/>
          <w:spacing w:val="-16"/>
        </w:rPr>
        <w:t xml:space="preserve"> </w:t>
      </w:r>
      <w:r>
        <w:rPr>
          <w:sz w:val="15"/>
          <w:szCs w:val="15"/>
          <w:spacing w:val="-7"/>
        </w:rPr>
        <w:t>,et</w:t>
      </w:r>
      <w:r>
        <w:rPr>
          <w:sz w:val="15"/>
          <w:szCs w:val="15"/>
          <w:spacing w:val="9"/>
        </w:rPr>
        <w:t xml:space="preserve"> </w:t>
      </w:r>
      <w:r>
        <w:rPr>
          <w:sz w:val="15"/>
          <w:szCs w:val="15"/>
          <w:spacing w:val="-7"/>
        </w:rPr>
        <w:t>al. Risk</w:t>
      </w:r>
      <w:r>
        <w:rPr>
          <w:sz w:val="15"/>
          <w:szCs w:val="15"/>
          <w:spacing w:val="9"/>
        </w:rPr>
        <w:t xml:space="preserve"> </w:t>
      </w:r>
      <w:r>
        <w:rPr>
          <w:sz w:val="15"/>
          <w:szCs w:val="15"/>
          <w:spacing w:val="-7"/>
        </w:rPr>
        <w:t>of dr</w:t>
      </w:r>
      <w:r>
        <w:rPr>
          <w:sz w:val="15"/>
          <w:szCs w:val="15"/>
          <w:spacing w:val="-8"/>
        </w:rPr>
        <w:t>ug-induced</w:t>
      </w:r>
      <w:r>
        <w:rPr>
          <w:sz w:val="15"/>
          <w:szCs w:val="15"/>
          <w:spacing w:val="7"/>
        </w:rPr>
        <w:t xml:space="preserve"> </w:t>
      </w:r>
      <w:r>
        <w:rPr>
          <w:sz w:val="15"/>
          <w:szCs w:val="15"/>
          <w:spacing w:val="-8"/>
        </w:rPr>
        <w:t>liver</w:t>
      </w:r>
      <w:r>
        <w:rPr>
          <w:sz w:val="15"/>
          <w:szCs w:val="15"/>
        </w:rPr>
        <w:t xml:space="preserve"> </w:t>
      </w:r>
      <w:r>
        <w:rPr>
          <w:sz w:val="15"/>
          <w:szCs w:val="15"/>
          <w:spacing w:val="-13"/>
        </w:rPr>
        <w:t>injury</w:t>
      </w:r>
      <w:r>
        <w:rPr>
          <w:sz w:val="15"/>
          <w:szCs w:val="15"/>
          <w:spacing w:val="6"/>
        </w:rPr>
        <w:t xml:space="preserve"> </w:t>
      </w:r>
      <w:r>
        <w:rPr>
          <w:sz w:val="15"/>
          <w:szCs w:val="15"/>
          <w:spacing w:val="-13"/>
        </w:rPr>
        <w:t>with</w:t>
      </w:r>
      <w:r>
        <w:rPr>
          <w:sz w:val="15"/>
          <w:szCs w:val="15"/>
          <w:spacing w:val="5"/>
        </w:rPr>
        <w:t xml:space="preserve"> </w:t>
      </w:r>
      <w:r>
        <w:rPr>
          <w:sz w:val="15"/>
          <w:szCs w:val="15"/>
          <w:spacing w:val="-13"/>
        </w:rPr>
        <w:t>the</w:t>
      </w:r>
      <w:r>
        <w:rPr>
          <w:sz w:val="15"/>
          <w:szCs w:val="15"/>
          <w:spacing w:val="6"/>
        </w:rPr>
        <w:t xml:space="preserve"> </w:t>
      </w:r>
      <w:r>
        <w:rPr>
          <w:sz w:val="15"/>
          <w:szCs w:val="15"/>
          <w:spacing w:val="-13"/>
        </w:rPr>
        <w:t>new</w:t>
      </w:r>
      <w:r>
        <w:rPr>
          <w:sz w:val="15"/>
          <w:szCs w:val="15"/>
          <w:spacing w:val="7"/>
        </w:rPr>
        <w:t xml:space="preserve"> </w:t>
      </w:r>
      <w:r>
        <w:rPr>
          <w:sz w:val="15"/>
          <w:szCs w:val="15"/>
          <w:spacing w:val="-13"/>
        </w:rPr>
        <w:t>oral</w:t>
      </w:r>
      <w:r>
        <w:rPr>
          <w:sz w:val="15"/>
          <w:szCs w:val="15"/>
          <w:spacing w:val="9"/>
        </w:rPr>
        <w:t xml:space="preserve"> </w:t>
      </w:r>
      <w:r>
        <w:rPr>
          <w:sz w:val="15"/>
          <w:szCs w:val="15"/>
          <w:spacing w:val="-13"/>
        </w:rPr>
        <w:t>anti</w:t>
      </w:r>
      <w:r>
        <w:rPr>
          <w:sz w:val="15"/>
          <w:szCs w:val="15"/>
          <w:spacing w:val="-14"/>
        </w:rPr>
        <w:t>coagulants:systematic</w:t>
      </w:r>
      <w:r>
        <w:rPr>
          <w:sz w:val="15"/>
          <w:szCs w:val="15"/>
          <w:spacing w:val="5"/>
        </w:rPr>
        <w:t xml:space="preserve"> </w:t>
      </w:r>
      <w:r>
        <w:rPr>
          <w:sz w:val="15"/>
          <w:szCs w:val="15"/>
          <w:spacing w:val="-14"/>
        </w:rPr>
        <w:t>review</w:t>
      </w:r>
      <w:r>
        <w:rPr>
          <w:sz w:val="15"/>
          <w:szCs w:val="15"/>
          <w:spacing w:val="7"/>
        </w:rPr>
        <w:t xml:space="preserve"> </w:t>
      </w:r>
      <w:r>
        <w:rPr>
          <w:sz w:val="15"/>
          <w:szCs w:val="15"/>
          <w:spacing w:val="-14"/>
        </w:rPr>
        <w:t>and</w:t>
      </w:r>
      <w:r>
        <w:rPr>
          <w:sz w:val="15"/>
          <w:szCs w:val="15"/>
          <w:spacing w:val="7"/>
        </w:rPr>
        <w:t xml:space="preserve"> </w:t>
      </w:r>
      <w:r>
        <w:rPr>
          <w:sz w:val="15"/>
          <w:szCs w:val="15"/>
          <w:spacing w:val="-14"/>
        </w:rPr>
        <w:t>me-</w:t>
      </w:r>
      <w:r>
        <w:rPr>
          <w:sz w:val="15"/>
          <w:szCs w:val="15"/>
        </w:rPr>
        <w:t xml:space="preserve"> </w:t>
      </w:r>
      <w:r>
        <w:rPr>
          <w:sz w:val="15"/>
          <w:szCs w:val="15"/>
          <w:spacing w:val="-7"/>
        </w:rPr>
        <w:t>ta-analysis[</w:t>
      </w:r>
      <w:r>
        <w:rPr>
          <w:sz w:val="15"/>
          <w:szCs w:val="15"/>
          <w:spacing w:val="-11"/>
        </w:rPr>
        <w:t xml:space="preserve"> </w:t>
      </w:r>
      <w:r>
        <w:rPr>
          <w:sz w:val="15"/>
          <w:szCs w:val="15"/>
          <w:spacing w:val="-7"/>
        </w:rPr>
        <w:t>J]</w:t>
      </w:r>
      <w:r>
        <w:rPr>
          <w:sz w:val="15"/>
          <w:szCs w:val="15"/>
          <w:spacing w:val="-20"/>
        </w:rPr>
        <w:t xml:space="preserve"> </w:t>
      </w:r>
      <w:r>
        <w:rPr>
          <w:sz w:val="15"/>
          <w:szCs w:val="15"/>
          <w:spacing w:val="-7"/>
        </w:rPr>
        <w:t>.</w:t>
      </w:r>
      <w:r>
        <w:rPr>
          <w:sz w:val="15"/>
          <w:szCs w:val="15"/>
          <w:spacing w:val="20"/>
          <w:w w:val="101"/>
        </w:rPr>
        <w:t xml:space="preserve"> </w:t>
      </w:r>
      <w:r>
        <w:rPr>
          <w:sz w:val="15"/>
          <w:szCs w:val="15"/>
          <w:spacing w:val="-7"/>
        </w:rPr>
        <w:t>Heart</w:t>
      </w:r>
      <w:r>
        <w:rPr>
          <w:sz w:val="15"/>
          <w:szCs w:val="15"/>
          <w:spacing w:val="-15"/>
        </w:rPr>
        <w:t xml:space="preserve"> </w:t>
      </w:r>
      <w:r>
        <w:rPr>
          <w:sz w:val="15"/>
          <w:szCs w:val="15"/>
          <w:spacing w:val="-7"/>
        </w:rPr>
        <w:t>,</w:t>
      </w:r>
      <w:r>
        <w:rPr>
          <w:sz w:val="15"/>
          <w:szCs w:val="15"/>
          <w:spacing w:val="-24"/>
        </w:rPr>
        <w:t xml:space="preserve"> </w:t>
      </w:r>
      <w:r>
        <w:rPr>
          <w:sz w:val="15"/>
          <w:szCs w:val="15"/>
          <w:spacing w:val="-7"/>
        </w:rPr>
        <w:t>2014</w:t>
      </w:r>
      <w:r>
        <w:rPr>
          <w:sz w:val="15"/>
          <w:szCs w:val="15"/>
          <w:spacing w:val="-19"/>
        </w:rPr>
        <w:t xml:space="preserve"> </w:t>
      </w:r>
      <w:r>
        <w:rPr>
          <w:sz w:val="15"/>
          <w:szCs w:val="15"/>
          <w:spacing w:val="-7"/>
        </w:rPr>
        <w:t>,</w:t>
      </w:r>
      <w:r>
        <w:rPr>
          <w:sz w:val="15"/>
          <w:szCs w:val="15"/>
          <w:spacing w:val="-12"/>
        </w:rPr>
        <w:t xml:space="preserve"> </w:t>
      </w:r>
      <w:r>
        <w:rPr>
          <w:sz w:val="15"/>
          <w:szCs w:val="15"/>
          <w:spacing w:val="-7"/>
        </w:rPr>
        <w:t>100 (</w:t>
      </w:r>
      <w:r>
        <w:rPr>
          <w:sz w:val="15"/>
          <w:szCs w:val="15"/>
          <w:spacing w:val="-20"/>
        </w:rPr>
        <w:t xml:space="preserve"> </w:t>
      </w:r>
      <w:r>
        <w:rPr>
          <w:sz w:val="15"/>
          <w:szCs w:val="15"/>
          <w:spacing w:val="-7"/>
        </w:rPr>
        <w:t>7) :</w:t>
      </w:r>
      <w:r>
        <w:rPr>
          <w:sz w:val="15"/>
          <w:szCs w:val="15"/>
          <w:spacing w:val="-24"/>
        </w:rPr>
        <w:t xml:space="preserve"> </w:t>
      </w:r>
      <w:r>
        <w:rPr>
          <w:sz w:val="15"/>
          <w:szCs w:val="15"/>
          <w:spacing w:val="-7"/>
        </w:rPr>
        <w:t>550-556.</w:t>
      </w:r>
      <w:r>
        <w:rPr>
          <w:sz w:val="15"/>
          <w:szCs w:val="15"/>
          <w:spacing w:val="21"/>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2"/>
        </w:rPr>
        <w:t xml:space="preserve"> </w:t>
      </w:r>
      <w:r>
        <w:rPr>
          <w:sz w:val="15"/>
          <w:szCs w:val="15"/>
          <w:spacing w:val="-7"/>
        </w:rPr>
        <w:t>10.</w:t>
      </w:r>
      <w:r>
        <w:rPr>
          <w:sz w:val="15"/>
          <w:szCs w:val="15"/>
          <w:spacing w:val="27"/>
          <w:w w:val="102"/>
        </w:rPr>
        <w:t xml:space="preserve"> </w:t>
      </w:r>
      <w:r>
        <w:rPr>
          <w:sz w:val="15"/>
          <w:szCs w:val="15"/>
          <w:spacing w:val="-7"/>
        </w:rPr>
        <w:t>1136/</w:t>
      </w:r>
      <w:r>
        <w:rPr>
          <w:sz w:val="15"/>
          <w:szCs w:val="15"/>
        </w:rPr>
        <w:t xml:space="preserve"> </w:t>
      </w:r>
      <w:r>
        <w:rPr>
          <w:sz w:val="15"/>
          <w:szCs w:val="15"/>
          <w:spacing w:val="-10"/>
        </w:rPr>
        <w:t>heartjnl-2013-305288.</w:t>
      </w:r>
    </w:p>
    <w:p>
      <w:pPr>
        <w:pStyle w:val="BodyText"/>
        <w:ind w:left="564" w:right="354" w:hanging="564"/>
        <w:spacing w:before="78" w:line="229" w:lineRule="auto"/>
        <w:rPr>
          <w:sz w:val="15"/>
          <w:szCs w:val="15"/>
        </w:rPr>
      </w:pPr>
      <w:r>
        <w:rPr>
          <w:sz w:val="15"/>
          <w:szCs w:val="15"/>
          <w:spacing w:val="-9"/>
        </w:rPr>
        <w:t>[142]    Maura</w:t>
      </w:r>
      <w:r>
        <w:rPr>
          <w:sz w:val="15"/>
          <w:szCs w:val="15"/>
          <w:spacing w:val="28"/>
          <w:w w:val="101"/>
        </w:rPr>
        <w:t xml:space="preserve"> </w:t>
      </w:r>
      <w:r>
        <w:rPr>
          <w:sz w:val="15"/>
          <w:szCs w:val="15"/>
          <w:spacing w:val="-9"/>
        </w:rPr>
        <w:t>G</w:t>
      </w:r>
      <w:r>
        <w:rPr>
          <w:sz w:val="15"/>
          <w:szCs w:val="15"/>
          <w:spacing w:val="-15"/>
        </w:rPr>
        <w:t xml:space="preserve"> </w:t>
      </w:r>
      <w:r>
        <w:rPr>
          <w:sz w:val="15"/>
          <w:szCs w:val="15"/>
          <w:spacing w:val="-9"/>
        </w:rPr>
        <w:t>,Bardou</w:t>
      </w:r>
      <w:r>
        <w:rPr>
          <w:sz w:val="15"/>
          <w:szCs w:val="15"/>
          <w:spacing w:val="18"/>
          <w:w w:val="101"/>
        </w:rPr>
        <w:t xml:space="preserve"> </w:t>
      </w:r>
      <w:r>
        <w:rPr>
          <w:sz w:val="15"/>
          <w:szCs w:val="15"/>
          <w:spacing w:val="-9"/>
        </w:rPr>
        <w:t>M</w:t>
      </w:r>
      <w:r>
        <w:rPr>
          <w:sz w:val="15"/>
          <w:szCs w:val="15"/>
          <w:spacing w:val="-15"/>
        </w:rPr>
        <w:t xml:space="preserve"> </w:t>
      </w:r>
      <w:r>
        <w:rPr>
          <w:sz w:val="15"/>
          <w:szCs w:val="15"/>
          <w:spacing w:val="-9"/>
        </w:rPr>
        <w:t>,Billionnet  C</w:t>
      </w:r>
      <w:r>
        <w:rPr>
          <w:sz w:val="15"/>
          <w:szCs w:val="15"/>
          <w:spacing w:val="-15"/>
        </w:rPr>
        <w:t xml:space="preserve"> </w:t>
      </w:r>
      <w:r>
        <w:rPr>
          <w:sz w:val="15"/>
          <w:szCs w:val="15"/>
          <w:spacing w:val="-9"/>
        </w:rPr>
        <w:t>,et  al.</w:t>
      </w:r>
      <w:r>
        <w:rPr>
          <w:sz w:val="15"/>
          <w:szCs w:val="15"/>
          <w:spacing w:val="10"/>
        </w:rPr>
        <w:t xml:space="preserve"> </w:t>
      </w:r>
      <w:r>
        <w:rPr>
          <w:sz w:val="15"/>
          <w:szCs w:val="15"/>
          <w:spacing w:val="-9"/>
        </w:rPr>
        <w:t>Oral</w:t>
      </w:r>
      <w:r>
        <w:rPr>
          <w:sz w:val="15"/>
          <w:szCs w:val="15"/>
          <w:spacing w:val="22"/>
          <w:w w:val="101"/>
        </w:rPr>
        <w:t xml:space="preserve"> </w:t>
      </w:r>
      <w:r>
        <w:rPr>
          <w:sz w:val="15"/>
          <w:szCs w:val="15"/>
          <w:spacing w:val="-9"/>
        </w:rPr>
        <w:t>anticoagulants</w:t>
      </w:r>
      <w:r>
        <w:rPr>
          <w:sz w:val="15"/>
          <w:szCs w:val="15"/>
          <w:spacing w:val="21"/>
        </w:rPr>
        <w:t xml:space="preserve"> </w:t>
      </w:r>
      <w:r>
        <w:rPr>
          <w:sz w:val="15"/>
          <w:szCs w:val="15"/>
          <w:spacing w:val="-9"/>
        </w:rPr>
        <w:t>and</w:t>
      </w:r>
      <w:r>
        <w:rPr>
          <w:sz w:val="15"/>
          <w:szCs w:val="15"/>
        </w:rPr>
        <w:t xml:space="preserve"> </w:t>
      </w:r>
      <w:r>
        <w:rPr>
          <w:sz w:val="15"/>
          <w:szCs w:val="15"/>
          <w:spacing w:val="-9"/>
        </w:rPr>
        <w:t>risk</w:t>
      </w:r>
      <w:r>
        <w:rPr>
          <w:sz w:val="15"/>
          <w:szCs w:val="15"/>
          <w:spacing w:val="20"/>
        </w:rPr>
        <w:t xml:space="preserve"> </w:t>
      </w:r>
      <w:r>
        <w:rPr>
          <w:sz w:val="15"/>
          <w:szCs w:val="15"/>
          <w:spacing w:val="-9"/>
        </w:rPr>
        <w:t>of acute</w:t>
      </w:r>
      <w:r>
        <w:rPr>
          <w:sz w:val="15"/>
          <w:szCs w:val="15"/>
          <w:spacing w:val="6"/>
        </w:rPr>
        <w:t xml:space="preserve"> </w:t>
      </w:r>
      <w:r>
        <w:rPr>
          <w:sz w:val="15"/>
          <w:szCs w:val="15"/>
          <w:spacing w:val="-9"/>
        </w:rPr>
        <w:t>liver</w:t>
      </w:r>
      <w:r>
        <w:rPr>
          <w:sz w:val="15"/>
          <w:szCs w:val="15"/>
          <w:spacing w:val="7"/>
        </w:rPr>
        <w:t xml:space="preserve"> </w:t>
      </w:r>
      <w:r>
        <w:rPr>
          <w:sz w:val="15"/>
          <w:szCs w:val="15"/>
          <w:spacing w:val="-9"/>
        </w:rPr>
        <w:t>injury</w:t>
      </w:r>
      <w:r>
        <w:rPr>
          <w:sz w:val="15"/>
          <w:szCs w:val="15"/>
          <w:spacing w:val="8"/>
        </w:rPr>
        <w:t xml:space="preserve"> </w:t>
      </w:r>
      <w:r>
        <w:rPr>
          <w:sz w:val="15"/>
          <w:szCs w:val="15"/>
          <w:spacing w:val="-9"/>
        </w:rPr>
        <w:t>in</w:t>
      </w:r>
      <w:r>
        <w:rPr>
          <w:sz w:val="15"/>
          <w:szCs w:val="15"/>
          <w:spacing w:val="8"/>
        </w:rPr>
        <w:t xml:space="preserve"> </w:t>
      </w:r>
      <w:r>
        <w:rPr>
          <w:sz w:val="15"/>
          <w:szCs w:val="15"/>
          <w:spacing w:val="-9"/>
        </w:rPr>
        <w:t>patients w</w:t>
      </w:r>
      <w:r>
        <w:rPr>
          <w:sz w:val="15"/>
          <w:szCs w:val="15"/>
          <w:spacing w:val="-10"/>
        </w:rPr>
        <w:t>ith</w:t>
      </w:r>
      <w:r>
        <w:rPr>
          <w:sz w:val="15"/>
          <w:szCs w:val="15"/>
          <w:spacing w:val="8"/>
        </w:rPr>
        <w:t xml:space="preserve"> </w:t>
      </w:r>
      <w:r>
        <w:rPr>
          <w:sz w:val="15"/>
          <w:szCs w:val="15"/>
          <w:spacing w:val="-10"/>
        </w:rPr>
        <w:t>nonvalvular</w:t>
      </w:r>
      <w:r>
        <w:rPr>
          <w:sz w:val="15"/>
          <w:szCs w:val="15"/>
          <w:spacing w:val="8"/>
        </w:rPr>
        <w:t xml:space="preserve"> </w:t>
      </w:r>
      <w:r>
        <w:rPr>
          <w:sz w:val="15"/>
          <w:szCs w:val="15"/>
          <w:spacing w:val="-10"/>
        </w:rPr>
        <w:t>atrial</w:t>
      </w:r>
      <w:r>
        <w:rPr>
          <w:sz w:val="15"/>
          <w:szCs w:val="15"/>
          <w:spacing w:val="4"/>
        </w:rPr>
        <w:t xml:space="preserve"> </w:t>
      </w:r>
      <w:r>
        <w:rPr>
          <w:sz w:val="15"/>
          <w:szCs w:val="15"/>
          <w:spacing w:val="-10"/>
        </w:rPr>
        <w:t>fibril-</w:t>
      </w:r>
      <w:r>
        <w:rPr>
          <w:sz w:val="15"/>
          <w:szCs w:val="15"/>
        </w:rPr>
        <w:t xml:space="preserve"> </w:t>
      </w:r>
      <w:r>
        <w:rPr>
          <w:sz w:val="15"/>
          <w:szCs w:val="15"/>
          <w:spacing w:val="-11"/>
        </w:rPr>
        <w:t>lation</w:t>
      </w:r>
      <w:r>
        <w:rPr>
          <w:sz w:val="15"/>
          <w:szCs w:val="15"/>
          <w:spacing w:val="-14"/>
        </w:rPr>
        <w:t xml:space="preserve"> </w:t>
      </w:r>
      <w:r>
        <w:rPr>
          <w:sz w:val="15"/>
          <w:szCs w:val="15"/>
          <w:spacing w:val="-11"/>
        </w:rPr>
        <w:t>:</w:t>
      </w:r>
      <w:r>
        <w:rPr>
          <w:sz w:val="15"/>
          <w:szCs w:val="15"/>
          <w:spacing w:val="-23"/>
        </w:rPr>
        <w:t xml:space="preserve"> </w:t>
      </w:r>
      <w:r>
        <w:rPr>
          <w:sz w:val="15"/>
          <w:szCs w:val="15"/>
          <w:spacing w:val="-11"/>
        </w:rPr>
        <w:t>a  propensity-weighted  nationwide  cohort</w:t>
      </w:r>
      <w:r>
        <w:rPr>
          <w:sz w:val="15"/>
          <w:szCs w:val="15"/>
          <w:spacing w:val="43"/>
        </w:rPr>
        <w:t xml:space="preserve"> </w:t>
      </w:r>
      <w:r>
        <w:rPr>
          <w:sz w:val="15"/>
          <w:szCs w:val="15"/>
          <w:spacing w:val="-11"/>
        </w:rPr>
        <w:t>study</w:t>
      </w:r>
      <w:r>
        <w:rPr>
          <w:sz w:val="15"/>
          <w:szCs w:val="15"/>
          <w:spacing w:val="5"/>
        </w:rPr>
        <w:t xml:space="preserve"> </w:t>
      </w:r>
      <w:r>
        <w:rPr>
          <w:sz w:val="15"/>
          <w:szCs w:val="15"/>
          <w:spacing w:val="-11"/>
        </w:rPr>
        <w:t>[</w:t>
      </w:r>
      <w:r>
        <w:rPr>
          <w:sz w:val="15"/>
          <w:szCs w:val="15"/>
          <w:spacing w:val="-12"/>
        </w:rPr>
        <w:t xml:space="preserve"> J ]</w:t>
      </w:r>
      <w:r>
        <w:rPr>
          <w:sz w:val="15"/>
          <w:szCs w:val="15"/>
          <w:spacing w:val="-17"/>
        </w:rPr>
        <w:t xml:space="preserve"> </w:t>
      </w:r>
      <w:r>
        <w:rPr>
          <w:sz w:val="15"/>
          <w:szCs w:val="15"/>
          <w:spacing w:val="-12"/>
        </w:rPr>
        <w:t>.  Sci</w:t>
      </w:r>
      <w:r>
        <w:rPr>
          <w:sz w:val="15"/>
          <w:szCs w:val="15"/>
        </w:rPr>
        <w:t xml:space="preserve"> </w:t>
      </w:r>
      <w:r>
        <w:rPr>
          <w:sz w:val="15"/>
          <w:szCs w:val="15"/>
          <w:spacing w:val="-7"/>
        </w:rPr>
        <w:t>Rep,2020</w:t>
      </w:r>
      <w:r>
        <w:rPr>
          <w:sz w:val="15"/>
          <w:szCs w:val="15"/>
          <w:spacing w:val="-19"/>
        </w:rPr>
        <w:t xml:space="preserve"> </w:t>
      </w:r>
      <w:r>
        <w:rPr>
          <w:sz w:val="15"/>
          <w:szCs w:val="15"/>
          <w:spacing w:val="-7"/>
        </w:rPr>
        <w:t>,10(1) :11624.</w:t>
      </w:r>
      <w:r>
        <w:rPr>
          <w:sz w:val="15"/>
          <w:szCs w:val="15"/>
          <w:spacing w:val="-8"/>
        </w:rPr>
        <w:t xml:space="preserve"> DOI</w:t>
      </w:r>
      <w:r>
        <w:rPr>
          <w:sz w:val="15"/>
          <w:szCs w:val="15"/>
          <w:spacing w:val="-14"/>
        </w:rPr>
        <w:t xml:space="preserve"> </w:t>
      </w:r>
      <w:r>
        <w:rPr>
          <w:sz w:val="15"/>
          <w:szCs w:val="15"/>
          <w:spacing w:val="-8"/>
        </w:rPr>
        <w:t>:10.</w:t>
      </w:r>
      <w:r>
        <w:rPr>
          <w:sz w:val="15"/>
          <w:szCs w:val="15"/>
          <w:spacing w:val="5"/>
        </w:rPr>
        <w:t xml:space="preserve"> </w:t>
      </w:r>
      <w:r>
        <w:rPr>
          <w:sz w:val="15"/>
          <w:szCs w:val="15"/>
          <w:spacing w:val="-8"/>
        </w:rPr>
        <w:t>1038/s41598-020-68304-8.</w:t>
      </w:r>
    </w:p>
    <w:p>
      <w:pPr>
        <w:pStyle w:val="BodyText"/>
        <w:ind w:left="563" w:right="352" w:hanging="563"/>
        <w:spacing w:before="80" w:line="232" w:lineRule="auto"/>
        <w:rPr>
          <w:sz w:val="15"/>
          <w:szCs w:val="15"/>
        </w:rPr>
      </w:pPr>
      <w:r>
        <w:rPr>
          <w:sz w:val="15"/>
          <w:szCs w:val="15"/>
          <w:spacing w:val="-6"/>
        </w:rPr>
        <w:t>[143]    Miller</w:t>
      </w:r>
      <w:r>
        <w:rPr>
          <w:sz w:val="15"/>
          <w:szCs w:val="15"/>
          <w:spacing w:val="13"/>
          <w:w w:val="101"/>
        </w:rPr>
        <w:t xml:space="preserve"> </w:t>
      </w:r>
      <w:r>
        <w:rPr>
          <w:sz w:val="15"/>
          <w:szCs w:val="15"/>
          <w:spacing w:val="-6"/>
        </w:rPr>
        <w:t>VT</w:t>
      </w:r>
      <w:r>
        <w:rPr>
          <w:sz w:val="15"/>
          <w:szCs w:val="15"/>
          <w:spacing w:val="-16"/>
        </w:rPr>
        <w:t xml:space="preserve"> </w:t>
      </w:r>
      <w:r>
        <w:rPr>
          <w:sz w:val="15"/>
          <w:szCs w:val="15"/>
          <w:spacing w:val="-6"/>
        </w:rPr>
        <w:t>,Rothrock</w:t>
      </w:r>
      <w:r>
        <w:rPr>
          <w:sz w:val="15"/>
          <w:szCs w:val="15"/>
          <w:spacing w:val="11"/>
        </w:rPr>
        <w:t xml:space="preserve"> </w:t>
      </w:r>
      <w:r>
        <w:rPr>
          <w:sz w:val="15"/>
          <w:szCs w:val="15"/>
          <w:spacing w:val="-6"/>
        </w:rPr>
        <w:t>JF</w:t>
      </w:r>
      <w:r>
        <w:rPr>
          <w:sz w:val="15"/>
          <w:szCs w:val="15"/>
          <w:spacing w:val="-16"/>
        </w:rPr>
        <w:t xml:space="preserve"> </w:t>
      </w:r>
      <w:r>
        <w:rPr>
          <w:sz w:val="15"/>
          <w:szCs w:val="15"/>
          <w:spacing w:val="-6"/>
        </w:rPr>
        <w:t>,Pearce</w:t>
      </w:r>
      <w:r>
        <w:rPr>
          <w:sz w:val="15"/>
          <w:szCs w:val="15"/>
          <w:spacing w:val="15"/>
        </w:rPr>
        <w:t xml:space="preserve"> </w:t>
      </w:r>
      <w:r>
        <w:rPr>
          <w:sz w:val="15"/>
          <w:szCs w:val="15"/>
          <w:spacing w:val="-6"/>
        </w:rPr>
        <w:t>LA</w:t>
      </w:r>
      <w:r>
        <w:rPr>
          <w:sz w:val="15"/>
          <w:szCs w:val="15"/>
          <w:spacing w:val="-15"/>
        </w:rPr>
        <w:t xml:space="preserve"> </w:t>
      </w:r>
      <w:r>
        <w:rPr>
          <w:sz w:val="15"/>
          <w:szCs w:val="15"/>
          <w:spacing w:val="-6"/>
        </w:rPr>
        <w:t>,et</w:t>
      </w:r>
      <w:r>
        <w:rPr>
          <w:sz w:val="15"/>
          <w:szCs w:val="15"/>
          <w:spacing w:val="15"/>
        </w:rPr>
        <w:t xml:space="preserve"> </w:t>
      </w:r>
      <w:r>
        <w:rPr>
          <w:sz w:val="15"/>
          <w:szCs w:val="15"/>
          <w:spacing w:val="-6"/>
        </w:rPr>
        <w:t>al. </w:t>
      </w:r>
      <w:r>
        <w:rPr>
          <w:sz w:val="15"/>
          <w:szCs w:val="15"/>
          <w:spacing w:val="-7"/>
        </w:rPr>
        <w:t>Ischemic</w:t>
      </w:r>
      <w:r>
        <w:rPr>
          <w:sz w:val="15"/>
          <w:szCs w:val="15"/>
          <w:spacing w:val="15"/>
          <w:w w:val="101"/>
        </w:rPr>
        <w:t xml:space="preserve"> </w:t>
      </w:r>
      <w:r>
        <w:rPr>
          <w:sz w:val="15"/>
          <w:szCs w:val="15"/>
          <w:spacing w:val="-7"/>
        </w:rPr>
        <w:t>stroke</w:t>
      </w:r>
      <w:r>
        <w:rPr>
          <w:sz w:val="15"/>
          <w:szCs w:val="15"/>
          <w:spacing w:val="14"/>
        </w:rPr>
        <w:t xml:space="preserve"> </w:t>
      </w:r>
      <w:r>
        <w:rPr>
          <w:sz w:val="15"/>
          <w:szCs w:val="15"/>
          <w:spacing w:val="-7"/>
        </w:rPr>
        <w:t>in</w:t>
      </w:r>
      <w:r>
        <w:rPr>
          <w:sz w:val="15"/>
          <w:szCs w:val="15"/>
          <w:spacing w:val="13"/>
          <w:w w:val="101"/>
        </w:rPr>
        <w:t xml:space="preserve"> </w:t>
      </w:r>
      <w:r>
        <w:rPr>
          <w:sz w:val="15"/>
          <w:szCs w:val="15"/>
          <w:spacing w:val="-7"/>
        </w:rPr>
        <w:t>pa-</w:t>
      </w:r>
      <w:r>
        <w:rPr>
          <w:sz w:val="15"/>
          <w:szCs w:val="15"/>
        </w:rPr>
        <w:t xml:space="preserve"> </w:t>
      </w:r>
      <w:r>
        <w:rPr>
          <w:sz w:val="15"/>
          <w:szCs w:val="15"/>
          <w:spacing w:val="-10"/>
        </w:rPr>
        <w:t>tients</w:t>
      </w:r>
      <w:r>
        <w:rPr>
          <w:sz w:val="15"/>
          <w:szCs w:val="15"/>
          <w:spacing w:val="11"/>
          <w:w w:val="101"/>
        </w:rPr>
        <w:t xml:space="preserve"> </w:t>
      </w:r>
      <w:r>
        <w:rPr>
          <w:sz w:val="15"/>
          <w:szCs w:val="15"/>
          <w:spacing w:val="-10"/>
        </w:rPr>
        <w:t>with</w:t>
      </w:r>
      <w:r>
        <w:rPr>
          <w:sz w:val="15"/>
          <w:szCs w:val="15"/>
          <w:spacing w:val="17"/>
        </w:rPr>
        <w:t xml:space="preserve"> </w:t>
      </w:r>
      <w:r>
        <w:rPr>
          <w:sz w:val="15"/>
          <w:szCs w:val="15"/>
          <w:spacing w:val="-10"/>
        </w:rPr>
        <w:t>atrial</w:t>
      </w:r>
      <w:r>
        <w:rPr>
          <w:sz w:val="15"/>
          <w:szCs w:val="15"/>
          <w:spacing w:val="12"/>
          <w:w w:val="101"/>
        </w:rPr>
        <w:t xml:space="preserve"> </w:t>
      </w:r>
      <w:r>
        <w:rPr>
          <w:sz w:val="15"/>
          <w:szCs w:val="15"/>
          <w:spacing w:val="-10"/>
        </w:rPr>
        <w:t>fibrillation:effe</w:t>
      </w:r>
      <w:r>
        <w:rPr>
          <w:sz w:val="15"/>
          <w:szCs w:val="15"/>
          <w:spacing w:val="-11"/>
        </w:rPr>
        <w:t>ct</w:t>
      </w:r>
      <w:r>
        <w:rPr>
          <w:sz w:val="15"/>
          <w:szCs w:val="15"/>
          <w:spacing w:val="18"/>
        </w:rPr>
        <w:t xml:space="preserve"> </w:t>
      </w:r>
      <w:r>
        <w:rPr>
          <w:sz w:val="15"/>
          <w:szCs w:val="15"/>
          <w:spacing w:val="-11"/>
        </w:rPr>
        <w:t>of</w:t>
      </w:r>
      <w:r>
        <w:rPr>
          <w:sz w:val="15"/>
          <w:szCs w:val="15"/>
          <w:spacing w:val="12"/>
        </w:rPr>
        <w:t xml:space="preserve"> </w:t>
      </w:r>
      <w:r>
        <w:rPr>
          <w:sz w:val="15"/>
          <w:szCs w:val="15"/>
          <w:spacing w:val="-11"/>
        </w:rPr>
        <w:t>aspirin</w:t>
      </w:r>
      <w:r>
        <w:rPr>
          <w:sz w:val="15"/>
          <w:szCs w:val="15"/>
          <w:spacing w:val="23"/>
        </w:rPr>
        <w:t xml:space="preserve"> </w:t>
      </w:r>
      <w:r>
        <w:rPr>
          <w:sz w:val="15"/>
          <w:szCs w:val="15"/>
          <w:spacing w:val="-11"/>
        </w:rPr>
        <w:t>according</w:t>
      </w:r>
      <w:r>
        <w:rPr>
          <w:sz w:val="15"/>
          <w:szCs w:val="15"/>
          <w:spacing w:val="19"/>
          <w:w w:val="101"/>
        </w:rPr>
        <w:t xml:space="preserve"> </w:t>
      </w:r>
      <w:r>
        <w:rPr>
          <w:sz w:val="15"/>
          <w:szCs w:val="15"/>
          <w:spacing w:val="-11"/>
        </w:rPr>
        <w:t>to</w:t>
      </w:r>
      <w:r>
        <w:rPr>
          <w:sz w:val="15"/>
          <w:szCs w:val="15"/>
          <w:spacing w:val="23"/>
          <w:w w:val="101"/>
        </w:rPr>
        <w:t xml:space="preserve"> </w:t>
      </w:r>
      <w:r>
        <w:rPr>
          <w:sz w:val="15"/>
          <w:szCs w:val="15"/>
          <w:spacing w:val="-11"/>
        </w:rPr>
        <w:t>stroke</w:t>
      </w:r>
      <w:r>
        <w:rPr>
          <w:sz w:val="15"/>
          <w:szCs w:val="15"/>
        </w:rPr>
        <w:t xml:space="preserve"> </w:t>
      </w:r>
      <w:r>
        <w:rPr>
          <w:sz w:val="15"/>
          <w:szCs w:val="15"/>
          <w:spacing w:val="-11"/>
        </w:rPr>
        <w:t>mechanism.</w:t>
      </w:r>
      <w:r>
        <w:rPr>
          <w:sz w:val="15"/>
          <w:szCs w:val="15"/>
          <w:spacing w:val="19"/>
          <w:w w:val="101"/>
        </w:rPr>
        <w:t xml:space="preserve"> </w:t>
      </w:r>
      <w:r>
        <w:rPr>
          <w:sz w:val="15"/>
          <w:szCs w:val="15"/>
          <w:spacing w:val="-11"/>
        </w:rPr>
        <w:t>Stroke</w:t>
      </w:r>
      <w:r>
        <w:rPr>
          <w:sz w:val="15"/>
          <w:szCs w:val="15"/>
          <w:spacing w:val="18"/>
          <w:w w:val="101"/>
        </w:rPr>
        <w:t xml:space="preserve"> </w:t>
      </w:r>
      <w:r>
        <w:rPr>
          <w:sz w:val="15"/>
          <w:szCs w:val="15"/>
          <w:spacing w:val="-11"/>
        </w:rPr>
        <w:t>Prevention</w:t>
      </w:r>
      <w:r>
        <w:rPr>
          <w:sz w:val="15"/>
          <w:szCs w:val="15"/>
          <w:spacing w:val="21"/>
        </w:rPr>
        <w:t xml:space="preserve"> </w:t>
      </w:r>
      <w:r>
        <w:rPr>
          <w:sz w:val="15"/>
          <w:szCs w:val="15"/>
          <w:spacing w:val="-11"/>
        </w:rPr>
        <w:t>in</w:t>
      </w:r>
      <w:r>
        <w:rPr>
          <w:sz w:val="15"/>
          <w:szCs w:val="15"/>
          <w:spacing w:val="19"/>
          <w:w w:val="101"/>
        </w:rPr>
        <w:t xml:space="preserve"> </w:t>
      </w:r>
      <w:r>
        <w:rPr>
          <w:sz w:val="15"/>
          <w:szCs w:val="15"/>
          <w:spacing w:val="-11"/>
        </w:rPr>
        <w:t>Atrial</w:t>
      </w:r>
      <w:r>
        <w:rPr>
          <w:sz w:val="15"/>
          <w:szCs w:val="15"/>
          <w:spacing w:val="21"/>
        </w:rPr>
        <w:t xml:space="preserve"> </w:t>
      </w:r>
      <w:r>
        <w:rPr>
          <w:sz w:val="15"/>
          <w:szCs w:val="15"/>
          <w:spacing w:val="-11"/>
        </w:rPr>
        <w:t>Fibrillation</w:t>
      </w:r>
      <w:r>
        <w:rPr>
          <w:sz w:val="15"/>
          <w:szCs w:val="15"/>
          <w:spacing w:val="20"/>
          <w:w w:val="102"/>
        </w:rPr>
        <w:t xml:space="preserve"> </w:t>
      </w:r>
      <w:r>
        <w:rPr>
          <w:sz w:val="15"/>
          <w:szCs w:val="15"/>
          <w:spacing w:val="-11"/>
        </w:rPr>
        <w:t>Investigators</w:t>
      </w:r>
      <w:r>
        <w:rPr>
          <w:sz w:val="15"/>
          <w:szCs w:val="15"/>
        </w:rPr>
        <w:t xml:space="preserve"> </w:t>
      </w:r>
      <w:r>
        <w:rPr>
          <w:sz w:val="15"/>
          <w:szCs w:val="15"/>
          <w:spacing w:val="-3"/>
        </w:rPr>
        <w:t>[J]</w:t>
      </w:r>
      <w:r>
        <w:rPr>
          <w:sz w:val="15"/>
          <w:szCs w:val="15"/>
          <w:spacing w:val="-17"/>
        </w:rPr>
        <w:t xml:space="preserve"> </w:t>
      </w:r>
      <w:r>
        <w:rPr>
          <w:sz w:val="15"/>
          <w:szCs w:val="15"/>
          <w:spacing w:val="-3"/>
        </w:rPr>
        <w:t>. Neurology,1993</w:t>
      </w:r>
      <w:r>
        <w:rPr>
          <w:sz w:val="15"/>
          <w:szCs w:val="15"/>
          <w:spacing w:val="-15"/>
        </w:rPr>
        <w:t xml:space="preserve"> </w:t>
      </w:r>
      <w:r>
        <w:rPr>
          <w:sz w:val="15"/>
          <w:szCs w:val="15"/>
          <w:spacing w:val="-3"/>
        </w:rPr>
        <w:t>,43(1) :32-36. DO</w:t>
      </w:r>
      <w:r>
        <w:rPr>
          <w:sz w:val="15"/>
          <w:szCs w:val="15"/>
          <w:spacing w:val="-4"/>
        </w:rPr>
        <w:t>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1212/wnl. 43.</w:t>
      </w:r>
      <w:r>
        <w:rPr>
          <w:sz w:val="15"/>
          <w:szCs w:val="15"/>
          <w:spacing w:val="14"/>
        </w:rPr>
        <w:t xml:space="preserve"> </w:t>
      </w:r>
      <w:r>
        <w:rPr>
          <w:sz w:val="15"/>
          <w:szCs w:val="15"/>
          <w:spacing w:val="-4"/>
        </w:rPr>
        <w:t>1_</w:t>
      </w:r>
      <w:r>
        <w:rPr>
          <w:sz w:val="15"/>
          <w:szCs w:val="15"/>
        </w:rPr>
        <w:t xml:space="preserve"> </w:t>
      </w:r>
      <w:r>
        <w:rPr>
          <w:sz w:val="15"/>
          <w:szCs w:val="15"/>
          <w:spacing w:val="-7"/>
        </w:rPr>
        <w:t>part_1. 32.</w:t>
      </w:r>
    </w:p>
    <w:p>
      <w:pPr>
        <w:pStyle w:val="BodyText"/>
        <w:ind w:left="564" w:right="353" w:hanging="564"/>
        <w:spacing w:before="80" w:line="225" w:lineRule="auto"/>
        <w:rPr>
          <w:sz w:val="15"/>
          <w:szCs w:val="15"/>
        </w:rPr>
      </w:pPr>
      <w:r>
        <w:rPr>
          <w:sz w:val="15"/>
          <w:szCs w:val="15"/>
          <w:spacing w:val="-11"/>
        </w:rPr>
        <w:t>[144]    Warfarin</w:t>
      </w:r>
      <w:r>
        <w:rPr>
          <w:sz w:val="15"/>
          <w:szCs w:val="15"/>
          <w:spacing w:val="11"/>
        </w:rPr>
        <w:t xml:space="preserve"> </w:t>
      </w:r>
      <w:r>
        <w:rPr>
          <w:sz w:val="15"/>
          <w:szCs w:val="15"/>
          <w:spacing w:val="-11"/>
        </w:rPr>
        <w:t>versus</w:t>
      </w:r>
      <w:r>
        <w:rPr>
          <w:sz w:val="15"/>
          <w:szCs w:val="15"/>
          <w:spacing w:val="11"/>
          <w:w w:val="101"/>
        </w:rPr>
        <w:t xml:space="preserve"> </w:t>
      </w:r>
      <w:r>
        <w:rPr>
          <w:sz w:val="15"/>
          <w:szCs w:val="15"/>
          <w:spacing w:val="-11"/>
        </w:rPr>
        <w:t>aspirin</w:t>
      </w:r>
      <w:r>
        <w:rPr>
          <w:sz w:val="15"/>
          <w:szCs w:val="15"/>
          <w:spacing w:val="9"/>
        </w:rPr>
        <w:t xml:space="preserve"> </w:t>
      </w:r>
      <w:r>
        <w:rPr>
          <w:sz w:val="15"/>
          <w:szCs w:val="15"/>
          <w:spacing w:val="-11"/>
        </w:rPr>
        <w:t>f</w:t>
      </w:r>
      <w:r>
        <w:rPr>
          <w:sz w:val="15"/>
          <w:szCs w:val="15"/>
          <w:spacing w:val="-12"/>
        </w:rPr>
        <w:t>or</w:t>
      </w:r>
      <w:r>
        <w:rPr>
          <w:sz w:val="15"/>
          <w:szCs w:val="15"/>
          <w:spacing w:val="9"/>
        </w:rPr>
        <w:t xml:space="preserve"> </w:t>
      </w:r>
      <w:r>
        <w:rPr>
          <w:sz w:val="15"/>
          <w:szCs w:val="15"/>
          <w:spacing w:val="-12"/>
        </w:rPr>
        <w:t>prevention</w:t>
      </w:r>
      <w:r>
        <w:rPr>
          <w:sz w:val="15"/>
          <w:szCs w:val="15"/>
          <w:spacing w:val="12"/>
          <w:w w:val="101"/>
        </w:rPr>
        <w:t xml:space="preserve"> </w:t>
      </w:r>
      <w:r>
        <w:rPr>
          <w:sz w:val="15"/>
          <w:szCs w:val="15"/>
          <w:spacing w:val="-12"/>
        </w:rPr>
        <w:t>of</w:t>
      </w:r>
      <w:r>
        <w:rPr>
          <w:sz w:val="15"/>
          <w:szCs w:val="15"/>
          <w:spacing w:val="1"/>
        </w:rPr>
        <w:t xml:space="preserve"> </w:t>
      </w:r>
      <w:r>
        <w:rPr>
          <w:sz w:val="15"/>
          <w:szCs w:val="15"/>
          <w:spacing w:val="-12"/>
        </w:rPr>
        <w:t>thromboembolism</w:t>
      </w:r>
      <w:r>
        <w:rPr>
          <w:sz w:val="15"/>
          <w:szCs w:val="15"/>
          <w:spacing w:val="12"/>
          <w:w w:val="101"/>
        </w:rPr>
        <w:t xml:space="preserve"> </w:t>
      </w:r>
      <w:r>
        <w:rPr>
          <w:sz w:val="15"/>
          <w:szCs w:val="15"/>
          <w:spacing w:val="-12"/>
        </w:rPr>
        <w:t>in</w:t>
      </w:r>
      <w:r>
        <w:rPr>
          <w:sz w:val="15"/>
          <w:szCs w:val="15"/>
          <w:spacing w:val="13"/>
        </w:rPr>
        <w:t xml:space="preserve"> </w:t>
      </w:r>
      <w:r>
        <w:rPr>
          <w:sz w:val="15"/>
          <w:szCs w:val="15"/>
          <w:spacing w:val="-12"/>
        </w:rPr>
        <w:t>at-</w:t>
      </w:r>
      <w:r>
        <w:rPr>
          <w:sz w:val="15"/>
          <w:szCs w:val="15"/>
        </w:rPr>
        <w:t xml:space="preserve"> </w:t>
      </w:r>
      <w:r>
        <w:rPr>
          <w:sz w:val="15"/>
          <w:szCs w:val="15"/>
          <w:spacing w:val="-8"/>
        </w:rPr>
        <w:t>rial</w:t>
      </w:r>
      <w:r>
        <w:rPr>
          <w:sz w:val="15"/>
          <w:szCs w:val="15"/>
          <w:spacing w:val="22"/>
          <w:w w:val="101"/>
        </w:rPr>
        <w:t xml:space="preserve"> </w:t>
      </w:r>
      <w:r>
        <w:rPr>
          <w:sz w:val="15"/>
          <w:szCs w:val="15"/>
          <w:spacing w:val="-8"/>
        </w:rPr>
        <w:t>fibrillation</w:t>
      </w:r>
      <w:r>
        <w:rPr>
          <w:sz w:val="15"/>
          <w:szCs w:val="15"/>
          <w:spacing w:val="-14"/>
        </w:rPr>
        <w:t xml:space="preserve"> </w:t>
      </w:r>
      <w:r>
        <w:rPr>
          <w:sz w:val="15"/>
          <w:szCs w:val="15"/>
          <w:spacing w:val="-8"/>
        </w:rPr>
        <w:t>:</w:t>
      </w:r>
      <w:r>
        <w:rPr>
          <w:sz w:val="15"/>
          <w:szCs w:val="15"/>
          <w:spacing w:val="-11"/>
        </w:rPr>
        <w:t xml:space="preserve"> </w:t>
      </w:r>
      <w:r>
        <w:rPr>
          <w:sz w:val="15"/>
          <w:szCs w:val="15"/>
          <w:spacing w:val="-8"/>
        </w:rPr>
        <w:t>stroke  prevention  in  at</w:t>
      </w:r>
      <w:r>
        <w:rPr>
          <w:sz w:val="15"/>
          <w:szCs w:val="15"/>
          <w:spacing w:val="-9"/>
        </w:rPr>
        <w:t>rial</w:t>
      </w:r>
      <w:r>
        <w:rPr>
          <w:sz w:val="15"/>
          <w:szCs w:val="15"/>
          <w:spacing w:val="40"/>
        </w:rPr>
        <w:t xml:space="preserve"> </w:t>
      </w:r>
      <w:r>
        <w:rPr>
          <w:sz w:val="15"/>
          <w:szCs w:val="15"/>
          <w:spacing w:val="-9"/>
        </w:rPr>
        <w:t>fibrillation</w:t>
      </w:r>
      <w:r>
        <w:rPr>
          <w:sz w:val="15"/>
          <w:szCs w:val="15"/>
          <w:spacing w:val="44"/>
        </w:rPr>
        <w:t xml:space="preserve"> </w:t>
      </w:r>
      <w:r>
        <w:rPr>
          <w:sz w:val="15"/>
          <w:szCs w:val="15"/>
          <w:spacing w:val="-9"/>
        </w:rPr>
        <w:t>II</w:t>
      </w:r>
      <w:r>
        <w:rPr>
          <w:sz w:val="15"/>
          <w:szCs w:val="15"/>
          <w:spacing w:val="44"/>
          <w:w w:val="101"/>
        </w:rPr>
        <w:t xml:space="preserve"> </w:t>
      </w:r>
      <w:r>
        <w:rPr>
          <w:sz w:val="15"/>
          <w:szCs w:val="15"/>
          <w:spacing w:val="-9"/>
        </w:rPr>
        <w:t>study</w:t>
      </w:r>
      <w:r>
        <w:rPr>
          <w:sz w:val="15"/>
          <w:szCs w:val="15"/>
        </w:rPr>
        <w:t xml:space="preserve"> </w:t>
      </w:r>
      <w:r>
        <w:rPr>
          <w:sz w:val="15"/>
          <w:szCs w:val="15"/>
          <w:spacing w:val="-2"/>
        </w:rPr>
        <w:t>[</w:t>
      </w:r>
      <w:r>
        <w:rPr>
          <w:sz w:val="15"/>
          <w:szCs w:val="15"/>
          <w:spacing w:val="-27"/>
        </w:rPr>
        <w:t xml:space="preserve"> </w:t>
      </w:r>
      <w:r>
        <w:rPr>
          <w:sz w:val="15"/>
          <w:szCs w:val="15"/>
          <w:spacing w:val="-2"/>
        </w:rPr>
        <w:t>J]</w:t>
      </w:r>
      <w:r>
        <w:rPr>
          <w:sz w:val="15"/>
          <w:szCs w:val="15"/>
          <w:spacing w:val="-16"/>
        </w:rPr>
        <w:t xml:space="preserve"> </w:t>
      </w:r>
      <w:r>
        <w:rPr>
          <w:sz w:val="15"/>
          <w:szCs w:val="15"/>
          <w:spacing w:val="-2"/>
        </w:rPr>
        <w:t>. Lancet</w:t>
      </w:r>
      <w:r>
        <w:rPr>
          <w:sz w:val="15"/>
          <w:szCs w:val="15"/>
          <w:spacing w:val="-15"/>
        </w:rPr>
        <w:t xml:space="preserve"> </w:t>
      </w:r>
      <w:r>
        <w:rPr>
          <w:sz w:val="15"/>
          <w:szCs w:val="15"/>
          <w:spacing w:val="-2"/>
        </w:rPr>
        <w:t>,1994</w:t>
      </w:r>
      <w:r>
        <w:rPr>
          <w:sz w:val="15"/>
          <w:szCs w:val="15"/>
          <w:spacing w:val="-15"/>
        </w:rPr>
        <w:t xml:space="preserve"> </w:t>
      </w:r>
      <w:r>
        <w:rPr>
          <w:sz w:val="15"/>
          <w:szCs w:val="15"/>
          <w:spacing w:val="-2"/>
        </w:rPr>
        <w:t>,343(8899)</w:t>
      </w:r>
      <w:r>
        <w:rPr>
          <w:sz w:val="15"/>
          <w:szCs w:val="15"/>
          <w:spacing w:val="-3"/>
        </w:rPr>
        <w:t xml:space="preserve"> :687-691.</w:t>
      </w:r>
    </w:p>
    <w:p>
      <w:pPr>
        <w:pStyle w:val="BodyText"/>
        <w:ind w:left="563" w:right="352" w:hanging="563"/>
        <w:spacing w:before="71" w:line="236" w:lineRule="auto"/>
        <w:rPr>
          <w:sz w:val="15"/>
          <w:szCs w:val="15"/>
        </w:rPr>
      </w:pPr>
      <w:r>
        <w:rPr>
          <w:sz w:val="15"/>
          <w:szCs w:val="15"/>
          <w:spacing w:val="-8"/>
        </w:rPr>
        <w:t>[145]    Connolly</w:t>
      </w:r>
      <w:r>
        <w:rPr>
          <w:sz w:val="15"/>
          <w:szCs w:val="15"/>
          <w:spacing w:val="17"/>
          <w:w w:val="102"/>
        </w:rPr>
        <w:t xml:space="preserve"> </w:t>
      </w:r>
      <w:r>
        <w:rPr>
          <w:sz w:val="15"/>
          <w:szCs w:val="15"/>
          <w:spacing w:val="-8"/>
        </w:rPr>
        <w:t>S</w:t>
      </w:r>
      <w:r>
        <w:rPr>
          <w:sz w:val="15"/>
          <w:szCs w:val="15"/>
          <w:spacing w:val="-15"/>
        </w:rPr>
        <w:t xml:space="preserve"> </w:t>
      </w:r>
      <w:r>
        <w:rPr>
          <w:sz w:val="15"/>
          <w:szCs w:val="15"/>
          <w:spacing w:val="-8"/>
        </w:rPr>
        <w:t>,Pogue</w:t>
      </w:r>
      <w:r>
        <w:rPr>
          <w:sz w:val="15"/>
          <w:szCs w:val="15"/>
          <w:spacing w:val="11"/>
          <w:w w:val="102"/>
        </w:rPr>
        <w:t xml:space="preserve"> </w:t>
      </w:r>
      <w:r>
        <w:rPr>
          <w:sz w:val="15"/>
          <w:szCs w:val="15"/>
          <w:spacing w:val="-8"/>
        </w:rPr>
        <w:t>J</w:t>
      </w:r>
      <w:r>
        <w:rPr>
          <w:sz w:val="15"/>
          <w:szCs w:val="15"/>
          <w:spacing w:val="-17"/>
        </w:rPr>
        <w:t xml:space="preserve"> </w:t>
      </w:r>
      <w:r>
        <w:rPr>
          <w:sz w:val="15"/>
          <w:szCs w:val="15"/>
          <w:spacing w:val="-8"/>
        </w:rPr>
        <w:t>,Hart  R</w:t>
      </w:r>
      <w:r>
        <w:rPr>
          <w:sz w:val="15"/>
          <w:szCs w:val="15"/>
          <w:spacing w:val="-16"/>
        </w:rPr>
        <w:t xml:space="preserve"> </w:t>
      </w:r>
      <w:r>
        <w:rPr>
          <w:sz w:val="15"/>
          <w:szCs w:val="15"/>
          <w:spacing w:val="-8"/>
        </w:rPr>
        <w:t>,et</w:t>
      </w:r>
      <w:r>
        <w:rPr>
          <w:sz w:val="15"/>
          <w:szCs w:val="15"/>
          <w:spacing w:val="21"/>
          <w:w w:val="101"/>
        </w:rPr>
        <w:t xml:space="preserve"> </w:t>
      </w:r>
      <w:r>
        <w:rPr>
          <w:sz w:val="15"/>
          <w:szCs w:val="15"/>
          <w:spacing w:val="-8"/>
        </w:rPr>
        <w:t>al.</w:t>
      </w:r>
      <w:r>
        <w:rPr>
          <w:sz w:val="15"/>
          <w:szCs w:val="15"/>
          <w:spacing w:val="7"/>
        </w:rPr>
        <w:t xml:space="preserve"> </w:t>
      </w:r>
      <w:r>
        <w:rPr>
          <w:sz w:val="15"/>
          <w:szCs w:val="15"/>
          <w:spacing w:val="-8"/>
        </w:rPr>
        <w:t>Clopidogrel</w:t>
      </w:r>
      <w:r>
        <w:rPr>
          <w:sz w:val="15"/>
          <w:szCs w:val="15"/>
          <w:spacing w:val="21"/>
          <w:w w:val="101"/>
        </w:rPr>
        <w:t xml:space="preserve"> </w:t>
      </w:r>
      <w:r>
        <w:rPr>
          <w:sz w:val="15"/>
          <w:szCs w:val="15"/>
          <w:spacing w:val="-9"/>
        </w:rPr>
        <w:t>plus  aspirin</w:t>
      </w:r>
      <w:r>
        <w:rPr>
          <w:sz w:val="15"/>
          <w:szCs w:val="15"/>
          <w:spacing w:val="20"/>
          <w:w w:val="101"/>
        </w:rPr>
        <w:t xml:space="preserve"> </w:t>
      </w:r>
      <w:r>
        <w:rPr>
          <w:sz w:val="15"/>
          <w:szCs w:val="15"/>
          <w:spacing w:val="-9"/>
        </w:rPr>
        <w:t>ver-</w:t>
      </w:r>
      <w:r>
        <w:rPr>
          <w:sz w:val="15"/>
          <w:szCs w:val="15"/>
        </w:rPr>
        <w:t xml:space="preserve"> </w:t>
      </w:r>
      <w:r>
        <w:rPr>
          <w:sz w:val="15"/>
          <w:szCs w:val="15"/>
          <w:spacing w:val="-10"/>
        </w:rPr>
        <w:t>sus</w:t>
      </w:r>
      <w:r>
        <w:rPr>
          <w:sz w:val="15"/>
          <w:szCs w:val="15"/>
          <w:spacing w:val="12"/>
          <w:w w:val="101"/>
        </w:rPr>
        <w:t xml:space="preserve"> </w:t>
      </w:r>
      <w:r>
        <w:rPr>
          <w:sz w:val="15"/>
          <w:szCs w:val="15"/>
          <w:spacing w:val="-10"/>
        </w:rPr>
        <w:t>oral</w:t>
      </w:r>
      <w:r>
        <w:rPr>
          <w:sz w:val="15"/>
          <w:szCs w:val="15"/>
          <w:spacing w:val="9"/>
        </w:rPr>
        <w:t xml:space="preserve"> </w:t>
      </w:r>
      <w:r>
        <w:rPr>
          <w:sz w:val="15"/>
          <w:szCs w:val="15"/>
          <w:spacing w:val="-10"/>
        </w:rPr>
        <w:t>anticoagulation</w:t>
      </w:r>
      <w:r>
        <w:rPr>
          <w:sz w:val="15"/>
          <w:szCs w:val="15"/>
          <w:spacing w:val="5"/>
        </w:rPr>
        <w:t xml:space="preserve"> </w:t>
      </w:r>
      <w:r>
        <w:rPr>
          <w:sz w:val="15"/>
          <w:szCs w:val="15"/>
          <w:spacing w:val="-10"/>
        </w:rPr>
        <w:t>for</w:t>
      </w:r>
      <w:r>
        <w:rPr>
          <w:sz w:val="15"/>
          <w:szCs w:val="15"/>
          <w:spacing w:val="7"/>
        </w:rPr>
        <w:t xml:space="preserve"> </w:t>
      </w:r>
      <w:r>
        <w:rPr>
          <w:sz w:val="15"/>
          <w:szCs w:val="15"/>
          <w:spacing w:val="-10"/>
        </w:rPr>
        <w:t>atrial</w:t>
      </w:r>
      <w:r>
        <w:rPr>
          <w:sz w:val="15"/>
          <w:szCs w:val="15"/>
          <w:spacing w:val="5"/>
        </w:rPr>
        <w:t xml:space="preserve"> </w:t>
      </w:r>
      <w:r>
        <w:rPr>
          <w:sz w:val="15"/>
          <w:szCs w:val="15"/>
          <w:spacing w:val="-10"/>
        </w:rPr>
        <w:t>fibrillation</w:t>
      </w:r>
      <w:r>
        <w:rPr>
          <w:sz w:val="15"/>
          <w:szCs w:val="15"/>
          <w:spacing w:val="9"/>
        </w:rPr>
        <w:t xml:space="preserve"> </w:t>
      </w:r>
      <w:r>
        <w:rPr>
          <w:sz w:val="15"/>
          <w:szCs w:val="15"/>
          <w:spacing w:val="-10"/>
        </w:rPr>
        <w:t>in</w:t>
      </w:r>
      <w:r>
        <w:rPr>
          <w:sz w:val="15"/>
          <w:szCs w:val="15"/>
          <w:spacing w:val="7"/>
        </w:rPr>
        <w:t xml:space="preserve"> </w:t>
      </w:r>
      <w:r>
        <w:rPr>
          <w:sz w:val="15"/>
          <w:szCs w:val="15"/>
          <w:spacing w:val="-10"/>
        </w:rPr>
        <w:t>the</w:t>
      </w:r>
      <w:r>
        <w:rPr>
          <w:sz w:val="15"/>
          <w:szCs w:val="15"/>
          <w:spacing w:val="7"/>
        </w:rPr>
        <w:t xml:space="preserve"> </w:t>
      </w:r>
      <w:r>
        <w:rPr>
          <w:sz w:val="15"/>
          <w:szCs w:val="15"/>
          <w:spacing w:val="-10"/>
        </w:rPr>
        <w:t>Atrial</w:t>
      </w:r>
      <w:r>
        <w:rPr>
          <w:sz w:val="15"/>
          <w:szCs w:val="15"/>
          <w:spacing w:val="4"/>
        </w:rPr>
        <w:t xml:space="preserve"> </w:t>
      </w:r>
      <w:r>
        <w:rPr>
          <w:sz w:val="15"/>
          <w:szCs w:val="15"/>
          <w:spacing w:val="-10"/>
        </w:rPr>
        <w:t>fibrilla-</w:t>
      </w:r>
      <w:r>
        <w:rPr>
          <w:sz w:val="15"/>
          <w:szCs w:val="15"/>
        </w:rPr>
        <w:t xml:space="preserve"> </w:t>
      </w:r>
      <w:r>
        <w:rPr>
          <w:sz w:val="15"/>
          <w:szCs w:val="15"/>
          <w:spacing w:val="-12"/>
        </w:rPr>
        <w:t>tion</w:t>
      </w:r>
      <w:r>
        <w:rPr>
          <w:sz w:val="15"/>
          <w:szCs w:val="15"/>
          <w:spacing w:val="32"/>
        </w:rPr>
        <w:t xml:space="preserve"> </w:t>
      </w:r>
      <w:r>
        <w:rPr>
          <w:sz w:val="15"/>
          <w:szCs w:val="15"/>
          <w:spacing w:val="-12"/>
        </w:rPr>
        <w:t>Clopidogrel</w:t>
      </w:r>
      <w:r>
        <w:rPr>
          <w:sz w:val="15"/>
          <w:szCs w:val="15"/>
          <w:spacing w:val="13"/>
          <w:w w:val="101"/>
        </w:rPr>
        <w:t xml:space="preserve"> </w:t>
      </w:r>
      <w:r>
        <w:rPr>
          <w:sz w:val="15"/>
          <w:szCs w:val="15"/>
          <w:spacing w:val="-12"/>
        </w:rPr>
        <w:t>Trial</w:t>
      </w:r>
      <w:r>
        <w:rPr>
          <w:sz w:val="15"/>
          <w:szCs w:val="15"/>
          <w:spacing w:val="14"/>
          <w:w w:val="101"/>
        </w:rPr>
        <w:t xml:space="preserve"> </w:t>
      </w:r>
      <w:r>
        <w:rPr>
          <w:sz w:val="15"/>
          <w:szCs w:val="15"/>
          <w:spacing w:val="-12"/>
        </w:rPr>
        <w:t>with</w:t>
      </w:r>
      <w:r>
        <w:rPr>
          <w:sz w:val="15"/>
          <w:szCs w:val="15"/>
          <w:spacing w:val="22"/>
          <w:w w:val="101"/>
        </w:rPr>
        <w:t xml:space="preserve"> </w:t>
      </w:r>
      <w:r>
        <w:rPr>
          <w:sz w:val="15"/>
          <w:szCs w:val="15"/>
          <w:spacing w:val="-12"/>
        </w:rPr>
        <w:t>Irbesartan</w:t>
      </w:r>
      <w:r>
        <w:rPr>
          <w:sz w:val="15"/>
          <w:szCs w:val="15"/>
          <w:spacing w:val="19"/>
        </w:rPr>
        <w:t xml:space="preserve"> </w:t>
      </w:r>
      <w:r>
        <w:rPr>
          <w:sz w:val="15"/>
          <w:szCs w:val="15"/>
          <w:spacing w:val="-12"/>
        </w:rPr>
        <w:t>for</w:t>
      </w:r>
      <w:r>
        <w:rPr>
          <w:sz w:val="15"/>
          <w:szCs w:val="15"/>
          <w:spacing w:val="20"/>
          <w:w w:val="101"/>
        </w:rPr>
        <w:t xml:space="preserve"> </w:t>
      </w:r>
      <w:r>
        <w:rPr>
          <w:sz w:val="15"/>
          <w:szCs w:val="15"/>
          <w:spacing w:val="-12"/>
        </w:rPr>
        <w:t>prevention</w:t>
      </w:r>
      <w:r>
        <w:rPr>
          <w:sz w:val="15"/>
          <w:szCs w:val="15"/>
          <w:spacing w:val="24"/>
          <w:w w:val="101"/>
        </w:rPr>
        <w:t xml:space="preserve"> </w:t>
      </w:r>
      <w:r>
        <w:rPr>
          <w:sz w:val="15"/>
          <w:szCs w:val="15"/>
          <w:spacing w:val="-12"/>
        </w:rPr>
        <w:t>of</w:t>
      </w:r>
      <w:r>
        <w:rPr>
          <w:sz w:val="15"/>
          <w:szCs w:val="15"/>
          <w:spacing w:val="14"/>
          <w:w w:val="101"/>
        </w:rPr>
        <w:t xml:space="preserve"> </w:t>
      </w:r>
      <w:r>
        <w:rPr>
          <w:sz w:val="15"/>
          <w:szCs w:val="15"/>
          <w:spacing w:val="-12"/>
        </w:rPr>
        <w:t>Vascular</w:t>
      </w:r>
      <w:r>
        <w:rPr>
          <w:sz w:val="15"/>
          <w:szCs w:val="15"/>
        </w:rPr>
        <w:t xml:space="preserve"> </w:t>
      </w:r>
      <w:r>
        <w:rPr>
          <w:sz w:val="15"/>
          <w:szCs w:val="15"/>
          <w:spacing w:val="-7"/>
        </w:rPr>
        <w:t>Events</w:t>
      </w:r>
      <w:r>
        <w:rPr>
          <w:sz w:val="15"/>
          <w:szCs w:val="15"/>
          <w:spacing w:val="43"/>
          <w:w w:val="101"/>
        </w:rPr>
        <w:t xml:space="preserve"> </w:t>
      </w:r>
      <w:r>
        <w:rPr>
          <w:sz w:val="15"/>
          <w:szCs w:val="15"/>
          <w:spacing w:val="-7"/>
        </w:rPr>
        <w:t>(</w:t>
      </w:r>
      <w:r>
        <w:rPr>
          <w:sz w:val="15"/>
          <w:szCs w:val="15"/>
          <w:spacing w:val="-16"/>
        </w:rPr>
        <w:t xml:space="preserve"> </w:t>
      </w:r>
      <w:r>
        <w:rPr>
          <w:sz w:val="15"/>
          <w:szCs w:val="15"/>
          <w:spacing w:val="-7"/>
        </w:rPr>
        <w:t>ACTIVE</w:t>
      </w:r>
      <w:r>
        <w:rPr>
          <w:sz w:val="15"/>
          <w:szCs w:val="15"/>
          <w:spacing w:val="31"/>
          <w:w w:val="101"/>
        </w:rPr>
        <w:t xml:space="preserve"> </w:t>
      </w:r>
      <w:r>
        <w:rPr>
          <w:sz w:val="15"/>
          <w:szCs w:val="15"/>
          <w:spacing w:val="-7"/>
        </w:rPr>
        <w:t>W) :</w:t>
      </w:r>
      <w:r>
        <w:rPr>
          <w:sz w:val="15"/>
          <w:szCs w:val="15"/>
          <w:spacing w:val="-22"/>
        </w:rPr>
        <w:t xml:space="preserve"> </w:t>
      </w:r>
      <w:r>
        <w:rPr>
          <w:sz w:val="15"/>
          <w:szCs w:val="15"/>
          <w:spacing w:val="-7"/>
        </w:rPr>
        <w:t>a</w:t>
      </w:r>
      <w:r>
        <w:rPr>
          <w:sz w:val="15"/>
          <w:szCs w:val="15"/>
          <w:spacing w:val="30"/>
          <w:w w:val="101"/>
        </w:rPr>
        <w:t xml:space="preserve"> </w:t>
      </w:r>
      <w:r>
        <w:rPr>
          <w:sz w:val="15"/>
          <w:szCs w:val="15"/>
          <w:spacing w:val="-7"/>
        </w:rPr>
        <w:t>randomised  controlled</w:t>
      </w:r>
      <w:r>
        <w:rPr>
          <w:sz w:val="15"/>
          <w:szCs w:val="15"/>
          <w:spacing w:val="32"/>
        </w:rPr>
        <w:t xml:space="preserve"> </w:t>
      </w:r>
      <w:r>
        <w:rPr>
          <w:sz w:val="15"/>
          <w:szCs w:val="15"/>
          <w:spacing w:val="-7"/>
        </w:rPr>
        <w:t>trial [</w:t>
      </w:r>
      <w:r>
        <w:rPr>
          <w:sz w:val="15"/>
          <w:szCs w:val="15"/>
          <w:spacing w:val="-17"/>
        </w:rPr>
        <w:t xml:space="preserve"> </w:t>
      </w:r>
      <w:r>
        <w:rPr>
          <w:sz w:val="15"/>
          <w:szCs w:val="15"/>
          <w:spacing w:val="-7"/>
        </w:rPr>
        <w:t>J]</w:t>
      </w:r>
      <w:r>
        <w:rPr>
          <w:sz w:val="15"/>
          <w:szCs w:val="15"/>
          <w:spacing w:val="-17"/>
        </w:rPr>
        <w:t xml:space="preserve"> </w:t>
      </w:r>
      <w:r>
        <w:rPr>
          <w:sz w:val="15"/>
          <w:szCs w:val="15"/>
          <w:spacing w:val="-7"/>
        </w:rPr>
        <w:t>.</w:t>
      </w:r>
      <w:r>
        <w:rPr>
          <w:sz w:val="15"/>
          <w:szCs w:val="15"/>
          <w:spacing w:val="20"/>
        </w:rPr>
        <w:t xml:space="preserve"> </w:t>
      </w:r>
      <w:r>
        <w:rPr>
          <w:sz w:val="15"/>
          <w:szCs w:val="15"/>
          <w:spacing w:val="-7"/>
        </w:rPr>
        <w:t>Lan-</w:t>
      </w:r>
      <w:r>
        <w:rPr>
          <w:sz w:val="15"/>
          <w:szCs w:val="15"/>
        </w:rPr>
        <w:t xml:space="preserve"> </w:t>
      </w:r>
      <w:r>
        <w:rPr>
          <w:sz w:val="15"/>
          <w:szCs w:val="15"/>
          <w:spacing w:val="-7"/>
        </w:rPr>
        <w:t>cet</w:t>
      </w:r>
      <w:r>
        <w:rPr>
          <w:sz w:val="15"/>
          <w:szCs w:val="15"/>
          <w:spacing w:val="-4"/>
        </w:rPr>
        <w:t xml:space="preserve"> </w:t>
      </w:r>
      <w:r>
        <w:rPr>
          <w:sz w:val="15"/>
          <w:szCs w:val="15"/>
          <w:spacing w:val="-7"/>
        </w:rPr>
        <w:t>,2006</w:t>
      </w:r>
      <w:r>
        <w:rPr>
          <w:sz w:val="15"/>
          <w:szCs w:val="15"/>
          <w:spacing w:val="-14"/>
        </w:rPr>
        <w:t xml:space="preserve"> </w:t>
      </w:r>
      <w:r>
        <w:rPr>
          <w:sz w:val="15"/>
          <w:szCs w:val="15"/>
          <w:spacing w:val="-7"/>
        </w:rPr>
        <w:t>,367 (</w:t>
      </w:r>
      <w:r>
        <w:rPr>
          <w:sz w:val="15"/>
          <w:szCs w:val="15"/>
          <w:spacing w:val="-21"/>
        </w:rPr>
        <w:t xml:space="preserve"> </w:t>
      </w:r>
      <w:r>
        <w:rPr>
          <w:sz w:val="15"/>
          <w:szCs w:val="15"/>
          <w:spacing w:val="-7"/>
        </w:rPr>
        <w:t>9526) :</w:t>
      </w:r>
      <w:r>
        <w:rPr>
          <w:sz w:val="15"/>
          <w:szCs w:val="15"/>
          <w:spacing w:val="-17"/>
        </w:rPr>
        <w:t xml:space="preserve"> </w:t>
      </w:r>
      <w:r>
        <w:rPr>
          <w:sz w:val="15"/>
          <w:szCs w:val="15"/>
          <w:spacing w:val="-7"/>
        </w:rPr>
        <w:t>1903-1912.</w:t>
      </w:r>
      <w:r>
        <w:rPr>
          <w:sz w:val="15"/>
          <w:szCs w:val="15"/>
          <w:spacing w:val="14"/>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5"/>
        </w:rPr>
        <w:t xml:space="preserve"> </w:t>
      </w:r>
      <w:r>
        <w:rPr>
          <w:sz w:val="15"/>
          <w:szCs w:val="15"/>
          <w:spacing w:val="-7"/>
        </w:rPr>
        <w:t>10.</w:t>
      </w:r>
      <w:r>
        <w:rPr>
          <w:sz w:val="15"/>
          <w:szCs w:val="15"/>
          <w:spacing w:val="23"/>
          <w:w w:val="101"/>
        </w:rPr>
        <w:t xml:space="preserve"> </w:t>
      </w:r>
      <w:r>
        <w:rPr>
          <w:sz w:val="15"/>
          <w:szCs w:val="15"/>
          <w:spacing w:val="-7"/>
        </w:rPr>
        <w:t>1016/S0140-6736</w:t>
      </w:r>
      <w:r>
        <w:rPr>
          <w:sz w:val="15"/>
          <w:szCs w:val="15"/>
        </w:rPr>
        <w:t xml:space="preserve"> </w:t>
      </w:r>
      <w:r>
        <w:rPr>
          <w:sz w:val="15"/>
          <w:szCs w:val="15"/>
        </w:rPr>
        <w:t>(06)68845-4.</w:t>
      </w:r>
    </w:p>
    <w:p>
      <w:pPr>
        <w:pStyle w:val="BodyText"/>
        <w:ind w:left="561" w:right="352" w:hanging="561"/>
        <w:spacing w:before="72" w:line="225" w:lineRule="auto"/>
        <w:rPr>
          <w:sz w:val="15"/>
          <w:szCs w:val="15"/>
        </w:rPr>
      </w:pPr>
      <w:r>
        <w:rPr>
          <w:sz w:val="15"/>
          <w:szCs w:val="15"/>
          <w:spacing w:val="-9"/>
        </w:rPr>
        <w:t>[ 146]    Connolly</w:t>
      </w:r>
      <w:r>
        <w:rPr>
          <w:sz w:val="15"/>
          <w:szCs w:val="15"/>
          <w:spacing w:val="28"/>
        </w:rPr>
        <w:t xml:space="preserve"> </w:t>
      </w:r>
      <w:r>
        <w:rPr>
          <w:sz w:val="15"/>
          <w:szCs w:val="15"/>
          <w:spacing w:val="-9"/>
        </w:rPr>
        <w:t>SJ</w:t>
      </w:r>
      <w:r>
        <w:rPr>
          <w:sz w:val="15"/>
          <w:szCs w:val="15"/>
          <w:spacing w:val="-17"/>
        </w:rPr>
        <w:t xml:space="preserve"> </w:t>
      </w:r>
      <w:r>
        <w:rPr>
          <w:sz w:val="15"/>
          <w:szCs w:val="15"/>
          <w:spacing w:val="-9"/>
        </w:rPr>
        <w:t>,Pogue</w:t>
      </w:r>
      <w:r>
        <w:rPr>
          <w:sz w:val="15"/>
          <w:szCs w:val="15"/>
          <w:spacing w:val="7"/>
        </w:rPr>
        <w:t xml:space="preserve"> </w:t>
      </w:r>
      <w:r>
        <w:rPr>
          <w:sz w:val="15"/>
          <w:szCs w:val="15"/>
          <w:spacing w:val="-9"/>
        </w:rPr>
        <w:t>J</w:t>
      </w:r>
      <w:r>
        <w:rPr>
          <w:sz w:val="15"/>
          <w:szCs w:val="15"/>
          <w:spacing w:val="-16"/>
        </w:rPr>
        <w:t xml:space="preserve"> </w:t>
      </w:r>
      <w:r>
        <w:rPr>
          <w:sz w:val="15"/>
          <w:szCs w:val="15"/>
          <w:spacing w:val="-9"/>
        </w:rPr>
        <w:t>,Hart</w:t>
      </w:r>
      <w:r>
        <w:rPr>
          <w:sz w:val="15"/>
          <w:szCs w:val="15"/>
          <w:spacing w:val="14"/>
        </w:rPr>
        <w:t xml:space="preserve"> </w:t>
      </w:r>
      <w:r>
        <w:rPr>
          <w:sz w:val="15"/>
          <w:szCs w:val="15"/>
          <w:spacing w:val="-9"/>
        </w:rPr>
        <w:t>RG</w:t>
      </w:r>
      <w:r>
        <w:rPr>
          <w:sz w:val="15"/>
          <w:szCs w:val="15"/>
          <w:spacing w:val="-16"/>
        </w:rPr>
        <w:t xml:space="preserve"> </w:t>
      </w:r>
      <w:r>
        <w:rPr>
          <w:sz w:val="15"/>
          <w:szCs w:val="15"/>
          <w:spacing w:val="-9"/>
        </w:rPr>
        <w:t>,et</w:t>
      </w:r>
      <w:r>
        <w:rPr>
          <w:sz w:val="15"/>
          <w:szCs w:val="15"/>
          <w:spacing w:val="13"/>
          <w:w w:val="102"/>
        </w:rPr>
        <w:t xml:space="preserve"> </w:t>
      </w:r>
      <w:r>
        <w:rPr>
          <w:sz w:val="15"/>
          <w:szCs w:val="15"/>
          <w:spacing w:val="-9"/>
        </w:rPr>
        <w:t>al. Effect</w:t>
      </w:r>
      <w:r>
        <w:rPr>
          <w:sz w:val="15"/>
          <w:szCs w:val="15"/>
          <w:spacing w:val="12"/>
        </w:rPr>
        <w:t xml:space="preserve"> </w:t>
      </w:r>
      <w:r>
        <w:rPr>
          <w:sz w:val="15"/>
          <w:szCs w:val="15"/>
          <w:spacing w:val="-9"/>
        </w:rPr>
        <w:t>of</w:t>
      </w:r>
      <w:r>
        <w:rPr>
          <w:sz w:val="15"/>
          <w:szCs w:val="15"/>
          <w:spacing w:val="4"/>
        </w:rPr>
        <w:t xml:space="preserve"> </w:t>
      </w:r>
      <w:r>
        <w:rPr>
          <w:sz w:val="15"/>
          <w:szCs w:val="15"/>
          <w:spacing w:val="-9"/>
        </w:rPr>
        <w:t>clopidogrel</w:t>
      </w:r>
      <w:r>
        <w:rPr>
          <w:sz w:val="15"/>
          <w:szCs w:val="15"/>
          <w:spacing w:val="13"/>
        </w:rPr>
        <w:t xml:space="preserve"> </w:t>
      </w:r>
      <w:r>
        <w:rPr>
          <w:sz w:val="15"/>
          <w:szCs w:val="15"/>
          <w:spacing w:val="-9"/>
        </w:rPr>
        <w:t>added</w:t>
      </w:r>
      <w:r>
        <w:rPr>
          <w:sz w:val="15"/>
          <w:szCs w:val="15"/>
        </w:rPr>
        <w:t xml:space="preserve"> </w:t>
      </w:r>
      <w:r>
        <w:rPr>
          <w:sz w:val="15"/>
          <w:szCs w:val="15"/>
          <w:spacing w:val="-8"/>
        </w:rPr>
        <w:t>to</w:t>
      </w:r>
      <w:r>
        <w:rPr>
          <w:sz w:val="15"/>
          <w:szCs w:val="15"/>
          <w:spacing w:val="16"/>
          <w:w w:val="102"/>
        </w:rPr>
        <w:t xml:space="preserve"> </w:t>
      </w:r>
      <w:r>
        <w:rPr>
          <w:sz w:val="15"/>
          <w:szCs w:val="15"/>
          <w:spacing w:val="-8"/>
        </w:rPr>
        <w:t>aspirin</w:t>
      </w:r>
      <w:r>
        <w:rPr>
          <w:sz w:val="15"/>
          <w:szCs w:val="15"/>
          <w:spacing w:val="16"/>
          <w:w w:val="101"/>
        </w:rPr>
        <w:t xml:space="preserve"> </w:t>
      </w:r>
      <w:r>
        <w:rPr>
          <w:sz w:val="15"/>
          <w:szCs w:val="15"/>
          <w:spacing w:val="-8"/>
        </w:rPr>
        <w:t>in</w:t>
      </w:r>
      <w:r>
        <w:rPr>
          <w:sz w:val="15"/>
          <w:szCs w:val="15"/>
          <w:spacing w:val="15"/>
          <w:w w:val="101"/>
        </w:rPr>
        <w:t xml:space="preserve"> </w:t>
      </w:r>
      <w:r>
        <w:rPr>
          <w:sz w:val="15"/>
          <w:szCs w:val="15"/>
          <w:spacing w:val="-8"/>
        </w:rPr>
        <w:t>patients</w:t>
      </w:r>
      <w:r>
        <w:rPr>
          <w:sz w:val="15"/>
          <w:szCs w:val="15"/>
          <w:spacing w:val="13"/>
        </w:rPr>
        <w:t xml:space="preserve"> </w:t>
      </w:r>
      <w:r>
        <w:rPr>
          <w:sz w:val="15"/>
          <w:szCs w:val="15"/>
          <w:spacing w:val="-8"/>
        </w:rPr>
        <w:t>with</w:t>
      </w:r>
      <w:r>
        <w:rPr>
          <w:sz w:val="15"/>
          <w:szCs w:val="15"/>
          <w:spacing w:val="23"/>
        </w:rPr>
        <w:t xml:space="preserve"> </w:t>
      </w:r>
      <w:r>
        <w:rPr>
          <w:sz w:val="15"/>
          <w:szCs w:val="15"/>
          <w:spacing w:val="-8"/>
        </w:rPr>
        <w:t>atrial</w:t>
      </w:r>
      <w:r>
        <w:rPr>
          <w:sz w:val="15"/>
          <w:szCs w:val="15"/>
          <w:spacing w:val="18"/>
          <w:w w:val="101"/>
        </w:rPr>
        <w:t xml:space="preserve"> </w:t>
      </w:r>
      <w:r>
        <w:rPr>
          <w:sz w:val="15"/>
          <w:szCs w:val="15"/>
          <w:spacing w:val="-8"/>
        </w:rPr>
        <w:t>fibr</w:t>
      </w:r>
      <w:r>
        <w:rPr>
          <w:sz w:val="15"/>
          <w:szCs w:val="15"/>
          <w:spacing w:val="-9"/>
        </w:rPr>
        <w:t>illation[</w:t>
      </w:r>
      <w:r>
        <w:rPr>
          <w:sz w:val="15"/>
          <w:szCs w:val="15"/>
          <w:spacing w:val="-23"/>
        </w:rPr>
        <w:t xml:space="preserve"> </w:t>
      </w:r>
      <w:r>
        <w:rPr>
          <w:sz w:val="15"/>
          <w:szCs w:val="15"/>
          <w:spacing w:val="-9"/>
        </w:rPr>
        <w:t>J]</w:t>
      </w:r>
      <w:r>
        <w:rPr>
          <w:sz w:val="15"/>
          <w:szCs w:val="15"/>
          <w:spacing w:val="-17"/>
        </w:rPr>
        <w:t xml:space="preserve"> </w:t>
      </w:r>
      <w:r>
        <w:rPr>
          <w:sz w:val="15"/>
          <w:szCs w:val="15"/>
          <w:spacing w:val="-9"/>
        </w:rPr>
        <w:t>.</w:t>
      </w:r>
      <w:r>
        <w:rPr>
          <w:sz w:val="15"/>
          <w:szCs w:val="15"/>
          <w:spacing w:val="8"/>
        </w:rPr>
        <w:t xml:space="preserve"> </w:t>
      </w:r>
      <w:r>
        <w:rPr>
          <w:sz w:val="15"/>
          <w:szCs w:val="15"/>
          <w:spacing w:val="-9"/>
        </w:rPr>
        <w:t>N</w:t>
      </w:r>
      <w:r>
        <w:rPr>
          <w:sz w:val="15"/>
          <w:szCs w:val="15"/>
          <w:spacing w:val="22"/>
          <w:w w:val="101"/>
        </w:rPr>
        <w:t xml:space="preserve"> </w:t>
      </w:r>
      <w:r>
        <w:rPr>
          <w:sz w:val="15"/>
          <w:szCs w:val="15"/>
          <w:spacing w:val="-9"/>
        </w:rPr>
        <w:t>Engl</w:t>
      </w:r>
      <w:r>
        <w:rPr>
          <w:sz w:val="15"/>
          <w:szCs w:val="15"/>
          <w:spacing w:val="20"/>
        </w:rPr>
        <w:t xml:space="preserve"> </w:t>
      </w:r>
      <w:r>
        <w:rPr>
          <w:sz w:val="15"/>
          <w:szCs w:val="15"/>
          <w:spacing w:val="-9"/>
        </w:rPr>
        <w:t>J</w:t>
      </w:r>
      <w:r>
        <w:rPr>
          <w:sz w:val="15"/>
          <w:szCs w:val="15"/>
          <w:spacing w:val="24"/>
        </w:rPr>
        <w:t xml:space="preserve"> </w:t>
      </w:r>
      <w:r>
        <w:rPr>
          <w:sz w:val="15"/>
          <w:szCs w:val="15"/>
          <w:spacing w:val="-9"/>
        </w:rPr>
        <w:t>Med</w:t>
      </w:r>
      <w:r>
        <w:rPr>
          <w:sz w:val="15"/>
          <w:szCs w:val="15"/>
          <w:spacing w:val="-15"/>
        </w:rPr>
        <w:t xml:space="preserve"> </w:t>
      </w:r>
      <w:r>
        <w:rPr>
          <w:sz w:val="15"/>
          <w:szCs w:val="15"/>
          <w:spacing w:val="-9"/>
        </w:rPr>
        <w:t>,</w:t>
      </w:r>
      <w:r>
        <w:rPr>
          <w:sz w:val="15"/>
          <w:szCs w:val="15"/>
        </w:rPr>
        <w:t xml:space="preserve"> </w:t>
      </w:r>
      <w:r>
        <w:rPr>
          <w:sz w:val="15"/>
          <w:szCs w:val="15"/>
          <w:spacing w:val="-5"/>
        </w:rPr>
        <w:t>2009</w:t>
      </w:r>
      <w:r>
        <w:rPr>
          <w:sz w:val="15"/>
          <w:szCs w:val="15"/>
          <w:spacing w:val="-15"/>
        </w:rPr>
        <w:t xml:space="preserve"> </w:t>
      </w:r>
      <w:r>
        <w:rPr>
          <w:sz w:val="15"/>
          <w:szCs w:val="15"/>
          <w:spacing w:val="-5"/>
        </w:rPr>
        <w:t>,360(20) :2066-</w:t>
      </w:r>
      <w:r>
        <w:rPr>
          <w:sz w:val="15"/>
          <w:szCs w:val="15"/>
          <w:spacing w:val="-6"/>
        </w:rPr>
        <w:t>2078.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1056/NEJMoa0901301.</w:t>
      </w:r>
    </w:p>
    <w:p>
      <w:pPr>
        <w:pStyle w:val="BodyText"/>
        <w:ind w:left="564" w:right="351" w:hanging="564"/>
        <w:spacing w:before="75" w:line="229" w:lineRule="auto"/>
        <w:rPr>
          <w:sz w:val="15"/>
          <w:szCs w:val="15"/>
        </w:rPr>
      </w:pPr>
      <w:r>
        <w:rPr>
          <w:sz w:val="15"/>
          <w:szCs w:val="15"/>
          <w:spacing w:val="-7"/>
        </w:rPr>
        <w:t>[147]    van  Rein   N</w:t>
      </w:r>
      <w:r>
        <w:rPr>
          <w:sz w:val="15"/>
          <w:szCs w:val="15"/>
          <w:spacing w:val="-16"/>
        </w:rPr>
        <w:t xml:space="preserve"> </w:t>
      </w:r>
      <w:r>
        <w:rPr>
          <w:sz w:val="15"/>
          <w:szCs w:val="15"/>
          <w:spacing w:val="-7"/>
        </w:rPr>
        <w:t>, Hei</w:t>
      </w:r>
      <w:r>
        <w:rPr>
          <w:sz w:val="15"/>
          <w:szCs w:val="15"/>
          <w:spacing w:val="-8"/>
        </w:rPr>
        <w:t>de-Jørgensen   U</w:t>
      </w:r>
      <w:r>
        <w:rPr>
          <w:sz w:val="15"/>
          <w:szCs w:val="15"/>
          <w:spacing w:val="-15"/>
        </w:rPr>
        <w:t xml:space="preserve"> </w:t>
      </w:r>
      <w:r>
        <w:rPr>
          <w:sz w:val="15"/>
          <w:szCs w:val="15"/>
          <w:spacing w:val="-8"/>
        </w:rPr>
        <w:t>, Lijfering  WM</w:t>
      </w:r>
      <w:r>
        <w:rPr>
          <w:sz w:val="15"/>
          <w:szCs w:val="15"/>
          <w:spacing w:val="-15"/>
        </w:rPr>
        <w:t xml:space="preserve"> </w:t>
      </w:r>
      <w:r>
        <w:rPr>
          <w:sz w:val="15"/>
          <w:szCs w:val="15"/>
          <w:spacing w:val="-8"/>
        </w:rPr>
        <w:t>, et   al.  Major</w:t>
      </w:r>
      <w:r>
        <w:rPr>
          <w:sz w:val="15"/>
          <w:szCs w:val="15"/>
        </w:rPr>
        <w:t xml:space="preserve"> </w:t>
      </w:r>
      <w:r>
        <w:rPr>
          <w:sz w:val="15"/>
          <w:szCs w:val="15"/>
          <w:spacing w:val="-10"/>
        </w:rPr>
        <w:t>bleeding</w:t>
      </w:r>
      <w:r>
        <w:rPr>
          <w:sz w:val="15"/>
          <w:szCs w:val="15"/>
          <w:spacing w:val="16"/>
          <w:w w:val="102"/>
        </w:rPr>
        <w:t xml:space="preserve"> </w:t>
      </w:r>
      <w:r>
        <w:rPr>
          <w:sz w:val="15"/>
          <w:szCs w:val="15"/>
          <w:spacing w:val="-10"/>
        </w:rPr>
        <w:t>rates</w:t>
      </w:r>
      <w:r>
        <w:rPr>
          <w:sz w:val="15"/>
          <w:szCs w:val="15"/>
          <w:spacing w:val="14"/>
          <w:w w:val="101"/>
        </w:rPr>
        <w:t xml:space="preserve"> </w:t>
      </w:r>
      <w:r>
        <w:rPr>
          <w:sz w:val="15"/>
          <w:szCs w:val="15"/>
          <w:spacing w:val="-10"/>
        </w:rPr>
        <w:t>in</w:t>
      </w:r>
      <w:r>
        <w:rPr>
          <w:sz w:val="15"/>
          <w:szCs w:val="15"/>
          <w:spacing w:val="11"/>
          <w:w w:val="101"/>
        </w:rPr>
        <w:t xml:space="preserve"> </w:t>
      </w:r>
      <w:r>
        <w:rPr>
          <w:sz w:val="15"/>
          <w:szCs w:val="15"/>
          <w:spacing w:val="-10"/>
        </w:rPr>
        <w:t>atrial</w:t>
      </w:r>
      <w:r>
        <w:rPr>
          <w:sz w:val="15"/>
          <w:szCs w:val="15"/>
          <w:spacing w:val="7"/>
        </w:rPr>
        <w:t xml:space="preserve"> </w:t>
      </w:r>
      <w:r>
        <w:rPr>
          <w:sz w:val="15"/>
          <w:szCs w:val="15"/>
          <w:spacing w:val="-10"/>
        </w:rPr>
        <w:t>fibrillation</w:t>
      </w:r>
      <w:r>
        <w:rPr>
          <w:sz w:val="15"/>
          <w:szCs w:val="15"/>
          <w:spacing w:val="9"/>
        </w:rPr>
        <w:t xml:space="preserve"> </w:t>
      </w:r>
      <w:r>
        <w:rPr>
          <w:sz w:val="15"/>
          <w:szCs w:val="15"/>
          <w:spacing w:val="-10"/>
        </w:rPr>
        <w:t>patients</w:t>
      </w:r>
      <w:r>
        <w:rPr>
          <w:sz w:val="15"/>
          <w:szCs w:val="15"/>
          <w:spacing w:val="9"/>
        </w:rPr>
        <w:t xml:space="preserve"> </w:t>
      </w:r>
      <w:r>
        <w:rPr>
          <w:sz w:val="15"/>
          <w:szCs w:val="15"/>
          <w:spacing w:val="-10"/>
        </w:rPr>
        <w:t>o</w:t>
      </w:r>
      <w:r>
        <w:rPr>
          <w:sz w:val="15"/>
          <w:szCs w:val="15"/>
          <w:spacing w:val="-11"/>
        </w:rPr>
        <w:t>n</w:t>
      </w:r>
      <w:r>
        <w:rPr>
          <w:sz w:val="15"/>
          <w:szCs w:val="15"/>
          <w:spacing w:val="12"/>
          <w:w w:val="101"/>
        </w:rPr>
        <w:t xml:space="preserve"> </w:t>
      </w:r>
      <w:r>
        <w:rPr>
          <w:sz w:val="15"/>
          <w:szCs w:val="15"/>
          <w:spacing w:val="-11"/>
        </w:rPr>
        <w:t>single</w:t>
      </w:r>
      <w:r>
        <w:rPr>
          <w:sz w:val="15"/>
          <w:szCs w:val="15"/>
          <w:spacing w:val="-16"/>
        </w:rPr>
        <w:t xml:space="preserve"> </w:t>
      </w:r>
      <w:r>
        <w:rPr>
          <w:sz w:val="15"/>
          <w:szCs w:val="15"/>
          <w:spacing w:val="-11"/>
        </w:rPr>
        <w:t>,dual</w:t>
      </w:r>
      <w:r>
        <w:rPr>
          <w:sz w:val="15"/>
          <w:szCs w:val="15"/>
          <w:spacing w:val="-15"/>
        </w:rPr>
        <w:t xml:space="preserve"> </w:t>
      </w:r>
      <w:r>
        <w:rPr>
          <w:sz w:val="15"/>
          <w:szCs w:val="15"/>
          <w:spacing w:val="-11"/>
        </w:rPr>
        <w:t>,or</w:t>
      </w:r>
      <w:r>
        <w:rPr>
          <w:sz w:val="15"/>
          <w:szCs w:val="15"/>
          <w:spacing w:val="6"/>
        </w:rPr>
        <w:t xml:space="preserve"> </w:t>
      </w:r>
      <w:r>
        <w:rPr>
          <w:sz w:val="15"/>
          <w:szCs w:val="15"/>
          <w:spacing w:val="-11"/>
        </w:rPr>
        <w:t>tri-</w:t>
      </w:r>
      <w:r>
        <w:rPr>
          <w:sz w:val="15"/>
          <w:szCs w:val="15"/>
        </w:rPr>
        <w:t xml:space="preserve"> </w:t>
      </w:r>
      <w:r>
        <w:rPr>
          <w:sz w:val="15"/>
          <w:szCs w:val="15"/>
          <w:spacing w:val="-7"/>
        </w:rPr>
        <w:t>ple</w:t>
      </w:r>
      <w:r>
        <w:rPr>
          <w:sz w:val="15"/>
          <w:szCs w:val="15"/>
          <w:spacing w:val="16"/>
          <w:w w:val="102"/>
        </w:rPr>
        <w:t xml:space="preserve"> </w:t>
      </w:r>
      <w:r>
        <w:rPr>
          <w:sz w:val="15"/>
          <w:szCs w:val="15"/>
          <w:spacing w:val="-7"/>
        </w:rPr>
        <w:t>antithrombotic</w:t>
      </w:r>
      <w:r>
        <w:rPr>
          <w:sz w:val="15"/>
          <w:szCs w:val="15"/>
          <w:spacing w:val="13"/>
          <w:w w:val="101"/>
        </w:rPr>
        <w:t xml:space="preserve"> </w:t>
      </w:r>
      <w:r>
        <w:rPr>
          <w:sz w:val="15"/>
          <w:szCs w:val="15"/>
          <w:spacing w:val="-7"/>
        </w:rPr>
        <w:t>therapy[</w:t>
      </w:r>
      <w:r>
        <w:rPr>
          <w:sz w:val="15"/>
          <w:szCs w:val="15"/>
          <w:spacing w:val="-23"/>
        </w:rPr>
        <w:t xml:space="preserve"> </w:t>
      </w:r>
      <w:r>
        <w:rPr>
          <w:sz w:val="15"/>
          <w:szCs w:val="15"/>
          <w:spacing w:val="-7"/>
        </w:rPr>
        <w:t>J]</w:t>
      </w:r>
      <w:r>
        <w:rPr>
          <w:sz w:val="15"/>
          <w:szCs w:val="15"/>
          <w:spacing w:val="-16"/>
        </w:rPr>
        <w:t xml:space="preserve"> </w:t>
      </w:r>
      <w:r>
        <w:rPr>
          <w:sz w:val="15"/>
          <w:szCs w:val="15"/>
          <w:spacing w:val="-7"/>
        </w:rPr>
        <w:t>.</w:t>
      </w:r>
      <w:r>
        <w:rPr>
          <w:sz w:val="15"/>
          <w:szCs w:val="15"/>
          <w:spacing w:val="9"/>
        </w:rPr>
        <w:t xml:space="preserve"> </w:t>
      </w:r>
      <w:r>
        <w:rPr>
          <w:sz w:val="15"/>
          <w:szCs w:val="15"/>
          <w:spacing w:val="-7"/>
        </w:rPr>
        <w:t>Circulation</w:t>
      </w:r>
      <w:r>
        <w:rPr>
          <w:sz w:val="15"/>
          <w:szCs w:val="15"/>
          <w:spacing w:val="-15"/>
        </w:rPr>
        <w:t xml:space="preserve"> </w:t>
      </w:r>
      <w:r>
        <w:rPr>
          <w:sz w:val="15"/>
          <w:szCs w:val="15"/>
          <w:spacing w:val="-7"/>
        </w:rPr>
        <w:t>,2019</w:t>
      </w:r>
      <w:r>
        <w:rPr>
          <w:sz w:val="15"/>
          <w:szCs w:val="15"/>
          <w:spacing w:val="-14"/>
        </w:rPr>
        <w:t xml:space="preserve"> </w:t>
      </w:r>
      <w:r>
        <w:rPr>
          <w:sz w:val="15"/>
          <w:szCs w:val="15"/>
          <w:spacing w:val="-7"/>
        </w:rPr>
        <w:t>,</w:t>
      </w:r>
      <w:r>
        <w:rPr>
          <w:sz w:val="15"/>
          <w:szCs w:val="15"/>
          <w:spacing w:val="-24"/>
        </w:rPr>
        <w:t xml:space="preserve"> </w:t>
      </w:r>
      <w:r>
        <w:rPr>
          <w:sz w:val="15"/>
          <w:szCs w:val="15"/>
          <w:spacing w:val="-7"/>
        </w:rPr>
        <w:t>139(</w:t>
      </w:r>
      <w:r>
        <w:rPr>
          <w:sz w:val="15"/>
          <w:szCs w:val="15"/>
          <w:spacing w:val="-21"/>
        </w:rPr>
        <w:t xml:space="preserve"> </w:t>
      </w:r>
      <w:r>
        <w:rPr>
          <w:sz w:val="15"/>
          <w:szCs w:val="15"/>
          <w:spacing w:val="-7"/>
        </w:rPr>
        <w:t>6) :775-</w:t>
      </w:r>
      <w:r>
        <w:rPr>
          <w:sz w:val="15"/>
          <w:szCs w:val="15"/>
        </w:rPr>
        <w:t xml:space="preserve"> </w:t>
      </w:r>
      <w:r>
        <w:rPr>
          <w:sz w:val="15"/>
          <w:szCs w:val="15"/>
          <w:spacing w:val="-5"/>
        </w:rPr>
        <w:t>786.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1161/CI</w:t>
      </w:r>
      <w:r>
        <w:rPr>
          <w:sz w:val="15"/>
          <w:szCs w:val="15"/>
          <w:spacing w:val="-6"/>
        </w:rPr>
        <w:t>RCULATIONAHA.</w:t>
      </w:r>
      <w:r>
        <w:rPr>
          <w:sz w:val="15"/>
          <w:szCs w:val="15"/>
          <w:spacing w:val="10"/>
        </w:rPr>
        <w:t xml:space="preserve"> </w:t>
      </w:r>
      <w:r>
        <w:rPr>
          <w:sz w:val="15"/>
          <w:szCs w:val="15"/>
          <w:spacing w:val="-6"/>
        </w:rPr>
        <w:t>118. 036248.</w:t>
      </w:r>
    </w:p>
    <w:p>
      <w:pPr>
        <w:pStyle w:val="BodyText"/>
        <w:ind w:left="562" w:right="351" w:hanging="562"/>
        <w:spacing w:before="76" w:line="223" w:lineRule="auto"/>
        <w:rPr>
          <w:sz w:val="15"/>
          <w:szCs w:val="15"/>
        </w:rPr>
      </w:pPr>
      <w:r>
        <w:rPr>
          <w:sz w:val="15"/>
          <w:szCs w:val="15"/>
          <w:spacing w:val="-7"/>
        </w:rPr>
        <w:t>[148]    Connolly  SJ</w:t>
      </w:r>
      <w:r>
        <w:rPr>
          <w:sz w:val="15"/>
          <w:szCs w:val="15"/>
          <w:spacing w:val="-17"/>
        </w:rPr>
        <w:t xml:space="preserve"> </w:t>
      </w:r>
      <w:r>
        <w:rPr>
          <w:sz w:val="15"/>
          <w:szCs w:val="15"/>
          <w:spacing w:val="-7"/>
        </w:rPr>
        <w:t>,Eikelboom</w:t>
      </w:r>
      <w:r>
        <w:rPr>
          <w:sz w:val="15"/>
          <w:szCs w:val="15"/>
          <w:spacing w:val="19"/>
          <w:w w:val="101"/>
        </w:rPr>
        <w:t xml:space="preserve"> </w:t>
      </w:r>
      <w:r>
        <w:rPr>
          <w:sz w:val="15"/>
          <w:szCs w:val="15"/>
          <w:spacing w:val="-7"/>
        </w:rPr>
        <w:t>J</w:t>
      </w:r>
      <w:r>
        <w:rPr>
          <w:sz w:val="15"/>
          <w:szCs w:val="15"/>
          <w:spacing w:val="-17"/>
        </w:rPr>
        <w:t xml:space="preserve"> </w:t>
      </w:r>
      <w:r>
        <w:rPr>
          <w:sz w:val="15"/>
          <w:szCs w:val="15"/>
          <w:spacing w:val="-8"/>
        </w:rPr>
        <w:t>,Joyner  C</w:t>
      </w:r>
      <w:r>
        <w:rPr>
          <w:sz w:val="15"/>
          <w:szCs w:val="15"/>
          <w:spacing w:val="-14"/>
        </w:rPr>
        <w:t xml:space="preserve"> </w:t>
      </w:r>
      <w:r>
        <w:rPr>
          <w:sz w:val="15"/>
          <w:szCs w:val="15"/>
          <w:spacing w:val="-8"/>
        </w:rPr>
        <w:t>,et</w:t>
      </w:r>
      <w:r>
        <w:rPr>
          <w:sz w:val="15"/>
          <w:szCs w:val="15"/>
          <w:spacing w:val="24"/>
          <w:w w:val="101"/>
        </w:rPr>
        <w:t xml:space="preserve"> </w:t>
      </w:r>
      <w:r>
        <w:rPr>
          <w:sz w:val="15"/>
          <w:szCs w:val="15"/>
          <w:spacing w:val="-8"/>
        </w:rPr>
        <w:t>al.</w:t>
      </w:r>
      <w:r>
        <w:rPr>
          <w:sz w:val="15"/>
          <w:szCs w:val="15"/>
          <w:spacing w:val="7"/>
        </w:rPr>
        <w:t xml:space="preserve"> </w:t>
      </w:r>
      <w:r>
        <w:rPr>
          <w:sz w:val="15"/>
          <w:szCs w:val="15"/>
          <w:spacing w:val="-8"/>
        </w:rPr>
        <w:t>Apixaban</w:t>
      </w:r>
      <w:r>
        <w:rPr>
          <w:sz w:val="15"/>
          <w:szCs w:val="15"/>
          <w:spacing w:val="25"/>
          <w:w w:val="101"/>
        </w:rPr>
        <w:t xml:space="preserve"> </w:t>
      </w:r>
      <w:r>
        <w:rPr>
          <w:sz w:val="15"/>
          <w:szCs w:val="15"/>
          <w:spacing w:val="-8"/>
        </w:rPr>
        <w:t>in</w:t>
      </w:r>
      <w:r>
        <w:rPr>
          <w:sz w:val="15"/>
          <w:szCs w:val="15"/>
          <w:spacing w:val="25"/>
        </w:rPr>
        <w:t xml:space="preserve"> </w:t>
      </w:r>
      <w:r>
        <w:rPr>
          <w:sz w:val="15"/>
          <w:szCs w:val="15"/>
          <w:spacing w:val="-8"/>
        </w:rPr>
        <w:t>patients</w:t>
      </w:r>
      <w:r>
        <w:rPr>
          <w:sz w:val="15"/>
          <w:szCs w:val="15"/>
        </w:rPr>
        <w:t xml:space="preserve"> </w:t>
      </w:r>
      <w:r>
        <w:rPr>
          <w:sz w:val="15"/>
          <w:szCs w:val="15"/>
          <w:spacing w:val="-6"/>
        </w:rPr>
        <w:t>with</w:t>
      </w:r>
      <w:r>
        <w:rPr>
          <w:sz w:val="15"/>
          <w:szCs w:val="15"/>
          <w:spacing w:val="30"/>
          <w:w w:val="102"/>
        </w:rPr>
        <w:t xml:space="preserve"> </w:t>
      </w:r>
      <w:r>
        <w:rPr>
          <w:sz w:val="15"/>
          <w:szCs w:val="15"/>
          <w:spacing w:val="-6"/>
        </w:rPr>
        <w:t>atrial</w:t>
      </w:r>
      <w:r>
        <w:rPr>
          <w:sz w:val="15"/>
          <w:szCs w:val="15"/>
          <w:spacing w:val="24"/>
        </w:rPr>
        <w:t xml:space="preserve"> </w:t>
      </w:r>
      <w:r>
        <w:rPr>
          <w:sz w:val="15"/>
          <w:szCs w:val="15"/>
          <w:spacing w:val="-6"/>
        </w:rPr>
        <w:t>fibrillation [</w:t>
      </w:r>
      <w:r>
        <w:rPr>
          <w:sz w:val="15"/>
          <w:szCs w:val="15"/>
          <w:spacing w:val="-21"/>
        </w:rPr>
        <w:t xml:space="preserve"> </w:t>
      </w:r>
      <w:r>
        <w:rPr>
          <w:sz w:val="15"/>
          <w:szCs w:val="15"/>
          <w:spacing w:val="-6"/>
        </w:rPr>
        <w:t>J]</w:t>
      </w:r>
      <w:r>
        <w:rPr>
          <w:sz w:val="15"/>
          <w:szCs w:val="15"/>
          <w:spacing w:val="-17"/>
        </w:rPr>
        <w:t xml:space="preserve"> </w:t>
      </w:r>
      <w:r>
        <w:rPr>
          <w:sz w:val="15"/>
          <w:szCs w:val="15"/>
          <w:spacing w:val="-6"/>
        </w:rPr>
        <w:t>.</w:t>
      </w:r>
      <w:r>
        <w:rPr>
          <w:sz w:val="15"/>
          <w:szCs w:val="15"/>
          <w:spacing w:val="14"/>
          <w:w w:val="101"/>
        </w:rPr>
        <w:t xml:space="preserve"> </w:t>
      </w:r>
      <w:r>
        <w:rPr>
          <w:sz w:val="15"/>
          <w:szCs w:val="15"/>
          <w:spacing w:val="-6"/>
        </w:rPr>
        <w:t>N</w:t>
      </w:r>
      <w:r>
        <w:rPr>
          <w:sz w:val="15"/>
          <w:szCs w:val="15"/>
          <w:spacing w:val="27"/>
          <w:w w:val="102"/>
        </w:rPr>
        <w:t xml:space="preserve"> </w:t>
      </w:r>
      <w:r>
        <w:rPr>
          <w:sz w:val="15"/>
          <w:szCs w:val="15"/>
          <w:spacing w:val="-6"/>
        </w:rPr>
        <w:t>Engl</w:t>
      </w:r>
      <w:r>
        <w:rPr>
          <w:sz w:val="15"/>
          <w:szCs w:val="15"/>
          <w:spacing w:val="23"/>
          <w:w w:val="101"/>
        </w:rPr>
        <w:t xml:space="preserve"> </w:t>
      </w:r>
      <w:r>
        <w:rPr>
          <w:sz w:val="15"/>
          <w:szCs w:val="15"/>
          <w:spacing w:val="-6"/>
        </w:rPr>
        <w:t>J</w:t>
      </w:r>
      <w:r>
        <w:rPr>
          <w:sz w:val="15"/>
          <w:szCs w:val="15"/>
          <w:spacing w:val="28"/>
          <w:w w:val="101"/>
        </w:rPr>
        <w:t xml:space="preserve"> </w:t>
      </w:r>
      <w:r>
        <w:rPr>
          <w:sz w:val="15"/>
          <w:szCs w:val="15"/>
          <w:spacing w:val="-6"/>
        </w:rPr>
        <w:t>Med</w:t>
      </w:r>
      <w:r>
        <w:rPr>
          <w:sz w:val="15"/>
          <w:szCs w:val="15"/>
          <w:spacing w:val="-15"/>
        </w:rPr>
        <w:t xml:space="preserve"> </w:t>
      </w:r>
      <w:r>
        <w:rPr>
          <w:sz w:val="15"/>
          <w:szCs w:val="15"/>
          <w:spacing w:val="-6"/>
        </w:rPr>
        <w:t>,2011</w:t>
      </w:r>
      <w:r>
        <w:rPr>
          <w:sz w:val="15"/>
          <w:szCs w:val="15"/>
          <w:spacing w:val="-15"/>
        </w:rPr>
        <w:t xml:space="preserve"> </w:t>
      </w:r>
      <w:r>
        <w:rPr>
          <w:sz w:val="15"/>
          <w:szCs w:val="15"/>
          <w:spacing w:val="-6"/>
        </w:rPr>
        <w:t>,364 (</w:t>
      </w:r>
      <w:r>
        <w:rPr>
          <w:sz w:val="15"/>
          <w:szCs w:val="15"/>
          <w:spacing w:val="-20"/>
        </w:rPr>
        <w:t xml:space="preserve"> </w:t>
      </w:r>
      <w:r>
        <w:rPr>
          <w:sz w:val="15"/>
          <w:szCs w:val="15"/>
          <w:spacing w:val="-6"/>
        </w:rPr>
        <w:t>9) :</w:t>
      </w:r>
      <w:r>
        <w:rPr>
          <w:sz w:val="15"/>
          <w:szCs w:val="15"/>
          <w:spacing w:val="-25"/>
        </w:rPr>
        <w:t xml:space="preserve"> </w:t>
      </w:r>
      <w:r>
        <w:rPr>
          <w:sz w:val="15"/>
          <w:szCs w:val="15"/>
          <w:spacing w:val="-6"/>
        </w:rPr>
        <w:t>806-</w:t>
      </w:r>
      <w:r>
        <w:rPr>
          <w:sz w:val="15"/>
          <w:szCs w:val="15"/>
        </w:rPr>
        <w:t xml:space="preserve"> </w:t>
      </w:r>
      <w:r>
        <w:rPr>
          <w:sz w:val="15"/>
          <w:szCs w:val="15"/>
          <w:spacing w:val="-8"/>
        </w:rPr>
        <w:t>817. DOI</w:t>
      </w:r>
      <w:r>
        <w:rPr>
          <w:sz w:val="15"/>
          <w:szCs w:val="15"/>
        </w:rPr>
        <w:t xml:space="preserve"> </w:t>
      </w:r>
      <w:r>
        <w:rPr>
          <w:sz w:val="15"/>
          <w:szCs w:val="15"/>
          <w:spacing w:val="-8"/>
        </w:rPr>
        <w:t>:10.</w:t>
      </w:r>
      <w:r>
        <w:rPr>
          <w:sz w:val="15"/>
          <w:szCs w:val="15"/>
          <w:spacing w:val="10"/>
        </w:rPr>
        <w:t xml:space="preserve"> </w:t>
      </w:r>
      <w:r>
        <w:rPr>
          <w:sz w:val="15"/>
          <w:szCs w:val="15"/>
          <w:spacing w:val="-8"/>
        </w:rPr>
        <w:t>1056/NEJMoa1007432.</w:t>
      </w:r>
    </w:p>
    <w:p>
      <w:pPr>
        <w:pStyle w:val="BodyText"/>
        <w:ind w:left="561" w:right="352" w:hanging="561"/>
        <w:spacing w:before="75" w:line="234" w:lineRule="auto"/>
        <w:rPr>
          <w:sz w:val="15"/>
          <w:szCs w:val="15"/>
        </w:rPr>
      </w:pPr>
      <w:r>
        <w:rPr>
          <w:sz w:val="15"/>
          <w:szCs w:val="15"/>
          <w:spacing w:val="-7"/>
        </w:rPr>
        <w:t>[149]    Mant</w:t>
      </w:r>
      <w:r>
        <w:rPr>
          <w:sz w:val="15"/>
          <w:szCs w:val="15"/>
          <w:spacing w:val="12"/>
        </w:rPr>
        <w:t xml:space="preserve"> </w:t>
      </w:r>
      <w:r>
        <w:rPr>
          <w:sz w:val="15"/>
          <w:szCs w:val="15"/>
          <w:spacing w:val="-7"/>
        </w:rPr>
        <w:t>J</w:t>
      </w:r>
      <w:r>
        <w:rPr>
          <w:sz w:val="15"/>
          <w:szCs w:val="15"/>
          <w:spacing w:val="-17"/>
        </w:rPr>
        <w:t xml:space="preserve"> </w:t>
      </w:r>
      <w:r>
        <w:rPr>
          <w:sz w:val="15"/>
          <w:szCs w:val="15"/>
          <w:spacing w:val="-7"/>
        </w:rPr>
        <w:t>,Hobbs</w:t>
      </w:r>
      <w:r>
        <w:rPr>
          <w:sz w:val="15"/>
          <w:szCs w:val="15"/>
          <w:spacing w:val="16"/>
        </w:rPr>
        <w:t xml:space="preserve"> </w:t>
      </w:r>
      <w:r>
        <w:rPr>
          <w:sz w:val="15"/>
          <w:szCs w:val="15"/>
          <w:spacing w:val="-7"/>
        </w:rPr>
        <w:t>FD</w:t>
      </w:r>
      <w:r>
        <w:rPr>
          <w:sz w:val="15"/>
          <w:szCs w:val="15"/>
          <w:spacing w:val="-16"/>
        </w:rPr>
        <w:t xml:space="preserve"> </w:t>
      </w:r>
      <w:r>
        <w:rPr>
          <w:sz w:val="15"/>
          <w:szCs w:val="15"/>
          <w:spacing w:val="-7"/>
        </w:rPr>
        <w:t>,Fletcher</w:t>
      </w:r>
      <w:r>
        <w:rPr>
          <w:sz w:val="15"/>
          <w:szCs w:val="15"/>
          <w:spacing w:val="20"/>
          <w:w w:val="101"/>
        </w:rPr>
        <w:t xml:space="preserve"> </w:t>
      </w:r>
      <w:r>
        <w:rPr>
          <w:sz w:val="15"/>
          <w:szCs w:val="15"/>
          <w:spacing w:val="-7"/>
        </w:rPr>
        <w:t>K</w:t>
      </w:r>
      <w:r>
        <w:rPr>
          <w:sz w:val="15"/>
          <w:szCs w:val="15"/>
          <w:spacing w:val="-15"/>
        </w:rPr>
        <w:t xml:space="preserve"> </w:t>
      </w:r>
      <w:r>
        <w:rPr>
          <w:sz w:val="15"/>
          <w:szCs w:val="15"/>
          <w:spacing w:val="-7"/>
        </w:rPr>
        <w:t>,et</w:t>
      </w:r>
      <w:r>
        <w:rPr>
          <w:sz w:val="15"/>
          <w:szCs w:val="15"/>
          <w:spacing w:val="20"/>
          <w:w w:val="101"/>
        </w:rPr>
        <w:t xml:space="preserve"> </w:t>
      </w:r>
      <w:r>
        <w:rPr>
          <w:sz w:val="15"/>
          <w:szCs w:val="15"/>
          <w:spacing w:val="-7"/>
        </w:rPr>
        <w:t>al. Warfarin</w:t>
      </w:r>
      <w:r>
        <w:rPr>
          <w:sz w:val="15"/>
          <w:szCs w:val="15"/>
          <w:spacing w:val="19"/>
        </w:rPr>
        <w:t xml:space="preserve"> </w:t>
      </w:r>
      <w:r>
        <w:rPr>
          <w:sz w:val="15"/>
          <w:szCs w:val="15"/>
          <w:spacing w:val="-7"/>
        </w:rPr>
        <w:t>versus</w:t>
      </w:r>
      <w:r>
        <w:rPr>
          <w:sz w:val="15"/>
          <w:szCs w:val="15"/>
          <w:spacing w:val="19"/>
        </w:rPr>
        <w:t xml:space="preserve"> </w:t>
      </w:r>
      <w:r>
        <w:rPr>
          <w:sz w:val="15"/>
          <w:szCs w:val="15"/>
          <w:spacing w:val="-7"/>
        </w:rPr>
        <w:t>asp</w:t>
      </w:r>
      <w:r>
        <w:rPr>
          <w:sz w:val="15"/>
          <w:szCs w:val="15"/>
          <w:spacing w:val="-8"/>
        </w:rPr>
        <w:t>irin</w:t>
      </w:r>
      <w:r>
        <w:rPr>
          <w:sz w:val="15"/>
          <w:szCs w:val="15"/>
          <w:spacing w:val="16"/>
          <w:w w:val="101"/>
        </w:rPr>
        <w:t xml:space="preserve"> </w:t>
      </w:r>
      <w:r>
        <w:rPr>
          <w:sz w:val="15"/>
          <w:szCs w:val="15"/>
          <w:spacing w:val="-8"/>
        </w:rPr>
        <w:t>for</w:t>
      </w:r>
      <w:r>
        <w:rPr>
          <w:sz w:val="15"/>
          <w:szCs w:val="15"/>
        </w:rPr>
        <w:t xml:space="preserve"> </w:t>
      </w:r>
      <w:r>
        <w:rPr>
          <w:sz w:val="15"/>
          <w:szCs w:val="15"/>
          <w:spacing w:val="-13"/>
        </w:rPr>
        <w:t>stroke</w:t>
      </w:r>
      <w:r>
        <w:rPr>
          <w:sz w:val="15"/>
          <w:szCs w:val="15"/>
          <w:spacing w:val="12"/>
          <w:w w:val="101"/>
        </w:rPr>
        <w:t xml:space="preserve"> </w:t>
      </w:r>
      <w:r>
        <w:rPr>
          <w:sz w:val="15"/>
          <w:szCs w:val="15"/>
          <w:spacing w:val="-13"/>
        </w:rPr>
        <w:t>prevention</w:t>
      </w:r>
      <w:r>
        <w:rPr>
          <w:sz w:val="15"/>
          <w:szCs w:val="15"/>
          <w:spacing w:val="17"/>
        </w:rPr>
        <w:t xml:space="preserve"> </w:t>
      </w:r>
      <w:r>
        <w:rPr>
          <w:sz w:val="15"/>
          <w:szCs w:val="15"/>
          <w:spacing w:val="-13"/>
        </w:rPr>
        <w:t>in</w:t>
      </w:r>
      <w:r>
        <w:rPr>
          <w:sz w:val="15"/>
          <w:szCs w:val="15"/>
          <w:spacing w:val="17"/>
        </w:rPr>
        <w:t xml:space="preserve"> </w:t>
      </w:r>
      <w:r>
        <w:rPr>
          <w:sz w:val="15"/>
          <w:szCs w:val="15"/>
          <w:spacing w:val="-13"/>
        </w:rPr>
        <w:t>an</w:t>
      </w:r>
      <w:r>
        <w:rPr>
          <w:sz w:val="15"/>
          <w:szCs w:val="15"/>
          <w:spacing w:val="17"/>
        </w:rPr>
        <w:t xml:space="preserve"> </w:t>
      </w:r>
      <w:r>
        <w:rPr>
          <w:sz w:val="15"/>
          <w:szCs w:val="15"/>
          <w:spacing w:val="-13"/>
        </w:rPr>
        <w:t>elderly</w:t>
      </w:r>
      <w:r>
        <w:rPr>
          <w:sz w:val="15"/>
          <w:szCs w:val="15"/>
          <w:spacing w:val="16"/>
          <w:w w:val="101"/>
        </w:rPr>
        <w:t xml:space="preserve"> </w:t>
      </w:r>
      <w:r>
        <w:rPr>
          <w:sz w:val="15"/>
          <w:szCs w:val="15"/>
          <w:spacing w:val="-13"/>
        </w:rPr>
        <w:t>community</w:t>
      </w:r>
      <w:r>
        <w:rPr>
          <w:sz w:val="15"/>
          <w:szCs w:val="15"/>
          <w:spacing w:val="14"/>
          <w:w w:val="101"/>
        </w:rPr>
        <w:t xml:space="preserve"> </w:t>
      </w:r>
      <w:r>
        <w:rPr>
          <w:sz w:val="15"/>
          <w:szCs w:val="15"/>
          <w:spacing w:val="-13"/>
        </w:rPr>
        <w:t>populati</w:t>
      </w:r>
      <w:r>
        <w:rPr>
          <w:sz w:val="15"/>
          <w:szCs w:val="15"/>
          <w:spacing w:val="-14"/>
        </w:rPr>
        <w:t>on</w:t>
      </w:r>
      <w:r>
        <w:rPr>
          <w:sz w:val="15"/>
          <w:szCs w:val="15"/>
          <w:spacing w:val="16"/>
          <w:w w:val="102"/>
        </w:rPr>
        <w:t xml:space="preserve"> </w:t>
      </w:r>
      <w:r>
        <w:rPr>
          <w:sz w:val="15"/>
          <w:szCs w:val="15"/>
          <w:spacing w:val="-14"/>
        </w:rPr>
        <w:t>with</w:t>
      </w:r>
      <w:r>
        <w:rPr>
          <w:sz w:val="15"/>
          <w:szCs w:val="15"/>
          <w:spacing w:val="21"/>
        </w:rPr>
        <w:t xml:space="preserve"> </w:t>
      </w:r>
      <w:r>
        <w:rPr>
          <w:sz w:val="15"/>
          <w:szCs w:val="15"/>
          <w:spacing w:val="-14"/>
        </w:rPr>
        <w:t>atrial</w:t>
      </w:r>
      <w:r>
        <w:rPr>
          <w:sz w:val="15"/>
          <w:szCs w:val="15"/>
        </w:rPr>
        <w:t xml:space="preserve"> </w:t>
      </w:r>
      <w:r>
        <w:rPr>
          <w:sz w:val="15"/>
          <w:szCs w:val="15"/>
          <w:spacing w:val="-10"/>
        </w:rPr>
        <w:t>fibrillation</w:t>
      </w:r>
      <w:r>
        <w:rPr>
          <w:sz w:val="15"/>
          <w:szCs w:val="15"/>
          <w:spacing w:val="30"/>
          <w:w w:val="101"/>
        </w:rPr>
        <w:t xml:space="preserve"> </w:t>
      </w:r>
      <w:r>
        <w:rPr>
          <w:sz w:val="15"/>
          <w:szCs w:val="15"/>
          <w:spacing w:val="-10"/>
        </w:rPr>
        <w:t>(</w:t>
      </w:r>
      <w:r>
        <w:rPr>
          <w:sz w:val="15"/>
          <w:szCs w:val="15"/>
          <w:spacing w:val="-24"/>
        </w:rPr>
        <w:t xml:space="preserve"> </w:t>
      </w:r>
      <w:r>
        <w:rPr>
          <w:sz w:val="15"/>
          <w:szCs w:val="15"/>
          <w:spacing w:val="-10"/>
        </w:rPr>
        <w:t>the</w:t>
      </w:r>
      <w:r>
        <w:rPr>
          <w:sz w:val="15"/>
          <w:szCs w:val="15"/>
          <w:spacing w:val="17"/>
          <w:w w:val="101"/>
        </w:rPr>
        <w:t xml:space="preserve"> </w:t>
      </w:r>
      <w:r>
        <w:rPr>
          <w:sz w:val="15"/>
          <w:szCs w:val="15"/>
          <w:spacing w:val="-10"/>
        </w:rPr>
        <w:t>Birmingham</w:t>
      </w:r>
      <w:r>
        <w:rPr>
          <w:sz w:val="15"/>
          <w:szCs w:val="15"/>
          <w:spacing w:val="14"/>
        </w:rPr>
        <w:t xml:space="preserve"> </w:t>
      </w:r>
      <w:r>
        <w:rPr>
          <w:sz w:val="15"/>
          <w:szCs w:val="15"/>
          <w:spacing w:val="-10"/>
        </w:rPr>
        <w:t>Atrial</w:t>
      </w:r>
      <w:r>
        <w:rPr>
          <w:sz w:val="15"/>
          <w:szCs w:val="15"/>
          <w:spacing w:val="21"/>
          <w:w w:val="101"/>
        </w:rPr>
        <w:t xml:space="preserve"> </w:t>
      </w:r>
      <w:r>
        <w:rPr>
          <w:sz w:val="15"/>
          <w:szCs w:val="15"/>
          <w:spacing w:val="-10"/>
        </w:rPr>
        <w:t>Fibrillation</w:t>
      </w:r>
      <w:r>
        <w:rPr>
          <w:sz w:val="15"/>
          <w:szCs w:val="15"/>
          <w:spacing w:val="17"/>
          <w:w w:val="101"/>
        </w:rPr>
        <w:t xml:space="preserve"> </w:t>
      </w:r>
      <w:r>
        <w:rPr>
          <w:sz w:val="15"/>
          <w:szCs w:val="15"/>
          <w:spacing w:val="-11"/>
        </w:rPr>
        <w:t>Treatment</w:t>
      </w:r>
      <w:r>
        <w:rPr>
          <w:sz w:val="15"/>
          <w:szCs w:val="15"/>
          <w:spacing w:val="21"/>
          <w:w w:val="102"/>
        </w:rPr>
        <w:t xml:space="preserve"> </w:t>
      </w:r>
      <w:r>
        <w:rPr>
          <w:sz w:val="15"/>
          <w:szCs w:val="15"/>
          <w:spacing w:val="-11"/>
        </w:rPr>
        <w:t>of</w:t>
      </w:r>
      <w:r>
        <w:rPr>
          <w:sz w:val="15"/>
          <w:szCs w:val="15"/>
          <w:spacing w:val="11"/>
          <w:w w:val="101"/>
        </w:rPr>
        <w:t xml:space="preserve"> </w:t>
      </w:r>
      <w:r>
        <w:rPr>
          <w:sz w:val="15"/>
          <w:szCs w:val="15"/>
          <w:spacing w:val="-11"/>
        </w:rPr>
        <w:t>the</w:t>
      </w:r>
      <w:r>
        <w:rPr>
          <w:sz w:val="15"/>
          <w:szCs w:val="15"/>
        </w:rPr>
        <w:t xml:space="preserve"> </w:t>
      </w:r>
      <w:r>
        <w:rPr>
          <w:sz w:val="15"/>
          <w:szCs w:val="15"/>
          <w:spacing w:val="-6"/>
        </w:rPr>
        <w:t>Aged</w:t>
      </w:r>
      <w:r>
        <w:rPr>
          <w:sz w:val="15"/>
          <w:szCs w:val="15"/>
          <w:spacing w:val="11"/>
        </w:rPr>
        <w:t xml:space="preserve"> </w:t>
      </w:r>
      <w:r>
        <w:rPr>
          <w:sz w:val="15"/>
          <w:szCs w:val="15"/>
          <w:spacing w:val="-6"/>
        </w:rPr>
        <w:t>Study,BAFTA) :a randomised</w:t>
      </w:r>
      <w:r>
        <w:rPr>
          <w:sz w:val="15"/>
          <w:szCs w:val="15"/>
          <w:spacing w:val="7"/>
        </w:rPr>
        <w:t xml:space="preserve"> </w:t>
      </w:r>
      <w:r>
        <w:rPr>
          <w:sz w:val="15"/>
          <w:szCs w:val="15"/>
          <w:spacing w:val="-6"/>
        </w:rPr>
        <w:t>controlle</w:t>
      </w:r>
      <w:r>
        <w:rPr>
          <w:sz w:val="15"/>
          <w:szCs w:val="15"/>
          <w:spacing w:val="-7"/>
        </w:rPr>
        <w:t>d trial[</w:t>
      </w:r>
      <w:r>
        <w:rPr>
          <w:sz w:val="15"/>
          <w:szCs w:val="15"/>
          <w:spacing w:val="-26"/>
        </w:rPr>
        <w:t xml:space="preserve"> </w:t>
      </w:r>
      <w:r>
        <w:rPr>
          <w:sz w:val="15"/>
          <w:szCs w:val="15"/>
          <w:spacing w:val="-7"/>
        </w:rPr>
        <w:t>J]</w:t>
      </w:r>
      <w:r>
        <w:rPr>
          <w:sz w:val="15"/>
          <w:szCs w:val="15"/>
          <w:spacing w:val="-17"/>
        </w:rPr>
        <w:t xml:space="preserve"> </w:t>
      </w:r>
      <w:r>
        <w:rPr>
          <w:sz w:val="15"/>
          <w:szCs w:val="15"/>
          <w:spacing w:val="-7"/>
        </w:rPr>
        <w:t>. Lancet</w:t>
      </w:r>
      <w:r>
        <w:rPr>
          <w:sz w:val="15"/>
          <w:szCs w:val="15"/>
          <w:spacing w:val="-15"/>
        </w:rPr>
        <w:t xml:space="preserve"> </w:t>
      </w:r>
      <w:r>
        <w:rPr>
          <w:sz w:val="15"/>
          <w:szCs w:val="15"/>
          <w:spacing w:val="-7"/>
        </w:rPr>
        <w:t>,</w:t>
      </w:r>
      <w:r>
        <w:rPr>
          <w:sz w:val="15"/>
          <w:szCs w:val="15"/>
        </w:rPr>
        <w:t xml:space="preserve"> </w:t>
      </w:r>
      <w:r>
        <w:rPr>
          <w:sz w:val="15"/>
          <w:szCs w:val="15"/>
          <w:spacing w:val="-6"/>
        </w:rPr>
        <w:t>2007</w:t>
      </w:r>
      <w:r>
        <w:rPr>
          <w:sz w:val="15"/>
          <w:szCs w:val="15"/>
          <w:spacing w:val="-15"/>
        </w:rPr>
        <w:t xml:space="preserve"> </w:t>
      </w:r>
      <w:r>
        <w:rPr>
          <w:sz w:val="15"/>
          <w:szCs w:val="15"/>
          <w:spacing w:val="-6"/>
        </w:rPr>
        <w:t>,370 (</w:t>
      </w:r>
      <w:r>
        <w:rPr>
          <w:sz w:val="15"/>
          <w:szCs w:val="15"/>
          <w:spacing w:val="-17"/>
        </w:rPr>
        <w:t xml:space="preserve"> </w:t>
      </w:r>
      <w:r>
        <w:rPr>
          <w:sz w:val="15"/>
          <w:szCs w:val="15"/>
          <w:spacing w:val="-6"/>
        </w:rPr>
        <w:t>9586) :</w:t>
      </w:r>
      <w:r>
        <w:rPr>
          <w:sz w:val="15"/>
          <w:szCs w:val="15"/>
          <w:spacing w:val="-23"/>
        </w:rPr>
        <w:t xml:space="preserve"> </w:t>
      </w:r>
      <w:r>
        <w:rPr>
          <w:sz w:val="15"/>
          <w:szCs w:val="15"/>
          <w:spacing w:val="-6"/>
        </w:rPr>
        <w:t>493-503.</w:t>
      </w:r>
      <w:r>
        <w:rPr>
          <w:sz w:val="15"/>
          <w:szCs w:val="15"/>
          <w:spacing w:val="24"/>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1"/>
        </w:rPr>
        <w:t xml:space="preserve"> </w:t>
      </w:r>
      <w:r>
        <w:rPr>
          <w:sz w:val="15"/>
          <w:szCs w:val="15"/>
          <w:spacing w:val="-6"/>
        </w:rPr>
        <w:t>1016/S0</w:t>
      </w:r>
      <w:r>
        <w:rPr>
          <w:sz w:val="15"/>
          <w:szCs w:val="15"/>
          <w:spacing w:val="-7"/>
        </w:rPr>
        <w:t>140-6736 (</w:t>
      </w:r>
      <w:r>
        <w:rPr>
          <w:sz w:val="15"/>
          <w:szCs w:val="15"/>
          <w:spacing w:val="-16"/>
        </w:rPr>
        <w:t xml:space="preserve"> </w:t>
      </w:r>
      <w:r>
        <w:rPr>
          <w:sz w:val="15"/>
          <w:szCs w:val="15"/>
          <w:spacing w:val="-7"/>
        </w:rPr>
        <w:t>07 )</w:t>
      </w:r>
    </w:p>
    <w:p>
      <w:pPr>
        <w:spacing w:line="234"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25"/>
        <w:rPr/>
      </w:pPr>
      <w:r>
        <w:pict>
          <v:shape id="_x0000_s312" style="position:absolute;margin-left:201.663pt;margin-top:59.6825pt;mso-position-vertical-relative:page;mso-position-horizontal-relative:page;width:336.65pt;height:0.35pt;z-index:251847680;" o:allowincell="f" filled="false" strokecolor="#231F20" strokeweight="0.33pt" coordsize="6732,6" coordorigin="0,0" path="m0,3l6732,3e">
            <v:stroke joinstyle="miter" miterlimit="10"/>
          </v:shape>
        </w:pict>
      </w:r>
      <w:r/>
    </w:p>
    <w:p>
      <w:pPr>
        <w:sectPr>
          <w:headerReference w:type="default" r:id="rId76"/>
          <w:pgSz w:w="11963" w:h="16215"/>
          <w:pgMar w:top="1244" w:right="785" w:bottom="0" w:left="819" w:header="973" w:footer="0" w:gutter="0"/>
          <w:cols w:equalWidth="0" w:num="1">
            <w:col w:w="10358" w:space="0"/>
          </w:cols>
        </w:sectPr>
        <w:rPr/>
      </w:pPr>
    </w:p>
    <w:p>
      <w:pPr>
        <w:pStyle w:val="BodyText"/>
        <w:ind w:left="900"/>
        <w:spacing w:before="42" w:line="165" w:lineRule="auto"/>
        <w:rPr>
          <w:sz w:val="15"/>
          <w:szCs w:val="15"/>
        </w:rPr>
      </w:pPr>
      <w:r>
        <w:rPr>
          <w:sz w:val="15"/>
          <w:szCs w:val="15"/>
          <w:spacing w:val="-10"/>
        </w:rPr>
        <w:t>61233-1.</w:t>
      </w:r>
    </w:p>
    <w:p>
      <w:pPr>
        <w:pStyle w:val="BodyText"/>
        <w:ind w:left="900" w:right="342" w:hanging="563"/>
        <w:spacing w:before="73" w:line="229" w:lineRule="auto"/>
        <w:rPr>
          <w:sz w:val="15"/>
          <w:szCs w:val="15"/>
        </w:rPr>
      </w:pPr>
      <w:r>
        <w:rPr>
          <w:sz w:val="15"/>
          <w:szCs w:val="15"/>
          <w:spacing w:val="-8"/>
        </w:rPr>
        <w:t>[150]    Reddy</w:t>
      </w:r>
      <w:r>
        <w:rPr>
          <w:sz w:val="15"/>
          <w:szCs w:val="15"/>
          <w:spacing w:val="20"/>
        </w:rPr>
        <w:t xml:space="preserve"> </w:t>
      </w:r>
      <w:r>
        <w:rPr>
          <w:sz w:val="15"/>
          <w:szCs w:val="15"/>
          <w:spacing w:val="-8"/>
        </w:rPr>
        <w:t>VY</w:t>
      </w:r>
      <w:r>
        <w:rPr>
          <w:sz w:val="15"/>
          <w:szCs w:val="15"/>
          <w:spacing w:val="-15"/>
        </w:rPr>
        <w:t xml:space="preserve"> </w:t>
      </w:r>
      <w:r>
        <w:rPr>
          <w:sz w:val="15"/>
          <w:szCs w:val="15"/>
          <w:spacing w:val="-8"/>
        </w:rPr>
        <w:t>,Doshi</w:t>
      </w:r>
      <w:r>
        <w:rPr>
          <w:sz w:val="15"/>
          <w:szCs w:val="15"/>
          <w:spacing w:val="17"/>
          <w:w w:val="101"/>
        </w:rPr>
        <w:t xml:space="preserve"> </w:t>
      </w:r>
      <w:r>
        <w:rPr>
          <w:sz w:val="15"/>
          <w:szCs w:val="15"/>
          <w:spacing w:val="-8"/>
        </w:rPr>
        <w:t>SK</w:t>
      </w:r>
      <w:r>
        <w:rPr>
          <w:sz w:val="15"/>
          <w:szCs w:val="15"/>
          <w:spacing w:val="-15"/>
        </w:rPr>
        <w:t xml:space="preserve"> </w:t>
      </w:r>
      <w:r>
        <w:rPr>
          <w:sz w:val="15"/>
          <w:szCs w:val="15"/>
          <w:spacing w:val="-8"/>
        </w:rPr>
        <w:t>,Kar</w:t>
      </w:r>
      <w:r>
        <w:rPr>
          <w:sz w:val="15"/>
          <w:szCs w:val="15"/>
          <w:spacing w:val="15"/>
          <w:w w:val="101"/>
        </w:rPr>
        <w:t xml:space="preserve"> </w:t>
      </w:r>
      <w:r>
        <w:rPr>
          <w:sz w:val="15"/>
          <w:szCs w:val="15"/>
          <w:spacing w:val="-8"/>
        </w:rPr>
        <w:t>S</w:t>
      </w:r>
      <w:r>
        <w:rPr>
          <w:sz w:val="15"/>
          <w:szCs w:val="15"/>
          <w:spacing w:val="-15"/>
        </w:rPr>
        <w:t xml:space="preserve"> </w:t>
      </w:r>
      <w:r>
        <w:rPr>
          <w:sz w:val="15"/>
          <w:szCs w:val="15"/>
          <w:spacing w:val="-8"/>
        </w:rPr>
        <w:t>,et</w:t>
      </w:r>
      <w:r>
        <w:rPr>
          <w:sz w:val="15"/>
          <w:szCs w:val="15"/>
          <w:spacing w:val="17"/>
        </w:rPr>
        <w:t xml:space="preserve"> </w:t>
      </w:r>
      <w:r>
        <w:rPr>
          <w:sz w:val="15"/>
          <w:szCs w:val="15"/>
          <w:spacing w:val="-8"/>
        </w:rPr>
        <w:t>al. 5-year</w:t>
      </w:r>
      <w:r>
        <w:rPr>
          <w:sz w:val="15"/>
          <w:szCs w:val="15"/>
          <w:spacing w:val="14"/>
        </w:rPr>
        <w:t xml:space="preserve"> </w:t>
      </w:r>
      <w:r>
        <w:rPr>
          <w:sz w:val="15"/>
          <w:szCs w:val="15"/>
          <w:spacing w:val="-8"/>
        </w:rPr>
        <w:t>outcomes</w:t>
      </w:r>
      <w:r>
        <w:rPr>
          <w:sz w:val="15"/>
          <w:szCs w:val="15"/>
          <w:spacing w:val="19"/>
          <w:w w:val="101"/>
        </w:rPr>
        <w:t xml:space="preserve"> </w:t>
      </w:r>
      <w:r>
        <w:rPr>
          <w:sz w:val="15"/>
          <w:szCs w:val="15"/>
          <w:spacing w:val="-8"/>
        </w:rPr>
        <w:t>after</w:t>
      </w:r>
      <w:r>
        <w:rPr>
          <w:sz w:val="15"/>
          <w:szCs w:val="15"/>
          <w:spacing w:val="16"/>
          <w:w w:val="101"/>
        </w:rPr>
        <w:t xml:space="preserve"> </w:t>
      </w:r>
      <w:r>
        <w:rPr>
          <w:sz w:val="15"/>
          <w:szCs w:val="15"/>
          <w:spacing w:val="-8"/>
        </w:rPr>
        <w:t>left</w:t>
      </w:r>
      <w:r>
        <w:rPr>
          <w:sz w:val="15"/>
          <w:szCs w:val="15"/>
          <w:spacing w:val="20"/>
          <w:w w:val="102"/>
        </w:rPr>
        <w:t xml:space="preserve"> </w:t>
      </w:r>
      <w:r>
        <w:rPr>
          <w:sz w:val="15"/>
          <w:szCs w:val="15"/>
          <w:spacing w:val="-8"/>
        </w:rPr>
        <w:t>at-</w:t>
      </w:r>
      <w:r>
        <w:rPr>
          <w:sz w:val="15"/>
          <w:szCs w:val="15"/>
        </w:rPr>
        <w:t xml:space="preserve"> </w:t>
      </w:r>
      <w:r>
        <w:rPr>
          <w:sz w:val="15"/>
          <w:szCs w:val="15"/>
          <w:spacing w:val="-8"/>
        </w:rPr>
        <w:t>rial</w:t>
      </w:r>
      <w:r>
        <w:rPr>
          <w:sz w:val="15"/>
          <w:szCs w:val="15"/>
          <w:spacing w:val="17"/>
          <w:w w:val="101"/>
        </w:rPr>
        <w:t xml:space="preserve"> </w:t>
      </w:r>
      <w:r>
        <w:rPr>
          <w:sz w:val="15"/>
          <w:szCs w:val="15"/>
          <w:spacing w:val="-8"/>
        </w:rPr>
        <w:t>appendage</w:t>
      </w:r>
      <w:r>
        <w:rPr>
          <w:sz w:val="15"/>
          <w:szCs w:val="15"/>
          <w:spacing w:val="28"/>
        </w:rPr>
        <w:t xml:space="preserve"> </w:t>
      </w:r>
      <w:r>
        <w:rPr>
          <w:sz w:val="15"/>
          <w:szCs w:val="15"/>
          <w:spacing w:val="-8"/>
        </w:rPr>
        <w:t>closure</w:t>
      </w:r>
      <w:r>
        <w:rPr>
          <w:sz w:val="15"/>
          <w:szCs w:val="15"/>
          <w:spacing w:val="-15"/>
        </w:rPr>
        <w:t xml:space="preserve"> </w:t>
      </w:r>
      <w:r>
        <w:rPr>
          <w:sz w:val="15"/>
          <w:szCs w:val="15"/>
          <w:spacing w:val="-8"/>
        </w:rPr>
        <w:t>:from</w:t>
      </w:r>
      <w:r>
        <w:rPr>
          <w:sz w:val="15"/>
          <w:szCs w:val="15"/>
          <w:spacing w:val="27"/>
          <w:w w:val="101"/>
        </w:rPr>
        <w:t xml:space="preserve"> </w:t>
      </w:r>
      <w:r>
        <w:rPr>
          <w:sz w:val="15"/>
          <w:szCs w:val="15"/>
          <w:spacing w:val="-8"/>
        </w:rPr>
        <w:t>th</w:t>
      </w:r>
      <w:r>
        <w:rPr>
          <w:sz w:val="15"/>
          <w:szCs w:val="15"/>
          <w:spacing w:val="-9"/>
        </w:rPr>
        <w:t>e</w:t>
      </w:r>
      <w:r>
        <w:rPr>
          <w:sz w:val="15"/>
          <w:szCs w:val="15"/>
          <w:spacing w:val="28"/>
          <w:w w:val="101"/>
        </w:rPr>
        <w:t xml:space="preserve"> </w:t>
      </w:r>
      <w:r>
        <w:rPr>
          <w:sz w:val="15"/>
          <w:szCs w:val="15"/>
          <w:spacing w:val="-9"/>
        </w:rPr>
        <w:t>PREVAIL</w:t>
      </w:r>
      <w:r>
        <w:rPr>
          <w:sz w:val="15"/>
          <w:szCs w:val="15"/>
          <w:spacing w:val="30"/>
        </w:rPr>
        <w:t xml:space="preserve"> </w:t>
      </w:r>
      <w:r>
        <w:rPr>
          <w:sz w:val="15"/>
          <w:szCs w:val="15"/>
          <w:spacing w:val="-9"/>
        </w:rPr>
        <w:t>and</w:t>
      </w:r>
      <w:r>
        <w:rPr>
          <w:sz w:val="15"/>
          <w:szCs w:val="15"/>
          <w:spacing w:val="31"/>
          <w:w w:val="101"/>
        </w:rPr>
        <w:t xml:space="preserve"> </w:t>
      </w:r>
      <w:r>
        <w:rPr>
          <w:sz w:val="15"/>
          <w:szCs w:val="15"/>
          <w:spacing w:val="-9"/>
        </w:rPr>
        <w:t>PROTECT</w:t>
      </w:r>
      <w:r>
        <w:rPr>
          <w:sz w:val="15"/>
          <w:szCs w:val="15"/>
          <w:spacing w:val="30"/>
        </w:rPr>
        <w:t xml:space="preserve"> </w:t>
      </w:r>
      <w:r>
        <w:rPr>
          <w:sz w:val="15"/>
          <w:szCs w:val="15"/>
          <w:spacing w:val="-9"/>
        </w:rPr>
        <w:t>AF</w:t>
      </w:r>
      <w:r>
        <w:rPr>
          <w:sz w:val="15"/>
          <w:szCs w:val="15"/>
        </w:rPr>
        <w:t xml:space="preserve"> </w:t>
      </w:r>
      <w:r>
        <w:rPr>
          <w:sz w:val="15"/>
          <w:szCs w:val="15"/>
          <w:spacing w:val="-3"/>
        </w:rPr>
        <w:t>trials[</w:t>
      </w:r>
      <w:r>
        <w:rPr>
          <w:sz w:val="15"/>
          <w:szCs w:val="15"/>
          <w:spacing w:val="-22"/>
        </w:rPr>
        <w:t xml:space="preserve"> </w:t>
      </w:r>
      <w:r>
        <w:rPr>
          <w:sz w:val="15"/>
          <w:szCs w:val="15"/>
          <w:spacing w:val="-3"/>
        </w:rPr>
        <w:t>J]</w:t>
      </w:r>
      <w:r>
        <w:rPr>
          <w:sz w:val="15"/>
          <w:szCs w:val="15"/>
          <w:spacing w:val="-17"/>
        </w:rPr>
        <w:t xml:space="preserve"> </w:t>
      </w:r>
      <w:r>
        <w:rPr>
          <w:sz w:val="15"/>
          <w:szCs w:val="15"/>
          <w:spacing w:val="-3"/>
        </w:rPr>
        <w:t>. J</w:t>
      </w:r>
      <w:r>
        <w:rPr>
          <w:sz w:val="15"/>
          <w:szCs w:val="15"/>
          <w:spacing w:val="23"/>
          <w:w w:val="101"/>
        </w:rPr>
        <w:t xml:space="preserve"> </w:t>
      </w:r>
      <w:r>
        <w:rPr>
          <w:sz w:val="15"/>
          <w:szCs w:val="15"/>
          <w:spacing w:val="-3"/>
        </w:rPr>
        <w:t>Am</w:t>
      </w:r>
      <w:r>
        <w:rPr>
          <w:sz w:val="15"/>
          <w:szCs w:val="15"/>
          <w:spacing w:val="27"/>
          <w:w w:val="101"/>
        </w:rPr>
        <w:t xml:space="preserve"> </w:t>
      </w:r>
      <w:r>
        <w:rPr>
          <w:sz w:val="15"/>
          <w:szCs w:val="15"/>
          <w:spacing w:val="-3"/>
        </w:rPr>
        <w:t>Coll</w:t>
      </w:r>
      <w:r>
        <w:rPr>
          <w:sz w:val="15"/>
          <w:szCs w:val="15"/>
          <w:spacing w:val="28"/>
          <w:w w:val="101"/>
        </w:rPr>
        <w:t xml:space="preserve"> </w:t>
      </w:r>
      <w:r>
        <w:rPr>
          <w:sz w:val="15"/>
          <w:szCs w:val="15"/>
          <w:spacing w:val="-3"/>
        </w:rPr>
        <w:t>Cardiol</w:t>
      </w:r>
      <w:r>
        <w:rPr>
          <w:sz w:val="15"/>
          <w:szCs w:val="15"/>
          <w:spacing w:val="-15"/>
        </w:rPr>
        <w:t xml:space="preserve"> </w:t>
      </w:r>
      <w:r>
        <w:rPr>
          <w:sz w:val="15"/>
          <w:szCs w:val="15"/>
          <w:spacing w:val="-3"/>
        </w:rPr>
        <w:t>,2017</w:t>
      </w:r>
      <w:r>
        <w:rPr>
          <w:sz w:val="15"/>
          <w:szCs w:val="15"/>
          <w:spacing w:val="-15"/>
        </w:rPr>
        <w:t xml:space="preserve"> </w:t>
      </w:r>
      <w:r>
        <w:rPr>
          <w:sz w:val="15"/>
          <w:szCs w:val="15"/>
          <w:spacing w:val="-3"/>
        </w:rPr>
        <w:t>,70(</w:t>
      </w:r>
      <w:r>
        <w:rPr>
          <w:sz w:val="15"/>
          <w:szCs w:val="15"/>
          <w:spacing w:val="-20"/>
        </w:rPr>
        <w:t xml:space="preserve"> </w:t>
      </w:r>
      <w:r>
        <w:rPr>
          <w:sz w:val="15"/>
          <w:szCs w:val="15"/>
          <w:spacing w:val="-3"/>
        </w:rPr>
        <w:t>24) :2964-297</w:t>
      </w:r>
      <w:r>
        <w:rPr>
          <w:sz w:val="15"/>
          <w:szCs w:val="15"/>
          <w:spacing w:val="-4"/>
        </w:rPr>
        <w:t>5.</w:t>
      </w:r>
      <w:r>
        <w:rPr>
          <w:sz w:val="15"/>
          <w:szCs w:val="15"/>
          <w:spacing w:val="12"/>
          <w:w w:val="101"/>
        </w:rPr>
        <w:t xml:space="preserve"> </w:t>
      </w:r>
      <w:r>
        <w:rPr>
          <w:sz w:val="15"/>
          <w:szCs w:val="15"/>
          <w:spacing w:val="-4"/>
        </w:rPr>
        <w:t>DOI</w:t>
      </w:r>
      <w:r>
        <w:rPr>
          <w:sz w:val="15"/>
          <w:szCs w:val="15"/>
          <w:spacing w:val="-15"/>
        </w:rPr>
        <w:t xml:space="preserve"> </w:t>
      </w:r>
      <w:r>
        <w:rPr>
          <w:sz w:val="15"/>
          <w:szCs w:val="15"/>
          <w:spacing w:val="-4"/>
        </w:rPr>
        <w:t>:</w:t>
      </w:r>
      <w:r>
        <w:rPr>
          <w:sz w:val="15"/>
          <w:szCs w:val="15"/>
        </w:rPr>
        <w:t xml:space="preserve"> </w:t>
      </w:r>
      <w:r>
        <w:rPr>
          <w:sz w:val="15"/>
          <w:szCs w:val="15"/>
          <w:spacing w:val="-6"/>
        </w:rPr>
        <w:t>10.</w:t>
      </w:r>
      <w:r>
        <w:rPr>
          <w:sz w:val="15"/>
          <w:szCs w:val="15"/>
          <w:spacing w:val="10"/>
        </w:rPr>
        <w:t xml:space="preserve"> </w:t>
      </w:r>
      <w:r>
        <w:rPr>
          <w:sz w:val="15"/>
          <w:szCs w:val="15"/>
          <w:spacing w:val="-6"/>
        </w:rPr>
        <w:t>1016/j. jacc. 2017.</w:t>
      </w:r>
      <w:r>
        <w:rPr>
          <w:sz w:val="15"/>
          <w:szCs w:val="15"/>
          <w:spacing w:val="10"/>
        </w:rPr>
        <w:t xml:space="preserve"> </w:t>
      </w:r>
      <w:r>
        <w:rPr>
          <w:sz w:val="15"/>
          <w:szCs w:val="15"/>
          <w:spacing w:val="-6"/>
        </w:rPr>
        <w:t>10. 02</w:t>
      </w:r>
      <w:r>
        <w:rPr>
          <w:sz w:val="15"/>
          <w:szCs w:val="15"/>
          <w:spacing w:val="-7"/>
        </w:rPr>
        <w:t>1.</w:t>
      </w:r>
    </w:p>
    <w:p>
      <w:pPr>
        <w:pStyle w:val="BodyText"/>
        <w:ind w:left="899" w:right="342" w:hanging="562"/>
        <w:spacing w:before="77" w:line="229" w:lineRule="auto"/>
        <w:rPr>
          <w:sz w:val="15"/>
          <w:szCs w:val="15"/>
        </w:rPr>
      </w:pPr>
      <w:r>
        <w:rPr>
          <w:sz w:val="15"/>
          <w:szCs w:val="15"/>
          <w:spacing w:val="-8"/>
        </w:rPr>
        <w:t>[151]    Osmancik</w:t>
      </w:r>
      <w:r>
        <w:rPr>
          <w:sz w:val="15"/>
          <w:szCs w:val="15"/>
          <w:spacing w:val="15"/>
          <w:w w:val="101"/>
        </w:rPr>
        <w:t xml:space="preserve"> </w:t>
      </w:r>
      <w:r>
        <w:rPr>
          <w:sz w:val="15"/>
          <w:szCs w:val="15"/>
          <w:spacing w:val="-8"/>
        </w:rPr>
        <w:t>P ,</w:t>
      </w:r>
      <w:r>
        <w:rPr>
          <w:sz w:val="15"/>
          <w:szCs w:val="15"/>
          <w:spacing w:val="-20"/>
        </w:rPr>
        <w:t xml:space="preserve"> </w:t>
      </w:r>
      <w:r>
        <w:rPr>
          <w:sz w:val="15"/>
          <w:szCs w:val="15"/>
          <w:spacing w:val="-8"/>
        </w:rPr>
        <w:t>Herman  D</w:t>
      </w:r>
      <w:r>
        <w:rPr>
          <w:sz w:val="15"/>
          <w:szCs w:val="15"/>
          <w:spacing w:val="-16"/>
        </w:rPr>
        <w:t xml:space="preserve"> </w:t>
      </w:r>
      <w:r>
        <w:rPr>
          <w:sz w:val="15"/>
          <w:szCs w:val="15"/>
          <w:spacing w:val="-8"/>
        </w:rPr>
        <w:t>,</w:t>
      </w:r>
      <w:r>
        <w:rPr>
          <w:sz w:val="15"/>
          <w:szCs w:val="15"/>
          <w:spacing w:val="-19"/>
        </w:rPr>
        <w:t xml:space="preserve"> </w:t>
      </w:r>
      <w:r>
        <w:rPr>
          <w:sz w:val="15"/>
          <w:szCs w:val="15"/>
          <w:spacing w:val="-8"/>
        </w:rPr>
        <w:t>Neuzil  P ,</w:t>
      </w:r>
      <w:r>
        <w:rPr>
          <w:sz w:val="15"/>
          <w:szCs w:val="15"/>
          <w:spacing w:val="-20"/>
        </w:rPr>
        <w:t xml:space="preserve"> </w:t>
      </w:r>
      <w:r>
        <w:rPr>
          <w:sz w:val="15"/>
          <w:szCs w:val="15"/>
          <w:spacing w:val="-8"/>
        </w:rPr>
        <w:t>et  </w:t>
      </w:r>
      <w:r>
        <w:rPr>
          <w:sz w:val="15"/>
          <w:szCs w:val="15"/>
          <w:spacing w:val="-9"/>
        </w:rPr>
        <w:t>al.</w:t>
      </w:r>
      <w:r>
        <w:rPr>
          <w:sz w:val="15"/>
          <w:szCs w:val="15"/>
          <w:spacing w:val="20"/>
        </w:rPr>
        <w:t xml:space="preserve"> </w:t>
      </w:r>
      <w:r>
        <w:rPr>
          <w:sz w:val="15"/>
          <w:szCs w:val="15"/>
          <w:spacing w:val="-9"/>
        </w:rPr>
        <w:t>Left  atrial  appendage</w:t>
      </w:r>
      <w:r>
        <w:rPr>
          <w:sz w:val="15"/>
          <w:szCs w:val="15"/>
        </w:rPr>
        <w:t xml:space="preserve"> </w:t>
      </w:r>
      <w:r>
        <w:rPr>
          <w:sz w:val="15"/>
          <w:szCs w:val="15"/>
          <w:spacing w:val="-11"/>
        </w:rPr>
        <w:t>closure  versus  direct   oral</w:t>
      </w:r>
      <w:r>
        <w:rPr>
          <w:sz w:val="15"/>
          <w:szCs w:val="15"/>
          <w:spacing w:val="3"/>
        </w:rPr>
        <w:t xml:space="preserve">  </w:t>
      </w:r>
      <w:r>
        <w:rPr>
          <w:sz w:val="15"/>
          <w:szCs w:val="15"/>
          <w:spacing w:val="-11"/>
        </w:rPr>
        <w:t>anticoagulants  in   high-risk</w:t>
      </w:r>
      <w:r>
        <w:rPr>
          <w:sz w:val="15"/>
          <w:szCs w:val="15"/>
          <w:spacing w:val="3"/>
        </w:rPr>
        <w:t xml:space="preserve">  </w:t>
      </w:r>
      <w:r>
        <w:rPr>
          <w:sz w:val="15"/>
          <w:szCs w:val="15"/>
          <w:spacing w:val="-11"/>
        </w:rPr>
        <w:t>patients</w:t>
      </w:r>
      <w:r>
        <w:rPr>
          <w:sz w:val="15"/>
          <w:szCs w:val="15"/>
          <w:spacing w:val="1"/>
        </w:rPr>
        <w:t xml:space="preserve"> </w:t>
      </w:r>
      <w:r>
        <w:rPr>
          <w:sz w:val="15"/>
          <w:szCs w:val="15"/>
          <w:spacing w:val="-5"/>
        </w:rPr>
        <w:t>with</w:t>
      </w:r>
      <w:r>
        <w:rPr>
          <w:sz w:val="15"/>
          <w:szCs w:val="15"/>
          <w:spacing w:val="18"/>
        </w:rPr>
        <w:t xml:space="preserve"> </w:t>
      </w:r>
      <w:r>
        <w:rPr>
          <w:sz w:val="15"/>
          <w:szCs w:val="15"/>
          <w:spacing w:val="-5"/>
        </w:rPr>
        <w:t>atrial</w:t>
      </w:r>
      <w:r>
        <w:rPr>
          <w:sz w:val="15"/>
          <w:szCs w:val="15"/>
          <w:spacing w:val="20"/>
        </w:rPr>
        <w:t xml:space="preserve"> </w:t>
      </w:r>
      <w:r>
        <w:rPr>
          <w:sz w:val="15"/>
          <w:szCs w:val="15"/>
          <w:spacing w:val="-5"/>
        </w:rPr>
        <w:t>fibrillation [</w:t>
      </w:r>
      <w:r>
        <w:rPr>
          <w:sz w:val="15"/>
          <w:szCs w:val="15"/>
          <w:spacing w:val="-19"/>
        </w:rPr>
        <w:t xml:space="preserve"> </w:t>
      </w:r>
      <w:r>
        <w:rPr>
          <w:sz w:val="15"/>
          <w:szCs w:val="15"/>
          <w:spacing w:val="-5"/>
        </w:rPr>
        <w:t>J]</w:t>
      </w:r>
      <w:r>
        <w:rPr>
          <w:sz w:val="15"/>
          <w:szCs w:val="15"/>
          <w:spacing w:val="-16"/>
        </w:rPr>
        <w:t xml:space="preserve"> </w:t>
      </w:r>
      <w:r>
        <w:rPr>
          <w:sz w:val="15"/>
          <w:szCs w:val="15"/>
          <w:spacing w:val="-5"/>
        </w:rPr>
        <w:t>.</w:t>
      </w:r>
      <w:r>
        <w:rPr>
          <w:sz w:val="15"/>
          <w:szCs w:val="15"/>
          <w:spacing w:val="14"/>
        </w:rPr>
        <w:t xml:space="preserve"> </w:t>
      </w:r>
      <w:r>
        <w:rPr>
          <w:sz w:val="15"/>
          <w:szCs w:val="15"/>
          <w:spacing w:val="-5"/>
        </w:rPr>
        <w:t>J</w:t>
      </w:r>
      <w:r>
        <w:rPr>
          <w:sz w:val="15"/>
          <w:szCs w:val="15"/>
          <w:spacing w:val="31"/>
        </w:rPr>
        <w:t xml:space="preserve"> </w:t>
      </w:r>
      <w:r>
        <w:rPr>
          <w:sz w:val="15"/>
          <w:szCs w:val="15"/>
          <w:spacing w:val="-5"/>
        </w:rPr>
        <w:t>Am</w:t>
      </w:r>
      <w:r>
        <w:rPr>
          <w:sz w:val="15"/>
          <w:szCs w:val="15"/>
          <w:spacing w:val="35"/>
        </w:rPr>
        <w:t xml:space="preserve"> </w:t>
      </w:r>
      <w:r>
        <w:rPr>
          <w:sz w:val="15"/>
          <w:szCs w:val="15"/>
          <w:spacing w:val="-6"/>
        </w:rPr>
        <w:t>Coll</w:t>
      </w:r>
      <w:r>
        <w:rPr>
          <w:sz w:val="15"/>
          <w:szCs w:val="15"/>
          <w:spacing w:val="36"/>
          <w:w w:val="101"/>
        </w:rPr>
        <w:t xml:space="preserve"> </w:t>
      </w:r>
      <w:r>
        <w:rPr>
          <w:sz w:val="15"/>
          <w:szCs w:val="15"/>
          <w:spacing w:val="-6"/>
        </w:rPr>
        <w:t>Cardiol</w:t>
      </w:r>
      <w:r>
        <w:rPr>
          <w:sz w:val="15"/>
          <w:szCs w:val="15"/>
          <w:spacing w:val="-15"/>
        </w:rPr>
        <w:t xml:space="preserve"> </w:t>
      </w:r>
      <w:r>
        <w:rPr>
          <w:sz w:val="15"/>
          <w:szCs w:val="15"/>
          <w:spacing w:val="-6"/>
        </w:rPr>
        <w:t>,</w:t>
      </w:r>
      <w:r>
        <w:rPr>
          <w:sz w:val="15"/>
          <w:szCs w:val="15"/>
          <w:spacing w:val="-25"/>
        </w:rPr>
        <w:t xml:space="preserve"> </w:t>
      </w:r>
      <w:r>
        <w:rPr>
          <w:sz w:val="15"/>
          <w:szCs w:val="15"/>
          <w:spacing w:val="-6"/>
        </w:rPr>
        <w:t>2020</w:t>
      </w:r>
      <w:r>
        <w:rPr>
          <w:sz w:val="15"/>
          <w:szCs w:val="15"/>
          <w:spacing w:val="-14"/>
        </w:rPr>
        <w:t xml:space="preserve"> </w:t>
      </w:r>
      <w:r>
        <w:rPr>
          <w:sz w:val="15"/>
          <w:szCs w:val="15"/>
          <w:spacing w:val="-6"/>
        </w:rPr>
        <w:t>,</w:t>
      </w:r>
      <w:r>
        <w:rPr>
          <w:sz w:val="15"/>
          <w:szCs w:val="15"/>
          <w:spacing w:val="-26"/>
        </w:rPr>
        <w:t xml:space="preserve"> </w:t>
      </w:r>
      <w:r>
        <w:rPr>
          <w:sz w:val="15"/>
          <w:szCs w:val="15"/>
          <w:spacing w:val="-6"/>
        </w:rPr>
        <w:t>75 (</w:t>
      </w:r>
      <w:r>
        <w:rPr>
          <w:sz w:val="15"/>
          <w:szCs w:val="15"/>
          <w:spacing w:val="-17"/>
        </w:rPr>
        <w:t xml:space="preserve"> </w:t>
      </w:r>
      <w:r>
        <w:rPr>
          <w:sz w:val="15"/>
          <w:szCs w:val="15"/>
          <w:spacing w:val="-6"/>
        </w:rPr>
        <w:t>25) :</w:t>
      </w:r>
      <w:r>
        <w:rPr>
          <w:sz w:val="15"/>
          <w:szCs w:val="15"/>
        </w:rPr>
        <w:t xml:space="preserve"> </w:t>
      </w:r>
      <w:r>
        <w:rPr>
          <w:sz w:val="15"/>
          <w:szCs w:val="15"/>
          <w:spacing w:val="-6"/>
        </w:rPr>
        <w:t>3122-3135. DOI</w:t>
      </w:r>
      <w:r>
        <w:rPr>
          <w:sz w:val="15"/>
          <w:szCs w:val="15"/>
          <w:spacing w:val="-12"/>
        </w:rPr>
        <w:t xml:space="preserve"> </w:t>
      </w:r>
      <w:r>
        <w:rPr>
          <w:sz w:val="15"/>
          <w:szCs w:val="15"/>
          <w:spacing w:val="-6"/>
        </w:rPr>
        <w:t>:10.</w:t>
      </w:r>
      <w:r>
        <w:rPr>
          <w:sz w:val="15"/>
          <w:szCs w:val="15"/>
          <w:spacing w:val="10"/>
        </w:rPr>
        <w:t xml:space="preserve"> </w:t>
      </w:r>
      <w:r>
        <w:rPr>
          <w:sz w:val="15"/>
          <w:szCs w:val="15"/>
          <w:spacing w:val="-6"/>
        </w:rPr>
        <w:t>1016/j. jacc. 2020. 04. 067.</w:t>
      </w:r>
    </w:p>
    <w:p>
      <w:pPr>
        <w:pStyle w:val="BodyText"/>
        <w:ind w:left="900" w:right="343" w:hanging="563"/>
        <w:spacing w:before="81" w:line="232" w:lineRule="auto"/>
        <w:rPr>
          <w:sz w:val="15"/>
          <w:szCs w:val="15"/>
        </w:rPr>
      </w:pPr>
      <w:r>
        <w:rPr>
          <w:sz w:val="15"/>
          <w:szCs w:val="15"/>
          <w:spacing w:val="-7"/>
        </w:rPr>
        <w:t>[152]    Boersma</w:t>
      </w:r>
      <w:r>
        <w:rPr>
          <w:sz w:val="15"/>
          <w:szCs w:val="15"/>
          <w:spacing w:val="17"/>
        </w:rPr>
        <w:t xml:space="preserve"> </w:t>
      </w:r>
      <w:r>
        <w:rPr>
          <w:sz w:val="15"/>
          <w:szCs w:val="15"/>
          <w:spacing w:val="-7"/>
        </w:rPr>
        <w:t>LV</w:t>
      </w:r>
      <w:r>
        <w:rPr>
          <w:sz w:val="15"/>
          <w:szCs w:val="15"/>
          <w:spacing w:val="-16"/>
        </w:rPr>
        <w:t xml:space="preserve"> </w:t>
      </w:r>
      <w:r>
        <w:rPr>
          <w:sz w:val="15"/>
          <w:szCs w:val="15"/>
          <w:spacing w:val="-7"/>
        </w:rPr>
        <w:t>,</w:t>
      </w:r>
      <w:r>
        <w:rPr>
          <w:sz w:val="15"/>
          <w:szCs w:val="15"/>
          <w:spacing w:val="-17"/>
        </w:rPr>
        <w:t xml:space="preserve"> </w:t>
      </w:r>
      <w:r>
        <w:rPr>
          <w:sz w:val="15"/>
          <w:szCs w:val="15"/>
          <w:spacing w:val="-7"/>
        </w:rPr>
        <w:t>Schmidt  B</w:t>
      </w:r>
      <w:r>
        <w:rPr>
          <w:sz w:val="15"/>
          <w:szCs w:val="15"/>
          <w:spacing w:val="-14"/>
        </w:rPr>
        <w:t xml:space="preserve"> </w:t>
      </w:r>
      <w:r>
        <w:rPr>
          <w:sz w:val="15"/>
          <w:szCs w:val="15"/>
          <w:spacing w:val="-7"/>
        </w:rPr>
        <w:t>,</w:t>
      </w:r>
      <w:r>
        <w:rPr>
          <w:sz w:val="15"/>
          <w:szCs w:val="15"/>
          <w:spacing w:val="-15"/>
        </w:rPr>
        <w:t xml:space="preserve"> </w:t>
      </w:r>
      <w:r>
        <w:rPr>
          <w:sz w:val="15"/>
          <w:szCs w:val="15"/>
          <w:spacing w:val="-7"/>
        </w:rPr>
        <w:t>Betts  TR</w:t>
      </w:r>
      <w:r>
        <w:rPr>
          <w:sz w:val="15"/>
          <w:szCs w:val="15"/>
          <w:spacing w:val="-15"/>
        </w:rPr>
        <w:t xml:space="preserve"> </w:t>
      </w:r>
      <w:r>
        <w:rPr>
          <w:sz w:val="15"/>
          <w:szCs w:val="15"/>
          <w:spacing w:val="-7"/>
        </w:rPr>
        <w:t>,</w:t>
      </w:r>
      <w:r>
        <w:rPr>
          <w:sz w:val="15"/>
          <w:szCs w:val="15"/>
          <w:spacing w:val="-16"/>
        </w:rPr>
        <w:t xml:space="preserve"> </w:t>
      </w:r>
      <w:r>
        <w:rPr>
          <w:sz w:val="15"/>
          <w:szCs w:val="15"/>
          <w:spacing w:val="-8"/>
        </w:rPr>
        <w:t>et  al.  Implant  success  and</w:t>
      </w:r>
      <w:r>
        <w:rPr>
          <w:sz w:val="15"/>
          <w:szCs w:val="15"/>
        </w:rPr>
        <w:t xml:space="preserve"> </w:t>
      </w:r>
      <w:r>
        <w:rPr>
          <w:sz w:val="15"/>
          <w:szCs w:val="15"/>
          <w:spacing w:val="-13"/>
        </w:rPr>
        <w:t>safety</w:t>
      </w:r>
      <w:r>
        <w:rPr>
          <w:sz w:val="15"/>
          <w:szCs w:val="15"/>
          <w:spacing w:val="20"/>
        </w:rPr>
        <w:t xml:space="preserve"> </w:t>
      </w:r>
      <w:r>
        <w:rPr>
          <w:sz w:val="15"/>
          <w:szCs w:val="15"/>
          <w:spacing w:val="-13"/>
        </w:rPr>
        <w:t>of</w:t>
      </w:r>
      <w:r>
        <w:rPr>
          <w:sz w:val="15"/>
          <w:szCs w:val="15"/>
          <w:spacing w:val="6"/>
        </w:rPr>
        <w:t xml:space="preserve"> </w:t>
      </w:r>
      <w:r>
        <w:rPr>
          <w:sz w:val="15"/>
          <w:szCs w:val="15"/>
          <w:spacing w:val="-13"/>
        </w:rPr>
        <w:t>left</w:t>
      </w:r>
      <w:r>
        <w:rPr>
          <w:sz w:val="15"/>
          <w:szCs w:val="15"/>
          <w:spacing w:val="11"/>
        </w:rPr>
        <w:t xml:space="preserve"> </w:t>
      </w:r>
      <w:r>
        <w:rPr>
          <w:sz w:val="15"/>
          <w:szCs w:val="15"/>
          <w:spacing w:val="-13"/>
        </w:rPr>
        <w:t>atrial</w:t>
      </w:r>
      <w:r>
        <w:rPr>
          <w:sz w:val="15"/>
          <w:szCs w:val="15"/>
          <w:spacing w:val="11"/>
        </w:rPr>
        <w:t xml:space="preserve"> </w:t>
      </w:r>
      <w:r>
        <w:rPr>
          <w:sz w:val="15"/>
          <w:szCs w:val="15"/>
          <w:spacing w:val="-13"/>
        </w:rPr>
        <w:t>appendage</w:t>
      </w:r>
      <w:r>
        <w:rPr>
          <w:sz w:val="15"/>
          <w:szCs w:val="15"/>
          <w:spacing w:val="10"/>
        </w:rPr>
        <w:t xml:space="preserve"> </w:t>
      </w:r>
      <w:r>
        <w:rPr>
          <w:sz w:val="15"/>
          <w:szCs w:val="15"/>
          <w:spacing w:val="-13"/>
        </w:rPr>
        <w:t>closure</w:t>
      </w:r>
      <w:r>
        <w:rPr>
          <w:sz w:val="15"/>
          <w:szCs w:val="15"/>
          <w:spacing w:val="6"/>
        </w:rPr>
        <w:t xml:space="preserve"> </w:t>
      </w:r>
      <w:r>
        <w:rPr>
          <w:sz w:val="15"/>
          <w:szCs w:val="15"/>
          <w:spacing w:val="-13"/>
        </w:rPr>
        <w:t>with</w:t>
      </w:r>
      <w:r>
        <w:rPr>
          <w:sz w:val="15"/>
          <w:szCs w:val="15"/>
          <w:spacing w:val="9"/>
        </w:rPr>
        <w:t xml:space="preserve"> </w:t>
      </w:r>
      <w:r>
        <w:rPr>
          <w:sz w:val="15"/>
          <w:szCs w:val="15"/>
          <w:spacing w:val="-13"/>
        </w:rPr>
        <w:t>the</w:t>
      </w:r>
      <w:r>
        <w:rPr>
          <w:sz w:val="15"/>
          <w:szCs w:val="15"/>
          <w:spacing w:val="9"/>
        </w:rPr>
        <w:t xml:space="preserve"> </w:t>
      </w:r>
      <w:r>
        <w:rPr>
          <w:sz w:val="15"/>
          <w:szCs w:val="15"/>
          <w:spacing w:val="-14"/>
        </w:rPr>
        <w:t>WATCHMAN</w:t>
      </w:r>
      <w:r>
        <w:rPr>
          <w:sz w:val="15"/>
          <w:szCs w:val="15"/>
          <w:spacing w:val="10"/>
        </w:rPr>
        <w:t xml:space="preserve"> </w:t>
      </w:r>
      <w:r>
        <w:rPr>
          <w:sz w:val="15"/>
          <w:szCs w:val="15"/>
          <w:spacing w:val="-14"/>
        </w:rPr>
        <w:t>de-</w:t>
      </w:r>
      <w:r>
        <w:rPr>
          <w:sz w:val="15"/>
          <w:szCs w:val="15"/>
        </w:rPr>
        <w:t xml:space="preserve"> </w:t>
      </w:r>
      <w:r>
        <w:rPr>
          <w:sz w:val="15"/>
          <w:szCs w:val="15"/>
          <w:spacing w:val="-10"/>
        </w:rPr>
        <w:t>vice:peri-procedural  outcomes  from  the  EWOLUTION  registry</w:t>
      </w:r>
      <w:r>
        <w:rPr>
          <w:sz w:val="15"/>
          <w:szCs w:val="15"/>
          <w:spacing w:val="14"/>
        </w:rPr>
        <w:t xml:space="preserve"> </w:t>
      </w:r>
      <w:r>
        <w:rPr>
          <w:sz w:val="15"/>
          <w:szCs w:val="15"/>
          <w:spacing w:val="-3"/>
        </w:rPr>
        <w:t>[</w:t>
      </w:r>
      <w:r>
        <w:rPr>
          <w:sz w:val="15"/>
          <w:szCs w:val="15"/>
          <w:spacing w:val="-25"/>
        </w:rPr>
        <w:t xml:space="preserve"> </w:t>
      </w:r>
      <w:r>
        <w:rPr>
          <w:sz w:val="15"/>
          <w:szCs w:val="15"/>
          <w:spacing w:val="-3"/>
        </w:rPr>
        <w:t>J]</w:t>
      </w:r>
      <w:r>
        <w:rPr>
          <w:sz w:val="15"/>
          <w:szCs w:val="15"/>
          <w:spacing w:val="-16"/>
        </w:rPr>
        <w:t xml:space="preserve"> </w:t>
      </w:r>
      <w:r>
        <w:rPr>
          <w:sz w:val="15"/>
          <w:szCs w:val="15"/>
          <w:spacing w:val="-3"/>
        </w:rPr>
        <w:t>. Eur Heart J</w:t>
      </w:r>
      <w:r>
        <w:rPr>
          <w:sz w:val="15"/>
          <w:szCs w:val="15"/>
          <w:spacing w:val="-17"/>
        </w:rPr>
        <w:t xml:space="preserve"> </w:t>
      </w:r>
      <w:r>
        <w:rPr>
          <w:sz w:val="15"/>
          <w:szCs w:val="15"/>
          <w:spacing w:val="-3"/>
        </w:rPr>
        <w:t>,2016</w:t>
      </w:r>
      <w:r>
        <w:rPr>
          <w:sz w:val="15"/>
          <w:szCs w:val="15"/>
          <w:spacing w:val="-15"/>
        </w:rPr>
        <w:t xml:space="preserve"> </w:t>
      </w:r>
      <w:r>
        <w:rPr>
          <w:sz w:val="15"/>
          <w:szCs w:val="15"/>
          <w:spacing w:val="-3"/>
        </w:rPr>
        <w:t>,37(31) :2465-2474. </w:t>
      </w:r>
      <w:r>
        <w:rPr>
          <w:sz w:val="15"/>
          <w:szCs w:val="15"/>
          <w:spacing w:val="-4"/>
        </w:rPr>
        <w:t>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1093/eu-</w:t>
      </w:r>
      <w:r>
        <w:rPr>
          <w:sz w:val="15"/>
          <w:szCs w:val="15"/>
        </w:rPr>
        <w:t xml:space="preserve"> </w:t>
      </w:r>
      <w:r>
        <w:rPr>
          <w:sz w:val="15"/>
          <w:szCs w:val="15"/>
          <w:spacing w:val="-8"/>
        </w:rPr>
        <w:t>rheartj/ehv730.</w:t>
      </w:r>
    </w:p>
    <w:p>
      <w:pPr>
        <w:pStyle w:val="BodyText"/>
        <w:ind w:left="901" w:right="344" w:hanging="564"/>
        <w:spacing w:before="81" w:line="222" w:lineRule="auto"/>
        <w:rPr>
          <w:sz w:val="15"/>
          <w:szCs w:val="15"/>
        </w:rPr>
      </w:pPr>
      <w:r>
        <w:rPr>
          <w:sz w:val="15"/>
          <w:szCs w:val="15"/>
          <w:spacing w:val="-7"/>
        </w:rPr>
        <w:t>[153]    Freeman</w:t>
      </w:r>
      <w:r>
        <w:rPr>
          <w:sz w:val="15"/>
          <w:szCs w:val="15"/>
          <w:spacing w:val="26"/>
        </w:rPr>
        <w:t xml:space="preserve"> </w:t>
      </w:r>
      <w:r>
        <w:rPr>
          <w:sz w:val="15"/>
          <w:szCs w:val="15"/>
          <w:spacing w:val="-7"/>
        </w:rPr>
        <w:t>JV</w:t>
      </w:r>
      <w:r>
        <w:rPr>
          <w:sz w:val="15"/>
          <w:szCs w:val="15"/>
          <w:spacing w:val="-15"/>
        </w:rPr>
        <w:t xml:space="preserve"> </w:t>
      </w:r>
      <w:r>
        <w:rPr>
          <w:sz w:val="15"/>
          <w:szCs w:val="15"/>
          <w:spacing w:val="-7"/>
        </w:rPr>
        <w:t>,Varosy</w:t>
      </w:r>
      <w:r>
        <w:rPr>
          <w:sz w:val="15"/>
          <w:szCs w:val="15"/>
          <w:spacing w:val="11"/>
        </w:rPr>
        <w:t xml:space="preserve"> </w:t>
      </w:r>
      <w:r>
        <w:rPr>
          <w:sz w:val="15"/>
          <w:szCs w:val="15"/>
          <w:spacing w:val="-7"/>
        </w:rPr>
        <w:t>P ,Price</w:t>
      </w:r>
      <w:r>
        <w:rPr>
          <w:sz w:val="15"/>
          <w:szCs w:val="15"/>
          <w:spacing w:val="13"/>
          <w:w w:val="102"/>
        </w:rPr>
        <w:t xml:space="preserve"> </w:t>
      </w:r>
      <w:r>
        <w:rPr>
          <w:sz w:val="15"/>
          <w:szCs w:val="15"/>
          <w:spacing w:val="-7"/>
        </w:rPr>
        <w:t>MJ</w:t>
      </w:r>
      <w:r>
        <w:rPr>
          <w:sz w:val="15"/>
          <w:szCs w:val="15"/>
          <w:spacing w:val="-17"/>
        </w:rPr>
        <w:t xml:space="preserve"> </w:t>
      </w:r>
      <w:r>
        <w:rPr>
          <w:sz w:val="15"/>
          <w:szCs w:val="15"/>
          <w:spacing w:val="-7"/>
        </w:rPr>
        <w:t>,et</w:t>
      </w:r>
      <w:r>
        <w:rPr>
          <w:sz w:val="15"/>
          <w:szCs w:val="15"/>
          <w:spacing w:val="13"/>
        </w:rPr>
        <w:t xml:space="preserve"> </w:t>
      </w:r>
      <w:r>
        <w:rPr>
          <w:sz w:val="15"/>
          <w:szCs w:val="15"/>
          <w:spacing w:val="-7"/>
        </w:rPr>
        <w:t>al. The</w:t>
      </w:r>
      <w:r>
        <w:rPr>
          <w:sz w:val="15"/>
          <w:szCs w:val="15"/>
          <w:spacing w:val="13"/>
        </w:rPr>
        <w:t xml:space="preserve"> </w:t>
      </w:r>
      <w:r>
        <w:rPr>
          <w:sz w:val="15"/>
          <w:szCs w:val="15"/>
          <w:spacing w:val="-7"/>
        </w:rPr>
        <w:t>NCDR</w:t>
      </w:r>
      <w:r>
        <w:rPr>
          <w:sz w:val="15"/>
          <w:szCs w:val="15"/>
          <w:spacing w:val="10"/>
        </w:rPr>
        <w:t xml:space="preserve"> </w:t>
      </w:r>
      <w:r>
        <w:rPr>
          <w:sz w:val="15"/>
          <w:szCs w:val="15"/>
          <w:spacing w:val="-7"/>
        </w:rPr>
        <w:t>left</w:t>
      </w:r>
      <w:r>
        <w:rPr>
          <w:sz w:val="15"/>
          <w:szCs w:val="15"/>
          <w:spacing w:val="13"/>
          <w:w w:val="101"/>
        </w:rPr>
        <w:t xml:space="preserve"> </w:t>
      </w:r>
      <w:r>
        <w:rPr>
          <w:sz w:val="15"/>
          <w:szCs w:val="15"/>
          <w:spacing w:val="-7"/>
        </w:rPr>
        <w:t>atrial</w:t>
      </w:r>
      <w:r>
        <w:rPr>
          <w:sz w:val="15"/>
          <w:szCs w:val="15"/>
          <w:spacing w:val="13"/>
        </w:rPr>
        <w:t xml:space="preserve"> </w:t>
      </w:r>
      <w:r>
        <w:rPr>
          <w:sz w:val="15"/>
          <w:szCs w:val="15"/>
          <w:spacing w:val="-7"/>
        </w:rPr>
        <w:t>ap-</w:t>
      </w:r>
      <w:r>
        <w:rPr>
          <w:sz w:val="15"/>
          <w:szCs w:val="15"/>
        </w:rPr>
        <w:t xml:space="preserve"> </w:t>
      </w:r>
      <w:r>
        <w:rPr>
          <w:sz w:val="15"/>
          <w:szCs w:val="15"/>
          <w:spacing w:val="-9"/>
        </w:rPr>
        <w:t>pendage</w:t>
      </w:r>
      <w:r>
        <w:rPr>
          <w:sz w:val="15"/>
          <w:szCs w:val="15"/>
          <w:spacing w:val="15"/>
          <w:w w:val="102"/>
        </w:rPr>
        <w:t xml:space="preserve"> </w:t>
      </w:r>
      <w:r>
        <w:rPr>
          <w:sz w:val="15"/>
          <w:szCs w:val="15"/>
          <w:spacing w:val="-9"/>
        </w:rPr>
        <w:t>occlusion  registry</w:t>
      </w:r>
      <w:r>
        <w:rPr>
          <w:sz w:val="15"/>
          <w:szCs w:val="15"/>
          <w:spacing w:val="12"/>
          <w:w w:val="102"/>
        </w:rPr>
        <w:t xml:space="preserve"> </w:t>
      </w:r>
      <w:r>
        <w:rPr>
          <w:sz w:val="15"/>
          <w:szCs w:val="15"/>
          <w:spacing w:val="-9"/>
        </w:rPr>
        <w:t>[ J ]</w:t>
      </w:r>
      <w:r>
        <w:rPr>
          <w:sz w:val="15"/>
          <w:szCs w:val="15"/>
          <w:spacing w:val="-17"/>
        </w:rPr>
        <w:t xml:space="preserve"> </w:t>
      </w:r>
      <w:r>
        <w:rPr>
          <w:sz w:val="15"/>
          <w:szCs w:val="15"/>
          <w:spacing w:val="-9"/>
        </w:rPr>
        <w:t>.  J  </w:t>
      </w:r>
      <w:r>
        <w:rPr>
          <w:sz w:val="15"/>
          <w:szCs w:val="15"/>
          <w:spacing w:val="-10"/>
        </w:rPr>
        <w:t>Am</w:t>
      </w:r>
      <w:r>
        <w:rPr>
          <w:sz w:val="15"/>
          <w:szCs w:val="15"/>
          <w:spacing w:val="3"/>
        </w:rPr>
        <w:t xml:space="preserve">  </w:t>
      </w:r>
      <w:r>
        <w:rPr>
          <w:sz w:val="15"/>
          <w:szCs w:val="15"/>
          <w:spacing w:val="-10"/>
        </w:rPr>
        <w:t>Coll   Cardiol</w:t>
      </w:r>
      <w:r>
        <w:rPr>
          <w:sz w:val="15"/>
          <w:szCs w:val="15"/>
          <w:spacing w:val="-15"/>
        </w:rPr>
        <w:t xml:space="preserve"> </w:t>
      </w:r>
      <w:r>
        <w:rPr>
          <w:sz w:val="15"/>
          <w:szCs w:val="15"/>
          <w:spacing w:val="-10"/>
        </w:rPr>
        <w:t>, 2020</w:t>
      </w:r>
      <w:r>
        <w:rPr>
          <w:sz w:val="15"/>
          <w:szCs w:val="15"/>
          <w:spacing w:val="-15"/>
        </w:rPr>
        <w:t xml:space="preserve"> </w:t>
      </w:r>
      <w:r>
        <w:rPr>
          <w:sz w:val="15"/>
          <w:szCs w:val="15"/>
          <w:spacing w:val="-10"/>
        </w:rPr>
        <w:t>, 75</w:t>
      </w:r>
      <w:r>
        <w:rPr>
          <w:sz w:val="15"/>
          <w:szCs w:val="15"/>
        </w:rPr>
        <w:t xml:space="preserve"> </w:t>
      </w:r>
      <w:r>
        <w:rPr>
          <w:sz w:val="15"/>
          <w:szCs w:val="15"/>
          <w:spacing w:val="-4"/>
        </w:rPr>
        <w:t>(13) :1503-1518.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jacc. </w:t>
      </w:r>
      <w:r>
        <w:rPr>
          <w:sz w:val="15"/>
          <w:szCs w:val="15"/>
          <w:spacing w:val="-5"/>
        </w:rPr>
        <w:t>2019.</w:t>
      </w:r>
      <w:r>
        <w:rPr>
          <w:sz w:val="15"/>
          <w:szCs w:val="15"/>
          <w:spacing w:val="10"/>
        </w:rPr>
        <w:t xml:space="preserve"> </w:t>
      </w:r>
      <w:r>
        <w:rPr>
          <w:sz w:val="15"/>
          <w:szCs w:val="15"/>
          <w:spacing w:val="-5"/>
        </w:rPr>
        <w:t>12. 040.</w:t>
      </w:r>
    </w:p>
    <w:p>
      <w:pPr>
        <w:pStyle w:val="BodyText"/>
        <w:ind w:left="900" w:right="342" w:hanging="563"/>
        <w:spacing w:before="81" w:line="229" w:lineRule="auto"/>
        <w:rPr>
          <w:sz w:val="15"/>
          <w:szCs w:val="15"/>
        </w:rPr>
      </w:pPr>
      <w:r>
        <w:rPr>
          <w:sz w:val="15"/>
          <w:szCs w:val="15"/>
          <w:spacing w:val="-8"/>
        </w:rPr>
        <w:t>[154]    Kar</w:t>
      </w:r>
      <w:r>
        <w:rPr>
          <w:sz w:val="15"/>
          <w:szCs w:val="15"/>
          <w:spacing w:val="5"/>
        </w:rPr>
        <w:t xml:space="preserve"> </w:t>
      </w:r>
      <w:r>
        <w:rPr>
          <w:sz w:val="15"/>
          <w:szCs w:val="15"/>
          <w:spacing w:val="-8"/>
        </w:rPr>
        <w:t>S</w:t>
      </w:r>
      <w:r>
        <w:rPr>
          <w:sz w:val="15"/>
          <w:szCs w:val="15"/>
          <w:spacing w:val="-14"/>
        </w:rPr>
        <w:t xml:space="preserve"> </w:t>
      </w:r>
      <w:r>
        <w:rPr>
          <w:sz w:val="15"/>
          <w:szCs w:val="15"/>
          <w:spacing w:val="-8"/>
        </w:rPr>
        <w:t>,Doshi</w:t>
      </w:r>
      <w:r>
        <w:rPr>
          <w:sz w:val="15"/>
          <w:szCs w:val="15"/>
          <w:spacing w:val="8"/>
        </w:rPr>
        <w:t xml:space="preserve"> </w:t>
      </w:r>
      <w:r>
        <w:rPr>
          <w:sz w:val="15"/>
          <w:szCs w:val="15"/>
          <w:spacing w:val="-8"/>
        </w:rPr>
        <w:t>SK</w:t>
      </w:r>
      <w:r>
        <w:rPr>
          <w:sz w:val="15"/>
          <w:szCs w:val="15"/>
          <w:spacing w:val="-16"/>
        </w:rPr>
        <w:t xml:space="preserve"> </w:t>
      </w:r>
      <w:r>
        <w:rPr>
          <w:sz w:val="15"/>
          <w:szCs w:val="15"/>
          <w:spacing w:val="-8"/>
        </w:rPr>
        <w:t>,Sadhu</w:t>
      </w:r>
      <w:r>
        <w:rPr>
          <w:sz w:val="15"/>
          <w:szCs w:val="15"/>
          <w:spacing w:val="6"/>
        </w:rPr>
        <w:t xml:space="preserve"> </w:t>
      </w:r>
      <w:r>
        <w:rPr>
          <w:sz w:val="15"/>
          <w:szCs w:val="15"/>
          <w:spacing w:val="-8"/>
        </w:rPr>
        <w:t>A</w:t>
      </w:r>
      <w:r>
        <w:rPr>
          <w:sz w:val="15"/>
          <w:szCs w:val="15"/>
          <w:spacing w:val="-15"/>
        </w:rPr>
        <w:t xml:space="preserve"> </w:t>
      </w:r>
      <w:r>
        <w:rPr>
          <w:sz w:val="15"/>
          <w:szCs w:val="15"/>
          <w:spacing w:val="-8"/>
        </w:rPr>
        <w:t>,et</w:t>
      </w:r>
      <w:r>
        <w:rPr>
          <w:sz w:val="15"/>
          <w:szCs w:val="15"/>
          <w:spacing w:val="7"/>
        </w:rPr>
        <w:t xml:space="preserve"> </w:t>
      </w:r>
      <w:r>
        <w:rPr>
          <w:sz w:val="15"/>
          <w:szCs w:val="15"/>
          <w:spacing w:val="-8"/>
        </w:rPr>
        <w:t>al.</w:t>
      </w:r>
      <w:r>
        <w:rPr>
          <w:sz w:val="15"/>
          <w:szCs w:val="15"/>
          <w:spacing w:val="-9"/>
        </w:rPr>
        <w:t xml:space="preserve"> Primary</w:t>
      </w:r>
      <w:r>
        <w:rPr>
          <w:sz w:val="15"/>
          <w:szCs w:val="15"/>
          <w:spacing w:val="6"/>
        </w:rPr>
        <w:t xml:space="preserve"> </w:t>
      </w:r>
      <w:r>
        <w:rPr>
          <w:sz w:val="15"/>
          <w:szCs w:val="15"/>
          <w:spacing w:val="-9"/>
        </w:rPr>
        <w:t>outcome</w:t>
      </w:r>
      <w:r>
        <w:rPr>
          <w:sz w:val="15"/>
          <w:szCs w:val="15"/>
          <w:spacing w:val="6"/>
        </w:rPr>
        <w:t xml:space="preserve"> </w:t>
      </w:r>
      <w:r>
        <w:rPr>
          <w:sz w:val="15"/>
          <w:szCs w:val="15"/>
          <w:spacing w:val="-9"/>
        </w:rPr>
        <w:t>evaluation</w:t>
      </w:r>
      <w:r>
        <w:rPr>
          <w:sz w:val="15"/>
          <w:szCs w:val="15"/>
          <w:spacing w:val="7"/>
        </w:rPr>
        <w:t xml:space="preserve"> </w:t>
      </w:r>
      <w:r>
        <w:rPr>
          <w:sz w:val="15"/>
          <w:szCs w:val="15"/>
          <w:spacing w:val="-9"/>
        </w:rPr>
        <w:t>of a</w:t>
      </w:r>
      <w:r>
        <w:rPr>
          <w:sz w:val="15"/>
          <w:szCs w:val="15"/>
        </w:rPr>
        <w:t xml:space="preserve"> </w:t>
      </w:r>
      <w:r>
        <w:rPr>
          <w:sz w:val="15"/>
          <w:szCs w:val="15"/>
          <w:spacing w:val="-12"/>
        </w:rPr>
        <w:t>next-generation</w:t>
      </w:r>
      <w:r>
        <w:rPr>
          <w:sz w:val="15"/>
          <w:szCs w:val="15"/>
          <w:spacing w:val="15"/>
          <w:w w:val="101"/>
        </w:rPr>
        <w:t xml:space="preserve"> </w:t>
      </w:r>
      <w:r>
        <w:rPr>
          <w:sz w:val="15"/>
          <w:szCs w:val="15"/>
          <w:spacing w:val="-12"/>
        </w:rPr>
        <w:t>left</w:t>
      </w:r>
      <w:r>
        <w:rPr>
          <w:sz w:val="15"/>
          <w:szCs w:val="15"/>
          <w:spacing w:val="16"/>
          <w:w w:val="102"/>
        </w:rPr>
        <w:t xml:space="preserve"> </w:t>
      </w:r>
      <w:r>
        <w:rPr>
          <w:sz w:val="15"/>
          <w:szCs w:val="15"/>
          <w:spacing w:val="-12"/>
        </w:rPr>
        <w:t>atrial</w:t>
      </w:r>
      <w:r>
        <w:rPr>
          <w:sz w:val="15"/>
          <w:szCs w:val="15"/>
          <w:spacing w:val="16"/>
          <w:w w:val="102"/>
        </w:rPr>
        <w:t xml:space="preserve"> </w:t>
      </w:r>
      <w:r>
        <w:rPr>
          <w:sz w:val="15"/>
          <w:szCs w:val="15"/>
          <w:spacing w:val="-12"/>
        </w:rPr>
        <w:t>appendage</w:t>
      </w:r>
      <w:r>
        <w:rPr>
          <w:sz w:val="15"/>
          <w:szCs w:val="15"/>
          <w:spacing w:val="16"/>
        </w:rPr>
        <w:t xml:space="preserve"> </w:t>
      </w:r>
      <w:r>
        <w:rPr>
          <w:sz w:val="15"/>
          <w:szCs w:val="15"/>
          <w:spacing w:val="-12"/>
        </w:rPr>
        <w:t>closure</w:t>
      </w:r>
      <w:r>
        <w:rPr>
          <w:sz w:val="15"/>
          <w:szCs w:val="15"/>
          <w:spacing w:val="16"/>
        </w:rPr>
        <w:t xml:space="preserve"> </w:t>
      </w:r>
      <w:r>
        <w:rPr>
          <w:sz w:val="15"/>
          <w:szCs w:val="15"/>
          <w:spacing w:val="-13"/>
        </w:rPr>
        <w:t>device:results</w:t>
      </w:r>
      <w:r>
        <w:rPr>
          <w:sz w:val="15"/>
          <w:szCs w:val="15"/>
          <w:spacing w:val="15"/>
        </w:rPr>
        <w:t xml:space="preserve"> </w:t>
      </w:r>
      <w:r>
        <w:rPr>
          <w:sz w:val="15"/>
          <w:szCs w:val="15"/>
          <w:spacing w:val="-13"/>
        </w:rPr>
        <w:t>from</w:t>
      </w:r>
      <w:r>
        <w:rPr>
          <w:sz w:val="15"/>
          <w:szCs w:val="15"/>
        </w:rPr>
        <w:t xml:space="preserve"> </w:t>
      </w:r>
      <w:r>
        <w:rPr>
          <w:sz w:val="15"/>
          <w:szCs w:val="15"/>
          <w:spacing w:val="-4"/>
        </w:rPr>
        <w:t>the</w:t>
      </w:r>
      <w:r>
        <w:rPr>
          <w:sz w:val="15"/>
          <w:szCs w:val="15"/>
          <w:spacing w:val="28"/>
          <w:w w:val="101"/>
        </w:rPr>
        <w:t xml:space="preserve"> </w:t>
      </w:r>
      <w:r>
        <w:rPr>
          <w:sz w:val="15"/>
          <w:szCs w:val="15"/>
          <w:spacing w:val="-4"/>
        </w:rPr>
        <w:t>PINNACLE  FLX  trial</w:t>
      </w:r>
      <w:r>
        <w:rPr>
          <w:sz w:val="15"/>
          <w:szCs w:val="15"/>
          <w:spacing w:val="9"/>
        </w:rPr>
        <w:t xml:space="preserve"> </w:t>
      </w:r>
      <w:r>
        <w:rPr>
          <w:sz w:val="15"/>
          <w:szCs w:val="15"/>
          <w:spacing w:val="-4"/>
        </w:rPr>
        <w:t>[</w:t>
      </w:r>
      <w:r>
        <w:rPr>
          <w:sz w:val="15"/>
          <w:szCs w:val="15"/>
          <w:spacing w:val="-11"/>
        </w:rPr>
        <w:t xml:space="preserve"> </w:t>
      </w:r>
      <w:r>
        <w:rPr>
          <w:sz w:val="15"/>
          <w:szCs w:val="15"/>
          <w:spacing w:val="-4"/>
        </w:rPr>
        <w:t>J ]</w:t>
      </w:r>
      <w:r>
        <w:rPr>
          <w:sz w:val="15"/>
          <w:szCs w:val="15"/>
          <w:spacing w:val="-16"/>
        </w:rPr>
        <w:t xml:space="preserve"> </w:t>
      </w:r>
      <w:r>
        <w:rPr>
          <w:sz w:val="15"/>
          <w:szCs w:val="15"/>
          <w:spacing w:val="-4"/>
        </w:rPr>
        <w:t>.  Circul</w:t>
      </w:r>
      <w:r>
        <w:rPr>
          <w:sz w:val="15"/>
          <w:szCs w:val="15"/>
          <w:spacing w:val="-5"/>
        </w:rPr>
        <w:t>ation</w:t>
      </w:r>
      <w:r>
        <w:rPr>
          <w:sz w:val="15"/>
          <w:szCs w:val="15"/>
          <w:spacing w:val="-15"/>
        </w:rPr>
        <w:t xml:space="preserve"> </w:t>
      </w:r>
      <w:r>
        <w:rPr>
          <w:sz w:val="15"/>
          <w:szCs w:val="15"/>
          <w:spacing w:val="-5"/>
        </w:rPr>
        <w:t>,</w:t>
      </w:r>
      <w:r>
        <w:rPr>
          <w:sz w:val="15"/>
          <w:szCs w:val="15"/>
          <w:spacing w:val="-13"/>
        </w:rPr>
        <w:t xml:space="preserve"> </w:t>
      </w:r>
      <w:r>
        <w:rPr>
          <w:sz w:val="15"/>
          <w:szCs w:val="15"/>
          <w:spacing w:val="-5"/>
        </w:rPr>
        <w:t>2021</w:t>
      </w:r>
      <w:r>
        <w:rPr>
          <w:sz w:val="15"/>
          <w:szCs w:val="15"/>
          <w:spacing w:val="-14"/>
        </w:rPr>
        <w:t xml:space="preserve"> </w:t>
      </w:r>
      <w:r>
        <w:rPr>
          <w:sz w:val="15"/>
          <w:szCs w:val="15"/>
          <w:spacing w:val="-5"/>
        </w:rPr>
        <w:t>, 143 ( 18 ) :</w:t>
      </w:r>
      <w:r>
        <w:rPr>
          <w:sz w:val="15"/>
          <w:szCs w:val="15"/>
        </w:rPr>
        <w:t xml:space="preserve"> </w:t>
      </w:r>
      <w:r>
        <w:rPr>
          <w:sz w:val="15"/>
          <w:szCs w:val="15"/>
          <w:spacing w:val="-6"/>
        </w:rPr>
        <w:t>1754-1762.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1161/CIRCULATIONAHA.</w:t>
      </w:r>
      <w:r>
        <w:rPr>
          <w:sz w:val="15"/>
          <w:szCs w:val="15"/>
          <w:spacing w:val="9"/>
        </w:rPr>
        <w:t xml:space="preserve"> </w:t>
      </w:r>
      <w:r>
        <w:rPr>
          <w:sz w:val="15"/>
          <w:szCs w:val="15"/>
          <w:spacing w:val="-6"/>
        </w:rPr>
        <w:t>120.</w:t>
      </w:r>
      <w:r>
        <w:rPr>
          <w:sz w:val="15"/>
          <w:szCs w:val="15"/>
          <w:spacing w:val="-7"/>
        </w:rPr>
        <w:t xml:space="preserve"> 050117.</w:t>
      </w:r>
    </w:p>
    <w:p>
      <w:pPr>
        <w:pStyle w:val="BodyText"/>
        <w:ind w:left="892" w:right="337" w:hanging="555"/>
        <w:spacing w:before="78" w:line="232" w:lineRule="auto"/>
        <w:rPr>
          <w:sz w:val="15"/>
          <w:szCs w:val="15"/>
        </w:rPr>
      </w:pPr>
      <w:r>
        <w:rPr>
          <w:sz w:val="15"/>
          <w:szCs w:val="15"/>
          <w:spacing w:val="-7"/>
        </w:rPr>
        <w:t>[155]    Huang</w:t>
      </w:r>
      <w:r>
        <w:rPr>
          <w:sz w:val="15"/>
          <w:szCs w:val="15"/>
          <w:spacing w:val="17"/>
          <w:w w:val="101"/>
        </w:rPr>
        <w:t xml:space="preserve"> </w:t>
      </w:r>
      <w:r>
        <w:rPr>
          <w:sz w:val="15"/>
          <w:szCs w:val="15"/>
          <w:spacing w:val="-7"/>
        </w:rPr>
        <w:t>H</w:t>
      </w:r>
      <w:r>
        <w:rPr>
          <w:sz w:val="15"/>
          <w:szCs w:val="15"/>
          <w:spacing w:val="-16"/>
        </w:rPr>
        <w:t xml:space="preserve"> </w:t>
      </w:r>
      <w:r>
        <w:rPr>
          <w:sz w:val="15"/>
          <w:szCs w:val="15"/>
          <w:spacing w:val="-7"/>
        </w:rPr>
        <w:t>,Liu</w:t>
      </w:r>
      <w:r>
        <w:rPr>
          <w:sz w:val="15"/>
          <w:szCs w:val="15"/>
          <w:spacing w:val="15"/>
          <w:w w:val="101"/>
        </w:rPr>
        <w:t xml:space="preserve"> </w:t>
      </w:r>
      <w:r>
        <w:rPr>
          <w:sz w:val="15"/>
          <w:szCs w:val="15"/>
          <w:spacing w:val="-7"/>
        </w:rPr>
        <w:t>Y</w:t>
      </w:r>
      <w:r>
        <w:rPr>
          <w:sz w:val="15"/>
          <w:szCs w:val="15"/>
          <w:spacing w:val="-16"/>
        </w:rPr>
        <w:t xml:space="preserve"> </w:t>
      </w:r>
      <w:r>
        <w:rPr>
          <w:sz w:val="15"/>
          <w:szCs w:val="15"/>
          <w:spacing w:val="-7"/>
        </w:rPr>
        <w:t>,Xu</w:t>
      </w:r>
      <w:r>
        <w:rPr>
          <w:sz w:val="15"/>
          <w:szCs w:val="15"/>
          <w:spacing w:val="15"/>
          <w:w w:val="102"/>
        </w:rPr>
        <w:t xml:space="preserve"> </w:t>
      </w:r>
      <w:r>
        <w:rPr>
          <w:sz w:val="15"/>
          <w:szCs w:val="15"/>
          <w:spacing w:val="-7"/>
        </w:rPr>
        <w:t>Y</w:t>
      </w:r>
      <w:r>
        <w:rPr>
          <w:sz w:val="15"/>
          <w:szCs w:val="15"/>
          <w:spacing w:val="-16"/>
        </w:rPr>
        <w:t xml:space="preserve"> </w:t>
      </w:r>
      <w:r>
        <w:rPr>
          <w:sz w:val="15"/>
          <w:szCs w:val="15"/>
          <w:spacing w:val="-7"/>
        </w:rPr>
        <w:t>,et</w:t>
      </w:r>
      <w:r>
        <w:rPr>
          <w:sz w:val="15"/>
          <w:szCs w:val="15"/>
          <w:spacing w:val="17"/>
          <w:w w:val="101"/>
        </w:rPr>
        <w:t xml:space="preserve"> </w:t>
      </w:r>
      <w:r>
        <w:rPr>
          <w:sz w:val="15"/>
          <w:szCs w:val="15"/>
          <w:spacing w:val="-7"/>
        </w:rPr>
        <w:t>al.</w:t>
      </w:r>
      <w:r>
        <w:rPr>
          <w:sz w:val="15"/>
          <w:szCs w:val="15"/>
          <w:spacing w:val="-8"/>
        </w:rPr>
        <w:t xml:space="preserve"> Percutaneous</w:t>
      </w:r>
      <w:r>
        <w:rPr>
          <w:sz w:val="15"/>
          <w:szCs w:val="15"/>
          <w:spacing w:val="13"/>
        </w:rPr>
        <w:t xml:space="preserve"> </w:t>
      </w:r>
      <w:r>
        <w:rPr>
          <w:sz w:val="15"/>
          <w:szCs w:val="15"/>
          <w:spacing w:val="-8"/>
        </w:rPr>
        <w:t>left</w:t>
      </w:r>
      <w:r>
        <w:rPr>
          <w:sz w:val="15"/>
          <w:szCs w:val="15"/>
          <w:spacing w:val="17"/>
        </w:rPr>
        <w:t xml:space="preserve"> </w:t>
      </w:r>
      <w:r>
        <w:rPr>
          <w:sz w:val="15"/>
          <w:szCs w:val="15"/>
          <w:spacing w:val="-8"/>
        </w:rPr>
        <w:t>atrial</w:t>
      </w:r>
      <w:r>
        <w:rPr>
          <w:sz w:val="15"/>
          <w:szCs w:val="15"/>
          <w:spacing w:val="16"/>
          <w:w w:val="102"/>
        </w:rPr>
        <w:t xml:space="preserve"> </w:t>
      </w:r>
      <w:r>
        <w:rPr>
          <w:sz w:val="15"/>
          <w:szCs w:val="15"/>
          <w:spacing w:val="-8"/>
        </w:rPr>
        <w:t>appendage</w:t>
      </w:r>
      <w:r>
        <w:rPr>
          <w:sz w:val="15"/>
          <w:szCs w:val="15"/>
        </w:rPr>
        <w:t xml:space="preserve"> </w:t>
      </w:r>
      <w:r>
        <w:rPr>
          <w:sz w:val="15"/>
          <w:szCs w:val="15"/>
          <w:spacing w:val="-12"/>
        </w:rPr>
        <w:t>closure</w:t>
      </w:r>
      <w:r>
        <w:rPr>
          <w:sz w:val="15"/>
          <w:szCs w:val="15"/>
          <w:spacing w:val="12"/>
        </w:rPr>
        <w:t xml:space="preserve"> </w:t>
      </w:r>
      <w:r>
        <w:rPr>
          <w:sz w:val="15"/>
          <w:szCs w:val="15"/>
          <w:spacing w:val="-12"/>
        </w:rPr>
        <w:t>with</w:t>
      </w:r>
      <w:r>
        <w:rPr>
          <w:sz w:val="15"/>
          <w:szCs w:val="15"/>
          <w:spacing w:val="14"/>
          <w:w w:val="101"/>
        </w:rPr>
        <w:t xml:space="preserve"> </w:t>
      </w:r>
      <w:r>
        <w:rPr>
          <w:sz w:val="15"/>
          <w:szCs w:val="15"/>
          <w:spacing w:val="-12"/>
        </w:rPr>
        <w:t>the</w:t>
      </w:r>
      <w:r>
        <w:rPr>
          <w:sz w:val="15"/>
          <w:szCs w:val="15"/>
          <w:spacing w:val="10"/>
        </w:rPr>
        <w:t xml:space="preserve"> </w:t>
      </w:r>
      <w:r>
        <w:rPr>
          <w:sz w:val="15"/>
          <w:szCs w:val="15"/>
          <w:spacing w:val="-12"/>
        </w:rPr>
        <w:t>LAmbre</w:t>
      </w:r>
      <w:r>
        <w:rPr>
          <w:sz w:val="15"/>
          <w:szCs w:val="15"/>
          <w:spacing w:val="10"/>
        </w:rPr>
        <w:t xml:space="preserve"> </w:t>
      </w:r>
      <w:r>
        <w:rPr>
          <w:sz w:val="15"/>
          <w:szCs w:val="15"/>
          <w:spacing w:val="-12"/>
        </w:rPr>
        <w:t>device</w:t>
      </w:r>
      <w:r>
        <w:rPr>
          <w:sz w:val="15"/>
          <w:szCs w:val="15"/>
          <w:spacing w:val="7"/>
        </w:rPr>
        <w:t xml:space="preserve"> </w:t>
      </w:r>
      <w:r>
        <w:rPr>
          <w:sz w:val="15"/>
          <w:szCs w:val="15"/>
          <w:spacing w:val="-12"/>
        </w:rPr>
        <w:t>for</w:t>
      </w:r>
      <w:r>
        <w:rPr>
          <w:sz w:val="15"/>
          <w:szCs w:val="15"/>
          <w:spacing w:val="10"/>
        </w:rPr>
        <w:t xml:space="preserve"> </w:t>
      </w:r>
      <w:r>
        <w:rPr>
          <w:sz w:val="15"/>
          <w:szCs w:val="15"/>
          <w:spacing w:val="-12"/>
        </w:rPr>
        <w:t>stroke</w:t>
      </w:r>
      <w:r>
        <w:rPr>
          <w:sz w:val="15"/>
          <w:szCs w:val="15"/>
          <w:spacing w:val="8"/>
        </w:rPr>
        <w:t xml:space="preserve"> </w:t>
      </w:r>
      <w:r>
        <w:rPr>
          <w:sz w:val="15"/>
          <w:szCs w:val="15"/>
          <w:spacing w:val="-12"/>
        </w:rPr>
        <w:t>prevention</w:t>
      </w:r>
      <w:r>
        <w:rPr>
          <w:sz w:val="15"/>
          <w:szCs w:val="15"/>
          <w:spacing w:val="11"/>
          <w:w w:val="101"/>
        </w:rPr>
        <w:t xml:space="preserve"> </w:t>
      </w:r>
      <w:r>
        <w:rPr>
          <w:sz w:val="15"/>
          <w:szCs w:val="15"/>
          <w:spacing w:val="-12"/>
        </w:rPr>
        <w:t>in</w:t>
      </w:r>
      <w:r>
        <w:rPr>
          <w:sz w:val="15"/>
          <w:szCs w:val="15"/>
          <w:spacing w:val="11"/>
          <w:w w:val="101"/>
        </w:rPr>
        <w:t xml:space="preserve"> </w:t>
      </w:r>
      <w:r>
        <w:rPr>
          <w:sz w:val="15"/>
          <w:szCs w:val="15"/>
          <w:spacing w:val="-12"/>
        </w:rPr>
        <w:t>atrial</w:t>
      </w:r>
      <w:r>
        <w:rPr>
          <w:sz w:val="15"/>
          <w:szCs w:val="15"/>
          <w:spacing w:val="6"/>
        </w:rPr>
        <w:t xml:space="preserve"> </w:t>
      </w:r>
      <w:r>
        <w:rPr>
          <w:sz w:val="15"/>
          <w:szCs w:val="15"/>
          <w:spacing w:val="-12"/>
        </w:rPr>
        <w:t>fi-</w:t>
      </w:r>
      <w:r>
        <w:rPr>
          <w:sz w:val="15"/>
          <w:szCs w:val="15"/>
        </w:rPr>
        <w:t xml:space="preserve"> </w:t>
      </w:r>
      <w:r>
        <w:rPr>
          <w:sz w:val="15"/>
          <w:szCs w:val="15"/>
          <w:spacing w:val="-7"/>
        </w:rPr>
        <w:t>brillation</w:t>
      </w:r>
      <w:r>
        <w:rPr>
          <w:sz w:val="15"/>
          <w:szCs w:val="15"/>
          <w:spacing w:val="-14"/>
        </w:rPr>
        <w:t xml:space="preserve"> </w:t>
      </w:r>
      <w:r>
        <w:rPr>
          <w:sz w:val="15"/>
          <w:szCs w:val="15"/>
          <w:spacing w:val="-7"/>
        </w:rPr>
        <w:t>:a  prospective</w:t>
      </w:r>
      <w:r>
        <w:rPr>
          <w:sz w:val="15"/>
          <w:szCs w:val="15"/>
          <w:spacing w:val="-15"/>
        </w:rPr>
        <w:t xml:space="preserve"> </w:t>
      </w:r>
      <w:r>
        <w:rPr>
          <w:sz w:val="15"/>
          <w:szCs w:val="15"/>
          <w:spacing w:val="-7"/>
        </w:rPr>
        <w:t>, multicenter  clinic</w:t>
      </w:r>
      <w:r>
        <w:rPr>
          <w:sz w:val="15"/>
          <w:szCs w:val="15"/>
          <w:spacing w:val="-8"/>
        </w:rPr>
        <w:t>al  study</w:t>
      </w:r>
      <w:r>
        <w:rPr>
          <w:sz w:val="15"/>
          <w:szCs w:val="15"/>
          <w:spacing w:val="11"/>
        </w:rPr>
        <w:t xml:space="preserve"> </w:t>
      </w:r>
      <w:r>
        <w:rPr>
          <w:sz w:val="15"/>
          <w:szCs w:val="15"/>
          <w:spacing w:val="-8"/>
        </w:rPr>
        <w:t>[ J ]</w:t>
      </w:r>
      <w:r>
        <w:rPr>
          <w:sz w:val="15"/>
          <w:szCs w:val="15"/>
          <w:spacing w:val="-17"/>
        </w:rPr>
        <w:t xml:space="preserve"> </w:t>
      </w:r>
      <w:r>
        <w:rPr>
          <w:sz w:val="15"/>
          <w:szCs w:val="15"/>
          <w:spacing w:val="-8"/>
        </w:rPr>
        <w:t>.  JACC</w:t>
      </w:r>
      <w:r>
        <w:rPr>
          <w:sz w:val="15"/>
          <w:szCs w:val="15"/>
        </w:rPr>
        <w:t xml:space="preserve"> </w:t>
      </w:r>
      <w:r>
        <w:rPr>
          <w:sz w:val="15"/>
          <w:szCs w:val="15"/>
          <w:spacing w:val="-5"/>
        </w:rPr>
        <w:t>Cardiovasc</w:t>
      </w:r>
      <w:r>
        <w:rPr>
          <w:sz w:val="15"/>
          <w:szCs w:val="15"/>
          <w:spacing w:val="16"/>
          <w:w w:val="101"/>
        </w:rPr>
        <w:t xml:space="preserve"> </w:t>
      </w:r>
      <w:r>
        <w:rPr>
          <w:sz w:val="15"/>
          <w:szCs w:val="15"/>
          <w:spacing w:val="-5"/>
        </w:rPr>
        <w:t>Interv</w:t>
      </w:r>
      <w:r>
        <w:rPr>
          <w:sz w:val="15"/>
          <w:szCs w:val="15"/>
          <w:spacing w:val="-16"/>
        </w:rPr>
        <w:t xml:space="preserve"> </w:t>
      </w:r>
      <w:r>
        <w:rPr>
          <w:sz w:val="15"/>
          <w:szCs w:val="15"/>
          <w:spacing w:val="-5"/>
        </w:rPr>
        <w:t>,2017</w:t>
      </w:r>
      <w:r>
        <w:rPr>
          <w:sz w:val="15"/>
          <w:szCs w:val="15"/>
          <w:spacing w:val="-15"/>
        </w:rPr>
        <w:t xml:space="preserve"> </w:t>
      </w:r>
      <w:r>
        <w:rPr>
          <w:sz w:val="15"/>
          <w:szCs w:val="15"/>
          <w:spacing w:val="-5"/>
        </w:rPr>
        <w:t>,10</w:t>
      </w:r>
      <w:r>
        <w:rPr>
          <w:sz w:val="15"/>
          <w:szCs w:val="15"/>
          <w:spacing w:val="-6"/>
        </w:rPr>
        <w:t>(</w:t>
      </w:r>
      <w:r>
        <w:rPr>
          <w:sz w:val="15"/>
          <w:szCs w:val="15"/>
          <w:spacing w:val="-20"/>
        </w:rPr>
        <w:t xml:space="preserve"> </w:t>
      </w:r>
      <w:r>
        <w:rPr>
          <w:sz w:val="15"/>
          <w:szCs w:val="15"/>
          <w:spacing w:val="-6"/>
        </w:rPr>
        <w:t>21) :2188-2194.</w:t>
      </w:r>
      <w:r>
        <w:rPr>
          <w:sz w:val="15"/>
          <w:szCs w:val="15"/>
          <w:spacing w:val="12"/>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9"/>
        </w:rPr>
        <w:t xml:space="preserve"> </w:t>
      </w:r>
      <w:r>
        <w:rPr>
          <w:sz w:val="15"/>
          <w:szCs w:val="15"/>
          <w:spacing w:val="-6"/>
        </w:rPr>
        <w:t>10.</w:t>
      </w:r>
      <w:r>
        <w:rPr>
          <w:sz w:val="15"/>
          <w:szCs w:val="15"/>
          <w:spacing w:val="19"/>
          <w:w w:val="101"/>
        </w:rPr>
        <w:t xml:space="preserve"> </w:t>
      </w:r>
      <w:r>
        <w:rPr>
          <w:sz w:val="15"/>
          <w:szCs w:val="15"/>
          <w:spacing w:val="-6"/>
        </w:rPr>
        <w:t>1016/j.</w:t>
      </w:r>
      <w:r>
        <w:rPr>
          <w:sz w:val="15"/>
          <w:szCs w:val="15"/>
        </w:rPr>
        <w:t xml:space="preserve">  </w:t>
      </w:r>
      <w:r>
        <w:rPr>
          <w:sz w:val="15"/>
          <w:szCs w:val="15"/>
          <w:spacing w:val="-6"/>
        </w:rPr>
        <w:t>jcin. 2017. 06. 072.</w:t>
      </w:r>
    </w:p>
    <w:p>
      <w:pPr>
        <w:pStyle w:val="BodyText"/>
        <w:ind w:left="898" w:right="342" w:hanging="561"/>
        <w:spacing w:before="79" w:line="228" w:lineRule="auto"/>
        <w:rPr>
          <w:sz w:val="15"/>
          <w:szCs w:val="15"/>
        </w:rPr>
      </w:pPr>
      <w:r>
        <w:rPr>
          <w:sz w:val="15"/>
          <w:szCs w:val="15"/>
          <w:spacing w:val="-8"/>
        </w:rPr>
        <w:t>[156]    Tzikas</w:t>
      </w:r>
      <w:r>
        <w:rPr>
          <w:sz w:val="15"/>
          <w:szCs w:val="15"/>
          <w:spacing w:val="13"/>
          <w:w w:val="101"/>
        </w:rPr>
        <w:t xml:space="preserve"> </w:t>
      </w:r>
      <w:r>
        <w:rPr>
          <w:sz w:val="15"/>
          <w:szCs w:val="15"/>
          <w:spacing w:val="-8"/>
        </w:rPr>
        <w:t>A</w:t>
      </w:r>
      <w:r>
        <w:rPr>
          <w:sz w:val="15"/>
          <w:szCs w:val="15"/>
          <w:spacing w:val="-16"/>
        </w:rPr>
        <w:t xml:space="preserve"> </w:t>
      </w:r>
      <w:r>
        <w:rPr>
          <w:sz w:val="15"/>
          <w:szCs w:val="15"/>
          <w:spacing w:val="-8"/>
        </w:rPr>
        <w:t>,Shakir  S</w:t>
      </w:r>
      <w:r>
        <w:rPr>
          <w:sz w:val="15"/>
          <w:szCs w:val="15"/>
          <w:spacing w:val="-15"/>
        </w:rPr>
        <w:t xml:space="preserve"> </w:t>
      </w:r>
      <w:r>
        <w:rPr>
          <w:sz w:val="15"/>
          <w:szCs w:val="15"/>
          <w:spacing w:val="-8"/>
        </w:rPr>
        <w:t>,Gafoor</w:t>
      </w:r>
      <w:r>
        <w:rPr>
          <w:sz w:val="15"/>
          <w:szCs w:val="15"/>
          <w:spacing w:val="21"/>
          <w:w w:val="101"/>
        </w:rPr>
        <w:t xml:space="preserve"> </w:t>
      </w:r>
      <w:r>
        <w:rPr>
          <w:sz w:val="15"/>
          <w:szCs w:val="15"/>
          <w:spacing w:val="-8"/>
        </w:rPr>
        <w:t>S</w:t>
      </w:r>
      <w:r>
        <w:rPr>
          <w:sz w:val="15"/>
          <w:szCs w:val="15"/>
          <w:spacing w:val="-15"/>
        </w:rPr>
        <w:t xml:space="preserve"> </w:t>
      </w:r>
      <w:r>
        <w:rPr>
          <w:sz w:val="15"/>
          <w:szCs w:val="15"/>
          <w:spacing w:val="-8"/>
        </w:rPr>
        <w:t>,et</w:t>
      </w:r>
      <w:r>
        <w:rPr>
          <w:sz w:val="15"/>
          <w:szCs w:val="15"/>
          <w:spacing w:val="23"/>
        </w:rPr>
        <w:t xml:space="preserve"> </w:t>
      </w:r>
      <w:r>
        <w:rPr>
          <w:sz w:val="15"/>
          <w:szCs w:val="15"/>
          <w:spacing w:val="-8"/>
        </w:rPr>
        <w:t>al.</w:t>
      </w:r>
      <w:r>
        <w:rPr>
          <w:sz w:val="15"/>
          <w:szCs w:val="15"/>
          <w:spacing w:val="7"/>
        </w:rPr>
        <w:t xml:space="preserve"> </w:t>
      </w:r>
      <w:r>
        <w:rPr>
          <w:sz w:val="15"/>
          <w:szCs w:val="15"/>
          <w:spacing w:val="-8"/>
        </w:rPr>
        <w:t>Left</w:t>
      </w:r>
      <w:r>
        <w:rPr>
          <w:sz w:val="15"/>
          <w:szCs w:val="15"/>
          <w:spacing w:val="23"/>
          <w:w w:val="101"/>
        </w:rPr>
        <w:t xml:space="preserve"> </w:t>
      </w:r>
      <w:r>
        <w:rPr>
          <w:sz w:val="15"/>
          <w:szCs w:val="15"/>
          <w:spacing w:val="-8"/>
        </w:rPr>
        <w:t>atrial</w:t>
      </w:r>
      <w:r>
        <w:rPr>
          <w:sz w:val="15"/>
          <w:szCs w:val="15"/>
          <w:spacing w:val="22"/>
          <w:w w:val="101"/>
        </w:rPr>
        <w:t xml:space="preserve"> </w:t>
      </w:r>
      <w:r>
        <w:rPr>
          <w:sz w:val="15"/>
          <w:szCs w:val="15"/>
          <w:spacing w:val="-8"/>
        </w:rPr>
        <w:t>appendage</w:t>
      </w:r>
      <w:r>
        <w:rPr>
          <w:sz w:val="15"/>
          <w:szCs w:val="15"/>
          <w:spacing w:val="21"/>
          <w:w w:val="101"/>
        </w:rPr>
        <w:t xml:space="preserve"> </w:t>
      </w:r>
      <w:r>
        <w:rPr>
          <w:sz w:val="15"/>
          <w:szCs w:val="15"/>
          <w:spacing w:val="-8"/>
        </w:rPr>
        <w:t>occlu-</w:t>
      </w:r>
      <w:r>
        <w:rPr>
          <w:sz w:val="15"/>
          <w:szCs w:val="15"/>
        </w:rPr>
        <w:t xml:space="preserve"> </w:t>
      </w:r>
      <w:r>
        <w:rPr>
          <w:sz w:val="15"/>
          <w:szCs w:val="15"/>
          <w:spacing w:val="-10"/>
        </w:rPr>
        <w:t>sion</w:t>
      </w:r>
      <w:r>
        <w:rPr>
          <w:sz w:val="15"/>
          <w:szCs w:val="15"/>
          <w:spacing w:val="9"/>
        </w:rPr>
        <w:t xml:space="preserve"> </w:t>
      </w:r>
      <w:r>
        <w:rPr>
          <w:sz w:val="15"/>
          <w:szCs w:val="15"/>
          <w:spacing w:val="-10"/>
        </w:rPr>
        <w:t>for</w:t>
      </w:r>
      <w:r>
        <w:rPr>
          <w:sz w:val="15"/>
          <w:szCs w:val="15"/>
          <w:spacing w:val="7"/>
        </w:rPr>
        <w:t xml:space="preserve"> </w:t>
      </w:r>
      <w:r>
        <w:rPr>
          <w:sz w:val="15"/>
          <w:szCs w:val="15"/>
          <w:spacing w:val="-10"/>
        </w:rPr>
        <w:t>stroke</w:t>
      </w:r>
      <w:r>
        <w:rPr>
          <w:sz w:val="15"/>
          <w:szCs w:val="15"/>
          <w:spacing w:val="4"/>
        </w:rPr>
        <w:t xml:space="preserve"> </w:t>
      </w:r>
      <w:r>
        <w:rPr>
          <w:sz w:val="15"/>
          <w:szCs w:val="15"/>
          <w:spacing w:val="-10"/>
        </w:rPr>
        <w:t>prevention</w:t>
      </w:r>
      <w:r>
        <w:rPr>
          <w:sz w:val="15"/>
          <w:szCs w:val="15"/>
          <w:spacing w:val="7"/>
        </w:rPr>
        <w:t xml:space="preserve"> </w:t>
      </w:r>
      <w:r>
        <w:rPr>
          <w:sz w:val="15"/>
          <w:szCs w:val="15"/>
          <w:spacing w:val="-10"/>
        </w:rPr>
        <w:t>in</w:t>
      </w:r>
      <w:r>
        <w:rPr>
          <w:sz w:val="15"/>
          <w:szCs w:val="15"/>
          <w:spacing w:val="8"/>
        </w:rPr>
        <w:t xml:space="preserve"> </w:t>
      </w:r>
      <w:r>
        <w:rPr>
          <w:sz w:val="15"/>
          <w:szCs w:val="15"/>
          <w:spacing w:val="-10"/>
        </w:rPr>
        <w:t>atrial fibrillation:multice</w:t>
      </w:r>
      <w:r>
        <w:rPr>
          <w:sz w:val="15"/>
          <w:szCs w:val="15"/>
          <w:spacing w:val="-11"/>
        </w:rPr>
        <w:t>ntre</w:t>
      </w:r>
      <w:r>
        <w:rPr>
          <w:sz w:val="15"/>
          <w:szCs w:val="15"/>
          <w:spacing w:val="6"/>
        </w:rPr>
        <w:t xml:space="preserve"> </w:t>
      </w:r>
      <w:r>
        <w:rPr>
          <w:sz w:val="15"/>
          <w:szCs w:val="15"/>
          <w:spacing w:val="-11"/>
        </w:rPr>
        <w:t>experi-</w:t>
      </w:r>
      <w:r>
        <w:rPr>
          <w:sz w:val="15"/>
          <w:szCs w:val="15"/>
        </w:rPr>
        <w:t xml:space="preserve"> </w:t>
      </w:r>
      <w:r>
        <w:rPr>
          <w:sz w:val="15"/>
          <w:szCs w:val="15"/>
          <w:spacing w:val="-7"/>
        </w:rPr>
        <w:t>ence with the AMPLATZER</w:t>
      </w:r>
      <w:r>
        <w:rPr>
          <w:sz w:val="15"/>
          <w:szCs w:val="15"/>
          <w:spacing w:val="22"/>
        </w:rPr>
        <w:t xml:space="preserve"> </w:t>
      </w:r>
      <w:r>
        <w:rPr>
          <w:sz w:val="15"/>
          <w:szCs w:val="15"/>
          <w:spacing w:val="-7"/>
        </w:rPr>
        <w:t>Cardiac Plug[</w:t>
      </w:r>
      <w:r>
        <w:rPr>
          <w:sz w:val="15"/>
          <w:szCs w:val="15"/>
          <w:spacing w:val="-27"/>
        </w:rPr>
        <w:t xml:space="preserve"> </w:t>
      </w:r>
      <w:r>
        <w:rPr>
          <w:sz w:val="15"/>
          <w:szCs w:val="15"/>
          <w:spacing w:val="-7"/>
        </w:rPr>
        <w:t>J]</w:t>
      </w:r>
      <w:r>
        <w:rPr>
          <w:sz w:val="15"/>
          <w:szCs w:val="15"/>
          <w:spacing w:val="-16"/>
        </w:rPr>
        <w:t xml:space="preserve"> </w:t>
      </w:r>
      <w:r>
        <w:rPr>
          <w:sz w:val="15"/>
          <w:szCs w:val="15"/>
          <w:spacing w:val="-7"/>
        </w:rPr>
        <w:t>.</w:t>
      </w:r>
      <w:r>
        <w:rPr>
          <w:sz w:val="15"/>
          <w:szCs w:val="15"/>
          <w:spacing w:val="1"/>
        </w:rPr>
        <w:t xml:space="preserve"> </w:t>
      </w:r>
      <w:r>
        <w:rPr>
          <w:sz w:val="15"/>
          <w:szCs w:val="15"/>
          <w:spacing w:val="-7"/>
        </w:rPr>
        <w:t>EuroIntervention</w:t>
      </w:r>
      <w:r>
        <w:rPr>
          <w:sz w:val="15"/>
          <w:szCs w:val="15"/>
          <w:spacing w:val="-15"/>
        </w:rPr>
        <w:t xml:space="preserve"> </w:t>
      </w:r>
      <w:r>
        <w:rPr>
          <w:sz w:val="15"/>
          <w:szCs w:val="15"/>
          <w:spacing w:val="-7"/>
        </w:rPr>
        <w:t>,</w:t>
      </w:r>
      <w:r>
        <w:rPr>
          <w:sz w:val="15"/>
          <w:szCs w:val="15"/>
        </w:rPr>
        <w:t xml:space="preserve"> </w:t>
      </w:r>
      <w:r>
        <w:rPr>
          <w:sz w:val="15"/>
          <w:szCs w:val="15"/>
          <w:spacing w:val="-3"/>
        </w:rPr>
        <w:t>2016</w:t>
      </w:r>
      <w:r>
        <w:rPr>
          <w:sz w:val="15"/>
          <w:szCs w:val="15"/>
          <w:spacing w:val="-14"/>
        </w:rPr>
        <w:t xml:space="preserve"> </w:t>
      </w:r>
      <w:r>
        <w:rPr>
          <w:sz w:val="15"/>
          <w:szCs w:val="15"/>
          <w:spacing w:val="-3"/>
        </w:rPr>
        <w:t>,11(10) :1170-1179. DOI</w:t>
      </w:r>
      <w:r>
        <w:rPr>
          <w:sz w:val="15"/>
          <w:szCs w:val="15"/>
          <w:spacing w:val="-15"/>
        </w:rPr>
        <w:t xml:space="preserve"> </w:t>
      </w:r>
      <w:r>
        <w:rPr>
          <w:sz w:val="15"/>
          <w:szCs w:val="15"/>
          <w:spacing w:val="-3"/>
        </w:rPr>
        <w:t>:10. </w:t>
      </w:r>
      <w:r>
        <w:rPr>
          <w:sz w:val="15"/>
          <w:szCs w:val="15"/>
          <w:spacing w:val="-4"/>
        </w:rPr>
        <w:t>4244/EIJY15M01_06.</w:t>
      </w:r>
    </w:p>
    <w:p>
      <w:pPr>
        <w:pStyle w:val="BodyText"/>
        <w:ind w:left="901" w:right="341" w:hanging="564"/>
        <w:spacing w:before="85" w:line="233" w:lineRule="auto"/>
        <w:rPr>
          <w:sz w:val="15"/>
          <w:szCs w:val="15"/>
        </w:rPr>
      </w:pPr>
      <w:r>
        <w:rPr>
          <w:sz w:val="15"/>
          <w:szCs w:val="15"/>
          <w:spacing w:val="-9"/>
        </w:rPr>
        <w:t>[157]    Landmesser</w:t>
      </w:r>
      <w:r>
        <w:rPr>
          <w:sz w:val="15"/>
          <w:szCs w:val="15"/>
          <w:spacing w:val="16"/>
        </w:rPr>
        <w:t xml:space="preserve"> </w:t>
      </w:r>
      <w:r>
        <w:rPr>
          <w:sz w:val="15"/>
          <w:szCs w:val="15"/>
          <w:spacing w:val="-9"/>
        </w:rPr>
        <w:t>U</w:t>
      </w:r>
      <w:r>
        <w:rPr>
          <w:sz w:val="15"/>
          <w:szCs w:val="15"/>
          <w:spacing w:val="-16"/>
        </w:rPr>
        <w:t xml:space="preserve"> </w:t>
      </w:r>
      <w:r>
        <w:rPr>
          <w:sz w:val="15"/>
          <w:szCs w:val="15"/>
          <w:spacing w:val="-9"/>
        </w:rPr>
        <w:t>,T</w:t>
      </w:r>
      <w:r>
        <w:rPr>
          <w:sz w:val="15"/>
          <w:szCs w:val="15"/>
          <w:spacing w:val="-10"/>
        </w:rPr>
        <w:t>ondo</w:t>
      </w:r>
      <w:r>
        <w:rPr>
          <w:sz w:val="15"/>
          <w:szCs w:val="15"/>
          <w:spacing w:val="9"/>
        </w:rPr>
        <w:t xml:space="preserve"> </w:t>
      </w:r>
      <w:r>
        <w:rPr>
          <w:sz w:val="15"/>
          <w:szCs w:val="15"/>
          <w:spacing w:val="-10"/>
        </w:rPr>
        <w:t>C</w:t>
      </w:r>
      <w:r>
        <w:rPr>
          <w:sz w:val="15"/>
          <w:szCs w:val="15"/>
          <w:spacing w:val="-14"/>
        </w:rPr>
        <w:t xml:space="preserve"> </w:t>
      </w:r>
      <w:r>
        <w:rPr>
          <w:sz w:val="15"/>
          <w:szCs w:val="15"/>
          <w:spacing w:val="-10"/>
        </w:rPr>
        <w:t>,Camm J</w:t>
      </w:r>
      <w:r>
        <w:rPr>
          <w:sz w:val="15"/>
          <w:szCs w:val="15"/>
          <w:spacing w:val="-17"/>
        </w:rPr>
        <w:t xml:space="preserve"> </w:t>
      </w:r>
      <w:r>
        <w:rPr>
          <w:sz w:val="15"/>
          <w:szCs w:val="15"/>
          <w:spacing w:val="-10"/>
        </w:rPr>
        <w:t>,et</w:t>
      </w:r>
      <w:r>
        <w:rPr>
          <w:sz w:val="15"/>
          <w:szCs w:val="15"/>
          <w:spacing w:val="7"/>
        </w:rPr>
        <w:t xml:space="preserve"> </w:t>
      </w:r>
      <w:r>
        <w:rPr>
          <w:sz w:val="15"/>
          <w:szCs w:val="15"/>
          <w:spacing w:val="-10"/>
        </w:rPr>
        <w:t>al.</w:t>
      </w:r>
      <w:r>
        <w:rPr>
          <w:sz w:val="15"/>
          <w:szCs w:val="15"/>
          <w:spacing w:val="2"/>
        </w:rPr>
        <w:t xml:space="preserve"> </w:t>
      </w:r>
      <w:r>
        <w:rPr>
          <w:sz w:val="15"/>
          <w:szCs w:val="15"/>
          <w:spacing w:val="-10"/>
        </w:rPr>
        <w:t>Left</w:t>
      </w:r>
      <w:r>
        <w:rPr>
          <w:sz w:val="15"/>
          <w:szCs w:val="15"/>
          <w:spacing w:val="7"/>
        </w:rPr>
        <w:t xml:space="preserve"> </w:t>
      </w:r>
      <w:r>
        <w:rPr>
          <w:sz w:val="15"/>
          <w:szCs w:val="15"/>
          <w:spacing w:val="-10"/>
        </w:rPr>
        <w:t>atrial</w:t>
      </w:r>
      <w:r>
        <w:rPr>
          <w:sz w:val="15"/>
          <w:szCs w:val="15"/>
          <w:spacing w:val="7"/>
        </w:rPr>
        <w:t xml:space="preserve"> </w:t>
      </w:r>
      <w:r>
        <w:rPr>
          <w:sz w:val="15"/>
          <w:szCs w:val="15"/>
          <w:spacing w:val="-10"/>
        </w:rPr>
        <w:t>appendage</w:t>
      </w:r>
      <w:r>
        <w:rPr>
          <w:sz w:val="15"/>
          <w:szCs w:val="15"/>
          <w:spacing w:val="6"/>
        </w:rPr>
        <w:t xml:space="preserve"> </w:t>
      </w:r>
      <w:r>
        <w:rPr>
          <w:sz w:val="15"/>
          <w:szCs w:val="15"/>
          <w:spacing w:val="-10"/>
        </w:rPr>
        <w:t>oc-</w:t>
      </w:r>
      <w:r>
        <w:rPr>
          <w:sz w:val="15"/>
          <w:szCs w:val="15"/>
        </w:rPr>
        <w:t xml:space="preserve"> </w:t>
      </w:r>
      <w:r>
        <w:rPr>
          <w:sz w:val="15"/>
          <w:szCs w:val="15"/>
          <w:spacing w:val="-10"/>
        </w:rPr>
        <w:t>clusion</w:t>
      </w:r>
      <w:r>
        <w:rPr>
          <w:sz w:val="15"/>
          <w:szCs w:val="15"/>
          <w:spacing w:val="13"/>
          <w:w w:val="101"/>
        </w:rPr>
        <w:t xml:space="preserve"> </w:t>
      </w:r>
      <w:r>
        <w:rPr>
          <w:sz w:val="15"/>
          <w:szCs w:val="15"/>
          <w:spacing w:val="-10"/>
        </w:rPr>
        <w:t>with</w:t>
      </w:r>
      <w:r>
        <w:rPr>
          <w:sz w:val="15"/>
          <w:szCs w:val="15"/>
          <w:spacing w:val="24"/>
          <w:w w:val="101"/>
        </w:rPr>
        <w:t xml:space="preserve"> </w:t>
      </w:r>
      <w:r>
        <w:rPr>
          <w:sz w:val="15"/>
          <w:szCs w:val="15"/>
          <w:spacing w:val="-10"/>
        </w:rPr>
        <w:t>the</w:t>
      </w:r>
      <w:r>
        <w:rPr>
          <w:sz w:val="15"/>
          <w:szCs w:val="15"/>
          <w:spacing w:val="28"/>
        </w:rPr>
        <w:t xml:space="preserve"> </w:t>
      </w:r>
      <w:r>
        <w:rPr>
          <w:sz w:val="15"/>
          <w:szCs w:val="15"/>
          <w:spacing w:val="-10"/>
        </w:rPr>
        <w:t>AMPLATZER</w:t>
      </w:r>
      <w:r>
        <w:rPr>
          <w:sz w:val="15"/>
          <w:szCs w:val="15"/>
          <w:spacing w:val="28"/>
          <w:w w:val="102"/>
        </w:rPr>
        <w:t xml:space="preserve"> </w:t>
      </w:r>
      <w:r>
        <w:rPr>
          <w:sz w:val="15"/>
          <w:szCs w:val="15"/>
          <w:spacing w:val="-10"/>
        </w:rPr>
        <w:t>Am</w:t>
      </w:r>
      <w:r>
        <w:rPr>
          <w:sz w:val="15"/>
          <w:szCs w:val="15"/>
          <w:spacing w:val="-11"/>
        </w:rPr>
        <w:t>ulet</w:t>
      </w:r>
      <w:r>
        <w:rPr>
          <w:sz w:val="15"/>
          <w:szCs w:val="15"/>
          <w:spacing w:val="30"/>
        </w:rPr>
        <w:t xml:space="preserve"> </w:t>
      </w:r>
      <w:r>
        <w:rPr>
          <w:sz w:val="15"/>
          <w:szCs w:val="15"/>
          <w:spacing w:val="-11"/>
        </w:rPr>
        <w:t>device</w:t>
      </w:r>
      <w:r>
        <w:rPr>
          <w:sz w:val="15"/>
          <w:szCs w:val="15"/>
          <w:spacing w:val="-15"/>
        </w:rPr>
        <w:t xml:space="preserve"> </w:t>
      </w:r>
      <w:r>
        <w:rPr>
          <w:sz w:val="15"/>
          <w:szCs w:val="15"/>
          <w:spacing w:val="-11"/>
        </w:rPr>
        <w:t>:</w:t>
      </w:r>
      <w:r>
        <w:rPr>
          <w:sz w:val="15"/>
          <w:szCs w:val="15"/>
          <w:spacing w:val="-24"/>
        </w:rPr>
        <w:t xml:space="preserve"> </w:t>
      </w:r>
      <w:r>
        <w:rPr>
          <w:sz w:val="15"/>
          <w:szCs w:val="15"/>
          <w:spacing w:val="-11"/>
        </w:rPr>
        <w:t>one-year</w:t>
      </w:r>
      <w:r>
        <w:rPr>
          <w:sz w:val="15"/>
          <w:szCs w:val="15"/>
          <w:spacing w:val="24"/>
          <w:w w:val="101"/>
        </w:rPr>
        <w:t xml:space="preserve"> </w:t>
      </w:r>
      <w:r>
        <w:rPr>
          <w:sz w:val="15"/>
          <w:szCs w:val="15"/>
          <w:spacing w:val="-11"/>
        </w:rPr>
        <w:t>follow-</w:t>
      </w:r>
      <w:r>
        <w:rPr>
          <w:sz w:val="15"/>
          <w:szCs w:val="15"/>
        </w:rPr>
        <w:t xml:space="preserve"> </w:t>
      </w:r>
      <w:r>
        <w:rPr>
          <w:sz w:val="15"/>
          <w:szCs w:val="15"/>
          <w:spacing w:val="-12"/>
        </w:rPr>
        <w:t>up</w:t>
      </w:r>
      <w:r>
        <w:rPr>
          <w:sz w:val="15"/>
          <w:szCs w:val="15"/>
          <w:spacing w:val="7"/>
        </w:rPr>
        <w:t xml:space="preserve"> </w:t>
      </w:r>
      <w:r>
        <w:rPr>
          <w:sz w:val="15"/>
          <w:szCs w:val="15"/>
          <w:spacing w:val="-12"/>
        </w:rPr>
        <w:t>from</w:t>
      </w:r>
      <w:r>
        <w:rPr>
          <w:sz w:val="15"/>
          <w:szCs w:val="15"/>
          <w:spacing w:val="4"/>
        </w:rPr>
        <w:t xml:space="preserve"> </w:t>
      </w:r>
      <w:r>
        <w:rPr>
          <w:sz w:val="15"/>
          <w:szCs w:val="15"/>
          <w:spacing w:val="-12"/>
        </w:rPr>
        <w:t>the</w:t>
      </w:r>
      <w:r>
        <w:rPr>
          <w:sz w:val="15"/>
          <w:szCs w:val="15"/>
          <w:spacing w:val="5"/>
        </w:rPr>
        <w:t xml:space="preserve"> </w:t>
      </w:r>
      <w:r>
        <w:rPr>
          <w:sz w:val="15"/>
          <w:szCs w:val="15"/>
          <w:spacing w:val="-12"/>
        </w:rPr>
        <w:t>prospective</w:t>
      </w:r>
      <w:r>
        <w:rPr>
          <w:sz w:val="15"/>
          <w:szCs w:val="15"/>
          <w:spacing w:val="5"/>
        </w:rPr>
        <w:t xml:space="preserve"> </w:t>
      </w:r>
      <w:r>
        <w:rPr>
          <w:sz w:val="15"/>
          <w:szCs w:val="15"/>
          <w:spacing w:val="-12"/>
        </w:rPr>
        <w:t>global</w:t>
      </w:r>
      <w:r>
        <w:rPr>
          <w:sz w:val="15"/>
          <w:szCs w:val="15"/>
          <w:spacing w:val="6"/>
        </w:rPr>
        <w:t xml:space="preserve"> </w:t>
      </w:r>
      <w:r>
        <w:rPr>
          <w:sz w:val="15"/>
          <w:szCs w:val="15"/>
          <w:spacing w:val="-12"/>
        </w:rPr>
        <w:t>Amulet</w:t>
      </w:r>
      <w:r>
        <w:rPr>
          <w:sz w:val="15"/>
          <w:szCs w:val="15"/>
          <w:spacing w:val="6"/>
        </w:rPr>
        <w:t xml:space="preserve"> </w:t>
      </w:r>
      <w:r>
        <w:rPr>
          <w:sz w:val="15"/>
          <w:szCs w:val="15"/>
          <w:spacing w:val="-12"/>
        </w:rPr>
        <w:t>observational</w:t>
      </w:r>
      <w:r>
        <w:rPr>
          <w:sz w:val="15"/>
          <w:szCs w:val="15"/>
          <w:spacing w:val="5"/>
        </w:rPr>
        <w:t xml:space="preserve"> </w:t>
      </w:r>
      <w:r>
        <w:rPr>
          <w:sz w:val="15"/>
          <w:szCs w:val="15"/>
          <w:spacing w:val="-12"/>
        </w:rPr>
        <w:t>registry</w:t>
      </w:r>
      <w:r>
        <w:rPr>
          <w:sz w:val="15"/>
          <w:szCs w:val="15"/>
          <w:spacing w:val="-13"/>
        </w:rPr>
        <w:t>[</w:t>
      </w:r>
      <w:r>
        <w:rPr>
          <w:sz w:val="15"/>
          <w:szCs w:val="15"/>
          <w:spacing w:val="-26"/>
        </w:rPr>
        <w:t xml:space="preserve"> </w:t>
      </w:r>
      <w:r>
        <w:rPr>
          <w:sz w:val="15"/>
          <w:szCs w:val="15"/>
          <w:spacing w:val="-13"/>
        </w:rPr>
        <w:t>J]</w:t>
      </w:r>
      <w:r>
        <w:rPr>
          <w:sz w:val="15"/>
          <w:szCs w:val="15"/>
          <w:spacing w:val="-17"/>
        </w:rPr>
        <w:t xml:space="preserve"> </w:t>
      </w:r>
      <w:r>
        <w:rPr>
          <w:sz w:val="15"/>
          <w:szCs w:val="15"/>
          <w:spacing w:val="-13"/>
        </w:rPr>
        <w:t>.</w:t>
      </w:r>
      <w:r>
        <w:rPr>
          <w:sz w:val="15"/>
          <w:szCs w:val="15"/>
        </w:rPr>
        <w:t xml:space="preserve">  </w:t>
      </w:r>
      <w:r>
        <w:rPr>
          <w:sz w:val="15"/>
          <w:szCs w:val="15"/>
          <w:spacing w:val="-5"/>
        </w:rPr>
        <w:t>EuroIntervention</w:t>
      </w:r>
      <w:r>
        <w:rPr>
          <w:sz w:val="15"/>
          <w:szCs w:val="15"/>
          <w:spacing w:val="-14"/>
        </w:rPr>
        <w:t xml:space="preserve"> </w:t>
      </w:r>
      <w:r>
        <w:rPr>
          <w:sz w:val="15"/>
          <w:szCs w:val="15"/>
          <w:spacing w:val="-5"/>
        </w:rPr>
        <w:t>,2018</w:t>
      </w:r>
      <w:r>
        <w:rPr>
          <w:sz w:val="15"/>
          <w:szCs w:val="15"/>
          <w:spacing w:val="-15"/>
        </w:rPr>
        <w:t xml:space="preserve"> </w:t>
      </w:r>
      <w:r>
        <w:rPr>
          <w:sz w:val="15"/>
          <w:szCs w:val="15"/>
          <w:spacing w:val="-5"/>
        </w:rPr>
        <w:t>,</w:t>
      </w:r>
      <w:r>
        <w:rPr>
          <w:sz w:val="15"/>
          <w:szCs w:val="15"/>
          <w:spacing w:val="-23"/>
        </w:rPr>
        <w:t xml:space="preserve"> </w:t>
      </w:r>
      <w:r>
        <w:rPr>
          <w:sz w:val="15"/>
          <w:szCs w:val="15"/>
          <w:spacing w:val="-5"/>
        </w:rPr>
        <w:t>14(</w:t>
      </w:r>
      <w:r>
        <w:rPr>
          <w:sz w:val="15"/>
          <w:szCs w:val="15"/>
          <w:spacing w:val="-23"/>
        </w:rPr>
        <w:t xml:space="preserve"> </w:t>
      </w:r>
      <w:r>
        <w:rPr>
          <w:sz w:val="15"/>
          <w:szCs w:val="15"/>
          <w:spacing w:val="-5"/>
        </w:rPr>
        <w:t>5) :e590-e</w:t>
      </w:r>
      <w:r>
        <w:rPr>
          <w:sz w:val="15"/>
          <w:szCs w:val="15"/>
          <w:spacing w:val="-6"/>
        </w:rPr>
        <w:t>597.</w:t>
      </w:r>
      <w:r>
        <w:rPr>
          <w:sz w:val="15"/>
          <w:szCs w:val="15"/>
          <w:spacing w:val="13"/>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9"/>
        </w:rPr>
        <w:t xml:space="preserve"> </w:t>
      </w:r>
      <w:r>
        <w:rPr>
          <w:sz w:val="15"/>
          <w:szCs w:val="15"/>
          <w:spacing w:val="-6"/>
        </w:rPr>
        <w:t>10. 4244/EIJ-</w:t>
      </w:r>
      <w:r>
        <w:rPr>
          <w:sz w:val="15"/>
          <w:szCs w:val="15"/>
        </w:rPr>
        <w:t xml:space="preserve"> </w:t>
      </w:r>
      <w:r>
        <w:rPr>
          <w:sz w:val="15"/>
          <w:szCs w:val="15"/>
          <w:spacing w:val="-9"/>
        </w:rPr>
        <w:t>D-18-00344.</w:t>
      </w:r>
    </w:p>
    <w:p>
      <w:pPr>
        <w:pStyle w:val="BodyText"/>
        <w:ind w:left="898" w:right="342" w:hanging="561"/>
        <w:spacing w:before="73" w:line="233" w:lineRule="auto"/>
        <w:rPr>
          <w:sz w:val="15"/>
          <w:szCs w:val="15"/>
        </w:rPr>
      </w:pPr>
      <w:r>
        <w:rPr>
          <w:sz w:val="15"/>
          <w:szCs w:val="15"/>
          <w:spacing w:val="-7"/>
        </w:rPr>
        <w:t>[158]    Phillips   KP ,</w:t>
      </w:r>
      <w:r>
        <w:rPr>
          <w:sz w:val="15"/>
          <w:szCs w:val="15"/>
          <w:spacing w:val="20"/>
          <w:w w:val="101"/>
        </w:rPr>
        <w:t xml:space="preserve"> </w:t>
      </w:r>
      <w:r>
        <w:rPr>
          <w:sz w:val="15"/>
          <w:szCs w:val="15"/>
          <w:spacing w:val="-7"/>
        </w:rPr>
        <w:t>Pokushalov   E</w:t>
      </w:r>
      <w:r>
        <w:rPr>
          <w:sz w:val="15"/>
          <w:szCs w:val="15"/>
          <w:spacing w:val="-15"/>
        </w:rPr>
        <w:t xml:space="preserve"> </w:t>
      </w:r>
      <w:r>
        <w:rPr>
          <w:sz w:val="15"/>
          <w:szCs w:val="15"/>
          <w:spacing w:val="-7"/>
        </w:rPr>
        <w:t>,</w:t>
      </w:r>
      <w:r>
        <w:rPr>
          <w:sz w:val="15"/>
          <w:szCs w:val="15"/>
          <w:spacing w:val="22"/>
          <w:w w:val="101"/>
        </w:rPr>
        <w:t xml:space="preserve"> </w:t>
      </w:r>
      <w:r>
        <w:rPr>
          <w:sz w:val="15"/>
          <w:szCs w:val="15"/>
          <w:spacing w:val="-7"/>
        </w:rPr>
        <w:t>Romanov</w:t>
      </w:r>
      <w:r>
        <w:rPr>
          <w:sz w:val="15"/>
          <w:szCs w:val="15"/>
          <w:spacing w:val="14"/>
        </w:rPr>
        <w:t xml:space="preserve">  </w:t>
      </w:r>
      <w:r>
        <w:rPr>
          <w:sz w:val="15"/>
          <w:szCs w:val="15"/>
          <w:spacing w:val="-7"/>
        </w:rPr>
        <w:t>A</w:t>
      </w:r>
      <w:r>
        <w:rPr>
          <w:sz w:val="15"/>
          <w:szCs w:val="15"/>
          <w:spacing w:val="-15"/>
        </w:rPr>
        <w:t xml:space="preserve"> </w:t>
      </w:r>
      <w:r>
        <w:rPr>
          <w:sz w:val="15"/>
          <w:szCs w:val="15"/>
          <w:spacing w:val="-7"/>
        </w:rPr>
        <w:t>,</w:t>
      </w:r>
      <w:r>
        <w:rPr>
          <w:sz w:val="15"/>
          <w:szCs w:val="15"/>
          <w:spacing w:val="21"/>
          <w:w w:val="101"/>
        </w:rPr>
        <w:t xml:space="preserve"> </w:t>
      </w:r>
      <w:r>
        <w:rPr>
          <w:sz w:val="15"/>
          <w:szCs w:val="15"/>
          <w:spacing w:val="-7"/>
        </w:rPr>
        <w:t>et </w:t>
      </w:r>
      <w:r>
        <w:rPr>
          <w:sz w:val="15"/>
          <w:szCs w:val="15"/>
          <w:spacing w:val="-8"/>
        </w:rPr>
        <w:t xml:space="preserve">  al.</w:t>
      </w:r>
      <w:r>
        <w:rPr>
          <w:sz w:val="15"/>
          <w:szCs w:val="15"/>
          <w:spacing w:val="9"/>
        </w:rPr>
        <w:t xml:space="preserve">  </w:t>
      </w:r>
      <w:r>
        <w:rPr>
          <w:sz w:val="15"/>
          <w:szCs w:val="15"/>
          <w:spacing w:val="-8"/>
        </w:rPr>
        <w:t>Combining</w:t>
      </w:r>
      <w:r>
        <w:rPr>
          <w:sz w:val="15"/>
          <w:szCs w:val="15"/>
          <w:spacing w:val="1"/>
        </w:rPr>
        <w:t xml:space="preserve"> </w:t>
      </w:r>
      <w:r>
        <w:rPr>
          <w:sz w:val="15"/>
          <w:szCs w:val="15"/>
          <w:spacing w:val="-14"/>
        </w:rPr>
        <w:t>Watchman</w:t>
      </w:r>
      <w:r>
        <w:rPr>
          <w:sz w:val="15"/>
          <w:szCs w:val="15"/>
          <w:spacing w:val="22"/>
          <w:w w:val="101"/>
        </w:rPr>
        <w:t xml:space="preserve"> </w:t>
      </w:r>
      <w:r>
        <w:rPr>
          <w:sz w:val="15"/>
          <w:szCs w:val="15"/>
          <w:spacing w:val="-14"/>
        </w:rPr>
        <w:t>left</w:t>
      </w:r>
      <w:r>
        <w:rPr>
          <w:sz w:val="15"/>
          <w:szCs w:val="15"/>
          <w:spacing w:val="17"/>
        </w:rPr>
        <w:t xml:space="preserve"> </w:t>
      </w:r>
      <w:r>
        <w:rPr>
          <w:sz w:val="15"/>
          <w:szCs w:val="15"/>
          <w:spacing w:val="-14"/>
        </w:rPr>
        <w:t>atrial</w:t>
      </w:r>
      <w:r>
        <w:rPr>
          <w:sz w:val="15"/>
          <w:szCs w:val="15"/>
          <w:spacing w:val="13"/>
        </w:rPr>
        <w:t xml:space="preserve"> </w:t>
      </w:r>
      <w:r>
        <w:rPr>
          <w:sz w:val="15"/>
          <w:szCs w:val="15"/>
          <w:spacing w:val="-14"/>
        </w:rPr>
        <w:t>appendage</w:t>
      </w:r>
      <w:r>
        <w:rPr>
          <w:sz w:val="15"/>
          <w:szCs w:val="15"/>
          <w:spacing w:val="12"/>
        </w:rPr>
        <w:t xml:space="preserve"> </w:t>
      </w:r>
      <w:r>
        <w:rPr>
          <w:sz w:val="15"/>
          <w:szCs w:val="15"/>
          <w:spacing w:val="-14"/>
        </w:rPr>
        <w:t>closure</w:t>
      </w:r>
      <w:r>
        <w:rPr>
          <w:sz w:val="15"/>
          <w:szCs w:val="15"/>
          <w:spacing w:val="12"/>
          <w:w w:val="101"/>
        </w:rPr>
        <w:t xml:space="preserve"> </w:t>
      </w:r>
      <w:r>
        <w:rPr>
          <w:sz w:val="15"/>
          <w:szCs w:val="15"/>
          <w:spacing w:val="-14"/>
        </w:rPr>
        <w:t>and</w:t>
      </w:r>
      <w:r>
        <w:rPr>
          <w:sz w:val="15"/>
          <w:szCs w:val="15"/>
          <w:spacing w:val="13"/>
          <w:w w:val="101"/>
        </w:rPr>
        <w:t xml:space="preserve"> </w:t>
      </w:r>
      <w:r>
        <w:rPr>
          <w:sz w:val="15"/>
          <w:szCs w:val="15"/>
          <w:spacing w:val="-14"/>
        </w:rPr>
        <w:t>catheter</w:t>
      </w:r>
      <w:r>
        <w:rPr>
          <w:sz w:val="15"/>
          <w:szCs w:val="15"/>
          <w:spacing w:val="11"/>
        </w:rPr>
        <w:t xml:space="preserve"> </w:t>
      </w:r>
      <w:r>
        <w:rPr>
          <w:sz w:val="15"/>
          <w:szCs w:val="15"/>
          <w:spacing w:val="-14"/>
        </w:rPr>
        <w:t>ablation</w:t>
      </w:r>
      <w:r>
        <w:rPr>
          <w:sz w:val="15"/>
          <w:szCs w:val="15"/>
          <w:spacing w:val="9"/>
        </w:rPr>
        <w:t xml:space="preserve"> </w:t>
      </w:r>
      <w:r>
        <w:rPr>
          <w:sz w:val="15"/>
          <w:szCs w:val="15"/>
          <w:spacing w:val="-14"/>
        </w:rPr>
        <w:t>for</w:t>
      </w:r>
      <w:r>
        <w:rPr>
          <w:sz w:val="15"/>
          <w:szCs w:val="15"/>
        </w:rPr>
        <w:t xml:space="preserve"> </w:t>
      </w:r>
      <w:r>
        <w:rPr>
          <w:sz w:val="15"/>
          <w:szCs w:val="15"/>
          <w:spacing w:val="-9"/>
        </w:rPr>
        <w:t>atrial</w:t>
      </w:r>
      <w:r>
        <w:rPr>
          <w:sz w:val="15"/>
          <w:szCs w:val="15"/>
          <w:spacing w:val="36"/>
        </w:rPr>
        <w:t xml:space="preserve"> </w:t>
      </w:r>
      <w:r>
        <w:rPr>
          <w:sz w:val="15"/>
          <w:szCs w:val="15"/>
          <w:spacing w:val="-9"/>
        </w:rPr>
        <w:t>fibrillation</w:t>
      </w:r>
      <w:r>
        <w:rPr>
          <w:sz w:val="15"/>
          <w:szCs w:val="15"/>
          <w:spacing w:val="-14"/>
        </w:rPr>
        <w:t xml:space="preserve"> </w:t>
      </w:r>
      <w:r>
        <w:rPr>
          <w:sz w:val="15"/>
          <w:szCs w:val="15"/>
          <w:spacing w:val="-9"/>
        </w:rPr>
        <w:t>:</w:t>
      </w:r>
      <w:r>
        <w:rPr>
          <w:sz w:val="15"/>
          <w:szCs w:val="15"/>
          <w:spacing w:val="-11"/>
        </w:rPr>
        <w:t xml:space="preserve"> </w:t>
      </w:r>
      <w:r>
        <w:rPr>
          <w:sz w:val="15"/>
          <w:szCs w:val="15"/>
          <w:spacing w:val="-9"/>
        </w:rPr>
        <w:t>multicentre  registry  results  of  feasibility</w:t>
      </w:r>
      <w:r>
        <w:rPr>
          <w:sz w:val="15"/>
          <w:szCs w:val="15"/>
        </w:rPr>
        <w:t xml:space="preserve">  </w:t>
      </w:r>
      <w:r>
        <w:rPr>
          <w:sz w:val="15"/>
          <w:szCs w:val="15"/>
          <w:spacing w:val="-9"/>
        </w:rPr>
        <w:t>and</w:t>
      </w:r>
      <w:r>
        <w:rPr>
          <w:sz w:val="15"/>
          <w:szCs w:val="15"/>
          <w:spacing w:val="1"/>
        </w:rPr>
        <w:t xml:space="preserve"> </w:t>
      </w:r>
      <w:r>
        <w:rPr>
          <w:sz w:val="15"/>
          <w:szCs w:val="15"/>
          <w:spacing w:val="-10"/>
        </w:rPr>
        <w:t>safety  during  imp</w:t>
      </w:r>
      <w:r>
        <w:rPr>
          <w:sz w:val="15"/>
          <w:szCs w:val="15"/>
          <w:spacing w:val="-11"/>
        </w:rPr>
        <w:t>lant</w:t>
      </w:r>
      <w:r>
        <w:rPr>
          <w:sz w:val="15"/>
          <w:szCs w:val="15"/>
          <w:spacing w:val="2"/>
        </w:rPr>
        <w:t xml:space="preserve">  </w:t>
      </w:r>
      <w:r>
        <w:rPr>
          <w:sz w:val="15"/>
          <w:szCs w:val="15"/>
          <w:spacing w:val="-11"/>
        </w:rPr>
        <w:t>and</w:t>
      </w:r>
      <w:r>
        <w:rPr>
          <w:sz w:val="15"/>
          <w:szCs w:val="15"/>
        </w:rPr>
        <w:t xml:space="preserve">  </w:t>
      </w:r>
      <w:r>
        <w:rPr>
          <w:sz w:val="15"/>
          <w:szCs w:val="15"/>
          <w:spacing w:val="-11"/>
        </w:rPr>
        <w:t>30</w:t>
      </w:r>
      <w:r>
        <w:rPr>
          <w:sz w:val="15"/>
          <w:szCs w:val="15"/>
          <w:spacing w:val="2"/>
        </w:rPr>
        <w:t xml:space="preserve">  </w:t>
      </w:r>
      <w:r>
        <w:rPr>
          <w:sz w:val="15"/>
          <w:szCs w:val="15"/>
          <w:spacing w:val="-11"/>
        </w:rPr>
        <w:t>days  follow-up</w:t>
      </w:r>
      <w:r>
        <w:rPr>
          <w:sz w:val="15"/>
          <w:szCs w:val="15"/>
          <w:spacing w:val="14"/>
          <w:w w:val="101"/>
        </w:rPr>
        <w:t xml:space="preserve"> </w:t>
      </w:r>
      <w:r>
        <w:rPr>
          <w:sz w:val="15"/>
          <w:szCs w:val="15"/>
          <w:spacing w:val="-11"/>
        </w:rPr>
        <w:t>[ J</w:t>
      </w:r>
      <w:r>
        <w:rPr>
          <w:sz w:val="15"/>
          <w:szCs w:val="15"/>
          <w:spacing w:val="-4"/>
        </w:rPr>
        <w:t xml:space="preserve"> </w:t>
      </w:r>
      <w:r>
        <w:rPr>
          <w:sz w:val="15"/>
          <w:szCs w:val="15"/>
          <w:spacing w:val="-11"/>
        </w:rPr>
        <w:t>]</w:t>
      </w:r>
      <w:r>
        <w:rPr>
          <w:sz w:val="15"/>
          <w:szCs w:val="15"/>
          <w:spacing w:val="-17"/>
        </w:rPr>
        <w:t xml:space="preserve"> </w:t>
      </w:r>
      <w:r>
        <w:rPr>
          <w:sz w:val="15"/>
          <w:szCs w:val="15"/>
          <w:spacing w:val="-11"/>
        </w:rPr>
        <w:t>.</w:t>
      </w:r>
      <w:r>
        <w:rPr>
          <w:sz w:val="15"/>
          <w:szCs w:val="15"/>
          <w:spacing w:val="34"/>
          <w:w w:val="102"/>
        </w:rPr>
        <w:t xml:space="preserve"> </w:t>
      </w:r>
      <w:r>
        <w:rPr>
          <w:sz w:val="15"/>
          <w:szCs w:val="15"/>
          <w:spacing w:val="-11"/>
        </w:rPr>
        <w:t>Europace</w:t>
      </w:r>
      <w:r>
        <w:rPr>
          <w:sz w:val="15"/>
          <w:szCs w:val="15"/>
          <w:spacing w:val="-16"/>
        </w:rPr>
        <w:t xml:space="preserve"> </w:t>
      </w:r>
      <w:r>
        <w:rPr>
          <w:sz w:val="15"/>
          <w:szCs w:val="15"/>
          <w:spacing w:val="-11"/>
        </w:rPr>
        <w:t>,</w:t>
      </w:r>
      <w:r>
        <w:rPr>
          <w:sz w:val="15"/>
          <w:szCs w:val="15"/>
        </w:rPr>
        <w:t xml:space="preserve"> </w:t>
      </w:r>
      <w:r>
        <w:rPr>
          <w:sz w:val="15"/>
          <w:szCs w:val="15"/>
          <w:spacing w:val="-5"/>
        </w:rPr>
        <w:t>2018</w:t>
      </w:r>
      <w:r>
        <w:rPr>
          <w:sz w:val="15"/>
          <w:szCs w:val="15"/>
          <w:spacing w:val="-14"/>
        </w:rPr>
        <w:t xml:space="preserve"> </w:t>
      </w:r>
      <w:r>
        <w:rPr>
          <w:sz w:val="15"/>
          <w:szCs w:val="15"/>
          <w:spacing w:val="-5"/>
        </w:rPr>
        <w:t>,20(6) :949-955. </w:t>
      </w:r>
      <w:r>
        <w:rPr>
          <w:sz w:val="15"/>
          <w:szCs w:val="15"/>
          <w:spacing w:val="-6"/>
        </w:rPr>
        <w:t>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1093/europace/eux183.</w:t>
      </w:r>
    </w:p>
    <w:p>
      <w:pPr>
        <w:pStyle w:val="BodyText"/>
        <w:ind w:left="901" w:right="341" w:hanging="564"/>
        <w:spacing w:before="79" w:line="233" w:lineRule="auto"/>
        <w:rPr>
          <w:sz w:val="15"/>
          <w:szCs w:val="15"/>
        </w:rPr>
      </w:pPr>
      <w:r>
        <w:rPr>
          <w:sz w:val="15"/>
          <w:szCs w:val="15"/>
          <w:spacing w:val="-11"/>
        </w:rPr>
        <w:t>[159]    Chen</w:t>
      </w:r>
      <w:r>
        <w:rPr>
          <w:sz w:val="15"/>
          <w:szCs w:val="15"/>
          <w:spacing w:val="35"/>
          <w:w w:val="101"/>
        </w:rPr>
        <w:t xml:space="preserve"> </w:t>
      </w:r>
      <w:r>
        <w:rPr>
          <w:sz w:val="15"/>
          <w:szCs w:val="15"/>
          <w:spacing w:val="-11"/>
        </w:rPr>
        <w:t>M</w:t>
      </w:r>
      <w:r>
        <w:rPr>
          <w:sz w:val="15"/>
          <w:szCs w:val="15"/>
          <w:spacing w:val="-15"/>
        </w:rPr>
        <w:t xml:space="preserve"> </w:t>
      </w:r>
      <w:r>
        <w:rPr>
          <w:sz w:val="15"/>
          <w:szCs w:val="15"/>
          <w:spacing w:val="-11"/>
        </w:rPr>
        <w:t>,Wang  ZQ</w:t>
      </w:r>
      <w:r>
        <w:rPr>
          <w:sz w:val="15"/>
          <w:szCs w:val="15"/>
          <w:spacing w:val="-16"/>
        </w:rPr>
        <w:t xml:space="preserve"> </w:t>
      </w:r>
      <w:r>
        <w:rPr>
          <w:sz w:val="15"/>
          <w:szCs w:val="15"/>
          <w:spacing w:val="-11"/>
        </w:rPr>
        <w:t>,Wang  QS</w:t>
      </w:r>
      <w:r>
        <w:rPr>
          <w:sz w:val="15"/>
          <w:szCs w:val="15"/>
          <w:spacing w:val="-15"/>
        </w:rPr>
        <w:t xml:space="preserve"> </w:t>
      </w:r>
      <w:r>
        <w:rPr>
          <w:sz w:val="15"/>
          <w:szCs w:val="15"/>
          <w:spacing w:val="-11"/>
        </w:rPr>
        <w:t>,et  al.</w:t>
      </w:r>
      <w:r>
        <w:rPr>
          <w:sz w:val="15"/>
          <w:szCs w:val="15"/>
          <w:spacing w:val="10"/>
        </w:rPr>
        <w:t xml:space="preserve"> </w:t>
      </w:r>
      <w:r>
        <w:rPr>
          <w:sz w:val="15"/>
          <w:szCs w:val="15"/>
          <w:spacing w:val="-11"/>
        </w:rPr>
        <w:t>One-stop</w:t>
      </w:r>
      <w:r>
        <w:rPr>
          <w:sz w:val="15"/>
          <w:szCs w:val="15"/>
          <w:spacing w:val="26"/>
        </w:rPr>
        <w:t xml:space="preserve"> </w:t>
      </w:r>
      <w:r>
        <w:rPr>
          <w:sz w:val="15"/>
          <w:szCs w:val="15"/>
          <w:spacing w:val="-11"/>
        </w:rPr>
        <w:t>strategy</w:t>
      </w:r>
      <w:r>
        <w:rPr>
          <w:sz w:val="15"/>
          <w:szCs w:val="15"/>
          <w:spacing w:val="20"/>
        </w:rPr>
        <w:t xml:space="preserve"> </w:t>
      </w:r>
      <w:r>
        <w:rPr>
          <w:sz w:val="15"/>
          <w:szCs w:val="15"/>
          <w:spacing w:val="-11"/>
        </w:rPr>
        <w:t>for</w:t>
      </w:r>
      <w:r>
        <w:rPr>
          <w:sz w:val="15"/>
          <w:szCs w:val="15"/>
          <w:spacing w:val="20"/>
        </w:rPr>
        <w:t xml:space="preserve"> </w:t>
      </w:r>
      <w:r>
        <w:rPr>
          <w:sz w:val="15"/>
          <w:szCs w:val="15"/>
          <w:spacing w:val="-11"/>
        </w:rPr>
        <w:t>treat-</w:t>
      </w:r>
      <w:r>
        <w:rPr>
          <w:sz w:val="15"/>
          <w:szCs w:val="15"/>
        </w:rPr>
        <w:t xml:space="preserve"> </w:t>
      </w:r>
      <w:r>
        <w:rPr>
          <w:sz w:val="15"/>
          <w:szCs w:val="15"/>
          <w:spacing w:val="-10"/>
        </w:rPr>
        <w:t>ment  of  atrial  fibrillation</w:t>
      </w:r>
      <w:r>
        <w:rPr>
          <w:sz w:val="15"/>
          <w:szCs w:val="15"/>
          <w:spacing w:val="-14"/>
        </w:rPr>
        <w:t xml:space="preserve"> </w:t>
      </w:r>
      <w:r>
        <w:rPr>
          <w:sz w:val="15"/>
          <w:szCs w:val="15"/>
          <w:spacing w:val="-10"/>
        </w:rPr>
        <w:t>:</w:t>
      </w:r>
      <w:r>
        <w:rPr>
          <w:sz w:val="15"/>
          <w:szCs w:val="15"/>
          <w:spacing w:val="-5"/>
        </w:rPr>
        <w:t xml:space="preserve"> </w:t>
      </w:r>
      <w:r>
        <w:rPr>
          <w:sz w:val="15"/>
          <w:szCs w:val="15"/>
          <w:spacing w:val="-10"/>
        </w:rPr>
        <w:t>feasibility   and   safety</w:t>
      </w:r>
      <w:r>
        <w:rPr>
          <w:sz w:val="15"/>
          <w:szCs w:val="15"/>
          <w:spacing w:val="4"/>
        </w:rPr>
        <w:t xml:space="preserve">  </w:t>
      </w:r>
      <w:r>
        <w:rPr>
          <w:sz w:val="15"/>
          <w:szCs w:val="15"/>
          <w:spacing w:val="-10"/>
        </w:rPr>
        <w:t>of  com</w:t>
      </w:r>
      <w:r>
        <w:rPr>
          <w:sz w:val="15"/>
          <w:szCs w:val="15"/>
          <w:spacing w:val="-11"/>
        </w:rPr>
        <w:t>bining</w:t>
      </w:r>
      <w:r>
        <w:rPr>
          <w:sz w:val="15"/>
          <w:szCs w:val="15"/>
        </w:rPr>
        <w:t xml:space="preserve"> </w:t>
      </w:r>
      <w:r>
        <w:rPr>
          <w:sz w:val="15"/>
          <w:szCs w:val="15"/>
          <w:spacing w:val="-12"/>
        </w:rPr>
        <w:t>catheter</w:t>
      </w:r>
      <w:r>
        <w:rPr>
          <w:sz w:val="15"/>
          <w:szCs w:val="15"/>
          <w:spacing w:val="19"/>
        </w:rPr>
        <w:t xml:space="preserve"> </w:t>
      </w:r>
      <w:r>
        <w:rPr>
          <w:sz w:val="15"/>
          <w:szCs w:val="15"/>
          <w:spacing w:val="-12"/>
        </w:rPr>
        <w:t>ablation  and  left  atrial</w:t>
      </w:r>
      <w:r>
        <w:rPr>
          <w:sz w:val="15"/>
          <w:szCs w:val="15"/>
          <w:spacing w:val="40"/>
        </w:rPr>
        <w:t xml:space="preserve"> </w:t>
      </w:r>
      <w:r>
        <w:rPr>
          <w:sz w:val="15"/>
          <w:szCs w:val="15"/>
          <w:spacing w:val="-12"/>
        </w:rPr>
        <w:t>appendage</w:t>
      </w:r>
      <w:r>
        <w:rPr>
          <w:sz w:val="15"/>
          <w:szCs w:val="15"/>
          <w:spacing w:val="39"/>
          <w:w w:val="101"/>
        </w:rPr>
        <w:t xml:space="preserve"> </w:t>
      </w:r>
      <w:r>
        <w:rPr>
          <w:sz w:val="15"/>
          <w:szCs w:val="15"/>
          <w:spacing w:val="-12"/>
        </w:rPr>
        <w:t>clo</w:t>
      </w:r>
      <w:r>
        <w:rPr>
          <w:sz w:val="15"/>
          <w:szCs w:val="15"/>
          <w:spacing w:val="-13"/>
        </w:rPr>
        <w:t>sure</w:t>
      </w:r>
      <w:r>
        <w:rPr>
          <w:sz w:val="15"/>
          <w:szCs w:val="15"/>
          <w:spacing w:val="39"/>
          <w:w w:val="101"/>
        </w:rPr>
        <w:t xml:space="preserve"> </w:t>
      </w:r>
      <w:r>
        <w:rPr>
          <w:sz w:val="15"/>
          <w:szCs w:val="15"/>
          <w:spacing w:val="-13"/>
        </w:rPr>
        <w:t>in</w:t>
      </w:r>
      <w:r>
        <w:rPr>
          <w:sz w:val="15"/>
          <w:szCs w:val="15"/>
          <w:spacing w:val="40"/>
          <w:w w:val="101"/>
        </w:rPr>
        <w:t xml:space="preserve"> </w:t>
      </w:r>
      <w:r>
        <w:rPr>
          <w:sz w:val="15"/>
          <w:szCs w:val="15"/>
          <w:spacing w:val="-13"/>
        </w:rPr>
        <w:t>a</w:t>
      </w:r>
      <w:r>
        <w:rPr>
          <w:sz w:val="15"/>
          <w:szCs w:val="15"/>
          <w:spacing w:val="40"/>
          <w:w w:val="101"/>
        </w:rPr>
        <w:t xml:space="preserve"> </w:t>
      </w:r>
      <w:r>
        <w:rPr>
          <w:sz w:val="15"/>
          <w:szCs w:val="15"/>
          <w:spacing w:val="-13"/>
        </w:rPr>
        <w:t>single</w:t>
      </w:r>
      <w:r>
        <w:rPr>
          <w:sz w:val="15"/>
          <w:szCs w:val="15"/>
        </w:rPr>
        <w:t xml:space="preserve"> </w:t>
      </w:r>
      <w:r>
        <w:rPr>
          <w:sz w:val="15"/>
          <w:szCs w:val="15"/>
          <w:spacing w:val="-6"/>
        </w:rPr>
        <w:t>procedure[</w:t>
      </w:r>
      <w:r>
        <w:rPr>
          <w:sz w:val="15"/>
          <w:szCs w:val="15"/>
          <w:spacing w:val="-17"/>
        </w:rPr>
        <w:t xml:space="preserve"> </w:t>
      </w:r>
      <w:r>
        <w:rPr>
          <w:sz w:val="15"/>
          <w:szCs w:val="15"/>
          <w:spacing w:val="-6"/>
        </w:rPr>
        <w:t>J ]</w:t>
      </w:r>
      <w:r>
        <w:rPr>
          <w:sz w:val="15"/>
          <w:szCs w:val="15"/>
          <w:spacing w:val="-17"/>
        </w:rPr>
        <w:t xml:space="preserve"> </w:t>
      </w:r>
      <w:r>
        <w:rPr>
          <w:sz w:val="15"/>
          <w:szCs w:val="15"/>
          <w:spacing w:val="-6"/>
        </w:rPr>
        <w:t>.</w:t>
      </w:r>
      <w:r>
        <w:rPr>
          <w:sz w:val="15"/>
          <w:szCs w:val="15"/>
          <w:spacing w:val="33"/>
          <w:w w:val="101"/>
        </w:rPr>
        <w:t xml:space="preserve"> </w:t>
      </w:r>
      <w:r>
        <w:rPr>
          <w:sz w:val="15"/>
          <w:szCs w:val="15"/>
          <w:spacing w:val="-6"/>
        </w:rPr>
        <w:t>Chin </w:t>
      </w:r>
      <w:r>
        <w:rPr>
          <w:sz w:val="15"/>
          <w:szCs w:val="15"/>
          <w:spacing w:val="-7"/>
        </w:rPr>
        <w:t xml:space="preserve"> Med  J   ( Engl ) , 2020</w:t>
      </w:r>
      <w:r>
        <w:rPr>
          <w:sz w:val="15"/>
          <w:szCs w:val="15"/>
          <w:spacing w:val="-15"/>
        </w:rPr>
        <w:t xml:space="preserve"> </w:t>
      </w:r>
      <w:r>
        <w:rPr>
          <w:sz w:val="15"/>
          <w:szCs w:val="15"/>
          <w:spacing w:val="-7"/>
        </w:rPr>
        <w:t>, 133</w:t>
      </w:r>
      <w:r>
        <w:rPr>
          <w:sz w:val="15"/>
          <w:szCs w:val="15"/>
          <w:spacing w:val="9"/>
        </w:rPr>
        <w:t xml:space="preserve"> </w:t>
      </w:r>
      <w:r>
        <w:rPr>
          <w:sz w:val="15"/>
          <w:szCs w:val="15"/>
          <w:spacing w:val="-7"/>
        </w:rPr>
        <w:t>( 12 ) : 1422-</w:t>
      </w:r>
      <w:r>
        <w:rPr>
          <w:sz w:val="15"/>
          <w:szCs w:val="15"/>
        </w:rPr>
        <w:t xml:space="preserve"> </w:t>
      </w:r>
      <w:r>
        <w:rPr>
          <w:sz w:val="15"/>
          <w:szCs w:val="15"/>
          <w:spacing w:val="-8"/>
        </w:rPr>
        <w:t>1428. DOI</w:t>
      </w:r>
      <w:r>
        <w:rPr>
          <w:sz w:val="15"/>
          <w:szCs w:val="15"/>
          <w:spacing w:val="-7"/>
        </w:rPr>
        <w:t xml:space="preserve"> </w:t>
      </w:r>
      <w:r>
        <w:rPr>
          <w:sz w:val="15"/>
          <w:szCs w:val="15"/>
          <w:spacing w:val="-8"/>
        </w:rPr>
        <w:t>:10.</w:t>
      </w:r>
      <w:r>
        <w:rPr>
          <w:sz w:val="15"/>
          <w:szCs w:val="15"/>
          <w:spacing w:val="9"/>
        </w:rPr>
        <w:t xml:space="preserve"> </w:t>
      </w:r>
      <w:r>
        <w:rPr>
          <w:sz w:val="15"/>
          <w:szCs w:val="15"/>
          <w:spacing w:val="-8"/>
        </w:rPr>
        <w:t>1097/CM9. 0000000000000855.</w:t>
      </w:r>
    </w:p>
    <w:p>
      <w:pPr>
        <w:pStyle w:val="BodyText"/>
        <w:ind w:left="901" w:right="344" w:hanging="564"/>
        <w:spacing w:before="74" w:line="229" w:lineRule="auto"/>
        <w:rPr>
          <w:sz w:val="15"/>
          <w:szCs w:val="15"/>
        </w:rPr>
      </w:pPr>
      <w:r>
        <w:rPr>
          <w:sz w:val="15"/>
          <w:szCs w:val="15"/>
          <w:spacing w:val="-7"/>
        </w:rPr>
        <w:t>[</w:t>
      </w:r>
      <w:r>
        <w:rPr>
          <w:sz w:val="15"/>
          <w:szCs w:val="15"/>
          <w:spacing w:val="-12"/>
        </w:rPr>
        <w:t xml:space="preserve"> </w:t>
      </w:r>
      <w:r>
        <w:rPr>
          <w:sz w:val="15"/>
          <w:szCs w:val="15"/>
          <w:spacing w:val="-7"/>
        </w:rPr>
        <w:t>160]    Wintgens</w:t>
      </w:r>
      <w:r>
        <w:rPr>
          <w:sz w:val="15"/>
          <w:szCs w:val="15"/>
          <w:spacing w:val="6"/>
        </w:rPr>
        <w:t xml:space="preserve"> </w:t>
      </w:r>
      <w:r>
        <w:rPr>
          <w:sz w:val="15"/>
          <w:szCs w:val="15"/>
          <w:spacing w:val="-7"/>
        </w:rPr>
        <w:t>L</w:t>
      </w:r>
      <w:r>
        <w:rPr>
          <w:sz w:val="15"/>
          <w:szCs w:val="15"/>
          <w:spacing w:val="-15"/>
        </w:rPr>
        <w:t xml:space="preserve"> </w:t>
      </w:r>
      <w:r>
        <w:rPr>
          <w:sz w:val="15"/>
          <w:szCs w:val="15"/>
          <w:spacing w:val="-7"/>
        </w:rPr>
        <w:t>,Romanov A</w:t>
      </w:r>
      <w:r>
        <w:rPr>
          <w:sz w:val="15"/>
          <w:szCs w:val="15"/>
          <w:spacing w:val="-16"/>
        </w:rPr>
        <w:t xml:space="preserve"> </w:t>
      </w:r>
      <w:r>
        <w:rPr>
          <w:sz w:val="15"/>
          <w:szCs w:val="15"/>
          <w:spacing w:val="-7"/>
        </w:rPr>
        <w:t>,Phillips</w:t>
      </w:r>
      <w:r>
        <w:rPr>
          <w:sz w:val="15"/>
          <w:szCs w:val="15"/>
          <w:spacing w:val="7"/>
        </w:rPr>
        <w:t xml:space="preserve"> </w:t>
      </w:r>
      <w:r>
        <w:rPr>
          <w:sz w:val="15"/>
          <w:szCs w:val="15"/>
          <w:spacing w:val="-7"/>
        </w:rPr>
        <w:t>K</w:t>
      </w:r>
      <w:r>
        <w:rPr>
          <w:sz w:val="15"/>
          <w:szCs w:val="15"/>
          <w:spacing w:val="-15"/>
        </w:rPr>
        <w:t xml:space="preserve"> </w:t>
      </w:r>
      <w:r>
        <w:rPr>
          <w:sz w:val="15"/>
          <w:szCs w:val="15"/>
          <w:spacing w:val="-7"/>
        </w:rPr>
        <w:t>,et</w:t>
      </w:r>
      <w:r>
        <w:rPr>
          <w:sz w:val="15"/>
          <w:szCs w:val="15"/>
          <w:spacing w:val="7"/>
        </w:rPr>
        <w:t xml:space="preserve"> </w:t>
      </w:r>
      <w:r>
        <w:rPr>
          <w:sz w:val="15"/>
          <w:szCs w:val="15"/>
          <w:spacing w:val="-7"/>
        </w:rPr>
        <w:t>al.</w:t>
      </w:r>
      <w:r>
        <w:rPr>
          <w:sz w:val="15"/>
          <w:szCs w:val="15"/>
          <w:spacing w:val="3"/>
        </w:rPr>
        <w:t xml:space="preserve"> </w:t>
      </w:r>
      <w:r>
        <w:rPr>
          <w:sz w:val="15"/>
          <w:szCs w:val="15"/>
          <w:spacing w:val="-7"/>
        </w:rPr>
        <w:t>Combi</w:t>
      </w:r>
      <w:r>
        <w:rPr>
          <w:sz w:val="15"/>
          <w:szCs w:val="15"/>
          <w:spacing w:val="-8"/>
        </w:rPr>
        <w:t>ned</w:t>
      </w:r>
      <w:r>
        <w:rPr>
          <w:sz w:val="15"/>
          <w:szCs w:val="15"/>
          <w:spacing w:val="8"/>
        </w:rPr>
        <w:t xml:space="preserve"> </w:t>
      </w:r>
      <w:r>
        <w:rPr>
          <w:sz w:val="15"/>
          <w:szCs w:val="15"/>
          <w:spacing w:val="-8"/>
        </w:rPr>
        <w:t>atrial fibril-</w:t>
      </w:r>
      <w:r>
        <w:rPr>
          <w:sz w:val="15"/>
          <w:szCs w:val="15"/>
        </w:rPr>
        <w:t xml:space="preserve"> </w:t>
      </w:r>
      <w:r>
        <w:rPr>
          <w:sz w:val="15"/>
          <w:szCs w:val="15"/>
          <w:spacing w:val="-11"/>
        </w:rPr>
        <w:t>lation  ablation  and  left  at</w:t>
      </w:r>
      <w:r>
        <w:rPr>
          <w:sz w:val="15"/>
          <w:szCs w:val="15"/>
          <w:spacing w:val="-12"/>
        </w:rPr>
        <w:t>rial  appendage  closure:</w:t>
      </w:r>
      <w:r>
        <w:rPr>
          <w:sz w:val="15"/>
          <w:szCs w:val="15"/>
          <w:spacing w:val="-26"/>
        </w:rPr>
        <w:t xml:space="preserve"> </w:t>
      </w:r>
      <w:r>
        <w:rPr>
          <w:sz w:val="15"/>
          <w:szCs w:val="15"/>
          <w:spacing w:val="-12"/>
        </w:rPr>
        <w:t>long-term  fol-</w:t>
      </w:r>
      <w:r>
        <w:rPr>
          <w:sz w:val="15"/>
          <w:szCs w:val="15"/>
        </w:rPr>
        <w:t xml:space="preserve"> </w:t>
      </w:r>
      <w:r>
        <w:rPr>
          <w:sz w:val="15"/>
          <w:szCs w:val="15"/>
          <w:spacing w:val="-10"/>
        </w:rPr>
        <w:t>low-up</w:t>
      </w:r>
      <w:r>
        <w:rPr>
          <w:sz w:val="15"/>
          <w:szCs w:val="15"/>
          <w:spacing w:val="13"/>
          <w:w w:val="101"/>
        </w:rPr>
        <w:t xml:space="preserve"> </w:t>
      </w:r>
      <w:r>
        <w:rPr>
          <w:sz w:val="15"/>
          <w:szCs w:val="15"/>
          <w:spacing w:val="-10"/>
        </w:rPr>
        <w:t>from</w:t>
      </w:r>
      <w:r>
        <w:rPr>
          <w:sz w:val="15"/>
          <w:szCs w:val="15"/>
          <w:spacing w:val="15"/>
          <w:w w:val="102"/>
        </w:rPr>
        <w:t xml:space="preserve"> </w:t>
      </w:r>
      <w:r>
        <w:rPr>
          <w:sz w:val="15"/>
          <w:szCs w:val="15"/>
          <w:spacing w:val="-10"/>
        </w:rPr>
        <w:t>a</w:t>
      </w:r>
      <w:r>
        <w:rPr>
          <w:sz w:val="15"/>
          <w:szCs w:val="15"/>
          <w:spacing w:val="14"/>
        </w:rPr>
        <w:t xml:space="preserve"> </w:t>
      </w:r>
      <w:r>
        <w:rPr>
          <w:sz w:val="15"/>
          <w:szCs w:val="15"/>
          <w:spacing w:val="-10"/>
        </w:rPr>
        <w:t>large</w:t>
      </w:r>
      <w:r>
        <w:rPr>
          <w:sz w:val="15"/>
          <w:szCs w:val="15"/>
          <w:spacing w:val="15"/>
          <w:w w:val="101"/>
        </w:rPr>
        <w:t xml:space="preserve"> </w:t>
      </w:r>
      <w:r>
        <w:rPr>
          <w:sz w:val="15"/>
          <w:szCs w:val="15"/>
          <w:spacing w:val="-10"/>
        </w:rPr>
        <w:t>multicentre</w:t>
      </w:r>
      <w:r>
        <w:rPr>
          <w:sz w:val="15"/>
          <w:szCs w:val="15"/>
          <w:spacing w:val="14"/>
          <w:w w:val="101"/>
        </w:rPr>
        <w:t xml:space="preserve"> </w:t>
      </w:r>
      <w:r>
        <w:rPr>
          <w:sz w:val="15"/>
          <w:szCs w:val="15"/>
          <w:spacing w:val="-10"/>
        </w:rPr>
        <w:t>registry[</w:t>
      </w:r>
      <w:r>
        <w:rPr>
          <w:sz w:val="15"/>
          <w:szCs w:val="15"/>
          <w:spacing w:val="-23"/>
        </w:rPr>
        <w:t xml:space="preserve"> </w:t>
      </w:r>
      <w:r>
        <w:rPr>
          <w:sz w:val="15"/>
          <w:szCs w:val="15"/>
          <w:spacing w:val="-10"/>
        </w:rPr>
        <w:t>J]</w:t>
      </w:r>
      <w:r>
        <w:rPr>
          <w:sz w:val="15"/>
          <w:szCs w:val="15"/>
          <w:spacing w:val="-17"/>
        </w:rPr>
        <w:t xml:space="preserve"> </w:t>
      </w:r>
      <w:r>
        <w:rPr>
          <w:sz w:val="15"/>
          <w:szCs w:val="15"/>
          <w:spacing w:val="-10"/>
        </w:rPr>
        <w:t>.</w:t>
      </w:r>
      <w:r>
        <w:rPr>
          <w:sz w:val="15"/>
          <w:szCs w:val="15"/>
          <w:spacing w:val="5"/>
        </w:rPr>
        <w:t xml:space="preserve"> </w:t>
      </w:r>
      <w:r>
        <w:rPr>
          <w:sz w:val="15"/>
          <w:szCs w:val="15"/>
          <w:spacing w:val="-10"/>
        </w:rPr>
        <w:t>Europace</w:t>
      </w:r>
      <w:r>
        <w:rPr>
          <w:sz w:val="15"/>
          <w:szCs w:val="15"/>
          <w:spacing w:val="-15"/>
        </w:rPr>
        <w:t xml:space="preserve"> </w:t>
      </w:r>
      <w:r>
        <w:rPr>
          <w:sz w:val="15"/>
          <w:szCs w:val="15"/>
          <w:spacing w:val="-10"/>
        </w:rPr>
        <w:t>,2018</w:t>
      </w:r>
      <w:r>
        <w:rPr>
          <w:sz w:val="15"/>
          <w:szCs w:val="15"/>
          <w:spacing w:val="-15"/>
        </w:rPr>
        <w:t xml:space="preserve"> </w:t>
      </w:r>
      <w:r>
        <w:rPr>
          <w:sz w:val="15"/>
          <w:szCs w:val="15"/>
          <w:spacing w:val="-10"/>
        </w:rPr>
        <w:t>,20</w:t>
      </w:r>
      <w:r>
        <w:rPr>
          <w:sz w:val="15"/>
          <w:szCs w:val="15"/>
        </w:rPr>
        <w:t xml:space="preserve"> </w:t>
      </w:r>
      <w:r>
        <w:rPr>
          <w:sz w:val="15"/>
          <w:szCs w:val="15"/>
          <w:spacing w:val="-6"/>
        </w:rPr>
        <w:t>(11) :1783-1789. DOI :10.</w:t>
      </w:r>
      <w:r>
        <w:rPr>
          <w:sz w:val="15"/>
          <w:szCs w:val="15"/>
          <w:spacing w:val="10"/>
        </w:rPr>
        <w:t xml:space="preserve"> </w:t>
      </w:r>
      <w:r>
        <w:rPr>
          <w:sz w:val="15"/>
          <w:szCs w:val="15"/>
          <w:spacing w:val="-6"/>
        </w:rPr>
        <w:t>1093/europace/euy025.</w:t>
      </w:r>
    </w:p>
    <w:p>
      <w:pPr>
        <w:pStyle w:val="BodyText"/>
        <w:ind w:left="900" w:right="343" w:hanging="563"/>
        <w:spacing w:before="80" w:line="208" w:lineRule="auto"/>
        <w:rPr>
          <w:sz w:val="15"/>
          <w:szCs w:val="15"/>
        </w:rPr>
      </w:pPr>
      <w:r>
        <w:rPr>
          <w:sz w:val="15"/>
          <w:szCs w:val="15"/>
          <w:spacing w:val="-8"/>
        </w:rPr>
        <w:t>[161]    Fassini</w:t>
      </w:r>
      <w:r>
        <w:rPr>
          <w:sz w:val="15"/>
          <w:szCs w:val="15"/>
          <w:spacing w:val="19"/>
          <w:w w:val="102"/>
        </w:rPr>
        <w:t xml:space="preserve"> </w:t>
      </w:r>
      <w:r>
        <w:rPr>
          <w:sz w:val="15"/>
          <w:szCs w:val="15"/>
          <w:spacing w:val="-8"/>
        </w:rPr>
        <w:t>G</w:t>
      </w:r>
      <w:r>
        <w:rPr>
          <w:sz w:val="15"/>
          <w:szCs w:val="15"/>
          <w:spacing w:val="-16"/>
        </w:rPr>
        <w:t xml:space="preserve"> </w:t>
      </w:r>
      <w:r>
        <w:rPr>
          <w:sz w:val="15"/>
          <w:szCs w:val="15"/>
          <w:spacing w:val="-8"/>
        </w:rPr>
        <w:t>,Gasperetti</w:t>
      </w:r>
      <w:r>
        <w:rPr>
          <w:sz w:val="15"/>
          <w:szCs w:val="15"/>
          <w:spacing w:val="15"/>
          <w:w w:val="102"/>
        </w:rPr>
        <w:t xml:space="preserve"> </w:t>
      </w:r>
      <w:r>
        <w:rPr>
          <w:sz w:val="15"/>
          <w:szCs w:val="15"/>
          <w:spacing w:val="-8"/>
        </w:rPr>
        <w:t>A</w:t>
      </w:r>
      <w:r>
        <w:rPr>
          <w:sz w:val="15"/>
          <w:szCs w:val="15"/>
          <w:spacing w:val="-16"/>
        </w:rPr>
        <w:t xml:space="preserve"> </w:t>
      </w:r>
      <w:r>
        <w:rPr>
          <w:sz w:val="15"/>
          <w:szCs w:val="15"/>
          <w:spacing w:val="-8"/>
        </w:rPr>
        <w:t>,Italiano</w:t>
      </w:r>
      <w:r>
        <w:rPr>
          <w:sz w:val="15"/>
          <w:szCs w:val="15"/>
          <w:spacing w:val="18"/>
          <w:w w:val="102"/>
        </w:rPr>
        <w:t xml:space="preserve"> </w:t>
      </w:r>
      <w:r>
        <w:rPr>
          <w:sz w:val="15"/>
          <w:szCs w:val="15"/>
          <w:spacing w:val="-8"/>
        </w:rPr>
        <w:t>G</w:t>
      </w:r>
      <w:r>
        <w:rPr>
          <w:sz w:val="15"/>
          <w:szCs w:val="15"/>
          <w:spacing w:val="-16"/>
        </w:rPr>
        <w:t xml:space="preserve"> </w:t>
      </w:r>
      <w:r>
        <w:rPr>
          <w:sz w:val="15"/>
          <w:szCs w:val="15"/>
          <w:spacing w:val="-8"/>
        </w:rPr>
        <w:t>,et</w:t>
      </w:r>
      <w:r>
        <w:rPr>
          <w:sz w:val="15"/>
          <w:szCs w:val="15"/>
          <w:spacing w:val="17"/>
          <w:w w:val="101"/>
        </w:rPr>
        <w:t xml:space="preserve"> </w:t>
      </w:r>
      <w:r>
        <w:rPr>
          <w:sz w:val="15"/>
          <w:szCs w:val="15"/>
          <w:spacing w:val="-8"/>
        </w:rPr>
        <w:t>al. Cryoballoon</w:t>
      </w:r>
      <w:r>
        <w:rPr>
          <w:sz w:val="15"/>
          <w:szCs w:val="15"/>
          <w:spacing w:val="15"/>
          <w:w w:val="101"/>
        </w:rPr>
        <w:t xml:space="preserve"> </w:t>
      </w:r>
      <w:r>
        <w:rPr>
          <w:sz w:val="15"/>
          <w:szCs w:val="15"/>
          <w:spacing w:val="-8"/>
        </w:rPr>
        <w:t>pulmonary</w:t>
      </w:r>
      <w:r>
        <w:rPr>
          <w:sz w:val="15"/>
          <w:szCs w:val="15"/>
        </w:rPr>
        <w:t xml:space="preserve"> </w:t>
      </w:r>
      <w:r>
        <w:rPr>
          <w:sz w:val="15"/>
          <w:szCs w:val="15"/>
          <w:spacing w:val="-14"/>
        </w:rPr>
        <w:t>vein</w:t>
      </w:r>
      <w:r>
        <w:rPr>
          <w:sz w:val="15"/>
          <w:szCs w:val="15"/>
          <w:spacing w:val="17"/>
          <w:w w:val="101"/>
        </w:rPr>
        <w:t xml:space="preserve"> </w:t>
      </w:r>
      <w:r>
        <w:rPr>
          <w:sz w:val="15"/>
          <w:szCs w:val="15"/>
          <w:spacing w:val="-14"/>
        </w:rPr>
        <w:t>ablation</w:t>
      </w:r>
      <w:r>
        <w:rPr>
          <w:sz w:val="15"/>
          <w:szCs w:val="15"/>
          <w:spacing w:val="17"/>
          <w:w w:val="101"/>
        </w:rPr>
        <w:t xml:space="preserve"> </w:t>
      </w:r>
      <w:r>
        <w:rPr>
          <w:sz w:val="15"/>
          <w:szCs w:val="15"/>
          <w:spacing w:val="-14"/>
        </w:rPr>
        <w:t>and</w:t>
      </w:r>
      <w:r>
        <w:rPr>
          <w:sz w:val="15"/>
          <w:szCs w:val="15"/>
          <w:spacing w:val="17"/>
        </w:rPr>
        <w:t xml:space="preserve"> </w:t>
      </w:r>
      <w:r>
        <w:rPr>
          <w:sz w:val="15"/>
          <w:szCs w:val="15"/>
          <w:spacing w:val="-14"/>
        </w:rPr>
        <w:t>left</w:t>
      </w:r>
      <w:r>
        <w:rPr>
          <w:sz w:val="15"/>
          <w:szCs w:val="15"/>
          <w:spacing w:val="22"/>
          <w:w w:val="101"/>
        </w:rPr>
        <w:t xml:space="preserve"> </w:t>
      </w:r>
      <w:r>
        <w:rPr>
          <w:sz w:val="15"/>
          <w:szCs w:val="15"/>
          <w:spacing w:val="-14"/>
        </w:rPr>
        <w:t>atrial</w:t>
      </w:r>
      <w:r>
        <w:rPr>
          <w:sz w:val="15"/>
          <w:szCs w:val="15"/>
          <w:spacing w:val="22"/>
          <w:w w:val="102"/>
        </w:rPr>
        <w:t xml:space="preserve"> </w:t>
      </w:r>
      <w:r>
        <w:rPr>
          <w:sz w:val="15"/>
          <w:szCs w:val="15"/>
          <w:spacing w:val="-14"/>
        </w:rPr>
        <w:t>appendage</w:t>
      </w:r>
      <w:r>
        <w:rPr>
          <w:sz w:val="15"/>
          <w:szCs w:val="15"/>
          <w:spacing w:val="23"/>
          <w:w w:val="102"/>
        </w:rPr>
        <w:t xml:space="preserve"> </w:t>
      </w:r>
      <w:r>
        <w:rPr>
          <w:sz w:val="15"/>
          <w:szCs w:val="15"/>
          <w:spacing w:val="-14"/>
        </w:rPr>
        <w:t>closure</w:t>
      </w:r>
      <w:r>
        <w:rPr>
          <w:sz w:val="15"/>
          <w:szCs w:val="15"/>
          <w:spacing w:val="24"/>
        </w:rPr>
        <w:t xml:space="preserve"> </w:t>
      </w:r>
      <w:r>
        <w:rPr>
          <w:sz w:val="15"/>
          <w:szCs w:val="15"/>
          <w:spacing w:val="-14"/>
        </w:rPr>
        <w:t>combined</w:t>
      </w:r>
      <w:r>
        <w:rPr>
          <w:sz w:val="15"/>
          <w:szCs w:val="15"/>
          <w:spacing w:val="23"/>
        </w:rPr>
        <w:t xml:space="preserve"> </w:t>
      </w:r>
      <w:r>
        <w:rPr>
          <w:sz w:val="15"/>
          <w:szCs w:val="15"/>
          <w:spacing w:val="-14"/>
        </w:rPr>
        <w:t>proc</w:t>
      </w:r>
      <w:r>
        <w:rPr>
          <w:sz w:val="15"/>
          <w:szCs w:val="15"/>
          <w:spacing w:val="-15"/>
        </w:rPr>
        <w:t>e-</w:t>
      </w:r>
    </w:p>
    <w:p>
      <w:pPr>
        <w:spacing w:line="458" w:lineRule="exact"/>
        <w:rPr/>
      </w:pPr>
      <w:r>
        <w:rPr>
          <w:position w:val="-9"/>
        </w:rPr>
        <w:drawing>
          <wp:inline distT="0" distB="0" distL="0" distR="0">
            <wp:extent cx="2772492" cy="290956"/>
            <wp:effectExtent l="0" t="0" r="0" b="0"/>
            <wp:docPr id="164" name="IM 164"/>
            <wp:cNvGraphicFramePr/>
            <a:graphic>
              <a:graphicData uri="http://schemas.openxmlformats.org/drawingml/2006/picture">
                <pic:pic>
                  <pic:nvPicPr>
                    <pic:cNvPr id="164" name="IM 16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6"/>
        <w:spacing w:before="29" w:line="172" w:lineRule="auto"/>
        <w:rPr>
          <w:sz w:val="15"/>
          <w:szCs w:val="15"/>
        </w:rPr>
      </w:pPr>
      <w:r>
        <w:rPr>
          <w:sz w:val="15"/>
          <w:szCs w:val="15"/>
          <w:spacing w:val="-8"/>
        </w:rPr>
        <w:t>dure:A</w:t>
      </w:r>
      <w:r>
        <w:rPr>
          <w:sz w:val="15"/>
          <w:szCs w:val="15"/>
          <w:spacing w:val="22"/>
          <w:w w:val="101"/>
        </w:rPr>
        <w:t xml:space="preserve"> </w:t>
      </w:r>
      <w:r>
        <w:rPr>
          <w:sz w:val="15"/>
          <w:szCs w:val="15"/>
          <w:spacing w:val="-8"/>
        </w:rPr>
        <w:t>long-term</w:t>
      </w:r>
      <w:r>
        <w:rPr>
          <w:sz w:val="15"/>
          <w:szCs w:val="15"/>
          <w:spacing w:val="21"/>
        </w:rPr>
        <w:t xml:space="preserve"> </w:t>
      </w:r>
      <w:r>
        <w:rPr>
          <w:sz w:val="15"/>
          <w:szCs w:val="15"/>
          <w:spacing w:val="-8"/>
        </w:rPr>
        <w:t>follow-up</w:t>
      </w:r>
      <w:r>
        <w:rPr>
          <w:sz w:val="15"/>
          <w:szCs w:val="15"/>
          <w:spacing w:val="27"/>
        </w:rPr>
        <w:t xml:space="preserve"> </w:t>
      </w:r>
      <w:r>
        <w:rPr>
          <w:sz w:val="15"/>
          <w:szCs w:val="15"/>
          <w:spacing w:val="-8"/>
        </w:rPr>
        <w:t>analys</w:t>
      </w:r>
      <w:r>
        <w:rPr>
          <w:sz w:val="15"/>
          <w:szCs w:val="15"/>
          <w:spacing w:val="-9"/>
        </w:rPr>
        <w:t>is[</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13"/>
        </w:rPr>
        <w:t xml:space="preserve"> </w:t>
      </w:r>
      <w:r>
        <w:rPr>
          <w:sz w:val="15"/>
          <w:szCs w:val="15"/>
          <w:spacing w:val="-9"/>
        </w:rPr>
        <w:t>Heart</w:t>
      </w:r>
      <w:r>
        <w:rPr>
          <w:sz w:val="15"/>
          <w:szCs w:val="15"/>
          <w:spacing w:val="28"/>
        </w:rPr>
        <w:t xml:space="preserve"> </w:t>
      </w:r>
      <w:r>
        <w:rPr>
          <w:sz w:val="15"/>
          <w:szCs w:val="15"/>
          <w:spacing w:val="-9"/>
        </w:rPr>
        <w:t>Rhythm</w:t>
      </w:r>
      <w:r>
        <w:rPr>
          <w:sz w:val="15"/>
          <w:szCs w:val="15"/>
          <w:spacing w:val="-17"/>
        </w:rPr>
        <w:t xml:space="preserve"> </w:t>
      </w:r>
      <w:r>
        <w:rPr>
          <w:sz w:val="15"/>
          <w:szCs w:val="15"/>
          <w:spacing w:val="-9"/>
        </w:rPr>
        <w:t>,2019</w:t>
      </w:r>
      <w:r>
        <w:rPr>
          <w:sz w:val="15"/>
          <w:szCs w:val="15"/>
          <w:spacing w:val="-14"/>
        </w:rPr>
        <w:t xml:space="preserve"> </w:t>
      </w:r>
      <w:r>
        <w:rPr>
          <w:sz w:val="15"/>
          <w:szCs w:val="15"/>
          <w:spacing w:val="-9"/>
        </w:rPr>
        <w:t>,</w:t>
      </w:r>
    </w:p>
    <w:p>
      <w:pPr>
        <w:pStyle w:val="BodyText"/>
        <w:ind w:left="574"/>
        <w:spacing w:before="82" w:line="169" w:lineRule="auto"/>
        <w:rPr>
          <w:sz w:val="15"/>
          <w:szCs w:val="15"/>
        </w:rPr>
      </w:pPr>
      <w:r>
        <w:rPr>
          <w:sz w:val="15"/>
          <w:szCs w:val="15"/>
          <w:spacing w:val="-5"/>
        </w:rPr>
        <w:t>16(9) :1320-1326.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hrthm. 2019</w:t>
      </w:r>
      <w:r>
        <w:rPr>
          <w:sz w:val="15"/>
          <w:szCs w:val="15"/>
          <w:spacing w:val="-6"/>
        </w:rPr>
        <w:t>. 03. 022.</w:t>
      </w:r>
    </w:p>
    <w:p>
      <w:pPr>
        <w:pStyle w:val="BodyText"/>
        <w:ind w:left="562" w:right="408" w:hanging="563"/>
        <w:spacing w:before="82" w:line="228" w:lineRule="auto"/>
        <w:rPr>
          <w:sz w:val="15"/>
          <w:szCs w:val="15"/>
        </w:rPr>
      </w:pPr>
      <w:r>
        <w:rPr>
          <w:sz w:val="15"/>
          <w:szCs w:val="15"/>
          <w:spacing w:val="-8"/>
        </w:rPr>
        <w:t>[162]    Phillips</w:t>
      </w:r>
      <w:r>
        <w:rPr>
          <w:sz w:val="15"/>
          <w:szCs w:val="15"/>
          <w:spacing w:val="16"/>
        </w:rPr>
        <w:t xml:space="preserve"> </w:t>
      </w:r>
      <w:r>
        <w:rPr>
          <w:sz w:val="15"/>
          <w:szCs w:val="15"/>
          <w:spacing w:val="-8"/>
        </w:rPr>
        <w:t>KP ,Romanov</w:t>
      </w:r>
      <w:r>
        <w:rPr>
          <w:sz w:val="15"/>
          <w:szCs w:val="15"/>
          <w:spacing w:val="15"/>
        </w:rPr>
        <w:t xml:space="preserve"> </w:t>
      </w:r>
      <w:r>
        <w:rPr>
          <w:sz w:val="15"/>
          <w:szCs w:val="15"/>
          <w:spacing w:val="-8"/>
        </w:rPr>
        <w:t>A</w:t>
      </w:r>
      <w:r>
        <w:rPr>
          <w:sz w:val="15"/>
          <w:szCs w:val="15"/>
          <w:spacing w:val="-16"/>
        </w:rPr>
        <w:t xml:space="preserve"> </w:t>
      </w:r>
      <w:r>
        <w:rPr>
          <w:sz w:val="15"/>
          <w:szCs w:val="15"/>
          <w:spacing w:val="-8"/>
        </w:rPr>
        <w:t>,Artemenko</w:t>
      </w:r>
      <w:r>
        <w:rPr>
          <w:sz w:val="15"/>
          <w:szCs w:val="15"/>
          <w:spacing w:val="21"/>
          <w:w w:val="101"/>
        </w:rPr>
        <w:t xml:space="preserve"> </w:t>
      </w:r>
      <w:r>
        <w:rPr>
          <w:sz w:val="15"/>
          <w:szCs w:val="15"/>
          <w:spacing w:val="-8"/>
        </w:rPr>
        <w:t>S</w:t>
      </w:r>
      <w:r>
        <w:rPr>
          <w:sz w:val="15"/>
          <w:szCs w:val="15"/>
          <w:spacing w:val="-15"/>
        </w:rPr>
        <w:t xml:space="preserve"> </w:t>
      </w:r>
      <w:r>
        <w:rPr>
          <w:sz w:val="15"/>
          <w:szCs w:val="15"/>
          <w:spacing w:val="-8"/>
        </w:rPr>
        <w:t>,et</w:t>
      </w:r>
      <w:r>
        <w:rPr>
          <w:sz w:val="15"/>
          <w:szCs w:val="15"/>
          <w:spacing w:val="21"/>
        </w:rPr>
        <w:t xml:space="preserve"> </w:t>
      </w:r>
      <w:r>
        <w:rPr>
          <w:sz w:val="15"/>
          <w:szCs w:val="15"/>
          <w:spacing w:val="-8"/>
        </w:rPr>
        <w:t>al.</w:t>
      </w:r>
      <w:r>
        <w:rPr>
          <w:sz w:val="15"/>
          <w:szCs w:val="15"/>
          <w:spacing w:val="7"/>
        </w:rPr>
        <w:t xml:space="preserve"> </w:t>
      </w:r>
      <w:r>
        <w:rPr>
          <w:sz w:val="15"/>
          <w:szCs w:val="15"/>
          <w:spacing w:val="-8"/>
        </w:rPr>
        <w:t>Combining</w:t>
      </w:r>
      <w:r>
        <w:rPr>
          <w:sz w:val="15"/>
          <w:szCs w:val="15"/>
          <w:spacing w:val="18"/>
          <w:w w:val="101"/>
        </w:rPr>
        <w:t xml:space="preserve"> </w:t>
      </w:r>
      <w:r>
        <w:rPr>
          <w:sz w:val="15"/>
          <w:szCs w:val="15"/>
          <w:spacing w:val="-8"/>
        </w:rPr>
        <w:t>l</w:t>
      </w:r>
      <w:r>
        <w:rPr>
          <w:sz w:val="15"/>
          <w:szCs w:val="15"/>
          <w:spacing w:val="-9"/>
        </w:rPr>
        <w:t>eft</w:t>
      </w:r>
      <w:r>
        <w:rPr>
          <w:sz w:val="15"/>
          <w:szCs w:val="15"/>
          <w:spacing w:val="20"/>
          <w:w w:val="102"/>
        </w:rPr>
        <w:t xml:space="preserve"> </w:t>
      </w:r>
      <w:r>
        <w:rPr>
          <w:sz w:val="15"/>
          <w:szCs w:val="15"/>
          <w:spacing w:val="-9"/>
        </w:rPr>
        <w:t>at-</w:t>
      </w:r>
      <w:r>
        <w:rPr>
          <w:sz w:val="15"/>
          <w:szCs w:val="15"/>
        </w:rPr>
        <w:t xml:space="preserve"> </w:t>
      </w:r>
      <w:r>
        <w:rPr>
          <w:sz w:val="15"/>
          <w:szCs w:val="15"/>
          <w:spacing w:val="-11"/>
        </w:rPr>
        <w:t>rial</w:t>
      </w:r>
      <w:r>
        <w:rPr>
          <w:sz w:val="15"/>
          <w:szCs w:val="15"/>
          <w:spacing w:val="37"/>
          <w:w w:val="101"/>
        </w:rPr>
        <w:t xml:space="preserve"> </w:t>
      </w:r>
      <w:r>
        <w:rPr>
          <w:sz w:val="15"/>
          <w:szCs w:val="15"/>
          <w:spacing w:val="-11"/>
        </w:rPr>
        <w:t>appendage  closure  and  catheter  ablation  for</w:t>
      </w:r>
      <w:r>
        <w:rPr>
          <w:sz w:val="15"/>
          <w:szCs w:val="15"/>
          <w:spacing w:val="36"/>
        </w:rPr>
        <w:t xml:space="preserve"> </w:t>
      </w:r>
      <w:r>
        <w:rPr>
          <w:sz w:val="15"/>
          <w:szCs w:val="15"/>
          <w:spacing w:val="-11"/>
        </w:rPr>
        <w:t>atrial</w:t>
      </w:r>
      <w:r>
        <w:rPr>
          <w:sz w:val="15"/>
          <w:szCs w:val="15"/>
          <w:spacing w:val="34"/>
        </w:rPr>
        <w:t xml:space="preserve"> </w:t>
      </w:r>
      <w:r>
        <w:rPr>
          <w:sz w:val="15"/>
          <w:szCs w:val="15"/>
          <w:spacing w:val="-11"/>
        </w:rPr>
        <w:t>fibrilla-</w:t>
      </w:r>
      <w:r>
        <w:rPr>
          <w:sz w:val="15"/>
          <w:szCs w:val="15"/>
        </w:rPr>
        <w:t xml:space="preserve"> </w:t>
      </w:r>
      <w:r>
        <w:rPr>
          <w:sz w:val="15"/>
          <w:szCs w:val="15"/>
          <w:spacing w:val="-10"/>
        </w:rPr>
        <w:t>tion:2-year</w:t>
      </w:r>
      <w:r>
        <w:rPr>
          <w:sz w:val="15"/>
          <w:szCs w:val="15"/>
          <w:spacing w:val="4"/>
        </w:rPr>
        <w:t xml:space="preserve">  </w:t>
      </w:r>
      <w:r>
        <w:rPr>
          <w:sz w:val="15"/>
          <w:szCs w:val="15"/>
          <w:spacing w:val="-10"/>
        </w:rPr>
        <w:t>outcomes  from   a</w:t>
      </w:r>
      <w:r>
        <w:rPr>
          <w:sz w:val="15"/>
          <w:szCs w:val="15"/>
          <w:spacing w:val="5"/>
        </w:rPr>
        <w:t xml:space="preserve">  </w:t>
      </w:r>
      <w:r>
        <w:rPr>
          <w:sz w:val="15"/>
          <w:szCs w:val="15"/>
          <w:spacing w:val="-10"/>
        </w:rPr>
        <w:t>multinational</w:t>
      </w:r>
      <w:r>
        <w:rPr>
          <w:sz w:val="15"/>
          <w:szCs w:val="15"/>
          <w:spacing w:val="5"/>
        </w:rPr>
        <w:t xml:space="preserve">  </w:t>
      </w:r>
      <w:r>
        <w:rPr>
          <w:sz w:val="15"/>
          <w:szCs w:val="15"/>
          <w:spacing w:val="-10"/>
        </w:rPr>
        <w:t>registry</w:t>
      </w:r>
      <w:r>
        <w:rPr>
          <w:sz w:val="15"/>
          <w:szCs w:val="15"/>
          <w:spacing w:val="19"/>
          <w:w w:val="101"/>
        </w:rPr>
        <w:t xml:space="preserve"> </w:t>
      </w:r>
      <w:r>
        <w:rPr>
          <w:sz w:val="15"/>
          <w:szCs w:val="15"/>
          <w:spacing w:val="-10"/>
        </w:rPr>
        <w:t>[ J ]</w:t>
      </w:r>
      <w:r>
        <w:rPr>
          <w:sz w:val="15"/>
          <w:szCs w:val="15"/>
          <w:spacing w:val="-17"/>
        </w:rPr>
        <w:t xml:space="preserve"> </w:t>
      </w:r>
      <w:r>
        <w:rPr>
          <w:sz w:val="15"/>
          <w:szCs w:val="15"/>
          <w:spacing w:val="-10"/>
        </w:rPr>
        <w:t>.  Eu-</w:t>
      </w:r>
      <w:r>
        <w:rPr>
          <w:sz w:val="15"/>
          <w:szCs w:val="15"/>
        </w:rPr>
        <w:t xml:space="preserve"> </w:t>
      </w:r>
      <w:r>
        <w:rPr>
          <w:sz w:val="15"/>
          <w:szCs w:val="15"/>
          <w:spacing w:val="-9"/>
        </w:rPr>
        <w:t>ropace</w:t>
      </w:r>
      <w:r>
        <w:rPr>
          <w:sz w:val="15"/>
          <w:szCs w:val="15"/>
          <w:spacing w:val="-7"/>
        </w:rPr>
        <w:t xml:space="preserve"> </w:t>
      </w:r>
      <w:r>
        <w:rPr>
          <w:sz w:val="15"/>
          <w:szCs w:val="15"/>
          <w:spacing w:val="-9"/>
        </w:rPr>
        <w:t>,2020</w:t>
      </w:r>
      <w:r>
        <w:rPr>
          <w:sz w:val="15"/>
          <w:szCs w:val="15"/>
          <w:spacing w:val="-18"/>
        </w:rPr>
        <w:t xml:space="preserve"> </w:t>
      </w:r>
      <w:r>
        <w:rPr>
          <w:sz w:val="15"/>
          <w:szCs w:val="15"/>
          <w:spacing w:val="-9"/>
        </w:rPr>
        <w:t>,22(2) :225-231. DOI</w:t>
      </w:r>
      <w:r>
        <w:rPr>
          <w:sz w:val="15"/>
          <w:szCs w:val="15"/>
          <w:spacing w:val="-15"/>
        </w:rPr>
        <w:t xml:space="preserve"> </w:t>
      </w:r>
      <w:r>
        <w:rPr>
          <w:sz w:val="15"/>
          <w:szCs w:val="15"/>
          <w:spacing w:val="-9"/>
        </w:rPr>
        <w:t>:10.</w:t>
      </w:r>
      <w:r>
        <w:rPr>
          <w:sz w:val="15"/>
          <w:szCs w:val="15"/>
          <w:spacing w:val="6"/>
        </w:rPr>
        <w:t xml:space="preserve"> </w:t>
      </w:r>
      <w:r>
        <w:rPr>
          <w:sz w:val="15"/>
          <w:szCs w:val="15"/>
          <w:spacing w:val="-9"/>
        </w:rPr>
        <w:t>1093/europace/euz286.</w:t>
      </w:r>
    </w:p>
    <w:p>
      <w:pPr>
        <w:pStyle w:val="BodyText"/>
        <w:ind w:left="562" w:right="408" w:hanging="562"/>
        <w:spacing w:before="82" w:line="229" w:lineRule="auto"/>
        <w:rPr>
          <w:sz w:val="15"/>
          <w:szCs w:val="15"/>
        </w:rPr>
      </w:pPr>
      <w:r>
        <w:rPr>
          <w:sz w:val="15"/>
          <w:szCs w:val="15"/>
          <w:spacing w:val="-7"/>
        </w:rPr>
        <w:t>[163]    Heeger</w:t>
      </w:r>
      <w:r>
        <w:rPr>
          <w:sz w:val="15"/>
          <w:szCs w:val="15"/>
          <w:spacing w:val="17"/>
        </w:rPr>
        <w:t xml:space="preserve"> </w:t>
      </w:r>
      <w:r>
        <w:rPr>
          <w:sz w:val="15"/>
          <w:szCs w:val="15"/>
          <w:spacing w:val="-7"/>
        </w:rPr>
        <w:t>CH</w:t>
      </w:r>
      <w:r>
        <w:rPr>
          <w:sz w:val="15"/>
          <w:szCs w:val="15"/>
          <w:spacing w:val="-16"/>
        </w:rPr>
        <w:t xml:space="preserve"> </w:t>
      </w:r>
      <w:r>
        <w:rPr>
          <w:sz w:val="15"/>
          <w:szCs w:val="15"/>
          <w:spacing w:val="-7"/>
        </w:rPr>
        <w:t>,Rillig</w:t>
      </w:r>
      <w:r>
        <w:rPr>
          <w:sz w:val="15"/>
          <w:szCs w:val="15"/>
          <w:spacing w:val="14"/>
          <w:w w:val="101"/>
        </w:rPr>
        <w:t xml:space="preserve"> </w:t>
      </w:r>
      <w:r>
        <w:rPr>
          <w:sz w:val="15"/>
          <w:szCs w:val="15"/>
          <w:spacing w:val="-7"/>
        </w:rPr>
        <w:t>A</w:t>
      </w:r>
      <w:r>
        <w:rPr>
          <w:sz w:val="15"/>
          <w:szCs w:val="15"/>
          <w:spacing w:val="-16"/>
        </w:rPr>
        <w:t xml:space="preserve"> </w:t>
      </w:r>
      <w:r>
        <w:rPr>
          <w:sz w:val="15"/>
          <w:szCs w:val="15"/>
          <w:spacing w:val="-8"/>
        </w:rPr>
        <w:t>,Geisler</w:t>
      </w:r>
      <w:r>
        <w:rPr>
          <w:sz w:val="15"/>
          <w:szCs w:val="15"/>
          <w:spacing w:val="16"/>
          <w:w w:val="102"/>
        </w:rPr>
        <w:t xml:space="preserve"> </w:t>
      </w:r>
      <w:r>
        <w:rPr>
          <w:sz w:val="15"/>
          <w:szCs w:val="15"/>
          <w:spacing w:val="-8"/>
        </w:rPr>
        <w:t>D</w:t>
      </w:r>
      <w:r>
        <w:rPr>
          <w:sz w:val="15"/>
          <w:szCs w:val="15"/>
          <w:spacing w:val="-16"/>
        </w:rPr>
        <w:t xml:space="preserve"> </w:t>
      </w:r>
      <w:r>
        <w:rPr>
          <w:sz w:val="15"/>
          <w:szCs w:val="15"/>
          <w:spacing w:val="-8"/>
        </w:rPr>
        <w:t>,et</w:t>
      </w:r>
      <w:r>
        <w:rPr>
          <w:sz w:val="15"/>
          <w:szCs w:val="15"/>
          <w:spacing w:val="21"/>
          <w:w w:val="101"/>
        </w:rPr>
        <w:t xml:space="preserve"> </w:t>
      </w:r>
      <w:r>
        <w:rPr>
          <w:sz w:val="15"/>
          <w:szCs w:val="15"/>
          <w:spacing w:val="-8"/>
        </w:rPr>
        <w:t>al.</w:t>
      </w:r>
      <w:r>
        <w:rPr>
          <w:sz w:val="15"/>
          <w:szCs w:val="15"/>
          <w:spacing w:val="7"/>
        </w:rPr>
        <w:t xml:space="preserve"> </w:t>
      </w:r>
      <w:r>
        <w:rPr>
          <w:sz w:val="15"/>
          <w:szCs w:val="15"/>
          <w:spacing w:val="-8"/>
        </w:rPr>
        <w:t>Left  atrial  appendage</w:t>
      </w:r>
      <w:r>
        <w:rPr>
          <w:sz w:val="15"/>
          <w:szCs w:val="15"/>
          <w:spacing w:val="22"/>
          <w:w w:val="101"/>
        </w:rPr>
        <w:t xml:space="preserve"> </w:t>
      </w:r>
      <w:r>
        <w:rPr>
          <w:sz w:val="15"/>
          <w:szCs w:val="15"/>
          <w:spacing w:val="-8"/>
        </w:rPr>
        <w:t>iso-</w:t>
      </w:r>
      <w:r>
        <w:rPr>
          <w:sz w:val="15"/>
          <w:szCs w:val="15"/>
        </w:rPr>
        <w:t xml:space="preserve"> </w:t>
      </w:r>
      <w:r>
        <w:rPr>
          <w:sz w:val="15"/>
          <w:szCs w:val="15"/>
          <w:spacing w:val="-12"/>
        </w:rPr>
        <w:t>lation</w:t>
      </w:r>
      <w:r>
        <w:rPr>
          <w:sz w:val="15"/>
          <w:szCs w:val="15"/>
          <w:spacing w:val="23"/>
        </w:rPr>
        <w:t xml:space="preserve"> </w:t>
      </w:r>
      <w:r>
        <w:rPr>
          <w:sz w:val="15"/>
          <w:szCs w:val="15"/>
          <w:spacing w:val="-12"/>
        </w:rPr>
        <w:t>in</w:t>
      </w:r>
      <w:r>
        <w:rPr>
          <w:sz w:val="15"/>
          <w:szCs w:val="15"/>
          <w:spacing w:val="5"/>
        </w:rPr>
        <w:t xml:space="preserve"> </w:t>
      </w:r>
      <w:r>
        <w:rPr>
          <w:sz w:val="15"/>
          <w:szCs w:val="15"/>
          <w:spacing w:val="-12"/>
        </w:rPr>
        <w:t>patients</w:t>
      </w:r>
      <w:r>
        <w:rPr>
          <w:sz w:val="15"/>
          <w:szCs w:val="15"/>
          <w:spacing w:val="5"/>
        </w:rPr>
        <w:t xml:space="preserve"> </w:t>
      </w:r>
      <w:r>
        <w:rPr>
          <w:sz w:val="15"/>
          <w:szCs w:val="15"/>
          <w:spacing w:val="-12"/>
        </w:rPr>
        <w:t>not</w:t>
      </w:r>
      <w:r>
        <w:rPr>
          <w:sz w:val="15"/>
          <w:szCs w:val="15"/>
          <w:spacing w:val="5"/>
        </w:rPr>
        <w:t xml:space="preserve"> </w:t>
      </w:r>
      <w:r>
        <w:rPr>
          <w:sz w:val="15"/>
          <w:szCs w:val="15"/>
          <w:spacing w:val="-12"/>
        </w:rPr>
        <w:t>responding</w:t>
      </w:r>
      <w:r>
        <w:rPr>
          <w:sz w:val="15"/>
          <w:szCs w:val="15"/>
          <w:spacing w:val="4"/>
        </w:rPr>
        <w:t xml:space="preserve"> </w:t>
      </w:r>
      <w:r>
        <w:rPr>
          <w:sz w:val="15"/>
          <w:szCs w:val="15"/>
          <w:spacing w:val="-12"/>
        </w:rPr>
        <w:t>to</w:t>
      </w:r>
      <w:r>
        <w:rPr>
          <w:sz w:val="15"/>
          <w:szCs w:val="15"/>
          <w:spacing w:val="5"/>
        </w:rPr>
        <w:t xml:space="preserve"> </w:t>
      </w:r>
      <w:r>
        <w:rPr>
          <w:sz w:val="15"/>
          <w:szCs w:val="15"/>
          <w:spacing w:val="-12"/>
        </w:rPr>
        <w:t>pulmonary</w:t>
      </w:r>
      <w:r>
        <w:rPr>
          <w:sz w:val="15"/>
          <w:szCs w:val="15"/>
          <w:spacing w:val="4"/>
        </w:rPr>
        <w:t xml:space="preserve"> </w:t>
      </w:r>
      <w:r>
        <w:rPr>
          <w:sz w:val="15"/>
          <w:szCs w:val="15"/>
          <w:spacing w:val="-12"/>
        </w:rPr>
        <w:t>vein</w:t>
      </w:r>
      <w:r>
        <w:rPr>
          <w:sz w:val="15"/>
          <w:szCs w:val="15"/>
          <w:spacing w:val="7"/>
        </w:rPr>
        <w:t xml:space="preserve"> </w:t>
      </w:r>
      <w:r>
        <w:rPr>
          <w:sz w:val="15"/>
          <w:szCs w:val="15"/>
          <w:spacing w:val="-12"/>
        </w:rPr>
        <w:t>isolation[</w:t>
      </w:r>
      <w:r>
        <w:rPr>
          <w:sz w:val="15"/>
          <w:szCs w:val="15"/>
          <w:spacing w:val="-26"/>
        </w:rPr>
        <w:t xml:space="preserve"> </w:t>
      </w:r>
      <w:r>
        <w:rPr>
          <w:sz w:val="15"/>
          <w:szCs w:val="15"/>
          <w:spacing w:val="-12"/>
        </w:rPr>
        <w:t>J]</w:t>
      </w:r>
      <w:r>
        <w:rPr>
          <w:sz w:val="15"/>
          <w:szCs w:val="15"/>
          <w:spacing w:val="-17"/>
        </w:rPr>
        <w:t xml:space="preserve"> </w:t>
      </w:r>
      <w:r>
        <w:rPr>
          <w:sz w:val="15"/>
          <w:szCs w:val="15"/>
          <w:spacing w:val="-12"/>
        </w:rPr>
        <w:t>.</w:t>
      </w:r>
      <w:r>
        <w:rPr>
          <w:sz w:val="15"/>
          <w:szCs w:val="15"/>
        </w:rPr>
        <w:t xml:space="preserve">  </w:t>
      </w:r>
      <w:r>
        <w:rPr>
          <w:sz w:val="15"/>
          <w:szCs w:val="15"/>
          <w:spacing w:val="-4"/>
        </w:rPr>
        <w:t>Circulation</w:t>
      </w:r>
      <w:r>
        <w:rPr>
          <w:sz w:val="15"/>
          <w:szCs w:val="15"/>
          <w:spacing w:val="-14"/>
        </w:rPr>
        <w:t xml:space="preserve"> </w:t>
      </w:r>
      <w:r>
        <w:rPr>
          <w:sz w:val="15"/>
          <w:szCs w:val="15"/>
          <w:spacing w:val="-4"/>
        </w:rPr>
        <w:t>,2019</w:t>
      </w:r>
      <w:r>
        <w:rPr>
          <w:sz w:val="15"/>
          <w:szCs w:val="15"/>
          <w:spacing w:val="-15"/>
        </w:rPr>
        <w:t xml:space="preserve"> </w:t>
      </w:r>
      <w:r>
        <w:rPr>
          <w:sz w:val="15"/>
          <w:szCs w:val="15"/>
          <w:spacing w:val="-4"/>
        </w:rPr>
        <w:t>,139(</w:t>
      </w:r>
      <w:r>
        <w:rPr>
          <w:sz w:val="15"/>
          <w:szCs w:val="15"/>
          <w:spacing w:val="-22"/>
        </w:rPr>
        <w:t xml:space="preserve"> </w:t>
      </w:r>
      <w:r>
        <w:rPr>
          <w:sz w:val="15"/>
          <w:szCs w:val="15"/>
          <w:spacing w:val="-4"/>
        </w:rPr>
        <w:t>5) :71</w:t>
      </w:r>
      <w:r>
        <w:rPr>
          <w:sz w:val="15"/>
          <w:szCs w:val="15"/>
          <w:spacing w:val="-5"/>
        </w:rPr>
        <w:t>2-715.</w:t>
      </w:r>
      <w:r>
        <w:rPr>
          <w:sz w:val="15"/>
          <w:szCs w:val="15"/>
          <w:spacing w:val="10"/>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1"/>
        </w:rPr>
        <w:t xml:space="preserve"> </w:t>
      </w:r>
      <w:r>
        <w:rPr>
          <w:sz w:val="15"/>
          <w:szCs w:val="15"/>
          <w:spacing w:val="-5"/>
        </w:rPr>
        <w:t>10.</w:t>
      </w:r>
      <w:r>
        <w:rPr>
          <w:sz w:val="15"/>
          <w:szCs w:val="15"/>
          <w:spacing w:val="18"/>
        </w:rPr>
        <w:t xml:space="preserve"> </w:t>
      </w:r>
      <w:r>
        <w:rPr>
          <w:sz w:val="15"/>
          <w:szCs w:val="15"/>
          <w:spacing w:val="-5"/>
        </w:rPr>
        <w:t>1161/CIRCULA-</w:t>
      </w:r>
      <w:r>
        <w:rPr>
          <w:sz w:val="15"/>
          <w:szCs w:val="15"/>
        </w:rPr>
        <w:t xml:space="preserve"> </w:t>
      </w:r>
      <w:r>
        <w:rPr>
          <w:sz w:val="15"/>
          <w:szCs w:val="15"/>
          <w:spacing w:val="-8"/>
        </w:rPr>
        <w:t>TIONAHA.</w:t>
      </w:r>
      <w:r>
        <w:rPr>
          <w:sz w:val="15"/>
          <w:szCs w:val="15"/>
          <w:spacing w:val="25"/>
          <w:w w:val="101"/>
        </w:rPr>
        <w:t xml:space="preserve"> </w:t>
      </w:r>
      <w:r>
        <w:rPr>
          <w:sz w:val="15"/>
          <w:szCs w:val="15"/>
          <w:spacing w:val="-8"/>
        </w:rPr>
        <w:t>118. 037451.</w:t>
      </w:r>
    </w:p>
    <w:p>
      <w:pPr>
        <w:pStyle w:val="BodyText"/>
        <w:ind w:left="561" w:right="400" w:hanging="561"/>
        <w:spacing w:before="75" w:line="229" w:lineRule="auto"/>
        <w:rPr>
          <w:sz w:val="15"/>
          <w:szCs w:val="15"/>
        </w:rPr>
      </w:pPr>
      <w:r>
        <w:rPr>
          <w:sz w:val="15"/>
          <w:szCs w:val="15"/>
          <w:spacing w:val="-9"/>
        </w:rPr>
        <w:t>[164]    Zender</w:t>
      </w:r>
      <w:r>
        <w:rPr>
          <w:sz w:val="15"/>
          <w:szCs w:val="15"/>
          <w:spacing w:val="16"/>
        </w:rPr>
        <w:t xml:space="preserve"> </w:t>
      </w:r>
      <w:r>
        <w:rPr>
          <w:sz w:val="15"/>
          <w:szCs w:val="15"/>
          <w:spacing w:val="-9"/>
        </w:rPr>
        <w:t>N</w:t>
      </w:r>
      <w:r>
        <w:rPr>
          <w:sz w:val="15"/>
          <w:szCs w:val="15"/>
          <w:spacing w:val="-16"/>
        </w:rPr>
        <w:t xml:space="preserve"> </w:t>
      </w:r>
      <w:r>
        <w:rPr>
          <w:sz w:val="15"/>
          <w:szCs w:val="15"/>
          <w:spacing w:val="-9"/>
        </w:rPr>
        <w:t>,Weise</w:t>
      </w:r>
      <w:r>
        <w:rPr>
          <w:sz w:val="15"/>
          <w:szCs w:val="15"/>
          <w:spacing w:val="17"/>
          <w:w w:val="101"/>
        </w:rPr>
        <w:t xml:space="preserve"> </w:t>
      </w:r>
      <w:r>
        <w:rPr>
          <w:sz w:val="15"/>
          <w:szCs w:val="15"/>
          <w:spacing w:val="-9"/>
        </w:rPr>
        <w:t>FK</w:t>
      </w:r>
      <w:r>
        <w:rPr>
          <w:sz w:val="15"/>
          <w:szCs w:val="15"/>
          <w:spacing w:val="-16"/>
        </w:rPr>
        <w:t xml:space="preserve"> </w:t>
      </w:r>
      <w:r>
        <w:rPr>
          <w:sz w:val="15"/>
          <w:szCs w:val="15"/>
          <w:spacing w:val="-9"/>
        </w:rPr>
        <w:t>,Bordi</w:t>
      </w:r>
      <w:r>
        <w:rPr>
          <w:sz w:val="15"/>
          <w:szCs w:val="15"/>
          <w:spacing w:val="-10"/>
        </w:rPr>
        <w:t>gnon</w:t>
      </w:r>
      <w:r>
        <w:rPr>
          <w:sz w:val="15"/>
          <w:szCs w:val="15"/>
          <w:spacing w:val="18"/>
          <w:w w:val="101"/>
        </w:rPr>
        <w:t xml:space="preserve"> </w:t>
      </w:r>
      <w:r>
        <w:rPr>
          <w:sz w:val="15"/>
          <w:szCs w:val="15"/>
          <w:spacing w:val="-10"/>
        </w:rPr>
        <w:t>S</w:t>
      </w:r>
      <w:r>
        <w:rPr>
          <w:sz w:val="15"/>
          <w:szCs w:val="15"/>
          <w:spacing w:val="-15"/>
        </w:rPr>
        <w:t xml:space="preserve"> </w:t>
      </w:r>
      <w:r>
        <w:rPr>
          <w:sz w:val="15"/>
          <w:szCs w:val="15"/>
          <w:spacing w:val="-10"/>
        </w:rPr>
        <w:t>,et</w:t>
      </w:r>
      <w:r>
        <w:rPr>
          <w:sz w:val="15"/>
          <w:szCs w:val="15"/>
          <w:spacing w:val="17"/>
          <w:w w:val="101"/>
        </w:rPr>
        <w:t xml:space="preserve"> </w:t>
      </w:r>
      <w:r>
        <w:rPr>
          <w:sz w:val="15"/>
          <w:szCs w:val="15"/>
          <w:spacing w:val="-10"/>
        </w:rPr>
        <w:t>al. Thromboembolism</w:t>
      </w:r>
      <w:r>
        <w:rPr>
          <w:sz w:val="15"/>
          <w:szCs w:val="15"/>
          <w:spacing w:val="19"/>
          <w:w w:val="101"/>
        </w:rPr>
        <w:t xml:space="preserve"> </w:t>
      </w:r>
      <w:r>
        <w:rPr>
          <w:sz w:val="15"/>
          <w:szCs w:val="15"/>
          <w:spacing w:val="-10"/>
        </w:rPr>
        <w:t>after</w:t>
      </w:r>
      <w:r>
        <w:rPr>
          <w:sz w:val="15"/>
          <w:szCs w:val="15"/>
        </w:rPr>
        <w:t xml:space="preserve"> </w:t>
      </w:r>
      <w:r>
        <w:rPr>
          <w:sz w:val="15"/>
          <w:szCs w:val="15"/>
          <w:spacing w:val="-11"/>
        </w:rPr>
        <w:t>electrical</w:t>
      </w:r>
      <w:r>
        <w:rPr>
          <w:sz w:val="15"/>
          <w:szCs w:val="15"/>
          <w:spacing w:val="16"/>
          <w:w w:val="101"/>
        </w:rPr>
        <w:t xml:space="preserve"> </w:t>
      </w:r>
      <w:r>
        <w:rPr>
          <w:sz w:val="15"/>
          <w:szCs w:val="15"/>
          <w:spacing w:val="-11"/>
        </w:rPr>
        <w:t>isolation</w:t>
      </w:r>
      <w:r>
        <w:rPr>
          <w:sz w:val="15"/>
          <w:szCs w:val="15"/>
          <w:spacing w:val="16"/>
          <w:w w:val="101"/>
        </w:rPr>
        <w:t xml:space="preserve"> </w:t>
      </w:r>
      <w:r>
        <w:rPr>
          <w:sz w:val="15"/>
          <w:szCs w:val="15"/>
          <w:spacing w:val="-11"/>
        </w:rPr>
        <w:t>of</w:t>
      </w:r>
      <w:r>
        <w:rPr>
          <w:sz w:val="15"/>
          <w:szCs w:val="15"/>
          <w:spacing w:val="5"/>
        </w:rPr>
        <w:t xml:space="preserve"> </w:t>
      </w:r>
      <w:r>
        <w:rPr>
          <w:sz w:val="15"/>
          <w:szCs w:val="15"/>
          <w:spacing w:val="-12"/>
        </w:rPr>
        <w:t>the</w:t>
      </w:r>
      <w:r>
        <w:rPr>
          <w:sz w:val="15"/>
          <w:szCs w:val="15"/>
          <w:spacing w:val="20"/>
          <w:w w:val="101"/>
        </w:rPr>
        <w:t xml:space="preserve"> </w:t>
      </w:r>
      <w:r>
        <w:rPr>
          <w:sz w:val="15"/>
          <w:szCs w:val="15"/>
          <w:spacing w:val="-12"/>
        </w:rPr>
        <w:t>left</w:t>
      </w:r>
      <w:r>
        <w:rPr>
          <w:sz w:val="15"/>
          <w:szCs w:val="15"/>
          <w:spacing w:val="24"/>
          <w:w w:val="102"/>
        </w:rPr>
        <w:t xml:space="preserve"> </w:t>
      </w:r>
      <w:r>
        <w:rPr>
          <w:sz w:val="15"/>
          <w:szCs w:val="15"/>
          <w:spacing w:val="-12"/>
        </w:rPr>
        <w:t>atrial</w:t>
      </w:r>
      <w:r>
        <w:rPr>
          <w:sz w:val="15"/>
          <w:szCs w:val="15"/>
          <w:spacing w:val="24"/>
          <w:w w:val="101"/>
        </w:rPr>
        <w:t xml:space="preserve"> </w:t>
      </w:r>
      <w:r>
        <w:rPr>
          <w:sz w:val="15"/>
          <w:szCs w:val="15"/>
          <w:spacing w:val="-12"/>
        </w:rPr>
        <w:t>appendage</w:t>
      </w:r>
      <w:r>
        <w:rPr>
          <w:sz w:val="15"/>
          <w:szCs w:val="15"/>
          <w:spacing w:val="-15"/>
        </w:rPr>
        <w:t xml:space="preserve"> </w:t>
      </w:r>
      <w:r>
        <w:rPr>
          <w:sz w:val="15"/>
          <w:szCs w:val="15"/>
          <w:spacing w:val="-12"/>
        </w:rPr>
        <w:t>:a</w:t>
      </w:r>
      <w:r>
        <w:rPr>
          <w:sz w:val="15"/>
          <w:szCs w:val="15"/>
          <w:spacing w:val="24"/>
        </w:rPr>
        <w:t xml:space="preserve"> </w:t>
      </w:r>
      <w:r>
        <w:rPr>
          <w:sz w:val="15"/>
          <w:szCs w:val="15"/>
          <w:spacing w:val="-12"/>
        </w:rPr>
        <w:t>new</w:t>
      </w:r>
      <w:r>
        <w:rPr>
          <w:sz w:val="15"/>
          <w:szCs w:val="15"/>
          <w:spacing w:val="25"/>
        </w:rPr>
        <w:t xml:space="preserve"> </w:t>
      </w:r>
      <w:r>
        <w:rPr>
          <w:sz w:val="15"/>
          <w:szCs w:val="15"/>
          <w:spacing w:val="-12"/>
        </w:rPr>
        <w:t>indication</w:t>
      </w:r>
      <w:r>
        <w:rPr>
          <w:sz w:val="15"/>
          <w:szCs w:val="15"/>
        </w:rPr>
        <w:t xml:space="preserve"> </w:t>
      </w:r>
      <w:r>
        <w:rPr>
          <w:sz w:val="15"/>
          <w:szCs w:val="15"/>
          <w:spacing w:val="-7"/>
        </w:rPr>
        <w:t>for</w:t>
      </w:r>
      <w:r>
        <w:rPr>
          <w:sz w:val="15"/>
          <w:szCs w:val="15"/>
          <w:spacing w:val="28"/>
        </w:rPr>
        <w:t xml:space="preserve"> </w:t>
      </w:r>
      <w:r>
        <w:rPr>
          <w:sz w:val="15"/>
          <w:szCs w:val="15"/>
          <w:spacing w:val="-7"/>
        </w:rPr>
        <w:t>interventional</w:t>
      </w:r>
      <w:r>
        <w:rPr>
          <w:sz w:val="15"/>
          <w:szCs w:val="15"/>
          <w:spacing w:val="17"/>
        </w:rPr>
        <w:t xml:space="preserve"> </w:t>
      </w:r>
      <w:r>
        <w:rPr>
          <w:sz w:val="15"/>
          <w:szCs w:val="15"/>
          <w:spacing w:val="-7"/>
        </w:rPr>
        <w:t>closure?</w:t>
      </w:r>
      <w:r>
        <w:rPr>
          <w:sz w:val="15"/>
          <w:szCs w:val="15"/>
          <w:spacing w:val="7"/>
        </w:rPr>
        <w:t xml:space="preserve">  </w:t>
      </w:r>
      <w:r>
        <w:rPr>
          <w:sz w:val="15"/>
          <w:szCs w:val="15"/>
          <w:spacing w:val="-7"/>
        </w:rPr>
        <w:t>[</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Europace</w:t>
      </w:r>
      <w:r>
        <w:rPr>
          <w:sz w:val="15"/>
          <w:szCs w:val="15"/>
          <w:spacing w:val="-16"/>
        </w:rPr>
        <w:t xml:space="preserve"> </w:t>
      </w:r>
      <w:r>
        <w:rPr>
          <w:sz w:val="15"/>
          <w:szCs w:val="15"/>
          <w:spacing w:val="-7"/>
        </w:rPr>
        <w:t>,2019</w:t>
      </w:r>
      <w:r>
        <w:rPr>
          <w:sz w:val="15"/>
          <w:szCs w:val="15"/>
          <w:spacing w:val="-15"/>
        </w:rPr>
        <w:t xml:space="preserve"> </w:t>
      </w:r>
      <w:r>
        <w:rPr>
          <w:sz w:val="15"/>
          <w:szCs w:val="15"/>
          <w:spacing w:val="-7"/>
        </w:rPr>
        <w:t>,21(10) :</w:t>
      </w:r>
      <w:r>
        <w:rPr>
          <w:sz w:val="15"/>
          <w:szCs w:val="15"/>
          <w:spacing w:val="-25"/>
        </w:rPr>
        <w:t xml:space="preserve"> </w:t>
      </w:r>
      <w:r>
        <w:rPr>
          <w:sz w:val="15"/>
          <w:szCs w:val="15"/>
          <w:spacing w:val="-7"/>
        </w:rPr>
        <w:t>1502-</w:t>
      </w:r>
      <w:r>
        <w:rPr>
          <w:sz w:val="15"/>
          <w:szCs w:val="15"/>
        </w:rPr>
        <w:t xml:space="preserve"> </w:t>
      </w:r>
      <w:r>
        <w:rPr>
          <w:sz w:val="15"/>
          <w:szCs w:val="15"/>
          <w:spacing w:val="-8"/>
        </w:rPr>
        <w:t>1508. DOI</w:t>
      </w:r>
      <w:r>
        <w:rPr>
          <w:sz w:val="15"/>
          <w:szCs w:val="15"/>
          <w:spacing w:val="-14"/>
        </w:rPr>
        <w:t xml:space="preserve"> </w:t>
      </w:r>
      <w:r>
        <w:rPr>
          <w:sz w:val="15"/>
          <w:szCs w:val="15"/>
          <w:spacing w:val="-8"/>
        </w:rPr>
        <w:t>:10.</w:t>
      </w:r>
      <w:r>
        <w:rPr>
          <w:sz w:val="15"/>
          <w:szCs w:val="15"/>
          <w:spacing w:val="9"/>
        </w:rPr>
        <w:t xml:space="preserve"> </w:t>
      </w:r>
      <w:r>
        <w:rPr>
          <w:sz w:val="15"/>
          <w:szCs w:val="15"/>
          <w:spacing w:val="-8"/>
        </w:rPr>
        <w:t>1093/europace/e</w:t>
      </w:r>
      <w:r>
        <w:rPr>
          <w:sz w:val="15"/>
          <w:szCs w:val="15"/>
          <w:spacing w:val="-9"/>
        </w:rPr>
        <w:t>uz161.</w:t>
      </w:r>
    </w:p>
    <w:p>
      <w:pPr>
        <w:pStyle w:val="BodyText"/>
        <w:ind w:left="564" w:right="402" w:hanging="564"/>
        <w:spacing w:before="80" w:line="222" w:lineRule="auto"/>
        <w:rPr>
          <w:sz w:val="15"/>
          <w:szCs w:val="15"/>
        </w:rPr>
      </w:pPr>
      <w:r>
        <w:rPr>
          <w:sz w:val="15"/>
          <w:szCs w:val="15"/>
          <w:spacing w:val="-9"/>
        </w:rPr>
        <w:t>[ 165]    Blackshear JL</w:t>
      </w:r>
      <w:r>
        <w:rPr>
          <w:sz w:val="15"/>
          <w:szCs w:val="15"/>
          <w:spacing w:val="-15"/>
        </w:rPr>
        <w:t xml:space="preserve"> </w:t>
      </w:r>
      <w:r>
        <w:rPr>
          <w:sz w:val="15"/>
          <w:szCs w:val="15"/>
          <w:spacing w:val="-9"/>
        </w:rPr>
        <w:t>,Odell</w:t>
      </w:r>
      <w:r>
        <w:rPr>
          <w:sz w:val="15"/>
          <w:szCs w:val="15"/>
          <w:spacing w:val="2"/>
        </w:rPr>
        <w:t xml:space="preserve"> </w:t>
      </w:r>
      <w:r>
        <w:rPr>
          <w:sz w:val="15"/>
          <w:szCs w:val="15"/>
          <w:spacing w:val="-10"/>
        </w:rPr>
        <w:t>JA.</w:t>
      </w:r>
      <w:r>
        <w:rPr>
          <w:sz w:val="15"/>
          <w:szCs w:val="15"/>
        </w:rPr>
        <w:t xml:space="preserve"> </w:t>
      </w:r>
      <w:r>
        <w:rPr>
          <w:sz w:val="15"/>
          <w:szCs w:val="15"/>
          <w:spacing w:val="-10"/>
        </w:rPr>
        <w:t>Appendage</w:t>
      </w:r>
      <w:r>
        <w:rPr>
          <w:sz w:val="15"/>
          <w:szCs w:val="15"/>
          <w:spacing w:val="6"/>
        </w:rPr>
        <w:t xml:space="preserve"> </w:t>
      </w:r>
      <w:r>
        <w:rPr>
          <w:sz w:val="15"/>
          <w:szCs w:val="15"/>
          <w:spacing w:val="-10"/>
        </w:rPr>
        <w:t>obliteration</w:t>
      </w:r>
      <w:r>
        <w:rPr>
          <w:sz w:val="15"/>
          <w:szCs w:val="15"/>
          <w:spacing w:val="5"/>
        </w:rPr>
        <w:t xml:space="preserve"> </w:t>
      </w:r>
      <w:r>
        <w:rPr>
          <w:sz w:val="15"/>
          <w:szCs w:val="15"/>
          <w:spacing w:val="-10"/>
        </w:rPr>
        <w:t>to</w:t>
      </w:r>
      <w:r>
        <w:rPr>
          <w:sz w:val="15"/>
          <w:szCs w:val="15"/>
          <w:spacing w:val="5"/>
        </w:rPr>
        <w:t xml:space="preserve"> </w:t>
      </w:r>
      <w:r>
        <w:rPr>
          <w:sz w:val="15"/>
          <w:szCs w:val="15"/>
          <w:spacing w:val="-10"/>
        </w:rPr>
        <w:t>reduce</w:t>
      </w:r>
      <w:r>
        <w:rPr>
          <w:sz w:val="15"/>
          <w:szCs w:val="15"/>
          <w:spacing w:val="7"/>
        </w:rPr>
        <w:t xml:space="preserve"> </w:t>
      </w:r>
      <w:r>
        <w:rPr>
          <w:sz w:val="15"/>
          <w:szCs w:val="15"/>
          <w:spacing w:val="-10"/>
        </w:rPr>
        <w:t>stroke</w:t>
      </w:r>
      <w:r>
        <w:rPr>
          <w:sz w:val="15"/>
          <w:szCs w:val="15"/>
        </w:rPr>
        <w:t xml:space="preserve"> </w:t>
      </w:r>
      <w:r>
        <w:rPr>
          <w:sz w:val="15"/>
          <w:szCs w:val="15"/>
          <w:spacing w:val="-8"/>
        </w:rPr>
        <w:t>in</w:t>
      </w:r>
      <w:r>
        <w:rPr>
          <w:sz w:val="15"/>
          <w:szCs w:val="15"/>
          <w:spacing w:val="17"/>
        </w:rPr>
        <w:t xml:space="preserve"> </w:t>
      </w:r>
      <w:r>
        <w:rPr>
          <w:sz w:val="15"/>
          <w:szCs w:val="15"/>
          <w:spacing w:val="-8"/>
        </w:rPr>
        <w:t>cardiac</w:t>
      </w:r>
      <w:r>
        <w:rPr>
          <w:sz w:val="15"/>
          <w:szCs w:val="15"/>
          <w:spacing w:val="17"/>
          <w:w w:val="101"/>
        </w:rPr>
        <w:t xml:space="preserve"> </w:t>
      </w:r>
      <w:r>
        <w:rPr>
          <w:sz w:val="15"/>
          <w:szCs w:val="15"/>
          <w:spacing w:val="-8"/>
        </w:rPr>
        <w:t>surgical</w:t>
      </w:r>
      <w:r>
        <w:rPr>
          <w:sz w:val="15"/>
          <w:szCs w:val="15"/>
          <w:spacing w:val="15"/>
        </w:rPr>
        <w:t xml:space="preserve"> </w:t>
      </w:r>
      <w:r>
        <w:rPr>
          <w:sz w:val="15"/>
          <w:szCs w:val="15"/>
          <w:spacing w:val="-8"/>
        </w:rPr>
        <w:t>patients</w:t>
      </w:r>
      <w:r>
        <w:rPr>
          <w:sz w:val="15"/>
          <w:szCs w:val="15"/>
          <w:spacing w:val="11"/>
        </w:rPr>
        <w:t xml:space="preserve"> </w:t>
      </w:r>
      <w:r>
        <w:rPr>
          <w:sz w:val="15"/>
          <w:szCs w:val="15"/>
          <w:spacing w:val="-8"/>
        </w:rPr>
        <w:t>with</w:t>
      </w:r>
      <w:r>
        <w:rPr>
          <w:sz w:val="15"/>
          <w:szCs w:val="15"/>
          <w:spacing w:val="19"/>
          <w:w w:val="101"/>
        </w:rPr>
        <w:t xml:space="preserve"> </w:t>
      </w:r>
      <w:r>
        <w:rPr>
          <w:sz w:val="15"/>
          <w:szCs w:val="15"/>
          <w:spacing w:val="-8"/>
        </w:rPr>
        <w:t>atrial</w:t>
      </w:r>
      <w:r>
        <w:rPr>
          <w:sz w:val="15"/>
          <w:szCs w:val="15"/>
          <w:spacing w:val="16"/>
          <w:w w:val="101"/>
        </w:rPr>
        <w:t xml:space="preserve"> </w:t>
      </w:r>
      <w:r>
        <w:rPr>
          <w:sz w:val="15"/>
          <w:szCs w:val="15"/>
          <w:spacing w:val="-8"/>
        </w:rPr>
        <w:t>fi</w:t>
      </w:r>
      <w:r>
        <w:rPr>
          <w:sz w:val="15"/>
          <w:szCs w:val="15"/>
          <w:spacing w:val="-9"/>
        </w:rPr>
        <w:t>brillation[</w:t>
      </w:r>
      <w:r>
        <w:rPr>
          <w:sz w:val="15"/>
          <w:szCs w:val="15"/>
          <w:spacing w:val="-25"/>
        </w:rPr>
        <w:t xml:space="preserve"> </w:t>
      </w:r>
      <w:r>
        <w:rPr>
          <w:sz w:val="15"/>
          <w:szCs w:val="15"/>
          <w:spacing w:val="-9"/>
        </w:rPr>
        <w:t>J]</w:t>
      </w:r>
      <w:r>
        <w:rPr>
          <w:sz w:val="15"/>
          <w:szCs w:val="15"/>
          <w:spacing w:val="-17"/>
        </w:rPr>
        <w:t xml:space="preserve"> </w:t>
      </w:r>
      <w:r>
        <w:rPr>
          <w:sz w:val="15"/>
          <w:szCs w:val="15"/>
          <w:spacing w:val="-9"/>
        </w:rPr>
        <w:t>. Ann</w:t>
      </w:r>
      <w:r>
        <w:rPr>
          <w:sz w:val="15"/>
          <w:szCs w:val="15"/>
          <w:spacing w:val="18"/>
        </w:rPr>
        <w:t xml:space="preserve"> </w:t>
      </w:r>
      <w:r>
        <w:rPr>
          <w:sz w:val="15"/>
          <w:szCs w:val="15"/>
          <w:spacing w:val="-9"/>
        </w:rPr>
        <w:t>Tho-</w:t>
      </w:r>
      <w:r>
        <w:rPr>
          <w:sz w:val="15"/>
          <w:szCs w:val="15"/>
        </w:rPr>
        <w:t xml:space="preserve"> </w:t>
      </w:r>
      <w:r>
        <w:rPr>
          <w:sz w:val="15"/>
          <w:szCs w:val="15"/>
          <w:spacing w:val="-7"/>
        </w:rPr>
        <w:t>rac</w:t>
      </w:r>
      <w:r>
        <w:rPr>
          <w:sz w:val="15"/>
          <w:szCs w:val="15"/>
          <w:spacing w:val="29"/>
        </w:rPr>
        <w:t xml:space="preserve"> </w:t>
      </w:r>
      <w:r>
        <w:rPr>
          <w:sz w:val="15"/>
          <w:szCs w:val="15"/>
          <w:spacing w:val="-7"/>
        </w:rPr>
        <w:t>Surg</w:t>
      </w:r>
      <w:r>
        <w:rPr>
          <w:sz w:val="15"/>
          <w:szCs w:val="15"/>
          <w:spacing w:val="-16"/>
        </w:rPr>
        <w:t xml:space="preserve"> </w:t>
      </w:r>
      <w:r>
        <w:rPr>
          <w:sz w:val="15"/>
          <w:szCs w:val="15"/>
          <w:spacing w:val="-7"/>
        </w:rPr>
        <w:t>,</w:t>
      </w:r>
      <w:r>
        <w:rPr>
          <w:sz w:val="15"/>
          <w:szCs w:val="15"/>
          <w:spacing w:val="6"/>
        </w:rPr>
        <w:t xml:space="preserve"> </w:t>
      </w:r>
      <w:r>
        <w:rPr>
          <w:sz w:val="15"/>
          <w:szCs w:val="15"/>
          <w:spacing w:val="-7"/>
        </w:rPr>
        <w:t>1996</w:t>
      </w:r>
      <w:r>
        <w:rPr>
          <w:sz w:val="15"/>
          <w:szCs w:val="15"/>
          <w:spacing w:val="-15"/>
        </w:rPr>
        <w:t xml:space="preserve"> </w:t>
      </w:r>
      <w:r>
        <w:rPr>
          <w:sz w:val="15"/>
          <w:szCs w:val="15"/>
          <w:spacing w:val="-7"/>
        </w:rPr>
        <w:t>, 61</w:t>
      </w:r>
      <w:r>
        <w:rPr>
          <w:sz w:val="15"/>
          <w:szCs w:val="15"/>
          <w:spacing w:val="13"/>
          <w:w w:val="101"/>
        </w:rPr>
        <w:t xml:space="preserve"> </w:t>
      </w:r>
      <w:r>
        <w:rPr>
          <w:sz w:val="15"/>
          <w:szCs w:val="15"/>
          <w:spacing w:val="-7"/>
        </w:rPr>
        <w:t>( 2 ) : 755-759.  DOI</w:t>
      </w:r>
      <w:r>
        <w:rPr>
          <w:sz w:val="15"/>
          <w:szCs w:val="15"/>
          <w:spacing w:val="-15"/>
        </w:rPr>
        <w:t xml:space="preserve"> </w:t>
      </w:r>
      <w:r>
        <w:rPr>
          <w:sz w:val="15"/>
          <w:szCs w:val="15"/>
          <w:spacing w:val="-7"/>
        </w:rPr>
        <w:t>:</w:t>
      </w:r>
      <w:r>
        <w:rPr>
          <w:sz w:val="15"/>
          <w:szCs w:val="15"/>
          <w:spacing w:val="8"/>
        </w:rPr>
        <w:t xml:space="preserve"> </w:t>
      </w:r>
      <w:r>
        <w:rPr>
          <w:sz w:val="15"/>
          <w:szCs w:val="15"/>
          <w:spacing w:val="-7"/>
        </w:rPr>
        <w:t>10. </w:t>
      </w:r>
      <w:r>
        <w:rPr>
          <w:sz w:val="15"/>
          <w:szCs w:val="15"/>
          <w:spacing w:val="-8"/>
        </w:rPr>
        <w:t xml:space="preserve"> 1016/0003-4975</w:t>
      </w:r>
    </w:p>
    <w:p>
      <w:pPr>
        <w:pStyle w:val="BodyText"/>
        <w:ind w:left="579"/>
        <w:spacing w:before="84" w:line="177" w:lineRule="auto"/>
        <w:rPr>
          <w:sz w:val="15"/>
          <w:szCs w:val="15"/>
        </w:rPr>
      </w:pPr>
      <w:r>
        <w:rPr>
          <w:sz w:val="15"/>
          <w:szCs w:val="15"/>
          <w:spacing w:val="-1"/>
        </w:rPr>
        <w:t>(95)00887-X.</w:t>
      </w:r>
    </w:p>
    <w:p>
      <w:pPr>
        <w:pStyle w:val="BodyText"/>
        <w:ind w:left="562" w:right="408" w:hanging="562"/>
        <w:spacing w:before="70" w:line="230" w:lineRule="auto"/>
        <w:rPr>
          <w:sz w:val="15"/>
          <w:szCs w:val="15"/>
        </w:rPr>
      </w:pPr>
      <w:r>
        <w:rPr>
          <w:sz w:val="15"/>
          <w:szCs w:val="15"/>
          <w:spacing w:val="-7"/>
        </w:rPr>
        <w:t>[166]    Di</w:t>
      </w:r>
      <w:r>
        <w:rPr>
          <w:sz w:val="15"/>
          <w:szCs w:val="15"/>
          <w:spacing w:val="18"/>
          <w:w w:val="101"/>
        </w:rPr>
        <w:t xml:space="preserve"> </w:t>
      </w:r>
      <w:r>
        <w:rPr>
          <w:sz w:val="15"/>
          <w:szCs w:val="15"/>
          <w:spacing w:val="-7"/>
        </w:rPr>
        <w:t>Biase  L</w:t>
      </w:r>
      <w:r>
        <w:rPr>
          <w:sz w:val="15"/>
          <w:szCs w:val="15"/>
          <w:spacing w:val="-16"/>
        </w:rPr>
        <w:t xml:space="preserve"> </w:t>
      </w:r>
      <w:r>
        <w:rPr>
          <w:sz w:val="15"/>
          <w:szCs w:val="15"/>
          <w:spacing w:val="-7"/>
        </w:rPr>
        <w:t>,Burkhardt</w:t>
      </w:r>
      <w:r>
        <w:rPr>
          <w:sz w:val="15"/>
          <w:szCs w:val="15"/>
          <w:spacing w:val="18"/>
          <w:w w:val="101"/>
        </w:rPr>
        <w:t xml:space="preserve"> </w:t>
      </w:r>
      <w:r>
        <w:rPr>
          <w:sz w:val="15"/>
          <w:szCs w:val="15"/>
          <w:spacing w:val="-7"/>
        </w:rPr>
        <w:t>JD</w:t>
      </w:r>
      <w:r>
        <w:rPr>
          <w:sz w:val="15"/>
          <w:szCs w:val="15"/>
          <w:spacing w:val="-16"/>
        </w:rPr>
        <w:t xml:space="preserve"> </w:t>
      </w:r>
      <w:r>
        <w:rPr>
          <w:sz w:val="15"/>
          <w:szCs w:val="15"/>
          <w:spacing w:val="-7"/>
        </w:rPr>
        <w:t>,Mohan</w:t>
      </w:r>
      <w:r>
        <w:rPr>
          <w:sz w:val="15"/>
          <w:szCs w:val="15"/>
          <w:spacing w:val="-8"/>
        </w:rPr>
        <w:t>ty</w:t>
      </w:r>
      <w:r>
        <w:rPr>
          <w:sz w:val="15"/>
          <w:szCs w:val="15"/>
          <w:spacing w:val="21"/>
          <w:w w:val="101"/>
        </w:rPr>
        <w:t xml:space="preserve"> </w:t>
      </w:r>
      <w:r>
        <w:rPr>
          <w:sz w:val="15"/>
          <w:szCs w:val="15"/>
          <w:spacing w:val="-8"/>
        </w:rPr>
        <w:t>P ,et</w:t>
      </w:r>
      <w:r>
        <w:rPr>
          <w:sz w:val="15"/>
          <w:szCs w:val="15"/>
          <w:spacing w:val="22"/>
          <w:w w:val="102"/>
        </w:rPr>
        <w:t xml:space="preserve"> </w:t>
      </w:r>
      <w:r>
        <w:rPr>
          <w:sz w:val="15"/>
          <w:szCs w:val="15"/>
          <w:spacing w:val="-8"/>
        </w:rPr>
        <w:t>al.</w:t>
      </w:r>
      <w:r>
        <w:rPr>
          <w:sz w:val="15"/>
          <w:szCs w:val="15"/>
          <w:spacing w:val="9"/>
        </w:rPr>
        <w:t xml:space="preserve"> </w:t>
      </w:r>
      <w:r>
        <w:rPr>
          <w:sz w:val="15"/>
          <w:szCs w:val="15"/>
          <w:spacing w:val="-8"/>
        </w:rPr>
        <w:t>Left</w:t>
      </w:r>
      <w:r>
        <w:rPr>
          <w:sz w:val="15"/>
          <w:szCs w:val="15"/>
          <w:spacing w:val="25"/>
        </w:rPr>
        <w:t xml:space="preserve"> </w:t>
      </w:r>
      <w:r>
        <w:rPr>
          <w:sz w:val="15"/>
          <w:szCs w:val="15"/>
          <w:spacing w:val="-8"/>
        </w:rPr>
        <w:t>atrial</w:t>
      </w:r>
      <w:r>
        <w:rPr>
          <w:sz w:val="15"/>
          <w:szCs w:val="15"/>
          <w:spacing w:val="25"/>
        </w:rPr>
        <w:t xml:space="preserve"> </w:t>
      </w:r>
      <w:r>
        <w:rPr>
          <w:sz w:val="15"/>
          <w:szCs w:val="15"/>
          <w:spacing w:val="-8"/>
        </w:rPr>
        <w:t>append-</w:t>
      </w:r>
      <w:r>
        <w:rPr>
          <w:sz w:val="15"/>
          <w:szCs w:val="15"/>
        </w:rPr>
        <w:t xml:space="preserve"> </w:t>
      </w:r>
      <w:r>
        <w:rPr>
          <w:sz w:val="15"/>
          <w:szCs w:val="15"/>
          <w:spacing w:val="-10"/>
        </w:rPr>
        <w:t>age</w:t>
      </w:r>
      <w:r>
        <w:rPr>
          <w:sz w:val="15"/>
          <w:szCs w:val="15"/>
          <w:spacing w:val="-5"/>
        </w:rPr>
        <w:t xml:space="preserve"> </w:t>
      </w:r>
      <w:r>
        <w:rPr>
          <w:sz w:val="15"/>
          <w:szCs w:val="15"/>
          <w:spacing w:val="-10"/>
        </w:rPr>
        <w:t>:an</w:t>
      </w:r>
      <w:r>
        <w:rPr>
          <w:sz w:val="15"/>
          <w:szCs w:val="15"/>
          <w:spacing w:val="15"/>
          <w:w w:val="102"/>
        </w:rPr>
        <w:t xml:space="preserve"> </w:t>
      </w:r>
      <w:r>
        <w:rPr>
          <w:sz w:val="15"/>
          <w:szCs w:val="15"/>
          <w:spacing w:val="-10"/>
        </w:rPr>
        <w:t>underrecognized</w:t>
      </w:r>
      <w:r>
        <w:rPr>
          <w:sz w:val="15"/>
          <w:szCs w:val="15"/>
          <w:spacing w:val="14"/>
          <w:w w:val="101"/>
        </w:rPr>
        <w:t xml:space="preserve"> </w:t>
      </w:r>
      <w:r>
        <w:rPr>
          <w:sz w:val="15"/>
          <w:szCs w:val="15"/>
          <w:spacing w:val="-10"/>
        </w:rPr>
        <w:t>trigger</w:t>
      </w:r>
      <w:r>
        <w:rPr>
          <w:sz w:val="15"/>
          <w:szCs w:val="15"/>
          <w:spacing w:val="16"/>
        </w:rPr>
        <w:t xml:space="preserve"> </w:t>
      </w:r>
      <w:r>
        <w:rPr>
          <w:sz w:val="15"/>
          <w:szCs w:val="15"/>
          <w:spacing w:val="-10"/>
        </w:rPr>
        <w:t>site</w:t>
      </w:r>
      <w:r>
        <w:rPr>
          <w:sz w:val="15"/>
          <w:szCs w:val="15"/>
          <w:spacing w:val="15"/>
          <w:w w:val="101"/>
        </w:rPr>
        <w:t xml:space="preserve"> </w:t>
      </w:r>
      <w:r>
        <w:rPr>
          <w:sz w:val="15"/>
          <w:szCs w:val="15"/>
          <w:spacing w:val="-10"/>
        </w:rPr>
        <w:t>of</w:t>
      </w:r>
      <w:r>
        <w:rPr>
          <w:sz w:val="15"/>
          <w:szCs w:val="15"/>
          <w:spacing w:val="8"/>
        </w:rPr>
        <w:t xml:space="preserve"> </w:t>
      </w:r>
      <w:r>
        <w:rPr>
          <w:sz w:val="15"/>
          <w:szCs w:val="15"/>
          <w:spacing w:val="-10"/>
        </w:rPr>
        <w:t>atrial</w:t>
      </w:r>
      <w:r>
        <w:rPr>
          <w:sz w:val="15"/>
          <w:szCs w:val="15"/>
          <w:spacing w:val="12"/>
          <w:w w:val="101"/>
        </w:rPr>
        <w:t xml:space="preserve"> </w:t>
      </w:r>
      <w:r>
        <w:rPr>
          <w:sz w:val="15"/>
          <w:szCs w:val="15"/>
          <w:spacing w:val="-10"/>
        </w:rPr>
        <w:t>fibrillation[</w:t>
      </w:r>
      <w:r>
        <w:rPr>
          <w:sz w:val="15"/>
          <w:szCs w:val="15"/>
          <w:spacing w:val="-23"/>
        </w:rPr>
        <w:t xml:space="preserve"> </w:t>
      </w:r>
      <w:r>
        <w:rPr>
          <w:sz w:val="15"/>
          <w:szCs w:val="15"/>
          <w:spacing w:val="-10"/>
        </w:rPr>
        <w:t>J]</w:t>
      </w:r>
      <w:r>
        <w:rPr>
          <w:sz w:val="15"/>
          <w:szCs w:val="15"/>
          <w:spacing w:val="-16"/>
        </w:rPr>
        <w:t xml:space="preserve"> </w:t>
      </w:r>
      <w:r>
        <w:rPr>
          <w:sz w:val="15"/>
          <w:szCs w:val="15"/>
          <w:spacing w:val="-10"/>
        </w:rPr>
        <w:t>.</w:t>
      </w:r>
      <w:r>
        <w:rPr>
          <w:sz w:val="15"/>
          <w:szCs w:val="15"/>
          <w:spacing w:val="7"/>
        </w:rPr>
        <w:t xml:space="preserve"> </w:t>
      </w:r>
      <w:r>
        <w:rPr>
          <w:sz w:val="15"/>
          <w:szCs w:val="15"/>
          <w:spacing w:val="-10"/>
        </w:rPr>
        <w:t>Cir-</w:t>
      </w:r>
      <w:r>
        <w:rPr>
          <w:sz w:val="15"/>
          <w:szCs w:val="15"/>
        </w:rPr>
        <w:t xml:space="preserve"> </w:t>
      </w:r>
      <w:r>
        <w:rPr>
          <w:sz w:val="15"/>
          <w:szCs w:val="15"/>
          <w:spacing w:val="-6"/>
        </w:rPr>
        <w:t>culation</w:t>
      </w:r>
      <w:r>
        <w:rPr>
          <w:sz w:val="15"/>
          <w:szCs w:val="15"/>
          <w:spacing w:val="-9"/>
        </w:rPr>
        <w:t xml:space="preserve"> </w:t>
      </w:r>
      <w:r>
        <w:rPr>
          <w:sz w:val="15"/>
          <w:szCs w:val="15"/>
          <w:spacing w:val="-6"/>
        </w:rPr>
        <w:t>,</w:t>
      </w:r>
      <w:r>
        <w:rPr>
          <w:sz w:val="15"/>
          <w:szCs w:val="15"/>
          <w:spacing w:val="-21"/>
        </w:rPr>
        <w:t xml:space="preserve"> </w:t>
      </w:r>
      <w:r>
        <w:rPr>
          <w:sz w:val="15"/>
          <w:szCs w:val="15"/>
          <w:spacing w:val="-6"/>
        </w:rPr>
        <w:t>2010</w:t>
      </w:r>
      <w:r>
        <w:rPr>
          <w:sz w:val="15"/>
          <w:szCs w:val="15"/>
          <w:spacing w:val="-14"/>
        </w:rPr>
        <w:t xml:space="preserve"> </w:t>
      </w:r>
      <w:r>
        <w:rPr>
          <w:sz w:val="15"/>
          <w:szCs w:val="15"/>
          <w:spacing w:val="-6"/>
        </w:rPr>
        <w:t>, 122</w:t>
      </w:r>
      <w:r>
        <w:rPr>
          <w:sz w:val="15"/>
          <w:szCs w:val="15"/>
          <w:spacing w:val="7"/>
        </w:rPr>
        <w:t xml:space="preserve"> </w:t>
      </w:r>
      <w:r>
        <w:rPr>
          <w:sz w:val="15"/>
          <w:szCs w:val="15"/>
          <w:spacing w:val="-6"/>
        </w:rPr>
        <w:t>(</w:t>
      </w:r>
      <w:r>
        <w:rPr>
          <w:sz w:val="15"/>
          <w:szCs w:val="15"/>
          <w:spacing w:val="-11"/>
        </w:rPr>
        <w:t xml:space="preserve"> </w:t>
      </w:r>
      <w:r>
        <w:rPr>
          <w:sz w:val="15"/>
          <w:szCs w:val="15"/>
          <w:spacing w:val="-6"/>
        </w:rPr>
        <w:t>2 ) : 109-118.  DOI</w:t>
      </w:r>
      <w:r>
        <w:rPr>
          <w:sz w:val="15"/>
          <w:szCs w:val="15"/>
          <w:spacing w:val="-15"/>
        </w:rPr>
        <w:t xml:space="preserve"> </w:t>
      </w:r>
      <w:r>
        <w:rPr>
          <w:sz w:val="15"/>
          <w:szCs w:val="15"/>
          <w:spacing w:val="-6"/>
        </w:rPr>
        <w:t>: 10.  1161/CIRCULA-</w:t>
      </w:r>
      <w:r>
        <w:rPr>
          <w:sz w:val="15"/>
          <w:szCs w:val="15"/>
        </w:rPr>
        <w:t xml:space="preserve"> </w:t>
      </w:r>
      <w:r>
        <w:rPr>
          <w:sz w:val="15"/>
          <w:szCs w:val="15"/>
          <w:spacing w:val="-8"/>
        </w:rPr>
        <w:t>TIONAHA.</w:t>
      </w:r>
      <w:r>
        <w:rPr>
          <w:sz w:val="15"/>
          <w:szCs w:val="15"/>
          <w:spacing w:val="25"/>
          <w:w w:val="101"/>
        </w:rPr>
        <w:t xml:space="preserve"> </w:t>
      </w:r>
      <w:r>
        <w:rPr>
          <w:sz w:val="15"/>
          <w:szCs w:val="15"/>
          <w:spacing w:val="-8"/>
        </w:rPr>
        <w:t>109. 928903.</w:t>
      </w:r>
    </w:p>
    <w:p>
      <w:pPr>
        <w:pStyle w:val="BodyText"/>
        <w:ind w:left="564" w:right="400" w:hanging="564"/>
        <w:spacing w:before="77" w:line="228" w:lineRule="auto"/>
        <w:rPr>
          <w:sz w:val="15"/>
          <w:szCs w:val="15"/>
        </w:rPr>
      </w:pPr>
      <w:r>
        <w:rPr>
          <w:sz w:val="15"/>
          <w:szCs w:val="15"/>
          <w:spacing w:val="-7"/>
        </w:rPr>
        <w:t>[167]     Ailawadi  G</w:t>
      </w:r>
      <w:r>
        <w:rPr>
          <w:sz w:val="15"/>
          <w:szCs w:val="15"/>
          <w:spacing w:val="-15"/>
        </w:rPr>
        <w:t xml:space="preserve"> </w:t>
      </w:r>
      <w:r>
        <w:rPr>
          <w:sz w:val="15"/>
          <w:szCs w:val="15"/>
          <w:spacing w:val="-7"/>
        </w:rPr>
        <w:t>,</w:t>
      </w:r>
      <w:r>
        <w:rPr>
          <w:sz w:val="15"/>
          <w:szCs w:val="15"/>
          <w:spacing w:val="-22"/>
        </w:rPr>
        <w:t xml:space="preserve"> </w:t>
      </w:r>
      <w:r>
        <w:rPr>
          <w:sz w:val="15"/>
          <w:szCs w:val="15"/>
          <w:spacing w:val="-7"/>
        </w:rPr>
        <w:t>Gerdisch  MW</w:t>
      </w:r>
      <w:r>
        <w:rPr>
          <w:sz w:val="15"/>
          <w:szCs w:val="15"/>
          <w:spacing w:val="-16"/>
        </w:rPr>
        <w:t xml:space="preserve"> </w:t>
      </w:r>
      <w:r>
        <w:rPr>
          <w:sz w:val="15"/>
          <w:szCs w:val="15"/>
          <w:spacing w:val="-7"/>
        </w:rPr>
        <w:t>,</w:t>
      </w:r>
      <w:r>
        <w:rPr>
          <w:sz w:val="15"/>
          <w:szCs w:val="15"/>
          <w:spacing w:val="-23"/>
        </w:rPr>
        <w:t xml:space="preserve"> </w:t>
      </w:r>
      <w:r>
        <w:rPr>
          <w:sz w:val="15"/>
          <w:szCs w:val="15"/>
          <w:spacing w:val="-7"/>
        </w:rPr>
        <w:t>Harvey</w:t>
      </w:r>
      <w:r>
        <w:rPr>
          <w:sz w:val="15"/>
          <w:szCs w:val="15"/>
          <w:spacing w:val="31"/>
          <w:w w:val="101"/>
        </w:rPr>
        <w:t xml:space="preserve"> </w:t>
      </w:r>
      <w:r>
        <w:rPr>
          <w:sz w:val="15"/>
          <w:szCs w:val="15"/>
          <w:spacing w:val="-7"/>
        </w:rPr>
        <w:t>RL</w:t>
      </w:r>
      <w:r>
        <w:rPr>
          <w:sz w:val="15"/>
          <w:szCs w:val="15"/>
          <w:spacing w:val="-16"/>
        </w:rPr>
        <w:t xml:space="preserve"> </w:t>
      </w:r>
      <w:r>
        <w:rPr>
          <w:sz w:val="15"/>
          <w:szCs w:val="15"/>
          <w:spacing w:val="-7"/>
        </w:rPr>
        <w:t>,</w:t>
      </w:r>
      <w:r>
        <w:rPr>
          <w:sz w:val="15"/>
          <w:szCs w:val="15"/>
          <w:spacing w:val="-23"/>
        </w:rPr>
        <w:t xml:space="preserve"> </w:t>
      </w:r>
      <w:r>
        <w:rPr>
          <w:sz w:val="15"/>
          <w:szCs w:val="15"/>
          <w:spacing w:val="-7"/>
        </w:rPr>
        <w:t>et</w:t>
      </w:r>
      <w:r>
        <w:rPr>
          <w:sz w:val="15"/>
          <w:szCs w:val="15"/>
          <w:spacing w:val="32"/>
          <w:w w:val="101"/>
        </w:rPr>
        <w:t xml:space="preserve"> </w:t>
      </w:r>
      <w:r>
        <w:rPr>
          <w:sz w:val="15"/>
          <w:szCs w:val="15"/>
          <w:spacing w:val="-7"/>
        </w:rPr>
        <w:t>al.</w:t>
      </w:r>
      <w:r>
        <w:rPr>
          <w:sz w:val="15"/>
          <w:szCs w:val="15"/>
          <w:spacing w:val="16"/>
          <w:w w:val="101"/>
        </w:rPr>
        <w:t xml:space="preserve"> </w:t>
      </w:r>
      <w:r>
        <w:rPr>
          <w:sz w:val="15"/>
          <w:szCs w:val="15"/>
          <w:spacing w:val="-7"/>
        </w:rPr>
        <w:t>E</w:t>
      </w:r>
      <w:r>
        <w:rPr>
          <w:sz w:val="15"/>
          <w:szCs w:val="15"/>
          <w:spacing w:val="-8"/>
        </w:rPr>
        <w:t>xclusion</w:t>
      </w:r>
      <w:r>
        <w:rPr>
          <w:sz w:val="15"/>
          <w:szCs w:val="15"/>
          <w:spacing w:val="32"/>
        </w:rPr>
        <w:t xml:space="preserve"> </w:t>
      </w:r>
      <w:r>
        <w:rPr>
          <w:sz w:val="15"/>
          <w:szCs w:val="15"/>
          <w:spacing w:val="-8"/>
        </w:rPr>
        <w:t>of</w:t>
      </w:r>
      <w:r>
        <w:rPr>
          <w:sz w:val="15"/>
          <w:szCs w:val="15"/>
          <w:spacing w:val="21"/>
        </w:rPr>
        <w:t xml:space="preserve"> </w:t>
      </w:r>
      <w:r>
        <w:rPr>
          <w:sz w:val="15"/>
          <w:szCs w:val="15"/>
          <w:spacing w:val="-8"/>
        </w:rPr>
        <w:t>the</w:t>
      </w:r>
      <w:r>
        <w:rPr>
          <w:sz w:val="15"/>
          <w:szCs w:val="15"/>
        </w:rPr>
        <w:t xml:space="preserve"> </w:t>
      </w:r>
      <w:r>
        <w:rPr>
          <w:sz w:val="15"/>
          <w:szCs w:val="15"/>
          <w:spacing w:val="-11"/>
        </w:rPr>
        <w:t>left</w:t>
      </w:r>
      <w:r>
        <w:rPr>
          <w:sz w:val="15"/>
          <w:szCs w:val="15"/>
          <w:spacing w:val="16"/>
          <w:w w:val="102"/>
        </w:rPr>
        <w:t xml:space="preserve"> </w:t>
      </w:r>
      <w:r>
        <w:rPr>
          <w:sz w:val="15"/>
          <w:szCs w:val="15"/>
          <w:spacing w:val="-11"/>
        </w:rPr>
        <w:t>atrial</w:t>
      </w:r>
      <w:r>
        <w:rPr>
          <w:sz w:val="15"/>
          <w:szCs w:val="15"/>
          <w:spacing w:val="9"/>
        </w:rPr>
        <w:t xml:space="preserve"> </w:t>
      </w:r>
      <w:r>
        <w:rPr>
          <w:sz w:val="15"/>
          <w:szCs w:val="15"/>
          <w:spacing w:val="-11"/>
        </w:rPr>
        <w:t>appendage</w:t>
      </w:r>
      <w:r>
        <w:rPr>
          <w:sz w:val="15"/>
          <w:szCs w:val="15"/>
          <w:spacing w:val="4"/>
        </w:rPr>
        <w:t xml:space="preserve"> </w:t>
      </w:r>
      <w:r>
        <w:rPr>
          <w:sz w:val="15"/>
          <w:szCs w:val="15"/>
          <w:spacing w:val="-11"/>
        </w:rPr>
        <w:t>with</w:t>
      </w:r>
      <w:r>
        <w:rPr>
          <w:sz w:val="15"/>
          <w:szCs w:val="15"/>
          <w:spacing w:val="9"/>
        </w:rPr>
        <w:t xml:space="preserve"> </w:t>
      </w:r>
      <w:r>
        <w:rPr>
          <w:sz w:val="15"/>
          <w:szCs w:val="15"/>
          <w:spacing w:val="-11"/>
        </w:rPr>
        <w:t>a</w:t>
      </w:r>
      <w:r>
        <w:rPr>
          <w:sz w:val="15"/>
          <w:szCs w:val="15"/>
          <w:spacing w:val="8"/>
        </w:rPr>
        <w:t xml:space="preserve"> </w:t>
      </w:r>
      <w:r>
        <w:rPr>
          <w:sz w:val="15"/>
          <w:szCs w:val="15"/>
          <w:spacing w:val="-11"/>
        </w:rPr>
        <w:t>novel</w:t>
      </w:r>
      <w:r>
        <w:rPr>
          <w:sz w:val="15"/>
          <w:szCs w:val="15"/>
          <w:spacing w:val="9"/>
        </w:rPr>
        <w:t xml:space="preserve"> </w:t>
      </w:r>
      <w:r>
        <w:rPr>
          <w:sz w:val="15"/>
          <w:szCs w:val="15"/>
          <w:spacing w:val="-11"/>
        </w:rPr>
        <w:t>dev</w:t>
      </w:r>
      <w:r>
        <w:rPr>
          <w:sz w:val="15"/>
          <w:szCs w:val="15"/>
          <w:spacing w:val="-12"/>
        </w:rPr>
        <w:t>ice:early</w:t>
      </w:r>
      <w:r>
        <w:rPr>
          <w:sz w:val="15"/>
          <w:szCs w:val="15"/>
          <w:spacing w:val="7"/>
        </w:rPr>
        <w:t xml:space="preserve"> </w:t>
      </w:r>
      <w:r>
        <w:rPr>
          <w:sz w:val="15"/>
          <w:szCs w:val="15"/>
          <w:spacing w:val="-12"/>
        </w:rPr>
        <w:t>results</w:t>
      </w:r>
      <w:r>
        <w:rPr>
          <w:sz w:val="15"/>
          <w:szCs w:val="15"/>
          <w:spacing w:val="6"/>
        </w:rPr>
        <w:t xml:space="preserve"> </w:t>
      </w:r>
      <w:r>
        <w:rPr>
          <w:sz w:val="15"/>
          <w:szCs w:val="15"/>
          <w:spacing w:val="-12"/>
        </w:rPr>
        <w:t>of a</w:t>
      </w:r>
      <w:r>
        <w:rPr>
          <w:sz w:val="15"/>
          <w:szCs w:val="15"/>
          <w:spacing w:val="8"/>
        </w:rPr>
        <w:t xml:space="preserve"> </w:t>
      </w:r>
      <w:r>
        <w:rPr>
          <w:sz w:val="15"/>
          <w:szCs w:val="15"/>
          <w:spacing w:val="-12"/>
        </w:rPr>
        <w:t>multi-</w:t>
      </w:r>
      <w:r>
        <w:rPr>
          <w:sz w:val="15"/>
          <w:szCs w:val="15"/>
        </w:rPr>
        <w:t xml:space="preserve"> </w:t>
      </w:r>
      <w:r>
        <w:rPr>
          <w:sz w:val="15"/>
          <w:szCs w:val="15"/>
          <w:spacing w:val="-6"/>
        </w:rPr>
        <w:t>center</w:t>
      </w:r>
      <w:r>
        <w:rPr>
          <w:sz w:val="15"/>
          <w:szCs w:val="15"/>
          <w:spacing w:val="10"/>
        </w:rPr>
        <w:t xml:space="preserve"> </w:t>
      </w:r>
      <w:r>
        <w:rPr>
          <w:sz w:val="15"/>
          <w:szCs w:val="15"/>
          <w:spacing w:val="-6"/>
        </w:rPr>
        <w:t>trial[</w:t>
      </w:r>
      <w:r>
        <w:rPr>
          <w:sz w:val="15"/>
          <w:szCs w:val="15"/>
          <w:spacing w:val="-26"/>
        </w:rPr>
        <w:t xml:space="preserve"> </w:t>
      </w:r>
      <w:r>
        <w:rPr>
          <w:sz w:val="15"/>
          <w:szCs w:val="15"/>
          <w:spacing w:val="-6"/>
        </w:rPr>
        <w:t>J]</w:t>
      </w:r>
      <w:r>
        <w:rPr>
          <w:sz w:val="15"/>
          <w:szCs w:val="15"/>
          <w:spacing w:val="-17"/>
        </w:rPr>
        <w:t xml:space="preserve"> </w:t>
      </w:r>
      <w:r>
        <w:rPr>
          <w:sz w:val="15"/>
          <w:szCs w:val="15"/>
          <w:spacing w:val="-6"/>
        </w:rPr>
        <w:t>. J</w:t>
      </w:r>
      <w:r>
        <w:rPr>
          <w:sz w:val="15"/>
          <w:szCs w:val="15"/>
          <w:spacing w:val="11"/>
          <w:w w:val="102"/>
        </w:rPr>
        <w:t xml:space="preserve"> </w:t>
      </w:r>
      <w:r>
        <w:rPr>
          <w:sz w:val="15"/>
          <w:szCs w:val="15"/>
          <w:spacing w:val="-6"/>
        </w:rPr>
        <w:t>Thorac</w:t>
      </w:r>
      <w:r>
        <w:rPr>
          <w:sz w:val="15"/>
          <w:szCs w:val="15"/>
          <w:spacing w:val="18"/>
        </w:rPr>
        <w:t xml:space="preserve"> </w:t>
      </w:r>
      <w:r>
        <w:rPr>
          <w:sz w:val="15"/>
          <w:szCs w:val="15"/>
          <w:spacing w:val="-6"/>
        </w:rPr>
        <w:t>Cardiovasc</w:t>
      </w:r>
      <w:r>
        <w:rPr>
          <w:sz w:val="15"/>
          <w:szCs w:val="15"/>
          <w:spacing w:val="17"/>
        </w:rPr>
        <w:t xml:space="preserve"> </w:t>
      </w:r>
      <w:r>
        <w:rPr>
          <w:sz w:val="15"/>
          <w:szCs w:val="15"/>
          <w:spacing w:val="-6"/>
        </w:rPr>
        <w:t>Surg,2011</w:t>
      </w:r>
      <w:r>
        <w:rPr>
          <w:sz w:val="15"/>
          <w:szCs w:val="15"/>
          <w:spacing w:val="-15"/>
        </w:rPr>
        <w:t xml:space="preserve"> </w:t>
      </w:r>
      <w:r>
        <w:rPr>
          <w:sz w:val="15"/>
          <w:szCs w:val="15"/>
          <w:spacing w:val="-6"/>
        </w:rPr>
        <w:t>,</w:t>
      </w:r>
      <w:r>
        <w:rPr>
          <w:sz w:val="15"/>
          <w:szCs w:val="15"/>
          <w:spacing w:val="-25"/>
        </w:rPr>
        <w:t xml:space="preserve"> </w:t>
      </w:r>
      <w:r>
        <w:rPr>
          <w:sz w:val="15"/>
          <w:szCs w:val="15"/>
          <w:spacing w:val="-6"/>
        </w:rPr>
        <w:t>142</w:t>
      </w:r>
      <w:r>
        <w:rPr>
          <w:sz w:val="15"/>
          <w:szCs w:val="15"/>
          <w:spacing w:val="-7"/>
        </w:rPr>
        <w:t>(</w:t>
      </w:r>
      <w:r>
        <w:rPr>
          <w:sz w:val="15"/>
          <w:szCs w:val="15"/>
          <w:spacing w:val="-22"/>
        </w:rPr>
        <w:t xml:space="preserve"> </w:t>
      </w:r>
      <w:r>
        <w:rPr>
          <w:sz w:val="15"/>
          <w:szCs w:val="15"/>
          <w:spacing w:val="-7"/>
        </w:rPr>
        <w:t>5) :</w:t>
      </w:r>
      <w:r>
        <w:rPr>
          <w:sz w:val="15"/>
          <w:szCs w:val="15"/>
          <w:spacing w:val="-25"/>
        </w:rPr>
        <w:t xml:space="preserve"> </w:t>
      </w:r>
      <w:r>
        <w:rPr>
          <w:sz w:val="15"/>
          <w:szCs w:val="15"/>
          <w:spacing w:val="-7"/>
        </w:rPr>
        <w:t>1002-</w:t>
      </w:r>
      <w:r>
        <w:rPr>
          <w:sz w:val="15"/>
          <w:szCs w:val="15"/>
        </w:rPr>
        <w:t xml:space="preserve"> </w:t>
      </w:r>
      <w:r>
        <w:rPr>
          <w:sz w:val="15"/>
          <w:szCs w:val="15"/>
          <w:spacing w:val="-5"/>
        </w:rPr>
        <w:t>1009</w:t>
      </w:r>
      <w:r>
        <w:rPr>
          <w:sz w:val="15"/>
          <w:szCs w:val="15"/>
          <w:spacing w:val="-15"/>
        </w:rPr>
        <w:t xml:space="preserve"> </w:t>
      </w:r>
      <w:r>
        <w:rPr>
          <w:sz w:val="15"/>
          <w:szCs w:val="15"/>
          <w:spacing w:val="-5"/>
        </w:rPr>
        <w:t>,e1.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jt</w:t>
      </w:r>
      <w:r>
        <w:rPr>
          <w:sz w:val="15"/>
          <w:szCs w:val="15"/>
          <w:spacing w:val="-6"/>
        </w:rPr>
        <w:t>cvs. 2011. 07. 052.</w:t>
      </w:r>
    </w:p>
    <w:p>
      <w:pPr>
        <w:pStyle w:val="BodyText"/>
        <w:ind w:left="564" w:right="408" w:hanging="564"/>
        <w:spacing w:before="79" w:line="230" w:lineRule="auto"/>
        <w:rPr>
          <w:sz w:val="15"/>
          <w:szCs w:val="15"/>
        </w:rPr>
      </w:pPr>
      <w:r>
        <w:rPr>
          <w:sz w:val="15"/>
          <w:szCs w:val="15"/>
          <w:spacing w:val="-6"/>
        </w:rPr>
        <w:t>[168]    Whitlock</w:t>
      </w:r>
      <w:r>
        <w:rPr>
          <w:sz w:val="15"/>
          <w:szCs w:val="15"/>
          <w:spacing w:val="18"/>
          <w:w w:val="102"/>
        </w:rPr>
        <w:t xml:space="preserve"> </w:t>
      </w:r>
      <w:r>
        <w:rPr>
          <w:sz w:val="15"/>
          <w:szCs w:val="15"/>
          <w:spacing w:val="-6"/>
        </w:rPr>
        <w:t>RP ,Belley-Cote</w:t>
      </w:r>
      <w:r>
        <w:rPr>
          <w:sz w:val="15"/>
          <w:szCs w:val="15"/>
          <w:spacing w:val="15"/>
          <w:w w:val="101"/>
        </w:rPr>
        <w:t xml:space="preserve"> </w:t>
      </w:r>
      <w:r>
        <w:rPr>
          <w:sz w:val="15"/>
          <w:szCs w:val="15"/>
          <w:spacing w:val="-6"/>
        </w:rPr>
        <w:t>EP ,Paparella</w:t>
      </w:r>
      <w:r>
        <w:rPr>
          <w:sz w:val="15"/>
          <w:szCs w:val="15"/>
          <w:spacing w:val="23"/>
          <w:w w:val="101"/>
        </w:rPr>
        <w:t xml:space="preserve"> </w:t>
      </w:r>
      <w:r>
        <w:rPr>
          <w:sz w:val="15"/>
          <w:szCs w:val="15"/>
          <w:spacing w:val="-6"/>
        </w:rPr>
        <w:t>D</w:t>
      </w:r>
      <w:r>
        <w:rPr>
          <w:sz w:val="15"/>
          <w:szCs w:val="15"/>
          <w:spacing w:val="-16"/>
        </w:rPr>
        <w:t xml:space="preserve"> </w:t>
      </w:r>
      <w:r>
        <w:rPr>
          <w:sz w:val="15"/>
          <w:szCs w:val="15"/>
          <w:spacing w:val="-6"/>
        </w:rPr>
        <w:t>,et</w:t>
      </w:r>
      <w:r>
        <w:rPr>
          <w:sz w:val="15"/>
          <w:szCs w:val="15"/>
          <w:spacing w:val="23"/>
          <w:w w:val="101"/>
        </w:rPr>
        <w:t xml:space="preserve"> </w:t>
      </w:r>
      <w:r>
        <w:rPr>
          <w:sz w:val="15"/>
          <w:szCs w:val="15"/>
          <w:spacing w:val="-6"/>
        </w:rPr>
        <w:t>al.</w:t>
      </w:r>
      <w:r>
        <w:rPr>
          <w:sz w:val="15"/>
          <w:szCs w:val="15"/>
          <w:spacing w:val="7"/>
        </w:rPr>
        <w:t xml:space="preserve"> </w:t>
      </w:r>
      <w:r>
        <w:rPr>
          <w:sz w:val="15"/>
          <w:szCs w:val="15"/>
          <w:spacing w:val="-7"/>
        </w:rPr>
        <w:t>Left</w:t>
      </w:r>
      <w:r>
        <w:rPr>
          <w:sz w:val="15"/>
          <w:szCs w:val="15"/>
          <w:spacing w:val="25"/>
        </w:rPr>
        <w:t xml:space="preserve"> </w:t>
      </w:r>
      <w:r>
        <w:rPr>
          <w:sz w:val="15"/>
          <w:szCs w:val="15"/>
          <w:spacing w:val="-7"/>
        </w:rPr>
        <w:t>atrial</w:t>
      </w:r>
      <w:r>
        <w:rPr>
          <w:sz w:val="15"/>
          <w:szCs w:val="15"/>
          <w:spacing w:val="25"/>
        </w:rPr>
        <w:t xml:space="preserve"> </w:t>
      </w:r>
      <w:r>
        <w:rPr>
          <w:sz w:val="15"/>
          <w:szCs w:val="15"/>
          <w:spacing w:val="-7"/>
        </w:rPr>
        <w:t>ap-</w:t>
      </w:r>
      <w:r>
        <w:rPr>
          <w:sz w:val="15"/>
          <w:szCs w:val="15"/>
        </w:rPr>
        <w:t xml:space="preserve"> </w:t>
      </w:r>
      <w:r>
        <w:rPr>
          <w:sz w:val="15"/>
          <w:szCs w:val="15"/>
          <w:spacing w:val="-12"/>
        </w:rPr>
        <w:t>pendage</w:t>
      </w:r>
      <w:r>
        <w:rPr>
          <w:sz w:val="15"/>
          <w:szCs w:val="15"/>
          <w:spacing w:val="16"/>
        </w:rPr>
        <w:t xml:space="preserve"> </w:t>
      </w:r>
      <w:r>
        <w:rPr>
          <w:sz w:val="15"/>
          <w:szCs w:val="15"/>
          <w:spacing w:val="-12"/>
        </w:rPr>
        <w:t>occlusion</w:t>
      </w:r>
      <w:r>
        <w:rPr>
          <w:sz w:val="15"/>
          <w:szCs w:val="15"/>
          <w:spacing w:val="17"/>
        </w:rPr>
        <w:t xml:space="preserve"> </w:t>
      </w:r>
      <w:r>
        <w:rPr>
          <w:sz w:val="15"/>
          <w:szCs w:val="15"/>
          <w:spacing w:val="-12"/>
        </w:rPr>
        <w:t>during</w:t>
      </w:r>
      <w:r>
        <w:rPr>
          <w:sz w:val="15"/>
          <w:szCs w:val="15"/>
          <w:spacing w:val="16"/>
        </w:rPr>
        <w:t xml:space="preserve"> </w:t>
      </w:r>
      <w:r>
        <w:rPr>
          <w:sz w:val="15"/>
          <w:szCs w:val="15"/>
          <w:spacing w:val="-12"/>
        </w:rPr>
        <w:t>cardiac</w:t>
      </w:r>
      <w:r>
        <w:rPr>
          <w:sz w:val="15"/>
          <w:szCs w:val="15"/>
          <w:spacing w:val="17"/>
          <w:w w:val="101"/>
        </w:rPr>
        <w:t xml:space="preserve"> </w:t>
      </w:r>
      <w:r>
        <w:rPr>
          <w:sz w:val="15"/>
          <w:szCs w:val="15"/>
          <w:spacing w:val="-12"/>
        </w:rPr>
        <w:t>surgery</w:t>
      </w:r>
      <w:r>
        <w:rPr>
          <w:sz w:val="15"/>
          <w:szCs w:val="15"/>
          <w:spacing w:val="18"/>
        </w:rPr>
        <w:t xml:space="preserve"> </w:t>
      </w:r>
      <w:r>
        <w:rPr>
          <w:sz w:val="15"/>
          <w:szCs w:val="15"/>
          <w:spacing w:val="-12"/>
        </w:rPr>
        <w:t>to</w:t>
      </w:r>
      <w:r>
        <w:rPr>
          <w:sz w:val="15"/>
          <w:szCs w:val="15"/>
          <w:spacing w:val="18"/>
        </w:rPr>
        <w:t xml:space="preserve"> </w:t>
      </w:r>
      <w:r>
        <w:rPr>
          <w:sz w:val="15"/>
          <w:szCs w:val="15"/>
          <w:spacing w:val="-12"/>
        </w:rPr>
        <w:t>prevent</w:t>
      </w:r>
      <w:r>
        <w:rPr>
          <w:sz w:val="15"/>
          <w:szCs w:val="15"/>
          <w:spacing w:val="22"/>
        </w:rPr>
        <w:t xml:space="preserve"> </w:t>
      </w:r>
      <w:r>
        <w:rPr>
          <w:sz w:val="15"/>
          <w:szCs w:val="15"/>
          <w:spacing w:val="-13"/>
        </w:rPr>
        <w:t>stroke[</w:t>
      </w:r>
      <w:r>
        <w:rPr>
          <w:sz w:val="15"/>
          <w:szCs w:val="15"/>
          <w:spacing w:val="-25"/>
        </w:rPr>
        <w:t xml:space="preserve"> </w:t>
      </w:r>
      <w:r>
        <w:rPr>
          <w:sz w:val="15"/>
          <w:szCs w:val="15"/>
          <w:spacing w:val="-13"/>
        </w:rPr>
        <w:t>J]</w:t>
      </w:r>
      <w:r>
        <w:rPr>
          <w:sz w:val="15"/>
          <w:szCs w:val="15"/>
          <w:spacing w:val="-16"/>
        </w:rPr>
        <w:t xml:space="preserve"> </w:t>
      </w:r>
      <w:r>
        <w:rPr>
          <w:sz w:val="15"/>
          <w:szCs w:val="15"/>
          <w:spacing w:val="-13"/>
        </w:rPr>
        <w:t>.</w:t>
      </w:r>
      <w:r>
        <w:rPr>
          <w:sz w:val="15"/>
          <w:szCs w:val="15"/>
        </w:rPr>
        <w:t xml:space="preserve">  </w:t>
      </w:r>
      <w:r>
        <w:rPr>
          <w:sz w:val="15"/>
          <w:szCs w:val="15"/>
          <w:spacing w:val="-7"/>
        </w:rPr>
        <w:t>N</w:t>
      </w:r>
      <w:r>
        <w:rPr>
          <w:sz w:val="15"/>
          <w:szCs w:val="15"/>
          <w:spacing w:val="16"/>
          <w:w w:val="102"/>
        </w:rPr>
        <w:t xml:space="preserve"> </w:t>
      </w:r>
      <w:r>
        <w:rPr>
          <w:sz w:val="15"/>
          <w:szCs w:val="15"/>
          <w:spacing w:val="-7"/>
        </w:rPr>
        <w:t>Engl</w:t>
      </w:r>
      <w:r>
        <w:rPr>
          <w:sz w:val="15"/>
          <w:szCs w:val="15"/>
          <w:spacing w:val="12"/>
        </w:rPr>
        <w:t xml:space="preserve"> </w:t>
      </w:r>
      <w:r>
        <w:rPr>
          <w:sz w:val="15"/>
          <w:szCs w:val="15"/>
          <w:spacing w:val="-7"/>
        </w:rPr>
        <w:t>J</w:t>
      </w:r>
      <w:r>
        <w:rPr>
          <w:sz w:val="15"/>
          <w:szCs w:val="15"/>
          <w:spacing w:val="20"/>
          <w:w w:val="101"/>
        </w:rPr>
        <w:t xml:space="preserve"> </w:t>
      </w:r>
      <w:r>
        <w:rPr>
          <w:sz w:val="15"/>
          <w:szCs w:val="15"/>
          <w:spacing w:val="-7"/>
        </w:rPr>
        <w:t>Med</w:t>
      </w:r>
      <w:r>
        <w:rPr>
          <w:sz w:val="15"/>
          <w:szCs w:val="15"/>
          <w:spacing w:val="-17"/>
        </w:rPr>
        <w:t xml:space="preserve"> </w:t>
      </w:r>
      <w:r>
        <w:rPr>
          <w:sz w:val="15"/>
          <w:szCs w:val="15"/>
          <w:spacing w:val="-7"/>
        </w:rPr>
        <w:t>,2021</w:t>
      </w:r>
      <w:r>
        <w:rPr>
          <w:sz w:val="15"/>
          <w:szCs w:val="15"/>
          <w:spacing w:val="-19"/>
        </w:rPr>
        <w:t xml:space="preserve"> </w:t>
      </w:r>
      <w:r>
        <w:rPr>
          <w:sz w:val="15"/>
          <w:szCs w:val="15"/>
          <w:spacing w:val="-7"/>
        </w:rPr>
        <w:t>,384(</w:t>
      </w:r>
      <w:r>
        <w:rPr>
          <w:sz w:val="15"/>
          <w:szCs w:val="15"/>
          <w:spacing w:val="-22"/>
        </w:rPr>
        <w:t xml:space="preserve"> </w:t>
      </w:r>
      <w:r>
        <w:rPr>
          <w:sz w:val="15"/>
          <w:szCs w:val="15"/>
          <w:spacing w:val="-7"/>
        </w:rPr>
        <w:t>22) :2081-2091.</w:t>
      </w:r>
      <w:r>
        <w:rPr>
          <w:sz w:val="15"/>
          <w:szCs w:val="15"/>
          <w:spacing w:val="12"/>
          <w:w w:val="102"/>
        </w:rPr>
        <w:t xml:space="preserve"> </w:t>
      </w:r>
      <w:r>
        <w:rPr>
          <w:sz w:val="15"/>
          <w:szCs w:val="15"/>
          <w:spacing w:val="-7"/>
        </w:rPr>
        <w:t>DOI</w:t>
      </w:r>
      <w:r>
        <w:rPr>
          <w:sz w:val="15"/>
          <w:szCs w:val="15"/>
          <w:spacing w:val="-15"/>
        </w:rPr>
        <w:t xml:space="preserve"> </w:t>
      </w:r>
      <w:r>
        <w:rPr>
          <w:sz w:val="15"/>
          <w:szCs w:val="15"/>
          <w:spacing w:val="-7"/>
        </w:rPr>
        <w:t>:</w:t>
      </w:r>
      <w:r>
        <w:rPr>
          <w:sz w:val="15"/>
          <w:szCs w:val="15"/>
          <w:spacing w:val="-20"/>
        </w:rPr>
        <w:t xml:space="preserve"> </w:t>
      </w:r>
      <w:r>
        <w:rPr>
          <w:sz w:val="15"/>
          <w:szCs w:val="15"/>
          <w:spacing w:val="-7"/>
        </w:rPr>
        <w:t>10</w:t>
      </w:r>
      <w:r>
        <w:rPr>
          <w:sz w:val="15"/>
          <w:szCs w:val="15"/>
          <w:spacing w:val="-8"/>
        </w:rPr>
        <w:t>.</w:t>
      </w:r>
      <w:r>
        <w:rPr>
          <w:sz w:val="15"/>
          <w:szCs w:val="15"/>
          <w:spacing w:val="20"/>
        </w:rPr>
        <w:t xml:space="preserve"> </w:t>
      </w:r>
      <w:r>
        <w:rPr>
          <w:sz w:val="15"/>
          <w:szCs w:val="15"/>
          <w:spacing w:val="-8"/>
        </w:rPr>
        <w:t>1056/NEJ-</w:t>
      </w:r>
      <w:r>
        <w:rPr>
          <w:sz w:val="15"/>
          <w:szCs w:val="15"/>
        </w:rPr>
        <w:t xml:space="preserve"> </w:t>
      </w:r>
      <w:r>
        <w:rPr>
          <w:sz w:val="15"/>
          <w:szCs w:val="15"/>
          <w:spacing w:val="-12"/>
        </w:rPr>
        <w:t>Moa2101897.</w:t>
      </w:r>
    </w:p>
    <w:p>
      <w:pPr>
        <w:pStyle w:val="BodyText"/>
        <w:ind w:left="565" w:right="401" w:hanging="565"/>
        <w:spacing w:before="73" w:line="229" w:lineRule="auto"/>
        <w:rPr>
          <w:sz w:val="15"/>
          <w:szCs w:val="15"/>
        </w:rPr>
      </w:pPr>
      <w:r>
        <w:rPr>
          <w:sz w:val="15"/>
          <w:szCs w:val="15"/>
          <w:spacing w:val="-8"/>
        </w:rPr>
        <w:t>[169]    Roth</w:t>
      </w:r>
      <w:r>
        <w:rPr>
          <w:sz w:val="15"/>
          <w:szCs w:val="15"/>
          <w:spacing w:val="15"/>
          <w:w w:val="101"/>
        </w:rPr>
        <w:t xml:space="preserve"> </w:t>
      </w:r>
      <w:r>
        <w:rPr>
          <w:sz w:val="15"/>
          <w:szCs w:val="15"/>
          <w:spacing w:val="-8"/>
        </w:rPr>
        <w:t>P ,Rahimi</w:t>
      </w:r>
      <w:r>
        <w:rPr>
          <w:sz w:val="15"/>
          <w:szCs w:val="15"/>
          <w:spacing w:val="15"/>
          <w:w w:val="101"/>
        </w:rPr>
        <w:t xml:space="preserve"> </w:t>
      </w:r>
      <w:r>
        <w:rPr>
          <w:sz w:val="15"/>
          <w:szCs w:val="15"/>
          <w:spacing w:val="-8"/>
        </w:rPr>
        <w:t>A</w:t>
      </w:r>
      <w:r>
        <w:rPr>
          <w:sz w:val="15"/>
          <w:szCs w:val="15"/>
          <w:spacing w:val="-16"/>
        </w:rPr>
        <w:t xml:space="preserve"> </w:t>
      </w:r>
      <w:r>
        <w:rPr>
          <w:sz w:val="15"/>
          <w:szCs w:val="15"/>
          <w:spacing w:val="-8"/>
        </w:rPr>
        <w:t>,Boening</w:t>
      </w:r>
      <w:r>
        <w:rPr>
          <w:sz w:val="15"/>
          <w:szCs w:val="15"/>
          <w:spacing w:val="19"/>
        </w:rPr>
        <w:t xml:space="preserve"> </w:t>
      </w:r>
      <w:r>
        <w:rPr>
          <w:sz w:val="15"/>
          <w:szCs w:val="15"/>
          <w:spacing w:val="-8"/>
        </w:rPr>
        <w:t>A. The</w:t>
      </w:r>
      <w:r>
        <w:rPr>
          <w:sz w:val="15"/>
          <w:szCs w:val="15"/>
          <w:spacing w:val="18"/>
          <w:w w:val="101"/>
        </w:rPr>
        <w:t xml:space="preserve"> </w:t>
      </w:r>
      <w:r>
        <w:rPr>
          <w:sz w:val="15"/>
          <w:szCs w:val="15"/>
          <w:spacing w:val="-8"/>
        </w:rPr>
        <w:t>pericardiu</w:t>
      </w:r>
      <w:r>
        <w:rPr>
          <w:sz w:val="15"/>
          <w:szCs w:val="15"/>
          <w:spacing w:val="-9"/>
        </w:rPr>
        <w:t>m-reinforced</w:t>
      </w:r>
      <w:r>
        <w:rPr>
          <w:sz w:val="15"/>
          <w:szCs w:val="15"/>
          <w:spacing w:val="18"/>
          <w:w w:val="101"/>
        </w:rPr>
        <w:t xml:space="preserve"> </w:t>
      </w:r>
      <w:r>
        <w:rPr>
          <w:sz w:val="15"/>
          <w:szCs w:val="15"/>
          <w:spacing w:val="-9"/>
        </w:rPr>
        <w:t>tech-</w:t>
      </w:r>
      <w:r>
        <w:rPr>
          <w:sz w:val="15"/>
          <w:szCs w:val="15"/>
        </w:rPr>
        <w:t xml:space="preserve"> </w:t>
      </w:r>
      <w:r>
        <w:rPr>
          <w:sz w:val="15"/>
          <w:szCs w:val="15"/>
          <w:spacing w:val="-12"/>
        </w:rPr>
        <w:t>nique</w:t>
      </w:r>
      <w:r>
        <w:rPr>
          <w:sz w:val="15"/>
          <w:szCs w:val="15"/>
          <w:spacing w:val="30"/>
        </w:rPr>
        <w:t xml:space="preserve"> </w:t>
      </w:r>
      <w:r>
        <w:rPr>
          <w:sz w:val="15"/>
          <w:szCs w:val="15"/>
          <w:spacing w:val="-12"/>
        </w:rPr>
        <w:t>of</w:t>
      </w:r>
      <w:r>
        <w:rPr>
          <w:sz w:val="15"/>
          <w:szCs w:val="15"/>
          <w:spacing w:val="6"/>
        </w:rPr>
        <w:t xml:space="preserve"> </w:t>
      </w:r>
      <w:r>
        <w:rPr>
          <w:sz w:val="15"/>
          <w:szCs w:val="15"/>
          <w:spacing w:val="-12"/>
        </w:rPr>
        <w:t>amputation</w:t>
      </w:r>
      <w:r>
        <w:rPr>
          <w:sz w:val="15"/>
          <w:szCs w:val="15"/>
          <w:spacing w:val="14"/>
          <w:w w:val="101"/>
        </w:rPr>
        <w:t xml:space="preserve"> </w:t>
      </w:r>
      <w:r>
        <w:rPr>
          <w:sz w:val="15"/>
          <w:szCs w:val="15"/>
          <w:spacing w:val="-12"/>
        </w:rPr>
        <w:t>of</w:t>
      </w:r>
      <w:r>
        <w:rPr>
          <w:sz w:val="15"/>
          <w:szCs w:val="15"/>
          <w:spacing w:val="3"/>
        </w:rPr>
        <w:t xml:space="preserve"> </w:t>
      </w:r>
      <w:r>
        <w:rPr>
          <w:sz w:val="15"/>
          <w:szCs w:val="15"/>
          <w:spacing w:val="-12"/>
        </w:rPr>
        <w:t>the</w:t>
      </w:r>
      <w:r>
        <w:rPr>
          <w:sz w:val="15"/>
          <w:szCs w:val="15"/>
          <w:spacing w:val="13"/>
        </w:rPr>
        <w:t xml:space="preserve"> </w:t>
      </w:r>
      <w:r>
        <w:rPr>
          <w:sz w:val="15"/>
          <w:szCs w:val="15"/>
          <w:spacing w:val="-12"/>
        </w:rPr>
        <w:t>left</w:t>
      </w:r>
      <w:r>
        <w:rPr>
          <w:sz w:val="15"/>
          <w:szCs w:val="15"/>
          <w:spacing w:val="15"/>
        </w:rPr>
        <w:t xml:space="preserve"> </w:t>
      </w:r>
      <w:r>
        <w:rPr>
          <w:sz w:val="15"/>
          <w:szCs w:val="15"/>
          <w:spacing w:val="-12"/>
        </w:rPr>
        <w:t>atrial</w:t>
      </w:r>
      <w:r>
        <w:rPr>
          <w:sz w:val="15"/>
          <w:szCs w:val="15"/>
          <w:spacing w:val="14"/>
          <w:w w:val="102"/>
        </w:rPr>
        <w:t xml:space="preserve"> </w:t>
      </w:r>
      <w:r>
        <w:rPr>
          <w:sz w:val="15"/>
          <w:szCs w:val="15"/>
          <w:spacing w:val="-12"/>
        </w:rPr>
        <w:t>appendage:quick</w:t>
      </w:r>
      <w:r>
        <w:rPr>
          <w:sz w:val="15"/>
          <w:szCs w:val="15"/>
          <w:spacing w:val="-15"/>
        </w:rPr>
        <w:t xml:space="preserve"> </w:t>
      </w:r>
      <w:r>
        <w:rPr>
          <w:sz w:val="15"/>
          <w:szCs w:val="15"/>
          <w:spacing w:val="-12"/>
        </w:rPr>
        <w:t>,safe</w:t>
      </w:r>
      <w:r>
        <w:rPr>
          <w:sz w:val="15"/>
          <w:szCs w:val="15"/>
          <w:spacing w:val="-16"/>
        </w:rPr>
        <w:t xml:space="preserve"> </w:t>
      </w:r>
      <w:r>
        <w:rPr>
          <w:sz w:val="15"/>
          <w:szCs w:val="15"/>
          <w:spacing w:val="-12"/>
        </w:rPr>
        <w:t>,and</w:t>
      </w:r>
      <w:r>
        <w:rPr>
          <w:sz w:val="15"/>
          <w:szCs w:val="15"/>
        </w:rPr>
        <w:t xml:space="preserve"> </w:t>
      </w:r>
      <w:r>
        <w:rPr>
          <w:sz w:val="15"/>
          <w:szCs w:val="15"/>
          <w:spacing w:val="-7"/>
        </w:rPr>
        <w:t>simple [ J ]</w:t>
      </w:r>
      <w:r>
        <w:rPr>
          <w:sz w:val="15"/>
          <w:szCs w:val="15"/>
          <w:spacing w:val="-14"/>
        </w:rPr>
        <w:t xml:space="preserve"> </w:t>
      </w:r>
      <w:r>
        <w:rPr>
          <w:sz w:val="15"/>
          <w:szCs w:val="15"/>
          <w:spacing w:val="-7"/>
        </w:rPr>
        <w:t>.</w:t>
      </w:r>
      <w:r>
        <w:rPr>
          <w:sz w:val="15"/>
          <w:szCs w:val="15"/>
          <w:spacing w:val="31"/>
        </w:rPr>
        <w:t xml:space="preserve"> </w:t>
      </w:r>
      <w:r>
        <w:rPr>
          <w:sz w:val="15"/>
          <w:szCs w:val="15"/>
          <w:spacing w:val="-7"/>
        </w:rPr>
        <w:t>Ann  Thorac  Surg</w:t>
      </w:r>
      <w:r>
        <w:rPr>
          <w:sz w:val="15"/>
          <w:szCs w:val="15"/>
          <w:spacing w:val="-16"/>
        </w:rPr>
        <w:t xml:space="preserve"> </w:t>
      </w:r>
      <w:r>
        <w:rPr>
          <w:sz w:val="15"/>
          <w:szCs w:val="15"/>
          <w:spacing w:val="-7"/>
        </w:rPr>
        <w:t>, 2010</w:t>
      </w:r>
      <w:r>
        <w:rPr>
          <w:sz w:val="15"/>
          <w:szCs w:val="15"/>
          <w:spacing w:val="-15"/>
        </w:rPr>
        <w:t xml:space="preserve"> </w:t>
      </w:r>
      <w:r>
        <w:rPr>
          <w:sz w:val="15"/>
          <w:szCs w:val="15"/>
          <w:spacing w:val="-7"/>
        </w:rPr>
        <w:t>, 90</w:t>
      </w:r>
      <w:r>
        <w:rPr>
          <w:sz w:val="15"/>
          <w:szCs w:val="15"/>
          <w:spacing w:val="9"/>
        </w:rPr>
        <w:t xml:space="preserve"> </w:t>
      </w:r>
      <w:r>
        <w:rPr>
          <w:sz w:val="15"/>
          <w:szCs w:val="15"/>
          <w:spacing w:val="-7"/>
        </w:rPr>
        <w:t>( 1 ) : e11-e13.  DOI</w:t>
      </w:r>
      <w:r>
        <w:rPr>
          <w:sz w:val="15"/>
          <w:szCs w:val="15"/>
          <w:spacing w:val="-14"/>
        </w:rPr>
        <w:t xml:space="preserve"> </w:t>
      </w:r>
      <w:r>
        <w:rPr>
          <w:sz w:val="15"/>
          <w:szCs w:val="15"/>
          <w:spacing w:val="-7"/>
        </w:rPr>
        <w:t>:</w:t>
      </w:r>
      <w:r>
        <w:rPr>
          <w:sz w:val="15"/>
          <w:szCs w:val="15"/>
        </w:rPr>
        <w:t xml:space="preserve"> </w:t>
      </w:r>
      <w:r>
        <w:rPr>
          <w:sz w:val="15"/>
          <w:szCs w:val="15"/>
          <w:spacing w:val="-8"/>
        </w:rPr>
        <w:t>10.</w:t>
      </w:r>
      <w:r>
        <w:rPr>
          <w:sz w:val="15"/>
          <w:szCs w:val="15"/>
          <w:spacing w:val="27"/>
        </w:rPr>
        <w:t xml:space="preserve"> </w:t>
      </w:r>
      <w:r>
        <w:rPr>
          <w:sz w:val="15"/>
          <w:szCs w:val="15"/>
          <w:spacing w:val="-8"/>
        </w:rPr>
        <w:t>1016/j. athoracsur. 2010. 04. 043.</w:t>
      </w:r>
    </w:p>
    <w:p>
      <w:pPr>
        <w:pStyle w:val="BodyText"/>
        <w:ind w:left="562" w:right="401" w:hanging="562"/>
        <w:spacing w:before="82" w:line="232" w:lineRule="auto"/>
        <w:rPr>
          <w:sz w:val="15"/>
          <w:szCs w:val="15"/>
        </w:rPr>
      </w:pPr>
      <w:r>
        <w:rPr>
          <w:sz w:val="15"/>
          <w:szCs w:val="15"/>
          <w:spacing w:val="-8"/>
        </w:rPr>
        <w:t>[170]     Emmert  MY</w:t>
      </w:r>
      <w:r>
        <w:rPr>
          <w:sz w:val="15"/>
          <w:szCs w:val="15"/>
          <w:spacing w:val="-16"/>
        </w:rPr>
        <w:t xml:space="preserve"> </w:t>
      </w:r>
      <w:r>
        <w:rPr>
          <w:sz w:val="15"/>
          <w:szCs w:val="15"/>
          <w:spacing w:val="-8"/>
        </w:rPr>
        <w:t>,</w:t>
      </w:r>
      <w:r>
        <w:rPr>
          <w:sz w:val="15"/>
          <w:szCs w:val="15"/>
          <w:spacing w:val="-25"/>
        </w:rPr>
        <w:t xml:space="preserve"> </w:t>
      </w:r>
      <w:r>
        <w:rPr>
          <w:sz w:val="15"/>
          <w:szCs w:val="15"/>
          <w:spacing w:val="-8"/>
        </w:rPr>
        <w:t>Puippe  G</w:t>
      </w:r>
      <w:r>
        <w:rPr>
          <w:sz w:val="15"/>
          <w:szCs w:val="15"/>
          <w:spacing w:val="-15"/>
        </w:rPr>
        <w:t xml:space="preserve"> </w:t>
      </w:r>
      <w:r>
        <w:rPr>
          <w:sz w:val="15"/>
          <w:szCs w:val="15"/>
          <w:spacing w:val="-8"/>
        </w:rPr>
        <w:t>,</w:t>
      </w:r>
      <w:r>
        <w:rPr>
          <w:sz w:val="15"/>
          <w:szCs w:val="15"/>
          <w:spacing w:val="-22"/>
        </w:rPr>
        <w:t xml:space="preserve"> </w:t>
      </w:r>
      <w:r>
        <w:rPr>
          <w:sz w:val="15"/>
          <w:szCs w:val="15"/>
          <w:spacing w:val="-8"/>
        </w:rPr>
        <w:t>Baumüller  S</w:t>
      </w:r>
      <w:r>
        <w:rPr>
          <w:sz w:val="15"/>
          <w:szCs w:val="15"/>
          <w:spacing w:val="-15"/>
        </w:rPr>
        <w:t xml:space="preserve"> </w:t>
      </w:r>
      <w:r>
        <w:rPr>
          <w:sz w:val="15"/>
          <w:szCs w:val="15"/>
          <w:spacing w:val="-8"/>
        </w:rPr>
        <w:t>,</w:t>
      </w:r>
      <w:r>
        <w:rPr>
          <w:sz w:val="15"/>
          <w:szCs w:val="15"/>
          <w:spacing w:val="-24"/>
        </w:rPr>
        <w:t xml:space="preserve"> </w:t>
      </w:r>
      <w:r>
        <w:rPr>
          <w:sz w:val="15"/>
          <w:szCs w:val="15"/>
          <w:spacing w:val="-8"/>
        </w:rPr>
        <w:t>et</w:t>
      </w:r>
      <w:r>
        <w:rPr>
          <w:sz w:val="15"/>
          <w:szCs w:val="15"/>
          <w:spacing w:val="31"/>
        </w:rPr>
        <w:t xml:space="preserve"> </w:t>
      </w:r>
      <w:r>
        <w:rPr>
          <w:sz w:val="15"/>
          <w:szCs w:val="15"/>
          <w:spacing w:val="-8"/>
        </w:rPr>
        <w:t>al.</w:t>
      </w:r>
      <w:r>
        <w:rPr>
          <w:sz w:val="15"/>
          <w:szCs w:val="15"/>
          <w:spacing w:val="16"/>
        </w:rPr>
        <w:t xml:space="preserve"> </w:t>
      </w:r>
      <w:r>
        <w:rPr>
          <w:sz w:val="15"/>
          <w:szCs w:val="15"/>
          <w:spacing w:val="-8"/>
        </w:rPr>
        <w:t>Safe</w:t>
      </w:r>
      <w:r>
        <w:rPr>
          <w:sz w:val="15"/>
          <w:szCs w:val="15"/>
          <w:spacing w:val="-16"/>
        </w:rPr>
        <w:t xml:space="preserve"> </w:t>
      </w:r>
      <w:r>
        <w:rPr>
          <w:sz w:val="15"/>
          <w:szCs w:val="15"/>
          <w:spacing w:val="-8"/>
        </w:rPr>
        <w:t>,</w:t>
      </w:r>
      <w:r>
        <w:rPr>
          <w:sz w:val="15"/>
          <w:szCs w:val="15"/>
          <w:spacing w:val="-24"/>
        </w:rPr>
        <w:t xml:space="preserve"> </w:t>
      </w:r>
      <w:r>
        <w:rPr>
          <w:sz w:val="15"/>
          <w:szCs w:val="15"/>
          <w:spacing w:val="-8"/>
        </w:rPr>
        <w:t>effectiv</w:t>
      </w:r>
      <w:r>
        <w:rPr>
          <w:sz w:val="15"/>
          <w:szCs w:val="15"/>
          <w:spacing w:val="-9"/>
        </w:rPr>
        <w:t>e</w:t>
      </w:r>
      <w:r>
        <w:rPr>
          <w:sz w:val="15"/>
          <w:szCs w:val="15"/>
          <w:spacing w:val="32"/>
          <w:w w:val="101"/>
        </w:rPr>
        <w:t xml:space="preserve"> </w:t>
      </w:r>
      <w:r>
        <w:rPr>
          <w:sz w:val="15"/>
          <w:szCs w:val="15"/>
          <w:spacing w:val="-9"/>
        </w:rPr>
        <w:t>and</w:t>
      </w:r>
      <w:r>
        <w:rPr>
          <w:sz w:val="15"/>
          <w:szCs w:val="15"/>
        </w:rPr>
        <w:t xml:space="preserve"> </w:t>
      </w:r>
      <w:r>
        <w:rPr>
          <w:sz w:val="15"/>
          <w:szCs w:val="15"/>
          <w:spacing w:val="-12"/>
        </w:rPr>
        <w:t>durable</w:t>
      </w:r>
      <w:r>
        <w:rPr>
          <w:sz w:val="15"/>
          <w:szCs w:val="15"/>
          <w:spacing w:val="35"/>
        </w:rPr>
        <w:t xml:space="preserve"> </w:t>
      </w:r>
      <w:r>
        <w:rPr>
          <w:sz w:val="15"/>
          <w:szCs w:val="15"/>
          <w:spacing w:val="-12"/>
        </w:rPr>
        <w:t>epicardial</w:t>
      </w:r>
      <w:r>
        <w:rPr>
          <w:sz w:val="15"/>
          <w:szCs w:val="15"/>
          <w:spacing w:val="7"/>
        </w:rPr>
        <w:t xml:space="preserve"> </w:t>
      </w:r>
      <w:r>
        <w:rPr>
          <w:sz w:val="15"/>
          <w:szCs w:val="15"/>
          <w:spacing w:val="-12"/>
        </w:rPr>
        <w:t>left</w:t>
      </w:r>
      <w:r>
        <w:rPr>
          <w:sz w:val="15"/>
          <w:szCs w:val="15"/>
          <w:spacing w:val="9"/>
        </w:rPr>
        <w:t xml:space="preserve"> </w:t>
      </w:r>
      <w:r>
        <w:rPr>
          <w:sz w:val="15"/>
          <w:szCs w:val="15"/>
          <w:spacing w:val="-12"/>
        </w:rPr>
        <w:t>atrial</w:t>
      </w:r>
      <w:r>
        <w:rPr>
          <w:sz w:val="15"/>
          <w:szCs w:val="15"/>
          <w:spacing w:val="9"/>
        </w:rPr>
        <w:t xml:space="preserve"> </w:t>
      </w:r>
      <w:r>
        <w:rPr>
          <w:sz w:val="15"/>
          <w:szCs w:val="15"/>
          <w:spacing w:val="-12"/>
        </w:rPr>
        <w:t>appendage</w:t>
      </w:r>
      <w:r>
        <w:rPr>
          <w:sz w:val="15"/>
          <w:szCs w:val="15"/>
          <w:spacing w:val="8"/>
        </w:rPr>
        <w:t xml:space="preserve"> </w:t>
      </w:r>
      <w:r>
        <w:rPr>
          <w:sz w:val="15"/>
          <w:szCs w:val="15"/>
          <w:spacing w:val="-12"/>
        </w:rPr>
        <w:t>clip</w:t>
      </w:r>
      <w:r>
        <w:rPr>
          <w:sz w:val="15"/>
          <w:szCs w:val="15"/>
          <w:spacing w:val="9"/>
        </w:rPr>
        <w:t xml:space="preserve"> </w:t>
      </w:r>
      <w:r>
        <w:rPr>
          <w:sz w:val="15"/>
          <w:szCs w:val="15"/>
          <w:spacing w:val="-12"/>
        </w:rPr>
        <w:t>occlusion</w:t>
      </w:r>
      <w:r>
        <w:rPr>
          <w:sz w:val="15"/>
          <w:szCs w:val="15"/>
          <w:spacing w:val="9"/>
        </w:rPr>
        <w:t xml:space="preserve"> </w:t>
      </w:r>
      <w:r>
        <w:rPr>
          <w:sz w:val="15"/>
          <w:szCs w:val="15"/>
          <w:spacing w:val="-12"/>
        </w:rPr>
        <w:t>in</w:t>
      </w:r>
      <w:r>
        <w:rPr>
          <w:sz w:val="15"/>
          <w:szCs w:val="15"/>
          <w:spacing w:val="8"/>
        </w:rPr>
        <w:t xml:space="preserve"> </w:t>
      </w:r>
      <w:r>
        <w:rPr>
          <w:sz w:val="15"/>
          <w:szCs w:val="15"/>
          <w:spacing w:val="-12"/>
        </w:rPr>
        <w:t>patients</w:t>
      </w:r>
      <w:r>
        <w:rPr>
          <w:sz w:val="15"/>
          <w:szCs w:val="15"/>
        </w:rPr>
        <w:t xml:space="preserve"> </w:t>
      </w:r>
      <w:r>
        <w:rPr>
          <w:sz w:val="15"/>
          <w:szCs w:val="15"/>
          <w:spacing w:val="-11"/>
        </w:rPr>
        <w:t>with</w:t>
      </w:r>
      <w:r>
        <w:rPr>
          <w:sz w:val="15"/>
          <w:szCs w:val="15"/>
          <w:spacing w:val="21"/>
          <w:w w:val="101"/>
        </w:rPr>
        <w:t xml:space="preserve"> </w:t>
      </w:r>
      <w:r>
        <w:rPr>
          <w:sz w:val="15"/>
          <w:szCs w:val="15"/>
          <w:spacing w:val="-11"/>
        </w:rPr>
        <w:t>atrial</w:t>
      </w:r>
      <w:r>
        <w:rPr>
          <w:sz w:val="15"/>
          <w:szCs w:val="15"/>
          <w:spacing w:val="12"/>
          <w:w w:val="101"/>
        </w:rPr>
        <w:t xml:space="preserve"> </w:t>
      </w:r>
      <w:r>
        <w:rPr>
          <w:sz w:val="15"/>
          <w:szCs w:val="15"/>
          <w:spacing w:val="-11"/>
        </w:rPr>
        <w:t>fibrillation</w:t>
      </w:r>
      <w:r>
        <w:rPr>
          <w:sz w:val="15"/>
          <w:szCs w:val="15"/>
          <w:spacing w:val="15"/>
        </w:rPr>
        <w:t xml:space="preserve"> </w:t>
      </w:r>
      <w:r>
        <w:rPr>
          <w:sz w:val="15"/>
          <w:szCs w:val="15"/>
          <w:spacing w:val="-11"/>
        </w:rPr>
        <w:t>undergoing</w:t>
      </w:r>
      <w:r>
        <w:rPr>
          <w:sz w:val="15"/>
          <w:szCs w:val="15"/>
          <w:spacing w:val="16"/>
          <w:w w:val="101"/>
        </w:rPr>
        <w:t xml:space="preserve"> </w:t>
      </w:r>
      <w:r>
        <w:rPr>
          <w:sz w:val="15"/>
          <w:szCs w:val="15"/>
          <w:spacing w:val="-11"/>
        </w:rPr>
        <w:t>cardiac</w:t>
      </w:r>
      <w:r>
        <w:rPr>
          <w:sz w:val="15"/>
          <w:szCs w:val="15"/>
          <w:spacing w:val="21"/>
        </w:rPr>
        <w:t xml:space="preserve"> </w:t>
      </w:r>
      <w:r>
        <w:rPr>
          <w:sz w:val="15"/>
          <w:szCs w:val="15"/>
          <w:spacing w:val="-11"/>
        </w:rPr>
        <w:t>surgery:first</w:t>
      </w:r>
      <w:r>
        <w:rPr>
          <w:sz w:val="15"/>
          <w:szCs w:val="15"/>
          <w:spacing w:val="18"/>
          <w:w w:val="102"/>
        </w:rPr>
        <w:t xml:space="preserve"> </w:t>
      </w:r>
      <w:r>
        <w:rPr>
          <w:sz w:val="15"/>
          <w:szCs w:val="15"/>
          <w:spacing w:val="-11"/>
        </w:rPr>
        <w:t>long-term</w:t>
      </w:r>
      <w:r>
        <w:rPr>
          <w:sz w:val="15"/>
          <w:szCs w:val="15"/>
        </w:rPr>
        <w:t xml:space="preserve"> </w:t>
      </w:r>
      <w:r>
        <w:rPr>
          <w:sz w:val="15"/>
          <w:szCs w:val="15"/>
          <w:spacing w:val="-9"/>
        </w:rPr>
        <w:t>results</w:t>
      </w:r>
      <w:r>
        <w:rPr>
          <w:sz w:val="15"/>
          <w:szCs w:val="15"/>
          <w:spacing w:val="23"/>
        </w:rPr>
        <w:t xml:space="preserve"> </w:t>
      </w:r>
      <w:r>
        <w:rPr>
          <w:sz w:val="15"/>
          <w:szCs w:val="15"/>
          <w:spacing w:val="-9"/>
        </w:rPr>
        <w:t>from  a  prospective  device  trial [</w:t>
      </w:r>
      <w:r>
        <w:rPr>
          <w:sz w:val="15"/>
          <w:szCs w:val="15"/>
          <w:spacing w:val="-17"/>
        </w:rPr>
        <w:t xml:space="preserve"> </w:t>
      </w:r>
      <w:r>
        <w:rPr>
          <w:sz w:val="15"/>
          <w:szCs w:val="15"/>
          <w:spacing w:val="-9"/>
        </w:rPr>
        <w:t>J]</w:t>
      </w:r>
      <w:r>
        <w:rPr>
          <w:sz w:val="15"/>
          <w:szCs w:val="15"/>
          <w:spacing w:val="-17"/>
        </w:rPr>
        <w:t xml:space="preserve"> </w:t>
      </w:r>
      <w:r>
        <w:rPr>
          <w:sz w:val="15"/>
          <w:szCs w:val="15"/>
          <w:spacing w:val="-10"/>
        </w:rPr>
        <w:t>.</w:t>
      </w:r>
      <w:r>
        <w:rPr>
          <w:sz w:val="15"/>
          <w:szCs w:val="15"/>
          <w:spacing w:val="19"/>
        </w:rPr>
        <w:t xml:space="preserve"> </w:t>
      </w:r>
      <w:r>
        <w:rPr>
          <w:sz w:val="15"/>
          <w:szCs w:val="15"/>
          <w:spacing w:val="-10"/>
        </w:rPr>
        <w:t>Eur  J  Cardiothorac</w:t>
      </w:r>
      <w:r>
        <w:rPr>
          <w:sz w:val="15"/>
          <w:szCs w:val="15"/>
        </w:rPr>
        <w:t xml:space="preserve"> </w:t>
      </w:r>
      <w:r>
        <w:rPr>
          <w:sz w:val="15"/>
          <w:szCs w:val="15"/>
          <w:spacing w:val="-4"/>
        </w:rPr>
        <w:t>Surg,2014</w:t>
      </w:r>
      <w:r>
        <w:rPr>
          <w:sz w:val="15"/>
          <w:szCs w:val="15"/>
          <w:spacing w:val="-15"/>
        </w:rPr>
        <w:t xml:space="preserve"> </w:t>
      </w:r>
      <w:r>
        <w:rPr>
          <w:sz w:val="15"/>
          <w:szCs w:val="15"/>
          <w:spacing w:val="-4"/>
        </w:rPr>
        <w:t>,45(1) :126-131.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1093/ejcts</w:t>
      </w:r>
      <w:r>
        <w:rPr>
          <w:sz w:val="15"/>
          <w:szCs w:val="15"/>
          <w:spacing w:val="-5"/>
        </w:rPr>
        <w:t>/ezt204.</w:t>
      </w:r>
    </w:p>
    <w:p>
      <w:pPr>
        <w:pStyle w:val="BodyText"/>
        <w:ind w:left="565" w:right="400" w:hanging="565"/>
        <w:spacing w:before="79" w:line="229" w:lineRule="auto"/>
        <w:rPr>
          <w:sz w:val="15"/>
          <w:szCs w:val="15"/>
        </w:rPr>
      </w:pPr>
      <w:r>
        <w:rPr>
          <w:sz w:val="15"/>
          <w:szCs w:val="15"/>
          <w:spacing w:val="-8"/>
        </w:rPr>
        <w:t>[ 171]    Kanderian</w:t>
      </w:r>
      <w:r>
        <w:rPr>
          <w:sz w:val="15"/>
          <w:szCs w:val="15"/>
          <w:spacing w:val="26"/>
        </w:rPr>
        <w:t xml:space="preserve"> </w:t>
      </w:r>
      <w:r>
        <w:rPr>
          <w:sz w:val="15"/>
          <w:szCs w:val="15"/>
          <w:spacing w:val="-8"/>
        </w:rPr>
        <w:t>AS</w:t>
      </w:r>
      <w:r>
        <w:rPr>
          <w:sz w:val="15"/>
          <w:szCs w:val="15"/>
          <w:spacing w:val="-15"/>
        </w:rPr>
        <w:t xml:space="preserve"> </w:t>
      </w:r>
      <w:r>
        <w:rPr>
          <w:sz w:val="15"/>
          <w:szCs w:val="15"/>
          <w:spacing w:val="-8"/>
        </w:rPr>
        <w:t>,Gillinov</w:t>
      </w:r>
      <w:r>
        <w:rPr>
          <w:sz w:val="15"/>
          <w:szCs w:val="15"/>
          <w:spacing w:val="7"/>
        </w:rPr>
        <w:t xml:space="preserve"> </w:t>
      </w:r>
      <w:r>
        <w:rPr>
          <w:sz w:val="15"/>
          <w:szCs w:val="15"/>
          <w:spacing w:val="-8"/>
        </w:rPr>
        <w:t>AM</w:t>
      </w:r>
      <w:r>
        <w:rPr>
          <w:sz w:val="15"/>
          <w:szCs w:val="15"/>
          <w:spacing w:val="-15"/>
        </w:rPr>
        <w:t xml:space="preserve"> </w:t>
      </w:r>
      <w:r>
        <w:rPr>
          <w:sz w:val="15"/>
          <w:szCs w:val="15"/>
          <w:spacing w:val="-8"/>
        </w:rPr>
        <w:t>,Pettersson</w:t>
      </w:r>
      <w:r>
        <w:rPr>
          <w:sz w:val="15"/>
          <w:szCs w:val="15"/>
          <w:spacing w:val="11"/>
          <w:w w:val="101"/>
        </w:rPr>
        <w:t xml:space="preserve"> </w:t>
      </w:r>
      <w:r>
        <w:rPr>
          <w:sz w:val="15"/>
          <w:szCs w:val="15"/>
          <w:spacing w:val="-8"/>
        </w:rPr>
        <w:t>GB</w:t>
      </w:r>
      <w:r>
        <w:rPr>
          <w:sz w:val="15"/>
          <w:szCs w:val="15"/>
          <w:spacing w:val="-15"/>
        </w:rPr>
        <w:t xml:space="preserve"> </w:t>
      </w:r>
      <w:r>
        <w:rPr>
          <w:sz w:val="15"/>
          <w:szCs w:val="15"/>
          <w:spacing w:val="-8"/>
        </w:rPr>
        <w:t>,et</w:t>
      </w:r>
      <w:r>
        <w:rPr>
          <w:sz w:val="15"/>
          <w:szCs w:val="15"/>
          <w:spacing w:val="9"/>
        </w:rPr>
        <w:t xml:space="preserve"> </w:t>
      </w:r>
      <w:r>
        <w:rPr>
          <w:sz w:val="15"/>
          <w:szCs w:val="15"/>
          <w:spacing w:val="-8"/>
        </w:rPr>
        <w:t>al. Success</w:t>
      </w:r>
      <w:r>
        <w:rPr>
          <w:sz w:val="15"/>
          <w:szCs w:val="15"/>
          <w:spacing w:val="7"/>
        </w:rPr>
        <w:t xml:space="preserve"> </w:t>
      </w:r>
      <w:r>
        <w:rPr>
          <w:sz w:val="15"/>
          <w:szCs w:val="15"/>
          <w:spacing w:val="-8"/>
        </w:rPr>
        <w:t>of sur-</w:t>
      </w:r>
      <w:r>
        <w:rPr>
          <w:sz w:val="15"/>
          <w:szCs w:val="15"/>
        </w:rPr>
        <w:t xml:space="preserve"> </w:t>
      </w:r>
      <w:r>
        <w:rPr>
          <w:sz w:val="15"/>
          <w:szCs w:val="15"/>
          <w:spacing w:val="-13"/>
        </w:rPr>
        <w:t>gical</w:t>
      </w:r>
      <w:r>
        <w:rPr>
          <w:sz w:val="15"/>
          <w:szCs w:val="15"/>
          <w:spacing w:val="23"/>
          <w:w w:val="102"/>
        </w:rPr>
        <w:t xml:space="preserve"> </w:t>
      </w:r>
      <w:r>
        <w:rPr>
          <w:sz w:val="15"/>
          <w:szCs w:val="15"/>
          <w:spacing w:val="-13"/>
        </w:rPr>
        <w:t>left</w:t>
      </w:r>
      <w:r>
        <w:rPr>
          <w:sz w:val="15"/>
          <w:szCs w:val="15"/>
          <w:spacing w:val="7"/>
        </w:rPr>
        <w:t xml:space="preserve"> </w:t>
      </w:r>
      <w:r>
        <w:rPr>
          <w:sz w:val="15"/>
          <w:szCs w:val="15"/>
          <w:spacing w:val="-13"/>
        </w:rPr>
        <w:t>atrial</w:t>
      </w:r>
      <w:r>
        <w:rPr>
          <w:sz w:val="15"/>
          <w:szCs w:val="15"/>
          <w:spacing w:val="7"/>
        </w:rPr>
        <w:t xml:space="preserve"> </w:t>
      </w:r>
      <w:r>
        <w:rPr>
          <w:sz w:val="15"/>
          <w:szCs w:val="15"/>
          <w:spacing w:val="-13"/>
        </w:rPr>
        <w:t>appendage</w:t>
      </w:r>
      <w:r>
        <w:rPr>
          <w:sz w:val="15"/>
          <w:szCs w:val="15"/>
          <w:spacing w:val="6"/>
        </w:rPr>
        <w:t xml:space="preserve"> </w:t>
      </w:r>
      <w:r>
        <w:rPr>
          <w:sz w:val="15"/>
          <w:szCs w:val="15"/>
          <w:spacing w:val="-13"/>
        </w:rPr>
        <w:t>closure:assessment</w:t>
      </w:r>
      <w:r>
        <w:rPr>
          <w:sz w:val="15"/>
          <w:szCs w:val="15"/>
          <w:spacing w:val="6"/>
        </w:rPr>
        <w:t xml:space="preserve"> </w:t>
      </w:r>
      <w:r>
        <w:rPr>
          <w:sz w:val="15"/>
          <w:szCs w:val="15"/>
          <w:spacing w:val="-13"/>
        </w:rPr>
        <w:t>by</w:t>
      </w:r>
      <w:r>
        <w:rPr>
          <w:sz w:val="15"/>
          <w:szCs w:val="15"/>
          <w:spacing w:val="4"/>
        </w:rPr>
        <w:t xml:space="preserve"> </w:t>
      </w:r>
      <w:r>
        <w:rPr>
          <w:sz w:val="15"/>
          <w:szCs w:val="15"/>
          <w:spacing w:val="-13"/>
        </w:rPr>
        <w:t>transesophageal</w:t>
      </w:r>
      <w:r>
        <w:rPr>
          <w:sz w:val="15"/>
          <w:szCs w:val="15"/>
        </w:rPr>
        <w:t xml:space="preserve"> </w:t>
      </w:r>
      <w:r>
        <w:rPr>
          <w:sz w:val="15"/>
          <w:szCs w:val="15"/>
          <w:spacing w:val="-7"/>
        </w:rPr>
        <w:t>echocardiography[</w:t>
      </w:r>
      <w:r>
        <w:rPr>
          <w:sz w:val="15"/>
          <w:szCs w:val="15"/>
          <w:spacing w:val="-23"/>
        </w:rPr>
        <w:t xml:space="preserve"> </w:t>
      </w:r>
      <w:r>
        <w:rPr>
          <w:sz w:val="15"/>
          <w:szCs w:val="15"/>
          <w:spacing w:val="-7"/>
        </w:rPr>
        <w:t>J]</w:t>
      </w:r>
      <w:r>
        <w:rPr>
          <w:sz w:val="15"/>
          <w:szCs w:val="15"/>
          <w:spacing w:val="-16"/>
        </w:rPr>
        <w:t xml:space="preserve"> </w:t>
      </w:r>
      <w:r>
        <w:rPr>
          <w:sz w:val="15"/>
          <w:szCs w:val="15"/>
          <w:spacing w:val="-7"/>
        </w:rPr>
        <w:t>.</w:t>
      </w:r>
      <w:r>
        <w:rPr>
          <w:sz w:val="15"/>
          <w:szCs w:val="15"/>
          <w:spacing w:val="12"/>
          <w:w w:val="101"/>
        </w:rPr>
        <w:t xml:space="preserve"> </w:t>
      </w:r>
      <w:r>
        <w:rPr>
          <w:sz w:val="15"/>
          <w:szCs w:val="15"/>
          <w:spacing w:val="-7"/>
        </w:rPr>
        <w:t>J</w:t>
      </w:r>
      <w:r>
        <w:rPr>
          <w:sz w:val="15"/>
          <w:szCs w:val="15"/>
          <w:spacing w:val="28"/>
          <w:w w:val="102"/>
        </w:rPr>
        <w:t xml:space="preserve"> </w:t>
      </w:r>
      <w:r>
        <w:rPr>
          <w:sz w:val="15"/>
          <w:szCs w:val="15"/>
          <w:spacing w:val="-7"/>
        </w:rPr>
        <w:t>Am</w:t>
      </w:r>
      <w:r>
        <w:rPr>
          <w:sz w:val="15"/>
          <w:szCs w:val="15"/>
          <w:spacing w:val="33"/>
        </w:rPr>
        <w:t xml:space="preserve"> </w:t>
      </w:r>
      <w:r>
        <w:rPr>
          <w:sz w:val="15"/>
          <w:szCs w:val="15"/>
          <w:spacing w:val="-7"/>
        </w:rPr>
        <w:t>Coll</w:t>
      </w:r>
      <w:r>
        <w:rPr>
          <w:sz w:val="15"/>
          <w:szCs w:val="15"/>
          <w:spacing w:val="34"/>
          <w:w w:val="101"/>
        </w:rPr>
        <w:t xml:space="preserve"> </w:t>
      </w:r>
      <w:r>
        <w:rPr>
          <w:sz w:val="15"/>
          <w:szCs w:val="15"/>
          <w:spacing w:val="-7"/>
        </w:rPr>
        <w:t>Cardiol</w:t>
      </w:r>
      <w:r>
        <w:rPr>
          <w:sz w:val="15"/>
          <w:szCs w:val="15"/>
          <w:spacing w:val="-15"/>
        </w:rPr>
        <w:t xml:space="preserve"> </w:t>
      </w:r>
      <w:r>
        <w:rPr>
          <w:sz w:val="15"/>
          <w:szCs w:val="15"/>
          <w:spacing w:val="-7"/>
        </w:rPr>
        <w:t>,</w:t>
      </w:r>
      <w:r>
        <w:rPr>
          <w:sz w:val="15"/>
          <w:szCs w:val="15"/>
          <w:spacing w:val="-27"/>
        </w:rPr>
        <w:t xml:space="preserve"> </w:t>
      </w:r>
      <w:r>
        <w:rPr>
          <w:sz w:val="15"/>
          <w:szCs w:val="15"/>
          <w:spacing w:val="-7"/>
        </w:rPr>
        <w:t>2008</w:t>
      </w:r>
      <w:r>
        <w:rPr>
          <w:sz w:val="15"/>
          <w:szCs w:val="15"/>
          <w:spacing w:val="-14"/>
        </w:rPr>
        <w:t xml:space="preserve"> </w:t>
      </w:r>
      <w:r>
        <w:rPr>
          <w:sz w:val="15"/>
          <w:szCs w:val="15"/>
          <w:spacing w:val="-7"/>
        </w:rPr>
        <w:t>,</w:t>
      </w:r>
      <w:r>
        <w:rPr>
          <w:sz w:val="15"/>
          <w:szCs w:val="15"/>
          <w:spacing w:val="-26"/>
        </w:rPr>
        <w:t xml:space="preserve"> </w:t>
      </w:r>
      <w:r>
        <w:rPr>
          <w:sz w:val="15"/>
          <w:szCs w:val="15"/>
          <w:spacing w:val="-7"/>
        </w:rPr>
        <w:t>52</w:t>
      </w:r>
      <w:r>
        <w:rPr>
          <w:sz w:val="15"/>
          <w:szCs w:val="15"/>
          <w:spacing w:val="-8"/>
        </w:rPr>
        <w:t xml:space="preserve"> ( 11) :</w:t>
      </w:r>
      <w:r>
        <w:rPr>
          <w:sz w:val="15"/>
          <w:szCs w:val="15"/>
          <w:spacing w:val="-25"/>
        </w:rPr>
        <w:t xml:space="preserve"> </w:t>
      </w:r>
      <w:r>
        <w:rPr>
          <w:sz w:val="15"/>
          <w:szCs w:val="15"/>
          <w:spacing w:val="-8"/>
        </w:rPr>
        <w:t>924-</w:t>
      </w:r>
      <w:r>
        <w:rPr>
          <w:sz w:val="15"/>
          <w:szCs w:val="15"/>
        </w:rPr>
        <w:t xml:space="preserve"> </w:t>
      </w:r>
      <w:r>
        <w:rPr>
          <w:sz w:val="15"/>
          <w:szCs w:val="15"/>
          <w:spacing w:val="-5"/>
        </w:rPr>
        <w:t>929.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jacc. 20</w:t>
      </w:r>
      <w:r>
        <w:rPr>
          <w:sz w:val="15"/>
          <w:szCs w:val="15"/>
          <w:spacing w:val="-6"/>
        </w:rPr>
        <w:t>08. 03. 067.</w:t>
      </w:r>
    </w:p>
    <w:p>
      <w:pPr>
        <w:pStyle w:val="BodyText"/>
        <w:ind w:left="562" w:right="401" w:hanging="562"/>
        <w:spacing w:before="81" w:line="229" w:lineRule="auto"/>
        <w:rPr>
          <w:sz w:val="15"/>
          <w:szCs w:val="15"/>
        </w:rPr>
      </w:pPr>
      <w:r>
        <w:rPr>
          <w:sz w:val="15"/>
          <w:szCs w:val="15"/>
          <w:spacing w:val="-7"/>
        </w:rPr>
        <w:t>[ 172]    Lip</w:t>
      </w:r>
      <w:r>
        <w:rPr>
          <w:sz w:val="15"/>
          <w:szCs w:val="15"/>
          <w:spacing w:val="19"/>
        </w:rPr>
        <w:t xml:space="preserve"> </w:t>
      </w:r>
      <w:r>
        <w:rPr>
          <w:sz w:val="15"/>
          <w:szCs w:val="15"/>
          <w:spacing w:val="-7"/>
        </w:rPr>
        <w:t>GY</w:t>
      </w:r>
      <w:r>
        <w:rPr>
          <w:sz w:val="15"/>
          <w:szCs w:val="15"/>
          <w:spacing w:val="-16"/>
        </w:rPr>
        <w:t xml:space="preserve"> </w:t>
      </w:r>
      <w:r>
        <w:rPr>
          <w:sz w:val="15"/>
          <w:szCs w:val="15"/>
          <w:spacing w:val="-7"/>
        </w:rPr>
        <w:t>,Lane</w:t>
      </w:r>
      <w:r>
        <w:rPr>
          <w:sz w:val="15"/>
          <w:szCs w:val="15"/>
          <w:spacing w:val="10"/>
        </w:rPr>
        <w:t xml:space="preserve"> </w:t>
      </w:r>
      <w:r>
        <w:rPr>
          <w:sz w:val="15"/>
          <w:szCs w:val="15"/>
          <w:spacing w:val="-7"/>
        </w:rPr>
        <w:t>DA. Bleeding</w:t>
      </w:r>
      <w:r>
        <w:rPr>
          <w:sz w:val="15"/>
          <w:szCs w:val="15"/>
          <w:spacing w:val="6"/>
        </w:rPr>
        <w:t xml:space="preserve"> </w:t>
      </w:r>
      <w:r>
        <w:rPr>
          <w:sz w:val="15"/>
          <w:szCs w:val="15"/>
          <w:spacing w:val="-7"/>
        </w:rPr>
        <w:t>risk</w:t>
      </w:r>
      <w:r>
        <w:rPr>
          <w:sz w:val="15"/>
          <w:szCs w:val="15"/>
          <w:spacing w:val="10"/>
        </w:rPr>
        <w:t xml:space="preserve"> </w:t>
      </w:r>
      <w:r>
        <w:rPr>
          <w:sz w:val="15"/>
          <w:szCs w:val="15"/>
          <w:spacing w:val="-7"/>
        </w:rPr>
        <w:t>assessment</w:t>
      </w:r>
      <w:r>
        <w:rPr>
          <w:sz w:val="15"/>
          <w:szCs w:val="15"/>
          <w:spacing w:val="9"/>
        </w:rPr>
        <w:t xml:space="preserve"> </w:t>
      </w:r>
      <w:r>
        <w:rPr>
          <w:sz w:val="15"/>
          <w:szCs w:val="15"/>
          <w:spacing w:val="-7"/>
        </w:rPr>
        <w:t>in</w:t>
      </w:r>
      <w:r>
        <w:rPr>
          <w:sz w:val="15"/>
          <w:szCs w:val="15"/>
          <w:spacing w:val="9"/>
        </w:rPr>
        <w:t xml:space="preserve"> </w:t>
      </w:r>
      <w:r>
        <w:rPr>
          <w:sz w:val="15"/>
          <w:szCs w:val="15"/>
          <w:spacing w:val="-7"/>
        </w:rPr>
        <w:t>atrial fibrillation</w:t>
      </w:r>
      <w:r>
        <w:rPr>
          <w:sz w:val="15"/>
          <w:szCs w:val="15"/>
          <w:spacing w:val="-14"/>
        </w:rPr>
        <w:t xml:space="preserve"> </w:t>
      </w:r>
      <w:r>
        <w:rPr>
          <w:sz w:val="15"/>
          <w:szCs w:val="15"/>
          <w:spacing w:val="-7"/>
        </w:rPr>
        <w:t>:</w:t>
      </w:r>
      <w:r>
        <w:rPr>
          <w:sz w:val="15"/>
          <w:szCs w:val="15"/>
        </w:rPr>
        <w:t xml:space="preserve"> </w:t>
      </w:r>
      <w:r>
        <w:rPr>
          <w:sz w:val="15"/>
          <w:szCs w:val="15"/>
          <w:spacing w:val="-12"/>
        </w:rPr>
        <w:t>observations</w:t>
      </w:r>
      <w:r>
        <w:rPr>
          <w:sz w:val="15"/>
          <w:szCs w:val="15"/>
          <w:spacing w:val="22"/>
          <w:w w:val="102"/>
        </w:rPr>
        <w:t xml:space="preserve"> </w:t>
      </w:r>
      <w:r>
        <w:rPr>
          <w:sz w:val="15"/>
          <w:szCs w:val="15"/>
          <w:spacing w:val="-12"/>
        </w:rPr>
        <w:t>on</w:t>
      </w:r>
      <w:r>
        <w:rPr>
          <w:sz w:val="15"/>
          <w:szCs w:val="15"/>
          <w:spacing w:val="10"/>
        </w:rPr>
        <w:t xml:space="preserve"> </w:t>
      </w:r>
      <w:r>
        <w:rPr>
          <w:sz w:val="15"/>
          <w:szCs w:val="15"/>
          <w:spacing w:val="-12"/>
        </w:rPr>
        <w:t>the</w:t>
      </w:r>
      <w:r>
        <w:rPr>
          <w:sz w:val="15"/>
          <w:szCs w:val="15"/>
          <w:spacing w:val="11"/>
        </w:rPr>
        <w:t xml:space="preserve"> </w:t>
      </w:r>
      <w:r>
        <w:rPr>
          <w:sz w:val="15"/>
          <w:szCs w:val="15"/>
          <w:spacing w:val="-12"/>
        </w:rPr>
        <w:t>use</w:t>
      </w:r>
      <w:r>
        <w:rPr>
          <w:sz w:val="15"/>
          <w:szCs w:val="15"/>
          <w:spacing w:val="12"/>
          <w:w w:val="101"/>
        </w:rPr>
        <w:t xml:space="preserve"> </w:t>
      </w:r>
      <w:r>
        <w:rPr>
          <w:sz w:val="15"/>
          <w:szCs w:val="15"/>
          <w:spacing w:val="-12"/>
        </w:rPr>
        <w:t>and</w:t>
      </w:r>
      <w:r>
        <w:rPr>
          <w:sz w:val="15"/>
          <w:szCs w:val="15"/>
          <w:spacing w:val="12"/>
          <w:w w:val="101"/>
        </w:rPr>
        <w:t xml:space="preserve"> </w:t>
      </w:r>
      <w:r>
        <w:rPr>
          <w:sz w:val="15"/>
          <w:szCs w:val="15"/>
          <w:spacing w:val="-12"/>
        </w:rPr>
        <w:t>misuse</w:t>
      </w:r>
      <w:r>
        <w:rPr>
          <w:sz w:val="15"/>
          <w:szCs w:val="15"/>
          <w:spacing w:val="12"/>
        </w:rPr>
        <w:t xml:space="preserve"> </w:t>
      </w:r>
      <w:r>
        <w:rPr>
          <w:sz w:val="15"/>
          <w:szCs w:val="15"/>
          <w:spacing w:val="-12"/>
        </w:rPr>
        <w:t>of</w:t>
      </w:r>
      <w:r>
        <w:rPr>
          <w:sz w:val="15"/>
          <w:szCs w:val="15"/>
          <w:spacing w:val="2"/>
        </w:rPr>
        <w:t xml:space="preserve"> </w:t>
      </w:r>
      <w:r>
        <w:rPr>
          <w:sz w:val="15"/>
          <w:szCs w:val="15"/>
          <w:spacing w:val="-12"/>
        </w:rPr>
        <w:t>bleeding</w:t>
      </w:r>
      <w:r>
        <w:rPr>
          <w:sz w:val="15"/>
          <w:szCs w:val="15"/>
          <w:spacing w:val="10"/>
        </w:rPr>
        <w:t xml:space="preserve"> </w:t>
      </w:r>
      <w:r>
        <w:rPr>
          <w:sz w:val="15"/>
          <w:szCs w:val="15"/>
          <w:spacing w:val="-12"/>
        </w:rPr>
        <w:t>risk</w:t>
      </w:r>
      <w:r>
        <w:rPr>
          <w:sz w:val="15"/>
          <w:szCs w:val="15"/>
          <w:spacing w:val="15"/>
        </w:rPr>
        <w:t xml:space="preserve"> </w:t>
      </w:r>
      <w:r>
        <w:rPr>
          <w:sz w:val="15"/>
          <w:szCs w:val="15"/>
          <w:spacing w:val="-12"/>
        </w:rPr>
        <w:t>scores[</w:t>
      </w:r>
      <w:r>
        <w:rPr>
          <w:sz w:val="15"/>
          <w:szCs w:val="15"/>
          <w:spacing w:val="-27"/>
        </w:rPr>
        <w:t xml:space="preserve"> </w:t>
      </w:r>
      <w:r>
        <w:rPr>
          <w:sz w:val="15"/>
          <w:szCs w:val="15"/>
          <w:spacing w:val="-12"/>
        </w:rPr>
        <w:t>J]</w:t>
      </w:r>
      <w:r>
        <w:rPr>
          <w:sz w:val="15"/>
          <w:szCs w:val="15"/>
          <w:spacing w:val="-16"/>
        </w:rPr>
        <w:t xml:space="preserve"> </w:t>
      </w:r>
      <w:r>
        <w:rPr>
          <w:sz w:val="15"/>
          <w:szCs w:val="15"/>
          <w:spacing w:val="-12"/>
        </w:rPr>
        <w:t>. J</w:t>
      </w:r>
      <w:r>
        <w:rPr>
          <w:sz w:val="15"/>
          <w:szCs w:val="15"/>
        </w:rPr>
        <w:t xml:space="preserve"> </w:t>
      </w:r>
      <w:r>
        <w:rPr>
          <w:sz w:val="15"/>
          <w:szCs w:val="15"/>
          <w:spacing w:val="-7"/>
        </w:rPr>
        <w:t>Thromb</w:t>
      </w:r>
      <w:r>
        <w:rPr>
          <w:sz w:val="15"/>
          <w:szCs w:val="15"/>
          <w:spacing w:val="18"/>
          <w:w w:val="101"/>
        </w:rPr>
        <w:t xml:space="preserve"> </w:t>
      </w:r>
      <w:r>
        <w:rPr>
          <w:sz w:val="15"/>
          <w:szCs w:val="15"/>
          <w:spacing w:val="-7"/>
        </w:rPr>
        <w:t>Haemost</w:t>
      </w:r>
      <w:r>
        <w:rPr>
          <w:sz w:val="15"/>
          <w:szCs w:val="15"/>
          <w:spacing w:val="-15"/>
        </w:rPr>
        <w:t xml:space="preserve"> </w:t>
      </w:r>
      <w:r>
        <w:rPr>
          <w:sz w:val="15"/>
          <w:szCs w:val="15"/>
          <w:spacing w:val="-7"/>
        </w:rPr>
        <w:t>,2016</w:t>
      </w:r>
      <w:r>
        <w:rPr>
          <w:sz w:val="15"/>
          <w:szCs w:val="15"/>
          <w:spacing w:val="-15"/>
        </w:rPr>
        <w:t xml:space="preserve"> </w:t>
      </w:r>
      <w:r>
        <w:rPr>
          <w:sz w:val="15"/>
          <w:szCs w:val="15"/>
          <w:spacing w:val="-7"/>
        </w:rPr>
        <w:t>,14(9) :</w:t>
      </w:r>
      <w:r>
        <w:rPr>
          <w:sz w:val="15"/>
          <w:szCs w:val="15"/>
          <w:spacing w:val="-22"/>
        </w:rPr>
        <w:t xml:space="preserve"> </w:t>
      </w:r>
      <w:r>
        <w:rPr>
          <w:sz w:val="15"/>
          <w:szCs w:val="15"/>
          <w:spacing w:val="-7"/>
        </w:rPr>
        <w:t>1711-1</w:t>
      </w:r>
      <w:r>
        <w:rPr>
          <w:sz w:val="15"/>
          <w:szCs w:val="15"/>
          <w:spacing w:val="-8"/>
        </w:rPr>
        <w:t>714.</w:t>
      </w:r>
      <w:r>
        <w:rPr>
          <w:sz w:val="15"/>
          <w:szCs w:val="15"/>
          <w:spacing w:val="11"/>
          <w:w w:val="101"/>
        </w:rPr>
        <w:t xml:space="preserve"> </w:t>
      </w:r>
      <w:r>
        <w:rPr>
          <w:sz w:val="15"/>
          <w:szCs w:val="15"/>
          <w:spacing w:val="-8"/>
        </w:rPr>
        <w:t>DOI</w:t>
      </w:r>
      <w:r>
        <w:rPr>
          <w:sz w:val="15"/>
          <w:szCs w:val="15"/>
          <w:spacing w:val="-15"/>
        </w:rPr>
        <w:t xml:space="preserve"> </w:t>
      </w:r>
      <w:r>
        <w:rPr>
          <w:sz w:val="15"/>
          <w:szCs w:val="15"/>
          <w:spacing w:val="-8"/>
        </w:rPr>
        <w:t>:</w:t>
      </w:r>
      <w:r>
        <w:rPr>
          <w:sz w:val="15"/>
          <w:szCs w:val="15"/>
          <w:spacing w:val="-22"/>
        </w:rPr>
        <w:t xml:space="preserve"> </w:t>
      </w:r>
      <w:r>
        <w:rPr>
          <w:sz w:val="15"/>
          <w:szCs w:val="15"/>
          <w:spacing w:val="-8"/>
        </w:rPr>
        <w:t>10.</w:t>
      </w:r>
      <w:r>
        <w:rPr>
          <w:sz w:val="15"/>
          <w:szCs w:val="15"/>
          <w:spacing w:val="18"/>
        </w:rPr>
        <w:t xml:space="preserve"> </w:t>
      </w:r>
      <w:r>
        <w:rPr>
          <w:sz w:val="15"/>
          <w:szCs w:val="15"/>
          <w:spacing w:val="-8"/>
        </w:rPr>
        <w:t>1111/jth.</w:t>
      </w:r>
      <w:r>
        <w:rPr>
          <w:sz w:val="15"/>
          <w:szCs w:val="15"/>
        </w:rPr>
        <w:t xml:space="preserve">  </w:t>
      </w:r>
      <w:r>
        <w:rPr>
          <w:sz w:val="15"/>
          <w:szCs w:val="15"/>
          <w:spacing w:val="-9"/>
        </w:rPr>
        <w:t>13386.</w:t>
      </w:r>
    </w:p>
    <w:p>
      <w:pPr>
        <w:pStyle w:val="BodyText"/>
        <w:ind w:left="563" w:right="402" w:hanging="563"/>
        <w:spacing w:before="79" w:line="228" w:lineRule="auto"/>
        <w:rPr>
          <w:sz w:val="15"/>
          <w:szCs w:val="15"/>
        </w:rPr>
      </w:pPr>
      <w:r>
        <w:rPr>
          <w:sz w:val="15"/>
          <w:szCs w:val="15"/>
          <w:spacing w:val="-9"/>
        </w:rPr>
        <w:t>[173]     Roskell  NS</w:t>
      </w:r>
      <w:r>
        <w:rPr>
          <w:sz w:val="15"/>
          <w:szCs w:val="15"/>
          <w:spacing w:val="-10"/>
        </w:rPr>
        <w:t xml:space="preserve"> </w:t>
      </w:r>
      <w:r>
        <w:rPr>
          <w:sz w:val="15"/>
          <w:szCs w:val="15"/>
          <w:spacing w:val="-9"/>
        </w:rPr>
        <w:t>,</w:t>
      </w:r>
      <w:r>
        <w:rPr>
          <w:sz w:val="15"/>
          <w:szCs w:val="15"/>
          <w:spacing w:val="-23"/>
        </w:rPr>
        <w:t xml:space="preserve"> </w:t>
      </w:r>
      <w:r>
        <w:rPr>
          <w:sz w:val="15"/>
          <w:szCs w:val="15"/>
          <w:spacing w:val="-9"/>
        </w:rPr>
        <w:t>Samuel  M</w:t>
      </w:r>
      <w:r>
        <w:rPr>
          <w:sz w:val="15"/>
          <w:szCs w:val="15"/>
          <w:spacing w:val="-15"/>
        </w:rPr>
        <w:t xml:space="preserve"> </w:t>
      </w:r>
      <w:r>
        <w:rPr>
          <w:sz w:val="15"/>
          <w:szCs w:val="15"/>
          <w:spacing w:val="-9"/>
        </w:rPr>
        <w:t>,</w:t>
      </w:r>
      <w:r>
        <w:rPr>
          <w:sz w:val="15"/>
          <w:szCs w:val="15"/>
          <w:spacing w:val="-23"/>
        </w:rPr>
        <w:t xml:space="preserve"> </w:t>
      </w:r>
      <w:r>
        <w:rPr>
          <w:sz w:val="15"/>
          <w:szCs w:val="15"/>
          <w:spacing w:val="-9"/>
        </w:rPr>
        <w:t>Noack  H</w:t>
      </w:r>
      <w:r>
        <w:rPr>
          <w:sz w:val="15"/>
          <w:szCs w:val="15"/>
          <w:spacing w:val="-16"/>
        </w:rPr>
        <w:t xml:space="preserve"> </w:t>
      </w:r>
      <w:r>
        <w:rPr>
          <w:sz w:val="15"/>
          <w:szCs w:val="15"/>
          <w:spacing w:val="-9"/>
        </w:rPr>
        <w:t>,</w:t>
      </w:r>
      <w:r>
        <w:rPr>
          <w:sz w:val="15"/>
          <w:szCs w:val="15"/>
          <w:spacing w:val="-24"/>
        </w:rPr>
        <w:t xml:space="preserve"> </w:t>
      </w:r>
      <w:r>
        <w:rPr>
          <w:sz w:val="15"/>
          <w:szCs w:val="15"/>
          <w:spacing w:val="-9"/>
        </w:rPr>
        <w:t>et  al.</w:t>
      </w:r>
      <w:r>
        <w:rPr>
          <w:sz w:val="15"/>
          <w:szCs w:val="15"/>
          <w:spacing w:val="19"/>
          <w:w w:val="101"/>
        </w:rPr>
        <w:t xml:space="preserve"> </w:t>
      </w:r>
      <w:r>
        <w:rPr>
          <w:sz w:val="15"/>
          <w:szCs w:val="15"/>
          <w:spacing w:val="-9"/>
        </w:rPr>
        <w:t>Major  bleeding  in  pa-</w:t>
      </w:r>
      <w:r>
        <w:rPr>
          <w:sz w:val="15"/>
          <w:szCs w:val="15"/>
        </w:rPr>
        <w:t xml:space="preserve"> </w:t>
      </w:r>
      <w:r>
        <w:rPr>
          <w:sz w:val="15"/>
          <w:szCs w:val="15"/>
          <w:spacing w:val="-9"/>
        </w:rPr>
        <w:t>tients</w:t>
      </w:r>
      <w:r>
        <w:rPr>
          <w:sz w:val="15"/>
          <w:szCs w:val="15"/>
          <w:spacing w:val="30"/>
          <w:w w:val="101"/>
        </w:rPr>
        <w:t xml:space="preserve"> </w:t>
      </w:r>
      <w:r>
        <w:rPr>
          <w:sz w:val="15"/>
          <w:szCs w:val="15"/>
          <w:spacing w:val="-9"/>
        </w:rPr>
        <w:t>with  atrial  fibrillation  rec</w:t>
      </w:r>
      <w:r>
        <w:rPr>
          <w:sz w:val="15"/>
          <w:szCs w:val="15"/>
          <w:spacing w:val="-10"/>
        </w:rPr>
        <w:t>eiving  vitamin  K  antagonists</w:t>
      </w:r>
      <w:r>
        <w:rPr>
          <w:sz w:val="15"/>
          <w:szCs w:val="15"/>
          <w:spacing w:val="-16"/>
        </w:rPr>
        <w:t xml:space="preserve"> </w:t>
      </w:r>
      <w:r>
        <w:rPr>
          <w:sz w:val="15"/>
          <w:szCs w:val="15"/>
          <w:spacing w:val="-10"/>
        </w:rPr>
        <w:t>:</w:t>
      </w:r>
      <w:r>
        <w:rPr>
          <w:sz w:val="15"/>
          <w:szCs w:val="15"/>
          <w:spacing w:val="-18"/>
        </w:rPr>
        <w:t xml:space="preserve"> </w:t>
      </w:r>
      <w:r>
        <w:rPr>
          <w:sz w:val="15"/>
          <w:szCs w:val="15"/>
          <w:spacing w:val="-10"/>
        </w:rPr>
        <w:t>a</w:t>
      </w:r>
      <w:r>
        <w:rPr>
          <w:sz w:val="15"/>
          <w:szCs w:val="15"/>
        </w:rPr>
        <w:t xml:space="preserve"> </w:t>
      </w:r>
      <w:r>
        <w:rPr>
          <w:sz w:val="15"/>
          <w:szCs w:val="15"/>
          <w:spacing w:val="-12"/>
        </w:rPr>
        <w:t>systematic</w:t>
      </w:r>
      <w:r>
        <w:rPr>
          <w:sz w:val="15"/>
          <w:szCs w:val="15"/>
          <w:spacing w:val="17"/>
        </w:rPr>
        <w:t xml:space="preserve"> </w:t>
      </w:r>
      <w:r>
        <w:rPr>
          <w:sz w:val="15"/>
          <w:szCs w:val="15"/>
          <w:spacing w:val="-12"/>
        </w:rPr>
        <w:t>review</w:t>
      </w:r>
      <w:r>
        <w:rPr>
          <w:sz w:val="15"/>
          <w:szCs w:val="15"/>
          <w:spacing w:val="16"/>
          <w:w w:val="102"/>
        </w:rPr>
        <w:t xml:space="preserve"> </w:t>
      </w:r>
      <w:r>
        <w:rPr>
          <w:sz w:val="15"/>
          <w:szCs w:val="15"/>
          <w:spacing w:val="-12"/>
        </w:rPr>
        <w:t>of</w:t>
      </w:r>
      <w:r>
        <w:rPr>
          <w:sz w:val="15"/>
          <w:szCs w:val="15"/>
          <w:spacing w:val="17"/>
          <w:w w:val="101"/>
        </w:rPr>
        <w:t xml:space="preserve"> </w:t>
      </w:r>
      <w:r>
        <w:rPr>
          <w:sz w:val="15"/>
          <w:szCs w:val="15"/>
          <w:spacing w:val="-12"/>
        </w:rPr>
        <w:t>randomized</w:t>
      </w:r>
      <w:r>
        <w:rPr>
          <w:sz w:val="15"/>
          <w:szCs w:val="15"/>
          <w:spacing w:val="29"/>
        </w:rPr>
        <w:t xml:space="preserve"> </w:t>
      </w:r>
      <w:r>
        <w:rPr>
          <w:sz w:val="15"/>
          <w:szCs w:val="15"/>
          <w:spacing w:val="-12"/>
        </w:rPr>
        <w:t>and  observational  studies [</w:t>
      </w:r>
      <w:r>
        <w:rPr>
          <w:sz w:val="15"/>
          <w:szCs w:val="15"/>
          <w:spacing w:val="-19"/>
        </w:rPr>
        <w:t xml:space="preserve"> </w:t>
      </w:r>
      <w:r>
        <w:rPr>
          <w:sz w:val="15"/>
          <w:szCs w:val="15"/>
          <w:spacing w:val="-12"/>
        </w:rPr>
        <w:t>J]</w:t>
      </w:r>
      <w:r>
        <w:rPr>
          <w:sz w:val="15"/>
          <w:szCs w:val="15"/>
          <w:spacing w:val="-17"/>
        </w:rPr>
        <w:t xml:space="preserve"> </w:t>
      </w:r>
      <w:r>
        <w:rPr>
          <w:sz w:val="15"/>
          <w:szCs w:val="15"/>
          <w:spacing w:val="-12"/>
        </w:rPr>
        <w:t>.</w:t>
      </w:r>
      <w:r>
        <w:rPr>
          <w:sz w:val="15"/>
          <w:szCs w:val="15"/>
        </w:rPr>
        <w:t xml:space="preserve">  </w:t>
      </w:r>
      <w:r>
        <w:rPr>
          <w:sz w:val="15"/>
          <w:szCs w:val="15"/>
          <w:spacing w:val="-7"/>
        </w:rPr>
        <w:t>Europace</w:t>
      </w:r>
      <w:r>
        <w:rPr>
          <w:sz w:val="15"/>
          <w:szCs w:val="15"/>
          <w:spacing w:val="-16"/>
        </w:rPr>
        <w:t xml:space="preserve"> </w:t>
      </w:r>
      <w:r>
        <w:rPr>
          <w:sz w:val="15"/>
          <w:szCs w:val="15"/>
          <w:spacing w:val="-7"/>
        </w:rPr>
        <w:t>,</w:t>
      </w:r>
      <w:r>
        <w:rPr>
          <w:sz w:val="15"/>
          <w:szCs w:val="15"/>
          <w:spacing w:val="-22"/>
        </w:rPr>
        <w:t xml:space="preserve"> </w:t>
      </w:r>
      <w:r>
        <w:rPr>
          <w:sz w:val="15"/>
          <w:szCs w:val="15"/>
          <w:spacing w:val="-7"/>
        </w:rPr>
        <w:t>2013</w:t>
      </w:r>
      <w:r>
        <w:rPr>
          <w:sz w:val="15"/>
          <w:szCs w:val="15"/>
          <w:spacing w:val="-15"/>
        </w:rPr>
        <w:t xml:space="preserve"> </w:t>
      </w:r>
      <w:r>
        <w:rPr>
          <w:sz w:val="15"/>
          <w:szCs w:val="15"/>
          <w:spacing w:val="-7"/>
        </w:rPr>
        <w:t>,</w:t>
      </w:r>
      <w:r>
        <w:rPr>
          <w:sz w:val="15"/>
          <w:szCs w:val="15"/>
          <w:spacing w:val="8"/>
        </w:rPr>
        <w:t xml:space="preserve"> </w:t>
      </w:r>
      <w:r>
        <w:rPr>
          <w:sz w:val="15"/>
          <w:szCs w:val="15"/>
          <w:spacing w:val="-7"/>
        </w:rPr>
        <w:t>15</w:t>
      </w:r>
      <w:r>
        <w:rPr>
          <w:sz w:val="15"/>
          <w:szCs w:val="15"/>
          <w:spacing w:val="15"/>
        </w:rPr>
        <w:t xml:space="preserve"> </w:t>
      </w:r>
      <w:r>
        <w:rPr>
          <w:sz w:val="15"/>
          <w:szCs w:val="15"/>
          <w:spacing w:val="-7"/>
        </w:rPr>
        <w:t>( 6 ) : 787-797.  DOI</w:t>
      </w:r>
      <w:r>
        <w:rPr>
          <w:sz w:val="15"/>
          <w:szCs w:val="15"/>
          <w:spacing w:val="-15"/>
        </w:rPr>
        <w:t xml:space="preserve"> </w:t>
      </w:r>
      <w:r>
        <w:rPr>
          <w:sz w:val="15"/>
          <w:szCs w:val="15"/>
          <w:spacing w:val="-7"/>
        </w:rPr>
        <w:t>:</w:t>
      </w:r>
      <w:r>
        <w:rPr>
          <w:sz w:val="15"/>
          <w:szCs w:val="15"/>
          <w:spacing w:val="10"/>
        </w:rPr>
        <w:t xml:space="preserve"> </w:t>
      </w:r>
      <w:r>
        <w:rPr>
          <w:sz w:val="15"/>
          <w:szCs w:val="15"/>
          <w:spacing w:val="-7"/>
        </w:rPr>
        <w:t>10.  1</w:t>
      </w:r>
      <w:r>
        <w:rPr>
          <w:sz w:val="15"/>
          <w:szCs w:val="15"/>
          <w:spacing w:val="-8"/>
        </w:rPr>
        <w:t>093/europace/</w:t>
      </w:r>
    </w:p>
    <w:p>
      <w:pPr>
        <w:spacing w:line="228"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36"/>
        <w:rPr/>
      </w:pPr>
      <w:r>
        <w:pict>
          <v:shape id="_x0000_s318" style="position:absolute;margin-left:59.624pt;margin-top:59.6825pt;mso-position-vertical-relative:page;mso-position-horizontal-relative:page;width:336.65pt;height:0.35pt;z-index:251851776;" o:allowincell="f" filled="false" strokecolor="#231F20" strokeweight="0.33pt" coordsize="6732,6" coordorigin="0,0" path="m0,3l6732,3e">
            <v:stroke joinstyle="miter" miterlimit="10"/>
          </v:shape>
        </w:pict>
      </w:r>
      <w:r/>
    </w:p>
    <w:p>
      <w:pPr>
        <w:sectPr>
          <w:headerReference w:type="default" r:id="rId77"/>
          <w:pgSz w:w="11963" w:h="16215"/>
          <w:pgMar w:top="1244" w:right="785" w:bottom="0" w:left="819" w:header="973" w:footer="0" w:gutter="0"/>
          <w:cols w:equalWidth="0" w:num="1">
            <w:col w:w="10358" w:space="0"/>
          </w:cols>
        </w:sectPr>
        <w:rPr/>
      </w:pPr>
    </w:p>
    <w:p>
      <w:pPr>
        <w:pStyle w:val="BodyText"/>
        <w:ind w:left="952"/>
        <w:spacing w:before="31" w:line="164" w:lineRule="auto"/>
        <w:rPr>
          <w:sz w:val="15"/>
          <w:szCs w:val="15"/>
        </w:rPr>
      </w:pPr>
      <w:r>
        <w:rPr>
          <w:sz w:val="15"/>
          <w:szCs w:val="15"/>
          <w:spacing w:val="-10"/>
        </w:rPr>
        <w:t>eut001.</w:t>
      </w:r>
    </w:p>
    <w:p>
      <w:pPr>
        <w:pStyle w:val="BodyText"/>
        <w:ind w:left="948" w:right="342" w:hanging="562"/>
        <w:spacing w:before="74" w:line="235" w:lineRule="auto"/>
        <w:rPr>
          <w:sz w:val="15"/>
          <w:szCs w:val="15"/>
        </w:rPr>
      </w:pPr>
      <w:r>
        <w:rPr>
          <w:sz w:val="15"/>
          <w:szCs w:val="15"/>
          <w:spacing w:val="-7"/>
        </w:rPr>
        <w:t>[174]    Hylek</w:t>
      </w:r>
      <w:r>
        <w:rPr>
          <w:sz w:val="15"/>
          <w:szCs w:val="15"/>
          <w:spacing w:val="17"/>
        </w:rPr>
        <w:t xml:space="preserve"> </w:t>
      </w:r>
      <w:r>
        <w:rPr>
          <w:sz w:val="15"/>
          <w:szCs w:val="15"/>
          <w:spacing w:val="-7"/>
        </w:rPr>
        <w:t>EM</w:t>
      </w:r>
      <w:r>
        <w:rPr>
          <w:sz w:val="15"/>
          <w:szCs w:val="15"/>
          <w:spacing w:val="-15"/>
        </w:rPr>
        <w:t xml:space="preserve"> </w:t>
      </w:r>
      <w:r>
        <w:rPr>
          <w:sz w:val="15"/>
          <w:szCs w:val="15"/>
          <w:spacing w:val="-7"/>
        </w:rPr>
        <w:t>,</w:t>
      </w:r>
      <w:r>
        <w:rPr>
          <w:sz w:val="15"/>
          <w:szCs w:val="15"/>
          <w:spacing w:val="-25"/>
        </w:rPr>
        <w:t xml:space="preserve"> </w:t>
      </w:r>
      <w:r>
        <w:rPr>
          <w:sz w:val="15"/>
          <w:szCs w:val="15"/>
          <w:spacing w:val="-7"/>
        </w:rPr>
        <w:t>Held  C</w:t>
      </w:r>
      <w:r>
        <w:rPr>
          <w:sz w:val="15"/>
          <w:szCs w:val="15"/>
          <w:spacing w:val="-14"/>
        </w:rPr>
        <w:t xml:space="preserve"> </w:t>
      </w:r>
      <w:r>
        <w:rPr>
          <w:sz w:val="15"/>
          <w:szCs w:val="15"/>
          <w:spacing w:val="-7"/>
        </w:rPr>
        <w:t>,Al</w:t>
      </w:r>
      <w:r>
        <w:rPr>
          <w:sz w:val="15"/>
          <w:szCs w:val="15"/>
          <w:spacing w:val="-8"/>
        </w:rPr>
        <w:t>exander</w:t>
      </w:r>
      <w:r>
        <w:rPr>
          <w:sz w:val="15"/>
          <w:szCs w:val="15"/>
          <w:spacing w:val="22"/>
        </w:rPr>
        <w:t xml:space="preserve"> </w:t>
      </w:r>
      <w:r>
        <w:rPr>
          <w:sz w:val="15"/>
          <w:szCs w:val="15"/>
          <w:spacing w:val="-8"/>
        </w:rPr>
        <w:t>JH</w:t>
      </w:r>
      <w:r>
        <w:rPr>
          <w:sz w:val="15"/>
          <w:szCs w:val="15"/>
          <w:spacing w:val="-16"/>
        </w:rPr>
        <w:t xml:space="preserve"> </w:t>
      </w:r>
      <w:r>
        <w:rPr>
          <w:sz w:val="15"/>
          <w:szCs w:val="15"/>
          <w:spacing w:val="-8"/>
        </w:rPr>
        <w:t>,</w:t>
      </w:r>
      <w:r>
        <w:rPr>
          <w:sz w:val="15"/>
          <w:szCs w:val="15"/>
          <w:spacing w:val="-26"/>
        </w:rPr>
        <w:t xml:space="preserve"> </w:t>
      </w:r>
      <w:r>
        <w:rPr>
          <w:sz w:val="15"/>
          <w:szCs w:val="15"/>
          <w:spacing w:val="-8"/>
        </w:rPr>
        <w:t>et  al.</w:t>
      </w:r>
      <w:r>
        <w:rPr>
          <w:sz w:val="15"/>
          <w:szCs w:val="15"/>
          <w:spacing w:val="15"/>
        </w:rPr>
        <w:t xml:space="preserve"> </w:t>
      </w:r>
      <w:r>
        <w:rPr>
          <w:sz w:val="15"/>
          <w:szCs w:val="15"/>
          <w:spacing w:val="-8"/>
        </w:rPr>
        <w:t>Major  bleeding</w:t>
      </w:r>
      <w:r>
        <w:rPr>
          <w:sz w:val="15"/>
          <w:szCs w:val="15"/>
          <w:spacing w:val="27"/>
          <w:w w:val="101"/>
        </w:rPr>
        <w:t xml:space="preserve"> </w:t>
      </w:r>
      <w:r>
        <w:rPr>
          <w:sz w:val="15"/>
          <w:szCs w:val="15"/>
          <w:spacing w:val="-8"/>
        </w:rPr>
        <w:t>in</w:t>
      </w:r>
      <w:r>
        <w:rPr>
          <w:sz w:val="15"/>
          <w:szCs w:val="15"/>
          <w:spacing w:val="27"/>
        </w:rPr>
        <w:t xml:space="preserve"> </w:t>
      </w:r>
      <w:r>
        <w:rPr>
          <w:sz w:val="15"/>
          <w:szCs w:val="15"/>
          <w:spacing w:val="-8"/>
        </w:rPr>
        <w:t>pa-</w:t>
      </w:r>
      <w:r>
        <w:rPr>
          <w:sz w:val="15"/>
          <w:szCs w:val="15"/>
        </w:rPr>
        <w:t xml:space="preserve"> </w:t>
      </w:r>
      <w:r>
        <w:rPr>
          <w:sz w:val="15"/>
          <w:szCs w:val="15"/>
          <w:spacing w:val="-10"/>
        </w:rPr>
        <w:t>tients</w:t>
      </w:r>
      <w:r>
        <w:rPr>
          <w:sz w:val="15"/>
          <w:szCs w:val="15"/>
          <w:spacing w:val="11"/>
        </w:rPr>
        <w:t xml:space="preserve"> </w:t>
      </w:r>
      <w:r>
        <w:rPr>
          <w:sz w:val="15"/>
          <w:szCs w:val="15"/>
          <w:spacing w:val="-10"/>
        </w:rPr>
        <w:t>with</w:t>
      </w:r>
      <w:r>
        <w:rPr>
          <w:sz w:val="15"/>
          <w:szCs w:val="15"/>
          <w:spacing w:val="29"/>
        </w:rPr>
        <w:t xml:space="preserve"> </w:t>
      </w:r>
      <w:r>
        <w:rPr>
          <w:sz w:val="15"/>
          <w:szCs w:val="15"/>
          <w:spacing w:val="-10"/>
        </w:rPr>
        <w:t>atrial</w:t>
      </w:r>
      <w:r>
        <w:rPr>
          <w:sz w:val="15"/>
          <w:szCs w:val="15"/>
          <w:spacing w:val="26"/>
        </w:rPr>
        <w:t xml:space="preserve"> </w:t>
      </w:r>
      <w:r>
        <w:rPr>
          <w:sz w:val="15"/>
          <w:szCs w:val="15"/>
          <w:spacing w:val="-10"/>
        </w:rPr>
        <w:t>fibrillation</w:t>
      </w:r>
      <w:r>
        <w:rPr>
          <w:sz w:val="15"/>
          <w:szCs w:val="15"/>
          <w:spacing w:val="28"/>
          <w:w w:val="102"/>
        </w:rPr>
        <w:t xml:space="preserve"> </w:t>
      </w:r>
      <w:r>
        <w:rPr>
          <w:sz w:val="15"/>
          <w:szCs w:val="15"/>
          <w:spacing w:val="-10"/>
        </w:rPr>
        <w:t>receiving  apixaba</w:t>
      </w:r>
      <w:r>
        <w:rPr>
          <w:sz w:val="15"/>
          <w:szCs w:val="15"/>
          <w:spacing w:val="-11"/>
        </w:rPr>
        <w:t>n  or</w:t>
      </w:r>
      <w:r>
        <w:rPr>
          <w:sz w:val="15"/>
          <w:szCs w:val="15"/>
          <w:spacing w:val="26"/>
        </w:rPr>
        <w:t xml:space="preserve"> </w:t>
      </w:r>
      <w:r>
        <w:rPr>
          <w:sz w:val="15"/>
          <w:szCs w:val="15"/>
          <w:spacing w:val="-11"/>
        </w:rPr>
        <w:t>warfarin</w:t>
      </w:r>
      <w:r>
        <w:rPr>
          <w:sz w:val="15"/>
          <w:szCs w:val="15"/>
          <w:spacing w:val="-14"/>
        </w:rPr>
        <w:t xml:space="preserve"> </w:t>
      </w:r>
      <w:r>
        <w:rPr>
          <w:sz w:val="15"/>
          <w:szCs w:val="15"/>
          <w:spacing w:val="-11"/>
        </w:rPr>
        <w:t>:</w:t>
      </w:r>
      <w:r>
        <w:rPr>
          <w:sz w:val="15"/>
          <w:szCs w:val="15"/>
          <w:spacing w:val="-24"/>
        </w:rPr>
        <w:t xml:space="preserve"> </w:t>
      </w:r>
      <w:r>
        <w:rPr>
          <w:sz w:val="15"/>
          <w:szCs w:val="15"/>
          <w:spacing w:val="-11"/>
        </w:rPr>
        <w:t>the</w:t>
      </w:r>
      <w:r>
        <w:rPr>
          <w:sz w:val="15"/>
          <w:szCs w:val="15"/>
        </w:rPr>
        <w:t xml:space="preserve"> </w:t>
      </w:r>
      <w:r>
        <w:rPr>
          <w:sz w:val="15"/>
          <w:szCs w:val="15"/>
          <w:spacing w:val="-9"/>
        </w:rPr>
        <w:t>ARISTOTLE</w:t>
      </w:r>
      <w:r>
        <w:rPr>
          <w:sz w:val="15"/>
          <w:szCs w:val="15"/>
          <w:spacing w:val="14"/>
        </w:rPr>
        <w:t xml:space="preserve"> </w:t>
      </w:r>
      <w:r>
        <w:rPr>
          <w:sz w:val="15"/>
          <w:szCs w:val="15"/>
          <w:spacing w:val="-9"/>
        </w:rPr>
        <w:t>Trial</w:t>
      </w:r>
      <w:r>
        <w:rPr>
          <w:sz w:val="15"/>
          <w:szCs w:val="15"/>
          <w:spacing w:val="30"/>
        </w:rPr>
        <w:t xml:space="preserve"> </w:t>
      </w:r>
      <w:r>
        <w:rPr>
          <w:sz w:val="15"/>
          <w:szCs w:val="15"/>
          <w:spacing w:val="-9"/>
        </w:rPr>
        <w:t>(</w:t>
      </w:r>
      <w:r>
        <w:rPr>
          <w:sz w:val="15"/>
          <w:szCs w:val="15"/>
          <w:spacing w:val="-23"/>
        </w:rPr>
        <w:t xml:space="preserve"> </w:t>
      </w:r>
      <w:r>
        <w:rPr>
          <w:sz w:val="15"/>
          <w:szCs w:val="15"/>
          <w:spacing w:val="-9"/>
        </w:rPr>
        <w:t>Apixaba</w:t>
      </w:r>
      <w:r>
        <w:rPr>
          <w:sz w:val="15"/>
          <w:szCs w:val="15"/>
          <w:spacing w:val="-10"/>
        </w:rPr>
        <w:t>n</w:t>
      </w:r>
      <w:r>
        <w:rPr>
          <w:sz w:val="15"/>
          <w:szCs w:val="15"/>
          <w:spacing w:val="7"/>
        </w:rPr>
        <w:t xml:space="preserve"> </w:t>
      </w:r>
      <w:r>
        <w:rPr>
          <w:sz w:val="15"/>
          <w:szCs w:val="15"/>
          <w:spacing w:val="-10"/>
        </w:rPr>
        <w:t>for</w:t>
      </w:r>
      <w:r>
        <w:rPr>
          <w:sz w:val="15"/>
          <w:szCs w:val="15"/>
          <w:spacing w:val="10"/>
        </w:rPr>
        <w:t xml:space="preserve"> </w:t>
      </w:r>
      <w:r>
        <w:rPr>
          <w:sz w:val="15"/>
          <w:szCs w:val="15"/>
          <w:spacing w:val="-10"/>
        </w:rPr>
        <w:t>Reduction</w:t>
      </w:r>
      <w:r>
        <w:rPr>
          <w:sz w:val="15"/>
          <w:szCs w:val="15"/>
          <w:spacing w:val="11"/>
        </w:rPr>
        <w:t xml:space="preserve"> </w:t>
      </w:r>
      <w:r>
        <w:rPr>
          <w:sz w:val="15"/>
          <w:szCs w:val="15"/>
          <w:spacing w:val="-10"/>
        </w:rPr>
        <w:t>in</w:t>
      </w:r>
      <w:r>
        <w:rPr>
          <w:sz w:val="15"/>
          <w:szCs w:val="15"/>
          <w:spacing w:val="12"/>
        </w:rPr>
        <w:t xml:space="preserve"> </w:t>
      </w:r>
      <w:r>
        <w:rPr>
          <w:sz w:val="15"/>
          <w:szCs w:val="15"/>
          <w:spacing w:val="-10"/>
        </w:rPr>
        <w:t>Stroke</w:t>
      </w:r>
      <w:r>
        <w:rPr>
          <w:sz w:val="15"/>
          <w:szCs w:val="15"/>
          <w:spacing w:val="10"/>
        </w:rPr>
        <w:t xml:space="preserve"> </w:t>
      </w:r>
      <w:r>
        <w:rPr>
          <w:sz w:val="15"/>
          <w:szCs w:val="15"/>
          <w:spacing w:val="-10"/>
        </w:rPr>
        <w:t>and</w:t>
      </w:r>
      <w:r>
        <w:rPr>
          <w:sz w:val="15"/>
          <w:szCs w:val="15"/>
          <w:spacing w:val="14"/>
        </w:rPr>
        <w:t xml:space="preserve"> </w:t>
      </w:r>
      <w:r>
        <w:rPr>
          <w:sz w:val="15"/>
          <w:szCs w:val="15"/>
          <w:spacing w:val="-10"/>
        </w:rPr>
        <w:t>Other</w:t>
      </w:r>
      <w:r>
        <w:rPr>
          <w:sz w:val="15"/>
          <w:szCs w:val="15"/>
        </w:rPr>
        <w:t xml:space="preserve"> </w:t>
      </w:r>
      <w:r>
        <w:rPr>
          <w:sz w:val="15"/>
          <w:szCs w:val="15"/>
          <w:spacing w:val="-8"/>
        </w:rPr>
        <w:t>Thromboembolic</w:t>
      </w:r>
      <w:r>
        <w:rPr>
          <w:sz w:val="15"/>
          <w:szCs w:val="15"/>
          <w:spacing w:val="16"/>
          <w:w w:val="101"/>
        </w:rPr>
        <w:t xml:space="preserve"> </w:t>
      </w:r>
      <w:r>
        <w:rPr>
          <w:sz w:val="15"/>
          <w:szCs w:val="15"/>
          <w:spacing w:val="-8"/>
        </w:rPr>
        <w:t>Events</w:t>
      </w:r>
      <w:r>
        <w:rPr>
          <w:sz w:val="15"/>
          <w:szCs w:val="15"/>
          <w:spacing w:val="15"/>
        </w:rPr>
        <w:t xml:space="preserve"> </w:t>
      </w:r>
      <w:r>
        <w:rPr>
          <w:sz w:val="15"/>
          <w:szCs w:val="15"/>
          <w:spacing w:val="-8"/>
        </w:rPr>
        <w:t>in</w:t>
      </w:r>
      <w:r>
        <w:rPr>
          <w:sz w:val="15"/>
          <w:szCs w:val="15"/>
          <w:spacing w:val="23"/>
        </w:rPr>
        <w:t xml:space="preserve"> </w:t>
      </w:r>
      <w:r>
        <w:rPr>
          <w:sz w:val="15"/>
          <w:szCs w:val="15"/>
          <w:spacing w:val="-8"/>
        </w:rPr>
        <w:t>Atri</w:t>
      </w:r>
      <w:r>
        <w:rPr>
          <w:sz w:val="15"/>
          <w:szCs w:val="15"/>
          <w:spacing w:val="-9"/>
        </w:rPr>
        <w:t>al</w:t>
      </w:r>
      <w:r>
        <w:rPr>
          <w:sz w:val="15"/>
          <w:szCs w:val="15"/>
          <w:spacing w:val="25"/>
        </w:rPr>
        <w:t xml:space="preserve"> </w:t>
      </w:r>
      <w:r>
        <w:rPr>
          <w:sz w:val="15"/>
          <w:szCs w:val="15"/>
          <w:spacing w:val="-9"/>
        </w:rPr>
        <w:t>Fibrillation) :predictors</w:t>
      </w:r>
      <w:r>
        <w:rPr>
          <w:sz w:val="15"/>
          <w:szCs w:val="15"/>
          <w:spacing w:val="-17"/>
        </w:rPr>
        <w:t xml:space="preserve"> </w:t>
      </w:r>
      <w:r>
        <w:rPr>
          <w:sz w:val="15"/>
          <w:szCs w:val="15"/>
          <w:spacing w:val="-9"/>
        </w:rPr>
        <w:t>,char-</w:t>
      </w:r>
      <w:r>
        <w:rPr>
          <w:sz w:val="15"/>
          <w:szCs w:val="15"/>
        </w:rPr>
        <w:t xml:space="preserve"> </w:t>
      </w:r>
      <w:r>
        <w:rPr>
          <w:sz w:val="15"/>
          <w:szCs w:val="15"/>
          <w:spacing w:val="-7"/>
        </w:rPr>
        <w:t>acteristics</w:t>
      </w:r>
      <w:r>
        <w:rPr>
          <w:sz w:val="15"/>
          <w:szCs w:val="15"/>
          <w:spacing w:val="-16"/>
        </w:rPr>
        <w:t xml:space="preserve"> </w:t>
      </w:r>
      <w:r>
        <w:rPr>
          <w:sz w:val="15"/>
          <w:szCs w:val="15"/>
          <w:spacing w:val="-7"/>
        </w:rPr>
        <w:t>,and</w:t>
      </w:r>
      <w:r>
        <w:rPr>
          <w:sz w:val="15"/>
          <w:szCs w:val="15"/>
          <w:spacing w:val="17"/>
        </w:rPr>
        <w:t xml:space="preserve"> </w:t>
      </w:r>
      <w:r>
        <w:rPr>
          <w:sz w:val="15"/>
          <w:szCs w:val="15"/>
          <w:spacing w:val="-7"/>
        </w:rPr>
        <w:t>clinical</w:t>
      </w:r>
      <w:r>
        <w:rPr>
          <w:sz w:val="15"/>
          <w:szCs w:val="15"/>
          <w:spacing w:val="16"/>
        </w:rPr>
        <w:t xml:space="preserve"> </w:t>
      </w:r>
      <w:r>
        <w:rPr>
          <w:sz w:val="15"/>
          <w:szCs w:val="15"/>
          <w:spacing w:val="-7"/>
        </w:rPr>
        <w:t>outcomes[</w:t>
      </w:r>
      <w:r>
        <w:rPr>
          <w:sz w:val="15"/>
          <w:szCs w:val="15"/>
          <w:spacing w:val="-23"/>
        </w:rPr>
        <w:t xml:space="preserve"> </w:t>
      </w:r>
      <w:r>
        <w:rPr>
          <w:sz w:val="15"/>
          <w:szCs w:val="15"/>
          <w:spacing w:val="-7"/>
        </w:rPr>
        <w:t>J]</w:t>
      </w:r>
      <w:r>
        <w:rPr>
          <w:sz w:val="15"/>
          <w:szCs w:val="15"/>
          <w:spacing w:val="-17"/>
        </w:rPr>
        <w:t xml:space="preserve"> </w:t>
      </w:r>
      <w:r>
        <w:rPr>
          <w:sz w:val="15"/>
          <w:szCs w:val="15"/>
          <w:spacing w:val="-7"/>
        </w:rPr>
        <w:t>. J</w:t>
      </w:r>
      <w:r>
        <w:rPr>
          <w:sz w:val="15"/>
          <w:szCs w:val="15"/>
          <w:spacing w:val="20"/>
        </w:rPr>
        <w:t xml:space="preserve"> </w:t>
      </w:r>
      <w:r>
        <w:rPr>
          <w:sz w:val="15"/>
          <w:szCs w:val="15"/>
          <w:spacing w:val="-7"/>
        </w:rPr>
        <w:t>Am</w:t>
      </w:r>
      <w:r>
        <w:rPr>
          <w:sz w:val="15"/>
          <w:szCs w:val="15"/>
          <w:spacing w:val="23"/>
          <w:w w:val="101"/>
        </w:rPr>
        <w:t xml:space="preserve"> </w:t>
      </w:r>
      <w:r>
        <w:rPr>
          <w:sz w:val="15"/>
          <w:szCs w:val="15"/>
          <w:spacing w:val="-7"/>
        </w:rPr>
        <w:t>Coll</w:t>
      </w:r>
      <w:r>
        <w:rPr>
          <w:sz w:val="15"/>
          <w:szCs w:val="15"/>
          <w:spacing w:val="24"/>
          <w:w w:val="101"/>
        </w:rPr>
        <w:t xml:space="preserve"> </w:t>
      </w:r>
      <w:r>
        <w:rPr>
          <w:sz w:val="15"/>
          <w:szCs w:val="15"/>
          <w:spacing w:val="-7"/>
        </w:rPr>
        <w:t>Cardi</w:t>
      </w:r>
      <w:r>
        <w:rPr>
          <w:sz w:val="15"/>
          <w:szCs w:val="15"/>
          <w:spacing w:val="-8"/>
        </w:rPr>
        <w:t>ol</w:t>
      </w:r>
      <w:r>
        <w:rPr>
          <w:sz w:val="15"/>
          <w:szCs w:val="15"/>
          <w:spacing w:val="-15"/>
        </w:rPr>
        <w:t xml:space="preserve"> </w:t>
      </w:r>
      <w:r>
        <w:rPr>
          <w:sz w:val="15"/>
          <w:szCs w:val="15"/>
          <w:spacing w:val="-8"/>
        </w:rPr>
        <w:t>,2014</w:t>
      </w:r>
      <w:r>
        <w:rPr>
          <w:sz w:val="15"/>
          <w:szCs w:val="15"/>
          <w:spacing w:val="-15"/>
        </w:rPr>
        <w:t xml:space="preserve"> </w:t>
      </w:r>
      <w:r>
        <w:rPr>
          <w:sz w:val="15"/>
          <w:szCs w:val="15"/>
          <w:spacing w:val="-8"/>
        </w:rPr>
        <w:t>,</w:t>
      </w:r>
      <w:r>
        <w:rPr>
          <w:sz w:val="15"/>
          <w:szCs w:val="15"/>
        </w:rPr>
        <w:t xml:space="preserve"> </w:t>
      </w:r>
      <w:r>
        <w:rPr>
          <w:sz w:val="15"/>
          <w:szCs w:val="15"/>
          <w:spacing w:val="-4"/>
        </w:rPr>
        <w:t>63(20) :2141-2147.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1016/j. jacc. 2014</w:t>
      </w:r>
      <w:r>
        <w:rPr>
          <w:sz w:val="15"/>
          <w:szCs w:val="15"/>
          <w:spacing w:val="-5"/>
        </w:rPr>
        <w:t>. 02. 549.</w:t>
      </w:r>
    </w:p>
    <w:p>
      <w:pPr>
        <w:pStyle w:val="BodyText"/>
        <w:ind w:left="951" w:right="344" w:hanging="565"/>
        <w:spacing w:before="81" w:line="228" w:lineRule="auto"/>
        <w:rPr>
          <w:sz w:val="15"/>
          <w:szCs w:val="15"/>
        </w:rPr>
      </w:pPr>
      <w:r>
        <w:rPr>
          <w:sz w:val="15"/>
          <w:szCs w:val="15"/>
          <w:spacing w:val="-8"/>
        </w:rPr>
        <w:t>[175]    Piccini</w:t>
      </w:r>
      <w:r>
        <w:rPr>
          <w:sz w:val="15"/>
          <w:szCs w:val="15"/>
          <w:spacing w:val="12"/>
          <w:w w:val="102"/>
        </w:rPr>
        <w:t xml:space="preserve"> </w:t>
      </w:r>
      <w:r>
        <w:rPr>
          <w:sz w:val="15"/>
          <w:szCs w:val="15"/>
          <w:spacing w:val="-8"/>
        </w:rPr>
        <w:t>JP ,Garg</w:t>
      </w:r>
      <w:r>
        <w:rPr>
          <w:sz w:val="15"/>
          <w:szCs w:val="15"/>
          <w:spacing w:val="11"/>
          <w:w w:val="101"/>
        </w:rPr>
        <w:t xml:space="preserve"> </w:t>
      </w:r>
      <w:r>
        <w:rPr>
          <w:sz w:val="15"/>
          <w:szCs w:val="15"/>
          <w:spacing w:val="-8"/>
        </w:rPr>
        <w:t>J</w:t>
      </w:r>
      <w:r>
        <w:rPr>
          <w:sz w:val="15"/>
          <w:szCs w:val="15"/>
          <w:spacing w:val="-17"/>
        </w:rPr>
        <w:t xml:space="preserve"> </w:t>
      </w:r>
      <w:r>
        <w:rPr>
          <w:sz w:val="15"/>
          <w:szCs w:val="15"/>
          <w:spacing w:val="-8"/>
        </w:rPr>
        <w:t>,Patel</w:t>
      </w:r>
      <w:r>
        <w:rPr>
          <w:sz w:val="15"/>
          <w:szCs w:val="15"/>
          <w:spacing w:val="18"/>
          <w:w w:val="101"/>
        </w:rPr>
        <w:t xml:space="preserve"> </w:t>
      </w:r>
      <w:r>
        <w:rPr>
          <w:sz w:val="15"/>
          <w:szCs w:val="15"/>
          <w:spacing w:val="-8"/>
        </w:rPr>
        <w:t>MR</w:t>
      </w:r>
      <w:r>
        <w:rPr>
          <w:sz w:val="15"/>
          <w:szCs w:val="15"/>
          <w:spacing w:val="-16"/>
        </w:rPr>
        <w:t xml:space="preserve"> </w:t>
      </w:r>
      <w:r>
        <w:rPr>
          <w:sz w:val="15"/>
          <w:szCs w:val="15"/>
          <w:spacing w:val="-8"/>
        </w:rPr>
        <w:t>,et</w:t>
      </w:r>
      <w:r>
        <w:rPr>
          <w:sz w:val="15"/>
          <w:szCs w:val="15"/>
          <w:spacing w:val="17"/>
          <w:w w:val="101"/>
        </w:rPr>
        <w:t xml:space="preserve"> </w:t>
      </w:r>
      <w:r>
        <w:rPr>
          <w:sz w:val="15"/>
          <w:szCs w:val="15"/>
          <w:spacing w:val="-8"/>
        </w:rPr>
        <w:t>al. Manage</w:t>
      </w:r>
      <w:r>
        <w:rPr>
          <w:sz w:val="15"/>
          <w:szCs w:val="15"/>
          <w:spacing w:val="-9"/>
        </w:rPr>
        <w:t>ment</w:t>
      </w:r>
      <w:r>
        <w:rPr>
          <w:sz w:val="15"/>
          <w:szCs w:val="15"/>
          <w:spacing w:val="16"/>
        </w:rPr>
        <w:t xml:space="preserve"> </w:t>
      </w:r>
      <w:r>
        <w:rPr>
          <w:sz w:val="15"/>
          <w:szCs w:val="15"/>
          <w:spacing w:val="-9"/>
        </w:rPr>
        <w:t>of</w:t>
      </w:r>
      <w:r>
        <w:rPr>
          <w:sz w:val="15"/>
          <w:szCs w:val="15"/>
          <w:spacing w:val="5"/>
        </w:rPr>
        <w:t xml:space="preserve"> </w:t>
      </w:r>
      <w:r>
        <w:rPr>
          <w:sz w:val="15"/>
          <w:szCs w:val="15"/>
          <w:spacing w:val="-9"/>
        </w:rPr>
        <w:t>major</w:t>
      </w:r>
      <w:r>
        <w:rPr>
          <w:sz w:val="15"/>
          <w:szCs w:val="15"/>
          <w:spacing w:val="12"/>
        </w:rPr>
        <w:t xml:space="preserve"> </w:t>
      </w:r>
      <w:r>
        <w:rPr>
          <w:sz w:val="15"/>
          <w:szCs w:val="15"/>
          <w:spacing w:val="-9"/>
        </w:rPr>
        <w:t>bleed-</w:t>
      </w:r>
      <w:r>
        <w:rPr>
          <w:sz w:val="15"/>
          <w:szCs w:val="15"/>
        </w:rPr>
        <w:t xml:space="preserve"> </w:t>
      </w:r>
      <w:r>
        <w:rPr>
          <w:sz w:val="15"/>
          <w:szCs w:val="15"/>
          <w:spacing w:val="-11"/>
        </w:rPr>
        <w:t>ing</w:t>
      </w:r>
      <w:r>
        <w:rPr>
          <w:sz w:val="15"/>
          <w:szCs w:val="15"/>
          <w:spacing w:val="16"/>
          <w:w w:val="101"/>
        </w:rPr>
        <w:t xml:space="preserve"> </w:t>
      </w:r>
      <w:r>
        <w:rPr>
          <w:sz w:val="15"/>
          <w:szCs w:val="15"/>
          <w:spacing w:val="-11"/>
        </w:rPr>
        <w:t>events</w:t>
      </w:r>
      <w:r>
        <w:rPr>
          <w:sz w:val="15"/>
          <w:szCs w:val="15"/>
          <w:spacing w:val="24"/>
          <w:w w:val="101"/>
        </w:rPr>
        <w:t xml:space="preserve"> </w:t>
      </w:r>
      <w:r>
        <w:rPr>
          <w:sz w:val="15"/>
          <w:szCs w:val="15"/>
          <w:spacing w:val="-11"/>
        </w:rPr>
        <w:t>in  patients</w:t>
      </w:r>
      <w:r>
        <w:rPr>
          <w:sz w:val="15"/>
          <w:szCs w:val="15"/>
          <w:spacing w:val="28"/>
          <w:w w:val="101"/>
        </w:rPr>
        <w:t xml:space="preserve"> </w:t>
      </w:r>
      <w:r>
        <w:rPr>
          <w:sz w:val="15"/>
          <w:szCs w:val="15"/>
          <w:spacing w:val="-11"/>
        </w:rPr>
        <w:t>treat</w:t>
      </w:r>
      <w:r>
        <w:rPr>
          <w:sz w:val="15"/>
          <w:szCs w:val="15"/>
          <w:spacing w:val="-12"/>
        </w:rPr>
        <w:t>ed</w:t>
      </w:r>
      <w:r>
        <w:rPr>
          <w:sz w:val="15"/>
          <w:szCs w:val="15"/>
          <w:spacing w:val="28"/>
          <w:w w:val="101"/>
        </w:rPr>
        <w:t xml:space="preserve"> </w:t>
      </w:r>
      <w:r>
        <w:rPr>
          <w:sz w:val="15"/>
          <w:szCs w:val="15"/>
          <w:spacing w:val="-12"/>
        </w:rPr>
        <w:t>with  rivaroxaban  vs.</w:t>
      </w:r>
      <w:r>
        <w:rPr>
          <w:sz w:val="15"/>
          <w:szCs w:val="15"/>
          <w:spacing w:val="13"/>
        </w:rPr>
        <w:t xml:space="preserve"> </w:t>
      </w:r>
      <w:r>
        <w:rPr>
          <w:sz w:val="15"/>
          <w:szCs w:val="15"/>
          <w:spacing w:val="-12"/>
        </w:rPr>
        <w:t>warfarin</w:t>
      </w:r>
      <w:r>
        <w:rPr>
          <w:sz w:val="15"/>
          <w:szCs w:val="15"/>
          <w:spacing w:val="-14"/>
        </w:rPr>
        <w:t xml:space="preserve"> </w:t>
      </w:r>
      <w:r>
        <w:rPr>
          <w:sz w:val="15"/>
          <w:szCs w:val="15"/>
          <w:spacing w:val="-12"/>
        </w:rPr>
        <w:t>:</w:t>
      </w:r>
      <w:r>
        <w:rPr>
          <w:sz w:val="15"/>
          <w:szCs w:val="15"/>
          <w:spacing w:val="-24"/>
        </w:rPr>
        <w:t xml:space="preserve"> </w:t>
      </w:r>
      <w:r>
        <w:rPr>
          <w:sz w:val="15"/>
          <w:szCs w:val="15"/>
          <w:spacing w:val="-12"/>
        </w:rPr>
        <w:t>re-</w:t>
      </w:r>
      <w:r>
        <w:rPr>
          <w:sz w:val="15"/>
          <w:szCs w:val="15"/>
        </w:rPr>
        <w:t xml:space="preserve"> </w:t>
      </w:r>
      <w:r>
        <w:rPr>
          <w:sz w:val="15"/>
          <w:szCs w:val="15"/>
          <w:spacing w:val="-6"/>
        </w:rPr>
        <w:t>sults</w:t>
      </w:r>
      <w:r>
        <w:rPr>
          <w:sz w:val="15"/>
          <w:szCs w:val="15"/>
          <w:spacing w:val="20"/>
          <w:w w:val="101"/>
        </w:rPr>
        <w:t xml:space="preserve"> </w:t>
      </w:r>
      <w:r>
        <w:rPr>
          <w:sz w:val="15"/>
          <w:szCs w:val="15"/>
          <w:spacing w:val="-6"/>
        </w:rPr>
        <w:t>from  the  ROCKET  AF  trial [</w:t>
      </w:r>
      <w:r>
        <w:rPr>
          <w:sz w:val="15"/>
          <w:szCs w:val="15"/>
          <w:spacing w:val="-11"/>
        </w:rPr>
        <w:t xml:space="preserve"> </w:t>
      </w:r>
      <w:r>
        <w:rPr>
          <w:sz w:val="15"/>
          <w:szCs w:val="15"/>
          <w:spacing w:val="-6"/>
        </w:rPr>
        <w:t>J ]</w:t>
      </w:r>
      <w:r>
        <w:rPr>
          <w:sz w:val="15"/>
          <w:szCs w:val="15"/>
          <w:spacing w:val="-17"/>
        </w:rPr>
        <w:t xml:space="preserve"> </w:t>
      </w:r>
      <w:r>
        <w:rPr>
          <w:sz w:val="15"/>
          <w:szCs w:val="15"/>
          <w:spacing w:val="-6"/>
        </w:rPr>
        <w:t>.  Eur  Heart  J</w:t>
      </w:r>
      <w:r>
        <w:rPr>
          <w:sz w:val="15"/>
          <w:szCs w:val="15"/>
          <w:spacing w:val="-16"/>
        </w:rPr>
        <w:t xml:space="preserve"> </w:t>
      </w:r>
      <w:r>
        <w:rPr>
          <w:sz w:val="15"/>
          <w:szCs w:val="15"/>
          <w:spacing w:val="-6"/>
        </w:rPr>
        <w:t>,</w:t>
      </w:r>
      <w:r>
        <w:rPr>
          <w:sz w:val="15"/>
          <w:szCs w:val="15"/>
          <w:spacing w:val="-15"/>
        </w:rPr>
        <w:t xml:space="preserve"> </w:t>
      </w:r>
      <w:r>
        <w:rPr>
          <w:sz w:val="15"/>
          <w:szCs w:val="15"/>
          <w:spacing w:val="-6"/>
        </w:rPr>
        <w:t>2014</w:t>
      </w:r>
      <w:r>
        <w:rPr>
          <w:sz w:val="15"/>
          <w:szCs w:val="15"/>
          <w:spacing w:val="-15"/>
        </w:rPr>
        <w:t xml:space="preserve"> </w:t>
      </w:r>
      <w:r>
        <w:rPr>
          <w:sz w:val="15"/>
          <w:szCs w:val="15"/>
          <w:spacing w:val="-6"/>
        </w:rPr>
        <w:t>,</w:t>
      </w:r>
      <w:r>
        <w:rPr>
          <w:sz w:val="15"/>
          <w:szCs w:val="15"/>
          <w:spacing w:val="-12"/>
        </w:rPr>
        <w:t xml:space="preserve"> </w:t>
      </w:r>
      <w:r>
        <w:rPr>
          <w:sz w:val="15"/>
          <w:szCs w:val="15"/>
          <w:spacing w:val="-6"/>
        </w:rPr>
        <w:t>35</w:t>
      </w:r>
      <w:r>
        <w:rPr>
          <w:sz w:val="15"/>
          <w:szCs w:val="15"/>
        </w:rPr>
        <w:t xml:space="preserve"> </w:t>
      </w:r>
      <w:r>
        <w:rPr>
          <w:sz w:val="15"/>
          <w:szCs w:val="15"/>
          <w:spacing w:val="-5"/>
        </w:rPr>
        <w:t>(28) :1873-1880.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1093/eu</w:t>
      </w:r>
      <w:r>
        <w:rPr>
          <w:sz w:val="15"/>
          <w:szCs w:val="15"/>
          <w:spacing w:val="-6"/>
        </w:rPr>
        <w:t>rheartj/ehu083.</w:t>
      </w:r>
    </w:p>
    <w:p>
      <w:pPr>
        <w:pStyle w:val="BodyText"/>
        <w:ind w:left="947" w:right="348" w:hanging="561"/>
        <w:spacing w:before="83" w:line="229" w:lineRule="auto"/>
        <w:rPr>
          <w:sz w:val="15"/>
          <w:szCs w:val="15"/>
        </w:rPr>
      </w:pPr>
      <w:r>
        <w:rPr>
          <w:sz w:val="15"/>
          <w:szCs w:val="15"/>
          <w:spacing w:val="-10"/>
        </w:rPr>
        <w:t>[176]    Majeed</w:t>
      </w:r>
      <w:r>
        <w:rPr>
          <w:sz w:val="15"/>
          <w:szCs w:val="15"/>
          <w:spacing w:val="15"/>
          <w:w w:val="101"/>
        </w:rPr>
        <w:t xml:space="preserve"> </w:t>
      </w:r>
      <w:r>
        <w:rPr>
          <w:sz w:val="15"/>
          <w:szCs w:val="15"/>
          <w:spacing w:val="-10"/>
        </w:rPr>
        <w:t>A</w:t>
      </w:r>
      <w:r>
        <w:rPr>
          <w:sz w:val="15"/>
          <w:szCs w:val="15"/>
          <w:spacing w:val="-16"/>
        </w:rPr>
        <w:t xml:space="preserve"> </w:t>
      </w:r>
      <w:r>
        <w:rPr>
          <w:sz w:val="15"/>
          <w:szCs w:val="15"/>
          <w:spacing w:val="-10"/>
        </w:rPr>
        <w:t>,Hwang</w:t>
      </w:r>
      <w:r>
        <w:rPr>
          <w:sz w:val="15"/>
          <w:szCs w:val="15"/>
          <w:spacing w:val="18"/>
          <w:w w:val="101"/>
        </w:rPr>
        <w:t xml:space="preserve"> </w:t>
      </w:r>
      <w:r>
        <w:rPr>
          <w:sz w:val="15"/>
          <w:szCs w:val="15"/>
          <w:spacing w:val="-10"/>
        </w:rPr>
        <w:t>HG</w:t>
      </w:r>
      <w:r>
        <w:rPr>
          <w:sz w:val="15"/>
          <w:szCs w:val="15"/>
          <w:spacing w:val="-16"/>
        </w:rPr>
        <w:t xml:space="preserve"> </w:t>
      </w:r>
      <w:r>
        <w:rPr>
          <w:sz w:val="15"/>
          <w:szCs w:val="15"/>
          <w:spacing w:val="-10"/>
        </w:rPr>
        <w:t>,Connolly  SJ</w:t>
      </w:r>
      <w:r>
        <w:rPr>
          <w:sz w:val="15"/>
          <w:szCs w:val="15"/>
          <w:spacing w:val="-17"/>
        </w:rPr>
        <w:t xml:space="preserve"> </w:t>
      </w:r>
      <w:r>
        <w:rPr>
          <w:sz w:val="15"/>
          <w:szCs w:val="15"/>
          <w:spacing w:val="-10"/>
        </w:rPr>
        <w:t>,et  al.</w:t>
      </w:r>
      <w:r>
        <w:rPr>
          <w:sz w:val="15"/>
          <w:szCs w:val="15"/>
          <w:spacing w:val="9"/>
        </w:rPr>
        <w:t xml:space="preserve"> </w:t>
      </w:r>
      <w:r>
        <w:rPr>
          <w:sz w:val="15"/>
          <w:szCs w:val="15"/>
          <w:spacing w:val="-11"/>
        </w:rPr>
        <w:t>Management  and</w:t>
      </w:r>
      <w:r>
        <w:rPr>
          <w:sz w:val="15"/>
          <w:szCs w:val="15"/>
          <w:spacing w:val="23"/>
        </w:rPr>
        <w:t xml:space="preserve"> </w:t>
      </w:r>
      <w:r>
        <w:rPr>
          <w:sz w:val="15"/>
          <w:szCs w:val="15"/>
          <w:spacing w:val="-11"/>
        </w:rPr>
        <w:t>out-</w:t>
      </w:r>
      <w:r>
        <w:rPr>
          <w:sz w:val="15"/>
          <w:szCs w:val="15"/>
        </w:rPr>
        <w:t xml:space="preserve"> </w:t>
      </w:r>
      <w:r>
        <w:rPr>
          <w:sz w:val="15"/>
          <w:szCs w:val="15"/>
          <w:spacing w:val="-16"/>
        </w:rPr>
        <w:t>comes</w:t>
      </w:r>
      <w:r>
        <w:rPr>
          <w:sz w:val="15"/>
          <w:szCs w:val="15"/>
          <w:spacing w:val="29"/>
        </w:rPr>
        <w:t xml:space="preserve"> </w:t>
      </w:r>
      <w:r>
        <w:rPr>
          <w:sz w:val="15"/>
          <w:szCs w:val="15"/>
          <w:spacing w:val="-16"/>
        </w:rPr>
        <w:t>of</w:t>
      </w:r>
      <w:r>
        <w:rPr>
          <w:sz w:val="15"/>
          <w:szCs w:val="15"/>
          <w:spacing w:val="7"/>
        </w:rPr>
        <w:t xml:space="preserve"> </w:t>
      </w:r>
      <w:r>
        <w:rPr>
          <w:sz w:val="15"/>
          <w:szCs w:val="15"/>
          <w:spacing w:val="-16"/>
        </w:rPr>
        <w:t>major</w:t>
      </w:r>
      <w:r>
        <w:rPr>
          <w:sz w:val="15"/>
          <w:szCs w:val="15"/>
          <w:spacing w:val="7"/>
        </w:rPr>
        <w:t xml:space="preserve"> </w:t>
      </w:r>
      <w:r>
        <w:rPr>
          <w:sz w:val="15"/>
          <w:szCs w:val="15"/>
          <w:spacing w:val="-16"/>
        </w:rPr>
        <w:t>bleeding</w:t>
      </w:r>
      <w:r>
        <w:rPr>
          <w:sz w:val="15"/>
          <w:szCs w:val="15"/>
          <w:spacing w:val="11"/>
        </w:rPr>
        <w:t xml:space="preserve"> </w:t>
      </w:r>
      <w:r>
        <w:rPr>
          <w:sz w:val="15"/>
          <w:szCs w:val="15"/>
          <w:spacing w:val="-16"/>
        </w:rPr>
        <w:t>during</w:t>
      </w:r>
      <w:r>
        <w:rPr>
          <w:sz w:val="15"/>
          <w:szCs w:val="15"/>
          <w:spacing w:val="6"/>
        </w:rPr>
        <w:t xml:space="preserve"> </w:t>
      </w:r>
      <w:r>
        <w:rPr>
          <w:sz w:val="15"/>
          <w:szCs w:val="15"/>
          <w:spacing w:val="-16"/>
        </w:rPr>
        <w:t>treatment</w:t>
      </w:r>
      <w:r>
        <w:rPr>
          <w:sz w:val="15"/>
          <w:szCs w:val="15"/>
          <w:spacing w:val="7"/>
        </w:rPr>
        <w:t xml:space="preserve"> </w:t>
      </w:r>
      <w:r>
        <w:rPr>
          <w:sz w:val="15"/>
          <w:szCs w:val="15"/>
          <w:spacing w:val="-16"/>
        </w:rPr>
        <w:t>with</w:t>
      </w:r>
      <w:r>
        <w:rPr>
          <w:sz w:val="15"/>
          <w:szCs w:val="15"/>
          <w:spacing w:val="9"/>
        </w:rPr>
        <w:t xml:space="preserve"> </w:t>
      </w:r>
      <w:r>
        <w:rPr>
          <w:sz w:val="15"/>
          <w:szCs w:val="15"/>
          <w:spacing w:val="-16"/>
        </w:rPr>
        <w:t>dabigatran</w:t>
      </w:r>
      <w:r>
        <w:rPr>
          <w:sz w:val="15"/>
          <w:szCs w:val="15"/>
          <w:spacing w:val="9"/>
        </w:rPr>
        <w:t xml:space="preserve"> </w:t>
      </w:r>
      <w:r>
        <w:rPr>
          <w:sz w:val="15"/>
          <w:szCs w:val="15"/>
          <w:spacing w:val="-16"/>
        </w:rPr>
        <w:t>or</w:t>
      </w:r>
      <w:r>
        <w:rPr>
          <w:sz w:val="15"/>
          <w:szCs w:val="15"/>
          <w:spacing w:val="4"/>
        </w:rPr>
        <w:t xml:space="preserve"> </w:t>
      </w:r>
      <w:r>
        <w:rPr>
          <w:sz w:val="15"/>
          <w:szCs w:val="15"/>
          <w:spacing w:val="-16"/>
        </w:rPr>
        <w:t>war-</w:t>
      </w:r>
      <w:r>
        <w:rPr>
          <w:sz w:val="15"/>
          <w:szCs w:val="15"/>
        </w:rPr>
        <w:t xml:space="preserve"> </w:t>
      </w:r>
      <w:r>
        <w:rPr>
          <w:sz w:val="15"/>
          <w:szCs w:val="15"/>
          <w:spacing w:val="-5"/>
        </w:rPr>
        <w:t>farin[J]</w:t>
      </w:r>
      <w:r>
        <w:rPr>
          <w:sz w:val="15"/>
          <w:szCs w:val="15"/>
          <w:spacing w:val="-21"/>
        </w:rPr>
        <w:t xml:space="preserve"> </w:t>
      </w:r>
      <w:r>
        <w:rPr>
          <w:sz w:val="15"/>
          <w:szCs w:val="15"/>
          <w:spacing w:val="-5"/>
        </w:rPr>
        <w:t>. Circulation</w:t>
      </w:r>
      <w:r>
        <w:rPr>
          <w:sz w:val="15"/>
          <w:szCs w:val="15"/>
          <w:spacing w:val="-17"/>
        </w:rPr>
        <w:t xml:space="preserve"> </w:t>
      </w:r>
      <w:r>
        <w:rPr>
          <w:sz w:val="15"/>
          <w:szCs w:val="15"/>
          <w:spacing w:val="-5"/>
        </w:rPr>
        <w:t>,2013</w:t>
      </w:r>
      <w:r>
        <w:rPr>
          <w:sz w:val="15"/>
          <w:szCs w:val="15"/>
          <w:spacing w:val="-18"/>
        </w:rPr>
        <w:t xml:space="preserve"> </w:t>
      </w:r>
      <w:r>
        <w:rPr>
          <w:sz w:val="15"/>
          <w:szCs w:val="15"/>
          <w:spacing w:val="-5"/>
        </w:rPr>
        <w:t>,128(21) </w:t>
      </w:r>
      <w:r>
        <w:rPr>
          <w:sz w:val="15"/>
          <w:szCs w:val="15"/>
          <w:spacing w:val="-6"/>
        </w:rPr>
        <w:t>:2325-2332. DOI</w:t>
      </w:r>
      <w:r>
        <w:rPr>
          <w:sz w:val="15"/>
          <w:szCs w:val="15"/>
          <w:spacing w:val="-15"/>
        </w:rPr>
        <w:t xml:space="preserve"> </w:t>
      </w:r>
      <w:r>
        <w:rPr>
          <w:sz w:val="15"/>
          <w:szCs w:val="15"/>
          <w:spacing w:val="-6"/>
        </w:rPr>
        <w:t>:10.</w:t>
      </w:r>
      <w:r>
        <w:rPr>
          <w:sz w:val="15"/>
          <w:szCs w:val="15"/>
          <w:spacing w:val="12"/>
        </w:rPr>
        <w:t xml:space="preserve"> </w:t>
      </w:r>
      <w:r>
        <w:rPr>
          <w:sz w:val="15"/>
          <w:szCs w:val="15"/>
          <w:spacing w:val="-6"/>
        </w:rPr>
        <w:t>1161/</w:t>
      </w:r>
      <w:r>
        <w:rPr>
          <w:sz w:val="15"/>
          <w:szCs w:val="15"/>
        </w:rPr>
        <w:t xml:space="preserve"> </w:t>
      </w:r>
      <w:r>
        <w:rPr>
          <w:sz w:val="15"/>
          <w:szCs w:val="15"/>
          <w:spacing w:val="-6"/>
        </w:rPr>
        <w:t>CIRCULATIONAHA.</w:t>
      </w:r>
      <w:r>
        <w:rPr>
          <w:sz w:val="15"/>
          <w:szCs w:val="15"/>
          <w:spacing w:val="25"/>
          <w:w w:val="101"/>
        </w:rPr>
        <w:t xml:space="preserve"> </w:t>
      </w:r>
      <w:r>
        <w:rPr>
          <w:sz w:val="15"/>
          <w:szCs w:val="15"/>
          <w:spacing w:val="-6"/>
        </w:rPr>
        <w:t>113. 002332.</w:t>
      </w:r>
    </w:p>
    <w:p>
      <w:pPr>
        <w:pStyle w:val="BodyText"/>
        <w:ind w:left="946" w:right="342" w:hanging="560"/>
        <w:spacing w:before="75" w:line="233" w:lineRule="auto"/>
        <w:rPr>
          <w:sz w:val="15"/>
          <w:szCs w:val="15"/>
        </w:rPr>
      </w:pPr>
      <w:r>
        <w:rPr>
          <w:sz w:val="15"/>
          <w:szCs w:val="15"/>
          <w:spacing w:val="-7"/>
        </w:rPr>
        <w:t>[177]    Giugliano</w:t>
      </w:r>
      <w:r>
        <w:rPr>
          <w:sz w:val="15"/>
          <w:szCs w:val="15"/>
          <w:spacing w:val="17"/>
          <w:w w:val="101"/>
        </w:rPr>
        <w:t xml:space="preserve"> </w:t>
      </w:r>
      <w:r>
        <w:rPr>
          <w:sz w:val="15"/>
          <w:szCs w:val="15"/>
          <w:spacing w:val="-7"/>
        </w:rPr>
        <w:t>RP ,</w:t>
      </w:r>
      <w:r>
        <w:rPr>
          <w:sz w:val="15"/>
          <w:szCs w:val="15"/>
          <w:spacing w:val="-27"/>
        </w:rPr>
        <w:t xml:space="preserve"> </w:t>
      </w:r>
      <w:r>
        <w:rPr>
          <w:sz w:val="15"/>
          <w:szCs w:val="15"/>
          <w:spacing w:val="-7"/>
        </w:rPr>
        <w:t>Ruff  CT</w:t>
      </w:r>
      <w:r>
        <w:rPr>
          <w:sz w:val="15"/>
          <w:szCs w:val="15"/>
          <w:spacing w:val="-15"/>
        </w:rPr>
        <w:t xml:space="preserve"> </w:t>
      </w:r>
      <w:r>
        <w:rPr>
          <w:sz w:val="15"/>
          <w:szCs w:val="15"/>
          <w:spacing w:val="-7"/>
        </w:rPr>
        <w:t>,</w:t>
      </w:r>
      <w:r>
        <w:rPr>
          <w:sz w:val="15"/>
          <w:szCs w:val="15"/>
          <w:spacing w:val="-24"/>
        </w:rPr>
        <w:t xml:space="preserve"> </w:t>
      </w:r>
      <w:r>
        <w:rPr>
          <w:sz w:val="15"/>
          <w:szCs w:val="15"/>
          <w:spacing w:val="-7"/>
        </w:rPr>
        <w:t>Wiviott  SD</w:t>
      </w:r>
      <w:r>
        <w:rPr>
          <w:sz w:val="15"/>
          <w:szCs w:val="15"/>
          <w:spacing w:val="-15"/>
        </w:rPr>
        <w:t xml:space="preserve"> </w:t>
      </w:r>
      <w:r>
        <w:rPr>
          <w:sz w:val="15"/>
          <w:szCs w:val="15"/>
          <w:spacing w:val="-7"/>
        </w:rPr>
        <w:t>,</w:t>
      </w:r>
      <w:r>
        <w:rPr>
          <w:sz w:val="15"/>
          <w:szCs w:val="15"/>
          <w:spacing w:val="-22"/>
        </w:rPr>
        <w:t xml:space="preserve"> </w:t>
      </w:r>
      <w:r>
        <w:rPr>
          <w:sz w:val="15"/>
          <w:szCs w:val="15"/>
          <w:spacing w:val="-7"/>
        </w:rPr>
        <w:t>et </w:t>
      </w:r>
      <w:r>
        <w:rPr>
          <w:sz w:val="15"/>
          <w:szCs w:val="15"/>
          <w:spacing w:val="-8"/>
        </w:rPr>
        <w:t xml:space="preserve"> al.</w:t>
      </w:r>
      <w:r>
        <w:rPr>
          <w:sz w:val="15"/>
          <w:szCs w:val="15"/>
          <w:spacing w:val="18"/>
          <w:w w:val="102"/>
        </w:rPr>
        <w:t xml:space="preserve"> </w:t>
      </w:r>
      <w:r>
        <w:rPr>
          <w:sz w:val="15"/>
          <w:szCs w:val="15"/>
          <w:spacing w:val="-8"/>
        </w:rPr>
        <w:t>Mortality  in  patients</w:t>
      </w:r>
      <w:r>
        <w:rPr>
          <w:sz w:val="15"/>
          <w:szCs w:val="15"/>
        </w:rPr>
        <w:t xml:space="preserve"> </w:t>
      </w:r>
      <w:r>
        <w:rPr>
          <w:sz w:val="15"/>
          <w:szCs w:val="15"/>
          <w:spacing w:val="-11"/>
        </w:rPr>
        <w:t>with</w:t>
      </w:r>
      <w:r>
        <w:rPr>
          <w:sz w:val="15"/>
          <w:szCs w:val="15"/>
          <w:spacing w:val="29"/>
          <w:w w:val="101"/>
        </w:rPr>
        <w:t xml:space="preserve"> </w:t>
      </w:r>
      <w:r>
        <w:rPr>
          <w:sz w:val="15"/>
          <w:szCs w:val="15"/>
          <w:spacing w:val="-11"/>
        </w:rPr>
        <w:t>atrial  fibrillation  randomized  to  edoxaban</w:t>
      </w:r>
      <w:r>
        <w:rPr>
          <w:sz w:val="15"/>
          <w:szCs w:val="15"/>
          <w:spacing w:val="39"/>
          <w:w w:val="101"/>
        </w:rPr>
        <w:t xml:space="preserve"> </w:t>
      </w:r>
      <w:r>
        <w:rPr>
          <w:sz w:val="15"/>
          <w:szCs w:val="15"/>
          <w:spacing w:val="-11"/>
        </w:rPr>
        <w:t>or  warfarin</w:t>
      </w:r>
      <w:r>
        <w:rPr>
          <w:sz w:val="15"/>
          <w:szCs w:val="15"/>
          <w:spacing w:val="-14"/>
        </w:rPr>
        <w:t xml:space="preserve"> </w:t>
      </w:r>
      <w:r>
        <w:rPr>
          <w:sz w:val="15"/>
          <w:szCs w:val="15"/>
          <w:spacing w:val="-11"/>
        </w:rPr>
        <w:t>:</w:t>
      </w:r>
      <w:r>
        <w:rPr>
          <w:sz w:val="15"/>
          <w:szCs w:val="15"/>
          <w:spacing w:val="-14"/>
        </w:rPr>
        <w:t xml:space="preserve"> </w:t>
      </w:r>
      <w:r>
        <w:rPr>
          <w:sz w:val="15"/>
          <w:szCs w:val="15"/>
          <w:spacing w:val="-11"/>
        </w:rPr>
        <w:t>in-</w:t>
      </w:r>
      <w:r>
        <w:rPr>
          <w:sz w:val="15"/>
          <w:szCs w:val="15"/>
        </w:rPr>
        <w:t xml:space="preserve"> </w:t>
      </w:r>
      <w:r>
        <w:rPr>
          <w:sz w:val="15"/>
          <w:szCs w:val="15"/>
          <w:spacing w:val="-7"/>
        </w:rPr>
        <w:t>sights</w:t>
      </w:r>
      <w:r>
        <w:rPr>
          <w:sz w:val="15"/>
          <w:szCs w:val="15"/>
          <w:spacing w:val="12"/>
          <w:w w:val="101"/>
        </w:rPr>
        <w:t xml:space="preserve"> </w:t>
      </w:r>
      <w:r>
        <w:rPr>
          <w:sz w:val="15"/>
          <w:szCs w:val="15"/>
          <w:spacing w:val="-7"/>
        </w:rPr>
        <w:t>from  the  ENGAGE  AF-TIMI  48  trial</w:t>
      </w:r>
      <w:r>
        <w:rPr>
          <w:sz w:val="15"/>
          <w:szCs w:val="15"/>
          <w:spacing w:val="5"/>
        </w:rPr>
        <w:t xml:space="preserve"> </w:t>
      </w:r>
      <w:r>
        <w:rPr>
          <w:sz w:val="15"/>
          <w:szCs w:val="15"/>
          <w:spacing w:val="-7"/>
        </w:rPr>
        <w:t>[</w:t>
      </w:r>
      <w:r>
        <w:rPr>
          <w:sz w:val="15"/>
          <w:szCs w:val="15"/>
          <w:spacing w:val="-12"/>
        </w:rPr>
        <w:t xml:space="preserve"> </w:t>
      </w:r>
      <w:r>
        <w:rPr>
          <w:sz w:val="15"/>
          <w:szCs w:val="15"/>
          <w:spacing w:val="-7"/>
        </w:rPr>
        <w:t>J ]</w:t>
      </w:r>
      <w:r>
        <w:rPr>
          <w:sz w:val="15"/>
          <w:szCs w:val="15"/>
          <w:spacing w:val="-17"/>
        </w:rPr>
        <w:t xml:space="preserve"> </w:t>
      </w:r>
      <w:r>
        <w:rPr>
          <w:sz w:val="15"/>
          <w:szCs w:val="15"/>
          <w:spacing w:val="-7"/>
        </w:rPr>
        <w:t>.  Am  J  Me</w:t>
      </w:r>
      <w:r>
        <w:rPr>
          <w:sz w:val="15"/>
          <w:szCs w:val="15"/>
          <w:spacing w:val="-8"/>
        </w:rPr>
        <w:t>d</w:t>
      </w:r>
      <w:r>
        <w:rPr>
          <w:sz w:val="15"/>
          <w:szCs w:val="15"/>
          <w:spacing w:val="-15"/>
        </w:rPr>
        <w:t xml:space="preserve"> </w:t>
      </w:r>
      <w:r>
        <w:rPr>
          <w:sz w:val="15"/>
          <w:szCs w:val="15"/>
          <w:spacing w:val="-8"/>
        </w:rPr>
        <w:t>,</w:t>
      </w:r>
      <w:r>
        <w:rPr>
          <w:sz w:val="15"/>
          <w:szCs w:val="15"/>
        </w:rPr>
        <w:t xml:space="preserve"> </w:t>
      </w:r>
      <w:r>
        <w:rPr>
          <w:sz w:val="15"/>
          <w:szCs w:val="15"/>
          <w:spacing w:val="-7"/>
        </w:rPr>
        <w:t>2016</w:t>
      </w:r>
      <w:r>
        <w:rPr>
          <w:sz w:val="15"/>
          <w:szCs w:val="15"/>
          <w:spacing w:val="-15"/>
        </w:rPr>
        <w:t xml:space="preserve"> </w:t>
      </w:r>
      <w:r>
        <w:rPr>
          <w:sz w:val="15"/>
          <w:szCs w:val="15"/>
          <w:spacing w:val="-7"/>
        </w:rPr>
        <w:t>,129 ( 8 ) :</w:t>
      </w:r>
      <w:r>
        <w:rPr>
          <w:sz w:val="15"/>
          <w:szCs w:val="15"/>
          <w:spacing w:val="-16"/>
        </w:rPr>
        <w:t xml:space="preserve"> </w:t>
      </w:r>
      <w:r>
        <w:rPr>
          <w:sz w:val="15"/>
          <w:szCs w:val="15"/>
          <w:spacing w:val="-7"/>
        </w:rPr>
        <w:t>850-857.</w:t>
      </w:r>
      <w:r>
        <w:rPr>
          <w:sz w:val="15"/>
          <w:szCs w:val="15"/>
          <w:spacing w:val="23"/>
        </w:rPr>
        <w:t xml:space="preserve"> </w:t>
      </w:r>
      <w:r>
        <w:rPr>
          <w:sz w:val="15"/>
          <w:szCs w:val="15"/>
          <w:spacing w:val="-8"/>
        </w:rPr>
        <w:t>e2.</w:t>
      </w:r>
      <w:r>
        <w:rPr>
          <w:sz w:val="15"/>
          <w:szCs w:val="15"/>
          <w:spacing w:val="24"/>
          <w:w w:val="101"/>
        </w:rPr>
        <w:t xml:space="preserve"> </w:t>
      </w:r>
      <w:r>
        <w:rPr>
          <w:sz w:val="15"/>
          <w:szCs w:val="15"/>
          <w:spacing w:val="-8"/>
        </w:rPr>
        <w:t>DOI</w:t>
      </w:r>
      <w:r>
        <w:rPr>
          <w:sz w:val="15"/>
          <w:szCs w:val="15"/>
          <w:spacing w:val="-15"/>
        </w:rPr>
        <w:t xml:space="preserve"> </w:t>
      </w:r>
      <w:r>
        <w:rPr>
          <w:sz w:val="15"/>
          <w:szCs w:val="15"/>
          <w:spacing w:val="-8"/>
        </w:rPr>
        <w:t>: 10.</w:t>
      </w:r>
      <w:r>
        <w:rPr>
          <w:sz w:val="15"/>
          <w:szCs w:val="15"/>
          <w:spacing w:val="31"/>
        </w:rPr>
        <w:t xml:space="preserve"> </w:t>
      </w:r>
      <w:r>
        <w:rPr>
          <w:sz w:val="15"/>
          <w:szCs w:val="15"/>
          <w:spacing w:val="-8"/>
        </w:rPr>
        <w:t>1016/j.</w:t>
      </w:r>
      <w:r>
        <w:rPr>
          <w:sz w:val="15"/>
          <w:szCs w:val="15"/>
          <w:spacing w:val="23"/>
        </w:rPr>
        <w:t xml:space="preserve"> </w:t>
      </w:r>
      <w:r>
        <w:rPr>
          <w:sz w:val="15"/>
          <w:szCs w:val="15"/>
          <w:spacing w:val="-8"/>
        </w:rPr>
        <w:t>amjmed.</w:t>
      </w:r>
      <w:r>
        <w:rPr>
          <w:sz w:val="15"/>
          <w:szCs w:val="15"/>
          <w:spacing w:val="18"/>
          <w:w w:val="101"/>
        </w:rPr>
        <w:t xml:space="preserve"> </w:t>
      </w:r>
      <w:r>
        <w:rPr>
          <w:sz w:val="15"/>
          <w:szCs w:val="15"/>
          <w:spacing w:val="-8"/>
        </w:rPr>
        <w:t>2016.</w:t>
      </w:r>
      <w:r>
        <w:rPr>
          <w:sz w:val="15"/>
          <w:szCs w:val="15"/>
        </w:rPr>
        <w:t xml:space="preserve">  </w:t>
      </w:r>
      <w:r>
        <w:rPr>
          <w:sz w:val="15"/>
          <w:szCs w:val="15"/>
          <w:spacing w:val="-7"/>
        </w:rPr>
        <w:t>02. 028.</w:t>
      </w:r>
    </w:p>
    <w:p>
      <w:pPr>
        <w:pStyle w:val="BodyText"/>
        <w:ind w:left="949" w:right="342" w:hanging="563"/>
        <w:spacing w:before="77" w:line="233" w:lineRule="auto"/>
        <w:rPr>
          <w:sz w:val="15"/>
          <w:szCs w:val="15"/>
        </w:rPr>
      </w:pPr>
      <w:r>
        <w:rPr>
          <w:sz w:val="15"/>
          <w:szCs w:val="15"/>
          <w:spacing w:val="-8"/>
        </w:rPr>
        <w:t>[178]    Kawabori</w:t>
      </w:r>
      <w:r>
        <w:rPr>
          <w:sz w:val="15"/>
          <w:szCs w:val="15"/>
          <w:spacing w:val="35"/>
        </w:rPr>
        <w:t xml:space="preserve"> </w:t>
      </w:r>
      <w:r>
        <w:rPr>
          <w:sz w:val="15"/>
          <w:szCs w:val="15"/>
          <w:spacing w:val="-8"/>
        </w:rPr>
        <w:t>M</w:t>
      </w:r>
      <w:r>
        <w:rPr>
          <w:sz w:val="15"/>
          <w:szCs w:val="15"/>
          <w:spacing w:val="-15"/>
        </w:rPr>
        <w:t xml:space="preserve"> </w:t>
      </w:r>
      <w:r>
        <w:rPr>
          <w:sz w:val="15"/>
          <w:szCs w:val="15"/>
          <w:spacing w:val="-8"/>
        </w:rPr>
        <w:t>,Niiya</w:t>
      </w:r>
      <w:r>
        <w:rPr>
          <w:sz w:val="15"/>
          <w:szCs w:val="15"/>
          <w:spacing w:val="14"/>
        </w:rPr>
        <w:t xml:space="preserve"> </w:t>
      </w:r>
      <w:r>
        <w:rPr>
          <w:sz w:val="15"/>
          <w:szCs w:val="15"/>
          <w:spacing w:val="-8"/>
        </w:rPr>
        <w:t>Y</w:t>
      </w:r>
      <w:r>
        <w:rPr>
          <w:sz w:val="15"/>
          <w:szCs w:val="15"/>
          <w:spacing w:val="-15"/>
        </w:rPr>
        <w:t xml:space="preserve"> </w:t>
      </w:r>
      <w:r>
        <w:rPr>
          <w:sz w:val="15"/>
          <w:szCs w:val="15"/>
          <w:spacing w:val="-8"/>
        </w:rPr>
        <w:t>,Iwasaki  M</w:t>
      </w:r>
      <w:r>
        <w:rPr>
          <w:sz w:val="15"/>
          <w:szCs w:val="15"/>
          <w:spacing w:val="-15"/>
        </w:rPr>
        <w:t xml:space="preserve"> </w:t>
      </w:r>
      <w:r>
        <w:rPr>
          <w:sz w:val="15"/>
          <w:szCs w:val="15"/>
          <w:spacing w:val="-8"/>
        </w:rPr>
        <w:t>,et  al.</w:t>
      </w:r>
      <w:r>
        <w:rPr>
          <w:sz w:val="15"/>
          <w:szCs w:val="15"/>
          <w:spacing w:val="11"/>
        </w:rPr>
        <w:t xml:space="preserve"> </w:t>
      </w:r>
      <w:r>
        <w:rPr>
          <w:sz w:val="15"/>
          <w:szCs w:val="15"/>
          <w:spacing w:val="-8"/>
        </w:rPr>
        <w:t>Characteristics</w:t>
      </w:r>
      <w:r>
        <w:rPr>
          <w:sz w:val="15"/>
          <w:szCs w:val="15"/>
          <w:spacing w:val="22"/>
        </w:rPr>
        <w:t xml:space="preserve"> </w:t>
      </w:r>
      <w:r>
        <w:rPr>
          <w:sz w:val="15"/>
          <w:szCs w:val="15"/>
          <w:spacing w:val="-8"/>
        </w:rPr>
        <w:t>of</w:t>
      </w:r>
      <w:r>
        <w:rPr>
          <w:sz w:val="15"/>
          <w:szCs w:val="15"/>
          <w:spacing w:val="17"/>
        </w:rPr>
        <w:t xml:space="preserve"> </w:t>
      </w:r>
      <w:r>
        <w:rPr>
          <w:sz w:val="15"/>
          <w:szCs w:val="15"/>
          <w:spacing w:val="-8"/>
        </w:rPr>
        <w:t>symp-</w:t>
      </w:r>
      <w:r>
        <w:rPr>
          <w:sz w:val="15"/>
          <w:szCs w:val="15"/>
        </w:rPr>
        <w:t xml:space="preserve"> </w:t>
      </w:r>
      <w:r>
        <w:rPr>
          <w:sz w:val="15"/>
          <w:szCs w:val="15"/>
          <w:spacing w:val="-13"/>
        </w:rPr>
        <w:t>tomatic</w:t>
      </w:r>
      <w:r>
        <w:rPr>
          <w:sz w:val="15"/>
          <w:szCs w:val="15"/>
          <w:spacing w:val="22"/>
          <w:w w:val="101"/>
        </w:rPr>
        <w:t xml:space="preserve"> </w:t>
      </w:r>
      <w:r>
        <w:rPr>
          <w:sz w:val="15"/>
          <w:szCs w:val="15"/>
          <w:spacing w:val="-13"/>
        </w:rPr>
        <w:t>intracerebral</w:t>
      </w:r>
      <w:r>
        <w:rPr>
          <w:sz w:val="15"/>
          <w:szCs w:val="15"/>
          <w:spacing w:val="15"/>
        </w:rPr>
        <w:t xml:space="preserve"> </w:t>
      </w:r>
      <w:r>
        <w:rPr>
          <w:sz w:val="15"/>
          <w:szCs w:val="15"/>
          <w:spacing w:val="-13"/>
        </w:rPr>
        <w:t>hemorrhage</w:t>
      </w:r>
      <w:r>
        <w:rPr>
          <w:sz w:val="15"/>
          <w:szCs w:val="15"/>
          <w:spacing w:val="16"/>
        </w:rPr>
        <w:t xml:space="preserve"> </w:t>
      </w:r>
      <w:r>
        <w:rPr>
          <w:sz w:val="15"/>
          <w:szCs w:val="15"/>
          <w:spacing w:val="-13"/>
        </w:rPr>
        <w:t>in</w:t>
      </w:r>
      <w:r>
        <w:rPr>
          <w:sz w:val="15"/>
          <w:szCs w:val="15"/>
          <w:spacing w:val="15"/>
          <w:w w:val="101"/>
        </w:rPr>
        <w:t xml:space="preserve"> </w:t>
      </w:r>
      <w:r>
        <w:rPr>
          <w:sz w:val="15"/>
          <w:szCs w:val="15"/>
          <w:spacing w:val="-13"/>
        </w:rPr>
        <w:t>patient</w:t>
      </w:r>
      <w:r>
        <w:rPr>
          <w:sz w:val="15"/>
          <w:szCs w:val="15"/>
          <w:spacing w:val="15"/>
        </w:rPr>
        <w:t xml:space="preserve"> </w:t>
      </w:r>
      <w:r>
        <w:rPr>
          <w:sz w:val="15"/>
          <w:szCs w:val="15"/>
          <w:spacing w:val="-13"/>
        </w:rPr>
        <w:t>receiving</w:t>
      </w:r>
      <w:r>
        <w:rPr>
          <w:sz w:val="15"/>
          <w:szCs w:val="15"/>
          <w:spacing w:val="16"/>
        </w:rPr>
        <w:t xml:space="preserve"> </w:t>
      </w:r>
      <w:r>
        <w:rPr>
          <w:sz w:val="15"/>
          <w:szCs w:val="15"/>
          <w:spacing w:val="-13"/>
        </w:rPr>
        <w:t>direct</w:t>
      </w:r>
      <w:r>
        <w:rPr>
          <w:sz w:val="15"/>
          <w:szCs w:val="15"/>
          <w:spacing w:val="5"/>
        </w:rPr>
        <w:t xml:space="preserve">  </w:t>
      </w:r>
      <w:r>
        <w:rPr>
          <w:sz w:val="15"/>
          <w:szCs w:val="15"/>
          <w:spacing w:val="-13"/>
        </w:rPr>
        <w:t>oral</w:t>
      </w:r>
      <w:r>
        <w:rPr>
          <w:sz w:val="15"/>
          <w:szCs w:val="15"/>
        </w:rPr>
        <w:t xml:space="preserve"> </w:t>
      </w:r>
      <w:r>
        <w:rPr>
          <w:sz w:val="15"/>
          <w:szCs w:val="15"/>
          <w:spacing w:val="-10"/>
        </w:rPr>
        <w:t>anticoagulants:comparison</w:t>
      </w:r>
      <w:r>
        <w:rPr>
          <w:sz w:val="15"/>
          <w:szCs w:val="15"/>
          <w:spacing w:val="24"/>
          <w:w w:val="102"/>
        </w:rPr>
        <w:t xml:space="preserve"> </w:t>
      </w:r>
      <w:r>
        <w:rPr>
          <w:sz w:val="15"/>
          <w:szCs w:val="15"/>
          <w:spacing w:val="-10"/>
        </w:rPr>
        <w:t>with</w:t>
      </w:r>
      <w:r>
        <w:rPr>
          <w:sz w:val="15"/>
          <w:szCs w:val="15"/>
          <w:spacing w:val="24"/>
          <w:w w:val="101"/>
        </w:rPr>
        <w:t xml:space="preserve"> </w:t>
      </w:r>
      <w:r>
        <w:rPr>
          <w:sz w:val="15"/>
          <w:szCs w:val="15"/>
          <w:spacing w:val="-10"/>
        </w:rPr>
        <w:t>war</w:t>
      </w:r>
      <w:r>
        <w:rPr>
          <w:sz w:val="15"/>
          <w:szCs w:val="15"/>
          <w:spacing w:val="-11"/>
        </w:rPr>
        <w:t>farin [</w:t>
      </w:r>
      <w:r>
        <w:rPr>
          <w:sz w:val="15"/>
          <w:szCs w:val="15"/>
          <w:spacing w:val="-21"/>
        </w:rPr>
        <w:t xml:space="preserve"> </w:t>
      </w:r>
      <w:r>
        <w:rPr>
          <w:sz w:val="15"/>
          <w:szCs w:val="15"/>
          <w:spacing w:val="-11"/>
        </w:rPr>
        <w:t>J]</w:t>
      </w:r>
      <w:r>
        <w:rPr>
          <w:sz w:val="15"/>
          <w:szCs w:val="15"/>
          <w:spacing w:val="-17"/>
        </w:rPr>
        <w:t xml:space="preserve"> </w:t>
      </w:r>
      <w:r>
        <w:rPr>
          <w:sz w:val="15"/>
          <w:szCs w:val="15"/>
          <w:spacing w:val="-11"/>
        </w:rPr>
        <w:t>.</w:t>
      </w:r>
      <w:r>
        <w:rPr>
          <w:sz w:val="15"/>
          <w:szCs w:val="15"/>
          <w:spacing w:val="11"/>
        </w:rPr>
        <w:t xml:space="preserve"> </w:t>
      </w:r>
      <w:r>
        <w:rPr>
          <w:sz w:val="15"/>
          <w:szCs w:val="15"/>
          <w:spacing w:val="-11"/>
        </w:rPr>
        <w:t>J</w:t>
      </w:r>
      <w:r>
        <w:rPr>
          <w:sz w:val="15"/>
          <w:szCs w:val="15"/>
          <w:spacing w:val="29"/>
          <w:w w:val="101"/>
        </w:rPr>
        <w:t xml:space="preserve"> </w:t>
      </w:r>
      <w:r>
        <w:rPr>
          <w:sz w:val="15"/>
          <w:szCs w:val="15"/>
          <w:spacing w:val="-11"/>
        </w:rPr>
        <w:t>Stroke  Cerebro-</w:t>
      </w:r>
      <w:r>
        <w:rPr>
          <w:sz w:val="15"/>
          <w:szCs w:val="15"/>
        </w:rPr>
        <w:t xml:space="preserve"> </w:t>
      </w:r>
      <w:r>
        <w:rPr>
          <w:sz w:val="15"/>
          <w:szCs w:val="15"/>
          <w:spacing w:val="-6"/>
        </w:rPr>
        <w:t>vasc</w:t>
      </w:r>
      <w:r>
        <w:rPr>
          <w:sz w:val="15"/>
          <w:szCs w:val="15"/>
          <w:spacing w:val="15"/>
          <w:w w:val="101"/>
        </w:rPr>
        <w:t xml:space="preserve"> </w:t>
      </w:r>
      <w:r>
        <w:rPr>
          <w:sz w:val="15"/>
          <w:szCs w:val="15"/>
          <w:spacing w:val="-6"/>
        </w:rPr>
        <w:t>Dis</w:t>
      </w:r>
      <w:r>
        <w:rPr>
          <w:sz w:val="15"/>
          <w:szCs w:val="15"/>
          <w:spacing w:val="-17"/>
        </w:rPr>
        <w:t xml:space="preserve"> </w:t>
      </w:r>
      <w:r>
        <w:rPr>
          <w:sz w:val="15"/>
          <w:szCs w:val="15"/>
          <w:spacing w:val="-6"/>
        </w:rPr>
        <w:t>,2018</w:t>
      </w:r>
      <w:r>
        <w:rPr>
          <w:sz w:val="15"/>
          <w:szCs w:val="15"/>
          <w:spacing w:val="-15"/>
        </w:rPr>
        <w:t xml:space="preserve"> </w:t>
      </w:r>
      <w:r>
        <w:rPr>
          <w:sz w:val="15"/>
          <w:szCs w:val="15"/>
          <w:spacing w:val="-6"/>
        </w:rPr>
        <w:t>,27 (</w:t>
      </w:r>
      <w:r>
        <w:rPr>
          <w:sz w:val="15"/>
          <w:szCs w:val="15"/>
          <w:spacing w:val="-18"/>
        </w:rPr>
        <w:t xml:space="preserve"> </w:t>
      </w:r>
      <w:r>
        <w:rPr>
          <w:sz w:val="15"/>
          <w:szCs w:val="15"/>
          <w:spacing w:val="-6"/>
        </w:rPr>
        <w:t>5) :</w:t>
      </w:r>
      <w:r>
        <w:rPr>
          <w:sz w:val="15"/>
          <w:szCs w:val="15"/>
          <w:spacing w:val="-17"/>
        </w:rPr>
        <w:t xml:space="preserve"> </w:t>
      </w:r>
      <w:r>
        <w:rPr>
          <w:sz w:val="15"/>
          <w:szCs w:val="15"/>
          <w:spacing w:val="-6"/>
        </w:rPr>
        <w:t>1338-1342.</w:t>
      </w:r>
      <w:r>
        <w:rPr>
          <w:sz w:val="15"/>
          <w:szCs w:val="15"/>
          <w:spacing w:val="14"/>
          <w:w w:val="101"/>
        </w:rPr>
        <w:t xml:space="preserve"> </w:t>
      </w:r>
      <w:r>
        <w:rPr>
          <w:sz w:val="15"/>
          <w:szCs w:val="15"/>
          <w:spacing w:val="-6"/>
        </w:rPr>
        <w:t>DOI</w:t>
      </w:r>
      <w:r>
        <w:rPr>
          <w:sz w:val="15"/>
          <w:szCs w:val="15"/>
          <w:spacing w:val="-15"/>
        </w:rPr>
        <w:t xml:space="preserve"> </w:t>
      </w:r>
      <w:r>
        <w:rPr>
          <w:sz w:val="15"/>
          <w:szCs w:val="15"/>
          <w:spacing w:val="-7"/>
        </w:rPr>
        <w:t>:</w:t>
      </w:r>
      <w:r>
        <w:rPr>
          <w:sz w:val="15"/>
          <w:szCs w:val="15"/>
          <w:spacing w:val="-18"/>
        </w:rPr>
        <w:t xml:space="preserve"> </w:t>
      </w:r>
      <w:r>
        <w:rPr>
          <w:sz w:val="15"/>
          <w:szCs w:val="15"/>
          <w:spacing w:val="-7"/>
        </w:rPr>
        <w:t>10.</w:t>
      </w:r>
      <w:r>
        <w:rPr>
          <w:sz w:val="15"/>
          <w:szCs w:val="15"/>
          <w:spacing w:val="22"/>
        </w:rPr>
        <w:t xml:space="preserve"> </w:t>
      </w:r>
      <w:r>
        <w:rPr>
          <w:sz w:val="15"/>
          <w:szCs w:val="15"/>
          <w:spacing w:val="-7"/>
        </w:rPr>
        <w:t>1016/j. jstrokece-</w:t>
      </w:r>
      <w:r>
        <w:rPr>
          <w:sz w:val="15"/>
          <w:szCs w:val="15"/>
        </w:rPr>
        <w:t xml:space="preserve"> </w:t>
      </w:r>
      <w:r>
        <w:rPr>
          <w:sz w:val="15"/>
          <w:szCs w:val="15"/>
          <w:spacing w:val="-10"/>
        </w:rPr>
        <w:t>rebrovasdis. 2017.</w:t>
      </w:r>
      <w:r>
        <w:rPr>
          <w:sz w:val="15"/>
          <w:szCs w:val="15"/>
          <w:spacing w:val="26"/>
          <w:w w:val="101"/>
        </w:rPr>
        <w:t xml:space="preserve"> </w:t>
      </w:r>
      <w:r>
        <w:rPr>
          <w:sz w:val="15"/>
          <w:szCs w:val="15"/>
          <w:spacing w:val="-10"/>
        </w:rPr>
        <w:t>12. 020.</w:t>
      </w:r>
    </w:p>
    <w:p>
      <w:pPr>
        <w:pStyle w:val="BodyText"/>
        <w:ind w:left="948" w:right="335" w:hanging="562"/>
        <w:spacing w:before="77" w:line="233" w:lineRule="auto"/>
        <w:rPr>
          <w:sz w:val="15"/>
          <w:szCs w:val="15"/>
        </w:rPr>
      </w:pPr>
      <w:r>
        <w:rPr>
          <w:sz w:val="15"/>
          <w:szCs w:val="15"/>
          <w:spacing w:val="-8"/>
        </w:rPr>
        <w:t>[179]    van</w:t>
      </w:r>
      <w:r>
        <w:rPr>
          <w:sz w:val="15"/>
          <w:szCs w:val="15"/>
          <w:spacing w:val="26"/>
        </w:rPr>
        <w:t xml:space="preserve"> </w:t>
      </w:r>
      <w:r>
        <w:rPr>
          <w:sz w:val="15"/>
          <w:szCs w:val="15"/>
          <w:spacing w:val="-8"/>
        </w:rPr>
        <w:t>Ryn</w:t>
      </w:r>
      <w:r>
        <w:rPr>
          <w:sz w:val="15"/>
          <w:szCs w:val="15"/>
          <w:spacing w:val="12"/>
          <w:w w:val="101"/>
        </w:rPr>
        <w:t xml:space="preserve"> </w:t>
      </w:r>
      <w:r>
        <w:rPr>
          <w:sz w:val="15"/>
          <w:szCs w:val="15"/>
          <w:spacing w:val="-8"/>
        </w:rPr>
        <w:t>J</w:t>
      </w:r>
      <w:r>
        <w:rPr>
          <w:sz w:val="15"/>
          <w:szCs w:val="15"/>
          <w:spacing w:val="-17"/>
        </w:rPr>
        <w:t xml:space="preserve"> </w:t>
      </w:r>
      <w:r>
        <w:rPr>
          <w:sz w:val="15"/>
          <w:szCs w:val="15"/>
          <w:spacing w:val="-8"/>
        </w:rPr>
        <w:t>,Stangier</w:t>
      </w:r>
      <w:r>
        <w:rPr>
          <w:sz w:val="15"/>
          <w:szCs w:val="15"/>
          <w:spacing w:val="20"/>
        </w:rPr>
        <w:t xml:space="preserve"> </w:t>
      </w:r>
      <w:r>
        <w:rPr>
          <w:sz w:val="15"/>
          <w:szCs w:val="15"/>
          <w:spacing w:val="-8"/>
        </w:rPr>
        <w:t>J</w:t>
      </w:r>
      <w:r>
        <w:rPr>
          <w:sz w:val="15"/>
          <w:szCs w:val="15"/>
          <w:spacing w:val="-17"/>
        </w:rPr>
        <w:t xml:space="preserve"> </w:t>
      </w:r>
      <w:r>
        <w:rPr>
          <w:sz w:val="15"/>
          <w:szCs w:val="15"/>
          <w:spacing w:val="-8"/>
        </w:rPr>
        <w:t>,</w:t>
      </w:r>
      <w:r>
        <w:rPr>
          <w:sz w:val="15"/>
          <w:szCs w:val="15"/>
          <w:spacing w:val="-26"/>
        </w:rPr>
        <w:t xml:space="preserve"> </w:t>
      </w:r>
      <w:r>
        <w:rPr>
          <w:sz w:val="15"/>
          <w:szCs w:val="15"/>
          <w:spacing w:val="-8"/>
        </w:rPr>
        <w:t>Haertter  S</w:t>
      </w:r>
      <w:r>
        <w:rPr>
          <w:sz w:val="15"/>
          <w:szCs w:val="15"/>
          <w:spacing w:val="-15"/>
        </w:rPr>
        <w:t xml:space="preserve"> </w:t>
      </w:r>
      <w:r>
        <w:rPr>
          <w:sz w:val="15"/>
          <w:szCs w:val="15"/>
          <w:spacing w:val="-8"/>
        </w:rPr>
        <w:t>,et  al.</w:t>
      </w:r>
      <w:r>
        <w:rPr>
          <w:sz w:val="15"/>
          <w:szCs w:val="15"/>
          <w:spacing w:val="13"/>
        </w:rPr>
        <w:t xml:space="preserve"> </w:t>
      </w:r>
      <w:r>
        <w:rPr>
          <w:sz w:val="15"/>
          <w:szCs w:val="15"/>
          <w:spacing w:val="-8"/>
        </w:rPr>
        <w:t>Dabigatran</w:t>
      </w:r>
      <w:r>
        <w:rPr>
          <w:sz w:val="15"/>
          <w:szCs w:val="15"/>
          <w:spacing w:val="26"/>
          <w:w w:val="101"/>
        </w:rPr>
        <w:t xml:space="preserve"> </w:t>
      </w:r>
      <w:r>
        <w:rPr>
          <w:sz w:val="15"/>
          <w:szCs w:val="15"/>
          <w:spacing w:val="-8"/>
        </w:rPr>
        <w:t>etexilate—a</w:t>
      </w:r>
      <w:r>
        <w:rPr>
          <w:sz w:val="15"/>
          <w:szCs w:val="15"/>
        </w:rPr>
        <w:t xml:space="preserve"> </w:t>
      </w:r>
      <w:r>
        <w:rPr>
          <w:sz w:val="15"/>
          <w:szCs w:val="15"/>
          <w:spacing w:val="-10"/>
        </w:rPr>
        <w:t>novel</w:t>
      </w:r>
      <w:r>
        <w:rPr>
          <w:sz w:val="15"/>
          <w:szCs w:val="15"/>
          <w:spacing w:val="-1"/>
        </w:rPr>
        <w:t xml:space="preserve"> </w:t>
      </w:r>
      <w:r>
        <w:rPr>
          <w:sz w:val="15"/>
          <w:szCs w:val="15"/>
          <w:spacing w:val="-10"/>
        </w:rPr>
        <w:t>,reversible</w:t>
      </w:r>
      <w:r>
        <w:rPr>
          <w:sz w:val="15"/>
          <w:szCs w:val="15"/>
          <w:spacing w:val="-15"/>
        </w:rPr>
        <w:t xml:space="preserve"> </w:t>
      </w:r>
      <w:r>
        <w:rPr>
          <w:sz w:val="15"/>
          <w:szCs w:val="15"/>
          <w:spacing w:val="-10"/>
        </w:rPr>
        <w:t>,oral</w:t>
      </w:r>
      <w:r>
        <w:rPr>
          <w:sz w:val="15"/>
          <w:szCs w:val="15"/>
          <w:spacing w:val="24"/>
          <w:w w:val="101"/>
        </w:rPr>
        <w:t xml:space="preserve"> </w:t>
      </w:r>
      <w:r>
        <w:rPr>
          <w:sz w:val="15"/>
          <w:szCs w:val="15"/>
          <w:spacing w:val="-10"/>
        </w:rPr>
        <w:t>direct</w:t>
      </w:r>
      <w:r>
        <w:rPr>
          <w:sz w:val="15"/>
          <w:szCs w:val="15"/>
          <w:spacing w:val="22"/>
          <w:w w:val="101"/>
        </w:rPr>
        <w:t xml:space="preserve"> </w:t>
      </w:r>
      <w:r>
        <w:rPr>
          <w:sz w:val="15"/>
          <w:szCs w:val="15"/>
          <w:spacing w:val="-10"/>
        </w:rPr>
        <w:t>thrombin</w:t>
      </w:r>
      <w:r>
        <w:rPr>
          <w:sz w:val="15"/>
          <w:szCs w:val="15"/>
          <w:spacing w:val="24"/>
          <w:w w:val="101"/>
        </w:rPr>
        <w:t xml:space="preserve"> </w:t>
      </w:r>
      <w:r>
        <w:rPr>
          <w:sz w:val="15"/>
          <w:szCs w:val="15"/>
          <w:spacing w:val="-10"/>
        </w:rPr>
        <w:t>inhibitor:interpretation</w:t>
      </w:r>
      <w:r>
        <w:rPr>
          <w:sz w:val="15"/>
          <w:szCs w:val="15"/>
          <w:spacing w:val="24"/>
          <w:w w:val="101"/>
        </w:rPr>
        <w:t xml:space="preserve"> </w:t>
      </w:r>
      <w:r>
        <w:rPr>
          <w:sz w:val="15"/>
          <w:szCs w:val="15"/>
          <w:spacing w:val="-10"/>
        </w:rPr>
        <w:t>of</w:t>
      </w:r>
      <w:r>
        <w:rPr>
          <w:sz w:val="15"/>
          <w:szCs w:val="15"/>
        </w:rPr>
        <w:t xml:space="preserve"> </w:t>
      </w:r>
      <w:r>
        <w:rPr>
          <w:sz w:val="15"/>
          <w:szCs w:val="15"/>
          <w:spacing w:val="-11"/>
        </w:rPr>
        <w:t>coagulation</w:t>
      </w:r>
      <w:r>
        <w:rPr>
          <w:sz w:val="15"/>
          <w:szCs w:val="15"/>
          <w:spacing w:val="31"/>
          <w:w w:val="101"/>
        </w:rPr>
        <w:t xml:space="preserve"> </w:t>
      </w:r>
      <w:r>
        <w:rPr>
          <w:sz w:val="15"/>
          <w:szCs w:val="15"/>
          <w:spacing w:val="-11"/>
        </w:rPr>
        <w:t>assays  and  reversal</w:t>
      </w:r>
      <w:r>
        <w:rPr>
          <w:sz w:val="15"/>
          <w:szCs w:val="15"/>
          <w:spacing w:val="1"/>
        </w:rPr>
        <w:t xml:space="preserve">  </w:t>
      </w:r>
      <w:r>
        <w:rPr>
          <w:sz w:val="15"/>
          <w:szCs w:val="15"/>
          <w:spacing w:val="-11"/>
        </w:rPr>
        <w:t>of</w:t>
      </w:r>
      <w:r>
        <w:rPr>
          <w:sz w:val="15"/>
          <w:szCs w:val="15"/>
          <w:spacing w:val="39"/>
          <w:w w:val="101"/>
        </w:rPr>
        <w:t xml:space="preserve"> </w:t>
      </w:r>
      <w:r>
        <w:rPr>
          <w:sz w:val="15"/>
          <w:szCs w:val="15"/>
          <w:spacing w:val="-11"/>
        </w:rPr>
        <w:t>anticoagulant</w:t>
      </w:r>
      <w:r>
        <w:rPr>
          <w:sz w:val="15"/>
          <w:szCs w:val="15"/>
          <w:spacing w:val="1"/>
        </w:rPr>
        <w:t xml:space="preserve">  </w:t>
      </w:r>
      <w:r>
        <w:rPr>
          <w:sz w:val="15"/>
          <w:szCs w:val="15"/>
          <w:spacing w:val="-11"/>
        </w:rPr>
        <w:t>activity</w:t>
      </w:r>
      <w:r>
        <w:rPr>
          <w:sz w:val="15"/>
          <w:szCs w:val="15"/>
          <w:spacing w:val="12"/>
          <w:w w:val="101"/>
        </w:rPr>
        <w:t xml:space="preserve"> </w:t>
      </w:r>
      <w:r>
        <w:rPr>
          <w:sz w:val="15"/>
          <w:szCs w:val="15"/>
          <w:spacing w:val="-11"/>
        </w:rPr>
        <w:t>[ J ]</w:t>
      </w:r>
      <w:r>
        <w:rPr>
          <w:sz w:val="15"/>
          <w:szCs w:val="15"/>
          <w:spacing w:val="-17"/>
        </w:rPr>
        <w:t xml:space="preserve"> </w:t>
      </w:r>
      <w:r>
        <w:rPr>
          <w:sz w:val="15"/>
          <w:szCs w:val="15"/>
          <w:spacing w:val="-11"/>
        </w:rPr>
        <w:t>.</w:t>
      </w:r>
      <w:r>
        <w:rPr>
          <w:sz w:val="15"/>
          <w:szCs w:val="15"/>
        </w:rPr>
        <w:t xml:space="preserve">  </w:t>
      </w:r>
      <w:r>
        <w:rPr>
          <w:sz w:val="15"/>
          <w:szCs w:val="15"/>
          <w:spacing w:val="-9"/>
        </w:rPr>
        <w:t>Thromb</w:t>
      </w:r>
      <w:r>
        <w:rPr>
          <w:sz w:val="15"/>
          <w:szCs w:val="15"/>
          <w:spacing w:val="30"/>
        </w:rPr>
        <w:t xml:space="preserve"> </w:t>
      </w:r>
      <w:r>
        <w:rPr>
          <w:sz w:val="15"/>
          <w:szCs w:val="15"/>
          <w:spacing w:val="-9"/>
        </w:rPr>
        <w:t>Haemost</w:t>
      </w:r>
      <w:r>
        <w:rPr>
          <w:sz w:val="15"/>
          <w:szCs w:val="15"/>
          <w:spacing w:val="-15"/>
        </w:rPr>
        <w:t xml:space="preserve"> </w:t>
      </w:r>
      <w:r>
        <w:rPr>
          <w:sz w:val="15"/>
          <w:szCs w:val="15"/>
          <w:spacing w:val="-9"/>
        </w:rPr>
        <w:t>,</w:t>
      </w:r>
      <w:r>
        <w:rPr>
          <w:sz w:val="15"/>
          <w:szCs w:val="15"/>
          <w:spacing w:val="-19"/>
        </w:rPr>
        <w:t xml:space="preserve"> </w:t>
      </w:r>
      <w:r>
        <w:rPr>
          <w:sz w:val="15"/>
          <w:szCs w:val="15"/>
          <w:spacing w:val="-9"/>
        </w:rPr>
        <w:t>2010</w:t>
      </w:r>
      <w:r>
        <w:rPr>
          <w:sz w:val="15"/>
          <w:szCs w:val="15"/>
          <w:spacing w:val="-14"/>
        </w:rPr>
        <w:t xml:space="preserve"> </w:t>
      </w:r>
      <w:r>
        <w:rPr>
          <w:sz w:val="15"/>
          <w:szCs w:val="15"/>
          <w:spacing w:val="-9"/>
        </w:rPr>
        <w:t>, 103 (</w:t>
      </w:r>
      <w:r>
        <w:rPr>
          <w:sz w:val="15"/>
          <w:szCs w:val="15"/>
          <w:spacing w:val="-12"/>
        </w:rPr>
        <w:t xml:space="preserve"> </w:t>
      </w:r>
      <w:r>
        <w:rPr>
          <w:sz w:val="15"/>
          <w:szCs w:val="15"/>
          <w:spacing w:val="-9"/>
        </w:rPr>
        <w:t>6 ) : 1116-1127.  DOI</w:t>
      </w:r>
      <w:r>
        <w:rPr>
          <w:sz w:val="15"/>
          <w:szCs w:val="15"/>
          <w:spacing w:val="-15"/>
        </w:rPr>
        <w:t xml:space="preserve"> </w:t>
      </w:r>
      <w:r>
        <w:rPr>
          <w:sz w:val="15"/>
          <w:szCs w:val="15"/>
          <w:spacing w:val="-9"/>
        </w:rPr>
        <w:t>: 10.  1160/</w:t>
      </w:r>
      <w:r>
        <w:rPr>
          <w:sz w:val="15"/>
          <w:szCs w:val="15"/>
        </w:rPr>
        <w:t xml:space="preserve"> </w:t>
      </w:r>
      <w:r>
        <w:rPr>
          <w:sz w:val="15"/>
          <w:szCs w:val="15"/>
          <w:spacing w:val="-8"/>
        </w:rPr>
        <w:t>TH09-11-0758.</w:t>
      </w:r>
    </w:p>
    <w:p>
      <w:pPr>
        <w:pStyle w:val="BodyText"/>
        <w:ind w:left="950" w:right="344" w:hanging="564"/>
        <w:spacing w:before="77" w:line="230" w:lineRule="auto"/>
        <w:rPr>
          <w:sz w:val="15"/>
          <w:szCs w:val="15"/>
        </w:rPr>
      </w:pPr>
      <w:r>
        <w:rPr>
          <w:sz w:val="15"/>
          <w:szCs w:val="15"/>
          <w:spacing w:val="-6"/>
        </w:rPr>
        <w:t>[ 180]    Pollack</w:t>
      </w:r>
      <w:r>
        <w:rPr>
          <w:sz w:val="15"/>
          <w:szCs w:val="15"/>
          <w:spacing w:val="11"/>
        </w:rPr>
        <w:t xml:space="preserve"> </w:t>
      </w:r>
      <w:r>
        <w:rPr>
          <w:sz w:val="15"/>
          <w:szCs w:val="15"/>
          <w:spacing w:val="-6"/>
        </w:rPr>
        <w:t>CV Jr</w:t>
      </w:r>
      <w:r>
        <w:rPr>
          <w:sz w:val="15"/>
          <w:szCs w:val="15"/>
          <w:spacing w:val="-17"/>
        </w:rPr>
        <w:t xml:space="preserve"> </w:t>
      </w:r>
      <w:r>
        <w:rPr>
          <w:sz w:val="15"/>
          <w:szCs w:val="15"/>
          <w:spacing w:val="-6"/>
        </w:rPr>
        <w:t>,Reilly</w:t>
      </w:r>
      <w:r>
        <w:rPr>
          <w:sz w:val="15"/>
          <w:szCs w:val="15"/>
          <w:spacing w:val="7"/>
        </w:rPr>
        <w:t xml:space="preserve"> </w:t>
      </w:r>
      <w:r>
        <w:rPr>
          <w:sz w:val="15"/>
          <w:szCs w:val="15"/>
          <w:spacing w:val="-6"/>
        </w:rPr>
        <w:t>PA</w:t>
      </w:r>
      <w:r>
        <w:rPr>
          <w:sz w:val="15"/>
          <w:szCs w:val="15"/>
          <w:spacing w:val="-15"/>
        </w:rPr>
        <w:t xml:space="preserve"> </w:t>
      </w:r>
      <w:r>
        <w:rPr>
          <w:sz w:val="15"/>
          <w:szCs w:val="15"/>
          <w:spacing w:val="-6"/>
        </w:rPr>
        <w:t>,Bernst</w:t>
      </w:r>
      <w:r>
        <w:rPr>
          <w:sz w:val="15"/>
          <w:szCs w:val="15"/>
          <w:spacing w:val="-7"/>
        </w:rPr>
        <w:t>ein</w:t>
      </w:r>
      <w:r>
        <w:rPr>
          <w:sz w:val="15"/>
          <w:szCs w:val="15"/>
          <w:spacing w:val="10"/>
        </w:rPr>
        <w:t xml:space="preserve"> </w:t>
      </w:r>
      <w:r>
        <w:rPr>
          <w:sz w:val="15"/>
          <w:szCs w:val="15"/>
          <w:spacing w:val="-7"/>
        </w:rPr>
        <w:t>R</w:t>
      </w:r>
      <w:r>
        <w:rPr>
          <w:sz w:val="15"/>
          <w:szCs w:val="15"/>
          <w:spacing w:val="-15"/>
        </w:rPr>
        <w:t xml:space="preserve"> </w:t>
      </w:r>
      <w:r>
        <w:rPr>
          <w:sz w:val="15"/>
          <w:szCs w:val="15"/>
          <w:spacing w:val="-7"/>
        </w:rPr>
        <w:t>,et</w:t>
      </w:r>
      <w:r>
        <w:rPr>
          <w:sz w:val="15"/>
          <w:szCs w:val="15"/>
          <w:spacing w:val="9"/>
        </w:rPr>
        <w:t xml:space="preserve"> </w:t>
      </w:r>
      <w:r>
        <w:rPr>
          <w:sz w:val="15"/>
          <w:szCs w:val="15"/>
          <w:spacing w:val="-7"/>
        </w:rPr>
        <w:t>al. Design</w:t>
      </w:r>
      <w:r>
        <w:rPr>
          <w:sz w:val="15"/>
          <w:szCs w:val="15"/>
          <w:spacing w:val="10"/>
        </w:rPr>
        <w:t xml:space="preserve"> </w:t>
      </w:r>
      <w:r>
        <w:rPr>
          <w:sz w:val="15"/>
          <w:szCs w:val="15"/>
          <w:spacing w:val="-7"/>
        </w:rPr>
        <w:t>and</w:t>
      </w:r>
      <w:r>
        <w:rPr>
          <w:sz w:val="15"/>
          <w:szCs w:val="15"/>
          <w:spacing w:val="7"/>
        </w:rPr>
        <w:t xml:space="preserve"> </w:t>
      </w:r>
      <w:r>
        <w:rPr>
          <w:sz w:val="15"/>
          <w:szCs w:val="15"/>
          <w:spacing w:val="-7"/>
        </w:rPr>
        <w:t>rationa-</w:t>
      </w:r>
      <w:r>
        <w:rPr>
          <w:sz w:val="15"/>
          <w:szCs w:val="15"/>
        </w:rPr>
        <w:t xml:space="preserve"> </w:t>
      </w:r>
      <w:r>
        <w:rPr>
          <w:sz w:val="15"/>
          <w:szCs w:val="15"/>
          <w:spacing w:val="-9"/>
        </w:rPr>
        <w:t>le</w:t>
      </w:r>
      <w:r>
        <w:rPr>
          <w:sz w:val="15"/>
          <w:szCs w:val="15"/>
          <w:spacing w:val="10"/>
        </w:rPr>
        <w:t xml:space="preserve"> </w:t>
      </w:r>
      <w:r>
        <w:rPr>
          <w:sz w:val="15"/>
          <w:szCs w:val="15"/>
          <w:spacing w:val="-9"/>
        </w:rPr>
        <w:t>for</w:t>
      </w:r>
      <w:r>
        <w:rPr>
          <w:sz w:val="15"/>
          <w:szCs w:val="15"/>
          <w:spacing w:val="6"/>
        </w:rPr>
        <w:t xml:space="preserve"> </w:t>
      </w:r>
      <w:r>
        <w:rPr>
          <w:sz w:val="15"/>
          <w:szCs w:val="15"/>
          <w:spacing w:val="-9"/>
        </w:rPr>
        <w:t>RE-VERSE</w:t>
      </w:r>
      <w:r>
        <w:rPr>
          <w:sz w:val="15"/>
          <w:szCs w:val="15"/>
          <w:spacing w:val="6"/>
        </w:rPr>
        <w:t xml:space="preserve"> </w:t>
      </w:r>
      <w:r>
        <w:rPr>
          <w:sz w:val="15"/>
          <w:szCs w:val="15"/>
          <w:spacing w:val="-9"/>
        </w:rPr>
        <w:t>AD</w:t>
      </w:r>
      <w:r>
        <w:rPr>
          <w:sz w:val="15"/>
          <w:szCs w:val="15"/>
          <w:spacing w:val="-14"/>
        </w:rPr>
        <w:t xml:space="preserve"> </w:t>
      </w:r>
      <w:r>
        <w:rPr>
          <w:sz w:val="15"/>
          <w:szCs w:val="15"/>
          <w:spacing w:val="-9"/>
        </w:rPr>
        <w:t>:a</w:t>
      </w:r>
      <w:r>
        <w:rPr>
          <w:sz w:val="15"/>
          <w:szCs w:val="15"/>
          <w:spacing w:val="5"/>
        </w:rPr>
        <w:t xml:space="preserve"> </w:t>
      </w:r>
      <w:r>
        <w:rPr>
          <w:sz w:val="15"/>
          <w:szCs w:val="15"/>
          <w:spacing w:val="-9"/>
        </w:rPr>
        <w:t>phase 3</w:t>
      </w:r>
      <w:r>
        <w:rPr>
          <w:sz w:val="15"/>
          <w:szCs w:val="15"/>
          <w:spacing w:val="8"/>
        </w:rPr>
        <w:t xml:space="preserve"> </w:t>
      </w:r>
      <w:r>
        <w:rPr>
          <w:sz w:val="15"/>
          <w:szCs w:val="15"/>
          <w:spacing w:val="-9"/>
        </w:rPr>
        <w:t>study</w:t>
      </w:r>
      <w:r>
        <w:rPr>
          <w:sz w:val="15"/>
          <w:szCs w:val="15"/>
          <w:spacing w:val="6"/>
        </w:rPr>
        <w:t xml:space="preserve"> </w:t>
      </w:r>
      <w:r>
        <w:rPr>
          <w:sz w:val="15"/>
          <w:szCs w:val="15"/>
          <w:spacing w:val="-9"/>
        </w:rPr>
        <w:t>of idarucizumab</w:t>
      </w:r>
      <w:r>
        <w:rPr>
          <w:sz w:val="15"/>
          <w:szCs w:val="15"/>
          <w:spacing w:val="-14"/>
        </w:rPr>
        <w:t xml:space="preserve"> </w:t>
      </w:r>
      <w:r>
        <w:rPr>
          <w:sz w:val="15"/>
          <w:szCs w:val="15"/>
          <w:spacing w:val="-9"/>
        </w:rPr>
        <w:t>,a</w:t>
      </w:r>
      <w:r>
        <w:rPr>
          <w:sz w:val="15"/>
          <w:szCs w:val="15"/>
          <w:spacing w:val="7"/>
        </w:rPr>
        <w:t xml:space="preserve"> </w:t>
      </w:r>
      <w:r>
        <w:rPr>
          <w:sz w:val="15"/>
          <w:szCs w:val="15"/>
          <w:spacing w:val="-9"/>
        </w:rPr>
        <w:t>sp</w:t>
      </w:r>
      <w:r>
        <w:rPr>
          <w:sz w:val="15"/>
          <w:szCs w:val="15"/>
          <w:spacing w:val="-10"/>
        </w:rPr>
        <w:t>ecif-</w:t>
      </w:r>
      <w:r>
        <w:rPr>
          <w:sz w:val="15"/>
          <w:szCs w:val="15"/>
        </w:rPr>
        <w:t xml:space="preserve"> </w:t>
      </w:r>
      <w:r>
        <w:rPr>
          <w:sz w:val="15"/>
          <w:szCs w:val="15"/>
          <w:spacing w:val="-11"/>
        </w:rPr>
        <w:t>ic</w:t>
      </w:r>
      <w:r>
        <w:rPr>
          <w:sz w:val="15"/>
          <w:szCs w:val="15"/>
          <w:spacing w:val="26"/>
          <w:w w:val="101"/>
        </w:rPr>
        <w:t xml:space="preserve"> </w:t>
      </w:r>
      <w:r>
        <w:rPr>
          <w:sz w:val="15"/>
          <w:szCs w:val="15"/>
          <w:spacing w:val="-11"/>
        </w:rPr>
        <w:t>reversal</w:t>
      </w:r>
      <w:r>
        <w:rPr>
          <w:sz w:val="15"/>
          <w:szCs w:val="15"/>
          <w:spacing w:val="16"/>
          <w:w w:val="102"/>
        </w:rPr>
        <w:t xml:space="preserve"> </w:t>
      </w:r>
      <w:r>
        <w:rPr>
          <w:sz w:val="15"/>
          <w:szCs w:val="15"/>
          <w:spacing w:val="-11"/>
        </w:rPr>
        <w:t>agent</w:t>
      </w:r>
      <w:r>
        <w:rPr>
          <w:sz w:val="15"/>
          <w:szCs w:val="15"/>
          <w:spacing w:val="12"/>
          <w:w w:val="101"/>
        </w:rPr>
        <w:t xml:space="preserve"> </w:t>
      </w:r>
      <w:r>
        <w:rPr>
          <w:sz w:val="15"/>
          <w:szCs w:val="15"/>
          <w:spacing w:val="-11"/>
        </w:rPr>
        <w:t>for</w:t>
      </w:r>
      <w:r>
        <w:rPr>
          <w:sz w:val="15"/>
          <w:szCs w:val="15"/>
          <w:spacing w:val="14"/>
          <w:w w:val="101"/>
        </w:rPr>
        <w:t xml:space="preserve"> </w:t>
      </w:r>
      <w:r>
        <w:rPr>
          <w:sz w:val="15"/>
          <w:szCs w:val="15"/>
          <w:spacing w:val="-11"/>
        </w:rPr>
        <w:t>dabigatran[</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 Thromb</w:t>
      </w:r>
      <w:r>
        <w:rPr>
          <w:sz w:val="15"/>
          <w:szCs w:val="15"/>
          <w:spacing w:val="18"/>
          <w:w w:val="101"/>
        </w:rPr>
        <w:t xml:space="preserve"> </w:t>
      </w:r>
      <w:r>
        <w:rPr>
          <w:sz w:val="15"/>
          <w:szCs w:val="15"/>
          <w:spacing w:val="-11"/>
        </w:rPr>
        <w:t>Haemost</w:t>
      </w:r>
      <w:r>
        <w:rPr>
          <w:sz w:val="15"/>
          <w:szCs w:val="15"/>
          <w:spacing w:val="-15"/>
        </w:rPr>
        <w:t xml:space="preserve"> </w:t>
      </w:r>
      <w:r>
        <w:rPr>
          <w:sz w:val="15"/>
          <w:szCs w:val="15"/>
          <w:spacing w:val="-11"/>
        </w:rPr>
        <w:t>,2015</w:t>
      </w:r>
      <w:r>
        <w:rPr>
          <w:sz w:val="15"/>
          <w:szCs w:val="15"/>
          <w:spacing w:val="-15"/>
        </w:rPr>
        <w:t xml:space="preserve"> </w:t>
      </w:r>
      <w:r>
        <w:rPr>
          <w:sz w:val="15"/>
          <w:szCs w:val="15"/>
          <w:spacing w:val="-11"/>
        </w:rPr>
        <w:t>,114</w:t>
      </w:r>
      <w:r>
        <w:rPr>
          <w:sz w:val="15"/>
          <w:szCs w:val="15"/>
        </w:rPr>
        <w:t xml:space="preserve"> </w:t>
      </w:r>
      <w:r>
        <w:rPr>
          <w:sz w:val="15"/>
          <w:szCs w:val="15"/>
          <w:spacing w:val="-4"/>
        </w:rPr>
        <w:t>(1) :198-205.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1160/TH15</w:t>
      </w:r>
      <w:r>
        <w:rPr>
          <w:sz w:val="15"/>
          <w:szCs w:val="15"/>
          <w:spacing w:val="-5"/>
        </w:rPr>
        <w:t>-03-0192.</w:t>
      </w:r>
    </w:p>
    <w:p>
      <w:pPr>
        <w:pStyle w:val="BodyText"/>
        <w:ind w:left="947" w:right="342" w:hanging="561"/>
        <w:spacing w:before="71" w:line="225" w:lineRule="auto"/>
        <w:rPr>
          <w:sz w:val="15"/>
          <w:szCs w:val="15"/>
        </w:rPr>
      </w:pPr>
      <w:r>
        <w:rPr>
          <w:sz w:val="15"/>
          <w:szCs w:val="15"/>
          <w:spacing w:val="-5"/>
        </w:rPr>
        <w:t>[181]     Pollack  CV  J</w:t>
      </w:r>
      <w:r>
        <w:rPr>
          <w:sz w:val="15"/>
          <w:szCs w:val="15"/>
          <w:spacing w:val="-6"/>
        </w:rPr>
        <w:t>r</w:t>
      </w:r>
      <w:r>
        <w:rPr>
          <w:sz w:val="15"/>
          <w:szCs w:val="15"/>
          <w:spacing w:val="-17"/>
        </w:rPr>
        <w:t xml:space="preserve"> </w:t>
      </w:r>
      <w:r>
        <w:rPr>
          <w:sz w:val="15"/>
          <w:szCs w:val="15"/>
          <w:spacing w:val="-6"/>
        </w:rPr>
        <w:t>,</w:t>
      </w:r>
      <w:r>
        <w:rPr>
          <w:sz w:val="15"/>
          <w:szCs w:val="15"/>
          <w:spacing w:val="-19"/>
        </w:rPr>
        <w:t xml:space="preserve"> </w:t>
      </w:r>
      <w:r>
        <w:rPr>
          <w:sz w:val="15"/>
          <w:szCs w:val="15"/>
          <w:spacing w:val="-6"/>
        </w:rPr>
        <w:t>Reilly</w:t>
      </w:r>
      <w:r>
        <w:rPr>
          <w:sz w:val="15"/>
          <w:szCs w:val="15"/>
          <w:spacing w:val="33"/>
        </w:rPr>
        <w:t xml:space="preserve"> </w:t>
      </w:r>
      <w:r>
        <w:rPr>
          <w:sz w:val="15"/>
          <w:szCs w:val="15"/>
          <w:spacing w:val="-6"/>
        </w:rPr>
        <w:t>PA</w:t>
      </w:r>
      <w:r>
        <w:rPr>
          <w:sz w:val="15"/>
          <w:szCs w:val="15"/>
          <w:spacing w:val="-15"/>
        </w:rPr>
        <w:t xml:space="preserve"> </w:t>
      </w:r>
      <w:r>
        <w:rPr>
          <w:sz w:val="15"/>
          <w:szCs w:val="15"/>
          <w:spacing w:val="-6"/>
        </w:rPr>
        <w:t>,</w:t>
      </w:r>
      <w:r>
        <w:rPr>
          <w:sz w:val="15"/>
          <w:szCs w:val="15"/>
          <w:spacing w:val="-22"/>
        </w:rPr>
        <w:t xml:space="preserve"> </w:t>
      </w:r>
      <w:r>
        <w:rPr>
          <w:sz w:val="15"/>
          <w:szCs w:val="15"/>
          <w:spacing w:val="-6"/>
        </w:rPr>
        <w:t>van  Ryn</w:t>
      </w:r>
      <w:r>
        <w:rPr>
          <w:sz w:val="15"/>
          <w:szCs w:val="15"/>
          <w:spacing w:val="29"/>
          <w:w w:val="102"/>
        </w:rPr>
        <w:t xml:space="preserve"> </w:t>
      </w:r>
      <w:r>
        <w:rPr>
          <w:sz w:val="15"/>
          <w:szCs w:val="15"/>
          <w:spacing w:val="-6"/>
        </w:rPr>
        <w:t>J</w:t>
      </w:r>
      <w:r>
        <w:rPr>
          <w:sz w:val="15"/>
          <w:szCs w:val="15"/>
          <w:spacing w:val="-17"/>
        </w:rPr>
        <w:t xml:space="preserve"> </w:t>
      </w:r>
      <w:r>
        <w:rPr>
          <w:sz w:val="15"/>
          <w:szCs w:val="15"/>
          <w:spacing w:val="-6"/>
        </w:rPr>
        <w:t>,</w:t>
      </w:r>
      <w:r>
        <w:rPr>
          <w:sz w:val="15"/>
          <w:szCs w:val="15"/>
          <w:spacing w:val="-20"/>
        </w:rPr>
        <w:t xml:space="preserve"> </w:t>
      </w:r>
      <w:r>
        <w:rPr>
          <w:sz w:val="15"/>
          <w:szCs w:val="15"/>
          <w:spacing w:val="-6"/>
        </w:rPr>
        <w:t>et  al.</w:t>
      </w:r>
      <w:r>
        <w:rPr>
          <w:sz w:val="15"/>
          <w:szCs w:val="15"/>
          <w:spacing w:val="21"/>
        </w:rPr>
        <w:t xml:space="preserve"> </w:t>
      </w:r>
      <w:r>
        <w:rPr>
          <w:sz w:val="15"/>
          <w:szCs w:val="15"/>
          <w:spacing w:val="-6"/>
        </w:rPr>
        <w:t>Idarucizumab</w:t>
      </w:r>
      <w:r>
        <w:rPr>
          <w:sz w:val="15"/>
          <w:szCs w:val="15"/>
          <w:spacing w:val="32"/>
        </w:rPr>
        <w:t xml:space="preserve"> </w:t>
      </w:r>
      <w:r>
        <w:rPr>
          <w:sz w:val="15"/>
          <w:szCs w:val="15"/>
          <w:spacing w:val="-6"/>
        </w:rPr>
        <w:t>for</w:t>
      </w:r>
      <w:r>
        <w:rPr>
          <w:sz w:val="15"/>
          <w:szCs w:val="15"/>
        </w:rPr>
        <w:t xml:space="preserve"> </w:t>
      </w:r>
      <w:r>
        <w:rPr>
          <w:sz w:val="15"/>
          <w:szCs w:val="15"/>
          <w:spacing w:val="-9"/>
        </w:rPr>
        <w:t>dabigatran</w:t>
      </w:r>
      <w:r>
        <w:rPr>
          <w:sz w:val="15"/>
          <w:szCs w:val="15"/>
          <w:spacing w:val="29"/>
          <w:w w:val="101"/>
        </w:rPr>
        <w:t xml:space="preserve"> </w:t>
      </w:r>
      <w:r>
        <w:rPr>
          <w:sz w:val="15"/>
          <w:szCs w:val="15"/>
          <w:spacing w:val="-9"/>
        </w:rPr>
        <w:t>reversal-full</w:t>
      </w:r>
      <w:r>
        <w:rPr>
          <w:sz w:val="15"/>
          <w:szCs w:val="15"/>
          <w:spacing w:val="5"/>
        </w:rPr>
        <w:t xml:space="preserve">  </w:t>
      </w:r>
      <w:r>
        <w:rPr>
          <w:sz w:val="15"/>
          <w:szCs w:val="15"/>
          <w:spacing w:val="-10"/>
        </w:rPr>
        <w:t>cohort</w:t>
      </w:r>
      <w:r>
        <w:rPr>
          <w:sz w:val="15"/>
          <w:szCs w:val="15"/>
          <w:spacing w:val="6"/>
        </w:rPr>
        <w:t xml:space="preserve">  </w:t>
      </w:r>
      <w:r>
        <w:rPr>
          <w:sz w:val="15"/>
          <w:szCs w:val="15"/>
          <w:spacing w:val="-10"/>
        </w:rPr>
        <w:t>analysis</w:t>
      </w:r>
      <w:r>
        <w:rPr>
          <w:sz w:val="15"/>
          <w:szCs w:val="15"/>
          <w:spacing w:val="18"/>
        </w:rPr>
        <w:t xml:space="preserve"> </w:t>
      </w:r>
      <w:r>
        <w:rPr>
          <w:sz w:val="15"/>
          <w:szCs w:val="15"/>
          <w:spacing w:val="-10"/>
        </w:rPr>
        <w:t>[ J ]</w:t>
      </w:r>
      <w:r>
        <w:rPr>
          <w:sz w:val="15"/>
          <w:szCs w:val="15"/>
          <w:spacing w:val="-17"/>
        </w:rPr>
        <w:t xml:space="preserve"> </w:t>
      </w:r>
      <w:r>
        <w:rPr>
          <w:sz w:val="15"/>
          <w:szCs w:val="15"/>
          <w:spacing w:val="-10"/>
        </w:rPr>
        <w:t>.  N   Engl  J   Med</w:t>
      </w:r>
      <w:r>
        <w:rPr>
          <w:sz w:val="15"/>
          <w:szCs w:val="15"/>
          <w:spacing w:val="-15"/>
        </w:rPr>
        <w:t xml:space="preserve"> </w:t>
      </w:r>
      <w:r>
        <w:rPr>
          <w:sz w:val="15"/>
          <w:szCs w:val="15"/>
          <w:spacing w:val="-10"/>
        </w:rPr>
        <w:t>,</w:t>
      </w:r>
      <w:r>
        <w:rPr>
          <w:sz w:val="15"/>
          <w:szCs w:val="15"/>
        </w:rPr>
        <w:t xml:space="preserve"> </w:t>
      </w:r>
      <w:r>
        <w:rPr>
          <w:sz w:val="15"/>
          <w:szCs w:val="15"/>
          <w:spacing w:val="-5"/>
        </w:rPr>
        <w:t>2017</w:t>
      </w:r>
      <w:r>
        <w:rPr>
          <w:sz w:val="15"/>
          <w:szCs w:val="15"/>
          <w:spacing w:val="-15"/>
        </w:rPr>
        <w:t xml:space="preserve"> </w:t>
      </w:r>
      <w:r>
        <w:rPr>
          <w:sz w:val="15"/>
          <w:szCs w:val="15"/>
          <w:spacing w:val="-5"/>
        </w:rPr>
        <w:t>,377(5) :431-441.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105</w:t>
      </w:r>
      <w:r>
        <w:rPr>
          <w:sz w:val="15"/>
          <w:szCs w:val="15"/>
          <w:spacing w:val="-6"/>
        </w:rPr>
        <w:t>6/NEJMoa1707278.</w:t>
      </w:r>
    </w:p>
    <w:p>
      <w:pPr>
        <w:pStyle w:val="BodyText"/>
        <w:ind w:left="949" w:right="344" w:hanging="563"/>
        <w:spacing w:before="74" w:line="232" w:lineRule="auto"/>
        <w:rPr>
          <w:sz w:val="15"/>
          <w:szCs w:val="15"/>
        </w:rPr>
      </w:pPr>
      <w:r>
        <w:rPr>
          <w:sz w:val="15"/>
          <w:szCs w:val="15"/>
          <w:spacing w:val="-8"/>
        </w:rPr>
        <w:t>[182]     Pastori</w:t>
      </w:r>
      <w:r>
        <w:rPr>
          <w:sz w:val="15"/>
          <w:szCs w:val="15"/>
          <w:spacing w:val="29"/>
          <w:w w:val="102"/>
        </w:rPr>
        <w:t xml:space="preserve"> </w:t>
      </w:r>
      <w:r>
        <w:rPr>
          <w:sz w:val="15"/>
          <w:szCs w:val="15"/>
          <w:spacing w:val="-8"/>
        </w:rPr>
        <w:t>D</w:t>
      </w:r>
      <w:r>
        <w:rPr>
          <w:sz w:val="15"/>
          <w:szCs w:val="15"/>
          <w:spacing w:val="-16"/>
        </w:rPr>
        <w:t xml:space="preserve"> </w:t>
      </w:r>
      <w:r>
        <w:rPr>
          <w:sz w:val="15"/>
          <w:szCs w:val="15"/>
          <w:spacing w:val="-8"/>
        </w:rPr>
        <w:t>,</w:t>
      </w:r>
      <w:r>
        <w:rPr>
          <w:sz w:val="15"/>
          <w:szCs w:val="15"/>
          <w:spacing w:val="-25"/>
        </w:rPr>
        <w:t xml:space="preserve"> </w:t>
      </w:r>
      <w:r>
        <w:rPr>
          <w:sz w:val="15"/>
          <w:szCs w:val="15"/>
          <w:spacing w:val="-8"/>
        </w:rPr>
        <w:t>Lip</w:t>
      </w:r>
      <w:r>
        <w:rPr>
          <w:sz w:val="15"/>
          <w:szCs w:val="15"/>
          <w:spacing w:val="31"/>
        </w:rPr>
        <w:t xml:space="preserve"> </w:t>
      </w:r>
      <w:r>
        <w:rPr>
          <w:sz w:val="15"/>
          <w:szCs w:val="15"/>
          <w:spacing w:val="-8"/>
        </w:rPr>
        <w:t>G</w:t>
      </w:r>
      <w:r>
        <w:rPr>
          <w:sz w:val="15"/>
          <w:szCs w:val="15"/>
          <w:spacing w:val="-16"/>
        </w:rPr>
        <w:t xml:space="preserve"> </w:t>
      </w:r>
      <w:r>
        <w:rPr>
          <w:sz w:val="15"/>
          <w:szCs w:val="15"/>
          <w:spacing w:val="-8"/>
        </w:rPr>
        <w:t>,</w:t>
      </w:r>
      <w:r>
        <w:rPr>
          <w:sz w:val="15"/>
          <w:szCs w:val="15"/>
          <w:spacing w:val="-25"/>
        </w:rPr>
        <w:t xml:space="preserve"> </w:t>
      </w:r>
      <w:r>
        <w:rPr>
          <w:sz w:val="15"/>
          <w:szCs w:val="15"/>
          <w:spacing w:val="-8"/>
        </w:rPr>
        <w:t>Farcomeni</w:t>
      </w:r>
      <w:r>
        <w:rPr>
          <w:sz w:val="15"/>
          <w:szCs w:val="15"/>
          <w:spacing w:val="27"/>
          <w:w w:val="101"/>
        </w:rPr>
        <w:t xml:space="preserve"> </w:t>
      </w:r>
      <w:r>
        <w:rPr>
          <w:sz w:val="15"/>
          <w:szCs w:val="15"/>
          <w:spacing w:val="-8"/>
        </w:rPr>
        <w:t>A</w:t>
      </w:r>
      <w:r>
        <w:rPr>
          <w:sz w:val="15"/>
          <w:szCs w:val="15"/>
          <w:spacing w:val="-16"/>
        </w:rPr>
        <w:t xml:space="preserve"> </w:t>
      </w:r>
      <w:r>
        <w:rPr>
          <w:sz w:val="15"/>
          <w:szCs w:val="15"/>
          <w:spacing w:val="-8"/>
        </w:rPr>
        <w:t>,</w:t>
      </w:r>
      <w:r>
        <w:rPr>
          <w:sz w:val="15"/>
          <w:szCs w:val="15"/>
          <w:spacing w:val="-25"/>
        </w:rPr>
        <w:t xml:space="preserve"> </w:t>
      </w:r>
      <w:r>
        <w:rPr>
          <w:sz w:val="15"/>
          <w:szCs w:val="15"/>
          <w:spacing w:val="-8"/>
        </w:rPr>
        <w:t>et</w:t>
      </w:r>
      <w:r>
        <w:rPr>
          <w:sz w:val="15"/>
          <w:szCs w:val="15"/>
          <w:spacing w:val="28"/>
          <w:w w:val="101"/>
        </w:rPr>
        <w:t xml:space="preserve"> </w:t>
      </w:r>
      <w:r>
        <w:rPr>
          <w:sz w:val="15"/>
          <w:szCs w:val="15"/>
          <w:spacing w:val="-8"/>
        </w:rPr>
        <w:t>al.</w:t>
      </w:r>
      <w:r>
        <w:rPr>
          <w:sz w:val="15"/>
          <w:szCs w:val="15"/>
          <w:spacing w:val="13"/>
        </w:rPr>
        <w:t xml:space="preserve"> </w:t>
      </w:r>
      <w:r>
        <w:rPr>
          <w:sz w:val="15"/>
          <w:szCs w:val="15"/>
          <w:spacing w:val="-8"/>
        </w:rPr>
        <w:t>Incidence</w:t>
      </w:r>
      <w:r>
        <w:rPr>
          <w:sz w:val="15"/>
          <w:szCs w:val="15"/>
          <w:spacing w:val="27"/>
          <w:w w:val="101"/>
        </w:rPr>
        <w:t xml:space="preserve"> </w:t>
      </w:r>
      <w:r>
        <w:rPr>
          <w:sz w:val="15"/>
          <w:szCs w:val="15"/>
          <w:spacing w:val="-8"/>
        </w:rPr>
        <w:t>of</w:t>
      </w:r>
      <w:r>
        <w:rPr>
          <w:sz w:val="15"/>
          <w:szCs w:val="15"/>
          <w:spacing w:val="20"/>
        </w:rPr>
        <w:t xml:space="preserve"> </w:t>
      </w:r>
      <w:r>
        <w:rPr>
          <w:sz w:val="15"/>
          <w:szCs w:val="15"/>
          <w:spacing w:val="-8"/>
        </w:rPr>
        <w:t>ble</w:t>
      </w:r>
      <w:r>
        <w:rPr>
          <w:sz w:val="15"/>
          <w:szCs w:val="15"/>
          <w:spacing w:val="-9"/>
        </w:rPr>
        <w:t>eding</w:t>
      </w:r>
      <w:r>
        <w:rPr>
          <w:sz w:val="15"/>
          <w:szCs w:val="15"/>
          <w:spacing w:val="29"/>
          <w:w w:val="101"/>
        </w:rPr>
        <w:t xml:space="preserve"> </w:t>
      </w:r>
      <w:r>
        <w:rPr>
          <w:sz w:val="15"/>
          <w:szCs w:val="15"/>
          <w:spacing w:val="-9"/>
        </w:rPr>
        <w:t>in</w:t>
      </w:r>
      <w:r>
        <w:rPr>
          <w:sz w:val="15"/>
          <w:szCs w:val="15"/>
        </w:rPr>
        <w:t xml:space="preserve"> </w:t>
      </w:r>
      <w:r>
        <w:rPr>
          <w:sz w:val="15"/>
          <w:szCs w:val="15"/>
          <w:spacing w:val="-10"/>
        </w:rPr>
        <w:t>patients</w:t>
      </w:r>
      <w:r>
        <w:rPr>
          <w:sz w:val="15"/>
          <w:szCs w:val="15"/>
          <w:spacing w:val="25"/>
          <w:w w:val="101"/>
        </w:rPr>
        <w:t xml:space="preserve"> </w:t>
      </w:r>
      <w:r>
        <w:rPr>
          <w:sz w:val="15"/>
          <w:szCs w:val="15"/>
          <w:spacing w:val="-10"/>
        </w:rPr>
        <w:t>with  atrial  fibrillation</w:t>
      </w:r>
      <w:r>
        <w:rPr>
          <w:sz w:val="15"/>
          <w:szCs w:val="15"/>
          <w:spacing w:val="1"/>
        </w:rPr>
        <w:t xml:space="preserve">  </w:t>
      </w:r>
      <w:r>
        <w:rPr>
          <w:sz w:val="15"/>
          <w:szCs w:val="15"/>
          <w:spacing w:val="-10"/>
        </w:rPr>
        <w:t>and</w:t>
      </w:r>
      <w:r>
        <w:rPr>
          <w:sz w:val="15"/>
          <w:szCs w:val="15"/>
          <w:spacing w:val="2"/>
        </w:rPr>
        <w:t xml:space="preserve">  </w:t>
      </w:r>
      <w:r>
        <w:rPr>
          <w:sz w:val="15"/>
          <w:szCs w:val="15"/>
          <w:spacing w:val="-10"/>
        </w:rPr>
        <w:t>adv</w:t>
      </w:r>
      <w:r>
        <w:rPr>
          <w:sz w:val="15"/>
          <w:szCs w:val="15"/>
          <w:spacing w:val="-11"/>
        </w:rPr>
        <w:t>anced</w:t>
      </w:r>
      <w:r>
        <w:rPr>
          <w:sz w:val="15"/>
          <w:szCs w:val="15"/>
          <w:spacing w:val="1"/>
        </w:rPr>
        <w:t xml:space="preserve">  </w:t>
      </w:r>
      <w:r>
        <w:rPr>
          <w:sz w:val="15"/>
          <w:szCs w:val="15"/>
          <w:spacing w:val="-11"/>
        </w:rPr>
        <w:t>liver</w:t>
      </w:r>
      <w:r>
        <w:rPr>
          <w:sz w:val="15"/>
          <w:szCs w:val="15"/>
          <w:spacing w:val="42"/>
          <w:w w:val="102"/>
        </w:rPr>
        <w:t xml:space="preserve"> </w:t>
      </w:r>
      <w:r>
        <w:rPr>
          <w:sz w:val="15"/>
          <w:szCs w:val="15"/>
          <w:spacing w:val="-11"/>
        </w:rPr>
        <w:t>fibrosis</w:t>
      </w:r>
      <w:r>
        <w:rPr>
          <w:sz w:val="15"/>
          <w:szCs w:val="15"/>
        </w:rPr>
        <w:t xml:space="preserve">  </w:t>
      </w:r>
      <w:r>
        <w:rPr>
          <w:sz w:val="15"/>
          <w:szCs w:val="15"/>
          <w:spacing w:val="-11"/>
        </w:rPr>
        <w:t>on</w:t>
      </w:r>
      <w:r>
        <w:rPr>
          <w:sz w:val="15"/>
          <w:szCs w:val="15"/>
          <w:spacing w:val="1"/>
        </w:rPr>
        <w:t xml:space="preserve"> </w:t>
      </w:r>
      <w:r>
        <w:rPr>
          <w:sz w:val="15"/>
          <w:szCs w:val="15"/>
          <w:spacing w:val="-13"/>
        </w:rPr>
        <w:t>treatment</w:t>
      </w:r>
      <w:r>
        <w:rPr>
          <w:sz w:val="15"/>
          <w:szCs w:val="15"/>
          <w:spacing w:val="7"/>
        </w:rPr>
        <w:t xml:space="preserve"> </w:t>
      </w:r>
      <w:r>
        <w:rPr>
          <w:sz w:val="15"/>
          <w:szCs w:val="15"/>
          <w:spacing w:val="-13"/>
        </w:rPr>
        <w:t>with</w:t>
      </w:r>
      <w:r>
        <w:rPr>
          <w:sz w:val="15"/>
          <w:szCs w:val="15"/>
          <w:spacing w:val="5"/>
        </w:rPr>
        <w:t xml:space="preserve"> </w:t>
      </w:r>
      <w:r>
        <w:rPr>
          <w:sz w:val="15"/>
          <w:szCs w:val="15"/>
          <w:spacing w:val="-13"/>
        </w:rPr>
        <w:t>vitamin</w:t>
      </w:r>
      <w:r>
        <w:rPr>
          <w:sz w:val="15"/>
          <w:szCs w:val="15"/>
          <w:spacing w:val="8"/>
        </w:rPr>
        <w:t xml:space="preserve"> </w:t>
      </w:r>
      <w:r>
        <w:rPr>
          <w:sz w:val="15"/>
          <w:szCs w:val="15"/>
          <w:spacing w:val="-13"/>
        </w:rPr>
        <w:t>K</w:t>
      </w:r>
      <w:r>
        <w:rPr>
          <w:sz w:val="15"/>
          <w:szCs w:val="15"/>
          <w:spacing w:val="6"/>
        </w:rPr>
        <w:t xml:space="preserve"> </w:t>
      </w:r>
      <w:r>
        <w:rPr>
          <w:sz w:val="15"/>
          <w:szCs w:val="15"/>
          <w:spacing w:val="-13"/>
        </w:rPr>
        <w:t>or</w:t>
      </w:r>
      <w:r>
        <w:rPr>
          <w:sz w:val="15"/>
          <w:szCs w:val="15"/>
          <w:spacing w:val="5"/>
        </w:rPr>
        <w:t xml:space="preserve"> </w:t>
      </w:r>
      <w:r>
        <w:rPr>
          <w:sz w:val="15"/>
          <w:szCs w:val="15"/>
          <w:spacing w:val="-13"/>
        </w:rPr>
        <w:t>non-vi</w:t>
      </w:r>
      <w:r>
        <w:rPr>
          <w:sz w:val="15"/>
          <w:szCs w:val="15"/>
          <w:spacing w:val="-14"/>
        </w:rPr>
        <w:t>tamin</w:t>
      </w:r>
      <w:r>
        <w:rPr>
          <w:sz w:val="15"/>
          <w:szCs w:val="15"/>
          <w:spacing w:val="8"/>
        </w:rPr>
        <w:t xml:space="preserve"> </w:t>
      </w:r>
      <w:r>
        <w:rPr>
          <w:sz w:val="15"/>
          <w:szCs w:val="15"/>
          <w:spacing w:val="-14"/>
        </w:rPr>
        <w:t>K</w:t>
      </w:r>
      <w:r>
        <w:rPr>
          <w:sz w:val="15"/>
          <w:szCs w:val="15"/>
          <w:spacing w:val="7"/>
        </w:rPr>
        <w:t xml:space="preserve"> </w:t>
      </w:r>
      <w:r>
        <w:rPr>
          <w:sz w:val="15"/>
          <w:szCs w:val="15"/>
          <w:spacing w:val="-14"/>
        </w:rPr>
        <w:t>antagonist</w:t>
      </w:r>
      <w:r>
        <w:rPr>
          <w:sz w:val="15"/>
          <w:szCs w:val="15"/>
          <w:spacing w:val="7"/>
        </w:rPr>
        <w:t xml:space="preserve"> </w:t>
      </w:r>
      <w:r>
        <w:rPr>
          <w:sz w:val="15"/>
          <w:szCs w:val="15"/>
          <w:spacing w:val="-14"/>
        </w:rPr>
        <w:t>oral</w:t>
      </w:r>
      <w:r>
        <w:rPr>
          <w:sz w:val="15"/>
          <w:szCs w:val="15"/>
          <w:spacing w:val="7"/>
        </w:rPr>
        <w:t xml:space="preserve"> </w:t>
      </w:r>
      <w:r>
        <w:rPr>
          <w:sz w:val="15"/>
          <w:szCs w:val="15"/>
          <w:spacing w:val="-14"/>
        </w:rPr>
        <w:t>antico-</w:t>
      </w:r>
      <w:r>
        <w:rPr>
          <w:sz w:val="15"/>
          <w:szCs w:val="15"/>
        </w:rPr>
        <w:t xml:space="preserve"> </w:t>
      </w:r>
      <w:r>
        <w:rPr>
          <w:sz w:val="15"/>
          <w:szCs w:val="15"/>
          <w:spacing w:val="-5"/>
        </w:rPr>
        <w:t>agulants[</w:t>
      </w:r>
      <w:r>
        <w:rPr>
          <w:sz w:val="15"/>
          <w:szCs w:val="15"/>
          <w:spacing w:val="-27"/>
        </w:rPr>
        <w:t xml:space="preserve"> </w:t>
      </w:r>
      <w:r>
        <w:rPr>
          <w:sz w:val="15"/>
          <w:szCs w:val="15"/>
          <w:spacing w:val="-5"/>
        </w:rPr>
        <w:t>J]</w:t>
      </w:r>
      <w:r>
        <w:rPr>
          <w:sz w:val="15"/>
          <w:szCs w:val="15"/>
          <w:spacing w:val="-16"/>
        </w:rPr>
        <w:t xml:space="preserve"> </w:t>
      </w:r>
      <w:r>
        <w:rPr>
          <w:sz w:val="15"/>
          <w:szCs w:val="15"/>
          <w:spacing w:val="-5"/>
        </w:rPr>
        <w:t>.</w:t>
      </w:r>
      <w:r>
        <w:rPr>
          <w:sz w:val="15"/>
          <w:szCs w:val="15"/>
          <w:spacing w:val="9"/>
        </w:rPr>
        <w:t xml:space="preserve"> </w:t>
      </w:r>
      <w:r>
        <w:rPr>
          <w:sz w:val="15"/>
          <w:szCs w:val="15"/>
          <w:spacing w:val="-5"/>
        </w:rPr>
        <w:t>Int</w:t>
      </w:r>
      <w:r>
        <w:rPr>
          <w:sz w:val="15"/>
          <w:szCs w:val="15"/>
          <w:spacing w:val="21"/>
          <w:w w:val="102"/>
        </w:rPr>
        <w:t xml:space="preserve"> </w:t>
      </w:r>
      <w:r>
        <w:rPr>
          <w:sz w:val="15"/>
          <w:szCs w:val="15"/>
          <w:spacing w:val="-5"/>
        </w:rPr>
        <w:t>J</w:t>
      </w:r>
      <w:r>
        <w:rPr>
          <w:sz w:val="15"/>
          <w:szCs w:val="15"/>
          <w:spacing w:val="26"/>
          <w:w w:val="101"/>
        </w:rPr>
        <w:t xml:space="preserve"> </w:t>
      </w:r>
      <w:r>
        <w:rPr>
          <w:sz w:val="15"/>
          <w:szCs w:val="15"/>
          <w:spacing w:val="-5"/>
        </w:rPr>
        <w:t>Cardiol</w:t>
      </w:r>
      <w:r>
        <w:rPr>
          <w:sz w:val="15"/>
          <w:szCs w:val="15"/>
          <w:spacing w:val="-15"/>
        </w:rPr>
        <w:t xml:space="preserve"> </w:t>
      </w:r>
      <w:r>
        <w:rPr>
          <w:sz w:val="15"/>
          <w:szCs w:val="15"/>
          <w:spacing w:val="-5"/>
        </w:rPr>
        <w:t>,2018</w:t>
      </w:r>
      <w:r>
        <w:rPr>
          <w:sz w:val="15"/>
          <w:szCs w:val="15"/>
          <w:spacing w:val="-15"/>
        </w:rPr>
        <w:t xml:space="preserve"> </w:t>
      </w:r>
      <w:r>
        <w:rPr>
          <w:sz w:val="15"/>
          <w:szCs w:val="15"/>
          <w:spacing w:val="-5"/>
        </w:rPr>
        <w:t>,264</w:t>
      </w:r>
      <w:r>
        <w:rPr>
          <w:sz w:val="15"/>
          <w:szCs w:val="15"/>
          <w:spacing w:val="-14"/>
        </w:rPr>
        <w:t xml:space="preserve"> </w:t>
      </w:r>
      <w:r>
        <w:rPr>
          <w:sz w:val="15"/>
          <w:szCs w:val="15"/>
          <w:spacing w:val="-6"/>
        </w:rPr>
        <w:t>:58-63.</w:t>
      </w:r>
      <w:r>
        <w:rPr>
          <w:sz w:val="15"/>
          <w:szCs w:val="15"/>
          <w:spacing w:val="13"/>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9"/>
        </w:rPr>
        <w:t xml:space="preserve"> </w:t>
      </w:r>
      <w:r>
        <w:rPr>
          <w:sz w:val="15"/>
          <w:szCs w:val="15"/>
          <w:spacing w:val="-6"/>
        </w:rPr>
        <w:t>10.</w:t>
      </w:r>
      <w:r>
        <w:rPr>
          <w:sz w:val="15"/>
          <w:szCs w:val="15"/>
          <w:spacing w:val="19"/>
          <w:w w:val="101"/>
        </w:rPr>
        <w:t xml:space="preserve"> </w:t>
      </w:r>
      <w:r>
        <w:rPr>
          <w:sz w:val="15"/>
          <w:szCs w:val="15"/>
          <w:spacing w:val="-6"/>
        </w:rPr>
        <w:t>1016/j.</w:t>
      </w:r>
      <w:r>
        <w:rPr>
          <w:sz w:val="15"/>
          <w:szCs w:val="15"/>
        </w:rPr>
        <w:t xml:space="preserve">  </w:t>
      </w:r>
      <w:r>
        <w:rPr>
          <w:sz w:val="15"/>
          <w:szCs w:val="15"/>
          <w:spacing w:val="-7"/>
        </w:rPr>
        <w:t>ijcard. 2018. 01. 097.</w:t>
      </w:r>
    </w:p>
    <w:p>
      <w:pPr>
        <w:pStyle w:val="BodyText"/>
        <w:ind w:left="950" w:right="344" w:hanging="564"/>
        <w:spacing w:before="81" w:line="230" w:lineRule="auto"/>
        <w:rPr>
          <w:sz w:val="15"/>
          <w:szCs w:val="15"/>
        </w:rPr>
      </w:pPr>
      <w:r>
        <w:rPr>
          <w:sz w:val="15"/>
          <w:szCs w:val="15"/>
          <w:spacing w:val="-6"/>
        </w:rPr>
        <w:t>[183]    Kuo</w:t>
      </w:r>
      <w:r>
        <w:rPr>
          <w:sz w:val="15"/>
          <w:szCs w:val="15"/>
          <w:spacing w:val="16"/>
          <w:w w:val="101"/>
        </w:rPr>
        <w:t xml:space="preserve"> </w:t>
      </w:r>
      <w:r>
        <w:rPr>
          <w:sz w:val="15"/>
          <w:szCs w:val="15"/>
          <w:spacing w:val="-6"/>
        </w:rPr>
        <w:t>L</w:t>
      </w:r>
      <w:r>
        <w:rPr>
          <w:sz w:val="15"/>
          <w:szCs w:val="15"/>
          <w:spacing w:val="-16"/>
        </w:rPr>
        <w:t xml:space="preserve"> </w:t>
      </w:r>
      <w:r>
        <w:rPr>
          <w:sz w:val="15"/>
          <w:szCs w:val="15"/>
          <w:spacing w:val="-6"/>
        </w:rPr>
        <w:t>,Chao TF</w:t>
      </w:r>
      <w:r>
        <w:rPr>
          <w:sz w:val="15"/>
          <w:szCs w:val="15"/>
          <w:spacing w:val="-15"/>
        </w:rPr>
        <w:t xml:space="preserve"> </w:t>
      </w:r>
      <w:r>
        <w:rPr>
          <w:sz w:val="15"/>
          <w:szCs w:val="15"/>
          <w:spacing w:val="-6"/>
        </w:rPr>
        <w:t>,Liu</w:t>
      </w:r>
      <w:r>
        <w:rPr>
          <w:sz w:val="15"/>
          <w:szCs w:val="15"/>
          <w:spacing w:val="11"/>
          <w:w w:val="101"/>
        </w:rPr>
        <w:t xml:space="preserve"> </w:t>
      </w:r>
      <w:r>
        <w:rPr>
          <w:sz w:val="15"/>
          <w:szCs w:val="15"/>
          <w:spacing w:val="-6"/>
        </w:rPr>
        <w:t>CJ</w:t>
      </w:r>
      <w:r>
        <w:rPr>
          <w:sz w:val="15"/>
          <w:szCs w:val="15"/>
          <w:spacing w:val="-17"/>
        </w:rPr>
        <w:t xml:space="preserve"> </w:t>
      </w:r>
      <w:r>
        <w:rPr>
          <w:sz w:val="15"/>
          <w:szCs w:val="15"/>
          <w:spacing w:val="-6"/>
        </w:rPr>
        <w:t>,et</w:t>
      </w:r>
      <w:r>
        <w:rPr>
          <w:sz w:val="15"/>
          <w:szCs w:val="15"/>
          <w:spacing w:val="9"/>
        </w:rPr>
        <w:t xml:space="preserve"> </w:t>
      </w:r>
      <w:r>
        <w:rPr>
          <w:sz w:val="15"/>
          <w:szCs w:val="15"/>
          <w:spacing w:val="-6"/>
        </w:rPr>
        <w:t>al. Liver</w:t>
      </w:r>
      <w:r>
        <w:rPr>
          <w:sz w:val="15"/>
          <w:szCs w:val="15"/>
          <w:spacing w:val="7"/>
        </w:rPr>
        <w:t xml:space="preserve"> </w:t>
      </w:r>
      <w:r>
        <w:rPr>
          <w:sz w:val="15"/>
          <w:szCs w:val="15"/>
          <w:spacing w:val="-6"/>
        </w:rPr>
        <w:t>cirrhosis</w:t>
      </w:r>
      <w:r>
        <w:rPr>
          <w:sz w:val="15"/>
          <w:szCs w:val="15"/>
          <w:spacing w:val="7"/>
        </w:rPr>
        <w:t xml:space="preserve"> </w:t>
      </w:r>
      <w:r>
        <w:rPr>
          <w:sz w:val="15"/>
          <w:szCs w:val="15"/>
          <w:spacing w:val="-6"/>
        </w:rPr>
        <w:t>in</w:t>
      </w:r>
      <w:r>
        <w:rPr>
          <w:sz w:val="15"/>
          <w:szCs w:val="15"/>
          <w:spacing w:val="7"/>
        </w:rPr>
        <w:t xml:space="preserve"> </w:t>
      </w:r>
      <w:r>
        <w:rPr>
          <w:sz w:val="15"/>
          <w:szCs w:val="15"/>
          <w:spacing w:val="-6"/>
        </w:rPr>
        <w:t>patients</w:t>
      </w:r>
      <w:r>
        <w:rPr>
          <w:sz w:val="15"/>
          <w:szCs w:val="15"/>
          <w:spacing w:val="4"/>
        </w:rPr>
        <w:t xml:space="preserve"> </w:t>
      </w:r>
      <w:r>
        <w:rPr>
          <w:sz w:val="15"/>
          <w:szCs w:val="15"/>
          <w:spacing w:val="-6"/>
        </w:rPr>
        <w:t>with</w:t>
      </w:r>
      <w:r>
        <w:rPr>
          <w:sz w:val="15"/>
          <w:szCs w:val="15"/>
          <w:spacing w:val="9"/>
        </w:rPr>
        <w:t xml:space="preserve"> </w:t>
      </w:r>
      <w:r>
        <w:rPr>
          <w:sz w:val="15"/>
          <w:szCs w:val="15"/>
          <w:spacing w:val="-6"/>
        </w:rPr>
        <w:t>at-</w:t>
      </w:r>
      <w:r>
        <w:rPr>
          <w:sz w:val="15"/>
          <w:szCs w:val="15"/>
        </w:rPr>
        <w:t xml:space="preserve"> </w:t>
      </w:r>
      <w:r>
        <w:rPr>
          <w:sz w:val="15"/>
          <w:szCs w:val="15"/>
          <w:spacing w:val="-10"/>
        </w:rPr>
        <w:t>rial  fibrillation</w:t>
      </w:r>
      <w:r>
        <w:rPr>
          <w:sz w:val="15"/>
          <w:szCs w:val="15"/>
          <w:spacing w:val="4"/>
        </w:rPr>
        <w:t xml:space="preserve"> </w:t>
      </w:r>
      <w:r>
        <w:rPr>
          <w:sz w:val="15"/>
          <w:szCs w:val="15"/>
          <w:spacing w:val="-10"/>
        </w:rPr>
        <w:t>:</w:t>
      </w:r>
      <w:r>
        <w:rPr>
          <w:sz w:val="15"/>
          <w:szCs w:val="15"/>
          <w:spacing w:val="-16"/>
        </w:rPr>
        <w:t xml:space="preserve"> </w:t>
      </w:r>
      <w:r>
        <w:rPr>
          <w:sz w:val="15"/>
          <w:szCs w:val="15"/>
          <w:spacing w:val="-10"/>
        </w:rPr>
        <w:t>would  oral  anticoagulation</w:t>
      </w:r>
      <w:r>
        <w:rPr>
          <w:sz w:val="15"/>
          <w:szCs w:val="15"/>
          <w:spacing w:val="40"/>
          <w:w w:val="102"/>
        </w:rPr>
        <w:t xml:space="preserve"> </w:t>
      </w:r>
      <w:r>
        <w:rPr>
          <w:sz w:val="15"/>
          <w:szCs w:val="15"/>
          <w:spacing w:val="-10"/>
        </w:rPr>
        <w:t>have</w:t>
      </w:r>
      <w:r>
        <w:rPr>
          <w:sz w:val="15"/>
          <w:szCs w:val="15"/>
          <w:spacing w:val="41"/>
          <w:w w:val="101"/>
        </w:rPr>
        <w:t xml:space="preserve"> </w:t>
      </w:r>
      <w:r>
        <w:rPr>
          <w:sz w:val="15"/>
          <w:szCs w:val="15"/>
          <w:spacing w:val="-10"/>
        </w:rPr>
        <w:t>a</w:t>
      </w:r>
      <w:r>
        <w:rPr>
          <w:sz w:val="15"/>
          <w:szCs w:val="15"/>
          <w:spacing w:val="40"/>
          <w:w w:val="102"/>
        </w:rPr>
        <w:t xml:space="preserve"> </w:t>
      </w:r>
      <w:r>
        <w:rPr>
          <w:sz w:val="15"/>
          <w:szCs w:val="15"/>
          <w:spacing w:val="-10"/>
        </w:rPr>
        <w:t>net</w:t>
      </w:r>
      <w:r>
        <w:rPr>
          <w:sz w:val="15"/>
          <w:szCs w:val="15"/>
          <w:spacing w:val="41"/>
          <w:w w:val="102"/>
        </w:rPr>
        <w:t xml:space="preserve"> </w:t>
      </w:r>
      <w:r>
        <w:rPr>
          <w:sz w:val="15"/>
          <w:szCs w:val="15"/>
          <w:spacing w:val="-10"/>
        </w:rPr>
        <w:t>clinical</w:t>
      </w:r>
      <w:r>
        <w:rPr>
          <w:sz w:val="15"/>
          <w:szCs w:val="15"/>
        </w:rPr>
        <w:t xml:space="preserve"> </w:t>
      </w:r>
      <w:r>
        <w:rPr>
          <w:sz w:val="15"/>
          <w:szCs w:val="15"/>
          <w:spacing w:val="-9"/>
        </w:rPr>
        <w:t>benefit</w:t>
      </w:r>
      <w:r>
        <w:rPr>
          <w:sz w:val="15"/>
          <w:szCs w:val="15"/>
          <w:spacing w:val="12"/>
          <w:w w:val="101"/>
        </w:rPr>
        <w:t xml:space="preserve"> </w:t>
      </w:r>
      <w:r>
        <w:rPr>
          <w:sz w:val="15"/>
          <w:szCs w:val="15"/>
          <w:spacing w:val="-9"/>
        </w:rPr>
        <w:t>for</w:t>
      </w:r>
      <w:r>
        <w:rPr>
          <w:sz w:val="15"/>
          <w:szCs w:val="15"/>
          <w:spacing w:val="24"/>
        </w:rPr>
        <w:t xml:space="preserve"> </w:t>
      </w:r>
      <w:r>
        <w:rPr>
          <w:sz w:val="15"/>
          <w:szCs w:val="15"/>
          <w:spacing w:val="-9"/>
        </w:rPr>
        <w:t>stroke</w:t>
      </w:r>
      <w:r>
        <w:rPr>
          <w:sz w:val="15"/>
          <w:szCs w:val="15"/>
          <w:spacing w:val="24"/>
        </w:rPr>
        <w:t xml:space="preserve"> </w:t>
      </w:r>
      <w:r>
        <w:rPr>
          <w:sz w:val="15"/>
          <w:szCs w:val="15"/>
          <w:spacing w:val="-9"/>
        </w:rPr>
        <w:t>prevention?</w:t>
      </w:r>
      <w:r>
        <w:rPr>
          <w:sz w:val="15"/>
          <w:szCs w:val="15"/>
          <w:spacing w:val="10"/>
        </w:rPr>
        <w:t xml:space="preserve">  </w:t>
      </w:r>
      <w:r>
        <w:rPr>
          <w:sz w:val="15"/>
          <w:szCs w:val="15"/>
          <w:spacing w:val="-9"/>
        </w:rPr>
        <w:t>[</w:t>
      </w:r>
      <w:r>
        <w:rPr>
          <w:sz w:val="15"/>
          <w:szCs w:val="15"/>
          <w:spacing w:val="-21"/>
        </w:rPr>
        <w:t xml:space="preserve"> </w:t>
      </w:r>
      <w:r>
        <w:rPr>
          <w:sz w:val="15"/>
          <w:szCs w:val="15"/>
          <w:spacing w:val="-10"/>
        </w:rPr>
        <w:t>J]</w:t>
      </w:r>
      <w:r>
        <w:rPr>
          <w:sz w:val="15"/>
          <w:szCs w:val="15"/>
          <w:spacing w:val="-17"/>
        </w:rPr>
        <w:t xml:space="preserve"> </w:t>
      </w:r>
      <w:r>
        <w:rPr>
          <w:sz w:val="15"/>
          <w:szCs w:val="15"/>
          <w:spacing w:val="-10"/>
        </w:rPr>
        <w:t>.</w:t>
      </w:r>
      <w:r>
        <w:rPr>
          <w:sz w:val="15"/>
          <w:szCs w:val="15"/>
          <w:spacing w:val="7"/>
        </w:rPr>
        <w:t xml:space="preserve"> </w:t>
      </w:r>
      <w:r>
        <w:rPr>
          <w:sz w:val="15"/>
          <w:szCs w:val="15"/>
          <w:spacing w:val="-10"/>
        </w:rPr>
        <w:t>J</w:t>
      </w:r>
      <w:r>
        <w:rPr>
          <w:sz w:val="15"/>
          <w:szCs w:val="15"/>
          <w:spacing w:val="23"/>
          <w:w w:val="101"/>
        </w:rPr>
        <w:t xml:space="preserve"> </w:t>
      </w:r>
      <w:r>
        <w:rPr>
          <w:sz w:val="15"/>
          <w:szCs w:val="15"/>
          <w:spacing w:val="-10"/>
        </w:rPr>
        <w:t>Am</w:t>
      </w:r>
      <w:r>
        <w:rPr>
          <w:sz w:val="15"/>
          <w:szCs w:val="15"/>
          <w:spacing w:val="26"/>
          <w:w w:val="101"/>
        </w:rPr>
        <w:t xml:space="preserve"> </w:t>
      </w:r>
      <w:r>
        <w:rPr>
          <w:sz w:val="15"/>
          <w:szCs w:val="15"/>
          <w:spacing w:val="-10"/>
        </w:rPr>
        <w:t>Heart</w:t>
      </w:r>
      <w:r>
        <w:rPr>
          <w:sz w:val="15"/>
          <w:szCs w:val="15"/>
          <w:spacing w:val="25"/>
        </w:rPr>
        <w:t xml:space="preserve"> </w:t>
      </w:r>
      <w:r>
        <w:rPr>
          <w:sz w:val="15"/>
          <w:szCs w:val="15"/>
          <w:spacing w:val="-10"/>
        </w:rPr>
        <w:t>Assoc</w:t>
      </w:r>
      <w:r>
        <w:rPr>
          <w:sz w:val="15"/>
          <w:szCs w:val="15"/>
          <w:spacing w:val="-16"/>
        </w:rPr>
        <w:t xml:space="preserve"> </w:t>
      </w:r>
      <w:r>
        <w:rPr>
          <w:sz w:val="15"/>
          <w:szCs w:val="15"/>
          <w:spacing w:val="-10"/>
        </w:rPr>
        <w:t>,2017</w:t>
      </w:r>
      <w:r>
        <w:rPr>
          <w:sz w:val="15"/>
          <w:szCs w:val="15"/>
          <w:spacing w:val="-15"/>
        </w:rPr>
        <w:t xml:space="preserve"> </w:t>
      </w:r>
      <w:r>
        <w:rPr>
          <w:sz w:val="15"/>
          <w:szCs w:val="15"/>
          <w:spacing w:val="-10"/>
        </w:rPr>
        <w:t>,6</w:t>
      </w:r>
      <w:r>
        <w:rPr>
          <w:sz w:val="15"/>
          <w:szCs w:val="15"/>
        </w:rPr>
        <w:t xml:space="preserve"> </w:t>
      </w:r>
      <w:r>
        <w:rPr>
          <w:sz w:val="15"/>
          <w:szCs w:val="15"/>
          <w:spacing w:val="-4"/>
        </w:rPr>
        <w:t>(6) :e005307</w:t>
      </w:r>
      <w:r>
        <w:rPr>
          <w:sz w:val="15"/>
          <w:szCs w:val="15"/>
          <w:spacing w:val="18"/>
        </w:rPr>
        <w:t xml:space="preserve"> </w:t>
      </w:r>
      <w:r>
        <w:rPr>
          <w:sz w:val="15"/>
          <w:szCs w:val="15"/>
          <w:spacing w:val="-4"/>
        </w:rPr>
        <w:t>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w:t>
      </w:r>
      <w:r>
        <w:rPr>
          <w:sz w:val="15"/>
          <w:szCs w:val="15"/>
          <w:spacing w:val="-5"/>
        </w:rPr>
        <w:t>161/JAHA.</w:t>
      </w:r>
      <w:r>
        <w:rPr>
          <w:sz w:val="15"/>
          <w:szCs w:val="15"/>
          <w:spacing w:val="10"/>
        </w:rPr>
        <w:t xml:space="preserve"> </w:t>
      </w:r>
      <w:r>
        <w:rPr>
          <w:sz w:val="15"/>
          <w:szCs w:val="15"/>
          <w:spacing w:val="-5"/>
        </w:rPr>
        <w:t>116. 005307.</w:t>
      </w:r>
    </w:p>
    <w:p>
      <w:pPr>
        <w:pStyle w:val="BodyText"/>
        <w:ind w:left="946" w:right="349" w:hanging="560"/>
        <w:spacing w:before="75" w:line="229" w:lineRule="auto"/>
        <w:rPr>
          <w:sz w:val="15"/>
          <w:szCs w:val="15"/>
        </w:rPr>
      </w:pPr>
      <w:r>
        <w:rPr>
          <w:sz w:val="15"/>
          <w:szCs w:val="15"/>
          <w:spacing w:val="-7"/>
        </w:rPr>
        <w:t>[184]    Lee  SR</w:t>
      </w:r>
      <w:r>
        <w:rPr>
          <w:sz w:val="15"/>
          <w:szCs w:val="15"/>
          <w:spacing w:val="-12"/>
        </w:rPr>
        <w:t xml:space="preserve"> </w:t>
      </w:r>
      <w:r>
        <w:rPr>
          <w:sz w:val="15"/>
          <w:szCs w:val="15"/>
          <w:spacing w:val="-7"/>
        </w:rPr>
        <w:t>,Lee</w:t>
      </w:r>
      <w:r>
        <w:rPr>
          <w:sz w:val="15"/>
          <w:szCs w:val="15"/>
          <w:spacing w:val="10"/>
        </w:rPr>
        <w:t xml:space="preserve"> </w:t>
      </w:r>
      <w:r>
        <w:rPr>
          <w:sz w:val="15"/>
          <w:szCs w:val="15"/>
          <w:spacing w:val="-7"/>
        </w:rPr>
        <w:t>HJ</w:t>
      </w:r>
      <w:r>
        <w:rPr>
          <w:sz w:val="15"/>
          <w:szCs w:val="15"/>
          <w:spacing w:val="-17"/>
        </w:rPr>
        <w:t xml:space="preserve"> </w:t>
      </w:r>
      <w:r>
        <w:rPr>
          <w:sz w:val="15"/>
          <w:szCs w:val="15"/>
          <w:spacing w:val="-7"/>
        </w:rPr>
        <w:t>,Choi</w:t>
      </w:r>
      <w:r>
        <w:rPr>
          <w:sz w:val="15"/>
          <w:szCs w:val="15"/>
          <w:spacing w:val="8"/>
        </w:rPr>
        <w:t xml:space="preserve"> </w:t>
      </w:r>
      <w:r>
        <w:rPr>
          <w:sz w:val="15"/>
          <w:szCs w:val="15"/>
          <w:spacing w:val="-7"/>
        </w:rPr>
        <w:t>EK</w:t>
      </w:r>
      <w:r>
        <w:rPr>
          <w:sz w:val="15"/>
          <w:szCs w:val="15"/>
          <w:spacing w:val="-15"/>
        </w:rPr>
        <w:t xml:space="preserve"> </w:t>
      </w:r>
      <w:r>
        <w:rPr>
          <w:sz w:val="15"/>
          <w:szCs w:val="15"/>
          <w:spacing w:val="-7"/>
        </w:rPr>
        <w:t>,et</w:t>
      </w:r>
      <w:r>
        <w:rPr>
          <w:sz w:val="15"/>
          <w:szCs w:val="15"/>
          <w:spacing w:val="9"/>
        </w:rPr>
        <w:t xml:space="preserve"> </w:t>
      </w:r>
      <w:r>
        <w:rPr>
          <w:sz w:val="15"/>
          <w:szCs w:val="15"/>
          <w:spacing w:val="-7"/>
        </w:rPr>
        <w:t>al. Direct</w:t>
      </w:r>
      <w:r>
        <w:rPr>
          <w:sz w:val="15"/>
          <w:szCs w:val="15"/>
          <w:spacing w:val="8"/>
        </w:rPr>
        <w:t xml:space="preserve"> </w:t>
      </w:r>
      <w:r>
        <w:rPr>
          <w:sz w:val="15"/>
          <w:szCs w:val="15"/>
          <w:spacing w:val="-7"/>
        </w:rPr>
        <w:t>oral</w:t>
      </w:r>
      <w:r>
        <w:rPr>
          <w:sz w:val="15"/>
          <w:szCs w:val="15"/>
          <w:spacing w:val="10"/>
        </w:rPr>
        <w:t xml:space="preserve"> </w:t>
      </w:r>
      <w:r>
        <w:rPr>
          <w:sz w:val="15"/>
          <w:szCs w:val="15"/>
          <w:spacing w:val="-7"/>
        </w:rPr>
        <w:t>anticoagulants</w:t>
      </w:r>
      <w:r>
        <w:rPr>
          <w:sz w:val="15"/>
          <w:szCs w:val="15"/>
          <w:spacing w:val="7"/>
        </w:rPr>
        <w:t xml:space="preserve"> </w:t>
      </w:r>
      <w:r>
        <w:rPr>
          <w:sz w:val="15"/>
          <w:szCs w:val="15"/>
          <w:spacing w:val="-7"/>
        </w:rPr>
        <w:t>in</w:t>
      </w:r>
      <w:r>
        <w:rPr>
          <w:sz w:val="15"/>
          <w:szCs w:val="15"/>
          <w:spacing w:val="7"/>
        </w:rPr>
        <w:t xml:space="preserve"> </w:t>
      </w:r>
      <w:r>
        <w:rPr>
          <w:sz w:val="15"/>
          <w:szCs w:val="15"/>
          <w:spacing w:val="-7"/>
        </w:rPr>
        <w:t>pa-</w:t>
      </w:r>
      <w:r>
        <w:rPr>
          <w:sz w:val="15"/>
          <w:szCs w:val="15"/>
        </w:rPr>
        <w:t xml:space="preserve"> </w:t>
      </w:r>
      <w:r>
        <w:rPr>
          <w:sz w:val="15"/>
          <w:szCs w:val="15"/>
          <w:spacing w:val="-8"/>
        </w:rPr>
        <w:t>tients with</w:t>
      </w:r>
      <w:r>
        <w:rPr>
          <w:sz w:val="15"/>
          <w:szCs w:val="15"/>
          <w:spacing w:val="13"/>
          <w:w w:val="101"/>
        </w:rPr>
        <w:t xml:space="preserve"> </w:t>
      </w:r>
      <w:r>
        <w:rPr>
          <w:sz w:val="15"/>
          <w:szCs w:val="15"/>
          <w:spacing w:val="-8"/>
        </w:rPr>
        <w:t>atrial fibrillation</w:t>
      </w:r>
      <w:r>
        <w:rPr>
          <w:sz w:val="15"/>
          <w:szCs w:val="15"/>
          <w:spacing w:val="7"/>
        </w:rPr>
        <w:t xml:space="preserve"> </w:t>
      </w:r>
      <w:r>
        <w:rPr>
          <w:sz w:val="15"/>
          <w:szCs w:val="15"/>
          <w:spacing w:val="-8"/>
        </w:rPr>
        <w:t>and</w:t>
      </w:r>
      <w:r>
        <w:rPr>
          <w:sz w:val="15"/>
          <w:szCs w:val="15"/>
          <w:spacing w:val="6"/>
        </w:rPr>
        <w:t xml:space="preserve"> </w:t>
      </w:r>
      <w:r>
        <w:rPr>
          <w:sz w:val="15"/>
          <w:szCs w:val="15"/>
          <w:spacing w:val="-8"/>
        </w:rPr>
        <w:t>liver</w:t>
      </w:r>
      <w:r>
        <w:rPr>
          <w:sz w:val="15"/>
          <w:szCs w:val="15"/>
          <w:spacing w:val="5"/>
        </w:rPr>
        <w:t xml:space="preserve"> </w:t>
      </w:r>
      <w:r>
        <w:rPr>
          <w:sz w:val="15"/>
          <w:szCs w:val="15"/>
          <w:spacing w:val="-8"/>
        </w:rPr>
        <w:t>disease[</w:t>
      </w:r>
      <w:r>
        <w:rPr>
          <w:sz w:val="15"/>
          <w:szCs w:val="15"/>
          <w:spacing w:val="-27"/>
        </w:rPr>
        <w:t xml:space="preserve"> </w:t>
      </w:r>
      <w:r>
        <w:rPr>
          <w:sz w:val="15"/>
          <w:szCs w:val="15"/>
          <w:spacing w:val="-8"/>
        </w:rPr>
        <w:t>J]</w:t>
      </w:r>
      <w:r>
        <w:rPr>
          <w:sz w:val="15"/>
          <w:szCs w:val="15"/>
          <w:spacing w:val="-17"/>
        </w:rPr>
        <w:t xml:space="preserve"> </w:t>
      </w:r>
      <w:r>
        <w:rPr>
          <w:sz w:val="15"/>
          <w:szCs w:val="15"/>
          <w:spacing w:val="-8"/>
        </w:rPr>
        <w:t>. J Am</w:t>
      </w:r>
      <w:r>
        <w:rPr>
          <w:sz w:val="15"/>
          <w:szCs w:val="15"/>
          <w:spacing w:val="8"/>
        </w:rPr>
        <w:t xml:space="preserve"> </w:t>
      </w:r>
      <w:r>
        <w:rPr>
          <w:sz w:val="15"/>
          <w:szCs w:val="15"/>
          <w:spacing w:val="-8"/>
        </w:rPr>
        <w:t>Coll</w:t>
      </w:r>
      <w:r>
        <w:rPr>
          <w:sz w:val="15"/>
          <w:szCs w:val="15"/>
          <w:spacing w:val="9"/>
        </w:rPr>
        <w:t xml:space="preserve"> </w:t>
      </w:r>
      <w:r>
        <w:rPr>
          <w:sz w:val="15"/>
          <w:szCs w:val="15"/>
          <w:spacing w:val="-8"/>
        </w:rPr>
        <w:t>Car-</w:t>
      </w:r>
      <w:r>
        <w:rPr>
          <w:sz w:val="15"/>
          <w:szCs w:val="15"/>
        </w:rPr>
        <w:t xml:space="preserve"> </w:t>
      </w:r>
      <w:r>
        <w:rPr>
          <w:sz w:val="15"/>
          <w:szCs w:val="15"/>
          <w:spacing w:val="-5"/>
        </w:rPr>
        <w:t>diol</w:t>
      </w:r>
      <w:r>
        <w:rPr>
          <w:sz w:val="15"/>
          <w:szCs w:val="15"/>
          <w:spacing w:val="-2"/>
        </w:rPr>
        <w:t xml:space="preserve"> </w:t>
      </w:r>
      <w:r>
        <w:rPr>
          <w:sz w:val="15"/>
          <w:szCs w:val="15"/>
          <w:spacing w:val="-5"/>
        </w:rPr>
        <w:t>,2019</w:t>
      </w:r>
      <w:r>
        <w:rPr>
          <w:sz w:val="15"/>
          <w:szCs w:val="15"/>
          <w:spacing w:val="-15"/>
        </w:rPr>
        <w:t xml:space="preserve"> </w:t>
      </w:r>
      <w:r>
        <w:rPr>
          <w:sz w:val="15"/>
          <w:szCs w:val="15"/>
          <w:spacing w:val="-5"/>
        </w:rPr>
        <w:t>,73 (</w:t>
      </w:r>
      <w:r>
        <w:rPr>
          <w:sz w:val="15"/>
          <w:szCs w:val="15"/>
          <w:spacing w:val="-16"/>
        </w:rPr>
        <w:t xml:space="preserve"> </w:t>
      </w:r>
      <w:r>
        <w:rPr>
          <w:sz w:val="15"/>
          <w:szCs w:val="15"/>
          <w:spacing w:val="-5"/>
        </w:rPr>
        <w:t>25) :</w:t>
      </w:r>
      <w:r>
        <w:rPr>
          <w:sz w:val="15"/>
          <w:szCs w:val="15"/>
          <w:spacing w:val="-20"/>
        </w:rPr>
        <w:t xml:space="preserve"> </w:t>
      </w:r>
      <w:r>
        <w:rPr>
          <w:sz w:val="15"/>
          <w:szCs w:val="15"/>
          <w:spacing w:val="-5"/>
        </w:rPr>
        <w:t>3295-3308.</w:t>
      </w:r>
      <w:r>
        <w:rPr>
          <w:sz w:val="15"/>
          <w:szCs w:val="15"/>
          <w:spacing w:val="24"/>
        </w:rPr>
        <w:t xml:space="preserve"> </w:t>
      </w:r>
      <w:r>
        <w:rPr>
          <w:sz w:val="15"/>
          <w:szCs w:val="15"/>
          <w:spacing w:val="-5"/>
        </w:rPr>
        <w:t>DOI</w:t>
      </w:r>
      <w:r>
        <w:rPr>
          <w:sz w:val="15"/>
          <w:szCs w:val="15"/>
          <w:spacing w:val="-15"/>
        </w:rPr>
        <w:t xml:space="preserve"> </w:t>
      </w:r>
      <w:r>
        <w:rPr>
          <w:sz w:val="15"/>
          <w:szCs w:val="15"/>
          <w:spacing w:val="-5"/>
        </w:rPr>
        <w:t>: 10.</w:t>
      </w:r>
      <w:r>
        <w:rPr>
          <w:sz w:val="15"/>
          <w:szCs w:val="15"/>
          <w:spacing w:val="31"/>
          <w:w w:val="101"/>
        </w:rPr>
        <w:t xml:space="preserve"> </w:t>
      </w:r>
      <w:r>
        <w:rPr>
          <w:sz w:val="15"/>
          <w:szCs w:val="15"/>
          <w:spacing w:val="-5"/>
        </w:rPr>
        <w:t>1016/j.</w:t>
      </w:r>
      <w:r>
        <w:rPr>
          <w:sz w:val="15"/>
          <w:szCs w:val="15"/>
          <w:spacing w:val="12"/>
          <w:w w:val="101"/>
        </w:rPr>
        <w:t xml:space="preserve"> </w:t>
      </w:r>
      <w:r>
        <w:rPr>
          <w:sz w:val="15"/>
          <w:szCs w:val="15"/>
          <w:spacing w:val="-5"/>
        </w:rPr>
        <w:t>jacc.</w:t>
      </w:r>
      <w:r>
        <w:rPr>
          <w:sz w:val="15"/>
          <w:szCs w:val="15"/>
          <w:spacing w:val="18"/>
          <w:w w:val="101"/>
        </w:rPr>
        <w:t xml:space="preserve"> </w:t>
      </w:r>
      <w:r>
        <w:rPr>
          <w:sz w:val="15"/>
          <w:szCs w:val="15"/>
          <w:spacing w:val="-5"/>
        </w:rPr>
        <w:t>2019.</w:t>
      </w:r>
      <w:r>
        <w:rPr>
          <w:sz w:val="15"/>
          <w:szCs w:val="15"/>
        </w:rPr>
        <w:t xml:space="preserve">  </w:t>
      </w:r>
      <w:r>
        <w:rPr>
          <w:sz w:val="15"/>
          <w:szCs w:val="15"/>
          <w:spacing w:val="-7"/>
        </w:rPr>
        <w:t>04. 052.</w:t>
      </w:r>
    </w:p>
    <w:p>
      <w:pPr>
        <w:pStyle w:val="BodyText"/>
        <w:ind w:left="386"/>
        <w:spacing w:before="76" w:line="169" w:lineRule="auto"/>
        <w:rPr>
          <w:sz w:val="15"/>
          <w:szCs w:val="15"/>
        </w:rPr>
      </w:pPr>
      <w:r>
        <w:rPr>
          <w:sz w:val="15"/>
          <w:szCs w:val="15"/>
          <w:spacing w:val="-7"/>
        </w:rPr>
        <w:t>[185]    Staerk</w:t>
      </w:r>
      <w:r>
        <w:rPr>
          <w:sz w:val="15"/>
          <w:szCs w:val="15"/>
          <w:spacing w:val="18"/>
        </w:rPr>
        <w:t xml:space="preserve"> </w:t>
      </w:r>
      <w:r>
        <w:rPr>
          <w:sz w:val="15"/>
          <w:szCs w:val="15"/>
          <w:spacing w:val="-7"/>
        </w:rPr>
        <w:t>L</w:t>
      </w:r>
      <w:r>
        <w:rPr>
          <w:sz w:val="15"/>
          <w:szCs w:val="15"/>
          <w:spacing w:val="-16"/>
        </w:rPr>
        <w:t xml:space="preserve"> </w:t>
      </w:r>
      <w:r>
        <w:rPr>
          <w:sz w:val="15"/>
          <w:szCs w:val="15"/>
          <w:spacing w:val="-7"/>
        </w:rPr>
        <w:t>,Lip</w:t>
      </w:r>
      <w:r>
        <w:rPr>
          <w:sz w:val="15"/>
          <w:szCs w:val="15"/>
          <w:spacing w:val="13"/>
          <w:w w:val="102"/>
        </w:rPr>
        <w:t xml:space="preserve"> </w:t>
      </w:r>
      <w:r>
        <w:rPr>
          <w:sz w:val="15"/>
          <w:szCs w:val="15"/>
          <w:spacing w:val="-7"/>
        </w:rPr>
        <w:t>GY</w:t>
      </w:r>
      <w:r>
        <w:rPr>
          <w:sz w:val="15"/>
          <w:szCs w:val="15"/>
          <w:spacing w:val="-16"/>
        </w:rPr>
        <w:t xml:space="preserve"> </w:t>
      </w:r>
      <w:r>
        <w:rPr>
          <w:sz w:val="15"/>
          <w:szCs w:val="15"/>
          <w:spacing w:val="-7"/>
        </w:rPr>
        <w:t>,Olesen</w:t>
      </w:r>
      <w:r>
        <w:rPr>
          <w:sz w:val="15"/>
          <w:szCs w:val="15"/>
          <w:spacing w:val="7"/>
        </w:rPr>
        <w:t xml:space="preserve"> </w:t>
      </w:r>
      <w:r>
        <w:rPr>
          <w:sz w:val="15"/>
          <w:szCs w:val="15"/>
          <w:spacing w:val="-7"/>
        </w:rPr>
        <w:t>J</w:t>
      </w:r>
      <w:r>
        <w:rPr>
          <w:sz w:val="15"/>
          <w:szCs w:val="15"/>
          <w:spacing w:val="-8"/>
        </w:rPr>
        <w:t>B</w:t>
      </w:r>
      <w:r>
        <w:rPr>
          <w:sz w:val="15"/>
          <w:szCs w:val="15"/>
          <w:spacing w:val="-14"/>
        </w:rPr>
        <w:t xml:space="preserve"> </w:t>
      </w:r>
      <w:r>
        <w:rPr>
          <w:sz w:val="15"/>
          <w:szCs w:val="15"/>
          <w:spacing w:val="-8"/>
        </w:rPr>
        <w:t>,et</w:t>
      </w:r>
      <w:r>
        <w:rPr>
          <w:sz w:val="15"/>
          <w:szCs w:val="15"/>
          <w:spacing w:val="11"/>
        </w:rPr>
        <w:t xml:space="preserve"> </w:t>
      </w:r>
      <w:r>
        <w:rPr>
          <w:sz w:val="15"/>
          <w:szCs w:val="15"/>
          <w:spacing w:val="-8"/>
        </w:rPr>
        <w:t>al. Stroke</w:t>
      </w:r>
      <w:r>
        <w:rPr>
          <w:sz w:val="15"/>
          <w:szCs w:val="15"/>
          <w:spacing w:val="10"/>
        </w:rPr>
        <w:t xml:space="preserve"> </w:t>
      </w:r>
      <w:r>
        <w:rPr>
          <w:sz w:val="15"/>
          <w:szCs w:val="15"/>
          <w:spacing w:val="-8"/>
        </w:rPr>
        <w:t>and</w:t>
      </w:r>
      <w:r>
        <w:rPr>
          <w:sz w:val="15"/>
          <w:szCs w:val="15"/>
          <w:spacing w:val="9"/>
        </w:rPr>
        <w:t xml:space="preserve"> </w:t>
      </w:r>
      <w:r>
        <w:rPr>
          <w:sz w:val="15"/>
          <w:szCs w:val="15"/>
          <w:spacing w:val="-8"/>
        </w:rPr>
        <w:t>recurrent</w:t>
      </w:r>
      <w:r>
        <w:rPr>
          <w:sz w:val="15"/>
          <w:szCs w:val="15"/>
          <w:spacing w:val="10"/>
        </w:rPr>
        <w:t xml:space="preserve"> </w:t>
      </w:r>
      <w:r>
        <w:rPr>
          <w:sz w:val="15"/>
          <w:szCs w:val="15"/>
          <w:spacing w:val="-8"/>
        </w:rPr>
        <w:t>haemor-</w:t>
      </w:r>
    </w:p>
    <w:p>
      <w:pPr>
        <w:spacing w:line="458" w:lineRule="exact"/>
        <w:rPr/>
      </w:pPr>
      <w:r>
        <w:rPr>
          <w:position w:val="-9"/>
        </w:rPr>
        <w:drawing>
          <wp:inline distT="0" distB="0" distL="0" distR="0">
            <wp:extent cx="2772492" cy="290956"/>
            <wp:effectExtent l="0" t="0" r="0" b="0"/>
            <wp:docPr id="166" name="IM 166"/>
            <wp:cNvGraphicFramePr/>
            <a:graphic>
              <a:graphicData uri="http://schemas.openxmlformats.org/drawingml/2006/picture">
                <pic:pic>
                  <pic:nvPicPr>
                    <pic:cNvPr id="166" name="IM 16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5" w:right="354" w:hanging="1"/>
        <w:spacing w:before="27" w:line="244" w:lineRule="auto"/>
        <w:jc w:val="both"/>
        <w:rPr>
          <w:sz w:val="15"/>
          <w:szCs w:val="15"/>
        </w:rPr>
      </w:pPr>
      <w:r>
        <w:rPr>
          <w:sz w:val="15"/>
          <w:szCs w:val="15"/>
          <w:spacing w:val="-14"/>
        </w:rPr>
        <w:t>rhage</w:t>
      </w:r>
      <w:r>
        <w:rPr>
          <w:sz w:val="15"/>
          <w:szCs w:val="15"/>
          <w:spacing w:val="16"/>
        </w:rPr>
        <w:t xml:space="preserve"> </w:t>
      </w:r>
      <w:r>
        <w:rPr>
          <w:sz w:val="15"/>
          <w:szCs w:val="15"/>
          <w:spacing w:val="-14"/>
        </w:rPr>
        <w:t>associated</w:t>
      </w:r>
      <w:r>
        <w:rPr>
          <w:sz w:val="15"/>
          <w:szCs w:val="15"/>
          <w:spacing w:val="7"/>
        </w:rPr>
        <w:t xml:space="preserve"> </w:t>
      </w:r>
      <w:r>
        <w:rPr>
          <w:sz w:val="15"/>
          <w:szCs w:val="15"/>
          <w:spacing w:val="-14"/>
        </w:rPr>
        <w:t>with</w:t>
      </w:r>
      <w:r>
        <w:rPr>
          <w:sz w:val="15"/>
          <w:szCs w:val="15"/>
          <w:spacing w:val="11"/>
          <w:w w:val="101"/>
        </w:rPr>
        <w:t xml:space="preserve"> </w:t>
      </w:r>
      <w:r>
        <w:rPr>
          <w:sz w:val="15"/>
          <w:szCs w:val="15"/>
          <w:spacing w:val="-14"/>
        </w:rPr>
        <w:t>antithrombotic</w:t>
      </w:r>
      <w:r>
        <w:rPr>
          <w:sz w:val="15"/>
          <w:szCs w:val="15"/>
          <w:spacing w:val="8"/>
        </w:rPr>
        <w:t xml:space="preserve"> </w:t>
      </w:r>
      <w:r>
        <w:rPr>
          <w:sz w:val="15"/>
          <w:szCs w:val="15"/>
          <w:spacing w:val="-14"/>
        </w:rPr>
        <w:t>treatment</w:t>
      </w:r>
      <w:r>
        <w:rPr>
          <w:sz w:val="15"/>
          <w:szCs w:val="15"/>
          <w:spacing w:val="11"/>
          <w:w w:val="101"/>
        </w:rPr>
        <w:t xml:space="preserve"> </w:t>
      </w:r>
      <w:r>
        <w:rPr>
          <w:sz w:val="15"/>
          <w:szCs w:val="15"/>
          <w:spacing w:val="-14"/>
        </w:rPr>
        <w:t>after</w:t>
      </w:r>
      <w:r>
        <w:rPr>
          <w:sz w:val="15"/>
          <w:szCs w:val="15"/>
          <w:spacing w:val="8"/>
        </w:rPr>
        <w:t xml:space="preserve"> </w:t>
      </w:r>
      <w:r>
        <w:rPr>
          <w:sz w:val="15"/>
          <w:szCs w:val="15"/>
          <w:spacing w:val="-14"/>
        </w:rPr>
        <w:t>gast</w:t>
      </w:r>
      <w:r>
        <w:rPr>
          <w:sz w:val="15"/>
          <w:szCs w:val="15"/>
          <w:spacing w:val="-15"/>
        </w:rPr>
        <w:t>rointesti-</w:t>
      </w:r>
      <w:r>
        <w:rPr>
          <w:sz w:val="15"/>
          <w:szCs w:val="15"/>
        </w:rPr>
        <w:t xml:space="preserve"> </w:t>
      </w:r>
      <w:r>
        <w:rPr>
          <w:sz w:val="15"/>
          <w:szCs w:val="15"/>
          <w:spacing w:val="-11"/>
        </w:rPr>
        <w:t>nal</w:t>
      </w:r>
      <w:r>
        <w:rPr>
          <w:sz w:val="15"/>
          <w:szCs w:val="15"/>
          <w:spacing w:val="31"/>
        </w:rPr>
        <w:t xml:space="preserve"> </w:t>
      </w:r>
      <w:r>
        <w:rPr>
          <w:sz w:val="15"/>
          <w:szCs w:val="15"/>
          <w:spacing w:val="-11"/>
        </w:rPr>
        <w:t>bleeding</w:t>
      </w:r>
      <w:r>
        <w:rPr>
          <w:sz w:val="15"/>
          <w:szCs w:val="15"/>
          <w:spacing w:val="16"/>
        </w:rPr>
        <w:t xml:space="preserve"> </w:t>
      </w:r>
      <w:r>
        <w:rPr>
          <w:sz w:val="15"/>
          <w:szCs w:val="15"/>
          <w:spacing w:val="-11"/>
        </w:rPr>
        <w:t>in</w:t>
      </w:r>
      <w:r>
        <w:rPr>
          <w:sz w:val="15"/>
          <w:szCs w:val="15"/>
          <w:spacing w:val="15"/>
        </w:rPr>
        <w:t xml:space="preserve"> </w:t>
      </w:r>
      <w:r>
        <w:rPr>
          <w:sz w:val="15"/>
          <w:szCs w:val="15"/>
          <w:spacing w:val="-11"/>
        </w:rPr>
        <w:t>patients</w:t>
      </w:r>
      <w:r>
        <w:rPr>
          <w:sz w:val="15"/>
          <w:szCs w:val="15"/>
          <w:spacing w:val="9"/>
        </w:rPr>
        <w:t xml:space="preserve"> </w:t>
      </w:r>
      <w:r>
        <w:rPr>
          <w:sz w:val="15"/>
          <w:szCs w:val="15"/>
          <w:spacing w:val="-11"/>
        </w:rPr>
        <w:t>with</w:t>
      </w:r>
      <w:r>
        <w:rPr>
          <w:sz w:val="15"/>
          <w:szCs w:val="15"/>
          <w:spacing w:val="15"/>
          <w:w w:val="101"/>
        </w:rPr>
        <w:t xml:space="preserve"> </w:t>
      </w:r>
      <w:r>
        <w:rPr>
          <w:sz w:val="15"/>
          <w:szCs w:val="15"/>
          <w:spacing w:val="-11"/>
        </w:rPr>
        <w:t>atrial</w:t>
      </w:r>
      <w:r>
        <w:rPr>
          <w:sz w:val="15"/>
          <w:szCs w:val="15"/>
          <w:spacing w:val="10"/>
        </w:rPr>
        <w:t xml:space="preserve"> </w:t>
      </w:r>
      <w:r>
        <w:rPr>
          <w:sz w:val="15"/>
          <w:szCs w:val="15"/>
          <w:spacing w:val="-11"/>
        </w:rPr>
        <w:t>fibrillation:nationwide</w:t>
      </w:r>
      <w:r>
        <w:rPr>
          <w:sz w:val="15"/>
          <w:szCs w:val="15"/>
          <w:spacing w:val="14"/>
          <w:w w:val="102"/>
        </w:rPr>
        <w:t xml:space="preserve"> </w:t>
      </w:r>
      <w:r>
        <w:rPr>
          <w:sz w:val="15"/>
          <w:szCs w:val="15"/>
          <w:spacing w:val="-11"/>
        </w:rPr>
        <w:t>cohort</w:t>
      </w:r>
      <w:r>
        <w:rPr>
          <w:sz w:val="15"/>
          <w:szCs w:val="15"/>
        </w:rPr>
        <w:t xml:space="preserve"> </w:t>
      </w:r>
      <w:r>
        <w:rPr>
          <w:sz w:val="15"/>
          <w:szCs w:val="15"/>
          <w:spacing w:val="-5"/>
        </w:rPr>
        <w:t>study[</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BMJ</w:t>
      </w:r>
      <w:r>
        <w:rPr>
          <w:sz w:val="15"/>
          <w:szCs w:val="15"/>
          <w:spacing w:val="-17"/>
        </w:rPr>
        <w:t xml:space="preserve"> </w:t>
      </w:r>
      <w:r>
        <w:rPr>
          <w:sz w:val="15"/>
          <w:szCs w:val="15"/>
          <w:spacing w:val="-5"/>
        </w:rPr>
        <w:t>,2015</w:t>
      </w:r>
      <w:r>
        <w:rPr>
          <w:sz w:val="15"/>
          <w:szCs w:val="15"/>
          <w:spacing w:val="-15"/>
        </w:rPr>
        <w:t xml:space="preserve"> </w:t>
      </w:r>
      <w:r>
        <w:rPr>
          <w:sz w:val="15"/>
          <w:szCs w:val="15"/>
          <w:spacing w:val="-5"/>
        </w:rPr>
        <w:t>,351</w:t>
      </w:r>
      <w:r>
        <w:rPr>
          <w:sz w:val="15"/>
          <w:szCs w:val="15"/>
          <w:spacing w:val="-13"/>
        </w:rPr>
        <w:t xml:space="preserve"> </w:t>
      </w:r>
      <w:r>
        <w:rPr>
          <w:sz w:val="15"/>
          <w:szCs w:val="15"/>
          <w:spacing w:val="-5"/>
        </w:rPr>
        <w:t>:h5876.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w:t>
      </w:r>
      <w:r>
        <w:rPr>
          <w:sz w:val="15"/>
          <w:szCs w:val="15"/>
          <w:spacing w:val="-6"/>
        </w:rPr>
        <w:t>36/bmj. h5876.</w:t>
      </w:r>
    </w:p>
    <w:p>
      <w:pPr>
        <w:pStyle w:val="BodyText"/>
        <w:ind w:left="555" w:right="345" w:hanging="555"/>
        <w:spacing w:before="5" w:line="241" w:lineRule="auto"/>
        <w:rPr>
          <w:sz w:val="15"/>
          <w:szCs w:val="15"/>
        </w:rPr>
      </w:pPr>
      <w:r>
        <w:rPr>
          <w:sz w:val="15"/>
          <w:szCs w:val="15"/>
          <w:spacing w:val="-8"/>
        </w:rPr>
        <w:t>[186]    Lip</w:t>
      </w:r>
      <w:r>
        <w:rPr>
          <w:sz w:val="15"/>
          <w:szCs w:val="15"/>
          <w:spacing w:val="18"/>
          <w:w w:val="102"/>
        </w:rPr>
        <w:t xml:space="preserve"> </w:t>
      </w:r>
      <w:r>
        <w:rPr>
          <w:sz w:val="15"/>
          <w:szCs w:val="15"/>
          <w:spacing w:val="-8"/>
        </w:rPr>
        <w:t>G</w:t>
      </w:r>
      <w:r>
        <w:rPr>
          <w:sz w:val="15"/>
          <w:szCs w:val="15"/>
          <w:spacing w:val="-16"/>
        </w:rPr>
        <w:t xml:space="preserve"> </w:t>
      </w:r>
      <w:r>
        <w:rPr>
          <w:sz w:val="15"/>
          <w:szCs w:val="15"/>
          <w:spacing w:val="-8"/>
        </w:rPr>
        <w:t>,Collet JP ,Haude</w:t>
      </w:r>
      <w:r>
        <w:rPr>
          <w:sz w:val="15"/>
          <w:szCs w:val="15"/>
          <w:spacing w:val="10"/>
        </w:rPr>
        <w:t xml:space="preserve"> </w:t>
      </w:r>
      <w:r>
        <w:rPr>
          <w:sz w:val="15"/>
          <w:szCs w:val="15"/>
          <w:spacing w:val="-8"/>
        </w:rPr>
        <w:t>M</w:t>
      </w:r>
      <w:r>
        <w:rPr>
          <w:sz w:val="15"/>
          <w:szCs w:val="15"/>
          <w:spacing w:val="-15"/>
        </w:rPr>
        <w:t xml:space="preserve"> </w:t>
      </w:r>
      <w:r>
        <w:rPr>
          <w:sz w:val="15"/>
          <w:szCs w:val="15"/>
          <w:spacing w:val="-8"/>
        </w:rPr>
        <w:t>,et</w:t>
      </w:r>
      <w:r>
        <w:rPr>
          <w:sz w:val="15"/>
          <w:szCs w:val="15"/>
          <w:spacing w:val="9"/>
        </w:rPr>
        <w:t xml:space="preserve"> </w:t>
      </w:r>
      <w:r>
        <w:rPr>
          <w:sz w:val="15"/>
          <w:szCs w:val="15"/>
          <w:spacing w:val="-8"/>
        </w:rPr>
        <w:t>al. 2018</w:t>
      </w:r>
      <w:r>
        <w:rPr>
          <w:sz w:val="15"/>
          <w:szCs w:val="15"/>
          <w:spacing w:val="5"/>
        </w:rPr>
        <w:t xml:space="preserve"> </w:t>
      </w:r>
      <w:r>
        <w:rPr>
          <w:sz w:val="15"/>
          <w:szCs w:val="15"/>
          <w:spacing w:val="-8"/>
        </w:rPr>
        <w:t>Joint</w:t>
      </w:r>
      <w:r>
        <w:rPr>
          <w:sz w:val="15"/>
          <w:szCs w:val="15"/>
          <w:spacing w:val="8"/>
        </w:rPr>
        <w:t xml:space="preserve"> </w:t>
      </w:r>
      <w:r>
        <w:rPr>
          <w:sz w:val="15"/>
          <w:szCs w:val="15"/>
          <w:spacing w:val="-8"/>
        </w:rPr>
        <w:t>European</w:t>
      </w:r>
      <w:r>
        <w:rPr>
          <w:sz w:val="15"/>
          <w:szCs w:val="15"/>
          <w:spacing w:val="10"/>
        </w:rPr>
        <w:t xml:space="preserve"> </w:t>
      </w:r>
      <w:r>
        <w:rPr>
          <w:sz w:val="15"/>
          <w:szCs w:val="15"/>
          <w:spacing w:val="-8"/>
        </w:rPr>
        <w:t>consensus</w:t>
      </w:r>
      <w:r>
        <w:rPr>
          <w:sz w:val="15"/>
          <w:szCs w:val="15"/>
        </w:rPr>
        <w:t xml:space="preserve"> </w:t>
      </w:r>
      <w:r>
        <w:rPr>
          <w:sz w:val="15"/>
          <w:szCs w:val="15"/>
          <w:spacing w:val="-15"/>
        </w:rPr>
        <w:t>document</w:t>
      </w:r>
      <w:r>
        <w:rPr>
          <w:sz w:val="15"/>
          <w:szCs w:val="15"/>
          <w:spacing w:val="18"/>
          <w:w w:val="101"/>
        </w:rPr>
        <w:t xml:space="preserve"> </w:t>
      </w:r>
      <w:r>
        <w:rPr>
          <w:sz w:val="15"/>
          <w:szCs w:val="15"/>
          <w:spacing w:val="-15"/>
        </w:rPr>
        <w:t>on</w:t>
      </w:r>
      <w:r>
        <w:rPr>
          <w:sz w:val="15"/>
          <w:szCs w:val="15"/>
          <w:spacing w:val="16"/>
          <w:w w:val="102"/>
        </w:rPr>
        <w:t xml:space="preserve"> </w:t>
      </w:r>
      <w:r>
        <w:rPr>
          <w:sz w:val="15"/>
          <w:szCs w:val="15"/>
          <w:spacing w:val="-15"/>
        </w:rPr>
        <w:t>the</w:t>
      </w:r>
      <w:r>
        <w:rPr>
          <w:sz w:val="15"/>
          <w:szCs w:val="15"/>
          <w:spacing w:val="17"/>
          <w:w w:val="101"/>
        </w:rPr>
        <w:t xml:space="preserve"> </w:t>
      </w:r>
      <w:r>
        <w:rPr>
          <w:sz w:val="15"/>
          <w:szCs w:val="15"/>
          <w:spacing w:val="-15"/>
        </w:rPr>
        <w:t>management</w:t>
      </w:r>
      <w:r>
        <w:rPr>
          <w:sz w:val="15"/>
          <w:szCs w:val="15"/>
          <w:spacing w:val="18"/>
        </w:rPr>
        <w:t xml:space="preserve"> </w:t>
      </w:r>
      <w:r>
        <w:rPr>
          <w:sz w:val="15"/>
          <w:szCs w:val="15"/>
          <w:spacing w:val="-15"/>
        </w:rPr>
        <w:t>of</w:t>
      </w:r>
      <w:r>
        <w:rPr>
          <w:sz w:val="15"/>
          <w:szCs w:val="15"/>
          <w:spacing w:val="10"/>
        </w:rPr>
        <w:t xml:space="preserve"> </w:t>
      </w:r>
      <w:r>
        <w:rPr>
          <w:sz w:val="15"/>
          <w:szCs w:val="15"/>
          <w:spacing w:val="-15"/>
        </w:rPr>
        <w:t>antithromb</w:t>
      </w:r>
      <w:r>
        <w:rPr>
          <w:sz w:val="15"/>
          <w:szCs w:val="15"/>
          <w:spacing w:val="-16"/>
        </w:rPr>
        <w:t>otic</w:t>
      </w:r>
      <w:r>
        <w:rPr>
          <w:sz w:val="15"/>
          <w:szCs w:val="15"/>
          <w:spacing w:val="15"/>
          <w:w w:val="101"/>
        </w:rPr>
        <w:t xml:space="preserve"> </w:t>
      </w:r>
      <w:r>
        <w:rPr>
          <w:sz w:val="15"/>
          <w:szCs w:val="15"/>
          <w:spacing w:val="-16"/>
        </w:rPr>
        <w:t>therapy</w:t>
      </w:r>
      <w:r>
        <w:rPr>
          <w:sz w:val="15"/>
          <w:szCs w:val="15"/>
          <w:spacing w:val="18"/>
        </w:rPr>
        <w:t xml:space="preserve"> </w:t>
      </w:r>
      <w:r>
        <w:rPr>
          <w:sz w:val="15"/>
          <w:szCs w:val="15"/>
          <w:spacing w:val="-16"/>
        </w:rPr>
        <w:t>in</w:t>
      </w:r>
      <w:r>
        <w:rPr>
          <w:sz w:val="15"/>
          <w:szCs w:val="15"/>
          <w:spacing w:val="19"/>
        </w:rPr>
        <w:t xml:space="preserve"> </w:t>
      </w:r>
      <w:r>
        <w:rPr>
          <w:sz w:val="15"/>
          <w:szCs w:val="15"/>
          <w:spacing w:val="-16"/>
        </w:rPr>
        <w:t>atrial</w:t>
      </w:r>
      <w:r>
        <w:rPr>
          <w:sz w:val="15"/>
          <w:szCs w:val="15"/>
        </w:rPr>
        <w:t xml:space="preserve"> </w:t>
      </w:r>
      <w:r>
        <w:rPr>
          <w:sz w:val="15"/>
          <w:szCs w:val="15"/>
          <w:spacing w:val="-13"/>
        </w:rPr>
        <w:t>fibrillation</w:t>
      </w:r>
      <w:r>
        <w:rPr>
          <w:sz w:val="15"/>
          <w:szCs w:val="15"/>
          <w:spacing w:val="2"/>
        </w:rPr>
        <w:t xml:space="preserve">  </w:t>
      </w:r>
      <w:r>
        <w:rPr>
          <w:sz w:val="15"/>
          <w:szCs w:val="15"/>
          <w:spacing w:val="-13"/>
        </w:rPr>
        <w:t>patients</w:t>
      </w:r>
      <w:r>
        <w:rPr>
          <w:sz w:val="15"/>
          <w:szCs w:val="15"/>
          <w:spacing w:val="6"/>
        </w:rPr>
        <w:t xml:space="preserve">  </w:t>
      </w:r>
      <w:r>
        <w:rPr>
          <w:sz w:val="15"/>
          <w:szCs w:val="15"/>
          <w:spacing w:val="-13"/>
        </w:rPr>
        <w:t>presenting</w:t>
      </w:r>
      <w:r>
        <w:rPr>
          <w:sz w:val="15"/>
          <w:szCs w:val="15"/>
          <w:spacing w:val="7"/>
        </w:rPr>
        <w:t xml:space="preserve">  </w:t>
      </w:r>
      <w:r>
        <w:rPr>
          <w:sz w:val="15"/>
          <w:szCs w:val="15"/>
          <w:spacing w:val="-13"/>
        </w:rPr>
        <w:t>with</w:t>
      </w:r>
      <w:r>
        <w:rPr>
          <w:sz w:val="15"/>
          <w:szCs w:val="15"/>
          <w:spacing w:val="8"/>
        </w:rPr>
        <w:t xml:space="preserve">  </w:t>
      </w:r>
      <w:r>
        <w:rPr>
          <w:sz w:val="15"/>
          <w:szCs w:val="15"/>
          <w:spacing w:val="-13"/>
        </w:rPr>
        <w:t>acute</w:t>
      </w:r>
      <w:r>
        <w:rPr>
          <w:sz w:val="15"/>
          <w:szCs w:val="15"/>
          <w:spacing w:val="10"/>
        </w:rPr>
        <w:t xml:space="preserve">  </w:t>
      </w:r>
      <w:r>
        <w:rPr>
          <w:sz w:val="15"/>
          <w:szCs w:val="15"/>
          <w:spacing w:val="-13"/>
        </w:rPr>
        <w:t>coronary</w:t>
      </w:r>
      <w:r>
        <w:rPr>
          <w:sz w:val="15"/>
          <w:szCs w:val="15"/>
          <w:spacing w:val="9"/>
        </w:rPr>
        <w:t xml:space="preserve">  </w:t>
      </w:r>
      <w:r>
        <w:rPr>
          <w:sz w:val="15"/>
          <w:szCs w:val="15"/>
          <w:spacing w:val="-13"/>
        </w:rPr>
        <w:t>syndrome</w:t>
      </w:r>
      <w:r>
        <w:rPr>
          <w:sz w:val="15"/>
          <w:szCs w:val="15"/>
          <w:spacing w:val="1"/>
        </w:rPr>
        <w:t xml:space="preserve"> </w:t>
      </w:r>
      <w:r>
        <w:rPr>
          <w:sz w:val="15"/>
          <w:szCs w:val="15"/>
          <w:spacing w:val="-12"/>
        </w:rPr>
        <w:t>and/or  undergoing  percutaneous  cardiovascular  interventions</w:t>
      </w:r>
      <w:r>
        <w:rPr>
          <w:sz w:val="15"/>
          <w:szCs w:val="15"/>
          <w:spacing w:val="-9"/>
        </w:rPr>
        <w:t xml:space="preserve"> </w:t>
      </w:r>
      <w:r>
        <w:rPr>
          <w:sz w:val="15"/>
          <w:szCs w:val="15"/>
          <w:spacing w:val="-12"/>
        </w:rPr>
        <w:t>:</w:t>
      </w:r>
      <w:r>
        <w:rPr>
          <w:sz w:val="15"/>
          <w:szCs w:val="15"/>
          <w:spacing w:val="-20"/>
        </w:rPr>
        <w:t xml:space="preserve"> </w:t>
      </w:r>
      <w:r>
        <w:rPr>
          <w:sz w:val="15"/>
          <w:szCs w:val="15"/>
          <w:spacing w:val="-12"/>
        </w:rPr>
        <w:t>a</w:t>
      </w:r>
      <w:r>
        <w:rPr>
          <w:sz w:val="15"/>
          <w:szCs w:val="15"/>
        </w:rPr>
        <w:t xml:space="preserve"> </w:t>
      </w:r>
      <w:r>
        <w:rPr>
          <w:sz w:val="15"/>
          <w:szCs w:val="15"/>
          <w:spacing w:val="-13"/>
        </w:rPr>
        <w:t>joint</w:t>
      </w:r>
      <w:r>
        <w:rPr>
          <w:sz w:val="15"/>
          <w:szCs w:val="15"/>
          <w:spacing w:val="16"/>
          <w:w w:val="102"/>
        </w:rPr>
        <w:t xml:space="preserve"> </w:t>
      </w:r>
      <w:r>
        <w:rPr>
          <w:sz w:val="15"/>
          <w:szCs w:val="15"/>
          <w:spacing w:val="-13"/>
        </w:rPr>
        <w:t>consensus</w:t>
      </w:r>
      <w:r>
        <w:rPr>
          <w:sz w:val="15"/>
          <w:szCs w:val="15"/>
          <w:spacing w:val="7"/>
        </w:rPr>
        <w:t xml:space="preserve"> </w:t>
      </w:r>
      <w:r>
        <w:rPr>
          <w:sz w:val="15"/>
          <w:szCs w:val="15"/>
          <w:spacing w:val="-13"/>
        </w:rPr>
        <w:t>docume</w:t>
      </w:r>
      <w:r>
        <w:rPr>
          <w:sz w:val="15"/>
          <w:szCs w:val="15"/>
          <w:spacing w:val="-14"/>
        </w:rPr>
        <w:t>nt</w:t>
      </w:r>
      <w:r>
        <w:rPr>
          <w:sz w:val="15"/>
          <w:szCs w:val="15"/>
          <w:spacing w:val="8"/>
        </w:rPr>
        <w:t xml:space="preserve"> </w:t>
      </w:r>
      <w:r>
        <w:rPr>
          <w:sz w:val="15"/>
          <w:szCs w:val="15"/>
          <w:spacing w:val="-14"/>
        </w:rPr>
        <w:t>of the</w:t>
      </w:r>
      <w:r>
        <w:rPr>
          <w:sz w:val="15"/>
          <w:szCs w:val="15"/>
          <w:spacing w:val="8"/>
        </w:rPr>
        <w:t xml:space="preserve"> </w:t>
      </w:r>
      <w:r>
        <w:rPr>
          <w:sz w:val="15"/>
          <w:szCs w:val="15"/>
          <w:spacing w:val="-14"/>
        </w:rPr>
        <w:t>European</w:t>
      </w:r>
      <w:r>
        <w:rPr>
          <w:sz w:val="15"/>
          <w:szCs w:val="15"/>
          <w:spacing w:val="11"/>
        </w:rPr>
        <w:t xml:space="preserve"> </w:t>
      </w:r>
      <w:r>
        <w:rPr>
          <w:sz w:val="15"/>
          <w:szCs w:val="15"/>
          <w:spacing w:val="-14"/>
        </w:rPr>
        <w:t>Heart</w:t>
      </w:r>
      <w:r>
        <w:rPr>
          <w:sz w:val="15"/>
          <w:szCs w:val="15"/>
          <w:spacing w:val="10"/>
        </w:rPr>
        <w:t xml:space="preserve"> </w:t>
      </w:r>
      <w:r>
        <w:rPr>
          <w:sz w:val="15"/>
          <w:szCs w:val="15"/>
          <w:spacing w:val="-14"/>
        </w:rPr>
        <w:t>Rhythm</w:t>
      </w:r>
      <w:r>
        <w:rPr>
          <w:sz w:val="15"/>
          <w:szCs w:val="15"/>
          <w:spacing w:val="6"/>
        </w:rPr>
        <w:t xml:space="preserve"> </w:t>
      </w:r>
      <w:r>
        <w:rPr>
          <w:sz w:val="15"/>
          <w:szCs w:val="15"/>
          <w:spacing w:val="-14"/>
        </w:rPr>
        <w:t>Associ-</w:t>
      </w:r>
      <w:r>
        <w:rPr>
          <w:sz w:val="15"/>
          <w:szCs w:val="15"/>
        </w:rPr>
        <w:t xml:space="preserve"> </w:t>
      </w:r>
      <w:r>
        <w:rPr>
          <w:sz w:val="15"/>
          <w:szCs w:val="15"/>
          <w:spacing w:val="-10"/>
        </w:rPr>
        <w:t>ation</w:t>
      </w:r>
      <w:r>
        <w:rPr>
          <w:sz w:val="15"/>
          <w:szCs w:val="15"/>
          <w:spacing w:val="31"/>
        </w:rPr>
        <w:t xml:space="preserve"> </w:t>
      </w:r>
      <w:r>
        <w:rPr>
          <w:sz w:val="15"/>
          <w:szCs w:val="15"/>
          <w:spacing w:val="-10"/>
        </w:rPr>
        <w:t>(</w:t>
      </w:r>
      <w:r>
        <w:rPr>
          <w:sz w:val="15"/>
          <w:szCs w:val="15"/>
          <w:spacing w:val="-23"/>
        </w:rPr>
        <w:t xml:space="preserve"> </w:t>
      </w:r>
      <w:r>
        <w:rPr>
          <w:sz w:val="15"/>
          <w:szCs w:val="15"/>
          <w:spacing w:val="-10"/>
        </w:rPr>
        <w:t>EHRA) ,European</w:t>
      </w:r>
      <w:r>
        <w:rPr>
          <w:sz w:val="15"/>
          <w:szCs w:val="15"/>
          <w:spacing w:val="24"/>
          <w:w w:val="101"/>
        </w:rPr>
        <w:t xml:space="preserve"> </w:t>
      </w:r>
      <w:r>
        <w:rPr>
          <w:sz w:val="15"/>
          <w:szCs w:val="15"/>
          <w:spacing w:val="-10"/>
        </w:rPr>
        <w:t>Society</w:t>
      </w:r>
      <w:r>
        <w:rPr>
          <w:sz w:val="15"/>
          <w:szCs w:val="15"/>
          <w:spacing w:val="21"/>
          <w:w w:val="101"/>
        </w:rPr>
        <w:t xml:space="preserve"> </w:t>
      </w:r>
      <w:r>
        <w:rPr>
          <w:sz w:val="15"/>
          <w:szCs w:val="15"/>
          <w:spacing w:val="-10"/>
        </w:rPr>
        <w:t>o</w:t>
      </w:r>
      <w:r>
        <w:rPr>
          <w:sz w:val="15"/>
          <w:szCs w:val="15"/>
          <w:spacing w:val="-11"/>
        </w:rPr>
        <w:t>f</w:t>
      </w:r>
      <w:r>
        <w:rPr>
          <w:sz w:val="15"/>
          <w:szCs w:val="15"/>
          <w:spacing w:val="15"/>
          <w:w w:val="101"/>
        </w:rPr>
        <w:t xml:space="preserve"> </w:t>
      </w:r>
      <w:r>
        <w:rPr>
          <w:sz w:val="15"/>
          <w:szCs w:val="15"/>
          <w:spacing w:val="-11"/>
        </w:rPr>
        <w:t>Cardiology</w:t>
      </w:r>
      <w:r>
        <w:rPr>
          <w:sz w:val="15"/>
          <w:szCs w:val="15"/>
          <w:spacing w:val="20"/>
          <w:w w:val="101"/>
        </w:rPr>
        <w:t xml:space="preserve"> </w:t>
      </w:r>
      <w:r>
        <w:rPr>
          <w:sz w:val="15"/>
          <w:szCs w:val="15"/>
          <w:spacing w:val="-11"/>
        </w:rPr>
        <w:t>Working</w:t>
      </w:r>
      <w:r>
        <w:rPr>
          <w:sz w:val="15"/>
          <w:szCs w:val="15"/>
          <w:spacing w:val="24"/>
        </w:rPr>
        <w:t xml:space="preserve"> </w:t>
      </w:r>
      <w:r>
        <w:rPr>
          <w:sz w:val="15"/>
          <w:szCs w:val="15"/>
          <w:spacing w:val="-11"/>
        </w:rPr>
        <w:t>Group</w:t>
      </w:r>
      <w:r>
        <w:rPr>
          <w:sz w:val="15"/>
          <w:szCs w:val="15"/>
        </w:rPr>
        <w:t xml:space="preserve"> </w:t>
      </w:r>
      <w:r>
        <w:rPr>
          <w:sz w:val="15"/>
          <w:szCs w:val="15"/>
          <w:spacing w:val="-12"/>
        </w:rPr>
        <w:t>on</w:t>
      </w:r>
      <w:r>
        <w:rPr>
          <w:sz w:val="15"/>
          <w:szCs w:val="15"/>
          <w:spacing w:val="12"/>
        </w:rPr>
        <w:t xml:space="preserve"> </w:t>
      </w:r>
      <w:r>
        <w:rPr>
          <w:sz w:val="15"/>
          <w:szCs w:val="15"/>
          <w:spacing w:val="-12"/>
        </w:rPr>
        <w:t>Thrombosis</w:t>
      </w:r>
      <w:r>
        <w:rPr>
          <w:sz w:val="15"/>
          <w:szCs w:val="15"/>
          <w:spacing w:val="-17"/>
        </w:rPr>
        <w:t xml:space="preserve"> </w:t>
      </w:r>
      <w:r>
        <w:rPr>
          <w:sz w:val="15"/>
          <w:szCs w:val="15"/>
          <w:spacing w:val="-12"/>
        </w:rPr>
        <w:t>,European</w:t>
      </w:r>
      <w:r>
        <w:rPr>
          <w:sz w:val="15"/>
          <w:szCs w:val="15"/>
          <w:spacing w:val="6"/>
        </w:rPr>
        <w:t xml:space="preserve"> </w:t>
      </w:r>
      <w:r>
        <w:rPr>
          <w:sz w:val="15"/>
          <w:szCs w:val="15"/>
          <w:spacing w:val="-12"/>
        </w:rPr>
        <w:t>As</w:t>
      </w:r>
      <w:r>
        <w:rPr>
          <w:sz w:val="15"/>
          <w:szCs w:val="15"/>
          <w:spacing w:val="-13"/>
        </w:rPr>
        <w:t>sociation</w:t>
      </w:r>
      <w:r>
        <w:rPr>
          <w:sz w:val="15"/>
          <w:szCs w:val="15"/>
          <w:spacing w:val="6"/>
        </w:rPr>
        <w:t xml:space="preserve"> </w:t>
      </w:r>
      <w:r>
        <w:rPr>
          <w:sz w:val="15"/>
          <w:szCs w:val="15"/>
          <w:spacing w:val="-13"/>
        </w:rPr>
        <w:t>of Percutaneous</w:t>
      </w:r>
      <w:r>
        <w:rPr>
          <w:sz w:val="15"/>
          <w:szCs w:val="15"/>
          <w:spacing w:val="8"/>
        </w:rPr>
        <w:t xml:space="preserve"> </w:t>
      </w:r>
      <w:r>
        <w:rPr>
          <w:sz w:val="15"/>
          <w:szCs w:val="15"/>
          <w:spacing w:val="-13"/>
        </w:rPr>
        <w:t>Cardiovas-</w:t>
      </w:r>
      <w:r>
        <w:rPr>
          <w:sz w:val="15"/>
          <w:szCs w:val="15"/>
        </w:rPr>
        <w:t xml:space="preserve"> </w:t>
      </w:r>
      <w:r>
        <w:rPr>
          <w:sz w:val="15"/>
          <w:szCs w:val="15"/>
          <w:spacing w:val="-8"/>
        </w:rPr>
        <w:t>cular  Interventions   ( EAPCI ) ,</w:t>
      </w:r>
      <w:r>
        <w:rPr>
          <w:sz w:val="15"/>
          <w:szCs w:val="15"/>
          <w:spacing w:val="12"/>
        </w:rPr>
        <w:t xml:space="preserve"> </w:t>
      </w:r>
      <w:r>
        <w:rPr>
          <w:sz w:val="15"/>
          <w:szCs w:val="15"/>
          <w:spacing w:val="-8"/>
        </w:rPr>
        <w:t>and   European   Ass</w:t>
      </w:r>
      <w:r>
        <w:rPr>
          <w:sz w:val="15"/>
          <w:szCs w:val="15"/>
          <w:spacing w:val="-9"/>
        </w:rPr>
        <w:t>ociation   of</w:t>
      </w:r>
      <w:r>
        <w:rPr>
          <w:sz w:val="15"/>
          <w:szCs w:val="15"/>
        </w:rPr>
        <w:t xml:space="preserve"> </w:t>
      </w:r>
      <w:r>
        <w:rPr>
          <w:sz w:val="15"/>
          <w:szCs w:val="15"/>
          <w:spacing w:val="-12"/>
        </w:rPr>
        <w:t>Acute</w:t>
      </w:r>
      <w:r>
        <w:rPr>
          <w:sz w:val="15"/>
          <w:szCs w:val="15"/>
          <w:spacing w:val="35"/>
          <w:w w:val="101"/>
        </w:rPr>
        <w:t xml:space="preserve"> </w:t>
      </w:r>
      <w:r>
        <w:rPr>
          <w:sz w:val="15"/>
          <w:szCs w:val="15"/>
          <w:spacing w:val="-12"/>
        </w:rPr>
        <w:t>Cardiac</w:t>
      </w:r>
      <w:r>
        <w:rPr>
          <w:sz w:val="15"/>
          <w:szCs w:val="15"/>
          <w:spacing w:val="8"/>
        </w:rPr>
        <w:t xml:space="preserve"> </w:t>
      </w:r>
      <w:r>
        <w:rPr>
          <w:sz w:val="15"/>
          <w:szCs w:val="15"/>
          <w:spacing w:val="-12"/>
        </w:rPr>
        <w:t>Care</w:t>
      </w:r>
      <w:r>
        <w:rPr>
          <w:sz w:val="15"/>
          <w:szCs w:val="15"/>
          <w:spacing w:val="20"/>
          <w:w w:val="101"/>
        </w:rPr>
        <w:t xml:space="preserve"> </w:t>
      </w:r>
      <w:r>
        <w:rPr>
          <w:sz w:val="15"/>
          <w:szCs w:val="15"/>
          <w:spacing w:val="-12"/>
        </w:rPr>
        <w:t>(</w:t>
      </w:r>
      <w:r>
        <w:rPr>
          <w:sz w:val="15"/>
          <w:szCs w:val="15"/>
          <w:spacing w:val="-24"/>
        </w:rPr>
        <w:t xml:space="preserve"> </w:t>
      </w:r>
      <w:r>
        <w:rPr>
          <w:sz w:val="15"/>
          <w:szCs w:val="15"/>
          <w:spacing w:val="-12"/>
        </w:rPr>
        <w:t>ACCA)</w:t>
      </w:r>
      <w:r>
        <w:rPr>
          <w:sz w:val="15"/>
          <w:szCs w:val="15"/>
          <w:spacing w:val="21"/>
          <w:w w:val="101"/>
        </w:rPr>
        <w:t xml:space="preserve"> </w:t>
      </w:r>
      <w:r>
        <w:rPr>
          <w:sz w:val="15"/>
          <w:szCs w:val="15"/>
          <w:spacing w:val="-12"/>
        </w:rPr>
        <w:t>endorsed</w:t>
      </w:r>
      <w:r>
        <w:rPr>
          <w:sz w:val="15"/>
          <w:szCs w:val="15"/>
          <w:spacing w:val="6"/>
        </w:rPr>
        <w:t xml:space="preserve"> </w:t>
      </w:r>
      <w:r>
        <w:rPr>
          <w:sz w:val="15"/>
          <w:szCs w:val="15"/>
          <w:spacing w:val="-12"/>
        </w:rPr>
        <w:t>by</w:t>
      </w:r>
      <w:r>
        <w:rPr>
          <w:sz w:val="15"/>
          <w:szCs w:val="15"/>
          <w:spacing w:val="4"/>
        </w:rPr>
        <w:t xml:space="preserve"> </w:t>
      </w:r>
      <w:r>
        <w:rPr>
          <w:sz w:val="15"/>
          <w:szCs w:val="15"/>
          <w:spacing w:val="-12"/>
        </w:rPr>
        <w:t>the</w:t>
      </w:r>
      <w:r>
        <w:rPr>
          <w:sz w:val="15"/>
          <w:szCs w:val="15"/>
          <w:spacing w:val="8"/>
        </w:rPr>
        <w:t xml:space="preserve"> </w:t>
      </w:r>
      <w:r>
        <w:rPr>
          <w:sz w:val="15"/>
          <w:szCs w:val="15"/>
          <w:spacing w:val="-12"/>
        </w:rPr>
        <w:t>Heart</w:t>
      </w:r>
      <w:r>
        <w:rPr>
          <w:sz w:val="15"/>
          <w:szCs w:val="15"/>
          <w:spacing w:val="8"/>
        </w:rPr>
        <w:t xml:space="preserve"> </w:t>
      </w:r>
      <w:r>
        <w:rPr>
          <w:sz w:val="15"/>
          <w:szCs w:val="15"/>
          <w:spacing w:val="-12"/>
        </w:rPr>
        <w:t>Rhythm</w:t>
      </w:r>
      <w:r>
        <w:rPr>
          <w:sz w:val="15"/>
          <w:szCs w:val="15"/>
          <w:spacing w:val="7"/>
        </w:rPr>
        <w:t xml:space="preserve"> </w:t>
      </w:r>
      <w:r>
        <w:rPr>
          <w:sz w:val="15"/>
          <w:szCs w:val="15"/>
          <w:spacing w:val="-12"/>
        </w:rPr>
        <w:t>So-</w:t>
      </w:r>
      <w:r>
        <w:rPr>
          <w:sz w:val="15"/>
          <w:szCs w:val="15"/>
        </w:rPr>
        <w:t xml:space="preserve"> </w:t>
      </w:r>
      <w:r>
        <w:rPr>
          <w:sz w:val="15"/>
          <w:szCs w:val="15"/>
          <w:spacing w:val="-5"/>
        </w:rPr>
        <w:t>ciety</w:t>
      </w:r>
      <w:r>
        <w:rPr>
          <w:sz w:val="15"/>
          <w:szCs w:val="15"/>
          <w:spacing w:val="30"/>
        </w:rPr>
        <w:t xml:space="preserve"> </w:t>
      </w:r>
      <w:r>
        <w:rPr>
          <w:sz w:val="15"/>
          <w:szCs w:val="15"/>
          <w:spacing w:val="-5"/>
        </w:rPr>
        <w:t>(</w:t>
      </w:r>
      <w:r>
        <w:rPr>
          <w:sz w:val="15"/>
          <w:szCs w:val="15"/>
          <w:spacing w:val="-21"/>
        </w:rPr>
        <w:t xml:space="preserve"> </w:t>
      </w:r>
      <w:r>
        <w:rPr>
          <w:sz w:val="15"/>
          <w:szCs w:val="15"/>
          <w:spacing w:val="-5"/>
        </w:rPr>
        <w:t>HRS) ,</w:t>
      </w:r>
      <w:r>
        <w:rPr>
          <w:sz w:val="15"/>
          <w:szCs w:val="15"/>
          <w:spacing w:val="-21"/>
        </w:rPr>
        <w:t xml:space="preserve"> </w:t>
      </w:r>
      <w:r>
        <w:rPr>
          <w:sz w:val="15"/>
          <w:szCs w:val="15"/>
          <w:spacing w:val="-5"/>
        </w:rPr>
        <w:t>Asia-Pacific</w:t>
      </w:r>
      <w:r>
        <w:rPr>
          <w:sz w:val="15"/>
          <w:szCs w:val="15"/>
          <w:spacing w:val="35"/>
        </w:rPr>
        <w:t xml:space="preserve"> </w:t>
      </w:r>
      <w:r>
        <w:rPr>
          <w:sz w:val="15"/>
          <w:szCs w:val="15"/>
          <w:spacing w:val="-5"/>
        </w:rPr>
        <w:t>Heart  Rhythm  Society </w:t>
      </w:r>
      <w:r>
        <w:rPr>
          <w:sz w:val="15"/>
          <w:szCs w:val="15"/>
          <w:spacing w:val="-6"/>
        </w:rPr>
        <w:t xml:space="preserve"> (</w:t>
      </w:r>
      <w:r>
        <w:rPr>
          <w:sz w:val="15"/>
          <w:szCs w:val="15"/>
          <w:spacing w:val="-12"/>
        </w:rPr>
        <w:t xml:space="preserve"> </w:t>
      </w:r>
      <w:r>
        <w:rPr>
          <w:sz w:val="15"/>
          <w:szCs w:val="15"/>
          <w:spacing w:val="-6"/>
        </w:rPr>
        <w:t>APHRS ) ,</w:t>
      </w:r>
      <w:r>
        <w:rPr>
          <w:sz w:val="15"/>
          <w:szCs w:val="15"/>
        </w:rPr>
        <w:t xml:space="preserve"> </w:t>
      </w:r>
      <w:r>
        <w:rPr>
          <w:sz w:val="15"/>
          <w:szCs w:val="15"/>
          <w:spacing w:val="-8"/>
        </w:rPr>
        <w:t>Latin</w:t>
      </w:r>
      <w:r>
        <w:rPr>
          <w:sz w:val="15"/>
          <w:szCs w:val="15"/>
          <w:spacing w:val="33"/>
        </w:rPr>
        <w:t xml:space="preserve"> </w:t>
      </w:r>
      <w:r>
        <w:rPr>
          <w:sz w:val="15"/>
          <w:szCs w:val="15"/>
          <w:spacing w:val="-8"/>
        </w:rPr>
        <w:t>America  Heart  Rhythm  Society  ( LAHRS ) ,</w:t>
      </w:r>
      <w:r>
        <w:rPr>
          <w:sz w:val="15"/>
          <w:szCs w:val="15"/>
          <w:spacing w:val="-14"/>
        </w:rPr>
        <w:t xml:space="preserve"> </w:t>
      </w:r>
      <w:r>
        <w:rPr>
          <w:sz w:val="15"/>
          <w:szCs w:val="15"/>
          <w:spacing w:val="-8"/>
        </w:rPr>
        <w:t>and  Cardiac</w:t>
      </w:r>
      <w:r>
        <w:rPr>
          <w:sz w:val="15"/>
          <w:szCs w:val="15"/>
        </w:rPr>
        <w:t xml:space="preserve"> </w:t>
      </w:r>
      <w:r>
        <w:rPr>
          <w:sz w:val="15"/>
          <w:szCs w:val="15"/>
          <w:spacing w:val="-8"/>
        </w:rPr>
        <w:t>Arrhythmia</w:t>
      </w:r>
      <w:r>
        <w:rPr>
          <w:sz w:val="15"/>
          <w:szCs w:val="15"/>
          <w:spacing w:val="16"/>
        </w:rPr>
        <w:t xml:space="preserve"> </w:t>
      </w:r>
      <w:r>
        <w:rPr>
          <w:sz w:val="15"/>
          <w:szCs w:val="15"/>
          <w:spacing w:val="-8"/>
        </w:rPr>
        <w:t>Society</w:t>
      </w:r>
      <w:r>
        <w:rPr>
          <w:sz w:val="15"/>
          <w:szCs w:val="15"/>
          <w:spacing w:val="6"/>
        </w:rPr>
        <w:t xml:space="preserve"> </w:t>
      </w:r>
      <w:r>
        <w:rPr>
          <w:sz w:val="15"/>
          <w:szCs w:val="15"/>
          <w:spacing w:val="-8"/>
        </w:rPr>
        <w:t>of Southern</w:t>
      </w:r>
      <w:r>
        <w:rPr>
          <w:sz w:val="15"/>
          <w:szCs w:val="15"/>
          <w:spacing w:val="5"/>
        </w:rPr>
        <w:t xml:space="preserve"> </w:t>
      </w:r>
      <w:r>
        <w:rPr>
          <w:sz w:val="15"/>
          <w:szCs w:val="15"/>
          <w:spacing w:val="-8"/>
        </w:rPr>
        <w:t>Africa</w:t>
      </w:r>
      <w:r>
        <w:rPr>
          <w:sz w:val="15"/>
          <w:szCs w:val="15"/>
          <w:spacing w:val="20"/>
          <w:w w:val="101"/>
        </w:rPr>
        <w:t xml:space="preserve"> </w:t>
      </w:r>
      <w:r>
        <w:rPr>
          <w:sz w:val="15"/>
          <w:szCs w:val="15"/>
          <w:spacing w:val="-8"/>
        </w:rPr>
        <w:t>(</w:t>
      </w:r>
      <w:r>
        <w:rPr>
          <w:sz w:val="15"/>
          <w:szCs w:val="15"/>
          <w:spacing w:val="-20"/>
        </w:rPr>
        <w:t xml:space="preserve"> </w:t>
      </w:r>
      <w:r>
        <w:rPr>
          <w:sz w:val="15"/>
          <w:szCs w:val="15"/>
          <w:spacing w:val="-8"/>
        </w:rPr>
        <w:t>CASSA) [</w:t>
      </w:r>
      <w:r>
        <w:rPr>
          <w:sz w:val="15"/>
          <w:szCs w:val="15"/>
          <w:spacing w:val="-26"/>
        </w:rPr>
        <w:t xml:space="preserve"> </w:t>
      </w:r>
      <w:r>
        <w:rPr>
          <w:sz w:val="15"/>
          <w:szCs w:val="15"/>
          <w:spacing w:val="-8"/>
        </w:rPr>
        <w:t>J]</w:t>
      </w:r>
      <w:r>
        <w:rPr>
          <w:sz w:val="15"/>
          <w:szCs w:val="15"/>
          <w:spacing w:val="-17"/>
        </w:rPr>
        <w:t xml:space="preserve"> </w:t>
      </w:r>
      <w:r>
        <w:rPr>
          <w:sz w:val="15"/>
          <w:szCs w:val="15"/>
          <w:spacing w:val="-8"/>
        </w:rPr>
        <w:t>. Europace</w:t>
      </w:r>
      <w:r>
        <w:rPr>
          <w:sz w:val="15"/>
          <w:szCs w:val="15"/>
          <w:spacing w:val="-16"/>
        </w:rPr>
        <w:t xml:space="preserve"> </w:t>
      </w:r>
      <w:r>
        <w:rPr>
          <w:sz w:val="15"/>
          <w:szCs w:val="15"/>
          <w:spacing w:val="-8"/>
        </w:rPr>
        <w:t>,</w:t>
      </w:r>
      <w:r>
        <w:rPr>
          <w:sz w:val="15"/>
          <w:szCs w:val="15"/>
        </w:rPr>
        <w:t xml:space="preserve"> </w:t>
      </w:r>
      <w:r>
        <w:rPr>
          <w:sz w:val="15"/>
          <w:szCs w:val="15"/>
          <w:spacing w:val="-5"/>
        </w:rPr>
        <w:t>2019</w:t>
      </w:r>
      <w:r>
        <w:rPr>
          <w:sz w:val="15"/>
          <w:szCs w:val="15"/>
          <w:spacing w:val="-15"/>
        </w:rPr>
        <w:t xml:space="preserve"> </w:t>
      </w:r>
      <w:r>
        <w:rPr>
          <w:sz w:val="15"/>
          <w:szCs w:val="15"/>
          <w:spacing w:val="-5"/>
        </w:rPr>
        <w:t>,21(2) :192-193.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1093/europace/euy174.</w:t>
      </w:r>
    </w:p>
    <w:p>
      <w:pPr>
        <w:pStyle w:val="BodyText"/>
        <w:ind w:left="560" w:right="352" w:hanging="560"/>
        <w:spacing w:before="79" w:line="233" w:lineRule="auto"/>
        <w:rPr>
          <w:sz w:val="15"/>
          <w:szCs w:val="15"/>
        </w:rPr>
      </w:pPr>
      <w:r>
        <w:rPr>
          <w:sz w:val="15"/>
          <w:szCs w:val="15"/>
          <w:spacing w:val="-8"/>
        </w:rPr>
        <w:t>[187]    Coleman</w:t>
      </w:r>
      <w:r>
        <w:rPr>
          <w:sz w:val="15"/>
          <w:szCs w:val="15"/>
          <w:spacing w:val="19"/>
          <w:w w:val="101"/>
        </w:rPr>
        <w:t xml:space="preserve"> </w:t>
      </w:r>
      <w:r>
        <w:rPr>
          <w:sz w:val="15"/>
          <w:szCs w:val="15"/>
          <w:spacing w:val="-8"/>
        </w:rPr>
        <w:t>CI</w:t>
      </w:r>
      <w:r>
        <w:rPr>
          <w:sz w:val="15"/>
          <w:szCs w:val="15"/>
          <w:spacing w:val="-16"/>
        </w:rPr>
        <w:t xml:space="preserve"> </w:t>
      </w:r>
      <w:r>
        <w:rPr>
          <w:sz w:val="15"/>
          <w:szCs w:val="15"/>
          <w:spacing w:val="-8"/>
        </w:rPr>
        <w:t>,Kreutz</w:t>
      </w:r>
      <w:r>
        <w:rPr>
          <w:sz w:val="15"/>
          <w:szCs w:val="15"/>
          <w:spacing w:val="16"/>
          <w:w w:val="101"/>
        </w:rPr>
        <w:t xml:space="preserve"> </w:t>
      </w:r>
      <w:r>
        <w:rPr>
          <w:sz w:val="15"/>
          <w:szCs w:val="15"/>
          <w:spacing w:val="-8"/>
        </w:rPr>
        <w:t>R</w:t>
      </w:r>
      <w:r>
        <w:rPr>
          <w:sz w:val="15"/>
          <w:szCs w:val="15"/>
          <w:spacing w:val="-16"/>
        </w:rPr>
        <w:t xml:space="preserve"> </w:t>
      </w:r>
      <w:r>
        <w:rPr>
          <w:sz w:val="15"/>
          <w:szCs w:val="15"/>
          <w:spacing w:val="-8"/>
        </w:rPr>
        <w:t>,Sood  NA</w:t>
      </w:r>
      <w:r>
        <w:rPr>
          <w:sz w:val="15"/>
          <w:szCs w:val="15"/>
          <w:spacing w:val="-15"/>
        </w:rPr>
        <w:t xml:space="preserve"> </w:t>
      </w:r>
      <w:r>
        <w:rPr>
          <w:sz w:val="15"/>
          <w:szCs w:val="15"/>
          <w:spacing w:val="-9"/>
        </w:rPr>
        <w:t>,et  al.</w:t>
      </w:r>
      <w:r>
        <w:rPr>
          <w:sz w:val="15"/>
          <w:szCs w:val="15"/>
          <w:spacing w:val="11"/>
        </w:rPr>
        <w:t xml:space="preserve"> </w:t>
      </w:r>
      <w:r>
        <w:rPr>
          <w:sz w:val="15"/>
          <w:szCs w:val="15"/>
          <w:spacing w:val="-9"/>
        </w:rPr>
        <w:t>Rivaroxaban</w:t>
      </w:r>
      <w:r>
        <w:rPr>
          <w:sz w:val="15"/>
          <w:szCs w:val="15"/>
          <w:spacing w:val="22"/>
          <w:w w:val="101"/>
        </w:rPr>
        <w:t xml:space="preserve"> </w:t>
      </w:r>
      <w:r>
        <w:rPr>
          <w:sz w:val="15"/>
          <w:szCs w:val="15"/>
          <w:spacing w:val="-9"/>
        </w:rPr>
        <w:t>versus</w:t>
      </w:r>
      <w:r>
        <w:rPr>
          <w:sz w:val="15"/>
          <w:szCs w:val="15"/>
          <w:spacing w:val="18"/>
          <w:w w:val="101"/>
        </w:rPr>
        <w:t xml:space="preserve"> </w:t>
      </w:r>
      <w:r>
        <w:rPr>
          <w:sz w:val="15"/>
          <w:szCs w:val="15"/>
          <w:spacing w:val="-9"/>
        </w:rPr>
        <w:t>war-</w:t>
      </w:r>
      <w:r>
        <w:rPr>
          <w:sz w:val="15"/>
          <w:szCs w:val="15"/>
        </w:rPr>
        <w:t xml:space="preserve"> </w:t>
      </w:r>
      <w:r>
        <w:rPr>
          <w:sz w:val="15"/>
          <w:szCs w:val="15"/>
          <w:spacing w:val="-9"/>
        </w:rPr>
        <w:t>farin  in  patients</w:t>
      </w:r>
      <w:r>
        <w:rPr>
          <w:sz w:val="15"/>
          <w:szCs w:val="15"/>
          <w:spacing w:val="-10"/>
        </w:rPr>
        <w:t xml:space="preserve">  with  nonvalvular  atrial  fibrillation</w:t>
      </w:r>
      <w:r>
        <w:rPr>
          <w:sz w:val="15"/>
          <w:szCs w:val="15"/>
          <w:spacing w:val="39"/>
        </w:rPr>
        <w:t xml:space="preserve"> </w:t>
      </w:r>
      <w:r>
        <w:rPr>
          <w:sz w:val="15"/>
          <w:szCs w:val="15"/>
          <w:spacing w:val="-10"/>
        </w:rPr>
        <w:t>and</w:t>
      </w:r>
      <w:r>
        <w:rPr>
          <w:sz w:val="15"/>
          <w:szCs w:val="15"/>
          <w:spacing w:val="39"/>
          <w:w w:val="101"/>
        </w:rPr>
        <w:t xml:space="preserve"> </w:t>
      </w:r>
      <w:r>
        <w:rPr>
          <w:sz w:val="15"/>
          <w:szCs w:val="15"/>
          <w:spacing w:val="-10"/>
        </w:rPr>
        <w:t>severe</w:t>
      </w:r>
      <w:r>
        <w:rPr>
          <w:sz w:val="15"/>
          <w:szCs w:val="15"/>
        </w:rPr>
        <w:t xml:space="preserve"> </w:t>
      </w:r>
      <w:r>
        <w:rPr>
          <w:sz w:val="15"/>
          <w:szCs w:val="15"/>
          <w:spacing w:val="-11"/>
        </w:rPr>
        <w:t>kidney</w:t>
      </w:r>
      <w:r>
        <w:rPr>
          <w:sz w:val="15"/>
          <w:szCs w:val="15"/>
          <w:spacing w:val="37"/>
        </w:rPr>
        <w:t xml:space="preserve"> </w:t>
      </w:r>
      <w:r>
        <w:rPr>
          <w:sz w:val="15"/>
          <w:szCs w:val="15"/>
          <w:spacing w:val="-11"/>
        </w:rPr>
        <w:t>disease</w:t>
      </w:r>
      <w:r>
        <w:rPr>
          <w:sz w:val="15"/>
          <w:szCs w:val="15"/>
          <w:spacing w:val="3"/>
        </w:rPr>
        <w:t xml:space="preserve">  </w:t>
      </w:r>
      <w:r>
        <w:rPr>
          <w:sz w:val="15"/>
          <w:szCs w:val="15"/>
          <w:spacing w:val="-11"/>
        </w:rPr>
        <w:t>or  undergoing   hemodialysis</w:t>
      </w:r>
      <w:r>
        <w:rPr>
          <w:sz w:val="15"/>
          <w:szCs w:val="15"/>
          <w:spacing w:val="16"/>
        </w:rPr>
        <w:t xml:space="preserve"> </w:t>
      </w:r>
      <w:r>
        <w:rPr>
          <w:sz w:val="15"/>
          <w:szCs w:val="15"/>
          <w:spacing w:val="-11"/>
        </w:rPr>
        <w:t>[ J ]</w:t>
      </w:r>
      <w:r>
        <w:rPr>
          <w:sz w:val="15"/>
          <w:szCs w:val="15"/>
          <w:spacing w:val="-17"/>
        </w:rPr>
        <w:t xml:space="preserve"> </w:t>
      </w:r>
      <w:r>
        <w:rPr>
          <w:sz w:val="15"/>
          <w:szCs w:val="15"/>
          <w:spacing w:val="-11"/>
        </w:rPr>
        <w:t>.  Am  J   Med</w:t>
      </w:r>
      <w:r>
        <w:rPr>
          <w:sz w:val="15"/>
          <w:szCs w:val="15"/>
          <w:spacing w:val="-15"/>
        </w:rPr>
        <w:t xml:space="preserve"> </w:t>
      </w:r>
      <w:r>
        <w:rPr>
          <w:sz w:val="15"/>
          <w:szCs w:val="15"/>
          <w:spacing w:val="-11"/>
        </w:rPr>
        <w:t>,</w:t>
      </w:r>
      <w:r>
        <w:rPr>
          <w:sz w:val="15"/>
          <w:szCs w:val="15"/>
        </w:rPr>
        <w:t xml:space="preserve"> </w:t>
      </w:r>
      <w:r>
        <w:rPr>
          <w:sz w:val="15"/>
          <w:szCs w:val="15"/>
          <w:spacing w:val="-5"/>
        </w:rPr>
        <w:t>2019</w:t>
      </w:r>
      <w:r>
        <w:rPr>
          <w:sz w:val="15"/>
          <w:szCs w:val="15"/>
          <w:spacing w:val="-14"/>
        </w:rPr>
        <w:t xml:space="preserve"> </w:t>
      </w:r>
      <w:r>
        <w:rPr>
          <w:sz w:val="15"/>
          <w:szCs w:val="15"/>
          <w:spacing w:val="-5"/>
        </w:rPr>
        <w:t>,132(9) :1078-1083. DO</w:t>
      </w:r>
      <w:r>
        <w:rPr>
          <w:sz w:val="15"/>
          <w:szCs w:val="15"/>
          <w:spacing w:val="-6"/>
        </w:rPr>
        <w:t>I</w:t>
      </w:r>
      <w:r>
        <w:rPr>
          <w:sz w:val="15"/>
          <w:szCs w:val="15"/>
          <w:spacing w:val="-15"/>
        </w:rPr>
        <w:t xml:space="preserve"> </w:t>
      </w:r>
      <w:r>
        <w:rPr>
          <w:sz w:val="15"/>
          <w:szCs w:val="15"/>
          <w:spacing w:val="-6"/>
        </w:rPr>
        <w:t>:</w:t>
      </w:r>
      <w:r>
        <w:rPr>
          <w:sz w:val="15"/>
          <w:szCs w:val="15"/>
          <w:spacing w:val="-25"/>
        </w:rPr>
        <w:t xml:space="preserve"> </w:t>
      </w:r>
      <w:r>
        <w:rPr>
          <w:sz w:val="15"/>
          <w:szCs w:val="15"/>
          <w:spacing w:val="-6"/>
        </w:rPr>
        <w:t>10.</w:t>
      </w:r>
      <w:r>
        <w:rPr>
          <w:sz w:val="15"/>
          <w:szCs w:val="15"/>
          <w:spacing w:val="15"/>
          <w:w w:val="101"/>
        </w:rPr>
        <w:t xml:space="preserve"> </w:t>
      </w:r>
      <w:r>
        <w:rPr>
          <w:sz w:val="15"/>
          <w:szCs w:val="15"/>
          <w:spacing w:val="-6"/>
        </w:rPr>
        <w:t>1016/j.</w:t>
      </w:r>
      <w:r>
        <w:rPr>
          <w:sz w:val="15"/>
          <w:szCs w:val="15"/>
          <w:spacing w:val="7"/>
        </w:rPr>
        <w:t xml:space="preserve"> </w:t>
      </w:r>
      <w:r>
        <w:rPr>
          <w:sz w:val="15"/>
          <w:szCs w:val="15"/>
          <w:spacing w:val="-6"/>
        </w:rPr>
        <w:t>amjmed. 2019. 04.</w:t>
      </w:r>
      <w:r>
        <w:rPr>
          <w:sz w:val="15"/>
          <w:szCs w:val="15"/>
        </w:rPr>
        <w:t xml:space="preserve">  </w:t>
      </w:r>
      <w:r>
        <w:rPr>
          <w:sz w:val="15"/>
          <w:szCs w:val="15"/>
          <w:spacing w:val="-7"/>
        </w:rPr>
        <w:t>013.</w:t>
      </w:r>
    </w:p>
    <w:p>
      <w:pPr>
        <w:pStyle w:val="BodyText"/>
        <w:ind w:left="563" w:right="352" w:hanging="563"/>
        <w:spacing w:before="79" w:line="229" w:lineRule="auto"/>
        <w:rPr>
          <w:sz w:val="15"/>
          <w:szCs w:val="15"/>
        </w:rPr>
      </w:pPr>
      <w:r>
        <w:rPr>
          <w:sz w:val="15"/>
          <w:szCs w:val="15"/>
          <w:spacing w:val="-8"/>
        </w:rPr>
        <w:t>[188]    Ha</w:t>
      </w:r>
      <w:r>
        <w:rPr>
          <w:sz w:val="15"/>
          <w:szCs w:val="15"/>
          <w:spacing w:val="12"/>
          <w:w w:val="101"/>
        </w:rPr>
        <w:t xml:space="preserve"> </w:t>
      </w:r>
      <w:r>
        <w:rPr>
          <w:sz w:val="15"/>
          <w:szCs w:val="15"/>
          <w:spacing w:val="-8"/>
        </w:rPr>
        <w:t>JT</w:t>
      </w:r>
      <w:r>
        <w:rPr>
          <w:sz w:val="15"/>
          <w:szCs w:val="15"/>
          <w:spacing w:val="-16"/>
        </w:rPr>
        <w:t xml:space="preserve"> </w:t>
      </w:r>
      <w:r>
        <w:rPr>
          <w:sz w:val="15"/>
          <w:szCs w:val="15"/>
          <w:spacing w:val="-8"/>
        </w:rPr>
        <w:t>,Neuen  BL</w:t>
      </w:r>
      <w:r>
        <w:rPr>
          <w:sz w:val="15"/>
          <w:szCs w:val="15"/>
          <w:spacing w:val="-16"/>
        </w:rPr>
        <w:t xml:space="preserve"> </w:t>
      </w:r>
      <w:r>
        <w:rPr>
          <w:sz w:val="15"/>
          <w:szCs w:val="15"/>
          <w:spacing w:val="-8"/>
        </w:rPr>
        <w:t>,</w:t>
      </w:r>
      <w:r>
        <w:rPr>
          <w:sz w:val="15"/>
          <w:szCs w:val="15"/>
          <w:spacing w:val="-21"/>
        </w:rPr>
        <w:t xml:space="preserve"> </w:t>
      </w:r>
      <w:r>
        <w:rPr>
          <w:sz w:val="15"/>
          <w:szCs w:val="15"/>
          <w:spacing w:val="-8"/>
        </w:rPr>
        <w:t>Cheng  LP ,</w:t>
      </w:r>
      <w:r>
        <w:rPr>
          <w:sz w:val="15"/>
          <w:szCs w:val="15"/>
          <w:spacing w:val="-24"/>
        </w:rPr>
        <w:t xml:space="preserve"> </w:t>
      </w:r>
      <w:r>
        <w:rPr>
          <w:sz w:val="15"/>
          <w:szCs w:val="15"/>
          <w:spacing w:val="-8"/>
        </w:rPr>
        <w:t>et  al.</w:t>
      </w:r>
      <w:r>
        <w:rPr>
          <w:sz w:val="15"/>
          <w:szCs w:val="15"/>
          <w:spacing w:val="16"/>
          <w:w w:val="101"/>
        </w:rPr>
        <w:t xml:space="preserve"> </w:t>
      </w:r>
      <w:r>
        <w:rPr>
          <w:sz w:val="15"/>
          <w:szCs w:val="15"/>
          <w:spacing w:val="-8"/>
        </w:rPr>
        <w:t>Benefits  and  harms</w:t>
      </w:r>
      <w:r>
        <w:rPr>
          <w:sz w:val="15"/>
          <w:szCs w:val="15"/>
          <w:spacing w:val="28"/>
        </w:rPr>
        <w:t xml:space="preserve"> </w:t>
      </w:r>
      <w:r>
        <w:rPr>
          <w:sz w:val="15"/>
          <w:szCs w:val="15"/>
          <w:spacing w:val="-8"/>
        </w:rPr>
        <w:t>of</w:t>
      </w:r>
      <w:r>
        <w:rPr>
          <w:sz w:val="15"/>
          <w:szCs w:val="15"/>
          <w:spacing w:val="21"/>
        </w:rPr>
        <w:t xml:space="preserve"> </w:t>
      </w:r>
      <w:r>
        <w:rPr>
          <w:sz w:val="15"/>
          <w:szCs w:val="15"/>
          <w:spacing w:val="-8"/>
        </w:rPr>
        <w:t>o</w:t>
      </w:r>
      <w:r>
        <w:rPr>
          <w:sz w:val="15"/>
          <w:szCs w:val="15"/>
          <w:spacing w:val="-9"/>
        </w:rPr>
        <w:t>ral</w:t>
      </w:r>
      <w:r>
        <w:rPr>
          <w:sz w:val="15"/>
          <w:szCs w:val="15"/>
        </w:rPr>
        <w:t xml:space="preserve"> </w:t>
      </w:r>
      <w:r>
        <w:rPr>
          <w:sz w:val="15"/>
          <w:szCs w:val="15"/>
          <w:spacing w:val="-12"/>
        </w:rPr>
        <w:t>anticoagulant</w:t>
      </w:r>
      <w:r>
        <w:rPr>
          <w:sz w:val="15"/>
          <w:szCs w:val="15"/>
          <w:spacing w:val="15"/>
        </w:rPr>
        <w:t xml:space="preserve"> </w:t>
      </w:r>
      <w:r>
        <w:rPr>
          <w:sz w:val="15"/>
          <w:szCs w:val="15"/>
          <w:spacing w:val="-12"/>
        </w:rPr>
        <w:t>therapy</w:t>
      </w:r>
      <w:r>
        <w:rPr>
          <w:sz w:val="15"/>
          <w:szCs w:val="15"/>
          <w:spacing w:val="16"/>
        </w:rPr>
        <w:t xml:space="preserve"> </w:t>
      </w:r>
      <w:r>
        <w:rPr>
          <w:sz w:val="15"/>
          <w:szCs w:val="15"/>
          <w:spacing w:val="-12"/>
        </w:rPr>
        <w:t>in</w:t>
      </w:r>
      <w:r>
        <w:rPr>
          <w:sz w:val="15"/>
          <w:szCs w:val="15"/>
          <w:spacing w:val="15"/>
        </w:rPr>
        <w:t xml:space="preserve"> </w:t>
      </w:r>
      <w:r>
        <w:rPr>
          <w:sz w:val="15"/>
          <w:szCs w:val="15"/>
          <w:spacing w:val="-12"/>
        </w:rPr>
        <w:t>chronic</w:t>
      </w:r>
      <w:r>
        <w:rPr>
          <w:sz w:val="15"/>
          <w:szCs w:val="15"/>
          <w:spacing w:val="14"/>
        </w:rPr>
        <w:t xml:space="preserve"> </w:t>
      </w:r>
      <w:r>
        <w:rPr>
          <w:sz w:val="15"/>
          <w:szCs w:val="15"/>
          <w:spacing w:val="-12"/>
        </w:rPr>
        <w:t>kidney</w:t>
      </w:r>
      <w:r>
        <w:rPr>
          <w:sz w:val="15"/>
          <w:szCs w:val="15"/>
          <w:spacing w:val="14"/>
          <w:w w:val="101"/>
        </w:rPr>
        <w:t xml:space="preserve"> </w:t>
      </w:r>
      <w:r>
        <w:rPr>
          <w:sz w:val="15"/>
          <w:szCs w:val="15"/>
          <w:spacing w:val="-12"/>
        </w:rPr>
        <w:t>dise</w:t>
      </w:r>
      <w:r>
        <w:rPr>
          <w:sz w:val="15"/>
          <w:szCs w:val="15"/>
          <w:spacing w:val="-13"/>
        </w:rPr>
        <w:t>ase</w:t>
      </w:r>
      <w:r>
        <w:rPr>
          <w:sz w:val="15"/>
          <w:szCs w:val="15"/>
          <w:spacing w:val="-15"/>
        </w:rPr>
        <w:t xml:space="preserve"> </w:t>
      </w:r>
      <w:r>
        <w:rPr>
          <w:sz w:val="15"/>
          <w:szCs w:val="15"/>
          <w:spacing w:val="-13"/>
        </w:rPr>
        <w:t>:a</w:t>
      </w:r>
      <w:r>
        <w:rPr>
          <w:sz w:val="15"/>
          <w:szCs w:val="15"/>
          <w:spacing w:val="16"/>
        </w:rPr>
        <w:t xml:space="preserve"> </w:t>
      </w:r>
      <w:r>
        <w:rPr>
          <w:sz w:val="15"/>
          <w:szCs w:val="15"/>
          <w:spacing w:val="-13"/>
        </w:rPr>
        <w:t>systematic</w:t>
      </w:r>
      <w:r>
        <w:rPr>
          <w:sz w:val="15"/>
          <w:szCs w:val="15"/>
          <w:spacing w:val="12"/>
          <w:w w:val="101"/>
        </w:rPr>
        <w:t xml:space="preserve"> </w:t>
      </w:r>
      <w:r>
        <w:rPr>
          <w:sz w:val="15"/>
          <w:szCs w:val="15"/>
          <w:spacing w:val="-13"/>
        </w:rPr>
        <w:t>re-</w:t>
      </w:r>
      <w:r>
        <w:rPr>
          <w:sz w:val="15"/>
          <w:szCs w:val="15"/>
        </w:rPr>
        <w:t xml:space="preserve"> </w:t>
      </w:r>
      <w:r>
        <w:rPr>
          <w:sz w:val="15"/>
          <w:szCs w:val="15"/>
          <w:spacing w:val="-8"/>
        </w:rPr>
        <w:t>view</w:t>
      </w:r>
      <w:r>
        <w:rPr>
          <w:sz w:val="15"/>
          <w:szCs w:val="15"/>
          <w:spacing w:val="17"/>
          <w:w w:val="101"/>
        </w:rPr>
        <w:t xml:space="preserve"> </w:t>
      </w:r>
      <w:r>
        <w:rPr>
          <w:sz w:val="15"/>
          <w:szCs w:val="15"/>
          <w:spacing w:val="-8"/>
        </w:rPr>
        <w:t>and</w:t>
      </w:r>
      <w:r>
        <w:rPr>
          <w:sz w:val="15"/>
          <w:szCs w:val="15"/>
          <w:spacing w:val="18"/>
          <w:w w:val="101"/>
        </w:rPr>
        <w:t xml:space="preserve"> </w:t>
      </w:r>
      <w:r>
        <w:rPr>
          <w:sz w:val="15"/>
          <w:szCs w:val="15"/>
          <w:spacing w:val="-8"/>
        </w:rPr>
        <w:t>meta-analysis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w:t>
      </w:r>
      <w:r>
        <w:rPr>
          <w:sz w:val="15"/>
          <w:szCs w:val="15"/>
          <w:spacing w:val="22"/>
        </w:rPr>
        <w:t xml:space="preserve"> </w:t>
      </w:r>
      <w:r>
        <w:rPr>
          <w:sz w:val="15"/>
          <w:szCs w:val="15"/>
          <w:spacing w:val="-8"/>
        </w:rPr>
        <w:t>Ann  Intern  Med</w:t>
      </w:r>
      <w:r>
        <w:rPr>
          <w:sz w:val="15"/>
          <w:szCs w:val="15"/>
          <w:spacing w:val="-15"/>
        </w:rPr>
        <w:t xml:space="preserve"> </w:t>
      </w:r>
      <w:r>
        <w:rPr>
          <w:sz w:val="15"/>
          <w:szCs w:val="15"/>
          <w:spacing w:val="-8"/>
        </w:rPr>
        <w:t>,</w:t>
      </w:r>
      <w:r>
        <w:rPr>
          <w:sz w:val="15"/>
          <w:szCs w:val="15"/>
          <w:spacing w:val="-20"/>
        </w:rPr>
        <w:t xml:space="preserve"> </w:t>
      </w:r>
      <w:r>
        <w:rPr>
          <w:sz w:val="15"/>
          <w:szCs w:val="15"/>
          <w:spacing w:val="-8"/>
        </w:rPr>
        <w:t>2019</w:t>
      </w:r>
      <w:r>
        <w:rPr>
          <w:sz w:val="15"/>
          <w:szCs w:val="15"/>
          <w:spacing w:val="-15"/>
        </w:rPr>
        <w:t xml:space="preserve"> </w:t>
      </w:r>
      <w:r>
        <w:rPr>
          <w:sz w:val="15"/>
          <w:szCs w:val="15"/>
          <w:spacing w:val="-8"/>
        </w:rPr>
        <w:t>, 17</w:t>
      </w:r>
      <w:r>
        <w:rPr>
          <w:sz w:val="15"/>
          <w:szCs w:val="15"/>
          <w:spacing w:val="-9"/>
        </w:rPr>
        <w:t>1 (</w:t>
      </w:r>
      <w:r>
        <w:rPr>
          <w:sz w:val="15"/>
          <w:szCs w:val="15"/>
          <w:spacing w:val="-13"/>
        </w:rPr>
        <w:t xml:space="preserve"> </w:t>
      </w:r>
      <w:r>
        <w:rPr>
          <w:sz w:val="15"/>
          <w:szCs w:val="15"/>
          <w:spacing w:val="-9"/>
        </w:rPr>
        <w:t>3 ) :</w:t>
      </w:r>
      <w:r>
        <w:rPr>
          <w:sz w:val="15"/>
          <w:szCs w:val="15"/>
        </w:rPr>
        <w:t xml:space="preserve"> </w:t>
      </w:r>
      <w:r>
        <w:rPr>
          <w:sz w:val="15"/>
          <w:szCs w:val="15"/>
          <w:spacing w:val="-7"/>
        </w:rPr>
        <w:t>181-189. DOI</w:t>
      </w:r>
      <w:r>
        <w:rPr>
          <w:sz w:val="15"/>
          <w:szCs w:val="15"/>
          <w:spacing w:val="-14"/>
        </w:rPr>
        <w:t xml:space="preserve"> </w:t>
      </w:r>
      <w:r>
        <w:rPr>
          <w:sz w:val="15"/>
          <w:szCs w:val="15"/>
          <w:spacing w:val="-7"/>
        </w:rPr>
        <w:t>:10. 7326/M19-0</w:t>
      </w:r>
      <w:r>
        <w:rPr>
          <w:sz w:val="15"/>
          <w:szCs w:val="15"/>
          <w:spacing w:val="-8"/>
        </w:rPr>
        <w:t>087.</w:t>
      </w:r>
    </w:p>
    <w:p>
      <w:pPr>
        <w:pStyle w:val="BodyText"/>
        <w:ind w:left="561" w:right="352" w:hanging="561"/>
        <w:spacing w:before="75" w:line="234" w:lineRule="auto"/>
        <w:rPr>
          <w:sz w:val="15"/>
          <w:szCs w:val="15"/>
        </w:rPr>
      </w:pPr>
      <w:r>
        <w:rPr>
          <w:sz w:val="15"/>
          <w:szCs w:val="15"/>
          <w:spacing w:val="-7"/>
        </w:rPr>
        <w:t>[189]    Verlinden</w:t>
      </w:r>
      <w:r>
        <w:rPr>
          <w:sz w:val="15"/>
          <w:szCs w:val="15"/>
          <w:spacing w:val="18"/>
        </w:rPr>
        <w:t xml:space="preserve"> </w:t>
      </w:r>
      <w:r>
        <w:rPr>
          <w:sz w:val="15"/>
          <w:szCs w:val="15"/>
          <w:spacing w:val="-7"/>
        </w:rPr>
        <w:t>NJ</w:t>
      </w:r>
      <w:r>
        <w:rPr>
          <w:sz w:val="15"/>
          <w:szCs w:val="15"/>
          <w:spacing w:val="-17"/>
        </w:rPr>
        <w:t xml:space="preserve"> </w:t>
      </w:r>
      <w:r>
        <w:rPr>
          <w:sz w:val="15"/>
          <w:szCs w:val="15"/>
          <w:spacing w:val="-7"/>
        </w:rPr>
        <w:t>,Coons  JC</w:t>
      </w:r>
      <w:r>
        <w:rPr>
          <w:sz w:val="15"/>
          <w:szCs w:val="15"/>
          <w:spacing w:val="-14"/>
        </w:rPr>
        <w:t xml:space="preserve"> </w:t>
      </w:r>
      <w:r>
        <w:rPr>
          <w:sz w:val="15"/>
          <w:szCs w:val="15"/>
          <w:spacing w:val="-7"/>
        </w:rPr>
        <w:t>,</w:t>
      </w:r>
      <w:r>
        <w:rPr>
          <w:sz w:val="15"/>
          <w:szCs w:val="15"/>
          <w:spacing w:val="-24"/>
        </w:rPr>
        <w:t xml:space="preserve"> </w:t>
      </w:r>
      <w:r>
        <w:rPr>
          <w:sz w:val="15"/>
          <w:szCs w:val="15"/>
          <w:spacing w:val="-7"/>
        </w:rPr>
        <w:t>Iasella  CJ</w:t>
      </w:r>
      <w:r>
        <w:rPr>
          <w:sz w:val="15"/>
          <w:szCs w:val="15"/>
          <w:spacing w:val="-17"/>
        </w:rPr>
        <w:t xml:space="preserve"> </w:t>
      </w:r>
      <w:r>
        <w:rPr>
          <w:sz w:val="15"/>
          <w:szCs w:val="15"/>
          <w:spacing w:val="-7"/>
        </w:rPr>
        <w:t>,</w:t>
      </w:r>
      <w:r>
        <w:rPr>
          <w:sz w:val="15"/>
          <w:szCs w:val="15"/>
          <w:spacing w:val="-24"/>
        </w:rPr>
        <w:t xml:space="preserve"> </w:t>
      </w:r>
      <w:r>
        <w:rPr>
          <w:sz w:val="15"/>
          <w:szCs w:val="15"/>
          <w:spacing w:val="-7"/>
        </w:rPr>
        <w:t>e</w:t>
      </w:r>
      <w:r>
        <w:rPr>
          <w:sz w:val="15"/>
          <w:szCs w:val="15"/>
          <w:spacing w:val="-8"/>
        </w:rPr>
        <w:t>t  al.</w:t>
      </w:r>
      <w:r>
        <w:rPr>
          <w:sz w:val="15"/>
          <w:szCs w:val="15"/>
          <w:spacing w:val="12"/>
        </w:rPr>
        <w:t xml:space="preserve"> </w:t>
      </w:r>
      <w:r>
        <w:rPr>
          <w:sz w:val="15"/>
          <w:szCs w:val="15"/>
          <w:spacing w:val="-8"/>
        </w:rPr>
        <w:t>Triple</w:t>
      </w:r>
      <w:r>
        <w:rPr>
          <w:sz w:val="15"/>
          <w:szCs w:val="15"/>
          <w:spacing w:val="30"/>
        </w:rPr>
        <w:t xml:space="preserve"> </w:t>
      </w:r>
      <w:r>
        <w:rPr>
          <w:sz w:val="15"/>
          <w:szCs w:val="15"/>
          <w:spacing w:val="-8"/>
        </w:rPr>
        <w:t>antithrombotic</w:t>
      </w:r>
      <w:r>
        <w:rPr>
          <w:sz w:val="15"/>
          <w:szCs w:val="15"/>
        </w:rPr>
        <w:t xml:space="preserve"> </w:t>
      </w:r>
      <w:r>
        <w:rPr>
          <w:sz w:val="15"/>
          <w:szCs w:val="15"/>
          <w:spacing w:val="-10"/>
        </w:rPr>
        <w:t>therapy</w:t>
      </w:r>
      <w:r>
        <w:rPr>
          <w:sz w:val="15"/>
          <w:szCs w:val="15"/>
          <w:spacing w:val="24"/>
          <w:w w:val="101"/>
        </w:rPr>
        <w:t xml:space="preserve"> </w:t>
      </w:r>
      <w:r>
        <w:rPr>
          <w:sz w:val="15"/>
          <w:szCs w:val="15"/>
          <w:spacing w:val="-10"/>
        </w:rPr>
        <w:t>with</w:t>
      </w:r>
      <w:r>
        <w:rPr>
          <w:sz w:val="15"/>
          <w:szCs w:val="15"/>
          <w:spacing w:val="17"/>
        </w:rPr>
        <w:t xml:space="preserve"> </w:t>
      </w:r>
      <w:r>
        <w:rPr>
          <w:sz w:val="15"/>
          <w:szCs w:val="15"/>
          <w:spacing w:val="-10"/>
        </w:rPr>
        <w:t>aspirin</w:t>
      </w:r>
      <w:r>
        <w:rPr>
          <w:sz w:val="15"/>
          <w:szCs w:val="15"/>
          <w:spacing w:val="-15"/>
        </w:rPr>
        <w:t xml:space="preserve"> </w:t>
      </w:r>
      <w:r>
        <w:rPr>
          <w:sz w:val="15"/>
          <w:szCs w:val="15"/>
          <w:spacing w:val="-10"/>
        </w:rPr>
        <w:t>,P2Y12</w:t>
      </w:r>
      <w:r>
        <w:rPr>
          <w:sz w:val="15"/>
          <w:szCs w:val="15"/>
          <w:spacing w:val="25"/>
        </w:rPr>
        <w:t xml:space="preserve"> </w:t>
      </w:r>
      <w:r>
        <w:rPr>
          <w:sz w:val="15"/>
          <w:szCs w:val="15"/>
          <w:spacing w:val="-10"/>
        </w:rPr>
        <w:t>inhibitor</w:t>
      </w:r>
      <w:r>
        <w:rPr>
          <w:sz w:val="15"/>
          <w:szCs w:val="15"/>
          <w:spacing w:val="-17"/>
        </w:rPr>
        <w:t xml:space="preserve"> </w:t>
      </w:r>
      <w:r>
        <w:rPr>
          <w:sz w:val="15"/>
          <w:szCs w:val="15"/>
          <w:spacing w:val="-10"/>
        </w:rPr>
        <w:t>,and</w:t>
      </w:r>
      <w:r>
        <w:rPr>
          <w:sz w:val="15"/>
          <w:szCs w:val="15"/>
          <w:spacing w:val="20"/>
          <w:w w:val="101"/>
        </w:rPr>
        <w:t xml:space="preserve"> </w:t>
      </w:r>
      <w:r>
        <w:rPr>
          <w:sz w:val="15"/>
          <w:szCs w:val="15"/>
          <w:spacing w:val="-10"/>
        </w:rPr>
        <w:t>warfarin</w:t>
      </w:r>
      <w:r>
        <w:rPr>
          <w:sz w:val="15"/>
          <w:szCs w:val="15"/>
          <w:spacing w:val="27"/>
        </w:rPr>
        <w:t xml:space="preserve"> </w:t>
      </w:r>
      <w:r>
        <w:rPr>
          <w:sz w:val="15"/>
          <w:szCs w:val="15"/>
          <w:spacing w:val="-10"/>
        </w:rPr>
        <w:t>after</w:t>
      </w:r>
      <w:r>
        <w:rPr>
          <w:sz w:val="15"/>
          <w:szCs w:val="15"/>
          <w:spacing w:val="22"/>
          <w:w w:val="102"/>
        </w:rPr>
        <w:t xml:space="preserve"> </w:t>
      </w:r>
      <w:r>
        <w:rPr>
          <w:sz w:val="15"/>
          <w:szCs w:val="15"/>
          <w:spacing w:val="-10"/>
        </w:rPr>
        <w:t>percu-</w:t>
      </w:r>
      <w:r>
        <w:rPr>
          <w:sz w:val="15"/>
          <w:szCs w:val="15"/>
        </w:rPr>
        <w:t xml:space="preserve"> </w:t>
      </w:r>
      <w:r>
        <w:rPr>
          <w:sz w:val="15"/>
          <w:szCs w:val="15"/>
          <w:spacing w:val="-12"/>
        </w:rPr>
        <w:t>taneous</w:t>
      </w:r>
      <w:r>
        <w:rPr>
          <w:sz w:val="15"/>
          <w:szCs w:val="15"/>
          <w:spacing w:val="25"/>
        </w:rPr>
        <w:t xml:space="preserve"> </w:t>
      </w:r>
      <w:r>
        <w:rPr>
          <w:sz w:val="15"/>
          <w:szCs w:val="15"/>
          <w:spacing w:val="-12"/>
        </w:rPr>
        <w:t>coronary  intervention :</w:t>
      </w:r>
      <w:r>
        <w:rPr>
          <w:sz w:val="15"/>
          <w:szCs w:val="15"/>
          <w:spacing w:val="-18"/>
        </w:rPr>
        <w:t xml:space="preserve"> </w:t>
      </w:r>
      <w:r>
        <w:rPr>
          <w:sz w:val="15"/>
          <w:szCs w:val="15"/>
          <w:spacing w:val="-12"/>
        </w:rPr>
        <w:t>an  evaluation  of  prasugrel  or  ti-</w:t>
      </w:r>
      <w:r>
        <w:rPr>
          <w:sz w:val="15"/>
          <w:szCs w:val="15"/>
        </w:rPr>
        <w:t xml:space="preserve"> </w:t>
      </w:r>
      <w:r>
        <w:rPr>
          <w:sz w:val="15"/>
          <w:szCs w:val="15"/>
          <w:spacing w:val="-9"/>
        </w:rPr>
        <w:t>cagrelor</w:t>
      </w:r>
      <w:r>
        <w:rPr>
          <w:sz w:val="15"/>
          <w:szCs w:val="15"/>
          <w:spacing w:val="16"/>
          <w:w w:val="101"/>
        </w:rPr>
        <w:t xml:space="preserve"> </w:t>
      </w:r>
      <w:r>
        <w:rPr>
          <w:sz w:val="15"/>
          <w:szCs w:val="15"/>
          <w:spacing w:val="-9"/>
        </w:rPr>
        <w:t>versus  clopidogrel [</w:t>
      </w:r>
      <w:r>
        <w:rPr>
          <w:sz w:val="15"/>
          <w:szCs w:val="15"/>
          <w:spacing w:val="-17"/>
        </w:rPr>
        <w:t xml:space="preserve"> </w:t>
      </w:r>
      <w:r>
        <w:rPr>
          <w:sz w:val="15"/>
          <w:szCs w:val="15"/>
          <w:spacing w:val="-9"/>
        </w:rPr>
        <w:t>J]</w:t>
      </w:r>
      <w:r>
        <w:rPr>
          <w:sz w:val="15"/>
          <w:szCs w:val="15"/>
          <w:spacing w:val="-17"/>
        </w:rPr>
        <w:t xml:space="preserve"> </w:t>
      </w:r>
      <w:r>
        <w:rPr>
          <w:sz w:val="15"/>
          <w:szCs w:val="15"/>
          <w:spacing w:val="-9"/>
        </w:rPr>
        <w:t>.</w:t>
      </w:r>
      <w:r>
        <w:rPr>
          <w:sz w:val="15"/>
          <w:szCs w:val="15"/>
          <w:spacing w:val="16"/>
          <w:w w:val="102"/>
        </w:rPr>
        <w:t xml:space="preserve"> </w:t>
      </w:r>
      <w:r>
        <w:rPr>
          <w:sz w:val="15"/>
          <w:szCs w:val="15"/>
          <w:spacing w:val="-9"/>
        </w:rPr>
        <w:t>J  Cardiovasc </w:t>
      </w:r>
      <w:r>
        <w:rPr>
          <w:sz w:val="15"/>
          <w:szCs w:val="15"/>
          <w:spacing w:val="-10"/>
        </w:rPr>
        <w:t xml:space="preserve"> Pharmacol  Ther</w:t>
      </w:r>
      <w:r>
        <w:rPr>
          <w:sz w:val="15"/>
          <w:szCs w:val="15"/>
          <w:spacing w:val="-17"/>
        </w:rPr>
        <w:t xml:space="preserve"> </w:t>
      </w:r>
      <w:r>
        <w:rPr>
          <w:sz w:val="15"/>
          <w:szCs w:val="15"/>
          <w:spacing w:val="-10"/>
        </w:rPr>
        <w:t>,</w:t>
      </w:r>
      <w:r>
        <w:rPr>
          <w:sz w:val="15"/>
          <w:szCs w:val="15"/>
        </w:rPr>
        <w:t xml:space="preserve"> </w:t>
      </w:r>
      <w:r>
        <w:rPr>
          <w:sz w:val="15"/>
          <w:szCs w:val="15"/>
          <w:spacing w:val="-5"/>
        </w:rPr>
        <w:t>2017</w:t>
      </w:r>
      <w:r>
        <w:rPr>
          <w:sz w:val="15"/>
          <w:szCs w:val="15"/>
          <w:spacing w:val="-15"/>
        </w:rPr>
        <w:t xml:space="preserve"> </w:t>
      </w:r>
      <w:r>
        <w:rPr>
          <w:sz w:val="15"/>
          <w:szCs w:val="15"/>
          <w:spacing w:val="-5"/>
        </w:rPr>
        <w:t>,22(6) :546-551. DOI</w:t>
      </w:r>
      <w:r>
        <w:rPr>
          <w:sz w:val="15"/>
          <w:szCs w:val="15"/>
          <w:spacing w:val="-14"/>
        </w:rPr>
        <w:t xml:space="preserve"> </w:t>
      </w:r>
      <w:r>
        <w:rPr>
          <w:sz w:val="15"/>
          <w:szCs w:val="15"/>
          <w:spacing w:val="-5"/>
        </w:rPr>
        <w:t>:1</w:t>
      </w:r>
      <w:r>
        <w:rPr>
          <w:sz w:val="15"/>
          <w:szCs w:val="15"/>
          <w:spacing w:val="-6"/>
        </w:rPr>
        <w:t>0.</w:t>
      </w:r>
      <w:r>
        <w:rPr>
          <w:sz w:val="15"/>
          <w:szCs w:val="15"/>
          <w:spacing w:val="10"/>
        </w:rPr>
        <w:t xml:space="preserve"> </w:t>
      </w:r>
      <w:r>
        <w:rPr>
          <w:sz w:val="15"/>
          <w:szCs w:val="15"/>
          <w:spacing w:val="-6"/>
        </w:rPr>
        <w:t>1177/1074248417698042.</w:t>
      </w:r>
    </w:p>
    <w:p>
      <w:pPr>
        <w:pStyle w:val="BodyText"/>
        <w:ind w:left="561" w:right="345" w:hanging="561"/>
        <w:spacing w:before="74" w:line="232" w:lineRule="auto"/>
        <w:rPr>
          <w:sz w:val="15"/>
          <w:szCs w:val="15"/>
        </w:rPr>
      </w:pPr>
      <w:r>
        <w:rPr>
          <w:sz w:val="15"/>
          <w:szCs w:val="15"/>
          <w:spacing w:val="-8"/>
        </w:rPr>
        <w:t>[190]    Lopes</w:t>
      </w:r>
      <w:r>
        <w:rPr>
          <w:sz w:val="15"/>
          <w:szCs w:val="15"/>
          <w:spacing w:val="16"/>
          <w:w w:val="101"/>
        </w:rPr>
        <w:t xml:space="preserve"> </w:t>
      </w:r>
      <w:r>
        <w:rPr>
          <w:sz w:val="15"/>
          <w:szCs w:val="15"/>
          <w:spacing w:val="-8"/>
        </w:rPr>
        <w:t>RD</w:t>
      </w:r>
      <w:r>
        <w:rPr>
          <w:sz w:val="15"/>
          <w:szCs w:val="15"/>
          <w:spacing w:val="-16"/>
        </w:rPr>
        <w:t xml:space="preserve"> </w:t>
      </w:r>
      <w:r>
        <w:rPr>
          <w:sz w:val="15"/>
          <w:szCs w:val="15"/>
          <w:spacing w:val="-8"/>
        </w:rPr>
        <w:t>,Hong  H</w:t>
      </w:r>
      <w:r>
        <w:rPr>
          <w:sz w:val="15"/>
          <w:szCs w:val="15"/>
          <w:spacing w:val="-16"/>
        </w:rPr>
        <w:t xml:space="preserve"> </w:t>
      </w:r>
      <w:r>
        <w:rPr>
          <w:sz w:val="15"/>
          <w:szCs w:val="15"/>
          <w:spacing w:val="-8"/>
        </w:rPr>
        <w:t>,</w:t>
      </w:r>
      <w:r>
        <w:rPr>
          <w:sz w:val="15"/>
          <w:szCs w:val="15"/>
          <w:spacing w:val="-26"/>
        </w:rPr>
        <w:t xml:space="preserve"> </w:t>
      </w:r>
      <w:r>
        <w:rPr>
          <w:sz w:val="15"/>
          <w:szCs w:val="15"/>
          <w:spacing w:val="-8"/>
        </w:rPr>
        <w:t>Harskamp  RE</w:t>
      </w:r>
      <w:r>
        <w:rPr>
          <w:sz w:val="15"/>
          <w:szCs w:val="15"/>
          <w:spacing w:val="-14"/>
        </w:rPr>
        <w:t xml:space="preserve"> </w:t>
      </w:r>
      <w:r>
        <w:rPr>
          <w:sz w:val="15"/>
          <w:szCs w:val="15"/>
          <w:spacing w:val="-8"/>
        </w:rPr>
        <w:t>,et  al.</w:t>
      </w:r>
      <w:r>
        <w:rPr>
          <w:sz w:val="15"/>
          <w:szCs w:val="15"/>
          <w:spacing w:val="12"/>
        </w:rPr>
        <w:t xml:space="preserve"> </w:t>
      </w:r>
      <w:r>
        <w:rPr>
          <w:sz w:val="15"/>
          <w:szCs w:val="15"/>
          <w:spacing w:val="-8"/>
        </w:rPr>
        <w:t>Safety</w:t>
      </w:r>
      <w:r>
        <w:rPr>
          <w:sz w:val="15"/>
          <w:szCs w:val="15"/>
          <w:spacing w:val="28"/>
        </w:rPr>
        <w:t xml:space="preserve"> </w:t>
      </w:r>
      <w:r>
        <w:rPr>
          <w:sz w:val="15"/>
          <w:szCs w:val="15"/>
          <w:spacing w:val="-8"/>
        </w:rPr>
        <w:t>and</w:t>
      </w:r>
      <w:r>
        <w:rPr>
          <w:sz w:val="15"/>
          <w:szCs w:val="15"/>
          <w:spacing w:val="28"/>
          <w:w w:val="102"/>
        </w:rPr>
        <w:t xml:space="preserve"> </w:t>
      </w:r>
      <w:r>
        <w:rPr>
          <w:sz w:val="15"/>
          <w:szCs w:val="15"/>
          <w:spacing w:val="-9"/>
        </w:rPr>
        <w:t>efficacy</w:t>
      </w:r>
      <w:r>
        <w:rPr>
          <w:sz w:val="15"/>
          <w:szCs w:val="15"/>
          <w:spacing w:val="27"/>
        </w:rPr>
        <w:t xml:space="preserve"> </w:t>
      </w:r>
      <w:r>
        <w:rPr>
          <w:sz w:val="15"/>
          <w:szCs w:val="15"/>
          <w:spacing w:val="-9"/>
        </w:rPr>
        <w:t>of</w:t>
      </w:r>
      <w:r>
        <w:rPr>
          <w:sz w:val="15"/>
          <w:szCs w:val="15"/>
        </w:rPr>
        <w:t xml:space="preserve"> </w:t>
      </w:r>
      <w:r>
        <w:rPr>
          <w:sz w:val="15"/>
          <w:szCs w:val="15"/>
          <w:spacing w:val="-12"/>
        </w:rPr>
        <w:t>antithrombotic</w:t>
      </w:r>
      <w:r>
        <w:rPr>
          <w:sz w:val="15"/>
          <w:szCs w:val="15"/>
          <w:spacing w:val="34"/>
          <w:w w:val="101"/>
        </w:rPr>
        <w:t xml:space="preserve"> </w:t>
      </w:r>
      <w:r>
        <w:rPr>
          <w:sz w:val="15"/>
          <w:szCs w:val="15"/>
          <w:spacing w:val="-12"/>
        </w:rPr>
        <w:t>strategies</w:t>
      </w:r>
      <w:r>
        <w:rPr>
          <w:sz w:val="15"/>
          <w:szCs w:val="15"/>
          <w:spacing w:val="9"/>
        </w:rPr>
        <w:t xml:space="preserve"> </w:t>
      </w:r>
      <w:r>
        <w:rPr>
          <w:sz w:val="15"/>
          <w:szCs w:val="15"/>
          <w:spacing w:val="-12"/>
        </w:rPr>
        <w:t>in</w:t>
      </w:r>
      <w:r>
        <w:rPr>
          <w:sz w:val="15"/>
          <w:szCs w:val="15"/>
          <w:spacing w:val="9"/>
        </w:rPr>
        <w:t xml:space="preserve"> </w:t>
      </w:r>
      <w:r>
        <w:rPr>
          <w:sz w:val="15"/>
          <w:szCs w:val="15"/>
          <w:spacing w:val="-12"/>
        </w:rPr>
        <w:t>patients</w:t>
      </w:r>
      <w:r>
        <w:rPr>
          <w:sz w:val="15"/>
          <w:szCs w:val="15"/>
          <w:spacing w:val="5"/>
        </w:rPr>
        <w:t xml:space="preserve"> </w:t>
      </w:r>
      <w:r>
        <w:rPr>
          <w:sz w:val="15"/>
          <w:szCs w:val="15"/>
          <w:spacing w:val="-12"/>
        </w:rPr>
        <w:t>with</w:t>
      </w:r>
      <w:r>
        <w:rPr>
          <w:sz w:val="15"/>
          <w:szCs w:val="15"/>
          <w:spacing w:val="12"/>
        </w:rPr>
        <w:t xml:space="preserve"> </w:t>
      </w:r>
      <w:r>
        <w:rPr>
          <w:sz w:val="15"/>
          <w:szCs w:val="15"/>
          <w:spacing w:val="-12"/>
        </w:rPr>
        <w:t>atrial</w:t>
      </w:r>
      <w:r>
        <w:rPr>
          <w:sz w:val="15"/>
          <w:szCs w:val="15"/>
          <w:spacing w:val="6"/>
        </w:rPr>
        <w:t xml:space="preserve"> </w:t>
      </w:r>
      <w:r>
        <w:rPr>
          <w:sz w:val="15"/>
          <w:szCs w:val="15"/>
          <w:spacing w:val="-12"/>
        </w:rPr>
        <w:t>fibrillation</w:t>
      </w:r>
      <w:r>
        <w:rPr>
          <w:sz w:val="15"/>
          <w:szCs w:val="15"/>
          <w:spacing w:val="10"/>
        </w:rPr>
        <w:t xml:space="preserve"> </w:t>
      </w:r>
      <w:r>
        <w:rPr>
          <w:sz w:val="15"/>
          <w:szCs w:val="15"/>
          <w:spacing w:val="-12"/>
        </w:rPr>
        <w:t>under-</w:t>
      </w:r>
      <w:r>
        <w:rPr>
          <w:sz w:val="15"/>
          <w:szCs w:val="15"/>
        </w:rPr>
        <w:t xml:space="preserve"> </w:t>
      </w:r>
      <w:r>
        <w:rPr>
          <w:sz w:val="15"/>
          <w:szCs w:val="15"/>
          <w:spacing w:val="-12"/>
        </w:rPr>
        <w:t>going   percutaneous  </w:t>
      </w:r>
      <w:r>
        <w:rPr>
          <w:sz w:val="15"/>
          <w:szCs w:val="15"/>
          <w:spacing w:val="-13"/>
        </w:rPr>
        <w:t xml:space="preserve"> coronary    intervention :  a   network    meta-</w:t>
      </w:r>
      <w:r>
        <w:rPr>
          <w:sz w:val="15"/>
          <w:szCs w:val="15"/>
        </w:rPr>
        <w:t xml:space="preserve"> </w:t>
      </w:r>
      <w:r>
        <w:rPr>
          <w:sz w:val="15"/>
          <w:szCs w:val="15"/>
          <w:spacing w:val="-9"/>
        </w:rPr>
        <w:t>analysis  of  randomized   controlled</w:t>
      </w:r>
      <w:r>
        <w:rPr>
          <w:sz w:val="15"/>
          <w:szCs w:val="15"/>
          <w:spacing w:val="4"/>
        </w:rPr>
        <w:t xml:space="preserve">  </w:t>
      </w:r>
      <w:r>
        <w:rPr>
          <w:sz w:val="15"/>
          <w:szCs w:val="15"/>
          <w:spacing w:val="-9"/>
        </w:rPr>
        <w:t>trials</w:t>
      </w:r>
      <w:r>
        <w:rPr>
          <w:sz w:val="15"/>
          <w:szCs w:val="15"/>
          <w:spacing w:val="18"/>
          <w:w w:val="101"/>
        </w:rPr>
        <w:t xml:space="preserve"> </w:t>
      </w:r>
      <w:r>
        <w:rPr>
          <w:sz w:val="15"/>
          <w:szCs w:val="15"/>
          <w:spacing w:val="-9"/>
        </w:rPr>
        <w:t>[ J </w:t>
      </w:r>
      <w:r>
        <w:rPr>
          <w:sz w:val="15"/>
          <w:szCs w:val="15"/>
          <w:spacing w:val="-10"/>
        </w:rPr>
        <w:t>]</w:t>
      </w:r>
      <w:r>
        <w:rPr>
          <w:sz w:val="15"/>
          <w:szCs w:val="15"/>
          <w:spacing w:val="-17"/>
        </w:rPr>
        <w:t xml:space="preserve"> </w:t>
      </w:r>
      <w:r>
        <w:rPr>
          <w:sz w:val="15"/>
          <w:szCs w:val="15"/>
          <w:spacing w:val="-10"/>
        </w:rPr>
        <w:t>.  JAMA</w:t>
      </w:r>
      <w:r>
        <w:rPr>
          <w:sz w:val="15"/>
          <w:szCs w:val="15"/>
          <w:spacing w:val="6"/>
        </w:rPr>
        <w:t xml:space="preserve">  </w:t>
      </w:r>
      <w:r>
        <w:rPr>
          <w:sz w:val="15"/>
          <w:szCs w:val="15"/>
          <w:spacing w:val="-10"/>
        </w:rPr>
        <w:t>Cardiol</w:t>
      </w:r>
      <w:r>
        <w:rPr>
          <w:sz w:val="15"/>
          <w:szCs w:val="15"/>
          <w:spacing w:val="-14"/>
        </w:rPr>
        <w:t xml:space="preserve"> </w:t>
      </w:r>
      <w:r>
        <w:rPr>
          <w:sz w:val="15"/>
          <w:szCs w:val="15"/>
          <w:spacing w:val="-10"/>
        </w:rPr>
        <w:t>,</w:t>
      </w:r>
      <w:r>
        <w:rPr>
          <w:sz w:val="15"/>
          <w:szCs w:val="15"/>
        </w:rPr>
        <w:t xml:space="preserve"> </w:t>
      </w:r>
      <w:r>
        <w:rPr>
          <w:sz w:val="15"/>
          <w:szCs w:val="15"/>
          <w:spacing w:val="-6"/>
        </w:rPr>
        <w:t>2019</w:t>
      </w:r>
      <w:r>
        <w:rPr>
          <w:sz w:val="15"/>
          <w:szCs w:val="15"/>
          <w:spacing w:val="-8"/>
        </w:rPr>
        <w:t xml:space="preserve"> </w:t>
      </w:r>
      <w:r>
        <w:rPr>
          <w:sz w:val="15"/>
          <w:szCs w:val="15"/>
          <w:spacing w:val="-6"/>
        </w:rPr>
        <w:t>,4(8) :747-755. DOI</w:t>
      </w:r>
      <w:r>
        <w:rPr>
          <w:sz w:val="15"/>
          <w:szCs w:val="15"/>
          <w:spacing w:val="-15"/>
        </w:rPr>
        <w:t xml:space="preserve"> </w:t>
      </w:r>
      <w:r>
        <w:rPr>
          <w:sz w:val="15"/>
          <w:szCs w:val="15"/>
          <w:spacing w:val="-6"/>
        </w:rPr>
        <w:t>:10.</w:t>
      </w:r>
      <w:r>
        <w:rPr>
          <w:sz w:val="15"/>
          <w:szCs w:val="15"/>
          <w:spacing w:val="9"/>
        </w:rPr>
        <w:t xml:space="preserve"> </w:t>
      </w:r>
      <w:r>
        <w:rPr>
          <w:sz w:val="15"/>
          <w:szCs w:val="15"/>
          <w:spacing w:val="-6"/>
        </w:rPr>
        <w:t>1001/jamacardio. 2019.</w:t>
      </w:r>
      <w:r>
        <w:rPr>
          <w:sz w:val="15"/>
          <w:szCs w:val="15"/>
          <w:spacing w:val="10"/>
        </w:rPr>
        <w:t xml:space="preserve"> </w:t>
      </w:r>
      <w:r>
        <w:rPr>
          <w:sz w:val="15"/>
          <w:szCs w:val="15"/>
          <w:spacing w:val="-6"/>
        </w:rPr>
        <w:t>1880.</w:t>
      </w:r>
    </w:p>
    <w:p>
      <w:pPr>
        <w:pStyle w:val="BodyText"/>
        <w:ind w:left="566" w:right="353" w:hanging="566"/>
        <w:spacing w:before="80" w:line="233" w:lineRule="auto"/>
        <w:rPr>
          <w:sz w:val="15"/>
          <w:szCs w:val="15"/>
        </w:rPr>
      </w:pPr>
      <w:r>
        <w:rPr>
          <w:sz w:val="15"/>
          <w:szCs w:val="15"/>
          <w:spacing w:val="-7"/>
        </w:rPr>
        <w:t>[191]    Pikija</w:t>
      </w:r>
      <w:r>
        <w:rPr>
          <w:sz w:val="15"/>
          <w:szCs w:val="15"/>
          <w:spacing w:val="17"/>
          <w:w w:val="101"/>
        </w:rPr>
        <w:t xml:space="preserve"> </w:t>
      </w:r>
      <w:r>
        <w:rPr>
          <w:sz w:val="15"/>
          <w:szCs w:val="15"/>
          <w:spacing w:val="-7"/>
        </w:rPr>
        <w:t>S</w:t>
      </w:r>
      <w:r>
        <w:rPr>
          <w:sz w:val="15"/>
          <w:szCs w:val="15"/>
          <w:spacing w:val="-15"/>
        </w:rPr>
        <w:t xml:space="preserve"> </w:t>
      </w:r>
      <w:r>
        <w:rPr>
          <w:sz w:val="15"/>
          <w:szCs w:val="15"/>
          <w:spacing w:val="-7"/>
        </w:rPr>
        <w:t>,Sztriha</w:t>
      </w:r>
      <w:r>
        <w:rPr>
          <w:sz w:val="15"/>
          <w:szCs w:val="15"/>
          <w:spacing w:val="18"/>
          <w:w w:val="102"/>
        </w:rPr>
        <w:t xml:space="preserve"> </w:t>
      </w:r>
      <w:r>
        <w:rPr>
          <w:sz w:val="15"/>
          <w:szCs w:val="15"/>
          <w:spacing w:val="-7"/>
        </w:rPr>
        <w:t>LK</w:t>
      </w:r>
      <w:r>
        <w:rPr>
          <w:sz w:val="15"/>
          <w:szCs w:val="15"/>
          <w:spacing w:val="-16"/>
        </w:rPr>
        <w:t xml:space="preserve"> </w:t>
      </w:r>
      <w:r>
        <w:rPr>
          <w:sz w:val="15"/>
          <w:szCs w:val="15"/>
          <w:spacing w:val="-7"/>
        </w:rPr>
        <w:t>,Sebastian  Mutzenbach</w:t>
      </w:r>
      <w:r>
        <w:rPr>
          <w:sz w:val="15"/>
          <w:szCs w:val="15"/>
          <w:spacing w:val="17"/>
        </w:rPr>
        <w:t xml:space="preserve"> </w:t>
      </w:r>
      <w:r>
        <w:rPr>
          <w:sz w:val="15"/>
          <w:szCs w:val="15"/>
          <w:spacing w:val="-7"/>
        </w:rPr>
        <w:t>J</w:t>
      </w:r>
      <w:r>
        <w:rPr>
          <w:sz w:val="15"/>
          <w:szCs w:val="15"/>
          <w:spacing w:val="-17"/>
        </w:rPr>
        <w:t xml:space="preserve"> </w:t>
      </w:r>
      <w:r>
        <w:rPr>
          <w:sz w:val="15"/>
          <w:szCs w:val="15"/>
          <w:spacing w:val="-7"/>
        </w:rPr>
        <w:t>,et</w:t>
      </w:r>
      <w:r>
        <w:rPr>
          <w:sz w:val="15"/>
          <w:szCs w:val="15"/>
          <w:spacing w:val="21"/>
        </w:rPr>
        <w:t xml:space="preserve"> </w:t>
      </w:r>
      <w:r>
        <w:rPr>
          <w:sz w:val="15"/>
          <w:szCs w:val="15"/>
          <w:spacing w:val="-7"/>
        </w:rPr>
        <w:t>al.</w:t>
      </w:r>
      <w:r>
        <w:rPr>
          <w:sz w:val="15"/>
          <w:szCs w:val="15"/>
          <w:spacing w:val="7"/>
        </w:rPr>
        <w:t xml:space="preserve"> </w:t>
      </w:r>
      <w:r>
        <w:rPr>
          <w:sz w:val="15"/>
          <w:szCs w:val="15"/>
          <w:spacing w:val="-8"/>
        </w:rPr>
        <w:t>Idarucizum-</w:t>
      </w:r>
      <w:r>
        <w:rPr>
          <w:sz w:val="15"/>
          <w:szCs w:val="15"/>
        </w:rPr>
        <w:t xml:space="preserve"> </w:t>
      </w:r>
      <w:r>
        <w:rPr>
          <w:sz w:val="15"/>
          <w:szCs w:val="15"/>
          <w:spacing w:val="-13"/>
        </w:rPr>
        <w:t>ab</w:t>
      </w:r>
      <w:r>
        <w:rPr>
          <w:sz w:val="15"/>
          <w:szCs w:val="15"/>
          <w:spacing w:val="17"/>
          <w:w w:val="101"/>
        </w:rPr>
        <w:t xml:space="preserve"> </w:t>
      </w:r>
      <w:r>
        <w:rPr>
          <w:sz w:val="15"/>
          <w:szCs w:val="15"/>
          <w:spacing w:val="-13"/>
        </w:rPr>
        <w:t>in</w:t>
      </w:r>
      <w:r>
        <w:rPr>
          <w:sz w:val="15"/>
          <w:szCs w:val="15"/>
          <w:spacing w:val="19"/>
        </w:rPr>
        <w:t xml:space="preserve"> </w:t>
      </w:r>
      <w:r>
        <w:rPr>
          <w:sz w:val="15"/>
          <w:szCs w:val="15"/>
          <w:spacing w:val="-13"/>
        </w:rPr>
        <w:t>dabigatran-treated</w:t>
      </w:r>
      <w:r>
        <w:rPr>
          <w:sz w:val="15"/>
          <w:szCs w:val="15"/>
          <w:spacing w:val="25"/>
        </w:rPr>
        <w:t xml:space="preserve"> </w:t>
      </w:r>
      <w:r>
        <w:rPr>
          <w:sz w:val="15"/>
          <w:szCs w:val="15"/>
          <w:spacing w:val="-13"/>
        </w:rPr>
        <w:t>patients</w:t>
      </w:r>
      <w:r>
        <w:rPr>
          <w:sz w:val="15"/>
          <w:szCs w:val="15"/>
          <w:spacing w:val="20"/>
          <w:w w:val="101"/>
        </w:rPr>
        <w:t xml:space="preserve"> </w:t>
      </w:r>
      <w:r>
        <w:rPr>
          <w:sz w:val="15"/>
          <w:szCs w:val="15"/>
          <w:spacing w:val="-13"/>
        </w:rPr>
        <w:t>with</w:t>
      </w:r>
      <w:r>
        <w:rPr>
          <w:sz w:val="15"/>
          <w:szCs w:val="15"/>
          <w:spacing w:val="27"/>
        </w:rPr>
        <w:t xml:space="preserve"> </w:t>
      </w:r>
      <w:r>
        <w:rPr>
          <w:sz w:val="15"/>
          <w:szCs w:val="15"/>
          <w:spacing w:val="-13"/>
        </w:rPr>
        <w:t>ac</w:t>
      </w:r>
      <w:r>
        <w:rPr>
          <w:sz w:val="15"/>
          <w:szCs w:val="15"/>
          <w:spacing w:val="-14"/>
        </w:rPr>
        <w:t>ute</w:t>
      </w:r>
      <w:r>
        <w:rPr>
          <w:sz w:val="15"/>
          <w:szCs w:val="15"/>
          <w:spacing w:val="25"/>
          <w:w w:val="101"/>
        </w:rPr>
        <w:t xml:space="preserve"> </w:t>
      </w:r>
      <w:r>
        <w:rPr>
          <w:sz w:val="15"/>
          <w:szCs w:val="15"/>
          <w:spacing w:val="-14"/>
        </w:rPr>
        <w:t>ischemic</w:t>
      </w:r>
      <w:r>
        <w:rPr>
          <w:sz w:val="15"/>
          <w:szCs w:val="15"/>
          <w:spacing w:val="27"/>
          <w:w w:val="101"/>
        </w:rPr>
        <w:t xml:space="preserve"> </w:t>
      </w:r>
      <w:r>
        <w:rPr>
          <w:sz w:val="15"/>
          <w:szCs w:val="15"/>
          <w:spacing w:val="-14"/>
        </w:rPr>
        <w:t>stroke</w:t>
      </w:r>
      <w:r>
        <w:rPr>
          <w:sz w:val="15"/>
          <w:szCs w:val="15"/>
          <w:spacing w:val="24"/>
        </w:rPr>
        <w:t xml:space="preserve"> </w:t>
      </w:r>
      <w:r>
        <w:rPr>
          <w:sz w:val="15"/>
          <w:szCs w:val="15"/>
          <w:spacing w:val="-14"/>
        </w:rPr>
        <w:t>re-</w:t>
      </w:r>
      <w:r>
        <w:rPr>
          <w:sz w:val="15"/>
          <w:szCs w:val="15"/>
        </w:rPr>
        <w:t xml:space="preserve"> </w:t>
      </w:r>
      <w:r>
        <w:rPr>
          <w:sz w:val="15"/>
          <w:szCs w:val="15"/>
          <w:spacing w:val="-11"/>
        </w:rPr>
        <w:t>ceiving</w:t>
      </w:r>
      <w:r>
        <w:rPr>
          <w:sz w:val="15"/>
          <w:szCs w:val="15"/>
          <w:spacing w:val="30"/>
          <w:w w:val="101"/>
        </w:rPr>
        <w:t xml:space="preserve"> </w:t>
      </w:r>
      <w:r>
        <w:rPr>
          <w:sz w:val="15"/>
          <w:szCs w:val="15"/>
          <w:spacing w:val="-11"/>
        </w:rPr>
        <w:t>alteplase</w:t>
      </w:r>
      <w:r>
        <w:rPr>
          <w:sz w:val="15"/>
          <w:szCs w:val="15"/>
          <w:spacing w:val="-15"/>
        </w:rPr>
        <w:t xml:space="preserve"> </w:t>
      </w:r>
      <w:r>
        <w:rPr>
          <w:sz w:val="15"/>
          <w:szCs w:val="15"/>
          <w:spacing w:val="-11"/>
        </w:rPr>
        <w:t>:</w:t>
      </w:r>
      <w:r>
        <w:rPr>
          <w:sz w:val="15"/>
          <w:szCs w:val="15"/>
          <w:spacing w:val="-23"/>
        </w:rPr>
        <w:t xml:space="preserve"> </w:t>
      </w:r>
      <w:r>
        <w:rPr>
          <w:sz w:val="15"/>
          <w:szCs w:val="15"/>
          <w:spacing w:val="-11"/>
        </w:rPr>
        <w:t>a  systematic</w:t>
      </w:r>
      <w:r>
        <w:rPr>
          <w:sz w:val="15"/>
          <w:szCs w:val="15"/>
          <w:spacing w:val="28"/>
        </w:rPr>
        <w:t xml:space="preserve"> </w:t>
      </w:r>
      <w:r>
        <w:rPr>
          <w:sz w:val="15"/>
          <w:szCs w:val="15"/>
          <w:spacing w:val="-11"/>
        </w:rPr>
        <w:t>review  of</w:t>
      </w:r>
      <w:r>
        <w:rPr>
          <w:sz w:val="15"/>
          <w:szCs w:val="15"/>
          <w:spacing w:val="19"/>
        </w:rPr>
        <w:t xml:space="preserve"> </w:t>
      </w:r>
      <w:r>
        <w:rPr>
          <w:sz w:val="15"/>
          <w:szCs w:val="15"/>
          <w:spacing w:val="-11"/>
        </w:rPr>
        <w:t>the</w:t>
      </w:r>
      <w:r>
        <w:rPr>
          <w:sz w:val="15"/>
          <w:szCs w:val="15"/>
          <w:spacing w:val="-12"/>
        </w:rPr>
        <w:t xml:space="preserve">  available  evidence</w:t>
      </w:r>
      <w:r>
        <w:rPr>
          <w:sz w:val="15"/>
          <w:szCs w:val="15"/>
        </w:rPr>
        <w:t xml:space="preserve"> </w:t>
      </w:r>
      <w:r>
        <w:rPr>
          <w:sz w:val="15"/>
          <w:szCs w:val="15"/>
          <w:spacing w:val="-5"/>
        </w:rPr>
        <w:t>[</w:t>
      </w:r>
      <w:r>
        <w:rPr>
          <w:sz w:val="15"/>
          <w:szCs w:val="15"/>
          <w:spacing w:val="-21"/>
        </w:rPr>
        <w:t xml:space="preserve"> </w:t>
      </w:r>
      <w:r>
        <w:rPr>
          <w:sz w:val="15"/>
          <w:szCs w:val="15"/>
          <w:spacing w:val="-5"/>
        </w:rPr>
        <w:t>J ]</w:t>
      </w:r>
      <w:r>
        <w:rPr>
          <w:sz w:val="15"/>
          <w:szCs w:val="15"/>
          <w:spacing w:val="-17"/>
        </w:rPr>
        <w:t xml:space="preserve"> </w:t>
      </w:r>
      <w:r>
        <w:rPr>
          <w:sz w:val="15"/>
          <w:szCs w:val="15"/>
          <w:spacing w:val="-5"/>
        </w:rPr>
        <w:t>.  CNS</w:t>
      </w:r>
      <w:r>
        <w:rPr>
          <w:sz w:val="15"/>
          <w:szCs w:val="15"/>
          <w:spacing w:val="8"/>
        </w:rPr>
        <w:t xml:space="preserve">  </w:t>
      </w:r>
      <w:r>
        <w:rPr>
          <w:sz w:val="15"/>
          <w:szCs w:val="15"/>
          <w:spacing w:val="-5"/>
        </w:rPr>
        <w:t>Drugs</w:t>
      </w:r>
      <w:r>
        <w:rPr>
          <w:sz w:val="15"/>
          <w:szCs w:val="15"/>
          <w:spacing w:val="-16"/>
        </w:rPr>
        <w:t xml:space="preserve"> </w:t>
      </w:r>
      <w:r>
        <w:rPr>
          <w:sz w:val="15"/>
          <w:szCs w:val="15"/>
          <w:spacing w:val="-5"/>
        </w:rPr>
        <w:t>, 2017</w:t>
      </w:r>
      <w:r>
        <w:rPr>
          <w:sz w:val="15"/>
          <w:szCs w:val="15"/>
          <w:spacing w:val="-15"/>
        </w:rPr>
        <w:t xml:space="preserve"> </w:t>
      </w:r>
      <w:r>
        <w:rPr>
          <w:sz w:val="15"/>
          <w:szCs w:val="15"/>
          <w:spacing w:val="-5"/>
        </w:rPr>
        <w:t>, 31</w:t>
      </w:r>
      <w:r>
        <w:rPr>
          <w:sz w:val="15"/>
          <w:szCs w:val="15"/>
          <w:spacing w:val="23"/>
          <w:w w:val="101"/>
        </w:rPr>
        <w:t xml:space="preserve"> </w:t>
      </w:r>
      <w:r>
        <w:rPr>
          <w:sz w:val="15"/>
          <w:szCs w:val="15"/>
          <w:spacing w:val="-6"/>
        </w:rPr>
        <w:t>( 9</w:t>
      </w:r>
      <w:r>
        <w:rPr>
          <w:sz w:val="15"/>
          <w:szCs w:val="15"/>
          <w:spacing w:val="1"/>
        </w:rPr>
        <w:t xml:space="preserve"> </w:t>
      </w:r>
      <w:r>
        <w:rPr>
          <w:sz w:val="15"/>
          <w:szCs w:val="15"/>
          <w:spacing w:val="-6"/>
        </w:rPr>
        <w:t>) :</w:t>
      </w:r>
      <w:r>
        <w:rPr>
          <w:sz w:val="15"/>
          <w:szCs w:val="15"/>
          <w:spacing w:val="2"/>
        </w:rPr>
        <w:t xml:space="preserve"> </w:t>
      </w:r>
      <w:r>
        <w:rPr>
          <w:sz w:val="15"/>
          <w:szCs w:val="15"/>
          <w:spacing w:val="-6"/>
        </w:rPr>
        <w:t>747-757.</w:t>
      </w:r>
      <w:r>
        <w:rPr>
          <w:sz w:val="15"/>
          <w:szCs w:val="15"/>
          <w:spacing w:val="1"/>
        </w:rPr>
        <w:t xml:space="preserve">  </w:t>
      </w:r>
      <w:r>
        <w:rPr>
          <w:sz w:val="15"/>
          <w:szCs w:val="15"/>
          <w:spacing w:val="-6"/>
        </w:rPr>
        <w:t>DOI</w:t>
      </w:r>
      <w:r>
        <w:rPr>
          <w:sz w:val="15"/>
          <w:szCs w:val="15"/>
          <w:spacing w:val="-14"/>
        </w:rPr>
        <w:t xml:space="preserve"> </w:t>
      </w:r>
      <w:r>
        <w:rPr>
          <w:sz w:val="15"/>
          <w:szCs w:val="15"/>
          <w:spacing w:val="-6"/>
        </w:rPr>
        <w:t>:</w:t>
      </w:r>
      <w:r>
        <w:rPr>
          <w:sz w:val="15"/>
          <w:szCs w:val="15"/>
          <w:spacing w:val="15"/>
          <w:w w:val="102"/>
        </w:rPr>
        <w:t xml:space="preserve"> </w:t>
      </w:r>
      <w:r>
        <w:rPr>
          <w:sz w:val="15"/>
          <w:szCs w:val="15"/>
          <w:spacing w:val="-6"/>
        </w:rPr>
        <w:t>10.</w:t>
      </w:r>
      <w:r>
        <w:rPr>
          <w:sz w:val="15"/>
          <w:szCs w:val="15"/>
          <w:spacing w:val="5"/>
        </w:rPr>
        <w:t xml:space="preserve">  </w:t>
      </w:r>
      <w:r>
        <w:rPr>
          <w:sz w:val="15"/>
          <w:szCs w:val="15"/>
          <w:spacing w:val="-6"/>
        </w:rPr>
        <w:t>1007/</w:t>
      </w:r>
      <w:r>
        <w:rPr>
          <w:sz w:val="15"/>
          <w:szCs w:val="15"/>
        </w:rPr>
        <w:t xml:space="preserve"> </w:t>
      </w:r>
      <w:r>
        <w:rPr>
          <w:sz w:val="15"/>
          <w:szCs w:val="15"/>
          <w:spacing w:val="-10"/>
        </w:rPr>
        <w:t>s40263-017-0460-x.</w:t>
      </w:r>
    </w:p>
    <w:p>
      <w:pPr>
        <w:pStyle w:val="BodyText"/>
        <w:ind w:left="561" w:right="354" w:hanging="561"/>
        <w:spacing w:before="77" w:line="229" w:lineRule="auto"/>
        <w:rPr>
          <w:sz w:val="15"/>
          <w:szCs w:val="15"/>
        </w:rPr>
      </w:pPr>
      <w:r>
        <w:rPr>
          <w:sz w:val="15"/>
          <w:szCs w:val="15"/>
          <w:spacing w:val="-8"/>
        </w:rPr>
        <w:t>[192]    Douketis JD</w:t>
      </w:r>
      <w:r>
        <w:rPr>
          <w:sz w:val="15"/>
          <w:szCs w:val="15"/>
          <w:spacing w:val="-15"/>
        </w:rPr>
        <w:t xml:space="preserve"> </w:t>
      </w:r>
      <w:r>
        <w:rPr>
          <w:sz w:val="15"/>
          <w:szCs w:val="15"/>
          <w:spacing w:val="-8"/>
        </w:rPr>
        <w:t>,Spyropoulos</w:t>
      </w:r>
      <w:r>
        <w:rPr>
          <w:sz w:val="15"/>
          <w:szCs w:val="15"/>
          <w:spacing w:val="5"/>
        </w:rPr>
        <w:t xml:space="preserve"> </w:t>
      </w:r>
      <w:r>
        <w:rPr>
          <w:sz w:val="15"/>
          <w:szCs w:val="15"/>
          <w:spacing w:val="-8"/>
        </w:rPr>
        <w:t>AC</w:t>
      </w:r>
      <w:r>
        <w:rPr>
          <w:sz w:val="15"/>
          <w:szCs w:val="15"/>
          <w:spacing w:val="-14"/>
        </w:rPr>
        <w:t xml:space="preserve"> </w:t>
      </w:r>
      <w:r>
        <w:rPr>
          <w:sz w:val="15"/>
          <w:szCs w:val="15"/>
          <w:spacing w:val="-8"/>
        </w:rPr>
        <w:t>,Kaatz</w:t>
      </w:r>
      <w:r>
        <w:rPr>
          <w:sz w:val="15"/>
          <w:szCs w:val="15"/>
          <w:spacing w:val="8"/>
        </w:rPr>
        <w:t xml:space="preserve"> </w:t>
      </w:r>
      <w:r>
        <w:rPr>
          <w:sz w:val="15"/>
          <w:szCs w:val="15"/>
          <w:spacing w:val="-8"/>
        </w:rPr>
        <w:t>S</w:t>
      </w:r>
      <w:r>
        <w:rPr>
          <w:sz w:val="15"/>
          <w:szCs w:val="15"/>
          <w:spacing w:val="-14"/>
        </w:rPr>
        <w:t xml:space="preserve"> </w:t>
      </w:r>
      <w:r>
        <w:rPr>
          <w:sz w:val="15"/>
          <w:szCs w:val="15"/>
          <w:spacing w:val="-8"/>
        </w:rPr>
        <w:t>,et</w:t>
      </w:r>
      <w:r>
        <w:rPr>
          <w:sz w:val="15"/>
          <w:szCs w:val="15"/>
          <w:spacing w:val="9"/>
        </w:rPr>
        <w:t xml:space="preserve"> </w:t>
      </w:r>
      <w:r>
        <w:rPr>
          <w:sz w:val="15"/>
          <w:szCs w:val="15"/>
          <w:spacing w:val="-8"/>
        </w:rPr>
        <w:t>a</w:t>
      </w:r>
      <w:r>
        <w:rPr>
          <w:sz w:val="15"/>
          <w:szCs w:val="15"/>
          <w:spacing w:val="-9"/>
        </w:rPr>
        <w:t>l.</w:t>
      </w:r>
      <w:r>
        <w:rPr>
          <w:sz w:val="15"/>
          <w:szCs w:val="15"/>
        </w:rPr>
        <w:t xml:space="preserve"> </w:t>
      </w:r>
      <w:r>
        <w:rPr>
          <w:sz w:val="15"/>
          <w:szCs w:val="15"/>
          <w:spacing w:val="-9"/>
        </w:rPr>
        <w:t>Perioperative</w:t>
      </w:r>
      <w:r>
        <w:rPr>
          <w:sz w:val="15"/>
          <w:szCs w:val="15"/>
          <w:spacing w:val="7"/>
        </w:rPr>
        <w:t xml:space="preserve"> </w:t>
      </w:r>
      <w:r>
        <w:rPr>
          <w:sz w:val="15"/>
          <w:szCs w:val="15"/>
          <w:spacing w:val="-9"/>
        </w:rPr>
        <w:t>bridg-</w:t>
      </w:r>
      <w:r>
        <w:rPr>
          <w:sz w:val="15"/>
          <w:szCs w:val="15"/>
        </w:rPr>
        <w:t xml:space="preserve"> </w:t>
      </w:r>
      <w:r>
        <w:rPr>
          <w:sz w:val="15"/>
          <w:szCs w:val="15"/>
          <w:spacing w:val="-9"/>
        </w:rPr>
        <w:t>ing</w:t>
      </w:r>
      <w:r>
        <w:rPr>
          <w:sz w:val="15"/>
          <w:szCs w:val="15"/>
          <w:spacing w:val="16"/>
        </w:rPr>
        <w:t xml:space="preserve"> </w:t>
      </w:r>
      <w:r>
        <w:rPr>
          <w:sz w:val="15"/>
          <w:szCs w:val="15"/>
          <w:spacing w:val="-9"/>
        </w:rPr>
        <w:t>anticoagulation</w:t>
      </w:r>
      <w:r>
        <w:rPr>
          <w:sz w:val="15"/>
          <w:szCs w:val="15"/>
          <w:spacing w:val="15"/>
        </w:rPr>
        <w:t xml:space="preserve"> </w:t>
      </w:r>
      <w:r>
        <w:rPr>
          <w:sz w:val="15"/>
          <w:szCs w:val="15"/>
          <w:spacing w:val="-9"/>
        </w:rPr>
        <w:t>in</w:t>
      </w:r>
      <w:r>
        <w:rPr>
          <w:sz w:val="15"/>
          <w:szCs w:val="15"/>
          <w:spacing w:val="13"/>
          <w:w w:val="101"/>
        </w:rPr>
        <w:t xml:space="preserve"> </w:t>
      </w:r>
      <w:r>
        <w:rPr>
          <w:sz w:val="15"/>
          <w:szCs w:val="15"/>
          <w:spacing w:val="-9"/>
        </w:rPr>
        <w:t>patients</w:t>
      </w:r>
      <w:r>
        <w:rPr>
          <w:sz w:val="15"/>
          <w:szCs w:val="15"/>
          <w:spacing w:val="9"/>
        </w:rPr>
        <w:t xml:space="preserve"> </w:t>
      </w:r>
      <w:r>
        <w:rPr>
          <w:sz w:val="15"/>
          <w:szCs w:val="15"/>
          <w:spacing w:val="-9"/>
        </w:rPr>
        <w:t>with</w:t>
      </w:r>
      <w:r>
        <w:rPr>
          <w:sz w:val="15"/>
          <w:szCs w:val="15"/>
          <w:spacing w:val="15"/>
          <w:w w:val="101"/>
        </w:rPr>
        <w:t xml:space="preserve"> </w:t>
      </w:r>
      <w:r>
        <w:rPr>
          <w:sz w:val="15"/>
          <w:szCs w:val="15"/>
          <w:spacing w:val="-9"/>
        </w:rPr>
        <w:t>atrial</w:t>
      </w:r>
      <w:r>
        <w:rPr>
          <w:sz w:val="15"/>
          <w:szCs w:val="15"/>
          <w:spacing w:val="10"/>
        </w:rPr>
        <w:t xml:space="preserve"> </w:t>
      </w:r>
      <w:r>
        <w:rPr>
          <w:sz w:val="15"/>
          <w:szCs w:val="15"/>
          <w:spacing w:val="-9"/>
        </w:rPr>
        <w:t>fibrillat</w:t>
      </w:r>
      <w:r>
        <w:rPr>
          <w:sz w:val="15"/>
          <w:szCs w:val="15"/>
          <w:spacing w:val="-10"/>
        </w:rPr>
        <w:t>ion[</w:t>
      </w:r>
      <w:r>
        <w:rPr>
          <w:sz w:val="15"/>
          <w:szCs w:val="15"/>
          <w:spacing w:val="-26"/>
        </w:rPr>
        <w:t xml:space="preserve"> </w:t>
      </w:r>
      <w:r>
        <w:rPr>
          <w:sz w:val="15"/>
          <w:szCs w:val="15"/>
          <w:spacing w:val="-10"/>
        </w:rPr>
        <w:t>J]</w:t>
      </w:r>
      <w:r>
        <w:rPr>
          <w:sz w:val="15"/>
          <w:szCs w:val="15"/>
          <w:spacing w:val="-17"/>
        </w:rPr>
        <w:t xml:space="preserve"> </w:t>
      </w:r>
      <w:r>
        <w:rPr>
          <w:sz w:val="15"/>
          <w:szCs w:val="15"/>
          <w:spacing w:val="-10"/>
        </w:rPr>
        <w:t>. N</w:t>
      </w:r>
      <w:r>
        <w:rPr>
          <w:sz w:val="15"/>
          <w:szCs w:val="15"/>
          <w:spacing w:val="14"/>
          <w:w w:val="101"/>
        </w:rPr>
        <w:t xml:space="preserve"> </w:t>
      </w:r>
      <w:r>
        <w:rPr>
          <w:sz w:val="15"/>
          <w:szCs w:val="15"/>
          <w:spacing w:val="-10"/>
        </w:rPr>
        <w:t>Engl</w:t>
      </w:r>
      <w:r>
        <w:rPr>
          <w:sz w:val="15"/>
          <w:szCs w:val="15"/>
        </w:rPr>
        <w:t xml:space="preserve"> </w:t>
      </w:r>
      <w:r>
        <w:rPr>
          <w:sz w:val="15"/>
          <w:szCs w:val="15"/>
          <w:spacing w:val="-6"/>
        </w:rPr>
        <w:t>J</w:t>
      </w:r>
      <w:r>
        <w:rPr>
          <w:sz w:val="15"/>
          <w:szCs w:val="15"/>
          <w:spacing w:val="16"/>
        </w:rPr>
        <w:t xml:space="preserve">  </w:t>
      </w:r>
      <w:r>
        <w:rPr>
          <w:sz w:val="15"/>
          <w:szCs w:val="15"/>
          <w:spacing w:val="-6"/>
        </w:rPr>
        <w:t>Med</w:t>
      </w:r>
      <w:r>
        <w:rPr>
          <w:sz w:val="15"/>
          <w:szCs w:val="15"/>
          <w:spacing w:val="-15"/>
        </w:rPr>
        <w:t xml:space="preserve"> </w:t>
      </w:r>
      <w:r>
        <w:rPr>
          <w:sz w:val="15"/>
          <w:szCs w:val="15"/>
          <w:spacing w:val="-6"/>
        </w:rPr>
        <w:t>,  2015</w:t>
      </w:r>
      <w:r>
        <w:rPr>
          <w:sz w:val="15"/>
          <w:szCs w:val="15"/>
          <w:spacing w:val="-14"/>
        </w:rPr>
        <w:t xml:space="preserve"> </w:t>
      </w:r>
      <w:r>
        <w:rPr>
          <w:sz w:val="15"/>
          <w:szCs w:val="15"/>
          <w:spacing w:val="-6"/>
        </w:rPr>
        <w:t>,  373</w:t>
      </w:r>
      <w:r>
        <w:rPr>
          <w:sz w:val="15"/>
          <w:szCs w:val="15"/>
          <w:spacing w:val="7"/>
        </w:rPr>
        <w:t xml:space="preserve">  </w:t>
      </w:r>
      <w:r>
        <w:rPr>
          <w:sz w:val="15"/>
          <w:szCs w:val="15"/>
          <w:spacing w:val="-6"/>
        </w:rPr>
        <w:t>(</w:t>
      </w:r>
      <w:r>
        <w:rPr>
          <w:sz w:val="15"/>
          <w:szCs w:val="15"/>
          <w:spacing w:val="17"/>
          <w:w w:val="101"/>
        </w:rPr>
        <w:t xml:space="preserve"> </w:t>
      </w:r>
      <w:r>
        <w:rPr>
          <w:sz w:val="15"/>
          <w:szCs w:val="15"/>
          <w:spacing w:val="-6"/>
        </w:rPr>
        <w:t>9</w:t>
      </w:r>
      <w:r>
        <w:rPr>
          <w:sz w:val="15"/>
          <w:szCs w:val="15"/>
          <w:spacing w:val="21"/>
        </w:rPr>
        <w:t xml:space="preserve"> </w:t>
      </w:r>
      <w:r>
        <w:rPr>
          <w:sz w:val="15"/>
          <w:szCs w:val="15"/>
          <w:spacing w:val="-6"/>
        </w:rPr>
        <w:t>) :  823-833.   DOI</w:t>
      </w:r>
      <w:r>
        <w:rPr>
          <w:sz w:val="15"/>
          <w:szCs w:val="15"/>
          <w:spacing w:val="-15"/>
        </w:rPr>
        <w:t xml:space="preserve"> </w:t>
      </w:r>
      <w:r>
        <w:rPr>
          <w:sz w:val="15"/>
          <w:szCs w:val="15"/>
          <w:spacing w:val="-6"/>
        </w:rPr>
        <w:t>:</w:t>
      </w:r>
      <w:r>
        <w:rPr>
          <w:sz w:val="15"/>
          <w:szCs w:val="15"/>
          <w:spacing w:val="4"/>
        </w:rPr>
        <w:t xml:space="preserve">  </w:t>
      </w:r>
      <w:r>
        <w:rPr>
          <w:sz w:val="15"/>
          <w:szCs w:val="15"/>
          <w:spacing w:val="-6"/>
        </w:rPr>
        <w:t>10.  </w:t>
      </w:r>
      <w:r>
        <w:rPr>
          <w:sz w:val="15"/>
          <w:szCs w:val="15"/>
          <w:spacing w:val="-7"/>
        </w:rPr>
        <w:t xml:space="preserve">  1056/NEJ-</w:t>
      </w:r>
      <w:r>
        <w:rPr>
          <w:sz w:val="15"/>
          <w:szCs w:val="15"/>
        </w:rPr>
        <w:t xml:space="preserve"> </w:t>
      </w:r>
      <w:r>
        <w:rPr>
          <w:sz w:val="15"/>
          <w:szCs w:val="15"/>
          <w:spacing w:val="-12"/>
        </w:rPr>
        <w:t>Moa1501035.</w:t>
      </w:r>
    </w:p>
    <w:p>
      <w:pPr>
        <w:pStyle w:val="BodyText"/>
        <w:ind w:left="564" w:right="354" w:hanging="564"/>
        <w:spacing w:before="79" w:line="229" w:lineRule="auto"/>
        <w:rPr>
          <w:sz w:val="15"/>
          <w:szCs w:val="15"/>
        </w:rPr>
      </w:pPr>
      <w:r>
        <w:rPr>
          <w:sz w:val="15"/>
          <w:szCs w:val="15"/>
          <w:spacing w:val="-8"/>
        </w:rPr>
        <w:t>[193]    Garcia  D</w:t>
      </w:r>
      <w:r>
        <w:rPr>
          <w:sz w:val="15"/>
          <w:szCs w:val="15"/>
          <w:spacing w:val="-2"/>
        </w:rPr>
        <w:t xml:space="preserve"> </w:t>
      </w:r>
      <w:r>
        <w:rPr>
          <w:sz w:val="15"/>
          <w:szCs w:val="15"/>
          <w:spacing w:val="-8"/>
        </w:rPr>
        <w:t>,</w:t>
      </w:r>
      <w:r>
        <w:rPr>
          <w:sz w:val="15"/>
          <w:szCs w:val="15"/>
          <w:spacing w:val="-13"/>
        </w:rPr>
        <w:t xml:space="preserve"> </w:t>
      </w:r>
      <w:r>
        <w:rPr>
          <w:sz w:val="15"/>
          <w:szCs w:val="15"/>
          <w:spacing w:val="-8"/>
        </w:rPr>
        <w:t>Alexander  JH</w:t>
      </w:r>
      <w:r>
        <w:rPr>
          <w:sz w:val="15"/>
          <w:szCs w:val="15"/>
          <w:spacing w:val="-17"/>
        </w:rPr>
        <w:t xml:space="preserve"> </w:t>
      </w:r>
      <w:r>
        <w:rPr>
          <w:sz w:val="15"/>
          <w:szCs w:val="15"/>
          <w:spacing w:val="-8"/>
        </w:rPr>
        <w:t>,</w:t>
      </w:r>
      <w:r>
        <w:rPr>
          <w:sz w:val="15"/>
          <w:szCs w:val="15"/>
          <w:spacing w:val="-13"/>
        </w:rPr>
        <w:t xml:space="preserve"> </w:t>
      </w:r>
      <w:r>
        <w:rPr>
          <w:sz w:val="15"/>
          <w:szCs w:val="15"/>
          <w:spacing w:val="-8"/>
        </w:rPr>
        <w:t>Wallentin  L</w:t>
      </w:r>
      <w:r>
        <w:rPr>
          <w:sz w:val="15"/>
          <w:szCs w:val="15"/>
          <w:spacing w:val="-16"/>
        </w:rPr>
        <w:t xml:space="preserve"> </w:t>
      </w:r>
      <w:r>
        <w:rPr>
          <w:sz w:val="15"/>
          <w:szCs w:val="15"/>
          <w:spacing w:val="-8"/>
        </w:rPr>
        <w:t>, et  al.  Management</w:t>
      </w:r>
      <w:r>
        <w:rPr>
          <w:sz w:val="15"/>
          <w:szCs w:val="15"/>
          <w:spacing w:val="44"/>
          <w:w w:val="101"/>
        </w:rPr>
        <w:t xml:space="preserve"> </w:t>
      </w:r>
      <w:r>
        <w:rPr>
          <w:sz w:val="15"/>
          <w:szCs w:val="15"/>
          <w:spacing w:val="-8"/>
        </w:rPr>
        <w:t>and</w:t>
      </w:r>
      <w:r>
        <w:rPr>
          <w:sz w:val="15"/>
          <w:szCs w:val="15"/>
        </w:rPr>
        <w:t xml:space="preserve"> </w:t>
      </w:r>
      <w:r>
        <w:rPr>
          <w:sz w:val="15"/>
          <w:szCs w:val="15"/>
          <w:spacing w:val="-11"/>
        </w:rPr>
        <w:t>clinical</w:t>
      </w:r>
      <w:r>
        <w:rPr>
          <w:sz w:val="15"/>
          <w:szCs w:val="15"/>
          <w:spacing w:val="16"/>
          <w:w w:val="101"/>
        </w:rPr>
        <w:t xml:space="preserve"> </w:t>
      </w:r>
      <w:r>
        <w:rPr>
          <w:sz w:val="15"/>
          <w:szCs w:val="15"/>
          <w:spacing w:val="-11"/>
        </w:rPr>
        <w:t>outcomes  in  patients  treated  with  apixaban  </w:t>
      </w:r>
      <w:r>
        <w:rPr>
          <w:sz w:val="15"/>
          <w:szCs w:val="15"/>
          <w:spacing w:val="-12"/>
        </w:rPr>
        <w:t>vs  warfarin</w:t>
      </w:r>
      <w:r>
        <w:rPr>
          <w:sz w:val="15"/>
          <w:szCs w:val="15"/>
        </w:rPr>
        <w:t xml:space="preserve"> </w:t>
      </w:r>
      <w:r>
        <w:rPr>
          <w:sz w:val="15"/>
          <w:szCs w:val="15"/>
          <w:spacing w:val="-7"/>
        </w:rPr>
        <w:t>undergoing</w:t>
      </w:r>
      <w:r>
        <w:rPr>
          <w:sz w:val="15"/>
          <w:szCs w:val="15"/>
          <w:spacing w:val="15"/>
        </w:rPr>
        <w:t xml:space="preserve"> </w:t>
      </w:r>
      <w:r>
        <w:rPr>
          <w:sz w:val="15"/>
          <w:szCs w:val="15"/>
          <w:spacing w:val="-7"/>
        </w:rPr>
        <w:t>procedures[</w:t>
      </w:r>
      <w:r>
        <w:rPr>
          <w:sz w:val="15"/>
          <w:szCs w:val="15"/>
          <w:spacing w:val="-27"/>
        </w:rPr>
        <w:t xml:space="preserve"> </w:t>
      </w:r>
      <w:r>
        <w:rPr>
          <w:sz w:val="15"/>
          <w:szCs w:val="15"/>
          <w:spacing w:val="-7"/>
        </w:rPr>
        <w:t>J]</w:t>
      </w:r>
      <w:r>
        <w:rPr>
          <w:sz w:val="15"/>
          <w:szCs w:val="15"/>
          <w:spacing w:val="-16"/>
        </w:rPr>
        <w:t xml:space="preserve"> </w:t>
      </w:r>
      <w:r>
        <w:rPr>
          <w:sz w:val="15"/>
          <w:szCs w:val="15"/>
          <w:spacing w:val="-7"/>
        </w:rPr>
        <w:t>.</w:t>
      </w:r>
      <w:r>
        <w:rPr>
          <w:sz w:val="15"/>
          <w:szCs w:val="15"/>
          <w:spacing w:val="12"/>
          <w:w w:val="101"/>
        </w:rPr>
        <w:t xml:space="preserve"> </w:t>
      </w:r>
      <w:r>
        <w:rPr>
          <w:sz w:val="15"/>
          <w:szCs w:val="15"/>
          <w:spacing w:val="-7"/>
        </w:rPr>
        <w:t>Bloo</w:t>
      </w:r>
      <w:r>
        <w:rPr>
          <w:sz w:val="15"/>
          <w:szCs w:val="15"/>
          <w:spacing w:val="-8"/>
        </w:rPr>
        <w:t>d</w:t>
      </w:r>
      <w:r>
        <w:rPr>
          <w:sz w:val="15"/>
          <w:szCs w:val="15"/>
          <w:spacing w:val="-15"/>
        </w:rPr>
        <w:t xml:space="preserve"> </w:t>
      </w:r>
      <w:r>
        <w:rPr>
          <w:sz w:val="15"/>
          <w:szCs w:val="15"/>
          <w:spacing w:val="-8"/>
        </w:rPr>
        <w:t>,2014</w:t>
      </w:r>
      <w:r>
        <w:rPr>
          <w:sz w:val="15"/>
          <w:szCs w:val="15"/>
          <w:spacing w:val="-15"/>
        </w:rPr>
        <w:t xml:space="preserve"> </w:t>
      </w:r>
      <w:r>
        <w:rPr>
          <w:sz w:val="15"/>
          <w:szCs w:val="15"/>
          <w:spacing w:val="-8"/>
        </w:rPr>
        <w:t>,</w:t>
      </w:r>
      <w:r>
        <w:rPr>
          <w:sz w:val="15"/>
          <w:szCs w:val="15"/>
          <w:spacing w:val="-19"/>
        </w:rPr>
        <w:t xml:space="preserve"> </w:t>
      </w:r>
      <w:r>
        <w:rPr>
          <w:sz w:val="15"/>
          <w:szCs w:val="15"/>
          <w:spacing w:val="-8"/>
        </w:rPr>
        <w:t>124(</w:t>
      </w:r>
      <w:r>
        <w:rPr>
          <w:sz w:val="15"/>
          <w:szCs w:val="15"/>
          <w:spacing w:val="-21"/>
        </w:rPr>
        <w:t xml:space="preserve"> </w:t>
      </w:r>
      <w:r>
        <w:rPr>
          <w:sz w:val="15"/>
          <w:szCs w:val="15"/>
          <w:spacing w:val="-8"/>
        </w:rPr>
        <w:t>25) :3692-3698.</w:t>
      </w:r>
      <w:r>
        <w:rPr>
          <w:sz w:val="15"/>
          <w:szCs w:val="15"/>
        </w:rPr>
        <w:t xml:space="preserve">  </w:t>
      </w:r>
      <w:r>
        <w:rPr>
          <w:sz w:val="15"/>
          <w:szCs w:val="15"/>
          <w:spacing w:val="-9"/>
        </w:rPr>
        <w:t>DOI</w:t>
      </w:r>
      <w:r>
        <w:rPr>
          <w:sz w:val="15"/>
          <w:szCs w:val="15"/>
          <w:spacing w:val="-14"/>
        </w:rPr>
        <w:t xml:space="preserve"> </w:t>
      </w:r>
      <w:r>
        <w:rPr>
          <w:sz w:val="15"/>
          <w:szCs w:val="15"/>
          <w:spacing w:val="-9"/>
        </w:rPr>
        <w:t>:10.</w:t>
      </w:r>
      <w:r>
        <w:rPr>
          <w:sz w:val="15"/>
          <w:szCs w:val="15"/>
          <w:spacing w:val="9"/>
        </w:rPr>
        <w:t xml:space="preserve"> </w:t>
      </w:r>
      <w:r>
        <w:rPr>
          <w:sz w:val="15"/>
          <w:szCs w:val="15"/>
          <w:spacing w:val="-9"/>
        </w:rPr>
        <w:t>1182/blood-2014-08</w:t>
      </w:r>
      <w:r>
        <w:rPr>
          <w:sz w:val="15"/>
          <w:szCs w:val="15"/>
          <w:spacing w:val="-10"/>
        </w:rPr>
        <w:t>-595496.</w:t>
      </w:r>
    </w:p>
    <w:p>
      <w:pPr>
        <w:pStyle w:val="BodyText"/>
        <w:ind w:left="563" w:right="359" w:hanging="563"/>
        <w:spacing w:before="77" w:line="228" w:lineRule="auto"/>
        <w:rPr>
          <w:sz w:val="15"/>
          <w:szCs w:val="15"/>
        </w:rPr>
      </w:pPr>
      <w:r>
        <w:rPr>
          <w:sz w:val="15"/>
          <w:szCs w:val="15"/>
          <w:spacing w:val="-10"/>
        </w:rPr>
        <w:t>[194]    Sherwood  MW</w:t>
      </w:r>
      <w:r>
        <w:rPr>
          <w:sz w:val="15"/>
          <w:szCs w:val="15"/>
          <w:spacing w:val="-5"/>
        </w:rPr>
        <w:t xml:space="preserve"> </w:t>
      </w:r>
      <w:r>
        <w:rPr>
          <w:sz w:val="15"/>
          <w:szCs w:val="15"/>
          <w:spacing w:val="-10"/>
        </w:rPr>
        <w:t>,Douketis</w:t>
      </w:r>
      <w:r>
        <w:rPr>
          <w:sz w:val="15"/>
          <w:szCs w:val="15"/>
          <w:spacing w:val="18"/>
          <w:w w:val="101"/>
        </w:rPr>
        <w:t xml:space="preserve"> </w:t>
      </w:r>
      <w:r>
        <w:rPr>
          <w:sz w:val="15"/>
          <w:szCs w:val="15"/>
          <w:spacing w:val="-10"/>
        </w:rPr>
        <w:t>JD</w:t>
      </w:r>
      <w:r>
        <w:rPr>
          <w:sz w:val="15"/>
          <w:szCs w:val="15"/>
          <w:spacing w:val="-15"/>
        </w:rPr>
        <w:t xml:space="preserve"> </w:t>
      </w:r>
      <w:r>
        <w:rPr>
          <w:sz w:val="15"/>
          <w:szCs w:val="15"/>
          <w:spacing w:val="-10"/>
        </w:rPr>
        <w:t>,Patel  MR</w:t>
      </w:r>
      <w:r>
        <w:rPr>
          <w:sz w:val="15"/>
          <w:szCs w:val="15"/>
          <w:spacing w:val="-16"/>
        </w:rPr>
        <w:t xml:space="preserve"> </w:t>
      </w:r>
      <w:r>
        <w:rPr>
          <w:sz w:val="15"/>
          <w:szCs w:val="15"/>
          <w:spacing w:val="-10"/>
        </w:rPr>
        <w:t>,et  al.</w:t>
      </w:r>
      <w:r>
        <w:rPr>
          <w:sz w:val="15"/>
          <w:szCs w:val="15"/>
          <w:spacing w:val="12"/>
        </w:rPr>
        <w:t xml:space="preserve"> </w:t>
      </w:r>
      <w:r>
        <w:rPr>
          <w:sz w:val="15"/>
          <w:szCs w:val="15"/>
          <w:spacing w:val="-10"/>
        </w:rPr>
        <w:t>Outcomes</w:t>
      </w:r>
      <w:r>
        <w:rPr>
          <w:sz w:val="15"/>
          <w:szCs w:val="15"/>
          <w:spacing w:val="22"/>
        </w:rPr>
        <w:t xml:space="preserve"> </w:t>
      </w:r>
      <w:r>
        <w:rPr>
          <w:sz w:val="15"/>
          <w:szCs w:val="15"/>
          <w:spacing w:val="-10"/>
        </w:rPr>
        <w:t>of</w:t>
      </w:r>
      <w:r>
        <w:rPr>
          <w:sz w:val="15"/>
          <w:szCs w:val="15"/>
          <w:spacing w:val="13"/>
          <w:w w:val="101"/>
        </w:rPr>
        <w:t xml:space="preserve"> </w:t>
      </w:r>
      <w:r>
        <w:rPr>
          <w:sz w:val="15"/>
          <w:szCs w:val="15"/>
          <w:spacing w:val="-10"/>
        </w:rPr>
        <w:t>tem-</w:t>
      </w:r>
      <w:r>
        <w:rPr>
          <w:sz w:val="15"/>
          <w:szCs w:val="15"/>
        </w:rPr>
        <w:t xml:space="preserve"> </w:t>
      </w:r>
      <w:r>
        <w:rPr>
          <w:sz w:val="15"/>
          <w:szCs w:val="15"/>
          <w:spacing w:val="-13"/>
        </w:rPr>
        <w:t>porary</w:t>
      </w:r>
      <w:r>
        <w:rPr>
          <w:sz w:val="15"/>
          <w:szCs w:val="15"/>
          <w:spacing w:val="16"/>
        </w:rPr>
        <w:t xml:space="preserve"> </w:t>
      </w:r>
      <w:r>
        <w:rPr>
          <w:sz w:val="15"/>
          <w:szCs w:val="15"/>
          <w:spacing w:val="-13"/>
        </w:rPr>
        <w:t>interruption</w:t>
      </w:r>
      <w:r>
        <w:rPr>
          <w:sz w:val="15"/>
          <w:szCs w:val="15"/>
          <w:spacing w:val="16"/>
          <w:w w:val="101"/>
        </w:rPr>
        <w:t xml:space="preserve"> </w:t>
      </w:r>
      <w:r>
        <w:rPr>
          <w:sz w:val="15"/>
          <w:szCs w:val="15"/>
          <w:spacing w:val="-13"/>
        </w:rPr>
        <w:t>of</w:t>
      </w:r>
      <w:r>
        <w:rPr>
          <w:sz w:val="15"/>
          <w:szCs w:val="15"/>
          <w:spacing w:val="6"/>
        </w:rPr>
        <w:t xml:space="preserve"> </w:t>
      </w:r>
      <w:r>
        <w:rPr>
          <w:sz w:val="15"/>
          <w:szCs w:val="15"/>
          <w:spacing w:val="-13"/>
        </w:rPr>
        <w:t>rivarox</w:t>
      </w:r>
      <w:r>
        <w:rPr>
          <w:sz w:val="15"/>
          <w:szCs w:val="15"/>
          <w:spacing w:val="-14"/>
        </w:rPr>
        <w:t>aban</w:t>
      </w:r>
      <w:r>
        <w:rPr>
          <w:sz w:val="15"/>
          <w:szCs w:val="15"/>
          <w:spacing w:val="17"/>
        </w:rPr>
        <w:t xml:space="preserve"> </w:t>
      </w:r>
      <w:r>
        <w:rPr>
          <w:sz w:val="15"/>
          <w:szCs w:val="15"/>
          <w:spacing w:val="-14"/>
        </w:rPr>
        <w:t>compared</w:t>
      </w:r>
      <w:r>
        <w:rPr>
          <w:sz w:val="15"/>
          <w:szCs w:val="15"/>
          <w:spacing w:val="13"/>
        </w:rPr>
        <w:t xml:space="preserve"> </w:t>
      </w:r>
      <w:r>
        <w:rPr>
          <w:sz w:val="15"/>
          <w:szCs w:val="15"/>
          <w:spacing w:val="-14"/>
        </w:rPr>
        <w:t>with</w:t>
      </w:r>
      <w:r>
        <w:rPr>
          <w:sz w:val="15"/>
          <w:szCs w:val="15"/>
          <w:spacing w:val="11"/>
        </w:rPr>
        <w:t xml:space="preserve"> </w:t>
      </w:r>
      <w:r>
        <w:rPr>
          <w:sz w:val="15"/>
          <w:szCs w:val="15"/>
          <w:spacing w:val="-14"/>
        </w:rPr>
        <w:t>warfarin</w:t>
      </w:r>
      <w:r>
        <w:rPr>
          <w:sz w:val="15"/>
          <w:szCs w:val="15"/>
          <w:spacing w:val="15"/>
        </w:rPr>
        <w:t xml:space="preserve"> </w:t>
      </w:r>
      <w:r>
        <w:rPr>
          <w:sz w:val="15"/>
          <w:szCs w:val="15"/>
          <w:spacing w:val="-14"/>
        </w:rPr>
        <w:t>in</w:t>
      </w:r>
      <w:r>
        <w:rPr>
          <w:sz w:val="15"/>
          <w:szCs w:val="15"/>
          <w:spacing w:val="13"/>
          <w:w w:val="101"/>
        </w:rPr>
        <w:t xml:space="preserve"> </w:t>
      </w:r>
      <w:r>
        <w:rPr>
          <w:sz w:val="15"/>
          <w:szCs w:val="15"/>
          <w:spacing w:val="-14"/>
        </w:rPr>
        <w:t>pa-</w:t>
      </w:r>
      <w:r>
        <w:rPr>
          <w:sz w:val="15"/>
          <w:szCs w:val="15"/>
        </w:rPr>
        <w:t xml:space="preserve"> </w:t>
      </w:r>
      <w:r>
        <w:rPr>
          <w:sz w:val="15"/>
          <w:szCs w:val="15"/>
          <w:spacing w:val="-10"/>
        </w:rPr>
        <w:t>tients</w:t>
      </w:r>
      <w:r>
        <w:rPr>
          <w:sz w:val="15"/>
          <w:szCs w:val="15"/>
          <w:spacing w:val="13"/>
          <w:w w:val="101"/>
        </w:rPr>
        <w:t xml:space="preserve"> </w:t>
      </w:r>
      <w:r>
        <w:rPr>
          <w:sz w:val="15"/>
          <w:szCs w:val="15"/>
          <w:spacing w:val="-10"/>
        </w:rPr>
        <w:t>with</w:t>
      </w:r>
      <w:r>
        <w:rPr>
          <w:sz w:val="15"/>
          <w:szCs w:val="15"/>
          <w:spacing w:val="10"/>
        </w:rPr>
        <w:t xml:space="preserve"> </w:t>
      </w:r>
      <w:r>
        <w:rPr>
          <w:sz w:val="15"/>
          <w:szCs w:val="15"/>
          <w:spacing w:val="-10"/>
        </w:rPr>
        <w:t>nonvalvular</w:t>
      </w:r>
      <w:r>
        <w:rPr>
          <w:sz w:val="15"/>
          <w:szCs w:val="15"/>
          <w:spacing w:val="9"/>
        </w:rPr>
        <w:t xml:space="preserve"> </w:t>
      </w:r>
      <w:r>
        <w:rPr>
          <w:sz w:val="15"/>
          <w:szCs w:val="15"/>
          <w:spacing w:val="-10"/>
        </w:rPr>
        <w:t>atrial</w:t>
      </w:r>
      <w:r>
        <w:rPr>
          <w:sz w:val="15"/>
          <w:szCs w:val="15"/>
          <w:spacing w:val="7"/>
        </w:rPr>
        <w:t xml:space="preserve"> </w:t>
      </w:r>
      <w:r>
        <w:rPr>
          <w:sz w:val="15"/>
          <w:szCs w:val="15"/>
          <w:spacing w:val="-10"/>
        </w:rPr>
        <w:t>fibrillation:results</w:t>
      </w:r>
      <w:r>
        <w:rPr>
          <w:sz w:val="15"/>
          <w:szCs w:val="15"/>
          <w:spacing w:val="5"/>
        </w:rPr>
        <w:t xml:space="preserve"> </w:t>
      </w:r>
      <w:r>
        <w:rPr>
          <w:sz w:val="15"/>
          <w:szCs w:val="15"/>
          <w:spacing w:val="-10"/>
        </w:rPr>
        <w:t>from</w:t>
      </w:r>
      <w:r>
        <w:rPr>
          <w:sz w:val="15"/>
          <w:szCs w:val="15"/>
          <w:spacing w:val="7"/>
        </w:rPr>
        <w:t xml:space="preserve"> </w:t>
      </w:r>
      <w:r>
        <w:rPr>
          <w:sz w:val="15"/>
          <w:szCs w:val="15"/>
          <w:spacing w:val="-10"/>
        </w:rPr>
        <w:t>the</w:t>
      </w:r>
      <w:r>
        <w:rPr>
          <w:sz w:val="15"/>
          <w:szCs w:val="15"/>
          <w:spacing w:val="9"/>
        </w:rPr>
        <w:t xml:space="preserve"> </w:t>
      </w:r>
      <w:r>
        <w:rPr>
          <w:sz w:val="15"/>
          <w:szCs w:val="15"/>
          <w:spacing w:val="-10"/>
        </w:rPr>
        <w:t>rivarox-</w:t>
      </w:r>
    </w:p>
    <w:p>
      <w:pPr>
        <w:spacing w:line="228"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25"/>
        <w:rPr/>
      </w:pPr>
      <w:r>
        <w:pict>
          <v:shape id="_x0000_s324" style="position:absolute;margin-left:201.663pt;margin-top:59.6825pt;mso-position-vertical-relative:page;mso-position-horizontal-relative:page;width:336.65pt;height:0.35pt;z-index:251855872;" o:allowincell="f" filled="false" strokecolor="#231F20" strokeweight="0.33pt" coordsize="6732,6" coordorigin="0,0" path="m0,3l6732,3e">
            <v:stroke joinstyle="miter" miterlimit="10"/>
          </v:shape>
        </w:pict>
      </w:r>
      <w:r/>
    </w:p>
    <w:p>
      <w:pPr>
        <w:sectPr>
          <w:headerReference w:type="default" r:id="rId78"/>
          <w:pgSz w:w="11963" w:h="16215"/>
          <w:pgMar w:top="1244" w:right="785" w:bottom="0" w:left="819" w:header="973" w:footer="0" w:gutter="0"/>
          <w:cols w:equalWidth="0" w:num="1">
            <w:col w:w="10358" w:space="0"/>
          </w:cols>
        </w:sectPr>
        <w:rPr/>
      </w:pPr>
    </w:p>
    <w:p>
      <w:pPr>
        <w:pStyle w:val="BodyText"/>
        <w:ind w:left="901" w:right="344" w:firstLine="2"/>
        <w:spacing w:before="31" w:line="247" w:lineRule="auto"/>
        <w:jc w:val="both"/>
        <w:rPr>
          <w:sz w:val="15"/>
          <w:szCs w:val="15"/>
        </w:rPr>
      </w:pPr>
      <w:r>
        <w:rPr>
          <w:sz w:val="15"/>
          <w:szCs w:val="15"/>
          <w:spacing w:val="-11"/>
        </w:rPr>
        <w:t>aban</w:t>
      </w:r>
      <w:r>
        <w:rPr>
          <w:sz w:val="15"/>
          <w:szCs w:val="15"/>
          <w:spacing w:val="14"/>
          <w:w w:val="101"/>
        </w:rPr>
        <w:t xml:space="preserve"> </w:t>
      </w:r>
      <w:r>
        <w:rPr>
          <w:sz w:val="15"/>
          <w:szCs w:val="15"/>
          <w:spacing w:val="-11"/>
        </w:rPr>
        <w:t>once</w:t>
      </w:r>
      <w:r>
        <w:rPr>
          <w:sz w:val="15"/>
          <w:szCs w:val="15"/>
          <w:spacing w:val="16"/>
        </w:rPr>
        <w:t xml:space="preserve"> </w:t>
      </w:r>
      <w:r>
        <w:rPr>
          <w:sz w:val="15"/>
          <w:szCs w:val="15"/>
          <w:spacing w:val="-11"/>
        </w:rPr>
        <w:t>daily</w:t>
      </w:r>
      <w:r>
        <w:rPr>
          <w:sz w:val="15"/>
          <w:szCs w:val="15"/>
          <w:spacing w:val="-16"/>
        </w:rPr>
        <w:t xml:space="preserve"> </w:t>
      </w:r>
      <w:r>
        <w:rPr>
          <w:sz w:val="15"/>
          <w:szCs w:val="15"/>
          <w:spacing w:val="-11"/>
        </w:rPr>
        <w:t>,oral</w:t>
      </w:r>
      <w:r>
        <w:rPr>
          <w:sz w:val="15"/>
          <w:szCs w:val="15"/>
          <w:spacing w:val="-15"/>
        </w:rPr>
        <w:t xml:space="preserve"> </w:t>
      </w:r>
      <w:r>
        <w:rPr>
          <w:sz w:val="15"/>
          <w:szCs w:val="15"/>
          <w:spacing w:val="-11"/>
        </w:rPr>
        <w:t>,di</w:t>
      </w:r>
      <w:r>
        <w:rPr>
          <w:sz w:val="15"/>
          <w:szCs w:val="15"/>
          <w:spacing w:val="-12"/>
        </w:rPr>
        <w:t>rect</w:t>
      </w:r>
      <w:r>
        <w:rPr>
          <w:sz w:val="15"/>
          <w:szCs w:val="15"/>
          <w:spacing w:val="13"/>
        </w:rPr>
        <w:t xml:space="preserve"> </w:t>
      </w:r>
      <w:r>
        <w:rPr>
          <w:sz w:val="15"/>
          <w:szCs w:val="15"/>
          <w:spacing w:val="-12"/>
        </w:rPr>
        <w:t>factor  Ⅹa</w:t>
      </w:r>
      <w:r>
        <w:rPr>
          <w:sz w:val="15"/>
          <w:szCs w:val="15"/>
          <w:spacing w:val="20"/>
        </w:rPr>
        <w:t xml:space="preserve"> </w:t>
      </w:r>
      <w:r>
        <w:rPr>
          <w:sz w:val="15"/>
          <w:szCs w:val="15"/>
          <w:spacing w:val="-12"/>
        </w:rPr>
        <w:t>inhibition</w:t>
      </w:r>
      <w:r>
        <w:rPr>
          <w:sz w:val="15"/>
          <w:szCs w:val="15"/>
          <w:spacing w:val="21"/>
        </w:rPr>
        <w:t xml:space="preserve"> </w:t>
      </w:r>
      <w:r>
        <w:rPr>
          <w:sz w:val="15"/>
          <w:szCs w:val="15"/>
          <w:spacing w:val="-12"/>
        </w:rPr>
        <w:t>compared</w:t>
      </w:r>
      <w:r>
        <w:rPr>
          <w:sz w:val="15"/>
          <w:szCs w:val="15"/>
          <w:spacing w:val="16"/>
          <w:w w:val="101"/>
        </w:rPr>
        <w:t xml:space="preserve"> </w:t>
      </w:r>
      <w:r>
        <w:rPr>
          <w:sz w:val="15"/>
          <w:szCs w:val="15"/>
          <w:spacing w:val="-12"/>
        </w:rPr>
        <w:t>with</w:t>
      </w:r>
      <w:r>
        <w:rPr>
          <w:sz w:val="15"/>
          <w:szCs w:val="15"/>
        </w:rPr>
        <w:t xml:space="preserve"> </w:t>
      </w:r>
      <w:r>
        <w:rPr>
          <w:sz w:val="15"/>
          <w:szCs w:val="15"/>
          <w:spacing w:val="-14"/>
        </w:rPr>
        <w:t>vitamin</w:t>
      </w:r>
      <w:r>
        <w:rPr>
          <w:sz w:val="15"/>
          <w:szCs w:val="15"/>
          <w:spacing w:val="23"/>
        </w:rPr>
        <w:t xml:space="preserve"> </w:t>
      </w:r>
      <w:r>
        <w:rPr>
          <w:sz w:val="15"/>
          <w:szCs w:val="15"/>
          <w:spacing w:val="-14"/>
        </w:rPr>
        <w:t>K</w:t>
      </w:r>
      <w:r>
        <w:rPr>
          <w:sz w:val="15"/>
          <w:szCs w:val="15"/>
          <w:spacing w:val="11"/>
        </w:rPr>
        <w:t xml:space="preserve"> </w:t>
      </w:r>
      <w:r>
        <w:rPr>
          <w:sz w:val="15"/>
          <w:szCs w:val="15"/>
          <w:spacing w:val="-14"/>
        </w:rPr>
        <w:t>antagonism</w:t>
      </w:r>
      <w:r>
        <w:rPr>
          <w:sz w:val="15"/>
          <w:szCs w:val="15"/>
          <w:spacing w:val="5"/>
        </w:rPr>
        <w:t xml:space="preserve"> </w:t>
      </w:r>
      <w:r>
        <w:rPr>
          <w:sz w:val="15"/>
          <w:szCs w:val="15"/>
          <w:spacing w:val="-14"/>
        </w:rPr>
        <w:t>for</w:t>
      </w:r>
      <w:r>
        <w:rPr>
          <w:sz w:val="15"/>
          <w:szCs w:val="15"/>
          <w:spacing w:val="7"/>
        </w:rPr>
        <w:t xml:space="preserve"> </w:t>
      </w:r>
      <w:r>
        <w:rPr>
          <w:sz w:val="15"/>
          <w:szCs w:val="15"/>
          <w:spacing w:val="-14"/>
        </w:rPr>
        <w:t>prevention</w:t>
      </w:r>
      <w:r>
        <w:rPr>
          <w:sz w:val="15"/>
          <w:szCs w:val="15"/>
          <w:spacing w:val="11"/>
          <w:w w:val="101"/>
        </w:rPr>
        <w:t xml:space="preserve"> </w:t>
      </w:r>
      <w:r>
        <w:rPr>
          <w:sz w:val="15"/>
          <w:szCs w:val="15"/>
          <w:spacing w:val="-14"/>
        </w:rPr>
        <w:t>of</w:t>
      </w:r>
      <w:r>
        <w:rPr>
          <w:sz w:val="15"/>
          <w:szCs w:val="15"/>
          <w:spacing w:val="3"/>
        </w:rPr>
        <w:t xml:space="preserve"> </w:t>
      </w:r>
      <w:r>
        <w:rPr>
          <w:sz w:val="15"/>
          <w:szCs w:val="15"/>
          <w:spacing w:val="-14"/>
        </w:rPr>
        <w:t>stroke</w:t>
      </w:r>
      <w:r>
        <w:rPr>
          <w:sz w:val="15"/>
          <w:szCs w:val="15"/>
          <w:spacing w:val="10"/>
        </w:rPr>
        <w:t xml:space="preserve"> </w:t>
      </w:r>
      <w:r>
        <w:rPr>
          <w:sz w:val="15"/>
          <w:szCs w:val="15"/>
          <w:spacing w:val="-14"/>
        </w:rPr>
        <w:t>and</w:t>
      </w:r>
      <w:r>
        <w:rPr>
          <w:sz w:val="15"/>
          <w:szCs w:val="15"/>
          <w:spacing w:val="11"/>
          <w:w w:val="102"/>
        </w:rPr>
        <w:t xml:space="preserve"> </w:t>
      </w:r>
      <w:r>
        <w:rPr>
          <w:sz w:val="15"/>
          <w:szCs w:val="15"/>
          <w:spacing w:val="-14"/>
        </w:rPr>
        <w:t>embolism</w:t>
      </w:r>
      <w:r>
        <w:rPr>
          <w:sz w:val="15"/>
          <w:szCs w:val="15"/>
          <w:spacing w:val="7"/>
        </w:rPr>
        <w:t xml:space="preserve"> </w:t>
      </w:r>
      <w:r>
        <w:rPr>
          <w:sz w:val="15"/>
          <w:szCs w:val="15"/>
          <w:spacing w:val="-14"/>
        </w:rPr>
        <w:t>trial</w:t>
      </w:r>
      <w:r>
        <w:rPr>
          <w:sz w:val="15"/>
          <w:szCs w:val="15"/>
        </w:rPr>
        <w:t xml:space="preserve"> </w:t>
      </w:r>
      <w:r>
        <w:rPr>
          <w:sz w:val="15"/>
          <w:szCs w:val="15"/>
          <w:spacing w:val="-4"/>
        </w:rPr>
        <w:t>in</w:t>
      </w:r>
      <w:r>
        <w:rPr>
          <w:sz w:val="15"/>
          <w:szCs w:val="15"/>
          <w:spacing w:val="18"/>
        </w:rPr>
        <w:t xml:space="preserve"> </w:t>
      </w:r>
      <w:r>
        <w:rPr>
          <w:sz w:val="15"/>
          <w:szCs w:val="15"/>
          <w:spacing w:val="-4"/>
        </w:rPr>
        <w:t>atrial</w:t>
      </w:r>
      <w:r>
        <w:rPr>
          <w:sz w:val="15"/>
          <w:szCs w:val="15"/>
          <w:spacing w:val="12"/>
          <w:w w:val="101"/>
        </w:rPr>
        <w:t xml:space="preserve"> </w:t>
      </w:r>
      <w:r>
        <w:rPr>
          <w:sz w:val="15"/>
          <w:szCs w:val="15"/>
          <w:spacing w:val="-4"/>
        </w:rPr>
        <w:t>fibrillation</w:t>
      </w:r>
      <w:r>
        <w:rPr>
          <w:sz w:val="15"/>
          <w:szCs w:val="15"/>
          <w:spacing w:val="32"/>
          <w:w w:val="101"/>
        </w:rPr>
        <w:t xml:space="preserve"> </w:t>
      </w:r>
      <w:r>
        <w:rPr>
          <w:sz w:val="15"/>
          <w:szCs w:val="15"/>
          <w:spacing w:val="-4"/>
        </w:rPr>
        <w:t>(</w:t>
      </w:r>
      <w:r>
        <w:rPr>
          <w:sz w:val="15"/>
          <w:szCs w:val="15"/>
          <w:spacing w:val="-17"/>
        </w:rPr>
        <w:t xml:space="preserve"> </w:t>
      </w:r>
      <w:r>
        <w:rPr>
          <w:sz w:val="15"/>
          <w:szCs w:val="15"/>
          <w:spacing w:val="-4"/>
        </w:rPr>
        <w:t>ROCKET</w:t>
      </w:r>
      <w:r>
        <w:rPr>
          <w:sz w:val="15"/>
          <w:szCs w:val="15"/>
          <w:spacing w:val="20"/>
          <w:w w:val="102"/>
        </w:rPr>
        <w:t xml:space="preserve"> </w:t>
      </w:r>
      <w:r>
        <w:rPr>
          <w:sz w:val="15"/>
          <w:szCs w:val="15"/>
          <w:spacing w:val="-4"/>
        </w:rPr>
        <w:t>AF)</w:t>
      </w:r>
      <w:r>
        <w:rPr>
          <w:sz w:val="15"/>
          <w:szCs w:val="15"/>
          <w:spacing w:val="-5"/>
        </w:rPr>
        <w:t xml:space="preserve"> [</w:t>
      </w:r>
      <w:r>
        <w:rPr>
          <w:sz w:val="15"/>
          <w:szCs w:val="15"/>
          <w:spacing w:val="-23"/>
        </w:rPr>
        <w:t xml:space="preserve"> </w:t>
      </w:r>
      <w:r>
        <w:rPr>
          <w:sz w:val="15"/>
          <w:szCs w:val="15"/>
          <w:spacing w:val="-5"/>
        </w:rPr>
        <w:t>J]</w:t>
      </w:r>
      <w:r>
        <w:rPr>
          <w:sz w:val="15"/>
          <w:szCs w:val="15"/>
          <w:spacing w:val="-17"/>
        </w:rPr>
        <w:t xml:space="preserve"> </w:t>
      </w:r>
      <w:r>
        <w:rPr>
          <w:sz w:val="15"/>
          <w:szCs w:val="15"/>
          <w:spacing w:val="-5"/>
        </w:rPr>
        <w:t>.</w:t>
      </w:r>
      <w:r>
        <w:rPr>
          <w:sz w:val="15"/>
          <w:szCs w:val="15"/>
          <w:spacing w:val="10"/>
        </w:rPr>
        <w:t xml:space="preserve"> </w:t>
      </w:r>
      <w:r>
        <w:rPr>
          <w:sz w:val="15"/>
          <w:szCs w:val="15"/>
          <w:spacing w:val="-5"/>
        </w:rPr>
        <w:t>Circulation</w:t>
      </w:r>
      <w:r>
        <w:rPr>
          <w:sz w:val="15"/>
          <w:szCs w:val="15"/>
          <w:spacing w:val="-15"/>
        </w:rPr>
        <w:t xml:space="preserve"> </w:t>
      </w:r>
      <w:r>
        <w:rPr>
          <w:sz w:val="15"/>
          <w:szCs w:val="15"/>
          <w:spacing w:val="-5"/>
        </w:rPr>
        <w:t>,2014</w:t>
      </w:r>
      <w:r>
        <w:rPr>
          <w:sz w:val="15"/>
          <w:szCs w:val="15"/>
          <w:spacing w:val="-15"/>
        </w:rPr>
        <w:t xml:space="preserve"> </w:t>
      </w:r>
      <w:r>
        <w:rPr>
          <w:sz w:val="15"/>
          <w:szCs w:val="15"/>
          <w:spacing w:val="-5"/>
        </w:rPr>
        <w:t>,</w:t>
      </w:r>
      <w:r>
        <w:rPr>
          <w:sz w:val="15"/>
          <w:szCs w:val="15"/>
          <w:spacing w:val="-21"/>
        </w:rPr>
        <w:t xml:space="preserve"> </w:t>
      </w:r>
      <w:r>
        <w:rPr>
          <w:sz w:val="15"/>
          <w:szCs w:val="15"/>
          <w:spacing w:val="-5"/>
        </w:rPr>
        <w:t>129</w:t>
      </w:r>
      <w:r>
        <w:rPr>
          <w:sz w:val="15"/>
          <w:szCs w:val="15"/>
        </w:rPr>
        <w:t xml:space="preserve"> </w:t>
      </w:r>
      <w:r>
        <w:rPr>
          <w:sz w:val="15"/>
          <w:szCs w:val="15"/>
          <w:spacing w:val="-11"/>
        </w:rPr>
        <w:t>(18) :1850-1859.</w:t>
      </w:r>
      <w:r>
        <w:rPr>
          <w:sz w:val="15"/>
          <w:szCs w:val="15"/>
          <w:spacing w:val="10"/>
        </w:rPr>
        <w:t xml:space="preserve"> </w:t>
      </w:r>
      <w:r>
        <w:rPr>
          <w:sz w:val="15"/>
          <w:szCs w:val="15"/>
          <w:spacing w:val="-11"/>
        </w:rPr>
        <w:t>DOI</w:t>
      </w:r>
      <w:r>
        <w:rPr>
          <w:sz w:val="15"/>
          <w:szCs w:val="15"/>
          <w:spacing w:val="-16"/>
        </w:rPr>
        <w:t xml:space="preserve"> </w:t>
      </w:r>
      <w:r>
        <w:rPr>
          <w:sz w:val="15"/>
          <w:szCs w:val="15"/>
          <w:spacing w:val="-11"/>
        </w:rPr>
        <w:t>:10. 1161/CIRCULATIONAHA. 113.</w:t>
      </w:r>
      <w:r>
        <w:rPr>
          <w:sz w:val="15"/>
          <w:szCs w:val="15"/>
          <w:spacing w:val="-14"/>
        </w:rPr>
        <w:t xml:space="preserve"> </w:t>
      </w:r>
      <w:r>
        <w:rPr>
          <w:sz w:val="15"/>
          <w:szCs w:val="15"/>
          <w:spacing w:val="-11"/>
        </w:rPr>
        <w:t>005754.</w:t>
      </w:r>
    </w:p>
    <w:p>
      <w:pPr>
        <w:pStyle w:val="BodyText"/>
        <w:ind w:left="898" w:right="344" w:hanging="561"/>
        <w:spacing w:before="2" w:line="228" w:lineRule="auto"/>
        <w:rPr>
          <w:sz w:val="15"/>
          <w:szCs w:val="15"/>
        </w:rPr>
      </w:pPr>
      <w:r>
        <w:rPr>
          <w:sz w:val="15"/>
          <w:szCs w:val="15"/>
          <w:spacing w:val="-7"/>
        </w:rPr>
        <w:t>[195]    Beyer-Westendorf J</w:t>
      </w:r>
      <w:r>
        <w:rPr>
          <w:sz w:val="15"/>
          <w:szCs w:val="15"/>
          <w:spacing w:val="-8"/>
        </w:rPr>
        <w:t xml:space="preserve"> </w:t>
      </w:r>
      <w:r>
        <w:rPr>
          <w:sz w:val="15"/>
          <w:szCs w:val="15"/>
          <w:spacing w:val="-7"/>
        </w:rPr>
        <w:t>,Gelbricht</w:t>
      </w:r>
      <w:r>
        <w:rPr>
          <w:sz w:val="15"/>
          <w:szCs w:val="15"/>
          <w:spacing w:val="19"/>
          <w:w w:val="101"/>
        </w:rPr>
        <w:t xml:space="preserve"> </w:t>
      </w:r>
      <w:r>
        <w:rPr>
          <w:sz w:val="15"/>
          <w:szCs w:val="15"/>
          <w:spacing w:val="-7"/>
        </w:rPr>
        <w:t>V</w:t>
      </w:r>
      <w:r>
        <w:rPr>
          <w:sz w:val="15"/>
          <w:szCs w:val="15"/>
          <w:spacing w:val="-16"/>
        </w:rPr>
        <w:t xml:space="preserve"> </w:t>
      </w:r>
      <w:r>
        <w:rPr>
          <w:sz w:val="15"/>
          <w:szCs w:val="15"/>
          <w:spacing w:val="-7"/>
        </w:rPr>
        <w:t>,Förster</w:t>
      </w:r>
      <w:r>
        <w:rPr>
          <w:sz w:val="15"/>
          <w:szCs w:val="15"/>
          <w:spacing w:val="20"/>
          <w:w w:val="101"/>
        </w:rPr>
        <w:t xml:space="preserve"> </w:t>
      </w:r>
      <w:r>
        <w:rPr>
          <w:sz w:val="15"/>
          <w:szCs w:val="15"/>
          <w:spacing w:val="-7"/>
        </w:rPr>
        <w:t>K</w:t>
      </w:r>
      <w:r>
        <w:rPr>
          <w:sz w:val="15"/>
          <w:szCs w:val="15"/>
          <w:spacing w:val="-16"/>
        </w:rPr>
        <w:t xml:space="preserve"> </w:t>
      </w:r>
      <w:r>
        <w:rPr>
          <w:sz w:val="15"/>
          <w:szCs w:val="15"/>
          <w:spacing w:val="-7"/>
        </w:rPr>
        <w:t>,et  al.</w:t>
      </w:r>
      <w:r>
        <w:rPr>
          <w:sz w:val="15"/>
          <w:szCs w:val="15"/>
          <w:spacing w:val="7"/>
        </w:rPr>
        <w:t xml:space="preserve"> </w:t>
      </w:r>
      <w:r>
        <w:rPr>
          <w:sz w:val="15"/>
          <w:szCs w:val="15"/>
          <w:spacing w:val="-7"/>
        </w:rPr>
        <w:t>Peri-interven-</w:t>
      </w:r>
      <w:r>
        <w:rPr>
          <w:sz w:val="15"/>
          <w:szCs w:val="15"/>
        </w:rPr>
        <w:t xml:space="preserve"> </w:t>
      </w:r>
      <w:r>
        <w:rPr>
          <w:sz w:val="15"/>
          <w:szCs w:val="15"/>
          <w:spacing w:val="-13"/>
        </w:rPr>
        <w:t>tional</w:t>
      </w:r>
      <w:r>
        <w:rPr>
          <w:sz w:val="15"/>
          <w:szCs w:val="15"/>
          <w:spacing w:val="14"/>
        </w:rPr>
        <w:t xml:space="preserve"> </w:t>
      </w:r>
      <w:r>
        <w:rPr>
          <w:sz w:val="15"/>
          <w:szCs w:val="15"/>
          <w:spacing w:val="-13"/>
        </w:rPr>
        <w:t>management</w:t>
      </w:r>
      <w:r>
        <w:rPr>
          <w:sz w:val="15"/>
          <w:szCs w:val="15"/>
          <w:spacing w:val="16"/>
        </w:rPr>
        <w:t xml:space="preserve"> </w:t>
      </w:r>
      <w:r>
        <w:rPr>
          <w:sz w:val="15"/>
          <w:szCs w:val="15"/>
          <w:spacing w:val="-13"/>
        </w:rPr>
        <w:t>of</w:t>
      </w:r>
      <w:r>
        <w:rPr>
          <w:sz w:val="15"/>
          <w:szCs w:val="15"/>
          <w:spacing w:val="7"/>
        </w:rPr>
        <w:t xml:space="preserve"> </w:t>
      </w:r>
      <w:r>
        <w:rPr>
          <w:sz w:val="15"/>
          <w:szCs w:val="15"/>
          <w:spacing w:val="-13"/>
        </w:rPr>
        <w:t>novel</w:t>
      </w:r>
      <w:r>
        <w:rPr>
          <w:sz w:val="15"/>
          <w:szCs w:val="15"/>
          <w:spacing w:val="16"/>
          <w:w w:val="101"/>
        </w:rPr>
        <w:t xml:space="preserve"> </w:t>
      </w:r>
      <w:r>
        <w:rPr>
          <w:sz w:val="15"/>
          <w:szCs w:val="15"/>
          <w:spacing w:val="-13"/>
        </w:rPr>
        <w:t>oral</w:t>
      </w:r>
      <w:r>
        <w:rPr>
          <w:sz w:val="15"/>
          <w:szCs w:val="15"/>
          <w:spacing w:val="17"/>
        </w:rPr>
        <w:t xml:space="preserve"> </w:t>
      </w:r>
      <w:r>
        <w:rPr>
          <w:sz w:val="15"/>
          <w:szCs w:val="15"/>
          <w:spacing w:val="-13"/>
        </w:rPr>
        <w:t>anticoagulants</w:t>
      </w:r>
      <w:r>
        <w:rPr>
          <w:sz w:val="15"/>
          <w:szCs w:val="15"/>
          <w:spacing w:val="14"/>
          <w:w w:val="102"/>
        </w:rPr>
        <w:t xml:space="preserve"> </w:t>
      </w:r>
      <w:r>
        <w:rPr>
          <w:sz w:val="15"/>
          <w:szCs w:val="15"/>
          <w:spacing w:val="-13"/>
        </w:rPr>
        <w:t>in</w:t>
      </w:r>
      <w:r>
        <w:rPr>
          <w:sz w:val="15"/>
          <w:szCs w:val="15"/>
          <w:spacing w:val="20"/>
          <w:w w:val="102"/>
        </w:rPr>
        <w:t xml:space="preserve"> </w:t>
      </w:r>
      <w:r>
        <w:rPr>
          <w:sz w:val="15"/>
          <w:szCs w:val="15"/>
          <w:spacing w:val="-13"/>
        </w:rPr>
        <w:t>daily</w:t>
      </w:r>
      <w:r>
        <w:rPr>
          <w:sz w:val="15"/>
          <w:szCs w:val="15"/>
          <w:spacing w:val="20"/>
        </w:rPr>
        <w:t xml:space="preserve"> </w:t>
      </w:r>
      <w:r>
        <w:rPr>
          <w:sz w:val="15"/>
          <w:szCs w:val="15"/>
          <w:spacing w:val="-13"/>
        </w:rPr>
        <w:t>c</w:t>
      </w:r>
      <w:r>
        <w:rPr>
          <w:sz w:val="15"/>
          <w:szCs w:val="15"/>
          <w:spacing w:val="-14"/>
        </w:rPr>
        <w:t>are</w:t>
      </w:r>
      <w:r>
        <w:rPr>
          <w:sz w:val="15"/>
          <w:szCs w:val="15"/>
          <w:spacing w:val="-15"/>
        </w:rPr>
        <w:t xml:space="preserve"> </w:t>
      </w:r>
      <w:r>
        <w:rPr>
          <w:sz w:val="15"/>
          <w:szCs w:val="15"/>
          <w:spacing w:val="-14"/>
        </w:rPr>
        <w:t>:re-</w:t>
      </w:r>
      <w:r>
        <w:rPr>
          <w:sz w:val="15"/>
          <w:szCs w:val="15"/>
        </w:rPr>
        <w:t xml:space="preserve"> </w:t>
      </w:r>
      <w:r>
        <w:rPr>
          <w:sz w:val="15"/>
          <w:szCs w:val="15"/>
          <w:spacing w:val="-11"/>
        </w:rPr>
        <w:t>sults</w:t>
      </w:r>
      <w:r>
        <w:rPr>
          <w:sz w:val="15"/>
          <w:szCs w:val="15"/>
          <w:spacing w:val="25"/>
          <w:w w:val="101"/>
        </w:rPr>
        <w:t xml:space="preserve"> </w:t>
      </w:r>
      <w:r>
        <w:rPr>
          <w:sz w:val="15"/>
          <w:szCs w:val="15"/>
          <w:spacing w:val="-11"/>
        </w:rPr>
        <w:t>from</w:t>
      </w:r>
      <w:r>
        <w:rPr>
          <w:sz w:val="15"/>
          <w:szCs w:val="15"/>
          <w:spacing w:val="5"/>
        </w:rPr>
        <w:t xml:space="preserve"> </w:t>
      </w:r>
      <w:r>
        <w:rPr>
          <w:sz w:val="15"/>
          <w:szCs w:val="15"/>
          <w:spacing w:val="-11"/>
        </w:rPr>
        <w:t>the</w:t>
      </w:r>
      <w:r>
        <w:rPr>
          <w:sz w:val="15"/>
          <w:szCs w:val="15"/>
          <w:spacing w:val="7"/>
        </w:rPr>
        <w:t xml:space="preserve"> </w:t>
      </w:r>
      <w:r>
        <w:rPr>
          <w:sz w:val="15"/>
          <w:szCs w:val="15"/>
          <w:spacing w:val="-11"/>
        </w:rPr>
        <w:t>prospective</w:t>
      </w:r>
      <w:r>
        <w:rPr>
          <w:sz w:val="15"/>
          <w:szCs w:val="15"/>
          <w:spacing w:val="10"/>
        </w:rPr>
        <w:t xml:space="preserve"> </w:t>
      </w:r>
      <w:r>
        <w:rPr>
          <w:sz w:val="15"/>
          <w:szCs w:val="15"/>
          <w:spacing w:val="-11"/>
        </w:rPr>
        <w:t>Dresden</w:t>
      </w:r>
      <w:r>
        <w:rPr>
          <w:sz w:val="15"/>
          <w:szCs w:val="15"/>
          <w:spacing w:val="10"/>
        </w:rPr>
        <w:t xml:space="preserve"> </w:t>
      </w:r>
      <w:r>
        <w:rPr>
          <w:sz w:val="15"/>
          <w:szCs w:val="15"/>
          <w:spacing w:val="-11"/>
        </w:rPr>
        <w:t>NOAC</w:t>
      </w:r>
      <w:r>
        <w:rPr>
          <w:sz w:val="15"/>
          <w:szCs w:val="15"/>
          <w:spacing w:val="8"/>
        </w:rPr>
        <w:t xml:space="preserve"> </w:t>
      </w:r>
      <w:r>
        <w:rPr>
          <w:sz w:val="15"/>
          <w:szCs w:val="15"/>
          <w:spacing w:val="-11"/>
        </w:rPr>
        <w:t>registry[</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 Eur</w:t>
      </w:r>
      <w:r>
        <w:rPr>
          <w:sz w:val="15"/>
          <w:szCs w:val="15"/>
          <w:spacing w:val="8"/>
        </w:rPr>
        <w:t xml:space="preserve"> </w:t>
      </w:r>
      <w:r>
        <w:rPr>
          <w:sz w:val="15"/>
          <w:szCs w:val="15"/>
          <w:spacing w:val="-11"/>
        </w:rPr>
        <w:t>Heart</w:t>
      </w:r>
      <w:r>
        <w:rPr>
          <w:sz w:val="15"/>
          <w:szCs w:val="15"/>
        </w:rPr>
        <w:t xml:space="preserve"> </w:t>
      </w:r>
      <w:r>
        <w:rPr>
          <w:sz w:val="15"/>
          <w:szCs w:val="15"/>
          <w:spacing w:val="-5"/>
        </w:rPr>
        <w:t>J</w:t>
      </w:r>
      <w:r>
        <w:rPr>
          <w:sz w:val="15"/>
          <w:szCs w:val="15"/>
          <w:spacing w:val="-11"/>
        </w:rPr>
        <w:t xml:space="preserve"> </w:t>
      </w:r>
      <w:r>
        <w:rPr>
          <w:sz w:val="15"/>
          <w:szCs w:val="15"/>
          <w:spacing w:val="-5"/>
        </w:rPr>
        <w:t>,2014</w:t>
      </w:r>
      <w:r>
        <w:rPr>
          <w:sz w:val="15"/>
          <w:szCs w:val="15"/>
          <w:spacing w:val="-14"/>
        </w:rPr>
        <w:t xml:space="preserve"> </w:t>
      </w:r>
      <w:r>
        <w:rPr>
          <w:sz w:val="15"/>
          <w:szCs w:val="15"/>
          <w:spacing w:val="-5"/>
        </w:rPr>
        <w:t>,35(28) :1888-1896.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1093/eurheartj/eht557.</w:t>
      </w:r>
    </w:p>
    <w:p>
      <w:pPr>
        <w:pStyle w:val="BodyText"/>
        <w:ind w:left="901" w:right="348" w:hanging="564"/>
        <w:spacing w:before="77" w:line="230" w:lineRule="auto"/>
        <w:rPr>
          <w:sz w:val="15"/>
          <w:szCs w:val="15"/>
        </w:rPr>
      </w:pPr>
      <w:r>
        <w:rPr>
          <w:sz w:val="15"/>
          <w:szCs w:val="15"/>
          <w:spacing w:val="-11"/>
        </w:rPr>
        <w:t>[196]    Douketis  JD.</w:t>
      </w:r>
      <w:r>
        <w:rPr>
          <w:sz w:val="15"/>
          <w:szCs w:val="15"/>
          <w:spacing w:val="12"/>
        </w:rPr>
        <w:t xml:space="preserve"> </w:t>
      </w:r>
      <w:r>
        <w:rPr>
          <w:sz w:val="15"/>
          <w:szCs w:val="15"/>
          <w:spacing w:val="-11"/>
        </w:rPr>
        <w:t>Perioperative  management  of</w:t>
      </w:r>
      <w:r>
        <w:rPr>
          <w:sz w:val="15"/>
          <w:szCs w:val="15"/>
          <w:spacing w:val="17"/>
          <w:w w:val="102"/>
        </w:rPr>
        <w:t xml:space="preserve"> </w:t>
      </w:r>
      <w:r>
        <w:rPr>
          <w:sz w:val="15"/>
          <w:szCs w:val="15"/>
          <w:spacing w:val="-11"/>
        </w:rPr>
        <w:t>patients  who</w:t>
      </w:r>
      <w:r>
        <w:rPr>
          <w:sz w:val="15"/>
          <w:szCs w:val="15"/>
          <w:spacing w:val="-12"/>
        </w:rPr>
        <w:t xml:space="preserve">  are  re-</w:t>
      </w:r>
      <w:r>
        <w:rPr>
          <w:sz w:val="15"/>
          <w:szCs w:val="15"/>
        </w:rPr>
        <w:t xml:space="preserve"> </w:t>
      </w:r>
      <w:r>
        <w:rPr>
          <w:sz w:val="15"/>
          <w:szCs w:val="15"/>
          <w:spacing w:val="-11"/>
        </w:rPr>
        <w:t>ceiving</w:t>
      </w:r>
      <w:r>
        <w:rPr>
          <w:sz w:val="15"/>
          <w:szCs w:val="15"/>
          <w:spacing w:val="26"/>
          <w:w w:val="101"/>
        </w:rPr>
        <w:t xml:space="preserve"> </w:t>
      </w:r>
      <w:r>
        <w:rPr>
          <w:sz w:val="15"/>
          <w:szCs w:val="15"/>
          <w:spacing w:val="-11"/>
        </w:rPr>
        <w:t>warfarin  therapy</w:t>
      </w:r>
      <w:r>
        <w:rPr>
          <w:sz w:val="15"/>
          <w:szCs w:val="15"/>
          <w:spacing w:val="-15"/>
        </w:rPr>
        <w:t xml:space="preserve"> </w:t>
      </w:r>
      <w:r>
        <w:rPr>
          <w:sz w:val="15"/>
          <w:szCs w:val="15"/>
          <w:spacing w:val="-11"/>
        </w:rPr>
        <w:t>: an  e</w:t>
      </w:r>
      <w:r>
        <w:rPr>
          <w:sz w:val="15"/>
          <w:szCs w:val="15"/>
          <w:spacing w:val="-12"/>
        </w:rPr>
        <w:t>vidence-based</w:t>
      </w:r>
      <w:r>
        <w:rPr>
          <w:sz w:val="15"/>
          <w:szCs w:val="15"/>
          <w:spacing w:val="44"/>
          <w:w w:val="102"/>
        </w:rPr>
        <w:t xml:space="preserve"> </w:t>
      </w:r>
      <w:r>
        <w:rPr>
          <w:sz w:val="15"/>
          <w:szCs w:val="15"/>
          <w:spacing w:val="-12"/>
        </w:rPr>
        <w:t>and</w:t>
      </w:r>
      <w:r>
        <w:rPr>
          <w:sz w:val="15"/>
          <w:szCs w:val="15"/>
        </w:rPr>
        <w:t xml:space="preserve">  </w:t>
      </w:r>
      <w:r>
        <w:rPr>
          <w:sz w:val="15"/>
          <w:szCs w:val="15"/>
          <w:spacing w:val="-12"/>
        </w:rPr>
        <w:t>practical</w:t>
      </w:r>
      <w:r>
        <w:rPr>
          <w:sz w:val="15"/>
          <w:szCs w:val="15"/>
        </w:rPr>
        <w:t xml:space="preserve">  </w:t>
      </w:r>
      <w:r>
        <w:rPr>
          <w:sz w:val="15"/>
          <w:szCs w:val="15"/>
          <w:spacing w:val="-12"/>
        </w:rPr>
        <w:t>ap-</w:t>
      </w:r>
      <w:r>
        <w:rPr>
          <w:sz w:val="15"/>
          <w:szCs w:val="15"/>
          <w:spacing w:val="1"/>
        </w:rPr>
        <w:t xml:space="preserve"> </w:t>
      </w:r>
      <w:r>
        <w:rPr>
          <w:sz w:val="15"/>
          <w:szCs w:val="15"/>
          <w:spacing w:val="-5"/>
        </w:rPr>
        <w:t>proach[</w:t>
      </w:r>
      <w:r>
        <w:rPr>
          <w:sz w:val="15"/>
          <w:szCs w:val="15"/>
          <w:spacing w:val="-25"/>
        </w:rPr>
        <w:t xml:space="preserve"> </w:t>
      </w:r>
      <w:r>
        <w:rPr>
          <w:sz w:val="15"/>
          <w:szCs w:val="15"/>
          <w:spacing w:val="-5"/>
        </w:rPr>
        <w:t>J]</w:t>
      </w:r>
      <w:r>
        <w:rPr>
          <w:sz w:val="15"/>
          <w:szCs w:val="15"/>
          <w:spacing w:val="-16"/>
        </w:rPr>
        <w:t xml:space="preserve"> </w:t>
      </w:r>
      <w:r>
        <w:rPr>
          <w:sz w:val="15"/>
          <w:szCs w:val="15"/>
          <w:spacing w:val="-5"/>
        </w:rPr>
        <w:t>.</w:t>
      </w:r>
      <w:r>
        <w:rPr>
          <w:sz w:val="15"/>
          <w:szCs w:val="15"/>
          <w:spacing w:val="10"/>
        </w:rPr>
        <w:t xml:space="preserve"> </w:t>
      </w:r>
      <w:r>
        <w:rPr>
          <w:sz w:val="15"/>
          <w:szCs w:val="15"/>
          <w:spacing w:val="-5"/>
        </w:rPr>
        <w:t>Blood</w:t>
      </w:r>
      <w:r>
        <w:rPr>
          <w:sz w:val="15"/>
          <w:szCs w:val="15"/>
          <w:spacing w:val="-15"/>
        </w:rPr>
        <w:t xml:space="preserve"> </w:t>
      </w:r>
      <w:r>
        <w:rPr>
          <w:sz w:val="15"/>
          <w:szCs w:val="15"/>
          <w:spacing w:val="-5"/>
        </w:rPr>
        <w:t>,2011</w:t>
      </w:r>
      <w:r>
        <w:rPr>
          <w:sz w:val="15"/>
          <w:szCs w:val="15"/>
          <w:spacing w:val="-14"/>
        </w:rPr>
        <w:t xml:space="preserve"> </w:t>
      </w:r>
      <w:r>
        <w:rPr>
          <w:sz w:val="15"/>
          <w:szCs w:val="15"/>
          <w:spacing w:val="-6"/>
        </w:rPr>
        <w:t>,</w:t>
      </w:r>
      <w:r>
        <w:rPr>
          <w:sz w:val="15"/>
          <w:szCs w:val="15"/>
          <w:spacing w:val="-22"/>
        </w:rPr>
        <w:t xml:space="preserve"> </w:t>
      </w:r>
      <w:r>
        <w:rPr>
          <w:sz w:val="15"/>
          <w:szCs w:val="15"/>
          <w:spacing w:val="-6"/>
        </w:rPr>
        <w:t>117( 19) :5044-5049.</w:t>
      </w:r>
      <w:r>
        <w:rPr>
          <w:sz w:val="15"/>
          <w:szCs w:val="15"/>
          <w:spacing w:val="13"/>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9"/>
        </w:rPr>
        <w:t xml:space="preserve"> </w:t>
      </w:r>
      <w:r>
        <w:rPr>
          <w:sz w:val="15"/>
          <w:szCs w:val="15"/>
          <w:spacing w:val="-6"/>
        </w:rPr>
        <w:t>10.</w:t>
      </w:r>
      <w:r>
        <w:rPr>
          <w:sz w:val="15"/>
          <w:szCs w:val="15"/>
          <w:spacing w:val="19"/>
          <w:w w:val="101"/>
        </w:rPr>
        <w:t xml:space="preserve"> </w:t>
      </w:r>
      <w:r>
        <w:rPr>
          <w:sz w:val="15"/>
          <w:szCs w:val="15"/>
          <w:spacing w:val="-6"/>
        </w:rPr>
        <w:t>1182/</w:t>
      </w:r>
      <w:r>
        <w:rPr>
          <w:sz w:val="15"/>
          <w:szCs w:val="15"/>
        </w:rPr>
        <w:t xml:space="preserve"> </w:t>
      </w:r>
      <w:r>
        <w:rPr>
          <w:sz w:val="15"/>
          <w:szCs w:val="15"/>
          <w:spacing w:val="-12"/>
        </w:rPr>
        <w:t>blood-2011-02-329979.</w:t>
      </w:r>
    </w:p>
    <w:p>
      <w:pPr>
        <w:pStyle w:val="BodyText"/>
        <w:ind w:left="899" w:right="341" w:hanging="562"/>
        <w:spacing w:before="76" w:line="229" w:lineRule="auto"/>
        <w:rPr>
          <w:sz w:val="15"/>
          <w:szCs w:val="15"/>
        </w:rPr>
      </w:pPr>
      <w:r>
        <w:rPr>
          <w:sz w:val="15"/>
          <w:szCs w:val="15"/>
          <w:spacing w:val="-7"/>
        </w:rPr>
        <w:t>[197]    Graham</w:t>
      </w:r>
      <w:r>
        <w:rPr>
          <w:sz w:val="15"/>
          <w:szCs w:val="15"/>
          <w:spacing w:val="22"/>
        </w:rPr>
        <w:t xml:space="preserve"> </w:t>
      </w:r>
      <w:r>
        <w:rPr>
          <w:sz w:val="15"/>
          <w:szCs w:val="15"/>
          <w:spacing w:val="-7"/>
        </w:rPr>
        <w:t>MM</w:t>
      </w:r>
      <w:r>
        <w:rPr>
          <w:sz w:val="15"/>
          <w:szCs w:val="15"/>
          <w:spacing w:val="-16"/>
        </w:rPr>
        <w:t xml:space="preserve"> </w:t>
      </w:r>
      <w:r>
        <w:rPr>
          <w:sz w:val="15"/>
          <w:szCs w:val="15"/>
          <w:spacing w:val="-7"/>
        </w:rPr>
        <w:t>,</w:t>
      </w:r>
      <w:r>
        <w:rPr>
          <w:sz w:val="15"/>
          <w:szCs w:val="15"/>
          <w:spacing w:val="-13"/>
        </w:rPr>
        <w:t xml:space="preserve"> </w:t>
      </w:r>
      <w:r>
        <w:rPr>
          <w:sz w:val="15"/>
          <w:szCs w:val="15"/>
          <w:spacing w:val="-7"/>
        </w:rPr>
        <w:t>Sessler  DI</w:t>
      </w:r>
      <w:r>
        <w:rPr>
          <w:sz w:val="15"/>
          <w:szCs w:val="15"/>
          <w:spacing w:val="-15"/>
        </w:rPr>
        <w:t xml:space="preserve"> </w:t>
      </w:r>
      <w:r>
        <w:rPr>
          <w:sz w:val="15"/>
          <w:szCs w:val="15"/>
          <w:spacing w:val="-7"/>
        </w:rPr>
        <w:t>,</w:t>
      </w:r>
      <w:r>
        <w:rPr>
          <w:sz w:val="15"/>
          <w:szCs w:val="15"/>
          <w:spacing w:val="-14"/>
        </w:rPr>
        <w:t xml:space="preserve"> </w:t>
      </w:r>
      <w:r>
        <w:rPr>
          <w:sz w:val="15"/>
          <w:szCs w:val="15"/>
          <w:spacing w:val="-7"/>
        </w:rPr>
        <w:t>Parlow  JL</w:t>
      </w:r>
      <w:r>
        <w:rPr>
          <w:sz w:val="15"/>
          <w:szCs w:val="15"/>
          <w:spacing w:val="-15"/>
        </w:rPr>
        <w:t xml:space="preserve"> </w:t>
      </w:r>
      <w:r>
        <w:rPr>
          <w:sz w:val="15"/>
          <w:szCs w:val="15"/>
          <w:spacing w:val="-7"/>
        </w:rPr>
        <w:t>,</w:t>
      </w:r>
      <w:r>
        <w:rPr>
          <w:sz w:val="15"/>
          <w:szCs w:val="15"/>
          <w:spacing w:val="-12"/>
        </w:rPr>
        <w:t xml:space="preserve"> </w:t>
      </w:r>
      <w:r>
        <w:rPr>
          <w:sz w:val="15"/>
          <w:szCs w:val="15"/>
          <w:spacing w:val="-7"/>
        </w:rPr>
        <w:t>et</w:t>
      </w:r>
      <w:r>
        <w:rPr>
          <w:sz w:val="15"/>
          <w:szCs w:val="15"/>
          <w:spacing w:val="42"/>
        </w:rPr>
        <w:t xml:space="preserve"> </w:t>
      </w:r>
      <w:r>
        <w:rPr>
          <w:sz w:val="15"/>
          <w:szCs w:val="15"/>
          <w:spacing w:val="-7"/>
        </w:rPr>
        <w:t>al.  Aspirin  in  patien</w:t>
      </w:r>
      <w:r>
        <w:rPr>
          <w:sz w:val="15"/>
          <w:szCs w:val="15"/>
          <w:spacing w:val="-8"/>
        </w:rPr>
        <w:t>ts</w:t>
      </w:r>
      <w:r>
        <w:rPr>
          <w:sz w:val="15"/>
          <w:szCs w:val="15"/>
        </w:rPr>
        <w:t xml:space="preserve"> </w:t>
      </w:r>
      <w:r>
        <w:rPr>
          <w:sz w:val="15"/>
          <w:szCs w:val="15"/>
          <w:spacing w:val="-13"/>
        </w:rPr>
        <w:t>with</w:t>
      </w:r>
      <w:r>
        <w:rPr>
          <w:sz w:val="15"/>
          <w:szCs w:val="15"/>
          <w:spacing w:val="6"/>
        </w:rPr>
        <w:t xml:space="preserve">  </w:t>
      </w:r>
      <w:r>
        <w:rPr>
          <w:sz w:val="15"/>
          <w:szCs w:val="15"/>
          <w:spacing w:val="-13"/>
        </w:rPr>
        <w:t>previous   percutaneous   coronary   intervention   undergoi</w:t>
      </w:r>
      <w:r>
        <w:rPr>
          <w:sz w:val="15"/>
          <w:szCs w:val="15"/>
          <w:spacing w:val="-14"/>
        </w:rPr>
        <w:t>ng</w:t>
      </w:r>
      <w:r>
        <w:rPr>
          <w:sz w:val="15"/>
          <w:szCs w:val="15"/>
          <w:spacing w:val="1"/>
        </w:rPr>
        <w:t xml:space="preserve"> </w:t>
      </w:r>
      <w:r>
        <w:rPr>
          <w:sz w:val="15"/>
          <w:szCs w:val="15"/>
          <w:spacing w:val="-8"/>
        </w:rPr>
        <w:t>noncardiac</w:t>
      </w:r>
      <w:r>
        <w:rPr>
          <w:sz w:val="15"/>
          <w:szCs w:val="15"/>
          <w:spacing w:val="17"/>
          <w:w w:val="101"/>
        </w:rPr>
        <w:t xml:space="preserve"> </w:t>
      </w:r>
      <w:r>
        <w:rPr>
          <w:sz w:val="15"/>
          <w:szCs w:val="15"/>
          <w:spacing w:val="-8"/>
        </w:rPr>
        <w:t>surgery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18"/>
        </w:rPr>
        <w:t xml:space="preserve"> </w:t>
      </w:r>
      <w:r>
        <w:rPr>
          <w:sz w:val="15"/>
          <w:szCs w:val="15"/>
          <w:spacing w:val="-8"/>
        </w:rPr>
        <w:t>Ann  Intern  Med</w:t>
      </w:r>
      <w:r>
        <w:rPr>
          <w:sz w:val="15"/>
          <w:szCs w:val="15"/>
          <w:spacing w:val="-15"/>
        </w:rPr>
        <w:t xml:space="preserve"> </w:t>
      </w:r>
      <w:r>
        <w:rPr>
          <w:sz w:val="15"/>
          <w:szCs w:val="15"/>
          <w:spacing w:val="-8"/>
        </w:rPr>
        <w:t>,</w:t>
      </w:r>
      <w:r>
        <w:rPr>
          <w:sz w:val="15"/>
          <w:szCs w:val="15"/>
          <w:spacing w:val="-22"/>
        </w:rPr>
        <w:t xml:space="preserve"> </w:t>
      </w:r>
      <w:r>
        <w:rPr>
          <w:sz w:val="15"/>
          <w:szCs w:val="15"/>
          <w:spacing w:val="-9"/>
        </w:rPr>
        <w:t>2018</w:t>
      </w:r>
      <w:r>
        <w:rPr>
          <w:sz w:val="15"/>
          <w:szCs w:val="15"/>
          <w:spacing w:val="-15"/>
        </w:rPr>
        <w:t xml:space="preserve"> </w:t>
      </w:r>
      <w:r>
        <w:rPr>
          <w:sz w:val="15"/>
          <w:szCs w:val="15"/>
          <w:spacing w:val="-9"/>
        </w:rPr>
        <w:t>, 168 (</w:t>
      </w:r>
      <w:r>
        <w:rPr>
          <w:sz w:val="15"/>
          <w:szCs w:val="15"/>
          <w:spacing w:val="-17"/>
        </w:rPr>
        <w:t xml:space="preserve"> </w:t>
      </w:r>
      <w:r>
        <w:rPr>
          <w:sz w:val="15"/>
          <w:szCs w:val="15"/>
          <w:spacing w:val="-9"/>
        </w:rPr>
        <w:t>4 ) :</w:t>
      </w:r>
      <w:r>
        <w:rPr>
          <w:sz w:val="15"/>
          <w:szCs w:val="15"/>
          <w:spacing w:val="-22"/>
        </w:rPr>
        <w:t xml:space="preserve"> </w:t>
      </w:r>
      <w:r>
        <w:rPr>
          <w:sz w:val="15"/>
          <w:szCs w:val="15"/>
          <w:spacing w:val="-9"/>
        </w:rPr>
        <w:t>237-</w:t>
      </w:r>
      <w:r>
        <w:rPr>
          <w:sz w:val="15"/>
          <w:szCs w:val="15"/>
        </w:rPr>
        <w:t xml:space="preserve"> </w:t>
      </w:r>
      <w:r>
        <w:rPr>
          <w:sz w:val="15"/>
          <w:szCs w:val="15"/>
          <w:spacing w:val="-7"/>
        </w:rPr>
        <w:t>244. DOI</w:t>
      </w:r>
      <w:r>
        <w:rPr>
          <w:sz w:val="15"/>
          <w:szCs w:val="15"/>
          <w:spacing w:val="-1"/>
        </w:rPr>
        <w:t xml:space="preserve"> </w:t>
      </w:r>
      <w:r>
        <w:rPr>
          <w:sz w:val="15"/>
          <w:szCs w:val="15"/>
          <w:spacing w:val="-7"/>
        </w:rPr>
        <w:t>:10. 7326/M17-2341.</w:t>
      </w:r>
    </w:p>
    <w:p>
      <w:pPr>
        <w:pStyle w:val="BodyText"/>
        <w:ind w:left="899" w:right="343" w:hanging="562"/>
        <w:spacing w:before="79" w:line="238" w:lineRule="auto"/>
        <w:rPr>
          <w:sz w:val="15"/>
          <w:szCs w:val="15"/>
        </w:rPr>
      </w:pPr>
      <w:r>
        <w:rPr>
          <w:sz w:val="15"/>
          <w:szCs w:val="15"/>
          <w:spacing w:val="-6"/>
        </w:rPr>
        <w:t>[198]    Di  Biase  L</w:t>
      </w:r>
      <w:r>
        <w:rPr>
          <w:sz w:val="15"/>
          <w:szCs w:val="15"/>
          <w:spacing w:val="-15"/>
        </w:rPr>
        <w:t xml:space="preserve"> </w:t>
      </w:r>
      <w:r>
        <w:rPr>
          <w:sz w:val="15"/>
          <w:szCs w:val="15"/>
          <w:spacing w:val="-6"/>
        </w:rPr>
        <w:t>,</w:t>
      </w:r>
      <w:r>
        <w:rPr>
          <w:sz w:val="15"/>
          <w:szCs w:val="15"/>
          <w:spacing w:val="-7"/>
        </w:rPr>
        <w:t xml:space="preserve"> Burkhardt  JD</w:t>
      </w:r>
      <w:r>
        <w:rPr>
          <w:sz w:val="15"/>
          <w:szCs w:val="15"/>
          <w:spacing w:val="-15"/>
        </w:rPr>
        <w:t xml:space="preserve"> </w:t>
      </w:r>
      <w:r>
        <w:rPr>
          <w:sz w:val="15"/>
          <w:szCs w:val="15"/>
          <w:spacing w:val="-7"/>
        </w:rPr>
        <w:t>, Santangeli  P , et  al.  Periprocedural</w:t>
      </w:r>
      <w:r>
        <w:rPr>
          <w:sz w:val="15"/>
          <w:szCs w:val="15"/>
        </w:rPr>
        <w:t xml:space="preserve"> </w:t>
      </w:r>
      <w:r>
        <w:rPr>
          <w:sz w:val="15"/>
          <w:szCs w:val="15"/>
          <w:spacing w:val="-14"/>
        </w:rPr>
        <w:t>stroke</w:t>
      </w:r>
      <w:r>
        <w:rPr>
          <w:sz w:val="15"/>
          <w:szCs w:val="15"/>
          <w:spacing w:val="16"/>
          <w:w w:val="101"/>
        </w:rPr>
        <w:t xml:space="preserve"> </w:t>
      </w:r>
      <w:r>
        <w:rPr>
          <w:sz w:val="15"/>
          <w:szCs w:val="15"/>
          <w:spacing w:val="-14"/>
        </w:rPr>
        <w:t>and</w:t>
      </w:r>
      <w:r>
        <w:rPr>
          <w:sz w:val="15"/>
          <w:szCs w:val="15"/>
          <w:spacing w:val="15"/>
          <w:w w:val="101"/>
        </w:rPr>
        <w:t xml:space="preserve"> </w:t>
      </w:r>
      <w:r>
        <w:rPr>
          <w:sz w:val="15"/>
          <w:szCs w:val="15"/>
          <w:spacing w:val="-14"/>
        </w:rPr>
        <w:t>bleeding</w:t>
      </w:r>
      <w:r>
        <w:rPr>
          <w:sz w:val="15"/>
          <w:szCs w:val="15"/>
          <w:spacing w:val="20"/>
        </w:rPr>
        <w:t xml:space="preserve"> </w:t>
      </w:r>
      <w:r>
        <w:rPr>
          <w:sz w:val="15"/>
          <w:szCs w:val="15"/>
          <w:spacing w:val="-14"/>
        </w:rPr>
        <w:t>complications</w:t>
      </w:r>
      <w:r>
        <w:rPr>
          <w:sz w:val="15"/>
          <w:szCs w:val="15"/>
          <w:spacing w:val="21"/>
        </w:rPr>
        <w:t xml:space="preserve"> </w:t>
      </w:r>
      <w:r>
        <w:rPr>
          <w:sz w:val="15"/>
          <w:szCs w:val="15"/>
          <w:spacing w:val="-14"/>
        </w:rPr>
        <w:t>in</w:t>
      </w:r>
      <w:r>
        <w:rPr>
          <w:sz w:val="15"/>
          <w:szCs w:val="15"/>
          <w:spacing w:val="23"/>
        </w:rPr>
        <w:t xml:space="preserve"> </w:t>
      </w:r>
      <w:r>
        <w:rPr>
          <w:sz w:val="15"/>
          <w:szCs w:val="15"/>
          <w:spacing w:val="-14"/>
        </w:rPr>
        <w:t>patients</w:t>
      </w:r>
      <w:r>
        <w:rPr>
          <w:sz w:val="15"/>
          <w:szCs w:val="15"/>
          <w:spacing w:val="21"/>
        </w:rPr>
        <w:t xml:space="preserve"> </w:t>
      </w:r>
      <w:r>
        <w:rPr>
          <w:sz w:val="15"/>
          <w:szCs w:val="15"/>
          <w:spacing w:val="-14"/>
        </w:rPr>
        <w:t>undergoing</w:t>
      </w:r>
      <w:r>
        <w:rPr>
          <w:sz w:val="15"/>
          <w:szCs w:val="15"/>
          <w:spacing w:val="23"/>
          <w:w w:val="102"/>
        </w:rPr>
        <w:t xml:space="preserve"> </w:t>
      </w:r>
      <w:r>
        <w:rPr>
          <w:sz w:val="15"/>
          <w:szCs w:val="15"/>
          <w:spacing w:val="-14"/>
        </w:rPr>
        <w:t>cat</w:t>
      </w:r>
      <w:r>
        <w:rPr>
          <w:sz w:val="15"/>
          <w:szCs w:val="15"/>
          <w:spacing w:val="-15"/>
        </w:rPr>
        <w:t>he-</w:t>
      </w:r>
      <w:r>
        <w:rPr>
          <w:sz w:val="15"/>
          <w:szCs w:val="15"/>
        </w:rPr>
        <w:t xml:space="preserve"> </w:t>
      </w:r>
      <w:r>
        <w:rPr>
          <w:sz w:val="15"/>
          <w:szCs w:val="15"/>
          <w:spacing w:val="-10"/>
        </w:rPr>
        <w:t>ter  ablation</w:t>
      </w:r>
      <w:r>
        <w:rPr>
          <w:sz w:val="15"/>
          <w:szCs w:val="15"/>
          <w:spacing w:val="2"/>
        </w:rPr>
        <w:t xml:space="preserve">  </w:t>
      </w:r>
      <w:r>
        <w:rPr>
          <w:sz w:val="15"/>
          <w:szCs w:val="15"/>
          <w:spacing w:val="-10"/>
        </w:rPr>
        <w:t>of  atria</w:t>
      </w:r>
      <w:r>
        <w:rPr>
          <w:sz w:val="15"/>
          <w:szCs w:val="15"/>
          <w:spacing w:val="-11"/>
        </w:rPr>
        <w:t>l  fibrillation</w:t>
      </w:r>
      <w:r>
        <w:rPr>
          <w:sz w:val="15"/>
          <w:szCs w:val="15"/>
          <w:spacing w:val="2"/>
        </w:rPr>
        <w:t xml:space="preserve">  </w:t>
      </w:r>
      <w:r>
        <w:rPr>
          <w:sz w:val="15"/>
          <w:szCs w:val="15"/>
          <w:spacing w:val="-11"/>
        </w:rPr>
        <w:t>with   different   anticoagulation</w:t>
      </w:r>
      <w:r>
        <w:rPr>
          <w:sz w:val="15"/>
          <w:szCs w:val="15"/>
        </w:rPr>
        <w:t xml:space="preserve"> </w:t>
      </w:r>
      <w:r>
        <w:rPr>
          <w:sz w:val="15"/>
          <w:szCs w:val="15"/>
          <w:spacing w:val="-11"/>
        </w:rPr>
        <w:t>management:results  from  the  </w:t>
      </w:r>
      <w:r>
        <w:rPr>
          <w:sz w:val="15"/>
          <w:szCs w:val="15"/>
          <w:spacing w:val="-12"/>
        </w:rPr>
        <w:t>Role  of  Coumadin  in  Preventing</w:t>
      </w:r>
      <w:r>
        <w:rPr>
          <w:sz w:val="15"/>
          <w:szCs w:val="15"/>
        </w:rPr>
        <w:t xml:space="preserve"> </w:t>
      </w:r>
      <w:r>
        <w:rPr>
          <w:sz w:val="15"/>
          <w:szCs w:val="15"/>
          <w:spacing w:val="-10"/>
        </w:rPr>
        <w:t>Thromboembolism</w:t>
      </w:r>
      <w:r>
        <w:rPr>
          <w:sz w:val="15"/>
          <w:szCs w:val="15"/>
          <w:spacing w:val="14"/>
          <w:w w:val="101"/>
        </w:rPr>
        <w:t xml:space="preserve"> </w:t>
      </w:r>
      <w:r>
        <w:rPr>
          <w:sz w:val="15"/>
          <w:szCs w:val="15"/>
          <w:spacing w:val="-10"/>
        </w:rPr>
        <w:t>in</w:t>
      </w:r>
      <w:r>
        <w:rPr>
          <w:sz w:val="15"/>
          <w:szCs w:val="15"/>
          <w:spacing w:val="11"/>
          <w:w w:val="101"/>
        </w:rPr>
        <w:t xml:space="preserve"> </w:t>
      </w:r>
      <w:r>
        <w:rPr>
          <w:sz w:val="15"/>
          <w:szCs w:val="15"/>
          <w:spacing w:val="-10"/>
        </w:rPr>
        <w:t>Atrial</w:t>
      </w:r>
      <w:r>
        <w:rPr>
          <w:sz w:val="15"/>
          <w:szCs w:val="15"/>
          <w:spacing w:val="13"/>
          <w:w w:val="101"/>
        </w:rPr>
        <w:t xml:space="preserve"> </w:t>
      </w:r>
      <w:r>
        <w:rPr>
          <w:sz w:val="15"/>
          <w:szCs w:val="15"/>
          <w:spacing w:val="-10"/>
        </w:rPr>
        <w:t>Fibrillat</w:t>
      </w:r>
      <w:r>
        <w:rPr>
          <w:sz w:val="15"/>
          <w:szCs w:val="15"/>
          <w:spacing w:val="-11"/>
        </w:rPr>
        <w:t>ion</w:t>
      </w:r>
      <w:r>
        <w:rPr>
          <w:sz w:val="15"/>
          <w:szCs w:val="15"/>
          <w:spacing w:val="26"/>
          <w:w w:val="102"/>
        </w:rPr>
        <w:t xml:space="preserve"> </w:t>
      </w:r>
      <w:r>
        <w:rPr>
          <w:sz w:val="15"/>
          <w:szCs w:val="15"/>
          <w:spacing w:val="-11"/>
        </w:rPr>
        <w:t>(</w:t>
      </w:r>
      <w:r>
        <w:rPr>
          <w:sz w:val="15"/>
          <w:szCs w:val="15"/>
          <w:spacing w:val="-24"/>
        </w:rPr>
        <w:t xml:space="preserve"> </w:t>
      </w:r>
      <w:r>
        <w:rPr>
          <w:sz w:val="15"/>
          <w:szCs w:val="15"/>
          <w:spacing w:val="-11"/>
        </w:rPr>
        <w:t>AF)</w:t>
      </w:r>
      <w:r>
        <w:rPr>
          <w:sz w:val="15"/>
          <w:szCs w:val="15"/>
          <w:spacing w:val="26"/>
        </w:rPr>
        <w:t xml:space="preserve"> </w:t>
      </w:r>
      <w:r>
        <w:rPr>
          <w:sz w:val="15"/>
          <w:szCs w:val="15"/>
          <w:spacing w:val="-11"/>
        </w:rPr>
        <w:t>Patients</w:t>
      </w:r>
      <w:r>
        <w:rPr>
          <w:sz w:val="15"/>
          <w:szCs w:val="15"/>
          <w:spacing w:val="11"/>
          <w:w w:val="101"/>
        </w:rPr>
        <w:t xml:space="preserve"> </w:t>
      </w:r>
      <w:r>
        <w:rPr>
          <w:sz w:val="15"/>
          <w:szCs w:val="15"/>
          <w:spacing w:val="-11"/>
        </w:rPr>
        <w:t>Undergo-</w:t>
      </w:r>
      <w:r>
        <w:rPr>
          <w:sz w:val="15"/>
          <w:szCs w:val="15"/>
        </w:rPr>
        <w:t xml:space="preserve"> </w:t>
      </w:r>
      <w:r>
        <w:rPr>
          <w:sz w:val="15"/>
          <w:szCs w:val="15"/>
          <w:spacing w:val="-8"/>
        </w:rPr>
        <w:t>ing</w:t>
      </w:r>
      <w:r>
        <w:rPr>
          <w:sz w:val="15"/>
          <w:szCs w:val="15"/>
          <w:spacing w:val="28"/>
          <w:w w:val="101"/>
        </w:rPr>
        <w:t xml:space="preserve"> </w:t>
      </w:r>
      <w:r>
        <w:rPr>
          <w:sz w:val="15"/>
          <w:szCs w:val="15"/>
          <w:spacing w:val="-8"/>
        </w:rPr>
        <w:t>Catheter</w:t>
      </w:r>
      <w:r>
        <w:rPr>
          <w:sz w:val="15"/>
          <w:szCs w:val="15"/>
          <w:spacing w:val="17"/>
        </w:rPr>
        <w:t xml:space="preserve"> </w:t>
      </w:r>
      <w:r>
        <w:rPr>
          <w:sz w:val="15"/>
          <w:szCs w:val="15"/>
          <w:spacing w:val="-8"/>
        </w:rPr>
        <w:t>Ablation  (</w:t>
      </w:r>
      <w:r>
        <w:rPr>
          <w:sz w:val="15"/>
          <w:szCs w:val="15"/>
          <w:spacing w:val="-14"/>
        </w:rPr>
        <w:t xml:space="preserve"> </w:t>
      </w:r>
      <w:r>
        <w:rPr>
          <w:sz w:val="15"/>
          <w:szCs w:val="15"/>
          <w:spacing w:val="-8"/>
        </w:rPr>
        <w:t>COMPARE)  randomized  trial [</w:t>
      </w:r>
      <w:r>
        <w:rPr>
          <w:sz w:val="15"/>
          <w:szCs w:val="15"/>
          <w:spacing w:val="-19"/>
        </w:rPr>
        <w:t xml:space="preserve"> </w:t>
      </w:r>
      <w:r>
        <w:rPr>
          <w:sz w:val="15"/>
          <w:szCs w:val="15"/>
          <w:spacing w:val="-8"/>
        </w:rPr>
        <w:t>J]</w:t>
      </w:r>
      <w:r>
        <w:rPr>
          <w:sz w:val="15"/>
          <w:szCs w:val="15"/>
          <w:spacing w:val="-17"/>
        </w:rPr>
        <w:t xml:space="preserve"> </w:t>
      </w:r>
      <w:r>
        <w:rPr>
          <w:sz w:val="15"/>
          <w:szCs w:val="15"/>
          <w:spacing w:val="-8"/>
        </w:rPr>
        <w:t>.</w:t>
      </w:r>
      <w:r>
        <w:rPr>
          <w:sz w:val="15"/>
          <w:szCs w:val="15"/>
          <w:spacing w:val="17"/>
          <w:w w:val="102"/>
        </w:rPr>
        <w:t xml:space="preserve"> </w:t>
      </w:r>
      <w:r>
        <w:rPr>
          <w:sz w:val="15"/>
          <w:szCs w:val="15"/>
          <w:spacing w:val="-8"/>
        </w:rPr>
        <w:t>Cir-</w:t>
      </w:r>
      <w:r>
        <w:rPr>
          <w:sz w:val="15"/>
          <w:szCs w:val="15"/>
        </w:rPr>
        <w:t xml:space="preserve"> </w:t>
      </w:r>
      <w:r>
        <w:rPr>
          <w:sz w:val="15"/>
          <w:szCs w:val="15"/>
          <w:spacing w:val="-6"/>
        </w:rPr>
        <w:t>culation</w:t>
      </w:r>
      <w:r>
        <w:rPr>
          <w:sz w:val="15"/>
          <w:szCs w:val="15"/>
          <w:spacing w:val="-15"/>
        </w:rPr>
        <w:t xml:space="preserve"> </w:t>
      </w:r>
      <w:r>
        <w:rPr>
          <w:sz w:val="15"/>
          <w:szCs w:val="15"/>
          <w:spacing w:val="-6"/>
        </w:rPr>
        <w:t>,2014</w:t>
      </w:r>
      <w:r>
        <w:rPr>
          <w:sz w:val="15"/>
          <w:szCs w:val="15"/>
          <w:spacing w:val="-14"/>
        </w:rPr>
        <w:t xml:space="preserve"> </w:t>
      </w:r>
      <w:r>
        <w:rPr>
          <w:sz w:val="15"/>
          <w:szCs w:val="15"/>
          <w:spacing w:val="-6"/>
        </w:rPr>
        <w:t>, 129 (</w:t>
      </w:r>
      <w:r>
        <w:rPr>
          <w:sz w:val="15"/>
          <w:szCs w:val="15"/>
          <w:spacing w:val="-13"/>
        </w:rPr>
        <w:t xml:space="preserve"> </w:t>
      </w:r>
      <w:r>
        <w:rPr>
          <w:sz w:val="15"/>
          <w:szCs w:val="15"/>
          <w:spacing w:val="-6"/>
        </w:rPr>
        <w:t>25 ) :</w:t>
      </w:r>
      <w:r>
        <w:rPr>
          <w:sz w:val="15"/>
          <w:szCs w:val="15"/>
          <w:spacing w:val="-16"/>
        </w:rPr>
        <w:t xml:space="preserve"> </w:t>
      </w:r>
      <w:r>
        <w:rPr>
          <w:sz w:val="15"/>
          <w:szCs w:val="15"/>
          <w:spacing w:val="-6"/>
        </w:rPr>
        <w:t>2638-2644.</w:t>
      </w:r>
      <w:r>
        <w:rPr>
          <w:sz w:val="15"/>
          <w:szCs w:val="15"/>
          <w:spacing w:val="28"/>
        </w:rPr>
        <w:t xml:space="preserve"> </w:t>
      </w:r>
      <w:r>
        <w:rPr>
          <w:sz w:val="15"/>
          <w:szCs w:val="15"/>
          <w:spacing w:val="-6"/>
        </w:rPr>
        <w:t>DOI</w:t>
      </w:r>
      <w:r>
        <w:rPr>
          <w:sz w:val="15"/>
          <w:szCs w:val="15"/>
          <w:spacing w:val="-15"/>
        </w:rPr>
        <w:t xml:space="preserve"> </w:t>
      </w:r>
      <w:r>
        <w:rPr>
          <w:sz w:val="15"/>
          <w:szCs w:val="15"/>
          <w:spacing w:val="-6"/>
        </w:rPr>
        <w:t>: </w:t>
      </w:r>
      <w:r>
        <w:rPr>
          <w:sz w:val="15"/>
          <w:szCs w:val="15"/>
          <w:spacing w:val="-7"/>
        </w:rPr>
        <w:t>10.  1161/CIRCU-</w:t>
      </w:r>
      <w:r>
        <w:rPr>
          <w:sz w:val="15"/>
          <w:szCs w:val="15"/>
        </w:rPr>
        <w:t xml:space="preserve"> </w:t>
      </w:r>
      <w:r>
        <w:rPr>
          <w:sz w:val="15"/>
          <w:szCs w:val="15"/>
          <w:spacing w:val="-7"/>
        </w:rPr>
        <w:t>LATIONAHA.</w:t>
      </w:r>
      <w:r>
        <w:rPr>
          <w:sz w:val="15"/>
          <w:szCs w:val="15"/>
          <w:spacing w:val="25"/>
        </w:rPr>
        <w:t xml:space="preserve"> </w:t>
      </w:r>
      <w:r>
        <w:rPr>
          <w:sz w:val="15"/>
          <w:szCs w:val="15"/>
          <w:spacing w:val="-7"/>
        </w:rPr>
        <w:t>113. 006426.</w:t>
      </w:r>
    </w:p>
    <w:p>
      <w:pPr>
        <w:pStyle w:val="BodyText"/>
        <w:ind w:left="898" w:right="342" w:hanging="561"/>
        <w:spacing w:before="76" w:line="229" w:lineRule="auto"/>
        <w:rPr>
          <w:sz w:val="15"/>
          <w:szCs w:val="15"/>
        </w:rPr>
      </w:pPr>
      <w:r>
        <w:rPr>
          <w:sz w:val="15"/>
          <w:szCs w:val="15"/>
          <w:spacing w:val="-10"/>
        </w:rPr>
        <w:t>[199]     Steffel  J.</w:t>
      </w:r>
      <w:r>
        <w:rPr>
          <w:sz w:val="15"/>
          <w:szCs w:val="15"/>
          <w:spacing w:val="18"/>
          <w:w w:val="101"/>
        </w:rPr>
        <w:t xml:space="preserve"> </w:t>
      </w:r>
      <w:r>
        <w:rPr>
          <w:sz w:val="15"/>
          <w:szCs w:val="15"/>
          <w:spacing w:val="-10"/>
        </w:rPr>
        <w:t>Non-vitamin  K  antagonist  oral  anticoagulants</w:t>
      </w:r>
      <w:r>
        <w:rPr>
          <w:sz w:val="15"/>
          <w:szCs w:val="15"/>
          <w:spacing w:val="-11"/>
        </w:rPr>
        <w:t xml:space="preserve">  therapy</w:t>
      </w:r>
      <w:r>
        <w:rPr>
          <w:sz w:val="15"/>
          <w:szCs w:val="15"/>
        </w:rPr>
        <w:t xml:space="preserve"> </w:t>
      </w:r>
      <w:r>
        <w:rPr>
          <w:sz w:val="15"/>
          <w:szCs w:val="15"/>
          <w:spacing w:val="-12"/>
        </w:rPr>
        <w:t>for</w:t>
      </w:r>
      <w:r>
        <w:rPr>
          <w:sz w:val="15"/>
          <w:szCs w:val="15"/>
          <w:spacing w:val="5"/>
        </w:rPr>
        <w:t xml:space="preserve"> </w:t>
      </w:r>
      <w:r>
        <w:rPr>
          <w:sz w:val="15"/>
          <w:szCs w:val="15"/>
          <w:spacing w:val="-12"/>
        </w:rPr>
        <w:t>atrial</w:t>
      </w:r>
      <w:r>
        <w:rPr>
          <w:sz w:val="15"/>
          <w:szCs w:val="15"/>
          <w:spacing w:val="3"/>
        </w:rPr>
        <w:t xml:space="preserve"> </w:t>
      </w:r>
      <w:r>
        <w:rPr>
          <w:sz w:val="15"/>
          <w:szCs w:val="15"/>
          <w:spacing w:val="-12"/>
        </w:rPr>
        <w:t>fibrillation</w:t>
      </w:r>
      <w:r>
        <w:rPr>
          <w:sz w:val="15"/>
          <w:szCs w:val="15"/>
          <w:spacing w:val="6"/>
        </w:rPr>
        <w:t xml:space="preserve"> </w:t>
      </w:r>
      <w:r>
        <w:rPr>
          <w:sz w:val="15"/>
          <w:szCs w:val="15"/>
          <w:spacing w:val="-12"/>
        </w:rPr>
        <w:t>patients</w:t>
      </w:r>
      <w:r>
        <w:rPr>
          <w:sz w:val="15"/>
          <w:szCs w:val="15"/>
          <w:spacing w:val="3"/>
        </w:rPr>
        <w:t xml:space="preserve"> </w:t>
      </w:r>
      <w:r>
        <w:rPr>
          <w:sz w:val="15"/>
          <w:szCs w:val="15"/>
          <w:spacing w:val="-12"/>
        </w:rPr>
        <w:t>undergoing</w:t>
      </w:r>
      <w:r>
        <w:rPr>
          <w:sz w:val="15"/>
          <w:szCs w:val="15"/>
          <w:spacing w:val="7"/>
        </w:rPr>
        <w:t xml:space="preserve"> </w:t>
      </w:r>
      <w:r>
        <w:rPr>
          <w:sz w:val="15"/>
          <w:szCs w:val="15"/>
          <w:spacing w:val="-12"/>
        </w:rPr>
        <w:t>el</w:t>
      </w:r>
      <w:r>
        <w:rPr>
          <w:sz w:val="15"/>
          <w:szCs w:val="15"/>
          <w:spacing w:val="-13"/>
        </w:rPr>
        <w:t>ectrophysiologic</w:t>
      </w:r>
      <w:r>
        <w:rPr>
          <w:sz w:val="15"/>
          <w:szCs w:val="15"/>
          <w:spacing w:val="4"/>
        </w:rPr>
        <w:t xml:space="preserve"> </w:t>
      </w:r>
      <w:r>
        <w:rPr>
          <w:sz w:val="15"/>
          <w:szCs w:val="15"/>
          <w:spacing w:val="-13"/>
        </w:rPr>
        <w:t>proce-</w:t>
      </w:r>
      <w:r>
        <w:rPr>
          <w:sz w:val="15"/>
          <w:szCs w:val="15"/>
        </w:rPr>
        <w:t xml:space="preserve"> </w:t>
      </w:r>
      <w:r>
        <w:rPr>
          <w:sz w:val="15"/>
          <w:szCs w:val="15"/>
          <w:spacing w:val="-3"/>
        </w:rPr>
        <w:t>dures[</w:t>
      </w:r>
      <w:r>
        <w:rPr>
          <w:sz w:val="15"/>
          <w:szCs w:val="15"/>
          <w:spacing w:val="-27"/>
        </w:rPr>
        <w:t xml:space="preserve"> </w:t>
      </w:r>
      <w:r>
        <w:rPr>
          <w:sz w:val="15"/>
          <w:szCs w:val="15"/>
          <w:spacing w:val="-3"/>
        </w:rPr>
        <w:t>J]</w:t>
      </w:r>
      <w:r>
        <w:rPr>
          <w:sz w:val="15"/>
          <w:szCs w:val="15"/>
          <w:spacing w:val="-17"/>
        </w:rPr>
        <w:t xml:space="preserve"> </w:t>
      </w:r>
      <w:r>
        <w:rPr>
          <w:sz w:val="15"/>
          <w:szCs w:val="15"/>
          <w:spacing w:val="-3"/>
        </w:rPr>
        <w:t>. Eur Heart J Suppl</w:t>
      </w:r>
      <w:r>
        <w:rPr>
          <w:sz w:val="15"/>
          <w:szCs w:val="15"/>
          <w:spacing w:val="-15"/>
        </w:rPr>
        <w:t xml:space="preserve"> </w:t>
      </w:r>
      <w:r>
        <w:rPr>
          <w:sz w:val="15"/>
          <w:szCs w:val="15"/>
          <w:spacing w:val="-3"/>
        </w:rPr>
        <w:t>,2020</w:t>
      </w:r>
      <w:r>
        <w:rPr>
          <w:sz w:val="15"/>
          <w:szCs w:val="15"/>
          <w:spacing w:val="-14"/>
        </w:rPr>
        <w:t xml:space="preserve"> </w:t>
      </w:r>
      <w:r>
        <w:rPr>
          <w:sz w:val="15"/>
          <w:szCs w:val="15"/>
          <w:spacing w:val="-3"/>
        </w:rPr>
        <w:t>,22(</w:t>
      </w:r>
      <w:r>
        <w:rPr>
          <w:sz w:val="15"/>
          <w:szCs w:val="15"/>
          <w:spacing w:val="-21"/>
        </w:rPr>
        <w:t xml:space="preserve"> </w:t>
      </w:r>
      <w:r>
        <w:rPr>
          <w:sz w:val="15"/>
          <w:szCs w:val="15"/>
          <w:spacing w:val="-3"/>
        </w:rPr>
        <w:t>Su</w:t>
      </w:r>
      <w:r>
        <w:rPr>
          <w:sz w:val="15"/>
          <w:szCs w:val="15"/>
          <w:spacing w:val="-4"/>
        </w:rPr>
        <w:t>ppl I)</w:t>
      </w:r>
      <w:r>
        <w:rPr>
          <w:sz w:val="15"/>
          <w:szCs w:val="15"/>
        </w:rPr>
        <w:t xml:space="preserve"> </w:t>
      </w:r>
      <w:r>
        <w:rPr>
          <w:sz w:val="15"/>
          <w:szCs w:val="15"/>
          <w:spacing w:val="-4"/>
        </w:rPr>
        <w:t>:I32-I37.</w:t>
      </w:r>
      <w:r>
        <w:rPr>
          <w:sz w:val="15"/>
          <w:szCs w:val="15"/>
          <w:spacing w:val="2"/>
        </w:rPr>
        <w:t xml:space="preserve"> </w:t>
      </w:r>
      <w:r>
        <w:rPr>
          <w:sz w:val="15"/>
          <w:szCs w:val="15"/>
          <w:spacing w:val="-4"/>
        </w:rPr>
        <w:t>DOI</w:t>
      </w:r>
      <w:r>
        <w:rPr>
          <w:sz w:val="15"/>
          <w:szCs w:val="15"/>
          <w:spacing w:val="-14"/>
        </w:rPr>
        <w:t xml:space="preserve"> </w:t>
      </w:r>
      <w:r>
        <w:rPr>
          <w:sz w:val="15"/>
          <w:szCs w:val="15"/>
          <w:spacing w:val="-4"/>
        </w:rPr>
        <w:t>:</w:t>
      </w:r>
      <w:r>
        <w:rPr>
          <w:sz w:val="15"/>
          <w:szCs w:val="15"/>
        </w:rPr>
        <w:t xml:space="preserve"> </w:t>
      </w:r>
      <w:r>
        <w:rPr>
          <w:sz w:val="15"/>
          <w:szCs w:val="15"/>
          <w:spacing w:val="-9"/>
        </w:rPr>
        <w:t>10.</w:t>
      </w:r>
      <w:r>
        <w:rPr>
          <w:sz w:val="15"/>
          <w:szCs w:val="15"/>
          <w:spacing w:val="28"/>
        </w:rPr>
        <w:t xml:space="preserve"> </w:t>
      </w:r>
      <w:r>
        <w:rPr>
          <w:sz w:val="15"/>
          <w:szCs w:val="15"/>
          <w:spacing w:val="-9"/>
        </w:rPr>
        <w:t>1093/eurheartj/suaa102.</w:t>
      </w:r>
    </w:p>
    <w:p>
      <w:pPr>
        <w:pStyle w:val="BodyText"/>
        <w:ind w:left="898" w:right="342" w:hanging="561"/>
        <w:spacing w:before="78" w:line="229" w:lineRule="auto"/>
        <w:rPr>
          <w:sz w:val="15"/>
          <w:szCs w:val="15"/>
        </w:rPr>
      </w:pPr>
      <w:r>
        <w:rPr>
          <w:sz w:val="15"/>
          <w:szCs w:val="15"/>
          <w:spacing w:val="-5"/>
        </w:rPr>
        <w:t>[200]</w:t>
      </w:r>
      <w:r>
        <w:rPr>
          <w:sz w:val="15"/>
          <w:szCs w:val="15"/>
          <w:spacing w:val="7"/>
        </w:rPr>
        <w:t xml:space="preserve">    </w:t>
      </w:r>
      <w:r>
        <w:rPr>
          <w:sz w:val="15"/>
          <w:szCs w:val="15"/>
          <w:spacing w:val="-5"/>
        </w:rPr>
        <w:t>Calkins</w:t>
      </w:r>
      <w:r>
        <w:rPr>
          <w:sz w:val="15"/>
          <w:szCs w:val="15"/>
          <w:spacing w:val="28"/>
        </w:rPr>
        <w:t xml:space="preserve"> </w:t>
      </w:r>
      <w:r>
        <w:rPr>
          <w:sz w:val="15"/>
          <w:szCs w:val="15"/>
          <w:spacing w:val="-5"/>
        </w:rPr>
        <w:t>H</w:t>
      </w:r>
      <w:r>
        <w:rPr>
          <w:sz w:val="15"/>
          <w:szCs w:val="15"/>
          <w:spacing w:val="-16"/>
        </w:rPr>
        <w:t xml:space="preserve"> </w:t>
      </w:r>
      <w:r>
        <w:rPr>
          <w:sz w:val="15"/>
          <w:szCs w:val="15"/>
          <w:spacing w:val="-5"/>
        </w:rPr>
        <w:t>,</w:t>
      </w:r>
      <w:r>
        <w:rPr>
          <w:sz w:val="15"/>
          <w:szCs w:val="15"/>
          <w:spacing w:val="-25"/>
        </w:rPr>
        <w:t xml:space="preserve"> </w:t>
      </w:r>
      <w:r>
        <w:rPr>
          <w:sz w:val="15"/>
          <w:szCs w:val="15"/>
          <w:spacing w:val="-5"/>
        </w:rPr>
        <w:t>Hindricks</w:t>
      </w:r>
      <w:r>
        <w:rPr>
          <w:sz w:val="15"/>
          <w:szCs w:val="15"/>
          <w:spacing w:val="29"/>
        </w:rPr>
        <w:t xml:space="preserve"> </w:t>
      </w:r>
      <w:r>
        <w:rPr>
          <w:sz w:val="15"/>
          <w:szCs w:val="15"/>
          <w:spacing w:val="-5"/>
        </w:rPr>
        <w:t>G</w:t>
      </w:r>
      <w:r>
        <w:rPr>
          <w:sz w:val="15"/>
          <w:szCs w:val="15"/>
          <w:spacing w:val="-15"/>
        </w:rPr>
        <w:t xml:space="preserve"> </w:t>
      </w:r>
      <w:r>
        <w:rPr>
          <w:sz w:val="15"/>
          <w:szCs w:val="15"/>
          <w:spacing w:val="-5"/>
        </w:rPr>
        <w:t>,</w:t>
      </w:r>
      <w:r>
        <w:rPr>
          <w:sz w:val="15"/>
          <w:szCs w:val="15"/>
          <w:spacing w:val="-24"/>
        </w:rPr>
        <w:t xml:space="preserve"> </w:t>
      </w:r>
      <w:r>
        <w:rPr>
          <w:sz w:val="15"/>
          <w:szCs w:val="15"/>
          <w:spacing w:val="-5"/>
        </w:rPr>
        <w:t>Cappato</w:t>
      </w:r>
      <w:r>
        <w:rPr>
          <w:sz w:val="15"/>
          <w:szCs w:val="15"/>
          <w:spacing w:val="31"/>
        </w:rPr>
        <w:t xml:space="preserve"> </w:t>
      </w:r>
      <w:r>
        <w:rPr>
          <w:sz w:val="15"/>
          <w:szCs w:val="15"/>
          <w:spacing w:val="-5"/>
        </w:rPr>
        <w:t>R</w:t>
      </w:r>
      <w:r>
        <w:rPr>
          <w:sz w:val="15"/>
          <w:szCs w:val="15"/>
          <w:spacing w:val="-15"/>
        </w:rPr>
        <w:t xml:space="preserve"> </w:t>
      </w:r>
      <w:r>
        <w:rPr>
          <w:sz w:val="15"/>
          <w:szCs w:val="15"/>
          <w:spacing w:val="-5"/>
        </w:rPr>
        <w:t>,</w:t>
      </w:r>
      <w:r>
        <w:rPr>
          <w:sz w:val="15"/>
          <w:szCs w:val="15"/>
          <w:spacing w:val="-24"/>
        </w:rPr>
        <w:t xml:space="preserve"> </w:t>
      </w:r>
      <w:r>
        <w:rPr>
          <w:sz w:val="15"/>
          <w:szCs w:val="15"/>
          <w:spacing w:val="-5"/>
        </w:rPr>
        <w:t>et</w:t>
      </w:r>
      <w:r>
        <w:rPr>
          <w:sz w:val="15"/>
          <w:szCs w:val="15"/>
          <w:spacing w:val="30"/>
          <w:w w:val="101"/>
        </w:rPr>
        <w:t xml:space="preserve"> </w:t>
      </w:r>
      <w:r>
        <w:rPr>
          <w:sz w:val="15"/>
          <w:szCs w:val="15"/>
          <w:spacing w:val="-5"/>
        </w:rPr>
        <w:t>al.</w:t>
      </w:r>
      <w:r>
        <w:rPr>
          <w:sz w:val="15"/>
          <w:szCs w:val="15"/>
          <w:spacing w:val="11"/>
        </w:rPr>
        <w:t xml:space="preserve"> </w:t>
      </w:r>
      <w:r>
        <w:rPr>
          <w:sz w:val="15"/>
          <w:szCs w:val="15"/>
          <w:spacing w:val="-5"/>
        </w:rPr>
        <w:t>2017</w:t>
      </w:r>
      <w:r>
        <w:rPr>
          <w:sz w:val="15"/>
          <w:szCs w:val="15"/>
          <w:spacing w:val="32"/>
        </w:rPr>
        <w:t xml:space="preserve"> </w:t>
      </w:r>
      <w:r>
        <w:rPr>
          <w:sz w:val="15"/>
          <w:szCs w:val="15"/>
          <w:spacing w:val="-5"/>
        </w:rPr>
        <w:t>HRS/E</w:t>
      </w:r>
      <w:r>
        <w:rPr>
          <w:sz w:val="15"/>
          <w:szCs w:val="15"/>
          <w:spacing w:val="-6"/>
        </w:rPr>
        <w:t>HRA/</w:t>
      </w:r>
      <w:r>
        <w:rPr>
          <w:sz w:val="15"/>
          <w:szCs w:val="15"/>
        </w:rPr>
        <w:t xml:space="preserve"> </w:t>
      </w:r>
      <w:r>
        <w:rPr>
          <w:sz w:val="15"/>
          <w:szCs w:val="15"/>
          <w:spacing w:val="-9"/>
        </w:rPr>
        <w:t>ECAS/APHRS/SOLAECE</w:t>
      </w:r>
      <w:r>
        <w:rPr>
          <w:sz w:val="15"/>
          <w:szCs w:val="15"/>
          <w:spacing w:val="12"/>
          <w:w w:val="101"/>
        </w:rPr>
        <w:t xml:space="preserve"> </w:t>
      </w:r>
      <w:r>
        <w:rPr>
          <w:sz w:val="15"/>
          <w:szCs w:val="15"/>
          <w:spacing w:val="-9"/>
        </w:rPr>
        <w:t>ex</w:t>
      </w:r>
      <w:r>
        <w:rPr>
          <w:sz w:val="15"/>
          <w:szCs w:val="15"/>
          <w:spacing w:val="-10"/>
        </w:rPr>
        <w:t>pert</w:t>
      </w:r>
      <w:r>
        <w:rPr>
          <w:sz w:val="15"/>
          <w:szCs w:val="15"/>
          <w:spacing w:val="10"/>
        </w:rPr>
        <w:t xml:space="preserve"> </w:t>
      </w:r>
      <w:r>
        <w:rPr>
          <w:sz w:val="15"/>
          <w:szCs w:val="15"/>
          <w:spacing w:val="-10"/>
        </w:rPr>
        <w:t>consensus</w:t>
      </w:r>
      <w:r>
        <w:rPr>
          <w:sz w:val="15"/>
          <w:szCs w:val="15"/>
          <w:spacing w:val="11"/>
        </w:rPr>
        <w:t xml:space="preserve"> </w:t>
      </w:r>
      <w:r>
        <w:rPr>
          <w:sz w:val="15"/>
          <w:szCs w:val="15"/>
          <w:spacing w:val="-10"/>
        </w:rPr>
        <w:t>statement</w:t>
      </w:r>
      <w:r>
        <w:rPr>
          <w:sz w:val="15"/>
          <w:szCs w:val="15"/>
          <w:spacing w:val="10"/>
        </w:rPr>
        <w:t xml:space="preserve"> </w:t>
      </w:r>
      <w:r>
        <w:rPr>
          <w:sz w:val="15"/>
          <w:szCs w:val="15"/>
          <w:spacing w:val="-10"/>
        </w:rPr>
        <w:t>on</w:t>
      </w:r>
      <w:r>
        <w:rPr>
          <w:sz w:val="15"/>
          <w:szCs w:val="15"/>
          <w:spacing w:val="11"/>
          <w:w w:val="101"/>
        </w:rPr>
        <w:t xml:space="preserve"> </w:t>
      </w:r>
      <w:r>
        <w:rPr>
          <w:sz w:val="15"/>
          <w:szCs w:val="15"/>
          <w:spacing w:val="-10"/>
        </w:rPr>
        <w:t>cathe-</w:t>
      </w:r>
      <w:r>
        <w:rPr>
          <w:sz w:val="15"/>
          <w:szCs w:val="15"/>
        </w:rPr>
        <w:t xml:space="preserve"> </w:t>
      </w:r>
      <w:r>
        <w:rPr>
          <w:sz w:val="15"/>
          <w:szCs w:val="15"/>
          <w:spacing w:val="-8"/>
        </w:rPr>
        <w:t>ter</w:t>
      </w:r>
      <w:r>
        <w:rPr>
          <w:sz w:val="15"/>
          <w:szCs w:val="15"/>
          <w:spacing w:val="21"/>
        </w:rPr>
        <w:t xml:space="preserve"> </w:t>
      </w:r>
      <w:r>
        <w:rPr>
          <w:sz w:val="15"/>
          <w:szCs w:val="15"/>
          <w:spacing w:val="-8"/>
        </w:rPr>
        <w:t>and  surgical   ablation  of  </w:t>
      </w:r>
      <w:r>
        <w:rPr>
          <w:sz w:val="15"/>
          <w:szCs w:val="15"/>
          <w:spacing w:val="-9"/>
        </w:rPr>
        <w:t>atrial</w:t>
      </w:r>
      <w:r>
        <w:rPr>
          <w:sz w:val="15"/>
          <w:szCs w:val="15"/>
          <w:spacing w:val="1"/>
        </w:rPr>
        <w:t xml:space="preserve">  </w:t>
      </w:r>
      <w:r>
        <w:rPr>
          <w:sz w:val="15"/>
          <w:szCs w:val="15"/>
          <w:spacing w:val="-9"/>
        </w:rPr>
        <w:t>fibrillation</w:t>
      </w:r>
      <w:r>
        <w:rPr>
          <w:sz w:val="15"/>
          <w:szCs w:val="15"/>
          <w:spacing w:val="17"/>
        </w:rPr>
        <w:t xml:space="preserve"> </w:t>
      </w:r>
      <w:r>
        <w:rPr>
          <w:sz w:val="15"/>
          <w:szCs w:val="15"/>
          <w:spacing w:val="-9"/>
        </w:rPr>
        <w:t>[ J ]</w:t>
      </w:r>
      <w:r>
        <w:rPr>
          <w:sz w:val="15"/>
          <w:szCs w:val="15"/>
          <w:spacing w:val="-17"/>
        </w:rPr>
        <w:t xml:space="preserve"> </w:t>
      </w:r>
      <w:r>
        <w:rPr>
          <w:sz w:val="15"/>
          <w:szCs w:val="15"/>
          <w:spacing w:val="-9"/>
        </w:rPr>
        <w:t>.</w:t>
      </w:r>
      <w:r>
        <w:rPr>
          <w:sz w:val="15"/>
          <w:szCs w:val="15"/>
          <w:spacing w:val="36"/>
        </w:rPr>
        <w:t xml:space="preserve"> </w:t>
      </w:r>
      <w:r>
        <w:rPr>
          <w:sz w:val="15"/>
          <w:szCs w:val="15"/>
          <w:spacing w:val="-9"/>
        </w:rPr>
        <w:t>Europace</w:t>
      </w:r>
      <w:r>
        <w:rPr>
          <w:sz w:val="15"/>
          <w:szCs w:val="15"/>
          <w:spacing w:val="-16"/>
        </w:rPr>
        <w:t xml:space="preserve"> </w:t>
      </w:r>
      <w:r>
        <w:rPr>
          <w:sz w:val="15"/>
          <w:szCs w:val="15"/>
          <w:spacing w:val="-9"/>
        </w:rPr>
        <w:t>,</w:t>
      </w:r>
      <w:r>
        <w:rPr>
          <w:sz w:val="15"/>
          <w:szCs w:val="15"/>
        </w:rPr>
        <w:t xml:space="preserve"> </w:t>
      </w:r>
      <w:r>
        <w:rPr>
          <w:sz w:val="15"/>
          <w:szCs w:val="15"/>
          <w:spacing w:val="-6"/>
        </w:rPr>
        <w:t>2018</w:t>
      </w:r>
      <w:r>
        <w:rPr>
          <w:sz w:val="15"/>
          <w:szCs w:val="15"/>
          <w:spacing w:val="1"/>
        </w:rPr>
        <w:t xml:space="preserve"> </w:t>
      </w:r>
      <w:r>
        <w:rPr>
          <w:sz w:val="15"/>
          <w:szCs w:val="15"/>
          <w:spacing w:val="-6"/>
        </w:rPr>
        <w:t>,20(1) :e1-e160.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1093/europace/eux274.</w:t>
      </w:r>
    </w:p>
    <w:p>
      <w:pPr>
        <w:pStyle w:val="BodyText"/>
        <w:ind w:left="902" w:right="342" w:hanging="565"/>
        <w:spacing w:before="84" w:line="236" w:lineRule="auto"/>
        <w:rPr>
          <w:sz w:val="15"/>
          <w:szCs w:val="15"/>
        </w:rPr>
      </w:pPr>
      <w:r>
        <w:rPr>
          <w:sz w:val="15"/>
          <w:szCs w:val="15"/>
          <w:spacing w:val="-8"/>
        </w:rPr>
        <w:t>[201]    Sticherling  C</w:t>
      </w:r>
      <w:r>
        <w:rPr>
          <w:sz w:val="15"/>
          <w:szCs w:val="15"/>
          <w:spacing w:val="-6"/>
        </w:rPr>
        <w:t xml:space="preserve"> </w:t>
      </w:r>
      <w:r>
        <w:rPr>
          <w:sz w:val="15"/>
          <w:szCs w:val="15"/>
          <w:spacing w:val="-8"/>
        </w:rPr>
        <w:t>,Marin  F</w:t>
      </w:r>
      <w:r>
        <w:rPr>
          <w:sz w:val="15"/>
          <w:szCs w:val="15"/>
          <w:spacing w:val="-16"/>
        </w:rPr>
        <w:t xml:space="preserve"> </w:t>
      </w:r>
      <w:r>
        <w:rPr>
          <w:sz w:val="15"/>
          <w:szCs w:val="15"/>
          <w:spacing w:val="-8"/>
        </w:rPr>
        <w:t>,Birnie  D</w:t>
      </w:r>
      <w:r>
        <w:rPr>
          <w:sz w:val="15"/>
          <w:szCs w:val="15"/>
          <w:spacing w:val="-15"/>
        </w:rPr>
        <w:t xml:space="preserve"> </w:t>
      </w:r>
      <w:r>
        <w:rPr>
          <w:sz w:val="15"/>
          <w:szCs w:val="15"/>
          <w:spacing w:val="-8"/>
        </w:rPr>
        <w:t>,et</w:t>
      </w:r>
      <w:r>
        <w:rPr>
          <w:sz w:val="15"/>
          <w:szCs w:val="15"/>
          <w:spacing w:val="27"/>
        </w:rPr>
        <w:t xml:space="preserve"> </w:t>
      </w:r>
      <w:r>
        <w:rPr>
          <w:sz w:val="15"/>
          <w:szCs w:val="15"/>
          <w:spacing w:val="-8"/>
        </w:rPr>
        <w:t>al.</w:t>
      </w:r>
      <w:r>
        <w:rPr>
          <w:sz w:val="15"/>
          <w:szCs w:val="15"/>
          <w:spacing w:val="9"/>
        </w:rPr>
        <w:t xml:space="preserve"> </w:t>
      </w:r>
      <w:r>
        <w:rPr>
          <w:sz w:val="15"/>
          <w:szCs w:val="15"/>
          <w:spacing w:val="-8"/>
        </w:rPr>
        <w:t>Antithrombotic</w:t>
      </w:r>
      <w:r>
        <w:rPr>
          <w:sz w:val="15"/>
          <w:szCs w:val="15"/>
          <w:spacing w:val="25"/>
          <w:w w:val="102"/>
        </w:rPr>
        <w:t xml:space="preserve"> </w:t>
      </w:r>
      <w:r>
        <w:rPr>
          <w:sz w:val="15"/>
          <w:szCs w:val="15"/>
          <w:spacing w:val="-8"/>
        </w:rPr>
        <w:t>manage-</w:t>
      </w:r>
      <w:r>
        <w:rPr>
          <w:sz w:val="15"/>
          <w:szCs w:val="15"/>
        </w:rPr>
        <w:t xml:space="preserve"> </w:t>
      </w:r>
      <w:r>
        <w:rPr>
          <w:sz w:val="15"/>
          <w:szCs w:val="15"/>
          <w:spacing w:val="-12"/>
        </w:rPr>
        <w:t>ment  in  patients  undergoing</w:t>
      </w:r>
      <w:r>
        <w:rPr>
          <w:sz w:val="15"/>
          <w:szCs w:val="15"/>
        </w:rPr>
        <w:t xml:space="preserve">  </w:t>
      </w:r>
      <w:r>
        <w:rPr>
          <w:sz w:val="15"/>
          <w:szCs w:val="15"/>
          <w:spacing w:val="-12"/>
        </w:rPr>
        <w:t>el</w:t>
      </w:r>
      <w:r>
        <w:rPr>
          <w:sz w:val="15"/>
          <w:szCs w:val="15"/>
          <w:spacing w:val="-13"/>
        </w:rPr>
        <w:t>ectrophysiological</w:t>
      </w:r>
      <w:r>
        <w:rPr>
          <w:sz w:val="15"/>
          <w:szCs w:val="15"/>
          <w:spacing w:val="44"/>
          <w:w w:val="102"/>
        </w:rPr>
        <w:t xml:space="preserve"> </w:t>
      </w:r>
      <w:r>
        <w:rPr>
          <w:sz w:val="15"/>
          <w:szCs w:val="15"/>
          <w:spacing w:val="-13"/>
        </w:rPr>
        <w:t>procedures</w:t>
      </w:r>
      <w:r>
        <w:rPr>
          <w:sz w:val="15"/>
          <w:szCs w:val="15"/>
          <w:spacing w:val="-16"/>
        </w:rPr>
        <w:t xml:space="preserve"> </w:t>
      </w:r>
      <w:r>
        <w:rPr>
          <w:sz w:val="15"/>
          <w:szCs w:val="15"/>
          <w:spacing w:val="-13"/>
        </w:rPr>
        <w:t>: a</w:t>
      </w:r>
      <w:r>
        <w:rPr>
          <w:sz w:val="15"/>
          <w:szCs w:val="15"/>
        </w:rPr>
        <w:t xml:space="preserve"> </w:t>
      </w:r>
      <w:r>
        <w:rPr>
          <w:sz w:val="15"/>
          <w:szCs w:val="15"/>
          <w:spacing w:val="-10"/>
        </w:rPr>
        <w:t>European  Heart  Rhythm  Association   ( EHRA</w:t>
      </w:r>
      <w:r>
        <w:rPr>
          <w:sz w:val="15"/>
          <w:szCs w:val="15"/>
          <w:spacing w:val="-8"/>
        </w:rPr>
        <w:t xml:space="preserve"> </w:t>
      </w:r>
      <w:r>
        <w:rPr>
          <w:sz w:val="15"/>
          <w:szCs w:val="15"/>
          <w:spacing w:val="-10"/>
        </w:rPr>
        <w:t>)</w:t>
      </w:r>
      <w:r>
        <w:rPr>
          <w:sz w:val="15"/>
          <w:szCs w:val="15"/>
          <w:spacing w:val="5"/>
        </w:rPr>
        <w:t xml:space="preserve">  </w:t>
      </w:r>
      <w:r>
        <w:rPr>
          <w:sz w:val="15"/>
          <w:szCs w:val="15"/>
          <w:spacing w:val="-10"/>
        </w:rPr>
        <w:t>p</w:t>
      </w:r>
      <w:r>
        <w:rPr>
          <w:sz w:val="15"/>
          <w:szCs w:val="15"/>
          <w:spacing w:val="-11"/>
        </w:rPr>
        <w:t>osition  docu-</w:t>
      </w:r>
      <w:r>
        <w:rPr>
          <w:sz w:val="15"/>
          <w:szCs w:val="15"/>
        </w:rPr>
        <w:t xml:space="preserve"> </w:t>
      </w:r>
      <w:r>
        <w:rPr>
          <w:sz w:val="15"/>
          <w:szCs w:val="15"/>
          <w:spacing w:val="-12"/>
        </w:rPr>
        <w:t>ment</w:t>
      </w:r>
      <w:r>
        <w:rPr>
          <w:sz w:val="15"/>
          <w:szCs w:val="15"/>
          <w:spacing w:val="23"/>
        </w:rPr>
        <w:t xml:space="preserve"> </w:t>
      </w:r>
      <w:r>
        <w:rPr>
          <w:sz w:val="15"/>
          <w:szCs w:val="15"/>
          <w:spacing w:val="-12"/>
        </w:rPr>
        <w:t>endorsed  by  the  ESC  </w:t>
      </w:r>
      <w:r>
        <w:rPr>
          <w:sz w:val="15"/>
          <w:szCs w:val="15"/>
          <w:spacing w:val="-13"/>
        </w:rPr>
        <w:t>Working</w:t>
      </w:r>
      <w:r>
        <w:rPr>
          <w:sz w:val="15"/>
          <w:szCs w:val="15"/>
          <w:spacing w:val="41"/>
          <w:w w:val="101"/>
        </w:rPr>
        <w:t xml:space="preserve"> </w:t>
      </w:r>
      <w:r>
        <w:rPr>
          <w:sz w:val="15"/>
          <w:szCs w:val="15"/>
          <w:spacing w:val="-13"/>
        </w:rPr>
        <w:t>Group</w:t>
      </w:r>
      <w:r>
        <w:rPr>
          <w:sz w:val="15"/>
          <w:szCs w:val="15"/>
          <w:spacing w:val="37"/>
        </w:rPr>
        <w:t xml:space="preserve"> </w:t>
      </w:r>
      <w:r>
        <w:rPr>
          <w:sz w:val="15"/>
          <w:szCs w:val="15"/>
          <w:spacing w:val="-13"/>
        </w:rPr>
        <w:t>Thrombosis</w:t>
      </w:r>
      <w:r>
        <w:rPr>
          <w:sz w:val="15"/>
          <w:szCs w:val="15"/>
          <w:spacing w:val="-17"/>
        </w:rPr>
        <w:t xml:space="preserve"> </w:t>
      </w:r>
      <w:r>
        <w:rPr>
          <w:sz w:val="15"/>
          <w:szCs w:val="15"/>
          <w:spacing w:val="-13"/>
        </w:rPr>
        <w:t>, Heart</w:t>
      </w:r>
      <w:r>
        <w:rPr>
          <w:sz w:val="15"/>
          <w:szCs w:val="15"/>
        </w:rPr>
        <w:t xml:space="preserve"> </w:t>
      </w:r>
      <w:r>
        <w:rPr>
          <w:sz w:val="15"/>
          <w:szCs w:val="15"/>
          <w:spacing w:val="-9"/>
        </w:rPr>
        <w:t>Rhythm</w:t>
      </w:r>
      <w:r>
        <w:rPr>
          <w:sz w:val="15"/>
          <w:szCs w:val="15"/>
          <w:spacing w:val="19"/>
          <w:w w:val="101"/>
        </w:rPr>
        <w:t xml:space="preserve"> </w:t>
      </w:r>
      <w:r>
        <w:rPr>
          <w:sz w:val="15"/>
          <w:szCs w:val="15"/>
          <w:spacing w:val="-9"/>
        </w:rPr>
        <w:t>Society</w:t>
      </w:r>
      <w:r>
        <w:rPr>
          <w:sz w:val="15"/>
          <w:szCs w:val="15"/>
          <w:spacing w:val="25"/>
          <w:w w:val="101"/>
        </w:rPr>
        <w:t xml:space="preserve"> </w:t>
      </w:r>
      <w:r>
        <w:rPr>
          <w:sz w:val="15"/>
          <w:szCs w:val="15"/>
          <w:spacing w:val="-9"/>
        </w:rPr>
        <w:t>(</w:t>
      </w:r>
      <w:r>
        <w:rPr>
          <w:sz w:val="15"/>
          <w:szCs w:val="15"/>
          <w:spacing w:val="-21"/>
        </w:rPr>
        <w:t xml:space="preserve"> </w:t>
      </w:r>
      <w:r>
        <w:rPr>
          <w:sz w:val="15"/>
          <w:szCs w:val="15"/>
          <w:spacing w:val="-9"/>
        </w:rPr>
        <w:t>HRS) ,and</w:t>
      </w:r>
      <w:r>
        <w:rPr>
          <w:sz w:val="15"/>
          <w:szCs w:val="15"/>
          <w:spacing w:val="12"/>
          <w:w w:val="101"/>
        </w:rPr>
        <w:t xml:space="preserve"> </w:t>
      </w:r>
      <w:r>
        <w:rPr>
          <w:sz w:val="15"/>
          <w:szCs w:val="15"/>
          <w:spacing w:val="-9"/>
        </w:rPr>
        <w:t>Asia</w:t>
      </w:r>
      <w:r>
        <w:rPr>
          <w:sz w:val="15"/>
          <w:szCs w:val="15"/>
          <w:spacing w:val="11"/>
        </w:rPr>
        <w:t xml:space="preserve"> </w:t>
      </w:r>
      <w:r>
        <w:rPr>
          <w:sz w:val="15"/>
          <w:szCs w:val="15"/>
          <w:spacing w:val="-9"/>
        </w:rPr>
        <w:t>Pacific</w:t>
      </w:r>
      <w:r>
        <w:rPr>
          <w:sz w:val="15"/>
          <w:szCs w:val="15"/>
          <w:spacing w:val="13"/>
          <w:w w:val="101"/>
        </w:rPr>
        <w:t xml:space="preserve"> </w:t>
      </w:r>
      <w:r>
        <w:rPr>
          <w:sz w:val="15"/>
          <w:szCs w:val="15"/>
          <w:spacing w:val="-9"/>
        </w:rPr>
        <w:t>Heart</w:t>
      </w:r>
      <w:r>
        <w:rPr>
          <w:sz w:val="15"/>
          <w:szCs w:val="15"/>
          <w:spacing w:val="14"/>
          <w:w w:val="101"/>
        </w:rPr>
        <w:t xml:space="preserve"> </w:t>
      </w:r>
      <w:r>
        <w:rPr>
          <w:sz w:val="15"/>
          <w:szCs w:val="15"/>
          <w:spacing w:val="-9"/>
        </w:rPr>
        <w:t>Rh</w:t>
      </w:r>
      <w:r>
        <w:rPr>
          <w:sz w:val="15"/>
          <w:szCs w:val="15"/>
          <w:spacing w:val="-10"/>
        </w:rPr>
        <w:t>ythm</w:t>
      </w:r>
      <w:r>
        <w:rPr>
          <w:sz w:val="15"/>
          <w:szCs w:val="15"/>
          <w:spacing w:val="12"/>
          <w:w w:val="101"/>
        </w:rPr>
        <w:t xml:space="preserve"> </w:t>
      </w:r>
      <w:r>
        <w:rPr>
          <w:sz w:val="15"/>
          <w:szCs w:val="15"/>
          <w:spacing w:val="-10"/>
        </w:rPr>
        <w:t>Society</w:t>
      </w:r>
      <w:r>
        <w:rPr>
          <w:sz w:val="15"/>
          <w:szCs w:val="15"/>
        </w:rPr>
        <w:t xml:space="preserve"> </w:t>
      </w:r>
      <w:r>
        <w:rPr>
          <w:sz w:val="15"/>
          <w:szCs w:val="15"/>
          <w:spacing w:val="-4"/>
        </w:rPr>
        <w:t>(</w:t>
      </w:r>
      <w:r>
        <w:rPr>
          <w:sz w:val="15"/>
          <w:szCs w:val="15"/>
          <w:spacing w:val="-24"/>
        </w:rPr>
        <w:t xml:space="preserve"> </w:t>
      </w:r>
      <w:r>
        <w:rPr>
          <w:sz w:val="15"/>
          <w:szCs w:val="15"/>
          <w:spacing w:val="-4"/>
        </w:rPr>
        <w:t>APHRS)</w:t>
      </w:r>
      <w:r>
        <w:rPr>
          <w:sz w:val="15"/>
          <w:szCs w:val="15"/>
          <w:spacing w:val="35"/>
          <w:w w:val="101"/>
        </w:rPr>
        <w:t xml:space="preserve"> </w:t>
      </w:r>
      <w:r>
        <w:rPr>
          <w:sz w:val="15"/>
          <w:szCs w:val="15"/>
          <w:spacing w:val="-4"/>
        </w:rPr>
        <w:t>[ J ]</w:t>
      </w:r>
      <w:r>
        <w:rPr>
          <w:sz w:val="15"/>
          <w:szCs w:val="15"/>
          <w:spacing w:val="-17"/>
        </w:rPr>
        <w:t xml:space="preserve"> </w:t>
      </w:r>
      <w:r>
        <w:rPr>
          <w:sz w:val="15"/>
          <w:szCs w:val="15"/>
          <w:spacing w:val="-4"/>
        </w:rPr>
        <w:t>.  Europace</w:t>
      </w:r>
      <w:r>
        <w:rPr>
          <w:sz w:val="15"/>
          <w:szCs w:val="15"/>
          <w:spacing w:val="-16"/>
        </w:rPr>
        <w:t xml:space="preserve"> </w:t>
      </w:r>
      <w:r>
        <w:rPr>
          <w:sz w:val="15"/>
          <w:szCs w:val="15"/>
          <w:spacing w:val="-4"/>
        </w:rPr>
        <w:t>, 2015</w:t>
      </w:r>
      <w:r>
        <w:rPr>
          <w:sz w:val="15"/>
          <w:szCs w:val="15"/>
          <w:spacing w:val="-14"/>
        </w:rPr>
        <w:t xml:space="preserve"> </w:t>
      </w:r>
      <w:r>
        <w:rPr>
          <w:sz w:val="15"/>
          <w:szCs w:val="15"/>
          <w:spacing w:val="-4"/>
        </w:rPr>
        <w:t>,</w:t>
      </w:r>
      <w:r>
        <w:rPr>
          <w:sz w:val="15"/>
          <w:szCs w:val="15"/>
          <w:spacing w:val="11"/>
          <w:w w:val="102"/>
        </w:rPr>
        <w:t xml:space="preserve"> </w:t>
      </w:r>
      <w:r>
        <w:rPr>
          <w:sz w:val="15"/>
          <w:szCs w:val="15"/>
          <w:spacing w:val="-4"/>
        </w:rPr>
        <w:t>17</w:t>
      </w:r>
      <w:r>
        <w:rPr>
          <w:sz w:val="15"/>
          <w:szCs w:val="15"/>
          <w:spacing w:val="18"/>
          <w:w w:val="102"/>
        </w:rPr>
        <w:t xml:space="preserve"> </w:t>
      </w:r>
      <w:r>
        <w:rPr>
          <w:sz w:val="15"/>
          <w:szCs w:val="15"/>
          <w:spacing w:val="-4"/>
        </w:rPr>
        <w:t>( 8 ) :</w:t>
      </w:r>
      <w:r>
        <w:rPr>
          <w:sz w:val="15"/>
          <w:szCs w:val="15"/>
          <w:spacing w:val="11"/>
          <w:w w:val="101"/>
        </w:rPr>
        <w:t xml:space="preserve"> </w:t>
      </w:r>
      <w:r>
        <w:rPr>
          <w:sz w:val="15"/>
          <w:szCs w:val="15"/>
          <w:spacing w:val="-4"/>
        </w:rPr>
        <w:t>1197-1214.  DOI</w:t>
      </w:r>
      <w:r>
        <w:rPr>
          <w:sz w:val="15"/>
          <w:szCs w:val="15"/>
          <w:spacing w:val="-15"/>
        </w:rPr>
        <w:t xml:space="preserve"> </w:t>
      </w:r>
      <w:r>
        <w:rPr>
          <w:sz w:val="15"/>
          <w:szCs w:val="15"/>
          <w:spacing w:val="-4"/>
        </w:rPr>
        <w:t>:</w:t>
      </w:r>
      <w:r>
        <w:rPr>
          <w:sz w:val="15"/>
          <w:szCs w:val="15"/>
        </w:rPr>
        <w:t xml:space="preserve"> </w:t>
      </w:r>
      <w:r>
        <w:rPr>
          <w:sz w:val="15"/>
          <w:szCs w:val="15"/>
          <w:spacing w:val="-10"/>
        </w:rPr>
        <w:t>10.</w:t>
      </w:r>
      <w:r>
        <w:rPr>
          <w:sz w:val="15"/>
          <w:szCs w:val="15"/>
          <w:spacing w:val="22"/>
          <w:w w:val="101"/>
        </w:rPr>
        <w:t xml:space="preserve"> </w:t>
      </w:r>
      <w:r>
        <w:rPr>
          <w:sz w:val="15"/>
          <w:szCs w:val="15"/>
          <w:spacing w:val="-10"/>
        </w:rPr>
        <w:t>1093/europace/euv190.</w:t>
      </w:r>
    </w:p>
    <w:p>
      <w:pPr>
        <w:pStyle w:val="BodyText"/>
        <w:ind w:left="903" w:right="344" w:hanging="566"/>
        <w:spacing w:before="82" w:line="230" w:lineRule="auto"/>
        <w:rPr>
          <w:sz w:val="15"/>
          <w:szCs w:val="15"/>
        </w:rPr>
      </w:pPr>
      <w:r>
        <w:rPr>
          <w:sz w:val="15"/>
          <w:szCs w:val="15"/>
          <w:spacing w:val="-8"/>
        </w:rPr>
        <w:t>[</w:t>
      </w:r>
      <w:r>
        <w:rPr>
          <w:sz w:val="15"/>
          <w:szCs w:val="15"/>
          <w:spacing w:val="-22"/>
        </w:rPr>
        <w:t xml:space="preserve"> </w:t>
      </w:r>
      <w:r>
        <w:rPr>
          <w:sz w:val="15"/>
          <w:szCs w:val="15"/>
          <w:spacing w:val="-8"/>
        </w:rPr>
        <w:t>202]    Ecker</w:t>
      </w:r>
      <w:r>
        <w:rPr>
          <w:sz w:val="15"/>
          <w:szCs w:val="15"/>
          <w:spacing w:val="13"/>
          <w:w w:val="101"/>
        </w:rPr>
        <w:t xml:space="preserve"> </w:t>
      </w:r>
      <w:r>
        <w:rPr>
          <w:sz w:val="15"/>
          <w:szCs w:val="15"/>
          <w:spacing w:val="-8"/>
        </w:rPr>
        <w:t>V</w:t>
      </w:r>
      <w:r>
        <w:rPr>
          <w:sz w:val="15"/>
          <w:szCs w:val="15"/>
          <w:spacing w:val="-16"/>
        </w:rPr>
        <w:t xml:space="preserve"> </w:t>
      </w:r>
      <w:r>
        <w:rPr>
          <w:sz w:val="15"/>
          <w:szCs w:val="15"/>
          <w:spacing w:val="-8"/>
        </w:rPr>
        <w:t>,Knoery</w:t>
      </w:r>
      <w:r>
        <w:rPr>
          <w:sz w:val="15"/>
          <w:szCs w:val="15"/>
          <w:spacing w:val="13"/>
        </w:rPr>
        <w:t xml:space="preserve"> </w:t>
      </w:r>
      <w:r>
        <w:rPr>
          <w:sz w:val="15"/>
          <w:szCs w:val="15"/>
          <w:spacing w:val="-8"/>
        </w:rPr>
        <w:t>C</w:t>
      </w:r>
      <w:r>
        <w:rPr>
          <w:sz w:val="15"/>
          <w:szCs w:val="15"/>
          <w:spacing w:val="-15"/>
        </w:rPr>
        <w:t xml:space="preserve"> </w:t>
      </w:r>
      <w:r>
        <w:rPr>
          <w:sz w:val="15"/>
          <w:szCs w:val="15"/>
          <w:spacing w:val="-8"/>
        </w:rPr>
        <w:t>,Rushworth</w:t>
      </w:r>
      <w:r>
        <w:rPr>
          <w:sz w:val="15"/>
          <w:szCs w:val="15"/>
          <w:spacing w:val="14"/>
        </w:rPr>
        <w:t xml:space="preserve"> </w:t>
      </w:r>
      <w:r>
        <w:rPr>
          <w:sz w:val="15"/>
          <w:szCs w:val="15"/>
          <w:spacing w:val="-8"/>
        </w:rPr>
        <w:t>G</w:t>
      </w:r>
      <w:r>
        <w:rPr>
          <w:sz w:val="15"/>
          <w:szCs w:val="15"/>
          <w:spacing w:val="-16"/>
        </w:rPr>
        <w:t xml:space="preserve"> </w:t>
      </w:r>
      <w:r>
        <w:rPr>
          <w:sz w:val="15"/>
          <w:szCs w:val="15"/>
          <w:spacing w:val="-8"/>
        </w:rPr>
        <w:t>,et</w:t>
      </w:r>
      <w:r>
        <w:rPr>
          <w:sz w:val="15"/>
          <w:szCs w:val="15"/>
          <w:spacing w:val="11"/>
          <w:w w:val="101"/>
        </w:rPr>
        <w:t xml:space="preserve"> </w:t>
      </w:r>
      <w:r>
        <w:rPr>
          <w:sz w:val="15"/>
          <w:szCs w:val="15"/>
          <w:spacing w:val="-8"/>
        </w:rPr>
        <w:t>al. A</w:t>
      </w:r>
      <w:r>
        <w:rPr>
          <w:sz w:val="15"/>
          <w:szCs w:val="15"/>
          <w:spacing w:val="9"/>
        </w:rPr>
        <w:t xml:space="preserve"> </w:t>
      </w:r>
      <w:r>
        <w:rPr>
          <w:sz w:val="15"/>
          <w:szCs w:val="15"/>
          <w:spacing w:val="-8"/>
        </w:rPr>
        <w:t>review</w:t>
      </w:r>
      <w:r>
        <w:rPr>
          <w:sz w:val="15"/>
          <w:szCs w:val="15"/>
          <w:spacing w:val="11"/>
        </w:rPr>
        <w:t xml:space="preserve"> </w:t>
      </w:r>
      <w:r>
        <w:rPr>
          <w:sz w:val="15"/>
          <w:szCs w:val="15"/>
          <w:spacing w:val="-8"/>
        </w:rPr>
        <w:t>o</w:t>
      </w:r>
      <w:r>
        <w:rPr>
          <w:sz w:val="15"/>
          <w:szCs w:val="15"/>
          <w:spacing w:val="-9"/>
        </w:rPr>
        <w:t>f factors</w:t>
      </w:r>
      <w:r>
        <w:rPr>
          <w:sz w:val="15"/>
          <w:szCs w:val="15"/>
          <w:spacing w:val="9"/>
        </w:rPr>
        <w:t xml:space="preserve"> </w:t>
      </w:r>
      <w:r>
        <w:rPr>
          <w:sz w:val="15"/>
          <w:szCs w:val="15"/>
          <w:spacing w:val="-9"/>
        </w:rPr>
        <w:t>asso-</w:t>
      </w:r>
      <w:r>
        <w:rPr>
          <w:sz w:val="15"/>
          <w:szCs w:val="15"/>
        </w:rPr>
        <w:t xml:space="preserve"> </w:t>
      </w:r>
      <w:r>
        <w:rPr>
          <w:sz w:val="15"/>
          <w:szCs w:val="15"/>
          <w:spacing w:val="-12"/>
        </w:rPr>
        <w:t>ciated</w:t>
      </w:r>
      <w:r>
        <w:rPr>
          <w:sz w:val="15"/>
          <w:szCs w:val="15"/>
          <w:spacing w:val="13"/>
        </w:rPr>
        <w:t xml:space="preserve"> </w:t>
      </w:r>
      <w:r>
        <w:rPr>
          <w:sz w:val="15"/>
          <w:szCs w:val="15"/>
          <w:spacing w:val="-12"/>
        </w:rPr>
        <w:t>with</w:t>
      </w:r>
      <w:r>
        <w:rPr>
          <w:sz w:val="15"/>
          <w:szCs w:val="15"/>
          <w:spacing w:val="16"/>
          <w:w w:val="101"/>
        </w:rPr>
        <w:t xml:space="preserve"> </w:t>
      </w:r>
      <w:r>
        <w:rPr>
          <w:sz w:val="15"/>
          <w:szCs w:val="15"/>
          <w:spacing w:val="-12"/>
        </w:rPr>
        <w:t>maintenance</w:t>
      </w:r>
      <w:r>
        <w:rPr>
          <w:sz w:val="15"/>
          <w:szCs w:val="15"/>
          <w:spacing w:val="15"/>
          <w:w w:val="101"/>
        </w:rPr>
        <w:t xml:space="preserve"> </w:t>
      </w:r>
      <w:r>
        <w:rPr>
          <w:sz w:val="15"/>
          <w:szCs w:val="15"/>
          <w:spacing w:val="-12"/>
        </w:rPr>
        <w:t>of</w:t>
      </w:r>
      <w:r>
        <w:rPr>
          <w:sz w:val="15"/>
          <w:szCs w:val="15"/>
          <w:spacing w:val="15"/>
        </w:rPr>
        <w:t xml:space="preserve"> </w:t>
      </w:r>
      <w:r>
        <w:rPr>
          <w:sz w:val="15"/>
          <w:szCs w:val="15"/>
          <w:spacing w:val="-12"/>
        </w:rPr>
        <w:t>sinus</w:t>
      </w:r>
      <w:r>
        <w:rPr>
          <w:sz w:val="15"/>
          <w:szCs w:val="15"/>
          <w:spacing w:val="19"/>
        </w:rPr>
        <w:t xml:space="preserve"> </w:t>
      </w:r>
      <w:r>
        <w:rPr>
          <w:sz w:val="15"/>
          <w:szCs w:val="15"/>
          <w:spacing w:val="-12"/>
        </w:rPr>
        <w:t>rhythm</w:t>
      </w:r>
      <w:r>
        <w:rPr>
          <w:sz w:val="15"/>
          <w:szCs w:val="15"/>
          <w:spacing w:val="21"/>
          <w:w w:val="101"/>
        </w:rPr>
        <w:t xml:space="preserve"> </w:t>
      </w:r>
      <w:r>
        <w:rPr>
          <w:sz w:val="15"/>
          <w:szCs w:val="15"/>
          <w:spacing w:val="-12"/>
        </w:rPr>
        <w:t>after</w:t>
      </w:r>
      <w:r>
        <w:rPr>
          <w:sz w:val="15"/>
          <w:szCs w:val="15"/>
          <w:spacing w:val="20"/>
          <w:w w:val="101"/>
        </w:rPr>
        <w:t xml:space="preserve"> </w:t>
      </w:r>
      <w:r>
        <w:rPr>
          <w:sz w:val="15"/>
          <w:szCs w:val="15"/>
          <w:spacing w:val="-12"/>
        </w:rPr>
        <w:t>elective</w:t>
      </w:r>
      <w:r>
        <w:rPr>
          <w:sz w:val="15"/>
          <w:szCs w:val="15"/>
          <w:spacing w:val="22"/>
        </w:rPr>
        <w:t xml:space="preserve"> </w:t>
      </w:r>
      <w:r>
        <w:rPr>
          <w:sz w:val="15"/>
          <w:szCs w:val="15"/>
          <w:spacing w:val="-12"/>
        </w:rPr>
        <w:t>elect</w:t>
      </w:r>
      <w:r>
        <w:rPr>
          <w:sz w:val="15"/>
          <w:szCs w:val="15"/>
          <w:spacing w:val="-13"/>
        </w:rPr>
        <w:t>rical</w:t>
      </w:r>
      <w:r>
        <w:rPr>
          <w:sz w:val="15"/>
          <w:szCs w:val="15"/>
        </w:rPr>
        <w:t xml:space="preserve"> </w:t>
      </w:r>
      <w:r>
        <w:rPr>
          <w:sz w:val="15"/>
          <w:szCs w:val="15"/>
          <w:spacing w:val="-7"/>
        </w:rPr>
        <w:t>cardioversion</w:t>
      </w:r>
      <w:r>
        <w:rPr>
          <w:sz w:val="15"/>
          <w:szCs w:val="15"/>
          <w:spacing w:val="22"/>
          <w:w w:val="101"/>
        </w:rPr>
        <w:t xml:space="preserve"> </w:t>
      </w:r>
      <w:r>
        <w:rPr>
          <w:sz w:val="15"/>
          <w:szCs w:val="15"/>
          <w:spacing w:val="-7"/>
        </w:rPr>
        <w:t>for  a</w:t>
      </w:r>
      <w:r>
        <w:rPr>
          <w:sz w:val="15"/>
          <w:szCs w:val="15"/>
          <w:spacing w:val="-8"/>
        </w:rPr>
        <w:t>trial  fibrillation</w:t>
      </w:r>
      <w:r>
        <w:rPr>
          <w:sz w:val="15"/>
          <w:szCs w:val="15"/>
          <w:spacing w:val="6"/>
        </w:rPr>
        <w:t xml:space="preserve"> </w:t>
      </w:r>
      <w:r>
        <w:rPr>
          <w:sz w:val="15"/>
          <w:szCs w:val="15"/>
          <w:spacing w:val="-8"/>
        </w:rPr>
        <w:t>[</w:t>
      </w:r>
      <w:r>
        <w:rPr>
          <w:sz w:val="15"/>
          <w:szCs w:val="15"/>
          <w:spacing w:val="-13"/>
        </w:rPr>
        <w:t xml:space="preserve"> </w:t>
      </w:r>
      <w:r>
        <w:rPr>
          <w:sz w:val="15"/>
          <w:szCs w:val="15"/>
          <w:spacing w:val="-8"/>
        </w:rPr>
        <w:t>J ]</w:t>
      </w:r>
      <w:r>
        <w:rPr>
          <w:sz w:val="15"/>
          <w:szCs w:val="15"/>
          <w:spacing w:val="-17"/>
        </w:rPr>
        <w:t xml:space="preserve"> </w:t>
      </w:r>
      <w:r>
        <w:rPr>
          <w:sz w:val="15"/>
          <w:szCs w:val="15"/>
          <w:spacing w:val="-8"/>
        </w:rPr>
        <w:t>.  Clin  Cardiol</w:t>
      </w:r>
      <w:r>
        <w:rPr>
          <w:sz w:val="15"/>
          <w:szCs w:val="15"/>
          <w:spacing w:val="-15"/>
        </w:rPr>
        <w:t xml:space="preserve"> </w:t>
      </w:r>
      <w:r>
        <w:rPr>
          <w:sz w:val="15"/>
          <w:szCs w:val="15"/>
          <w:spacing w:val="-8"/>
        </w:rPr>
        <w:t>,</w:t>
      </w:r>
      <w:r>
        <w:rPr>
          <w:sz w:val="15"/>
          <w:szCs w:val="15"/>
          <w:spacing w:val="-16"/>
        </w:rPr>
        <w:t xml:space="preserve"> </w:t>
      </w:r>
      <w:r>
        <w:rPr>
          <w:sz w:val="15"/>
          <w:szCs w:val="15"/>
          <w:spacing w:val="-8"/>
        </w:rPr>
        <w:t>2018</w:t>
      </w:r>
      <w:r>
        <w:rPr>
          <w:sz w:val="15"/>
          <w:szCs w:val="15"/>
          <w:spacing w:val="-15"/>
        </w:rPr>
        <w:t xml:space="preserve"> </w:t>
      </w:r>
      <w:r>
        <w:rPr>
          <w:sz w:val="15"/>
          <w:szCs w:val="15"/>
          <w:spacing w:val="-8"/>
        </w:rPr>
        <w:t>,</w:t>
      </w:r>
      <w:r>
        <w:rPr>
          <w:sz w:val="15"/>
          <w:szCs w:val="15"/>
          <w:spacing w:val="-19"/>
        </w:rPr>
        <w:t xml:space="preserve"> </w:t>
      </w:r>
      <w:r>
        <w:rPr>
          <w:sz w:val="15"/>
          <w:szCs w:val="15"/>
          <w:spacing w:val="-8"/>
        </w:rPr>
        <w:t>41</w:t>
      </w:r>
      <w:r>
        <w:rPr>
          <w:sz w:val="15"/>
          <w:szCs w:val="15"/>
        </w:rPr>
        <w:t xml:space="preserve"> </w:t>
      </w:r>
      <w:r>
        <w:rPr>
          <w:sz w:val="15"/>
          <w:szCs w:val="15"/>
          <w:spacing w:val="-3"/>
        </w:rPr>
        <w:t>(6) :862-870. DOI</w:t>
      </w:r>
      <w:r>
        <w:rPr>
          <w:sz w:val="15"/>
          <w:szCs w:val="15"/>
          <w:spacing w:val="-15"/>
        </w:rPr>
        <w:t xml:space="preserve"> </w:t>
      </w:r>
      <w:r>
        <w:rPr>
          <w:sz w:val="15"/>
          <w:szCs w:val="15"/>
          <w:spacing w:val="-3"/>
        </w:rPr>
        <w:t>:10.</w:t>
      </w:r>
      <w:r>
        <w:rPr>
          <w:sz w:val="15"/>
          <w:szCs w:val="15"/>
          <w:spacing w:val="10"/>
        </w:rPr>
        <w:t xml:space="preserve"> </w:t>
      </w:r>
      <w:r>
        <w:rPr>
          <w:sz w:val="15"/>
          <w:szCs w:val="15"/>
          <w:spacing w:val="-3"/>
        </w:rPr>
        <w:t>10</w:t>
      </w:r>
      <w:r>
        <w:rPr>
          <w:sz w:val="15"/>
          <w:szCs w:val="15"/>
          <w:spacing w:val="-4"/>
        </w:rPr>
        <w:t>02/clc. 22931.</w:t>
      </w:r>
    </w:p>
    <w:p>
      <w:pPr>
        <w:pStyle w:val="BodyText"/>
        <w:ind w:left="900" w:right="341" w:hanging="563"/>
        <w:spacing w:before="73" w:line="232" w:lineRule="auto"/>
        <w:rPr>
          <w:sz w:val="15"/>
          <w:szCs w:val="15"/>
        </w:rPr>
      </w:pPr>
      <w:r>
        <w:rPr>
          <w:sz w:val="15"/>
          <w:szCs w:val="15"/>
          <w:spacing w:val="-8"/>
        </w:rPr>
        <w:t>[203]    Gilbert</w:t>
      </w:r>
      <w:r>
        <w:rPr>
          <w:sz w:val="15"/>
          <w:szCs w:val="15"/>
          <w:spacing w:val="19"/>
          <w:w w:val="102"/>
        </w:rPr>
        <w:t xml:space="preserve"> </w:t>
      </w:r>
      <w:r>
        <w:rPr>
          <w:sz w:val="15"/>
          <w:szCs w:val="15"/>
          <w:spacing w:val="-8"/>
        </w:rPr>
        <w:t>KA</w:t>
      </w:r>
      <w:r>
        <w:rPr>
          <w:sz w:val="15"/>
          <w:szCs w:val="15"/>
          <w:spacing w:val="-16"/>
        </w:rPr>
        <w:t xml:space="preserve"> </w:t>
      </w:r>
      <w:r>
        <w:rPr>
          <w:sz w:val="15"/>
          <w:szCs w:val="15"/>
          <w:spacing w:val="-8"/>
        </w:rPr>
        <w:t>,Hogarth</w:t>
      </w:r>
      <w:r>
        <w:rPr>
          <w:sz w:val="15"/>
          <w:szCs w:val="15"/>
          <w:spacing w:val="21"/>
          <w:w w:val="101"/>
        </w:rPr>
        <w:t xml:space="preserve"> </w:t>
      </w:r>
      <w:r>
        <w:rPr>
          <w:sz w:val="15"/>
          <w:szCs w:val="15"/>
          <w:spacing w:val="-8"/>
        </w:rPr>
        <w:t>AJ</w:t>
      </w:r>
      <w:r>
        <w:rPr>
          <w:sz w:val="15"/>
          <w:szCs w:val="15"/>
          <w:spacing w:val="-17"/>
        </w:rPr>
        <w:t xml:space="preserve"> </w:t>
      </w:r>
      <w:r>
        <w:rPr>
          <w:sz w:val="15"/>
          <w:szCs w:val="15"/>
          <w:spacing w:val="-8"/>
        </w:rPr>
        <w:t>,MacDonald  W</w:t>
      </w:r>
      <w:r>
        <w:rPr>
          <w:sz w:val="15"/>
          <w:szCs w:val="15"/>
          <w:spacing w:val="-17"/>
        </w:rPr>
        <w:t xml:space="preserve"> </w:t>
      </w:r>
      <w:r>
        <w:rPr>
          <w:sz w:val="15"/>
          <w:szCs w:val="15"/>
          <w:spacing w:val="-8"/>
        </w:rPr>
        <w:t>,et  al.</w:t>
      </w:r>
      <w:r>
        <w:rPr>
          <w:sz w:val="15"/>
          <w:szCs w:val="15"/>
          <w:spacing w:val="11"/>
        </w:rPr>
        <w:t xml:space="preserve"> </w:t>
      </w:r>
      <w:r>
        <w:rPr>
          <w:sz w:val="15"/>
          <w:szCs w:val="15"/>
          <w:spacing w:val="-8"/>
        </w:rPr>
        <w:t>Restoration</w:t>
      </w:r>
      <w:r>
        <w:rPr>
          <w:sz w:val="15"/>
          <w:szCs w:val="15"/>
          <w:spacing w:val="24"/>
        </w:rPr>
        <w:t xml:space="preserve"> </w:t>
      </w:r>
      <w:r>
        <w:rPr>
          <w:sz w:val="15"/>
          <w:szCs w:val="15"/>
          <w:spacing w:val="-8"/>
        </w:rPr>
        <w:t>of</w:t>
      </w:r>
      <w:r>
        <w:rPr>
          <w:sz w:val="15"/>
          <w:szCs w:val="15"/>
          <w:spacing w:val="17"/>
        </w:rPr>
        <w:t xml:space="preserve"> </w:t>
      </w:r>
      <w:r>
        <w:rPr>
          <w:sz w:val="15"/>
          <w:szCs w:val="15"/>
          <w:spacing w:val="-8"/>
        </w:rPr>
        <w:t>si-</w:t>
      </w:r>
      <w:r>
        <w:rPr>
          <w:sz w:val="15"/>
          <w:szCs w:val="15"/>
        </w:rPr>
        <w:t xml:space="preserve"> </w:t>
      </w:r>
      <w:r>
        <w:rPr>
          <w:sz w:val="15"/>
          <w:szCs w:val="15"/>
          <w:spacing w:val="-13"/>
        </w:rPr>
        <w:t>nus</w:t>
      </w:r>
      <w:r>
        <w:rPr>
          <w:sz w:val="15"/>
          <w:szCs w:val="15"/>
          <w:spacing w:val="13"/>
        </w:rPr>
        <w:t xml:space="preserve"> </w:t>
      </w:r>
      <w:r>
        <w:rPr>
          <w:sz w:val="15"/>
          <w:szCs w:val="15"/>
          <w:spacing w:val="-13"/>
        </w:rPr>
        <w:t>rhythm</w:t>
      </w:r>
      <w:r>
        <w:rPr>
          <w:sz w:val="15"/>
          <w:szCs w:val="15"/>
          <w:spacing w:val="14"/>
        </w:rPr>
        <w:t xml:space="preserve"> </w:t>
      </w:r>
      <w:r>
        <w:rPr>
          <w:sz w:val="15"/>
          <w:szCs w:val="15"/>
          <w:spacing w:val="-13"/>
        </w:rPr>
        <w:t>results</w:t>
      </w:r>
      <w:r>
        <w:rPr>
          <w:sz w:val="15"/>
          <w:szCs w:val="15"/>
          <w:spacing w:val="24"/>
          <w:w w:val="101"/>
        </w:rPr>
        <w:t xml:space="preserve"> </w:t>
      </w:r>
      <w:r>
        <w:rPr>
          <w:sz w:val="15"/>
          <w:szCs w:val="15"/>
          <w:spacing w:val="-13"/>
        </w:rPr>
        <w:t>in</w:t>
      </w:r>
      <w:r>
        <w:rPr>
          <w:sz w:val="15"/>
          <w:szCs w:val="15"/>
          <w:spacing w:val="27"/>
        </w:rPr>
        <w:t xml:space="preserve"> </w:t>
      </w:r>
      <w:r>
        <w:rPr>
          <w:sz w:val="15"/>
          <w:szCs w:val="15"/>
          <w:spacing w:val="-13"/>
        </w:rPr>
        <w:t>early</w:t>
      </w:r>
      <w:r>
        <w:rPr>
          <w:sz w:val="15"/>
          <w:szCs w:val="15"/>
          <w:spacing w:val="27"/>
          <w:w w:val="102"/>
        </w:rPr>
        <w:t xml:space="preserve"> </w:t>
      </w:r>
      <w:r>
        <w:rPr>
          <w:sz w:val="15"/>
          <w:szCs w:val="15"/>
          <w:spacing w:val="-13"/>
        </w:rPr>
        <w:t>and</w:t>
      </w:r>
      <w:r>
        <w:rPr>
          <w:sz w:val="15"/>
          <w:szCs w:val="15"/>
          <w:spacing w:val="26"/>
          <w:w w:val="101"/>
        </w:rPr>
        <w:t xml:space="preserve"> </w:t>
      </w:r>
      <w:r>
        <w:rPr>
          <w:sz w:val="15"/>
          <w:szCs w:val="15"/>
          <w:spacing w:val="-13"/>
        </w:rPr>
        <w:t>late</w:t>
      </w:r>
      <w:r>
        <w:rPr>
          <w:sz w:val="15"/>
          <w:szCs w:val="15"/>
          <w:spacing w:val="27"/>
          <w:w w:val="102"/>
        </w:rPr>
        <w:t xml:space="preserve"> </w:t>
      </w:r>
      <w:r>
        <w:rPr>
          <w:sz w:val="15"/>
          <w:szCs w:val="15"/>
          <w:spacing w:val="-13"/>
        </w:rPr>
        <w:t>i</w:t>
      </w:r>
      <w:r>
        <w:rPr>
          <w:sz w:val="15"/>
          <w:szCs w:val="15"/>
          <w:spacing w:val="-14"/>
        </w:rPr>
        <w:t>mprovements</w:t>
      </w:r>
      <w:r>
        <w:rPr>
          <w:sz w:val="15"/>
          <w:szCs w:val="15"/>
          <w:spacing w:val="26"/>
          <w:w w:val="101"/>
        </w:rPr>
        <w:t xml:space="preserve"> </w:t>
      </w:r>
      <w:r>
        <w:rPr>
          <w:sz w:val="15"/>
          <w:szCs w:val="15"/>
          <w:spacing w:val="-14"/>
        </w:rPr>
        <w:t>in</w:t>
      </w:r>
      <w:r>
        <w:rPr>
          <w:sz w:val="15"/>
          <w:szCs w:val="15"/>
          <w:spacing w:val="26"/>
        </w:rPr>
        <w:t xml:space="preserve"> </w:t>
      </w:r>
      <w:r>
        <w:rPr>
          <w:sz w:val="15"/>
          <w:szCs w:val="15"/>
          <w:spacing w:val="-14"/>
        </w:rPr>
        <w:t>the</w:t>
      </w:r>
      <w:r>
        <w:rPr>
          <w:sz w:val="15"/>
          <w:szCs w:val="15"/>
          <w:spacing w:val="24"/>
        </w:rPr>
        <w:t xml:space="preserve"> </w:t>
      </w:r>
      <w:r>
        <w:rPr>
          <w:sz w:val="15"/>
          <w:szCs w:val="15"/>
          <w:spacing w:val="-14"/>
        </w:rPr>
        <w:t>func-</w:t>
      </w:r>
      <w:r>
        <w:rPr>
          <w:sz w:val="15"/>
          <w:szCs w:val="15"/>
        </w:rPr>
        <w:t xml:space="preserve"> </w:t>
      </w:r>
      <w:r>
        <w:rPr>
          <w:sz w:val="15"/>
          <w:szCs w:val="15"/>
          <w:spacing w:val="-13"/>
        </w:rPr>
        <w:t>tional</w:t>
      </w:r>
      <w:r>
        <w:rPr>
          <w:sz w:val="15"/>
          <w:szCs w:val="15"/>
          <w:spacing w:val="26"/>
        </w:rPr>
        <w:t xml:space="preserve"> </w:t>
      </w:r>
      <w:r>
        <w:rPr>
          <w:sz w:val="15"/>
          <w:szCs w:val="15"/>
          <w:spacing w:val="-13"/>
        </w:rPr>
        <w:t>reserve</w:t>
      </w:r>
      <w:r>
        <w:rPr>
          <w:sz w:val="15"/>
          <w:szCs w:val="15"/>
          <w:spacing w:val="15"/>
          <w:w w:val="101"/>
        </w:rPr>
        <w:t xml:space="preserve"> </w:t>
      </w:r>
      <w:r>
        <w:rPr>
          <w:sz w:val="15"/>
          <w:szCs w:val="15"/>
          <w:spacing w:val="-13"/>
        </w:rPr>
        <w:t>of</w:t>
      </w:r>
      <w:r>
        <w:rPr>
          <w:sz w:val="15"/>
          <w:szCs w:val="15"/>
          <w:spacing w:val="15"/>
        </w:rPr>
        <w:t xml:space="preserve"> </w:t>
      </w:r>
      <w:r>
        <w:rPr>
          <w:sz w:val="15"/>
          <w:szCs w:val="15"/>
          <w:spacing w:val="-13"/>
        </w:rPr>
        <w:t>the</w:t>
      </w:r>
      <w:r>
        <w:rPr>
          <w:sz w:val="15"/>
          <w:szCs w:val="15"/>
          <w:spacing w:val="24"/>
          <w:w w:val="102"/>
        </w:rPr>
        <w:t xml:space="preserve"> </w:t>
      </w:r>
      <w:r>
        <w:rPr>
          <w:sz w:val="15"/>
          <w:szCs w:val="15"/>
          <w:spacing w:val="-13"/>
        </w:rPr>
        <w:t>heart</w:t>
      </w:r>
      <w:r>
        <w:rPr>
          <w:sz w:val="15"/>
          <w:szCs w:val="15"/>
          <w:spacing w:val="22"/>
        </w:rPr>
        <w:t xml:space="preserve"> </w:t>
      </w:r>
      <w:r>
        <w:rPr>
          <w:sz w:val="15"/>
          <w:szCs w:val="15"/>
          <w:spacing w:val="-13"/>
        </w:rPr>
        <w:t>following</w:t>
      </w:r>
      <w:r>
        <w:rPr>
          <w:sz w:val="15"/>
          <w:szCs w:val="15"/>
          <w:spacing w:val="26"/>
        </w:rPr>
        <w:t xml:space="preserve"> </w:t>
      </w:r>
      <w:r>
        <w:rPr>
          <w:sz w:val="15"/>
          <w:szCs w:val="15"/>
          <w:spacing w:val="-13"/>
        </w:rPr>
        <w:t>direct</w:t>
      </w:r>
      <w:r>
        <w:rPr>
          <w:sz w:val="15"/>
          <w:szCs w:val="15"/>
          <w:spacing w:val="26"/>
          <w:w w:val="101"/>
        </w:rPr>
        <w:t xml:space="preserve"> </w:t>
      </w:r>
      <w:r>
        <w:rPr>
          <w:sz w:val="15"/>
          <w:szCs w:val="15"/>
          <w:spacing w:val="-13"/>
        </w:rPr>
        <w:t>current</w:t>
      </w:r>
      <w:r>
        <w:rPr>
          <w:sz w:val="15"/>
          <w:szCs w:val="15"/>
          <w:spacing w:val="26"/>
          <w:w w:val="101"/>
        </w:rPr>
        <w:t xml:space="preserve"> </w:t>
      </w:r>
      <w:r>
        <w:rPr>
          <w:sz w:val="15"/>
          <w:szCs w:val="15"/>
          <w:spacing w:val="-13"/>
        </w:rPr>
        <w:t>cardioversion</w:t>
      </w:r>
      <w:r>
        <w:rPr>
          <w:sz w:val="15"/>
          <w:szCs w:val="15"/>
        </w:rPr>
        <w:t xml:space="preserve"> </w:t>
      </w:r>
      <w:r>
        <w:rPr>
          <w:sz w:val="15"/>
          <w:szCs w:val="15"/>
          <w:spacing w:val="-5"/>
        </w:rPr>
        <w:t>of persistent</w:t>
      </w:r>
      <w:r>
        <w:rPr>
          <w:sz w:val="15"/>
          <w:szCs w:val="15"/>
          <w:spacing w:val="24"/>
        </w:rPr>
        <w:t xml:space="preserve"> </w:t>
      </w:r>
      <w:r>
        <w:rPr>
          <w:sz w:val="15"/>
          <w:szCs w:val="15"/>
          <w:spacing w:val="-5"/>
        </w:rPr>
        <w:t>AF</w:t>
      </w:r>
      <w:r>
        <w:rPr>
          <w:sz w:val="15"/>
          <w:szCs w:val="15"/>
          <w:spacing w:val="-15"/>
        </w:rPr>
        <w:t xml:space="preserve"> </w:t>
      </w:r>
      <w:r>
        <w:rPr>
          <w:sz w:val="15"/>
          <w:szCs w:val="15"/>
          <w:spacing w:val="-5"/>
        </w:rPr>
        <w:t>:FRESH-AF[</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Int</w:t>
      </w:r>
      <w:r>
        <w:rPr>
          <w:sz w:val="15"/>
          <w:szCs w:val="15"/>
          <w:spacing w:val="18"/>
          <w:w w:val="101"/>
        </w:rPr>
        <w:t xml:space="preserve"> </w:t>
      </w:r>
      <w:r>
        <w:rPr>
          <w:sz w:val="15"/>
          <w:szCs w:val="15"/>
          <w:spacing w:val="-5"/>
        </w:rPr>
        <w:t>J</w:t>
      </w:r>
      <w:r>
        <w:rPr>
          <w:sz w:val="15"/>
          <w:szCs w:val="15"/>
          <w:spacing w:val="22"/>
          <w:w w:val="102"/>
        </w:rPr>
        <w:t xml:space="preserve"> </w:t>
      </w:r>
      <w:r>
        <w:rPr>
          <w:sz w:val="15"/>
          <w:szCs w:val="15"/>
          <w:spacing w:val="-5"/>
        </w:rPr>
        <w:t>Cardiol</w:t>
      </w:r>
      <w:r>
        <w:rPr>
          <w:sz w:val="15"/>
          <w:szCs w:val="15"/>
          <w:spacing w:val="-15"/>
        </w:rPr>
        <w:t xml:space="preserve"> </w:t>
      </w:r>
      <w:r>
        <w:rPr>
          <w:sz w:val="15"/>
          <w:szCs w:val="15"/>
          <w:spacing w:val="-5"/>
        </w:rPr>
        <w:t>,2015</w:t>
      </w:r>
      <w:r>
        <w:rPr>
          <w:sz w:val="15"/>
          <w:szCs w:val="15"/>
          <w:spacing w:val="-15"/>
        </w:rPr>
        <w:t xml:space="preserve"> </w:t>
      </w:r>
      <w:r>
        <w:rPr>
          <w:sz w:val="15"/>
          <w:szCs w:val="15"/>
          <w:spacing w:val="-5"/>
        </w:rPr>
        <w:t>,</w:t>
      </w:r>
      <w:r>
        <w:rPr>
          <w:sz w:val="15"/>
          <w:szCs w:val="15"/>
          <w:spacing w:val="-23"/>
        </w:rPr>
        <w:t xml:space="preserve"> </w:t>
      </w:r>
      <w:r>
        <w:rPr>
          <w:sz w:val="15"/>
          <w:szCs w:val="15"/>
          <w:spacing w:val="-5"/>
        </w:rPr>
        <w:t>199</w:t>
      </w:r>
      <w:r>
        <w:rPr>
          <w:sz w:val="15"/>
          <w:szCs w:val="15"/>
          <w:spacing w:val="-14"/>
        </w:rPr>
        <w:t xml:space="preserve"> </w:t>
      </w:r>
      <w:r>
        <w:rPr>
          <w:sz w:val="15"/>
          <w:szCs w:val="15"/>
          <w:spacing w:val="-5"/>
        </w:rPr>
        <w:t>:</w:t>
      </w:r>
      <w:r>
        <w:rPr>
          <w:sz w:val="15"/>
          <w:szCs w:val="15"/>
          <w:spacing w:val="-23"/>
        </w:rPr>
        <w:t xml:space="preserve"> </w:t>
      </w:r>
      <w:r>
        <w:rPr>
          <w:sz w:val="15"/>
          <w:szCs w:val="15"/>
          <w:spacing w:val="-5"/>
        </w:rPr>
        <w:t>121-</w:t>
      </w:r>
      <w:r>
        <w:rPr>
          <w:sz w:val="15"/>
          <w:szCs w:val="15"/>
        </w:rPr>
        <w:t xml:space="preserve"> </w:t>
      </w:r>
      <w:r>
        <w:rPr>
          <w:sz w:val="15"/>
          <w:szCs w:val="15"/>
          <w:spacing w:val="-5"/>
        </w:rPr>
        <w:t>125.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1016/j. ijcard</w:t>
      </w:r>
      <w:r>
        <w:rPr>
          <w:sz w:val="15"/>
          <w:szCs w:val="15"/>
          <w:spacing w:val="-6"/>
        </w:rPr>
        <w:t>. 2015. 07. 020.</w:t>
      </w:r>
    </w:p>
    <w:p>
      <w:pPr>
        <w:pStyle w:val="BodyText"/>
        <w:ind w:left="898" w:right="341" w:hanging="561"/>
        <w:spacing w:before="79" w:line="221" w:lineRule="auto"/>
        <w:rPr>
          <w:sz w:val="15"/>
          <w:szCs w:val="15"/>
        </w:rPr>
      </w:pPr>
      <w:r>
        <w:rPr>
          <w:sz w:val="15"/>
          <w:szCs w:val="15"/>
          <w:spacing w:val="-8"/>
        </w:rPr>
        <w:t>[204]    Singh  BN</w:t>
      </w:r>
      <w:r>
        <w:rPr>
          <w:sz w:val="15"/>
          <w:szCs w:val="15"/>
          <w:spacing w:val="-15"/>
        </w:rPr>
        <w:t xml:space="preserve"> </w:t>
      </w:r>
      <w:r>
        <w:rPr>
          <w:sz w:val="15"/>
          <w:szCs w:val="15"/>
          <w:spacing w:val="-8"/>
        </w:rPr>
        <w:t>,Si</w:t>
      </w:r>
      <w:r>
        <w:rPr>
          <w:sz w:val="15"/>
          <w:szCs w:val="15"/>
          <w:spacing w:val="-9"/>
        </w:rPr>
        <w:t>ngh  SN</w:t>
      </w:r>
      <w:r>
        <w:rPr>
          <w:sz w:val="15"/>
          <w:szCs w:val="15"/>
          <w:spacing w:val="-16"/>
        </w:rPr>
        <w:t xml:space="preserve"> </w:t>
      </w:r>
      <w:r>
        <w:rPr>
          <w:sz w:val="15"/>
          <w:szCs w:val="15"/>
          <w:spacing w:val="-9"/>
        </w:rPr>
        <w:t>,Reda  DJ</w:t>
      </w:r>
      <w:r>
        <w:rPr>
          <w:sz w:val="15"/>
          <w:szCs w:val="15"/>
          <w:spacing w:val="-16"/>
        </w:rPr>
        <w:t xml:space="preserve"> </w:t>
      </w:r>
      <w:r>
        <w:rPr>
          <w:sz w:val="15"/>
          <w:szCs w:val="15"/>
          <w:spacing w:val="-9"/>
        </w:rPr>
        <w:t>,et</w:t>
      </w:r>
      <w:r>
        <w:rPr>
          <w:sz w:val="15"/>
          <w:szCs w:val="15"/>
          <w:spacing w:val="24"/>
          <w:w w:val="101"/>
        </w:rPr>
        <w:t xml:space="preserve"> </w:t>
      </w:r>
      <w:r>
        <w:rPr>
          <w:sz w:val="15"/>
          <w:szCs w:val="15"/>
          <w:spacing w:val="-9"/>
        </w:rPr>
        <w:t>al.</w:t>
      </w:r>
      <w:r>
        <w:rPr>
          <w:sz w:val="15"/>
          <w:szCs w:val="15"/>
          <w:spacing w:val="8"/>
        </w:rPr>
        <w:t xml:space="preserve"> </w:t>
      </w:r>
      <w:r>
        <w:rPr>
          <w:sz w:val="15"/>
          <w:szCs w:val="15"/>
          <w:spacing w:val="-9"/>
        </w:rPr>
        <w:t>Amiodarone</w:t>
      </w:r>
      <w:r>
        <w:rPr>
          <w:sz w:val="15"/>
          <w:szCs w:val="15"/>
          <w:spacing w:val="23"/>
          <w:w w:val="101"/>
        </w:rPr>
        <w:t xml:space="preserve"> </w:t>
      </w:r>
      <w:r>
        <w:rPr>
          <w:sz w:val="15"/>
          <w:szCs w:val="15"/>
          <w:spacing w:val="-9"/>
        </w:rPr>
        <w:t>versus</w:t>
      </w:r>
      <w:r>
        <w:rPr>
          <w:sz w:val="15"/>
          <w:szCs w:val="15"/>
          <w:spacing w:val="26"/>
        </w:rPr>
        <w:t xml:space="preserve"> </w:t>
      </w:r>
      <w:r>
        <w:rPr>
          <w:sz w:val="15"/>
          <w:szCs w:val="15"/>
          <w:spacing w:val="-9"/>
        </w:rPr>
        <w:t>sotalol</w:t>
      </w:r>
      <w:r>
        <w:rPr>
          <w:sz w:val="15"/>
          <w:szCs w:val="15"/>
        </w:rPr>
        <w:t xml:space="preserve"> </w:t>
      </w:r>
      <w:r>
        <w:rPr>
          <w:sz w:val="15"/>
          <w:szCs w:val="15"/>
          <w:spacing w:val="-5"/>
        </w:rPr>
        <w:t>for</w:t>
      </w:r>
      <w:r>
        <w:rPr>
          <w:sz w:val="15"/>
          <w:szCs w:val="15"/>
          <w:spacing w:val="15"/>
          <w:w w:val="101"/>
        </w:rPr>
        <w:t xml:space="preserve"> </w:t>
      </w:r>
      <w:r>
        <w:rPr>
          <w:sz w:val="15"/>
          <w:szCs w:val="15"/>
          <w:spacing w:val="-5"/>
        </w:rPr>
        <w:t>atrial</w:t>
      </w:r>
      <w:r>
        <w:rPr>
          <w:sz w:val="15"/>
          <w:szCs w:val="15"/>
          <w:spacing w:val="14"/>
          <w:w w:val="101"/>
        </w:rPr>
        <w:t xml:space="preserve"> </w:t>
      </w:r>
      <w:r>
        <w:rPr>
          <w:sz w:val="15"/>
          <w:szCs w:val="15"/>
          <w:spacing w:val="-5"/>
        </w:rPr>
        <w:t>fibrillation[</w:t>
      </w:r>
      <w:r>
        <w:rPr>
          <w:sz w:val="15"/>
          <w:szCs w:val="15"/>
          <w:spacing w:val="-23"/>
        </w:rPr>
        <w:t xml:space="preserve"> </w:t>
      </w:r>
      <w:r>
        <w:rPr>
          <w:sz w:val="15"/>
          <w:szCs w:val="15"/>
          <w:spacing w:val="-5"/>
        </w:rPr>
        <w:t>J]</w:t>
      </w:r>
      <w:r>
        <w:rPr>
          <w:sz w:val="15"/>
          <w:szCs w:val="15"/>
          <w:spacing w:val="-16"/>
        </w:rPr>
        <w:t xml:space="preserve"> </w:t>
      </w:r>
      <w:r>
        <w:rPr>
          <w:sz w:val="15"/>
          <w:szCs w:val="15"/>
          <w:spacing w:val="-5"/>
        </w:rPr>
        <w:t>.</w:t>
      </w:r>
      <w:r>
        <w:rPr>
          <w:sz w:val="15"/>
          <w:szCs w:val="15"/>
          <w:spacing w:val="10"/>
        </w:rPr>
        <w:t xml:space="preserve"> </w:t>
      </w:r>
      <w:r>
        <w:rPr>
          <w:sz w:val="15"/>
          <w:szCs w:val="15"/>
          <w:spacing w:val="-5"/>
        </w:rPr>
        <w:t>N</w:t>
      </w:r>
      <w:r>
        <w:rPr>
          <w:sz w:val="15"/>
          <w:szCs w:val="15"/>
          <w:spacing w:val="23"/>
          <w:w w:val="101"/>
        </w:rPr>
        <w:t xml:space="preserve"> </w:t>
      </w:r>
      <w:r>
        <w:rPr>
          <w:sz w:val="15"/>
          <w:szCs w:val="15"/>
          <w:spacing w:val="-5"/>
        </w:rPr>
        <w:t>Engl</w:t>
      </w:r>
      <w:r>
        <w:rPr>
          <w:sz w:val="15"/>
          <w:szCs w:val="15"/>
          <w:spacing w:val="20"/>
        </w:rPr>
        <w:t xml:space="preserve"> </w:t>
      </w:r>
      <w:r>
        <w:rPr>
          <w:sz w:val="15"/>
          <w:szCs w:val="15"/>
          <w:spacing w:val="-5"/>
        </w:rPr>
        <w:t>J</w:t>
      </w:r>
      <w:r>
        <w:rPr>
          <w:sz w:val="15"/>
          <w:szCs w:val="15"/>
          <w:spacing w:val="24"/>
          <w:w w:val="101"/>
        </w:rPr>
        <w:t xml:space="preserve"> </w:t>
      </w:r>
      <w:r>
        <w:rPr>
          <w:sz w:val="15"/>
          <w:szCs w:val="15"/>
          <w:spacing w:val="-5"/>
        </w:rPr>
        <w:t>M</w:t>
      </w:r>
      <w:r>
        <w:rPr>
          <w:sz w:val="15"/>
          <w:szCs w:val="15"/>
          <w:spacing w:val="-6"/>
        </w:rPr>
        <w:t>ed</w:t>
      </w:r>
      <w:r>
        <w:rPr>
          <w:sz w:val="15"/>
          <w:szCs w:val="15"/>
          <w:spacing w:val="-15"/>
        </w:rPr>
        <w:t xml:space="preserve"> </w:t>
      </w:r>
      <w:r>
        <w:rPr>
          <w:sz w:val="15"/>
          <w:szCs w:val="15"/>
          <w:spacing w:val="-6"/>
        </w:rPr>
        <w:t>,2005</w:t>
      </w:r>
      <w:r>
        <w:rPr>
          <w:sz w:val="15"/>
          <w:szCs w:val="15"/>
          <w:spacing w:val="-15"/>
        </w:rPr>
        <w:t xml:space="preserve"> </w:t>
      </w:r>
      <w:r>
        <w:rPr>
          <w:sz w:val="15"/>
          <w:szCs w:val="15"/>
          <w:spacing w:val="-6"/>
        </w:rPr>
        <w:t>,352( 18) :</w:t>
      </w:r>
      <w:r>
        <w:rPr>
          <w:sz w:val="15"/>
          <w:szCs w:val="15"/>
          <w:spacing w:val="-19"/>
        </w:rPr>
        <w:t xml:space="preserve"> </w:t>
      </w:r>
      <w:r>
        <w:rPr>
          <w:sz w:val="15"/>
          <w:szCs w:val="15"/>
          <w:spacing w:val="-6"/>
        </w:rPr>
        <w:t>1861-</w:t>
      </w:r>
      <w:r>
        <w:rPr>
          <w:sz w:val="15"/>
          <w:szCs w:val="15"/>
        </w:rPr>
        <w:t xml:space="preserve"> </w:t>
      </w:r>
      <w:r>
        <w:rPr>
          <w:sz w:val="15"/>
          <w:szCs w:val="15"/>
          <w:spacing w:val="-8"/>
        </w:rPr>
        <w:t>1872. DOI</w:t>
      </w:r>
      <w:r>
        <w:rPr>
          <w:sz w:val="15"/>
          <w:szCs w:val="15"/>
        </w:rPr>
        <w:t xml:space="preserve"> </w:t>
      </w:r>
      <w:r>
        <w:rPr>
          <w:sz w:val="15"/>
          <w:szCs w:val="15"/>
          <w:spacing w:val="-8"/>
        </w:rPr>
        <w:t>:10.</w:t>
      </w:r>
      <w:r>
        <w:rPr>
          <w:sz w:val="15"/>
          <w:szCs w:val="15"/>
          <w:spacing w:val="10"/>
        </w:rPr>
        <w:t xml:space="preserve"> </w:t>
      </w:r>
      <w:r>
        <w:rPr>
          <w:sz w:val="15"/>
          <w:szCs w:val="15"/>
          <w:spacing w:val="-8"/>
        </w:rPr>
        <w:t>1056/NEJMoa041705.</w:t>
      </w:r>
    </w:p>
    <w:p>
      <w:pPr>
        <w:spacing w:line="459" w:lineRule="exact"/>
        <w:rPr/>
      </w:pPr>
      <w:r>
        <w:rPr>
          <w:position w:val="-9"/>
        </w:rPr>
        <w:drawing>
          <wp:inline distT="0" distB="0" distL="0" distR="0">
            <wp:extent cx="2772492" cy="290956"/>
            <wp:effectExtent l="0" t="0" r="0" b="0"/>
            <wp:docPr id="168" name="IM 168"/>
            <wp:cNvGraphicFramePr/>
            <a:graphic>
              <a:graphicData uri="http://schemas.openxmlformats.org/drawingml/2006/picture">
                <pic:pic>
                  <pic:nvPicPr>
                    <pic:cNvPr id="168" name="IM 16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0" w:right="401" w:hanging="561"/>
        <w:spacing w:before="30" w:line="228" w:lineRule="auto"/>
        <w:rPr>
          <w:sz w:val="15"/>
          <w:szCs w:val="15"/>
        </w:rPr>
      </w:pPr>
      <w:r>
        <w:rPr>
          <w:sz w:val="15"/>
          <w:szCs w:val="15"/>
          <w:spacing w:val="-7"/>
        </w:rPr>
        <w:t>[</w:t>
      </w:r>
      <w:r>
        <w:rPr>
          <w:sz w:val="15"/>
          <w:szCs w:val="15"/>
          <w:spacing w:val="-25"/>
        </w:rPr>
        <w:t xml:space="preserve"> </w:t>
      </w:r>
      <w:r>
        <w:rPr>
          <w:sz w:val="15"/>
          <w:szCs w:val="15"/>
          <w:spacing w:val="-7"/>
        </w:rPr>
        <w:t>205]    Shiga</w:t>
      </w:r>
      <w:r>
        <w:rPr>
          <w:sz w:val="15"/>
          <w:szCs w:val="15"/>
          <w:spacing w:val="13"/>
          <w:w w:val="101"/>
        </w:rPr>
        <w:t xml:space="preserve"> </w:t>
      </w:r>
      <w:r>
        <w:rPr>
          <w:sz w:val="15"/>
          <w:szCs w:val="15"/>
          <w:spacing w:val="-7"/>
        </w:rPr>
        <w:t>T</w:t>
      </w:r>
      <w:r>
        <w:rPr>
          <w:sz w:val="15"/>
          <w:szCs w:val="15"/>
          <w:spacing w:val="-16"/>
        </w:rPr>
        <w:t xml:space="preserve"> </w:t>
      </w:r>
      <w:r>
        <w:rPr>
          <w:sz w:val="15"/>
          <w:szCs w:val="15"/>
          <w:spacing w:val="-7"/>
        </w:rPr>
        <w:t>,Yoshioka</w:t>
      </w:r>
      <w:r>
        <w:rPr>
          <w:sz w:val="15"/>
          <w:szCs w:val="15"/>
          <w:spacing w:val="14"/>
        </w:rPr>
        <w:t xml:space="preserve"> </w:t>
      </w:r>
      <w:r>
        <w:rPr>
          <w:sz w:val="15"/>
          <w:szCs w:val="15"/>
          <w:spacing w:val="-7"/>
        </w:rPr>
        <w:t>K</w:t>
      </w:r>
      <w:r>
        <w:rPr>
          <w:sz w:val="15"/>
          <w:szCs w:val="15"/>
          <w:spacing w:val="-16"/>
        </w:rPr>
        <w:t xml:space="preserve"> </w:t>
      </w:r>
      <w:r>
        <w:rPr>
          <w:sz w:val="15"/>
          <w:szCs w:val="15"/>
          <w:spacing w:val="-7"/>
        </w:rPr>
        <w:t>,Watanabe</w:t>
      </w:r>
      <w:r>
        <w:rPr>
          <w:sz w:val="15"/>
          <w:szCs w:val="15"/>
          <w:spacing w:val="12"/>
          <w:w w:val="101"/>
        </w:rPr>
        <w:t xml:space="preserve"> </w:t>
      </w:r>
      <w:r>
        <w:rPr>
          <w:sz w:val="15"/>
          <w:szCs w:val="15"/>
          <w:spacing w:val="-7"/>
        </w:rPr>
        <w:t>E</w:t>
      </w:r>
      <w:r>
        <w:rPr>
          <w:sz w:val="15"/>
          <w:szCs w:val="15"/>
          <w:spacing w:val="-14"/>
        </w:rPr>
        <w:t xml:space="preserve"> </w:t>
      </w:r>
      <w:r>
        <w:rPr>
          <w:sz w:val="15"/>
          <w:szCs w:val="15"/>
          <w:spacing w:val="-7"/>
        </w:rPr>
        <w:t>,et</w:t>
      </w:r>
      <w:r>
        <w:rPr>
          <w:sz w:val="15"/>
          <w:szCs w:val="15"/>
          <w:spacing w:val="13"/>
        </w:rPr>
        <w:t xml:space="preserve"> </w:t>
      </w:r>
      <w:r>
        <w:rPr>
          <w:sz w:val="15"/>
          <w:szCs w:val="15"/>
          <w:spacing w:val="-7"/>
        </w:rPr>
        <w:t>al. Paroxysmal</w:t>
      </w:r>
      <w:r>
        <w:rPr>
          <w:sz w:val="15"/>
          <w:szCs w:val="15"/>
          <w:spacing w:val="12"/>
          <w:w w:val="102"/>
        </w:rPr>
        <w:t xml:space="preserve"> </w:t>
      </w:r>
      <w:r>
        <w:rPr>
          <w:sz w:val="15"/>
          <w:szCs w:val="15"/>
          <w:spacing w:val="-7"/>
        </w:rPr>
        <w:t>atr</w:t>
      </w:r>
      <w:r>
        <w:rPr>
          <w:sz w:val="15"/>
          <w:szCs w:val="15"/>
          <w:spacing w:val="-8"/>
        </w:rPr>
        <w:t>ial</w:t>
      </w:r>
      <w:r>
        <w:rPr>
          <w:sz w:val="15"/>
          <w:szCs w:val="15"/>
          <w:spacing w:val="8"/>
        </w:rPr>
        <w:t xml:space="preserve"> </w:t>
      </w:r>
      <w:r>
        <w:rPr>
          <w:sz w:val="15"/>
          <w:szCs w:val="15"/>
          <w:spacing w:val="-8"/>
        </w:rPr>
        <w:t>fibril-</w:t>
      </w:r>
      <w:r>
        <w:rPr>
          <w:sz w:val="15"/>
          <w:szCs w:val="15"/>
        </w:rPr>
        <w:t xml:space="preserve"> </w:t>
      </w:r>
      <w:r>
        <w:rPr>
          <w:sz w:val="15"/>
          <w:szCs w:val="15"/>
          <w:spacing w:val="-12"/>
        </w:rPr>
        <w:t>lation</w:t>
      </w:r>
      <w:r>
        <w:rPr>
          <w:sz w:val="15"/>
          <w:szCs w:val="15"/>
          <w:spacing w:val="16"/>
        </w:rPr>
        <w:t xml:space="preserve"> </w:t>
      </w:r>
      <w:r>
        <w:rPr>
          <w:sz w:val="15"/>
          <w:szCs w:val="15"/>
          <w:spacing w:val="-12"/>
        </w:rPr>
        <w:t>recurrences</w:t>
      </w:r>
      <w:r>
        <w:rPr>
          <w:sz w:val="15"/>
          <w:szCs w:val="15"/>
          <w:spacing w:val="17"/>
        </w:rPr>
        <w:t xml:space="preserve"> </w:t>
      </w:r>
      <w:r>
        <w:rPr>
          <w:sz w:val="15"/>
          <w:szCs w:val="15"/>
          <w:spacing w:val="-12"/>
        </w:rPr>
        <w:t>and</w:t>
      </w:r>
      <w:r>
        <w:rPr>
          <w:sz w:val="15"/>
          <w:szCs w:val="15"/>
          <w:spacing w:val="26"/>
          <w:w w:val="102"/>
        </w:rPr>
        <w:t xml:space="preserve"> </w:t>
      </w:r>
      <w:r>
        <w:rPr>
          <w:sz w:val="15"/>
          <w:szCs w:val="15"/>
          <w:spacing w:val="-12"/>
        </w:rPr>
        <w:t>quality</w:t>
      </w:r>
      <w:r>
        <w:rPr>
          <w:sz w:val="15"/>
          <w:szCs w:val="15"/>
          <w:spacing w:val="25"/>
        </w:rPr>
        <w:t xml:space="preserve"> </w:t>
      </w:r>
      <w:r>
        <w:rPr>
          <w:sz w:val="15"/>
          <w:szCs w:val="15"/>
          <w:spacing w:val="-12"/>
        </w:rPr>
        <w:t>of</w:t>
      </w:r>
      <w:r>
        <w:rPr>
          <w:sz w:val="15"/>
          <w:szCs w:val="15"/>
          <w:spacing w:val="15"/>
          <w:w w:val="101"/>
        </w:rPr>
        <w:t xml:space="preserve"> </w:t>
      </w:r>
      <w:r>
        <w:rPr>
          <w:sz w:val="15"/>
          <w:szCs w:val="15"/>
          <w:spacing w:val="-12"/>
        </w:rPr>
        <w:t>life</w:t>
      </w:r>
      <w:r>
        <w:rPr>
          <w:sz w:val="15"/>
          <w:szCs w:val="15"/>
          <w:spacing w:val="26"/>
        </w:rPr>
        <w:t xml:space="preserve"> </w:t>
      </w:r>
      <w:r>
        <w:rPr>
          <w:sz w:val="15"/>
          <w:szCs w:val="15"/>
          <w:spacing w:val="-12"/>
        </w:rPr>
        <w:t>in</w:t>
      </w:r>
      <w:r>
        <w:rPr>
          <w:sz w:val="15"/>
          <w:szCs w:val="15"/>
          <w:spacing w:val="28"/>
        </w:rPr>
        <w:t xml:space="preserve"> </w:t>
      </w:r>
      <w:r>
        <w:rPr>
          <w:sz w:val="15"/>
          <w:szCs w:val="15"/>
          <w:spacing w:val="-12"/>
        </w:rPr>
        <w:t>symptomatic</w:t>
      </w:r>
      <w:r>
        <w:rPr>
          <w:sz w:val="15"/>
          <w:szCs w:val="15"/>
          <w:spacing w:val="26"/>
        </w:rPr>
        <w:t xml:space="preserve"> </w:t>
      </w:r>
      <w:r>
        <w:rPr>
          <w:sz w:val="15"/>
          <w:szCs w:val="15"/>
          <w:spacing w:val="-12"/>
        </w:rPr>
        <w:t>pat</w:t>
      </w:r>
      <w:r>
        <w:rPr>
          <w:sz w:val="15"/>
          <w:szCs w:val="15"/>
          <w:spacing w:val="-13"/>
        </w:rPr>
        <w:t>ients</w:t>
      </w:r>
      <w:r>
        <w:rPr>
          <w:sz w:val="15"/>
          <w:szCs w:val="15"/>
          <w:spacing w:val="-16"/>
        </w:rPr>
        <w:t xml:space="preserve"> </w:t>
      </w:r>
      <w:r>
        <w:rPr>
          <w:sz w:val="15"/>
          <w:szCs w:val="15"/>
          <w:spacing w:val="-13"/>
        </w:rPr>
        <w:t>:</w:t>
      </w:r>
      <w:r>
        <w:rPr>
          <w:sz w:val="15"/>
          <w:szCs w:val="15"/>
          <w:spacing w:val="-26"/>
        </w:rPr>
        <w:t xml:space="preserve"> </w:t>
      </w:r>
      <w:r>
        <w:rPr>
          <w:sz w:val="15"/>
          <w:szCs w:val="15"/>
          <w:spacing w:val="-13"/>
        </w:rPr>
        <w:t>a</w:t>
      </w:r>
      <w:r>
        <w:rPr>
          <w:sz w:val="15"/>
          <w:szCs w:val="15"/>
        </w:rPr>
        <w:t xml:space="preserve"> </w:t>
      </w:r>
      <w:r>
        <w:rPr>
          <w:sz w:val="15"/>
          <w:szCs w:val="15"/>
          <w:spacing w:val="-9"/>
        </w:rPr>
        <w:t>crossover</w:t>
      </w:r>
      <w:r>
        <w:rPr>
          <w:sz w:val="15"/>
          <w:szCs w:val="15"/>
          <w:spacing w:val="15"/>
          <w:w w:val="102"/>
        </w:rPr>
        <w:t xml:space="preserve"> </w:t>
      </w:r>
      <w:r>
        <w:rPr>
          <w:sz w:val="15"/>
          <w:szCs w:val="15"/>
          <w:spacing w:val="-9"/>
        </w:rPr>
        <w:t>study</w:t>
      </w:r>
      <w:r>
        <w:rPr>
          <w:sz w:val="15"/>
          <w:szCs w:val="15"/>
          <w:spacing w:val="15"/>
          <w:w w:val="101"/>
        </w:rPr>
        <w:t xml:space="preserve"> </w:t>
      </w:r>
      <w:r>
        <w:rPr>
          <w:sz w:val="15"/>
          <w:szCs w:val="15"/>
          <w:spacing w:val="-9"/>
        </w:rPr>
        <w:t>of</w:t>
      </w:r>
      <w:r>
        <w:rPr>
          <w:sz w:val="15"/>
          <w:szCs w:val="15"/>
          <w:spacing w:val="19"/>
        </w:rPr>
        <w:t xml:space="preserve"> </w:t>
      </w:r>
      <w:r>
        <w:rPr>
          <w:sz w:val="15"/>
          <w:szCs w:val="15"/>
          <w:spacing w:val="-9"/>
        </w:rPr>
        <w:t>flecainide</w:t>
      </w:r>
      <w:r>
        <w:rPr>
          <w:sz w:val="15"/>
          <w:szCs w:val="15"/>
          <w:spacing w:val="32"/>
        </w:rPr>
        <w:t xml:space="preserve"> </w:t>
      </w:r>
      <w:r>
        <w:rPr>
          <w:sz w:val="15"/>
          <w:szCs w:val="15"/>
          <w:spacing w:val="-9"/>
        </w:rPr>
        <w:t>and</w:t>
      </w:r>
      <w:r>
        <w:rPr>
          <w:sz w:val="15"/>
          <w:szCs w:val="15"/>
          <w:spacing w:val="31"/>
        </w:rPr>
        <w:t xml:space="preserve"> </w:t>
      </w:r>
      <w:r>
        <w:rPr>
          <w:sz w:val="15"/>
          <w:szCs w:val="15"/>
          <w:spacing w:val="-9"/>
        </w:rPr>
        <w:t>pilsicainid</w:t>
      </w:r>
      <w:r>
        <w:rPr>
          <w:sz w:val="15"/>
          <w:szCs w:val="15"/>
          <w:spacing w:val="-10"/>
        </w:rPr>
        <w:t>e [</w:t>
      </w:r>
      <w:r>
        <w:rPr>
          <w:sz w:val="15"/>
          <w:szCs w:val="15"/>
          <w:spacing w:val="-17"/>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2"/>
          <w:w w:val="102"/>
        </w:rPr>
        <w:t xml:space="preserve"> </w:t>
      </w:r>
      <w:r>
        <w:rPr>
          <w:sz w:val="15"/>
          <w:szCs w:val="15"/>
          <w:spacing w:val="-10"/>
        </w:rPr>
        <w:t>J</w:t>
      </w:r>
      <w:r>
        <w:rPr>
          <w:sz w:val="15"/>
          <w:szCs w:val="15"/>
          <w:spacing w:val="29"/>
        </w:rPr>
        <w:t xml:space="preserve"> </w:t>
      </w:r>
      <w:r>
        <w:rPr>
          <w:sz w:val="15"/>
          <w:szCs w:val="15"/>
          <w:spacing w:val="-10"/>
        </w:rPr>
        <w:t>Arrhythm</w:t>
      </w:r>
      <w:r>
        <w:rPr>
          <w:sz w:val="15"/>
          <w:szCs w:val="15"/>
          <w:spacing w:val="-16"/>
        </w:rPr>
        <w:t xml:space="preserve"> </w:t>
      </w:r>
      <w:r>
        <w:rPr>
          <w:sz w:val="15"/>
          <w:szCs w:val="15"/>
          <w:spacing w:val="-10"/>
        </w:rPr>
        <w:t>,</w:t>
      </w:r>
      <w:r>
        <w:rPr>
          <w:sz w:val="15"/>
          <w:szCs w:val="15"/>
        </w:rPr>
        <w:t xml:space="preserve"> </w:t>
      </w:r>
      <w:r>
        <w:rPr>
          <w:sz w:val="15"/>
          <w:szCs w:val="15"/>
          <w:spacing w:val="-4"/>
        </w:rPr>
        <w:t>2017</w:t>
      </w:r>
      <w:r>
        <w:rPr>
          <w:sz w:val="15"/>
          <w:szCs w:val="15"/>
          <w:spacing w:val="-14"/>
        </w:rPr>
        <w:t xml:space="preserve"> </w:t>
      </w:r>
      <w:r>
        <w:rPr>
          <w:sz w:val="15"/>
          <w:szCs w:val="15"/>
          <w:spacing w:val="-4"/>
        </w:rPr>
        <w:t>,33(4) :310-317.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joa.</w:t>
      </w:r>
      <w:r>
        <w:rPr>
          <w:sz w:val="15"/>
          <w:szCs w:val="15"/>
          <w:spacing w:val="-5"/>
        </w:rPr>
        <w:t xml:space="preserve"> 2017. 03. 005.</w:t>
      </w:r>
    </w:p>
    <w:p>
      <w:pPr>
        <w:pStyle w:val="BodyText"/>
        <w:ind w:left="565" w:right="402" w:hanging="565"/>
        <w:spacing w:before="82" w:line="232" w:lineRule="auto"/>
        <w:rPr>
          <w:sz w:val="15"/>
          <w:szCs w:val="15"/>
        </w:rPr>
      </w:pPr>
      <w:r>
        <w:rPr>
          <w:sz w:val="15"/>
          <w:szCs w:val="15"/>
          <w:spacing w:val="-6"/>
        </w:rPr>
        <w:t>[206]    Capucci</w:t>
      </w:r>
      <w:r>
        <w:rPr>
          <w:sz w:val="15"/>
          <w:szCs w:val="15"/>
          <w:spacing w:val="15"/>
        </w:rPr>
        <w:t xml:space="preserve"> </w:t>
      </w:r>
      <w:r>
        <w:rPr>
          <w:sz w:val="15"/>
          <w:szCs w:val="15"/>
          <w:spacing w:val="-6"/>
        </w:rPr>
        <w:t>A</w:t>
      </w:r>
      <w:r>
        <w:rPr>
          <w:sz w:val="15"/>
          <w:szCs w:val="15"/>
          <w:spacing w:val="-15"/>
        </w:rPr>
        <w:t xml:space="preserve"> </w:t>
      </w:r>
      <w:r>
        <w:rPr>
          <w:sz w:val="15"/>
          <w:szCs w:val="15"/>
          <w:spacing w:val="-6"/>
        </w:rPr>
        <w:t>,Piangerelli</w:t>
      </w:r>
      <w:r>
        <w:rPr>
          <w:sz w:val="15"/>
          <w:szCs w:val="15"/>
          <w:spacing w:val="11"/>
          <w:w w:val="101"/>
        </w:rPr>
        <w:t xml:space="preserve"> </w:t>
      </w:r>
      <w:r>
        <w:rPr>
          <w:sz w:val="15"/>
          <w:szCs w:val="15"/>
          <w:spacing w:val="-6"/>
        </w:rPr>
        <w:t>L</w:t>
      </w:r>
      <w:r>
        <w:rPr>
          <w:sz w:val="15"/>
          <w:szCs w:val="15"/>
          <w:spacing w:val="-16"/>
        </w:rPr>
        <w:t xml:space="preserve"> </w:t>
      </w:r>
      <w:r>
        <w:rPr>
          <w:sz w:val="15"/>
          <w:szCs w:val="15"/>
          <w:spacing w:val="-6"/>
        </w:rPr>
        <w:t>,Ricciotti</w:t>
      </w:r>
      <w:r>
        <w:rPr>
          <w:sz w:val="15"/>
          <w:szCs w:val="15"/>
          <w:spacing w:val="6"/>
        </w:rPr>
        <w:t xml:space="preserve"> </w:t>
      </w:r>
      <w:r>
        <w:rPr>
          <w:sz w:val="15"/>
          <w:szCs w:val="15"/>
          <w:spacing w:val="-6"/>
        </w:rPr>
        <w:t>J</w:t>
      </w:r>
      <w:r>
        <w:rPr>
          <w:sz w:val="15"/>
          <w:szCs w:val="15"/>
          <w:spacing w:val="-16"/>
        </w:rPr>
        <w:t xml:space="preserve"> </w:t>
      </w:r>
      <w:r>
        <w:rPr>
          <w:sz w:val="15"/>
          <w:szCs w:val="15"/>
          <w:spacing w:val="-6"/>
        </w:rPr>
        <w:t>,et</w:t>
      </w:r>
      <w:r>
        <w:rPr>
          <w:sz w:val="15"/>
          <w:szCs w:val="15"/>
          <w:spacing w:val="11"/>
        </w:rPr>
        <w:t xml:space="preserve"> </w:t>
      </w:r>
      <w:r>
        <w:rPr>
          <w:sz w:val="15"/>
          <w:szCs w:val="15"/>
          <w:spacing w:val="-6"/>
        </w:rPr>
        <w:t>al. Flecaini</w:t>
      </w:r>
      <w:r>
        <w:rPr>
          <w:sz w:val="15"/>
          <w:szCs w:val="15"/>
          <w:spacing w:val="-7"/>
        </w:rPr>
        <w:t>de-metoprolol</w:t>
      </w:r>
      <w:r>
        <w:rPr>
          <w:sz w:val="15"/>
          <w:szCs w:val="15"/>
        </w:rPr>
        <w:t xml:space="preserve"> </w:t>
      </w:r>
      <w:r>
        <w:rPr>
          <w:sz w:val="15"/>
          <w:szCs w:val="15"/>
          <w:spacing w:val="-9"/>
        </w:rPr>
        <w:t>combination</w:t>
      </w:r>
      <w:r>
        <w:rPr>
          <w:sz w:val="15"/>
          <w:szCs w:val="15"/>
          <w:spacing w:val="28"/>
          <w:w w:val="102"/>
        </w:rPr>
        <w:t xml:space="preserve"> </w:t>
      </w:r>
      <w:r>
        <w:rPr>
          <w:sz w:val="15"/>
          <w:szCs w:val="15"/>
          <w:spacing w:val="-9"/>
        </w:rPr>
        <w:t>reduces </w:t>
      </w:r>
      <w:r>
        <w:rPr>
          <w:sz w:val="15"/>
          <w:szCs w:val="15"/>
          <w:spacing w:val="-10"/>
        </w:rPr>
        <w:t xml:space="preserve"> atrial  fibrillation  clinical  recurrences</w:t>
      </w:r>
      <w:r>
        <w:rPr>
          <w:sz w:val="15"/>
          <w:szCs w:val="15"/>
          <w:spacing w:val="42"/>
        </w:rPr>
        <w:t xml:space="preserve"> </w:t>
      </w:r>
      <w:r>
        <w:rPr>
          <w:sz w:val="15"/>
          <w:szCs w:val="15"/>
          <w:spacing w:val="-10"/>
        </w:rPr>
        <w:t>and</w:t>
      </w:r>
      <w:r>
        <w:rPr>
          <w:sz w:val="15"/>
          <w:szCs w:val="15"/>
        </w:rPr>
        <w:t xml:space="preserve"> </w:t>
      </w:r>
      <w:r>
        <w:rPr>
          <w:sz w:val="15"/>
          <w:szCs w:val="15"/>
          <w:spacing w:val="-14"/>
        </w:rPr>
        <w:t>improves</w:t>
      </w:r>
      <w:r>
        <w:rPr>
          <w:sz w:val="15"/>
          <w:szCs w:val="15"/>
          <w:spacing w:val="35"/>
        </w:rPr>
        <w:t xml:space="preserve"> </w:t>
      </w:r>
      <w:r>
        <w:rPr>
          <w:sz w:val="15"/>
          <w:szCs w:val="15"/>
          <w:spacing w:val="-14"/>
        </w:rPr>
        <w:t>tolerability</w:t>
      </w:r>
      <w:r>
        <w:rPr>
          <w:sz w:val="15"/>
          <w:szCs w:val="15"/>
          <w:spacing w:val="8"/>
        </w:rPr>
        <w:t xml:space="preserve"> </w:t>
      </w:r>
      <w:r>
        <w:rPr>
          <w:sz w:val="15"/>
          <w:szCs w:val="15"/>
          <w:spacing w:val="-14"/>
        </w:rPr>
        <w:t>at</w:t>
      </w:r>
      <w:r>
        <w:rPr>
          <w:sz w:val="15"/>
          <w:szCs w:val="15"/>
          <w:spacing w:val="17"/>
          <w:w w:val="101"/>
        </w:rPr>
        <w:t xml:space="preserve"> </w:t>
      </w:r>
      <w:r>
        <w:rPr>
          <w:sz w:val="15"/>
          <w:szCs w:val="15"/>
          <w:spacing w:val="-14"/>
        </w:rPr>
        <w:t>1-year</w:t>
      </w:r>
      <w:r>
        <w:rPr>
          <w:sz w:val="15"/>
          <w:szCs w:val="15"/>
          <w:spacing w:val="3"/>
        </w:rPr>
        <w:t xml:space="preserve"> </w:t>
      </w:r>
      <w:r>
        <w:rPr>
          <w:sz w:val="15"/>
          <w:szCs w:val="15"/>
          <w:spacing w:val="-14"/>
        </w:rPr>
        <w:t>follow-up</w:t>
      </w:r>
      <w:r>
        <w:rPr>
          <w:sz w:val="15"/>
          <w:szCs w:val="15"/>
          <w:spacing w:val="9"/>
        </w:rPr>
        <w:t xml:space="preserve"> </w:t>
      </w:r>
      <w:r>
        <w:rPr>
          <w:sz w:val="15"/>
          <w:szCs w:val="15"/>
          <w:spacing w:val="-14"/>
        </w:rPr>
        <w:t>in</w:t>
      </w:r>
      <w:r>
        <w:rPr>
          <w:sz w:val="15"/>
          <w:szCs w:val="15"/>
          <w:spacing w:val="7"/>
        </w:rPr>
        <w:t xml:space="preserve"> </w:t>
      </w:r>
      <w:r>
        <w:rPr>
          <w:sz w:val="15"/>
          <w:szCs w:val="15"/>
          <w:spacing w:val="-14"/>
        </w:rPr>
        <w:t>persistent</w:t>
      </w:r>
      <w:r>
        <w:rPr>
          <w:sz w:val="15"/>
          <w:szCs w:val="15"/>
          <w:spacing w:val="10"/>
        </w:rPr>
        <w:t xml:space="preserve"> </w:t>
      </w:r>
      <w:r>
        <w:rPr>
          <w:sz w:val="15"/>
          <w:szCs w:val="15"/>
          <w:spacing w:val="-14"/>
        </w:rPr>
        <w:t>symptomat-</w:t>
      </w:r>
      <w:r>
        <w:rPr>
          <w:sz w:val="15"/>
          <w:szCs w:val="15"/>
        </w:rPr>
        <w:t xml:space="preserve"> </w:t>
      </w:r>
      <w:r>
        <w:rPr>
          <w:sz w:val="15"/>
          <w:szCs w:val="15"/>
          <w:spacing w:val="-6"/>
        </w:rPr>
        <w:t>ic</w:t>
      </w:r>
      <w:r>
        <w:rPr>
          <w:sz w:val="15"/>
          <w:szCs w:val="15"/>
          <w:spacing w:val="16"/>
          <w:w w:val="101"/>
        </w:rPr>
        <w:t xml:space="preserve"> </w:t>
      </w:r>
      <w:r>
        <w:rPr>
          <w:sz w:val="15"/>
          <w:szCs w:val="15"/>
          <w:spacing w:val="-6"/>
        </w:rPr>
        <w:t>atrial</w:t>
      </w:r>
      <w:r>
        <w:rPr>
          <w:sz w:val="15"/>
          <w:szCs w:val="15"/>
          <w:spacing w:val="16"/>
        </w:rPr>
        <w:t xml:space="preserve"> </w:t>
      </w:r>
      <w:r>
        <w:rPr>
          <w:sz w:val="15"/>
          <w:szCs w:val="15"/>
          <w:spacing w:val="-6"/>
        </w:rPr>
        <w:t>fibrillation [</w:t>
      </w:r>
      <w:r>
        <w:rPr>
          <w:sz w:val="15"/>
          <w:szCs w:val="15"/>
          <w:spacing w:val="-17"/>
        </w:rPr>
        <w:t xml:space="preserve"> </w:t>
      </w:r>
      <w:r>
        <w:rPr>
          <w:sz w:val="15"/>
          <w:szCs w:val="15"/>
          <w:spacing w:val="-6"/>
        </w:rPr>
        <w:t>J]</w:t>
      </w:r>
      <w:r>
        <w:rPr>
          <w:sz w:val="15"/>
          <w:szCs w:val="15"/>
          <w:spacing w:val="-17"/>
        </w:rPr>
        <w:t xml:space="preserve"> </w:t>
      </w:r>
      <w:r>
        <w:rPr>
          <w:sz w:val="15"/>
          <w:szCs w:val="15"/>
          <w:spacing w:val="-6"/>
        </w:rPr>
        <w:t>.</w:t>
      </w:r>
      <w:r>
        <w:rPr>
          <w:sz w:val="15"/>
          <w:szCs w:val="15"/>
          <w:spacing w:val="17"/>
          <w:w w:val="101"/>
        </w:rPr>
        <w:t xml:space="preserve"> </w:t>
      </w:r>
      <w:r>
        <w:rPr>
          <w:sz w:val="15"/>
          <w:szCs w:val="15"/>
          <w:spacing w:val="-6"/>
        </w:rPr>
        <w:t>Europace</w:t>
      </w:r>
      <w:r>
        <w:rPr>
          <w:sz w:val="15"/>
          <w:szCs w:val="15"/>
          <w:spacing w:val="-16"/>
        </w:rPr>
        <w:t xml:space="preserve"> </w:t>
      </w:r>
      <w:r>
        <w:rPr>
          <w:sz w:val="15"/>
          <w:szCs w:val="15"/>
          <w:spacing w:val="-6"/>
        </w:rPr>
        <w:t>,</w:t>
      </w:r>
      <w:r>
        <w:rPr>
          <w:sz w:val="15"/>
          <w:szCs w:val="15"/>
          <w:spacing w:val="-26"/>
        </w:rPr>
        <w:t xml:space="preserve"> </w:t>
      </w:r>
      <w:r>
        <w:rPr>
          <w:sz w:val="15"/>
          <w:szCs w:val="15"/>
          <w:spacing w:val="-6"/>
        </w:rPr>
        <w:t>2016</w:t>
      </w:r>
      <w:r>
        <w:rPr>
          <w:sz w:val="15"/>
          <w:szCs w:val="15"/>
          <w:spacing w:val="-15"/>
        </w:rPr>
        <w:t xml:space="preserve"> </w:t>
      </w:r>
      <w:r>
        <w:rPr>
          <w:sz w:val="15"/>
          <w:szCs w:val="15"/>
          <w:spacing w:val="-6"/>
        </w:rPr>
        <w:t>,</w:t>
      </w:r>
      <w:r>
        <w:rPr>
          <w:sz w:val="15"/>
          <w:szCs w:val="15"/>
          <w:spacing w:val="-13"/>
        </w:rPr>
        <w:t xml:space="preserve"> </w:t>
      </w:r>
      <w:r>
        <w:rPr>
          <w:sz w:val="15"/>
          <w:szCs w:val="15"/>
          <w:spacing w:val="-6"/>
        </w:rPr>
        <w:t>18 ( 11) :</w:t>
      </w:r>
      <w:r>
        <w:rPr>
          <w:sz w:val="15"/>
          <w:szCs w:val="15"/>
          <w:spacing w:val="-14"/>
        </w:rPr>
        <w:t xml:space="preserve"> </w:t>
      </w:r>
      <w:r>
        <w:rPr>
          <w:sz w:val="15"/>
          <w:szCs w:val="15"/>
          <w:spacing w:val="-6"/>
        </w:rPr>
        <w:t>1698-170</w:t>
      </w:r>
      <w:r>
        <w:rPr>
          <w:sz w:val="15"/>
          <w:szCs w:val="15"/>
          <w:spacing w:val="-7"/>
        </w:rPr>
        <w:t>4.</w:t>
      </w:r>
      <w:r>
        <w:rPr>
          <w:sz w:val="15"/>
          <w:szCs w:val="15"/>
        </w:rPr>
        <w:t xml:space="preserve">  </w:t>
      </w:r>
      <w:r>
        <w:rPr>
          <w:sz w:val="15"/>
          <w:szCs w:val="15"/>
          <w:spacing w:val="-9"/>
        </w:rPr>
        <w:t>DOI</w:t>
      </w:r>
      <w:r>
        <w:rPr>
          <w:sz w:val="15"/>
          <w:szCs w:val="15"/>
          <w:spacing w:val="3"/>
        </w:rPr>
        <w:t xml:space="preserve"> </w:t>
      </w:r>
      <w:r>
        <w:rPr>
          <w:sz w:val="15"/>
          <w:szCs w:val="15"/>
          <w:spacing w:val="-9"/>
        </w:rPr>
        <w:t>:10.</w:t>
      </w:r>
      <w:r>
        <w:rPr>
          <w:sz w:val="15"/>
          <w:szCs w:val="15"/>
          <w:spacing w:val="9"/>
        </w:rPr>
        <w:t xml:space="preserve"> </w:t>
      </w:r>
      <w:r>
        <w:rPr>
          <w:sz w:val="15"/>
          <w:szCs w:val="15"/>
          <w:spacing w:val="-9"/>
        </w:rPr>
        <w:t>1093/europace/euv462.</w:t>
      </w:r>
    </w:p>
    <w:p>
      <w:pPr>
        <w:pStyle w:val="BodyText"/>
        <w:ind w:left="566" w:right="399" w:hanging="566"/>
        <w:spacing w:before="81" w:line="229" w:lineRule="auto"/>
        <w:rPr>
          <w:sz w:val="15"/>
          <w:szCs w:val="15"/>
        </w:rPr>
      </w:pPr>
      <w:r>
        <w:rPr>
          <w:sz w:val="15"/>
          <w:szCs w:val="15"/>
          <w:spacing w:val="-7"/>
        </w:rPr>
        <w:t>[207]    Shi</w:t>
      </w:r>
      <w:r>
        <w:rPr>
          <w:sz w:val="15"/>
          <w:szCs w:val="15"/>
          <w:spacing w:val="17"/>
        </w:rPr>
        <w:t xml:space="preserve"> </w:t>
      </w:r>
      <w:r>
        <w:rPr>
          <w:sz w:val="15"/>
          <w:szCs w:val="15"/>
          <w:spacing w:val="-7"/>
        </w:rPr>
        <w:t>LZ</w:t>
      </w:r>
      <w:r>
        <w:rPr>
          <w:sz w:val="15"/>
          <w:szCs w:val="15"/>
          <w:spacing w:val="-16"/>
        </w:rPr>
        <w:t xml:space="preserve"> </w:t>
      </w:r>
      <w:r>
        <w:rPr>
          <w:sz w:val="15"/>
          <w:szCs w:val="15"/>
          <w:spacing w:val="-7"/>
        </w:rPr>
        <w:t>,Heng</w:t>
      </w:r>
      <w:r>
        <w:rPr>
          <w:sz w:val="15"/>
          <w:szCs w:val="15"/>
          <w:spacing w:val="18"/>
        </w:rPr>
        <w:t xml:space="preserve"> </w:t>
      </w:r>
      <w:r>
        <w:rPr>
          <w:sz w:val="15"/>
          <w:szCs w:val="15"/>
          <w:spacing w:val="-7"/>
        </w:rPr>
        <w:t>R</w:t>
      </w:r>
      <w:r>
        <w:rPr>
          <w:sz w:val="15"/>
          <w:szCs w:val="15"/>
          <w:spacing w:val="-16"/>
        </w:rPr>
        <w:t xml:space="preserve"> </w:t>
      </w:r>
      <w:r>
        <w:rPr>
          <w:sz w:val="15"/>
          <w:szCs w:val="15"/>
          <w:spacing w:val="-7"/>
        </w:rPr>
        <w:t>,Liu</w:t>
      </w:r>
      <w:r>
        <w:rPr>
          <w:sz w:val="15"/>
          <w:szCs w:val="15"/>
          <w:spacing w:val="18"/>
          <w:w w:val="102"/>
        </w:rPr>
        <w:t xml:space="preserve"> </w:t>
      </w:r>
      <w:r>
        <w:rPr>
          <w:sz w:val="15"/>
          <w:szCs w:val="15"/>
          <w:spacing w:val="-7"/>
        </w:rPr>
        <w:t>SM</w:t>
      </w:r>
      <w:r>
        <w:rPr>
          <w:sz w:val="15"/>
          <w:szCs w:val="15"/>
          <w:spacing w:val="-16"/>
        </w:rPr>
        <w:t xml:space="preserve"> </w:t>
      </w:r>
      <w:r>
        <w:rPr>
          <w:sz w:val="15"/>
          <w:szCs w:val="15"/>
          <w:spacing w:val="-7"/>
        </w:rPr>
        <w:t>,et</w:t>
      </w:r>
      <w:r>
        <w:rPr>
          <w:sz w:val="15"/>
          <w:szCs w:val="15"/>
          <w:spacing w:val="17"/>
          <w:w w:val="101"/>
        </w:rPr>
        <w:t xml:space="preserve"> </w:t>
      </w:r>
      <w:r>
        <w:rPr>
          <w:sz w:val="15"/>
          <w:szCs w:val="15"/>
          <w:spacing w:val="-7"/>
        </w:rPr>
        <w:t>al. Effe</w:t>
      </w:r>
      <w:r>
        <w:rPr>
          <w:sz w:val="15"/>
          <w:szCs w:val="15"/>
          <w:spacing w:val="-8"/>
        </w:rPr>
        <w:t>ct</w:t>
      </w:r>
      <w:r>
        <w:rPr>
          <w:sz w:val="15"/>
          <w:szCs w:val="15"/>
          <w:spacing w:val="16"/>
          <w:w w:val="101"/>
        </w:rPr>
        <w:t xml:space="preserve"> </w:t>
      </w:r>
      <w:r>
        <w:rPr>
          <w:sz w:val="15"/>
          <w:szCs w:val="15"/>
          <w:spacing w:val="-8"/>
        </w:rPr>
        <w:t>of</w:t>
      </w:r>
      <w:r>
        <w:rPr>
          <w:sz w:val="15"/>
          <w:szCs w:val="15"/>
          <w:spacing w:val="7"/>
        </w:rPr>
        <w:t xml:space="preserve"> </w:t>
      </w:r>
      <w:r>
        <w:rPr>
          <w:sz w:val="15"/>
          <w:szCs w:val="15"/>
          <w:spacing w:val="-8"/>
        </w:rPr>
        <w:t>catheter</w:t>
      </w:r>
      <w:r>
        <w:rPr>
          <w:sz w:val="15"/>
          <w:szCs w:val="15"/>
          <w:spacing w:val="15"/>
          <w:w w:val="101"/>
        </w:rPr>
        <w:t xml:space="preserve"> </w:t>
      </w:r>
      <w:r>
        <w:rPr>
          <w:sz w:val="15"/>
          <w:szCs w:val="15"/>
          <w:spacing w:val="-8"/>
        </w:rPr>
        <w:t>ablation</w:t>
      </w:r>
      <w:r>
        <w:rPr>
          <w:sz w:val="15"/>
          <w:szCs w:val="15"/>
          <w:spacing w:val="15"/>
        </w:rPr>
        <w:t xml:space="preserve"> </w:t>
      </w:r>
      <w:r>
        <w:rPr>
          <w:sz w:val="15"/>
          <w:szCs w:val="15"/>
          <w:spacing w:val="-8"/>
        </w:rPr>
        <w:t>versus</w:t>
      </w:r>
      <w:r>
        <w:rPr>
          <w:sz w:val="15"/>
          <w:szCs w:val="15"/>
        </w:rPr>
        <w:t xml:space="preserve"> </w:t>
      </w:r>
      <w:r>
        <w:rPr>
          <w:sz w:val="15"/>
          <w:szCs w:val="15"/>
          <w:spacing w:val="-10"/>
        </w:rPr>
        <w:t>antiarrhythmic</w:t>
      </w:r>
      <w:r>
        <w:rPr>
          <w:sz w:val="15"/>
          <w:szCs w:val="15"/>
          <w:spacing w:val="20"/>
          <w:w w:val="101"/>
        </w:rPr>
        <w:t xml:space="preserve"> </w:t>
      </w:r>
      <w:r>
        <w:rPr>
          <w:sz w:val="15"/>
          <w:szCs w:val="15"/>
          <w:spacing w:val="-10"/>
        </w:rPr>
        <w:t>drugs</w:t>
      </w:r>
      <w:r>
        <w:rPr>
          <w:sz w:val="15"/>
          <w:szCs w:val="15"/>
          <w:spacing w:val="8"/>
        </w:rPr>
        <w:t xml:space="preserve"> </w:t>
      </w:r>
      <w:r>
        <w:rPr>
          <w:sz w:val="15"/>
          <w:szCs w:val="15"/>
          <w:spacing w:val="-10"/>
        </w:rPr>
        <w:t>on</w:t>
      </w:r>
      <w:r>
        <w:rPr>
          <w:sz w:val="15"/>
          <w:szCs w:val="15"/>
          <w:spacing w:val="12"/>
        </w:rPr>
        <w:t xml:space="preserve"> </w:t>
      </w:r>
      <w:r>
        <w:rPr>
          <w:sz w:val="15"/>
          <w:szCs w:val="15"/>
          <w:spacing w:val="-10"/>
        </w:rPr>
        <w:t>atria</w:t>
      </w:r>
      <w:r>
        <w:rPr>
          <w:sz w:val="15"/>
          <w:szCs w:val="15"/>
          <w:spacing w:val="-11"/>
        </w:rPr>
        <w:t>l</w:t>
      </w:r>
      <w:r>
        <w:rPr>
          <w:sz w:val="15"/>
          <w:szCs w:val="15"/>
          <w:spacing w:val="6"/>
        </w:rPr>
        <w:t xml:space="preserve"> </w:t>
      </w:r>
      <w:r>
        <w:rPr>
          <w:sz w:val="15"/>
          <w:szCs w:val="15"/>
          <w:spacing w:val="-11"/>
        </w:rPr>
        <w:t>fibrillation:a</w:t>
      </w:r>
      <w:r>
        <w:rPr>
          <w:sz w:val="15"/>
          <w:szCs w:val="15"/>
          <w:spacing w:val="10"/>
        </w:rPr>
        <w:t xml:space="preserve"> </w:t>
      </w:r>
      <w:r>
        <w:rPr>
          <w:sz w:val="15"/>
          <w:szCs w:val="15"/>
          <w:spacing w:val="-11"/>
        </w:rPr>
        <w:t>meta-analysis</w:t>
      </w:r>
      <w:r>
        <w:rPr>
          <w:sz w:val="15"/>
          <w:szCs w:val="15"/>
          <w:spacing w:val="9"/>
        </w:rPr>
        <w:t xml:space="preserve"> </w:t>
      </w:r>
      <w:r>
        <w:rPr>
          <w:sz w:val="15"/>
          <w:szCs w:val="15"/>
          <w:spacing w:val="-11"/>
        </w:rPr>
        <w:t>of ran-</w:t>
      </w:r>
      <w:r>
        <w:rPr>
          <w:sz w:val="15"/>
          <w:szCs w:val="15"/>
        </w:rPr>
        <w:t xml:space="preserve"> </w:t>
      </w:r>
      <w:r>
        <w:rPr>
          <w:sz w:val="15"/>
          <w:szCs w:val="15"/>
          <w:spacing w:val="-6"/>
        </w:rPr>
        <w:t>domized</w:t>
      </w:r>
      <w:r>
        <w:rPr>
          <w:sz w:val="15"/>
          <w:szCs w:val="15"/>
          <w:spacing w:val="15"/>
          <w:w w:val="101"/>
        </w:rPr>
        <w:t xml:space="preserve"> </w:t>
      </w:r>
      <w:r>
        <w:rPr>
          <w:sz w:val="15"/>
          <w:szCs w:val="15"/>
          <w:spacing w:val="-6"/>
        </w:rPr>
        <w:t>controlled</w:t>
      </w:r>
      <w:r>
        <w:rPr>
          <w:sz w:val="15"/>
          <w:szCs w:val="15"/>
          <w:spacing w:val="14"/>
          <w:w w:val="101"/>
        </w:rPr>
        <w:t xml:space="preserve"> </w:t>
      </w:r>
      <w:r>
        <w:rPr>
          <w:sz w:val="15"/>
          <w:szCs w:val="15"/>
          <w:spacing w:val="-6"/>
        </w:rPr>
        <w:t>tri</w:t>
      </w:r>
      <w:r>
        <w:rPr>
          <w:sz w:val="15"/>
          <w:szCs w:val="15"/>
          <w:spacing w:val="-7"/>
        </w:rPr>
        <w:t>als[</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Exp</w:t>
      </w:r>
      <w:r>
        <w:rPr>
          <w:sz w:val="15"/>
          <w:szCs w:val="15"/>
          <w:spacing w:val="13"/>
          <w:w w:val="101"/>
        </w:rPr>
        <w:t xml:space="preserve"> </w:t>
      </w:r>
      <w:r>
        <w:rPr>
          <w:sz w:val="15"/>
          <w:szCs w:val="15"/>
          <w:spacing w:val="-7"/>
        </w:rPr>
        <w:t>Ther</w:t>
      </w:r>
      <w:r>
        <w:rPr>
          <w:sz w:val="15"/>
          <w:szCs w:val="15"/>
          <w:spacing w:val="16"/>
          <w:w w:val="101"/>
        </w:rPr>
        <w:t xml:space="preserve"> </w:t>
      </w:r>
      <w:r>
        <w:rPr>
          <w:sz w:val="15"/>
          <w:szCs w:val="15"/>
          <w:spacing w:val="-7"/>
        </w:rPr>
        <w:t>Med</w:t>
      </w:r>
      <w:r>
        <w:rPr>
          <w:sz w:val="15"/>
          <w:szCs w:val="15"/>
          <w:spacing w:val="-15"/>
        </w:rPr>
        <w:t xml:space="preserve"> </w:t>
      </w:r>
      <w:r>
        <w:rPr>
          <w:sz w:val="15"/>
          <w:szCs w:val="15"/>
          <w:spacing w:val="-7"/>
        </w:rPr>
        <w:t>,2015</w:t>
      </w:r>
      <w:r>
        <w:rPr>
          <w:sz w:val="15"/>
          <w:szCs w:val="15"/>
          <w:spacing w:val="-15"/>
        </w:rPr>
        <w:t xml:space="preserve"> </w:t>
      </w:r>
      <w:r>
        <w:rPr>
          <w:sz w:val="15"/>
          <w:szCs w:val="15"/>
          <w:spacing w:val="-7"/>
        </w:rPr>
        <w:t>,10(2) :816-</w:t>
      </w:r>
      <w:r>
        <w:rPr>
          <w:sz w:val="15"/>
          <w:szCs w:val="15"/>
        </w:rPr>
        <w:t xml:space="preserve"> </w:t>
      </w:r>
      <w:r>
        <w:rPr>
          <w:sz w:val="15"/>
          <w:szCs w:val="15"/>
          <w:spacing w:val="-7"/>
        </w:rPr>
        <w:t>822. DOI</w:t>
      </w:r>
      <w:r>
        <w:rPr>
          <w:sz w:val="15"/>
          <w:szCs w:val="15"/>
          <w:spacing w:val="-8"/>
        </w:rPr>
        <w:t xml:space="preserve"> </w:t>
      </w:r>
      <w:r>
        <w:rPr>
          <w:sz w:val="15"/>
          <w:szCs w:val="15"/>
          <w:spacing w:val="-7"/>
        </w:rPr>
        <w:t>:10. 3892/etm. 2015. 2545.</w:t>
      </w:r>
    </w:p>
    <w:p>
      <w:pPr>
        <w:pStyle w:val="BodyText"/>
        <w:ind w:left="563" w:right="403" w:hanging="563"/>
        <w:spacing w:before="73" w:line="233" w:lineRule="auto"/>
        <w:rPr>
          <w:sz w:val="15"/>
          <w:szCs w:val="15"/>
        </w:rPr>
      </w:pPr>
      <w:r>
        <w:rPr>
          <w:sz w:val="15"/>
          <w:szCs w:val="15"/>
          <w:spacing w:val="-6"/>
        </w:rPr>
        <w:t>[208]    Siontis</w:t>
      </w:r>
      <w:r>
        <w:rPr>
          <w:sz w:val="15"/>
          <w:szCs w:val="15"/>
          <w:spacing w:val="16"/>
          <w:w w:val="101"/>
        </w:rPr>
        <w:t xml:space="preserve"> </w:t>
      </w:r>
      <w:r>
        <w:rPr>
          <w:sz w:val="15"/>
          <w:szCs w:val="15"/>
          <w:spacing w:val="-6"/>
        </w:rPr>
        <w:t>KC</w:t>
      </w:r>
      <w:r>
        <w:rPr>
          <w:sz w:val="15"/>
          <w:szCs w:val="15"/>
          <w:spacing w:val="-15"/>
        </w:rPr>
        <w:t xml:space="preserve"> </w:t>
      </w:r>
      <w:r>
        <w:rPr>
          <w:sz w:val="15"/>
          <w:szCs w:val="15"/>
          <w:spacing w:val="-6"/>
        </w:rPr>
        <w:t>,Ioannidis J</w:t>
      </w:r>
      <w:r>
        <w:rPr>
          <w:sz w:val="15"/>
          <w:szCs w:val="15"/>
          <w:spacing w:val="-17"/>
        </w:rPr>
        <w:t xml:space="preserve"> </w:t>
      </w:r>
      <w:r>
        <w:rPr>
          <w:sz w:val="15"/>
          <w:szCs w:val="15"/>
          <w:spacing w:val="-6"/>
        </w:rPr>
        <w:t>,K</w:t>
      </w:r>
      <w:r>
        <w:rPr>
          <w:sz w:val="15"/>
          <w:szCs w:val="15"/>
          <w:spacing w:val="-7"/>
        </w:rPr>
        <w:t>atritsis</w:t>
      </w:r>
      <w:r>
        <w:rPr>
          <w:sz w:val="15"/>
          <w:szCs w:val="15"/>
          <w:spacing w:val="12"/>
        </w:rPr>
        <w:t xml:space="preserve"> </w:t>
      </w:r>
      <w:r>
        <w:rPr>
          <w:sz w:val="15"/>
          <w:szCs w:val="15"/>
          <w:spacing w:val="-7"/>
        </w:rPr>
        <w:t>GD</w:t>
      </w:r>
      <w:r>
        <w:rPr>
          <w:sz w:val="15"/>
          <w:szCs w:val="15"/>
          <w:spacing w:val="-16"/>
        </w:rPr>
        <w:t xml:space="preserve"> </w:t>
      </w:r>
      <w:r>
        <w:rPr>
          <w:sz w:val="15"/>
          <w:szCs w:val="15"/>
          <w:spacing w:val="-7"/>
        </w:rPr>
        <w:t>,et</w:t>
      </w:r>
      <w:r>
        <w:rPr>
          <w:sz w:val="15"/>
          <w:szCs w:val="15"/>
          <w:spacing w:val="11"/>
          <w:w w:val="102"/>
        </w:rPr>
        <w:t xml:space="preserve"> </w:t>
      </w:r>
      <w:r>
        <w:rPr>
          <w:sz w:val="15"/>
          <w:szCs w:val="15"/>
          <w:spacing w:val="-7"/>
        </w:rPr>
        <w:t>al. Radiofrequency</w:t>
      </w:r>
      <w:r>
        <w:rPr>
          <w:sz w:val="15"/>
          <w:szCs w:val="15"/>
          <w:spacing w:val="10"/>
        </w:rPr>
        <w:t xml:space="preserve"> </w:t>
      </w:r>
      <w:r>
        <w:rPr>
          <w:sz w:val="15"/>
          <w:szCs w:val="15"/>
          <w:spacing w:val="-7"/>
        </w:rPr>
        <w:t>abla-</w:t>
      </w:r>
      <w:r>
        <w:rPr>
          <w:sz w:val="15"/>
          <w:szCs w:val="15"/>
        </w:rPr>
        <w:t xml:space="preserve"> </w:t>
      </w:r>
      <w:r>
        <w:rPr>
          <w:sz w:val="15"/>
          <w:szCs w:val="15"/>
          <w:spacing w:val="-11"/>
        </w:rPr>
        <w:t>tion</w:t>
      </w:r>
      <w:r>
        <w:rPr>
          <w:sz w:val="15"/>
          <w:szCs w:val="15"/>
          <w:spacing w:val="11"/>
          <w:w w:val="102"/>
        </w:rPr>
        <w:t xml:space="preserve"> </w:t>
      </w:r>
      <w:r>
        <w:rPr>
          <w:sz w:val="15"/>
          <w:szCs w:val="15"/>
          <w:spacing w:val="-11"/>
        </w:rPr>
        <w:t>versus</w:t>
      </w:r>
      <w:r>
        <w:rPr>
          <w:sz w:val="15"/>
          <w:szCs w:val="15"/>
          <w:spacing w:val="11"/>
        </w:rPr>
        <w:t xml:space="preserve"> </w:t>
      </w:r>
      <w:r>
        <w:rPr>
          <w:sz w:val="15"/>
          <w:szCs w:val="15"/>
          <w:spacing w:val="-11"/>
        </w:rPr>
        <w:t>antiarrhythmic</w:t>
      </w:r>
      <w:r>
        <w:rPr>
          <w:sz w:val="15"/>
          <w:szCs w:val="15"/>
          <w:spacing w:val="12"/>
          <w:w w:val="101"/>
        </w:rPr>
        <w:t xml:space="preserve"> </w:t>
      </w:r>
      <w:r>
        <w:rPr>
          <w:sz w:val="15"/>
          <w:szCs w:val="15"/>
          <w:spacing w:val="-11"/>
        </w:rPr>
        <w:t>drug</w:t>
      </w:r>
      <w:r>
        <w:rPr>
          <w:sz w:val="15"/>
          <w:szCs w:val="15"/>
          <w:spacing w:val="10"/>
        </w:rPr>
        <w:t xml:space="preserve"> </w:t>
      </w:r>
      <w:r>
        <w:rPr>
          <w:sz w:val="15"/>
          <w:szCs w:val="15"/>
          <w:spacing w:val="-11"/>
        </w:rPr>
        <w:t>th</w:t>
      </w:r>
      <w:r>
        <w:rPr>
          <w:sz w:val="15"/>
          <w:szCs w:val="15"/>
          <w:spacing w:val="-12"/>
        </w:rPr>
        <w:t>erapy</w:t>
      </w:r>
      <w:r>
        <w:rPr>
          <w:sz w:val="15"/>
          <w:szCs w:val="15"/>
          <w:spacing w:val="8"/>
        </w:rPr>
        <w:t xml:space="preserve"> </w:t>
      </w:r>
      <w:r>
        <w:rPr>
          <w:sz w:val="15"/>
          <w:szCs w:val="15"/>
          <w:spacing w:val="-12"/>
        </w:rPr>
        <w:t>for</w:t>
      </w:r>
      <w:r>
        <w:rPr>
          <w:sz w:val="15"/>
          <w:szCs w:val="15"/>
          <w:spacing w:val="11"/>
        </w:rPr>
        <w:t xml:space="preserve"> </w:t>
      </w:r>
      <w:r>
        <w:rPr>
          <w:sz w:val="15"/>
          <w:szCs w:val="15"/>
          <w:spacing w:val="-12"/>
        </w:rPr>
        <w:t>atrial</w:t>
      </w:r>
      <w:r>
        <w:rPr>
          <w:sz w:val="15"/>
          <w:szCs w:val="15"/>
          <w:spacing w:val="8"/>
        </w:rPr>
        <w:t xml:space="preserve"> </w:t>
      </w:r>
      <w:r>
        <w:rPr>
          <w:sz w:val="15"/>
          <w:szCs w:val="15"/>
          <w:spacing w:val="-12"/>
        </w:rPr>
        <w:t>fibrillation</w:t>
      </w:r>
      <w:r>
        <w:rPr>
          <w:sz w:val="15"/>
          <w:szCs w:val="15"/>
          <w:spacing w:val="-13"/>
        </w:rPr>
        <w:t xml:space="preserve"> </w:t>
      </w:r>
      <w:r>
        <w:rPr>
          <w:sz w:val="15"/>
          <w:szCs w:val="15"/>
          <w:spacing w:val="-12"/>
        </w:rPr>
        <w:t>:me-</w:t>
      </w:r>
      <w:r>
        <w:rPr>
          <w:sz w:val="15"/>
          <w:szCs w:val="15"/>
        </w:rPr>
        <w:t xml:space="preserve"> </w:t>
      </w:r>
      <w:r>
        <w:rPr>
          <w:sz w:val="15"/>
          <w:szCs w:val="15"/>
          <w:spacing w:val="-8"/>
        </w:rPr>
        <w:t>ta-analysis</w:t>
      </w:r>
      <w:r>
        <w:rPr>
          <w:sz w:val="15"/>
          <w:szCs w:val="15"/>
          <w:spacing w:val="30"/>
          <w:w w:val="101"/>
        </w:rPr>
        <w:t xml:space="preserve"> </w:t>
      </w:r>
      <w:r>
        <w:rPr>
          <w:sz w:val="15"/>
          <w:szCs w:val="15"/>
          <w:spacing w:val="-8"/>
        </w:rPr>
        <w:t>of</w:t>
      </w:r>
      <w:r>
        <w:rPr>
          <w:sz w:val="15"/>
          <w:szCs w:val="15"/>
          <w:spacing w:val="9"/>
        </w:rPr>
        <w:t xml:space="preserve"> </w:t>
      </w:r>
      <w:r>
        <w:rPr>
          <w:sz w:val="15"/>
          <w:szCs w:val="15"/>
          <w:spacing w:val="-8"/>
        </w:rPr>
        <w:t>quality</w:t>
      </w:r>
      <w:r>
        <w:rPr>
          <w:sz w:val="15"/>
          <w:szCs w:val="15"/>
          <w:spacing w:val="24"/>
        </w:rPr>
        <w:t xml:space="preserve"> </w:t>
      </w:r>
      <w:r>
        <w:rPr>
          <w:sz w:val="15"/>
          <w:szCs w:val="15"/>
          <w:spacing w:val="-8"/>
        </w:rPr>
        <w:t>of</w:t>
      </w:r>
      <w:r>
        <w:rPr>
          <w:sz w:val="15"/>
          <w:szCs w:val="15"/>
          <w:spacing w:val="13"/>
          <w:w w:val="101"/>
        </w:rPr>
        <w:t xml:space="preserve"> </w:t>
      </w:r>
      <w:r>
        <w:rPr>
          <w:sz w:val="15"/>
          <w:szCs w:val="15"/>
          <w:spacing w:val="-8"/>
        </w:rPr>
        <w:t>life</w:t>
      </w:r>
      <w:r>
        <w:rPr>
          <w:sz w:val="15"/>
          <w:szCs w:val="15"/>
          <w:spacing w:val="-16"/>
        </w:rPr>
        <w:t xml:space="preserve"> </w:t>
      </w:r>
      <w:r>
        <w:rPr>
          <w:sz w:val="15"/>
          <w:szCs w:val="15"/>
          <w:spacing w:val="-8"/>
        </w:rPr>
        <w:t>,morbidity</w:t>
      </w:r>
      <w:r>
        <w:rPr>
          <w:sz w:val="15"/>
          <w:szCs w:val="15"/>
          <w:spacing w:val="-15"/>
        </w:rPr>
        <w:t xml:space="preserve"> </w:t>
      </w:r>
      <w:r>
        <w:rPr>
          <w:sz w:val="15"/>
          <w:szCs w:val="15"/>
          <w:spacing w:val="-8"/>
        </w:rPr>
        <w:t>,and</w:t>
      </w:r>
      <w:r>
        <w:rPr>
          <w:sz w:val="15"/>
          <w:szCs w:val="15"/>
          <w:spacing w:val="24"/>
        </w:rPr>
        <w:t xml:space="preserve"> </w:t>
      </w:r>
      <w:r>
        <w:rPr>
          <w:sz w:val="15"/>
          <w:szCs w:val="15"/>
          <w:spacing w:val="-8"/>
        </w:rPr>
        <w:t>mortality[</w:t>
      </w:r>
      <w:r>
        <w:rPr>
          <w:sz w:val="15"/>
          <w:szCs w:val="15"/>
          <w:spacing w:val="-23"/>
        </w:rPr>
        <w:t xml:space="preserve"> </w:t>
      </w:r>
      <w:r>
        <w:rPr>
          <w:sz w:val="15"/>
          <w:szCs w:val="15"/>
          <w:spacing w:val="-8"/>
        </w:rPr>
        <w:t>J]</w:t>
      </w:r>
      <w:r>
        <w:rPr>
          <w:sz w:val="15"/>
          <w:szCs w:val="15"/>
          <w:spacing w:val="-16"/>
        </w:rPr>
        <w:t xml:space="preserve"> </w:t>
      </w:r>
      <w:r>
        <w:rPr>
          <w:sz w:val="15"/>
          <w:szCs w:val="15"/>
          <w:spacing w:val="-8"/>
        </w:rPr>
        <w:t>. JACC</w:t>
      </w:r>
      <w:r>
        <w:rPr>
          <w:sz w:val="15"/>
          <w:szCs w:val="15"/>
        </w:rPr>
        <w:t xml:space="preserve"> </w:t>
      </w:r>
      <w:r>
        <w:rPr>
          <w:sz w:val="15"/>
          <w:szCs w:val="15"/>
          <w:spacing w:val="-5"/>
        </w:rPr>
        <w:t>Clin</w:t>
      </w:r>
      <w:r>
        <w:rPr>
          <w:sz w:val="15"/>
          <w:szCs w:val="15"/>
          <w:spacing w:val="30"/>
        </w:rPr>
        <w:t xml:space="preserve"> </w:t>
      </w:r>
      <w:r>
        <w:rPr>
          <w:sz w:val="15"/>
          <w:szCs w:val="15"/>
          <w:spacing w:val="-5"/>
        </w:rPr>
        <w:t>Electrophysiol</w:t>
      </w:r>
      <w:r>
        <w:rPr>
          <w:sz w:val="15"/>
          <w:szCs w:val="15"/>
          <w:spacing w:val="-15"/>
        </w:rPr>
        <w:t xml:space="preserve"> </w:t>
      </w:r>
      <w:r>
        <w:rPr>
          <w:sz w:val="15"/>
          <w:szCs w:val="15"/>
          <w:spacing w:val="-5"/>
        </w:rPr>
        <w:t>,2016</w:t>
      </w:r>
      <w:r>
        <w:rPr>
          <w:sz w:val="15"/>
          <w:szCs w:val="15"/>
          <w:spacing w:val="-15"/>
        </w:rPr>
        <w:t xml:space="preserve"> </w:t>
      </w:r>
      <w:r>
        <w:rPr>
          <w:sz w:val="15"/>
          <w:szCs w:val="15"/>
          <w:spacing w:val="-5"/>
        </w:rPr>
        <w:t>,2(</w:t>
      </w:r>
      <w:r>
        <w:rPr>
          <w:sz w:val="15"/>
          <w:szCs w:val="15"/>
          <w:spacing w:val="-20"/>
        </w:rPr>
        <w:t xml:space="preserve"> </w:t>
      </w:r>
      <w:r>
        <w:rPr>
          <w:sz w:val="15"/>
          <w:szCs w:val="15"/>
          <w:spacing w:val="-5"/>
        </w:rPr>
        <w:t>2) :</w:t>
      </w:r>
      <w:r>
        <w:rPr>
          <w:sz w:val="15"/>
          <w:szCs w:val="15"/>
          <w:spacing w:val="-20"/>
        </w:rPr>
        <w:t xml:space="preserve"> </w:t>
      </w:r>
      <w:r>
        <w:rPr>
          <w:sz w:val="15"/>
          <w:szCs w:val="15"/>
          <w:spacing w:val="-5"/>
        </w:rPr>
        <w:t>170-180.</w:t>
      </w:r>
      <w:r>
        <w:rPr>
          <w:sz w:val="15"/>
          <w:szCs w:val="15"/>
          <w:spacing w:val="13"/>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9"/>
        </w:rPr>
        <w:t xml:space="preserve"> </w:t>
      </w:r>
      <w:r>
        <w:rPr>
          <w:sz w:val="15"/>
          <w:szCs w:val="15"/>
          <w:spacing w:val="-5"/>
        </w:rPr>
        <w:t>10.</w:t>
      </w:r>
      <w:r>
        <w:rPr>
          <w:sz w:val="15"/>
          <w:szCs w:val="15"/>
          <w:spacing w:val="19"/>
        </w:rPr>
        <w:t xml:space="preserve"> </w:t>
      </w:r>
      <w:r>
        <w:rPr>
          <w:sz w:val="15"/>
          <w:szCs w:val="15"/>
          <w:spacing w:val="-5"/>
        </w:rPr>
        <w:t>1016/j. ja-</w:t>
      </w:r>
      <w:r>
        <w:rPr>
          <w:sz w:val="15"/>
          <w:szCs w:val="15"/>
        </w:rPr>
        <w:t xml:space="preserve"> </w:t>
      </w:r>
      <w:r>
        <w:rPr>
          <w:sz w:val="15"/>
          <w:szCs w:val="15"/>
          <w:spacing w:val="-9"/>
        </w:rPr>
        <w:t>cep. 2015.</w:t>
      </w:r>
      <w:r>
        <w:rPr>
          <w:sz w:val="15"/>
          <w:szCs w:val="15"/>
          <w:spacing w:val="26"/>
        </w:rPr>
        <w:t xml:space="preserve"> </w:t>
      </w:r>
      <w:r>
        <w:rPr>
          <w:sz w:val="15"/>
          <w:szCs w:val="15"/>
          <w:spacing w:val="-9"/>
        </w:rPr>
        <w:t>10. 003.</w:t>
      </w:r>
    </w:p>
    <w:p>
      <w:pPr>
        <w:pStyle w:val="BodyText"/>
        <w:ind w:left="563" w:right="403" w:hanging="563"/>
        <w:spacing w:before="81" w:line="232" w:lineRule="auto"/>
        <w:rPr>
          <w:sz w:val="15"/>
          <w:szCs w:val="15"/>
        </w:rPr>
      </w:pPr>
      <w:r>
        <w:rPr>
          <w:sz w:val="15"/>
          <w:szCs w:val="15"/>
          <w:spacing w:val="-7"/>
        </w:rPr>
        <w:t>[209]    Kim</w:t>
      </w:r>
      <w:r>
        <w:rPr>
          <w:sz w:val="15"/>
          <w:szCs w:val="15"/>
          <w:spacing w:val="16"/>
          <w:w w:val="101"/>
        </w:rPr>
        <w:t xml:space="preserve"> </w:t>
      </w:r>
      <w:r>
        <w:rPr>
          <w:sz w:val="15"/>
          <w:szCs w:val="15"/>
          <w:spacing w:val="-7"/>
        </w:rPr>
        <w:t>YG</w:t>
      </w:r>
      <w:r>
        <w:rPr>
          <w:sz w:val="15"/>
          <w:szCs w:val="15"/>
          <w:spacing w:val="-16"/>
        </w:rPr>
        <w:t xml:space="preserve"> </w:t>
      </w:r>
      <w:r>
        <w:rPr>
          <w:sz w:val="15"/>
          <w:szCs w:val="15"/>
          <w:spacing w:val="-7"/>
        </w:rPr>
        <w:t>,Shim</w:t>
      </w:r>
      <w:r>
        <w:rPr>
          <w:sz w:val="15"/>
          <w:szCs w:val="15"/>
          <w:spacing w:val="8"/>
        </w:rPr>
        <w:t xml:space="preserve"> </w:t>
      </w:r>
      <w:r>
        <w:rPr>
          <w:sz w:val="15"/>
          <w:szCs w:val="15"/>
          <w:spacing w:val="-7"/>
        </w:rPr>
        <w:t>J</w:t>
      </w:r>
      <w:r>
        <w:rPr>
          <w:sz w:val="15"/>
          <w:szCs w:val="15"/>
          <w:spacing w:val="-17"/>
        </w:rPr>
        <w:t xml:space="preserve"> </w:t>
      </w:r>
      <w:r>
        <w:rPr>
          <w:sz w:val="15"/>
          <w:szCs w:val="15"/>
          <w:spacing w:val="-7"/>
        </w:rPr>
        <w:t>,Choi</w:t>
      </w:r>
      <w:r>
        <w:rPr>
          <w:sz w:val="15"/>
          <w:szCs w:val="15"/>
          <w:spacing w:val="8"/>
        </w:rPr>
        <w:t xml:space="preserve"> </w:t>
      </w:r>
      <w:r>
        <w:rPr>
          <w:sz w:val="15"/>
          <w:szCs w:val="15"/>
          <w:spacing w:val="-7"/>
        </w:rPr>
        <w:t>JI</w:t>
      </w:r>
      <w:r>
        <w:rPr>
          <w:sz w:val="15"/>
          <w:szCs w:val="15"/>
          <w:spacing w:val="-16"/>
        </w:rPr>
        <w:t xml:space="preserve"> </w:t>
      </w:r>
      <w:r>
        <w:rPr>
          <w:sz w:val="15"/>
          <w:szCs w:val="15"/>
          <w:spacing w:val="-7"/>
        </w:rPr>
        <w:t>,et</w:t>
      </w:r>
      <w:r>
        <w:rPr>
          <w:sz w:val="15"/>
          <w:szCs w:val="15"/>
          <w:spacing w:val="13"/>
          <w:w w:val="101"/>
        </w:rPr>
        <w:t xml:space="preserve"> </w:t>
      </w:r>
      <w:r>
        <w:rPr>
          <w:sz w:val="15"/>
          <w:szCs w:val="15"/>
          <w:spacing w:val="-7"/>
        </w:rPr>
        <w:t>al. Radiofrequency</w:t>
      </w:r>
      <w:r>
        <w:rPr>
          <w:sz w:val="15"/>
          <w:szCs w:val="15"/>
          <w:spacing w:val="12"/>
          <w:w w:val="101"/>
        </w:rPr>
        <w:t xml:space="preserve"> </w:t>
      </w:r>
      <w:r>
        <w:rPr>
          <w:sz w:val="15"/>
          <w:szCs w:val="15"/>
          <w:spacing w:val="-7"/>
        </w:rPr>
        <w:t>cathe</w:t>
      </w:r>
      <w:r>
        <w:rPr>
          <w:sz w:val="15"/>
          <w:szCs w:val="15"/>
          <w:spacing w:val="-8"/>
        </w:rPr>
        <w:t>ter</w:t>
      </w:r>
      <w:r>
        <w:rPr>
          <w:sz w:val="15"/>
          <w:szCs w:val="15"/>
          <w:spacing w:val="11"/>
        </w:rPr>
        <w:t xml:space="preserve"> </w:t>
      </w:r>
      <w:r>
        <w:rPr>
          <w:sz w:val="15"/>
          <w:szCs w:val="15"/>
          <w:spacing w:val="-8"/>
        </w:rPr>
        <w:t>ablation</w:t>
      </w:r>
      <w:r>
        <w:rPr>
          <w:sz w:val="15"/>
          <w:szCs w:val="15"/>
        </w:rPr>
        <w:t xml:space="preserve"> </w:t>
      </w:r>
      <w:r>
        <w:rPr>
          <w:sz w:val="15"/>
          <w:szCs w:val="15"/>
          <w:spacing w:val="-14"/>
        </w:rPr>
        <w:t>improves</w:t>
      </w:r>
      <w:r>
        <w:rPr>
          <w:sz w:val="15"/>
          <w:szCs w:val="15"/>
          <w:spacing w:val="13"/>
        </w:rPr>
        <w:t xml:space="preserve"> </w:t>
      </w:r>
      <w:r>
        <w:rPr>
          <w:sz w:val="15"/>
          <w:szCs w:val="15"/>
          <w:spacing w:val="-14"/>
        </w:rPr>
        <w:t>the</w:t>
      </w:r>
      <w:r>
        <w:rPr>
          <w:sz w:val="15"/>
          <w:szCs w:val="15"/>
          <w:spacing w:val="16"/>
          <w:w w:val="101"/>
        </w:rPr>
        <w:t xml:space="preserve"> </w:t>
      </w:r>
      <w:r>
        <w:rPr>
          <w:sz w:val="15"/>
          <w:szCs w:val="15"/>
          <w:spacing w:val="-14"/>
        </w:rPr>
        <w:t>quality</w:t>
      </w:r>
      <w:r>
        <w:rPr>
          <w:sz w:val="15"/>
          <w:szCs w:val="15"/>
          <w:spacing w:val="15"/>
          <w:w w:val="101"/>
        </w:rPr>
        <w:t xml:space="preserve"> </w:t>
      </w:r>
      <w:r>
        <w:rPr>
          <w:sz w:val="15"/>
          <w:szCs w:val="15"/>
          <w:spacing w:val="-14"/>
        </w:rPr>
        <w:t>of</w:t>
      </w:r>
      <w:r>
        <w:rPr>
          <w:sz w:val="15"/>
          <w:szCs w:val="15"/>
          <w:spacing w:val="4"/>
        </w:rPr>
        <w:t xml:space="preserve"> </w:t>
      </w:r>
      <w:r>
        <w:rPr>
          <w:sz w:val="15"/>
          <w:szCs w:val="15"/>
          <w:spacing w:val="-14"/>
        </w:rPr>
        <w:t>life</w:t>
      </w:r>
      <w:r>
        <w:rPr>
          <w:sz w:val="15"/>
          <w:szCs w:val="15"/>
          <w:spacing w:val="13"/>
          <w:w w:val="101"/>
        </w:rPr>
        <w:t xml:space="preserve"> </w:t>
      </w:r>
      <w:r>
        <w:rPr>
          <w:sz w:val="15"/>
          <w:szCs w:val="15"/>
          <w:spacing w:val="-14"/>
        </w:rPr>
        <w:t>measured</w:t>
      </w:r>
      <w:r>
        <w:rPr>
          <w:sz w:val="15"/>
          <w:szCs w:val="15"/>
          <w:spacing w:val="11"/>
        </w:rPr>
        <w:t xml:space="preserve"> </w:t>
      </w:r>
      <w:r>
        <w:rPr>
          <w:sz w:val="15"/>
          <w:szCs w:val="15"/>
          <w:spacing w:val="-14"/>
        </w:rPr>
        <w:t>with</w:t>
      </w:r>
      <w:r>
        <w:rPr>
          <w:sz w:val="15"/>
          <w:szCs w:val="15"/>
          <w:spacing w:val="15"/>
          <w:w w:val="101"/>
        </w:rPr>
        <w:t xml:space="preserve"> </w:t>
      </w:r>
      <w:r>
        <w:rPr>
          <w:sz w:val="15"/>
          <w:szCs w:val="15"/>
          <w:spacing w:val="-14"/>
        </w:rPr>
        <w:t>a</w:t>
      </w:r>
      <w:r>
        <w:rPr>
          <w:sz w:val="15"/>
          <w:szCs w:val="15"/>
          <w:spacing w:val="15"/>
          <w:w w:val="101"/>
        </w:rPr>
        <w:t xml:space="preserve"> </w:t>
      </w:r>
      <w:r>
        <w:rPr>
          <w:sz w:val="15"/>
          <w:szCs w:val="15"/>
          <w:spacing w:val="-14"/>
        </w:rPr>
        <w:t>short</w:t>
      </w:r>
      <w:r>
        <w:rPr>
          <w:sz w:val="15"/>
          <w:szCs w:val="15"/>
          <w:spacing w:val="10"/>
        </w:rPr>
        <w:t xml:space="preserve"> </w:t>
      </w:r>
      <w:r>
        <w:rPr>
          <w:sz w:val="15"/>
          <w:szCs w:val="15"/>
          <w:spacing w:val="-14"/>
        </w:rPr>
        <w:t>fo</w:t>
      </w:r>
      <w:r>
        <w:rPr>
          <w:sz w:val="15"/>
          <w:szCs w:val="15"/>
          <w:spacing w:val="-15"/>
        </w:rPr>
        <w:t>rm-36</w:t>
      </w:r>
      <w:r>
        <w:rPr>
          <w:sz w:val="15"/>
          <w:szCs w:val="15"/>
          <w:spacing w:val="15"/>
          <w:w w:val="101"/>
        </w:rPr>
        <w:t xml:space="preserve"> </w:t>
      </w:r>
      <w:r>
        <w:rPr>
          <w:sz w:val="15"/>
          <w:szCs w:val="15"/>
          <w:spacing w:val="-15"/>
        </w:rPr>
        <w:t>ques-</w:t>
      </w:r>
      <w:r>
        <w:rPr>
          <w:sz w:val="15"/>
          <w:szCs w:val="15"/>
        </w:rPr>
        <w:t xml:space="preserve"> </w:t>
      </w:r>
      <w:r>
        <w:rPr>
          <w:sz w:val="15"/>
          <w:szCs w:val="15"/>
          <w:spacing w:val="-10"/>
        </w:rPr>
        <w:t>tionnaire</w:t>
      </w:r>
      <w:r>
        <w:rPr>
          <w:sz w:val="15"/>
          <w:szCs w:val="15"/>
          <w:spacing w:val="37"/>
        </w:rPr>
        <w:t xml:space="preserve"> </w:t>
      </w:r>
      <w:r>
        <w:rPr>
          <w:sz w:val="15"/>
          <w:szCs w:val="15"/>
          <w:spacing w:val="-10"/>
        </w:rPr>
        <w:t>in  atrial  fibrillation  patients</w:t>
      </w:r>
      <w:r>
        <w:rPr>
          <w:sz w:val="15"/>
          <w:szCs w:val="15"/>
          <w:spacing w:val="-16"/>
        </w:rPr>
        <w:t xml:space="preserve"> </w:t>
      </w:r>
      <w:r>
        <w:rPr>
          <w:sz w:val="15"/>
          <w:szCs w:val="15"/>
          <w:spacing w:val="-10"/>
        </w:rPr>
        <w:t>:</w:t>
      </w:r>
      <w:r>
        <w:rPr>
          <w:sz w:val="15"/>
          <w:szCs w:val="15"/>
          <w:spacing w:val="-16"/>
        </w:rPr>
        <w:t xml:space="preserve"> </w:t>
      </w:r>
      <w:r>
        <w:rPr>
          <w:sz w:val="15"/>
          <w:szCs w:val="15"/>
          <w:spacing w:val="-10"/>
        </w:rPr>
        <w:t>a  systematic  review  and</w:t>
      </w:r>
      <w:r>
        <w:rPr>
          <w:sz w:val="15"/>
          <w:szCs w:val="15"/>
        </w:rPr>
        <w:t xml:space="preserve"> </w:t>
      </w:r>
      <w:r>
        <w:rPr>
          <w:sz w:val="15"/>
          <w:szCs w:val="15"/>
          <w:spacing w:val="-5"/>
        </w:rPr>
        <w:t>meta-analysis[</w:t>
      </w:r>
      <w:r>
        <w:rPr>
          <w:sz w:val="15"/>
          <w:szCs w:val="15"/>
          <w:spacing w:val="-10"/>
        </w:rPr>
        <w:t xml:space="preserve"> </w:t>
      </w:r>
      <w:r>
        <w:rPr>
          <w:sz w:val="15"/>
          <w:szCs w:val="15"/>
          <w:spacing w:val="-5"/>
        </w:rPr>
        <w:t>J]</w:t>
      </w:r>
      <w:r>
        <w:rPr>
          <w:sz w:val="15"/>
          <w:szCs w:val="15"/>
          <w:spacing w:val="-17"/>
        </w:rPr>
        <w:t xml:space="preserve"> </w:t>
      </w:r>
      <w:r>
        <w:rPr>
          <w:sz w:val="15"/>
          <w:szCs w:val="15"/>
          <w:spacing w:val="-5"/>
        </w:rPr>
        <w:t>. PLoS</w:t>
      </w:r>
      <w:r>
        <w:rPr>
          <w:sz w:val="15"/>
          <w:szCs w:val="15"/>
          <w:spacing w:val="10"/>
        </w:rPr>
        <w:t xml:space="preserve"> </w:t>
      </w:r>
      <w:r>
        <w:rPr>
          <w:sz w:val="15"/>
          <w:szCs w:val="15"/>
          <w:spacing w:val="-5"/>
        </w:rPr>
        <w:t>One</w:t>
      </w:r>
      <w:r>
        <w:rPr>
          <w:sz w:val="15"/>
          <w:szCs w:val="15"/>
          <w:spacing w:val="-16"/>
        </w:rPr>
        <w:t xml:space="preserve"> </w:t>
      </w:r>
      <w:r>
        <w:rPr>
          <w:sz w:val="15"/>
          <w:szCs w:val="15"/>
          <w:spacing w:val="-5"/>
        </w:rPr>
        <w:t>,2016</w:t>
      </w:r>
      <w:r>
        <w:rPr>
          <w:sz w:val="15"/>
          <w:szCs w:val="15"/>
          <w:spacing w:val="-15"/>
        </w:rPr>
        <w:t xml:space="preserve"> </w:t>
      </w:r>
      <w:r>
        <w:rPr>
          <w:sz w:val="15"/>
          <w:szCs w:val="15"/>
          <w:spacing w:val="-5"/>
        </w:rPr>
        <w:t>,11(9) :e0163755. DOI</w:t>
      </w:r>
      <w:r>
        <w:rPr>
          <w:sz w:val="15"/>
          <w:szCs w:val="15"/>
          <w:spacing w:val="-14"/>
        </w:rPr>
        <w:t xml:space="preserve"> </w:t>
      </w:r>
      <w:r>
        <w:rPr>
          <w:sz w:val="15"/>
          <w:szCs w:val="15"/>
          <w:spacing w:val="-5"/>
        </w:rPr>
        <w:t>:10.</w:t>
      </w:r>
      <w:r>
        <w:rPr>
          <w:sz w:val="15"/>
          <w:szCs w:val="15"/>
        </w:rPr>
        <w:t xml:space="preserve">  </w:t>
      </w:r>
      <w:r>
        <w:rPr>
          <w:sz w:val="15"/>
          <w:szCs w:val="15"/>
          <w:spacing w:val="-9"/>
        </w:rPr>
        <w:t>1371/journal. pone. 0163755.</w:t>
      </w:r>
    </w:p>
    <w:p>
      <w:pPr>
        <w:pStyle w:val="BodyText"/>
        <w:ind w:left="563" w:right="401" w:hanging="563"/>
        <w:spacing w:before="77" w:line="225" w:lineRule="auto"/>
        <w:rPr>
          <w:sz w:val="15"/>
          <w:szCs w:val="15"/>
        </w:rPr>
      </w:pPr>
      <w:r>
        <w:rPr>
          <w:sz w:val="15"/>
          <w:szCs w:val="15"/>
          <w:spacing w:val="-8"/>
        </w:rPr>
        <w:t>[210]    Kirchhof P ,Camm</w:t>
      </w:r>
      <w:r>
        <w:rPr>
          <w:sz w:val="15"/>
          <w:szCs w:val="15"/>
          <w:spacing w:val="18"/>
        </w:rPr>
        <w:t xml:space="preserve"> </w:t>
      </w:r>
      <w:r>
        <w:rPr>
          <w:sz w:val="15"/>
          <w:szCs w:val="15"/>
          <w:spacing w:val="-8"/>
        </w:rPr>
        <w:t>AJ</w:t>
      </w:r>
      <w:r>
        <w:rPr>
          <w:sz w:val="15"/>
          <w:szCs w:val="15"/>
          <w:spacing w:val="-17"/>
        </w:rPr>
        <w:t xml:space="preserve"> </w:t>
      </w:r>
      <w:r>
        <w:rPr>
          <w:sz w:val="15"/>
          <w:szCs w:val="15"/>
          <w:spacing w:val="-8"/>
        </w:rPr>
        <w:t>,Goette</w:t>
      </w:r>
      <w:r>
        <w:rPr>
          <w:sz w:val="15"/>
          <w:szCs w:val="15"/>
          <w:spacing w:val="5"/>
        </w:rPr>
        <w:t xml:space="preserve"> </w:t>
      </w:r>
      <w:r>
        <w:rPr>
          <w:sz w:val="15"/>
          <w:szCs w:val="15"/>
          <w:spacing w:val="-8"/>
        </w:rPr>
        <w:t>A</w:t>
      </w:r>
      <w:r>
        <w:rPr>
          <w:sz w:val="15"/>
          <w:szCs w:val="15"/>
          <w:spacing w:val="-15"/>
        </w:rPr>
        <w:t xml:space="preserve"> </w:t>
      </w:r>
      <w:r>
        <w:rPr>
          <w:sz w:val="15"/>
          <w:szCs w:val="15"/>
          <w:spacing w:val="-8"/>
        </w:rPr>
        <w:t>,et</w:t>
      </w:r>
      <w:r>
        <w:rPr>
          <w:sz w:val="15"/>
          <w:szCs w:val="15"/>
          <w:spacing w:val="7"/>
        </w:rPr>
        <w:t xml:space="preserve"> </w:t>
      </w:r>
      <w:r>
        <w:rPr>
          <w:sz w:val="15"/>
          <w:szCs w:val="15"/>
          <w:spacing w:val="-8"/>
        </w:rPr>
        <w:t>al. Early</w:t>
      </w:r>
      <w:r>
        <w:rPr>
          <w:sz w:val="15"/>
          <w:szCs w:val="15"/>
          <w:spacing w:val="4"/>
        </w:rPr>
        <w:t xml:space="preserve"> </w:t>
      </w:r>
      <w:r>
        <w:rPr>
          <w:sz w:val="15"/>
          <w:szCs w:val="15"/>
          <w:spacing w:val="-8"/>
        </w:rPr>
        <w:t>rhythm-control</w:t>
      </w:r>
      <w:r>
        <w:rPr>
          <w:sz w:val="15"/>
          <w:szCs w:val="15"/>
          <w:spacing w:val="5"/>
        </w:rPr>
        <w:t xml:space="preserve"> </w:t>
      </w:r>
      <w:r>
        <w:rPr>
          <w:sz w:val="15"/>
          <w:szCs w:val="15"/>
          <w:spacing w:val="-8"/>
        </w:rPr>
        <w:t>ther-</w:t>
      </w:r>
      <w:r>
        <w:rPr>
          <w:sz w:val="15"/>
          <w:szCs w:val="15"/>
        </w:rPr>
        <w:t xml:space="preserve"> </w:t>
      </w:r>
      <w:r>
        <w:rPr>
          <w:sz w:val="15"/>
          <w:szCs w:val="15"/>
          <w:spacing w:val="-8"/>
        </w:rPr>
        <w:t>apy</w:t>
      </w:r>
      <w:r>
        <w:rPr>
          <w:sz w:val="15"/>
          <w:szCs w:val="15"/>
          <w:spacing w:val="18"/>
          <w:w w:val="101"/>
        </w:rPr>
        <w:t xml:space="preserve"> </w:t>
      </w:r>
      <w:r>
        <w:rPr>
          <w:sz w:val="15"/>
          <w:szCs w:val="15"/>
          <w:spacing w:val="-8"/>
        </w:rPr>
        <w:t>in</w:t>
      </w:r>
      <w:r>
        <w:rPr>
          <w:sz w:val="15"/>
          <w:szCs w:val="15"/>
          <w:spacing w:val="15"/>
          <w:w w:val="101"/>
        </w:rPr>
        <w:t xml:space="preserve"> </w:t>
      </w:r>
      <w:r>
        <w:rPr>
          <w:sz w:val="15"/>
          <w:szCs w:val="15"/>
          <w:spacing w:val="-8"/>
        </w:rPr>
        <w:t>patients</w:t>
      </w:r>
      <w:r>
        <w:rPr>
          <w:sz w:val="15"/>
          <w:szCs w:val="15"/>
          <w:spacing w:val="11"/>
        </w:rPr>
        <w:t xml:space="preserve"> </w:t>
      </w:r>
      <w:r>
        <w:rPr>
          <w:sz w:val="15"/>
          <w:szCs w:val="15"/>
          <w:spacing w:val="-8"/>
        </w:rPr>
        <w:t>with</w:t>
      </w:r>
      <w:r>
        <w:rPr>
          <w:sz w:val="15"/>
          <w:szCs w:val="15"/>
          <w:spacing w:val="17"/>
        </w:rPr>
        <w:t xml:space="preserve"> </w:t>
      </w:r>
      <w:r>
        <w:rPr>
          <w:sz w:val="15"/>
          <w:szCs w:val="15"/>
          <w:spacing w:val="-8"/>
        </w:rPr>
        <w:t>atrial</w:t>
      </w:r>
      <w:r>
        <w:rPr>
          <w:sz w:val="15"/>
          <w:szCs w:val="15"/>
          <w:spacing w:val="12"/>
          <w:w w:val="101"/>
        </w:rPr>
        <w:t xml:space="preserve"> </w:t>
      </w:r>
      <w:r>
        <w:rPr>
          <w:sz w:val="15"/>
          <w:szCs w:val="15"/>
          <w:spacing w:val="-8"/>
        </w:rPr>
        <w:t>fibrillation[</w:t>
      </w:r>
      <w:r>
        <w:rPr>
          <w:sz w:val="15"/>
          <w:szCs w:val="15"/>
          <w:spacing w:val="-25"/>
        </w:rPr>
        <w:t xml:space="preserve"> </w:t>
      </w:r>
      <w:r>
        <w:rPr>
          <w:sz w:val="15"/>
          <w:szCs w:val="15"/>
          <w:spacing w:val="-8"/>
        </w:rPr>
        <w:t>J]</w:t>
      </w:r>
      <w:r>
        <w:rPr>
          <w:sz w:val="15"/>
          <w:szCs w:val="15"/>
          <w:spacing w:val="-16"/>
        </w:rPr>
        <w:t xml:space="preserve"> </w:t>
      </w:r>
      <w:r>
        <w:rPr>
          <w:sz w:val="15"/>
          <w:szCs w:val="15"/>
          <w:spacing w:val="-8"/>
        </w:rPr>
        <w:t>.</w:t>
      </w:r>
      <w:r>
        <w:rPr>
          <w:sz w:val="15"/>
          <w:szCs w:val="15"/>
          <w:spacing w:val="8"/>
        </w:rPr>
        <w:t xml:space="preserve"> </w:t>
      </w:r>
      <w:r>
        <w:rPr>
          <w:sz w:val="15"/>
          <w:szCs w:val="15"/>
          <w:spacing w:val="-8"/>
        </w:rPr>
        <w:t>N</w:t>
      </w:r>
      <w:r>
        <w:rPr>
          <w:sz w:val="15"/>
          <w:szCs w:val="15"/>
          <w:spacing w:val="22"/>
        </w:rPr>
        <w:t xml:space="preserve"> </w:t>
      </w:r>
      <w:r>
        <w:rPr>
          <w:sz w:val="15"/>
          <w:szCs w:val="15"/>
          <w:spacing w:val="-8"/>
        </w:rPr>
        <w:t>Engl</w:t>
      </w:r>
      <w:r>
        <w:rPr>
          <w:sz w:val="15"/>
          <w:szCs w:val="15"/>
          <w:spacing w:val="17"/>
          <w:w w:val="102"/>
        </w:rPr>
        <w:t xml:space="preserve"> </w:t>
      </w:r>
      <w:r>
        <w:rPr>
          <w:sz w:val="15"/>
          <w:szCs w:val="15"/>
          <w:spacing w:val="-8"/>
        </w:rPr>
        <w:t>J</w:t>
      </w:r>
      <w:r>
        <w:rPr>
          <w:sz w:val="15"/>
          <w:szCs w:val="15"/>
          <w:spacing w:val="22"/>
        </w:rPr>
        <w:t xml:space="preserve"> </w:t>
      </w:r>
      <w:r>
        <w:rPr>
          <w:sz w:val="15"/>
          <w:szCs w:val="15"/>
          <w:spacing w:val="-8"/>
        </w:rPr>
        <w:t>Med</w:t>
      </w:r>
      <w:r>
        <w:rPr>
          <w:sz w:val="15"/>
          <w:szCs w:val="15"/>
          <w:spacing w:val="-15"/>
        </w:rPr>
        <w:t xml:space="preserve"> </w:t>
      </w:r>
      <w:r>
        <w:rPr>
          <w:sz w:val="15"/>
          <w:szCs w:val="15"/>
          <w:spacing w:val="-8"/>
        </w:rPr>
        <w:t>,2020</w:t>
      </w:r>
      <w:r>
        <w:rPr>
          <w:sz w:val="15"/>
          <w:szCs w:val="15"/>
          <w:spacing w:val="-15"/>
        </w:rPr>
        <w:t xml:space="preserve"> </w:t>
      </w:r>
      <w:r>
        <w:rPr>
          <w:sz w:val="15"/>
          <w:szCs w:val="15"/>
          <w:spacing w:val="-8"/>
        </w:rPr>
        <w:t>,</w:t>
      </w:r>
      <w:r>
        <w:rPr>
          <w:sz w:val="15"/>
          <w:szCs w:val="15"/>
        </w:rPr>
        <w:t xml:space="preserve"> </w:t>
      </w:r>
      <w:r>
        <w:rPr>
          <w:sz w:val="15"/>
          <w:szCs w:val="15"/>
          <w:spacing w:val="-6"/>
        </w:rPr>
        <w:t>383(14) :1305-1316. DOI</w:t>
      </w:r>
      <w:r>
        <w:rPr>
          <w:sz w:val="15"/>
          <w:szCs w:val="15"/>
        </w:rPr>
        <w:t xml:space="preserve"> </w:t>
      </w:r>
      <w:r>
        <w:rPr>
          <w:sz w:val="15"/>
          <w:szCs w:val="15"/>
          <w:spacing w:val="-6"/>
        </w:rPr>
        <w:t>:10.</w:t>
      </w:r>
      <w:r>
        <w:rPr>
          <w:sz w:val="15"/>
          <w:szCs w:val="15"/>
          <w:spacing w:val="10"/>
        </w:rPr>
        <w:t xml:space="preserve"> </w:t>
      </w:r>
      <w:r>
        <w:rPr>
          <w:sz w:val="15"/>
          <w:szCs w:val="15"/>
          <w:spacing w:val="-6"/>
        </w:rPr>
        <w:t>1056/NEJMoa2019422.</w:t>
      </w:r>
    </w:p>
    <w:p>
      <w:pPr>
        <w:pStyle w:val="BodyText"/>
        <w:ind w:left="561" w:right="402" w:hanging="561"/>
        <w:spacing w:before="72" w:line="229" w:lineRule="auto"/>
        <w:rPr>
          <w:sz w:val="15"/>
          <w:szCs w:val="15"/>
        </w:rPr>
      </w:pPr>
      <w:r>
        <w:rPr>
          <w:sz w:val="15"/>
          <w:szCs w:val="15"/>
          <w:spacing w:val="-8"/>
        </w:rPr>
        <w:t>[211]    Kirchhof</w:t>
      </w:r>
      <w:r>
        <w:rPr>
          <w:sz w:val="15"/>
          <w:szCs w:val="15"/>
          <w:spacing w:val="23"/>
          <w:w w:val="102"/>
        </w:rPr>
        <w:t xml:space="preserve"> </w:t>
      </w:r>
      <w:r>
        <w:rPr>
          <w:sz w:val="15"/>
          <w:szCs w:val="15"/>
          <w:spacing w:val="-8"/>
        </w:rPr>
        <w:t>P ,Mönnig</w:t>
      </w:r>
      <w:r>
        <w:rPr>
          <w:sz w:val="15"/>
          <w:szCs w:val="15"/>
          <w:spacing w:val="18"/>
        </w:rPr>
        <w:t xml:space="preserve"> </w:t>
      </w:r>
      <w:r>
        <w:rPr>
          <w:sz w:val="15"/>
          <w:szCs w:val="15"/>
          <w:spacing w:val="-8"/>
        </w:rPr>
        <w:t>G</w:t>
      </w:r>
      <w:r>
        <w:rPr>
          <w:sz w:val="15"/>
          <w:szCs w:val="15"/>
          <w:spacing w:val="-16"/>
        </w:rPr>
        <w:t xml:space="preserve"> </w:t>
      </w:r>
      <w:r>
        <w:rPr>
          <w:sz w:val="15"/>
          <w:szCs w:val="15"/>
          <w:spacing w:val="-8"/>
        </w:rPr>
        <w:t>,Wasmer  K</w:t>
      </w:r>
      <w:r>
        <w:rPr>
          <w:sz w:val="15"/>
          <w:szCs w:val="15"/>
          <w:spacing w:val="-15"/>
        </w:rPr>
        <w:t xml:space="preserve"> </w:t>
      </w:r>
      <w:r>
        <w:rPr>
          <w:sz w:val="15"/>
          <w:szCs w:val="15"/>
          <w:spacing w:val="-8"/>
        </w:rPr>
        <w:t>,et</w:t>
      </w:r>
      <w:r>
        <w:rPr>
          <w:sz w:val="15"/>
          <w:szCs w:val="15"/>
          <w:spacing w:val="23"/>
        </w:rPr>
        <w:t xml:space="preserve"> </w:t>
      </w:r>
      <w:r>
        <w:rPr>
          <w:sz w:val="15"/>
          <w:szCs w:val="15"/>
          <w:spacing w:val="-8"/>
        </w:rPr>
        <w:t>al.</w:t>
      </w:r>
      <w:r>
        <w:rPr>
          <w:sz w:val="15"/>
          <w:szCs w:val="15"/>
          <w:spacing w:val="6"/>
        </w:rPr>
        <w:t xml:space="preserve"> </w:t>
      </w:r>
      <w:r>
        <w:rPr>
          <w:sz w:val="15"/>
          <w:szCs w:val="15"/>
          <w:spacing w:val="-8"/>
        </w:rPr>
        <w:t>A</w:t>
      </w:r>
      <w:r>
        <w:rPr>
          <w:sz w:val="15"/>
          <w:szCs w:val="15"/>
          <w:spacing w:val="20"/>
        </w:rPr>
        <w:t xml:space="preserve"> </w:t>
      </w:r>
      <w:r>
        <w:rPr>
          <w:sz w:val="15"/>
          <w:szCs w:val="15"/>
          <w:spacing w:val="-8"/>
        </w:rPr>
        <w:t>trial</w:t>
      </w:r>
      <w:r>
        <w:rPr>
          <w:sz w:val="15"/>
          <w:szCs w:val="15"/>
          <w:spacing w:val="22"/>
        </w:rPr>
        <w:t xml:space="preserve"> </w:t>
      </w:r>
      <w:r>
        <w:rPr>
          <w:sz w:val="15"/>
          <w:szCs w:val="15"/>
          <w:spacing w:val="-8"/>
        </w:rPr>
        <w:t>of</w:t>
      </w:r>
      <w:r>
        <w:rPr>
          <w:sz w:val="15"/>
          <w:szCs w:val="15"/>
          <w:spacing w:val="14"/>
          <w:w w:val="102"/>
        </w:rPr>
        <w:t xml:space="preserve"> </w:t>
      </w:r>
      <w:r>
        <w:rPr>
          <w:sz w:val="15"/>
          <w:szCs w:val="15"/>
          <w:spacing w:val="-8"/>
        </w:rPr>
        <w:t>self-adhesive</w:t>
      </w:r>
      <w:r>
        <w:rPr>
          <w:sz w:val="15"/>
          <w:szCs w:val="15"/>
        </w:rPr>
        <w:t xml:space="preserve"> </w:t>
      </w:r>
      <w:r>
        <w:rPr>
          <w:sz w:val="15"/>
          <w:szCs w:val="15"/>
          <w:spacing w:val="-12"/>
        </w:rPr>
        <w:t>patch  electrodes  and  hand-held</w:t>
      </w:r>
      <w:r>
        <w:rPr>
          <w:sz w:val="15"/>
          <w:szCs w:val="15"/>
          <w:spacing w:val="42"/>
          <w:w w:val="101"/>
        </w:rPr>
        <w:t xml:space="preserve"> </w:t>
      </w:r>
      <w:r>
        <w:rPr>
          <w:sz w:val="15"/>
          <w:szCs w:val="15"/>
          <w:spacing w:val="-12"/>
        </w:rPr>
        <w:t>pa</w:t>
      </w:r>
      <w:r>
        <w:rPr>
          <w:sz w:val="15"/>
          <w:szCs w:val="15"/>
          <w:spacing w:val="-13"/>
        </w:rPr>
        <w:t>ddle</w:t>
      </w:r>
      <w:r>
        <w:rPr>
          <w:sz w:val="15"/>
          <w:szCs w:val="15"/>
          <w:spacing w:val="43"/>
        </w:rPr>
        <w:t xml:space="preserve"> </w:t>
      </w:r>
      <w:r>
        <w:rPr>
          <w:sz w:val="15"/>
          <w:szCs w:val="15"/>
          <w:spacing w:val="-13"/>
        </w:rPr>
        <w:t>electrodes  for</w:t>
      </w:r>
      <w:r>
        <w:rPr>
          <w:sz w:val="15"/>
          <w:szCs w:val="15"/>
          <w:spacing w:val="42"/>
        </w:rPr>
        <w:t xml:space="preserve"> </w:t>
      </w:r>
      <w:r>
        <w:rPr>
          <w:sz w:val="15"/>
          <w:szCs w:val="15"/>
          <w:spacing w:val="-13"/>
        </w:rPr>
        <w:t>external</w:t>
      </w:r>
      <w:r>
        <w:rPr>
          <w:sz w:val="15"/>
          <w:szCs w:val="15"/>
        </w:rPr>
        <w:t xml:space="preserve"> </w:t>
      </w:r>
      <w:r>
        <w:rPr>
          <w:sz w:val="15"/>
          <w:szCs w:val="15"/>
          <w:spacing w:val="-6"/>
        </w:rPr>
        <w:t>cardioversion</w:t>
      </w:r>
      <w:r>
        <w:rPr>
          <w:sz w:val="15"/>
          <w:szCs w:val="15"/>
          <w:spacing w:val="17"/>
        </w:rPr>
        <w:t xml:space="preserve"> </w:t>
      </w:r>
      <w:r>
        <w:rPr>
          <w:sz w:val="15"/>
          <w:szCs w:val="15"/>
          <w:spacing w:val="-6"/>
        </w:rPr>
        <w:t>of</w:t>
      </w:r>
      <w:r>
        <w:rPr>
          <w:sz w:val="15"/>
          <w:szCs w:val="15"/>
          <w:spacing w:val="8"/>
        </w:rPr>
        <w:t xml:space="preserve"> </w:t>
      </w:r>
      <w:r>
        <w:rPr>
          <w:sz w:val="15"/>
          <w:szCs w:val="15"/>
          <w:spacing w:val="-6"/>
        </w:rPr>
        <w:t>atri</w:t>
      </w:r>
      <w:r>
        <w:rPr>
          <w:sz w:val="15"/>
          <w:szCs w:val="15"/>
          <w:spacing w:val="-7"/>
        </w:rPr>
        <w:t>al</w:t>
      </w:r>
      <w:r>
        <w:rPr>
          <w:sz w:val="15"/>
          <w:szCs w:val="15"/>
          <w:spacing w:val="12"/>
          <w:w w:val="102"/>
        </w:rPr>
        <w:t xml:space="preserve"> </w:t>
      </w:r>
      <w:r>
        <w:rPr>
          <w:sz w:val="15"/>
          <w:szCs w:val="15"/>
          <w:spacing w:val="-7"/>
        </w:rPr>
        <w:t>fibrillation</w:t>
      </w:r>
      <w:r>
        <w:rPr>
          <w:sz w:val="15"/>
          <w:szCs w:val="15"/>
          <w:spacing w:val="32"/>
          <w:w w:val="101"/>
        </w:rPr>
        <w:t xml:space="preserve"> </w:t>
      </w:r>
      <w:r>
        <w:rPr>
          <w:sz w:val="15"/>
          <w:szCs w:val="15"/>
          <w:spacing w:val="-7"/>
        </w:rPr>
        <w:t>(</w:t>
      </w:r>
      <w:r>
        <w:rPr>
          <w:sz w:val="15"/>
          <w:szCs w:val="15"/>
          <w:spacing w:val="-19"/>
        </w:rPr>
        <w:t xml:space="preserve"> </w:t>
      </w:r>
      <w:r>
        <w:rPr>
          <w:sz w:val="15"/>
          <w:szCs w:val="15"/>
          <w:spacing w:val="-7"/>
        </w:rPr>
        <w:t>MOBIPAPA) [</w:t>
      </w:r>
      <w:r>
        <w:rPr>
          <w:sz w:val="15"/>
          <w:szCs w:val="15"/>
          <w:spacing w:val="-24"/>
        </w:rPr>
        <w:t xml:space="preserve"> </w:t>
      </w:r>
      <w:r>
        <w:rPr>
          <w:sz w:val="15"/>
          <w:szCs w:val="15"/>
          <w:spacing w:val="-7"/>
        </w:rPr>
        <w:t>J]</w:t>
      </w:r>
      <w:r>
        <w:rPr>
          <w:sz w:val="15"/>
          <w:szCs w:val="15"/>
          <w:spacing w:val="-17"/>
        </w:rPr>
        <w:t xml:space="preserve"> </w:t>
      </w:r>
      <w:r>
        <w:rPr>
          <w:sz w:val="15"/>
          <w:szCs w:val="15"/>
          <w:spacing w:val="-7"/>
        </w:rPr>
        <w:t>. Eur</w:t>
      </w:r>
      <w:r>
        <w:rPr>
          <w:sz w:val="15"/>
          <w:szCs w:val="15"/>
          <w:spacing w:val="20"/>
          <w:w w:val="101"/>
        </w:rPr>
        <w:t xml:space="preserve"> </w:t>
      </w:r>
      <w:r>
        <w:rPr>
          <w:sz w:val="15"/>
          <w:szCs w:val="15"/>
          <w:spacing w:val="-7"/>
        </w:rPr>
        <w:t>Heart</w:t>
      </w:r>
      <w:r>
        <w:rPr>
          <w:sz w:val="15"/>
          <w:szCs w:val="15"/>
        </w:rPr>
        <w:t xml:space="preserve"> </w:t>
      </w:r>
      <w:r>
        <w:rPr>
          <w:sz w:val="15"/>
          <w:szCs w:val="15"/>
          <w:spacing w:val="-4"/>
        </w:rPr>
        <w:t>J</w:t>
      </w:r>
      <w:r>
        <w:rPr>
          <w:sz w:val="15"/>
          <w:szCs w:val="15"/>
          <w:spacing w:val="-17"/>
        </w:rPr>
        <w:t xml:space="preserve"> </w:t>
      </w:r>
      <w:r>
        <w:rPr>
          <w:sz w:val="15"/>
          <w:szCs w:val="15"/>
          <w:spacing w:val="-4"/>
        </w:rPr>
        <w:t>,2005</w:t>
      </w:r>
      <w:r>
        <w:rPr>
          <w:sz w:val="15"/>
          <w:szCs w:val="15"/>
          <w:spacing w:val="-14"/>
        </w:rPr>
        <w:t xml:space="preserve"> </w:t>
      </w:r>
      <w:r>
        <w:rPr>
          <w:sz w:val="15"/>
          <w:szCs w:val="15"/>
          <w:spacing w:val="-4"/>
        </w:rPr>
        <w:t>,26(13) :1292-12</w:t>
      </w:r>
      <w:r>
        <w:rPr>
          <w:sz w:val="15"/>
          <w:szCs w:val="15"/>
          <w:spacing w:val="-5"/>
        </w:rPr>
        <w:t>97.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1093/eurheartj/ehi160.</w:t>
      </w:r>
    </w:p>
    <w:p>
      <w:pPr>
        <w:pStyle w:val="BodyText"/>
        <w:ind w:left="563" w:right="401" w:hanging="563"/>
        <w:spacing w:before="81" w:line="230" w:lineRule="auto"/>
        <w:rPr>
          <w:sz w:val="15"/>
          <w:szCs w:val="15"/>
        </w:rPr>
      </w:pPr>
      <w:r>
        <w:rPr>
          <w:sz w:val="15"/>
          <w:szCs w:val="15"/>
          <w:spacing w:val="-7"/>
        </w:rPr>
        <w:t>[212]    Kirchhof P ,Eckardt</w:t>
      </w:r>
      <w:r>
        <w:rPr>
          <w:sz w:val="15"/>
          <w:szCs w:val="15"/>
          <w:spacing w:val="13"/>
          <w:w w:val="101"/>
        </w:rPr>
        <w:t xml:space="preserve"> </w:t>
      </w:r>
      <w:r>
        <w:rPr>
          <w:sz w:val="15"/>
          <w:szCs w:val="15"/>
          <w:spacing w:val="-7"/>
        </w:rPr>
        <w:t>L</w:t>
      </w:r>
      <w:r>
        <w:rPr>
          <w:sz w:val="15"/>
          <w:szCs w:val="15"/>
          <w:spacing w:val="-16"/>
        </w:rPr>
        <w:t xml:space="preserve"> </w:t>
      </w:r>
      <w:r>
        <w:rPr>
          <w:sz w:val="15"/>
          <w:szCs w:val="15"/>
          <w:spacing w:val="-7"/>
        </w:rPr>
        <w:t>,Loh</w:t>
      </w:r>
      <w:r>
        <w:rPr>
          <w:sz w:val="15"/>
          <w:szCs w:val="15"/>
          <w:spacing w:val="8"/>
        </w:rPr>
        <w:t xml:space="preserve"> </w:t>
      </w:r>
      <w:r>
        <w:rPr>
          <w:sz w:val="15"/>
          <w:szCs w:val="15"/>
          <w:spacing w:val="-7"/>
        </w:rPr>
        <w:t>P ,et</w:t>
      </w:r>
      <w:r>
        <w:rPr>
          <w:sz w:val="15"/>
          <w:szCs w:val="15"/>
          <w:spacing w:val="9"/>
        </w:rPr>
        <w:t xml:space="preserve"> </w:t>
      </w:r>
      <w:r>
        <w:rPr>
          <w:sz w:val="15"/>
          <w:szCs w:val="15"/>
          <w:spacing w:val="-7"/>
        </w:rPr>
        <w:t>al. Anterior-posterior versus</w:t>
      </w:r>
      <w:r>
        <w:rPr>
          <w:sz w:val="15"/>
          <w:szCs w:val="15"/>
          <w:spacing w:val="8"/>
        </w:rPr>
        <w:t xml:space="preserve"> </w:t>
      </w:r>
      <w:r>
        <w:rPr>
          <w:sz w:val="15"/>
          <w:szCs w:val="15"/>
          <w:spacing w:val="-7"/>
        </w:rPr>
        <w:t>an-</w:t>
      </w:r>
      <w:r>
        <w:rPr>
          <w:sz w:val="15"/>
          <w:szCs w:val="15"/>
        </w:rPr>
        <w:t xml:space="preserve"> </w:t>
      </w:r>
      <w:r>
        <w:rPr>
          <w:sz w:val="15"/>
          <w:szCs w:val="15"/>
          <w:spacing w:val="-12"/>
        </w:rPr>
        <w:t>terior-lateral</w:t>
      </w:r>
      <w:r>
        <w:rPr>
          <w:sz w:val="15"/>
          <w:szCs w:val="15"/>
          <w:spacing w:val="19"/>
        </w:rPr>
        <w:t xml:space="preserve"> </w:t>
      </w:r>
      <w:r>
        <w:rPr>
          <w:sz w:val="15"/>
          <w:szCs w:val="15"/>
          <w:spacing w:val="-12"/>
        </w:rPr>
        <w:t>electrode</w:t>
      </w:r>
      <w:r>
        <w:rPr>
          <w:sz w:val="15"/>
          <w:szCs w:val="15"/>
          <w:spacing w:val="6"/>
        </w:rPr>
        <w:t xml:space="preserve"> </w:t>
      </w:r>
      <w:r>
        <w:rPr>
          <w:sz w:val="15"/>
          <w:szCs w:val="15"/>
          <w:spacing w:val="-12"/>
        </w:rPr>
        <w:t>positions</w:t>
      </w:r>
      <w:r>
        <w:rPr>
          <w:sz w:val="15"/>
          <w:szCs w:val="15"/>
          <w:spacing w:val="3"/>
        </w:rPr>
        <w:t xml:space="preserve"> </w:t>
      </w:r>
      <w:r>
        <w:rPr>
          <w:sz w:val="15"/>
          <w:szCs w:val="15"/>
          <w:spacing w:val="-12"/>
        </w:rPr>
        <w:t>for</w:t>
      </w:r>
      <w:r>
        <w:rPr>
          <w:sz w:val="15"/>
          <w:szCs w:val="15"/>
          <w:spacing w:val="7"/>
        </w:rPr>
        <w:t xml:space="preserve"> </w:t>
      </w:r>
      <w:r>
        <w:rPr>
          <w:sz w:val="15"/>
          <w:szCs w:val="15"/>
          <w:spacing w:val="-12"/>
        </w:rPr>
        <w:t>external</w:t>
      </w:r>
      <w:r>
        <w:rPr>
          <w:sz w:val="15"/>
          <w:szCs w:val="15"/>
          <w:spacing w:val="9"/>
        </w:rPr>
        <w:t xml:space="preserve"> </w:t>
      </w:r>
      <w:r>
        <w:rPr>
          <w:sz w:val="15"/>
          <w:szCs w:val="15"/>
          <w:spacing w:val="-12"/>
        </w:rPr>
        <w:t>cardioversion</w:t>
      </w:r>
      <w:r>
        <w:rPr>
          <w:sz w:val="15"/>
          <w:szCs w:val="15"/>
          <w:spacing w:val="9"/>
        </w:rPr>
        <w:t xml:space="preserve"> </w:t>
      </w:r>
      <w:r>
        <w:rPr>
          <w:sz w:val="15"/>
          <w:szCs w:val="15"/>
          <w:spacing w:val="-12"/>
        </w:rPr>
        <w:t>of atri-</w:t>
      </w:r>
      <w:r>
        <w:rPr>
          <w:sz w:val="15"/>
          <w:szCs w:val="15"/>
        </w:rPr>
        <w:t xml:space="preserve"> </w:t>
      </w:r>
      <w:r>
        <w:rPr>
          <w:sz w:val="15"/>
          <w:szCs w:val="15"/>
          <w:spacing w:val="-4"/>
        </w:rPr>
        <w:t>al</w:t>
      </w:r>
      <w:r>
        <w:rPr>
          <w:sz w:val="15"/>
          <w:szCs w:val="15"/>
          <w:spacing w:val="9"/>
        </w:rPr>
        <w:t xml:space="preserve"> </w:t>
      </w:r>
      <w:r>
        <w:rPr>
          <w:sz w:val="15"/>
          <w:szCs w:val="15"/>
          <w:spacing w:val="-4"/>
        </w:rPr>
        <w:t>fibrillation:a randomised trial[</w:t>
      </w:r>
      <w:r>
        <w:rPr>
          <w:sz w:val="15"/>
          <w:szCs w:val="15"/>
          <w:spacing w:val="-27"/>
        </w:rPr>
        <w:t xml:space="preserve"> </w:t>
      </w:r>
      <w:r>
        <w:rPr>
          <w:sz w:val="15"/>
          <w:szCs w:val="15"/>
          <w:spacing w:val="-4"/>
        </w:rPr>
        <w:t>J]</w:t>
      </w:r>
      <w:r>
        <w:rPr>
          <w:sz w:val="15"/>
          <w:szCs w:val="15"/>
          <w:spacing w:val="-16"/>
        </w:rPr>
        <w:t xml:space="preserve"> </w:t>
      </w:r>
      <w:r>
        <w:rPr>
          <w:sz w:val="15"/>
          <w:szCs w:val="15"/>
          <w:spacing w:val="-4"/>
        </w:rPr>
        <w:t>. Lancet</w:t>
      </w:r>
      <w:r>
        <w:rPr>
          <w:sz w:val="15"/>
          <w:szCs w:val="15"/>
          <w:spacing w:val="-15"/>
        </w:rPr>
        <w:t xml:space="preserve"> </w:t>
      </w:r>
      <w:r>
        <w:rPr>
          <w:sz w:val="15"/>
          <w:szCs w:val="15"/>
          <w:spacing w:val="-4"/>
        </w:rPr>
        <w:t>,200</w:t>
      </w:r>
      <w:r>
        <w:rPr>
          <w:sz w:val="15"/>
          <w:szCs w:val="15"/>
          <w:spacing w:val="-5"/>
        </w:rPr>
        <w:t>2</w:t>
      </w:r>
      <w:r>
        <w:rPr>
          <w:sz w:val="15"/>
          <w:szCs w:val="15"/>
          <w:spacing w:val="-15"/>
        </w:rPr>
        <w:t xml:space="preserve"> </w:t>
      </w:r>
      <w:r>
        <w:rPr>
          <w:sz w:val="15"/>
          <w:szCs w:val="15"/>
          <w:spacing w:val="-5"/>
        </w:rPr>
        <w:t>,360(9342) :</w:t>
      </w:r>
      <w:r>
        <w:rPr>
          <w:sz w:val="15"/>
          <w:szCs w:val="15"/>
        </w:rPr>
        <w:t xml:space="preserve"> </w:t>
      </w:r>
      <w:r>
        <w:rPr>
          <w:sz w:val="15"/>
          <w:szCs w:val="15"/>
          <w:spacing w:val="-7"/>
        </w:rPr>
        <w:t>1275-1279. DOI</w:t>
      </w:r>
      <w:r>
        <w:rPr>
          <w:sz w:val="15"/>
          <w:szCs w:val="15"/>
        </w:rPr>
        <w:t xml:space="preserve"> </w:t>
      </w:r>
      <w:r>
        <w:rPr>
          <w:sz w:val="15"/>
          <w:szCs w:val="15"/>
          <w:spacing w:val="-7"/>
        </w:rPr>
        <w:t>:10.</w:t>
      </w:r>
      <w:r>
        <w:rPr>
          <w:sz w:val="15"/>
          <w:szCs w:val="15"/>
          <w:spacing w:val="10"/>
        </w:rPr>
        <w:t xml:space="preserve"> </w:t>
      </w:r>
      <w:r>
        <w:rPr>
          <w:sz w:val="15"/>
          <w:szCs w:val="15"/>
          <w:spacing w:val="-7"/>
        </w:rPr>
        <w:t>1016/s0140-6736(02)</w:t>
      </w:r>
      <w:r>
        <w:rPr>
          <w:sz w:val="15"/>
          <w:szCs w:val="15"/>
          <w:spacing w:val="-14"/>
        </w:rPr>
        <w:t xml:space="preserve"> </w:t>
      </w:r>
      <w:r>
        <w:rPr>
          <w:sz w:val="15"/>
          <w:szCs w:val="15"/>
          <w:spacing w:val="-7"/>
        </w:rPr>
        <w:t>11315-8.</w:t>
      </w:r>
    </w:p>
    <w:p>
      <w:pPr>
        <w:pStyle w:val="BodyText"/>
        <w:ind w:left="564" w:right="401" w:hanging="564"/>
        <w:spacing w:before="71" w:line="234" w:lineRule="auto"/>
        <w:rPr>
          <w:sz w:val="15"/>
          <w:szCs w:val="15"/>
        </w:rPr>
      </w:pPr>
      <w:r>
        <w:rPr>
          <w:sz w:val="15"/>
          <w:szCs w:val="15"/>
          <w:spacing w:val="-6"/>
        </w:rPr>
        <w:t>[213]    Falk  RH</w:t>
      </w:r>
      <w:r>
        <w:rPr>
          <w:sz w:val="15"/>
          <w:szCs w:val="15"/>
          <w:spacing w:val="-16"/>
        </w:rPr>
        <w:t xml:space="preserve"> </w:t>
      </w:r>
      <w:r>
        <w:rPr>
          <w:sz w:val="15"/>
          <w:szCs w:val="15"/>
          <w:spacing w:val="-6"/>
        </w:rPr>
        <w:t>,</w:t>
      </w:r>
      <w:r>
        <w:rPr>
          <w:sz w:val="15"/>
          <w:szCs w:val="15"/>
          <w:spacing w:val="-14"/>
        </w:rPr>
        <w:t xml:space="preserve"> </w:t>
      </w:r>
      <w:r>
        <w:rPr>
          <w:sz w:val="15"/>
          <w:szCs w:val="15"/>
          <w:spacing w:val="-6"/>
        </w:rPr>
        <w:t>Pollak  A</w:t>
      </w:r>
      <w:r>
        <w:rPr>
          <w:sz w:val="15"/>
          <w:szCs w:val="15"/>
          <w:spacing w:val="-15"/>
        </w:rPr>
        <w:t xml:space="preserve"> </w:t>
      </w:r>
      <w:r>
        <w:rPr>
          <w:sz w:val="15"/>
          <w:szCs w:val="15"/>
          <w:spacing w:val="-6"/>
        </w:rPr>
        <w:t>,</w:t>
      </w:r>
      <w:r>
        <w:rPr>
          <w:sz w:val="15"/>
          <w:szCs w:val="15"/>
          <w:spacing w:val="-11"/>
        </w:rPr>
        <w:t xml:space="preserve"> </w:t>
      </w:r>
      <w:r>
        <w:rPr>
          <w:sz w:val="15"/>
          <w:szCs w:val="15"/>
          <w:spacing w:val="-6"/>
        </w:rPr>
        <w:t>Singh</w:t>
      </w:r>
      <w:r>
        <w:rPr>
          <w:sz w:val="15"/>
          <w:szCs w:val="15"/>
          <w:spacing w:val="43"/>
          <w:w w:val="101"/>
        </w:rPr>
        <w:t xml:space="preserve"> </w:t>
      </w:r>
      <w:r>
        <w:rPr>
          <w:sz w:val="15"/>
          <w:szCs w:val="15"/>
          <w:spacing w:val="-6"/>
        </w:rPr>
        <w:t>SN</w:t>
      </w:r>
      <w:r>
        <w:rPr>
          <w:sz w:val="15"/>
          <w:szCs w:val="15"/>
          <w:spacing w:val="-16"/>
        </w:rPr>
        <w:t xml:space="preserve"> </w:t>
      </w:r>
      <w:r>
        <w:rPr>
          <w:sz w:val="15"/>
          <w:szCs w:val="15"/>
          <w:spacing w:val="-6"/>
        </w:rPr>
        <w:t>,</w:t>
      </w:r>
      <w:r>
        <w:rPr>
          <w:sz w:val="15"/>
          <w:szCs w:val="15"/>
          <w:spacing w:val="-12"/>
        </w:rPr>
        <w:t xml:space="preserve"> </w:t>
      </w:r>
      <w:r>
        <w:rPr>
          <w:sz w:val="15"/>
          <w:szCs w:val="15"/>
          <w:spacing w:val="-6"/>
        </w:rPr>
        <w:t>e</w:t>
      </w:r>
      <w:r>
        <w:rPr>
          <w:sz w:val="15"/>
          <w:szCs w:val="15"/>
          <w:spacing w:val="-7"/>
        </w:rPr>
        <w:t>t</w:t>
      </w:r>
      <w:r>
        <w:rPr>
          <w:sz w:val="15"/>
          <w:szCs w:val="15"/>
          <w:spacing w:val="42"/>
          <w:w w:val="102"/>
        </w:rPr>
        <w:t xml:space="preserve"> </w:t>
      </w:r>
      <w:r>
        <w:rPr>
          <w:sz w:val="15"/>
          <w:szCs w:val="15"/>
          <w:spacing w:val="-7"/>
        </w:rPr>
        <w:t>al.  Intravenous  dofetilide</w:t>
      </w:r>
      <w:r>
        <w:rPr>
          <w:sz w:val="15"/>
          <w:szCs w:val="15"/>
          <w:spacing w:val="-16"/>
        </w:rPr>
        <w:t xml:space="preserve"> </w:t>
      </w:r>
      <w:r>
        <w:rPr>
          <w:sz w:val="15"/>
          <w:szCs w:val="15"/>
          <w:spacing w:val="-7"/>
        </w:rPr>
        <w:t>,</w:t>
      </w:r>
      <w:r>
        <w:rPr>
          <w:sz w:val="15"/>
          <w:szCs w:val="15"/>
          <w:spacing w:val="-12"/>
        </w:rPr>
        <w:t xml:space="preserve"> </w:t>
      </w:r>
      <w:r>
        <w:rPr>
          <w:sz w:val="15"/>
          <w:szCs w:val="15"/>
          <w:spacing w:val="-7"/>
        </w:rPr>
        <w:t>a</w:t>
      </w:r>
      <w:r>
        <w:rPr>
          <w:sz w:val="15"/>
          <w:szCs w:val="15"/>
        </w:rPr>
        <w:t xml:space="preserve"> </w:t>
      </w:r>
      <w:r>
        <w:rPr>
          <w:sz w:val="15"/>
          <w:szCs w:val="15"/>
          <w:spacing w:val="-12"/>
        </w:rPr>
        <w:t>classⅢ</w:t>
      </w:r>
      <w:r>
        <w:rPr>
          <w:sz w:val="15"/>
          <w:szCs w:val="15"/>
          <w:spacing w:val="17"/>
          <w:w w:val="101"/>
        </w:rPr>
        <w:t xml:space="preserve"> </w:t>
      </w:r>
      <w:r>
        <w:rPr>
          <w:sz w:val="15"/>
          <w:szCs w:val="15"/>
          <w:spacing w:val="-12"/>
        </w:rPr>
        <w:t>antiarrhythmic</w:t>
      </w:r>
      <w:r>
        <w:rPr>
          <w:sz w:val="15"/>
          <w:szCs w:val="15"/>
          <w:spacing w:val="16"/>
          <w:w w:val="101"/>
        </w:rPr>
        <w:t xml:space="preserve"> </w:t>
      </w:r>
      <w:r>
        <w:rPr>
          <w:sz w:val="15"/>
          <w:szCs w:val="15"/>
          <w:spacing w:val="-12"/>
        </w:rPr>
        <w:t>agent</w:t>
      </w:r>
      <w:r>
        <w:rPr>
          <w:sz w:val="15"/>
          <w:szCs w:val="15"/>
          <w:spacing w:val="-15"/>
        </w:rPr>
        <w:t xml:space="preserve"> </w:t>
      </w:r>
      <w:r>
        <w:rPr>
          <w:sz w:val="15"/>
          <w:szCs w:val="15"/>
          <w:spacing w:val="-12"/>
        </w:rPr>
        <w:t>,for</w:t>
      </w:r>
      <w:r>
        <w:rPr>
          <w:sz w:val="15"/>
          <w:szCs w:val="15"/>
          <w:spacing w:val="12"/>
          <w:w w:val="101"/>
        </w:rPr>
        <w:t xml:space="preserve"> </w:t>
      </w:r>
      <w:r>
        <w:rPr>
          <w:sz w:val="15"/>
          <w:szCs w:val="15"/>
          <w:spacing w:val="-12"/>
        </w:rPr>
        <w:t>t</w:t>
      </w:r>
      <w:r>
        <w:rPr>
          <w:sz w:val="15"/>
          <w:szCs w:val="15"/>
          <w:spacing w:val="-13"/>
        </w:rPr>
        <w:t>he</w:t>
      </w:r>
      <w:r>
        <w:rPr>
          <w:sz w:val="15"/>
          <w:szCs w:val="15"/>
          <w:spacing w:val="13"/>
          <w:w w:val="102"/>
        </w:rPr>
        <w:t xml:space="preserve"> </w:t>
      </w:r>
      <w:r>
        <w:rPr>
          <w:sz w:val="15"/>
          <w:szCs w:val="15"/>
          <w:spacing w:val="-13"/>
        </w:rPr>
        <w:t>termination</w:t>
      </w:r>
      <w:r>
        <w:rPr>
          <w:sz w:val="15"/>
          <w:szCs w:val="15"/>
          <w:spacing w:val="14"/>
          <w:w w:val="101"/>
        </w:rPr>
        <w:t xml:space="preserve"> </w:t>
      </w:r>
      <w:r>
        <w:rPr>
          <w:sz w:val="15"/>
          <w:szCs w:val="15"/>
          <w:spacing w:val="-13"/>
        </w:rPr>
        <w:t>of</w:t>
      </w:r>
      <w:r>
        <w:rPr>
          <w:sz w:val="15"/>
          <w:szCs w:val="15"/>
          <w:spacing w:val="7"/>
        </w:rPr>
        <w:t xml:space="preserve"> </w:t>
      </w:r>
      <w:r>
        <w:rPr>
          <w:sz w:val="15"/>
          <w:szCs w:val="15"/>
          <w:spacing w:val="-13"/>
        </w:rPr>
        <w:t>sustained</w:t>
      </w:r>
      <w:r>
        <w:rPr>
          <w:sz w:val="15"/>
          <w:szCs w:val="15"/>
          <w:spacing w:val="15"/>
          <w:w w:val="101"/>
        </w:rPr>
        <w:t xml:space="preserve"> </w:t>
      </w:r>
      <w:r>
        <w:rPr>
          <w:sz w:val="15"/>
          <w:szCs w:val="15"/>
          <w:spacing w:val="-13"/>
        </w:rPr>
        <w:t>at-</w:t>
      </w:r>
      <w:r>
        <w:rPr>
          <w:sz w:val="15"/>
          <w:szCs w:val="15"/>
        </w:rPr>
        <w:t xml:space="preserve"> </w:t>
      </w:r>
      <w:r>
        <w:rPr>
          <w:sz w:val="15"/>
          <w:szCs w:val="15"/>
          <w:spacing w:val="-9"/>
        </w:rPr>
        <w:t>rial  fibrillation   or</w:t>
      </w:r>
      <w:r>
        <w:rPr>
          <w:sz w:val="15"/>
          <w:szCs w:val="15"/>
          <w:spacing w:val="6"/>
        </w:rPr>
        <w:t xml:space="preserve">  </w:t>
      </w:r>
      <w:r>
        <w:rPr>
          <w:sz w:val="15"/>
          <w:szCs w:val="15"/>
          <w:spacing w:val="-10"/>
        </w:rPr>
        <w:t>flutter.  Intravenous   Dofetilide   Investigators</w:t>
      </w:r>
      <w:r>
        <w:rPr>
          <w:sz w:val="15"/>
          <w:szCs w:val="15"/>
          <w:spacing w:val="1"/>
        </w:rPr>
        <w:t xml:space="preserve"> </w:t>
      </w:r>
      <w:r>
        <w:rPr>
          <w:sz w:val="15"/>
          <w:szCs w:val="15"/>
          <w:spacing w:val="-4"/>
        </w:rPr>
        <w:t>[J]</w:t>
      </w:r>
      <w:r>
        <w:rPr>
          <w:sz w:val="15"/>
          <w:szCs w:val="15"/>
          <w:spacing w:val="-7"/>
        </w:rPr>
        <w:t xml:space="preserve"> </w:t>
      </w:r>
      <w:r>
        <w:rPr>
          <w:sz w:val="15"/>
          <w:szCs w:val="15"/>
          <w:spacing w:val="-4"/>
        </w:rPr>
        <w:t>. J</w:t>
      </w:r>
      <w:r>
        <w:rPr>
          <w:sz w:val="15"/>
          <w:szCs w:val="15"/>
          <w:spacing w:val="14"/>
        </w:rPr>
        <w:t xml:space="preserve"> </w:t>
      </w:r>
      <w:r>
        <w:rPr>
          <w:sz w:val="15"/>
          <w:szCs w:val="15"/>
          <w:spacing w:val="-4"/>
        </w:rPr>
        <w:t>Am</w:t>
      </w:r>
      <w:r>
        <w:rPr>
          <w:sz w:val="15"/>
          <w:szCs w:val="15"/>
          <w:spacing w:val="17"/>
          <w:w w:val="101"/>
        </w:rPr>
        <w:t xml:space="preserve"> </w:t>
      </w:r>
      <w:r>
        <w:rPr>
          <w:sz w:val="15"/>
          <w:szCs w:val="15"/>
          <w:spacing w:val="-4"/>
        </w:rPr>
        <w:t>Coll</w:t>
      </w:r>
      <w:r>
        <w:rPr>
          <w:sz w:val="15"/>
          <w:szCs w:val="15"/>
          <w:spacing w:val="19"/>
        </w:rPr>
        <w:t xml:space="preserve"> </w:t>
      </w:r>
      <w:r>
        <w:rPr>
          <w:sz w:val="15"/>
          <w:szCs w:val="15"/>
          <w:spacing w:val="-4"/>
        </w:rPr>
        <w:t>Cardiol</w:t>
      </w:r>
      <w:r>
        <w:rPr>
          <w:sz w:val="15"/>
          <w:szCs w:val="15"/>
          <w:spacing w:val="-15"/>
        </w:rPr>
        <w:t xml:space="preserve"> </w:t>
      </w:r>
      <w:r>
        <w:rPr>
          <w:sz w:val="15"/>
          <w:szCs w:val="15"/>
          <w:spacing w:val="-4"/>
        </w:rPr>
        <w:t>,1997</w:t>
      </w:r>
      <w:r>
        <w:rPr>
          <w:sz w:val="15"/>
          <w:szCs w:val="15"/>
          <w:spacing w:val="-15"/>
        </w:rPr>
        <w:t xml:space="preserve"> </w:t>
      </w:r>
      <w:r>
        <w:rPr>
          <w:sz w:val="15"/>
          <w:szCs w:val="15"/>
          <w:spacing w:val="-4"/>
        </w:rPr>
        <w:t>,29(</w:t>
      </w:r>
      <w:r>
        <w:rPr>
          <w:sz w:val="15"/>
          <w:szCs w:val="15"/>
          <w:spacing w:val="-22"/>
        </w:rPr>
        <w:t xml:space="preserve"> </w:t>
      </w:r>
      <w:r>
        <w:rPr>
          <w:sz w:val="15"/>
          <w:szCs w:val="15"/>
          <w:spacing w:val="-4"/>
        </w:rPr>
        <w:t>2) :385-390. DOI</w:t>
      </w:r>
      <w:r>
        <w:rPr>
          <w:sz w:val="15"/>
          <w:szCs w:val="15"/>
          <w:spacing w:val="-15"/>
        </w:rPr>
        <w:t xml:space="preserve"> </w:t>
      </w:r>
      <w:r>
        <w:rPr>
          <w:sz w:val="15"/>
          <w:szCs w:val="15"/>
          <w:spacing w:val="-4"/>
        </w:rPr>
        <w:t>:</w:t>
      </w:r>
      <w:r>
        <w:rPr>
          <w:sz w:val="15"/>
          <w:szCs w:val="15"/>
          <w:spacing w:val="-25"/>
        </w:rPr>
        <w:t xml:space="preserve"> </w:t>
      </w:r>
      <w:r>
        <w:rPr>
          <w:sz w:val="15"/>
          <w:szCs w:val="15"/>
          <w:spacing w:val="-4"/>
        </w:rPr>
        <w:t>10.</w:t>
      </w:r>
      <w:r>
        <w:rPr>
          <w:sz w:val="15"/>
          <w:szCs w:val="15"/>
          <w:spacing w:val="13"/>
          <w:w w:val="101"/>
        </w:rPr>
        <w:t xml:space="preserve"> </w:t>
      </w:r>
      <w:r>
        <w:rPr>
          <w:sz w:val="15"/>
          <w:szCs w:val="15"/>
          <w:spacing w:val="-4"/>
        </w:rPr>
        <w:t>1016/</w:t>
      </w:r>
      <w:r>
        <w:rPr>
          <w:sz w:val="15"/>
          <w:szCs w:val="15"/>
        </w:rPr>
        <w:t xml:space="preserve"> </w:t>
      </w:r>
      <w:r>
        <w:rPr>
          <w:sz w:val="15"/>
          <w:szCs w:val="15"/>
          <w:spacing w:val="-5"/>
        </w:rPr>
        <w:t>s0735-1097(96)00506-2.</w:t>
      </w:r>
    </w:p>
    <w:p>
      <w:pPr>
        <w:pStyle w:val="BodyText"/>
        <w:ind w:left="560" w:right="402" w:hanging="560"/>
        <w:spacing w:before="71" w:line="233" w:lineRule="auto"/>
        <w:rPr>
          <w:sz w:val="15"/>
          <w:szCs w:val="15"/>
        </w:rPr>
      </w:pPr>
      <w:r>
        <w:rPr>
          <w:sz w:val="15"/>
          <w:szCs w:val="15"/>
          <w:spacing w:val="-7"/>
        </w:rPr>
        <w:t>[214]    Okishige</w:t>
      </w:r>
      <w:r>
        <w:rPr>
          <w:sz w:val="15"/>
          <w:szCs w:val="15"/>
          <w:spacing w:val="21"/>
          <w:w w:val="101"/>
        </w:rPr>
        <w:t xml:space="preserve"> </w:t>
      </w:r>
      <w:r>
        <w:rPr>
          <w:sz w:val="15"/>
          <w:szCs w:val="15"/>
          <w:spacing w:val="-7"/>
        </w:rPr>
        <w:t>K</w:t>
      </w:r>
      <w:r>
        <w:rPr>
          <w:sz w:val="15"/>
          <w:szCs w:val="15"/>
          <w:spacing w:val="-15"/>
        </w:rPr>
        <w:t xml:space="preserve"> </w:t>
      </w:r>
      <w:r>
        <w:rPr>
          <w:sz w:val="15"/>
          <w:szCs w:val="15"/>
          <w:spacing w:val="-7"/>
        </w:rPr>
        <w:t>, Uehara  H</w:t>
      </w:r>
      <w:r>
        <w:rPr>
          <w:sz w:val="15"/>
          <w:szCs w:val="15"/>
          <w:spacing w:val="-16"/>
        </w:rPr>
        <w:t xml:space="preserve"> </w:t>
      </w:r>
      <w:r>
        <w:rPr>
          <w:sz w:val="15"/>
          <w:szCs w:val="15"/>
          <w:spacing w:val="-7"/>
        </w:rPr>
        <w:t>, Miyagi</w:t>
      </w:r>
      <w:r>
        <w:rPr>
          <w:sz w:val="15"/>
          <w:szCs w:val="15"/>
        </w:rPr>
        <w:t xml:space="preserve">  </w:t>
      </w:r>
      <w:r>
        <w:rPr>
          <w:sz w:val="15"/>
          <w:szCs w:val="15"/>
          <w:spacing w:val="-7"/>
        </w:rPr>
        <w:t>N</w:t>
      </w:r>
      <w:r>
        <w:rPr>
          <w:sz w:val="15"/>
          <w:szCs w:val="15"/>
          <w:spacing w:val="-15"/>
        </w:rPr>
        <w:t xml:space="preserve"> </w:t>
      </w:r>
      <w:r>
        <w:rPr>
          <w:sz w:val="15"/>
          <w:szCs w:val="15"/>
          <w:spacing w:val="-7"/>
        </w:rPr>
        <w:t>, </w:t>
      </w:r>
      <w:r>
        <w:rPr>
          <w:sz w:val="15"/>
          <w:szCs w:val="15"/>
          <w:spacing w:val="-8"/>
        </w:rPr>
        <w:t>et  al.  Clinical</w:t>
      </w:r>
      <w:r>
        <w:rPr>
          <w:sz w:val="15"/>
          <w:szCs w:val="15"/>
        </w:rPr>
        <w:t xml:space="preserve">  </w:t>
      </w:r>
      <w:r>
        <w:rPr>
          <w:sz w:val="15"/>
          <w:szCs w:val="15"/>
          <w:spacing w:val="-8"/>
        </w:rPr>
        <w:t>study</w:t>
      </w:r>
      <w:r>
        <w:rPr>
          <w:sz w:val="15"/>
          <w:szCs w:val="15"/>
          <w:spacing w:val="43"/>
          <w:w w:val="101"/>
        </w:rPr>
        <w:t xml:space="preserve"> </w:t>
      </w:r>
      <w:r>
        <w:rPr>
          <w:sz w:val="15"/>
          <w:szCs w:val="15"/>
          <w:spacing w:val="-8"/>
        </w:rPr>
        <w:t>of  the</w:t>
      </w:r>
      <w:r>
        <w:rPr>
          <w:sz w:val="15"/>
          <w:szCs w:val="15"/>
        </w:rPr>
        <w:t xml:space="preserve"> </w:t>
      </w:r>
      <w:r>
        <w:rPr>
          <w:sz w:val="15"/>
          <w:szCs w:val="15"/>
          <w:spacing w:val="-10"/>
        </w:rPr>
        <w:t>acute   effects   of   </w:t>
      </w:r>
      <w:r>
        <w:rPr>
          <w:sz w:val="15"/>
          <w:szCs w:val="15"/>
          <w:spacing w:val="-11"/>
        </w:rPr>
        <w:t>intravenous   nifekalant   on   the   defibrillation</w:t>
      </w:r>
      <w:r>
        <w:rPr>
          <w:sz w:val="15"/>
          <w:szCs w:val="15"/>
        </w:rPr>
        <w:t xml:space="preserve"> </w:t>
      </w:r>
      <w:r>
        <w:rPr>
          <w:sz w:val="15"/>
          <w:szCs w:val="15"/>
          <w:spacing w:val="-12"/>
        </w:rPr>
        <w:t>threshold</w:t>
      </w:r>
      <w:r>
        <w:rPr>
          <w:sz w:val="15"/>
          <w:szCs w:val="15"/>
          <w:spacing w:val="26"/>
        </w:rPr>
        <w:t xml:space="preserve"> </w:t>
      </w:r>
      <w:r>
        <w:rPr>
          <w:sz w:val="15"/>
          <w:szCs w:val="15"/>
          <w:spacing w:val="-12"/>
        </w:rPr>
        <w:t>in</w:t>
      </w:r>
      <w:r>
        <w:rPr>
          <w:sz w:val="15"/>
          <w:szCs w:val="15"/>
          <w:spacing w:val="15"/>
          <w:w w:val="101"/>
        </w:rPr>
        <w:t xml:space="preserve"> </w:t>
      </w:r>
      <w:r>
        <w:rPr>
          <w:sz w:val="15"/>
          <w:szCs w:val="15"/>
          <w:spacing w:val="-12"/>
        </w:rPr>
        <w:t>patients</w:t>
      </w:r>
      <w:r>
        <w:rPr>
          <w:sz w:val="15"/>
          <w:szCs w:val="15"/>
          <w:spacing w:val="10"/>
        </w:rPr>
        <w:t xml:space="preserve"> </w:t>
      </w:r>
      <w:r>
        <w:rPr>
          <w:sz w:val="15"/>
          <w:szCs w:val="15"/>
          <w:spacing w:val="-12"/>
        </w:rPr>
        <w:t>with</w:t>
      </w:r>
      <w:r>
        <w:rPr>
          <w:sz w:val="15"/>
          <w:szCs w:val="15"/>
          <w:spacing w:val="16"/>
        </w:rPr>
        <w:t xml:space="preserve"> </w:t>
      </w:r>
      <w:r>
        <w:rPr>
          <w:sz w:val="15"/>
          <w:szCs w:val="15"/>
          <w:spacing w:val="-12"/>
        </w:rPr>
        <w:t>persistent</w:t>
      </w:r>
      <w:r>
        <w:rPr>
          <w:sz w:val="15"/>
          <w:szCs w:val="15"/>
          <w:spacing w:val="17"/>
        </w:rPr>
        <w:t xml:space="preserve"> </w:t>
      </w:r>
      <w:r>
        <w:rPr>
          <w:sz w:val="15"/>
          <w:szCs w:val="15"/>
          <w:spacing w:val="-12"/>
        </w:rPr>
        <w:t>and</w:t>
      </w:r>
      <w:r>
        <w:rPr>
          <w:sz w:val="15"/>
          <w:szCs w:val="15"/>
          <w:spacing w:val="15"/>
          <w:w w:val="101"/>
        </w:rPr>
        <w:t xml:space="preserve"> </w:t>
      </w:r>
      <w:r>
        <w:rPr>
          <w:sz w:val="15"/>
          <w:szCs w:val="15"/>
          <w:spacing w:val="-12"/>
        </w:rPr>
        <w:t>paroxysmal</w:t>
      </w:r>
      <w:r>
        <w:rPr>
          <w:sz w:val="15"/>
          <w:szCs w:val="15"/>
          <w:spacing w:val="16"/>
          <w:w w:val="102"/>
        </w:rPr>
        <w:t xml:space="preserve"> </w:t>
      </w:r>
      <w:r>
        <w:rPr>
          <w:sz w:val="15"/>
          <w:szCs w:val="15"/>
          <w:spacing w:val="-12"/>
        </w:rPr>
        <w:t>atrial</w:t>
      </w:r>
      <w:r>
        <w:rPr>
          <w:sz w:val="15"/>
          <w:szCs w:val="15"/>
          <w:spacing w:val="10"/>
        </w:rPr>
        <w:t xml:space="preserve"> </w:t>
      </w:r>
      <w:r>
        <w:rPr>
          <w:sz w:val="15"/>
          <w:szCs w:val="15"/>
          <w:spacing w:val="-12"/>
        </w:rPr>
        <w:t>fibril-</w:t>
      </w:r>
      <w:r>
        <w:rPr>
          <w:sz w:val="15"/>
          <w:szCs w:val="15"/>
        </w:rPr>
        <w:t xml:space="preserve"> </w:t>
      </w:r>
      <w:r>
        <w:rPr>
          <w:sz w:val="15"/>
          <w:szCs w:val="15"/>
          <w:spacing w:val="-2"/>
        </w:rPr>
        <w:t>lation[</w:t>
      </w:r>
      <w:r>
        <w:rPr>
          <w:sz w:val="15"/>
          <w:szCs w:val="15"/>
          <w:spacing w:val="-27"/>
        </w:rPr>
        <w:t xml:space="preserve"> </w:t>
      </w:r>
      <w:r>
        <w:rPr>
          <w:sz w:val="15"/>
          <w:szCs w:val="15"/>
          <w:spacing w:val="-2"/>
        </w:rPr>
        <w:t>J]</w:t>
      </w:r>
      <w:r>
        <w:rPr>
          <w:sz w:val="15"/>
          <w:szCs w:val="15"/>
          <w:spacing w:val="-17"/>
        </w:rPr>
        <w:t xml:space="preserve"> </w:t>
      </w:r>
      <w:r>
        <w:rPr>
          <w:sz w:val="15"/>
          <w:szCs w:val="15"/>
          <w:spacing w:val="-2"/>
        </w:rPr>
        <w:t>. Circ</w:t>
      </w:r>
      <w:r>
        <w:rPr>
          <w:sz w:val="15"/>
          <w:szCs w:val="15"/>
          <w:spacing w:val="12"/>
        </w:rPr>
        <w:t xml:space="preserve"> </w:t>
      </w:r>
      <w:r>
        <w:rPr>
          <w:sz w:val="15"/>
          <w:szCs w:val="15"/>
          <w:spacing w:val="-2"/>
        </w:rPr>
        <w:t>J</w:t>
      </w:r>
      <w:r>
        <w:rPr>
          <w:sz w:val="15"/>
          <w:szCs w:val="15"/>
          <w:spacing w:val="-17"/>
        </w:rPr>
        <w:t xml:space="preserve"> </w:t>
      </w:r>
      <w:r>
        <w:rPr>
          <w:sz w:val="15"/>
          <w:szCs w:val="15"/>
          <w:spacing w:val="-2"/>
        </w:rPr>
        <w:t>,2008</w:t>
      </w:r>
      <w:r>
        <w:rPr>
          <w:sz w:val="15"/>
          <w:szCs w:val="15"/>
          <w:spacing w:val="-15"/>
        </w:rPr>
        <w:t xml:space="preserve"> </w:t>
      </w:r>
      <w:r>
        <w:rPr>
          <w:sz w:val="15"/>
          <w:szCs w:val="15"/>
          <w:spacing w:val="-2"/>
        </w:rPr>
        <w:t>,72(1) :76-80. DOI</w:t>
      </w:r>
      <w:r>
        <w:rPr>
          <w:sz w:val="15"/>
          <w:szCs w:val="15"/>
          <w:spacing w:val="-14"/>
        </w:rPr>
        <w:t xml:space="preserve"> </w:t>
      </w:r>
      <w:r>
        <w:rPr>
          <w:sz w:val="15"/>
          <w:szCs w:val="15"/>
          <w:spacing w:val="-2"/>
        </w:rPr>
        <w:t>:10.</w:t>
      </w:r>
      <w:r>
        <w:rPr>
          <w:sz w:val="15"/>
          <w:szCs w:val="15"/>
          <w:spacing w:val="13"/>
          <w:w w:val="101"/>
        </w:rPr>
        <w:t xml:space="preserve"> </w:t>
      </w:r>
      <w:r>
        <w:rPr>
          <w:sz w:val="15"/>
          <w:szCs w:val="15"/>
          <w:spacing w:val="-2"/>
        </w:rPr>
        <w:t>125</w:t>
      </w:r>
      <w:r>
        <w:rPr>
          <w:sz w:val="15"/>
          <w:szCs w:val="15"/>
          <w:spacing w:val="-3"/>
        </w:rPr>
        <w:t>3/circj. 72.</w:t>
      </w:r>
      <w:r>
        <w:rPr>
          <w:sz w:val="15"/>
          <w:szCs w:val="15"/>
        </w:rPr>
        <w:t xml:space="preserve">  </w:t>
      </w:r>
      <w:r>
        <w:rPr>
          <w:sz w:val="15"/>
          <w:szCs w:val="15"/>
          <w:spacing w:val="-6"/>
        </w:rPr>
        <w:t>76.</w:t>
      </w:r>
    </w:p>
    <w:p>
      <w:pPr>
        <w:pStyle w:val="BodyText"/>
        <w:ind w:left="560" w:right="401" w:hanging="561"/>
        <w:spacing w:before="78" w:line="222" w:lineRule="auto"/>
        <w:rPr>
          <w:sz w:val="15"/>
          <w:szCs w:val="15"/>
        </w:rPr>
      </w:pPr>
      <w:r>
        <w:rPr>
          <w:sz w:val="15"/>
          <w:szCs w:val="15"/>
          <w:spacing w:val="-7"/>
        </w:rPr>
        <w:t>[215]    Joung</w:t>
      </w:r>
      <w:r>
        <w:rPr>
          <w:sz w:val="15"/>
          <w:szCs w:val="15"/>
          <w:spacing w:val="16"/>
        </w:rPr>
        <w:t xml:space="preserve"> </w:t>
      </w:r>
      <w:r>
        <w:rPr>
          <w:sz w:val="15"/>
          <w:szCs w:val="15"/>
          <w:spacing w:val="-7"/>
        </w:rPr>
        <w:t>B</w:t>
      </w:r>
      <w:r>
        <w:rPr>
          <w:sz w:val="15"/>
          <w:szCs w:val="15"/>
          <w:spacing w:val="-15"/>
        </w:rPr>
        <w:t xml:space="preserve"> </w:t>
      </w:r>
      <w:r>
        <w:rPr>
          <w:sz w:val="15"/>
          <w:szCs w:val="15"/>
          <w:spacing w:val="-7"/>
        </w:rPr>
        <w:t>,Lee</w:t>
      </w:r>
      <w:r>
        <w:rPr>
          <w:sz w:val="15"/>
          <w:szCs w:val="15"/>
          <w:spacing w:val="12"/>
        </w:rPr>
        <w:t xml:space="preserve"> </w:t>
      </w:r>
      <w:r>
        <w:rPr>
          <w:sz w:val="15"/>
          <w:szCs w:val="15"/>
          <w:spacing w:val="-7"/>
        </w:rPr>
        <w:t>JM</w:t>
      </w:r>
      <w:r>
        <w:rPr>
          <w:sz w:val="15"/>
          <w:szCs w:val="15"/>
          <w:spacing w:val="-15"/>
        </w:rPr>
        <w:t xml:space="preserve"> </w:t>
      </w:r>
      <w:r>
        <w:rPr>
          <w:sz w:val="15"/>
          <w:szCs w:val="15"/>
          <w:spacing w:val="-7"/>
        </w:rPr>
        <w:t>,Lee</w:t>
      </w:r>
      <w:r>
        <w:rPr>
          <w:sz w:val="15"/>
          <w:szCs w:val="15"/>
          <w:spacing w:val="17"/>
          <w:w w:val="101"/>
        </w:rPr>
        <w:t xml:space="preserve"> </w:t>
      </w:r>
      <w:r>
        <w:rPr>
          <w:sz w:val="15"/>
          <w:szCs w:val="15"/>
          <w:spacing w:val="-7"/>
        </w:rPr>
        <w:t>KH</w:t>
      </w:r>
      <w:r>
        <w:rPr>
          <w:sz w:val="15"/>
          <w:szCs w:val="15"/>
          <w:spacing w:val="-16"/>
        </w:rPr>
        <w:t xml:space="preserve"> </w:t>
      </w:r>
      <w:r>
        <w:rPr>
          <w:sz w:val="15"/>
          <w:szCs w:val="15"/>
          <w:spacing w:val="-7"/>
        </w:rPr>
        <w:t>,et</w:t>
      </w:r>
      <w:r>
        <w:rPr>
          <w:sz w:val="15"/>
          <w:szCs w:val="15"/>
          <w:spacing w:val="17"/>
        </w:rPr>
        <w:t xml:space="preserve"> </w:t>
      </w:r>
      <w:r>
        <w:rPr>
          <w:sz w:val="15"/>
          <w:szCs w:val="15"/>
          <w:spacing w:val="-8"/>
        </w:rPr>
        <w:t>al. 2018</w:t>
      </w:r>
      <w:r>
        <w:rPr>
          <w:sz w:val="15"/>
          <w:szCs w:val="15"/>
          <w:spacing w:val="18"/>
          <w:w w:val="101"/>
        </w:rPr>
        <w:t xml:space="preserve"> </w:t>
      </w:r>
      <w:r>
        <w:rPr>
          <w:sz w:val="15"/>
          <w:szCs w:val="15"/>
          <w:spacing w:val="-8"/>
        </w:rPr>
        <w:t>Korean</w:t>
      </w:r>
      <w:r>
        <w:rPr>
          <w:sz w:val="15"/>
          <w:szCs w:val="15"/>
          <w:spacing w:val="20"/>
        </w:rPr>
        <w:t xml:space="preserve"> </w:t>
      </w:r>
      <w:r>
        <w:rPr>
          <w:sz w:val="15"/>
          <w:szCs w:val="15"/>
          <w:spacing w:val="-8"/>
        </w:rPr>
        <w:t>guideline</w:t>
      </w:r>
      <w:r>
        <w:rPr>
          <w:sz w:val="15"/>
          <w:szCs w:val="15"/>
          <w:spacing w:val="19"/>
          <w:w w:val="101"/>
        </w:rPr>
        <w:t xml:space="preserve"> </w:t>
      </w:r>
      <w:r>
        <w:rPr>
          <w:sz w:val="15"/>
          <w:szCs w:val="15"/>
          <w:spacing w:val="-8"/>
        </w:rPr>
        <w:t>of</w:t>
      </w:r>
      <w:r>
        <w:rPr>
          <w:sz w:val="15"/>
          <w:szCs w:val="15"/>
          <w:spacing w:val="12"/>
        </w:rPr>
        <w:t xml:space="preserve"> </w:t>
      </w:r>
      <w:r>
        <w:rPr>
          <w:sz w:val="15"/>
          <w:szCs w:val="15"/>
          <w:spacing w:val="-8"/>
        </w:rPr>
        <w:t>atrial</w:t>
      </w:r>
      <w:r>
        <w:rPr>
          <w:sz w:val="15"/>
          <w:szCs w:val="15"/>
        </w:rPr>
        <w:t xml:space="preserve"> </w:t>
      </w:r>
      <w:r>
        <w:rPr>
          <w:sz w:val="15"/>
          <w:szCs w:val="15"/>
          <w:spacing w:val="-7"/>
        </w:rPr>
        <w:t>fibrillation</w:t>
      </w:r>
      <w:r>
        <w:rPr>
          <w:sz w:val="15"/>
          <w:szCs w:val="15"/>
          <w:spacing w:val="19"/>
        </w:rPr>
        <w:t xml:space="preserve"> </w:t>
      </w:r>
      <w:r>
        <w:rPr>
          <w:sz w:val="15"/>
          <w:szCs w:val="15"/>
          <w:spacing w:val="-7"/>
        </w:rPr>
        <w:t>management</w:t>
      </w:r>
      <w:r>
        <w:rPr>
          <w:sz w:val="15"/>
          <w:szCs w:val="15"/>
          <w:spacing w:val="13"/>
          <w:w w:val="101"/>
        </w:rPr>
        <w:t xml:space="preserve"> </w:t>
      </w:r>
      <w:r>
        <w:rPr>
          <w:sz w:val="15"/>
          <w:szCs w:val="15"/>
          <w:spacing w:val="-7"/>
        </w:rPr>
        <w:t>[</w:t>
      </w:r>
      <w:r>
        <w:rPr>
          <w:sz w:val="15"/>
          <w:szCs w:val="15"/>
          <w:spacing w:val="-8"/>
        </w:rPr>
        <w:t xml:space="preserve"> J ]</w:t>
      </w:r>
      <w:r>
        <w:rPr>
          <w:sz w:val="15"/>
          <w:szCs w:val="15"/>
          <w:spacing w:val="-17"/>
        </w:rPr>
        <w:t xml:space="preserve"> </w:t>
      </w:r>
      <w:r>
        <w:rPr>
          <w:sz w:val="15"/>
          <w:szCs w:val="15"/>
          <w:spacing w:val="-8"/>
        </w:rPr>
        <w:t>.  Korean  Circ</w:t>
      </w:r>
      <w:r>
        <w:rPr>
          <w:sz w:val="15"/>
          <w:szCs w:val="15"/>
          <w:spacing w:val="1"/>
        </w:rPr>
        <w:t xml:space="preserve">  </w:t>
      </w:r>
      <w:r>
        <w:rPr>
          <w:sz w:val="15"/>
          <w:szCs w:val="15"/>
          <w:spacing w:val="-8"/>
        </w:rPr>
        <w:t>J</w:t>
      </w:r>
      <w:r>
        <w:rPr>
          <w:sz w:val="15"/>
          <w:szCs w:val="15"/>
          <w:spacing w:val="-17"/>
        </w:rPr>
        <w:t xml:space="preserve"> </w:t>
      </w:r>
      <w:r>
        <w:rPr>
          <w:sz w:val="15"/>
          <w:szCs w:val="15"/>
          <w:spacing w:val="-8"/>
        </w:rPr>
        <w:t>, 2018</w:t>
      </w:r>
      <w:r>
        <w:rPr>
          <w:sz w:val="15"/>
          <w:szCs w:val="15"/>
          <w:spacing w:val="-15"/>
        </w:rPr>
        <w:t xml:space="preserve"> </w:t>
      </w:r>
      <w:r>
        <w:rPr>
          <w:sz w:val="15"/>
          <w:szCs w:val="15"/>
          <w:spacing w:val="-8"/>
        </w:rPr>
        <w:t>, 48</w:t>
      </w:r>
      <w:r>
        <w:rPr>
          <w:sz w:val="15"/>
          <w:szCs w:val="15"/>
          <w:spacing w:val="13"/>
          <w:w w:val="102"/>
        </w:rPr>
        <w:t xml:space="preserve"> </w:t>
      </w:r>
      <w:r>
        <w:rPr>
          <w:sz w:val="15"/>
          <w:szCs w:val="15"/>
          <w:spacing w:val="-8"/>
        </w:rPr>
        <w:t>(</w:t>
      </w:r>
      <w:r>
        <w:rPr>
          <w:sz w:val="15"/>
          <w:szCs w:val="15"/>
          <w:spacing w:val="5"/>
        </w:rPr>
        <w:t xml:space="preserve"> </w:t>
      </w:r>
      <w:r>
        <w:rPr>
          <w:sz w:val="15"/>
          <w:szCs w:val="15"/>
          <w:spacing w:val="-8"/>
        </w:rPr>
        <w:t>12 ) :</w:t>
      </w:r>
      <w:r>
        <w:rPr>
          <w:sz w:val="15"/>
          <w:szCs w:val="15"/>
        </w:rPr>
        <w:t xml:space="preserve"> </w:t>
      </w:r>
      <w:r>
        <w:rPr>
          <w:sz w:val="15"/>
          <w:szCs w:val="15"/>
          <w:spacing w:val="-6"/>
        </w:rPr>
        <w:t>1033-1080. DOI</w:t>
      </w:r>
      <w:r>
        <w:rPr>
          <w:sz w:val="15"/>
          <w:szCs w:val="15"/>
          <w:spacing w:val="-14"/>
        </w:rPr>
        <w:t xml:space="preserve"> </w:t>
      </w:r>
      <w:r>
        <w:rPr>
          <w:sz w:val="15"/>
          <w:szCs w:val="15"/>
          <w:spacing w:val="-6"/>
        </w:rPr>
        <w:t>:10. 4070/kcj. 2018. 0339.</w:t>
      </w:r>
    </w:p>
    <w:p>
      <w:pPr>
        <w:pStyle w:val="BodyText"/>
        <w:ind w:left="564" w:right="401" w:hanging="564"/>
        <w:spacing w:before="81" w:line="228" w:lineRule="auto"/>
        <w:rPr>
          <w:sz w:val="15"/>
          <w:szCs w:val="15"/>
        </w:rPr>
      </w:pPr>
      <w:r>
        <w:rPr>
          <w:sz w:val="15"/>
          <w:szCs w:val="15"/>
          <w:spacing w:val="-9"/>
        </w:rPr>
        <w:t>[216]    Alboni</w:t>
      </w:r>
      <w:r>
        <w:rPr>
          <w:sz w:val="15"/>
          <w:szCs w:val="15"/>
          <w:spacing w:val="33"/>
        </w:rPr>
        <w:t xml:space="preserve"> </w:t>
      </w:r>
      <w:r>
        <w:rPr>
          <w:sz w:val="15"/>
          <w:szCs w:val="15"/>
          <w:spacing w:val="-9"/>
        </w:rPr>
        <w:t>P ,</w:t>
      </w:r>
      <w:r>
        <w:rPr>
          <w:sz w:val="15"/>
          <w:szCs w:val="15"/>
          <w:spacing w:val="-23"/>
        </w:rPr>
        <w:t xml:space="preserve"> </w:t>
      </w:r>
      <w:r>
        <w:rPr>
          <w:sz w:val="15"/>
          <w:szCs w:val="15"/>
          <w:spacing w:val="-9"/>
        </w:rPr>
        <w:t>Botto  GL</w:t>
      </w:r>
      <w:r>
        <w:rPr>
          <w:sz w:val="15"/>
          <w:szCs w:val="15"/>
          <w:spacing w:val="-15"/>
        </w:rPr>
        <w:t xml:space="preserve"> </w:t>
      </w:r>
      <w:r>
        <w:rPr>
          <w:sz w:val="15"/>
          <w:szCs w:val="15"/>
          <w:spacing w:val="-9"/>
        </w:rPr>
        <w:t>,</w:t>
      </w:r>
      <w:r>
        <w:rPr>
          <w:sz w:val="15"/>
          <w:szCs w:val="15"/>
          <w:spacing w:val="-23"/>
        </w:rPr>
        <w:t xml:space="preserve"> </w:t>
      </w:r>
      <w:r>
        <w:rPr>
          <w:sz w:val="15"/>
          <w:szCs w:val="15"/>
          <w:spacing w:val="-9"/>
        </w:rPr>
        <w:t>Baldi  N</w:t>
      </w:r>
      <w:r>
        <w:rPr>
          <w:sz w:val="15"/>
          <w:szCs w:val="15"/>
          <w:spacing w:val="-15"/>
        </w:rPr>
        <w:t xml:space="preserve"> </w:t>
      </w:r>
      <w:r>
        <w:rPr>
          <w:sz w:val="15"/>
          <w:szCs w:val="15"/>
          <w:spacing w:val="-9"/>
        </w:rPr>
        <w:t>,</w:t>
      </w:r>
      <w:r>
        <w:rPr>
          <w:sz w:val="15"/>
          <w:szCs w:val="15"/>
          <w:spacing w:val="-24"/>
        </w:rPr>
        <w:t xml:space="preserve"> </w:t>
      </w:r>
      <w:r>
        <w:rPr>
          <w:sz w:val="15"/>
          <w:szCs w:val="15"/>
          <w:spacing w:val="-9"/>
        </w:rPr>
        <w:t>et  al.</w:t>
      </w:r>
      <w:r>
        <w:rPr>
          <w:sz w:val="15"/>
          <w:szCs w:val="15"/>
          <w:spacing w:val="17"/>
          <w:w w:val="101"/>
        </w:rPr>
        <w:t xml:space="preserve"> </w:t>
      </w:r>
      <w:r>
        <w:rPr>
          <w:sz w:val="15"/>
          <w:szCs w:val="15"/>
          <w:spacing w:val="-9"/>
        </w:rPr>
        <w:t>Outpatient  treatment  of</w:t>
      </w:r>
      <w:r>
        <w:rPr>
          <w:sz w:val="15"/>
          <w:szCs w:val="15"/>
          <w:spacing w:val="19"/>
          <w:w w:val="101"/>
        </w:rPr>
        <w:t xml:space="preserve"> </w:t>
      </w:r>
      <w:r>
        <w:rPr>
          <w:sz w:val="15"/>
          <w:szCs w:val="15"/>
          <w:spacing w:val="-9"/>
        </w:rPr>
        <w:t>re-</w:t>
      </w:r>
      <w:r>
        <w:rPr>
          <w:sz w:val="15"/>
          <w:szCs w:val="15"/>
        </w:rPr>
        <w:t xml:space="preserve"> </w:t>
      </w:r>
      <w:r>
        <w:rPr>
          <w:sz w:val="15"/>
          <w:szCs w:val="15"/>
          <w:spacing w:val="-10"/>
        </w:rPr>
        <w:t>cent-onset</w:t>
      </w:r>
      <w:r>
        <w:rPr>
          <w:sz w:val="15"/>
          <w:szCs w:val="15"/>
          <w:spacing w:val="23"/>
          <w:w w:val="101"/>
        </w:rPr>
        <w:t xml:space="preserve"> </w:t>
      </w:r>
      <w:r>
        <w:rPr>
          <w:sz w:val="15"/>
          <w:szCs w:val="15"/>
          <w:spacing w:val="-10"/>
        </w:rPr>
        <w:t>atrial  fibrillation  with  the   "</w:t>
      </w:r>
      <w:r>
        <w:rPr>
          <w:sz w:val="15"/>
          <w:szCs w:val="15"/>
          <w:spacing w:val="12"/>
          <w:w w:val="101"/>
        </w:rPr>
        <w:t xml:space="preserve"> </w:t>
      </w:r>
      <w:r>
        <w:rPr>
          <w:sz w:val="15"/>
          <w:szCs w:val="15"/>
          <w:spacing w:val="-10"/>
        </w:rPr>
        <w:t>pill-in-t</w:t>
      </w:r>
      <w:r>
        <w:rPr>
          <w:sz w:val="15"/>
          <w:szCs w:val="15"/>
          <w:spacing w:val="-11"/>
        </w:rPr>
        <w:t>he-pocket "   ap-</w:t>
      </w:r>
      <w:r>
        <w:rPr>
          <w:sz w:val="15"/>
          <w:szCs w:val="15"/>
        </w:rPr>
        <w:t xml:space="preserve"> </w:t>
      </w:r>
      <w:r>
        <w:rPr>
          <w:sz w:val="15"/>
          <w:szCs w:val="15"/>
          <w:spacing w:val="-6"/>
        </w:rPr>
        <w:t>proach[</w:t>
      </w:r>
      <w:r>
        <w:rPr>
          <w:sz w:val="15"/>
          <w:szCs w:val="15"/>
          <w:spacing w:val="-15"/>
        </w:rPr>
        <w:t xml:space="preserve"> </w:t>
      </w:r>
      <w:r>
        <w:rPr>
          <w:sz w:val="15"/>
          <w:szCs w:val="15"/>
          <w:spacing w:val="-6"/>
        </w:rPr>
        <w:t>J]</w:t>
      </w:r>
      <w:r>
        <w:rPr>
          <w:sz w:val="15"/>
          <w:szCs w:val="15"/>
          <w:spacing w:val="-17"/>
        </w:rPr>
        <w:t xml:space="preserve"> </w:t>
      </w:r>
      <w:r>
        <w:rPr>
          <w:sz w:val="15"/>
          <w:szCs w:val="15"/>
          <w:spacing w:val="-6"/>
        </w:rPr>
        <w:t>.</w:t>
      </w:r>
      <w:r>
        <w:rPr>
          <w:sz w:val="15"/>
          <w:szCs w:val="15"/>
          <w:spacing w:val="18"/>
        </w:rPr>
        <w:t xml:space="preserve"> </w:t>
      </w:r>
      <w:r>
        <w:rPr>
          <w:sz w:val="15"/>
          <w:szCs w:val="15"/>
          <w:spacing w:val="-6"/>
        </w:rPr>
        <w:t>N</w:t>
      </w:r>
      <w:r>
        <w:rPr>
          <w:sz w:val="15"/>
          <w:szCs w:val="15"/>
          <w:spacing w:val="31"/>
          <w:w w:val="102"/>
        </w:rPr>
        <w:t xml:space="preserve"> </w:t>
      </w:r>
      <w:r>
        <w:rPr>
          <w:sz w:val="15"/>
          <w:szCs w:val="15"/>
          <w:spacing w:val="-6"/>
        </w:rPr>
        <w:t>Engl</w:t>
      </w:r>
      <w:r>
        <w:rPr>
          <w:sz w:val="15"/>
          <w:szCs w:val="15"/>
          <w:spacing w:val="29"/>
          <w:w w:val="101"/>
        </w:rPr>
        <w:t xml:space="preserve"> </w:t>
      </w:r>
      <w:r>
        <w:rPr>
          <w:sz w:val="15"/>
          <w:szCs w:val="15"/>
          <w:spacing w:val="-6"/>
        </w:rPr>
        <w:t>J</w:t>
      </w:r>
      <w:r>
        <w:rPr>
          <w:sz w:val="15"/>
          <w:szCs w:val="15"/>
          <w:spacing w:val="34"/>
        </w:rPr>
        <w:t xml:space="preserve"> </w:t>
      </w:r>
      <w:r>
        <w:rPr>
          <w:sz w:val="15"/>
          <w:szCs w:val="15"/>
          <w:spacing w:val="-6"/>
        </w:rPr>
        <w:t>Med</w:t>
      </w:r>
      <w:r>
        <w:rPr>
          <w:sz w:val="15"/>
          <w:szCs w:val="15"/>
          <w:spacing w:val="-15"/>
        </w:rPr>
        <w:t xml:space="preserve"> </w:t>
      </w:r>
      <w:r>
        <w:rPr>
          <w:sz w:val="15"/>
          <w:szCs w:val="15"/>
          <w:spacing w:val="-6"/>
        </w:rPr>
        <w:t>,</w:t>
      </w:r>
      <w:r>
        <w:rPr>
          <w:sz w:val="15"/>
          <w:szCs w:val="15"/>
          <w:spacing w:val="-24"/>
        </w:rPr>
        <w:t xml:space="preserve"> </w:t>
      </w:r>
      <w:r>
        <w:rPr>
          <w:sz w:val="15"/>
          <w:szCs w:val="15"/>
          <w:spacing w:val="-6"/>
        </w:rPr>
        <w:t>2004</w:t>
      </w:r>
      <w:r>
        <w:rPr>
          <w:sz w:val="15"/>
          <w:szCs w:val="15"/>
          <w:spacing w:val="-15"/>
        </w:rPr>
        <w:t xml:space="preserve"> </w:t>
      </w:r>
      <w:r>
        <w:rPr>
          <w:sz w:val="15"/>
          <w:szCs w:val="15"/>
          <w:spacing w:val="-6"/>
        </w:rPr>
        <w:t>,</w:t>
      </w:r>
      <w:r>
        <w:rPr>
          <w:sz w:val="15"/>
          <w:szCs w:val="15"/>
          <w:spacing w:val="-22"/>
        </w:rPr>
        <w:t xml:space="preserve"> </w:t>
      </w:r>
      <w:r>
        <w:rPr>
          <w:sz w:val="15"/>
          <w:szCs w:val="15"/>
          <w:spacing w:val="-6"/>
        </w:rPr>
        <w:t>351 (</w:t>
      </w:r>
      <w:r>
        <w:rPr>
          <w:sz w:val="15"/>
          <w:szCs w:val="15"/>
          <w:spacing w:val="-17"/>
        </w:rPr>
        <w:t xml:space="preserve"> </w:t>
      </w:r>
      <w:r>
        <w:rPr>
          <w:sz w:val="15"/>
          <w:szCs w:val="15"/>
          <w:spacing w:val="-6"/>
        </w:rPr>
        <w:t>23) :</w:t>
      </w:r>
      <w:r>
        <w:rPr>
          <w:sz w:val="15"/>
          <w:szCs w:val="15"/>
          <w:spacing w:val="-24"/>
        </w:rPr>
        <w:t xml:space="preserve"> </w:t>
      </w:r>
      <w:r>
        <w:rPr>
          <w:sz w:val="15"/>
          <w:szCs w:val="15"/>
          <w:spacing w:val="-6"/>
        </w:rPr>
        <w:t>2384-2391.</w:t>
      </w:r>
      <w:r>
        <w:rPr>
          <w:sz w:val="15"/>
          <w:szCs w:val="15"/>
          <w:spacing w:val="20"/>
          <w:w w:val="101"/>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9"/>
        </w:rPr>
        <w:t>10.</w:t>
      </w:r>
      <w:r>
        <w:rPr>
          <w:sz w:val="15"/>
          <w:szCs w:val="15"/>
          <w:spacing w:val="12"/>
          <w:w w:val="102"/>
        </w:rPr>
        <w:t xml:space="preserve"> </w:t>
      </w:r>
      <w:r>
        <w:rPr>
          <w:sz w:val="15"/>
          <w:szCs w:val="15"/>
          <w:spacing w:val="-9"/>
        </w:rPr>
        <w:t>1056/NEJMoa041233.</w:t>
      </w:r>
    </w:p>
    <w:p>
      <w:pPr>
        <w:spacing w:line="228"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56"/>
        <w:rPr/>
      </w:pPr>
      <w:r>
        <w:pict>
          <v:shape id="_x0000_s330" style="position:absolute;margin-left:59.624pt;margin-top:59.6825pt;mso-position-vertical-relative:page;mso-position-horizontal-relative:page;width:336.65pt;height:0.35pt;z-index:251859968;" o:allowincell="f" filled="false" strokecolor="#231F20" strokeweight="0.33pt" coordsize="6732,6" coordorigin="0,0" path="m0,3l6732,3e">
            <v:stroke joinstyle="miter" miterlimit="10"/>
          </v:shape>
        </w:pict>
      </w:r>
      <w:r/>
    </w:p>
    <w:p>
      <w:pPr>
        <w:sectPr>
          <w:headerReference w:type="default" r:id="rId79"/>
          <w:pgSz w:w="11963" w:h="16215"/>
          <w:pgMar w:top="1244" w:right="785" w:bottom="0" w:left="819" w:header="973" w:footer="0" w:gutter="0"/>
          <w:cols w:equalWidth="0" w:num="1">
            <w:col w:w="10358" w:space="0"/>
          </w:cols>
        </w:sectPr>
        <w:rPr/>
      </w:pPr>
    </w:p>
    <w:p>
      <w:pPr>
        <w:pStyle w:val="BodyText"/>
        <w:ind w:left="947" w:right="344" w:hanging="561"/>
        <w:spacing w:line="228" w:lineRule="auto"/>
        <w:rPr>
          <w:sz w:val="15"/>
          <w:szCs w:val="15"/>
        </w:rPr>
      </w:pPr>
      <w:r>
        <w:rPr>
          <w:sz w:val="15"/>
          <w:szCs w:val="15"/>
          <w:spacing w:val="-9"/>
        </w:rPr>
        <w:t>[217]    Zhang</w:t>
      </w:r>
      <w:r>
        <w:rPr>
          <w:sz w:val="15"/>
          <w:szCs w:val="15"/>
          <w:spacing w:val="18"/>
        </w:rPr>
        <w:t xml:space="preserve"> </w:t>
      </w:r>
      <w:r>
        <w:rPr>
          <w:sz w:val="15"/>
          <w:szCs w:val="15"/>
          <w:spacing w:val="-9"/>
        </w:rPr>
        <w:t>N</w:t>
      </w:r>
      <w:r>
        <w:rPr>
          <w:sz w:val="15"/>
          <w:szCs w:val="15"/>
          <w:spacing w:val="-15"/>
        </w:rPr>
        <w:t xml:space="preserve"> </w:t>
      </w:r>
      <w:r>
        <w:rPr>
          <w:sz w:val="15"/>
          <w:szCs w:val="15"/>
          <w:spacing w:val="-9"/>
        </w:rPr>
        <w:t>,Guo JH</w:t>
      </w:r>
      <w:r>
        <w:rPr>
          <w:sz w:val="15"/>
          <w:szCs w:val="15"/>
          <w:spacing w:val="-16"/>
        </w:rPr>
        <w:t xml:space="preserve"> </w:t>
      </w:r>
      <w:r>
        <w:rPr>
          <w:sz w:val="15"/>
          <w:szCs w:val="15"/>
          <w:spacing w:val="-9"/>
        </w:rPr>
        <w:t>,HCh</w:t>
      </w:r>
      <w:r>
        <w:rPr>
          <w:sz w:val="15"/>
          <w:szCs w:val="15"/>
          <w:spacing w:val="6"/>
        </w:rPr>
        <w:t xml:space="preserve"> </w:t>
      </w:r>
      <w:r>
        <w:rPr>
          <w:sz w:val="15"/>
          <w:szCs w:val="15"/>
          <w:spacing w:val="-9"/>
        </w:rPr>
        <w:t>Z</w:t>
      </w:r>
      <w:r>
        <w:rPr>
          <w:sz w:val="15"/>
          <w:szCs w:val="15"/>
          <w:spacing w:val="-15"/>
        </w:rPr>
        <w:t xml:space="preserve"> </w:t>
      </w:r>
      <w:r>
        <w:rPr>
          <w:sz w:val="15"/>
          <w:szCs w:val="15"/>
          <w:spacing w:val="-9"/>
        </w:rPr>
        <w:t>,et</w:t>
      </w:r>
      <w:r>
        <w:rPr>
          <w:sz w:val="15"/>
          <w:szCs w:val="15"/>
          <w:spacing w:val="9"/>
        </w:rPr>
        <w:t xml:space="preserve"> </w:t>
      </w:r>
      <w:r>
        <w:rPr>
          <w:sz w:val="15"/>
          <w:szCs w:val="15"/>
          <w:spacing w:val="-9"/>
        </w:rPr>
        <w:t>al.</w:t>
      </w:r>
      <w:r>
        <w:rPr>
          <w:sz w:val="15"/>
          <w:szCs w:val="15"/>
          <w:spacing w:val="3"/>
        </w:rPr>
        <w:t xml:space="preserve"> </w:t>
      </w:r>
      <w:r>
        <w:rPr>
          <w:sz w:val="15"/>
          <w:szCs w:val="15"/>
          <w:spacing w:val="-9"/>
        </w:rPr>
        <w:t>Comparison</w:t>
      </w:r>
      <w:r>
        <w:rPr>
          <w:sz w:val="15"/>
          <w:szCs w:val="15"/>
          <w:spacing w:val="9"/>
        </w:rPr>
        <w:t xml:space="preserve"> </w:t>
      </w:r>
      <w:r>
        <w:rPr>
          <w:sz w:val="15"/>
          <w:szCs w:val="15"/>
          <w:spacing w:val="-9"/>
        </w:rPr>
        <w:t>of intravenous</w:t>
      </w:r>
      <w:r>
        <w:rPr>
          <w:sz w:val="15"/>
          <w:szCs w:val="15"/>
          <w:spacing w:val="7"/>
        </w:rPr>
        <w:t xml:space="preserve"> </w:t>
      </w:r>
      <w:r>
        <w:rPr>
          <w:sz w:val="15"/>
          <w:szCs w:val="15"/>
          <w:spacing w:val="-9"/>
        </w:rPr>
        <w:t>ibuti-</w:t>
      </w:r>
      <w:r>
        <w:rPr>
          <w:sz w:val="15"/>
          <w:szCs w:val="15"/>
        </w:rPr>
        <w:t xml:space="preserve"> </w:t>
      </w:r>
      <w:r>
        <w:rPr>
          <w:sz w:val="15"/>
          <w:szCs w:val="15"/>
          <w:spacing w:val="-12"/>
        </w:rPr>
        <w:t>lide</w:t>
      </w:r>
      <w:r>
        <w:rPr>
          <w:sz w:val="15"/>
          <w:szCs w:val="15"/>
          <w:spacing w:val="14"/>
        </w:rPr>
        <w:t xml:space="preserve"> </w:t>
      </w:r>
      <w:r>
        <w:rPr>
          <w:sz w:val="15"/>
          <w:szCs w:val="15"/>
          <w:spacing w:val="-12"/>
        </w:rPr>
        <w:t>vs.</w:t>
      </w:r>
      <w:r>
        <w:rPr>
          <w:sz w:val="15"/>
          <w:szCs w:val="15"/>
          <w:spacing w:val="9"/>
        </w:rPr>
        <w:t xml:space="preserve"> </w:t>
      </w:r>
      <w:r>
        <w:rPr>
          <w:sz w:val="15"/>
          <w:szCs w:val="15"/>
          <w:spacing w:val="-12"/>
        </w:rPr>
        <w:t>propafenone</w:t>
      </w:r>
      <w:r>
        <w:rPr>
          <w:sz w:val="15"/>
          <w:szCs w:val="15"/>
          <w:spacing w:val="26"/>
        </w:rPr>
        <w:t xml:space="preserve"> </w:t>
      </w:r>
      <w:r>
        <w:rPr>
          <w:sz w:val="15"/>
          <w:szCs w:val="15"/>
          <w:spacing w:val="-12"/>
        </w:rPr>
        <w:t>for</w:t>
      </w:r>
      <w:r>
        <w:rPr>
          <w:sz w:val="15"/>
          <w:szCs w:val="15"/>
          <w:spacing w:val="26"/>
          <w:w w:val="101"/>
        </w:rPr>
        <w:t xml:space="preserve"> </w:t>
      </w:r>
      <w:r>
        <w:rPr>
          <w:sz w:val="15"/>
          <w:szCs w:val="15"/>
          <w:spacing w:val="-12"/>
        </w:rPr>
        <w:t>rapid</w:t>
      </w:r>
      <w:r>
        <w:rPr>
          <w:sz w:val="15"/>
          <w:szCs w:val="15"/>
          <w:spacing w:val="28"/>
        </w:rPr>
        <w:t xml:space="preserve"> </w:t>
      </w:r>
      <w:r>
        <w:rPr>
          <w:sz w:val="15"/>
          <w:szCs w:val="15"/>
          <w:spacing w:val="-12"/>
        </w:rPr>
        <w:t>ter</w:t>
      </w:r>
      <w:r>
        <w:rPr>
          <w:sz w:val="15"/>
          <w:szCs w:val="15"/>
          <w:spacing w:val="-13"/>
        </w:rPr>
        <w:t>mination  of</w:t>
      </w:r>
      <w:r>
        <w:rPr>
          <w:sz w:val="15"/>
          <w:szCs w:val="15"/>
          <w:spacing w:val="19"/>
          <w:w w:val="102"/>
        </w:rPr>
        <w:t xml:space="preserve"> </w:t>
      </w:r>
      <w:r>
        <w:rPr>
          <w:sz w:val="15"/>
          <w:szCs w:val="15"/>
          <w:spacing w:val="-13"/>
        </w:rPr>
        <w:t>recent  onset  atrial</w:t>
      </w:r>
      <w:r>
        <w:rPr>
          <w:sz w:val="15"/>
          <w:szCs w:val="15"/>
        </w:rPr>
        <w:t xml:space="preserve"> </w:t>
      </w:r>
      <w:r>
        <w:rPr>
          <w:sz w:val="15"/>
          <w:szCs w:val="15"/>
          <w:spacing w:val="-5"/>
        </w:rPr>
        <w:t>fibrillation[</w:t>
      </w:r>
      <w:r>
        <w:rPr>
          <w:sz w:val="15"/>
          <w:szCs w:val="15"/>
          <w:spacing w:val="-16"/>
        </w:rPr>
        <w:t xml:space="preserve"> </w:t>
      </w:r>
      <w:r>
        <w:rPr>
          <w:sz w:val="15"/>
          <w:szCs w:val="15"/>
          <w:spacing w:val="-5"/>
        </w:rPr>
        <w:t>J ]</w:t>
      </w:r>
      <w:r>
        <w:rPr>
          <w:sz w:val="15"/>
          <w:szCs w:val="15"/>
          <w:spacing w:val="-17"/>
        </w:rPr>
        <w:t xml:space="preserve"> </w:t>
      </w:r>
      <w:r>
        <w:rPr>
          <w:sz w:val="15"/>
          <w:szCs w:val="15"/>
          <w:spacing w:val="-5"/>
        </w:rPr>
        <w:t>.</w:t>
      </w:r>
      <w:r>
        <w:rPr>
          <w:sz w:val="15"/>
          <w:szCs w:val="15"/>
          <w:spacing w:val="27"/>
        </w:rPr>
        <w:t xml:space="preserve"> </w:t>
      </w:r>
      <w:r>
        <w:rPr>
          <w:sz w:val="15"/>
          <w:szCs w:val="15"/>
          <w:spacing w:val="-5"/>
        </w:rPr>
        <w:t>Int  J  Clin  Pract</w:t>
      </w:r>
      <w:r>
        <w:rPr>
          <w:sz w:val="15"/>
          <w:szCs w:val="15"/>
          <w:spacing w:val="-15"/>
        </w:rPr>
        <w:t xml:space="preserve"> </w:t>
      </w:r>
      <w:r>
        <w:rPr>
          <w:sz w:val="15"/>
          <w:szCs w:val="15"/>
          <w:spacing w:val="-5"/>
        </w:rPr>
        <w:t>,</w:t>
      </w:r>
      <w:r>
        <w:rPr>
          <w:sz w:val="15"/>
          <w:szCs w:val="15"/>
          <w:spacing w:val="-15"/>
        </w:rPr>
        <w:t xml:space="preserve"> </w:t>
      </w:r>
      <w:r>
        <w:rPr>
          <w:sz w:val="15"/>
          <w:szCs w:val="15"/>
          <w:spacing w:val="-5"/>
        </w:rPr>
        <w:t>2005</w:t>
      </w:r>
      <w:r>
        <w:rPr>
          <w:sz w:val="15"/>
          <w:szCs w:val="15"/>
          <w:spacing w:val="-15"/>
        </w:rPr>
        <w:t xml:space="preserve"> </w:t>
      </w:r>
      <w:r>
        <w:rPr>
          <w:sz w:val="15"/>
          <w:szCs w:val="15"/>
          <w:spacing w:val="-5"/>
        </w:rPr>
        <w:t>,</w:t>
      </w:r>
      <w:r>
        <w:rPr>
          <w:sz w:val="15"/>
          <w:szCs w:val="15"/>
          <w:spacing w:val="-14"/>
        </w:rPr>
        <w:t xml:space="preserve"> </w:t>
      </w:r>
      <w:r>
        <w:rPr>
          <w:sz w:val="15"/>
          <w:szCs w:val="15"/>
          <w:spacing w:val="-5"/>
        </w:rPr>
        <w:t>59 ( 12 ) : 1395-1</w:t>
      </w:r>
      <w:r>
        <w:rPr>
          <w:sz w:val="15"/>
          <w:szCs w:val="15"/>
          <w:spacing w:val="-6"/>
        </w:rPr>
        <w:t>400.</w:t>
      </w:r>
      <w:r>
        <w:rPr>
          <w:sz w:val="15"/>
          <w:szCs w:val="15"/>
        </w:rPr>
        <w:t xml:space="preserve">  </w:t>
      </w:r>
      <w:r>
        <w:rPr>
          <w:sz w:val="15"/>
          <w:szCs w:val="15"/>
          <w:spacing w:val="-7"/>
        </w:rPr>
        <w:t>DOI</w:t>
      </w:r>
      <w:r>
        <w:rPr>
          <w:sz w:val="15"/>
          <w:szCs w:val="15"/>
          <w:spacing w:val="2"/>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1368-5031. 2005. 00705. x.</w:t>
      </w:r>
    </w:p>
    <w:p>
      <w:pPr>
        <w:pStyle w:val="BodyText"/>
        <w:ind w:left="950" w:right="343" w:hanging="564"/>
        <w:spacing w:before="82" w:line="230" w:lineRule="auto"/>
        <w:rPr>
          <w:sz w:val="15"/>
          <w:szCs w:val="15"/>
        </w:rPr>
      </w:pPr>
      <w:r>
        <w:rPr>
          <w:sz w:val="15"/>
          <w:szCs w:val="15"/>
          <w:spacing w:val="-12"/>
        </w:rPr>
        <w:t>[218]    Khan</w:t>
      </w:r>
      <w:r>
        <w:rPr>
          <w:sz w:val="15"/>
          <w:szCs w:val="15"/>
          <w:spacing w:val="32"/>
        </w:rPr>
        <w:t xml:space="preserve"> </w:t>
      </w:r>
      <w:r>
        <w:rPr>
          <w:sz w:val="15"/>
          <w:szCs w:val="15"/>
          <w:spacing w:val="-12"/>
        </w:rPr>
        <w:t>IA.</w:t>
      </w:r>
      <w:r>
        <w:rPr>
          <w:sz w:val="15"/>
          <w:szCs w:val="15"/>
          <w:spacing w:val="2"/>
        </w:rPr>
        <w:t xml:space="preserve"> </w:t>
      </w:r>
      <w:r>
        <w:rPr>
          <w:sz w:val="15"/>
          <w:szCs w:val="15"/>
          <w:spacing w:val="-12"/>
        </w:rPr>
        <w:t>Single</w:t>
      </w:r>
      <w:r>
        <w:rPr>
          <w:sz w:val="15"/>
          <w:szCs w:val="15"/>
          <w:spacing w:val="18"/>
        </w:rPr>
        <w:t xml:space="preserve"> </w:t>
      </w:r>
      <w:r>
        <w:rPr>
          <w:sz w:val="15"/>
          <w:szCs w:val="15"/>
          <w:spacing w:val="-12"/>
        </w:rPr>
        <w:t>oral  loading  dose  of</w:t>
      </w:r>
      <w:r>
        <w:rPr>
          <w:sz w:val="15"/>
          <w:szCs w:val="15"/>
          <w:spacing w:val="12"/>
        </w:rPr>
        <w:t xml:space="preserve"> </w:t>
      </w:r>
      <w:r>
        <w:rPr>
          <w:sz w:val="15"/>
          <w:szCs w:val="15"/>
          <w:spacing w:val="-12"/>
        </w:rPr>
        <w:t>propafenone</w:t>
      </w:r>
      <w:r>
        <w:rPr>
          <w:sz w:val="15"/>
          <w:szCs w:val="15"/>
          <w:spacing w:val="18"/>
        </w:rPr>
        <w:t xml:space="preserve"> </w:t>
      </w:r>
      <w:r>
        <w:rPr>
          <w:sz w:val="15"/>
          <w:szCs w:val="15"/>
          <w:spacing w:val="-12"/>
        </w:rPr>
        <w:t>for</w:t>
      </w:r>
      <w:r>
        <w:rPr>
          <w:sz w:val="15"/>
          <w:szCs w:val="15"/>
          <w:spacing w:val="18"/>
          <w:w w:val="101"/>
        </w:rPr>
        <w:t xml:space="preserve"> </w:t>
      </w:r>
      <w:r>
        <w:rPr>
          <w:sz w:val="15"/>
          <w:szCs w:val="15"/>
          <w:spacing w:val="-12"/>
        </w:rPr>
        <w:t>pharmaco-</w:t>
      </w:r>
      <w:r>
        <w:rPr>
          <w:sz w:val="15"/>
          <w:szCs w:val="15"/>
        </w:rPr>
        <w:t xml:space="preserve"> </w:t>
      </w:r>
      <w:r>
        <w:rPr>
          <w:sz w:val="15"/>
          <w:szCs w:val="15"/>
          <w:spacing w:val="-9"/>
        </w:rPr>
        <w:t>logical</w:t>
      </w:r>
      <w:r>
        <w:rPr>
          <w:sz w:val="15"/>
          <w:szCs w:val="15"/>
          <w:spacing w:val="17"/>
          <w:w w:val="101"/>
        </w:rPr>
        <w:t xml:space="preserve"> </w:t>
      </w:r>
      <w:r>
        <w:rPr>
          <w:sz w:val="15"/>
          <w:szCs w:val="15"/>
          <w:spacing w:val="-9"/>
        </w:rPr>
        <w:t>cardioversion</w:t>
      </w:r>
      <w:r>
        <w:rPr>
          <w:sz w:val="15"/>
          <w:szCs w:val="15"/>
          <w:spacing w:val="20"/>
        </w:rPr>
        <w:t xml:space="preserve"> </w:t>
      </w:r>
      <w:r>
        <w:rPr>
          <w:sz w:val="15"/>
          <w:szCs w:val="15"/>
          <w:spacing w:val="-9"/>
        </w:rPr>
        <w:t>of</w:t>
      </w:r>
      <w:r>
        <w:rPr>
          <w:sz w:val="15"/>
          <w:szCs w:val="15"/>
          <w:spacing w:val="14"/>
        </w:rPr>
        <w:t xml:space="preserve"> </w:t>
      </w:r>
      <w:r>
        <w:rPr>
          <w:sz w:val="15"/>
          <w:szCs w:val="15"/>
          <w:spacing w:val="-9"/>
        </w:rPr>
        <w:t>recent-onset</w:t>
      </w:r>
      <w:r>
        <w:rPr>
          <w:sz w:val="15"/>
          <w:szCs w:val="15"/>
          <w:spacing w:val="24"/>
          <w:w w:val="101"/>
        </w:rPr>
        <w:t xml:space="preserve"> </w:t>
      </w:r>
      <w:r>
        <w:rPr>
          <w:sz w:val="15"/>
          <w:szCs w:val="15"/>
          <w:spacing w:val="-9"/>
        </w:rPr>
        <w:t>atria</w:t>
      </w:r>
      <w:r>
        <w:rPr>
          <w:sz w:val="15"/>
          <w:szCs w:val="15"/>
          <w:spacing w:val="-10"/>
        </w:rPr>
        <w:t>l</w:t>
      </w:r>
      <w:r>
        <w:rPr>
          <w:sz w:val="15"/>
          <w:szCs w:val="15"/>
          <w:spacing w:val="20"/>
          <w:w w:val="101"/>
        </w:rPr>
        <w:t xml:space="preserve"> </w:t>
      </w:r>
      <w:r>
        <w:rPr>
          <w:sz w:val="15"/>
          <w:szCs w:val="15"/>
          <w:spacing w:val="-10"/>
        </w:rPr>
        <w:t>fibrillation[</w:t>
      </w:r>
      <w:r>
        <w:rPr>
          <w:sz w:val="15"/>
          <w:szCs w:val="15"/>
          <w:spacing w:val="-23"/>
        </w:rPr>
        <w:t xml:space="preserve"> </w:t>
      </w:r>
      <w:r>
        <w:rPr>
          <w:sz w:val="15"/>
          <w:szCs w:val="15"/>
          <w:spacing w:val="-10"/>
        </w:rPr>
        <w:t>J]</w:t>
      </w:r>
      <w:r>
        <w:rPr>
          <w:sz w:val="15"/>
          <w:szCs w:val="15"/>
          <w:spacing w:val="-17"/>
        </w:rPr>
        <w:t xml:space="preserve"> </w:t>
      </w:r>
      <w:r>
        <w:rPr>
          <w:sz w:val="15"/>
          <w:szCs w:val="15"/>
          <w:spacing w:val="-10"/>
        </w:rPr>
        <w:t>.</w:t>
      </w:r>
      <w:r>
        <w:rPr>
          <w:sz w:val="15"/>
          <w:szCs w:val="15"/>
          <w:spacing w:val="7"/>
        </w:rPr>
        <w:t xml:space="preserve"> </w:t>
      </w:r>
      <w:r>
        <w:rPr>
          <w:sz w:val="15"/>
          <w:szCs w:val="15"/>
          <w:spacing w:val="-10"/>
        </w:rPr>
        <w:t>J</w:t>
      </w:r>
      <w:r>
        <w:rPr>
          <w:sz w:val="15"/>
          <w:szCs w:val="15"/>
          <w:spacing w:val="23"/>
          <w:w w:val="101"/>
        </w:rPr>
        <w:t xml:space="preserve"> </w:t>
      </w:r>
      <w:r>
        <w:rPr>
          <w:sz w:val="15"/>
          <w:szCs w:val="15"/>
          <w:spacing w:val="-10"/>
        </w:rPr>
        <w:t>Am</w:t>
      </w:r>
      <w:r>
        <w:rPr>
          <w:sz w:val="15"/>
          <w:szCs w:val="15"/>
        </w:rPr>
        <w:t xml:space="preserve"> </w:t>
      </w:r>
      <w:r>
        <w:rPr>
          <w:sz w:val="15"/>
          <w:szCs w:val="15"/>
          <w:spacing w:val="-6"/>
        </w:rPr>
        <w:t>Coll</w:t>
      </w:r>
      <w:r>
        <w:rPr>
          <w:sz w:val="15"/>
          <w:szCs w:val="15"/>
          <w:spacing w:val="28"/>
          <w:w w:val="102"/>
        </w:rPr>
        <w:t xml:space="preserve"> </w:t>
      </w:r>
      <w:r>
        <w:rPr>
          <w:sz w:val="15"/>
          <w:szCs w:val="15"/>
          <w:spacing w:val="-6"/>
        </w:rPr>
        <w:t>Cardiol</w:t>
      </w:r>
      <w:r>
        <w:rPr>
          <w:sz w:val="15"/>
          <w:szCs w:val="15"/>
          <w:spacing w:val="-15"/>
        </w:rPr>
        <w:t xml:space="preserve"> </w:t>
      </w:r>
      <w:r>
        <w:rPr>
          <w:sz w:val="15"/>
          <w:szCs w:val="15"/>
          <w:spacing w:val="-6"/>
        </w:rPr>
        <w:t>,2001</w:t>
      </w:r>
      <w:r>
        <w:rPr>
          <w:sz w:val="15"/>
          <w:szCs w:val="15"/>
          <w:spacing w:val="-15"/>
        </w:rPr>
        <w:t xml:space="preserve"> </w:t>
      </w:r>
      <w:r>
        <w:rPr>
          <w:sz w:val="15"/>
          <w:szCs w:val="15"/>
          <w:spacing w:val="-6"/>
        </w:rPr>
        <w:t>,37(2) :542-547. DOI</w:t>
      </w:r>
      <w:r>
        <w:rPr>
          <w:sz w:val="15"/>
          <w:szCs w:val="15"/>
          <w:spacing w:val="-15"/>
        </w:rPr>
        <w:t xml:space="preserve"> </w:t>
      </w:r>
      <w:r>
        <w:rPr>
          <w:sz w:val="15"/>
          <w:szCs w:val="15"/>
          <w:spacing w:val="-6"/>
        </w:rPr>
        <w:t>:</w:t>
      </w:r>
      <w:r>
        <w:rPr>
          <w:sz w:val="15"/>
          <w:szCs w:val="15"/>
          <w:spacing w:val="-25"/>
        </w:rPr>
        <w:t xml:space="preserve"> </w:t>
      </w:r>
      <w:r>
        <w:rPr>
          <w:sz w:val="15"/>
          <w:szCs w:val="15"/>
          <w:spacing w:val="-6"/>
        </w:rPr>
        <w:t>10.</w:t>
      </w:r>
      <w:r>
        <w:rPr>
          <w:sz w:val="15"/>
          <w:szCs w:val="15"/>
          <w:spacing w:val="13"/>
          <w:w w:val="102"/>
        </w:rPr>
        <w:t xml:space="preserve"> </w:t>
      </w:r>
      <w:r>
        <w:rPr>
          <w:sz w:val="15"/>
          <w:szCs w:val="15"/>
          <w:spacing w:val="-6"/>
        </w:rPr>
        <w:t>1016/s0735-1097</w:t>
      </w:r>
      <w:r>
        <w:rPr>
          <w:sz w:val="15"/>
          <w:szCs w:val="15"/>
        </w:rPr>
        <w:t xml:space="preserve"> </w:t>
      </w:r>
      <w:r>
        <w:rPr>
          <w:sz w:val="15"/>
          <w:szCs w:val="15"/>
        </w:rPr>
        <w:t>(00)01116-5.</w:t>
      </w:r>
    </w:p>
    <w:p>
      <w:pPr>
        <w:pStyle w:val="BodyText"/>
        <w:ind w:left="953" w:right="381" w:hanging="567"/>
        <w:spacing w:before="70" w:line="212" w:lineRule="auto"/>
        <w:rPr>
          <w:sz w:val="15"/>
          <w:szCs w:val="15"/>
        </w:rPr>
      </w:pPr>
      <w:r>
        <w:rPr>
          <w:sz w:val="15"/>
          <w:szCs w:val="15"/>
          <w:spacing w:val="-3"/>
        </w:rPr>
        <w:t>[219]    Murray  KT.</w:t>
      </w:r>
      <w:r>
        <w:rPr>
          <w:sz w:val="15"/>
          <w:szCs w:val="15"/>
          <w:spacing w:val="15"/>
        </w:rPr>
        <w:t xml:space="preserve"> </w:t>
      </w:r>
      <w:r>
        <w:rPr>
          <w:sz w:val="15"/>
          <w:szCs w:val="15"/>
          <w:spacing w:val="-3"/>
        </w:rPr>
        <w:t>I</w:t>
      </w:r>
      <w:r>
        <w:rPr>
          <w:sz w:val="15"/>
          <w:szCs w:val="15"/>
          <w:spacing w:val="-4"/>
        </w:rPr>
        <w:t>butilide [</w:t>
      </w:r>
      <w:r>
        <w:rPr>
          <w:sz w:val="15"/>
          <w:szCs w:val="15"/>
          <w:spacing w:val="-19"/>
        </w:rPr>
        <w:t xml:space="preserve"> </w:t>
      </w:r>
      <w:r>
        <w:rPr>
          <w:sz w:val="15"/>
          <w:szCs w:val="15"/>
          <w:spacing w:val="-4"/>
        </w:rPr>
        <w:t>J]</w:t>
      </w:r>
      <w:r>
        <w:rPr>
          <w:sz w:val="15"/>
          <w:szCs w:val="15"/>
          <w:spacing w:val="-16"/>
        </w:rPr>
        <w:t xml:space="preserve"> </w:t>
      </w:r>
      <w:r>
        <w:rPr>
          <w:sz w:val="15"/>
          <w:szCs w:val="15"/>
          <w:spacing w:val="-4"/>
        </w:rPr>
        <w:t>.</w:t>
      </w:r>
      <w:r>
        <w:rPr>
          <w:sz w:val="15"/>
          <w:szCs w:val="15"/>
          <w:spacing w:val="17"/>
        </w:rPr>
        <w:t xml:space="preserve"> </w:t>
      </w:r>
      <w:r>
        <w:rPr>
          <w:sz w:val="15"/>
          <w:szCs w:val="15"/>
          <w:spacing w:val="-4"/>
        </w:rPr>
        <w:t>Circulation</w:t>
      </w:r>
      <w:r>
        <w:rPr>
          <w:sz w:val="15"/>
          <w:szCs w:val="15"/>
          <w:spacing w:val="-15"/>
        </w:rPr>
        <w:t xml:space="preserve"> </w:t>
      </w:r>
      <w:r>
        <w:rPr>
          <w:sz w:val="15"/>
          <w:szCs w:val="15"/>
          <w:spacing w:val="-4"/>
        </w:rPr>
        <w:t>,</w:t>
      </w:r>
      <w:r>
        <w:rPr>
          <w:sz w:val="15"/>
          <w:szCs w:val="15"/>
          <w:spacing w:val="-16"/>
        </w:rPr>
        <w:t xml:space="preserve"> </w:t>
      </w:r>
      <w:r>
        <w:rPr>
          <w:sz w:val="15"/>
          <w:szCs w:val="15"/>
          <w:spacing w:val="-4"/>
        </w:rPr>
        <w:t>1998</w:t>
      </w:r>
      <w:r>
        <w:rPr>
          <w:sz w:val="15"/>
          <w:szCs w:val="15"/>
          <w:spacing w:val="-14"/>
        </w:rPr>
        <w:t xml:space="preserve"> </w:t>
      </w:r>
      <w:r>
        <w:rPr>
          <w:sz w:val="15"/>
          <w:szCs w:val="15"/>
          <w:spacing w:val="-4"/>
        </w:rPr>
        <w:t>,97 (</w:t>
      </w:r>
      <w:r>
        <w:rPr>
          <w:sz w:val="15"/>
          <w:szCs w:val="15"/>
          <w:spacing w:val="-19"/>
        </w:rPr>
        <w:t xml:space="preserve"> </w:t>
      </w:r>
      <w:r>
        <w:rPr>
          <w:sz w:val="15"/>
          <w:szCs w:val="15"/>
          <w:spacing w:val="-4"/>
        </w:rPr>
        <w:t>5) :493-497.</w:t>
      </w:r>
      <w:r>
        <w:rPr>
          <w:sz w:val="15"/>
          <w:szCs w:val="15"/>
        </w:rPr>
        <w:t xml:space="preserve"> </w:t>
      </w:r>
      <w:r>
        <w:rPr>
          <w:sz w:val="15"/>
          <w:szCs w:val="15"/>
          <w:spacing w:val="-5"/>
        </w:rPr>
        <w:t>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1161/01. cir. 97. 5. 4</w:t>
      </w:r>
      <w:r>
        <w:rPr>
          <w:sz w:val="15"/>
          <w:szCs w:val="15"/>
          <w:spacing w:val="-6"/>
        </w:rPr>
        <w:t>93.</w:t>
      </w:r>
    </w:p>
    <w:p>
      <w:pPr>
        <w:pStyle w:val="BodyText"/>
        <w:ind w:left="941" w:right="342" w:hanging="555"/>
        <w:spacing w:before="74" w:line="229" w:lineRule="auto"/>
        <w:rPr>
          <w:sz w:val="15"/>
          <w:szCs w:val="15"/>
        </w:rPr>
      </w:pPr>
      <w:r>
        <w:rPr>
          <w:sz w:val="15"/>
          <w:szCs w:val="15"/>
          <w:spacing w:val="-7"/>
        </w:rPr>
        <w:t>[220]    Patsilinakos</w:t>
      </w:r>
      <w:r>
        <w:rPr>
          <w:sz w:val="15"/>
          <w:szCs w:val="15"/>
          <w:spacing w:val="16"/>
        </w:rPr>
        <w:t xml:space="preserve"> </w:t>
      </w:r>
      <w:r>
        <w:rPr>
          <w:sz w:val="15"/>
          <w:szCs w:val="15"/>
          <w:spacing w:val="-7"/>
        </w:rPr>
        <w:t>S</w:t>
      </w:r>
      <w:r>
        <w:rPr>
          <w:sz w:val="15"/>
          <w:szCs w:val="15"/>
          <w:spacing w:val="-15"/>
        </w:rPr>
        <w:t xml:space="preserve"> </w:t>
      </w:r>
      <w:r>
        <w:rPr>
          <w:sz w:val="15"/>
          <w:szCs w:val="15"/>
          <w:spacing w:val="-7"/>
        </w:rPr>
        <w:t>,Christou</w:t>
      </w:r>
      <w:r>
        <w:rPr>
          <w:sz w:val="15"/>
          <w:szCs w:val="15"/>
          <w:spacing w:val="21"/>
          <w:w w:val="101"/>
        </w:rPr>
        <w:t xml:space="preserve"> </w:t>
      </w:r>
      <w:r>
        <w:rPr>
          <w:sz w:val="15"/>
          <w:szCs w:val="15"/>
          <w:spacing w:val="-7"/>
        </w:rPr>
        <w:t>A</w:t>
      </w:r>
      <w:r>
        <w:rPr>
          <w:sz w:val="15"/>
          <w:szCs w:val="15"/>
          <w:spacing w:val="-15"/>
        </w:rPr>
        <w:t xml:space="preserve"> </w:t>
      </w:r>
      <w:r>
        <w:rPr>
          <w:sz w:val="15"/>
          <w:szCs w:val="15"/>
          <w:spacing w:val="-7"/>
        </w:rPr>
        <w:t>,Kafka</w:t>
      </w:r>
      <w:r>
        <w:rPr>
          <w:sz w:val="15"/>
          <w:szCs w:val="15"/>
          <w:spacing w:val="-8"/>
        </w:rPr>
        <w:t>s</w:t>
      </w:r>
      <w:r>
        <w:rPr>
          <w:sz w:val="15"/>
          <w:szCs w:val="15"/>
          <w:spacing w:val="21"/>
          <w:w w:val="101"/>
        </w:rPr>
        <w:t xml:space="preserve"> </w:t>
      </w:r>
      <w:r>
        <w:rPr>
          <w:sz w:val="15"/>
          <w:szCs w:val="15"/>
          <w:spacing w:val="-8"/>
        </w:rPr>
        <w:t>N</w:t>
      </w:r>
      <w:r>
        <w:rPr>
          <w:sz w:val="15"/>
          <w:szCs w:val="15"/>
          <w:spacing w:val="-15"/>
        </w:rPr>
        <w:t xml:space="preserve"> </w:t>
      </w:r>
      <w:r>
        <w:rPr>
          <w:sz w:val="15"/>
          <w:szCs w:val="15"/>
          <w:spacing w:val="-8"/>
        </w:rPr>
        <w:t>,et  al.</w:t>
      </w:r>
      <w:r>
        <w:rPr>
          <w:sz w:val="15"/>
          <w:szCs w:val="15"/>
          <w:spacing w:val="6"/>
        </w:rPr>
        <w:t xml:space="preserve"> </w:t>
      </w:r>
      <w:r>
        <w:rPr>
          <w:sz w:val="15"/>
          <w:szCs w:val="15"/>
          <w:spacing w:val="-8"/>
        </w:rPr>
        <w:t>Effect</w:t>
      </w:r>
      <w:r>
        <w:rPr>
          <w:sz w:val="15"/>
          <w:szCs w:val="15"/>
          <w:spacing w:val="22"/>
          <w:w w:val="101"/>
        </w:rPr>
        <w:t xml:space="preserve"> </w:t>
      </w:r>
      <w:r>
        <w:rPr>
          <w:sz w:val="15"/>
          <w:szCs w:val="15"/>
          <w:spacing w:val="-8"/>
        </w:rPr>
        <w:t>of</w:t>
      </w:r>
      <w:r>
        <w:rPr>
          <w:sz w:val="15"/>
          <w:szCs w:val="15"/>
          <w:spacing w:val="12"/>
          <w:w w:val="101"/>
        </w:rPr>
        <w:t xml:space="preserve"> </w:t>
      </w:r>
      <w:r>
        <w:rPr>
          <w:sz w:val="15"/>
          <w:szCs w:val="15"/>
          <w:spacing w:val="-8"/>
        </w:rPr>
        <w:t>high</w:t>
      </w:r>
      <w:r>
        <w:rPr>
          <w:sz w:val="15"/>
          <w:szCs w:val="15"/>
          <w:spacing w:val="23"/>
        </w:rPr>
        <w:t xml:space="preserve"> </w:t>
      </w:r>
      <w:r>
        <w:rPr>
          <w:sz w:val="15"/>
          <w:szCs w:val="15"/>
          <w:spacing w:val="-8"/>
        </w:rPr>
        <w:t>doses</w:t>
      </w:r>
      <w:r>
        <w:rPr>
          <w:sz w:val="15"/>
          <w:szCs w:val="15"/>
        </w:rPr>
        <w:t xml:space="preserve"> </w:t>
      </w:r>
      <w:r>
        <w:rPr>
          <w:sz w:val="15"/>
          <w:szCs w:val="15"/>
          <w:spacing w:val="-15"/>
        </w:rPr>
        <w:t>of</w:t>
      </w:r>
      <w:r>
        <w:rPr>
          <w:sz w:val="15"/>
          <w:szCs w:val="15"/>
          <w:spacing w:val="26"/>
          <w:w w:val="101"/>
        </w:rPr>
        <w:t xml:space="preserve"> </w:t>
      </w:r>
      <w:r>
        <w:rPr>
          <w:sz w:val="15"/>
          <w:szCs w:val="15"/>
          <w:spacing w:val="-15"/>
        </w:rPr>
        <w:t>magnesium</w:t>
      </w:r>
      <w:r>
        <w:rPr>
          <w:sz w:val="15"/>
          <w:szCs w:val="15"/>
          <w:spacing w:val="7"/>
        </w:rPr>
        <w:t xml:space="preserve"> </w:t>
      </w:r>
      <w:r>
        <w:rPr>
          <w:sz w:val="15"/>
          <w:szCs w:val="15"/>
          <w:spacing w:val="-15"/>
        </w:rPr>
        <w:t>on</w:t>
      </w:r>
      <w:r>
        <w:rPr>
          <w:sz w:val="15"/>
          <w:szCs w:val="15"/>
          <w:spacing w:val="9"/>
        </w:rPr>
        <w:t xml:space="preserve"> </w:t>
      </w:r>
      <w:r>
        <w:rPr>
          <w:sz w:val="15"/>
          <w:szCs w:val="15"/>
          <w:spacing w:val="-15"/>
        </w:rPr>
        <w:t>converting</w:t>
      </w:r>
      <w:r>
        <w:rPr>
          <w:sz w:val="15"/>
          <w:szCs w:val="15"/>
          <w:spacing w:val="9"/>
        </w:rPr>
        <w:t xml:space="preserve"> </w:t>
      </w:r>
      <w:r>
        <w:rPr>
          <w:sz w:val="15"/>
          <w:szCs w:val="15"/>
          <w:spacing w:val="-15"/>
        </w:rPr>
        <w:t>ibutilide</w:t>
      </w:r>
      <w:r>
        <w:rPr>
          <w:sz w:val="15"/>
          <w:szCs w:val="15"/>
          <w:spacing w:val="6"/>
        </w:rPr>
        <w:t xml:space="preserve"> </w:t>
      </w:r>
      <w:r>
        <w:rPr>
          <w:sz w:val="15"/>
          <w:szCs w:val="15"/>
          <w:spacing w:val="-15"/>
        </w:rPr>
        <w:t>to</w:t>
      </w:r>
      <w:r>
        <w:rPr>
          <w:sz w:val="15"/>
          <w:szCs w:val="15"/>
          <w:spacing w:val="8"/>
        </w:rPr>
        <w:t xml:space="preserve"> </w:t>
      </w:r>
      <w:r>
        <w:rPr>
          <w:sz w:val="15"/>
          <w:szCs w:val="15"/>
          <w:spacing w:val="-15"/>
        </w:rPr>
        <w:t>a</w:t>
      </w:r>
      <w:r>
        <w:rPr>
          <w:sz w:val="15"/>
          <w:szCs w:val="15"/>
          <w:spacing w:val="10"/>
        </w:rPr>
        <w:t xml:space="preserve"> </w:t>
      </w:r>
      <w:r>
        <w:rPr>
          <w:sz w:val="15"/>
          <w:szCs w:val="15"/>
          <w:spacing w:val="-15"/>
        </w:rPr>
        <w:t>safe</w:t>
      </w:r>
      <w:r>
        <w:rPr>
          <w:sz w:val="15"/>
          <w:szCs w:val="15"/>
          <w:spacing w:val="8"/>
        </w:rPr>
        <w:t xml:space="preserve"> </w:t>
      </w:r>
      <w:r>
        <w:rPr>
          <w:sz w:val="15"/>
          <w:szCs w:val="15"/>
          <w:spacing w:val="-15"/>
        </w:rPr>
        <w:t>and</w:t>
      </w:r>
      <w:r>
        <w:rPr>
          <w:sz w:val="15"/>
          <w:szCs w:val="15"/>
          <w:spacing w:val="9"/>
        </w:rPr>
        <w:t xml:space="preserve"> </w:t>
      </w:r>
      <w:r>
        <w:rPr>
          <w:sz w:val="15"/>
          <w:szCs w:val="15"/>
          <w:spacing w:val="-15"/>
        </w:rPr>
        <w:t>more</w:t>
      </w:r>
      <w:r>
        <w:rPr>
          <w:sz w:val="15"/>
          <w:szCs w:val="15"/>
          <w:spacing w:val="8"/>
        </w:rPr>
        <w:t xml:space="preserve"> </w:t>
      </w:r>
      <w:r>
        <w:rPr>
          <w:sz w:val="15"/>
          <w:szCs w:val="15"/>
          <w:spacing w:val="-15"/>
        </w:rPr>
        <w:t>effective</w:t>
      </w:r>
      <w:r>
        <w:rPr>
          <w:sz w:val="15"/>
          <w:szCs w:val="15"/>
        </w:rPr>
        <w:t xml:space="preserve"> </w:t>
      </w:r>
      <w:r>
        <w:rPr>
          <w:sz w:val="15"/>
          <w:szCs w:val="15"/>
          <w:spacing w:val="-6"/>
        </w:rPr>
        <w:t>agent[</w:t>
      </w:r>
      <w:r>
        <w:rPr>
          <w:sz w:val="15"/>
          <w:szCs w:val="15"/>
          <w:spacing w:val="-17"/>
        </w:rPr>
        <w:t xml:space="preserve"> </w:t>
      </w:r>
      <w:r>
        <w:rPr>
          <w:sz w:val="15"/>
          <w:szCs w:val="15"/>
          <w:spacing w:val="-6"/>
        </w:rPr>
        <w:t>J]</w:t>
      </w:r>
      <w:r>
        <w:rPr>
          <w:sz w:val="15"/>
          <w:szCs w:val="15"/>
          <w:spacing w:val="-17"/>
        </w:rPr>
        <w:t xml:space="preserve"> </w:t>
      </w:r>
      <w:r>
        <w:rPr>
          <w:sz w:val="15"/>
          <w:szCs w:val="15"/>
          <w:spacing w:val="-6"/>
        </w:rPr>
        <w:t>. Am</w:t>
      </w:r>
      <w:r>
        <w:rPr>
          <w:sz w:val="15"/>
          <w:szCs w:val="15"/>
          <w:spacing w:val="9"/>
        </w:rPr>
        <w:t xml:space="preserve"> </w:t>
      </w:r>
      <w:r>
        <w:rPr>
          <w:sz w:val="15"/>
          <w:szCs w:val="15"/>
          <w:spacing w:val="-6"/>
        </w:rPr>
        <w:t>J</w:t>
      </w:r>
      <w:r>
        <w:rPr>
          <w:sz w:val="15"/>
          <w:szCs w:val="15"/>
          <w:spacing w:val="17"/>
          <w:w w:val="101"/>
        </w:rPr>
        <w:t xml:space="preserve"> </w:t>
      </w:r>
      <w:r>
        <w:rPr>
          <w:sz w:val="15"/>
          <w:szCs w:val="15"/>
          <w:spacing w:val="-6"/>
        </w:rPr>
        <w:t>Cardiol</w:t>
      </w:r>
      <w:r>
        <w:rPr>
          <w:sz w:val="15"/>
          <w:szCs w:val="15"/>
          <w:spacing w:val="-15"/>
        </w:rPr>
        <w:t xml:space="preserve"> </w:t>
      </w:r>
      <w:r>
        <w:rPr>
          <w:sz w:val="15"/>
          <w:szCs w:val="15"/>
          <w:spacing w:val="-6"/>
        </w:rPr>
        <w:t>,2010</w:t>
      </w:r>
      <w:r>
        <w:rPr>
          <w:sz w:val="15"/>
          <w:szCs w:val="15"/>
          <w:spacing w:val="-19"/>
        </w:rPr>
        <w:t xml:space="preserve"> </w:t>
      </w:r>
      <w:r>
        <w:rPr>
          <w:sz w:val="15"/>
          <w:szCs w:val="15"/>
          <w:spacing w:val="-6"/>
        </w:rPr>
        <w:t>,106(5) :673-676. DOI</w:t>
      </w:r>
      <w:r>
        <w:rPr>
          <w:sz w:val="15"/>
          <w:szCs w:val="15"/>
          <w:spacing w:val="-15"/>
        </w:rPr>
        <w:t xml:space="preserve"> </w:t>
      </w:r>
      <w:r>
        <w:rPr>
          <w:sz w:val="15"/>
          <w:szCs w:val="15"/>
          <w:spacing w:val="-6"/>
        </w:rPr>
        <w:t>:10.</w:t>
      </w:r>
      <w:r>
        <w:rPr>
          <w:sz w:val="15"/>
          <w:szCs w:val="15"/>
          <w:spacing w:val="12"/>
        </w:rPr>
        <w:t xml:space="preserve"> </w:t>
      </w:r>
      <w:r>
        <w:rPr>
          <w:sz w:val="15"/>
          <w:szCs w:val="15"/>
          <w:spacing w:val="-6"/>
        </w:rPr>
        <w:t>1016/</w:t>
      </w:r>
      <w:r>
        <w:rPr>
          <w:sz w:val="15"/>
          <w:szCs w:val="15"/>
        </w:rPr>
        <w:t xml:space="preserve"> </w:t>
      </w:r>
      <w:r>
        <w:rPr>
          <w:sz w:val="15"/>
          <w:szCs w:val="15"/>
          <w:spacing w:val="-7"/>
        </w:rPr>
        <w:t>j. amjcard. 2010. 04. 020.</w:t>
      </w:r>
    </w:p>
    <w:p>
      <w:pPr>
        <w:pStyle w:val="BodyText"/>
        <w:ind w:left="948" w:right="340" w:hanging="562"/>
        <w:spacing w:before="70" w:line="232" w:lineRule="auto"/>
        <w:rPr>
          <w:sz w:val="15"/>
          <w:szCs w:val="15"/>
        </w:rPr>
      </w:pPr>
      <w:r>
        <w:rPr>
          <w:sz w:val="15"/>
          <w:szCs w:val="15"/>
          <w:spacing w:val="9"/>
        </w:rPr>
        <w:t>[221]    中国老年学学会心脑血管病</w:t>
      </w:r>
      <w:r>
        <w:rPr>
          <w:sz w:val="15"/>
          <w:szCs w:val="15"/>
          <w:spacing w:val="8"/>
        </w:rPr>
        <w:t>专业委员会中国医师协会心血</w:t>
      </w:r>
      <w:r>
        <w:rPr>
          <w:sz w:val="15"/>
          <w:szCs w:val="15"/>
        </w:rPr>
        <w:t xml:space="preserve"> </w:t>
      </w:r>
      <w:r>
        <w:rPr>
          <w:sz w:val="15"/>
          <w:szCs w:val="15"/>
          <w:spacing w:val="7"/>
        </w:rPr>
        <w:t>管内科医师分会. 注射用盐酸尼非卡兰临床应用中国专家共 </w:t>
      </w:r>
      <w:r>
        <w:rPr>
          <w:sz w:val="15"/>
          <w:szCs w:val="15"/>
          <w:spacing w:val="-3"/>
        </w:rPr>
        <w:t>识[J]</w:t>
      </w:r>
      <w:r>
        <w:rPr>
          <w:sz w:val="15"/>
          <w:szCs w:val="15"/>
          <w:spacing w:val="-21"/>
        </w:rPr>
        <w:t xml:space="preserve"> </w:t>
      </w:r>
      <w:r>
        <w:rPr>
          <w:sz w:val="15"/>
          <w:szCs w:val="15"/>
          <w:spacing w:val="-3"/>
        </w:rPr>
        <w:t>.</w:t>
      </w:r>
      <w:r>
        <w:rPr>
          <w:sz w:val="15"/>
          <w:szCs w:val="15"/>
          <w:spacing w:val="31"/>
        </w:rPr>
        <w:t xml:space="preserve"> </w:t>
      </w:r>
      <w:r>
        <w:rPr>
          <w:sz w:val="15"/>
          <w:szCs w:val="15"/>
          <w:spacing w:val="-3"/>
        </w:rPr>
        <w:t>中 国</w:t>
      </w:r>
      <w:r>
        <w:rPr>
          <w:sz w:val="15"/>
          <w:szCs w:val="15"/>
          <w:spacing w:val="-23"/>
        </w:rPr>
        <w:t xml:space="preserve"> </w:t>
      </w:r>
      <w:r>
        <w:rPr>
          <w:sz w:val="15"/>
          <w:szCs w:val="15"/>
          <w:spacing w:val="-3"/>
        </w:rPr>
        <w:t>循</w:t>
      </w:r>
      <w:r>
        <w:rPr>
          <w:sz w:val="15"/>
          <w:szCs w:val="15"/>
          <w:spacing w:val="-21"/>
        </w:rPr>
        <w:t xml:space="preserve"> </w:t>
      </w:r>
      <w:r>
        <w:rPr>
          <w:sz w:val="15"/>
          <w:szCs w:val="15"/>
          <w:spacing w:val="-3"/>
        </w:rPr>
        <w:t>环</w:t>
      </w:r>
      <w:r>
        <w:rPr>
          <w:sz w:val="15"/>
          <w:szCs w:val="15"/>
          <w:spacing w:val="-20"/>
        </w:rPr>
        <w:t xml:space="preserve"> </w:t>
      </w:r>
      <w:r>
        <w:rPr>
          <w:sz w:val="15"/>
          <w:szCs w:val="15"/>
          <w:spacing w:val="-3"/>
        </w:rPr>
        <w:t>杂</w:t>
      </w:r>
      <w:r>
        <w:rPr>
          <w:sz w:val="15"/>
          <w:szCs w:val="15"/>
          <w:spacing w:val="-20"/>
        </w:rPr>
        <w:t xml:space="preserve"> </w:t>
      </w:r>
      <w:r>
        <w:rPr>
          <w:sz w:val="15"/>
          <w:szCs w:val="15"/>
          <w:spacing w:val="-3"/>
        </w:rPr>
        <w:t>志</w:t>
      </w:r>
      <w:r>
        <w:rPr>
          <w:sz w:val="15"/>
          <w:szCs w:val="15"/>
          <w:spacing w:val="-19"/>
        </w:rPr>
        <w:t xml:space="preserve"> </w:t>
      </w:r>
      <w:r>
        <w:rPr>
          <w:sz w:val="15"/>
          <w:szCs w:val="15"/>
          <w:spacing w:val="-3"/>
        </w:rPr>
        <w:t>,</w:t>
      </w:r>
      <w:r>
        <w:rPr>
          <w:sz w:val="15"/>
          <w:szCs w:val="15"/>
          <w:spacing w:val="-26"/>
        </w:rPr>
        <w:t xml:space="preserve"> </w:t>
      </w:r>
      <w:r>
        <w:rPr>
          <w:sz w:val="15"/>
          <w:szCs w:val="15"/>
          <w:spacing w:val="-3"/>
        </w:rPr>
        <w:t>2017</w:t>
      </w:r>
      <w:r>
        <w:rPr>
          <w:sz w:val="15"/>
          <w:szCs w:val="15"/>
          <w:spacing w:val="-19"/>
        </w:rPr>
        <w:t xml:space="preserve"> </w:t>
      </w:r>
      <w:r>
        <w:rPr>
          <w:sz w:val="15"/>
          <w:szCs w:val="15"/>
          <w:spacing w:val="-3"/>
        </w:rPr>
        <w:t>,</w:t>
      </w:r>
      <w:r>
        <w:rPr>
          <w:sz w:val="15"/>
          <w:szCs w:val="15"/>
          <w:spacing w:val="-24"/>
        </w:rPr>
        <w:t xml:space="preserve"> </w:t>
      </w:r>
      <w:r>
        <w:rPr>
          <w:sz w:val="15"/>
          <w:szCs w:val="15"/>
          <w:spacing w:val="-3"/>
        </w:rPr>
        <w:t>32 ( 1) :</w:t>
      </w:r>
      <w:r>
        <w:rPr>
          <w:sz w:val="15"/>
          <w:szCs w:val="15"/>
          <w:spacing w:val="-20"/>
        </w:rPr>
        <w:t xml:space="preserve"> </w:t>
      </w:r>
      <w:r>
        <w:rPr>
          <w:sz w:val="15"/>
          <w:szCs w:val="15"/>
          <w:spacing w:val="-3"/>
        </w:rPr>
        <w:t>8-11.</w:t>
      </w:r>
      <w:r>
        <w:rPr>
          <w:sz w:val="15"/>
          <w:szCs w:val="15"/>
          <w:spacing w:val="20"/>
          <w:w w:val="101"/>
        </w:rPr>
        <w:t xml:space="preserve"> </w:t>
      </w:r>
      <w:r>
        <w:rPr>
          <w:sz w:val="15"/>
          <w:szCs w:val="15"/>
          <w:spacing w:val="-3"/>
        </w:rPr>
        <w:t>DOI</w:t>
      </w:r>
      <w:r>
        <w:rPr>
          <w:sz w:val="15"/>
          <w:szCs w:val="15"/>
          <w:spacing w:val="-15"/>
        </w:rPr>
        <w:t xml:space="preserve"> </w:t>
      </w:r>
      <w:r>
        <w:rPr>
          <w:sz w:val="15"/>
          <w:szCs w:val="15"/>
          <w:spacing w:val="-3"/>
        </w:rPr>
        <w:t>:</w:t>
      </w:r>
      <w:r>
        <w:rPr>
          <w:sz w:val="15"/>
          <w:szCs w:val="15"/>
          <w:spacing w:val="-12"/>
        </w:rPr>
        <w:t xml:space="preserve"> </w:t>
      </w:r>
      <w:r>
        <w:rPr>
          <w:sz w:val="15"/>
          <w:szCs w:val="15"/>
          <w:spacing w:val="-3"/>
        </w:rPr>
        <w:t>10.</w:t>
      </w:r>
      <w:r>
        <w:rPr>
          <w:sz w:val="15"/>
          <w:szCs w:val="15"/>
          <w:spacing w:val="17"/>
        </w:rPr>
        <w:t xml:space="preserve"> </w:t>
      </w:r>
      <w:r>
        <w:rPr>
          <w:sz w:val="15"/>
          <w:szCs w:val="15"/>
          <w:spacing w:val="-3"/>
        </w:rPr>
        <w:t>396</w:t>
      </w:r>
      <w:r>
        <w:rPr>
          <w:sz w:val="15"/>
          <w:szCs w:val="15"/>
          <w:spacing w:val="-4"/>
        </w:rPr>
        <w:t>9/j.</w:t>
      </w:r>
      <w:r>
        <w:rPr>
          <w:sz w:val="15"/>
          <w:szCs w:val="15"/>
        </w:rPr>
        <w:t xml:space="preserve">  </w:t>
      </w:r>
      <w:r>
        <w:rPr>
          <w:sz w:val="15"/>
          <w:szCs w:val="15"/>
          <w:spacing w:val="-8"/>
        </w:rPr>
        <w:t>issn.</w:t>
      </w:r>
      <w:r>
        <w:rPr>
          <w:sz w:val="15"/>
          <w:szCs w:val="15"/>
          <w:spacing w:val="17"/>
          <w:w w:val="102"/>
        </w:rPr>
        <w:t xml:space="preserve"> </w:t>
      </w:r>
      <w:r>
        <w:rPr>
          <w:sz w:val="15"/>
          <w:szCs w:val="15"/>
          <w:spacing w:val="-8"/>
        </w:rPr>
        <w:t>1000-3614. 2017. 01. 003.</w:t>
      </w:r>
    </w:p>
    <w:p>
      <w:pPr>
        <w:pStyle w:val="BodyText"/>
        <w:ind w:left="952" w:right="344" w:hanging="566"/>
        <w:spacing w:before="64" w:line="219" w:lineRule="auto"/>
        <w:rPr>
          <w:sz w:val="15"/>
          <w:szCs w:val="15"/>
        </w:rPr>
      </w:pPr>
      <w:r>
        <w:rPr>
          <w:sz w:val="15"/>
          <w:szCs w:val="15"/>
          <w:spacing w:val="9"/>
        </w:rPr>
        <w:t>[222]</w:t>
      </w:r>
      <w:r>
        <w:rPr>
          <w:sz w:val="15"/>
          <w:szCs w:val="15"/>
        </w:rPr>
        <w:t xml:space="preserve">    </w:t>
      </w:r>
      <w:r>
        <w:rPr>
          <w:sz w:val="15"/>
          <w:szCs w:val="15"/>
          <w:spacing w:val="9"/>
        </w:rPr>
        <w:t>郭继鸿</w:t>
      </w:r>
      <w:r>
        <w:rPr>
          <w:sz w:val="15"/>
          <w:szCs w:val="15"/>
          <w:spacing w:val="-12"/>
        </w:rPr>
        <w:t xml:space="preserve"> </w:t>
      </w:r>
      <w:r>
        <w:rPr>
          <w:sz w:val="15"/>
          <w:szCs w:val="15"/>
          <w:spacing w:val="9"/>
        </w:rPr>
        <w:t>,陈玉国. 新药尼非卡兰的临床应</w:t>
      </w:r>
      <w:r>
        <w:rPr>
          <w:sz w:val="15"/>
          <w:szCs w:val="15"/>
          <w:spacing w:val="8"/>
        </w:rPr>
        <w:t>用[</w:t>
      </w:r>
      <w:r>
        <w:rPr>
          <w:sz w:val="15"/>
          <w:szCs w:val="15"/>
          <w:spacing w:val="-22"/>
        </w:rPr>
        <w:t xml:space="preserve"> </w:t>
      </w:r>
      <w:r>
        <w:rPr>
          <w:sz w:val="15"/>
          <w:szCs w:val="15"/>
          <w:spacing w:val="8"/>
        </w:rPr>
        <w:t>J]</w:t>
      </w:r>
      <w:r>
        <w:rPr>
          <w:sz w:val="15"/>
          <w:szCs w:val="15"/>
          <w:spacing w:val="-17"/>
        </w:rPr>
        <w:t xml:space="preserve"> </w:t>
      </w:r>
      <w:r>
        <w:rPr>
          <w:sz w:val="15"/>
          <w:szCs w:val="15"/>
          <w:spacing w:val="8"/>
        </w:rPr>
        <w:t>. 临床心电学</w:t>
      </w:r>
      <w:r>
        <w:rPr>
          <w:sz w:val="15"/>
          <w:szCs w:val="15"/>
        </w:rPr>
        <w:t xml:space="preserve"> </w:t>
      </w:r>
      <w:r>
        <w:rPr>
          <w:sz w:val="15"/>
          <w:szCs w:val="15"/>
        </w:rPr>
        <w:t>杂志</w:t>
      </w:r>
      <w:r>
        <w:rPr>
          <w:sz w:val="15"/>
          <w:szCs w:val="15"/>
          <w:spacing w:val="-10"/>
        </w:rPr>
        <w:t xml:space="preserve"> </w:t>
      </w:r>
      <w:r>
        <w:rPr>
          <w:sz w:val="15"/>
          <w:szCs w:val="15"/>
        </w:rPr>
        <w:t>,2017</w:t>
      </w:r>
      <w:r>
        <w:rPr>
          <w:sz w:val="15"/>
          <w:szCs w:val="15"/>
          <w:spacing w:val="-15"/>
        </w:rPr>
        <w:t xml:space="preserve"> </w:t>
      </w:r>
      <w:r>
        <w:rPr>
          <w:sz w:val="15"/>
          <w:szCs w:val="15"/>
        </w:rPr>
        <w:t>,26(1) :67-70.</w:t>
      </w:r>
    </w:p>
    <w:p>
      <w:pPr>
        <w:pStyle w:val="BodyText"/>
        <w:ind w:left="949" w:right="341" w:hanging="563"/>
        <w:spacing w:before="71" w:line="234" w:lineRule="auto"/>
        <w:rPr>
          <w:sz w:val="15"/>
          <w:szCs w:val="15"/>
        </w:rPr>
      </w:pPr>
      <w:r>
        <w:rPr>
          <w:sz w:val="15"/>
          <w:szCs w:val="15"/>
          <w:spacing w:val="-8"/>
        </w:rPr>
        <w:t>[223]    Kirchhof</w:t>
      </w:r>
      <w:r>
        <w:rPr>
          <w:sz w:val="15"/>
          <w:szCs w:val="15"/>
          <w:spacing w:val="7"/>
        </w:rPr>
        <w:t xml:space="preserve"> </w:t>
      </w:r>
      <w:r>
        <w:rPr>
          <w:sz w:val="15"/>
          <w:szCs w:val="15"/>
          <w:spacing w:val="-8"/>
        </w:rPr>
        <w:t>P ,Andresen</w:t>
      </w:r>
      <w:r>
        <w:rPr>
          <w:sz w:val="15"/>
          <w:szCs w:val="15"/>
          <w:spacing w:val="18"/>
          <w:w w:val="101"/>
        </w:rPr>
        <w:t xml:space="preserve"> </w:t>
      </w:r>
      <w:r>
        <w:rPr>
          <w:sz w:val="15"/>
          <w:szCs w:val="15"/>
          <w:spacing w:val="-8"/>
        </w:rPr>
        <w:t>D</w:t>
      </w:r>
      <w:r>
        <w:rPr>
          <w:sz w:val="15"/>
          <w:szCs w:val="15"/>
          <w:spacing w:val="-16"/>
        </w:rPr>
        <w:t xml:space="preserve"> </w:t>
      </w:r>
      <w:r>
        <w:rPr>
          <w:sz w:val="15"/>
          <w:szCs w:val="15"/>
          <w:spacing w:val="-8"/>
        </w:rPr>
        <w:t>,Bos</w:t>
      </w:r>
      <w:r>
        <w:rPr>
          <w:sz w:val="15"/>
          <w:szCs w:val="15"/>
          <w:spacing w:val="-9"/>
        </w:rPr>
        <w:t>ch  R</w:t>
      </w:r>
      <w:r>
        <w:rPr>
          <w:sz w:val="15"/>
          <w:szCs w:val="15"/>
          <w:spacing w:val="-15"/>
        </w:rPr>
        <w:t xml:space="preserve"> </w:t>
      </w:r>
      <w:r>
        <w:rPr>
          <w:sz w:val="15"/>
          <w:szCs w:val="15"/>
          <w:spacing w:val="-9"/>
        </w:rPr>
        <w:t>,et</w:t>
      </w:r>
      <w:r>
        <w:rPr>
          <w:sz w:val="15"/>
          <w:szCs w:val="15"/>
          <w:spacing w:val="21"/>
        </w:rPr>
        <w:t xml:space="preserve"> </w:t>
      </w:r>
      <w:r>
        <w:rPr>
          <w:sz w:val="15"/>
          <w:szCs w:val="15"/>
          <w:spacing w:val="-9"/>
        </w:rPr>
        <w:t>al.</w:t>
      </w:r>
      <w:r>
        <w:rPr>
          <w:sz w:val="15"/>
          <w:szCs w:val="15"/>
          <w:spacing w:val="6"/>
        </w:rPr>
        <w:t xml:space="preserve"> </w:t>
      </w:r>
      <w:r>
        <w:rPr>
          <w:sz w:val="15"/>
          <w:szCs w:val="15"/>
          <w:spacing w:val="-9"/>
        </w:rPr>
        <w:t>Short-term</w:t>
      </w:r>
      <w:r>
        <w:rPr>
          <w:sz w:val="15"/>
          <w:szCs w:val="15"/>
          <w:spacing w:val="17"/>
          <w:w w:val="102"/>
        </w:rPr>
        <w:t xml:space="preserve"> </w:t>
      </w:r>
      <w:r>
        <w:rPr>
          <w:sz w:val="15"/>
          <w:szCs w:val="15"/>
          <w:spacing w:val="-9"/>
        </w:rPr>
        <w:t>versus</w:t>
      </w:r>
      <w:r>
        <w:rPr>
          <w:sz w:val="15"/>
          <w:szCs w:val="15"/>
          <w:spacing w:val="16"/>
          <w:w w:val="102"/>
        </w:rPr>
        <w:t xml:space="preserve"> </w:t>
      </w:r>
      <w:r>
        <w:rPr>
          <w:sz w:val="15"/>
          <w:szCs w:val="15"/>
          <w:spacing w:val="-9"/>
        </w:rPr>
        <w:t>long-</w:t>
      </w:r>
      <w:r>
        <w:rPr>
          <w:sz w:val="15"/>
          <w:szCs w:val="15"/>
        </w:rPr>
        <w:t xml:space="preserve"> </w:t>
      </w:r>
      <w:r>
        <w:rPr>
          <w:sz w:val="15"/>
          <w:szCs w:val="15"/>
          <w:spacing w:val="-13"/>
        </w:rPr>
        <w:t>term</w:t>
      </w:r>
      <w:r>
        <w:rPr>
          <w:sz w:val="15"/>
          <w:szCs w:val="15"/>
          <w:spacing w:val="25"/>
        </w:rPr>
        <w:t xml:space="preserve"> </w:t>
      </w:r>
      <w:r>
        <w:rPr>
          <w:sz w:val="15"/>
          <w:szCs w:val="15"/>
          <w:spacing w:val="-13"/>
        </w:rPr>
        <w:t>antiarrhythmic</w:t>
      </w:r>
      <w:r>
        <w:rPr>
          <w:sz w:val="15"/>
          <w:szCs w:val="15"/>
          <w:spacing w:val="6"/>
        </w:rPr>
        <w:t xml:space="preserve"> </w:t>
      </w:r>
      <w:r>
        <w:rPr>
          <w:sz w:val="15"/>
          <w:szCs w:val="15"/>
          <w:spacing w:val="-13"/>
        </w:rPr>
        <w:t>drug</w:t>
      </w:r>
      <w:r>
        <w:rPr>
          <w:sz w:val="15"/>
          <w:szCs w:val="15"/>
          <w:spacing w:val="4"/>
        </w:rPr>
        <w:t xml:space="preserve"> </w:t>
      </w:r>
      <w:r>
        <w:rPr>
          <w:sz w:val="15"/>
          <w:szCs w:val="15"/>
          <w:spacing w:val="-13"/>
        </w:rPr>
        <w:t>treatment</w:t>
      </w:r>
      <w:r>
        <w:rPr>
          <w:sz w:val="15"/>
          <w:szCs w:val="15"/>
          <w:spacing w:val="8"/>
        </w:rPr>
        <w:t xml:space="preserve"> </w:t>
      </w:r>
      <w:r>
        <w:rPr>
          <w:sz w:val="15"/>
          <w:szCs w:val="15"/>
          <w:spacing w:val="-13"/>
        </w:rPr>
        <w:t>after</w:t>
      </w:r>
      <w:r>
        <w:rPr>
          <w:sz w:val="15"/>
          <w:szCs w:val="15"/>
          <w:spacing w:val="5"/>
        </w:rPr>
        <w:t xml:space="preserve"> </w:t>
      </w:r>
      <w:r>
        <w:rPr>
          <w:sz w:val="15"/>
          <w:szCs w:val="15"/>
          <w:spacing w:val="-13"/>
        </w:rPr>
        <w:t>cardioversion</w:t>
      </w:r>
      <w:r>
        <w:rPr>
          <w:sz w:val="15"/>
          <w:szCs w:val="15"/>
          <w:spacing w:val="6"/>
        </w:rPr>
        <w:t xml:space="preserve"> </w:t>
      </w:r>
      <w:r>
        <w:rPr>
          <w:sz w:val="15"/>
          <w:szCs w:val="15"/>
          <w:spacing w:val="-13"/>
        </w:rPr>
        <w:t>of atrial</w:t>
      </w:r>
      <w:r>
        <w:rPr>
          <w:sz w:val="15"/>
          <w:szCs w:val="15"/>
          <w:spacing w:val="3"/>
        </w:rPr>
        <w:t xml:space="preserve"> </w:t>
      </w:r>
      <w:r>
        <w:rPr>
          <w:sz w:val="15"/>
          <w:szCs w:val="15"/>
          <w:spacing w:val="-13"/>
        </w:rPr>
        <w:t>fi-</w:t>
      </w:r>
      <w:r>
        <w:rPr>
          <w:sz w:val="15"/>
          <w:szCs w:val="15"/>
        </w:rPr>
        <w:t xml:space="preserve"> </w:t>
      </w:r>
      <w:r>
        <w:rPr>
          <w:sz w:val="15"/>
          <w:szCs w:val="15"/>
          <w:spacing w:val="-9"/>
        </w:rPr>
        <w:t>brillation</w:t>
      </w:r>
      <w:r>
        <w:rPr>
          <w:sz w:val="15"/>
          <w:szCs w:val="15"/>
          <w:spacing w:val="17"/>
          <w:w w:val="101"/>
        </w:rPr>
        <w:t xml:space="preserve">  </w:t>
      </w:r>
      <w:r>
        <w:rPr>
          <w:sz w:val="15"/>
          <w:szCs w:val="15"/>
          <w:spacing w:val="-9"/>
        </w:rPr>
        <w:t>( Flec-SL ) :</w:t>
      </w:r>
      <w:r>
        <w:rPr>
          <w:sz w:val="15"/>
          <w:szCs w:val="15"/>
          <w:spacing w:val="8"/>
        </w:rPr>
        <w:t xml:space="preserve"> </w:t>
      </w:r>
      <w:r>
        <w:rPr>
          <w:sz w:val="15"/>
          <w:szCs w:val="15"/>
          <w:spacing w:val="-9"/>
        </w:rPr>
        <w:t>a   prospective</w:t>
      </w:r>
      <w:r>
        <w:rPr>
          <w:sz w:val="15"/>
          <w:szCs w:val="15"/>
          <w:spacing w:val="-16"/>
        </w:rPr>
        <w:t xml:space="preserve"> </w:t>
      </w:r>
      <w:r>
        <w:rPr>
          <w:sz w:val="15"/>
          <w:szCs w:val="15"/>
          <w:spacing w:val="-9"/>
        </w:rPr>
        <w:t>,</w:t>
      </w:r>
      <w:r>
        <w:rPr>
          <w:sz w:val="15"/>
          <w:szCs w:val="15"/>
          <w:spacing w:val="5"/>
        </w:rPr>
        <w:t xml:space="preserve"> </w:t>
      </w:r>
      <w:r>
        <w:rPr>
          <w:sz w:val="15"/>
          <w:szCs w:val="15"/>
          <w:spacing w:val="-9"/>
        </w:rPr>
        <w:t>randomised</w:t>
      </w:r>
      <w:r>
        <w:rPr>
          <w:sz w:val="15"/>
          <w:szCs w:val="15"/>
          <w:spacing w:val="-14"/>
        </w:rPr>
        <w:t xml:space="preserve"> </w:t>
      </w:r>
      <w:r>
        <w:rPr>
          <w:sz w:val="15"/>
          <w:szCs w:val="15"/>
          <w:spacing w:val="-9"/>
        </w:rPr>
        <w:t>,</w:t>
      </w:r>
      <w:r>
        <w:rPr>
          <w:sz w:val="15"/>
          <w:szCs w:val="15"/>
          <w:spacing w:val="6"/>
        </w:rPr>
        <w:t xml:space="preserve"> </w:t>
      </w:r>
      <w:r>
        <w:rPr>
          <w:sz w:val="15"/>
          <w:szCs w:val="15"/>
          <w:spacing w:val="-9"/>
        </w:rPr>
        <w:t>open-label</w:t>
      </w:r>
      <w:r>
        <w:rPr>
          <w:sz w:val="15"/>
          <w:szCs w:val="15"/>
          <w:spacing w:val="-15"/>
        </w:rPr>
        <w:t xml:space="preserve"> </w:t>
      </w:r>
      <w:r>
        <w:rPr>
          <w:sz w:val="15"/>
          <w:szCs w:val="15"/>
          <w:spacing w:val="-9"/>
        </w:rPr>
        <w:t>,</w:t>
      </w:r>
      <w:r>
        <w:rPr>
          <w:sz w:val="15"/>
          <w:szCs w:val="15"/>
        </w:rPr>
        <w:t xml:space="preserve"> </w:t>
      </w:r>
      <w:r>
        <w:rPr>
          <w:sz w:val="15"/>
          <w:szCs w:val="15"/>
          <w:spacing w:val="-9"/>
        </w:rPr>
        <w:t>blinded</w:t>
      </w:r>
      <w:r>
        <w:rPr>
          <w:sz w:val="15"/>
          <w:szCs w:val="15"/>
          <w:spacing w:val="6"/>
        </w:rPr>
        <w:t xml:space="preserve">  </w:t>
      </w:r>
      <w:r>
        <w:rPr>
          <w:sz w:val="15"/>
          <w:szCs w:val="15"/>
          <w:spacing w:val="-9"/>
        </w:rPr>
        <w:t>endpoint   assessment   trial  [</w:t>
      </w:r>
      <w:r>
        <w:rPr>
          <w:sz w:val="15"/>
          <w:szCs w:val="15"/>
          <w:spacing w:val="8"/>
        </w:rPr>
        <w:t xml:space="preserve"> </w:t>
      </w:r>
      <w:r>
        <w:rPr>
          <w:sz w:val="15"/>
          <w:szCs w:val="15"/>
          <w:spacing w:val="-9"/>
        </w:rPr>
        <w:t>J</w:t>
      </w:r>
      <w:r>
        <w:rPr>
          <w:sz w:val="15"/>
          <w:szCs w:val="15"/>
          <w:spacing w:val="14"/>
        </w:rPr>
        <w:t xml:space="preserve"> </w:t>
      </w:r>
      <w:r>
        <w:rPr>
          <w:sz w:val="15"/>
          <w:szCs w:val="15"/>
          <w:spacing w:val="-9"/>
        </w:rPr>
        <w:t>]</w:t>
      </w:r>
      <w:r>
        <w:rPr>
          <w:sz w:val="15"/>
          <w:szCs w:val="15"/>
          <w:spacing w:val="-17"/>
        </w:rPr>
        <w:t xml:space="preserve"> </w:t>
      </w:r>
      <w:r>
        <w:rPr>
          <w:sz w:val="15"/>
          <w:szCs w:val="15"/>
          <w:spacing w:val="-9"/>
        </w:rPr>
        <w:t>.   Lancet</w:t>
      </w:r>
      <w:r>
        <w:rPr>
          <w:sz w:val="15"/>
          <w:szCs w:val="15"/>
          <w:spacing w:val="-15"/>
        </w:rPr>
        <w:t xml:space="preserve"> </w:t>
      </w:r>
      <w:r>
        <w:rPr>
          <w:sz w:val="15"/>
          <w:szCs w:val="15"/>
          <w:spacing w:val="-10"/>
        </w:rPr>
        <w:t>,  2012</w:t>
      </w:r>
      <w:r>
        <w:rPr>
          <w:sz w:val="15"/>
          <w:szCs w:val="15"/>
          <w:spacing w:val="-15"/>
        </w:rPr>
        <w:t xml:space="preserve"> </w:t>
      </w:r>
      <w:r>
        <w:rPr>
          <w:sz w:val="15"/>
          <w:szCs w:val="15"/>
          <w:spacing w:val="-10"/>
        </w:rPr>
        <w:t>,  380</w:t>
      </w:r>
      <w:r>
        <w:rPr>
          <w:sz w:val="15"/>
          <w:szCs w:val="15"/>
        </w:rPr>
        <w:t xml:space="preserve"> </w:t>
      </w:r>
      <w:r>
        <w:rPr>
          <w:sz w:val="15"/>
          <w:szCs w:val="15"/>
          <w:spacing w:val="-4"/>
        </w:rPr>
        <w:t>(9838) :238-246. DOI</w:t>
      </w:r>
      <w:r>
        <w:rPr>
          <w:sz w:val="15"/>
          <w:szCs w:val="15"/>
          <w:spacing w:val="-2"/>
        </w:rPr>
        <w:t xml:space="preserve"> </w:t>
      </w:r>
      <w:r>
        <w:rPr>
          <w:sz w:val="15"/>
          <w:szCs w:val="15"/>
          <w:spacing w:val="-4"/>
        </w:rPr>
        <w:t>:10.</w:t>
      </w:r>
      <w:r>
        <w:rPr>
          <w:sz w:val="15"/>
          <w:szCs w:val="15"/>
          <w:spacing w:val="10"/>
        </w:rPr>
        <w:t xml:space="preserve"> </w:t>
      </w:r>
      <w:r>
        <w:rPr>
          <w:sz w:val="15"/>
          <w:szCs w:val="15"/>
          <w:spacing w:val="-4"/>
        </w:rPr>
        <w:t>1016/S0140-6736(12)60570-4.</w:t>
      </w:r>
    </w:p>
    <w:p>
      <w:pPr>
        <w:pStyle w:val="BodyText"/>
        <w:ind w:left="949" w:right="342" w:hanging="563"/>
        <w:spacing w:before="73" w:line="230" w:lineRule="auto"/>
        <w:rPr>
          <w:sz w:val="15"/>
          <w:szCs w:val="15"/>
        </w:rPr>
      </w:pPr>
      <w:r>
        <w:rPr>
          <w:sz w:val="15"/>
          <w:szCs w:val="15"/>
          <w:spacing w:val="-7"/>
        </w:rPr>
        <w:t>[224]    Gallagher</w:t>
      </w:r>
      <w:r>
        <w:rPr>
          <w:sz w:val="15"/>
          <w:szCs w:val="15"/>
          <w:spacing w:val="16"/>
          <w:w w:val="101"/>
        </w:rPr>
        <w:t xml:space="preserve"> </w:t>
      </w:r>
      <w:r>
        <w:rPr>
          <w:sz w:val="15"/>
          <w:szCs w:val="15"/>
          <w:spacing w:val="-7"/>
        </w:rPr>
        <w:t>MM</w:t>
      </w:r>
      <w:r>
        <w:rPr>
          <w:sz w:val="15"/>
          <w:szCs w:val="15"/>
          <w:spacing w:val="-16"/>
        </w:rPr>
        <w:t xml:space="preserve"> </w:t>
      </w:r>
      <w:r>
        <w:rPr>
          <w:sz w:val="15"/>
          <w:szCs w:val="15"/>
          <w:spacing w:val="-7"/>
        </w:rPr>
        <w:t>,Guo</w:t>
      </w:r>
      <w:r>
        <w:rPr>
          <w:sz w:val="15"/>
          <w:szCs w:val="15"/>
          <w:spacing w:val="15"/>
        </w:rPr>
        <w:t xml:space="preserve"> </w:t>
      </w:r>
      <w:r>
        <w:rPr>
          <w:sz w:val="15"/>
          <w:szCs w:val="15"/>
          <w:spacing w:val="-8"/>
        </w:rPr>
        <w:t>XH</w:t>
      </w:r>
      <w:r>
        <w:rPr>
          <w:sz w:val="15"/>
          <w:szCs w:val="15"/>
          <w:spacing w:val="-16"/>
        </w:rPr>
        <w:t xml:space="preserve"> </w:t>
      </w:r>
      <w:r>
        <w:rPr>
          <w:sz w:val="15"/>
          <w:szCs w:val="15"/>
          <w:spacing w:val="-8"/>
        </w:rPr>
        <w:t>,Poloniecki</w:t>
      </w:r>
      <w:r>
        <w:rPr>
          <w:sz w:val="15"/>
          <w:szCs w:val="15"/>
          <w:spacing w:val="18"/>
        </w:rPr>
        <w:t xml:space="preserve"> </w:t>
      </w:r>
      <w:r>
        <w:rPr>
          <w:sz w:val="15"/>
          <w:szCs w:val="15"/>
          <w:spacing w:val="-8"/>
        </w:rPr>
        <w:t>JD</w:t>
      </w:r>
      <w:r>
        <w:rPr>
          <w:sz w:val="15"/>
          <w:szCs w:val="15"/>
          <w:spacing w:val="-16"/>
        </w:rPr>
        <w:t xml:space="preserve"> </w:t>
      </w:r>
      <w:r>
        <w:rPr>
          <w:sz w:val="15"/>
          <w:szCs w:val="15"/>
          <w:spacing w:val="-8"/>
        </w:rPr>
        <w:t>,et  al.</w:t>
      </w:r>
      <w:r>
        <w:rPr>
          <w:sz w:val="15"/>
          <w:szCs w:val="15"/>
          <w:spacing w:val="7"/>
        </w:rPr>
        <w:t xml:space="preserve"> </w:t>
      </w:r>
      <w:r>
        <w:rPr>
          <w:sz w:val="15"/>
          <w:szCs w:val="15"/>
          <w:spacing w:val="-8"/>
        </w:rPr>
        <w:t>Initial  energy</w:t>
      </w:r>
      <w:r>
        <w:rPr>
          <w:sz w:val="15"/>
          <w:szCs w:val="15"/>
          <w:spacing w:val="24"/>
        </w:rPr>
        <w:t xml:space="preserve"> </w:t>
      </w:r>
      <w:r>
        <w:rPr>
          <w:sz w:val="15"/>
          <w:szCs w:val="15"/>
          <w:spacing w:val="-8"/>
        </w:rPr>
        <w:t>set-</w:t>
      </w:r>
      <w:r>
        <w:rPr>
          <w:sz w:val="15"/>
          <w:szCs w:val="15"/>
        </w:rPr>
        <w:t xml:space="preserve"> </w:t>
      </w:r>
      <w:r>
        <w:rPr>
          <w:sz w:val="15"/>
          <w:szCs w:val="15"/>
          <w:spacing w:val="-12"/>
        </w:rPr>
        <w:t>ting ,outcome</w:t>
      </w:r>
      <w:r>
        <w:rPr>
          <w:sz w:val="15"/>
          <w:szCs w:val="15"/>
          <w:spacing w:val="10"/>
        </w:rPr>
        <w:t xml:space="preserve"> </w:t>
      </w:r>
      <w:r>
        <w:rPr>
          <w:sz w:val="15"/>
          <w:szCs w:val="15"/>
          <w:spacing w:val="-12"/>
        </w:rPr>
        <w:t>and</w:t>
      </w:r>
      <w:r>
        <w:rPr>
          <w:sz w:val="15"/>
          <w:szCs w:val="15"/>
          <w:spacing w:val="12"/>
        </w:rPr>
        <w:t xml:space="preserve"> </w:t>
      </w:r>
      <w:r>
        <w:rPr>
          <w:sz w:val="15"/>
          <w:szCs w:val="15"/>
          <w:spacing w:val="-12"/>
        </w:rPr>
        <w:t>efficienc</w:t>
      </w:r>
      <w:r>
        <w:rPr>
          <w:sz w:val="15"/>
          <w:szCs w:val="15"/>
          <w:spacing w:val="-13"/>
        </w:rPr>
        <w:t>y</w:t>
      </w:r>
      <w:r>
        <w:rPr>
          <w:sz w:val="15"/>
          <w:szCs w:val="15"/>
          <w:spacing w:val="10"/>
        </w:rPr>
        <w:t xml:space="preserve"> </w:t>
      </w:r>
      <w:r>
        <w:rPr>
          <w:sz w:val="15"/>
          <w:szCs w:val="15"/>
          <w:spacing w:val="-13"/>
        </w:rPr>
        <w:t>in</w:t>
      </w:r>
      <w:r>
        <w:rPr>
          <w:sz w:val="15"/>
          <w:szCs w:val="15"/>
          <w:spacing w:val="11"/>
        </w:rPr>
        <w:t xml:space="preserve"> </w:t>
      </w:r>
      <w:r>
        <w:rPr>
          <w:sz w:val="15"/>
          <w:szCs w:val="15"/>
          <w:spacing w:val="-13"/>
        </w:rPr>
        <w:t>direct</w:t>
      </w:r>
      <w:r>
        <w:rPr>
          <w:sz w:val="15"/>
          <w:szCs w:val="15"/>
          <w:spacing w:val="11"/>
        </w:rPr>
        <w:t xml:space="preserve"> </w:t>
      </w:r>
      <w:r>
        <w:rPr>
          <w:sz w:val="15"/>
          <w:szCs w:val="15"/>
          <w:spacing w:val="-13"/>
        </w:rPr>
        <w:t>current</w:t>
      </w:r>
      <w:r>
        <w:rPr>
          <w:sz w:val="15"/>
          <w:szCs w:val="15"/>
          <w:spacing w:val="11"/>
        </w:rPr>
        <w:t xml:space="preserve"> </w:t>
      </w:r>
      <w:r>
        <w:rPr>
          <w:sz w:val="15"/>
          <w:szCs w:val="15"/>
          <w:spacing w:val="-13"/>
        </w:rPr>
        <w:t>cardioversion</w:t>
      </w:r>
      <w:r>
        <w:rPr>
          <w:sz w:val="15"/>
          <w:szCs w:val="15"/>
          <w:spacing w:val="10"/>
        </w:rPr>
        <w:t xml:space="preserve"> </w:t>
      </w:r>
      <w:r>
        <w:rPr>
          <w:sz w:val="15"/>
          <w:szCs w:val="15"/>
          <w:spacing w:val="-13"/>
        </w:rPr>
        <w:t>of</w:t>
      </w:r>
      <w:r>
        <w:rPr>
          <w:sz w:val="15"/>
          <w:szCs w:val="15"/>
          <w:spacing w:val="2"/>
        </w:rPr>
        <w:t xml:space="preserve"> </w:t>
      </w:r>
      <w:r>
        <w:rPr>
          <w:sz w:val="15"/>
          <w:szCs w:val="15"/>
          <w:spacing w:val="-13"/>
        </w:rPr>
        <w:t>at-</w:t>
      </w:r>
      <w:r>
        <w:rPr>
          <w:sz w:val="15"/>
          <w:szCs w:val="15"/>
        </w:rPr>
        <w:t xml:space="preserve"> </w:t>
      </w:r>
      <w:r>
        <w:rPr>
          <w:sz w:val="15"/>
          <w:szCs w:val="15"/>
          <w:spacing w:val="-5"/>
        </w:rPr>
        <w:t>rial</w:t>
      </w:r>
      <w:r>
        <w:rPr>
          <w:sz w:val="15"/>
          <w:szCs w:val="15"/>
          <w:spacing w:val="19"/>
        </w:rPr>
        <w:t xml:space="preserve"> </w:t>
      </w:r>
      <w:r>
        <w:rPr>
          <w:sz w:val="15"/>
          <w:szCs w:val="15"/>
          <w:spacing w:val="-5"/>
        </w:rPr>
        <w:t>fibrillation</w:t>
      </w:r>
      <w:r>
        <w:rPr>
          <w:sz w:val="15"/>
          <w:szCs w:val="15"/>
          <w:spacing w:val="13"/>
          <w:w w:val="101"/>
        </w:rPr>
        <w:t xml:space="preserve"> </w:t>
      </w:r>
      <w:r>
        <w:rPr>
          <w:sz w:val="15"/>
          <w:szCs w:val="15"/>
          <w:spacing w:val="-5"/>
        </w:rPr>
        <w:t>and</w:t>
      </w:r>
      <w:r>
        <w:rPr>
          <w:sz w:val="15"/>
          <w:szCs w:val="15"/>
          <w:spacing w:val="8"/>
        </w:rPr>
        <w:t xml:space="preserve"> </w:t>
      </w:r>
      <w:r>
        <w:rPr>
          <w:sz w:val="15"/>
          <w:szCs w:val="15"/>
          <w:spacing w:val="-5"/>
        </w:rPr>
        <w:t>flutter[</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J</w:t>
      </w:r>
      <w:r>
        <w:rPr>
          <w:sz w:val="15"/>
          <w:szCs w:val="15"/>
          <w:spacing w:val="10"/>
        </w:rPr>
        <w:t xml:space="preserve"> </w:t>
      </w:r>
      <w:r>
        <w:rPr>
          <w:sz w:val="15"/>
          <w:szCs w:val="15"/>
          <w:spacing w:val="-5"/>
        </w:rPr>
        <w:t>Am</w:t>
      </w:r>
      <w:r>
        <w:rPr>
          <w:sz w:val="15"/>
          <w:szCs w:val="15"/>
          <w:spacing w:val="14"/>
        </w:rPr>
        <w:t xml:space="preserve"> </w:t>
      </w:r>
      <w:r>
        <w:rPr>
          <w:sz w:val="15"/>
          <w:szCs w:val="15"/>
          <w:spacing w:val="-5"/>
        </w:rPr>
        <w:t>Coll</w:t>
      </w:r>
      <w:r>
        <w:rPr>
          <w:sz w:val="15"/>
          <w:szCs w:val="15"/>
          <w:spacing w:val="15"/>
        </w:rPr>
        <w:t xml:space="preserve"> </w:t>
      </w:r>
      <w:r>
        <w:rPr>
          <w:sz w:val="15"/>
          <w:szCs w:val="15"/>
          <w:spacing w:val="-5"/>
        </w:rPr>
        <w:t>Cardiol</w:t>
      </w:r>
      <w:r>
        <w:rPr>
          <w:sz w:val="15"/>
          <w:szCs w:val="15"/>
          <w:spacing w:val="-15"/>
        </w:rPr>
        <w:t xml:space="preserve"> </w:t>
      </w:r>
      <w:r>
        <w:rPr>
          <w:sz w:val="15"/>
          <w:szCs w:val="15"/>
          <w:spacing w:val="-5"/>
        </w:rPr>
        <w:t>,2001</w:t>
      </w:r>
      <w:r>
        <w:rPr>
          <w:sz w:val="15"/>
          <w:szCs w:val="15"/>
          <w:spacing w:val="-15"/>
        </w:rPr>
        <w:t xml:space="preserve"> </w:t>
      </w:r>
      <w:r>
        <w:rPr>
          <w:sz w:val="15"/>
          <w:szCs w:val="15"/>
          <w:spacing w:val="-5"/>
        </w:rPr>
        <w:t>,38(5) :</w:t>
      </w:r>
      <w:r>
        <w:rPr>
          <w:sz w:val="15"/>
          <w:szCs w:val="15"/>
        </w:rPr>
        <w:t xml:space="preserve"> </w:t>
      </w:r>
      <w:r>
        <w:rPr>
          <w:sz w:val="15"/>
          <w:szCs w:val="15"/>
          <w:spacing w:val="-6"/>
        </w:rPr>
        <w:t>1498-1504. DOI :10.</w:t>
      </w:r>
      <w:r>
        <w:rPr>
          <w:sz w:val="15"/>
          <w:szCs w:val="15"/>
          <w:spacing w:val="9"/>
        </w:rPr>
        <w:t xml:space="preserve"> </w:t>
      </w:r>
      <w:r>
        <w:rPr>
          <w:sz w:val="15"/>
          <w:szCs w:val="15"/>
          <w:spacing w:val="-6"/>
        </w:rPr>
        <w:t>1016/s0735-1097(01)01540-6.</w:t>
      </w:r>
    </w:p>
    <w:p>
      <w:pPr>
        <w:pStyle w:val="BodyText"/>
        <w:ind w:left="947" w:right="343" w:hanging="561"/>
        <w:spacing w:before="74" w:line="232" w:lineRule="auto"/>
        <w:rPr>
          <w:sz w:val="15"/>
          <w:szCs w:val="15"/>
        </w:rPr>
      </w:pPr>
      <w:r>
        <w:rPr>
          <w:sz w:val="15"/>
          <w:szCs w:val="15"/>
          <w:spacing w:val="-7"/>
        </w:rPr>
        <w:t>[225]     Oral  H</w:t>
      </w:r>
      <w:r>
        <w:rPr>
          <w:sz w:val="15"/>
          <w:szCs w:val="15"/>
          <w:spacing w:val="-16"/>
        </w:rPr>
        <w:t xml:space="preserve"> </w:t>
      </w:r>
      <w:r>
        <w:rPr>
          <w:sz w:val="15"/>
          <w:szCs w:val="15"/>
          <w:spacing w:val="-7"/>
        </w:rPr>
        <w:t>,</w:t>
      </w:r>
      <w:r>
        <w:rPr>
          <w:sz w:val="15"/>
          <w:szCs w:val="15"/>
          <w:spacing w:val="-23"/>
        </w:rPr>
        <w:t xml:space="preserve"> </w:t>
      </w:r>
      <w:r>
        <w:rPr>
          <w:sz w:val="15"/>
          <w:szCs w:val="15"/>
          <w:spacing w:val="-7"/>
        </w:rPr>
        <w:t>Souza</w:t>
      </w:r>
      <w:r>
        <w:rPr>
          <w:sz w:val="15"/>
          <w:szCs w:val="15"/>
          <w:spacing w:val="-8"/>
        </w:rPr>
        <w:t xml:space="preserve">  JJ</w:t>
      </w:r>
      <w:r>
        <w:rPr>
          <w:sz w:val="15"/>
          <w:szCs w:val="15"/>
          <w:spacing w:val="-16"/>
        </w:rPr>
        <w:t xml:space="preserve"> </w:t>
      </w:r>
      <w:r>
        <w:rPr>
          <w:sz w:val="15"/>
          <w:szCs w:val="15"/>
          <w:spacing w:val="-8"/>
        </w:rPr>
        <w:t>,</w:t>
      </w:r>
      <w:r>
        <w:rPr>
          <w:sz w:val="15"/>
          <w:szCs w:val="15"/>
          <w:spacing w:val="-23"/>
        </w:rPr>
        <w:t xml:space="preserve"> </w:t>
      </w:r>
      <w:r>
        <w:rPr>
          <w:sz w:val="15"/>
          <w:szCs w:val="15"/>
          <w:spacing w:val="-8"/>
        </w:rPr>
        <w:t>Michaud</w:t>
      </w:r>
      <w:r>
        <w:rPr>
          <w:sz w:val="15"/>
          <w:szCs w:val="15"/>
          <w:spacing w:val="33"/>
          <w:w w:val="101"/>
        </w:rPr>
        <w:t xml:space="preserve"> </w:t>
      </w:r>
      <w:r>
        <w:rPr>
          <w:sz w:val="15"/>
          <w:szCs w:val="15"/>
          <w:spacing w:val="-8"/>
        </w:rPr>
        <w:t>GF</w:t>
      </w:r>
      <w:r>
        <w:rPr>
          <w:sz w:val="15"/>
          <w:szCs w:val="15"/>
          <w:spacing w:val="-16"/>
        </w:rPr>
        <w:t xml:space="preserve"> </w:t>
      </w:r>
      <w:r>
        <w:rPr>
          <w:sz w:val="15"/>
          <w:szCs w:val="15"/>
          <w:spacing w:val="-8"/>
        </w:rPr>
        <w:t>,</w:t>
      </w:r>
      <w:r>
        <w:rPr>
          <w:sz w:val="15"/>
          <w:szCs w:val="15"/>
          <w:spacing w:val="-24"/>
        </w:rPr>
        <w:t xml:space="preserve"> </w:t>
      </w:r>
      <w:r>
        <w:rPr>
          <w:sz w:val="15"/>
          <w:szCs w:val="15"/>
          <w:spacing w:val="-8"/>
        </w:rPr>
        <w:t>et</w:t>
      </w:r>
      <w:r>
        <w:rPr>
          <w:sz w:val="15"/>
          <w:szCs w:val="15"/>
          <w:spacing w:val="31"/>
        </w:rPr>
        <w:t xml:space="preserve"> </w:t>
      </w:r>
      <w:r>
        <w:rPr>
          <w:sz w:val="15"/>
          <w:szCs w:val="15"/>
          <w:spacing w:val="-8"/>
        </w:rPr>
        <w:t>al.</w:t>
      </w:r>
      <w:r>
        <w:rPr>
          <w:sz w:val="15"/>
          <w:szCs w:val="15"/>
          <w:spacing w:val="17"/>
          <w:w w:val="102"/>
        </w:rPr>
        <w:t xml:space="preserve"> </w:t>
      </w:r>
      <w:r>
        <w:rPr>
          <w:sz w:val="15"/>
          <w:szCs w:val="15"/>
          <w:spacing w:val="-8"/>
        </w:rPr>
        <w:t>Facilitating</w:t>
      </w:r>
      <w:r>
        <w:rPr>
          <w:sz w:val="15"/>
          <w:szCs w:val="15"/>
          <w:spacing w:val="29"/>
        </w:rPr>
        <w:t xml:space="preserve"> </w:t>
      </w:r>
      <w:r>
        <w:rPr>
          <w:sz w:val="15"/>
          <w:szCs w:val="15"/>
          <w:spacing w:val="-8"/>
        </w:rPr>
        <w:t>transthoracic</w:t>
      </w:r>
      <w:r>
        <w:rPr>
          <w:sz w:val="15"/>
          <w:szCs w:val="15"/>
        </w:rPr>
        <w:t xml:space="preserve"> </w:t>
      </w:r>
      <w:r>
        <w:rPr>
          <w:sz w:val="15"/>
          <w:szCs w:val="15"/>
          <w:spacing w:val="-9"/>
        </w:rPr>
        <w:t>cardioversion</w:t>
      </w:r>
      <w:r>
        <w:rPr>
          <w:sz w:val="15"/>
          <w:szCs w:val="15"/>
          <w:spacing w:val="9"/>
        </w:rPr>
        <w:t xml:space="preserve"> </w:t>
      </w:r>
      <w:r>
        <w:rPr>
          <w:sz w:val="15"/>
          <w:szCs w:val="15"/>
          <w:spacing w:val="-9"/>
        </w:rPr>
        <w:t>of atrial fibrillation with</w:t>
      </w:r>
      <w:r>
        <w:rPr>
          <w:sz w:val="15"/>
          <w:szCs w:val="15"/>
          <w:spacing w:val="7"/>
        </w:rPr>
        <w:t xml:space="preserve"> </w:t>
      </w:r>
      <w:r>
        <w:rPr>
          <w:sz w:val="15"/>
          <w:szCs w:val="15"/>
          <w:spacing w:val="-10"/>
        </w:rPr>
        <w:t>ibutilide</w:t>
      </w:r>
      <w:r>
        <w:rPr>
          <w:sz w:val="15"/>
          <w:szCs w:val="15"/>
          <w:spacing w:val="5"/>
        </w:rPr>
        <w:t xml:space="preserve"> </w:t>
      </w:r>
      <w:r>
        <w:rPr>
          <w:sz w:val="15"/>
          <w:szCs w:val="15"/>
          <w:spacing w:val="-10"/>
        </w:rPr>
        <w:t>pretreatment</w:t>
      </w:r>
      <w:r>
        <w:rPr>
          <w:sz w:val="15"/>
          <w:szCs w:val="15"/>
          <w:spacing w:val="-20"/>
        </w:rPr>
        <w:t xml:space="preserve"> </w:t>
      </w:r>
      <w:r>
        <w:rPr>
          <w:sz w:val="15"/>
          <w:szCs w:val="15"/>
          <w:spacing w:val="-10"/>
        </w:rPr>
        <w:t>[</w:t>
      </w:r>
      <w:r>
        <w:rPr>
          <w:sz w:val="15"/>
          <w:szCs w:val="15"/>
          <w:spacing w:val="-26"/>
        </w:rPr>
        <w:t xml:space="preserve"> </w:t>
      </w:r>
      <w:r>
        <w:rPr>
          <w:sz w:val="15"/>
          <w:szCs w:val="15"/>
          <w:spacing w:val="-10"/>
        </w:rPr>
        <w:t>J]</w:t>
      </w:r>
      <w:r>
        <w:rPr>
          <w:sz w:val="15"/>
          <w:szCs w:val="15"/>
          <w:spacing w:val="-17"/>
        </w:rPr>
        <w:t xml:space="preserve"> </w:t>
      </w:r>
      <w:r>
        <w:rPr>
          <w:sz w:val="15"/>
          <w:szCs w:val="15"/>
          <w:spacing w:val="-10"/>
        </w:rPr>
        <w:t>.</w:t>
      </w:r>
      <w:r>
        <w:rPr>
          <w:sz w:val="15"/>
          <w:szCs w:val="15"/>
        </w:rPr>
        <w:t xml:space="preserve">  </w:t>
      </w:r>
      <w:r>
        <w:rPr>
          <w:sz w:val="15"/>
          <w:szCs w:val="15"/>
          <w:spacing w:val="-6"/>
        </w:rPr>
        <w:t>N</w:t>
      </w:r>
      <w:r>
        <w:rPr>
          <w:sz w:val="15"/>
          <w:szCs w:val="15"/>
          <w:spacing w:val="16"/>
          <w:w w:val="101"/>
        </w:rPr>
        <w:t xml:space="preserve"> </w:t>
      </w:r>
      <w:r>
        <w:rPr>
          <w:sz w:val="15"/>
          <w:szCs w:val="15"/>
          <w:spacing w:val="-6"/>
        </w:rPr>
        <w:t>Engl</w:t>
      </w:r>
      <w:r>
        <w:rPr>
          <w:sz w:val="15"/>
          <w:szCs w:val="15"/>
          <w:spacing w:val="12"/>
          <w:w w:val="101"/>
        </w:rPr>
        <w:t xml:space="preserve"> </w:t>
      </w:r>
      <w:r>
        <w:rPr>
          <w:sz w:val="15"/>
          <w:szCs w:val="15"/>
          <w:spacing w:val="-6"/>
        </w:rPr>
        <w:t>J</w:t>
      </w:r>
      <w:r>
        <w:rPr>
          <w:sz w:val="15"/>
          <w:szCs w:val="15"/>
          <w:spacing w:val="16"/>
          <w:w w:val="101"/>
        </w:rPr>
        <w:t xml:space="preserve"> </w:t>
      </w:r>
      <w:r>
        <w:rPr>
          <w:sz w:val="15"/>
          <w:szCs w:val="15"/>
          <w:spacing w:val="-6"/>
        </w:rPr>
        <w:t>Med</w:t>
      </w:r>
      <w:r>
        <w:rPr>
          <w:sz w:val="15"/>
          <w:szCs w:val="15"/>
          <w:spacing w:val="-15"/>
        </w:rPr>
        <w:t xml:space="preserve"> </w:t>
      </w:r>
      <w:r>
        <w:rPr>
          <w:sz w:val="15"/>
          <w:szCs w:val="15"/>
          <w:spacing w:val="-6"/>
        </w:rPr>
        <w:t>,1999</w:t>
      </w:r>
      <w:r>
        <w:rPr>
          <w:sz w:val="15"/>
          <w:szCs w:val="15"/>
          <w:spacing w:val="-15"/>
        </w:rPr>
        <w:t xml:space="preserve"> </w:t>
      </w:r>
      <w:r>
        <w:rPr>
          <w:sz w:val="15"/>
          <w:szCs w:val="15"/>
          <w:spacing w:val="-6"/>
        </w:rPr>
        <w:t>,340(</w:t>
      </w:r>
      <w:r>
        <w:rPr>
          <w:sz w:val="15"/>
          <w:szCs w:val="15"/>
          <w:spacing w:val="-22"/>
        </w:rPr>
        <w:t xml:space="preserve"> </w:t>
      </w:r>
      <w:r>
        <w:rPr>
          <w:sz w:val="15"/>
          <w:szCs w:val="15"/>
          <w:spacing w:val="-6"/>
        </w:rPr>
        <w:t>24) :</w:t>
      </w:r>
      <w:r>
        <w:rPr>
          <w:sz w:val="15"/>
          <w:szCs w:val="15"/>
          <w:spacing w:val="-23"/>
        </w:rPr>
        <w:t xml:space="preserve"> </w:t>
      </w:r>
      <w:r>
        <w:rPr>
          <w:sz w:val="15"/>
          <w:szCs w:val="15"/>
          <w:spacing w:val="-6"/>
        </w:rPr>
        <w:t>1849-1854.</w:t>
      </w:r>
      <w:r>
        <w:rPr>
          <w:sz w:val="15"/>
          <w:szCs w:val="15"/>
          <w:spacing w:val="8"/>
        </w:rPr>
        <w:t xml:space="preserve"> </w:t>
      </w:r>
      <w:r>
        <w:rPr>
          <w:sz w:val="15"/>
          <w:szCs w:val="15"/>
          <w:spacing w:val="-7"/>
        </w:rPr>
        <w:t>DOI</w:t>
      </w:r>
      <w:r>
        <w:rPr>
          <w:sz w:val="15"/>
          <w:szCs w:val="15"/>
          <w:spacing w:val="-15"/>
        </w:rPr>
        <w:t xml:space="preserve"> </w:t>
      </w:r>
      <w:r>
        <w:rPr>
          <w:sz w:val="15"/>
          <w:szCs w:val="15"/>
          <w:spacing w:val="-7"/>
        </w:rPr>
        <w:t>:</w:t>
      </w:r>
      <w:r>
        <w:rPr>
          <w:sz w:val="15"/>
          <w:szCs w:val="15"/>
          <w:spacing w:val="-23"/>
        </w:rPr>
        <w:t xml:space="preserve"> </w:t>
      </w:r>
      <w:r>
        <w:rPr>
          <w:sz w:val="15"/>
          <w:szCs w:val="15"/>
          <w:spacing w:val="-7"/>
        </w:rPr>
        <w:t>10.</w:t>
      </w:r>
      <w:r>
        <w:rPr>
          <w:sz w:val="15"/>
          <w:szCs w:val="15"/>
          <w:spacing w:val="16"/>
        </w:rPr>
        <w:t xml:space="preserve"> </w:t>
      </w:r>
      <w:r>
        <w:rPr>
          <w:sz w:val="15"/>
          <w:szCs w:val="15"/>
          <w:spacing w:val="-7"/>
        </w:rPr>
        <w:t>1056/NE-</w:t>
      </w:r>
      <w:r>
        <w:rPr>
          <w:sz w:val="15"/>
          <w:szCs w:val="15"/>
        </w:rPr>
        <w:t xml:space="preserve"> </w:t>
      </w:r>
      <w:r>
        <w:rPr>
          <w:sz w:val="15"/>
          <w:szCs w:val="15"/>
          <w:spacing w:val="-10"/>
        </w:rPr>
        <w:t>JM199906173402401.</w:t>
      </w:r>
    </w:p>
    <w:p>
      <w:pPr>
        <w:pStyle w:val="BodyText"/>
        <w:ind w:left="951" w:right="344" w:hanging="565"/>
        <w:spacing w:before="64" w:line="233" w:lineRule="auto"/>
        <w:rPr>
          <w:sz w:val="15"/>
          <w:szCs w:val="15"/>
        </w:rPr>
      </w:pPr>
      <w:r>
        <w:rPr>
          <w:sz w:val="15"/>
          <w:szCs w:val="15"/>
          <w:spacing w:val="-7"/>
        </w:rPr>
        <w:t>[226]    Capucci  A</w:t>
      </w:r>
      <w:r>
        <w:rPr>
          <w:sz w:val="15"/>
          <w:szCs w:val="15"/>
          <w:spacing w:val="-14"/>
        </w:rPr>
        <w:t xml:space="preserve"> </w:t>
      </w:r>
      <w:r>
        <w:rPr>
          <w:sz w:val="15"/>
          <w:szCs w:val="15"/>
          <w:spacing w:val="-7"/>
        </w:rPr>
        <w:t>,</w:t>
      </w:r>
      <w:r>
        <w:rPr>
          <w:sz w:val="15"/>
          <w:szCs w:val="15"/>
          <w:spacing w:val="-23"/>
        </w:rPr>
        <w:t xml:space="preserve"> </w:t>
      </w:r>
      <w:r>
        <w:rPr>
          <w:sz w:val="15"/>
          <w:szCs w:val="15"/>
          <w:spacing w:val="-7"/>
        </w:rPr>
        <w:t>Villani  GQ</w:t>
      </w:r>
      <w:r>
        <w:rPr>
          <w:sz w:val="15"/>
          <w:szCs w:val="15"/>
          <w:spacing w:val="-15"/>
        </w:rPr>
        <w:t xml:space="preserve"> </w:t>
      </w:r>
      <w:r>
        <w:rPr>
          <w:sz w:val="15"/>
          <w:szCs w:val="15"/>
          <w:spacing w:val="-7"/>
        </w:rPr>
        <w:t>,</w:t>
      </w:r>
      <w:r>
        <w:rPr>
          <w:sz w:val="15"/>
          <w:szCs w:val="15"/>
          <w:spacing w:val="-23"/>
        </w:rPr>
        <w:t xml:space="preserve"> </w:t>
      </w:r>
      <w:r>
        <w:rPr>
          <w:sz w:val="15"/>
          <w:szCs w:val="15"/>
          <w:spacing w:val="-7"/>
        </w:rPr>
        <w:t>Aschieri  D</w:t>
      </w:r>
      <w:r>
        <w:rPr>
          <w:sz w:val="15"/>
          <w:szCs w:val="15"/>
          <w:spacing w:val="-16"/>
        </w:rPr>
        <w:t xml:space="preserve"> </w:t>
      </w:r>
      <w:r>
        <w:rPr>
          <w:sz w:val="15"/>
          <w:szCs w:val="15"/>
          <w:spacing w:val="-7"/>
        </w:rPr>
        <w:t>,</w:t>
      </w:r>
      <w:r>
        <w:rPr>
          <w:sz w:val="15"/>
          <w:szCs w:val="15"/>
          <w:spacing w:val="-22"/>
        </w:rPr>
        <w:t xml:space="preserve"> </w:t>
      </w:r>
      <w:r>
        <w:rPr>
          <w:sz w:val="15"/>
          <w:szCs w:val="15"/>
          <w:spacing w:val="-7"/>
        </w:rPr>
        <w:t>et  al.</w:t>
      </w:r>
      <w:r>
        <w:rPr>
          <w:sz w:val="15"/>
          <w:szCs w:val="15"/>
          <w:spacing w:val="20"/>
        </w:rPr>
        <w:t xml:space="preserve"> </w:t>
      </w:r>
      <w:r>
        <w:rPr>
          <w:sz w:val="15"/>
          <w:szCs w:val="15"/>
          <w:spacing w:val="-7"/>
        </w:rPr>
        <w:t>Oral  amiodarone  in-</w:t>
      </w:r>
      <w:r>
        <w:rPr>
          <w:sz w:val="15"/>
          <w:szCs w:val="15"/>
        </w:rPr>
        <w:t xml:space="preserve"> </w:t>
      </w:r>
      <w:r>
        <w:rPr>
          <w:sz w:val="15"/>
          <w:szCs w:val="15"/>
          <w:spacing w:val="-12"/>
        </w:rPr>
        <w:t>creases</w:t>
      </w:r>
      <w:r>
        <w:rPr>
          <w:sz w:val="15"/>
          <w:szCs w:val="15"/>
          <w:spacing w:val="11"/>
        </w:rPr>
        <w:t xml:space="preserve"> </w:t>
      </w:r>
      <w:r>
        <w:rPr>
          <w:sz w:val="15"/>
          <w:szCs w:val="15"/>
          <w:spacing w:val="-12"/>
        </w:rPr>
        <w:t>the</w:t>
      </w:r>
      <w:r>
        <w:rPr>
          <w:sz w:val="15"/>
          <w:szCs w:val="15"/>
          <w:spacing w:val="16"/>
          <w:w w:val="101"/>
        </w:rPr>
        <w:t xml:space="preserve"> </w:t>
      </w:r>
      <w:r>
        <w:rPr>
          <w:sz w:val="15"/>
          <w:szCs w:val="15"/>
          <w:spacing w:val="-12"/>
        </w:rPr>
        <w:t>efficacy</w:t>
      </w:r>
      <w:r>
        <w:rPr>
          <w:sz w:val="15"/>
          <w:szCs w:val="15"/>
          <w:spacing w:val="15"/>
          <w:w w:val="101"/>
        </w:rPr>
        <w:t xml:space="preserve"> </w:t>
      </w:r>
      <w:r>
        <w:rPr>
          <w:sz w:val="15"/>
          <w:szCs w:val="15"/>
          <w:spacing w:val="-12"/>
        </w:rPr>
        <w:t>of</w:t>
      </w:r>
      <w:r>
        <w:rPr>
          <w:sz w:val="15"/>
          <w:szCs w:val="15"/>
          <w:spacing w:val="13"/>
          <w:w w:val="101"/>
        </w:rPr>
        <w:t xml:space="preserve"> </w:t>
      </w:r>
      <w:r>
        <w:rPr>
          <w:sz w:val="15"/>
          <w:szCs w:val="15"/>
          <w:spacing w:val="-12"/>
        </w:rPr>
        <w:t>direct-current</w:t>
      </w:r>
      <w:r>
        <w:rPr>
          <w:sz w:val="15"/>
          <w:szCs w:val="15"/>
          <w:spacing w:val="22"/>
          <w:w w:val="102"/>
        </w:rPr>
        <w:t xml:space="preserve"> </w:t>
      </w:r>
      <w:r>
        <w:rPr>
          <w:sz w:val="15"/>
          <w:szCs w:val="15"/>
          <w:spacing w:val="-12"/>
        </w:rPr>
        <w:t>cardioversi</w:t>
      </w:r>
      <w:r>
        <w:rPr>
          <w:sz w:val="15"/>
          <w:szCs w:val="15"/>
          <w:spacing w:val="-13"/>
        </w:rPr>
        <w:t>on</w:t>
      </w:r>
      <w:r>
        <w:rPr>
          <w:sz w:val="15"/>
          <w:szCs w:val="15"/>
          <w:spacing w:val="22"/>
          <w:w w:val="101"/>
        </w:rPr>
        <w:t xml:space="preserve"> </w:t>
      </w:r>
      <w:r>
        <w:rPr>
          <w:sz w:val="15"/>
          <w:szCs w:val="15"/>
          <w:spacing w:val="-13"/>
        </w:rPr>
        <w:t>in</w:t>
      </w:r>
      <w:r>
        <w:rPr>
          <w:sz w:val="15"/>
          <w:szCs w:val="15"/>
          <w:spacing w:val="21"/>
        </w:rPr>
        <w:t xml:space="preserve"> </w:t>
      </w:r>
      <w:r>
        <w:rPr>
          <w:sz w:val="15"/>
          <w:szCs w:val="15"/>
          <w:spacing w:val="-13"/>
        </w:rPr>
        <w:t>restoration</w:t>
      </w:r>
      <w:r>
        <w:rPr>
          <w:sz w:val="15"/>
          <w:szCs w:val="15"/>
        </w:rPr>
        <w:t xml:space="preserve"> </w:t>
      </w:r>
      <w:r>
        <w:rPr>
          <w:sz w:val="15"/>
          <w:szCs w:val="15"/>
          <w:spacing w:val="-9"/>
        </w:rPr>
        <w:t>of</w:t>
      </w:r>
      <w:r>
        <w:rPr>
          <w:sz w:val="15"/>
          <w:szCs w:val="15"/>
          <w:spacing w:val="13"/>
        </w:rPr>
        <w:t xml:space="preserve"> </w:t>
      </w:r>
      <w:r>
        <w:rPr>
          <w:sz w:val="15"/>
          <w:szCs w:val="15"/>
          <w:spacing w:val="-9"/>
        </w:rPr>
        <w:t>sinus</w:t>
      </w:r>
      <w:r>
        <w:rPr>
          <w:sz w:val="15"/>
          <w:szCs w:val="15"/>
          <w:spacing w:val="26"/>
          <w:w w:val="102"/>
        </w:rPr>
        <w:t xml:space="preserve"> </w:t>
      </w:r>
      <w:r>
        <w:rPr>
          <w:sz w:val="15"/>
          <w:szCs w:val="15"/>
          <w:spacing w:val="-9"/>
        </w:rPr>
        <w:t>rhythm</w:t>
      </w:r>
      <w:r>
        <w:rPr>
          <w:sz w:val="15"/>
          <w:szCs w:val="15"/>
          <w:spacing w:val="29"/>
        </w:rPr>
        <w:t xml:space="preserve"> </w:t>
      </w:r>
      <w:r>
        <w:rPr>
          <w:sz w:val="15"/>
          <w:szCs w:val="15"/>
          <w:spacing w:val="-9"/>
        </w:rPr>
        <w:t>in</w:t>
      </w:r>
      <w:r>
        <w:rPr>
          <w:sz w:val="15"/>
          <w:szCs w:val="15"/>
          <w:spacing w:val="29"/>
        </w:rPr>
        <w:t xml:space="preserve"> </w:t>
      </w:r>
      <w:r>
        <w:rPr>
          <w:sz w:val="15"/>
          <w:szCs w:val="15"/>
          <w:spacing w:val="-9"/>
        </w:rPr>
        <w:t>patients</w:t>
      </w:r>
      <w:r>
        <w:rPr>
          <w:sz w:val="15"/>
          <w:szCs w:val="15"/>
          <w:spacing w:val="24"/>
          <w:w w:val="101"/>
        </w:rPr>
        <w:t xml:space="preserve"> </w:t>
      </w:r>
      <w:r>
        <w:rPr>
          <w:sz w:val="15"/>
          <w:szCs w:val="15"/>
          <w:spacing w:val="-9"/>
        </w:rPr>
        <w:t>with</w:t>
      </w:r>
      <w:r>
        <w:rPr>
          <w:sz w:val="15"/>
          <w:szCs w:val="15"/>
          <w:spacing w:val="30"/>
          <w:w w:val="101"/>
        </w:rPr>
        <w:t xml:space="preserve"> </w:t>
      </w:r>
      <w:r>
        <w:rPr>
          <w:sz w:val="15"/>
          <w:szCs w:val="15"/>
          <w:spacing w:val="-9"/>
        </w:rPr>
        <w:t>chron</w:t>
      </w:r>
      <w:r>
        <w:rPr>
          <w:sz w:val="15"/>
          <w:szCs w:val="15"/>
          <w:spacing w:val="-10"/>
        </w:rPr>
        <w:t>ic</w:t>
      </w:r>
      <w:r>
        <w:rPr>
          <w:sz w:val="15"/>
          <w:szCs w:val="15"/>
          <w:spacing w:val="30"/>
        </w:rPr>
        <w:t xml:space="preserve"> </w:t>
      </w:r>
      <w:r>
        <w:rPr>
          <w:sz w:val="15"/>
          <w:szCs w:val="15"/>
          <w:spacing w:val="-10"/>
        </w:rPr>
        <w:t>atrial</w:t>
      </w:r>
      <w:r>
        <w:rPr>
          <w:sz w:val="15"/>
          <w:szCs w:val="15"/>
          <w:spacing w:val="26"/>
        </w:rPr>
        <w:t xml:space="preserve"> </w:t>
      </w:r>
      <w:r>
        <w:rPr>
          <w:sz w:val="15"/>
          <w:szCs w:val="15"/>
          <w:spacing w:val="-10"/>
        </w:rPr>
        <w:t>fibrillation [</w:t>
      </w:r>
      <w:r>
        <w:rPr>
          <w:sz w:val="15"/>
          <w:szCs w:val="15"/>
          <w:spacing w:val="-19"/>
        </w:rPr>
        <w:t xml:space="preserve"> </w:t>
      </w:r>
      <w:r>
        <w:rPr>
          <w:sz w:val="15"/>
          <w:szCs w:val="15"/>
          <w:spacing w:val="-10"/>
        </w:rPr>
        <w:t>J]</w:t>
      </w:r>
      <w:r>
        <w:rPr>
          <w:sz w:val="15"/>
          <w:szCs w:val="15"/>
          <w:spacing w:val="-17"/>
        </w:rPr>
        <w:t xml:space="preserve"> </w:t>
      </w:r>
      <w:r>
        <w:rPr>
          <w:sz w:val="15"/>
          <w:szCs w:val="15"/>
          <w:spacing w:val="-10"/>
        </w:rPr>
        <w:t>.</w:t>
      </w:r>
      <w:r>
        <w:rPr>
          <w:sz w:val="15"/>
          <w:szCs w:val="15"/>
        </w:rPr>
        <w:t xml:space="preserve">  </w:t>
      </w:r>
      <w:r>
        <w:rPr>
          <w:sz w:val="15"/>
          <w:szCs w:val="15"/>
          <w:spacing w:val="-6"/>
        </w:rPr>
        <w:t>Eur</w:t>
      </w:r>
      <w:r>
        <w:rPr>
          <w:sz w:val="15"/>
          <w:szCs w:val="15"/>
          <w:spacing w:val="16"/>
        </w:rPr>
        <w:t xml:space="preserve"> </w:t>
      </w:r>
      <w:r>
        <w:rPr>
          <w:sz w:val="15"/>
          <w:szCs w:val="15"/>
          <w:spacing w:val="-6"/>
        </w:rPr>
        <w:t>Heart</w:t>
      </w:r>
      <w:r>
        <w:rPr>
          <w:sz w:val="15"/>
          <w:szCs w:val="15"/>
          <w:spacing w:val="16"/>
        </w:rPr>
        <w:t xml:space="preserve"> </w:t>
      </w:r>
      <w:r>
        <w:rPr>
          <w:sz w:val="15"/>
          <w:szCs w:val="15"/>
          <w:spacing w:val="-6"/>
        </w:rPr>
        <w:t>J</w:t>
      </w:r>
      <w:r>
        <w:rPr>
          <w:sz w:val="15"/>
          <w:szCs w:val="15"/>
          <w:spacing w:val="-17"/>
        </w:rPr>
        <w:t xml:space="preserve"> </w:t>
      </w:r>
      <w:r>
        <w:rPr>
          <w:sz w:val="15"/>
          <w:szCs w:val="15"/>
          <w:spacing w:val="-6"/>
        </w:rPr>
        <w:t>,</w:t>
      </w:r>
      <w:r>
        <w:rPr>
          <w:sz w:val="15"/>
          <w:szCs w:val="15"/>
          <w:spacing w:val="-24"/>
        </w:rPr>
        <w:t xml:space="preserve"> </w:t>
      </w:r>
      <w:r>
        <w:rPr>
          <w:sz w:val="15"/>
          <w:szCs w:val="15"/>
          <w:spacing w:val="-6"/>
        </w:rPr>
        <w:t>2000</w:t>
      </w:r>
      <w:r>
        <w:rPr>
          <w:sz w:val="15"/>
          <w:szCs w:val="15"/>
          <w:spacing w:val="-15"/>
        </w:rPr>
        <w:t xml:space="preserve"> </w:t>
      </w:r>
      <w:r>
        <w:rPr>
          <w:sz w:val="15"/>
          <w:szCs w:val="15"/>
          <w:spacing w:val="-6"/>
        </w:rPr>
        <w:t>,</w:t>
      </w:r>
      <w:r>
        <w:rPr>
          <w:sz w:val="15"/>
          <w:szCs w:val="15"/>
          <w:spacing w:val="-24"/>
        </w:rPr>
        <w:t xml:space="preserve"> </w:t>
      </w:r>
      <w:r>
        <w:rPr>
          <w:sz w:val="15"/>
          <w:szCs w:val="15"/>
          <w:spacing w:val="-6"/>
        </w:rPr>
        <w:t>21 ( 1) :</w:t>
      </w:r>
      <w:r>
        <w:rPr>
          <w:sz w:val="15"/>
          <w:szCs w:val="15"/>
          <w:spacing w:val="-22"/>
        </w:rPr>
        <w:t xml:space="preserve"> </w:t>
      </w:r>
      <w:r>
        <w:rPr>
          <w:sz w:val="15"/>
          <w:szCs w:val="15"/>
          <w:spacing w:val="-6"/>
        </w:rPr>
        <w:t>66-73.</w:t>
      </w:r>
      <w:r>
        <w:rPr>
          <w:sz w:val="15"/>
          <w:szCs w:val="15"/>
          <w:spacing w:val="22"/>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w w:val="101"/>
        </w:rPr>
        <w:t xml:space="preserve"> </w:t>
      </w:r>
      <w:r>
        <w:rPr>
          <w:sz w:val="15"/>
          <w:szCs w:val="15"/>
          <w:spacing w:val="-6"/>
        </w:rPr>
        <w:t>1053/euhj</w:t>
      </w:r>
      <w:r>
        <w:rPr>
          <w:sz w:val="15"/>
          <w:szCs w:val="15"/>
          <w:spacing w:val="-7"/>
        </w:rPr>
        <w:t>.</w:t>
      </w:r>
      <w:r>
        <w:rPr>
          <w:sz w:val="15"/>
          <w:szCs w:val="15"/>
          <w:spacing w:val="29"/>
        </w:rPr>
        <w:t xml:space="preserve"> </w:t>
      </w:r>
      <w:r>
        <w:rPr>
          <w:sz w:val="15"/>
          <w:szCs w:val="15"/>
          <w:spacing w:val="-7"/>
        </w:rPr>
        <w:t>1999.</w:t>
      </w:r>
      <w:r>
        <w:rPr>
          <w:sz w:val="15"/>
          <w:szCs w:val="15"/>
        </w:rPr>
        <w:t xml:space="preserve">  </w:t>
      </w:r>
      <w:r>
        <w:rPr>
          <w:sz w:val="15"/>
          <w:szCs w:val="15"/>
          <w:spacing w:val="-9"/>
        </w:rPr>
        <w:t>1734.</w:t>
      </w:r>
    </w:p>
    <w:p>
      <w:pPr>
        <w:pStyle w:val="BodyText"/>
        <w:ind w:left="950" w:right="338" w:hanging="564"/>
        <w:spacing w:before="78" w:line="230" w:lineRule="auto"/>
        <w:rPr>
          <w:sz w:val="15"/>
          <w:szCs w:val="15"/>
        </w:rPr>
      </w:pPr>
      <w:r>
        <w:rPr>
          <w:sz w:val="15"/>
          <w:szCs w:val="15"/>
          <w:spacing w:val="-10"/>
        </w:rPr>
        <w:t>[227]    Bianconi</w:t>
      </w:r>
      <w:r>
        <w:rPr>
          <w:sz w:val="15"/>
          <w:szCs w:val="15"/>
          <w:spacing w:val="15"/>
        </w:rPr>
        <w:t xml:space="preserve"> </w:t>
      </w:r>
      <w:r>
        <w:rPr>
          <w:sz w:val="15"/>
          <w:szCs w:val="15"/>
          <w:spacing w:val="-10"/>
        </w:rPr>
        <w:t>L</w:t>
      </w:r>
      <w:r>
        <w:rPr>
          <w:sz w:val="15"/>
          <w:szCs w:val="15"/>
          <w:spacing w:val="-20"/>
        </w:rPr>
        <w:t xml:space="preserve"> </w:t>
      </w:r>
      <w:r>
        <w:rPr>
          <w:sz w:val="15"/>
          <w:szCs w:val="15"/>
          <w:spacing w:val="-10"/>
        </w:rPr>
        <w:t>,Mennuni  M</w:t>
      </w:r>
      <w:r>
        <w:rPr>
          <w:sz w:val="15"/>
          <w:szCs w:val="15"/>
          <w:spacing w:val="-21"/>
        </w:rPr>
        <w:t xml:space="preserve"> </w:t>
      </w:r>
      <w:r>
        <w:rPr>
          <w:sz w:val="15"/>
          <w:szCs w:val="15"/>
          <w:spacing w:val="-10"/>
        </w:rPr>
        <w:t>,</w:t>
      </w:r>
      <w:r>
        <w:rPr>
          <w:sz w:val="15"/>
          <w:szCs w:val="15"/>
          <w:spacing w:val="-11"/>
        </w:rPr>
        <w:t>Lukic</w:t>
      </w:r>
      <w:r>
        <w:rPr>
          <w:sz w:val="15"/>
          <w:szCs w:val="15"/>
          <w:spacing w:val="17"/>
          <w:w w:val="101"/>
        </w:rPr>
        <w:t xml:space="preserve"> </w:t>
      </w:r>
      <w:r>
        <w:rPr>
          <w:sz w:val="15"/>
          <w:szCs w:val="15"/>
          <w:spacing w:val="-11"/>
        </w:rPr>
        <w:t>V</w:t>
      </w:r>
      <w:r>
        <w:rPr>
          <w:sz w:val="15"/>
          <w:szCs w:val="15"/>
          <w:spacing w:val="-21"/>
        </w:rPr>
        <w:t xml:space="preserve"> </w:t>
      </w:r>
      <w:r>
        <w:rPr>
          <w:sz w:val="15"/>
          <w:szCs w:val="15"/>
          <w:spacing w:val="-11"/>
        </w:rPr>
        <w:t>,et  al. Effects</w:t>
      </w:r>
      <w:r>
        <w:rPr>
          <w:sz w:val="15"/>
          <w:szCs w:val="15"/>
          <w:spacing w:val="18"/>
          <w:w w:val="101"/>
        </w:rPr>
        <w:t xml:space="preserve"> </w:t>
      </w:r>
      <w:r>
        <w:rPr>
          <w:sz w:val="15"/>
          <w:szCs w:val="15"/>
          <w:spacing w:val="-11"/>
        </w:rPr>
        <w:t>of</w:t>
      </w:r>
      <w:r>
        <w:rPr>
          <w:sz w:val="15"/>
          <w:szCs w:val="15"/>
          <w:spacing w:val="11"/>
        </w:rPr>
        <w:t xml:space="preserve"> </w:t>
      </w:r>
      <w:r>
        <w:rPr>
          <w:sz w:val="15"/>
          <w:szCs w:val="15"/>
          <w:spacing w:val="-11"/>
        </w:rPr>
        <w:t>oral  propafenone</w:t>
      </w:r>
      <w:r>
        <w:rPr>
          <w:sz w:val="15"/>
          <w:szCs w:val="15"/>
        </w:rPr>
        <w:t xml:space="preserve"> </w:t>
      </w:r>
      <w:r>
        <w:rPr>
          <w:sz w:val="15"/>
          <w:szCs w:val="15"/>
          <w:spacing w:val="-12"/>
        </w:rPr>
        <w:t>administration</w:t>
      </w:r>
      <w:r>
        <w:rPr>
          <w:sz w:val="15"/>
          <w:szCs w:val="15"/>
          <w:spacing w:val="14"/>
        </w:rPr>
        <w:t xml:space="preserve"> </w:t>
      </w:r>
      <w:r>
        <w:rPr>
          <w:sz w:val="15"/>
          <w:szCs w:val="15"/>
          <w:spacing w:val="-12"/>
        </w:rPr>
        <w:t>before</w:t>
      </w:r>
      <w:r>
        <w:rPr>
          <w:sz w:val="15"/>
          <w:szCs w:val="15"/>
          <w:spacing w:val="20"/>
        </w:rPr>
        <w:t xml:space="preserve"> </w:t>
      </w:r>
      <w:r>
        <w:rPr>
          <w:sz w:val="15"/>
          <w:szCs w:val="15"/>
          <w:spacing w:val="-12"/>
        </w:rPr>
        <w:t>electrical</w:t>
      </w:r>
      <w:r>
        <w:rPr>
          <w:sz w:val="15"/>
          <w:szCs w:val="15"/>
          <w:spacing w:val="26"/>
          <w:w w:val="101"/>
        </w:rPr>
        <w:t xml:space="preserve"> </w:t>
      </w:r>
      <w:r>
        <w:rPr>
          <w:sz w:val="15"/>
          <w:szCs w:val="15"/>
          <w:spacing w:val="-12"/>
        </w:rPr>
        <w:t>cardiove</w:t>
      </w:r>
      <w:r>
        <w:rPr>
          <w:sz w:val="15"/>
          <w:szCs w:val="15"/>
          <w:spacing w:val="-13"/>
        </w:rPr>
        <w:t>rsion</w:t>
      </w:r>
      <w:r>
        <w:rPr>
          <w:sz w:val="15"/>
          <w:szCs w:val="15"/>
          <w:spacing w:val="26"/>
        </w:rPr>
        <w:t xml:space="preserve"> </w:t>
      </w:r>
      <w:r>
        <w:rPr>
          <w:sz w:val="15"/>
          <w:szCs w:val="15"/>
          <w:spacing w:val="-13"/>
        </w:rPr>
        <w:t>of</w:t>
      </w:r>
      <w:r>
        <w:rPr>
          <w:sz w:val="15"/>
          <w:szCs w:val="15"/>
          <w:spacing w:val="19"/>
          <w:w w:val="101"/>
        </w:rPr>
        <w:t xml:space="preserve"> </w:t>
      </w:r>
      <w:r>
        <w:rPr>
          <w:sz w:val="15"/>
          <w:szCs w:val="15"/>
          <w:spacing w:val="-13"/>
        </w:rPr>
        <w:t>chronic</w:t>
      </w:r>
      <w:r>
        <w:rPr>
          <w:sz w:val="15"/>
          <w:szCs w:val="15"/>
          <w:spacing w:val="26"/>
        </w:rPr>
        <w:t xml:space="preserve"> </w:t>
      </w:r>
      <w:r>
        <w:rPr>
          <w:sz w:val="15"/>
          <w:szCs w:val="15"/>
          <w:spacing w:val="-13"/>
        </w:rPr>
        <w:t>atrial</w:t>
      </w:r>
      <w:r>
        <w:rPr>
          <w:sz w:val="15"/>
          <w:szCs w:val="15"/>
          <w:spacing w:val="24"/>
        </w:rPr>
        <w:t xml:space="preserve"> </w:t>
      </w:r>
      <w:r>
        <w:rPr>
          <w:sz w:val="15"/>
          <w:szCs w:val="15"/>
          <w:spacing w:val="-13"/>
        </w:rPr>
        <w:t>fi-</w:t>
      </w:r>
      <w:r>
        <w:rPr>
          <w:sz w:val="15"/>
          <w:szCs w:val="15"/>
        </w:rPr>
        <w:t xml:space="preserve"> </w:t>
      </w:r>
      <w:r>
        <w:rPr>
          <w:sz w:val="15"/>
          <w:szCs w:val="15"/>
          <w:spacing w:val="-9"/>
        </w:rPr>
        <w:t>brillation</w:t>
      </w:r>
      <w:r>
        <w:rPr>
          <w:sz w:val="15"/>
          <w:szCs w:val="15"/>
          <w:spacing w:val="-16"/>
        </w:rPr>
        <w:t xml:space="preserve"> </w:t>
      </w:r>
      <w:r>
        <w:rPr>
          <w:sz w:val="15"/>
          <w:szCs w:val="15"/>
          <w:spacing w:val="-9"/>
        </w:rPr>
        <w:t>:</w:t>
      </w:r>
      <w:r>
        <w:rPr>
          <w:sz w:val="15"/>
          <w:szCs w:val="15"/>
          <w:spacing w:val="-17"/>
        </w:rPr>
        <w:t xml:space="preserve"> </w:t>
      </w:r>
      <w:r>
        <w:rPr>
          <w:sz w:val="15"/>
          <w:szCs w:val="15"/>
          <w:spacing w:val="-9"/>
        </w:rPr>
        <w:t>a  placebo-con</w:t>
      </w:r>
      <w:r>
        <w:rPr>
          <w:sz w:val="15"/>
          <w:szCs w:val="15"/>
          <w:spacing w:val="-10"/>
        </w:rPr>
        <w:t>trolled  study</w:t>
      </w:r>
      <w:r>
        <w:rPr>
          <w:sz w:val="15"/>
          <w:szCs w:val="15"/>
          <w:spacing w:val="9"/>
        </w:rPr>
        <w:t xml:space="preserve"> </w:t>
      </w:r>
      <w:r>
        <w:rPr>
          <w:sz w:val="15"/>
          <w:szCs w:val="15"/>
          <w:spacing w:val="-10"/>
        </w:rPr>
        <w:t>[</w:t>
      </w:r>
      <w:r>
        <w:rPr>
          <w:sz w:val="15"/>
          <w:szCs w:val="15"/>
          <w:spacing w:val="-15"/>
        </w:rPr>
        <w:t xml:space="preserve"> </w:t>
      </w:r>
      <w:r>
        <w:rPr>
          <w:sz w:val="15"/>
          <w:szCs w:val="15"/>
          <w:spacing w:val="-10"/>
        </w:rPr>
        <w:t>J ]</w:t>
      </w:r>
      <w:r>
        <w:rPr>
          <w:sz w:val="15"/>
          <w:szCs w:val="15"/>
          <w:spacing w:val="-21"/>
        </w:rPr>
        <w:t xml:space="preserve"> </w:t>
      </w:r>
      <w:r>
        <w:rPr>
          <w:sz w:val="15"/>
          <w:szCs w:val="15"/>
          <w:spacing w:val="-10"/>
        </w:rPr>
        <w:t>.  J  Am</w:t>
      </w:r>
      <w:r>
        <w:rPr>
          <w:sz w:val="15"/>
          <w:szCs w:val="15"/>
          <w:spacing w:val="2"/>
        </w:rPr>
        <w:t xml:space="preserve">  </w:t>
      </w:r>
      <w:r>
        <w:rPr>
          <w:sz w:val="15"/>
          <w:szCs w:val="15"/>
          <w:spacing w:val="-10"/>
        </w:rPr>
        <w:t>Coll   Cardiol</w:t>
      </w:r>
      <w:r>
        <w:rPr>
          <w:sz w:val="15"/>
          <w:szCs w:val="15"/>
          <w:spacing w:val="-14"/>
        </w:rPr>
        <w:t xml:space="preserve"> </w:t>
      </w:r>
      <w:r>
        <w:rPr>
          <w:sz w:val="15"/>
          <w:szCs w:val="15"/>
          <w:spacing w:val="-10"/>
        </w:rPr>
        <w:t>,</w:t>
      </w:r>
      <w:r>
        <w:rPr>
          <w:sz w:val="15"/>
          <w:szCs w:val="15"/>
        </w:rPr>
        <w:t xml:space="preserve"> </w:t>
      </w:r>
      <w:r>
        <w:rPr>
          <w:sz w:val="15"/>
          <w:szCs w:val="15"/>
          <w:spacing w:val="-6"/>
        </w:rPr>
        <w:t>1996</w:t>
      </w:r>
      <w:r>
        <w:rPr>
          <w:sz w:val="15"/>
          <w:szCs w:val="15"/>
          <w:spacing w:val="-19"/>
        </w:rPr>
        <w:t xml:space="preserve"> </w:t>
      </w:r>
      <w:r>
        <w:rPr>
          <w:sz w:val="15"/>
          <w:szCs w:val="15"/>
          <w:spacing w:val="-6"/>
        </w:rPr>
        <w:t>,28(3) :700-706.</w:t>
      </w:r>
      <w:r>
        <w:rPr>
          <w:sz w:val="15"/>
          <w:szCs w:val="15"/>
          <w:spacing w:val="-7"/>
        </w:rPr>
        <w:t xml:space="preserve"> DOI</w:t>
      </w:r>
      <w:r>
        <w:rPr>
          <w:sz w:val="15"/>
          <w:szCs w:val="15"/>
          <w:spacing w:val="-15"/>
        </w:rPr>
        <w:t xml:space="preserve"> </w:t>
      </w:r>
      <w:r>
        <w:rPr>
          <w:sz w:val="15"/>
          <w:szCs w:val="15"/>
          <w:spacing w:val="-7"/>
        </w:rPr>
        <w:t>:10. 1016/0735-1097(96)00230-6.</w:t>
      </w:r>
    </w:p>
    <w:p>
      <w:pPr>
        <w:pStyle w:val="BodyText"/>
        <w:ind w:left="947" w:right="349" w:hanging="561"/>
        <w:spacing w:before="73" w:line="229" w:lineRule="auto"/>
        <w:rPr>
          <w:sz w:val="15"/>
          <w:szCs w:val="15"/>
        </w:rPr>
      </w:pPr>
      <w:r>
        <w:rPr>
          <w:sz w:val="15"/>
          <w:szCs w:val="15"/>
          <w:spacing w:val="-8"/>
        </w:rPr>
        <w:t>[228]    Nuotio  I</w:t>
      </w:r>
      <w:r>
        <w:rPr>
          <w:sz w:val="15"/>
          <w:szCs w:val="15"/>
          <w:spacing w:val="-16"/>
        </w:rPr>
        <w:t xml:space="preserve"> </w:t>
      </w:r>
      <w:r>
        <w:rPr>
          <w:sz w:val="15"/>
          <w:szCs w:val="15"/>
          <w:spacing w:val="-8"/>
        </w:rPr>
        <w:t>,</w:t>
      </w:r>
      <w:r>
        <w:rPr>
          <w:sz w:val="15"/>
          <w:szCs w:val="15"/>
          <w:spacing w:val="-26"/>
        </w:rPr>
        <w:t xml:space="preserve"> </w:t>
      </w:r>
      <w:r>
        <w:rPr>
          <w:sz w:val="15"/>
          <w:szCs w:val="15"/>
          <w:spacing w:val="-8"/>
        </w:rPr>
        <w:t>Hartikainen  JE</w:t>
      </w:r>
      <w:r>
        <w:rPr>
          <w:sz w:val="15"/>
          <w:szCs w:val="15"/>
          <w:spacing w:val="-14"/>
        </w:rPr>
        <w:t xml:space="preserve"> </w:t>
      </w:r>
      <w:r>
        <w:rPr>
          <w:sz w:val="15"/>
          <w:szCs w:val="15"/>
          <w:spacing w:val="-8"/>
        </w:rPr>
        <w:t>,</w:t>
      </w:r>
      <w:r>
        <w:rPr>
          <w:sz w:val="15"/>
          <w:szCs w:val="15"/>
          <w:spacing w:val="-26"/>
        </w:rPr>
        <w:t xml:space="preserve"> </w:t>
      </w:r>
      <w:r>
        <w:rPr>
          <w:sz w:val="15"/>
          <w:szCs w:val="15"/>
          <w:spacing w:val="-8"/>
        </w:rPr>
        <w:t>Grönb</w:t>
      </w:r>
      <w:r>
        <w:rPr>
          <w:sz w:val="15"/>
          <w:szCs w:val="15"/>
          <w:spacing w:val="-9"/>
        </w:rPr>
        <w:t>erg  T</w:t>
      </w:r>
      <w:r>
        <w:rPr>
          <w:sz w:val="15"/>
          <w:szCs w:val="15"/>
          <w:spacing w:val="-16"/>
        </w:rPr>
        <w:t xml:space="preserve"> </w:t>
      </w:r>
      <w:r>
        <w:rPr>
          <w:sz w:val="15"/>
          <w:szCs w:val="15"/>
          <w:spacing w:val="-9"/>
        </w:rPr>
        <w:t>,</w:t>
      </w:r>
      <w:r>
        <w:rPr>
          <w:sz w:val="15"/>
          <w:szCs w:val="15"/>
          <w:spacing w:val="-25"/>
        </w:rPr>
        <w:t xml:space="preserve"> </w:t>
      </w:r>
      <w:r>
        <w:rPr>
          <w:sz w:val="15"/>
          <w:szCs w:val="15"/>
          <w:spacing w:val="-9"/>
        </w:rPr>
        <w:t>et  al.</w:t>
      </w:r>
      <w:r>
        <w:rPr>
          <w:sz w:val="15"/>
          <w:szCs w:val="15"/>
          <w:spacing w:val="9"/>
        </w:rPr>
        <w:t xml:space="preserve"> </w:t>
      </w:r>
      <w:r>
        <w:rPr>
          <w:sz w:val="15"/>
          <w:szCs w:val="15"/>
          <w:spacing w:val="-9"/>
        </w:rPr>
        <w:t>Time</w:t>
      </w:r>
      <w:r>
        <w:rPr>
          <w:sz w:val="15"/>
          <w:szCs w:val="15"/>
          <w:spacing w:val="26"/>
          <w:w w:val="101"/>
        </w:rPr>
        <w:t xml:space="preserve"> </w:t>
      </w:r>
      <w:r>
        <w:rPr>
          <w:sz w:val="15"/>
          <w:szCs w:val="15"/>
          <w:spacing w:val="-9"/>
        </w:rPr>
        <w:t>to</w:t>
      </w:r>
      <w:r>
        <w:rPr>
          <w:sz w:val="15"/>
          <w:szCs w:val="15"/>
          <w:spacing w:val="27"/>
          <w:w w:val="101"/>
        </w:rPr>
        <w:t xml:space="preserve"> </w:t>
      </w:r>
      <w:r>
        <w:rPr>
          <w:sz w:val="15"/>
          <w:szCs w:val="15"/>
          <w:spacing w:val="-9"/>
        </w:rPr>
        <w:t>cardiover-</w:t>
      </w:r>
      <w:r>
        <w:rPr>
          <w:sz w:val="15"/>
          <w:szCs w:val="15"/>
        </w:rPr>
        <w:t xml:space="preserve"> </w:t>
      </w:r>
      <w:r>
        <w:rPr>
          <w:sz w:val="15"/>
          <w:szCs w:val="15"/>
          <w:spacing w:val="-11"/>
        </w:rPr>
        <w:t>sion</w:t>
      </w:r>
      <w:r>
        <w:rPr>
          <w:sz w:val="15"/>
          <w:szCs w:val="15"/>
          <w:spacing w:val="21"/>
        </w:rPr>
        <w:t xml:space="preserve"> </w:t>
      </w:r>
      <w:r>
        <w:rPr>
          <w:sz w:val="15"/>
          <w:szCs w:val="15"/>
          <w:spacing w:val="-11"/>
        </w:rPr>
        <w:t>for  acute  atrial  fibr</w:t>
      </w:r>
      <w:r>
        <w:rPr>
          <w:sz w:val="15"/>
          <w:szCs w:val="15"/>
          <w:spacing w:val="-12"/>
        </w:rPr>
        <w:t>illation</w:t>
      </w:r>
      <w:r>
        <w:rPr>
          <w:sz w:val="15"/>
          <w:szCs w:val="15"/>
          <w:spacing w:val="40"/>
          <w:w w:val="102"/>
        </w:rPr>
        <w:t xml:space="preserve"> </w:t>
      </w:r>
      <w:r>
        <w:rPr>
          <w:sz w:val="15"/>
          <w:szCs w:val="15"/>
          <w:spacing w:val="-12"/>
        </w:rPr>
        <w:t>and  thromboembolic</w:t>
      </w:r>
      <w:r>
        <w:rPr>
          <w:sz w:val="15"/>
          <w:szCs w:val="15"/>
          <w:spacing w:val="39"/>
        </w:rPr>
        <w:t xml:space="preserve"> </w:t>
      </w:r>
      <w:r>
        <w:rPr>
          <w:sz w:val="15"/>
          <w:szCs w:val="15"/>
          <w:spacing w:val="-12"/>
        </w:rPr>
        <w:t>complica-</w:t>
      </w:r>
      <w:r>
        <w:rPr>
          <w:sz w:val="15"/>
          <w:szCs w:val="15"/>
        </w:rPr>
        <w:t xml:space="preserve"> </w:t>
      </w:r>
      <w:r>
        <w:rPr>
          <w:sz w:val="15"/>
          <w:szCs w:val="15"/>
          <w:spacing w:val="-4"/>
        </w:rPr>
        <w:t>tions[</w:t>
      </w:r>
      <w:r>
        <w:rPr>
          <w:sz w:val="15"/>
          <w:szCs w:val="15"/>
          <w:spacing w:val="-26"/>
        </w:rPr>
        <w:t xml:space="preserve"> </w:t>
      </w:r>
      <w:r>
        <w:rPr>
          <w:sz w:val="15"/>
          <w:szCs w:val="15"/>
          <w:spacing w:val="-4"/>
        </w:rPr>
        <w:t>J]</w:t>
      </w:r>
      <w:r>
        <w:rPr>
          <w:sz w:val="15"/>
          <w:szCs w:val="15"/>
          <w:spacing w:val="-17"/>
        </w:rPr>
        <w:t xml:space="preserve"> </w:t>
      </w:r>
      <w:r>
        <w:rPr>
          <w:sz w:val="15"/>
          <w:szCs w:val="15"/>
          <w:spacing w:val="-4"/>
        </w:rPr>
        <w:t>. JAMA</w:t>
      </w:r>
      <w:r>
        <w:rPr>
          <w:sz w:val="15"/>
          <w:szCs w:val="15"/>
          <w:spacing w:val="-15"/>
        </w:rPr>
        <w:t xml:space="preserve"> </w:t>
      </w:r>
      <w:r>
        <w:rPr>
          <w:sz w:val="15"/>
          <w:szCs w:val="15"/>
          <w:spacing w:val="-4"/>
        </w:rPr>
        <w:t>,2014</w:t>
      </w:r>
      <w:r>
        <w:rPr>
          <w:sz w:val="15"/>
          <w:szCs w:val="15"/>
          <w:spacing w:val="-15"/>
        </w:rPr>
        <w:t xml:space="preserve"> </w:t>
      </w:r>
      <w:r>
        <w:rPr>
          <w:sz w:val="15"/>
          <w:szCs w:val="15"/>
          <w:spacing w:val="-4"/>
        </w:rPr>
        <w:t>,312(</w:t>
      </w:r>
      <w:r>
        <w:rPr>
          <w:sz w:val="15"/>
          <w:szCs w:val="15"/>
          <w:spacing w:val="-23"/>
        </w:rPr>
        <w:t xml:space="preserve"> </w:t>
      </w:r>
      <w:r>
        <w:rPr>
          <w:sz w:val="15"/>
          <w:szCs w:val="15"/>
          <w:spacing w:val="-4"/>
        </w:rPr>
        <w:t>6) :647-649.</w:t>
      </w:r>
      <w:r>
        <w:rPr>
          <w:sz w:val="15"/>
          <w:szCs w:val="15"/>
          <w:spacing w:val="8"/>
        </w:rPr>
        <w:t xml:space="preserve"> </w:t>
      </w:r>
      <w:r>
        <w:rPr>
          <w:sz w:val="15"/>
          <w:szCs w:val="15"/>
          <w:spacing w:val="-4"/>
        </w:rPr>
        <w:t>DOI</w:t>
      </w:r>
      <w:r>
        <w:rPr>
          <w:sz w:val="15"/>
          <w:szCs w:val="15"/>
          <w:spacing w:val="-15"/>
        </w:rPr>
        <w:t xml:space="preserve"> </w:t>
      </w:r>
      <w:r>
        <w:rPr>
          <w:sz w:val="15"/>
          <w:szCs w:val="15"/>
          <w:spacing w:val="-5"/>
        </w:rPr>
        <w:t>:</w:t>
      </w:r>
      <w:r>
        <w:rPr>
          <w:sz w:val="15"/>
          <w:szCs w:val="15"/>
          <w:spacing w:val="-23"/>
        </w:rPr>
        <w:t xml:space="preserve"> </w:t>
      </w:r>
      <w:r>
        <w:rPr>
          <w:sz w:val="15"/>
          <w:szCs w:val="15"/>
          <w:spacing w:val="-5"/>
        </w:rPr>
        <w:t>10.</w:t>
      </w:r>
      <w:r>
        <w:rPr>
          <w:sz w:val="15"/>
          <w:szCs w:val="15"/>
          <w:spacing w:val="16"/>
        </w:rPr>
        <w:t xml:space="preserve"> </w:t>
      </w:r>
      <w:r>
        <w:rPr>
          <w:sz w:val="15"/>
          <w:szCs w:val="15"/>
          <w:spacing w:val="-5"/>
        </w:rPr>
        <w:t>1001/jama.</w:t>
      </w:r>
      <w:r>
        <w:rPr>
          <w:sz w:val="15"/>
          <w:szCs w:val="15"/>
        </w:rPr>
        <w:t xml:space="preserve">  </w:t>
      </w:r>
      <w:r>
        <w:rPr>
          <w:sz w:val="15"/>
          <w:szCs w:val="15"/>
          <w:spacing w:val="-8"/>
        </w:rPr>
        <w:t>2014. 3824.</w:t>
      </w:r>
    </w:p>
    <w:p>
      <w:pPr>
        <w:pStyle w:val="BodyText"/>
        <w:ind w:left="946" w:right="342" w:hanging="560"/>
        <w:spacing w:before="80" w:line="231" w:lineRule="auto"/>
        <w:rPr>
          <w:sz w:val="15"/>
          <w:szCs w:val="15"/>
        </w:rPr>
      </w:pPr>
      <w:r>
        <w:rPr>
          <w:sz w:val="15"/>
          <w:szCs w:val="15"/>
          <w:spacing w:val="-8"/>
        </w:rPr>
        <w:t>[229]    Airaksinen  KE</w:t>
      </w:r>
      <w:r>
        <w:rPr>
          <w:sz w:val="15"/>
          <w:szCs w:val="15"/>
          <w:spacing w:val="-14"/>
        </w:rPr>
        <w:t xml:space="preserve"> </w:t>
      </w:r>
      <w:r>
        <w:rPr>
          <w:sz w:val="15"/>
          <w:szCs w:val="15"/>
          <w:spacing w:val="-8"/>
        </w:rPr>
        <w:t>, Grönberg</w:t>
      </w:r>
      <w:r>
        <w:rPr>
          <w:sz w:val="15"/>
          <w:szCs w:val="15"/>
          <w:spacing w:val="1"/>
        </w:rPr>
        <w:t xml:space="preserve">  </w:t>
      </w:r>
      <w:r>
        <w:rPr>
          <w:sz w:val="15"/>
          <w:szCs w:val="15"/>
          <w:spacing w:val="-8"/>
        </w:rPr>
        <w:t>T</w:t>
      </w:r>
      <w:r>
        <w:rPr>
          <w:sz w:val="15"/>
          <w:szCs w:val="15"/>
          <w:spacing w:val="-14"/>
        </w:rPr>
        <w:t xml:space="preserve"> </w:t>
      </w:r>
      <w:r>
        <w:rPr>
          <w:sz w:val="15"/>
          <w:szCs w:val="15"/>
          <w:spacing w:val="-8"/>
        </w:rPr>
        <w:t>, Nuotio</w:t>
      </w:r>
      <w:r>
        <w:rPr>
          <w:sz w:val="15"/>
          <w:szCs w:val="15"/>
          <w:spacing w:val="3"/>
        </w:rPr>
        <w:t xml:space="preserve">  </w:t>
      </w:r>
      <w:r>
        <w:rPr>
          <w:sz w:val="15"/>
          <w:szCs w:val="15"/>
          <w:spacing w:val="-8"/>
        </w:rPr>
        <w:t>I</w:t>
      </w:r>
      <w:r>
        <w:rPr>
          <w:sz w:val="15"/>
          <w:szCs w:val="15"/>
          <w:spacing w:val="-15"/>
        </w:rPr>
        <w:t xml:space="preserve"> </w:t>
      </w:r>
      <w:r>
        <w:rPr>
          <w:sz w:val="15"/>
          <w:szCs w:val="15"/>
          <w:spacing w:val="-8"/>
        </w:rPr>
        <w:t>,</w:t>
      </w:r>
      <w:r>
        <w:rPr>
          <w:sz w:val="15"/>
          <w:szCs w:val="15"/>
          <w:spacing w:val="-3"/>
        </w:rPr>
        <w:t xml:space="preserve"> </w:t>
      </w:r>
      <w:r>
        <w:rPr>
          <w:sz w:val="15"/>
          <w:szCs w:val="15"/>
          <w:spacing w:val="-8"/>
        </w:rPr>
        <w:t>et</w:t>
      </w:r>
      <w:r>
        <w:rPr>
          <w:sz w:val="15"/>
          <w:szCs w:val="15"/>
          <w:spacing w:val="4"/>
        </w:rPr>
        <w:t xml:space="preserve">  </w:t>
      </w:r>
      <w:r>
        <w:rPr>
          <w:sz w:val="15"/>
          <w:szCs w:val="15"/>
          <w:spacing w:val="-8"/>
        </w:rPr>
        <w:t>al.  Thromboem</w:t>
      </w:r>
      <w:r>
        <w:rPr>
          <w:sz w:val="15"/>
          <w:szCs w:val="15"/>
          <w:spacing w:val="-9"/>
        </w:rPr>
        <w:t>bolic</w:t>
      </w:r>
      <w:r>
        <w:rPr>
          <w:sz w:val="15"/>
          <w:szCs w:val="15"/>
        </w:rPr>
        <w:t xml:space="preserve"> </w:t>
      </w:r>
      <w:r>
        <w:rPr>
          <w:sz w:val="15"/>
          <w:szCs w:val="15"/>
          <w:spacing w:val="-10"/>
        </w:rPr>
        <w:t>complications</w:t>
      </w:r>
      <w:r>
        <w:rPr>
          <w:sz w:val="15"/>
          <w:szCs w:val="15"/>
          <w:spacing w:val="19"/>
          <w:w w:val="101"/>
        </w:rPr>
        <w:t xml:space="preserve"> </w:t>
      </w:r>
      <w:r>
        <w:rPr>
          <w:sz w:val="15"/>
          <w:szCs w:val="15"/>
          <w:spacing w:val="-10"/>
        </w:rPr>
        <w:t>after  cardioversion  of </w:t>
      </w:r>
      <w:r>
        <w:rPr>
          <w:sz w:val="15"/>
          <w:szCs w:val="15"/>
          <w:spacing w:val="-11"/>
        </w:rPr>
        <w:t xml:space="preserve"> acute  atrial  fibrillation</w:t>
      </w:r>
      <w:r>
        <w:rPr>
          <w:sz w:val="15"/>
          <w:szCs w:val="15"/>
          <w:spacing w:val="-14"/>
        </w:rPr>
        <w:t xml:space="preserve"> </w:t>
      </w:r>
      <w:r>
        <w:rPr>
          <w:sz w:val="15"/>
          <w:szCs w:val="15"/>
          <w:spacing w:val="-11"/>
        </w:rPr>
        <w:t>:</w:t>
      </w:r>
      <w:r>
        <w:rPr>
          <w:sz w:val="15"/>
          <w:szCs w:val="15"/>
          <w:spacing w:val="-20"/>
        </w:rPr>
        <w:t xml:space="preserve"> </w:t>
      </w:r>
      <w:r>
        <w:rPr>
          <w:sz w:val="15"/>
          <w:szCs w:val="15"/>
          <w:spacing w:val="-11"/>
        </w:rPr>
        <w:t>the</w:t>
      </w:r>
      <w:r>
        <w:rPr>
          <w:sz w:val="15"/>
          <w:szCs w:val="15"/>
        </w:rPr>
        <w:t xml:space="preserve"> </w:t>
      </w:r>
      <w:r>
        <w:rPr>
          <w:sz w:val="15"/>
          <w:szCs w:val="15"/>
          <w:spacing w:val="-6"/>
        </w:rPr>
        <w:t>FinCV</w:t>
      </w:r>
      <w:r>
        <w:rPr>
          <w:sz w:val="15"/>
          <w:szCs w:val="15"/>
          <w:spacing w:val="48"/>
          <w:w w:val="101"/>
        </w:rPr>
        <w:t xml:space="preserve"> </w:t>
      </w:r>
      <w:r>
        <w:rPr>
          <w:sz w:val="15"/>
          <w:szCs w:val="15"/>
          <w:spacing w:val="-6"/>
        </w:rPr>
        <w:t>(</w:t>
      </w:r>
      <w:r>
        <w:rPr>
          <w:sz w:val="15"/>
          <w:szCs w:val="15"/>
          <w:spacing w:val="-22"/>
        </w:rPr>
        <w:t xml:space="preserve"> </w:t>
      </w:r>
      <w:r>
        <w:rPr>
          <w:sz w:val="15"/>
          <w:szCs w:val="15"/>
          <w:spacing w:val="-6"/>
        </w:rPr>
        <w:t>Finnish</w:t>
      </w:r>
      <w:r>
        <w:rPr>
          <w:sz w:val="15"/>
          <w:szCs w:val="15"/>
          <w:spacing w:val="19"/>
          <w:w w:val="102"/>
        </w:rPr>
        <w:t xml:space="preserve"> </w:t>
      </w:r>
      <w:r>
        <w:rPr>
          <w:sz w:val="15"/>
          <w:szCs w:val="15"/>
          <w:spacing w:val="-6"/>
        </w:rPr>
        <w:t>CardioVersion)  study[</w:t>
      </w:r>
      <w:r>
        <w:rPr>
          <w:sz w:val="15"/>
          <w:szCs w:val="15"/>
          <w:spacing w:val="-21"/>
        </w:rPr>
        <w:t xml:space="preserve"> </w:t>
      </w:r>
      <w:r>
        <w:rPr>
          <w:sz w:val="15"/>
          <w:szCs w:val="15"/>
          <w:spacing w:val="-6"/>
        </w:rPr>
        <w:t>J]</w:t>
      </w:r>
      <w:r>
        <w:rPr>
          <w:sz w:val="15"/>
          <w:szCs w:val="15"/>
          <w:spacing w:val="-17"/>
        </w:rPr>
        <w:t xml:space="preserve"> </w:t>
      </w:r>
      <w:r>
        <w:rPr>
          <w:sz w:val="15"/>
          <w:szCs w:val="15"/>
          <w:spacing w:val="-6"/>
        </w:rPr>
        <w:t>. J</w:t>
      </w:r>
      <w:r>
        <w:rPr>
          <w:sz w:val="15"/>
          <w:szCs w:val="15"/>
          <w:spacing w:val="21"/>
          <w:w w:val="102"/>
        </w:rPr>
        <w:t xml:space="preserve"> </w:t>
      </w:r>
      <w:r>
        <w:rPr>
          <w:sz w:val="15"/>
          <w:szCs w:val="15"/>
          <w:spacing w:val="-6"/>
        </w:rPr>
        <w:t>Am</w:t>
      </w:r>
      <w:r>
        <w:rPr>
          <w:sz w:val="15"/>
          <w:szCs w:val="15"/>
          <w:spacing w:val="25"/>
          <w:w w:val="101"/>
        </w:rPr>
        <w:t xml:space="preserve"> </w:t>
      </w:r>
      <w:r>
        <w:rPr>
          <w:sz w:val="15"/>
          <w:szCs w:val="15"/>
          <w:spacing w:val="-6"/>
        </w:rPr>
        <w:t>Coll</w:t>
      </w:r>
      <w:r>
        <w:rPr>
          <w:sz w:val="15"/>
          <w:szCs w:val="15"/>
          <w:spacing w:val="26"/>
          <w:w w:val="101"/>
        </w:rPr>
        <w:t xml:space="preserve"> </w:t>
      </w:r>
      <w:r>
        <w:rPr>
          <w:sz w:val="15"/>
          <w:szCs w:val="15"/>
          <w:spacing w:val="-6"/>
        </w:rPr>
        <w:t>Cardiol</w:t>
      </w:r>
      <w:r>
        <w:rPr>
          <w:sz w:val="15"/>
          <w:szCs w:val="15"/>
          <w:spacing w:val="-15"/>
        </w:rPr>
        <w:t xml:space="preserve"> </w:t>
      </w:r>
      <w:r>
        <w:rPr>
          <w:sz w:val="15"/>
          <w:szCs w:val="15"/>
          <w:spacing w:val="-6"/>
        </w:rPr>
        <w:t>,</w:t>
      </w:r>
      <w:r>
        <w:rPr>
          <w:sz w:val="15"/>
          <w:szCs w:val="15"/>
        </w:rPr>
        <w:t xml:space="preserve"> </w:t>
      </w:r>
      <w:r>
        <w:rPr>
          <w:sz w:val="15"/>
          <w:szCs w:val="15"/>
          <w:spacing w:val="-5"/>
        </w:rPr>
        <w:t>2013</w:t>
      </w:r>
      <w:r>
        <w:rPr>
          <w:sz w:val="15"/>
          <w:szCs w:val="15"/>
          <w:spacing w:val="-15"/>
        </w:rPr>
        <w:t xml:space="preserve"> </w:t>
      </w:r>
      <w:r>
        <w:rPr>
          <w:sz w:val="15"/>
          <w:szCs w:val="15"/>
          <w:spacing w:val="-5"/>
        </w:rPr>
        <w:t>,62 ( 13 ) : 1187-11</w:t>
      </w:r>
      <w:r>
        <w:rPr>
          <w:sz w:val="15"/>
          <w:szCs w:val="15"/>
          <w:spacing w:val="-6"/>
        </w:rPr>
        <w:t>92.  DOI</w:t>
      </w:r>
      <w:r>
        <w:rPr>
          <w:sz w:val="15"/>
          <w:szCs w:val="15"/>
          <w:spacing w:val="-15"/>
        </w:rPr>
        <w:t xml:space="preserve"> </w:t>
      </w:r>
      <w:r>
        <w:rPr>
          <w:sz w:val="15"/>
          <w:szCs w:val="15"/>
          <w:spacing w:val="-6"/>
        </w:rPr>
        <w:t>: 10.  1016/j.</w:t>
      </w:r>
      <w:r>
        <w:rPr>
          <w:sz w:val="15"/>
          <w:szCs w:val="15"/>
          <w:spacing w:val="19"/>
        </w:rPr>
        <w:t xml:space="preserve"> </w:t>
      </w:r>
      <w:r>
        <w:rPr>
          <w:sz w:val="15"/>
          <w:szCs w:val="15"/>
          <w:spacing w:val="-6"/>
        </w:rPr>
        <w:t>jacc.</w:t>
      </w:r>
      <w:r>
        <w:rPr>
          <w:sz w:val="15"/>
          <w:szCs w:val="15"/>
          <w:spacing w:val="26"/>
        </w:rPr>
        <w:t xml:space="preserve"> </w:t>
      </w:r>
      <w:r>
        <w:rPr>
          <w:sz w:val="15"/>
          <w:szCs w:val="15"/>
          <w:spacing w:val="-6"/>
        </w:rPr>
        <w:t>2013.</w:t>
      </w:r>
      <w:r>
        <w:rPr>
          <w:sz w:val="15"/>
          <w:szCs w:val="15"/>
          <w:spacing w:val="25"/>
          <w:w w:val="101"/>
        </w:rPr>
        <w:t xml:space="preserve"> </w:t>
      </w:r>
      <w:r>
        <w:rPr>
          <w:sz w:val="15"/>
          <w:szCs w:val="15"/>
          <w:spacing w:val="-6"/>
        </w:rPr>
        <w:t>04.</w:t>
      </w:r>
      <w:r>
        <w:rPr>
          <w:sz w:val="15"/>
          <w:szCs w:val="15"/>
        </w:rPr>
        <w:t xml:space="preserve">  </w:t>
      </w:r>
      <w:r>
        <w:rPr>
          <w:sz w:val="15"/>
          <w:szCs w:val="15"/>
          <w:spacing w:val="-7"/>
        </w:rPr>
        <w:t>089.</w:t>
      </w:r>
    </w:p>
    <w:p>
      <w:pPr>
        <w:spacing w:line="458" w:lineRule="exact"/>
        <w:rPr/>
      </w:pPr>
      <w:r>
        <w:rPr>
          <w:position w:val="-9"/>
        </w:rPr>
        <w:drawing>
          <wp:inline distT="0" distB="0" distL="0" distR="0">
            <wp:extent cx="2772492" cy="290956"/>
            <wp:effectExtent l="0" t="0" r="0" b="0"/>
            <wp:docPr id="170" name="IM 170"/>
            <wp:cNvGraphicFramePr/>
            <a:graphic>
              <a:graphicData uri="http://schemas.openxmlformats.org/drawingml/2006/picture">
                <pic:pic>
                  <pic:nvPicPr>
                    <pic:cNvPr id="170" name="IM 17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5" w:right="354" w:hanging="565"/>
        <w:spacing w:before="3" w:line="232" w:lineRule="auto"/>
        <w:rPr>
          <w:sz w:val="15"/>
          <w:szCs w:val="15"/>
        </w:rPr>
      </w:pPr>
      <w:r>
        <w:rPr>
          <w:sz w:val="15"/>
          <w:szCs w:val="15"/>
          <w:spacing w:val="-8"/>
        </w:rPr>
        <w:t>[230]    Hansen  ML</w:t>
      </w:r>
      <w:r>
        <w:rPr>
          <w:sz w:val="15"/>
          <w:szCs w:val="15"/>
          <w:spacing w:val="-16"/>
        </w:rPr>
        <w:t xml:space="preserve"> </w:t>
      </w:r>
      <w:r>
        <w:rPr>
          <w:sz w:val="15"/>
          <w:szCs w:val="15"/>
          <w:spacing w:val="-8"/>
        </w:rPr>
        <w:t>,Jepsen  RM</w:t>
      </w:r>
      <w:r>
        <w:rPr>
          <w:sz w:val="15"/>
          <w:szCs w:val="15"/>
          <w:spacing w:val="-15"/>
        </w:rPr>
        <w:t xml:space="preserve"> </w:t>
      </w:r>
      <w:r>
        <w:rPr>
          <w:sz w:val="15"/>
          <w:szCs w:val="15"/>
          <w:spacing w:val="-8"/>
        </w:rPr>
        <w:t>,Olesen</w:t>
      </w:r>
      <w:r>
        <w:rPr>
          <w:sz w:val="15"/>
          <w:szCs w:val="15"/>
          <w:spacing w:val="20"/>
          <w:w w:val="101"/>
        </w:rPr>
        <w:t xml:space="preserve"> </w:t>
      </w:r>
      <w:r>
        <w:rPr>
          <w:sz w:val="15"/>
          <w:szCs w:val="15"/>
          <w:spacing w:val="-8"/>
        </w:rPr>
        <w:t>JB</w:t>
      </w:r>
      <w:r>
        <w:rPr>
          <w:sz w:val="15"/>
          <w:szCs w:val="15"/>
          <w:spacing w:val="-15"/>
        </w:rPr>
        <w:t xml:space="preserve"> </w:t>
      </w:r>
      <w:r>
        <w:rPr>
          <w:sz w:val="15"/>
          <w:szCs w:val="15"/>
          <w:spacing w:val="-8"/>
        </w:rPr>
        <w:t>,et  al.</w:t>
      </w:r>
      <w:r>
        <w:rPr>
          <w:sz w:val="15"/>
          <w:szCs w:val="15"/>
          <w:spacing w:val="6"/>
        </w:rPr>
        <w:t xml:space="preserve"> </w:t>
      </w:r>
      <w:r>
        <w:rPr>
          <w:sz w:val="15"/>
          <w:szCs w:val="15"/>
          <w:spacing w:val="-8"/>
        </w:rPr>
        <w:t>Thromboembo</w:t>
      </w:r>
      <w:r>
        <w:rPr>
          <w:sz w:val="15"/>
          <w:szCs w:val="15"/>
          <w:spacing w:val="-9"/>
        </w:rPr>
        <w:t>lic</w:t>
      </w:r>
      <w:r>
        <w:rPr>
          <w:sz w:val="15"/>
          <w:szCs w:val="15"/>
          <w:spacing w:val="24"/>
          <w:w w:val="101"/>
        </w:rPr>
        <w:t xml:space="preserve"> </w:t>
      </w:r>
      <w:r>
        <w:rPr>
          <w:sz w:val="15"/>
          <w:szCs w:val="15"/>
          <w:spacing w:val="-9"/>
        </w:rPr>
        <w:t>risk</w:t>
      </w:r>
      <w:r>
        <w:rPr>
          <w:sz w:val="15"/>
          <w:szCs w:val="15"/>
        </w:rPr>
        <w:t xml:space="preserve"> </w:t>
      </w:r>
      <w:r>
        <w:rPr>
          <w:sz w:val="15"/>
          <w:szCs w:val="15"/>
          <w:spacing w:val="-10"/>
        </w:rPr>
        <w:t>in  16  274  atrial  </w:t>
      </w:r>
      <w:r>
        <w:rPr>
          <w:sz w:val="15"/>
          <w:szCs w:val="15"/>
          <w:spacing w:val="-11"/>
        </w:rPr>
        <w:t>fibrillation</w:t>
      </w:r>
      <w:r>
        <w:rPr>
          <w:sz w:val="15"/>
          <w:szCs w:val="15"/>
          <w:spacing w:val="40"/>
          <w:w w:val="102"/>
        </w:rPr>
        <w:t xml:space="preserve"> </w:t>
      </w:r>
      <w:r>
        <w:rPr>
          <w:sz w:val="15"/>
          <w:szCs w:val="15"/>
          <w:spacing w:val="-11"/>
        </w:rPr>
        <w:t>patients</w:t>
      </w:r>
      <w:r>
        <w:rPr>
          <w:sz w:val="15"/>
          <w:szCs w:val="15"/>
          <w:spacing w:val="38"/>
          <w:w w:val="101"/>
        </w:rPr>
        <w:t xml:space="preserve"> </w:t>
      </w:r>
      <w:r>
        <w:rPr>
          <w:sz w:val="15"/>
          <w:szCs w:val="15"/>
          <w:spacing w:val="-11"/>
        </w:rPr>
        <w:t>undergoing</w:t>
      </w:r>
      <w:r>
        <w:rPr>
          <w:sz w:val="15"/>
          <w:szCs w:val="15"/>
          <w:spacing w:val="41"/>
        </w:rPr>
        <w:t xml:space="preserve"> </w:t>
      </w:r>
      <w:r>
        <w:rPr>
          <w:sz w:val="15"/>
          <w:szCs w:val="15"/>
          <w:spacing w:val="-11"/>
        </w:rPr>
        <w:t>direct</w:t>
      </w:r>
      <w:r>
        <w:rPr>
          <w:sz w:val="15"/>
          <w:szCs w:val="15"/>
          <w:spacing w:val="42"/>
        </w:rPr>
        <w:t xml:space="preserve"> </w:t>
      </w:r>
      <w:r>
        <w:rPr>
          <w:sz w:val="15"/>
          <w:szCs w:val="15"/>
          <w:spacing w:val="-11"/>
        </w:rPr>
        <w:t>current</w:t>
      </w:r>
      <w:r>
        <w:rPr>
          <w:sz w:val="15"/>
          <w:szCs w:val="15"/>
        </w:rPr>
        <w:t xml:space="preserve"> </w:t>
      </w:r>
      <w:r>
        <w:rPr>
          <w:sz w:val="15"/>
          <w:szCs w:val="15"/>
          <w:spacing w:val="-11"/>
        </w:rPr>
        <w:t>cardioversion</w:t>
      </w:r>
      <w:r>
        <w:rPr>
          <w:sz w:val="15"/>
          <w:szCs w:val="15"/>
          <w:spacing w:val="21"/>
          <w:w w:val="101"/>
        </w:rPr>
        <w:t xml:space="preserve"> </w:t>
      </w:r>
      <w:r>
        <w:rPr>
          <w:sz w:val="15"/>
          <w:szCs w:val="15"/>
          <w:spacing w:val="-11"/>
        </w:rPr>
        <w:t>with  and  without  oral  anticoagulant  therapy [</w:t>
      </w:r>
      <w:r>
        <w:rPr>
          <w:sz w:val="15"/>
          <w:szCs w:val="15"/>
          <w:spacing w:val="-15"/>
        </w:rPr>
        <w:t xml:space="preserve"> </w:t>
      </w:r>
      <w:r>
        <w:rPr>
          <w:sz w:val="15"/>
          <w:szCs w:val="15"/>
          <w:spacing w:val="-11"/>
        </w:rPr>
        <w:t>J]</w:t>
      </w:r>
      <w:r>
        <w:rPr>
          <w:sz w:val="15"/>
          <w:szCs w:val="15"/>
          <w:spacing w:val="-17"/>
        </w:rPr>
        <w:t xml:space="preserve"> </w:t>
      </w:r>
      <w:r>
        <w:rPr>
          <w:sz w:val="15"/>
          <w:szCs w:val="15"/>
          <w:spacing w:val="-11"/>
        </w:rPr>
        <w:t>.</w:t>
      </w:r>
      <w:r>
        <w:rPr>
          <w:sz w:val="15"/>
          <w:szCs w:val="15"/>
        </w:rPr>
        <w:t xml:space="preserve">  </w:t>
      </w:r>
      <w:r>
        <w:rPr>
          <w:sz w:val="15"/>
          <w:szCs w:val="15"/>
          <w:spacing w:val="-8"/>
        </w:rPr>
        <w:t>Europace</w:t>
      </w:r>
      <w:r>
        <w:rPr>
          <w:sz w:val="15"/>
          <w:szCs w:val="15"/>
          <w:spacing w:val="-16"/>
        </w:rPr>
        <w:t xml:space="preserve"> </w:t>
      </w:r>
      <w:r>
        <w:rPr>
          <w:sz w:val="15"/>
          <w:szCs w:val="15"/>
          <w:spacing w:val="-8"/>
        </w:rPr>
        <w:t>, 2015</w:t>
      </w:r>
      <w:r>
        <w:rPr>
          <w:sz w:val="15"/>
          <w:szCs w:val="15"/>
          <w:spacing w:val="-14"/>
        </w:rPr>
        <w:t xml:space="preserve"> </w:t>
      </w:r>
      <w:r>
        <w:rPr>
          <w:sz w:val="15"/>
          <w:szCs w:val="15"/>
          <w:spacing w:val="-8"/>
        </w:rPr>
        <w:t>,</w:t>
      </w:r>
      <w:r>
        <w:rPr>
          <w:sz w:val="15"/>
          <w:szCs w:val="15"/>
          <w:spacing w:val="27"/>
        </w:rPr>
        <w:t xml:space="preserve"> </w:t>
      </w:r>
      <w:r>
        <w:rPr>
          <w:sz w:val="15"/>
          <w:szCs w:val="15"/>
          <w:spacing w:val="-8"/>
        </w:rPr>
        <w:t>17  (</w:t>
      </w:r>
      <w:r>
        <w:rPr>
          <w:sz w:val="15"/>
          <w:szCs w:val="15"/>
          <w:spacing w:val="15"/>
          <w:w w:val="101"/>
        </w:rPr>
        <w:t xml:space="preserve"> </w:t>
      </w:r>
      <w:r>
        <w:rPr>
          <w:sz w:val="15"/>
          <w:szCs w:val="15"/>
          <w:spacing w:val="-8"/>
        </w:rPr>
        <w:t>1</w:t>
      </w:r>
      <w:r>
        <w:rPr>
          <w:sz w:val="15"/>
          <w:szCs w:val="15"/>
          <w:spacing w:val="7"/>
        </w:rPr>
        <w:t xml:space="preserve"> </w:t>
      </w:r>
      <w:r>
        <w:rPr>
          <w:sz w:val="15"/>
          <w:szCs w:val="15"/>
          <w:spacing w:val="-8"/>
        </w:rPr>
        <w:t>) :  18-23.</w:t>
      </w:r>
      <w:r>
        <w:rPr>
          <w:sz w:val="15"/>
          <w:szCs w:val="15"/>
          <w:spacing w:val="8"/>
        </w:rPr>
        <w:t xml:space="preserve">  </w:t>
      </w:r>
      <w:r>
        <w:rPr>
          <w:sz w:val="15"/>
          <w:szCs w:val="15"/>
          <w:spacing w:val="-8"/>
        </w:rPr>
        <w:t>DOI</w:t>
      </w:r>
      <w:r>
        <w:rPr>
          <w:sz w:val="15"/>
          <w:szCs w:val="15"/>
          <w:spacing w:val="-14"/>
        </w:rPr>
        <w:t xml:space="preserve"> </w:t>
      </w:r>
      <w:r>
        <w:rPr>
          <w:sz w:val="15"/>
          <w:szCs w:val="15"/>
          <w:spacing w:val="-8"/>
        </w:rPr>
        <w:t>:</w:t>
      </w:r>
      <w:r>
        <w:rPr>
          <w:sz w:val="15"/>
          <w:szCs w:val="15"/>
          <w:spacing w:val="29"/>
          <w:w w:val="101"/>
        </w:rPr>
        <w:t xml:space="preserve"> </w:t>
      </w:r>
      <w:r>
        <w:rPr>
          <w:sz w:val="15"/>
          <w:szCs w:val="15"/>
          <w:spacing w:val="-8"/>
        </w:rPr>
        <w:t>10.</w:t>
      </w:r>
      <w:r>
        <w:rPr>
          <w:sz w:val="15"/>
          <w:szCs w:val="15"/>
          <w:spacing w:val="11"/>
          <w:w w:val="102"/>
        </w:rPr>
        <w:t xml:space="preserve">  </w:t>
      </w:r>
      <w:r>
        <w:rPr>
          <w:sz w:val="15"/>
          <w:szCs w:val="15"/>
          <w:spacing w:val="-8"/>
        </w:rPr>
        <w:t>10</w:t>
      </w:r>
      <w:r>
        <w:rPr>
          <w:sz w:val="15"/>
          <w:szCs w:val="15"/>
          <w:spacing w:val="-9"/>
        </w:rPr>
        <w:t>93/europace/</w:t>
      </w:r>
      <w:r>
        <w:rPr>
          <w:sz w:val="15"/>
          <w:szCs w:val="15"/>
        </w:rPr>
        <w:t xml:space="preserve"> </w:t>
      </w:r>
      <w:r>
        <w:rPr>
          <w:sz w:val="15"/>
          <w:szCs w:val="15"/>
          <w:spacing w:val="-10"/>
        </w:rPr>
        <w:t>euu189.</w:t>
      </w:r>
    </w:p>
    <w:p>
      <w:pPr>
        <w:pStyle w:val="BodyText"/>
        <w:ind w:left="564" w:right="352" w:hanging="564"/>
        <w:spacing w:before="72" w:line="233" w:lineRule="auto"/>
        <w:rPr>
          <w:sz w:val="15"/>
          <w:szCs w:val="15"/>
        </w:rPr>
      </w:pPr>
      <w:r>
        <w:rPr>
          <w:sz w:val="15"/>
          <w:szCs w:val="15"/>
          <w:spacing w:val="-9"/>
        </w:rPr>
        <w:t>[231]    Garg</w:t>
      </w:r>
      <w:r>
        <w:rPr>
          <w:sz w:val="15"/>
          <w:szCs w:val="15"/>
          <w:spacing w:val="15"/>
        </w:rPr>
        <w:t xml:space="preserve"> </w:t>
      </w:r>
      <w:r>
        <w:rPr>
          <w:sz w:val="15"/>
          <w:szCs w:val="15"/>
          <w:spacing w:val="-9"/>
        </w:rPr>
        <w:t>A</w:t>
      </w:r>
      <w:r>
        <w:rPr>
          <w:sz w:val="15"/>
          <w:szCs w:val="15"/>
          <w:spacing w:val="-15"/>
        </w:rPr>
        <w:t xml:space="preserve"> </w:t>
      </w:r>
      <w:r>
        <w:rPr>
          <w:sz w:val="15"/>
          <w:szCs w:val="15"/>
          <w:spacing w:val="-9"/>
        </w:rPr>
        <w:t>,Khunger  M</w:t>
      </w:r>
      <w:r>
        <w:rPr>
          <w:sz w:val="15"/>
          <w:szCs w:val="15"/>
          <w:spacing w:val="-15"/>
        </w:rPr>
        <w:t xml:space="preserve"> </w:t>
      </w:r>
      <w:r>
        <w:rPr>
          <w:sz w:val="15"/>
          <w:szCs w:val="15"/>
          <w:spacing w:val="-9"/>
        </w:rPr>
        <w:t>,</w:t>
      </w:r>
      <w:r>
        <w:rPr>
          <w:sz w:val="15"/>
          <w:szCs w:val="15"/>
          <w:spacing w:val="-23"/>
        </w:rPr>
        <w:t xml:space="preserve"> </w:t>
      </w:r>
      <w:r>
        <w:rPr>
          <w:sz w:val="15"/>
          <w:szCs w:val="15"/>
          <w:spacing w:val="-9"/>
        </w:rPr>
        <w:t>Seicea</w:t>
      </w:r>
      <w:r>
        <w:rPr>
          <w:sz w:val="15"/>
          <w:szCs w:val="15"/>
          <w:spacing w:val="-10"/>
        </w:rPr>
        <w:t>n  S</w:t>
      </w:r>
      <w:r>
        <w:rPr>
          <w:sz w:val="15"/>
          <w:szCs w:val="15"/>
          <w:spacing w:val="-15"/>
        </w:rPr>
        <w:t xml:space="preserve"> </w:t>
      </w:r>
      <w:r>
        <w:rPr>
          <w:sz w:val="15"/>
          <w:szCs w:val="15"/>
          <w:spacing w:val="-10"/>
        </w:rPr>
        <w:t>,</w:t>
      </w:r>
      <w:r>
        <w:rPr>
          <w:sz w:val="15"/>
          <w:szCs w:val="15"/>
          <w:spacing w:val="-24"/>
        </w:rPr>
        <w:t xml:space="preserve"> </w:t>
      </w:r>
      <w:r>
        <w:rPr>
          <w:sz w:val="15"/>
          <w:szCs w:val="15"/>
          <w:spacing w:val="-10"/>
        </w:rPr>
        <w:t>et  al.</w:t>
      </w:r>
      <w:r>
        <w:rPr>
          <w:sz w:val="15"/>
          <w:szCs w:val="15"/>
          <w:spacing w:val="15"/>
          <w:w w:val="101"/>
        </w:rPr>
        <w:t xml:space="preserve"> </w:t>
      </w:r>
      <w:r>
        <w:rPr>
          <w:sz w:val="15"/>
          <w:szCs w:val="15"/>
          <w:spacing w:val="-10"/>
        </w:rPr>
        <w:t>Incidence  of</w:t>
      </w:r>
      <w:r>
        <w:rPr>
          <w:sz w:val="15"/>
          <w:szCs w:val="15"/>
          <w:spacing w:val="19"/>
        </w:rPr>
        <w:t xml:space="preserve"> </w:t>
      </w:r>
      <w:r>
        <w:rPr>
          <w:sz w:val="15"/>
          <w:szCs w:val="15"/>
          <w:spacing w:val="-10"/>
        </w:rPr>
        <w:t>thromboem-</w:t>
      </w:r>
      <w:r>
        <w:rPr>
          <w:sz w:val="15"/>
          <w:szCs w:val="15"/>
        </w:rPr>
        <w:t xml:space="preserve"> </w:t>
      </w:r>
      <w:r>
        <w:rPr>
          <w:sz w:val="15"/>
          <w:szCs w:val="15"/>
          <w:spacing w:val="-10"/>
        </w:rPr>
        <w:t>bolic  complications  wit</w:t>
      </w:r>
      <w:r>
        <w:rPr>
          <w:sz w:val="15"/>
          <w:szCs w:val="15"/>
          <w:spacing w:val="-11"/>
        </w:rPr>
        <w:t>hin</w:t>
      </w:r>
      <w:r>
        <w:rPr>
          <w:sz w:val="15"/>
          <w:szCs w:val="15"/>
        </w:rPr>
        <w:t xml:space="preserve">  </w:t>
      </w:r>
      <w:r>
        <w:rPr>
          <w:sz w:val="15"/>
          <w:szCs w:val="15"/>
          <w:spacing w:val="-11"/>
        </w:rPr>
        <w:t>30</w:t>
      </w:r>
      <w:r>
        <w:rPr>
          <w:sz w:val="15"/>
          <w:szCs w:val="15"/>
          <w:spacing w:val="2"/>
        </w:rPr>
        <w:t xml:space="preserve">  </w:t>
      </w:r>
      <w:r>
        <w:rPr>
          <w:sz w:val="15"/>
          <w:szCs w:val="15"/>
          <w:spacing w:val="-11"/>
        </w:rPr>
        <w:t>days</w:t>
      </w:r>
      <w:r>
        <w:rPr>
          <w:sz w:val="15"/>
          <w:szCs w:val="15"/>
          <w:spacing w:val="1"/>
        </w:rPr>
        <w:t xml:space="preserve">  </w:t>
      </w:r>
      <w:r>
        <w:rPr>
          <w:sz w:val="15"/>
          <w:szCs w:val="15"/>
          <w:spacing w:val="-11"/>
        </w:rPr>
        <w:t>of  electrical</w:t>
      </w:r>
      <w:r>
        <w:rPr>
          <w:sz w:val="15"/>
          <w:szCs w:val="15"/>
          <w:spacing w:val="1"/>
        </w:rPr>
        <w:t xml:space="preserve">  </w:t>
      </w:r>
      <w:r>
        <w:rPr>
          <w:sz w:val="15"/>
          <w:szCs w:val="15"/>
          <w:spacing w:val="-11"/>
        </w:rPr>
        <w:t>cardioversion</w:t>
      </w:r>
      <w:r>
        <w:rPr>
          <w:sz w:val="15"/>
          <w:szCs w:val="15"/>
          <w:spacing w:val="1"/>
        </w:rPr>
        <w:t xml:space="preserve"> </w:t>
      </w:r>
      <w:r>
        <w:rPr>
          <w:sz w:val="15"/>
          <w:szCs w:val="15"/>
          <w:spacing w:val="-10"/>
        </w:rPr>
        <w:t>performed</w:t>
      </w:r>
      <w:r>
        <w:rPr>
          <w:sz w:val="15"/>
          <w:szCs w:val="15"/>
          <w:spacing w:val="13"/>
          <w:w w:val="101"/>
        </w:rPr>
        <w:t xml:space="preserve"> </w:t>
      </w:r>
      <w:r>
        <w:rPr>
          <w:sz w:val="15"/>
          <w:szCs w:val="15"/>
          <w:spacing w:val="-10"/>
        </w:rPr>
        <w:t>within</w:t>
      </w:r>
      <w:r>
        <w:rPr>
          <w:sz w:val="15"/>
          <w:szCs w:val="15"/>
          <w:spacing w:val="15"/>
          <w:w w:val="101"/>
        </w:rPr>
        <w:t xml:space="preserve"> </w:t>
      </w:r>
      <w:r>
        <w:rPr>
          <w:sz w:val="15"/>
          <w:szCs w:val="15"/>
          <w:spacing w:val="-10"/>
        </w:rPr>
        <w:t>48</w:t>
      </w:r>
      <w:r>
        <w:rPr>
          <w:sz w:val="15"/>
          <w:szCs w:val="15"/>
          <w:spacing w:val="25"/>
          <w:w w:val="101"/>
        </w:rPr>
        <w:t xml:space="preserve"> </w:t>
      </w:r>
      <w:r>
        <w:rPr>
          <w:sz w:val="15"/>
          <w:szCs w:val="15"/>
          <w:spacing w:val="-10"/>
        </w:rPr>
        <w:t>hours</w:t>
      </w:r>
      <w:r>
        <w:rPr>
          <w:sz w:val="15"/>
          <w:szCs w:val="15"/>
          <w:spacing w:val="24"/>
        </w:rPr>
        <w:t xml:space="preserve"> </w:t>
      </w:r>
      <w:r>
        <w:rPr>
          <w:sz w:val="15"/>
          <w:szCs w:val="15"/>
          <w:spacing w:val="-10"/>
        </w:rPr>
        <w:t>of</w:t>
      </w:r>
      <w:r>
        <w:rPr>
          <w:sz w:val="15"/>
          <w:szCs w:val="15"/>
          <w:spacing w:val="18"/>
        </w:rPr>
        <w:t xml:space="preserve"> </w:t>
      </w:r>
      <w:r>
        <w:rPr>
          <w:sz w:val="15"/>
          <w:szCs w:val="15"/>
          <w:spacing w:val="-10"/>
        </w:rPr>
        <w:t>atrial</w:t>
      </w:r>
      <w:r>
        <w:rPr>
          <w:sz w:val="15"/>
          <w:szCs w:val="15"/>
          <w:spacing w:val="22"/>
        </w:rPr>
        <w:t xml:space="preserve"> </w:t>
      </w:r>
      <w:r>
        <w:rPr>
          <w:sz w:val="15"/>
          <w:szCs w:val="15"/>
          <w:spacing w:val="-10"/>
        </w:rPr>
        <w:t>fibrillation</w:t>
      </w:r>
      <w:r>
        <w:rPr>
          <w:sz w:val="15"/>
          <w:szCs w:val="15"/>
          <w:spacing w:val="28"/>
        </w:rPr>
        <w:t xml:space="preserve"> </w:t>
      </w:r>
      <w:r>
        <w:rPr>
          <w:sz w:val="15"/>
          <w:szCs w:val="15"/>
          <w:spacing w:val="-10"/>
        </w:rPr>
        <w:t>onset</w:t>
      </w:r>
      <w:r>
        <w:rPr>
          <w:sz w:val="15"/>
          <w:szCs w:val="15"/>
          <w:spacing w:val="-11"/>
        </w:rPr>
        <w:t xml:space="preserve"> [</w:t>
      </w:r>
      <w:r>
        <w:rPr>
          <w:sz w:val="15"/>
          <w:szCs w:val="15"/>
          <w:spacing w:val="-19"/>
        </w:rPr>
        <w:t xml:space="preserve"> </w:t>
      </w:r>
      <w:r>
        <w:rPr>
          <w:sz w:val="15"/>
          <w:szCs w:val="15"/>
          <w:spacing w:val="-11"/>
        </w:rPr>
        <w:t>J]</w:t>
      </w:r>
      <w:r>
        <w:rPr>
          <w:sz w:val="15"/>
          <w:szCs w:val="15"/>
          <w:spacing w:val="-17"/>
        </w:rPr>
        <w:t xml:space="preserve"> </w:t>
      </w:r>
      <w:r>
        <w:rPr>
          <w:sz w:val="15"/>
          <w:szCs w:val="15"/>
          <w:spacing w:val="-11"/>
        </w:rPr>
        <w:t>.</w:t>
      </w:r>
      <w:r>
        <w:rPr>
          <w:sz w:val="15"/>
          <w:szCs w:val="15"/>
          <w:spacing w:val="9"/>
        </w:rPr>
        <w:t xml:space="preserve"> </w:t>
      </w:r>
      <w:r>
        <w:rPr>
          <w:sz w:val="15"/>
          <w:szCs w:val="15"/>
          <w:spacing w:val="-11"/>
        </w:rPr>
        <w:t>JACC</w:t>
      </w:r>
      <w:r>
        <w:rPr>
          <w:sz w:val="15"/>
          <w:szCs w:val="15"/>
        </w:rPr>
        <w:t xml:space="preserve"> </w:t>
      </w:r>
      <w:r>
        <w:rPr>
          <w:sz w:val="15"/>
          <w:szCs w:val="15"/>
          <w:spacing w:val="-7"/>
        </w:rPr>
        <w:t>Clin</w:t>
      </w:r>
      <w:r>
        <w:rPr>
          <w:sz w:val="15"/>
          <w:szCs w:val="15"/>
          <w:spacing w:val="15"/>
        </w:rPr>
        <w:t xml:space="preserve"> </w:t>
      </w:r>
      <w:r>
        <w:rPr>
          <w:sz w:val="15"/>
          <w:szCs w:val="15"/>
          <w:spacing w:val="-7"/>
        </w:rPr>
        <w:t>Electrophysiol</w:t>
      </w:r>
      <w:r>
        <w:rPr>
          <w:sz w:val="15"/>
          <w:szCs w:val="15"/>
          <w:spacing w:val="-15"/>
        </w:rPr>
        <w:t xml:space="preserve"> </w:t>
      </w:r>
      <w:r>
        <w:rPr>
          <w:sz w:val="15"/>
          <w:szCs w:val="15"/>
          <w:spacing w:val="-7"/>
        </w:rPr>
        <w:t>,</w:t>
      </w:r>
      <w:r>
        <w:rPr>
          <w:sz w:val="15"/>
          <w:szCs w:val="15"/>
          <w:spacing w:val="-23"/>
        </w:rPr>
        <w:t xml:space="preserve"> </w:t>
      </w:r>
      <w:r>
        <w:rPr>
          <w:sz w:val="15"/>
          <w:szCs w:val="15"/>
          <w:spacing w:val="-7"/>
        </w:rPr>
        <w:t>2016</w:t>
      </w:r>
      <w:r>
        <w:rPr>
          <w:sz w:val="15"/>
          <w:szCs w:val="15"/>
          <w:spacing w:val="-18"/>
        </w:rPr>
        <w:t xml:space="preserve"> </w:t>
      </w:r>
      <w:r>
        <w:rPr>
          <w:sz w:val="15"/>
          <w:szCs w:val="15"/>
          <w:spacing w:val="-7"/>
        </w:rPr>
        <w:t>,</w:t>
      </w:r>
      <w:r>
        <w:rPr>
          <w:sz w:val="15"/>
          <w:szCs w:val="15"/>
          <w:spacing w:val="-22"/>
        </w:rPr>
        <w:t xml:space="preserve"> </w:t>
      </w:r>
      <w:r>
        <w:rPr>
          <w:sz w:val="15"/>
          <w:szCs w:val="15"/>
          <w:spacing w:val="-7"/>
        </w:rPr>
        <w:t>2 (</w:t>
      </w:r>
      <w:r>
        <w:rPr>
          <w:sz w:val="15"/>
          <w:szCs w:val="15"/>
          <w:spacing w:val="-20"/>
        </w:rPr>
        <w:t xml:space="preserve"> </w:t>
      </w:r>
      <w:r>
        <w:rPr>
          <w:sz w:val="15"/>
          <w:szCs w:val="15"/>
          <w:spacing w:val="-7"/>
        </w:rPr>
        <w:t>4) :</w:t>
      </w:r>
      <w:r>
        <w:rPr>
          <w:sz w:val="15"/>
          <w:szCs w:val="15"/>
          <w:spacing w:val="-25"/>
        </w:rPr>
        <w:t xml:space="preserve"> </w:t>
      </w:r>
      <w:r>
        <w:rPr>
          <w:sz w:val="15"/>
          <w:szCs w:val="15"/>
          <w:spacing w:val="-7"/>
        </w:rPr>
        <w:t>487-494.</w:t>
      </w:r>
      <w:r>
        <w:rPr>
          <w:sz w:val="15"/>
          <w:szCs w:val="15"/>
          <w:spacing w:val="22"/>
          <w:w w:val="101"/>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29"/>
          <w:w w:val="101"/>
        </w:rPr>
        <w:t xml:space="preserve"> </w:t>
      </w:r>
      <w:r>
        <w:rPr>
          <w:sz w:val="15"/>
          <w:szCs w:val="15"/>
          <w:spacing w:val="-7"/>
        </w:rPr>
        <w:t>1016/j.</w:t>
      </w:r>
      <w:r>
        <w:rPr>
          <w:sz w:val="15"/>
          <w:szCs w:val="15"/>
          <w:spacing w:val="14"/>
          <w:w w:val="101"/>
        </w:rPr>
        <w:t xml:space="preserve"> </w:t>
      </w:r>
      <w:r>
        <w:rPr>
          <w:sz w:val="15"/>
          <w:szCs w:val="15"/>
          <w:spacing w:val="-7"/>
        </w:rPr>
        <w:t>ja-</w:t>
      </w:r>
      <w:r>
        <w:rPr>
          <w:sz w:val="15"/>
          <w:szCs w:val="15"/>
        </w:rPr>
        <w:t xml:space="preserve"> </w:t>
      </w:r>
      <w:r>
        <w:rPr>
          <w:sz w:val="15"/>
          <w:szCs w:val="15"/>
          <w:spacing w:val="-8"/>
        </w:rPr>
        <w:t>cep. 2016. 01. 018.</w:t>
      </w:r>
    </w:p>
    <w:p>
      <w:pPr>
        <w:pStyle w:val="BodyText"/>
        <w:ind w:left="565" w:right="351" w:hanging="565"/>
        <w:spacing w:before="79" w:line="233" w:lineRule="auto"/>
        <w:rPr>
          <w:sz w:val="15"/>
          <w:szCs w:val="15"/>
        </w:rPr>
      </w:pPr>
      <w:r>
        <w:rPr>
          <w:sz w:val="15"/>
          <w:szCs w:val="15"/>
          <w:spacing w:val="-7"/>
        </w:rPr>
        <w:t>[</w:t>
      </w:r>
      <w:r>
        <w:rPr>
          <w:sz w:val="15"/>
          <w:szCs w:val="15"/>
          <w:spacing w:val="-22"/>
        </w:rPr>
        <w:t xml:space="preserve"> </w:t>
      </w:r>
      <w:r>
        <w:rPr>
          <w:sz w:val="15"/>
          <w:szCs w:val="15"/>
          <w:spacing w:val="-7"/>
        </w:rPr>
        <w:t>232]    Tampieri</w:t>
      </w:r>
      <w:r>
        <w:rPr>
          <w:sz w:val="15"/>
          <w:szCs w:val="15"/>
          <w:spacing w:val="5"/>
        </w:rPr>
        <w:t xml:space="preserve"> </w:t>
      </w:r>
      <w:r>
        <w:rPr>
          <w:sz w:val="15"/>
          <w:szCs w:val="15"/>
          <w:spacing w:val="-7"/>
        </w:rPr>
        <w:t>A</w:t>
      </w:r>
      <w:r>
        <w:rPr>
          <w:sz w:val="15"/>
          <w:szCs w:val="15"/>
          <w:spacing w:val="-15"/>
        </w:rPr>
        <w:t xml:space="preserve"> </w:t>
      </w:r>
      <w:r>
        <w:rPr>
          <w:sz w:val="15"/>
          <w:szCs w:val="15"/>
          <w:spacing w:val="-7"/>
        </w:rPr>
        <w:t>,Ciprian</w:t>
      </w:r>
      <w:r>
        <w:rPr>
          <w:sz w:val="15"/>
          <w:szCs w:val="15"/>
          <w:spacing w:val="-8"/>
        </w:rPr>
        <w:t>o</w:t>
      </w:r>
      <w:r>
        <w:rPr>
          <w:sz w:val="15"/>
          <w:szCs w:val="15"/>
          <w:spacing w:val="5"/>
        </w:rPr>
        <w:t xml:space="preserve"> </w:t>
      </w:r>
      <w:r>
        <w:rPr>
          <w:sz w:val="15"/>
          <w:szCs w:val="15"/>
          <w:spacing w:val="-8"/>
        </w:rPr>
        <w:t>V</w:t>
      </w:r>
      <w:r>
        <w:rPr>
          <w:sz w:val="15"/>
          <w:szCs w:val="15"/>
          <w:spacing w:val="-15"/>
        </w:rPr>
        <w:t xml:space="preserve"> </w:t>
      </w:r>
      <w:r>
        <w:rPr>
          <w:sz w:val="15"/>
          <w:szCs w:val="15"/>
          <w:spacing w:val="-8"/>
        </w:rPr>
        <w:t>,Mucci</w:t>
      </w:r>
      <w:r>
        <w:rPr>
          <w:sz w:val="15"/>
          <w:szCs w:val="15"/>
          <w:spacing w:val="7"/>
        </w:rPr>
        <w:t xml:space="preserve"> </w:t>
      </w:r>
      <w:r>
        <w:rPr>
          <w:sz w:val="15"/>
          <w:szCs w:val="15"/>
          <w:spacing w:val="-8"/>
        </w:rPr>
        <w:t>F</w:t>
      </w:r>
      <w:r>
        <w:rPr>
          <w:sz w:val="15"/>
          <w:szCs w:val="15"/>
          <w:spacing w:val="-15"/>
        </w:rPr>
        <w:t xml:space="preserve"> </w:t>
      </w:r>
      <w:r>
        <w:rPr>
          <w:sz w:val="15"/>
          <w:szCs w:val="15"/>
          <w:spacing w:val="-8"/>
        </w:rPr>
        <w:t>,et</w:t>
      </w:r>
      <w:r>
        <w:rPr>
          <w:sz w:val="15"/>
          <w:szCs w:val="15"/>
          <w:spacing w:val="7"/>
        </w:rPr>
        <w:t xml:space="preserve"> </w:t>
      </w:r>
      <w:r>
        <w:rPr>
          <w:sz w:val="15"/>
          <w:szCs w:val="15"/>
          <w:spacing w:val="-8"/>
        </w:rPr>
        <w:t>al. Safety</w:t>
      </w:r>
      <w:r>
        <w:rPr>
          <w:sz w:val="15"/>
          <w:szCs w:val="15"/>
          <w:spacing w:val="6"/>
        </w:rPr>
        <w:t xml:space="preserve"> </w:t>
      </w:r>
      <w:r>
        <w:rPr>
          <w:sz w:val="15"/>
          <w:szCs w:val="15"/>
          <w:spacing w:val="-8"/>
        </w:rPr>
        <w:t>of cardioversion</w:t>
      </w:r>
      <w:r>
        <w:rPr>
          <w:sz w:val="15"/>
          <w:szCs w:val="15"/>
          <w:spacing w:val="7"/>
        </w:rPr>
        <w:t xml:space="preserve"> </w:t>
      </w:r>
      <w:r>
        <w:rPr>
          <w:sz w:val="15"/>
          <w:szCs w:val="15"/>
          <w:spacing w:val="-8"/>
        </w:rPr>
        <w:t>in</w:t>
      </w:r>
      <w:r>
        <w:rPr>
          <w:sz w:val="15"/>
          <w:szCs w:val="15"/>
        </w:rPr>
        <w:t xml:space="preserve"> </w:t>
      </w:r>
      <w:r>
        <w:rPr>
          <w:sz w:val="15"/>
          <w:szCs w:val="15"/>
          <w:spacing w:val="-11"/>
        </w:rPr>
        <w:t>atrial</w:t>
      </w:r>
      <w:r>
        <w:rPr>
          <w:sz w:val="15"/>
          <w:szCs w:val="15"/>
          <w:spacing w:val="13"/>
        </w:rPr>
        <w:t xml:space="preserve"> </w:t>
      </w:r>
      <w:r>
        <w:rPr>
          <w:sz w:val="15"/>
          <w:szCs w:val="15"/>
          <w:spacing w:val="-11"/>
        </w:rPr>
        <w:t>fibrillation</w:t>
      </w:r>
      <w:r>
        <w:rPr>
          <w:sz w:val="15"/>
          <w:szCs w:val="15"/>
          <w:spacing w:val="26"/>
          <w:w w:val="101"/>
        </w:rPr>
        <w:t xml:space="preserve"> </w:t>
      </w:r>
      <w:r>
        <w:rPr>
          <w:sz w:val="15"/>
          <w:szCs w:val="15"/>
          <w:spacing w:val="-11"/>
        </w:rPr>
        <w:t>lasting</w:t>
      </w:r>
      <w:r>
        <w:rPr>
          <w:sz w:val="15"/>
          <w:szCs w:val="15"/>
          <w:spacing w:val="28"/>
        </w:rPr>
        <w:t xml:space="preserve"> </w:t>
      </w:r>
      <w:r>
        <w:rPr>
          <w:sz w:val="15"/>
          <w:szCs w:val="15"/>
          <w:spacing w:val="-11"/>
        </w:rPr>
        <w:t>less</w:t>
      </w:r>
      <w:r>
        <w:rPr>
          <w:sz w:val="15"/>
          <w:szCs w:val="15"/>
          <w:spacing w:val="26"/>
        </w:rPr>
        <w:t xml:space="preserve"> </w:t>
      </w:r>
      <w:r>
        <w:rPr>
          <w:sz w:val="15"/>
          <w:szCs w:val="15"/>
          <w:spacing w:val="-11"/>
        </w:rPr>
        <w:t>than</w:t>
      </w:r>
      <w:r>
        <w:rPr>
          <w:sz w:val="15"/>
          <w:szCs w:val="15"/>
          <w:spacing w:val="25"/>
          <w:w w:val="101"/>
        </w:rPr>
        <w:t xml:space="preserve"> </w:t>
      </w:r>
      <w:r>
        <w:rPr>
          <w:sz w:val="15"/>
          <w:szCs w:val="15"/>
          <w:spacing w:val="-11"/>
        </w:rPr>
        <w:t>48  h</w:t>
      </w:r>
      <w:r>
        <w:rPr>
          <w:sz w:val="15"/>
          <w:szCs w:val="15"/>
          <w:spacing w:val="28"/>
          <w:w w:val="101"/>
        </w:rPr>
        <w:t xml:space="preserve"> </w:t>
      </w:r>
      <w:r>
        <w:rPr>
          <w:sz w:val="15"/>
          <w:szCs w:val="15"/>
          <w:spacing w:val="-11"/>
        </w:rPr>
        <w:t>wit</w:t>
      </w:r>
      <w:r>
        <w:rPr>
          <w:sz w:val="15"/>
          <w:szCs w:val="15"/>
          <w:spacing w:val="-12"/>
        </w:rPr>
        <w:t>hout  post-procedural</w:t>
      </w:r>
      <w:r>
        <w:rPr>
          <w:sz w:val="15"/>
          <w:szCs w:val="15"/>
        </w:rPr>
        <w:t xml:space="preserve"> </w:t>
      </w:r>
      <w:r>
        <w:rPr>
          <w:sz w:val="15"/>
          <w:szCs w:val="15"/>
          <w:spacing w:val="-10"/>
        </w:rPr>
        <w:t>anticoagulation</w:t>
      </w:r>
      <w:r>
        <w:rPr>
          <w:sz w:val="15"/>
          <w:szCs w:val="15"/>
          <w:spacing w:val="17"/>
        </w:rPr>
        <w:t xml:space="preserve"> </w:t>
      </w:r>
      <w:r>
        <w:rPr>
          <w:sz w:val="15"/>
          <w:szCs w:val="15"/>
          <w:spacing w:val="-10"/>
        </w:rPr>
        <w:t>in</w:t>
      </w:r>
      <w:r>
        <w:rPr>
          <w:sz w:val="15"/>
          <w:szCs w:val="15"/>
          <w:spacing w:val="19"/>
        </w:rPr>
        <w:t xml:space="preserve"> </w:t>
      </w:r>
      <w:r>
        <w:rPr>
          <w:sz w:val="15"/>
          <w:szCs w:val="15"/>
          <w:spacing w:val="-10"/>
        </w:rPr>
        <w:t>patients</w:t>
      </w:r>
      <w:r>
        <w:rPr>
          <w:sz w:val="15"/>
          <w:szCs w:val="15"/>
          <w:spacing w:val="23"/>
        </w:rPr>
        <w:t xml:space="preserve"> </w:t>
      </w:r>
      <w:r>
        <w:rPr>
          <w:sz w:val="15"/>
          <w:szCs w:val="15"/>
          <w:spacing w:val="-10"/>
        </w:rPr>
        <w:t>at</w:t>
      </w:r>
      <w:r>
        <w:rPr>
          <w:sz w:val="15"/>
          <w:szCs w:val="15"/>
          <w:spacing w:val="22"/>
          <w:w w:val="101"/>
        </w:rPr>
        <w:t xml:space="preserve"> </w:t>
      </w:r>
      <w:r>
        <w:rPr>
          <w:sz w:val="15"/>
          <w:szCs w:val="15"/>
          <w:spacing w:val="-10"/>
        </w:rPr>
        <w:t>low</w:t>
      </w:r>
      <w:r>
        <w:rPr>
          <w:sz w:val="15"/>
          <w:szCs w:val="15"/>
          <w:spacing w:val="25"/>
        </w:rPr>
        <w:t xml:space="preserve"> </w:t>
      </w:r>
      <w:r>
        <w:rPr>
          <w:sz w:val="15"/>
          <w:szCs w:val="15"/>
          <w:spacing w:val="-10"/>
        </w:rPr>
        <w:t>c</w:t>
      </w:r>
      <w:r>
        <w:rPr>
          <w:sz w:val="15"/>
          <w:szCs w:val="15"/>
          <w:spacing w:val="-11"/>
        </w:rPr>
        <w:t>ardioembolic</w:t>
      </w:r>
      <w:r>
        <w:rPr>
          <w:sz w:val="15"/>
          <w:szCs w:val="15"/>
          <w:spacing w:val="24"/>
        </w:rPr>
        <w:t xml:space="preserve"> </w:t>
      </w:r>
      <w:r>
        <w:rPr>
          <w:sz w:val="15"/>
          <w:szCs w:val="15"/>
          <w:spacing w:val="-11"/>
        </w:rPr>
        <w:t>risk[</w:t>
      </w:r>
      <w:r>
        <w:rPr>
          <w:sz w:val="15"/>
          <w:szCs w:val="15"/>
          <w:spacing w:val="-21"/>
        </w:rPr>
        <w:t xml:space="preserve"> </w:t>
      </w:r>
      <w:r>
        <w:rPr>
          <w:sz w:val="15"/>
          <w:szCs w:val="15"/>
          <w:spacing w:val="-11"/>
        </w:rPr>
        <w:t>J]</w:t>
      </w:r>
      <w:r>
        <w:rPr>
          <w:sz w:val="15"/>
          <w:szCs w:val="15"/>
          <w:spacing w:val="-16"/>
        </w:rPr>
        <w:t xml:space="preserve"> </w:t>
      </w:r>
      <w:r>
        <w:rPr>
          <w:sz w:val="15"/>
          <w:szCs w:val="15"/>
          <w:spacing w:val="-11"/>
        </w:rPr>
        <w:t>.</w:t>
      </w:r>
      <w:r>
        <w:rPr>
          <w:sz w:val="15"/>
          <w:szCs w:val="15"/>
          <w:spacing w:val="11"/>
        </w:rPr>
        <w:t xml:space="preserve"> </w:t>
      </w:r>
      <w:r>
        <w:rPr>
          <w:sz w:val="15"/>
          <w:szCs w:val="15"/>
          <w:spacing w:val="-11"/>
        </w:rPr>
        <w:t>Intern</w:t>
      </w:r>
      <w:r>
        <w:rPr>
          <w:sz w:val="15"/>
          <w:szCs w:val="15"/>
        </w:rPr>
        <w:t xml:space="preserve"> </w:t>
      </w:r>
      <w:r>
        <w:rPr>
          <w:sz w:val="15"/>
          <w:szCs w:val="15"/>
          <w:spacing w:val="-8"/>
        </w:rPr>
        <w:t>Emerg</w:t>
      </w:r>
      <w:r>
        <w:rPr>
          <w:sz w:val="15"/>
          <w:szCs w:val="15"/>
          <w:spacing w:val="22"/>
          <w:w w:val="101"/>
        </w:rPr>
        <w:t xml:space="preserve"> </w:t>
      </w:r>
      <w:r>
        <w:rPr>
          <w:sz w:val="15"/>
          <w:szCs w:val="15"/>
          <w:spacing w:val="-8"/>
        </w:rPr>
        <w:t>Med</w:t>
      </w:r>
      <w:r>
        <w:rPr>
          <w:sz w:val="15"/>
          <w:szCs w:val="15"/>
          <w:spacing w:val="-15"/>
        </w:rPr>
        <w:t xml:space="preserve"> </w:t>
      </w:r>
      <w:r>
        <w:rPr>
          <w:sz w:val="15"/>
          <w:szCs w:val="15"/>
          <w:spacing w:val="-8"/>
        </w:rPr>
        <w:t>,2018</w:t>
      </w:r>
      <w:r>
        <w:rPr>
          <w:sz w:val="15"/>
          <w:szCs w:val="15"/>
          <w:spacing w:val="-15"/>
        </w:rPr>
        <w:t xml:space="preserve"> </w:t>
      </w:r>
      <w:r>
        <w:rPr>
          <w:sz w:val="15"/>
          <w:szCs w:val="15"/>
          <w:spacing w:val="-8"/>
        </w:rPr>
        <w:t>,</w:t>
      </w:r>
      <w:r>
        <w:rPr>
          <w:sz w:val="15"/>
          <w:szCs w:val="15"/>
          <w:spacing w:val="-11"/>
        </w:rPr>
        <w:t xml:space="preserve"> </w:t>
      </w:r>
      <w:r>
        <w:rPr>
          <w:sz w:val="15"/>
          <w:szCs w:val="15"/>
          <w:spacing w:val="-8"/>
        </w:rPr>
        <w:t>13 ( 1) :</w:t>
      </w:r>
      <w:r>
        <w:rPr>
          <w:sz w:val="15"/>
          <w:szCs w:val="15"/>
          <w:spacing w:val="-18"/>
        </w:rPr>
        <w:t xml:space="preserve"> </w:t>
      </w:r>
      <w:r>
        <w:rPr>
          <w:sz w:val="15"/>
          <w:szCs w:val="15"/>
          <w:spacing w:val="-8"/>
        </w:rPr>
        <w:t>87-93.</w:t>
      </w:r>
      <w:r>
        <w:rPr>
          <w:sz w:val="15"/>
          <w:szCs w:val="15"/>
          <w:spacing w:val="22"/>
        </w:rPr>
        <w:t xml:space="preserve"> </w:t>
      </w:r>
      <w:r>
        <w:rPr>
          <w:sz w:val="15"/>
          <w:szCs w:val="15"/>
          <w:spacing w:val="-8"/>
        </w:rPr>
        <w:t>DOI</w:t>
      </w:r>
      <w:r>
        <w:rPr>
          <w:sz w:val="15"/>
          <w:szCs w:val="15"/>
          <w:spacing w:val="-15"/>
        </w:rPr>
        <w:t xml:space="preserve"> </w:t>
      </w:r>
      <w:r>
        <w:rPr>
          <w:sz w:val="15"/>
          <w:szCs w:val="15"/>
          <w:spacing w:val="-8"/>
        </w:rPr>
        <w:t>: 10.</w:t>
      </w:r>
      <w:r>
        <w:rPr>
          <w:sz w:val="15"/>
          <w:szCs w:val="15"/>
          <w:spacing w:val="29"/>
          <w:w w:val="101"/>
        </w:rPr>
        <w:t xml:space="preserve"> </w:t>
      </w:r>
      <w:r>
        <w:rPr>
          <w:sz w:val="15"/>
          <w:szCs w:val="15"/>
          <w:spacing w:val="-8"/>
        </w:rPr>
        <w:t>1007/s11739-016-</w:t>
      </w:r>
      <w:r>
        <w:rPr>
          <w:sz w:val="15"/>
          <w:szCs w:val="15"/>
        </w:rPr>
        <w:t xml:space="preserve"> </w:t>
      </w:r>
      <w:r>
        <w:rPr>
          <w:sz w:val="15"/>
          <w:szCs w:val="15"/>
          <w:spacing w:val="-10"/>
        </w:rPr>
        <w:t>1589-1.</w:t>
      </w:r>
    </w:p>
    <w:p>
      <w:pPr>
        <w:pStyle w:val="BodyText"/>
        <w:ind w:left="564" w:right="352" w:hanging="564"/>
        <w:spacing w:before="75" w:line="228" w:lineRule="auto"/>
        <w:rPr>
          <w:sz w:val="15"/>
          <w:szCs w:val="15"/>
        </w:rPr>
      </w:pPr>
      <w:r>
        <w:rPr>
          <w:sz w:val="15"/>
          <w:szCs w:val="15"/>
          <w:spacing w:val="-7"/>
        </w:rPr>
        <w:t>[233]    Klein</w:t>
      </w:r>
      <w:r>
        <w:rPr>
          <w:sz w:val="15"/>
          <w:szCs w:val="15"/>
          <w:spacing w:val="15"/>
          <w:w w:val="101"/>
        </w:rPr>
        <w:t xml:space="preserve"> </w:t>
      </w:r>
      <w:r>
        <w:rPr>
          <w:sz w:val="15"/>
          <w:szCs w:val="15"/>
          <w:spacing w:val="-7"/>
        </w:rPr>
        <w:t>AL</w:t>
      </w:r>
      <w:r>
        <w:rPr>
          <w:sz w:val="15"/>
          <w:szCs w:val="15"/>
          <w:spacing w:val="-16"/>
        </w:rPr>
        <w:t xml:space="preserve"> </w:t>
      </w:r>
      <w:r>
        <w:rPr>
          <w:sz w:val="15"/>
          <w:szCs w:val="15"/>
          <w:spacing w:val="-7"/>
        </w:rPr>
        <w:t>,Grimm  RA</w:t>
      </w:r>
      <w:r>
        <w:rPr>
          <w:sz w:val="15"/>
          <w:szCs w:val="15"/>
          <w:spacing w:val="-15"/>
        </w:rPr>
        <w:t xml:space="preserve"> </w:t>
      </w:r>
      <w:r>
        <w:rPr>
          <w:sz w:val="15"/>
          <w:szCs w:val="15"/>
          <w:spacing w:val="-8"/>
        </w:rPr>
        <w:t>,Murray</w:t>
      </w:r>
      <w:r>
        <w:rPr>
          <w:sz w:val="15"/>
          <w:szCs w:val="15"/>
          <w:spacing w:val="23"/>
          <w:w w:val="101"/>
        </w:rPr>
        <w:t xml:space="preserve"> </w:t>
      </w:r>
      <w:r>
        <w:rPr>
          <w:sz w:val="15"/>
          <w:szCs w:val="15"/>
          <w:spacing w:val="-8"/>
        </w:rPr>
        <w:t>RD</w:t>
      </w:r>
      <w:r>
        <w:rPr>
          <w:sz w:val="15"/>
          <w:szCs w:val="15"/>
          <w:spacing w:val="-16"/>
        </w:rPr>
        <w:t xml:space="preserve"> </w:t>
      </w:r>
      <w:r>
        <w:rPr>
          <w:sz w:val="15"/>
          <w:szCs w:val="15"/>
          <w:spacing w:val="-8"/>
        </w:rPr>
        <w:t>,et</w:t>
      </w:r>
      <w:r>
        <w:rPr>
          <w:sz w:val="15"/>
          <w:szCs w:val="15"/>
          <w:spacing w:val="23"/>
          <w:w w:val="101"/>
        </w:rPr>
        <w:t xml:space="preserve"> </w:t>
      </w:r>
      <w:r>
        <w:rPr>
          <w:sz w:val="15"/>
          <w:szCs w:val="15"/>
          <w:spacing w:val="-8"/>
        </w:rPr>
        <w:t>al.</w:t>
      </w:r>
      <w:r>
        <w:rPr>
          <w:sz w:val="15"/>
          <w:szCs w:val="15"/>
          <w:spacing w:val="7"/>
        </w:rPr>
        <w:t xml:space="preserve"> </w:t>
      </w:r>
      <w:r>
        <w:rPr>
          <w:sz w:val="15"/>
          <w:szCs w:val="15"/>
          <w:spacing w:val="-8"/>
        </w:rPr>
        <w:t>Use</w:t>
      </w:r>
      <w:r>
        <w:rPr>
          <w:sz w:val="15"/>
          <w:szCs w:val="15"/>
          <w:spacing w:val="22"/>
        </w:rPr>
        <w:t xml:space="preserve"> </w:t>
      </w:r>
      <w:r>
        <w:rPr>
          <w:sz w:val="15"/>
          <w:szCs w:val="15"/>
          <w:spacing w:val="-8"/>
        </w:rPr>
        <w:t>of</w:t>
      </w:r>
      <w:r>
        <w:rPr>
          <w:sz w:val="15"/>
          <w:szCs w:val="15"/>
          <w:spacing w:val="11"/>
          <w:w w:val="101"/>
        </w:rPr>
        <w:t xml:space="preserve"> </w:t>
      </w:r>
      <w:r>
        <w:rPr>
          <w:sz w:val="15"/>
          <w:szCs w:val="15"/>
          <w:spacing w:val="-8"/>
        </w:rPr>
        <w:t>transesophageal</w:t>
      </w:r>
      <w:r>
        <w:rPr>
          <w:sz w:val="15"/>
          <w:szCs w:val="15"/>
        </w:rPr>
        <w:t xml:space="preserve"> </w:t>
      </w:r>
      <w:r>
        <w:rPr>
          <w:sz w:val="15"/>
          <w:szCs w:val="15"/>
          <w:spacing w:val="-13"/>
        </w:rPr>
        <w:t>echocardiography</w:t>
      </w:r>
      <w:r>
        <w:rPr>
          <w:sz w:val="15"/>
          <w:szCs w:val="15"/>
          <w:spacing w:val="21"/>
          <w:w w:val="101"/>
        </w:rPr>
        <w:t xml:space="preserve"> </w:t>
      </w:r>
      <w:r>
        <w:rPr>
          <w:sz w:val="15"/>
          <w:szCs w:val="15"/>
          <w:spacing w:val="-13"/>
        </w:rPr>
        <w:t>to</w:t>
      </w:r>
      <w:r>
        <w:rPr>
          <w:sz w:val="15"/>
          <w:szCs w:val="15"/>
          <w:spacing w:val="7"/>
        </w:rPr>
        <w:t xml:space="preserve"> </w:t>
      </w:r>
      <w:r>
        <w:rPr>
          <w:sz w:val="15"/>
          <w:szCs w:val="15"/>
          <w:spacing w:val="-13"/>
        </w:rPr>
        <w:t>guide</w:t>
      </w:r>
      <w:r>
        <w:rPr>
          <w:sz w:val="15"/>
          <w:szCs w:val="15"/>
          <w:spacing w:val="9"/>
        </w:rPr>
        <w:t xml:space="preserve"> </w:t>
      </w:r>
      <w:r>
        <w:rPr>
          <w:sz w:val="15"/>
          <w:szCs w:val="15"/>
          <w:spacing w:val="-13"/>
        </w:rPr>
        <w:t>cardioversion</w:t>
      </w:r>
      <w:r>
        <w:rPr>
          <w:sz w:val="15"/>
          <w:szCs w:val="15"/>
          <w:spacing w:val="9"/>
        </w:rPr>
        <w:t xml:space="preserve"> </w:t>
      </w:r>
      <w:r>
        <w:rPr>
          <w:sz w:val="15"/>
          <w:szCs w:val="15"/>
          <w:spacing w:val="-13"/>
        </w:rPr>
        <w:t>in</w:t>
      </w:r>
      <w:r>
        <w:rPr>
          <w:sz w:val="15"/>
          <w:szCs w:val="15"/>
          <w:spacing w:val="7"/>
        </w:rPr>
        <w:t xml:space="preserve"> </w:t>
      </w:r>
      <w:r>
        <w:rPr>
          <w:sz w:val="15"/>
          <w:szCs w:val="15"/>
          <w:spacing w:val="-13"/>
        </w:rPr>
        <w:t>patients</w:t>
      </w:r>
      <w:r>
        <w:rPr>
          <w:sz w:val="15"/>
          <w:szCs w:val="15"/>
          <w:spacing w:val="4"/>
        </w:rPr>
        <w:t xml:space="preserve"> </w:t>
      </w:r>
      <w:r>
        <w:rPr>
          <w:sz w:val="15"/>
          <w:szCs w:val="15"/>
          <w:spacing w:val="-13"/>
        </w:rPr>
        <w:t>with</w:t>
      </w:r>
      <w:r>
        <w:rPr>
          <w:sz w:val="15"/>
          <w:szCs w:val="15"/>
          <w:spacing w:val="9"/>
        </w:rPr>
        <w:t xml:space="preserve"> </w:t>
      </w:r>
      <w:r>
        <w:rPr>
          <w:sz w:val="15"/>
          <w:szCs w:val="15"/>
          <w:spacing w:val="-13"/>
        </w:rPr>
        <w:t>atrial</w:t>
      </w:r>
      <w:r>
        <w:rPr>
          <w:sz w:val="15"/>
          <w:szCs w:val="15"/>
          <w:spacing w:val="5"/>
        </w:rPr>
        <w:t xml:space="preserve"> </w:t>
      </w:r>
      <w:r>
        <w:rPr>
          <w:sz w:val="15"/>
          <w:szCs w:val="15"/>
          <w:spacing w:val="-13"/>
        </w:rPr>
        <w:t>fi-</w:t>
      </w:r>
      <w:r>
        <w:rPr>
          <w:sz w:val="15"/>
          <w:szCs w:val="15"/>
        </w:rPr>
        <w:t xml:space="preserve"> </w:t>
      </w:r>
      <w:r>
        <w:rPr>
          <w:sz w:val="15"/>
          <w:szCs w:val="15"/>
          <w:spacing w:val="-5"/>
        </w:rPr>
        <w:t>brillation[</w:t>
      </w:r>
      <w:r>
        <w:rPr>
          <w:sz w:val="15"/>
          <w:szCs w:val="15"/>
          <w:spacing w:val="-27"/>
        </w:rPr>
        <w:t xml:space="preserve"> </w:t>
      </w:r>
      <w:r>
        <w:rPr>
          <w:sz w:val="15"/>
          <w:szCs w:val="15"/>
          <w:spacing w:val="-5"/>
        </w:rPr>
        <w:t>J]</w:t>
      </w:r>
      <w:r>
        <w:rPr>
          <w:sz w:val="15"/>
          <w:szCs w:val="15"/>
          <w:spacing w:val="-16"/>
        </w:rPr>
        <w:t xml:space="preserve"> </w:t>
      </w:r>
      <w:r>
        <w:rPr>
          <w:sz w:val="15"/>
          <w:szCs w:val="15"/>
          <w:spacing w:val="-5"/>
        </w:rPr>
        <w:t>. N</w:t>
      </w:r>
      <w:r>
        <w:rPr>
          <w:sz w:val="15"/>
          <w:szCs w:val="15"/>
          <w:spacing w:val="16"/>
        </w:rPr>
        <w:t xml:space="preserve"> </w:t>
      </w:r>
      <w:r>
        <w:rPr>
          <w:sz w:val="15"/>
          <w:szCs w:val="15"/>
          <w:spacing w:val="-5"/>
        </w:rPr>
        <w:t>Engl</w:t>
      </w:r>
      <w:r>
        <w:rPr>
          <w:sz w:val="15"/>
          <w:szCs w:val="15"/>
          <w:spacing w:val="12"/>
        </w:rPr>
        <w:t xml:space="preserve"> </w:t>
      </w:r>
      <w:r>
        <w:rPr>
          <w:sz w:val="15"/>
          <w:szCs w:val="15"/>
          <w:spacing w:val="-5"/>
        </w:rPr>
        <w:t>J</w:t>
      </w:r>
      <w:r>
        <w:rPr>
          <w:sz w:val="15"/>
          <w:szCs w:val="15"/>
          <w:spacing w:val="20"/>
          <w:w w:val="101"/>
        </w:rPr>
        <w:t xml:space="preserve"> </w:t>
      </w:r>
      <w:r>
        <w:rPr>
          <w:sz w:val="15"/>
          <w:szCs w:val="15"/>
          <w:spacing w:val="-5"/>
        </w:rPr>
        <w:t>Med</w:t>
      </w:r>
      <w:r>
        <w:rPr>
          <w:sz w:val="15"/>
          <w:szCs w:val="15"/>
          <w:spacing w:val="-15"/>
        </w:rPr>
        <w:t xml:space="preserve"> </w:t>
      </w:r>
      <w:r>
        <w:rPr>
          <w:sz w:val="15"/>
          <w:szCs w:val="15"/>
          <w:spacing w:val="-5"/>
        </w:rPr>
        <w:t>,2001</w:t>
      </w:r>
      <w:r>
        <w:rPr>
          <w:sz w:val="15"/>
          <w:szCs w:val="15"/>
          <w:spacing w:val="-15"/>
        </w:rPr>
        <w:t xml:space="preserve"> </w:t>
      </w:r>
      <w:r>
        <w:rPr>
          <w:sz w:val="15"/>
          <w:szCs w:val="15"/>
          <w:spacing w:val="-5"/>
        </w:rPr>
        <w:t>,344( 19) :</w:t>
      </w:r>
      <w:r>
        <w:rPr>
          <w:sz w:val="15"/>
          <w:szCs w:val="15"/>
          <w:spacing w:val="-23"/>
        </w:rPr>
        <w:t xml:space="preserve"> </w:t>
      </w:r>
      <w:r>
        <w:rPr>
          <w:sz w:val="15"/>
          <w:szCs w:val="15"/>
          <w:spacing w:val="-5"/>
        </w:rPr>
        <w:t>1411-1</w:t>
      </w:r>
      <w:r>
        <w:rPr>
          <w:sz w:val="15"/>
          <w:szCs w:val="15"/>
          <w:spacing w:val="-6"/>
        </w:rPr>
        <w:t>420.</w:t>
      </w:r>
      <w:r>
        <w:rPr>
          <w:sz w:val="15"/>
          <w:szCs w:val="15"/>
          <w:spacing w:val="9"/>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9"/>
        </w:rPr>
        <w:t>10.</w:t>
      </w:r>
      <w:r>
        <w:rPr>
          <w:sz w:val="15"/>
          <w:szCs w:val="15"/>
          <w:spacing w:val="25"/>
        </w:rPr>
        <w:t xml:space="preserve"> </w:t>
      </w:r>
      <w:r>
        <w:rPr>
          <w:sz w:val="15"/>
          <w:szCs w:val="15"/>
          <w:spacing w:val="-9"/>
        </w:rPr>
        <w:t>1056/NEJM200105103441901.</w:t>
      </w:r>
    </w:p>
    <w:p>
      <w:pPr>
        <w:pStyle w:val="BodyText"/>
        <w:ind w:left="565" w:right="352" w:hanging="565"/>
        <w:spacing w:before="85" w:line="229" w:lineRule="auto"/>
        <w:rPr>
          <w:sz w:val="15"/>
          <w:szCs w:val="15"/>
        </w:rPr>
      </w:pPr>
      <w:r>
        <w:rPr>
          <w:sz w:val="15"/>
          <w:szCs w:val="15"/>
          <w:spacing w:val="-7"/>
        </w:rPr>
        <w:t>[234]    Cappato</w:t>
      </w:r>
      <w:r>
        <w:rPr>
          <w:sz w:val="15"/>
          <w:szCs w:val="15"/>
          <w:spacing w:val="26"/>
          <w:w w:val="101"/>
        </w:rPr>
        <w:t xml:space="preserve"> </w:t>
      </w:r>
      <w:r>
        <w:rPr>
          <w:sz w:val="15"/>
          <w:szCs w:val="15"/>
          <w:spacing w:val="-7"/>
        </w:rPr>
        <w:t>R</w:t>
      </w:r>
      <w:r>
        <w:rPr>
          <w:sz w:val="15"/>
          <w:szCs w:val="15"/>
          <w:spacing w:val="-16"/>
        </w:rPr>
        <w:t xml:space="preserve"> </w:t>
      </w:r>
      <w:r>
        <w:rPr>
          <w:sz w:val="15"/>
          <w:szCs w:val="15"/>
          <w:spacing w:val="-7"/>
        </w:rPr>
        <w:t>,Ezekowitz</w:t>
      </w:r>
      <w:r>
        <w:rPr>
          <w:sz w:val="15"/>
          <w:szCs w:val="15"/>
          <w:spacing w:val="15"/>
          <w:w w:val="101"/>
        </w:rPr>
        <w:t xml:space="preserve"> </w:t>
      </w:r>
      <w:r>
        <w:rPr>
          <w:sz w:val="15"/>
          <w:szCs w:val="15"/>
          <w:spacing w:val="-7"/>
        </w:rPr>
        <w:t>MD</w:t>
      </w:r>
      <w:r>
        <w:rPr>
          <w:sz w:val="15"/>
          <w:szCs w:val="15"/>
          <w:spacing w:val="-16"/>
        </w:rPr>
        <w:t xml:space="preserve"> </w:t>
      </w:r>
      <w:r>
        <w:rPr>
          <w:sz w:val="15"/>
          <w:szCs w:val="15"/>
          <w:spacing w:val="-7"/>
        </w:rPr>
        <w:t>,Klein</w:t>
      </w:r>
      <w:r>
        <w:rPr>
          <w:sz w:val="15"/>
          <w:szCs w:val="15"/>
          <w:spacing w:val="14"/>
        </w:rPr>
        <w:t xml:space="preserve"> </w:t>
      </w:r>
      <w:r>
        <w:rPr>
          <w:sz w:val="15"/>
          <w:szCs w:val="15"/>
          <w:spacing w:val="-7"/>
        </w:rPr>
        <w:t>AL</w:t>
      </w:r>
      <w:r>
        <w:rPr>
          <w:sz w:val="15"/>
          <w:szCs w:val="15"/>
          <w:spacing w:val="-16"/>
        </w:rPr>
        <w:t xml:space="preserve"> </w:t>
      </w:r>
      <w:r>
        <w:rPr>
          <w:sz w:val="15"/>
          <w:szCs w:val="15"/>
          <w:spacing w:val="-7"/>
        </w:rPr>
        <w:t>,et</w:t>
      </w:r>
      <w:r>
        <w:rPr>
          <w:sz w:val="15"/>
          <w:szCs w:val="15"/>
          <w:spacing w:val="15"/>
          <w:w w:val="101"/>
        </w:rPr>
        <w:t xml:space="preserve"> </w:t>
      </w:r>
      <w:r>
        <w:rPr>
          <w:sz w:val="15"/>
          <w:szCs w:val="15"/>
          <w:spacing w:val="-7"/>
        </w:rPr>
        <w:t>al. Rivaroxaban</w:t>
      </w:r>
      <w:r>
        <w:rPr>
          <w:sz w:val="15"/>
          <w:szCs w:val="15"/>
          <w:spacing w:val="13"/>
        </w:rPr>
        <w:t xml:space="preserve"> </w:t>
      </w:r>
      <w:r>
        <w:rPr>
          <w:sz w:val="15"/>
          <w:szCs w:val="15"/>
          <w:spacing w:val="-7"/>
        </w:rPr>
        <w:t>vs. vita-</w:t>
      </w:r>
      <w:r>
        <w:rPr>
          <w:sz w:val="15"/>
          <w:szCs w:val="15"/>
        </w:rPr>
        <w:t xml:space="preserve"> </w:t>
      </w:r>
      <w:r>
        <w:rPr>
          <w:sz w:val="15"/>
          <w:szCs w:val="15"/>
          <w:spacing w:val="-9"/>
        </w:rPr>
        <w:t>min</w:t>
      </w:r>
      <w:r>
        <w:rPr>
          <w:sz w:val="15"/>
          <w:szCs w:val="15"/>
          <w:spacing w:val="18"/>
          <w:w w:val="101"/>
        </w:rPr>
        <w:t xml:space="preserve"> </w:t>
      </w:r>
      <w:r>
        <w:rPr>
          <w:sz w:val="15"/>
          <w:szCs w:val="15"/>
          <w:spacing w:val="-9"/>
        </w:rPr>
        <w:t>K</w:t>
      </w:r>
      <w:r>
        <w:rPr>
          <w:sz w:val="15"/>
          <w:szCs w:val="15"/>
          <w:spacing w:val="16"/>
          <w:w w:val="101"/>
        </w:rPr>
        <w:t xml:space="preserve"> </w:t>
      </w:r>
      <w:r>
        <w:rPr>
          <w:sz w:val="15"/>
          <w:szCs w:val="15"/>
          <w:spacing w:val="-9"/>
        </w:rPr>
        <w:t>antagonists</w:t>
      </w:r>
      <w:r>
        <w:rPr>
          <w:sz w:val="15"/>
          <w:szCs w:val="15"/>
          <w:spacing w:val="11"/>
        </w:rPr>
        <w:t xml:space="preserve"> </w:t>
      </w:r>
      <w:r>
        <w:rPr>
          <w:sz w:val="15"/>
          <w:szCs w:val="15"/>
          <w:spacing w:val="-9"/>
        </w:rPr>
        <w:t>for</w:t>
      </w:r>
      <w:r>
        <w:rPr>
          <w:sz w:val="15"/>
          <w:szCs w:val="15"/>
          <w:spacing w:val="14"/>
          <w:w w:val="101"/>
        </w:rPr>
        <w:t xml:space="preserve"> </w:t>
      </w:r>
      <w:r>
        <w:rPr>
          <w:sz w:val="15"/>
          <w:szCs w:val="15"/>
          <w:spacing w:val="-9"/>
        </w:rPr>
        <w:t>cardioversion</w:t>
      </w:r>
      <w:r>
        <w:rPr>
          <w:sz w:val="15"/>
          <w:szCs w:val="15"/>
          <w:spacing w:val="19"/>
        </w:rPr>
        <w:t xml:space="preserve"> </w:t>
      </w:r>
      <w:r>
        <w:rPr>
          <w:sz w:val="15"/>
          <w:szCs w:val="15"/>
          <w:spacing w:val="-9"/>
        </w:rPr>
        <w:t>in</w:t>
      </w:r>
      <w:r>
        <w:rPr>
          <w:sz w:val="15"/>
          <w:szCs w:val="15"/>
          <w:spacing w:val="21"/>
        </w:rPr>
        <w:t xml:space="preserve"> </w:t>
      </w:r>
      <w:r>
        <w:rPr>
          <w:sz w:val="15"/>
          <w:szCs w:val="15"/>
          <w:spacing w:val="-9"/>
        </w:rPr>
        <w:t>atrial</w:t>
      </w:r>
      <w:r>
        <w:rPr>
          <w:sz w:val="15"/>
          <w:szCs w:val="15"/>
          <w:spacing w:val="16"/>
          <w:w w:val="101"/>
        </w:rPr>
        <w:t xml:space="preserve"> </w:t>
      </w:r>
      <w:r>
        <w:rPr>
          <w:sz w:val="15"/>
          <w:szCs w:val="15"/>
          <w:spacing w:val="-9"/>
        </w:rPr>
        <w:t>fibrillation[</w:t>
      </w:r>
      <w:r>
        <w:rPr>
          <w:sz w:val="15"/>
          <w:szCs w:val="15"/>
          <w:spacing w:val="-25"/>
        </w:rPr>
        <w:t xml:space="preserve"> </w:t>
      </w:r>
      <w:r>
        <w:rPr>
          <w:sz w:val="15"/>
          <w:szCs w:val="15"/>
          <w:spacing w:val="-9"/>
        </w:rPr>
        <w:t>J]</w:t>
      </w:r>
      <w:r>
        <w:rPr>
          <w:sz w:val="15"/>
          <w:szCs w:val="15"/>
          <w:spacing w:val="-17"/>
        </w:rPr>
        <w:t xml:space="preserve"> </w:t>
      </w:r>
      <w:r>
        <w:rPr>
          <w:sz w:val="15"/>
          <w:szCs w:val="15"/>
          <w:spacing w:val="-9"/>
        </w:rPr>
        <w:t>.</w:t>
      </w:r>
      <w:r>
        <w:rPr>
          <w:sz w:val="15"/>
          <w:szCs w:val="15"/>
          <w:spacing w:val="7"/>
        </w:rPr>
        <w:t xml:space="preserve"> </w:t>
      </w:r>
      <w:r>
        <w:rPr>
          <w:sz w:val="15"/>
          <w:szCs w:val="15"/>
          <w:spacing w:val="-10"/>
        </w:rPr>
        <w:t>Eur</w:t>
      </w:r>
      <w:r>
        <w:rPr>
          <w:sz w:val="15"/>
          <w:szCs w:val="15"/>
        </w:rPr>
        <w:t xml:space="preserve"> </w:t>
      </w:r>
      <w:r>
        <w:rPr>
          <w:sz w:val="15"/>
          <w:szCs w:val="15"/>
          <w:spacing w:val="-6"/>
        </w:rPr>
        <w:t>Heart</w:t>
      </w:r>
      <w:r>
        <w:rPr>
          <w:sz w:val="15"/>
          <w:szCs w:val="15"/>
          <w:spacing w:val="32"/>
        </w:rPr>
        <w:t xml:space="preserve"> </w:t>
      </w:r>
      <w:r>
        <w:rPr>
          <w:sz w:val="15"/>
          <w:szCs w:val="15"/>
          <w:spacing w:val="-6"/>
        </w:rPr>
        <w:t>J</w:t>
      </w:r>
      <w:r>
        <w:rPr>
          <w:sz w:val="15"/>
          <w:szCs w:val="15"/>
          <w:spacing w:val="-17"/>
        </w:rPr>
        <w:t xml:space="preserve"> </w:t>
      </w:r>
      <w:r>
        <w:rPr>
          <w:sz w:val="15"/>
          <w:szCs w:val="15"/>
          <w:spacing w:val="-6"/>
        </w:rPr>
        <w:t>,</w:t>
      </w:r>
      <w:r>
        <w:rPr>
          <w:sz w:val="15"/>
          <w:szCs w:val="15"/>
          <w:spacing w:val="-22"/>
        </w:rPr>
        <w:t xml:space="preserve"> </w:t>
      </w:r>
      <w:r>
        <w:rPr>
          <w:sz w:val="15"/>
          <w:szCs w:val="15"/>
          <w:spacing w:val="-6"/>
        </w:rPr>
        <w:t>2014</w:t>
      </w:r>
      <w:r>
        <w:rPr>
          <w:sz w:val="15"/>
          <w:szCs w:val="15"/>
          <w:spacing w:val="-15"/>
        </w:rPr>
        <w:t xml:space="preserve"> </w:t>
      </w:r>
      <w:r>
        <w:rPr>
          <w:sz w:val="15"/>
          <w:szCs w:val="15"/>
          <w:spacing w:val="-6"/>
        </w:rPr>
        <w:t>,</w:t>
      </w:r>
      <w:r>
        <w:rPr>
          <w:sz w:val="15"/>
          <w:szCs w:val="15"/>
          <w:spacing w:val="-20"/>
        </w:rPr>
        <w:t xml:space="preserve"> </w:t>
      </w:r>
      <w:r>
        <w:rPr>
          <w:sz w:val="15"/>
          <w:szCs w:val="15"/>
          <w:spacing w:val="-6"/>
        </w:rPr>
        <w:t>35 (</w:t>
      </w:r>
      <w:r>
        <w:rPr>
          <w:sz w:val="15"/>
          <w:szCs w:val="15"/>
          <w:spacing w:val="-19"/>
        </w:rPr>
        <w:t xml:space="preserve"> </w:t>
      </w:r>
      <w:r>
        <w:rPr>
          <w:sz w:val="15"/>
          <w:szCs w:val="15"/>
          <w:spacing w:val="-6"/>
        </w:rPr>
        <w:t>47) :</w:t>
      </w:r>
      <w:r>
        <w:rPr>
          <w:sz w:val="15"/>
          <w:szCs w:val="15"/>
          <w:spacing w:val="-21"/>
        </w:rPr>
        <w:t xml:space="preserve"> </w:t>
      </w:r>
      <w:r>
        <w:rPr>
          <w:sz w:val="15"/>
          <w:szCs w:val="15"/>
          <w:spacing w:val="-6"/>
        </w:rPr>
        <w:t>3346-3355</w:t>
      </w:r>
      <w:r>
        <w:rPr>
          <w:sz w:val="15"/>
          <w:szCs w:val="15"/>
          <w:spacing w:val="-7"/>
        </w:rPr>
        <w:t>.</w:t>
      </w:r>
      <w:r>
        <w:rPr>
          <w:sz w:val="15"/>
          <w:szCs w:val="15"/>
          <w:spacing w:val="22"/>
          <w:w w:val="102"/>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29"/>
          <w:w w:val="101"/>
        </w:rPr>
        <w:t xml:space="preserve"> </w:t>
      </w:r>
      <w:r>
        <w:rPr>
          <w:sz w:val="15"/>
          <w:szCs w:val="15"/>
          <w:spacing w:val="-7"/>
        </w:rPr>
        <w:t>1093/eurheartj/</w:t>
      </w:r>
      <w:r>
        <w:rPr>
          <w:sz w:val="15"/>
          <w:szCs w:val="15"/>
        </w:rPr>
        <w:t xml:space="preserve"> </w:t>
      </w:r>
      <w:r>
        <w:rPr>
          <w:sz w:val="15"/>
          <w:szCs w:val="15"/>
          <w:spacing w:val="-10"/>
        </w:rPr>
        <w:t>ehu367.</w:t>
      </w:r>
    </w:p>
    <w:p>
      <w:pPr>
        <w:pStyle w:val="BodyText"/>
        <w:ind w:left="561" w:right="352" w:hanging="561"/>
        <w:spacing w:before="74" w:line="229" w:lineRule="auto"/>
        <w:rPr>
          <w:sz w:val="15"/>
          <w:szCs w:val="15"/>
        </w:rPr>
      </w:pPr>
      <w:r>
        <w:rPr>
          <w:sz w:val="15"/>
          <w:szCs w:val="15"/>
          <w:spacing w:val="-7"/>
        </w:rPr>
        <w:t>[235]    Jaber</w:t>
      </w:r>
      <w:r>
        <w:rPr>
          <w:sz w:val="15"/>
          <w:szCs w:val="15"/>
          <w:spacing w:val="9"/>
        </w:rPr>
        <w:t xml:space="preserve"> </w:t>
      </w:r>
      <w:r>
        <w:rPr>
          <w:sz w:val="15"/>
          <w:szCs w:val="15"/>
          <w:spacing w:val="-7"/>
        </w:rPr>
        <w:t>WA</w:t>
      </w:r>
      <w:r>
        <w:rPr>
          <w:sz w:val="15"/>
          <w:szCs w:val="15"/>
          <w:spacing w:val="-15"/>
        </w:rPr>
        <w:t xml:space="preserve"> </w:t>
      </w:r>
      <w:r>
        <w:rPr>
          <w:sz w:val="15"/>
          <w:szCs w:val="15"/>
          <w:spacing w:val="-7"/>
        </w:rPr>
        <w:t>,Prior</w:t>
      </w:r>
      <w:r>
        <w:rPr>
          <w:sz w:val="15"/>
          <w:szCs w:val="15"/>
          <w:spacing w:val="12"/>
        </w:rPr>
        <w:t xml:space="preserve"> </w:t>
      </w:r>
      <w:r>
        <w:rPr>
          <w:sz w:val="15"/>
          <w:szCs w:val="15"/>
          <w:spacing w:val="-7"/>
        </w:rPr>
        <w:t>DL</w:t>
      </w:r>
      <w:r>
        <w:rPr>
          <w:sz w:val="15"/>
          <w:szCs w:val="15"/>
          <w:spacing w:val="-16"/>
        </w:rPr>
        <w:t xml:space="preserve"> </w:t>
      </w:r>
      <w:r>
        <w:rPr>
          <w:sz w:val="15"/>
          <w:szCs w:val="15"/>
          <w:spacing w:val="-7"/>
        </w:rPr>
        <w:t>,Thamilarasan</w:t>
      </w:r>
      <w:r>
        <w:rPr>
          <w:sz w:val="15"/>
          <w:szCs w:val="15"/>
          <w:spacing w:val="15"/>
        </w:rPr>
        <w:t xml:space="preserve"> </w:t>
      </w:r>
      <w:r>
        <w:rPr>
          <w:sz w:val="15"/>
          <w:szCs w:val="15"/>
          <w:spacing w:val="-7"/>
        </w:rPr>
        <w:t>M</w:t>
      </w:r>
      <w:r>
        <w:rPr>
          <w:sz w:val="15"/>
          <w:szCs w:val="15"/>
          <w:spacing w:val="-15"/>
        </w:rPr>
        <w:t xml:space="preserve"> </w:t>
      </w:r>
      <w:r>
        <w:rPr>
          <w:sz w:val="15"/>
          <w:szCs w:val="15"/>
          <w:spacing w:val="-7"/>
        </w:rPr>
        <w:t>,et</w:t>
      </w:r>
      <w:r>
        <w:rPr>
          <w:sz w:val="15"/>
          <w:szCs w:val="15"/>
          <w:spacing w:val="13"/>
        </w:rPr>
        <w:t xml:space="preserve"> </w:t>
      </w:r>
      <w:r>
        <w:rPr>
          <w:sz w:val="15"/>
          <w:szCs w:val="15"/>
          <w:spacing w:val="-7"/>
        </w:rPr>
        <w:t>al. Efficac</w:t>
      </w:r>
      <w:r>
        <w:rPr>
          <w:sz w:val="15"/>
          <w:szCs w:val="15"/>
          <w:spacing w:val="-8"/>
        </w:rPr>
        <w:t>y</w:t>
      </w:r>
      <w:r>
        <w:rPr>
          <w:sz w:val="15"/>
          <w:szCs w:val="15"/>
          <w:spacing w:val="11"/>
          <w:w w:val="102"/>
        </w:rPr>
        <w:t xml:space="preserve"> </w:t>
      </w:r>
      <w:r>
        <w:rPr>
          <w:sz w:val="15"/>
          <w:szCs w:val="15"/>
          <w:spacing w:val="-8"/>
        </w:rPr>
        <w:t>of anticoag-</w:t>
      </w:r>
      <w:r>
        <w:rPr>
          <w:sz w:val="15"/>
          <w:szCs w:val="15"/>
        </w:rPr>
        <w:t xml:space="preserve"> </w:t>
      </w:r>
      <w:r>
        <w:rPr>
          <w:sz w:val="15"/>
          <w:szCs w:val="15"/>
          <w:spacing w:val="-12"/>
        </w:rPr>
        <w:t>ulation</w:t>
      </w:r>
      <w:r>
        <w:rPr>
          <w:sz w:val="15"/>
          <w:szCs w:val="15"/>
          <w:spacing w:val="17"/>
        </w:rPr>
        <w:t xml:space="preserve"> </w:t>
      </w:r>
      <w:r>
        <w:rPr>
          <w:sz w:val="15"/>
          <w:szCs w:val="15"/>
          <w:spacing w:val="-12"/>
        </w:rPr>
        <w:t>in</w:t>
      </w:r>
      <w:r>
        <w:rPr>
          <w:sz w:val="15"/>
          <w:szCs w:val="15"/>
          <w:spacing w:val="15"/>
        </w:rPr>
        <w:t xml:space="preserve"> </w:t>
      </w:r>
      <w:r>
        <w:rPr>
          <w:sz w:val="15"/>
          <w:szCs w:val="15"/>
          <w:spacing w:val="-12"/>
        </w:rPr>
        <w:t>resolving</w:t>
      </w:r>
      <w:r>
        <w:rPr>
          <w:sz w:val="15"/>
          <w:szCs w:val="15"/>
          <w:spacing w:val="14"/>
          <w:w w:val="101"/>
        </w:rPr>
        <w:t xml:space="preserve"> </w:t>
      </w:r>
      <w:r>
        <w:rPr>
          <w:sz w:val="15"/>
          <w:szCs w:val="15"/>
          <w:spacing w:val="-12"/>
        </w:rPr>
        <w:t>left</w:t>
      </w:r>
      <w:r>
        <w:rPr>
          <w:sz w:val="15"/>
          <w:szCs w:val="15"/>
          <w:spacing w:val="16"/>
          <w:w w:val="102"/>
        </w:rPr>
        <w:t xml:space="preserve"> </w:t>
      </w:r>
      <w:r>
        <w:rPr>
          <w:sz w:val="15"/>
          <w:szCs w:val="15"/>
          <w:spacing w:val="-12"/>
        </w:rPr>
        <w:t>atrial</w:t>
      </w:r>
      <w:r>
        <w:rPr>
          <w:sz w:val="15"/>
          <w:szCs w:val="15"/>
          <w:spacing w:val="16"/>
          <w:w w:val="101"/>
        </w:rPr>
        <w:t xml:space="preserve"> </w:t>
      </w:r>
      <w:r>
        <w:rPr>
          <w:sz w:val="15"/>
          <w:szCs w:val="15"/>
          <w:spacing w:val="-12"/>
        </w:rPr>
        <w:t>and</w:t>
      </w:r>
      <w:r>
        <w:rPr>
          <w:sz w:val="15"/>
          <w:szCs w:val="15"/>
          <w:spacing w:val="13"/>
          <w:w w:val="101"/>
        </w:rPr>
        <w:t xml:space="preserve"> </w:t>
      </w:r>
      <w:r>
        <w:rPr>
          <w:sz w:val="15"/>
          <w:szCs w:val="15"/>
          <w:spacing w:val="-12"/>
        </w:rPr>
        <w:t>left</w:t>
      </w:r>
      <w:r>
        <w:rPr>
          <w:sz w:val="15"/>
          <w:szCs w:val="15"/>
          <w:spacing w:val="14"/>
          <w:w w:val="102"/>
        </w:rPr>
        <w:t xml:space="preserve"> </w:t>
      </w:r>
      <w:r>
        <w:rPr>
          <w:sz w:val="15"/>
          <w:szCs w:val="15"/>
          <w:spacing w:val="-12"/>
        </w:rPr>
        <w:t>atrial</w:t>
      </w:r>
      <w:r>
        <w:rPr>
          <w:sz w:val="15"/>
          <w:szCs w:val="15"/>
          <w:spacing w:val="15"/>
        </w:rPr>
        <w:t xml:space="preserve"> </w:t>
      </w:r>
      <w:r>
        <w:rPr>
          <w:sz w:val="15"/>
          <w:szCs w:val="15"/>
          <w:spacing w:val="-12"/>
        </w:rPr>
        <w:t>appendag</w:t>
      </w:r>
      <w:r>
        <w:rPr>
          <w:sz w:val="15"/>
          <w:szCs w:val="15"/>
          <w:spacing w:val="-13"/>
        </w:rPr>
        <w:t>e</w:t>
      </w:r>
      <w:r>
        <w:rPr>
          <w:sz w:val="15"/>
          <w:szCs w:val="15"/>
          <w:spacing w:val="11"/>
          <w:w w:val="102"/>
        </w:rPr>
        <w:t xml:space="preserve"> </w:t>
      </w:r>
      <w:r>
        <w:rPr>
          <w:sz w:val="15"/>
          <w:szCs w:val="15"/>
          <w:spacing w:val="-13"/>
        </w:rPr>
        <w:t>thrombi</w:t>
      </w:r>
      <w:r>
        <w:rPr>
          <w:sz w:val="15"/>
          <w:szCs w:val="15"/>
          <w:spacing w:val="-14"/>
        </w:rPr>
        <w:t xml:space="preserve"> </w:t>
      </w:r>
      <w:r>
        <w:rPr>
          <w:sz w:val="15"/>
          <w:szCs w:val="15"/>
          <w:spacing w:val="-13"/>
        </w:rPr>
        <w:t>:</w:t>
      </w:r>
      <w:r>
        <w:rPr>
          <w:sz w:val="15"/>
          <w:szCs w:val="15"/>
        </w:rPr>
        <w:t xml:space="preserve"> </w:t>
      </w:r>
      <w:r>
        <w:rPr>
          <w:sz w:val="15"/>
          <w:szCs w:val="15"/>
          <w:spacing w:val="-11"/>
        </w:rPr>
        <w:t>A</w:t>
      </w:r>
      <w:r>
        <w:rPr>
          <w:sz w:val="15"/>
          <w:szCs w:val="15"/>
          <w:spacing w:val="34"/>
        </w:rPr>
        <w:t xml:space="preserve"> </w:t>
      </w:r>
      <w:r>
        <w:rPr>
          <w:sz w:val="15"/>
          <w:szCs w:val="15"/>
          <w:spacing w:val="-11"/>
        </w:rPr>
        <w:t>transesophageal  echocardiographic  study</w:t>
      </w:r>
      <w:r>
        <w:rPr>
          <w:sz w:val="15"/>
          <w:szCs w:val="15"/>
          <w:spacing w:val="10"/>
        </w:rPr>
        <w:t xml:space="preserve"> </w:t>
      </w:r>
      <w:r>
        <w:rPr>
          <w:sz w:val="15"/>
          <w:szCs w:val="15"/>
          <w:spacing w:val="-11"/>
        </w:rPr>
        <w:t>[ J ]</w:t>
      </w:r>
      <w:r>
        <w:rPr>
          <w:sz w:val="15"/>
          <w:szCs w:val="15"/>
          <w:spacing w:val="-16"/>
        </w:rPr>
        <w:t xml:space="preserve"> </w:t>
      </w:r>
      <w:r>
        <w:rPr>
          <w:sz w:val="15"/>
          <w:szCs w:val="15"/>
          <w:spacing w:val="-11"/>
        </w:rPr>
        <w:t>.  Am</w:t>
      </w:r>
      <w:r>
        <w:rPr>
          <w:sz w:val="15"/>
          <w:szCs w:val="15"/>
          <w:spacing w:val="2"/>
        </w:rPr>
        <w:t xml:space="preserve">  </w:t>
      </w:r>
      <w:r>
        <w:rPr>
          <w:sz w:val="15"/>
          <w:szCs w:val="15"/>
          <w:spacing w:val="-11"/>
        </w:rPr>
        <w:t>Heart</w:t>
      </w:r>
      <w:r>
        <w:rPr>
          <w:sz w:val="15"/>
          <w:szCs w:val="15"/>
          <w:spacing w:val="43"/>
        </w:rPr>
        <w:t xml:space="preserve"> </w:t>
      </w:r>
      <w:r>
        <w:rPr>
          <w:sz w:val="15"/>
          <w:szCs w:val="15"/>
          <w:spacing w:val="-11"/>
        </w:rPr>
        <w:t>J</w:t>
      </w:r>
      <w:r>
        <w:rPr>
          <w:sz w:val="15"/>
          <w:szCs w:val="15"/>
          <w:spacing w:val="-17"/>
        </w:rPr>
        <w:t xml:space="preserve"> </w:t>
      </w:r>
      <w:r>
        <w:rPr>
          <w:sz w:val="15"/>
          <w:szCs w:val="15"/>
          <w:spacing w:val="-11"/>
        </w:rPr>
        <w:t>,</w:t>
      </w:r>
      <w:r>
        <w:rPr>
          <w:sz w:val="15"/>
          <w:szCs w:val="15"/>
        </w:rPr>
        <w:t xml:space="preserve"> </w:t>
      </w:r>
      <w:r>
        <w:rPr>
          <w:sz w:val="15"/>
          <w:szCs w:val="15"/>
          <w:spacing w:val="-5"/>
        </w:rPr>
        <w:t>2000</w:t>
      </w:r>
      <w:r>
        <w:rPr>
          <w:sz w:val="15"/>
          <w:szCs w:val="15"/>
          <w:spacing w:val="-15"/>
        </w:rPr>
        <w:t xml:space="preserve"> </w:t>
      </w:r>
      <w:r>
        <w:rPr>
          <w:sz w:val="15"/>
          <w:szCs w:val="15"/>
          <w:spacing w:val="-5"/>
        </w:rPr>
        <w:t>,140(1) :150-156.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1067/</w:t>
      </w:r>
      <w:r>
        <w:rPr>
          <w:sz w:val="15"/>
          <w:szCs w:val="15"/>
          <w:spacing w:val="-6"/>
        </w:rPr>
        <w:t>mhj. 2000.</w:t>
      </w:r>
      <w:r>
        <w:rPr>
          <w:sz w:val="15"/>
          <w:szCs w:val="15"/>
          <w:spacing w:val="10"/>
        </w:rPr>
        <w:t xml:space="preserve"> </w:t>
      </w:r>
      <w:r>
        <w:rPr>
          <w:sz w:val="15"/>
          <w:szCs w:val="15"/>
          <w:spacing w:val="-6"/>
        </w:rPr>
        <w:t>106648.</w:t>
      </w:r>
    </w:p>
    <w:p>
      <w:pPr>
        <w:pStyle w:val="BodyText"/>
        <w:ind w:left="564" w:right="351" w:hanging="564"/>
        <w:spacing w:before="82" w:line="232" w:lineRule="auto"/>
        <w:rPr>
          <w:sz w:val="15"/>
          <w:szCs w:val="15"/>
        </w:rPr>
      </w:pPr>
      <w:r>
        <w:rPr>
          <w:sz w:val="15"/>
          <w:szCs w:val="15"/>
          <w:spacing w:val="-8"/>
        </w:rPr>
        <w:t>[236]    You</w:t>
      </w:r>
      <w:r>
        <w:rPr>
          <w:sz w:val="15"/>
          <w:szCs w:val="15"/>
          <w:spacing w:val="12"/>
        </w:rPr>
        <w:t xml:space="preserve"> </w:t>
      </w:r>
      <w:r>
        <w:rPr>
          <w:sz w:val="15"/>
          <w:szCs w:val="15"/>
          <w:spacing w:val="-8"/>
        </w:rPr>
        <w:t>JJ</w:t>
      </w:r>
      <w:r>
        <w:rPr>
          <w:sz w:val="15"/>
          <w:szCs w:val="15"/>
          <w:spacing w:val="-17"/>
        </w:rPr>
        <w:t xml:space="preserve"> </w:t>
      </w:r>
      <w:r>
        <w:rPr>
          <w:sz w:val="15"/>
          <w:szCs w:val="15"/>
          <w:spacing w:val="-8"/>
        </w:rPr>
        <w:t>,Singer</w:t>
      </w:r>
      <w:r>
        <w:rPr>
          <w:sz w:val="15"/>
          <w:szCs w:val="15"/>
          <w:spacing w:val="16"/>
        </w:rPr>
        <w:t xml:space="preserve"> </w:t>
      </w:r>
      <w:r>
        <w:rPr>
          <w:sz w:val="15"/>
          <w:szCs w:val="15"/>
          <w:spacing w:val="-8"/>
        </w:rPr>
        <w:t>DE</w:t>
      </w:r>
      <w:r>
        <w:rPr>
          <w:sz w:val="15"/>
          <w:szCs w:val="15"/>
          <w:spacing w:val="-14"/>
        </w:rPr>
        <w:t xml:space="preserve"> </w:t>
      </w:r>
      <w:r>
        <w:rPr>
          <w:sz w:val="15"/>
          <w:szCs w:val="15"/>
          <w:spacing w:val="-8"/>
        </w:rPr>
        <w:t>,Howard</w:t>
      </w:r>
      <w:r>
        <w:rPr>
          <w:sz w:val="15"/>
          <w:szCs w:val="15"/>
          <w:spacing w:val="13"/>
          <w:w w:val="101"/>
        </w:rPr>
        <w:t xml:space="preserve"> </w:t>
      </w:r>
      <w:r>
        <w:rPr>
          <w:sz w:val="15"/>
          <w:szCs w:val="15"/>
          <w:spacing w:val="-8"/>
        </w:rPr>
        <w:t>PA</w:t>
      </w:r>
      <w:r>
        <w:rPr>
          <w:sz w:val="15"/>
          <w:szCs w:val="15"/>
          <w:spacing w:val="-15"/>
        </w:rPr>
        <w:t xml:space="preserve"> </w:t>
      </w:r>
      <w:r>
        <w:rPr>
          <w:sz w:val="15"/>
          <w:szCs w:val="15"/>
          <w:spacing w:val="-8"/>
        </w:rPr>
        <w:t>,et</w:t>
      </w:r>
      <w:r>
        <w:rPr>
          <w:sz w:val="15"/>
          <w:szCs w:val="15"/>
          <w:spacing w:val="15"/>
        </w:rPr>
        <w:t xml:space="preserve"> </w:t>
      </w:r>
      <w:r>
        <w:rPr>
          <w:sz w:val="15"/>
          <w:szCs w:val="15"/>
          <w:spacing w:val="-8"/>
        </w:rPr>
        <w:t>al. Antithrombotic</w:t>
      </w:r>
      <w:r>
        <w:rPr>
          <w:sz w:val="15"/>
          <w:szCs w:val="15"/>
          <w:spacing w:val="11"/>
          <w:w w:val="102"/>
        </w:rPr>
        <w:t xml:space="preserve"> </w:t>
      </w:r>
      <w:r>
        <w:rPr>
          <w:sz w:val="15"/>
          <w:szCs w:val="15"/>
          <w:spacing w:val="-8"/>
        </w:rPr>
        <w:t>therapy</w:t>
      </w:r>
      <w:r>
        <w:rPr>
          <w:sz w:val="15"/>
          <w:szCs w:val="15"/>
          <w:spacing w:val="10"/>
        </w:rPr>
        <w:t xml:space="preserve"> </w:t>
      </w:r>
      <w:r>
        <w:rPr>
          <w:sz w:val="15"/>
          <w:szCs w:val="15"/>
          <w:spacing w:val="-8"/>
        </w:rPr>
        <w:t>for</w:t>
      </w:r>
      <w:r>
        <w:rPr>
          <w:sz w:val="15"/>
          <w:szCs w:val="15"/>
        </w:rPr>
        <w:t xml:space="preserve"> </w:t>
      </w:r>
      <w:r>
        <w:rPr>
          <w:sz w:val="15"/>
          <w:szCs w:val="15"/>
          <w:spacing w:val="-13"/>
        </w:rPr>
        <w:t>atrial</w:t>
      </w:r>
      <w:r>
        <w:rPr>
          <w:sz w:val="15"/>
          <w:szCs w:val="15"/>
          <w:spacing w:val="22"/>
          <w:w w:val="101"/>
        </w:rPr>
        <w:t xml:space="preserve"> </w:t>
      </w:r>
      <w:r>
        <w:rPr>
          <w:sz w:val="15"/>
          <w:szCs w:val="15"/>
          <w:spacing w:val="-13"/>
        </w:rPr>
        <w:t>fibrillation:antithrombotic</w:t>
      </w:r>
      <w:r>
        <w:rPr>
          <w:sz w:val="15"/>
          <w:szCs w:val="15"/>
          <w:spacing w:val="11"/>
          <w:w w:val="102"/>
        </w:rPr>
        <w:t xml:space="preserve"> </w:t>
      </w:r>
      <w:r>
        <w:rPr>
          <w:sz w:val="15"/>
          <w:szCs w:val="15"/>
          <w:spacing w:val="-13"/>
        </w:rPr>
        <w:t>therapy</w:t>
      </w:r>
      <w:r>
        <w:rPr>
          <w:sz w:val="15"/>
          <w:szCs w:val="15"/>
          <w:spacing w:val="14"/>
        </w:rPr>
        <w:t xml:space="preserve"> </w:t>
      </w:r>
      <w:r>
        <w:rPr>
          <w:sz w:val="15"/>
          <w:szCs w:val="15"/>
          <w:spacing w:val="-13"/>
        </w:rPr>
        <w:t>and</w:t>
      </w:r>
      <w:r>
        <w:rPr>
          <w:sz w:val="15"/>
          <w:szCs w:val="15"/>
          <w:spacing w:val="13"/>
          <w:w w:val="101"/>
        </w:rPr>
        <w:t xml:space="preserve"> </w:t>
      </w:r>
      <w:r>
        <w:rPr>
          <w:sz w:val="15"/>
          <w:szCs w:val="15"/>
          <w:spacing w:val="-13"/>
        </w:rPr>
        <w:t>prevention</w:t>
      </w:r>
      <w:r>
        <w:rPr>
          <w:sz w:val="15"/>
          <w:szCs w:val="15"/>
          <w:spacing w:val="18"/>
          <w:w w:val="101"/>
        </w:rPr>
        <w:t xml:space="preserve"> </w:t>
      </w:r>
      <w:r>
        <w:rPr>
          <w:sz w:val="15"/>
          <w:szCs w:val="15"/>
          <w:spacing w:val="-13"/>
        </w:rPr>
        <w:t>of</w:t>
      </w:r>
      <w:r>
        <w:rPr>
          <w:sz w:val="15"/>
          <w:szCs w:val="15"/>
          <w:spacing w:val="9"/>
        </w:rPr>
        <w:t xml:space="preserve"> </w:t>
      </w:r>
      <w:r>
        <w:rPr>
          <w:sz w:val="15"/>
          <w:szCs w:val="15"/>
          <w:spacing w:val="-13"/>
        </w:rPr>
        <w:t>throm-</w:t>
      </w:r>
      <w:r>
        <w:rPr>
          <w:sz w:val="15"/>
          <w:szCs w:val="15"/>
        </w:rPr>
        <w:t xml:space="preserve"> </w:t>
      </w:r>
      <w:r>
        <w:rPr>
          <w:sz w:val="15"/>
          <w:szCs w:val="15"/>
          <w:spacing w:val="-10"/>
        </w:rPr>
        <w:t>bosis</w:t>
      </w:r>
      <w:r>
        <w:rPr>
          <w:sz w:val="15"/>
          <w:szCs w:val="15"/>
          <w:spacing w:val="-17"/>
        </w:rPr>
        <w:t xml:space="preserve"> </w:t>
      </w:r>
      <w:r>
        <w:rPr>
          <w:sz w:val="15"/>
          <w:szCs w:val="15"/>
          <w:spacing w:val="-10"/>
        </w:rPr>
        <w:t>,9th  ed</w:t>
      </w:r>
      <w:r>
        <w:rPr>
          <w:sz w:val="15"/>
          <w:szCs w:val="15"/>
          <w:spacing w:val="-13"/>
        </w:rPr>
        <w:t xml:space="preserve"> </w:t>
      </w:r>
      <w:r>
        <w:rPr>
          <w:sz w:val="15"/>
          <w:szCs w:val="15"/>
          <w:spacing w:val="-10"/>
        </w:rPr>
        <w:t>:</w:t>
      </w:r>
      <w:r>
        <w:rPr>
          <w:sz w:val="15"/>
          <w:szCs w:val="15"/>
          <w:spacing w:val="-24"/>
        </w:rPr>
        <w:t xml:space="preserve"> </w:t>
      </w:r>
      <w:r>
        <w:rPr>
          <w:sz w:val="15"/>
          <w:szCs w:val="15"/>
          <w:spacing w:val="-10"/>
        </w:rPr>
        <w:t>American  College  of  Chest  Physicians  Evidenc</w:t>
      </w:r>
      <w:r>
        <w:rPr>
          <w:sz w:val="15"/>
          <w:szCs w:val="15"/>
          <w:spacing w:val="-11"/>
        </w:rPr>
        <w:t>e-</w:t>
      </w:r>
      <w:r>
        <w:rPr>
          <w:sz w:val="15"/>
          <w:szCs w:val="15"/>
        </w:rPr>
        <w:t xml:space="preserve"> </w:t>
      </w:r>
      <w:r>
        <w:rPr>
          <w:sz w:val="15"/>
          <w:szCs w:val="15"/>
          <w:spacing w:val="-8"/>
        </w:rPr>
        <w:t>Based</w:t>
      </w:r>
      <w:r>
        <w:rPr>
          <w:sz w:val="15"/>
          <w:szCs w:val="15"/>
          <w:spacing w:val="21"/>
        </w:rPr>
        <w:t xml:space="preserve"> </w:t>
      </w:r>
      <w:r>
        <w:rPr>
          <w:sz w:val="15"/>
          <w:szCs w:val="15"/>
          <w:spacing w:val="-8"/>
        </w:rPr>
        <w:t>Clinical</w:t>
      </w:r>
      <w:r>
        <w:rPr>
          <w:sz w:val="15"/>
          <w:szCs w:val="15"/>
          <w:spacing w:val="15"/>
          <w:w w:val="101"/>
        </w:rPr>
        <w:t xml:space="preserve"> </w:t>
      </w:r>
      <w:r>
        <w:rPr>
          <w:sz w:val="15"/>
          <w:szCs w:val="15"/>
          <w:spacing w:val="-8"/>
        </w:rPr>
        <w:t>Practice</w:t>
      </w:r>
      <w:r>
        <w:rPr>
          <w:sz w:val="15"/>
          <w:szCs w:val="15"/>
          <w:spacing w:val="16"/>
        </w:rPr>
        <w:t xml:space="preserve"> </w:t>
      </w:r>
      <w:r>
        <w:rPr>
          <w:sz w:val="15"/>
          <w:szCs w:val="15"/>
          <w:spacing w:val="-8"/>
        </w:rPr>
        <w:t>Guidelines[</w:t>
      </w:r>
      <w:r>
        <w:rPr>
          <w:sz w:val="15"/>
          <w:szCs w:val="15"/>
          <w:spacing w:val="-27"/>
        </w:rPr>
        <w:t xml:space="preserve"> </w:t>
      </w:r>
      <w:r>
        <w:rPr>
          <w:sz w:val="15"/>
          <w:szCs w:val="15"/>
          <w:spacing w:val="-8"/>
        </w:rPr>
        <w:t>J]</w:t>
      </w:r>
      <w:r>
        <w:rPr>
          <w:sz w:val="15"/>
          <w:szCs w:val="15"/>
          <w:spacing w:val="-20"/>
        </w:rPr>
        <w:t xml:space="preserve"> </w:t>
      </w:r>
      <w:r>
        <w:rPr>
          <w:sz w:val="15"/>
          <w:szCs w:val="15"/>
          <w:spacing w:val="-8"/>
        </w:rPr>
        <w:t>.</w:t>
      </w:r>
      <w:r>
        <w:rPr>
          <w:sz w:val="15"/>
          <w:szCs w:val="15"/>
          <w:spacing w:val="5"/>
        </w:rPr>
        <w:t xml:space="preserve"> </w:t>
      </w:r>
      <w:r>
        <w:rPr>
          <w:sz w:val="15"/>
          <w:szCs w:val="15"/>
          <w:spacing w:val="-8"/>
        </w:rPr>
        <w:t>Chest</w:t>
      </w:r>
      <w:r>
        <w:rPr>
          <w:sz w:val="15"/>
          <w:szCs w:val="15"/>
          <w:spacing w:val="-15"/>
        </w:rPr>
        <w:t xml:space="preserve"> </w:t>
      </w:r>
      <w:r>
        <w:rPr>
          <w:sz w:val="15"/>
          <w:szCs w:val="15"/>
          <w:spacing w:val="-8"/>
        </w:rPr>
        <w:t>,2012</w:t>
      </w:r>
      <w:r>
        <w:rPr>
          <w:sz w:val="15"/>
          <w:szCs w:val="15"/>
          <w:spacing w:val="-18"/>
        </w:rPr>
        <w:t xml:space="preserve"> </w:t>
      </w:r>
      <w:r>
        <w:rPr>
          <w:sz w:val="15"/>
          <w:szCs w:val="15"/>
          <w:spacing w:val="-8"/>
        </w:rPr>
        <w:t>,</w:t>
      </w:r>
      <w:r>
        <w:rPr>
          <w:sz w:val="15"/>
          <w:szCs w:val="15"/>
          <w:spacing w:val="-26"/>
        </w:rPr>
        <w:t xml:space="preserve"> </w:t>
      </w:r>
      <w:r>
        <w:rPr>
          <w:sz w:val="15"/>
          <w:szCs w:val="15"/>
          <w:spacing w:val="-8"/>
        </w:rPr>
        <w:t>141(</w:t>
      </w:r>
      <w:r>
        <w:rPr>
          <w:sz w:val="15"/>
          <w:szCs w:val="15"/>
          <w:spacing w:val="-24"/>
        </w:rPr>
        <w:t xml:space="preserve"> </w:t>
      </w:r>
      <w:r>
        <w:rPr>
          <w:sz w:val="15"/>
          <w:szCs w:val="15"/>
          <w:spacing w:val="-8"/>
        </w:rPr>
        <w:t>2</w:t>
      </w:r>
      <w:r>
        <w:rPr>
          <w:sz w:val="15"/>
          <w:szCs w:val="15"/>
          <w:spacing w:val="22"/>
          <w:w w:val="101"/>
        </w:rPr>
        <w:t xml:space="preserve"> </w:t>
      </w:r>
      <w:r>
        <w:rPr>
          <w:sz w:val="15"/>
          <w:szCs w:val="15"/>
          <w:spacing w:val="-8"/>
        </w:rPr>
        <w:t>Sup-</w:t>
      </w:r>
      <w:r>
        <w:rPr>
          <w:sz w:val="15"/>
          <w:szCs w:val="15"/>
        </w:rPr>
        <w:t xml:space="preserve"> </w:t>
      </w:r>
      <w:r>
        <w:rPr>
          <w:sz w:val="15"/>
          <w:szCs w:val="15"/>
          <w:spacing w:val="-7"/>
        </w:rPr>
        <w:t>pl) :e531S-e575S. DOI :10.</w:t>
      </w:r>
      <w:r>
        <w:rPr>
          <w:sz w:val="15"/>
          <w:szCs w:val="15"/>
          <w:spacing w:val="10"/>
        </w:rPr>
        <w:t xml:space="preserve"> </w:t>
      </w:r>
      <w:r>
        <w:rPr>
          <w:sz w:val="15"/>
          <w:szCs w:val="15"/>
          <w:spacing w:val="-7"/>
        </w:rPr>
        <w:t>1378/chest.</w:t>
      </w:r>
      <w:r>
        <w:rPr>
          <w:sz w:val="15"/>
          <w:szCs w:val="15"/>
          <w:spacing w:val="9"/>
        </w:rPr>
        <w:t xml:space="preserve"> </w:t>
      </w:r>
      <w:r>
        <w:rPr>
          <w:sz w:val="15"/>
          <w:szCs w:val="15"/>
          <w:spacing w:val="-7"/>
        </w:rPr>
        <w:t>11-2304.</w:t>
      </w:r>
    </w:p>
    <w:p>
      <w:pPr>
        <w:pStyle w:val="BodyText"/>
        <w:ind w:left="563" w:right="352" w:hanging="563"/>
        <w:spacing w:before="80" w:line="229" w:lineRule="auto"/>
        <w:rPr>
          <w:sz w:val="15"/>
          <w:szCs w:val="15"/>
        </w:rPr>
      </w:pPr>
      <w:r>
        <w:rPr>
          <w:sz w:val="15"/>
          <w:szCs w:val="15"/>
          <w:spacing w:val="-8"/>
        </w:rPr>
        <w:t>[237]    Nagarakanti  R</w:t>
      </w:r>
      <w:r>
        <w:rPr>
          <w:sz w:val="15"/>
          <w:szCs w:val="15"/>
          <w:spacing w:val="-16"/>
        </w:rPr>
        <w:t xml:space="preserve"> </w:t>
      </w:r>
      <w:r>
        <w:rPr>
          <w:sz w:val="15"/>
          <w:szCs w:val="15"/>
          <w:spacing w:val="-8"/>
        </w:rPr>
        <w:t>,Ezeko</w:t>
      </w:r>
      <w:r>
        <w:rPr>
          <w:sz w:val="15"/>
          <w:szCs w:val="15"/>
          <w:spacing w:val="-9"/>
        </w:rPr>
        <w:t>witz  MD</w:t>
      </w:r>
      <w:r>
        <w:rPr>
          <w:sz w:val="15"/>
          <w:szCs w:val="15"/>
          <w:spacing w:val="-15"/>
        </w:rPr>
        <w:t xml:space="preserve"> </w:t>
      </w:r>
      <w:r>
        <w:rPr>
          <w:sz w:val="15"/>
          <w:szCs w:val="15"/>
          <w:spacing w:val="-9"/>
        </w:rPr>
        <w:t>,Oldgren</w:t>
      </w:r>
      <w:r>
        <w:rPr>
          <w:sz w:val="15"/>
          <w:szCs w:val="15"/>
          <w:spacing w:val="20"/>
          <w:w w:val="101"/>
        </w:rPr>
        <w:t xml:space="preserve"> </w:t>
      </w:r>
      <w:r>
        <w:rPr>
          <w:sz w:val="15"/>
          <w:szCs w:val="15"/>
          <w:spacing w:val="-9"/>
        </w:rPr>
        <w:t>J</w:t>
      </w:r>
      <w:r>
        <w:rPr>
          <w:sz w:val="15"/>
          <w:szCs w:val="15"/>
          <w:spacing w:val="-17"/>
        </w:rPr>
        <w:t xml:space="preserve"> </w:t>
      </w:r>
      <w:r>
        <w:rPr>
          <w:sz w:val="15"/>
          <w:szCs w:val="15"/>
          <w:spacing w:val="-9"/>
        </w:rPr>
        <w:t>,et</w:t>
      </w:r>
      <w:r>
        <w:rPr>
          <w:sz w:val="15"/>
          <w:szCs w:val="15"/>
          <w:spacing w:val="25"/>
        </w:rPr>
        <w:t xml:space="preserve"> </w:t>
      </w:r>
      <w:r>
        <w:rPr>
          <w:sz w:val="15"/>
          <w:szCs w:val="15"/>
          <w:spacing w:val="-9"/>
        </w:rPr>
        <w:t>al.</w:t>
      </w:r>
      <w:r>
        <w:rPr>
          <w:sz w:val="15"/>
          <w:szCs w:val="15"/>
          <w:spacing w:val="10"/>
        </w:rPr>
        <w:t xml:space="preserve"> </w:t>
      </w:r>
      <w:r>
        <w:rPr>
          <w:sz w:val="15"/>
          <w:szCs w:val="15"/>
          <w:spacing w:val="-9"/>
        </w:rPr>
        <w:t>Dabigatran</w:t>
      </w:r>
      <w:r>
        <w:rPr>
          <w:sz w:val="15"/>
          <w:szCs w:val="15"/>
          <w:spacing w:val="23"/>
        </w:rPr>
        <w:t xml:space="preserve"> </w:t>
      </w:r>
      <w:r>
        <w:rPr>
          <w:sz w:val="15"/>
          <w:szCs w:val="15"/>
          <w:spacing w:val="-9"/>
        </w:rPr>
        <w:t>ver-</w:t>
      </w:r>
      <w:r>
        <w:rPr>
          <w:sz w:val="15"/>
          <w:szCs w:val="15"/>
        </w:rPr>
        <w:t xml:space="preserve"> </w:t>
      </w:r>
      <w:r>
        <w:rPr>
          <w:sz w:val="15"/>
          <w:szCs w:val="15"/>
          <w:spacing w:val="-10"/>
        </w:rPr>
        <w:t>sus</w:t>
      </w:r>
      <w:r>
        <w:rPr>
          <w:sz w:val="15"/>
          <w:szCs w:val="15"/>
          <w:spacing w:val="10"/>
        </w:rPr>
        <w:t xml:space="preserve"> </w:t>
      </w:r>
      <w:r>
        <w:rPr>
          <w:sz w:val="15"/>
          <w:szCs w:val="15"/>
          <w:spacing w:val="-10"/>
        </w:rPr>
        <w:t>warfarin</w:t>
      </w:r>
      <w:r>
        <w:rPr>
          <w:sz w:val="15"/>
          <w:szCs w:val="15"/>
          <w:spacing w:val="17"/>
          <w:w w:val="101"/>
        </w:rPr>
        <w:t xml:space="preserve"> </w:t>
      </w:r>
      <w:r>
        <w:rPr>
          <w:sz w:val="15"/>
          <w:szCs w:val="15"/>
          <w:spacing w:val="-10"/>
        </w:rPr>
        <w:t>in</w:t>
      </w:r>
      <w:r>
        <w:rPr>
          <w:sz w:val="15"/>
          <w:szCs w:val="15"/>
          <w:spacing w:val="15"/>
          <w:w w:val="101"/>
        </w:rPr>
        <w:t xml:space="preserve"> </w:t>
      </w:r>
      <w:r>
        <w:rPr>
          <w:sz w:val="15"/>
          <w:szCs w:val="15"/>
          <w:spacing w:val="-10"/>
        </w:rPr>
        <w:t>patients</w:t>
      </w:r>
      <w:r>
        <w:rPr>
          <w:sz w:val="15"/>
          <w:szCs w:val="15"/>
          <w:spacing w:val="11"/>
        </w:rPr>
        <w:t xml:space="preserve"> </w:t>
      </w:r>
      <w:r>
        <w:rPr>
          <w:sz w:val="15"/>
          <w:szCs w:val="15"/>
          <w:spacing w:val="-10"/>
        </w:rPr>
        <w:t>with</w:t>
      </w:r>
      <w:r>
        <w:rPr>
          <w:sz w:val="15"/>
          <w:szCs w:val="15"/>
          <w:spacing w:val="17"/>
        </w:rPr>
        <w:t xml:space="preserve"> </w:t>
      </w:r>
      <w:r>
        <w:rPr>
          <w:sz w:val="15"/>
          <w:szCs w:val="15"/>
          <w:spacing w:val="-10"/>
        </w:rPr>
        <w:t>atrial</w:t>
      </w:r>
      <w:r>
        <w:rPr>
          <w:sz w:val="15"/>
          <w:szCs w:val="15"/>
          <w:spacing w:val="12"/>
          <w:w w:val="102"/>
        </w:rPr>
        <w:t xml:space="preserve"> </w:t>
      </w:r>
      <w:r>
        <w:rPr>
          <w:sz w:val="15"/>
          <w:szCs w:val="15"/>
          <w:spacing w:val="-10"/>
        </w:rPr>
        <w:t>fibrillat</w:t>
      </w:r>
      <w:r>
        <w:rPr>
          <w:sz w:val="15"/>
          <w:szCs w:val="15"/>
          <w:spacing w:val="-11"/>
        </w:rPr>
        <w:t>ion</w:t>
      </w:r>
      <w:r>
        <w:rPr>
          <w:sz w:val="15"/>
          <w:szCs w:val="15"/>
          <w:spacing w:val="-14"/>
        </w:rPr>
        <w:t xml:space="preserve"> </w:t>
      </w:r>
      <w:r>
        <w:rPr>
          <w:sz w:val="15"/>
          <w:szCs w:val="15"/>
          <w:spacing w:val="-11"/>
        </w:rPr>
        <w:t>:an</w:t>
      </w:r>
      <w:r>
        <w:rPr>
          <w:sz w:val="15"/>
          <w:szCs w:val="15"/>
          <w:spacing w:val="15"/>
          <w:w w:val="101"/>
        </w:rPr>
        <w:t xml:space="preserve"> </w:t>
      </w:r>
      <w:r>
        <w:rPr>
          <w:sz w:val="15"/>
          <w:szCs w:val="15"/>
          <w:spacing w:val="-11"/>
        </w:rPr>
        <w:t>analysis</w:t>
      </w:r>
      <w:r>
        <w:rPr>
          <w:sz w:val="15"/>
          <w:szCs w:val="15"/>
          <w:spacing w:val="12"/>
          <w:w w:val="101"/>
        </w:rPr>
        <w:t xml:space="preserve"> </w:t>
      </w:r>
      <w:r>
        <w:rPr>
          <w:sz w:val="15"/>
          <w:szCs w:val="15"/>
          <w:spacing w:val="-11"/>
        </w:rPr>
        <w:t>of</w:t>
      </w:r>
      <w:r>
        <w:rPr>
          <w:sz w:val="15"/>
          <w:szCs w:val="15"/>
          <w:spacing w:val="4"/>
        </w:rPr>
        <w:t xml:space="preserve"> </w:t>
      </w:r>
      <w:r>
        <w:rPr>
          <w:sz w:val="15"/>
          <w:szCs w:val="15"/>
          <w:spacing w:val="-11"/>
        </w:rPr>
        <w:t>pa-</w:t>
      </w:r>
      <w:r>
        <w:rPr>
          <w:sz w:val="15"/>
          <w:szCs w:val="15"/>
        </w:rPr>
        <w:t xml:space="preserve"> </w:t>
      </w:r>
      <w:r>
        <w:rPr>
          <w:sz w:val="15"/>
          <w:szCs w:val="15"/>
          <w:spacing w:val="-7"/>
        </w:rPr>
        <w:t>tients</w:t>
      </w:r>
      <w:r>
        <w:rPr>
          <w:sz w:val="15"/>
          <w:szCs w:val="15"/>
          <w:spacing w:val="13"/>
          <w:w w:val="101"/>
        </w:rPr>
        <w:t xml:space="preserve"> </w:t>
      </w:r>
      <w:r>
        <w:rPr>
          <w:sz w:val="15"/>
          <w:szCs w:val="15"/>
          <w:spacing w:val="-7"/>
        </w:rPr>
        <w:t>undergoing</w:t>
      </w:r>
      <w:r>
        <w:rPr>
          <w:sz w:val="15"/>
          <w:szCs w:val="15"/>
          <w:spacing w:val="16"/>
        </w:rPr>
        <w:t xml:space="preserve"> </w:t>
      </w:r>
      <w:r>
        <w:rPr>
          <w:sz w:val="15"/>
          <w:szCs w:val="15"/>
          <w:spacing w:val="-7"/>
        </w:rPr>
        <w:t>cardioversion[</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Circulation</w:t>
      </w:r>
      <w:r>
        <w:rPr>
          <w:sz w:val="15"/>
          <w:szCs w:val="15"/>
          <w:spacing w:val="-15"/>
        </w:rPr>
        <w:t xml:space="preserve"> </w:t>
      </w:r>
      <w:r>
        <w:rPr>
          <w:sz w:val="15"/>
          <w:szCs w:val="15"/>
          <w:spacing w:val="-7"/>
        </w:rPr>
        <w:t>,2011</w:t>
      </w:r>
      <w:r>
        <w:rPr>
          <w:sz w:val="15"/>
          <w:szCs w:val="15"/>
          <w:spacing w:val="-15"/>
        </w:rPr>
        <w:t xml:space="preserve"> </w:t>
      </w:r>
      <w:r>
        <w:rPr>
          <w:sz w:val="15"/>
          <w:szCs w:val="15"/>
          <w:spacing w:val="-8"/>
        </w:rPr>
        <w:t>,</w:t>
      </w:r>
      <w:r>
        <w:rPr>
          <w:sz w:val="15"/>
          <w:szCs w:val="15"/>
          <w:spacing w:val="-21"/>
        </w:rPr>
        <w:t xml:space="preserve"> </w:t>
      </w:r>
      <w:r>
        <w:rPr>
          <w:sz w:val="15"/>
          <w:szCs w:val="15"/>
          <w:spacing w:val="-8"/>
        </w:rPr>
        <w:t>123(</w:t>
      </w:r>
      <w:r>
        <w:rPr>
          <w:sz w:val="15"/>
          <w:szCs w:val="15"/>
          <w:spacing w:val="-21"/>
        </w:rPr>
        <w:t xml:space="preserve"> </w:t>
      </w:r>
      <w:r>
        <w:rPr>
          <w:sz w:val="15"/>
          <w:szCs w:val="15"/>
          <w:spacing w:val="-8"/>
        </w:rPr>
        <w:t>2) :</w:t>
      </w:r>
      <w:r>
        <w:rPr>
          <w:sz w:val="15"/>
          <w:szCs w:val="15"/>
        </w:rPr>
        <w:t xml:space="preserve"> </w:t>
      </w:r>
      <w:r>
        <w:rPr>
          <w:sz w:val="15"/>
          <w:szCs w:val="15"/>
          <w:spacing w:val="-6"/>
        </w:rPr>
        <w:t>131-136.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1161/CIRCULATIONAHA.</w:t>
      </w:r>
      <w:r>
        <w:rPr>
          <w:sz w:val="15"/>
          <w:szCs w:val="15"/>
          <w:spacing w:val="10"/>
        </w:rPr>
        <w:t xml:space="preserve"> </w:t>
      </w:r>
      <w:r>
        <w:rPr>
          <w:sz w:val="15"/>
          <w:szCs w:val="15"/>
          <w:spacing w:val="-6"/>
        </w:rPr>
        <w:t>110. 977546.</w:t>
      </w:r>
    </w:p>
    <w:p>
      <w:pPr>
        <w:pStyle w:val="BodyText"/>
        <w:ind w:left="566" w:right="345" w:hanging="566"/>
        <w:spacing w:before="76" w:line="235" w:lineRule="auto"/>
        <w:rPr>
          <w:sz w:val="15"/>
          <w:szCs w:val="15"/>
        </w:rPr>
      </w:pPr>
      <w:r>
        <w:rPr>
          <w:sz w:val="15"/>
          <w:szCs w:val="15"/>
          <w:spacing w:val="-6"/>
        </w:rPr>
        <w:t>[238]    Flaker</w:t>
      </w:r>
      <w:r>
        <w:rPr>
          <w:sz w:val="15"/>
          <w:szCs w:val="15"/>
          <w:spacing w:val="17"/>
        </w:rPr>
        <w:t xml:space="preserve"> </w:t>
      </w:r>
      <w:r>
        <w:rPr>
          <w:sz w:val="15"/>
          <w:szCs w:val="15"/>
          <w:spacing w:val="-6"/>
        </w:rPr>
        <w:t>G</w:t>
      </w:r>
      <w:r>
        <w:rPr>
          <w:sz w:val="15"/>
          <w:szCs w:val="15"/>
          <w:spacing w:val="-16"/>
        </w:rPr>
        <w:t xml:space="preserve"> </w:t>
      </w:r>
      <w:r>
        <w:rPr>
          <w:sz w:val="15"/>
          <w:szCs w:val="15"/>
          <w:spacing w:val="-6"/>
        </w:rPr>
        <w:t>,Lopes</w:t>
      </w:r>
      <w:r>
        <w:rPr>
          <w:sz w:val="15"/>
          <w:szCs w:val="15"/>
          <w:spacing w:val="16"/>
          <w:w w:val="102"/>
        </w:rPr>
        <w:t xml:space="preserve"> </w:t>
      </w:r>
      <w:r>
        <w:rPr>
          <w:sz w:val="15"/>
          <w:szCs w:val="15"/>
          <w:spacing w:val="-6"/>
        </w:rPr>
        <w:t>RD</w:t>
      </w:r>
      <w:r>
        <w:rPr>
          <w:sz w:val="15"/>
          <w:szCs w:val="15"/>
          <w:spacing w:val="-16"/>
        </w:rPr>
        <w:t xml:space="preserve"> </w:t>
      </w:r>
      <w:r>
        <w:rPr>
          <w:sz w:val="15"/>
          <w:szCs w:val="15"/>
          <w:spacing w:val="-6"/>
        </w:rPr>
        <w:t>,Al-Khatib</w:t>
      </w:r>
      <w:r>
        <w:rPr>
          <w:sz w:val="15"/>
          <w:szCs w:val="15"/>
          <w:spacing w:val="22"/>
          <w:w w:val="101"/>
        </w:rPr>
        <w:t xml:space="preserve"> </w:t>
      </w:r>
      <w:r>
        <w:rPr>
          <w:sz w:val="15"/>
          <w:szCs w:val="15"/>
          <w:spacing w:val="-6"/>
        </w:rPr>
        <w:t>S</w:t>
      </w:r>
      <w:r>
        <w:rPr>
          <w:sz w:val="15"/>
          <w:szCs w:val="15"/>
          <w:spacing w:val="-7"/>
        </w:rPr>
        <w:t>M</w:t>
      </w:r>
      <w:r>
        <w:rPr>
          <w:sz w:val="15"/>
          <w:szCs w:val="15"/>
          <w:spacing w:val="-15"/>
        </w:rPr>
        <w:t xml:space="preserve"> </w:t>
      </w:r>
      <w:r>
        <w:rPr>
          <w:sz w:val="15"/>
          <w:szCs w:val="15"/>
          <w:spacing w:val="-7"/>
        </w:rPr>
        <w:t>,et</w:t>
      </w:r>
      <w:r>
        <w:rPr>
          <w:sz w:val="15"/>
          <w:szCs w:val="15"/>
          <w:spacing w:val="20"/>
          <w:w w:val="102"/>
        </w:rPr>
        <w:t xml:space="preserve"> </w:t>
      </w:r>
      <w:r>
        <w:rPr>
          <w:sz w:val="15"/>
          <w:szCs w:val="15"/>
          <w:spacing w:val="-7"/>
        </w:rPr>
        <w:t>al. Efficacy</w:t>
      </w:r>
      <w:r>
        <w:rPr>
          <w:sz w:val="15"/>
          <w:szCs w:val="15"/>
          <w:spacing w:val="20"/>
        </w:rPr>
        <w:t xml:space="preserve"> </w:t>
      </w:r>
      <w:r>
        <w:rPr>
          <w:sz w:val="15"/>
          <w:szCs w:val="15"/>
          <w:spacing w:val="-7"/>
        </w:rPr>
        <w:t>and</w:t>
      </w:r>
      <w:r>
        <w:rPr>
          <w:sz w:val="15"/>
          <w:szCs w:val="15"/>
          <w:spacing w:val="22"/>
        </w:rPr>
        <w:t xml:space="preserve"> </w:t>
      </w:r>
      <w:r>
        <w:rPr>
          <w:sz w:val="15"/>
          <w:szCs w:val="15"/>
          <w:spacing w:val="-7"/>
        </w:rPr>
        <w:t>safety</w:t>
      </w:r>
      <w:r>
        <w:rPr>
          <w:sz w:val="15"/>
          <w:szCs w:val="15"/>
          <w:spacing w:val="21"/>
          <w:w w:val="101"/>
        </w:rPr>
        <w:t xml:space="preserve"> </w:t>
      </w:r>
      <w:r>
        <w:rPr>
          <w:sz w:val="15"/>
          <w:szCs w:val="15"/>
          <w:spacing w:val="-7"/>
        </w:rPr>
        <w:t>of</w:t>
      </w:r>
      <w:r>
        <w:rPr>
          <w:sz w:val="15"/>
          <w:szCs w:val="15"/>
        </w:rPr>
        <w:t xml:space="preserve"> </w:t>
      </w:r>
      <w:r>
        <w:rPr>
          <w:sz w:val="15"/>
          <w:szCs w:val="15"/>
          <w:spacing w:val="-10"/>
        </w:rPr>
        <w:t>apixaban</w:t>
      </w:r>
      <w:r>
        <w:rPr>
          <w:sz w:val="15"/>
          <w:szCs w:val="15"/>
          <w:spacing w:val="20"/>
          <w:w w:val="101"/>
        </w:rPr>
        <w:t xml:space="preserve"> </w:t>
      </w:r>
      <w:r>
        <w:rPr>
          <w:sz w:val="15"/>
          <w:szCs w:val="15"/>
          <w:spacing w:val="-10"/>
        </w:rPr>
        <w:t>in</w:t>
      </w:r>
      <w:r>
        <w:rPr>
          <w:sz w:val="15"/>
          <w:szCs w:val="15"/>
          <w:spacing w:val="19"/>
        </w:rPr>
        <w:t xml:space="preserve"> </w:t>
      </w:r>
      <w:r>
        <w:rPr>
          <w:sz w:val="15"/>
          <w:szCs w:val="15"/>
          <w:spacing w:val="-10"/>
        </w:rPr>
        <w:t>patients</w:t>
      </w:r>
      <w:r>
        <w:rPr>
          <w:sz w:val="15"/>
          <w:szCs w:val="15"/>
          <w:spacing w:val="19"/>
        </w:rPr>
        <w:t xml:space="preserve"> </w:t>
      </w:r>
      <w:r>
        <w:rPr>
          <w:sz w:val="15"/>
          <w:szCs w:val="15"/>
          <w:spacing w:val="-10"/>
        </w:rPr>
        <w:t>after</w:t>
      </w:r>
      <w:r>
        <w:rPr>
          <w:sz w:val="15"/>
          <w:szCs w:val="15"/>
          <w:spacing w:val="18"/>
          <w:w w:val="101"/>
        </w:rPr>
        <w:t xml:space="preserve"> </w:t>
      </w:r>
      <w:r>
        <w:rPr>
          <w:sz w:val="15"/>
          <w:szCs w:val="15"/>
          <w:spacing w:val="-10"/>
        </w:rPr>
        <w:t>cardioversion</w:t>
      </w:r>
      <w:r>
        <w:rPr>
          <w:sz w:val="15"/>
          <w:szCs w:val="15"/>
          <w:spacing w:val="16"/>
          <w:w w:val="101"/>
        </w:rPr>
        <w:t xml:space="preserve"> </w:t>
      </w:r>
      <w:r>
        <w:rPr>
          <w:sz w:val="15"/>
          <w:szCs w:val="15"/>
          <w:spacing w:val="-10"/>
        </w:rPr>
        <w:t>for</w:t>
      </w:r>
      <w:r>
        <w:rPr>
          <w:sz w:val="15"/>
          <w:szCs w:val="15"/>
          <w:spacing w:val="19"/>
        </w:rPr>
        <w:t xml:space="preserve"> </w:t>
      </w:r>
      <w:r>
        <w:rPr>
          <w:sz w:val="15"/>
          <w:szCs w:val="15"/>
          <w:spacing w:val="-10"/>
        </w:rPr>
        <w:t>atrial</w:t>
      </w:r>
      <w:r>
        <w:rPr>
          <w:sz w:val="15"/>
          <w:szCs w:val="15"/>
          <w:spacing w:val="16"/>
          <w:w w:val="101"/>
        </w:rPr>
        <w:t xml:space="preserve"> </w:t>
      </w:r>
      <w:r>
        <w:rPr>
          <w:sz w:val="15"/>
          <w:szCs w:val="15"/>
          <w:spacing w:val="-10"/>
        </w:rPr>
        <w:t>fibrillation:in-</w:t>
      </w:r>
      <w:r>
        <w:rPr>
          <w:sz w:val="15"/>
          <w:szCs w:val="15"/>
        </w:rPr>
        <w:t xml:space="preserve"> </w:t>
      </w:r>
      <w:r>
        <w:rPr>
          <w:sz w:val="15"/>
          <w:szCs w:val="15"/>
          <w:spacing w:val="-9"/>
        </w:rPr>
        <w:t>sights</w:t>
      </w:r>
      <w:r>
        <w:rPr>
          <w:sz w:val="15"/>
          <w:szCs w:val="15"/>
          <w:spacing w:val="13"/>
          <w:w w:val="101"/>
        </w:rPr>
        <w:t xml:space="preserve"> </w:t>
      </w:r>
      <w:r>
        <w:rPr>
          <w:sz w:val="15"/>
          <w:szCs w:val="15"/>
          <w:spacing w:val="-9"/>
        </w:rPr>
        <w:t>from</w:t>
      </w:r>
      <w:r>
        <w:rPr>
          <w:sz w:val="15"/>
          <w:szCs w:val="15"/>
          <w:spacing w:val="27"/>
        </w:rPr>
        <w:t xml:space="preserve"> </w:t>
      </w:r>
      <w:r>
        <w:rPr>
          <w:sz w:val="15"/>
          <w:szCs w:val="15"/>
          <w:spacing w:val="-9"/>
        </w:rPr>
        <w:t>the</w:t>
      </w:r>
      <w:r>
        <w:rPr>
          <w:sz w:val="15"/>
          <w:szCs w:val="15"/>
          <w:spacing w:val="28"/>
        </w:rPr>
        <w:t xml:space="preserve"> </w:t>
      </w:r>
      <w:r>
        <w:rPr>
          <w:sz w:val="15"/>
          <w:szCs w:val="15"/>
          <w:spacing w:val="-9"/>
        </w:rPr>
        <w:t>ARISTOTLE</w:t>
      </w:r>
      <w:r>
        <w:rPr>
          <w:sz w:val="15"/>
          <w:szCs w:val="15"/>
          <w:spacing w:val="27"/>
          <w:w w:val="101"/>
        </w:rPr>
        <w:t xml:space="preserve"> </w:t>
      </w:r>
      <w:r>
        <w:rPr>
          <w:sz w:val="15"/>
          <w:szCs w:val="15"/>
          <w:spacing w:val="-9"/>
        </w:rPr>
        <w:t>Trial  (</w:t>
      </w:r>
      <w:r>
        <w:rPr>
          <w:sz w:val="15"/>
          <w:szCs w:val="15"/>
          <w:spacing w:val="-16"/>
        </w:rPr>
        <w:t xml:space="preserve"> </w:t>
      </w:r>
      <w:r>
        <w:rPr>
          <w:sz w:val="15"/>
          <w:szCs w:val="15"/>
          <w:spacing w:val="-9"/>
        </w:rPr>
        <w:t>Apixaban  for</w:t>
      </w:r>
      <w:r>
        <w:rPr>
          <w:sz w:val="15"/>
          <w:szCs w:val="15"/>
          <w:spacing w:val="30"/>
        </w:rPr>
        <w:t xml:space="preserve"> </w:t>
      </w:r>
      <w:r>
        <w:rPr>
          <w:sz w:val="15"/>
          <w:szCs w:val="15"/>
          <w:spacing w:val="-9"/>
        </w:rPr>
        <w:t>Reduction</w:t>
      </w:r>
      <w:r>
        <w:rPr>
          <w:sz w:val="15"/>
          <w:szCs w:val="15"/>
          <w:spacing w:val="-10"/>
        </w:rPr>
        <w:t xml:space="preserve">  in</w:t>
      </w:r>
      <w:r>
        <w:rPr>
          <w:sz w:val="15"/>
          <w:szCs w:val="15"/>
        </w:rPr>
        <w:t xml:space="preserve"> </w:t>
      </w:r>
      <w:r>
        <w:rPr>
          <w:sz w:val="15"/>
          <w:szCs w:val="15"/>
          <w:spacing w:val="-11"/>
        </w:rPr>
        <w:t>Stroke</w:t>
      </w:r>
      <w:r>
        <w:rPr>
          <w:sz w:val="15"/>
          <w:szCs w:val="15"/>
          <w:spacing w:val="30"/>
          <w:w w:val="101"/>
        </w:rPr>
        <w:t xml:space="preserve"> </w:t>
      </w:r>
      <w:r>
        <w:rPr>
          <w:sz w:val="15"/>
          <w:szCs w:val="15"/>
          <w:spacing w:val="-11"/>
        </w:rPr>
        <w:t>and</w:t>
      </w:r>
      <w:r>
        <w:rPr>
          <w:sz w:val="15"/>
          <w:szCs w:val="15"/>
          <w:spacing w:val="19"/>
        </w:rPr>
        <w:t xml:space="preserve"> </w:t>
      </w:r>
      <w:r>
        <w:rPr>
          <w:sz w:val="15"/>
          <w:szCs w:val="15"/>
          <w:spacing w:val="-11"/>
        </w:rPr>
        <w:t>Other</w:t>
      </w:r>
      <w:r>
        <w:rPr>
          <w:sz w:val="15"/>
          <w:szCs w:val="15"/>
          <w:spacing w:val="11"/>
        </w:rPr>
        <w:t xml:space="preserve"> </w:t>
      </w:r>
      <w:r>
        <w:rPr>
          <w:sz w:val="15"/>
          <w:szCs w:val="15"/>
          <w:spacing w:val="-11"/>
        </w:rPr>
        <w:t>Thromboembolic</w:t>
      </w:r>
      <w:r>
        <w:rPr>
          <w:sz w:val="15"/>
          <w:szCs w:val="15"/>
          <w:spacing w:val="16"/>
        </w:rPr>
        <w:t xml:space="preserve"> </w:t>
      </w:r>
      <w:r>
        <w:rPr>
          <w:sz w:val="15"/>
          <w:szCs w:val="15"/>
          <w:spacing w:val="-11"/>
        </w:rPr>
        <w:t>Events</w:t>
      </w:r>
      <w:r>
        <w:rPr>
          <w:sz w:val="15"/>
          <w:szCs w:val="15"/>
          <w:spacing w:val="14"/>
          <w:w w:val="102"/>
        </w:rPr>
        <w:t xml:space="preserve"> </w:t>
      </w:r>
      <w:r>
        <w:rPr>
          <w:sz w:val="15"/>
          <w:szCs w:val="15"/>
          <w:spacing w:val="-11"/>
        </w:rPr>
        <w:t>in</w:t>
      </w:r>
      <w:r>
        <w:rPr>
          <w:sz w:val="15"/>
          <w:szCs w:val="15"/>
          <w:spacing w:val="19"/>
        </w:rPr>
        <w:t xml:space="preserve"> </w:t>
      </w:r>
      <w:r>
        <w:rPr>
          <w:sz w:val="15"/>
          <w:szCs w:val="15"/>
          <w:spacing w:val="-11"/>
        </w:rPr>
        <w:t>Atrial</w:t>
      </w:r>
      <w:r>
        <w:rPr>
          <w:sz w:val="15"/>
          <w:szCs w:val="15"/>
          <w:spacing w:val="21"/>
          <w:w w:val="101"/>
        </w:rPr>
        <w:t xml:space="preserve"> </w:t>
      </w:r>
      <w:r>
        <w:rPr>
          <w:sz w:val="15"/>
          <w:szCs w:val="15"/>
          <w:spacing w:val="-11"/>
        </w:rPr>
        <w:t>Fibrillation)</w:t>
      </w:r>
      <w:r>
        <w:rPr>
          <w:sz w:val="15"/>
          <w:szCs w:val="15"/>
        </w:rPr>
        <w:t xml:space="preserve"> </w:t>
      </w:r>
      <w:r>
        <w:rPr>
          <w:sz w:val="15"/>
          <w:szCs w:val="15"/>
          <w:spacing w:val="-5"/>
        </w:rPr>
        <w:t>[</w:t>
      </w:r>
      <w:r>
        <w:rPr>
          <w:sz w:val="15"/>
          <w:szCs w:val="15"/>
          <w:spacing w:val="-27"/>
        </w:rPr>
        <w:t xml:space="preserve"> </w:t>
      </w:r>
      <w:r>
        <w:rPr>
          <w:sz w:val="15"/>
          <w:szCs w:val="15"/>
          <w:spacing w:val="-5"/>
        </w:rPr>
        <w:t>J ]</w:t>
      </w:r>
      <w:r>
        <w:rPr>
          <w:sz w:val="15"/>
          <w:szCs w:val="15"/>
          <w:spacing w:val="-16"/>
        </w:rPr>
        <w:t xml:space="preserve"> </w:t>
      </w:r>
      <w:r>
        <w:rPr>
          <w:sz w:val="15"/>
          <w:szCs w:val="15"/>
          <w:spacing w:val="-5"/>
        </w:rPr>
        <w:t>.</w:t>
      </w:r>
      <w:r>
        <w:rPr>
          <w:sz w:val="15"/>
          <w:szCs w:val="15"/>
          <w:spacing w:val="35"/>
          <w:w w:val="102"/>
        </w:rPr>
        <w:t xml:space="preserve"> </w:t>
      </w:r>
      <w:r>
        <w:rPr>
          <w:sz w:val="15"/>
          <w:szCs w:val="15"/>
          <w:spacing w:val="-5"/>
        </w:rPr>
        <w:t>J  Am</w:t>
      </w:r>
      <w:r>
        <w:rPr>
          <w:sz w:val="15"/>
          <w:szCs w:val="15"/>
          <w:spacing w:val="6"/>
        </w:rPr>
        <w:t xml:space="preserve">  </w:t>
      </w:r>
      <w:r>
        <w:rPr>
          <w:sz w:val="15"/>
          <w:szCs w:val="15"/>
          <w:spacing w:val="-5"/>
        </w:rPr>
        <w:t>Coll</w:t>
      </w:r>
      <w:r>
        <w:rPr>
          <w:sz w:val="15"/>
          <w:szCs w:val="15"/>
          <w:spacing w:val="6"/>
        </w:rPr>
        <w:t xml:space="preserve">  </w:t>
      </w:r>
      <w:r>
        <w:rPr>
          <w:sz w:val="15"/>
          <w:szCs w:val="15"/>
          <w:spacing w:val="-5"/>
        </w:rPr>
        <w:t>Cardiol</w:t>
      </w:r>
      <w:r>
        <w:rPr>
          <w:sz w:val="15"/>
          <w:szCs w:val="15"/>
          <w:spacing w:val="-14"/>
        </w:rPr>
        <w:t xml:space="preserve"> </w:t>
      </w:r>
      <w:r>
        <w:rPr>
          <w:sz w:val="15"/>
          <w:szCs w:val="15"/>
          <w:spacing w:val="-5"/>
        </w:rPr>
        <w:t>, </w:t>
      </w:r>
      <w:r>
        <w:rPr>
          <w:sz w:val="15"/>
          <w:szCs w:val="15"/>
          <w:spacing w:val="-6"/>
        </w:rPr>
        <w:t>2014</w:t>
      </w:r>
      <w:r>
        <w:rPr>
          <w:sz w:val="15"/>
          <w:szCs w:val="15"/>
          <w:spacing w:val="-15"/>
        </w:rPr>
        <w:t xml:space="preserve"> </w:t>
      </w:r>
      <w:r>
        <w:rPr>
          <w:sz w:val="15"/>
          <w:szCs w:val="15"/>
          <w:spacing w:val="-6"/>
        </w:rPr>
        <w:t>, 63</w:t>
      </w:r>
      <w:r>
        <w:rPr>
          <w:sz w:val="15"/>
          <w:szCs w:val="15"/>
          <w:spacing w:val="19"/>
          <w:w w:val="101"/>
        </w:rPr>
        <w:t xml:space="preserve"> </w:t>
      </w:r>
      <w:r>
        <w:rPr>
          <w:sz w:val="15"/>
          <w:szCs w:val="15"/>
          <w:spacing w:val="-6"/>
        </w:rPr>
        <w:t>(</w:t>
      </w:r>
      <w:r>
        <w:rPr>
          <w:sz w:val="15"/>
          <w:szCs w:val="15"/>
          <w:spacing w:val="7"/>
        </w:rPr>
        <w:t xml:space="preserve"> </w:t>
      </w:r>
      <w:r>
        <w:rPr>
          <w:sz w:val="15"/>
          <w:szCs w:val="15"/>
          <w:spacing w:val="-6"/>
        </w:rPr>
        <w:t>11 ) :</w:t>
      </w:r>
      <w:r>
        <w:rPr>
          <w:sz w:val="15"/>
          <w:szCs w:val="15"/>
          <w:spacing w:val="12"/>
          <w:w w:val="101"/>
        </w:rPr>
        <w:t xml:space="preserve"> </w:t>
      </w:r>
      <w:r>
        <w:rPr>
          <w:sz w:val="15"/>
          <w:szCs w:val="15"/>
          <w:spacing w:val="-6"/>
        </w:rPr>
        <w:t>1082-1087.</w:t>
      </w:r>
      <w:r>
        <w:rPr>
          <w:sz w:val="15"/>
          <w:szCs w:val="15"/>
          <w:spacing w:val="43"/>
          <w:w w:val="101"/>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6"/>
        </w:rPr>
        <w:t>10.</w:t>
      </w:r>
      <w:r>
        <w:rPr>
          <w:sz w:val="15"/>
          <w:szCs w:val="15"/>
          <w:spacing w:val="21"/>
          <w:w w:val="101"/>
        </w:rPr>
        <w:t xml:space="preserve"> </w:t>
      </w:r>
      <w:r>
        <w:rPr>
          <w:sz w:val="15"/>
          <w:szCs w:val="15"/>
          <w:spacing w:val="-6"/>
        </w:rPr>
        <w:t>1016/j. jacc. 2013. 09. 062.</w:t>
      </w:r>
    </w:p>
    <w:p>
      <w:pPr>
        <w:pStyle w:val="BodyText"/>
        <w:ind w:left="561" w:right="353" w:hanging="561"/>
        <w:spacing w:before="79" w:line="233" w:lineRule="auto"/>
        <w:rPr>
          <w:sz w:val="15"/>
          <w:szCs w:val="15"/>
        </w:rPr>
      </w:pPr>
      <w:r>
        <w:rPr>
          <w:sz w:val="15"/>
          <w:szCs w:val="15"/>
          <w:spacing w:val="-7"/>
        </w:rPr>
        <w:t>[</w:t>
      </w:r>
      <w:r>
        <w:rPr>
          <w:sz w:val="15"/>
          <w:szCs w:val="15"/>
          <w:spacing w:val="-24"/>
        </w:rPr>
        <w:t xml:space="preserve"> </w:t>
      </w:r>
      <w:r>
        <w:rPr>
          <w:sz w:val="15"/>
          <w:szCs w:val="15"/>
          <w:spacing w:val="-7"/>
        </w:rPr>
        <w:t>239]    Piccini</w:t>
      </w:r>
      <w:r>
        <w:rPr>
          <w:sz w:val="15"/>
          <w:szCs w:val="15"/>
          <w:spacing w:val="12"/>
        </w:rPr>
        <w:t xml:space="preserve"> </w:t>
      </w:r>
      <w:r>
        <w:rPr>
          <w:sz w:val="15"/>
          <w:szCs w:val="15"/>
          <w:spacing w:val="-7"/>
        </w:rPr>
        <w:t>JP ,Stevens</w:t>
      </w:r>
      <w:r>
        <w:rPr>
          <w:sz w:val="15"/>
          <w:szCs w:val="15"/>
          <w:spacing w:val="12"/>
        </w:rPr>
        <w:t xml:space="preserve"> </w:t>
      </w:r>
      <w:r>
        <w:rPr>
          <w:sz w:val="15"/>
          <w:szCs w:val="15"/>
          <w:spacing w:val="-7"/>
        </w:rPr>
        <w:t>SR</w:t>
      </w:r>
      <w:r>
        <w:rPr>
          <w:sz w:val="15"/>
          <w:szCs w:val="15"/>
          <w:spacing w:val="-16"/>
        </w:rPr>
        <w:t xml:space="preserve"> </w:t>
      </w:r>
      <w:r>
        <w:rPr>
          <w:sz w:val="15"/>
          <w:szCs w:val="15"/>
          <w:spacing w:val="-7"/>
        </w:rPr>
        <w:t>,Lokh</w:t>
      </w:r>
      <w:r>
        <w:rPr>
          <w:sz w:val="15"/>
          <w:szCs w:val="15"/>
          <w:spacing w:val="-8"/>
        </w:rPr>
        <w:t>nygina</w:t>
      </w:r>
      <w:r>
        <w:rPr>
          <w:sz w:val="15"/>
          <w:szCs w:val="15"/>
          <w:spacing w:val="11"/>
        </w:rPr>
        <w:t xml:space="preserve"> </w:t>
      </w:r>
      <w:r>
        <w:rPr>
          <w:sz w:val="15"/>
          <w:szCs w:val="15"/>
          <w:spacing w:val="-8"/>
        </w:rPr>
        <w:t>Y</w:t>
      </w:r>
      <w:r>
        <w:rPr>
          <w:sz w:val="15"/>
          <w:szCs w:val="15"/>
          <w:spacing w:val="-15"/>
        </w:rPr>
        <w:t xml:space="preserve"> </w:t>
      </w:r>
      <w:r>
        <w:rPr>
          <w:sz w:val="15"/>
          <w:szCs w:val="15"/>
          <w:spacing w:val="-8"/>
        </w:rPr>
        <w:t>,et</w:t>
      </w:r>
      <w:r>
        <w:rPr>
          <w:sz w:val="15"/>
          <w:szCs w:val="15"/>
          <w:spacing w:val="13"/>
        </w:rPr>
        <w:t xml:space="preserve"> </w:t>
      </w:r>
      <w:r>
        <w:rPr>
          <w:sz w:val="15"/>
          <w:szCs w:val="15"/>
          <w:spacing w:val="-8"/>
        </w:rPr>
        <w:t>al. Outcomes</w:t>
      </w:r>
      <w:r>
        <w:rPr>
          <w:sz w:val="15"/>
          <w:szCs w:val="15"/>
          <w:spacing w:val="11"/>
        </w:rPr>
        <w:t xml:space="preserve"> </w:t>
      </w:r>
      <w:r>
        <w:rPr>
          <w:sz w:val="15"/>
          <w:szCs w:val="15"/>
          <w:spacing w:val="-8"/>
        </w:rPr>
        <w:t>after</w:t>
      </w:r>
      <w:r>
        <w:rPr>
          <w:sz w:val="15"/>
          <w:szCs w:val="15"/>
          <w:spacing w:val="11"/>
        </w:rPr>
        <w:t xml:space="preserve"> </w:t>
      </w:r>
      <w:r>
        <w:rPr>
          <w:sz w:val="15"/>
          <w:szCs w:val="15"/>
          <w:spacing w:val="-8"/>
        </w:rPr>
        <w:t>car-</w:t>
      </w:r>
      <w:r>
        <w:rPr>
          <w:sz w:val="15"/>
          <w:szCs w:val="15"/>
        </w:rPr>
        <w:t xml:space="preserve"> </w:t>
      </w:r>
      <w:r>
        <w:rPr>
          <w:sz w:val="15"/>
          <w:szCs w:val="15"/>
          <w:spacing w:val="-11"/>
        </w:rPr>
        <w:t>dioversion</w:t>
      </w:r>
      <w:r>
        <w:rPr>
          <w:sz w:val="15"/>
          <w:szCs w:val="15"/>
          <w:spacing w:val="19"/>
          <w:w w:val="101"/>
        </w:rPr>
        <w:t xml:space="preserve"> </w:t>
      </w:r>
      <w:r>
        <w:rPr>
          <w:sz w:val="15"/>
          <w:szCs w:val="15"/>
          <w:spacing w:val="-11"/>
        </w:rPr>
        <w:t>and</w:t>
      </w:r>
      <w:r>
        <w:rPr>
          <w:sz w:val="15"/>
          <w:szCs w:val="15"/>
          <w:spacing w:val="19"/>
        </w:rPr>
        <w:t xml:space="preserve"> </w:t>
      </w:r>
      <w:r>
        <w:rPr>
          <w:sz w:val="15"/>
          <w:szCs w:val="15"/>
          <w:spacing w:val="-11"/>
        </w:rPr>
        <w:t>atrial</w:t>
      </w:r>
      <w:r>
        <w:rPr>
          <w:sz w:val="15"/>
          <w:szCs w:val="15"/>
          <w:spacing w:val="14"/>
          <w:w w:val="101"/>
        </w:rPr>
        <w:t xml:space="preserve"> </w:t>
      </w:r>
      <w:r>
        <w:rPr>
          <w:sz w:val="15"/>
          <w:szCs w:val="15"/>
          <w:spacing w:val="-11"/>
        </w:rPr>
        <w:t>f</w:t>
      </w:r>
      <w:r>
        <w:rPr>
          <w:sz w:val="15"/>
          <w:szCs w:val="15"/>
          <w:spacing w:val="-12"/>
        </w:rPr>
        <w:t>ibrillation</w:t>
      </w:r>
      <w:r>
        <w:rPr>
          <w:sz w:val="15"/>
          <w:szCs w:val="15"/>
          <w:spacing w:val="19"/>
        </w:rPr>
        <w:t xml:space="preserve"> </w:t>
      </w:r>
      <w:r>
        <w:rPr>
          <w:sz w:val="15"/>
          <w:szCs w:val="15"/>
          <w:spacing w:val="-12"/>
        </w:rPr>
        <w:t>ablation</w:t>
      </w:r>
      <w:r>
        <w:rPr>
          <w:sz w:val="15"/>
          <w:szCs w:val="15"/>
          <w:spacing w:val="19"/>
        </w:rPr>
        <w:t xml:space="preserve"> </w:t>
      </w:r>
      <w:r>
        <w:rPr>
          <w:sz w:val="15"/>
          <w:szCs w:val="15"/>
          <w:spacing w:val="-12"/>
        </w:rPr>
        <w:t>in</w:t>
      </w:r>
      <w:r>
        <w:rPr>
          <w:sz w:val="15"/>
          <w:szCs w:val="15"/>
          <w:spacing w:val="17"/>
        </w:rPr>
        <w:t xml:space="preserve"> </w:t>
      </w:r>
      <w:r>
        <w:rPr>
          <w:sz w:val="15"/>
          <w:szCs w:val="15"/>
          <w:spacing w:val="-12"/>
        </w:rPr>
        <w:t>patients</w:t>
      </w:r>
      <w:r>
        <w:rPr>
          <w:sz w:val="15"/>
          <w:szCs w:val="15"/>
          <w:spacing w:val="14"/>
          <w:w w:val="102"/>
        </w:rPr>
        <w:t xml:space="preserve"> </w:t>
      </w:r>
      <w:r>
        <w:rPr>
          <w:sz w:val="15"/>
          <w:szCs w:val="15"/>
          <w:spacing w:val="-12"/>
        </w:rPr>
        <w:t>treated</w:t>
      </w:r>
      <w:r>
        <w:rPr>
          <w:sz w:val="15"/>
          <w:szCs w:val="15"/>
          <w:spacing w:val="14"/>
          <w:w w:val="102"/>
        </w:rPr>
        <w:t xml:space="preserve"> </w:t>
      </w:r>
      <w:r>
        <w:rPr>
          <w:sz w:val="15"/>
          <w:szCs w:val="15"/>
          <w:spacing w:val="-12"/>
        </w:rPr>
        <w:t>with</w:t>
      </w:r>
      <w:r>
        <w:rPr>
          <w:sz w:val="15"/>
          <w:szCs w:val="15"/>
        </w:rPr>
        <w:t xml:space="preserve"> </w:t>
      </w:r>
      <w:r>
        <w:rPr>
          <w:sz w:val="15"/>
          <w:szCs w:val="15"/>
          <w:spacing w:val="-7"/>
        </w:rPr>
        <w:t>rivaroxaban</w:t>
      </w:r>
      <w:r>
        <w:rPr>
          <w:sz w:val="15"/>
          <w:szCs w:val="15"/>
          <w:spacing w:val="17"/>
          <w:w w:val="102"/>
        </w:rPr>
        <w:t xml:space="preserve"> </w:t>
      </w:r>
      <w:r>
        <w:rPr>
          <w:sz w:val="15"/>
          <w:szCs w:val="15"/>
          <w:spacing w:val="-7"/>
        </w:rPr>
        <w:t>and</w:t>
      </w:r>
      <w:r>
        <w:rPr>
          <w:sz w:val="15"/>
          <w:szCs w:val="15"/>
          <w:spacing w:val="28"/>
          <w:w w:val="101"/>
        </w:rPr>
        <w:t xml:space="preserve"> </w:t>
      </w:r>
      <w:r>
        <w:rPr>
          <w:sz w:val="15"/>
          <w:szCs w:val="15"/>
          <w:spacing w:val="-7"/>
        </w:rPr>
        <w:t>warfarin  in</w:t>
      </w:r>
      <w:r>
        <w:rPr>
          <w:sz w:val="15"/>
          <w:szCs w:val="15"/>
          <w:spacing w:val="-8"/>
        </w:rPr>
        <w:t xml:space="preserve">  the  ROCKET  AF  trial [</w:t>
      </w:r>
      <w:r>
        <w:rPr>
          <w:sz w:val="15"/>
          <w:szCs w:val="15"/>
          <w:spacing w:val="-15"/>
        </w:rPr>
        <w:t xml:space="preserve"> </w:t>
      </w:r>
      <w:r>
        <w:rPr>
          <w:sz w:val="15"/>
          <w:szCs w:val="15"/>
          <w:spacing w:val="-8"/>
        </w:rPr>
        <w:t>J ]</w:t>
      </w:r>
      <w:r>
        <w:rPr>
          <w:sz w:val="15"/>
          <w:szCs w:val="15"/>
          <w:spacing w:val="-17"/>
        </w:rPr>
        <w:t xml:space="preserve"> </w:t>
      </w:r>
      <w:r>
        <w:rPr>
          <w:sz w:val="15"/>
          <w:szCs w:val="15"/>
          <w:spacing w:val="-8"/>
        </w:rPr>
        <w:t>.</w:t>
      </w:r>
      <w:r>
        <w:rPr>
          <w:sz w:val="15"/>
          <w:szCs w:val="15"/>
          <w:spacing w:val="20"/>
          <w:w w:val="101"/>
        </w:rPr>
        <w:t xml:space="preserve"> </w:t>
      </w:r>
      <w:r>
        <w:rPr>
          <w:sz w:val="15"/>
          <w:szCs w:val="15"/>
          <w:spacing w:val="-8"/>
        </w:rPr>
        <w:t>J  Am</w:t>
      </w:r>
      <w:r>
        <w:rPr>
          <w:sz w:val="15"/>
          <w:szCs w:val="15"/>
        </w:rPr>
        <w:t xml:space="preserve"> </w:t>
      </w:r>
      <w:r>
        <w:rPr>
          <w:sz w:val="15"/>
          <w:szCs w:val="15"/>
          <w:spacing w:val="-5"/>
        </w:rPr>
        <w:t>Coll</w:t>
      </w:r>
      <w:r>
        <w:rPr>
          <w:sz w:val="15"/>
          <w:szCs w:val="15"/>
          <w:spacing w:val="18"/>
          <w:w w:val="101"/>
        </w:rPr>
        <w:t xml:space="preserve"> </w:t>
      </w:r>
      <w:r>
        <w:rPr>
          <w:sz w:val="15"/>
          <w:szCs w:val="15"/>
          <w:spacing w:val="-5"/>
        </w:rPr>
        <w:t>Cardiol</w:t>
      </w:r>
      <w:r>
        <w:rPr>
          <w:sz w:val="15"/>
          <w:szCs w:val="15"/>
          <w:spacing w:val="-15"/>
        </w:rPr>
        <w:t xml:space="preserve"> </w:t>
      </w:r>
      <w:r>
        <w:rPr>
          <w:sz w:val="15"/>
          <w:szCs w:val="15"/>
          <w:spacing w:val="-5"/>
        </w:rPr>
        <w:t>,2013</w:t>
      </w:r>
      <w:r>
        <w:rPr>
          <w:sz w:val="15"/>
          <w:szCs w:val="15"/>
          <w:spacing w:val="-15"/>
        </w:rPr>
        <w:t xml:space="preserve"> </w:t>
      </w:r>
      <w:r>
        <w:rPr>
          <w:sz w:val="15"/>
          <w:szCs w:val="15"/>
          <w:spacing w:val="-5"/>
        </w:rPr>
        <w:t>,61( 19) :</w:t>
      </w:r>
      <w:r>
        <w:rPr>
          <w:sz w:val="15"/>
          <w:szCs w:val="15"/>
          <w:spacing w:val="-21"/>
        </w:rPr>
        <w:t xml:space="preserve"> </w:t>
      </w:r>
      <w:r>
        <w:rPr>
          <w:sz w:val="15"/>
          <w:szCs w:val="15"/>
          <w:spacing w:val="-5"/>
        </w:rPr>
        <w:t>1998-2006.</w:t>
      </w:r>
      <w:r>
        <w:rPr>
          <w:sz w:val="15"/>
          <w:szCs w:val="15"/>
          <w:spacing w:val="10"/>
        </w:rPr>
        <w:t xml:space="preserve"> </w:t>
      </w:r>
      <w:r>
        <w:rPr>
          <w:sz w:val="15"/>
          <w:szCs w:val="15"/>
          <w:spacing w:val="-5"/>
        </w:rPr>
        <w:t>DOI</w:t>
      </w:r>
      <w:r>
        <w:rPr>
          <w:sz w:val="15"/>
          <w:szCs w:val="15"/>
          <w:spacing w:val="-14"/>
        </w:rPr>
        <w:t xml:space="preserve"> </w:t>
      </w:r>
      <w:r>
        <w:rPr>
          <w:sz w:val="15"/>
          <w:szCs w:val="15"/>
          <w:spacing w:val="-5"/>
        </w:rPr>
        <w:t>:</w:t>
      </w:r>
      <w:r>
        <w:rPr>
          <w:sz w:val="15"/>
          <w:szCs w:val="15"/>
          <w:spacing w:val="-22"/>
        </w:rPr>
        <w:t xml:space="preserve"> </w:t>
      </w:r>
      <w:r>
        <w:rPr>
          <w:sz w:val="15"/>
          <w:szCs w:val="15"/>
          <w:spacing w:val="-6"/>
        </w:rPr>
        <w:t>10.</w:t>
      </w:r>
      <w:r>
        <w:rPr>
          <w:sz w:val="15"/>
          <w:szCs w:val="15"/>
          <w:spacing w:val="18"/>
        </w:rPr>
        <w:t xml:space="preserve"> </w:t>
      </w:r>
      <w:r>
        <w:rPr>
          <w:sz w:val="15"/>
          <w:szCs w:val="15"/>
          <w:spacing w:val="-6"/>
        </w:rPr>
        <w:t>1016/j. jacc.</w:t>
      </w:r>
      <w:r>
        <w:rPr>
          <w:sz w:val="15"/>
          <w:szCs w:val="15"/>
        </w:rPr>
        <w:t xml:space="preserve">  </w:t>
      </w:r>
      <w:r>
        <w:rPr>
          <w:sz w:val="15"/>
          <w:szCs w:val="15"/>
          <w:spacing w:val="-7"/>
        </w:rPr>
        <w:t>2013. 02. 025.</w:t>
      </w:r>
    </w:p>
    <w:p>
      <w:pPr>
        <w:pStyle w:val="BodyText"/>
        <w:ind w:left="563" w:right="352" w:hanging="563"/>
        <w:spacing w:before="79" w:line="228" w:lineRule="auto"/>
        <w:rPr>
          <w:sz w:val="15"/>
          <w:szCs w:val="15"/>
        </w:rPr>
      </w:pPr>
      <w:r>
        <w:rPr>
          <w:sz w:val="15"/>
          <w:szCs w:val="15"/>
          <w:spacing w:val="-8"/>
        </w:rPr>
        <w:t>[240]    Kim</w:t>
      </w:r>
      <w:r>
        <w:rPr>
          <w:sz w:val="15"/>
          <w:szCs w:val="15"/>
          <w:spacing w:val="11"/>
          <w:w w:val="101"/>
        </w:rPr>
        <w:t xml:space="preserve"> </w:t>
      </w:r>
      <w:r>
        <w:rPr>
          <w:sz w:val="15"/>
          <w:szCs w:val="15"/>
          <w:spacing w:val="-8"/>
        </w:rPr>
        <w:t>D</w:t>
      </w:r>
      <w:r>
        <w:rPr>
          <w:sz w:val="15"/>
          <w:szCs w:val="15"/>
          <w:spacing w:val="-15"/>
        </w:rPr>
        <w:t xml:space="preserve"> </w:t>
      </w:r>
      <w:r>
        <w:rPr>
          <w:sz w:val="15"/>
          <w:szCs w:val="15"/>
          <w:spacing w:val="-8"/>
        </w:rPr>
        <w:t>,Yang</w:t>
      </w:r>
      <w:r>
        <w:rPr>
          <w:sz w:val="15"/>
          <w:szCs w:val="15"/>
          <w:spacing w:val="9"/>
        </w:rPr>
        <w:t xml:space="preserve"> </w:t>
      </w:r>
      <w:r>
        <w:rPr>
          <w:sz w:val="15"/>
          <w:szCs w:val="15"/>
          <w:spacing w:val="-8"/>
        </w:rPr>
        <w:t>PS</w:t>
      </w:r>
      <w:r>
        <w:rPr>
          <w:sz w:val="15"/>
          <w:szCs w:val="15"/>
          <w:spacing w:val="-15"/>
        </w:rPr>
        <w:t xml:space="preserve"> </w:t>
      </w:r>
      <w:r>
        <w:rPr>
          <w:sz w:val="15"/>
          <w:szCs w:val="15"/>
          <w:spacing w:val="-8"/>
        </w:rPr>
        <w:t>,You</w:t>
      </w:r>
      <w:r>
        <w:rPr>
          <w:sz w:val="15"/>
          <w:szCs w:val="15"/>
          <w:spacing w:val="12"/>
          <w:w w:val="101"/>
        </w:rPr>
        <w:t xml:space="preserve"> </w:t>
      </w:r>
      <w:r>
        <w:rPr>
          <w:sz w:val="15"/>
          <w:szCs w:val="15"/>
          <w:spacing w:val="-8"/>
        </w:rPr>
        <w:t>SC</w:t>
      </w:r>
      <w:r>
        <w:rPr>
          <w:sz w:val="15"/>
          <w:szCs w:val="15"/>
          <w:spacing w:val="-15"/>
        </w:rPr>
        <w:t xml:space="preserve"> </w:t>
      </w:r>
      <w:r>
        <w:rPr>
          <w:sz w:val="15"/>
          <w:szCs w:val="15"/>
          <w:spacing w:val="-8"/>
        </w:rPr>
        <w:t>,et</w:t>
      </w:r>
      <w:r>
        <w:rPr>
          <w:sz w:val="15"/>
          <w:szCs w:val="15"/>
          <w:spacing w:val="11"/>
          <w:w w:val="101"/>
        </w:rPr>
        <w:t xml:space="preserve"> </w:t>
      </w:r>
      <w:r>
        <w:rPr>
          <w:sz w:val="15"/>
          <w:szCs w:val="15"/>
          <w:spacing w:val="-8"/>
        </w:rPr>
        <w:t>al. Tr</w:t>
      </w:r>
      <w:r>
        <w:rPr>
          <w:sz w:val="15"/>
          <w:szCs w:val="15"/>
          <w:spacing w:val="-9"/>
        </w:rPr>
        <w:t>eatment</w:t>
      </w:r>
      <w:r>
        <w:rPr>
          <w:sz w:val="15"/>
          <w:szCs w:val="15"/>
          <w:spacing w:val="8"/>
        </w:rPr>
        <w:t xml:space="preserve"> </w:t>
      </w:r>
      <w:r>
        <w:rPr>
          <w:sz w:val="15"/>
          <w:szCs w:val="15"/>
          <w:spacing w:val="-9"/>
        </w:rPr>
        <w:t>timing</w:t>
      </w:r>
      <w:r>
        <w:rPr>
          <w:sz w:val="15"/>
          <w:szCs w:val="15"/>
          <w:spacing w:val="11"/>
        </w:rPr>
        <w:t xml:space="preserve"> </w:t>
      </w:r>
      <w:r>
        <w:rPr>
          <w:sz w:val="15"/>
          <w:szCs w:val="15"/>
          <w:spacing w:val="-9"/>
        </w:rPr>
        <w:t>and</w:t>
      </w:r>
      <w:r>
        <w:rPr>
          <w:sz w:val="15"/>
          <w:szCs w:val="15"/>
          <w:spacing w:val="9"/>
        </w:rPr>
        <w:t xml:space="preserve"> </w:t>
      </w:r>
      <w:r>
        <w:rPr>
          <w:sz w:val="15"/>
          <w:szCs w:val="15"/>
          <w:spacing w:val="-9"/>
        </w:rPr>
        <w:t>the</w:t>
      </w:r>
      <w:r>
        <w:rPr>
          <w:sz w:val="15"/>
          <w:szCs w:val="15"/>
          <w:spacing w:val="10"/>
        </w:rPr>
        <w:t xml:space="preserve"> </w:t>
      </w:r>
      <w:r>
        <w:rPr>
          <w:sz w:val="15"/>
          <w:szCs w:val="15"/>
          <w:spacing w:val="-9"/>
        </w:rPr>
        <w:t>effects</w:t>
      </w:r>
      <w:r>
        <w:rPr>
          <w:sz w:val="15"/>
          <w:szCs w:val="15"/>
        </w:rPr>
        <w:t xml:space="preserve"> </w:t>
      </w:r>
      <w:r>
        <w:rPr>
          <w:sz w:val="15"/>
          <w:szCs w:val="15"/>
          <w:spacing w:val="-11"/>
        </w:rPr>
        <w:t>of</w:t>
      </w:r>
      <w:r>
        <w:rPr>
          <w:sz w:val="15"/>
          <w:szCs w:val="15"/>
          <w:spacing w:val="6"/>
        </w:rPr>
        <w:t xml:space="preserve"> </w:t>
      </w:r>
      <w:r>
        <w:rPr>
          <w:sz w:val="15"/>
          <w:szCs w:val="15"/>
          <w:spacing w:val="-11"/>
        </w:rPr>
        <w:t>rhythm</w:t>
      </w:r>
      <w:r>
        <w:rPr>
          <w:sz w:val="15"/>
          <w:szCs w:val="15"/>
          <w:spacing w:val="16"/>
        </w:rPr>
        <w:t xml:space="preserve"> </w:t>
      </w:r>
      <w:r>
        <w:rPr>
          <w:sz w:val="15"/>
          <w:szCs w:val="15"/>
          <w:spacing w:val="-11"/>
        </w:rPr>
        <w:t>control</w:t>
      </w:r>
      <w:r>
        <w:rPr>
          <w:sz w:val="15"/>
          <w:szCs w:val="15"/>
          <w:spacing w:val="23"/>
          <w:w w:val="102"/>
        </w:rPr>
        <w:t xml:space="preserve"> </w:t>
      </w:r>
      <w:r>
        <w:rPr>
          <w:sz w:val="15"/>
          <w:szCs w:val="15"/>
          <w:spacing w:val="-11"/>
        </w:rPr>
        <w:t>strategy</w:t>
      </w:r>
      <w:r>
        <w:rPr>
          <w:sz w:val="15"/>
          <w:szCs w:val="15"/>
          <w:spacing w:val="23"/>
          <w:w w:val="101"/>
        </w:rPr>
        <w:t xml:space="preserve"> </w:t>
      </w:r>
      <w:r>
        <w:rPr>
          <w:sz w:val="15"/>
          <w:szCs w:val="15"/>
          <w:spacing w:val="-11"/>
        </w:rPr>
        <w:t>in</w:t>
      </w:r>
      <w:r>
        <w:rPr>
          <w:sz w:val="15"/>
          <w:szCs w:val="15"/>
          <w:spacing w:val="25"/>
        </w:rPr>
        <w:t xml:space="preserve"> </w:t>
      </w:r>
      <w:r>
        <w:rPr>
          <w:sz w:val="15"/>
          <w:szCs w:val="15"/>
          <w:spacing w:val="-11"/>
        </w:rPr>
        <w:t>patients</w:t>
      </w:r>
      <w:r>
        <w:rPr>
          <w:sz w:val="15"/>
          <w:szCs w:val="15"/>
          <w:spacing w:val="21"/>
        </w:rPr>
        <w:t xml:space="preserve"> </w:t>
      </w:r>
      <w:r>
        <w:rPr>
          <w:sz w:val="15"/>
          <w:szCs w:val="15"/>
          <w:spacing w:val="-12"/>
        </w:rPr>
        <w:t>with</w:t>
      </w:r>
      <w:r>
        <w:rPr>
          <w:sz w:val="15"/>
          <w:szCs w:val="15"/>
          <w:spacing w:val="26"/>
          <w:w w:val="102"/>
        </w:rPr>
        <w:t xml:space="preserve"> </w:t>
      </w:r>
      <w:r>
        <w:rPr>
          <w:sz w:val="15"/>
          <w:szCs w:val="15"/>
          <w:spacing w:val="-12"/>
        </w:rPr>
        <w:t>atrial</w:t>
      </w:r>
      <w:r>
        <w:rPr>
          <w:sz w:val="15"/>
          <w:szCs w:val="15"/>
          <w:spacing w:val="22"/>
        </w:rPr>
        <w:t xml:space="preserve"> </w:t>
      </w:r>
      <w:r>
        <w:rPr>
          <w:sz w:val="15"/>
          <w:szCs w:val="15"/>
          <w:spacing w:val="-12"/>
        </w:rPr>
        <w:t>fibrillation</w:t>
      </w:r>
      <w:r>
        <w:rPr>
          <w:sz w:val="15"/>
          <w:szCs w:val="15"/>
          <w:spacing w:val="-14"/>
        </w:rPr>
        <w:t xml:space="preserve"> </w:t>
      </w:r>
      <w:r>
        <w:rPr>
          <w:sz w:val="15"/>
          <w:szCs w:val="15"/>
          <w:spacing w:val="-12"/>
        </w:rPr>
        <w:t>:na-</w:t>
      </w:r>
      <w:r>
        <w:rPr>
          <w:sz w:val="15"/>
          <w:szCs w:val="15"/>
        </w:rPr>
        <w:t xml:space="preserve"> </w:t>
      </w:r>
      <w:r>
        <w:rPr>
          <w:sz w:val="15"/>
          <w:szCs w:val="15"/>
          <w:spacing w:val="-9"/>
        </w:rPr>
        <w:t>tionwide</w:t>
      </w:r>
      <w:r>
        <w:rPr>
          <w:sz w:val="15"/>
          <w:szCs w:val="15"/>
          <w:spacing w:val="14"/>
          <w:w w:val="102"/>
        </w:rPr>
        <w:t xml:space="preserve"> </w:t>
      </w:r>
      <w:r>
        <w:rPr>
          <w:sz w:val="15"/>
          <w:szCs w:val="15"/>
          <w:spacing w:val="-9"/>
        </w:rPr>
        <w:t>cohort</w:t>
      </w:r>
      <w:r>
        <w:rPr>
          <w:sz w:val="15"/>
          <w:szCs w:val="15"/>
          <w:spacing w:val="17"/>
          <w:w w:val="102"/>
        </w:rPr>
        <w:t xml:space="preserve"> </w:t>
      </w:r>
      <w:r>
        <w:rPr>
          <w:sz w:val="15"/>
          <w:szCs w:val="15"/>
          <w:spacing w:val="-9"/>
        </w:rPr>
        <w:t>study[</w:t>
      </w:r>
      <w:r>
        <w:rPr>
          <w:sz w:val="15"/>
          <w:szCs w:val="15"/>
          <w:spacing w:val="-27"/>
        </w:rPr>
        <w:t xml:space="preserve"> </w:t>
      </w:r>
      <w:r>
        <w:rPr>
          <w:sz w:val="15"/>
          <w:szCs w:val="15"/>
          <w:spacing w:val="-9"/>
        </w:rPr>
        <w:t>J]</w:t>
      </w:r>
      <w:r>
        <w:rPr>
          <w:sz w:val="15"/>
          <w:szCs w:val="15"/>
          <w:spacing w:val="-20"/>
        </w:rPr>
        <w:t xml:space="preserve"> </w:t>
      </w:r>
      <w:r>
        <w:rPr>
          <w:sz w:val="15"/>
          <w:szCs w:val="15"/>
          <w:spacing w:val="-9"/>
        </w:rPr>
        <w:t>.</w:t>
      </w:r>
      <w:r>
        <w:rPr>
          <w:sz w:val="15"/>
          <w:szCs w:val="15"/>
          <w:spacing w:val="6"/>
        </w:rPr>
        <w:t xml:space="preserve"> </w:t>
      </w:r>
      <w:r>
        <w:rPr>
          <w:sz w:val="15"/>
          <w:szCs w:val="15"/>
          <w:spacing w:val="-9"/>
        </w:rPr>
        <w:t>BMJ</w:t>
      </w:r>
      <w:r>
        <w:rPr>
          <w:sz w:val="15"/>
          <w:szCs w:val="15"/>
          <w:spacing w:val="-17"/>
        </w:rPr>
        <w:t xml:space="preserve"> </w:t>
      </w:r>
      <w:r>
        <w:rPr>
          <w:sz w:val="15"/>
          <w:szCs w:val="15"/>
          <w:spacing w:val="-9"/>
        </w:rPr>
        <w:t>,2021</w:t>
      </w:r>
      <w:r>
        <w:rPr>
          <w:sz w:val="15"/>
          <w:szCs w:val="15"/>
          <w:spacing w:val="-18"/>
        </w:rPr>
        <w:t xml:space="preserve"> </w:t>
      </w:r>
      <w:r>
        <w:rPr>
          <w:sz w:val="15"/>
          <w:szCs w:val="15"/>
          <w:spacing w:val="-9"/>
        </w:rPr>
        <w:t>,373</w:t>
      </w:r>
      <w:r>
        <w:rPr>
          <w:sz w:val="15"/>
          <w:szCs w:val="15"/>
          <w:spacing w:val="-18"/>
        </w:rPr>
        <w:t xml:space="preserve"> </w:t>
      </w:r>
      <w:r>
        <w:rPr>
          <w:sz w:val="15"/>
          <w:szCs w:val="15"/>
          <w:spacing w:val="-9"/>
        </w:rPr>
        <w:t>:n991.</w:t>
      </w:r>
      <w:r>
        <w:rPr>
          <w:sz w:val="15"/>
          <w:szCs w:val="15"/>
          <w:spacing w:val="9"/>
        </w:rPr>
        <w:t xml:space="preserve"> </w:t>
      </w:r>
      <w:r>
        <w:rPr>
          <w:sz w:val="15"/>
          <w:szCs w:val="15"/>
          <w:spacing w:val="-9"/>
        </w:rPr>
        <w:t>DOI</w:t>
      </w:r>
      <w:r>
        <w:rPr>
          <w:sz w:val="15"/>
          <w:szCs w:val="15"/>
          <w:spacing w:val="-15"/>
        </w:rPr>
        <w:t xml:space="preserve"> </w:t>
      </w:r>
      <w:r>
        <w:rPr>
          <w:sz w:val="15"/>
          <w:szCs w:val="15"/>
          <w:spacing w:val="-10"/>
        </w:rPr>
        <w:t>:</w:t>
      </w:r>
      <w:r>
        <w:rPr>
          <w:sz w:val="15"/>
          <w:szCs w:val="15"/>
          <w:spacing w:val="-23"/>
        </w:rPr>
        <w:t xml:space="preserve"> </w:t>
      </w:r>
      <w:r>
        <w:rPr>
          <w:sz w:val="15"/>
          <w:szCs w:val="15"/>
          <w:spacing w:val="-10"/>
        </w:rPr>
        <w:t>10.</w:t>
      </w:r>
      <w:r>
        <w:rPr>
          <w:sz w:val="15"/>
          <w:szCs w:val="15"/>
          <w:spacing w:val="15"/>
          <w:w w:val="102"/>
        </w:rPr>
        <w:t xml:space="preserve"> </w:t>
      </w:r>
      <w:r>
        <w:rPr>
          <w:sz w:val="15"/>
          <w:szCs w:val="15"/>
          <w:spacing w:val="-10"/>
        </w:rPr>
        <w:t>1136/</w:t>
      </w:r>
      <w:r>
        <w:rPr>
          <w:sz w:val="15"/>
          <w:szCs w:val="15"/>
        </w:rPr>
        <w:t xml:space="preserve"> </w:t>
      </w:r>
      <w:r>
        <w:rPr>
          <w:sz w:val="15"/>
          <w:szCs w:val="15"/>
          <w:spacing w:val="-8"/>
        </w:rPr>
        <w:t>bmj. n991.</w:t>
      </w:r>
    </w:p>
    <w:p>
      <w:pPr>
        <w:spacing w:line="228"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56"/>
        <w:rPr/>
      </w:pPr>
      <w:r>
        <w:pict>
          <v:shape id="_x0000_s336" style="position:absolute;margin-left:201.663pt;margin-top:59.6825pt;mso-position-vertical-relative:page;mso-position-horizontal-relative:page;width:336.65pt;height:0.35pt;z-index:251864064;" o:allowincell="f" filled="false" strokecolor="#231F20" strokeweight="0.33pt" coordsize="6732,6" coordorigin="0,0" path="m0,3l6732,3e">
            <v:stroke joinstyle="miter" miterlimit="10"/>
          </v:shape>
        </w:pict>
      </w:r>
      <w:r/>
    </w:p>
    <w:p>
      <w:pPr>
        <w:sectPr>
          <w:headerReference w:type="default" r:id="rId80"/>
          <w:pgSz w:w="11963" w:h="16215"/>
          <w:pgMar w:top="1244" w:right="785" w:bottom="0" w:left="819" w:header="973" w:footer="0" w:gutter="0"/>
          <w:cols w:equalWidth="0" w:num="1">
            <w:col w:w="10358" w:space="0"/>
          </w:cols>
        </w:sectPr>
        <w:rPr/>
      </w:pPr>
    </w:p>
    <w:p>
      <w:pPr>
        <w:pStyle w:val="BodyText"/>
        <w:ind w:left="902" w:right="341" w:hanging="565"/>
        <w:spacing w:before="3" w:line="233" w:lineRule="auto"/>
        <w:rPr>
          <w:sz w:val="15"/>
          <w:szCs w:val="15"/>
        </w:rPr>
      </w:pPr>
      <w:r>
        <w:rPr>
          <w:sz w:val="15"/>
          <w:szCs w:val="15"/>
          <w:spacing w:val="-9"/>
        </w:rPr>
        <w:t>[241]    Kääb</w:t>
      </w:r>
      <w:r>
        <w:rPr>
          <w:sz w:val="15"/>
          <w:szCs w:val="15"/>
          <w:spacing w:val="18"/>
        </w:rPr>
        <w:t xml:space="preserve"> </w:t>
      </w:r>
      <w:r>
        <w:rPr>
          <w:sz w:val="15"/>
          <w:szCs w:val="15"/>
          <w:spacing w:val="-9"/>
        </w:rPr>
        <w:t>S</w:t>
      </w:r>
      <w:r>
        <w:rPr>
          <w:sz w:val="15"/>
          <w:szCs w:val="15"/>
          <w:spacing w:val="-15"/>
        </w:rPr>
        <w:t xml:space="preserve"> </w:t>
      </w:r>
      <w:r>
        <w:rPr>
          <w:sz w:val="15"/>
          <w:szCs w:val="15"/>
          <w:spacing w:val="-9"/>
        </w:rPr>
        <w:t>,Hinterseer</w:t>
      </w:r>
      <w:r>
        <w:rPr>
          <w:sz w:val="15"/>
          <w:szCs w:val="15"/>
          <w:spacing w:val="16"/>
          <w:w w:val="101"/>
        </w:rPr>
        <w:t xml:space="preserve"> </w:t>
      </w:r>
      <w:r>
        <w:rPr>
          <w:sz w:val="15"/>
          <w:szCs w:val="15"/>
          <w:spacing w:val="-9"/>
        </w:rPr>
        <w:t>M</w:t>
      </w:r>
      <w:r>
        <w:rPr>
          <w:sz w:val="15"/>
          <w:szCs w:val="15"/>
          <w:spacing w:val="-15"/>
        </w:rPr>
        <w:t xml:space="preserve"> </w:t>
      </w:r>
      <w:r>
        <w:rPr>
          <w:sz w:val="15"/>
          <w:szCs w:val="15"/>
          <w:spacing w:val="-9"/>
        </w:rPr>
        <w:t>,Näb</w:t>
      </w:r>
      <w:r>
        <w:rPr>
          <w:sz w:val="15"/>
          <w:szCs w:val="15"/>
          <w:spacing w:val="-10"/>
        </w:rPr>
        <w:t>auer</w:t>
      </w:r>
      <w:r>
        <w:rPr>
          <w:sz w:val="15"/>
          <w:szCs w:val="15"/>
          <w:spacing w:val="16"/>
        </w:rPr>
        <w:t xml:space="preserve"> </w:t>
      </w:r>
      <w:r>
        <w:rPr>
          <w:sz w:val="15"/>
          <w:szCs w:val="15"/>
          <w:spacing w:val="-10"/>
        </w:rPr>
        <w:t>M</w:t>
      </w:r>
      <w:r>
        <w:rPr>
          <w:sz w:val="15"/>
          <w:szCs w:val="15"/>
          <w:spacing w:val="-15"/>
        </w:rPr>
        <w:t xml:space="preserve"> </w:t>
      </w:r>
      <w:r>
        <w:rPr>
          <w:sz w:val="15"/>
          <w:szCs w:val="15"/>
          <w:spacing w:val="-10"/>
        </w:rPr>
        <w:t>,et</w:t>
      </w:r>
      <w:r>
        <w:rPr>
          <w:sz w:val="15"/>
          <w:szCs w:val="15"/>
          <w:spacing w:val="17"/>
        </w:rPr>
        <w:t xml:space="preserve"> </w:t>
      </w:r>
      <w:r>
        <w:rPr>
          <w:sz w:val="15"/>
          <w:szCs w:val="15"/>
          <w:spacing w:val="-10"/>
        </w:rPr>
        <w:t>al.</w:t>
      </w:r>
      <w:r>
        <w:rPr>
          <w:sz w:val="15"/>
          <w:szCs w:val="15"/>
          <w:spacing w:val="6"/>
        </w:rPr>
        <w:t xml:space="preserve"> </w:t>
      </w:r>
      <w:r>
        <w:rPr>
          <w:sz w:val="15"/>
          <w:szCs w:val="15"/>
          <w:spacing w:val="-10"/>
        </w:rPr>
        <w:t>Sotalol</w:t>
      </w:r>
      <w:r>
        <w:rPr>
          <w:sz w:val="15"/>
          <w:szCs w:val="15"/>
          <w:spacing w:val="18"/>
          <w:w w:val="101"/>
        </w:rPr>
        <w:t xml:space="preserve"> </w:t>
      </w:r>
      <w:r>
        <w:rPr>
          <w:sz w:val="15"/>
          <w:szCs w:val="15"/>
          <w:spacing w:val="-10"/>
        </w:rPr>
        <w:t>testing</w:t>
      </w:r>
      <w:r>
        <w:rPr>
          <w:sz w:val="15"/>
          <w:szCs w:val="15"/>
          <w:spacing w:val="18"/>
          <w:w w:val="101"/>
        </w:rPr>
        <w:t xml:space="preserve"> </w:t>
      </w:r>
      <w:r>
        <w:rPr>
          <w:sz w:val="15"/>
          <w:szCs w:val="15"/>
          <w:spacing w:val="-10"/>
        </w:rPr>
        <w:t>unmasks</w:t>
      </w:r>
      <w:r>
        <w:rPr>
          <w:sz w:val="15"/>
          <w:szCs w:val="15"/>
        </w:rPr>
        <w:t xml:space="preserve"> </w:t>
      </w:r>
      <w:r>
        <w:rPr>
          <w:sz w:val="15"/>
          <w:szCs w:val="15"/>
          <w:spacing w:val="-12"/>
        </w:rPr>
        <w:t>altered</w:t>
      </w:r>
      <w:r>
        <w:rPr>
          <w:sz w:val="15"/>
          <w:szCs w:val="15"/>
          <w:spacing w:val="23"/>
        </w:rPr>
        <w:t xml:space="preserve"> </w:t>
      </w:r>
      <w:r>
        <w:rPr>
          <w:sz w:val="15"/>
          <w:szCs w:val="15"/>
          <w:spacing w:val="-12"/>
        </w:rPr>
        <w:t>repolarization  in  patients  with  suspected  acquired  long-</w:t>
      </w:r>
      <w:r>
        <w:rPr>
          <w:sz w:val="15"/>
          <w:szCs w:val="15"/>
        </w:rPr>
        <w:t xml:space="preserve"> </w:t>
      </w:r>
      <w:r>
        <w:rPr>
          <w:sz w:val="15"/>
          <w:szCs w:val="15"/>
          <w:spacing w:val="-10"/>
        </w:rPr>
        <w:t>QT-syndrome-a</w:t>
      </w:r>
      <w:r>
        <w:rPr>
          <w:sz w:val="15"/>
          <w:szCs w:val="15"/>
          <w:spacing w:val="16"/>
          <w:w w:val="101"/>
        </w:rPr>
        <w:t xml:space="preserve"> </w:t>
      </w:r>
      <w:r>
        <w:rPr>
          <w:sz w:val="15"/>
          <w:szCs w:val="15"/>
          <w:spacing w:val="-10"/>
        </w:rPr>
        <w:t>case-control</w:t>
      </w:r>
      <w:r>
        <w:rPr>
          <w:sz w:val="15"/>
          <w:szCs w:val="15"/>
          <w:spacing w:val="30"/>
          <w:w w:val="102"/>
        </w:rPr>
        <w:t xml:space="preserve"> </w:t>
      </w:r>
      <w:r>
        <w:rPr>
          <w:sz w:val="15"/>
          <w:szCs w:val="15"/>
          <w:spacing w:val="-10"/>
        </w:rPr>
        <w:t>pilot  study  usin</w:t>
      </w:r>
      <w:r>
        <w:rPr>
          <w:sz w:val="15"/>
          <w:szCs w:val="15"/>
          <w:spacing w:val="-11"/>
        </w:rPr>
        <w:t>g   i.</w:t>
      </w:r>
      <w:r>
        <w:rPr>
          <w:sz w:val="15"/>
          <w:szCs w:val="15"/>
          <w:spacing w:val="-26"/>
        </w:rPr>
        <w:t xml:space="preserve"> </w:t>
      </w:r>
      <w:r>
        <w:rPr>
          <w:sz w:val="15"/>
          <w:szCs w:val="15"/>
          <w:spacing w:val="-11"/>
        </w:rPr>
        <w:t>v.</w:t>
      </w:r>
      <w:r>
        <w:rPr>
          <w:sz w:val="15"/>
          <w:szCs w:val="15"/>
          <w:spacing w:val="20"/>
        </w:rPr>
        <w:t xml:space="preserve"> </w:t>
      </w:r>
      <w:r>
        <w:rPr>
          <w:sz w:val="15"/>
          <w:szCs w:val="15"/>
          <w:spacing w:val="-11"/>
        </w:rPr>
        <w:t>sotalol [</w:t>
      </w:r>
      <w:r>
        <w:rPr>
          <w:sz w:val="15"/>
          <w:szCs w:val="15"/>
          <w:spacing w:val="-15"/>
        </w:rPr>
        <w:t xml:space="preserve"> </w:t>
      </w:r>
      <w:r>
        <w:rPr>
          <w:sz w:val="15"/>
          <w:szCs w:val="15"/>
          <w:spacing w:val="-11"/>
        </w:rPr>
        <w:t>J]</w:t>
      </w:r>
      <w:r>
        <w:rPr>
          <w:sz w:val="15"/>
          <w:szCs w:val="15"/>
          <w:spacing w:val="-17"/>
        </w:rPr>
        <w:t xml:space="preserve"> </w:t>
      </w:r>
      <w:r>
        <w:rPr>
          <w:sz w:val="15"/>
          <w:szCs w:val="15"/>
          <w:spacing w:val="-11"/>
        </w:rPr>
        <w:t>.</w:t>
      </w:r>
      <w:r>
        <w:rPr>
          <w:sz w:val="15"/>
          <w:szCs w:val="15"/>
        </w:rPr>
        <w:t xml:space="preserve">  </w:t>
      </w:r>
      <w:r>
        <w:rPr>
          <w:sz w:val="15"/>
          <w:szCs w:val="15"/>
          <w:spacing w:val="-6"/>
        </w:rPr>
        <w:t>Eur</w:t>
      </w:r>
      <w:r>
        <w:rPr>
          <w:sz w:val="15"/>
          <w:szCs w:val="15"/>
          <w:spacing w:val="34"/>
          <w:w w:val="101"/>
        </w:rPr>
        <w:t xml:space="preserve"> </w:t>
      </w:r>
      <w:r>
        <w:rPr>
          <w:sz w:val="15"/>
          <w:szCs w:val="15"/>
          <w:spacing w:val="-6"/>
        </w:rPr>
        <w:t>Heart</w:t>
      </w:r>
      <w:r>
        <w:rPr>
          <w:sz w:val="15"/>
          <w:szCs w:val="15"/>
          <w:spacing w:val="12"/>
        </w:rPr>
        <w:t xml:space="preserve"> </w:t>
      </w:r>
      <w:r>
        <w:rPr>
          <w:sz w:val="15"/>
          <w:szCs w:val="15"/>
          <w:spacing w:val="-6"/>
        </w:rPr>
        <w:t>J</w:t>
      </w:r>
      <w:r>
        <w:rPr>
          <w:sz w:val="15"/>
          <w:szCs w:val="15"/>
          <w:spacing w:val="-17"/>
        </w:rPr>
        <w:t xml:space="preserve"> </w:t>
      </w:r>
      <w:r>
        <w:rPr>
          <w:sz w:val="15"/>
          <w:szCs w:val="15"/>
          <w:spacing w:val="-6"/>
        </w:rPr>
        <w:t>,2003</w:t>
      </w:r>
      <w:r>
        <w:rPr>
          <w:sz w:val="15"/>
          <w:szCs w:val="15"/>
          <w:spacing w:val="-15"/>
        </w:rPr>
        <w:t xml:space="preserve"> </w:t>
      </w:r>
      <w:r>
        <w:rPr>
          <w:sz w:val="15"/>
          <w:szCs w:val="15"/>
          <w:spacing w:val="-6"/>
        </w:rPr>
        <w:t>,24(</w:t>
      </w:r>
      <w:r>
        <w:rPr>
          <w:sz w:val="15"/>
          <w:szCs w:val="15"/>
          <w:spacing w:val="-25"/>
        </w:rPr>
        <w:t xml:space="preserve"> </w:t>
      </w:r>
      <w:r>
        <w:rPr>
          <w:sz w:val="15"/>
          <w:szCs w:val="15"/>
          <w:spacing w:val="-6"/>
        </w:rPr>
        <w:t>7) :649-657.</w:t>
      </w:r>
      <w:r>
        <w:rPr>
          <w:sz w:val="15"/>
          <w:szCs w:val="15"/>
          <w:spacing w:val="8"/>
        </w:rPr>
        <w:t xml:space="preserve"> </w:t>
      </w:r>
      <w:r>
        <w:rPr>
          <w:sz w:val="15"/>
          <w:szCs w:val="15"/>
          <w:spacing w:val="-6"/>
        </w:rPr>
        <w:t>DOI</w:t>
      </w:r>
      <w:r>
        <w:rPr>
          <w:sz w:val="15"/>
          <w:szCs w:val="15"/>
          <w:spacing w:val="-14"/>
        </w:rPr>
        <w:t xml:space="preserve"> </w:t>
      </w:r>
      <w:r>
        <w:rPr>
          <w:sz w:val="15"/>
          <w:szCs w:val="15"/>
          <w:spacing w:val="-6"/>
        </w:rPr>
        <w:t>:</w:t>
      </w:r>
      <w:r>
        <w:rPr>
          <w:sz w:val="15"/>
          <w:szCs w:val="15"/>
          <w:spacing w:val="-24"/>
        </w:rPr>
        <w:t xml:space="preserve"> </w:t>
      </w:r>
      <w:r>
        <w:rPr>
          <w:sz w:val="15"/>
          <w:szCs w:val="15"/>
          <w:spacing w:val="-6"/>
        </w:rPr>
        <w:t>10.</w:t>
      </w:r>
      <w:r>
        <w:rPr>
          <w:sz w:val="15"/>
          <w:szCs w:val="15"/>
          <w:spacing w:val="16"/>
        </w:rPr>
        <w:t xml:space="preserve"> </w:t>
      </w:r>
      <w:r>
        <w:rPr>
          <w:sz w:val="15"/>
          <w:szCs w:val="15"/>
          <w:spacing w:val="-6"/>
        </w:rPr>
        <w:t>1016/s0195-668x</w:t>
      </w:r>
      <w:r>
        <w:rPr>
          <w:sz w:val="15"/>
          <w:szCs w:val="15"/>
        </w:rPr>
        <w:t xml:space="preserve"> </w:t>
      </w:r>
      <w:r>
        <w:rPr>
          <w:sz w:val="15"/>
          <w:szCs w:val="15"/>
        </w:rPr>
        <w:t>(02)00806-0.</w:t>
      </w:r>
    </w:p>
    <w:p>
      <w:pPr>
        <w:pStyle w:val="BodyText"/>
        <w:ind w:left="901" w:right="342" w:hanging="564"/>
        <w:spacing w:before="69" w:line="229" w:lineRule="auto"/>
        <w:rPr>
          <w:sz w:val="15"/>
          <w:szCs w:val="15"/>
        </w:rPr>
      </w:pPr>
      <w:r>
        <w:rPr>
          <w:sz w:val="15"/>
          <w:szCs w:val="15"/>
          <w:spacing w:val="-8"/>
        </w:rPr>
        <w:t>[242]    Fabritz</w:t>
      </w:r>
      <w:r>
        <w:rPr>
          <w:sz w:val="15"/>
          <w:szCs w:val="15"/>
          <w:spacing w:val="15"/>
          <w:w w:val="101"/>
        </w:rPr>
        <w:t xml:space="preserve"> </w:t>
      </w:r>
      <w:r>
        <w:rPr>
          <w:sz w:val="15"/>
          <w:szCs w:val="15"/>
          <w:spacing w:val="-8"/>
        </w:rPr>
        <w:t>L</w:t>
      </w:r>
      <w:r>
        <w:rPr>
          <w:sz w:val="15"/>
          <w:szCs w:val="15"/>
          <w:spacing w:val="-16"/>
        </w:rPr>
        <w:t xml:space="preserve"> </w:t>
      </w:r>
      <w:r>
        <w:rPr>
          <w:sz w:val="15"/>
          <w:szCs w:val="15"/>
          <w:spacing w:val="-8"/>
        </w:rPr>
        <w:t>,Kirchhof P. Predictable</w:t>
      </w:r>
      <w:r>
        <w:rPr>
          <w:sz w:val="15"/>
          <w:szCs w:val="15"/>
          <w:spacing w:val="11"/>
        </w:rPr>
        <w:t xml:space="preserve"> </w:t>
      </w:r>
      <w:r>
        <w:rPr>
          <w:sz w:val="15"/>
          <w:szCs w:val="15"/>
          <w:spacing w:val="-8"/>
        </w:rPr>
        <w:t>and</w:t>
      </w:r>
      <w:r>
        <w:rPr>
          <w:sz w:val="15"/>
          <w:szCs w:val="15"/>
          <w:spacing w:val="9"/>
        </w:rPr>
        <w:t xml:space="preserve"> </w:t>
      </w:r>
      <w:r>
        <w:rPr>
          <w:sz w:val="15"/>
          <w:szCs w:val="15"/>
          <w:spacing w:val="-8"/>
        </w:rPr>
        <w:t>less</w:t>
      </w:r>
      <w:r>
        <w:rPr>
          <w:sz w:val="15"/>
          <w:szCs w:val="15"/>
          <w:spacing w:val="7"/>
        </w:rPr>
        <w:t xml:space="preserve"> </w:t>
      </w:r>
      <w:r>
        <w:rPr>
          <w:sz w:val="15"/>
          <w:szCs w:val="15"/>
          <w:spacing w:val="-8"/>
        </w:rPr>
        <w:t>predictable</w:t>
      </w:r>
      <w:r>
        <w:rPr>
          <w:sz w:val="15"/>
          <w:szCs w:val="15"/>
          <w:spacing w:val="9"/>
        </w:rPr>
        <w:t xml:space="preserve"> </w:t>
      </w:r>
      <w:r>
        <w:rPr>
          <w:sz w:val="15"/>
          <w:szCs w:val="15"/>
          <w:spacing w:val="-8"/>
        </w:rPr>
        <w:t>unwant</w:t>
      </w:r>
      <w:r>
        <w:rPr>
          <w:sz w:val="15"/>
          <w:szCs w:val="15"/>
          <w:spacing w:val="-9"/>
        </w:rPr>
        <w:t>ed</w:t>
      </w:r>
      <w:r>
        <w:rPr>
          <w:sz w:val="15"/>
          <w:szCs w:val="15"/>
        </w:rPr>
        <w:t xml:space="preserve"> </w:t>
      </w:r>
      <w:r>
        <w:rPr>
          <w:sz w:val="15"/>
          <w:szCs w:val="15"/>
          <w:spacing w:val="-11"/>
        </w:rPr>
        <w:t>cardiac  drugs</w:t>
      </w:r>
      <w:r>
        <w:rPr>
          <w:sz w:val="15"/>
          <w:szCs w:val="15"/>
          <w:spacing w:val="5"/>
        </w:rPr>
        <w:t xml:space="preserve">  </w:t>
      </w:r>
      <w:r>
        <w:rPr>
          <w:sz w:val="15"/>
          <w:szCs w:val="15"/>
          <w:spacing w:val="-11"/>
        </w:rPr>
        <w:t>effects</w:t>
      </w:r>
      <w:r>
        <w:rPr>
          <w:sz w:val="15"/>
          <w:szCs w:val="15"/>
          <w:spacing w:val="-16"/>
        </w:rPr>
        <w:t xml:space="preserve"> </w:t>
      </w:r>
      <w:r>
        <w:rPr>
          <w:sz w:val="15"/>
          <w:szCs w:val="15"/>
          <w:spacing w:val="-11"/>
        </w:rPr>
        <w:t>: individual   pre-disposition</w:t>
      </w:r>
      <w:r>
        <w:rPr>
          <w:sz w:val="15"/>
          <w:szCs w:val="15"/>
          <w:spacing w:val="6"/>
        </w:rPr>
        <w:t xml:space="preserve">  </w:t>
      </w:r>
      <w:r>
        <w:rPr>
          <w:sz w:val="15"/>
          <w:szCs w:val="15"/>
          <w:spacing w:val="-11"/>
        </w:rPr>
        <w:t>and</w:t>
      </w:r>
      <w:r>
        <w:rPr>
          <w:sz w:val="15"/>
          <w:szCs w:val="15"/>
          <w:spacing w:val="4"/>
        </w:rPr>
        <w:t xml:space="preserve">  </w:t>
      </w:r>
      <w:r>
        <w:rPr>
          <w:sz w:val="15"/>
          <w:szCs w:val="15"/>
          <w:spacing w:val="-11"/>
        </w:rPr>
        <w:t>transi</w:t>
      </w:r>
      <w:r>
        <w:rPr>
          <w:sz w:val="15"/>
          <w:szCs w:val="15"/>
          <w:spacing w:val="-12"/>
        </w:rPr>
        <w:t>ent</w:t>
      </w:r>
      <w:r>
        <w:rPr>
          <w:sz w:val="15"/>
          <w:szCs w:val="15"/>
          <w:spacing w:val="1"/>
        </w:rPr>
        <w:t xml:space="preserve"> </w:t>
      </w:r>
      <w:r>
        <w:rPr>
          <w:sz w:val="15"/>
          <w:szCs w:val="15"/>
          <w:spacing w:val="-7"/>
        </w:rPr>
        <w:t>precipitating</w:t>
      </w:r>
      <w:r>
        <w:rPr>
          <w:sz w:val="15"/>
          <w:szCs w:val="15"/>
          <w:spacing w:val="16"/>
          <w:w w:val="101"/>
        </w:rPr>
        <w:t xml:space="preserve"> </w:t>
      </w:r>
      <w:r>
        <w:rPr>
          <w:sz w:val="15"/>
          <w:szCs w:val="15"/>
          <w:spacing w:val="-7"/>
        </w:rPr>
        <w:t>factors</w:t>
      </w:r>
      <w:r>
        <w:rPr>
          <w:sz w:val="15"/>
          <w:szCs w:val="15"/>
          <w:spacing w:val="-8"/>
        </w:rPr>
        <w:t xml:space="preserve">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24"/>
          <w:w w:val="101"/>
        </w:rPr>
        <w:t xml:space="preserve"> </w:t>
      </w:r>
      <w:r>
        <w:rPr>
          <w:sz w:val="15"/>
          <w:szCs w:val="15"/>
          <w:spacing w:val="-8"/>
        </w:rPr>
        <w:t>Basic  Clin  Pharmacol  Toxicol</w:t>
      </w:r>
      <w:r>
        <w:rPr>
          <w:sz w:val="15"/>
          <w:szCs w:val="15"/>
          <w:spacing w:val="-15"/>
        </w:rPr>
        <w:t xml:space="preserve"> </w:t>
      </w:r>
      <w:r>
        <w:rPr>
          <w:sz w:val="15"/>
          <w:szCs w:val="15"/>
          <w:spacing w:val="-8"/>
        </w:rPr>
        <w:t>,</w:t>
      </w:r>
      <w:r>
        <w:rPr>
          <w:sz w:val="15"/>
          <w:szCs w:val="15"/>
          <w:spacing w:val="-21"/>
        </w:rPr>
        <w:t xml:space="preserve"> </w:t>
      </w:r>
      <w:r>
        <w:rPr>
          <w:sz w:val="15"/>
          <w:szCs w:val="15"/>
          <w:spacing w:val="-8"/>
        </w:rPr>
        <w:t>2010</w:t>
      </w:r>
      <w:r>
        <w:rPr>
          <w:sz w:val="15"/>
          <w:szCs w:val="15"/>
          <w:spacing w:val="-14"/>
        </w:rPr>
        <w:t xml:space="preserve"> </w:t>
      </w:r>
      <w:r>
        <w:rPr>
          <w:sz w:val="15"/>
          <w:szCs w:val="15"/>
          <w:spacing w:val="-8"/>
        </w:rPr>
        <w:t>,</w:t>
      </w:r>
      <w:r>
        <w:rPr>
          <w:sz w:val="15"/>
          <w:szCs w:val="15"/>
        </w:rPr>
        <w:t xml:space="preserve"> </w:t>
      </w:r>
      <w:r>
        <w:rPr>
          <w:sz w:val="15"/>
          <w:szCs w:val="15"/>
          <w:spacing w:val="-5"/>
        </w:rPr>
        <w:t>106(3) :263-268.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1111/j.</w:t>
      </w:r>
      <w:r>
        <w:rPr>
          <w:sz w:val="15"/>
          <w:szCs w:val="15"/>
          <w:spacing w:val="10"/>
        </w:rPr>
        <w:t xml:space="preserve"> </w:t>
      </w:r>
      <w:r>
        <w:rPr>
          <w:sz w:val="15"/>
          <w:szCs w:val="15"/>
          <w:spacing w:val="-5"/>
        </w:rPr>
        <w:t>1742-7843. 2010. 0</w:t>
      </w:r>
      <w:r>
        <w:rPr>
          <w:sz w:val="15"/>
          <w:szCs w:val="15"/>
          <w:spacing w:val="-6"/>
        </w:rPr>
        <w:t>0547. x.</w:t>
      </w:r>
    </w:p>
    <w:p>
      <w:pPr>
        <w:pStyle w:val="BodyText"/>
        <w:ind w:left="897" w:right="349" w:hanging="560"/>
        <w:spacing w:before="82" w:line="229" w:lineRule="auto"/>
        <w:rPr>
          <w:sz w:val="15"/>
          <w:szCs w:val="15"/>
        </w:rPr>
      </w:pPr>
      <w:r>
        <w:rPr>
          <w:sz w:val="15"/>
          <w:szCs w:val="15"/>
          <w:spacing w:val="-10"/>
        </w:rPr>
        <w:t>[243]    Choy</w:t>
      </w:r>
      <w:r>
        <w:rPr>
          <w:sz w:val="15"/>
          <w:szCs w:val="15"/>
          <w:spacing w:val="14"/>
          <w:w w:val="101"/>
        </w:rPr>
        <w:t xml:space="preserve"> </w:t>
      </w:r>
      <w:r>
        <w:rPr>
          <w:sz w:val="15"/>
          <w:szCs w:val="15"/>
          <w:spacing w:val="-10"/>
        </w:rPr>
        <w:t>AM</w:t>
      </w:r>
      <w:r>
        <w:rPr>
          <w:sz w:val="15"/>
          <w:szCs w:val="15"/>
          <w:spacing w:val="-15"/>
        </w:rPr>
        <w:t xml:space="preserve"> </w:t>
      </w:r>
      <w:r>
        <w:rPr>
          <w:sz w:val="15"/>
          <w:szCs w:val="15"/>
          <w:spacing w:val="-10"/>
        </w:rPr>
        <w:t>,Darbar</w:t>
      </w:r>
      <w:r>
        <w:rPr>
          <w:sz w:val="15"/>
          <w:szCs w:val="15"/>
          <w:spacing w:val="16"/>
        </w:rPr>
        <w:t xml:space="preserve"> </w:t>
      </w:r>
      <w:r>
        <w:rPr>
          <w:sz w:val="15"/>
          <w:szCs w:val="15"/>
          <w:spacing w:val="-10"/>
        </w:rPr>
        <w:t>D</w:t>
      </w:r>
      <w:r>
        <w:rPr>
          <w:sz w:val="15"/>
          <w:szCs w:val="15"/>
          <w:spacing w:val="-16"/>
        </w:rPr>
        <w:t xml:space="preserve"> </w:t>
      </w:r>
      <w:r>
        <w:rPr>
          <w:sz w:val="15"/>
          <w:szCs w:val="15"/>
          <w:spacing w:val="-10"/>
        </w:rPr>
        <w:t>,Dell</w:t>
      </w:r>
      <w:r>
        <w:rPr>
          <w:sz w:val="15"/>
          <w:szCs w:val="15"/>
          <w:spacing w:val="-23"/>
        </w:rPr>
        <w:t xml:space="preserve"> </w:t>
      </w:r>
      <w:r>
        <w:rPr>
          <w:sz w:val="15"/>
          <w:szCs w:val="15"/>
          <w:spacing w:val="-10"/>
        </w:rPr>
        <w:t>’Orto</w:t>
      </w:r>
      <w:r>
        <w:rPr>
          <w:sz w:val="15"/>
          <w:szCs w:val="15"/>
          <w:spacing w:val="17"/>
          <w:w w:val="101"/>
        </w:rPr>
        <w:t xml:space="preserve"> </w:t>
      </w:r>
      <w:r>
        <w:rPr>
          <w:sz w:val="15"/>
          <w:szCs w:val="15"/>
          <w:spacing w:val="-10"/>
        </w:rPr>
        <w:t>S</w:t>
      </w:r>
      <w:r>
        <w:rPr>
          <w:sz w:val="15"/>
          <w:szCs w:val="15"/>
          <w:spacing w:val="-15"/>
        </w:rPr>
        <w:t xml:space="preserve"> </w:t>
      </w:r>
      <w:r>
        <w:rPr>
          <w:sz w:val="15"/>
          <w:szCs w:val="15"/>
          <w:spacing w:val="-10"/>
        </w:rPr>
        <w:t>,et  </w:t>
      </w:r>
      <w:r>
        <w:rPr>
          <w:sz w:val="15"/>
          <w:szCs w:val="15"/>
          <w:spacing w:val="-11"/>
        </w:rPr>
        <w:t>al.</w:t>
      </w:r>
      <w:r>
        <w:rPr>
          <w:sz w:val="15"/>
          <w:szCs w:val="15"/>
          <w:spacing w:val="5"/>
        </w:rPr>
        <w:t xml:space="preserve"> </w:t>
      </w:r>
      <w:r>
        <w:rPr>
          <w:sz w:val="15"/>
          <w:szCs w:val="15"/>
          <w:spacing w:val="-11"/>
        </w:rPr>
        <w:t>Exaggerated  QT</w:t>
      </w:r>
      <w:r>
        <w:rPr>
          <w:sz w:val="15"/>
          <w:szCs w:val="15"/>
          <w:spacing w:val="18"/>
          <w:w w:val="101"/>
        </w:rPr>
        <w:t xml:space="preserve"> </w:t>
      </w:r>
      <w:r>
        <w:rPr>
          <w:sz w:val="15"/>
          <w:szCs w:val="15"/>
          <w:spacing w:val="-11"/>
        </w:rPr>
        <w:t>prolon-</w:t>
      </w:r>
      <w:r>
        <w:rPr>
          <w:sz w:val="15"/>
          <w:szCs w:val="15"/>
        </w:rPr>
        <w:t xml:space="preserve"> </w:t>
      </w:r>
      <w:r>
        <w:rPr>
          <w:sz w:val="15"/>
          <w:szCs w:val="15"/>
          <w:spacing w:val="-9"/>
        </w:rPr>
        <w:t>gation</w:t>
      </w:r>
      <w:r>
        <w:rPr>
          <w:sz w:val="15"/>
          <w:szCs w:val="15"/>
          <w:spacing w:val="9"/>
        </w:rPr>
        <w:t xml:space="preserve"> </w:t>
      </w:r>
      <w:r>
        <w:rPr>
          <w:sz w:val="15"/>
          <w:szCs w:val="15"/>
          <w:spacing w:val="-9"/>
        </w:rPr>
        <w:t>after</w:t>
      </w:r>
      <w:r>
        <w:rPr>
          <w:sz w:val="15"/>
          <w:szCs w:val="15"/>
          <w:spacing w:val="7"/>
        </w:rPr>
        <w:t xml:space="preserve"> </w:t>
      </w:r>
      <w:r>
        <w:rPr>
          <w:sz w:val="15"/>
          <w:szCs w:val="15"/>
          <w:spacing w:val="-9"/>
        </w:rPr>
        <w:t>cardioversion</w:t>
      </w:r>
      <w:r>
        <w:rPr>
          <w:sz w:val="15"/>
          <w:szCs w:val="15"/>
          <w:spacing w:val="9"/>
        </w:rPr>
        <w:t xml:space="preserve"> </w:t>
      </w:r>
      <w:r>
        <w:rPr>
          <w:sz w:val="15"/>
          <w:szCs w:val="15"/>
          <w:spacing w:val="-9"/>
        </w:rPr>
        <w:t>of atrial</w:t>
      </w:r>
      <w:r>
        <w:rPr>
          <w:sz w:val="15"/>
          <w:szCs w:val="15"/>
          <w:spacing w:val="4"/>
        </w:rPr>
        <w:t xml:space="preserve"> </w:t>
      </w:r>
      <w:r>
        <w:rPr>
          <w:sz w:val="15"/>
          <w:szCs w:val="15"/>
          <w:spacing w:val="-9"/>
        </w:rPr>
        <w:t>fibrillation[</w:t>
      </w:r>
      <w:r>
        <w:rPr>
          <w:sz w:val="15"/>
          <w:szCs w:val="15"/>
          <w:spacing w:val="-26"/>
        </w:rPr>
        <w:t xml:space="preserve"> </w:t>
      </w:r>
      <w:r>
        <w:rPr>
          <w:sz w:val="15"/>
          <w:szCs w:val="15"/>
          <w:spacing w:val="-9"/>
        </w:rPr>
        <w:t>J]</w:t>
      </w:r>
      <w:r>
        <w:rPr>
          <w:sz w:val="15"/>
          <w:szCs w:val="15"/>
          <w:spacing w:val="-17"/>
        </w:rPr>
        <w:t xml:space="preserve"> </w:t>
      </w:r>
      <w:r>
        <w:rPr>
          <w:sz w:val="15"/>
          <w:szCs w:val="15"/>
          <w:spacing w:val="-10"/>
        </w:rPr>
        <w:t>. J</w:t>
      </w:r>
      <w:r>
        <w:rPr>
          <w:sz w:val="15"/>
          <w:szCs w:val="15"/>
          <w:spacing w:val="6"/>
        </w:rPr>
        <w:t xml:space="preserve"> </w:t>
      </w:r>
      <w:r>
        <w:rPr>
          <w:sz w:val="15"/>
          <w:szCs w:val="15"/>
          <w:spacing w:val="-10"/>
        </w:rPr>
        <w:t>Am</w:t>
      </w:r>
      <w:r>
        <w:rPr>
          <w:sz w:val="15"/>
          <w:szCs w:val="15"/>
          <w:spacing w:val="10"/>
        </w:rPr>
        <w:t xml:space="preserve"> </w:t>
      </w:r>
      <w:r>
        <w:rPr>
          <w:sz w:val="15"/>
          <w:szCs w:val="15"/>
          <w:spacing w:val="-10"/>
        </w:rPr>
        <w:t>Coll</w:t>
      </w:r>
      <w:r>
        <w:rPr>
          <w:sz w:val="15"/>
          <w:szCs w:val="15"/>
          <w:spacing w:val="11"/>
        </w:rPr>
        <w:t xml:space="preserve"> </w:t>
      </w:r>
      <w:r>
        <w:rPr>
          <w:sz w:val="15"/>
          <w:szCs w:val="15"/>
          <w:spacing w:val="-10"/>
        </w:rPr>
        <w:t>Car-</w:t>
      </w:r>
      <w:r>
        <w:rPr>
          <w:sz w:val="15"/>
          <w:szCs w:val="15"/>
        </w:rPr>
        <w:t xml:space="preserve"> </w:t>
      </w:r>
      <w:r>
        <w:rPr>
          <w:sz w:val="15"/>
          <w:szCs w:val="15"/>
          <w:spacing w:val="-6"/>
        </w:rPr>
        <w:t>diol</w:t>
      </w:r>
      <w:r>
        <w:rPr>
          <w:sz w:val="15"/>
          <w:szCs w:val="15"/>
          <w:spacing w:val="-15"/>
        </w:rPr>
        <w:t xml:space="preserve"> </w:t>
      </w:r>
      <w:r>
        <w:rPr>
          <w:sz w:val="15"/>
          <w:szCs w:val="15"/>
          <w:spacing w:val="-6"/>
        </w:rPr>
        <w:t>,1999</w:t>
      </w:r>
      <w:r>
        <w:rPr>
          <w:sz w:val="15"/>
          <w:szCs w:val="15"/>
          <w:spacing w:val="-15"/>
        </w:rPr>
        <w:t xml:space="preserve"> </w:t>
      </w:r>
      <w:r>
        <w:rPr>
          <w:sz w:val="15"/>
          <w:szCs w:val="15"/>
          <w:spacing w:val="-6"/>
        </w:rPr>
        <w:t>,34 (</w:t>
      </w:r>
      <w:r>
        <w:rPr>
          <w:sz w:val="15"/>
          <w:szCs w:val="15"/>
          <w:spacing w:val="-16"/>
        </w:rPr>
        <w:t xml:space="preserve"> </w:t>
      </w:r>
      <w:r>
        <w:rPr>
          <w:sz w:val="15"/>
          <w:szCs w:val="15"/>
          <w:spacing w:val="-6"/>
        </w:rPr>
        <w:t>2 ) :</w:t>
      </w:r>
      <w:r>
        <w:rPr>
          <w:sz w:val="15"/>
          <w:szCs w:val="15"/>
          <w:spacing w:val="-19"/>
        </w:rPr>
        <w:t xml:space="preserve"> </w:t>
      </w:r>
      <w:r>
        <w:rPr>
          <w:sz w:val="15"/>
          <w:szCs w:val="15"/>
          <w:spacing w:val="-6"/>
        </w:rPr>
        <w:t>396-401.</w:t>
      </w:r>
      <w:r>
        <w:rPr>
          <w:sz w:val="15"/>
          <w:szCs w:val="15"/>
          <w:spacing w:val="24"/>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1"/>
          <w:w w:val="101"/>
        </w:rPr>
        <w:t xml:space="preserve"> </w:t>
      </w:r>
      <w:r>
        <w:rPr>
          <w:sz w:val="15"/>
          <w:szCs w:val="15"/>
          <w:spacing w:val="-6"/>
        </w:rPr>
        <w:t>10</w:t>
      </w:r>
      <w:r>
        <w:rPr>
          <w:sz w:val="15"/>
          <w:szCs w:val="15"/>
          <w:spacing w:val="-7"/>
        </w:rPr>
        <w:t>16/s0735-1097 (</w:t>
      </w:r>
      <w:r>
        <w:rPr>
          <w:sz w:val="15"/>
          <w:szCs w:val="15"/>
          <w:spacing w:val="-15"/>
        </w:rPr>
        <w:t xml:space="preserve"> </w:t>
      </w:r>
      <w:r>
        <w:rPr>
          <w:sz w:val="15"/>
          <w:szCs w:val="15"/>
          <w:spacing w:val="-7"/>
        </w:rPr>
        <w:t>99 )</w:t>
      </w:r>
      <w:r>
        <w:rPr>
          <w:sz w:val="15"/>
          <w:szCs w:val="15"/>
        </w:rPr>
        <w:t xml:space="preserve"> </w:t>
      </w:r>
      <w:r>
        <w:rPr>
          <w:sz w:val="15"/>
          <w:szCs w:val="15"/>
          <w:spacing w:val="-9"/>
        </w:rPr>
        <w:t>00226-0.</w:t>
      </w:r>
    </w:p>
    <w:p>
      <w:pPr>
        <w:pStyle w:val="BodyText"/>
        <w:ind w:left="897" w:right="342" w:hanging="560"/>
        <w:spacing w:before="75" w:line="233" w:lineRule="auto"/>
        <w:rPr>
          <w:sz w:val="15"/>
          <w:szCs w:val="15"/>
        </w:rPr>
      </w:pPr>
      <w:r>
        <w:rPr>
          <w:sz w:val="15"/>
          <w:szCs w:val="15"/>
          <w:spacing w:val="-7"/>
        </w:rPr>
        <w:t>[</w:t>
      </w:r>
      <w:r>
        <w:rPr>
          <w:sz w:val="15"/>
          <w:szCs w:val="15"/>
          <w:spacing w:val="-14"/>
        </w:rPr>
        <w:t xml:space="preserve"> </w:t>
      </w:r>
      <w:r>
        <w:rPr>
          <w:sz w:val="15"/>
          <w:szCs w:val="15"/>
          <w:spacing w:val="-7"/>
        </w:rPr>
        <w:t>244]    Piccini JP ,Hasselblad</w:t>
      </w:r>
      <w:r>
        <w:rPr>
          <w:sz w:val="15"/>
          <w:szCs w:val="15"/>
          <w:spacing w:val="6"/>
        </w:rPr>
        <w:t xml:space="preserve"> </w:t>
      </w:r>
      <w:r>
        <w:rPr>
          <w:sz w:val="15"/>
          <w:szCs w:val="15"/>
          <w:spacing w:val="-7"/>
        </w:rPr>
        <w:t>V</w:t>
      </w:r>
      <w:r>
        <w:rPr>
          <w:sz w:val="15"/>
          <w:szCs w:val="15"/>
          <w:spacing w:val="-16"/>
        </w:rPr>
        <w:t xml:space="preserve"> </w:t>
      </w:r>
      <w:r>
        <w:rPr>
          <w:sz w:val="15"/>
          <w:szCs w:val="15"/>
          <w:spacing w:val="-7"/>
        </w:rPr>
        <w:t>,Peterson</w:t>
      </w:r>
      <w:r>
        <w:rPr>
          <w:sz w:val="15"/>
          <w:szCs w:val="15"/>
          <w:spacing w:val="7"/>
        </w:rPr>
        <w:t xml:space="preserve"> </w:t>
      </w:r>
      <w:r>
        <w:rPr>
          <w:sz w:val="15"/>
          <w:szCs w:val="15"/>
          <w:spacing w:val="-7"/>
        </w:rPr>
        <w:t>ED</w:t>
      </w:r>
      <w:r>
        <w:rPr>
          <w:sz w:val="15"/>
          <w:szCs w:val="15"/>
          <w:spacing w:val="-15"/>
        </w:rPr>
        <w:t xml:space="preserve"> </w:t>
      </w:r>
      <w:r>
        <w:rPr>
          <w:sz w:val="15"/>
          <w:szCs w:val="15"/>
          <w:spacing w:val="-7"/>
        </w:rPr>
        <w:t>,et</w:t>
      </w:r>
      <w:r>
        <w:rPr>
          <w:sz w:val="15"/>
          <w:szCs w:val="15"/>
          <w:spacing w:val="7"/>
        </w:rPr>
        <w:t xml:space="preserve"> </w:t>
      </w:r>
      <w:r>
        <w:rPr>
          <w:sz w:val="15"/>
          <w:szCs w:val="15"/>
          <w:spacing w:val="-7"/>
        </w:rPr>
        <w:t>al. Comparative</w:t>
      </w:r>
      <w:r>
        <w:rPr>
          <w:sz w:val="15"/>
          <w:szCs w:val="15"/>
          <w:spacing w:val="7"/>
        </w:rPr>
        <w:t xml:space="preserve"> </w:t>
      </w:r>
      <w:r>
        <w:rPr>
          <w:sz w:val="15"/>
          <w:szCs w:val="15"/>
          <w:spacing w:val="-7"/>
        </w:rPr>
        <w:t>effica-</w:t>
      </w:r>
      <w:r>
        <w:rPr>
          <w:sz w:val="15"/>
          <w:szCs w:val="15"/>
        </w:rPr>
        <w:t xml:space="preserve"> </w:t>
      </w:r>
      <w:r>
        <w:rPr>
          <w:sz w:val="15"/>
          <w:szCs w:val="15"/>
          <w:spacing w:val="-15"/>
        </w:rPr>
        <w:t>cy</w:t>
      </w:r>
      <w:r>
        <w:rPr>
          <w:sz w:val="15"/>
          <w:szCs w:val="15"/>
          <w:spacing w:val="15"/>
          <w:w w:val="101"/>
        </w:rPr>
        <w:t xml:space="preserve"> </w:t>
      </w:r>
      <w:r>
        <w:rPr>
          <w:sz w:val="15"/>
          <w:szCs w:val="15"/>
          <w:spacing w:val="-15"/>
        </w:rPr>
        <w:t>of</w:t>
      </w:r>
      <w:r>
        <w:rPr>
          <w:sz w:val="15"/>
          <w:szCs w:val="15"/>
          <w:spacing w:val="8"/>
        </w:rPr>
        <w:t xml:space="preserve"> </w:t>
      </w:r>
      <w:r>
        <w:rPr>
          <w:sz w:val="15"/>
          <w:szCs w:val="15"/>
          <w:spacing w:val="-15"/>
        </w:rPr>
        <w:t>dronedarone</w:t>
      </w:r>
      <w:r>
        <w:rPr>
          <w:sz w:val="15"/>
          <w:szCs w:val="15"/>
          <w:spacing w:val="22"/>
        </w:rPr>
        <w:t xml:space="preserve"> </w:t>
      </w:r>
      <w:r>
        <w:rPr>
          <w:sz w:val="15"/>
          <w:szCs w:val="15"/>
          <w:spacing w:val="-15"/>
        </w:rPr>
        <w:t>and</w:t>
      </w:r>
      <w:r>
        <w:rPr>
          <w:sz w:val="15"/>
          <w:szCs w:val="15"/>
          <w:spacing w:val="25"/>
        </w:rPr>
        <w:t xml:space="preserve"> </w:t>
      </w:r>
      <w:r>
        <w:rPr>
          <w:sz w:val="15"/>
          <w:szCs w:val="15"/>
          <w:spacing w:val="-15"/>
        </w:rPr>
        <w:t>amiodarone</w:t>
      </w:r>
      <w:r>
        <w:rPr>
          <w:sz w:val="15"/>
          <w:szCs w:val="15"/>
          <w:spacing w:val="19"/>
          <w:w w:val="101"/>
        </w:rPr>
        <w:t xml:space="preserve"> </w:t>
      </w:r>
      <w:r>
        <w:rPr>
          <w:sz w:val="15"/>
          <w:szCs w:val="15"/>
          <w:spacing w:val="-15"/>
        </w:rPr>
        <w:t>for</w:t>
      </w:r>
      <w:r>
        <w:rPr>
          <w:sz w:val="15"/>
          <w:szCs w:val="15"/>
          <w:spacing w:val="20"/>
          <w:w w:val="101"/>
        </w:rPr>
        <w:t xml:space="preserve"> </w:t>
      </w:r>
      <w:r>
        <w:rPr>
          <w:sz w:val="15"/>
          <w:szCs w:val="15"/>
          <w:spacing w:val="-16"/>
        </w:rPr>
        <w:t>the</w:t>
      </w:r>
      <w:r>
        <w:rPr>
          <w:sz w:val="15"/>
          <w:szCs w:val="15"/>
          <w:spacing w:val="23"/>
        </w:rPr>
        <w:t xml:space="preserve"> </w:t>
      </w:r>
      <w:r>
        <w:rPr>
          <w:sz w:val="15"/>
          <w:szCs w:val="15"/>
          <w:spacing w:val="-16"/>
        </w:rPr>
        <w:t>maintenance</w:t>
      </w:r>
      <w:r>
        <w:rPr>
          <w:sz w:val="15"/>
          <w:szCs w:val="15"/>
          <w:spacing w:val="25"/>
          <w:w w:val="101"/>
        </w:rPr>
        <w:t xml:space="preserve"> </w:t>
      </w:r>
      <w:r>
        <w:rPr>
          <w:sz w:val="15"/>
          <w:szCs w:val="15"/>
          <w:spacing w:val="-16"/>
        </w:rPr>
        <w:t>of</w:t>
      </w:r>
      <w:r>
        <w:rPr>
          <w:sz w:val="15"/>
          <w:szCs w:val="15"/>
          <w:spacing w:val="19"/>
        </w:rPr>
        <w:t xml:space="preserve"> </w:t>
      </w:r>
      <w:r>
        <w:rPr>
          <w:sz w:val="15"/>
          <w:szCs w:val="15"/>
          <w:spacing w:val="-16"/>
        </w:rPr>
        <w:t>sinus</w:t>
      </w:r>
      <w:r>
        <w:rPr>
          <w:sz w:val="15"/>
          <w:szCs w:val="15"/>
        </w:rPr>
        <w:t xml:space="preserve"> </w:t>
      </w:r>
      <w:r>
        <w:rPr>
          <w:sz w:val="15"/>
          <w:szCs w:val="15"/>
          <w:spacing w:val="-8"/>
        </w:rPr>
        <w:t>rhythm</w:t>
      </w:r>
      <w:r>
        <w:rPr>
          <w:sz w:val="15"/>
          <w:szCs w:val="15"/>
          <w:spacing w:val="14"/>
        </w:rPr>
        <w:t xml:space="preserve"> </w:t>
      </w:r>
      <w:r>
        <w:rPr>
          <w:sz w:val="15"/>
          <w:szCs w:val="15"/>
          <w:spacing w:val="-8"/>
        </w:rPr>
        <w:t>in</w:t>
      </w:r>
      <w:r>
        <w:rPr>
          <w:sz w:val="15"/>
          <w:szCs w:val="15"/>
          <w:spacing w:val="9"/>
        </w:rPr>
        <w:t xml:space="preserve"> </w:t>
      </w:r>
      <w:r>
        <w:rPr>
          <w:sz w:val="15"/>
          <w:szCs w:val="15"/>
          <w:spacing w:val="-8"/>
        </w:rPr>
        <w:t>patients</w:t>
      </w:r>
      <w:r>
        <w:rPr>
          <w:sz w:val="15"/>
          <w:szCs w:val="15"/>
          <w:spacing w:val="5"/>
        </w:rPr>
        <w:t xml:space="preserve"> </w:t>
      </w:r>
      <w:r>
        <w:rPr>
          <w:sz w:val="15"/>
          <w:szCs w:val="15"/>
          <w:spacing w:val="-8"/>
        </w:rPr>
        <w:t>with</w:t>
      </w:r>
      <w:r>
        <w:rPr>
          <w:sz w:val="15"/>
          <w:szCs w:val="15"/>
          <w:spacing w:val="12"/>
        </w:rPr>
        <w:t xml:space="preserve"> </w:t>
      </w:r>
      <w:r>
        <w:rPr>
          <w:sz w:val="15"/>
          <w:szCs w:val="15"/>
          <w:spacing w:val="-8"/>
        </w:rPr>
        <w:t>atrial</w:t>
      </w:r>
      <w:r>
        <w:rPr>
          <w:sz w:val="15"/>
          <w:szCs w:val="15"/>
          <w:spacing w:val="6"/>
        </w:rPr>
        <w:t xml:space="preserve"> </w:t>
      </w:r>
      <w:r>
        <w:rPr>
          <w:sz w:val="15"/>
          <w:szCs w:val="15"/>
          <w:spacing w:val="-8"/>
        </w:rPr>
        <w:t>fibrillation[</w:t>
      </w:r>
      <w:r>
        <w:rPr>
          <w:sz w:val="15"/>
          <w:szCs w:val="15"/>
          <w:spacing w:val="-26"/>
        </w:rPr>
        <w:t xml:space="preserve"> </w:t>
      </w:r>
      <w:r>
        <w:rPr>
          <w:sz w:val="15"/>
          <w:szCs w:val="15"/>
          <w:spacing w:val="-8"/>
        </w:rPr>
        <w:t>J]</w:t>
      </w:r>
      <w:r>
        <w:rPr>
          <w:sz w:val="15"/>
          <w:szCs w:val="15"/>
          <w:spacing w:val="-17"/>
        </w:rPr>
        <w:t xml:space="preserve"> </w:t>
      </w:r>
      <w:r>
        <w:rPr>
          <w:sz w:val="15"/>
          <w:szCs w:val="15"/>
          <w:spacing w:val="-8"/>
        </w:rPr>
        <w:t>. J</w:t>
      </w:r>
      <w:r>
        <w:rPr>
          <w:sz w:val="15"/>
          <w:szCs w:val="15"/>
          <w:spacing w:val="8"/>
        </w:rPr>
        <w:t xml:space="preserve"> </w:t>
      </w:r>
      <w:r>
        <w:rPr>
          <w:sz w:val="15"/>
          <w:szCs w:val="15"/>
          <w:spacing w:val="-8"/>
        </w:rPr>
        <w:t>Am</w:t>
      </w:r>
      <w:r>
        <w:rPr>
          <w:sz w:val="15"/>
          <w:szCs w:val="15"/>
          <w:spacing w:val="12"/>
        </w:rPr>
        <w:t xml:space="preserve"> </w:t>
      </w:r>
      <w:r>
        <w:rPr>
          <w:sz w:val="15"/>
          <w:szCs w:val="15"/>
          <w:spacing w:val="-9"/>
        </w:rPr>
        <w:t>Coll</w:t>
      </w:r>
      <w:r>
        <w:rPr>
          <w:sz w:val="15"/>
          <w:szCs w:val="15"/>
          <w:spacing w:val="12"/>
          <w:w w:val="102"/>
        </w:rPr>
        <w:t xml:space="preserve"> </w:t>
      </w:r>
      <w:r>
        <w:rPr>
          <w:sz w:val="15"/>
          <w:szCs w:val="15"/>
          <w:spacing w:val="-9"/>
        </w:rPr>
        <w:t>Cardiol</w:t>
      </w:r>
      <w:r>
        <w:rPr>
          <w:sz w:val="15"/>
          <w:szCs w:val="15"/>
          <w:spacing w:val="-15"/>
        </w:rPr>
        <w:t xml:space="preserve"> </w:t>
      </w:r>
      <w:r>
        <w:rPr>
          <w:sz w:val="15"/>
          <w:szCs w:val="15"/>
          <w:spacing w:val="-9"/>
        </w:rPr>
        <w:t>,</w:t>
      </w:r>
      <w:r>
        <w:rPr>
          <w:sz w:val="15"/>
          <w:szCs w:val="15"/>
        </w:rPr>
        <w:t xml:space="preserve"> </w:t>
      </w:r>
      <w:r>
        <w:rPr>
          <w:sz w:val="15"/>
          <w:szCs w:val="15"/>
          <w:spacing w:val="-5"/>
        </w:rPr>
        <w:t>2009</w:t>
      </w:r>
      <w:r>
        <w:rPr>
          <w:sz w:val="15"/>
          <w:szCs w:val="15"/>
          <w:spacing w:val="-15"/>
        </w:rPr>
        <w:t xml:space="preserve"> </w:t>
      </w:r>
      <w:r>
        <w:rPr>
          <w:sz w:val="15"/>
          <w:szCs w:val="15"/>
          <w:spacing w:val="-5"/>
        </w:rPr>
        <w:t>,54 ( 12 ) : 1089-10</w:t>
      </w:r>
      <w:r>
        <w:rPr>
          <w:sz w:val="15"/>
          <w:szCs w:val="15"/>
          <w:spacing w:val="-6"/>
        </w:rPr>
        <w:t>95.  DOI</w:t>
      </w:r>
      <w:r>
        <w:rPr>
          <w:sz w:val="15"/>
          <w:szCs w:val="15"/>
          <w:spacing w:val="-15"/>
        </w:rPr>
        <w:t xml:space="preserve"> </w:t>
      </w:r>
      <w:r>
        <w:rPr>
          <w:sz w:val="15"/>
          <w:szCs w:val="15"/>
          <w:spacing w:val="-6"/>
        </w:rPr>
        <w:t>: 10.  1016/j.</w:t>
      </w:r>
      <w:r>
        <w:rPr>
          <w:sz w:val="15"/>
          <w:szCs w:val="15"/>
          <w:spacing w:val="19"/>
        </w:rPr>
        <w:t xml:space="preserve"> </w:t>
      </w:r>
      <w:r>
        <w:rPr>
          <w:sz w:val="15"/>
          <w:szCs w:val="15"/>
          <w:spacing w:val="-6"/>
        </w:rPr>
        <w:t>jacc.</w:t>
      </w:r>
      <w:r>
        <w:rPr>
          <w:sz w:val="15"/>
          <w:szCs w:val="15"/>
          <w:spacing w:val="26"/>
        </w:rPr>
        <w:t xml:space="preserve"> </w:t>
      </w:r>
      <w:r>
        <w:rPr>
          <w:sz w:val="15"/>
          <w:szCs w:val="15"/>
          <w:spacing w:val="-6"/>
        </w:rPr>
        <w:t>2009.</w:t>
      </w:r>
      <w:r>
        <w:rPr>
          <w:sz w:val="15"/>
          <w:szCs w:val="15"/>
          <w:spacing w:val="25"/>
          <w:w w:val="101"/>
        </w:rPr>
        <w:t xml:space="preserve"> </w:t>
      </w:r>
      <w:r>
        <w:rPr>
          <w:sz w:val="15"/>
          <w:szCs w:val="15"/>
          <w:spacing w:val="-6"/>
        </w:rPr>
        <w:t>04.</w:t>
      </w:r>
      <w:r>
        <w:rPr>
          <w:sz w:val="15"/>
          <w:szCs w:val="15"/>
        </w:rPr>
        <w:t xml:space="preserve">  </w:t>
      </w:r>
      <w:r>
        <w:rPr>
          <w:sz w:val="15"/>
          <w:szCs w:val="15"/>
          <w:spacing w:val="-7"/>
        </w:rPr>
        <w:t>085.</w:t>
      </w:r>
    </w:p>
    <w:p>
      <w:pPr>
        <w:pStyle w:val="BodyText"/>
        <w:ind w:left="897" w:right="344" w:hanging="560"/>
        <w:spacing w:before="77" w:line="233" w:lineRule="auto"/>
        <w:rPr>
          <w:sz w:val="15"/>
          <w:szCs w:val="15"/>
        </w:rPr>
      </w:pPr>
      <w:r>
        <w:rPr>
          <w:sz w:val="15"/>
          <w:szCs w:val="15"/>
          <w:spacing w:val="-9"/>
        </w:rPr>
        <w:t>[245]    AFFIRM</w:t>
      </w:r>
      <w:r>
        <w:rPr>
          <w:sz w:val="15"/>
          <w:szCs w:val="15"/>
          <w:spacing w:val="17"/>
        </w:rPr>
        <w:t xml:space="preserve"> </w:t>
      </w:r>
      <w:r>
        <w:rPr>
          <w:sz w:val="15"/>
          <w:szCs w:val="15"/>
          <w:spacing w:val="-9"/>
        </w:rPr>
        <w:t>First  Antiarrhythmic  Drug  Substudy</w:t>
      </w:r>
      <w:r>
        <w:rPr>
          <w:sz w:val="15"/>
          <w:szCs w:val="15"/>
          <w:spacing w:val="25"/>
          <w:w w:val="101"/>
        </w:rPr>
        <w:t xml:space="preserve"> </w:t>
      </w:r>
      <w:r>
        <w:rPr>
          <w:sz w:val="15"/>
          <w:szCs w:val="15"/>
          <w:spacing w:val="-9"/>
        </w:rPr>
        <w:t>Investigators.</w:t>
      </w:r>
      <w:r>
        <w:rPr>
          <w:sz w:val="15"/>
          <w:szCs w:val="15"/>
          <w:spacing w:val="14"/>
          <w:w w:val="101"/>
        </w:rPr>
        <w:t xml:space="preserve"> </w:t>
      </w:r>
      <w:r>
        <w:rPr>
          <w:sz w:val="15"/>
          <w:szCs w:val="15"/>
          <w:spacing w:val="-9"/>
        </w:rPr>
        <w:t>Ma-</w:t>
      </w:r>
      <w:r>
        <w:rPr>
          <w:sz w:val="15"/>
          <w:szCs w:val="15"/>
        </w:rPr>
        <w:t xml:space="preserve"> </w:t>
      </w:r>
      <w:r>
        <w:rPr>
          <w:sz w:val="15"/>
          <w:szCs w:val="15"/>
          <w:spacing w:val="-11"/>
        </w:rPr>
        <w:t>intenance</w:t>
      </w:r>
      <w:r>
        <w:rPr>
          <w:sz w:val="15"/>
          <w:szCs w:val="15"/>
          <w:spacing w:val="23"/>
        </w:rPr>
        <w:t xml:space="preserve"> </w:t>
      </w:r>
      <w:r>
        <w:rPr>
          <w:sz w:val="15"/>
          <w:szCs w:val="15"/>
          <w:spacing w:val="-11"/>
        </w:rPr>
        <w:t>of</w:t>
      </w:r>
      <w:r>
        <w:rPr>
          <w:sz w:val="15"/>
          <w:szCs w:val="15"/>
          <w:spacing w:val="15"/>
        </w:rPr>
        <w:t xml:space="preserve"> </w:t>
      </w:r>
      <w:r>
        <w:rPr>
          <w:sz w:val="15"/>
          <w:szCs w:val="15"/>
          <w:spacing w:val="-11"/>
        </w:rPr>
        <w:t>sinus</w:t>
      </w:r>
      <w:r>
        <w:rPr>
          <w:sz w:val="15"/>
          <w:szCs w:val="15"/>
          <w:spacing w:val="25"/>
        </w:rPr>
        <w:t xml:space="preserve"> </w:t>
      </w:r>
      <w:r>
        <w:rPr>
          <w:sz w:val="15"/>
          <w:szCs w:val="15"/>
          <w:spacing w:val="-11"/>
        </w:rPr>
        <w:t>rhythm</w:t>
      </w:r>
      <w:r>
        <w:rPr>
          <w:sz w:val="15"/>
          <w:szCs w:val="15"/>
          <w:spacing w:val="27"/>
        </w:rPr>
        <w:t xml:space="preserve"> </w:t>
      </w:r>
      <w:r>
        <w:rPr>
          <w:sz w:val="15"/>
          <w:szCs w:val="15"/>
          <w:spacing w:val="-11"/>
        </w:rPr>
        <w:t>in</w:t>
      </w:r>
      <w:r>
        <w:rPr>
          <w:sz w:val="15"/>
          <w:szCs w:val="15"/>
          <w:spacing w:val="27"/>
        </w:rPr>
        <w:t xml:space="preserve"> </w:t>
      </w:r>
      <w:r>
        <w:rPr>
          <w:sz w:val="15"/>
          <w:szCs w:val="15"/>
          <w:spacing w:val="-11"/>
        </w:rPr>
        <w:t>patients</w:t>
      </w:r>
      <w:r>
        <w:rPr>
          <w:sz w:val="15"/>
          <w:szCs w:val="15"/>
          <w:spacing w:val="22"/>
          <w:w w:val="101"/>
        </w:rPr>
        <w:t xml:space="preserve"> </w:t>
      </w:r>
      <w:r>
        <w:rPr>
          <w:sz w:val="15"/>
          <w:szCs w:val="15"/>
          <w:spacing w:val="-11"/>
        </w:rPr>
        <w:t>with</w:t>
      </w:r>
      <w:r>
        <w:rPr>
          <w:sz w:val="15"/>
          <w:szCs w:val="15"/>
          <w:spacing w:val="31"/>
        </w:rPr>
        <w:t xml:space="preserve"> </w:t>
      </w:r>
      <w:r>
        <w:rPr>
          <w:sz w:val="15"/>
          <w:szCs w:val="15"/>
          <w:spacing w:val="-11"/>
        </w:rPr>
        <w:t>atrial</w:t>
      </w:r>
      <w:r>
        <w:rPr>
          <w:sz w:val="15"/>
          <w:szCs w:val="15"/>
          <w:spacing w:val="26"/>
        </w:rPr>
        <w:t xml:space="preserve"> </w:t>
      </w:r>
      <w:r>
        <w:rPr>
          <w:sz w:val="15"/>
          <w:szCs w:val="15"/>
          <w:spacing w:val="-11"/>
        </w:rPr>
        <w:t>fibrillation</w:t>
      </w:r>
      <w:r>
        <w:rPr>
          <w:sz w:val="15"/>
          <w:szCs w:val="15"/>
          <w:spacing w:val="-14"/>
        </w:rPr>
        <w:t xml:space="preserve"> </w:t>
      </w:r>
      <w:r>
        <w:rPr>
          <w:sz w:val="15"/>
          <w:szCs w:val="15"/>
          <w:spacing w:val="-11"/>
        </w:rPr>
        <w:t>:</w:t>
      </w:r>
      <w:r>
        <w:rPr>
          <w:sz w:val="15"/>
          <w:szCs w:val="15"/>
          <w:spacing w:val="-24"/>
        </w:rPr>
        <w:t xml:space="preserve"> </w:t>
      </w:r>
      <w:r>
        <w:rPr>
          <w:sz w:val="15"/>
          <w:szCs w:val="15"/>
          <w:spacing w:val="-11"/>
        </w:rPr>
        <w:t>an</w:t>
      </w:r>
      <w:r>
        <w:rPr>
          <w:sz w:val="15"/>
          <w:szCs w:val="15"/>
        </w:rPr>
        <w:t xml:space="preserve"> </w:t>
      </w:r>
      <w:r>
        <w:rPr>
          <w:sz w:val="15"/>
          <w:szCs w:val="15"/>
          <w:spacing w:val="-9"/>
        </w:rPr>
        <w:t>AFFIRM</w:t>
      </w:r>
      <w:r>
        <w:rPr>
          <w:sz w:val="15"/>
          <w:szCs w:val="15"/>
          <w:spacing w:val="20"/>
          <w:w w:val="101"/>
        </w:rPr>
        <w:t xml:space="preserve"> </w:t>
      </w:r>
      <w:r>
        <w:rPr>
          <w:sz w:val="15"/>
          <w:szCs w:val="15"/>
          <w:spacing w:val="-9"/>
        </w:rPr>
        <w:t>substudy</w:t>
      </w:r>
      <w:r>
        <w:rPr>
          <w:sz w:val="15"/>
          <w:szCs w:val="15"/>
          <w:spacing w:val="7"/>
        </w:rPr>
        <w:t xml:space="preserve"> </w:t>
      </w:r>
      <w:r>
        <w:rPr>
          <w:sz w:val="15"/>
          <w:szCs w:val="15"/>
          <w:spacing w:val="-9"/>
        </w:rPr>
        <w:t>of the first</w:t>
      </w:r>
      <w:r>
        <w:rPr>
          <w:sz w:val="15"/>
          <w:szCs w:val="15"/>
          <w:spacing w:val="9"/>
        </w:rPr>
        <w:t xml:space="preserve"> </w:t>
      </w:r>
      <w:r>
        <w:rPr>
          <w:sz w:val="15"/>
          <w:szCs w:val="15"/>
          <w:spacing w:val="-9"/>
        </w:rPr>
        <w:t>antiarrhythmic</w:t>
      </w:r>
      <w:r>
        <w:rPr>
          <w:sz w:val="15"/>
          <w:szCs w:val="15"/>
          <w:spacing w:val="9"/>
        </w:rPr>
        <w:t xml:space="preserve"> </w:t>
      </w:r>
      <w:r>
        <w:rPr>
          <w:sz w:val="15"/>
          <w:szCs w:val="15"/>
          <w:spacing w:val="-9"/>
        </w:rPr>
        <w:t>drug[</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J</w:t>
      </w:r>
      <w:r>
        <w:rPr>
          <w:sz w:val="15"/>
          <w:szCs w:val="15"/>
          <w:spacing w:val="5"/>
        </w:rPr>
        <w:t xml:space="preserve"> </w:t>
      </w:r>
      <w:r>
        <w:rPr>
          <w:sz w:val="15"/>
          <w:szCs w:val="15"/>
          <w:spacing w:val="-9"/>
        </w:rPr>
        <w:t>Am</w:t>
      </w:r>
      <w:r>
        <w:rPr>
          <w:sz w:val="15"/>
          <w:szCs w:val="15"/>
          <w:spacing w:val="10"/>
        </w:rPr>
        <w:t xml:space="preserve"> </w:t>
      </w:r>
      <w:r>
        <w:rPr>
          <w:sz w:val="15"/>
          <w:szCs w:val="15"/>
          <w:spacing w:val="-9"/>
        </w:rPr>
        <w:t>Coll</w:t>
      </w:r>
      <w:r>
        <w:rPr>
          <w:sz w:val="15"/>
          <w:szCs w:val="15"/>
        </w:rPr>
        <w:t xml:space="preserve"> </w:t>
      </w:r>
      <w:r>
        <w:rPr>
          <w:sz w:val="15"/>
          <w:szCs w:val="15"/>
          <w:spacing w:val="-5"/>
        </w:rPr>
        <w:t>Cardiol</w:t>
      </w:r>
      <w:r>
        <w:rPr>
          <w:sz w:val="15"/>
          <w:szCs w:val="15"/>
          <w:spacing w:val="-15"/>
        </w:rPr>
        <w:t xml:space="preserve"> </w:t>
      </w:r>
      <w:r>
        <w:rPr>
          <w:sz w:val="15"/>
          <w:szCs w:val="15"/>
          <w:spacing w:val="-5"/>
        </w:rPr>
        <w:t>,2003</w:t>
      </w:r>
      <w:r>
        <w:rPr>
          <w:sz w:val="15"/>
          <w:szCs w:val="15"/>
          <w:spacing w:val="-14"/>
        </w:rPr>
        <w:t xml:space="preserve"> </w:t>
      </w:r>
      <w:r>
        <w:rPr>
          <w:sz w:val="15"/>
          <w:szCs w:val="15"/>
          <w:spacing w:val="-5"/>
        </w:rPr>
        <w:t>,42 ( 1) :20-29.</w:t>
      </w:r>
      <w:r>
        <w:rPr>
          <w:sz w:val="15"/>
          <w:szCs w:val="15"/>
          <w:spacing w:val="16"/>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5"/>
        </w:rPr>
        <w:t xml:space="preserve"> </w:t>
      </w:r>
      <w:r>
        <w:rPr>
          <w:sz w:val="15"/>
          <w:szCs w:val="15"/>
          <w:spacing w:val="-5"/>
        </w:rPr>
        <w:t>10.</w:t>
      </w:r>
      <w:r>
        <w:rPr>
          <w:sz w:val="15"/>
          <w:szCs w:val="15"/>
          <w:spacing w:val="23"/>
        </w:rPr>
        <w:t xml:space="preserve"> </w:t>
      </w:r>
      <w:r>
        <w:rPr>
          <w:sz w:val="15"/>
          <w:szCs w:val="15"/>
          <w:spacing w:val="-5"/>
        </w:rPr>
        <w:t>1016/s0</w:t>
      </w:r>
      <w:r>
        <w:rPr>
          <w:sz w:val="15"/>
          <w:szCs w:val="15"/>
          <w:spacing w:val="-6"/>
        </w:rPr>
        <w:t>735-1097 (</w:t>
      </w:r>
      <w:r>
        <w:rPr>
          <w:sz w:val="15"/>
          <w:szCs w:val="15"/>
          <w:spacing w:val="-18"/>
        </w:rPr>
        <w:t xml:space="preserve"> </w:t>
      </w:r>
      <w:r>
        <w:rPr>
          <w:sz w:val="15"/>
          <w:szCs w:val="15"/>
          <w:spacing w:val="-6"/>
        </w:rPr>
        <w:t>03)</w:t>
      </w:r>
      <w:r>
        <w:rPr>
          <w:sz w:val="15"/>
          <w:szCs w:val="15"/>
        </w:rPr>
        <w:t xml:space="preserve"> </w:t>
      </w:r>
      <w:r>
        <w:rPr>
          <w:sz w:val="15"/>
          <w:szCs w:val="15"/>
          <w:spacing w:val="-9"/>
        </w:rPr>
        <w:t>00559-x.</w:t>
      </w:r>
    </w:p>
    <w:p>
      <w:pPr>
        <w:pStyle w:val="BodyText"/>
        <w:ind w:left="901" w:right="342" w:hanging="564"/>
        <w:spacing w:before="76" w:line="232" w:lineRule="auto"/>
        <w:rPr>
          <w:sz w:val="15"/>
          <w:szCs w:val="15"/>
        </w:rPr>
      </w:pPr>
      <w:r>
        <w:rPr>
          <w:sz w:val="15"/>
          <w:szCs w:val="15"/>
          <w:spacing w:val="-4"/>
        </w:rPr>
        <w:t>[246]    Cardiac</w:t>
      </w:r>
      <w:r>
        <w:rPr>
          <w:sz w:val="15"/>
          <w:szCs w:val="15"/>
          <w:spacing w:val="17"/>
        </w:rPr>
        <w:t xml:space="preserve"> </w:t>
      </w:r>
      <w:r>
        <w:rPr>
          <w:sz w:val="15"/>
          <w:szCs w:val="15"/>
          <w:spacing w:val="-4"/>
        </w:rPr>
        <w:t>Arrhythmia</w:t>
      </w:r>
      <w:r>
        <w:rPr>
          <w:sz w:val="15"/>
          <w:szCs w:val="15"/>
          <w:spacing w:val="15"/>
          <w:w w:val="101"/>
        </w:rPr>
        <w:t xml:space="preserve"> </w:t>
      </w:r>
      <w:r>
        <w:rPr>
          <w:sz w:val="15"/>
          <w:szCs w:val="15"/>
          <w:spacing w:val="-4"/>
        </w:rPr>
        <w:t>Suppres</w:t>
      </w:r>
      <w:r>
        <w:rPr>
          <w:sz w:val="15"/>
          <w:szCs w:val="15"/>
          <w:spacing w:val="-5"/>
        </w:rPr>
        <w:t>sion  Trial(</w:t>
      </w:r>
      <w:r>
        <w:rPr>
          <w:sz w:val="15"/>
          <w:szCs w:val="15"/>
          <w:spacing w:val="-11"/>
        </w:rPr>
        <w:t xml:space="preserve"> </w:t>
      </w:r>
      <w:r>
        <w:rPr>
          <w:sz w:val="15"/>
          <w:szCs w:val="15"/>
          <w:spacing w:val="-5"/>
        </w:rPr>
        <w:t>CAST)  Investigators.</w:t>
      </w:r>
      <w:r>
        <w:rPr>
          <w:sz w:val="15"/>
          <w:szCs w:val="15"/>
        </w:rPr>
        <w:t xml:space="preserve">  </w:t>
      </w:r>
      <w:r>
        <w:rPr>
          <w:sz w:val="15"/>
          <w:szCs w:val="15"/>
          <w:spacing w:val="-11"/>
        </w:rPr>
        <w:t>Preliminary</w:t>
      </w:r>
      <w:r>
        <w:rPr>
          <w:sz w:val="15"/>
          <w:szCs w:val="15"/>
          <w:spacing w:val="16"/>
        </w:rPr>
        <w:t xml:space="preserve"> </w:t>
      </w:r>
      <w:r>
        <w:rPr>
          <w:sz w:val="15"/>
          <w:szCs w:val="15"/>
          <w:spacing w:val="-11"/>
        </w:rPr>
        <w:t>report:effect</w:t>
      </w:r>
      <w:r>
        <w:rPr>
          <w:sz w:val="15"/>
          <w:szCs w:val="15"/>
          <w:spacing w:val="6"/>
        </w:rPr>
        <w:t xml:space="preserve"> </w:t>
      </w:r>
      <w:r>
        <w:rPr>
          <w:sz w:val="15"/>
          <w:szCs w:val="15"/>
          <w:spacing w:val="-11"/>
        </w:rPr>
        <w:t>of encainide</w:t>
      </w:r>
      <w:r>
        <w:rPr>
          <w:sz w:val="15"/>
          <w:szCs w:val="15"/>
          <w:spacing w:val="7"/>
        </w:rPr>
        <w:t xml:space="preserve"> </w:t>
      </w:r>
      <w:r>
        <w:rPr>
          <w:sz w:val="15"/>
          <w:szCs w:val="15"/>
          <w:spacing w:val="-11"/>
        </w:rPr>
        <w:t>and</w:t>
      </w:r>
      <w:r>
        <w:rPr>
          <w:sz w:val="15"/>
          <w:szCs w:val="15"/>
          <w:spacing w:val="3"/>
        </w:rPr>
        <w:t xml:space="preserve"> </w:t>
      </w:r>
      <w:r>
        <w:rPr>
          <w:sz w:val="15"/>
          <w:szCs w:val="15"/>
          <w:spacing w:val="-11"/>
        </w:rPr>
        <w:t>flecainide</w:t>
      </w:r>
      <w:r>
        <w:rPr>
          <w:sz w:val="15"/>
          <w:szCs w:val="15"/>
          <w:spacing w:val="5"/>
        </w:rPr>
        <w:t xml:space="preserve"> </w:t>
      </w:r>
      <w:r>
        <w:rPr>
          <w:sz w:val="15"/>
          <w:szCs w:val="15"/>
          <w:spacing w:val="-11"/>
        </w:rPr>
        <w:t>on</w:t>
      </w:r>
      <w:r>
        <w:rPr>
          <w:sz w:val="15"/>
          <w:szCs w:val="15"/>
          <w:spacing w:val="7"/>
        </w:rPr>
        <w:t xml:space="preserve"> </w:t>
      </w:r>
      <w:r>
        <w:rPr>
          <w:sz w:val="15"/>
          <w:szCs w:val="15"/>
          <w:spacing w:val="-11"/>
        </w:rPr>
        <w:t>mortality</w:t>
      </w:r>
      <w:r>
        <w:rPr>
          <w:sz w:val="15"/>
          <w:szCs w:val="15"/>
        </w:rPr>
        <w:t xml:space="preserve"> </w:t>
      </w:r>
      <w:r>
        <w:rPr>
          <w:sz w:val="15"/>
          <w:szCs w:val="15"/>
          <w:spacing w:val="-13"/>
        </w:rPr>
        <w:t>in</w:t>
      </w:r>
      <w:r>
        <w:rPr>
          <w:sz w:val="15"/>
          <w:szCs w:val="15"/>
          <w:spacing w:val="17"/>
          <w:w w:val="101"/>
        </w:rPr>
        <w:t xml:space="preserve"> </w:t>
      </w:r>
      <w:r>
        <w:rPr>
          <w:sz w:val="15"/>
          <w:szCs w:val="15"/>
          <w:spacing w:val="-13"/>
        </w:rPr>
        <w:t>a</w:t>
      </w:r>
      <w:r>
        <w:rPr>
          <w:sz w:val="15"/>
          <w:szCs w:val="15"/>
          <w:spacing w:val="14"/>
          <w:w w:val="101"/>
        </w:rPr>
        <w:t xml:space="preserve"> </w:t>
      </w:r>
      <w:r>
        <w:rPr>
          <w:sz w:val="15"/>
          <w:szCs w:val="15"/>
          <w:spacing w:val="-13"/>
        </w:rPr>
        <w:t>randomized</w:t>
      </w:r>
      <w:r>
        <w:rPr>
          <w:sz w:val="15"/>
          <w:szCs w:val="15"/>
          <w:spacing w:val="14"/>
          <w:w w:val="102"/>
        </w:rPr>
        <w:t xml:space="preserve"> </w:t>
      </w:r>
      <w:r>
        <w:rPr>
          <w:sz w:val="15"/>
          <w:szCs w:val="15"/>
          <w:spacing w:val="-13"/>
        </w:rPr>
        <w:t>trial</w:t>
      </w:r>
      <w:r>
        <w:rPr>
          <w:sz w:val="15"/>
          <w:szCs w:val="15"/>
          <w:spacing w:val="18"/>
        </w:rPr>
        <w:t xml:space="preserve"> </w:t>
      </w:r>
      <w:r>
        <w:rPr>
          <w:sz w:val="15"/>
          <w:szCs w:val="15"/>
          <w:spacing w:val="-13"/>
        </w:rPr>
        <w:t>of</w:t>
      </w:r>
      <w:r>
        <w:rPr>
          <w:sz w:val="15"/>
          <w:szCs w:val="15"/>
          <w:spacing w:val="13"/>
          <w:w w:val="102"/>
        </w:rPr>
        <w:t xml:space="preserve"> </w:t>
      </w:r>
      <w:r>
        <w:rPr>
          <w:sz w:val="15"/>
          <w:szCs w:val="15"/>
          <w:spacing w:val="-13"/>
        </w:rPr>
        <w:t>arrhythmia</w:t>
      </w:r>
      <w:r>
        <w:rPr>
          <w:sz w:val="15"/>
          <w:szCs w:val="15"/>
          <w:spacing w:val="23"/>
        </w:rPr>
        <w:t xml:space="preserve"> </w:t>
      </w:r>
      <w:r>
        <w:rPr>
          <w:sz w:val="15"/>
          <w:szCs w:val="15"/>
          <w:spacing w:val="-13"/>
        </w:rPr>
        <w:t>suppression</w:t>
      </w:r>
      <w:r>
        <w:rPr>
          <w:sz w:val="15"/>
          <w:szCs w:val="15"/>
          <w:spacing w:val="23"/>
        </w:rPr>
        <w:t xml:space="preserve"> </w:t>
      </w:r>
      <w:r>
        <w:rPr>
          <w:sz w:val="15"/>
          <w:szCs w:val="15"/>
          <w:spacing w:val="-14"/>
        </w:rPr>
        <w:t>after</w:t>
      </w:r>
      <w:r>
        <w:rPr>
          <w:sz w:val="15"/>
          <w:szCs w:val="15"/>
          <w:spacing w:val="20"/>
        </w:rPr>
        <w:t xml:space="preserve"> </w:t>
      </w:r>
      <w:r>
        <w:rPr>
          <w:sz w:val="15"/>
          <w:szCs w:val="15"/>
          <w:spacing w:val="-14"/>
        </w:rPr>
        <w:t>myocardial</w:t>
      </w:r>
      <w:r>
        <w:rPr>
          <w:sz w:val="15"/>
          <w:szCs w:val="15"/>
        </w:rPr>
        <w:t xml:space="preserve"> </w:t>
      </w:r>
      <w:r>
        <w:rPr>
          <w:sz w:val="15"/>
          <w:szCs w:val="15"/>
          <w:spacing w:val="-6"/>
        </w:rPr>
        <w:t>infarction[</w:t>
      </w:r>
      <w:r>
        <w:rPr>
          <w:sz w:val="15"/>
          <w:szCs w:val="15"/>
          <w:spacing w:val="-16"/>
        </w:rPr>
        <w:t xml:space="preserve"> </w:t>
      </w:r>
      <w:r>
        <w:rPr>
          <w:sz w:val="15"/>
          <w:szCs w:val="15"/>
          <w:spacing w:val="-6"/>
        </w:rPr>
        <w:t>J]</w:t>
      </w:r>
      <w:r>
        <w:rPr>
          <w:sz w:val="15"/>
          <w:szCs w:val="15"/>
          <w:spacing w:val="-17"/>
        </w:rPr>
        <w:t xml:space="preserve"> </w:t>
      </w:r>
      <w:r>
        <w:rPr>
          <w:sz w:val="15"/>
          <w:szCs w:val="15"/>
          <w:spacing w:val="-6"/>
        </w:rPr>
        <w:t>.</w:t>
      </w:r>
      <w:r>
        <w:rPr>
          <w:sz w:val="15"/>
          <w:szCs w:val="15"/>
          <w:spacing w:val="26"/>
          <w:w w:val="101"/>
        </w:rPr>
        <w:t xml:space="preserve"> </w:t>
      </w:r>
      <w:r>
        <w:rPr>
          <w:sz w:val="15"/>
          <w:szCs w:val="15"/>
          <w:spacing w:val="-6"/>
        </w:rPr>
        <w:t>N  Engl  J  Med</w:t>
      </w:r>
      <w:r>
        <w:rPr>
          <w:sz w:val="15"/>
          <w:szCs w:val="15"/>
          <w:spacing w:val="-15"/>
        </w:rPr>
        <w:t xml:space="preserve"> </w:t>
      </w:r>
      <w:r>
        <w:rPr>
          <w:sz w:val="15"/>
          <w:szCs w:val="15"/>
          <w:spacing w:val="-6"/>
        </w:rPr>
        <w:t>, 1989</w:t>
      </w:r>
      <w:r>
        <w:rPr>
          <w:sz w:val="15"/>
          <w:szCs w:val="15"/>
          <w:spacing w:val="-15"/>
        </w:rPr>
        <w:t xml:space="preserve"> </w:t>
      </w:r>
      <w:r>
        <w:rPr>
          <w:sz w:val="15"/>
          <w:szCs w:val="15"/>
          <w:spacing w:val="-6"/>
        </w:rPr>
        <w:t>,</w:t>
      </w:r>
      <w:r>
        <w:rPr>
          <w:sz w:val="15"/>
          <w:szCs w:val="15"/>
          <w:spacing w:val="-16"/>
        </w:rPr>
        <w:t xml:space="preserve"> </w:t>
      </w:r>
      <w:r>
        <w:rPr>
          <w:sz w:val="15"/>
          <w:szCs w:val="15"/>
          <w:spacing w:val="-6"/>
        </w:rPr>
        <w:t>321 (</w:t>
      </w:r>
      <w:r>
        <w:rPr>
          <w:sz w:val="15"/>
          <w:szCs w:val="15"/>
          <w:spacing w:val="-12"/>
        </w:rPr>
        <w:t xml:space="preserve"> </w:t>
      </w:r>
      <w:r>
        <w:rPr>
          <w:sz w:val="15"/>
          <w:szCs w:val="15"/>
          <w:spacing w:val="-6"/>
        </w:rPr>
        <w:t>6 ) :</w:t>
      </w:r>
      <w:r>
        <w:rPr>
          <w:sz w:val="15"/>
          <w:szCs w:val="15"/>
          <w:spacing w:val="-21"/>
        </w:rPr>
        <w:t xml:space="preserve"> </w:t>
      </w:r>
      <w:r>
        <w:rPr>
          <w:sz w:val="15"/>
          <w:szCs w:val="15"/>
          <w:spacing w:val="-6"/>
        </w:rPr>
        <w:t>406-412.</w:t>
      </w:r>
      <w:r>
        <w:rPr>
          <w:sz w:val="15"/>
          <w:szCs w:val="15"/>
          <w:spacing w:val="26"/>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9"/>
        </w:rPr>
        <w:t>10.</w:t>
      </w:r>
      <w:r>
        <w:rPr>
          <w:sz w:val="15"/>
          <w:szCs w:val="15"/>
          <w:spacing w:val="24"/>
          <w:w w:val="101"/>
        </w:rPr>
        <w:t xml:space="preserve"> </w:t>
      </w:r>
      <w:r>
        <w:rPr>
          <w:sz w:val="15"/>
          <w:szCs w:val="15"/>
          <w:spacing w:val="-9"/>
        </w:rPr>
        <w:t>1056/NEJM198908103210629.</w:t>
      </w:r>
    </w:p>
    <w:p>
      <w:pPr>
        <w:pStyle w:val="BodyText"/>
        <w:ind w:left="899" w:right="335" w:hanging="562"/>
        <w:spacing w:before="82" w:line="230" w:lineRule="auto"/>
        <w:rPr>
          <w:sz w:val="15"/>
          <w:szCs w:val="15"/>
        </w:rPr>
      </w:pPr>
      <w:r>
        <w:rPr>
          <w:sz w:val="15"/>
          <w:szCs w:val="15"/>
          <w:spacing w:val="-6"/>
        </w:rPr>
        <w:t>[247]    Pritchett  EL</w:t>
      </w:r>
      <w:r>
        <w:rPr>
          <w:sz w:val="15"/>
          <w:szCs w:val="15"/>
          <w:spacing w:val="-15"/>
        </w:rPr>
        <w:t xml:space="preserve"> </w:t>
      </w:r>
      <w:r>
        <w:rPr>
          <w:sz w:val="15"/>
          <w:szCs w:val="15"/>
          <w:spacing w:val="-6"/>
        </w:rPr>
        <w:t>,Pag</w:t>
      </w:r>
      <w:r>
        <w:rPr>
          <w:sz w:val="15"/>
          <w:szCs w:val="15"/>
          <w:spacing w:val="-7"/>
        </w:rPr>
        <w:t>e  RL</w:t>
      </w:r>
      <w:r>
        <w:rPr>
          <w:sz w:val="15"/>
          <w:szCs w:val="15"/>
          <w:spacing w:val="-16"/>
        </w:rPr>
        <w:t xml:space="preserve"> </w:t>
      </w:r>
      <w:r>
        <w:rPr>
          <w:sz w:val="15"/>
          <w:szCs w:val="15"/>
          <w:spacing w:val="-7"/>
        </w:rPr>
        <w:t>,</w:t>
      </w:r>
      <w:r>
        <w:rPr>
          <w:sz w:val="15"/>
          <w:szCs w:val="15"/>
          <w:spacing w:val="-25"/>
        </w:rPr>
        <w:t xml:space="preserve"> </w:t>
      </w:r>
      <w:r>
        <w:rPr>
          <w:sz w:val="15"/>
          <w:szCs w:val="15"/>
          <w:spacing w:val="-7"/>
        </w:rPr>
        <w:t>Carlson  M</w:t>
      </w:r>
      <w:r>
        <w:rPr>
          <w:sz w:val="15"/>
          <w:szCs w:val="15"/>
          <w:spacing w:val="-15"/>
        </w:rPr>
        <w:t xml:space="preserve"> </w:t>
      </w:r>
      <w:r>
        <w:rPr>
          <w:sz w:val="15"/>
          <w:szCs w:val="15"/>
          <w:spacing w:val="-7"/>
        </w:rPr>
        <w:t>,et</w:t>
      </w:r>
      <w:r>
        <w:rPr>
          <w:sz w:val="15"/>
          <w:szCs w:val="15"/>
          <w:spacing w:val="28"/>
          <w:w w:val="101"/>
        </w:rPr>
        <w:t xml:space="preserve"> </w:t>
      </w:r>
      <w:r>
        <w:rPr>
          <w:sz w:val="15"/>
          <w:szCs w:val="15"/>
          <w:spacing w:val="-7"/>
        </w:rPr>
        <w:t>al.</w:t>
      </w:r>
      <w:r>
        <w:rPr>
          <w:sz w:val="15"/>
          <w:szCs w:val="15"/>
          <w:spacing w:val="12"/>
          <w:w w:val="101"/>
        </w:rPr>
        <w:t xml:space="preserve"> </w:t>
      </w:r>
      <w:r>
        <w:rPr>
          <w:sz w:val="15"/>
          <w:szCs w:val="15"/>
          <w:spacing w:val="-7"/>
        </w:rPr>
        <w:t>Efficacy</w:t>
      </w:r>
      <w:r>
        <w:rPr>
          <w:sz w:val="15"/>
          <w:szCs w:val="15"/>
          <w:spacing w:val="28"/>
        </w:rPr>
        <w:t xml:space="preserve"> </w:t>
      </w:r>
      <w:r>
        <w:rPr>
          <w:sz w:val="15"/>
          <w:szCs w:val="15"/>
          <w:spacing w:val="-7"/>
        </w:rPr>
        <w:t>and</w:t>
      </w:r>
      <w:r>
        <w:rPr>
          <w:sz w:val="15"/>
          <w:szCs w:val="15"/>
          <w:spacing w:val="30"/>
        </w:rPr>
        <w:t xml:space="preserve"> </w:t>
      </w:r>
      <w:r>
        <w:rPr>
          <w:sz w:val="15"/>
          <w:szCs w:val="15"/>
          <w:spacing w:val="-7"/>
        </w:rPr>
        <w:t>safety</w:t>
      </w:r>
      <w:r>
        <w:rPr>
          <w:sz w:val="15"/>
          <w:szCs w:val="15"/>
          <w:spacing w:val="27"/>
        </w:rPr>
        <w:t xml:space="preserve"> </w:t>
      </w:r>
      <w:r>
        <w:rPr>
          <w:sz w:val="15"/>
          <w:szCs w:val="15"/>
          <w:spacing w:val="-7"/>
        </w:rPr>
        <w:t>of</w:t>
      </w:r>
      <w:r>
        <w:rPr>
          <w:sz w:val="15"/>
          <w:szCs w:val="15"/>
        </w:rPr>
        <w:t xml:space="preserve"> </w:t>
      </w:r>
      <w:r>
        <w:rPr>
          <w:sz w:val="15"/>
          <w:szCs w:val="15"/>
          <w:spacing w:val="-12"/>
        </w:rPr>
        <w:t>sustained-release  propafenone   ( propafenone</w:t>
      </w:r>
      <w:r>
        <w:rPr>
          <w:sz w:val="15"/>
          <w:szCs w:val="15"/>
          <w:spacing w:val="8"/>
        </w:rPr>
        <w:t xml:space="preserve">  </w:t>
      </w:r>
      <w:r>
        <w:rPr>
          <w:sz w:val="15"/>
          <w:szCs w:val="15"/>
          <w:spacing w:val="-12"/>
        </w:rPr>
        <w:t>SR )   for  patients</w:t>
      </w:r>
      <w:r>
        <w:rPr>
          <w:sz w:val="15"/>
          <w:szCs w:val="15"/>
        </w:rPr>
        <w:t xml:space="preserve"> </w:t>
      </w:r>
      <w:r>
        <w:rPr>
          <w:sz w:val="15"/>
          <w:szCs w:val="15"/>
          <w:spacing w:val="-4"/>
        </w:rPr>
        <w:t>with</w:t>
      </w:r>
      <w:r>
        <w:rPr>
          <w:sz w:val="15"/>
          <w:szCs w:val="15"/>
          <w:spacing w:val="11"/>
          <w:w w:val="101"/>
        </w:rPr>
        <w:t xml:space="preserve"> </w:t>
      </w:r>
      <w:r>
        <w:rPr>
          <w:sz w:val="15"/>
          <w:szCs w:val="15"/>
          <w:spacing w:val="-4"/>
        </w:rPr>
        <w:t>atrial fibrillation[</w:t>
      </w:r>
      <w:r>
        <w:rPr>
          <w:sz w:val="15"/>
          <w:szCs w:val="15"/>
          <w:spacing w:val="-27"/>
        </w:rPr>
        <w:t xml:space="preserve"> </w:t>
      </w:r>
      <w:r>
        <w:rPr>
          <w:sz w:val="15"/>
          <w:szCs w:val="15"/>
          <w:spacing w:val="-4"/>
        </w:rPr>
        <w:t>J]</w:t>
      </w:r>
      <w:r>
        <w:rPr>
          <w:sz w:val="15"/>
          <w:szCs w:val="15"/>
          <w:spacing w:val="-17"/>
        </w:rPr>
        <w:t xml:space="preserve"> </w:t>
      </w:r>
      <w:r>
        <w:rPr>
          <w:sz w:val="15"/>
          <w:szCs w:val="15"/>
          <w:spacing w:val="-4"/>
        </w:rPr>
        <w:t>. Am J Cardiol</w:t>
      </w:r>
      <w:r>
        <w:rPr>
          <w:sz w:val="15"/>
          <w:szCs w:val="15"/>
          <w:spacing w:val="-15"/>
        </w:rPr>
        <w:t xml:space="preserve"> </w:t>
      </w:r>
      <w:r>
        <w:rPr>
          <w:sz w:val="15"/>
          <w:szCs w:val="15"/>
          <w:spacing w:val="-4"/>
        </w:rPr>
        <w:t>,2003</w:t>
      </w:r>
      <w:r>
        <w:rPr>
          <w:sz w:val="15"/>
          <w:szCs w:val="15"/>
          <w:spacing w:val="-14"/>
        </w:rPr>
        <w:t xml:space="preserve"> </w:t>
      </w:r>
      <w:r>
        <w:rPr>
          <w:sz w:val="15"/>
          <w:szCs w:val="15"/>
          <w:spacing w:val="-4"/>
        </w:rPr>
        <w:t>,</w:t>
      </w:r>
      <w:r>
        <w:rPr>
          <w:sz w:val="15"/>
          <w:szCs w:val="15"/>
          <w:spacing w:val="-5"/>
        </w:rPr>
        <w:t>92(8) :941-946.</w:t>
      </w:r>
      <w:r>
        <w:rPr>
          <w:sz w:val="15"/>
          <w:szCs w:val="15"/>
        </w:rPr>
        <w:t xml:space="preserve">  </w:t>
      </w:r>
      <w:r>
        <w:rPr>
          <w:sz w:val="15"/>
          <w:szCs w:val="15"/>
          <w:spacing w:val="-5"/>
        </w:rPr>
        <w:t>DOI</w:t>
      </w:r>
      <w:r>
        <w:rPr>
          <w:sz w:val="15"/>
          <w:szCs w:val="15"/>
          <w:spacing w:val="-9"/>
        </w:rPr>
        <w:t xml:space="preserve"> </w:t>
      </w:r>
      <w:r>
        <w:rPr>
          <w:sz w:val="15"/>
          <w:szCs w:val="15"/>
          <w:spacing w:val="-5"/>
        </w:rPr>
        <w:t>:10.</w:t>
      </w:r>
      <w:r>
        <w:rPr>
          <w:sz w:val="15"/>
          <w:szCs w:val="15"/>
          <w:spacing w:val="10"/>
        </w:rPr>
        <w:t xml:space="preserve"> </w:t>
      </w:r>
      <w:r>
        <w:rPr>
          <w:sz w:val="15"/>
          <w:szCs w:val="15"/>
          <w:spacing w:val="-5"/>
        </w:rPr>
        <w:t>1016/s0002-9149(03)00974-3.</w:t>
      </w:r>
    </w:p>
    <w:p>
      <w:pPr>
        <w:pStyle w:val="BodyText"/>
        <w:ind w:left="901" w:right="342" w:hanging="564"/>
        <w:spacing w:before="72" w:line="225" w:lineRule="auto"/>
        <w:rPr>
          <w:sz w:val="15"/>
          <w:szCs w:val="15"/>
        </w:rPr>
      </w:pPr>
      <w:r>
        <w:rPr>
          <w:sz w:val="15"/>
          <w:szCs w:val="15"/>
          <w:spacing w:val="-7"/>
        </w:rPr>
        <w:t>[248]    Hohnloser</w:t>
      </w:r>
      <w:r>
        <w:rPr>
          <w:sz w:val="15"/>
          <w:szCs w:val="15"/>
          <w:spacing w:val="6"/>
        </w:rPr>
        <w:t xml:space="preserve"> </w:t>
      </w:r>
      <w:r>
        <w:rPr>
          <w:sz w:val="15"/>
          <w:szCs w:val="15"/>
          <w:spacing w:val="-7"/>
        </w:rPr>
        <w:t>SH</w:t>
      </w:r>
      <w:r>
        <w:rPr>
          <w:sz w:val="15"/>
          <w:szCs w:val="15"/>
          <w:spacing w:val="-17"/>
        </w:rPr>
        <w:t xml:space="preserve"> </w:t>
      </w:r>
      <w:r>
        <w:rPr>
          <w:sz w:val="15"/>
          <w:szCs w:val="15"/>
          <w:spacing w:val="-7"/>
        </w:rPr>
        <w:t>,Crijns</w:t>
      </w:r>
      <w:r>
        <w:rPr>
          <w:sz w:val="15"/>
          <w:szCs w:val="15"/>
          <w:spacing w:val="7"/>
        </w:rPr>
        <w:t xml:space="preserve"> </w:t>
      </w:r>
      <w:r>
        <w:rPr>
          <w:sz w:val="15"/>
          <w:szCs w:val="15"/>
          <w:spacing w:val="-7"/>
        </w:rPr>
        <w:t>HJ</w:t>
      </w:r>
      <w:r>
        <w:rPr>
          <w:sz w:val="15"/>
          <w:szCs w:val="15"/>
          <w:spacing w:val="-17"/>
        </w:rPr>
        <w:t xml:space="preserve"> </w:t>
      </w:r>
      <w:r>
        <w:rPr>
          <w:sz w:val="15"/>
          <w:szCs w:val="15"/>
          <w:spacing w:val="-7"/>
        </w:rPr>
        <w:t>,van</w:t>
      </w:r>
      <w:r>
        <w:rPr>
          <w:sz w:val="15"/>
          <w:szCs w:val="15"/>
          <w:spacing w:val="7"/>
        </w:rPr>
        <w:t xml:space="preserve"> </w:t>
      </w:r>
      <w:r>
        <w:rPr>
          <w:sz w:val="15"/>
          <w:szCs w:val="15"/>
          <w:spacing w:val="-7"/>
        </w:rPr>
        <w:t>Eickels</w:t>
      </w:r>
      <w:r>
        <w:rPr>
          <w:sz w:val="15"/>
          <w:szCs w:val="15"/>
          <w:spacing w:val="7"/>
        </w:rPr>
        <w:t xml:space="preserve"> </w:t>
      </w:r>
      <w:r>
        <w:rPr>
          <w:sz w:val="15"/>
          <w:szCs w:val="15"/>
          <w:spacing w:val="-7"/>
        </w:rPr>
        <w:t>M</w:t>
      </w:r>
      <w:r>
        <w:rPr>
          <w:sz w:val="15"/>
          <w:szCs w:val="15"/>
          <w:spacing w:val="-15"/>
        </w:rPr>
        <w:t xml:space="preserve"> </w:t>
      </w:r>
      <w:r>
        <w:rPr>
          <w:sz w:val="15"/>
          <w:szCs w:val="15"/>
          <w:spacing w:val="-7"/>
        </w:rPr>
        <w:t>,et</w:t>
      </w:r>
      <w:r>
        <w:rPr>
          <w:sz w:val="15"/>
          <w:szCs w:val="15"/>
          <w:spacing w:val="7"/>
        </w:rPr>
        <w:t xml:space="preserve"> </w:t>
      </w:r>
      <w:r>
        <w:rPr>
          <w:sz w:val="15"/>
          <w:szCs w:val="15"/>
          <w:spacing w:val="-7"/>
        </w:rPr>
        <w:t>al. Effect</w:t>
      </w:r>
      <w:r>
        <w:rPr>
          <w:sz w:val="15"/>
          <w:szCs w:val="15"/>
          <w:spacing w:val="7"/>
        </w:rPr>
        <w:t xml:space="preserve"> </w:t>
      </w:r>
      <w:r>
        <w:rPr>
          <w:sz w:val="15"/>
          <w:szCs w:val="15"/>
          <w:spacing w:val="-7"/>
        </w:rPr>
        <w:t>o</w:t>
      </w:r>
      <w:r>
        <w:rPr>
          <w:sz w:val="15"/>
          <w:szCs w:val="15"/>
          <w:spacing w:val="-8"/>
        </w:rPr>
        <w:t>f droneda-</w:t>
      </w:r>
      <w:r>
        <w:rPr>
          <w:sz w:val="15"/>
          <w:szCs w:val="15"/>
        </w:rPr>
        <w:t xml:space="preserve"> </w:t>
      </w:r>
      <w:r>
        <w:rPr>
          <w:sz w:val="15"/>
          <w:szCs w:val="15"/>
          <w:spacing w:val="-9"/>
        </w:rPr>
        <w:t>rone</w:t>
      </w:r>
      <w:r>
        <w:rPr>
          <w:sz w:val="15"/>
          <w:szCs w:val="15"/>
          <w:spacing w:val="16"/>
        </w:rPr>
        <w:t xml:space="preserve"> </w:t>
      </w:r>
      <w:r>
        <w:rPr>
          <w:sz w:val="15"/>
          <w:szCs w:val="15"/>
          <w:spacing w:val="-9"/>
        </w:rPr>
        <w:t>on</w:t>
      </w:r>
      <w:r>
        <w:rPr>
          <w:sz w:val="15"/>
          <w:szCs w:val="15"/>
          <w:spacing w:val="17"/>
        </w:rPr>
        <w:t xml:space="preserve"> </w:t>
      </w:r>
      <w:r>
        <w:rPr>
          <w:sz w:val="15"/>
          <w:szCs w:val="15"/>
          <w:spacing w:val="-9"/>
        </w:rPr>
        <w:t>cardiovascular</w:t>
      </w:r>
      <w:r>
        <w:rPr>
          <w:sz w:val="15"/>
          <w:szCs w:val="15"/>
          <w:spacing w:val="14"/>
          <w:w w:val="101"/>
        </w:rPr>
        <w:t xml:space="preserve"> </w:t>
      </w:r>
      <w:r>
        <w:rPr>
          <w:sz w:val="15"/>
          <w:szCs w:val="15"/>
          <w:spacing w:val="-9"/>
        </w:rPr>
        <w:t>events</w:t>
      </w:r>
      <w:r>
        <w:rPr>
          <w:sz w:val="15"/>
          <w:szCs w:val="15"/>
          <w:spacing w:val="19"/>
        </w:rPr>
        <w:t xml:space="preserve"> </w:t>
      </w:r>
      <w:r>
        <w:rPr>
          <w:sz w:val="15"/>
          <w:szCs w:val="15"/>
          <w:spacing w:val="-9"/>
        </w:rPr>
        <w:t>in</w:t>
      </w:r>
      <w:r>
        <w:rPr>
          <w:sz w:val="15"/>
          <w:szCs w:val="15"/>
          <w:spacing w:val="23"/>
        </w:rPr>
        <w:t xml:space="preserve"> </w:t>
      </w:r>
      <w:r>
        <w:rPr>
          <w:sz w:val="15"/>
          <w:szCs w:val="15"/>
          <w:spacing w:val="-9"/>
        </w:rPr>
        <w:t>atrial</w:t>
      </w:r>
      <w:r>
        <w:rPr>
          <w:sz w:val="15"/>
          <w:szCs w:val="15"/>
          <w:spacing w:val="18"/>
        </w:rPr>
        <w:t xml:space="preserve"> </w:t>
      </w:r>
      <w:r>
        <w:rPr>
          <w:sz w:val="15"/>
          <w:szCs w:val="15"/>
          <w:spacing w:val="-9"/>
        </w:rPr>
        <w:t>fibrillation[</w:t>
      </w:r>
      <w:r>
        <w:rPr>
          <w:sz w:val="15"/>
          <w:szCs w:val="15"/>
          <w:spacing w:val="-23"/>
        </w:rPr>
        <w:t xml:space="preserve"> </w:t>
      </w:r>
      <w:r>
        <w:rPr>
          <w:sz w:val="15"/>
          <w:szCs w:val="15"/>
          <w:spacing w:val="-9"/>
        </w:rPr>
        <w:t>J]</w:t>
      </w:r>
      <w:r>
        <w:rPr>
          <w:sz w:val="15"/>
          <w:szCs w:val="15"/>
          <w:spacing w:val="-16"/>
        </w:rPr>
        <w:t xml:space="preserve"> </w:t>
      </w:r>
      <w:r>
        <w:rPr>
          <w:sz w:val="15"/>
          <w:szCs w:val="15"/>
          <w:spacing w:val="-9"/>
        </w:rPr>
        <w:t>.</w:t>
      </w:r>
      <w:r>
        <w:rPr>
          <w:sz w:val="15"/>
          <w:szCs w:val="15"/>
          <w:spacing w:val="10"/>
        </w:rPr>
        <w:t xml:space="preserve"> </w:t>
      </w:r>
      <w:r>
        <w:rPr>
          <w:sz w:val="15"/>
          <w:szCs w:val="15"/>
          <w:spacing w:val="-9"/>
        </w:rPr>
        <w:t>N</w:t>
      </w:r>
      <w:r>
        <w:rPr>
          <w:sz w:val="15"/>
          <w:szCs w:val="15"/>
          <w:spacing w:val="23"/>
          <w:w w:val="102"/>
        </w:rPr>
        <w:t xml:space="preserve"> </w:t>
      </w:r>
      <w:r>
        <w:rPr>
          <w:sz w:val="15"/>
          <w:szCs w:val="15"/>
          <w:spacing w:val="-9"/>
        </w:rPr>
        <w:t>E</w:t>
      </w:r>
      <w:r>
        <w:rPr>
          <w:sz w:val="15"/>
          <w:szCs w:val="15"/>
          <w:spacing w:val="-10"/>
        </w:rPr>
        <w:t>ngl</w:t>
      </w:r>
      <w:r>
        <w:rPr>
          <w:sz w:val="15"/>
          <w:szCs w:val="15"/>
          <w:spacing w:val="19"/>
          <w:w w:val="101"/>
        </w:rPr>
        <w:t xml:space="preserve"> </w:t>
      </w:r>
      <w:r>
        <w:rPr>
          <w:sz w:val="15"/>
          <w:szCs w:val="15"/>
          <w:spacing w:val="-10"/>
        </w:rPr>
        <w:t>J</w:t>
      </w:r>
      <w:r>
        <w:rPr>
          <w:sz w:val="15"/>
          <w:szCs w:val="15"/>
        </w:rPr>
        <w:t xml:space="preserve"> </w:t>
      </w:r>
      <w:r>
        <w:rPr>
          <w:sz w:val="15"/>
          <w:szCs w:val="15"/>
          <w:spacing w:val="-6"/>
        </w:rPr>
        <w:t>Med</w:t>
      </w:r>
      <w:r>
        <w:rPr>
          <w:sz w:val="15"/>
          <w:szCs w:val="15"/>
          <w:spacing w:val="-5"/>
        </w:rPr>
        <w:t xml:space="preserve"> </w:t>
      </w:r>
      <w:r>
        <w:rPr>
          <w:sz w:val="15"/>
          <w:szCs w:val="15"/>
          <w:spacing w:val="-6"/>
        </w:rPr>
        <w:t>,2009</w:t>
      </w:r>
      <w:r>
        <w:rPr>
          <w:sz w:val="15"/>
          <w:szCs w:val="15"/>
          <w:spacing w:val="-15"/>
        </w:rPr>
        <w:t xml:space="preserve"> </w:t>
      </w:r>
      <w:r>
        <w:rPr>
          <w:sz w:val="15"/>
          <w:szCs w:val="15"/>
          <w:spacing w:val="-6"/>
        </w:rPr>
        <w:t>,360(7) :668-678.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1056/NEJMoa0803778.</w:t>
      </w:r>
    </w:p>
    <w:p>
      <w:pPr>
        <w:pStyle w:val="BodyText"/>
        <w:ind w:left="901" w:right="341" w:hanging="564"/>
        <w:spacing w:before="72" w:line="225" w:lineRule="auto"/>
        <w:rPr>
          <w:sz w:val="15"/>
          <w:szCs w:val="15"/>
        </w:rPr>
      </w:pPr>
      <w:r>
        <w:rPr>
          <w:sz w:val="15"/>
          <w:szCs w:val="15"/>
          <w:spacing w:val="-8"/>
        </w:rPr>
        <w:t>[249]    Connolly</w:t>
      </w:r>
      <w:r>
        <w:rPr>
          <w:sz w:val="15"/>
          <w:szCs w:val="15"/>
          <w:spacing w:val="17"/>
          <w:w w:val="101"/>
        </w:rPr>
        <w:t xml:space="preserve"> </w:t>
      </w:r>
      <w:r>
        <w:rPr>
          <w:sz w:val="15"/>
          <w:szCs w:val="15"/>
          <w:spacing w:val="-8"/>
        </w:rPr>
        <w:t>SJ</w:t>
      </w:r>
      <w:r>
        <w:rPr>
          <w:sz w:val="15"/>
          <w:szCs w:val="15"/>
          <w:spacing w:val="-17"/>
        </w:rPr>
        <w:t xml:space="preserve"> </w:t>
      </w:r>
      <w:r>
        <w:rPr>
          <w:sz w:val="15"/>
          <w:szCs w:val="15"/>
          <w:spacing w:val="-8"/>
        </w:rPr>
        <w:t>,Camm</w:t>
      </w:r>
      <w:r>
        <w:rPr>
          <w:sz w:val="15"/>
          <w:szCs w:val="15"/>
          <w:spacing w:val="14"/>
          <w:w w:val="101"/>
        </w:rPr>
        <w:t xml:space="preserve"> </w:t>
      </w:r>
      <w:r>
        <w:rPr>
          <w:sz w:val="15"/>
          <w:szCs w:val="15"/>
          <w:spacing w:val="-8"/>
        </w:rPr>
        <w:t>AJ</w:t>
      </w:r>
      <w:r>
        <w:rPr>
          <w:sz w:val="15"/>
          <w:szCs w:val="15"/>
          <w:spacing w:val="-17"/>
        </w:rPr>
        <w:t xml:space="preserve"> </w:t>
      </w:r>
      <w:r>
        <w:rPr>
          <w:sz w:val="15"/>
          <w:szCs w:val="15"/>
          <w:spacing w:val="-8"/>
        </w:rPr>
        <w:t>,Halperin</w:t>
      </w:r>
      <w:r>
        <w:rPr>
          <w:sz w:val="15"/>
          <w:szCs w:val="15"/>
          <w:spacing w:val="12"/>
          <w:w w:val="101"/>
        </w:rPr>
        <w:t xml:space="preserve"> </w:t>
      </w:r>
      <w:r>
        <w:rPr>
          <w:sz w:val="15"/>
          <w:szCs w:val="15"/>
          <w:spacing w:val="-8"/>
        </w:rPr>
        <w:t>JL</w:t>
      </w:r>
      <w:r>
        <w:rPr>
          <w:sz w:val="15"/>
          <w:szCs w:val="15"/>
          <w:spacing w:val="-16"/>
        </w:rPr>
        <w:t xml:space="preserve"> </w:t>
      </w:r>
      <w:r>
        <w:rPr>
          <w:sz w:val="15"/>
          <w:szCs w:val="15"/>
          <w:spacing w:val="-8"/>
        </w:rPr>
        <w:t>,et</w:t>
      </w:r>
      <w:r>
        <w:rPr>
          <w:sz w:val="15"/>
          <w:szCs w:val="15"/>
          <w:spacing w:val="21"/>
          <w:w w:val="101"/>
        </w:rPr>
        <w:t xml:space="preserve"> </w:t>
      </w:r>
      <w:r>
        <w:rPr>
          <w:sz w:val="15"/>
          <w:szCs w:val="15"/>
          <w:spacing w:val="-8"/>
        </w:rPr>
        <w:t>al.</w:t>
      </w:r>
      <w:r>
        <w:rPr>
          <w:sz w:val="15"/>
          <w:szCs w:val="15"/>
          <w:spacing w:val="6"/>
        </w:rPr>
        <w:t xml:space="preserve"> </w:t>
      </w:r>
      <w:r>
        <w:rPr>
          <w:sz w:val="15"/>
          <w:szCs w:val="15"/>
          <w:spacing w:val="-8"/>
        </w:rPr>
        <w:t>Dronedarone</w:t>
      </w:r>
      <w:r>
        <w:rPr>
          <w:sz w:val="15"/>
          <w:szCs w:val="15"/>
          <w:spacing w:val="20"/>
          <w:w w:val="101"/>
        </w:rPr>
        <w:t xml:space="preserve"> </w:t>
      </w:r>
      <w:r>
        <w:rPr>
          <w:sz w:val="15"/>
          <w:szCs w:val="15"/>
          <w:spacing w:val="-9"/>
        </w:rPr>
        <w:t>in</w:t>
      </w:r>
      <w:r>
        <w:rPr>
          <w:sz w:val="15"/>
          <w:szCs w:val="15"/>
          <w:spacing w:val="19"/>
          <w:w w:val="101"/>
        </w:rPr>
        <w:t xml:space="preserve"> </w:t>
      </w:r>
      <w:r>
        <w:rPr>
          <w:sz w:val="15"/>
          <w:szCs w:val="15"/>
          <w:spacing w:val="-9"/>
        </w:rPr>
        <w:t>high-</w:t>
      </w:r>
      <w:r>
        <w:rPr>
          <w:sz w:val="15"/>
          <w:szCs w:val="15"/>
        </w:rPr>
        <w:t xml:space="preserve"> </w:t>
      </w:r>
      <w:r>
        <w:rPr>
          <w:sz w:val="15"/>
          <w:szCs w:val="15"/>
          <w:spacing w:val="-8"/>
        </w:rPr>
        <w:t>risk</w:t>
      </w:r>
      <w:r>
        <w:rPr>
          <w:sz w:val="15"/>
          <w:szCs w:val="15"/>
          <w:spacing w:val="15"/>
          <w:w w:val="102"/>
        </w:rPr>
        <w:t xml:space="preserve"> </w:t>
      </w:r>
      <w:r>
        <w:rPr>
          <w:sz w:val="15"/>
          <w:szCs w:val="15"/>
          <w:spacing w:val="-8"/>
        </w:rPr>
        <w:t>permanent</w:t>
      </w:r>
      <w:r>
        <w:rPr>
          <w:sz w:val="15"/>
          <w:szCs w:val="15"/>
          <w:spacing w:val="16"/>
          <w:w w:val="102"/>
        </w:rPr>
        <w:t xml:space="preserve"> </w:t>
      </w:r>
      <w:r>
        <w:rPr>
          <w:sz w:val="15"/>
          <w:szCs w:val="15"/>
          <w:spacing w:val="-8"/>
        </w:rPr>
        <w:t>atrial</w:t>
      </w:r>
      <w:r>
        <w:rPr>
          <w:sz w:val="15"/>
          <w:szCs w:val="15"/>
          <w:spacing w:val="16"/>
        </w:rPr>
        <w:t xml:space="preserve"> </w:t>
      </w:r>
      <w:r>
        <w:rPr>
          <w:sz w:val="15"/>
          <w:szCs w:val="15"/>
          <w:spacing w:val="-8"/>
        </w:rPr>
        <w:t>fibrillation [</w:t>
      </w:r>
      <w:r>
        <w:rPr>
          <w:sz w:val="15"/>
          <w:szCs w:val="15"/>
          <w:spacing w:val="-19"/>
        </w:rPr>
        <w:t xml:space="preserve"> </w:t>
      </w:r>
      <w:r>
        <w:rPr>
          <w:sz w:val="15"/>
          <w:szCs w:val="15"/>
          <w:spacing w:val="-8"/>
        </w:rPr>
        <w:t>J]</w:t>
      </w:r>
      <w:r>
        <w:rPr>
          <w:sz w:val="15"/>
          <w:szCs w:val="15"/>
          <w:spacing w:val="-16"/>
        </w:rPr>
        <w:t xml:space="preserve"> </w:t>
      </w:r>
      <w:r>
        <w:rPr>
          <w:sz w:val="15"/>
          <w:szCs w:val="15"/>
          <w:spacing w:val="-8"/>
        </w:rPr>
        <w:t>.</w:t>
      </w:r>
      <w:r>
        <w:rPr>
          <w:sz w:val="15"/>
          <w:szCs w:val="15"/>
          <w:spacing w:val="15"/>
          <w:w w:val="102"/>
        </w:rPr>
        <w:t xml:space="preserve"> </w:t>
      </w:r>
      <w:r>
        <w:rPr>
          <w:sz w:val="15"/>
          <w:szCs w:val="15"/>
          <w:spacing w:val="-8"/>
        </w:rPr>
        <w:t>N</w:t>
      </w:r>
      <w:r>
        <w:rPr>
          <w:sz w:val="15"/>
          <w:szCs w:val="15"/>
          <w:spacing w:val="29"/>
          <w:w w:val="101"/>
        </w:rPr>
        <w:t xml:space="preserve"> </w:t>
      </w:r>
      <w:r>
        <w:rPr>
          <w:sz w:val="15"/>
          <w:szCs w:val="15"/>
          <w:spacing w:val="-8"/>
        </w:rPr>
        <w:t>Engl</w:t>
      </w:r>
      <w:r>
        <w:rPr>
          <w:sz w:val="15"/>
          <w:szCs w:val="15"/>
          <w:spacing w:val="25"/>
          <w:w w:val="101"/>
        </w:rPr>
        <w:t xml:space="preserve"> </w:t>
      </w:r>
      <w:r>
        <w:rPr>
          <w:sz w:val="15"/>
          <w:szCs w:val="15"/>
          <w:spacing w:val="-9"/>
        </w:rPr>
        <w:t>J</w:t>
      </w:r>
      <w:r>
        <w:rPr>
          <w:sz w:val="15"/>
          <w:szCs w:val="15"/>
          <w:spacing w:val="30"/>
          <w:w w:val="101"/>
        </w:rPr>
        <w:t xml:space="preserve"> </w:t>
      </w:r>
      <w:r>
        <w:rPr>
          <w:sz w:val="15"/>
          <w:szCs w:val="15"/>
          <w:spacing w:val="-9"/>
        </w:rPr>
        <w:t>Med</w:t>
      </w:r>
      <w:r>
        <w:rPr>
          <w:sz w:val="15"/>
          <w:szCs w:val="15"/>
          <w:spacing w:val="-15"/>
        </w:rPr>
        <w:t xml:space="preserve"> </w:t>
      </w:r>
      <w:r>
        <w:rPr>
          <w:sz w:val="15"/>
          <w:szCs w:val="15"/>
          <w:spacing w:val="-9"/>
        </w:rPr>
        <w:t>,2011</w:t>
      </w:r>
      <w:r>
        <w:rPr>
          <w:sz w:val="15"/>
          <w:szCs w:val="15"/>
          <w:spacing w:val="-15"/>
        </w:rPr>
        <w:t xml:space="preserve"> </w:t>
      </w:r>
      <w:r>
        <w:rPr>
          <w:sz w:val="15"/>
          <w:szCs w:val="15"/>
          <w:spacing w:val="-9"/>
        </w:rPr>
        <w:t>,</w:t>
      </w:r>
      <w:r>
        <w:rPr>
          <w:sz w:val="15"/>
          <w:szCs w:val="15"/>
          <w:spacing w:val="-26"/>
        </w:rPr>
        <w:t xml:space="preserve"> </w:t>
      </w:r>
      <w:r>
        <w:rPr>
          <w:sz w:val="15"/>
          <w:szCs w:val="15"/>
          <w:spacing w:val="-9"/>
        </w:rPr>
        <w:t>365</w:t>
      </w:r>
      <w:r>
        <w:rPr>
          <w:sz w:val="15"/>
          <w:szCs w:val="15"/>
        </w:rPr>
        <w:t xml:space="preserve"> </w:t>
      </w:r>
      <w:r>
        <w:rPr>
          <w:sz w:val="15"/>
          <w:szCs w:val="15"/>
          <w:spacing w:val="-5"/>
        </w:rPr>
        <w:t>(24) :2268-2276.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105</w:t>
      </w:r>
      <w:r>
        <w:rPr>
          <w:sz w:val="15"/>
          <w:szCs w:val="15"/>
          <w:spacing w:val="-6"/>
        </w:rPr>
        <w:t>6/NEJMoa1109867.</w:t>
      </w:r>
    </w:p>
    <w:p>
      <w:pPr>
        <w:pStyle w:val="BodyText"/>
        <w:ind w:left="898" w:right="342" w:hanging="561"/>
        <w:spacing w:before="74" w:line="232" w:lineRule="auto"/>
        <w:rPr>
          <w:sz w:val="15"/>
          <w:szCs w:val="15"/>
        </w:rPr>
      </w:pPr>
      <w:r>
        <w:rPr>
          <w:sz w:val="15"/>
          <w:szCs w:val="15"/>
          <w:spacing w:val="-10"/>
        </w:rPr>
        <w:t>[250]    Davy</w:t>
      </w:r>
      <w:r>
        <w:rPr>
          <w:sz w:val="15"/>
          <w:szCs w:val="15"/>
          <w:spacing w:val="12"/>
        </w:rPr>
        <w:t xml:space="preserve"> </w:t>
      </w:r>
      <w:r>
        <w:rPr>
          <w:sz w:val="15"/>
          <w:szCs w:val="15"/>
          <w:spacing w:val="-10"/>
        </w:rPr>
        <w:t>JM</w:t>
      </w:r>
      <w:r>
        <w:rPr>
          <w:sz w:val="15"/>
          <w:szCs w:val="15"/>
          <w:spacing w:val="-15"/>
        </w:rPr>
        <w:t xml:space="preserve"> </w:t>
      </w:r>
      <w:r>
        <w:rPr>
          <w:sz w:val="15"/>
          <w:szCs w:val="15"/>
          <w:spacing w:val="-10"/>
        </w:rPr>
        <w:t>,Herold</w:t>
      </w:r>
      <w:r>
        <w:rPr>
          <w:sz w:val="15"/>
          <w:szCs w:val="15"/>
          <w:spacing w:val="18"/>
          <w:w w:val="101"/>
        </w:rPr>
        <w:t xml:space="preserve"> </w:t>
      </w:r>
      <w:r>
        <w:rPr>
          <w:sz w:val="15"/>
          <w:szCs w:val="15"/>
          <w:spacing w:val="-10"/>
        </w:rPr>
        <w:t>M</w:t>
      </w:r>
      <w:r>
        <w:rPr>
          <w:sz w:val="15"/>
          <w:szCs w:val="15"/>
          <w:spacing w:val="-15"/>
        </w:rPr>
        <w:t xml:space="preserve"> </w:t>
      </w:r>
      <w:r>
        <w:rPr>
          <w:sz w:val="15"/>
          <w:szCs w:val="15"/>
          <w:spacing w:val="-10"/>
        </w:rPr>
        <w:t>,Hoglund  C</w:t>
      </w:r>
      <w:r>
        <w:rPr>
          <w:sz w:val="15"/>
          <w:szCs w:val="15"/>
          <w:spacing w:val="-15"/>
        </w:rPr>
        <w:t xml:space="preserve"> </w:t>
      </w:r>
      <w:r>
        <w:rPr>
          <w:sz w:val="15"/>
          <w:szCs w:val="15"/>
          <w:spacing w:val="-10"/>
        </w:rPr>
        <w:t>,et  al.</w:t>
      </w:r>
      <w:r>
        <w:rPr>
          <w:sz w:val="15"/>
          <w:szCs w:val="15"/>
          <w:spacing w:val="9"/>
        </w:rPr>
        <w:t xml:space="preserve"> </w:t>
      </w:r>
      <w:r>
        <w:rPr>
          <w:sz w:val="15"/>
          <w:szCs w:val="15"/>
          <w:spacing w:val="-10"/>
        </w:rPr>
        <w:t>Droned</w:t>
      </w:r>
      <w:r>
        <w:rPr>
          <w:sz w:val="15"/>
          <w:szCs w:val="15"/>
          <w:spacing w:val="-11"/>
        </w:rPr>
        <w:t>arone</w:t>
      </w:r>
      <w:r>
        <w:rPr>
          <w:sz w:val="15"/>
          <w:szCs w:val="15"/>
          <w:spacing w:val="18"/>
        </w:rPr>
        <w:t xml:space="preserve"> </w:t>
      </w:r>
      <w:r>
        <w:rPr>
          <w:sz w:val="15"/>
          <w:szCs w:val="15"/>
          <w:spacing w:val="-11"/>
        </w:rPr>
        <w:t>for</w:t>
      </w:r>
      <w:r>
        <w:rPr>
          <w:sz w:val="15"/>
          <w:szCs w:val="15"/>
          <w:spacing w:val="18"/>
        </w:rPr>
        <w:t xml:space="preserve"> </w:t>
      </w:r>
      <w:r>
        <w:rPr>
          <w:sz w:val="15"/>
          <w:szCs w:val="15"/>
          <w:spacing w:val="-11"/>
        </w:rPr>
        <w:t>the  con-</w:t>
      </w:r>
      <w:r>
        <w:rPr>
          <w:sz w:val="15"/>
          <w:szCs w:val="15"/>
        </w:rPr>
        <w:t xml:space="preserve"> </w:t>
      </w:r>
      <w:r>
        <w:rPr>
          <w:sz w:val="15"/>
          <w:szCs w:val="15"/>
          <w:spacing w:val="-9"/>
        </w:rPr>
        <w:t>trol</w:t>
      </w:r>
      <w:r>
        <w:rPr>
          <w:sz w:val="15"/>
          <w:szCs w:val="15"/>
          <w:spacing w:val="16"/>
          <w:w w:val="101"/>
        </w:rPr>
        <w:t xml:space="preserve"> </w:t>
      </w:r>
      <w:r>
        <w:rPr>
          <w:sz w:val="15"/>
          <w:szCs w:val="15"/>
          <w:spacing w:val="-9"/>
        </w:rPr>
        <w:t>of ventricular</w:t>
      </w:r>
      <w:r>
        <w:rPr>
          <w:sz w:val="15"/>
          <w:szCs w:val="15"/>
          <w:spacing w:val="9"/>
        </w:rPr>
        <w:t xml:space="preserve"> </w:t>
      </w:r>
      <w:r>
        <w:rPr>
          <w:sz w:val="15"/>
          <w:szCs w:val="15"/>
          <w:spacing w:val="-9"/>
        </w:rPr>
        <w:t>rate</w:t>
      </w:r>
      <w:r>
        <w:rPr>
          <w:sz w:val="15"/>
          <w:szCs w:val="15"/>
          <w:spacing w:val="12"/>
        </w:rPr>
        <w:t xml:space="preserve"> </w:t>
      </w:r>
      <w:r>
        <w:rPr>
          <w:sz w:val="15"/>
          <w:szCs w:val="15"/>
          <w:spacing w:val="-9"/>
        </w:rPr>
        <w:t>in</w:t>
      </w:r>
      <w:r>
        <w:rPr>
          <w:sz w:val="15"/>
          <w:szCs w:val="15"/>
          <w:spacing w:val="11"/>
          <w:w w:val="101"/>
        </w:rPr>
        <w:t xml:space="preserve"> </w:t>
      </w:r>
      <w:r>
        <w:rPr>
          <w:sz w:val="15"/>
          <w:szCs w:val="15"/>
          <w:spacing w:val="-9"/>
        </w:rPr>
        <w:t>permanent</w:t>
      </w:r>
      <w:r>
        <w:rPr>
          <w:sz w:val="15"/>
          <w:szCs w:val="15"/>
          <w:spacing w:val="13"/>
        </w:rPr>
        <w:t xml:space="preserve"> </w:t>
      </w:r>
      <w:r>
        <w:rPr>
          <w:sz w:val="15"/>
          <w:szCs w:val="15"/>
          <w:spacing w:val="-9"/>
        </w:rPr>
        <w:t>atria</w:t>
      </w:r>
      <w:r>
        <w:rPr>
          <w:sz w:val="15"/>
          <w:szCs w:val="15"/>
          <w:spacing w:val="-10"/>
        </w:rPr>
        <w:t>l</w:t>
      </w:r>
      <w:r>
        <w:rPr>
          <w:sz w:val="15"/>
          <w:szCs w:val="15"/>
          <w:spacing w:val="8"/>
        </w:rPr>
        <w:t xml:space="preserve"> </w:t>
      </w:r>
      <w:r>
        <w:rPr>
          <w:sz w:val="15"/>
          <w:szCs w:val="15"/>
          <w:spacing w:val="-10"/>
        </w:rPr>
        <w:t>fibrillation:the</w:t>
      </w:r>
      <w:r>
        <w:rPr>
          <w:sz w:val="15"/>
          <w:szCs w:val="15"/>
          <w:spacing w:val="12"/>
          <w:w w:val="101"/>
        </w:rPr>
        <w:t xml:space="preserve"> </w:t>
      </w:r>
      <w:r>
        <w:rPr>
          <w:sz w:val="15"/>
          <w:szCs w:val="15"/>
          <w:spacing w:val="-10"/>
        </w:rPr>
        <w:t>Effica-</w:t>
      </w:r>
      <w:r>
        <w:rPr>
          <w:sz w:val="15"/>
          <w:szCs w:val="15"/>
        </w:rPr>
        <w:t xml:space="preserve"> </w:t>
      </w:r>
      <w:r>
        <w:rPr>
          <w:sz w:val="15"/>
          <w:szCs w:val="15"/>
          <w:spacing w:val="-13"/>
        </w:rPr>
        <w:t>cy</w:t>
      </w:r>
      <w:r>
        <w:rPr>
          <w:sz w:val="15"/>
          <w:szCs w:val="15"/>
          <w:spacing w:val="14"/>
          <w:w w:val="101"/>
        </w:rPr>
        <w:t xml:space="preserve"> </w:t>
      </w:r>
      <w:r>
        <w:rPr>
          <w:sz w:val="15"/>
          <w:szCs w:val="15"/>
          <w:spacing w:val="-13"/>
        </w:rPr>
        <w:t>and</w:t>
      </w:r>
      <w:r>
        <w:rPr>
          <w:sz w:val="15"/>
          <w:szCs w:val="15"/>
          <w:spacing w:val="18"/>
        </w:rPr>
        <w:t xml:space="preserve"> </w:t>
      </w:r>
      <w:r>
        <w:rPr>
          <w:sz w:val="15"/>
          <w:szCs w:val="15"/>
          <w:spacing w:val="-13"/>
        </w:rPr>
        <w:t>safety</w:t>
      </w:r>
      <w:r>
        <w:rPr>
          <w:sz w:val="15"/>
          <w:szCs w:val="15"/>
          <w:spacing w:val="15"/>
          <w:w w:val="101"/>
        </w:rPr>
        <w:t xml:space="preserve"> </w:t>
      </w:r>
      <w:r>
        <w:rPr>
          <w:sz w:val="15"/>
          <w:szCs w:val="15"/>
          <w:spacing w:val="-13"/>
        </w:rPr>
        <w:t>of</w:t>
      </w:r>
      <w:r>
        <w:rPr>
          <w:sz w:val="15"/>
          <w:szCs w:val="15"/>
          <w:spacing w:val="8"/>
        </w:rPr>
        <w:t xml:space="preserve"> </w:t>
      </w:r>
      <w:r>
        <w:rPr>
          <w:sz w:val="15"/>
          <w:szCs w:val="15"/>
          <w:spacing w:val="-13"/>
        </w:rPr>
        <w:t>dRonedArone</w:t>
      </w:r>
      <w:r>
        <w:rPr>
          <w:sz w:val="15"/>
          <w:szCs w:val="15"/>
          <w:spacing w:val="12"/>
        </w:rPr>
        <w:t xml:space="preserve"> </w:t>
      </w:r>
      <w:r>
        <w:rPr>
          <w:sz w:val="15"/>
          <w:szCs w:val="15"/>
          <w:spacing w:val="-13"/>
        </w:rPr>
        <w:t>for</w:t>
      </w:r>
      <w:r>
        <w:rPr>
          <w:sz w:val="15"/>
          <w:szCs w:val="15"/>
          <w:spacing w:val="12"/>
          <w:w w:val="101"/>
        </w:rPr>
        <w:t xml:space="preserve"> </w:t>
      </w:r>
      <w:r>
        <w:rPr>
          <w:sz w:val="15"/>
          <w:szCs w:val="15"/>
          <w:spacing w:val="-13"/>
        </w:rPr>
        <w:t>the</w:t>
      </w:r>
      <w:r>
        <w:rPr>
          <w:sz w:val="15"/>
          <w:szCs w:val="15"/>
          <w:spacing w:val="16"/>
        </w:rPr>
        <w:t xml:space="preserve"> </w:t>
      </w:r>
      <w:r>
        <w:rPr>
          <w:sz w:val="15"/>
          <w:szCs w:val="15"/>
          <w:spacing w:val="-13"/>
        </w:rPr>
        <w:t>cOntr</w:t>
      </w:r>
      <w:r>
        <w:rPr>
          <w:sz w:val="15"/>
          <w:szCs w:val="15"/>
          <w:spacing w:val="-14"/>
        </w:rPr>
        <w:t>ol</w:t>
      </w:r>
      <w:r>
        <w:rPr>
          <w:sz w:val="15"/>
          <w:szCs w:val="15"/>
          <w:spacing w:val="20"/>
        </w:rPr>
        <w:t xml:space="preserve"> </w:t>
      </w:r>
      <w:r>
        <w:rPr>
          <w:sz w:val="15"/>
          <w:szCs w:val="15"/>
          <w:spacing w:val="-14"/>
        </w:rPr>
        <w:t>of</w:t>
      </w:r>
      <w:r>
        <w:rPr>
          <w:sz w:val="15"/>
          <w:szCs w:val="15"/>
          <w:spacing w:val="9"/>
        </w:rPr>
        <w:t xml:space="preserve"> </w:t>
      </w:r>
      <w:r>
        <w:rPr>
          <w:sz w:val="15"/>
          <w:szCs w:val="15"/>
          <w:spacing w:val="-14"/>
        </w:rPr>
        <w:t>ventricular</w:t>
      </w:r>
      <w:r>
        <w:rPr>
          <w:sz w:val="15"/>
          <w:szCs w:val="15"/>
          <w:spacing w:val="17"/>
          <w:w w:val="101"/>
        </w:rPr>
        <w:t xml:space="preserve"> </w:t>
      </w:r>
      <w:r>
        <w:rPr>
          <w:sz w:val="15"/>
          <w:szCs w:val="15"/>
          <w:spacing w:val="-14"/>
        </w:rPr>
        <w:t>rate</w:t>
      </w:r>
      <w:r>
        <w:rPr>
          <w:sz w:val="15"/>
          <w:szCs w:val="15"/>
        </w:rPr>
        <w:t xml:space="preserve"> </w:t>
      </w:r>
      <w:r>
        <w:rPr>
          <w:sz w:val="15"/>
          <w:szCs w:val="15"/>
          <w:spacing w:val="-6"/>
        </w:rPr>
        <w:t>during  atrial  fibrillation</w:t>
      </w:r>
      <w:r>
        <w:rPr>
          <w:sz w:val="15"/>
          <w:szCs w:val="15"/>
          <w:spacing w:val="8"/>
        </w:rPr>
        <w:t xml:space="preserve">  </w:t>
      </w:r>
      <w:r>
        <w:rPr>
          <w:sz w:val="15"/>
          <w:szCs w:val="15"/>
          <w:spacing w:val="-6"/>
        </w:rPr>
        <w:t>( ER</w:t>
      </w:r>
      <w:r>
        <w:rPr>
          <w:sz w:val="15"/>
          <w:szCs w:val="15"/>
          <w:spacing w:val="-7"/>
        </w:rPr>
        <w:t>ATO )</w:t>
      </w:r>
      <w:r>
        <w:rPr>
          <w:sz w:val="15"/>
          <w:szCs w:val="15"/>
          <w:spacing w:val="10"/>
        </w:rPr>
        <w:t xml:space="preserve">  </w:t>
      </w:r>
      <w:r>
        <w:rPr>
          <w:sz w:val="15"/>
          <w:szCs w:val="15"/>
          <w:spacing w:val="-7"/>
        </w:rPr>
        <w:t>study</w:t>
      </w:r>
      <w:r>
        <w:rPr>
          <w:sz w:val="15"/>
          <w:szCs w:val="15"/>
          <w:spacing w:val="11"/>
        </w:rPr>
        <w:t xml:space="preserve"> </w:t>
      </w:r>
      <w:r>
        <w:rPr>
          <w:sz w:val="15"/>
          <w:szCs w:val="15"/>
          <w:spacing w:val="-7"/>
        </w:rPr>
        <w:t>[ J ]</w:t>
      </w:r>
      <w:r>
        <w:rPr>
          <w:sz w:val="15"/>
          <w:szCs w:val="15"/>
          <w:spacing w:val="-17"/>
        </w:rPr>
        <w:t xml:space="preserve"> </w:t>
      </w:r>
      <w:r>
        <w:rPr>
          <w:sz w:val="15"/>
          <w:szCs w:val="15"/>
          <w:spacing w:val="-7"/>
        </w:rPr>
        <w:t>.</w:t>
      </w:r>
      <w:r>
        <w:rPr>
          <w:sz w:val="15"/>
          <w:szCs w:val="15"/>
          <w:spacing w:val="33"/>
        </w:rPr>
        <w:t xml:space="preserve"> </w:t>
      </w:r>
      <w:r>
        <w:rPr>
          <w:sz w:val="15"/>
          <w:szCs w:val="15"/>
          <w:spacing w:val="-7"/>
        </w:rPr>
        <w:t>Am  Heart  J</w:t>
      </w:r>
      <w:r>
        <w:rPr>
          <w:sz w:val="15"/>
          <w:szCs w:val="15"/>
          <w:spacing w:val="-17"/>
        </w:rPr>
        <w:t xml:space="preserve"> </w:t>
      </w:r>
      <w:r>
        <w:rPr>
          <w:sz w:val="15"/>
          <w:szCs w:val="15"/>
          <w:spacing w:val="-7"/>
        </w:rPr>
        <w:t>,</w:t>
      </w:r>
      <w:r>
        <w:rPr>
          <w:sz w:val="15"/>
          <w:szCs w:val="15"/>
        </w:rPr>
        <w:t xml:space="preserve"> </w:t>
      </w:r>
      <w:r>
        <w:rPr>
          <w:sz w:val="15"/>
          <w:szCs w:val="15"/>
          <w:spacing w:val="-4"/>
        </w:rPr>
        <w:t>2008</w:t>
      </w:r>
      <w:r>
        <w:rPr>
          <w:sz w:val="15"/>
          <w:szCs w:val="15"/>
          <w:spacing w:val="-15"/>
        </w:rPr>
        <w:t xml:space="preserve"> </w:t>
      </w:r>
      <w:r>
        <w:rPr>
          <w:sz w:val="15"/>
          <w:szCs w:val="15"/>
          <w:spacing w:val="-4"/>
        </w:rPr>
        <w:t>,156(3) :527. e1-e9.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ahj. 2</w:t>
      </w:r>
      <w:r>
        <w:rPr>
          <w:sz w:val="15"/>
          <w:szCs w:val="15"/>
          <w:spacing w:val="-5"/>
        </w:rPr>
        <w:t>008. 06. 010.</w:t>
      </w:r>
    </w:p>
    <w:p>
      <w:pPr>
        <w:pStyle w:val="BodyText"/>
        <w:ind w:left="897" w:right="342" w:hanging="560"/>
        <w:spacing w:before="68" w:line="232" w:lineRule="auto"/>
        <w:rPr>
          <w:sz w:val="15"/>
          <w:szCs w:val="15"/>
        </w:rPr>
      </w:pPr>
      <w:r>
        <w:rPr>
          <w:sz w:val="15"/>
          <w:szCs w:val="15"/>
          <w:spacing w:val="9"/>
        </w:rPr>
        <w:t>[251]</w:t>
      </w:r>
      <w:r>
        <w:rPr>
          <w:sz w:val="15"/>
          <w:szCs w:val="15"/>
          <w:spacing w:val="4"/>
        </w:rPr>
        <w:t xml:space="preserve">    </w:t>
      </w:r>
      <w:r>
        <w:rPr>
          <w:sz w:val="15"/>
          <w:szCs w:val="15"/>
          <w:spacing w:val="9"/>
        </w:rPr>
        <w:t>汪爱虎</w:t>
      </w:r>
      <w:r>
        <w:rPr>
          <w:sz w:val="15"/>
          <w:szCs w:val="15"/>
          <w:spacing w:val="-13"/>
        </w:rPr>
        <w:t xml:space="preserve"> </w:t>
      </w:r>
      <w:r>
        <w:rPr>
          <w:sz w:val="15"/>
          <w:szCs w:val="15"/>
          <w:spacing w:val="9"/>
        </w:rPr>
        <w:t>,浦介麟</w:t>
      </w:r>
      <w:r>
        <w:rPr>
          <w:sz w:val="15"/>
          <w:szCs w:val="15"/>
          <w:spacing w:val="-14"/>
        </w:rPr>
        <w:t xml:space="preserve"> </w:t>
      </w:r>
      <w:r>
        <w:rPr>
          <w:sz w:val="15"/>
          <w:szCs w:val="15"/>
          <w:spacing w:val="9"/>
        </w:rPr>
        <w:t>,齐小勇</w:t>
      </w:r>
      <w:r>
        <w:rPr>
          <w:sz w:val="15"/>
          <w:szCs w:val="15"/>
          <w:spacing w:val="-15"/>
        </w:rPr>
        <w:t xml:space="preserve"> </w:t>
      </w:r>
      <w:r>
        <w:rPr>
          <w:sz w:val="15"/>
          <w:szCs w:val="15"/>
          <w:spacing w:val="9"/>
        </w:rPr>
        <w:t>,等. 参松养心胶囊治疗阵发性心房</w:t>
      </w:r>
      <w:r>
        <w:rPr>
          <w:sz w:val="15"/>
          <w:szCs w:val="15"/>
        </w:rPr>
        <w:t xml:space="preserve"> </w:t>
      </w:r>
      <w:r>
        <w:rPr>
          <w:sz w:val="15"/>
          <w:szCs w:val="15"/>
          <w:spacing w:val="8"/>
        </w:rPr>
        <w:t>颤动的多中心临床研究[</w:t>
      </w:r>
      <w:r>
        <w:rPr>
          <w:sz w:val="15"/>
          <w:szCs w:val="15"/>
          <w:spacing w:val="-19"/>
        </w:rPr>
        <w:t xml:space="preserve"> </w:t>
      </w:r>
      <w:r>
        <w:rPr>
          <w:sz w:val="15"/>
          <w:szCs w:val="15"/>
          <w:spacing w:val="8"/>
        </w:rPr>
        <w:t>J]</w:t>
      </w:r>
      <w:r>
        <w:rPr>
          <w:sz w:val="15"/>
          <w:szCs w:val="15"/>
          <w:spacing w:val="-17"/>
        </w:rPr>
        <w:t xml:space="preserve"> </w:t>
      </w:r>
      <w:r>
        <w:rPr>
          <w:sz w:val="15"/>
          <w:szCs w:val="15"/>
          <w:spacing w:val="8"/>
        </w:rPr>
        <w:t>.</w:t>
      </w:r>
      <w:r>
        <w:rPr>
          <w:sz w:val="15"/>
          <w:szCs w:val="15"/>
          <w:spacing w:val="21"/>
        </w:rPr>
        <w:t xml:space="preserve"> </w:t>
      </w:r>
      <w:r>
        <w:rPr>
          <w:sz w:val="15"/>
          <w:szCs w:val="15"/>
          <w:spacing w:val="8"/>
        </w:rPr>
        <w:t>中华医学杂志</w:t>
      </w:r>
      <w:r>
        <w:rPr>
          <w:sz w:val="15"/>
          <w:szCs w:val="15"/>
          <w:spacing w:val="-15"/>
        </w:rPr>
        <w:t xml:space="preserve"> </w:t>
      </w:r>
      <w:r>
        <w:rPr>
          <w:sz w:val="15"/>
          <w:szCs w:val="15"/>
          <w:spacing w:val="8"/>
        </w:rPr>
        <w:t>,2011</w:t>
      </w:r>
      <w:r>
        <w:rPr>
          <w:sz w:val="15"/>
          <w:szCs w:val="15"/>
          <w:spacing w:val="-15"/>
        </w:rPr>
        <w:t xml:space="preserve"> </w:t>
      </w:r>
      <w:r>
        <w:rPr>
          <w:sz w:val="15"/>
          <w:szCs w:val="15"/>
          <w:spacing w:val="8"/>
        </w:rPr>
        <w:t>,91(</w:t>
      </w:r>
      <w:r>
        <w:rPr>
          <w:sz w:val="15"/>
          <w:szCs w:val="15"/>
          <w:spacing w:val="-20"/>
        </w:rPr>
        <w:t xml:space="preserve"> </w:t>
      </w:r>
      <w:r>
        <w:rPr>
          <w:sz w:val="15"/>
          <w:szCs w:val="15"/>
          <w:spacing w:val="8"/>
        </w:rPr>
        <w:t>24) :</w:t>
      </w:r>
      <w:r>
        <w:rPr>
          <w:sz w:val="15"/>
          <w:szCs w:val="15"/>
        </w:rPr>
        <w:t xml:space="preserve"> </w:t>
      </w:r>
      <w:r>
        <w:rPr>
          <w:sz w:val="15"/>
          <w:szCs w:val="15"/>
          <w:spacing w:val="-7"/>
        </w:rPr>
        <w:t>1677-1681.</w:t>
      </w:r>
      <w:r>
        <w:rPr>
          <w:sz w:val="15"/>
          <w:szCs w:val="15"/>
          <w:spacing w:val="12"/>
        </w:rPr>
        <w:t xml:space="preserve"> </w:t>
      </w:r>
      <w:r>
        <w:rPr>
          <w:sz w:val="15"/>
          <w:szCs w:val="15"/>
          <w:spacing w:val="-7"/>
        </w:rPr>
        <w:t>DOI</w:t>
      </w:r>
      <w:r>
        <w:rPr>
          <w:sz w:val="15"/>
          <w:szCs w:val="15"/>
          <w:spacing w:val="-15"/>
        </w:rPr>
        <w:t xml:space="preserve"> </w:t>
      </w:r>
      <w:r>
        <w:rPr>
          <w:sz w:val="15"/>
          <w:szCs w:val="15"/>
          <w:spacing w:val="-7"/>
        </w:rPr>
        <w:t>: 10. 3760/cma.</w:t>
      </w:r>
      <w:r>
        <w:rPr>
          <w:sz w:val="15"/>
          <w:szCs w:val="15"/>
          <w:spacing w:val="17"/>
        </w:rPr>
        <w:t xml:space="preserve"> </w:t>
      </w:r>
      <w:r>
        <w:rPr>
          <w:sz w:val="15"/>
          <w:szCs w:val="15"/>
          <w:spacing w:val="-7"/>
        </w:rPr>
        <w:t>j.</w:t>
      </w:r>
      <w:r>
        <w:rPr>
          <w:sz w:val="15"/>
          <w:szCs w:val="15"/>
          <w:spacing w:val="26"/>
          <w:w w:val="101"/>
        </w:rPr>
        <w:t xml:space="preserve"> </w:t>
      </w:r>
      <w:r>
        <w:rPr>
          <w:sz w:val="15"/>
          <w:szCs w:val="15"/>
          <w:spacing w:val="-7"/>
        </w:rPr>
        <w:t>iss</w:t>
      </w:r>
      <w:r>
        <w:rPr>
          <w:sz w:val="15"/>
          <w:szCs w:val="15"/>
          <w:spacing w:val="-8"/>
        </w:rPr>
        <w:t>n.</w:t>
      </w:r>
      <w:r>
        <w:rPr>
          <w:sz w:val="15"/>
          <w:szCs w:val="15"/>
          <w:spacing w:val="21"/>
        </w:rPr>
        <w:t xml:space="preserve"> </w:t>
      </w:r>
      <w:r>
        <w:rPr>
          <w:sz w:val="15"/>
          <w:szCs w:val="15"/>
          <w:spacing w:val="-8"/>
        </w:rPr>
        <w:t>0376-2491.</w:t>
      </w:r>
      <w:r>
        <w:rPr>
          <w:sz w:val="15"/>
          <w:szCs w:val="15"/>
          <w:spacing w:val="22"/>
          <w:w w:val="101"/>
        </w:rPr>
        <w:t xml:space="preserve"> </w:t>
      </w:r>
      <w:r>
        <w:rPr>
          <w:sz w:val="15"/>
          <w:szCs w:val="15"/>
          <w:spacing w:val="-8"/>
        </w:rPr>
        <w:t>2011.</w:t>
      </w:r>
      <w:r>
        <w:rPr>
          <w:sz w:val="15"/>
          <w:szCs w:val="15"/>
          <w:spacing w:val="22"/>
          <w:w w:val="101"/>
        </w:rPr>
        <w:t xml:space="preserve"> </w:t>
      </w:r>
      <w:r>
        <w:rPr>
          <w:sz w:val="15"/>
          <w:szCs w:val="15"/>
          <w:spacing w:val="-8"/>
        </w:rPr>
        <w:t>24.</w:t>
      </w:r>
      <w:r>
        <w:rPr>
          <w:sz w:val="15"/>
          <w:szCs w:val="15"/>
        </w:rPr>
        <w:t xml:space="preserve">  </w:t>
      </w:r>
      <w:r>
        <w:rPr>
          <w:sz w:val="15"/>
          <w:szCs w:val="15"/>
          <w:spacing w:val="-7"/>
        </w:rPr>
        <w:t>006.</w:t>
      </w:r>
    </w:p>
    <w:p>
      <w:pPr>
        <w:pStyle w:val="BodyText"/>
        <w:ind w:left="900" w:right="341" w:hanging="563"/>
        <w:spacing w:before="79" w:line="227" w:lineRule="auto"/>
        <w:rPr>
          <w:sz w:val="15"/>
          <w:szCs w:val="15"/>
        </w:rPr>
      </w:pPr>
      <w:r>
        <w:rPr>
          <w:sz w:val="15"/>
          <w:szCs w:val="15"/>
          <w:spacing w:val="-9"/>
        </w:rPr>
        <w:t>[252]    Chen</w:t>
      </w:r>
      <w:r>
        <w:rPr>
          <w:sz w:val="15"/>
          <w:szCs w:val="15"/>
          <w:spacing w:val="13"/>
          <w:w w:val="101"/>
        </w:rPr>
        <w:t xml:space="preserve"> </w:t>
      </w:r>
      <w:r>
        <w:rPr>
          <w:sz w:val="15"/>
          <w:szCs w:val="15"/>
          <w:spacing w:val="-9"/>
        </w:rPr>
        <w:t>Y</w:t>
      </w:r>
      <w:r>
        <w:rPr>
          <w:sz w:val="15"/>
          <w:szCs w:val="15"/>
          <w:spacing w:val="-18"/>
        </w:rPr>
        <w:t xml:space="preserve"> </w:t>
      </w:r>
      <w:r>
        <w:rPr>
          <w:sz w:val="15"/>
          <w:szCs w:val="15"/>
          <w:spacing w:val="-9"/>
        </w:rPr>
        <w:t>,Nie</w:t>
      </w:r>
      <w:r>
        <w:rPr>
          <w:sz w:val="15"/>
          <w:szCs w:val="15"/>
          <w:spacing w:val="15"/>
          <w:w w:val="102"/>
        </w:rPr>
        <w:t xml:space="preserve"> </w:t>
      </w:r>
      <w:r>
        <w:rPr>
          <w:sz w:val="15"/>
          <w:szCs w:val="15"/>
          <w:spacing w:val="-9"/>
        </w:rPr>
        <w:t>S</w:t>
      </w:r>
      <w:r>
        <w:rPr>
          <w:sz w:val="15"/>
          <w:szCs w:val="15"/>
          <w:spacing w:val="-17"/>
        </w:rPr>
        <w:t xml:space="preserve"> </w:t>
      </w:r>
      <w:r>
        <w:rPr>
          <w:sz w:val="15"/>
          <w:szCs w:val="15"/>
          <w:spacing w:val="-9"/>
        </w:rPr>
        <w:t>,Gao</w:t>
      </w:r>
      <w:r>
        <w:rPr>
          <w:sz w:val="15"/>
          <w:szCs w:val="15"/>
          <w:spacing w:val="16"/>
        </w:rPr>
        <w:t xml:space="preserve"> </w:t>
      </w:r>
      <w:r>
        <w:rPr>
          <w:sz w:val="15"/>
          <w:szCs w:val="15"/>
          <w:spacing w:val="-9"/>
        </w:rPr>
        <w:t>H</w:t>
      </w:r>
      <w:r>
        <w:rPr>
          <w:sz w:val="15"/>
          <w:szCs w:val="15"/>
          <w:spacing w:val="-18"/>
        </w:rPr>
        <w:t xml:space="preserve"> </w:t>
      </w:r>
      <w:r>
        <w:rPr>
          <w:sz w:val="15"/>
          <w:szCs w:val="15"/>
          <w:spacing w:val="-9"/>
        </w:rPr>
        <w:t>,et</w:t>
      </w:r>
      <w:r>
        <w:rPr>
          <w:sz w:val="15"/>
          <w:szCs w:val="15"/>
          <w:spacing w:val="11"/>
        </w:rPr>
        <w:t xml:space="preserve"> </w:t>
      </w:r>
      <w:r>
        <w:rPr>
          <w:sz w:val="15"/>
          <w:szCs w:val="15"/>
          <w:spacing w:val="-9"/>
        </w:rPr>
        <w:t>al. The</w:t>
      </w:r>
      <w:r>
        <w:rPr>
          <w:sz w:val="15"/>
          <w:szCs w:val="15"/>
          <w:spacing w:val="8"/>
        </w:rPr>
        <w:t xml:space="preserve"> </w:t>
      </w:r>
      <w:r>
        <w:rPr>
          <w:sz w:val="15"/>
          <w:szCs w:val="15"/>
          <w:spacing w:val="-9"/>
        </w:rPr>
        <w:t>effec</w:t>
      </w:r>
      <w:r>
        <w:rPr>
          <w:sz w:val="15"/>
          <w:szCs w:val="15"/>
          <w:spacing w:val="-10"/>
        </w:rPr>
        <w:t>ts</w:t>
      </w:r>
      <w:r>
        <w:rPr>
          <w:sz w:val="15"/>
          <w:szCs w:val="15"/>
          <w:spacing w:val="9"/>
        </w:rPr>
        <w:t xml:space="preserve"> </w:t>
      </w:r>
      <w:r>
        <w:rPr>
          <w:sz w:val="15"/>
          <w:szCs w:val="15"/>
          <w:spacing w:val="-10"/>
        </w:rPr>
        <w:t>of wenxin</w:t>
      </w:r>
      <w:r>
        <w:rPr>
          <w:sz w:val="15"/>
          <w:szCs w:val="15"/>
          <w:spacing w:val="8"/>
        </w:rPr>
        <w:t xml:space="preserve"> </w:t>
      </w:r>
      <w:r>
        <w:rPr>
          <w:sz w:val="15"/>
          <w:szCs w:val="15"/>
          <w:spacing w:val="-10"/>
        </w:rPr>
        <w:t>keli</w:t>
      </w:r>
      <w:r>
        <w:rPr>
          <w:sz w:val="15"/>
          <w:szCs w:val="15"/>
          <w:spacing w:val="11"/>
        </w:rPr>
        <w:t xml:space="preserve"> </w:t>
      </w:r>
      <w:r>
        <w:rPr>
          <w:sz w:val="15"/>
          <w:szCs w:val="15"/>
          <w:spacing w:val="-10"/>
        </w:rPr>
        <w:t>on</w:t>
      </w:r>
      <w:r>
        <w:rPr>
          <w:sz w:val="15"/>
          <w:szCs w:val="15"/>
          <w:spacing w:val="7"/>
        </w:rPr>
        <w:t xml:space="preserve"> </w:t>
      </w:r>
      <w:r>
        <w:rPr>
          <w:sz w:val="15"/>
          <w:szCs w:val="15"/>
          <w:spacing w:val="-10"/>
        </w:rPr>
        <w:t>p-wave</w:t>
      </w:r>
      <w:r>
        <w:rPr>
          <w:sz w:val="15"/>
          <w:szCs w:val="15"/>
        </w:rPr>
        <w:t xml:space="preserve"> </w:t>
      </w:r>
      <w:r>
        <w:rPr>
          <w:sz w:val="15"/>
          <w:szCs w:val="15"/>
          <w:spacing w:val="-13"/>
        </w:rPr>
        <w:t>dispersion</w:t>
      </w:r>
      <w:r>
        <w:rPr>
          <w:sz w:val="15"/>
          <w:szCs w:val="15"/>
          <w:spacing w:val="17"/>
          <w:w w:val="101"/>
        </w:rPr>
        <w:t xml:space="preserve"> </w:t>
      </w:r>
      <w:r>
        <w:rPr>
          <w:sz w:val="15"/>
          <w:szCs w:val="15"/>
          <w:spacing w:val="-13"/>
        </w:rPr>
        <w:t>and</w:t>
      </w:r>
      <w:r>
        <w:rPr>
          <w:sz w:val="15"/>
          <w:szCs w:val="15"/>
          <w:spacing w:val="16"/>
        </w:rPr>
        <w:t xml:space="preserve"> </w:t>
      </w:r>
      <w:r>
        <w:rPr>
          <w:sz w:val="15"/>
          <w:szCs w:val="15"/>
          <w:spacing w:val="-13"/>
        </w:rPr>
        <w:t>maintenance</w:t>
      </w:r>
      <w:r>
        <w:rPr>
          <w:sz w:val="15"/>
          <w:szCs w:val="15"/>
          <w:spacing w:val="8"/>
        </w:rPr>
        <w:t xml:space="preserve"> </w:t>
      </w:r>
      <w:r>
        <w:rPr>
          <w:sz w:val="15"/>
          <w:szCs w:val="15"/>
          <w:spacing w:val="-13"/>
        </w:rPr>
        <w:t>of sinus</w:t>
      </w:r>
      <w:r>
        <w:rPr>
          <w:sz w:val="15"/>
          <w:szCs w:val="15"/>
          <w:spacing w:val="5"/>
        </w:rPr>
        <w:t xml:space="preserve"> </w:t>
      </w:r>
      <w:r>
        <w:rPr>
          <w:sz w:val="15"/>
          <w:szCs w:val="15"/>
          <w:spacing w:val="-13"/>
        </w:rPr>
        <w:t>rhythm</w:t>
      </w:r>
      <w:r>
        <w:rPr>
          <w:sz w:val="15"/>
          <w:szCs w:val="15"/>
          <w:spacing w:val="8"/>
        </w:rPr>
        <w:t xml:space="preserve"> </w:t>
      </w:r>
      <w:r>
        <w:rPr>
          <w:sz w:val="15"/>
          <w:szCs w:val="15"/>
          <w:spacing w:val="-13"/>
        </w:rPr>
        <w:t>in</w:t>
      </w:r>
      <w:r>
        <w:rPr>
          <w:sz w:val="15"/>
          <w:szCs w:val="15"/>
          <w:spacing w:val="7"/>
        </w:rPr>
        <w:t xml:space="preserve"> </w:t>
      </w:r>
      <w:r>
        <w:rPr>
          <w:sz w:val="15"/>
          <w:szCs w:val="15"/>
          <w:spacing w:val="-13"/>
        </w:rPr>
        <w:t>patie</w:t>
      </w:r>
      <w:r>
        <w:rPr>
          <w:sz w:val="15"/>
          <w:szCs w:val="15"/>
          <w:spacing w:val="-14"/>
        </w:rPr>
        <w:t>nts</w:t>
      </w:r>
      <w:r>
        <w:rPr>
          <w:sz w:val="15"/>
          <w:szCs w:val="15"/>
          <w:spacing w:val="4"/>
        </w:rPr>
        <w:t xml:space="preserve"> </w:t>
      </w:r>
      <w:r>
        <w:rPr>
          <w:sz w:val="15"/>
          <w:szCs w:val="15"/>
          <w:spacing w:val="-14"/>
        </w:rPr>
        <w:t>with</w:t>
      </w:r>
      <w:r>
        <w:rPr>
          <w:sz w:val="15"/>
          <w:szCs w:val="15"/>
          <w:spacing w:val="7"/>
        </w:rPr>
        <w:t xml:space="preserve"> </w:t>
      </w:r>
      <w:r>
        <w:rPr>
          <w:sz w:val="15"/>
          <w:szCs w:val="15"/>
          <w:spacing w:val="-14"/>
        </w:rPr>
        <w:t>par-</w:t>
      </w:r>
      <w:r>
        <w:rPr>
          <w:sz w:val="15"/>
          <w:szCs w:val="15"/>
        </w:rPr>
        <w:t xml:space="preserve"> </w:t>
      </w:r>
      <w:r>
        <w:rPr>
          <w:sz w:val="15"/>
          <w:szCs w:val="15"/>
          <w:spacing w:val="-11"/>
        </w:rPr>
        <w:t>oxysmal  atrial  fibrillation : a  meta-analysis</w:t>
      </w:r>
      <w:r>
        <w:rPr>
          <w:sz w:val="15"/>
          <w:szCs w:val="15"/>
          <w:spacing w:val="42"/>
        </w:rPr>
        <w:t xml:space="preserve"> </w:t>
      </w:r>
      <w:r>
        <w:rPr>
          <w:sz w:val="15"/>
          <w:szCs w:val="15"/>
          <w:spacing w:val="-11"/>
        </w:rPr>
        <w:t>of</w:t>
      </w:r>
      <w:r>
        <w:rPr>
          <w:sz w:val="15"/>
          <w:szCs w:val="15"/>
          <w:spacing w:val="33"/>
        </w:rPr>
        <w:t xml:space="preserve"> </w:t>
      </w:r>
      <w:r>
        <w:rPr>
          <w:sz w:val="15"/>
          <w:szCs w:val="15"/>
          <w:spacing w:val="-11"/>
        </w:rPr>
        <w:t>randomized</w:t>
      </w:r>
      <w:r>
        <w:rPr>
          <w:sz w:val="15"/>
          <w:szCs w:val="15"/>
          <w:spacing w:val="44"/>
        </w:rPr>
        <w:t xml:space="preserve"> </w:t>
      </w:r>
      <w:r>
        <w:rPr>
          <w:sz w:val="15"/>
          <w:szCs w:val="15"/>
          <w:spacing w:val="-11"/>
        </w:rPr>
        <w:t>con-</w:t>
      </w:r>
      <w:r>
        <w:rPr>
          <w:sz w:val="15"/>
          <w:szCs w:val="15"/>
        </w:rPr>
        <w:t xml:space="preserve"> </w:t>
      </w:r>
      <w:r>
        <w:rPr>
          <w:sz w:val="15"/>
          <w:szCs w:val="15"/>
          <w:spacing w:val="-9"/>
        </w:rPr>
        <w:t>trolled</w:t>
      </w:r>
      <w:r>
        <w:rPr>
          <w:sz w:val="15"/>
          <w:szCs w:val="15"/>
          <w:spacing w:val="14"/>
          <w:w w:val="102"/>
        </w:rPr>
        <w:t xml:space="preserve"> </w:t>
      </w:r>
      <w:r>
        <w:rPr>
          <w:sz w:val="15"/>
          <w:szCs w:val="15"/>
          <w:spacing w:val="-9"/>
        </w:rPr>
        <w:t>trials[</w:t>
      </w:r>
      <w:r>
        <w:rPr>
          <w:sz w:val="15"/>
          <w:szCs w:val="15"/>
          <w:spacing w:val="-23"/>
        </w:rPr>
        <w:t xml:space="preserve"> </w:t>
      </w:r>
      <w:r>
        <w:rPr>
          <w:sz w:val="15"/>
          <w:szCs w:val="15"/>
          <w:spacing w:val="-9"/>
        </w:rPr>
        <w:t>J]</w:t>
      </w:r>
      <w:r>
        <w:rPr>
          <w:sz w:val="15"/>
          <w:szCs w:val="15"/>
          <w:spacing w:val="-17"/>
        </w:rPr>
        <w:t xml:space="preserve"> </w:t>
      </w:r>
      <w:r>
        <w:rPr>
          <w:sz w:val="15"/>
          <w:szCs w:val="15"/>
          <w:spacing w:val="-9"/>
        </w:rPr>
        <w:t>.</w:t>
      </w:r>
      <w:r>
        <w:rPr>
          <w:sz w:val="15"/>
          <w:szCs w:val="15"/>
          <w:spacing w:val="11"/>
          <w:w w:val="101"/>
        </w:rPr>
        <w:t xml:space="preserve"> </w:t>
      </w:r>
      <w:r>
        <w:rPr>
          <w:sz w:val="15"/>
          <w:szCs w:val="15"/>
          <w:spacing w:val="-9"/>
        </w:rPr>
        <w:t>Evid</w:t>
      </w:r>
      <w:r>
        <w:rPr>
          <w:sz w:val="15"/>
          <w:szCs w:val="15"/>
          <w:spacing w:val="28"/>
        </w:rPr>
        <w:t xml:space="preserve"> </w:t>
      </w:r>
      <w:r>
        <w:rPr>
          <w:sz w:val="15"/>
          <w:szCs w:val="15"/>
          <w:spacing w:val="-9"/>
        </w:rPr>
        <w:t>Based</w:t>
      </w:r>
      <w:r>
        <w:rPr>
          <w:sz w:val="15"/>
          <w:szCs w:val="15"/>
          <w:spacing w:val="28"/>
          <w:w w:val="101"/>
        </w:rPr>
        <w:t xml:space="preserve"> </w:t>
      </w:r>
      <w:r>
        <w:rPr>
          <w:sz w:val="15"/>
          <w:szCs w:val="15"/>
          <w:spacing w:val="-9"/>
        </w:rPr>
        <w:t>Complement</w:t>
      </w:r>
      <w:r>
        <w:rPr>
          <w:sz w:val="15"/>
          <w:szCs w:val="15"/>
          <w:spacing w:val="25"/>
        </w:rPr>
        <w:t xml:space="preserve"> </w:t>
      </w:r>
      <w:r>
        <w:rPr>
          <w:sz w:val="15"/>
          <w:szCs w:val="15"/>
          <w:spacing w:val="-9"/>
        </w:rPr>
        <w:t>Alternat</w:t>
      </w:r>
      <w:r>
        <w:rPr>
          <w:sz w:val="15"/>
          <w:szCs w:val="15"/>
          <w:spacing w:val="28"/>
        </w:rPr>
        <w:t xml:space="preserve"> </w:t>
      </w:r>
      <w:r>
        <w:rPr>
          <w:sz w:val="15"/>
          <w:szCs w:val="15"/>
          <w:spacing w:val="-9"/>
        </w:rPr>
        <w:t>Med</w:t>
      </w:r>
      <w:r>
        <w:rPr>
          <w:sz w:val="15"/>
          <w:szCs w:val="15"/>
          <w:spacing w:val="-15"/>
        </w:rPr>
        <w:t xml:space="preserve"> </w:t>
      </w:r>
      <w:r>
        <w:rPr>
          <w:sz w:val="15"/>
          <w:szCs w:val="15"/>
          <w:spacing w:val="-9"/>
        </w:rPr>
        <w:t>,20</w:t>
      </w:r>
      <w:r>
        <w:rPr>
          <w:sz w:val="15"/>
          <w:szCs w:val="15"/>
          <w:spacing w:val="-10"/>
        </w:rPr>
        <w:t>13</w:t>
      </w:r>
      <w:r>
        <w:rPr>
          <w:sz w:val="15"/>
          <w:szCs w:val="15"/>
          <w:spacing w:val="-15"/>
        </w:rPr>
        <w:t xml:space="preserve"> </w:t>
      </w:r>
      <w:r>
        <w:rPr>
          <w:sz w:val="15"/>
          <w:szCs w:val="15"/>
          <w:spacing w:val="-10"/>
        </w:rPr>
        <w:t>,</w:t>
      </w:r>
    </w:p>
    <w:p>
      <w:pPr>
        <w:spacing w:line="458" w:lineRule="exact"/>
        <w:rPr/>
      </w:pPr>
      <w:r>
        <w:rPr>
          <w:position w:val="-9"/>
        </w:rPr>
        <w:drawing>
          <wp:inline distT="0" distB="0" distL="0" distR="0">
            <wp:extent cx="2772492" cy="290956"/>
            <wp:effectExtent l="0" t="0" r="0" b="0"/>
            <wp:docPr id="172" name="IM 172"/>
            <wp:cNvGraphicFramePr/>
            <a:graphic>
              <a:graphicData uri="http://schemas.openxmlformats.org/drawingml/2006/picture">
                <pic:pic>
                  <pic:nvPicPr>
                    <pic:cNvPr id="172" name="IM 17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1"/>
        <w:spacing w:before="9" w:line="165" w:lineRule="auto"/>
        <w:rPr>
          <w:sz w:val="15"/>
          <w:szCs w:val="15"/>
        </w:rPr>
      </w:pPr>
      <w:r>
        <w:rPr>
          <w:sz w:val="15"/>
          <w:szCs w:val="15"/>
          <w:spacing w:val="-6"/>
        </w:rPr>
        <w:t>2013</w:t>
      </w:r>
      <w:r>
        <w:rPr>
          <w:sz w:val="15"/>
          <w:szCs w:val="15"/>
          <w:spacing w:val="-14"/>
        </w:rPr>
        <w:t xml:space="preserve"> </w:t>
      </w:r>
      <w:r>
        <w:rPr>
          <w:sz w:val="15"/>
          <w:szCs w:val="15"/>
          <w:spacing w:val="-6"/>
        </w:rPr>
        <w:t>:245958.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1155</w:t>
      </w:r>
      <w:r>
        <w:rPr>
          <w:sz w:val="15"/>
          <w:szCs w:val="15"/>
          <w:spacing w:val="-7"/>
        </w:rPr>
        <w:t>/2013/245958.</w:t>
      </w:r>
    </w:p>
    <w:p>
      <w:pPr>
        <w:pStyle w:val="BodyText"/>
        <w:ind w:left="564" w:right="401" w:hanging="564"/>
        <w:spacing w:before="75" w:line="229" w:lineRule="auto"/>
        <w:rPr>
          <w:sz w:val="15"/>
          <w:szCs w:val="15"/>
        </w:rPr>
      </w:pPr>
      <w:r>
        <w:rPr>
          <w:sz w:val="15"/>
          <w:szCs w:val="15"/>
          <w:spacing w:val="-8"/>
        </w:rPr>
        <w:t>[253]    Lafuente-Lafuente  C</w:t>
      </w:r>
      <w:r>
        <w:rPr>
          <w:sz w:val="15"/>
          <w:szCs w:val="15"/>
          <w:spacing w:val="-4"/>
        </w:rPr>
        <w:t xml:space="preserve"> </w:t>
      </w:r>
      <w:r>
        <w:rPr>
          <w:sz w:val="15"/>
          <w:szCs w:val="15"/>
          <w:spacing w:val="-8"/>
        </w:rPr>
        <w:t>,</w:t>
      </w:r>
      <w:r>
        <w:rPr>
          <w:sz w:val="15"/>
          <w:szCs w:val="15"/>
          <w:spacing w:val="-25"/>
        </w:rPr>
        <w:t xml:space="preserve"> </w:t>
      </w:r>
      <w:r>
        <w:rPr>
          <w:sz w:val="15"/>
          <w:szCs w:val="15"/>
          <w:spacing w:val="-8"/>
        </w:rPr>
        <w:t>Valembois  L</w:t>
      </w:r>
      <w:r>
        <w:rPr>
          <w:sz w:val="15"/>
          <w:szCs w:val="15"/>
          <w:spacing w:val="-16"/>
        </w:rPr>
        <w:t xml:space="preserve"> </w:t>
      </w:r>
      <w:r>
        <w:rPr>
          <w:sz w:val="15"/>
          <w:szCs w:val="15"/>
          <w:spacing w:val="-8"/>
        </w:rPr>
        <w:t>,</w:t>
      </w:r>
      <w:r>
        <w:rPr>
          <w:sz w:val="15"/>
          <w:szCs w:val="15"/>
          <w:spacing w:val="-22"/>
        </w:rPr>
        <w:t xml:space="preserve"> </w:t>
      </w:r>
      <w:r>
        <w:rPr>
          <w:sz w:val="15"/>
          <w:szCs w:val="15"/>
          <w:spacing w:val="-8"/>
        </w:rPr>
        <w:t>Bergmann  JF</w:t>
      </w:r>
      <w:r>
        <w:rPr>
          <w:sz w:val="15"/>
          <w:szCs w:val="15"/>
          <w:spacing w:val="-16"/>
        </w:rPr>
        <w:t xml:space="preserve"> </w:t>
      </w:r>
      <w:r>
        <w:rPr>
          <w:sz w:val="15"/>
          <w:szCs w:val="15"/>
          <w:spacing w:val="-8"/>
        </w:rPr>
        <w:t>,</w:t>
      </w:r>
      <w:r>
        <w:rPr>
          <w:sz w:val="15"/>
          <w:szCs w:val="15"/>
          <w:spacing w:val="-24"/>
        </w:rPr>
        <w:t xml:space="preserve"> </w:t>
      </w:r>
      <w:r>
        <w:rPr>
          <w:sz w:val="15"/>
          <w:szCs w:val="15"/>
          <w:spacing w:val="-8"/>
        </w:rPr>
        <w:t>et  al.</w:t>
      </w:r>
      <w:r>
        <w:rPr>
          <w:sz w:val="15"/>
          <w:szCs w:val="15"/>
          <w:spacing w:val="14"/>
          <w:w w:val="101"/>
        </w:rPr>
        <w:t xml:space="preserve"> </w:t>
      </w:r>
      <w:r>
        <w:rPr>
          <w:sz w:val="15"/>
          <w:szCs w:val="15"/>
          <w:spacing w:val="-8"/>
        </w:rPr>
        <w:t>Antiar-</w:t>
      </w:r>
      <w:r>
        <w:rPr>
          <w:sz w:val="15"/>
          <w:szCs w:val="15"/>
        </w:rPr>
        <w:t xml:space="preserve"> </w:t>
      </w:r>
      <w:r>
        <w:rPr>
          <w:sz w:val="15"/>
          <w:szCs w:val="15"/>
          <w:spacing w:val="-13"/>
        </w:rPr>
        <w:t>rhythmics</w:t>
      </w:r>
      <w:r>
        <w:rPr>
          <w:sz w:val="15"/>
          <w:szCs w:val="15"/>
          <w:spacing w:val="9"/>
        </w:rPr>
        <w:t xml:space="preserve"> </w:t>
      </w:r>
      <w:r>
        <w:rPr>
          <w:sz w:val="15"/>
          <w:szCs w:val="15"/>
          <w:spacing w:val="-13"/>
        </w:rPr>
        <w:t>for</w:t>
      </w:r>
      <w:r>
        <w:rPr>
          <w:sz w:val="15"/>
          <w:szCs w:val="15"/>
          <w:spacing w:val="14"/>
          <w:w w:val="101"/>
        </w:rPr>
        <w:t xml:space="preserve"> </w:t>
      </w:r>
      <w:r>
        <w:rPr>
          <w:sz w:val="15"/>
          <w:szCs w:val="15"/>
          <w:spacing w:val="-13"/>
        </w:rPr>
        <w:t>maintaining</w:t>
      </w:r>
      <w:r>
        <w:rPr>
          <w:sz w:val="15"/>
          <w:szCs w:val="15"/>
          <w:spacing w:val="17"/>
          <w:w w:val="101"/>
        </w:rPr>
        <w:t xml:space="preserve"> </w:t>
      </w:r>
      <w:r>
        <w:rPr>
          <w:sz w:val="15"/>
          <w:szCs w:val="15"/>
          <w:spacing w:val="-13"/>
        </w:rPr>
        <w:t>sinus</w:t>
      </w:r>
      <w:r>
        <w:rPr>
          <w:sz w:val="15"/>
          <w:szCs w:val="15"/>
          <w:spacing w:val="13"/>
        </w:rPr>
        <w:t xml:space="preserve"> </w:t>
      </w:r>
      <w:r>
        <w:rPr>
          <w:sz w:val="15"/>
          <w:szCs w:val="15"/>
          <w:spacing w:val="-13"/>
        </w:rPr>
        <w:t>rhythm</w:t>
      </w:r>
      <w:r>
        <w:rPr>
          <w:sz w:val="15"/>
          <w:szCs w:val="15"/>
          <w:spacing w:val="16"/>
        </w:rPr>
        <w:t xml:space="preserve"> </w:t>
      </w:r>
      <w:r>
        <w:rPr>
          <w:sz w:val="15"/>
          <w:szCs w:val="15"/>
          <w:spacing w:val="-13"/>
        </w:rPr>
        <w:t>after</w:t>
      </w:r>
      <w:r>
        <w:rPr>
          <w:sz w:val="15"/>
          <w:szCs w:val="15"/>
          <w:spacing w:val="14"/>
          <w:w w:val="102"/>
        </w:rPr>
        <w:t xml:space="preserve"> </w:t>
      </w:r>
      <w:r>
        <w:rPr>
          <w:sz w:val="15"/>
          <w:szCs w:val="15"/>
          <w:spacing w:val="-13"/>
        </w:rPr>
        <w:t>cardioversion</w:t>
      </w:r>
      <w:r>
        <w:rPr>
          <w:sz w:val="15"/>
          <w:szCs w:val="15"/>
          <w:spacing w:val="16"/>
        </w:rPr>
        <w:t xml:space="preserve"> </w:t>
      </w:r>
      <w:r>
        <w:rPr>
          <w:sz w:val="15"/>
          <w:szCs w:val="15"/>
          <w:spacing w:val="-13"/>
        </w:rPr>
        <w:t>o</w:t>
      </w:r>
      <w:r>
        <w:rPr>
          <w:sz w:val="15"/>
          <w:szCs w:val="15"/>
          <w:spacing w:val="-14"/>
        </w:rPr>
        <w:t>f</w:t>
      </w:r>
      <w:r>
        <w:rPr>
          <w:sz w:val="15"/>
          <w:szCs w:val="15"/>
          <w:spacing w:val="12"/>
        </w:rPr>
        <w:t xml:space="preserve"> </w:t>
      </w:r>
      <w:r>
        <w:rPr>
          <w:sz w:val="15"/>
          <w:szCs w:val="15"/>
          <w:spacing w:val="-14"/>
        </w:rPr>
        <w:t>at-</w:t>
      </w:r>
      <w:r>
        <w:rPr>
          <w:sz w:val="15"/>
          <w:szCs w:val="15"/>
        </w:rPr>
        <w:t xml:space="preserve"> </w:t>
      </w:r>
      <w:r>
        <w:rPr>
          <w:sz w:val="15"/>
          <w:szCs w:val="15"/>
          <w:spacing w:val="-7"/>
        </w:rPr>
        <w:t>rial</w:t>
      </w:r>
      <w:r>
        <w:rPr>
          <w:sz w:val="15"/>
          <w:szCs w:val="15"/>
          <w:spacing w:val="41"/>
          <w:w w:val="101"/>
        </w:rPr>
        <w:t xml:space="preserve"> </w:t>
      </w:r>
      <w:r>
        <w:rPr>
          <w:sz w:val="15"/>
          <w:szCs w:val="15"/>
          <w:spacing w:val="-7"/>
        </w:rPr>
        <w:t>fibrillation [</w:t>
      </w:r>
      <w:r>
        <w:rPr>
          <w:sz w:val="15"/>
          <w:szCs w:val="15"/>
          <w:spacing w:val="-17"/>
        </w:rPr>
        <w:t xml:space="preserve"> </w:t>
      </w:r>
      <w:r>
        <w:rPr>
          <w:sz w:val="15"/>
          <w:szCs w:val="15"/>
          <w:spacing w:val="-7"/>
        </w:rPr>
        <w:t>J]</w:t>
      </w:r>
      <w:r>
        <w:rPr>
          <w:sz w:val="15"/>
          <w:szCs w:val="15"/>
          <w:spacing w:val="-17"/>
        </w:rPr>
        <w:t xml:space="preserve"> </w:t>
      </w:r>
      <w:r>
        <w:rPr>
          <w:sz w:val="15"/>
          <w:szCs w:val="15"/>
          <w:spacing w:val="-7"/>
        </w:rPr>
        <w:t>.</w:t>
      </w:r>
      <w:r>
        <w:rPr>
          <w:sz w:val="15"/>
          <w:szCs w:val="15"/>
          <w:spacing w:val="23"/>
          <w:w w:val="101"/>
        </w:rPr>
        <w:t xml:space="preserve"> </w:t>
      </w:r>
      <w:r>
        <w:rPr>
          <w:sz w:val="15"/>
          <w:szCs w:val="15"/>
          <w:spacing w:val="-7"/>
        </w:rPr>
        <w:t>Cochrane  Database  Syst  Rev</w:t>
      </w:r>
      <w:r>
        <w:rPr>
          <w:sz w:val="15"/>
          <w:szCs w:val="15"/>
          <w:spacing w:val="-16"/>
        </w:rPr>
        <w:t xml:space="preserve"> </w:t>
      </w:r>
      <w:r>
        <w:rPr>
          <w:sz w:val="15"/>
          <w:szCs w:val="15"/>
          <w:spacing w:val="-7"/>
        </w:rPr>
        <w:t>,</w:t>
      </w:r>
      <w:r>
        <w:rPr>
          <w:sz w:val="15"/>
          <w:szCs w:val="15"/>
          <w:spacing w:val="-22"/>
        </w:rPr>
        <w:t xml:space="preserve"> </w:t>
      </w:r>
      <w:r>
        <w:rPr>
          <w:sz w:val="15"/>
          <w:szCs w:val="15"/>
          <w:spacing w:val="-7"/>
        </w:rPr>
        <w:t>2015</w:t>
      </w:r>
      <w:r>
        <w:rPr>
          <w:sz w:val="15"/>
          <w:szCs w:val="15"/>
          <w:spacing w:val="-15"/>
        </w:rPr>
        <w:t xml:space="preserve"> </w:t>
      </w:r>
      <w:r>
        <w:rPr>
          <w:sz w:val="15"/>
          <w:szCs w:val="15"/>
          <w:spacing w:val="-7"/>
        </w:rPr>
        <w:t>, (</w:t>
      </w:r>
      <w:r>
        <w:rPr>
          <w:sz w:val="15"/>
          <w:szCs w:val="15"/>
          <w:spacing w:val="-12"/>
        </w:rPr>
        <w:t xml:space="preserve"> </w:t>
      </w:r>
      <w:r>
        <w:rPr>
          <w:sz w:val="15"/>
          <w:szCs w:val="15"/>
          <w:spacing w:val="-7"/>
        </w:rPr>
        <w:t>3 ) :</w:t>
      </w:r>
      <w:r>
        <w:rPr>
          <w:sz w:val="15"/>
          <w:szCs w:val="15"/>
        </w:rPr>
        <w:t xml:space="preserve"> </w:t>
      </w:r>
      <w:r>
        <w:rPr>
          <w:sz w:val="15"/>
          <w:szCs w:val="15"/>
          <w:spacing w:val="-7"/>
        </w:rPr>
        <w:t>CD005049.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1002/146</w:t>
      </w:r>
      <w:r>
        <w:rPr>
          <w:sz w:val="15"/>
          <w:szCs w:val="15"/>
          <w:spacing w:val="-8"/>
        </w:rPr>
        <w:t>51858. CD005049. pub4.</w:t>
      </w:r>
    </w:p>
    <w:p>
      <w:pPr>
        <w:pStyle w:val="BodyText"/>
        <w:ind w:left="563" w:right="403" w:hanging="563"/>
        <w:spacing w:before="76" w:line="233" w:lineRule="auto"/>
        <w:rPr>
          <w:sz w:val="15"/>
          <w:szCs w:val="15"/>
        </w:rPr>
      </w:pPr>
      <w:r>
        <w:rPr>
          <w:sz w:val="15"/>
          <w:szCs w:val="15"/>
          <w:spacing w:val="-8"/>
        </w:rPr>
        <w:t>[254]    Freemantle  N</w:t>
      </w:r>
      <w:r>
        <w:rPr>
          <w:sz w:val="15"/>
          <w:szCs w:val="15"/>
          <w:spacing w:val="-14"/>
        </w:rPr>
        <w:t xml:space="preserve"> </w:t>
      </w:r>
      <w:r>
        <w:rPr>
          <w:sz w:val="15"/>
          <w:szCs w:val="15"/>
          <w:spacing w:val="-8"/>
        </w:rPr>
        <w:t>, Lafuente-Lafuente   C</w:t>
      </w:r>
      <w:r>
        <w:rPr>
          <w:sz w:val="15"/>
          <w:szCs w:val="15"/>
          <w:spacing w:val="-14"/>
        </w:rPr>
        <w:t xml:space="preserve"> </w:t>
      </w:r>
      <w:r>
        <w:rPr>
          <w:sz w:val="15"/>
          <w:szCs w:val="15"/>
          <w:spacing w:val="-8"/>
        </w:rPr>
        <w:t>, Mitchell   S</w:t>
      </w:r>
      <w:r>
        <w:rPr>
          <w:sz w:val="15"/>
          <w:szCs w:val="15"/>
          <w:spacing w:val="-15"/>
        </w:rPr>
        <w:t xml:space="preserve"> </w:t>
      </w:r>
      <w:r>
        <w:rPr>
          <w:sz w:val="15"/>
          <w:szCs w:val="15"/>
          <w:spacing w:val="-8"/>
        </w:rPr>
        <w:t>, et   al.  Mixed</w:t>
      </w:r>
      <w:r>
        <w:rPr>
          <w:sz w:val="15"/>
          <w:szCs w:val="15"/>
        </w:rPr>
        <w:t xml:space="preserve"> </w:t>
      </w:r>
      <w:r>
        <w:rPr>
          <w:sz w:val="15"/>
          <w:szCs w:val="15"/>
          <w:spacing w:val="-13"/>
        </w:rPr>
        <w:t>treatment</w:t>
      </w:r>
      <w:r>
        <w:rPr>
          <w:sz w:val="15"/>
          <w:szCs w:val="15"/>
          <w:spacing w:val="1"/>
        </w:rPr>
        <w:t xml:space="preserve">  </w:t>
      </w:r>
      <w:r>
        <w:rPr>
          <w:sz w:val="15"/>
          <w:szCs w:val="15"/>
          <w:spacing w:val="-13"/>
        </w:rPr>
        <w:t>comparison</w:t>
      </w:r>
      <w:r>
        <w:rPr>
          <w:sz w:val="15"/>
          <w:szCs w:val="15"/>
          <w:spacing w:val="2"/>
        </w:rPr>
        <w:t xml:space="preserve">  </w:t>
      </w:r>
      <w:r>
        <w:rPr>
          <w:sz w:val="15"/>
          <w:szCs w:val="15"/>
          <w:spacing w:val="-13"/>
        </w:rPr>
        <w:t>of  dronedarone</w:t>
      </w:r>
      <w:r>
        <w:rPr>
          <w:sz w:val="15"/>
          <w:szCs w:val="15"/>
          <w:spacing w:val="-16"/>
        </w:rPr>
        <w:t xml:space="preserve"> </w:t>
      </w:r>
      <w:r>
        <w:rPr>
          <w:sz w:val="15"/>
          <w:szCs w:val="15"/>
          <w:spacing w:val="-13"/>
        </w:rPr>
        <w:t>, amiodar</w:t>
      </w:r>
      <w:r>
        <w:rPr>
          <w:sz w:val="15"/>
          <w:szCs w:val="15"/>
          <w:spacing w:val="-14"/>
        </w:rPr>
        <w:t>one</w:t>
      </w:r>
      <w:r>
        <w:rPr>
          <w:sz w:val="15"/>
          <w:szCs w:val="15"/>
          <w:spacing w:val="-15"/>
        </w:rPr>
        <w:t xml:space="preserve"> </w:t>
      </w:r>
      <w:r>
        <w:rPr>
          <w:sz w:val="15"/>
          <w:szCs w:val="15"/>
          <w:spacing w:val="-14"/>
        </w:rPr>
        <w:t>, sotalol</w:t>
      </w:r>
      <w:r>
        <w:rPr>
          <w:sz w:val="15"/>
          <w:szCs w:val="15"/>
          <w:spacing w:val="-15"/>
        </w:rPr>
        <w:t xml:space="preserve"> </w:t>
      </w:r>
      <w:r>
        <w:rPr>
          <w:sz w:val="15"/>
          <w:szCs w:val="15"/>
          <w:spacing w:val="-14"/>
        </w:rPr>
        <w:t>, fle-</w:t>
      </w:r>
      <w:r>
        <w:rPr>
          <w:sz w:val="15"/>
          <w:szCs w:val="15"/>
        </w:rPr>
        <w:t xml:space="preserve"> </w:t>
      </w:r>
      <w:r>
        <w:rPr>
          <w:sz w:val="15"/>
          <w:szCs w:val="15"/>
          <w:spacing w:val="-12"/>
        </w:rPr>
        <w:t>cainide</w:t>
      </w:r>
      <w:r>
        <w:rPr>
          <w:sz w:val="15"/>
          <w:szCs w:val="15"/>
          <w:spacing w:val="2"/>
        </w:rPr>
        <w:t xml:space="preserve"> </w:t>
      </w:r>
      <w:r>
        <w:rPr>
          <w:sz w:val="15"/>
          <w:szCs w:val="15"/>
          <w:spacing w:val="-12"/>
        </w:rPr>
        <w:t>,and  propafenone</w:t>
      </w:r>
      <w:r>
        <w:rPr>
          <w:sz w:val="15"/>
          <w:szCs w:val="15"/>
          <w:spacing w:val="-16"/>
        </w:rPr>
        <w:t xml:space="preserve"> </w:t>
      </w:r>
      <w:r>
        <w:rPr>
          <w:sz w:val="15"/>
          <w:szCs w:val="15"/>
          <w:spacing w:val="-12"/>
        </w:rPr>
        <w:t>,</w:t>
      </w:r>
      <w:r>
        <w:rPr>
          <w:sz w:val="15"/>
          <w:szCs w:val="15"/>
          <w:spacing w:val="-26"/>
        </w:rPr>
        <w:t xml:space="preserve"> </w:t>
      </w:r>
      <w:r>
        <w:rPr>
          <w:sz w:val="15"/>
          <w:szCs w:val="15"/>
          <w:spacing w:val="-12"/>
        </w:rPr>
        <w:t>for</w:t>
      </w:r>
      <w:r>
        <w:rPr>
          <w:sz w:val="15"/>
          <w:szCs w:val="15"/>
          <w:spacing w:val="28"/>
          <w:w w:val="101"/>
        </w:rPr>
        <w:t xml:space="preserve"> </w:t>
      </w:r>
      <w:r>
        <w:rPr>
          <w:sz w:val="15"/>
          <w:szCs w:val="15"/>
          <w:spacing w:val="-12"/>
        </w:rPr>
        <w:t>the  management  of</w:t>
      </w:r>
      <w:r>
        <w:rPr>
          <w:sz w:val="15"/>
          <w:szCs w:val="15"/>
          <w:spacing w:val="23"/>
          <w:w w:val="102"/>
        </w:rPr>
        <w:t xml:space="preserve"> </w:t>
      </w:r>
      <w:r>
        <w:rPr>
          <w:sz w:val="15"/>
          <w:szCs w:val="15"/>
          <w:spacing w:val="-12"/>
        </w:rPr>
        <w:t>atrial  fibrilla-</w:t>
      </w:r>
      <w:r>
        <w:rPr>
          <w:sz w:val="15"/>
          <w:szCs w:val="15"/>
        </w:rPr>
        <w:t xml:space="preserve"> </w:t>
      </w:r>
      <w:r>
        <w:rPr>
          <w:sz w:val="15"/>
          <w:szCs w:val="15"/>
          <w:spacing w:val="-6"/>
        </w:rPr>
        <w:t>tion[</w:t>
      </w:r>
      <w:r>
        <w:rPr>
          <w:sz w:val="15"/>
          <w:szCs w:val="15"/>
          <w:spacing w:val="-24"/>
        </w:rPr>
        <w:t xml:space="preserve"> </w:t>
      </w:r>
      <w:r>
        <w:rPr>
          <w:sz w:val="15"/>
          <w:szCs w:val="15"/>
          <w:spacing w:val="-6"/>
        </w:rPr>
        <w:t>J]</w:t>
      </w:r>
      <w:r>
        <w:rPr>
          <w:sz w:val="15"/>
          <w:szCs w:val="15"/>
          <w:spacing w:val="-17"/>
        </w:rPr>
        <w:t xml:space="preserve"> </w:t>
      </w:r>
      <w:r>
        <w:rPr>
          <w:sz w:val="15"/>
          <w:szCs w:val="15"/>
          <w:spacing w:val="-6"/>
        </w:rPr>
        <w:t>.</w:t>
      </w:r>
      <w:r>
        <w:rPr>
          <w:sz w:val="15"/>
          <w:szCs w:val="15"/>
          <w:spacing w:val="17"/>
        </w:rPr>
        <w:t xml:space="preserve"> </w:t>
      </w:r>
      <w:r>
        <w:rPr>
          <w:sz w:val="15"/>
          <w:szCs w:val="15"/>
          <w:spacing w:val="-6"/>
        </w:rPr>
        <w:t>Europace</w:t>
      </w:r>
      <w:r>
        <w:rPr>
          <w:sz w:val="15"/>
          <w:szCs w:val="15"/>
          <w:spacing w:val="-16"/>
        </w:rPr>
        <w:t xml:space="preserve"> </w:t>
      </w:r>
      <w:r>
        <w:rPr>
          <w:sz w:val="15"/>
          <w:szCs w:val="15"/>
          <w:spacing w:val="-6"/>
        </w:rPr>
        <w:t>,</w:t>
      </w:r>
      <w:r>
        <w:rPr>
          <w:sz w:val="15"/>
          <w:szCs w:val="15"/>
          <w:spacing w:val="-26"/>
        </w:rPr>
        <w:t xml:space="preserve"> </w:t>
      </w:r>
      <w:r>
        <w:rPr>
          <w:sz w:val="15"/>
          <w:szCs w:val="15"/>
          <w:spacing w:val="-6"/>
        </w:rPr>
        <w:t>2011</w:t>
      </w:r>
      <w:r>
        <w:rPr>
          <w:sz w:val="15"/>
          <w:szCs w:val="15"/>
          <w:spacing w:val="-15"/>
        </w:rPr>
        <w:t xml:space="preserve"> </w:t>
      </w:r>
      <w:r>
        <w:rPr>
          <w:sz w:val="15"/>
          <w:szCs w:val="15"/>
          <w:spacing w:val="-6"/>
        </w:rPr>
        <w:t>,</w:t>
      </w:r>
      <w:r>
        <w:rPr>
          <w:sz w:val="15"/>
          <w:szCs w:val="15"/>
          <w:spacing w:val="-13"/>
        </w:rPr>
        <w:t xml:space="preserve"> </w:t>
      </w:r>
      <w:r>
        <w:rPr>
          <w:sz w:val="15"/>
          <w:szCs w:val="15"/>
          <w:spacing w:val="-6"/>
        </w:rPr>
        <w:t>13 (</w:t>
      </w:r>
      <w:r>
        <w:rPr>
          <w:sz w:val="15"/>
          <w:szCs w:val="15"/>
          <w:spacing w:val="-15"/>
        </w:rPr>
        <w:t xml:space="preserve"> </w:t>
      </w:r>
      <w:r>
        <w:rPr>
          <w:sz w:val="15"/>
          <w:szCs w:val="15"/>
          <w:spacing w:val="-6"/>
        </w:rPr>
        <w:t>3) :</w:t>
      </w:r>
      <w:r>
        <w:rPr>
          <w:sz w:val="15"/>
          <w:szCs w:val="15"/>
          <w:spacing w:val="-24"/>
        </w:rPr>
        <w:t xml:space="preserve"> </w:t>
      </w:r>
      <w:r>
        <w:rPr>
          <w:sz w:val="15"/>
          <w:szCs w:val="15"/>
          <w:spacing w:val="-6"/>
        </w:rPr>
        <w:t>329-345.</w:t>
      </w:r>
      <w:r>
        <w:rPr>
          <w:sz w:val="15"/>
          <w:szCs w:val="15"/>
          <w:spacing w:val="18"/>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3"/>
        </w:rPr>
        <w:t xml:space="preserve"> </w:t>
      </w:r>
      <w:r>
        <w:rPr>
          <w:sz w:val="15"/>
          <w:szCs w:val="15"/>
          <w:spacing w:val="-6"/>
        </w:rPr>
        <w:t>10.</w:t>
      </w:r>
      <w:r>
        <w:rPr>
          <w:sz w:val="15"/>
          <w:szCs w:val="15"/>
          <w:spacing w:val="25"/>
        </w:rPr>
        <w:t xml:space="preserve"> </w:t>
      </w:r>
      <w:r>
        <w:rPr>
          <w:sz w:val="15"/>
          <w:szCs w:val="15"/>
          <w:spacing w:val="-6"/>
        </w:rPr>
        <w:t>1093/eu-</w:t>
      </w:r>
      <w:r>
        <w:rPr>
          <w:sz w:val="15"/>
          <w:szCs w:val="15"/>
        </w:rPr>
        <w:t xml:space="preserve"> </w:t>
      </w:r>
      <w:r>
        <w:rPr>
          <w:sz w:val="15"/>
          <w:szCs w:val="15"/>
          <w:spacing w:val="-11"/>
        </w:rPr>
        <w:t>ropace/euq450.</w:t>
      </w:r>
    </w:p>
    <w:p>
      <w:pPr>
        <w:pStyle w:val="BodyText"/>
        <w:ind w:left="565" w:right="400" w:hanging="565"/>
        <w:spacing w:before="79" w:line="229" w:lineRule="auto"/>
        <w:rPr>
          <w:sz w:val="15"/>
          <w:szCs w:val="15"/>
        </w:rPr>
      </w:pPr>
      <w:r>
        <w:rPr>
          <w:sz w:val="15"/>
          <w:szCs w:val="15"/>
          <w:spacing w:val="-7"/>
        </w:rPr>
        <w:t>[255]    Valembois</w:t>
      </w:r>
      <w:r>
        <w:rPr>
          <w:sz w:val="15"/>
          <w:szCs w:val="15"/>
          <w:spacing w:val="16"/>
        </w:rPr>
        <w:t xml:space="preserve"> </w:t>
      </w:r>
      <w:r>
        <w:rPr>
          <w:sz w:val="15"/>
          <w:szCs w:val="15"/>
          <w:spacing w:val="-7"/>
        </w:rPr>
        <w:t>L</w:t>
      </w:r>
      <w:r>
        <w:rPr>
          <w:sz w:val="15"/>
          <w:szCs w:val="15"/>
          <w:spacing w:val="-16"/>
        </w:rPr>
        <w:t xml:space="preserve"> </w:t>
      </w:r>
      <w:r>
        <w:rPr>
          <w:sz w:val="15"/>
          <w:szCs w:val="15"/>
          <w:spacing w:val="-7"/>
        </w:rPr>
        <w:t>,Audureau  E</w:t>
      </w:r>
      <w:r>
        <w:rPr>
          <w:sz w:val="15"/>
          <w:szCs w:val="15"/>
          <w:spacing w:val="-14"/>
        </w:rPr>
        <w:t xml:space="preserve"> </w:t>
      </w:r>
      <w:r>
        <w:rPr>
          <w:sz w:val="15"/>
          <w:szCs w:val="15"/>
          <w:spacing w:val="-7"/>
        </w:rPr>
        <w:t>,Takeda  A</w:t>
      </w:r>
      <w:r>
        <w:rPr>
          <w:sz w:val="15"/>
          <w:szCs w:val="15"/>
          <w:spacing w:val="-16"/>
        </w:rPr>
        <w:t xml:space="preserve"> </w:t>
      </w:r>
      <w:r>
        <w:rPr>
          <w:sz w:val="15"/>
          <w:szCs w:val="15"/>
          <w:spacing w:val="-7"/>
        </w:rPr>
        <w:t>,</w:t>
      </w:r>
      <w:r>
        <w:rPr>
          <w:sz w:val="15"/>
          <w:szCs w:val="15"/>
          <w:spacing w:val="-25"/>
        </w:rPr>
        <w:t xml:space="preserve"> </w:t>
      </w:r>
      <w:r>
        <w:rPr>
          <w:sz w:val="15"/>
          <w:szCs w:val="15"/>
          <w:spacing w:val="-8"/>
        </w:rPr>
        <w:t>et</w:t>
      </w:r>
      <w:r>
        <w:rPr>
          <w:sz w:val="15"/>
          <w:szCs w:val="15"/>
          <w:spacing w:val="28"/>
          <w:w w:val="101"/>
        </w:rPr>
        <w:t xml:space="preserve"> </w:t>
      </w:r>
      <w:r>
        <w:rPr>
          <w:sz w:val="15"/>
          <w:szCs w:val="15"/>
          <w:spacing w:val="-8"/>
        </w:rPr>
        <w:t>al.</w:t>
      </w:r>
      <w:r>
        <w:rPr>
          <w:sz w:val="15"/>
          <w:szCs w:val="15"/>
          <w:spacing w:val="11"/>
          <w:w w:val="101"/>
        </w:rPr>
        <w:t xml:space="preserve"> </w:t>
      </w:r>
      <w:r>
        <w:rPr>
          <w:sz w:val="15"/>
          <w:szCs w:val="15"/>
          <w:spacing w:val="-8"/>
        </w:rPr>
        <w:t>Antiarrhythmics</w:t>
      </w:r>
      <w:r>
        <w:rPr>
          <w:sz w:val="15"/>
          <w:szCs w:val="15"/>
          <w:spacing w:val="22"/>
          <w:w w:val="101"/>
        </w:rPr>
        <w:t xml:space="preserve"> </w:t>
      </w:r>
      <w:r>
        <w:rPr>
          <w:sz w:val="15"/>
          <w:szCs w:val="15"/>
          <w:spacing w:val="-8"/>
        </w:rPr>
        <w:t>for</w:t>
      </w:r>
      <w:r>
        <w:rPr>
          <w:sz w:val="15"/>
          <w:szCs w:val="15"/>
        </w:rPr>
        <w:t xml:space="preserve"> </w:t>
      </w:r>
      <w:r>
        <w:rPr>
          <w:sz w:val="15"/>
          <w:szCs w:val="15"/>
          <w:spacing w:val="-11"/>
        </w:rPr>
        <w:t>maintaining</w:t>
      </w:r>
      <w:r>
        <w:rPr>
          <w:sz w:val="15"/>
          <w:szCs w:val="15"/>
          <w:spacing w:val="21"/>
          <w:w w:val="101"/>
        </w:rPr>
        <w:t xml:space="preserve"> </w:t>
      </w:r>
      <w:r>
        <w:rPr>
          <w:sz w:val="15"/>
          <w:szCs w:val="15"/>
          <w:spacing w:val="-11"/>
        </w:rPr>
        <w:t>sinus</w:t>
      </w:r>
      <w:r>
        <w:rPr>
          <w:sz w:val="15"/>
          <w:szCs w:val="15"/>
          <w:spacing w:val="17"/>
        </w:rPr>
        <w:t xml:space="preserve"> </w:t>
      </w:r>
      <w:r>
        <w:rPr>
          <w:sz w:val="15"/>
          <w:szCs w:val="15"/>
          <w:spacing w:val="-11"/>
        </w:rPr>
        <w:t>rhythm</w:t>
      </w:r>
      <w:r>
        <w:rPr>
          <w:sz w:val="15"/>
          <w:szCs w:val="15"/>
          <w:spacing w:val="20"/>
        </w:rPr>
        <w:t xml:space="preserve"> </w:t>
      </w:r>
      <w:r>
        <w:rPr>
          <w:sz w:val="15"/>
          <w:szCs w:val="15"/>
          <w:spacing w:val="-11"/>
        </w:rPr>
        <w:t>after</w:t>
      </w:r>
      <w:r>
        <w:rPr>
          <w:sz w:val="15"/>
          <w:szCs w:val="15"/>
          <w:spacing w:val="18"/>
          <w:w w:val="101"/>
        </w:rPr>
        <w:t xml:space="preserve"> </w:t>
      </w:r>
      <w:r>
        <w:rPr>
          <w:sz w:val="15"/>
          <w:szCs w:val="15"/>
          <w:spacing w:val="-11"/>
        </w:rPr>
        <w:t>card</w:t>
      </w:r>
      <w:r>
        <w:rPr>
          <w:sz w:val="15"/>
          <w:szCs w:val="15"/>
          <w:spacing w:val="-12"/>
        </w:rPr>
        <w:t>ioversion</w:t>
      </w:r>
      <w:r>
        <w:rPr>
          <w:sz w:val="15"/>
          <w:szCs w:val="15"/>
          <w:spacing w:val="20"/>
          <w:w w:val="101"/>
        </w:rPr>
        <w:t xml:space="preserve"> </w:t>
      </w:r>
      <w:r>
        <w:rPr>
          <w:sz w:val="15"/>
          <w:szCs w:val="15"/>
          <w:spacing w:val="-12"/>
        </w:rPr>
        <w:t>of</w:t>
      </w:r>
      <w:r>
        <w:rPr>
          <w:sz w:val="15"/>
          <w:szCs w:val="15"/>
          <w:spacing w:val="11"/>
          <w:w w:val="102"/>
        </w:rPr>
        <w:t xml:space="preserve"> </w:t>
      </w:r>
      <w:r>
        <w:rPr>
          <w:sz w:val="15"/>
          <w:szCs w:val="15"/>
          <w:spacing w:val="-12"/>
        </w:rPr>
        <w:t>atrial</w:t>
      </w:r>
      <w:r>
        <w:rPr>
          <w:sz w:val="15"/>
          <w:szCs w:val="15"/>
          <w:spacing w:val="16"/>
        </w:rPr>
        <w:t xml:space="preserve"> </w:t>
      </w:r>
      <w:r>
        <w:rPr>
          <w:sz w:val="15"/>
          <w:szCs w:val="15"/>
          <w:spacing w:val="-12"/>
        </w:rPr>
        <w:t>fibrillation</w:t>
      </w:r>
      <w:r>
        <w:rPr>
          <w:sz w:val="15"/>
          <w:szCs w:val="15"/>
        </w:rPr>
        <w:t xml:space="preserve"> </w:t>
      </w:r>
      <w:r>
        <w:rPr>
          <w:sz w:val="15"/>
          <w:szCs w:val="15"/>
          <w:spacing w:val="-6"/>
        </w:rPr>
        <w:t>[</w:t>
      </w:r>
      <w:r>
        <w:rPr>
          <w:sz w:val="15"/>
          <w:szCs w:val="15"/>
          <w:spacing w:val="-26"/>
        </w:rPr>
        <w:t xml:space="preserve"> </w:t>
      </w:r>
      <w:r>
        <w:rPr>
          <w:sz w:val="15"/>
          <w:szCs w:val="15"/>
          <w:spacing w:val="-6"/>
        </w:rPr>
        <w:t>J]</w:t>
      </w:r>
      <w:r>
        <w:rPr>
          <w:sz w:val="15"/>
          <w:szCs w:val="15"/>
          <w:spacing w:val="-17"/>
        </w:rPr>
        <w:t xml:space="preserve"> </w:t>
      </w:r>
      <w:r>
        <w:rPr>
          <w:sz w:val="15"/>
          <w:szCs w:val="15"/>
          <w:spacing w:val="-6"/>
        </w:rPr>
        <w:t>.</w:t>
      </w:r>
      <w:r>
        <w:rPr>
          <w:sz w:val="15"/>
          <w:szCs w:val="15"/>
          <w:spacing w:val="31"/>
        </w:rPr>
        <w:t xml:space="preserve"> </w:t>
      </w:r>
      <w:r>
        <w:rPr>
          <w:sz w:val="15"/>
          <w:szCs w:val="15"/>
          <w:spacing w:val="-6"/>
        </w:rPr>
        <w:t>Cochrane  Database  Syst  Rev</w:t>
      </w:r>
      <w:r>
        <w:rPr>
          <w:sz w:val="15"/>
          <w:szCs w:val="15"/>
          <w:spacing w:val="-16"/>
        </w:rPr>
        <w:t xml:space="preserve"> </w:t>
      </w:r>
      <w:r>
        <w:rPr>
          <w:sz w:val="15"/>
          <w:szCs w:val="15"/>
          <w:spacing w:val="-7"/>
        </w:rPr>
        <w:t>,</w:t>
      </w:r>
      <w:r>
        <w:rPr>
          <w:sz w:val="15"/>
          <w:szCs w:val="15"/>
          <w:spacing w:val="-12"/>
        </w:rPr>
        <w:t xml:space="preserve"> </w:t>
      </w:r>
      <w:r>
        <w:rPr>
          <w:sz w:val="15"/>
          <w:szCs w:val="15"/>
          <w:spacing w:val="-7"/>
        </w:rPr>
        <w:t>2019</w:t>
      </w:r>
      <w:r>
        <w:rPr>
          <w:sz w:val="15"/>
          <w:szCs w:val="15"/>
          <w:spacing w:val="-15"/>
        </w:rPr>
        <w:t xml:space="preserve"> </w:t>
      </w:r>
      <w:r>
        <w:rPr>
          <w:sz w:val="15"/>
          <w:szCs w:val="15"/>
          <w:spacing w:val="-7"/>
        </w:rPr>
        <w:t>,</w:t>
      </w:r>
      <w:r>
        <w:rPr>
          <w:sz w:val="15"/>
          <w:szCs w:val="15"/>
          <w:spacing w:val="-13"/>
        </w:rPr>
        <w:t xml:space="preserve"> </w:t>
      </w:r>
      <w:r>
        <w:rPr>
          <w:sz w:val="15"/>
          <w:szCs w:val="15"/>
          <w:spacing w:val="-7"/>
        </w:rPr>
        <w:t>9</w:t>
      </w:r>
      <w:r>
        <w:rPr>
          <w:sz w:val="15"/>
          <w:szCs w:val="15"/>
          <w:spacing w:val="7"/>
        </w:rPr>
        <w:t xml:space="preserve"> </w:t>
      </w:r>
      <w:r>
        <w:rPr>
          <w:sz w:val="15"/>
          <w:szCs w:val="15"/>
          <w:spacing w:val="-7"/>
        </w:rPr>
        <w:t>(</w:t>
      </w:r>
      <w:r>
        <w:rPr>
          <w:sz w:val="15"/>
          <w:szCs w:val="15"/>
          <w:spacing w:val="-11"/>
        </w:rPr>
        <w:t xml:space="preserve"> </w:t>
      </w:r>
      <w:r>
        <w:rPr>
          <w:sz w:val="15"/>
          <w:szCs w:val="15"/>
          <w:spacing w:val="-7"/>
        </w:rPr>
        <w:t>9 ) : CD005049.</w:t>
      </w:r>
      <w:r>
        <w:rPr>
          <w:sz w:val="15"/>
          <w:szCs w:val="15"/>
        </w:rPr>
        <w:t xml:space="preserve">  </w:t>
      </w:r>
      <w:r>
        <w:rPr>
          <w:sz w:val="15"/>
          <w:szCs w:val="15"/>
          <w:spacing w:val="-7"/>
        </w:rPr>
        <w:t>DOI</w:t>
      </w:r>
      <w:r>
        <w:rPr>
          <w:sz w:val="15"/>
          <w:szCs w:val="15"/>
          <w:spacing w:val="-15"/>
        </w:rPr>
        <w:t xml:space="preserve"> </w:t>
      </w:r>
      <w:r>
        <w:rPr>
          <w:sz w:val="15"/>
          <w:szCs w:val="15"/>
          <w:spacing w:val="-7"/>
        </w:rPr>
        <w:t>:10.</w:t>
      </w:r>
      <w:r>
        <w:rPr>
          <w:sz w:val="15"/>
          <w:szCs w:val="15"/>
          <w:spacing w:val="9"/>
        </w:rPr>
        <w:t xml:space="preserve"> </w:t>
      </w:r>
      <w:r>
        <w:rPr>
          <w:sz w:val="15"/>
          <w:szCs w:val="15"/>
          <w:spacing w:val="-7"/>
        </w:rPr>
        <w:t>1002/14651858. CD005049.</w:t>
      </w:r>
    </w:p>
    <w:p>
      <w:pPr>
        <w:pStyle w:val="BodyText"/>
        <w:ind w:left="563" w:right="400" w:hanging="563"/>
        <w:spacing w:before="78" w:line="232" w:lineRule="auto"/>
        <w:rPr>
          <w:sz w:val="15"/>
          <w:szCs w:val="15"/>
        </w:rPr>
      </w:pPr>
      <w:r>
        <w:rPr>
          <w:sz w:val="15"/>
          <w:szCs w:val="15"/>
          <w:spacing w:val="-8"/>
        </w:rPr>
        <w:t>[256]    Cadrin-Tourigny</w:t>
      </w:r>
      <w:r>
        <w:rPr>
          <w:sz w:val="15"/>
          <w:szCs w:val="15"/>
          <w:spacing w:val="36"/>
          <w:w w:val="101"/>
        </w:rPr>
        <w:t xml:space="preserve"> </w:t>
      </w:r>
      <w:r>
        <w:rPr>
          <w:sz w:val="15"/>
          <w:szCs w:val="15"/>
          <w:spacing w:val="-8"/>
        </w:rPr>
        <w:t>J</w:t>
      </w:r>
      <w:r>
        <w:rPr>
          <w:sz w:val="15"/>
          <w:szCs w:val="15"/>
          <w:spacing w:val="-17"/>
        </w:rPr>
        <w:t xml:space="preserve"> </w:t>
      </w:r>
      <w:r>
        <w:rPr>
          <w:sz w:val="15"/>
          <w:szCs w:val="15"/>
          <w:spacing w:val="-8"/>
        </w:rPr>
        <w:t>,Wyse  DG</w:t>
      </w:r>
      <w:r>
        <w:rPr>
          <w:sz w:val="15"/>
          <w:szCs w:val="15"/>
          <w:spacing w:val="-15"/>
        </w:rPr>
        <w:t xml:space="preserve"> </w:t>
      </w:r>
      <w:r>
        <w:rPr>
          <w:sz w:val="15"/>
          <w:szCs w:val="15"/>
          <w:spacing w:val="-8"/>
        </w:rPr>
        <w:t>,</w:t>
      </w:r>
      <w:r>
        <w:rPr>
          <w:sz w:val="15"/>
          <w:szCs w:val="15"/>
          <w:spacing w:val="-27"/>
        </w:rPr>
        <w:t xml:space="preserve"> </w:t>
      </w:r>
      <w:r>
        <w:rPr>
          <w:sz w:val="15"/>
          <w:szCs w:val="15"/>
          <w:spacing w:val="-8"/>
        </w:rPr>
        <w:t>Roy  D</w:t>
      </w:r>
      <w:r>
        <w:rPr>
          <w:sz w:val="15"/>
          <w:szCs w:val="15"/>
          <w:spacing w:val="-15"/>
        </w:rPr>
        <w:t xml:space="preserve"> </w:t>
      </w:r>
      <w:r>
        <w:rPr>
          <w:sz w:val="15"/>
          <w:szCs w:val="15"/>
          <w:spacing w:val="-8"/>
        </w:rPr>
        <w:t>,et  al.</w:t>
      </w:r>
      <w:r>
        <w:rPr>
          <w:sz w:val="15"/>
          <w:szCs w:val="15"/>
          <w:spacing w:val="11"/>
        </w:rPr>
        <w:t xml:space="preserve"> </w:t>
      </w:r>
      <w:r>
        <w:rPr>
          <w:sz w:val="15"/>
          <w:szCs w:val="15"/>
          <w:spacing w:val="-8"/>
        </w:rPr>
        <w:t>Efficacy</w:t>
      </w:r>
      <w:r>
        <w:rPr>
          <w:sz w:val="15"/>
          <w:szCs w:val="15"/>
          <w:spacing w:val="25"/>
          <w:w w:val="101"/>
        </w:rPr>
        <w:t xml:space="preserve"> </w:t>
      </w:r>
      <w:r>
        <w:rPr>
          <w:sz w:val="15"/>
          <w:szCs w:val="15"/>
          <w:spacing w:val="-8"/>
        </w:rPr>
        <w:t>of</w:t>
      </w:r>
      <w:r>
        <w:rPr>
          <w:sz w:val="15"/>
          <w:szCs w:val="15"/>
          <w:spacing w:val="17"/>
          <w:w w:val="102"/>
        </w:rPr>
        <w:t xml:space="preserve"> </w:t>
      </w:r>
      <w:r>
        <w:rPr>
          <w:sz w:val="15"/>
          <w:szCs w:val="15"/>
          <w:spacing w:val="-8"/>
        </w:rPr>
        <w:t>amioda-</w:t>
      </w:r>
      <w:r>
        <w:rPr>
          <w:sz w:val="15"/>
          <w:szCs w:val="15"/>
        </w:rPr>
        <w:t xml:space="preserve"> </w:t>
      </w:r>
      <w:r>
        <w:rPr>
          <w:sz w:val="15"/>
          <w:szCs w:val="15"/>
          <w:spacing w:val="-12"/>
        </w:rPr>
        <w:t>rone</w:t>
      </w:r>
      <w:r>
        <w:rPr>
          <w:sz w:val="15"/>
          <w:szCs w:val="15"/>
          <w:spacing w:val="27"/>
        </w:rPr>
        <w:t xml:space="preserve"> </w:t>
      </w:r>
      <w:r>
        <w:rPr>
          <w:sz w:val="15"/>
          <w:szCs w:val="15"/>
          <w:spacing w:val="-12"/>
        </w:rPr>
        <w:t>in</w:t>
      </w:r>
      <w:r>
        <w:rPr>
          <w:sz w:val="15"/>
          <w:szCs w:val="15"/>
          <w:spacing w:val="15"/>
          <w:w w:val="101"/>
        </w:rPr>
        <w:t xml:space="preserve"> </w:t>
      </w:r>
      <w:r>
        <w:rPr>
          <w:sz w:val="15"/>
          <w:szCs w:val="15"/>
          <w:spacing w:val="-12"/>
        </w:rPr>
        <w:t>patients</w:t>
      </w:r>
      <w:r>
        <w:rPr>
          <w:sz w:val="15"/>
          <w:szCs w:val="15"/>
          <w:spacing w:val="11"/>
        </w:rPr>
        <w:t xml:space="preserve"> </w:t>
      </w:r>
      <w:r>
        <w:rPr>
          <w:sz w:val="15"/>
          <w:szCs w:val="15"/>
          <w:spacing w:val="-12"/>
        </w:rPr>
        <w:t>with</w:t>
      </w:r>
      <w:r>
        <w:rPr>
          <w:sz w:val="15"/>
          <w:szCs w:val="15"/>
          <w:spacing w:val="17"/>
        </w:rPr>
        <w:t xml:space="preserve"> </w:t>
      </w:r>
      <w:r>
        <w:rPr>
          <w:sz w:val="15"/>
          <w:szCs w:val="15"/>
          <w:spacing w:val="-12"/>
        </w:rPr>
        <w:t>atrial</w:t>
      </w:r>
      <w:r>
        <w:rPr>
          <w:sz w:val="15"/>
          <w:szCs w:val="15"/>
          <w:spacing w:val="12"/>
          <w:w w:val="102"/>
        </w:rPr>
        <w:t xml:space="preserve"> </w:t>
      </w:r>
      <w:r>
        <w:rPr>
          <w:sz w:val="15"/>
          <w:szCs w:val="15"/>
          <w:spacing w:val="-12"/>
        </w:rPr>
        <w:t>fibrillation</w:t>
      </w:r>
      <w:r>
        <w:rPr>
          <w:sz w:val="15"/>
          <w:szCs w:val="15"/>
          <w:spacing w:val="12"/>
          <w:w w:val="102"/>
        </w:rPr>
        <w:t xml:space="preserve"> </w:t>
      </w:r>
      <w:r>
        <w:rPr>
          <w:sz w:val="15"/>
          <w:szCs w:val="15"/>
          <w:spacing w:val="-12"/>
        </w:rPr>
        <w:t>with</w:t>
      </w:r>
      <w:r>
        <w:rPr>
          <w:sz w:val="15"/>
          <w:szCs w:val="15"/>
          <w:spacing w:val="17"/>
        </w:rPr>
        <w:t xml:space="preserve"> </w:t>
      </w:r>
      <w:r>
        <w:rPr>
          <w:sz w:val="15"/>
          <w:szCs w:val="15"/>
          <w:spacing w:val="-12"/>
        </w:rPr>
        <w:t>and</w:t>
      </w:r>
      <w:r>
        <w:rPr>
          <w:sz w:val="15"/>
          <w:szCs w:val="15"/>
          <w:spacing w:val="11"/>
        </w:rPr>
        <w:t xml:space="preserve"> </w:t>
      </w:r>
      <w:r>
        <w:rPr>
          <w:sz w:val="15"/>
          <w:szCs w:val="15"/>
          <w:spacing w:val="-12"/>
        </w:rPr>
        <w:t>without</w:t>
      </w:r>
      <w:r>
        <w:rPr>
          <w:sz w:val="15"/>
          <w:szCs w:val="15"/>
          <w:spacing w:val="13"/>
        </w:rPr>
        <w:t xml:space="preserve"> </w:t>
      </w:r>
      <w:r>
        <w:rPr>
          <w:sz w:val="15"/>
          <w:szCs w:val="15"/>
          <w:spacing w:val="-12"/>
        </w:rPr>
        <w:t>left</w:t>
      </w:r>
      <w:r>
        <w:rPr>
          <w:sz w:val="15"/>
          <w:szCs w:val="15"/>
          <w:spacing w:val="12"/>
          <w:w w:val="101"/>
        </w:rPr>
        <w:t xml:space="preserve"> </w:t>
      </w:r>
      <w:r>
        <w:rPr>
          <w:sz w:val="15"/>
          <w:szCs w:val="15"/>
          <w:spacing w:val="-12"/>
        </w:rPr>
        <w:t>ven-</w:t>
      </w:r>
      <w:r>
        <w:rPr>
          <w:sz w:val="15"/>
          <w:szCs w:val="15"/>
        </w:rPr>
        <w:t xml:space="preserve"> </w:t>
      </w:r>
      <w:r>
        <w:rPr>
          <w:sz w:val="15"/>
          <w:szCs w:val="15"/>
          <w:spacing w:val="-9"/>
        </w:rPr>
        <w:t>tricular</w:t>
      </w:r>
      <w:r>
        <w:rPr>
          <w:sz w:val="15"/>
          <w:szCs w:val="15"/>
          <w:spacing w:val="15"/>
          <w:w w:val="101"/>
        </w:rPr>
        <w:t xml:space="preserve"> </w:t>
      </w:r>
      <w:r>
        <w:rPr>
          <w:sz w:val="15"/>
          <w:szCs w:val="15"/>
          <w:spacing w:val="-9"/>
        </w:rPr>
        <w:t>dysfunction</w:t>
      </w:r>
      <w:r>
        <w:rPr>
          <w:sz w:val="15"/>
          <w:szCs w:val="15"/>
          <w:spacing w:val="-14"/>
        </w:rPr>
        <w:t xml:space="preserve"> </w:t>
      </w:r>
      <w:r>
        <w:rPr>
          <w:sz w:val="15"/>
          <w:szCs w:val="15"/>
          <w:spacing w:val="-9"/>
        </w:rPr>
        <w:t>:a</w:t>
      </w:r>
      <w:r>
        <w:rPr>
          <w:sz w:val="15"/>
          <w:szCs w:val="15"/>
          <w:spacing w:val="16"/>
          <w:w w:val="101"/>
        </w:rPr>
        <w:t xml:space="preserve"> </w:t>
      </w:r>
      <w:r>
        <w:rPr>
          <w:sz w:val="15"/>
          <w:szCs w:val="15"/>
          <w:spacing w:val="-9"/>
        </w:rPr>
        <w:t>po</w:t>
      </w:r>
      <w:r>
        <w:rPr>
          <w:sz w:val="15"/>
          <w:szCs w:val="15"/>
          <w:spacing w:val="-10"/>
        </w:rPr>
        <w:t>oled</w:t>
      </w:r>
      <w:r>
        <w:rPr>
          <w:sz w:val="15"/>
          <w:szCs w:val="15"/>
          <w:spacing w:val="23"/>
        </w:rPr>
        <w:t xml:space="preserve"> </w:t>
      </w:r>
      <w:r>
        <w:rPr>
          <w:sz w:val="15"/>
          <w:szCs w:val="15"/>
          <w:spacing w:val="-10"/>
        </w:rPr>
        <w:t>analysis</w:t>
      </w:r>
      <w:r>
        <w:rPr>
          <w:sz w:val="15"/>
          <w:szCs w:val="15"/>
          <w:spacing w:val="20"/>
          <w:w w:val="101"/>
        </w:rPr>
        <w:t xml:space="preserve"> </w:t>
      </w:r>
      <w:r>
        <w:rPr>
          <w:sz w:val="15"/>
          <w:szCs w:val="15"/>
          <w:spacing w:val="-10"/>
        </w:rPr>
        <w:t>of</w:t>
      </w:r>
      <w:r>
        <w:rPr>
          <w:sz w:val="15"/>
          <w:szCs w:val="15"/>
          <w:spacing w:val="12"/>
        </w:rPr>
        <w:t xml:space="preserve"> </w:t>
      </w:r>
      <w:r>
        <w:rPr>
          <w:sz w:val="15"/>
          <w:szCs w:val="15"/>
          <w:spacing w:val="-10"/>
        </w:rPr>
        <w:t>AFFIRM</w:t>
      </w:r>
      <w:r>
        <w:rPr>
          <w:sz w:val="15"/>
          <w:szCs w:val="15"/>
          <w:spacing w:val="24"/>
          <w:w w:val="102"/>
        </w:rPr>
        <w:t xml:space="preserve"> </w:t>
      </w:r>
      <w:r>
        <w:rPr>
          <w:sz w:val="15"/>
          <w:szCs w:val="15"/>
          <w:spacing w:val="-10"/>
        </w:rPr>
        <w:t>and</w:t>
      </w:r>
      <w:r>
        <w:rPr>
          <w:sz w:val="15"/>
          <w:szCs w:val="15"/>
          <w:spacing w:val="23"/>
        </w:rPr>
        <w:t xml:space="preserve"> </w:t>
      </w:r>
      <w:r>
        <w:rPr>
          <w:sz w:val="15"/>
          <w:szCs w:val="15"/>
          <w:spacing w:val="-10"/>
        </w:rPr>
        <w:t>AF-CHF</w:t>
      </w:r>
      <w:r>
        <w:rPr>
          <w:sz w:val="15"/>
          <w:szCs w:val="15"/>
        </w:rPr>
        <w:t xml:space="preserve"> </w:t>
      </w:r>
      <w:r>
        <w:rPr>
          <w:sz w:val="15"/>
          <w:szCs w:val="15"/>
          <w:spacing w:val="-6"/>
        </w:rPr>
        <w:t>trials[</w:t>
      </w:r>
      <w:r>
        <w:rPr>
          <w:sz w:val="15"/>
          <w:szCs w:val="15"/>
          <w:spacing w:val="-13"/>
        </w:rPr>
        <w:t xml:space="preserve"> </w:t>
      </w:r>
      <w:r>
        <w:rPr>
          <w:sz w:val="15"/>
          <w:szCs w:val="15"/>
          <w:spacing w:val="-6"/>
        </w:rPr>
        <w:t>J ]</w:t>
      </w:r>
      <w:r>
        <w:rPr>
          <w:sz w:val="15"/>
          <w:szCs w:val="15"/>
          <w:spacing w:val="-17"/>
        </w:rPr>
        <w:t xml:space="preserve"> </w:t>
      </w:r>
      <w:r>
        <w:rPr>
          <w:sz w:val="15"/>
          <w:szCs w:val="15"/>
          <w:spacing w:val="-6"/>
        </w:rPr>
        <w:t>.</w:t>
      </w:r>
      <w:r>
        <w:rPr>
          <w:sz w:val="15"/>
          <w:szCs w:val="15"/>
          <w:spacing w:val="24"/>
          <w:w w:val="101"/>
        </w:rPr>
        <w:t xml:space="preserve"> </w:t>
      </w:r>
      <w:r>
        <w:rPr>
          <w:sz w:val="15"/>
          <w:szCs w:val="15"/>
          <w:spacing w:val="-6"/>
        </w:rPr>
        <w:t>J  Cardiovasc  Electrophysiol</w:t>
      </w:r>
      <w:r>
        <w:rPr>
          <w:sz w:val="15"/>
          <w:szCs w:val="15"/>
          <w:spacing w:val="-16"/>
        </w:rPr>
        <w:t xml:space="preserve"> </w:t>
      </w:r>
      <w:r>
        <w:rPr>
          <w:sz w:val="15"/>
          <w:szCs w:val="15"/>
          <w:spacing w:val="-6"/>
        </w:rPr>
        <w:t>,</w:t>
      </w:r>
      <w:r>
        <w:rPr>
          <w:sz w:val="15"/>
          <w:szCs w:val="15"/>
          <w:spacing w:val="-12"/>
        </w:rPr>
        <w:t xml:space="preserve"> </w:t>
      </w:r>
      <w:r>
        <w:rPr>
          <w:sz w:val="15"/>
          <w:szCs w:val="15"/>
          <w:spacing w:val="-6"/>
        </w:rPr>
        <w:t>2014</w:t>
      </w:r>
      <w:r>
        <w:rPr>
          <w:sz w:val="15"/>
          <w:szCs w:val="15"/>
          <w:spacing w:val="-15"/>
        </w:rPr>
        <w:t xml:space="preserve"> </w:t>
      </w:r>
      <w:r>
        <w:rPr>
          <w:sz w:val="15"/>
          <w:szCs w:val="15"/>
          <w:spacing w:val="-6"/>
        </w:rPr>
        <w:t>,</w:t>
      </w:r>
      <w:r>
        <w:rPr>
          <w:sz w:val="15"/>
          <w:szCs w:val="15"/>
          <w:spacing w:val="-12"/>
        </w:rPr>
        <w:t xml:space="preserve"> </w:t>
      </w:r>
      <w:r>
        <w:rPr>
          <w:sz w:val="15"/>
          <w:szCs w:val="15"/>
          <w:spacing w:val="-7"/>
        </w:rPr>
        <w:t>25</w:t>
      </w:r>
      <w:r>
        <w:rPr>
          <w:sz w:val="15"/>
          <w:szCs w:val="15"/>
          <w:spacing w:val="7"/>
        </w:rPr>
        <w:t xml:space="preserve"> </w:t>
      </w:r>
      <w:r>
        <w:rPr>
          <w:sz w:val="15"/>
          <w:szCs w:val="15"/>
          <w:spacing w:val="-7"/>
        </w:rPr>
        <w:t>( 12 ) : 1306-</w:t>
      </w:r>
      <w:r>
        <w:rPr>
          <w:sz w:val="15"/>
          <w:szCs w:val="15"/>
        </w:rPr>
        <w:t xml:space="preserve"> </w:t>
      </w:r>
      <w:r>
        <w:rPr>
          <w:sz w:val="15"/>
          <w:szCs w:val="15"/>
          <w:spacing w:val="-7"/>
        </w:rPr>
        <w:t>1313. DOI :10.</w:t>
      </w:r>
      <w:r>
        <w:rPr>
          <w:sz w:val="15"/>
          <w:szCs w:val="15"/>
          <w:spacing w:val="10"/>
        </w:rPr>
        <w:t xml:space="preserve"> </w:t>
      </w:r>
      <w:r>
        <w:rPr>
          <w:sz w:val="15"/>
          <w:szCs w:val="15"/>
          <w:spacing w:val="-7"/>
        </w:rPr>
        <w:t>1111/jce.</w:t>
      </w:r>
      <w:r>
        <w:rPr>
          <w:sz w:val="15"/>
          <w:szCs w:val="15"/>
          <w:spacing w:val="10"/>
        </w:rPr>
        <w:t xml:space="preserve"> </w:t>
      </w:r>
      <w:r>
        <w:rPr>
          <w:sz w:val="15"/>
          <w:szCs w:val="15"/>
          <w:spacing w:val="-7"/>
        </w:rPr>
        <w:t>12535.</w:t>
      </w:r>
    </w:p>
    <w:p>
      <w:pPr>
        <w:pStyle w:val="BodyText"/>
        <w:ind w:left="565" w:right="401" w:hanging="565"/>
        <w:spacing w:before="83" w:line="230" w:lineRule="auto"/>
        <w:rPr>
          <w:sz w:val="15"/>
          <w:szCs w:val="15"/>
        </w:rPr>
      </w:pPr>
      <w:r>
        <w:rPr>
          <w:sz w:val="15"/>
          <w:szCs w:val="15"/>
          <w:spacing w:val="-9"/>
        </w:rPr>
        <w:t>[</w:t>
      </w:r>
      <w:r>
        <w:rPr>
          <w:sz w:val="15"/>
          <w:szCs w:val="15"/>
          <w:spacing w:val="-24"/>
        </w:rPr>
        <w:t xml:space="preserve"> </w:t>
      </w:r>
      <w:r>
        <w:rPr>
          <w:sz w:val="15"/>
          <w:szCs w:val="15"/>
          <w:spacing w:val="-9"/>
        </w:rPr>
        <w:t>257]    Massie</w:t>
      </w:r>
      <w:r>
        <w:rPr>
          <w:sz w:val="15"/>
          <w:szCs w:val="15"/>
          <w:spacing w:val="11"/>
          <w:w w:val="101"/>
        </w:rPr>
        <w:t xml:space="preserve"> </w:t>
      </w:r>
      <w:r>
        <w:rPr>
          <w:sz w:val="15"/>
          <w:szCs w:val="15"/>
          <w:spacing w:val="-9"/>
        </w:rPr>
        <w:t>BM</w:t>
      </w:r>
      <w:r>
        <w:rPr>
          <w:sz w:val="15"/>
          <w:szCs w:val="15"/>
          <w:spacing w:val="-15"/>
        </w:rPr>
        <w:t xml:space="preserve"> </w:t>
      </w:r>
      <w:r>
        <w:rPr>
          <w:sz w:val="15"/>
          <w:szCs w:val="15"/>
          <w:spacing w:val="-9"/>
        </w:rPr>
        <w:t>,Fisher</w:t>
      </w:r>
      <w:r>
        <w:rPr>
          <w:sz w:val="15"/>
          <w:szCs w:val="15"/>
          <w:spacing w:val="9"/>
        </w:rPr>
        <w:t xml:space="preserve"> </w:t>
      </w:r>
      <w:r>
        <w:rPr>
          <w:sz w:val="15"/>
          <w:szCs w:val="15"/>
          <w:spacing w:val="-9"/>
        </w:rPr>
        <w:t>SG</w:t>
      </w:r>
      <w:r>
        <w:rPr>
          <w:sz w:val="15"/>
          <w:szCs w:val="15"/>
          <w:spacing w:val="-15"/>
        </w:rPr>
        <w:t xml:space="preserve"> </w:t>
      </w:r>
      <w:r>
        <w:rPr>
          <w:sz w:val="15"/>
          <w:szCs w:val="15"/>
          <w:spacing w:val="-9"/>
        </w:rPr>
        <w:t>,Radford</w:t>
      </w:r>
      <w:r>
        <w:rPr>
          <w:sz w:val="15"/>
          <w:szCs w:val="15"/>
          <w:spacing w:val="13"/>
        </w:rPr>
        <w:t xml:space="preserve"> </w:t>
      </w:r>
      <w:r>
        <w:rPr>
          <w:sz w:val="15"/>
          <w:szCs w:val="15"/>
          <w:spacing w:val="-9"/>
        </w:rPr>
        <w:t>M</w:t>
      </w:r>
      <w:r>
        <w:rPr>
          <w:sz w:val="15"/>
          <w:szCs w:val="15"/>
          <w:spacing w:val="-15"/>
        </w:rPr>
        <w:t xml:space="preserve"> </w:t>
      </w:r>
      <w:r>
        <w:rPr>
          <w:sz w:val="15"/>
          <w:szCs w:val="15"/>
          <w:spacing w:val="-9"/>
        </w:rPr>
        <w:t>,et</w:t>
      </w:r>
      <w:r>
        <w:rPr>
          <w:sz w:val="15"/>
          <w:szCs w:val="15"/>
          <w:spacing w:val="11"/>
        </w:rPr>
        <w:t xml:space="preserve"> </w:t>
      </w:r>
      <w:r>
        <w:rPr>
          <w:sz w:val="15"/>
          <w:szCs w:val="15"/>
          <w:spacing w:val="-9"/>
        </w:rPr>
        <w:t>a</w:t>
      </w:r>
      <w:r>
        <w:rPr>
          <w:sz w:val="15"/>
          <w:szCs w:val="15"/>
          <w:spacing w:val="-10"/>
        </w:rPr>
        <w:t>l. Effect</w:t>
      </w:r>
      <w:r>
        <w:rPr>
          <w:sz w:val="15"/>
          <w:szCs w:val="15"/>
          <w:spacing w:val="10"/>
        </w:rPr>
        <w:t xml:space="preserve"> </w:t>
      </w:r>
      <w:r>
        <w:rPr>
          <w:sz w:val="15"/>
          <w:szCs w:val="15"/>
          <w:spacing w:val="-10"/>
        </w:rPr>
        <w:t>of</w:t>
      </w:r>
      <w:r>
        <w:rPr>
          <w:sz w:val="15"/>
          <w:szCs w:val="15"/>
          <w:spacing w:val="2"/>
        </w:rPr>
        <w:t xml:space="preserve"> </w:t>
      </w:r>
      <w:r>
        <w:rPr>
          <w:sz w:val="15"/>
          <w:szCs w:val="15"/>
          <w:spacing w:val="-10"/>
        </w:rPr>
        <w:t>amiodarone</w:t>
      </w:r>
      <w:r>
        <w:rPr>
          <w:sz w:val="15"/>
          <w:szCs w:val="15"/>
          <w:spacing w:val="10"/>
        </w:rPr>
        <w:t xml:space="preserve"> </w:t>
      </w:r>
      <w:r>
        <w:rPr>
          <w:sz w:val="15"/>
          <w:szCs w:val="15"/>
          <w:spacing w:val="-10"/>
        </w:rPr>
        <w:t>on</w:t>
      </w:r>
      <w:r>
        <w:rPr>
          <w:sz w:val="15"/>
          <w:szCs w:val="15"/>
        </w:rPr>
        <w:t xml:space="preserve"> </w:t>
      </w:r>
      <w:r>
        <w:rPr>
          <w:sz w:val="15"/>
          <w:szCs w:val="15"/>
          <w:spacing w:val="-11"/>
        </w:rPr>
        <w:t>clinical</w:t>
      </w:r>
      <w:r>
        <w:rPr>
          <w:sz w:val="15"/>
          <w:szCs w:val="15"/>
          <w:spacing w:val="18"/>
        </w:rPr>
        <w:t xml:space="preserve"> </w:t>
      </w:r>
      <w:r>
        <w:rPr>
          <w:sz w:val="15"/>
          <w:szCs w:val="15"/>
          <w:spacing w:val="-11"/>
        </w:rPr>
        <w:t>status</w:t>
      </w:r>
      <w:r>
        <w:rPr>
          <w:sz w:val="15"/>
          <w:szCs w:val="15"/>
          <w:spacing w:val="15"/>
        </w:rPr>
        <w:t xml:space="preserve"> </w:t>
      </w:r>
      <w:r>
        <w:rPr>
          <w:sz w:val="15"/>
          <w:szCs w:val="15"/>
          <w:spacing w:val="-11"/>
        </w:rPr>
        <w:t>and</w:t>
      </w:r>
      <w:r>
        <w:rPr>
          <w:sz w:val="15"/>
          <w:szCs w:val="15"/>
          <w:spacing w:val="15"/>
        </w:rPr>
        <w:t xml:space="preserve"> </w:t>
      </w:r>
      <w:r>
        <w:rPr>
          <w:sz w:val="15"/>
          <w:szCs w:val="15"/>
          <w:spacing w:val="-11"/>
        </w:rPr>
        <w:t>left</w:t>
      </w:r>
      <w:r>
        <w:rPr>
          <w:sz w:val="15"/>
          <w:szCs w:val="15"/>
          <w:spacing w:val="14"/>
          <w:w w:val="101"/>
        </w:rPr>
        <w:t xml:space="preserve"> </w:t>
      </w:r>
      <w:r>
        <w:rPr>
          <w:sz w:val="15"/>
          <w:szCs w:val="15"/>
          <w:spacing w:val="-11"/>
        </w:rPr>
        <w:t>ventricular</w:t>
      </w:r>
      <w:r>
        <w:rPr>
          <w:sz w:val="15"/>
          <w:szCs w:val="15"/>
          <w:spacing w:val="12"/>
          <w:w w:val="101"/>
        </w:rPr>
        <w:t xml:space="preserve"> </w:t>
      </w:r>
      <w:r>
        <w:rPr>
          <w:sz w:val="15"/>
          <w:szCs w:val="15"/>
          <w:spacing w:val="-11"/>
        </w:rPr>
        <w:t>function</w:t>
      </w:r>
      <w:r>
        <w:rPr>
          <w:sz w:val="15"/>
          <w:szCs w:val="15"/>
          <w:spacing w:val="21"/>
        </w:rPr>
        <w:t xml:space="preserve"> </w:t>
      </w:r>
      <w:r>
        <w:rPr>
          <w:sz w:val="15"/>
          <w:szCs w:val="15"/>
          <w:spacing w:val="-11"/>
        </w:rPr>
        <w:t>in</w:t>
      </w:r>
      <w:r>
        <w:rPr>
          <w:sz w:val="15"/>
          <w:szCs w:val="15"/>
          <w:spacing w:val="19"/>
        </w:rPr>
        <w:t xml:space="preserve"> </w:t>
      </w:r>
      <w:r>
        <w:rPr>
          <w:sz w:val="15"/>
          <w:szCs w:val="15"/>
          <w:spacing w:val="-11"/>
        </w:rPr>
        <w:t>pa</w:t>
      </w:r>
      <w:r>
        <w:rPr>
          <w:sz w:val="15"/>
          <w:szCs w:val="15"/>
          <w:spacing w:val="-12"/>
        </w:rPr>
        <w:t>tients</w:t>
      </w:r>
      <w:r>
        <w:rPr>
          <w:sz w:val="15"/>
          <w:szCs w:val="15"/>
          <w:spacing w:val="16"/>
          <w:w w:val="102"/>
        </w:rPr>
        <w:t xml:space="preserve"> </w:t>
      </w:r>
      <w:r>
        <w:rPr>
          <w:sz w:val="15"/>
          <w:szCs w:val="15"/>
          <w:spacing w:val="-12"/>
        </w:rPr>
        <w:t>with</w:t>
      </w:r>
      <w:r>
        <w:rPr>
          <w:sz w:val="15"/>
          <w:szCs w:val="15"/>
          <w:spacing w:val="22"/>
          <w:w w:val="102"/>
        </w:rPr>
        <w:t xml:space="preserve"> </w:t>
      </w:r>
      <w:r>
        <w:rPr>
          <w:sz w:val="15"/>
          <w:szCs w:val="15"/>
          <w:spacing w:val="-12"/>
        </w:rPr>
        <w:t>con-</w:t>
      </w:r>
      <w:r>
        <w:rPr>
          <w:sz w:val="15"/>
          <w:szCs w:val="15"/>
        </w:rPr>
        <w:t xml:space="preserve"> </w:t>
      </w:r>
      <w:r>
        <w:rPr>
          <w:sz w:val="15"/>
          <w:szCs w:val="15"/>
          <w:spacing w:val="-8"/>
        </w:rPr>
        <w:t>gestive</w:t>
      </w:r>
      <w:r>
        <w:rPr>
          <w:sz w:val="15"/>
          <w:szCs w:val="15"/>
          <w:spacing w:val="15"/>
          <w:w w:val="101"/>
        </w:rPr>
        <w:t xml:space="preserve"> </w:t>
      </w:r>
      <w:r>
        <w:rPr>
          <w:sz w:val="15"/>
          <w:szCs w:val="15"/>
          <w:spacing w:val="-8"/>
        </w:rPr>
        <w:t>heart</w:t>
      </w:r>
      <w:r>
        <w:rPr>
          <w:sz w:val="15"/>
          <w:szCs w:val="15"/>
          <w:spacing w:val="30"/>
        </w:rPr>
        <w:t xml:space="preserve"> </w:t>
      </w:r>
      <w:r>
        <w:rPr>
          <w:sz w:val="15"/>
          <w:szCs w:val="15"/>
          <w:spacing w:val="-8"/>
        </w:rPr>
        <w:t>failure.</w:t>
      </w:r>
      <w:r>
        <w:rPr>
          <w:sz w:val="15"/>
          <w:szCs w:val="15"/>
          <w:spacing w:val="20"/>
          <w:w w:val="102"/>
        </w:rPr>
        <w:t xml:space="preserve"> </w:t>
      </w:r>
      <w:r>
        <w:rPr>
          <w:sz w:val="15"/>
          <w:szCs w:val="15"/>
          <w:spacing w:val="-8"/>
        </w:rPr>
        <w:t>CHF-STAT</w:t>
      </w:r>
      <w:r>
        <w:rPr>
          <w:sz w:val="15"/>
          <w:szCs w:val="15"/>
          <w:spacing w:val="33"/>
          <w:w w:val="101"/>
        </w:rPr>
        <w:t xml:space="preserve"> </w:t>
      </w:r>
      <w:r>
        <w:rPr>
          <w:sz w:val="15"/>
          <w:szCs w:val="15"/>
          <w:spacing w:val="-8"/>
        </w:rPr>
        <w:t>Investigators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21"/>
          <w:w w:val="101"/>
        </w:rPr>
        <w:t xml:space="preserve"> </w:t>
      </w:r>
      <w:r>
        <w:rPr>
          <w:sz w:val="15"/>
          <w:szCs w:val="15"/>
          <w:spacing w:val="-8"/>
        </w:rPr>
        <w:t>Circu</w:t>
      </w:r>
      <w:r>
        <w:rPr>
          <w:sz w:val="15"/>
          <w:szCs w:val="15"/>
          <w:spacing w:val="-9"/>
        </w:rPr>
        <w:t>lation</w:t>
      </w:r>
      <w:r>
        <w:rPr>
          <w:sz w:val="15"/>
          <w:szCs w:val="15"/>
          <w:spacing w:val="-15"/>
        </w:rPr>
        <w:t xml:space="preserve"> </w:t>
      </w:r>
      <w:r>
        <w:rPr>
          <w:sz w:val="15"/>
          <w:szCs w:val="15"/>
          <w:spacing w:val="-9"/>
        </w:rPr>
        <w:t>,</w:t>
      </w:r>
      <w:r>
        <w:rPr>
          <w:sz w:val="15"/>
          <w:szCs w:val="15"/>
        </w:rPr>
        <w:t xml:space="preserve"> </w:t>
      </w:r>
      <w:r>
        <w:rPr>
          <w:sz w:val="15"/>
          <w:szCs w:val="15"/>
          <w:spacing w:val="-5"/>
        </w:rPr>
        <w:t>1996</w:t>
      </w:r>
      <w:r>
        <w:rPr>
          <w:sz w:val="15"/>
          <w:szCs w:val="15"/>
          <w:spacing w:val="3"/>
        </w:rPr>
        <w:t xml:space="preserve"> </w:t>
      </w:r>
      <w:r>
        <w:rPr>
          <w:sz w:val="15"/>
          <w:szCs w:val="15"/>
          <w:spacing w:val="-5"/>
        </w:rPr>
        <w:t>,93(12) :2128-2134.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1161/01. cir. 93.</w:t>
      </w:r>
      <w:r>
        <w:rPr>
          <w:sz w:val="15"/>
          <w:szCs w:val="15"/>
          <w:spacing w:val="10"/>
        </w:rPr>
        <w:t xml:space="preserve"> </w:t>
      </w:r>
      <w:r>
        <w:rPr>
          <w:sz w:val="15"/>
          <w:szCs w:val="15"/>
          <w:spacing w:val="-5"/>
        </w:rPr>
        <w:t>12. 2128.</w:t>
      </w:r>
    </w:p>
    <w:p>
      <w:pPr>
        <w:pStyle w:val="BodyText"/>
        <w:ind w:left="562" w:right="401" w:hanging="562"/>
        <w:spacing w:before="72" w:line="232" w:lineRule="auto"/>
        <w:rPr>
          <w:sz w:val="15"/>
          <w:szCs w:val="15"/>
        </w:rPr>
      </w:pPr>
      <w:r>
        <w:rPr>
          <w:sz w:val="15"/>
          <w:szCs w:val="15"/>
          <w:spacing w:val="-8"/>
        </w:rPr>
        <w:t>[258]    Singh</w:t>
      </w:r>
      <w:r>
        <w:rPr>
          <w:sz w:val="15"/>
          <w:szCs w:val="15"/>
          <w:spacing w:val="35"/>
        </w:rPr>
        <w:t xml:space="preserve"> </w:t>
      </w:r>
      <w:r>
        <w:rPr>
          <w:sz w:val="15"/>
          <w:szCs w:val="15"/>
          <w:spacing w:val="-8"/>
        </w:rPr>
        <w:t>SN</w:t>
      </w:r>
      <w:r>
        <w:rPr>
          <w:sz w:val="15"/>
          <w:szCs w:val="15"/>
          <w:spacing w:val="-16"/>
        </w:rPr>
        <w:t xml:space="preserve"> </w:t>
      </w:r>
      <w:r>
        <w:rPr>
          <w:sz w:val="15"/>
          <w:szCs w:val="15"/>
          <w:spacing w:val="-8"/>
        </w:rPr>
        <w:t>,Fletcher</w:t>
      </w:r>
      <w:r>
        <w:rPr>
          <w:sz w:val="15"/>
          <w:szCs w:val="15"/>
          <w:spacing w:val="16"/>
          <w:w w:val="101"/>
        </w:rPr>
        <w:t xml:space="preserve"> </w:t>
      </w:r>
      <w:r>
        <w:rPr>
          <w:sz w:val="15"/>
          <w:szCs w:val="15"/>
          <w:spacing w:val="-8"/>
        </w:rPr>
        <w:t>RD</w:t>
      </w:r>
      <w:r>
        <w:rPr>
          <w:sz w:val="15"/>
          <w:szCs w:val="15"/>
          <w:spacing w:val="-15"/>
        </w:rPr>
        <w:t xml:space="preserve"> </w:t>
      </w:r>
      <w:r>
        <w:rPr>
          <w:sz w:val="15"/>
          <w:szCs w:val="15"/>
          <w:spacing w:val="-8"/>
        </w:rPr>
        <w:t>,Fisher</w:t>
      </w:r>
      <w:r>
        <w:rPr>
          <w:sz w:val="15"/>
          <w:szCs w:val="15"/>
          <w:spacing w:val="15"/>
          <w:w w:val="101"/>
        </w:rPr>
        <w:t xml:space="preserve"> </w:t>
      </w:r>
      <w:r>
        <w:rPr>
          <w:sz w:val="15"/>
          <w:szCs w:val="15"/>
          <w:spacing w:val="-8"/>
        </w:rPr>
        <w:t>SG</w:t>
      </w:r>
      <w:r>
        <w:rPr>
          <w:sz w:val="15"/>
          <w:szCs w:val="15"/>
          <w:spacing w:val="-16"/>
        </w:rPr>
        <w:t xml:space="preserve"> </w:t>
      </w:r>
      <w:r>
        <w:rPr>
          <w:sz w:val="15"/>
          <w:szCs w:val="15"/>
          <w:spacing w:val="-8"/>
        </w:rPr>
        <w:t>,et</w:t>
      </w:r>
      <w:r>
        <w:rPr>
          <w:sz w:val="15"/>
          <w:szCs w:val="15"/>
          <w:spacing w:val="17"/>
          <w:w w:val="101"/>
        </w:rPr>
        <w:t xml:space="preserve"> </w:t>
      </w:r>
      <w:r>
        <w:rPr>
          <w:sz w:val="15"/>
          <w:szCs w:val="15"/>
          <w:spacing w:val="-8"/>
        </w:rPr>
        <w:t>al. Amiodarone</w:t>
      </w:r>
      <w:r>
        <w:rPr>
          <w:sz w:val="15"/>
          <w:szCs w:val="15"/>
          <w:spacing w:val="20"/>
        </w:rPr>
        <w:t xml:space="preserve"> </w:t>
      </w:r>
      <w:r>
        <w:rPr>
          <w:sz w:val="15"/>
          <w:szCs w:val="15"/>
          <w:spacing w:val="-8"/>
        </w:rPr>
        <w:t>in</w:t>
      </w:r>
      <w:r>
        <w:rPr>
          <w:sz w:val="15"/>
          <w:szCs w:val="15"/>
          <w:spacing w:val="19"/>
        </w:rPr>
        <w:t xml:space="preserve"> </w:t>
      </w:r>
      <w:r>
        <w:rPr>
          <w:sz w:val="15"/>
          <w:szCs w:val="15"/>
          <w:spacing w:val="-8"/>
        </w:rPr>
        <w:t>patients</w:t>
      </w:r>
      <w:r>
        <w:rPr>
          <w:sz w:val="15"/>
          <w:szCs w:val="15"/>
        </w:rPr>
        <w:t xml:space="preserve"> </w:t>
      </w:r>
      <w:r>
        <w:rPr>
          <w:sz w:val="15"/>
          <w:szCs w:val="15"/>
          <w:spacing w:val="-12"/>
        </w:rPr>
        <w:t>with</w:t>
      </w:r>
      <w:r>
        <w:rPr>
          <w:sz w:val="15"/>
          <w:szCs w:val="15"/>
          <w:spacing w:val="30"/>
          <w:w w:val="101"/>
        </w:rPr>
        <w:t xml:space="preserve"> </w:t>
      </w:r>
      <w:r>
        <w:rPr>
          <w:sz w:val="15"/>
          <w:szCs w:val="15"/>
          <w:spacing w:val="-12"/>
        </w:rPr>
        <w:t>congestive  heart  failure  and</w:t>
      </w:r>
      <w:r>
        <w:rPr>
          <w:sz w:val="15"/>
          <w:szCs w:val="15"/>
          <w:spacing w:val="42"/>
          <w:w w:val="101"/>
        </w:rPr>
        <w:t xml:space="preserve"> </w:t>
      </w:r>
      <w:r>
        <w:rPr>
          <w:sz w:val="15"/>
          <w:szCs w:val="15"/>
          <w:spacing w:val="-12"/>
        </w:rPr>
        <w:t>asymptomatic</w:t>
      </w:r>
      <w:r>
        <w:rPr>
          <w:sz w:val="15"/>
          <w:szCs w:val="15"/>
          <w:spacing w:val="41"/>
        </w:rPr>
        <w:t xml:space="preserve"> </w:t>
      </w:r>
      <w:r>
        <w:rPr>
          <w:sz w:val="15"/>
          <w:szCs w:val="15"/>
          <w:spacing w:val="-12"/>
        </w:rPr>
        <w:t>ventricular</w:t>
      </w:r>
      <w:r>
        <w:rPr>
          <w:sz w:val="15"/>
          <w:szCs w:val="15"/>
          <w:spacing w:val="42"/>
        </w:rPr>
        <w:t xml:space="preserve"> </w:t>
      </w:r>
      <w:r>
        <w:rPr>
          <w:sz w:val="15"/>
          <w:szCs w:val="15"/>
          <w:spacing w:val="-12"/>
        </w:rPr>
        <w:t>ar-</w:t>
      </w:r>
      <w:r>
        <w:rPr>
          <w:sz w:val="15"/>
          <w:szCs w:val="15"/>
        </w:rPr>
        <w:t xml:space="preserve"> </w:t>
      </w:r>
      <w:r>
        <w:rPr>
          <w:sz w:val="15"/>
          <w:szCs w:val="15"/>
          <w:spacing w:val="-10"/>
        </w:rPr>
        <w:t>rhythmia.</w:t>
      </w:r>
      <w:r>
        <w:rPr>
          <w:sz w:val="15"/>
          <w:szCs w:val="15"/>
          <w:spacing w:val="8"/>
        </w:rPr>
        <w:t xml:space="preserve"> </w:t>
      </w:r>
      <w:r>
        <w:rPr>
          <w:sz w:val="15"/>
          <w:szCs w:val="15"/>
          <w:spacing w:val="-10"/>
        </w:rPr>
        <w:t>Survival  trial  of  antiarrhythm</w:t>
      </w:r>
      <w:r>
        <w:rPr>
          <w:sz w:val="15"/>
          <w:szCs w:val="15"/>
          <w:spacing w:val="-11"/>
        </w:rPr>
        <w:t>ic  therapy  in  congestive</w:t>
      </w:r>
      <w:r>
        <w:rPr>
          <w:sz w:val="15"/>
          <w:szCs w:val="15"/>
        </w:rPr>
        <w:t xml:space="preserve"> </w:t>
      </w:r>
      <w:r>
        <w:rPr>
          <w:sz w:val="15"/>
          <w:szCs w:val="15"/>
          <w:spacing w:val="-4"/>
        </w:rPr>
        <w:t>heart</w:t>
      </w:r>
      <w:r>
        <w:rPr>
          <w:sz w:val="15"/>
          <w:szCs w:val="15"/>
          <w:spacing w:val="13"/>
        </w:rPr>
        <w:t xml:space="preserve"> </w:t>
      </w:r>
      <w:r>
        <w:rPr>
          <w:sz w:val="15"/>
          <w:szCs w:val="15"/>
          <w:spacing w:val="-4"/>
        </w:rPr>
        <w:t>failure[</w:t>
      </w:r>
      <w:r>
        <w:rPr>
          <w:sz w:val="15"/>
          <w:szCs w:val="15"/>
          <w:spacing w:val="-27"/>
        </w:rPr>
        <w:t xml:space="preserve"> </w:t>
      </w:r>
      <w:r>
        <w:rPr>
          <w:sz w:val="15"/>
          <w:szCs w:val="15"/>
          <w:spacing w:val="-4"/>
        </w:rPr>
        <w:t>J]</w:t>
      </w:r>
      <w:r>
        <w:rPr>
          <w:sz w:val="15"/>
          <w:szCs w:val="15"/>
          <w:spacing w:val="-16"/>
        </w:rPr>
        <w:t xml:space="preserve"> </w:t>
      </w:r>
      <w:r>
        <w:rPr>
          <w:sz w:val="15"/>
          <w:szCs w:val="15"/>
          <w:spacing w:val="-4"/>
        </w:rPr>
        <w:t>. N</w:t>
      </w:r>
      <w:r>
        <w:rPr>
          <w:sz w:val="15"/>
          <w:szCs w:val="15"/>
          <w:spacing w:val="12"/>
          <w:w w:val="101"/>
        </w:rPr>
        <w:t xml:space="preserve"> </w:t>
      </w:r>
      <w:r>
        <w:rPr>
          <w:sz w:val="15"/>
          <w:szCs w:val="15"/>
          <w:spacing w:val="-4"/>
        </w:rPr>
        <w:t>Engl</w:t>
      </w:r>
      <w:r>
        <w:rPr>
          <w:sz w:val="15"/>
          <w:szCs w:val="15"/>
          <w:spacing w:val="8"/>
        </w:rPr>
        <w:t xml:space="preserve"> </w:t>
      </w:r>
      <w:r>
        <w:rPr>
          <w:sz w:val="15"/>
          <w:szCs w:val="15"/>
          <w:spacing w:val="-4"/>
        </w:rPr>
        <w:t>J</w:t>
      </w:r>
      <w:r>
        <w:rPr>
          <w:sz w:val="15"/>
          <w:szCs w:val="15"/>
          <w:spacing w:val="12"/>
          <w:w w:val="101"/>
        </w:rPr>
        <w:t xml:space="preserve"> </w:t>
      </w:r>
      <w:r>
        <w:rPr>
          <w:sz w:val="15"/>
          <w:szCs w:val="15"/>
          <w:spacing w:val="-4"/>
        </w:rPr>
        <w:t>Med</w:t>
      </w:r>
      <w:r>
        <w:rPr>
          <w:sz w:val="15"/>
          <w:szCs w:val="15"/>
          <w:spacing w:val="-15"/>
        </w:rPr>
        <w:t xml:space="preserve"> </w:t>
      </w:r>
      <w:r>
        <w:rPr>
          <w:sz w:val="15"/>
          <w:szCs w:val="15"/>
          <w:spacing w:val="-4"/>
        </w:rPr>
        <w:t>,1995</w:t>
      </w:r>
      <w:r>
        <w:rPr>
          <w:sz w:val="15"/>
          <w:szCs w:val="15"/>
          <w:spacing w:val="-15"/>
        </w:rPr>
        <w:t xml:space="preserve"> </w:t>
      </w:r>
      <w:r>
        <w:rPr>
          <w:sz w:val="15"/>
          <w:szCs w:val="15"/>
          <w:spacing w:val="-4"/>
        </w:rPr>
        <w:t>,</w:t>
      </w:r>
      <w:r>
        <w:rPr>
          <w:sz w:val="15"/>
          <w:szCs w:val="15"/>
          <w:spacing w:val="-5"/>
        </w:rPr>
        <w:t>333(2) :77-82. DOI</w:t>
      </w:r>
      <w:r>
        <w:rPr>
          <w:sz w:val="15"/>
          <w:szCs w:val="15"/>
          <w:spacing w:val="-14"/>
        </w:rPr>
        <w:t xml:space="preserve"> </w:t>
      </w:r>
      <w:r>
        <w:rPr>
          <w:sz w:val="15"/>
          <w:szCs w:val="15"/>
          <w:spacing w:val="-5"/>
        </w:rPr>
        <w:t>:10.</w:t>
      </w:r>
      <w:r>
        <w:rPr>
          <w:sz w:val="15"/>
          <w:szCs w:val="15"/>
        </w:rPr>
        <w:t xml:space="preserve">  </w:t>
      </w:r>
      <w:r>
        <w:rPr>
          <w:sz w:val="15"/>
          <w:szCs w:val="15"/>
          <w:spacing w:val="-8"/>
        </w:rPr>
        <w:t>1056/NEJM1995071333302</w:t>
      </w:r>
      <w:r>
        <w:rPr>
          <w:sz w:val="15"/>
          <w:szCs w:val="15"/>
          <w:spacing w:val="-9"/>
        </w:rPr>
        <w:t>01.</w:t>
      </w:r>
    </w:p>
    <w:p>
      <w:pPr>
        <w:pStyle w:val="BodyText"/>
        <w:ind w:left="568" w:right="403" w:hanging="568"/>
        <w:spacing w:before="79" w:line="224" w:lineRule="auto"/>
        <w:rPr>
          <w:sz w:val="15"/>
          <w:szCs w:val="15"/>
        </w:rPr>
      </w:pPr>
      <w:r>
        <w:rPr>
          <w:sz w:val="15"/>
          <w:szCs w:val="15"/>
          <w:spacing w:val="-9"/>
        </w:rPr>
        <w:t>[259]    Zimetbaum  P.</w:t>
      </w:r>
      <w:r>
        <w:rPr>
          <w:sz w:val="15"/>
          <w:szCs w:val="15"/>
          <w:spacing w:val="7"/>
        </w:rPr>
        <w:t xml:space="preserve"> </w:t>
      </w:r>
      <w:r>
        <w:rPr>
          <w:sz w:val="15"/>
          <w:szCs w:val="15"/>
          <w:spacing w:val="-9"/>
        </w:rPr>
        <w:t>Antiarrhythmic  drug </w:t>
      </w:r>
      <w:r>
        <w:rPr>
          <w:sz w:val="15"/>
          <w:szCs w:val="15"/>
          <w:spacing w:val="-10"/>
        </w:rPr>
        <w:t xml:space="preserve"> therapy</w:t>
      </w:r>
      <w:r>
        <w:rPr>
          <w:sz w:val="15"/>
          <w:szCs w:val="15"/>
          <w:spacing w:val="20"/>
          <w:w w:val="101"/>
        </w:rPr>
        <w:t xml:space="preserve"> </w:t>
      </w:r>
      <w:r>
        <w:rPr>
          <w:sz w:val="15"/>
          <w:szCs w:val="15"/>
          <w:spacing w:val="-10"/>
        </w:rPr>
        <w:t>for</w:t>
      </w:r>
      <w:r>
        <w:rPr>
          <w:sz w:val="15"/>
          <w:szCs w:val="15"/>
          <w:spacing w:val="22"/>
          <w:w w:val="101"/>
        </w:rPr>
        <w:t xml:space="preserve"> </w:t>
      </w:r>
      <w:r>
        <w:rPr>
          <w:sz w:val="15"/>
          <w:szCs w:val="15"/>
          <w:spacing w:val="-10"/>
        </w:rPr>
        <w:t>atrial</w:t>
      </w:r>
      <w:r>
        <w:rPr>
          <w:sz w:val="15"/>
          <w:szCs w:val="15"/>
          <w:spacing w:val="20"/>
          <w:w w:val="101"/>
        </w:rPr>
        <w:t xml:space="preserve"> </w:t>
      </w:r>
      <w:r>
        <w:rPr>
          <w:sz w:val="15"/>
          <w:szCs w:val="15"/>
          <w:spacing w:val="-10"/>
        </w:rPr>
        <w:t>fibrillation</w:t>
      </w:r>
      <w:r>
        <w:rPr>
          <w:sz w:val="15"/>
          <w:szCs w:val="15"/>
        </w:rPr>
        <w:t xml:space="preserve"> </w:t>
      </w:r>
      <w:r>
        <w:rPr>
          <w:sz w:val="15"/>
          <w:szCs w:val="15"/>
          <w:spacing w:val="-3"/>
        </w:rPr>
        <w:t>[</w:t>
      </w:r>
      <w:r>
        <w:rPr>
          <w:sz w:val="15"/>
          <w:szCs w:val="15"/>
          <w:spacing w:val="-26"/>
        </w:rPr>
        <w:t xml:space="preserve"> </w:t>
      </w:r>
      <w:r>
        <w:rPr>
          <w:sz w:val="15"/>
          <w:szCs w:val="15"/>
          <w:spacing w:val="-3"/>
        </w:rPr>
        <w:t>J]</w:t>
      </w:r>
      <w:r>
        <w:rPr>
          <w:sz w:val="15"/>
          <w:szCs w:val="15"/>
          <w:spacing w:val="-17"/>
        </w:rPr>
        <w:t xml:space="preserve"> </w:t>
      </w:r>
      <w:r>
        <w:rPr>
          <w:sz w:val="15"/>
          <w:szCs w:val="15"/>
          <w:spacing w:val="-3"/>
        </w:rPr>
        <w:t>.</w:t>
      </w:r>
      <w:r>
        <w:rPr>
          <w:sz w:val="15"/>
          <w:szCs w:val="15"/>
          <w:spacing w:val="13"/>
          <w:w w:val="101"/>
        </w:rPr>
        <w:t xml:space="preserve"> </w:t>
      </w:r>
      <w:r>
        <w:rPr>
          <w:sz w:val="15"/>
          <w:szCs w:val="15"/>
          <w:spacing w:val="-3"/>
        </w:rPr>
        <w:t>Circulation</w:t>
      </w:r>
      <w:r>
        <w:rPr>
          <w:sz w:val="15"/>
          <w:szCs w:val="15"/>
          <w:spacing w:val="-15"/>
        </w:rPr>
        <w:t xml:space="preserve"> </w:t>
      </w:r>
      <w:r>
        <w:rPr>
          <w:sz w:val="15"/>
          <w:szCs w:val="15"/>
          <w:spacing w:val="-3"/>
        </w:rPr>
        <w:t>,2012</w:t>
      </w:r>
      <w:r>
        <w:rPr>
          <w:sz w:val="15"/>
          <w:szCs w:val="15"/>
          <w:spacing w:val="-15"/>
        </w:rPr>
        <w:t xml:space="preserve"> </w:t>
      </w:r>
      <w:r>
        <w:rPr>
          <w:sz w:val="15"/>
          <w:szCs w:val="15"/>
          <w:spacing w:val="-3"/>
        </w:rPr>
        <w:t>,</w:t>
      </w:r>
      <w:r>
        <w:rPr>
          <w:sz w:val="15"/>
          <w:szCs w:val="15"/>
          <w:spacing w:val="-19"/>
        </w:rPr>
        <w:t xml:space="preserve"> </w:t>
      </w:r>
      <w:r>
        <w:rPr>
          <w:sz w:val="15"/>
          <w:szCs w:val="15"/>
          <w:spacing w:val="-3"/>
        </w:rPr>
        <w:t>125(</w:t>
      </w:r>
      <w:r>
        <w:rPr>
          <w:sz w:val="15"/>
          <w:szCs w:val="15"/>
          <w:spacing w:val="-20"/>
        </w:rPr>
        <w:t xml:space="preserve"> </w:t>
      </w:r>
      <w:r>
        <w:rPr>
          <w:sz w:val="15"/>
          <w:szCs w:val="15"/>
          <w:spacing w:val="-3"/>
        </w:rPr>
        <w:t>2) </w:t>
      </w:r>
      <w:r>
        <w:rPr>
          <w:sz w:val="15"/>
          <w:szCs w:val="15"/>
          <w:spacing w:val="-4"/>
        </w:rPr>
        <w:t>:381-389.</w:t>
      </w:r>
      <w:r>
        <w:rPr>
          <w:sz w:val="15"/>
          <w:szCs w:val="15"/>
          <w:spacing w:val="12"/>
          <w:w w:val="101"/>
        </w:rPr>
        <w:t xml:space="preserve"> </w:t>
      </w:r>
      <w:r>
        <w:rPr>
          <w:sz w:val="15"/>
          <w:szCs w:val="15"/>
          <w:spacing w:val="-4"/>
        </w:rPr>
        <w:t>DOI</w:t>
      </w:r>
      <w:r>
        <w:rPr>
          <w:sz w:val="15"/>
          <w:szCs w:val="15"/>
          <w:spacing w:val="-15"/>
        </w:rPr>
        <w:t xml:space="preserve"> </w:t>
      </w:r>
      <w:r>
        <w:rPr>
          <w:sz w:val="15"/>
          <w:szCs w:val="15"/>
          <w:spacing w:val="-4"/>
        </w:rPr>
        <w:t>:</w:t>
      </w:r>
      <w:r>
        <w:rPr>
          <w:sz w:val="15"/>
          <w:szCs w:val="15"/>
          <w:spacing w:val="-17"/>
        </w:rPr>
        <w:t xml:space="preserve"> </w:t>
      </w:r>
      <w:r>
        <w:rPr>
          <w:sz w:val="15"/>
          <w:szCs w:val="15"/>
          <w:spacing w:val="-4"/>
        </w:rPr>
        <w:t>10.</w:t>
      </w:r>
      <w:r>
        <w:rPr>
          <w:sz w:val="15"/>
          <w:szCs w:val="15"/>
          <w:spacing w:val="21"/>
        </w:rPr>
        <w:t xml:space="preserve"> </w:t>
      </w:r>
      <w:r>
        <w:rPr>
          <w:sz w:val="15"/>
          <w:szCs w:val="15"/>
          <w:spacing w:val="-4"/>
        </w:rPr>
        <w:t>1161/CIR-</w:t>
      </w:r>
      <w:r>
        <w:rPr>
          <w:sz w:val="15"/>
          <w:szCs w:val="15"/>
        </w:rPr>
        <w:t xml:space="preserve"> </w:t>
      </w:r>
      <w:r>
        <w:rPr>
          <w:sz w:val="15"/>
          <w:szCs w:val="15"/>
          <w:spacing w:val="-7"/>
        </w:rPr>
        <w:t>CULATIONAHA.</w:t>
      </w:r>
      <w:r>
        <w:rPr>
          <w:sz w:val="15"/>
          <w:szCs w:val="15"/>
          <w:spacing w:val="19"/>
          <w:w w:val="101"/>
        </w:rPr>
        <w:t xml:space="preserve"> </w:t>
      </w:r>
      <w:r>
        <w:rPr>
          <w:sz w:val="15"/>
          <w:szCs w:val="15"/>
          <w:spacing w:val="-7"/>
        </w:rPr>
        <w:t>111. 019927.</w:t>
      </w:r>
    </w:p>
    <w:p>
      <w:pPr>
        <w:pStyle w:val="BodyText"/>
        <w:ind w:left="563" w:right="402" w:hanging="563"/>
        <w:spacing w:before="77" w:line="232" w:lineRule="auto"/>
        <w:rPr>
          <w:sz w:val="15"/>
          <w:szCs w:val="15"/>
        </w:rPr>
      </w:pPr>
      <w:r>
        <w:rPr>
          <w:sz w:val="15"/>
          <w:szCs w:val="15"/>
          <w:spacing w:val="-7"/>
        </w:rPr>
        <w:t>[260]    Kirchhof P ,Franz</w:t>
      </w:r>
      <w:r>
        <w:rPr>
          <w:sz w:val="15"/>
          <w:szCs w:val="15"/>
          <w:spacing w:val="27"/>
        </w:rPr>
        <w:t xml:space="preserve"> </w:t>
      </w:r>
      <w:r>
        <w:rPr>
          <w:sz w:val="15"/>
          <w:szCs w:val="15"/>
          <w:spacing w:val="-7"/>
        </w:rPr>
        <w:t>MR</w:t>
      </w:r>
      <w:r>
        <w:rPr>
          <w:sz w:val="15"/>
          <w:szCs w:val="15"/>
          <w:spacing w:val="-16"/>
        </w:rPr>
        <w:t xml:space="preserve"> </w:t>
      </w:r>
      <w:r>
        <w:rPr>
          <w:sz w:val="15"/>
          <w:szCs w:val="15"/>
          <w:spacing w:val="-7"/>
        </w:rPr>
        <w:t>,Bardai</w:t>
      </w:r>
      <w:r>
        <w:rPr>
          <w:sz w:val="15"/>
          <w:szCs w:val="15"/>
          <w:spacing w:val="12"/>
        </w:rPr>
        <w:t xml:space="preserve"> </w:t>
      </w:r>
      <w:r>
        <w:rPr>
          <w:sz w:val="15"/>
          <w:szCs w:val="15"/>
          <w:spacing w:val="-7"/>
        </w:rPr>
        <w:t>A</w:t>
      </w:r>
      <w:r>
        <w:rPr>
          <w:sz w:val="15"/>
          <w:szCs w:val="15"/>
          <w:spacing w:val="-16"/>
        </w:rPr>
        <w:t xml:space="preserve"> </w:t>
      </w:r>
      <w:r>
        <w:rPr>
          <w:sz w:val="15"/>
          <w:szCs w:val="15"/>
          <w:spacing w:val="-7"/>
        </w:rPr>
        <w:t>,et</w:t>
      </w:r>
      <w:r>
        <w:rPr>
          <w:sz w:val="15"/>
          <w:szCs w:val="15"/>
          <w:spacing w:val="13"/>
          <w:w w:val="102"/>
        </w:rPr>
        <w:t xml:space="preserve"> </w:t>
      </w:r>
      <w:r>
        <w:rPr>
          <w:sz w:val="15"/>
          <w:szCs w:val="15"/>
          <w:spacing w:val="-7"/>
        </w:rPr>
        <w:t>al. Giant</w:t>
      </w:r>
      <w:r>
        <w:rPr>
          <w:sz w:val="15"/>
          <w:szCs w:val="15"/>
          <w:spacing w:val="9"/>
        </w:rPr>
        <w:t xml:space="preserve"> </w:t>
      </w:r>
      <w:r>
        <w:rPr>
          <w:sz w:val="15"/>
          <w:szCs w:val="15"/>
          <w:spacing w:val="-7"/>
        </w:rPr>
        <w:t>T-U</w:t>
      </w:r>
      <w:r>
        <w:rPr>
          <w:sz w:val="15"/>
          <w:szCs w:val="15"/>
          <w:spacing w:val="9"/>
        </w:rPr>
        <w:t xml:space="preserve"> </w:t>
      </w:r>
      <w:r>
        <w:rPr>
          <w:sz w:val="15"/>
          <w:szCs w:val="15"/>
          <w:spacing w:val="-7"/>
        </w:rPr>
        <w:t>waves</w:t>
      </w:r>
      <w:r>
        <w:rPr>
          <w:sz w:val="15"/>
          <w:szCs w:val="15"/>
          <w:spacing w:val="9"/>
        </w:rPr>
        <w:t xml:space="preserve"> </w:t>
      </w:r>
      <w:r>
        <w:rPr>
          <w:sz w:val="15"/>
          <w:szCs w:val="15"/>
          <w:spacing w:val="-7"/>
        </w:rPr>
        <w:t>precede</w:t>
      </w:r>
      <w:r>
        <w:rPr>
          <w:sz w:val="15"/>
          <w:szCs w:val="15"/>
        </w:rPr>
        <w:t xml:space="preserve"> </w:t>
      </w:r>
      <w:r>
        <w:rPr>
          <w:sz w:val="15"/>
          <w:szCs w:val="15"/>
          <w:spacing w:val="-13"/>
        </w:rPr>
        <w:t>torsades</w:t>
      </w:r>
      <w:r>
        <w:rPr>
          <w:sz w:val="15"/>
          <w:szCs w:val="15"/>
          <w:spacing w:val="15"/>
          <w:w w:val="101"/>
        </w:rPr>
        <w:t xml:space="preserve"> </w:t>
      </w:r>
      <w:r>
        <w:rPr>
          <w:sz w:val="15"/>
          <w:szCs w:val="15"/>
          <w:spacing w:val="-13"/>
        </w:rPr>
        <w:t>de</w:t>
      </w:r>
      <w:r>
        <w:rPr>
          <w:sz w:val="15"/>
          <w:szCs w:val="15"/>
          <w:spacing w:val="5"/>
        </w:rPr>
        <w:t xml:space="preserve"> </w:t>
      </w:r>
      <w:r>
        <w:rPr>
          <w:sz w:val="15"/>
          <w:szCs w:val="15"/>
          <w:spacing w:val="-13"/>
        </w:rPr>
        <w:t>pointes</w:t>
      </w:r>
      <w:r>
        <w:rPr>
          <w:sz w:val="15"/>
          <w:szCs w:val="15"/>
          <w:spacing w:val="5"/>
        </w:rPr>
        <w:t xml:space="preserve"> </w:t>
      </w:r>
      <w:r>
        <w:rPr>
          <w:sz w:val="15"/>
          <w:szCs w:val="15"/>
          <w:spacing w:val="-13"/>
        </w:rPr>
        <w:t>in</w:t>
      </w:r>
      <w:r>
        <w:rPr>
          <w:sz w:val="15"/>
          <w:szCs w:val="15"/>
          <w:spacing w:val="5"/>
        </w:rPr>
        <w:t xml:space="preserve"> </w:t>
      </w:r>
      <w:r>
        <w:rPr>
          <w:sz w:val="15"/>
          <w:szCs w:val="15"/>
          <w:spacing w:val="-13"/>
        </w:rPr>
        <w:t>long</w:t>
      </w:r>
      <w:r>
        <w:rPr>
          <w:sz w:val="15"/>
          <w:szCs w:val="15"/>
          <w:spacing w:val="9"/>
        </w:rPr>
        <w:t xml:space="preserve"> </w:t>
      </w:r>
      <w:r>
        <w:rPr>
          <w:sz w:val="15"/>
          <w:szCs w:val="15"/>
          <w:spacing w:val="-13"/>
        </w:rPr>
        <w:t>QT</w:t>
      </w:r>
      <w:r>
        <w:rPr>
          <w:sz w:val="15"/>
          <w:szCs w:val="15"/>
          <w:spacing w:val="7"/>
        </w:rPr>
        <w:t xml:space="preserve"> </w:t>
      </w:r>
      <w:r>
        <w:rPr>
          <w:sz w:val="15"/>
          <w:szCs w:val="15"/>
          <w:spacing w:val="-13"/>
        </w:rPr>
        <w:t>syndro</w:t>
      </w:r>
      <w:r>
        <w:rPr>
          <w:sz w:val="15"/>
          <w:szCs w:val="15"/>
          <w:spacing w:val="-14"/>
        </w:rPr>
        <w:t>me:a</w:t>
      </w:r>
      <w:r>
        <w:rPr>
          <w:sz w:val="15"/>
          <w:szCs w:val="15"/>
          <w:spacing w:val="8"/>
        </w:rPr>
        <w:t xml:space="preserve"> </w:t>
      </w:r>
      <w:r>
        <w:rPr>
          <w:sz w:val="15"/>
          <w:szCs w:val="15"/>
          <w:spacing w:val="-14"/>
        </w:rPr>
        <w:t>systematic</w:t>
      </w:r>
      <w:r>
        <w:rPr>
          <w:sz w:val="15"/>
          <w:szCs w:val="15"/>
          <w:spacing w:val="6"/>
        </w:rPr>
        <w:t xml:space="preserve"> </w:t>
      </w:r>
      <w:r>
        <w:rPr>
          <w:sz w:val="15"/>
          <w:szCs w:val="15"/>
          <w:spacing w:val="-14"/>
        </w:rPr>
        <w:t>electrocar-</w:t>
      </w:r>
      <w:r>
        <w:rPr>
          <w:sz w:val="15"/>
          <w:szCs w:val="15"/>
        </w:rPr>
        <w:t xml:space="preserve"> </w:t>
      </w:r>
      <w:r>
        <w:rPr>
          <w:sz w:val="15"/>
          <w:szCs w:val="15"/>
          <w:spacing w:val="-12"/>
        </w:rPr>
        <w:t>diographic</w:t>
      </w:r>
      <w:r>
        <w:rPr>
          <w:sz w:val="15"/>
          <w:szCs w:val="15"/>
          <w:spacing w:val="20"/>
          <w:w w:val="101"/>
        </w:rPr>
        <w:t xml:space="preserve"> </w:t>
      </w:r>
      <w:r>
        <w:rPr>
          <w:sz w:val="15"/>
          <w:szCs w:val="15"/>
          <w:spacing w:val="-12"/>
        </w:rPr>
        <w:t>analysis</w:t>
      </w:r>
      <w:r>
        <w:rPr>
          <w:sz w:val="15"/>
          <w:szCs w:val="15"/>
          <w:spacing w:val="19"/>
        </w:rPr>
        <w:t xml:space="preserve"> </w:t>
      </w:r>
      <w:r>
        <w:rPr>
          <w:sz w:val="15"/>
          <w:szCs w:val="15"/>
          <w:spacing w:val="-12"/>
        </w:rPr>
        <w:t>in</w:t>
      </w:r>
      <w:r>
        <w:rPr>
          <w:sz w:val="15"/>
          <w:szCs w:val="15"/>
          <w:spacing w:val="19"/>
        </w:rPr>
        <w:t xml:space="preserve"> </w:t>
      </w:r>
      <w:r>
        <w:rPr>
          <w:sz w:val="15"/>
          <w:szCs w:val="15"/>
          <w:spacing w:val="-13"/>
        </w:rPr>
        <w:t>patients</w:t>
      </w:r>
      <w:r>
        <w:rPr>
          <w:sz w:val="15"/>
          <w:szCs w:val="15"/>
          <w:spacing w:val="15"/>
        </w:rPr>
        <w:t xml:space="preserve"> </w:t>
      </w:r>
      <w:r>
        <w:rPr>
          <w:sz w:val="15"/>
          <w:szCs w:val="15"/>
          <w:spacing w:val="-13"/>
        </w:rPr>
        <w:t>with</w:t>
      </w:r>
      <w:r>
        <w:rPr>
          <w:sz w:val="15"/>
          <w:szCs w:val="15"/>
          <w:spacing w:val="21"/>
        </w:rPr>
        <w:t xml:space="preserve"> </w:t>
      </w:r>
      <w:r>
        <w:rPr>
          <w:sz w:val="15"/>
          <w:szCs w:val="15"/>
          <w:spacing w:val="-13"/>
        </w:rPr>
        <w:t>acquired</w:t>
      </w:r>
      <w:r>
        <w:rPr>
          <w:sz w:val="15"/>
          <w:szCs w:val="15"/>
          <w:spacing w:val="21"/>
        </w:rPr>
        <w:t xml:space="preserve"> </w:t>
      </w:r>
      <w:r>
        <w:rPr>
          <w:sz w:val="15"/>
          <w:szCs w:val="15"/>
          <w:spacing w:val="-13"/>
        </w:rPr>
        <w:t>and</w:t>
      </w:r>
      <w:r>
        <w:rPr>
          <w:sz w:val="15"/>
          <w:szCs w:val="15"/>
          <w:spacing w:val="21"/>
        </w:rPr>
        <w:t xml:space="preserve"> </w:t>
      </w:r>
      <w:r>
        <w:rPr>
          <w:sz w:val="15"/>
          <w:szCs w:val="15"/>
          <w:spacing w:val="-13"/>
        </w:rPr>
        <w:t>congenital</w:t>
      </w:r>
      <w:r>
        <w:rPr>
          <w:sz w:val="15"/>
          <w:szCs w:val="15"/>
          <w:spacing w:val="22"/>
          <w:w w:val="101"/>
        </w:rPr>
        <w:t xml:space="preserve"> </w:t>
      </w:r>
      <w:r>
        <w:rPr>
          <w:sz w:val="15"/>
          <w:szCs w:val="15"/>
          <w:spacing w:val="-13"/>
        </w:rPr>
        <w:t>QT</w:t>
      </w:r>
      <w:r>
        <w:rPr>
          <w:sz w:val="15"/>
          <w:szCs w:val="15"/>
        </w:rPr>
        <w:t xml:space="preserve"> </w:t>
      </w:r>
      <w:r>
        <w:rPr>
          <w:sz w:val="15"/>
          <w:szCs w:val="15"/>
          <w:spacing w:val="-7"/>
        </w:rPr>
        <w:t>prolongation[</w:t>
      </w:r>
      <w:r>
        <w:rPr>
          <w:sz w:val="15"/>
          <w:szCs w:val="15"/>
          <w:spacing w:val="2"/>
        </w:rPr>
        <w:t xml:space="preserve"> </w:t>
      </w:r>
      <w:r>
        <w:rPr>
          <w:sz w:val="15"/>
          <w:szCs w:val="15"/>
          <w:spacing w:val="-7"/>
        </w:rPr>
        <w:t>J]</w:t>
      </w:r>
      <w:r>
        <w:rPr>
          <w:sz w:val="15"/>
          <w:szCs w:val="15"/>
          <w:spacing w:val="-17"/>
        </w:rPr>
        <w:t xml:space="preserve"> </w:t>
      </w:r>
      <w:r>
        <w:rPr>
          <w:sz w:val="15"/>
          <w:szCs w:val="15"/>
          <w:spacing w:val="-7"/>
        </w:rPr>
        <w:t>.</w:t>
      </w:r>
      <w:r>
        <w:rPr>
          <w:sz w:val="15"/>
          <w:szCs w:val="15"/>
          <w:spacing w:val="18"/>
          <w:w w:val="101"/>
        </w:rPr>
        <w:t xml:space="preserve"> </w:t>
      </w:r>
      <w:r>
        <w:rPr>
          <w:sz w:val="15"/>
          <w:szCs w:val="15"/>
          <w:spacing w:val="-7"/>
        </w:rPr>
        <w:t>J</w:t>
      </w:r>
      <w:r>
        <w:rPr>
          <w:sz w:val="15"/>
          <w:szCs w:val="15"/>
          <w:spacing w:val="35"/>
        </w:rPr>
        <w:t xml:space="preserve"> </w:t>
      </w:r>
      <w:r>
        <w:rPr>
          <w:sz w:val="15"/>
          <w:szCs w:val="15"/>
          <w:spacing w:val="-7"/>
        </w:rPr>
        <w:t>Am  Coll  Cardiol</w:t>
      </w:r>
      <w:r>
        <w:rPr>
          <w:sz w:val="15"/>
          <w:szCs w:val="15"/>
          <w:spacing w:val="-15"/>
        </w:rPr>
        <w:t xml:space="preserve"> </w:t>
      </w:r>
      <w:r>
        <w:rPr>
          <w:sz w:val="15"/>
          <w:szCs w:val="15"/>
          <w:spacing w:val="-7"/>
        </w:rPr>
        <w:t>,</w:t>
      </w:r>
      <w:r>
        <w:rPr>
          <w:sz w:val="15"/>
          <w:szCs w:val="15"/>
          <w:spacing w:val="-21"/>
        </w:rPr>
        <w:t xml:space="preserve"> </w:t>
      </w:r>
      <w:r>
        <w:rPr>
          <w:sz w:val="15"/>
          <w:szCs w:val="15"/>
          <w:spacing w:val="-7"/>
        </w:rPr>
        <w:t>2009</w:t>
      </w:r>
      <w:r>
        <w:rPr>
          <w:sz w:val="15"/>
          <w:szCs w:val="15"/>
          <w:spacing w:val="-14"/>
        </w:rPr>
        <w:t xml:space="preserve"> </w:t>
      </w:r>
      <w:r>
        <w:rPr>
          <w:sz w:val="15"/>
          <w:szCs w:val="15"/>
          <w:spacing w:val="-7"/>
        </w:rPr>
        <w:t>,</w:t>
      </w:r>
      <w:r>
        <w:rPr>
          <w:sz w:val="15"/>
          <w:szCs w:val="15"/>
          <w:spacing w:val="-21"/>
        </w:rPr>
        <w:t xml:space="preserve"> </w:t>
      </w:r>
      <w:r>
        <w:rPr>
          <w:sz w:val="15"/>
          <w:szCs w:val="15"/>
          <w:spacing w:val="-7"/>
        </w:rPr>
        <w:t>54 (</w:t>
      </w:r>
      <w:r>
        <w:rPr>
          <w:sz w:val="15"/>
          <w:szCs w:val="15"/>
          <w:spacing w:val="-12"/>
        </w:rPr>
        <w:t xml:space="preserve"> </w:t>
      </w:r>
      <w:r>
        <w:rPr>
          <w:sz w:val="15"/>
          <w:szCs w:val="15"/>
          <w:spacing w:val="-7"/>
        </w:rPr>
        <w:t>2 ) : 143-149.</w:t>
      </w:r>
      <w:r>
        <w:rPr>
          <w:sz w:val="15"/>
          <w:szCs w:val="15"/>
        </w:rPr>
        <w:t xml:space="preserve">  </w:t>
      </w:r>
      <w:r>
        <w:rPr>
          <w:sz w:val="15"/>
          <w:szCs w:val="15"/>
          <w:spacing w:val="-5"/>
        </w:rPr>
        <w:t>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1016/j. jacc. 2009. 03. </w:t>
      </w:r>
      <w:r>
        <w:rPr>
          <w:sz w:val="15"/>
          <w:szCs w:val="15"/>
          <w:spacing w:val="-6"/>
        </w:rPr>
        <w:t>043.</w:t>
      </w:r>
    </w:p>
    <w:p>
      <w:pPr>
        <w:pStyle w:val="BodyText"/>
        <w:ind w:left="565" w:right="401" w:hanging="565"/>
        <w:spacing w:before="80" w:line="225" w:lineRule="auto"/>
        <w:rPr>
          <w:sz w:val="15"/>
          <w:szCs w:val="15"/>
        </w:rPr>
      </w:pPr>
      <w:r>
        <w:rPr>
          <w:sz w:val="15"/>
          <w:szCs w:val="15"/>
          <w:spacing w:val="-8"/>
        </w:rPr>
        <w:t>[261]    Singh</w:t>
      </w:r>
      <w:r>
        <w:rPr>
          <w:sz w:val="15"/>
          <w:szCs w:val="15"/>
          <w:spacing w:val="15"/>
        </w:rPr>
        <w:t xml:space="preserve"> </w:t>
      </w:r>
      <w:r>
        <w:rPr>
          <w:sz w:val="15"/>
          <w:szCs w:val="15"/>
          <w:spacing w:val="-8"/>
        </w:rPr>
        <w:t>BN</w:t>
      </w:r>
      <w:r>
        <w:rPr>
          <w:sz w:val="15"/>
          <w:szCs w:val="15"/>
          <w:spacing w:val="-16"/>
        </w:rPr>
        <w:t xml:space="preserve"> </w:t>
      </w:r>
      <w:r>
        <w:rPr>
          <w:sz w:val="15"/>
          <w:szCs w:val="15"/>
          <w:spacing w:val="-8"/>
        </w:rPr>
        <w:t>,Connolly</w:t>
      </w:r>
      <w:r>
        <w:rPr>
          <w:sz w:val="15"/>
          <w:szCs w:val="15"/>
          <w:spacing w:val="14"/>
        </w:rPr>
        <w:t xml:space="preserve"> </w:t>
      </w:r>
      <w:r>
        <w:rPr>
          <w:sz w:val="15"/>
          <w:szCs w:val="15"/>
          <w:spacing w:val="-8"/>
        </w:rPr>
        <w:t>SJ</w:t>
      </w:r>
      <w:r>
        <w:rPr>
          <w:sz w:val="15"/>
          <w:szCs w:val="15"/>
          <w:spacing w:val="-17"/>
        </w:rPr>
        <w:t xml:space="preserve"> </w:t>
      </w:r>
      <w:r>
        <w:rPr>
          <w:sz w:val="15"/>
          <w:szCs w:val="15"/>
          <w:spacing w:val="-8"/>
        </w:rPr>
        <w:t>,Crijns</w:t>
      </w:r>
      <w:r>
        <w:rPr>
          <w:sz w:val="15"/>
          <w:szCs w:val="15"/>
          <w:spacing w:val="12"/>
          <w:w w:val="102"/>
        </w:rPr>
        <w:t xml:space="preserve"> </w:t>
      </w:r>
      <w:r>
        <w:rPr>
          <w:sz w:val="15"/>
          <w:szCs w:val="15"/>
          <w:spacing w:val="-8"/>
        </w:rPr>
        <w:t>HJ</w:t>
      </w:r>
      <w:r>
        <w:rPr>
          <w:sz w:val="15"/>
          <w:szCs w:val="15"/>
          <w:spacing w:val="-17"/>
        </w:rPr>
        <w:t xml:space="preserve"> </w:t>
      </w:r>
      <w:r>
        <w:rPr>
          <w:sz w:val="15"/>
          <w:szCs w:val="15"/>
          <w:spacing w:val="-8"/>
        </w:rPr>
        <w:t>,et</w:t>
      </w:r>
      <w:r>
        <w:rPr>
          <w:sz w:val="15"/>
          <w:szCs w:val="15"/>
          <w:spacing w:val="13"/>
        </w:rPr>
        <w:t xml:space="preserve"> </w:t>
      </w:r>
      <w:r>
        <w:rPr>
          <w:sz w:val="15"/>
          <w:szCs w:val="15"/>
          <w:spacing w:val="-8"/>
        </w:rPr>
        <w:t>a</w:t>
      </w:r>
      <w:r>
        <w:rPr>
          <w:sz w:val="15"/>
          <w:szCs w:val="15"/>
          <w:spacing w:val="-9"/>
        </w:rPr>
        <w:t>l. Dronedarone</w:t>
      </w:r>
      <w:r>
        <w:rPr>
          <w:sz w:val="15"/>
          <w:szCs w:val="15"/>
          <w:spacing w:val="8"/>
        </w:rPr>
        <w:t xml:space="preserve"> </w:t>
      </w:r>
      <w:r>
        <w:rPr>
          <w:sz w:val="15"/>
          <w:szCs w:val="15"/>
          <w:spacing w:val="-9"/>
        </w:rPr>
        <w:t>for</w:t>
      </w:r>
      <w:r>
        <w:rPr>
          <w:sz w:val="15"/>
          <w:szCs w:val="15"/>
          <w:spacing w:val="10"/>
        </w:rPr>
        <w:t xml:space="preserve"> </w:t>
      </w:r>
      <w:r>
        <w:rPr>
          <w:sz w:val="15"/>
          <w:szCs w:val="15"/>
          <w:spacing w:val="-9"/>
        </w:rPr>
        <w:t>mainte-</w:t>
      </w:r>
      <w:r>
        <w:rPr>
          <w:sz w:val="15"/>
          <w:szCs w:val="15"/>
        </w:rPr>
        <w:t xml:space="preserve"> </w:t>
      </w:r>
      <w:r>
        <w:rPr>
          <w:sz w:val="15"/>
          <w:szCs w:val="15"/>
          <w:spacing w:val="-8"/>
        </w:rPr>
        <w:t>nance</w:t>
      </w:r>
      <w:r>
        <w:rPr>
          <w:sz w:val="15"/>
          <w:szCs w:val="15"/>
          <w:spacing w:val="14"/>
        </w:rPr>
        <w:t xml:space="preserve"> </w:t>
      </w:r>
      <w:r>
        <w:rPr>
          <w:sz w:val="15"/>
          <w:szCs w:val="15"/>
          <w:spacing w:val="-8"/>
        </w:rPr>
        <w:t>of sinus rhythm</w:t>
      </w:r>
      <w:r>
        <w:rPr>
          <w:sz w:val="15"/>
          <w:szCs w:val="15"/>
          <w:spacing w:val="6"/>
        </w:rPr>
        <w:t xml:space="preserve"> </w:t>
      </w:r>
      <w:r>
        <w:rPr>
          <w:sz w:val="15"/>
          <w:szCs w:val="15"/>
          <w:spacing w:val="-8"/>
        </w:rPr>
        <w:t>in</w:t>
      </w:r>
      <w:r>
        <w:rPr>
          <w:sz w:val="15"/>
          <w:szCs w:val="15"/>
          <w:spacing w:val="7"/>
        </w:rPr>
        <w:t xml:space="preserve"> </w:t>
      </w:r>
      <w:r>
        <w:rPr>
          <w:sz w:val="15"/>
          <w:szCs w:val="15"/>
          <w:spacing w:val="-8"/>
        </w:rPr>
        <w:t>atrial fibr</w:t>
      </w:r>
      <w:r>
        <w:rPr>
          <w:sz w:val="15"/>
          <w:szCs w:val="15"/>
          <w:spacing w:val="-9"/>
        </w:rPr>
        <w:t>illation</w:t>
      </w:r>
      <w:r>
        <w:rPr>
          <w:sz w:val="15"/>
          <w:szCs w:val="15"/>
          <w:spacing w:val="7"/>
        </w:rPr>
        <w:t xml:space="preserve"> </w:t>
      </w:r>
      <w:r>
        <w:rPr>
          <w:sz w:val="15"/>
          <w:szCs w:val="15"/>
          <w:spacing w:val="-9"/>
        </w:rPr>
        <w:t>or flutter[</w:t>
      </w:r>
      <w:r>
        <w:rPr>
          <w:sz w:val="15"/>
          <w:szCs w:val="15"/>
          <w:spacing w:val="-27"/>
        </w:rPr>
        <w:t xml:space="preserve"> </w:t>
      </w:r>
      <w:r>
        <w:rPr>
          <w:sz w:val="15"/>
          <w:szCs w:val="15"/>
          <w:spacing w:val="-9"/>
        </w:rPr>
        <w:t>J]</w:t>
      </w:r>
      <w:r>
        <w:rPr>
          <w:sz w:val="15"/>
          <w:szCs w:val="15"/>
          <w:spacing w:val="-16"/>
        </w:rPr>
        <w:t xml:space="preserve"> </w:t>
      </w:r>
      <w:r>
        <w:rPr>
          <w:sz w:val="15"/>
          <w:szCs w:val="15"/>
          <w:spacing w:val="-9"/>
        </w:rPr>
        <w:t>.</w:t>
      </w:r>
      <w:r>
        <w:rPr>
          <w:sz w:val="15"/>
          <w:szCs w:val="15"/>
          <w:spacing w:val="2"/>
        </w:rPr>
        <w:t xml:space="preserve"> </w:t>
      </w:r>
      <w:r>
        <w:rPr>
          <w:sz w:val="15"/>
          <w:szCs w:val="15"/>
          <w:spacing w:val="-9"/>
        </w:rPr>
        <w:t>N</w:t>
      </w:r>
      <w:r>
        <w:rPr>
          <w:sz w:val="15"/>
          <w:szCs w:val="15"/>
          <w:spacing w:val="6"/>
        </w:rPr>
        <w:t xml:space="preserve"> </w:t>
      </w:r>
      <w:r>
        <w:rPr>
          <w:sz w:val="15"/>
          <w:szCs w:val="15"/>
          <w:spacing w:val="-9"/>
        </w:rPr>
        <w:t>Engl</w:t>
      </w:r>
      <w:r>
        <w:rPr>
          <w:sz w:val="15"/>
          <w:szCs w:val="15"/>
          <w:spacing w:val="3"/>
        </w:rPr>
        <w:t xml:space="preserve"> </w:t>
      </w:r>
      <w:r>
        <w:rPr>
          <w:sz w:val="15"/>
          <w:szCs w:val="15"/>
          <w:spacing w:val="-9"/>
        </w:rPr>
        <w:t>J</w:t>
      </w:r>
      <w:r>
        <w:rPr>
          <w:sz w:val="15"/>
          <w:szCs w:val="15"/>
        </w:rPr>
        <w:t xml:space="preserve"> </w:t>
      </w:r>
      <w:r>
        <w:rPr>
          <w:sz w:val="15"/>
          <w:szCs w:val="15"/>
          <w:spacing w:val="-6"/>
        </w:rPr>
        <w:t>Med ,2007</w:t>
      </w:r>
      <w:r>
        <w:rPr>
          <w:sz w:val="15"/>
          <w:szCs w:val="15"/>
          <w:spacing w:val="-15"/>
        </w:rPr>
        <w:t xml:space="preserve"> </w:t>
      </w:r>
      <w:r>
        <w:rPr>
          <w:sz w:val="15"/>
          <w:szCs w:val="15"/>
          <w:spacing w:val="-6"/>
        </w:rPr>
        <w:t>,357(10) :987-999.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1056/NEJMoa054686.</w:t>
      </w:r>
    </w:p>
    <w:p>
      <w:pPr>
        <w:pStyle w:val="BodyText"/>
        <w:ind w:left="564" w:right="400" w:hanging="564"/>
        <w:spacing w:before="71" w:line="229" w:lineRule="auto"/>
        <w:rPr>
          <w:sz w:val="15"/>
          <w:szCs w:val="15"/>
        </w:rPr>
      </w:pPr>
      <w:r>
        <w:rPr>
          <w:sz w:val="15"/>
          <w:szCs w:val="15"/>
          <w:spacing w:val="-8"/>
        </w:rPr>
        <w:t>[262]    Wu</w:t>
      </w:r>
      <w:r>
        <w:rPr>
          <w:sz w:val="15"/>
          <w:szCs w:val="15"/>
          <w:spacing w:val="19"/>
        </w:rPr>
        <w:t xml:space="preserve"> </w:t>
      </w:r>
      <w:r>
        <w:rPr>
          <w:sz w:val="15"/>
          <w:szCs w:val="15"/>
          <w:spacing w:val="-8"/>
        </w:rPr>
        <w:t>C</w:t>
      </w:r>
      <w:r>
        <w:rPr>
          <w:sz w:val="15"/>
          <w:szCs w:val="15"/>
          <w:spacing w:val="-15"/>
        </w:rPr>
        <w:t xml:space="preserve"> </w:t>
      </w:r>
      <w:r>
        <w:rPr>
          <w:sz w:val="15"/>
          <w:szCs w:val="15"/>
          <w:spacing w:val="-8"/>
        </w:rPr>
        <w:t>,Tcherny-Lessenot  S</w:t>
      </w:r>
      <w:r>
        <w:rPr>
          <w:sz w:val="15"/>
          <w:szCs w:val="15"/>
          <w:spacing w:val="-14"/>
        </w:rPr>
        <w:t xml:space="preserve"> </w:t>
      </w:r>
      <w:r>
        <w:rPr>
          <w:sz w:val="15"/>
          <w:szCs w:val="15"/>
          <w:spacing w:val="-8"/>
        </w:rPr>
        <w:t>,</w:t>
      </w:r>
      <w:r>
        <w:rPr>
          <w:sz w:val="15"/>
          <w:szCs w:val="15"/>
          <w:spacing w:val="-27"/>
        </w:rPr>
        <w:t xml:space="preserve"> </w:t>
      </w:r>
      <w:r>
        <w:rPr>
          <w:sz w:val="15"/>
          <w:szCs w:val="15"/>
          <w:spacing w:val="-8"/>
        </w:rPr>
        <w:t>Dai  W</w:t>
      </w:r>
      <w:r>
        <w:rPr>
          <w:sz w:val="15"/>
          <w:szCs w:val="15"/>
          <w:spacing w:val="-17"/>
        </w:rPr>
        <w:t xml:space="preserve"> </w:t>
      </w:r>
      <w:r>
        <w:rPr>
          <w:sz w:val="15"/>
          <w:szCs w:val="15"/>
          <w:spacing w:val="-8"/>
        </w:rPr>
        <w:t>,et</w:t>
      </w:r>
      <w:r>
        <w:rPr>
          <w:sz w:val="15"/>
          <w:szCs w:val="15"/>
          <w:spacing w:val="27"/>
          <w:w w:val="101"/>
        </w:rPr>
        <w:t xml:space="preserve"> </w:t>
      </w:r>
      <w:r>
        <w:rPr>
          <w:sz w:val="15"/>
          <w:szCs w:val="15"/>
          <w:spacing w:val="-8"/>
        </w:rPr>
        <w:t>al.</w:t>
      </w:r>
      <w:r>
        <w:rPr>
          <w:sz w:val="15"/>
          <w:szCs w:val="15"/>
          <w:spacing w:val="11"/>
          <w:w w:val="101"/>
        </w:rPr>
        <w:t xml:space="preserve"> </w:t>
      </w:r>
      <w:r>
        <w:rPr>
          <w:sz w:val="15"/>
          <w:szCs w:val="15"/>
          <w:spacing w:val="-8"/>
        </w:rPr>
        <w:t>Assessing</w:t>
      </w:r>
      <w:r>
        <w:rPr>
          <w:sz w:val="15"/>
          <w:szCs w:val="15"/>
          <w:spacing w:val="25"/>
          <w:w w:val="101"/>
        </w:rPr>
        <w:t xml:space="preserve"> </w:t>
      </w:r>
      <w:r>
        <w:rPr>
          <w:sz w:val="15"/>
          <w:szCs w:val="15"/>
          <w:spacing w:val="-8"/>
        </w:rPr>
        <w:t>the</w:t>
      </w:r>
      <w:r>
        <w:rPr>
          <w:sz w:val="15"/>
          <w:szCs w:val="15"/>
          <w:spacing w:val="26"/>
        </w:rPr>
        <w:t xml:space="preserve"> </w:t>
      </w:r>
      <w:r>
        <w:rPr>
          <w:sz w:val="15"/>
          <w:szCs w:val="15"/>
          <w:spacing w:val="-8"/>
        </w:rPr>
        <w:t>risk</w:t>
      </w:r>
      <w:r>
        <w:rPr>
          <w:sz w:val="15"/>
          <w:szCs w:val="15"/>
          <w:spacing w:val="24"/>
          <w:w w:val="101"/>
        </w:rPr>
        <w:t xml:space="preserve"> </w:t>
      </w:r>
      <w:r>
        <w:rPr>
          <w:sz w:val="15"/>
          <w:szCs w:val="15"/>
          <w:spacing w:val="-8"/>
        </w:rPr>
        <w:t>for</w:t>
      </w:r>
      <w:r>
        <w:rPr>
          <w:sz w:val="15"/>
          <w:szCs w:val="15"/>
        </w:rPr>
        <w:t xml:space="preserve"> </w:t>
      </w:r>
      <w:r>
        <w:rPr>
          <w:sz w:val="15"/>
          <w:szCs w:val="15"/>
          <w:spacing w:val="-14"/>
        </w:rPr>
        <w:t>peripheral</w:t>
      </w:r>
      <w:r>
        <w:rPr>
          <w:sz w:val="15"/>
          <w:szCs w:val="15"/>
          <w:spacing w:val="14"/>
        </w:rPr>
        <w:t xml:space="preserve"> </w:t>
      </w:r>
      <w:r>
        <w:rPr>
          <w:sz w:val="15"/>
          <w:szCs w:val="15"/>
          <w:spacing w:val="-14"/>
        </w:rPr>
        <w:t>neuropathy</w:t>
      </w:r>
      <w:r>
        <w:rPr>
          <w:sz w:val="15"/>
          <w:szCs w:val="15"/>
          <w:spacing w:val="16"/>
        </w:rPr>
        <w:t xml:space="preserve"> </w:t>
      </w:r>
      <w:r>
        <w:rPr>
          <w:sz w:val="15"/>
          <w:szCs w:val="15"/>
          <w:spacing w:val="-14"/>
        </w:rPr>
        <w:t>in</w:t>
      </w:r>
      <w:r>
        <w:rPr>
          <w:sz w:val="15"/>
          <w:szCs w:val="15"/>
          <w:spacing w:val="15"/>
          <w:w w:val="101"/>
        </w:rPr>
        <w:t xml:space="preserve"> </w:t>
      </w:r>
      <w:r>
        <w:rPr>
          <w:sz w:val="15"/>
          <w:szCs w:val="15"/>
          <w:spacing w:val="-14"/>
        </w:rPr>
        <w:t>patie</w:t>
      </w:r>
      <w:r>
        <w:rPr>
          <w:sz w:val="15"/>
          <w:szCs w:val="15"/>
          <w:spacing w:val="-15"/>
        </w:rPr>
        <w:t>nts</w:t>
      </w:r>
      <w:r>
        <w:rPr>
          <w:sz w:val="15"/>
          <w:szCs w:val="15"/>
          <w:spacing w:val="12"/>
          <w:w w:val="101"/>
        </w:rPr>
        <w:t xml:space="preserve"> </w:t>
      </w:r>
      <w:r>
        <w:rPr>
          <w:sz w:val="15"/>
          <w:szCs w:val="15"/>
          <w:spacing w:val="-15"/>
        </w:rPr>
        <w:t>treated</w:t>
      </w:r>
      <w:r>
        <w:rPr>
          <w:sz w:val="15"/>
          <w:szCs w:val="15"/>
          <w:spacing w:val="13"/>
        </w:rPr>
        <w:t xml:space="preserve"> </w:t>
      </w:r>
      <w:r>
        <w:rPr>
          <w:sz w:val="15"/>
          <w:szCs w:val="15"/>
          <w:spacing w:val="-15"/>
        </w:rPr>
        <w:t>with</w:t>
      </w:r>
      <w:r>
        <w:rPr>
          <w:sz w:val="15"/>
          <w:szCs w:val="15"/>
          <w:spacing w:val="21"/>
        </w:rPr>
        <w:t xml:space="preserve"> </w:t>
      </w:r>
      <w:r>
        <w:rPr>
          <w:sz w:val="15"/>
          <w:szCs w:val="15"/>
          <w:spacing w:val="-15"/>
        </w:rPr>
        <w:t>dronedarone</w:t>
      </w:r>
      <w:r>
        <w:rPr>
          <w:sz w:val="15"/>
          <w:szCs w:val="15"/>
          <w:spacing w:val="20"/>
        </w:rPr>
        <w:t xml:space="preserve"> </w:t>
      </w:r>
      <w:r>
        <w:rPr>
          <w:sz w:val="15"/>
          <w:szCs w:val="15"/>
          <w:spacing w:val="-15"/>
        </w:rPr>
        <w:t>com-</w:t>
      </w:r>
      <w:r>
        <w:rPr>
          <w:sz w:val="15"/>
          <w:szCs w:val="15"/>
        </w:rPr>
        <w:t xml:space="preserve"> </w:t>
      </w:r>
      <w:r>
        <w:rPr>
          <w:sz w:val="15"/>
          <w:szCs w:val="15"/>
          <w:spacing w:val="-9"/>
        </w:rPr>
        <w:t>pared with</w:t>
      </w:r>
      <w:r>
        <w:rPr>
          <w:sz w:val="15"/>
          <w:szCs w:val="15"/>
          <w:spacing w:val="13"/>
        </w:rPr>
        <w:t xml:space="preserve"> </w:t>
      </w:r>
      <w:r>
        <w:rPr>
          <w:sz w:val="15"/>
          <w:szCs w:val="15"/>
          <w:spacing w:val="-9"/>
        </w:rPr>
        <w:t>that</w:t>
      </w:r>
      <w:r>
        <w:rPr>
          <w:sz w:val="15"/>
          <w:szCs w:val="15"/>
          <w:spacing w:val="6"/>
        </w:rPr>
        <w:t xml:space="preserve"> </w:t>
      </w:r>
      <w:r>
        <w:rPr>
          <w:sz w:val="15"/>
          <w:szCs w:val="15"/>
          <w:spacing w:val="-9"/>
        </w:rPr>
        <w:t>in</w:t>
      </w:r>
      <w:r>
        <w:rPr>
          <w:sz w:val="15"/>
          <w:szCs w:val="15"/>
          <w:spacing w:val="7"/>
        </w:rPr>
        <w:t xml:space="preserve"> </w:t>
      </w:r>
      <w:r>
        <w:rPr>
          <w:sz w:val="15"/>
          <w:szCs w:val="15"/>
          <w:spacing w:val="-9"/>
        </w:rPr>
        <w:t>other</w:t>
      </w:r>
      <w:r>
        <w:rPr>
          <w:sz w:val="15"/>
          <w:szCs w:val="15"/>
          <w:spacing w:val="5"/>
        </w:rPr>
        <w:t xml:space="preserve"> </w:t>
      </w:r>
      <w:r>
        <w:rPr>
          <w:sz w:val="15"/>
          <w:szCs w:val="15"/>
          <w:spacing w:val="-9"/>
        </w:rPr>
        <w:t>antiarrhythmics</w:t>
      </w:r>
      <w:r>
        <w:rPr>
          <w:sz w:val="15"/>
          <w:szCs w:val="15"/>
          <w:spacing w:val="22"/>
        </w:rPr>
        <w:t xml:space="preserve"> </w:t>
      </w:r>
      <w:r>
        <w:rPr>
          <w:sz w:val="15"/>
          <w:szCs w:val="15"/>
          <w:spacing w:val="-9"/>
        </w:rPr>
        <w:t>[</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Clin Ther</w:t>
      </w:r>
      <w:r>
        <w:rPr>
          <w:sz w:val="15"/>
          <w:szCs w:val="15"/>
          <w:spacing w:val="-18"/>
        </w:rPr>
        <w:t xml:space="preserve"> </w:t>
      </w:r>
      <w:r>
        <w:rPr>
          <w:sz w:val="15"/>
          <w:szCs w:val="15"/>
          <w:spacing w:val="-9"/>
        </w:rPr>
        <w:t>,2018</w:t>
      </w:r>
      <w:r>
        <w:rPr>
          <w:sz w:val="15"/>
          <w:szCs w:val="15"/>
          <w:spacing w:val="-14"/>
        </w:rPr>
        <w:t xml:space="preserve"> </w:t>
      </w:r>
      <w:r>
        <w:rPr>
          <w:sz w:val="15"/>
          <w:szCs w:val="15"/>
          <w:spacing w:val="-9"/>
        </w:rPr>
        <w:t>,40</w:t>
      </w:r>
      <w:r>
        <w:rPr>
          <w:sz w:val="15"/>
          <w:szCs w:val="15"/>
        </w:rPr>
        <w:t xml:space="preserve"> </w:t>
      </w:r>
      <w:r>
        <w:rPr>
          <w:sz w:val="15"/>
          <w:szCs w:val="15"/>
          <w:spacing w:val="-4"/>
        </w:rPr>
        <w:t>(3) :450-455. e1.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w:t>
      </w:r>
      <w:r>
        <w:rPr>
          <w:sz w:val="15"/>
          <w:szCs w:val="15"/>
          <w:spacing w:val="-5"/>
        </w:rPr>
        <w:t>clinthera. 2018. 01. 015.</w:t>
      </w:r>
    </w:p>
    <w:p>
      <w:pPr>
        <w:pStyle w:val="BodyText"/>
        <w:ind w:left="558" w:right="401" w:hanging="558"/>
        <w:spacing w:before="82" w:line="232" w:lineRule="auto"/>
        <w:rPr>
          <w:sz w:val="15"/>
          <w:szCs w:val="15"/>
        </w:rPr>
      </w:pPr>
      <w:r>
        <w:rPr>
          <w:sz w:val="15"/>
          <w:szCs w:val="15"/>
          <w:spacing w:val="-7"/>
        </w:rPr>
        <w:t>[263]    Gao</w:t>
      </w:r>
      <w:r>
        <w:rPr>
          <w:sz w:val="15"/>
          <w:szCs w:val="15"/>
          <w:spacing w:val="17"/>
        </w:rPr>
        <w:t xml:space="preserve"> </w:t>
      </w:r>
      <w:r>
        <w:rPr>
          <w:sz w:val="15"/>
          <w:szCs w:val="15"/>
          <w:spacing w:val="-7"/>
        </w:rPr>
        <w:t>S</w:t>
      </w:r>
      <w:r>
        <w:rPr>
          <w:sz w:val="15"/>
          <w:szCs w:val="15"/>
          <w:spacing w:val="-15"/>
        </w:rPr>
        <w:t xml:space="preserve"> </w:t>
      </w:r>
      <w:r>
        <w:rPr>
          <w:sz w:val="15"/>
          <w:szCs w:val="15"/>
          <w:spacing w:val="-7"/>
        </w:rPr>
        <w:t>,</w:t>
      </w:r>
      <w:r>
        <w:rPr>
          <w:sz w:val="15"/>
          <w:szCs w:val="15"/>
          <w:spacing w:val="-15"/>
        </w:rPr>
        <w:t xml:space="preserve"> </w:t>
      </w:r>
      <w:r>
        <w:rPr>
          <w:sz w:val="15"/>
          <w:szCs w:val="15"/>
          <w:spacing w:val="-7"/>
        </w:rPr>
        <w:t>Dai  W</w:t>
      </w:r>
      <w:r>
        <w:rPr>
          <w:sz w:val="15"/>
          <w:szCs w:val="15"/>
          <w:spacing w:val="-16"/>
        </w:rPr>
        <w:t xml:space="preserve"> </w:t>
      </w:r>
      <w:r>
        <w:rPr>
          <w:sz w:val="15"/>
          <w:szCs w:val="15"/>
          <w:spacing w:val="-7"/>
        </w:rPr>
        <w:t>,</w:t>
      </w:r>
      <w:r>
        <w:rPr>
          <w:sz w:val="15"/>
          <w:szCs w:val="15"/>
          <w:spacing w:val="-19"/>
        </w:rPr>
        <w:t xml:space="preserve"> </w:t>
      </w:r>
      <w:r>
        <w:rPr>
          <w:sz w:val="15"/>
          <w:szCs w:val="15"/>
          <w:spacing w:val="-7"/>
        </w:rPr>
        <w:t>Zhang  L</w:t>
      </w:r>
      <w:r>
        <w:rPr>
          <w:sz w:val="15"/>
          <w:szCs w:val="15"/>
          <w:spacing w:val="-16"/>
        </w:rPr>
        <w:t xml:space="preserve"> </w:t>
      </w:r>
      <w:r>
        <w:rPr>
          <w:sz w:val="15"/>
          <w:szCs w:val="15"/>
          <w:spacing w:val="-7"/>
        </w:rPr>
        <w:t>,</w:t>
      </w:r>
      <w:r>
        <w:rPr>
          <w:sz w:val="15"/>
          <w:szCs w:val="15"/>
          <w:spacing w:val="-16"/>
        </w:rPr>
        <w:t xml:space="preserve"> </w:t>
      </w:r>
      <w:r>
        <w:rPr>
          <w:sz w:val="15"/>
          <w:szCs w:val="15"/>
          <w:spacing w:val="-7"/>
        </w:rPr>
        <w:t>et  al.  Risk  of  cardiovascular  eve</w:t>
      </w:r>
      <w:r>
        <w:rPr>
          <w:sz w:val="15"/>
          <w:szCs w:val="15"/>
          <w:spacing w:val="-8"/>
        </w:rPr>
        <w:t>nts</w:t>
      </w:r>
      <w:r>
        <w:rPr>
          <w:sz w:val="15"/>
          <w:szCs w:val="15"/>
          <w:spacing w:val="-16"/>
        </w:rPr>
        <w:t xml:space="preserve"> </w:t>
      </w:r>
      <w:r>
        <w:rPr>
          <w:sz w:val="15"/>
          <w:szCs w:val="15"/>
          <w:spacing w:val="-8"/>
        </w:rPr>
        <w:t>,</w:t>
      </w:r>
      <w:r>
        <w:rPr>
          <w:sz w:val="15"/>
          <w:szCs w:val="15"/>
        </w:rPr>
        <w:t xml:space="preserve"> </w:t>
      </w:r>
      <w:r>
        <w:rPr>
          <w:sz w:val="15"/>
          <w:szCs w:val="15"/>
          <w:spacing w:val="-10"/>
        </w:rPr>
        <w:t>stroke</w:t>
      </w:r>
      <w:r>
        <w:rPr>
          <w:sz w:val="15"/>
          <w:szCs w:val="15"/>
          <w:spacing w:val="-16"/>
        </w:rPr>
        <w:t xml:space="preserve"> </w:t>
      </w:r>
      <w:r>
        <w:rPr>
          <w:sz w:val="15"/>
          <w:szCs w:val="15"/>
          <w:spacing w:val="-10"/>
        </w:rPr>
        <w:t>, congestive</w:t>
      </w:r>
      <w:r>
        <w:rPr>
          <w:sz w:val="15"/>
          <w:szCs w:val="15"/>
          <w:spacing w:val="7"/>
        </w:rPr>
        <w:t xml:space="preserve">  </w:t>
      </w:r>
      <w:r>
        <w:rPr>
          <w:sz w:val="15"/>
          <w:szCs w:val="15"/>
          <w:spacing w:val="-10"/>
        </w:rPr>
        <w:t>heart</w:t>
      </w:r>
      <w:r>
        <w:rPr>
          <w:sz w:val="15"/>
          <w:szCs w:val="15"/>
          <w:spacing w:val="7"/>
        </w:rPr>
        <w:t xml:space="preserve">  </w:t>
      </w:r>
      <w:r>
        <w:rPr>
          <w:sz w:val="15"/>
          <w:szCs w:val="15"/>
          <w:spacing w:val="-10"/>
        </w:rPr>
        <w:t>f</w:t>
      </w:r>
      <w:r>
        <w:rPr>
          <w:sz w:val="15"/>
          <w:szCs w:val="15"/>
          <w:spacing w:val="-11"/>
        </w:rPr>
        <w:t>ailure</w:t>
      </w:r>
      <w:r>
        <w:rPr>
          <w:sz w:val="15"/>
          <w:szCs w:val="15"/>
          <w:spacing w:val="-16"/>
        </w:rPr>
        <w:t xml:space="preserve"> </w:t>
      </w:r>
      <w:r>
        <w:rPr>
          <w:sz w:val="15"/>
          <w:szCs w:val="15"/>
          <w:spacing w:val="-11"/>
        </w:rPr>
        <w:t>,</w:t>
      </w:r>
      <w:r>
        <w:rPr>
          <w:sz w:val="15"/>
          <w:szCs w:val="15"/>
          <w:spacing w:val="9"/>
        </w:rPr>
        <w:t xml:space="preserve"> </w:t>
      </w:r>
      <w:r>
        <w:rPr>
          <w:sz w:val="15"/>
          <w:szCs w:val="15"/>
          <w:spacing w:val="-11"/>
        </w:rPr>
        <w:t>interstitial</w:t>
      </w:r>
      <w:r>
        <w:rPr>
          <w:sz w:val="15"/>
          <w:szCs w:val="15"/>
          <w:spacing w:val="8"/>
        </w:rPr>
        <w:t xml:space="preserve">  </w:t>
      </w:r>
      <w:r>
        <w:rPr>
          <w:sz w:val="15"/>
          <w:szCs w:val="15"/>
          <w:spacing w:val="-11"/>
        </w:rPr>
        <w:t>lung</w:t>
      </w:r>
      <w:r>
        <w:rPr>
          <w:sz w:val="15"/>
          <w:szCs w:val="15"/>
          <w:spacing w:val="10"/>
        </w:rPr>
        <w:t xml:space="preserve">  </w:t>
      </w:r>
      <w:r>
        <w:rPr>
          <w:sz w:val="15"/>
          <w:szCs w:val="15"/>
          <w:spacing w:val="-11"/>
        </w:rPr>
        <w:t>disease</w:t>
      </w:r>
      <w:r>
        <w:rPr>
          <w:sz w:val="15"/>
          <w:szCs w:val="15"/>
          <w:spacing w:val="-16"/>
        </w:rPr>
        <w:t xml:space="preserve"> </w:t>
      </w:r>
      <w:r>
        <w:rPr>
          <w:sz w:val="15"/>
          <w:szCs w:val="15"/>
          <w:spacing w:val="-11"/>
        </w:rPr>
        <w:t>,</w:t>
      </w:r>
      <w:r>
        <w:rPr>
          <w:sz w:val="15"/>
          <w:szCs w:val="15"/>
          <w:spacing w:val="10"/>
        </w:rPr>
        <w:t xml:space="preserve"> </w:t>
      </w:r>
      <w:r>
        <w:rPr>
          <w:sz w:val="15"/>
          <w:szCs w:val="15"/>
          <w:spacing w:val="-11"/>
        </w:rPr>
        <w:t>and</w:t>
      </w:r>
      <w:r>
        <w:rPr>
          <w:sz w:val="15"/>
          <w:szCs w:val="15"/>
        </w:rPr>
        <w:t xml:space="preserve"> </w:t>
      </w:r>
      <w:r>
        <w:rPr>
          <w:sz w:val="15"/>
          <w:szCs w:val="15"/>
          <w:spacing w:val="-12"/>
        </w:rPr>
        <w:t>acute</w:t>
      </w:r>
      <w:r>
        <w:rPr>
          <w:sz w:val="15"/>
          <w:szCs w:val="15"/>
          <w:spacing w:val="7"/>
        </w:rPr>
        <w:t xml:space="preserve"> </w:t>
      </w:r>
      <w:r>
        <w:rPr>
          <w:sz w:val="15"/>
          <w:szCs w:val="15"/>
          <w:spacing w:val="-12"/>
        </w:rPr>
        <w:t>liver</w:t>
      </w:r>
      <w:r>
        <w:rPr>
          <w:sz w:val="15"/>
          <w:szCs w:val="15"/>
          <w:spacing w:val="6"/>
        </w:rPr>
        <w:t xml:space="preserve"> </w:t>
      </w:r>
      <w:r>
        <w:rPr>
          <w:sz w:val="15"/>
          <w:szCs w:val="15"/>
          <w:spacing w:val="-12"/>
        </w:rPr>
        <w:t>injury:dron</w:t>
      </w:r>
      <w:r>
        <w:rPr>
          <w:sz w:val="15"/>
          <w:szCs w:val="15"/>
          <w:spacing w:val="-13"/>
        </w:rPr>
        <w:t>edarone</w:t>
      </w:r>
      <w:r>
        <w:rPr>
          <w:sz w:val="15"/>
          <w:szCs w:val="15"/>
          <w:spacing w:val="7"/>
        </w:rPr>
        <w:t xml:space="preserve"> </w:t>
      </w:r>
      <w:r>
        <w:rPr>
          <w:sz w:val="15"/>
          <w:szCs w:val="15"/>
          <w:spacing w:val="-13"/>
        </w:rPr>
        <w:t>versus</w:t>
      </w:r>
      <w:r>
        <w:rPr>
          <w:sz w:val="15"/>
          <w:szCs w:val="15"/>
          <w:spacing w:val="7"/>
        </w:rPr>
        <w:t xml:space="preserve"> </w:t>
      </w:r>
      <w:r>
        <w:rPr>
          <w:sz w:val="15"/>
          <w:szCs w:val="15"/>
          <w:spacing w:val="-13"/>
        </w:rPr>
        <w:t>amiodarone</w:t>
      </w:r>
      <w:r>
        <w:rPr>
          <w:sz w:val="15"/>
          <w:szCs w:val="15"/>
          <w:spacing w:val="9"/>
        </w:rPr>
        <w:t xml:space="preserve"> </w:t>
      </w:r>
      <w:r>
        <w:rPr>
          <w:sz w:val="15"/>
          <w:szCs w:val="15"/>
          <w:spacing w:val="-13"/>
        </w:rPr>
        <w:t>and</w:t>
      </w:r>
      <w:r>
        <w:rPr>
          <w:sz w:val="15"/>
          <w:szCs w:val="15"/>
          <w:spacing w:val="8"/>
        </w:rPr>
        <w:t xml:space="preserve"> </w:t>
      </w:r>
      <w:r>
        <w:rPr>
          <w:sz w:val="15"/>
          <w:szCs w:val="15"/>
          <w:spacing w:val="-13"/>
        </w:rPr>
        <w:t>other</w:t>
      </w:r>
      <w:r>
        <w:rPr>
          <w:sz w:val="15"/>
          <w:szCs w:val="15"/>
          <w:spacing w:val="7"/>
        </w:rPr>
        <w:t xml:space="preserve"> </w:t>
      </w:r>
      <w:r>
        <w:rPr>
          <w:sz w:val="15"/>
          <w:szCs w:val="15"/>
          <w:spacing w:val="-13"/>
        </w:rPr>
        <w:t>anti-</w:t>
      </w:r>
      <w:r>
        <w:rPr>
          <w:sz w:val="15"/>
          <w:szCs w:val="15"/>
        </w:rPr>
        <w:t xml:space="preserve"> </w:t>
      </w:r>
      <w:r>
        <w:rPr>
          <w:sz w:val="15"/>
          <w:szCs w:val="15"/>
          <w:spacing w:val="-4"/>
        </w:rPr>
        <w:t>arrhythmics[</w:t>
      </w:r>
      <w:r>
        <w:rPr>
          <w:sz w:val="15"/>
          <w:szCs w:val="15"/>
          <w:spacing w:val="-18"/>
        </w:rPr>
        <w:t xml:space="preserve"> </w:t>
      </w:r>
      <w:r>
        <w:rPr>
          <w:sz w:val="15"/>
          <w:szCs w:val="15"/>
          <w:spacing w:val="-4"/>
        </w:rPr>
        <w:t>J]</w:t>
      </w:r>
      <w:r>
        <w:rPr>
          <w:sz w:val="15"/>
          <w:szCs w:val="15"/>
          <w:spacing w:val="-17"/>
        </w:rPr>
        <w:t xml:space="preserve"> </w:t>
      </w:r>
      <w:r>
        <w:rPr>
          <w:sz w:val="15"/>
          <w:szCs w:val="15"/>
          <w:spacing w:val="-4"/>
        </w:rPr>
        <w:t>.</w:t>
      </w:r>
      <w:r>
        <w:rPr>
          <w:sz w:val="15"/>
          <w:szCs w:val="15"/>
          <w:spacing w:val="9"/>
        </w:rPr>
        <w:t xml:space="preserve"> </w:t>
      </w:r>
      <w:r>
        <w:rPr>
          <w:sz w:val="15"/>
          <w:szCs w:val="15"/>
          <w:spacing w:val="-4"/>
        </w:rPr>
        <w:t>J</w:t>
      </w:r>
      <w:r>
        <w:rPr>
          <w:sz w:val="15"/>
          <w:szCs w:val="15"/>
          <w:spacing w:val="27"/>
        </w:rPr>
        <w:t xml:space="preserve"> </w:t>
      </w:r>
      <w:r>
        <w:rPr>
          <w:sz w:val="15"/>
          <w:szCs w:val="15"/>
          <w:spacing w:val="-4"/>
        </w:rPr>
        <w:t>Atr</w:t>
      </w:r>
      <w:r>
        <w:rPr>
          <w:sz w:val="15"/>
          <w:szCs w:val="15"/>
          <w:spacing w:val="29"/>
        </w:rPr>
        <w:t xml:space="preserve"> </w:t>
      </w:r>
      <w:r>
        <w:rPr>
          <w:sz w:val="15"/>
          <w:szCs w:val="15"/>
          <w:spacing w:val="-4"/>
        </w:rPr>
        <w:t>Fibrillation</w:t>
      </w:r>
      <w:r>
        <w:rPr>
          <w:sz w:val="15"/>
          <w:szCs w:val="15"/>
          <w:spacing w:val="-15"/>
        </w:rPr>
        <w:t xml:space="preserve"> </w:t>
      </w:r>
      <w:r>
        <w:rPr>
          <w:sz w:val="15"/>
          <w:szCs w:val="15"/>
          <w:spacing w:val="-4"/>
        </w:rPr>
        <w:t>,2013</w:t>
      </w:r>
      <w:r>
        <w:rPr>
          <w:sz w:val="15"/>
          <w:szCs w:val="15"/>
          <w:spacing w:val="-15"/>
        </w:rPr>
        <w:t xml:space="preserve"> </w:t>
      </w:r>
      <w:r>
        <w:rPr>
          <w:sz w:val="15"/>
          <w:szCs w:val="15"/>
          <w:spacing w:val="-4"/>
        </w:rPr>
        <w:t>,6 (</w:t>
      </w:r>
      <w:r>
        <w:rPr>
          <w:sz w:val="15"/>
          <w:szCs w:val="15"/>
          <w:spacing w:val="-21"/>
        </w:rPr>
        <w:t xml:space="preserve"> </w:t>
      </w:r>
      <w:r>
        <w:rPr>
          <w:sz w:val="15"/>
          <w:szCs w:val="15"/>
          <w:spacing w:val="-4"/>
        </w:rPr>
        <w:t>4) :</w:t>
      </w:r>
      <w:r>
        <w:rPr>
          <w:sz w:val="15"/>
          <w:szCs w:val="15"/>
          <w:spacing w:val="-22"/>
        </w:rPr>
        <w:t xml:space="preserve"> </w:t>
      </w:r>
      <w:r>
        <w:rPr>
          <w:sz w:val="15"/>
          <w:szCs w:val="15"/>
          <w:spacing w:val="-4"/>
        </w:rPr>
        <w:t>890.</w:t>
      </w:r>
      <w:r>
        <w:rPr>
          <w:sz w:val="15"/>
          <w:szCs w:val="15"/>
          <w:spacing w:val="18"/>
          <w:w w:val="101"/>
        </w:rPr>
        <w:t xml:space="preserve"> </w:t>
      </w:r>
      <w:r>
        <w:rPr>
          <w:sz w:val="15"/>
          <w:szCs w:val="15"/>
          <w:spacing w:val="-4"/>
        </w:rPr>
        <w:t>DOI</w:t>
      </w:r>
      <w:r>
        <w:rPr>
          <w:sz w:val="15"/>
          <w:szCs w:val="15"/>
          <w:spacing w:val="-15"/>
        </w:rPr>
        <w:t xml:space="preserve"> </w:t>
      </w:r>
      <w:r>
        <w:rPr>
          <w:sz w:val="15"/>
          <w:szCs w:val="15"/>
          <w:spacing w:val="-4"/>
        </w:rPr>
        <w:t>:</w:t>
      </w:r>
      <w:r>
        <w:rPr>
          <w:sz w:val="15"/>
          <w:szCs w:val="15"/>
          <w:spacing w:val="-14"/>
        </w:rPr>
        <w:t xml:space="preserve"> </w:t>
      </w:r>
      <w:r>
        <w:rPr>
          <w:sz w:val="15"/>
          <w:szCs w:val="15"/>
          <w:spacing w:val="-4"/>
        </w:rPr>
        <w:t>10.</w:t>
      </w:r>
      <w:r>
        <w:rPr>
          <w:sz w:val="15"/>
          <w:szCs w:val="15"/>
        </w:rPr>
        <w:t xml:space="preserve">  </w:t>
      </w:r>
      <w:r>
        <w:rPr>
          <w:sz w:val="15"/>
          <w:szCs w:val="15"/>
          <w:spacing w:val="-6"/>
        </w:rPr>
        <w:t>4022/jafib. 890.</w:t>
      </w:r>
    </w:p>
    <w:p>
      <w:pPr>
        <w:pStyle w:val="BodyText"/>
        <w:ind w:left="565" w:right="403" w:hanging="565"/>
        <w:spacing w:before="79" w:line="222" w:lineRule="auto"/>
        <w:rPr>
          <w:sz w:val="15"/>
          <w:szCs w:val="15"/>
        </w:rPr>
      </w:pPr>
      <w:r>
        <w:rPr>
          <w:sz w:val="15"/>
          <w:szCs w:val="15"/>
          <w:spacing w:val="-7"/>
        </w:rPr>
        <w:t>[264]    Pisters</w:t>
      </w:r>
      <w:r>
        <w:rPr>
          <w:sz w:val="15"/>
          <w:szCs w:val="15"/>
          <w:spacing w:val="18"/>
        </w:rPr>
        <w:t xml:space="preserve"> </w:t>
      </w:r>
      <w:r>
        <w:rPr>
          <w:sz w:val="15"/>
          <w:szCs w:val="15"/>
          <w:spacing w:val="-7"/>
        </w:rPr>
        <w:t>R</w:t>
      </w:r>
      <w:r>
        <w:rPr>
          <w:sz w:val="15"/>
          <w:szCs w:val="15"/>
          <w:spacing w:val="-16"/>
        </w:rPr>
        <w:t xml:space="preserve"> </w:t>
      </w:r>
      <w:r>
        <w:rPr>
          <w:sz w:val="15"/>
          <w:szCs w:val="15"/>
          <w:spacing w:val="-7"/>
        </w:rPr>
        <w:t>,Hohnl</w:t>
      </w:r>
      <w:r>
        <w:rPr>
          <w:sz w:val="15"/>
          <w:szCs w:val="15"/>
          <w:spacing w:val="-8"/>
        </w:rPr>
        <w:t>oser</w:t>
      </w:r>
      <w:r>
        <w:rPr>
          <w:sz w:val="15"/>
          <w:szCs w:val="15"/>
          <w:spacing w:val="22"/>
        </w:rPr>
        <w:t xml:space="preserve"> </w:t>
      </w:r>
      <w:r>
        <w:rPr>
          <w:sz w:val="15"/>
          <w:szCs w:val="15"/>
          <w:spacing w:val="-8"/>
        </w:rPr>
        <w:t>SH</w:t>
      </w:r>
      <w:r>
        <w:rPr>
          <w:sz w:val="15"/>
          <w:szCs w:val="15"/>
          <w:spacing w:val="-16"/>
        </w:rPr>
        <w:t xml:space="preserve"> </w:t>
      </w:r>
      <w:r>
        <w:rPr>
          <w:sz w:val="15"/>
          <w:szCs w:val="15"/>
          <w:spacing w:val="-8"/>
        </w:rPr>
        <w:t>,Connolly  SJ</w:t>
      </w:r>
      <w:r>
        <w:rPr>
          <w:sz w:val="15"/>
          <w:szCs w:val="15"/>
          <w:spacing w:val="-17"/>
        </w:rPr>
        <w:t xml:space="preserve"> </w:t>
      </w:r>
      <w:r>
        <w:rPr>
          <w:sz w:val="15"/>
          <w:szCs w:val="15"/>
          <w:spacing w:val="-8"/>
        </w:rPr>
        <w:t>,et  al.</w:t>
      </w:r>
      <w:r>
        <w:rPr>
          <w:sz w:val="15"/>
          <w:szCs w:val="15"/>
          <w:spacing w:val="9"/>
        </w:rPr>
        <w:t xml:space="preserve"> </w:t>
      </w:r>
      <w:r>
        <w:rPr>
          <w:sz w:val="15"/>
          <w:szCs w:val="15"/>
          <w:spacing w:val="-8"/>
        </w:rPr>
        <w:t>Effect</w:t>
      </w:r>
      <w:r>
        <w:rPr>
          <w:sz w:val="15"/>
          <w:szCs w:val="15"/>
          <w:spacing w:val="24"/>
        </w:rPr>
        <w:t xml:space="preserve"> </w:t>
      </w:r>
      <w:r>
        <w:rPr>
          <w:sz w:val="15"/>
          <w:szCs w:val="15"/>
          <w:spacing w:val="-8"/>
        </w:rPr>
        <w:t>of</w:t>
      </w:r>
      <w:r>
        <w:rPr>
          <w:sz w:val="15"/>
          <w:szCs w:val="15"/>
          <w:spacing w:val="15"/>
          <w:w w:val="101"/>
        </w:rPr>
        <w:t xml:space="preserve"> </w:t>
      </w:r>
      <w:r>
        <w:rPr>
          <w:sz w:val="15"/>
          <w:szCs w:val="15"/>
          <w:spacing w:val="-8"/>
        </w:rPr>
        <w:t>dronedar-</w:t>
      </w:r>
      <w:r>
        <w:rPr>
          <w:sz w:val="15"/>
          <w:szCs w:val="15"/>
        </w:rPr>
        <w:t xml:space="preserve"> </w:t>
      </w:r>
      <w:r>
        <w:rPr>
          <w:sz w:val="15"/>
          <w:szCs w:val="15"/>
          <w:spacing w:val="-11"/>
        </w:rPr>
        <w:t>one</w:t>
      </w:r>
      <w:r>
        <w:rPr>
          <w:sz w:val="15"/>
          <w:szCs w:val="15"/>
          <w:spacing w:val="16"/>
        </w:rPr>
        <w:t xml:space="preserve"> </w:t>
      </w:r>
      <w:r>
        <w:rPr>
          <w:sz w:val="15"/>
          <w:szCs w:val="15"/>
          <w:spacing w:val="-11"/>
        </w:rPr>
        <w:t>on</w:t>
      </w:r>
      <w:r>
        <w:rPr>
          <w:sz w:val="15"/>
          <w:szCs w:val="15"/>
          <w:spacing w:val="17"/>
        </w:rPr>
        <w:t xml:space="preserve"> </w:t>
      </w:r>
      <w:r>
        <w:rPr>
          <w:sz w:val="15"/>
          <w:szCs w:val="15"/>
          <w:spacing w:val="-11"/>
        </w:rPr>
        <w:t>clinical</w:t>
      </w:r>
      <w:r>
        <w:rPr>
          <w:sz w:val="15"/>
          <w:szCs w:val="15"/>
          <w:spacing w:val="17"/>
        </w:rPr>
        <w:t xml:space="preserve"> </w:t>
      </w:r>
      <w:r>
        <w:rPr>
          <w:sz w:val="15"/>
          <w:szCs w:val="15"/>
          <w:spacing w:val="-11"/>
        </w:rPr>
        <w:t>end</w:t>
      </w:r>
      <w:r>
        <w:rPr>
          <w:sz w:val="15"/>
          <w:szCs w:val="15"/>
          <w:spacing w:val="15"/>
        </w:rPr>
        <w:t xml:space="preserve"> </w:t>
      </w:r>
      <w:r>
        <w:rPr>
          <w:sz w:val="15"/>
          <w:szCs w:val="15"/>
          <w:spacing w:val="-11"/>
        </w:rPr>
        <w:t>points</w:t>
      </w:r>
      <w:r>
        <w:rPr>
          <w:sz w:val="15"/>
          <w:szCs w:val="15"/>
          <w:spacing w:val="15"/>
        </w:rPr>
        <w:t xml:space="preserve"> </w:t>
      </w:r>
      <w:r>
        <w:rPr>
          <w:sz w:val="15"/>
          <w:szCs w:val="15"/>
          <w:spacing w:val="-11"/>
        </w:rPr>
        <w:t>in</w:t>
      </w:r>
      <w:r>
        <w:rPr>
          <w:sz w:val="15"/>
          <w:szCs w:val="15"/>
          <w:spacing w:val="19"/>
        </w:rPr>
        <w:t xml:space="preserve"> </w:t>
      </w:r>
      <w:r>
        <w:rPr>
          <w:sz w:val="15"/>
          <w:szCs w:val="15"/>
          <w:spacing w:val="-11"/>
        </w:rPr>
        <w:t>patients</w:t>
      </w:r>
      <w:r>
        <w:rPr>
          <w:sz w:val="15"/>
          <w:szCs w:val="15"/>
          <w:spacing w:val="17"/>
        </w:rPr>
        <w:t xml:space="preserve"> </w:t>
      </w:r>
      <w:r>
        <w:rPr>
          <w:sz w:val="15"/>
          <w:szCs w:val="15"/>
          <w:spacing w:val="-11"/>
        </w:rPr>
        <w:t>w</w:t>
      </w:r>
      <w:r>
        <w:rPr>
          <w:sz w:val="15"/>
          <w:szCs w:val="15"/>
          <w:spacing w:val="-12"/>
        </w:rPr>
        <w:t>ith</w:t>
      </w:r>
      <w:r>
        <w:rPr>
          <w:sz w:val="15"/>
          <w:szCs w:val="15"/>
          <w:spacing w:val="23"/>
        </w:rPr>
        <w:t xml:space="preserve"> </w:t>
      </w:r>
      <w:r>
        <w:rPr>
          <w:sz w:val="15"/>
          <w:szCs w:val="15"/>
          <w:spacing w:val="-12"/>
        </w:rPr>
        <w:t>atrial</w:t>
      </w:r>
      <w:r>
        <w:rPr>
          <w:sz w:val="15"/>
          <w:szCs w:val="15"/>
          <w:spacing w:val="18"/>
          <w:w w:val="101"/>
        </w:rPr>
        <w:t xml:space="preserve"> </w:t>
      </w:r>
      <w:r>
        <w:rPr>
          <w:sz w:val="15"/>
          <w:szCs w:val="15"/>
          <w:spacing w:val="-12"/>
        </w:rPr>
        <w:t>fibrillation</w:t>
      </w:r>
      <w:r>
        <w:rPr>
          <w:sz w:val="15"/>
          <w:szCs w:val="15"/>
          <w:spacing w:val="23"/>
        </w:rPr>
        <w:t xml:space="preserve"> </w:t>
      </w:r>
      <w:r>
        <w:rPr>
          <w:sz w:val="15"/>
          <w:szCs w:val="15"/>
          <w:spacing w:val="-12"/>
        </w:rPr>
        <w:t>and</w:t>
      </w:r>
      <w:r>
        <w:rPr>
          <w:sz w:val="15"/>
          <w:szCs w:val="15"/>
        </w:rPr>
        <w:t xml:space="preserve"> </w:t>
      </w:r>
      <w:r>
        <w:rPr>
          <w:sz w:val="15"/>
          <w:szCs w:val="15"/>
          <w:spacing w:val="-9"/>
        </w:rPr>
        <w:t>coronary</w:t>
      </w:r>
      <w:r>
        <w:rPr>
          <w:sz w:val="15"/>
          <w:szCs w:val="15"/>
          <w:spacing w:val="30"/>
        </w:rPr>
        <w:t xml:space="preserve"> </w:t>
      </w:r>
      <w:r>
        <w:rPr>
          <w:sz w:val="15"/>
          <w:szCs w:val="15"/>
          <w:spacing w:val="-9"/>
        </w:rPr>
        <w:t>heart  disease</w:t>
      </w:r>
      <w:r>
        <w:rPr>
          <w:sz w:val="15"/>
          <w:szCs w:val="15"/>
          <w:spacing w:val="-15"/>
        </w:rPr>
        <w:t xml:space="preserve"> </w:t>
      </w:r>
      <w:r>
        <w:rPr>
          <w:sz w:val="15"/>
          <w:szCs w:val="15"/>
          <w:spacing w:val="-9"/>
        </w:rPr>
        <w:t>: insights  from  the  ATHENA</w:t>
      </w:r>
      <w:r>
        <w:rPr>
          <w:sz w:val="15"/>
          <w:szCs w:val="15"/>
          <w:spacing w:val="42"/>
        </w:rPr>
        <w:t xml:space="preserve"> </w:t>
      </w:r>
      <w:r>
        <w:rPr>
          <w:sz w:val="15"/>
          <w:szCs w:val="15"/>
          <w:spacing w:val="-9"/>
        </w:rPr>
        <w:t>trial</w:t>
      </w:r>
      <w:r>
        <w:rPr>
          <w:sz w:val="15"/>
          <w:szCs w:val="15"/>
          <w:spacing w:val="7"/>
        </w:rPr>
        <w:t xml:space="preserve"> </w:t>
      </w:r>
      <w:r>
        <w:rPr>
          <w:sz w:val="15"/>
          <w:szCs w:val="15"/>
          <w:spacing w:val="-9"/>
        </w:rPr>
        <w:t>[</w:t>
      </w:r>
      <w:r>
        <w:rPr>
          <w:sz w:val="15"/>
          <w:szCs w:val="15"/>
          <w:spacing w:val="-12"/>
        </w:rPr>
        <w:t xml:space="preserve"> </w:t>
      </w:r>
      <w:r>
        <w:rPr>
          <w:sz w:val="15"/>
          <w:szCs w:val="15"/>
          <w:spacing w:val="-9"/>
        </w:rPr>
        <w:t>J </w:t>
      </w:r>
      <w:r>
        <w:rPr>
          <w:sz w:val="15"/>
          <w:szCs w:val="15"/>
          <w:spacing w:val="-10"/>
        </w:rPr>
        <w:t>]</w:t>
      </w:r>
      <w:r>
        <w:rPr>
          <w:sz w:val="15"/>
          <w:szCs w:val="15"/>
          <w:spacing w:val="-17"/>
        </w:rPr>
        <w:t xml:space="preserve"> </w:t>
      </w:r>
      <w:r>
        <w:rPr>
          <w:sz w:val="15"/>
          <w:szCs w:val="15"/>
          <w:spacing w:val="-10"/>
        </w:rPr>
        <w:t>.</w:t>
      </w:r>
    </w:p>
    <w:p>
      <w:pPr>
        <w:spacing w:line="222"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25"/>
        <w:rPr/>
      </w:pPr>
      <w:r>
        <w:pict>
          <v:shape id="_x0000_s342" style="position:absolute;margin-left:59.624pt;margin-top:59.6825pt;mso-position-vertical-relative:page;mso-position-horizontal-relative:page;width:336.65pt;height:0.35pt;z-index:251868160;" o:allowincell="f" filled="false" strokecolor="#231F20" strokeweight="0.33pt" coordsize="6732,6" coordorigin="0,0" path="m0,3l6732,3e">
            <v:stroke joinstyle="miter" miterlimit="10"/>
          </v:shape>
        </w:pict>
      </w:r>
      <w:r/>
    </w:p>
    <w:p>
      <w:pPr>
        <w:sectPr>
          <w:headerReference w:type="default" r:id="rId81"/>
          <w:pgSz w:w="11963" w:h="16215"/>
          <w:pgMar w:top="1244" w:right="785" w:bottom="0" w:left="819" w:header="973" w:footer="0" w:gutter="0"/>
          <w:cols w:equalWidth="0" w:num="1">
            <w:col w:w="10358" w:space="0"/>
          </w:cols>
        </w:sectPr>
        <w:rPr/>
      </w:pPr>
    </w:p>
    <w:p>
      <w:pPr>
        <w:pStyle w:val="BodyText"/>
        <w:ind w:left="952" w:right="348"/>
        <w:spacing w:before="33" w:line="246" w:lineRule="auto"/>
        <w:rPr>
          <w:sz w:val="15"/>
          <w:szCs w:val="15"/>
        </w:rPr>
      </w:pPr>
      <w:r>
        <w:rPr>
          <w:sz w:val="15"/>
          <w:szCs w:val="15"/>
          <w:spacing w:val="-7"/>
        </w:rPr>
        <w:t>Europace</w:t>
      </w:r>
      <w:r>
        <w:rPr>
          <w:sz w:val="15"/>
          <w:szCs w:val="15"/>
          <w:spacing w:val="-15"/>
        </w:rPr>
        <w:t xml:space="preserve"> </w:t>
      </w:r>
      <w:r>
        <w:rPr>
          <w:sz w:val="15"/>
          <w:szCs w:val="15"/>
          <w:spacing w:val="-7"/>
        </w:rPr>
        <w:t>,</w:t>
      </w:r>
      <w:r>
        <w:rPr>
          <w:sz w:val="15"/>
          <w:szCs w:val="15"/>
          <w:spacing w:val="-23"/>
        </w:rPr>
        <w:t xml:space="preserve"> </w:t>
      </w:r>
      <w:r>
        <w:rPr>
          <w:sz w:val="15"/>
          <w:szCs w:val="15"/>
          <w:spacing w:val="-7"/>
        </w:rPr>
        <w:t>2014</w:t>
      </w:r>
      <w:r>
        <w:rPr>
          <w:sz w:val="15"/>
          <w:szCs w:val="15"/>
          <w:spacing w:val="-14"/>
        </w:rPr>
        <w:t xml:space="preserve"> </w:t>
      </w:r>
      <w:r>
        <w:rPr>
          <w:sz w:val="15"/>
          <w:szCs w:val="15"/>
          <w:spacing w:val="-7"/>
        </w:rPr>
        <w:t>,</w:t>
      </w:r>
      <w:r>
        <w:rPr>
          <w:sz w:val="15"/>
          <w:szCs w:val="15"/>
          <w:spacing w:val="7"/>
        </w:rPr>
        <w:t xml:space="preserve"> </w:t>
      </w:r>
      <w:r>
        <w:rPr>
          <w:sz w:val="15"/>
          <w:szCs w:val="15"/>
          <w:spacing w:val="-7"/>
        </w:rPr>
        <w:t>16</w:t>
      </w:r>
      <w:r>
        <w:rPr>
          <w:sz w:val="15"/>
          <w:szCs w:val="15"/>
          <w:spacing w:val="15"/>
          <w:w w:val="101"/>
        </w:rPr>
        <w:t xml:space="preserve"> </w:t>
      </w:r>
      <w:r>
        <w:rPr>
          <w:sz w:val="15"/>
          <w:szCs w:val="15"/>
          <w:spacing w:val="-7"/>
        </w:rPr>
        <w:t>( 2 ) :</w:t>
      </w:r>
      <w:r>
        <w:rPr>
          <w:sz w:val="15"/>
          <w:szCs w:val="15"/>
          <w:spacing w:val="10"/>
        </w:rPr>
        <w:t xml:space="preserve"> </w:t>
      </w:r>
      <w:r>
        <w:rPr>
          <w:sz w:val="15"/>
          <w:szCs w:val="15"/>
          <w:spacing w:val="-7"/>
        </w:rPr>
        <w:t>1</w:t>
      </w:r>
      <w:r>
        <w:rPr>
          <w:sz w:val="15"/>
          <w:szCs w:val="15"/>
          <w:spacing w:val="-8"/>
        </w:rPr>
        <w:t>74-181.  DOI</w:t>
      </w:r>
      <w:r>
        <w:rPr>
          <w:sz w:val="15"/>
          <w:szCs w:val="15"/>
          <w:spacing w:val="-15"/>
        </w:rPr>
        <w:t xml:space="preserve"> </w:t>
      </w:r>
      <w:r>
        <w:rPr>
          <w:sz w:val="15"/>
          <w:szCs w:val="15"/>
          <w:spacing w:val="-8"/>
        </w:rPr>
        <w:t>:</w:t>
      </w:r>
      <w:r>
        <w:rPr>
          <w:sz w:val="15"/>
          <w:szCs w:val="15"/>
          <w:spacing w:val="10"/>
        </w:rPr>
        <w:t xml:space="preserve"> </w:t>
      </w:r>
      <w:r>
        <w:rPr>
          <w:sz w:val="15"/>
          <w:szCs w:val="15"/>
          <w:spacing w:val="-8"/>
        </w:rPr>
        <w:t>10.  1093/europace/</w:t>
      </w:r>
      <w:r>
        <w:rPr>
          <w:sz w:val="15"/>
          <w:szCs w:val="15"/>
        </w:rPr>
        <w:t xml:space="preserve"> </w:t>
      </w:r>
      <w:r>
        <w:rPr>
          <w:sz w:val="15"/>
          <w:szCs w:val="15"/>
          <w:spacing w:val="-10"/>
        </w:rPr>
        <w:t>eut293.</w:t>
      </w:r>
    </w:p>
    <w:p>
      <w:pPr>
        <w:pStyle w:val="BodyText"/>
        <w:ind w:left="947" w:right="344" w:hanging="561"/>
        <w:spacing w:before="3" w:line="228" w:lineRule="auto"/>
        <w:rPr>
          <w:sz w:val="15"/>
          <w:szCs w:val="15"/>
        </w:rPr>
      </w:pPr>
      <w:r>
        <w:rPr>
          <w:sz w:val="15"/>
          <w:szCs w:val="15"/>
          <w:spacing w:val="-8"/>
        </w:rPr>
        <w:t>[</w:t>
      </w:r>
      <w:r>
        <w:rPr>
          <w:sz w:val="15"/>
          <w:szCs w:val="15"/>
          <w:spacing w:val="-24"/>
        </w:rPr>
        <w:t xml:space="preserve"> </w:t>
      </w:r>
      <w:r>
        <w:rPr>
          <w:sz w:val="15"/>
          <w:szCs w:val="15"/>
          <w:spacing w:val="-8"/>
        </w:rPr>
        <w:t>265]    Køber</w:t>
      </w:r>
      <w:r>
        <w:rPr>
          <w:sz w:val="15"/>
          <w:szCs w:val="15"/>
          <w:spacing w:val="15"/>
        </w:rPr>
        <w:t xml:space="preserve"> </w:t>
      </w:r>
      <w:r>
        <w:rPr>
          <w:sz w:val="15"/>
          <w:szCs w:val="15"/>
          <w:spacing w:val="-8"/>
        </w:rPr>
        <w:t>L</w:t>
      </w:r>
      <w:r>
        <w:rPr>
          <w:sz w:val="15"/>
          <w:szCs w:val="15"/>
          <w:spacing w:val="-16"/>
        </w:rPr>
        <w:t xml:space="preserve"> </w:t>
      </w:r>
      <w:r>
        <w:rPr>
          <w:sz w:val="15"/>
          <w:szCs w:val="15"/>
          <w:spacing w:val="-8"/>
        </w:rPr>
        <w:t>,Torp-Pedersen</w:t>
      </w:r>
      <w:r>
        <w:rPr>
          <w:sz w:val="15"/>
          <w:szCs w:val="15"/>
          <w:spacing w:val="13"/>
          <w:w w:val="102"/>
        </w:rPr>
        <w:t xml:space="preserve"> </w:t>
      </w:r>
      <w:r>
        <w:rPr>
          <w:sz w:val="15"/>
          <w:szCs w:val="15"/>
          <w:spacing w:val="-9"/>
        </w:rPr>
        <w:t>C</w:t>
      </w:r>
      <w:r>
        <w:rPr>
          <w:sz w:val="15"/>
          <w:szCs w:val="15"/>
          <w:spacing w:val="-15"/>
        </w:rPr>
        <w:t xml:space="preserve"> </w:t>
      </w:r>
      <w:r>
        <w:rPr>
          <w:sz w:val="15"/>
          <w:szCs w:val="15"/>
          <w:spacing w:val="-9"/>
        </w:rPr>
        <w:t>,McMurray</w:t>
      </w:r>
      <w:r>
        <w:rPr>
          <w:sz w:val="15"/>
          <w:szCs w:val="15"/>
          <w:spacing w:val="6"/>
        </w:rPr>
        <w:t xml:space="preserve"> </w:t>
      </w:r>
      <w:r>
        <w:rPr>
          <w:sz w:val="15"/>
          <w:szCs w:val="15"/>
          <w:spacing w:val="-9"/>
        </w:rPr>
        <w:t>JJ</w:t>
      </w:r>
      <w:r>
        <w:rPr>
          <w:sz w:val="15"/>
          <w:szCs w:val="15"/>
          <w:spacing w:val="-17"/>
        </w:rPr>
        <w:t xml:space="preserve"> </w:t>
      </w:r>
      <w:r>
        <w:rPr>
          <w:sz w:val="15"/>
          <w:szCs w:val="15"/>
          <w:spacing w:val="-9"/>
        </w:rPr>
        <w:t>,et</w:t>
      </w:r>
      <w:r>
        <w:rPr>
          <w:sz w:val="15"/>
          <w:szCs w:val="15"/>
          <w:spacing w:val="11"/>
          <w:w w:val="101"/>
        </w:rPr>
        <w:t xml:space="preserve"> </w:t>
      </w:r>
      <w:r>
        <w:rPr>
          <w:sz w:val="15"/>
          <w:szCs w:val="15"/>
          <w:spacing w:val="-9"/>
        </w:rPr>
        <w:t>al. Increased</w:t>
      </w:r>
      <w:r>
        <w:rPr>
          <w:sz w:val="15"/>
          <w:szCs w:val="15"/>
          <w:spacing w:val="10"/>
        </w:rPr>
        <w:t xml:space="preserve"> </w:t>
      </w:r>
      <w:r>
        <w:rPr>
          <w:sz w:val="15"/>
          <w:szCs w:val="15"/>
          <w:spacing w:val="-9"/>
        </w:rPr>
        <w:t>mortal-</w:t>
      </w:r>
      <w:r>
        <w:rPr>
          <w:sz w:val="15"/>
          <w:szCs w:val="15"/>
        </w:rPr>
        <w:t xml:space="preserve"> </w:t>
      </w:r>
      <w:r>
        <w:rPr>
          <w:sz w:val="15"/>
          <w:szCs w:val="15"/>
          <w:spacing w:val="-11"/>
        </w:rPr>
        <w:t>ity</w:t>
      </w:r>
      <w:r>
        <w:rPr>
          <w:sz w:val="15"/>
          <w:szCs w:val="15"/>
          <w:spacing w:val="14"/>
        </w:rPr>
        <w:t xml:space="preserve"> </w:t>
      </w:r>
      <w:r>
        <w:rPr>
          <w:sz w:val="15"/>
          <w:szCs w:val="15"/>
          <w:spacing w:val="-11"/>
        </w:rPr>
        <w:t>after</w:t>
      </w:r>
      <w:r>
        <w:rPr>
          <w:sz w:val="15"/>
          <w:szCs w:val="15"/>
          <w:spacing w:val="13"/>
        </w:rPr>
        <w:t xml:space="preserve"> </w:t>
      </w:r>
      <w:r>
        <w:rPr>
          <w:sz w:val="15"/>
          <w:szCs w:val="15"/>
          <w:spacing w:val="-11"/>
        </w:rPr>
        <w:t>dronedarone</w:t>
      </w:r>
      <w:r>
        <w:rPr>
          <w:sz w:val="15"/>
          <w:szCs w:val="15"/>
          <w:spacing w:val="12"/>
        </w:rPr>
        <w:t xml:space="preserve"> </w:t>
      </w:r>
      <w:r>
        <w:rPr>
          <w:sz w:val="15"/>
          <w:szCs w:val="15"/>
          <w:spacing w:val="-11"/>
        </w:rPr>
        <w:t>therapy</w:t>
      </w:r>
      <w:r>
        <w:rPr>
          <w:sz w:val="15"/>
          <w:szCs w:val="15"/>
          <w:spacing w:val="10"/>
        </w:rPr>
        <w:t xml:space="preserve"> </w:t>
      </w:r>
      <w:r>
        <w:rPr>
          <w:sz w:val="15"/>
          <w:szCs w:val="15"/>
          <w:spacing w:val="-11"/>
        </w:rPr>
        <w:t>for</w:t>
      </w:r>
      <w:r>
        <w:rPr>
          <w:sz w:val="15"/>
          <w:szCs w:val="15"/>
          <w:spacing w:val="14"/>
        </w:rPr>
        <w:t xml:space="preserve"> </w:t>
      </w:r>
      <w:r>
        <w:rPr>
          <w:sz w:val="15"/>
          <w:szCs w:val="15"/>
          <w:spacing w:val="-11"/>
        </w:rPr>
        <w:t>severe</w:t>
      </w:r>
      <w:r>
        <w:rPr>
          <w:sz w:val="15"/>
          <w:szCs w:val="15"/>
          <w:spacing w:val="12"/>
          <w:w w:val="102"/>
        </w:rPr>
        <w:t xml:space="preserve"> </w:t>
      </w:r>
      <w:r>
        <w:rPr>
          <w:sz w:val="15"/>
          <w:szCs w:val="15"/>
          <w:spacing w:val="-11"/>
        </w:rPr>
        <w:t>heart</w:t>
      </w:r>
      <w:r>
        <w:rPr>
          <w:sz w:val="15"/>
          <w:szCs w:val="15"/>
          <w:spacing w:val="10"/>
        </w:rPr>
        <w:t xml:space="preserve"> </w:t>
      </w:r>
      <w:r>
        <w:rPr>
          <w:sz w:val="15"/>
          <w:szCs w:val="15"/>
          <w:spacing w:val="-11"/>
        </w:rPr>
        <w:t>failure[</w:t>
      </w:r>
      <w:r>
        <w:rPr>
          <w:sz w:val="15"/>
          <w:szCs w:val="15"/>
          <w:spacing w:val="-26"/>
        </w:rPr>
        <w:t xml:space="preserve"> </w:t>
      </w:r>
      <w:r>
        <w:rPr>
          <w:sz w:val="15"/>
          <w:szCs w:val="15"/>
          <w:spacing w:val="-11"/>
        </w:rPr>
        <w:t>J]</w:t>
      </w:r>
      <w:r>
        <w:rPr>
          <w:sz w:val="15"/>
          <w:szCs w:val="15"/>
          <w:spacing w:val="-17"/>
        </w:rPr>
        <w:t xml:space="preserve"> </w:t>
      </w:r>
      <w:r>
        <w:rPr>
          <w:sz w:val="15"/>
          <w:szCs w:val="15"/>
          <w:spacing w:val="-11"/>
        </w:rPr>
        <w:t>. N</w:t>
      </w:r>
      <w:r>
        <w:rPr>
          <w:sz w:val="15"/>
          <w:szCs w:val="15"/>
          <w:spacing w:val="14"/>
          <w:w w:val="101"/>
        </w:rPr>
        <w:t xml:space="preserve"> </w:t>
      </w:r>
      <w:r>
        <w:rPr>
          <w:sz w:val="15"/>
          <w:szCs w:val="15"/>
          <w:spacing w:val="-12"/>
        </w:rPr>
        <w:t>Engl</w:t>
      </w:r>
      <w:r>
        <w:rPr>
          <w:sz w:val="15"/>
          <w:szCs w:val="15"/>
        </w:rPr>
        <w:t xml:space="preserve"> </w:t>
      </w:r>
      <w:r>
        <w:rPr>
          <w:sz w:val="15"/>
          <w:szCs w:val="15"/>
          <w:spacing w:val="-6"/>
        </w:rPr>
        <w:t>J  Med</w:t>
      </w:r>
      <w:r>
        <w:rPr>
          <w:sz w:val="15"/>
          <w:szCs w:val="15"/>
          <w:spacing w:val="-15"/>
        </w:rPr>
        <w:t xml:space="preserve"> </w:t>
      </w:r>
      <w:r>
        <w:rPr>
          <w:sz w:val="15"/>
          <w:szCs w:val="15"/>
          <w:spacing w:val="-6"/>
        </w:rPr>
        <w:t>,</w:t>
      </w:r>
      <w:r>
        <w:rPr>
          <w:sz w:val="15"/>
          <w:szCs w:val="15"/>
          <w:spacing w:val="15"/>
        </w:rPr>
        <w:t xml:space="preserve"> </w:t>
      </w:r>
      <w:r>
        <w:rPr>
          <w:sz w:val="15"/>
          <w:szCs w:val="15"/>
          <w:spacing w:val="-6"/>
        </w:rPr>
        <w:t>2008</w:t>
      </w:r>
      <w:r>
        <w:rPr>
          <w:sz w:val="15"/>
          <w:szCs w:val="15"/>
          <w:spacing w:val="-15"/>
        </w:rPr>
        <w:t xml:space="preserve"> </w:t>
      </w:r>
      <w:r>
        <w:rPr>
          <w:sz w:val="15"/>
          <w:szCs w:val="15"/>
          <w:spacing w:val="-6"/>
        </w:rPr>
        <w:t>,</w:t>
      </w:r>
      <w:r>
        <w:rPr>
          <w:sz w:val="15"/>
          <w:szCs w:val="15"/>
          <w:spacing w:val="17"/>
        </w:rPr>
        <w:t xml:space="preserve"> </w:t>
      </w:r>
      <w:r>
        <w:rPr>
          <w:sz w:val="15"/>
          <w:szCs w:val="15"/>
          <w:spacing w:val="-6"/>
        </w:rPr>
        <w:t>358  ( 25</w:t>
      </w:r>
      <w:r>
        <w:rPr>
          <w:sz w:val="15"/>
          <w:szCs w:val="15"/>
          <w:spacing w:val="7"/>
        </w:rPr>
        <w:t xml:space="preserve"> </w:t>
      </w:r>
      <w:r>
        <w:rPr>
          <w:sz w:val="15"/>
          <w:szCs w:val="15"/>
          <w:spacing w:val="-6"/>
        </w:rPr>
        <w:t>) </w:t>
      </w:r>
      <w:r>
        <w:rPr>
          <w:sz w:val="15"/>
          <w:szCs w:val="15"/>
          <w:spacing w:val="-7"/>
        </w:rPr>
        <w:t>:</w:t>
      </w:r>
      <w:r>
        <w:rPr>
          <w:sz w:val="15"/>
          <w:szCs w:val="15"/>
          <w:spacing w:val="15"/>
        </w:rPr>
        <w:t xml:space="preserve"> </w:t>
      </w:r>
      <w:r>
        <w:rPr>
          <w:sz w:val="15"/>
          <w:szCs w:val="15"/>
          <w:spacing w:val="-7"/>
        </w:rPr>
        <w:t>2678-2687.   DOI</w:t>
      </w:r>
      <w:r>
        <w:rPr>
          <w:sz w:val="15"/>
          <w:szCs w:val="15"/>
          <w:spacing w:val="-15"/>
        </w:rPr>
        <w:t xml:space="preserve"> </w:t>
      </w:r>
      <w:r>
        <w:rPr>
          <w:sz w:val="15"/>
          <w:szCs w:val="15"/>
          <w:spacing w:val="-7"/>
        </w:rPr>
        <w:t>:</w:t>
      </w:r>
      <w:r>
        <w:rPr>
          <w:sz w:val="15"/>
          <w:szCs w:val="15"/>
          <w:spacing w:val="27"/>
          <w:w w:val="101"/>
        </w:rPr>
        <w:t xml:space="preserve"> </w:t>
      </w:r>
      <w:r>
        <w:rPr>
          <w:sz w:val="15"/>
          <w:szCs w:val="15"/>
          <w:spacing w:val="-7"/>
        </w:rPr>
        <w:t>10.</w:t>
      </w:r>
      <w:r>
        <w:rPr>
          <w:sz w:val="15"/>
          <w:szCs w:val="15"/>
          <w:spacing w:val="10"/>
        </w:rPr>
        <w:t xml:space="preserve">  </w:t>
      </w:r>
      <w:r>
        <w:rPr>
          <w:sz w:val="15"/>
          <w:szCs w:val="15"/>
          <w:spacing w:val="-7"/>
        </w:rPr>
        <w:t>1056/NEJ-</w:t>
      </w:r>
      <w:r>
        <w:rPr>
          <w:sz w:val="15"/>
          <w:szCs w:val="15"/>
          <w:spacing w:val="1"/>
        </w:rPr>
        <w:t xml:space="preserve"> </w:t>
      </w:r>
      <w:r>
        <w:rPr>
          <w:sz w:val="15"/>
          <w:szCs w:val="15"/>
          <w:spacing w:val="-12"/>
        </w:rPr>
        <w:t>Moa0800456.</w:t>
      </w:r>
    </w:p>
    <w:p>
      <w:pPr>
        <w:pStyle w:val="BodyText"/>
        <w:ind w:left="946" w:right="349" w:hanging="560"/>
        <w:spacing w:before="76" w:line="230" w:lineRule="auto"/>
        <w:rPr>
          <w:sz w:val="15"/>
          <w:szCs w:val="15"/>
        </w:rPr>
      </w:pPr>
      <w:r>
        <w:rPr>
          <w:sz w:val="15"/>
          <w:szCs w:val="15"/>
          <w:spacing w:val="-6"/>
        </w:rPr>
        <w:t>[266]    Tschuppert</w:t>
      </w:r>
      <w:r>
        <w:rPr>
          <w:sz w:val="15"/>
          <w:szCs w:val="15"/>
          <w:spacing w:val="14"/>
          <w:w w:val="102"/>
        </w:rPr>
        <w:t xml:space="preserve"> </w:t>
      </w:r>
      <w:r>
        <w:rPr>
          <w:sz w:val="15"/>
          <w:szCs w:val="15"/>
          <w:spacing w:val="-6"/>
        </w:rPr>
        <w:t>Y</w:t>
      </w:r>
      <w:r>
        <w:rPr>
          <w:sz w:val="15"/>
          <w:szCs w:val="15"/>
          <w:spacing w:val="-16"/>
        </w:rPr>
        <w:t xml:space="preserve"> </w:t>
      </w:r>
      <w:r>
        <w:rPr>
          <w:sz w:val="15"/>
          <w:szCs w:val="15"/>
          <w:spacing w:val="-6"/>
        </w:rPr>
        <w:t>,Buclin</w:t>
      </w:r>
      <w:r>
        <w:rPr>
          <w:sz w:val="15"/>
          <w:szCs w:val="15"/>
          <w:spacing w:val="14"/>
        </w:rPr>
        <w:t xml:space="preserve"> </w:t>
      </w:r>
      <w:r>
        <w:rPr>
          <w:sz w:val="15"/>
          <w:szCs w:val="15"/>
          <w:spacing w:val="-6"/>
        </w:rPr>
        <w:t>T</w:t>
      </w:r>
      <w:r>
        <w:rPr>
          <w:sz w:val="15"/>
          <w:szCs w:val="15"/>
          <w:spacing w:val="-16"/>
        </w:rPr>
        <w:t xml:space="preserve"> </w:t>
      </w:r>
      <w:r>
        <w:rPr>
          <w:sz w:val="15"/>
          <w:szCs w:val="15"/>
          <w:spacing w:val="-6"/>
        </w:rPr>
        <w:t>,R</w:t>
      </w:r>
      <w:r>
        <w:rPr>
          <w:sz w:val="15"/>
          <w:szCs w:val="15"/>
          <w:spacing w:val="-7"/>
        </w:rPr>
        <w:t>othuizen</w:t>
      </w:r>
      <w:r>
        <w:rPr>
          <w:sz w:val="15"/>
          <w:szCs w:val="15"/>
          <w:spacing w:val="18"/>
        </w:rPr>
        <w:t xml:space="preserve"> </w:t>
      </w:r>
      <w:r>
        <w:rPr>
          <w:sz w:val="15"/>
          <w:szCs w:val="15"/>
          <w:spacing w:val="-7"/>
        </w:rPr>
        <w:t>LE</w:t>
      </w:r>
      <w:r>
        <w:rPr>
          <w:sz w:val="15"/>
          <w:szCs w:val="15"/>
          <w:spacing w:val="-15"/>
        </w:rPr>
        <w:t xml:space="preserve"> </w:t>
      </w:r>
      <w:r>
        <w:rPr>
          <w:sz w:val="15"/>
          <w:szCs w:val="15"/>
          <w:spacing w:val="-7"/>
        </w:rPr>
        <w:t>,et</w:t>
      </w:r>
      <w:r>
        <w:rPr>
          <w:sz w:val="15"/>
          <w:szCs w:val="15"/>
          <w:spacing w:val="17"/>
          <w:w w:val="101"/>
        </w:rPr>
        <w:t xml:space="preserve"> </w:t>
      </w:r>
      <w:r>
        <w:rPr>
          <w:sz w:val="15"/>
          <w:szCs w:val="15"/>
          <w:spacing w:val="-7"/>
        </w:rPr>
        <w:t>al. Effect</w:t>
      </w:r>
      <w:r>
        <w:rPr>
          <w:sz w:val="15"/>
          <w:szCs w:val="15"/>
          <w:spacing w:val="16"/>
          <w:w w:val="101"/>
        </w:rPr>
        <w:t xml:space="preserve"> </w:t>
      </w:r>
      <w:r>
        <w:rPr>
          <w:sz w:val="15"/>
          <w:szCs w:val="15"/>
          <w:spacing w:val="-7"/>
        </w:rPr>
        <w:t>of dronedar-</w:t>
      </w:r>
      <w:r>
        <w:rPr>
          <w:sz w:val="15"/>
          <w:szCs w:val="15"/>
        </w:rPr>
        <w:t xml:space="preserve"> </w:t>
      </w:r>
      <w:r>
        <w:rPr>
          <w:sz w:val="15"/>
          <w:szCs w:val="15"/>
          <w:spacing w:val="-10"/>
        </w:rPr>
        <w:t>one</w:t>
      </w:r>
      <w:r>
        <w:rPr>
          <w:sz w:val="15"/>
          <w:szCs w:val="15"/>
          <w:spacing w:val="23"/>
          <w:w w:val="101"/>
        </w:rPr>
        <w:t xml:space="preserve"> </w:t>
      </w:r>
      <w:r>
        <w:rPr>
          <w:sz w:val="15"/>
          <w:szCs w:val="15"/>
          <w:spacing w:val="-10"/>
        </w:rPr>
        <w:t>on</w:t>
      </w:r>
      <w:r>
        <w:rPr>
          <w:sz w:val="15"/>
          <w:szCs w:val="15"/>
          <w:spacing w:val="15"/>
        </w:rPr>
        <w:t xml:space="preserve"> </w:t>
      </w:r>
      <w:r>
        <w:rPr>
          <w:sz w:val="15"/>
          <w:szCs w:val="15"/>
          <w:spacing w:val="-10"/>
        </w:rPr>
        <w:t>renal</w:t>
      </w:r>
      <w:r>
        <w:rPr>
          <w:sz w:val="15"/>
          <w:szCs w:val="15"/>
          <w:spacing w:val="12"/>
          <w:w w:val="101"/>
        </w:rPr>
        <w:t xml:space="preserve"> </w:t>
      </w:r>
      <w:r>
        <w:rPr>
          <w:sz w:val="15"/>
          <w:szCs w:val="15"/>
          <w:spacing w:val="-10"/>
        </w:rPr>
        <w:t>function</w:t>
      </w:r>
      <w:r>
        <w:rPr>
          <w:sz w:val="15"/>
          <w:szCs w:val="15"/>
          <w:spacing w:val="13"/>
        </w:rPr>
        <w:t xml:space="preserve"> </w:t>
      </w:r>
      <w:r>
        <w:rPr>
          <w:sz w:val="15"/>
          <w:szCs w:val="15"/>
          <w:spacing w:val="-10"/>
        </w:rPr>
        <w:t>in</w:t>
      </w:r>
      <w:r>
        <w:rPr>
          <w:sz w:val="15"/>
          <w:szCs w:val="15"/>
          <w:spacing w:val="12"/>
        </w:rPr>
        <w:t xml:space="preserve"> </w:t>
      </w:r>
      <w:r>
        <w:rPr>
          <w:sz w:val="15"/>
          <w:szCs w:val="15"/>
          <w:spacing w:val="-10"/>
        </w:rPr>
        <w:t>healthy</w:t>
      </w:r>
      <w:r>
        <w:rPr>
          <w:sz w:val="15"/>
          <w:szCs w:val="15"/>
          <w:spacing w:val="13"/>
          <w:w w:val="101"/>
        </w:rPr>
        <w:t xml:space="preserve"> </w:t>
      </w:r>
      <w:r>
        <w:rPr>
          <w:sz w:val="15"/>
          <w:szCs w:val="15"/>
          <w:spacing w:val="-10"/>
        </w:rPr>
        <w:t>subjects[</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 Br</w:t>
      </w:r>
      <w:r>
        <w:rPr>
          <w:sz w:val="15"/>
          <w:szCs w:val="15"/>
          <w:spacing w:val="6"/>
        </w:rPr>
        <w:t xml:space="preserve"> </w:t>
      </w:r>
      <w:r>
        <w:rPr>
          <w:sz w:val="15"/>
          <w:szCs w:val="15"/>
          <w:spacing w:val="-10"/>
        </w:rPr>
        <w:t>J</w:t>
      </w:r>
      <w:r>
        <w:rPr>
          <w:sz w:val="15"/>
          <w:szCs w:val="15"/>
          <w:spacing w:val="13"/>
        </w:rPr>
        <w:t xml:space="preserve"> </w:t>
      </w:r>
      <w:r>
        <w:rPr>
          <w:sz w:val="15"/>
          <w:szCs w:val="15"/>
          <w:spacing w:val="-10"/>
        </w:rPr>
        <w:t>Clin</w:t>
      </w:r>
      <w:r>
        <w:rPr>
          <w:sz w:val="15"/>
          <w:szCs w:val="15"/>
          <w:spacing w:val="12"/>
        </w:rPr>
        <w:t xml:space="preserve"> </w:t>
      </w:r>
      <w:r>
        <w:rPr>
          <w:sz w:val="15"/>
          <w:szCs w:val="15"/>
          <w:spacing w:val="-10"/>
        </w:rPr>
        <w:t>Pharma-</w:t>
      </w:r>
      <w:r>
        <w:rPr>
          <w:sz w:val="15"/>
          <w:szCs w:val="15"/>
        </w:rPr>
        <w:t xml:space="preserve"> </w:t>
      </w:r>
      <w:r>
        <w:rPr>
          <w:sz w:val="15"/>
          <w:szCs w:val="15"/>
          <w:spacing w:val="-5"/>
        </w:rPr>
        <w:t>col</w:t>
      </w:r>
      <w:r>
        <w:rPr>
          <w:sz w:val="15"/>
          <w:szCs w:val="15"/>
          <w:spacing w:val="-15"/>
        </w:rPr>
        <w:t xml:space="preserve"> </w:t>
      </w:r>
      <w:r>
        <w:rPr>
          <w:sz w:val="15"/>
          <w:szCs w:val="15"/>
          <w:spacing w:val="-5"/>
        </w:rPr>
        <w:t>,2007</w:t>
      </w:r>
      <w:r>
        <w:rPr>
          <w:sz w:val="15"/>
          <w:szCs w:val="15"/>
          <w:spacing w:val="-15"/>
        </w:rPr>
        <w:t xml:space="preserve"> </w:t>
      </w:r>
      <w:r>
        <w:rPr>
          <w:sz w:val="15"/>
          <w:szCs w:val="15"/>
          <w:spacing w:val="-5"/>
        </w:rPr>
        <w:t>,64(</w:t>
      </w:r>
      <w:r>
        <w:rPr>
          <w:sz w:val="15"/>
          <w:szCs w:val="15"/>
          <w:spacing w:val="-22"/>
        </w:rPr>
        <w:t xml:space="preserve"> </w:t>
      </w:r>
      <w:r>
        <w:rPr>
          <w:sz w:val="15"/>
          <w:szCs w:val="15"/>
          <w:spacing w:val="-5"/>
        </w:rPr>
        <w:t>6) :785-791.</w:t>
      </w:r>
      <w:r>
        <w:rPr>
          <w:sz w:val="15"/>
          <w:szCs w:val="15"/>
          <w:spacing w:val="9"/>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3"/>
        </w:rPr>
        <w:t xml:space="preserve"> </w:t>
      </w:r>
      <w:r>
        <w:rPr>
          <w:sz w:val="15"/>
          <w:szCs w:val="15"/>
          <w:spacing w:val="-5"/>
        </w:rPr>
        <w:t>10.</w:t>
      </w:r>
      <w:r>
        <w:rPr>
          <w:sz w:val="15"/>
          <w:szCs w:val="15"/>
          <w:spacing w:val="15"/>
          <w:w w:val="102"/>
        </w:rPr>
        <w:t xml:space="preserve"> </w:t>
      </w:r>
      <w:r>
        <w:rPr>
          <w:sz w:val="15"/>
          <w:szCs w:val="15"/>
          <w:spacing w:val="-5"/>
        </w:rPr>
        <w:t>1111/j.</w:t>
      </w:r>
      <w:r>
        <w:rPr>
          <w:sz w:val="15"/>
          <w:szCs w:val="15"/>
          <w:spacing w:val="15"/>
          <w:w w:val="101"/>
        </w:rPr>
        <w:t xml:space="preserve"> </w:t>
      </w:r>
      <w:r>
        <w:rPr>
          <w:sz w:val="15"/>
          <w:szCs w:val="15"/>
          <w:spacing w:val="-5"/>
        </w:rPr>
        <w:t>13</w:t>
      </w:r>
      <w:r>
        <w:rPr>
          <w:sz w:val="15"/>
          <w:szCs w:val="15"/>
          <w:spacing w:val="-6"/>
        </w:rPr>
        <w:t>65-2125. 2007.</w:t>
      </w:r>
      <w:r>
        <w:rPr>
          <w:sz w:val="15"/>
          <w:szCs w:val="15"/>
        </w:rPr>
        <w:t xml:space="preserve">  </w:t>
      </w:r>
      <w:r>
        <w:rPr>
          <w:sz w:val="15"/>
          <w:szCs w:val="15"/>
          <w:spacing w:val="-6"/>
        </w:rPr>
        <w:t>02998. x.</w:t>
      </w:r>
    </w:p>
    <w:p>
      <w:pPr>
        <w:pStyle w:val="BodyText"/>
        <w:ind w:left="941" w:right="342" w:hanging="555"/>
        <w:spacing w:before="73" w:line="223" w:lineRule="auto"/>
        <w:rPr>
          <w:sz w:val="15"/>
          <w:szCs w:val="15"/>
        </w:rPr>
      </w:pPr>
      <w:r>
        <w:rPr>
          <w:sz w:val="15"/>
          <w:szCs w:val="15"/>
          <w:spacing w:val="-8"/>
        </w:rPr>
        <w:t>[267]    Friberg  L.</w:t>
      </w:r>
      <w:r>
        <w:rPr>
          <w:sz w:val="15"/>
          <w:szCs w:val="15"/>
          <w:spacing w:val="14"/>
          <w:w w:val="101"/>
        </w:rPr>
        <w:t xml:space="preserve"> </w:t>
      </w:r>
      <w:r>
        <w:rPr>
          <w:sz w:val="15"/>
          <w:szCs w:val="15"/>
          <w:spacing w:val="-8"/>
        </w:rPr>
        <w:t>Safety  of  dronedarone</w:t>
      </w:r>
      <w:r>
        <w:rPr>
          <w:sz w:val="15"/>
          <w:szCs w:val="15"/>
          <w:spacing w:val="30"/>
        </w:rPr>
        <w:t xml:space="preserve"> </w:t>
      </w:r>
      <w:r>
        <w:rPr>
          <w:sz w:val="15"/>
          <w:szCs w:val="15"/>
          <w:spacing w:val="-8"/>
        </w:rPr>
        <w:t>in</w:t>
      </w:r>
      <w:r>
        <w:rPr>
          <w:sz w:val="15"/>
          <w:szCs w:val="15"/>
          <w:spacing w:val="28"/>
          <w:w w:val="101"/>
        </w:rPr>
        <w:t xml:space="preserve"> </w:t>
      </w:r>
      <w:r>
        <w:rPr>
          <w:sz w:val="15"/>
          <w:szCs w:val="15"/>
          <w:spacing w:val="-8"/>
        </w:rPr>
        <w:t>routine</w:t>
      </w:r>
      <w:r>
        <w:rPr>
          <w:sz w:val="15"/>
          <w:szCs w:val="15"/>
          <w:spacing w:val="30"/>
        </w:rPr>
        <w:t xml:space="preserve"> </w:t>
      </w:r>
      <w:r>
        <w:rPr>
          <w:sz w:val="15"/>
          <w:szCs w:val="15"/>
          <w:spacing w:val="-8"/>
        </w:rPr>
        <w:t>clinical</w:t>
      </w:r>
      <w:r>
        <w:rPr>
          <w:sz w:val="15"/>
          <w:szCs w:val="15"/>
          <w:spacing w:val="30"/>
        </w:rPr>
        <w:t xml:space="preserve"> </w:t>
      </w:r>
      <w:r>
        <w:rPr>
          <w:sz w:val="15"/>
          <w:szCs w:val="15"/>
          <w:spacing w:val="-8"/>
        </w:rPr>
        <w:t>c</w:t>
      </w:r>
      <w:r>
        <w:rPr>
          <w:sz w:val="15"/>
          <w:szCs w:val="15"/>
          <w:spacing w:val="-9"/>
        </w:rPr>
        <w:t>are [</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1"/>
        </w:rPr>
        <w:t xml:space="preserve"> </w:t>
      </w:r>
      <w:r>
        <w:rPr>
          <w:sz w:val="15"/>
          <w:szCs w:val="15"/>
          <w:spacing w:val="-9"/>
        </w:rPr>
        <w:t>J</w:t>
      </w:r>
      <w:r>
        <w:rPr>
          <w:sz w:val="15"/>
          <w:szCs w:val="15"/>
        </w:rPr>
        <w:t xml:space="preserve"> </w:t>
      </w:r>
      <w:r>
        <w:rPr>
          <w:sz w:val="15"/>
          <w:szCs w:val="15"/>
          <w:spacing w:val="-5"/>
        </w:rPr>
        <w:t>Am</w:t>
      </w:r>
      <w:r>
        <w:rPr>
          <w:sz w:val="15"/>
          <w:szCs w:val="15"/>
          <w:spacing w:val="20"/>
          <w:w w:val="101"/>
        </w:rPr>
        <w:t xml:space="preserve"> </w:t>
      </w:r>
      <w:r>
        <w:rPr>
          <w:sz w:val="15"/>
          <w:szCs w:val="15"/>
          <w:spacing w:val="-5"/>
        </w:rPr>
        <w:t>Coll</w:t>
      </w:r>
      <w:r>
        <w:rPr>
          <w:sz w:val="15"/>
          <w:szCs w:val="15"/>
          <w:spacing w:val="30"/>
          <w:w w:val="101"/>
        </w:rPr>
        <w:t xml:space="preserve"> </w:t>
      </w:r>
      <w:r>
        <w:rPr>
          <w:sz w:val="15"/>
          <w:szCs w:val="15"/>
          <w:spacing w:val="-5"/>
        </w:rPr>
        <w:t>Cardiol</w:t>
      </w:r>
      <w:r>
        <w:rPr>
          <w:sz w:val="15"/>
          <w:szCs w:val="15"/>
          <w:spacing w:val="-15"/>
        </w:rPr>
        <w:t xml:space="preserve"> </w:t>
      </w:r>
      <w:r>
        <w:rPr>
          <w:sz w:val="15"/>
          <w:szCs w:val="15"/>
          <w:spacing w:val="-5"/>
        </w:rPr>
        <w:t>,2014</w:t>
      </w:r>
      <w:r>
        <w:rPr>
          <w:sz w:val="15"/>
          <w:szCs w:val="15"/>
          <w:spacing w:val="-15"/>
        </w:rPr>
        <w:t xml:space="preserve"> </w:t>
      </w:r>
      <w:r>
        <w:rPr>
          <w:sz w:val="15"/>
          <w:szCs w:val="15"/>
          <w:spacing w:val="-5"/>
        </w:rPr>
        <w:t>,63</w:t>
      </w:r>
      <w:r>
        <w:rPr>
          <w:sz w:val="15"/>
          <w:szCs w:val="15"/>
          <w:spacing w:val="-10"/>
        </w:rPr>
        <w:t xml:space="preserve"> </w:t>
      </w:r>
      <w:r>
        <w:rPr>
          <w:sz w:val="15"/>
          <w:szCs w:val="15"/>
          <w:spacing w:val="-5"/>
        </w:rPr>
        <w:t>(</w:t>
      </w:r>
      <w:r>
        <w:rPr>
          <w:sz w:val="15"/>
          <w:szCs w:val="15"/>
          <w:spacing w:val="-21"/>
        </w:rPr>
        <w:t xml:space="preserve"> </w:t>
      </w:r>
      <w:r>
        <w:rPr>
          <w:sz w:val="15"/>
          <w:szCs w:val="15"/>
          <w:spacing w:val="-5"/>
        </w:rPr>
        <w:t>22) :2376-2384.</w:t>
      </w:r>
      <w:r>
        <w:rPr>
          <w:sz w:val="15"/>
          <w:szCs w:val="15"/>
          <w:spacing w:val="17"/>
        </w:rPr>
        <w:t xml:space="preserve"> </w:t>
      </w:r>
      <w:r>
        <w:rPr>
          <w:sz w:val="15"/>
          <w:szCs w:val="15"/>
          <w:spacing w:val="-5"/>
        </w:rPr>
        <w:t>DO</w:t>
      </w:r>
      <w:r>
        <w:rPr>
          <w:sz w:val="15"/>
          <w:szCs w:val="15"/>
          <w:spacing w:val="-6"/>
        </w:rPr>
        <w:t>I</w:t>
      </w:r>
      <w:r>
        <w:rPr>
          <w:sz w:val="15"/>
          <w:szCs w:val="15"/>
          <w:spacing w:val="-15"/>
        </w:rPr>
        <w:t xml:space="preserve"> </w:t>
      </w:r>
      <w:r>
        <w:rPr>
          <w:sz w:val="15"/>
          <w:szCs w:val="15"/>
          <w:spacing w:val="-6"/>
        </w:rPr>
        <w:t>:</w:t>
      </w:r>
      <w:r>
        <w:rPr>
          <w:sz w:val="15"/>
          <w:szCs w:val="15"/>
          <w:spacing w:val="-16"/>
        </w:rPr>
        <w:t xml:space="preserve"> </w:t>
      </w:r>
      <w:r>
        <w:rPr>
          <w:sz w:val="15"/>
          <w:szCs w:val="15"/>
          <w:spacing w:val="-6"/>
        </w:rPr>
        <w:t>10.</w:t>
      </w:r>
      <w:r>
        <w:rPr>
          <w:sz w:val="15"/>
          <w:szCs w:val="15"/>
          <w:spacing w:val="24"/>
        </w:rPr>
        <w:t xml:space="preserve"> </w:t>
      </w:r>
      <w:r>
        <w:rPr>
          <w:sz w:val="15"/>
          <w:szCs w:val="15"/>
          <w:spacing w:val="-6"/>
        </w:rPr>
        <w:t>1016/j.</w:t>
      </w:r>
      <w:r>
        <w:rPr>
          <w:sz w:val="15"/>
          <w:szCs w:val="15"/>
        </w:rPr>
        <w:t xml:space="preserve">  </w:t>
      </w:r>
      <w:r>
        <w:rPr>
          <w:sz w:val="15"/>
          <w:szCs w:val="15"/>
          <w:spacing w:val="-6"/>
        </w:rPr>
        <w:t>jacc. 2014. 02. 601.</w:t>
      </w:r>
    </w:p>
    <w:p>
      <w:pPr>
        <w:pStyle w:val="BodyText"/>
        <w:ind w:left="947" w:right="342" w:hanging="561"/>
        <w:spacing w:before="79" w:line="222" w:lineRule="auto"/>
        <w:rPr>
          <w:sz w:val="15"/>
          <w:szCs w:val="15"/>
        </w:rPr>
      </w:pPr>
      <w:r>
        <w:rPr>
          <w:sz w:val="15"/>
          <w:szCs w:val="15"/>
          <w:spacing w:val="-9"/>
        </w:rPr>
        <w:t>[</w:t>
      </w:r>
      <w:r>
        <w:rPr>
          <w:sz w:val="15"/>
          <w:szCs w:val="15"/>
          <w:spacing w:val="-24"/>
        </w:rPr>
        <w:t xml:space="preserve"> </w:t>
      </w:r>
      <w:r>
        <w:rPr>
          <w:sz w:val="15"/>
          <w:szCs w:val="15"/>
          <w:spacing w:val="-9"/>
        </w:rPr>
        <w:t>268]    Friberg</w:t>
      </w:r>
      <w:r>
        <w:rPr>
          <w:sz w:val="15"/>
          <w:szCs w:val="15"/>
          <w:spacing w:val="17"/>
        </w:rPr>
        <w:t xml:space="preserve"> </w:t>
      </w:r>
      <w:r>
        <w:rPr>
          <w:sz w:val="15"/>
          <w:szCs w:val="15"/>
          <w:spacing w:val="-9"/>
        </w:rPr>
        <w:t>L. Ventricular</w:t>
      </w:r>
      <w:r>
        <w:rPr>
          <w:sz w:val="15"/>
          <w:szCs w:val="15"/>
          <w:spacing w:val="5"/>
        </w:rPr>
        <w:t xml:space="preserve"> </w:t>
      </w:r>
      <w:r>
        <w:rPr>
          <w:sz w:val="15"/>
          <w:szCs w:val="15"/>
          <w:spacing w:val="-9"/>
        </w:rPr>
        <w:t>arrhythmia</w:t>
      </w:r>
      <w:r>
        <w:rPr>
          <w:sz w:val="15"/>
          <w:szCs w:val="15"/>
          <w:spacing w:val="7"/>
        </w:rPr>
        <w:t xml:space="preserve"> </w:t>
      </w:r>
      <w:r>
        <w:rPr>
          <w:sz w:val="15"/>
          <w:szCs w:val="15"/>
          <w:spacing w:val="-9"/>
        </w:rPr>
        <w:t>and</w:t>
      </w:r>
      <w:r>
        <w:rPr>
          <w:sz w:val="15"/>
          <w:szCs w:val="15"/>
          <w:spacing w:val="7"/>
        </w:rPr>
        <w:t xml:space="preserve"> </w:t>
      </w:r>
      <w:r>
        <w:rPr>
          <w:sz w:val="15"/>
          <w:szCs w:val="15"/>
          <w:spacing w:val="-10"/>
        </w:rPr>
        <w:t>death</w:t>
      </w:r>
      <w:r>
        <w:rPr>
          <w:sz w:val="15"/>
          <w:szCs w:val="15"/>
          <w:spacing w:val="7"/>
        </w:rPr>
        <w:t xml:space="preserve"> </w:t>
      </w:r>
      <w:r>
        <w:rPr>
          <w:sz w:val="15"/>
          <w:szCs w:val="15"/>
          <w:spacing w:val="-10"/>
        </w:rPr>
        <w:t>among</w:t>
      </w:r>
      <w:r>
        <w:rPr>
          <w:sz w:val="15"/>
          <w:szCs w:val="15"/>
          <w:spacing w:val="7"/>
        </w:rPr>
        <w:t xml:space="preserve"> </w:t>
      </w:r>
      <w:r>
        <w:rPr>
          <w:sz w:val="15"/>
          <w:szCs w:val="15"/>
          <w:spacing w:val="-10"/>
        </w:rPr>
        <w:t>atrial</w:t>
      </w:r>
      <w:r>
        <w:rPr>
          <w:sz w:val="15"/>
          <w:szCs w:val="15"/>
          <w:spacing w:val="3"/>
        </w:rPr>
        <w:t xml:space="preserve"> </w:t>
      </w:r>
      <w:r>
        <w:rPr>
          <w:sz w:val="15"/>
          <w:szCs w:val="15"/>
          <w:spacing w:val="-10"/>
        </w:rPr>
        <w:t>fibrilla-</w:t>
      </w:r>
      <w:r>
        <w:rPr>
          <w:sz w:val="15"/>
          <w:szCs w:val="15"/>
        </w:rPr>
        <w:t xml:space="preserve"> </w:t>
      </w:r>
      <w:r>
        <w:rPr>
          <w:sz w:val="15"/>
          <w:szCs w:val="15"/>
          <w:spacing w:val="-9"/>
        </w:rPr>
        <w:t>tion</w:t>
      </w:r>
      <w:r>
        <w:rPr>
          <w:sz w:val="15"/>
          <w:szCs w:val="15"/>
          <w:spacing w:val="17"/>
          <w:w w:val="101"/>
        </w:rPr>
        <w:t xml:space="preserve"> </w:t>
      </w:r>
      <w:r>
        <w:rPr>
          <w:sz w:val="15"/>
          <w:szCs w:val="15"/>
          <w:spacing w:val="-9"/>
        </w:rPr>
        <w:t>patients</w:t>
      </w:r>
      <w:r>
        <w:rPr>
          <w:sz w:val="15"/>
          <w:szCs w:val="15"/>
          <w:spacing w:val="5"/>
        </w:rPr>
        <w:t xml:space="preserve"> </w:t>
      </w:r>
      <w:r>
        <w:rPr>
          <w:sz w:val="15"/>
          <w:szCs w:val="15"/>
          <w:spacing w:val="-9"/>
        </w:rPr>
        <w:t>using</w:t>
      </w:r>
      <w:r>
        <w:rPr>
          <w:sz w:val="15"/>
          <w:szCs w:val="15"/>
          <w:spacing w:val="9"/>
        </w:rPr>
        <w:t xml:space="preserve"> </w:t>
      </w:r>
      <w:r>
        <w:rPr>
          <w:sz w:val="15"/>
          <w:szCs w:val="15"/>
          <w:spacing w:val="-9"/>
        </w:rPr>
        <w:t>anti-ar</w:t>
      </w:r>
      <w:r>
        <w:rPr>
          <w:sz w:val="15"/>
          <w:szCs w:val="15"/>
          <w:spacing w:val="-10"/>
        </w:rPr>
        <w:t>rhythmic</w:t>
      </w:r>
      <w:r>
        <w:rPr>
          <w:sz w:val="15"/>
          <w:szCs w:val="15"/>
          <w:spacing w:val="8"/>
        </w:rPr>
        <w:t xml:space="preserve"> </w:t>
      </w:r>
      <w:r>
        <w:rPr>
          <w:sz w:val="15"/>
          <w:szCs w:val="15"/>
          <w:spacing w:val="-10"/>
        </w:rPr>
        <w:t>drugs[</w:t>
      </w:r>
      <w:r>
        <w:rPr>
          <w:sz w:val="15"/>
          <w:szCs w:val="15"/>
          <w:spacing w:val="-26"/>
        </w:rPr>
        <w:t xml:space="preserve"> </w:t>
      </w:r>
      <w:r>
        <w:rPr>
          <w:sz w:val="15"/>
          <w:szCs w:val="15"/>
          <w:spacing w:val="-10"/>
        </w:rPr>
        <w:t>J]</w:t>
      </w:r>
      <w:r>
        <w:rPr>
          <w:sz w:val="15"/>
          <w:szCs w:val="15"/>
          <w:spacing w:val="-17"/>
        </w:rPr>
        <w:t xml:space="preserve"> </w:t>
      </w:r>
      <w:r>
        <w:rPr>
          <w:sz w:val="15"/>
          <w:szCs w:val="15"/>
          <w:spacing w:val="-10"/>
        </w:rPr>
        <w:t>. Am</w:t>
      </w:r>
      <w:r>
        <w:rPr>
          <w:sz w:val="15"/>
          <w:szCs w:val="15"/>
          <w:spacing w:val="9"/>
        </w:rPr>
        <w:t xml:space="preserve"> </w:t>
      </w:r>
      <w:r>
        <w:rPr>
          <w:sz w:val="15"/>
          <w:szCs w:val="15"/>
          <w:spacing w:val="-10"/>
        </w:rPr>
        <w:t>Heart</w:t>
      </w:r>
      <w:r>
        <w:rPr>
          <w:sz w:val="15"/>
          <w:szCs w:val="15"/>
          <w:spacing w:val="5"/>
        </w:rPr>
        <w:t xml:space="preserve"> </w:t>
      </w:r>
      <w:r>
        <w:rPr>
          <w:sz w:val="15"/>
          <w:szCs w:val="15"/>
          <w:spacing w:val="-10"/>
        </w:rPr>
        <w:t>J</w:t>
      </w:r>
      <w:r>
        <w:rPr>
          <w:sz w:val="15"/>
          <w:szCs w:val="15"/>
          <w:spacing w:val="-17"/>
        </w:rPr>
        <w:t xml:space="preserve"> </w:t>
      </w:r>
      <w:r>
        <w:rPr>
          <w:sz w:val="15"/>
          <w:szCs w:val="15"/>
          <w:spacing w:val="-10"/>
        </w:rPr>
        <w:t>,2018</w:t>
      </w:r>
      <w:r>
        <w:rPr>
          <w:sz w:val="15"/>
          <w:szCs w:val="15"/>
          <w:spacing w:val="-15"/>
        </w:rPr>
        <w:t xml:space="preserve"> </w:t>
      </w:r>
      <w:r>
        <w:rPr>
          <w:sz w:val="15"/>
          <w:szCs w:val="15"/>
          <w:spacing w:val="-10"/>
        </w:rPr>
        <w:t>,</w:t>
      </w:r>
      <w:r>
        <w:rPr>
          <w:sz w:val="15"/>
          <w:szCs w:val="15"/>
        </w:rPr>
        <w:t xml:space="preserve"> </w:t>
      </w:r>
      <w:r>
        <w:rPr>
          <w:sz w:val="15"/>
          <w:szCs w:val="15"/>
          <w:spacing w:val="-6"/>
        </w:rPr>
        <w:t>205</w:t>
      </w:r>
      <w:r>
        <w:rPr>
          <w:sz w:val="15"/>
          <w:szCs w:val="15"/>
          <w:spacing w:val="-2"/>
        </w:rPr>
        <w:t xml:space="preserve"> </w:t>
      </w:r>
      <w:r>
        <w:rPr>
          <w:sz w:val="15"/>
          <w:szCs w:val="15"/>
          <w:spacing w:val="-6"/>
        </w:rPr>
        <w:t>:118-127.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ahj. 2018. 06. 018.</w:t>
      </w:r>
    </w:p>
    <w:p>
      <w:pPr>
        <w:pStyle w:val="BodyText"/>
        <w:ind w:left="952" w:right="335" w:hanging="566"/>
        <w:spacing w:before="83" w:line="225" w:lineRule="auto"/>
        <w:rPr>
          <w:sz w:val="15"/>
          <w:szCs w:val="15"/>
        </w:rPr>
      </w:pPr>
      <w:r>
        <w:rPr>
          <w:sz w:val="15"/>
          <w:szCs w:val="15"/>
          <w:spacing w:val="-8"/>
        </w:rPr>
        <w:t>[269 ]      Khan  MH</w:t>
      </w:r>
      <w:r>
        <w:rPr>
          <w:sz w:val="15"/>
          <w:szCs w:val="15"/>
          <w:spacing w:val="-11"/>
        </w:rPr>
        <w:t xml:space="preserve"> </w:t>
      </w:r>
      <w:r>
        <w:rPr>
          <w:sz w:val="15"/>
          <w:szCs w:val="15"/>
          <w:spacing w:val="-8"/>
        </w:rPr>
        <w:t>, Rochlani</w:t>
      </w:r>
      <w:r>
        <w:rPr>
          <w:sz w:val="15"/>
          <w:szCs w:val="15"/>
          <w:spacing w:val="2"/>
        </w:rPr>
        <w:t xml:space="preserve">  </w:t>
      </w:r>
      <w:r>
        <w:rPr>
          <w:sz w:val="15"/>
          <w:szCs w:val="15"/>
          <w:spacing w:val="-8"/>
        </w:rPr>
        <w:t>Y</w:t>
      </w:r>
      <w:r>
        <w:rPr>
          <w:sz w:val="15"/>
          <w:szCs w:val="15"/>
          <w:spacing w:val="-16"/>
        </w:rPr>
        <w:t xml:space="preserve"> </w:t>
      </w:r>
      <w:r>
        <w:rPr>
          <w:sz w:val="15"/>
          <w:szCs w:val="15"/>
          <w:spacing w:val="-8"/>
        </w:rPr>
        <w:t>, Aronow</w:t>
      </w:r>
      <w:r>
        <w:rPr>
          <w:sz w:val="15"/>
          <w:szCs w:val="15"/>
          <w:spacing w:val="2"/>
        </w:rPr>
        <w:t xml:space="preserve">  </w:t>
      </w:r>
      <w:r>
        <w:rPr>
          <w:sz w:val="15"/>
          <w:szCs w:val="15"/>
          <w:spacing w:val="-8"/>
        </w:rPr>
        <w:t>WS.  Efficacy</w:t>
      </w:r>
      <w:r>
        <w:rPr>
          <w:sz w:val="15"/>
          <w:szCs w:val="15"/>
          <w:spacing w:val="2"/>
        </w:rPr>
        <w:t xml:space="preserve">  </w:t>
      </w:r>
      <w:r>
        <w:rPr>
          <w:sz w:val="15"/>
          <w:szCs w:val="15"/>
          <w:spacing w:val="-8"/>
        </w:rPr>
        <w:t>and</w:t>
      </w:r>
      <w:r>
        <w:rPr>
          <w:sz w:val="15"/>
          <w:szCs w:val="15"/>
          <w:spacing w:val="4"/>
        </w:rPr>
        <w:t xml:space="preserve">  </w:t>
      </w:r>
      <w:r>
        <w:rPr>
          <w:sz w:val="15"/>
          <w:szCs w:val="15"/>
          <w:spacing w:val="-8"/>
        </w:rPr>
        <w:t>safety</w:t>
      </w:r>
      <w:r>
        <w:rPr>
          <w:sz w:val="15"/>
          <w:szCs w:val="15"/>
          <w:spacing w:val="2"/>
        </w:rPr>
        <w:t xml:space="preserve">  </w:t>
      </w:r>
      <w:r>
        <w:rPr>
          <w:sz w:val="15"/>
          <w:szCs w:val="15"/>
          <w:spacing w:val="-8"/>
        </w:rPr>
        <w:t>of</w:t>
      </w:r>
      <w:r>
        <w:rPr>
          <w:sz w:val="15"/>
          <w:szCs w:val="15"/>
        </w:rPr>
        <w:t xml:space="preserve"> </w:t>
      </w:r>
      <w:r>
        <w:rPr>
          <w:sz w:val="15"/>
          <w:szCs w:val="15"/>
          <w:spacing w:val="-11"/>
        </w:rPr>
        <w:t>dronedarone</w:t>
      </w:r>
      <w:r>
        <w:rPr>
          <w:sz w:val="15"/>
          <w:szCs w:val="15"/>
          <w:spacing w:val="20"/>
          <w:w w:val="101"/>
        </w:rPr>
        <w:t xml:space="preserve"> </w:t>
      </w:r>
      <w:r>
        <w:rPr>
          <w:sz w:val="15"/>
          <w:szCs w:val="15"/>
          <w:spacing w:val="-11"/>
        </w:rPr>
        <w:t>in  the  treatment  of  patients  with  </w:t>
      </w:r>
      <w:r>
        <w:rPr>
          <w:sz w:val="15"/>
          <w:szCs w:val="15"/>
          <w:spacing w:val="-12"/>
        </w:rPr>
        <w:t>atrial  fibrillation</w:t>
      </w:r>
      <w:r>
        <w:rPr>
          <w:sz w:val="15"/>
          <w:szCs w:val="15"/>
        </w:rPr>
        <w:t xml:space="preserve"> </w:t>
      </w:r>
      <w:r>
        <w:rPr>
          <w:sz w:val="15"/>
          <w:szCs w:val="15"/>
          <w:spacing w:val="-7"/>
        </w:rPr>
        <w:t>[</w:t>
      </w:r>
      <w:r>
        <w:rPr>
          <w:sz w:val="15"/>
          <w:szCs w:val="15"/>
          <w:spacing w:val="-15"/>
        </w:rPr>
        <w:t xml:space="preserve"> </w:t>
      </w:r>
      <w:r>
        <w:rPr>
          <w:sz w:val="15"/>
          <w:szCs w:val="15"/>
          <w:spacing w:val="-7"/>
        </w:rPr>
        <w:t>J]</w:t>
      </w:r>
      <w:r>
        <w:rPr>
          <w:sz w:val="15"/>
          <w:szCs w:val="15"/>
          <w:spacing w:val="-16"/>
        </w:rPr>
        <w:t xml:space="preserve"> </w:t>
      </w:r>
      <w:r>
        <w:rPr>
          <w:sz w:val="15"/>
          <w:szCs w:val="15"/>
          <w:spacing w:val="-7"/>
        </w:rPr>
        <w:t>.</w:t>
      </w:r>
      <w:r>
        <w:rPr>
          <w:sz w:val="15"/>
          <w:szCs w:val="15"/>
          <w:spacing w:val="18"/>
          <w:w w:val="101"/>
        </w:rPr>
        <w:t xml:space="preserve"> </w:t>
      </w:r>
      <w:r>
        <w:rPr>
          <w:sz w:val="15"/>
          <w:szCs w:val="15"/>
          <w:spacing w:val="-7"/>
        </w:rPr>
        <w:t>Expert  Opin</w:t>
      </w:r>
      <w:r>
        <w:rPr>
          <w:sz w:val="15"/>
          <w:szCs w:val="15"/>
          <w:spacing w:val="35"/>
          <w:w w:val="101"/>
        </w:rPr>
        <w:t xml:space="preserve"> </w:t>
      </w:r>
      <w:r>
        <w:rPr>
          <w:sz w:val="15"/>
          <w:szCs w:val="15"/>
          <w:spacing w:val="-7"/>
        </w:rPr>
        <w:t>Drug  Saf</w:t>
      </w:r>
      <w:r>
        <w:rPr>
          <w:sz w:val="15"/>
          <w:szCs w:val="15"/>
          <w:spacing w:val="-24"/>
        </w:rPr>
        <w:t xml:space="preserve"> </w:t>
      </w:r>
      <w:r>
        <w:rPr>
          <w:sz w:val="15"/>
          <w:szCs w:val="15"/>
          <w:spacing w:val="-7"/>
        </w:rPr>
        <w:t>,</w:t>
      </w:r>
      <w:r>
        <w:rPr>
          <w:sz w:val="15"/>
          <w:szCs w:val="15"/>
          <w:spacing w:val="-22"/>
        </w:rPr>
        <w:t xml:space="preserve"> </w:t>
      </w:r>
      <w:r>
        <w:rPr>
          <w:sz w:val="15"/>
          <w:szCs w:val="15"/>
          <w:spacing w:val="-7"/>
        </w:rPr>
        <w:t>2017</w:t>
      </w:r>
      <w:r>
        <w:rPr>
          <w:sz w:val="15"/>
          <w:szCs w:val="15"/>
          <w:spacing w:val="-15"/>
        </w:rPr>
        <w:t xml:space="preserve"> </w:t>
      </w:r>
      <w:r>
        <w:rPr>
          <w:sz w:val="15"/>
          <w:szCs w:val="15"/>
          <w:spacing w:val="-7"/>
        </w:rPr>
        <w:t>, 16 ( 12 ) : 1407-1412.</w:t>
      </w:r>
      <w:r>
        <w:rPr>
          <w:sz w:val="15"/>
          <w:szCs w:val="15"/>
          <w:spacing w:val="22"/>
          <w:w w:val="101"/>
        </w:rPr>
        <w:t xml:space="preserve"> </w:t>
      </w:r>
      <w:r>
        <w:rPr>
          <w:sz w:val="15"/>
          <w:szCs w:val="15"/>
          <w:spacing w:val="-7"/>
        </w:rPr>
        <w:t>DOI</w:t>
      </w:r>
      <w:r>
        <w:rPr>
          <w:sz w:val="15"/>
          <w:szCs w:val="15"/>
          <w:spacing w:val="-15"/>
        </w:rPr>
        <w:t xml:space="preserve"> </w:t>
      </w:r>
      <w:r>
        <w:rPr>
          <w:sz w:val="15"/>
          <w:szCs w:val="15"/>
          <w:spacing w:val="-7"/>
        </w:rPr>
        <w:t>:</w:t>
      </w:r>
      <w:r>
        <w:rPr>
          <w:sz w:val="15"/>
          <w:szCs w:val="15"/>
        </w:rPr>
        <w:t xml:space="preserve"> </w:t>
      </w:r>
      <w:r>
        <w:rPr>
          <w:sz w:val="15"/>
          <w:szCs w:val="15"/>
          <w:spacing w:val="-9"/>
        </w:rPr>
        <w:t>10.</w:t>
      </w:r>
      <w:r>
        <w:rPr>
          <w:sz w:val="15"/>
          <w:szCs w:val="15"/>
          <w:spacing w:val="20"/>
        </w:rPr>
        <w:t xml:space="preserve"> </w:t>
      </w:r>
      <w:r>
        <w:rPr>
          <w:sz w:val="15"/>
          <w:szCs w:val="15"/>
          <w:spacing w:val="-9"/>
        </w:rPr>
        <w:t>1080/14740338. 2017.</w:t>
      </w:r>
      <w:r>
        <w:rPr>
          <w:sz w:val="15"/>
          <w:szCs w:val="15"/>
          <w:spacing w:val="9"/>
        </w:rPr>
        <w:t xml:space="preserve"> </w:t>
      </w:r>
      <w:r>
        <w:rPr>
          <w:sz w:val="15"/>
          <w:szCs w:val="15"/>
          <w:spacing w:val="-9"/>
        </w:rPr>
        <w:t>1387246.</w:t>
      </w:r>
    </w:p>
    <w:p>
      <w:pPr>
        <w:pStyle w:val="BodyText"/>
        <w:ind w:left="952" w:right="342" w:hanging="566"/>
        <w:spacing w:before="92" w:line="223" w:lineRule="auto"/>
        <w:rPr>
          <w:sz w:val="15"/>
          <w:szCs w:val="15"/>
        </w:rPr>
      </w:pPr>
      <w:r>
        <w:rPr>
          <w:sz w:val="15"/>
          <w:szCs w:val="15"/>
          <w:spacing w:val="-11"/>
        </w:rPr>
        <w:t>[270]    Vamos  M</w:t>
      </w:r>
      <w:r>
        <w:rPr>
          <w:sz w:val="15"/>
          <w:szCs w:val="15"/>
          <w:spacing w:val="-15"/>
        </w:rPr>
        <w:t xml:space="preserve"> </w:t>
      </w:r>
      <w:r>
        <w:rPr>
          <w:sz w:val="15"/>
          <w:szCs w:val="15"/>
          <w:spacing w:val="-11"/>
        </w:rPr>
        <w:t>,</w:t>
      </w:r>
      <w:r>
        <w:rPr>
          <w:sz w:val="15"/>
          <w:szCs w:val="15"/>
          <w:spacing w:val="-24"/>
        </w:rPr>
        <w:t xml:space="preserve"> </w:t>
      </w:r>
      <w:r>
        <w:rPr>
          <w:sz w:val="15"/>
          <w:szCs w:val="15"/>
          <w:spacing w:val="-11"/>
        </w:rPr>
        <w:t>Hohnloser  SH.</w:t>
      </w:r>
      <w:r>
        <w:rPr>
          <w:sz w:val="15"/>
          <w:szCs w:val="15"/>
          <w:spacing w:val="12"/>
        </w:rPr>
        <w:t xml:space="preserve"> </w:t>
      </w:r>
      <w:r>
        <w:rPr>
          <w:sz w:val="15"/>
          <w:szCs w:val="15"/>
          <w:spacing w:val="-11"/>
        </w:rPr>
        <w:t>Amiodaro</w:t>
      </w:r>
      <w:r>
        <w:rPr>
          <w:sz w:val="15"/>
          <w:szCs w:val="15"/>
          <w:spacing w:val="-12"/>
        </w:rPr>
        <w:t>ne  and  dronedarone</w:t>
      </w:r>
      <w:r>
        <w:rPr>
          <w:sz w:val="15"/>
          <w:szCs w:val="15"/>
          <w:spacing w:val="-15"/>
        </w:rPr>
        <w:t xml:space="preserve"> </w:t>
      </w:r>
      <w:r>
        <w:rPr>
          <w:sz w:val="15"/>
          <w:szCs w:val="15"/>
          <w:spacing w:val="-12"/>
        </w:rPr>
        <w:t>:</w:t>
      </w:r>
      <w:r>
        <w:rPr>
          <w:sz w:val="15"/>
          <w:szCs w:val="15"/>
          <w:spacing w:val="-25"/>
        </w:rPr>
        <w:t xml:space="preserve"> </w:t>
      </w:r>
      <w:r>
        <w:rPr>
          <w:sz w:val="15"/>
          <w:szCs w:val="15"/>
          <w:spacing w:val="-12"/>
        </w:rPr>
        <w:t>an  up-</w:t>
      </w:r>
      <w:r>
        <w:rPr>
          <w:sz w:val="15"/>
          <w:szCs w:val="15"/>
        </w:rPr>
        <w:t xml:space="preserve"> </w:t>
      </w:r>
      <w:r>
        <w:rPr>
          <w:sz w:val="15"/>
          <w:szCs w:val="15"/>
          <w:spacing w:val="-5"/>
        </w:rPr>
        <w:t>date[</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Trends</w:t>
      </w:r>
      <w:r>
        <w:rPr>
          <w:sz w:val="15"/>
          <w:szCs w:val="15"/>
          <w:spacing w:val="23"/>
          <w:w w:val="101"/>
        </w:rPr>
        <w:t xml:space="preserve"> </w:t>
      </w:r>
      <w:r>
        <w:rPr>
          <w:sz w:val="15"/>
          <w:szCs w:val="15"/>
          <w:spacing w:val="-5"/>
        </w:rPr>
        <w:t>Cardiovasc</w:t>
      </w:r>
      <w:r>
        <w:rPr>
          <w:sz w:val="15"/>
          <w:szCs w:val="15"/>
          <w:spacing w:val="23"/>
          <w:w w:val="101"/>
        </w:rPr>
        <w:t xml:space="preserve"> </w:t>
      </w:r>
      <w:r>
        <w:rPr>
          <w:sz w:val="15"/>
          <w:szCs w:val="15"/>
          <w:spacing w:val="-6"/>
        </w:rPr>
        <w:t>Med</w:t>
      </w:r>
      <w:r>
        <w:rPr>
          <w:sz w:val="15"/>
          <w:szCs w:val="15"/>
          <w:spacing w:val="-15"/>
        </w:rPr>
        <w:t xml:space="preserve"> </w:t>
      </w:r>
      <w:r>
        <w:rPr>
          <w:sz w:val="15"/>
          <w:szCs w:val="15"/>
          <w:spacing w:val="-6"/>
        </w:rPr>
        <w:t>,2016</w:t>
      </w:r>
      <w:r>
        <w:rPr>
          <w:sz w:val="15"/>
          <w:szCs w:val="15"/>
          <w:spacing w:val="-15"/>
        </w:rPr>
        <w:t xml:space="preserve"> </w:t>
      </w:r>
      <w:r>
        <w:rPr>
          <w:sz w:val="15"/>
          <w:szCs w:val="15"/>
          <w:spacing w:val="-6"/>
        </w:rPr>
        <w:t>,26(</w:t>
      </w:r>
      <w:r>
        <w:rPr>
          <w:sz w:val="15"/>
          <w:szCs w:val="15"/>
          <w:spacing w:val="-22"/>
        </w:rPr>
        <w:t xml:space="preserve"> </w:t>
      </w:r>
      <w:r>
        <w:rPr>
          <w:sz w:val="15"/>
          <w:szCs w:val="15"/>
          <w:spacing w:val="-6"/>
        </w:rPr>
        <w:t>7) :597-602.</w:t>
      </w:r>
      <w:r>
        <w:rPr>
          <w:sz w:val="15"/>
          <w:szCs w:val="15"/>
          <w:spacing w:val="11"/>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7"/>
        </w:rPr>
        <w:t>10.</w:t>
      </w:r>
      <w:r>
        <w:rPr>
          <w:sz w:val="15"/>
          <w:szCs w:val="15"/>
          <w:spacing w:val="22"/>
        </w:rPr>
        <w:t xml:space="preserve"> </w:t>
      </w:r>
      <w:r>
        <w:rPr>
          <w:sz w:val="15"/>
          <w:szCs w:val="15"/>
          <w:spacing w:val="-7"/>
        </w:rPr>
        <w:t>1016/j. tcm. 2016. 03. 014.</w:t>
      </w:r>
    </w:p>
    <w:p>
      <w:pPr>
        <w:pStyle w:val="BodyText"/>
        <w:ind w:left="946" w:right="335" w:hanging="560"/>
        <w:spacing w:before="78" w:line="225" w:lineRule="auto"/>
        <w:rPr>
          <w:sz w:val="15"/>
          <w:szCs w:val="15"/>
        </w:rPr>
      </w:pPr>
      <w:r>
        <w:rPr>
          <w:sz w:val="15"/>
          <w:szCs w:val="15"/>
          <w:spacing w:val="-8"/>
        </w:rPr>
        <w:t>[271]    MacNeil  DJ</w:t>
      </w:r>
      <w:r>
        <w:rPr>
          <w:sz w:val="15"/>
          <w:szCs w:val="15"/>
          <w:spacing w:val="-3"/>
        </w:rPr>
        <w:t xml:space="preserve"> </w:t>
      </w:r>
      <w:r>
        <w:rPr>
          <w:sz w:val="15"/>
          <w:szCs w:val="15"/>
          <w:spacing w:val="-8"/>
        </w:rPr>
        <w:t>,Davies</w:t>
      </w:r>
      <w:r>
        <w:rPr>
          <w:sz w:val="15"/>
          <w:szCs w:val="15"/>
          <w:spacing w:val="22"/>
          <w:w w:val="102"/>
        </w:rPr>
        <w:t xml:space="preserve"> </w:t>
      </w:r>
      <w:r>
        <w:rPr>
          <w:sz w:val="15"/>
          <w:szCs w:val="15"/>
          <w:spacing w:val="-8"/>
        </w:rPr>
        <w:t>RO</w:t>
      </w:r>
      <w:r>
        <w:rPr>
          <w:sz w:val="15"/>
          <w:szCs w:val="15"/>
          <w:spacing w:val="-16"/>
        </w:rPr>
        <w:t xml:space="preserve"> </w:t>
      </w:r>
      <w:r>
        <w:rPr>
          <w:sz w:val="15"/>
          <w:szCs w:val="15"/>
          <w:spacing w:val="-8"/>
        </w:rPr>
        <w:t>,Deitchman  D.</w:t>
      </w:r>
      <w:r>
        <w:rPr>
          <w:sz w:val="15"/>
          <w:szCs w:val="15"/>
          <w:spacing w:val="12"/>
        </w:rPr>
        <w:t xml:space="preserve"> </w:t>
      </w:r>
      <w:r>
        <w:rPr>
          <w:sz w:val="15"/>
          <w:szCs w:val="15"/>
          <w:spacing w:val="-8"/>
        </w:rPr>
        <w:t>Clinical</w:t>
      </w:r>
      <w:r>
        <w:rPr>
          <w:sz w:val="15"/>
          <w:szCs w:val="15"/>
          <w:spacing w:val="25"/>
          <w:w w:val="101"/>
        </w:rPr>
        <w:t xml:space="preserve"> </w:t>
      </w:r>
      <w:r>
        <w:rPr>
          <w:sz w:val="15"/>
          <w:szCs w:val="15"/>
          <w:spacing w:val="-8"/>
        </w:rPr>
        <w:t>safety</w:t>
      </w:r>
      <w:r>
        <w:rPr>
          <w:sz w:val="15"/>
          <w:szCs w:val="15"/>
          <w:spacing w:val="22"/>
          <w:w w:val="101"/>
        </w:rPr>
        <w:t xml:space="preserve"> </w:t>
      </w:r>
      <w:r>
        <w:rPr>
          <w:sz w:val="15"/>
          <w:szCs w:val="15"/>
          <w:spacing w:val="-8"/>
        </w:rPr>
        <w:t>profile</w:t>
      </w:r>
      <w:r>
        <w:rPr>
          <w:sz w:val="15"/>
          <w:szCs w:val="15"/>
          <w:spacing w:val="23"/>
        </w:rPr>
        <w:t xml:space="preserve"> </w:t>
      </w:r>
      <w:r>
        <w:rPr>
          <w:sz w:val="15"/>
          <w:szCs w:val="15"/>
          <w:spacing w:val="-8"/>
        </w:rPr>
        <w:t>of</w:t>
      </w:r>
      <w:r>
        <w:rPr>
          <w:sz w:val="15"/>
          <w:szCs w:val="15"/>
        </w:rPr>
        <w:t xml:space="preserve"> </w:t>
      </w:r>
      <w:r>
        <w:rPr>
          <w:sz w:val="15"/>
          <w:szCs w:val="15"/>
          <w:spacing w:val="-10"/>
        </w:rPr>
        <w:t>sotalol</w:t>
      </w:r>
      <w:r>
        <w:rPr>
          <w:sz w:val="15"/>
          <w:szCs w:val="15"/>
          <w:spacing w:val="17"/>
          <w:w w:val="101"/>
        </w:rPr>
        <w:t xml:space="preserve"> </w:t>
      </w:r>
      <w:r>
        <w:rPr>
          <w:sz w:val="15"/>
          <w:szCs w:val="15"/>
          <w:spacing w:val="-10"/>
        </w:rPr>
        <w:t>in</w:t>
      </w:r>
      <w:r>
        <w:rPr>
          <w:sz w:val="15"/>
          <w:szCs w:val="15"/>
          <w:spacing w:val="14"/>
          <w:w w:val="101"/>
        </w:rPr>
        <w:t xml:space="preserve"> </w:t>
      </w:r>
      <w:r>
        <w:rPr>
          <w:sz w:val="15"/>
          <w:szCs w:val="15"/>
          <w:spacing w:val="-10"/>
        </w:rPr>
        <w:t>the</w:t>
      </w:r>
      <w:r>
        <w:rPr>
          <w:sz w:val="15"/>
          <w:szCs w:val="15"/>
          <w:spacing w:val="14"/>
        </w:rPr>
        <w:t xml:space="preserve"> </w:t>
      </w:r>
      <w:r>
        <w:rPr>
          <w:sz w:val="15"/>
          <w:szCs w:val="15"/>
          <w:spacing w:val="-10"/>
        </w:rPr>
        <w:t>treatment</w:t>
      </w:r>
      <w:r>
        <w:rPr>
          <w:sz w:val="15"/>
          <w:szCs w:val="15"/>
          <w:spacing w:val="16"/>
        </w:rPr>
        <w:t xml:space="preserve"> </w:t>
      </w:r>
      <w:r>
        <w:rPr>
          <w:sz w:val="15"/>
          <w:szCs w:val="15"/>
          <w:spacing w:val="-10"/>
        </w:rPr>
        <w:t>of</w:t>
      </w:r>
      <w:r>
        <w:rPr>
          <w:sz w:val="15"/>
          <w:szCs w:val="15"/>
          <w:spacing w:val="8"/>
        </w:rPr>
        <w:t xml:space="preserve"> </w:t>
      </w:r>
      <w:r>
        <w:rPr>
          <w:sz w:val="15"/>
          <w:szCs w:val="15"/>
          <w:spacing w:val="-10"/>
        </w:rPr>
        <w:t>arrhythmias[</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w:t>
      </w:r>
      <w:r>
        <w:rPr>
          <w:sz w:val="15"/>
          <w:szCs w:val="15"/>
          <w:spacing w:val="3"/>
        </w:rPr>
        <w:t xml:space="preserve"> </w:t>
      </w:r>
      <w:r>
        <w:rPr>
          <w:sz w:val="15"/>
          <w:szCs w:val="15"/>
          <w:spacing w:val="-10"/>
        </w:rPr>
        <w:t>Am</w:t>
      </w:r>
      <w:r>
        <w:rPr>
          <w:sz w:val="15"/>
          <w:szCs w:val="15"/>
          <w:spacing w:val="15"/>
          <w:w w:val="101"/>
        </w:rPr>
        <w:t xml:space="preserve"> </w:t>
      </w:r>
      <w:r>
        <w:rPr>
          <w:sz w:val="15"/>
          <w:szCs w:val="15"/>
          <w:spacing w:val="-10"/>
        </w:rPr>
        <w:t>J</w:t>
      </w:r>
      <w:r>
        <w:rPr>
          <w:sz w:val="15"/>
          <w:szCs w:val="15"/>
          <w:spacing w:val="21"/>
        </w:rPr>
        <w:t xml:space="preserve"> </w:t>
      </w:r>
      <w:r>
        <w:rPr>
          <w:sz w:val="15"/>
          <w:szCs w:val="15"/>
          <w:spacing w:val="-10"/>
        </w:rPr>
        <w:t>C</w:t>
      </w:r>
      <w:r>
        <w:rPr>
          <w:sz w:val="15"/>
          <w:szCs w:val="15"/>
          <w:spacing w:val="-11"/>
        </w:rPr>
        <w:t>ardiol</w:t>
      </w:r>
      <w:r>
        <w:rPr>
          <w:sz w:val="15"/>
          <w:szCs w:val="15"/>
          <w:spacing w:val="-15"/>
        </w:rPr>
        <w:t xml:space="preserve"> </w:t>
      </w:r>
      <w:r>
        <w:rPr>
          <w:sz w:val="15"/>
          <w:szCs w:val="15"/>
          <w:spacing w:val="-11"/>
        </w:rPr>
        <w:t>,</w:t>
      </w:r>
      <w:r>
        <w:rPr>
          <w:sz w:val="15"/>
          <w:szCs w:val="15"/>
          <w:spacing w:val="-25"/>
        </w:rPr>
        <w:t xml:space="preserve"> </w:t>
      </w:r>
      <w:r>
        <w:rPr>
          <w:sz w:val="15"/>
          <w:szCs w:val="15"/>
          <w:spacing w:val="-11"/>
        </w:rPr>
        <w:t>1993</w:t>
      </w:r>
      <w:r>
        <w:rPr>
          <w:sz w:val="15"/>
          <w:szCs w:val="15"/>
          <w:spacing w:val="-15"/>
        </w:rPr>
        <w:t xml:space="preserve"> </w:t>
      </w:r>
      <w:r>
        <w:rPr>
          <w:sz w:val="15"/>
          <w:szCs w:val="15"/>
          <w:spacing w:val="-11"/>
        </w:rPr>
        <w:t>,</w:t>
      </w:r>
      <w:r>
        <w:rPr>
          <w:sz w:val="15"/>
          <w:szCs w:val="15"/>
        </w:rPr>
        <w:t xml:space="preserve"> </w:t>
      </w:r>
      <w:r>
        <w:rPr>
          <w:sz w:val="15"/>
          <w:szCs w:val="15"/>
          <w:spacing w:val="-3"/>
        </w:rPr>
        <w:t>72(4) :44A-50A. DOI</w:t>
      </w:r>
      <w:r>
        <w:rPr>
          <w:sz w:val="15"/>
          <w:szCs w:val="15"/>
          <w:spacing w:val="-15"/>
        </w:rPr>
        <w:t xml:space="preserve"> </w:t>
      </w:r>
      <w:r>
        <w:rPr>
          <w:sz w:val="15"/>
          <w:szCs w:val="15"/>
          <w:spacing w:val="-3"/>
        </w:rPr>
        <w:t>:10.</w:t>
      </w:r>
      <w:r>
        <w:rPr>
          <w:sz w:val="15"/>
          <w:szCs w:val="15"/>
          <w:spacing w:val="10"/>
        </w:rPr>
        <w:t xml:space="preserve"> </w:t>
      </w:r>
      <w:r>
        <w:rPr>
          <w:sz w:val="15"/>
          <w:szCs w:val="15"/>
          <w:spacing w:val="-3"/>
        </w:rPr>
        <w:t>1016/0002-9149(93)90024-</w:t>
      </w:r>
      <w:r>
        <w:rPr>
          <w:sz w:val="15"/>
          <w:szCs w:val="15"/>
          <w:spacing w:val="-4"/>
        </w:rPr>
        <w:t>7.</w:t>
      </w:r>
    </w:p>
    <w:p>
      <w:pPr>
        <w:pStyle w:val="BodyText"/>
        <w:ind w:left="949" w:right="342" w:hanging="563"/>
        <w:spacing w:before="74" w:line="228" w:lineRule="auto"/>
        <w:rPr>
          <w:sz w:val="15"/>
          <w:szCs w:val="15"/>
        </w:rPr>
      </w:pPr>
      <w:r>
        <w:rPr>
          <w:sz w:val="15"/>
          <w:szCs w:val="15"/>
          <w:spacing w:val="-8"/>
        </w:rPr>
        <w:t>[272]    Roy</w:t>
      </w:r>
      <w:r>
        <w:rPr>
          <w:sz w:val="15"/>
          <w:szCs w:val="15"/>
          <w:spacing w:val="18"/>
        </w:rPr>
        <w:t xml:space="preserve"> </w:t>
      </w:r>
      <w:r>
        <w:rPr>
          <w:sz w:val="15"/>
          <w:szCs w:val="15"/>
          <w:spacing w:val="-8"/>
        </w:rPr>
        <w:t>D</w:t>
      </w:r>
      <w:r>
        <w:rPr>
          <w:sz w:val="15"/>
          <w:szCs w:val="15"/>
          <w:spacing w:val="-15"/>
        </w:rPr>
        <w:t xml:space="preserve"> </w:t>
      </w:r>
      <w:r>
        <w:rPr>
          <w:sz w:val="15"/>
          <w:szCs w:val="15"/>
          <w:spacing w:val="-8"/>
        </w:rPr>
        <w:t>,Talajic</w:t>
      </w:r>
      <w:r>
        <w:rPr>
          <w:sz w:val="15"/>
          <w:szCs w:val="15"/>
          <w:spacing w:val="17"/>
          <w:w w:val="101"/>
        </w:rPr>
        <w:t xml:space="preserve"> </w:t>
      </w:r>
      <w:r>
        <w:rPr>
          <w:sz w:val="15"/>
          <w:szCs w:val="15"/>
          <w:spacing w:val="-8"/>
        </w:rPr>
        <w:t>M</w:t>
      </w:r>
      <w:r>
        <w:rPr>
          <w:sz w:val="15"/>
          <w:szCs w:val="15"/>
          <w:spacing w:val="-15"/>
        </w:rPr>
        <w:t xml:space="preserve"> </w:t>
      </w:r>
      <w:r>
        <w:rPr>
          <w:sz w:val="15"/>
          <w:szCs w:val="15"/>
          <w:spacing w:val="-8"/>
        </w:rPr>
        <w:t>,D</w:t>
      </w:r>
      <w:r>
        <w:rPr>
          <w:sz w:val="15"/>
          <w:szCs w:val="15"/>
          <w:spacing w:val="-9"/>
        </w:rPr>
        <w:t>orian</w:t>
      </w:r>
      <w:r>
        <w:rPr>
          <w:sz w:val="15"/>
          <w:szCs w:val="15"/>
          <w:spacing w:val="19"/>
          <w:w w:val="102"/>
        </w:rPr>
        <w:t xml:space="preserve"> </w:t>
      </w:r>
      <w:r>
        <w:rPr>
          <w:sz w:val="15"/>
          <w:szCs w:val="15"/>
          <w:spacing w:val="-9"/>
        </w:rPr>
        <w:t>P ,et  al. Amiodarone</w:t>
      </w:r>
      <w:r>
        <w:rPr>
          <w:sz w:val="15"/>
          <w:szCs w:val="15"/>
          <w:spacing w:val="17"/>
          <w:w w:val="101"/>
        </w:rPr>
        <w:t xml:space="preserve"> </w:t>
      </w:r>
      <w:r>
        <w:rPr>
          <w:sz w:val="15"/>
          <w:szCs w:val="15"/>
          <w:spacing w:val="-9"/>
        </w:rPr>
        <w:t>to</w:t>
      </w:r>
      <w:r>
        <w:rPr>
          <w:sz w:val="15"/>
          <w:szCs w:val="15"/>
          <w:spacing w:val="18"/>
          <w:w w:val="101"/>
        </w:rPr>
        <w:t xml:space="preserve"> </w:t>
      </w:r>
      <w:r>
        <w:rPr>
          <w:sz w:val="15"/>
          <w:szCs w:val="15"/>
          <w:spacing w:val="-9"/>
        </w:rPr>
        <w:t>prevent</w:t>
      </w:r>
      <w:r>
        <w:rPr>
          <w:sz w:val="15"/>
          <w:szCs w:val="15"/>
          <w:spacing w:val="18"/>
          <w:w w:val="102"/>
        </w:rPr>
        <w:t xml:space="preserve"> </w:t>
      </w:r>
      <w:r>
        <w:rPr>
          <w:sz w:val="15"/>
          <w:szCs w:val="15"/>
          <w:spacing w:val="-9"/>
        </w:rPr>
        <w:t>recur-</w:t>
      </w:r>
      <w:r>
        <w:rPr>
          <w:sz w:val="15"/>
          <w:szCs w:val="15"/>
        </w:rPr>
        <w:t xml:space="preserve"> </w:t>
      </w:r>
      <w:r>
        <w:rPr>
          <w:sz w:val="15"/>
          <w:szCs w:val="15"/>
          <w:spacing w:val="-9"/>
        </w:rPr>
        <w:t>rence</w:t>
      </w:r>
      <w:r>
        <w:rPr>
          <w:sz w:val="15"/>
          <w:szCs w:val="15"/>
          <w:spacing w:val="16"/>
          <w:w w:val="101"/>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2"/>
          <w:w w:val="101"/>
        </w:rPr>
        <w:t xml:space="preserve"> </w:t>
      </w:r>
      <w:r>
        <w:rPr>
          <w:sz w:val="15"/>
          <w:szCs w:val="15"/>
          <w:spacing w:val="-9"/>
        </w:rPr>
        <w:t>fibrillation.</w:t>
      </w:r>
      <w:r>
        <w:rPr>
          <w:sz w:val="15"/>
          <w:szCs w:val="15"/>
          <w:spacing w:val="5"/>
        </w:rPr>
        <w:t xml:space="preserve"> </w:t>
      </w:r>
      <w:r>
        <w:rPr>
          <w:sz w:val="15"/>
          <w:szCs w:val="15"/>
          <w:spacing w:val="-9"/>
        </w:rPr>
        <w:t>Canadian</w:t>
      </w:r>
      <w:r>
        <w:rPr>
          <w:sz w:val="15"/>
          <w:szCs w:val="15"/>
          <w:spacing w:val="21"/>
        </w:rPr>
        <w:t xml:space="preserve"> </w:t>
      </w:r>
      <w:r>
        <w:rPr>
          <w:sz w:val="15"/>
          <w:szCs w:val="15"/>
          <w:spacing w:val="-9"/>
        </w:rPr>
        <w:t>trial</w:t>
      </w:r>
      <w:r>
        <w:rPr>
          <w:sz w:val="15"/>
          <w:szCs w:val="15"/>
          <w:spacing w:val="22"/>
        </w:rPr>
        <w:t xml:space="preserve"> </w:t>
      </w:r>
      <w:r>
        <w:rPr>
          <w:sz w:val="15"/>
          <w:szCs w:val="15"/>
          <w:spacing w:val="-9"/>
        </w:rPr>
        <w:t>of</w:t>
      </w:r>
      <w:r>
        <w:rPr>
          <w:sz w:val="15"/>
          <w:szCs w:val="15"/>
          <w:spacing w:val="13"/>
          <w:w w:val="102"/>
        </w:rPr>
        <w:t xml:space="preserve"> </w:t>
      </w:r>
      <w:r>
        <w:rPr>
          <w:sz w:val="15"/>
          <w:szCs w:val="15"/>
          <w:spacing w:val="-9"/>
        </w:rPr>
        <w:t>atrial</w:t>
      </w:r>
      <w:r>
        <w:rPr>
          <w:sz w:val="15"/>
          <w:szCs w:val="15"/>
          <w:spacing w:val="18"/>
        </w:rPr>
        <w:t xml:space="preserve"> </w:t>
      </w:r>
      <w:r>
        <w:rPr>
          <w:sz w:val="15"/>
          <w:szCs w:val="15"/>
          <w:spacing w:val="-9"/>
        </w:rPr>
        <w:t>f</w:t>
      </w:r>
      <w:r>
        <w:rPr>
          <w:sz w:val="15"/>
          <w:szCs w:val="15"/>
          <w:spacing w:val="-10"/>
        </w:rPr>
        <w:t>ibrillation</w:t>
      </w:r>
      <w:r>
        <w:rPr>
          <w:sz w:val="15"/>
          <w:szCs w:val="15"/>
          <w:spacing w:val="23"/>
        </w:rPr>
        <w:t xml:space="preserve"> </w:t>
      </w:r>
      <w:r>
        <w:rPr>
          <w:sz w:val="15"/>
          <w:szCs w:val="15"/>
          <w:spacing w:val="-10"/>
        </w:rPr>
        <w:t>in-</w:t>
      </w:r>
      <w:r>
        <w:rPr>
          <w:sz w:val="15"/>
          <w:szCs w:val="15"/>
        </w:rPr>
        <w:t xml:space="preserve"> </w:t>
      </w:r>
      <w:r>
        <w:rPr>
          <w:sz w:val="15"/>
          <w:szCs w:val="15"/>
          <w:spacing w:val="-5"/>
        </w:rPr>
        <w:t>vestigators[</w:t>
      </w:r>
      <w:r>
        <w:rPr>
          <w:sz w:val="15"/>
          <w:szCs w:val="15"/>
          <w:spacing w:val="-22"/>
        </w:rPr>
        <w:t xml:space="preserve"> </w:t>
      </w:r>
      <w:r>
        <w:rPr>
          <w:sz w:val="15"/>
          <w:szCs w:val="15"/>
          <w:spacing w:val="-5"/>
        </w:rPr>
        <w:t>J]</w:t>
      </w:r>
      <w:r>
        <w:rPr>
          <w:sz w:val="15"/>
          <w:szCs w:val="15"/>
          <w:spacing w:val="-17"/>
        </w:rPr>
        <w:t xml:space="preserve"> </w:t>
      </w:r>
      <w:r>
        <w:rPr>
          <w:sz w:val="15"/>
          <w:szCs w:val="15"/>
          <w:spacing w:val="-5"/>
        </w:rPr>
        <w:t>.</w:t>
      </w:r>
      <w:r>
        <w:rPr>
          <w:sz w:val="15"/>
          <w:szCs w:val="15"/>
          <w:spacing w:val="12"/>
          <w:w w:val="101"/>
        </w:rPr>
        <w:t xml:space="preserve"> </w:t>
      </w:r>
      <w:r>
        <w:rPr>
          <w:sz w:val="15"/>
          <w:szCs w:val="15"/>
          <w:spacing w:val="-5"/>
        </w:rPr>
        <w:t>N</w:t>
      </w:r>
      <w:r>
        <w:rPr>
          <w:sz w:val="15"/>
          <w:szCs w:val="15"/>
          <w:spacing w:val="25"/>
          <w:w w:val="101"/>
        </w:rPr>
        <w:t xml:space="preserve"> </w:t>
      </w:r>
      <w:r>
        <w:rPr>
          <w:sz w:val="15"/>
          <w:szCs w:val="15"/>
          <w:spacing w:val="-5"/>
        </w:rPr>
        <w:t>Engl</w:t>
      </w:r>
      <w:r>
        <w:rPr>
          <w:sz w:val="15"/>
          <w:szCs w:val="15"/>
          <w:spacing w:val="22"/>
        </w:rPr>
        <w:t xml:space="preserve"> </w:t>
      </w:r>
      <w:r>
        <w:rPr>
          <w:sz w:val="15"/>
          <w:szCs w:val="15"/>
          <w:spacing w:val="-5"/>
        </w:rPr>
        <w:t>J</w:t>
      </w:r>
      <w:r>
        <w:rPr>
          <w:sz w:val="15"/>
          <w:szCs w:val="15"/>
          <w:spacing w:val="26"/>
        </w:rPr>
        <w:t xml:space="preserve"> </w:t>
      </w:r>
      <w:r>
        <w:rPr>
          <w:sz w:val="15"/>
          <w:szCs w:val="15"/>
          <w:spacing w:val="-5"/>
        </w:rPr>
        <w:t>Med</w:t>
      </w:r>
      <w:r>
        <w:rPr>
          <w:sz w:val="15"/>
          <w:szCs w:val="15"/>
          <w:spacing w:val="-15"/>
        </w:rPr>
        <w:t xml:space="preserve"> </w:t>
      </w:r>
      <w:r>
        <w:rPr>
          <w:sz w:val="15"/>
          <w:szCs w:val="15"/>
          <w:spacing w:val="-5"/>
        </w:rPr>
        <w:t>,2000</w:t>
      </w:r>
      <w:r>
        <w:rPr>
          <w:sz w:val="15"/>
          <w:szCs w:val="15"/>
          <w:spacing w:val="-15"/>
        </w:rPr>
        <w:t xml:space="preserve"> </w:t>
      </w:r>
      <w:r>
        <w:rPr>
          <w:sz w:val="15"/>
          <w:szCs w:val="15"/>
          <w:spacing w:val="-5"/>
        </w:rPr>
        <w:t>,342( 13)</w:t>
      </w:r>
      <w:r>
        <w:rPr>
          <w:sz w:val="15"/>
          <w:szCs w:val="15"/>
          <w:spacing w:val="-6"/>
        </w:rPr>
        <w:t xml:space="preserve"> :913-920.</w:t>
      </w:r>
      <w:r>
        <w:rPr>
          <w:sz w:val="15"/>
          <w:szCs w:val="15"/>
          <w:spacing w:val="15"/>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9"/>
        </w:rPr>
        <w:t>10.</w:t>
      </w:r>
      <w:r>
        <w:rPr>
          <w:sz w:val="15"/>
          <w:szCs w:val="15"/>
          <w:spacing w:val="25"/>
          <w:w w:val="101"/>
        </w:rPr>
        <w:t xml:space="preserve"> </w:t>
      </w:r>
      <w:r>
        <w:rPr>
          <w:sz w:val="15"/>
          <w:szCs w:val="15"/>
          <w:spacing w:val="-9"/>
        </w:rPr>
        <w:t>1056/NEJM200003303421302.</w:t>
      </w:r>
    </w:p>
    <w:p>
      <w:pPr>
        <w:pStyle w:val="BodyText"/>
        <w:ind w:left="950" w:right="339" w:hanging="564"/>
        <w:spacing w:before="80" w:line="229" w:lineRule="auto"/>
        <w:rPr>
          <w:sz w:val="15"/>
          <w:szCs w:val="15"/>
        </w:rPr>
      </w:pPr>
      <w:r>
        <w:rPr>
          <w:sz w:val="15"/>
          <w:szCs w:val="15"/>
          <w:spacing w:val="-10"/>
        </w:rPr>
        <w:t>[273]    Andersen</w:t>
      </w:r>
      <w:r>
        <w:rPr>
          <w:sz w:val="15"/>
          <w:szCs w:val="15"/>
          <w:spacing w:val="11"/>
        </w:rPr>
        <w:t xml:space="preserve"> </w:t>
      </w:r>
      <w:r>
        <w:rPr>
          <w:sz w:val="15"/>
          <w:szCs w:val="15"/>
          <w:spacing w:val="-10"/>
        </w:rPr>
        <w:t>SS</w:t>
      </w:r>
      <w:r>
        <w:rPr>
          <w:sz w:val="15"/>
          <w:szCs w:val="15"/>
          <w:spacing w:val="-19"/>
        </w:rPr>
        <w:t xml:space="preserve"> </w:t>
      </w:r>
      <w:r>
        <w:rPr>
          <w:sz w:val="15"/>
          <w:szCs w:val="15"/>
          <w:spacing w:val="-10"/>
        </w:rPr>
        <w:t>,Hansen</w:t>
      </w:r>
      <w:r>
        <w:rPr>
          <w:sz w:val="15"/>
          <w:szCs w:val="15"/>
          <w:spacing w:val="7"/>
        </w:rPr>
        <w:t xml:space="preserve"> </w:t>
      </w:r>
      <w:r>
        <w:rPr>
          <w:sz w:val="15"/>
          <w:szCs w:val="15"/>
          <w:spacing w:val="-10"/>
        </w:rPr>
        <w:t>ML</w:t>
      </w:r>
      <w:r>
        <w:rPr>
          <w:sz w:val="15"/>
          <w:szCs w:val="15"/>
          <w:spacing w:val="-19"/>
        </w:rPr>
        <w:t xml:space="preserve"> </w:t>
      </w:r>
      <w:r>
        <w:rPr>
          <w:sz w:val="15"/>
          <w:szCs w:val="15"/>
          <w:spacing w:val="-10"/>
        </w:rPr>
        <w:t>,Gislason</w:t>
      </w:r>
      <w:r>
        <w:rPr>
          <w:sz w:val="15"/>
          <w:szCs w:val="15"/>
          <w:spacing w:val="7"/>
        </w:rPr>
        <w:t xml:space="preserve"> </w:t>
      </w:r>
      <w:r>
        <w:rPr>
          <w:sz w:val="15"/>
          <w:szCs w:val="15"/>
          <w:spacing w:val="-10"/>
        </w:rPr>
        <w:t>GH</w:t>
      </w:r>
      <w:r>
        <w:rPr>
          <w:sz w:val="15"/>
          <w:szCs w:val="15"/>
          <w:spacing w:val="-22"/>
        </w:rPr>
        <w:t xml:space="preserve"> </w:t>
      </w:r>
      <w:r>
        <w:rPr>
          <w:sz w:val="15"/>
          <w:szCs w:val="15"/>
          <w:spacing w:val="-10"/>
        </w:rPr>
        <w:t>,et</w:t>
      </w:r>
      <w:r>
        <w:rPr>
          <w:sz w:val="15"/>
          <w:szCs w:val="15"/>
          <w:spacing w:val="7"/>
        </w:rPr>
        <w:t xml:space="preserve"> </w:t>
      </w:r>
      <w:r>
        <w:rPr>
          <w:sz w:val="15"/>
          <w:szCs w:val="15"/>
          <w:spacing w:val="-10"/>
        </w:rPr>
        <w:t>a</w:t>
      </w:r>
      <w:r>
        <w:rPr>
          <w:sz w:val="15"/>
          <w:szCs w:val="15"/>
          <w:spacing w:val="-11"/>
        </w:rPr>
        <w:t>l. Antiarrhythmic thera-</w:t>
      </w:r>
      <w:r>
        <w:rPr>
          <w:sz w:val="15"/>
          <w:szCs w:val="15"/>
        </w:rPr>
        <w:t xml:space="preserve"> </w:t>
      </w:r>
      <w:r>
        <w:rPr>
          <w:sz w:val="15"/>
          <w:szCs w:val="15"/>
          <w:spacing w:val="-13"/>
        </w:rPr>
        <w:t>py</w:t>
      </w:r>
      <w:r>
        <w:rPr>
          <w:sz w:val="15"/>
          <w:szCs w:val="15"/>
          <w:spacing w:val="12"/>
          <w:w w:val="101"/>
        </w:rPr>
        <w:t xml:space="preserve"> </w:t>
      </w:r>
      <w:r>
        <w:rPr>
          <w:sz w:val="15"/>
          <w:szCs w:val="15"/>
          <w:spacing w:val="-13"/>
        </w:rPr>
        <w:t>and</w:t>
      </w:r>
      <w:r>
        <w:rPr>
          <w:sz w:val="15"/>
          <w:szCs w:val="15"/>
          <w:spacing w:val="11"/>
        </w:rPr>
        <w:t xml:space="preserve"> </w:t>
      </w:r>
      <w:r>
        <w:rPr>
          <w:sz w:val="15"/>
          <w:szCs w:val="15"/>
          <w:spacing w:val="-13"/>
        </w:rPr>
        <w:t>risk</w:t>
      </w:r>
      <w:r>
        <w:rPr>
          <w:sz w:val="15"/>
          <w:szCs w:val="15"/>
          <w:spacing w:val="12"/>
          <w:w w:val="102"/>
        </w:rPr>
        <w:t xml:space="preserve"> </w:t>
      </w:r>
      <w:r>
        <w:rPr>
          <w:sz w:val="15"/>
          <w:szCs w:val="15"/>
          <w:spacing w:val="-13"/>
        </w:rPr>
        <w:t>of</w:t>
      </w:r>
      <w:r>
        <w:rPr>
          <w:sz w:val="15"/>
          <w:szCs w:val="15"/>
          <w:spacing w:val="5"/>
        </w:rPr>
        <w:t xml:space="preserve"> </w:t>
      </w:r>
      <w:r>
        <w:rPr>
          <w:sz w:val="15"/>
          <w:szCs w:val="15"/>
          <w:spacing w:val="-13"/>
        </w:rPr>
        <w:t>death</w:t>
      </w:r>
      <w:r>
        <w:rPr>
          <w:sz w:val="15"/>
          <w:szCs w:val="15"/>
          <w:spacing w:val="11"/>
          <w:w w:val="102"/>
        </w:rPr>
        <w:t xml:space="preserve"> </w:t>
      </w:r>
      <w:r>
        <w:rPr>
          <w:sz w:val="15"/>
          <w:szCs w:val="15"/>
          <w:spacing w:val="-13"/>
        </w:rPr>
        <w:t>in</w:t>
      </w:r>
      <w:r>
        <w:rPr>
          <w:sz w:val="15"/>
          <w:szCs w:val="15"/>
          <w:spacing w:val="9"/>
        </w:rPr>
        <w:t xml:space="preserve"> </w:t>
      </w:r>
      <w:r>
        <w:rPr>
          <w:sz w:val="15"/>
          <w:szCs w:val="15"/>
          <w:spacing w:val="-13"/>
        </w:rPr>
        <w:t>patients</w:t>
      </w:r>
      <w:r>
        <w:rPr>
          <w:sz w:val="15"/>
          <w:szCs w:val="15"/>
          <w:spacing w:val="7"/>
        </w:rPr>
        <w:t xml:space="preserve"> </w:t>
      </w:r>
      <w:r>
        <w:rPr>
          <w:sz w:val="15"/>
          <w:szCs w:val="15"/>
          <w:spacing w:val="-13"/>
        </w:rPr>
        <w:t>with</w:t>
      </w:r>
      <w:r>
        <w:rPr>
          <w:sz w:val="15"/>
          <w:szCs w:val="15"/>
          <w:spacing w:val="11"/>
          <w:w w:val="102"/>
        </w:rPr>
        <w:t xml:space="preserve"> </w:t>
      </w:r>
      <w:r>
        <w:rPr>
          <w:sz w:val="15"/>
          <w:szCs w:val="15"/>
          <w:spacing w:val="-13"/>
        </w:rPr>
        <w:t>atrial</w:t>
      </w:r>
      <w:r>
        <w:rPr>
          <w:sz w:val="15"/>
          <w:szCs w:val="15"/>
          <w:spacing w:val="8"/>
        </w:rPr>
        <w:t xml:space="preserve"> </w:t>
      </w:r>
      <w:r>
        <w:rPr>
          <w:sz w:val="15"/>
          <w:szCs w:val="15"/>
          <w:spacing w:val="-13"/>
        </w:rPr>
        <w:t>fibrilla</w:t>
      </w:r>
      <w:r>
        <w:rPr>
          <w:sz w:val="15"/>
          <w:szCs w:val="15"/>
          <w:spacing w:val="-14"/>
        </w:rPr>
        <w:t>tion:a</w:t>
      </w:r>
      <w:r>
        <w:rPr>
          <w:sz w:val="15"/>
          <w:szCs w:val="15"/>
          <w:spacing w:val="10"/>
        </w:rPr>
        <w:t xml:space="preserve"> </w:t>
      </w:r>
      <w:r>
        <w:rPr>
          <w:sz w:val="15"/>
          <w:szCs w:val="15"/>
          <w:spacing w:val="-14"/>
        </w:rPr>
        <w:t>nationwide</w:t>
      </w:r>
      <w:r>
        <w:rPr>
          <w:sz w:val="15"/>
          <w:szCs w:val="15"/>
        </w:rPr>
        <w:t xml:space="preserve"> </w:t>
      </w:r>
      <w:r>
        <w:rPr>
          <w:sz w:val="15"/>
          <w:szCs w:val="15"/>
          <w:spacing w:val="-5"/>
        </w:rPr>
        <w:t>study[</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Europace</w:t>
      </w:r>
      <w:r>
        <w:rPr>
          <w:sz w:val="15"/>
          <w:szCs w:val="15"/>
          <w:spacing w:val="-15"/>
        </w:rPr>
        <w:t xml:space="preserve"> </w:t>
      </w:r>
      <w:r>
        <w:rPr>
          <w:sz w:val="15"/>
          <w:szCs w:val="15"/>
          <w:spacing w:val="-5"/>
        </w:rPr>
        <w:t>,2009</w:t>
      </w:r>
      <w:r>
        <w:rPr>
          <w:sz w:val="15"/>
          <w:szCs w:val="15"/>
          <w:spacing w:val="-15"/>
        </w:rPr>
        <w:t xml:space="preserve"> </w:t>
      </w:r>
      <w:r>
        <w:rPr>
          <w:sz w:val="15"/>
          <w:szCs w:val="15"/>
          <w:spacing w:val="-5"/>
        </w:rPr>
        <w:t>,</w:t>
      </w:r>
      <w:r>
        <w:rPr>
          <w:sz w:val="15"/>
          <w:szCs w:val="15"/>
          <w:spacing w:val="-19"/>
        </w:rPr>
        <w:t xml:space="preserve"> </w:t>
      </w:r>
      <w:r>
        <w:rPr>
          <w:sz w:val="15"/>
          <w:szCs w:val="15"/>
          <w:spacing w:val="-5"/>
        </w:rPr>
        <w:t>11(</w:t>
      </w:r>
      <w:r>
        <w:rPr>
          <w:sz w:val="15"/>
          <w:szCs w:val="15"/>
          <w:spacing w:val="-22"/>
        </w:rPr>
        <w:t xml:space="preserve"> </w:t>
      </w:r>
      <w:r>
        <w:rPr>
          <w:sz w:val="15"/>
          <w:szCs w:val="15"/>
          <w:spacing w:val="-5"/>
        </w:rPr>
        <w:t>7</w:t>
      </w:r>
      <w:r>
        <w:rPr>
          <w:sz w:val="15"/>
          <w:szCs w:val="15"/>
          <w:spacing w:val="-6"/>
        </w:rPr>
        <w:t>) :886-891.</w:t>
      </w:r>
      <w:r>
        <w:rPr>
          <w:sz w:val="15"/>
          <w:szCs w:val="15"/>
          <w:spacing w:val="12"/>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9"/>
        </w:rPr>
        <w:t xml:space="preserve"> </w:t>
      </w:r>
      <w:r>
        <w:rPr>
          <w:sz w:val="15"/>
          <w:szCs w:val="15"/>
          <w:spacing w:val="-6"/>
        </w:rPr>
        <w:t>10.</w:t>
      </w:r>
      <w:r>
        <w:rPr>
          <w:sz w:val="15"/>
          <w:szCs w:val="15"/>
          <w:spacing w:val="19"/>
        </w:rPr>
        <w:t xml:space="preserve"> </w:t>
      </w:r>
      <w:r>
        <w:rPr>
          <w:sz w:val="15"/>
          <w:szCs w:val="15"/>
          <w:spacing w:val="-6"/>
        </w:rPr>
        <w:t>1093/eu-</w:t>
      </w:r>
      <w:r>
        <w:rPr>
          <w:sz w:val="15"/>
          <w:szCs w:val="15"/>
        </w:rPr>
        <w:t xml:space="preserve"> </w:t>
      </w:r>
      <w:r>
        <w:rPr>
          <w:sz w:val="15"/>
          <w:szCs w:val="15"/>
          <w:spacing w:val="-11"/>
        </w:rPr>
        <w:t>ropace/eup119.</w:t>
      </w:r>
    </w:p>
    <w:p>
      <w:pPr>
        <w:pStyle w:val="BodyText"/>
        <w:ind w:left="941" w:right="342" w:hanging="555"/>
        <w:spacing w:before="81" w:line="232" w:lineRule="auto"/>
        <w:rPr>
          <w:sz w:val="15"/>
          <w:szCs w:val="15"/>
        </w:rPr>
      </w:pPr>
      <w:r>
        <w:rPr>
          <w:sz w:val="15"/>
          <w:szCs w:val="15"/>
          <w:spacing w:val="-7"/>
        </w:rPr>
        <w:t>[274]    Packer</w:t>
      </w:r>
      <w:r>
        <w:rPr>
          <w:sz w:val="15"/>
          <w:szCs w:val="15"/>
          <w:spacing w:val="16"/>
        </w:rPr>
        <w:t xml:space="preserve"> </w:t>
      </w:r>
      <w:r>
        <w:rPr>
          <w:sz w:val="15"/>
          <w:szCs w:val="15"/>
          <w:spacing w:val="-7"/>
        </w:rPr>
        <w:t>DL</w:t>
      </w:r>
      <w:r>
        <w:rPr>
          <w:sz w:val="15"/>
          <w:szCs w:val="15"/>
          <w:spacing w:val="-16"/>
        </w:rPr>
        <w:t xml:space="preserve"> </w:t>
      </w:r>
      <w:r>
        <w:rPr>
          <w:sz w:val="15"/>
          <w:szCs w:val="15"/>
          <w:spacing w:val="-7"/>
        </w:rPr>
        <w:t>,Kowal  RC</w:t>
      </w:r>
      <w:r>
        <w:rPr>
          <w:sz w:val="15"/>
          <w:szCs w:val="15"/>
          <w:spacing w:val="-14"/>
        </w:rPr>
        <w:t xml:space="preserve"> </w:t>
      </w:r>
      <w:r>
        <w:rPr>
          <w:sz w:val="15"/>
          <w:szCs w:val="15"/>
          <w:spacing w:val="-7"/>
        </w:rPr>
        <w:t>,Wheelan</w:t>
      </w:r>
      <w:r>
        <w:rPr>
          <w:sz w:val="15"/>
          <w:szCs w:val="15"/>
          <w:spacing w:val="24"/>
        </w:rPr>
        <w:t xml:space="preserve"> </w:t>
      </w:r>
      <w:r>
        <w:rPr>
          <w:sz w:val="15"/>
          <w:szCs w:val="15"/>
          <w:spacing w:val="-7"/>
        </w:rPr>
        <w:t>KR</w:t>
      </w:r>
      <w:r>
        <w:rPr>
          <w:sz w:val="15"/>
          <w:szCs w:val="15"/>
          <w:spacing w:val="-15"/>
        </w:rPr>
        <w:t xml:space="preserve"> </w:t>
      </w:r>
      <w:r>
        <w:rPr>
          <w:sz w:val="15"/>
          <w:szCs w:val="15"/>
          <w:spacing w:val="-7"/>
        </w:rPr>
        <w:t>,et</w:t>
      </w:r>
      <w:r>
        <w:rPr>
          <w:sz w:val="15"/>
          <w:szCs w:val="15"/>
          <w:spacing w:val="22"/>
          <w:w w:val="101"/>
        </w:rPr>
        <w:t xml:space="preserve"> </w:t>
      </w:r>
      <w:r>
        <w:rPr>
          <w:sz w:val="15"/>
          <w:szCs w:val="15"/>
          <w:spacing w:val="-7"/>
        </w:rPr>
        <w:t>al.</w:t>
      </w:r>
      <w:r>
        <w:rPr>
          <w:sz w:val="15"/>
          <w:szCs w:val="15"/>
          <w:spacing w:val="9"/>
        </w:rPr>
        <w:t xml:space="preserve"> </w:t>
      </w:r>
      <w:r>
        <w:rPr>
          <w:sz w:val="15"/>
          <w:szCs w:val="15"/>
          <w:spacing w:val="-7"/>
        </w:rPr>
        <w:t>Cryoballoon</w:t>
      </w:r>
      <w:r>
        <w:rPr>
          <w:sz w:val="15"/>
          <w:szCs w:val="15"/>
          <w:spacing w:val="23"/>
          <w:w w:val="101"/>
        </w:rPr>
        <w:t xml:space="preserve"> </w:t>
      </w:r>
      <w:r>
        <w:rPr>
          <w:sz w:val="15"/>
          <w:szCs w:val="15"/>
          <w:spacing w:val="-7"/>
        </w:rPr>
        <w:t>ablat</w:t>
      </w:r>
      <w:r>
        <w:rPr>
          <w:sz w:val="15"/>
          <w:szCs w:val="15"/>
          <w:spacing w:val="-8"/>
        </w:rPr>
        <w:t>ion</w:t>
      </w:r>
      <w:r>
        <w:rPr>
          <w:sz w:val="15"/>
          <w:szCs w:val="15"/>
        </w:rPr>
        <w:t xml:space="preserve"> </w:t>
      </w:r>
      <w:r>
        <w:rPr>
          <w:sz w:val="15"/>
          <w:szCs w:val="15"/>
          <w:spacing w:val="-10"/>
        </w:rPr>
        <w:t>of</w:t>
      </w:r>
      <w:r>
        <w:rPr>
          <w:sz w:val="15"/>
          <w:szCs w:val="15"/>
          <w:spacing w:val="8"/>
        </w:rPr>
        <w:t xml:space="preserve"> </w:t>
      </w:r>
      <w:r>
        <w:rPr>
          <w:sz w:val="15"/>
          <w:szCs w:val="15"/>
          <w:spacing w:val="-10"/>
        </w:rPr>
        <w:t>pulmonary</w:t>
      </w:r>
      <w:r>
        <w:rPr>
          <w:sz w:val="15"/>
          <w:szCs w:val="15"/>
          <w:spacing w:val="14"/>
          <w:w w:val="101"/>
        </w:rPr>
        <w:t xml:space="preserve"> </w:t>
      </w:r>
      <w:r>
        <w:rPr>
          <w:sz w:val="15"/>
          <w:szCs w:val="15"/>
          <w:spacing w:val="-10"/>
        </w:rPr>
        <w:t>veins</w:t>
      </w:r>
      <w:r>
        <w:rPr>
          <w:sz w:val="15"/>
          <w:szCs w:val="15"/>
          <w:spacing w:val="18"/>
          <w:w w:val="101"/>
        </w:rPr>
        <w:t xml:space="preserve"> </w:t>
      </w:r>
      <w:r>
        <w:rPr>
          <w:sz w:val="15"/>
          <w:szCs w:val="15"/>
          <w:spacing w:val="-10"/>
        </w:rPr>
        <w:t>for</w:t>
      </w:r>
      <w:r>
        <w:rPr>
          <w:sz w:val="15"/>
          <w:szCs w:val="15"/>
          <w:spacing w:val="22"/>
          <w:w w:val="102"/>
        </w:rPr>
        <w:t xml:space="preserve"> </w:t>
      </w:r>
      <w:r>
        <w:rPr>
          <w:sz w:val="15"/>
          <w:szCs w:val="15"/>
          <w:spacing w:val="-10"/>
        </w:rPr>
        <w:t>paroxysmal</w:t>
      </w:r>
      <w:r>
        <w:rPr>
          <w:sz w:val="15"/>
          <w:szCs w:val="15"/>
          <w:spacing w:val="26"/>
          <w:w w:val="101"/>
        </w:rPr>
        <w:t xml:space="preserve"> </w:t>
      </w:r>
      <w:r>
        <w:rPr>
          <w:sz w:val="15"/>
          <w:szCs w:val="15"/>
          <w:spacing w:val="-10"/>
        </w:rPr>
        <w:t>atrial</w:t>
      </w:r>
      <w:r>
        <w:rPr>
          <w:sz w:val="15"/>
          <w:szCs w:val="15"/>
          <w:spacing w:val="22"/>
        </w:rPr>
        <w:t xml:space="preserve"> </w:t>
      </w:r>
      <w:r>
        <w:rPr>
          <w:sz w:val="15"/>
          <w:szCs w:val="15"/>
          <w:spacing w:val="-10"/>
        </w:rPr>
        <w:t>fibrillation:first</w:t>
      </w:r>
      <w:r>
        <w:rPr>
          <w:sz w:val="15"/>
          <w:szCs w:val="15"/>
          <w:spacing w:val="24"/>
          <w:w w:val="102"/>
        </w:rPr>
        <w:t xml:space="preserve"> </w:t>
      </w:r>
      <w:r>
        <w:rPr>
          <w:sz w:val="15"/>
          <w:szCs w:val="15"/>
          <w:spacing w:val="-10"/>
        </w:rPr>
        <w:t>results</w:t>
      </w:r>
      <w:r>
        <w:rPr>
          <w:sz w:val="15"/>
          <w:szCs w:val="15"/>
        </w:rPr>
        <w:t xml:space="preserve"> </w:t>
      </w:r>
      <w:r>
        <w:rPr>
          <w:sz w:val="15"/>
          <w:szCs w:val="15"/>
          <w:spacing w:val="-8"/>
        </w:rPr>
        <w:t>of the</w:t>
      </w:r>
      <w:r>
        <w:rPr>
          <w:sz w:val="15"/>
          <w:szCs w:val="15"/>
          <w:spacing w:val="7"/>
        </w:rPr>
        <w:t xml:space="preserve"> </w:t>
      </w:r>
      <w:r>
        <w:rPr>
          <w:sz w:val="15"/>
          <w:szCs w:val="15"/>
          <w:spacing w:val="-8"/>
        </w:rPr>
        <w:t>North</w:t>
      </w:r>
      <w:r>
        <w:rPr>
          <w:sz w:val="15"/>
          <w:szCs w:val="15"/>
          <w:spacing w:val="6"/>
        </w:rPr>
        <w:t xml:space="preserve"> </w:t>
      </w:r>
      <w:r>
        <w:rPr>
          <w:sz w:val="15"/>
          <w:szCs w:val="15"/>
          <w:spacing w:val="-8"/>
        </w:rPr>
        <w:t>American</w:t>
      </w:r>
      <w:r>
        <w:rPr>
          <w:sz w:val="15"/>
          <w:szCs w:val="15"/>
          <w:spacing w:val="5"/>
        </w:rPr>
        <w:t xml:space="preserve"> </w:t>
      </w:r>
      <w:r>
        <w:rPr>
          <w:sz w:val="15"/>
          <w:szCs w:val="15"/>
          <w:spacing w:val="-8"/>
        </w:rPr>
        <w:t>Arctic</w:t>
      </w:r>
      <w:r>
        <w:rPr>
          <w:sz w:val="15"/>
          <w:szCs w:val="15"/>
          <w:spacing w:val="7"/>
        </w:rPr>
        <w:t xml:space="preserve"> </w:t>
      </w:r>
      <w:r>
        <w:rPr>
          <w:sz w:val="15"/>
          <w:szCs w:val="15"/>
          <w:spacing w:val="-8"/>
        </w:rPr>
        <w:t>Front</w:t>
      </w:r>
      <w:r>
        <w:rPr>
          <w:sz w:val="15"/>
          <w:szCs w:val="15"/>
          <w:spacing w:val="23"/>
        </w:rPr>
        <w:t xml:space="preserve"> </w:t>
      </w:r>
      <w:r>
        <w:rPr>
          <w:sz w:val="15"/>
          <w:szCs w:val="15"/>
          <w:spacing w:val="-8"/>
        </w:rPr>
        <w:t>(STOP</w:t>
      </w:r>
      <w:r>
        <w:rPr>
          <w:sz w:val="15"/>
          <w:szCs w:val="15"/>
          <w:spacing w:val="13"/>
        </w:rPr>
        <w:t xml:space="preserve"> </w:t>
      </w:r>
      <w:r>
        <w:rPr>
          <w:sz w:val="15"/>
          <w:szCs w:val="15"/>
          <w:spacing w:val="-8"/>
        </w:rPr>
        <w:t>AF)</w:t>
      </w:r>
      <w:r>
        <w:rPr>
          <w:sz w:val="15"/>
          <w:szCs w:val="15"/>
          <w:spacing w:val="17"/>
        </w:rPr>
        <w:t xml:space="preserve"> </w:t>
      </w:r>
      <w:r>
        <w:rPr>
          <w:sz w:val="15"/>
          <w:szCs w:val="15"/>
          <w:spacing w:val="-8"/>
        </w:rPr>
        <w:t>pivota</w:t>
      </w:r>
      <w:r>
        <w:rPr>
          <w:sz w:val="15"/>
          <w:szCs w:val="15"/>
          <w:spacing w:val="-9"/>
        </w:rPr>
        <w:t>l</w:t>
      </w:r>
      <w:r>
        <w:rPr>
          <w:sz w:val="15"/>
          <w:szCs w:val="15"/>
          <w:spacing w:val="6"/>
        </w:rPr>
        <w:t xml:space="preserve"> </w:t>
      </w:r>
      <w:r>
        <w:rPr>
          <w:sz w:val="15"/>
          <w:szCs w:val="15"/>
          <w:spacing w:val="-9"/>
        </w:rPr>
        <w:t>trial[</w:t>
      </w:r>
      <w:r>
        <w:rPr>
          <w:sz w:val="15"/>
          <w:szCs w:val="15"/>
          <w:spacing w:val="-26"/>
        </w:rPr>
        <w:t xml:space="preserve"> </w:t>
      </w:r>
      <w:r>
        <w:rPr>
          <w:sz w:val="15"/>
          <w:szCs w:val="15"/>
          <w:spacing w:val="-9"/>
        </w:rPr>
        <w:t>J]</w:t>
      </w:r>
      <w:r>
        <w:rPr>
          <w:sz w:val="15"/>
          <w:szCs w:val="15"/>
          <w:spacing w:val="-17"/>
        </w:rPr>
        <w:t xml:space="preserve"> </w:t>
      </w:r>
      <w:r>
        <w:rPr>
          <w:sz w:val="15"/>
          <w:szCs w:val="15"/>
          <w:spacing w:val="-9"/>
        </w:rPr>
        <w:t>.</w:t>
      </w:r>
      <w:r>
        <w:rPr>
          <w:sz w:val="15"/>
          <w:szCs w:val="15"/>
        </w:rPr>
        <w:t xml:space="preserve">  </w:t>
      </w:r>
      <w:r>
        <w:rPr>
          <w:sz w:val="15"/>
          <w:szCs w:val="15"/>
          <w:spacing w:val="-5"/>
        </w:rPr>
        <w:t>J</w:t>
      </w:r>
      <w:r>
        <w:rPr>
          <w:sz w:val="15"/>
          <w:szCs w:val="15"/>
          <w:spacing w:val="27"/>
          <w:w w:val="101"/>
        </w:rPr>
        <w:t xml:space="preserve"> </w:t>
      </w:r>
      <w:r>
        <w:rPr>
          <w:sz w:val="15"/>
          <w:szCs w:val="15"/>
          <w:spacing w:val="-5"/>
        </w:rPr>
        <w:t>Am</w:t>
      </w:r>
      <w:r>
        <w:rPr>
          <w:sz w:val="15"/>
          <w:szCs w:val="15"/>
          <w:spacing w:val="18"/>
        </w:rPr>
        <w:t xml:space="preserve"> </w:t>
      </w:r>
      <w:r>
        <w:rPr>
          <w:sz w:val="15"/>
          <w:szCs w:val="15"/>
          <w:spacing w:val="-5"/>
        </w:rPr>
        <w:t>Coll</w:t>
      </w:r>
      <w:r>
        <w:rPr>
          <w:sz w:val="15"/>
          <w:szCs w:val="15"/>
          <w:spacing w:val="18"/>
          <w:w w:val="101"/>
        </w:rPr>
        <w:t xml:space="preserve"> </w:t>
      </w:r>
      <w:r>
        <w:rPr>
          <w:sz w:val="15"/>
          <w:szCs w:val="15"/>
          <w:spacing w:val="-5"/>
        </w:rPr>
        <w:t>Cardiol</w:t>
      </w:r>
      <w:r>
        <w:rPr>
          <w:sz w:val="15"/>
          <w:szCs w:val="15"/>
          <w:spacing w:val="-15"/>
        </w:rPr>
        <w:t xml:space="preserve"> </w:t>
      </w:r>
      <w:r>
        <w:rPr>
          <w:sz w:val="15"/>
          <w:szCs w:val="15"/>
          <w:spacing w:val="-5"/>
        </w:rPr>
        <w:t>,2013</w:t>
      </w:r>
      <w:r>
        <w:rPr>
          <w:sz w:val="15"/>
          <w:szCs w:val="15"/>
          <w:spacing w:val="-15"/>
        </w:rPr>
        <w:t xml:space="preserve"> </w:t>
      </w:r>
      <w:r>
        <w:rPr>
          <w:sz w:val="15"/>
          <w:szCs w:val="15"/>
          <w:spacing w:val="-5"/>
        </w:rPr>
        <w:t>,61(16) :1713-1723.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w:t>
      </w:r>
      <w:r>
        <w:rPr>
          <w:sz w:val="15"/>
          <w:szCs w:val="15"/>
        </w:rPr>
        <w:t xml:space="preserve">  </w:t>
      </w:r>
      <w:r>
        <w:rPr>
          <w:sz w:val="15"/>
          <w:szCs w:val="15"/>
          <w:spacing w:val="-7"/>
        </w:rPr>
        <w:t>jacc. 2012.</w:t>
      </w:r>
      <w:r>
        <w:rPr>
          <w:sz w:val="15"/>
          <w:szCs w:val="15"/>
          <w:spacing w:val="21"/>
        </w:rPr>
        <w:t xml:space="preserve"> </w:t>
      </w:r>
      <w:r>
        <w:rPr>
          <w:sz w:val="15"/>
          <w:szCs w:val="15"/>
          <w:spacing w:val="-7"/>
        </w:rPr>
        <w:t>11. 064.</w:t>
      </w:r>
    </w:p>
    <w:p>
      <w:pPr>
        <w:pStyle w:val="BodyText"/>
        <w:ind w:left="951" w:right="341" w:hanging="565"/>
        <w:spacing w:before="81" w:line="232" w:lineRule="auto"/>
        <w:rPr>
          <w:sz w:val="15"/>
          <w:szCs w:val="15"/>
        </w:rPr>
      </w:pPr>
      <w:r>
        <w:rPr>
          <w:sz w:val="15"/>
          <w:szCs w:val="15"/>
          <w:spacing w:val="-7"/>
        </w:rPr>
        <w:t>[275]    Kuck</w:t>
      </w:r>
      <w:r>
        <w:rPr>
          <w:sz w:val="15"/>
          <w:szCs w:val="15"/>
          <w:spacing w:val="19"/>
        </w:rPr>
        <w:t xml:space="preserve"> </w:t>
      </w:r>
      <w:r>
        <w:rPr>
          <w:sz w:val="15"/>
          <w:szCs w:val="15"/>
          <w:spacing w:val="-7"/>
        </w:rPr>
        <w:t>KH</w:t>
      </w:r>
      <w:r>
        <w:rPr>
          <w:sz w:val="15"/>
          <w:szCs w:val="15"/>
          <w:spacing w:val="-16"/>
        </w:rPr>
        <w:t xml:space="preserve"> </w:t>
      </w:r>
      <w:r>
        <w:rPr>
          <w:sz w:val="15"/>
          <w:szCs w:val="15"/>
          <w:spacing w:val="-7"/>
        </w:rPr>
        <w:t>,Fürnkranz</w:t>
      </w:r>
      <w:r>
        <w:rPr>
          <w:sz w:val="15"/>
          <w:szCs w:val="15"/>
          <w:spacing w:val="7"/>
        </w:rPr>
        <w:t xml:space="preserve"> </w:t>
      </w:r>
      <w:r>
        <w:rPr>
          <w:sz w:val="15"/>
          <w:szCs w:val="15"/>
          <w:spacing w:val="-7"/>
        </w:rPr>
        <w:t>A</w:t>
      </w:r>
      <w:r>
        <w:rPr>
          <w:sz w:val="15"/>
          <w:szCs w:val="15"/>
          <w:spacing w:val="-15"/>
        </w:rPr>
        <w:t xml:space="preserve"> </w:t>
      </w:r>
      <w:r>
        <w:rPr>
          <w:sz w:val="15"/>
          <w:szCs w:val="15"/>
          <w:spacing w:val="-7"/>
        </w:rPr>
        <w:t>,Chun</w:t>
      </w:r>
      <w:r>
        <w:rPr>
          <w:sz w:val="15"/>
          <w:szCs w:val="15"/>
          <w:spacing w:val="12"/>
          <w:w w:val="101"/>
        </w:rPr>
        <w:t xml:space="preserve"> </w:t>
      </w:r>
      <w:r>
        <w:rPr>
          <w:sz w:val="15"/>
          <w:szCs w:val="15"/>
          <w:spacing w:val="-7"/>
        </w:rPr>
        <w:t>KR</w:t>
      </w:r>
      <w:r>
        <w:rPr>
          <w:sz w:val="15"/>
          <w:szCs w:val="15"/>
          <w:spacing w:val="-15"/>
        </w:rPr>
        <w:t xml:space="preserve"> </w:t>
      </w:r>
      <w:r>
        <w:rPr>
          <w:sz w:val="15"/>
          <w:szCs w:val="15"/>
          <w:spacing w:val="-7"/>
        </w:rPr>
        <w:t>,et</w:t>
      </w:r>
      <w:r>
        <w:rPr>
          <w:sz w:val="15"/>
          <w:szCs w:val="15"/>
          <w:spacing w:val="11"/>
        </w:rPr>
        <w:t xml:space="preserve"> </w:t>
      </w:r>
      <w:r>
        <w:rPr>
          <w:sz w:val="15"/>
          <w:szCs w:val="15"/>
          <w:spacing w:val="-7"/>
        </w:rPr>
        <w:t>al. Cryoballoon</w:t>
      </w:r>
      <w:r>
        <w:rPr>
          <w:sz w:val="15"/>
          <w:szCs w:val="15"/>
          <w:spacing w:val="10"/>
        </w:rPr>
        <w:t xml:space="preserve"> </w:t>
      </w:r>
      <w:r>
        <w:rPr>
          <w:sz w:val="15"/>
          <w:szCs w:val="15"/>
          <w:spacing w:val="-7"/>
        </w:rPr>
        <w:t>or</w:t>
      </w:r>
      <w:r>
        <w:rPr>
          <w:sz w:val="15"/>
          <w:szCs w:val="15"/>
          <w:spacing w:val="7"/>
        </w:rPr>
        <w:t xml:space="preserve"> </w:t>
      </w:r>
      <w:r>
        <w:rPr>
          <w:sz w:val="15"/>
          <w:szCs w:val="15"/>
          <w:spacing w:val="-7"/>
        </w:rPr>
        <w:t>radiofre-</w:t>
      </w:r>
      <w:r>
        <w:rPr>
          <w:sz w:val="15"/>
          <w:szCs w:val="15"/>
        </w:rPr>
        <w:t xml:space="preserve"> </w:t>
      </w:r>
      <w:r>
        <w:rPr>
          <w:sz w:val="15"/>
          <w:szCs w:val="15"/>
          <w:spacing w:val="-12"/>
        </w:rPr>
        <w:t>quency</w:t>
      </w:r>
      <w:r>
        <w:rPr>
          <w:sz w:val="15"/>
          <w:szCs w:val="15"/>
          <w:spacing w:val="9"/>
        </w:rPr>
        <w:t xml:space="preserve"> </w:t>
      </w:r>
      <w:r>
        <w:rPr>
          <w:sz w:val="15"/>
          <w:szCs w:val="15"/>
          <w:spacing w:val="-12"/>
        </w:rPr>
        <w:t>ablation</w:t>
      </w:r>
      <w:r>
        <w:rPr>
          <w:sz w:val="15"/>
          <w:szCs w:val="15"/>
          <w:spacing w:val="5"/>
        </w:rPr>
        <w:t xml:space="preserve"> </w:t>
      </w:r>
      <w:r>
        <w:rPr>
          <w:sz w:val="15"/>
          <w:szCs w:val="15"/>
          <w:spacing w:val="-12"/>
        </w:rPr>
        <w:t>for</w:t>
      </w:r>
      <w:r>
        <w:rPr>
          <w:sz w:val="15"/>
          <w:szCs w:val="15"/>
          <w:spacing w:val="8"/>
        </w:rPr>
        <w:t xml:space="preserve"> </w:t>
      </w:r>
      <w:r>
        <w:rPr>
          <w:sz w:val="15"/>
          <w:szCs w:val="15"/>
          <w:spacing w:val="-12"/>
        </w:rPr>
        <w:t>symptomatic</w:t>
      </w:r>
      <w:r>
        <w:rPr>
          <w:sz w:val="15"/>
          <w:szCs w:val="15"/>
          <w:spacing w:val="7"/>
        </w:rPr>
        <w:t xml:space="preserve"> </w:t>
      </w:r>
      <w:r>
        <w:rPr>
          <w:sz w:val="15"/>
          <w:szCs w:val="15"/>
          <w:spacing w:val="-12"/>
        </w:rPr>
        <w:t>paroxysmal</w:t>
      </w:r>
      <w:r>
        <w:rPr>
          <w:sz w:val="15"/>
          <w:szCs w:val="15"/>
          <w:spacing w:val="9"/>
        </w:rPr>
        <w:t xml:space="preserve"> </w:t>
      </w:r>
      <w:r>
        <w:rPr>
          <w:sz w:val="15"/>
          <w:szCs w:val="15"/>
          <w:spacing w:val="-12"/>
        </w:rPr>
        <w:t>atrial</w:t>
      </w:r>
      <w:r>
        <w:rPr>
          <w:sz w:val="15"/>
          <w:szCs w:val="15"/>
          <w:spacing w:val="5"/>
        </w:rPr>
        <w:t xml:space="preserve"> </w:t>
      </w:r>
      <w:r>
        <w:rPr>
          <w:sz w:val="15"/>
          <w:szCs w:val="15"/>
          <w:spacing w:val="-12"/>
        </w:rPr>
        <w:t>fibrillation</w:t>
      </w:r>
      <w:r>
        <w:rPr>
          <w:sz w:val="15"/>
          <w:szCs w:val="15"/>
          <w:spacing w:val="-14"/>
        </w:rPr>
        <w:t xml:space="preserve"> </w:t>
      </w:r>
      <w:r>
        <w:rPr>
          <w:sz w:val="15"/>
          <w:szCs w:val="15"/>
          <w:spacing w:val="-12"/>
        </w:rPr>
        <w:t>:re-</w:t>
      </w:r>
      <w:r>
        <w:rPr>
          <w:sz w:val="15"/>
          <w:szCs w:val="15"/>
        </w:rPr>
        <w:t xml:space="preserve"> </w:t>
      </w:r>
      <w:r>
        <w:rPr>
          <w:sz w:val="15"/>
          <w:szCs w:val="15"/>
          <w:spacing w:val="-11"/>
        </w:rPr>
        <w:t>intervention ,rehospit</w:t>
      </w:r>
      <w:r>
        <w:rPr>
          <w:sz w:val="15"/>
          <w:szCs w:val="15"/>
          <w:spacing w:val="-12"/>
        </w:rPr>
        <w:t>alization</w:t>
      </w:r>
      <w:r>
        <w:rPr>
          <w:sz w:val="15"/>
          <w:szCs w:val="15"/>
          <w:spacing w:val="-15"/>
        </w:rPr>
        <w:t xml:space="preserve"> </w:t>
      </w:r>
      <w:r>
        <w:rPr>
          <w:sz w:val="15"/>
          <w:szCs w:val="15"/>
          <w:spacing w:val="-12"/>
        </w:rPr>
        <w:t>,and</w:t>
      </w:r>
      <w:r>
        <w:rPr>
          <w:sz w:val="15"/>
          <w:szCs w:val="15"/>
          <w:spacing w:val="11"/>
          <w:w w:val="101"/>
        </w:rPr>
        <w:t xml:space="preserve"> </w:t>
      </w:r>
      <w:r>
        <w:rPr>
          <w:sz w:val="15"/>
          <w:szCs w:val="15"/>
          <w:spacing w:val="-12"/>
        </w:rPr>
        <w:t>quality-of-life</w:t>
      </w:r>
      <w:r>
        <w:rPr>
          <w:sz w:val="15"/>
          <w:szCs w:val="15"/>
          <w:spacing w:val="9"/>
        </w:rPr>
        <w:t xml:space="preserve"> </w:t>
      </w:r>
      <w:r>
        <w:rPr>
          <w:sz w:val="15"/>
          <w:szCs w:val="15"/>
          <w:spacing w:val="-12"/>
        </w:rPr>
        <w:t>outcomes</w:t>
      </w:r>
      <w:r>
        <w:rPr>
          <w:sz w:val="15"/>
          <w:szCs w:val="15"/>
          <w:spacing w:val="9"/>
        </w:rPr>
        <w:t xml:space="preserve"> </w:t>
      </w:r>
      <w:r>
        <w:rPr>
          <w:sz w:val="15"/>
          <w:szCs w:val="15"/>
          <w:spacing w:val="-12"/>
        </w:rPr>
        <w:t>in</w:t>
      </w:r>
      <w:r>
        <w:rPr>
          <w:sz w:val="15"/>
          <w:szCs w:val="15"/>
          <w:spacing w:val="9"/>
        </w:rPr>
        <w:t xml:space="preserve"> </w:t>
      </w:r>
      <w:r>
        <w:rPr>
          <w:sz w:val="15"/>
          <w:szCs w:val="15"/>
          <w:spacing w:val="-12"/>
        </w:rPr>
        <w:t>the</w:t>
      </w:r>
      <w:r>
        <w:rPr>
          <w:sz w:val="15"/>
          <w:szCs w:val="15"/>
        </w:rPr>
        <w:t xml:space="preserve"> </w:t>
      </w:r>
      <w:r>
        <w:rPr>
          <w:sz w:val="15"/>
          <w:szCs w:val="15"/>
          <w:spacing w:val="-3"/>
        </w:rPr>
        <w:t>FIRE</w:t>
      </w:r>
      <w:r>
        <w:rPr>
          <w:sz w:val="15"/>
          <w:szCs w:val="15"/>
          <w:spacing w:val="16"/>
        </w:rPr>
        <w:t xml:space="preserve"> </w:t>
      </w:r>
      <w:r>
        <w:rPr>
          <w:sz w:val="15"/>
          <w:szCs w:val="15"/>
          <w:spacing w:val="-3"/>
        </w:rPr>
        <w:t>AND</w:t>
      </w:r>
      <w:r>
        <w:rPr>
          <w:sz w:val="15"/>
          <w:szCs w:val="15"/>
          <w:spacing w:val="35"/>
          <w:w w:val="101"/>
        </w:rPr>
        <w:t xml:space="preserve"> </w:t>
      </w:r>
      <w:r>
        <w:rPr>
          <w:sz w:val="15"/>
          <w:szCs w:val="15"/>
          <w:spacing w:val="-3"/>
        </w:rPr>
        <w:t>ICE</w:t>
      </w:r>
      <w:r>
        <w:rPr>
          <w:sz w:val="15"/>
          <w:szCs w:val="15"/>
          <w:spacing w:val="34"/>
          <w:w w:val="101"/>
        </w:rPr>
        <w:t xml:space="preserve"> </w:t>
      </w:r>
      <w:r>
        <w:rPr>
          <w:sz w:val="15"/>
          <w:szCs w:val="15"/>
          <w:spacing w:val="-3"/>
        </w:rPr>
        <w:t>trial [</w:t>
      </w:r>
      <w:r>
        <w:rPr>
          <w:sz w:val="15"/>
          <w:szCs w:val="15"/>
          <w:spacing w:val="-17"/>
        </w:rPr>
        <w:t xml:space="preserve"> </w:t>
      </w:r>
      <w:r>
        <w:rPr>
          <w:sz w:val="15"/>
          <w:szCs w:val="15"/>
          <w:spacing w:val="-3"/>
        </w:rPr>
        <w:t>J]</w:t>
      </w:r>
      <w:r>
        <w:rPr>
          <w:sz w:val="15"/>
          <w:szCs w:val="15"/>
          <w:spacing w:val="-17"/>
        </w:rPr>
        <w:t xml:space="preserve"> </w:t>
      </w:r>
      <w:r>
        <w:rPr>
          <w:sz w:val="15"/>
          <w:szCs w:val="15"/>
          <w:spacing w:val="-3"/>
        </w:rPr>
        <w:t>.</w:t>
      </w:r>
      <w:r>
        <w:rPr>
          <w:sz w:val="15"/>
          <w:szCs w:val="15"/>
          <w:spacing w:val="21"/>
        </w:rPr>
        <w:t xml:space="preserve"> </w:t>
      </w:r>
      <w:r>
        <w:rPr>
          <w:sz w:val="15"/>
          <w:szCs w:val="15"/>
          <w:spacing w:val="-3"/>
        </w:rPr>
        <w:t>Eur</w:t>
      </w:r>
      <w:r>
        <w:rPr>
          <w:sz w:val="15"/>
          <w:szCs w:val="15"/>
          <w:spacing w:val="35"/>
          <w:w w:val="102"/>
        </w:rPr>
        <w:t xml:space="preserve"> </w:t>
      </w:r>
      <w:r>
        <w:rPr>
          <w:sz w:val="15"/>
          <w:szCs w:val="15"/>
          <w:spacing w:val="-3"/>
        </w:rPr>
        <w:t>Heart</w:t>
      </w:r>
      <w:r>
        <w:rPr>
          <w:sz w:val="15"/>
          <w:szCs w:val="15"/>
          <w:spacing w:val="31"/>
          <w:w w:val="101"/>
        </w:rPr>
        <w:t xml:space="preserve"> </w:t>
      </w:r>
      <w:r>
        <w:rPr>
          <w:sz w:val="15"/>
          <w:szCs w:val="15"/>
          <w:spacing w:val="-3"/>
        </w:rPr>
        <w:t>J</w:t>
      </w:r>
      <w:r>
        <w:rPr>
          <w:sz w:val="15"/>
          <w:szCs w:val="15"/>
          <w:spacing w:val="-17"/>
        </w:rPr>
        <w:t xml:space="preserve"> </w:t>
      </w:r>
      <w:r>
        <w:rPr>
          <w:sz w:val="15"/>
          <w:szCs w:val="15"/>
          <w:spacing w:val="-3"/>
        </w:rPr>
        <w:t>,</w:t>
      </w:r>
      <w:r>
        <w:rPr>
          <w:sz w:val="15"/>
          <w:szCs w:val="15"/>
          <w:spacing w:val="-21"/>
        </w:rPr>
        <w:t xml:space="preserve"> </w:t>
      </w:r>
      <w:r>
        <w:rPr>
          <w:sz w:val="15"/>
          <w:szCs w:val="15"/>
          <w:spacing w:val="-4"/>
        </w:rPr>
        <w:t>2016</w:t>
      </w:r>
      <w:r>
        <w:rPr>
          <w:sz w:val="15"/>
          <w:szCs w:val="15"/>
          <w:spacing w:val="-14"/>
        </w:rPr>
        <w:t xml:space="preserve"> </w:t>
      </w:r>
      <w:r>
        <w:rPr>
          <w:sz w:val="15"/>
          <w:szCs w:val="15"/>
          <w:spacing w:val="-4"/>
        </w:rPr>
        <w:t>,</w:t>
      </w:r>
      <w:r>
        <w:rPr>
          <w:sz w:val="15"/>
          <w:szCs w:val="15"/>
          <w:spacing w:val="-19"/>
        </w:rPr>
        <w:t xml:space="preserve"> </w:t>
      </w:r>
      <w:r>
        <w:rPr>
          <w:sz w:val="15"/>
          <w:szCs w:val="15"/>
          <w:spacing w:val="-4"/>
        </w:rPr>
        <w:t>37 (</w:t>
      </w:r>
      <w:r>
        <w:rPr>
          <w:sz w:val="15"/>
          <w:szCs w:val="15"/>
          <w:spacing w:val="-12"/>
        </w:rPr>
        <w:t xml:space="preserve"> </w:t>
      </w:r>
      <w:r>
        <w:rPr>
          <w:sz w:val="15"/>
          <w:szCs w:val="15"/>
          <w:spacing w:val="-4"/>
        </w:rPr>
        <w:t>38</w:t>
      </w:r>
      <w:r>
        <w:rPr>
          <w:sz w:val="15"/>
          <w:szCs w:val="15"/>
          <w:spacing w:val="-10"/>
        </w:rPr>
        <w:t xml:space="preserve"> </w:t>
      </w:r>
      <w:r>
        <w:rPr>
          <w:sz w:val="15"/>
          <w:szCs w:val="15"/>
          <w:spacing w:val="-4"/>
        </w:rPr>
        <w:t>) :</w:t>
      </w:r>
      <w:r>
        <w:rPr>
          <w:sz w:val="15"/>
          <w:szCs w:val="15"/>
          <w:spacing w:val="-20"/>
        </w:rPr>
        <w:t xml:space="preserve"> </w:t>
      </w:r>
      <w:r>
        <w:rPr>
          <w:sz w:val="15"/>
          <w:szCs w:val="15"/>
          <w:spacing w:val="-4"/>
        </w:rPr>
        <w:t>2858-</w:t>
      </w:r>
      <w:r>
        <w:rPr>
          <w:sz w:val="15"/>
          <w:szCs w:val="15"/>
        </w:rPr>
        <w:t xml:space="preserve"> </w:t>
      </w:r>
      <w:r>
        <w:rPr>
          <w:sz w:val="15"/>
          <w:szCs w:val="15"/>
          <w:spacing w:val="-8"/>
        </w:rPr>
        <w:t>2865. DOI</w:t>
      </w:r>
      <w:r>
        <w:rPr>
          <w:sz w:val="15"/>
          <w:szCs w:val="15"/>
          <w:spacing w:val="-10"/>
        </w:rPr>
        <w:t xml:space="preserve"> </w:t>
      </w:r>
      <w:r>
        <w:rPr>
          <w:sz w:val="15"/>
          <w:szCs w:val="15"/>
          <w:spacing w:val="-8"/>
        </w:rPr>
        <w:t>:10.</w:t>
      </w:r>
      <w:r>
        <w:rPr>
          <w:sz w:val="15"/>
          <w:szCs w:val="15"/>
          <w:spacing w:val="9"/>
        </w:rPr>
        <w:t xml:space="preserve"> </w:t>
      </w:r>
      <w:r>
        <w:rPr>
          <w:sz w:val="15"/>
          <w:szCs w:val="15"/>
          <w:spacing w:val="-8"/>
        </w:rPr>
        <w:t>1093/eurheartj/ehw285.</w:t>
      </w:r>
    </w:p>
    <w:p>
      <w:pPr>
        <w:pStyle w:val="BodyText"/>
        <w:ind w:left="951" w:right="342" w:hanging="565"/>
        <w:spacing w:before="80" w:line="225" w:lineRule="auto"/>
        <w:rPr>
          <w:sz w:val="15"/>
          <w:szCs w:val="15"/>
        </w:rPr>
      </w:pPr>
      <w:r>
        <w:rPr>
          <w:sz w:val="15"/>
          <w:szCs w:val="15"/>
          <w:spacing w:val="-10"/>
        </w:rPr>
        <w:t>[276]    Wazni</w:t>
      </w:r>
      <w:r>
        <w:rPr>
          <w:sz w:val="15"/>
          <w:szCs w:val="15"/>
          <w:spacing w:val="17"/>
          <w:w w:val="101"/>
        </w:rPr>
        <w:t xml:space="preserve"> </w:t>
      </w:r>
      <w:r>
        <w:rPr>
          <w:sz w:val="15"/>
          <w:szCs w:val="15"/>
          <w:spacing w:val="-10"/>
        </w:rPr>
        <w:t>OM</w:t>
      </w:r>
      <w:r>
        <w:rPr>
          <w:sz w:val="15"/>
          <w:szCs w:val="15"/>
          <w:spacing w:val="-15"/>
        </w:rPr>
        <w:t xml:space="preserve"> </w:t>
      </w:r>
      <w:r>
        <w:rPr>
          <w:sz w:val="15"/>
          <w:szCs w:val="15"/>
          <w:spacing w:val="-10"/>
        </w:rPr>
        <w:t>,Dandamudi</w:t>
      </w:r>
      <w:r>
        <w:rPr>
          <w:sz w:val="15"/>
          <w:szCs w:val="15"/>
          <w:spacing w:val="17"/>
        </w:rPr>
        <w:t xml:space="preserve"> </w:t>
      </w:r>
      <w:r>
        <w:rPr>
          <w:sz w:val="15"/>
          <w:szCs w:val="15"/>
          <w:spacing w:val="-10"/>
        </w:rPr>
        <w:t>G</w:t>
      </w:r>
      <w:r>
        <w:rPr>
          <w:sz w:val="15"/>
          <w:szCs w:val="15"/>
          <w:spacing w:val="-16"/>
        </w:rPr>
        <w:t xml:space="preserve"> </w:t>
      </w:r>
      <w:r>
        <w:rPr>
          <w:sz w:val="15"/>
          <w:szCs w:val="15"/>
          <w:spacing w:val="-10"/>
        </w:rPr>
        <w:t>,Sood</w:t>
      </w:r>
      <w:r>
        <w:rPr>
          <w:sz w:val="15"/>
          <w:szCs w:val="15"/>
          <w:spacing w:val="16"/>
          <w:w w:val="101"/>
        </w:rPr>
        <w:t xml:space="preserve"> </w:t>
      </w:r>
      <w:r>
        <w:rPr>
          <w:sz w:val="15"/>
          <w:szCs w:val="15"/>
          <w:spacing w:val="-10"/>
        </w:rPr>
        <w:t>N</w:t>
      </w:r>
      <w:r>
        <w:rPr>
          <w:sz w:val="15"/>
          <w:szCs w:val="15"/>
          <w:spacing w:val="-16"/>
        </w:rPr>
        <w:t xml:space="preserve"> </w:t>
      </w:r>
      <w:r>
        <w:rPr>
          <w:sz w:val="15"/>
          <w:szCs w:val="15"/>
          <w:spacing w:val="-10"/>
        </w:rPr>
        <w:t>,et</w:t>
      </w:r>
      <w:r>
        <w:rPr>
          <w:sz w:val="15"/>
          <w:szCs w:val="15"/>
          <w:spacing w:val="15"/>
          <w:w w:val="101"/>
        </w:rPr>
        <w:t xml:space="preserve"> </w:t>
      </w:r>
      <w:r>
        <w:rPr>
          <w:sz w:val="15"/>
          <w:szCs w:val="15"/>
          <w:spacing w:val="-10"/>
        </w:rPr>
        <w:t>al. Cryoball</w:t>
      </w:r>
      <w:r>
        <w:rPr>
          <w:sz w:val="15"/>
          <w:szCs w:val="15"/>
          <w:spacing w:val="-11"/>
        </w:rPr>
        <w:t>oon</w:t>
      </w:r>
      <w:r>
        <w:rPr>
          <w:sz w:val="15"/>
          <w:szCs w:val="15"/>
          <w:spacing w:val="15"/>
          <w:w w:val="101"/>
        </w:rPr>
        <w:t xml:space="preserve"> </w:t>
      </w:r>
      <w:r>
        <w:rPr>
          <w:sz w:val="15"/>
          <w:szCs w:val="15"/>
          <w:spacing w:val="-11"/>
        </w:rPr>
        <w:t>ablation</w:t>
      </w:r>
      <w:r>
        <w:rPr>
          <w:sz w:val="15"/>
          <w:szCs w:val="15"/>
          <w:spacing w:val="15"/>
        </w:rPr>
        <w:t xml:space="preserve"> </w:t>
      </w:r>
      <w:r>
        <w:rPr>
          <w:sz w:val="15"/>
          <w:szCs w:val="15"/>
          <w:spacing w:val="-11"/>
        </w:rPr>
        <w:t>as</w:t>
      </w:r>
      <w:r>
        <w:rPr>
          <w:sz w:val="15"/>
          <w:szCs w:val="15"/>
        </w:rPr>
        <w:t xml:space="preserve"> </w:t>
      </w:r>
      <w:r>
        <w:rPr>
          <w:sz w:val="15"/>
          <w:szCs w:val="15"/>
          <w:spacing w:val="-7"/>
        </w:rPr>
        <w:t>initial</w:t>
      </w:r>
      <w:r>
        <w:rPr>
          <w:sz w:val="15"/>
          <w:szCs w:val="15"/>
          <w:spacing w:val="24"/>
        </w:rPr>
        <w:t xml:space="preserve"> </w:t>
      </w:r>
      <w:r>
        <w:rPr>
          <w:sz w:val="15"/>
          <w:szCs w:val="15"/>
          <w:spacing w:val="-7"/>
        </w:rPr>
        <w:t>therapy for</w:t>
      </w:r>
      <w:r>
        <w:rPr>
          <w:sz w:val="15"/>
          <w:szCs w:val="15"/>
          <w:spacing w:val="7"/>
        </w:rPr>
        <w:t xml:space="preserve"> </w:t>
      </w:r>
      <w:r>
        <w:rPr>
          <w:sz w:val="15"/>
          <w:szCs w:val="15"/>
          <w:spacing w:val="-7"/>
        </w:rPr>
        <w:t>atrial fibrillation[</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N</w:t>
      </w:r>
      <w:r>
        <w:rPr>
          <w:sz w:val="15"/>
          <w:szCs w:val="15"/>
          <w:spacing w:val="8"/>
        </w:rPr>
        <w:t xml:space="preserve"> </w:t>
      </w:r>
      <w:r>
        <w:rPr>
          <w:sz w:val="15"/>
          <w:szCs w:val="15"/>
          <w:spacing w:val="-7"/>
        </w:rPr>
        <w:t>Engl J</w:t>
      </w:r>
      <w:r>
        <w:rPr>
          <w:sz w:val="15"/>
          <w:szCs w:val="15"/>
          <w:spacing w:val="9"/>
        </w:rPr>
        <w:t xml:space="preserve"> </w:t>
      </w:r>
      <w:r>
        <w:rPr>
          <w:sz w:val="15"/>
          <w:szCs w:val="15"/>
          <w:spacing w:val="-7"/>
        </w:rPr>
        <w:t>Med</w:t>
      </w:r>
      <w:r>
        <w:rPr>
          <w:sz w:val="15"/>
          <w:szCs w:val="15"/>
          <w:spacing w:val="-15"/>
        </w:rPr>
        <w:t xml:space="preserve"> </w:t>
      </w:r>
      <w:r>
        <w:rPr>
          <w:sz w:val="15"/>
          <w:szCs w:val="15"/>
          <w:spacing w:val="-7"/>
        </w:rPr>
        <w:t>,2021</w:t>
      </w:r>
      <w:r>
        <w:rPr>
          <w:sz w:val="15"/>
          <w:szCs w:val="15"/>
          <w:spacing w:val="-15"/>
        </w:rPr>
        <w:t xml:space="preserve"> </w:t>
      </w:r>
      <w:r>
        <w:rPr>
          <w:sz w:val="15"/>
          <w:szCs w:val="15"/>
          <w:spacing w:val="-7"/>
        </w:rPr>
        <w:t>,384</w:t>
      </w:r>
      <w:r>
        <w:rPr>
          <w:sz w:val="15"/>
          <w:szCs w:val="15"/>
        </w:rPr>
        <w:t xml:space="preserve"> </w:t>
      </w:r>
      <w:r>
        <w:rPr>
          <w:sz w:val="15"/>
          <w:szCs w:val="15"/>
          <w:spacing w:val="-5"/>
        </w:rPr>
        <w:t>(4) :316-324.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1056/NEJMoa202955</w:t>
      </w:r>
      <w:r>
        <w:rPr>
          <w:sz w:val="15"/>
          <w:szCs w:val="15"/>
          <w:spacing w:val="-6"/>
        </w:rPr>
        <w:t>4.</w:t>
      </w:r>
    </w:p>
    <w:p>
      <w:pPr>
        <w:pStyle w:val="BodyText"/>
        <w:ind w:left="949" w:right="342" w:hanging="563"/>
        <w:spacing w:before="72" w:line="225" w:lineRule="auto"/>
        <w:rPr>
          <w:sz w:val="15"/>
          <w:szCs w:val="15"/>
        </w:rPr>
      </w:pPr>
      <w:r>
        <w:rPr>
          <w:sz w:val="15"/>
          <w:szCs w:val="15"/>
          <w:spacing w:val="-8"/>
        </w:rPr>
        <w:t>[277]    Andrade</w:t>
      </w:r>
      <w:r>
        <w:rPr>
          <w:sz w:val="15"/>
          <w:szCs w:val="15"/>
          <w:spacing w:val="12"/>
        </w:rPr>
        <w:t xml:space="preserve"> </w:t>
      </w:r>
      <w:r>
        <w:rPr>
          <w:sz w:val="15"/>
          <w:szCs w:val="15"/>
          <w:spacing w:val="-8"/>
        </w:rPr>
        <w:t>JG</w:t>
      </w:r>
      <w:r>
        <w:rPr>
          <w:sz w:val="15"/>
          <w:szCs w:val="15"/>
          <w:spacing w:val="-16"/>
        </w:rPr>
        <w:t xml:space="preserve"> </w:t>
      </w:r>
      <w:r>
        <w:rPr>
          <w:sz w:val="15"/>
          <w:szCs w:val="15"/>
          <w:spacing w:val="-8"/>
        </w:rPr>
        <w:t>,Wells  GA</w:t>
      </w:r>
      <w:r>
        <w:rPr>
          <w:sz w:val="15"/>
          <w:szCs w:val="15"/>
          <w:spacing w:val="-15"/>
        </w:rPr>
        <w:t xml:space="preserve"> </w:t>
      </w:r>
      <w:r>
        <w:rPr>
          <w:sz w:val="15"/>
          <w:szCs w:val="15"/>
          <w:spacing w:val="-9"/>
        </w:rPr>
        <w:t>,</w:t>
      </w:r>
      <w:r>
        <w:rPr>
          <w:sz w:val="15"/>
          <w:szCs w:val="15"/>
          <w:spacing w:val="-26"/>
        </w:rPr>
        <w:t xml:space="preserve"> </w:t>
      </w:r>
      <w:r>
        <w:rPr>
          <w:sz w:val="15"/>
          <w:szCs w:val="15"/>
          <w:spacing w:val="-9"/>
        </w:rPr>
        <w:t>Deyell  MW</w:t>
      </w:r>
      <w:r>
        <w:rPr>
          <w:sz w:val="15"/>
          <w:szCs w:val="15"/>
          <w:spacing w:val="-17"/>
        </w:rPr>
        <w:t xml:space="preserve"> </w:t>
      </w:r>
      <w:r>
        <w:rPr>
          <w:sz w:val="15"/>
          <w:szCs w:val="15"/>
          <w:spacing w:val="-9"/>
        </w:rPr>
        <w:t>,</w:t>
      </w:r>
      <w:r>
        <w:rPr>
          <w:sz w:val="15"/>
          <w:szCs w:val="15"/>
          <w:spacing w:val="-26"/>
        </w:rPr>
        <w:t xml:space="preserve"> </w:t>
      </w:r>
      <w:r>
        <w:rPr>
          <w:sz w:val="15"/>
          <w:szCs w:val="15"/>
          <w:spacing w:val="-9"/>
        </w:rPr>
        <w:t>et  al.</w:t>
      </w:r>
      <w:r>
        <w:rPr>
          <w:sz w:val="15"/>
          <w:szCs w:val="15"/>
          <w:spacing w:val="15"/>
          <w:w w:val="102"/>
        </w:rPr>
        <w:t xml:space="preserve"> </w:t>
      </w:r>
      <w:r>
        <w:rPr>
          <w:sz w:val="15"/>
          <w:szCs w:val="15"/>
          <w:spacing w:val="-9"/>
        </w:rPr>
        <w:t>Cryoablation</w:t>
      </w:r>
      <w:r>
        <w:rPr>
          <w:sz w:val="15"/>
          <w:szCs w:val="15"/>
          <w:spacing w:val="28"/>
        </w:rPr>
        <w:t xml:space="preserve"> </w:t>
      </w:r>
      <w:r>
        <w:rPr>
          <w:sz w:val="15"/>
          <w:szCs w:val="15"/>
          <w:spacing w:val="-9"/>
        </w:rPr>
        <w:t>or</w:t>
      </w:r>
      <w:r>
        <w:rPr>
          <w:sz w:val="15"/>
          <w:szCs w:val="15"/>
          <w:spacing w:val="26"/>
        </w:rPr>
        <w:t xml:space="preserve"> </w:t>
      </w:r>
      <w:r>
        <w:rPr>
          <w:sz w:val="15"/>
          <w:szCs w:val="15"/>
          <w:spacing w:val="-9"/>
        </w:rPr>
        <w:t>drug</w:t>
      </w:r>
      <w:r>
        <w:rPr>
          <w:sz w:val="15"/>
          <w:szCs w:val="15"/>
        </w:rPr>
        <w:t xml:space="preserve"> </w:t>
      </w:r>
      <w:r>
        <w:rPr>
          <w:sz w:val="15"/>
          <w:szCs w:val="15"/>
          <w:spacing w:val="-9"/>
        </w:rPr>
        <w:t>therapy</w:t>
      </w:r>
      <w:r>
        <w:rPr>
          <w:sz w:val="15"/>
          <w:szCs w:val="15"/>
          <w:spacing w:val="38"/>
        </w:rPr>
        <w:t xml:space="preserve"> </w:t>
      </w:r>
      <w:r>
        <w:rPr>
          <w:sz w:val="15"/>
          <w:szCs w:val="15"/>
          <w:spacing w:val="-9"/>
        </w:rPr>
        <w:t>for</w:t>
      </w:r>
      <w:r>
        <w:rPr>
          <w:sz w:val="15"/>
          <w:szCs w:val="15"/>
          <w:spacing w:val="32"/>
        </w:rPr>
        <w:t xml:space="preserve"> </w:t>
      </w:r>
      <w:r>
        <w:rPr>
          <w:sz w:val="15"/>
          <w:szCs w:val="15"/>
          <w:spacing w:val="-9"/>
        </w:rPr>
        <w:t>initial</w:t>
      </w:r>
      <w:r>
        <w:rPr>
          <w:sz w:val="15"/>
          <w:szCs w:val="15"/>
          <w:spacing w:val="32"/>
        </w:rPr>
        <w:t xml:space="preserve"> </w:t>
      </w:r>
      <w:r>
        <w:rPr>
          <w:sz w:val="15"/>
          <w:szCs w:val="15"/>
          <w:spacing w:val="-9"/>
        </w:rPr>
        <w:t>treatment  of</w:t>
      </w:r>
      <w:r>
        <w:rPr>
          <w:sz w:val="15"/>
          <w:szCs w:val="15"/>
          <w:spacing w:val="25"/>
          <w:w w:val="101"/>
        </w:rPr>
        <w:t xml:space="preserve"> </w:t>
      </w:r>
      <w:r>
        <w:rPr>
          <w:sz w:val="15"/>
          <w:szCs w:val="15"/>
          <w:spacing w:val="-9"/>
        </w:rPr>
        <w:t>atrial</w:t>
      </w:r>
      <w:r>
        <w:rPr>
          <w:sz w:val="15"/>
          <w:szCs w:val="15"/>
          <w:spacing w:val="30"/>
        </w:rPr>
        <w:t xml:space="preserve"> </w:t>
      </w:r>
      <w:r>
        <w:rPr>
          <w:sz w:val="15"/>
          <w:szCs w:val="15"/>
          <w:spacing w:val="-9"/>
        </w:rPr>
        <w:t>fibrillation [</w:t>
      </w:r>
      <w:r>
        <w:rPr>
          <w:sz w:val="15"/>
          <w:szCs w:val="15"/>
          <w:spacing w:val="-17"/>
        </w:rPr>
        <w:t xml:space="preserve"> </w:t>
      </w:r>
      <w:r>
        <w:rPr>
          <w:sz w:val="15"/>
          <w:szCs w:val="15"/>
          <w:spacing w:val="-9"/>
        </w:rPr>
        <w:t>J]</w:t>
      </w:r>
      <w:r>
        <w:rPr>
          <w:sz w:val="15"/>
          <w:szCs w:val="15"/>
          <w:spacing w:val="-17"/>
        </w:rPr>
        <w:t xml:space="preserve"> </w:t>
      </w:r>
      <w:r>
        <w:rPr>
          <w:sz w:val="15"/>
          <w:szCs w:val="15"/>
          <w:spacing w:val="-9"/>
        </w:rPr>
        <w:t>.</w:t>
      </w:r>
      <w:r>
        <w:rPr>
          <w:sz w:val="15"/>
          <w:szCs w:val="15"/>
          <w:spacing w:val="20"/>
          <w:w w:val="101"/>
        </w:rPr>
        <w:t xml:space="preserve"> </w:t>
      </w:r>
      <w:r>
        <w:rPr>
          <w:sz w:val="15"/>
          <w:szCs w:val="15"/>
          <w:spacing w:val="-9"/>
        </w:rPr>
        <w:t>N  Engl  J</w:t>
      </w:r>
      <w:r>
        <w:rPr>
          <w:sz w:val="15"/>
          <w:szCs w:val="15"/>
        </w:rPr>
        <w:t xml:space="preserve"> </w:t>
      </w:r>
      <w:r>
        <w:rPr>
          <w:sz w:val="15"/>
          <w:szCs w:val="15"/>
          <w:spacing w:val="-6"/>
        </w:rPr>
        <w:t>Med</w:t>
      </w:r>
      <w:r>
        <w:rPr>
          <w:sz w:val="15"/>
          <w:szCs w:val="15"/>
          <w:spacing w:val="-5"/>
        </w:rPr>
        <w:t xml:space="preserve"> </w:t>
      </w:r>
      <w:r>
        <w:rPr>
          <w:sz w:val="15"/>
          <w:szCs w:val="15"/>
          <w:spacing w:val="-6"/>
        </w:rPr>
        <w:t>,2021</w:t>
      </w:r>
      <w:r>
        <w:rPr>
          <w:sz w:val="15"/>
          <w:szCs w:val="15"/>
          <w:spacing w:val="-14"/>
        </w:rPr>
        <w:t xml:space="preserve"> </w:t>
      </w:r>
      <w:r>
        <w:rPr>
          <w:sz w:val="15"/>
          <w:szCs w:val="15"/>
          <w:spacing w:val="-6"/>
        </w:rPr>
        <w:t>,384(4) :305-315.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1056/NEJMoa2029980.</w:t>
      </w:r>
    </w:p>
    <w:p>
      <w:pPr>
        <w:pStyle w:val="BodyText"/>
        <w:ind w:left="386"/>
        <w:spacing w:before="71" w:line="169" w:lineRule="auto"/>
        <w:rPr>
          <w:sz w:val="15"/>
          <w:szCs w:val="15"/>
        </w:rPr>
      </w:pPr>
      <w:r>
        <w:rPr>
          <w:sz w:val="15"/>
          <w:szCs w:val="15"/>
          <w:spacing w:val="-7"/>
        </w:rPr>
        <w:t>[278]    Reddy</w:t>
      </w:r>
      <w:r>
        <w:rPr>
          <w:sz w:val="15"/>
          <w:szCs w:val="15"/>
          <w:spacing w:val="15"/>
          <w:w w:val="101"/>
        </w:rPr>
        <w:t xml:space="preserve"> </w:t>
      </w:r>
      <w:r>
        <w:rPr>
          <w:sz w:val="15"/>
          <w:szCs w:val="15"/>
          <w:spacing w:val="-7"/>
        </w:rPr>
        <w:t>VY</w:t>
      </w:r>
      <w:r>
        <w:rPr>
          <w:sz w:val="15"/>
          <w:szCs w:val="15"/>
          <w:spacing w:val="-16"/>
        </w:rPr>
        <w:t xml:space="preserve"> </w:t>
      </w:r>
      <w:r>
        <w:rPr>
          <w:sz w:val="15"/>
          <w:szCs w:val="15"/>
          <w:spacing w:val="-7"/>
        </w:rPr>
        <w:t>,Neuzil  P ,</w:t>
      </w:r>
      <w:r>
        <w:rPr>
          <w:sz w:val="15"/>
          <w:szCs w:val="15"/>
          <w:spacing w:val="-26"/>
        </w:rPr>
        <w:t xml:space="preserve"> </w:t>
      </w:r>
      <w:r>
        <w:rPr>
          <w:sz w:val="15"/>
          <w:szCs w:val="15"/>
          <w:spacing w:val="-7"/>
        </w:rPr>
        <w:t>Koruth</w:t>
      </w:r>
      <w:r>
        <w:rPr>
          <w:sz w:val="15"/>
          <w:szCs w:val="15"/>
          <w:spacing w:val="22"/>
        </w:rPr>
        <w:t xml:space="preserve"> </w:t>
      </w:r>
      <w:r>
        <w:rPr>
          <w:sz w:val="15"/>
          <w:szCs w:val="15"/>
          <w:spacing w:val="-7"/>
        </w:rPr>
        <w:t>JS</w:t>
      </w:r>
      <w:r>
        <w:rPr>
          <w:sz w:val="15"/>
          <w:szCs w:val="15"/>
          <w:spacing w:val="-15"/>
        </w:rPr>
        <w:t xml:space="preserve"> </w:t>
      </w:r>
      <w:r>
        <w:rPr>
          <w:sz w:val="15"/>
          <w:szCs w:val="15"/>
          <w:spacing w:val="-7"/>
        </w:rPr>
        <w:t>,</w:t>
      </w:r>
      <w:r>
        <w:rPr>
          <w:sz w:val="15"/>
          <w:szCs w:val="15"/>
          <w:spacing w:val="-25"/>
        </w:rPr>
        <w:t xml:space="preserve"> </w:t>
      </w:r>
      <w:r>
        <w:rPr>
          <w:sz w:val="15"/>
          <w:szCs w:val="15"/>
          <w:spacing w:val="-7"/>
        </w:rPr>
        <w:t>et  al.</w:t>
      </w:r>
      <w:r>
        <w:rPr>
          <w:sz w:val="15"/>
          <w:szCs w:val="15"/>
          <w:spacing w:val="11"/>
          <w:w w:val="102"/>
        </w:rPr>
        <w:t xml:space="preserve"> </w:t>
      </w:r>
      <w:r>
        <w:rPr>
          <w:sz w:val="15"/>
          <w:szCs w:val="15"/>
          <w:spacing w:val="-7"/>
        </w:rPr>
        <w:t>Pulsed</w:t>
      </w:r>
      <w:r>
        <w:rPr>
          <w:sz w:val="15"/>
          <w:szCs w:val="15"/>
          <w:spacing w:val="24"/>
          <w:w w:val="101"/>
        </w:rPr>
        <w:t xml:space="preserve"> </w:t>
      </w:r>
      <w:r>
        <w:rPr>
          <w:sz w:val="15"/>
          <w:szCs w:val="15"/>
          <w:spacing w:val="-7"/>
        </w:rPr>
        <w:t>field</w:t>
      </w:r>
      <w:r>
        <w:rPr>
          <w:sz w:val="15"/>
          <w:szCs w:val="15"/>
          <w:spacing w:val="28"/>
          <w:w w:val="101"/>
        </w:rPr>
        <w:t xml:space="preserve"> </w:t>
      </w:r>
      <w:r>
        <w:rPr>
          <w:sz w:val="15"/>
          <w:szCs w:val="15"/>
          <w:spacing w:val="-7"/>
        </w:rPr>
        <w:t>ab</w:t>
      </w:r>
      <w:r>
        <w:rPr>
          <w:sz w:val="15"/>
          <w:szCs w:val="15"/>
          <w:spacing w:val="-8"/>
        </w:rPr>
        <w:t>lation</w:t>
      </w:r>
      <w:r>
        <w:rPr>
          <w:sz w:val="15"/>
          <w:szCs w:val="15"/>
          <w:spacing w:val="24"/>
          <w:w w:val="101"/>
        </w:rPr>
        <w:t xml:space="preserve"> </w:t>
      </w:r>
      <w:r>
        <w:rPr>
          <w:sz w:val="15"/>
          <w:szCs w:val="15"/>
          <w:spacing w:val="-8"/>
        </w:rPr>
        <w:t>for</w:t>
      </w:r>
    </w:p>
    <w:p>
      <w:pPr>
        <w:spacing w:line="458" w:lineRule="exact"/>
        <w:rPr/>
      </w:pPr>
      <w:r>
        <w:rPr>
          <w:position w:val="-9"/>
        </w:rPr>
        <w:drawing>
          <wp:inline distT="0" distB="0" distL="0" distR="0">
            <wp:extent cx="2772492" cy="290956"/>
            <wp:effectExtent l="0" t="0" r="0" b="0"/>
            <wp:docPr id="174" name="IM 174"/>
            <wp:cNvGraphicFramePr/>
            <a:graphic>
              <a:graphicData uri="http://schemas.openxmlformats.org/drawingml/2006/picture">
                <pic:pic>
                  <pic:nvPicPr>
                    <pic:cNvPr id="174" name="IM 174"/>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0" w:right="359" w:firstLine="3"/>
        <w:spacing w:before="28" w:line="247" w:lineRule="auto"/>
        <w:jc w:val="both"/>
        <w:rPr>
          <w:sz w:val="15"/>
          <w:szCs w:val="15"/>
        </w:rPr>
      </w:pPr>
      <w:r>
        <w:rPr>
          <w:sz w:val="15"/>
          <w:szCs w:val="15"/>
          <w:spacing w:val="-9"/>
        </w:rPr>
        <w:t>pulmonary</w:t>
      </w:r>
      <w:r>
        <w:rPr>
          <w:sz w:val="15"/>
          <w:szCs w:val="15"/>
          <w:spacing w:val="26"/>
        </w:rPr>
        <w:t xml:space="preserve"> </w:t>
      </w:r>
      <w:r>
        <w:rPr>
          <w:sz w:val="15"/>
          <w:szCs w:val="15"/>
          <w:spacing w:val="-9"/>
        </w:rPr>
        <w:t>vein</w:t>
      </w:r>
      <w:r>
        <w:rPr>
          <w:sz w:val="15"/>
          <w:szCs w:val="15"/>
          <w:spacing w:val="17"/>
        </w:rPr>
        <w:t xml:space="preserve"> </w:t>
      </w:r>
      <w:r>
        <w:rPr>
          <w:sz w:val="15"/>
          <w:szCs w:val="15"/>
          <w:spacing w:val="-9"/>
        </w:rPr>
        <w:t>isolation</w:t>
      </w:r>
      <w:r>
        <w:rPr>
          <w:sz w:val="15"/>
          <w:szCs w:val="15"/>
          <w:spacing w:val="11"/>
        </w:rPr>
        <w:t xml:space="preserve"> </w:t>
      </w:r>
      <w:r>
        <w:rPr>
          <w:sz w:val="15"/>
          <w:szCs w:val="15"/>
          <w:spacing w:val="-9"/>
        </w:rPr>
        <w:t>in</w:t>
      </w:r>
      <w:r>
        <w:rPr>
          <w:sz w:val="15"/>
          <w:szCs w:val="15"/>
          <w:spacing w:val="11"/>
          <w:w w:val="101"/>
        </w:rPr>
        <w:t xml:space="preserve"> </w:t>
      </w:r>
      <w:r>
        <w:rPr>
          <w:sz w:val="15"/>
          <w:szCs w:val="15"/>
          <w:spacing w:val="-9"/>
        </w:rPr>
        <w:t>atrial</w:t>
      </w:r>
      <w:r>
        <w:rPr>
          <w:sz w:val="15"/>
          <w:szCs w:val="15"/>
          <w:spacing w:val="6"/>
        </w:rPr>
        <w:t xml:space="preserve"> </w:t>
      </w:r>
      <w:r>
        <w:rPr>
          <w:sz w:val="15"/>
          <w:szCs w:val="15"/>
          <w:spacing w:val="-9"/>
        </w:rPr>
        <w:t>fibrillation[</w:t>
      </w:r>
      <w:r>
        <w:rPr>
          <w:sz w:val="15"/>
          <w:szCs w:val="15"/>
          <w:spacing w:val="-26"/>
        </w:rPr>
        <w:t xml:space="preserve"> </w:t>
      </w:r>
      <w:r>
        <w:rPr>
          <w:sz w:val="15"/>
          <w:szCs w:val="15"/>
          <w:spacing w:val="-9"/>
        </w:rPr>
        <w:t>J]</w:t>
      </w:r>
      <w:r>
        <w:rPr>
          <w:sz w:val="15"/>
          <w:szCs w:val="15"/>
          <w:spacing w:val="-17"/>
        </w:rPr>
        <w:t xml:space="preserve"> </w:t>
      </w:r>
      <w:r>
        <w:rPr>
          <w:sz w:val="15"/>
          <w:szCs w:val="15"/>
          <w:spacing w:val="-9"/>
        </w:rPr>
        <w:t>. J</w:t>
      </w:r>
      <w:r>
        <w:rPr>
          <w:sz w:val="15"/>
          <w:szCs w:val="15"/>
          <w:spacing w:val="8"/>
        </w:rPr>
        <w:t xml:space="preserve"> </w:t>
      </w:r>
      <w:r>
        <w:rPr>
          <w:sz w:val="15"/>
          <w:szCs w:val="15"/>
          <w:spacing w:val="-9"/>
        </w:rPr>
        <w:t>Am</w:t>
      </w:r>
      <w:r>
        <w:rPr>
          <w:sz w:val="15"/>
          <w:szCs w:val="15"/>
          <w:spacing w:val="12"/>
        </w:rPr>
        <w:t xml:space="preserve"> </w:t>
      </w:r>
      <w:r>
        <w:rPr>
          <w:sz w:val="15"/>
          <w:szCs w:val="15"/>
          <w:spacing w:val="-9"/>
        </w:rPr>
        <w:t>Coll</w:t>
      </w:r>
      <w:r>
        <w:rPr>
          <w:sz w:val="15"/>
          <w:szCs w:val="15"/>
          <w:spacing w:val="13"/>
        </w:rPr>
        <w:t xml:space="preserve"> </w:t>
      </w:r>
      <w:r>
        <w:rPr>
          <w:sz w:val="15"/>
          <w:szCs w:val="15"/>
          <w:spacing w:val="-9"/>
        </w:rPr>
        <w:t>Car-</w:t>
      </w:r>
      <w:r>
        <w:rPr>
          <w:sz w:val="15"/>
          <w:szCs w:val="15"/>
        </w:rPr>
        <w:t xml:space="preserve"> </w:t>
      </w:r>
      <w:r>
        <w:rPr>
          <w:sz w:val="15"/>
          <w:szCs w:val="15"/>
          <w:spacing w:val="-5"/>
        </w:rPr>
        <w:t>diol</w:t>
      </w:r>
      <w:r>
        <w:rPr>
          <w:sz w:val="15"/>
          <w:szCs w:val="15"/>
          <w:spacing w:val="-15"/>
        </w:rPr>
        <w:t xml:space="preserve"> </w:t>
      </w:r>
      <w:r>
        <w:rPr>
          <w:sz w:val="15"/>
          <w:szCs w:val="15"/>
          <w:spacing w:val="-5"/>
        </w:rPr>
        <w:t>,2019</w:t>
      </w:r>
      <w:r>
        <w:rPr>
          <w:sz w:val="15"/>
          <w:szCs w:val="15"/>
          <w:spacing w:val="-14"/>
        </w:rPr>
        <w:t xml:space="preserve"> </w:t>
      </w:r>
      <w:r>
        <w:rPr>
          <w:sz w:val="15"/>
          <w:szCs w:val="15"/>
          <w:spacing w:val="-5"/>
        </w:rPr>
        <w:t>,74 (</w:t>
      </w:r>
      <w:r>
        <w:rPr>
          <w:sz w:val="15"/>
          <w:szCs w:val="15"/>
          <w:spacing w:val="-15"/>
        </w:rPr>
        <w:t xml:space="preserve"> </w:t>
      </w:r>
      <w:r>
        <w:rPr>
          <w:sz w:val="15"/>
          <w:szCs w:val="15"/>
          <w:spacing w:val="-5"/>
        </w:rPr>
        <w:t>3 ) :</w:t>
      </w:r>
      <w:r>
        <w:rPr>
          <w:sz w:val="15"/>
          <w:szCs w:val="15"/>
          <w:spacing w:val="-20"/>
        </w:rPr>
        <w:t xml:space="preserve"> </w:t>
      </w:r>
      <w:r>
        <w:rPr>
          <w:sz w:val="15"/>
          <w:szCs w:val="15"/>
          <w:spacing w:val="-5"/>
        </w:rPr>
        <w:t>315-326</w:t>
      </w:r>
      <w:r>
        <w:rPr>
          <w:sz w:val="15"/>
          <w:szCs w:val="15"/>
          <w:spacing w:val="-6"/>
        </w:rPr>
        <w:t>.</w:t>
      </w:r>
      <w:r>
        <w:rPr>
          <w:sz w:val="15"/>
          <w:szCs w:val="15"/>
          <w:spacing w:val="22"/>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w w:val="101"/>
        </w:rPr>
        <w:t xml:space="preserve"> </w:t>
      </w:r>
      <w:r>
        <w:rPr>
          <w:sz w:val="15"/>
          <w:szCs w:val="15"/>
          <w:spacing w:val="-6"/>
        </w:rPr>
        <w:t>1016/j.</w:t>
      </w:r>
      <w:r>
        <w:rPr>
          <w:sz w:val="15"/>
          <w:szCs w:val="15"/>
          <w:spacing w:val="10"/>
        </w:rPr>
        <w:t xml:space="preserve"> </w:t>
      </w:r>
      <w:r>
        <w:rPr>
          <w:sz w:val="15"/>
          <w:szCs w:val="15"/>
          <w:spacing w:val="-6"/>
        </w:rPr>
        <w:t>jacc.</w:t>
      </w:r>
      <w:r>
        <w:rPr>
          <w:sz w:val="15"/>
          <w:szCs w:val="15"/>
          <w:spacing w:val="17"/>
        </w:rPr>
        <w:t xml:space="preserve"> </w:t>
      </w:r>
      <w:r>
        <w:rPr>
          <w:sz w:val="15"/>
          <w:szCs w:val="15"/>
          <w:spacing w:val="-6"/>
        </w:rPr>
        <w:t>2019.</w:t>
      </w:r>
      <w:r>
        <w:rPr>
          <w:sz w:val="15"/>
          <w:szCs w:val="15"/>
          <w:spacing w:val="15"/>
          <w:w w:val="101"/>
        </w:rPr>
        <w:t xml:space="preserve"> </w:t>
      </w:r>
      <w:r>
        <w:rPr>
          <w:sz w:val="15"/>
          <w:szCs w:val="15"/>
          <w:spacing w:val="-6"/>
        </w:rPr>
        <w:t>04.</w:t>
      </w:r>
      <w:r>
        <w:rPr>
          <w:sz w:val="15"/>
          <w:szCs w:val="15"/>
        </w:rPr>
        <w:t xml:space="preserve">  </w:t>
      </w:r>
      <w:r>
        <w:rPr>
          <w:sz w:val="15"/>
          <w:szCs w:val="15"/>
          <w:spacing w:val="-7"/>
        </w:rPr>
        <w:t>021.</w:t>
      </w:r>
    </w:p>
    <w:p>
      <w:pPr>
        <w:pStyle w:val="BodyText"/>
        <w:ind w:left="560" w:right="352" w:hanging="560"/>
        <w:spacing w:before="2" w:line="228" w:lineRule="auto"/>
        <w:rPr>
          <w:sz w:val="15"/>
          <w:szCs w:val="15"/>
        </w:rPr>
      </w:pPr>
      <w:r>
        <w:rPr>
          <w:sz w:val="15"/>
          <w:szCs w:val="15"/>
          <w:spacing w:val="-6"/>
        </w:rPr>
        <w:t>[279]    Reddy</w:t>
      </w:r>
      <w:r>
        <w:rPr>
          <w:sz w:val="15"/>
          <w:szCs w:val="15"/>
          <w:spacing w:val="15"/>
          <w:w w:val="101"/>
        </w:rPr>
        <w:t xml:space="preserve"> </w:t>
      </w:r>
      <w:r>
        <w:rPr>
          <w:sz w:val="15"/>
          <w:szCs w:val="15"/>
          <w:spacing w:val="-6"/>
        </w:rPr>
        <w:t>VY</w:t>
      </w:r>
      <w:r>
        <w:rPr>
          <w:sz w:val="15"/>
          <w:szCs w:val="15"/>
          <w:spacing w:val="-16"/>
        </w:rPr>
        <w:t xml:space="preserve"> </w:t>
      </w:r>
      <w:r>
        <w:rPr>
          <w:sz w:val="15"/>
          <w:szCs w:val="15"/>
          <w:spacing w:val="-6"/>
        </w:rPr>
        <w:t>,Dukkipati  SR</w:t>
      </w:r>
      <w:r>
        <w:rPr>
          <w:sz w:val="15"/>
          <w:szCs w:val="15"/>
          <w:spacing w:val="-15"/>
        </w:rPr>
        <w:t xml:space="preserve"> </w:t>
      </w:r>
      <w:r>
        <w:rPr>
          <w:sz w:val="15"/>
          <w:szCs w:val="15"/>
          <w:spacing w:val="-6"/>
        </w:rPr>
        <w:t>,Neuzil</w:t>
      </w:r>
      <w:r>
        <w:rPr>
          <w:sz w:val="15"/>
          <w:szCs w:val="15"/>
          <w:spacing w:val="25"/>
          <w:w w:val="101"/>
        </w:rPr>
        <w:t xml:space="preserve"> </w:t>
      </w:r>
      <w:r>
        <w:rPr>
          <w:sz w:val="15"/>
          <w:szCs w:val="15"/>
          <w:spacing w:val="-6"/>
        </w:rPr>
        <w:t>P ,et</w:t>
      </w:r>
      <w:r>
        <w:rPr>
          <w:sz w:val="15"/>
          <w:szCs w:val="15"/>
          <w:spacing w:val="26"/>
          <w:w w:val="102"/>
        </w:rPr>
        <w:t xml:space="preserve"> </w:t>
      </w:r>
      <w:r>
        <w:rPr>
          <w:sz w:val="15"/>
          <w:szCs w:val="15"/>
          <w:spacing w:val="-6"/>
        </w:rPr>
        <w:t>al.</w:t>
      </w:r>
      <w:r>
        <w:rPr>
          <w:sz w:val="15"/>
          <w:szCs w:val="15"/>
          <w:spacing w:val="10"/>
        </w:rPr>
        <w:t xml:space="preserve"> </w:t>
      </w:r>
      <w:r>
        <w:rPr>
          <w:sz w:val="15"/>
          <w:szCs w:val="15"/>
          <w:spacing w:val="-6"/>
        </w:rPr>
        <w:t>Pulsed</w:t>
      </w:r>
      <w:r>
        <w:rPr>
          <w:sz w:val="15"/>
          <w:szCs w:val="15"/>
          <w:spacing w:val="22"/>
          <w:w w:val="101"/>
        </w:rPr>
        <w:t xml:space="preserve"> </w:t>
      </w:r>
      <w:r>
        <w:rPr>
          <w:sz w:val="15"/>
          <w:szCs w:val="15"/>
          <w:spacing w:val="-6"/>
        </w:rPr>
        <w:t>field</w:t>
      </w:r>
      <w:r>
        <w:rPr>
          <w:sz w:val="15"/>
          <w:szCs w:val="15"/>
          <w:spacing w:val="28"/>
          <w:w w:val="102"/>
        </w:rPr>
        <w:t xml:space="preserve"> </w:t>
      </w:r>
      <w:r>
        <w:rPr>
          <w:sz w:val="15"/>
          <w:szCs w:val="15"/>
          <w:spacing w:val="-6"/>
        </w:rPr>
        <w:t>ablation</w:t>
      </w:r>
      <w:r>
        <w:rPr>
          <w:sz w:val="15"/>
          <w:szCs w:val="15"/>
        </w:rPr>
        <w:t xml:space="preserve"> </w:t>
      </w:r>
      <w:r>
        <w:rPr>
          <w:sz w:val="15"/>
          <w:szCs w:val="15"/>
          <w:spacing w:val="-10"/>
        </w:rPr>
        <w:t>of</w:t>
      </w:r>
      <w:r>
        <w:rPr>
          <w:sz w:val="15"/>
          <w:szCs w:val="15"/>
          <w:spacing w:val="8"/>
        </w:rPr>
        <w:t xml:space="preserve"> </w:t>
      </w:r>
      <w:r>
        <w:rPr>
          <w:sz w:val="15"/>
          <w:szCs w:val="15"/>
          <w:spacing w:val="-10"/>
        </w:rPr>
        <w:t>paroxysmal  atrial</w:t>
      </w:r>
      <w:r>
        <w:rPr>
          <w:sz w:val="15"/>
          <w:szCs w:val="15"/>
          <w:spacing w:val="28"/>
        </w:rPr>
        <w:t xml:space="preserve"> </w:t>
      </w:r>
      <w:r>
        <w:rPr>
          <w:sz w:val="15"/>
          <w:szCs w:val="15"/>
          <w:spacing w:val="-10"/>
        </w:rPr>
        <w:t>fibrillation</w:t>
      </w:r>
      <w:r>
        <w:rPr>
          <w:sz w:val="15"/>
          <w:szCs w:val="15"/>
          <w:spacing w:val="-14"/>
        </w:rPr>
        <w:t xml:space="preserve"> </w:t>
      </w:r>
      <w:r>
        <w:rPr>
          <w:sz w:val="15"/>
          <w:szCs w:val="15"/>
          <w:spacing w:val="-10"/>
        </w:rPr>
        <w:t>:</w:t>
      </w:r>
      <w:r>
        <w:rPr>
          <w:sz w:val="15"/>
          <w:szCs w:val="15"/>
          <w:spacing w:val="-13"/>
        </w:rPr>
        <w:t xml:space="preserve"> </w:t>
      </w:r>
      <w:r>
        <w:rPr>
          <w:sz w:val="15"/>
          <w:szCs w:val="15"/>
          <w:spacing w:val="-10"/>
        </w:rPr>
        <w:t>1-year</w:t>
      </w:r>
      <w:r>
        <w:rPr>
          <w:sz w:val="15"/>
          <w:szCs w:val="15"/>
          <w:spacing w:val="29"/>
          <w:w w:val="101"/>
        </w:rPr>
        <w:t xml:space="preserve"> </w:t>
      </w:r>
      <w:r>
        <w:rPr>
          <w:sz w:val="15"/>
          <w:szCs w:val="15"/>
          <w:spacing w:val="-10"/>
        </w:rPr>
        <w:t>outcomes  of</w:t>
      </w:r>
      <w:r>
        <w:rPr>
          <w:sz w:val="15"/>
          <w:szCs w:val="15"/>
          <w:spacing w:val="25"/>
          <w:w w:val="101"/>
        </w:rPr>
        <w:t xml:space="preserve"> </w:t>
      </w:r>
      <w:r>
        <w:rPr>
          <w:sz w:val="15"/>
          <w:szCs w:val="15"/>
          <w:spacing w:val="-10"/>
        </w:rPr>
        <w:t>IMP</w:t>
      </w:r>
      <w:r>
        <w:rPr>
          <w:sz w:val="15"/>
          <w:szCs w:val="15"/>
          <w:spacing w:val="-11"/>
        </w:rPr>
        <w:t>ULSE</w:t>
      </w:r>
      <w:r>
        <w:rPr>
          <w:sz w:val="15"/>
          <w:szCs w:val="15"/>
          <w:spacing w:val="-15"/>
        </w:rPr>
        <w:t xml:space="preserve"> </w:t>
      </w:r>
      <w:r>
        <w:rPr>
          <w:sz w:val="15"/>
          <w:szCs w:val="15"/>
          <w:spacing w:val="-11"/>
        </w:rPr>
        <w:t>,</w:t>
      </w:r>
      <w:r>
        <w:rPr>
          <w:sz w:val="15"/>
          <w:szCs w:val="15"/>
        </w:rPr>
        <w:t xml:space="preserve"> </w:t>
      </w:r>
      <w:r>
        <w:rPr>
          <w:sz w:val="15"/>
          <w:szCs w:val="15"/>
          <w:spacing w:val="-3"/>
        </w:rPr>
        <w:t>PEFCAT</w:t>
      </w:r>
      <w:r>
        <w:rPr>
          <w:sz w:val="15"/>
          <w:szCs w:val="15"/>
          <w:spacing w:val="-5"/>
        </w:rPr>
        <w:t xml:space="preserve"> </w:t>
      </w:r>
      <w:r>
        <w:rPr>
          <w:sz w:val="15"/>
          <w:szCs w:val="15"/>
          <w:spacing w:val="-3"/>
        </w:rPr>
        <w:t>,and</w:t>
      </w:r>
      <w:r>
        <w:rPr>
          <w:sz w:val="15"/>
          <w:szCs w:val="15"/>
          <w:spacing w:val="16"/>
          <w:w w:val="101"/>
        </w:rPr>
        <w:t xml:space="preserve"> </w:t>
      </w:r>
      <w:r>
        <w:rPr>
          <w:sz w:val="15"/>
          <w:szCs w:val="15"/>
          <w:spacing w:val="-3"/>
        </w:rPr>
        <w:t>PEFCATⅡ[</w:t>
      </w:r>
      <w:r>
        <w:rPr>
          <w:sz w:val="15"/>
          <w:szCs w:val="15"/>
          <w:spacing w:val="-27"/>
        </w:rPr>
        <w:t xml:space="preserve"> </w:t>
      </w:r>
      <w:r>
        <w:rPr>
          <w:sz w:val="15"/>
          <w:szCs w:val="15"/>
          <w:spacing w:val="-3"/>
        </w:rPr>
        <w:t>J]</w:t>
      </w:r>
      <w:r>
        <w:rPr>
          <w:sz w:val="15"/>
          <w:szCs w:val="15"/>
          <w:spacing w:val="-17"/>
        </w:rPr>
        <w:t xml:space="preserve"> </w:t>
      </w:r>
      <w:r>
        <w:rPr>
          <w:sz w:val="15"/>
          <w:szCs w:val="15"/>
          <w:spacing w:val="-3"/>
        </w:rPr>
        <w:t>. JACC</w:t>
      </w:r>
      <w:r>
        <w:rPr>
          <w:sz w:val="15"/>
          <w:szCs w:val="15"/>
          <w:spacing w:val="16"/>
          <w:w w:val="101"/>
        </w:rPr>
        <w:t xml:space="preserve"> </w:t>
      </w:r>
      <w:r>
        <w:rPr>
          <w:sz w:val="15"/>
          <w:szCs w:val="15"/>
          <w:spacing w:val="-3"/>
        </w:rPr>
        <w:t>Clin</w:t>
      </w:r>
      <w:r>
        <w:rPr>
          <w:sz w:val="15"/>
          <w:szCs w:val="15"/>
          <w:spacing w:val="12"/>
          <w:w w:val="101"/>
        </w:rPr>
        <w:t xml:space="preserve"> </w:t>
      </w:r>
      <w:r>
        <w:rPr>
          <w:sz w:val="15"/>
          <w:szCs w:val="15"/>
          <w:spacing w:val="-3"/>
        </w:rPr>
        <w:t>Electrophysiol</w:t>
      </w:r>
      <w:r>
        <w:rPr>
          <w:sz w:val="15"/>
          <w:szCs w:val="15"/>
          <w:spacing w:val="-15"/>
        </w:rPr>
        <w:t xml:space="preserve"> </w:t>
      </w:r>
      <w:r>
        <w:rPr>
          <w:sz w:val="15"/>
          <w:szCs w:val="15"/>
          <w:spacing w:val="-3"/>
        </w:rPr>
        <w:t>,2021</w:t>
      </w:r>
      <w:r>
        <w:rPr>
          <w:sz w:val="15"/>
          <w:szCs w:val="15"/>
          <w:spacing w:val="-15"/>
        </w:rPr>
        <w:t xml:space="preserve"> </w:t>
      </w:r>
      <w:r>
        <w:rPr>
          <w:sz w:val="15"/>
          <w:szCs w:val="15"/>
          <w:spacing w:val="-3"/>
        </w:rPr>
        <w:t>,</w:t>
      </w:r>
      <w:r>
        <w:rPr>
          <w:sz w:val="15"/>
          <w:szCs w:val="15"/>
        </w:rPr>
        <w:t xml:space="preserve"> </w:t>
      </w:r>
      <w:r>
        <w:rPr>
          <w:sz w:val="15"/>
          <w:szCs w:val="15"/>
          <w:spacing w:val="-4"/>
        </w:rPr>
        <w:t>7(5) :614-627.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jacep. 2021. 02</w:t>
      </w:r>
      <w:r>
        <w:rPr>
          <w:sz w:val="15"/>
          <w:szCs w:val="15"/>
          <w:spacing w:val="-5"/>
        </w:rPr>
        <w:t>. 014.</w:t>
      </w:r>
    </w:p>
    <w:p>
      <w:pPr>
        <w:pStyle w:val="BodyText"/>
        <w:ind w:left="561" w:right="352" w:hanging="561"/>
        <w:spacing w:before="81" w:line="222" w:lineRule="auto"/>
        <w:rPr>
          <w:sz w:val="15"/>
          <w:szCs w:val="15"/>
        </w:rPr>
      </w:pPr>
      <w:r>
        <w:rPr>
          <w:sz w:val="15"/>
          <w:szCs w:val="15"/>
          <w:spacing w:val="-6"/>
        </w:rPr>
        <w:t>[280]    Reddy</w:t>
      </w:r>
      <w:r>
        <w:rPr>
          <w:sz w:val="15"/>
          <w:szCs w:val="15"/>
          <w:spacing w:val="15"/>
        </w:rPr>
        <w:t xml:space="preserve"> </w:t>
      </w:r>
      <w:r>
        <w:rPr>
          <w:sz w:val="15"/>
          <w:szCs w:val="15"/>
          <w:spacing w:val="-6"/>
        </w:rPr>
        <w:t>VY</w:t>
      </w:r>
      <w:r>
        <w:rPr>
          <w:sz w:val="15"/>
          <w:szCs w:val="15"/>
          <w:spacing w:val="-15"/>
        </w:rPr>
        <w:t xml:space="preserve"> </w:t>
      </w:r>
      <w:r>
        <w:rPr>
          <w:sz w:val="15"/>
          <w:szCs w:val="15"/>
          <w:spacing w:val="-6"/>
        </w:rPr>
        <w:t>,Anic</w:t>
      </w:r>
      <w:r>
        <w:rPr>
          <w:sz w:val="15"/>
          <w:szCs w:val="15"/>
          <w:spacing w:val="14"/>
          <w:w w:val="101"/>
        </w:rPr>
        <w:t xml:space="preserve"> </w:t>
      </w:r>
      <w:r>
        <w:rPr>
          <w:sz w:val="15"/>
          <w:szCs w:val="15"/>
          <w:spacing w:val="-6"/>
        </w:rPr>
        <w:t>A</w:t>
      </w:r>
      <w:r>
        <w:rPr>
          <w:sz w:val="15"/>
          <w:szCs w:val="15"/>
          <w:spacing w:val="-15"/>
        </w:rPr>
        <w:t xml:space="preserve"> </w:t>
      </w:r>
      <w:r>
        <w:rPr>
          <w:sz w:val="15"/>
          <w:szCs w:val="15"/>
          <w:spacing w:val="-6"/>
        </w:rPr>
        <w:t>,Koruth</w:t>
      </w:r>
      <w:r>
        <w:rPr>
          <w:sz w:val="15"/>
          <w:szCs w:val="15"/>
          <w:spacing w:val="18"/>
        </w:rPr>
        <w:t xml:space="preserve"> </w:t>
      </w:r>
      <w:r>
        <w:rPr>
          <w:sz w:val="15"/>
          <w:szCs w:val="15"/>
          <w:spacing w:val="-6"/>
        </w:rPr>
        <w:t>J</w:t>
      </w:r>
      <w:r>
        <w:rPr>
          <w:sz w:val="15"/>
          <w:szCs w:val="15"/>
          <w:spacing w:val="-17"/>
        </w:rPr>
        <w:t xml:space="preserve"> </w:t>
      </w:r>
      <w:r>
        <w:rPr>
          <w:sz w:val="15"/>
          <w:szCs w:val="15"/>
          <w:spacing w:val="-6"/>
        </w:rPr>
        <w:t>,et</w:t>
      </w:r>
      <w:r>
        <w:rPr>
          <w:sz w:val="15"/>
          <w:szCs w:val="15"/>
          <w:spacing w:val="23"/>
        </w:rPr>
        <w:t xml:space="preserve"> </w:t>
      </w:r>
      <w:r>
        <w:rPr>
          <w:sz w:val="15"/>
          <w:szCs w:val="15"/>
          <w:spacing w:val="-6"/>
        </w:rPr>
        <w:t>al. Pulsed</w:t>
      </w:r>
      <w:r>
        <w:rPr>
          <w:sz w:val="15"/>
          <w:szCs w:val="15"/>
          <w:spacing w:val="18"/>
          <w:w w:val="101"/>
        </w:rPr>
        <w:t xml:space="preserve"> </w:t>
      </w:r>
      <w:r>
        <w:rPr>
          <w:sz w:val="15"/>
          <w:szCs w:val="15"/>
          <w:spacing w:val="-6"/>
        </w:rPr>
        <w:t>fi</w:t>
      </w:r>
      <w:r>
        <w:rPr>
          <w:sz w:val="15"/>
          <w:szCs w:val="15"/>
          <w:spacing w:val="-7"/>
        </w:rPr>
        <w:t>eld</w:t>
      </w:r>
      <w:r>
        <w:rPr>
          <w:sz w:val="15"/>
          <w:szCs w:val="15"/>
          <w:spacing w:val="23"/>
        </w:rPr>
        <w:t xml:space="preserve"> </w:t>
      </w:r>
      <w:r>
        <w:rPr>
          <w:sz w:val="15"/>
          <w:szCs w:val="15"/>
          <w:spacing w:val="-7"/>
        </w:rPr>
        <w:t>ablation</w:t>
      </w:r>
      <w:r>
        <w:rPr>
          <w:sz w:val="15"/>
          <w:szCs w:val="15"/>
          <w:spacing w:val="23"/>
        </w:rPr>
        <w:t xml:space="preserve"> </w:t>
      </w:r>
      <w:r>
        <w:rPr>
          <w:sz w:val="15"/>
          <w:szCs w:val="15"/>
          <w:spacing w:val="-7"/>
        </w:rPr>
        <w:t>in  pa-</w:t>
      </w:r>
      <w:r>
        <w:rPr>
          <w:sz w:val="15"/>
          <w:szCs w:val="15"/>
        </w:rPr>
        <w:t xml:space="preserve"> </w:t>
      </w:r>
      <w:r>
        <w:rPr>
          <w:sz w:val="15"/>
          <w:szCs w:val="15"/>
          <w:spacing w:val="-8"/>
        </w:rPr>
        <w:t>tients</w:t>
      </w:r>
      <w:r>
        <w:rPr>
          <w:sz w:val="15"/>
          <w:szCs w:val="15"/>
          <w:spacing w:val="12"/>
          <w:w w:val="101"/>
        </w:rPr>
        <w:t xml:space="preserve"> </w:t>
      </w:r>
      <w:r>
        <w:rPr>
          <w:sz w:val="15"/>
          <w:szCs w:val="15"/>
          <w:spacing w:val="-8"/>
        </w:rPr>
        <w:t>with</w:t>
      </w:r>
      <w:r>
        <w:rPr>
          <w:sz w:val="15"/>
          <w:szCs w:val="15"/>
          <w:spacing w:val="15"/>
          <w:w w:val="101"/>
        </w:rPr>
        <w:t xml:space="preserve"> </w:t>
      </w:r>
      <w:r>
        <w:rPr>
          <w:sz w:val="15"/>
          <w:szCs w:val="15"/>
          <w:spacing w:val="-8"/>
        </w:rPr>
        <w:t>persistent</w:t>
      </w:r>
      <w:r>
        <w:rPr>
          <w:sz w:val="15"/>
          <w:szCs w:val="15"/>
          <w:spacing w:val="26"/>
          <w:w w:val="101"/>
        </w:rPr>
        <w:t xml:space="preserve"> </w:t>
      </w:r>
      <w:r>
        <w:rPr>
          <w:sz w:val="15"/>
          <w:szCs w:val="15"/>
          <w:spacing w:val="-8"/>
        </w:rPr>
        <w:t>atrial</w:t>
      </w:r>
      <w:r>
        <w:rPr>
          <w:sz w:val="15"/>
          <w:szCs w:val="15"/>
          <w:spacing w:val="26"/>
          <w:w w:val="101"/>
        </w:rPr>
        <w:t xml:space="preserve"> </w:t>
      </w:r>
      <w:r>
        <w:rPr>
          <w:sz w:val="15"/>
          <w:szCs w:val="15"/>
          <w:spacing w:val="-8"/>
        </w:rPr>
        <w:t>fibrillation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12"/>
          <w:w w:val="102"/>
        </w:rPr>
        <w:t xml:space="preserve"> </w:t>
      </w:r>
      <w:r>
        <w:rPr>
          <w:sz w:val="15"/>
          <w:szCs w:val="15"/>
          <w:spacing w:val="-8"/>
        </w:rPr>
        <w:t>J</w:t>
      </w:r>
      <w:r>
        <w:rPr>
          <w:sz w:val="15"/>
          <w:szCs w:val="15"/>
          <w:spacing w:val="29"/>
        </w:rPr>
        <w:t xml:space="preserve"> </w:t>
      </w:r>
      <w:r>
        <w:rPr>
          <w:sz w:val="15"/>
          <w:szCs w:val="15"/>
          <w:spacing w:val="-8"/>
        </w:rPr>
        <w:t>Am  Coll  Cardiol</w:t>
      </w:r>
      <w:r>
        <w:rPr>
          <w:sz w:val="15"/>
          <w:szCs w:val="15"/>
          <w:spacing w:val="-15"/>
        </w:rPr>
        <w:t xml:space="preserve"> </w:t>
      </w:r>
      <w:r>
        <w:rPr>
          <w:sz w:val="15"/>
          <w:szCs w:val="15"/>
          <w:spacing w:val="-8"/>
        </w:rPr>
        <w:t>,</w:t>
      </w:r>
      <w:r>
        <w:rPr>
          <w:sz w:val="15"/>
          <w:szCs w:val="15"/>
        </w:rPr>
        <w:t xml:space="preserve"> </w:t>
      </w:r>
      <w:r>
        <w:rPr>
          <w:sz w:val="15"/>
          <w:szCs w:val="15"/>
          <w:spacing w:val="-4"/>
        </w:rPr>
        <w:t>2020</w:t>
      </w:r>
      <w:r>
        <w:rPr>
          <w:sz w:val="15"/>
          <w:szCs w:val="15"/>
          <w:spacing w:val="-15"/>
        </w:rPr>
        <w:t xml:space="preserve"> </w:t>
      </w:r>
      <w:r>
        <w:rPr>
          <w:sz w:val="15"/>
          <w:szCs w:val="15"/>
          <w:spacing w:val="-4"/>
        </w:rPr>
        <w:t>,76(9) :1068-1080.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jacc. 2020</w:t>
      </w:r>
      <w:r>
        <w:rPr>
          <w:sz w:val="15"/>
          <w:szCs w:val="15"/>
          <w:spacing w:val="-5"/>
        </w:rPr>
        <w:t>. 07. 007.</w:t>
      </w:r>
    </w:p>
    <w:p>
      <w:pPr>
        <w:pStyle w:val="BodyText"/>
        <w:ind w:left="564" w:right="354" w:hanging="564"/>
        <w:spacing w:before="77" w:line="229" w:lineRule="auto"/>
        <w:rPr>
          <w:sz w:val="15"/>
          <w:szCs w:val="15"/>
        </w:rPr>
      </w:pPr>
      <w:r>
        <w:rPr>
          <w:sz w:val="15"/>
          <w:szCs w:val="15"/>
          <w:spacing w:val="-9"/>
        </w:rPr>
        <w:t>[281]    Wazni</w:t>
      </w:r>
      <w:r>
        <w:rPr>
          <w:sz w:val="15"/>
          <w:szCs w:val="15"/>
          <w:spacing w:val="15"/>
        </w:rPr>
        <w:t xml:space="preserve"> </w:t>
      </w:r>
      <w:r>
        <w:rPr>
          <w:sz w:val="15"/>
          <w:szCs w:val="15"/>
          <w:spacing w:val="-9"/>
        </w:rPr>
        <w:t>OM</w:t>
      </w:r>
      <w:r>
        <w:rPr>
          <w:sz w:val="15"/>
          <w:szCs w:val="15"/>
          <w:spacing w:val="-15"/>
        </w:rPr>
        <w:t xml:space="preserve"> </w:t>
      </w:r>
      <w:r>
        <w:rPr>
          <w:sz w:val="15"/>
          <w:szCs w:val="15"/>
          <w:spacing w:val="-9"/>
        </w:rPr>
        <w:t>,Marrouche</w:t>
      </w:r>
      <w:r>
        <w:rPr>
          <w:sz w:val="15"/>
          <w:szCs w:val="15"/>
          <w:spacing w:val="13"/>
        </w:rPr>
        <w:t xml:space="preserve"> </w:t>
      </w:r>
      <w:r>
        <w:rPr>
          <w:sz w:val="15"/>
          <w:szCs w:val="15"/>
          <w:spacing w:val="-9"/>
        </w:rPr>
        <w:t>NF</w:t>
      </w:r>
      <w:r>
        <w:rPr>
          <w:sz w:val="15"/>
          <w:szCs w:val="15"/>
          <w:spacing w:val="-16"/>
        </w:rPr>
        <w:t xml:space="preserve"> </w:t>
      </w:r>
      <w:r>
        <w:rPr>
          <w:sz w:val="15"/>
          <w:szCs w:val="15"/>
          <w:spacing w:val="-9"/>
        </w:rPr>
        <w:t>,Martin</w:t>
      </w:r>
      <w:r>
        <w:rPr>
          <w:sz w:val="15"/>
          <w:szCs w:val="15"/>
          <w:spacing w:val="15"/>
        </w:rPr>
        <w:t xml:space="preserve"> </w:t>
      </w:r>
      <w:r>
        <w:rPr>
          <w:sz w:val="15"/>
          <w:szCs w:val="15"/>
          <w:spacing w:val="-9"/>
        </w:rPr>
        <w:t>DO</w:t>
      </w:r>
      <w:r>
        <w:rPr>
          <w:sz w:val="15"/>
          <w:szCs w:val="15"/>
          <w:spacing w:val="-16"/>
        </w:rPr>
        <w:t xml:space="preserve"> </w:t>
      </w:r>
      <w:r>
        <w:rPr>
          <w:sz w:val="15"/>
          <w:szCs w:val="15"/>
          <w:spacing w:val="-9"/>
        </w:rPr>
        <w:t>,et</w:t>
      </w:r>
      <w:r>
        <w:rPr>
          <w:sz w:val="15"/>
          <w:szCs w:val="15"/>
          <w:spacing w:val="13"/>
          <w:w w:val="101"/>
        </w:rPr>
        <w:t xml:space="preserve"> </w:t>
      </w:r>
      <w:r>
        <w:rPr>
          <w:sz w:val="15"/>
          <w:szCs w:val="15"/>
          <w:spacing w:val="-10"/>
        </w:rPr>
        <w:t>al. Radiofrequency</w:t>
      </w:r>
      <w:r>
        <w:rPr>
          <w:sz w:val="15"/>
          <w:szCs w:val="15"/>
          <w:spacing w:val="12"/>
          <w:w w:val="101"/>
        </w:rPr>
        <w:t xml:space="preserve"> </w:t>
      </w:r>
      <w:r>
        <w:rPr>
          <w:sz w:val="15"/>
          <w:szCs w:val="15"/>
          <w:spacing w:val="-10"/>
        </w:rPr>
        <w:t>ab-</w:t>
      </w:r>
      <w:r>
        <w:rPr>
          <w:sz w:val="15"/>
          <w:szCs w:val="15"/>
        </w:rPr>
        <w:t xml:space="preserve"> </w:t>
      </w:r>
      <w:r>
        <w:rPr>
          <w:sz w:val="15"/>
          <w:szCs w:val="15"/>
          <w:spacing w:val="-13"/>
        </w:rPr>
        <w:t>lation</w:t>
      </w:r>
      <w:r>
        <w:rPr>
          <w:sz w:val="15"/>
          <w:szCs w:val="15"/>
          <w:spacing w:val="15"/>
          <w:w w:val="101"/>
        </w:rPr>
        <w:t xml:space="preserve"> </w:t>
      </w:r>
      <w:r>
        <w:rPr>
          <w:sz w:val="15"/>
          <w:szCs w:val="15"/>
          <w:spacing w:val="-13"/>
        </w:rPr>
        <w:t>vs</w:t>
      </w:r>
      <w:r>
        <w:rPr>
          <w:sz w:val="15"/>
          <w:szCs w:val="15"/>
          <w:spacing w:val="15"/>
        </w:rPr>
        <w:t xml:space="preserve"> </w:t>
      </w:r>
      <w:r>
        <w:rPr>
          <w:sz w:val="15"/>
          <w:szCs w:val="15"/>
          <w:spacing w:val="-13"/>
        </w:rPr>
        <w:t>antiarrhythmic</w:t>
      </w:r>
      <w:r>
        <w:rPr>
          <w:sz w:val="15"/>
          <w:szCs w:val="15"/>
          <w:spacing w:val="10"/>
        </w:rPr>
        <w:t xml:space="preserve"> </w:t>
      </w:r>
      <w:r>
        <w:rPr>
          <w:sz w:val="15"/>
          <w:szCs w:val="15"/>
          <w:spacing w:val="-13"/>
        </w:rPr>
        <w:t>drugs</w:t>
      </w:r>
      <w:r>
        <w:rPr>
          <w:sz w:val="15"/>
          <w:szCs w:val="15"/>
          <w:spacing w:val="9"/>
        </w:rPr>
        <w:t xml:space="preserve"> </w:t>
      </w:r>
      <w:r>
        <w:rPr>
          <w:sz w:val="15"/>
          <w:szCs w:val="15"/>
          <w:spacing w:val="-13"/>
        </w:rPr>
        <w:t>as</w:t>
      </w:r>
      <w:r>
        <w:rPr>
          <w:sz w:val="15"/>
          <w:szCs w:val="15"/>
          <w:spacing w:val="5"/>
        </w:rPr>
        <w:t xml:space="preserve"> </w:t>
      </w:r>
      <w:r>
        <w:rPr>
          <w:sz w:val="15"/>
          <w:szCs w:val="15"/>
          <w:spacing w:val="-13"/>
        </w:rPr>
        <w:t>first-li</w:t>
      </w:r>
      <w:r>
        <w:rPr>
          <w:sz w:val="15"/>
          <w:szCs w:val="15"/>
          <w:spacing w:val="-14"/>
        </w:rPr>
        <w:t>ne</w:t>
      </w:r>
      <w:r>
        <w:rPr>
          <w:sz w:val="15"/>
          <w:szCs w:val="15"/>
          <w:spacing w:val="8"/>
        </w:rPr>
        <w:t xml:space="preserve"> </w:t>
      </w:r>
      <w:r>
        <w:rPr>
          <w:sz w:val="15"/>
          <w:szCs w:val="15"/>
          <w:spacing w:val="-14"/>
        </w:rPr>
        <w:t>treatment</w:t>
      </w:r>
      <w:r>
        <w:rPr>
          <w:sz w:val="15"/>
          <w:szCs w:val="15"/>
          <w:spacing w:val="11"/>
        </w:rPr>
        <w:t xml:space="preserve"> </w:t>
      </w:r>
      <w:r>
        <w:rPr>
          <w:sz w:val="15"/>
          <w:szCs w:val="15"/>
          <w:spacing w:val="-14"/>
        </w:rPr>
        <w:t>of</w:t>
      </w:r>
      <w:r>
        <w:rPr>
          <w:sz w:val="15"/>
          <w:szCs w:val="15"/>
          <w:spacing w:val="3"/>
        </w:rPr>
        <w:t xml:space="preserve"> </w:t>
      </w:r>
      <w:r>
        <w:rPr>
          <w:sz w:val="15"/>
          <w:szCs w:val="15"/>
          <w:spacing w:val="-14"/>
        </w:rPr>
        <w:t>symptom-</w:t>
      </w:r>
      <w:r>
        <w:rPr>
          <w:sz w:val="15"/>
          <w:szCs w:val="15"/>
        </w:rPr>
        <w:t xml:space="preserve"> </w:t>
      </w:r>
      <w:r>
        <w:rPr>
          <w:sz w:val="15"/>
          <w:szCs w:val="15"/>
          <w:spacing w:val="-7"/>
        </w:rPr>
        <w:t>atic</w:t>
      </w:r>
      <w:r>
        <w:rPr>
          <w:sz w:val="15"/>
          <w:szCs w:val="15"/>
          <w:spacing w:val="32"/>
          <w:w w:val="101"/>
        </w:rPr>
        <w:t xml:space="preserve"> </w:t>
      </w:r>
      <w:r>
        <w:rPr>
          <w:sz w:val="15"/>
          <w:szCs w:val="15"/>
          <w:spacing w:val="-7"/>
        </w:rPr>
        <w:t>atrial</w:t>
      </w:r>
      <w:r>
        <w:rPr>
          <w:sz w:val="15"/>
          <w:szCs w:val="15"/>
          <w:spacing w:val="12"/>
          <w:w w:val="101"/>
        </w:rPr>
        <w:t xml:space="preserve"> </w:t>
      </w:r>
      <w:r>
        <w:rPr>
          <w:sz w:val="15"/>
          <w:szCs w:val="15"/>
          <w:spacing w:val="-7"/>
        </w:rPr>
        <w:t>fibrillation</w:t>
      </w:r>
      <w:r>
        <w:rPr>
          <w:sz w:val="15"/>
          <w:szCs w:val="15"/>
          <w:spacing w:val="-14"/>
        </w:rPr>
        <w:t xml:space="preserve"> </w:t>
      </w:r>
      <w:r>
        <w:rPr>
          <w:sz w:val="15"/>
          <w:szCs w:val="15"/>
          <w:spacing w:val="-7"/>
        </w:rPr>
        <w:t>:a</w:t>
      </w:r>
      <w:r>
        <w:rPr>
          <w:sz w:val="15"/>
          <w:szCs w:val="15"/>
          <w:spacing w:val="28"/>
          <w:w w:val="101"/>
        </w:rPr>
        <w:t xml:space="preserve"> </w:t>
      </w:r>
      <w:r>
        <w:rPr>
          <w:sz w:val="15"/>
          <w:szCs w:val="15"/>
          <w:spacing w:val="-7"/>
        </w:rPr>
        <w:t>randomized</w:t>
      </w:r>
      <w:r>
        <w:rPr>
          <w:sz w:val="15"/>
          <w:szCs w:val="15"/>
          <w:spacing w:val="28"/>
          <w:w w:val="101"/>
        </w:rPr>
        <w:t xml:space="preserve"> </w:t>
      </w:r>
      <w:r>
        <w:rPr>
          <w:sz w:val="15"/>
          <w:szCs w:val="15"/>
          <w:spacing w:val="-7"/>
        </w:rPr>
        <w:t>trial [</w:t>
      </w:r>
      <w:r>
        <w:rPr>
          <w:sz w:val="15"/>
          <w:szCs w:val="15"/>
          <w:spacing w:val="-19"/>
        </w:rPr>
        <w:t xml:space="preserve"> </w:t>
      </w:r>
      <w:r>
        <w:rPr>
          <w:sz w:val="15"/>
          <w:szCs w:val="15"/>
          <w:spacing w:val="-7"/>
        </w:rPr>
        <w:t>J]</w:t>
      </w:r>
      <w:r>
        <w:rPr>
          <w:sz w:val="15"/>
          <w:szCs w:val="15"/>
          <w:spacing w:val="-17"/>
        </w:rPr>
        <w:t xml:space="preserve"> </w:t>
      </w:r>
      <w:r>
        <w:rPr>
          <w:sz w:val="15"/>
          <w:szCs w:val="15"/>
          <w:spacing w:val="-7"/>
        </w:rPr>
        <w:t>.</w:t>
      </w:r>
      <w:r>
        <w:rPr>
          <w:sz w:val="15"/>
          <w:szCs w:val="15"/>
          <w:spacing w:val="11"/>
        </w:rPr>
        <w:t xml:space="preserve"> </w:t>
      </w:r>
      <w:r>
        <w:rPr>
          <w:sz w:val="15"/>
          <w:szCs w:val="15"/>
          <w:spacing w:val="-7"/>
        </w:rPr>
        <w:t>JAMA</w:t>
      </w:r>
      <w:r>
        <w:rPr>
          <w:sz w:val="15"/>
          <w:szCs w:val="15"/>
          <w:spacing w:val="-16"/>
        </w:rPr>
        <w:t xml:space="preserve"> </w:t>
      </w:r>
      <w:r>
        <w:rPr>
          <w:sz w:val="15"/>
          <w:szCs w:val="15"/>
          <w:spacing w:val="-7"/>
        </w:rPr>
        <w:t>,2005</w:t>
      </w:r>
      <w:r>
        <w:rPr>
          <w:sz w:val="15"/>
          <w:szCs w:val="15"/>
          <w:spacing w:val="-14"/>
        </w:rPr>
        <w:t xml:space="preserve"> </w:t>
      </w:r>
      <w:r>
        <w:rPr>
          <w:sz w:val="15"/>
          <w:szCs w:val="15"/>
          <w:spacing w:val="-7"/>
        </w:rPr>
        <w:t>,293</w:t>
      </w:r>
      <w:r>
        <w:rPr>
          <w:sz w:val="15"/>
          <w:szCs w:val="15"/>
        </w:rPr>
        <w:t xml:space="preserve"> </w:t>
      </w:r>
      <w:r>
        <w:rPr>
          <w:sz w:val="15"/>
          <w:szCs w:val="15"/>
          <w:spacing w:val="-5"/>
        </w:rPr>
        <w:t>(21) :2634-2640. DOI</w:t>
      </w:r>
      <w:r>
        <w:rPr>
          <w:sz w:val="15"/>
          <w:szCs w:val="15"/>
          <w:spacing w:val="-12"/>
        </w:rPr>
        <w:t xml:space="preserve"> </w:t>
      </w:r>
      <w:r>
        <w:rPr>
          <w:sz w:val="15"/>
          <w:szCs w:val="15"/>
          <w:spacing w:val="-5"/>
        </w:rPr>
        <w:t>:10.</w:t>
      </w:r>
      <w:r>
        <w:rPr>
          <w:sz w:val="15"/>
          <w:szCs w:val="15"/>
          <w:spacing w:val="9"/>
        </w:rPr>
        <w:t xml:space="preserve"> </w:t>
      </w:r>
      <w:r>
        <w:rPr>
          <w:sz w:val="15"/>
          <w:szCs w:val="15"/>
          <w:spacing w:val="-5"/>
        </w:rPr>
        <w:t>1001/jama. 293. 21. 2634.</w:t>
      </w:r>
    </w:p>
    <w:p>
      <w:pPr>
        <w:pStyle w:val="BodyText"/>
        <w:ind w:left="561" w:right="351" w:hanging="561"/>
        <w:spacing w:before="80" w:line="225" w:lineRule="auto"/>
        <w:rPr>
          <w:sz w:val="15"/>
          <w:szCs w:val="15"/>
        </w:rPr>
      </w:pPr>
      <w:r>
        <w:rPr>
          <w:sz w:val="15"/>
          <w:szCs w:val="15"/>
          <w:spacing w:val="-8"/>
        </w:rPr>
        <w:t>[282]    Oral  H</w:t>
      </w:r>
      <w:r>
        <w:rPr>
          <w:sz w:val="15"/>
          <w:szCs w:val="15"/>
          <w:spacing w:val="-16"/>
        </w:rPr>
        <w:t xml:space="preserve"> </w:t>
      </w:r>
      <w:r>
        <w:rPr>
          <w:sz w:val="15"/>
          <w:szCs w:val="15"/>
          <w:spacing w:val="-8"/>
        </w:rPr>
        <w:t>,Pappone  C</w:t>
      </w:r>
      <w:r>
        <w:rPr>
          <w:sz w:val="15"/>
          <w:szCs w:val="15"/>
          <w:spacing w:val="-15"/>
        </w:rPr>
        <w:t xml:space="preserve"> </w:t>
      </w:r>
      <w:r>
        <w:rPr>
          <w:sz w:val="15"/>
          <w:szCs w:val="15"/>
          <w:spacing w:val="-8"/>
        </w:rPr>
        <w:t>,Chug</w:t>
      </w:r>
      <w:r>
        <w:rPr>
          <w:sz w:val="15"/>
          <w:szCs w:val="15"/>
          <w:spacing w:val="-9"/>
        </w:rPr>
        <w:t>h</w:t>
      </w:r>
      <w:r>
        <w:rPr>
          <w:sz w:val="15"/>
          <w:szCs w:val="15"/>
          <w:spacing w:val="22"/>
        </w:rPr>
        <w:t xml:space="preserve"> </w:t>
      </w:r>
      <w:r>
        <w:rPr>
          <w:sz w:val="15"/>
          <w:szCs w:val="15"/>
          <w:spacing w:val="-9"/>
        </w:rPr>
        <w:t>A</w:t>
      </w:r>
      <w:r>
        <w:rPr>
          <w:sz w:val="15"/>
          <w:szCs w:val="15"/>
          <w:spacing w:val="-16"/>
        </w:rPr>
        <w:t xml:space="preserve"> </w:t>
      </w:r>
      <w:r>
        <w:rPr>
          <w:sz w:val="15"/>
          <w:szCs w:val="15"/>
          <w:spacing w:val="-9"/>
        </w:rPr>
        <w:t>,et</w:t>
      </w:r>
      <w:r>
        <w:rPr>
          <w:sz w:val="15"/>
          <w:szCs w:val="15"/>
          <w:spacing w:val="23"/>
          <w:w w:val="101"/>
        </w:rPr>
        <w:t xml:space="preserve"> </w:t>
      </w:r>
      <w:r>
        <w:rPr>
          <w:sz w:val="15"/>
          <w:szCs w:val="15"/>
          <w:spacing w:val="-9"/>
        </w:rPr>
        <w:t>al.</w:t>
      </w:r>
      <w:r>
        <w:rPr>
          <w:sz w:val="15"/>
          <w:szCs w:val="15"/>
          <w:spacing w:val="9"/>
        </w:rPr>
        <w:t xml:space="preserve"> </w:t>
      </w:r>
      <w:r>
        <w:rPr>
          <w:sz w:val="15"/>
          <w:szCs w:val="15"/>
          <w:spacing w:val="-9"/>
        </w:rPr>
        <w:t>Circumferential</w:t>
      </w:r>
      <w:r>
        <w:rPr>
          <w:sz w:val="15"/>
          <w:szCs w:val="15"/>
          <w:spacing w:val="21"/>
        </w:rPr>
        <w:t xml:space="preserve"> </w:t>
      </w:r>
      <w:r>
        <w:rPr>
          <w:sz w:val="15"/>
          <w:szCs w:val="15"/>
          <w:spacing w:val="-9"/>
        </w:rPr>
        <w:t>pulmonary-</w:t>
      </w:r>
      <w:r>
        <w:rPr>
          <w:sz w:val="15"/>
          <w:szCs w:val="15"/>
        </w:rPr>
        <w:t xml:space="preserve"> </w:t>
      </w:r>
      <w:r>
        <w:rPr>
          <w:sz w:val="15"/>
          <w:szCs w:val="15"/>
          <w:spacing w:val="-9"/>
        </w:rPr>
        <w:t>vein</w:t>
      </w:r>
      <w:r>
        <w:rPr>
          <w:sz w:val="15"/>
          <w:szCs w:val="15"/>
          <w:spacing w:val="35"/>
        </w:rPr>
        <w:t xml:space="preserve"> </w:t>
      </w:r>
      <w:r>
        <w:rPr>
          <w:sz w:val="15"/>
          <w:szCs w:val="15"/>
          <w:spacing w:val="-9"/>
        </w:rPr>
        <w:t>ablation</w:t>
      </w:r>
      <w:r>
        <w:rPr>
          <w:sz w:val="15"/>
          <w:szCs w:val="15"/>
          <w:spacing w:val="12"/>
          <w:w w:val="101"/>
        </w:rPr>
        <w:t xml:space="preserve"> </w:t>
      </w:r>
      <w:r>
        <w:rPr>
          <w:sz w:val="15"/>
          <w:szCs w:val="15"/>
          <w:spacing w:val="-9"/>
        </w:rPr>
        <w:t>for</w:t>
      </w:r>
      <w:r>
        <w:rPr>
          <w:sz w:val="15"/>
          <w:szCs w:val="15"/>
          <w:spacing w:val="24"/>
          <w:w w:val="101"/>
        </w:rPr>
        <w:t xml:space="preserve"> </w:t>
      </w:r>
      <w:r>
        <w:rPr>
          <w:sz w:val="15"/>
          <w:szCs w:val="15"/>
          <w:spacing w:val="-9"/>
        </w:rPr>
        <w:t>chronic</w:t>
      </w:r>
      <w:r>
        <w:rPr>
          <w:sz w:val="15"/>
          <w:szCs w:val="15"/>
          <w:spacing w:val="32"/>
        </w:rPr>
        <w:t xml:space="preserve"> </w:t>
      </w:r>
      <w:r>
        <w:rPr>
          <w:sz w:val="15"/>
          <w:szCs w:val="15"/>
          <w:spacing w:val="-9"/>
        </w:rPr>
        <w:t>atrial</w:t>
      </w:r>
      <w:r>
        <w:rPr>
          <w:sz w:val="15"/>
          <w:szCs w:val="15"/>
          <w:spacing w:val="28"/>
        </w:rPr>
        <w:t xml:space="preserve"> </w:t>
      </w:r>
      <w:r>
        <w:rPr>
          <w:sz w:val="15"/>
          <w:szCs w:val="15"/>
          <w:spacing w:val="-9"/>
        </w:rPr>
        <w:t>fibrillation [</w:t>
      </w:r>
      <w:r>
        <w:rPr>
          <w:sz w:val="15"/>
          <w:szCs w:val="15"/>
          <w:spacing w:val="-17"/>
        </w:rPr>
        <w:t xml:space="preserve"> </w:t>
      </w:r>
      <w:r>
        <w:rPr>
          <w:sz w:val="15"/>
          <w:szCs w:val="15"/>
          <w:spacing w:val="-9"/>
        </w:rPr>
        <w:t>J]</w:t>
      </w:r>
      <w:r>
        <w:rPr>
          <w:sz w:val="15"/>
          <w:szCs w:val="15"/>
          <w:spacing w:val="-17"/>
        </w:rPr>
        <w:t xml:space="preserve"> </w:t>
      </w:r>
      <w:r>
        <w:rPr>
          <w:sz w:val="15"/>
          <w:szCs w:val="15"/>
          <w:spacing w:val="-9"/>
        </w:rPr>
        <w:t>.</w:t>
      </w:r>
      <w:r>
        <w:rPr>
          <w:sz w:val="15"/>
          <w:szCs w:val="15"/>
          <w:spacing w:val="18"/>
          <w:w w:val="101"/>
        </w:rPr>
        <w:t xml:space="preserve"> </w:t>
      </w:r>
      <w:r>
        <w:rPr>
          <w:sz w:val="15"/>
          <w:szCs w:val="15"/>
          <w:spacing w:val="-9"/>
        </w:rPr>
        <w:t>N  Engl</w:t>
      </w:r>
      <w:r>
        <w:rPr>
          <w:sz w:val="15"/>
          <w:szCs w:val="15"/>
          <w:spacing w:val="27"/>
          <w:w w:val="101"/>
        </w:rPr>
        <w:t xml:space="preserve"> </w:t>
      </w:r>
      <w:r>
        <w:rPr>
          <w:sz w:val="15"/>
          <w:szCs w:val="15"/>
          <w:spacing w:val="-9"/>
        </w:rPr>
        <w:t>J</w:t>
      </w:r>
      <w:r>
        <w:rPr>
          <w:sz w:val="15"/>
          <w:szCs w:val="15"/>
          <w:spacing w:val="32"/>
        </w:rPr>
        <w:t xml:space="preserve"> </w:t>
      </w:r>
      <w:r>
        <w:rPr>
          <w:sz w:val="15"/>
          <w:szCs w:val="15"/>
          <w:spacing w:val="-9"/>
        </w:rPr>
        <w:t>Med</w:t>
      </w:r>
      <w:r>
        <w:rPr>
          <w:sz w:val="15"/>
          <w:szCs w:val="15"/>
          <w:spacing w:val="-15"/>
        </w:rPr>
        <w:t xml:space="preserve"> </w:t>
      </w:r>
      <w:r>
        <w:rPr>
          <w:sz w:val="15"/>
          <w:szCs w:val="15"/>
          <w:spacing w:val="-9"/>
        </w:rPr>
        <w:t>,</w:t>
      </w:r>
      <w:r>
        <w:rPr>
          <w:sz w:val="15"/>
          <w:szCs w:val="15"/>
        </w:rPr>
        <w:t xml:space="preserve"> </w:t>
      </w:r>
      <w:r>
        <w:rPr>
          <w:sz w:val="15"/>
          <w:szCs w:val="15"/>
          <w:spacing w:val="-5"/>
        </w:rPr>
        <w:t>2006</w:t>
      </w:r>
      <w:r>
        <w:rPr>
          <w:sz w:val="15"/>
          <w:szCs w:val="15"/>
          <w:spacing w:val="-14"/>
        </w:rPr>
        <w:t xml:space="preserve"> </w:t>
      </w:r>
      <w:r>
        <w:rPr>
          <w:sz w:val="15"/>
          <w:szCs w:val="15"/>
          <w:spacing w:val="-5"/>
        </w:rPr>
        <w:t>,354(9) :934-941.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1056/NE</w:t>
      </w:r>
      <w:r>
        <w:rPr>
          <w:sz w:val="15"/>
          <w:szCs w:val="15"/>
          <w:spacing w:val="-6"/>
        </w:rPr>
        <w:t>JMoa050955.</w:t>
      </w:r>
    </w:p>
    <w:p>
      <w:pPr>
        <w:pStyle w:val="BodyText"/>
        <w:ind w:left="555" w:right="352" w:hanging="555"/>
        <w:spacing w:before="73" w:line="232" w:lineRule="auto"/>
        <w:rPr>
          <w:sz w:val="15"/>
          <w:szCs w:val="15"/>
        </w:rPr>
      </w:pPr>
      <w:r>
        <w:rPr>
          <w:sz w:val="15"/>
          <w:szCs w:val="15"/>
          <w:spacing w:val="-8"/>
        </w:rPr>
        <w:t>[283]    Pappone  C</w:t>
      </w:r>
      <w:r>
        <w:rPr>
          <w:sz w:val="15"/>
          <w:szCs w:val="15"/>
          <w:spacing w:val="-15"/>
        </w:rPr>
        <w:t xml:space="preserve"> </w:t>
      </w:r>
      <w:r>
        <w:rPr>
          <w:sz w:val="15"/>
          <w:szCs w:val="15"/>
          <w:spacing w:val="-8"/>
        </w:rPr>
        <w:t>,Augello  G</w:t>
      </w:r>
      <w:r>
        <w:rPr>
          <w:sz w:val="15"/>
          <w:szCs w:val="15"/>
          <w:spacing w:val="-16"/>
        </w:rPr>
        <w:t xml:space="preserve"> </w:t>
      </w:r>
      <w:r>
        <w:rPr>
          <w:sz w:val="15"/>
          <w:szCs w:val="15"/>
          <w:spacing w:val="-8"/>
        </w:rPr>
        <w:t>,Sala  S</w:t>
      </w:r>
      <w:r>
        <w:rPr>
          <w:sz w:val="15"/>
          <w:szCs w:val="15"/>
          <w:spacing w:val="-15"/>
        </w:rPr>
        <w:t xml:space="preserve"> </w:t>
      </w:r>
      <w:r>
        <w:rPr>
          <w:sz w:val="15"/>
          <w:szCs w:val="15"/>
          <w:spacing w:val="-8"/>
        </w:rPr>
        <w:t>,et</w:t>
      </w:r>
      <w:r>
        <w:rPr>
          <w:sz w:val="15"/>
          <w:szCs w:val="15"/>
          <w:spacing w:val="27"/>
        </w:rPr>
        <w:t xml:space="preserve"> </w:t>
      </w:r>
      <w:r>
        <w:rPr>
          <w:sz w:val="15"/>
          <w:szCs w:val="15"/>
          <w:spacing w:val="-8"/>
        </w:rPr>
        <w:t>al.</w:t>
      </w:r>
      <w:r>
        <w:rPr>
          <w:sz w:val="15"/>
          <w:szCs w:val="15"/>
          <w:spacing w:val="10"/>
        </w:rPr>
        <w:t xml:space="preserve"> </w:t>
      </w:r>
      <w:r>
        <w:rPr>
          <w:sz w:val="15"/>
          <w:szCs w:val="15"/>
          <w:spacing w:val="-8"/>
        </w:rPr>
        <w:t>A</w:t>
      </w:r>
      <w:r>
        <w:rPr>
          <w:sz w:val="15"/>
          <w:szCs w:val="15"/>
          <w:spacing w:val="24"/>
        </w:rPr>
        <w:t xml:space="preserve"> </w:t>
      </w:r>
      <w:r>
        <w:rPr>
          <w:sz w:val="15"/>
          <w:szCs w:val="15"/>
          <w:spacing w:val="-8"/>
        </w:rPr>
        <w:t>randomized</w:t>
      </w:r>
      <w:r>
        <w:rPr>
          <w:sz w:val="15"/>
          <w:szCs w:val="15"/>
          <w:spacing w:val="24"/>
          <w:w w:val="101"/>
        </w:rPr>
        <w:t xml:space="preserve"> </w:t>
      </w:r>
      <w:r>
        <w:rPr>
          <w:sz w:val="15"/>
          <w:szCs w:val="15"/>
          <w:spacing w:val="-8"/>
        </w:rPr>
        <w:t>trial</w:t>
      </w:r>
      <w:r>
        <w:rPr>
          <w:sz w:val="15"/>
          <w:szCs w:val="15"/>
          <w:spacing w:val="26"/>
        </w:rPr>
        <w:t xml:space="preserve"> </w:t>
      </w:r>
      <w:r>
        <w:rPr>
          <w:sz w:val="15"/>
          <w:szCs w:val="15"/>
          <w:spacing w:val="-8"/>
        </w:rPr>
        <w:t>of</w:t>
      </w:r>
      <w:r>
        <w:rPr>
          <w:sz w:val="15"/>
          <w:szCs w:val="15"/>
          <w:spacing w:val="17"/>
          <w:w w:val="101"/>
        </w:rPr>
        <w:t xml:space="preserve"> </w:t>
      </w:r>
      <w:r>
        <w:rPr>
          <w:sz w:val="15"/>
          <w:szCs w:val="15"/>
          <w:spacing w:val="-8"/>
        </w:rPr>
        <w:t>cir-</w:t>
      </w:r>
      <w:r>
        <w:rPr>
          <w:sz w:val="15"/>
          <w:szCs w:val="15"/>
        </w:rPr>
        <w:t xml:space="preserve"> </w:t>
      </w:r>
      <w:r>
        <w:rPr>
          <w:sz w:val="15"/>
          <w:szCs w:val="15"/>
          <w:spacing w:val="-13"/>
        </w:rPr>
        <w:t>cumferential</w:t>
      </w:r>
      <w:r>
        <w:rPr>
          <w:sz w:val="15"/>
          <w:szCs w:val="15"/>
          <w:spacing w:val="29"/>
        </w:rPr>
        <w:t xml:space="preserve"> </w:t>
      </w:r>
      <w:r>
        <w:rPr>
          <w:sz w:val="15"/>
          <w:szCs w:val="15"/>
          <w:spacing w:val="-13"/>
        </w:rPr>
        <w:t>pulmonary</w:t>
      </w:r>
      <w:r>
        <w:rPr>
          <w:sz w:val="15"/>
          <w:szCs w:val="15"/>
          <w:spacing w:val="14"/>
        </w:rPr>
        <w:t xml:space="preserve"> </w:t>
      </w:r>
      <w:r>
        <w:rPr>
          <w:sz w:val="15"/>
          <w:szCs w:val="15"/>
          <w:spacing w:val="-13"/>
        </w:rPr>
        <w:t>vein</w:t>
      </w:r>
      <w:r>
        <w:rPr>
          <w:sz w:val="15"/>
          <w:szCs w:val="15"/>
          <w:spacing w:val="17"/>
        </w:rPr>
        <w:t xml:space="preserve"> </w:t>
      </w:r>
      <w:r>
        <w:rPr>
          <w:sz w:val="15"/>
          <w:szCs w:val="15"/>
          <w:spacing w:val="-13"/>
        </w:rPr>
        <w:t>ablation</w:t>
      </w:r>
      <w:r>
        <w:rPr>
          <w:sz w:val="15"/>
          <w:szCs w:val="15"/>
          <w:spacing w:val="15"/>
        </w:rPr>
        <w:t xml:space="preserve"> </w:t>
      </w:r>
      <w:r>
        <w:rPr>
          <w:sz w:val="15"/>
          <w:szCs w:val="15"/>
          <w:spacing w:val="-13"/>
        </w:rPr>
        <w:t>versus</w:t>
      </w:r>
      <w:r>
        <w:rPr>
          <w:sz w:val="15"/>
          <w:szCs w:val="15"/>
          <w:spacing w:val="15"/>
        </w:rPr>
        <w:t xml:space="preserve"> </w:t>
      </w:r>
      <w:r>
        <w:rPr>
          <w:sz w:val="15"/>
          <w:szCs w:val="15"/>
          <w:spacing w:val="-13"/>
        </w:rPr>
        <w:t>antiarrhythmic</w:t>
      </w:r>
      <w:r>
        <w:rPr>
          <w:sz w:val="15"/>
          <w:szCs w:val="15"/>
          <w:spacing w:val="20"/>
        </w:rPr>
        <w:t xml:space="preserve"> </w:t>
      </w:r>
      <w:r>
        <w:rPr>
          <w:sz w:val="15"/>
          <w:szCs w:val="15"/>
          <w:spacing w:val="-13"/>
        </w:rPr>
        <w:t>drug</w:t>
      </w:r>
      <w:r>
        <w:rPr>
          <w:sz w:val="15"/>
          <w:szCs w:val="15"/>
        </w:rPr>
        <w:t xml:space="preserve"> </w:t>
      </w:r>
      <w:r>
        <w:rPr>
          <w:sz w:val="15"/>
          <w:szCs w:val="15"/>
          <w:spacing w:val="-7"/>
        </w:rPr>
        <w:t>therapy</w:t>
      </w:r>
      <w:r>
        <w:rPr>
          <w:sz w:val="15"/>
          <w:szCs w:val="15"/>
          <w:spacing w:val="16"/>
          <w:w w:val="101"/>
        </w:rPr>
        <w:t xml:space="preserve"> </w:t>
      </w:r>
      <w:r>
        <w:rPr>
          <w:sz w:val="15"/>
          <w:szCs w:val="15"/>
          <w:spacing w:val="-7"/>
        </w:rPr>
        <w:t>in</w:t>
      </w:r>
      <w:r>
        <w:rPr>
          <w:sz w:val="15"/>
          <w:szCs w:val="15"/>
          <w:spacing w:val="21"/>
        </w:rPr>
        <w:t xml:space="preserve"> </w:t>
      </w:r>
      <w:r>
        <w:rPr>
          <w:sz w:val="15"/>
          <w:szCs w:val="15"/>
          <w:spacing w:val="-7"/>
        </w:rPr>
        <w:t>paroxysmal</w:t>
      </w:r>
      <w:r>
        <w:rPr>
          <w:sz w:val="15"/>
          <w:szCs w:val="15"/>
          <w:spacing w:val="26"/>
          <w:w w:val="101"/>
        </w:rPr>
        <w:t xml:space="preserve"> </w:t>
      </w:r>
      <w:r>
        <w:rPr>
          <w:sz w:val="15"/>
          <w:szCs w:val="15"/>
          <w:spacing w:val="-7"/>
        </w:rPr>
        <w:t>atrial</w:t>
      </w:r>
      <w:r>
        <w:rPr>
          <w:sz w:val="15"/>
          <w:szCs w:val="15"/>
          <w:spacing w:val="22"/>
          <w:w w:val="101"/>
        </w:rPr>
        <w:t xml:space="preserve"> </w:t>
      </w:r>
      <w:r>
        <w:rPr>
          <w:sz w:val="15"/>
          <w:szCs w:val="15"/>
          <w:spacing w:val="-7"/>
        </w:rPr>
        <w:t>fibrillation:the</w:t>
      </w:r>
      <w:r>
        <w:rPr>
          <w:sz w:val="15"/>
          <w:szCs w:val="15"/>
          <w:spacing w:val="24"/>
        </w:rPr>
        <w:t xml:space="preserve"> </w:t>
      </w:r>
      <w:r>
        <w:rPr>
          <w:sz w:val="15"/>
          <w:szCs w:val="15"/>
          <w:spacing w:val="-7"/>
        </w:rPr>
        <w:t>APAF</w:t>
      </w:r>
      <w:r>
        <w:rPr>
          <w:sz w:val="15"/>
          <w:szCs w:val="15"/>
          <w:spacing w:val="27"/>
        </w:rPr>
        <w:t xml:space="preserve"> </w:t>
      </w:r>
      <w:r>
        <w:rPr>
          <w:sz w:val="15"/>
          <w:szCs w:val="15"/>
          <w:spacing w:val="-7"/>
        </w:rPr>
        <w:t>Study[</w:t>
      </w:r>
      <w:r>
        <w:rPr>
          <w:sz w:val="15"/>
          <w:szCs w:val="15"/>
          <w:spacing w:val="-21"/>
        </w:rPr>
        <w:t xml:space="preserve"> </w:t>
      </w:r>
      <w:r>
        <w:rPr>
          <w:sz w:val="15"/>
          <w:szCs w:val="15"/>
          <w:spacing w:val="-7"/>
        </w:rPr>
        <w:t>J]</w:t>
      </w:r>
      <w:r>
        <w:rPr>
          <w:sz w:val="15"/>
          <w:szCs w:val="15"/>
          <w:spacing w:val="-17"/>
        </w:rPr>
        <w:t xml:space="preserve"> </w:t>
      </w:r>
      <w:r>
        <w:rPr>
          <w:sz w:val="15"/>
          <w:szCs w:val="15"/>
          <w:spacing w:val="-7"/>
        </w:rPr>
        <w:t>.</w:t>
      </w:r>
      <w:r>
        <w:rPr>
          <w:sz w:val="15"/>
          <w:szCs w:val="15"/>
          <w:spacing w:val="9"/>
        </w:rPr>
        <w:t xml:space="preserve"> </w:t>
      </w:r>
      <w:r>
        <w:rPr>
          <w:sz w:val="15"/>
          <w:szCs w:val="15"/>
          <w:spacing w:val="-7"/>
        </w:rPr>
        <w:t>J</w:t>
      </w:r>
      <w:r>
        <w:rPr>
          <w:sz w:val="15"/>
          <w:szCs w:val="15"/>
        </w:rPr>
        <w:t xml:space="preserve"> </w:t>
      </w:r>
      <w:r>
        <w:rPr>
          <w:sz w:val="15"/>
          <w:szCs w:val="15"/>
          <w:spacing w:val="-5"/>
        </w:rPr>
        <w:t>Am</w:t>
      </w:r>
      <w:r>
        <w:rPr>
          <w:sz w:val="15"/>
          <w:szCs w:val="15"/>
          <w:spacing w:val="20"/>
        </w:rPr>
        <w:t xml:space="preserve"> </w:t>
      </w:r>
      <w:r>
        <w:rPr>
          <w:sz w:val="15"/>
          <w:szCs w:val="15"/>
          <w:spacing w:val="-5"/>
        </w:rPr>
        <w:t>Coll</w:t>
      </w:r>
      <w:r>
        <w:rPr>
          <w:sz w:val="15"/>
          <w:szCs w:val="15"/>
          <w:spacing w:val="30"/>
          <w:w w:val="101"/>
        </w:rPr>
        <w:t xml:space="preserve"> </w:t>
      </w:r>
      <w:r>
        <w:rPr>
          <w:sz w:val="15"/>
          <w:szCs w:val="15"/>
          <w:spacing w:val="-5"/>
        </w:rPr>
        <w:t>Cardiol</w:t>
      </w:r>
      <w:r>
        <w:rPr>
          <w:sz w:val="15"/>
          <w:szCs w:val="15"/>
          <w:spacing w:val="-15"/>
        </w:rPr>
        <w:t xml:space="preserve"> </w:t>
      </w:r>
      <w:r>
        <w:rPr>
          <w:sz w:val="15"/>
          <w:szCs w:val="15"/>
          <w:spacing w:val="-5"/>
        </w:rPr>
        <w:t>,2006</w:t>
      </w:r>
      <w:r>
        <w:rPr>
          <w:sz w:val="15"/>
          <w:szCs w:val="15"/>
          <w:spacing w:val="-15"/>
        </w:rPr>
        <w:t xml:space="preserve"> </w:t>
      </w:r>
      <w:r>
        <w:rPr>
          <w:sz w:val="15"/>
          <w:szCs w:val="15"/>
          <w:spacing w:val="-5"/>
        </w:rPr>
        <w:t>,48</w:t>
      </w:r>
      <w:r>
        <w:rPr>
          <w:sz w:val="15"/>
          <w:szCs w:val="15"/>
          <w:spacing w:val="-10"/>
        </w:rPr>
        <w:t xml:space="preserve"> </w:t>
      </w:r>
      <w:r>
        <w:rPr>
          <w:sz w:val="15"/>
          <w:szCs w:val="15"/>
          <w:spacing w:val="-5"/>
        </w:rPr>
        <w:t>( 11</w:t>
      </w:r>
      <w:r>
        <w:rPr>
          <w:sz w:val="15"/>
          <w:szCs w:val="15"/>
          <w:spacing w:val="-6"/>
        </w:rPr>
        <w:t>) :2340-2347.</w:t>
      </w:r>
      <w:r>
        <w:rPr>
          <w:sz w:val="15"/>
          <w:szCs w:val="15"/>
          <w:spacing w:val="16"/>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6"/>
        </w:rPr>
        <w:t xml:space="preserve"> </w:t>
      </w:r>
      <w:r>
        <w:rPr>
          <w:sz w:val="15"/>
          <w:szCs w:val="15"/>
          <w:spacing w:val="-6"/>
        </w:rPr>
        <w:t>10.</w:t>
      </w:r>
      <w:r>
        <w:rPr>
          <w:sz w:val="15"/>
          <w:szCs w:val="15"/>
          <w:spacing w:val="24"/>
        </w:rPr>
        <w:t xml:space="preserve"> </w:t>
      </w:r>
      <w:r>
        <w:rPr>
          <w:sz w:val="15"/>
          <w:szCs w:val="15"/>
          <w:spacing w:val="-6"/>
        </w:rPr>
        <w:t>1016/j.</w:t>
      </w:r>
      <w:r>
        <w:rPr>
          <w:sz w:val="15"/>
          <w:szCs w:val="15"/>
        </w:rPr>
        <w:t xml:space="preserve">  </w:t>
      </w:r>
      <w:r>
        <w:rPr>
          <w:sz w:val="15"/>
          <w:szCs w:val="15"/>
          <w:spacing w:val="-6"/>
        </w:rPr>
        <w:t>jacc. 2006. 08. 037.</w:t>
      </w:r>
    </w:p>
    <w:p>
      <w:pPr>
        <w:pStyle w:val="BodyText"/>
        <w:ind w:left="561" w:right="352" w:hanging="561"/>
        <w:spacing w:before="82" w:line="232" w:lineRule="auto"/>
        <w:rPr>
          <w:sz w:val="15"/>
          <w:szCs w:val="15"/>
        </w:rPr>
      </w:pPr>
      <w:r>
        <w:rPr>
          <w:sz w:val="15"/>
          <w:szCs w:val="15"/>
          <w:spacing w:val="-8"/>
        </w:rPr>
        <w:t>[284]    Stabile</w:t>
      </w:r>
      <w:r>
        <w:rPr>
          <w:sz w:val="15"/>
          <w:szCs w:val="15"/>
          <w:spacing w:val="18"/>
        </w:rPr>
        <w:t xml:space="preserve"> </w:t>
      </w:r>
      <w:r>
        <w:rPr>
          <w:sz w:val="15"/>
          <w:szCs w:val="15"/>
          <w:spacing w:val="-8"/>
        </w:rPr>
        <w:t>G</w:t>
      </w:r>
      <w:r>
        <w:rPr>
          <w:sz w:val="15"/>
          <w:szCs w:val="15"/>
          <w:spacing w:val="-16"/>
        </w:rPr>
        <w:t xml:space="preserve"> </w:t>
      </w:r>
      <w:r>
        <w:rPr>
          <w:sz w:val="15"/>
          <w:szCs w:val="15"/>
          <w:spacing w:val="-8"/>
        </w:rPr>
        <w:t>,Bertaglia</w:t>
      </w:r>
      <w:r>
        <w:rPr>
          <w:sz w:val="15"/>
          <w:szCs w:val="15"/>
          <w:spacing w:val="16"/>
          <w:w w:val="101"/>
        </w:rPr>
        <w:t xml:space="preserve"> </w:t>
      </w:r>
      <w:r>
        <w:rPr>
          <w:sz w:val="15"/>
          <w:szCs w:val="15"/>
          <w:spacing w:val="-8"/>
        </w:rPr>
        <w:t>E</w:t>
      </w:r>
      <w:r>
        <w:rPr>
          <w:sz w:val="15"/>
          <w:szCs w:val="15"/>
          <w:spacing w:val="-15"/>
        </w:rPr>
        <w:t xml:space="preserve"> </w:t>
      </w:r>
      <w:r>
        <w:rPr>
          <w:sz w:val="15"/>
          <w:szCs w:val="15"/>
          <w:spacing w:val="-8"/>
        </w:rPr>
        <w:t>,Senat</w:t>
      </w:r>
      <w:r>
        <w:rPr>
          <w:sz w:val="15"/>
          <w:szCs w:val="15"/>
          <w:spacing w:val="-9"/>
        </w:rPr>
        <w:t>ore</w:t>
      </w:r>
      <w:r>
        <w:rPr>
          <w:sz w:val="15"/>
          <w:szCs w:val="15"/>
          <w:spacing w:val="18"/>
          <w:w w:val="102"/>
        </w:rPr>
        <w:t xml:space="preserve"> </w:t>
      </w:r>
      <w:r>
        <w:rPr>
          <w:sz w:val="15"/>
          <w:szCs w:val="15"/>
          <w:spacing w:val="-9"/>
        </w:rPr>
        <w:t>G</w:t>
      </w:r>
      <w:r>
        <w:rPr>
          <w:sz w:val="15"/>
          <w:szCs w:val="15"/>
          <w:spacing w:val="-16"/>
        </w:rPr>
        <w:t xml:space="preserve"> </w:t>
      </w:r>
      <w:r>
        <w:rPr>
          <w:sz w:val="15"/>
          <w:szCs w:val="15"/>
          <w:spacing w:val="-9"/>
        </w:rPr>
        <w:t>,et  al.</w:t>
      </w:r>
      <w:r>
        <w:rPr>
          <w:sz w:val="15"/>
          <w:szCs w:val="15"/>
          <w:spacing w:val="8"/>
        </w:rPr>
        <w:t xml:space="preserve"> </w:t>
      </w:r>
      <w:r>
        <w:rPr>
          <w:sz w:val="15"/>
          <w:szCs w:val="15"/>
          <w:spacing w:val="-9"/>
        </w:rPr>
        <w:t>Catheter</w:t>
      </w:r>
      <w:r>
        <w:rPr>
          <w:sz w:val="15"/>
          <w:szCs w:val="15"/>
          <w:spacing w:val="18"/>
          <w:w w:val="102"/>
        </w:rPr>
        <w:t xml:space="preserve"> </w:t>
      </w:r>
      <w:r>
        <w:rPr>
          <w:sz w:val="15"/>
          <w:szCs w:val="15"/>
          <w:spacing w:val="-9"/>
        </w:rPr>
        <w:t>ablation</w:t>
      </w:r>
      <w:r>
        <w:rPr>
          <w:sz w:val="15"/>
          <w:szCs w:val="15"/>
          <w:spacing w:val="18"/>
          <w:w w:val="101"/>
        </w:rPr>
        <w:t xml:space="preserve"> </w:t>
      </w:r>
      <w:r>
        <w:rPr>
          <w:sz w:val="15"/>
          <w:szCs w:val="15"/>
          <w:spacing w:val="-9"/>
        </w:rPr>
        <w:t>treat-</w:t>
      </w:r>
      <w:r>
        <w:rPr>
          <w:sz w:val="15"/>
          <w:szCs w:val="15"/>
        </w:rPr>
        <w:t xml:space="preserve"> </w:t>
      </w:r>
      <w:r>
        <w:rPr>
          <w:sz w:val="15"/>
          <w:szCs w:val="15"/>
          <w:spacing w:val="-11"/>
        </w:rPr>
        <w:t>ment</w:t>
      </w:r>
      <w:r>
        <w:rPr>
          <w:sz w:val="15"/>
          <w:szCs w:val="15"/>
          <w:spacing w:val="15"/>
          <w:w w:val="101"/>
        </w:rPr>
        <w:t xml:space="preserve"> </w:t>
      </w:r>
      <w:r>
        <w:rPr>
          <w:sz w:val="15"/>
          <w:szCs w:val="15"/>
          <w:spacing w:val="-11"/>
        </w:rPr>
        <w:t>in</w:t>
      </w:r>
      <w:r>
        <w:rPr>
          <w:sz w:val="15"/>
          <w:szCs w:val="15"/>
          <w:spacing w:val="5"/>
        </w:rPr>
        <w:t xml:space="preserve"> </w:t>
      </w:r>
      <w:r>
        <w:rPr>
          <w:sz w:val="15"/>
          <w:szCs w:val="15"/>
          <w:spacing w:val="-11"/>
        </w:rPr>
        <w:t>patients with</w:t>
      </w:r>
      <w:r>
        <w:rPr>
          <w:sz w:val="15"/>
          <w:szCs w:val="15"/>
          <w:spacing w:val="8"/>
        </w:rPr>
        <w:t xml:space="preserve"> </w:t>
      </w:r>
      <w:r>
        <w:rPr>
          <w:sz w:val="15"/>
          <w:szCs w:val="15"/>
          <w:spacing w:val="-11"/>
        </w:rPr>
        <w:t>drug-refractory</w:t>
      </w:r>
      <w:r>
        <w:rPr>
          <w:sz w:val="15"/>
          <w:szCs w:val="15"/>
          <w:spacing w:val="6"/>
        </w:rPr>
        <w:t xml:space="preserve"> </w:t>
      </w:r>
      <w:r>
        <w:rPr>
          <w:sz w:val="15"/>
          <w:szCs w:val="15"/>
          <w:spacing w:val="-11"/>
        </w:rPr>
        <w:t>at</w:t>
      </w:r>
      <w:r>
        <w:rPr>
          <w:sz w:val="15"/>
          <w:szCs w:val="15"/>
          <w:spacing w:val="-12"/>
        </w:rPr>
        <w:t>rial</w:t>
      </w:r>
      <w:r>
        <w:rPr>
          <w:sz w:val="15"/>
          <w:szCs w:val="15"/>
          <w:spacing w:val="3"/>
        </w:rPr>
        <w:t xml:space="preserve"> </w:t>
      </w:r>
      <w:r>
        <w:rPr>
          <w:sz w:val="15"/>
          <w:szCs w:val="15"/>
          <w:spacing w:val="-12"/>
        </w:rPr>
        <w:t>fibrillation</w:t>
      </w:r>
      <w:r>
        <w:rPr>
          <w:sz w:val="15"/>
          <w:szCs w:val="15"/>
          <w:spacing w:val="-14"/>
        </w:rPr>
        <w:t xml:space="preserve"> </w:t>
      </w:r>
      <w:r>
        <w:rPr>
          <w:sz w:val="15"/>
          <w:szCs w:val="15"/>
          <w:spacing w:val="-12"/>
        </w:rPr>
        <w:t>:a</w:t>
      </w:r>
      <w:r>
        <w:rPr>
          <w:sz w:val="15"/>
          <w:szCs w:val="15"/>
          <w:spacing w:val="5"/>
        </w:rPr>
        <w:t xml:space="preserve"> </w:t>
      </w:r>
      <w:r>
        <w:rPr>
          <w:sz w:val="15"/>
          <w:szCs w:val="15"/>
          <w:spacing w:val="-12"/>
        </w:rPr>
        <w:t>prospec-</w:t>
      </w:r>
      <w:r>
        <w:rPr>
          <w:sz w:val="15"/>
          <w:szCs w:val="15"/>
        </w:rPr>
        <w:t xml:space="preserve"> </w:t>
      </w:r>
      <w:r>
        <w:rPr>
          <w:sz w:val="15"/>
          <w:szCs w:val="15"/>
          <w:spacing w:val="-11"/>
        </w:rPr>
        <w:t>tive</w:t>
      </w:r>
      <w:r>
        <w:rPr>
          <w:sz w:val="15"/>
          <w:szCs w:val="15"/>
          <w:spacing w:val="-4"/>
        </w:rPr>
        <w:t xml:space="preserve"> </w:t>
      </w:r>
      <w:r>
        <w:rPr>
          <w:sz w:val="15"/>
          <w:szCs w:val="15"/>
          <w:spacing w:val="-11"/>
        </w:rPr>
        <w:t>,multi-centre</w:t>
      </w:r>
      <w:r>
        <w:rPr>
          <w:sz w:val="15"/>
          <w:szCs w:val="15"/>
          <w:spacing w:val="-15"/>
        </w:rPr>
        <w:t xml:space="preserve"> </w:t>
      </w:r>
      <w:r>
        <w:rPr>
          <w:sz w:val="15"/>
          <w:szCs w:val="15"/>
          <w:spacing w:val="-11"/>
        </w:rPr>
        <w:t>,</w:t>
      </w:r>
      <w:r>
        <w:rPr>
          <w:sz w:val="15"/>
          <w:szCs w:val="15"/>
          <w:spacing w:val="-20"/>
        </w:rPr>
        <w:t xml:space="preserve"> </w:t>
      </w:r>
      <w:r>
        <w:rPr>
          <w:sz w:val="15"/>
          <w:szCs w:val="15"/>
          <w:spacing w:val="-11"/>
        </w:rPr>
        <w:t>randomized</w:t>
      </w:r>
      <w:r>
        <w:rPr>
          <w:sz w:val="15"/>
          <w:szCs w:val="15"/>
          <w:spacing w:val="-15"/>
        </w:rPr>
        <w:t xml:space="preserve"> </w:t>
      </w:r>
      <w:r>
        <w:rPr>
          <w:sz w:val="15"/>
          <w:szCs w:val="15"/>
          <w:spacing w:val="-11"/>
        </w:rPr>
        <w:t>,</w:t>
      </w:r>
      <w:r>
        <w:rPr>
          <w:sz w:val="15"/>
          <w:szCs w:val="15"/>
          <w:spacing w:val="-18"/>
        </w:rPr>
        <w:t xml:space="preserve"> </w:t>
      </w:r>
      <w:r>
        <w:rPr>
          <w:sz w:val="15"/>
          <w:szCs w:val="15"/>
          <w:spacing w:val="-11"/>
        </w:rPr>
        <w:t>controlled  study</w:t>
      </w:r>
      <w:r>
        <w:rPr>
          <w:sz w:val="15"/>
          <w:szCs w:val="15"/>
          <w:spacing w:val="3"/>
        </w:rPr>
        <w:t xml:space="preserve">  </w:t>
      </w:r>
      <w:r>
        <w:rPr>
          <w:sz w:val="15"/>
          <w:szCs w:val="15"/>
          <w:spacing w:val="-11"/>
        </w:rPr>
        <w:t>( catheter  abla-</w:t>
      </w:r>
      <w:r>
        <w:rPr>
          <w:sz w:val="15"/>
          <w:szCs w:val="15"/>
          <w:spacing w:val="1"/>
        </w:rPr>
        <w:t xml:space="preserve"> </w:t>
      </w:r>
      <w:r>
        <w:rPr>
          <w:sz w:val="15"/>
          <w:szCs w:val="15"/>
          <w:spacing w:val="-8"/>
        </w:rPr>
        <w:t>tion</w:t>
      </w:r>
      <w:r>
        <w:rPr>
          <w:sz w:val="15"/>
          <w:szCs w:val="15"/>
          <w:spacing w:val="22"/>
          <w:w w:val="101"/>
        </w:rPr>
        <w:t xml:space="preserve"> </w:t>
      </w:r>
      <w:r>
        <w:rPr>
          <w:sz w:val="15"/>
          <w:szCs w:val="15"/>
          <w:spacing w:val="-8"/>
        </w:rPr>
        <w:t>for</w:t>
      </w:r>
      <w:r>
        <w:rPr>
          <w:sz w:val="15"/>
          <w:szCs w:val="15"/>
          <w:spacing w:val="12"/>
          <w:w w:val="101"/>
        </w:rPr>
        <w:t xml:space="preserve"> </w:t>
      </w:r>
      <w:r>
        <w:rPr>
          <w:sz w:val="15"/>
          <w:szCs w:val="15"/>
          <w:spacing w:val="-8"/>
        </w:rPr>
        <w:t>the</w:t>
      </w:r>
      <w:r>
        <w:rPr>
          <w:sz w:val="15"/>
          <w:szCs w:val="15"/>
          <w:spacing w:val="20"/>
        </w:rPr>
        <w:t xml:space="preserve"> </w:t>
      </w:r>
      <w:r>
        <w:rPr>
          <w:sz w:val="15"/>
          <w:szCs w:val="15"/>
          <w:spacing w:val="-8"/>
        </w:rPr>
        <w:t>cure</w:t>
      </w:r>
      <w:r>
        <w:rPr>
          <w:sz w:val="15"/>
          <w:szCs w:val="15"/>
          <w:spacing w:val="29"/>
        </w:rPr>
        <w:t xml:space="preserve"> </w:t>
      </w:r>
      <w:r>
        <w:rPr>
          <w:sz w:val="15"/>
          <w:szCs w:val="15"/>
          <w:spacing w:val="-8"/>
        </w:rPr>
        <w:t>of</w:t>
      </w:r>
      <w:r>
        <w:rPr>
          <w:sz w:val="15"/>
          <w:szCs w:val="15"/>
          <w:spacing w:val="21"/>
          <w:w w:val="101"/>
        </w:rPr>
        <w:t xml:space="preserve"> </w:t>
      </w:r>
      <w:r>
        <w:rPr>
          <w:sz w:val="15"/>
          <w:szCs w:val="15"/>
          <w:spacing w:val="-8"/>
        </w:rPr>
        <w:t>atrial</w:t>
      </w:r>
      <w:r>
        <w:rPr>
          <w:sz w:val="15"/>
          <w:szCs w:val="15"/>
          <w:spacing w:val="28"/>
        </w:rPr>
        <w:t xml:space="preserve"> </w:t>
      </w:r>
      <w:r>
        <w:rPr>
          <w:sz w:val="15"/>
          <w:szCs w:val="15"/>
          <w:spacing w:val="-8"/>
        </w:rPr>
        <w:t>fibrillation</w:t>
      </w:r>
      <w:r>
        <w:rPr>
          <w:sz w:val="15"/>
          <w:szCs w:val="15"/>
          <w:spacing w:val="34"/>
        </w:rPr>
        <w:t xml:space="preserve"> </w:t>
      </w:r>
      <w:r>
        <w:rPr>
          <w:sz w:val="15"/>
          <w:szCs w:val="15"/>
          <w:spacing w:val="-8"/>
        </w:rPr>
        <w:t>study)</w:t>
      </w:r>
      <w:r>
        <w:rPr>
          <w:sz w:val="15"/>
          <w:szCs w:val="15"/>
          <w:spacing w:val="10"/>
        </w:rPr>
        <w:t xml:space="preserve"> </w:t>
      </w:r>
      <w:r>
        <w:rPr>
          <w:sz w:val="15"/>
          <w:szCs w:val="15"/>
          <w:spacing w:val="-8"/>
        </w:rPr>
        <w:t>[</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17"/>
        </w:rPr>
        <w:t xml:space="preserve"> </w:t>
      </w:r>
      <w:r>
        <w:rPr>
          <w:sz w:val="15"/>
          <w:szCs w:val="15"/>
          <w:spacing w:val="-8"/>
        </w:rPr>
        <w:t>Eur</w:t>
      </w:r>
      <w:r>
        <w:rPr>
          <w:sz w:val="15"/>
          <w:szCs w:val="15"/>
          <w:spacing w:val="31"/>
          <w:w w:val="101"/>
        </w:rPr>
        <w:t xml:space="preserve"> </w:t>
      </w:r>
      <w:r>
        <w:rPr>
          <w:sz w:val="15"/>
          <w:szCs w:val="15"/>
          <w:spacing w:val="-8"/>
        </w:rPr>
        <w:t>Heart</w:t>
      </w:r>
      <w:r>
        <w:rPr>
          <w:sz w:val="15"/>
          <w:szCs w:val="15"/>
          <w:spacing w:val="27"/>
          <w:w w:val="102"/>
        </w:rPr>
        <w:t xml:space="preserve"> </w:t>
      </w:r>
      <w:r>
        <w:rPr>
          <w:sz w:val="15"/>
          <w:szCs w:val="15"/>
          <w:spacing w:val="-8"/>
        </w:rPr>
        <w:t>J</w:t>
      </w:r>
      <w:r>
        <w:rPr>
          <w:sz w:val="15"/>
          <w:szCs w:val="15"/>
          <w:spacing w:val="-17"/>
        </w:rPr>
        <w:t xml:space="preserve"> </w:t>
      </w:r>
      <w:r>
        <w:rPr>
          <w:sz w:val="15"/>
          <w:szCs w:val="15"/>
          <w:spacing w:val="-8"/>
        </w:rPr>
        <w:t>,</w:t>
      </w:r>
      <w:r>
        <w:rPr>
          <w:sz w:val="15"/>
          <w:szCs w:val="15"/>
        </w:rPr>
        <w:t xml:space="preserve"> </w:t>
      </w:r>
      <w:r>
        <w:rPr>
          <w:sz w:val="15"/>
          <w:szCs w:val="15"/>
          <w:spacing w:val="-5"/>
        </w:rPr>
        <w:t>2006</w:t>
      </w:r>
      <w:r>
        <w:rPr>
          <w:sz w:val="15"/>
          <w:szCs w:val="15"/>
          <w:spacing w:val="-6"/>
        </w:rPr>
        <w:t xml:space="preserve"> </w:t>
      </w:r>
      <w:r>
        <w:rPr>
          <w:sz w:val="15"/>
          <w:szCs w:val="15"/>
          <w:spacing w:val="-5"/>
        </w:rPr>
        <w:t>,27(2) :216-221.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1093/eurheartj/ehi583.</w:t>
      </w:r>
    </w:p>
    <w:p>
      <w:pPr>
        <w:pStyle w:val="BodyText"/>
        <w:ind w:left="566" w:right="352" w:hanging="566"/>
        <w:spacing w:before="82" w:line="229" w:lineRule="auto"/>
        <w:rPr>
          <w:sz w:val="15"/>
          <w:szCs w:val="15"/>
        </w:rPr>
      </w:pPr>
      <w:r>
        <w:rPr>
          <w:sz w:val="15"/>
          <w:szCs w:val="15"/>
          <w:spacing w:val="-10"/>
        </w:rPr>
        <w:t>[285]    Callans</w:t>
      </w:r>
      <w:r>
        <w:rPr>
          <w:sz w:val="15"/>
          <w:szCs w:val="15"/>
          <w:spacing w:val="22"/>
          <w:w w:val="101"/>
        </w:rPr>
        <w:t xml:space="preserve"> </w:t>
      </w:r>
      <w:r>
        <w:rPr>
          <w:sz w:val="15"/>
          <w:szCs w:val="15"/>
          <w:spacing w:val="-10"/>
        </w:rPr>
        <w:t>DJ. Apples</w:t>
      </w:r>
      <w:r>
        <w:rPr>
          <w:sz w:val="15"/>
          <w:szCs w:val="15"/>
          <w:spacing w:val="15"/>
          <w:w w:val="101"/>
        </w:rPr>
        <w:t xml:space="preserve"> </w:t>
      </w:r>
      <w:r>
        <w:rPr>
          <w:sz w:val="15"/>
          <w:szCs w:val="15"/>
          <w:spacing w:val="-10"/>
        </w:rPr>
        <w:t>and</w:t>
      </w:r>
      <w:r>
        <w:rPr>
          <w:sz w:val="15"/>
          <w:szCs w:val="15"/>
          <w:spacing w:val="16"/>
          <w:w w:val="101"/>
        </w:rPr>
        <w:t xml:space="preserve"> </w:t>
      </w:r>
      <w:r>
        <w:rPr>
          <w:sz w:val="15"/>
          <w:szCs w:val="15"/>
          <w:spacing w:val="-10"/>
        </w:rPr>
        <w:t>oranges:comparing  antiarrhythmic  drugs</w:t>
      </w:r>
      <w:r>
        <w:rPr>
          <w:sz w:val="15"/>
          <w:szCs w:val="15"/>
        </w:rPr>
        <w:t xml:space="preserve"> </w:t>
      </w:r>
      <w:r>
        <w:rPr>
          <w:sz w:val="15"/>
          <w:szCs w:val="15"/>
          <w:spacing w:val="-10"/>
        </w:rPr>
        <w:t>and</w:t>
      </w:r>
      <w:r>
        <w:rPr>
          <w:sz w:val="15"/>
          <w:szCs w:val="15"/>
          <w:spacing w:val="21"/>
        </w:rPr>
        <w:t xml:space="preserve"> </w:t>
      </w:r>
      <w:r>
        <w:rPr>
          <w:sz w:val="15"/>
          <w:szCs w:val="15"/>
          <w:spacing w:val="-10"/>
        </w:rPr>
        <w:t>catheter</w:t>
      </w:r>
      <w:r>
        <w:rPr>
          <w:sz w:val="15"/>
          <w:szCs w:val="15"/>
          <w:spacing w:val="15"/>
        </w:rPr>
        <w:t xml:space="preserve"> </w:t>
      </w:r>
      <w:r>
        <w:rPr>
          <w:sz w:val="15"/>
          <w:szCs w:val="15"/>
          <w:spacing w:val="-10"/>
        </w:rPr>
        <w:t>ablation</w:t>
      </w:r>
      <w:r>
        <w:rPr>
          <w:sz w:val="15"/>
          <w:szCs w:val="15"/>
          <w:spacing w:val="12"/>
          <w:w w:val="102"/>
        </w:rPr>
        <w:t xml:space="preserve"> </w:t>
      </w:r>
      <w:r>
        <w:rPr>
          <w:sz w:val="15"/>
          <w:szCs w:val="15"/>
          <w:spacing w:val="-10"/>
        </w:rPr>
        <w:t>for</w:t>
      </w:r>
      <w:r>
        <w:rPr>
          <w:sz w:val="15"/>
          <w:szCs w:val="15"/>
          <w:spacing w:val="20"/>
        </w:rPr>
        <w:t xml:space="preserve"> </w:t>
      </w:r>
      <w:r>
        <w:rPr>
          <w:sz w:val="15"/>
          <w:szCs w:val="15"/>
          <w:spacing w:val="-10"/>
        </w:rPr>
        <w:t>treatment</w:t>
      </w:r>
      <w:r>
        <w:rPr>
          <w:sz w:val="15"/>
          <w:szCs w:val="15"/>
          <w:spacing w:val="23"/>
          <w:w w:val="102"/>
        </w:rPr>
        <w:t xml:space="preserve"> </w:t>
      </w:r>
      <w:r>
        <w:rPr>
          <w:sz w:val="15"/>
          <w:szCs w:val="15"/>
          <w:spacing w:val="-10"/>
        </w:rPr>
        <w:t>of</w:t>
      </w:r>
      <w:r>
        <w:rPr>
          <w:sz w:val="15"/>
          <w:szCs w:val="15"/>
          <w:spacing w:val="15"/>
          <w:w w:val="101"/>
        </w:rPr>
        <w:t xml:space="preserve"> </w:t>
      </w:r>
      <w:r>
        <w:rPr>
          <w:sz w:val="15"/>
          <w:szCs w:val="15"/>
          <w:spacing w:val="-10"/>
        </w:rPr>
        <w:t>atrial</w:t>
      </w:r>
      <w:r>
        <w:rPr>
          <w:sz w:val="15"/>
          <w:szCs w:val="15"/>
          <w:spacing w:val="20"/>
          <w:w w:val="101"/>
        </w:rPr>
        <w:t xml:space="preserve"> </w:t>
      </w:r>
      <w:r>
        <w:rPr>
          <w:sz w:val="15"/>
          <w:szCs w:val="15"/>
          <w:spacing w:val="-10"/>
        </w:rPr>
        <w:t>fibrillation[</w:t>
      </w:r>
      <w:r>
        <w:rPr>
          <w:sz w:val="15"/>
          <w:szCs w:val="15"/>
          <w:spacing w:val="-21"/>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2"/>
        </w:rPr>
        <w:t xml:space="preserve"> </w:t>
      </w:r>
      <w:r>
        <w:rPr>
          <w:sz w:val="15"/>
          <w:szCs w:val="15"/>
          <w:spacing w:val="-10"/>
        </w:rPr>
        <w:t>Cir-</w:t>
      </w:r>
      <w:r>
        <w:rPr>
          <w:sz w:val="15"/>
          <w:szCs w:val="15"/>
        </w:rPr>
        <w:t xml:space="preserve"> </w:t>
      </w:r>
      <w:r>
        <w:rPr>
          <w:sz w:val="15"/>
          <w:szCs w:val="15"/>
          <w:spacing w:val="-6"/>
        </w:rPr>
        <w:t>culation</w:t>
      </w:r>
      <w:r>
        <w:rPr>
          <w:sz w:val="15"/>
          <w:szCs w:val="15"/>
          <w:spacing w:val="-15"/>
        </w:rPr>
        <w:t xml:space="preserve"> </w:t>
      </w:r>
      <w:r>
        <w:rPr>
          <w:sz w:val="15"/>
          <w:szCs w:val="15"/>
          <w:spacing w:val="-6"/>
        </w:rPr>
        <w:t>,2008</w:t>
      </w:r>
      <w:r>
        <w:rPr>
          <w:sz w:val="15"/>
          <w:szCs w:val="15"/>
          <w:spacing w:val="-15"/>
        </w:rPr>
        <w:t xml:space="preserve"> </w:t>
      </w:r>
      <w:r>
        <w:rPr>
          <w:sz w:val="15"/>
          <w:szCs w:val="15"/>
          <w:spacing w:val="-6"/>
        </w:rPr>
        <w:t>, 118 (</w:t>
      </w:r>
      <w:r>
        <w:rPr>
          <w:sz w:val="15"/>
          <w:szCs w:val="15"/>
          <w:spacing w:val="-12"/>
        </w:rPr>
        <w:t xml:space="preserve"> </w:t>
      </w:r>
      <w:r>
        <w:rPr>
          <w:sz w:val="15"/>
          <w:szCs w:val="15"/>
          <w:spacing w:val="-6"/>
        </w:rPr>
        <w:t>24 ) :</w:t>
      </w:r>
      <w:r>
        <w:rPr>
          <w:sz w:val="15"/>
          <w:szCs w:val="15"/>
          <w:spacing w:val="-17"/>
        </w:rPr>
        <w:t xml:space="preserve"> </w:t>
      </w:r>
      <w:r>
        <w:rPr>
          <w:sz w:val="15"/>
          <w:szCs w:val="15"/>
          <w:spacing w:val="-6"/>
        </w:rPr>
        <w:t>2488-2490.</w:t>
      </w:r>
      <w:r>
        <w:rPr>
          <w:sz w:val="15"/>
          <w:szCs w:val="15"/>
          <w:spacing w:val="28"/>
          <w:w w:val="101"/>
        </w:rPr>
        <w:t xml:space="preserve"> </w:t>
      </w:r>
      <w:r>
        <w:rPr>
          <w:sz w:val="15"/>
          <w:szCs w:val="15"/>
          <w:spacing w:val="-6"/>
        </w:rPr>
        <w:t>DO</w:t>
      </w:r>
      <w:r>
        <w:rPr>
          <w:sz w:val="15"/>
          <w:szCs w:val="15"/>
          <w:spacing w:val="-7"/>
        </w:rPr>
        <w:t>I</w:t>
      </w:r>
      <w:r>
        <w:rPr>
          <w:sz w:val="15"/>
          <w:szCs w:val="15"/>
          <w:spacing w:val="-15"/>
        </w:rPr>
        <w:t xml:space="preserve"> </w:t>
      </w:r>
      <w:r>
        <w:rPr>
          <w:sz w:val="15"/>
          <w:szCs w:val="15"/>
          <w:spacing w:val="-7"/>
        </w:rPr>
        <w:t>: 10.  1161/CIRCU-</w:t>
      </w:r>
      <w:r>
        <w:rPr>
          <w:sz w:val="15"/>
          <w:szCs w:val="15"/>
        </w:rPr>
        <w:t xml:space="preserve"> </w:t>
      </w:r>
      <w:r>
        <w:rPr>
          <w:sz w:val="15"/>
          <w:szCs w:val="15"/>
          <w:spacing w:val="-7"/>
        </w:rPr>
        <w:t>LATIONAHA.</w:t>
      </w:r>
      <w:r>
        <w:rPr>
          <w:sz w:val="15"/>
          <w:szCs w:val="15"/>
          <w:spacing w:val="21"/>
          <w:w w:val="101"/>
        </w:rPr>
        <w:t xml:space="preserve"> </w:t>
      </w:r>
      <w:r>
        <w:rPr>
          <w:sz w:val="15"/>
          <w:szCs w:val="15"/>
          <w:spacing w:val="-7"/>
        </w:rPr>
        <w:t>108. 823179.</w:t>
      </w:r>
    </w:p>
    <w:p>
      <w:pPr>
        <w:pStyle w:val="BodyText"/>
        <w:ind w:left="562" w:right="359" w:hanging="562"/>
        <w:spacing w:before="78" w:line="229" w:lineRule="auto"/>
        <w:rPr>
          <w:sz w:val="15"/>
          <w:szCs w:val="15"/>
        </w:rPr>
      </w:pPr>
      <w:r>
        <w:rPr>
          <w:sz w:val="15"/>
          <w:szCs w:val="15"/>
          <w:spacing w:val="-8"/>
        </w:rPr>
        <w:t>[</w:t>
      </w:r>
      <w:r>
        <w:rPr>
          <w:sz w:val="15"/>
          <w:szCs w:val="15"/>
          <w:spacing w:val="-22"/>
        </w:rPr>
        <w:t xml:space="preserve"> </w:t>
      </w:r>
      <w:r>
        <w:rPr>
          <w:sz w:val="15"/>
          <w:szCs w:val="15"/>
          <w:spacing w:val="-8"/>
        </w:rPr>
        <w:t>286]    Jaïs P ,Cauchemez</w:t>
      </w:r>
      <w:r>
        <w:rPr>
          <w:sz w:val="15"/>
          <w:szCs w:val="15"/>
          <w:spacing w:val="7"/>
        </w:rPr>
        <w:t xml:space="preserve"> </w:t>
      </w:r>
      <w:r>
        <w:rPr>
          <w:sz w:val="15"/>
          <w:szCs w:val="15"/>
          <w:spacing w:val="-8"/>
        </w:rPr>
        <w:t>B</w:t>
      </w:r>
      <w:r>
        <w:rPr>
          <w:sz w:val="15"/>
          <w:szCs w:val="15"/>
          <w:spacing w:val="-15"/>
        </w:rPr>
        <w:t xml:space="preserve"> </w:t>
      </w:r>
      <w:r>
        <w:rPr>
          <w:sz w:val="15"/>
          <w:szCs w:val="15"/>
          <w:spacing w:val="-8"/>
        </w:rPr>
        <w:t>,Macle</w:t>
      </w:r>
      <w:r>
        <w:rPr>
          <w:sz w:val="15"/>
          <w:szCs w:val="15"/>
          <w:spacing w:val="7"/>
        </w:rPr>
        <w:t xml:space="preserve"> </w:t>
      </w:r>
      <w:r>
        <w:rPr>
          <w:sz w:val="15"/>
          <w:szCs w:val="15"/>
          <w:spacing w:val="-8"/>
        </w:rPr>
        <w:t>L</w:t>
      </w:r>
      <w:r>
        <w:rPr>
          <w:sz w:val="15"/>
          <w:szCs w:val="15"/>
          <w:spacing w:val="-15"/>
        </w:rPr>
        <w:t xml:space="preserve"> </w:t>
      </w:r>
      <w:r>
        <w:rPr>
          <w:sz w:val="15"/>
          <w:szCs w:val="15"/>
          <w:spacing w:val="-8"/>
        </w:rPr>
        <w:t>,et</w:t>
      </w:r>
      <w:r>
        <w:rPr>
          <w:sz w:val="15"/>
          <w:szCs w:val="15"/>
          <w:spacing w:val="7"/>
        </w:rPr>
        <w:t xml:space="preserve"> </w:t>
      </w:r>
      <w:r>
        <w:rPr>
          <w:sz w:val="15"/>
          <w:szCs w:val="15"/>
          <w:spacing w:val="-8"/>
        </w:rPr>
        <w:t>al. C</w:t>
      </w:r>
      <w:r>
        <w:rPr>
          <w:sz w:val="15"/>
          <w:szCs w:val="15"/>
          <w:spacing w:val="-9"/>
        </w:rPr>
        <w:t>atheter</w:t>
      </w:r>
      <w:r>
        <w:rPr>
          <w:sz w:val="15"/>
          <w:szCs w:val="15"/>
          <w:spacing w:val="5"/>
        </w:rPr>
        <w:t xml:space="preserve"> </w:t>
      </w:r>
      <w:r>
        <w:rPr>
          <w:sz w:val="15"/>
          <w:szCs w:val="15"/>
          <w:spacing w:val="-9"/>
        </w:rPr>
        <w:t>ablation</w:t>
      </w:r>
      <w:r>
        <w:rPr>
          <w:sz w:val="15"/>
          <w:szCs w:val="15"/>
          <w:spacing w:val="5"/>
        </w:rPr>
        <w:t xml:space="preserve"> </w:t>
      </w:r>
      <w:r>
        <w:rPr>
          <w:sz w:val="15"/>
          <w:szCs w:val="15"/>
          <w:spacing w:val="-9"/>
        </w:rPr>
        <w:t>versus</w:t>
      </w:r>
      <w:r>
        <w:rPr>
          <w:sz w:val="15"/>
          <w:szCs w:val="15"/>
          <w:spacing w:val="6"/>
        </w:rPr>
        <w:t xml:space="preserve"> </w:t>
      </w:r>
      <w:r>
        <w:rPr>
          <w:sz w:val="15"/>
          <w:szCs w:val="15"/>
          <w:spacing w:val="-9"/>
        </w:rPr>
        <w:t>an-</w:t>
      </w:r>
      <w:r>
        <w:rPr>
          <w:sz w:val="15"/>
          <w:szCs w:val="15"/>
        </w:rPr>
        <w:t xml:space="preserve"> </w:t>
      </w:r>
      <w:r>
        <w:rPr>
          <w:sz w:val="15"/>
          <w:szCs w:val="15"/>
          <w:spacing w:val="-8"/>
        </w:rPr>
        <w:t>tiarrhythmic</w:t>
      </w:r>
      <w:r>
        <w:rPr>
          <w:sz w:val="15"/>
          <w:szCs w:val="15"/>
          <w:spacing w:val="17"/>
          <w:w w:val="101"/>
        </w:rPr>
        <w:t xml:space="preserve"> </w:t>
      </w:r>
      <w:r>
        <w:rPr>
          <w:sz w:val="15"/>
          <w:szCs w:val="15"/>
          <w:spacing w:val="-8"/>
        </w:rPr>
        <w:t>drugs</w:t>
      </w:r>
      <w:r>
        <w:rPr>
          <w:sz w:val="15"/>
          <w:szCs w:val="15"/>
          <w:spacing w:val="10"/>
        </w:rPr>
        <w:t xml:space="preserve"> </w:t>
      </w:r>
      <w:r>
        <w:rPr>
          <w:sz w:val="15"/>
          <w:szCs w:val="15"/>
          <w:spacing w:val="-8"/>
        </w:rPr>
        <w:t>for</w:t>
      </w:r>
      <w:r>
        <w:rPr>
          <w:sz w:val="15"/>
          <w:szCs w:val="15"/>
          <w:spacing w:val="15"/>
          <w:w w:val="101"/>
        </w:rPr>
        <w:t xml:space="preserve"> </w:t>
      </w:r>
      <w:r>
        <w:rPr>
          <w:sz w:val="15"/>
          <w:szCs w:val="15"/>
          <w:spacing w:val="-8"/>
        </w:rPr>
        <w:t>atrial</w:t>
      </w:r>
      <w:r>
        <w:rPr>
          <w:sz w:val="15"/>
          <w:szCs w:val="15"/>
          <w:spacing w:val="12"/>
          <w:w w:val="101"/>
        </w:rPr>
        <w:t xml:space="preserve"> </w:t>
      </w:r>
      <w:r>
        <w:rPr>
          <w:sz w:val="15"/>
          <w:szCs w:val="15"/>
          <w:spacing w:val="-8"/>
        </w:rPr>
        <w:t>fibrillation:the</w:t>
      </w:r>
      <w:r>
        <w:rPr>
          <w:sz w:val="15"/>
          <w:szCs w:val="15"/>
          <w:spacing w:val="13"/>
        </w:rPr>
        <w:t xml:space="preserve"> </w:t>
      </w:r>
      <w:r>
        <w:rPr>
          <w:sz w:val="15"/>
          <w:szCs w:val="15"/>
          <w:spacing w:val="-8"/>
        </w:rPr>
        <w:t>A4</w:t>
      </w:r>
      <w:r>
        <w:rPr>
          <w:sz w:val="15"/>
          <w:szCs w:val="15"/>
          <w:spacing w:val="16"/>
        </w:rPr>
        <w:t xml:space="preserve"> </w:t>
      </w:r>
      <w:r>
        <w:rPr>
          <w:sz w:val="15"/>
          <w:szCs w:val="15"/>
          <w:spacing w:val="-8"/>
        </w:rPr>
        <w:t>study[</w:t>
      </w:r>
      <w:r>
        <w:rPr>
          <w:sz w:val="15"/>
          <w:szCs w:val="15"/>
          <w:spacing w:val="-27"/>
        </w:rPr>
        <w:t xml:space="preserve"> </w:t>
      </w:r>
      <w:r>
        <w:rPr>
          <w:sz w:val="15"/>
          <w:szCs w:val="15"/>
          <w:spacing w:val="-8"/>
        </w:rPr>
        <w:t>J]</w:t>
      </w:r>
      <w:r>
        <w:rPr>
          <w:sz w:val="15"/>
          <w:szCs w:val="15"/>
          <w:spacing w:val="-16"/>
        </w:rPr>
        <w:t xml:space="preserve"> </w:t>
      </w:r>
      <w:r>
        <w:rPr>
          <w:sz w:val="15"/>
          <w:szCs w:val="15"/>
          <w:spacing w:val="-8"/>
        </w:rPr>
        <w:t>. Circu-</w:t>
      </w:r>
      <w:r>
        <w:rPr>
          <w:sz w:val="15"/>
          <w:szCs w:val="15"/>
        </w:rPr>
        <w:t xml:space="preserve"> </w:t>
      </w:r>
      <w:r>
        <w:rPr>
          <w:sz w:val="15"/>
          <w:szCs w:val="15"/>
          <w:spacing w:val="-5"/>
        </w:rPr>
        <w:t>lation</w:t>
      </w:r>
      <w:r>
        <w:rPr>
          <w:sz w:val="15"/>
          <w:szCs w:val="15"/>
          <w:spacing w:val="-14"/>
        </w:rPr>
        <w:t xml:space="preserve"> </w:t>
      </w:r>
      <w:r>
        <w:rPr>
          <w:sz w:val="15"/>
          <w:szCs w:val="15"/>
          <w:spacing w:val="-5"/>
        </w:rPr>
        <w:t>,2008</w:t>
      </w:r>
      <w:r>
        <w:rPr>
          <w:sz w:val="15"/>
          <w:szCs w:val="15"/>
          <w:spacing w:val="-15"/>
        </w:rPr>
        <w:t xml:space="preserve"> </w:t>
      </w:r>
      <w:r>
        <w:rPr>
          <w:sz w:val="15"/>
          <w:szCs w:val="15"/>
          <w:spacing w:val="-5"/>
        </w:rPr>
        <w:t>, 118 (</w:t>
      </w:r>
      <w:r>
        <w:rPr>
          <w:sz w:val="15"/>
          <w:szCs w:val="15"/>
          <w:spacing w:val="-16"/>
        </w:rPr>
        <w:t xml:space="preserve"> </w:t>
      </w:r>
      <w:r>
        <w:rPr>
          <w:sz w:val="15"/>
          <w:szCs w:val="15"/>
          <w:spacing w:val="-5"/>
        </w:rPr>
        <w:t>24) :</w:t>
      </w:r>
      <w:r>
        <w:rPr>
          <w:sz w:val="15"/>
          <w:szCs w:val="15"/>
          <w:spacing w:val="-23"/>
        </w:rPr>
        <w:t xml:space="preserve"> </w:t>
      </w:r>
      <w:r>
        <w:rPr>
          <w:sz w:val="15"/>
          <w:szCs w:val="15"/>
          <w:spacing w:val="-5"/>
        </w:rPr>
        <w:t>2</w:t>
      </w:r>
      <w:r>
        <w:rPr>
          <w:sz w:val="15"/>
          <w:szCs w:val="15"/>
          <w:spacing w:val="-6"/>
        </w:rPr>
        <w:t>498-2505.</w:t>
      </w:r>
      <w:r>
        <w:rPr>
          <w:sz w:val="15"/>
          <w:szCs w:val="15"/>
          <w:spacing w:val="22"/>
          <w:w w:val="102"/>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1"/>
        </w:rPr>
        <w:t xml:space="preserve"> </w:t>
      </w:r>
      <w:r>
        <w:rPr>
          <w:sz w:val="15"/>
          <w:szCs w:val="15"/>
          <w:spacing w:val="-6"/>
        </w:rPr>
        <w:t>1161/CIRCULA-</w:t>
      </w:r>
      <w:r>
        <w:rPr>
          <w:sz w:val="15"/>
          <w:szCs w:val="15"/>
        </w:rPr>
        <w:t xml:space="preserve"> </w:t>
      </w:r>
      <w:r>
        <w:rPr>
          <w:sz w:val="15"/>
          <w:szCs w:val="15"/>
          <w:spacing w:val="-8"/>
        </w:rPr>
        <w:t>TIONAHA.</w:t>
      </w:r>
      <w:r>
        <w:rPr>
          <w:sz w:val="15"/>
          <w:szCs w:val="15"/>
          <w:spacing w:val="25"/>
          <w:w w:val="101"/>
        </w:rPr>
        <w:t xml:space="preserve"> </w:t>
      </w:r>
      <w:r>
        <w:rPr>
          <w:sz w:val="15"/>
          <w:szCs w:val="15"/>
          <w:spacing w:val="-8"/>
        </w:rPr>
        <w:t>108. 772582.</w:t>
      </w:r>
    </w:p>
    <w:p>
      <w:pPr>
        <w:pStyle w:val="BodyText"/>
        <w:ind w:left="564" w:right="345" w:hanging="564"/>
        <w:spacing w:before="78" w:line="232" w:lineRule="auto"/>
        <w:rPr>
          <w:sz w:val="15"/>
          <w:szCs w:val="15"/>
        </w:rPr>
      </w:pPr>
      <w:r>
        <w:rPr>
          <w:sz w:val="15"/>
          <w:szCs w:val="15"/>
          <w:spacing w:val="-8"/>
        </w:rPr>
        <w:t>[287]     Blomström-Lundqvist</w:t>
      </w:r>
      <w:r>
        <w:rPr>
          <w:sz w:val="15"/>
          <w:szCs w:val="15"/>
          <w:spacing w:val="28"/>
          <w:w w:val="101"/>
        </w:rPr>
        <w:t xml:space="preserve"> </w:t>
      </w:r>
      <w:r>
        <w:rPr>
          <w:sz w:val="15"/>
          <w:szCs w:val="15"/>
          <w:spacing w:val="-8"/>
        </w:rPr>
        <w:t>C</w:t>
      </w:r>
      <w:r>
        <w:rPr>
          <w:sz w:val="15"/>
          <w:szCs w:val="15"/>
          <w:spacing w:val="-15"/>
        </w:rPr>
        <w:t xml:space="preserve"> </w:t>
      </w:r>
      <w:r>
        <w:rPr>
          <w:sz w:val="15"/>
          <w:szCs w:val="15"/>
          <w:spacing w:val="-8"/>
        </w:rPr>
        <w:t>,</w:t>
      </w:r>
      <w:r>
        <w:rPr>
          <w:sz w:val="15"/>
          <w:szCs w:val="15"/>
          <w:spacing w:val="-25"/>
        </w:rPr>
        <w:t xml:space="preserve"> </w:t>
      </w:r>
      <w:r>
        <w:rPr>
          <w:sz w:val="15"/>
          <w:szCs w:val="15"/>
          <w:spacing w:val="-8"/>
        </w:rPr>
        <w:t>Gizurarson</w:t>
      </w:r>
      <w:r>
        <w:rPr>
          <w:sz w:val="15"/>
          <w:szCs w:val="15"/>
          <w:spacing w:val="27"/>
          <w:w w:val="101"/>
        </w:rPr>
        <w:t xml:space="preserve"> </w:t>
      </w:r>
      <w:r>
        <w:rPr>
          <w:sz w:val="15"/>
          <w:szCs w:val="15"/>
          <w:spacing w:val="-8"/>
        </w:rPr>
        <w:t>S</w:t>
      </w:r>
      <w:r>
        <w:rPr>
          <w:sz w:val="15"/>
          <w:szCs w:val="15"/>
          <w:spacing w:val="-15"/>
        </w:rPr>
        <w:t xml:space="preserve"> </w:t>
      </w:r>
      <w:r>
        <w:rPr>
          <w:sz w:val="15"/>
          <w:szCs w:val="15"/>
          <w:spacing w:val="-8"/>
        </w:rPr>
        <w:t>,Schwieler</w:t>
      </w:r>
      <w:r>
        <w:rPr>
          <w:sz w:val="15"/>
          <w:szCs w:val="15"/>
          <w:spacing w:val="22"/>
        </w:rPr>
        <w:t xml:space="preserve"> </w:t>
      </w:r>
      <w:r>
        <w:rPr>
          <w:sz w:val="15"/>
          <w:szCs w:val="15"/>
          <w:spacing w:val="-8"/>
        </w:rPr>
        <w:t>J</w:t>
      </w:r>
      <w:r>
        <w:rPr>
          <w:sz w:val="15"/>
          <w:szCs w:val="15"/>
          <w:spacing w:val="-17"/>
        </w:rPr>
        <w:t xml:space="preserve"> </w:t>
      </w:r>
      <w:r>
        <w:rPr>
          <w:sz w:val="15"/>
          <w:szCs w:val="15"/>
          <w:spacing w:val="-8"/>
        </w:rPr>
        <w:t>,</w:t>
      </w:r>
      <w:r>
        <w:rPr>
          <w:sz w:val="15"/>
          <w:szCs w:val="15"/>
          <w:spacing w:val="-26"/>
        </w:rPr>
        <w:t xml:space="preserve"> </w:t>
      </w:r>
      <w:r>
        <w:rPr>
          <w:sz w:val="15"/>
          <w:szCs w:val="15"/>
          <w:spacing w:val="-8"/>
        </w:rPr>
        <w:t>et</w:t>
      </w:r>
      <w:r>
        <w:rPr>
          <w:sz w:val="15"/>
          <w:szCs w:val="15"/>
          <w:spacing w:val="29"/>
        </w:rPr>
        <w:t xml:space="preserve"> </w:t>
      </w:r>
      <w:r>
        <w:rPr>
          <w:sz w:val="15"/>
          <w:szCs w:val="15"/>
          <w:spacing w:val="-8"/>
        </w:rPr>
        <w:t>al</w:t>
      </w:r>
      <w:r>
        <w:rPr>
          <w:sz w:val="15"/>
          <w:szCs w:val="15"/>
          <w:spacing w:val="-9"/>
        </w:rPr>
        <w:t>.</w:t>
      </w:r>
      <w:r>
        <w:rPr>
          <w:sz w:val="15"/>
          <w:szCs w:val="15"/>
          <w:spacing w:val="12"/>
          <w:w w:val="102"/>
        </w:rPr>
        <w:t xml:space="preserve"> </w:t>
      </w:r>
      <w:r>
        <w:rPr>
          <w:sz w:val="15"/>
          <w:szCs w:val="15"/>
          <w:spacing w:val="-9"/>
        </w:rPr>
        <w:t>Effect</w:t>
      </w:r>
      <w:r>
        <w:rPr>
          <w:sz w:val="15"/>
          <w:szCs w:val="15"/>
        </w:rPr>
        <w:t xml:space="preserve"> </w:t>
      </w:r>
      <w:r>
        <w:rPr>
          <w:sz w:val="15"/>
          <w:szCs w:val="15"/>
          <w:spacing w:val="-11"/>
        </w:rPr>
        <w:t>of</w:t>
      </w:r>
      <w:r>
        <w:rPr>
          <w:sz w:val="15"/>
          <w:szCs w:val="15"/>
          <w:spacing w:val="10"/>
        </w:rPr>
        <w:t xml:space="preserve"> </w:t>
      </w:r>
      <w:r>
        <w:rPr>
          <w:sz w:val="15"/>
          <w:szCs w:val="15"/>
          <w:spacing w:val="-11"/>
        </w:rPr>
        <w:t>catheter  ablation  vs  an</w:t>
      </w:r>
      <w:r>
        <w:rPr>
          <w:sz w:val="15"/>
          <w:szCs w:val="15"/>
          <w:spacing w:val="-12"/>
        </w:rPr>
        <w:t>tiarrhythmic  medication  on  quality</w:t>
      </w:r>
      <w:r>
        <w:rPr>
          <w:sz w:val="15"/>
          <w:szCs w:val="15"/>
          <w:spacing w:val="35"/>
        </w:rPr>
        <w:t xml:space="preserve"> </w:t>
      </w:r>
      <w:r>
        <w:rPr>
          <w:sz w:val="15"/>
          <w:szCs w:val="15"/>
          <w:spacing w:val="-12"/>
        </w:rPr>
        <w:t>of</w:t>
      </w:r>
      <w:r>
        <w:rPr>
          <w:sz w:val="15"/>
          <w:szCs w:val="15"/>
        </w:rPr>
        <w:t xml:space="preserve"> </w:t>
      </w:r>
      <w:r>
        <w:rPr>
          <w:sz w:val="15"/>
          <w:szCs w:val="15"/>
          <w:spacing w:val="-9"/>
        </w:rPr>
        <w:t>life</w:t>
      </w:r>
      <w:r>
        <w:rPr>
          <w:sz w:val="15"/>
          <w:szCs w:val="15"/>
          <w:spacing w:val="16"/>
        </w:rPr>
        <w:t xml:space="preserve"> </w:t>
      </w:r>
      <w:r>
        <w:rPr>
          <w:sz w:val="15"/>
          <w:szCs w:val="15"/>
          <w:spacing w:val="-9"/>
        </w:rPr>
        <w:t>in</w:t>
      </w:r>
      <w:r>
        <w:rPr>
          <w:sz w:val="15"/>
          <w:szCs w:val="15"/>
          <w:spacing w:val="23"/>
        </w:rPr>
        <w:t xml:space="preserve"> </w:t>
      </w:r>
      <w:r>
        <w:rPr>
          <w:sz w:val="15"/>
          <w:szCs w:val="15"/>
          <w:spacing w:val="-9"/>
        </w:rPr>
        <w:t>patients</w:t>
      </w:r>
      <w:r>
        <w:rPr>
          <w:sz w:val="15"/>
          <w:szCs w:val="15"/>
          <w:spacing w:val="24"/>
          <w:w w:val="101"/>
        </w:rPr>
        <w:t xml:space="preserve"> </w:t>
      </w:r>
      <w:r>
        <w:rPr>
          <w:sz w:val="15"/>
          <w:szCs w:val="15"/>
          <w:spacing w:val="-9"/>
        </w:rPr>
        <w:t>with</w:t>
      </w:r>
      <w:r>
        <w:rPr>
          <w:sz w:val="15"/>
          <w:szCs w:val="15"/>
          <w:spacing w:val="31"/>
        </w:rPr>
        <w:t xml:space="preserve"> </w:t>
      </w:r>
      <w:r>
        <w:rPr>
          <w:sz w:val="15"/>
          <w:szCs w:val="15"/>
          <w:spacing w:val="-9"/>
        </w:rPr>
        <w:t>at</w:t>
      </w:r>
      <w:r>
        <w:rPr>
          <w:sz w:val="15"/>
          <w:szCs w:val="15"/>
          <w:spacing w:val="-10"/>
        </w:rPr>
        <w:t>rial</w:t>
      </w:r>
      <w:r>
        <w:rPr>
          <w:sz w:val="15"/>
          <w:szCs w:val="15"/>
          <w:spacing w:val="26"/>
        </w:rPr>
        <w:t xml:space="preserve"> </w:t>
      </w:r>
      <w:r>
        <w:rPr>
          <w:sz w:val="15"/>
          <w:szCs w:val="15"/>
          <w:spacing w:val="-10"/>
        </w:rPr>
        <w:t>fibrillation</w:t>
      </w:r>
      <w:r>
        <w:rPr>
          <w:sz w:val="15"/>
          <w:szCs w:val="15"/>
          <w:spacing w:val="-14"/>
        </w:rPr>
        <w:t xml:space="preserve"> </w:t>
      </w:r>
      <w:r>
        <w:rPr>
          <w:sz w:val="15"/>
          <w:szCs w:val="15"/>
          <w:spacing w:val="-10"/>
        </w:rPr>
        <w:t>:</w:t>
      </w:r>
      <w:r>
        <w:rPr>
          <w:sz w:val="15"/>
          <w:szCs w:val="15"/>
          <w:spacing w:val="-26"/>
        </w:rPr>
        <w:t xml:space="preserve"> </w:t>
      </w:r>
      <w:r>
        <w:rPr>
          <w:sz w:val="15"/>
          <w:szCs w:val="15"/>
          <w:spacing w:val="-10"/>
        </w:rPr>
        <w:t>the</w:t>
      </w:r>
      <w:r>
        <w:rPr>
          <w:sz w:val="15"/>
          <w:szCs w:val="15"/>
          <w:spacing w:val="32"/>
        </w:rPr>
        <w:t xml:space="preserve"> </w:t>
      </w:r>
      <w:r>
        <w:rPr>
          <w:sz w:val="15"/>
          <w:szCs w:val="15"/>
          <w:spacing w:val="-10"/>
        </w:rPr>
        <w:t>CAPTAF</w:t>
      </w:r>
      <w:r>
        <w:rPr>
          <w:sz w:val="15"/>
          <w:szCs w:val="15"/>
          <w:spacing w:val="28"/>
        </w:rPr>
        <w:t xml:space="preserve"> </w:t>
      </w:r>
      <w:r>
        <w:rPr>
          <w:sz w:val="15"/>
          <w:szCs w:val="15"/>
          <w:spacing w:val="-10"/>
        </w:rPr>
        <w:t>randomized</w:t>
      </w:r>
      <w:r>
        <w:rPr>
          <w:sz w:val="15"/>
          <w:szCs w:val="15"/>
        </w:rPr>
        <w:t xml:space="preserve"> </w:t>
      </w:r>
      <w:r>
        <w:rPr>
          <w:sz w:val="15"/>
          <w:szCs w:val="15"/>
          <w:spacing w:val="-4"/>
        </w:rPr>
        <w:t>clinical</w:t>
      </w:r>
      <w:r>
        <w:rPr>
          <w:sz w:val="15"/>
          <w:szCs w:val="15"/>
          <w:spacing w:val="25"/>
        </w:rPr>
        <w:t xml:space="preserve"> </w:t>
      </w:r>
      <w:r>
        <w:rPr>
          <w:sz w:val="15"/>
          <w:szCs w:val="15"/>
          <w:spacing w:val="-4"/>
        </w:rPr>
        <w:t>trial[</w:t>
      </w:r>
      <w:r>
        <w:rPr>
          <w:sz w:val="15"/>
          <w:szCs w:val="15"/>
          <w:spacing w:val="-27"/>
        </w:rPr>
        <w:t xml:space="preserve"> </w:t>
      </w:r>
      <w:r>
        <w:rPr>
          <w:sz w:val="15"/>
          <w:szCs w:val="15"/>
          <w:spacing w:val="-4"/>
        </w:rPr>
        <w:t>J]</w:t>
      </w:r>
      <w:r>
        <w:rPr>
          <w:sz w:val="15"/>
          <w:szCs w:val="15"/>
          <w:spacing w:val="-16"/>
        </w:rPr>
        <w:t xml:space="preserve"> </w:t>
      </w:r>
      <w:r>
        <w:rPr>
          <w:sz w:val="15"/>
          <w:szCs w:val="15"/>
          <w:spacing w:val="-4"/>
        </w:rPr>
        <w:t>.</w:t>
      </w:r>
      <w:r>
        <w:rPr>
          <w:sz w:val="15"/>
          <w:szCs w:val="15"/>
          <w:spacing w:val="8"/>
        </w:rPr>
        <w:t xml:space="preserve"> </w:t>
      </w:r>
      <w:r>
        <w:rPr>
          <w:sz w:val="15"/>
          <w:szCs w:val="15"/>
          <w:spacing w:val="-4"/>
        </w:rPr>
        <w:t>JAMA</w:t>
      </w:r>
      <w:r>
        <w:rPr>
          <w:sz w:val="15"/>
          <w:szCs w:val="15"/>
          <w:spacing w:val="-15"/>
        </w:rPr>
        <w:t xml:space="preserve"> </w:t>
      </w:r>
      <w:r>
        <w:rPr>
          <w:sz w:val="15"/>
          <w:szCs w:val="15"/>
          <w:spacing w:val="-4"/>
        </w:rPr>
        <w:t>,2019</w:t>
      </w:r>
      <w:r>
        <w:rPr>
          <w:sz w:val="15"/>
          <w:szCs w:val="15"/>
          <w:spacing w:val="-15"/>
        </w:rPr>
        <w:t xml:space="preserve"> </w:t>
      </w:r>
      <w:r>
        <w:rPr>
          <w:sz w:val="15"/>
          <w:szCs w:val="15"/>
          <w:spacing w:val="-4"/>
        </w:rPr>
        <w:t>,321</w:t>
      </w:r>
      <w:r>
        <w:rPr>
          <w:sz w:val="15"/>
          <w:szCs w:val="15"/>
          <w:spacing w:val="-10"/>
        </w:rPr>
        <w:t xml:space="preserve"> </w:t>
      </w:r>
      <w:r>
        <w:rPr>
          <w:sz w:val="15"/>
          <w:szCs w:val="15"/>
          <w:spacing w:val="-4"/>
        </w:rPr>
        <w:t>( 11) :</w:t>
      </w:r>
      <w:r>
        <w:rPr>
          <w:sz w:val="15"/>
          <w:szCs w:val="15"/>
          <w:spacing w:val="-17"/>
        </w:rPr>
        <w:t xml:space="preserve"> </w:t>
      </w:r>
      <w:r>
        <w:rPr>
          <w:sz w:val="15"/>
          <w:szCs w:val="15"/>
          <w:spacing w:val="-4"/>
        </w:rPr>
        <w:t>1059-1068.</w:t>
      </w:r>
      <w:r>
        <w:rPr>
          <w:sz w:val="15"/>
          <w:szCs w:val="15"/>
          <w:spacing w:val="14"/>
          <w:w w:val="101"/>
        </w:rPr>
        <w:t xml:space="preserve"> </w:t>
      </w:r>
      <w:r>
        <w:rPr>
          <w:sz w:val="15"/>
          <w:szCs w:val="15"/>
          <w:spacing w:val="-4"/>
        </w:rPr>
        <w:t>DOI</w:t>
      </w:r>
      <w:r>
        <w:rPr>
          <w:sz w:val="15"/>
          <w:szCs w:val="15"/>
          <w:spacing w:val="-15"/>
        </w:rPr>
        <w:t xml:space="preserve"> </w:t>
      </w:r>
      <w:r>
        <w:rPr>
          <w:sz w:val="15"/>
          <w:szCs w:val="15"/>
          <w:spacing w:val="-4"/>
        </w:rPr>
        <w:t>:</w:t>
      </w:r>
      <w:r>
        <w:rPr>
          <w:sz w:val="15"/>
          <w:szCs w:val="15"/>
          <w:spacing w:val="-18"/>
        </w:rPr>
        <w:t xml:space="preserve"> </w:t>
      </w:r>
      <w:r>
        <w:rPr>
          <w:sz w:val="15"/>
          <w:szCs w:val="15"/>
          <w:spacing w:val="-4"/>
        </w:rPr>
        <w:t>10.</w:t>
      </w:r>
      <w:r>
        <w:rPr>
          <w:sz w:val="15"/>
          <w:szCs w:val="15"/>
        </w:rPr>
        <w:t xml:space="preserve">  </w:t>
      </w:r>
      <w:r>
        <w:rPr>
          <w:sz w:val="15"/>
          <w:szCs w:val="15"/>
          <w:spacing w:val="-8"/>
        </w:rPr>
        <w:t>1001/jama. 2019. 0335.</w:t>
      </w:r>
    </w:p>
    <w:p>
      <w:pPr>
        <w:pStyle w:val="BodyText"/>
        <w:ind w:left="561" w:right="352" w:hanging="561"/>
        <w:spacing w:before="77" w:line="229" w:lineRule="auto"/>
        <w:rPr>
          <w:sz w:val="15"/>
          <w:szCs w:val="15"/>
        </w:rPr>
      </w:pPr>
      <w:r>
        <w:rPr>
          <w:sz w:val="15"/>
          <w:szCs w:val="15"/>
          <w:spacing w:val="-8"/>
        </w:rPr>
        <w:t>[288]    Mark</w:t>
      </w:r>
      <w:r>
        <w:rPr>
          <w:sz w:val="15"/>
          <w:szCs w:val="15"/>
          <w:spacing w:val="16"/>
        </w:rPr>
        <w:t xml:space="preserve"> </w:t>
      </w:r>
      <w:r>
        <w:rPr>
          <w:sz w:val="15"/>
          <w:szCs w:val="15"/>
          <w:spacing w:val="-8"/>
        </w:rPr>
        <w:t>DB</w:t>
      </w:r>
      <w:r>
        <w:rPr>
          <w:sz w:val="15"/>
          <w:szCs w:val="15"/>
          <w:spacing w:val="-14"/>
        </w:rPr>
        <w:t xml:space="preserve"> </w:t>
      </w:r>
      <w:r>
        <w:rPr>
          <w:sz w:val="15"/>
          <w:szCs w:val="15"/>
          <w:spacing w:val="-8"/>
        </w:rPr>
        <w:t>,Anstrom</w:t>
      </w:r>
      <w:r>
        <w:rPr>
          <w:sz w:val="15"/>
          <w:szCs w:val="15"/>
          <w:spacing w:val="16"/>
          <w:w w:val="102"/>
        </w:rPr>
        <w:t xml:space="preserve"> </w:t>
      </w:r>
      <w:r>
        <w:rPr>
          <w:sz w:val="15"/>
          <w:szCs w:val="15"/>
          <w:spacing w:val="-8"/>
        </w:rPr>
        <w:t>KJ</w:t>
      </w:r>
      <w:r>
        <w:rPr>
          <w:sz w:val="15"/>
          <w:szCs w:val="15"/>
          <w:spacing w:val="-17"/>
        </w:rPr>
        <w:t xml:space="preserve"> </w:t>
      </w:r>
      <w:r>
        <w:rPr>
          <w:sz w:val="15"/>
          <w:szCs w:val="15"/>
          <w:spacing w:val="-8"/>
        </w:rPr>
        <w:t>,Sheng</w:t>
      </w:r>
      <w:r>
        <w:rPr>
          <w:sz w:val="15"/>
          <w:szCs w:val="15"/>
          <w:spacing w:val="17"/>
        </w:rPr>
        <w:t xml:space="preserve"> </w:t>
      </w:r>
      <w:r>
        <w:rPr>
          <w:sz w:val="15"/>
          <w:szCs w:val="15"/>
          <w:spacing w:val="-8"/>
        </w:rPr>
        <w:t>S</w:t>
      </w:r>
      <w:r>
        <w:rPr>
          <w:sz w:val="15"/>
          <w:szCs w:val="15"/>
          <w:spacing w:val="-15"/>
        </w:rPr>
        <w:t xml:space="preserve"> </w:t>
      </w:r>
      <w:r>
        <w:rPr>
          <w:sz w:val="15"/>
          <w:szCs w:val="15"/>
          <w:spacing w:val="-8"/>
        </w:rPr>
        <w:t>,et</w:t>
      </w:r>
      <w:r>
        <w:rPr>
          <w:sz w:val="15"/>
          <w:szCs w:val="15"/>
          <w:spacing w:val="17"/>
          <w:w w:val="101"/>
        </w:rPr>
        <w:t xml:space="preserve"> </w:t>
      </w:r>
      <w:r>
        <w:rPr>
          <w:sz w:val="15"/>
          <w:szCs w:val="15"/>
          <w:spacing w:val="-8"/>
        </w:rPr>
        <w:t>al.</w:t>
      </w:r>
      <w:r>
        <w:rPr>
          <w:sz w:val="15"/>
          <w:szCs w:val="15"/>
          <w:spacing w:val="-9"/>
        </w:rPr>
        <w:t xml:space="preserve"> Effect</w:t>
      </w:r>
      <w:r>
        <w:rPr>
          <w:sz w:val="15"/>
          <w:szCs w:val="15"/>
          <w:spacing w:val="16"/>
        </w:rPr>
        <w:t xml:space="preserve"> </w:t>
      </w:r>
      <w:r>
        <w:rPr>
          <w:sz w:val="15"/>
          <w:szCs w:val="15"/>
          <w:spacing w:val="-9"/>
        </w:rPr>
        <w:t>of</w:t>
      </w:r>
      <w:r>
        <w:rPr>
          <w:sz w:val="15"/>
          <w:szCs w:val="15"/>
          <w:spacing w:val="8"/>
        </w:rPr>
        <w:t xml:space="preserve"> </w:t>
      </w:r>
      <w:r>
        <w:rPr>
          <w:sz w:val="15"/>
          <w:szCs w:val="15"/>
          <w:spacing w:val="-9"/>
        </w:rPr>
        <w:t>catheter</w:t>
      </w:r>
      <w:r>
        <w:rPr>
          <w:sz w:val="15"/>
          <w:szCs w:val="15"/>
          <w:spacing w:val="18"/>
          <w:w w:val="101"/>
        </w:rPr>
        <w:t xml:space="preserve"> </w:t>
      </w:r>
      <w:r>
        <w:rPr>
          <w:sz w:val="15"/>
          <w:szCs w:val="15"/>
          <w:spacing w:val="-9"/>
        </w:rPr>
        <w:t>ablation</w:t>
      </w:r>
      <w:r>
        <w:rPr>
          <w:sz w:val="15"/>
          <w:szCs w:val="15"/>
        </w:rPr>
        <w:t xml:space="preserve"> </w:t>
      </w:r>
      <w:r>
        <w:rPr>
          <w:sz w:val="15"/>
          <w:szCs w:val="15"/>
          <w:spacing w:val="-12"/>
        </w:rPr>
        <w:t>vs</w:t>
      </w:r>
      <w:r>
        <w:rPr>
          <w:sz w:val="15"/>
          <w:szCs w:val="15"/>
          <w:spacing w:val="7"/>
        </w:rPr>
        <w:t xml:space="preserve"> </w:t>
      </w:r>
      <w:r>
        <w:rPr>
          <w:sz w:val="15"/>
          <w:szCs w:val="15"/>
          <w:spacing w:val="-12"/>
        </w:rPr>
        <w:t>medical</w:t>
      </w:r>
      <w:r>
        <w:rPr>
          <w:sz w:val="15"/>
          <w:szCs w:val="15"/>
          <w:spacing w:val="4"/>
        </w:rPr>
        <w:t xml:space="preserve"> </w:t>
      </w:r>
      <w:r>
        <w:rPr>
          <w:sz w:val="15"/>
          <w:szCs w:val="15"/>
          <w:spacing w:val="-12"/>
        </w:rPr>
        <w:t>therapy</w:t>
      </w:r>
      <w:r>
        <w:rPr>
          <w:sz w:val="15"/>
          <w:szCs w:val="15"/>
          <w:spacing w:val="6"/>
        </w:rPr>
        <w:t xml:space="preserve"> </w:t>
      </w:r>
      <w:r>
        <w:rPr>
          <w:sz w:val="15"/>
          <w:szCs w:val="15"/>
          <w:spacing w:val="-12"/>
        </w:rPr>
        <w:t>on</w:t>
      </w:r>
      <w:r>
        <w:rPr>
          <w:sz w:val="15"/>
          <w:szCs w:val="15"/>
          <w:spacing w:val="8"/>
        </w:rPr>
        <w:t xml:space="preserve"> </w:t>
      </w:r>
      <w:r>
        <w:rPr>
          <w:sz w:val="15"/>
          <w:szCs w:val="15"/>
          <w:spacing w:val="-12"/>
        </w:rPr>
        <w:t>quality</w:t>
      </w:r>
      <w:r>
        <w:rPr>
          <w:sz w:val="15"/>
          <w:szCs w:val="15"/>
          <w:spacing w:val="5"/>
        </w:rPr>
        <w:t xml:space="preserve"> </w:t>
      </w:r>
      <w:r>
        <w:rPr>
          <w:sz w:val="15"/>
          <w:szCs w:val="15"/>
          <w:spacing w:val="-12"/>
        </w:rPr>
        <w:t>of life</w:t>
      </w:r>
      <w:r>
        <w:rPr>
          <w:sz w:val="15"/>
          <w:szCs w:val="15"/>
          <w:spacing w:val="7"/>
        </w:rPr>
        <w:t xml:space="preserve"> </w:t>
      </w:r>
      <w:r>
        <w:rPr>
          <w:sz w:val="15"/>
          <w:szCs w:val="15"/>
          <w:spacing w:val="-12"/>
        </w:rPr>
        <w:t>among</w:t>
      </w:r>
      <w:r>
        <w:rPr>
          <w:sz w:val="15"/>
          <w:szCs w:val="15"/>
          <w:spacing w:val="5"/>
        </w:rPr>
        <w:t xml:space="preserve"> </w:t>
      </w:r>
      <w:r>
        <w:rPr>
          <w:sz w:val="15"/>
          <w:szCs w:val="15"/>
          <w:spacing w:val="-12"/>
        </w:rPr>
        <w:t>patien</w:t>
      </w:r>
      <w:r>
        <w:rPr>
          <w:sz w:val="15"/>
          <w:szCs w:val="15"/>
          <w:spacing w:val="-13"/>
        </w:rPr>
        <w:t>ts with</w:t>
      </w:r>
      <w:r>
        <w:rPr>
          <w:sz w:val="15"/>
          <w:szCs w:val="15"/>
          <w:spacing w:val="7"/>
        </w:rPr>
        <w:t xml:space="preserve"> </w:t>
      </w:r>
      <w:r>
        <w:rPr>
          <w:sz w:val="15"/>
          <w:szCs w:val="15"/>
          <w:spacing w:val="-13"/>
        </w:rPr>
        <w:t>atrial</w:t>
      </w:r>
      <w:r>
        <w:rPr>
          <w:sz w:val="15"/>
          <w:szCs w:val="15"/>
          <w:spacing w:val="3"/>
        </w:rPr>
        <w:t xml:space="preserve"> </w:t>
      </w:r>
      <w:r>
        <w:rPr>
          <w:sz w:val="15"/>
          <w:szCs w:val="15"/>
          <w:spacing w:val="-13"/>
        </w:rPr>
        <w:t>fi-</w:t>
      </w:r>
      <w:r>
        <w:rPr>
          <w:sz w:val="15"/>
          <w:szCs w:val="15"/>
        </w:rPr>
        <w:t xml:space="preserve"> </w:t>
      </w:r>
      <w:r>
        <w:rPr>
          <w:sz w:val="15"/>
          <w:szCs w:val="15"/>
          <w:spacing w:val="-5"/>
        </w:rPr>
        <w:t>brillation:the  CABANA  rando</w:t>
      </w:r>
      <w:r>
        <w:rPr>
          <w:sz w:val="15"/>
          <w:szCs w:val="15"/>
          <w:spacing w:val="-6"/>
        </w:rPr>
        <w:t>mized  clinical  trial [</w:t>
      </w:r>
      <w:r>
        <w:rPr>
          <w:sz w:val="15"/>
          <w:szCs w:val="15"/>
          <w:spacing w:val="-15"/>
        </w:rPr>
        <w:t xml:space="preserve"> </w:t>
      </w:r>
      <w:r>
        <w:rPr>
          <w:sz w:val="15"/>
          <w:szCs w:val="15"/>
          <w:spacing w:val="-6"/>
        </w:rPr>
        <w:t>J]</w:t>
      </w:r>
      <w:r>
        <w:rPr>
          <w:sz w:val="15"/>
          <w:szCs w:val="15"/>
          <w:spacing w:val="-16"/>
        </w:rPr>
        <w:t xml:space="preserve"> </w:t>
      </w:r>
      <w:r>
        <w:rPr>
          <w:sz w:val="15"/>
          <w:szCs w:val="15"/>
          <w:spacing w:val="-6"/>
        </w:rPr>
        <w:t>.</w:t>
      </w:r>
      <w:r>
        <w:rPr>
          <w:sz w:val="15"/>
          <w:szCs w:val="15"/>
          <w:spacing w:val="20"/>
        </w:rPr>
        <w:t xml:space="preserve"> </w:t>
      </w:r>
      <w:r>
        <w:rPr>
          <w:sz w:val="15"/>
          <w:szCs w:val="15"/>
          <w:spacing w:val="-6"/>
        </w:rPr>
        <w:t>JAMA</w:t>
      </w:r>
      <w:r>
        <w:rPr>
          <w:sz w:val="15"/>
          <w:szCs w:val="15"/>
          <w:spacing w:val="-16"/>
        </w:rPr>
        <w:t xml:space="preserve"> </w:t>
      </w:r>
      <w:r>
        <w:rPr>
          <w:sz w:val="15"/>
          <w:szCs w:val="15"/>
          <w:spacing w:val="-6"/>
        </w:rPr>
        <w:t>,</w:t>
      </w:r>
      <w:r>
        <w:rPr>
          <w:sz w:val="15"/>
          <w:szCs w:val="15"/>
        </w:rPr>
        <w:t xml:space="preserve"> </w:t>
      </w:r>
      <w:r>
        <w:rPr>
          <w:sz w:val="15"/>
          <w:szCs w:val="15"/>
          <w:spacing w:val="-5"/>
        </w:rPr>
        <w:t>2019</w:t>
      </w:r>
      <w:r>
        <w:rPr>
          <w:sz w:val="15"/>
          <w:szCs w:val="15"/>
          <w:spacing w:val="-14"/>
        </w:rPr>
        <w:t xml:space="preserve"> </w:t>
      </w:r>
      <w:r>
        <w:rPr>
          <w:sz w:val="15"/>
          <w:szCs w:val="15"/>
          <w:spacing w:val="-5"/>
        </w:rPr>
        <w:t>,321(13) :1275-1285.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1001</w:t>
      </w:r>
      <w:r>
        <w:rPr>
          <w:sz w:val="15"/>
          <w:szCs w:val="15"/>
          <w:spacing w:val="-6"/>
        </w:rPr>
        <w:t>/jama. 2019. 0692.</w:t>
      </w:r>
    </w:p>
    <w:p>
      <w:pPr>
        <w:pStyle w:val="BodyText"/>
        <w:ind w:left="563" w:right="351" w:hanging="563"/>
        <w:spacing w:before="82" w:line="232" w:lineRule="auto"/>
        <w:rPr>
          <w:sz w:val="15"/>
          <w:szCs w:val="15"/>
        </w:rPr>
      </w:pPr>
      <w:r>
        <w:rPr>
          <w:sz w:val="15"/>
          <w:szCs w:val="15"/>
          <w:spacing w:val="-7"/>
        </w:rPr>
        <w:t>[289]    Packer</w:t>
      </w:r>
      <w:r>
        <w:rPr>
          <w:sz w:val="15"/>
          <w:szCs w:val="15"/>
          <w:spacing w:val="10"/>
        </w:rPr>
        <w:t xml:space="preserve"> </w:t>
      </w:r>
      <w:r>
        <w:rPr>
          <w:sz w:val="15"/>
          <w:szCs w:val="15"/>
          <w:spacing w:val="-7"/>
        </w:rPr>
        <w:t>DL</w:t>
      </w:r>
      <w:r>
        <w:rPr>
          <w:sz w:val="15"/>
          <w:szCs w:val="15"/>
          <w:spacing w:val="-16"/>
        </w:rPr>
        <w:t xml:space="preserve"> </w:t>
      </w:r>
      <w:r>
        <w:rPr>
          <w:sz w:val="15"/>
          <w:szCs w:val="15"/>
          <w:spacing w:val="-7"/>
        </w:rPr>
        <w:t>,Mark</w:t>
      </w:r>
      <w:r>
        <w:rPr>
          <w:sz w:val="15"/>
          <w:szCs w:val="15"/>
          <w:spacing w:val="11"/>
        </w:rPr>
        <w:t xml:space="preserve"> </w:t>
      </w:r>
      <w:r>
        <w:rPr>
          <w:sz w:val="15"/>
          <w:szCs w:val="15"/>
          <w:spacing w:val="-7"/>
        </w:rPr>
        <w:t>DB</w:t>
      </w:r>
      <w:r>
        <w:rPr>
          <w:sz w:val="15"/>
          <w:szCs w:val="15"/>
          <w:spacing w:val="-15"/>
        </w:rPr>
        <w:t xml:space="preserve"> </w:t>
      </w:r>
      <w:r>
        <w:rPr>
          <w:sz w:val="15"/>
          <w:szCs w:val="15"/>
          <w:spacing w:val="-7"/>
        </w:rPr>
        <w:t>,Robb</w:t>
      </w:r>
      <w:r>
        <w:rPr>
          <w:sz w:val="15"/>
          <w:szCs w:val="15"/>
          <w:spacing w:val="11"/>
        </w:rPr>
        <w:t xml:space="preserve"> </w:t>
      </w:r>
      <w:r>
        <w:rPr>
          <w:sz w:val="15"/>
          <w:szCs w:val="15"/>
          <w:spacing w:val="-7"/>
        </w:rPr>
        <w:t>RA</w:t>
      </w:r>
      <w:r>
        <w:rPr>
          <w:sz w:val="15"/>
          <w:szCs w:val="15"/>
          <w:spacing w:val="-15"/>
        </w:rPr>
        <w:t xml:space="preserve"> </w:t>
      </w:r>
      <w:r>
        <w:rPr>
          <w:sz w:val="15"/>
          <w:szCs w:val="15"/>
          <w:spacing w:val="-7"/>
        </w:rPr>
        <w:t>,et</w:t>
      </w:r>
      <w:r>
        <w:rPr>
          <w:sz w:val="15"/>
          <w:szCs w:val="15"/>
          <w:spacing w:val="9"/>
        </w:rPr>
        <w:t xml:space="preserve"> </w:t>
      </w:r>
      <w:r>
        <w:rPr>
          <w:sz w:val="15"/>
          <w:szCs w:val="15"/>
          <w:spacing w:val="-7"/>
        </w:rPr>
        <w:t>al. Effect</w:t>
      </w:r>
      <w:r>
        <w:rPr>
          <w:sz w:val="15"/>
          <w:szCs w:val="15"/>
          <w:spacing w:val="8"/>
        </w:rPr>
        <w:t xml:space="preserve"> </w:t>
      </w:r>
      <w:r>
        <w:rPr>
          <w:sz w:val="15"/>
          <w:szCs w:val="15"/>
          <w:spacing w:val="-7"/>
        </w:rPr>
        <w:t>of Catheter</w:t>
      </w:r>
      <w:r>
        <w:rPr>
          <w:sz w:val="15"/>
          <w:szCs w:val="15"/>
          <w:spacing w:val="7"/>
        </w:rPr>
        <w:t xml:space="preserve"> </w:t>
      </w:r>
      <w:r>
        <w:rPr>
          <w:sz w:val="15"/>
          <w:szCs w:val="15"/>
          <w:spacing w:val="-7"/>
        </w:rPr>
        <w:t>ablat</w:t>
      </w:r>
      <w:r>
        <w:rPr>
          <w:sz w:val="15"/>
          <w:szCs w:val="15"/>
          <w:spacing w:val="-8"/>
        </w:rPr>
        <w:t>ion</w:t>
      </w:r>
      <w:r>
        <w:rPr>
          <w:sz w:val="15"/>
          <w:szCs w:val="15"/>
        </w:rPr>
        <w:t xml:space="preserve"> </w:t>
      </w:r>
      <w:r>
        <w:rPr>
          <w:sz w:val="15"/>
          <w:szCs w:val="15"/>
          <w:spacing w:val="-11"/>
        </w:rPr>
        <w:t>vs</w:t>
      </w:r>
      <w:r>
        <w:rPr>
          <w:sz w:val="15"/>
          <w:szCs w:val="15"/>
          <w:spacing w:val="9"/>
        </w:rPr>
        <w:t xml:space="preserve"> </w:t>
      </w:r>
      <w:r>
        <w:rPr>
          <w:sz w:val="15"/>
          <w:szCs w:val="15"/>
          <w:spacing w:val="-11"/>
        </w:rPr>
        <w:t>antiarrhythmic</w:t>
      </w:r>
      <w:r>
        <w:rPr>
          <w:sz w:val="15"/>
          <w:szCs w:val="15"/>
          <w:spacing w:val="8"/>
        </w:rPr>
        <w:t xml:space="preserve"> </w:t>
      </w:r>
      <w:r>
        <w:rPr>
          <w:sz w:val="15"/>
          <w:szCs w:val="15"/>
          <w:spacing w:val="-11"/>
        </w:rPr>
        <w:t>drug</w:t>
      </w:r>
      <w:r>
        <w:rPr>
          <w:sz w:val="15"/>
          <w:szCs w:val="15"/>
          <w:spacing w:val="6"/>
        </w:rPr>
        <w:t xml:space="preserve"> </w:t>
      </w:r>
      <w:r>
        <w:rPr>
          <w:sz w:val="15"/>
          <w:szCs w:val="15"/>
          <w:spacing w:val="-11"/>
        </w:rPr>
        <w:t>thera</w:t>
      </w:r>
      <w:r>
        <w:rPr>
          <w:sz w:val="15"/>
          <w:szCs w:val="15"/>
          <w:spacing w:val="-12"/>
        </w:rPr>
        <w:t>py</w:t>
      </w:r>
      <w:r>
        <w:rPr>
          <w:sz w:val="15"/>
          <w:szCs w:val="15"/>
          <w:spacing w:val="8"/>
        </w:rPr>
        <w:t xml:space="preserve"> </w:t>
      </w:r>
      <w:r>
        <w:rPr>
          <w:sz w:val="15"/>
          <w:szCs w:val="15"/>
          <w:spacing w:val="-12"/>
        </w:rPr>
        <w:t>on</w:t>
      </w:r>
      <w:r>
        <w:rPr>
          <w:sz w:val="15"/>
          <w:szCs w:val="15"/>
          <w:spacing w:val="9"/>
        </w:rPr>
        <w:t xml:space="preserve"> </w:t>
      </w:r>
      <w:r>
        <w:rPr>
          <w:sz w:val="15"/>
          <w:szCs w:val="15"/>
          <w:spacing w:val="-12"/>
        </w:rPr>
        <w:t>mortality,stroke</w:t>
      </w:r>
      <w:r>
        <w:rPr>
          <w:sz w:val="15"/>
          <w:szCs w:val="15"/>
          <w:spacing w:val="-16"/>
        </w:rPr>
        <w:t xml:space="preserve"> </w:t>
      </w:r>
      <w:r>
        <w:rPr>
          <w:sz w:val="15"/>
          <w:szCs w:val="15"/>
          <w:spacing w:val="-12"/>
        </w:rPr>
        <w:t>,bleeding</w:t>
      </w:r>
      <w:r>
        <w:rPr>
          <w:sz w:val="15"/>
          <w:szCs w:val="15"/>
          <w:spacing w:val="-15"/>
        </w:rPr>
        <w:t xml:space="preserve"> </w:t>
      </w:r>
      <w:r>
        <w:rPr>
          <w:sz w:val="15"/>
          <w:szCs w:val="15"/>
          <w:spacing w:val="-12"/>
        </w:rPr>
        <w:t>,and</w:t>
      </w:r>
      <w:r>
        <w:rPr>
          <w:sz w:val="15"/>
          <w:szCs w:val="15"/>
        </w:rPr>
        <w:t xml:space="preserve"> </w:t>
      </w:r>
      <w:r>
        <w:rPr>
          <w:sz w:val="15"/>
          <w:szCs w:val="15"/>
          <w:spacing w:val="-10"/>
        </w:rPr>
        <w:t>cardiac</w:t>
      </w:r>
      <w:r>
        <w:rPr>
          <w:sz w:val="15"/>
          <w:szCs w:val="15"/>
          <w:spacing w:val="15"/>
        </w:rPr>
        <w:t xml:space="preserve"> </w:t>
      </w:r>
      <w:r>
        <w:rPr>
          <w:sz w:val="15"/>
          <w:szCs w:val="15"/>
          <w:spacing w:val="-10"/>
        </w:rPr>
        <w:t>arrest</w:t>
      </w:r>
      <w:r>
        <w:rPr>
          <w:sz w:val="15"/>
          <w:szCs w:val="15"/>
          <w:spacing w:val="17"/>
        </w:rPr>
        <w:t xml:space="preserve"> </w:t>
      </w:r>
      <w:r>
        <w:rPr>
          <w:sz w:val="15"/>
          <w:szCs w:val="15"/>
          <w:spacing w:val="-10"/>
        </w:rPr>
        <w:t>among</w:t>
      </w:r>
      <w:r>
        <w:rPr>
          <w:sz w:val="15"/>
          <w:szCs w:val="15"/>
          <w:spacing w:val="22"/>
        </w:rPr>
        <w:t xml:space="preserve"> </w:t>
      </w:r>
      <w:r>
        <w:rPr>
          <w:sz w:val="15"/>
          <w:szCs w:val="15"/>
          <w:spacing w:val="-10"/>
        </w:rPr>
        <w:t>patients</w:t>
      </w:r>
      <w:r>
        <w:rPr>
          <w:sz w:val="15"/>
          <w:szCs w:val="15"/>
          <w:spacing w:val="19"/>
        </w:rPr>
        <w:t xml:space="preserve"> </w:t>
      </w:r>
      <w:r>
        <w:rPr>
          <w:sz w:val="15"/>
          <w:szCs w:val="15"/>
          <w:spacing w:val="-10"/>
        </w:rPr>
        <w:t>with</w:t>
      </w:r>
      <w:r>
        <w:rPr>
          <w:sz w:val="15"/>
          <w:szCs w:val="15"/>
          <w:spacing w:val="25"/>
        </w:rPr>
        <w:t xml:space="preserve"> </w:t>
      </w:r>
      <w:r>
        <w:rPr>
          <w:sz w:val="15"/>
          <w:szCs w:val="15"/>
          <w:spacing w:val="-10"/>
        </w:rPr>
        <w:t>atrial</w:t>
      </w:r>
      <w:r>
        <w:rPr>
          <w:sz w:val="15"/>
          <w:szCs w:val="15"/>
          <w:spacing w:val="20"/>
        </w:rPr>
        <w:t xml:space="preserve"> </w:t>
      </w:r>
      <w:r>
        <w:rPr>
          <w:sz w:val="15"/>
          <w:szCs w:val="15"/>
          <w:spacing w:val="-10"/>
        </w:rPr>
        <w:t>fibrillation:t</w:t>
      </w:r>
      <w:r>
        <w:rPr>
          <w:sz w:val="15"/>
          <w:szCs w:val="15"/>
          <w:spacing w:val="-11"/>
        </w:rPr>
        <w:t>he</w:t>
      </w:r>
      <w:r>
        <w:rPr>
          <w:sz w:val="15"/>
          <w:szCs w:val="15"/>
          <w:spacing w:val="26"/>
        </w:rPr>
        <w:t xml:space="preserve"> </w:t>
      </w:r>
      <w:r>
        <w:rPr>
          <w:sz w:val="15"/>
          <w:szCs w:val="15"/>
          <w:spacing w:val="-11"/>
        </w:rPr>
        <w:t>CABA-</w:t>
      </w:r>
      <w:r>
        <w:rPr>
          <w:sz w:val="15"/>
          <w:szCs w:val="15"/>
        </w:rPr>
        <w:t xml:space="preserve"> </w:t>
      </w:r>
      <w:r>
        <w:rPr>
          <w:sz w:val="15"/>
          <w:szCs w:val="15"/>
          <w:spacing w:val="-5"/>
        </w:rPr>
        <w:t>NA</w:t>
      </w:r>
      <w:r>
        <w:rPr>
          <w:sz w:val="15"/>
          <w:szCs w:val="15"/>
          <w:spacing w:val="13"/>
        </w:rPr>
        <w:t xml:space="preserve"> </w:t>
      </w:r>
      <w:r>
        <w:rPr>
          <w:sz w:val="15"/>
          <w:szCs w:val="15"/>
          <w:spacing w:val="-5"/>
        </w:rPr>
        <w:t>randomized</w:t>
      </w:r>
      <w:r>
        <w:rPr>
          <w:sz w:val="15"/>
          <w:szCs w:val="15"/>
          <w:spacing w:val="17"/>
        </w:rPr>
        <w:t xml:space="preserve"> </w:t>
      </w:r>
      <w:r>
        <w:rPr>
          <w:sz w:val="15"/>
          <w:szCs w:val="15"/>
          <w:spacing w:val="-5"/>
        </w:rPr>
        <w:t>clinical</w:t>
      </w:r>
      <w:r>
        <w:rPr>
          <w:sz w:val="15"/>
          <w:szCs w:val="15"/>
          <w:spacing w:val="14"/>
          <w:w w:val="101"/>
        </w:rPr>
        <w:t xml:space="preserve"> </w:t>
      </w:r>
      <w:r>
        <w:rPr>
          <w:sz w:val="15"/>
          <w:szCs w:val="15"/>
          <w:spacing w:val="-5"/>
        </w:rPr>
        <w:t>trial[</w:t>
      </w:r>
      <w:r>
        <w:rPr>
          <w:sz w:val="15"/>
          <w:szCs w:val="15"/>
          <w:spacing w:val="-23"/>
        </w:rPr>
        <w:t xml:space="preserve"> </w:t>
      </w:r>
      <w:r>
        <w:rPr>
          <w:sz w:val="15"/>
          <w:szCs w:val="15"/>
          <w:spacing w:val="-5"/>
        </w:rPr>
        <w:t>J]</w:t>
      </w:r>
      <w:r>
        <w:rPr>
          <w:sz w:val="15"/>
          <w:szCs w:val="15"/>
          <w:spacing w:val="-17"/>
        </w:rPr>
        <w:t xml:space="preserve"> </w:t>
      </w:r>
      <w:r>
        <w:rPr>
          <w:sz w:val="15"/>
          <w:szCs w:val="15"/>
          <w:spacing w:val="-5"/>
        </w:rPr>
        <w:t>. JAMA</w:t>
      </w:r>
      <w:r>
        <w:rPr>
          <w:sz w:val="15"/>
          <w:szCs w:val="15"/>
          <w:spacing w:val="-15"/>
        </w:rPr>
        <w:t xml:space="preserve"> </w:t>
      </w:r>
      <w:r>
        <w:rPr>
          <w:sz w:val="15"/>
          <w:szCs w:val="15"/>
          <w:spacing w:val="-5"/>
        </w:rPr>
        <w:t>,2</w:t>
      </w:r>
      <w:r>
        <w:rPr>
          <w:sz w:val="15"/>
          <w:szCs w:val="15"/>
          <w:spacing w:val="-6"/>
        </w:rPr>
        <w:t>019</w:t>
      </w:r>
      <w:r>
        <w:rPr>
          <w:sz w:val="15"/>
          <w:szCs w:val="15"/>
          <w:spacing w:val="-15"/>
        </w:rPr>
        <w:t xml:space="preserve"> </w:t>
      </w:r>
      <w:r>
        <w:rPr>
          <w:sz w:val="15"/>
          <w:szCs w:val="15"/>
          <w:spacing w:val="-6"/>
        </w:rPr>
        <w:t>,321( 13) :</w:t>
      </w:r>
      <w:r>
        <w:rPr>
          <w:sz w:val="15"/>
          <w:szCs w:val="15"/>
          <w:spacing w:val="-23"/>
        </w:rPr>
        <w:t xml:space="preserve"> </w:t>
      </w:r>
      <w:r>
        <w:rPr>
          <w:sz w:val="15"/>
          <w:szCs w:val="15"/>
          <w:spacing w:val="-6"/>
        </w:rPr>
        <w:t>1261-</w:t>
      </w:r>
      <w:r>
        <w:rPr>
          <w:sz w:val="15"/>
          <w:szCs w:val="15"/>
        </w:rPr>
        <w:t xml:space="preserve"> </w:t>
      </w:r>
      <w:r>
        <w:rPr>
          <w:sz w:val="15"/>
          <w:szCs w:val="15"/>
          <w:spacing w:val="-7"/>
        </w:rPr>
        <w:t>1274. DOI</w:t>
      </w:r>
      <w:r>
        <w:rPr>
          <w:sz w:val="15"/>
          <w:szCs w:val="15"/>
          <w:spacing w:val="-15"/>
        </w:rPr>
        <w:t xml:space="preserve"> </w:t>
      </w:r>
      <w:r>
        <w:rPr>
          <w:sz w:val="15"/>
          <w:szCs w:val="15"/>
          <w:spacing w:val="-7"/>
        </w:rPr>
        <w:t>:10.</w:t>
      </w:r>
      <w:r>
        <w:rPr>
          <w:sz w:val="15"/>
          <w:szCs w:val="15"/>
          <w:spacing w:val="9"/>
        </w:rPr>
        <w:t xml:space="preserve"> </w:t>
      </w:r>
      <w:r>
        <w:rPr>
          <w:sz w:val="15"/>
          <w:szCs w:val="15"/>
          <w:spacing w:val="-7"/>
        </w:rPr>
        <w:t>1001/jama. 2019. 0693.</w:t>
      </w:r>
    </w:p>
    <w:p>
      <w:pPr>
        <w:pStyle w:val="BodyText"/>
        <w:ind w:left="566" w:right="353" w:hanging="566"/>
        <w:spacing w:before="82" w:line="209" w:lineRule="auto"/>
        <w:rPr>
          <w:sz w:val="15"/>
          <w:szCs w:val="15"/>
        </w:rPr>
      </w:pPr>
      <w:r>
        <w:rPr>
          <w:sz w:val="15"/>
          <w:szCs w:val="15"/>
          <w:spacing w:val="-8"/>
        </w:rPr>
        <w:t>[290]    Willems  S</w:t>
      </w:r>
      <w:r>
        <w:rPr>
          <w:sz w:val="15"/>
          <w:szCs w:val="15"/>
          <w:spacing w:val="-13"/>
        </w:rPr>
        <w:t xml:space="preserve"> </w:t>
      </w:r>
      <w:r>
        <w:rPr>
          <w:sz w:val="15"/>
          <w:szCs w:val="15"/>
          <w:spacing w:val="-8"/>
        </w:rPr>
        <w:t>,</w:t>
      </w:r>
      <w:r>
        <w:rPr>
          <w:sz w:val="15"/>
          <w:szCs w:val="15"/>
          <w:spacing w:val="-22"/>
        </w:rPr>
        <w:t xml:space="preserve"> </w:t>
      </w:r>
      <w:r>
        <w:rPr>
          <w:sz w:val="15"/>
          <w:szCs w:val="15"/>
          <w:spacing w:val="-8"/>
        </w:rPr>
        <w:t>Borof  K</w:t>
      </w:r>
      <w:r>
        <w:rPr>
          <w:sz w:val="15"/>
          <w:szCs w:val="15"/>
          <w:spacing w:val="-15"/>
        </w:rPr>
        <w:t xml:space="preserve"> </w:t>
      </w:r>
      <w:r>
        <w:rPr>
          <w:sz w:val="15"/>
          <w:szCs w:val="15"/>
          <w:spacing w:val="-8"/>
        </w:rPr>
        <w:t>,</w:t>
      </w:r>
      <w:r>
        <w:rPr>
          <w:sz w:val="15"/>
          <w:szCs w:val="15"/>
          <w:spacing w:val="-23"/>
        </w:rPr>
        <w:t xml:space="preserve"> </w:t>
      </w:r>
      <w:r>
        <w:rPr>
          <w:sz w:val="15"/>
          <w:szCs w:val="15"/>
          <w:spacing w:val="-8"/>
        </w:rPr>
        <w:t>Brandes</w:t>
      </w:r>
      <w:r>
        <w:rPr>
          <w:sz w:val="15"/>
          <w:szCs w:val="15"/>
          <w:spacing w:val="27"/>
          <w:w w:val="101"/>
        </w:rPr>
        <w:t xml:space="preserve"> </w:t>
      </w:r>
      <w:r>
        <w:rPr>
          <w:sz w:val="15"/>
          <w:szCs w:val="15"/>
          <w:spacing w:val="-8"/>
        </w:rPr>
        <w:t>A</w:t>
      </w:r>
      <w:r>
        <w:rPr>
          <w:sz w:val="15"/>
          <w:szCs w:val="15"/>
          <w:spacing w:val="-15"/>
        </w:rPr>
        <w:t xml:space="preserve"> </w:t>
      </w:r>
      <w:r>
        <w:rPr>
          <w:sz w:val="15"/>
          <w:szCs w:val="15"/>
          <w:spacing w:val="-8"/>
        </w:rPr>
        <w:t>,</w:t>
      </w:r>
      <w:r>
        <w:rPr>
          <w:sz w:val="15"/>
          <w:szCs w:val="15"/>
          <w:spacing w:val="-24"/>
        </w:rPr>
        <w:t xml:space="preserve"> </w:t>
      </w:r>
      <w:r>
        <w:rPr>
          <w:sz w:val="15"/>
          <w:szCs w:val="15"/>
          <w:spacing w:val="-8"/>
        </w:rPr>
        <w:t>et</w:t>
      </w:r>
      <w:r>
        <w:rPr>
          <w:sz w:val="15"/>
          <w:szCs w:val="15"/>
          <w:spacing w:val="30"/>
          <w:w w:val="101"/>
        </w:rPr>
        <w:t xml:space="preserve"> </w:t>
      </w:r>
      <w:r>
        <w:rPr>
          <w:sz w:val="15"/>
          <w:szCs w:val="15"/>
          <w:spacing w:val="-8"/>
        </w:rPr>
        <w:t>al.</w:t>
      </w:r>
      <w:r>
        <w:rPr>
          <w:sz w:val="15"/>
          <w:szCs w:val="15"/>
          <w:spacing w:val="16"/>
        </w:rPr>
        <w:t xml:space="preserve"> </w:t>
      </w:r>
      <w:r>
        <w:rPr>
          <w:sz w:val="15"/>
          <w:szCs w:val="15"/>
          <w:spacing w:val="-8"/>
        </w:rPr>
        <w:t>Systematic</w:t>
      </w:r>
      <w:r>
        <w:rPr>
          <w:sz w:val="15"/>
          <w:szCs w:val="15"/>
          <w:spacing w:val="-16"/>
        </w:rPr>
        <w:t xml:space="preserve"> </w:t>
      </w:r>
      <w:r>
        <w:rPr>
          <w:sz w:val="15"/>
          <w:szCs w:val="15"/>
          <w:spacing w:val="-8"/>
        </w:rPr>
        <w:t>,</w:t>
      </w:r>
      <w:r>
        <w:rPr>
          <w:sz w:val="15"/>
          <w:szCs w:val="15"/>
          <w:spacing w:val="-24"/>
        </w:rPr>
        <w:t xml:space="preserve"> </w:t>
      </w:r>
      <w:r>
        <w:rPr>
          <w:sz w:val="15"/>
          <w:szCs w:val="15"/>
          <w:spacing w:val="-8"/>
        </w:rPr>
        <w:t>early</w:t>
      </w:r>
      <w:r>
        <w:rPr>
          <w:sz w:val="15"/>
          <w:szCs w:val="15"/>
          <w:spacing w:val="28"/>
          <w:w w:val="101"/>
        </w:rPr>
        <w:t xml:space="preserve"> </w:t>
      </w:r>
      <w:r>
        <w:rPr>
          <w:sz w:val="15"/>
          <w:szCs w:val="15"/>
          <w:spacing w:val="-8"/>
        </w:rPr>
        <w:t>rhythm</w:t>
      </w:r>
      <w:r>
        <w:rPr>
          <w:sz w:val="15"/>
          <w:szCs w:val="15"/>
        </w:rPr>
        <w:t xml:space="preserve"> </w:t>
      </w:r>
      <w:r>
        <w:rPr>
          <w:sz w:val="15"/>
          <w:szCs w:val="15"/>
          <w:spacing w:val="-11"/>
        </w:rPr>
        <w:t>control</w:t>
      </w:r>
      <w:r>
        <w:rPr>
          <w:sz w:val="15"/>
          <w:szCs w:val="15"/>
          <w:spacing w:val="18"/>
        </w:rPr>
        <w:t xml:space="preserve"> </w:t>
      </w:r>
      <w:r>
        <w:rPr>
          <w:sz w:val="15"/>
          <w:szCs w:val="15"/>
          <w:spacing w:val="-11"/>
        </w:rPr>
        <w:t>strategy</w:t>
      </w:r>
      <w:r>
        <w:rPr>
          <w:sz w:val="15"/>
          <w:szCs w:val="15"/>
          <w:spacing w:val="17"/>
          <w:w w:val="102"/>
        </w:rPr>
        <w:t xml:space="preserve"> </w:t>
      </w:r>
      <w:r>
        <w:rPr>
          <w:sz w:val="15"/>
          <w:szCs w:val="15"/>
          <w:spacing w:val="-11"/>
        </w:rPr>
        <w:t>for</w:t>
      </w:r>
      <w:r>
        <w:rPr>
          <w:sz w:val="15"/>
          <w:szCs w:val="15"/>
          <w:spacing w:val="26"/>
          <w:w w:val="101"/>
        </w:rPr>
        <w:t xml:space="preserve"> </w:t>
      </w:r>
      <w:r>
        <w:rPr>
          <w:sz w:val="15"/>
          <w:szCs w:val="15"/>
          <w:spacing w:val="-11"/>
        </w:rPr>
        <w:t>atri</w:t>
      </w:r>
      <w:r>
        <w:rPr>
          <w:sz w:val="15"/>
          <w:szCs w:val="15"/>
          <w:spacing w:val="-12"/>
        </w:rPr>
        <w:t>al</w:t>
      </w:r>
      <w:r>
        <w:rPr>
          <w:sz w:val="15"/>
          <w:szCs w:val="15"/>
          <w:spacing w:val="26"/>
        </w:rPr>
        <w:t xml:space="preserve"> </w:t>
      </w:r>
      <w:r>
        <w:rPr>
          <w:sz w:val="15"/>
          <w:szCs w:val="15"/>
          <w:spacing w:val="-12"/>
        </w:rPr>
        <w:t>fibrillation  in  patients</w:t>
      </w:r>
      <w:r>
        <w:rPr>
          <w:sz w:val="15"/>
          <w:szCs w:val="15"/>
          <w:spacing w:val="24"/>
          <w:w w:val="101"/>
        </w:rPr>
        <w:t xml:space="preserve"> </w:t>
      </w:r>
      <w:r>
        <w:rPr>
          <w:sz w:val="15"/>
          <w:szCs w:val="15"/>
          <w:spacing w:val="-12"/>
        </w:rPr>
        <w:t>with  or</w:t>
      </w:r>
      <w:r>
        <w:rPr>
          <w:sz w:val="15"/>
          <w:szCs w:val="15"/>
          <w:spacing w:val="24"/>
          <w:w w:val="101"/>
        </w:rPr>
        <w:t xml:space="preserve"> </w:t>
      </w:r>
      <w:r>
        <w:rPr>
          <w:sz w:val="15"/>
          <w:szCs w:val="15"/>
          <w:spacing w:val="-12"/>
        </w:rPr>
        <w:t>without</w:t>
      </w:r>
    </w:p>
    <w:p>
      <w:pPr>
        <w:spacing w:line="209"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25"/>
        <w:rPr/>
      </w:pPr>
      <w:r>
        <w:pict>
          <v:shape id="_x0000_s348" style="position:absolute;margin-left:201.663pt;margin-top:59.6825pt;mso-position-vertical-relative:page;mso-position-horizontal-relative:page;width:336.65pt;height:0.35pt;z-index:251872256;" o:allowincell="f" filled="false" strokecolor="#231F20" strokeweight="0.33pt" coordsize="6732,6" coordorigin="0,0" path="m0,3l6732,3e">
            <v:stroke joinstyle="miter" miterlimit="10"/>
          </v:shape>
        </w:pict>
      </w:r>
      <w:r/>
    </w:p>
    <w:p>
      <w:pPr>
        <w:sectPr>
          <w:headerReference w:type="default" r:id="rId82"/>
          <w:pgSz w:w="11963" w:h="16215"/>
          <w:pgMar w:top="1244" w:right="785" w:bottom="0" w:left="819" w:header="973" w:footer="0" w:gutter="0"/>
          <w:cols w:equalWidth="0" w:num="1">
            <w:col w:w="10358" w:space="0"/>
          </w:cols>
        </w:sectPr>
        <w:rPr/>
      </w:pPr>
    </w:p>
    <w:p>
      <w:pPr>
        <w:pStyle w:val="BodyText"/>
        <w:ind w:left="905"/>
        <w:spacing w:before="31" w:line="172" w:lineRule="auto"/>
        <w:rPr>
          <w:sz w:val="15"/>
          <w:szCs w:val="15"/>
        </w:rPr>
      </w:pPr>
      <w:r>
        <w:rPr>
          <w:sz w:val="15"/>
          <w:szCs w:val="15"/>
          <w:spacing w:val="-5"/>
        </w:rPr>
        <w:t>symptoms:the  EAST-AFNET  4 </w:t>
      </w:r>
      <w:r>
        <w:rPr>
          <w:sz w:val="15"/>
          <w:szCs w:val="15"/>
          <w:spacing w:val="-6"/>
        </w:rPr>
        <w:t xml:space="preserve"> trial [</w:t>
      </w:r>
      <w:r>
        <w:rPr>
          <w:sz w:val="15"/>
          <w:szCs w:val="15"/>
          <w:spacing w:val="-13"/>
        </w:rPr>
        <w:t xml:space="preserve"> </w:t>
      </w:r>
      <w:r>
        <w:rPr>
          <w:sz w:val="15"/>
          <w:szCs w:val="15"/>
          <w:spacing w:val="-6"/>
        </w:rPr>
        <w:t>J ]</w:t>
      </w:r>
      <w:r>
        <w:rPr>
          <w:sz w:val="15"/>
          <w:szCs w:val="15"/>
          <w:spacing w:val="-17"/>
        </w:rPr>
        <w:t xml:space="preserve"> </w:t>
      </w:r>
      <w:r>
        <w:rPr>
          <w:sz w:val="15"/>
          <w:szCs w:val="15"/>
          <w:spacing w:val="-6"/>
        </w:rPr>
        <w:t>.  Eur  Heart  J</w:t>
      </w:r>
      <w:r>
        <w:rPr>
          <w:sz w:val="15"/>
          <w:szCs w:val="15"/>
          <w:spacing w:val="-16"/>
        </w:rPr>
        <w:t xml:space="preserve"> </w:t>
      </w:r>
      <w:r>
        <w:rPr>
          <w:sz w:val="15"/>
          <w:szCs w:val="15"/>
          <w:spacing w:val="-6"/>
        </w:rPr>
        <w:t>,</w:t>
      </w:r>
      <w:r>
        <w:rPr>
          <w:sz w:val="15"/>
          <w:szCs w:val="15"/>
          <w:spacing w:val="-15"/>
        </w:rPr>
        <w:t xml:space="preserve"> </w:t>
      </w:r>
      <w:r>
        <w:rPr>
          <w:sz w:val="15"/>
          <w:szCs w:val="15"/>
          <w:spacing w:val="-6"/>
        </w:rPr>
        <w:t>2021</w:t>
      </w:r>
      <w:r>
        <w:rPr>
          <w:sz w:val="15"/>
          <w:szCs w:val="15"/>
          <w:spacing w:val="-15"/>
        </w:rPr>
        <w:t xml:space="preserve"> </w:t>
      </w:r>
      <w:r>
        <w:rPr>
          <w:sz w:val="15"/>
          <w:szCs w:val="15"/>
          <w:spacing w:val="-6"/>
        </w:rPr>
        <w:t>,</w:t>
      </w:r>
    </w:p>
    <w:p>
      <w:pPr>
        <w:pStyle w:val="BodyText"/>
        <w:ind w:left="905"/>
        <w:spacing w:before="88" w:line="164" w:lineRule="auto"/>
        <w:rPr>
          <w:sz w:val="15"/>
          <w:szCs w:val="15"/>
        </w:rPr>
      </w:pPr>
      <w:r>
        <w:rPr>
          <w:sz w:val="15"/>
          <w:szCs w:val="15"/>
          <w:spacing w:val="-8"/>
        </w:rPr>
        <w:t>DOI</w:t>
      </w:r>
      <w:r>
        <w:rPr>
          <w:sz w:val="15"/>
          <w:szCs w:val="15"/>
          <w:spacing w:val="-12"/>
        </w:rPr>
        <w:t xml:space="preserve"> </w:t>
      </w:r>
      <w:r>
        <w:rPr>
          <w:sz w:val="15"/>
          <w:szCs w:val="15"/>
          <w:spacing w:val="-8"/>
        </w:rPr>
        <w:t>:10.</w:t>
      </w:r>
      <w:r>
        <w:rPr>
          <w:sz w:val="15"/>
          <w:szCs w:val="15"/>
          <w:spacing w:val="10"/>
        </w:rPr>
        <w:t xml:space="preserve"> </w:t>
      </w:r>
      <w:r>
        <w:rPr>
          <w:sz w:val="15"/>
          <w:szCs w:val="15"/>
          <w:spacing w:val="-8"/>
        </w:rPr>
        <w:t>1093/eurheartj/ehab593.</w:t>
      </w:r>
    </w:p>
    <w:p>
      <w:pPr>
        <w:pStyle w:val="BodyText"/>
        <w:ind w:left="900" w:right="349" w:hanging="563"/>
        <w:spacing w:before="81" w:line="228" w:lineRule="auto"/>
        <w:rPr>
          <w:sz w:val="15"/>
          <w:szCs w:val="15"/>
        </w:rPr>
      </w:pPr>
      <w:r>
        <w:rPr>
          <w:sz w:val="15"/>
          <w:szCs w:val="15"/>
          <w:spacing w:val="-9"/>
        </w:rPr>
        <w:t>[291]    Berruezo</w:t>
      </w:r>
      <w:r>
        <w:rPr>
          <w:sz w:val="15"/>
          <w:szCs w:val="15"/>
          <w:spacing w:val="19"/>
        </w:rPr>
        <w:t xml:space="preserve"> </w:t>
      </w:r>
      <w:r>
        <w:rPr>
          <w:sz w:val="15"/>
          <w:szCs w:val="15"/>
          <w:spacing w:val="-9"/>
        </w:rPr>
        <w:t>A</w:t>
      </w:r>
      <w:r>
        <w:rPr>
          <w:sz w:val="15"/>
          <w:szCs w:val="15"/>
          <w:spacing w:val="-16"/>
        </w:rPr>
        <w:t xml:space="preserve"> </w:t>
      </w:r>
      <w:r>
        <w:rPr>
          <w:sz w:val="15"/>
          <w:szCs w:val="15"/>
          <w:spacing w:val="-9"/>
        </w:rPr>
        <w:t>,Tamborero  D</w:t>
      </w:r>
      <w:r>
        <w:rPr>
          <w:sz w:val="15"/>
          <w:szCs w:val="15"/>
          <w:spacing w:val="-15"/>
        </w:rPr>
        <w:t xml:space="preserve"> </w:t>
      </w:r>
      <w:r>
        <w:rPr>
          <w:sz w:val="15"/>
          <w:szCs w:val="15"/>
          <w:spacing w:val="-9"/>
        </w:rPr>
        <w:t>,Mont  L</w:t>
      </w:r>
      <w:r>
        <w:rPr>
          <w:sz w:val="15"/>
          <w:szCs w:val="15"/>
          <w:spacing w:val="-16"/>
        </w:rPr>
        <w:t xml:space="preserve"> </w:t>
      </w:r>
      <w:r>
        <w:rPr>
          <w:sz w:val="15"/>
          <w:szCs w:val="15"/>
          <w:spacing w:val="-9"/>
        </w:rPr>
        <w:t>,et</w:t>
      </w:r>
      <w:r>
        <w:rPr>
          <w:sz w:val="15"/>
          <w:szCs w:val="15"/>
          <w:spacing w:val="23"/>
          <w:w w:val="101"/>
        </w:rPr>
        <w:t xml:space="preserve"> </w:t>
      </w:r>
      <w:r>
        <w:rPr>
          <w:sz w:val="15"/>
          <w:szCs w:val="15"/>
          <w:spacing w:val="-9"/>
        </w:rPr>
        <w:t>al.</w:t>
      </w:r>
      <w:r>
        <w:rPr>
          <w:sz w:val="15"/>
          <w:szCs w:val="15"/>
          <w:spacing w:val="6"/>
        </w:rPr>
        <w:t xml:space="preserve"> </w:t>
      </w:r>
      <w:r>
        <w:rPr>
          <w:sz w:val="15"/>
          <w:szCs w:val="15"/>
          <w:spacing w:val="-9"/>
        </w:rPr>
        <w:t>Pre-procedural</w:t>
      </w:r>
      <w:r>
        <w:rPr>
          <w:sz w:val="15"/>
          <w:szCs w:val="15"/>
          <w:spacing w:val="21"/>
        </w:rPr>
        <w:t xml:space="preserve"> </w:t>
      </w:r>
      <w:r>
        <w:rPr>
          <w:sz w:val="15"/>
          <w:szCs w:val="15"/>
          <w:spacing w:val="-9"/>
        </w:rPr>
        <w:t>predic-</w:t>
      </w:r>
      <w:r>
        <w:rPr>
          <w:sz w:val="15"/>
          <w:szCs w:val="15"/>
        </w:rPr>
        <w:t xml:space="preserve"> </w:t>
      </w:r>
      <w:r>
        <w:rPr>
          <w:sz w:val="15"/>
          <w:szCs w:val="15"/>
          <w:spacing w:val="-11"/>
        </w:rPr>
        <w:t>tors</w:t>
      </w:r>
      <w:r>
        <w:rPr>
          <w:sz w:val="15"/>
          <w:szCs w:val="15"/>
          <w:spacing w:val="15"/>
        </w:rPr>
        <w:t xml:space="preserve"> </w:t>
      </w:r>
      <w:r>
        <w:rPr>
          <w:sz w:val="15"/>
          <w:szCs w:val="15"/>
          <w:spacing w:val="-11"/>
        </w:rPr>
        <w:t>of</w:t>
      </w:r>
      <w:r>
        <w:rPr>
          <w:sz w:val="15"/>
          <w:szCs w:val="15"/>
          <w:spacing w:val="17"/>
          <w:w w:val="102"/>
        </w:rPr>
        <w:t xml:space="preserve"> </w:t>
      </w:r>
      <w:r>
        <w:rPr>
          <w:sz w:val="15"/>
          <w:szCs w:val="15"/>
          <w:spacing w:val="-11"/>
        </w:rPr>
        <w:t>atrial</w:t>
      </w:r>
      <w:r>
        <w:rPr>
          <w:sz w:val="15"/>
          <w:szCs w:val="15"/>
          <w:spacing w:val="24"/>
        </w:rPr>
        <w:t xml:space="preserve"> </w:t>
      </w:r>
      <w:r>
        <w:rPr>
          <w:sz w:val="15"/>
          <w:szCs w:val="15"/>
          <w:spacing w:val="-11"/>
        </w:rPr>
        <w:t>fibrillation</w:t>
      </w:r>
      <w:r>
        <w:rPr>
          <w:sz w:val="15"/>
          <w:szCs w:val="15"/>
          <w:spacing w:val="28"/>
          <w:w w:val="102"/>
        </w:rPr>
        <w:t xml:space="preserve"> </w:t>
      </w:r>
      <w:r>
        <w:rPr>
          <w:sz w:val="15"/>
          <w:szCs w:val="15"/>
          <w:spacing w:val="-11"/>
        </w:rPr>
        <w:t>recurrence</w:t>
      </w:r>
      <w:r>
        <w:rPr>
          <w:sz w:val="15"/>
          <w:szCs w:val="15"/>
          <w:spacing w:val="29"/>
          <w:w w:val="102"/>
        </w:rPr>
        <w:t xml:space="preserve"> </w:t>
      </w:r>
      <w:r>
        <w:rPr>
          <w:sz w:val="15"/>
          <w:szCs w:val="15"/>
          <w:spacing w:val="-11"/>
        </w:rPr>
        <w:t>after</w:t>
      </w:r>
      <w:r>
        <w:rPr>
          <w:sz w:val="15"/>
          <w:szCs w:val="15"/>
          <w:spacing w:val="28"/>
        </w:rPr>
        <w:t xml:space="preserve"> </w:t>
      </w:r>
      <w:r>
        <w:rPr>
          <w:sz w:val="15"/>
          <w:szCs w:val="15"/>
          <w:spacing w:val="-11"/>
        </w:rPr>
        <w:t>cir</w:t>
      </w:r>
      <w:r>
        <w:rPr>
          <w:sz w:val="15"/>
          <w:szCs w:val="15"/>
          <w:spacing w:val="-12"/>
        </w:rPr>
        <w:t>cumferential</w:t>
      </w:r>
      <w:r>
        <w:rPr>
          <w:sz w:val="15"/>
          <w:szCs w:val="15"/>
          <w:spacing w:val="28"/>
          <w:w w:val="102"/>
        </w:rPr>
        <w:t xml:space="preserve"> </w:t>
      </w:r>
      <w:r>
        <w:rPr>
          <w:sz w:val="15"/>
          <w:szCs w:val="15"/>
          <w:spacing w:val="-12"/>
        </w:rPr>
        <w:t>pulmo-</w:t>
      </w:r>
      <w:r>
        <w:rPr>
          <w:sz w:val="15"/>
          <w:szCs w:val="15"/>
        </w:rPr>
        <w:t xml:space="preserve"> </w:t>
      </w:r>
      <w:r>
        <w:rPr>
          <w:sz w:val="15"/>
          <w:szCs w:val="15"/>
          <w:spacing w:val="-6"/>
        </w:rPr>
        <w:t>nary</w:t>
      </w:r>
      <w:r>
        <w:rPr>
          <w:sz w:val="15"/>
          <w:szCs w:val="15"/>
          <w:spacing w:val="14"/>
        </w:rPr>
        <w:t xml:space="preserve"> </w:t>
      </w:r>
      <w:r>
        <w:rPr>
          <w:sz w:val="15"/>
          <w:szCs w:val="15"/>
          <w:spacing w:val="-6"/>
        </w:rPr>
        <w:t>vein</w:t>
      </w:r>
      <w:r>
        <w:rPr>
          <w:sz w:val="15"/>
          <w:szCs w:val="15"/>
          <w:spacing w:val="28"/>
          <w:w w:val="102"/>
        </w:rPr>
        <w:t xml:space="preserve"> </w:t>
      </w:r>
      <w:r>
        <w:rPr>
          <w:sz w:val="15"/>
          <w:szCs w:val="15"/>
          <w:spacing w:val="-6"/>
        </w:rPr>
        <w:t>ablation [</w:t>
      </w:r>
      <w:r>
        <w:rPr>
          <w:sz w:val="15"/>
          <w:szCs w:val="15"/>
          <w:spacing w:val="-13"/>
        </w:rPr>
        <w:t xml:space="preserve"> </w:t>
      </w:r>
      <w:r>
        <w:rPr>
          <w:sz w:val="15"/>
          <w:szCs w:val="15"/>
          <w:spacing w:val="-6"/>
        </w:rPr>
        <w:t>J ]</w:t>
      </w:r>
      <w:r>
        <w:rPr>
          <w:sz w:val="15"/>
          <w:szCs w:val="15"/>
          <w:spacing w:val="-17"/>
        </w:rPr>
        <w:t xml:space="preserve"> </w:t>
      </w:r>
      <w:r>
        <w:rPr>
          <w:sz w:val="15"/>
          <w:szCs w:val="15"/>
          <w:spacing w:val="-6"/>
        </w:rPr>
        <w:t>.</w:t>
      </w:r>
      <w:r>
        <w:rPr>
          <w:sz w:val="15"/>
          <w:szCs w:val="15"/>
          <w:spacing w:val="26"/>
          <w:w w:val="101"/>
        </w:rPr>
        <w:t xml:space="preserve"> </w:t>
      </w:r>
      <w:r>
        <w:rPr>
          <w:sz w:val="15"/>
          <w:szCs w:val="15"/>
          <w:spacing w:val="-6"/>
        </w:rPr>
        <w:t>E</w:t>
      </w:r>
      <w:r>
        <w:rPr>
          <w:sz w:val="15"/>
          <w:szCs w:val="15"/>
          <w:spacing w:val="-7"/>
        </w:rPr>
        <w:t>ur  Heart  J</w:t>
      </w:r>
      <w:r>
        <w:rPr>
          <w:sz w:val="15"/>
          <w:szCs w:val="15"/>
          <w:spacing w:val="-17"/>
        </w:rPr>
        <w:t xml:space="preserve"> </w:t>
      </w:r>
      <w:r>
        <w:rPr>
          <w:sz w:val="15"/>
          <w:szCs w:val="15"/>
          <w:spacing w:val="-7"/>
        </w:rPr>
        <w:t>,</w:t>
      </w:r>
      <w:r>
        <w:rPr>
          <w:sz w:val="15"/>
          <w:szCs w:val="15"/>
          <w:spacing w:val="-16"/>
        </w:rPr>
        <w:t xml:space="preserve"> </w:t>
      </w:r>
      <w:r>
        <w:rPr>
          <w:sz w:val="15"/>
          <w:szCs w:val="15"/>
          <w:spacing w:val="-7"/>
        </w:rPr>
        <w:t>2007</w:t>
      </w:r>
      <w:r>
        <w:rPr>
          <w:sz w:val="15"/>
          <w:szCs w:val="15"/>
          <w:spacing w:val="-15"/>
        </w:rPr>
        <w:t xml:space="preserve"> </w:t>
      </w:r>
      <w:r>
        <w:rPr>
          <w:sz w:val="15"/>
          <w:szCs w:val="15"/>
          <w:spacing w:val="-7"/>
        </w:rPr>
        <w:t>,</w:t>
      </w:r>
      <w:r>
        <w:rPr>
          <w:sz w:val="15"/>
          <w:szCs w:val="15"/>
          <w:spacing w:val="-17"/>
        </w:rPr>
        <w:t xml:space="preserve"> </w:t>
      </w:r>
      <w:r>
        <w:rPr>
          <w:sz w:val="15"/>
          <w:szCs w:val="15"/>
          <w:spacing w:val="-7"/>
        </w:rPr>
        <w:t>28 (</w:t>
      </w:r>
      <w:r>
        <w:rPr>
          <w:sz w:val="15"/>
          <w:szCs w:val="15"/>
          <w:spacing w:val="-14"/>
        </w:rPr>
        <w:t xml:space="preserve"> </w:t>
      </w:r>
      <w:r>
        <w:rPr>
          <w:sz w:val="15"/>
          <w:szCs w:val="15"/>
          <w:spacing w:val="-7"/>
        </w:rPr>
        <w:t>7 ) :</w:t>
      </w:r>
      <w:r>
        <w:rPr>
          <w:sz w:val="15"/>
          <w:szCs w:val="15"/>
          <w:spacing w:val="-12"/>
        </w:rPr>
        <w:t xml:space="preserve"> </w:t>
      </w:r>
      <w:r>
        <w:rPr>
          <w:sz w:val="15"/>
          <w:szCs w:val="15"/>
          <w:spacing w:val="-7"/>
        </w:rPr>
        <w:t>836-841.</w:t>
      </w:r>
      <w:r>
        <w:rPr>
          <w:sz w:val="15"/>
          <w:szCs w:val="15"/>
        </w:rPr>
        <w:t xml:space="preserve">  </w:t>
      </w:r>
      <w:r>
        <w:rPr>
          <w:sz w:val="15"/>
          <w:szCs w:val="15"/>
          <w:spacing w:val="-8"/>
        </w:rPr>
        <w:t>DOI</w:t>
      </w:r>
      <w:r>
        <w:rPr>
          <w:sz w:val="15"/>
          <w:szCs w:val="15"/>
          <w:spacing w:val="-15"/>
        </w:rPr>
        <w:t xml:space="preserve"> </w:t>
      </w:r>
      <w:r>
        <w:rPr>
          <w:sz w:val="15"/>
          <w:szCs w:val="15"/>
          <w:spacing w:val="-8"/>
        </w:rPr>
        <w:t>:10.</w:t>
      </w:r>
      <w:r>
        <w:rPr>
          <w:sz w:val="15"/>
          <w:szCs w:val="15"/>
          <w:spacing w:val="10"/>
        </w:rPr>
        <w:t xml:space="preserve"> </w:t>
      </w:r>
      <w:r>
        <w:rPr>
          <w:sz w:val="15"/>
          <w:szCs w:val="15"/>
          <w:spacing w:val="-8"/>
        </w:rPr>
        <w:t>1093/eurheartj/e</w:t>
      </w:r>
      <w:r>
        <w:rPr>
          <w:sz w:val="15"/>
          <w:szCs w:val="15"/>
          <w:spacing w:val="-9"/>
        </w:rPr>
        <w:t>hm027.</w:t>
      </w:r>
    </w:p>
    <w:p>
      <w:pPr>
        <w:pStyle w:val="BodyText"/>
        <w:ind w:left="897" w:right="342" w:hanging="560"/>
        <w:spacing w:before="79" w:line="233" w:lineRule="auto"/>
        <w:rPr>
          <w:sz w:val="15"/>
          <w:szCs w:val="15"/>
        </w:rPr>
      </w:pPr>
      <w:r>
        <w:rPr>
          <w:sz w:val="15"/>
          <w:szCs w:val="15"/>
          <w:spacing w:val="-8"/>
        </w:rPr>
        <w:t>[292]    D</w:t>
      </w:r>
      <w:r>
        <w:rPr>
          <w:sz w:val="15"/>
          <w:szCs w:val="15"/>
          <w:spacing w:val="-26"/>
        </w:rPr>
        <w:t xml:space="preserve"> </w:t>
      </w:r>
      <w:r>
        <w:rPr>
          <w:sz w:val="15"/>
          <w:szCs w:val="15"/>
          <w:spacing w:val="-8"/>
        </w:rPr>
        <w:t>′Ascenzo  F</w:t>
      </w:r>
      <w:r>
        <w:rPr>
          <w:sz w:val="15"/>
          <w:szCs w:val="15"/>
          <w:spacing w:val="-16"/>
        </w:rPr>
        <w:t xml:space="preserve"> </w:t>
      </w:r>
      <w:r>
        <w:rPr>
          <w:sz w:val="15"/>
          <w:szCs w:val="15"/>
          <w:spacing w:val="-8"/>
        </w:rPr>
        <w:t>,</w:t>
      </w:r>
      <w:r>
        <w:rPr>
          <w:sz w:val="15"/>
          <w:szCs w:val="15"/>
          <w:spacing w:val="-23"/>
        </w:rPr>
        <w:t xml:space="preserve"> </w:t>
      </w:r>
      <w:r>
        <w:rPr>
          <w:sz w:val="15"/>
          <w:szCs w:val="15"/>
          <w:spacing w:val="-8"/>
        </w:rPr>
        <w:t>Corleto  A</w:t>
      </w:r>
      <w:r>
        <w:rPr>
          <w:sz w:val="15"/>
          <w:szCs w:val="15"/>
          <w:spacing w:val="-16"/>
        </w:rPr>
        <w:t xml:space="preserve"> </w:t>
      </w:r>
      <w:r>
        <w:rPr>
          <w:sz w:val="15"/>
          <w:szCs w:val="15"/>
          <w:spacing w:val="-8"/>
        </w:rPr>
        <w:t>,</w:t>
      </w:r>
      <w:r>
        <w:rPr>
          <w:sz w:val="15"/>
          <w:szCs w:val="15"/>
          <w:spacing w:val="-24"/>
        </w:rPr>
        <w:t xml:space="preserve"> </w:t>
      </w:r>
      <w:r>
        <w:rPr>
          <w:sz w:val="15"/>
          <w:szCs w:val="15"/>
          <w:spacing w:val="-8"/>
        </w:rPr>
        <w:t>Biondi-Zoccai  G</w:t>
      </w:r>
      <w:r>
        <w:rPr>
          <w:sz w:val="15"/>
          <w:szCs w:val="15"/>
          <w:spacing w:val="-15"/>
        </w:rPr>
        <w:t xml:space="preserve"> </w:t>
      </w:r>
      <w:r>
        <w:rPr>
          <w:sz w:val="15"/>
          <w:szCs w:val="15"/>
          <w:spacing w:val="-8"/>
        </w:rPr>
        <w:t>,</w:t>
      </w:r>
      <w:r>
        <w:rPr>
          <w:sz w:val="15"/>
          <w:szCs w:val="15"/>
          <w:spacing w:val="-26"/>
        </w:rPr>
        <w:t xml:space="preserve"> </w:t>
      </w:r>
      <w:r>
        <w:rPr>
          <w:sz w:val="15"/>
          <w:szCs w:val="15"/>
          <w:spacing w:val="-8"/>
        </w:rPr>
        <w:t>et</w:t>
      </w:r>
      <w:r>
        <w:rPr>
          <w:sz w:val="15"/>
          <w:szCs w:val="15"/>
          <w:spacing w:val="29"/>
        </w:rPr>
        <w:t xml:space="preserve"> </w:t>
      </w:r>
      <w:r>
        <w:rPr>
          <w:sz w:val="15"/>
          <w:szCs w:val="15"/>
          <w:spacing w:val="-8"/>
        </w:rPr>
        <w:t>al.</w:t>
      </w:r>
      <w:r>
        <w:rPr>
          <w:sz w:val="15"/>
          <w:szCs w:val="15"/>
          <w:spacing w:val="11"/>
        </w:rPr>
        <w:t xml:space="preserve"> </w:t>
      </w:r>
      <w:r>
        <w:rPr>
          <w:sz w:val="15"/>
          <w:szCs w:val="15"/>
          <w:spacing w:val="-8"/>
        </w:rPr>
        <w:t>W</w:t>
      </w:r>
      <w:r>
        <w:rPr>
          <w:sz w:val="15"/>
          <w:szCs w:val="15"/>
          <w:spacing w:val="-9"/>
        </w:rPr>
        <w:t>hich</w:t>
      </w:r>
      <w:r>
        <w:rPr>
          <w:sz w:val="15"/>
          <w:szCs w:val="15"/>
          <w:spacing w:val="29"/>
        </w:rPr>
        <w:t xml:space="preserve"> </w:t>
      </w:r>
      <w:r>
        <w:rPr>
          <w:sz w:val="15"/>
          <w:szCs w:val="15"/>
          <w:spacing w:val="-9"/>
        </w:rPr>
        <w:t>are</w:t>
      </w:r>
      <w:r>
        <w:rPr>
          <w:sz w:val="15"/>
          <w:szCs w:val="15"/>
          <w:spacing w:val="25"/>
          <w:w w:val="101"/>
        </w:rPr>
        <w:t xml:space="preserve"> </w:t>
      </w:r>
      <w:r>
        <w:rPr>
          <w:sz w:val="15"/>
          <w:szCs w:val="15"/>
          <w:spacing w:val="-9"/>
        </w:rPr>
        <w:t>the</w:t>
      </w:r>
      <w:r>
        <w:rPr>
          <w:sz w:val="15"/>
          <w:szCs w:val="15"/>
        </w:rPr>
        <w:t xml:space="preserve"> </w:t>
      </w:r>
      <w:r>
        <w:rPr>
          <w:sz w:val="15"/>
          <w:szCs w:val="15"/>
          <w:spacing w:val="-10"/>
        </w:rPr>
        <w:t>most</w:t>
      </w:r>
      <w:r>
        <w:rPr>
          <w:sz w:val="15"/>
          <w:szCs w:val="15"/>
          <w:spacing w:val="17"/>
        </w:rPr>
        <w:t xml:space="preserve"> </w:t>
      </w:r>
      <w:r>
        <w:rPr>
          <w:sz w:val="15"/>
          <w:szCs w:val="15"/>
          <w:spacing w:val="-10"/>
        </w:rPr>
        <w:t>reliable  predictors  of  recurrence  of  atrial</w:t>
      </w:r>
      <w:r>
        <w:rPr>
          <w:sz w:val="15"/>
          <w:szCs w:val="15"/>
          <w:spacing w:val="-11"/>
        </w:rPr>
        <w:t xml:space="preserve">  fibrillation  after</w:t>
      </w:r>
      <w:r>
        <w:rPr>
          <w:sz w:val="15"/>
          <w:szCs w:val="15"/>
        </w:rPr>
        <w:t xml:space="preserve"> </w:t>
      </w:r>
      <w:r>
        <w:rPr>
          <w:sz w:val="15"/>
          <w:szCs w:val="15"/>
          <w:spacing w:val="-8"/>
        </w:rPr>
        <w:t>transcatheter  ablation</w:t>
      </w:r>
      <w:r>
        <w:rPr>
          <w:sz w:val="15"/>
          <w:szCs w:val="15"/>
          <w:spacing w:val="-9"/>
        </w:rPr>
        <w:t>?   A   meta-analysis</w:t>
      </w:r>
      <w:r>
        <w:rPr>
          <w:sz w:val="15"/>
          <w:szCs w:val="15"/>
          <w:spacing w:val="28"/>
        </w:rPr>
        <w:t xml:space="preserve"> </w:t>
      </w:r>
      <w:r>
        <w:rPr>
          <w:sz w:val="15"/>
          <w:szCs w:val="15"/>
          <w:spacing w:val="-9"/>
        </w:rPr>
        <w:t>[ J</w:t>
      </w:r>
      <w:r>
        <w:rPr>
          <w:sz w:val="15"/>
          <w:szCs w:val="15"/>
          <w:spacing w:val="4"/>
        </w:rPr>
        <w:t xml:space="preserve"> </w:t>
      </w:r>
      <w:r>
        <w:rPr>
          <w:sz w:val="15"/>
          <w:szCs w:val="15"/>
          <w:spacing w:val="-9"/>
        </w:rPr>
        <w:t>]</w:t>
      </w:r>
      <w:r>
        <w:rPr>
          <w:sz w:val="15"/>
          <w:szCs w:val="15"/>
          <w:spacing w:val="-17"/>
        </w:rPr>
        <w:t xml:space="preserve"> </w:t>
      </w:r>
      <w:r>
        <w:rPr>
          <w:sz w:val="15"/>
          <w:szCs w:val="15"/>
          <w:spacing w:val="-9"/>
        </w:rPr>
        <w:t>.  Int   J   Cardiol</w:t>
      </w:r>
      <w:r>
        <w:rPr>
          <w:sz w:val="15"/>
          <w:szCs w:val="15"/>
          <w:spacing w:val="-15"/>
        </w:rPr>
        <w:t xml:space="preserve"> </w:t>
      </w:r>
      <w:r>
        <w:rPr>
          <w:sz w:val="15"/>
          <w:szCs w:val="15"/>
          <w:spacing w:val="-9"/>
        </w:rPr>
        <w:t>,</w:t>
      </w:r>
      <w:r>
        <w:rPr>
          <w:sz w:val="15"/>
          <w:szCs w:val="15"/>
        </w:rPr>
        <w:t xml:space="preserve"> </w:t>
      </w:r>
      <w:r>
        <w:rPr>
          <w:sz w:val="15"/>
          <w:szCs w:val="15"/>
          <w:spacing w:val="-5"/>
        </w:rPr>
        <w:t>2013</w:t>
      </w:r>
      <w:r>
        <w:rPr>
          <w:sz w:val="15"/>
          <w:szCs w:val="15"/>
          <w:spacing w:val="-14"/>
        </w:rPr>
        <w:t xml:space="preserve"> </w:t>
      </w:r>
      <w:r>
        <w:rPr>
          <w:sz w:val="15"/>
          <w:szCs w:val="15"/>
          <w:spacing w:val="-5"/>
        </w:rPr>
        <w:t>,167(</w:t>
      </w:r>
      <w:r>
        <w:rPr>
          <w:sz w:val="15"/>
          <w:szCs w:val="15"/>
          <w:spacing w:val="-17"/>
        </w:rPr>
        <w:t xml:space="preserve"> </w:t>
      </w:r>
      <w:r>
        <w:rPr>
          <w:sz w:val="15"/>
          <w:szCs w:val="15"/>
          <w:spacing w:val="-5"/>
        </w:rPr>
        <w:t>5) :</w:t>
      </w:r>
      <w:r>
        <w:rPr>
          <w:sz w:val="15"/>
          <w:szCs w:val="15"/>
          <w:spacing w:val="-11"/>
        </w:rPr>
        <w:t xml:space="preserve"> </w:t>
      </w:r>
      <w:r>
        <w:rPr>
          <w:sz w:val="15"/>
          <w:szCs w:val="15"/>
          <w:spacing w:val="-5"/>
        </w:rPr>
        <w:t>1984-1989.</w:t>
      </w:r>
      <w:r>
        <w:rPr>
          <w:sz w:val="15"/>
          <w:szCs w:val="15"/>
          <w:spacing w:val="20"/>
          <w:w w:val="10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2"/>
        </w:rPr>
        <w:t xml:space="preserve"> </w:t>
      </w:r>
      <w:r>
        <w:rPr>
          <w:sz w:val="15"/>
          <w:szCs w:val="15"/>
          <w:spacing w:val="-5"/>
        </w:rPr>
        <w:t>10.</w:t>
      </w:r>
      <w:r>
        <w:rPr>
          <w:sz w:val="15"/>
          <w:szCs w:val="15"/>
          <w:spacing w:val="29"/>
          <w:w w:val="101"/>
        </w:rPr>
        <w:t xml:space="preserve"> </w:t>
      </w:r>
      <w:r>
        <w:rPr>
          <w:sz w:val="15"/>
          <w:szCs w:val="15"/>
          <w:spacing w:val="-5"/>
        </w:rPr>
        <w:t>1016/j.</w:t>
      </w:r>
      <w:r>
        <w:rPr>
          <w:sz w:val="15"/>
          <w:szCs w:val="15"/>
          <w:spacing w:val="21"/>
        </w:rPr>
        <w:t xml:space="preserve"> </w:t>
      </w:r>
      <w:r>
        <w:rPr>
          <w:sz w:val="15"/>
          <w:szCs w:val="15"/>
          <w:spacing w:val="-5"/>
        </w:rPr>
        <w:t>ijcard.</w:t>
      </w:r>
      <w:r>
        <w:rPr>
          <w:sz w:val="15"/>
          <w:szCs w:val="15"/>
          <w:spacing w:val="16"/>
          <w:w w:val="101"/>
        </w:rPr>
        <w:t xml:space="preserve"> </w:t>
      </w:r>
      <w:r>
        <w:rPr>
          <w:sz w:val="15"/>
          <w:szCs w:val="15"/>
          <w:spacing w:val="-5"/>
        </w:rPr>
        <w:t>2012</w:t>
      </w:r>
      <w:r>
        <w:rPr>
          <w:sz w:val="15"/>
          <w:szCs w:val="15"/>
          <w:spacing w:val="-6"/>
        </w:rPr>
        <w:t>.</w:t>
      </w:r>
      <w:r>
        <w:rPr>
          <w:sz w:val="15"/>
          <w:szCs w:val="15"/>
          <w:spacing w:val="15"/>
          <w:w w:val="101"/>
        </w:rPr>
        <w:t xml:space="preserve"> </w:t>
      </w:r>
      <w:r>
        <w:rPr>
          <w:sz w:val="15"/>
          <w:szCs w:val="15"/>
          <w:spacing w:val="-6"/>
        </w:rPr>
        <w:t>05.</w:t>
      </w:r>
      <w:r>
        <w:rPr>
          <w:sz w:val="15"/>
          <w:szCs w:val="15"/>
        </w:rPr>
        <w:t xml:space="preserve">  </w:t>
      </w:r>
      <w:r>
        <w:rPr>
          <w:sz w:val="15"/>
          <w:szCs w:val="15"/>
          <w:spacing w:val="-7"/>
        </w:rPr>
        <w:t>008.</w:t>
      </w:r>
    </w:p>
    <w:p>
      <w:pPr>
        <w:pStyle w:val="BodyText"/>
        <w:ind w:left="902" w:right="343" w:hanging="565"/>
        <w:spacing w:before="76" w:line="229" w:lineRule="auto"/>
        <w:rPr>
          <w:sz w:val="15"/>
          <w:szCs w:val="15"/>
        </w:rPr>
      </w:pPr>
      <w:r>
        <w:rPr>
          <w:sz w:val="15"/>
          <w:szCs w:val="15"/>
          <w:spacing w:val="-8"/>
        </w:rPr>
        <w:t>[293]    Njoku</w:t>
      </w:r>
      <w:r>
        <w:rPr>
          <w:sz w:val="15"/>
          <w:szCs w:val="15"/>
          <w:spacing w:val="16"/>
        </w:rPr>
        <w:t xml:space="preserve"> </w:t>
      </w:r>
      <w:r>
        <w:rPr>
          <w:sz w:val="15"/>
          <w:szCs w:val="15"/>
          <w:spacing w:val="-8"/>
        </w:rPr>
        <w:t>A</w:t>
      </w:r>
      <w:r>
        <w:rPr>
          <w:sz w:val="15"/>
          <w:szCs w:val="15"/>
          <w:spacing w:val="-16"/>
        </w:rPr>
        <w:t xml:space="preserve"> </w:t>
      </w:r>
      <w:r>
        <w:rPr>
          <w:sz w:val="15"/>
          <w:szCs w:val="15"/>
          <w:spacing w:val="-8"/>
        </w:rPr>
        <w:t>,Kannabhiran</w:t>
      </w:r>
      <w:r>
        <w:rPr>
          <w:sz w:val="15"/>
          <w:szCs w:val="15"/>
          <w:spacing w:val="19"/>
        </w:rPr>
        <w:t xml:space="preserve"> </w:t>
      </w:r>
      <w:r>
        <w:rPr>
          <w:sz w:val="15"/>
          <w:szCs w:val="15"/>
          <w:spacing w:val="-8"/>
        </w:rPr>
        <w:t>M</w:t>
      </w:r>
      <w:r>
        <w:rPr>
          <w:sz w:val="15"/>
          <w:szCs w:val="15"/>
          <w:spacing w:val="-15"/>
        </w:rPr>
        <w:t xml:space="preserve"> </w:t>
      </w:r>
      <w:r>
        <w:rPr>
          <w:sz w:val="15"/>
          <w:szCs w:val="15"/>
          <w:spacing w:val="-8"/>
        </w:rPr>
        <w:t>,Arora</w:t>
      </w:r>
      <w:r>
        <w:rPr>
          <w:sz w:val="15"/>
          <w:szCs w:val="15"/>
          <w:spacing w:val="17"/>
          <w:w w:val="101"/>
        </w:rPr>
        <w:t xml:space="preserve"> </w:t>
      </w:r>
      <w:r>
        <w:rPr>
          <w:sz w:val="15"/>
          <w:szCs w:val="15"/>
          <w:spacing w:val="-8"/>
        </w:rPr>
        <w:t>R</w:t>
      </w:r>
      <w:r>
        <w:rPr>
          <w:sz w:val="15"/>
          <w:szCs w:val="15"/>
          <w:spacing w:val="-15"/>
        </w:rPr>
        <w:t xml:space="preserve"> </w:t>
      </w:r>
      <w:r>
        <w:rPr>
          <w:sz w:val="15"/>
          <w:szCs w:val="15"/>
          <w:spacing w:val="-8"/>
        </w:rPr>
        <w:t>,et</w:t>
      </w:r>
      <w:r>
        <w:rPr>
          <w:sz w:val="15"/>
          <w:szCs w:val="15"/>
          <w:spacing w:val="16"/>
          <w:w w:val="101"/>
        </w:rPr>
        <w:t xml:space="preserve"> </w:t>
      </w:r>
      <w:r>
        <w:rPr>
          <w:sz w:val="15"/>
          <w:szCs w:val="15"/>
          <w:spacing w:val="-8"/>
        </w:rPr>
        <w:t>al.</w:t>
      </w:r>
      <w:r>
        <w:rPr>
          <w:sz w:val="15"/>
          <w:szCs w:val="15"/>
          <w:spacing w:val="6"/>
        </w:rPr>
        <w:t xml:space="preserve"> </w:t>
      </w:r>
      <w:r>
        <w:rPr>
          <w:sz w:val="15"/>
          <w:szCs w:val="15"/>
          <w:spacing w:val="-8"/>
        </w:rPr>
        <w:t>Left</w:t>
      </w:r>
      <w:r>
        <w:rPr>
          <w:sz w:val="15"/>
          <w:szCs w:val="15"/>
          <w:spacing w:val="21"/>
        </w:rPr>
        <w:t xml:space="preserve"> </w:t>
      </w:r>
      <w:r>
        <w:rPr>
          <w:sz w:val="15"/>
          <w:szCs w:val="15"/>
          <w:spacing w:val="-8"/>
        </w:rPr>
        <w:t>atrial</w:t>
      </w:r>
      <w:r>
        <w:rPr>
          <w:sz w:val="15"/>
          <w:szCs w:val="15"/>
          <w:spacing w:val="18"/>
          <w:w w:val="101"/>
        </w:rPr>
        <w:t xml:space="preserve"> </w:t>
      </w:r>
      <w:r>
        <w:rPr>
          <w:sz w:val="15"/>
          <w:szCs w:val="15"/>
          <w:spacing w:val="-8"/>
        </w:rPr>
        <w:t>vol</w:t>
      </w:r>
      <w:r>
        <w:rPr>
          <w:sz w:val="15"/>
          <w:szCs w:val="15"/>
          <w:spacing w:val="-9"/>
        </w:rPr>
        <w:t>ume</w:t>
      </w:r>
      <w:r>
        <w:rPr>
          <w:sz w:val="15"/>
          <w:szCs w:val="15"/>
          <w:spacing w:val="18"/>
        </w:rPr>
        <w:t xml:space="preserve"> </w:t>
      </w:r>
      <w:r>
        <w:rPr>
          <w:sz w:val="15"/>
          <w:szCs w:val="15"/>
          <w:spacing w:val="-9"/>
        </w:rPr>
        <w:t>pre-</w:t>
      </w:r>
      <w:r>
        <w:rPr>
          <w:sz w:val="15"/>
          <w:szCs w:val="15"/>
        </w:rPr>
        <w:t xml:space="preserve"> </w:t>
      </w:r>
      <w:r>
        <w:rPr>
          <w:sz w:val="15"/>
          <w:szCs w:val="15"/>
          <w:spacing w:val="-10"/>
        </w:rPr>
        <w:t>dicts</w:t>
      </w:r>
      <w:r>
        <w:rPr>
          <w:sz w:val="15"/>
          <w:szCs w:val="15"/>
          <w:spacing w:val="18"/>
        </w:rPr>
        <w:t xml:space="preserve"> </w:t>
      </w:r>
      <w:r>
        <w:rPr>
          <w:sz w:val="15"/>
          <w:szCs w:val="15"/>
          <w:spacing w:val="-10"/>
        </w:rPr>
        <w:t>atrial</w:t>
      </w:r>
      <w:r>
        <w:rPr>
          <w:sz w:val="15"/>
          <w:szCs w:val="15"/>
          <w:spacing w:val="8"/>
        </w:rPr>
        <w:t xml:space="preserve"> </w:t>
      </w:r>
      <w:r>
        <w:rPr>
          <w:sz w:val="15"/>
          <w:szCs w:val="15"/>
          <w:spacing w:val="-10"/>
        </w:rPr>
        <w:t>fibrillati</w:t>
      </w:r>
      <w:r>
        <w:rPr>
          <w:sz w:val="15"/>
          <w:szCs w:val="15"/>
          <w:spacing w:val="-11"/>
        </w:rPr>
        <w:t>on</w:t>
      </w:r>
      <w:r>
        <w:rPr>
          <w:sz w:val="15"/>
          <w:szCs w:val="15"/>
          <w:spacing w:val="11"/>
          <w:w w:val="102"/>
        </w:rPr>
        <w:t xml:space="preserve"> </w:t>
      </w:r>
      <w:r>
        <w:rPr>
          <w:sz w:val="15"/>
          <w:szCs w:val="15"/>
          <w:spacing w:val="-11"/>
        </w:rPr>
        <w:t>recurrence</w:t>
      </w:r>
      <w:r>
        <w:rPr>
          <w:sz w:val="15"/>
          <w:szCs w:val="15"/>
          <w:spacing w:val="12"/>
          <w:w w:val="101"/>
        </w:rPr>
        <w:t xml:space="preserve"> </w:t>
      </w:r>
      <w:r>
        <w:rPr>
          <w:sz w:val="15"/>
          <w:szCs w:val="15"/>
          <w:spacing w:val="-11"/>
        </w:rPr>
        <w:t>after</w:t>
      </w:r>
      <w:r>
        <w:rPr>
          <w:sz w:val="15"/>
          <w:szCs w:val="15"/>
          <w:spacing w:val="8"/>
        </w:rPr>
        <w:t xml:space="preserve"> </w:t>
      </w:r>
      <w:r>
        <w:rPr>
          <w:sz w:val="15"/>
          <w:szCs w:val="15"/>
          <w:spacing w:val="-11"/>
        </w:rPr>
        <w:t>radiofrequency</w:t>
      </w:r>
      <w:r>
        <w:rPr>
          <w:sz w:val="15"/>
          <w:szCs w:val="15"/>
          <w:spacing w:val="13"/>
        </w:rPr>
        <w:t xml:space="preserve"> </w:t>
      </w:r>
      <w:r>
        <w:rPr>
          <w:sz w:val="15"/>
          <w:szCs w:val="15"/>
          <w:spacing w:val="-11"/>
        </w:rPr>
        <w:t>ablation</w:t>
      </w:r>
      <w:r>
        <w:rPr>
          <w:sz w:val="15"/>
          <w:szCs w:val="15"/>
          <w:spacing w:val="-14"/>
        </w:rPr>
        <w:t xml:space="preserve"> </w:t>
      </w:r>
      <w:r>
        <w:rPr>
          <w:sz w:val="15"/>
          <w:szCs w:val="15"/>
          <w:spacing w:val="-11"/>
        </w:rPr>
        <w:t>:a</w:t>
      </w:r>
      <w:r>
        <w:rPr>
          <w:sz w:val="15"/>
          <w:szCs w:val="15"/>
        </w:rPr>
        <w:t xml:space="preserve"> </w:t>
      </w:r>
      <w:r>
        <w:rPr>
          <w:sz w:val="15"/>
          <w:szCs w:val="15"/>
          <w:spacing w:val="-7"/>
        </w:rPr>
        <w:t>meta-analysis[J]</w:t>
      </w:r>
      <w:r>
        <w:rPr>
          <w:sz w:val="15"/>
          <w:szCs w:val="15"/>
          <w:spacing w:val="-21"/>
        </w:rPr>
        <w:t xml:space="preserve"> </w:t>
      </w:r>
      <w:r>
        <w:rPr>
          <w:sz w:val="15"/>
          <w:szCs w:val="15"/>
          <w:spacing w:val="-7"/>
        </w:rPr>
        <w:t>. Europace</w:t>
      </w:r>
      <w:r>
        <w:rPr>
          <w:sz w:val="15"/>
          <w:szCs w:val="15"/>
          <w:spacing w:val="-17"/>
        </w:rPr>
        <w:t xml:space="preserve"> </w:t>
      </w:r>
      <w:r>
        <w:rPr>
          <w:sz w:val="15"/>
          <w:szCs w:val="15"/>
          <w:spacing w:val="-7"/>
        </w:rPr>
        <w:t>,2018</w:t>
      </w:r>
      <w:r>
        <w:rPr>
          <w:sz w:val="15"/>
          <w:szCs w:val="15"/>
          <w:spacing w:val="-19"/>
        </w:rPr>
        <w:t xml:space="preserve"> </w:t>
      </w:r>
      <w:r>
        <w:rPr>
          <w:sz w:val="15"/>
          <w:szCs w:val="15"/>
          <w:spacing w:val="-7"/>
        </w:rPr>
        <w:t>,20(</w:t>
      </w:r>
      <w:r>
        <w:rPr>
          <w:sz w:val="15"/>
          <w:szCs w:val="15"/>
          <w:spacing w:val="-11"/>
        </w:rPr>
        <w:t xml:space="preserve"> </w:t>
      </w:r>
      <w:r>
        <w:rPr>
          <w:sz w:val="15"/>
          <w:szCs w:val="15"/>
          <w:spacing w:val="-7"/>
        </w:rPr>
        <w:t>1) :33-42.</w:t>
      </w:r>
      <w:r>
        <w:rPr>
          <w:sz w:val="15"/>
          <w:szCs w:val="15"/>
          <w:spacing w:val="6"/>
        </w:rPr>
        <w:t xml:space="preserve"> </w:t>
      </w:r>
      <w:r>
        <w:rPr>
          <w:sz w:val="15"/>
          <w:szCs w:val="15"/>
          <w:spacing w:val="-8"/>
        </w:rPr>
        <w:t>DOI</w:t>
      </w:r>
      <w:r>
        <w:rPr>
          <w:sz w:val="15"/>
          <w:szCs w:val="15"/>
          <w:spacing w:val="-14"/>
        </w:rPr>
        <w:t xml:space="preserve"> </w:t>
      </w:r>
      <w:r>
        <w:rPr>
          <w:sz w:val="15"/>
          <w:szCs w:val="15"/>
          <w:spacing w:val="-8"/>
        </w:rPr>
        <w:t>:</w:t>
      </w:r>
      <w:r>
        <w:rPr>
          <w:sz w:val="15"/>
          <w:szCs w:val="15"/>
          <w:spacing w:val="-26"/>
        </w:rPr>
        <w:t xml:space="preserve"> </w:t>
      </w:r>
      <w:r>
        <w:rPr>
          <w:sz w:val="15"/>
          <w:szCs w:val="15"/>
          <w:spacing w:val="-8"/>
        </w:rPr>
        <w:t>10.</w:t>
      </w:r>
      <w:r>
        <w:rPr>
          <w:sz w:val="15"/>
          <w:szCs w:val="15"/>
          <w:spacing w:val="14"/>
          <w:w w:val="101"/>
        </w:rPr>
        <w:t xml:space="preserve"> </w:t>
      </w:r>
      <w:r>
        <w:rPr>
          <w:sz w:val="15"/>
          <w:szCs w:val="15"/>
          <w:spacing w:val="-8"/>
        </w:rPr>
        <w:t>1093/</w:t>
      </w:r>
      <w:r>
        <w:rPr>
          <w:sz w:val="15"/>
          <w:szCs w:val="15"/>
        </w:rPr>
        <w:t xml:space="preserve"> </w:t>
      </w:r>
      <w:r>
        <w:rPr>
          <w:sz w:val="15"/>
          <w:szCs w:val="15"/>
          <w:spacing w:val="-11"/>
        </w:rPr>
        <w:t>europace/eux013.</w:t>
      </w:r>
    </w:p>
    <w:p>
      <w:pPr>
        <w:pStyle w:val="BodyText"/>
        <w:ind w:left="898" w:right="349" w:hanging="561"/>
        <w:spacing w:before="80" w:line="228" w:lineRule="auto"/>
        <w:rPr>
          <w:sz w:val="15"/>
          <w:szCs w:val="15"/>
        </w:rPr>
      </w:pPr>
      <w:r>
        <w:rPr>
          <w:sz w:val="15"/>
          <w:szCs w:val="15"/>
          <w:spacing w:val="-8"/>
        </w:rPr>
        <w:t>[294]    Cosedis  Nielsen  J</w:t>
      </w:r>
      <w:r>
        <w:rPr>
          <w:sz w:val="15"/>
          <w:szCs w:val="15"/>
          <w:spacing w:val="-17"/>
        </w:rPr>
        <w:t xml:space="preserve"> </w:t>
      </w:r>
      <w:r>
        <w:rPr>
          <w:sz w:val="15"/>
          <w:szCs w:val="15"/>
          <w:spacing w:val="-8"/>
        </w:rPr>
        <w:t>,Johannessen</w:t>
      </w:r>
      <w:r>
        <w:rPr>
          <w:sz w:val="15"/>
          <w:szCs w:val="15"/>
          <w:spacing w:val="27"/>
          <w:w w:val="102"/>
        </w:rPr>
        <w:t xml:space="preserve"> </w:t>
      </w:r>
      <w:r>
        <w:rPr>
          <w:sz w:val="15"/>
          <w:szCs w:val="15"/>
          <w:spacing w:val="-8"/>
        </w:rPr>
        <w:t>A</w:t>
      </w:r>
      <w:r>
        <w:rPr>
          <w:sz w:val="15"/>
          <w:szCs w:val="15"/>
          <w:spacing w:val="-16"/>
        </w:rPr>
        <w:t xml:space="preserve"> </w:t>
      </w:r>
      <w:r>
        <w:rPr>
          <w:sz w:val="15"/>
          <w:szCs w:val="15"/>
          <w:spacing w:val="-8"/>
        </w:rPr>
        <w:t>,</w:t>
      </w:r>
      <w:r>
        <w:rPr>
          <w:sz w:val="15"/>
          <w:szCs w:val="15"/>
          <w:spacing w:val="-24"/>
        </w:rPr>
        <w:t xml:space="preserve"> </w:t>
      </w:r>
      <w:r>
        <w:rPr>
          <w:sz w:val="15"/>
          <w:szCs w:val="15"/>
          <w:spacing w:val="-8"/>
        </w:rPr>
        <w:t>Raatikainen</w:t>
      </w:r>
      <w:r>
        <w:rPr>
          <w:sz w:val="15"/>
          <w:szCs w:val="15"/>
          <w:spacing w:val="27"/>
          <w:w w:val="101"/>
        </w:rPr>
        <w:t xml:space="preserve"> </w:t>
      </w:r>
      <w:r>
        <w:rPr>
          <w:sz w:val="15"/>
          <w:szCs w:val="15"/>
          <w:spacing w:val="-8"/>
        </w:rPr>
        <w:t>P ,</w:t>
      </w:r>
      <w:r>
        <w:rPr>
          <w:sz w:val="15"/>
          <w:szCs w:val="15"/>
          <w:spacing w:val="-26"/>
        </w:rPr>
        <w:t xml:space="preserve"> </w:t>
      </w:r>
      <w:r>
        <w:rPr>
          <w:sz w:val="15"/>
          <w:szCs w:val="15"/>
          <w:spacing w:val="-8"/>
        </w:rPr>
        <w:t>et</w:t>
      </w:r>
      <w:r>
        <w:rPr>
          <w:sz w:val="15"/>
          <w:szCs w:val="15"/>
          <w:spacing w:val="29"/>
        </w:rPr>
        <w:t xml:space="preserve"> </w:t>
      </w:r>
      <w:r>
        <w:rPr>
          <w:sz w:val="15"/>
          <w:szCs w:val="15"/>
          <w:spacing w:val="-8"/>
        </w:rPr>
        <w:t>al.</w:t>
      </w:r>
      <w:r>
        <w:rPr>
          <w:sz w:val="15"/>
          <w:szCs w:val="15"/>
          <w:spacing w:val="14"/>
          <w:w w:val="101"/>
        </w:rPr>
        <w:t xml:space="preserve"> </w:t>
      </w:r>
      <w:r>
        <w:rPr>
          <w:sz w:val="15"/>
          <w:szCs w:val="15"/>
          <w:spacing w:val="-8"/>
        </w:rPr>
        <w:t>Radio-</w:t>
      </w:r>
      <w:r>
        <w:rPr>
          <w:sz w:val="15"/>
          <w:szCs w:val="15"/>
        </w:rPr>
        <w:t xml:space="preserve"> </w:t>
      </w:r>
      <w:r>
        <w:rPr>
          <w:sz w:val="15"/>
          <w:szCs w:val="15"/>
          <w:spacing w:val="-10"/>
        </w:rPr>
        <w:t>frequency</w:t>
      </w:r>
      <w:r>
        <w:rPr>
          <w:sz w:val="15"/>
          <w:szCs w:val="15"/>
          <w:spacing w:val="10"/>
        </w:rPr>
        <w:t xml:space="preserve"> </w:t>
      </w:r>
      <w:r>
        <w:rPr>
          <w:sz w:val="15"/>
          <w:szCs w:val="15"/>
          <w:spacing w:val="-10"/>
        </w:rPr>
        <w:t>ablation</w:t>
      </w:r>
      <w:r>
        <w:rPr>
          <w:sz w:val="15"/>
          <w:szCs w:val="15"/>
          <w:spacing w:val="11"/>
          <w:w w:val="102"/>
        </w:rPr>
        <w:t xml:space="preserve"> </w:t>
      </w:r>
      <w:r>
        <w:rPr>
          <w:sz w:val="15"/>
          <w:szCs w:val="15"/>
          <w:spacing w:val="-10"/>
        </w:rPr>
        <w:t>as</w:t>
      </w:r>
      <w:r>
        <w:rPr>
          <w:sz w:val="15"/>
          <w:szCs w:val="15"/>
          <w:spacing w:val="9"/>
        </w:rPr>
        <w:t xml:space="preserve"> </w:t>
      </w:r>
      <w:r>
        <w:rPr>
          <w:sz w:val="15"/>
          <w:szCs w:val="15"/>
          <w:spacing w:val="-10"/>
        </w:rPr>
        <w:t>initial</w:t>
      </w:r>
      <w:r>
        <w:rPr>
          <w:sz w:val="15"/>
          <w:szCs w:val="15"/>
          <w:spacing w:val="8"/>
        </w:rPr>
        <w:t xml:space="preserve"> </w:t>
      </w:r>
      <w:r>
        <w:rPr>
          <w:sz w:val="15"/>
          <w:szCs w:val="15"/>
          <w:spacing w:val="-10"/>
        </w:rPr>
        <w:t>thera</w:t>
      </w:r>
      <w:r>
        <w:rPr>
          <w:sz w:val="15"/>
          <w:szCs w:val="15"/>
          <w:spacing w:val="-11"/>
        </w:rPr>
        <w:t>py</w:t>
      </w:r>
      <w:r>
        <w:rPr>
          <w:sz w:val="15"/>
          <w:szCs w:val="15"/>
          <w:spacing w:val="10"/>
        </w:rPr>
        <w:t xml:space="preserve"> </w:t>
      </w:r>
      <w:r>
        <w:rPr>
          <w:sz w:val="15"/>
          <w:szCs w:val="15"/>
          <w:spacing w:val="-11"/>
        </w:rPr>
        <w:t>in</w:t>
      </w:r>
      <w:r>
        <w:rPr>
          <w:sz w:val="15"/>
          <w:szCs w:val="15"/>
          <w:spacing w:val="10"/>
        </w:rPr>
        <w:t xml:space="preserve"> </w:t>
      </w:r>
      <w:r>
        <w:rPr>
          <w:sz w:val="15"/>
          <w:szCs w:val="15"/>
          <w:spacing w:val="-11"/>
        </w:rPr>
        <w:t>paroxysmal</w:t>
      </w:r>
      <w:r>
        <w:rPr>
          <w:sz w:val="15"/>
          <w:szCs w:val="15"/>
          <w:spacing w:val="11"/>
        </w:rPr>
        <w:t xml:space="preserve"> </w:t>
      </w:r>
      <w:r>
        <w:rPr>
          <w:sz w:val="15"/>
          <w:szCs w:val="15"/>
          <w:spacing w:val="-11"/>
        </w:rPr>
        <w:t>atrial</w:t>
      </w:r>
      <w:r>
        <w:rPr>
          <w:sz w:val="15"/>
          <w:szCs w:val="15"/>
          <w:spacing w:val="7"/>
        </w:rPr>
        <w:t xml:space="preserve"> </w:t>
      </w:r>
      <w:r>
        <w:rPr>
          <w:sz w:val="15"/>
          <w:szCs w:val="15"/>
          <w:spacing w:val="-11"/>
        </w:rPr>
        <w:t>fibrilla-</w:t>
      </w:r>
      <w:r>
        <w:rPr>
          <w:sz w:val="15"/>
          <w:szCs w:val="15"/>
        </w:rPr>
        <w:t xml:space="preserve"> </w:t>
      </w:r>
      <w:r>
        <w:rPr>
          <w:sz w:val="15"/>
          <w:szCs w:val="15"/>
          <w:spacing w:val="-3"/>
        </w:rPr>
        <w:t>tion[</w:t>
      </w:r>
      <w:r>
        <w:rPr>
          <w:sz w:val="15"/>
          <w:szCs w:val="15"/>
          <w:spacing w:val="-17"/>
        </w:rPr>
        <w:t xml:space="preserve"> </w:t>
      </w:r>
      <w:r>
        <w:rPr>
          <w:sz w:val="15"/>
          <w:szCs w:val="15"/>
          <w:spacing w:val="-3"/>
        </w:rPr>
        <w:t>J] .</w:t>
      </w:r>
      <w:r>
        <w:rPr>
          <w:sz w:val="15"/>
          <w:szCs w:val="15"/>
          <w:spacing w:val="12"/>
          <w:w w:val="101"/>
        </w:rPr>
        <w:t xml:space="preserve"> </w:t>
      </w:r>
      <w:r>
        <w:rPr>
          <w:sz w:val="15"/>
          <w:szCs w:val="15"/>
          <w:spacing w:val="-3"/>
        </w:rPr>
        <w:t>N</w:t>
      </w:r>
      <w:r>
        <w:rPr>
          <w:sz w:val="15"/>
          <w:szCs w:val="15"/>
          <w:spacing w:val="22"/>
        </w:rPr>
        <w:t xml:space="preserve"> </w:t>
      </w:r>
      <w:r>
        <w:rPr>
          <w:sz w:val="15"/>
          <w:szCs w:val="15"/>
          <w:spacing w:val="-3"/>
        </w:rPr>
        <w:t>Engl</w:t>
      </w:r>
      <w:r>
        <w:rPr>
          <w:sz w:val="15"/>
          <w:szCs w:val="15"/>
          <w:spacing w:val="14"/>
        </w:rPr>
        <w:t xml:space="preserve"> </w:t>
      </w:r>
      <w:r>
        <w:rPr>
          <w:sz w:val="15"/>
          <w:szCs w:val="15"/>
          <w:spacing w:val="-3"/>
        </w:rPr>
        <w:t>J</w:t>
      </w:r>
      <w:r>
        <w:rPr>
          <w:sz w:val="15"/>
          <w:szCs w:val="15"/>
          <w:spacing w:val="22"/>
          <w:w w:val="101"/>
        </w:rPr>
        <w:t xml:space="preserve"> </w:t>
      </w:r>
      <w:r>
        <w:rPr>
          <w:sz w:val="15"/>
          <w:szCs w:val="15"/>
          <w:spacing w:val="-3"/>
        </w:rPr>
        <w:t>Med</w:t>
      </w:r>
      <w:r>
        <w:rPr>
          <w:sz w:val="15"/>
          <w:szCs w:val="15"/>
          <w:spacing w:val="-11"/>
        </w:rPr>
        <w:t xml:space="preserve"> </w:t>
      </w:r>
      <w:r>
        <w:rPr>
          <w:sz w:val="15"/>
          <w:szCs w:val="15"/>
          <w:spacing w:val="-3"/>
        </w:rPr>
        <w:t>,2012 ,</w:t>
      </w:r>
      <w:r>
        <w:rPr>
          <w:sz w:val="15"/>
          <w:szCs w:val="15"/>
          <w:spacing w:val="-26"/>
        </w:rPr>
        <w:t xml:space="preserve"> </w:t>
      </w:r>
      <w:r>
        <w:rPr>
          <w:sz w:val="15"/>
          <w:szCs w:val="15"/>
          <w:spacing w:val="-3"/>
        </w:rPr>
        <w:t>367 ( 17 )</w:t>
      </w:r>
      <w:r>
        <w:rPr>
          <w:sz w:val="15"/>
          <w:szCs w:val="15"/>
          <w:spacing w:val="9"/>
        </w:rPr>
        <w:t xml:space="preserve"> </w:t>
      </w:r>
      <w:r>
        <w:rPr>
          <w:sz w:val="15"/>
          <w:szCs w:val="15"/>
          <w:spacing w:val="-3"/>
        </w:rPr>
        <w:t>:</w:t>
      </w:r>
      <w:r>
        <w:rPr>
          <w:sz w:val="15"/>
          <w:szCs w:val="15"/>
          <w:spacing w:val="-13"/>
        </w:rPr>
        <w:t xml:space="preserve"> </w:t>
      </w:r>
      <w:r>
        <w:rPr>
          <w:sz w:val="15"/>
          <w:szCs w:val="15"/>
          <w:spacing w:val="-3"/>
        </w:rPr>
        <w:t>1587-1</w:t>
      </w:r>
      <w:r>
        <w:rPr>
          <w:sz w:val="15"/>
          <w:szCs w:val="15"/>
          <w:spacing w:val="-4"/>
        </w:rPr>
        <w:t>595</w:t>
      </w:r>
      <w:r>
        <w:rPr>
          <w:sz w:val="15"/>
          <w:szCs w:val="15"/>
          <w:spacing w:val="-21"/>
        </w:rPr>
        <w:t xml:space="preserve"> </w:t>
      </w:r>
      <w:r>
        <w:rPr>
          <w:sz w:val="15"/>
          <w:szCs w:val="15"/>
          <w:spacing w:val="-4"/>
        </w:rPr>
        <w:t>.</w:t>
      </w:r>
      <w:r>
        <w:rPr>
          <w:sz w:val="15"/>
          <w:szCs w:val="15"/>
          <w:spacing w:val="19"/>
        </w:rPr>
        <w:t xml:space="preserve"> </w:t>
      </w:r>
      <w:r>
        <w:rPr>
          <w:sz w:val="15"/>
          <w:szCs w:val="15"/>
          <w:spacing w:val="-4"/>
        </w:rPr>
        <w:t>DOI</w:t>
      </w:r>
      <w:r>
        <w:rPr>
          <w:sz w:val="15"/>
          <w:szCs w:val="15"/>
          <w:spacing w:val="-13"/>
        </w:rPr>
        <w:t xml:space="preserve"> </w:t>
      </w:r>
      <w:r>
        <w:rPr>
          <w:sz w:val="15"/>
          <w:szCs w:val="15"/>
          <w:spacing w:val="-4"/>
        </w:rPr>
        <w:t>:</w:t>
      </w:r>
      <w:r>
        <w:rPr>
          <w:sz w:val="15"/>
          <w:szCs w:val="15"/>
        </w:rPr>
        <w:t xml:space="preserve"> </w:t>
      </w:r>
      <w:r>
        <w:rPr>
          <w:sz w:val="15"/>
          <w:szCs w:val="15"/>
          <w:spacing w:val="-9"/>
        </w:rPr>
        <w:t>10.</w:t>
      </w:r>
      <w:r>
        <w:rPr>
          <w:sz w:val="15"/>
          <w:szCs w:val="15"/>
          <w:spacing w:val="14"/>
        </w:rPr>
        <w:t xml:space="preserve"> </w:t>
      </w:r>
      <w:r>
        <w:rPr>
          <w:sz w:val="15"/>
          <w:szCs w:val="15"/>
          <w:spacing w:val="-9"/>
        </w:rPr>
        <w:t>1056/NEJMoa1113566.</w:t>
      </w:r>
    </w:p>
    <w:p>
      <w:pPr>
        <w:pStyle w:val="BodyText"/>
        <w:ind w:left="898" w:right="342" w:hanging="561"/>
        <w:spacing w:before="80" w:line="229" w:lineRule="auto"/>
        <w:rPr>
          <w:sz w:val="15"/>
          <w:szCs w:val="15"/>
        </w:rPr>
      </w:pPr>
      <w:r>
        <w:rPr>
          <w:sz w:val="15"/>
          <w:szCs w:val="15"/>
          <w:spacing w:val="-8"/>
        </w:rPr>
        <w:t>[295]     Morillo</w:t>
      </w:r>
      <w:r>
        <w:rPr>
          <w:sz w:val="15"/>
          <w:szCs w:val="15"/>
          <w:spacing w:val="28"/>
          <w:w w:val="101"/>
        </w:rPr>
        <w:t xml:space="preserve"> </w:t>
      </w:r>
      <w:r>
        <w:rPr>
          <w:sz w:val="15"/>
          <w:szCs w:val="15"/>
          <w:spacing w:val="-8"/>
        </w:rPr>
        <w:t>CA</w:t>
      </w:r>
      <w:r>
        <w:rPr>
          <w:sz w:val="15"/>
          <w:szCs w:val="15"/>
          <w:spacing w:val="-15"/>
        </w:rPr>
        <w:t xml:space="preserve"> </w:t>
      </w:r>
      <w:r>
        <w:rPr>
          <w:sz w:val="15"/>
          <w:szCs w:val="15"/>
          <w:spacing w:val="-8"/>
        </w:rPr>
        <w:t>,Verma</w:t>
      </w:r>
      <w:r>
        <w:rPr>
          <w:sz w:val="15"/>
          <w:szCs w:val="15"/>
          <w:spacing w:val="24"/>
        </w:rPr>
        <w:t xml:space="preserve"> </w:t>
      </w:r>
      <w:r>
        <w:rPr>
          <w:sz w:val="15"/>
          <w:szCs w:val="15"/>
          <w:spacing w:val="-8"/>
        </w:rPr>
        <w:t>A</w:t>
      </w:r>
      <w:r>
        <w:rPr>
          <w:sz w:val="15"/>
          <w:szCs w:val="15"/>
          <w:spacing w:val="-15"/>
        </w:rPr>
        <w:t xml:space="preserve"> </w:t>
      </w:r>
      <w:r>
        <w:rPr>
          <w:sz w:val="15"/>
          <w:szCs w:val="15"/>
          <w:spacing w:val="-8"/>
        </w:rPr>
        <w:t>,</w:t>
      </w:r>
      <w:r>
        <w:rPr>
          <w:sz w:val="15"/>
          <w:szCs w:val="15"/>
          <w:spacing w:val="-26"/>
        </w:rPr>
        <w:t xml:space="preserve"> </w:t>
      </w:r>
      <w:r>
        <w:rPr>
          <w:sz w:val="15"/>
          <w:szCs w:val="15"/>
          <w:spacing w:val="-8"/>
        </w:rPr>
        <w:t>Connolly</w:t>
      </w:r>
      <w:r>
        <w:rPr>
          <w:sz w:val="15"/>
          <w:szCs w:val="15"/>
          <w:spacing w:val="27"/>
        </w:rPr>
        <w:t xml:space="preserve"> </w:t>
      </w:r>
      <w:r>
        <w:rPr>
          <w:sz w:val="15"/>
          <w:szCs w:val="15"/>
          <w:spacing w:val="-8"/>
        </w:rPr>
        <w:t>S</w:t>
      </w:r>
      <w:r>
        <w:rPr>
          <w:sz w:val="15"/>
          <w:szCs w:val="15"/>
          <w:spacing w:val="-9"/>
        </w:rPr>
        <w:t>J</w:t>
      </w:r>
      <w:r>
        <w:rPr>
          <w:sz w:val="15"/>
          <w:szCs w:val="15"/>
          <w:spacing w:val="-17"/>
        </w:rPr>
        <w:t xml:space="preserve"> </w:t>
      </w:r>
      <w:r>
        <w:rPr>
          <w:sz w:val="15"/>
          <w:szCs w:val="15"/>
          <w:spacing w:val="-9"/>
        </w:rPr>
        <w:t>,</w:t>
      </w:r>
      <w:r>
        <w:rPr>
          <w:sz w:val="15"/>
          <w:szCs w:val="15"/>
          <w:spacing w:val="-26"/>
        </w:rPr>
        <w:t xml:space="preserve"> </w:t>
      </w:r>
      <w:r>
        <w:rPr>
          <w:sz w:val="15"/>
          <w:szCs w:val="15"/>
          <w:spacing w:val="-9"/>
        </w:rPr>
        <w:t>et</w:t>
      </w:r>
      <w:r>
        <w:rPr>
          <w:sz w:val="15"/>
          <w:szCs w:val="15"/>
          <w:spacing w:val="29"/>
        </w:rPr>
        <w:t xml:space="preserve"> </w:t>
      </w:r>
      <w:r>
        <w:rPr>
          <w:sz w:val="15"/>
          <w:szCs w:val="15"/>
          <w:spacing w:val="-9"/>
        </w:rPr>
        <w:t>al.</w:t>
      </w:r>
      <w:r>
        <w:rPr>
          <w:sz w:val="15"/>
          <w:szCs w:val="15"/>
          <w:spacing w:val="14"/>
          <w:w w:val="101"/>
        </w:rPr>
        <w:t xml:space="preserve"> </w:t>
      </w:r>
      <w:r>
        <w:rPr>
          <w:sz w:val="15"/>
          <w:szCs w:val="15"/>
          <w:spacing w:val="-9"/>
        </w:rPr>
        <w:t>Radiofrequency</w:t>
      </w:r>
      <w:r>
        <w:rPr>
          <w:sz w:val="15"/>
          <w:szCs w:val="15"/>
          <w:spacing w:val="28"/>
        </w:rPr>
        <w:t xml:space="preserve"> </w:t>
      </w:r>
      <w:r>
        <w:rPr>
          <w:sz w:val="15"/>
          <w:szCs w:val="15"/>
          <w:spacing w:val="-9"/>
        </w:rPr>
        <w:t>abla-</w:t>
      </w:r>
      <w:r>
        <w:rPr>
          <w:sz w:val="15"/>
          <w:szCs w:val="15"/>
        </w:rPr>
        <w:t xml:space="preserve"> </w:t>
      </w:r>
      <w:r>
        <w:rPr>
          <w:sz w:val="15"/>
          <w:szCs w:val="15"/>
          <w:spacing w:val="-13"/>
        </w:rPr>
        <w:t>tion</w:t>
      </w:r>
      <w:r>
        <w:rPr>
          <w:sz w:val="15"/>
          <w:szCs w:val="15"/>
          <w:spacing w:val="26"/>
          <w:w w:val="101"/>
        </w:rPr>
        <w:t xml:space="preserve"> </w:t>
      </w:r>
      <w:r>
        <w:rPr>
          <w:sz w:val="15"/>
          <w:szCs w:val="15"/>
          <w:spacing w:val="-13"/>
        </w:rPr>
        <w:t>vs</w:t>
      </w:r>
      <w:r>
        <w:rPr>
          <w:sz w:val="15"/>
          <w:szCs w:val="15"/>
          <w:spacing w:val="15"/>
        </w:rPr>
        <w:t xml:space="preserve"> </w:t>
      </w:r>
      <w:r>
        <w:rPr>
          <w:sz w:val="15"/>
          <w:szCs w:val="15"/>
          <w:spacing w:val="-13"/>
        </w:rPr>
        <w:t>antiarrhythmic</w:t>
      </w:r>
      <w:r>
        <w:rPr>
          <w:sz w:val="15"/>
          <w:szCs w:val="15"/>
          <w:spacing w:val="14"/>
          <w:w w:val="101"/>
        </w:rPr>
        <w:t xml:space="preserve"> </w:t>
      </w:r>
      <w:r>
        <w:rPr>
          <w:sz w:val="15"/>
          <w:szCs w:val="15"/>
          <w:spacing w:val="-13"/>
        </w:rPr>
        <w:t>drugs</w:t>
      </w:r>
      <w:r>
        <w:rPr>
          <w:sz w:val="15"/>
          <w:szCs w:val="15"/>
          <w:spacing w:val="13"/>
        </w:rPr>
        <w:t xml:space="preserve"> </w:t>
      </w:r>
      <w:r>
        <w:rPr>
          <w:sz w:val="15"/>
          <w:szCs w:val="15"/>
          <w:spacing w:val="-13"/>
        </w:rPr>
        <w:t>as</w:t>
      </w:r>
      <w:r>
        <w:rPr>
          <w:sz w:val="15"/>
          <w:szCs w:val="15"/>
          <w:spacing w:val="9"/>
        </w:rPr>
        <w:t xml:space="preserve"> </w:t>
      </w:r>
      <w:r>
        <w:rPr>
          <w:sz w:val="15"/>
          <w:szCs w:val="15"/>
          <w:spacing w:val="-13"/>
        </w:rPr>
        <w:t>first-line</w:t>
      </w:r>
      <w:r>
        <w:rPr>
          <w:sz w:val="15"/>
          <w:szCs w:val="15"/>
          <w:spacing w:val="12"/>
        </w:rPr>
        <w:t xml:space="preserve"> </w:t>
      </w:r>
      <w:r>
        <w:rPr>
          <w:sz w:val="15"/>
          <w:szCs w:val="15"/>
          <w:spacing w:val="-13"/>
        </w:rPr>
        <w:t>treatment</w:t>
      </w:r>
      <w:r>
        <w:rPr>
          <w:sz w:val="15"/>
          <w:szCs w:val="15"/>
          <w:spacing w:val="14"/>
        </w:rPr>
        <w:t xml:space="preserve"> </w:t>
      </w:r>
      <w:r>
        <w:rPr>
          <w:sz w:val="15"/>
          <w:szCs w:val="15"/>
          <w:spacing w:val="-13"/>
        </w:rPr>
        <w:t>of</w:t>
      </w:r>
      <w:r>
        <w:rPr>
          <w:sz w:val="15"/>
          <w:szCs w:val="15"/>
          <w:spacing w:val="4"/>
        </w:rPr>
        <w:t xml:space="preserve"> </w:t>
      </w:r>
      <w:r>
        <w:rPr>
          <w:sz w:val="15"/>
          <w:szCs w:val="15"/>
          <w:spacing w:val="-13"/>
        </w:rPr>
        <w:t>paroxysmal</w:t>
      </w:r>
      <w:r>
        <w:rPr>
          <w:sz w:val="15"/>
          <w:szCs w:val="15"/>
        </w:rPr>
        <w:t xml:space="preserve"> </w:t>
      </w:r>
      <w:r>
        <w:rPr>
          <w:sz w:val="15"/>
          <w:szCs w:val="15"/>
          <w:spacing w:val="-5"/>
        </w:rPr>
        <w:t>atrial</w:t>
      </w:r>
      <w:r>
        <w:rPr>
          <w:sz w:val="15"/>
          <w:szCs w:val="15"/>
          <w:spacing w:val="18"/>
          <w:w w:val="101"/>
        </w:rPr>
        <w:t xml:space="preserve"> </w:t>
      </w:r>
      <w:r>
        <w:rPr>
          <w:sz w:val="15"/>
          <w:szCs w:val="15"/>
          <w:spacing w:val="-5"/>
        </w:rPr>
        <w:t>fibrillation  (</w:t>
      </w:r>
      <w:r>
        <w:rPr>
          <w:sz w:val="15"/>
          <w:szCs w:val="15"/>
          <w:spacing w:val="-11"/>
        </w:rPr>
        <w:t xml:space="preserve"> </w:t>
      </w:r>
      <w:r>
        <w:rPr>
          <w:sz w:val="15"/>
          <w:szCs w:val="15"/>
          <w:spacing w:val="-5"/>
        </w:rPr>
        <w:t>RAAFT-2) :</w:t>
      </w:r>
      <w:r>
        <w:rPr>
          <w:sz w:val="15"/>
          <w:szCs w:val="15"/>
          <w:spacing w:val="-20"/>
        </w:rPr>
        <w:t xml:space="preserve"> </w:t>
      </w:r>
      <w:r>
        <w:rPr>
          <w:sz w:val="15"/>
          <w:szCs w:val="15"/>
          <w:spacing w:val="-5"/>
        </w:rPr>
        <w:t>a  randomized  trial</w:t>
      </w:r>
      <w:r>
        <w:rPr>
          <w:sz w:val="15"/>
          <w:szCs w:val="15"/>
          <w:spacing w:val="-6"/>
        </w:rPr>
        <w:t xml:space="preserve"> [</w:t>
      </w:r>
      <w:r>
        <w:rPr>
          <w:sz w:val="15"/>
          <w:szCs w:val="15"/>
          <w:spacing w:val="-17"/>
        </w:rPr>
        <w:t xml:space="preserve"> </w:t>
      </w:r>
      <w:r>
        <w:rPr>
          <w:sz w:val="15"/>
          <w:szCs w:val="15"/>
          <w:spacing w:val="-6"/>
        </w:rPr>
        <w:t>J]</w:t>
      </w:r>
      <w:r>
        <w:rPr>
          <w:sz w:val="15"/>
          <w:szCs w:val="15"/>
          <w:spacing w:val="-16"/>
        </w:rPr>
        <w:t xml:space="preserve"> </w:t>
      </w:r>
      <w:r>
        <w:rPr>
          <w:sz w:val="15"/>
          <w:szCs w:val="15"/>
          <w:spacing w:val="-6"/>
        </w:rPr>
        <w:t>.</w:t>
      </w:r>
      <w:r>
        <w:rPr>
          <w:sz w:val="15"/>
          <w:szCs w:val="15"/>
          <w:spacing w:val="14"/>
          <w:w w:val="101"/>
        </w:rPr>
        <w:t xml:space="preserve"> </w:t>
      </w:r>
      <w:r>
        <w:rPr>
          <w:sz w:val="15"/>
          <w:szCs w:val="15"/>
          <w:spacing w:val="-6"/>
        </w:rPr>
        <w:t>JAMA</w:t>
      </w:r>
      <w:r>
        <w:rPr>
          <w:sz w:val="15"/>
          <w:szCs w:val="15"/>
          <w:spacing w:val="-16"/>
        </w:rPr>
        <w:t xml:space="preserve"> </w:t>
      </w:r>
      <w:r>
        <w:rPr>
          <w:sz w:val="15"/>
          <w:szCs w:val="15"/>
          <w:spacing w:val="-6"/>
        </w:rPr>
        <w:t>,</w:t>
      </w:r>
      <w:r>
        <w:rPr>
          <w:sz w:val="15"/>
          <w:szCs w:val="15"/>
        </w:rPr>
        <w:t xml:space="preserve"> </w:t>
      </w:r>
      <w:r>
        <w:rPr>
          <w:sz w:val="15"/>
          <w:szCs w:val="15"/>
          <w:spacing w:val="-5"/>
        </w:rPr>
        <w:t>2014</w:t>
      </w:r>
      <w:r>
        <w:rPr>
          <w:sz w:val="15"/>
          <w:szCs w:val="15"/>
          <w:spacing w:val="-11"/>
        </w:rPr>
        <w:t xml:space="preserve"> </w:t>
      </w:r>
      <w:r>
        <w:rPr>
          <w:sz w:val="15"/>
          <w:szCs w:val="15"/>
          <w:spacing w:val="-5"/>
        </w:rPr>
        <w:t>,311(7) :692-700.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1001/jama. 2014. 467.</w:t>
      </w:r>
    </w:p>
    <w:p>
      <w:pPr>
        <w:pStyle w:val="BodyText"/>
        <w:ind w:left="900" w:right="335" w:hanging="563"/>
        <w:spacing w:before="77" w:line="233" w:lineRule="auto"/>
        <w:rPr>
          <w:sz w:val="15"/>
          <w:szCs w:val="15"/>
        </w:rPr>
      </w:pPr>
      <w:r>
        <w:rPr>
          <w:sz w:val="15"/>
          <w:szCs w:val="15"/>
          <w:spacing w:val="-6"/>
        </w:rPr>
        <w:t>[296]    Hakalahti</w:t>
      </w:r>
      <w:r>
        <w:rPr>
          <w:sz w:val="15"/>
          <w:szCs w:val="15"/>
          <w:spacing w:val="15"/>
        </w:rPr>
        <w:t xml:space="preserve"> </w:t>
      </w:r>
      <w:r>
        <w:rPr>
          <w:sz w:val="15"/>
          <w:szCs w:val="15"/>
          <w:spacing w:val="-6"/>
        </w:rPr>
        <w:t>A</w:t>
      </w:r>
      <w:r>
        <w:rPr>
          <w:sz w:val="15"/>
          <w:szCs w:val="15"/>
          <w:spacing w:val="-16"/>
        </w:rPr>
        <w:t xml:space="preserve"> </w:t>
      </w:r>
      <w:r>
        <w:rPr>
          <w:sz w:val="15"/>
          <w:szCs w:val="15"/>
          <w:spacing w:val="-6"/>
        </w:rPr>
        <w:t>,Bian</w:t>
      </w:r>
      <w:r>
        <w:rPr>
          <w:sz w:val="15"/>
          <w:szCs w:val="15"/>
          <w:spacing w:val="-7"/>
        </w:rPr>
        <w:t>cari</w:t>
      </w:r>
      <w:r>
        <w:rPr>
          <w:sz w:val="15"/>
          <w:szCs w:val="15"/>
          <w:spacing w:val="18"/>
        </w:rPr>
        <w:t xml:space="preserve"> </w:t>
      </w:r>
      <w:r>
        <w:rPr>
          <w:sz w:val="15"/>
          <w:szCs w:val="15"/>
          <w:spacing w:val="-7"/>
        </w:rPr>
        <w:t>F</w:t>
      </w:r>
      <w:r>
        <w:rPr>
          <w:sz w:val="15"/>
          <w:szCs w:val="15"/>
          <w:spacing w:val="-16"/>
        </w:rPr>
        <w:t xml:space="preserve"> </w:t>
      </w:r>
      <w:r>
        <w:rPr>
          <w:sz w:val="15"/>
          <w:szCs w:val="15"/>
          <w:spacing w:val="-7"/>
        </w:rPr>
        <w:t>,Nielsen</w:t>
      </w:r>
      <w:r>
        <w:rPr>
          <w:sz w:val="15"/>
          <w:szCs w:val="15"/>
          <w:spacing w:val="13"/>
        </w:rPr>
        <w:t xml:space="preserve"> </w:t>
      </w:r>
      <w:r>
        <w:rPr>
          <w:sz w:val="15"/>
          <w:szCs w:val="15"/>
          <w:spacing w:val="-7"/>
        </w:rPr>
        <w:t>JC</w:t>
      </w:r>
      <w:r>
        <w:rPr>
          <w:sz w:val="15"/>
          <w:szCs w:val="15"/>
          <w:spacing w:val="-15"/>
        </w:rPr>
        <w:t xml:space="preserve"> </w:t>
      </w:r>
      <w:r>
        <w:rPr>
          <w:sz w:val="15"/>
          <w:szCs w:val="15"/>
          <w:spacing w:val="-7"/>
        </w:rPr>
        <w:t>,et</w:t>
      </w:r>
      <w:r>
        <w:rPr>
          <w:sz w:val="15"/>
          <w:szCs w:val="15"/>
          <w:spacing w:val="17"/>
          <w:w w:val="101"/>
        </w:rPr>
        <w:t xml:space="preserve"> </w:t>
      </w:r>
      <w:r>
        <w:rPr>
          <w:sz w:val="15"/>
          <w:szCs w:val="15"/>
          <w:spacing w:val="-7"/>
        </w:rPr>
        <w:t>al.</w:t>
      </w:r>
      <w:r>
        <w:rPr>
          <w:sz w:val="15"/>
          <w:szCs w:val="15"/>
          <w:spacing w:val="6"/>
        </w:rPr>
        <w:t xml:space="preserve"> </w:t>
      </w:r>
      <w:r>
        <w:rPr>
          <w:sz w:val="15"/>
          <w:szCs w:val="15"/>
          <w:spacing w:val="-7"/>
        </w:rPr>
        <w:t>Radiofrequency</w:t>
      </w:r>
      <w:r>
        <w:rPr>
          <w:sz w:val="15"/>
          <w:szCs w:val="15"/>
          <w:spacing w:val="21"/>
        </w:rPr>
        <w:t xml:space="preserve"> </w:t>
      </w:r>
      <w:r>
        <w:rPr>
          <w:sz w:val="15"/>
          <w:szCs w:val="15"/>
          <w:spacing w:val="-7"/>
        </w:rPr>
        <w:t>abla-</w:t>
      </w:r>
      <w:r>
        <w:rPr>
          <w:sz w:val="15"/>
          <w:szCs w:val="15"/>
        </w:rPr>
        <w:t xml:space="preserve"> </w:t>
      </w:r>
      <w:r>
        <w:rPr>
          <w:sz w:val="15"/>
          <w:szCs w:val="15"/>
          <w:spacing w:val="-11"/>
        </w:rPr>
        <w:t>tion</w:t>
      </w:r>
      <w:r>
        <w:rPr>
          <w:sz w:val="15"/>
          <w:szCs w:val="15"/>
          <w:spacing w:val="27"/>
        </w:rPr>
        <w:t xml:space="preserve"> </w:t>
      </w:r>
      <w:r>
        <w:rPr>
          <w:sz w:val="15"/>
          <w:szCs w:val="15"/>
          <w:spacing w:val="-11"/>
        </w:rPr>
        <w:t>vs.  antiarrhythmic  d</w:t>
      </w:r>
      <w:r>
        <w:rPr>
          <w:sz w:val="15"/>
          <w:szCs w:val="15"/>
          <w:spacing w:val="-12"/>
        </w:rPr>
        <w:t>rug  therapy</w:t>
      </w:r>
      <w:r>
        <w:rPr>
          <w:sz w:val="15"/>
          <w:szCs w:val="15"/>
        </w:rPr>
        <w:t xml:space="preserve">  </w:t>
      </w:r>
      <w:r>
        <w:rPr>
          <w:sz w:val="15"/>
          <w:szCs w:val="15"/>
          <w:spacing w:val="-12"/>
        </w:rPr>
        <w:t>as</w:t>
      </w:r>
      <w:r>
        <w:rPr>
          <w:sz w:val="15"/>
          <w:szCs w:val="15"/>
          <w:spacing w:val="41"/>
        </w:rPr>
        <w:t xml:space="preserve"> </w:t>
      </w:r>
      <w:r>
        <w:rPr>
          <w:sz w:val="15"/>
          <w:szCs w:val="15"/>
          <w:spacing w:val="-12"/>
        </w:rPr>
        <w:t>first</w:t>
      </w:r>
      <w:r>
        <w:rPr>
          <w:sz w:val="15"/>
          <w:szCs w:val="15"/>
          <w:spacing w:val="44"/>
        </w:rPr>
        <w:t xml:space="preserve"> </w:t>
      </w:r>
      <w:r>
        <w:rPr>
          <w:sz w:val="15"/>
          <w:szCs w:val="15"/>
          <w:spacing w:val="-12"/>
        </w:rPr>
        <w:t>line</w:t>
      </w:r>
      <w:r>
        <w:rPr>
          <w:sz w:val="15"/>
          <w:szCs w:val="15"/>
          <w:spacing w:val="43"/>
        </w:rPr>
        <w:t xml:space="preserve"> </w:t>
      </w:r>
      <w:r>
        <w:rPr>
          <w:sz w:val="15"/>
          <w:szCs w:val="15"/>
          <w:spacing w:val="-12"/>
        </w:rPr>
        <w:t>treatment</w:t>
      </w:r>
      <w:r>
        <w:rPr>
          <w:sz w:val="15"/>
          <w:szCs w:val="15"/>
          <w:spacing w:val="1"/>
        </w:rPr>
        <w:t xml:space="preserve">  </w:t>
      </w:r>
      <w:r>
        <w:rPr>
          <w:sz w:val="15"/>
          <w:szCs w:val="15"/>
          <w:spacing w:val="-12"/>
        </w:rPr>
        <w:t>of</w:t>
      </w:r>
      <w:r>
        <w:rPr>
          <w:sz w:val="15"/>
          <w:szCs w:val="15"/>
        </w:rPr>
        <w:t xml:space="preserve"> </w:t>
      </w:r>
      <w:r>
        <w:rPr>
          <w:sz w:val="15"/>
          <w:szCs w:val="15"/>
          <w:spacing w:val="-11"/>
        </w:rPr>
        <w:t>symptomatic</w:t>
      </w:r>
      <w:r>
        <w:rPr>
          <w:sz w:val="15"/>
          <w:szCs w:val="15"/>
          <w:spacing w:val="12"/>
          <w:w w:val="101"/>
        </w:rPr>
        <w:t xml:space="preserve"> </w:t>
      </w:r>
      <w:r>
        <w:rPr>
          <w:sz w:val="15"/>
          <w:szCs w:val="15"/>
          <w:spacing w:val="-11"/>
        </w:rPr>
        <w:t>atrial</w:t>
      </w:r>
      <w:r>
        <w:rPr>
          <w:sz w:val="15"/>
          <w:szCs w:val="15"/>
          <w:spacing w:val="9"/>
        </w:rPr>
        <w:t xml:space="preserve"> </w:t>
      </w:r>
      <w:r>
        <w:rPr>
          <w:sz w:val="15"/>
          <w:szCs w:val="15"/>
          <w:spacing w:val="-11"/>
        </w:rPr>
        <w:t>fibrillation:systemat</w:t>
      </w:r>
      <w:r>
        <w:rPr>
          <w:sz w:val="15"/>
          <w:szCs w:val="15"/>
          <w:spacing w:val="-12"/>
        </w:rPr>
        <w:t>ic</w:t>
      </w:r>
      <w:r>
        <w:rPr>
          <w:sz w:val="15"/>
          <w:szCs w:val="15"/>
          <w:spacing w:val="10"/>
        </w:rPr>
        <w:t xml:space="preserve"> </w:t>
      </w:r>
      <w:r>
        <w:rPr>
          <w:sz w:val="15"/>
          <w:szCs w:val="15"/>
          <w:spacing w:val="-12"/>
        </w:rPr>
        <w:t>review</w:t>
      </w:r>
      <w:r>
        <w:rPr>
          <w:sz w:val="15"/>
          <w:szCs w:val="15"/>
          <w:spacing w:val="14"/>
        </w:rPr>
        <w:t xml:space="preserve"> </w:t>
      </w:r>
      <w:r>
        <w:rPr>
          <w:sz w:val="15"/>
          <w:szCs w:val="15"/>
          <w:spacing w:val="-12"/>
        </w:rPr>
        <w:t>and</w:t>
      </w:r>
      <w:r>
        <w:rPr>
          <w:sz w:val="15"/>
          <w:szCs w:val="15"/>
          <w:spacing w:val="12"/>
          <w:w w:val="101"/>
        </w:rPr>
        <w:t xml:space="preserve"> </w:t>
      </w:r>
      <w:r>
        <w:rPr>
          <w:sz w:val="15"/>
          <w:szCs w:val="15"/>
          <w:spacing w:val="-12"/>
        </w:rPr>
        <w:t>meta-analy-</w:t>
      </w:r>
      <w:r>
        <w:rPr>
          <w:sz w:val="15"/>
          <w:szCs w:val="15"/>
        </w:rPr>
        <w:t xml:space="preserve"> </w:t>
      </w:r>
      <w:r>
        <w:rPr>
          <w:sz w:val="15"/>
          <w:szCs w:val="15"/>
          <w:spacing w:val="-6"/>
        </w:rPr>
        <w:t>sis[</w:t>
      </w:r>
      <w:r>
        <w:rPr>
          <w:sz w:val="15"/>
          <w:szCs w:val="15"/>
          <w:spacing w:val="-18"/>
        </w:rPr>
        <w:t xml:space="preserve"> </w:t>
      </w:r>
      <w:r>
        <w:rPr>
          <w:sz w:val="15"/>
          <w:szCs w:val="15"/>
          <w:spacing w:val="-6"/>
        </w:rPr>
        <w:t>J]</w:t>
      </w:r>
      <w:r>
        <w:rPr>
          <w:sz w:val="15"/>
          <w:szCs w:val="15"/>
          <w:spacing w:val="-17"/>
        </w:rPr>
        <w:t xml:space="preserve"> </w:t>
      </w:r>
      <w:r>
        <w:rPr>
          <w:sz w:val="15"/>
          <w:szCs w:val="15"/>
          <w:spacing w:val="-6"/>
        </w:rPr>
        <w:t>.</w:t>
      </w:r>
      <w:r>
        <w:rPr>
          <w:sz w:val="15"/>
          <w:szCs w:val="15"/>
          <w:spacing w:val="23"/>
        </w:rPr>
        <w:t xml:space="preserve"> </w:t>
      </w:r>
      <w:r>
        <w:rPr>
          <w:sz w:val="15"/>
          <w:szCs w:val="15"/>
          <w:spacing w:val="-6"/>
        </w:rPr>
        <w:t>Europace</w:t>
      </w:r>
      <w:r>
        <w:rPr>
          <w:sz w:val="15"/>
          <w:szCs w:val="15"/>
          <w:spacing w:val="-16"/>
        </w:rPr>
        <w:t xml:space="preserve"> </w:t>
      </w:r>
      <w:r>
        <w:rPr>
          <w:sz w:val="15"/>
          <w:szCs w:val="15"/>
          <w:spacing w:val="-6"/>
        </w:rPr>
        <w:t>,</w:t>
      </w:r>
      <w:r>
        <w:rPr>
          <w:sz w:val="15"/>
          <w:szCs w:val="15"/>
          <w:spacing w:val="-20"/>
        </w:rPr>
        <w:t xml:space="preserve"> </w:t>
      </w:r>
      <w:r>
        <w:rPr>
          <w:sz w:val="15"/>
          <w:szCs w:val="15"/>
          <w:spacing w:val="-6"/>
        </w:rPr>
        <w:t>2015</w:t>
      </w:r>
      <w:r>
        <w:rPr>
          <w:sz w:val="15"/>
          <w:szCs w:val="15"/>
          <w:spacing w:val="-15"/>
        </w:rPr>
        <w:t xml:space="preserve"> </w:t>
      </w:r>
      <w:r>
        <w:rPr>
          <w:sz w:val="15"/>
          <w:szCs w:val="15"/>
          <w:spacing w:val="-6"/>
        </w:rPr>
        <w:t>, 17 (</w:t>
      </w:r>
      <w:r>
        <w:rPr>
          <w:sz w:val="15"/>
          <w:szCs w:val="15"/>
          <w:spacing w:val="-10"/>
        </w:rPr>
        <w:t xml:space="preserve"> </w:t>
      </w:r>
      <w:r>
        <w:rPr>
          <w:sz w:val="15"/>
          <w:szCs w:val="15"/>
          <w:spacing w:val="-6"/>
        </w:rPr>
        <w:t>3 ) :</w:t>
      </w:r>
      <w:r>
        <w:rPr>
          <w:sz w:val="15"/>
          <w:szCs w:val="15"/>
          <w:spacing w:val="-17"/>
        </w:rPr>
        <w:t xml:space="preserve"> </w:t>
      </w:r>
      <w:r>
        <w:rPr>
          <w:sz w:val="15"/>
          <w:szCs w:val="15"/>
          <w:spacing w:val="-6"/>
        </w:rPr>
        <w:t>370-378.</w:t>
      </w:r>
      <w:r>
        <w:rPr>
          <w:sz w:val="15"/>
          <w:szCs w:val="15"/>
          <w:spacing w:val="26"/>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3"/>
          <w:w w:val="101"/>
        </w:rPr>
        <w:t xml:space="preserve"> </w:t>
      </w:r>
      <w:r>
        <w:rPr>
          <w:sz w:val="15"/>
          <w:szCs w:val="15"/>
          <w:spacing w:val="-6"/>
        </w:rPr>
        <w:t>1093/eu-</w:t>
      </w:r>
      <w:r>
        <w:rPr>
          <w:sz w:val="15"/>
          <w:szCs w:val="15"/>
        </w:rPr>
        <w:t xml:space="preserve"> </w:t>
      </w:r>
      <w:r>
        <w:rPr>
          <w:sz w:val="15"/>
          <w:szCs w:val="15"/>
          <w:spacing w:val="-10"/>
        </w:rPr>
        <w:t>ropace/euu376.</w:t>
      </w:r>
    </w:p>
    <w:p>
      <w:pPr>
        <w:pStyle w:val="BodyText"/>
        <w:ind w:left="902" w:right="349" w:hanging="565"/>
        <w:spacing w:before="78" w:line="229" w:lineRule="auto"/>
        <w:rPr>
          <w:sz w:val="15"/>
          <w:szCs w:val="15"/>
        </w:rPr>
      </w:pPr>
      <w:r>
        <w:rPr>
          <w:sz w:val="15"/>
          <w:szCs w:val="15"/>
          <w:spacing w:val="-7"/>
        </w:rPr>
        <w:t>[297]    Kuniss</w:t>
      </w:r>
      <w:r>
        <w:rPr>
          <w:sz w:val="15"/>
          <w:szCs w:val="15"/>
          <w:spacing w:val="16"/>
          <w:w w:val="101"/>
        </w:rPr>
        <w:t xml:space="preserve"> </w:t>
      </w:r>
      <w:r>
        <w:rPr>
          <w:sz w:val="15"/>
          <w:szCs w:val="15"/>
          <w:spacing w:val="-7"/>
        </w:rPr>
        <w:t>M</w:t>
      </w:r>
      <w:r>
        <w:rPr>
          <w:sz w:val="15"/>
          <w:szCs w:val="15"/>
          <w:spacing w:val="-15"/>
        </w:rPr>
        <w:t xml:space="preserve"> </w:t>
      </w:r>
      <w:r>
        <w:rPr>
          <w:sz w:val="15"/>
          <w:szCs w:val="15"/>
          <w:spacing w:val="-7"/>
        </w:rPr>
        <w:t>,Pavlovic</w:t>
      </w:r>
      <w:r>
        <w:rPr>
          <w:sz w:val="15"/>
          <w:szCs w:val="15"/>
          <w:spacing w:val="17"/>
        </w:rPr>
        <w:t xml:space="preserve"> </w:t>
      </w:r>
      <w:r>
        <w:rPr>
          <w:sz w:val="15"/>
          <w:szCs w:val="15"/>
          <w:spacing w:val="-7"/>
        </w:rPr>
        <w:t>N</w:t>
      </w:r>
      <w:r>
        <w:rPr>
          <w:sz w:val="15"/>
          <w:szCs w:val="15"/>
          <w:spacing w:val="-16"/>
        </w:rPr>
        <w:t xml:space="preserve"> </w:t>
      </w:r>
      <w:r>
        <w:rPr>
          <w:sz w:val="15"/>
          <w:szCs w:val="15"/>
          <w:spacing w:val="-7"/>
        </w:rPr>
        <w:t>,Velagic</w:t>
      </w:r>
      <w:r>
        <w:rPr>
          <w:sz w:val="15"/>
          <w:szCs w:val="15"/>
          <w:spacing w:val="13"/>
          <w:w w:val="101"/>
        </w:rPr>
        <w:t xml:space="preserve"> </w:t>
      </w:r>
      <w:r>
        <w:rPr>
          <w:sz w:val="15"/>
          <w:szCs w:val="15"/>
          <w:spacing w:val="-7"/>
        </w:rPr>
        <w:t>V</w:t>
      </w:r>
      <w:r>
        <w:rPr>
          <w:sz w:val="15"/>
          <w:szCs w:val="15"/>
          <w:spacing w:val="-15"/>
        </w:rPr>
        <w:t xml:space="preserve"> </w:t>
      </w:r>
      <w:r>
        <w:rPr>
          <w:sz w:val="15"/>
          <w:szCs w:val="15"/>
          <w:spacing w:val="-7"/>
        </w:rPr>
        <w:t>,et</w:t>
      </w:r>
      <w:r>
        <w:rPr>
          <w:sz w:val="15"/>
          <w:szCs w:val="15"/>
          <w:spacing w:val="14"/>
          <w:w w:val="102"/>
        </w:rPr>
        <w:t xml:space="preserve"> </w:t>
      </w:r>
      <w:r>
        <w:rPr>
          <w:sz w:val="15"/>
          <w:szCs w:val="15"/>
          <w:spacing w:val="-7"/>
        </w:rPr>
        <w:t>al. Cryob</w:t>
      </w:r>
      <w:r>
        <w:rPr>
          <w:sz w:val="15"/>
          <w:szCs w:val="15"/>
          <w:spacing w:val="-8"/>
        </w:rPr>
        <w:t>alloon</w:t>
      </w:r>
      <w:r>
        <w:rPr>
          <w:sz w:val="15"/>
          <w:szCs w:val="15"/>
          <w:spacing w:val="15"/>
        </w:rPr>
        <w:t xml:space="preserve"> </w:t>
      </w:r>
      <w:r>
        <w:rPr>
          <w:sz w:val="15"/>
          <w:szCs w:val="15"/>
          <w:spacing w:val="-8"/>
        </w:rPr>
        <w:t>ablation</w:t>
      </w:r>
      <w:r>
        <w:rPr>
          <w:sz w:val="15"/>
          <w:szCs w:val="15"/>
          <w:spacing w:val="13"/>
        </w:rPr>
        <w:t xml:space="preserve"> </w:t>
      </w:r>
      <w:r>
        <w:rPr>
          <w:sz w:val="15"/>
          <w:szCs w:val="15"/>
          <w:spacing w:val="-8"/>
        </w:rPr>
        <w:t>vs.</w:t>
      </w:r>
      <w:r>
        <w:rPr>
          <w:sz w:val="15"/>
          <w:szCs w:val="15"/>
        </w:rPr>
        <w:t xml:space="preserve">  </w:t>
      </w:r>
      <w:r>
        <w:rPr>
          <w:sz w:val="15"/>
          <w:szCs w:val="15"/>
          <w:spacing w:val="-11"/>
        </w:rPr>
        <w:t>antiarrhythmic</w:t>
      </w:r>
      <w:r>
        <w:rPr>
          <w:sz w:val="15"/>
          <w:szCs w:val="15"/>
          <w:spacing w:val="16"/>
          <w:w w:val="101"/>
        </w:rPr>
        <w:t xml:space="preserve"> </w:t>
      </w:r>
      <w:r>
        <w:rPr>
          <w:sz w:val="15"/>
          <w:szCs w:val="15"/>
          <w:spacing w:val="-11"/>
        </w:rPr>
        <w:t>drugs:first-line</w:t>
      </w:r>
      <w:r>
        <w:rPr>
          <w:sz w:val="15"/>
          <w:szCs w:val="15"/>
          <w:spacing w:val="14"/>
        </w:rPr>
        <w:t xml:space="preserve"> </w:t>
      </w:r>
      <w:r>
        <w:rPr>
          <w:sz w:val="15"/>
          <w:szCs w:val="15"/>
          <w:spacing w:val="-11"/>
        </w:rPr>
        <w:t>therapy</w:t>
      </w:r>
      <w:r>
        <w:rPr>
          <w:sz w:val="15"/>
          <w:szCs w:val="15"/>
          <w:spacing w:val="12"/>
        </w:rPr>
        <w:t xml:space="preserve"> </w:t>
      </w:r>
      <w:r>
        <w:rPr>
          <w:sz w:val="15"/>
          <w:szCs w:val="15"/>
          <w:spacing w:val="-11"/>
        </w:rPr>
        <w:t>for</w:t>
      </w:r>
      <w:r>
        <w:rPr>
          <w:sz w:val="15"/>
          <w:szCs w:val="15"/>
          <w:spacing w:val="13"/>
        </w:rPr>
        <w:t xml:space="preserve"> </w:t>
      </w:r>
      <w:r>
        <w:rPr>
          <w:sz w:val="15"/>
          <w:szCs w:val="15"/>
          <w:spacing w:val="-11"/>
        </w:rPr>
        <w:t>pa</w:t>
      </w:r>
      <w:r>
        <w:rPr>
          <w:sz w:val="15"/>
          <w:szCs w:val="15"/>
          <w:spacing w:val="-12"/>
        </w:rPr>
        <w:t>tients</w:t>
      </w:r>
      <w:r>
        <w:rPr>
          <w:sz w:val="15"/>
          <w:szCs w:val="15"/>
          <w:spacing w:val="11"/>
        </w:rPr>
        <w:t xml:space="preserve"> </w:t>
      </w:r>
      <w:r>
        <w:rPr>
          <w:sz w:val="15"/>
          <w:szCs w:val="15"/>
          <w:spacing w:val="-12"/>
        </w:rPr>
        <w:t>with</w:t>
      </w:r>
      <w:r>
        <w:rPr>
          <w:sz w:val="15"/>
          <w:szCs w:val="15"/>
          <w:spacing w:val="13"/>
        </w:rPr>
        <w:t xml:space="preserve"> </w:t>
      </w:r>
      <w:r>
        <w:rPr>
          <w:sz w:val="15"/>
          <w:szCs w:val="15"/>
          <w:spacing w:val="-12"/>
        </w:rPr>
        <w:t>paroxys-</w:t>
      </w:r>
      <w:r>
        <w:rPr>
          <w:sz w:val="15"/>
          <w:szCs w:val="15"/>
        </w:rPr>
        <w:t xml:space="preserve"> </w:t>
      </w:r>
      <w:r>
        <w:rPr>
          <w:sz w:val="15"/>
          <w:szCs w:val="15"/>
          <w:spacing w:val="-6"/>
        </w:rPr>
        <w:t>mal</w:t>
      </w:r>
      <w:r>
        <w:rPr>
          <w:sz w:val="15"/>
          <w:szCs w:val="15"/>
          <w:spacing w:val="31"/>
        </w:rPr>
        <w:t xml:space="preserve"> </w:t>
      </w:r>
      <w:r>
        <w:rPr>
          <w:sz w:val="15"/>
          <w:szCs w:val="15"/>
          <w:spacing w:val="-6"/>
        </w:rPr>
        <w:t>atrial</w:t>
      </w:r>
      <w:r>
        <w:rPr>
          <w:sz w:val="15"/>
          <w:szCs w:val="15"/>
          <w:spacing w:val="12"/>
          <w:w w:val="101"/>
        </w:rPr>
        <w:t xml:space="preserve"> </w:t>
      </w:r>
      <w:r>
        <w:rPr>
          <w:sz w:val="15"/>
          <w:szCs w:val="15"/>
          <w:spacing w:val="-6"/>
        </w:rPr>
        <w:t>fibrillation [</w:t>
      </w:r>
      <w:r>
        <w:rPr>
          <w:sz w:val="15"/>
          <w:szCs w:val="15"/>
          <w:spacing w:val="-21"/>
        </w:rPr>
        <w:t xml:space="preserve"> </w:t>
      </w:r>
      <w:r>
        <w:rPr>
          <w:sz w:val="15"/>
          <w:szCs w:val="15"/>
          <w:spacing w:val="-6"/>
        </w:rPr>
        <w:t>J]</w:t>
      </w:r>
      <w:r>
        <w:rPr>
          <w:sz w:val="15"/>
          <w:szCs w:val="15"/>
          <w:spacing w:val="-17"/>
        </w:rPr>
        <w:t xml:space="preserve"> </w:t>
      </w:r>
      <w:r>
        <w:rPr>
          <w:sz w:val="15"/>
          <w:szCs w:val="15"/>
          <w:spacing w:val="-6"/>
        </w:rPr>
        <w:t>.</w:t>
      </w:r>
      <w:r>
        <w:rPr>
          <w:sz w:val="15"/>
          <w:szCs w:val="15"/>
          <w:spacing w:val="13"/>
          <w:w w:val="101"/>
        </w:rPr>
        <w:t xml:space="preserve"> </w:t>
      </w:r>
      <w:r>
        <w:rPr>
          <w:sz w:val="15"/>
          <w:szCs w:val="15"/>
          <w:spacing w:val="-6"/>
        </w:rPr>
        <w:t>Europace</w:t>
      </w:r>
      <w:r>
        <w:rPr>
          <w:sz w:val="15"/>
          <w:szCs w:val="15"/>
          <w:spacing w:val="-16"/>
        </w:rPr>
        <w:t xml:space="preserve"> </w:t>
      </w:r>
      <w:r>
        <w:rPr>
          <w:sz w:val="15"/>
          <w:szCs w:val="15"/>
          <w:spacing w:val="-6"/>
        </w:rPr>
        <w:t>,2021</w:t>
      </w:r>
      <w:r>
        <w:rPr>
          <w:sz w:val="15"/>
          <w:szCs w:val="15"/>
          <w:spacing w:val="-15"/>
        </w:rPr>
        <w:t xml:space="preserve"> </w:t>
      </w:r>
      <w:r>
        <w:rPr>
          <w:sz w:val="15"/>
          <w:szCs w:val="15"/>
          <w:spacing w:val="-6"/>
        </w:rPr>
        <w:t>,23 (</w:t>
      </w:r>
      <w:r>
        <w:rPr>
          <w:sz w:val="15"/>
          <w:szCs w:val="15"/>
          <w:spacing w:val="-20"/>
        </w:rPr>
        <w:t xml:space="preserve"> </w:t>
      </w:r>
      <w:r>
        <w:rPr>
          <w:sz w:val="15"/>
          <w:szCs w:val="15"/>
          <w:spacing w:val="-6"/>
        </w:rPr>
        <w:t>7) :</w:t>
      </w:r>
      <w:r>
        <w:rPr>
          <w:sz w:val="15"/>
          <w:szCs w:val="15"/>
          <w:spacing w:val="-15"/>
        </w:rPr>
        <w:t xml:space="preserve"> </w:t>
      </w:r>
      <w:r>
        <w:rPr>
          <w:sz w:val="15"/>
          <w:szCs w:val="15"/>
          <w:spacing w:val="-6"/>
        </w:rPr>
        <w:t>1033-1041.</w:t>
      </w:r>
      <w:r>
        <w:rPr>
          <w:sz w:val="15"/>
          <w:szCs w:val="15"/>
        </w:rPr>
        <w:t xml:space="preserve">  </w:t>
      </w:r>
      <w:r>
        <w:rPr>
          <w:sz w:val="15"/>
          <w:szCs w:val="15"/>
          <w:spacing w:val="-9"/>
        </w:rPr>
        <w:t>DOI</w:t>
      </w:r>
      <w:r>
        <w:rPr>
          <w:sz w:val="15"/>
          <w:szCs w:val="15"/>
          <w:spacing w:val="-10"/>
        </w:rPr>
        <w:t xml:space="preserve"> </w:t>
      </w:r>
      <w:r>
        <w:rPr>
          <w:sz w:val="15"/>
          <w:szCs w:val="15"/>
          <w:spacing w:val="-9"/>
        </w:rPr>
        <w:t>:10.</w:t>
      </w:r>
      <w:r>
        <w:rPr>
          <w:sz w:val="15"/>
          <w:szCs w:val="15"/>
          <w:spacing w:val="10"/>
        </w:rPr>
        <w:t xml:space="preserve"> </w:t>
      </w:r>
      <w:r>
        <w:rPr>
          <w:sz w:val="15"/>
          <w:szCs w:val="15"/>
          <w:spacing w:val="-9"/>
        </w:rPr>
        <w:t>1093/europace/euab029.</w:t>
      </w:r>
    </w:p>
    <w:p>
      <w:pPr>
        <w:pStyle w:val="BodyText"/>
        <w:ind w:left="900" w:right="342" w:hanging="563"/>
        <w:spacing w:before="78" w:line="233" w:lineRule="auto"/>
        <w:rPr>
          <w:sz w:val="15"/>
          <w:szCs w:val="15"/>
        </w:rPr>
      </w:pPr>
      <w:r>
        <w:rPr>
          <w:sz w:val="15"/>
          <w:szCs w:val="15"/>
          <w:spacing w:val="-8"/>
        </w:rPr>
        <w:t>[298]    Mont</w:t>
      </w:r>
      <w:r>
        <w:rPr>
          <w:sz w:val="15"/>
          <w:szCs w:val="15"/>
          <w:spacing w:val="18"/>
        </w:rPr>
        <w:t xml:space="preserve"> </w:t>
      </w:r>
      <w:r>
        <w:rPr>
          <w:sz w:val="15"/>
          <w:szCs w:val="15"/>
          <w:spacing w:val="-8"/>
        </w:rPr>
        <w:t>L</w:t>
      </w:r>
      <w:r>
        <w:rPr>
          <w:sz w:val="15"/>
          <w:szCs w:val="15"/>
          <w:spacing w:val="-16"/>
        </w:rPr>
        <w:t xml:space="preserve"> </w:t>
      </w:r>
      <w:r>
        <w:rPr>
          <w:sz w:val="15"/>
          <w:szCs w:val="15"/>
          <w:spacing w:val="-8"/>
        </w:rPr>
        <w:t>,Bisbal  F</w:t>
      </w:r>
      <w:r>
        <w:rPr>
          <w:sz w:val="15"/>
          <w:szCs w:val="15"/>
          <w:spacing w:val="-15"/>
        </w:rPr>
        <w:t xml:space="preserve"> </w:t>
      </w:r>
      <w:r>
        <w:rPr>
          <w:sz w:val="15"/>
          <w:szCs w:val="15"/>
          <w:spacing w:val="-8"/>
        </w:rPr>
        <w:t>,</w:t>
      </w:r>
      <w:r>
        <w:rPr>
          <w:sz w:val="15"/>
          <w:szCs w:val="15"/>
          <w:spacing w:val="-27"/>
        </w:rPr>
        <w:t xml:space="preserve"> </w:t>
      </w:r>
      <w:r>
        <w:rPr>
          <w:sz w:val="15"/>
          <w:szCs w:val="15"/>
          <w:spacing w:val="-8"/>
        </w:rPr>
        <w:t>Hern</w:t>
      </w:r>
      <w:r>
        <w:rPr>
          <w:sz w:val="15"/>
          <w:szCs w:val="15"/>
          <w:position w:val="1"/>
        </w:rPr>
        <w:drawing>
          <wp:inline distT="0" distB="0" distL="0" distR="0">
            <wp:extent cx="42985" cy="61914"/>
            <wp:effectExtent l="0" t="0" r="0" b="0"/>
            <wp:docPr id="176" name="IM 176"/>
            <wp:cNvGraphicFramePr/>
            <a:graphic>
              <a:graphicData uri="http://schemas.openxmlformats.org/drawingml/2006/picture">
                <pic:pic>
                  <pic:nvPicPr>
                    <pic:cNvPr id="176" name="IM 176"/>
                    <pic:cNvPicPr/>
                  </pic:nvPicPr>
                  <pic:blipFill>
                    <a:blip r:embed="rId83"/>
                    <a:stretch>
                      <a:fillRect/>
                    </a:stretch>
                  </pic:blipFill>
                  <pic:spPr>
                    <a:xfrm rot="0">
                      <a:off x="0" y="0"/>
                      <a:ext cx="42985" cy="61914"/>
                    </a:xfrm>
                    <a:prstGeom prst="rect">
                      <a:avLst/>
                    </a:prstGeom>
                  </pic:spPr>
                </pic:pic>
              </a:graphicData>
            </a:graphic>
          </wp:inline>
        </w:drawing>
      </w:r>
      <w:r>
        <w:rPr>
          <w:sz w:val="15"/>
          <w:szCs w:val="15"/>
          <w:spacing w:val="-8"/>
        </w:rPr>
        <w:t>ndez-Madrid  A</w:t>
      </w:r>
      <w:r>
        <w:rPr>
          <w:sz w:val="15"/>
          <w:szCs w:val="15"/>
          <w:spacing w:val="-15"/>
        </w:rPr>
        <w:t xml:space="preserve"> </w:t>
      </w:r>
      <w:r>
        <w:rPr>
          <w:sz w:val="15"/>
          <w:szCs w:val="15"/>
          <w:spacing w:val="-8"/>
        </w:rPr>
        <w:t>,et  al.</w:t>
      </w:r>
      <w:r>
        <w:rPr>
          <w:sz w:val="15"/>
          <w:szCs w:val="15"/>
          <w:spacing w:val="13"/>
          <w:w w:val="101"/>
        </w:rPr>
        <w:t xml:space="preserve"> </w:t>
      </w:r>
      <w:r>
        <w:rPr>
          <w:sz w:val="15"/>
          <w:szCs w:val="15"/>
          <w:spacing w:val="-8"/>
        </w:rPr>
        <w:t>Cat</w:t>
      </w:r>
      <w:r>
        <w:rPr>
          <w:sz w:val="15"/>
          <w:szCs w:val="15"/>
          <w:spacing w:val="-9"/>
        </w:rPr>
        <w:t>heter</w:t>
      </w:r>
      <w:r>
        <w:rPr>
          <w:sz w:val="15"/>
          <w:szCs w:val="15"/>
          <w:spacing w:val="24"/>
          <w:w w:val="101"/>
        </w:rPr>
        <w:t xml:space="preserve"> </w:t>
      </w:r>
      <w:r>
        <w:rPr>
          <w:sz w:val="15"/>
          <w:szCs w:val="15"/>
          <w:spacing w:val="-9"/>
        </w:rPr>
        <w:t>ablation</w:t>
      </w:r>
      <w:r>
        <w:rPr>
          <w:sz w:val="15"/>
          <w:szCs w:val="15"/>
        </w:rPr>
        <w:t xml:space="preserve"> </w:t>
      </w:r>
      <w:r>
        <w:rPr>
          <w:sz w:val="15"/>
          <w:szCs w:val="15"/>
          <w:spacing w:val="-11"/>
        </w:rPr>
        <w:t>vs.</w:t>
      </w:r>
      <w:r>
        <w:rPr>
          <w:sz w:val="15"/>
          <w:szCs w:val="15"/>
          <w:spacing w:val="3"/>
        </w:rPr>
        <w:t xml:space="preserve"> </w:t>
      </w:r>
      <w:r>
        <w:rPr>
          <w:sz w:val="15"/>
          <w:szCs w:val="15"/>
          <w:spacing w:val="-11"/>
        </w:rPr>
        <w:t>antiarrhythmic</w:t>
      </w:r>
      <w:r>
        <w:rPr>
          <w:sz w:val="15"/>
          <w:szCs w:val="15"/>
          <w:spacing w:val="6"/>
        </w:rPr>
        <w:t xml:space="preserve"> </w:t>
      </w:r>
      <w:r>
        <w:rPr>
          <w:sz w:val="15"/>
          <w:szCs w:val="15"/>
          <w:spacing w:val="-11"/>
        </w:rPr>
        <w:t>drug</w:t>
      </w:r>
      <w:r>
        <w:rPr>
          <w:sz w:val="15"/>
          <w:szCs w:val="15"/>
          <w:spacing w:val="4"/>
        </w:rPr>
        <w:t xml:space="preserve"> </w:t>
      </w:r>
      <w:r>
        <w:rPr>
          <w:sz w:val="15"/>
          <w:szCs w:val="15"/>
          <w:spacing w:val="-11"/>
        </w:rPr>
        <w:t>treatment</w:t>
      </w:r>
      <w:r>
        <w:rPr>
          <w:sz w:val="15"/>
          <w:szCs w:val="15"/>
          <w:spacing w:val="6"/>
        </w:rPr>
        <w:t xml:space="preserve"> </w:t>
      </w:r>
      <w:r>
        <w:rPr>
          <w:sz w:val="15"/>
          <w:szCs w:val="15"/>
          <w:spacing w:val="-11"/>
        </w:rPr>
        <w:t>of persistent</w:t>
      </w:r>
      <w:r>
        <w:rPr>
          <w:sz w:val="15"/>
          <w:szCs w:val="15"/>
          <w:spacing w:val="7"/>
        </w:rPr>
        <w:t xml:space="preserve"> </w:t>
      </w:r>
      <w:r>
        <w:rPr>
          <w:sz w:val="15"/>
          <w:szCs w:val="15"/>
          <w:spacing w:val="-11"/>
        </w:rPr>
        <w:t>atrial</w:t>
      </w:r>
      <w:r>
        <w:rPr>
          <w:sz w:val="15"/>
          <w:szCs w:val="15"/>
          <w:spacing w:val="3"/>
        </w:rPr>
        <w:t xml:space="preserve"> </w:t>
      </w:r>
      <w:r>
        <w:rPr>
          <w:sz w:val="15"/>
          <w:szCs w:val="15"/>
          <w:spacing w:val="-11"/>
        </w:rPr>
        <w:t>fibrillation</w:t>
      </w:r>
      <w:r>
        <w:rPr>
          <w:sz w:val="15"/>
          <w:szCs w:val="15"/>
          <w:spacing w:val="-14"/>
        </w:rPr>
        <w:t xml:space="preserve"> </w:t>
      </w:r>
      <w:r>
        <w:rPr>
          <w:sz w:val="15"/>
          <w:szCs w:val="15"/>
          <w:spacing w:val="-11"/>
        </w:rPr>
        <w:t>:a</w:t>
      </w:r>
      <w:r>
        <w:rPr>
          <w:sz w:val="15"/>
          <w:szCs w:val="15"/>
        </w:rPr>
        <w:t xml:space="preserve"> </w:t>
      </w:r>
      <w:r>
        <w:rPr>
          <w:sz w:val="15"/>
          <w:szCs w:val="15"/>
          <w:spacing w:val="-8"/>
        </w:rPr>
        <w:t>multicentre</w:t>
      </w:r>
      <w:r>
        <w:rPr>
          <w:sz w:val="15"/>
          <w:szCs w:val="15"/>
          <w:spacing w:val="-5"/>
        </w:rPr>
        <w:t xml:space="preserve"> </w:t>
      </w:r>
      <w:r>
        <w:rPr>
          <w:sz w:val="15"/>
          <w:szCs w:val="15"/>
          <w:spacing w:val="-8"/>
        </w:rPr>
        <w:t>,randomized</w:t>
      </w:r>
      <w:r>
        <w:rPr>
          <w:sz w:val="15"/>
          <w:szCs w:val="15"/>
          <w:spacing w:val="-15"/>
        </w:rPr>
        <w:t xml:space="preserve"> </w:t>
      </w:r>
      <w:r>
        <w:rPr>
          <w:sz w:val="15"/>
          <w:szCs w:val="15"/>
          <w:spacing w:val="-8"/>
        </w:rPr>
        <w:t>,controlled</w:t>
      </w:r>
      <w:r>
        <w:rPr>
          <w:sz w:val="15"/>
          <w:szCs w:val="15"/>
          <w:spacing w:val="11"/>
        </w:rPr>
        <w:t xml:space="preserve"> </w:t>
      </w:r>
      <w:r>
        <w:rPr>
          <w:sz w:val="15"/>
          <w:szCs w:val="15"/>
          <w:spacing w:val="-8"/>
        </w:rPr>
        <w:t>trial</w:t>
      </w:r>
      <w:r>
        <w:rPr>
          <w:sz w:val="15"/>
          <w:szCs w:val="15"/>
          <w:spacing w:val="26"/>
          <w:w w:val="101"/>
        </w:rPr>
        <w:t xml:space="preserve"> </w:t>
      </w:r>
      <w:r>
        <w:rPr>
          <w:sz w:val="15"/>
          <w:szCs w:val="15"/>
          <w:spacing w:val="-8"/>
        </w:rPr>
        <w:t>(</w:t>
      </w:r>
      <w:r>
        <w:rPr>
          <w:sz w:val="15"/>
          <w:szCs w:val="15"/>
          <w:spacing w:val="-21"/>
        </w:rPr>
        <w:t xml:space="preserve"> </w:t>
      </w:r>
      <w:r>
        <w:rPr>
          <w:sz w:val="15"/>
          <w:szCs w:val="15"/>
          <w:spacing w:val="-8"/>
        </w:rPr>
        <w:t>SARA</w:t>
      </w:r>
      <w:r>
        <w:rPr>
          <w:sz w:val="15"/>
          <w:szCs w:val="15"/>
          <w:spacing w:val="13"/>
          <w:w w:val="102"/>
        </w:rPr>
        <w:t xml:space="preserve"> </w:t>
      </w:r>
      <w:r>
        <w:rPr>
          <w:sz w:val="15"/>
          <w:szCs w:val="15"/>
          <w:spacing w:val="-8"/>
        </w:rPr>
        <w:t>study) [</w:t>
      </w:r>
      <w:r>
        <w:rPr>
          <w:sz w:val="15"/>
          <w:szCs w:val="15"/>
          <w:spacing w:val="-27"/>
        </w:rPr>
        <w:t xml:space="preserve"> </w:t>
      </w:r>
      <w:r>
        <w:rPr>
          <w:sz w:val="15"/>
          <w:szCs w:val="15"/>
          <w:spacing w:val="-8"/>
        </w:rPr>
        <w:t>J]</w:t>
      </w:r>
      <w:r>
        <w:rPr>
          <w:sz w:val="15"/>
          <w:szCs w:val="15"/>
          <w:spacing w:val="-17"/>
        </w:rPr>
        <w:t xml:space="preserve"> </w:t>
      </w:r>
      <w:r>
        <w:rPr>
          <w:sz w:val="15"/>
          <w:szCs w:val="15"/>
          <w:spacing w:val="-8"/>
        </w:rPr>
        <w:t>. Eur</w:t>
      </w:r>
      <w:r>
        <w:rPr>
          <w:sz w:val="15"/>
          <w:szCs w:val="15"/>
        </w:rPr>
        <w:t xml:space="preserve"> </w:t>
      </w:r>
      <w:r>
        <w:rPr>
          <w:sz w:val="15"/>
          <w:szCs w:val="15"/>
          <w:spacing w:val="-6"/>
        </w:rPr>
        <w:t>Heart  J</w:t>
      </w:r>
      <w:r>
        <w:rPr>
          <w:sz w:val="15"/>
          <w:szCs w:val="15"/>
          <w:spacing w:val="-16"/>
        </w:rPr>
        <w:t xml:space="preserve"> </w:t>
      </w:r>
      <w:r>
        <w:rPr>
          <w:sz w:val="15"/>
          <w:szCs w:val="15"/>
          <w:spacing w:val="-6"/>
        </w:rPr>
        <w:t>, 2014</w:t>
      </w:r>
      <w:r>
        <w:rPr>
          <w:sz w:val="15"/>
          <w:szCs w:val="15"/>
          <w:spacing w:val="-15"/>
        </w:rPr>
        <w:t xml:space="preserve"> </w:t>
      </w:r>
      <w:r>
        <w:rPr>
          <w:sz w:val="15"/>
          <w:szCs w:val="15"/>
          <w:spacing w:val="-6"/>
        </w:rPr>
        <w:t>,</w:t>
      </w:r>
      <w:r>
        <w:rPr>
          <w:sz w:val="15"/>
          <w:szCs w:val="15"/>
          <w:spacing w:val="7"/>
        </w:rPr>
        <w:t xml:space="preserve"> </w:t>
      </w:r>
      <w:r>
        <w:rPr>
          <w:sz w:val="15"/>
          <w:szCs w:val="15"/>
          <w:spacing w:val="-6"/>
        </w:rPr>
        <w:t>35  ( 8 ) : 501-507.</w:t>
      </w:r>
      <w:r>
        <w:rPr>
          <w:sz w:val="15"/>
          <w:szCs w:val="15"/>
          <w:spacing w:val="2"/>
        </w:rPr>
        <w:t xml:space="preserve">  </w:t>
      </w:r>
      <w:r>
        <w:rPr>
          <w:sz w:val="15"/>
          <w:szCs w:val="15"/>
          <w:spacing w:val="-6"/>
        </w:rPr>
        <w:t>DOI</w:t>
      </w:r>
      <w:r>
        <w:rPr>
          <w:sz w:val="15"/>
          <w:szCs w:val="15"/>
          <w:spacing w:val="-14"/>
        </w:rPr>
        <w:t xml:space="preserve"> </w:t>
      </w:r>
      <w:r>
        <w:rPr>
          <w:sz w:val="15"/>
          <w:szCs w:val="15"/>
          <w:spacing w:val="-6"/>
        </w:rPr>
        <w:t>:</w:t>
      </w:r>
      <w:r>
        <w:rPr>
          <w:sz w:val="15"/>
          <w:szCs w:val="15"/>
          <w:spacing w:val="17"/>
          <w:w w:val="102"/>
        </w:rPr>
        <w:t xml:space="preserve"> </w:t>
      </w:r>
      <w:r>
        <w:rPr>
          <w:sz w:val="15"/>
          <w:szCs w:val="15"/>
          <w:spacing w:val="-6"/>
        </w:rPr>
        <w:t>10.</w:t>
      </w:r>
      <w:r>
        <w:rPr>
          <w:sz w:val="15"/>
          <w:szCs w:val="15"/>
          <w:spacing w:val="5"/>
        </w:rPr>
        <w:t xml:space="preserve">  </w:t>
      </w:r>
      <w:r>
        <w:rPr>
          <w:sz w:val="15"/>
          <w:szCs w:val="15"/>
          <w:spacing w:val="-6"/>
        </w:rPr>
        <w:t>1093/eurhear</w:t>
      </w:r>
      <w:r>
        <w:rPr>
          <w:sz w:val="15"/>
          <w:szCs w:val="15"/>
          <w:spacing w:val="-7"/>
        </w:rPr>
        <w:t>tj/</w:t>
      </w:r>
      <w:r>
        <w:rPr>
          <w:sz w:val="15"/>
          <w:szCs w:val="15"/>
          <w:spacing w:val="1"/>
        </w:rPr>
        <w:t xml:space="preserve"> </w:t>
      </w:r>
      <w:r>
        <w:rPr>
          <w:sz w:val="15"/>
          <w:szCs w:val="15"/>
          <w:spacing w:val="-10"/>
        </w:rPr>
        <w:t>eht457.</w:t>
      </w:r>
    </w:p>
    <w:p>
      <w:pPr>
        <w:pStyle w:val="BodyText"/>
        <w:ind w:left="900" w:right="343" w:hanging="563"/>
        <w:spacing w:before="76" w:line="233" w:lineRule="auto"/>
        <w:rPr>
          <w:sz w:val="15"/>
          <w:szCs w:val="15"/>
        </w:rPr>
      </w:pPr>
      <w:r>
        <w:rPr>
          <w:sz w:val="15"/>
          <w:szCs w:val="15"/>
          <w:spacing w:val="-8"/>
        </w:rPr>
        <w:t>[</w:t>
      </w:r>
      <w:r>
        <w:rPr>
          <w:sz w:val="15"/>
          <w:szCs w:val="15"/>
          <w:spacing w:val="-24"/>
        </w:rPr>
        <w:t xml:space="preserve"> </w:t>
      </w:r>
      <w:r>
        <w:rPr>
          <w:sz w:val="15"/>
          <w:szCs w:val="15"/>
          <w:spacing w:val="-8"/>
        </w:rPr>
        <w:t>299]    Parkash</w:t>
      </w:r>
      <w:r>
        <w:rPr>
          <w:sz w:val="15"/>
          <w:szCs w:val="15"/>
          <w:spacing w:val="8"/>
        </w:rPr>
        <w:t xml:space="preserve"> </w:t>
      </w:r>
      <w:r>
        <w:rPr>
          <w:sz w:val="15"/>
          <w:szCs w:val="15"/>
          <w:spacing w:val="-8"/>
        </w:rPr>
        <w:t>R</w:t>
      </w:r>
      <w:r>
        <w:rPr>
          <w:sz w:val="15"/>
          <w:szCs w:val="15"/>
          <w:spacing w:val="-15"/>
        </w:rPr>
        <w:t xml:space="preserve"> </w:t>
      </w:r>
      <w:r>
        <w:rPr>
          <w:sz w:val="15"/>
          <w:szCs w:val="15"/>
          <w:spacing w:val="-8"/>
        </w:rPr>
        <w:t>,Tang</w:t>
      </w:r>
      <w:r>
        <w:rPr>
          <w:sz w:val="15"/>
          <w:szCs w:val="15"/>
          <w:spacing w:val="5"/>
        </w:rPr>
        <w:t xml:space="preserve"> </w:t>
      </w:r>
      <w:r>
        <w:rPr>
          <w:sz w:val="15"/>
          <w:szCs w:val="15"/>
          <w:spacing w:val="-8"/>
        </w:rPr>
        <w:t>AS</w:t>
      </w:r>
      <w:r>
        <w:rPr>
          <w:sz w:val="15"/>
          <w:szCs w:val="15"/>
          <w:spacing w:val="-15"/>
        </w:rPr>
        <w:t xml:space="preserve"> </w:t>
      </w:r>
      <w:r>
        <w:rPr>
          <w:sz w:val="15"/>
          <w:szCs w:val="15"/>
          <w:spacing w:val="-8"/>
        </w:rPr>
        <w:t>,Sa</w:t>
      </w:r>
      <w:r>
        <w:rPr>
          <w:sz w:val="15"/>
          <w:szCs w:val="15"/>
          <w:spacing w:val="-9"/>
        </w:rPr>
        <w:t>pp JL</w:t>
      </w:r>
      <w:r>
        <w:rPr>
          <w:sz w:val="15"/>
          <w:szCs w:val="15"/>
          <w:spacing w:val="-15"/>
        </w:rPr>
        <w:t xml:space="preserve"> </w:t>
      </w:r>
      <w:r>
        <w:rPr>
          <w:sz w:val="15"/>
          <w:szCs w:val="15"/>
          <w:spacing w:val="-9"/>
        </w:rPr>
        <w:t>,et</w:t>
      </w:r>
      <w:r>
        <w:rPr>
          <w:sz w:val="15"/>
          <w:szCs w:val="15"/>
          <w:spacing w:val="7"/>
        </w:rPr>
        <w:t xml:space="preserve"> </w:t>
      </w:r>
      <w:r>
        <w:rPr>
          <w:sz w:val="15"/>
          <w:szCs w:val="15"/>
          <w:spacing w:val="-9"/>
        </w:rPr>
        <w:t>al. Approach</w:t>
      </w:r>
      <w:r>
        <w:rPr>
          <w:sz w:val="15"/>
          <w:szCs w:val="15"/>
          <w:spacing w:val="5"/>
        </w:rPr>
        <w:t xml:space="preserve"> </w:t>
      </w:r>
      <w:r>
        <w:rPr>
          <w:sz w:val="15"/>
          <w:szCs w:val="15"/>
          <w:spacing w:val="-9"/>
        </w:rPr>
        <w:t>to</w:t>
      </w:r>
      <w:r>
        <w:rPr>
          <w:sz w:val="15"/>
          <w:szCs w:val="15"/>
          <w:spacing w:val="4"/>
        </w:rPr>
        <w:t xml:space="preserve"> </w:t>
      </w:r>
      <w:r>
        <w:rPr>
          <w:sz w:val="15"/>
          <w:szCs w:val="15"/>
          <w:spacing w:val="-9"/>
        </w:rPr>
        <w:t>the</w:t>
      </w:r>
      <w:r>
        <w:rPr>
          <w:sz w:val="15"/>
          <w:szCs w:val="15"/>
          <w:spacing w:val="6"/>
        </w:rPr>
        <w:t xml:space="preserve"> </w:t>
      </w:r>
      <w:r>
        <w:rPr>
          <w:sz w:val="15"/>
          <w:szCs w:val="15"/>
          <w:spacing w:val="-9"/>
        </w:rPr>
        <w:t>catheter</w:t>
      </w:r>
      <w:r>
        <w:rPr>
          <w:sz w:val="15"/>
          <w:szCs w:val="15"/>
          <w:spacing w:val="6"/>
        </w:rPr>
        <w:t xml:space="preserve"> </w:t>
      </w:r>
      <w:r>
        <w:rPr>
          <w:sz w:val="15"/>
          <w:szCs w:val="15"/>
          <w:spacing w:val="-9"/>
        </w:rPr>
        <w:t>ab-</w:t>
      </w:r>
      <w:r>
        <w:rPr>
          <w:sz w:val="15"/>
          <w:szCs w:val="15"/>
        </w:rPr>
        <w:t xml:space="preserve"> </w:t>
      </w:r>
      <w:r>
        <w:rPr>
          <w:sz w:val="15"/>
          <w:szCs w:val="15"/>
          <w:spacing w:val="-11"/>
        </w:rPr>
        <w:t>lation</w:t>
      </w:r>
      <w:r>
        <w:rPr>
          <w:sz w:val="15"/>
          <w:szCs w:val="15"/>
          <w:spacing w:val="15"/>
        </w:rPr>
        <w:t xml:space="preserve"> </w:t>
      </w:r>
      <w:r>
        <w:rPr>
          <w:sz w:val="15"/>
          <w:szCs w:val="15"/>
          <w:spacing w:val="-11"/>
        </w:rPr>
        <w:t>technique</w:t>
      </w:r>
      <w:r>
        <w:rPr>
          <w:sz w:val="15"/>
          <w:szCs w:val="15"/>
          <w:spacing w:val="15"/>
          <w:w w:val="101"/>
        </w:rPr>
        <w:t xml:space="preserve"> </w:t>
      </w:r>
      <w:r>
        <w:rPr>
          <w:sz w:val="15"/>
          <w:szCs w:val="15"/>
          <w:spacing w:val="-11"/>
        </w:rPr>
        <w:t>of</w:t>
      </w:r>
      <w:r>
        <w:rPr>
          <w:sz w:val="15"/>
          <w:szCs w:val="15"/>
          <w:spacing w:val="6"/>
        </w:rPr>
        <w:t xml:space="preserve"> </w:t>
      </w:r>
      <w:r>
        <w:rPr>
          <w:sz w:val="15"/>
          <w:szCs w:val="15"/>
          <w:spacing w:val="-11"/>
        </w:rPr>
        <w:t>paroxysmal</w:t>
      </w:r>
      <w:r>
        <w:rPr>
          <w:sz w:val="15"/>
          <w:szCs w:val="15"/>
          <w:spacing w:val="13"/>
          <w:w w:val="101"/>
        </w:rPr>
        <w:t xml:space="preserve"> </w:t>
      </w:r>
      <w:r>
        <w:rPr>
          <w:sz w:val="15"/>
          <w:szCs w:val="15"/>
          <w:spacing w:val="-11"/>
        </w:rPr>
        <w:t>and</w:t>
      </w:r>
      <w:r>
        <w:rPr>
          <w:sz w:val="15"/>
          <w:szCs w:val="15"/>
          <w:spacing w:val="11"/>
          <w:w w:val="101"/>
        </w:rPr>
        <w:t xml:space="preserve"> </w:t>
      </w:r>
      <w:r>
        <w:rPr>
          <w:sz w:val="15"/>
          <w:szCs w:val="15"/>
          <w:spacing w:val="-11"/>
        </w:rPr>
        <w:t>persistent</w:t>
      </w:r>
      <w:r>
        <w:rPr>
          <w:sz w:val="15"/>
          <w:szCs w:val="15"/>
          <w:spacing w:val="13"/>
        </w:rPr>
        <w:t xml:space="preserve"> </w:t>
      </w:r>
      <w:r>
        <w:rPr>
          <w:sz w:val="15"/>
          <w:szCs w:val="15"/>
          <w:spacing w:val="-11"/>
        </w:rPr>
        <w:t>atr</w:t>
      </w:r>
      <w:r>
        <w:rPr>
          <w:sz w:val="15"/>
          <w:szCs w:val="15"/>
          <w:spacing w:val="-12"/>
        </w:rPr>
        <w:t>ial</w:t>
      </w:r>
      <w:r>
        <w:rPr>
          <w:sz w:val="15"/>
          <w:szCs w:val="15"/>
          <w:spacing w:val="8"/>
        </w:rPr>
        <w:t xml:space="preserve"> </w:t>
      </w:r>
      <w:r>
        <w:rPr>
          <w:sz w:val="15"/>
          <w:szCs w:val="15"/>
          <w:spacing w:val="-12"/>
        </w:rPr>
        <w:t>fibrillation</w:t>
      </w:r>
      <w:r>
        <w:rPr>
          <w:sz w:val="15"/>
          <w:szCs w:val="15"/>
          <w:spacing w:val="-13"/>
        </w:rPr>
        <w:t xml:space="preserve"> </w:t>
      </w:r>
      <w:r>
        <w:rPr>
          <w:sz w:val="15"/>
          <w:szCs w:val="15"/>
          <w:spacing w:val="-12"/>
        </w:rPr>
        <w:t>:a</w:t>
      </w:r>
      <w:r>
        <w:rPr>
          <w:sz w:val="15"/>
          <w:szCs w:val="15"/>
        </w:rPr>
        <w:t xml:space="preserve"> </w:t>
      </w:r>
      <w:r>
        <w:rPr>
          <w:sz w:val="15"/>
          <w:szCs w:val="15"/>
          <w:spacing w:val="-10"/>
        </w:rPr>
        <w:t>meta-analysis</w:t>
      </w:r>
      <w:r>
        <w:rPr>
          <w:sz w:val="15"/>
          <w:szCs w:val="15"/>
          <w:spacing w:val="18"/>
          <w:w w:val="101"/>
        </w:rPr>
        <w:t xml:space="preserve"> </w:t>
      </w:r>
      <w:r>
        <w:rPr>
          <w:sz w:val="15"/>
          <w:szCs w:val="15"/>
          <w:spacing w:val="-10"/>
        </w:rPr>
        <w:t>of</w:t>
      </w:r>
      <w:r>
        <w:rPr>
          <w:sz w:val="15"/>
          <w:szCs w:val="15"/>
          <w:spacing w:val="17"/>
          <w:w w:val="101"/>
        </w:rPr>
        <w:t xml:space="preserve"> </w:t>
      </w:r>
      <w:r>
        <w:rPr>
          <w:sz w:val="15"/>
          <w:szCs w:val="15"/>
          <w:spacing w:val="-10"/>
        </w:rPr>
        <w:t>the</w:t>
      </w:r>
      <w:r>
        <w:rPr>
          <w:sz w:val="15"/>
          <w:szCs w:val="15"/>
          <w:spacing w:val="26"/>
        </w:rPr>
        <w:t xml:space="preserve"> </w:t>
      </w:r>
      <w:r>
        <w:rPr>
          <w:sz w:val="15"/>
          <w:szCs w:val="15"/>
          <w:spacing w:val="-10"/>
        </w:rPr>
        <w:t>r</w:t>
      </w:r>
      <w:r>
        <w:rPr>
          <w:sz w:val="15"/>
          <w:szCs w:val="15"/>
          <w:spacing w:val="-11"/>
        </w:rPr>
        <w:t>andomized</w:t>
      </w:r>
      <w:r>
        <w:rPr>
          <w:sz w:val="15"/>
          <w:szCs w:val="15"/>
          <w:spacing w:val="28"/>
          <w:w w:val="101"/>
        </w:rPr>
        <w:t xml:space="preserve"> </w:t>
      </w:r>
      <w:r>
        <w:rPr>
          <w:sz w:val="15"/>
          <w:szCs w:val="15"/>
          <w:spacing w:val="-11"/>
        </w:rPr>
        <w:t>controlled</w:t>
      </w:r>
      <w:r>
        <w:rPr>
          <w:sz w:val="15"/>
          <w:szCs w:val="15"/>
          <w:spacing w:val="26"/>
          <w:w w:val="101"/>
        </w:rPr>
        <w:t xml:space="preserve"> </w:t>
      </w:r>
      <w:r>
        <w:rPr>
          <w:sz w:val="15"/>
          <w:szCs w:val="15"/>
          <w:spacing w:val="-11"/>
        </w:rPr>
        <w:t>trials[</w:t>
      </w:r>
      <w:r>
        <w:rPr>
          <w:sz w:val="15"/>
          <w:szCs w:val="15"/>
          <w:spacing w:val="-21"/>
        </w:rPr>
        <w:t xml:space="preserve"> </w:t>
      </w:r>
      <w:r>
        <w:rPr>
          <w:sz w:val="15"/>
          <w:szCs w:val="15"/>
          <w:spacing w:val="-11"/>
        </w:rPr>
        <w:t>J]</w:t>
      </w:r>
      <w:r>
        <w:rPr>
          <w:sz w:val="15"/>
          <w:szCs w:val="15"/>
          <w:spacing w:val="-17"/>
        </w:rPr>
        <w:t xml:space="preserve"> </w:t>
      </w:r>
      <w:r>
        <w:rPr>
          <w:sz w:val="15"/>
          <w:szCs w:val="15"/>
          <w:spacing w:val="-11"/>
        </w:rPr>
        <w:t>.</w:t>
      </w:r>
      <w:r>
        <w:rPr>
          <w:sz w:val="15"/>
          <w:szCs w:val="15"/>
          <w:spacing w:val="9"/>
        </w:rPr>
        <w:t xml:space="preserve"> </w:t>
      </w:r>
      <w:r>
        <w:rPr>
          <w:sz w:val="15"/>
          <w:szCs w:val="15"/>
          <w:spacing w:val="-11"/>
        </w:rPr>
        <w:t>J</w:t>
      </w:r>
      <w:r>
        <w:rPr>
          <w:sz w:val="15"/>
          <w:szCs w:val="15"/>
          <w:spacing w:val="30"/>
          <w:w w:val="102"/>
        </w:rPr>
        <w:t xml:space="preserve"> </w:t>
      </w:r>
      <w:r>
        <w:rPr>
          <w:sz w:val="15"/>
          <w:szCs w:val="15"/>
          <w:spacing w:val="-11"/>
        </w:rPr>
        <w:t>Cardio-</w:t>
      </w:r>
      <w:r>
        <w:rPr>
          <w:sz w:val="15"/>
          <w:szCs w:val="15"/>
        </w:rPr>
        <w:t xml:space="preserve"> </w:t>
      </w:r>
      <w:r>
        <w:rPr>
          <w:sz w:val="15"/>
          <w:szCs w:val="15"/>
          <w:spacing w:val="-6"/>
        </w:rPr>
        <w:t>vasc</w:t>
      </w:r>
      <w:r>
        <w:rPr>
          <w:sz w:val="15"/>
          <w:szCs w:val="15"/>
          <w:spacing w:val="18"/>
        </w:rPr>
        <w:t xml:space="preserve"> </w:t>
      </w:r>
      <w:r>
        <w:rPr>
          <w:sz w:val="15"/>
          <w:szCs w:val="15"/>
          <w:spacing w:val="-6"/>
        </w:rPr>
        <w:t>Electrophysiol</w:t>
      </w:r>
      <w:r>
        <w:rPr>
          <w:sz w:val="15"/>
          <w:szCs w:val="15"/>
          <w:spacing w:val="-15"/>
        </w:rPr>
        <w:t xml:space="preserve"> </w:t>
      </w:r>
      <w:r>
        <w:rPr>
          <w:sz w:val="15"/>
          <w:szCs w:val="15"/>
          <w:spacing w:val="-6"/>
        </w:rPr>
        <w:t>,</w:t>
      </w:r>
      <w:r>
        <w:rPr>
          <w:sz w:val="15"/>
          <w:szCs w:val="15"/>
          <w:spacing w:val="-21"/>
        </w:rPr>
        <w:t xml:space="preserve"> </w:t>
      </w:r>
      <w:r>
        <w:rPr>
          <w:sz w:val="15"/>
          <w:szCs w:val="15"/>
          <w:spacing w:val="-7"/>
        </w:rPr>
        <w:t>2011</w:t>
      </w:r>
      <w:r>
        <w:rPr>
          <w:sz w:val="15"/>
          <w:szCs w:val="15"/>
          <w:spacing w:val="-14"/>
        </w:rPr>
        <w:t xml:space="preserve"> </w:t>
      </w:r>
      <w:r>
        <w:rPr>
          <w:sz w:val="15"/>
          <w:szCs w:val="15"/>
          <w:spacing w:val="-7"/>
        </w:rPr>
        <w:t>,</w:t>
      </w:r>
      <w:r>
        <w:rPr>
          <w:sz w:val="15"/>
          <w:szCs w:val="15"/>
          <w:spacing w:val="-21"/>
        </w:rPr>
        <w:t xml:space="preserve"> </w:t>
      </w:r>
      <w:r>
        <w:rPr>
          <w:sz w:val="15"/>
          <w:szCs w:val="15"/>
          <w:spacing w:val="-7"/>
        </w:rPr>
        <w:t>22 (</w:t>
      </w:r>
      <w:r>
        <w:rPr>
          <w:sz w:val="15"/>
          <w:szCs w:val="15"/>
          <w:spacing w:val="-16"/>
        </w:rPr>
        <w:t xml:space="preserve"> </w:t>
      </w:r>
      <w:r>
        <w:rPr>
          <w:sz w:val="15"/>
          <w:szCs w:val="15"/>
          <w:spacing w:val="-7"/>
        </w:rPr>
        <w:t>7 ) :</w:t>
      </w:r>
      <w:r>
        <w:rPr>
          <w:sz w:val="15"/>
          <w:szCs w:val="15"/>
          <w:spacing w:val="-22"/>
        </w:rPr>
        <w:t xml:space="preserve"> </w:t>
      </w:r>
      <w:r>
        <w:rPr>
          <w:sz w:val="15"/>
          <w:szCs w:val="15"/>
          <w:spacing w:val="-7"/>
        </w:rPr>
        <w:t>729-738.</w:t>
      </w:r>
      <w:r>
        <w:rPr>
          <w:sz w:val="15"/>
          <w:szCs w:val="15"/>
          <w:spacing w:val="24"/>
          <w:w w:val="102"/>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33"/>
        </w:rPr>
        <w:t xml:space="preserve"> </w:t>
      </w:r>
      <w:r>
        <w:rPr>
          <w:sz w:val="15"/>
          <w:szCs w:val="15"/>
          <w:spacing w:val="-7"/>
        </w:rPr>
        <w:t>1111/j.</w:t>
      </w:r>
      <w:r>
        <w:rPr>
          <w:sz w:val="15"/>
          <w:szCs w:val="15"/>
        </w:rPr>
        <w:t xml:space="preserve">  </w:t>
      </w:r>
      <w:r>
        <w:rPr>
          <w:sz w:val="15"/>
          <w:szCs w:val="15"/>
          <w:spacing w:val="-8"/>
        </w:rPr>
        <w:t>1540-8167. 2011. 02010. x.</w:t>
      </w:r>
    </w:p>
    <w:p>
      <w:pPr>
        <w:pStyle w:val="BodyText"/>
        <w:ind w:left="898" w:right="338" w:hanging="561"/>
        <w:spacing w:before="77" w:line="225" w:lineRule="auto"/>
        <w:rPr>
          <w:sz w:val="15"/>
          <w:szCs w:val="15"/>
        </w:rPr>
      </w:pPr>
      <w:r>
        <w:rPr>
          <w:sz w:val="15"/>
          <w:szCs w:val="15"/>
          <w:spacing w:val="-9"/>
        </w:rPr>
        <w:t>[300]    Khan</w:t>
      </w:r>
      <w:r>
        <w:rPr>
          <w:sz w:val="15"/>
          <w:szCs w:val="15"/>
          <w:spacing w:val="17"/>
        </w:rPr>
        <w:t xml:space="preserve"> </w:t>
      </w:r>
      <w:r>
        <w:rPr>
          <w:sz w:val="15"/>
          <w:szCs w:val="15"/>
          <w:spacing w:val="-9"/>
        </w:rPr>
        <w:t>MN</w:t>
      </w:r>
      <w:r>
        <w:rPr>
          <w:sz w:val="15"/>
          <w:szCs w:val="15"/>
          <w:spacing w:val="-18"/>
        </w:rPr>
        <w:t xml:space="preserve"> </w:t>
      </w:r>
      <w:r>
        <w:rPr>
          <w:sz w:val="15"/>
          <w:szCs w:val="15"/>
          <w:spacing w:val="-9"/>
        </w:rPr>
        <w:t>,Jaïs</w:t>
      </w:r>
      <w:r>
        <w:rPr>
          <w:sz w:val="15"/>
          <w:szCs w:val="15"/>
          <w:spacing w:val="14"/>
          <w:w w:val="101"/>
        </w:rPr>
        <w:t xml:space="preserve"> </w:t>
      </w:r>
      <w:r>
        <w:rPr>
          <w:sz w:val="15"/>
          <w:szCs w:val="15"/>
          <w:spacing w:val="-9"/>
        </w:rPr>
        <w:t>P ,Cummings</w:t>
      </w:r>
      <w:r>
        <w:rPr>
          <w:sz w:val="15"/>
          <w:szCs w:val="15"/>
          <w:spacing w:val="10"/>
        </w:rPr>
        <w:t xml:space="preserve"> </w:t>
      </w:r>
      <w:r>
        <w:rPr>
          <w:sz w:val="15"/>
          <w:szCs w:val="15"/>
          <w:spacing w:val="-9"/>
        </w:rPr>
        <w:t>J</w:t>
      </w:r>
      <w:r>
        <w:rPr>
          <w:sz w:val="15"/>
          <w:szCs w:val="15"/>
          <w:spacing w:val="-17"/>
        </w:rPr>
        <w:t xml:space="preserve"> </w:t>
      </w:r>
      <w:r>
        <w:rPr>
          <w:sz w:val="15"/>
          <w:szCs w:val="15"/>
          <w:spacing w:val="-9"/>
        </w:rPr>
        <w:t>,et</w:t>
      </w:r>
      <w:r>
        <w:rPr>
          <w:sz w:val="15"/>
          <w:szCs w:val="15"/>
          <w:spacing w:val="17"/>
          <w:w w:val="101"/>
        </w:rPr>
        <w:t xml:space="preserve"> </w:t>
      </w:r>
      <w:r>
        <w:rPr>
          <w:sz w:val="15"/>
          <w:szCs w:val="15"/>
          <w:spacing w:val="-9"/>
        </w:rPr>
        <w:t>al. </w:t>
      </w:r>
      <w:r>
        <w:rPr>
          <w:sz w:val="15"/>
          <w:szCs w:val="15"/>
          <w:spacing w:val="-10"/>
        </w:rPr>
        <w:t>Pulmonary-vein</w:t>
      </w:r>
      <w:r>
        <w:rPr>
          <w:sz w:val="15"/>
          <w:szCs w:val="15"/>
          <w:spacing w:val="15"/>
        </w:rPr>
        <w:t xml:space="preserve"> </w:t>
      </w:r>
      <w:r>
        <w:rPr>
          <w:sz w:val="15"/>
          <w:szCs w:val="15"/>
          <w:spacing w:val="-10"/>
        </w:rPr>
        <w:t>isolation</w:t>
      </w:r>
      <w:r>
        <w:rPr>
          <w:sz w:val="15"/>
          <w:szCs w:val="15"/>
          <w:spacing w:val="10"/>
        </w:rPr>
        <w:t xml:space="preserve"> </w:t>
      </w:r>
      <w:r>
        <w:rPr>
          <w:sz w:val="15"/>
          <w:szCs w:val="15"/>
          <w:spacing w:val="-10"/>
        </w:rPr>
        <w:t>for</w:t>
      </w:r>
      <w:r>
        <w:rPr>
          <w:sz w:val="15"/>
          <w:szCs w:val="15"/>
        </w:rPr>
        <w:t xml:space="preserve"> </w:t>
      </w:r>
      <w:r>
        <w:rPr>
          <w:sz w:val="15"/>
          <w:szCs w:val="15"/>
          <w:spacing w:val="-9"/>
        </w:rPr>
        <w:t>atrial</w:t>
      </w:r>
      <w:r>
        <w:rPr>
          <w:sz w:val="15"/>
          <w:szCs w:val="15"/>
          <w:spacing w:val="22"/>
        </w:rPr>
        <w:t xml:space="preserve"> </w:t>
      </w:r>
      <w:r>
        <w:rPr>
          <w:sz w:val="15"/>
          <w:szCs w:val="15"/>
          <w:spacing w:val="-9"/>
        </w:rPr>
        <w:t>fibrillation</w:t>
      </w:r>
      <w:r>
        <w:rPr>
          <w:sz w:val="15"/>
          <w:szCs w:val="15"/>
          <w:spacing w:val="9"/>
        </w:rPr>
        <w:t xml:space="preserve"> </w:t>
      </w:r>
      <w:r>
        <w:rPr>
          <w:sz w:val="15"/>
          <w:szCs w:val="15"/>
          <w:spacing w:val="-9"/>
        </w:rPr>
        <w:t>in</w:t>
      </w:r>
      <w:r>
        <w:rPr>
          <w:sz w:val="15"/>
          <w:szCs w:val="15"/>
          <w:spacing w:val="7"/>
        </w:rPr>
        <w:t xml:space="preserve"> </w:t>
      </w:r>
      <w:r>
        <w:rPr>
          <w:sz w:val="15"/>
          <w:szCs w:val="15"/>
          <w:spacing w:val="-9"/>
        </w:rPr>
        <w:t>patients</w:t>
      </w:r>
      <w:r>
        <w:rPr>
          <w:sz w:val="15"/>
          <w:szCs w:val="15"/>
          <w:spacing w:val="5"/>
        </w:rPr>
        <w:t xml:space="preserve"> </w:t>
      </w:r>
      <w:r>
        <w:rPr>
          <w:sz w:val="15"/>
          <w:szCs w:val="15"/>
          <w:spacing w:val="-9"/>
        </w:rPr>
        <w:t>with</w:t>
      </w:r>
      <w:r>
        <w:rPr>
          <w:sz w:val="15"/>
          <w:szCs w:val="15"/>
          <w:spacing w:val="8"/>
        </w:rPr>
        <w:t xml:space="preserve"> </w:t>
      </w:r>
      <w:r>
        <w:rPr>
          <w:sz w:val="15"/>
          <w:szCs w:val="15"/>
          <w:spacing w:val="-9"/>
        </w:rPr>
        <w:t>heart</w:t>
      </w:r>
      <w:r>
        <w:rPr>
          <w:sz w:val="15"/>
          <w:szCs w:val="15"/>
          <w:spacing w:val="7"/>
        </w:rPr>
        <w:t xml:space="preserve"> </w:t>
      </w:r>
      <w:r>
        <w:rPr>
          <w:sz w:val="15"/>
          <w:szCs w:val="15"/>
          <w:spacing w:val="-9"/>
        </w:rPr>
        <w:t>failure[J]</w:t>
      </w:r>
      <w:r>
        <w:rPr>
          <w:sz w:val="15"/>
          <w:szCs w:val="15"/>
          <w:spacing w:val="-21"/>
        </w:rPr>
        <w:t xml:space="preserve"> </w:t>
      </w:r>
      <w:r>
        <w:rPr>
          <w:sz w:val="15"/>
          <w:szCs w:val="15"/>
          <w:spacing w:val="-9"/>
        </w:rPr>
        <w:t>. N</w:t>
      </w:r>
      <w:r>
        <w:rPr>
          <w:sz w:val="15"/>
          <w:szCs w:val="15"/>
          <w:spacing w:val="9"/>
        </w:rPr>
        <w:t xml:space="preserve"> </w:t>
      </w:r>
      <w:r>
        <w:rPr>
          <w:sz w:val="15"/>
          <w:szCs w:val="15"/>
          <w:spacing w:val="-9"/>
        </w:rPr>
        <w:t>Engl</w:t>
      </w:r>
      <w:r>
        <w:rPr>
          <w:sz w:val="15"/>
          <w:szCs w:val="15"/>
          <w:spacing w:val="6"/>
        </w:rPr>
        <w:t xml:space="preserve"> </w:t>
      </w:r>
      <w:r>
        <w:rPr>
          <w:sz w:val="15"/>
          <w:szCs w:val="15"/>
          <w:spacing w:val="-9"/>
        </w:rPr>
        <w:t>J</w:t>
      </w:r>
      <w:r>
        <w:rPr>
          <w:sz w:val="15"/>
          <w:szCs w:val="15"/>
          <w:spacing w:val="11"/>
        </w:rPr>
        <w:t xml:space="preserve"> </w:t>
      </w:r>
      <w:r>
        <w:rPr>
          <w:sz w:val="15"/>
          <w:szCs w:val="15"/>
          <w:spacing w:val="-9"/>
        </w:rPr>
        <w:t>Med</w:t>
      </w:r>
      <w:r>
        <w:rPr>
          <w:sz w:val="15"/>
          <w:szCs w:val="15"/>
          <w:spacing w:val="-17"/>
        </w:rPr>
        <w:t xml:space="preserve"> </w:t>
      </w:r>
      <w:r>
        <w:rPr>
          <w:sz w:val="15"/>
          <w:szCs w:val="15"/>
          <w:spacing w:val="-9"/>
        </w:rPr>
        <w:t>,</w:t>
      </w:r>
      <w:r>
        <w:rPr>
          <w:sz w:val="15"/>
          <w:szCs w:val="15"/>
        </w:rPr>
        <w:t xml:space="preserve"> </w:t>
      </w:r>
      <w:r>
        <w:rPr>
          <w:sz w:val="15"/>
          <w:szCs w:val="15"/>
          <w:spacing w:val="-5"/>
        </w:rPr>
        <w:t>2008</w:t>
      </w:r>
      <w:r>
        <w:rPr>
          <w:sz w:val="15"/>
          <w:szCs w:val="15"/>
          <w:spacing w:val="-15"/>
        </w:rPr>
        <w:t xml:space="preserve"> </w:t>
      </w:r>
      <w:r>
        <w:rPr>
          <w:sz w:val="15"/>
          <w:szCs w:val="15"/>
          <w:spacing w:val="-5"/>
        </w:rPr>
        <w:t>,359(17) :1778-</w:t>
      </w:r>
      <w:r>
        <w:rPr>
          <w:sz w:val="15"/>
          <w:szCs w:val="15"/>
          <w:spacing w:val="-6"/>
        </w:rPr>
        <w:t>1785.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1056/NEJMoa0708234.</w:t>
      </w:r>
    </w:p>
    <w:p>
      <w:pPr>
        <w:pStyle w:val="BodyText"/>
        <w:ind w:left="898" w:right="342" w:hanging="561"/>
        <w:spacing w:before="72" w:line="225" w:lineRule="auto"/>
        <w:rPr>
          <w:sz w:val="15"/>
          <w:szCs w:val="15"/>
        </w:rPr>
      </w:pPr>
      <w:r>
        <w:rPr>
          <w:sz w:val="15"/>
          <w:szCs w:val="15"/>
          <w:spacing w:val="-8"/>
        </w:rPr>
        <w:t>[301]    Marrouche</w:t>
      </w:r>
      <w:r>
        <w:rPr>
          <w:sz w:val="15"/>
          <w:szCs w:val="15"/>
          <w:spacing w:val="17"/>
          <w:w w:val="101"/>
        </w:rPr>
        <w:t xml:space="preserve"> </w:t>
      </w:r>
      <w:r>
        <w:rPr>
          <w:sz w:val="15"/>
          <w:szCs w:val="15"/>
          <w:spacing w:val="-8"/>
        </w:rPr>
        <w:t>NF</w:t>
      </w:r>
      <w:r>
        <w:rPr>
          <w:sz w:val="15"/>
          <w:szCs w:val="15"/>
          <w:spacing w:val="-16"/>
        </w:rPr>
        <w:t xml:space="preserve"> </w:t>
      </w:r>
      <w:r>
        <w:rPr>
          <w:sz w:val="15"/>
          <w:szCs w:val="15"/>
          <w:spacing w:val="-8"/>
        </w:rPr>
        <w:t>,Brac</w:t>
      </w:r>
      <w:r>
        <w:rPr>
          <w:sz w:val="15"/>
          <w:szCs w:val="15"/>
          <w:spacing w:val="-9"/>
        </w:rPr>
        <w:t>hmann  J</w:t>
      </w:r>
      <w:r>
        <w:rPr>
          <w:sz w:val="15"/>
          <w:szCs w:val="15"/>
          <w:spacing w:val="-17"/>
        </w:rPr>
        <w:t xml:space="preserve"> </w:t>
      </w:r>
      <w:r>
        <w:rPr>
          <w:sz w:val="15"/>
          <w:szCs w:val="15"/>
          <w:spacing w:val="-9"/>
        </w:rPr>
        <w:t>,Andresen  D</w:t>
      </w:r>
      <w:r>
        <w:rPr>
          <w:sz w:val="15"/>
          <w:szCs w:val="15"/>
          <w:spacing w:val="-15"/>
        </w:rPr>
        <w:t xml:space="preserve"> </w:t>
      </w:r>
      <w:r>
        <w:rPr>
          <w:sz w:val="15"/>
          <w:szCs w:val="15"/>
          <w:spacing w:val="-9"/>
        </w:rPr>
        <w:t>,</w:t>
      </w:r>
      <w:r>
        <w:rPr>
          <w:sz w:val="15"/>
          <w:szCs w:val="15"/>
          <w:spacing w:val="-26"/>
        </w:rPr>
        <w:t xml:space="preserve"> </w:t>
      </w:r>
      <w:r>
        <w:rPr>
          <w:sz w:val="15"/>
          <w:szCs w:val="15"/>
          <w:spacing w:val="-9"/>
        </w:rPr>
        <w:t>et  al.</w:t>
      </w:r>
      <w:r>
        <w:rPr>
          <w:sz w:val="15"/>
          <w:szCs w:val="15"/>
          <w:spacing w:val="17"/>
          <w:w w:val="102"/>
        </w:rPr>
        <w:t xml:space="preserve"> </w:t>
      </w:r>
      <w:r>
        <w:rPr>
          <w:sz w:val="15"/>
          <w:szCs w:val="15"/>
          <w:spacing w:val="-9"/>
        </w:rPr>
        <w:t>Catheter  abla-</w:t>
      </w:r>
      <w:r>
        <w:rPr>
          <w:sz w:val="15"/>
          <w:szCs w:val="15"/>
        </w:rPr>
        <w:t xml:space="preserve"> </w:t>
      </w:r>
      <w:r>
        <w:rPr>
          <w:sz w:val="15"/>
          <w:szCs w:val="15"/>
          <w:spacing w:val="-8"/>
        </w:rPr>
        <w:t>tion</w:t>
      </w:r>
      <w:r>
        <w:rPr>
          <w:sz w:val="15"/>
          <w:szCs w:val="15"/>
          <w:spacing w:val="13"/>
          <w:w w:val="101"/>
        </w:rPr>
        <w:t xml:space="preserve"> </w:t>
      </w:r>
      <w:r>
        <w:rPr>
          <w:sz w:val="15"/>
          <w:szCs w:val="15"/>
          <w:spacing w:val="-8"/>
        </w:rPr>
        <w:t>for</w:t>
      </w:r>
      <w:r>
        <w:rPr>
          <w:sz w:val="15"/>
          <w:szCs w:val="15"/>
          <w:spacing w:val="14"/>
          <w:w w:val="101"/>
        </w:rPr>
        <w:t xml:space="preserve"> </w:t>
      </w:r>
      <w:r>
        <w:rPr>
          <w:sz w:val="15"/>
          <w:szCs w:val="15"/>
          <w:spacing w:val="-8"/>
        </w:rPr>
        <w:t>atrial</w:t>
      </w:r>
      <w:r>
        <w:rPr>
          <w:sz w:val="15"/>
          <w:szCs w:val="15"/>
          <w:spacing w:val="18"/>
          <w:w w:val="101"/>
        </w:rPr>
        <w:t xml:space="preserve"> </w:t>
      </w:r>
      <w:r>
        <w:rPr>
          <w:sz w:val="15"/>
          <w:szCs w:val="15"/>
          <w:spacing w:val="-8"/>
        </w:rPr>
        <w:t>fibrillation</w:t>
      </w:r>
      <w:r>
        <w:rPr>
          <w:sz w:val="15"/>
          <w:szCs w:val="15"/>
          <w:spacing w:val="21"/>
        </w:rPr>
        <w:t xml:space="preserve"> </w:t>
      </w:r>
      <w:r>
        <w:rPr>
          <w:sz w:val="15"/>
          <w:szCs w:val="15"/>
          <w:spacing w:val="-8"/>
        </w:rPr>
        <w:t>with</w:t>
      </w:r>
      <w:r>
        <w:rPr>
          <w:sz w:val="15"/>
          <w:szCs w:val="15"/>
          <w:spacing w:val="23"/>
        </w:rPr>
        <w:t xml:space="preserve"> </w:t>
      </w:r>
      <w:r>
        <w:rPr>
          <w:sz w:val="15"/>
          <w:szCs w:val="15"/>
          <w:spacing w:val="-8"/>
        </w:rPr>
        <w:t>heart</w:t>
      </w:r>
      <w:r>
        <w:rPr>
          <w:sz w:val="15"/>
          <w:szCs w:val="15"/>
          <w:spacing w:val="20"/>
          <w:w w:val="101"/>
        </w:rPr>
        <w:t xml:space="preserve"> </w:t>
      </w:r>
      <w:r>
        <w:rPr>
          <w:sz w:val="15"/>
          <w:szCs w:val="15"/>
          <w:spacing w:val="-8"/>
        </w:rPr>
        <w:t>failu</w:t>
      </w:r>
      <w:r>
        <w:rPr>
          <w:sz w:val="15"/>
          <w:szCs w:val="15"/>
          <w:spacing w:val="-9"/>
        </w:rPr>
        <w:t>re[</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12"/>
          <w:w w:val="102"/>
        </w:rPr>
        <w:t xml:space="preserve"> </w:t>
      </w:r>
      <w:r>
        <w:rPr>
          <w:sz w:val="15"/>
          <w:szCs w:val="15"/>
          <w:spacing w:val="-9"/>
        </w:rPr>
        <w:t>N</w:t>
      </w:r>
      <w:r>
        <w:rPr>
          <w:sz w:val="15"/>
          <w:szCs w:val="15"/>
          <w:spacing w:val="25"/>
          <w:w w:val="101"/>
        </w:rPr>
        <w:t xml:space="preserve"> </w:t>
      </w:r>
      <w:r>
        <w:rPr>
          <w:sz w:val="15"/>
          <w:szCs w:val="15"/>
          <w:spacing w:val="-9"/>
        </w:rPr>
        <w:t>Engl</w:t>
      </w:r>
      <w:r>
        <w:rPr>
          <w:sz w:val="15"/>
          <w:szCs w:val="15"/>
          <w:spacing w:val="22"/>
        </w:rPr>
        <w:t xml:space="preserve"> </w:t>
      </w:r>
      <w:r>
        <w:rPr>
          <w:sz w:val="15"/>
          <w:szCs w:val="15"/>
          <w:spacing w:val="-9"/>
        </w:rPr>
        <w:t>J</w:t>
      </w:r>
      <w:r>
        <w:rPr>
          <w:sz w:val="15"/>
          <w:szCs w:val="15"/>
          <w:spacing w:val="26"/>
        </w:rPr>
        <w:t xml:space="preserve"> </w:t>
      </w:r>
      <w:r>
        <w:rPr>
          <w:sz w:val="15"/>
          <w:szCs w:val="15"/>
          <w:spacing w:val="-9"/>
        </w:rPr>
        <w:t>Med</w:t>
      </w:r>
      <w:r>
        <w:rPr>
          <w:sz w:val="15"/>
          <w:szCs w:val="15"/>
          <w:spacing w:val="-15"/>
        </w:rPr>
        <w:t xml:space="preserve"> </w:t>
      </w:r>
      <w:r>
        <w:rPr>
          <w:sz w:val="15"/>
          <w:szCs w:val="15"/>
          <w:spacing w:val="-9"/>
        </w:rPr>
        <w:t>,</w:t>
      </w:r>
      <w:r>
        <w:rPr>
          <w:sz w:val="15"/>
          <w:szCs w:val="15"/>
        </w:rPr>
        <w:t xml:space="preserve"> </w:t>
      </w:r>
      <w:r>
        <w:rPr>
          <w:sz w:val="15"/>
          <w:szCs w:val="15"/>
          <w:spacing w:val="-5"/>
        </w:rPr>
        <w:t>2018</w:t>
      </w:r>
      <w:r>
        <w:rPr>
          <w:sz w:val="15"/>
          <w:szCs w:val="15"/>
          <w:spacing w:val="-15"/>
        </w:rPr>
        <w:t xml:space="preserve"> </w:t>
      </w:r>
      <w:r>
        <w:rPr>
          <w:sz w:val="15"/>
          <w:szCs w:val="15"/>
          <w:spacing w:val="-5"/>
        </w:rPr>
        <w:t>,378(5) :417-427.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105</w:t>
      </w:r>
      <w:r>
        <w:rPr>
          <w:sz w:val="15"/>
          <w:szCs w:val="15"/>
          <w:spacing w:val="-6"/>
        </w:rPr>
        <w:t>6/NEJMoa1707855.</w:t>
      </w:r>
    </w:p>
    <w:p>
      <w:pPr>
        <w:pStyle w:val="BodyText"/>
        <w:ind w:left="900" w:right="343" w:hanging="563"/>
        <w:spacing w:before="71" w:line="221" w:lineRule="auto"/>
        <w:rPr>
          <w:sz w:val="15"/>
          <w:szCs w:val="15"/>
        </w:rPr>
      </w:pPr>
      <w:r>
        <w:rPr>
          <w:sz w:val="15"/>
          <w:szCs w:val="15"/>
          <w:spacing w:val="-7"/>
        </w:rPr>
        <w:t>[302]    Packer</w:t>
      </w:r>
      <w:r>
        <w:rPr>
          <w:sz w:val="15"/>
          <w:szCs w:val="15"/>
          <w:spacing w:val="34"/>
          <w:w w:val="101"/>
        </w:rPr>
        <w:t xml:space="preserve"> </w:t>
      </w:r>
      <w:r>
        <w:rPr>
          <w:sz w:val="15"/>
          <w:szCs w:val="15"/>
          <w:spacing w:val="-7"/>
        </w:rPr>
        <w:t>DL</w:t>
      </w:r>
      <w:r>
        <w:rPr>
          <w:sz w:val="15"/>
          <w:szCs w:val="15"/>
          <w:spacing w:val="-16"/>
        </w:rPr>
        <w:t xml:space="preserve"> </w:t>
      </w:r>
      <w:r>
        <w:rPr>
          <w:sz w:val="15"/>
          <w:szCs w:val="15"/>
          <w:spacing w:val="-7"/>
        </w:rPr>
        <w:t>,Piccini</w:t>
      </w:r>
      <w:r>
        <w:rPr>
          <w:sz w:val="15"/>
          <w:szCs w:val="15"/>
          <w:spacing w:val="12"/>
          <w:w w:val="101"/>
        </w:rPr>
        <w:t xml:space="preserve"> </w:t>
      </w:r>
      <w:r>
        <w:rPr>
          <w:sz w:val="15"/>
          <w:szCs w:val="15"/>
          <w:spacing w:val="-7"/>
        </w:rPr>
        <w:t>JP ,Monahan</w:t>
      </w:r>
      <w:r>
        <w:rPr>
          <w:sz w:val="15"/>
          <w:szCs w:val="15"/>
          <w:spacing w:val="14"/>
          <w:w w:val="101"/>
        </w:rPr>
        <w:t xml:space="preserve"> </w:t>
      </w:r>
      <w:r>
        <w:rPr>
          <w:sz w:val="15"/>
          <w:szCs w:val="15"/>
          <w:spacing w:val="-7"/>
        </w:rPr>
        <w:t>KH</w:t>
      </w:r>
      <w:r>
        <w:rPr>
          <w:sz w:val="15"/>
          <w:szCs w:val="15"/>
          <w:spacing w:val="-17"/>
        </w:rPr>
        <w:t xml:space="preserve"> </w:t>
      </w:r>
      <w:r>
        <w:rPr>
          <w:sz w:val="15"/>
          <w:szCs w:val="15"/>
          <w:spacing w:val="-7"/>
        </w:rPr>
        <w:t>,et</w:t>
      </w:r>
      <w:r>
        <w:rPr>
          <w:sz w:val="15"/>
          <w:szCs w:val="15"/>
          <w:spacing w:val="13"/>
          <w:w w:val="102"/>
        </w:rPr>
        <w:t xml:space="preserve"> </w:t>
      </w:r>
      <w:r>
        <w:rPr>
          <w:sz w:val="15"/>
          <w:szCs w:val="15"/>
          <w:spacing w:val="-7"/>
        </w:rPr>
        <w:t>al. Ablation</w:t>
      </w:r>
      <w:r>
        <w:rPr>
          <w:sz w:val="15"/>
          <w:szCs w:val="15"/>
          <w:spacing w:val="11"/>
        </w:rPr>
        <w:t xml:space="preserve"> </w:t>
      </w:r>
      <w:r>
        <w:rPr>
          <w:sz w:val="15"/>
          <w:szCs w:val="15"/>
          <w:spacing w:val="-7"/>
        </w:rPr>
        <w:t>versus</w:t>
      </w:r>
      <w:r>
        <w:rPr>
          <w:sz w:val="15"/>
          <w:szCs w:val="15"/>
          <w:spacing w:val="11"/>
        </w:rPr>
        <w:t xml:space="preserve"> </w:t>
      </w:r>
      <w:r>
        <w:rPr>
          <w:sz w:val="15"/>
          <w:szCs w:val="15"/>
          <w:spacing w:val="-7"/>
        </w:rPr>
        <w:t>drug</w:t>
      </w:r>
      <w:r>
        <w:rPr>
          <w:sz w:val="15"/>
          <w:szCs w:val="15"/>
        </w:rPr>
        <w:t xml:space="preserve"> </w:t>
      </w:r>
      <w:r>
        <w:rPr>
          <w:sz w:val="15"/>
          <w:szCs w:val="15"/>
          <w:spacing w:val="-10"/>
        </w:rPr>
        <w:t>therapy</w:t>
      </w:r>
      <w:r>
        <w:rPr>
          <w:sz w:val="15"/>
          <w:szCs w:val="15"/>
          <w:spacing w:val="41"/>
          <w:w w:val="101"/>
        </w:rPr>
        <w:t xml:space="preserve"> </w:t>
      </w:r>
      <w:r>
        <w:rPr>
          <w:sz w:val="15"/>
          <w:szCs w:val="15"/>
          <w:spacing w:val="-10"/>
        </w:rPr>
        <w:t>for  atrial  fibrillation</w:t>
      </w:r>
      <w:r>
        <w:rPr>
          <w:sz w:val="15"/>
          <w:szCs w:val="15"/>
        </w:rPr>
        <w:t xml:space="preserve">  </w:t>
      </w:r>
      <w:r>
        <w:rPr>
          <w:sz w:val="15"/>
          <w:szCs w:val="15"/>
          <w:spacing w:val="-10"/>
        </w:rPr>
        <w:t>in</w:t>
      </w:r>
      <w:r>
        <w:rPr>
          <w:sz w:val="15"/>
          <w:szCs w:val="15"/>
          <w:spacing w:val="1"/>
        </w:rPr>
        <w:t xml:space="preserve">  </w:t>
      </w:r>
      <w:r>
        <w:rPr>
          <w:sz w:val="15"/>
          <w:szCs w:val="15"/>
          <w:spacing w:val="-10"/>
        </w:rPr>
        <w:t>heart  failure</w:t>
      </w:r>
      <w:r>
        <w:rPr>
          <w:sz w:val="15"/>
          <w:szCs w:val="15"/>
          <w:spacing w:val="-15"/>
        </w:rPr>
        <w:t xml:space="preserve"> </w:t>
      </w:r>
      <w:r>
        <w:rPr>
          <w:sz w:val="15"/>
          <w:szCs w:val="15"/>
          <w:spacing w:val="-10"/>
        </w:rPr>
        <w:t>: results</w:t>
      </w:r>
      <w:r>
        <w:rPr>
          <w:sz w:val="15"/>
          <w:szCs w:val="15"/>
          <w:spacing w:val="40"/>
        </w:rPr>
        <w:t xml:space="preserve"> </w:t>
      </w:r>
      <w:r>
        <w:rPr>
          <w:sz w:val="15"/>
          <w:szCs w:val="15"/>
          <w:spacing w:val="-10"/>
        </w:rPr>
        <w:t>from</w:t>
      </w:r>
      <w:r>
        <w:rPr>
          <w:sz w:val="15"/>
          <w:szCs w:val="15"/>
        </w:rPr>
        <w:t xml:space="preserve">  </w:t>
      </w:r>
      <w:r>
        <w:rPr>
          <w:sz w:val="15"/>
          <w:szCs w:val="15"/>
          <w:spacing w:val="-10"/>
        </w:rPr>
        <w:t>the</w:t>
      </w:r>
      <w:r>
        <w:rPr>
          <w:sz w:val="15"/>
          <w:szCs w:val="15"/>
        </w:rPr>
        <w:t xml:space="preserve"> </w:t>
      </w:r>
      <w:r>
        <w:rPr>
          <w:sz w:val="15"/>
          <w:szCs w:val="15"/>
          <w:spacing w:val="-6"/>
        </w:rPr>
        <w:t>CABANA</w:t>
      </w:r>
      <w:r>
        <w:rPr>
          <w:sz w:val="15"/>
          <w:szCs w:val="15"/>
          <w:spacing w:val="14"/>
        </w:rPr>
        <w:t xml:space="preserve"> </w:t>
      </w:r>
      <w:r>
        <w:rPr>
          <w:sz w:val="15"/>
          <w:szCs w:val="15"/>
          <w:spacing w:val="-6"/>
        </w:rPr>
        <w:t>trial [</w:t>
      </w:r>
      <w:r>
        <w:rPr>
          <w:sz w:val="15"/>
          <w:szCs w:val="15"/>
          <w:spacing w:val="-13"/>
        </w:rPr>
        <w:t xml:space="preserve"> </w:t>
      </w:r>
      <w:r>
        <w:rPr>
          <w:sz w:val="15"/>
          <w:szCs w:val="15"/>
          <w:spacing w:val="-6"/>
        </w:rPr>
        <w:t>J ]</w:t>
      </w:r>
      <w:r>
        <w:rPr>
          <w:sz w:val="15"/>
          <w:szCs w:val="15"/>
          <w:spacing w:val="-17"/>
        </w:rPr>
        <w:t xml:space="preserve"> </w:t>
      </w:r>
      <w:r>
        <w:rPr>
          <w:sz w:val="15"/>
          <w:szCs w:val="15"/>
          <w:spacing w:val="-6"/>
        </w:rPr>
        <w:t>.  Circulation</w:t>
      </w:r>
      <w:r>
        <w:rPr>
          <w:sz w:val="15"/>
          <w:szCs w:val="15"/>
          <w:spacing w:val="-14"/>
        </w:rPr>
        <w:t xml:space="preserve"> </w:t>
      </w:r>
      <w:r>
        <w:rPr>
          <w:sz w:val="15"/>
          <w:szCs w:val="15"/>
          <w:spacing w:val="-6"/>
        </w:rPr>
        <w:t>,</w:t>
      </w:r>
      <w:r>
        <w:rPr>
          <w:sz w:val="15"/>
          <w:szCs w:val="15"/>
          <w:spacing w:val="-13"/>
        </w:rPr>
        <w:t xml:space="preserve"> </w:t>
      </w:r>
      <w:r>
        <w:rPr>
          <w:sz w:val="15"/>
          <w:szCs w:val="15"/>
          <w:spacing w:val="-6"/>
        </w:rPr>
        <w:t>2021</w:t>
      </w:r>
      <w:r>
        <w:rPr>
          <w:sz w:val="15"/>
          <w:szCs w:val="15"/>
          <w:spacing w:val="-15"/>
        </w:rPr>
        <w:t xml:space="preserve"> </w:t>
      </w:r>
      <w:r>
        <w:rPr>
          <w:sz w:val="15"/>
          <w:szCs w:val="15"/>
          <w:spacing w:val="-6"/>
        </w:rPr>
        <w:t>, 143</w:t>
      </w:r>
      <w:r>
        <w:rPr>
          <w:sz w:val="15"/>
          <w:szCs w:val="15"/>
          <w:spacing w:val="8"/>
        </w:rPr>
        <w:t xml:space="preserve"> </w:t>
      </w:r>
      <w:r>
        <w:rPr>
          <w:sz w:val="15"/>
          <w:szCs w:val="15"/>
          <w:spacing w:val="-6"/>
        </w:rPr>
        <w:t>( 14 ) : 1377-13</w:t>
      </w:r>
      <w:r>
        <w:rPr>
          <w:sz w:val="15"/>
          <w:szCs w:val="15"/>
          <w:spacing w:val="-7"/>
        </w:rPr>
        <w:t>90.</w:t>
      </w:r>
    </w:p>
    <w:p>
      <w:pPr>
        <w:spacing w:line="458" w:lineRule="exact"/>
        <w:rPr/>
      </w:pPr>
      <w:r>
        <w:rPr>
          <w:position w:val="-9"/>
        </w:rPr>
        <w:drawing>
          <wp:inline distT="0" distB="0" distL="0" distR="0">
            <wp:extent cx="2772492" cy="290956"/>
            <wp:effectExtent l="0" t="0" r="0" b="0"/>
            <wp:docPr id="178" name="IM 178"/>
            <wp:cNvGraphicFramePr/>
            <a:graphic>
              <a:graphicData uri="http://schemas.openxmlformats.org/drawingml/2006/picture">
                <pic:pic>
                  <pic:nvPicPr>
                    <pic:cNvPr id="178" name="IM 178"/>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7"/>
        <w:spacing w:before="40" w:line="165" w:lineRule="auto"/>
        <w:rPr>
          <w:sz w:val="15"/>
          <w:szCs w:val="15"/>
        </w:rPr>
      </w:pPr>
      <w:r>
        <w:rPr>
          <w:sz w:val="15"/>
          <w:szCs w:val="15"/>
          <w:spacing w:val="-6"/>
        </w:rPr>
        <w:t>DOI</w:t>
      </w:r>
      <w:r>
        <w:rPr>
          <w:sz w:val="15"/>
          <w:szCs w:val="15"/>
          <w:spacing w:val="3"/>
        </w:rPr>
        <w:t xml:space="preserve"> </w:t>
      </w:r>
      <w:r>
        <w:rPr>
          <w:sz w:val="15"/>
          <w:szCs w:val="15"/>
          <w:spacing w:val="-6"/>
        </w:rPr>
        <w:t>:10.</w:t>
      </w:r>
      <w:r>
        <w:rPr>
          <w:sz w:val="15"/>
          <w:szCs w:val="15"/>
          <w:spacing w:val="10"/>
        </w:rPr>
        <w:t xml:space="preserve"> </w:t>
      </w:r>
      <w:r>
        <w:rPr>
          <w:sz w:val="15"/>
          <w:szCs w:val="15"/>
          <w:spacing w:val="-6"/>
        </w:rPr>
        <w:t>1161/CIRCULATIONAHA.</w:t>
      </w:r>
      <w:r>
        <w:rPr>
          <w:sz w:val="15"/>
          <w:szCs w:val="15"/>
          <w:spacing w:val="10"/>
        </w:rPr>
        <w:t xml:space="preserve"> </w:t>
      </w:r>
      <w:r>
        <w:rPr>
          <w:sz w:val="15"/>
          <w:szCs w:val="15"/>
          <w:spacing w:val="-6"/>
        </w:rPr>
        <w:t>120. 050991.</w:t>
      </w:r>
    </w:p>
    <w:p>
      <w:pPr>
        <w:pStyle w:val="BodyText"/>
        <w:ind w:left="564" w:right="401" w:hanging="564"/>
        <w:spacing w:before="74" w:line="230" w:lineRule="auto"/>
        <w:rPr>
          <w:sz w:val="15"/>
          <w:szCs w:val="15"/>
        </w:rPr>
      </w:pPr>
      <w:r>
        <w:rPr>
          <w:sz w:val="15"/>
          <w:szCs w:val="15"/>
          <w:spacing w:val="-7"/>
        </w:rPr>
        <w:t>[303]    Kuck</w:t>
      </w:r>
      <w:r>
        <w:rPr>
          <w:sz w:val="15"/>
          <w:szCs w:val="15"/>
          <w:spacing w:val="26"/>
          <w:w w:val="102"/>
        </w:rPr>
        <w:t xml:space="preserve"> </w:t>
      </w:r>
      <w:r>
        <w:rPr>
          <w:sz w:val="15"/>
          <w:szCs w:val="15"/>
          <w:spacing w:val="-7"/>
        </w:rPr>
        <w:t>KH</w:t>
      </w:r>
      <w:r>
        <w:rPr>
          <w:sz w:val="15"/>
          <w:szCs w:val="15"/>
          <w:spacing w:val="-17"/>
        </w:rPr>
        <w:t xml:space="preserve"> </w:t>
      </w:r>
      <w:r>
        <w:rPr>
          <w:sz w:val="15"/>
          <w:szCs w:val="15"/>
          <w:spacing w:val="-7"/>
        </w:rPr>
        <w:t>,</w:t>
      </w:r>
      <w:r>
        <w:rPr>
          <w:sz w:val="15"/>
          <w:szCs w:val="15"/>
          <w:spacing w:val="-12"/>
        </w:rPr>
        <w:t xml:space="preserve"> </w:t>
      </w:r>
      <w:r>
        <w:rPr>
          <w:sz w:val="15"/>
          <w:szCs w:val="15"/>
          <w:spacing w:val="-7"/>
        </w:rPr>
        <w:t>Merkely  B</w:t>
      </w:r>
      <w:r>
        <w:rPr>
          <w:sz w:val="15"/>
          <w:szCs w:val="15"/>
          <w:spacing w:val="-14"/>
        </w:rPr>
        <w:t xml:space="preserve"> </w:t>
      </w:r>
      <w:r>
        <w:rPr>
          <w:sz w:val="15"/>
          <w:szCs w:val="15"/>
          <w:spacing w:val="-7"/>
        </w:rPr>
        <w:t>,</w:t>
      </w:r>
      <w:r>
        <w:rPr>
          <w:sz w:val="15"/>
          <w:szCs w:val="15"/>
          <w:spacing w:val="-17"/>
        </w:rPr>
        <w:t xml:space="preserve"> </w:t>
      </w:r>
      <w:r>
        <w:rPr>
          <w:sz w:val="15"/>
          <w:szCs w:val="15"/>
          <w:spacing w:val="-7"/>
        </w:rPr>
        <w:t>Zahn  R</w:t>
      </w:r>
      <w:r>
        <w:rPr>
          <w:sz w:val="15"/>
          <w:szCs w:val="15"/>
          <w:spacing w:val="-15"/>
        </w:rPr>
        <w:t xml:space="preserve"> </w:t>
      </w:r>
      <w:r>
        <w:rPr>
          <w:sz w:val="15"/>
          <w:szCs w:val="15"/>
          <w:spacing w:val="-7"/>
        </w:rPr>
        <w:t>,</w:t>
      </w:r>
      <w:r>
        <w:rPr>
          <w:sz w:val="15"/>
          <w:szCs w:val="15"/>
          <w:spacing w:val="-14"/>
        </w:rPr>
        <w:t xml:space="preserve"> </w:t>
      </w:r>
      <w:r>
        <w:rPr>
          <w:sz w:val="15"/>
          <w:szCs w:val="15"/>
          <w:spacing w:val="-7"/>
        </w:rPr>
        <w:t>et</w:t>
      </w:r>
      <w:r>
        <w:rPr>
          <w:sz w:val="15"/>
          <w:szCs w:val="15"/>
          <w:spacing w:val="40"/>
        </w:rPr>
        <w:t xml:space="preserve"> </w:t>
      </w:r>
      <w:r>
        <w:rPr>
          <w:sz w:val="15"/>
          <w:szCs w:val="15"/>
          <w:spacing w:val="-7"/>
        </w:rPr>
        <w:t>al.  Catheter  ablation  versus</w:t>
      </w:r>
      <w:r>
        <w:rPr>
          <w:sz w:val="15"/>
          <w:szCs w:val="15"/>
        </w:rPr>
        <w:t xml:space="preserve"> </w:t>
      </w:r>
      <w:r>
        <w:rPr>
          <w:sz w:val="15"/>
          <w:szCs w:val="15"/>
          <w:spacing w:val="-11"/>
        </w:rPr>
        <w:t>best</w:t>
      </w:r>
      <w:r>
        <w:rPr>
          <w:sz w:val="15"/>
          <w:szCs w:val="15"/>
          <w:spacing w:val="14"/>
          <w:w w:val="101"/>
        </w:rPr>
        <w:t xml:space="preserve"> </w:t>
      </w:r>
      <w:r>
        <w:rPr>
          <w:sz w:val="15"/>
          <w:szCs w:val="15"/>
          <w:spacing w:val="-11"/>
        </w:rPr>
        <w:t>medical</w:t>
      </w:r>
      <w:r>
        <w:rPr>
          <w:sz w:val="15"/>
          <w:szCs w:val="15"/>
          <w:spacing w:val="14"/>
          <w:w w:val="101"/>
        </w:rPr>
        <w:t xml:space="preserve"> </w:t>
      </w:r>
      <w:r>
        <w:rPr>
          <w:sz w:val="15"/>
          <w:szCs w:val="15"/>
          <w:spacing w:val="-11"/>
        </w:rPr>
        <w:t>therapy</w:t>
      </w:r>
      <w:r>
        <w:rPr>
          <w:sz w:val="15"/>
          <w:szCs w:val="15"/>
          <w:spacing w:val="16"/>
        </w:rPr>
        <w:t xml:space="preserve"> </w:t>
      </w:r>
      <w:r>
        <w:rPr>
          <w:sz w:val="15"/>
          <w:szCs w:val="15"/>
          <w:spacing w:val="-11"/>
        </w:rPr>
        <w:t>in</w:t>
      </w:r>
      <w:r>
        <w:rPr>
          <w:sz w:val="15"/>
          <w:szCs w:val="15"/>
          <w:spacing w:val="15"/>
          <w:w w:val="101"/>
        </w:rPr>
        <w:t xml:space="preserve"> </w:t>
      </w:r>
      <w:r>
        <w:rPr>
          <w:sz w:val="15"/>
          <w:szCs w:val="15"/>
          <w:spacing w:val="-11"/>
        </w:rPr>
        <w:t>patients</w:t>
      </w:r>
      <w:r>
        <w:rPr>
          <w:sz w:val="15"/>
          <w:szCs w:val="15"/>
          <w:spacing w:val="11"/>
        </w:rPr>
        <w:t xml:space="preserve"> </w:t>
      </w:r>
      <w:r>
        <w:rPr>
          <w:sz w:val="15"/>
          <w:szCs w:val="15"/>
          <w:spacing w:val="-11"/>
        </w:rPr>
        <w:t>with</w:t>
      </w:r>
      <w:r>
        <w:rPr>
          <w:sz w:val="15"/>
          <w:szCs w:val="15"/>
          <w:spacing w:val="15"/>
          <w:w w:val="101"/>
        </w:rPr>
        <w:t xml:space="preserve"> </w:t>
      </w:r>
      <w:r>
        <w:rPr>
          <w:sz w:val="15"/>
          <w:szCs w:val="15"/>
          <w:spacing w:val="-11"/>
        </w:rPr>
        <w:t>persis</w:t>
      </w:r>
      <w:r>
        <w:rPr>
          <w:sz w:val="15"/>
          <w:szCs w:val="15"/>
          <w:spacing w:val="-12"/>
        </w:rPr>
        <w:t>tent</w:t>
      </w:r>
      <w:r>
        <w:rPr>
          <w:sz w:val="15"/>
          <w:szCs w:val="15"/>
          <w:spacing w:val="16"/>
          <w:w w:val="102"/>
        </w:rPr>
        <w:t xml:space="preserve"> </w:t>
      </w:r>
      <w:r>
        <w:rPr>
          <w:sz w:val="15"/>
          <w:szCs w:val="15"/>
          <w:spacing w:val="-12"/>
        </w:rPr>
        <w:t>atrial</w:t>
      </w:r>
      <w:r>
        <w:rPr>
          <w:sz w:val="15"/>
          <w:szCs w:val="15"/>
          <w:spacing w:val="16"/>
        </w:rPr>
        <w:t xml:space="preserve"> </w:t>
      </w:r>
      <w:r>
        <w:rPr>
          <w:sz w:val="15"/>
          <w:szCs w:val="15"/>
          <w:spacing w:val="-12"/>
        </w:rPr>
        <w:t>fibrillation</w:t>
      </w:r>
      <w:r>
        <w:rPr>
          <w:sz w:val="15"/>
          <w:szCs w:val="15"/>
        </w:rPr>
        <w:t xml:space="preserve"> </w:t>
      </w:r>
      <w:r>
        <w:rPr>
          <w:sz w:val="15"/>
          <w:szCs w:val="15"/>
          <w:spacing w:val="-10"/>
        </w:rPr>
        <w:t>and</w:t>
      </w:r>
      <w:r>
        <w:rPr>
          <w:sz w:val="15"/>
          <w:szCs w:val="15"/>
          <w:spacing w:val="23"/>
        </w:rPr>
        <w:t xml:space="preserve"> </w:t>
      </w:r>
      <w:r>
        <w:rPr>
          <w:sz w:val="15"/>
          <w:szCs w:val="15"/>
          <w:spacing w:val="-10"/>
        </w:rPr>
        <w:t>congestive</w:t>
      </w:r>
      <w:r>
        <w:rPr>
          <w:sz w:val="15"/>
          <w:szCs w:val="15"/>
          <w:spacing w:val="28"/>
          <w:w w:val="101"/>
        </w:rPr>
        <w:t xml:space="preserve"> </w:t>
      </w:r>
      <w:r>
        <w:rPr>
          <w:sz w:val="15"/>
          <w:szCs w:val="15"/>
          <w:spacing w:val="-10"/>
        </w:rPr>
        <w:t>heart</w:t>
      </w:r>
      <w:r>
        <w:rPr>
          <w:sz w:val="15"/>
          <w:szCs w:val="15"/>
          <w:spacing w:val="26"/>
        </w:rPr>
        <w:t xml:space="preserve"> </w:t>
      </w:r>
      <w:r>
        <w:rPr>
          <w:sz w:val="15"/>
          <w:szCs w:val="15"/>
          <w:spacing w:val="-10"/>
        </w:rPr>
        <w:t>failure</w:t>
      </w:r>
      <w:r>
        <w:rPr>
          <w:sz w:val="15"/>
          <w:szCs w:val="15"/>
          <w:spacing w:val="-15"/>
        </w:rPr>
        <w:t xml:space="preserve"> </w:t>
      </w:r>
      <w:r>
        <w:rPr>
          <w:sz w:val="15"/>
          <w:szCs w:val="15"/>
          <w:spacing w:val="-10"/>
        </w:rPr>
        <w:t>:</w:t>
      </w:r>
      <w:r>
        <w:rPr>
          <w:sz w:val="15"/>
          <w:szCs w:val="15"/>
          <w:spacing w:val="-26"/>
        </w:rPr>
        <w:t xml:space="preserve"> </w:t>
      </w:r>
      <w:r>
        <w:rPr>
          <w:sz w:val="15"/>
          <w:szCs w:val="15"/>
          <w:spacing w:val="-10"/>
        </w:rPr>
        <w:t>the</w:t>
      </w:r>
      <w:r>
        <w:rPr>
          <w:sz w:val="15"/>
          <w:szCs w:val="15"/>
          <w:spacing w:val="28"/>
          <w:w w:val="101"/>
        </w:rPr>
        <w:t xml:space="preserve"> </w:t>
      </w:r>
      <w:r>
        <w:rPr>
          <w:sz w:val="15"/>
          <w:szCs w:val="15"/>
          <w:spacing w:val="-10"/>
        </w:rPr>
        <w:t>rand</w:t>
      </w:r>
      <w:r>
        <w:rPr>
          <w:sz w:val="15"/>
          <w:szCs w:val="15"/>
          <w:spacing w:val="-11"/>
        </w:rPr>
        <w:t>omized</w:t>
      </w:r>
      <w:r>
        <w:rPr>
          <w:sz w:val="15"/>
          <w:szCs w:val="15"/>
          <w:spacing w:val="29"/>
        </w:rPr>
        <w:t xml:space="preserve"> </w:t>
      </w:r>
      <w:r>
        <w:rPr>
          <w:sz w:val="15"/>
          <w:szCs w:val="15"/>
          <w:spacing w:val="-11"/>
        </w:rPr>
        <w:t>AMICA</w:t>
      </w:r>
      <w:r>
        <w:rPr>
          <w:sz w:val="15"/>
          <w:szCs w:val="15"/>
          <w:spacing w:val="27"/>
          <w:w w:val="101"/>
        </w:rPr>
        <w:t xml:space="preserve"> </w:t>
      </w:r>
      <w:r>
        <w:rPr>
          <w:sz w:val="15"/>
          <w:szCs w:val="15"/>
          <w:spacing w:val="-11"/>
        </w:rPr>
        <w:t>trial [</w:t>
      </w:r>
      <w:r>
        <w:rPr>
          <w:sz w:val="15"/>
          <w:szCs w:val="15"/>
          <w:spacing w:val="-19"/>
        </w:rPr>
        <w:t xml:space="preserve"> </w:t>
      </w:r>
      <w:r>
        <w:rPr>
          <w:sz w:val="15"/>
          <w:szCs w:val="15"/>
          <w:spacing w:val="-11"/>
        </w:rPr>
        <w:t>J]</w:t>
      </w:r>
      <w:r>
        <w:rPr>
          <w:sz w:val="15"/>
          <w:szCs w:val="15"/>
          <w:spacing w:val="-17"/>
        </w:rPr>
        <w:t xml:space="preserve"> </w:t>
      </w:r>
      <w:r>
        <w:rPr>
          <w:sz w:val="15"/>
          <w:szCs w:val="15"/>
          <w:spacing w:val="-11"/>
        </w:rPr>
        <w:t>.</w:t>
      </w:r>
      <w:r>
        <w:rPr>
          <w:sz w:val="15"/>
          <w:szCs w:val="15"/>
        </w:rPr>
        <w:t xml:space="preserve">  </w:t>
      </w:r>
      <w:r>
        <w:rPr>
          <w:sz w:val="15"/>
          <w:szCs w:val="15"/>
          <w:spacing w:val="-7"/>
        </w:rPr>
        <w:t>Circ</w:t>
      </w:r>
      <w:r>
        <w:rPr>
          <w:sz w:val="15"/>
          <w:szCs w:val="15"/>
          <w:spacing w:val="28"/>
          <w:w w:val="101"/>
        </w:rPr>
        <w:t xml:space="preserve"> </w:t>
      </w:r>
      <w:r>
        <w:rPr>
          <w:sz w:val="15"/>
          <w:szCs w:val="15"/>
          <w:spacing w:val="-7"/>
        </w:rPr>
        <w:t>Arrhythm  Electrophysiol</w:t>
      </w:r>
      <w:r>
        <w:rPr>
          <w:sz w:val="15"/>
          <w:szCs w:val="15"/>
          <w:spacing w:val="-15"/>
        </w:rPr>
        <w:t xml:space="preserve"> </w:t>
      </w:r>
      <w:r>
        <w:rPr>
          <w:sz w:val="15"/>
          <w:szCs w:val="15"/>
          <w:spacing w:val="-7"/>
        </w:rPr>
        <w:t>,</w:t>
      </w:r>
      <w:r>
        <w:rPr>
          <w:sz w:val="15"/>
          <w:szCs w:val="15"/>
          <w:spacing w:val="-17"/>
        </w:rPr>
        <w:t xml:space="preserve"> </w:t>
      </w:r>
      <w:r>
        <w:rPr>
          <w:sz w:val="15"/>
          <w:szCs w:val="15"/>
          <w:spacing w:val="-7"/>
        </w:rPr>
        <w:t>2019</w:t>
      </w:r>
      <w:r>
        <w:rPr>
          <w:sz w:val="15"/>
          <w:szCs w:val="15"/>
          <w:spacing w:val="-14"/>
        </w:rPr>
        <w:t xml:space="preserve"> </w:t>
      </w:r>
      <w:r>
        <w:rPr>
          <w:sz w:val="15"/>
          <w:szCs w:val="15"/>
          <w:spacing w:val="-7"/>
        </w:rPr>
        <w:t>, 12 ( 12</w:t>
      </w:r>
      <w:r>
        <w:rPr>
          <w:sz w:val="15"/>
          <w:szCs w:val="15"/>
          <w:spacing w:val="-8"/>
        </w:rPr>
        <w:t xml:space="preserve"> ) : e007731.  DOI</w:t>
      </w:r>
      <w:r>
        <w:rPr>
          <w:sz w:val="15"/>
          <w:szCs w:val="15"/>
          <w:spacing w:val="-15"/>
        </w:rPr>
        <w:t xml:space="preserve"> </w:t>
      </w:r>
      <w:r>
        <w:rPr>
          <w:sz w:val="15"/>
          <w:szCs w:val="15"/>
          <w:spacing w:val="-8"/>
        </w:rPr>
        <w:t>:</w:t>
      </w:r>
      <w:r>
        <w:rPr>
          <w:sz w:val="15"/>
          <w:szCs w:val="15"/>
        </w:rPr>
        <w:t xml:space="preserve"> </w:t>
      </w:r>
      <w:r>
        <w:rPr>
          <w:sz w:val="15"/>
          <w:szCs w:val="15"/>
          <w:spacing w:val="-6"/>
        </w:rPr>
        <w:t>10.</w:t>
      </w:r>
      <w:r>
        <w:rPr>
          <w:sz w:val="15"/>
          <w:szCs w:val="15"/>
          <w:spacing w:val="26"/>
          <w:w w:val="101"/>
        </w:rPr>
        <w:t xml:space="preserve"> </w:t>
      </w:r>
      <w:r>
        <w:rPr>
          <w:sz w:val="15"/>
          <w:szCs w:val="15"/>
          <w:spacing w:val="-6"/>
        </w:rPr>
        <w:t>1161/CIRCEP.</w:t>
      </w:r>
      <w:r>
        <w:rPr>
          <w:sz w:val="15"/>
          <w:szCs w:val="15"/>
          <w:spacing w:val="9"/>
        </w:rPr>
        <w:t xml:space="preserve"> </w:t>
      </w:r>
      <w:r>
        <w:rPr>
          <w:sz w:val="15"/>
          <w:szCs w:val="15"/>
          <w:spacing w:val="-6"/>
        </w:rPr>
        <w:t>119. 007731.</w:t>
      </w:r>
    </w:p>
    <w:p>
      <w:pPr>
        <w:pStyle w:val="BodyText"/>
        <w:ind w:left="560" w:right="402" w:hanging="560"/>
        <w:spacing w:before="96" w:line="235" w:lineRule="auto"/>
        <w:rPr>
          <w:sz w:val="15"/>
          <w:szCs w:val="15"/>
        </w:rPr>
      </w:pPr>
      <w:r>
        <w:rPr>
          <w:sz w:val="15"/>
          <w:szCs w:val="15"/>
          <w:spacing w:val="-9"/>
        </w:rPr>
        <w:t>[304]    Di</w:t>
      </w:r>
      <w:r>
        <w:rPr>
          <w:sz w:val="15"/>
          <w:szCs w:val="15"/>
          <w:spacing w:val="16"/>
          <w:w w:val="101"/>
        </w:rPr>
        <w:t xml:space="preserve"> </w:t>
      </w:r>
      <w:r>
        <w:rPr>
          <w:sz w:val="15"/>
          <w:szCs w:val="15"/>
          <w:spacing w:val="-9"/>
        </w:rPr>
        <w:t>Biase</w:t>
      </w:r>
      <w:r>
        <w:rPr>
          <w:sz w:val="15"/>
          <w:szCs w:val="15"/>
          <w:spacing w:val="12"/>
          <w:w w:val="102"/>
        </w:rPr>
        <w:t xml:space="preserve"> </w:t>
      </w:r>
      <w:r>
        <w:rPr>
          <w:sz w:val="15"/>
          <w:szCs w:val="15"/>
          <w:spacing w:val="-9"/>
        </w:rPr>
        <w:t>L</w:t>
      </w:r>
      <w:r>
        <w:rPr>
          <w:sz w:val="15"/>
          <w:szCs w:val="15"/>
          <w:spacing w:val="-16"/>
        </w:rPr>
        <w:t xml:space="preserve"> </w:t>
      </w:r>
      <w:r>
        <w:rPr>
          <w:sz w:val="15"/>
          <w:szCs w:val="15"/>
          <w:spacing w:val="-9"/>
        </w:rPr>
        <w:t>,Mohanty</w:t>
      </w:r>
      <w:r>
        <w:rPr>
          <w:sz w:val="15"/>
          <w:szCs w:val="15"/>
          <w:spacing w:val="11"/>
          <w:w w:val="101"/>
        </w:rPr>
        <w:t xml:space="preserve"> </w:t>
      </w:r>
      <w:r>
        <w:rPr>
          <w:sz w:val="15"/>
          <w:szCs w:val="15"/>
          <w:spacing w:val="-9"/>
        </w:rPr>
        <w:t>P ,Mohanty</w:t>
      </w:r>
      <w:r>
        <w:rPr>
          <w:sz w:val="15"/>
          <w:szCs w:val="15"/>
          <w:spacing w:val="13"/>
        </w:rPr>
        <w:t xml:space="preserve"> </w:t>
      </w:r>
      <w:r>
        <w:rPr>
          <w:sz w:val="15"/>
          <w:szCs w:val="15"/>
          <w:spacing w:val="-9"/>
        </w:rPr>
        <w:t>S</w:t>
      </w:r>
      <w:r>
        <w:rPr>
          <w:sz w:val="15"/>
          <w:szCs w:val="15"/>
          <w:spacing w:val="-15"/>
        </w:rPr>
        <w:t xml:space="preserve"> </w:t>
      </w:r>
      <w:r>
        <w:rPr>
          <w:sz w:val="15"/>
          <w:szCs w:val="15"/>
          <w:spacing w:val="-9"/>
        </w:rPr>
        <w:t>,et</w:t>
      </w:r>
      <w:r>
        <w:rPr>
          <w:sz w:val="15"/>
          <w:szCs w:val="15"/>
          <w:spacing w:val="13"/>
          <w:w w:val="101"/>
        </w:rPr>
        <w:t xml:space="preserve"> </w:t>
      </w:r>
      <w:r>
        <w:rPr>
          <w:sz w:val="15"/>
          <w:szCs w:val="15"/>
          <w:spacing w:val="-9"/>
        </w:rPr>
        <w:t>al. Ablation</w:t>
      </w:r>
      <w:r>
        <w:rPr>
          <w:sz w:val="15"/>
          <w:szCs w:val="15"/>
          <w:spacing w:val="11"/>
        </w:rPr>
        <w:t xml:space="preserve"> </w:t>
      </w:r>
      <w:r>
        <w:rPr>
          <w:sz w:val="15"/>
          <w:szCs w:val="15"/>
          <w:spacing w:val="-9"/>
        </w:rPr>
        <w:t>versus</w:t>
      </w:r>
      <w:r>
        <w:rPr>
          <w:sz w:val="15"/>
          <w:szCs w:val="15"/>
          <w:spacing w:val="11"/>
        </w:rPr>
        <w:t xml:space="preserve"> </w:t>
      </w:r>
      <w:r>
        <w:rPr>
          <w:sz w:val="15"/>
          <w:szCs w:val="15"/>
          <w:spacing w:val="-9"/>
        </w:rPr>
        <w:t>amiod-</w:t>
      </w:r>
      <w:r>
        <w:rPr>
          <w:sz w:val="15"/>
          <w:szCs w:val="15"/>
        </w:rPr>
        <w:t xml:space="preserve"> </w:t>
      </w:r>
      <w:r>
        <w:rPr>
          <w:sz w:val="15"/>
          <w:szCs w:val="15"/>
          <w:spacing w:val="-12"/>
        </w:rPr>
        <w:t>arone</w:t>
      </w:r>
      <w:r>
        <w:rPr>
          <w:sz w:val="15"/>
          <w:szCs w:val="15"/>
          <w:spacing w:val="19"/>
          <w:w w:val="102"/>
        </w:rPr>
        <w:t xml:space="preserve"> </w:t>
      </w:r>
      <w:r>
        <w:rPr>
          <w:sz w:val="15"/>
          <w:szCs w:val="15"/>
          <w:spacing w:val="-12"/>
        </w:rPr>
        <w:t>for</w:t>
      </w:r>
      <w:r>
        <w:rPr>
          <w:sz w:val="15"/>
          <w:szCs w:val="15"/>
          <w:spacing w:val="6"/>
        </w:rPr>
        <w:t xml:space="preserve"> </w:t>
      </w:r>
      <w:r>
        <w:rPr>
          <w:sz w:val="15"/>
          <w:szCs w:val="15"/>
          <w:spacing w:val="-12"/>
        </w:rPr>
        <w:t>treatment</w:t>
      </w:r>
      <w:r>
        <w:rPr>
          <w:sz w:val="15"/>
          <w:szCs w:val="15"/>
          <w:spacing w:val="10"/>
        </w:rPr>
        <w:t xml:space="preserve"> </w:t>
      </w:r>
      <w:r>
        <w:rPr>
          <w:sz w:val="15"/>
          <w:szCs w:val="15"/>
          <w:spacing w:val="-12"/>
        </w:rPr>
        <w:t>of persistent</w:t>
      </w:r>
      <w:r>
        <w:rPr>
          <w:sz w:val="15"/>
          <w:szCs w:val="15"/>
          <w:spacing w:val="11"/>
          <w:w w:val="101"/>
        </w:rPr>
        <w:t xml:space="preserve"> </w:t>
      </w:r>
      <w:r>
        <w:rPr>
          <w:sz w:val="15"/>
          <w:szCs w:val="15"/>
          <w:spacing w:val="-12"/>
        </w:rPr>
        <w:t>atrial</w:t>
      </w:r>
      <w:r>
        <w:rPr>
          <w:sz w:val="15"/>
          <w:szCs w:val="15"/>
          <w:spacing w:val="7"/>
        </w:rPr>
        <w:t xml:space="preserve"> </w:t>
      </w:r>
      <w:r>
        <w:rPr>
          <w:sz w:val="15"/>
          <w:szCs w:val="15"/>
          <w:spacing w:val="-12"/>
        </w:rPr>
        <w:t>fibrillation</w:t>
      </w:r>
      <w:r>
        <w:rPr>
          <w:sz w:val="15"/>
          <w:szCs w:val="15"/>
          <w:spacing w:val="11"/>
        </w:rPr>
        <w:t xml:space="preserve"> </w:t>
      </w:r>
      <w:r>
        <w:rPr>
          <w:sz w:val="15"/>
          <w:szCs w:val="15"/>
          <w:spacing w:val="-12"/>
        </w:rPr>
        <w:t>in</w:t>
      </w:r>
      <w:r>
        <w:rPr>
          <w:sz w:val="15"/>
          <w:szCs w:val="15"/>
          <w:spacing w:val="9"/>
        </w:rPr>
        <w:t xml:space="preserve"> </w:t>
      </w:r>
      <w:r>
        <w:rPr>
          <w:sz w:val="15"/>
          <w:szCs w:val="15"/>
          <w:spacing w:val="-12"/>
        </w:rPr>
        <w:t>patients</w:t>
      </w:r>
      <w:r>
        <w:rPr>
          <w:sz w:val="15"/>
          <w:szCs w:val="15"/>
          <w:spacing w:val="5"/>
        </w:rPr>
        <w:t xml:space="preserve"> </w:t>
      </w:r>
      <w:r>
        <w:rPr>
          <w:sz w:val="15"/>
          <w:szCs w:val="15"/>
          <w:spacing w:val="-12"/>
        </w:rPr>
        <w:t>with</w:t>
      </w:r>
      <w:r>
        <w:rPr>
          <w:sz w:val="15"/>
          <w:szCs w:val="15"/>
        </w:rPr>
        <w:t xml:space="preserve"> </w:t>
      </w:r>
      <w:r>
        <w:rPr>
          <w:sz w:val="15"/>
          <w:szCs w:val="15"/>
          <w:spacing w:val="-12"/>
        </w:rPr>
        <w:t>congestive</w:t>
      </w:r>
      <w:r>
        <w:rPr>
          <w:sz w:val="15"/>
          <w:szCs w:val="15"/>
          <w:spacing w:val="7"/>
        </w:rPr>
        <w:t xml:space="preserve"> </w:t>
      </w:r>
      <w:r>
        <w:rPr>
          <w:sz w:val="15"/>
          <w:szCs w:val="15"/>
          <w:spacing w:val="-12"/>
        </w:rPr>
        <w:t>heart</w:t>
      </w:r>
      <w:r>
        <w:rPr>
          <w:sz w:val="15"/>
          <w:szCs w:val="15"/>
          <w:spacing w:val="5"/>
        </w:rPr>
        <w:t xml:space="preserve"> </w:t>
      </w:r>
      <w:r>
        <w:rPr>
          <w:sz w:val="15"/>
          <w:szCs w:val="15"/>
          <w:spacing w:val="-12"/>
        </w:rPr>
        <w:t>failure</w:t>
      </w:r>
      <w:r>
        <w:rPr>
          <w:sz w:val="15"/>
          <w:szCs w:val="15"/>
          <w:spacing w:val="9"/>
        </w:rPr>
        <w:t xml:space="preserve"> </w:t>
      </w:r>
      <w:r>
        <w:rPr>
          <w:sz w:val="15"/>
          <w:szCs w:val="15"/>
          <w:spacing w:val="-12"/>
        </w:rPr>
        <w:t>and</w:t>
      </w:r>
      <w:r>
        <w:rPr>
          <w:sz w:val="15"/>
          <w:szCs w:val="15"/>
          <w:spacing w:val="9"/>
        </w:rPr>
        <w:t xml:space="preserve"> </w:t>
      </w:r>
      <w:r>
        <w:rPr>
          <w:sz w:val="15"/>
          <w:szCs w:val="15"/>
          <w:spacing w:val="-12"/>
        </w:rPr>
        <w:t>an</w:t>
      </w:r>
      <w:r>
        <w:rPr>
          <w:sz w:val="15"/>
          <w:szCs w:val="15"/>
          <w:spacing w:val="9"/>
        </w:rPr>
        <w:t xml:space="preserve"> </w:t>
      </w:r>
      <w:r>
        <w:rPr>
          <w:sz w:val="15"/>
          <w:szCs w:val="15"/>
          <w:spacing w:val="-12"/>
        </w:rPr>
        <w:t>implanted</w:t>
      </w:r>
      <w:r>
        <w:rPr>
          <w:sz w:val="15"/>
          <w:szCs w:val="15"/>
          <w:spacing w:val="9"/>
        </w:rPr>
        <w:t xml:space="preserve"> </w:t>
      </w:r>
      <w:r>
        <w:rPr>
          <w:sz w:val="15"/>
          <w:szCs w:val="15"/>
          <w:spacing w:val="-12"/>
        </w:rPr>
        <w:t>de</w:t>
      </w:r>
      <w:r>
        <w:rPr>
          <w:sz w:val="15"/>
          <w:szCs w:val="15"/>
          <w:spacing w:val="-13"/>
        </w:rPr>
        <w:t>vice:results</w:t>
      </w:r>
      <w:r>
        <w:rPr>
          <w:sz w:val="15"/>
          <w:szCs w:val="15"/>
          <w:spacing w:val="3"/>
        </w:rPr>
        <w:t xml:space="preserve"> </w:t>
      </w:r>
      <w:r>
        <w:rPr>
          <w:sz w:val="15"/>
          <w:szCs w:val="15"/>
          <w:spacing w:val="-13"/>
        </w:rPr>
        <w:t>from</w:t>
      </w:r>
      <w:r>
        <w:rPr>
          <w:sz w:val="15"/>
          <w:szCs w:val="15"/>
          <w:spacing w:val="6"/>
        </w:rPr>
        <w:t xml:space="preserve"> </w:t>
      </w:r>
      <w:r>
        <w:rPr>
          <w:sz w:val="15"/>
          <w:szCs w:val="15"/>
          <w:spacing w:val="-13"/>
        </w:rPr>
        <w:t>the</w:t>
      </w:r>
      <w:r>
        <w:rPr>
          <w:sz w:val="15"/>
          <w:szCs w:val="15"/>
        </w:rPr>
        <w:t xml:space="preserve"> </w:t>
      </w:r>
      <w:r>
        <w:rPr>
          <w:sz w:val="15"/>
          <w:szCs w:val="15"/>
          <w:spacing w:val="-8"/>
        </w:rPr>
        <w:t>AATAC</w:t>
      </w:r>
      <w:r>
        <w:rPr>
          <w:sz w:val="15"/>
          <w:szCs w:val="15"/>
          <w:spacing w:val="16"/>
          <w:w w:val="101"/>
        </w:rPr>
        <w:t xml:space="preserve"> </w:t>
      </w:r>
      <w:r>
        <w:rPr>
          <w:sz w:val="15"/>
          <w:szCs w:val="15"/>
          <w:spacing w:val="-8"/>
        </w:rPr>
        <w:t>multicenter</w:t>
      </w:r>
      <w:r>
        <w:rPr>
          <w:sz w:val="15"/>
          <w:szCs w:val="15"/>
          <w:spacing w:val="13"/>
        </w:rPr>
        <w:t xml:space="preserve"> </w:t>
      </w:r>
      <w:r>
        <w:rPr>
          <w:sz w:val="15"/>
          <w:szCs w:val="15"/>
          <w:spacing w:val="-8"/>
        </w:rPr>
        <w:t>randomized</w:t>
      </w:r>
      <w:r>
        <w:rPr>
          <w:sz w:val="15"/>
          <w:szCs w:val="15"/>
          <w:spacing w:val="14"/>
          <w:w w:val="101"/>
        </w:rPr>
        <w:t xml:space="preserve"> </w:t>
      </w:r>
      <w:r>
        <w:rPr>
          <w:sz w:val="15"/>
          <w:szCs w:val="15"/>
          <w:spacing w:val="-8"/>
        </w:rPr>
        <w:t>trial[</w:t>
      </w:r>
      <w:r>
        <w:rPr>
          <w:sz w:val="15"/>
          <w:szCs w:val="15"/>
          <w:spacing w:val="-25"/>
        </w:rPr>
        <w:t xml:space="preserve"> </w:t>
      </w:r>
      <w:r>
        <w:rPr>
          <w:sz w:val="15"/>
          <w:szCs w:val="15"/>
          <w:spacing w:val="-8"/>
        </w:rPr>
        <w:t>J]</w:t>
      </w:r>
      <w:r>
        <w:rPr>
          <w:sz w:val="15"/>
          <w:szCs w:val="15"/>
          <w:spacing w:val="-16"/>
        </w:rPr>
        <w:t xml:space="preserve"> </w:t>
      </w:r>
      <w:r>
        <w:rPr>
          <w:sz w:val="15"/>
          <w:szCs w:val="15"/>
          <w:spacing w:val="-8"/>
        </w:rPr>
        <w:t>.</w:t>
      </w:r>
      <w:r>
        <w:rPr>
          <w:sz w:val="15"/>
          <w:szCs w:val="15"/>
          <w:spacing w:val="7"/>
        </w:rPr>
        <w:t xml:space="preserve"> </w:t>
      </w:r>
      <w:r>
        <w:rPr>
          <w:sz w:val="15"/>
          <w:szCs w:val="15"/>
          <w:spacing w:val="-8"/>
        </w:rPr>
        <w:t>Circulation</w:t>
      </w:r>
      <w:r>
        <w:rPr>
          <w:sz w:val="15"/>
          <w:szCs w:val="15"/>
          <w:spacing w:val="-15"/>
        </w:rPr>
        <w:t xml:space="preserve"> </w:t>
      </w:r>
      <w:r>
        <w:rPr>
          <w:sz w:val="15"/>
          <w:szCs w:val="15"/>
          <w:spacing w:val="-8"/>
        </w:rPr>
        <w:t>,2016</w:t>
      </w:r>
      <w:r>
        <w:rPr>
          <w:sz w:val="15"/>
          <w:szCs w:val="15"/>
          <w:spacing w:val="-14"/>
        </w:rPr>
        <w:t xml:space="preserve"> </w:t>
      </w:r>
      <w:r>
        <w:rPr>
          <w:sz w:val="15"/>
          <w:szCs w:val="15"/>
          <w:spacing w:val="-9"/>
        </w:rPr>
        <w:t>,</w:t>
      </w:r>
      <w:r>
        <w:rPr>
          <w:sz w:val="15"/>
          <w:szCs w:val="15"/>
          <w:spacing w:val="-26"/>
        </w:rPr>
        <w:t xml:space="preserve"> </w:t>
      </w:r>
      <w:r>
        <w:rPr>
          <w:sz w:val="15"/>
          <w:szCs w:val="15"/>
          <w:spacing w:val="-9"/>
        </w:rPr>
        <w:t>133</w:t>
      </w:r>
      <w:r>
        <w:rPr>
          <w:sz w:val="15"/>
          <w:szCs w:val="15"/>
        </w:rPr>
        <w:t xml:space="preserve"> </w:t>
      </w:r>
      <w:r>
        <w:rPr>
          <w:sz w:val="15"/>
          <w:szCs w:val="15"/>
          <w:spacing w:val="-5"/>
        </w:rPr>
        <w:t>( 17 ) : 1637-1644.  DOI</w:t>
      </w:r>
      <w:r>
        <w:rPr>
          <w:sz w:val="15"/>
          <w:szCs w:val="15"/>
          <w:spacing w:val="3"/>
        </w:rPr>
        <w:t xml:space="preserve"> </w:t>
      </w:r>
      <w:r>
        <w:rPr>
          <w:sz w:val="15"/>
          <w:szCs w:val="15"/>
          <w:spacing w:val="-5"/>
        </w:rPr>
        <w:t>: 10.  1161/CIRCULATIONAHA.  115.</w:t>
      </w:r>
      <w:r>
        <w:rPr>
          <w:sz w:val="15"/>
          <w:szCs w:val="15"/>
        </w:rPr>
        <w:t xml:space="preserve">  </w:t>
      </w:r>
      <w:r>
        <w:rPr>
          <w:sz w:val="15"/>
          <w:szCs w:val="15"/>
          <w:spacing w:val="-9"/>
        </w:rPr>
        <w:t>019406.</w:t>
      </w:r>
    </w:p>
    <w:p>
      <w:pPr>
        <w:pStyle w:val="BodyText"/>
        <w:ind w:left="560" w:right="402" w:hanging="560"/>
        <w:spacing w:before="76" w:line="233" w:lineRule="auto"/>
        <w:rPr>
          <w:sz w:val="15"/>
          <w:szCs w:val="15"/>
        </w:rPr>
      </w:pPr>
      <w:r>
        <w:rPr>
          <w:sz w:val="15"/>
          <w:szCs w:val="15"/>
          <w:spacing w:val="-8"/>
        </w:rPr>
        <w:t>[305]    Ouyang</w:t>
      </w:r>
      <w:r>
        <w:rPr>
          <w:sz w:val="15"/>
          <w:szCs w:val="15"/>
          <w:spacing w:val="17"/>
          <w:w w:val="101"/>
        </w:rPr>
        <w:t xml:space="preserve"> </w:t>
      </w:r>
      <w:r>
        <w:rPr>
          <w:sz w:val="15"/>
          <w:szCs w:val="15"/>
          <w:spacing w:val="-8"/>
        </w:rPr>
        <w:t>F</w:t>
      </w:r>
      <w:r>
        <w:rPr>
          <w:sz w:val="15"/>
          <w:szCs w:val="15"/>
          <w:spacing w:val="-16"/>
        </w:rPr>
        <w:t xml:space="preserve"> </w:t>
      </w:r>
      <w:r>
        <w:rPr>
          <w:sz w:val="15"/>
          <w:szCs w:val="15"/>
          <w:spacing w:val="-8"/>
        </w:rPr>
        <w:t>,</w:t>
      </w:r>
      <w:r>
        <w:rPr>
          <w:sz w:val="15"/>
          <w:szCs w:val="15"/>
          <w:spacing w:val="-21"/>
        </w:rPr>
        <w:t xml:space="preserve"> </w:t>
      </w:r>
      <w:r>
        <w:rPr>
          <w:sz w:val="15"/>
          <w:szCs w:val="15"/>
          <w:spacing w:val="-8"/>
        </w:rPr>
        <w:t>Bänsch  D</w:t>
      </w:r>
      <w:r>
        <w:rPr>
          <w:sz w:val="15"/>
          <w:szCs w:val="15"/>
          <w:spacing w:val="-15"/>
        </w:rPr>
        <w:t xml:space="preserve"> </w:t>
      </w:r>
      <w:r>
        <w:rPr>
          <w:sz w:val="15"/>
          <w:szCs w:val="15"/>
          <w:spacing w:val="-8"/>
        </w:rPr>
        <w:t>,</w:t>
      </w:r>
      <w:r>
        <w:rPr>
          <w:sz w:val="15"/>
          <w:szCs w:val="15"/>
          <w:spacing w:val="-18"/>
        </w:rPr>
        <w:t xml:space="preserve"> </w:t>
      </w:r>
      <w:r>
        <w:rPr>
          <w:sz w:val="15"/>
          <w:szCs w:val="15"/>
          <w:spacing w:val="-8"/>
        </w:rPr>
        <w:t>Ernst  S</w:t>
      </w:r>
      <w:r>
        <w:rPr>
          <w:sz w:val="15"/>
          <w:szCs w:val="15"/>
          <w:spacing w:val="-15"/>
        </w:rPr>
        <w:t xml:space="preserve"> </w:t>
      </w:r>
      <w:r>
        <w:rPr>
          <w:sz w:val="15"/>
          <w:szCs w:val="15"/>
          <w:spacing w:val="-8"/>
        </w:rPr>
        <w:t>,</w:t>
      </w:r>
      <w:r>
        <w:rPr>
          <w:sz w:val="15"/>
          <w:szCs w:val="15"/>
          <w:spacing w:val="-18"/>
        </w:rPr>
        <w:t xml:space="preserve"> </w:t>
      </w:r>
      <w:r>
        <w:rPr>
          <w:sz w:val="15"/>
          <w:szCs w:val="15"/>
          <w:spacing w:val="-8"/>
        </w:rPr>
        <w:t>et</w:t>
      </w:r>
      <w:r>
        <w:rPr>
          <w:sz w:val="15"/>
          <w:szCs w:val="15"/>
          <w:spacing w:val="36"/>
          <w:w w:val="102"/>
        </w:rPr>
        <w:t xml:space="preserve"> </w:t>
      </w:r>
      <w:r>
        <w:rPr>
          <w:sz w:val="15"/>
          <w:szCs w:val="15"/>
          <w:spacing w:val="-8"/>
        </w:rPr>
        <w:t>al.  Co</w:t>
      </w:r>
      <w:r>
        <w:rPr>
          <w:sz w:val="15"/>
          <w:szCs w:val="15"/>
          <w:spacing w:val="-9"/>
        </w:rPr>
        <w:t>mplete  isolation  of  left</w:t>
      </w:r>
      <w:r>
        <w:rPr>
          <w:sz w:val="15"/>
          <w:szCs w:val="15"/>
        </w:rPr>
        <w:t xml:space="preserve"> </w:t>
      </w:r>
      <w:r>
        <w:rPr>
          <w:sz w:val="15"/>
          <w:szCs w:val="15"/>
          <w:spacing w:val="-12"/>
        </w:rPr>
        <w:t>atrium</w:t>
      </w:r>
      <w:r>
        <w:rPr>
          <w:sz w:val="15"/>
          <w:szCs w:val="15"/>
          <w:spacing w:val="17"/>
          <w:w w:val="101"/>
        </w:rPr>
        <w:t xml:space="preserve"> </w:t>
      </w:r>
      <w:r>
        <w:rPr>
          <w:sz w:val="15"/>
          <w:szCs w:val="15"/>
          <w:spacing w:val="-12"/>
        </w:rPr>
        <w:t>surrounding  the  pulmonar</w:t>
      </w:r>
      <w:r>
        <w:rPr>
          <w:sz w:val="15"/>
          <w:szCs w:val="15"/>
          <w:spacing w:val="-13"/>
        </w:rPr>
        <w:t>y  veins</w:t>
      </w:r>
      <w:r>
        <w:rPr>
          <w:sz w:val="15"/>
          <w:szCs w:val="15"/>
          <w:spacing w:val="-16"/>
        </w:rPr>
        <w:t xml:space="preserve"> </w:t>
      </w:r>
      <w:r>
        <w:rPr>
          <w:sz w:val="15"/>
          <w:szCs w:val="15"/>
          <w:spacing w:val="-13"/>
        </w:rPr>
        <w:t>:</w:t>
      </w:r>
      <w:r>
        <w:rPr>
          <w:sz w:val="15"/>
          <w:szCs w:val="15"/>
          <w:spacing w:val="-20"/>
        </w:rPr>
        <w:t xml:space="preserve"> </w:t>
      </w:r>
      <w:r>
        <w:rPr>
          <w:sz w:val="15"/>
          <w:szCs w:val="15"/>
          <w:spacing w:val="-13"/>
        </w:rPr>
        <w:t>new  insights  from  the</w:t>
      </w:r>
      <w:r>
        <w:rPr>
          <w:sz w:val="15"/>
          <w:szCs w:val="15"/>
        </w:rPr>
        <w:t xml:space="preserve"> </w:t>
      </w:r>
      <w:r>
        <w:rPr>
          <w:sz w:val="15"/>
          <w:szCs w:val="15"/>
          <w:spacing w:val="-9"/>
        </w:rPr>
        <w:t>double-Lasso</w:t>
      </w:r>
      <w:r>
        <w:rPr>
          <w:sz w:val="15"/>
          <w:szCs w:val="15"/>
          <w:spacing w:val="14"/>
          <w:w w:val="101"/>
        </w:rPr>
        <w:t xml:space="preserve"> </w:t>
      </w:r>
      <w:r>
        <w:rPr>
          <w:sz w:val="15"/>
          <w:szCs w:val="15"/>
          <w:spacing w:val="-9"/>
        </w:rPr>
        <w:t>technique</w:t>
      </w:r>
      <w:r>
        <w:rPr>
          <w:sz w:val="15"/>
          <w:szCs w:val="15"/>
          <w:spacing w:val="16"/>
        </w:rPr>
        <w:t xml:space="preserve"> </w:t>
      </w:r>
      <w:r>
        <w:rPr>
          <w:sz w:val="15"/>
          <w:szCs w:val="15"/>
          <w:spacing w:val="-9"/>
        </w:rPr>
        <w:t>in</w:t>
      </w:r>
      <w:r>
        <w:rPr>
          <w:sz w:val="15"/>
          <w:szCs w:val="15"/>
          <w:spacing w:val="15"/>
        </w:rPr>
        <w:t xml:space="preserve"> </w:t>
      </w:r>
      <w:r>
        <w:rPr>
          <w:sz w:val="15"/>
          <w:szCs w:val="15"/>
          <w:spacing w:val="-9"/>
        </w:rPr>
        <w:t>paroxysmal</w:t>
      </w:r>
      <w:r>
        <w:rPr>
          <w:sz w:val="15"/>
          <w:szCs w:val="15"/>
          <w:spacing w:val="17"/>
        </w:rPr>
        <w:t xml:space="preserve"> </w:t>
      </w:r>
      <w:r>
        <w:rPr>
          <w:sz w:val="15"/>
          <w:szCs w:val="15"/>
          <w:spacing w:val="-9"/>
        </w:rPr>
        <w:t>atri</w:t>
      </w:r>
      <w:r>
        <w:rPr>
          <w:sz w:val="15"/>
          <w:szCs w:val="15"/>
          <w:spacing w:val="-10"/>
        </w:rPr>
        <w:t>al</w:t>
      </w:r>
      <w:r>
        <w:rPr>
          <w:sz w:val="15"/>
          <w:szCs w:val="15"/>
          <w:spacing w:val="12"/>
          <w:w w:val="101"/>
        </w:rPr>
        <w:t xml:space="preserve"> </w:t>
      </w:r>
      <w:r>
        <w:rPr>
          <w:sz w:val="15"/>
          <w:szCs w:val="15"/>
          <w:spacing w:val="-10"/>
        </w:rPr>
        <w:t>fibrillation[</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w:t>
      </w:r>
      <w:r>
        <w:rPr>
          <w:sz w:val="15"/>
          <w:szCs w:val="15"/>
          <w:spacing w:val="7"/>
        </w:rPr>
        <w:t xml:space="preserve"> </w:t>
      </w:r>
      <w:r>
        <w:rPr>
          <w:sz w:val="15"/>
          <w:szCs w:val="15"/>
          <w:spacing w:val="-10"/>
        </w:rPr>
        <w:t>Cir-</w:t>
      </w:r>
      <w:r>
        <w:rPr>
          <w:sz w:val="15"/>
          <w:szCs w:val="15"/>
        </w:rPr>
        <w:t xml:space="preserve"> </w:t>
      </w:r>
      <w:r>
        <w:rPr>
          <w:sz w:val="15"/>
          <w:szCs w:val="15"/>
          <w:spacing w:val="-6"/>
        </w:rPr>
        <w:t>culation</w:t>
      </w:r>
      <w:r>
        <w:rPr>
          <w:sz w:val="15"/>
          <w:szCs w:val="15"/>
          <w:spacing w:val="-15"/>
        </w:rPr>
        <w:t xml:space="preserve"> </w:t>
      </w:r>
      <w:r>
        <w:rPr>
          <w:sz w:val="15"/>
          <w:szCs w:val="15"/>
          <w:spacing w:val="-6"/>
        </w:rPr>
        <w:t>,2004</w:t>
      </w:r>
      <w:r>
        <w:rPr>
          <w:sz w:val="15"/>
          <w:szCs w:val="15"/>
          <w:spacing w:val="-14"/>
        </w:rPr>
        <w:t xml:space="preserve"> </w:t>
      </w:r>
      <w:r>
        <w:rPr>
          <w:sz w:val="15"/>
          <w:szCs w:val="15"/>
          <w:spacing w:val="-6"/>
        </w:rPr>
        <w:t>,</w:t>
      </w:r>
      <w:r>
        <w:rPr>
          <w:sz w:val="15"/>
          <w:szCs w:val="15"/>
          <w:spacing w:val="-22"/>
        </w:rPr>
        <w:t xml:space="preserve"> </w:t>
      </w:r>
      <w:r>
        <w:rPr>
          <w:sz w:val="15"/>
          <w:szCs w:val="15"/>
          <w:spacing w:val="-6"/>
        </w:rPr>
        <w:t>110 ( 15) :</w:t>
      </w:r>
      <w:r>
        <w:rPr>
          <w:sz w:val="15"/>
          <w:szCs w:val="15"/>
          <w:spacing w:val="-24"/>
        </w:rPr>
        <w:t xml:space="preserve"> </w:t>
      </w:r>
      <w:r>
        <w:rPr>
          <w:sz w:val="15"/>
          <w:szCs w:val="15"/>
          <w:spacing w:val="-6"/>
        </w:rPr>
        <w:t>2090-2096.</w:t>
      </w:r>
      <w:r>
        <w:rPr>
          <w:sz w:val="15"/>
          <w:szCs w:val="15"/>
          <w:spacing w:val="20"/>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1"/>
        </w:rPr>
        <w:t xml:space="preserve"> </w:t>
      </w:r>
      <w:r>
        <w:rPr>
          <w:sz w:val="15"/>
          <w:szCs w:val="15"/>
          <w:spacing w:val="-6"/>
        </w:rPr>
        <w:t>10.</w:t>
      </w:r>
      <w:r>
        <w:rPr>
          <w:sz w:val="15"/>
          <w:szCs w:val="15"/>
          <w:spacing w:val="27"/>
        </w:rPr>
        <w:t xml:space="preserve"> </w:t>
      </w:r>
      <w:r>
        <w:rPr>
          <w:sz w:val="15"/>
          <w:szCs w:val="15"/>
          <w:spacing w:val="-6"/>
        </w:rPr>
        <w:t>1161/01.</w:t>
      </w:r>
      <w:r>
        <w:rPr>
          <w:sz w:val="15"/>
          <w:szCs w:val="15"/>
          <w:spacing w:val="21"/>
        </w:rPr>
        <w:t xml:space="preserve"> </w:t>
      </w:r>
      <w:r>
        <w:rPr>
          <w:sz w:val="15"/>
          <w:szCs w:val="15"/>
          <w:spacing w:val="-6"/>
        </w:rPr>
        <w:t>C</w:t>
      </w:r>
      <w:r>
        <w:rPr>
          <w:sz w:val="15"/>
          <w:szCs w:val="15"/>
          <w:spacing w:val="-7"/>
        </w:rPr>
        <w:t>IR.</w:t>
      </w:r>
      <w:r>
        <w:rPr>
          <w:sz w:val="15"/>
          <w:szCs w:val="15"/>
        </w:rPr>
        <w:t xml:space="preserve">  </w:t>
      </w:r>
      <w:r>
        <w:rPr>
          <w:sz w:val="15"/>
          <w:szCs w:val="15"/>
          <w:spacing w:val="-6"/>
        </w:rPr>
        <w:t>0000144459. 37455. EE.</w:t>
      </w:r>
    </w:p>
    <w:p>
      <w:pPr>
        <w:pStyle w:val="BodyText"/>
        <w:ind w:left="561" w:right="397" w:hanging="561"/>
        <w:spacing w:before="77" w:line="232" w:lineRule="auto"/>
        <w:rPr>
          <w:sz w:val="15"/>
          <w:szCs w:val="15"/>
        </w:rPr>
      </w:pPr>
      <w:r>
        <w:rPr>
          <w:sz w:val="15"/>
          <w:szCs w:val="15"/>
          <w:spacing w:val="-8"/>
        </w:rPr>
        <w:t>[306]    Augello</w:t>
      </w:r>
      <w:r>
        <w:rPr>
          <w:sz w:val="15"/>
          <w:szCs w:val="15"/>
          <w:spacing w:val="18"/>
          <w:w w:val="101"/>
        </w:rPr>
        <w:t xml:space="preserve"> </w:t>
      </w:r>
      <w:r>
        <w:rPr>
          <w:sz w:val="15"/>
          <w:szCs w:val="15"/>
          <w:spacing w:val="-8"/>
        </w:rPr>
        <w:t>G</w:t>
      </w:r>
      <w:r>
        <w:rPr>
          <w:sz w:val="15"/>
          <w:szCs w:val="15"/>
          <w:spacing w:val="-16"/>
        </w:rPr>
        <w:t xml:space="preserve"> </w:t>
      </w:r>
      <w:r>
        <w:rPr>
          <w:sz w:val="15"/>
          <w:szCs w:val="15"/>
          <w:spacing w:val="-8"/>
        </w:rPr>
        <w:t>,Vicedomini</w:t>
      </w:r>
      <w:r>
        <w:rPr>
          <w:sz w:val="15"/>
          <w:szCs w:val="15"/>
          <w:spacing w:val="19"/>
          <w:w w:val="101"/>
        </w:rPr>
        <w:t xml:space="preserve"> </w:t>
      </w:r>
      <w:r>
        <w:rPr>
          <w:sz w:val="15"/>
          <w:szCs w:val="15"/>
          <w:spacing w:val="-8"/>
        </w:rPr>
        <w:t>G</w:t>
      </w:r>
      <w:r>
        <w:rPr>
          <w:sz w:val="15"/>
          <w:szCs w:val="15"/>
          <w:spacing w:val="-16"/>
        </w:rPr>
        <w:t xml:space="preserve"> </w:t>
      </w:r>
      <w:r>
        <w:rPr>
          <w:sz w:val="15"/>
          <w:szCs w:val="15"/>
          <w:spacing w:val="-8"/>
        </w:rPr>
        <w:t>,Savia</w:t>
      </w:r>
      <w:r>
        <w:rPr>
          <w:sz w:val="15"/>
          <w:szCs w:val="15"/>
          <w:spacing w:val="-9"/>
        </w:rPr>
        <w:t>no  M</w:t>
      </w:r>
      <w:r>
        <w:rPr>
          <w:sz w:val="15"/>
          <w:szCs w:val="15"/>
          <w:spacing w:val="-15"/>
        </w:rPr>
        <w:t xml:space="preserve"> </w:t>
      </w:r>
      <w:r>
        <w:rPr>
          <w:sz w:val="15"/>
          <w:szCs w:val="15"/>
          <w:spacing w:val="-9"/>
        </w:rPr>
        <w:t>,et</w:t>
      </w:r>
      <w:r>
        <w:rPr>
          <w:sz w:val="15"/>
          <w:szCs w:val="15"/>
          <w:spacing w:val="21"/>
          <w:w w:val="101"/>
        </w:rPr>
        <w:t xml:space="preserve"> </w:t>
      </w:r>
      <w:r>
        <w:rPr>
          <w:sz w:val="15"/>
          <w:szCs w:val="15"/>
          <w:spacing w:val="-9"/>
        </w:rPr>
        <w:t>al. Pulmonary</w:t>
      </w:r>
      <w:r>
        <w:rPr>
          <w:sz w:val="15"/>
          <w:szCs w:val="15"/>
          <w:spacing w:val="18"/>
        </w:rPr>
        <w:t xml:space="preserve"> </w:t>
      </w:r>
      <w:r>
        <w:rPr>
          <w:sz w:val="15"/>
          <w:szCs w:val="15"/>
          <w:spacing w:val="-9"/>
        </w:rPr>
        <w:t>vein  iso-</w:t>
      </w:r>
      <w:r>
        <w:rPr>
          <w:sz w:val="15"/>
          <w:szCs w:val="15"/>
        </w:rPr>
        <w:t xml:space="preserve"> </w:t>
      </w:r>
      <w:r>
        <w:rPr>
          <w:sz w:val="15"/>
          <w:szCs w:val="15"/>
          <w:spacing w:val="-12"/>
        </w:rPr>
        <w:t>lation</w:t>
      </w:r>
      <w:r>
        <w:rPr>
          <w:sz w:val="15"/>
          <w:szCs w:val="15"/>
          <w:spacing w:val="42"/>
          <w:w w:val="101"/>
        </w:rPr>
        <w:t xml:space="preserve"> </w:t>
      </w:r>
      <w:r>
        <w:rPr>
          <w:sz w:val="15"/>
          <w:szCs w:val="15"/>
          <w:spacing w:val="-12"/>
        </w:rPr>
        <w:t>after  circumferential  pulmonary  vein  ablation:</w:t>
      </w:r>
      <w:r>
        <w:rPr>
          <w:sz w:val="15"/>
          <w:szCs w:val="15"/>
          <w:spacing w:val="-18"/>
        </w:rPr>
        <w:t xml:space="preserve"> </w:t>
      </w:r>
      <w:r>
        <w:rPr>
          <w:sz w:val="15"/>
          <w:szCs w:val="15"/>
          <w:spacing w:val="-12"/>
        </w:rPr>
        <w:t>comparison</w:t>
      </w:r>
      <w:r>
        <w:rPr>
          <w:sz w:val="15"/>
          <w:szCs w:val="15"/>
        </w:rPr>
        <w:t xml:space="preserve"> </w:t>
      </w:r>
      <w:r>
        <w:rPr>
          <w:sz w:val="15"/>
          <w:szCs w:val="15"/>
          <w:spacing w:val="-14"/>
        </w:rPr>
        <w:t>between  Lasso</w:t>
      </w:r>
      <w:r>
        <w:rPr>
          <w:sz w:val="15"/>
          <w:szCs w:val="15"/>
          <w:spacing w:val="2"/>
        </w:rPr>
        <w:t xml:space="preserve">  </w:t>
      </w:r>
      <w:r>
        <w:rPr>
          <w:sz w:val="15"/>
          <w:szCs w:val="15"/>
          <w:spacing w:val="-14"/>
        </w:rPr>
        <w:t>and</w:t>
      </w:r>
      <w:r>
        <w:rPr>
          <w:sz w:val="15"/>
          <w:szCs w:val="15"/>
          <w:spacing w:val="2"/>
        </w:rPr>
        <w:t xml:space="preserve">  </w:t>
      </w:r>
      <w:r>
        <w:rPr>
          <w:sz w:val="15"/>
          <w:szCs w:val="15"/>
          <w:spacing w:val="-14"/>
        </w:rPr>
        <w:t>three-dimensional   </w:t>
      </w:r>
      <w:r>
        <w:rPr>
          <w:sz w:val="15"/>
          <w:szCs w:val="15"/>
          <w:spacing w:val="-15"/>
        </w:rPr>
        <w:t>electroanatomical</w:t>
      </w:r>
      <w:r>
        <w:rPr>
          <w:sz w:val="15"/>
          <w:szCs w:val="15"/>
          <w:spacing w:val="4"/>
        </w:rPr>
        <w:t xml:space="preserve">  </w:t>
      </w:r>
      <w:r>
        <w:rPr>
          <w:sz w:val="15"/>
          <w:szCs w:val="15"/>
          <w:spacing w:val="-15"/>
        </w:rPr>
        <w:t>assess-</w:t>
      </w:r>
      <w:r>
        <w:rPr>
          <w:sz w:val="15"/>
          <w:szCs w:val="15"/>
          <w:spacing w:val="1"/>
        </w:rPr>
        <w:t xml:space="preserve"> </w:t>
      </w:r>
      <w:r>
        <w:rPr>
          <w:sz w:val="15"/>
          <w:szCs w:val="15"/>
          <w:spacing w:val="-11"/>
        </w:rPr>
        <w:t>ment</w:t>
      </w:r>
      <w:r>
        <w:rPr>
          <w:sz w:val="15"/>
          <w:szCs w:val="15"/>
          <w:spacing w:val="25"/>
          <w:w w:val="102"/>
        </w:rPr>
        <w:t xml:space="preserve"> </w:t>
      </w:r>
      <w:r>
        <w:rPr>
          <w:sz w:val="15"/>
          <w:szCs w:val="15"/>
          <w:spacing w:val="-11"/>
        </w:rPr>
        <w:t>of  complete  e</w:t>
      </w:r>
      <w:r>
        <w:rPr>
          <w:sz w:val="15"/>
          <w:szCs w:val="15"/>
          <w:spacing w:val="-12"/>
        </w:rPr>
        <w:t>lectrical</w:t>
      </w:r>
      <w:r>
        <w:rPr>
          <w:sz w:val="15"/>
          <w:szCs w:val="15"/>
          <w:spacing w:val="1"/>
        </w:rPr>
        <w:t xml:space="preserve">  </w:t>
      </w:r>
      <w:r>
        <w:rPr>
          <w:sz w:val="15"/>
          <w:szCs w:val="15"/>
          <w:spacing w:val="-12"/>
        </w:rPr>
        <w:t>disconnection</w:t>
      </w:r>
      <w:r>
        <w:rPr>
          <w:sz w:val="15"/>
          <w:szCs w:val="15"/>
          <w:spacing w:val="11"/>
        </w:rPr>
        <w:t xml:space="preserve"> </w:t>
      </w:r>
      <w:r>
        <w:rPr>
          <w:sz w:val="15"/>
          <w:szCs w:val="15"/>
          <w:spacing w:val="-12"/>
        </w:rPr>
        <w:t>[ J ]</w:t>
      </w:r>
      <w:r>
        <w:rPr>
          <w:sz w:val="15"/>
          <w:szCs w:val="15"/>
          <w:spacing w:val="-21"/>
        </w:rPr>
        <w:t xml:space="preserve"> </w:t>
      </w:r>
      <w:r>
        <w:rPr>
          <w:sz w:val="15"/>
          <w:szCs w:val="15"/>
          <w:spacing w:val="-12"/>
        </w:rPr>
        <w:t>.  Heart   Rhythm</w:t>
      </w:r>
      <w:r>
        <w:rPr>
          <w:sz w:val="15"/>
          <w:szCs w:val="15"/>
          <w:spacing w:val="-18"/>
        </w:rPr>
        <w:t xml:space="preserve"> </w:t>
      </w:r>
      <w:r>
        <w:rPr>
          <w:sz w:val="15"/>
          <w:szCs w:val="15"/>
          <w:spacing w:val="-12"/>
        </w:rPr>
        <w:t>,</w:t>
      </w:r>
      <w:r>
        <w:rPr>
          <w:sz w:val="15"/>
          <w:szCs w:val="15"/>
        </w:rPr>
        <w:t xml:space="preserve"> </w:t>
      </w:r>
      <w:r>
        <w:rPr>
          <w:sz w:val="15"/>
          <w:szCs w:val="15"/>
          <w:spacing w:val="-8"/>
        </w:rPr>
        <w:t>2009</w:t>
      </w:r>
      <w:r>
        <w:rPr>
          <w:sz w:val="15"/>
          <w:szCs w:val="15"/>
          <w:spacing w:val="-2"/>
        </w:rPr>
        <w:t xml:space="preserve"> </w:t>
      </w:r>
      <w:r>
        <w:rPr>
          <w:sz w:val="15"/>
          <w:szCs w:val="15"/>
          <w:spacing w:val="-8"/>
        </w:rPr>
        <w:t>,6(12) :1706-1713. DOI</w:t>
      </w:r>
      <w:r>
        <w:rPr>
          <w:sz w:val="15"/>
          <w:szCs w:val="15"/>
          <w:spacing w:val="-15"/>
        </w:rPr>
        <w:t xml:space="preserve"> </w:t>
      </w:r>
      <w:r>
        <w:rPr>
          <w:sz w:val="15"/>
          <w:szCs w:val="15"/>
          <w:spacing w:val="-8"/>
        </w:rPr>
        <w:t>:10.</w:t>
      </w:r>
      <w:r>
        <w:rPr>
          <w:sz w:val="15"/>
          <w:szCs w:val="15"/>
          <w:spacing w:val="6"/>
        </w:rPr>
        <w:t xml:space="preserve"> </w:t>
      </w:r>
      <w:r>
        <w:rPr>
          <w:sz w:val="15"/>
          <w:szCs w:val="15"/>
          <w:spacing w:val="-8"/>
        </w:rPr>
        <w:t>1016/j. hrthm. 2009. 09. 008.</w:t>
      </w:r>
    </w:p>
    <w:p>
      <w:pPr>
        <w:pStyle w:val="BodyText"/>
        <w:ind w:left="563" w:right="403" w:hanging="563"/>
        <w:spacing w:before="79" w:line="233" w:lineRule="auto"/>
        <w:rPr>
          <w:sz w:val="15"/>
          <w:szCs w:val="15"/>
        </w:rPr>
      </w:pPr>
      <w:r>
        <w:rPr>
          <w:sz w:val="15"/>
          <w:szCs w:val="15"/>
          <w:spacing w:val="-8"/>
        </w:rPr>
        <w:t>[307]    Marrouche</w:t>
      </w:r>
      <w:r>
        <w:rPr>
          <w:sz w:val="15"/>
          <w:szCs w:val="15"/>
          <w:spacing w:val="21"/>
        </w:rPr>
        <w:t xml:space="preserve"> </w:t>
      </w:r>
      <w:r>
        <w:rPr>
          <w:sz w:val="15"/>
          <w:szCs w:val="15"/>
          <w:spacing w:val="-8"/>
        </w:rPr>
        <w:t>NF</w:t>
      </w:r>
      <w:r>
        <w:rPr>
          <w:sz w:val="15"/>
          <w:szCs w:val="15"/>
          <w:spacing w:val="-16"/>
        </w:rPr>
        <w:t xml:space="preserve"> </w:t>
      </w:r>
      <w:r>
        <w:rPr>
          <w:sz w:val="15"/>
          <w:szCs w:val="15"/>
          <w:spacing w:val="-8"/>
        </w:rPr>
        <w:t>,Martin  </w:t>
      </w:r>
      <w:r>
        <w:rPr>
          <w:sz w:val="15"/>
          <w:szCs w:val="15"/>
          <w:spacing w:val="-9"/>
        </w:rPr>
        <w:t>DO</w:t>
      </w:r>
      <w:r>
        <w:rPr>
          <w:sz w:val="15"/>
          <w:szCs w:val="15"/>
          <w:spacing w:val="-15"/>
        </w:rPr>
        <w:t xml:space="preserve"> </w:t>
      </w:r>
      <w:r>
        <w:rPr>
          <w:sz w:val="15"/>
          <w:szCs w:val="15"/>
          <w:spacing w:val="-9"/>
        </w:rPr>
        <w:t>,Wazni  O</w:t>
      </w:r>
      <w:r>
        <w:rPr>
          <w:sz w:val="15"/>
          <w:szCs w:val="15"/>
          <w:spacing w:val="-15"/>
        </w:rPr>
        <w:t xml:space="preserve"> </w:t>
      </w:r>
      <w:r>
        <w:rPr>
          <w:sz w:val="15"/>
          <w:szCs w:val="15"/>
          <w:spacing w:val="-9"/>
        </w:rPr>
        <w:t>,et</w:t>
      </w:r>
      <w:r>
        <w:rPr>
          <w:sz w:val="15"/>
          <w:szCs w:val="15"/>
          <w:spacing w:val="22"/>
          <w:w w:val="102"/>
        </w:rPr>
        <w:t xml:space="preserve"> </w:t>
      </w:r>
      <w:r>
        <w:rPr>
          <w:sz w:val="15"/>
          <w:szCs w:val="15"/>
          <w:spacing w:val="-9"/>
        </w:rPr>
        <w:t>al.</w:t>
      </w:r>
      <w:r>
        <w:rPr>
          <w:sz w:val="15"/>
          <w:szCs w:val="15"/>
          <w:spacing w:val="6"/>
        </w:rPr>
        <w:t xml:space="preserve"> </w:t>
      </w:r>
      <w:r>
        <w:rPr>
          <w:sz w:val="15"/>
          <w:szCs w:val="15"/>
          <w:spacing w:val="-9"/>
        </w:rPr>
        <w:t>Phased-array</w:t>
      </w:r>
      <w:r>
        <w:rPr>
          <w:sz w:val="15"/>
          <w:szCs w:val="15"/>
          <w:spacing w:val="22"/>
        </w:rPr>
        <w:t xml:space="preserve"> </w:t>
      </w:r>
      <w:r>
        <w:rPr>
          <w:sz w:val="15"/>
          <w:szCs w:val="15"/>
          <w:spacing w:val="-9"/>
        </w:rPr>
        <w:t>intrac-</w:t>
      </w:r>
      <w:r>
        <w:rPr>
          <w:sz w:val="15"/>
          <w:szCs w:val="15"/>
        </w:rPr>
        <w:t xml:space="preserve"> </w:t>
      </w:r>
      <w:r>
        <w:rPr>
          <w:sz w:val="15"/>
          <w:szCs w:val="15"/>
          <w:spacing w:val="-14"/>
        </w:rPr>
        <w:t>ardiac</w:t>
      </w:r>
      <w:r>
        <w:rPr>
          <w:sz w:val="15"/>
          <w:szCs w:val="15"/>
          <w:spacing w:val="24"/>
        </w:rPr>
        <w:t xml:space="preserve"> </w:t>
      </w:r>
      <w:r>
        <w:rPr>
          <w:sz w:val="15"/>
          <w:szCs w:val="15"/>
          <w:spacing w:val="-14"/>
        </w:rPr>
        <w:t>echocardiography</w:t>
      </w:r>
      <w:r>
        <w:rPr>
          <w:sz w:val="15"/>
          <w:szCs w:val="15"/>
          <w:spacing w:val="9"/>
        </w:rPr>
        <w:t xml:space="preserve"> </w:t>
      </w:r>
      <w:r>
        <w:rPr>
          <w:sz w:val="15"/>
          <w:szCs w:val="15"/>
          <w:spacing w:val="-14"/>
        </w:rPr>
        <w:t>monitoring</w:t>
      </w:r>
      <w:r>
        <w:rPr>
          <w:sz w:val="15"/>
          <w:szCs w:val="15"/>
          <w:spacing w:val="11"/>
        </w:rPr>
        <w:t xml:space="preserve"> </w:t>
      </w:r>
      <w:r>
        <w:rPr>
          <w:sz w:val="15"/>
          <w:szCs w:val="15"/>
          <w:spacing w:val="-14"/>
        </w:rPr>
        <w:t>during</w:t>
      </w:r>
      <w:r>
        <w:rPr>
          <w:sz w:val="15"/>
          <w:szCs w:val="15"/>
          <w:spacing w:val="8"/>
        </w:rPr>
        <w:t xml:space="preserve"> </w:t>
      </w:r>
      <w:r>
        <w:rPr>
          <w:sz w:val="15"/>
          <w:szCs w:val="15"/>
          <w:spacing w:val="-14"/>
        </w:rPr>
        <w:t>pulmonary</w:t>
      </w:r>
      <w:r>
        <w:rPr>
          <w:sz w:val="15"/>
          <w:szCs w:val="15"/>
          <w:spacing w:val="8"/>
        </w:rPr>
        <w:t xml:space="preserve"> </w:t>
      </w:r>
      <w:r>
        <w:rPr>
          <w:sz w:val="15"/>
          <w:szCs w:val="15"/>
          <w:spacing w:val="-14"/>
        </w:rPr>
        <w:t>vein</w:t>
      </w:r>
      <w:r>
        <w:rPr>
          <w:sz w:val="15"/>
          <w:szCs w:val="15"/>
          <w:spacing w:val="11"/>
          <w:w w:val="102"/>
        </w:rPr>
        <w:t xml:space="preserve"> </w:t>
      </w:r>
      <w:r>
        <w:rPr>
          <w:sz w:val="15"/>
          <w:szCs w:val="15"/>
          <w:spacing w:val="-14"/>
        </w:rPr>
        <w:t>isola-</w:t>
      </w:r>
      <w:r>
        <w:rPr>
          <w:sz w:val="15"/>
          <w:szCs w:val="15"/>
        </w:rPr>
        <w:t xml:space="preserve"> </w:t>
      </w:r>
      <w:r>
        <w:rPr>
          <w:sz w:val="15"/>
          <w:szCs w:val="15"/>
          <w:spacing w:val="-11"/>
        </w:rPr>
        <w:t>tion</w:t>
      </w:r>
      <w:r>
        <w:rPr>
          <w:sz w:val="15"/>
          <w:szCs w:val="15"/>
          <w:spacing w:val="24"/>
          <w:w w:val="101"/>
        </w:rPr>
        <w:t xml:space="preserve"> </w:t>
      </w:r>
      <w:r>
        <w:rPr>
          <w:sz w:val="15"/>
          <w:szCs w:val="15"/>
          <w:spacing w:val="-11"/>
        </w:rPr>
        <w:t>in  patients  with  atrial  fibrillation</w:t>
      </w:r>
      <w:r>
        <w:rPr>
          <w:sz w:val="15"/>
          <w:szCs w:val="15"/>
          <w:spacing w:val="-14"/>
        </w:rPr>
        <w:t xml:space="preserve"> </w:t>
      </w:r>
      <w:r>
        <w:rPr>
          <w:sz w:val="15"/>
          <w:szCs w:val="15"/>
          <w:spacing w:val="-11"/>
        </w:rPr>
        <w:t>:</w:t>
      </w:r>
      <w:r>
        <w:rPr>
          <w:sz w:val="15"/>
          <w:szCs w:val="15"/>
          <w:spacing w:val="-16"/>
        </w:rPr>
        <w:t xml:space="preserve"> </w:t>
      </w:r>
      <w:r>
        <w:rPr>
          <w:sz w:val="15"/>
          <w:szCs w:val="15"/>
          <w:spacing w:val="-11"/>
        </w:rPr>
        <w:t>impact  on  outcome</w:t>
      </w:r>
      <w:r>
        <w:rPr>
          <w:sz w:val="15"/>
          <w:szCs w:val="15"/>
          <w:spacing w:val="38"/>
        </w:rPr>
        <w:t xml:space="preserve"> </w:t>
      </w:r>
      <w:r>
        <w:rPr>
          <w:sz w:val="15"/>
          <w:szCs w:val="15"/>
          <w:spacing w:val="-11"/>
        </w:rPr>
        <w:t>and</w:t>
      </w:r>
      <w:r>
        <w:rPr>
          <w:sz w:val="15"/>
          <w:szCs w:val="15"/>
        </w:rPr>
        <w:t xml:space="preserve"> </w:t>
      </w:r>
      <w:r>
        <w:rPr>
          <w:sz w:val="15"/>
          <w:szCs w:val="15"/>
          <w:spacing w:val="-7"/>
        </w:rPr>
        <w:t>complications [ J ]</w:t>
      </w:r>
      <w:r>
        <w:rPr>
          <w:sz w:val="15"/>
          <w:szCs w:val="15"/>
          <w:spacing w:val="-17"/>
        </w:rPr>
        <w:t xml:space="preserve"> </w:t>
      </w:r>
      <w:r>
        <w:rPr>
          <w:sz w:val="15"/>
          <w:szCs w:val="15"/>
          <w:spacing w:val="-7"/>
        </w:rPr>
        <w:t>.  Circulation</w:t>
      </w:r>
      <w:r>
        <w:rPr>
          <w:sz w:val="15"/>
          <w:szCs w:val="15"/>
          <w:spacing w:val="-15"/>
        </w:rPr>
        <w:t xml:space="preserve"> </w:t>
      </w:r>
      <w:r>
        <w:rPr>
          <w:sz w:val="15"/>
          <w:szCs w:val="15"/>
          <w:spacing w:val="-7"/>
        </w:rPr>
        <w:t>, 2003</w:t>
      </w:r>
      <w:r>
        <w:rPr>
          <w:sz w:val="15"/>
          <w:szCs w:val="15"/>
          <w:spacing w:val="-15"/>
        </w:rPr>
        <w:t xml:space="preserve"> </w:t>
      </w:r>
      <w:r>
        <w:rPr>
          <w:sz w:val="15"/>
          <w:szCs w:val="15"/>
          <w:spacing w:val="-7"/>
        </w:rPr>
        <w:t>,</w:t>
      </w:r>
      <w:r>
        <w:rPr>
          <w:sz w:val="15"/>
          <w:szCs w:val="15"/>
          <w:spacing w:val="10"/>
        </w:rPr>
        <w:t xml:space="preserve"> </w:t>
      </w:r>
      <w:r>
        <w:rPr>
          <w:sz w:val="15"/>
          <w:szCs w:val="15"/>
          <w:spacing w:val="-7"/>
        </w:rPr>
        <w:t>107</w:t>
      </w:r>
      <w:r>
        <w:rPr>
          <w:sz w:val="15"/>
          <w:szCs w:val="15"/>
          <w:spacing w:val="19"/>
          <w:w w:val="101"/>
        </w:rPr>
        <w:t xml:space="preserve"> </w:t>
      </w:r>
      <w:r>
        <w:rPr>
          <w:sz w:val="15"/>
          <w:szCs w:val="15"/>
          <w:spacing w:val="-7"/>
        </w:rPr>
        <w:t>( 21 ) : 2710-2716.</w:t>
      </w:r>
      <w:r>
        <w:rPr>
          <w:sz w:val="15"/>
          <w:szCs w:val="15"/>
        </w:rPr>
        <w:t xml:space="preserve">  </w:t>
      </w:r>
      <w:r>
        <w:rPr>
          <w:sz w:val="15"/>
          <w:szCs w:val="15"/>
          <w:spacing w:val="-6"/>
        </w:rPr>
        <w:t>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1161/01. CIR. 00000705</w:t>
      </w:r>
      <w:r>
        <w:rPr>
          <w:sz w:val="15"/>
          <w:szCs w:val="15"/>
          <w:spacing w:val="-7"/>
        </w:rPr>
        <w:t>41. 83326.</w:t>
      </w:r>
      <w:r>
        <w:rPr>
          <w:sz w:val="15"/>
          <w:szCs w:val="15"/>
          <w:spacing w:val="9"/>
        </w:rPr>
        <w:t xml:space="preserve"> </w:t>
      </w:r>
      <w:r>
        <w:rPr>
          <w:sz w:val="15"/>
          <w:szCs w:val="15"/>
          <w:spacing w:val="-7"/>
        </w:rPr>
        <w:t>15.</w:t>
      </w:r>
    </w:p>
    <w:p>
      <w:pPr>
        <w:pStyle w:val="BodyText"/>
        <w:ind w:left="563" w:right="403" w:hanging="563"/>
        <w:spacing w:before="79" w:line="228" w:lineRule="auto"/>
        <w:rPr>
          <w:sz w:val="15"/>
          <w:szCs w:val="15"/>
        </w:rPr>
      </w:pPr>
      <w:r>
        <w:rPr>
          <w:sz w:val="15"/>
          <w:szCs w:val="15"/>
          <w:spacing w:val="-8"/>
        </w:rPr>
        <w:t>[308]    Earley</w:t>
      </w:r>
      <w:r>
        <w:rPr>
          <w:sz w:val="15"/>
          <w:szCs w:val="15"/>
          <w:spacing w:val="32"/>
          <w:w w:val="101"/>
        </w:rPr>
        <w:t xml:space="preserve"> </w:t>
      </w:r>
      <w:r>
        <w:rPr>
          <w:sz w:val="15"/>
          <w:szCs w:val="15"/>
          <w:spacing w:val="-8"/>
        </w:rPr>
        <w:t>MJ</w:t>
      </w:r>
      <w:r>
        <w:rPr>
          <w:sz w:val="15"/>
          <w:szCs w:val="15"/>
          <w:spacing w:val="-17"/>
        </w:rPr>
        <w:t xml:space="preserve"> </w:t>
      </w:r>
      <w:r>
        <w:rPr>
          <w:sz w:val="15"/>
          <w:szCs w:val="15"/>
          <w:spacing w:val="-8"/>
        </w:rPr>
        <w:t>,Showkathali</w:t>
      </w:r>
      <w:r>
        <w:rPr>
          <w:sz w:val="15"/>
          <w:szCs w:val="15"/>
          <w:spacing w:val="18"/>
        </w:rPr>
        <w:t xml:space="preserve"> </w:t>
      </w:r>
      <w:r>
        <w:rPr>
          <w:sz w:val="15"/>
          <w:szCs w:val="15"/>
          <w:spacing w:val="-8"/>
        </w:rPr>
        <w:t>R</w:t>
      </w:r>
      <w:r>
        <w:rPr>
          <w:sz w:val="15"/>
          <w:szCs w:val="15"/>
          <w:spacing w:val="-15"/>
        </w:rPr>
        <w:t xml:space="preserve"> </w:t>
      </w:r>
      <w:r>
        <w:rPr>
          <w:sz w:val="15"/>
          <w:szCs w:val="15"/>
          <w:spacing w:val="-8"/>
        </w:rPr>
        <w:t>,Alzetani</w:t>
      </w:r>
      <w:r>
        <w:rPr>
          <w:sz w:val="15"/>
          <w:szCs w:val="15"/>
          <w:spacing w:val="18"/>
        </w:rPr>
        <w:t xml:space="preserve"> </w:t>
      </w:r>
      <w:r>
        <w:rPr>
          <w:sz w:val="15"/>
          <w:szCs w:val="15"/>
          <w:spacing w:val="-8"/>
        </w:rPr>
        <w:t>M</w:t>
      </w:r>
      <w:r>
        <w:rPr>
          <w:sz w:val="15"/>
          <w:szCs w:val="15"/>
          <w:spacing w:val="-15"/>
        </w:rPr>
        <w:t xml:space="preserve"> </w:t>
      </w:r>
      <w:r>
        <w:rPr>
          <w:sz w:val="15"/>
          <w:szCs w:val="15"/>
          <w:spacing w:val="-8"/>
        </w:rPr>
        <w:t>,et</w:t>
      </w:r>
      <w:r>
        <w:rPr>
          <w:sz w:val="15"/>
          <w:szCs w:val="15"/>
          <w:spacing w:val="15"/>
        </w:rPr>
        <w:t xml:space="preserve"> </w:t>
      </w:r>
      <w:r>
        <w:rPr>
          <w:sz w:val="15"/>
          <w:szCs w:val="15"/>
          <w:spacing w:val="-8"/>
        </w:rPr>
        <w:t>al. Radiofrequency</w:t>
      </w:r>
      <w:r>
        <w:rPr>
          <w:sz w:val="15"/>
          <w:szCs w:val="15"/>
          <w:spacing w:val="14"/>
          <w:w w:val="101"/>
        </w:rPr>
        <w:t xml:space="preserve"> </w:t>
      </w:r>
      <w:r>
        <w:rPr>
          <w:sz w:val="15"/>
          <w:szCs w:val="15"/>
          <w:spacing w:val="-8"/>
        </w:rPr>
        <w:t>ab-</w:t>
      </w:r>
      <w:r>
        <w:rPr>
          <w:sz w:val="15"/>
          <w:szCs w:val="15"/>
        </w:rPr>
        <w:t xml:space="preserve"> </w:t>
      </w:r>
      <w:r>
        <w:rPr>
          <w:sz w:val="15"/>
          <w:szCs w:val="15"/>
          <w:spacing w:val="-12"/>
        </w:rPr>
        <w:t>lation  of</w:t>
      </w:r>
      <w:r>
        <w:rPr>
          <w:sz w:val="15"/>
          <w:szCs w:val="15"/>
          <w:spacing w:val="24"/>
          <w:w w:val="101"/>
        </w:rPr>
        <w:t xml:space="preserve"> </w:t>
      </w:r>
      <w:r>
        <w:rPr>
          <w:sz w:val="15"/>
          <w:szCs w:val="15"/>
          <w:spacing w:val="-12"/>
        </w:rPr>
        <w:t>arrhythmias  guided  by  non</w:t>
      </w:r>
      <w:r>
        <w:rPr>
          <w:sz w:val="15"/>
          <w:szCs w:val="15"/>
          <w:spacing w:val="-13"/>
        </w:rPr>
        <w:t>-fluoroscopic  catheter  loca-</w:t>
      </w:r>
      <w:r>
        <w:rPr>
          <w:sz w:val="15"/>
          <w:szCs w:val="15"/>
        </w:rPr>
        <w:t xml:space="preserve"> </w:t>
      </w:r>
      <w:r>
        <w:rPr>
          <w:sz w:val="15"/>
          <w:szCs w:val="15"/>
          <w:spacing w:val="-9"/>
        </w:rPr>
        <w:t>tion</w:t>
      </w:r>
      <w:r>
        <w:rPr>
          <w:sz w:val="15"/>
          <w:szCs w:val="15"/>
          <w:spacing w:val="-7"/>
        </w:rPr>
        <w:t xml:space="preserve"> </w:t>
      </w:r>
      <w:r>
        <w:rPr>
          <w:sz w:val="15"/>
          <w:szCs w:val="15"/>
          <w:spacing w:val="-9"/>
        </w:rPr>
        <w:t>:a</w:t>
      </w:r>
      <w:r>
        <w:rPr>
          <w:sz w:val="15"/>
          <w:szCs w:val="15"/>
          <w:spacing w:val="28"/>
        </w:rPr>
        <w:t xml:space="preserve"> </w:t>
      </w:r>
      <w:r>
        <w:rPr>
          <w:sz w:val="15"/>
          <w:szCs w:val="15"/>
          <w:spacing w:val="-9"/>
        </w:rPr>
        <w:t>prospective</w:t>
      </w:r>
      <w:r>
        <w:rPr>
          <w:sz w:val="15"/>
          <w:szCs w:val="15"/>
          <w:spacing w:val="28"/>
        </w:rPr>
        <w:t xml:space="preserve"> </w:t>
      </w:r>
      <w:r>
        <w:rPr>
          <w:sz w:val="15"/>
          <w:szCs w:val="15"/>
          <w:spacing w:val="-9"/>
        </w:rPr>
        <w:t>randomized</w:t>
      </w:r>
      <w:r>
        <w:rPr>
          <w:sz w:val="15"/>
          <w:szCs w:val="15"/>
          <w:spacing w:val="28"/>
        </w:rPr>
        <w:t xml:space="preserve"> </w:t>
      </w:r>
      <w:r>
        <w:rPr>
          <w:sz w:val="15"/>
          <w:szCs w:val="15"/>
          <w:spacing w:val="-9"/>
        </w:rPr>
        <w:t>trial [</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5"/>
          <w:w w:val="101"/>
        </w:rPr>
        <w:t xml:space="preserve"> </w:t>
      </w:r>
      <w:r>
        <w:rPr>
          <w:sz w:val="15"/>
          <w:szCs w:val="15"/>
          <w:spacing w:val="-9"/>
        </w:rPr>
        <w:t>Eur</w:t>
      </w:r>
      <w:r>
        <w:rPr>
          <w:sz w:val="15"/>
          <w:szCs w:val="15"/>
          <w:spacing w:val="29"/>
          <w:w w:val="101"/>
        </w:rPr>
        <w:t xml:space="preserve"> </w:t>
      </w:r>
      <w:r>
        <w:rPr>
          <w:sz w:val="15"/>
          <w:szCs w:val="15"/>
          <w:spacing w:val="-9"/>
        </w:rPr>
        <w:t>Heart</w:t>
      </w:r>
      <w:r>
        <w:rPr>
          <w:sz w:val="15"/>
          <w:szCs w:val="15"/>
          <w:spacing w:val="27"/>
          <w:w w:val="102"/>
        </w:rPr>
        <w:t xml:space="preserve"> </w:t>
      </w:r>
      <w:r>
        <w:rPr>
          <w:sz w:val="15"/>
          <w:szCs w:val="15"/>
          <w:spacing w:val="-9"/>
        </w:rPr>
        <w:t>J</w:t>
      </w:r>
      <w:r>
        <w:rPr>
          <w:sz w:val="15"/>
          <w:szCs w:val="15"/>
          <w:spacing w:val="-17"/>
        </w:rPr>
        <w:t xml:space="preserve"> </w:t>
      </w:r>
      <w:r>
        <w:rPr>
          <w:sz w:val="15"/>
          <w:szCs w:val="15"/>
          <w:spacing w:val="-9"/>
        </w:rPr>
        <w:t>,</w:t>
      </w:r>
      <w:r>
        <w:rPr>
          <w:sz w:val="15"/>
          <w:szCs w:val="15"/>
          <w:spacing w:val="-26"/>
        </w:rPr>
        <w:t xml:space="preserve"> </w:t>
      </w:r>
      <w:r>
        <w:rPr>
          <w:sz w:val="15"/>
          <w:szCs w:val="15"/>
          <w:spacing w:val="-9"/>
        </w:rPr>
        <w:t>2006</w:t>
      </w:r>
      <w:r>
        <w:rPr>
          <w:sz w:val="15"/>
          <w:szCs w:val="15"/>
          <w:spacing w:val="-15"/>
        </w:rPr>
        <w:t xml:space="preserve"> </w:t>
      </w:r>
      <w:r>
        <w:rPr>
          <w:sz w:val="15"/>
          <w:szCs w:val="15"/>
          <w:spacing w:val="-9"/>
        </w:rPr>
        <w:t>,</w:t>
      </w:r>
      <w:r>
        <w:rPr>
          <w:sz w:val="15"/>
          <w:szCs w:val="15"/>
          <w:spacing w:val="-26"/>
        </w:rPr>
        <w:t xml:space="preserve"> </w:t>
      </w:r>
      <w:r>
        <w:rPr>
          <w:sz w:val="15"/>
          <w:szCs w:val="15"/>
          <w:spacing w:val="-9"/>
        </w:rPr>
        <w:t>27</w:t>
      </w:r>
      <w:r>
        <w:rPr>
          <w:sz w:val="15"/>
          <w:szCs w:val="15"/>
        </w:rPr>
        <w:t xml:space="preserve"> </w:t>
      </w:r>
      <w:r>
        <w:rPr>
          <w:sz w:val="15"/>
          <w:szCs w:val="15"/>
          <w:spacing w:val="-5"/>
        </w:rPr>
        <w:t>(10) :1223-1229. DOI</w:t>
      </w:r>
      <w:r>
        <w:rPr>
          <w:sz w:val="15"/>
          <w:szCs w:val="15"/>
          <w:spacing w:val="-10"/>
        </w:rPr>
        <w:t xml:space="preserve"> </w:t>
      </w:r>
      <w:r>
        <w:rPr>
          <w:sz w:val="15"/>
          <w:szCs w:val="15"/>
          <w:spacing w:val="-5"/>
        </w:rPr>
        <w:t>:10.</w:t>
      </w:r>
      <w:r>
        <w:rPr>
          <w:sz w:val="15"/>
          <w:szCs w:val="15"/>
          <w:spacing w:val="9"/>
        </w:rPr>
        <w:t xml:space="preserve"> </w:t>
      </w:r>
      <w:r>
        <w:rPr>
          <w:sz w:val="15"/>
          <w:szCs w:val="15"/>
          <w:spacing w:val="-5"/>
        </w:rPr>
        <w:t>1093/eurheartj/ehi834.</w:t>
      </w:r>
    </w:p>
    <w:p>
      <w:pPr>
        <w:pStyle w:val="BodyText"/>
        <w:ind w:left="565" w:right="403" w:hanging="565"/>
        <w:spacing w:before="79" w:line="230" w:lineRule="auto"/>
        <w:rPr>
          <w:sz w:val="15"/>
          <w:szCs w:val="15"/>
        </w:rPr>
      </w:pPr>
      <w:r>
        <w:rPr>
          <w:sz w:val="15"/>
          <w:szCs w:val="15"/>
          <w:spacing w:val="-7"/>
        </w:rPr>
        <w:t>[309]     Neuzil</w:t>
      </w:r>
      <w:r>
        <w:rPr>
          <w:sz w:val="15"/>
          <w:szCs w:val="15"/>
          <w:spacing w:val="27"/>
          <w:w w:val="102"/>
        </w:rPr>
        <w:t xml:space="preserve"> </w:t>
      </w:r>
      <w:r>
        <w:rPr>
          <w:sz w:val="15"/>
          <w:szCs w:val="15"/>
          <w:spacing w:val="-7"/>
        </w:rPr>
        <w:t>P ,</w:t>
      </w:r>
      <w:r>
        <w:rPr>
          <w:sz w:val="15"/>
          <w:szCs w:val="15"/>
          <w:spacing w:val="-25"/>
        </w:rPr>
        <w:t xml:space="preserve"> </w:t>
      </w:r>
      <w:r>
        <w:rPr>
          <w:sz w:val="15"/>
          <w:szCs w:val="15"/>
          <w:spacing w:val="-7"/>
        </w:rPr>
        <w:t>Reddy</w:t>
      </w:r>
      <w:r>
        <w:rPr>
          <w:sz w:val="15"/>
          <w:szCs w:val="15"/>
          <w:spacing w:val="27"/>
        </w:rPr>
        <w:t xml:space="preserve"> </w:t>
      </w:r>
      <w:r>
        <w:rPr>
          <w:sz w:val="15"/>
          <w:szCs w:val="15"/>
          <w:spacing w:val="-7"/>
        </w:rPr>
        <w:t>VY</w:t>
      </w:r>
      <w:r>
        <w:rPr>
          <w:sz w:val="15"/>
          <w:szCs w:val="15"/>
          <w:spacing w:val="-16"/>
        </w:rPr>
        <w:t xml:space="preserve"> </w:t>
      </w:r>
      <w:r>
        <w:rPr>
          <w:sz w:val="15"/>
          <w:szCs w:val="15"/>
          <w:spacing w:val="-7"/>
        </w:rPr>
        <w:t>,</w:t>
      </w:r>
      <w:r>
        <w:rPr>
          <w:sz w:val="15"/>
          <w:szCs w:val="15"/>
          <w:spacing w:val="-24"/>
        </w:rPr>
        <w:t xml:space="preserve"> </w:t>
      </w:r>
      <w:r>
        <w:rPr>
          <w:sz w:val="15"/>
          <w:szCs w:val="15"/>
          <w:spacing w:val="-7"/>
        </w:rPr>
        <w:t>Kautzner</w:t>
      </w:r>
      <w:r>
        <w:rPr>
          <w:sz w:val="15"/>
          <w:szCs w:val="15"/>
          <w:spacing w:val="24"/>
        </w:rPr>
        <w:t xml:space="preserve"> </w:t>
      </w:r>
      <w:r>
        <w:rPr>
          <w:sz w:val="15"/>
          <w:szCs w:val="15"/>
          <w:spacing w:val="-7"/>
        </w:rPr>
        <w:t>J</w:t>
      </w:r>
      <w:r>
        <w:rPr>
          <w:sz w:val="15"/>
          <w:szCs w:val="15"/>
          <w:spacing w:val="-17"/>
        </w:rPr>
        <w:t xml:space="preserve"> </w:t>
      </w:r>
      <w:r>
        <w:rPr>
          <w:sz w:val="15"/>
          <w:szCs w:val="15"/>
          <w:spacing w:val="-7"/>
        </w:rPr>
        <w:t>,</w:t>
      </w:r>
      <w:r>
        <w:rPr>
          <w:sz w:val="15"/>
          <w:szCs w:val="15"/>
          <w:spacing w:val="-24"/>
        </w:rPr>
        <w:t xml:space="preserve"> </w:t>
      </w:r>
      <w:r>
        <w:rPr>
          <w:sz w:val="15"/>
          <w:szCs w:val="15"/>
          <w:spacing w:val="-7"/>
        </w:rPr>
        <w:t>et</w:t>
      </w:r>
      <w:r>
        <w:rPr>
          <w:sz w:val="15"/>
          <w:szCs w:val="15"/>
          <w:spacing w:val="31"/>
        </w:rPr>
        <w:t xml:space="preserve"> </w:t>
      </w:r>
      <w:r>
        <w:rPr>
          <w:sz w:val="15"/>
          <w:szCs w:val="15"/>
          <w:spacing w:val="-7"/>
        </w:rPr>
        <w:t>al.</w:t>
      </w:r>
      <w:r>
        <w:rPr>
          <w:sz w:val="15"/>
          <w:szCs w:val="15"/>
          <w:spacing w:val="14"/>
          <w:w w:val="101"/>
        </w:rPr>
        <w:t xml:space="preserve"> </w:t>
      </w:r>
      <w:r>
        <w:rPr>
          <w:sz w:val="15"/>
          <w:szCs w:val="15"/>
          <w:spacing w:val="-7"/>
        </w:rPr>
        <w:t>Electrical</w:t>
      </w:r>
      <w:r>
        <w:rPr>
          <w:sz w:val="15"/>
          <w:szCs w:val="15"/>
          <w:spacing w:val="28"/>
          <w:w w:val="101"/>
        </w:rPr>
        <w:t xml:space="preserve"> </w:t>
      </w:r>
      <w:r>
        <w:rPr>
          <w:sz w:val="15"/>
          <w:szCs w:val="15"/>
          <w:spacing w:val="-7"/>
        </w:rPr>
        <w:t>reconnecti</w:t>
      </w:r>
      <w:r>
        <w:rPr>
          <w:sz w:val="15"/>
          <w:szCs w:val="15"/>
          <w:spacing w:val="-8"/>
        </w:rPr>
        <w:t>on</w:t>
      </w:r>
      <w:r>
        <w:rPr>
          <w:sz w:val="15"/>
          <w:szCs w:val="15"/>
        </w:rPr>
        <w:t xml:space="preserve"> </w:t>
      </w:r>
      <w:r>
        <w:rPr>
          <w:sz w:val="15"/>
          <w:szCs w:val="15"/>
          <w:spacing w:val="-14"/>
        </w:rPr>
        <w:t>after</w:t>
      </w:r>
      <w:r>
        <w:rPr>
          <w:sz w:val="15"/>
          <w:szCs w:val="15"/>
          <w:spacing w:val="16"/>
          <w:w w:val="101"/>
        </w:rPr>
        <w:t xml:space="preserve"> </w:t>
      </w:r>
      <w:r>
        <w:rPr>
          <w:sz w:val="15"/>
          <w:szCs w:val="15"/>
          <w:spacing w:val="-14"/>
        </w:rPr>
        <w:t>pulmonary</w:t>
      </w:r>
      <w:r>
        <w:rPr>
          <w:sz w:val="15"/>
          <w:szCs w:val="15"/>
          <w:spacing w:val="10"/>
        </w:rPr>
        <w:t xml:space="preserve"> </w:t>
      </w:r>
      <w:r>
        <w:rPr>
          <w:sz w:val="15"/>
          <w:szCs w:val="15"/>
          <w:spacing w:val="-14"/>
        </w:rPr>
        <w:t>vein</w:t>
      </w:r>
      <w:r>
        <w:rPr>
          <w:sz w:val="15"/>
          <w:szCs w:val="15"/>
          <w:spacing w:val="13"/>
        </w:rPr>
        <w:t xml:space="preserve"> </w:t>
      </w:r>
      <w:r>
        <w:rPr>
          <w:sz w:val="15"/>
          <w:szCs w:val="15"/>
          <w:spacing w:val="-14"/>
        </w:rPr>
        <w:t>isolation</w:t>
      </w:r>
      <w:r>
        <w:rPr>
          <w:sz w:val="15"/>
          <w:szCs w:val="15"/>
          <w:spacing w:val="13"/>
        </w:rPr>
        <w:t xml:space="preserve"> </w:t>
      </w:r>
      <w:r>
        <w:rPr>
          <w:sz w:val="15"/>
          <w:szCs w:val="15"/>
          <w:spacing w:val="-14"/>
        </w:rPr>
        <w:t>is</w:t>
      </w:r>
      <w:r>
        <w:rPr>
          <w:sz w:val="15"/>
          <w:szCs w:val="15"/>
          <w:spacing w:val="11"/>
        </w:rPr>
        <w:t xml:space="preserve"> </w:t>
      </w:r>
      <w:r>
        <w:rPr>
          <w:sz w:val="15"/>
          <w:szCs w:val="15"/>
          <w:spacing w:val="-14"/>
        </w:rPr>
        <w:t>contingent</w:t>
      </w:r>
      <w:r>
        <w:rPr>
          <w:sz w:val="15"/>
          <w:szCs w:val="15"/>
          <w:spacing w:val="12"/>
          <w:w w:val="101"/>
        </w:rPr>
        <w:t xml:space="preserve"> </w:t>
      </w:r>
      <w:r>
        <w:rPr>
          <w:sz w:val="15"/>
          <w:szCs w:val="15"/>
          <w:spacing w:val="-14"/>
        </w:rPr>
        <w:t>on</w:t>
      </w:r>
      <w:r>
        <w:rPr>
          <w:sz w:val="15"/>
          <w:szCs w:val="15"/>
          <w:spacing w:val="13"/>
        </w:rPr>
        <w:t xml:space="preserve"> </w:t>
      </w:r>
      <w:r>
        <w:rPr>
          <w:sz w:val="15"/>
          <w:szCs w:val="15"/>
          <w:spacing w:val="-14"/>
        </w:rPr>
        <w:t>contact</w:t>
      </w:r>
      <w:r>
        <w:rPr>
          <w:sz w:val="15"/>
          <w:szCs w:val="15"/>
          <w:spacing w:val="8"/>
        </w:rPr>
        <w:t xml:space="preserve"> </w:t>
      </w:r>
      <w:r>
        <w:rPr>
          <w:sz w:val="15"/>
          <w:szCs w:val="15"/>
          <w:spacing w:val="-14"/>
        </w:rPr>
        <w:t>force</w:t>
      </w:r>
      <w:r>
        <w:rPr>
          <w:sz w:val="15"/>
          <w:szCs w:val="15"/>
          <w:spacing w:val="13"/>
        </w:rPr>
        <w:t xml:space="preserve"> </w:t>
      </w:r>
      <w:r>
        <w:rPr>
          <w:sz w:val="15"/>
          <w:szCs w:val="15"/>
          <w:spacing w:val="-14"/>
        </w:rPr>
        <w:t>dur-</w:t>
      </w:r>
      <w:r>
        <w:rPr>
          <w:sz w:val="15"/>
          <w:szCs w:val="15"/>
        </w:rPr>
        <w:t xml:space="preserve"> </w:t>
      </w:r>
      <w:r>
        <w:rPr>
          <w:sz w:val="15"/>
          <w:szCs w:val="15"/>
          <w:spacing w:val="-8"/>
        </w:rPr>
        <w:t>ing</w:t>
      </w:r>
      <w:r>
        <w:rPr>
          <w:sz w:val="15"/>
          <w:szCs w:val="15"/>
          <w:spacing w:val="16"/>
          <w:w w:val="101"/>
        </w:rPr>
        <w:t xml:space="preserve"> </w:t>
      </w:r>
      <w:r>
        <w:rPr>
          <w:sz w:val="15"/>
          <w:szCs w:val="15"/>
          <w:spacing w:val="-8"/>
        </w:rPr>
        <w:t>initial</w:t>
      </w:r>
      <w:r>
        <w:rPr>
          <w:sz w:val="15"/>
          <w:szCs w:val="15"/>
          <w:spacing w:val="24"/>
        </w:rPr>
        <w:t xml:space="preserve"> </w:t>
      </w:r>
      <w:r>
        <w:rPr>
          <w:sz w:val="15"/>
          <w:szCs w:val="15"/>
          <w:spacing w:val="-8"/>
        </w:rPr>
        <w:t>treatment</w:t>
      </w:r>
      <w:r>
        <w:rPr>
          <w:sz w:val="15"/>
          <w:szCs w:val="15"/>
          <w:spacing w:val="-14"/>
        </w:rPr>
        <w:t xml:space="preserve"> </w:t>
      </w:r>
      <w:r>
        <w:rPr>
          <w:sz w:val="15"/>
          <w:szCs w:val="15"/>
          <w:spacing w:val="-8"/>
        </w:rPr>
        <w:t>:</w:t>
      </w:r>
      <w:r>
        <w:rPr>
          <w:sz w:val="15"/>
          <w:szCs w:val="15"/>
          <w:spacing w:val="-20"/>
        </w:rPr>
        <w:t xml:space="preserve"> </w:t>
      </w:r>
      <w:r>
        <w:rPr>
          <w:sz w:val="15"/>
          <w:szCs w:val="15"/>
          <w:spacing w:val="-8"/>
        </w:rPr>
        <w:t>results</w:t>
      </w:r>
      <w:r>
        <w:rPr>
          <w:sz w:val="15"/>
          <w:szCs w:val="15"/>
          <w:spacing w:val="30"/>
          <w:w w:val="101"/>
        </w:rPr>
        <w:t xml:space="preserve"> </w:t>
      </w:r>
      <w:r>
        <w:rPr>
          <w:sz w:val="15"/>
          <w:szCs w:val="15"/>
          <w:spacing w:val="-8"/>
        </w:rPr>
        <w:t>from</w:t>
      </w:r>
      <w:r>
        <w:rPr>
          <w:sz w:val="15"/>
          <w:szCs w:val="15"/>
          <w:spacing w:val="33"/>
        </w:rPr>
        <w:t xml:space="preserve"> </w:t>
      </w:r>
      <w:r>
        <w:rPr>
          <w:sz w:val="15"/>
          <w:szCs w:val="15"/>
          <w:spacing w:val="-8"/>
        </w:rPr>
        <w:t>th</w:t>
      </w:r>
      <w:r>
        <w:rPr>
          <w:sz w:val="15"/>
          <w:szCs w:val="15"/>
          <w:spacing w:val="-9"/>
        </w:rPr>
        <w:t>e  EFFICAS   Ⅰ  study [</w:t>
      </w:r>
      <w:r>
        <w:rPr>
          <w:sz w:val="15"/>
          <w:szCs w:val="15"/>
          <w:spacing w:val="-15"/>
        </w:rPr>
        <w:t xml:space="preserve"> </w:t>
      </w:r>
      <w:r>
        <w:rPr>
          <w:sz w:val="15"/>
          <w:szCs w:val="15"/>
          <w:spacing w:val="-9"/>
        </w:rPr>
        <w:t>J]</w:t>
      </w:r>
      <w:r>
        <w:rPr>
          <w:sz w:val="15"/>
          <w:szCs w:val="15"/>
          <w:spacing w:val="-17"/>
        </w:rPr>
        <w:t xml:space="preserve"> </w:t>
      </w:r>
      <w:r>
        <w:rPr>
          <w:sz w:val="15"/>
          <w:szCs w:val="15"/>
          <w:spacing w:val="-9"/>
        </w:rPr>
        <w:t>.</w:t>
      </w:r>
      <w:r>
        <w:rPr>
          <w:sz w:val="15"/>
          <w:szCs w:val="15"/>
        </w:rPr>
        <w:t xml:space="preserve">  </w:t>
      </w:r>
      <w:r>
        <w:rPr>
          <w:sz w:val="15"/>
          <w:szCs w:val="15"/>
          <w:spacing w:val="-7"/>
        </w:rPr>
        <w:t>Circ</w:t>
      </w:r>
      <w:r>
        <w:rPr>
          <w:sz w:val="15"/>
          <w:szCs w:val="15"/>
          <w:spacing w:val="31"/>
          <w:w w:val="102"/>
        </w:rPr>
        <w:t xml:space="preserve"> </w:t>
      </w:r>
      <w:r>
        <w:rPr>
          <w:sz w:val="15"/>
          <w:szCs w:val="15"/>
          <w:spacing w:val="-7"/>
        </w:rPr>
        <w:t>Arrhythm</w:t>
      </w:r>
      <w:r>
        <w:rPr>
          <w:sz w:val="15"/>
          <w:szCs w:val="15"/>
          <w:spacing w:val="30"/>
          <w:w w:val="101"/>
        </w:rPr>
        <w:t xml:space="preserve"> </w:t>
      </w:r>
      <w:r>
        <w:rPr>
          <w:sz w:val="15"/>
          <w:szCs w:val="15"/>
          <w:spacing w:val="-7"/>
        </w:rPr>
        <w:t>Electrophysiol</w:t>
      </w:r>
      <w:r>
        <w:rPr>
          <w:sz w:val="15"/>
          <w:szCs w:val="15"/>
          <w:spacing w:val="-15"/>
        </w:rPr>
        <w:t xml:space="preserve"> </w:t>
      </w:r>
      <w:r>
        <w:rPr>
          <w:sz w:val="15"/>
          <w:szCs w:val="15"/>
          <w:spacing w:val="-7"/>
        </w:rPr>
        <w:t>,</w:t>
      </w:r>
      <w:r>
        <w:rPr>
          <w:sz w:val="15"/>
          <w:szCs w:val="15"/>
          <w:spacing w:val="-26"/>
        </w:rPr>
        <w:t xml:space="preserve"> </w:t>
      </w:r>
      <w:r>
        <w:rPr>
          <w:sz w:val="15"/>
          <w:szCs w:val="15"/>
          <w:spacing w:val="-7"/>
        </w:rPr>
        <w:t>2013</w:t>
      </w:r>
      <w:r>
        <w:rPr>
          <w:sz w:val="15"/>
          <w:szCs w:val="15"/>
          <w:spacing w:val="-15"/>
        </w:rPr>
        <w:t xml:space="preserve"> </w:t>
      </w:r>
      <w:r>
        <w:rPr>
          <w:sz w:val="15"/>
          <w:szCs w:val="15"/>
          <w:spacing w:val="-7"/>
        </w:rPr>
        <w:t>,</w:t>
      </w:r>
      <w:r>
        <w:rPr>
          <w:sz w:val="15"/>
          <w:szCs w:val="15"/>
          <w:spacing w:val="-26"/>
        </w:rPr>
        <w:t xml:space="preserve"> </w:t>
      </w:r>
      <w:r>
        <w:rPr>
          <w:sz w:val="15"/>
          <w:szCs w:val="15"/>
          <w:spacing w:val="-7"/>
        </w:rPr>
        <w:t>6 (</w:t>
      </w:r>
      <w:r>
        <w:rPr>
          <w:sz w:val="15"/>
          <w:szCs w:val="15"/>
          <w:spacing w:val="-18"/>
        </w:rPr>
        <w:t xml:space="preserve"> </w:t>
      </w:r>
      <w:r>
        <w:rPr>
          <w:sz w:val="15"/>
          <w:szCs w:val="15"/>
          <w:spacing w:val="-7"/>
        </w:rPr>
        <w:t>2) :</w:t>
      </w:r>
      <w:r>
        <w:rPr>
          <w:sz w:val="15"/>
          <w:szCs w:val="15"/>
          <w:spacing w:val="-24"/>
        </w:rPr>
        <w:t xml:space="preserve"> </w:t>
      </w:r>
      <w:r>
        <w:rPr>
          <w:sz w:val="15"/>
          <w:szCs w:val="15"/>
          <w:spacing w:val="-7"/>
        </w:rPr>
        <w:t>327-333.</w:t>
      </w:r>
      <w:r>
        <w:rPr>
          <w:sz w:val="15"/>
          <w:szCs w:val="15"/>
          <w:spacing w:val="20"/>
          <w:w w:val="101"/>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2"/>
        </w:rPr>
        <w:t xml:space="preserve"> </w:t>
      </w:r>
      <w:r>
        <w:rPr>
          <w:sz w:val="15"/>
          <w:szCs w:val="15"/>
          <w:spacing w:val="-7"/>
        </w:rPr>
        <w:t>10.</w:t>
      </w:r>
      <w:r>
        <w:rPr>
          <w:sz w:val="15"/>
          <w:szCs w:val="15"/>
        </w:rPr>
        <w:t xml:space="preserve">  </w:t>
      </w:r>
      <w:r>
        <w:rPr>
          <w:sz w:val="15"/>
          <w:szCs w:val="15"/>
          <w:spacing w:val="-5"/>
        </w:rPr>
        <w:t>1161/CIRCEP.</w:t>
      </w:r>
      <w:r>
        <w:rPr>
          <w:sz w:val="15"/>
          <w:szCs w:val="15"/>
          <w:spacing w:val="14"/>
          <w:w w:val="101"/>
        </w:rPr>
        <w:t xml:space="preserve"> </w:t>
      </w:r>
      <w:r>
        <w:rPr>
          <w:sz w:val="15"/>
          <w:szCs w:val="15"/>
          <w:spacing w:val="-5"/>
        </w:rPr>
        <w:t>113. 000374.</w:t>
      </w:r>
    </w:p>
    <w:p>
      <w:pPr>
        <w:pStyle w:val="BodyText"/>
        <w:ind w:left="566" w:right="400" w:hanging="566"/>
        <w:spacing w:before="93" w:line="233" w:lineRule="auto"/>
        <w:rPr>
          <w:sz w:val="15"/>
          <w:szCs w:val="15"/>
        </w:rPr>
      </w:pPr>
      <w:r>
        <w:rPr>
          <w:sz w:val="15"/>
          <w:szCs w:val="15"/>
          <w:spacing w:val="-9"/>
        </w:rPr>
        <w:t>[310]    Nakamura</w:t>
      </w:r>
      <w:r>
        <w:rPr>
          <w:sz w:val="15"/>
          <w:szCs w:val="15"/>
          <w:spacing w:val="17"/>
          <w:w w:val="101"/>
        </w:rPr>
        <w:t xml:space="preserve"> </w:t>
      </w:r>
      <w:r>
        <w:rPr>
          <w:sz w:val="15"/>
          <w:szCs w:val="15"/>
          <w:spacing w:val="-9"/>
        </w:rPr>
        <w:t>K</w:t>
      </w:r>
      <w:r>
        <w:rPr>
          <w:sz w:val="15"/>
          <w:szCs w:val="15"/>
          <w:spacing w:val="-16"/>
        </w:rPr>
        <w:t xml:space="preserve"> </w:t>
      </w:r>
      <w:r>
        <w:rPr>
          <w:sz w:val="15"/>
          <w:szCs w:val="15"/>
          <w:spacing w:val="-9"/>
        </w:rPr>
        <w:t>,Naito</w:t>
      </w:r>
      <w:r>
        <w:rPr>
          <w:sz w:val="15"/>
          <w:szCs w:val="15"/>
          <w:spacing w:val="17"/>
          <w:w w:val="102"/>
        </w:rPr>
        <w:t xml:space="preserve"> </w:t>
      </w:r>
      <w:r>
        <w:rPr>
          <w:sz w:val="15"/>
          <w:szCs w:val="15"/>
          <w:spacing w:val="-9"/>
        </w:rPr>
        <w:t>S</w:t>
      </w:r>
      <w:r>
        <w:rPr>
          <w:sz w:val="15"/>
          <w:szCs w:val="15"/>
          <w:spacing w:val="-15"/>
        </w:rPr>
        <w:t xml:space="preserve"> </w:t>
      </w:r>
      <w:r>
        <w:rPr>
          <w:sz w:val="15"/>
          <w:szCs w:val="15"/>
          <w:spacing w:val="-9"/>
        </w:rPr>
        <w:t>,Kaseno</w:t>
      </w:r>
      <w:r>
        <w:rPr>
          <w:sz w:val="15"/>
          <w:szCs w:val="15"/>
          <w:spacing w:val="17"/>
          <w:w w:val="101"/>
        </w:rPr>
        <w:t xml:space="preserve"> </w:t>
      </w:r>
      <w:r>
        <w:rPr>
          <w:sz w:val="15"/>
          <w:szCs w:val="15"/>
          <w:spacing w:val="-9"/>
        </w:rPr>
        <w:t>K</w:t>
      </w:r>
      <w:r>
        <w:rPr>
          <w:sz w:val="15"/>
          <w:szCs w:val="15"/>
          <w:spacing w:val="-15"/>
        </w:rPr>
        <w:t xml:space="preserve"> </w:t>
      </w:r>
      <w:r>
        <w:rPr>
          <w:sz w:val="15"/>
          <w:szCs w:val="15"/>
          <w:spacing w:val="-9"/>
        </w:rPr>
        <w:t>,et  al.</w:t>
      </w:r>
      <w:r>
        <w:rPr>
          <w:sz w:val="15"/>
          <w:szCs w:val="15"/>
          <w:spacing w:val="7"/>
        </w:rPr>
        <w:t xml:space="preserve"> </w:t>
      </w:r>
      <w:r>
        <w:rPr>
          <w:sz w:val="15"/>
          <w:szCs w:val="15"/>
          <w:spacing w:val="-9"/>
        </w:rPr>
        <w:t>O</w:t>
      </w:r>
      <w:r>
        <w:rPr>
          <w:sz w:val="15"/>
          <w:szCs w:val="15"/>
          <w:spacing w:val="-10"/>
        </w:rPr>
        <w:t>ptimal</w:t>
      </w:r>
      <w:r>
        <w:rPr>
          <w:sz w:val="15"/>
          <w:szCs w:val="15"/>
          <w:spacing w:val="20"/>
        </w:rPr>
        <w:t xml:space="preserve"> </w:t>
      </w:r>
      <w:r>
        <w:rPr>
          <w:sz w:val="15"/>
          <w:szCs w:val="15"/>
          <w:spacing w:val="-10"/>
        </w:rPr>
        <w:t>observation</w:t>
      </w:r>
      <w:r>
        <w:rPr>
          <w:sz w:val="15"/>
          <w:szCs w:val="15"/>
          <w:spacing w:val="18"/>
          <w:w w:val="102"/>
        </w:rPr>
        <w:t xml:space="preserve"> </w:t>
      </w:r>
      <w:r>
        <w:rPr>
          <w:sz w:val="15"/>
          <w:szCs w:val="15"/>
          <w:spacing w:val="-10"/>
        </w:rPr>
        <w:t>time</w:t>
      </w:r>
      <w:r>
        <w:rPr>
          <w:sz w:val="15"/>
          <w:szCs w:val="15"/>
        </w:rPr>
        <w:t xml:space="preserve"> </w:t>
      </w:r>
      <w:r>
        <w:rPr>
          <w:sz w:val="15"/>
          <w:szCs w:val="15"/>
          <w:spacing w:val="-12"/>
        </w:rPr>
        <w:t>after</w:t>
      </w:r>
      <w:r>
        <w:rPr>
          <w:sz w:val="15"/>
          <w:szCs w:val="15"/>
          <w:spacing w:val="28"/>
          <w:w w:val="101"/>
        </w:rPr>
        <w:t xml:space="preserve"> </w:t>
      </w:r>
      <w:r>
        <w:rPr>
          <w:sz w:val="15"/>
          <w:szCs w:val="15"/>
          <w:spacing w:val="-12"/>
        </w:rPr>
        <w:t>completion  of</w:t>
      </w:r>
      <w:r>
        <w:rPr>
          <w:sz w:val="15"/>
          <w:szCs w:val="15"/>
          <w:spacing w:val="21"/>
          <w:w w:val="101"/>
        </w:rPr>
        <w:t xml:space="preserve"> </w:t>
      </w:r>
      <w:r>
        <w:rPr>
          <w:sz w:val="15"/>
          <w:szCs w:val="15"/>
          <w:spacing w:val="-12"/>
        </w:rPr>
        <w:t>circumferential  p</w:t>
      </w:r>
      <w:r>
        <w:rPr>
          <w:sz w:val="15"/>
          <w:szCs w:val="15"/>
          <w:spacing w:val="-13"/>
        </w:rPr>
        <w:t>ulmonary</w:t>
      </w:r>
      <w:r>
        <w:rPr>
          <w:sz w:val="15"/>
          <w:szCs w:val="15"/>
          <w:spacing w:val="27"/>
          <w:w w:val="101"/>
        </w:rPr>
        <w:t xml:space="preserve"> </w:t>
      </w:r>
      <w:r>
        <w:rPr>
          <w:sz w:val="15"/>
          <w:szCs w:val="15"/>
          <w:spacing w:val="-13"/>
        </w:rPr>
        <w:t>vein  isolation</w:t>
      </w:r>
      <w:r>
        <w:rPr>
          <w:sz w:val="15"/>
          <w:szCs w:val="15"/>
          <w:spacing w:val="26"/>
          <w:w w:val="101"/>
        </w:rPr>
        <w:t xml:space="preserve"> </w:t>
      </w:r>
      <w:r>
        <w:rPr>
          <w:sz w:val="15"/>
          <w:szCs w:val="15"/>
          <w:spacing w:val="-13"/>
        </w:rPr>
        <w:t>for</w:t>
      </w:r>
      <w:r>
        <w:rPr>
          <w:sz w:val="15"/>
          <w:szCs w:val="15"/>
        </w:rPr>
        <w:t xml:space="preserve"> </w:t>
      </w:r>
      <w:r>
        <w:rPr>
          <w:sz w:val="15"/>
          <w:szCs w:val="15"/>
          <w:spacing w:val="-12"/>
        </w:rPr>
        <w:t>atrial</w:t>
      </w:r>
      <w:r>
        <w:rPr>
          <w:sz w:val="15"/>
          <w:szCs w:val="15"/>
          <w:spacing w:val="7"/>
        </w:rPr>
        <w:t xml:space="preserve"> </w:t>
      </w:r>
      <w:r>
        <w:rPr>
          <w:sz w:val="15"/>
          <w:szCs w:val="15"/>
          <w:spacing w:val="-12"/>
        </w:rPr>
        <w:t>fibrillation</w:t>
      </w:r>
      <w:r>
        <w:rPr>
          <w:sz w:val="15"/>
          <w:szCs w:val="15"/>
          <w:spacing w:val="7"/>
        </w:rPr>
        <w:t xml:space="preserve"> </w:t>
      </w:r>
      <w:r>
        <w:rPr>
          <w:sz w:val="15"/>
          <w:szCs w:val="15"/>
          <w:spacing w:val="-12"/>
        </w:rPr>
        <w:t>to</w:t>
      </w:r>
      <w:r>
        <w:rPr>
          <w:sz w:val="15"/>
          <w:szCs w:val="15"/>
          <w:spacing w:val="7"/>
        </w:rPr>
        <w:t xml:space="preserve"> </w:t>
      </w:r>
      <w:r>
        <w:rPr>
          <w:sz w:val="15"/>
          <w:szCs w:val="15"/>
          <w:spacing w:val="-12"/>
        </w:rPr>
        <w:t>prevent</w:t>
      </w:r>
      <w:r>
        <w:rPr>
          <w:sz w:val="15"/>
          <w:szCs w:val="15"/>
          <w:spacing w:val="9"/>
        </w:rPr>
        <w:t xml:space="preserve"> </w:t>
      </w:r>
      <w:r>
        <w:rPr>
          <w:sz w:val="15"/>
          <w:szCs w:val="15"/>
          <w:spacing w:val="-12"/>
        </w:rPr>
        <w:t>chronic</w:t>
      </w:r>
      <w:r>
        <w:rPr>
          <w:sz w:val="15"/>
          <w:szCs w:val="15"/>
          <w:spacing w:val="6"/>
        </w:rPr>
        <w:t xml:space="preserve"> </w:t>
      </w:r>
      <w:r>
        <w:rPr>
          <w:sz w:val="15"/>
          <w:szCs w:val="15"/>
          <w:spacing w:val="-12"/>
        </w:rPr>
        <w:t>pul</w:t>
      </w:r>
      <w:r>
        <w:rPr>
          <w:sz w:val="15"/>
          <w:szCs w:val="15"/>
          <w:spacing w:val="-13"/>
        </w:rPr>
        <w:t>monary</w:t>
      </w:r>
      <w:r>
        <w:rPr>
          <w:sz w:val="15"/>
          <w:szCs w:val="15"/>
          <w:spacing w:val="6"/>
        </w:rPr>
        <w:t xml:space="preserve"> </w:t>
      </w:r>
      <w:r>
        <w:rPr>
          <w:sz w:val="15"/>
          <w:szCs w:val="15"/>
          <w:spacing w:val="-13"/>
        </w:rPr>
        <w:t>vein</w:t>
      </w:r>
      <w:r>
        <w:rPr>
          <w:sz w:val="15"/>
          <w:szCs w:val="15"/>
          <w:spacing w:val="8"/>
        </w:rPr>
        <w:t xml:space="preserve"> </w:t>
      </w:r>
      <w:r>
        <w:rPr>
          <w:sz w:val="15"/>
          <w:szCs w:val="15"/>
          <w:spacing w:val="-13"/>
        </w:rPr>
        <w:t>reconnections</w:t>
      </w:r>
      <w:r>
        <w:rPr>
          <w:sz w:val="15"/>
          <w:szCs w:val="15"/>
        </w:rPr>
        <w:t xml:space="preserve"> </w:t>
      </w:r>
      <w:r>
        <w:rPr>
          <w:sz w:val="15"/>
          <w:szCs w:val="15"/>
          <w:spacing w:val="-5"/>
        </w:rPr>
        <w:t>[J]</w:t>
      </w:r>
      <w:r>
        <w:rPr>
          <w:sz w:val="15"/>
          <w:szCs w:val="15"/>
          <w:spacing w:val="-12"/>
        </w:rPr>
        <w:t xml:space="preserve"> </w:t>
      </w:r>
      <w:r>
        <w:rPr>
          <w:sz w:val="15"/>
          <w:szCs w:val="15"/>
          <w:spacing w:val="-5"/>
        </w:rPr>
        <w:t>. Int</w:t>
      </w:r>
      <w:r>
        <w:rPr>
          <w:sz w:val="15"/>
          <w:szCs w:val="15"/>
          <w:spacing w:val="12"/>
          <w:w w:val="101"/>
        </w:rPr>
        <w:t xml:space="preserve"> </w:t>
      </w:r>
      <w:r>
        <w:rPr>
          <w:sz w:val="15"/>
          <w:szCs w:val="15"/>
          <w:spacing w:val="-5"/>
        </w:rPr>
        <w:t>J</w:t>
      </w:r>
      <w:r>
        <w:rPr>
          <w:sz w:val="15"/>
          <w:szCs w:val="15"/>
          <w:spacing w:val="17"/>
        </w:rPr>
        <w:t xml:space="preserve"> </w:t>
      </w:r>
      <w:r>
        <w:rPr>
          <w:sz w:val="15"/>
          <w:szCs w:val="15"/>
          <w:spacing w:val="-5"/>
        </w:rPr>
        <w:t>Cardiol</w:t>
      </w:r>
      <w:r>
        <w:rPr>
          <w:sz w:val="15"/>
          <w:szCs w:val="15"/>
          <w:spacing w:val="-15"/>
        </w:rPr>
        <w:t xml:space="preserve"> </w:t>
      </w:r>
      <w:r>
        <w:rPr>
          <w:sz w:val="15"/>
          <w:szCs w:val="15"/>
          <w:spacing w:val="-5"/>
        </w:rPr>
        <w:t>,2013</w:t>
      </w:r>
      <w:r>
        <w:rPr>
          <w:sz w:val="15"/>
          <w:szCs w:val="15"/>
          <w:spacing w:val="-19"/>
        </w:rPr>
        <w:t xml:space="preserve"> </w:t>
      </w:r>
      <w:r>
        <w:rPr>
          <w:sz w:val="15"/>
          <w:szCs w:val="15"/>
          <w:spacing w:val="-5"/>
        </w:rPr>
        <w:t>,168(6) :5300-5310.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ij-</w:t>
      </w:r>
      <w:r>
        <w:rPr>
          <w:sz w:val="15"/>
          <w:szCs w:val="15"/>
        </w:rPr>
        <w:t xml:space="preserve"> </w:t>
      </w:r>
      <w:r>
        <w:rPr>
          <w:sz w:val="15"/>
          <w:szCs w:val="15"/>
          <w:spacing w:val="-8"/>
        </w:rPr>
        <w:t>card. 2013. 08. 011.</w:t>
      </w:r>
    </w:p>
    <w:p>
      <w:pPr>
        <w:pStyle w:val="BodyText"/>
        <w:ind w:left="566" w:right="394" w:hanging="566"/>
        <w:spacing w:before="75" w:line="230" w:lineRule="auto"/>
        <w:rPr>
          <w:sz w:val="15"/>
          <w:szCs w:val="15"/>
        </w:rPr>
      </w:pPr>
      <w:r>
        <w:rPr>
          <w:sz w:val="15"/>
          <w:szCs w:val="15"/>
          <w:spacing w:val="-7"/>
        </w:rPr>
        <w:t>[311]     Weerasooriya  R</w:t>
      </w:r>
      <w:r>
        <w:rPr>
          <w:sz w:val="15"/>
          <w:szCs w:val="15"/>
          <w:spacing w:val="-15"/>
        </w:rPr>
        <w:t xml:space="preserve"> </w:t>
      </w:r>
      <w:r>
        <w:rPr>
          <w:sz w:val="15"/>
          <w:szCs w:val="15"/>
          <w:spacing w:val="-7"/>
        </w:rPr>
        <w:t>,</w:t>
      </w:r>
      <w:r>
        <w:rPr>
          <w:sz w:val="15"/>
          <w:szCs w:val="15"/>
          <w:spacing w:val="-27"/>
        </w:rPr>
        <w:t xml:space="preserve"> </w:t>
      </w:r>
      <w:r>
        <w:rPr>
          <w:sz w:val="15"/>
          <w:szCs w:val="15"/>
          <w:spacing w:val="-7"/>
        </w:rPr>
        <w:t>Jaïs  P ,</w:t>
      </w:r>
      <w:r>
        <w:rPr>
          <w:sz w:val="15"/>
          <w:szCs w:val="15"/>
          <w:spacing w:val="-21"/>
        </w:rPr>
        <w:t xml:space="preserve"> </w:t>
      </w:r>
      <w:r>
        <w:rPr>
          <w:sz w:val="15"/>
          <w:szCs w:val="15"/>
          <w:spacing w:val="-7"/>
        </w:rPr>
        <w:t>Le  Heuzey</w:t>
      </w:r>
      <w:r>
        <w:rPr>
          <w:sz w:val="15"/>
          <w:szCs w:val="15"/>
          <w:spacing w:val="29"/>
        </w:rPr>
        <w:t xml:space="preserve"> </w:t>
      </w:r>
      <w:r>
        <w:rPr>
          <w:sz w:val="15"/>
          <w:szCs w:val="15"/>
          <w:spacing w:val="-7"/>
        </w:rPr>
        <w:t>JY</w:t>
      </w:r>
      <w:r>
        <w:rPr>
          <w:sz w:val="15"/>
          <w:szCs w:val="15"/>
          <w:spacing w:val="-16"/>
        </w:rPr>
        <w:t xml:space="preserve"> </w:t>
      </w:r>
      <w:r>
        <w:rPr>
          <w:sz w:val="15"/>
          <w:szCs w:val="15"/>
          <w:spacing w:val="-7"/>
        </w:rPr>
        <w:t>,</w:t>
      </w:r>
      <w:r>
        <w:rPr>
          <w:sz w:val="15"/>
          <w:szCs w:val="15"/>
          <w:spacing w:val="-19"/>
        </w:rPr>
        <w:t xml:space="preserve"> </w:t>
      </w:r>
      <w:r>
        <w:rPr>
          <w:sz w:val="15"/>
          <w:szCs w:val="15"/>
          <w:spacing w:val="-8"/>
        </w:rPr>
        <w:t>et  al.</w:t>
      </w:r>
      <w:r>
        <w:rPr>
          <w:sz w:val="15"/>
          <w:szCs w:val="15"/>
          <w:spacing w:val="21"/>
        </w:rPr>
        <w:t xml:space="preserve"> </w:t>
      </w:r>
      <w:r>
        <w:rPr>
          <w:sz w:val="15"/>
          <w:szCs w:val="15"/>
          <w:spacing w:val="-8"/>
        </w:rPr>
        <w:t>Cost  analysis</w:t>
      </w:r>
      <w:r>
        <w:rPr>
          <w:sz w:val="15"/>
          <w:szCs w:val="15"/>
          <w:spacing w:val="31"/>
          <w:w w:val="102"/>
        </w:rPr>
        <w:t xml:space="preserve"> </w:t>
      </w:r>
      <w:r>
        <w:rPr>
          <w:sz w:val="15"/>
          <w:szCs w:val="15"/>
          <w:spacing w:val="-8"/>
        </w:rPr>
        <w:t>of</w:t>
      </w:r>
      <w:r>
        <w:rPr>
          <w:sz w:val="15"/>
          <w:szCs w:val="15"/>
        </w:rPr>
        <w:t xml:space="preserve"> </w:t>
      </w:r>
      <w:r>
        <w:rPr>
          <w:sz w:val="15"/>
          <w:szCs w:val="15"/>
          <w:spacing w:val="-9"/>
        </w:rPr>
        <w:t>catheter</w:t>
      </w:r>
      <w:r>
        <w:rPr>
          <w:sz w:val="15"/>
          <w:szCs w:val="15"/>
          <w:spacing w:val="19"/>
        </w:rPr>
        <w:t xml:space="preserve"> </w:t>
      </w:r>
      <w:r>
        <w:rPr>
          <w:sz w:val="15"/>
          <w:szCs w:val="15"/>
          <w:spacing w:val="-9"/>
        </w:rPr>
        <w:t>ablation  for  paroxysmal</w:t>
      </w:r>
      <w:r>
        <w:rPr>
          <w:sz w:val="15"/>
          <w:szCs w:val="15"/>
          <w:spacing w:val="1"/>
        </w:rPr>
        <w:t xml:space="preserve">  </w:t>
      </w:r>
      <w:r>
        <w:rPr>
          <w:sz w:val="15"/>
          <w:szCs w:val="15"/>
          <w:spacing w:val="-9"/>
        </w:rPr>
        <w:t>atrial  fi</w:t>
      </w:r>
      <w:r>
        <w:rPr>
          <w:sz w:val="15"/>
          <w:szCs w:val="15"/>
          <w:spacing w:val="-10"/>
        </w:rPr>
        <w:t>brillation</w:t>
      </w:r>
      <w:r>
        <w:rPr>
          <w:sz w:val="15"/>
          <w:szCs w:val="15"/>
          <w:spacing w:val="13"/>
          <w:w w:val="101"/>
        </w:rPr>
        <w:t xml:space="preserve"> </w:t>
      </w:r>
      <w:r>
        <w:rPr>
          <w:sz w:val="15"/>
          <w:szCs w:val="15"/>
          <w:spacing w:val="-10"/>
        </w:rPr>
        <w:t>[ J ]</w:t>
      </w:r>
      <w:r>
        <w:rPr>
          <w:sz w:val="15"/>
          <w:szCs w:val="15"/>
          <w:spacing w:val="-17"/>
        </w:rPr>
        <w:t xml:space="preserve"> </w:t>
      </w:r>
      <w:r>
        <w:rPr>
          <w:sz w:val="15"/>
          <w:szCs w:val="15"/>
          <w:spacing w:val="-10"/>
        </w:rPr>
        <w:t>.  Pacing</w:t>
      </w:r>
      <w:r>
        <w:rPr>
          <w:sz w:val="15"/>
          <w:szCs w:val="15"/>
        </w:rPr>
        <w:t xml:space="preserve"> </w:t>
      </w:r>
      <w:r>
        <w:rPr>
          <w:sz w:val="15"/>
          <w:szCs w:val="15"/>
          <w:spacing w:val="-5"/>
        </w:rPr>
        <w:t>Clin</w:t>
      </w:r>
      <w:r>
        <w:rPr>
          <w:sz w:val="15"/>
          <w:szCs w:val="15"/>
          <w:spacing w:val="33"/>
        </w:rPr>
        <w:t xml:space="preserve"> </w:t>
      </w:r>
      <w:r>
        <w:rPr>
          <w:sz w:val="15"/>
          <w:szCs w:val="15"/>
          <w:spacing w:val="-5"/>
        </w:rPr>
        <w:t>Electrophysiol</w:t>
      </w:r>
      <w:r>
        <w:rPr>
          <w:sz w:val="15"/>
          <w:szCs w:val="15"/>
          <w:spacing w:val="-15"/>
        </w:rPr>
        <w:t xml:space="preserve"> </w:t>
      </w:r>
      <w:r>
        <w:rPr>
          <w:sz w:val="15"/>
          <w:szCs w:val="15"/>
          <w:spacing w:val="-5"/>
        </w:rPr>
        <w:t>,2003</w:t>
      </w:r>
      <w:r>
        <w:rPr>
          <w:sz w:val="15"/>
          <w:szCs w:val="15"/>
          <w:spacing w:val="-15"/>
        </w:rPr>
        <w:t xml:space="preserve"> </w:t>
      </w:r>
      <w:r>
        <w:rPr>
          <w:sz w:val="15"/>
          <w:szCs w:val="15"/>
          <w:spacing w:val="-5"/>
        </w:rPr>
        <w:t>,26(1P2) :292-294. DOI</w:t>
      </w:r>
      <w:r>
        <w:rPr>
          <w:sz w:val="15"/>
          <w:szCs w:val="15"/>
          <w:spacing w:val="-15"/>
        </w:rPr>
        <w:t xml:space="preserve"> </w:t>
      </w:r>
      <w:r>
        <w:rPr>
          <w:sz w:val="15"/>
          <w:szCs w:val="15"/>
          <w:spacing w:val="-5"/>
        </w:rPr>
        <w:t>:</w:t>
      </w:r>
      <w:r>
        <w:rPr>
          <w:sz w:val="15"/>
          <w:szCs w:val="15"/>
          <w:spacing w:val="-25"/>
        </w:rPr>
        <w:t xml:space="preserve"> </w:t>
      </w:r>
      <w:r>
        <w:rPr>
          <w:sz w:val="15"/>
          <w:szCs w:val="15"/>
          <w:spacing w:val="-5"/>
        </w:rPr>
        <w:t>10.</w:t>
      </w:r>
      <w:r>
        <w:rPr>
          <w:sz w:val="15"/>
          <w:szCs w:val="15"/>
          <w:spacing w:val="14"/>
        </w:rPr>
        <w:t xml:space="preserve"> </w:t>
      </w:r>
      <w:r>
        <w:rPr>
          <w:sz w:val="15"/>
          <w:szCs w:val="15"/>
          <w:spacing w:val="-5"/>
        </w:rPr>
        <w:t>1046/j.</w:t>
      </w:r>
      <w:r>
        <w:rPr>
          <w:sz w:val="15"/>
          <w:szCs w:val="15"/>
        </w:rPr>
        <w:t xml:space="preserve">  </w:t>
      </w:r>
      <w:r>
        <w:rPr>
          <w:sz w:val="15"/>
          <w:szCs w:val="15"/>
          <w:spacing w:val="-8"/>
        </w:rPr>
        <w:t>1460-9592. 2003. 00035. x.</w:t>
      </w:r>
    </w:p>
    <w:p>
      <w:pPr>
        <w:pStyle w:val="BodyText"/>
        <w:ind w:left="560" w:right="401" w:hanging="560"/>
        <w:spacing w:before="75" w:line="233" w:lineRule="auto"/>
        <w:rPr>
          <w:sz w:val="15"/>
          <w:szCs w:val="15"/>
        </w:rPr>
      </w:pPr>
      <w:r>
        <w:rPr>
          <w:sz w:val="15"/>
          <w:szCs w:val="15"/>
          <w:spacing w:val="-8"/>
        </w:rPr>
        <w:t>[312]    Vijayaraman</w:t>
      </w:r>
      <w:r>
        <w:rPr>
          <w:sz w:val="15"/>
          <w:szCs w:val="15"/>
          <w:spacing w:val="16"/>
        </w:rPr>
        <w:t xml:space="preserve"> </w:t>
      </w:r>
      <w:r>
        <w:rPr>
          <w:sz w:val="15"/>
          <w:szCs w:val="15"/>
          <w:spacing w:val="-8"/>
        </w:rPr>
        <w:t>P </w:t>
      </w:r>
      <w:r>
        <w:rPr>
          <w:sz w:val="15"/>
          <w:szCs w:val="15"/>
          <w:spacing w:val="-9"/>
        </w:rPr>
        <w:t>,Dandamudi</w:t>
      </w:r>
      <w:r>
        <w:rPr>
          <w:sz w:val="15"/>
          <w:szCs w:val="15"/>
          <w:spacing w:val="14"/>
          <w:w w:val="101"/>
        </w:rPr>
        <w:t xml:space="preserve"> </w:t>
      </w:r>
      <w:r>
        <w:rPr>
          <w:sz w:val="15"/>
          <w:szCs w:val="15"/>
          <w:spacing w:val="-9"/>
        </w:rPr>
        <w:t>G</w:t>
      </w:r>
      <w:r>
        <w:rPr>
          <w:sz w:val="15"/>
          <w:szCs w:val="15"/>
          <w:spacing w:val="-15"/>
        </w:rPr>
        <w:t xml:space="preserve"> </w:t>
      </w:r>
      <w:r>
        <w:rPr>
          <w:sz w:val="15"/>
          <w:szCs w:val="15"/>
          <w:spacing w:val="-9"/>
        </w:rPr>
        <w:t>,Naperkowski</w:t>
      </w:r>
      <w:r>
        <w:rPr>
          <w:sz w:val="15"/>
          <w:szCs w:val="15"/>
          <w:spacing w:val="11"/>
        </w:rPr>
        <w:t xml:space="preserve"> </w:t>
      </w:r>
      <w:r>
        <w:rPr>
          <w:sz w:val="15"/>
          <w:szCs w:val="15"/>
          <w:spacing w:val="-9"/>
        </w:rPr>
        <w:t>A</w:t>
      </w:r>
      <w:r>
        <w:rPr>
          <w:sz w:val="15"/>
          <w:szCs w:val="15"/>
          <w:spacing w:val="-15"/>
        </w:rPr>
        <w:t xml:space="preserve"> </w:t>
      </w:r>
      <w:r>
        <w:rPr>
          <w:sz w:val="15"/>
          <w:szCs w:val="15"/>
          <w:spacing w:val="-9"/>
        </w:rPr>
        <w:t>,et</w:t>
      </w:r>
      <w:r>
        <w:rPr>
          <w:sz w:val="15"/>
          <w:szCs w:val="15"/>
          <w:spacing w:val="13"/>
        </w:rPr>
        <w:t xml:space="preserve"> </w:t>
      </w:r>
      <w:r>
        <w:rPr>
          <w:sz w:val="15"/>
          <w:szCs w:val="15"/>
          <w:spacing w:val="-9"/>
        </w:rPr>
        <w:t>al. Assessment</w:t>
      </w:r>
      <w:r>
        <w:rPr>
          <w:sz w:val="15"/>
          <w:szCs w:val="15"/>
        </w:rPr>
        <w:t xml:space="preserve"> </w:t>
      </w:r>
      <w:r>
        <w:rPr>
          <w:sz w:val="15"/>
          <w:szCs w:val="15"/>
          <w:spacing w:val="-11"/>
        </w:rPr>
        <w:t>of</w:t>
      </w:r>
      <w:r>
        <w:rPr>
          <w:sz w:val="15"/>
          <w:szCs w:val="15"/>
          <w:spacing w:val="7"/>
        </w:rPr>
        <w:t xml:space="preserve"> </w:t>
      </w:r>
      <w:r>
        <w:rPr>
          <w:sz w:val="15"/>
          <w:szCs w:val="15"/>
          <w:spacing w:val="-11"/>
        </w:rPr>
        <w:t>exit</w:t>
      </w:r>
      <w:r>
        <w:rPr>
          <w:sz w:val="15"/>
          <w:szCs w:val="15"/>
          <w:spacing w:val="16"/>
        </w:rPr>
        <w:t xml:space="preserve"> </w:t>
      </w:r>
      <w:r>
        <w:rPr>
          <w:sz w:val="15"/>
          <w:szCs w:val="15"/>
          <w:spacing w:val="-11"/>
        </w:rPr>
        <w:t>block</w:t>
      </w:r>
      <w:r>
        <w:rPr>
          <w:sz w:val="15"/>
          <w:szCs w:val="15"/>
          <w:spacing w:val="13"/>
        </w:rPr>
        <w:t xml:space="preserve"> </w:t>
      </w:r>
      <w:r>
        <w:rPr>
          <w:sz w:val="15"/>
          <w:szCs w:val="15"/>
          <w:spacing w:val="-11"/>
        </w:rPr>
        <w:t>following</w:t>
      </w:r>
      <w:r>
        <w:rPr>
          <w:sz w:val="15"/>
          <w:szCs w:val="15"/>
          <w:spacing w:val="10"/>
        </w:rPr>
        <w:t xml:space="preserve"> </w:t>
      </w:r>
      <w:r>
        <w:rPr>
          <w:sz w:val="15"/>
          <w:szCs w:val="15"/>
          <w:spacing w:val="-11"/>
        </w:rPr>
        <w:t>pulmonary</w:t>
      </w:r>
      <w:r>
        <w:rPr>
          <w:sz w:val="15"/>
          <w:szCs w:val="15"/>
          <w:spacing w:val="10"/>
        </w:rPr>
        <w:t xml:space="preserve"> </w:t>
      </w:r>
      <w:r>
        <w:rPr>
          <w:sz w:val="15"/>
          <w:szCs w:val="15"/>
          <w:spacing w:val="-11"/>
        </w:rPr>
        <w:t>vein</w:t>
      </w:r>
      <w:r>
        <w:rPr>
          <w:sz w:val="15"/>
          <w:szCs w:val="15"/>
          <w:spacing w:val="13"/>
          <w:w w:val="101"/>
        </w:rPr>
        <w:t xml:space="preserve"> </w:t>
      </w:r>
      <w:r>
        <w:rPr>
          <w:sz w:val="15"/>
          <w:szCs w:val="15"/>
          <w:spacing w:val="-11"/>
        </w:rPr>
        <w:t>isolation:f</w:t>
      </w:r>
      <w:r>
        <w:rPr>
          <w:sz w:val="15"/>
          <w:szCs w:val="15"/>
          <w:spacing w:val="-12"/>
        </w:rPr>
        <w:t>ar-field</w:t>
      </w:r>
      <w:r>
        <w:rPr>
          <w:sz w:val="15"/>
          <w:szCs w:val="15"/>
          <w:spacing w:val="13"/>
        </w:rPr>
        <w:t xml:space="preserve"> </w:t>
      </w:r>
      <w:r>
        <w:rPr>
          <w:sz w:val="15"/>
          <w:szCs w:val="15"/>
          <w:spacing w:val="-12"/>
        </w:rPr>
        <w:t>capture</w:t>
      </w:r>
      <w:r>
        <w:rPr>
          <w:sz w:val="15"/>
          <w:szCs w:val="15"/>
        </w:rPr>
        <w:t xml:space="preserve"> </w:t>
      </w:r>
      <w:r>
        <w:rPr>
          <w:sz w:val="15"/>
          <w:szCs w:val="15"/>
          <w:spacing w:val="-11"/>
        </w:rPr>
        <w:t>masquerading</w:t>
      </w:r>
      <w:r>
        <w:rPr>
          <w:sz w:val="15"/>
          <w:szCs w:val="15"/>
          <w:spacing w:val="16"/>
        </w:rPr>
        <w:t xml:space="preserve"> </w:t>
      </w:r>
      <w:r>
        <w:rPr>
          <w:sz w:val="15"/>
          <w:szCs w:val="15"/>
          <w:spacing w:val="-11"/>
        </w:rPr>
        <w:t>as</w:t>
      </w:r>
      <w:r>
        <w:rPr>
          <w:sz w:val="15"/>
          <w:szCs w:val="15"/>
          <w:spacing w:val="7"/>
        </w:rPr>
        <w:t xml:space="preserve"> </w:t>
      </w:r>
      <w:r>
        <w:rPr>
          <w:sz w:val="15"/>
          <w:szCs w:val="15"/>
          <w:spacing w:val="-11"/>
        </w:rPr>
        <w:t>entrance</w:t>
      </w:r>
      <w:r>
        <w:rPr>
          <w:sz w:val="15"/>
          <w:szCs w:val="15"/>
          <w:spacing w:val="4"/>
        </w:rPr>
        <w:t xml:space="preserve"> </w:t>
      </w:r>
      <w:r>
        <w:rPr>
          <w:sz w:val="15"/>
          <w:szCs w:val="15"/>
          <w:spacing w:val="-11"/>
        </w:rPr>
        <w:t>without</w:t>
      </w:r>
      <w:r>
        <w:rPr>
          <w:sz w:val="15"/>
          <w:szCs w:val="15"/>
          <w:spacing w:val="9"/>
        </w:rPr>
        <w:t xml:space="preserve"> </w:t>
      </w:r>
      <w:r>
        <w:rPr>
          <w:sz w:val="15"/>
          <w:szCs w:val="15"/>
          <w:spacing w:val="-11"/>
        </w:rPr>
        <w:t>exit</w:t>
      </w:r>
      <w:r>
        <w:rPr>
          <w:sz w:val="15"/>
          <w:szCs w:val="15"/>
          <w:spacing w:val="8"/>
        </w:rPr>
        <w:t xml:space="preserve"> </w:t>
      </w:r>
      <w:r>
        <w:rPr>
          <w:sz w:val="15"/>
          <w:szCs w:val="15"/>
          <w:spacing w:val="-11"/>
        </w:rPr>
        <w:t>block[</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 Heart</w:t>
      </w:r>
      <w:r>
        <w:rPr>
          <w:sz w:val="15"/>
          <w:szCs w:val="15"/>
          <w:spacing w:val="10"/>
        </w:rPr>
        <w:t xml:space="preserve"> </w:t>
      </w:r>
      <w:r>
        <w:rPr>
          <w:sz w:val="15"/>
          <w:szCs w:val="15"/>
          <w:spacing w:val="-11"/>
        </w:rPr>
        <w:t>Rhythm</w:t>
      </w:r>
      <w:r>
        <w:rPr>
          <w:sz w:val="15"/>
          <w:szCs w:val="15"/>
          <w:spacing w:val="-16"/>
        </w:rPr>
        <w:t xml:space="preserve"> </w:t>
      </w:r>
      <w:r>
        <w:rPr>
          <w:sz w:val="15"/>
          <w:szCs w:val="15"/>
          <w:spacing w:val="-11"/>
        </w:rPr>
        <w:t>,</w:t>
      </w:r>
      <w:r>
        <w:rPr>
          <w:sz w:val="15"/>
          <w:szCs w:val="15"/>
        </w:rPr>
        <w:t xml:space="preserve"> </w:t>
      </w:r>
      <w:r>
        <w:rPr>
          <w:sz w:val="15"/>
          <w:szCs w:val="15"/>
          <w:spacing w:val="-7"/>
        </w:rPr>
        <w:t>2012</w:t>
      </w:r>
      <w:r>
        <w:rPr>
          <w:sz w:val="15"/>
          <w:szCs w:val="15"/>
          <w:spacing w:val="-6"/>
        </w:rPr>
        <w:t xml:space="preserve"> </w:t>
      </w:r>
      <w:r>
        <w:rPr>
          <w:sz w:val="15"/>
          <w:szCs w:val="15"/>
          <w:spacing w:val="-7"/>
        </w:rPr>
        <w:t>,9 ( 10 ) : 1653-1659.</w:t>
      </w:r>
      <w:r>
        <w:rPr>
          <w:sz w:val="15"/>
          <w:szCs w:val="15"/>
          <w:spacing w:val="28"/>
          <w:w w:val="101"/>
        </w:rPr>
        <w:t xml:space="preserve"> </w:t>
      </w:r>
      <w:r>
        <w:rPr>
          <w:sz w:val="15"/>
          <w:szCs w:val="15"/>
          <w:spacing w:val="-7"/>
        </w:rPr>
        <w:t>DOI</w:t>
      </w:r>
      <w:r>
        <w:rPr>
          <w:sz w:val="15"/>
          <w:szCs w:val="15"/>
          <w:spacing w:val="-15"/>
        </w:rPr>
        <w:t xml:space="preserve"> </w:t>
      </w:r>
      <w:r>
        <w:rPr>
          <w:sz w:val="15"/>
          <w:szCs w:val="15"/>
          <w:spacing w:val="-7"/>
        </w:rPr>
        <w:t>: 10.  1016/j.</w:t>
      </w:r>
      <w:r>
        <w:rPr>
          <w:sz w:val="15"/>
          <w:szCs w:val="15"/>
          <w:spacing w:val="25"/>
          <w:w w:val="101"/>
        </w:rPr>
        <w:t xml:space="preserve"> </w:t>
      </w:r>
      <w:r>
        <w:rPr>
          <w:sz w:val="15"/>
          <w:szCs w:val="15"/>
          <w:spacing w:val="-7"/>
        </w:rPr>
        <w:t>hrthm.</w:t>
      </w:r>
      <w:r>
        <w:rPr>
          <w:sz w:val="15"/>
          <w:szCs w:val="15"/>
          <w:spacing w:val="22"/>
          <w:w w:val="101"/>
        </w:rPr>
        <w:t xml:space="preserve"> </w:t>
      </w:r>
      <w:r>
        <w:rPr>
          <w:sz w:val="15"/>
          <w:szCs w:val="15"/>
          <w:spacing w:val="-7"/>
        </w:rPr>
        <w:t>2012.</w:t>
      </w:r>
      <w:r>
        <w:rPr>
          <w:sz w:val="15"/>
          <w:szCs w:val="15"/>
          <w:spacing w:val="21"/>
          <w:w w:val="101"/>
        </w:rPr>
        <w:t xml:space="preserve"> </w:t>
      </w:r>
      <w:r>
        <w:rPr>
          <w:sz w:val="15"/>
          <w:szCs w:val="15"/>
          <w:spacing w:val="-7"/>
        </w:rPr>
        <w:t>06.</w:t>
      </w:r>
      <w:r>
        <w:rPr>
          <w:sz w:val="15"/>
          <w:szCs w:val="15"/>
        </w:rPr>
        <w:t xml:space="preserve">  </w:t>
      </w:r>
      <w:r>
        <w:rPr>
          <w:sz w:val="15"/>
          <w:szCs w:val="15"/>
          <w:spacing w:val="-7"/>
        </w:rPr>
        <w:t>004.</w:t>
      </w:r>
    </w:p>
    <w:p>
      <w:pPr>
        <w:pStyle w:val="BodyText"/>
        <w:spacing w:before="77" w:line="172" w:lineRule="auto"/>
        <w:rPr>
          <w:sz w:val="15"/>
          <w:szCs w:val="15"/>
        </w:rPr>
      </w:pPr>
      <w:r>
        <w:rPr>
          <w:sz w:val="15"/>
          <w:szCs w:val="15"/>
          <w:spacing w:val="-8"/>
        </w:rPr>
        <w:t>[</w:t>
      </w:r>
      <w:r>
        <w:rPr>
          <w:sz w:val="15"/>
          <w:szCs w:val="15"/>
          <w:spacing w:val="-23"/>
        </w:rPr>
        <w:t xml:space="preserve"> </w:t>
      </w:r>
      <w:r>
        <w:rPr>
          <w:sz w:val="15"/>
          <w:szCs w:val="15"/>
          <w:spacing w:val="-8"/>
        </w:rPr>
        <w:t>313]    Steven</w:t>
      </w:r>
      <w:r>
        <w:rPr>
          <w:sz w:val="15"/>
          <w:szCs w:val="15"/>
          <w:spacing w:val="15"/>
        </w:rPr>
        <w:t xml:space="preserve"> </w:t>
      </w:r>
      <w:r>
        <w:rPr>
          <w:sz w:val="15"/>
          <w:szCs w:val="15"/>
          <w:spacing w:val="-8"/>
        </w:rPr>
        <w:t>D</w:t>
      </w:r>
      <w:r>
        <w:rPr>
          <w:sz w:val="15"/>
          <w:szCs w:val="15"/>
          <w:spacing w:val="-15"/>
        </w:rPr>
        <w:t xml:space="preserve"> </w:t>
      </w:r>
      <w:r>
        <w:rPr>
          <w:sz w:val="15"/>
          <w:szCs w:val="15"/>
          <w:spacing w:val="-8"/>
        </w:rPr>
        <w:t>,Reddy</w:t>
      </w:r>
      <w:r>
        <w:rPr>
          <w:sz w:val="15"/>
          <w:szCs w:val="15"/>
          <w:spacing w:val="11"/>
        </w:rPr>
        <w:t xml:space="preserve"> </w:t>
      </w:r>
      <w:r>
        <w:rPr>
          <w:sz w:val="15"/>
          <w:szCs w:val="15"/>
          <w:spacing w:val="-8"/>
        </w:rPr>
        <w:t>VY</w:t>
      </w:r>
      <w:r>
        <w:rPr>
          <w:sz w:val="15"/>
          <w:szCs w:val="15"/>
          <w:spacing w:val="-16"/>
        </w:rPr>
        <w:t xml:space="preserve"> </w:t>
      </w:r>
      <w:r>
        <w:rPr>
          <w:sz w:val="15"/>
          <w:szCs w:val="15"/>
          <w:spacing w:val="-8"/>
        </w:rPr>
        <w:t>,Inada</w:t>
      </w:r>
      <w:r>
        <w:rPr>
          <w:sz w:val="15"/>
          <w:szCs w:val="15"/>
          <w:spacing w:val="14"/>
        </w:rPr>
        <w:t xml:space="preserve"> </w:t>
      </w:r>
      <w:r>
        <w:rPr>
          <w:sz w:val="15"/>
          <w:szCs w:val="15"/>
          <w:spacing w:val="-8"/>
        </w:rPr>
        <w:t>K</w:t>
      </w:r>
      <w:r>
        <w:rPr>
          <w:sz w:val="15"/>
          <w:szCs w:val="15"/>
          <w:spacing w:val="-15"/>
        </w:rPr>
        <w:t xml:space="preserve"> </w:t>
      </w:r>
      <w:r>
        <w:rPr>
          <w:sz w:val="15"/>
          <w:szCs w:val="15"/>
          <w:spacing w:val="-8"/>
        </w:rPr>
        <w:t>,et</w:t>
      </w:r>
      <w:r>
        <w:rPr>
          <w:sz w:val="15"/>
          <w:szCs w:val="15"/>
          <w:spacing w:val="13"/>
        </w:rPr>
        <w:t xml:space="preserve"> </w:t>
      </w:r>
      <w:r>
        <w:rPr>
          <w:sz w:val="15"/>
          <w:szCs w:val="15"/>
          <w:spacing w:val="-8"/>
        </w:rPr>
        <w:t>al. </w:t>
      </w:r>
      <w:r>
        <w:rPr>
          <w:sz w:val="15"/>
          <w:szCs w:val="15"/>
          <w:spacing w:val="-9"/>
        </w:rPr>
        <w:t>Loss</w:t>
      </w:r>
      <w:r>
        <w:rPr>
          <w:sz w:val="15"/>
          <w:szCs w:val="15"/>
          <w:spacing w:val="10"/>
        </w:rPr>
        <w:t xml:space="preserve"> </w:t>
      </w:r>
      <w:r>
        <w:rPr>
          <w:sz w:val="15"/>
          <w:szCs w:val="15"/>
          <w:spacing w:val="-9"/>
        </w:rPr>
        <w:t>of</w:t>
      </w:r>
      <w:r>
        <w:rPr>
          <w:sz w:val="15"/>
          <w:szCs w:val="15"/>
          <w:spacing w:val="2"/>
        </w:rPr>
        <w:t xml:space="preserve"> </w:t>
      </w:r>
      <w:r>
        <w:rPr>
          <w:sz w:val="15"/>
          <w:szCs w:val="15"/>
          <w:spacing w:val="-9"/>
        </w:rPr>
        <w:t>pace</w:t>
      </w:r>
      <w:r>
        <w:rPr>
          <w:sz w:val="15"/>
          <w:szCs w:val="15"/>
          <w:spacing w:val="13"/>
        </w:rPr>
        <w:t xml:space="preserve"> </w:t>
      </w:r>
      <w:r>
        <w:rPr>
          <w:sz w:val="15"/>
          <w:szCs w:val="15"/>
          <w:spacing w:val="-9"/>
        </w:rPr>
        <w:t>capture</w:t>
      </w:r>
      <w:r>
        <w:rPr>
          <w:sz w:val="15"/>
          <w:szCs w:val="15"/>
          <w:spacing w:val="11"/>
          <w:w w:val="101"/>
        </w:rPr>
        <w:t xml:space="preserve"> </w:t>
      </w:r>
      <w:r>
        <w:rPr>
          <w:sz w:val="15"/>
          <w:szCs w:val="15"/>
          <w:spacing w:val="-9"/>
        </w:rPr>
        <w:t>on</w:t>
      </w:r>
      <w:r>
        <w:rPr>
          <w:sz w:val="15"/>
          <w:szCs w:val="15"/>
          <w:spacing w:val="11"/>
        </w:rPr>
        <w:t xml:space="preserve"> </w:t>
      </w:r>
      <w:r>
        <w:rPr>
          <w:sz w:val="15"/>
          <w:szCs w:val="15"/>
          <w:spacing w:val="-9"/>
        </w:rPr>
        <w:t>the</w:t>
      </w:r>
    </w:p>
    <w:p>
      <w:pPr>
        <w:spacing w:line="172"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36"/>
        <w:rPr/>
      </w:pPr>
      <w:r>
        <w:pict>
          <v:shape id="_x0000_s354" style="position:absolute;margin-left:59.624pt;margin-top:59.6825pt;mso-position-vertical-relative:page;mso-position-horizontal-relative:page;width:336.65pt;height:0.35pt;z-index:251876352;" o:allowincell="f" filled="false" strokecolor="#231F20" strokeweight="0.33pt" coordsize="6732,6" coordorigin="0,0" path="m0,3l6732,3e">
            <v:stroke joinstyle="miter" miterlimit="10"/>
          </v:shape>
        </w:pict>
      </w:r>
      <w:r/>
    </w:p>
    <w:p>
      <w:pPr>
        <w:sectPr>
          <w:headerReference w:type="default" r:id="rId84"/>
          <w:pgSz w:w="11963" w:h="16215"/>
          <w:pgMar w:top="1244" w:right="785" w:bottom="0" w:left="819" w:header="973" w:footer="0" w:gutter="0"/>
          <w:cols w:equalWidth="0" w:num="1">
            <w:col w:w="10358" w:space="0"/>
          </w:cols>
        </w:sectPr>
        <w:rPr/>
      </w:pPr>
    </w:p>
    <w:p>
      <w:pPr>
        <w:pStyle w:val="BodyText"/>
        <w:ind w:left="950" w:right="342" w:firstLine="2"/>
        <w:spacing w:before="28"/>
        <w:rPr>
          <w:sz w:val="15"/>
          <w:szCs w:val="15"/>
        </w:rPr>
      </w:pPr>
      <w:r>
        <w:rPr>
          <w:sz w:val="15"/>
          <w:szCs w:val="15"/>
          <w:spacing w:val="-13"/>
        </w:rPr>
        <w:t>ablation</w:t>
      </w:r>
      <w:r>
        <w:rPr>
          <w:sz w:val="15"/>
          <w:szCs w:val="15"/>
          <w:spacing w:val="25"/>
        </w:rPr>
        <w:t xml:space="preserve"> </w:t>
      </w:r>
      <w:r>
        <w:rPr>
          <w:sz w:val="15"/>
          <w:szCs w:val="15"/>
          <w:spacing w:val="-13"/>
        </w:rPr>
        <w:t>line</w:t>
      </w:r>
      <w:r>
        <w:rPr>
          <w:sz w:val="15"/>
          <w:szCs w:val="15"/>
          <w:spacing w:val="-15"/>
        </w:rPr>
        <w:t xml:space="preserve"> </w:t>
      </w:r>
      <w:r>
        <w:rPr>
          <w:sz w:val="15"/>
          <w:szCs w:val="15"/>
          <w:spacing w:val="-13"/>
        </w:rPr>
        <w:t>:a</w:t>
      </w:r>
      <w:r>
        <w:rPr>
          <w:sz w:val="15"/>
          <w:szCs w:val="15"/>
          <w:spacing w:val="26"/>
        </w:rPr>
        <w:t xml:space="preserve"> </w:t>
      </w:r>
      <w:r>
        <w:rPr>
          <w:sz w:val="15"/>
          <w:szCs w:val="15"/>
          <w:spacing w:val="-13"/>
        </w:rPr>
        <w:t>new</w:t>
      </w:r>
      <w:r>
        <w:rPr>
          <w:sz w:val="15"/>
          <w:szCs w:val="15"/>
          <w:spacing w:val="26"/>
          <w:w w:val="101"/>
        </w:rPr>
        <w:t xml:space="preserve"> </w:t>
      </w:r>
      <w:r>
        <w:rPr>
          <w:sz w:val="15"/>
          <w:szCs w:val="15"/>
          <w:spacing w:val="-13"/>
        </w:rPr>
        <w:t>marker</w:t>
      </w:r>
      <w:r>
        <w:rPr>
          <w:sz w:val="15"/>
          <w:szCs w:val="15"/>
          <w:spacing w:val="22"/>
        </w:rPr>
        <w:t xml:space="preserve"> </w:t>
      </w:r>
      <w:r>
        <w:rPr>
          <w:sz w:val="15"/>
          <w:szCs w:val="15"/>
          <w:spacing w:val="-13"/>
        </w:rPr>
        <w:t>for</w:t>
      </w:r>
      <w:r>
        <w:rPr>
          <w:sz w:val="15"/>
          <w:szCs w:val="15"/>
          <w:spacing w:val="26"/>
          <w:w w:val="101"/>
        </w:rPr>
        <w:t xml:space="preserve"> </w:t>
      </w:r>
      <w:r>
        <w:rPr>
          <w:sz w:val="15"/>
          <w:szCs w:val="15"/>
          <w:spacing w:val="-13"/>
        </w:rPr>
        <w:t>complete</w:t>
      </w:r>
      <w:r>
        <w:rPr>
          <w:sz w:val="15"/>
          <w:szCs w:val="15"/>
          <w:spacing w:val="26"/>
        </w:rPr>
        <w:t xml:space="preserve"> </w:t>
      </w:r>
      <w:r>
        <w:rPr>
          <w:sz w:val="15"/>
          <w:szCs w:val="15"/>
          <w:spacing w:val="-13"/>
        </w:rPr>
        <w:t>radiofrequency</w:t>
      </w:r>
      <w:r>
        <w:rPr>
          <w:sz w:val="15"/>
          <w:szCs w:val="15"/>
          <w:spacing w:val="25"/>
          <w:w w:val="102"/>
        </w:rPr>
        <w:t xml:space="preserve"> </w:t>
      </w:r>
      <w:r>
        <w:rPr>
          <w:sz w:val="15"/>
          <w:szCs w:val="15"/>
          <w:spacing w:val="-13"/>
        </w:rPr>
        <w:t>lesions</w:t>
      </w:r>
      <w:r>
        <w:rPr>
          <w:sz w:val="15"/>
          <w:szCs w:val="15"/>
        </w:rPr>
        <w:t xml:space="preserve"> </w:t>
      </w:r>
      <w:r>
        <w:rPr>
          <w:sz w:val="15"/>
          <w:szCs w:val="15"/>
          <w:spacing w:val="-9"/>
        </w:rPr>
        <w:t>to</w:t>
      </w:r>
      <w:r>
        <w:rPr>
          <w:sz w:val="15"/>
          <w:szCs w:val="15"/>
          <w:spacing w:val="16"/>
          <w:w w:val="102"/>
        </w:rPr>
        <w:t xml:space="preserve"> </w:t>
      </w:r>
      <w:r>
        <w:rPr>
          <w:sz w:val="15"/>
          <w:szCs w:val="15"/>
          <w:spacing w:val="-9"/>
        </w:rPr>
        <w:t>achieve</w:t>
      </w:r>
      <w:r>
        <w:rPr>
          <w:sz w:val="15"/>
          <w:szCs w:val="15"/>
          <w:spacing w:val="16"/>
        </w:rPr>
        <w:t xml:space="preserve"> </w:t>
      </w:r>
      <w:r>
        <w:rPr>
          <w:sz w:val="15"/>
          <w:szCs w:val="15"/>
          <w:spacing w:val="-9"/>
        </w:rPr>
        <w:t>pulmonary</w:t>
      </w:r>
      <w:r>
        <w:rPr>
          <w:sz w:val="15"/>
          <w:szCs w:val="15"/>
          <w:spacing w:val="22"/>
        </w:rPr>
        <w:t xml:space="preserve"> </w:t>
      </w:r>
      <w:r>
        <w:rPr>
          <w:sz w:val="15"/>
          <w:szCs w:val="15"/>
          <w:spacing w:val="-9"/>
        </w:rPr>
        <w:t>vein</w:t>
      </w:r>
      <w:r>
        <w:rPr>
          <w:sz w:val="15"/>
          <w:szCs w:val="15"/>
          <w:spacing w:val="24"/>
          <w:w w:val="101"/>
        </w:rPr>
        <w:t xml:space="preserve"> </w:t>
      </w:r>
      <w:r>
        <w:rPr>
          <w:sz w:val="15"/>
          <w:szCs w:val="15"/>
          <w:spacing w:val="-9"/>
        </w:rPr>
        <w:t>is</w:t>
      </w:r>
      <w:r>
        <w:rPr>
          <w:sz w:val="15"/>
          <w:szCs w:val="15"/>
          <w:spacing w:val="-10"/>
        </w:rPr>
        <w:t>olation[</w:t>
      </w:r>
      <w:r>
        <w:rPr>
          <w:sz w:val="15"/>
          <w:szCs w:val="15"/>
          <w:spacing w:val="-23"/>
        </w:rPr>
        <w:t xml:space="preserve"> </w:t>
      </w:r>
      <w:r>
        <w:rPr>
          <w:sz w:val="15"/>
          <w:szCs w:val="15"/>
          <w:spacing w:val="-10"/>
        </w:rPr>
        <w:t>J]</w:t>
      </w:r>
      <w:r>
        <w:rPr>
          <w:sz w:val="15"/>
          <w:szCs w:val="15"/>
          <w:spacing w:val="-16"/>
        </w:rPr>
        <w:t xml:space="preserve"> </w:t>
      </w:r>
      <w:r>
        <w:rPr>
          <w:sz w:val="15"/>
          <w:szCs w:val="15"/>
          <w:spacing w:val="-10"/>
        </w:rPr>
        <w:t>.</w:t>
      </w:r>
      <w:r>
        <w:rPr>
          <w:sz w:val="15"/>
          <w:szCs w:val="15"/>
          <w:spacing w:val="10"/>
        </w:rPr>
        <w:t xml:space="preserve"> </w:t>
      </w:r>
      <w:r>
        <w:rPr>
          <w:sz w:val="15"/>
          <w:szCs w:val="15"/>
          <w:spacing w:val="-10"/>
        </w:rPr>
        <w:t>Heart</w:t>
      </w:r>
      <w:r>
        <w:rPr>
          <w:sz w:val="15"/>
          <w:szCs w:val="15"/>
          <w:spacing w:val="26"/>
          <w:w w:val="101"/>
        </w:rPr>
        <w:t xml:space="preserve"> </w:t>
      </w:r>
      <w:r>
        <w:rPr>
          <w:sz w:val="15"/>
          <w:szCs w:val="15"/>
          <w:spacing w:val="-10"/>
        </w:rPr>
        <w:t>Rhythm</w:t>
      </w:r>
      <w:r>
        <w:rPr>
          <w:sz w:val="15"/>
          <w:szCs w:val="15"/>
          <w:spacing w:val="-17"/>
        </w:rPr>
        <w:t xml:space="preserve"> </w:t>
      </w:r>
      <w:r>
        <w:rPr>
          <w:sz w:val="15"/>
          <w:szCs w:val="15"/>
          <w:spacing w:val="-10"/>
        </w:rPr>
        <w:t>,2010</w:t>
      </w:r>
      <w:r>
        <w:rPr>
          <w:sz w:val="15"/>
          <w:szCs w:val="15"/>
          <w:spacing w:val="-14"/>
        </w:rPr>
        <w:t xml:space="preserve"> </w:t>
      </w:r>
      <w:r>
        <w:rPr>
          <w:sz w:val="15"/>
          <w:szCs w:val="15"/>
          <w:spacing w:val="-10"/>
        </w:rPr>
        <w:t>,7</w:t>
      </w:r>
    </w:p>
    <w:p>
      <w:pPr>
        <w:pStyle w:val="BodyText"/>
        <w:ind w:left="966"/>
        <w:spacing w:line="169" w:lineRule="auto"/>
        <w:rPr>
          <w:sz w:val="15"/>
          <w:szCs w:val="15"/>
        </w:rPr>
      </w:pPr>
      <w:r>
        <w:rPr>
          <w:sz w:val="15"/>
          <w:szCs w:val="15"/>
          <w:spacing w:val="-5"/>
        </w:rPr>
        <w:t>(3) :323-330.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hrthm. 2009.</w:t>
      </w:r>
      <w:r>
        <w:rPr>
          <w:sz w:val="15"/>
          <w:szCs w:val="15"/>
          <w:spacing w:val="9"/>
        </w:rPr>
        <w:t xml:space="preserve"> </w:t>
      </w:r>
      <w:r>
        <w:rPr>
          <w:sz w:val="15"/>
          <w:szCs w:val="15"/>
          <w:spacing w:val="-6"/>
        </w:rPr>
        <w:t>11. 011.</w:t>
      </w:r>
    </w:p>
    <w:p>
      <w:pPr>
        <w:pStyle w:val="BodyText"/>
        <w:ind w:left="947" w:right="343" w:hanging="561"/>
        <w:spacing w:before="75" w:line="229" w:lineRule="auto"/>
        <w:rPr>
          <w:sz w:val="15"/>
          <w:szCs w:val="15"/>
        </w:rPr>
      </w:pPr>
      <w:r>
        <w:rPr>
          <w:sz w:val="15"/>
          <w:szCs w:val="15"/>
          <w:spacing w:val="-8"/>
        </w:rPr>
        <w:t>[314]    Patel  NJ</w:t>
      </w:r>
      <w:r>
        <w:rPr>
          <w:sz w:val="15"/>
          <w:szCs w:val="15"/>
          <w:spacing w:val="-17"/>
        </w:rPr>
        <w:t xml:space="preserve"> </w:t>
      </w:r>
      <w:r>
        <w:rPr>
          <w:sz w:val="15"/>
          <w:szCs w:val="15"/>
          <w:spacing w:val="-8"/>
        </w:rPr>
        <w:t>,</w:t>
      </w:r>
      <w:r>
        <w:rPr>
          <w:sz w:val="15"/>
          <w:szCs w:val="15"/>
          <w:spacing w:val="-18"/>
        </w:rPr>
        <w:t xml:space="preserve"> </w:t>
      </w:r>
      <w:r>
        <w:rPr>
          <w:sz w:val="15"/>
          <w:szCs w:val="15"/>
          <w:spacing w:val="-8"/>
        </w:rPr>
        <w:t>Deshmukh  A</w:t>
      </w:r>
      <w:r>
        <w:rPr>
          <w:sz w:val="15"/>
          <w:szCs w:val="15"/>
          <w:spacing w:val="-16"/>
        </w:rPr>
        <w:t xml:space="preserve"> </w:t>
      </w:r>
      <w:r>
        <w:rPr>
          <w:sz w:val="15"/>
          <w:szCs w:val="15"/>
          <w:spacing w:val="-8"/>
        </w:rPr>
        <w:t>,</w:t>
      </w:r>
      <w:r>
        <w:rPr>
          <w:sz w:val="15"/>
          <w:szCs w:val="15"/>
          <w:spacing w:val="-21"/>
        </w:rPr>
        <w:t xml:space="preserve"> </w:t>
      </w:r>
      <w:r>
        <w:rPr>
          <w:sz w:val="15"/>
          <w:szCs w:val="15"/>
          <w:spacing w:val="-8"/>
        </w:rPr>
        <w:t>Pau</w:t>
      </w:r>
      <w:r>
        <w:rPr>
          <w:sz w:val="15"/>
          <w:szCs w:val="15"/>
          <w:spacing w:val="36"/>
          <w:w w:val="101"/>
        </w:rPr>
        <w:t xml:space="preserve"> </w:t>
      </w:r>
      <w:r>
        <w:rPr>
          <w:sz w:val="15"/>
          <w:szCs w:val="15"/>
          <w:spacing w:val="-8"/>
        </w:rPr>
        <w:t>D</w:t>
      </w:r>
      <w:r>
        <w:rPr>
          <w:sz w:val="15"/>
          <w:szCs w:val="15"/>
          <w:spacing w:val="-16"/>
        </w:rPr>
        <w:t xml:space="preserve"> </w:t>
      </w:r>
      <w:r>
        <w:rPr>
          <w:sz w:val="15"/>
          <w:szCs w:val="15"/>
          <w:spacing w:val="-8"/>
        </w:rPr>
        <w:t>,</w:t>
      </w:r>
      <w:r>
        <w:rPr>
          <w:sz w:val="15"/>
          <w:szCs w:val="15"/>
          <w:spacing w:val="-19"/>
        </w:rPr>
        <w:t xml:space="preserve"> </w:t>
      </w:r>
      <w:r>
        <w:rPr>
          <w:sz w:val="15"/>
          <w:szCs w:val="15"/>
          <w:spacing w:val="-8"/>
        </w:rPr>
        <w:t>et  al.</w:t>
      </w:r>
      <w:r>
        <w:rPr>
          <w:sz w:val="15"/>
          <w:szCs w:val="15"/>
          <w:spacing w:val="-9"/>
        </w:rPr>
        <w:t xml:space="preserve">  Contemporary  utilization</w:t>
      </w:r>
      <w:r>
        <w:rPr>
          <w:sz w:val="15"/>
          <w:szCs w:val="15"/>
        </w:rPr>
        <w:t xml:space="preserve"> </w:t>
      </w:r>
      <w:r>
        <w:rPr>
          <w:sz w:val="15"/>
          <w:szCs w:val="15"/>
          <w:spacing w:val="-12"/>
        </w:rPr>
        <w:t>and</w:t>
      </w:r>
      <w:r>
        <w:rPr>
          <w:sz w:val="15"/>
          <w:szCs w:val="15"/>
          <w:spacing w:val="19"/>
        </w:rPr>
        <w:t xml:space="preserve"> </w:t>
      </w:r>
      <w:r>
        <w:rPr>
          <w:sz w:val="15"/>
          <w:szCs w:val="15"/>
          <w:spacing w:val="-12"/>
        </w:rPr>
        <w:t>safety</w:t>
      </w:r>
      <w:r>
        <w:rPr>
          <w:sz w:val="15"/>
          <w:szCs w:val="15"/>
          <w:spacing w:val="27"/>
        </w:rPr>
        <w:t xml:space="preserve"> </w:t>
      </w:r>
      <w:r>
        <w:rPr>
          <w:sz w:val="15"/>
          <w:szCs w:val="15"/>
          <w:spacing w:val="-12"/>
        </w:rPr>
        <w:t>outcomes  of</w:t>
      </w:r>
      <w:r>
        <w:rPr>
          <w:sz w:val="15"/>
          <w:szCs w:val="15"/>
          <w:spacing w:val="23"/>
          <w:w w:val="101"/>
        </w:rPr>
        <w:t xml:space="preserve"> </w:t>
      </w:r>
      <w:r>
        <w:rPr>
          <w:sz w:val="15"/>
          <w:szCs w:val="15"/>
          <w:spacing w:val="-12"/>
        </w:rPr>
        <w:t>catheter  ablation  of  atrial  flutte</w:t>
      </w:r>
      <w:r>
        <w:rPr>
          <w:sz w:val="15"/>
          <w:szCs w:val="15"/>
          <w:spacing w:val="-13"/>
        </w:rPr>
        <w:t>r  in  the</w:t>
      </w:r>
      <w:r>
        <w:rPr>
          <w:sz w:val="15"/>
          <w:szCs w:val="15"/>
        </w:rPr>
        <w:t xml:space="preserve"> </w:t>
      </w:r>
      <w:r>
        <w:rPr>
          <w:sz w:val="15"/>
          <w:szCs w:val="15"/>
          <w:spacing w:val="-9"/>
        </w:rPr>
        <w:t>United   States</w:t>
      </w:r>
      <w:r>
        <w:rPr>
          <w:sz w:val="15"/>
          <w:szCs w:val="15"/>
        </w:rPr>
        <w:t xml:space="preserve"> </w:t>
      </w:r>
      <w:r>
        <w:rPr>
          <w:sz w:val="15"/>
          <w:szCs w:val="15"/>
          <w:spacing w:val="-9"/>
        </w:rPr>
        <w:t>:</w:t>
      </w:r>
      <w:r>
        <w:rPr>
          <w:sz w:val="15"/>
          <w:szCs w:val="15"/>
          <w:spacing w:val="26"/>
          <w:w w:val="102"/>
        </w:rPr>
        <w:t xml:space="preserve"> </w:t>
      </w:r>
      <w:r>
        <w:rPr>
          <w:sz w:val="15"/>
          <w:szCs w:val="15"/>
          <w:spacing w:val="-9"/>
        </w:rPr>
        <w:t>analysis   of    89</w:t>
      </w:r>
      <w:r>
        <w:rPr>
          <w:sz w:val="15"/>
          <w:szCs w:val="15"/>
          <w:spacing w:val="-15"/>
        </w:rPr>
        <w:t xml:space="preserve"> </w:t>
      </w:r>
      <w:r>
        <w:rPr>
          <w:sz w:val="15"/>
          <w:szCs w:val="15"/>
          <w:spacing w:val="-9"/>
        </w:rPr>
        <w:t>,638   procedures  [</w:t>
      </w:r>
      <w:r>
        <w:rPr>
          <w:sz w:val="15"/>
          <w:szCs w:val="15"/>
          <w:spacing w:val="8"/>
        </w:rPr>
        <w:t xml:space="preserve"> </w:t>
      </w:r>
      <w:r>
        <w:rPr>
          <w:sz w:val="15"/>
          <w:szCs w:val="15"/>
          <w:spacing w:val="-9"/>
        </w:rPr>
        <w:t>J</w:t>
      </w:r>
      <w:r>
        <w:rPr>
          <w:sz w:val="15"/>
          <w:szCs w:val="15"/>
          <w:spacing w:val="14"/>
          <w:w w:val="101"/>
        </w:rPr>
        <w:t xml:space="preserve"> </w:t>
      </w:r>
      <w:r>
        <w:rPr>
          <w:sz w:val="15"/>
          <w:szCs w:val="15"/>
          <w:spacing w:val="-9"/>
        </w:rPr>
        <w:t>]</w:t>
      </w:r>
      <w:r>
        <w:rPr>
          <w:sz w:val="15"/>
          <w:szCs w:val="15"/>
          <w:spacing w:val="-17"/>
        </w:rPr>
        <w:t xml:space="preserve"> </w:t>
      </w:r>
      <w:r>
        <w:rPr>
          <w:sz w:val="15"/>
          <w:szCs w:val="15"/>
          <w:spacing w:val="-9"/>
        </w:rPr>
        <w:t>.   Heart</w:t>
      </w:r>
      <w:r>
        <w:rPr>
          <w:sz w:val="15"/>
          <w:szCs w:val="15"/>
        </w:rPr>
        <w:t xml:space="preserve"> </w:t>
      </w:r>
      <w:r>
        <w:rPr>
          <w:sz w:val="15"/>
          <w:szCs w:val="15"/>
          <w:spacing w:val="-6"/>
        </w:rPr>
        <w:t>Rhythm</w:t>
      </w:r>
      <w:r>
        <w:rPr>
          <w:sz w:val="15"/>
          <w:szCs w:val="15"/>
          <w:spacing w:val="-16"/>
        </w:rPr>
        <w:t xml:space="preserve"> </w:t>
      </w:r>
      <w:r>
        <w:rPr>
          <w:sz w:val="15"/>
          <w:szCs w:val="15"/>
          <w:spacing w:val="-6"/>
        </w:rPr>
        <w:t>,2016</w:t>
      </w:r>
      <w:r>
        <w:rPr>
          <w:sz w:val="15"/>
          <w:szCs w:val="15"/>
          <w:spacing w:val="-15"/>
        </w:rPr>
        <w:t xml:space="preserve"> </w:t>
      </w:r>
      <w:r>
        <w:rPr>
          <w:sz w:val="15"/>
          <w:szCs w:val="15"/>
          <w:spacing w:val="-6"/>
        </w:rPr>
        <w:t>, 13</w:t>
      </w:r>
      <w:r>
        <w:rPr>
          <w:sz w:val="15"/>
          <w:szCs w:val="15"/>
          <w:spacing w:val="13"/>
          <w:w w:val="101"/>
        </w:rPr>
        <w:t xml:space="preserve"> </w:t>
      </w:r>
      <w:r>
        <w:rPr>
          <w:sz w:val="15"/>
          <w:szCs w:val="15"/>
          <w:spacing w:val="-6"/>
        </w:rPr>
        <w:t>( 6 ) : 1317-132</w:t>
      </w:r>
      <w:r>
        <w:rPr>
          <w:sz w:val="15"/>
          <w:szCs w:val="15"/>
          <w:spacing w:val="-7"/>
        </w:rPr>
        <w:t>5.  DOI</w:t>
      </w:r>
      <w:r>
        <w:rPr>
          <w:sz w:val="15"/>
          <w:szCs w:val="15"/>
          <w:spacing w:val="-15"/>
        </w:rPr>
        <w:t xml:space="preserve"> </w:t>
      </w:r>
      <w:r>
        <w:rPr>
          <w:sz w:val="15"/>
          <w:szCs w:val="15"/>
          <w:spacing w:val="-7"/>
        </w:rPr>
        <w:t>: 10.</w:t>
      </w:r>
      <w:r>
        <w:rPr>
          <w:sz w:val="15"/>
          <w:szCs w:val="15"/>
        </w:rPr>
        <w:t xml:space="preserve">  </w:t>
      </w:r>
      <w:r>
        <w:rPr>
          <w:sz w:val="15"/>
          <w:szCs w:val="15"/>
          <w:spacing w:val="-7"/>
        </w:rPr>
        <w:t>1016/j.  hrthm.</w:t>
      </w:r>
      <w:r>
        <w:rPr>
          <w:sz w:val="15"/>
          <w:szCs w:val="15"/>
        </w:rPr>
        <w:t xml:space="preserve">  </w:t>
      </w:r>
      <w:r>
        <w:rPr>
          <w:sz w:val="15"/>
          <w:szCs w:val="15"/>
          <w:spacing w:val="-7"/>
        </w:rPr>
        <w:t>2016. 02. 005.</w:t>
      </w:r>
    </w:p>
    <w:p>
      <w:pPr>
        <w:pStyle w:val="BodyText"/>
        <w:ind w:left="946" w:right="343" w:hanging="560"/>
        <w:spacing w:before="72" w:line="233" w:lineRule="auto"/>
        <w:rPr>
          <w:sz w:val="15"/>
          <w:szCs w:val="15"/>
        </w:rPr>
      </w:pPr>
      <w:r>
        <w:rPr>
          <w:sz w:val="15"/>
          <w:szCs w:val="15"/>
          <w:spacing w:val="-9"/>
        </w:rPr>
        <w:t>[315]     Wazni  O</w:t>
      </w:r>
      <w:r>
        <w:rPr>
          <w:sz w:val="15"/>
          <w:szCs w:val="15"/>
          <w:spacing w:val="-15"/>
        </w:rPr>
        <w:t xml:space="preserve"> </w:t>
      </w:r>
      <w:r>
        <w:rPr>
          <w:sz w:val="15"/>
          <w:szCs w:val="15"/>
          <w:spacing w:val="-9"/>
        </w:rPr>
        <w:t>,</w:t>
      </w:r>
      <w:r>
        <w:rPr>
          <w:sz w:val="15"/>
          <w:szCs w:val="15"/>
          <w:spacing w:val="-20"/>
        </w:rPr>
        <w:t xml:space="preserve"> </w:t>
      </w:r>
      <w:r>
        <w:rPr>
          <w:sz w:val="15"/>
          <w:szCs w:val="15"/>
          <w:spacing w:val="-9"/>
        </w:rPr>
        <w:t>Marrouche  NF</w:t>
      </w:r>
      <w:r>
        <w:rPr>
          <w:sz w:val="15"/>
          <w:szCs w:val="15"/>
          <w:spacing w:val="-16"/>
        </w:rPr>
        <w:t xml:space="preserve"> </w:t>
      </w:r>
      <w:r>
        <w:rPr>
          <w:sz w:val="15"/>
          <w:szCs w:val="15"/>
          <w:spacing w:val="-9"/>
        </w:rPr>
        <w:t>,</w:t>
      </w:r>
      <w:r>
        <w:rPr>
          <w:sz w:val="15"/>
          <w:szCs w:val="15"/>
          <w:spacing w:val="-20"/>
        </w:rPr>
        <w:t xml:space="preserve"> </w:t>
      </w:r>
      <w:r>
        <w:rPr>
          <w:sz w:val="15"/>
          <w:szCs w:val="15"/>
          <w:spacing w:val="-9"/>
        </w:rPr>
        <w:t>Martin  DO</w:t>
      </w:r>
      <w:r>
        <w:rPr>
          <w:sz w:val="15"/>
          <w:szCs w:val="15"/>
          <w:spacing w:val="-15"/>
        </w:rPr>
        <w:t xml:space="preserve"> </w:t>
      </w:r>
      <w:r>
        <w:rPr>
          <w:sz w:val="15"/>
          <w:szCs w:val="15"/>
          <w:spacing w:val="-9"/>
        </w:rPr>
        <w:t>,</w:t>
      </w:r>
      <w:r>
        <w:rPr>
          <w:sz w:val="15"/>
          <w:szCs w:val="15"/>
          <w:spacing w:val="-20"/>
        </w:rPr>
        <w:t xml:space="preserve"> </w:t>
      </w:r>
      <w:r>
        <w:rPr>
          <w:sz w:val="15"/>
          <w:szCs w:val="15"/>
          <w:spacing w:val="-10"/>
        </w:rPr>
        <w:t>et  al.  Randomized  study</w:t>
      </w:r>
      <w:r>
        <w:rPr>
          <w:sz w:val="15"/>
          <w:szCs w:val="15"/>
        </w:rPr>
        <w:t xml:space="preserve"> </w:t>
      </w:r>
      <w:r>
        <w:rPr>
          <w:sz w:val="15"/>
          <w:szCs w:val="15"/>
          <w:spacing w:val="-13"/>
        </w:rPr>
        <w:t>comparing</w:t>
      </w:r>
      <w:r>
        <w:rPr>
          <w:sz w:val="15"/>
          <w:szCs w:val="15"/>
          <w:spacing w:val="26"/>
          <w:w w:val="101"/>
        </w:rPr>
        <w:t xml:space="preserve"> </w:t>
      </w:r>
      <w:r>
        <w:rPr>
          <w:sz w:val="15"/>
          <w:szCs w:val="15"/>
          <w:spacing w:val="-13"/>
        </w:rPr>
        <w:t>combined</w:t>
      </w:r>
      <w:r>
        <w:rPr>
          <w:sz w:val="15"/>
          <w:szCs w:val="15"/>
          <w:spacing w:val="25"/>
        </w:rPr>
        <w:t xml:space="preserve"> </w:t>
      </w:r>
      <w:r>
        <w:rPr>
          <w:sz w:val="15"/>
          <w:szCs w:val="15"/>
          <w:spacing w:val="-13"/>
        </w:rPr>
        <w:t>pulmonary</w:t>
      </w:r>
      <w:r>
        <w:rPr>
          <w:sz w:val="15"/>
          <w:szCs w:val="15"/>
          <w:spacing w:val="23"/>
          <w:w w:val="102"/>
        </w:rPr>
        <w:t xml:space="preserve"> </w:t>
      </w:r>
      <w:r>
        <w:rPr>
          <w:sz w:val="15"/>
          <w:szCs w:val="15"/>
          <w:spacing w:val="-13"/>
        </w:rPr>
        <w:t>vein-left</w:t>
      </w:r>
      <w:r>
        <w:rPr>
          <w:sz w:val="15"/>
          <w:szCs w:val="15"/>
          <w:spacing w:val="26"/>
          <w:w w:val="101"/>
        </w:rPr>
        <w:t xml:space="preserve"> </w:t>
      </w:r>
      <w:r>
        <w:rPr>
          <w:sz w:val="15"/>
          <w:szCs w:val="15"/>
          <w:spacing w:val="-13"/>
        </w:rPr>
        <w:t>atrial</w:t>
      </w:r>
      <w:r>
        <w:rPr>
          <w:sz w:val="15"/>
          <w:szCs w:val="15"/>
          <w:spacing w:val="16"/>
        </w:rPr>
        <w:t xml:space="preserve"> </w:t>
      </w:r>
      <w:r>
        <w:rPr>
          <w:sz w:val="15"/>
          <w:szCs w:val="15"/>
          <w:spacing w:val="-13"/>
        </w:rPr>
        <w:t>junction</w:t>
      </w:r>
      <w:r>
        <w:rPr>
          <w:sz w:val="15"/>
          <w:szCs w:val="15"/>
          <w:spacing w:val="26"/>
          <w:w w:val="102"/>
        </w:rPr>
        <w:t xml:space="preserve"> </w:t>
      </w:r>
      <w:r>
        <w:rPr>
          <w:sz w:val="15"/>
          <w:szCs w:val="15"/>
          <w:spacing w:val="-13"/>
        </w:rPr>
        <w:t>di</w:t>
      </w:r>
      <w:r>
        <w:rPr>
          <w:sz w:val="15"/>
          <w:szCs w:val="15"/>
          <w:spacing w:val="-14"/>
        </w:rPr>
        <w:t>scon-</w:t>
      </w:r>
      <w:r>
        <w:rPr>
          <w:sz w:val="15"/>
          <w:szCs w:val="15"/>
        </w:rPr>
        <w:t xml:space="preserve"> </w:t>
      </w:r>
      <w:r>
        <w:rPr>
          <w:sz w:val="15"/>
          <w:szCs w:val="15"/>
          <w:spacing w:val="-12"/>
        </w:rPr>
        <w:t>nection  and   cavotricuspi</w:t>
      </w:r>
      <w:r>
        <w:rPr>
          <w:sz w:val="15"/>
          <w:szCs w:val="15"/>
          <w:spacing w:val="-13"/>
        </w:rPr>
        <w:t>d   isthmus</w:t>
      </w:r>
      <w:r>
        <w:rPr>
          <w:sz w:val="15"/>
          <w:szCs w:val="15"/>
          <w:spacing w:val="5"/>
        </w:rPr>
        <w:t xml:space="preserve">  </w:t>
      </w:r>
      <w:r>
        <w:rPr>
          <w:sz w:val="15"/>
          <w:szCs w:val="15"/>
          <w:spacing w:val="-13"/>
        </w:rPr>
        <w:t>ablation</w:t>
      </w:r>
      <w:r>
        <w:rPr>
          <w:sz w:val="15"/>
          <w:szCs w:val="15"/>
          <w:spacing w:val="6"/>
        </w:rPr>
        <w:t xml:space="preserve">  </w:t>
      </w:r>
      <w:r>
        <w:rPr>
          <w:sz w:val="15"/>
          <w:szCs w:val="15"/>
          <w:spacing w:val="-13"/>
        </w:rPr>
        <w:t>versus</w:t>
      </w:r>
      <w:r>
        <w:rPr>
          <w:sz w:val="15"/>
          <w:szCs w:val="15"/>
          <w:spacing w:val="6"/>
        </w:rPr>
        <w:t xml:space="preserve">  </w:t>
      </w:r>
      <w:r>
        <w:rPr>
          <w:sz w:val="15"/>
          <w:szCs w:val="15"/>
          <w:spacing w:val="-13"/>
        </w:rPr>
        <w:t>pulmonary</w:t>
      </w:r>
      <w:r>
        <w:rPr>
          <w:sz w:val="15"/>
          <w:szCs w:val="15"/>
        </w:rPr>
        <w:t xml:space="preserve"> </w:t>
      </w:r>
      <w:r>
        <w:rPr>
          <w:sz w:val="15"/>
          <w:szCs w:val="15"/>
          <w:spacing w:val="-11"/>
        </w:rPr>
        <w:t>vein-left</w:t>
      </w:r>
      <w:r>
        <w:rPr>
          <w:sz w:val="15"/>
          <w:szCs w:val="15"/>
          <w:spacing w:val="19"/>
          <w:w w:val="101"/>
        </w:rPr>
        <w:t xml:space="preserve"> </w:t>
      </w:r>
      <w:r>
        <w:rPr>
          <w:sz w:val="15"/>
          <w:szCs w:val="15"/>
          <w:spacing w:val="-11"/>
        </w:rPr>
        <w:t>atrial</w:t>
      </w:r>
      <w:r>
        <w:rPr>
          <w:sz w:val="15"/>
          <w:szCs w:val="15"/>
          <w:spacing w:val="21"/>
          <w:w w:val="101"/>
        </w:rPr>
        <w:t xml:space="preserve"> </w:t>
      </w:r>
      <w:r>
        <w:rPr>
          <w:sz w:val="15"/>
          <w:szCs w:val="15"/>
          <w:spacing w:val="-11"/>
        </w:rPr>
        <w:t>junction  disconnection  alone  in  patients  pres</w:t>
      </w:r>
      <w:r>
        <w:rPr>
          <w:sz w:val="15"/>
          <w:szCs w:val="15"/>
          <w:spacing w:val="-12"/>
        </w:rPr>
        <w:t>en-</w:t>
      </w:r>
      <w:r>
        <w:rPr>
          <w:sz w:val="15"/>
          <w:szCs w:val="15"/>
        </w:rPr>
        <w:t xml:space="preserve"> </w:t>
      </w:r>
      <w:r>
        <w:rPr>
          <w:sz w:val="15"/>
          <w:szCs w:val="15"/>
          <w:spacing w:val="-8"/>
        </w:rPr>
        <w:t>ting</w:t>
      </w:r>
      <w:r>
        <w:rPr>
          <w:sz w:val="15"/>
          <w:szCs w:val="15"/>
          <w:spacing w:val="20"/>
          <w:w w:val="101"/>
        </w:rPr>
        <w:t xml:space="preserve"> </w:t>
      </w:r>
      <w:r>
        <w:rPr>
          <w:sz w:val="15"/>
          <w:szCs w:val="15"/>
          <w:spacing w:val="-8"/>
        </w:rPr>
        <w:t>with</w:t>
      </w:r>
      <w:r>
        <w:rPr>
          <w:sz w:val="15"/>
          <w:szCs w:val="15"/>
          <w:spacing w:val="14"/>
          <w:w w:val="101"/>
        </w:rPr>
        <w:t xml:space="preserve"> </w:t>
      </w:r>
      <w:r>
        <w:rPr>
          <w:sz w:val="15"/>
          <w:szCs w:val="15"/>
          <w:spacing w:val="-8"/>
        </w:rPr>
        <w:t>typical</w:t>
      </w:r>
      <w:r>
        <w:rPr>
          <w:sz w:val="15"/>
          <w:szCs w:val="15"/>
          <w:spacing w:val="17"/>
        </w:rPr>
        <w:t xml:space="preserve"> </w:t>
      </w:r>
      <w:r>
        <w:rPr>
          <w:sz w:val="15"/>
          <w:szCs w:val="15"/>
          <w:spacing w:val="-8"/>
        </w:rPr>
        <w:t>atrial</w:t>
      </w:r>
      <w:r>
        <w:rPr>
          <w:sz w:val="15"/>
          <w:szCs w:val="15"/>
          <w:spacing w:val="12"/>
          <w:w w:val="101"/>
        </w:rPr>
        <w:t xml:space="preserve"> </w:t>
      </w:r>
      <w:r>
        <w:rPr>
          <w:sz w:val="15"/>
          <w:szCs w:val="15"/>
          <w:spacing w:val="-8"/>
        </w:rPr>
        <w:t>flutter</w:t>
      </w:r>
      <w:r>
        <w:rPr>
          <w:sz w:val="15"/>
          <w:szCs w:val="15"/>
          <w:spacing w:val="20"/>
          <w:w w:val="102"/>
        </w:rPr>
        <w:t xml:space="preserve"> </w:t>
      </w:r>
      <w:r>
        <w:rPr>
          <w:sz w:val="15"/>
          <w:szCs w:val="15"/>
          <w:spacing w:val="-8"/>
        </w:rPr>
        <w:t>and</w:t>
      </w:r>
      <w:r>
        <w:rPr>
          <w:sz w:val="15"/>
          <w:szCs w:val="15"/>
          <w:spacing w:val="23"/>
        </w:rPr>
        <w:t xml:space="preserve"> </w:t>
      </w:r>
      <w:r>
        <w:rPr>
          <w:sz w:val="15"/>
          <w:szCs w:val="15"/>
          <w:spacing w:val="-8"/>
        </w:rPr>
        <w:t>atrial</w:t>
      </w:r>
      <w:r>
        <w:rPr>
          <w:sz w:val="15"/>
          <w:szCs w:val="15"/>
          <w:spacing w:val="18"/>
        </w:rPr>
        <w:t xml:space="preserve"> </w:t>
      </w:r>
      <w:r>
        <w:rPr>
          <w:sz w:val="15"/>
          <w:szCs w:val="15"/>
          <w:spacing w:val="-8"/>
        </w:rPr>
        <w:t>fibrillation[</w:t>
      </w:r>
      <w:r>
        <w:rPr>
          <w:sz w:val="15"/>
          <w:szCs w:val="15"/>
          <w:spacing w:val="-23"/>
        </w:rPr>
        <w:t xml:space="preserve"> </w:t>
      </w:r>
      <w:r>
        <w:rPr>
          <w:sz w:val="15"/>
          <w:szCs w:val="15"/>
          <w:spacing w:val="-8"/>
        </w:rPr>
        <w:t>J]</w:t>
      </w:r>
      <w:r>
        <w:rPr>
          <w:sz w:val="15"/>
          <w:szCs w:val="15"/>
          <w:spacing w:val="-16"/>
        </w:rPr>
        <w:t xml:space="preserve"> </w:t>
      </w:r>
      <w:r>
        <w:rPr>
          <w:sz w:val="15"/>
          <w:szCs w:val="15"/>
          <w:spacing w:val="-8"/>
        </w:rPr>
        <w:t>.</w:t>
      </w:r>
      <w:r>
        <w:rPr>
          <w:sz w:val="15"/>
          <w:szCs w:val="15"/>
          <w:spacing w:val="9"/>
        </w:rPr>
        <w:t xml:space="preserve"> </w:t>
      </w:r>
      <w:r>
        <w:rPr>
          <w:sz w:val="15"/>
          <w:szCs w:val="15"/>
          <w:spacing w:val="-8"/>
        </w:rPr>
        <w:t>Circula-</w:t>
      </w:r>
      <w:r>
        <w:rPr>
          <w:sz w:val="15"/>
          <w:szCs w:val="15"/>
        </w:rPr>
        <w:t xml:space="preserve"> </w:t>
      </w:r>
      <w:r>
        <w:rPr>
          <w:sz w:val="15"/>
          <w:szCs w:val="15"/>
          <w:spacing w:val="-5"/>
        </w:rPr>
        <w:t>tion</w:t>
      </w:r>
      <w:r>
        <w:rPr>
          <w:sz w:val="15"/>
          <w:szCs w:val="15"/>
          <w:spacing w:val="-15"/>
        </w:rPr>
        <w:t xml:space="preserve"> </w:t>
      </w:r>
      <w:r>
        <w:rPr>
          <w:sz w:val="15"/>
          <w:szCs w:val="15"/>
          <w:spacing w:val="-5"/>
        </w:rPr>
        <w:t>,</w:t>
      </w:r>
      <w:r>
        <w:rPr>
          <w:sz w:val="15"/>
          <w:szCs w:val="15"/>
          <w:spacing w:val="-14"/>
        </w:rPr>
        <w:t xml:space="preserve"> </w:t>
      </w:r>
      <w:r>
        <w:rPr>
          <w:sz w:val="15"/>
          <w:szCs w:val="15"/>
          <w:spacing w:val="-5"/>
        </w:rPr>
        <w:t>2003</w:t>
      </w:r>
      <w:r>
        <w:rPr>
          <w:sz w:val="15"/>
          <w:szCs w:val="15"/>
          <w:spacing w:val="-15"/>
        </w:rPr>
        <w:t xml:space="preserve"> </w:t>
      </w:r>
      <w:r>
        <w:rPr>
          <w:sz w:val="15"/>
          <w:szCs w:val="15"/>
          <w:spacing w:val="-5"/>
        </w:rPr>
        <w:t>,</w:t>
      </w:r>
      <w:r>
        <w:rPr>
          <w:sz w:val="15"/>
          <w:szCs w:val="15"/>
          <w:spacing w:val="13"/>
          <w:w w:val="101"/>
        </w:rPr>
        <w:t xml:space="preserve"> </w:t>
      </w:r>
      <w:r>
        <w:rPr>
          <w:sz w:val="15"/>
          <w:szCs w:val="15"/>
          <w:spacing w:val="-5"/>
        </w:rPr>
        <w:t>108</w:t>
      </w:r>
      <w:r>
        <w:rPr>
          <w:sz w:val="15"/>
          <w:szCs w:val="15"/>
          <w:spacing w:val="21"/>
        </w:rPr>
        <w:t xml:space="preserve"> </w:t>
      </w:r>
      <w:r>
        <w:rPr>
          <w:sz w:val="15"/>
          <w:szCs w:val="15"/>
          <w:spacing w:val="-5"/>
        </w:rPr>
        <w:t>( 20 ) : </w:t>
      </w:r>
      <w:r>
        <w:rPr>
          <w:sz w:val="15"/>
          <w:szCs w:val="15"/>
          <w:spacing w:val="-6"/>
        </w:rPr>
        <w:t>2479-2483.  DOI</w:t>
      </w:r>
      <w:r>
        <w:rPr>
          <w:sz w:val="15"/>
          <w:szCs w:val="15"/>
          <w:spacing w:val="-15"/>
        </w:rPr>
        <w:t xml:space="preserve"> </w:t>
      </w:r>
      <w:r>
        <w:rPr>
          <w:sz w:val="15"/>
          <w:szCs w:val="15"/>
          <w:spacing w:val="-6"/>
        </w:rPr>
        <w:t>:</w:t>
      </w:r>
      <w:r>
        <w:rPr>
          <w:sz w:val="15"/>
          <w:szCs w:val="15"/>
          <w:spacing w:val="16"/>
        </w:rPr>
        <w:t xml:space="preserve"> </w:t>
      </w:r>
      <w:r>
        <w:rPr>
          <w:sz w:val="15"/>
          <w:szCs w:val="15"/>
          <w:spacing w:val="-6"/>
        </w:rPr>
        <w:t>10.</w:t>
      </w:r>
      <w:r>
        <w:rPr>
          <w:sz w:val="15"/>
          <w:szCs w:val="15"/>
          <w:spacing w:val="5"/>
        </w:rPr>
        <w:t xml:space="preserve">  </w:t>
      </w:r>
      <w:r>
        <w:rPr>
          <w:sz w:val="15"/>
          <w:szCs w:val="15"/>
          <w:spacing w:val="-6"/>
        </w:rPr>
        <w:t>1161/01.</w:t>
      </w:r>
      <w:r>
        <w:rPr>
          <w:sz w:val="15"/>
          <w:szCs w:val="15"/>
          <w:spacing w:val="1"/>
        </w:rPr>
        <w:t xml:space="preserve">  </w:t>
      </w:r>
      <w:r>
        <w:rPr>
          <w:sz w:val="15"/>
          <w:szCs w:val="15"/>
          <w:spacing w:val="-6"/>
        </w:rPr>
        <w:t>CIR.</w:t>
      </w:r>
      <w:r>
        <w:rPr>
          <w:sz w:val="15"/>
          <w:szCs w:val="15"/>
        </w:rPr>
        <w:t xml:space="preserve">  </w:t>
      </w:r>
      <w:r>
        <w:rPr>
          <w:sz w:val="15"/>
          <w:szCs w:val="15"/>
          <w:spacing w:val="-7"/>
        </w:rPr>
        <w:t>0000101684. 88679. AB.</w:t>
      </w:r>
    </w:p>
    <w:p>
      <w:pPr>
        <w:pStyle w:val="BodyText"/>
        <w:ind w:left="949" w:right="342" w:hanging="563"/>
        <w:spacing w:before="74" w:line="231" w:lineRule="auto"/>
        <w:rPr>
          <w:sz w:val="15"/>
          <w:szCs w:val="15"/>
        </w:rPr>
      </w:pPr>
      <w:r>
        <w:rPr>
          <w:sz w:val="15"/>
          <w:szCs w:val="15"/>
          <w:spacing w:val="-9"/>
        </w:rPr>
        <w:t>[</w:t>
      </w:r>
      <w:r>
        <w:rPr>
          <w:sz w:val="15"/>
          <w:szCs w:val="15"/>
          <w:spacing w:val="-23"/>
        </w:rPr>
        <w:t xml:space="preserve"> </w:t>
      </w:r>
      <w:r>
        <w:rPr>
          <w:sz w:val="15"/>
          <w:szCs w:val="15"/>
          <w:spacing w:val="-9"/>
        </w:rPr>
        <w:t>316]    Pappone</w:t>
      </w:r>
      <w:r>
        <w:rPr>
          <w:sz w:val="15"/>
          <w:szCs w:val="15"/>
          <w:spacing w:val="19"/>
        </w:rPr>
        <w:t xml:space="preserve"> </w:t>
      </w:r>
      <w:r>
        <w:rPr>
          <w:sz w:val="15"/>
          <w:szCs w:val="15"/>
          <w:spacing w:val="-9"/>
        </w:rPr>
        <w:t>C</w:t>
      </w:r>
      <w:r>
        <w:rPr>
          <w:sz w:val="15"/>
          <w:szCs w:val="15"/>
          <w:spacing w:val="-15"/>
        </w:rPr>
        <w:t xml:space="preserve"> </w:t>
      </w:r>
      <w:r>
        <w:rPr>
          <w:sz w:val="15"/>
          <w:szCs w:val="15"/>
          <w:spacing w:val="-9"/>
        </w:rPr>
        <w:t>,Manguso</w:t>
      </w:r>
      <w:r>
        <w:rPr>
          <w:sz w:val="15"/>
          <w:szCs w:val="15"/>
          <w:spacing w:val="17"/>
          <w:w w:val="101"/>
        </w:rPr>
        <w:t xml:space="preserve"> </w:t>
      </w:r>
      <w:r>
        <w:rPr>
          <w:sz w:val="15"/>
          <w:szCs w:val="15"/>
          <w:spacing w:val="-9"/>
        </w:rPr>
        <w:t>F</w:t>
      </w:r>
      <w:r>
        <w:rPr>
          <w:sz w:val="15"/>
          <w:szCs w:val="15"/>
          <w:spacing w:val="-16"/>
        </w:rPr>
        <w:t xml:space="preserve"> </w:t>
      </w:r>
      <w:r>
        <w:rPr>
          <w:sz w:val="15"/>
          <w:szCs w:val="15"/>
          <w:spacing w:val="-9"/>
        </w:rPr>
        <w:t>,Vice</w:t>
      </w:r>
      <w:r>
        <w:rPr>
          <w:sz w:val="15"/>
          <w:szCs w:val="15"/>
          <w:spacing w:val="-10"/>
        </w:rPr>
        <w:t>domini</w:t>
      </w:r>
      <w:r>
        <w:rPr>
          <w:sz w:val="15"/>
          <w:szCs w:val="15"/>
          <w:spacing w:val="15"/>
        </w:rPr>
        <w:t xml:space="preserve"> </w:t>
      </w:r>
      <w:r>
        <w:rPr>
          <w:sz w:val="15"/>
          <w:szCs w:val="15"/>
          <w:spacing w:val="-10"/>
        </w:rPr>
        <w:t>G</w:t>
      </w:r>
      <w:r>
        <w:rPr>
          <w:sz w:val="15"/>
          <w:szCs w:val="15"/>
          <w:spacing w:val="-15"/>
        </w:rPr>
        <w:t xml:space="preserve"> </w:t>
      </w:r>
      <w:r>
        <w:rPr>
          <w:sz w:val="15"/>
          <w:szCs w:val="15"/>
          <w:spacing w:val="-10"/>
        </w:rPr>
        <w:t>,et</w:t>
      </w:r>
      <w:r>
        <w:rPr>
          <w:sz w:val="15"/>
          <w:szCs w:val="15"/>
          <w:spacing w:val="13"/>
        </w:rPr>
        <w:t xml:space="preserve"> </w:t>
      </w:r>
      <w:r>
        <w:rPr>
          <w:sz w:val="15"/>
          <w:szCs w:val="15"/>
          <w:spacing w:val="-10"/>
        </w:rPr>
        <w:t>al. Prevention</w:t>
      </w:r>
      <w:r>
        <w:rPr>
          <w:sz w:val="15"/>
          <w:szCs w:val="15"/>
          <w:spacing w:val="12"/>
          <w:w w:val="101"/>
        </w:rPr>
        <w:t xml:space="preserve"> </w:t>
      </w:r>
      <w:r>
        <w:rPr>
          <w:sz w:val="15"/>
          <w:szCs w:val="15"/>
          <w:spacing w:val="-10"/>
        </w:rPr>
        <w:t>of</w:t>
      </w:r>
      <w:r>
        <w:rPr>
          <w:sz w:val="15"/>
          <w:szCs w:val="15"/>
          <w:spacing w:val="3"/>
        </w:rPr>
        <w:t xml:space="preserve"> </w:t>
      </w:r>
      <w:r>
        <w:rPr>
          <w:sz w:val="15"/>
          <w:szCs w:val="15"/>
          <w:spacing w:val="-10"/>
        </w:rPr>
        <w:t>iatro-</w:t>
      </w:r>
      <w:r>
        <w:rPr>
          <w:sz w:val="15"/>
          <w:szCs w:val="15"/>
        </w:rPr>
        <w:t xml:space="preserve"> </w:t>
      </w:r>
      <w:r>
        <w:rPr>
          <w:sz w:val="15"/>
          <w:szCs w:val="15"/>
          <w:spacing w:val="-10"/>
        </w:rPr>
        <w:t>genic</w:t>
      </w:r>
      <w:r>
        <w:rPr>
          <w:sz w:val="15"/>
          <w:szCs w:val="15"/>
          <w:spacing w:val="15"/>
        </w:rPr>
        <w:t xml:space="preserve"> </w:t>
      </w:r>
      <w:r>
        <w:rPr>
          <w:sz w:val="15"/>
          <w:szCs w:val="15"/>
          <w:spacing w:val="-10"/>
        </w:rPr>
        <w:t>atrial</w:t>
      </w:r>
      <w:r>
        <w:rPr>
          <w:sz w:val="15"/>
          <w:szCs w:val="15"/>
          <w:spacing w:val="14"/>
          <w:w w:val="101"/>
        </w:rPr>
        <w:t xml:space="preserve"> </w:t>
      </w:r>
      <w:r>
        <w:rPr>
          <w:sz w:val="15"/>
          <w:szCs w:val="15"/>
          <w:spacing w:val="-10"/>
        </w:rPr>
        <w:t>tachycardia</w:t>
      </w:r>
      <w:r>
        <w:rPr>
          <w:sz w:val="15"/>
          <w:szCs w:val="15"/>
          <w:spacing w:val="16"/>
          <w:w w:val="101"/>
        </w:rPr>
        <w:t xml:space="preserve"> </w:t>
      </w:r>
      <w:r>
        <w:rPr>
          <w:sz w:val="15"/>
          <w:szCs w:val="15"/>
          <w:spacing w:val="-10"/>
        </w:rPr>
        <w:t>afte</w:t>
      </w:r>
      <w:r>
        <w:rPr>
          <w:sz w:val="15"/>
          <w:szCs w:val="15"/>
          <w:spacing w:val="-11"/>
        </w:rPr>
        <w:t>r</w:t>
      </w:r>
      <w:r>
        <w:rPr>
          <w:sz w:val="15"/>
          <w:szCs w:val="15"/>
          <w:spacing w:val="14"/>
          <w:w w:val="102"/>
        </w:rPr>
        <w:t xml:space="preserve"> </w:t>
      </w:r>
      <w:r>
        <w:rPr>
          <w:sz w:val="15"/>
          <w:szCs w:val="15"/>
          <w:spacing w:val="-11"/>
        </w:rPr>
        <w:t>ablation</w:t>
      </w:r>
      <w:r>
        <w:rPr>
          <w:sz w:val="15"/>
          <w:szCs w:val="15"/>
          <w:spacing w:val="16"/>
          <w:w w:val="101"/>
        </w:rPr>
        <w:t xml:space="preserve"> </w:t>
      </w:r>
      <w:r>
        <w:rPr>
          <w:sz w:val="15"/>
          <w:szCs w:val="15"/>
          <w:spacing w:val="-11"/>
        </w:rPr>
        <w:t>of</w:t>
      </w:r>
      <w:r>
        <w:rPr>
          <w:sz w:val="15"/>
          <w:szCs w:val="15"/>
          <w:spacing w:val="8"/>
        </w:rPr>
        <w:t xml:space="preserve"> </w:t>
      </w:r>
      <w:r>
        <w:rPr>
          <w:sz w:val="15"/>
          <w:szCs w:val="15"/>
          <w:spacing w:val="-11"/>
        </w:rPr>
        <w:t>atrial</w:t>
      </w:r>
      <w:r>
        <w:rPr>
          <w:sz w:val="15"/>
          <w:szCs w:val="15"/>
          <w:spacing w:val="16"/>
          <w:w w:val="101"/>
        </w:rPr>
        <w:t xml:space="preserve"> </w:t>
      </w:r>
      <w:r>
        <w:rPr>
          <w:sz w:val="15"/>
          <w:szCs w:val="15"/>
          <w:spacing w:val="-11"/>
        </w:rPr>
        <w:t>fibrillation</w:t>
      </w:r>
      <w:r>
        <w:rPr>
          <w:sz w:val="15"/>
          <w:szCs w:val="15"/>
          <w:spacing w:val="-14"/>
        </w:rPr>
        <w:t xml:space="preserve"> </w:t>
      </w:r>
      <w:r>
        <w:rPr>
          <w:sz w:val="15"/>
          <w:szCs w:val="15"/>
          <w:spacing w:val="-11"/>
        </w:rPr>
        <w:t>:a</w:t>
      </w:r>
      <w:r>
        <w:rPr>
          <w:sz w:val="15"/>
          <w:szCs w:val="15"/>
          <w:spacing w:val="18"/>
          <w:w w:val="101"/>
        </w:rPr>
        <w:t xml:space="preserve"> </w:t>
      </w:r>
      <w:r>
        <w:rPr>
          <w:sz w:val="15"/>
          <w:szCs w:val="15"/>
          <w:spacing w:val="-11"/>
        </w:rPr>
        <w:t>pro-</w:t>
      </w:r>
      <w:r>
        <w:rPr>
          <w:sz w:val="15"/>
          <w:szCs w:val="15"/>
        </w:rPr>
        <w:t xml:space="preserve"> </w:t>
      </w:r>
      <w:r>
        <w:rPr>
          <w:sz w:val="15"/>
          <w:szCs w:val="15"/>
          <w:spacing w:val="-14"/>
        </w:rPr>
        <w:t>spective</w:t>
      </w:r>
      <w:r>
        <w:rPr>
          <w:sz w:val="15"/>
          <w:szCs w:val="15"/>
          <w:spacing w:val="19"/>
          <w:w w:val="101"/>
        </w:rPr>
        <w:t xml:space="preserve"> </w:t>
      </w:r>
      <w:r>
        <w:rPr>
          <w:sz w:val="15"/>
          <w:szCs w:val="15"/>
          <w:spacing w:val="-14"/>
        </w:rPr>
        <w:t>randomized</w:t>
      </w:r>
      <w:r>
        <w:rPr>
          <w:sz w:val="15"/>
          <w:szCs w:val="15"/>
          <w:spacing w:val="27"/>
          <w:w w:val="102"/>
        </w:rPr>
        <w:t xml:space="preserve"> </w:t>
      </w:r>
      <w:r>
        <w:rPr>
          <w:sz w:val="15"/>
          <w:szCs w:val="15"/>
          <w:spacing w:val="-14"/>
        </w:rPr>
        <w:t>study</w:t>
      </w:r>
      <w:r>
        <w:rPr>
          <w:sz w:val="15"/>
          <w:szCs w:val="15"/>
          <w:spacing w:val="25"/>
          <w:w w:val="102"/>
        </w:rPr>
        <w:t xml:space="preserve"> </w:t>
      </w:r>
      <w:r>
        <w:rPr>
          <w:sz w:val="15"/>
          <w:szCs w:val="15"/>
          <w:spacing w:val="-14"/>
        </w:rPr>
        <w:t>comparing</w:t>
      </w:r>
      <w:r>
        <w:rPr>
          <w:sz w:val="15"/>
          <w:szCs w:val="15"/>
          <w:spacing w:val="25"/>
          <w:w w:val="102"/>
        </w:rPr>
        <w:t xml:space="preserve"> </w:t>
      </w:r>
      <w:r>
        <w:rPr>
          <w:sz w:val="15"/>
          <w:szCs w:val="15"/>
          <w:spacing w:val="-14"/>
        </w:rPr>
        <w:t>circumferential</w:t>
      </w:r>
      <w:r>
        <w:rPr>
          <w:sz w:val="15"/>
          <w:szCs w:val="15"/>
          <w:spacing w:val="24"/>
          <w:w w:val="101"/>
        </w:rPr>
        <w:t xml:space="preserve"> </w:t>
      </w:r>
      <w:r>
        <w:rPr>
          <w:sz w:val="15"/>
          <w:szCs w:val="15"/>
          <w:spacing w:val="-14"/>
        </w:rPr>
        <w:t>pulmonary</w:t>
      </w:r>
      <w:r>
        <w:rPr>
          <w:sz w:val="15"/>
          <w:szCs w:val="15"/>
        </w:rPr>
        <w:t xml:space="preserve"> </w:t>
      </w:r>
      <w:r>
        <w:rPr>
          <w:sz w:val="15"/>
          <w:szCs w:val="15"/>
          <w:spacing w:val="-10"/>
        </w:rPr>
        <w:t>vein</w:t>
      </w:r>
      <w:r>
        <w:rPr>
          <w:sz w:val="15"/>
          <w:szCs w:val="15"/>
          <w:spacing w:val="28"/>
          <w:w w:val="101"/>
        </w:rPr>
        <w:t xml:space="preserve"> </w:t>
      </w:r>
      <w:r>
        <w:rPr>
          <w:sz w:val="15"/>
          <w:szCs w:val="15"/>
          <w:spacing w:val="-10"/>
        </w:rPr>
        <w:t>ablation</w:t>
      </w:r>
      <w:r>
        <w:rPr>
          <w:sz w:val="15"/>
          <w:szCs w:val="15"/>
          <w:spacing w:val="13"/>
        </w:rPr>
        <w:t xml:space="preserve"> </w:t>
      </w:r>
      <w:r>
        <w:rPr>
          <w:sz w:val="15"/>
          <w:szCs w:val="15"/>
          <w:spacing w:val="-10"/>
        </w:rPr>
        <w:t>with</w:t>
      </w:r>
      <w:r>
        <w:rPr>
          <w:sz w:val="15"/>
          <w:szCs w:val="15"/>
          <w:spacing w:val="30"/>
          <w:w w:val="101"/>
        </w:rPr>
        <w:t xml:space="preserve"> </w:t>
      </w:r>
      <w:r>
        <w:rPr>
          <w:sz w:val="15"/>
          <w:szCs w:val="15"/>
          <w:spacing w:val="-10"/>
        </w:rPr>
        <w:t>a</w:t>
      </w:r>
      <w:r>
        <w:rPr>
          <w:sz w:val="15"/>
          <w:szCs w:val="15"/>
          <w:spacing w:val="29"/>
          <w:w w:val="101"/>
        </w:rPr>
        <w:t xml:space="preserve"> </w:t>
      </w:r>
      <w:r>
        <w:rPr>
          <w:sz w:val="15"/>
          <w:szCs w:val="15"/>
          <w:spacing w:val="-10"/>
        </w:rPr>
        <w:t>modified  approach [</w:t>
      </w:r>
      <w:r>
        <w:rPr>
          <w:sz w:val="15"/>
          <w:szCs w:val="15"/>
          <w:spacing w:val="-17"/>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9"/>
          <w:w w:val="101"/>
        </w:rPr>
        <w:t xml:space="preserve"> </w:t>
      </w:r>
      <w:r>
        <w:rPr>
          <w:sz w:val="15"/>
          <w:szCs w:val="15"/>
          <w:spacing w:val="-10"/>
        </w:rPr>
        <w:t>Circulation</w:t>
      </w:r>
      <w:r>
        <w:rPr>
          <w:sz w:val="15"/>
          <w:szCs w:val="15"/>
          <w:spacing w:val="-15"/>
        </w:rPr>
        <w:t xml:space="preserve"> </w:t>
      </w:r>
      <w:r>
        <w:rPr>
          <w:sz w:val="15"/>
          <w:szCs w:val="15"/>
          <w:spacing w:val="-10"/>
        </w:rPr>
        <w:t>,</w:t>
      </w:r>
      <w:r>
        <w:rPr>
          <w:sz w:val="15"/>
          <w:szCs w:val="15"/>
          <w:spacing w:val="-26"/>
        </w:rPr>
        <w:t xml:space="preserve"> </w:t>
      </w:r>
      <w:r>
        <w:rPr>
          <w:sz w:val="15"/>
          <w:szCs w:val="15"/>
          <w:spacing w:val="-10"/>
        </w:rPr>
        <w:t>2004</w:t>
      </w:r>
      <w:r>
        <w:rPr>
          <w:sz w:val="15"/>
          <w:szCs w:val="15"/>
          <w:spacing w:val="-15"/>
        </w:rPr>
        <w:t xml:space="preserve"> </w:t>
      </w:r>
      <w:r>
        <w:rPr>
          <w:sz w:val="15"/>
          <w:szCs w:val="15"/>
          <w:spacing w:val="-10"/>
        </w:rPr>
        <w:t>,</w:t>
      </w:r>
      <w:r>
        <w:rPr>
          <w:sz w:val="15"/>
          <w:szCs w:val="15"/>
        </w:rPr>
        <w:t xml:space="preserve"> </w:t>
      </w:r>
      <w:r>
        <w:rPr>
          <w:sz w:val="15"/>
          <w:szCs w:val="15"/>
          <w:spacing w:val="-6"/>
        </w:rPr>
        <w:t>110 ( 19 ) : 3036-3042.  DOI</w:t>
      </w:r>
      <w:r>
        <w:rPr>
          <w:sz w:val="15"/>
          <w:szCs w:val="15"/>
          <w:spacing w:val="-15"/>
        </w:rPr>
        <w:t xml:space="preserve"> </w:t>
      </w:r>
      <w:r>
        <w:rPr>
          <w:sz w:val="15"/>
          <w:szCs w:val="15"/>
          <w:spacing w:val="-6"/>
        </w:rPr>
        <w:t>: 10.  116</w:t>
      </w:r>
      <w:r>
        <w:rPr>
          <w:sz w:val="15"/>
          <w:szCs w:val="15"/>
          <w:spacing w:val="-7"/>
        </w:rPr>
        <w:t>1/01.  CIR.</w:t>
      </w:r>
      <w:r>
        <w:rPr>
          <w:sz w:val="15"/>
          <w:szCs w:val="15"/>
          <w:spacing w:val="28"/>
        </w:rPr>
        <w:t xml:space="preserve"> </w:t>
      </w:r>
      <w:r>
        <w:rPr>
          <w:sz w:val="15"/>
          <w:szCs w:val="15"/>
          <w:spacing w:val="-7"/>
        </w:rPr>
        <w:t>0000147186.</w:t>
      </w:r>
      <w:r>
        <w:rPr>
          <w:sz w:val="15"/>
          <w:szCs w:val="15"/>
        </w:rPr>
        <w:t xml:space="preserve">  </w:t>
      </w:r>
      <w:r>
        <w:rPr>
          <w:sz w:val="15"/>
          <w:szCs w:val="15"/>
          <w:spacing w:val="-8"/>
        </w:rPr>
        <w:t>83715. 95.</w:t>
      </w:r>
    </w:p>
    <w:p>
      <w:pPr>
        <w:pStyle w:val="BodyText"/>
        <w:ind w:left="949" w:right="344" w:hanging="563"/>
        <w:spacing w:before="69" w:line="222" w:lineRule="auto"/>
        <w:rPr>
          <w:sz w:val="15"/>
          <w:szCs w:val="15"/>
        </w:rPr>
      </w:pPr>
      <w:r>
        <w:rPr>
          <w:sz w:val="15"/>
          <w:szCs w:val="15"/>
          <w:spacing w:val="-8"/>
        </w:rPr>
        <w:t>[317]    Verma</w:t>
      </w:r>
      <w:r>
        <w:rPr>
          <w:sz w:val="15"/>
          <w:szCs w:val="15"/>
          <w:spacing w:val="28"/>
          <w:w w:val="101"/>
        </w:rPr>
        <w:t xml:space="preserve"> </w:t>
      </w:r>
      <w:r>
        <w:rPr>
          <w:sz w:val="15"/>
          <w:szCs w:val="15"/>
          <w:spacing w:val="-8"/>
        </w:rPr>
        <w:t>A</w:t>
      </w:r>
      <w:r>
        <w:rPr>
          <w:sz w:val="15"/>
          <w:szCs w:val="15"/>
          <w:spacing w:val="-15"/>
        </w:rPr>
        <w:t xml:space="preserve"> </w:t>
      </w:r>
      <w:r>
        <w:rPr>
          <w:sz w:val="15"/>
          <w:szCs w:val="15"/>
          <w:spacing w:val="-8"/>
        </w:rPr>
        <w:t>,Jiang</w:t>
      </w:r>
      <w:r>
        <w:rPr>
          <w:sz w:val="15"/>
          <w:szCs w:val="15"/>
          <w:spacing w:val="8"/>
        </w:rPr>
        <w:t xml:space="preserve"> </w:t>
      </w:r>
      <w:r>
        <w:rPr>
          <w:sz w:val="15"/>
          <w:szCs w:val="15"/>
          <w:spacing w:val="-8"/>
        </w:rPr>
        <w:t>CY</w:t>
      </w:r>
      <w:r>
        <w:rPr>
          <w:sz w:val="15"/>
          <w:szCs w:val="15"/>
          <w:spacing w:val="-15"/>
        </w:rPr>
        <w:t xml:space="preserve"> </w:t>
      </w:r>
      <w:r>
        <w:rPr>
          <w:sz w:val="15"/>
          <w:szCs w:val="15"/>
          <w:spacing w:val="-8"/>
        </w:rPr>
        <w:t>,Betts TR</w:t>
      </w:r>
      <w:r>
        <w:rPr>
          <w:sz w:val="15"/>
          <w:szCs w:val="15"/>
          <w:spacing w:val="-15"/>
        </w:rPr>
        <w:t xml:space="preserve"> </w:t>
      </w:r>
      <w:r>
        <w:rPr>
          <w:sz w:val="15"/>
          <w:szCs w:val="15"/>
          <w:spacing w:val="-8"/>
        </w:rPr>
        <w:t>,et</w:t>
      </w:r>
      <w:r>
        <w:rPr>
          <w:sz w:val="15"/>
          <w:szCs w:val="15"/>
          <w:spacing w:val="7"/>
        </w:rPr>
        <w:t xml:space="preserve"> </w:t>
      </w:r>
      <w:r>
        <w:rPr>
          <w:sz w:val="15"/>
          <w:szCs w:val="15"/>
          <w:spacing w:val="-8"/>
        </w:rPr>
        <w:t>al. Approaches</w:t>
      </w:r>
      <w:r>
        <w:rPr>
          <w:sz w:val="15"/>
          <w:szCs w:val="15"/>
          <w:spacing w:val="3"/>
        </w:rPr>
        <w:t xml:space="preserve"> </w:t>
      </w:r>
      <w:r>
        <w:rPr>
          <w:sz w:val="15"/>
          <w:szCs w:val="15"/>
          <w:spacing w:val="-8"/>
        </w:rPr>
        <w:t>to</w:t>
      </w:r>
      <w:r>
        <w:rPr>
          <w:sz w:val="15"/>
          <w:szCs w:val="15"/>
          <w:spacing w:val="6"/>
        </w:rPr>
        <w:t xml:space="preserve"> </w:t>
      </w:r>
      <w:r>
        <w:rPr>
          <w:sz w:val="15"/>
          <w:szCs w:val="15"/>
          <w:spacing w:val="-8"/>
        </w:rPr>
        <w:t>catheter</w:t>
      </w:r>
      <w:r>
        <w:rPr>
          <w:sz w:val="15"/>
          <w:szCs w:val="15"/>
          <w:spacing w:val="5"/>
        </w:rPr>
        <w:t xml:space="preserve"> </w:t>
      </w:r>
      <w:r>
        <w:rPr>
          <w:sz w:val="15"/>
          <w:szCs w:val="15"/>
          <w:spacing w:val="-8"/>
        </w:rPr>
        <w:t>abla-</w:t>
      </w:r>
      <w:r>
        <w:rPr>
          <w:sz w:val="15"/>
          <w:szCs w:val="15"/>
        </w:rPr>
        <w:t xml:space="preserve"> </w:t>
      </w:r>
      <w:r>
        <w:rPr>
          <w:sz w:val="15"/>
          <w:szCs w:val="15"/>
          <w:spacing w:val="-8"/>
        </w:rPr>
        <w:t>tion</w:t>
      </w:r>
      <w:r>
        <w:rPr>
          <w:sz w:val="15"/>
          <w:szCs w:val="15"/>
          <w:spacing w:val="9"/>
        </w:rPr>
        <w:t xml:space="preserve"> </w:t>
      </w:r>
      <w:r>
        <w:rPr>
          <w:sz w:val="15"/>
          <w:szCs w:val="15"/>
          <w:spacing w:val="-8"/>
        </w:rPr>
        <w:t>for</w:t>
      </w:r>
      <w:r>
        <w:rPr>
          <w:sz w:val="15"/>
          <w:szCs w:val="15"/>
          <w:spacing w:val="5"/>
        </w:rPr>
        <w:t xml:space="preserve"> </w:t>
      </w:r>
      <w:r>
        <w:rPr>
          <w:sz w:val="15"/>
          <w:szCs w:val="15"/>
          <w:spacing w:val="-8"/>
        </w:rPr>
        <w:t>persistent</w:t>
      </w:r>
      <w:r>
        <w:rPr>
          <w:sz w:val="15"/>
          <w:szCs w:val="15"/>
          <w:spacing w:val="9"/>
        </w:rPr>
        <w:t xml:space="preserve"> </w:t>
      </w:r>
      <w:r>
        <w:rPr>
          <w:sz w:val="15"/>
          <w:szCs w:val="15"/>
          <w:spacing w:val="-8"/>
        </w:rPr>
        <w:t>atrial</w:t>
      </w:r>
      <w:r>
        <w:rPr>
          <w:sz w:val="15"/>
          <w:szCs w:val="15"/>
          <w:spacing w:val="5"/>
        </w:rPr>
        <w:t xml:space="preserve"> </w:t>
      </w:r>
      <w:r>
        <w:rPr>
          <w:sz w:val="15"/>
          <w:szCs w:val="15"/>
          <w:spacing w:val="-8"/>
        </w:rPr>
        <w:t>fibrillation[</w:t>
      </w:r>
      <w:r>
        <w:rPr>
          <w:sz w:val="15"/>
          <w:szCs w:val="15"/>
          <w:spacing w:val="-27"/>
        </w:rPr>
        <w:t xml:space="preserve"> </w:t>
      </w:r>
      <w:r>
        <w:rPr>
          <w:sz w:val="15"/>
          <w:szCs w:val="15"/>
          <w:spacing w:val="-8"/>
        </w:rPr>
        <w:t>J]</w:t>
      </w:r>
      <w:r>
        <w:rPr>
          <w:sz w:val="15"/>
          <w:szCs w:val="15"/>
          <w:spacing w:val="-16"/>
        </w:rPr>
        <w:t xml:space="preserve"> </w:t>
      </w:r>
      <w:r>
        <w:rPr>
          <w:sz w:val="15"/>
          <w:szCs w:val="15"/>
          <w:spacing w:val="-8"/>
        </w:rPr>
        <w:t>. N</w:t>
      </w:r>
      <w:r>
        <w:rPr>
          <w:sz w:val="15"/>
          <w:szCs w:val="15"/>
          <w:spacing w:val="8"/>
        </w:rPr>
        <w:t xml:space="preserve"> </w:t>
      </w:r>
      <w:r>
        <w:rPr>
          <w:sz w:val="15"/>
          <w:szCs w:val="15"/>
          <w:spacing w:val="-8"/>
        </w:rPr>
        <w:t>Engl J</w:t>
      </w:r>
      <w:r>
        <w:rPr>
          <w:sz w:val="15"/>
          <w:szCs w:val="15"/>
          <w:spacing w:val="9"/>
        </w:rPr>
        <w:t xml:space="preserve"> </w:t>
      </w:r>
      <w:r>
        <w:rPr>
          <w:sz w:val="15"/>
          <w:szCs w:val="15"/>
          <w:spacing w:val="-8"/>
        </w:rPr>
        <w:t>Med</w:t>
      </w:r>
      <w:r>
        <w:rPr>
          <w:sz w:val="15"/>
          <w:szCs w:val="15"/>
          <w:spacing w:val="-15"/>
        </w:rPr>
        <w:t xml:space="preserve"> </w:t>
      </w:r>
      <w:r>
        <w:rPr>
          <w:sz w:val="15"/>
          <w:szCs w:val="15"/>
          <w:spacing w:val="-8"/>
        </w:rPr>
        <w:t>,2015</w:t>
      </w:r>
      <w:r>
        <w:rPr>
          <w:sz w:val="15"/>
          <w:szCs w:val="15"/>
          <w:spacing w:val="-15"/>
        </w:rPr>
        <w:t xml:space="preserve"> </w:t>
      </w:r>
      <w:r>
        <w:rPr>
          <w:sz w:val="15"/>
          <w:szCs w:val="15"/>
          <w:spacing w:val="-8"/>
        </w:rPr>
        <w:t>,372</w:t>
      </w:r>
      <w:r>
        <w:rPr>
          <w:sz w:val="15"/>
          <w:szCs w:val="15"/>
        </w:rPr>
        <w:t xml:space="preserve"> </w:t>
      </w:r>
      <w:r>
        <w:rPr>
          <w:sz w:val="15"/>
          <w:szCs w:val="15"/>
          <w:spacing w:val="-5"/>
        </w:rPr>
        <w:t>(19) :1812-1822.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1056</w:t>
      </w:r>
      <w:r>
        <w:rPr>
          <w:sz w:val="15"/>
          <w:szCs w:val="15"/>
          <w:spacing w:val="-6"/>
        </w:rPr>
        <w:t>/NEJMoa1408288.</w:t>
      </w:r>
    </w:p>
    <w:p>
      <w:pPr>
        <w:pStyle w:val="BodyText"/>
        <w:ind w:left="947" w:right="343" w:hanging="561"/>
        <w:spacing w:before="68" w:line="226" w:lineRule="auto"/>
        <w:rPr>
          <w:sz w:val="15"/>
          <w:szCs w:val="15"/>
        </w:rPr>
      </w:pPr>
      <w:r>
        <w:rPr>
          <w:sz w:val="15"/>
          <w:szCs w:val="15"/>
          <w:spacing w:val="-7"/>
        </w:rPr>
        <w:t>[318]    Vogler</w:t>
      </w:r>
      <w:r>
        <w:rPr>
          <w:sz w:val="15"/>
          <w:szCs w:val="15"/>
          <w:spacing w:val="10"/>
        </w:rPr>
        <w:t xml:space="preserve"> </w:t>
      </w:r>
      <w:r>
        <w:rPr>
          <w:sz w:val="15"/>
          <w:szCs w:val="15"/>
          <w:spacing w:val="-7"/>
        </w:rPr>
        <w:t>J</w:t>
      </w:r>
      <w:r>
        <w:rPr>
          <w:sz w:val="15"/>
          <w:szCs w:val="15"/>
          <w:spacing w:val="-17"/>
        </w:rPr>
        <w:t xml:space="preserve"> </w:t>
      </w:r>
      <w:r>
        <w:rPr>
          <w:sz w:val="15"/>
          <w:szCs w:val="15"/>
          <w:spacing w:val="-7"/>
        </w:rPr>
        <w:t>,</w:t>
      </w:r>
      <w:r>
        <w:rPr>
          <w:sz w:val="15"/>
          <w:szCs w:val="15"/>
          <w:spacing w:val="-19"/>
        </w:rPr>
        <w:t xml:space="preserve"> </w:t>
      </w:r>
      <w:r>
        <w:rPr>
          <w:sz w:val="15"/>
          <w:szCs w:val="15"/>
          <w:spacing w:val="-7"/>
        </w:rPr>
        <w:t>Willems  S</w:t>
      </w:r>
      <w:r>
        <w:rPr>
          <w:sz w:val="15"/>
          <w:szCs w:val="15"/>
          <w:spacing w:val="-15"/>
        </w:rPr>
        <w:t xml:space="preserve"> </w:t>
      </w:r>
      <w:r>
        <w:rPr>
          <w:sz w:val="15"/>
          <w:szCs w:val="15"/>
          <w:spacing w:val="-7"/>
        </w:rPr>
        <w:t>,</w:t>
      </w:r>
      <w:r>
        <w:rPr>
          <w:sz w:val="15"/>
          <w:szCs w:val="15"/>
          <w:spacing w:val="-17"/>
        </w:rPr>
        <w:t xml:space="preserve"> </w:t>
      </w:r>
      <w:r>
        <w:rPr>
          <w:sz w:val="15"/>
          <w:szCs w:val="15"/>
          <w:spacing w:val="-7"/>
        </w:rPr>
        <w:t>Sultan  A</w:t>
      </w:r>
      <w:r>
        <w:rPr>
          <w:sz w:val="15"/>
          <w:szCs w:val="15"/>
          <w:spacing w:val="-15"/>
        </w:rPr>
        <w:t xml:space="preserve"> </w:t>
      </w:r>
      <w:r>
        <w:rPr>
          <w:sz w:val="15"/>
          <w:szCs w:val="15"/>
          <w:spacing w:val="-7"/>
        </w:rPr>
        <w:t>,</w:t>
      </w:r>
      <w:r>
        <w:rPr>
          <w:sz w:val="15"/>
          <w:szCs w:val="15"/>
          <w:spacing w:val="-16"/>
        </w:rPr>
        <w:t xml:space="preserve"> </w:t>
      </w:r>
      <w:r>
        <w:rPr>
          <w:sz w:val="15"/>
          <w:szCs w:val="15"/>
          <w:spacing w:val="-7"/>
        </w:rPr>
        <w:t>et </w:t>
      </w:r>
      <w:r>
        <w:rPr>
          <w:sz w:val="15"/>
          <w:szCs w:val="15"/>
          <w:spacing w:val="-8"/>
        </w:rPr>
        <w:t xml:space="preserve"> al.  Pulmonary  vein  isolation</w:t>
      </w:r>
      <w:r>
        <w:rPr>
          <w:sz w:val="15"/>
          <w:szCs w:val="15"/>
        </w:rPr>
        <w:t xml:space="preserve"> </w:t>
      </w:r>
      <w:r>
        <w:rPr>
          <w:sz w:val="15"/>
          <w:szCs w:val="15"/>
          <w:spacing w:val="-7"/>
        </w:rPr>
        <w:t>versus</w:t>
      </w:r>
      <w:r>
        <w:rPr>
          <w:sz w:val="15"/>
          <w:szCs w:val="15"/>
          <w:spacing w:val="15"/>
          <w:w w:val="101"/>
        </w:rPr>
        <w:t xml:space="preserve"> </w:t>
      </w:r>
      <w:r>
        <w:rPr>
          <w:sz w:val="15"/>
          <w:szCs w:val="15"/>
          <w:spacing w:val="-7"/>
        </w:rPr>
        <w:t>defragmentation:the</w:t>
      </w:r>
      <w:r>
        <w:rPr>
          <w:sz w:val="15"/>
          <w:szCs w:val="15"/>
          <w:spacing w:val="28"/>
        </w:rPr>
        <w:t xml:space="preserve"> </w:t>
      </w:r>
      <w:r>
        <w:rPr>
          <w:sz w:val="15"/>
          <w:szCs w:val="15"/>
          <w:spacing w:val="-7"/>
        </w:rPr>
        <w:t>CHASE</w:t>
      </w:r>
      <w:r>
        <w:rPr>
          <w:sz w:val="15"/>
          <w:szCs w:val="15"/>
          <w:spacing w:val="-8"/>
        </w:rPr>
        <w:t>-AF</w:t>
      </w:r>
      <w:r>
        <w:rPr>
          <w:sz w:val="15"/>
          <w:szCs w:val="15"/>
          <w:spacing w:val="26"/>
        </w:rPr>
        <w:t xml:space="preserve"> </w:t>
      </w:r>
      <w:r>
        <w:rPr>
          <w:sz w:val="15"/>
          <w:szCs w:val="15"/>
          <w:spacing w:val="-8"/>
        </w:rPr>
        <w:t>clinical</w:t>
      </w:r>
      <w:r>
        <w:rPr>
          <w:sz w:val="15"/>
          <w:szCs w:val="15"/>
          <w:spacing w:val="24"/>
        </w:rPr>
        <w:t xml:space="preserve"> </w:t>
      </w:r>
      <w:r>
        <w:rPr>
          <w:sz w:val="15"/>
          <w:szCs w:val="15"/>
          <w:spacing w:val="-8"/>
        </w:rPr>
        <w:t>trial [</w:t>
      </w:r>
      <w:r>
        <w:rPr>
          <w:sz w:val="15"/>
          <w:szCs w:val="15"/>
          <w:spacing w:val="-19"/>
        </w:rPr>
        <w:t xml:space="preserve"> </w:t>
      </w:r>
      <w:r>
        <w:rPr>
          <w:sz w:val="15"/>
          <w:szCs w:val="15"/>
          <w:spacing w:val="-8"/>
        </w:rPr>
        <w:t>J]</w:t>
      </w:r>
      <w:r>
        <w:rPr>
          <w:sz w:val="15"/>
          <w:szCs w:val="15"/>
          <w:spacing w:val="-17"/>
        </w:rPr>
        <w:t xml:space="preserve"> </w:t>
      </w:r>
      <w:r>
        <w:rPr>
          <w:sz w:val="15"/>
          <w:szCs w:val="15"/>
          <w:spacing w:val="-8"/>
        </w:rPr>
        <w:t>.</w:t>
      </w:r>
      <w:r>
        <w:rPr>
          <w:sz w:val="15"/>
          <w:szCs w:val="15"/>
          <w:spacing w:val="9"/>
        </w:rPr>
        <w:t xml:space="preserve"> </w:t>
      </w:r>
      <w:r>
        <w:rPr>
          <w:sz w:val="15"/>
          <w:szCs w:val="15"/>
          <w:spacing w:val="-8"/>
        </w:rPr>
        <w:t>J</w:t>
      </w:r>
      <w:r>
        <w:rPr>
          <w:sz w:val="15"/>
          <w:szCs w:val="15"/>
          <w:spacing w:val="25"/>
          <w:w w:val="101"/>
        </w:rPr>
        <w:t xml:space="preserve"> </w:t>
      </w:r>
      <w:r>
        <w:rPr>
          <w:sz w:val="15"/>
          <w:szCs w:val="15"/>
          <w:spacing w:val="-8"/>
        </w:rPr>
        <w:t>Am</w:t>
      </w:r>
      <w:r>
        <w:rPr>
          <w:sz w:val="15"/>
          <w:szCs w:val="15"/>
        </w:rPr>
        <w:t xml:space="preserve"> </w:t>
      </w:r>
      <w:r>
        <w:rPr>
          <w:sz w:val="15"/>
          <w:szCs w:val="15"/>
          <w:spacing w:val="-4"/>
        </w:rPr>
        <w:t>Coll</w:t>
      </w:r>
      <w:r>
        <w:rPr>
          <w:sz w:val="15"/>
          <w:szCs w:val="15"/>
          <w:spacing w:val="19"/>
        </w:rPr>
        <w:t xml:space="preserve"> </w:t>
      </w:r>
      <w:r>
        <w:rPr>
          <w:sz w:val="15"/>
          <w:szCs w:val="15"/>
          <w:spacing w:val="-4"/>
        </w:rPr>
        <w:t>Cardiol</w:t>
      </w:r>
      <w:r>
        <w:rPr>
          <w:sz w:val="15"/>
          <w:szCs w:val="15"/>
          <w:spacing w:val="-15"/>
        </w:rPr>
        <w:t xml:space="preserve"> </w:t>
      </w:r>
      <w:r>
        <w:rPr>
          <w:sz w:val="15"/>
          <w:szCs w:val="15"/>
          <w:spacing w:val="-4"/>
        </w:rPr>
        <w:t>,2015</w:t>
      </w:r>
      <w:r>
        <w:rPr>
          <w:sz w:val="15"/>
          <w:szCs w:val="15"/>
          <w:spacing w:val="-15"/>
        </w:rPr>
        <w:t xml:space="preserve"> </w:t>
      </w:r>
      <w:r>
        <w:rPr>
          <w:sz w:val="15"/>
          <w:szCs w:val="15"/>
          <w:spacing w:val="-4"/>
        </w:rPr>
        <w:t>,66(</w:t>
      </w:r>
      <w:r>
        <w:rPr>
          <w:sz w:val="15"/>
          <w:szCs w:val="15"/>
          <w:spacing w:val="-22"/>
        </w:rPr>
        <w:t xml:space="preserve"> </w:t>
      </w:r>
      <w:r>
        <w:rPr>
          <w:sz w:val="15"/>
          <w:szCs w:val="15"/>
          <w:spacing w:val="-4"/>
        </w:rPr>
        <w:t>24) </w:t>
      </w:r>
      <w:r>
        <w:rPr>
          <w:sz w:val="15"/>
          <w:szCs w:val="15"/>
          <w:spacing w:val="-5"/>
        </w:rPr>
        <w:t>:2743-2752.</w:t>
      </w:r>
      <w:r>
        <w:rPr>
          <w:sz w:val="15"/>
          <w:szCs w:val="15"/>
          <w:spacing w:val="10"/>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1"/>
        </w:rPr>
        <w:t xml:space="preserve"> </w:t>
      </w:r>
      <w:r>
        <w:rPr>
          <w:sz w:val="15"/>
          <w:szCs w:val="15"/>
          <w:spacing w:val="-5"/>
        </w:rPr>
        <w:t>10.</w:t>
      </w:r>
      <w:r>
        <w:rPr>
          <w:sz w:val="15"/>
          <w:szCs w:val="15"/>
          <w:spacing w:val="18"/>
        </w:rPr>
        <w:t xml:space="preserve"> </w:t>
      </w:r>
      <w:r>
        <w:rPr>
          <w:sz w:val="15"/>
          <w:szCs w:val="15"/>
          <w:spacing w:val="-5"/>
        </w:rPr>
        <w:t>1016/j. jacc.</w:t>
      </w:r>
      <w:r>
        <w:rPr>
          <w:sz w:val="15"/>
          <w:szCs w:val="15"/>
        </w:rPr>
        <w:t xml:space="preserve">  </w:t>
      </w:r>
      <w:r>
        <w:rPr>
          <w:sz w:val="15"/>
          <w:szCs w:val="15"/>
          <w:spacing w:val="-7"/>
        </w:rPr>
        <w:t>2015. 09. 088.</w:t>
      </w:r>
    </w:p>
    <w:p>
      <w:pPr>
        <w:pStyle w:val="BodyText"/>
        <w:ind w:left="947" w:right="342" w:hanging="561"/>
        <w:spacing w:before="69" w:line="229" w:lineRule="auto"/>
        <w:rPr>
          <w:sz w:val="15"/>
          <w:szCs w:val="15"/>
        </w:rPr>
      </w:pPr>
      <w:r>
        <w:rPr>
          <w:sz w:val="15"/>
          <w:szCs w:val="15"/>
          <w:spacing w:val="-6"/>
        </w:rPr>
        <w:t>[319]    Kim  TH</w:t>
      </w:r>
      <w:r>
        <w:rPr>
          <w:sz w:val="15"/>
          <w:szCs w:val="15"/>
          <w:spacing w:val="-3"/>
        </w:rPr>
        <w:t xml:space="preserve"> </w:t>
      </w:r>
      <w:r>
        <w:rPr>
          <w:sz w:val="15"/>
          <w:szCs w:val="15"/>
          <w:spacing w:val="-6"/>
        </w:rPr>
        <w:t>,Park  J</w:t>
      </w:r>
      <w:r>
        <w:rPr>
          <w:sz w:val="15"/>
          <w:szCs w:val="15"/>
          <w:spacing w:val="-17"/>
        </w:rPr>
        <w:t xml:space="preserve"> </w:t>
      </w:r>
      <w:r>
        <w:rPr>
          <w:sz w:val="15"/>
          <w:szCs w:val="15"/>
          <w:spacing w:val="-6"/>
        </w:rPr>
        <w:t>,Park</w:t>
      </w:r>
      <w:r>
        <w:rPr>
          <w:sz w:val="15"/>
          <w:szCs w:val="15"/>
          <w:spacing w:val="24"/>
          <w:w w:val="101"/>
        </w:rPr>
        <w:t xml:space="preserve"> </w:t>
      </w:r>
      <w:r>
        <w:rPr>
          <w:sz w:val="15"/>
          <w:szCs w:val="15"/>
          <w:spacing w:val="-6"/>
        </w:rPr>
        <w:t>JK</w:t>
      </w:r>
      <w:r>
        <w:rPr>
          <w:sz w:val="15"/>
          <w:szCs w:val="15"/>
          <w:spacing w:val="-16"/>
        </w:rPr>
        <w:t xml:space="preserve"> </w:t>
      </w:r>
      <w:r>
        <w:rPr>
          <w:sz w:val="15"/>
          <w:szCs w:val="15"/>
          <w:spacing w:val="-6"/>
        </w:rPr>
        <w:t>,</w:t>
      </w:r>
      <w:r>
        <w:rPr>
          <w:sz w:val="15"/>
          <w:szCs w:val="15"/>
          <w:spacing w:val="-25"/>
        </w:rPr>
        <w:t xml:space="preserve"> </w:t>
      </w:r>
      <w:r>
        <w:rPr>
          <w:sz w:val="15"/>
          <w:szCs w:val="15"/>
          <w:spacing w:val="-6"/>
        </w:rPr>
        <w:t>et  al.</w:t>
      </w:r>
      <w:r>
        <w:rPr>
          <w:sz w:val="15"/>
          <w:szCs w:val="15"/>
          <w:spacing w:val="13"/>
          <w:w w:val="101"/>
        </w:rPr>
        <w:t xml:space="preserve"> </w:t>
      </w:r>
      <w:r>
        <w:rPr>
          <w:sz w:val="15"/>
          <w:szCs w:val="15"/>
          <w:spacing w:val="-6"/>
        </w:rPr>
        <w:t>Linear</w:t>
      </w:r>
      <w:r>
        <w:rPr>
          <w:sz w:val="15"/>
          <w:szCs w:val="15"/>
          <w:spacing w:val="28"/>
          <w:w w:val="101"/>
        </w:rPr>
        <w:t xml:space="preserve"> </w:t>
      </w:r>
      <w:r>
        <w:rPr>
          <w:sz w:val="15"/>
          <w:szCs w:val="15"/>
          <w:spacing w:val="-6"/>
        </w:rPr>
        <w:t>ablation</w:t>
      </w:r>
      <w:r>
        <w:rPr>
          <w:sz w:val="15"/>
          <w:szCs w:val="15"/>
          <w:spacing w:val="30"/>
          <w:w w:val="101"/>
        </w:rPr>
        <w:t xml:space="preserve"> </w:t>
      </w:r>
      <w:r>
        <w:rPr>
          <w:sz w:val="15"/>
          <w:szCs w:val="15"/>
          <w:spacing w:val="-6"/>
        </w:rPr>
        <w:t>in</w:t>
      </w:r>
      <w:r>
        <w:rPr>
          <w:sz w:val="15"/>
          <w:szCs w:val="15"/>
          <w:spacing w:val="31"/>
        </w:rPr>
        <w:t xml:space="preserve"> </w:t>
      </w:r>
      <w:r>
        <w:rPr>
          <w:sz w:val="15"/>
          <w:szCs w:val="15"/>
          <w:spacing w:val="-6"/>
        </w:rPr>
        <w:t>addition</w:t>
      </w:r>
      <w:r>
        <w:rPr>
          <w:sz w:val="15"/>
          <w:szCs w:val="15"/>
          <w:spacing w:val="28"/>
        </w:rPr>
        <w:t xml:space="preserve"> </w:t>
      </w:r>
      <w:r>
        <w:rPr>
          <w:sz w:val="15"/>
          <w:szCs w:val="15"/>
          <w:spacing w:val="-6"/>
        </w:rPr>
        <w:t>to</w:t>
      </w:r>
      <w:r>
        <w:rPr>
          <w:sz w:val="15"/>
          <w:szCs w:val="15"/>
        </w:rPr>
        <w:t xml:space="preserve"> </w:t>
      </w:r>
      <w:r>
        <w:rPr>
          <w:sz w:val="15"/>
          <w:szCs w:val="15"/>
          <w:spacing w:val="-11"/>
        </w:rPr>
        <w:t>circumferential</w:t>
      </w:r>
      <w:r>
        <w:rPr>
          <w:sz w:val="15"/>
          <w:szCs w:val="15"/>
          <w:spacing w:val="8"/>
        </w:rPr>
        <w:t xml:space="preserve"> </w:t>
      </w:r>
      <w:r>
        <w:rPr>
          <w:sz w:val="15"/>
          <w:szCs w:val="15"/>
          <w:spacing w:val="-11"/>
        </w:rPr>
        <w:t>pulmonary</w:t>
      </w:r>
      <w:r>
        <w:rPr>
          <w:sz w:val="15"/>
          <w:szCs w:val="15"/>
          <w:spacing w:val="4"/>
        </w:rPr>
        <w:t xml:space="preserve"> </w:t>
      </w:r>
      <w:r>
        <w:rPr>
          <w:sz w:val="15"/>
          <w:szCs w:val="15"/>
          <w:spacing w:val="-11"/>
        </w:rPr>
        <w:t>vein</w:t>
      </w:r>
      <w:r>
        <w:rPr>
          <w:sz w:val="15"/>
          <w:szCs w:val="15"/>
          <w:spacing w:val="7"/>
        </w:rPr>
        <w:t xml:space="preserve"> </w:t>
      </w:r>
      <w:r>
        <w:rPr>
          <w:sz w:val="15"/>
          <w:szCs w:val="15"/>
          <w:spacing w:val="-11"/>
        </w:rPr>
        <w:t>isolation</w:t>
      </w:r>
      <w:r>
        <w:rPr>
          <w:sz w:val="15"/>
          <w:szCs w:val="15"/>
          <w:spacing w:val="21"/>
        </w:rPr>
        <w:t xml:space="preserve"> </w:t>
      </w:r>
      <w:r>
        <w:rPr>
          <w:sz w:val="15"/>
          <w:szCs w:val="15"/>
          <w:spacing w:val="-11"/>
        </w:rPr>
        <w:t>(</w:t>
      </w:r>
      <w:r>
        <w:rPr>
          <w:sz w:val="15"/>
          <w:szCs w:val="15"/>
          <w:spacing w:val="-21"/>
        </w:rPr>
        <w:t xml:space="preserve"> </w:t>
      </w:r>
      <w:r>
        <w:rPr>
          <w:sz w:val="15"/>
          <w:szCs w:val="15"/>
          <w:spacing w:val="-11"/>
        </w:rPr>
        <w:t>Dallas</w:t>
      </w:r>
      <w:r>
        <w:rPr>
          <w:sz w:val="15"/>
          <w:szCs w:val="15"/>
          <w:spacing w:val="4"/>
        </w:rPr>
        <w:t xml:space="preserve"> </w:t>
      </w:r>
      <w:r>
        <w:rPr>
          <w:sz w:val="15"/>
          <w:szCs w:val="15"/>
          <w:spacing w:val="-11"/>
        </w:rPr>
        <w:t>lesion</w:t>
      </w:r>
      <w:r>
        <w:rPr>
          <w:sz w:val="15"/>
          <w:szCs w:val="15"/>
          <w:spacing w:val="8"/>
        </w:rPr>
        <w:t xml:space="preserve"> </w:t>
      </w:r>
      <w:r>
        <w:rPr>
          <w:sz w:val="15"/>
          <w:szCs w:val="15"/>
          <w:spacing w:val="-11"/>
        </w:rPr>
        <w:t>s</w:t>
      </w:r>
      <w:r>
        <w:rPr>
          <w:sz w:val="15"/>
          <w:szCs w:val="15"/>
          <w:spacing w:val="-12"/>
        </w:rPr>
        <w:t>et)</w:t>
      </w:r>
      <w:r>
        <w:rPr>
          <w:sz w:val="15"/>
          <w:szCs w:val="15"/>
          <w:spacing w:val="21"/>
          <w:w w:val="101"/>
        </w:rPr>
        <w:t xml:space="preserve"> </w:t>
      </w:r>
      <w:r>
        <w:rPr>
          <w:sz w:val="15"/>
          <w:szCs w:val="15"/>
          <w:spacing w:val="-12"/>
        </w:rPr>
        <w:t>does</w:t>
      </w:r>
      <w:r>
        <w:rPr>
          <w:sz w:val="15"/>
          <w:szCs w:val="15"/>
        </w:rPr>
        <w:t xml:space="preserve"> </w:t>
      </w:r>
      <w:r>
        <w:rPr>
          <w:sz w:val="15"/>
          <w:szCs w:val="15"/>
          <w:spacing w:val="-12"/>
        </w:rPr>
        <w:t>not</w:t>
      </w:r>
      <w:r>
        <w:rPr>
          <w:sz w:val="15"/>
          <w:szCs w:val="15"/>
          <w:spacing w:val="17"/>
          <w:w w:val="101"/>
        </w:rPr>
        <w:t xml:space="preserve"> </w:t>
      </w:r>
      <w:r>
        <w:rPr>
          <w:sz w:val="15"/>
          <w:szCs w:val="15"/>
          <w:spacing w:val="-12"/>
        </w:rPr>
        <w:t>improve</w:t>
      </w:r>
      <w:r>
        <w:rPr>
          <w:sz w:val="15"/>
          <w:szCs w:val="15"/>
          <w:spacing w:val="27"/>
          <w:w w:val="102"/>
        </w:rPr>
        <w:t xml:space="preserve"> </w:t>
      </w:r>
      <w:r>
        <w:rPr>
          <w:sz w:val="15"/>
          <w:szCs w:val="15"/>
          <w:spacing w:val="-12"/>
        </w:rPr>
        <w:t>clinical  outcome  in  patients</w:t>
      </w:r>
      <w:r>
        <w:rPr>
          <w:sz w:val="15"/>
          <w:szCs w:val="15"/>
          <w:spacing w:val="24"/>
          <w:w w:val="101"/>
        </w:rPr>
        <w:t xml:space="preserve"> </w:t>
      </w:r>
      <w:r>
        <w:rPr>
          <w:sz w:val="15"/>
          <w:szCs w:val="15"/>
          <w:spacing w:val="-12"/>
        </w:rPr>
        <w:t>with  paroxysmal  atrial</w:t>
      </w:r>
      <w:r>
        <w:rPr>
          <w:sz w:val="15"/>
          <w:szCs w:val="15"/>
        </w:rPr>
        <w:t xml:space="preserve"> </w:t>
      </w:r>
      <w:r>
        <w:rPr>
          <w:sz w:val="15"/>
          <w:szCs w:val="15"/>
          <w:spacing w:val="-8"/>
        </w:rPr>
        <w:t>fibrillation:a</w:t>
      </w:r>
      <w:r>
        <w:rPr>
          <w:sz w:val="15"/>
          <w:szCs w:val="15"/>
          <w:spacing w:val="5"/>
        </w:rPr>
        <w:t xml:space="preserve"> </w:t>
      </w:r>
      <w:r>
        <w:rPr>
          <w:sz w:val="15"/>
          <w:szCs w:val="15"/>
          <w:spacing w:val="-8"/>
        </w:rPr>
        <w:t>prospective randomized</w:t>
      </w:r>
      <w:r>
        <w:rPr>
          <w:sz w:val="15"/>
          <w:szCs w:val="15"/>
          <w:spacing w:val="8"/>
        </w:rPr>
        <w:t xml:space="preserve"> </w:t>
      </w:r>
      <w:r>
        <w:rPr>
          <w:sz w:val="15"/>
          <w:szCs w:val="15"/>
          <w:spacing w:val="-8"/>
        </w:rPr>
        <w:t>study[</w:t>
      </w:r>
      <w:r>
        <w:rPr>
          <w:sz w:val="15"/>
          <w:szCs w:val="15"/>
          <w:spacing w:val="-26"/>
        </w:rPr>
        <w:t xml:space="preserve"> </w:t>
      </w:r>
      <w:r>
        <w:rPr>
          <w:sz w:val="15"/>
          <w:szCs w:val="15"/>
          <w:spacing w:val="-8"/>
        </w:rPr>
        <w:t>J]</w:t>
      </w:r>
      <w:r>
        <w:rPr>
          <w:sz w:val="15"/>
          <w:szCs w:val="15"/>
          <w:spacing w:val="-17"/>
        </w:rPr>
        <w:t xml:space="preserve"> </w:t>
      </w:r>
      <w:r>
        <w:rPr>
          <w:sz w:val="15"/>
          <w:szCs w:val="15"/>
          <w:spacing w:val="-8"/>
        </w:rPr>
        <w:t>. E</w:t>
      </w:r>
      <w:r>
        <w:rPr>
          <w:sz w:val="15"/>
          <w:szCs w:val="15"/>
          <w:spacing w:val="-9"/>
        </w:rPr>
        <w:t>uropace</w:t>
      </w:r>
      <w:r>
        <w:rPr>
          <w:sz w:val="15"/>
          <w:szCs w:val="15"/>
          <w:spacing w:val="-15"/>
        </w:rPr>
        <w:t xml:space="preserve"> </w:t>
      </w:r>
      <w:r>
        <w:rPr>
          <w:sz w:val="15"/>
          <w:szCs w:val="15"/>
          <w:spacing w:val="-9"/>
        </w:rPr>
        <w:t>,2015</w:t>
      </w:r>
      <w:r>
        <w:rPr>
          <w:sz w:val="15"/>
          <w:szCs w:val="15"/>
          <w:spacing w:val="-15"/>
        </w:rPr>
        <w:t xml:space="preserve"> </w:t>
      </w:r>
      <w:r>
        <w:rPr>
          <w:sz w:val="15"/>
          <w:szCs w:val="15"/>
          <w:spacing w:val="-9"/>
        </w:rPr>
        <w:t>,</w:t>
      </w:r>
      <w:r>
        <w:rPr>
          <w:sz w:val="15"/>
          <w:szCs w:val="15"/>
        </w:rPr>
        <w:t xml:space="preserve"> </w:t>
      </w:r>
      <w:r>
        <w:rPr>
          <w:sz w:val="15"/>
          <w:szCs w:val="15"/>
          <w:spacing w:val="-6"/>
        </w:rPr>
        <w:t>17(3) :388-395. DOI</w:t>
      </w:r>
      <w:r>
        <w:rPr>
          <w:sz w:val="15"/>
          <w:szCs w:val="15"/>
          <w:spacing w:val="-3"/>
        </w:rPr>
        <w:t xml:space="preserve"> </w:t>
      </w:r>
      <w:r>
        <w:rPr>
          <w:sz w:val="15"/>
          <w:szCs w:val="15"/>
          <w:spacing w:val="-6"/>
        </w:rPr>
        <w:t>:10.</w:t>
      </w:r>
      <w:r>
        <w:rPr>
          <w:sz w:val="15"/>
          <w:szCs w:val="15"/>
          <w:spacing w:val="10"/>
        </w:rPr>
        <w:t xml:space="preserve"> </w:t>
      </w:r>
      <w:r>
        <w:rPr>
          <w:sz w:val="15"/>
          <w:szCs w:val="15"/>
          <w:spacing w:val="-6"/>
        </w:rPr>
        <w:t>1093/europace/euu245.</w:t>
      </w:r>
    </w:p>
    <w:p>
      <w:pPr>
        <w:pStyle w:val="BodyText"/>
        <w:ind w:left="948" w:right="338" w:hanging="562"/>
        <w:spacing w:before="77" w:line="228" w:lineRule="auto"/>
        <w:rPr>
          <w:sz w:val="15"/>
          <w:szCs w:val="15"/>
        </w:rPr>
      </w:pPr>
      <w:r>
        <w:rPr>
          <w:sz w:val="15"/>
          <w:szCs w:val="15"/>
          <w:spacing w:val="-7"/>
        </w:rPr>
        <w:t>[320]    Wynn</w:t>
      </w:r>
      <w:r>
        <w:rPr>
          <w:sz w:val="15"/>
          <w:szCs w:val="15"/>
          <w:spacing w:val="19"/>
        </w:rPr>
        <w:t xml:space="preserve"> </w:t>
      </w:r>
      <w:r>
        <w:rPr>
          <w:sz w:val="15"/>
          <w:szCs w:val="15"/>
          <w:spacing w:val="-7"/>
        </w:rPr>
        <w:t>GJ</w:t>
      </w:r>
      <w:r>
        <w:rPr>
          <w:sz w:val="15"/>
          <w:szCs w:val="15"/>
          <w:spacing w:val="-17"/>
        </w:rPr>
        <w:t xml:space="preserve"> </w:t>
      </w:r>
      <w:r>
        <w:rPr>
          <w:sz w:val="15"/>
          <w:szCs w:val="15"/>
          <w:spacing w:val="-7"/>
        </w:rPr>
        <w:t>,Panikker</w:t>
      </w:r>
      <w:r>
        <w:rPr>
          <w:sz w:val="15"/>
          <w:szCs w:val="15"/>
          <w:spacing w:val="6"/>
        </w:rPr>
        <w:t xml:space="preserve"> </w:t>
      </w:r>
      <w:r>
        <w:rPr>
          <w:sz w:val="15"/>
          <w:szCs w:val="15"/>
          <w:spacing w:val="-7"/>
        </w:rPr>
        <w:t>S</w:t>
      </w:r>
      <w:r>
        <w:rPr>
          <w:sz w:val="15"/>
          <w:szCs w:val="15"/>
          <w:spacing w:val="-15"/>
        </w:rPr>
        <w:t xml:space="preserve"> </w:t>
      </w:r>
      <w:r>
        <w:rPr>
          <w:sz w:val="15"/>
          <w:szCs w:val="15"/>
          <w:spacing w:val="-7"/>
        </w:rPr>
        <w:t>,Morgan</w:t>
      </w:r>
      <w:r>
        <w:rPr>
          <w:sz w:val="15"/>
          <w:szCs w:val="15"/>
          <w:spacing w:val="9"/>
        </w:rPr>
        <w:t xml:space="preserve"> </w:t>
      </w:r>
      <w:r>
        <w:rPr>
          <w:sz w:val="15"/>
          <w:szCs w:val="15"/>
          <w:spacing w:val="-7"/>
        </w:rPr>
        <w:t>M</w:t>
      </w:r>
      <w:r>
        <w:rPr>
          <w:sz w:val="15"/>
          <w:szCs w:val="15"/>
          <w:spacing w:val="-15"/>
        </w:rPr>
        <w:t xml:space="preserve"> </w:t>
      </w:r>
      <w:r>
        <w:rPr>
          <w:sz w:val="15"/>
          <w:szCs w:val="15"/>
          <w:spacing w:val="-7"/>
        </w:rPr>
        <w:t>,et</w:t>
      </w:r>
      <w:r>
        <w:rPr>
          <w:sz w:val="15"/>
          <w:szCs w:val="15"/>
          <w:spacing w:val="7"/>
        </w:rPr>
        <w:t xml:space="preserve"> </w:t>
      </w:r>
      <w:r>
        <w:rPr>
          <w:sz w:val="15"/>
          <w:szCs w:val="15"/>
          <w:spacing w:val="-7"/>
        </w:rPr>
        <w:t>al. Biatrial</w:t>
      </w:r>
      <w:r>
        <w:rPr>
          <w:sz w:val="15"/>
          <w:szCs w:val="15"/>
          <w:spacing w:val="-8"/>
        </w:rPr>
        <w:t xml:space="preserve"> linear</w:t>
      </w:r>
      <w:r>
        <w:rPr>
          <w:sz w:val="15"/>
          <w:szCs w:val="15"/>
          <w:spacing w:val="5"/>
        </w:rPr>
        <w:t xml:space="preserve"> </w:t>
      </w:r>
      <w:r>
        <w:rPr>
          <w:sz w:val="15"/>
          <w:szCs w:val="15"/>
          <w:spacing w:val="-8"/>
        </w:rPr>
        <w:t>ablation</w:t>
      </w:r>
      <w:r>
        <w:rPr>
          <w:sz w:val="15"/>
          <w:szCs w:val="15"/>
          <w:spacing w:val="7"/>
        </w:rPr>
        <w:t xml:space="preserve"> </w:t>
      </w:r>
      <w:r>
        <w:rPr>
          <w:sz w:val="15"/>
          <w:szCs w:val="15"/>
          <w:spacing w:val="-8"/>
        </w:rPr>
        <w:t>in</w:t>
      </w:r>
      <w:r>
        <w:rPr>
          <w:sz w:val="15"/>
          <w:szCs w:val="15"/>
        </w:rPr>
        <w:t xml:space="preserve"> </w:t>
      </w:r>
      <w:r>
        <w:rPr>
          <w:sz w:val="15"/>
          <w:szCs w:val="15"/>
          <w:spacing w:val="-13"/>
        </w:rPr>
        <w:t>sustained</w:t>
      </w:r>
      <w:r>
        <w:rPr>
          <w:sz w:val="15"/>
          <w:szCs w:val="15"/>
          <w:spacing w:val="16"/>
          <w:w w:val="102"/>
        </w:rPr>
        <w:t xml:space="preserve"> </w:t>
      </w:r>
      <w:r>
        <w:rPr>
          <w:sz w:val="15"/>
          <w:szCs w:val="15"/>
          <w:spacing w:val="-13"/>
        </w:rPr>
        <w:t>nonpermanent</w:t>
      </w:r>
      <w:r>
        <w:rPr>
          <w:sz w:val="15"/>
          <w:szCs w:val="15"/>
          <w:spacing w:val="13"/>
        </w:rPr>
        <w:t xml:space="preserve"> </w:t>
      </w:r>
      <w:r>
        <w:rPr>
          <w:sz w:val="15"/>
          <w:szCs w:val="15"/>
          <w:spacing w:val="-13"/>
        </w:rPr>
        <w:t>AF</w:t>
      </w:r>
      <w:r>
        <w:rPr>
          <w:sz w:val="15"/>
          <w:szCs w:val="15"/>
          <w:spacing w:val="-15"/>
        </w:rPr>
        <w:t xml:space="preserve"> </w:t>
      </w:r>
      <w:r>
        <w:rPr>
          <w:sz w:val="15"/>
          <w:szCs w:val="15"/>
          <w:spacing w:val="-13"/>
        </w:rPr>
        <w:t>:results</w:t>
      </w:r>
      <w:r>
        <w:rPr>
          <w:sz w:val="15"/>
          <w:szCs w:val="15"/>
          <w:spacing w:val="13"/>
        </w:rPr>
        <w:t xml:space="preserve"> </w:t>
      </w:r>
      <w:r>
        <w:rPr>
          <w:sz w:val="15"/>
          <w:szCs w:val="15"/>
          <w:spacing w:val="-13"/>
        </w:rPr>
        <w:t>of</w:t>
      </w:r>
      <w:r>
        <w:rPr>
          <w:sz w:val="15"/>
          <w:szCs w:val="15"/>
          <w:spacing w:val="3"/>
        </w:rPr>
        <w:t xml:space="preserve"> </w:t>
      </w:r>
      <w:r>
        <w:rPr>
          <w:sz w:val="15"/>
          <w:szCs w:val="15"/>
          <w:spacing w:val="-13"/>
        </w:rPr>
        <w:t>the</w:t>
      </w:r>
      <w:r>
        <w:rPr>
          <w:sz w:val="15"/>
          <w:szCs w:val="15"/>
          <w:spacing w:val="16"/>
        </w:rPr>
        <w:t xml:space="preserve"> </w:t>
      </w:r>
      <w:r>
        <w:rPr>
          <w:sz w:val="15"/>
          <w:szCs w:val="15"/>
          <w:spacing w:val="-13"/>
        </w:rPr>
        <w:t>substrate</w:t>
      </w:r>
      <w:r>
        <w:rPr>
          <w:sz w:val="15"/>
          <w:szCs w:val="15"/>
          <w:spacing w:val="14"/>
        </w:rPr>
        <w:t xml:space="preserve"> </w:t>
      </w:r>
      <w:r>
        <w:rPr>
          <w:sz w:val="15"/>
          <w:szCs w:val="15"/>
          <w:spacing w:val="-13"/>
        </w:rPr>
        <w:t>modification</w:t>
      </w:r>
      <w:r>
        <w:rPr>
          <w:sz w:val="15"/>
          <w:szCs w:val="15"/>
        </w:rPr>
        <w:t xml:space="preserve"> </w:t>
      </w:r>
      <w:r>
        <w:rPr>
          <w:sz w:val="15"/>
          <w:szCs w:val="15"/>
          <w:spacing w:val="-13"/>
        </w:rPr>
        <w:t>with</w:t>
      </w:r>
      <w:r>
        <w:rPr>
          <w:sz w:val="15"/>
          <w:szCs w:val="15"/>
          <w:spacing w:val="19"/>
        </w:rPr>
        <w:t xml:space="preserve"> </w:t>
      </w:r>
      <w:r>
        <w:rPr>
          <w:sz w:val="15"/>
          <w:szCs w:val="15"/>
          <w:spacing w:val="-13"/>
        </w:rPr>
        <w:t>ablation</w:t>
      </w:r>
      <w:r>
        <w:rPr>
          <w:sz w:val="15"/>
          <w:szCs w:val="15"/>
          <w:spacing w:val="9"/>
        </w:rPr>
        <w:t xml:space="preserve"> </w:t>
      </w:r>
      <w:r>
        <w:rPr>
          <w:sz w:val="15"/>
          <w:szCs w:val="15"/>
          <w:spacing w:val="-13"/>
        </w:rPr>
        <w:t>and</w:t>
      </w:r>
      <w:r>
        <w:rPr>
          <w:sz w:val="15"/>
          <w:szCs w:val="15"/>
          <w:spacing w:val="10"/>
        </w:rPr>
        <w:t xml:space="preserve"> </w:t>
      </w:r>
      <w:r>
        <w:rPr>
          <w:sz w:val="15"/>
          <w:szCs w:val="15"/>
          <w:spacing w:val="-13"/>
        </w:rPr>
        <w:t>antiarrhythmic</w:t>
      </w:r>
      <w:r>
        <w:rPr>
          <w:sz w:val="15"/>
          <w:szCs w:val="15"/>
          <w:spacing w:val="8"/>
        </w:rPr>
        <w:t xml:space="preserve"> </w:t>
      </w:r>
      <w:r>
        <w:rPr>
          <w:sz w:val="15"/>
          <w:szCs w:val="15"/>
          <w:spacing w:val="-13"/>
        </w:rPr>
        <w:t>drugs</w:t>
      </w:r>
      <w:r>
        <w:rPr>
          <w:sz w:val="15"/>
          <w:szCs w:val="15"/>
          <w:spacing w:val="7"/>
        </w:rPr>
        <w:t xml:space="preserve"> </w:t>
      </w:r>
      <w:r>
        <w:rPr>
          <w:sz w:val="15"/>
          <w:szCs w:val="15"/>
          <w:spacing w:val="-13"/>
        </w:rPr>
        <w:t>in</w:t>
      </w:r>
      <w:r>
        <w:rPr>
          <w:sz w:val="15"/>
          <w:szCs w:val="15"/>
          <w:spacing w:val="9"/>
        </w:rPr>
        <w:t xml:space="preserve"> </w:t>
      </w:r>
      <w:r>
        <w:rPr>
          <w:sz w:val="15"/>
          <w:szCs w:val="15"/>
          <w:spacing w:val="-13"/>
        </w:rPr>
        <w:t>nonpermanent</w:t>
      </w:r>
      <w:r>
        <w:rPr>
          <w:sz w:val="15"/>
          <w:szCs w:val="15"/>
          <w:spacing w:val="9"/>
        </w:rPr>
        <w:t xml:space="preserve"> </w:t>
      </w:r>
      <w:r>
        <w:rPr>
          <w:sz w:val="15"/>
          <w:szCs w:val="15"/>
          <w:spacing w:val="-13"/>
        </w:rPr>
        <w:t>atr</w:t>
      </w:r>
      <w:r>
        <w:rPr>
          <w:sz w:val="15"/>
          <w:szCs w:val="15"/>
          <w:spacing w:val="-14"/>
        </w:rPr>
        <w:t>ial</w:t>
      </w:r>
      <w:r>
        <w:rPr>
          <w:sz w:val="15"/>
          <w:szCs w:val="15"/>
          <w:spacing w:val="5"/>
        </w:rPr>
        <w:t xml:space="preserve"> </w:t>
      </w:r>
      <w:r>
        <w:rPr>
          <w:sz w:val="15"/>
          <w:szCs w:val="15"/>
          <w:spacing w:val="-14"/>
        </w:rPr>
        <w:t>fi-</w:t>
      </w:r>
      <w:r>
        <w:rPr>
          <w:sz w:val="15"/>
          <w:szCs w:val="15"/>
        </w:rPr>
        <w:t xml:space="preserve"> </w:t>
      </w:r>
      <w:r>
        <w:rPr>
          <w:sz w:val="15"/>
          <w:szCs w:val="15"/>
          <w:spacing w:val="-3"/>
        </w:rPr>
        <w:t>brillation</w:t>
      </w:r>
      <w:r>
        <w:rPr>
          <w:sz w:val="15"/>
          <w:szCs w:val="15"/>
          <w:spacing w:val="30"/>
          <w:w w:val="102"/>
        </w:rPr>
        <w:t xml:space="preserve"> </w:t>
      </w:r>
      <w:r>
        <w:rPr>
          <w:sz w:val="15"/>
          <w:szCs w:val="15"/>
          <w:spacing w:val="-3"/>
        </w:rPr>
        <w:t>(</w:t>
      </w:r>
      <w:r>
        <w:rPr>
          <w:sz w:val="15"/>
          <w:szCs w:val="15"/>
          <w:spacing w:val="-21"/>
        </w:rPr>
        <w:t xml:space="preserve"> </w:t>
      </w:r>
      <w:r>
        <w:rPr>
          <w:sz w:val="15"/>
          <w:szCs w:val="15"/>
          <w:spacing w:val="-3"/>
        </w:rPr>
        <w:t>SMAN-PAF)</w:t>
      </w:r>
      <w:r>
        <w:rPr>
          <w:sz w:val="15"/>
          <w:szCs w:val="15"/>
          <w:spacing w:val="28"/>
        </w:rPr>
        <w:t xml:space="preserve"> </w:t>
      </w:r>
      <w:r>
        <w:rPr>
          <w:sz w:val="15"/>
          <w:szCs w:val="15"/>
          <w:spacing w:val="-3"/>
        </w:rPr>
        <w:t>trial</w:t>
      </w:r>
      <w:r>
        <w:rPr>
          <w:sz w:val="15"/>
          <w:szCs w:val="15"/>
          <w:spacing w:val="-4"/>
        </w:rPr>
        <w:t>[</w:t>
      </w:r>
      <w:r>
        <w:rPr>
          <w:sz w:val="15"/>
          <w:szCs w:val="15"/>
          <w:spacing w:val="-27"/>
        </w:rPr>
        <w:t xml:space="preserve"> </w:t>
      </w:r>
      <w:r>
        <w:rPr>
          <w:sz w:val="15"/>
          <w:szCs w:val="15"/>
          <w:spacing w:val="-4"/>
        </w:rPr>
        <w:t>J]</w:t>
      </w:r>
      <w:r>
        <w:rPr>
          <w:sz w:val="15"/>
          <w:szCs w:val="15"/>
          <w:spacing w:val="-16"/>
        </w:rPr>
        <w:t xml:space="preserve"> </w:t>
      </w:r>
      <w:r>
        <w:rPr>
          <w:sz w:val="15"/>
          <w:szCs w:val="15"/>
          <w:spacing w:val="-4"/>
        </w:rPr>
        <w:t>. Heart</w:t>
      </w:r>
      <w:r>
        <w:rPr>
          <w:sz w:val="15"/>
          <w:szCs w:val="15"/>
          <w:spacing w:val="18"/>
        </w:rPr>
        <w:t xml:space="preserve"> </w:t>
      </w:r>
      <w:r>
        <w:rPr>
          <w:sz w:val="15"/>
          <w:szCs w:val="15"/>
          <w:spacing w:val="-4"/>
        </w:rPr>
        <w:t>Rhythm</w:t>
      </w:r>
      <w:r>
        <w:rPr>
          <w:sz w:val="15"/>
          <w:szCs w:val="15"/>
          <w:spacing w:val="-16"/>
        </w:rPr>
        <w:t xml:space="preserve"> </w:t>
      </w:r>
      <w:r>
        <w:rPr>
          <w:sz w:val="15"/>
          <w:szCs w:val="15"/>
          <w:spacing w:val="-4"/>
        </w:rPr>
        <w:t>,2016</w:t>
      </w:r>
      <w:r>
        <w:rPr>
          <w:sz w:val="15"/>
          <w:szCs w:val="15"/>
          <w:spacing w:val="-15"/>
        </w:rPr>
        <w:t xml:space="preserve"> </w:t>
      </w:r>
      <w:r>
        <w:rPr>
          <w:sz w:val="15"/>
          <w:szCs w:val="15"/>
          <w:spacing w:val="-4"/>
        </w:rPr>
        <w:t>,13(2) :</w:t>
      </w:r>
      <w:r>
        <w:rPr>
          <w:sz w:val="15"/>
          <w:szCs w:val="15"/>
        </w:rPr>
        <w:t xml:space="preserve"> </w:t>
      </w:r>
      <w:r>
        <w:rPr>
          <w:sz w:val="15"/>
          <w:szCs w:val="15"/>
          <w:spacing w:val="-7"/>
        </w:rPr>
        <w:t>399-406. DOI</w:t>
      </w:r>
      <w:r>
        <w:rPr>
          <w:sz w:val="15"/>
          <w:szCs w:val="15"/>
          <w:spacing w:val="-14"/>
        </w:rPr>
        <w:t xml:space="preserve"> </w:t>
      </w:r>
      <w:r>
        <w:rPr>
          <w:sz w:val="15"/>
          <w:szCs w:val="15"/>
          <w:spacing w:val="-7"/>
        </w:rPr>
        <w:t>:10.</w:t>
      </w:r>
      <w:r>
        <w:rPr>
          <w:sz w:val="15"/>
          <w:szCs w:val="15"/>
          <w:spacing w:val="9"/>
        </w:rPr>
        <w:t xml:space="preserve"> </w:t>
      </w:r>
      <w:r>
        <w:rPr>
          <w:sz w:val="15"/>
          <w:szCs w:val="15"/>
          <w:spacing w:val="-7"/>
        </w:rPr>
        <w:t>1016/j. hrthm. 2015.</w:t>
      </w:r>
      <w:r>
        <w:rPr>
          <w:sz w:val="15"/>
          <w:szCs w:val="15"/>
          <w:spacing w:val="10"/>
        </w:rPr>
        <w:t xml:space="preserve"> </w:t>
      </w:r>
      <w:r>
        <w:rPr>
          <w:sz w:val="15"/>
          <w:szCs w:val="15"/>
          <w:spacing w:val="-7"/>
        </w:rPr>
        <w:t>1</w:t>
      </w:r>
      <w:r>
        <w:rPr>
          <w:sz w:val="15"/>
          <w:szCs w:val="15"/>
          <w:spacing w:val="-8"/>
        </w:rPr>
        <w:t>0. 006.</w:t>
      </w:r>
    </w:p>
    <w:p>
      <w:pPr>
        <w:pStyle w:val="BodyText"/>
        <w:ind w:left="947" w:right="342" w:hanging="561"/>
        <w:spacing w:before="75" w:line="232" w:lineRule="auto"/>
        <w:rPr>
          <w:sz w:val="15"/>
          <w:szCs w:val="15"/>
        </w:rPr>
      </w:pPr>
      <w:r>
        <w:rPr>
          <w:sz w:val="15"/>
          <w:szCs w:val="15"/>
          <w:spacing w:val="-9"/>
        </w:rPr>
        <w:t>[321]    Sawhney</w:t>
      </w:r>
      <w:r>
        <w:rPr>
          <w:sz w:val="15"/>
          <w:szCs w:val="15"/>
          <w:spacing w:val="17"/>
          <w:w w:val="102"/>
        </w:rPr>
        <w:t xml:space="preserve"> </w:t>
      </w:r>
      <w:r>
        <w:rPr>
          <w:sz w:val="15"/>
          <w:szCs w:val="15"/>
          <w:spacing w:val="-9"/>
        </w:rPr>
        <w:t>N</w:t>
      </w:r>
      <w:r>
        <w:rPr>
          <w:sz w:val="15"/>
          <w:szCs w:val="15"/>
          <w:spacing w:val="-16"/>
        </w:rPr>
        <w:t xml:space="preserve"> </w:t>
      </w:r>
      <w:r>
        <w:rPr>
          <w:sz w:val="15"/>
          <w:szCs w:val="15"/>
          <w:spacing w:val="-9"/>
        </w:rPr>
        <w:t>,Anousheh</w:t>
      </w:r>
      <w:r>
        <w:rPr>
          <w:sz w:val="15"/>
          <w:szCs w:val="15"/>
          <w:spacing w:val="19"/>
        </w:rPr>
        <w:t xml:space="preserve"> </w:t>
      </w:r>
      <w:r>
        <w:rPr>
          <w:sz w:val="15"/>
          <w:szCs w:val="15"/>
          <w:spacing w:val="-9"/>
        </w:rPr>
        <w:t>R</w:t>
      </w:r>
      <w:r>
        <w:rPr>
          <w:sz w:val="15"/>
          <w:szCs w:val="15"/>
          <w:spacing w:val="-16"/>
        </w:rPr>
        <w:t xml:space="preserve"> </w:t>
      </w:r>
      <w:r>
        <w:rPr>
          <w:sz w:val="15"/>
          <w:szCs w:val="15"/>
          <w:spacing w:val="-9"/>
        </w:rPr>
        <w:t>,Chen</w:t>
      </w:r>
      <w:r>
        <w:rPr>
          <w:sz w:val="15"/>
          <w:szCs w:val="15"/>
          <w:spacing w:val="15"/>
          <w:w w:val="102"/>
        </w:rPr>
        <w:t xml:space="preserve"> </w:t>
      </w:r>
      <w:r>
        <w:rPr>
          <w:sz w:val="15"/>
          <w:szCs w:val="15"/>
          <w:spacing w:val="-9"/>
        </w:rPr>
        <w:t>W</w:t>
      </w:r>
      <w:r>
        <w:rPr>
          <w:sz w:val="15"/>
          <w:szCs w:val="15"/>
          <w:spacing w:val="-17"/>
        </w:rPr>
        <w:t xml:space="preserve"> </w:t>
      </w:r>
      <w:r>
        <w:rPr>
          <w:sz w:val="15"/>
          <w:szCs w:val="15"/>
          <w:spacing w:val="-9"/>
        </w:rPr>
        <w:t>,et  al.</w:t>
      </w:r>
      <w:r>
        <w:rPr>
          <w:sz w:val="15"/>
          <w:szCs w:val="15"/>
          <w:spacing w:val="7"/>
        </w:rPr>
        <w:t xml:space="preserve"> </w:t>
      </w:r>
      <w:r>
        <w:rPr>
          <w:sz w:val="15"/>
          <w:szCs w:val="15"/>
          <w:spacing w:val="-9"/>
        </w:rPr>
        <w:t>Circu</w:t>
      </w:r>
      <w:r>
        <w:rPr>
          <w:sz w:val="15"/>
          <w:szCs w:val="15"/>
          <w:spacing w:val="-10"/>
        </w:rPr>
        <w:t>mferential</w:t>
      </w:r>
      <w:r>
        <w:rPr>
          <w:sz w:val="15"/>
          <w:szCs w:val="15"/>
          <w:spacing w:val="19"/>
          <w:w w:val="101"/>
        </w:rPr>
        <w:t xml:space="preserve"> </w:t>
      </w:r>
      <w:r>
        <w:rPr>
          <w:sz w:val="15"/>
          <w:szCs w:val="15"/>
          <w:spacing w:val="-10"/>
        </w:rPr>
        <w:t>pulmo-</w:t>
      </w:r>
      <w:r>
        <w:rPr>
          <w:sz w:val="15"/>
          <w:szCs w:val="15"/>
        </w:rPr>
        <w:t xml:space="preserve"> </w:t>
      </w:r>
      <w:r>
        <w:rPr>
          <w:sz w:val="15"/>
          <w:szCs w:val="15"/>
          <w:spacing w:val="-11"/>
        </w:rPr>
        <w:t>nary</w:t>
      </w:r>
      <w:r>
        <w:rPr>
          <w:sz w:val="15"/>
          <w:szCs w:val="15"/>
          <w:spacing w:val="14"/>
          <w:w w:val="102"/>
        </w:rPr>
        <w:t xml:space="preserve"> </w:t>
      </w:r>
      <w:r>
        <w:rPr>
          <w:sz w:val="15"/>
          <w:szCs w:val="15"/>
          <w:spacing w:val="-11"/>
        </w:rPr>
        <w:t>vein</w:t>
      </w:r>
      <w:r>
        <w:rPr>
          <w:sz w:val="15"/>
          <w:szCs w:val="15"/>
          <w:spacing w:val="7"/>
        </w:rPr>
        <w:t xml:space="preserve"> </w:t>
      </w:r>
      <w:r>
        <w:rPr>
          <w:sz w:val="15"/>
          <w:szCs w:val="15"/>
          <w:spacing w:val="-11"/>
        </w:rPr>
        <w:t>ablation</w:t>
      </w:r>
      <w:r>
        <w:rPr>
          <w:sz w:val="15"/>
          <w:szCs w:val="15"/>
          <w:spacing w:val="3"/>
        </w:rPr>
        <w:t xml:space="preserve"> </w:t>
      </w:r>
      <w:r>
        <w:rPr>
          <w:sz w:val="15"/>
          <w:szCs w:val="15"/>
          <w:spacing w:val="-11"/>
        </w:rPr>
        <w:t>with</w:t>
      </w:r>
      <w:r>
        <w:rPr>
          <w:sz w:val="15"/>
          <w:szCs w:val="15"/>
          <w:spacing w:val="8"/>
        </w:rPr>
        <w:t xml:space="preserve"> </w:t>
      </w:r>
      <w:r>
        <w:rPr>
          <w:sz w:val="15"/>
          <w:szCs w:val="15"/>
          <w:spacing w:val="-11"/>
        </w:rPr>
        <w:t>addi</w:t>
      </w:r>
      <w:r>
        <w:rPr>
          <w:sz w:val="15"/>
          <w:szCs w:val="15"/>
          <w:spacing w:val="-12"/>
        </w:rPr>
        <w:t>tional</w:t>
      </w:r>
      <w:r>
        <w:rPr>
          <w:sz w:val="15"/>
          <w:szCs w:val="15"/>
          <w:spacing w:val="5"/>
        </w:rPr>
        <w:t xml:space="preserve"> </w:t>
      </w:r>
      <w:r>
        <w:rPr>
          <w:sz w:val="15"/>
          <w:szCs w:val="15"/>
          <w:spacing w:val="-12"/>
        </w:rPr>
        <w:t>linear</w:t>
      </w:r>
      <w:r>
        <w:rPr>
          <w:sz w:val="15"/>
          <w:szCs w:val="15"/>
          <w:spacing w:val="5"/>
        </w:rPr>
        <w:t xml:space="preserve"> </w:t>
      </w:r>
      <w:r>
        <w:rPr>
          <w:sz w:val="15"/>
          <w:szCs w:val="15"/>
          <w:spacing w:val="-12"/>
        </w:rPr>
        <w:t>ablation</w:t>
      </w:r>
      <w:r>
        <w:rPr>
          <w:sz w:val="15"/>
          <w:szCs w:val="15"/>
          <w:spacing w:val="5"/>
        </w:rPr>
        <w:t xml:space="preserve"> </w:t>
      </w:r>
      <w:r>
        <w:rPr>
          <w:sz w:val="15"/>
          <w:szCs w:val="15"/>
          <w:spacing w:val="-12"/>
        </w:rPr>
        <w:t>results</w:t>
      </w:r>
      <w:r>
        <w:rPr>
          <w:sz w:val="15"/>
          <w:szCs w:val="15"/>
          <w:spacing w:val="5"/>
        </w:rPr>
        <w:t xml:space="preserve"> </w:t>
      </w:r>
      <w:r>
        <w:rPr>
          <w:sz w:val="15"/>
          <w:szCs w:val="15"/>
          <w:spacing w:val="-12"/>
        </w:rPr>
        <w:t>in</w:t>
      </w:r>
      <w:r>
        <w:rPr>
          <w:sz w:val="15"/>
          <w:szCs w:val="15"/>
          <w:spacing w:val="8"/>
        </w:rPr>
        <w:t xml:space="preserve"> </w:t>
      </w:r>
      <w:r>
        <w:rPr>
          <w:sz w:val="15"/>
          <w:szCs w:val="15"/>
          <w:spacing w:val="-12"/>
        </w:rPr>
        <w:t>an</w:t>
      </w:r>
      <w:r>
        <w:rPr>
          <w:sz w:val="15"/>
          <w:szCs w:val="15"/>
          <w:spacing w:val="7"/>
        </w:rPr>
        <w:t xml:space="preserve"> </w:t>
      </w:r>
      <w:r>
        <w:rPr>
          <w:sz w:val="15"/>
          <w:szCs w:val="15"/>
          <w:spacing w:val="-12"/>
        </w:rPr>
        <w:t>in-</w:t>
      </w:r>
      <w:r>
        <w:rPr>
          <w:sz w:val="15"/>
          <w:szCs w:val="15"/>
        </w:rPr>
        <w:t xml:space="preserve"> </w:t>
      </w:r>
      <w:r>
        <w:rPr>
          <w:sz w:val="15"/>
          <w:szCs w:val="15"/>
          <w:spacing w:val="-12"/>
        </w:rPr>
        <w:t>creased</w:t>
      </w:r>
      <w:r>
        <w:rPr>
          <w:sz w:val="15"/>
          <w:szCs w:val="15"/>
          <w:spacing w:val="16"/>
          <w:w w:val="102"/>
        </w:rPr>
        <w:t xml:space="preserve"> </w:t>
      </w:r>
      <w:r>
        <w:rPr>
          <w:sz w:val="15"/>
          <w:szCs w:val="15"/>
          <w:spacing w:val="-12"/>
        </w:rPr>
        <w:t>incidence</w:t>
      </w:r>
      <w:r>
        <w:rPr>
          <w:sz w:val="15"/>
          <w:szCs w:val="15"/>
          <w:spacing w:val="23"/>
        </w:rPr>
        <w:t xml:space="preserve"> </w:t>
      </w:r>
      <w:r>
        <w:rPr>
          <w:sz w:val="15"/>
          <w:szCs w:val="15"/>
          <w:spacing w:val="-12"/>
        </w:rPr>
        <w:t>of</w:t>
      </w:r>
      <w:r>
        <w:rPr>
          <w:sz w:val="15"/>
          <w:szCs w:val="15"/>
          <w:spacing w:val="19"/>
          <w:w w:val="101"/>
        </w:rPr>
        <w:t xml:space="preserve"> </w:t>
      </w:r>
      <w:r>
        <w:rPr>
          <w:sz w:val="15"/>
          <w:szCs w:val="15"/>
          <w:spacing w:val="-12"/>
        </w:rPr>
        <w:t>left  atrial</w:t>
      </w:r>
      <w:r>
        <w:rPr>
          <w:sz w:val="15"/>
          <w:szCs w:val="15"/>
          <w:spacing w:val="26"/>
          <w:w w:val="101"/>
        </w:rPr>
        <w:t xml:space="preserve"> </w:t>
      </w:r>
      <w:r>
        <w:rPr>
          <w:sz w:val="15"/>
          <w:szCs w:val="15"/>
          <w:spacing w:val="-12"/>
        </w:rPr>
        <w:t>flutter</w:t>
      </w:r>
      <w:r>
        <w:rPr>
          <w:sz w:val="15"/>
          <w:szCs w:val="15"/>
          <w:spacing w:val="-13"/>
        </w:rPr>
        <w:t xml:space="preserve">  compared</w:t>
      </w:r>
      <w:r>
        <w:rPr>
          <w:sz w:val="15"/>
          <w:szCs w:val="15"/>
          <w:spacing w:val="26"/>
          <w:w w:val="101"/>
        </w:rPr>
        <w:t xml:space="preserve"> </w:t>
      </w:r>
      <w:r>
        <w:rPr>
          <w:sz w:val="15"/>
          <w:szCs w:val="15"/>
          <w:spacing w:val="-13"/>
        </w:rPr>
        <w:t>with  segmental</w:t>
      </w:r>
      <w:r>
        <w:rPr>
          <w:sz w:val="15"/>
          <w:szCs w:val="15"/>
        </w:rPr>
        <w:t xml:space="preserve"> </w:t>
      </w:r>
      <w:r>
        <w:rPr>
          <w:sz w:val="15"/>
          <w:szCs w:val="15"/>
          <w:spacing w:val="-13"/>
        </w:rPr>
        <w:t>pulmonary</w:t>
      </w:r>
      <w:r>
        <w:rPr>
          <w:sz w:val="15"/>
          <w:szCs w:val="15"/>
          <w:spacing w:val="11"/>
          <w:w w:val="101"/>
        </w:rPr>
        <w:t xml:space="preserve"> </w:t>
      </w:r>
      <w:r>
        <w:rPr>
          <w:sz w:val="15"/>
          <w:szCs w:val="15"/>
          <w:spacing w:val="-13"/>
        </w:rPr>
        <w:t>vein</w:t>
      </w:r>
      <w:r>
        <w:rPr>
          <w:sz w:val="15"/>
          <w:szCs w:val="15"/>
          <w:spacing w:val="7"/>
        </w:rPr>
        <w:t xml:space="preserve"> </w:t>
      </w:r>
      <w:r>
        <w:rPr>
          <w:sz w:val="15"/>
          <w:szCs w:val="15"/>
          <w:spacing w:val="-13"/>
        </w:rPr>
        <w:t>isolation</w:t>
      </w:r>
      <w:r>
        <w:rPr>
          <w:sz w:val="15"/>
          <w:szCs w:val="15"/>
          <w:spacing w:val="7"/>
        </w:rPr>
        <w:t xml:space="preserve"> </w:t>
      </w:r>
      <w:r>
        <w:rPr>
          <w:sz w:val="15"/>
          <w:szCs w:val="15"/>
          <w:spacing w:val="-13"/>
        </w:rPr>
        <w:t>as</w:t>
      </w:r>
      <w:r>
        <w:rPr>
          <w:sz w:val="15"/>
          <w:szCs w:val="15"/>
          <w:spacing w:val="6"/>
        </w:rPr>
        <w:t xml:space="preserve"> </w:t>
      </w:r>
      <w:r>
        <w:rPr>
          <w:sz w:val="15"/>
          <w:szCs w:val="15"/>
          <w:spacing w:val="-13"/>
        </w:rPr>
        <w:t>an</w:t>
      </w:r>
      <w:r>
        <w:rPr>
          <w:sz w:val="15"/>
          <w:szCs w:val="15"/>
          <w:spacing w:val="7"/>
        </w:rPr>
        <w:t xml:space="preserve"> </w:t>
      </w:r>
      <w:r>
        <w:rPr>
          <w:sz w:val="15"/>
          <w:szCs w:val="15"/>
          <w:spacing w:val="-13"/>
        </w:rPr>
        <w:t>initial</w:t>
      </w:r>
      <w:r>
        <w:rPr>
          <w:sz w:val="15"/>
          <w:szCs w:val="15"/>
          <w:spacing w:val="7"/>
        </w:rPr>
        <w:t xml:space="preserve"> </w:t>
      </w:r>
      <w:r>
        <w:rPr>
          <w:sz w:val="15"/>
          <w:szCs w:val="15"/>
          <w:spacing w:val="-13"/>
        </w:rPr>
        <w:t>approach</w:t>
      </w:r>
      <w:r>
        <w:rPr>
          <w:sz w:val="15"/>
          <w:szCs w:val="15"/>
          <w:spacing w:val="5"/>
        </w:rPr>
        <w:t xml:space="preserve"> </w:t>
      </w:r>
      <w:r>
        <w:rPr>
          <w:sz w:val="15"/>
          <w:szCs w:val="15"/>
          <w:spacing w:val="-13"/>
        </w:rPr>
        <w:t>to</w:t>
      </w:r>
      <w:r>
        <w:rPr>
          <w:sz w:val="15"/>
          <w:szCs w:val="15"/>
          <w:spacing w:val="7"/>
        </w:rPr>
        <w:t xml:space="preserve"> </w:t>
      </w:r>
      <w:r>
        <w:rPr>
          <w:sz w:val="15"/>
          <w:szCs w:val="15"/>
          <w:spacing w:val="-13"/>
        </w:rPr>
        <w:t>ablation</w:t>
      </w:r>
      <w:r>
        <w:rPr>
          <w:sz w:val="15"/>
          <w:szCs w:val="15"/>
          <w:spacing w:val="6"/>
        </w:rPr>
        <w:t xml:space="preserve"> </w:t>
      </w:r>
      <w:r>
        <w:rPr>
          <w:sz w:val="15"/>
          <w:szCs w:val="15"/>
          <w:spacing w:val="-13"/>
        </w:rPr>
        <w:t>of par-</w:t>
      </w:r>
      <w:r>
        <w:rPr>
          <w:sz w:val="15"/>
          <w:szCs w:val="15"/>
        </w:rPr>
        <w:t xml:space="preserve"> </w:t>
      </w:r>
      <w:r>
        <w:rPr>
          <w:sz w:val="15"/>
          <w:szCs w:val="15"/>
          <w:spacing w:val="-8"/>
        </w:rPr>
        <w:t>oxysmal  atrial  fibrillation</w:t>
      </w:r>
      <w:r>
        <w:rPr>
          <w:sz w:val="15"/>
          <w:szCs w:val="15"/>
          <w:spacing w:val="26"/>
        </w:rPr>
        <w:t xml:space="preserve"> </w:t>
      </w:r>
      <w:r>
        <w:rPr>
          <w:sz w:val="15"/>
          <w:szCs w:val="15"/>
          <w:spacing w:val="-8"/>
        </w:rPr>
        <w:t>[ J ]</w:t>
      </w:r>
      <w:r>
        <w:rPr>
          <w:sz w:val="15"/>
          <w:szCs w:val="15"/>
          <w:spacing w:val="-17"/>
        </w:rPr>
        <w:t xml:space="preserve"> </w:t>
      </w:r>
      <w:r>
        <w:rPr>
          <w:sz w:val="15"/>
          <w:szCs w:val="15"/>
          <w:spacing w:val="-8"/>
        </w:rPr>
        <w:t>.  Circ</w:t>
      </w:r>
      <w:r>
        <w:rPr>
          <w:sz w:val="15"/>
          <w:szCs w:val="15"/>
          <w:spacing w:val="3"/>
        </w:rPr>
        <w:t xml:space="preserve">  </w:t>
      </w:r>
      <w:r>
        <w:rPr>
          <w:sz w:val="15"/>
          <w:szCs w:val="15"/>
          <w:spacing w:val="-8"/>
        </w:rPr>
        <w:t>Arrhythm</w:t>
      </w:r>
      <w:r>
        <w:rPr>
          <w:sz w:val="15"/>
          <w:szCs w:val="15"/>
          <w:spacing w:val="4"/>
        </w:rPr>
        <w:t xml:space="preserve">  </w:t>
      </w:r>
      <w:r>
        <w:rPr>
          <w:sz w:val="15"/>
          <w:szCs w:val="15"/>
          <w:spacing w:val="-8"/>
        </w:rPr>
        <w:t>Electrophysiol</w:t>
      </w:r>
      <w:r>
        <w:rPr>
          <w:sz w:val="15"/>
          <w:szCs w:val="15"/>
          <w:spacing w:val="-14"/>
        </w:rPr>
        <w:t xml:space="preserve"> </w:t>
      </w:r>
      <w:r>
        <w:rPr>
          <w:sz w:val="15"/>
          <w:szCs w:val="15"/>
          <w:spacing w:val="-8"/>
        </w:rPr>
        <w:t>,</w:t>
      </w:r>
      <w:r>
        <w:rPr>
          <w:sz w:val="15"/>
          <w:szCs w:val="15"/>
        </w:rPr>
        <w:t xml:space="preserve"> </w:t>
      </w:r>
      <w:r>
        <w:rPr>
          <w:sz w:val="15"/>
          <w:szCs w:val="15"/>
          <w:spacing w:val="-3"/>
        </w:rPr>
        <w:t>2010</w:t>
      </w:r>
      <w:r>
        <w:rPr>
          <w:sz w:val="15"/>
          <w:szCs w:val="15"/>
          <w:spacing w:val="-15"/>
        </w:rPr>
        <w:t xml:space="preserve"> </w:t>
      </w:r>
      <w:r>
        <w:rPr>
          <w:sz w:val="15"/>
          <w:szCs w:val="15"/>
          <w:spacing w:val="-3"/>
        </w:rPr>
        <w:t>,3(3) :243-248. </w:t>
      </w:r>
      <w:r>
        <w:rPr>
          <w:sz w:val="15"/>
          <w:szCs w:val="15"/>
          <w:spacing w:val="-4"/>
        </w:rPr>
        <w:t>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1161/CIRCEP.</w:t>
      </w:r>
      <w:r>
        <w:rPr>
          <w:sz w:val="15"/>
          <w:szCs w:val="15"/>
          <w:spacing w:val="10"/>
        </w:rPr>
        <w:t xml:space="preserve"> </w:t>
      </w:r>
      <w:r>
        <w:rPr>
          <w:sz w:val="15"/>
          <w:szCs w:val="15"/>
          <w:spacing w:val="-4"/>
        </w:rPr>
        <w:t>109. 924878.</w:t>
      </w:r>
    </w:p>
    <w:p>
      <w:pPr>
        <w:pStyle w:val="BodyText"/>
        <w:ind w:left="946" w:right="343" w:hanging="560"/>
        <w:spacing w:before="67" w:line="226" w:lineRule="auto"/>
        <w:rPr>
          <w:sz w:val="15"/>
          <w:szCs w:val="15"/>
        </w:rPr>
      </w:pPr>
      <w:r>
        <w:rPr>
          <w:sz w:val="15"/>
          <w:szCs w:val="15"/>
          <w:spacing w:val="-7"/>
        </w:rPr>
        <w:t>[322]    Lin</w:t>
      </w:r>
      <w:r>
        <w:rPr>
          <w:sz w:val="15"/>
          <w:szCs w:val="15"/>
          <w:spacing w:val="15"/>
          <w:w w:val="101"/>
        </w:rPr>
        <w:t xml:space="preserve"> </w:t>
      </w:r>
      <w:r>
        <w:rPr>
          <w:sz w:val="15"/>
          <w:szCs w:val="15"/>
          <w:spacing w:val="-7"/>
        </w:rPr>
        <w:t>WS</w:t>
      </w:r>
      <w:r>
        <w:rPr>
          <w:sz w:val="15"/>
          <w:szCs w:val="15"/>
          <w:spacing w:val="-15"/>
        </w:rPr>
        <w:t xml:space="preserve"> </w:t>
      </w:r>
      <w:r>
        <w:rPr>
          <w:sz w:val="15"/>
          <w:szCs w:val="15"/>
          <w:spacing w:val="-7"/>
        </w:rPr>
        <w:t>,Tai  CT</w:t>
      </w:r>
      <w:r>
        <w:rPr>
          <w:sz w:val="15"/>
          <w:szCs w:val="15"/>
          <w:spacing w:val="-16"/>
        </w:rPr>
        <w:t xml:space="preserve"> </w:t>
      </w:r>
      <w:r>
        <w:rPr>
          <w:sz w:val="15"/>
          <w:szCs w:val="15"/>
          <w:spacing w:val="-8"/>
        </w:rPr>
        <w:t>,Hsieh  MH</w:t>
      </w:r>
      <w:r>
        <w:rPr>
          <w:sz w:val="15"/>
          <w:szCs w:val="15"/>
          <w:spacing w:val="-16"/>
        </w:rPr>
        <w:t xml:space="preserve"> </w:t>
      </w:r>
      <w:r>
        <w:rPr>
          <w:sz w:val="15"/>
          <w:szCs w:val="15"/>
          <w:spacing w:val="-8"/>
        </w:rPr>
        <w:t>,et</w:t>
      </w:r>
      <w:r>
        <w:rPr>
          <w:sz w:val="15"/>
          <w:szCs w:val="15"/>
          <w:spacing w:val="25"/>
        </w:rPr>
        <w:t xml:space="preserve"> </w:t>
      </w:r>
      <w:r>
        <w:rPr>
          <w:sz w:val="15"/>
          <w:szCs w:val="15"/>
          <w:spacing w:val="-8"/>
        </w:rPr>
        <w:t>al.</w:t>
      </w:r>
      <w:r>
        <w:rPr>
          <w:sz w:val="15"/>
          <w:szCs w:val="15"/>
          <w:spacing w:val="11"/>
          <w:w w:val="101"/>
        </w:rPr>
        <w:t xml:space="preserve"> </w:t>
      </w:r>
      <w:r>
        <w:rPr>
          <w:sz w:val="15"/>
          <w:szCs w:val="15"/>
          <w:spacing w:val="-8"/>
        </w:rPr>
        <w:t>Catheter</w:t>
      </w:r>
      <w:r>
        <w:rPr>
          <w:sz w:val="15"/>
          <w:szCs w:val="15"/>
          <w:spacing w:val="22"/>
          <w:w w:val="101"/>
        </w:rPr>
        <w:t xml:space="preserve"> </w:t>
      </w:r>
      <w:r>
        <w:rPr>
          <w:sz w:val="15"/>
          <w:szCs w:val="15"/>
          <w:spacing w:val="-8"/>
        </w:rPr>
        <w:t>ablation</w:t>
      </w:r>
      <w:r>
        <w:rPr>
          <w:sz w:val="15"/>
          <w:szCs w:val="15"/>
          <w:spacing w:val="24"/>
          <w:w w:val="101"/>
        </w:rPr>
        <w:t xml:space="preserve"> </w:t>
      </w:r>
      <w:r>
        <w:rPr>
          <w:sz w:val="15"/>
          <w:szCs w:val="15"/>
          <w:spacing w:val="-8"/>
        </w:rPr>
        <w:t>of</w:t>
      </w:r>
      <w:r>
        <w:rPr>
          <w:sz w:val="15"/>
          <w:szCs w:val="15"/>
          <w:spacing w:val="14"/>
        </w:rPr>
        <w:t xml:space="preserve"> </w:t>
      </w:r>
      <w:r>
        <w:rPr>
          <w:sz w:val="15"/>
          <w:szCs w:val="15"/>
          <w:spacing w:val="-8"/>
        </w:rPr>
        <w:t>paroxys-</w:t>
      </w:r>
      <w:r>
        <w:rPr>
          <w:sz w:val="15"/>
          <w:szCs w:val="15"/>
        </w:rPr>
        <w:t xml:space="preserve"> </w:t>
      </w:r>
      <w:r>
        <w:rPr>
          <w:sz w:val="15"/>
          <w:szCs w:val="15"/>
          <w:spacing w:val="-11"/>
        </w:rPr>
        <w:t>mal  atrial  fibrillation   initiated</w:t>
      </w:r>
      <w:r>
        <w:rPr>
          <w:sz w:val="15"/>
          <w:szCs w:val="15"/>
          <w:spacing w:val="3"/>
        </w:rPr>
        <w:t xml:space="preserve">  </w:t>
      </w:r>
      <w:r>
        <w:rPr>
          <w:sz w:val="15"/>
          <w:szCs w:val="15"/>
          <w:spacing w:val="-11"/>
        </w:rPr>
        <w:t>by</w:t>
      </w:r>
      <w:r>
        <w:rPr>
          <w:sz w:val="15"/>
          <w:szCs w:val="15"/>
          <w:spacing w:val="4"/>
        </w:rPr>
        <w:t xml:space="preserve">  </w:t>
      </w:r>
      <w:r>
        <w:rPr>
          <w:sz w:val="15"/>
          <w:szCs w:val="15"/>
          <w:spacing w:val="-11"/>
        </w:rPr>
        <w:t>non-pulmonary</w:t>
      </w:r>
      <w:r>
        <w:rPr>
          <w:sz w:val="15"/>
          <w:szCs w:val="15"/>
          <w:spacing w:val="3"/>
        </w:rPr>
        <w:t xml:space="preserve">  </w:t>
      </w:r>
      <w:r>
        <w:rPr>
          <w:sz w:val="15"/>
          <w:szCs w:val="15"/>
          <w:spacing w:val="-12"/>
        </w:rPr>
        <w:t>vein</w:t>
      </w:r>
      <w:r>
        <w:rPr>
          <w:sz w:val="15"/>
          <w:szCs w:val="15"/>
          <w:spacing w:val="5"/>
        </w:rPr>
        <w:t xml:space="preserve">  </w:t>
      </w:r>
      <w:r>
        <w:rPr>
          <w:sz w:val="15"/>
          <w:szCs w:val="15"/>
          <w:spacing w:val="-12"/>
        </w:rPr>
        <w:t>ectopy</w:t>
      </w:r>
      <w:r>
        <w:rPr>
          <w:sz w:val="15"/>
          <w:szCs w:val="15"/>
        </w:rPr>
        <w:t xml:space="preserve"> </w:t>
      </w:r>
      <w:r>
        <w:rPr>
          <w:sz w:val="15"/>
          <w:szCs w:val="15"/>
          <w:spacing w:val="-6"/>
        </w:rPr>
        <w:t>[</w:t>
      </w:r>
      <w:r>
        <w:rPr>
          <w:sz w:val="15"/>
          <w:szCs w:val="15"/>
          <w:spacing w:val="-17"/>
        </w:rPr>
        <w:t xml:space="preserve"> </w:t>
      </w:r>
      <w:r>
        <w:rPr>
          <w:sz w:val="15"/>
          <w:szCs w:val="15"/>
          <w:spacing w:val="-6"/>
        </w:rPr>
        <w:t>J]</w:t>
      </w:r>
      <w:r>
        <w:rPr>
          <w:sz w:val="15"/>
          <w:szCs w:val="15"/>
          <w:spacing w:val="-16"/>
        </w:rPr>
        <w:t xml:space="preserve"> </w:t>
      </w:r>
      <w:r>
        <w:rPr>
          <w:sz w:val="15"/>
          <w:szCs w:val="15"/>
          <w:spacing w:val="-6"/>
        </w:rPr>
        <w:t>.</w:t>
      </w:r>
      <w:r>
        <w:rPr>
          <w:sz w:val="15"/>
          <w:szCs w:val="15"/>
          <w:spacing w:val="21"/>
        </w:rPr>
        <w:t xml:space="preserve"> </w:t>
      </w:r>
      <w:r>
        <w:rPr>
          <w:sz w:val="15"/>
          <w:szCs w:val="15"/>
          <w:spacing w:val="-6"/>
        </w:rPr>
        <w:t>Circulation</w:t>
      </w:r>
      <w:r>
        <w:rPr>
          <w:sz w:val="15"/>
          <w:szCs w:val="15"/>
          <w:spacing w:val="-15"/>
        </w:rPr>
        <w:t xml:space="preserve"> </w:t>
      </w:r>
      <w:r>
        <w:rPr>
          <w:sz w:val="15"/>
          <w:szCs w:val="15"/>
          <w:spacing w:val="-6"/>
        </w:rPr>
        <w:t>,</w:t>
      </w:r>
      <w:r>
        <w:rPr>
          <w:sz w:val="15"/>
          <w:szCs w:val="15"/>
          <w:spacing w:val="-24"/>
        </w:rPr>
        <w:t xml:space="preserve"> </w:t>
      </w:r>
      <w:r>
        <w:rPr>
          <w:sz w:val="15"/>
          <w:szCs w:val="15"/>
          <w:spacing w:val="-6"/>
        </w:rPr>
        <w:t>2003</w:t>
      </w:r>
      <w:r>
        <w:rPr>
          <w:sz w:val="15"/>
          <w:szCs w:val="15"/>
          <w:spacing w:val="-15"/>
        </w:rPr>
        <w:t xml:space="preserve"> </w:t>
      </w:r>
      <w:r>
        <w:rPr>
          <w:sz w:val="15"/>
          <w:szCs w:val="15"/>
          <w:spacing w:val="-6"/>
        </w:rPr>
        <w:t>,</w:t>
      </w:r>
      <w:r>
        <w:rPr>
          <w:sz w:val="15"/>
          <w:szCs w:val="15"/>
          <w:spacing w:val="-12"/>
        </w:rPr>
        <w:t xml:space="preserve"> </w:t>
      </w:r>
      <w:r>
        <w:rPr>
          <w:sz w:val="15"/>
          <w:szCs w:val="15"/>
          <w:spacing w:val="-6"/>
        </w:rPr>
        <w:t>107 (</w:t>
      </w:r>
      <w:r>
        <w:rPr>
          <w:sz w:val="15"/>
          <w:szCs w:val="15"/>
          <w:spacing w:val="-16"/>
        </w:rPr>
        <w:t xml:space="preserve"> </w:t>
      </w:r>
      <w:r>
        <w:rPr>
          <w:sz w:val="15"/>
          <w:szCs w:val="15"/>
          <w:spacing w:val="-6"/>
        </w:rPr>
        <w:t>25 ) :</w:t>
      </w:r>
      <w:r>
        <w:rPr>
          <w:sz w:val="15"/>
          <w:szCs w:val="15"/>
          <w:spacing w:val="-20"/>
        </w:rPr>
        <w:t xml:space="preserve"> </w:t>
      </w:r>
      <w:r>
        <w:rPr>
          <w:sz w:val="15"/>
          <w:szCs w:val="15"/>
          <w:spacing w:val="-6"/>
        </w:rPr>
        <w:t>3176-3183.</w:t>
      </w:r>
      <w:r>
        <w:rPr>
          <w:sz w:val="15"/>
          <w:szCs w:val="15"/>
          <w:spacing w:val="22"/>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rPr>
        <w:t xml:space="preserve"> </w:t>
      </w:r>
      <w:r>
        <w:rPr>
          <w:sz w:val="15"/>
          <w:szCs w:val="15"/>
          <w:spacing w:val="-6"/>
        </w:rPr>
        <w:t>1161/</w:t>
      </w:r>
      <w:r>
        <w:rPr>
          <w:sz w:val="15"/>
          <w:szCs w:val="15"/>
        </w:rPr>
        <w:t xml:space="preserve"> </w:t>
      </w:r>
      <w:r>
        <w:rPr>
          <w:sz w:val="15"/>
          <w:szCs w:val="15"/>
          <w:spacing w:val="-6"/>
        </w:rPr>
        <w:t>01. CIR. 0000074206. 52056. 2D.</w:t>
      </w:r>
    </w:p>
    <w:p>
      <w:pPr>
        <w:pStyle w:val="BodyText"/>
        <w:ind w:left="950" w:right="343" w:hanging="564"/>
        <w:spacing w:before="72" w:line="219" w:lineRule="auto"/>
        <w:rPr>
          <w:sz w:val="15"/>
          <w:szCs w:val="15"/>
        </w:rPr>
      </w:pPr>
      <w:r>
        <w:rPr>
          <w:sz w:val="15"/>
          <w:szCs w:val="15"/>
          <w:spacing w:val="-9"/>
        </w:rPr>
        <w:t>[323]     Kumagai  K.</w:t>
      </w:r>
      <w:r>
        <w:rPr>
          <w:sz w:val="15"/>
          <w:szCs w:val="15"/>
          <w:spacing w:val="17"/>
          <w:w w:val="101"/>
        </w:rPr>
        <w:t xml:space="preserve"> </w:t>
      </w:r>
      <w:r>
        <w:rPr>
          <w:sz w:val="15"/>
          <w:szCs w:val="15"/>
          <w:spacing w:val="-9"/>
        </w:rPr>
        <w:t>Catheter  ablation  of  atrial</w:t>
      </w:r>
      <w:r>
        <w:rPr>
          <w:sz w:val="15"/>
          <w:szCs w:val="15"/>
          <w:spacing w:val="28"/>
        </w:rPr>
        <w:t xml:space="preserve"> </w:t>
      </w:r>
      <w:r>
        <w:rPr>
          <w:sz w:val="15"/>
          <w:szCs w:val="15"/>
          <w:spacing w:val="-9"/>
        </w:rPr>
        <w:t>fibrillation.</w:t>
      </w:r>
      <w:r>
        <w:rPr>
          <w:sz w:val="15"/>
          <w:szCs w:val="15"/>
          <w:spacing w:val="18"/>
        </w:rPr>
        <w:t xml:space="preserve"> </w:t>
      </w:r>
      <w:r>
        <w:rPr>
          <w:sz w:val="15"/>
          <w:szCs w:val="15"/>
          <w:spacing w:val="-9"/>
        </w:rPr>
        <w:t>State  o</w:t>
      </w:r>
      <w:r>
        <w:rPr>
          <w:sz w:val="15"/>
          <w:szCs w:val="15"/>
          <w:spacing w:val="-10"/>
        </w:rPr>
        <w:t>f</w:t>
      </w:r>
      <w:r>
        <w:rPr>
          <w:sz w:val="15"/>
          <w:szCs w:val="15"/>
          <w:spacing w:val="21"/>
        </w:rPr>
        <w:t xml:space="preserve"> </w:t>
      </w:r>
      <w:r>
        <w:rPr>
          <w:sz w:val="15"/>
          <w:szCs w:val="15"/>
          <w:spacing w:val="-10"/>
        </w:rPr>
        <w:t>the</w:t>
      </w:r>
      <w:r>
        <w:rPr>
          <w:sz w:val="15"/>
          <w:szCs w:val="15"/>
        </w:rPr>
        <w:t xml:space="preserve"> </w:t>
      </w:r>
      <w:r>
        <w:rPr>
          <w:sz w:val="15"/>
          <w:szCs w:val="15"/>
          <w:spacing w:val="-3"/>
        </w:rPr>
        <w:t>Art</w:t>
      </w:r>
      <w:r>
        <w:rPr>
          <w:sz w:val="15"/>
          <w:szCs w:val="15"/>
          <w:spacing w:val="-1"/>
        </w:rPr>
        <w:t xml:space="preserve"> </w:t>
      </w:r>
      <w:r>
        <w:rPr>
          <w:sz w:val="15"/>
          <w:szCs w:val="15"/>
          <w:spacing w:val="-3"/>
        </w:rPr>
        <w:t>[</w:t>
      </w:r>
      <w:r>
        <w:rPr>
          <w:sz w:val="15"/>
          <w:szCs w:val="15"/>
          <w:spacing w:val="-27"/>
        </w:rPr>
        <w:t xml:space="preserve"> </w:t>
      </w:r>
      <w:r>
        <w:rPr>
          <w:sz w:val="15"/>
          <w:szCs w:val="15"/>
          <w:spacing w:val="-3"/>
        </w:rPr>
        <w:t>J]</w:t>
      </w:r>
      <w:r>
        <w:rPr>
          <w:sz w:val="15"/>
          <w:szCs w:val="15"/>
          <w:spacing w:val="-16"/>
        </w:rPr>
        <w:t xml:space="preserve"> </w:t>
      </w:r>
      <w:r>
        <w:rPr>
          <w:sz w:val="15"/>
          <w:szCs w:val="15"/>
          <w:spacing w:val="-3"/>
        </w:rPr>
        <w:t>. Circ</w:t>
      </w:r>
      <w:r>
        <w:rPr>
          <w:sz w:val="15"/>
          <w:szCs w:val="15"/>
          <w:spacing w:val="11"/>
          <w:w w:val="101"/>
        </w:rPr>
        <w:t xml:space="preserve"> </w:t>
      </w:r>
      <w:r>
        <w:rPr>
          <w:sz w:val="15"/>
          <w:szCs w:val="15"/>
          <w:spacing w:val="-3"/>
        </w:rPr>
        <w:t>J</w:t>
      </w:r>
      <w:r>
        <w:rPr>
          <w:sz w:val="15"/>
          <w:szCs w:val="15"/>
          <w:spacing w:val="-17"/>
        </w:rPr>
        <w:t xml:space="preserve"> </w:t>
      </w:r>
      <w:r>
        <w:rPr>
          <w:sz w:val="15"/>
          <w:szCs w:val="15"/>
          <w:spacing w:val="-3"/>
        </w:rPr>
        <w:t>,2011</w:t>
      </w:r>
      <w:r>
        <w:rPr>
          <w:sz w:val="15"/>
          <w:szCs w:val="15"/>
          <w:spacing w:val="-15"/>
        </w:rPr>
        <w:t xml:space="preserve"> </w:t>
      </w:r>
      <w:r>
        <w:rPr>
          <w:sz w:val="15"/>
          <w:szCs w:val="15"/>
          <w:spacing w:val="-3"/>
        </w:rPr>
        <w:t>,75(10) :2305-2311. DOI</w:t>
      </w:r>
      <w:r>
        <w:rPr>
          <w:sz w:val="15"/>
          <w:szCs w:val="15"/>
          <w:spacing w:val="-14"/>
        </w:rPr>
        <w:t xml:space="preserve"> </w:t>
      </w:r>
      <w:r>
        <w:rPr>
          <w:sz w:val="15"/>
          <w:szCs w:val="15"/>
          <w:spacing w:val="-3"/>
        </w:rPr>
        <w:t>:10.</w:t>
      </w:r>
      <w:r>
        <w:rPr>
          <w:sz w:val="15"/>
          <w:szCs w:val="15"/>
          <w:spacing w:val="9"/>
        </w:rPr>
        <w:t xml:space="preserve"> </w:t>
      </w:r>
      <w:r>
        <w:rPr>
          <w:sz w:val="15"/>
          <w:szCs w:val="15"/>
          <w:spacing w:val="-3"/>
        </w:rPr>
        <w:t>1253/circj.</w:t>
      </w:r>
      <w:r>
        <w:rPr>
          <w:sz w:val="15"/>
          <w:szCs w:val="15"/>
        </w:rPr>
        <w:t xml:space="preserve">  </w:t>
      </w:r>
      <w:r>
        <w:rPr>
          <w:sz w:val="15"/>
          <w:szCs w:val="15"/>
          <w:spacing w:val="-8"/>
        </w:rPr>
        <w:t>cj-11-0658.</w:t>
      </w:r>
    </w:p>
    <w:p>
      <w:pPr>
        <w:pStyle w:val="BodyText"/>
        <w:ind w:left="386"/>
        <w:spacing w:before="75" w:line="160" w:lineRule="auto"/>
        <w:rPr>
          <w:sz w:val="15"/>
          <w:szCs w:val="15"/>
        </w:rPr>
      </w:pPr>
      <w:r>
        <w:rPr>
          <w:sz w:val="15"/>
          <w:szCs w:val="15"/>
          <w:spacing w:val="-9"/>
        </w:rPr>
        <w:t>[324]    Kumagai</w:t>
      </w:r>
      <w:r>
        <w:rPr>
          <w:sz w:val="15"/>
          <w:szCs w:val="15"/>
          <w:spacing w:val="19"/>
          <w:w w:val="101"/>
        </w:rPr>
        <w:t xml:space="preserve"> </w:t>
      </w:r>
      <w:r>
        <w:rPr>
          <w:sz w:val="15"/>
          <w:szCs w:val="15"/>
          <w:spacing w:val="-9"/>
        </w:rPr>
        <w:t>K</w:t>
      </w:r>
      <w:r>
        <w:rPr>
          <w:sz w:val="15"/>
          <w:szCs w:val="15"/>
          <w:spacing w:val="-15"/>
        </w:rPr>
        <w:t xml:space="preserve"> </w:t>
      </w:r>
      <w:r>
        <w:rPr>
          <w:sz w:val="15"/>
          <w:szCs w:val="15"/>
          <w:spacing w:val="-9"/>
        </w:rPr>
        <w:t>,Muraoka  S</w:t>
      </w:r>
      <w:r>
        <w:rPr>
          <w:sz w:val="15"/>
          <w:szCs w:val="15"/>
          <w:spacing w:val="-15"/>
        </w:rPr>
        <w:t xml:space="preserve"> </w:t>
      </w:r>
      <w:r>
        <w:rPr>
          <w:sz w:val="15"/>
          <w:szCs w:val="15"/>
          <w:spacing w:val="-9"/>
        </w:rPr>
        <w:t>,Mitsutake  C</w:t>
      </w:r>
      <w:r>
        <w:rPr>
          <w:sz w:val="15"/>
          <w:szCs w:val="15"/>
          <w:spacing w:val="-15"/>
        </w:rPr>
        <w:t xml:space="preserve"> </w:t>
      </w:r>
      <w:r>
        <w:rPr>
          <w:sz w:val="15"/>
          <w:szCs w:val="15"/>
          <w:spacing w:val="-9"/>
        </w:rPr>
        <w:t>,et  al.</w:t>
      </w:r>
      <w:r>
        <w:rPr>
          <w:sz w:val="15"/>
          <w:szCs w:val="15"/>
          <w:spacing w:val="8"/>
        </w:rPr>
        <w:t xml:space="preserve"> </w:t>
      </w:r>
      <w:r>
        <w:rPr>
          <w:sz w:val="15"/>
          <w:szCs w:val="15"/>
          <w:spacing w:val="-9"/>
        </w:rPr>
        <w:t>A</w:t>
      </w:r>
      <w:r>
        <w:rPr>
          <w:sz w:val="15"/>
          <w:szCs w:val="15"/>
          <w:spacing w:val="24"/>
        </w:rPr>
        <w:t xml:space="preserve"> </w:t>
      </w:r>
      <w:r>
        <w:rPr>
          <w:sz w:val="15"/>
          <w:szCs w:val="15"/>
          <w:spacing w:val="-9"/>
        </w:rPr>
        <w:t>new</w:t>
      </w:r>
      <w:r>
        <w:rPr>
          <w:sz w:val="15"/>
          <w:szCs w:val="15"/>
          <w:spacing w:val="25"/>
          <w:w w:val="101"/>
        </w:rPr>
        <w:t xml:space="preserve"> </w:t>
      </w:r>
      <w:r>
        <w:rPr>
          <w:sz w:val="15"/>
          <w:szCs w:val="15"/>
          <w:spacing w:val="-9"/>
        </w:rPr>
        <w:t>approach</w:t>
      </w:r>
      <w:r>
        <w:rPr>
          <w:sz w:val="15"/>
          <w:szCs w:val="15"/>
          <w:spacing w:val="20"/>
          <w:w w:val="101"/>
        </w:rPr>
        <w:t xml:space="preserve"> </w:t>
      </w:r>
      <w:r>
        <w:rPr>
          <w:sz w:val="15"/>
          <w:szCs w:val="15"/>
          <w:spacing w:val="-9"/>
        </w:rPr>
        <w:t>for</w:t>
      </w:r>
    </w:p>
    <w:p>
      <w:pPr>
        <w:spacing w:line="458" w:lineRule="exact"/>
        <w:rPr/>
      </w:pPr>
      <w:r>
        <w:rPr>
          <w:position w:val="-9"/>
        </w:rPr>
        <w:drawing>
          <wp:inline distT="0" distB="0" distL="0" distR="0">
            <wp:extent cx="2772492" cy="290956"/>
            <wp:effectExtent l="0" t="0" r="0" b="0"/>
            <wp:docPr id="180" name="IM 180"/>
            <wp:cNvGraphicFramePr/>
            <a:graphic>
              <a:graphicData uri="http://schemas.openxmlformats.org/drawingml/2006/picture">
                <pic:pic>
                  <pic:nvPicPr>
                    <pic:cNvPr id="180" name="IM 180"/>
                    <pic:cNvPicPr/>
                  </pic:nvPicPr>
                  <pic:blipFill>
                    <a:blip r:embed="rId85"/>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1" w:right="352" w:firstLine="4"/>
        <w:spacing w:before="26" w:line="242" w:lineRule="auto"/>
        <w:jc w:val="both"/>
        <w:rPr>
          <w:sz w:val="15"/>
          <w:szCs w:val="15"/>
        </w:rPr>
      </w:pPr>
      <w:r>
        <w:rPr>
          <w:sz w:val="15"/>
          <w:szCs w:val="15"/>
          <w:spacing w:val="-13"/>
        </w:rPr>
        <w:t>complete</w:t>
      </w:r>
      <w:r>
        <w:rPr>
          <w:sz w:val="15"/>
          <w:szCs w:val="15"/>
          <w:spacing w:val="11"/>
        </w:rPr>
        <w:t xml:space="preserve"> </w:t>
      </w:r>
      <w:r>
        <w:rPr>
          <w:sz w:val="15"/>
          <w:szCs w:val="15"/>
          <w:spacing w:val="-13"/>
        </w:rPr>
        <w:t>isolation</w:t>
      </w:r>
      <w:r>
        <w:rPr>
          <w:sz w:val="15"/>
          <w:szCs w:val="15"/>
          <w:spacing w:val="10"/>
        </w:rPr>
        <w:t xml:space="preserve"> </w:t>
      </w:r>
      <w:r>
        <w:rPr>
          <w:sz w:val="15"/>
          <w:szCs w:val="15"/>
          <w:spacing w:val="-13"/>
        </w:rPr>
        <w:t>of the</w:t>
      </w:r>
      <w:r>
        <w:rPr>
          <w:sz w:val="15"/>
          <w:szCs w:val="15"/>
          <w:spacing w:val="9"/>
        </w:rPr>
        <w:t xml:space="preserve"> </w:t>
      </w:r>
      <w:r>
        <w:rPr>
          <w:sz w:val="15"/>
          <w:szCs w:val="15"/>
          <w:spacing w:val="-13"/>
        </w:rPr>
        <w:t>posterior</w:t>
      </w:r>
      <w:r>
        <w:rPr>
          <w:sz w:val="15"/>
          <w:szCs w:val="15"/>
          <w:spacing w:val="7"/>
        </w:rPr>
        <w:t xml:space="preserve"> </w:t>
      </w:r>
      <w:r>
        <w:rPr>
          <w:sz w:val="15"/>
          <w:szCs w:val="15"/>
          <w:spacing w:val="-14"/>
        </w:rPr>
        <w:t>left</w:t>
      </w:r>
      <w:r>
        <w:rPr>
          <w:sz w:val="15"/>
          <w:szCs w:val="15"/>
          <w:spacing w:val="11"/>
        </w:rPr>
        <w:t xml:space="preserve"> </w:t>
      </w:r>
      <w:r>
        <w:rPr>
          <w:sz w:val="15"/>
          <w:szCs w:val="15"/>
          <w:spacing w:val="-14"/>
        </w:rPr>
        <w:t>atrium</w:t>
      </w:r>
      <w:r>
        <w:rPr>
          <w:sz w:val="15"/>
          <w:szCs w:val="15"/>
          <w:spacing w:val="9"/>
        </w:rPr>
        <w:t xml:space="preserve"> </w:t>
      </w:r>
      <w:r>
        <w:rPr>
          <w:sz w:val="15"/>
          <w:szCs w:val="15"/>
          <w:spacing w:val="-14"/>
        </w:rPr>
        <w:t>including</w:t>
      </w:r>
      <w:r>
        <w:rPr>
          <w:sz w:val="15"/>
          <w:szCs w:val="15"/>
          <w:spacing w:val="9"/>
        </w:rPr>
        <w:t xml:space="preserve"> </w:t>
      </w:r>
      <w:r>
        <w:rPr>
          <w:sz w:val="15"/>
          <w:szCs w:val="15"/>
          <w:spacing w:val="-14"/>
        </w:rPr>
        <w:t>pulmona-</w:t>
      </w:r>
      <w:r>
        <w:rPr>
          <w:sz w:val="15"/>
          <w:szCs w:val="15"/>
        </w:rPr>
        <w:t xml:space="preserve"> </w:t>
      </w:r>
      <w:r>
        <w:rPr>
          <w:sz w:val="15"/>
          <w:szCs w:val="15"/>
          <w:spacing w:val="-7"/>
        </w:rPr>
        <w:t>ry</w:t>
      </w:r>
      <w:r>
        <w:rPr>
          <w:sz w:val="15"/>
          <w:szCs w:val="15"/>
          <w:spacing w:val="14"/>
          <w:w w:val="101"/>
        </w:rPr>
        <w:t xml:space="preserve"> </w:t>
      </w:r>
      <w:r>
        <w:rPr>
          <w:sz w:val="15"/>
          <w:szCs w:val="15"/>
          <w:spacing w:val="-7"/>
        </w:rPr>
        <w:t>veins</w:t>
      </w:r>
      <w:r>
        <w:rPr>
          <w:sz w:val="15"/>
          <w:szCs w:val="15"/>
          <w:spacing w:val="18"/>
          <w:w w:val="102"/>
        </w:rPr>
        <w:t xml:space="preserve"> </w:t>
      </w:r>
      <w:r>
        <w:rPr>
          <w:sz w:val="15"/>
          <w:szCs w:val="15"/>
          <w:spacing w:val="-7"/>
        </w:rPr>
        <w:t>for</w:t>
      </w:r>
      <w:r>
        <w:rPr>
          <w:sz w:val="15"/>
          <w:szCs w:val="15"/>
          <w:spacing w:val="32"/>
        </w:rPr>
        <w:t xml:space="preserve"> </w:t>
      </w:r>
      <w:r>
        <w:rPr>
          <w:sz w:val="15"/>
          <w:szCs w:val="15"/>
          <w:spacing w:val="-7"/>
        </w:rPr>
        <w:t>atrial</w:t>
      </w:r>
      <w:r>
        <w:rPr>
          <w:sz w:val="15"/>
          <w:szCs w:val="15"/>
          <w:spacing w:val="30"/>
        </w:rPr>
        <w:t xml:space="preserve"> </w:t>
      </w:r>
      <w:r>
        <w:rPr>
          <w:sz w:val="15"/>
          <w:szCs w:val="15"/>
          <w:spacing w:val="-7"/>
        </w:rPr>
        <w:t>fibri</w:t>
      </w:r>
      <w:r>
        <w:rPr>
          <w:sz w:val="15"/>
          <w:szCs w:val="15"/>
          <w:spacing w:val="-8"/>
        </w:rPr>
        <w:t>llation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15"/>
        </w:rPr>
        <w:t xml:space="preserve"> </w:t>
      </w:r>
      <w:r>
        <w:rPr>
          <w:sz w:val="15"/>
          <w:szCs w:val="15"/>
          <w:spacing w:val="-8"/>
        </w:rPr>
        <w:t>J  Cardiovasc  Electrophysiol</w:t>
      </w:r>
      <w:r>
        <w:rPr>
          <w:sz w:val="15"/>
          <w:szCs w:val="15"/>
          <w:spacing w:val="-15"/>
        </w:rPr>
        <w:t xml:space="preserve"> </w:t>
      </w:r>
      <w:r>
        <w:rPr>
          <w:sz w:val="15"/>
          <w:szCs w:val="15"/>
          <w:spacing w:val="-8"/>
        </w:rPr>
        <w:t>,</w:t>
      </w:r>
      <w:r>
        <w:rPr>
          <w:sz w:val="15"/>
          <w:szCs w:val="15"/>
        </w:rPr>
        <w:t xml:space="preserve"> </w:t>
      </w:r>
      <w:r>
        <w:rPr>
          <w:sz w:val="15"/>
          <w:szCs w:val="15"/>
          <w:spacing w:val="-6"/>
        </w:rPr>
        <w:t>2007</w:t>
      </w:r>
      <w:r>
        <w:rPr>
          <w:sz w:val="15"/>
          <w:szCs w:val="15"/>
          <w:spacing w:val="-12"/>
        </w:rPr>
        <w:t xml:space="preserve"> </w:t>
      </w:r>
      <w:r>
        <w:rPr>
          <w:sz w:val="15"/>
          <w:szCs w:val="15"/>
          <w:spacing w:val="-6"/>
        </w:rPr>
        <w:t>,18(10) :</w:t>
      </w:r>
      <w:r>
        <w:rPr>
          <w:sz w:val="15"/>
          <w:szCs w:val="15"/>
          <w:spacing w:val="-18"/>
        </w:rPr>
        <w:t xml:space="preserve"> </w:t>
      </w:r>
      <w:r>
        <w:rPr>
          <w:sz w:val="15"/>
          <w:szCs w:val="15"/>
          <w:spacing w:val="-6"/>
        </w:rPr>
        <w:t>1047-1052.</w:t>
      </w:r>
      <w:r>
        <w:rPr>
          <w:sz w:val="15"/>
          <w:szCs w:val="15"/>
          <w:spacing w:val="15"/>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7"/>
        </w:rPr>
        <w:t xml:space="preserve"> </w:t>
      </w:r>
      <w:r>
        <w:rPr>
          <w:sz w:val="15"/>
          <w:szCs w:val="15"/>
          <w:spacing w:val="-6"/>
        </w:rPr>
        <w:t>10.</w:t>
      </w:r>
      <w:r>
        <w:rPr>
          <w:sz w:val="15"/>
          <w:szCs w:val="15"/>
          <w:spacing w:val="21"/>
        </w:rPr>
        <w:t xml:space="preserve"> </w:t>
      </w:r>
      <w:r>
        <w:rPr>
          <w:sz w:val="15"/>
          <w:szCs w:val="15"/>
          <w:spacing w:val="-6"/>
        </w:rPr>
        <w:t>1111/j.</w:t>
      </w:r>
      <w:r>
        <w:rPr>
          <w:sz w:val="15"/>
          <w:szCs w:val="15"/>
          <w:spacing w:val="21"/>
          <w:w w:val="101"/>
        </w:rPr>
        <w:t xml:space="preserve"> </w:t>
      </w:r>
      <w:r>
        <w:rPr>
          <w:sz w:val="15"/>
          <w:szCs w:val="15"/>
          <w:spacing w:val="-6"/>
        </w:rPr>
        <w:t>1540-8167.</w:t>
      </w:r>
      <w:r>
        <w:rPr>
          <w:sz w:val="15"/>
          <w:szCs w:val="15"/>
          <w:spacing w:val="9"/>
        </w:rPr>
        <w:t xml:space="preserve"> </w:t>
      </w:r>
      <w:r>
        <w:rPr>
          <w:sz w:val="15"/>
          <w:szCs w:val="15"/>
          <w:spacing w:val="-6"/>
        </w:rPr>
        <w:t>2007.</w:t>
      </w:r>
    </w:p>
    <w:p>
      <w:pPr>
        <w:pStyle w:val="BodyText"/>
        <w:ind w:left="560"/>
        <w:spacing w:before="5" w:line="165" w:lineRule="auto"/>
        <w:rPr>
          <w:sz w:val="15"/>
          <w:szCs w:val="15"/>
        </w:rPr>
      </w:pPr>
      <w:r>
        <w:rPr>
          <w:sz w:val="15"/>
          <w:szCs w:val="15"/>
          <w:spacing w:val="-6"/>
        </w:rPr>
        <w:t>00911. x.</w:t>
      </w:r>
    </w:p>
    <w:p>
      <w:pPr>
        <w:pStyle w:val="BodyText"/>
        <w:ind w:left="564" w:right="354" w:hanging="564"/>
        <w:spacing w:before="70" w:line="225" w:lineRule="auto"/>
        <w:rPr>
          <w:sz w:val="15"/>
          <w:szCs w:val="15"/>
        </w:rPr>
      </w:pPr>
      <w:r>
        <w:rPr>
          <w:sz w:val="15"/>
          <w:szCs w:val="15"/>
          <w:spacing w:val="-7"/>
        </w:rPr>
        <w:t>[325]    Lee</w:t>
      </w:r>
      <w:r>
        <w:rPr>
          <w:sz w:val="15"/>
          <w:szCs w:val="15"/>
          <w:spacing w:val="19"/>
        </w:rPr>
        <w:t xml:space="preserve"> </w:t>
      </w:r>
      <w:r>
        <w:rPr>
          <w:sz w:val="15"/>
          <w:szCs w:val="15"/>
          <w:spacing w:val="-7"/>
        </w:rPr>
        <w:t>JM</w:t>
      </w:r>
      <w:r>
        <w:rPr>
          <w:sz w:val="15"/>
          <w:szCs w:val="15"/>
          <w:spacing w:val="-15"/>
        </w:rPr>
        <w:t xml:space="preserve"> </w:t>
      </w:r>
      <w:r>
        <w:rPr>
          <w:sz w:val="15"/>
          <w:szCs w:val="15"/>
          <w:spacing w:val="-7"/>
        </w:rPr>
        <w:t>,Shim</w:t>
      </w:r>
      <w:r>
        <w:rPr>
          <w:sz w:val="15"/>
          <w:szCs w:val="15"/>
          <w:spacing w:val="11"/>
        </w:rPr>
        <w:t xml:space="preserve"> </w:t>
      </w:r>
      <w:r>
        <w:rPr>
          <w:sz w:val="15"/>
          <w:szCs w:val="15"/>
          <w:spacing w:val="-7"/>
        </w:rPr>
        <w:t>J</w:t>
      </w:r>
      <w:r>
        <w:rPr>
          <w:sz w:val="15"/>
          <w:szCs w:val="15"/>
          <w:spacing w:val="-17"/>
        </w:rPr>
        <w:t xml:space="preserve"> </w:t>
      </w:r>
      <w:r>
        <w:rPr>
          <w:sz w:val="15"/>
          <w:szCs w:val="15"/>
          <w:spacing w:val="-7"/>
        </w:rPr>
        <w:t>,Park</w:t>
      </w:r>
      <w:r>
        <w:rPr>
          <w:sz w:val="15"/>
          <w:szCs w:val="15"/>
          <w:spacing w:val="16"/>
          <w:w w:val="101"/>
        </w:rPr>
        <w:t xml:space="preserve"> </w:t>
      </w:r>
      <w:r>
        <w:rPr>
          <w:sz w:val="15"/>
          <w:szCs w:val="15"/>
          <w:spacing w:val="-7"/>
        </w:rPr>
        <w:t>J</w:t>
      </w:r>
      <w:r>
        <w:rPr>
          <w:sz w:val="15"/>
          <w:szCs w:val="15"/>
          <w:spacing w:val="-17"/>
        </w:rPr>
        <w:t xml:space="preserve"> </w:t>
      </w:r>
      <w:r>
        <w:rPr>
          <w:sz w:val="15"/>
          <w:szCs w:val="15"/>
          <w:spacing w:val="-7"/>
        </w:rPr>
        <w:t>,et  al. The  electrical</w:t>
      </w:r>
      <w:r>
        <w:rPr>
          <w:sz w:val="15"/>
          <w:szCs w:val="15"/>
          <w:spacing w:val="23"/>
        </w:rPr>
        <w:t xml:space="preserve"> </w:t>
      </w:r>
      <w:r>
        <w:rPr>
          <w:sz w:val="15"/>
          <w:szCs w:val="15"/>
          <w:spacing w:val="-7"/>
        </w:rPr>
        <w:t>isolation</w:t>
      </w:r>
      <w:r>
        <w:rPr>
          <w:sz w:val="15"/>
          <w:szCs w:val="15"/>
          <w:spacing w:val="22"/>
        </w:rPr>
        <w:t xml:space="preserve"> </w:t>
      </w:r>
      <w:r>
        <w:rPr>
          <w:sz w:val="15"/>
          <w:szCs w:val="15"/>
          <w:spacing w:val="-7"/>
        </w:rPr>
        <w:t>of</w:t>
      </w:r>
      <w:r>
        <w:rPr>
          <w:sz w:val="15"/>
          <w:szCs w:val="15"/>
          <w:spacing w:val="11"/>
          <w:w w:val="101"/>
        </w:rPr>
        <w:t xml:space="preserve"> </w:t>
      </w:r>
      <w:r>
        <w:rPr>
          <w:sz w:val="15"/>
          <w:szCs w:val="15"/>
          <w:spacing w:val="-7"/>
        </w:rPr>
        <w:t>the</w:t>
      </w:r>
      <w:r>
        <w:rPr>
          <w:sz w:val="15"/>
          <w:szCs w:val="15"/>
          <w:spacing w:val="22"/>
        </w:rPr>
        <w:t xml:space="preserve"> </w:t>
      </w:r>
      <w:r>
        <w:rPr>
          <w:sz w:val="15"/>
          <w:szCs w:val="15"/>
          <w:spacing w:val="-7"/>
        </w:rPr>
        <w:t>left</w:t>
      </w:r>
      <w:r>
        <w:rPr>
          <w:sz w:val="15"/>
          <w:szCs w:val="15"/>
        </w:rPr>
        <w:t xml:space="preserve"> </w:t>
      </w:r>
      <w:r>
        <w:rPr>
          <w:sz w:val="15"/>
          <w:szCs w:val="15"/>
          <w:spacing w:val="-11"/>
        </w:rPr>
        <w:t>atrial</w:t>
      </w:r>
      <w:r>
        <w:rPr>
          <w:sz w:val="15"/>
          <w:szCs w:val="15"/>
          <w:spacing w:val="17"/>
          <w:w w:val="102"/>
        </w:rPr>
        <w:t xml:space="preserve"> </w:t>
      </w:r>
      <w:r>
        <w:rPr>
          <w:sz w:val="15"/>
          <w:szCs w:val="15"/>
          <w:spacing w:val="-11"/>
        </w:rPr>
        <w:t>posterior</w:t>
      </w:r>
      <w:r>
        <w:rPr>
          <w:sz w:val="15"/>
          <w:szCs w:val="15"/>
          <w:spacing w:val="6"/>
        </w:rPr>
        <w:t xml:space="preserve"> </w:t>
      </w:r>
      <w:r>
        <w:rPr>
          <w:sz w:val="15"/>
          <w:szCs w:val="15"/>
          <w:spacing w:val="-11"/>
        </w:rPr>
        <w:t>wall</w:t>
      </w:r>
      <w:r>
        <w:rPr>
          <w:sz w:val="15"/>
          <w:szCs w:val="15"/>
          <w:spacing w:val="13"/>
          <w:w w:val="101"/>
        </w:rPr>
        <w:t xml:space="preserve"> </w:t>
      </w:r>
      <w:r>
        <w:rPr>
          <w:sz w:val="15"/>
          <w:szCs w:val="15"/>
          <w:spacing w:val="-11"/>
        </w:rPr>
        <w:t>in</w:t>
      </w:r>
      <w:r>
        <w:rPr>
          <w:sz w:val="15"/>
          <w:szCs w:val="15"/>
          <w:spacing w:val="13"/>
        </w:rPr>
        <w:t xml:space="preserve"> </w:t>
      </w:r>
      <w:r>
        <w:rPr>
          <w:sz w:val="15"/>
          <w:szCs w:val="15"/>
          <w:spacing w:val="-11"/>
        </w:rPr>
        <w:t>catheter</w:t>
      </w:r>
      <w:r>
        <w:rPr>
          <w:sz w:val="15"/>
          <w:szCs w:val="15"/>
          <w:spacing w:val="11"/>
        </w:rPr>
        <w:t xml:space="preserve"> </w:t>
      </w:r>
      <w:r>
        <w:rPr>
          <w:sz w:val="15"/>
          <w:szCs w:val="15"/>
          <w:spacing w:val="-11"/>
        </w:rPr>
        <w:t>ablation</w:t>
      </w:r>
      <w:r>
        <w:rPr>
          <w:sz w:val="15"/>
          <w:szCs w:val="15"/>
          <w:spacing w:val="12"/>
          <w:w w:val="101"/>
        </w:rPr>
        <w:t xml:space="preserve"> </w:t>
      </w:r>
      <w:r>
        <w:rPr>
          <w:sz w:val="15"/>
          <w:szCs w:val="15"/>
          <w:spacing w:val="-11"/>
        </w:rPr>
        <w:t>of</w:t>
      </w:r>
      <w:r>
        <w:rPr>
          <w:sz w:val="15"/>
          <w:szCs w:val="15"/>
          <w:spacing w:val="2"/>
        </w:rPr>
        <w:t xml:space="preserve"> </w:t>
      </w:r>
      <w:r>
        <w:rPr>
          <w:sz w:val="15"/>
          <w:szCs w:val="15"/>
          <w:spacing w:val="-11"/>
        </w:rPr>
        <w:t>persistent</w:t>
      </w:r>
      <w:r>
        <w:rPr>
          <w:sz w:val="15"/>
          <w:szCs w:val="15"/>
          <w:spacing w:val="13"/>
          <w:w w:val="101"/>
        </w:rPr>
        <w:t xml:space="preserve"> </w:t>
      </w:r>
      <w:r>
        <w:rPr>
          <w:sz w:val="15"/>
          <w:szCs w:val="15"/>
          <w:spacing w:val="-11"/>
        </w:rPr>
        <w:t>atrial</w:t>
      </w:r>
      <w:r>
        <w:rPr>
          <w:sz w:val="15"/>
          <w:szCs w:val="15"/>
          <w:spacing w:val="8"/>
        </w:rPr>
        <w:t xml:space="preserve"> </w:t>
      </w:r>
      <w:r>
        <w:rPr>
          <w:sz w:val="15"/>
          <w:szCs w:val="15"/>
          <w:spacing w:val="-11"/>
        </w:rPr>
        <w:t>fibril-</w:t>
      </w:r>
      <w:r>
        <w:rPr>
          <w:sz w:val="15"/>
          <w:szCs w:val="15"/>
        </w:rPr>
        <w:t xml:space="preserve"> </w:t>
      </w:r>
      <w:r>
        <w:rPr>
          <w:sz w:val="15"/>
          <w:szCs w:val="15"/>
          <w:spacing w:val="-5"/>
        </w:rPr>
        <w:t>lation[</w:t>
      </w:r>
      <w:r>
        <w:rPr>
          <w:sz w:val="15"/>
          <w:szCs w:val="15"/>
          <w:spacing w:val="-18"/>
        </w:rPr>
        <w:t xml:space="preserve"> </w:t>
      </w:r>
      <w:r>
        <w:rPr>
          <w:sz w:val="15"/>
          <w:szCs w:val="15"/>
          <w:spacing w:val="-5"/>
        </w:rPr>
        <w:t>J]</w:t>
      </w:r>
      <w:r>
        <w:rPr>
          <w:sz w:val="15"/>
          <w:szCs w:val="15"/>
          <w:spacing w:val="-17"/>
        </w:rPr>
        <w:t xml:space="preserve"> </w:t>
      </w:r>
      <w:r>
        <w:rPr>
          <w:sz w:val="15"/>
          <w:szCs w:val="15"/>
          <w:spacing w:val="-5"/>
        </w:rPr>
        <w:t>. JACC</w:t>
      </w:r>
      <w:r>
        <w:rPr>
          <w:sz w:val="15"/>
          <w:szCs w:val="15"/>
          <w:spacing w:val="20"/>
        </w:rPr>
        <w:t xml:space="preserve"> </w:t>
      </w:r>
      <w:r>
        <w:rPr>
          <w:sz w:val="15"/>
          <w:szCs w:val="15"/>
          <w:spacing w:val="-5"/>
        </w:rPr>
        <w:t>Clin</w:t>
      </w:r>
      <w:r>
        <w:rPr>
          <w:sz w:val="15"/>
          <w:szCs w:val="15"/>
          <w:spacing w:val="20"/>
          <w:w w:val="101"/>
        </w:rPr>
        <w:t xml:space="preserve"> </w:t>
      </w:r>
      <w:r>
        <w:rPr>
          <w:sz w:val="15"/>
          <w:szCs w:val="15"/>
          <w:spacing w:val="-5"/>
        </w:rPr>
        <w:t>Electrophysiol</w:t>
      </w:r>
      <w:r>
        <w:rPr>
          <w:sz w:val="15"/>
          <w:szCs w:val="15"/>
          <w:spacing w:val="-15"/>
        </w:rPr>
        <w:t xml:space="preserve"> </w:t>
      </w:r>
      <w:r>
        <w:rPr>
          <w:sz w:val="15"/>
          <w:szCs w:val="15"/>
          <w:spacing w:val="-5"/>
        </w:rPr>
        <w:t>,2019</w:t>
      </w:r>
      <w:r>
        <w:rPr>
          <w:sz w:val="15"/>
          <w:szCs w:val="15"/>
          <w:spacing w:val="-15"/>
        </w:rPr>
        <w:t xml:space="preserve"> </w:t>
      </w:r>
      <w:r>
        <w:rPr>
          <w:sz w:val="15"/>
          <w:szCs w:val="15"/>
          <w:spacing w:val="-5"/>
        </w:rPr>
        <w:t>,5( 11) :</w:t>
      </w:r>
      <w:r>
        <w:rPr>
          <w:sz w:val="15"/>
          <w:szCs w:val="15"/>
          <w:spacing w:val="-24"/>
        </w:rPr>
        <w:t xml:space="preserve"> </w:t>
      </w:r>
      <w:r>
        <w:rPr>
          <w:sz w:val="15"/>
          <w:szCs w:val="15"/>
          <w:spacing w:val="-5"/>
        </w:rPr>
        <w:t>1253-1261.</w:t>
      </w:r>
      <w:r>
        <w:rPr>
          <w:sz w:val="15"/>
          <w:szCs w:val="15"/>
        </w:rPr>
        <w:t xml:space="preserve">  </w:t>
      </w:r>
      <w:r>
        <w:rPr>
          <w:sz w:val="15"/>
          <w:szCs w:val="15"/>
          <w:spacing w:val="-6"/>
        </w:rPr>
        <w:t>DOI :10.</w:t>
      </w:r>
      <w:r>
        <w:rPr>
          <w:sz w:val="15"/>
          <w:szCs w:val="15"/>
          <w:spacing w:val="10"/>
        </w:rPr>
        <w:t xml:space="preserve"> </w:t>
      </w:r>
      <w:r>
        <w:rPr>
          <w:sz w:val="15"/>
          <w:szCs w:val="15"/>
          <w:spacing w:val="-6"/>
        </w:rPr>
        <w:t>1016/j. jacep. 2019. 08. 021.</w:t>
      </w:r>
    </w:p>
    <w:p>
      <w:pPr>
        <w:pStyle w:val="BodyText"/>
        <w:ind w:left="566" w:right="351" w:hanging="566"/>
        <w:spacing w:before="75" w:line="225" w:lineRule="auto"/>
        <w:rPr>
          <w:sz w:val="15"/>
          <w:szCs w:val="15"/>
        </w:rPr>
      </w:pPr>
      <w:r>
        <w:rPr>
          <w:sz w:val="15"/>
          <w:szCs w:val="15"/>
          <w:spacing w:val="-8"/>
        </w:rPr>
        <w:t>[326]     Santangeli  P ,</w:t>
      </w:r>
      <w:r>
        <w:rPr>
          <w:sz w:val="15"/>
          <w:szCs w:val="15"/>
          <w:spacing w:val="-22"/>
        </w:rPr>
        <w:t xml:space="preserve"> </w:t>
      </w:r>
      <w:r>
        <w:rPr>
          <w:sz w:val="15"/>
          <w:szCs w:val="15"/>
          <w:spacing w:val="-8"/>
        </w:rPr>
        <w:t>Zado  ES</w:t>
      </w:r>
      <w:r>
        <w:rPr>
          <w:sz w:val="15"/>
          <w:szCs w:val="15"/>
          <w:spacing w:val="-15"/>
        </w:rPr>
        <w:t xml:space="preserve"> </w:t>
      </w:r>
      <w:r>
        <w:rPr>
          <w:sz w:val="15"/>
          <w:szCs w:val="15"/>
          <w:spacing w:val="-8"/>
        </w:rPr>
        <w:t>,</w:t>
      </w:r>
      <w:r>
        <w:rPr>
          <w:sz w:val="15"/>
          <w:szCs w:val="15"/>
          <w:spacing w:val="-18"/>
        </w:rPr>
        <w:t xml:space="preserve"> </w:t>
      </w:r>
      <w:r>
        <w:rPr>
          <w:sz w:val="15"/>
          <w:szCs w:val="15"/>
          <w:spacing w:val="-8"/>
        </w:rPr>
        <w:t>Hutc</w:t>
      </w:r>
      <w:r>
        <w:rPr>
          <w:sz w:val="15"/>
          <w:szCs w:val="15"/>
          <w:spacing w:val="-9"/>
        </w:rPr>
        <w:t>hinson  MD</w:t>
      </w:r>
      <w:r>
        <w:rPr>
          <w:sz w:val="15"/>
          <w:szCs w:val="15"/>
          <w:spacing w:val="-15"/>
        </w:rPr>
        <w:t xml:space="preserve"> </w:t>
      </w:r>
      <w:r>
        <w:rPr>
          <w:sz w:val="15"/>
          <w:szCs w:val="15"/>
          <w:spacing w:val="-9"/>
        </w:rPr>
        <w:t>,</w:t>
      </w:r>
      <w:r>
        <w:rPr>
          <w:sz w:val="15"/>
          <w:szCs w:val="15"/>
          <w:spacing w:val="-20"/>
        </w:rPr>
        <w:t xml:space="preserve"> </w:t>
      </w:r>
      <w:r>
        <w:rPr>
          <w:sz w:val="15"/>
          <w:szCs w:val="15"/>
          <w:spacing w:val="-9"/>
        </w:rPr>
        <w:t>et  al.</w:t>
      </w:r>
      <w:r>
        <w:rPr>
          <w:sz w:val="15"/>
          <w:szCs w:val="15"/>
          <w:spacing w:val="17"/>
          <w:w w:val="102"/>
        </w:rPr>
        <w:t xml:space="preserve"> </w:t>
      </w:r>
      <w:r>
        <w:rPr>
          <w:sz w:val="15"/>
          <w:szCs w:val="15"/>
          <w:spacing w:val="-9"/>
        </w:rPr>
        <w:t>Prevalence  and</w:t>
      </w:r>
      <w:r>
        <w:rPr>
          <w:sz w:val="15"/>
          <w:szCs w:val="15"/>
        </w:rPr>
        <w:t xml:space="preserve"> </w:t>
      </w:r>
      <w:r>
        <w:rPr>
          <w:sz w:val="15"/>
          <w:szCs w:val="15"/>
          <w:spacing w:val="-13"/>
        </w:rPr>
        <w:t>distribution</w:t>
      </w:r>
      <w:r>
        <w:rPr>
          <w:sz w:val="15"/>
          <w:szCs w:val="15"/>
          <w:spacing w:val="17"/>
        </w:rPr>
        <w:t xml:space="preserve"> </w:t>
      </w:r>
      <w:r>
        <w:rPr>
          <w:sz w:val="15"/>
          <w:szCs w:val="15"/>
          <w:spacing w:val="-13"/>
        </w:rPr>
        <w:t>of</w:t>
      </w:r>
      <w:r>
        <w:rPr>
          <w:sz w:val="15"/>
          <w:szCs w:val="15"/>
          <w:spacing w:val="3"/>
        </w:rPr>
        <w:t xml:space="preserve"> </w:t>
      </w:r>
      <w:r>
        <w:rPr>
          <w:sz w:val="15"/>
          <w:szCs w:val="15"/>
          <w:spacing w:val="-13"/>
        </w:rPr>
        <w:t>focal</w:t>
      </w:r>
      <w:r>
        <w:rPr>
          <w:sz w:val="15"/>
          <w:szCs w:val="15"/>
          <w:spacing w:val="15"/>
        </w:rPr>
        <w:t xml:space="preserve"> </w:t>
      </w:r>
      <w:r>
        <w:rPr>
          <w:sz w:val="15"/>
          <w:szCs w:val="15"/>
          <w:spacing w:val="-13"/>
        </w:rPr>
        <w:t>triggers</w:t>
      </w:r>
      <w:r>
        <w:rPr>
          <w:sz w:val="15"/>
          <w:szCs w:val="15"/>
          <w:spacing w:val="14"/>
          <w:w w:val="102"/>
        </w:rPr>
        <w:t xml:space="preserve"> </w:t>
      </w:r>
      <w:r>
        <w:rPr>
          <w:sz w:val="15"/>
          <w:szCs w:val="15"/>
          <w:spacing w:val="-13"/>
        </w:rPr>
        <w:t>in</w:t>
      </w:r>
      <w:r>
        <w:rPr>
          <w:sz w:val="15"/>
          <w:szCs w:val="15"/>
          <w:spacing w:val="19"/>
        </w:rPr>
        <w:t xml:space="preserve"> </w:t>
      </w:r>
      <w:r>
        <w:rPr>
          <w:sz w:val="15"/>
          <w:szCs w:val="15"/>
          <w:spacing w:val="-13"/>
        </w:rPr>
        <w:t>persistent</w:t>
      </w:r>
      <w:r>
        <w:rPr>
          <w:sz w:val="15"/>
          <w:szCs w:val="15"/>
          <w:spacing w:val="20"/>
          <w:w w:val="102"/>
        </w:rPr>
        <w:t xml:space="preserve"> </w:t>
      </w:r>
      <w:r>
        <w:rPr>
          <w:sz w:val="15"/>
          <w:szCs w:val="15"/>
          <w:spacing w:val="-13"/>
        </w:rPr>
        <w:t>and</w:t>
      </w:r>
      <w:r>
        <w:rPr>
          <w:sz w:val="15"/>
          <w:szCs w:val="15"/>
          <w:spacing w:val="20"/>
          <w:w w:val="101"/>
        </w:rPr>
        <w:t xml:space="preserve"> </w:t>
      </w:r>
      <w:r>
        <w:rPr>
          <w:sz w:val="15"/>
          <w:szCs w:val="15"/>
          <w:spacing w:val="-13"/>
        </w:rPr>
        <w:t>long-s</w:t>
      </w:r>
      <w:r>
        <w:rPr>
          <w:sz w:val="15"/>
          <w:szCs w:val="15"/>
          <w:spacing w:val="-14"/>
        </w:rPr>
        <w:t>tanding</w:t>
      </w:r>
      <w:r>
        <w:rPr>
          <w:sz w:val="15"/>
          <w:szCs w:val="15"/>
          <w:spacing w:val="20"/>
          <w:w w:val="101"/>
        </w:rPr>
        <w:t xml:space="preserve"> </w:t>
      </w:r>
      <w:r>
        <w:rPr>
          <w:sz w:val="15"/>
          <w:szCs w:val="15"/>
          <w:spacing w:val="-14"/>
        </w:rPr>
        <w:t>per-</w:t>
      </w:r>
      <w:r>
        <w:rPr>
          <w:sz w:val="15"/>
          <w:szCs w:val="15"/>
        </w:rPr>
        <w:t xml:space="preserve"> </w:t>
      </w:r>
      <w:r>
        <w:rPr>
          <w:sz w:val="15"/>
          <w:szCs w:val="15"/>
          <w:spacing w:val="-6"/>
        </w:rPr>
        <w:t>sistent</w:t>
      </w:r>
      <w:r>
        <w:rPr>
          <w:sz w:val="15"/>
          <w:szCs w:val="15"/>
          <w:spacing w:val="20"/>
        </w:rPr>
        <w:t xml:space="preserve"> </w:t>
      </w:r>
      <w:r>
        <w:rPr>
          <w:sz w:val="15"/>
          <w:szCs w:val="15"/>
          <w:spacing w:val="-6"/>
        </w:rPr>
        <w:t>atrial</w:t>
      </w:r>
      <w:r>
        <w:rPr>
          <w:sz w:val="15"/>
          <w:szCs w:val="15"/>
          <w:spacing w:val="12"/>
          <w:w w:val="101"/>
        </w:rPr>
        <w:t xml:space="preserve"> </w:t>
      </w:r>
      <w:r>
        <w:rPr>
          <w:sz w:val="15"/>
          <w:szCs w:val="15"/>
          <w:spacing w:val="-6"/>
        </w:rPr>
        <w:t>fibrillation[</w:t>
      </w:r>
      <w:r>
        <w:rPr>
          <w:sz w:val="15"/>
          <w:szCs w:val="15"/>
          <w:spacing w:val="-19"/>
        </w:rPr>
        <w:t xml:space="preserve"> </w:t>
      </w:r>
      <w:r>
        <w:rPr>
          <w:sz w:val="15"/>
          <w:szCs w:val="15"/>
          <w:spacing w:val="-6"/>
        </w:rPr>
        <w:t>J]</w:t>
      </w:r>
      <w:r>
        <w:rPr>
          <w:sz w:val="15"/>
          <w:szCs w:val="15"/>
          <w:spacing w:val="-17"/>
        </w:rPr>
        <w:t xml:space="preserve"> </w:t>
      </w:r>
      <w:r>
        <w:rPr>
          <w:sz w:val="15"/>
          <w:szCs w:val="15"/>
          <w:spacing w:val="-6"/>
        </w:rPr>
        <w:t>.</w:t>
      </w:r>
      <w:r>
        <w:rPr>
          <w:sz w:val="15"/>
          <w:szCs w:val="15"/>
          <w:spacing w:val="15"/>
        </w:rPr>
        <w:t xml:space="preserve"> </w:t>
      </w:r>
      <w:r>
        <w:rPr>
          <w:sz w:val="15"/>
          <w:szCs w:val="15"/>
          <w:spacing w:val="-6"/>
        </w:rPr>
        <w:t>Heart</w:t>
      </w:r>
      <w:r>
        <w:rPr>
          <w:sz w:val="15"/>
          <w:szCs w:val="15"/>
          <w:spacing w:val="29"/>
          <w:w w:val="102"/>
        </w:rPr>
        <w:t xml:space="preserve"> </w:t>
      </w:r>
      <w:r>
        <w:rPr>
          <w:sz w:val="15"/>
          <w:szCs w:val="15"/>
          <w:spacing w:val="-6"/>
        </w:rPr>
        <w:t>Rhythm</w:t>
      </w:r>
      <w:r>
        <w:rPr>
          <w:sz w:val="15"/>
          <w:szCs w:val="15"/>
          <w:spacing w:val="-17"/>
        </w:rPr>
        <w:t xml:space="preserve"> </w:t>
      </w:r>
      <w:r>
        <w:rPr>
          <w:sz w:val="15"/>
          <w:szCs w:val="15"/>
          <w:spacing w:val="-6"/>
        </w:rPr>
        <w:t>,2016</w:t>
      </w:r>
      <w:r>
        <w:rPr>
          <w:sz w:val="15"/>
          <w:szCs w:val="15"/>
          <w:spacing w:val="-14"/>
        </w:rPr>
        <w:t xml:space="preserve"> </w:t>
      </w:r>
      <w:r>
        <w:rPr>
          <w:sz w:val="15"/>
          <w:szCs w:val="15"/>
          <w:spacing w:val="-6"/>
        </w:rPr>
        <w:t>,</w:t>
      </w:r>
      <w:r>
        <w:rPr>
          <w:sz w:val="15"/>
          <w:szCs w:val="15"/>
          <w:spacing w:val="-18"/>
        </w:rPr>
        <w:t xml:space="preserve"> </w:t>
      </w:r>
      <w:r>
        <w:rPr>
          <w:sz w:val="15"/>
          <w:szCs w:val="15"/>
          <w:spacing w:val="-6"/>
        </w:rPr>
        <w:t>13 (</w:t>
      </w:r>
      <w:r>
        <w:rPr>
          <w:sz w:val="15"/>
          <w:szCs w:val="15"/>
          <w:spacing w:val="-18"/>
        </w:rPr>
        <w:t xml:space="preserve"> </w:t>
      </w:r>
      <w:r>
        <w:rPr>
          <w:sz w:val="15"/>
          <w:szCs w:val="15"/>
          <w:spacing w:val="-6"/>
        </w:rPr>
        <w:t>2) :374-</w:t>
      </w:r>
      <w:r>
        <w:rPr>
          <w:sz w:val="15"/>
          <w:szCs w:val="15"/>
        </w:rPr>
        <w:t xml:space="preserve"> </w:t>
      </w:r>
      <w:r>
        <w:rPr>
          <w:sz w:val="15"/>
          <w:szCs w:val="15"/>
          <w:spacing w:val="-7"/>
        </w:rPr>
        <w:t>382. DOI</w:t>
      </w:r>
      <w:r>
        <w:rPr>
          <w:sz w:val="15"/>
          <w:szCs w:val="15"/>
          <w:spacing w:val="-10"/>
        </w:rPr>
        <w:t xml:space="preserve"> </w:t>
      </w:r>
      <w:r>
        <w:rPr>
          <w:sz w:val="15"/>
          <w:szCs w:val="15"/>
          <w:spacing w:val="-7"/>
        </w:rPr>
        <w:t>:10.</w:t>
      </w:r>
      <w:r>
        <w:rPr>
          <w:sz w:val="15"/>
          <w:szCs w:val="15"/>
          <w:spacing w:val="10"/>
        </w:rPr>
        <w:t xml:space="preserve"> </w:t>
      </w:r>
      <w:r>
        <w:rPr>
          <w:sz w:val="15"/>
          <w:szCs w:val="15"/>
          <w:spacing w:val="-7"/>
        </w:rPr>
        <w:t>1016/j. hrthm. 2015.</w:t>
      </w:r>
      <w:r>
        <w:rPr>
          <w:sz w:val="15"/>
          <w:szCs w:val="15"/>
          <w:spacing w:val="10"/>
        </w:rPr>
        <w:t xml:space="preserve"> </w:t>
      </w:r>
      <w:r>
        <w:rPr>
          <w:sz w:val="15"/>
          <w:szCs w:val="15"/>
          <w:spacing w:val="-7"/>
        </w:rPr>
        <w:t>10. 023.</w:t>
      </w:r>
    </w:p>
    <w:p>
      <w:pPr>
        <w:pStyle w:val="BodyText"/>
        <w:ind w:left="561" w:right="359" w:hanging="561"/>
        <w:spacing w:before="74" w:line="226" w:lineRule="auto"/>
        <w:rPr>
          <w:sz w:val="15"/>
          <w:szCs w:val="15"/>
        </w:rPr>
      </w:pPr>
      <w:r>
        <w:rPr>
          <w:sz w:val="15"/>
          <w:szCs w:val="15"/>
          <w:spacing w:val="-8"/>
        </w:rPr>
        <w:t>[327]    Chen  SA</w:t>
      </w:r>
      <w:r>
        <w:rPr>
          <w:sz w:val="15"/>
          <w:szCs w:val="15"/>
          <w:spacing w:val="-16"/>
        </w:rPr>
        <w:t xml:space="preserve"> </w:t>
      </w:r>
      <w:r>
        <w:rPr>
          <w:sz w:val="15"/>
          <w:szCs w:val="15"/>
          <w:spacing w:val="-8"/>
        </w:rPr>
        <w:t>,Tai  CT.</w:t>
      </w:r>
      <w:r>
        <w:rPr>
          <w:sz w:val="15"/>
          <w:szCs w:val="15"/>
          <w:spacing w:val="10"/>
        </w:rPr>
        <w:t xml:space="preserve"> </w:t>
      </w:r>
      <w:r>
        <w:rPr>
          <w:sz w:val="15"/>
          <w:szCs w:val="15"/>
          <w:spacing w:val="-8"/>
        </w:rPr>
        <w:t>Catheter</w:t>
      </w:r>
      <w:r>
        <w:rPr>
          <w:sz w:val="15"/>
          <w:szCs w:val="15"/>
          <w:spacing w:val="20"/>
          <w:w w:val="102"/>
        </w:rPr>
        <w:t xml:space="preserve"> </w:t>
      </w:r>
      <w:r>
        <w:rPr>
          <w:sz w:val="15"/>
          <w:szCs w:val="15"/>
          <w:spacing w:val="-8"/>
        </w:rPr>
        <w:t>ablation</w:t>
      </w:r>
      <w:r>
        <w:rPr>
          <w:sz w:val="15"/>
          <w:szCs w:val="15"/>
          <w:spacing w:val="22"/>
        </w:rPr>
        <w:t xml:space="preserve"> </w:t>
      </w:r>
      <w:r>
        <w:rPr>
          <w:sz w:val="15"/>
          <w:szCs w:val="15"/>
          <w:spacing w:val="-8"/>
        </w:rPr>
        <w:t>of</w:t>
      </w:r>
      <w:r>
        <w:rPr>
          <w:sz w:val="15"/>
          <w:szCs w:val="15"/>
          <w:spacing w:val="14"/>
        </w:rPr>
        <w:t xml:space="preserve"> </w:t>
      </w:r>
      <w:r>
        <w:rPr>
          <w:sz w:val="15"/>
          <w:szCs w:val="15"/>
          <w:spacing w:val="-8"/>
        </w:rPr>
        <w:t>atrial</w:t>
      </w:r>
      <w:r>
        <w:rPr>
          <w:sz w:val="15"/>
          <w:szCs w:val="15"/>
          <w:spacing w:val="18"/>
          <w:w w:val="101"/>
        </w:rPr>
        <w:t xml:space="preserve"> </w:t>
      </w:r>
      <w:r>
        <w:rPr>
          <w:sz w:val="15"/>
          <w:szCs w:val="15"/>
          <w:spacing w:val="-8"/>
        </w:rPr>
        <w:t>fib</w:t>
      </w:r>
      <w:r>
        <w:rPr>
          <w:sz w:val="15"/>
          <w:szCs w:val="15"/>
          <w:spacing w:val="-9"/>
        </w:rPr>
        <w:t>rillation</w:t>
      </w:r>
      <w:r>
        <w:rPr>
          <w:sz w:val="15"/>
          <w:szCs w:val="15"/>
          <w:spacing w:val="22"/>
        </w:rPr>
        <w:t xml:space="preserve"> </w:t>
      </w:r>
      <w:r>
        <w:rPr>
          <w:sz w:val="15"/>
          <w:szCs w:val="15"/>
          <w:spacing w:val="-9"/>
        </w:rPr>
        <w:t>origina-</w:t>
      </w:r>
      <w:r>
        <w:rPr>
          <w:sz w:val="15"/>
          <w:szCs w:val="15"/>
        </w:rPr>
        <w:t xml:space="preserve"> </w:t>
      </w:r>
      <w:r>
        <w:rPr>
          <w:sz w:val="15"/>
          <w:szCs w:val="15"/>
          <w:spacing w:val="-11"/>
        </w:rPr>
        <w:t>ting</w:t>
      </w:r>
      <w:r>
        <w:rPr>
          <w:sz w:val="15"/>
          <w:szCs w:val="15"/>
          <w:spacing w:val="19"/>
        </w:rPr>
        <w:t xml:space="preserve"> </w:t>
      </w:r>
      <w:r>
        <w:rPr>
          <w:sz w:val="15"/>
          <w:szCs w:val="15"/>
          <w:spacing w:val="-11"/>
        </w:rPr>
        <w:t>from</w:t>
      </w:r>
      <w:r>
        <w:rPr>
          <w:sz w:val="15"/>
          <w:szCs w:val="15"/>
          <w:spacing w:val="13"/>
          <w:w w:val="101"/>
        </w:rPr>
        <w:t xml:space="preserve"> </w:t>
      </w:r>
      <w:r>
        <w:rPr>
          <w:sz w:val="15"/>
          <w:szCs w:val="15"/>
          <w:spacing w:val="-11"/>
        </w:rPr>
        <w:t>the</w:t>
      </w:r>
      <w:r>
        <w:rPr>
          <w:sz w:val="15"/>
          <w:szCs w:val="15"/>
          <w:spacing w:val="15"/>
          <w:w w:val="101"/>
        </w:rPr>
        <w:t xml:space="preserve"> </w:t>
      </w:r>
      <w:r>
        <w:rPr>
          <w:sz w:val="15"/>
          <w:szCs w:val="15"/>
          <w:spacing w:val="-11"/>
        </w:rPr>
        <w:t>non-pulmonary</w:t>
      </w:r>
      <w:r>
        <w:rPr>
          <w:sz w:val="15"/>
          <w:szCs w:val="15"/>
          <w:spacing w:val="14"/>
        </w:rPr>
        <w:t xml:space="preserve"> </w:t>
      </w:r>
      <w:r>
        <w:rPr>
          <w:sz w:val="15"/>
          <w:szCs w:val="15"/>
          <w:spacing w:val="-11"/>
        </w:rPr>
        <w:t>vein</w:t>
      </w:r>
      <w:r>
        <w:rPr>
          <w:sz w:val="15"/>
          <w:szCs w:val="15"/>
          <w:spacing w:val="11"/>
        </w:rPr>
        <w:t xml:space="preserve"> </w:t>
      </w:r>
      <w:r>
        <w:rPr>
          <w:sz w:val="15"/>
          <w:szCs w:val="15"/>
          <w:spacing w:val="-11"/>
        </w:rPr>
        <w:t>foci[</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 J</w:t>
      </w:r>
      <w:r>
        <w:rPr>
          <w:sz w:val="15"/>
          <w:szCs w:val="15"/>
          <w:spacing w:val="15"/>
        </w:rPr>
        <w:t xml:space="preserve"> </w:t>
      </w:r>
      <w:r>
        <w:rPr>
          <w:sz w:val="15"/>
          <w:szCs w:val="15"/>
          <w:spacing w:val="-11"/>
        </w:rPr>
        <w:t>Cardiovasc</w:t>
      </w:r>
      <w:r>
        <w:rPr>
          <w:sz w:val="15"/>
          <w:szCs w:val="15"/>
          <w:spacing w:val="13"/>
          <w:w w:val="102"/>
        </w:rPr>
        <w:t xml:space="preserve"> </w:t>
      </w:r>
      <w:r>
        <w:rPr>
          <w:sz w:val="15"/>
          <w:szCs w:val="15"/>
          <w:spacing w:val="-11"/>
        </w:rPr>
        <w:t>Electro-</w:t>
      </w:r>
      <w:r>
        <w:rPr>
          <w:sz w:val="15"/>
          <w:szCs w:val="15"/>
        </w:rPr>
        <w:t xml:space="preserve"> </w:t>
      </w:r>
      <w:r>
        <w:rPr>
          <w:sz w:val="15"/>
          <w:szCs w:val="15"/>
          <w:spacing w:val="-7"/>
        </w:rPr>
        <w:t>physiol</w:t>
      </w:r>
      <w:r>
        <w:rPr>
          <w:sz w:val="15"/>
          <w:szCs w:val="15"/>
          <w:spacing w:val="-14"/>
        </w:rPr>
        <w:t xml:space="preserve"> </w:t>
      </w:r>
      <w:r>
        <w:rPr>
          <w:sz w:val="15"/>
          <w:szCs w:val="15"/>
          <w:spacing w:val="-7"/>
        </w:rPr>
        <w:t>,2005</w:t>
      </w:r>
      <w:r>
        <w:rPr>
          <w:sz w:val="15"/>
          <w:szCs w:val="15"/>
          <w:spacing w:val="-15"/>
        </w:rPr>
        <w:t xml:space="preserve"> </w:t>
      </w:r>
      <w:r>
        <w:rPr>
          <w:sz w:val="15"/>
          <w:szCs w:val="15"/>
          <w:spacing w:val="-7"/>
        </w:rPr>
        <w:t>, 16 (</w:t>
      </w:r>
      <w:r>
        <w:rPr>
          <w:sz w:val="15"/>
          <w:szCs w:val="15"/>
          <w:spacing w:val="-14"/>
        </w:rPr>
        <w:t xml:space="preserve"> </w:t>
      </w:r>
      <w:r>
        <w:rPr>
          <w:sz w:val="15"/>
          <w:szCs w:val="15"/>
          <w:spacing w:val="-7"/>
        </w:rPr>
        <w:t>2 ) :</w:t>
      </w:r>
      <w:r>
        <w:rPr>
          <w:sz w:val="15"/>
          <w:szCs w:val="15"/>
          <w:spacing w:val="-20"/>
        </w:rPr>
        <w:t xml:space="preserve"> </w:t>
      </w:r>
      <w:r>
        <w:rPr>
          <w:sz w:val="15"/>
          <w:szCs w:val="15"/>
          <w:spacing w:val="-7"/>
        </w:rPr>
        <w:t>229-232.</w:t>
      </w:r>
      <w:r>
        <w:rPr>
          <w:sz w:val="15"/>
          <w:szCs w:val="15"/>
          <w:spacing w:val="24"/>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31"/>
          <w:w w:val="101"/>
        </w:rPr>
        <w:t xml:space="preserve"> </w:t>
      </w:r>
      <w:r>
        <w:rPr>
          <w:sz w:val="15"/>
          <w:szCs w:val="15"/>
          <w:spacing w:val="-7"/>
        </w:rPr>
        <w:t>1046/j.</w:t>
      </w:r>
      <w:r>
        <w:rPr>
          <w:sz w:val="15"/>
          <w:szCs w:val="15"/>
          <w:spacing w:val="33"/>
        </w:rPr>
        <w:t xml:space="preserve"> </w:t>
      </w:r>
      <w:r>
        <w:rPr>
          <w:sz w:val="15"/>
          <w:szCs w:val="15"/>
          <w:spacing w:val="-7"/>
        </w:rPr>
        <w:t>1540-8167.</w:t>
      </w:r>
      <w:r>
        <w:rPr>
          <w:sz w:val="15"/>
          <w:szCs w:val="15"/>
        </w:rPr>
        <w:t xml:space="preserve">  </w:t>
      </w:r>
      <w:r>
        <w:rPr>
          <w:sz w:val="15"/>
          <w:szCs w:val="15"/>
          <w:spacing w:val="-7"/>
        </w:rPr>
        <w:t>2005. 40665. x.</w:t>
      </w:r>
    </w:p>
    <w:p>
      <w:pPr>
        <w:pStyle w:val="BodyText"/>
        <w:ind w:left="562" w:right="353" w:hanging="563"/>
        <w:spacing w:before="72" w:line="225" w:lineRule="auto"/>
        <w:rPr>
          <w:sz w:val="15"/>
          <w:szCs w:val="15"/>
        </w:rPr>
      </w:pPr>
      <w:r>
        <w:rPr>
          <w:sz w:val="15"/>
          <w:szCs w:val="15"/>
          <w:spacing w:val="-7"/>
        </w:rPr>
        <w:t>[328]    Lee  SH</w:t>
      </w:r>
      <w:r>
        <w:rPr>
          <w:sz w:val="15"/>
          <w:szCs w:val="15"/>
          <w:spacing w:val="-16"/>
        </w:rPr>
        <w:t xml:space="preserve"> </w:t>
      </w:r>
      <w:r>
        <w:rPr>
          <w:sz w:val="15"/>
          <w:szCs w:val="15"/>
          <w:spacing w:val="-7"/>
        </w:rPr>
        <w:t>,Tai  CT</w:t>
      </w:r>
      <w:r>
        <w:rPr>
          <w:sz w:val="15"/>
          <w:szCs w:val="15"/>
          <w:spacing w:val="-15"/>
        </w:rPr>
        <w:t xml:space="preserve"> </w:t>
      </w:r>
      <w:r>
        <w:rPr>
          <w:sz w:val="15"/>
          <w:szCs w:val="15"/>
          <w:spacing w:val="-7"/>
        </w:rPr>
        <w:t>,</w:t>
      </w:r>
      <w:r>
        <w:rPr>
          <w:sz w:val="15"/>
          <w:szCs w:val="15"/>
          <w:spacing w:val="-26"/>
        </w:rPr>
        <w:t xml:space="preserve"> </w:t>
      </w:r>
      <w:r>
        <w:rPr>
          <w:sz w:val="15"/>
          <w:szCs w:val="15"/>
          <w:spacing w:val="-7"/>
        </w:rPr>
        <w:t>H</w:t>
      </w:r>
      <w:r>
        <w:rPr>
          <w:sz w:val="15"/>
          <w:szCs w:val="15"/>
          <w:spacing w:val="-8"/>
        </w:rPr>
        <w:t>sieh  MH</w:t>
      </w:r>
      <w:r>
        <w:rPr>
          <w:sz w:val="15"/>
          <w:szCs w:val="15"/>
          <w:spacing w:val="-16"/>
        </w:rPr>
        <w:t xml:space="preserve"> </w:t>
      </w:r>
      <w:r>
        <w:rPr>
          <w:sz w:val="15"/>
          <w:szCs w:val="15"/>
          <w:spacing w:val="-8"/>
        </w:rPr>
        <w:t>,et  al.</w:t>
      </w:r>
      <w:r>
        <w:rPr>
          <w:sz w:val="15"/>
          <w:szCs w:val="15"/>
          <w:spacing w:val="10"/>
        </w:rPr>
        <w:t xml:space="preserve"> </w:t>
      </w:r>
      <w:r>
        <w:rPr>
          <w:sz w:val="15"/>
          <w:szCs w:val="15"/>
          <w:spacing w:val="-8"/>
        </w:rPr>
        <w:t>Predictors</w:t>
      </w:r>
      <w:r>
        <w:rPr>
          <w:sz w:val="15"/>
          <w:szCs w:val="15"/>
          <w:spacing w:val="24"/>
        </w:rPr>
        <w:t xml:space="preserve"> </w:t>
      </w:r>
      <w:r>
        <w:rPr>
          <w:sz w:val="15"/>
          <w:szCs w:val="15"/>
          <w:spacing w:val="-8"/>
        </w:rPr>
        <w:t>of</w:t>
      </w:r>
      <w:r>
        <w:rPr>
          <w:sz w:val="15"/>
          <w:szCs w:val="15"/>
          <w:spacing w:val="17"/>
        </w:rPr>
        <w:t xml:space="preserve"> </w:t>
      </w:r>
      <w:r>
        <w:rPr>
          <w:sz w:val="15"/>
          <w:szCs w:val="15"/>
          <w:spacing w:val="-8"/>
        </w:rPr>
        <w:t>non-pulmonary</w:t>
      </w:r>
      <w:r>
        <w:rPr>
          <w:sz w:val="15"/>
          <w:szCs w:val="15"/>
        </w:rPr>
        <w:t xml:space="preserve"> </w:t>
      </w:r>
      <w:r>
        <w:rPr>
          <w:sz w:val="15"/>
          <w:szCs w:val="15"/>
          <w:spacing w:val="-9"/>
        </w:rPr>
        <w:t>vein</w:t>
      </w:r>
      <w:r>
        <w:rPr>
          <w:sz w:val="15"/>
          <w:szCs w:val="15"/>
          <w:spacing w:val="17"/>
          <w:w w:val="102"/>
        </w:rPr>
        <w:t xml:space="preserve"> </w:t>
      </w:r>
      <w:r>
        <w:rPr>
          <w:sz w:val="15"/>
          <w:szCs w:val="15"/>
          <w:spacing w:val="-9"/>
        </w:rPr>
        <w:t>ectopic</w:t>
      </w:r>
      <w:r>
        <w:rPr>
          <w:sz w:val="15"/>
          <w:szCs w:val="15"/>
          <w:spacing w:val="16"/>
          <w:w w:val="101"/>
        </w:rPr>
        <w:t xml:space="preserve"> </w:t>
      </w:r>
      <w:r>
        <w:rPr>
          <w:sz w:val="15"/>
          <w:szCs w:val="15"/>
          <w:spacing w:val="-9"/>
        </w:rPr>
        <w:t>beats</w:t>
      </w:r>
      <w:r>
        <w:rPr>
          <w:sz w:val="15"/>
          <w:szCs w:val="15"/>
          <w:spacing w:val="22"/>
          <w:w w:val="102"/>
        </w:rPr>
        <w:t xml:space="preserve"> </w:t>
      </w:r>
      <w:r>
        <w:rPr>
          <w:sz w:val="15"/>
          <w:szCs w:val="15"/>
          <w:spacing w:val="-9"/>
        </w:rPr>
        <w:t>initiati</w:t>
      </w:r>
      <w:r>
        <w:rPr>
          <w:sz w:val="15"/>
          <w:szCs w:val="15"/>
          <w:spacing w:val="-10"/>
        </w:rPr>
        <w:t>ng</w:t>
      </w:r>
      <w:r>
        <w:rPr>
          <w:sz w:val="15"/>
          <w:szCs w:val="15"/>
          <w:spacing w:val="22"/>
        </w:rPr>
        <w:t xml:space="preserve"> </w:t>
      </w:r>
      <w:r>
        <w:rPr>
          <w:sz w:val="15"/>
          <w:szCs w:val="15"/>
          <w:spacing w:val="-10"/>
        </w:rPr>
        <w:t>paroxysmal</w:t>
      </w:r>
      <w:r>
        <w:rPr>
          <w:sz w:val="15"/>
          <w:szCs w:val="15"/>
          <w:spacing w:val="24"/>
          <w:w w:val="101"/>
        </w:rPr>
        <w:t xml:space="preserve"> </w:t>
      </w:r>
      <w:r>
        <w:rPr>
          <w:sz w:val="15"/>
          <w:szCs w:val="15"/>
          <w:spacing w:val="-10"/>
        </w:rPr>
        <w:t>atrial</w:t>
      </w:r>
      <w:r>
        <w:rPr>
          <w:sz w:val="15"/>
          <w:szCs w:val="15"/>
          <w:spacing w:val="22"/>
          <w:w w:val="101"/>
        </w:rPr>
        <w:t xml:space="preserve"> </w:t>
      </w:r>
      <w:r>
        <w:rPr>
          <w:sz w:val="15"/>
          <w:szCs w:val="15"/>
          <w:spacing w:val="-10"/>
        </w:rPr>
        <w:t>fibrillation:impli-</w:t>
      </w:r>
      <w:r>
        <w:rPr>
          <w:sz w:val="15"/>
          <w:szCs w:val="15"/>
        </w:rPr>
        <w:t xml:space="preserve"> </w:t>
      </w:r>
      <w:r>
        <w:rPr>
          <w:sz w:val="15"/>
          <w:szCs w:val="15"/>
          <w:spacing w:val="-8"/>
        </w:rPr>
        <w:t>cation</w:t>
      </w:r>
      <w:r>
        <w:rPr>
          <w:sz w:val="15"/>
          <w:szCs w:val="15"/>
          <w:spacing w:val="15"/>
          <w:w w:val="101"/>
        </w:rPr>
        <w:t xml:space="preserve"> </w:t>
      </w:r>
      <w:r>
        <w:rPr>
          <w:sz w:val="15"/>
          <w:szCs w:val="15"/>
          <w:spacing w:val="-8"/>
        </w:rPr>
        <w:t>for  catheter  abla</w:t>
      </w:r>
      <w:r>
        <w:rPr>
          <w:sz w:val="15"/>
          <w:szCs w:val="15"/>
          <w:spacing w:val="-9"/>
        </w:rPr>
        <w:t>tion</w:t>
      </w:r>
      <w:r>
        <w:rPr>
          <w:sz w:val="15"/>
          <w:szCs w:val="15"/>
          <w:spacing w:val="6"/>
        </w:rPr>
        <w:t xml:space="preserve"> </w:t>
      </w:r>
      <w:r>
        <w:rPr>
          <w:sz w:val="15"/>
          <w:szCs w:val="15"/>
          <w:spacing w:val="-9"/>
        </w:rPr>
        <w:t>[</w:t>
      </w:r>
      <w:r>
        <w:rPr>
          <w:sz w:val="15"/>
          <w:szCs w:val="15"/>
          <w:spacing w:val="-13"/>
        </w:rPr>
        <w:t xml:space="preserve"> </w:t>
      </w:r>
      <w:r>
        <w:rPr>
          <w:sz w:val="15"/>
          <w:szCs w:val="15"/>
          <w:spacing w:val="-9"/>
        </w:rPr>
        <w:t>J ]</w:t>
      </w:r>
      <w:r>
        <w:rPr>
          <w:sz w:val="15"/>
          <w:szCs w:val="15"/>
          <w:spacing w:val="-17"/>
        </w:rPr>
        <w:t xml:space="preserve"> </w:t>
      </w:r>
      <w:r>
        <w:rPr>
          <w:sz w:val="15"/>
          <w:szCs w:val="15"/>
          <w:spacing w:val="-9"/>
        </w:rPr>
        <w:t>.  J  Am  Coll  Cardiol</w:t>
      </w:r>
      <w:r>
        <w:rPr>
          <w:sz w:val="15"/>
          <w:szCs w:val="15"/>
          <w:spacing w:val="-15"/>
        </w:rPr>
        <w:t xml:space="preserve"> </w:t>
      </w:r>
      <w:r>
        <w:rPr>
          <w:sz w:val="15"/>
          <w:szCs w:val="15"/>
          <w:spacing w:val="-9"/>
        </w:rPr>
        <w:t>,</w:t>
      </w:r>
      <w:r>
        <w:rPr>
          <w:sz w:val="15"/>
          <w:szCs w:val="15"/>
          <w:spacing w:val="-15"/>
        </w:rPr>
        <w:t xml:space="preserve"> </w:t>
      </w:r>
      <w:r>
        <w:rPr>
          <w:sz w:val="15"/>
          <w:szCs w:val="15"/>
          <w:spacing w:val="-9"/>
        </w:rPr>
        <w:t>2005</w:t>
      </w:r>
      <w:r>
        <w:rPr>
          <w:sz w:val="15"/>
          <w:szCs w:val="15"/>
          <w:spacing w:val="-14"/>
        </w:rPr>
        <w:t xml:space="preserve"> </w:t>
      </w:r>
      <w:r>
        <w:rPr>
          <w:sz w:val="15"/>
          <w:szCs w:val="15"/>
          <w:spacing w:val="-9"/>
        </w:rPr>
        <w:t>,</w:t>
      </w:r>
      <w:r>
        <w:rPr>
          <w:sz w:val="15"/>
          <w:szCs w:val="15"/>
          <w:spacing w:val="-18"/>
        </w:rPr>
        <w:t xml:space="preserve"> </w:t>
      </w:r>
      <w:r>
        <w:rPr>
          <w:sz w:val="15"/>
          <w:szCs w:val="15"/>
          <w:spacing w:val="-9"/>
        </w:rPr>
        <w:t>46</w:t>
      </w:r>
      <w:r>
        <w:rPr>
          <w:sz w:val="15"/>
          <w:szCs w:val="15"/>
        </w:rPr>
        <w:t xml:space="preserve"> </w:t>
      </w:r>
      <w:r>
        <w:rPr>
          <w:sz w:val="15"/>
          <w:szCs w:val="15"/>
          <w:spacing w:val="-4"/>
        </w:rPr>
        <w:t>(6) :1054-1059. DOI</w:t>
      </w:r>
      <w:r>
        <w:rPr>
          <w:sz w:val="15"/>
          <w:szCs w:val="15"/>
          <w:spacing w:val="-7"/>
        </w:rPr>
        <w:t xml:space="preserve"> </w:t>
      </w:r>
      <w:r>
        <w:rPr>
          <w:sz w:val="15"/>
          <w:szCs w:val="15"/>
          <w:spacing w:val="-4"/>
        </w:rPr>
        <w:t>:10.</w:t>
      </w:r>
      <w:r>
        <w:rPr>
          <w:sz w:val="15"/>
          <w:szCs w:val="15"/>
          <w:spacing w:val="10"/>
        </w:rPr>
        <w:t xml:space="preserve"> </w:t>
      </w:r>
      <w:r>
        <w:rPr>
          <w:sz w:val="15"/>
          <w:szCs w:val="15"/>
          <w:spacing w:val="-4"/>
        </w:rPr>
        <w:t>1016/j. jacc. 2005. 06. 016.</w:t>
      </w:r>
    </w:p>
    <w:p>
      <w:pPr>
        <w:pStyle w:val="BodyText"/>
        <w:ind w:left="566" w:right="353" w:hanging="566"/>
        <w:spacing w:before="74" w:line="226" w:lineRule="auto"/>
        <w:rPr>
          <w:sz w:val="15"/>
          <w:szCs w:val="15"/>
        </w:rPr>
      </w:pPr>
      <w:r>
        <w:rPr>
          <w:sz w:val="15"/>
          <w:szCs w:val="15"/>
          <w:spacing w:val="-7"/>
        </w:rPr>
        <w:t>[329]    Dixit</w:t>
      </w:r>
      <w:r>
        <w:rPr>
          <w:sz w:val="15"/>
          <w:szCs w:val="15"/>
          <w:spacing w:val="26"/>
        </w:rPr>
        <w:t xml:space="preserve"> </w:t>
      </w:r>
      <w:r>
        <w:rPr>
          <w:sz w:val="15"/>
          <w:szCs w:val="15"/>
          <w:spacing w:val="-7"/>
        </w:rPr>
        <w:t>S</w:t>
      </w:r>
      <w:r>
        <w:rPr>
          <w:sz w:val="15"/>
          <w:szCs w:val="15"/>
          <w:spacing w:val="-15"/>
        </w:rPr>
        <w:t xml:space="preserve"> </w:t>
      </w:r>
      <w:r>
        <w:rPr>
          <w:sz w:val="15"/>
          <w:szCs w:val="15"/>
          <w:spacing w:val="-7"/>
        </w:rPr>
        <w:t>,Marchlinski</w:t>
      </w:r>
      <w:r>
        <w:rPr>
          <w:sz w:val="15"/>
          <w:szCs w:val="15"/>
          <w:spacing w:val="17"/>
          <w:w w:val="102"/>
        </w:rPr>
        <w:t xml:space="preserve"> </w:t>
      </w:r>
      <w:r>
        <w:rPr>
          <w:sz w:val="15"/>
          <w:szCs w:val="15"/>
          <w:spacing w:val="-7"/>
        </w:rPr>
        <w:t>FE</w:t>
      </w:r>
      <w:r>
        <w:rPr>
          <w:sz w:val="15"/>
          <w:szCs w:val="15"/>
          <w:spacing w:val="-15"/>
        </w:rPr>
        <w:t xml:space="preserve"> </w:t>
      </w:r>
      <w:r>
        <w:rPr>
          <w:sz w:val="15"/>
          <w:szCs w:val="15"/>
          <w:spacing w:val="-7"/>
        </w:rPr>
        <w:t>,Lin</w:t>
      </w:r>
      <w:r>
        <w:rPr>
          <w:sz w:val="15"/>
          <w:szCs w:val="15"/>
          <w:spacing w:val="15"/>
        </w:rPr>
        <w:t xml:space="preserve"> </w:t>
      </w:r>
      <w:r>
        <w:rPr>
          <w:sz w:val="15"/>
          <w:szCs w:val="15"/>
          <w:spacing w:val="-7"/>
        </w:rPr>
        <w:t>D</w:t>
      </w:r>
      <w:r>
        <w:rPr>
          <w:sz w:val="15"/>
          <w:szCs w:val="15"/>
          <w:spacing w:val="-16"/>
        </w:rPr>
        <w:t xml:space="preserve"> </w:t>
      </w:r>
      <w:r>
        <w:rPr>
          <w:sz w:val="15"/>
          <w:szCs w:val="15"/>
          <w:spacing w:val="-7"/>
        </w:rPr>
        <w:t>,et</w:t>
      </w:r>
      <w:r>
        <w:rPr>
          <w:sz w:val="15"/>
          <w:szCs w:val="15"/>
          <w:spacing w:val="13"/>
          <w:w w:val="101"/>
        </w:rPr>
        <w:t xml:space="preserve"> </w:t>
      </w:r>
      <w:r>
        <w:rPr>
          <w:sz w:val="15"/>
          <w:szCs w:val="15"/>
          <w:spacing w:val="-7"/>
        </w:rPr>
        <w:t>al. Randomized</w:t>
      </w:r>
      <w:r>
        <w:rPr>
          <w:sz w:val="15"/>
          <w:szCs w:val="15"/>
          <w:spacing w:val="13"/>
          <w:w w:val="101"/>
        </w:rPr>
        <w:t xml:space="preserve"> </w:t>
      </w:r>
      <w:r>
        <w:rPr>
          <w:sz w:val="15"/>
          <w:szCs w:val="15"/>
          <w:spacing w:val="-7"/>
        </w:rPr>
        <w:t>ablation</w:t>
      </w:r>
      <w:r>
        <w:rPr>
          <w:sz w:val="15"/>
          <w:szCs w:val="15"/>
          <w:spacing w:val="14"/>
          <w:w w:val="101"/>
        </w:rPr>
        <w:t xml:space="preserve"> </w:t>
      </w:r>
      <w:r>
        <w:rPr>
          <w:sz w:val="15"/>
          <w:szCs w:val="15"/>
          <w:spacing w:val="-7"/>
        </w:rPr>
        <w:t>strat-</w:t>
      </w:r>
      <w:r>
        <w:rPr>
          <w:sz w:val="15"/>
          <w:szCs w:val="15"/>
        </w:rPr>
        <w:t xml:space="preserve"> </w:t>
      </w:r>
      <w:r>
        <w:rPr>
          <w:sz w:val="15"/>
          <w:szCs w:val="15"/>
          <w:spacing w:val="-10"/>
        </w:rPr>
        <w:t>egies</w:t>
      </w:r>
      <w:r>
        <w:rPr>
          <w:sz w:val="15"/>
          <w:szCs w:val="15"/>
          <w:spacing w:val="36"/>
        </w:rPr>
        <w:t xml:space="preserve"> </w:t>
      </w:r>
      <w:r>
        <w:rPr>
          <w:sz w:val="15"/>
          <w:szCs w:val="15"/>
          <w:spacing w:val="-10"/>
        </w:rPr>
        <w:t>for  the  treatment  of  persistent</w:t>
      </w:r>
      <w:r>
        <w:rPr>
          <w:sz w:val="15"/>
          <w:szCs w:val="15"/>
          <w:spacing w:val="44"/>
          <w:w w:val="101"/>
        </w:rPr>
        <w:t xml:space="preserve"> </w:t>
      </w:r>
      <w:r>
        <w:rPr>
          <w:sz w:val="15"/>
          <w:szCs w:val="15"/>
          <w:spacing w:val="-10"/>
        </w:rPr>
        <w:t>atrial</w:t>
      </w:r>
      <w:r>
        <w:rPr>
          <w:sz w:val="15"/>
          <w:szCs w:val="15"/>
          <w:spacing w:val="39"/>
          <w:w w:val="101"/>
        </w:rPr>
        <w:t xml:space="preserve"> </w:t>
      </w:r>
      <w:r>
        <w:rPr>
          <w:sz w:val="15"/>
          <w:szCs w:val="15"/>
          <w:spacing w:val="-10"/>
        </w:rPr>
        <w:t>fibrillation</w:t>
      </w:r>
      <w:r>
        <w:rPr>
          <w:sz w:val="15"/>
          <w:szCs w:val="15"/>
          <w:spacing w:val="-14"/>
        </w:rPr>
        <w:t xml:space="preserve"> </w:t>
      </w:r>
      <w:r>
        <w:rPr>
          <w:sz w:val="15"/>
          <w:szCs w:val="15"/>
          <w:spacing w:val="-10"/>
        </w:rPr>
        <w:t>: RASTA</w:t>
      </w:r>
      <w:r>
        <w:rPr>
          <w:sz w:val="15"/>
          <w:szCs w:val="15"/>
        </w:rPr>
        <w:t xml:space="preserve"> </w:t>
      </w:r>
      <w:r>
        <w:rPr>
          <w:sz w:val="15"/>
          <w:szCs w:val="15"/>
          <w:spacing w:val="-5"/>
        </w:rPr>
        <w:t>study[</w:t>
      </w:r>
      <w:r>
        <w:rPr>
          <w:sz w:val="15"/>
          <w:szCs w:val="15"/>
          <w:spacing w:val="-27"/>
        </w:rPr>
        <w:t xml:space="preserve"> </w:t>
      </w:r>
      <w:r>
        <w:rPr>
          <w:sz w:val="15"/>
          <w:szCs w:val="15"/>
          <w:spacing w:val="-5"/>
        </w:rPr>
        <w:t>J]</w:t>
      </w:r>
      <w:r>
        <w:rPr>
          <w:sz w:val="15"/>
          <w:szCs w:val="15"/>
          <w:spacing w:val="-16"/>
        </w:rPr>
        <w:t xml:space="preserve"> </w:t>
      </w:r>
      <w:r>
        <w:rPr>
          <w:sz w:val="15"/>
          <w:szCs w:val="15"/>
          <w:spacing w:val="-5"/>
        </w:rPr>
        <w:t>.</w:t>
      </w:r>
      <w:r>
        <w:rPr>
          <w:sz w:val="15"/>
          <w:szCs w:val="15"/>
          <w:spacing w:val="7"/>
        </w:rPr>
        <w:t xml:space="preserve"> </w:t>
      </w:r>
      <w:r>
        <w:rPr>
          <w:sz w:val="15"/>
          <w:szCs w:val="15"/>
          <w:spacing w:val="-5"/>
        </w:rPr>
        <w:t>Circ</w:t>
      </w:r>
      <w:r>
        <w:rPr>
          <w:sz w:val="15"/>
          <w:szCs w:val="15"/>
          <w:spacing w:val="20"/>
          <w:w w:val="102"/>
        </w:rPr>
        <w:t xml:space="preserve"> </w:t>
      </w:r>
      <w:r>
        <w:rPr>
          <w:sz w:val="15"/>
          <w:szCs w:val="15"/>
          <w:spacing w:val="-5"/>
        </w:rPr>
        <w:t>Arrhythm</w:t>
      </w:r>
      <w:r>
        <w:rPr>
          <w:sz w:val="15"/>
          <w:szCs w:val="15"/>
          <w:spacing w:val="21"/>
        </w:rPr>
        <w:t xml:space="preserve"> </w:t>
      </w:r>
      <w:r>
        <w:rPr>
          <w:sz w:val="15"/>
          <w:szCs w:val="15"/>
          <w:spacing w:val="-5"/>
        </w:rPr>
        <w:t>Electrophysiol</w:t>
      </w:r>
      <w:r>
        <w:rPr>
          <w:sz w:val="15"/>
          <w:szCs w:val="15"/>
          <w:spacing w:val="-15"/>
        </w:rPr>
        <w:t xml:space="preserve"> </w:t>
      </w:r>
      <w:r>
        <w:rPr>
          <w:sz w:val="15"/>
          <w:szCs w:val="15"/>
          <w:spacing w:val="-5"/>
        </w:rPr>
        <w:t>,2012</w:t>
      </w:r>
      <w:r>
        <w:rPr>
          <w:sz w:val="15"/>
          <w:szCs w:val="15"/>
          <w:spacing w:val="-15"/>
        </w:rPr>
        <w:t xml:space="preserve"> </w:t>
      </w:r>
      <w:r>
        <w:rPr>
          <w:sz w:val="15"/>
          <w:szCs w:val="15"/>
          <w:spacing w:val="-5"/>
        </w:rPr>
        <w:t>,5(</w:t>
      </w:r>
      <w:r>
        <w:rPr>
          <w:sz w:val="15"/>
          <w:szCs w:val="15"/>
          <w:spacing w:val="-21"/>
        </w:rPr>
        <w:t xml:space="preserve"> </w:t>
      </w:r>
      <w:r>
        <w:rPr>
          <w:sz w:val="15"/>
          <w:szCs w:val="15"/>
          <w:spacing w:val="-5"/>
        </w:rPr>
        <w:t>2) </w:t>
      </w:r>
      <w:r>
        <w:rPr>
          <w:sz w:val="15"/>
          <w:szCs w:val="15"/>
          <w:spacing w:val="-6"/>
        </w:rPr>
        <w:t>:287-294.</w:t>
      </w:r>
      <w:r>
        <w:rPr>
          <w:sz w:val="15"/>
          <w:szCs w:val="15"/>
        </w:rPr>
        <w:t xml:space="preserve">  </w:t>
      </w:r>
      <w:r>
        <w:rPr>
          <w:sz w:val="15"/>
          <w:szCs w:val="15"/>
          <w:spacing w:val="-5"/>
        </w:rPr>
        <w:t>DOI</w:t>
      </w:r>
      <w:r>
        <w:rPr>
          <w:sz w:val="15"/>
          <w:szCs w:val="15"/>
          <w:spacing w:val="-13"/>
        </w:rPr>
        <w:t xml:space="preserve"> </w:t>
      </w:r>
      <w:r>
        <w:rPr>
          <w:sz w:val="15"/>
          <w:szCs w:val="15"/>
          <w:spacing w:val="-5"/>
        </w:rPr>
        <w:t>:10.</w:t>
      </w:r>
      <w:r>
        <w:rPr>
          <w:sz w:val="15"/>
          <w:szCs w:val="15"/>
          <w:spacing w:val="9"/>
        </w:rPr>
        <w:t xml:space="preserve"> </w:t>
      </w:r>
      <w:r>
        <w:rPr>
          <w:sz w:val="15"/>
          <w:szCs w:val="15"/>
          <w:spacing w:val="-5"/>
        </w:rPr>
        <w:t>1161/CIRCEP.</w:t>
      </w:r>
      <w:r>
        <w:rPr>
          <w:sz w:val="15"/>
          <w:szCs w:val="15"/>
          <w:spacing w:val="10"/>
        </w:rPr>
        <w:t xml:space="preserve"> </w:t>
      </w:r>
      <w:r>
        <w:rPr>
          <w:sz w:val="15"/>
          <w:szCs w:val="15"/>
          <w:spacing w:val="-5"/>
        </w:rPr>
        <w:t>111. 966226.</w:t>
      </w:r>
    </w:p>
    <w:p>
      <w:pPr>
        <w:pStyle w:val="BodyText"/>
        <w:ind w:left="566" w:right="354" w:hanging="566"/>
        <w:spacing w:before="72" w:line="219" w:lineRule="auto"/>
        <w:rPr>
          <w:sz w:val="15"/>
          <w:szCs w:val="15"/>
        </w:rPr>
      </w:pPr>
      <w:r>
        <w:rPr>
          <w:sz w:val="15"/>
          <w:szCs w:val="15"/>
          <w:spacing w:val="-9"/>
        </w:rPr>
        <w:t>[330]    Kottkamp  H.</w:t>
      </w:r>
      <w:r>
        <w:rPr>
          <w:sz w:val="15"/>
          <w:szCs w:val="15"/>
          <w:spacing w:val="15"/>
          <w:w w:val="101"/>
        </w:rPr>
        <w:t xml:space="preserve"> </w:t>
      </w:r>
      <w:r>
        <w:rPr>
          <w:sz w:val="15"/>
          <w:szCs w:val="15"/>
          <w:spacing w:val="-9"/>
        </w:rPr>
        <w:t>Human  atrial  fibrillation  substrat</w:t>
      </w:r>
      <w:r>
        <w:rPr>
          <w:sz w:val="15"/>
          <w:szCs w:val="15"/>
          <w:spacing w:val="-10"/>
        </w:rPr>
        <w:t>e:towards  a</w:t>
      </w:r>
      <w:r>
        <w:rPr>
          <w:sz w:val="15"/>
          <w:szCs w:val="15"/>
          <w:spacing w:val="29"/>
        </w:rPr>
        <w:t xml:space="preserve"> </w:t>
      </w:r>
      <w:r>
        <w:rPr>
          <w:sz w:val="15"/>
          <w:szCs w:val="15"/>
          <w:spacing w:val="-10"/>
        </w:rPr>
        <w:t>spe-</w:t>
      </w:r>
      <w:r>
        <w:rPr>
          <w:sz w:val="15"/>
          <w:szCs w:val="15"/>
        </w:rPr>
        <w:t xml:space="preserve"> </w:t>
      </w:r>
      <w:r>
        <w:rPr>
          <w:sz w:val="15"/>
          <w:szCs w:val="15"/>
          <w:spacing w:val="-8"/>
        </w:rPr>
        <w:t>cific</w:t>
      </w:r>
      <w:r>
        <w:rPr>
          <w:sz w:val="15"/>
          <w:szCs w:val="15"/>
          <w:spacing w:val="48"/>
        </w:rPr>
        <w:t xml:space="preserve"> </w:t>
      </w:r>
      <w:r>
        <w:rPr>
          <w:sz w:val="15"/>
          <w:szCs w:val="15"/>
          <w:spacing w:val="-8"/>
        </w:rPr>
        <w:t>fibrotic  atrial  cardiomyopathy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21"/>
        </w:rPr>
        <w:t xml:space="preserve"> </w:t>
      </w:r>
      <w:r>
        <w:rPr>
          <w:sz w:val="15"/>
          <w:szCs w:val="15"/>
          <w:spacing w:val="-8"/>
        </w:rPr>
        <w:t>Eur  Heart  J</w:t>
      </w:r>
      <w:r>
        <w:rPr>
          <w:sz w:val="15"/>
          <w:szCs w:val="15"/>
          <w:spacing w:val="-17"/>
        </w:rPr>
        <w:t xml:space="preserve"> </w:t>
      </w:r>
      <w:r>
        <w:rPr>
          <w:sz w:val="15"/>
          <w:szCs w:val="15"/>
          <w:spacing w:val="-8"/>
        </w:rPr>
        <w:t>,</w:t>
      </w:r>
      <w:r>
        <w:rPr>
          <w:sz w:val="15"/>
          <w:szCs w:val="15"/>
          <w:spacing w:val="-22"/>
        </w:rPr>
        <w:t xml:space="preserve"> </w:t>
      </w:r>
      <w:r>
        <w:rPr>
          <w:sz w:val="15"/>
          <w:szCs w:val="15"/>
          <w:spacing w:val="-8"/>
        </w:rPr>
        <w:t>2013</w:t>
      </w:r>
      <w:r>
        <w:rPr>
          <w:sz w:val="15"/>
          <w:szCs w:val="15"/>
          <w:spacing w:val="-15"/>
        </w:rPr>
        <w:t xml:space="preserve"> </w:t>
      </w:r>
      <w:r>
        <w:rPr>
          <w:sz w:val="15"/>
          <w:szCs w:val="15"/>
          <w:spacing w:val="-8"/>
        </w:rPr>
        <w:t>,</w:t>
      </w:r>
      <w:r>
        <w:rPr>
          <w:sz w:val="15"/>
          <w:szCs w:val="15"/>
          <w:spacing w:val="-18"/>
        </w:rPr>
        <w:t xml:space="preserve"> </w:t>
      </w:r>
      <w:r>
        <w:rPr>
          <w:sz w:val="15"/>
          <w:szCs w:val="15"/>
          <w:spacing w:val="-8"/>
        </w:rPr>
        <w:t>34</w:t>
      </w:r>
      <w:r>
        <w:rPr>
          <w:sz w:val="15"/>
          <w:szCs w:val="15"/>
        </w:rPr>
        <w:t xml:space="preserve"> </w:t>
      </w:r>
      <w:r>
        <w:rPr>
          <w:sz w:val="15"/>
          <w:szCs w:val="15"/>
          <w:spacing w:val="-5"/>
        </w:rPr>
        <w:t>(35) :2731-2738.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1093/eur</w:t>
      </w:r>
      <w:r>
        <w:rPr>
          <w:sz w:val="15"/>
          <w:szCs w:val="15"/>
          <w:spacing w:val="-6"/>
        </w:rPr>
        <w:t>heartj/eht194.</w:t>
      </w:r>
    </w:p>
    <w:p>
      <w:pPr>
        <w:pStyle w:val="BodyText"/>
        <w:ind w:left="566" w:right="352" w:hanging="566"/>
        <w:spacing w:before="76" w:line="229" w:lineRule="auto"/>
        <w:rPr>
          <w:sz w:val="15"/>
          <w:szCs w:val="15"/>
        </w:rPr>
      </w:pPr>
      <w:r>
        <w:rPr>
          <w:sz w:val="15"/>
          <w:szCs w:val="15"/>
          <w:spacing w:val="-8"/>
        </w:rPr>
        <w:t>[331]    Verma A</w:t>
      </w:r>
      <w:r>
        <w:rPr>
          <w:sz w:val="15"/>
          <w:szCs w:val="15"/>
          <w:spacing w:val="-15"/>
        </w:rPr>
        <w:t xml:space="preserve"> </w:t>
      </w:r>
      <w:r>
        <w:rPr>
          <w:sz w:val="15"/>
          <w:szCs w:val="15"/>
          <w:spacing w:val="-8"/>
        </w:rPr>
        <w:t>,Wazni</w:t>
      </w:r>
      <w:r>
        <w:rPr>
          <w:sz w:val="15"/>
          <w:szCs w:val="15"/>
          <w:spacing w:val="9"/>
        </w:rPr>
        <w:t xml:space="preserve"> </w:t>
      </w:r>
      <w:r>
        <w:rPr>
          <w:sz w:val="15"/>
          <w:szCs w:val="15"/>
          <w:spacing w:val="-8"/>
        </w:rPr>
        <w:t>OM</w:t>
      </w:r>
      <w:r>
        <w:rPr>
          <w:sz w:val="15"/>
          <w:szCs w:val="15"/>
          <w:spacing w:val="-15"/>
        </w:rPr>
        <w:t xml:space="preserve"> </w:t>
      </w:r>
      <w:r>
        <w:rPr>
          <w:sz w:val="15"/>
          <w:szCs w:val="15"/>
          <w:spacing w:val="-8"/>
        </w:rPr>
        <w:t>,Marrouche</w:t>
      </w:r>
      <w:r>
        <w:rPr>
          <w:sz w:val="15"/>
          <w:szCs w:val="15"/>
          <w:spacing w:val="7"/>
        </w:rPr>
        <w:t xml:space="preserve"> </w:t>
      </w:r>
      <w:r>
        <w:rPr>
          <w:sz w:val="15"/>
          <w:szCs w:val="15"/>
          <w:spacing w:val="-8"/>
        </w:rPr>
        <w:t>NF</w:t>
      </w:r>
      <w:r>
        <w:rPr>
          <w:sz w:val="15"/>
          <w:szCs w:val="15"/>
          <w:spacing w:val="-15"/>
        </w:rPr>
        <w:t xml:space="preserve"> </w:t>
      </w:r>
      <w:r>
        <w:rPr>
          <w:sz w:val="15"/>
          <w:szCs w:val="15"/>
          <w:spacing w:val="-8"/>
        </w:rPr>
        <w:t>,et</w:t>
      </w:r>
      <w:r>
        <w:rPr>
          <w:sz w:val="15"/>
          <w:szCs w:val="15"/>
          <w:spacing w:val="7"/>
        </w:rPr>
        <w:t xml:space="preserve"> </w:t>
      </w:r>
      <w:r>
        <w:rPr>
          <w:sz w:val="15"/>
          <w:szCs w:val="15"/>
          <w:spacing w:val="-8"/>
        </w:rPr>
        <w:t>al.</w:t>
      </w:r>
      <w:r>
        <w:rPr>
          <w:sz w:val="15"/>
          <w:szCs w:val="15"/>
        </w:rPr>
        <w:t xml:space="preserve"> </w:t>
      </w:r>
      <w:r>
        <w:rPr>
          <w:sz w:val="15"/>
          <w:szCs w:val="15"/>
          <w:spacing w:val="-8"/>
        </w:rPr>
        <w:t>Pre-existent</w:t>
      </w:r>
      <w:r>
        <w:rPr>
          <w:sz w:val="15"/>
          <w:szCs w:val="15"/>
          <w:spacing w:val="5"/>
        </w:rPr>
        <w:t xml:space="preserve"> </w:t>
      </w:r>
      <w:r>
        <w:rPr>
          <w:sz w:val="15"/>
          <w:szCs w:val="15"/>
          <w:spacing w:val="-8"/>
        </w:rPr>
        <w:t>lef</w:t>
      </w:r>
      <w:r>
        <w:rPr>
          <w:sz w:val="15"/>
          <w:szCs w:val="15"/>
          <w:spacing w:val="-9"/>
        </w:rPr>
        <w:t>t</w:t>
      </w:r>
      <w:r>
        <w:rPr>
          <w:sz w:val="15"/>
          <w:szCs w:val="15"/>
          <w:spacing w:val="7"/>
        </w:rPr>
        <w:t xml:space="preserve"> </w:t>
      </w:r>
      <w:r>
        <w:rPr>
          <w:sz w:val="15"/>
          <w:szCs w:val="15"/>
          <w:spacing w:val="-9"/>
        </w:rPr>
        <w:t>atrial</w:t>
      </w:r>
      <w:r>
        <w:rPr>
          <w:sz w:val="15"/>
          <w:szCs w:val="15"/>
        </w:rPr>
        <w:t xml:space="preserve"> </w:t>
      </w:r>
      <w:r>
        <w:rPr>
          <w:sz w:val="15"/>
          <w:szCs w:val="15"/>
          <w:spacing w:val="-13"/>
        </w:rPr>
        <w:t>scarring</w:t>
      </w:r>
      <w:r>
        <w:rPr>
          <w:sz w:val="15"/>
          <w:szCs w:val="15"/>
          <w:spacing w:val="12"/>
          <w:w w:val="101"/>
        </w:rPr>
        <w:t xml:space="preserve"> </w:t>
      </w:r>
      <w:r>
        <w:rPr>
          <w:sz w:val="15"/>
          <w:szCs w:val="15"/>
          <w:spacing w:val="-13"/>
        </w:rPr>
        <w:t>in</w:t>
      </w:r>
      <w:r>
        <w:rPr>
          <w:sz w:val="15"/>
          <w:szCs w:val="15"/>
          <w:spacing w:val="9"/>
        </w:rPr>
        <w:t xml:space="preserve"> </w:t>
      </w:r>
      <w:r>
        <w:rPr>
          <w:sz w:val="15"/>
          <w:szCs w:val="15"/>
          <w:spacing w:val="-13"/>
        </w:rPr>
        <w:t>patients</w:t>
      </w:r>
      <w:r>
        <w:rPr>
          <w:sz w:val="15"/>
          <w:szCs w:val="15"/>
          <w:spacing w:val="8"/>
        </w:rPr>
        <w:t xml:space="preserve"> </w:t>
      </w:r>
      <w:r>
        <w:rPr>
          <w:sz w:val="15"/>
          <w:szCs w:val="15"/>
          <w:spacing w:val="-13"/>
        </w:rPr>
        <w:t>undergoing</w:t>
      </w:r>
      <w:r>
        <w:rPr>
          <w:sz w:val="15"/>
          <w:szCs w:val="15"/>
          <w:spacing w:val="8"/>
        </w:rPr>
        <w:t xml:space="preserve"> </w:t>
      </w:r>
      <w:r>
        <w:rPr>
          <w:sz w:val="15"/>
          <w:szCs w:val="15"/>
          <w:spacing w:val="-13"/>
        </w:rPr>
        <w:t>pulmonary</w:t>
      </w:r>
      <w:r>
        <w:rPr>
          <w:sz w:val="15"/>
          <w:szCs w:val="15"/>
          <w:spacing w:val="8"/>
        </w:rPr>
        <w:t xml:space="preserve"> </w:t>
      </w:r>
      <w:r>
        <w:rPr>
          <w:sz w:val="15"/>
          <w:szCs w:val="15"/>
          <w:spacing w:val="-13"/>
        </w:rPr>
        <w:t>vein</w:t>
      </w:r>
      <w:r>
        <w:rPr>
          <w:sz w:val="15"/>
          <w:szCs w:val="15"/>
          <w:spacing w:val="12"/>
        </w:rPr>
        <w:t xml:space="preserve"> </w:t>
      </w:r>
      <w:r>
        <w:rPr>
          <w:sz w:val="15"/>
          <w:szCs w:val="15"/>
          <w:spacing w:val="-13"/>
        </w:rPr>
        <w:t>antru</w:t>
      </w:r>
      <w:r>
        <w:rPr>
          <w:sz w:val="15"/>
          <w:szCs w:val="15"/>
          <w:spacing w:val="-14"/>
        </w:rPr>
        <w:t>m</w:t>
      </w:r>
      <w:r>
        <w:rPr>
          <w:sz w:val="15"/>
          <w:szCs w:val="15"/>
          <w:spacing w:val="9"/>
        </w:rPr>
        <w:t xml:space="preserve"> </w:t>
      </w:r>
      <w:r>
        <w:rPr>
          <w:sz w:val="15"/>
          <w:szCs w:val="15"/>
          <w:spacing w:val="-14"/>
        </w:rPr>
        <w:t>isolation</w:t>
      </w:r>
      <w:r>
        <w:rPr>
          <w:sz w:val="15"/>
          <w:szCs w:val="15"/>
          <w:spacing w:val="-13"/>
        </w:rPr>
        <w:t xml:space="preserve"> </w:t>
      </w:r>
      <w:r>
        <w:rPr>
          <w:sz w:val="15"/>
          <w:szCs w:val="15"/>
          <w:spacing w:val="-14"/>
        </w:rPr>
        <w:t>:</w:t>
      </w:r>
      <w:r>
        <w:rPr>
          <w:sz w:val="15"/>
          <w:szCs w:val="15"/>
        </w:rPr>
        <w:t xml:space="preserve"> </w:t>
      </w:r>
      <w:r>
        <w:rPr>
          <w:sz w:val="15"/>
          <w:szCs w:val="15"/>
          <w:spacing w:val="-10"/>
        </w:rPr>
        <w:t>an</w:t>
      </w:r>
      <w:r>
        <w:rPr>
          <w:sz w:val="15"/>
          <w:szCs w:val="15"/>
          <w:spacing w:val="22"/>
        </w:rPr>
        <w:t xml:space="preserve"> </w:t>
      </w:r>
      <w:r>
        <w:rPr>
          <w:sz w:val="15"/>
          <w:szCs w:val="15"/>
          <w:spacing w:val="-10"/>
        </w:rPr>
        <w:t>independent</w:t>
      </w:r>
      <w:r>
        <w:rPr>
          <w:sz w:val="15"/>
          <w:szCs w:val="15"/>
          <w:spacing w:val="30"/>
          <w:w w:val="101"/>
        </w:rPr>
        <w:t xml:space="preserve"> </w:t>
      </w:r>
      <w:r>
        <w:rPr>
          <w:sz w:val="15"/>
          <w:szCs w:val="15"/>
          <w:spacing w:val="-10"/>
        </w:rPr>
        <w:t>predictor  of</w:t>
      </w:r>
      <w:r>
        <w:rPr>
          <w:sz w:val="15"/>
          <w:szCs w:val="15"/>
          <w:spacing w:val="25"/>
          <w:w w:val="102"/>
        </w:rPr>
        <w:t xml:space="preserve"> </w:t>
      </w:r>
      <w:r>
        <w:rPr>
          <w:sz w:val="15"/>
          <w:szCs w:val="15"/>
          <w:spacing w:val="-10"/>
        </w:rPr>
        <w:t>procedural  failure [</w:t>
      </w:r>
      <w:r>
        <w:rPr>
          <w:sz w:val="15"/>
          <w:szCs w:val="15"/>
          <w:spacing w:val="-17"/>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8"/>
          <w:w w:val="101"/>
        </w:rPr>
        <w:t xml:space="preserve"> </w:t>
      </w:r>
      <w:r>
        <w:rPr>
          <w:sz w:val="15"/>
          <w:szCs w:val="15"/>
          <w:spacing w:val="-10"/>
        </w:rPr>
        <w:t>J  Am  Coll</w:t>
      </w:r>
      <w:r>
        <w:rPr>
          <w:sz w:val="15"/>
          <w:szCs w:val="15"/>
        </w:rPr>
        <w:t xml:space="preserve"> </w:t>
      </w:r>
      <w:r>
        <w:rPr>
          <w:sz w:val="15"/>
          <w:szCs w:val="15"/>
          <w:spacing w:val="-5"/>
        </w:rPr>
        <w:t>Cardiol</w:t>
      </w:r>
      <w:r>
        <w:rPr>
          <w:sz w:val="15"/>
          <w:szCs w:val="15"/>
          <w:spacing w:val="-15"/>
        </w:rPr>
        <w:t xml:space="preserve"> </w:t>
      </w:r>
      <w:r>
        <w:rPr>
          <w:sz w:val="15"/>
          <w:szCs w:val="15"/>
          <w:spacing w:val="-5"/>
        </w:rPr>
        <w:t>,2005</w:t>
      </w:r>
      <w:r>
        <w:rPr>
          <w:sz w:val="15"/>
          <w:szCs w:val="15"/>
          <w:spacing w:val="-14"/>
        </w:rPr>
        <w:t xml:space="preserve"> </w:t>
      </w:r>
      <w:r>
        <w:rPr>
          <w:sz w:val="15"/>
          <w:szCs w:val="15"/>
          <w:spacing w:val="-5"/>
        </w:rPr>
        <w:t>,</w:t>
      </w:r>
      <w:r>
        <w:rPr>
          <w:sz w:val="15"/>
          <w:szCs w:val="15"/>
          <w:spacing w:val="-25"/>
        </w:rPr>
        <w:t xml:space="preserve"> </w:t>
      </w:r>
      <w:r>
        <w:rPr>
          <w:sz w:val="15"/>
          <w:szCs w:val="15"/>
          <w:spacing w:val="-5"/>
        </w:rPr>
        <w:t>45 (</w:t>
      </w:r>
      <w:r>
        <w:rPr>
          <w:sz w:val="15"/>
          <w:szCs w:val="15"/>
          <w:spacing w:val="-15"/>
        </w:rPr>
        <w:t xml:space="preserve"> </w:t>
      </w:r>
      <w:r>
        <w:rPr>
          <w:sz w:val="15"/>
          <w:szCs w:val="15"/>
          <w:spacing w:val="-5"/>
        </w:rPr>
        <w:t>2 </w:t>
      </w:r>
      <w:r>
        <w:rPr>
          <w:sz w:val="15"/>
          <w:szCs w:val="15"/>
          <w:spacing w:val="-6"/>
        </w:rPr>
        <w:t>) :</w:t>
      </w:r>
      <w:r>
        <w:rPr>
          <w:sz w:val="15"/>
          <w:szCs w:val="15"/>
          <w:spacing w:val="-20"/>
        </w:rPr>
        <w:t xml:space="preserve"> </w:t>
      </w:r>
      <w:r>
        <w:rPr>
          <w:sz w:val="15"/>
          <w:szCs w:val="15"/>
          <w:spacing w:val="-6"/>
        </w:rPr>
        <w:t>285-292.</w:t>
      </w:r>
      <w:r>
        <w:rPr>
          <w:sz w:val="15"/>
          <w:szCs w:val="15"/>
          <w:spacing w:val="24"/>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3"/>
          <w:w w:val="101"/>
        </w:rPr>
        <w:t xml:space="preserve"> </w:t>
      </w:r>
      <w:r>
        <w:rPr>
          <w:sz w:val="15"/>
          <w:szCs w:val="15"/>
          <w:spacing w:val="-6"/>
        </w:rPr>
        <w:t>1016/j.</w:t>
      </w:r>
      <w:r>
        <w:rPr>
          <w:sz w:val="15"/>
          <w:szCs w:val="15"/>
          <w:spacing w:val="14"/>
          <w:w w:val="101"/>
        </w:rPr>
        <w:t xml:space="preserve"> </w:t>
      </w:r>
      <w:r>
        <w:rPr>
          <w:sz w:val="15"/>
          <w:szCs w:val="15"/>
          <w:spacing w:val="-6"/>
        </w:rPr>
        <w:t>jacc.</w:t>
      </w:r>
      <w:r>
        <w:rPr>
          <w:sz w:val="15"/>
          <w:szCs w:val="15"/>
          <w:spacing w:val="20"/>
          <w:w w:val="101"/>
        </w:rPr>
        <w:t xml:space="preserve"> </w:t>
      </w:r>
      <w:r>
        <w:rPr>
          <w:sz w:val="15"/>
          <w:szCs w:val="15"/>
          <w:spacing w:val="-6"/>
        </w:rPr>
        <w:t>2004.</w:t>
      </w:r>
      <w:r>
        <w:rPr>
          <w:sz w:val="15"/>
          <w:szCs w:val="15"/>
        </w:rPr>
        <w:t xml:space="preserve">  </w:t>
      </w:r>
      <w:r>
        <w:rPr>
          <w:sz w:val="15"/>
          <w:szCs w:val="15"/>
          <w:spacing w:val="-7"/>
        </w:rPr>
        <w:t>10. 035.</w:t>
      </w:r>
    </w:p>
    <w:p>
      <w:pPr>
        <w:pStyle w:val="BodyText"/>
        <w:ind w:left="560" w:right="354" w:hanging="560"/>
        <w:spacing w:before="74" w:line="229" w:lineRule="auto"/>
        <w:rPr>
          <w:sz w:val="15"/>
          <w:szCs w:val="15"/>
        </w:rPr>
      </w:pPr>
      <w:r>
        <w:rPr>
          <w:sz w:val="15"/>
          <w:szCs w:val="15"/>
          <w:spacing w:val="-7"/>
        </w:rPr>
        <w:t>[332]    Bai</w:t>
      </w:r>
      <w:r>
        <w:rPr>
          <w:sz w:val="15"/>
          <w:szCs w:val="15"/>
          <w:spacing w:val="18"/>
        </w:rPr>
        <w:t xml:space="preserve"> </w:t>
      </w:r>
      <w:r>
        <w:rPr>
          <w:sz w:val="15"/>
          <w:szCs w:val="15"/>
          <w:spacing w:val="-7"/>
        </w:rPr>
        <w:t>R</w:t>
      </w:r>
      <w:r>
        <w:rPr>
          <w:sz w:val="15"/>
          <w:szCs w:val="15"/>
          <w:spacing w:val="-16"/>
        </w:rPr>
        <w:t xml:space="preserve"> </w:t>
      </w:r>
      <w:r>
        <w:rPr>
          <w:sz w:val="15"/>
          <w:szCs w:val="15"/>
          <w:spacing w:val="-7"/>
        </w:rPr>
        <w:t>,Di</w:t>
      </w:r>
      <w:r>
        <w:rPr>
          <w:sz w:val="15"/>
          <w:szCs w:val="15"/>
          <w:spacing w:val="18"/>
          <w:w w:val="101"/>
        </w:rPr>
        <w:t xml:space="preserve"> </w:t>
      </w:r>
      <w:r>
        <w:rPr>
          <w:sz w:val="15"/>
          <w:szCs w:val="15"/>
          <w:spacing w:val="-7"/>
        </w:rPr>
        <w:t>Biase</w:t>
      </w:r>
      <w:r>
        <w:rPr>
          <w:sz w:val="15"/>
          <w:szCs w:val="15"/>
          <w:spacing w:val="16"/>
          <w:w w:val="101"/>
        </w:rPr>
        <w:t xml:space="preserve"> </w:t>
      </w:r>
      <w:r>
        <w:rPr>
          <w:sz w:val="15"/>
          <w:szCs w:val="15"/>
          <w:spacing w:val="-7"/>
        </w:rPr>
        <w:t>L</w:t>
      </w:r>
      <w:r>
        <w:rPr>
          <w:sz w:val="15"/>
          <w:szCs w:val="15"/>
          <w:spacing w:val="-16"/>
        </w:rPr>
        <w:t xml:space="preserve"> </w:t>
      </w:r>
      <w:r>
        <w:rPr>
          <w:sz w:val="15"/>
          <w:szCs w:val="15"/>
          <w:spacing w:val="-7"/>
        </w:rPr>
        <w:t>,Mohanty</w:t>
      </w:r>
      <w:r>
        <w:rPr>
          <w:sz w:val="15"/>
          <w:szCs w:val="15"/>
          <w:spacing w:val="13"/>
          <w:w w:val="102"/>
        </w:rPr>
        <w:t xml:space="preserve"> </w:t>
      </w:r>
      <w:r>
        <w:rPr>
          <w:sz w:val="15"/>
          <w:szCs w:val="15"/>
          <w:spacing w:val="-7"/>
        </w:rPr>
        <w:t>P ,e</w:t>
      </w:r>
      <w:r>
        <w:rPr>
          <w:sz w:val="15"/>
          <w:szCs w:val="15"/>
          <w:spacing w:val="-8"/>
        </w:rPr>
        <w:t>t</w:t>
      </w:r>
      <w:r>
        <w:rPr>
          <w:sz w:val="15"/>
          <w:szCs w:val="15"/>
          <w:spacing w:val="14"/>
          <w:w w:val="102"/>
        </w:rPr>
        <w:t xml:space="preserve"> </w:t>
      </w:r>
      <w:r>
        <w:rPr>
          <w:sz w:val="15"/>
          <w:szCs w:val="15"/>
          <w:spacing w:val="-8"/>
        </w:rPr>
        <w:t>al. Proven</w:t>
      </w:r>
      <w:r>
        <w:rPr>
          <w:sz w:val="15"/>
          <w:szCs w:val="15"/>
          <w:spacing w:val="14"/>
          <w:w w:val="102"/>
        </w:rPr>
        <w:t xml:space="preserve"> </w:t>
      </w:r>
      <w:r>
        <w:rPr>
          <w:sz w:val="15"/>
          <w:szCs w:val="15"/>
          <w:spacing w:val="-8"/>
        </w:rPr>
        <w:t>isolation</w:t>
      </w:r>
      <w:r>
        <w:rPr>
          <w:sz w:val="15"/>
          <w:szCs w:val="15"/>
          <w:spacing w:val="14"/>
          <w:w w:val="101"/>
        </w:rPr>
        <w:t xml:space="preserve"> </w:t>
      </w:r>
      <w:r>
        <w:rPr>
          <w:sz w:val="15"/>
          <w:szCs w:val="15"/>
          <w:spacing w:val="-8"/>
        </w:rPr>
        <w:t>of the</w:t>
      </w:r>
      <w:r>
        <w:rPr>
          <w:sz w:val="15"/>
          <w:szCs w:val="15"/>
          <w:spacing w:val="12"/>
          <w:w w:val="101"/>
        </w:rPr>
        <w:t xml:space="preserve"> </w:t>
      </w:r>
      <w:r>
        <w:rPr>
          <w:sz w:val="15"/>
          <w:szCs w:val="15"/>
          <w:spacing w:val="-8"/>
        </w:rPr>
        <w:t>pul-</w:t>
      </w:r>
      <w:r>
        <w:rPr>
          <w:sz w:val="15"/>
          <w:szCs w:val="15"/>
        </w:rPr>
        <w:t xml:space="preserve"> </w:t>
      </w:r>
      <w:r>
        <w:rPr>
          <w:sz w:val="15"/>
          <w:szCs w:val="15"/>
          <w:spacing w:val="-13"/>
        </w:rPr>
        <w:t>monary</w:t>
      </w:r>
      <w:r>
        <w:rPr>
          <w:sz w:val="15"/>
          <w:szCs w:val="15"/>
          <w:spacing w:val="14"/>
        </w:rPr>
        <w:t xml:space="preserve"> </w:t>
      </w:r>
      <w:r>
        <w:rPr>
          <w:sz w:val="15"/>
          <w:szCs w:val="15"/>
          <w:spacing w:val="-13"/>
        </w:rPr>
        <w:t>vein</w:t>
      </w:r>
      <w:r>
        <w:rPr>
          <w:sz w:val="15"/>
          <w:szCs w:val="15"/>
          <w:spacing w:val="17"/>
        </w:rPr>
        <w:t xml:space="preserve"> </w:t>
      </w:r>
      <w:r>
        <w:rPr>
          <w:sz w:val="15"/>
          <w:szCs w:val="15"/>
          <w:spacing w:val="-13"/>
        </w:rPr>
        <w:t>antrum</w:t>
      </w:r>
      <w:r>
        <w:rPr>
          <w:sz w:val="15"/>
          <w:szCs w:val="15"/>
          <w:spacing w:val="12"/>
        </w:rPr>
        <w:t xml:space="preserve"> </w:t>
      </w:r>
      <w:r>
        <w:rPr>
          <w:sz w:val="15"/>
          <w:szCs w:val="15"/>
          <w:spacing w:val="-13"/>
        </w:rPr>
        <w:t>with</w:t>
      </w:r>
      <w:r>
        <w:rPr>
          <w:sz w:val="15"/>
          <w:szCs w:val="15"/>
          <w:spacing w:val="16"/>
        </w:rPr>
        <w:t xml:space="preserve"> </w:t>
      </w:r>
      <w:r>
        <w:rPr>
          <w:sz w:val="15"/>
          <w:szCs w:val="15"/>
          <w:spacing w:val="-13"/>
        </w:rPr>
        <w:t>or</w:t>
      </w:r>
      <w:r>
        <w:rPr>
          <w:sz w:val="15"/>
          <w:szCs w:val="15"/>
          <w:spacing w:val="11"/>
        </w:rPr>
        <w:t xml:space="preserve"> </w:t>
      </w:r>
      <w:r>
        <w:rPr>
          <w:sz w:val="15"/>
          <w:szCs w:val="15"/>
          <w:spacing w:val="-13"/>
        </w:rPr>
        <w:t>without</w:t>
      </w:r>
      <w:r>
        <w:rPr>
          <w:sz w:val="15"/>
          <w:szCs w:val="15"/>
          <w:spacing w:val="14"/>
          <w:w w:val="101"/>
        </w:rPr>
        <w:t xml:space="preserve"> </w:t>
      </w:r>
      <w:r>
        <w:rPr>
          <w:sz w:val="15"/>
          <w:szCs w:val="15"/>
          <w:spacing w:val="-13"/>
        </w:rPr>
        <w:t>left</w:t>
      </w:r>
      <w:r>
        <w:rPr>
          <w:sz w:val="15"/>
          <w:szCs w:val="15"/>
          <w:spacing w:val="17"/>
        </w:rPr>
        <w:t xml:space="preserve"> </w:t>
      </w:r>
      <w:r>
        <w:rPr>
          <w:sz w:val="15"/>
          <w:szCs w:val="15"/>
          <w:spacing w:val="-13"/>
        </w:rPr>
        <w:t>atrial</w:t>
      </w:r>
      <w:r>
        <w:rPr>
          <w:sz w:val="15"/>
          <w:szCs w:val="15"/>
          <w:spacing w:val="15"/>
        </w:rPr>
        <w:t xml:space="preserve"> </w:t>
      </w:r>
      <w:r>
        <w:rPr>
          <w:sz w:val="15"/>
          <w:szCs w:val="15"/>
          <w:spacing w:val="-13"/>
        </w:rPr>
        <w:t>post</w:t>
      </w:r>
      <w:r>
        <w:rPr>
          <w:sz w:val="15"/>
          <w:szCs w:val="15"/>
          <w:spacing w:val="-14"/>
        </w:rPr>
        <w:t>erior</w:t>
      </w:r>
      <w:r>
        <w:rPr>
          <w:sz w:val="15"/>
          <w:szCs w:val="15"/>
          <w:spacing w:val="10"/>
        </w:rPr>
        <w:t xml:space="preserve"> </w:t>
      </w:r>
      <w:r>
        <w:rPr>
          <w:sz w:val="15"/>
          <w:szCs w:val="15"/>
          <w:spacing w:val="-14"/>
        </w:rPr>
        <w:t>wall</w:t>
      </w:r>
      <w:r>
        <w:rPr>
          <w:sz w:val="15"/>
          <w:szCs w:val="15"/>
          <w:spacing w:val="21"/>
        </w:rPr>
        <w:t xml:space="preserve"> </w:t>
      </w:r>
      <w:r>
        <w:rPr>
          <w:sz w:val="15"/>
          <w:szCs w:val="15"/>
          <w:spacing w:val="-14"/>
        </w:rPr>
        <w:t>iso-</w:t>
      </w:r>
      <w:r>
        <w:rPr>
          <w:sz w:val="15"/>
          <w:szCs w:val="15"/>
        </w:rPr>
        <w:t xml:space="preserve"> </w:t>
      </w:r>
      <w:r>
        <w:rPr>
          <w:sz w:val="15"/>
          <w:szCs w:val="15"/>
          <w:spacing w:val="-9"/>
        </w:rPr>
        <w:t>lation  in  patients  with</w:t>
      </w:r>
      <w:r>
        <w:rPr>
          <w:sz w:val="15"/>
          <w:szCs w:val="15"/>
          <w:spacing w:val="9"/>
        </w:rPr>
        <w:t xml:space="preserve">  </w:t>
      </w:r>
      <w:r>
        <w:rPr>
          <w:sz w:val="15"/>
          <w:szCs w:val="15"/>
          <w:spacing w:val="-9"/>
        </w:rPr>
        <w:t>persistent</w:t>
      </w:r>
      <w:r>
        <w:rPr>
          <w:sz w:val="15"/>
          <w:szCs w:val="15"/>
          <w:spacing w:val="2"/>
        </w:rPr>
        <w:t xml:space="preserve">  </w:t>
      </w:r>
      <w:r>
        <w:rPr>
          <w:sz w:val="15"/>
          <w:szCs w:val="15"/>
          <w:spacing w:val="-9"/>
        </w:rPr>
        <w:t>atrial</w:t>
      </w:r>
      <w:r>
        <w:rPr>
          <w:sz w:val="15"/>
          <w:szCs w:val="15"/>
          <w:spacing w:val="43"/>
          <w:w w:val="102"/>
        </w:rPr>
        <w:t xml:space="preserve"> </w:t>
      </w:r>
      <w:r>
        <w:rPr>
          <w:sz w:val="15"/>
          <w:szCs w:val="15"/>
          <w:spacing w:val="-9"/>
        </w:rPr>
        <w:t>fibrillation</w:t>
      </w:r>
      <w:r>
        <w:rPr>
          <w:sz w:val="15"/>
          <w:szCs w:val="15"/>
          <w:spacing w:val="11"/>
          <w:w w:val="102"/>
        </w:rPr>
        <w:t xml:space="preserve"> </w:t>
      </w:r>
      <w:r>
        <w:rPr>
          <w:sz w:val="15"/>
          <w:szCs w:val="15"/>
          <w:spacing w:val="-9"/>
        </w:rPr>
        <w:t>[ J ]</w:t>
      </w:r>
      <w:r>
        <w:rPr>
          <w:sz w:val="15"/>
          <w:szCs w:val="15"/>
          <w:spacing w:val="-17"/>
        </w:rPr>
        <w:t xml:space="preserve"> </w:t>
      </w:r>
      <w:r>
        <w:rPr>
          <w:sz w:val="15"/>
          <w:szCs w:val="15"/>
          <w:spacing w:val="-9"/>
        </w:rPr>
        <w:t>.  Heart</w:t>
      </w:r>
      <w:r>
        <w:rPr>
          <w:sz w:val="15"/>
          <w:szCs w:val="15"/>
        </w:rPr>
        <w:t xml:space="preserve"> </w:t>
      </w:r>
      <w:r>
        <w:rPr>
          <w:sz w:val="15"/>
          <w:szCs w:val="15"/>
          <w:spacing w:val="-6"/>
        </w:rPr>
        <w:t>Rhythm</w:t>
      </w:r>
      <w:r>
        <w:rPr>
          <w:sz w:val="15"/>
          <w:szCs w:val="15"/>
          <w:spacing w:val="-16"/>
        </w:rPr>
        <w:t xml:space="preserve"> </w:t>
      </w:r>
      <w:r>
        <w:rPr>
          <w:sz w:val="15"/>
          <w:szCs w:val="15"/>
          <w:spacing w:val="-6"/>
        </w:rPr>
        <w:t>,2016</w:t>
      </w:r>
      <w:r>
        <w:rPr>
          <w:sz w:val="15"/>
          <w:szCs w:val="15"/>
          <w:spacing w:val="-15"/>
        </w:rPr>
        <w:t xml:space="preserve"> </w:t>
      </w:r>
      <w:r>
        <w:rPr>
          <w:sz w:val="15"/>
          <w:szCs w:val="15"/>
          <w:spacing w:val="-6"/>
        </w:rPr>
        <w:t>,13( 1) :</w:t>
      </w:r>
      <w:r>
        <w:rPr>
          <w:sz w:val="15"/>
          <w:szCs w:val="15"/>
          <w:spacing w:val="-23"/>
        </w:rPr>
        <w:t xml:space="preserve"> </w:t>
      </w:r>
      <w:r>
        <w:rPr>
          <w:sz w:val="15"/>
          <w:szCs w:val="15"/>
          <w:spacing w:val="-6"/>
        </w:rPr>
        <w:t>132-140.</w:t>
      </w:r>
      <w:r>
        <w:rPr>
          <w:sz w:val="15"/>
          <w:szCs w:val="15"/>
          <w:spacing w:val="1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21"/>
        </w:rPr>
        <w:t xml:space="preserve"> </w:t>
      </w:r>
      <w:r>
        <w:rPr>
          <w:sz w:val="15"/>
          <w:szCs w:val="15"/>
          <w:spacing w:val="-6"/>
        </w:rPr>
        <w:t>10.</w:t>
      </w:r>
      <w:r>
        <w:rPr>
          <w:sz w:val="15"/>
          <w:szCs w:val="15"/>
          <w:spacing w:val="17"/>
          <w:w w:val="101"/>
        </w:rPr>
        <w:t xml:space="preserve"> </w:t>
      </w:r>
      <w:r>
        <w:rPr>
          <w:sz w:val="15"/>
          <w:szCs w:val="15"/>
          <w:spacing w:val="-6"/>
        </w:rPr>
        <w:t>1</w:t>
      </w:r>
      <w:r>
        <w:rPr>
          <w:sz w:val="15"/>
          <w:szCs w:val="15"/>
          <w:spacing w:val="-7"/>
        </w:rPr>
        <w:t>016/j.</w:t>
      </w:r>
      <w:r>
        <w:rPr>
          <w:sz w:val="15"/>
          <w:szCs w:val="15"/>
          <w:spacing w:val="7"/>
        </w:rPr>
        <w:t xml:space="preserve"> </w:t>
      </w:r>
      <w:r>
        <w:rPr>
          <w:sz w:val="15"/>
          <w:szCs w:val="15"/>
          <w:spacing w:val="-7"/>
        </w:rPr>
        <w:t>hrthm. 2015.</w:t>
      </w:r>
      <w:r>
        <w:rPr>
          <w:sz w:val="15"/>
          <w:szCs w:val="15"/>
        </w:rPr>
        <w:t xml:space="preserve">  </w:t>
      </w:r>
      <w:r>
        <w:rPr>
          <w:sz w:val="15"/>
          <w:szCs w:val="15"/>
          <w:spacing w:val="-7"/>
        </w:rPr>
        <w:t>08. 019.</w:t>
      </w:r>
    </w:p>
    <w:p>
      <w:pPr>
        <w:pStyle w:val="BodyText"/>
        <w:ind w:left="564" w:right="359" w:hanging="564"/>
        <w:spacing w:before="71" w:line="229" w:lineRule="auto"/>
        <w:rPr>
          <w:sz w:val="15"/>
          <w:szCs w:val="15"/>
        </w:rPr>
      </w:pPr>
      <w:r>
        <w:rPr>
          <w:sz w:val="15"/>
          <w:szCs w:val="15"/>
          <w:spacing w:val="-8"/>
        </w:rPr>
        <w:t>[333]    Yang</w:t>
      </w:r>
      <w:r>
        <w:rPr>
          <w:sz w:val="15"/>
          <w:szCs w:val="15"/>
          <w:spacing w:val="18"/>
          <w:w w:val="101"/>
        </w:rPr>
        <w:t xml:space="preserve"> </w:t>
      </w:r>
      <w:r>
        <w:rPr>
          <w:sz w:val="15"/>
          <w:szCs w:val="15"/>
          <w:spacing w:val="-8"/>
        </w:rPr>
        <w:t>G</w:t>
      </w:r>
      <w:r>
        <w:rPr>
          <w:sz w:val="15"/>
          <w:szCs w:val="15"/>
          <w:spacing w:val="-16"/>
        </w:rPr>
        <w:t xml:space="preserve"> </w:t>
      </w:r>
      <w:r>
        <w:rPr>
          <w:sz w:val="15"/>
          <w:szCs w:val="15"/>
          <w:spacing w:val="-8"/>
        </w:rPr>
        <w:t>,Yang</w:t>
      </w:r>
      <w:r>
        <w:rPr>
          <w:sz w:val="15"/>
          <w:szCs w:val="15"/>
          <w:spacing w:val="18"/>
        </w:rPr>
        <w:t xml:space="preserve"> </w:t>
      </w:r>
      <w:r>
        <w:rPr>
          <w:sz w:val="15"/>
          <w:szCs w:val="15"/>
          <w:spacing w:val="-8"/>
        </w:rPr>
        <w:t>B</w:t>
      </w:r>
      <w:r>
        <w:rPr>
          <w:sz w:val="15"/>
          <w:szCs w:val="15"/>
          <w:spacing w:val="-15"/>
        </w:rPr>
        <w:t xml:space="preserve"> </w:t>
      </w:r>
      <w:r>
        <w:rPr>
          <w:sz w:val="15"/>
          <w:szCs w:val="15"/>
          <w:spacing w:val="-8"/>
        </w:rPr>
        <w:t>,We</w:t>
      </w:r>
      <w:r>
        <w:rPr>
          <w:sz w:val="15"/>
          <w:szCs w:val="15"/>
          <w:spacing w:val="-9"/>
        </w:rPr>
        <w:t>i</w:t>
      </w:r>
      <w:r>
        <w:rPr>
          <w:sz w:val="15"/>
          <w:szCs w:val="15"/>
          <w:spacing w:val="21"/>
          <w:w w:val="101"/>
        </w:rPr>
        <w:t xml:space="preserve"> </w:t>
      </w:r>
      <w:r>
        <w:rPr>
          <w:sz w:val="15"/>
          <w:szCs w:val="15"/>
          <w:spacing w:val="-9"/>
        </w:rPr>
        <w:t>Y</w:t>
      </w:r>
      <w:r>
        <w:rPr>
          <w:sz w:val="15"/>
          <w:szCs w:val="15"/>
          <w:spacing w:val="-16"/>
        </w:rPr>
        <w:t xml:space="preserve"> </w:t>
      </w:r>
      <w:r>
        <w:rPr>
          <w:sz w:val="15"/>
          <w:szCs w:val="15"/>
          <w:spacing w:val="-9"/>
        </w:rPr>
        <w:t>,et  al.</w:t>
      </w:r>
      <w:r>
        <w:rPr>
          <w:sz w:val="15"/>
          <w:szCs w:val="15"/>
          <w:spacing w:val="10"/>
        </w:rPr>
        <w:t xml:space="preserve"> </w:t>
      </w:r>
      <w:r>
        <w:rPr>
          <w:sz w:val="15"/>
          <w:szCs w:val="15"/>
          <w:spacing w:val="-9"/>
        </w:rPr>
        <w:t>Catheter  ablation</w:t>
      </w:r>
      <w:r>
        <w:rPr>
          <w:sz w:val="15"/>
          <w:szCs w:val="15"/>
          <w:spacing w:val="24"/>
        </w:rPr>
        <w:t xml:space="preserve"> </w:t>
      </w:r>
      <w:r>
        <w:rPr>
          <w:sz w:val="15"/>
          <w:szCs w:val="15"/>
          <w:spacing w:val="-9"/>
        </w:rPr>
        <w:t>of</w:t>
      </w:r>
      <w:r>
        <w:rPr>
          <w:sz w:val="15"/>
          <w:szCs w:val="15"/>
          <w:spacing w:val="15"/>
        </w:rPr>
        <w:t xml:space="preserve"> </w:t>
      </w:r>
      <w:r>
        <w:rPr>
          <w:sz w:val="15"/>
          <w:szCs w:val="15"/>
          <w:spacing w:val="-9"/>
        </w:rPr>
        <w:t>nonparoxys-</w:t>
      </w:r>
      <w:r>
        <w:rPr>
          <w:sz w:val="15"/>
          <w:szCs w:val="15"/>
        </w:rPr>
        <w:t xml:space="preserve"> </w:t>
      </w:r>
      <w:r>
        <w:rPr>
          <w:sz w:val="15"/>
          <w:szCs w:val="15"/>
          <w:spacing w:val="-11"/>
        </w:rPr>
        <w:t>mal  atrial  fibrillation   using</w:t>
      </w:r>
      <w:r>
        <w:rPr>
          <w:sz w:val="15"/>
          <w:szCs w:val="15"/>
          <w:spacing w:val="6"/>
        </w:rPr>
        <w:t xml:space="preserve">  </w:t>
      </w:r>
      <w:r>
        <w:rPr>
          <w:sz w:val="15"/>
          <w:szCs w:val="15"/>
          <w:spacing w:val="-11"/>
        </w:rPr>
        <w:t>electrophysiologically</w:t>
      </w:r>
      <w:r>
        <w:rPr>
          <w:sz w:val="15"/>
          <w:szCs w:val="15"/>
          <w:spacing w:val="3"/>
        </w:rPr>
        <w:t xml:space="preserve">  </w:t>
      </w:r>
      <w:r>
        <w:rPr>
          <w:sz w:val="15"/>
          <w:szCs w:val="15"/>
          <w:spacing w:val="-11"/>
        </w:rPr>
        <w:t>guided</w:t>
      </w:r>
      <w:r>
        <w:rPr>
          <w:sz w:val="15"/>
          <w:szCs w:val="15"/>
          <w:spacing w:val="5"/>
        </w:rPr>
        <w:t xml:space="preserve">  </w:t>
      </w:r>
      <w:r>
        <w:rPr>
          <w:sz w:val="15"/>
          <w:szCs w:val="15"/>
          <w:spacing w:val="-11"/>
        </w:rPr>
        <w:t>sub-</w:t>
      </w:r>
      <w:r>
        <w:rPr>
          <w:sz w:val="15"/>
          <w:szCs w:val="15"/>
        </w:rPr>
        <w:t xml:space="preserve"> </w:t>
      </w:r>
      <w:r>
        <w:rPr>
          <w:sz w:val="15"/>
          <w:szCs w:val="15"/>
          <w:spacing w:val="-13"/>
        </w:rPr>
        <w:t>strate</w:t>
      </w:r>
      <w:r>
        <w:rPr>
          <w:sz w:val="15"/>
          <w:szCs w:val="15"/>
          <w:spacing w:val="16"/>
        </w:rPr>
        <w:t xml:space="preserve"> </w:t>
      </w:r>
      <w:r>
        <w:rPr>
          <w:sz w:val="15"/>
          <w:szCs w:val="15"/>
          <w:spacing w:val="-13"/>
        </w:rPr>
        <w:t>modification</w:t>
      </w:r>
      <w:r>
        <w:rPr>
          <w:sz w:val="15"/>
          <w:szCs w:val="15"/>
          <w:spacing w:val="17"/>
        </w:rPr>
        <w:t xml:space="preserve"> </w:t>
      </w:r>
      <w:r>
        <w:rPr>
          <w:sz w:val="15"/>
          <w:szCs w:val="15"/>
          <w:spacing w:val="-13"/>
        </w:rPr>
        <w:t>during</w:t>
      </w:r>
      <w:r>
        <w:rPr>
          <w:sz w:val="15"/>
          <w:szCs w:val="15"/>
          <w:spacing w:val="12"/>
        </w:rPr>
        <w:t xml:space="preserve"> </w:t>
      </w:r>
      <w:r>
        <w:rPr>
          <w:sz w:val="15"/>
          <w:szCs w:val="15"/>
          <w:spacing w:val="-13"/>
        </w:rPr>
        <w:t>sinu</w:t>
      </w:r>
      <w:r>
        <w:rPr>
          <w:sz w:val="15"/>
          <w:szCs w:val="15"/>
          <w:spacing w:val="-14"/>
        </w:rPr>
        <w:t>s</w:t>
      </w:r>
      <w:r>
        <w:rPr>
          <w:sz w:val="15"/>
          <w:szCs w:val="15"/>
          <w:spacing w:val="7"/>
        </w:rPr>
        <w:t xml:space="preserve"> </w:t>
      </w:r>
      <w:r>
        <w:rPr>
          <w:sz w:val="15"/>
          <w:szCs w:val="15"/>
          <w:spacing w:val="-14"/>
        </w:rPr>
        <w:t>rhythm</w:t>
      </w:r>
      <w:r>
        <w:rPr>
          <w:sz w:val="15"/>
          <w:szCs w:val="15"/>
          <w:spacing w:val="10"/>
        </w:rPr>
        <w:t xml:space="preserve"> </w:t>
      </w:r>
      <w:r>
        <w:rPr>
          <w:sz w:val="15"/>
          <w:szCs w:val="15"/>
          <w:spacing w:val="-14"/>
        </w:rPr>
        <w:t>after</w:t>
      </w:r>
      <w:r>
        <w:rPr>
          <w:sz w:val="15"/>
          <w:szCs w:val="15"/>
          <w:spacing w:val="7"/>
        </w:rPr>
        <w:t xml:space="preserve"> </w:t>
      </w:r>
      <w:r>
        <w:rPr>
          <w:sz w:val="15"/>
          <w:szCs w:val="15"/>
          <w:spacing w:val="-14"/>
        </w:rPr>
        <w:t>pulmonary</w:t>
      </w:r>
      <w:r>
        <w:rPr>
          <w:sz w:val="15"/>
          <w:szCs w:val="15"/>
          <w:spacing w:val="8"/>
        </w:rPr>
        <w:t xml:space="preserve"> </w:t>
      </w:r>
      <w:r>
        <w:rPr>
          <w:sz w:val="15"/>
          <w:szCs w:val="15"/>
          <w:spacing w:val="-14"/>
        </w:rPr>
        <w:t>vein</w:t>
      </w:r>
      <w:r>
        <w:rPr>
          <w:sz w:val="15"/>
          <w:szCs w:val="15"/>
          <w:spacing w:val="11"/>
          <w:w w:val="101"/>
        </w:rPr>
        <w:t xml:space="preserve"> </w:t>
      </w:r>
      <w:r>
        <w:rPr>
          <w:sz w:val="15"/>
          <w:szCs w:val="15"/>
          <w:spacing w:val="-14"/>
        </w:rPr>
        <w:t>iso-</w:t>
      </w:r>
      <w:r>
        <w:rPr>
          <w:sz w:val="15"/>
          <w:szCs w:val="15"/>
        </w:rPr>
        <w:t xml:space="preserve"> </w:t>
      </w:r>
      <w:r>
        <w:rPr>
          <w:sz w:val="15"/>
          <w:szCs w:val="15"/>
          <w:spacing w:val="-5"/>
        </w:rPr>
        <w:t>lation[</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Circ</w:t>
      </w:r>
      <w:r>
        <w:rPr>
          <w:sz w:val="15"/>
          <w:szCs w:val="15"/>
          <w:spacing w:val="15"/>
        </w:rPr>
        <w:t xml:space="preserve"> </w:t>
      </w:r>
      <w:r>
        <w:rPr>
          <w:sz w:val="15"/>
          <w:szCs w:val="15"/>
          <w:spacing w:val="-5"/>
        </w:rPr>
        <w:t>Arrhythm</w:t>
      </w:r>
      <w:r>
        <w:rPr>
          <w:sz w:val="15"/>
          <w:szCs w:val="15"/>
          <w:spacing w:val="15"/>
        </w:rPr>
        <w:t xml:space="preserve"> </w:t>
      </w:r>
      <w:r>
        <w:rPr>
          <w:sz w:val="15"/>
          <w:szCs w:val="15"/>
          <w:spacing w:val="-5"/>
        </w:rPr>
        <w:t>Electrophysiol</w:t>
      </w:r>
      <w:r>
        <w:rPr>
          <w:sz w:val="15"/>
          <w:szCs w:val="15"/>
          <w:spacing w:val="-15"/>
        </w:rPr>
        <w:t xml:space="preserve"> </w:t>
      </w:r>
      <w:r>
        <w:rPr>
          <w:sz w:val="15"/>
          <w:szCs w:val="15"/>
          <w:spacing w:val="-5"/>
        </w:rPr>
        <w:t>,2016</w:t>
      </w:r>
      <w:r>
        <w:rPr>
          <w:sz w:val="15"/>
          <w:szCs w:val="15"/>
          <w:spacing w:val="-15"/>
        </w:rPr>
        <w:t xml:space="preserve"> </w:t>
      </w:r>
      <w:r>
        <w:rPr>
          <w:sz w:val="15"/>
          <w:szCs w:val="15"/>
          <w:spacing w:val="-5"/>
        </w:rPr>
        <w:t>,9(</w:t>
      </w:r>
      <w:r>
        <w:rPr>
          <w:sz w:val="15"/>
          <w:szCs w:val="15"/>
          <w:spacing w:val="-22"/>
        </w:rPr>
        <w:t xml:space="preserve"> </w:t>
      </w:r>
      <w:r>
        <w:rPr>
          <w:sz w:val="15"/>
          <w:szCs w:val="15"/>
          <w:spacing w:val="-5"/>
        </w:rPr>
        <w:t>2)</w:t>
      </w:r>
      <w:r>
        <w:rPr>
          <w:sz w:val="15"/>
          <w:szCs w:val="15"/>
          <w:spacing w:val="-6"/>
        </w:rPr>
        <w:t xml:space="preserve"> :e003382.</w:t>
      </w:r>
      <w:r>
        <w:rPr>
          <w:sz w:val="15"/>
          <w:szCs w:val="15"/>
        </w:rPr>
        <w:t xml:space="preserve">  </w:t>
      </w:r>
      <w:r>
        <w:rPr>
          <w:sz w:val="15"/>
          <w:szCs w:val="15"/>
          <w:spacing w:val="-5"/>
        </w:rPr>
        <w:t>DOI</w:t>
      </w:r>
      <w:r>
        <w:rPr>
          <w:sz w:val="15"/>
          <w:szCs w:val="15"/>
          <w:spacing w:val="-11"/>
        </w:rPr>
        <w:t xml:space="preserve"> </w:t>
      </w:r>
      <w:r>
        <w:rPr>
          <w:sz w:val="15"/>
          <w:szCs w:val="15"/>
          <w:spacing w:val="-5"/>
        </w:rPr>
        <w:t>:10.</w:t>
      </w:r>
      <w:r>
        <w:rPr>
          <w:sz w:val="15"/>
          <w:szCs w:val="15"/>
          <w:spacing w:val="9"/>
        </w:rPr>
        <w:t xml:space="preserve"> </w:t>
      </w:r>
      <w:r>
        <w:rPr>
          <w:sz w:val="15"/>
          <w:szCs w:val="15"/>
          <w:spacing w:val="-5"/>
        </w:rPr>
        <w:t>1161/CIRCEP.</w:t>
      </w:r>
      <w:r>
        <w:rPr>
          <w:sz w:val="15"/>
          <w:szCs w:val="15"/>
          <w:spacing w:val="10"/>
        </w:rPr>
        <w:t xml:space="preserve"> </w:t>
      </w:r>
      <w:r>
        <w:rPr>
          <w:sz w:val="15"/>
          <w:szCs w:val="15"/>
          <w:spacing w:val="-5"/>
        </w:rPr>
        <w:t>115. 003382.</w:t>
      </w:r>
    </w:p>
    <w:p>
      <w:pPr>
        <w:pStyle w:val="BodyText"/>
        <w:ind w:left="561" w:right="351" w:hanging="561"/>
        <w:spacing w:before="72" w:line="226" w:lineRule="auto"/>
        <w:rPr>
          <w:sz w:val="15"/>
          <w:szCs w:val="15"/>
        </w:rPr>
      </w:pPr>
      <w:r>
        <w:rPr>
          <w:sz w:val="15"/>
          <w:szCs w:val="15"/>
          <w:spacing w:val="-7"/>
        </w:rPr>
        <w:t>[334]    Oakes  RS</w:t>
      </w:r>
      <w:r>
        <w:rPr>
          <w:sz w:val="15"/>
          <w:szCs w:val="15"/>
          <w:spacing w:val="-14"/>
        </w:rPr>
        <w:t xml:space="preserve"> </w:t>
      </w:r>
      <w:r>
        <w:rPr>
          <w:sz w:val="15"/>
          <w:szCs w:val="15"/>
          <w:spacing w:val="-7"/>
        </w:rPr>
        <w:t>, Badger</w:t>
      </w:r>
      <w:r>
        <w:rPr>
          <w:sz w:val="15"/>
          <w:szCs w:val="15"/>
          <w:spacing w:val="3"/>
        </w:rPr>
        <w:t xml:space="preserve">  </w:t>
      </w:r>
      <w:r>
        <w:rPr>
          <w:sz w:val="15"/>
          <w:szCs w:val="15"/>
          <w:spacing w:val="-7"/>
        </w:rPr>
        <w:t>TJ</w:t>
      </w:r>
      <w:r>
        <w:rPr>
          <w:sz w:val="15"/>
          <w:szCs w:val="15"/>
          <w:spacing w:val="-15"/>
        </w:rPr>
        <w:t xml:space="preserve"> </w:t>
      </w:r>
      <w:r>
        <w:rPr>
          <w:sz w:val="15"/>
          <w:szCs w:val="15"/>
          <w:spacing w:val="-7"/>
        </w:rPr>
        <w:t>,</w:t>
      </w:r>
      <w:r>
        <w:rPr>
          <w:sz w:val="15"/>
          <w:szCs w:val="15"/>
          <w:spacing w:val="4"/>
        </w:rPr>
        <w:t xml:space="preserve"> </w:t>
      </w:r>
      <w:r>
        <w:rPr>
          <w:sz w:val="15"/>
          <w:szCs w:val="15"/>
          <w:spacing w:val="-8"/>
        </w:rPr>
        <w:t>Kholmovski   EG</w:t>
      </w:r>
      <w:r>
        <w:rPr>
          <w:sz w:val="15"/>
          <w:szCs w:val="15"/>
          <w:spacing w:val="-15"/>
        </w:rPr>
        <w:t xml:space="preserve"> </w:t>
      </w:r>
      <w:r>
        <w:rPr>
          <w:sz w:val="15"/>
          <w:szCs w:val="15"/>
          <w:spacing w:val="-8"/>
        </w:rPr>
        <w:t>, et   al.  Detection   and</w:t>
      </w:r>
      <w:r>
        <w:rPr>
          <w:sz w:val="15"/>
          <w:szCs w:val="15"/>
        </w:rPr>
        <w:t xml:space="preserve"> </w:t>
      </w:r>
      <w:r>
        <w:rPr>
          <w:sz w:val="15"/>
          <w:szCs w:val="15"/>
          <w:spacing w:val="-11"/>
        </w:rPr>
        <w:t>quantification</w:t>
      </w:r>
      <w:r>
        <w:rPr>
          <w:sz w:val="15"/>
          <w:szCs w:val="15"/>
          <w:spacing w:val="25"/>
        </w:rPr>
        <w:t xml:space="preserve"> </w:t>
      </w:r>
      <w:r>
        <w:rPr>
          <w:sz w:val="15"/>
          <w:szCs w:val="15"/>
          <w:spacing w:val="-11"/>
        </w:rPr>
        <w:t>of</w:t>
      </w:r>
      <w:r>
        <w:rPr>
          <w:sz w:val="15"/>
          <w:szCs w:val="15"/>
          <w:spacing w:val="27"/>
        </w:rPr>
        <w:t xml:space="preserve"> </w:t>
      </w:r>
      <w:r>
        <w:rPr>
          <w:sz w:val="15"/>
          <w:szCs w:val="15"/>
          <w:spacing w:val="-11"/>
        </w:rPr>
        <w:t>left  atrial  structural  remodeling  with</w:t>
      </w:r>
      <w:r>
        <w:rPr>
          <w:sz w:val="15"/>
          <w:szCs w:val="15"/>
          <w:spacing w:val="40"/>
          <w:w w:val="101"/>
        </w:rPr>
        <w:t xml:space="preserve"> </w:t>
      </w:r>
      <w:r>
        <w:rPr>
          <w:sz w:val="15"/>
          <w:szCs w:val="15"/>
          <w:spacing w:val="-11"/>
        </w:rPr>
        <w:t>delay</w:t>
      </w:r>
      <w:r>
        <w:rPr>
          <w:sz w:val="15"/>
          <w:szCs w:val="15"/>
          <w:spacing w:val="-12"/>
        </w:rPr>
        <w:t>ed-</w:t>
      </w:r>
      <w:r>
        <w:rPr>
          <w:sz w:val="15"/>
          <w:szCs w:val="15"/>
        </w:rPr>
        <w:t xml:space="preserve"> </w:t>
      </w:r>
      <w:r>
        <w:rPr>
          <w:sz w:val="15"/>
          <w:szCs w:val="15"/>
          <w:spacing w:val="-14"/>
        </w:rPr>
        <w:t>enhancement</w:t>
      </w:r>
      <w:r>
        <w:rPr>
          <w:sz w:val="15"/>
          <w:szCs w:val="15"/>
          <w:spacing w:val="16"/>
        </w:rPr>
        <w:t xml:space="preserve"> </w:t>
      </w:r>
      <w:r>
        <w:rPr>
          <w:sz w:val="15"/>
          <w:szCs w:val="15"/>
          <w:spacing w:val="-14"/>
        </w:rPr>
        <w:t>magnetic</w:t>
      </w:r>
      <w:r>
        <w:rPr>
          <w:sz w:val="15"/>
          <w:szCs w:val="15"/>
          <w:spacing w:val="14"/>
          <w:w w:val="101"/>
        </w:rPr>
        <w:t xml:space="preserve"> </w:t>
      </w:r>
      <w:r>
        <w:rPr>
          <w:sz w:val="15"/>
          <w:szCs w:val="15"/>
          <w:spacing w:val="-14"/>
        </w:rPr>
        <w:t>resonance</w:t>
      </w:r>
      <w:r>
        <w:rPr>
          <w:sz w:val="15"/>
          <w:szCs w:val="15"/>
          <w:spacing w:val="20"/>
        </w:rPr>
        <w:t xml:space="preserve"> </w:t>
      </w:r>
      <w:r>
        <w:rPr>
          <w:sz w:val="15"/>
          <w:szCs w:val="15"/>
          <w:spacing w:val="-14"/>
        </w:rPr>
        <w:t>imaging</w:t>
      </w:r>
      <w:r>
        <w:rPr>
          <w:sz w:val="15"/>
          <w:szCs w:val="15"/>
          <w:spacing w:val="21"/>
          <w:w w:val="102"/>
        </w:rPr>
        <w:t xml:space="preserve"> </w:t>
      </w:r>
      <w:r>
        <w:rPr>
          <w:sz w:val="15"/>
          <w:szCs w:val="15"/>
          <w:spacing w:val="-14"/>
        </w:rPr>
        <w:t>in</w:t>
      </w:r>
      <w:r>
        <w:rPr>
          <w:sz w:val="15"/>
          <w:szCs w:val="15"/>
          <w:spacing w:val="21"/>
        </w:rPr>
        <w:t xml:space="preserve"> </w:t>
      </w:r>
      <w:r>
        <w:rPr>
          <w:sz w:val="15"/>
          <w:szCs w:val="15"/>
          <w:spacing w:val="-14"/>
        </w:rPr>
        <w:t>patients</w:t>
      </w:r>
      <w:r>
        <w:rPr>
          <w:sz w:val="15"/>
          <w:szCs w:val="15"/>
          <w:spacing w:val="18"/>
          <w:w w:val="102"/>
        </w:rPr>
        <w:t xml:space="preserve"> </w:t>
      </w:r>
      <w:r>
        <w:rPr>
          <w:sz w:val="15"/>
          <w:szCs w:val="15"/>
          <w:spacing w:val="-14"/>
        </w:rPr>
        <w:t>with</w:t>
      </w:r>
      <w:r>
        <w:rPr>
          <w:sz w:val="15"/>
          <w:szCs w:val="15"/>
          <w:spacing w:val="24"/>
          <w:w w:val="102"/>
        </w:rPr>
        <w:t xml:space="preserve"> </w:t>
      </w:r>
      <w:r>
        <w:rPr>
          <w:sz w:val="15"/>
          <w:szCs w:val="15"/>
          <w:spacing w:val="-14"/>
        </w:rPr>
        <w:t>atrial</w:t>
      </w:r>
      <w:r>
        <w:rPr>
          <w:sz w:val="15"/>
          <w:szCs w:val="15"/>
        </w:rPr>
        <w:t xml:space="preserve"> </w:t>
      </w:r>
      <w:r>
        <w:rPr>
          <w:sz w:val="15"/>
          <w:szCs w:val="15"/>
          <w:spacing w:val="-5"/>
        </w:rPr>
        <w:t>fibrillation[</w:t>
      </w:r>
      <w:r>
        <w:rPr>
          <w:sz w:val="15"/>
          <w:szCs w:val="15"/>
          <w:spacing w:val="-17"/>
        </w:rPr>
        <w:t xml:space="preserve"> </w:t>
      </w:r>
      <w:r>
        <w:rPr>
          <w:sz w:val="15"/>
          <w:szCs w:val="15"/>
          <w:spacing w:val="-5"/>
        </w:rPr>
        <w:t>J]</w:t>
      </w:r>
      <w:r>
        <w:rPr>
          <w:sz w:val="15"/>
          <w:szCs w:val="15"/>
          <w:spacing w:val="-17"/>
        </w:rPr>
        <w:t xml:space="preserve"> </w:t>
      </w:r>
      <w:r>
        <w:rPr>
          <w:sz w:val="15"/>
          <w:szCs w:val="15"/>
          <w:spacing w:val="-5"/>
        </w:rPr>
        <w:t>.</w:t>
      </w:r>
      <w:r>
        <w:rPr>
          <w:sz w:val="15"/>
          <w:szCs w:val="15"/>
          <w:spacing w:val="21"/>
          <w:w w:val="101"/>
        </w:rPr>
        <w:t xml:space="preserve"> </w:t>
      </w:r>
      <w:r>
        <w:rPr>
          <w:sz w:val="15"/>
          <w:szCs w:val="15"/>
          <w:spacing w:val="-5"/>
        </w:rPr>
        <w:t>Circulation</w:t>
      </w:r>
      <w:r>
        <w:rPr>
          <w:sz w:val="15"/>
          <w:szCs w:val="15"/>
          <w:spacing w:val="-15"/>
        </w:rPr>
        <w:t xml:space="preserve"> </w:t>
      </w:r>
      <w:r>
        <w:rPr>
          <w:sz w:val="15"/>
          <w:szCs w:val="15"/>
          <w:spacing w:val="-5"/>
        </w:rPr>
        <w:t>,</w:t>
      </w:r>
      <w:r>
        <w:rPr>
          <w:sz w:val="15"/>
          <w:szCs w:val="15"/>
          <w:spacing w:val="-24"/>
        </w:rPr>
        <w:t xml:space="preserve"> </w:t>
      </w:r>
      <w:r>
        <w:rPr>
          <w:sz w:val="15"/>
          <w:szCs w:val="15"/>
          <w:spacing w:val="-5"/>
        </w:rPr>
        <w:t>2009</w:t>
      </w:r>
      <w:r>
        <w:rPr>
          <w:sz w:val="15"/>
          <w:szCs w:val="15"/>
          <w:spacing w:val="-15"/>
        </w:rPr>
        <w:t xml:space="preserve"> </w:t>
      </w:r>
      <w:r>
        <w:rPr>
          <w:sz w:val="15"/>
          <w:szCs w:val="15"/>
          <w:spacing w:val="-5"/>
        </w:rPr>
        <w:t>,</w:t>
      </w:r>
      <w:r>
        <w:rPr>
          <w:sz w:val="15"/>
          <w:szCs w:val="15"/>
          <w:spacing w:val="-11"/>
        </w:rPr>
        <w:t xml:space="preserve"> </w:t>
      </w:r>
      <w:r>
        <w:rPr>
          <w:sz w:val="15"/>
          <w:szCs w:val="15"/>
          <w:spacing w:val="-5"/>
        </w:rPr>
        <w:t>119 ( 13) : 1758-17</w:t>
      </w:r>
      <w:r>
        <w:rPr>
          <w:sz w:val="15"/>
          <w:szCs w:val="15"/>
          <w:spacing w:val="-6"/>
        </w:rPr>
        <w:t>67.</w:t>
      </w:r>
      <w:r>
        <w:rPr>
          <w:sz w:val="15"/>
          <w:szCs w:val="15"/>
          <w:spacing w:val="22"/>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6"/>
        </w:rPr>
        <w:t>10.</w:t>
      </w:r>
      <w:r>
        <w:rPr>
          <w:sz w:val="15"/>
          <w:szCs w:val="15"/>
          <w:spacing w:val="16"/>
          <w:w w:val="101"/>
        </w:rPr>
        <w:t xml:space="preserve"> </w:t>
      </w:r>
      <w:r>
        <w:rPr>
          <w:sz w:val="15"/>
          <w:szCs w:val="15"/>
          <w:spacing w:val="-6"/>
        </w:rPr>
        <w:t>1161/CIRCULATIONAHA.</w:t>
      </w:r>
      <w:r>
        <w:rPr>
          <w:sz w:val="15"/>
          <w:szCs w:val="15"/>
          <w:spacing w:val="9"/>
        </w:rPr>
        <w:t xml:space="preserve"> </w:t>
      </w:r>
      <w:r>
        <w:rPr>
          <w:sz w:val="15"/>
          <w:szCs w:val="15"/>
          <w:spacing w:val="-6"/>
        </w:rPr>
        <w:t>108. 811877.</w:t>
      </w:r>
    </w:p>
    <w:p>
      <w:pPr>
        <w:pStyle w:val="BodyText"/>
        <w:ind w:left="564" w:right="353" w:hanging="564"/>
        <w:spacing w:before="88" w:line="226" w:lineRule="auto"/>
        <w:rPr>
          <w:sz w:val="15"/>
          <w:szCs w:val="15"/>
        </w:rPr>
      </w:pPr>
      <w:r>
        <w:rPr>
          <w:sz w:val="15"/>
          <w:szCs w:val="15"/>
          <w:spacing w:val="-7"/>
        </w:rPr>
        <w:t>[335]    McGann  C</w:t>
      </w:r>
      <w:r>
        <w:rPr>
          <w:sz w:val="15"/>
          <w:szCs w:val="15"/>
          <w:spacing w:val="-12"/>
        </w:rPr>
        <w:t xml:space="preserve"> </w:t>
      </w:r>
      <w:r>
        <w:rPr>
          <w:sz w:val="15"/>
          <w:szCs w:val="15"/>
          <w:spacing w:val="-7"/>
        </w:rPr>
        <w:t>,Akoum  N</w:t>
      </w:r>
      <w:r>
        <w:rPr>
          <w:sz w:val="15"/>
          <w:szCs w:val="15"/>
          <w:spacing w:val="-15"/>
        </w:rPr>
        <w:t xml:space="preserve"> </w:t>
      </w:r>
      <w:r>
        <w:rPr>
          <w:sz w:val="15"/>
          <w:szCs w:val="15"/>
          <w:spacing w:val="-7"/>
        </w:rPr>
        <w:t>,Patel</w:t>
      </w:r>
      <w:r>
        <w:rPr>
          <w:sz w:val="15"/>
          <w:szCs w:val="15"/>
          <w:spacing w:val="23"/>
          <w:w w:val="101"/>
        </w:rPr>
        <w:t xml:space="preserve"> </w:t>
      </w:r>
      <w:r>
        <w:rPr>
          <w:sz w:val="15"/>
          <w:szCs w:val="15"/>
          <w:spacing w:val="-7"/>
        </w:rPr>
        <w:t>A</w:t>
      </w:r>
      <w:r>
        <w:rPr>
          <w:sz w:val="15"/>
          <w:szCs w:val="15"/>
          <w:spacing w:val="-16"/>
        </w:rPr>
        <w:t xml:space="preserve"> </w:t>
      </w:r>
      <w:r>
        <w:rPr>
          <w:sz w:val="15"/>
          <w:szCs w:val="15"/>
          <w:spacing w:val="-7"/>
        </w:rPr>
        <w:t>,et</w:t>
      </w:r>
      <w:r>
        <w:rPr>
          <w:sz w:val="15"/>
          <w:szCs w:val="15"/>
          <w:spacing w:val="27"/>
        </w:rPr>
        <w:t xml:space="preserve"> </w:t>
      </w:r>
      <w:r>
        <w:rPr>
          <w:sz w:val="15"/>
          <w:szCs w:val="15"/>
          <w:spacing w:val="-7"/>
        </w:rPr>
        <w:t>al.</w:t>
      </w:r>
      <w:r>
        <w:rPr>
          <w:sz w:val="15"/>
          <w:szCs w:val="15"/>
          <w:spacing w:val="10"/>
        </w:rPr>
        <w:t xml:space="preserve"> </w:t>
      </w:r>
      <w:r>
        <w:rPr>
          <w:sz w:val="15"/>
          <w:szCs w:val="15"/>
          <w:spacing w:val="-7"/>
        </w:rPr>
        <w:t>Atrial</w:t>
      </w:r>
      <w:r>
        <w:rPr>
          <w:sz w:val="15"/>
          <w:szCs w:val="15"/>
          <w:spacing w:val="22"/>
        </w:rPr>
        <w:t xml:space="preserve"> </w:t>
      </w:r>
      <w:r>
        <w:rPr>
          <w:sz w:val="15"/>
          <w:szCs w:val="15"/>
          <w:spacing w:val="-7"/>
        </w:rPr>
        <w:t>fibrillation</w:t>
      </w:r>
      <w:r>
        <w:rPr>
          <w:sz w:val="15"/>
          <w:szCs w:val="15"/>
          <w:spacing w:val="27"/>
        </w:rPr>
        <w:t xml:space="preserve"> </w:t>
      </w:r>
      <w:r>
        <w:rPr>
          <w:sz w:val="15"/>
          <w:szCs w:val="15"/>
          <w:spacing w:val="-7"/>
        </w:rPr>
        <w:t>ablation</w:t>
      </w:r>
      <w:r>
        <w:rPr>
          <w:sz w:val="15"/>
          <w:szCs w:val="15"/>
        </w:rPr>
        <w:t xml:space="preserve"> </w:t>
      </w:r>
      <w:r>
        <w:rPr>
          <w:sz w:val="15"/>
          <w:szCs w:val="15"/>
          <w:spacing w:val="-11"/>
        </w:rPr>
        <w:t>outcome</w:t>
      </w:r>
      <w:r>
        <w:rPr>
          <w:sz w:val="15"/>
          <w:szCs w:val="15"/>
          <w:spacing w:val="27"/>
        </w:rPr>
        <w:t xml:space="preserve"> </w:t>
      </w:r>
      <w:r>
        <w:rPr>
          <w:sz w:val="15"/>
          <w:szCs w:val="15"/>
          <w:spacing w:val="-11"/>
        </w:rPr>
        <w:t>is</w:t>
      </w:r>
      <w:r>
        <w:rPr>
          <w:sz w:val="15"/>
          <w:szCs w:val="15"/>
          <w:spacing w:val="13"/>
          <w:w w:val="101"/>
        </w:rPr>
        <w:t xml:space="preserve"> </w:t>
      </w:r>
      <w:r>
        <w:rPr>
          <w:sz w:val="15"/>
          <w:szCs w:val="15"/>
          <w:spacing w:val="-11"/>
        </w:rPr>
        <w:t>predicted</w:t>
      </w:r>
      <w:r>
        <w:rPr>
          <w:sz w:val="15"/>
          <w:szCs w:val="15"/>
          <w:spacing w:val="15"/>
          <w:w w:val="101"/>
        </w:rPr>
        <w:t xml:space="preserve"> </w:t>
      </w:r>
      <w:r>
        <w:rPr>
          <w:sz w:val="15"/>
          <w:szCs w:val="15"/>
          <w:spacing w:val="-11"/>
        </w:rPr>
        <w:t>by</w:t>
      </w:r>
      <w:r>
        <w:rPr>
          <w:sz w:val="15"/>
          <w:szCs w:val="15"/>
          <w:spacing w:val="18"/>
        </w:rPr>
        <w:t xml:space="preserve"> </w:t>
      </w:r>
      <w:r>
        <w:rPr>
          <w:sz w:val="15"/>
          <w:szCs w:val="15"/>
          <w:spacing w:val="-11"/>
        </w:rPr>
        <w:t>left</w:t>
      </w:r>
      <w:r>
        <w:rPr>
          <w:sz w:val="15"/>
          <w:szCs w:val="15"/>
          <w:spacing w:val="23"/>
        </w:rPr>
        <w:t xml:space="preserve"> </w:t>
      </w:r>
      <w:r>
        <w:rPr>
          <w:sz w:val="15"/>
          <w:szCs w:val="15"/>
          <w:spacing w:val="-11"/>
        </w:rPr>
        <w:t>atrial</w:t>
      </w:r>
      <w:r>
        <w:rPr>
          <w:sz w:val="15"/>
          <w:szCs w:val="15"/>
          <w:spacing w:val="20"/>
          <w:w w:val="101"/>
        </w:rPr>
        <w:t xml:space="preserve"> </w:t>
      </w:r>
      <w:r>
        <w:rPr>
          <w:sz w:val="15"/>
          <w:szCs w:val="15"/>
          <w:spacing w:val="-11"/>
        </w:rPr>
        <w:t>remodeling</w:t>
      </w:r>
      <w:r>
        <w:rPr>
          <w:sz w:val="15"/>
          <w:szCs w:val="15"/>
          <w:spacing w:val="23"/>
          <w:w w:val="101"/>
        </w:rPr>
        <w:t xml:space="preserve"> </w:t>
      </w:r>
      <w:r>
        <w:rPr>
          <w:sz w:val="15"/>
          <w:szCs w:val="15"/>
          <w:spacing w:val="-11"/>
        </w:rPr>
        <w:t>on</w:t>
      </w:r>
      <w:r>
        <w:rPr>
          <w:sz w:val="15"/>
          <w:szCs w:val="15"/>
          <w:spacing w:val="26"/>
          <w:w w:val="101"/>
        </w:rPr>
        <w:t xml:space="preserve"> </w:t>
      </w:r>
      <w:r>
        <w:rPr>
          <w:sz w:val="15"/>
          <w:szCs w:val="15"/>
          <w:spacing w:val="-11"/>
        </w:rPr>
        <w:t>MRI[</w:t>
      </w:r>
      <w:r>
        <w:rPr>
          <w:sz w:val="15"/>
          <w:szCs w:val="15"/>
          <w:spacing w:val="-21"/>
        </w:rPr>
        <w:t xml:space="preserve"> </w:t>
      </w:r>
      <w:r>
        <w:rPr>
          <w:sz w:val="15"/>
          <w:szCs w:val="15"/>
          <w:spacing w:val="-11"/>
        </w:rPr>
        <w:t>J]</w:t>
      </w:r>
      <w:r>
        <w:rPr>
          <w:sz w:val="15"/>
          <w:szCs w:val="15"/>
          <w:spacing w:val="-17"/>
        </w:rPr>
        <w:t xml:space="preserve"> </w:t>
      </w:r>
      <w:r>
        <w:rPr>
          <w:sz w:val="15"/>
          <w:szCs w:val="15"/>
          <w:spacing w:val="-11"/>
        </w:rPr>
        <w:t>.</w:t>
      </w:r>
      <w:r>
        <w:rPr>
          <w:sz w:val="15"/>
          <w:szCs w:val="15"/>
          <w:spacing w:val="12"/>
        </w:rPr>
        <w:t xml:space="preserve"> </w:t>
      </w:r>
      <w:r>
        <w:rPr>
          <w:sz w:val="15"/>
          <w:szCs w:val="15"/>
          <w:spacing w:val="-11"/>
        </w:rPr>
        <w:t>Circ</w:t>
      </w:r>
      <w:r>
        <w:rPr>
          <w:sz w:val="15"/>
          <w:szCs w:val="15"/>
        </w:rPr>
        <w:t xml:space="preserve"> </w:t>
      </w:r>
      <w:r>
        <w:rPr>
          <w:sz w:val="15"/>
          <w:szCs w:val="15"/>
          <w:spacing w:val="-7"/>
        </w:rPr>
        <w:t>Arrhythm</w:t>
      </w:r>
      <w:r>
        <w:rPr>
          <w:sz w:val="15"/>
          <w:szCs w:val="15"/>
          <w:spacing w:val="25"/>
        </w:rPr>
        <w:t xml:space="preserve"> </w:t>
      </w:r>
      <w:r>
        <w:rPr>
          <w:sz w:val="15"/>
          <w:szCs w:val="15"/>
          <w:spacing w:val="-7"/>
        </w:rPr>
        <w:t>Electrophysiol</w:t>
      </w:r>
      <w:r>
        <w:rPr>
          <w:sz w:val="15"/>
          <w:szCs w:val="15"/>
          <w:spacing w:val="-15"/>
        </w:rPr>
        <w:t xml:space="preserve"> </w:t>
      </w:r>
      <w:r>
        <w:rPr>
          <w:sz w:val="15"/>
          <w:szCs w:val="15"/>
          <w:spacing w:val="-7"/>
        </w:rPr>
        <w:t>,</w:t>
      </w:r>
      <w:r>
        <w:rPr>
          <w:sz w:val="15"/>
          <w:szCs w:val="15"/>
          <w:spacing w:val="-17"/>
        </w:rPr>
        <w:t xml:space="preserve"> </w:t>
      </w:r>
      <w:r>
        <w:rPr>
          <w:sz w:val="15"/>
          <w:szCs w:val="15"/>
          <w:spacing w:val="-7"/>
        </w:rPr>
        <w:t>2014</w:t>
      </w:r>
      <w:r>
        <w:rPr>
          <w:sz w:val="15"/>
          <w:szCs w:val="15"/>
          <w:spacing w:val="-14"/>
        </w:rPr>
        <w:t xml:space="preserve"> </w:t>
      </w:r>
      <w:r>
        <w:rPr>
          <w:sz w:val="15"/>
          <w:szCs w:val="15"/>
          <w:spacing w:val="-7"/>
        </w:rPr>
        <w:t>,</w:t>
      </w:r>
      <w:r>
        <w:rPr>
          <w:sz w:val="15"/>
          <w:szCs w:val="15"/>
          <w:spacing w:val="-18"/>
        </w:rPr>
        <w:t xml:space="preserve"> </w:t>
      </w:r>
      <w:r>
        <w:rPr>
          <w:sz w:val="15"/>
          <w:szCs w:val="15"/>
          <w:spacing w:val="-7"/>
        </w:rPr>
        <w:t>7 ( 1 ) :</w:t>
      </w:r>
      <w:r>
        <w:rPr>
          <w:sz w:val="15"/>
          <w:szCs w:val="15"/>
          <w:spacing w:val="-17"/>
        </w:rPr>
        <w:t xml:space="preserve"> </w:t>
      </w:r>
      <w:r>
        <w:rPr>
          <w:sz w:val="15"/>
          <w:szCs w:val="15"/>
          <w:spacing w:val="-7"/>
        </w:rPr>
        <w:t>2</w:t>
      </w:r>
      <w:r>
        <w:rPr>
          <w:sz w:val="15"/>
          <w:szCs w:val="15"/>
          <w:spacing w:val="-8"/>
        </w:rPr>
        <w:t>3-30.  DOI</w:t>
      </w:r>
      <w:r>
        <w:rPr>
          <w:sz w:val="15"/>
          <w:szCs w:val="15"/>
          <w:spacing w:val="-15"/>
        </w:rPr>
        <w:t xml:space="preserve"> </w:t>
      </w:r>
      <w:r>
        <w:rPr>
          <w:sz w:val="15"/>
          <w:szCs w:val="15"/>
          <w:spacing w:val="-8"/>
        </w:rPr>
        <w:t>: 10.  1161/</w:t>
      </w:r>
      <w:r>
        <w:rPr>
          <w:sz w:val="15"/>
          <w:szCs w:val="15"/>
        </w:rPr>
        <w:t xml:space="preserve"> </w:t>
      </w:r>
      <w:r>
        <w:rPr>
          <w:sz w:val="15"/>
          <w:szCs w:val="15"/>
          <w:spacing w:val="-5"/>
        </w:rPr>
        <w:t>CIRCEP.</w:t>
      </w:r>
      <w:r>
        <w:rPr>
          <w:sz w:val="15"/>
          <w:szCs w:val="15"/>
          <w:spacing w:val="16"/>
          <w:w w:val="102"/>
        </w:rPr>
        <w:t xml:space="preserve"> </w:t>
      </w:r>
      <w:r>
        <w:rPr>
          <w:sz w:val="15"/>
          <w:szCs w:val="15"/>
          <w:spacing w:val="-5"/>
        </w:rPr>
        <w:t>113. 000689.</w:t>
      </w:r>
    </w:p>
    <w:p>
      <w:pPr>
        <w:pStyle w:val="BodyText"/>
        <w:spacing w:before="72" w:line="172" w:lineRule="auto"/>
        <w:rPr>
          <w:sz w:val="15"/>
          <w:szCs w:val="15"/>
        </w:rPr>
      </w:pPr>
      <w:r>
        <w:rPr>
          <w:sz w:val="15"/>
          <w:szCs w:val="15"/>
          <w:spacing w:val="-5"/>
        </w:rPr>
        <w:t>[336]    Yang</w:t>
      </w:r>
      <w:r>
        <w:rPr>
          <w:sz w:val="15"/>
          <w:szCs w:val="15"/>
          <w:spacing w:val="20"/>
        </w:rPr>
        <w:t xml:space="preserve"> </w:t>
      </w:r>
      <w:r>
        <w:rPr>
          <w:sz w:val="15"/>
          <w:szCs w:val="15"/>
          <w:spacing w:val="-5"/>
        </w:rPr>
        <w:t>B</w:t>
      </w:r>
      <w:r>
        <w:rPr>
          <w:sz w:val="15"/>
          <w:szCs w:val="15"/>
          <w:spacing w:val="-15"/>
        </w:rPr>
        <w:t xml:space="preserve"> </w:t>
      </w:r>
      <w:r>
        <w:rPr>
          <w:sz w:val="15"/>
          <w:szCs w:val="15"/>
          <w:spacing w:val="-5"/>
        </w:rPr>
        <w:t>,Jiang</w:t>
      </w:r>
      <w:r>
        <w:rPr>
          <w:sz w:val="15"/>
          <w:szCs w:val="15"/>
          <w:spacing w:val="15"/>
        </w:rPr>
        <w:t xml:space="preserve"> </w:t>
      </w:r>
      <w:r>
        <w:rPr>
          <w:sz w:val="15"/>
          <w:szCs w:val="15"/>
          <w:spacing w:val="-5"/>
        </w:rPr>
        <w:t>C</w:t>
      </w:r>
      <w:r>
        <w:rPr>
          <w:sz w:val="15"/>
          <w:szCs w:val="15"/>
          <w:spacing w:val="-15"/>
        </w:rPr>
        <w:t xml:space="preserve"> </w:t>
      </w:r>
      <w:r>
        <w:rPr>
          <w:sz w:val="15"/>
          <w:szCs w:val="15"/>
          <w:spacing w:val="-5"/>
        </w:rPr>
        <w:t>,Lin</w:t>
      </w:r>
      <w:r>
        <w:rPr>
          <w:sz w:val="15"/>
          <w:szCs w:val="15"/>
          <w:spacing w:val="12"/>
        </w:rPr>
        <w:t xml:space="preserve"> </w:t>
      </w:r>
      <w:r>
        <w:rPr>
          <w:sz w:val="15"/>
          <w:szCs w:val="15"/>
          <w:spacing w:val="-5"/>
        </w:rPr>
        <w:t>Y</w:t>
      </w:r>
      <w:r>
        <w:rPr>
          <w:sz w:val="15"/>
          <w:szCs w:val="15"/>
          <w:spacing w:val="-16"/>
        </w:rPr>
        <w:t xml:space="preserve"> </w:t>
      </w:r>
      <w:r>
        <w:rPr>
          <w:sz w:val="15"/>
          <w:szCs w:val="15"/>
          <w:spacing w:val="-5"/>
        </w:rPr>
        <w:t>,et</w:t>
      </w:r>
      <w:r>
        <w:rPr>
          <w:sz w:val="15"/>
          <w:szCs w:val="15"/>
          <w:spacing w:val="13"/>
          <w:w w:val="101"/>
        </w:rPr>
        <w:t xml:space="preserve"> </w:t>
      </w:r>
      <w:r>
        <w:rPr>
          <w:sz w:val="15"/>
          <w:szCs w:val="15"/>
          <w:spacing w:val="-5"/>
        </w:rPr>
        <w:t>al. STABLE-SR  (</w:t>
      </w:r>
      <w:r>
        <w:rPr>
          <w:sz w:val="15"/>
          <w:szCs w:val="15"/>
          <w:spacing w:val="-22"/>
        </w:rPr>
        <w:t xml:space="preserve"> </w:t>
      </w:r>
      <w:r>
        <w:rPr>
          <w:sz w:val="15"/>
          <w:szCs w:val="15"/>
          <w:spacing w:val="-5"/>
        </w:rPr>
        <w:t>electr</w:t>
      </w:r>
      <w:r>
        <w:rPr>
          <w:sz w:val="15"/>
          <w:szCs w:val="15"/>
          <w:spacing w:val="-6"/>
        </w:rPr>
        <w:t>ophysiological</w:t>
      </w:r>
    </w:p>
    <w:p>
      <w:pPr>
        <w:spacing w:line="172"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26"/>
        <w:rPr/>
      </w:pPr>
      <w:r>
        <w:pict>
          <v:shape id="_x0000_s360" style="position:absolute;margin-left:201.663pt;margin-top:59.6825pt;mso-position-vertical-relative:page;mso-position-horizontal-relative:page;width:336.65pt;height:0.35pt;z-index:251880448;" o:allowincell="f" filled="false" strokecolor="#231F20" strokeweight="0.33pt" coordsize="6732,6" coordorigin="0,0" path="m0,3l6732,3e">
            <v:stroke joinstyle="miter" miterlimit="10"/>
          </v:shape>
        </w:pict>
      </w:r>
      <w:r/>
    </w:p>
    <w:p>
      <w:pPr>
        <w:sectPr>
          <w:headerReference w:type="default" r:id="rId86"/>
          <w:pgSz w:w="11963" w:h="16215"/>
          <w:pgMar w:top="1244" w:right="785" w:bottom="0" w:left="819" w:header="973" w:footer="0" w:gutter="0"/>
          <w:cols w:equalWidth="0" w:num="1">
            <w:col w:w="10358" w:space="0"/>
          </w:cols>
        </w:sectPr>
        <w:rPr/>
      </w:pPr>
    </w:p>
    <w:p>
      <w:pPr>
        <w:pStyle w:val="BodyText"/>
        <w:ind w:left="898" w:right="343" w:firstLine="6"/>
        <w:spacing w:before="32" w:line="242" w:lineRule="auto"/>
        <w:jc w:val="both"/>
        <w:rPr>
          <w:sz w:val="15"/>
          <w:szCs w:val="15"/>
        </w:rPr>
      </w:pPr>
      <w:r>
        <w:rPr>
          <w:sz w:val="15"/>
          <w:szCs w:val="15"/>
          <w:spacing w:val="-13"/>
        </w:rPr>
        <w:t>substrate</w:t>
      </w:r>
      <w:r>
        <w:rPr>
          <w:sz w:val="15"/>
          <w:szCs w:val="15"/>
          <w:spacing w:val="19"/>
          <w:w w:val="102"/>
        </w:rPr>
        <w:t xml:space="preserve"> </w:t>
      </w:r>
      <w:r>
        <w:rPr>
          <w:sz w:val="15"/>
          <w:szCs w:val="15"/>
          <w:spacing w:val="-13"/>
        </w:rPr>
        <w:t>ablation</w:t>
      </w:r>
      <w:r>
        <w:rPr>
          <w:sz w:val="15"/>
          <w:szCs w:val="15"/>
          <w:spacing w:val="16"/>
          <w:w w:val="102"/>
        </w:rPr>
        <w:t xml:space="preserve"> </w:t>
      </w:r>
      <w:r>
        <w:rPr>
          <w:sz w:val="15"/>
          <w:szCs w:val="15"/>
          <w:spacing w:val="-13"/>
        </w:rPr>
        <w:t>in</w:t>
      </w:r>
      <w:r>
        <w:rPr>
          <w:sz w:val="15"/>
          <w:szCs w:val="15"/>
          <w:spacing w:val="8"/>
        </w:rPr>
        <w:t xml:space="preserve"> </w:t>
      </w:r>
      <w:r>
        <w:rPr>
          <w:sz w:val="15"/>
          <w:szCs w:val="15"/>
          <w:spacing w:val="-13"/>
        </w:rPr>
        <w:t>the</w:t>
      </w:r>
      <w:r>
        <w:rPr>
          <w:sz w:val="15"/>
          <w:szCs w:val="15"/>
          <w:spacing w:val="9"/>
        </w:rPr>
        <w:t xml:space="preserve"> </w:t>
      </w:r>
      <w:r>
        <w:rPr>
          <w:sz w:val="15"/>
          <w:szCs w:val="15"/>
          <w:spacing w:val="-13"/>
        </w:rPr>
        <w:t>left</w:t>
      </w:r>
      <w:r>
        <w:rPr>
          <w:sz w:val="15"/>
          <w:szCs w:val="15"/>
          <w:spacing w:val="11"/>
        </w:rPr>
        <w:t xml:space="preserve"> </w:t>
      </w:r>
      <w:r>
        <w:rPr>
          <w:sz w:val="15"/>
          <w:szCs w:val="15"/>
          <w:spacing w:val="-13"/>
        </w:rPr>
        <w:t>atrium</w:t>
      </w:r>
      <w:r>
        <w:rPr>
          <w:sz w:val="15"/>
          <w:szCs w:val="15"/>
          <w:spacing w:val="10"/>
        </w:rPr>
        <w:t xml:space="preserve"> </w:t>
      </w:r>
      <w:r>
        <w:rPr>
          <w:sz w:val="15"/>
          <w:szCs w:val="15"/>
          <w:spacing w:val="-13"/>
        </w:rPr>
        <w:t>during</w:t>
      </w:r>
      <w:r>
        <w:rPr>
          <w:sz w:val="15"/>
          <w:szCs w:val="15"/>
          <w:spacing w:val="11"/>
          <w:w w:val="101"/>
        </w:rPr>
        <w:t xml:space="preserve"> </w:t>
      </w:r>
      <w:r>
        <w:rPr>
          <w:sz w:val="15"/>
          <w:szCs w:val="15"/>
          <w:spacing w:val="-13"/>
        </w:rPr>
        <w:t>sinus</w:t>
      </w:r>
      <w:r>
        <w:rPr>
          <w:sz w:val="15"/>
          <w:szCs w:val="15"/>
          <w:spacing w:val="7"/>
        </w:rPr>
        <w:t xml:space="preserve"> </w:t>
      </w:r>
      <w:r>
        <w:rPr>
          <w:sz w:val="15"/>
          <w:szCs w:val="15"/>
          <w:spacing w:val="-13"/>
        </w:rPr>
        <w:t>rhythm</w:t>
      </w:r>
      <w:r>
        <w:rPr>
          <w:sz w:val="15"/>
          <w:szCs w:val="15"/>
          <w:spacing w:val="-23"/>
        </w:rPr>
        <w:t xml:space="preserve"> </w:t>
      </w:r>
      <w:r>
        <w:rPr>
          <w:sz w:val="15"/>
          <w:szCs w:val="15"/>
          <w:spacing w:val="-13"/>
        </w:rPr>
        <w:t>)</w:t>
      </w:r>
      <w:r>
        <w:rPr>
          <w:sz w:val="15"/>
          <w:szCs w:val="15"/>
          <w:spacing w:val="21"/>
        </w:rPr>
        <w:t xml:space="preserve"> </w:t>
      </w:r>
      <w:r>
        <w:rPr>
          <w:sz w:val="15"/>
          <w:szCs w:val="15"/>
          <w:spacing w:val="-13"/>
        </w:rPr>
        <w:t>for</w:t>
      </w:r>
      <w:r>
        <w:rPr>
          <w:sz w:val="15"/>
          <w:szCs w:val="15"/>
          <w:spacing w:val="6"/>
        </w:rPr>
        <w:t xml:space="preserve"> </w:t>
      </w:r>
      <w:r>
        <w:rPr>
          <w:sz w:val="15"/>
          <w:szCs w:val="15"/>
          <w:spacing w:val="-13"/>
        </w:rPr>
        <w:t>the</w:t>
      </w:r>
      <w:r>
        <w:rPr>
          <w:sz w:val="15"/>
          <w:szCs w:val="15"/>
        </w:rPr>
        <w:t xml:space="preserve"> </w:t>
      </w:r>
      <w:r>
        <w:rPr>
          <w:sz w:val="15"/>
          <w:szCs w:val="15"/>
          <w:spacing w:val="-11"/>
        </w:rPr>
        <w:t>treatment</w:t>
      </w:r>
      <w:r>
        <w:rPr>
          <w:sz w:val="15"/>
          <w:szCs w:val="15"/>
          <w:spacing w:val="17"/>
        </w:rPr>
        <w:t xml:space="preserve"> </w:t>
      </w:r>
      <w:r>
        <w:rPr>
          <w:sz w:val="15"/>
          <w:szCs w:val="15"/>
          <w:spacing w:val="-11"/>
        </w:rPr>
        <w:t>of</w:t>
      </w:r>
      <w:r>
        <w:rPr>
          <w:sz w:val="15"/>
          <w:szCs w:val="15"/>
          <w:spacing w:val="7"/>
        </w:rPr>
        <w:t xml:space="preserve"> </w:t>
      </w:r>
      <w:r>
        <w:rPr>
          <w:sz w:val="15"/>
          <w:szCs w:val="15"/>
          <w:spacing w:val="-11"/>
        </w:rPr>
        <w:t>nonparoxys</w:t>
      </w:r>
      <w:r>
        <w:rPr>
          <w:sz w:val="15"/>
          <w:szCs w:val="15"/>
          <w:spacing w:val="-12"/>
        </w:rPr>
        <w:t>mal</w:t>
      </w:r>
      <w:r>
        <w:rPr>
          <w:sz w:val="15"/>
          <w:szCs w:val="15"/>
          <w:spacing w:val="15"/>
        </w:rPr>
        <w:t xml:space="preserve"> </w:t>
      </w:r>
      <w:r>
        <w:rPr>
          <w:sz w:val="15"/>
          <w:szCs w:val="15"/>
          <w:spacing w:val="-12"/>
        </w:rPr>
        <w:t>atrial</w:t>
      </w:r>
      <w:r>
        <w:rPr>
          <w:sz w:val="15"/>
          <w:szCs w:val="15"/>
          <w:spacing w:val="10"/>
        </w:rPr>
        <w:t xml:space="preserve"> </w:t>
      </w:r>
      <w:r>
        <w:rPr>
          <w:sz w:val="15"/>
          <w:szCs w:val="15"/>
          <w:spacing w:val="-12"/>
        </w:rPr>
        <w:t>fibrillation</w:t>
      </w:r>
      <w:r>
        <w:rPr>
          <w:sz w:val="15"/>
          <w:szCs w:val="15"/>
          <w:spacing w:val="-13"/>
        </w:rPr>
        <w:t xml:space="preserve"> </w:t>
      </w:r>
      <w:r>
        <w:rPr>
          <w:sz w:val="15"/>
          <w:szCs w:val="15"/>
          <w:spacing w:val="-12"/>
        </w:rPr>
        <w:t>:a</w:t>
      </w:r>
      <w:r>
        <w:rPr>
          <w:sz w:val="15"/>
          <w:szCs w:val="15"/>
          <w:spacing w:val="12"/>
          <w:w w:val="101"/>
        </w:rPr>
        <w:t xml:space="preserve"> </w:t>
      </w:r>
      <w:r>
        <w:rPr>
          <w:sz w:val="15"/>
          <w:szCs w:val="15"/>
          <w:spacing w:val="-12"/>
        </w:rPr>
        <w:t>prospective</w:t>
      </w:r>
      <w:r>
        <w:rPr>
          <w:sz w:val="15"/>
          <w:szCs w:val="15"/>
          <w:spacing w:val="-16"/>
        </w:rPr>
        <w:t xml:space="preserve"> </w:t>
      </w:r>
      <w:r>
        <w:rPr>
          <w:sz w:val="15"/>
          <w:szCs w:val="15"/>
          <w:spacing w:val="-12"/>
        </w:rPr>
        <w:t>,mul-</w:t>
      </w:r>
      <w:r>
        <w:rPr>
          <w:sz w:val="15"/>
          <w:szCs w:val="15"/>
        </w:rPr>
        <w:t xml:space="preserve"> </w:t>
      </w:r>
      <w:r>
        <w:rPr>
          <w:sz w:val="15"/>
          <w:szCs w:val="15"/>
          <w:spacing w:val="-8"/>
        </w:rPr>
        <w:t>ticenter</w:t>
      </w:r>
      <w:r>
        <w:rPr>
          <w:sz w:val="15"/>
          <w:szCs w:val="15"/>
          <w:spacing w:val="17"/>
        </w:rPr>
        <w:t xml:space="preserve"> </w:t>
      </w:r>
      <w:r>
        <w:rPr>
          <w:sz w:val="15"/>
          <w:szCs w:val="15"/>
          <w:spacing w:val="-8"/>
        </w:rPr>
        <w:t>randomized  clinical  tri</w:t>
      </w:r>
      <w:r>
        <w:rPr>
          <w:sz w:val="15"/>
          <w:szCs w:val="15"/>
          <w:spacing w:val="-9"/>
        </w:rPr>
        <w:t>al</w:t>
      </w:r>
      <w:r>
        <w:rPr>
          <w:sz w:val="15"/>
          <w:szCs w:val="15"/>
          <w:spacing w:val="11"/>
          <w:w w:val="101"/>
        </w:rPr>
        <w:t xml:space="preserve"> </w:t>
      </w:r>
      <w:r>
        <w:rPr>
          <w:sz w:val="15"/>
          <w:szCs w:val="15"/>
          <w:spacing w:val="-9"/>
        </w:rPr>
        <w:t>[ J ]</w:t>
      </w:r>
      <w:r>
        <w:rPr>
          <w:sz w:val="15"/>
          <w:szCs w:val="15"/>
          <w:spacing w:val="-17"/>
        </w:rPr>
        <w:t xml:space="preserve"> </w:t>
      </w:r>
      <w:r>
        <w:rPr>
          <w:sz w:val="15"/>
          <w:szCs w:val="15"/>
          <w:spacing w:val="-9"/>
        </w:rPr>
        <w:t>.  Circ</w:t>
      </w:r>
      <w:r>
        <w:rPr>
          <w:sz w:val="15"/>
          <w:szCs w:val="15"/>
        </w:rPr>
        <w:t xml:space="preserve">  </w:t>
      </w:r>
      <w:r>
        <w:rPr>
          <w:sz w:val="15"/>
          <w:szCs w:val="15"/>
          <w:spacing w:val="-9"/>
        </w:rPr>
        <w:t>Arrhythm</w:t>
      </w:r>
      <w:r>
        <w:rPr>
          <w:sz w:val="15"/>
          <w:szCs w:val="15"/>
          <w:spacing w:val="1"/>
        </w:rPr>
        <w:t xml:space="preserve">  </w:t>
      </w:r>
      <w:r>
        <w:rPr>
          <w:sz w:val="15"/>
          <w:szCs w:val="15"/>
          <w:spacing w:val="-9"/>
        </w:rPr>
        <w:t>Electro-</w:t>
      </w:r>
      <w:r>
        <w:rPr>
          <w:sz w:val="15"/>
          <w:szCs w:val="15"/>
          <w:spacing w:val="1"/>
        </w:rPr>
        <w:t xml:space="preserve"> </w:t>
      </w:r>
      <w:r>
        <w:rPr>
          <w:sz w:val="15"/>
          <w:szCs w:val="15"/>
          <w:spacing w:val="-4"/>
        </w:rPr>
        <w:t>physiol</w:t>
      </w:r>
      <w:r>
        <w:rPr>
          <w:sz w:val="15"/>
          <w:szCs w:val="15"/>
          <w:spacing w:val="-17"/>
        </w:rPr>
        <w:t xml:space="preserve"> </w:t>
      </w:r>
      <w:r>
        <w:rPr>
          <w:sz w:val="15"/>
          <w:szCs w:val="15"/>
          <w:spacing w:val="-4"/>
        </w:rPr>
        <w:t>,2017</w:t>
      </w:r>
      <w:r>
        <w:rPr>
          <w:sz w:val="15"/>
          <w:szCs w:val="15"/>
          <w:spacing w:val="-15"/>
        </w:rPr>
        <w:t xml:space="preserve"> </w:t>
      </w:r>
      <w:r>
        <w:rPr>
          <w:sz w:val="15"/>
          <w:szCs w:val="15"/>
          <w:spacing w:val="-4"/>
        </w:rPr>
        <w:t>,10(11) :e005405.</w:t>
      </w:r>
      <w:r>
        <w:rPr>
          <w:sz w:val="15"/>
          <w:szCs w:val="15"/>
          <w:spacing w:val="8"/>
        </w:rPr>
        <w:t xml:space="preserve"> </w:t>
      </w:r>
      <w:r>
        <w:rPr>
          <w:sz w:val="15"/>
          <w:szCs w:val="15"/>
          <w:spacing w:val="-4"/>
        </w:rPr>
        <w:t>DOI</w:t>
      </w:r>
      <w:r>
        <w:rPr>
          <w:sz w:val="15"/>
          <w:szCs w:val="15"/>
          <w:spacing w:val="-15"/>
        </w:rPr>
        <w:t xml:space="preserve"> </w:t>
      </w:r>
      <w:r>
        <w:rPr>
          <w:sz w:val="15"/>
          <w:szCs w:val="15"/>
          <w:spacing w:val="-4"/>
        </w:rPr>
        <w:t>:</w:t>
      </w:r>
      <w:r>
        <w:rPr>
          <w:sz w:val="15"/>
          <w:szCs w:val="15"/>
          <w:spacing w:val="-23"/>
        </w:rPr>
        <w:t xml:space="preserve"> </w:t>
      </w:r>
      <w:r>
        <w:rPr>
          <w:sz w:val="15"/>
          <w:szCs w:val="15"/>
          <w:spacing w:val="-4"/>
        </w:rPr>
        <w:t>10.</w:t>
      </w:r>
      <w:r>
        <w:rPr>
          <w:sz w:val="15"/>
          <w:szCs w:val="15"/>
          <w:spacing w:val="15"/>
          <w:w w:val="101"/>
        </w:rPr>
        <w:t xml:space="preserve"> </w:t>
      </w:r>
      <w:r>
        <w:rPr>
          <w:sz w:val="15"/>
          <w:szCs w:val="15"/>
          <w:spacing w:val="-4"/>
        </w:rPr>
        <w:t>1161/CIRCEP.</w:t>
      </w:r>
      <w:r>
        <w:rPr>
          <w:sz w:val="15"/>
          <w:szCs w:val="15"/>
          <w:spacing w:val="15"/>
          <w:w w:val="101"/>
        </w:rPr>
        <w:t xml:space="preserve"> </w:t>
      </w:r>
      <w:r>
        <w:rPr>
          <w:sz w:val="15"/>
          <w:szCs w:val="15"/>
          <w:spacing w:val="-4"/>
        </w:rPr>
        <w:t>117.</w:t>
      </w:r>
      <w:r>
        <w:rPr>
          <w:sz w:val="15"/>
          <w:szCs w:val="15"/>
        </w:rPr>
        <w:t xml:space="preserve">  </w:t>
      </w:r>
      <w:r>
        <w:rPr>
          <w:sz w:val="15"/>
          <w:szCs w:val="15"/>
          <w:spacing w:val="-9"/>
        </w:rPr>
        <w:t>005405.</w:t>
      </w:r>
    </w:p>
    <w:p>
      <w:pPr>
        <w:pStyle w:val="BodyText"/>
        <w:ind w:left="898" w:right="342" w:hanging="561"/>
        <w:spacing w:line="219" w:lineRule="auto"/>
        <w:rPr>
          <w:sz w:val="15"/>
          <w:szCs w:val="15"/>
        </w:rPr>
      </w:pPr>
      <w:r>
        <w:rPr>
          <w:sz w:val="15"/>
          <w:szCs w:val="15"/>
          <w:spacing w:val="-8"/>
        </w:rPr>
        <w:t>[337]    Kottkamp</w:t>
      </w:r>
      <w:r>
        <w:rPr>
          <w:sz w:val="15"/>
          <w:szCs w:val="15"/>
          <w:spacing w:val="18"/>
          <w:w w:val="101"/>
        </w:rPr>
        <w:t xml:space="preserve"> </w:t>
      </w:r>
      <w:r>
        <w:rPr>
          <w:sz w:val="15"/>
          <w:szCs w:val="15"/>
          <w:spacing w:val="-8"/>
        </w:rPr>
        <w:t>H</w:t>
      </w:r>
      <w:r>
        <w:rPr>
          <w:sz w:val="15"/>
          <w:szCs w:val="15"/>
          <w:spacing w:val="-16"/>
        </w:rPr>
        <w:t xml:space="preserve"> </w:t>
      </w:r>
      <w:r>
        <w:rPr>
          <w:sz w:val="15"/>
          <w:szCs w:val="15"/>
          <w:spacing w:val="-8"/>
        </w:rPr>
        <w:t>,Bender</w:t>
      </w:r>
      <w:r>
        <w:rPr>
          <w:sz w:val="15"/>
          <w:szCs w:val="15"/>
          <w:spacing w:val="16"/>
        </w:rPr>
        <w:t xml:space="preserve"> </w:t>
      </w:r>
      <w:r>
        <w:rPr>
          <w:sz w:val="15"/>
          <w:szCs w:val="15"/>
          <w:spacing w:val="-8"/>
        </w:rPr>
        <w:t>R</w:t>
      </w:r>
      <w:r>
        <w:rPr>
          <w:sz w:val="15"/>
          <w:szCs w:val="15"/>
          <w:spacing w:val="-16"/>
        </w:rPr>
        <w:t xml:space="preserve"> </w:t>
      </w:r>
      <w:r>
        <w:rPr>
          <w:sz w:val="15"/>
          <w:szCs w:val="15"/>
          <w:spacing w:val="-8"/>
        </w:rPr>
        <w:t>,Berg</w:t>
      </w:r>
      <w:r>
        <w:rPr>
          <w:sz w:val="15"/>
          <w:szCs w:val="15"/>
          <w:spacing w:val="16"/>
        </w:rPr>
        <w:t xml:space="preserve"> </w:t>
      </w:r>
      <w:r>
        <w:rPr>
          <w:sz w:val="15"/>
          <w:szCs w:val="15"/>
          <w:spacing w:val="-8"/>
        </w:rPr>
        <w:t>J.</w:t>
      </w:r>
      <w:r>
        <w:rPr>
          <w:sz w:val="15"/>
          <w:szCs w:val="15"/>
          <w:spacing w:val="7"/>
        </w:rPr>
        <w:t xml:space="preserve"> </w:t>
      </w:r>
      <w:r>
        <w:rPr>
          <w:sz w:val="15"/>
          <w:szCs w:val="15"/>
          <w:spacing w:val="-8"/>
        </w:rPr>
        <w:t>Catheter</w:t>
      </w:r>
      <w:r>
        <w:rPr>
          <w:sz w:val="15"/>
          <w:szCs w:val="15"/>
          <w:spacing w:val="19"/>
          <w:w w:val="101"/>
        </w:rPr>
        <w:t xml:space="preserve"> </w:t>
      </w:r>
      <w:r>
        <w:rPr>
          <w:sz w:val="15"/>
          <w:szCs w:val="15"/>
          <w:spacing w:val="-8"/>
        </w:rPr>
        <w:t>ablation</w:t>
      </w:r>
      <w:r>
        <w:rPr>
          <w:sz w:val="15"/>
          <w:szCs w:val="15"/>
          <w:spacing w:val="20"/>
        </w:rPr>
        <w:t xml:space="preserve"> </w:t>
      </w:r>
      <w:r>
        <w:rPr>
          <w:sz w:val="15"/>
          <w:szCs w:val="15"/>
          <w:spacing w:val="-8"/>
        </w:rPr>
        <w:t>of</w:t>
      </w:r>
      <w:r>
        <w:rPr>
          <w:sz w:val="15"/>
          <w:szCs w:val="15"/>
          <w:spacing w:val="12"/>
        </w:rPr>
        <w:t xml:space="preserve"> </w:t>
      </w:r>
      <w:r>
        <w:rPr>
          <w:sz w:val="15"/>
          <w:szCs w:val="15"/>
          <w:spacing w:val="-8"/>
        </w:rPr>
        <w:t>atr</w:t>
      </w:r>
      <w:r>
        <w:rPr>
          <w:sz w:val="15"/>
          <w:szCs w:val="15"/>
          <w:spacing w:val="-9"/>
        </w:rPr>
        <w:t>ial</w:t>
      </w:r>
      <w:r>
        <w:rPr>
          <w:sz w:val="15"/>
          <w:szCs w:val="15"/>
          <w:spacing w:val="16"/>
          <w:w w:val="101"/>
        </w:rPr>
        <w:t xml:space="preserve"> </w:t>
      </w:r>
      <w:r>
        <w:rPr>
          <w:sz w:val="15"/>
          <w:szCs w:val="15"/>
          <w:spacing w:val="-9"/>
        </w:rPr>
        <w:t>fibril-</w:t>
      </w:r>
      <w:r>
        <w:rPr>
          <w:sz w:val="15"/>
          <w:szCs w:val="15"/>
        </w:rPr>
        <w:t xml:space="preserve"> </w:t>
      </w:r>
      <w:r>
        <w:rPr>
          <w:sz w:val="15"/>
          <w:szCs w:val="15"/>
          <w:spacing w:val="-9"/>
        </w:rPr>
        <w:t>lation:how</w:t>
      </w:r>
      <w:r>
        <w:rPr>
          <w:sz w:val="15"/>
          <w:szCs w:val="15"/>
          <w:spacing w:val="43"/>
          <w:w w:val="102"/>
        </w:rPr>
        <w:t xml:space="preserve"> </w:t>
      </w:r>
      <w:r>
        <w:rPr>
          <w:sz w:val="15"/>
          <w:szCs w:val="15"/>
          <w:spacing w:val="-9"/>
        </w:rPr>
        <w:t>to  modify</w:t>
      </w:r>
      <w:r>
        <w:rPr>
          <w:sz w:val="15"/>
          <w:szCs w:val="15"/>
          <w:spacing w:val="31"/>
        </w:rPr>
        <w:t xml:space="preserve"> </w:t>
      </w:r>
      <w:r>
        <w:rPr>
          <w:sz w:val="15"/>
          <w:szCs w:val="15"/>
          <w:spacing w:val="-9"/>
        </w:rPr>
        <w:t>the  substrate?</w:t>
      </w:r>
      <w:r>
        <w:rPr>
          <w:sz w:val="15"/>
          <w:szCs w:val="15"/>
          <w:spacing w:val="12"/>
        </w:rPr>
        <w:t xml:space="preserve">  </w:t>
      </w:r>
      <w:r>
        <w:rPr>
          <w:sz w:val="15"/>
          <w:szCs w:val="15"/>
          <w:spacing w:val="-9"/>
        </w:rPr>
        <w:t>[</w:t>
      </w:r>
      <w:r>
        <w:rPr>
          <w:sz w:val="15"/>
          <w:szCs w:val="15"/>
          <w:spacing w:val="-15"/>
        </w:rPr>
        <w:t xml:space="preserve"> </w:t>
      </w:r>
      <w:r>
        <w:rPr>
          <w:sz w:val="15"/>
          <w:szCs w:val="15"/>
          <w:spacing w:val="-9"/>
        </w:rPr>
        <w:t>J]</w:t>
      </w:r>
      <w:r>
        <w:rPr>
          <w:sz w:val="15"/>
          <w:szCs w:val="15"/>
          <w:spacing w:val="-17"/>
        </w:rPr>
        <w:t xml:space="preserve"> </w:t>
      </w:r>
      <w:r>
        <w:rPr>
          <w:sz w:val="15"/>
          <w:szCs w:val="15"/>
          <w:spacing w:val="-9"/>
        </w:rPr>
        <w:t>.</w:t>
      </w:r>
      <w:r>
        <w:rPr>
          <w:sz w:val="15"/>
          <w:szCs w:val="15"/>
          <w:spacing w:val="16"/>
          <w:w w:val="101"/>
        </w:rPr>
        <w:t xml:space="preserve"> </w:t>
      </w:r>
      <w:r>
        <w:rPr>
          <w:sz w:val="15"/>
          <w:szCs w:val="15"/>
          <w:spacing w:val="-9"/>
        </w:rPr>
        <w:t>J  Am  Coll  Cardiol</w:t>
      </w:r>
      <w:r>
        <w:rPr>
          <w:sz w:val="15"/>
          <w:szCs w:val="15"/>
          <w:spacing w:val="-15"/>
        </w:rPr>
        <w:t xml:space="preserve"> </w:t>
      </w:r>
      <w:r>
        <w:rPr>
          <w:sz w:val="15"/>
          <w:szCs w:val="15"/>
          <w:spacing w:val="-9"/>
        </w:rPr>
        <w:t>,</w:t>
      </w:r>
      <w:r>
        <w:rPr>
          <w:sz w:val="15"/>
          <w:szCs w:val="15"/>
        </w:rPr>
        <w:t xml:space="preserve"> </w:t>
      </w:r>
      <w:r>
        <w:rPr>
          <w:sz w:val="15"/>
          <w:szCs w:val="15"/>
          <w:spacing w:val="-4"/>
        </w:rPr>
        <w:t>2015</w:t>
      </w:r>
      <w:r>
        <w:rPr>
          <w:sz w:val="15"/>
          <w:szCs w:val="15"/>
          <w:spacing w:val="-15"/>
        </w:rPr>
        <w:t xml:space="preserve"> </w:t>
      </w:r>
      <w:r>
        <w:rPr>
          <w:sz w:val="15"/>
          <w:szCs w:val="15"/>
          <w:spacing w:val="-4"/>
        </w:rPr>
        <w:t>,65(2) :196-206.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jacc. 20</w:t>
      </w:r>
      <w:r>
        <w:rPr>
          <w:sz w:val="15"/>
          <w:szCs w:val="15"/>
          <w:spacing w:val="-5"/>
        </w:rPr>
        <w:t>14.</w:t>
      </w:r>
      <w:r>
        <w:rPr>
          <w:sz w:val="15"/>
          <w:szCs w:val="15"/>
          <w:spacing w:val="10"/>
        </w:rPr>
        <w:t xml:space="preserve"> </w:t>
      </w:r>
      <w:r>
        <w:rPr>
          <w:sz w:val="15"/>
          <w:szCs w:val="15"/>
          <w:spacing w:val="-5"/>
        </w:rPr>
        <w:t>10. 034.</w:t>
      </w:r>
    </w:p>
    <w:p>
      <w:pPr>
        <w:pStyle w:val="BodyText"/>
        <w:ind w:left="898" w:right="342" w:hanging="561"/>
        <w:spacing w:before="75" w:line="225" w:lineRule="auto"/>
        <w:rPr>
          <w:sz w:val="15"/>
          <w:szCs w:val="15"/>
        </w:rPr>
      </w:pPr>
      <w:r>
        <w:rPr>
          <w:sz w:val="15"/>
          <w:szCs w:val="15"/>
          <w:spacing w:val="-8"/>
        </w:rPr>
        <w:t>[338]    Kottkamp</w:t>
      </w:r>
      <w:r>
        <w:rPr>
          <w:sz w:val="15"/>
          <w:szCs w:val="15"/>
          <w:spacing w:val="24"/>
          <w:w w:val="102"/>
        </w:rPr>
        <w:t xml:space="preserve"> </w:t>
      </w:r>
      <w:r>
        <w:rPr>
          <w:sz w:val="15"/>
          <w:szCs w:val="15"/>
          <w:spacing w:val="-8"/>
        </w:rPr>
        <w:t>H</w:t>
      </w:r>
      <w:r>
        <w:rPr>
          <w:sz w:val="15"/>
          <w:szCs w:val="15"/>
          <w:spacing w:val="-17"/>
        </w:rPr>
        <w:t xml:space="preserve"> </w:t>
      </w:r>
      <w:r>
        <w:rPr>
          <w:sz w:val="15"/>
          <w:szCs w:val="15"/>
          <w:spacing w:val="-8"/>
        </w:rPr>
        <w:t>,Berg</w:t>
      </w:r>
      <w:r>
        <w:rPr>
          <w:sz w:val="15"/>
          <w:szCs w:val="15"/>
          <w:spacing w:val="12"/>
          <w:w w:val="101"/>
        </w:rPr>
        <w:t xml:space="preserve"> </w:t>
      </w:r>
      <w:r>
        <w:rPr>
          <w:sz w:val="15"/>
          <w:szCs w:val="15"/>
          <w:spacing w:val="-8"/>
        </w:rPr>
        <w:t>J</w:t>
      </w:r>
      <w:r>
        <w:rPr>
          <w:sz w:val="15"/>
          <w:szCs w:val="15"/>
          <w:spacing w:val="-17"/>
        </w:rPr>
        <w:t xml:space="preserve"> </w:t>
      </w:r>
      <w:r>
        <w:rPr>
          <w:sz w:val="15"/>
          <w:szCs w:val="15"/>
          <w:spacing w:val="-8"/>
        </w:rPr>
        <w:t>,Bender</w:t>
      </w:r>
      <w:r>
        <w:rPr>
          <w:sz w:val="15"/>
          <w:szCs w:val="15"/>
          <w:spacing w:val="12"/>
        </w:rPr>
        <w:t xml:space="preserve"> </w:t>
      </w:r>
      <w:r>
        <w:rPr>
          <w:sz w:val="15"/>
          <w:szCs w:val="15"/>
          <w:spacing w:val="-8"/>
        </w:rPr>
        <w:t>R</w:t>
      </w:r>
      <w:r>
        <w:rPr>
          <w:sz w:val="15"/>
          <w:szCs w:val="15"/>
          <w:spacing w:val="-15"/>
        </w:rPr>
        <w:t xml:space="preserve"> </w:t>
      </w:r>
      <w:r>
        <w:rPr>
          <w:sz w:val="15"/>
          <w:szCs w:val="15"/>
          <w:spacing w:val="-8"/>
        </w:rPr>
        <w:t>,et</w:t>
      </w:r>
      <w:r>
        <w:rPr>
          <w:sz w:val="15"/>
          <w:szCs w:val="15"/>
          <w:spacing w:val="13"/>
        </w:rPr>
        <w:t xml:space="preserve"> </w:t>
      </w:r>
      <w:r>
        <w:rPr>
          <w:sz w:val="15"/>
          <w:szCs w:val="15"/>
          <w:spacing w:val="-8"/>
        </w:rPr>
        <w:t>al. Box</w:t>
      </w:r>
      <w:r>
        <w:rPr>
          <w:sz w:val="15"/>
          <w:szCs w:val="15"/>
          <w:spacing w:val="12"/>
        </w:rPr>
        <w:t xml:space="preserve"> </w:t>
      </w:r>
      <w:r>
        <w:rPr>
          <w:sz w:val="15"/>
          <w:szCs w:val="15"/>
          <w:spacing w:val="-8"/>
        </w:rPr>
        <w:t>isolation</w:t>
      </w:r>
      <w:r>
        <w:rPr>
          <w:sz w:val="15"/>
          <w:szCs w:val="15"/>
          <w:spacing w:val="12"/>
          <w:w w:val="101"/>
        </w:rPr>
        <w:t xml:space="preserve"> </w:t>
      </w:r>
      <w:r>
        <w:rPr>
          <w:sz w:val="15"/>
          <w:szCs w:val="15"/>
          <w:spacing w:val="-8"/>
        </w:rPr>
        <w:t>of</w:t>
      </w:r>
      <w:r>
        <w:rPr>
          <w:sz w:val="15"/>
          <w:szCs w:val="15"/>
        </w:rPr>
        <w:t xml:space="preserve"> </w:t>
      </w:r>
      <w:r>
        <w:rPr>
          <w:sz w:val="15"/>
          <w:szCs w:val="15"/>
          <w:spacing w:val="-8"/>
        </w:rPr>
        <w:t>fibrotic</w:t>
      </w:r>
      <w:r>
        <w:rPr>
          <w:sz w:val="15"/>
          <w:szCs w:val="15"/>
          <w:spacing w:val="12"/>
          <w:w w:val="101"/>
        </w:rPr>
        <w:t xml:space="preserve"> </w:t>
      </w:r>
      <w:r>
        <w:rPr>
          <w:sz w:val="15"/>
          <w:szCs w:val="15"/>
          <w:spacing w:val="-8"/>
        </w:rPr>
        <w:t>ar-</w:t>
      </w:r>
      <w:r>
        <w:rPr>
          <w:sz w:val="15"/>
          <w:szCs w:val="15"/>
        </w:rPr>
        <w:t xml:space="preserve"> </w:t>
      </w:r>
      <w:r>
        <w:rPr>
          <w:sz w:val="15"/>
          <w:szCs w:val="15"/>
          <w:spacing w:val="-10"/>
        </w:rPr>
        <w:t>eas</w:t>
      </w:r>
      <w:r>
        <w:rPr>
          <w:sz w:val="15"/>
          <w:szCs w:val="15"/>
          <w:spacing w:val="28"/>
          <w:w w:val="101"/>
        </w:rPr>
        <w:t xml:space="preserve"> </w:t>
      </w:r>
      <w:r>
        <w:rPr>
          <w:sz w:val="15"/>
          <w:szCs w:val="15"/>
          <w:spacing w:val="-10"/>
        </w:rPr>
        <w:t>(</w:t>
      </w:r>
      <w:r>
        <w:rPr>
          <w:sz w:val="15"/>
          <w:szCs w:val="15"/>
          <w:spacing w:val="-19"/>
        </w:rPr>
        <w:t xml:space="preserve"> </w:t>
      </w:r>
      <w:r>
        <w:rPr>
          <w:sz w:val="15"/>
          <w:szCs w:val="15"/>
          <w:spacing w:val="-10"/>
        </w:rPr>
        <w:t>BIFA) :</w:t>
      </w:r>
      <w:r>
        <w:rPr>
          <w:sz w:val="15"/>
          <w:szCs w:val="15"/>
          <w:spacing w:val="-22"/>
        </w:rPr>
        <w:t xml:space="preserve"> </w:t>
      </w:r>
      <w:r>
        <w:rPr>
          <w:sz w:val="15"/>
          <w:szCs w:val="15"/>
          <w:spacing w:val="-10"/>
        </w:rPr>
        <w:t>a  patient-tailored  substrate  modification  approach</w:t>
      </w:r>
      <w:r>
        <w:rPr>
          <w:sz w:val="15"/>
          <w:szCs w:val="15"/>
        </w:rPr>
        <w:t xml:space="preserve"> </w:t>
      </w:r>
      <w:r>
        <w:rPr>
          <w:sz w:val="15"/>
          <w:szCs w:val="15"/>
          <w:spacing w:val="-8"/>
        </w:rPr>
        <w:t>for</w:t>
      </w:r>
      <w:r>
        <w:rPr>
          <w:sz w:val="15"/>
          <w:szCs w:val="15"/>
          <w:spacing w:val="11"/>
        </w:rPr>
        <w:t xml:space="preserve"> </w:t>
      </w:r>
      <w:r>
        <w:rPr>
          <w:sz w:val="15"/>
          <w:szCs w:val="15"/>
          <w:spacing w:val="-8"/>
        </w:rPr>
        <w:t>ablation</w:t>
      </w:r>
      <w:r>
        <w:rPr>
          <w:sz w:val="15"/>
          <w:szCs w:val="15"/>
          <w:spacing w:val="10"/>
        </w:rPr>
        <w:t xml:space="preserve"> </w:t>
      </w:r>
      <w:r>
        <w:rPr>
          <w:sz w:val="15"/>
          <w:szCs w:val="15"/>
          <w:spacing w:val="-8"/>
        </w:rPr>
        <w:t>of atrial</w:t>
      </w:r>
      <w:r>
        <w:rPr>
          <w:sz w:val="15"/>
          <w:szCs w:val="15"/>
          <w:spacing w:val="7"/>
        </w:rPr>
        <w:t xml:space="preserve"> </w:t>
      </w:r>
      <w:r>
        <w:rPr>
          <w:sz w:val="15"/>
          <w:szCs w:val="15"/>
          <w:spacing w:val="-8"/>
        </w:rPr>
        <w:t>fibrillation[</w:t>
      </w:r>
      <w:r>
        <w:rPr>
          <w:sz w:val="15"/>
          <w:szCs w:val="15"/>
          <w:spacing w:val="-26"/>
        </w:rPr>
        <w:t xml:space="preserve"> </w:t>
      </w:r>
      <w:r>
        <w:rPr>
          <w:sz w:val="15"/>
          <w:szCs w:val="15"/>
          <w:spacing w:val="-8"/>
        </w:rPr>
        <w:t>J]</w:t>
      </w:r>
      <w:r>
        <w:rPr>
          <w:sz w:val="15"/>
          <w:szCs w:val="15"/>
          <w:spacing w:val="-17"/>
        </w:rPr>
        <w:t xml:space="preserve"> </w:t>
      </w:r>
      <w:r>
        <w:rPr>
          <w:sz w:val="15"/>
          <w:szCs w:val="15"/>
          <w:spacing w:val="-8"/>
        </w:rPr>
        <w:t>. J</w:t>
      </w:r>
      <w:r>
        <w:rPr>
          <w:sz w:val="15"/>
          <w:szCs w:val="15"/>
          <w:spacing w:val="11"/>
          <w:w w:val="101"/>
        </w:rPr>
        <w:t xml:space="preserve"> </w:t>
      </w:r>
      <w:r>
        <w:rPr>
          <w:sz w:val="15"/>
          <w:szCs w:val="15"/>
          <w:spacing w:val="-8"/>
        </w:rPr>
        <w:t>Cardiovasc</w:t>
      </w:r>
      <w:r>
        <w:rPr>
          <w:sz w:val="15"/>
          <w:szCs w:val="15"/>
          <w:spacing w:val="10"/>
        </w:rPr>
        <w:t xml:space="preserve"> </w:t>
      </w:r>
      <w:r>
        <w:rPr>
          <w:sz w:val="15"/>
          <w:szCs w:val="15"/>
          <w:spacing w:val="-8"/>
        </w:rPr>
        <w:t>Electroph</w:t>
      </w:r>
      <w:r>
        <w:rPr>
          <w:sz w:val="15"/>
          <w:szCs w:val="15"/>
          <w:spacing w:val="-9"/>
        </w:rPr>
        <w:t>ysiol</w:t>
      </w:r>
      <w:r>
        <w:rPr>
          <w:sz w:val="15"/>
          <w:szCs w:val="15"/>
          <w:spacing w:val="-15"/>
        </w:rPr>
        <w:t xml:space="preserve"> </w:t>
      </w:r>
      <w:r>
        <w:rPr>
          <w:sz w:val="15"/>
          <w:szCs w:val="15"/>
          <w:spacing w:val="-9"/>
        </w:rPr>
        <w:t>,</w:t>
      </w:r>
      <w:r>
        <w:rPr>
          <w:sz w:val="15"/>
          <w:szCs w:val="15"/>
        </w:rPr>
        <w:t xml:space="preserve"> </w:t>
      </w:r>
      <w:r>
        <w:rPr>
          <w:sz w:val="15"/>
          <w:szCs w:val="15"/>
          <w:spacing w:val="-4"/>
        </w:rPr>
        <w:t>2016</w:t>
      </w:r>
      <w:r>
        <w:rPr>
          <w:sz w:val="15"/>
          <w:szCs w:val="15"/>
          <w:spacing w:val="-15"/>
        </w:rPr>
        <w:t xml:space="preserve"> </w:t>
      </w:r>
      <w:r>
        <w:rPr>
          <w:sz w:val="15"/>
          <w:szCs w:val="15"/>
          <w:spacing w:val="-4"/>
        </w:rPr>
        <w:t>,27(1) :22-30.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1111/jce.</w:t>
      </w:r>
      <w:r>
        <w:rPr>
          <w:sz w:val="15"/>
          <w:szCs w:val="15"/>
          <w:spacing w:val="10"/>
        </w:rPr>
        <w:t xml:space="preserve"> </w:t>
      </w:r>
      <w:r>
        <w:rPr>
          <w:sz w:val="15"/>
          <w:szCs w:val="15"/>
          <w:spacing w:val="-4"/>
        </w:rPr>
        <w:t>12</w:t>
      </w:r>
      <w:r>
        <w:rPr>
          <w:sz w:val="15"/>
          <w:szCs w:val="15"/>
          <w:spacing w:val="-5"/>
        </w:rPr>
        <w:t>870.</w:t>
      </w:r>
    </w:p>
    <w:p>
      <w:pPr>
        <w:pStyle w:val="BodyText"/>
        <w:ind w:left="901" w:right="342" w:hanging="564"/>
        <w:spacing w:before="74" w:line="222" w:lineRule="auto"/>
        <w:rPr>
          <w:sz w:val="15"/>
          <w:szCs w:val="15"/>
        </w:rPr>
      </w:pPr>
      <w:r>
        <w:rPr>
          <w:sz w:val="15"/>
          <w:szCs w:val="15"/>
          <w:spacing w:val="-5"/>
        </w:rPr>
        <w:t>[339]    Lin</w:t>
      </w:r>
      <w:r>
        <w:rPr>
          <w:sz w:val="15"/>
          <w:szCs w:val="15"/>
          <w:spacing w:val="15"/>
        </w:rPr>
        <w:t xml:space="preserve"> </w:t>
      </w:r>
      <w:r>
        <w:rPr>
          <w:sz w:val="15"/>
          <w:szCs w:val="15"/>
          <w:spacing w:val="-5"/>
        </w:rPr>
        <w:t>YJ</w:t>
      </w:r>
      <w:r>
        <w:rPr>
          <w:sz w:val="15"/>
          <w:szCs w:val="15"/>
          <w:spacing w:val="-17"/>
        </w:rPr>
        <w:t xml:space="preserve"> </w:t>
      </w:r>
      <w:r>
        <w:rPr>
          <w:sz w:val="15"/>
          <w:szCs w:val="15"/>
          <w:spacing w:val="-5"/>
        </w:rPr>
        <w:t>,Tai</w:t>
      </w:r>
      <w:r>
        <w:rPr>
          <w:sz w:val="15"/>
          <w:szCs w:val="15"/>
          <w:spacing w:val="19"/>
        </w:rPr>
        <w:t xml:space="preserve"> </w:t>
      </w:r>
      <w:r>
        <w:rPr>
          <w:sz w:val="15"/>
          <w:szCs w:val="15"/>
          <w:spacing w:val="-5"/>
        </w:rPr>
        <w:t>CT</w:t>
      </w:r>
      <w:r>
        <w:rPr>
          <w:sz w:val="15"/>
          <w:szCs w:val="15"/>
          <w:spacing w:val="-16"/>
        </w:rPr>
        <w:t xml:space="preserve"> </w:t>
      </w:r>
      <w:r>
        <w:rPr>
          <w:sz w:val="15"/>
          <w:szCs w:val="15"/>
          <w:spacing w:val="-5"/>
        </w:rPr>
        <w:t>,Kao</w:t>
      </w:r>
      <w:r>
        <w:rPr>
          <w:sz w:val="15"/>
          <w:szCs w:val="15"/>
          <w:spacing w:val="17"/>
        </w:rPr>
        <w:t xml:space="preserve"> </w:t>
      </w:r>
      <w:r>
        <w:rPr>
          <w:sz w:val="15"/>
          <w:szCs w:val="15"/>
          <w:spacing w:val="-5"/>
        </w:rPr>
        <w:t>T</w:t>
      </w:r>
      <w:r>
        <w:rPr>
          <w:sz w:val="15"/>
          <w:szCs w:val="15"/>
          <w:spacing w:val="-16"/>
        </w:rPr>
        <w:t xml:space="preserve"> </w:t>
      </w:r>
      <w:r>
        <w:rPr>
          <w:sz w:val="15"/>
          <w:szCs w:val="15"/>
          <w:spacing w:val="-5"/>
        </w:rPr>
        <w:t>,et</w:t>
      </w:r>
      <w:r>
        <w:rPr>
          <w:sz w:val="15"/>
          <w:szCs w:val="15"/>
          <w:spacing w:val="21"/>
          <w:w w:val="101"/>
        </w:rPr>
        <w:t xml:space="preserve"> </w:t>
      </w:r>
      <w:r>
        <w:rPr>
          <w:sz w:val="15"/>
          <w:szCs w:val="15"/>
          <w:spacing w:val="-5"/>
        </w:rPr>
        <w:t>al. Ele</w:t>
      </w:r>
      <w:r>
        <w:rPr>
          <w:sz w:val="15"/>
          <w:szCs w:val="15"/>
          <w:spacing w:val="-6"/>
        </w:rPr>
        <w:t>ctrophysiological</w:t>
      </w:r>
      <w:r>
        <w:rPr>
          <w:sz w:val="15"/>
          <w:szCs w:val="15"/>
          <w:spacing w:val="20"/>
          <w:w w:val="101"/>
        </w:rPr>
        <w:t xml:space="preserve"> </w:t>
      </w:r>
      <w:r>
        <w:rPr>
          <w:sz w:val="15"/>
          <w:szCs w:val="15"/>
          <w:spacing w:val="-6"/>
        </w:rPr>
        <w:t>characteristics</w:t>
      </w:r>
      <w:r>
        <w:rPr>
          <w:sz w:val="15"/>
          <w:szCs w:val="15"/>
        </w:rPr>
        <w:t xml:space="preserve"> </w:t>
      </w:r>
      <w:r>
        <w:rPr>
          <w:sz w:val="15"/>
          <w:szCs w:val="15"/>
          <w:spacing w:val="-12"/>
        </w:rPr>
        <w:t>and</w:t>
      </w:r>
      <w:r>
        <w:rPr>
          <w:sz w:val="15"/>
          <w:szCs w:val="15"/>
          <w:spacing w:val="17"/>
        </w:rPr>
        <w:t xml:space="preserve"> </w:t>
      </w:r>
      <w:r>
        <w:rPr>
          <w:sz w:val="15"/>
          <w:szCs w:val="15"/>
          <w:spacing w:val="-12"/>
        </w:rPr>
        <w:t>catheter</w:t>
      </w:r>
      <w:r>
        <w:rPr>
          <w:sz w:val="15"/>
          <w:szCs w:val="15"/>
          <w:spacing w:val="14"/>
          <w:w w:val="102"/>
        </w:rPr>
        <w:t xml:space="preserve"> </w:t>
      </w:r>
      <w:r>
        <w:rPr>
          <w:sz w:val="15"/>
          <w:szCs w:val="15"/>
          <w:spacing w:val="-12"/>
        </w:rPr>
        <w:t>ablation</w:t>
      </w:r>
      <w:r>
        <w:rPr>
          <w:sz w:val="15"/>
          <w:szCs w:val="15"/>
          <w:spacing w:val="20"/>
          <w:w w:val="101"/>
        </w:rPr>
        <w:t xml:space="preserve"> </w:t>
      </w:r>
      <w:r>
        <w:rPr>
          <w:sz w:val="15"/>
          <w:szCs w:val="15"/>
          <w:spacing w:val="-12"/>
        </w:rPr>
        <w:t>in</w:t>
      </w:r>
      <w:r>
        <w:rPr>
          <w:sz w:val="15"/>
          <w:szCs w:val="15"/>
          <w:spacing w:val="23"/>
        </w:rPr>
        <w:t xml:space="preserve"> </w:t>
      </w:r>
      <w:r>
        <w:rPr>
          <w:sz w:val="15"/>
          <w:szCs w:val="15"/>
          <w:spacing w:val="-12"/>
        </w:rPr>
        <w:t>patients</w:t>
      </w:r>
      <w:r>
        <w:rPr>
          <w:sz w:val="15"/>
          <w:szCs w:val="15"/>
          <w:spacing w:val="19"/>
        </w:rPr>
        <w:t xml:space="preserve"> </w:t>
      </w:r>
      <w:r>
        <w:rPr>
          <w:sz w:val="15"/>
          <w:szCs w:val="15"/>
          <w:spacing w:val="-12"/>
        </w:rPr>
        <w:t>with</w:t>
      </w:r>
      <w:r>
        <w:rPr>
          <w:sz w:val="15"/>
          <w:szCs w:val="15"/>
          <w:spacing w:val="23"/>
        </w:rPr>
        <w:t xml:space="preserve"> </w:t>
      </w:r>
      <w:r>
        <w:rPr>
          <w:sz w:val="15"/>
          <w:szCs w:val="15"/>
          <w:spacing w:val="-13"/>
        </w:rPr>
        <w:t>paroxysmal</w:t>
      </w:r>
      <w:r>
        <w:rPr>
          <w:sz w:val="15"/>
          <w:szCs w:val="15"/>
          <w:spacing w:val="22"/>
          <w:w w:val="101"/>
        </w:rPr>
        <w:t xml:space="preserve"> </w:t>
      </w:r>
      <w:r>
        <w:rPr>
          <w:sz w:val="15"/>
          <w:szCs w:val="15"/>
          <w:spacing w:val="-13"/>
        </w:rPr>
        <w:t>right</w:t>
      </w:r>
      <w:r>
        <w:rPr>
          <w:sz w:val="15"/>
          <w:szCs w:val="15"/>
          <w:spacing w:val="24"/>
          <w:w w:val="102"/>
        </w:rPr>
        <w:t xml:space="preserve"> </w:t>
      </w:r>
      <w:r>
        <w:rPr>
          <w:sz w:val="15"/>
          <w:szCs w:val="15"/>
          <w:spacing w:val="-13"/>
        </w:rPr>
        <w:t>atrial</w:t>
      </w:r>
      <w:r>
        <w:rPr>
          <w:sz w:val="15"/>
          <w:szCs w:val="15"/>
          <w:spacing w:val="20"/>
        </w:rPr>
        <w:t xml:space="preserve"> </w:t>
      </w:r>
      <w:r>
        <w:rPr>
          <w:sz w:val="15"/>
          <w:szCs w:val="15"/>
          <w:spacing w:val="-13"/>
        </w:rPr>
        <w:t>fi-</w:t>
      </w:r>
      <w:r>
        <w:rPr>
          <w:sz w:val="15"/>
          <w:szCs w:val="15"/>
        </w:rPr>
        <w:t xml:space="preserve"> </w:t>
      </w:r>
      <w:r>
        <w:rPr>
          <w:sz w:val="15"/>
          <w:szCs w:val="15"/>
          <w:spacing w:val="-6"/>
        </w:rPr>
        <w:t>brillation [</w:t>
      </w:r>
      <w:r>
        <w:rPr>
          <w:sz w:val="15"/>
          <w:szCs w:val="15"/>
          <w:spacing w:val="-12"/>
        </w:rPr>
        <w:t xml:space="preserve"> </w:t>
      </w:r>
      <w:r>
        <w:rPr>
          <w:sz w:val="15"/>
          <w:szCs w:val="15"/>
          <w:spacing w:val="-6"/>
        </w:rPr>
        <w:t>J ]</w:t>
      </w:r>
      <w:r>
        <w:rPr>
          <w:sz w:val="15"/>
          <w:szCs w:val="15"/>
          <w:spacing w:val="-17"/>
        </w:rPr>
        <w:t xml:space="preserve"> </w:t>
      </w:r>
      <w:r>
        <w:rPr>
          <w:sz w:val="15"/>
          <w:szCs w:val="15"/>
          <w:spacing w:val="-6"/>
        </w:rPr>
        <w:t>.</w:t>
      </w:r>
      <w:r>
        <w:rPr>
          <w:sz w:val="15"/>
          <w:szCs w:val="15"/>
          <w:spacing w:val="31"/>
        </w:rPr>
        <w:t xml:space="preserve"> </w:t>
      </w:r>
      <w:r>
        <w:rPr>
          <w:sz w:val="15"/>
          <w:szCs w:val="15"/>
          <w:spacing w:val="-6"/>
        </w:rPr>
        <w:t>Circulation</w:t>
      </w:r>
      <w:r>
        <w:rPr>
          <w:sz w:val="15"/>
          <w:szCs w:val="15"/>
          <w:spacing w:val="-15"/>
        </w:rPr>
        <w:t xml:space="preserve"> </w:t>
      </w:r>
      <w:r>
        <w:rPr>
          <w:sz w:val="15"/>
          <w:szCs w:val="15"/>
          <w:spacing w:val="-6"/>
        </w:rPr>
        <w:t>,</w:t>
      </w:r>
      <w:r>
        <w:rPr>
          <w:sz w:val="15"/>
          <w:szCs w:val="15"/>
          <w:spacing w:val="-15"/>
        </w:rPr>
        <w:t xml:space="preserve"> </w:t>
      </w:r>
      <w:r>
        <w:rPr>
          <w:sz w:val="15"/>
          <w:szCs w:val="15"/>
          <w:spacing w:val="-6"/>
        </w:rPr>
        <w:t>2005</w:t>
      </w:r>
      <w:r>
        <w:rPr>
          <w:sz w:val="15"/>
          <w:szCs w:val="15"/>
          <w:spacing w:val="-14"/>
        </w:rPr>
        <w:t xml:space="preserve"> </w:t>
      </w:r>
      <w:r>
        <w:rPr>
          <w:sz w:val="15"/>
          <w:szCs w:val="15"/>
          <w:spacing w:val="-6"/>
        </w:rPr>
        <w:t>, 112</w:t>
      </w:r>
      <w:r>
        <w:rPr>
          <w:sz w:val="15"/>
          <w:szCs w:val="15"/>
          <w:spacing w:val="-7"/>
        </w:rPr>
        <w:t xml:space="preserve"> ( 12 ) : 1692-1700.  DOI</w:t>
      </w:r>
      <w:r>
        <w:rPr>
          <w:sz w:val="15"/>
          <w:szCs w:val="15"/>
          <w:spacing w:val="-15"/>
        </w:rPr>
        <w:t xml:space="preserve"> </w:t>
      </w:r>
      <w:r>
        <w:rPr>
          <w:sz w:val="15"/>
          <w:szCs w:val="15"/>
          <w:spacing w:val="-7"/>
        </w:rPr>
        <w:t>:</w:t>
      </w:r>
      <w:r>
        <w:rPr>
          <w:sz w:val="15"/>
          <w:szCs w:val="15"/>
        </w:rPr>
        <w:t xml:space="preserve"> </w:t>
      </w:r>
      <w:r>
        <w:rPr>
          <w:sz w:val="15"/>
          <w:szCs w:val="15"/>
          <w:spacing w:val="-6"/>
        </w:rPr>
        <w:t>10.</w:t>
      </w:r>
      <w:r>
        <w:rPr>
          <w:sz w:val="15"/>
          <w:szCs w:val="15"/>
          <w:spacing w:val="13"/>
          <w:w w:val="101"/>
        </w:rPr>
        <w:t xml:space="preserve"> </w:t>
      </w:r>
      <w:r>
        <w:rPr>
          <w:sz w:val="15"/>
          <w:szCs w:val="15"/>
          <w:spacing w:val="-6"/>
        </w:rPr>
        <w:t>1161/CIRCULATIONAHA.</w:t>
      </w:r>
      <w:r>
        <w:rPr>
          <w:sz w:val="15"/>
          <w:szCs w:val="15"/>
          <w:spacing w:val="10"/>
        </w:rPr>
        <w:t xml:space="preserve"> </w:t>
      </w:r>
      <w:r>
        <w:rPr>
          <w:sz w:val="15"/>
          <w:szCs w:val="15"/>
          <w:spacing w:val="-6"/>
        </w:rPr>
        <w:t>104. 512731.</w:t>
      </w:r>
    </w:p>
    <w:p>
      <w:pPr>
        <w:pStyle w:val="BodyText"/>
        <w:ind w:left="892" w:right="348" w:hanging="555"/>
        <w:spacing w:before="91" w:line="228" w:lineRule="auto"/>
        <w:rPr>
          <w:sz w:val="15"/>
          <w:szCs w:val="15"/>
        </w:rPr>
      </w:pPr>
      <w:r>
        <w:rPr>
          <w:sz w:val="15"/>
          <w:szCs w:val="15"/>
          <w:spacing w:val="-8"/>
        </w:rPr>
        <w:t>[340]    Gianni</w:t>
      </w:r>
      <w:r>
        <w:rPr>
          <w:sz w:val="15"/>
          <w:szCs w:val="15"/>
          <w:spacing w:val="37"/>
        </w:rPr>
        <w:t xml:space="preserve"> </w:t>
      </w:r>
      <w:r>
        <w:rPr>
          <w:sz w:val="15"/>
          <w:szCs w:val="15"/>
          <w:spacing w:val="-8"/>
        </w:rPr>
        <w:t>C</w:t>
      </w:r>
      <w:r>
        <w:rPr>
          <w:sz w:val="15"/>
          <w:szCs w:val="15"/>
          <w:spacing w:val="-14"/>
        </w:rPr>
        <w:t xml:space="preserve"> </w:t>
      </w:r>
      <w:r>
        <w:rPr>
          <w:sz w:val="15"/>
          <w:szCs w:val="15"/>
          <w:spacing w:val="-8"/>
        </w:rPr>
        <w:t>,</w:t>
      </w:r>
      <w:r>
        <w:rPr>
          <w:sz w:val="15"/>
          <w:szCs w:val="15"/>
          <w:spacing w:val="-21"/>
        </w:rPr>
        <w:t xml:space="preserve"> </w:t>
      </w:r>
      <w:r>
        <w:rPr>
          <w:sz w:val="15"/>
          <w:szCs w:val="15"/>
          <w:spacing w:val="-8"/>
        </w:rPr>
        <w:t>Mohanty  S</w:t>
      </w:r>
      <w:r>
        <w:rPr>
          <w:sz w:val="15"/>
          <w:szCs w:val="15"/>
          <w:spacing w:val="-14"/>
        </w:rPr>
        <w:t xml:space="preserve"> </w:t>
      </w:r>
      <w:r>
        <w:rPr>
          <w:sz w:val="15"/>
          <w:szCs w:val="15"/>
          <w:spacing w:val="-8"/>
        </w:rPr>
        <w:t>,</w:t>
      </w:r>
      <w:r>
        <w:rPr>
          <w:sz w:val="15"/>
          <w:szCs w:val="15"/>
          <w:spacing w:val="-15"/>
        </w:rPr>
        <w:t xml:space="preserve"> </w:t>
      </w:r>
      <w:r>
        <w:rPr>
          <w:sz w:val="15"/>
          <w:szCs w:val="15"/>
          <w:spacing w:val="-8"/>
        </w:rPr>
        <w:t>Di  Biase</w:t>
      </w:r>
      <w:r>
        <w:rPr>
          <w:sz w:val="15"/>
          <w:szCs w:val="15"/>
          <w:spacing w:val="38"/>
        </w:rPr>
        <w:t xml:space="preserve"> </w:t>
      </w:r>
      <w:r>
        <w:rPr>
          <w:sz w:val="15"/>
          <w:szCs w:val="15"/>
          <w:spacing w:val="-8"/>
        </w:rPr>
        <w:t>L</w:t>
      </w:r>
      <w:r>
        <w:rPr>
          <w:sz w:val="15"/>
          <w:szCs w:val="15"/>
          <w:spacing w:val="-16"/>
        </w:rPr>
        <w:t xml:space="preserve"> </w:t>
      </w:r>
      <w:r>
        <w:rPr>
          <w:sz w:val="15"/>
          <w:szCs w:val="15"/>
          <w:spacing w:val="-8"/>
        </w:rPr>
        <w:t>,</w:t>
      </w:r>
      <w:r>
        <w:rPr>
          <w:sz w:val="15"/>
          <w:szCs w:val="15"/>
          <w:spacing w:val="-16"/>
        </w:rPr>
        <w:t xml:space="preserve"> </w:t>
      </w:r>
      <w:r>
        <w:rPr>
          <w:sz w:val="15"/>
          <w:szCs w:val="15"/>
          <w:spacing w:val="-8"/>
        </w:rPr>
        <w:t>et</w:t>
      </w:r>
      <w:r>
        <w:rPr>
          <w:sz w:val="15"/>
          <w:szCs w:val="15"/>
          <w:spacing w:val="39"/>
        </w:rPr>
        <w:t xml:space="preserve"> </w:t>
      </w:r>
      <w:r>
        <w:rPr>
          <w:sz w:val="15"/>
          <w:szCs w:val="15"/>
          <w:spacing w:val="-8"/>
        </w:rPr>
        <w:t>al.  Acute  and  early  out-</w:t>
      </w:r>
      <w:r>
        <w:rPr>
          <w:sz w:val="15"/>
          <w:szCs w:val="15"/>
        </w:rPr>
        <w:t xml:space="preserve"> </w:t>
      </w:r>
      <w:r>
        <w:rPr>
          <w:sz w:val="15"/>
          <w:szCs w:val="15"/>
          <w:spacing w:val="-13"/>
        </w:rPr>
        <w:t>comes</w:t>
      </w:r>
      <w:r>
        <w:rPr>
          <w:sz w:val="15"/>
          <w:szCs w:val="15"/>
          <w:spacing w:val="16"/>
          <w:w w:val="101"/>
        </w:rPr>
        <w:t xml:space="preserve"> </w:t>
      </w:r>
      <w:r>
        <w:rPr>
          <w:sz w:val="15"/>
          <w:szCs w:val="15"/>
          <w:spacing w:val="-13"/>
        </w:rPr>
        <w:t>of focal</w:t>
      </w:r>
      <w:r>
        <w:rPr>
          <w:sz w:val="15"/>
          <w:szCs w:val="15"/>
          <w:spacing w:val="10"/>
        </w:rPr>
        <w:t xml:space="preserve"> </w:t>
      </w:r>
      <w:r>
        <w:rPr>
          <w:sz w:val="15"/>
          <w:szCs w:val="15"/>
          <w:spacing w:val="-13"/>
        </w:rPr>
        <w:t>impulse</w:t>
      </w:r>
      <w:r>
        <w:rPr>
          <w:sz w:val="15"/>
          <w:szCs w:val="15"/>
          <w:spacing w:val="11"/>
        </w:rPr>
        <w:t xml:space="preserve"> </w:t>
      </w:r>
      <w:r>
        <w:rPr>
          <w:sz w:val="15"/>
          <w:szCs w:val="15"/>
          <w:spacing w:val="-13"/>
        </w:rPr>
        <w:t>and</w:t>
      </w:r>
      <w:r>
        <w:rPr>
          <w:sz w:val="15"/>
          <w:szCs w:val="15"/>
          <w:spacing w:val="9"/>
        </w:rPr>
        <w:t xml:space="preserve"> </w:t>
      </w:r>
      <w:r>
        <w:rPr>
          <w:sz w:val="15"/>
          <w:szCs w:val="15"/>
          <w:spacing w:val="-13"/>
        </w:rPr>
        <w:t>rotor</w:t>
      </w:r>
      <w:r>
        <w:rPr>
          <w:sz w:val="15"/>
          <w:szCs w:val="15"/>
          <w:spacing w:val="8"/>
        </w:rPr>
        <w:t xml:space="preserve"> </w:t>
      </w:r>
      <w:r>
        <w:rPr>
          <w:sz w:val="15"/>
          <w:szCs w:val="15"/>
          <w:spacing w:val="-13"/>
        </w:rPr>
        <w:t>modulation  (</w:t>
      </w:r>
      <w:r>
        <w:rPr>
          <w:sz w:val="15"/>
          <w:szCs w:val="15"/>
          <w:spacing w:val="-21"/>
        </w:rPr>
        <w:t xml:space="preserve"> </w:t>
      </w:r>
      <w:r>
        <w:rPr>
          <w:sz w:val="15"/>
          <w:szCs w:val="15"/>
          <w:spacing w:val="-13"/>
        </w:rPr>
        <w:t>FIRM)</w:t>
      </w:r>
      <w:r>
        <w:rPr>
          <w:sz w:val="15"/>
          <w:szCs w:val="15"/>
          <w:spacing w:val="-20"/>
        </w:rPr>
        <w:t xml:space="preserve"> </w:t>
      </w:r>
      <w:r>
        <w:rPr>
          <w:sz w:val="15"/>
          <w:szCs w:val="15"/>
          <w:spacing w:val="-13"/>
        </w:rPr>
        <w:t>-guided</w:t>
      </w:r>
      <w:r>
        <w:rPr>
          <w:sz w:val="15"/>
          <w:szCs w:val="15"/>
          <w:spacing w:val="9"/>
        </w:rPr>
        <w:t xml:space="preserve"> </w:t>
      </w:r>
      <w:r>
        <w:rPr>
          <w:sz w:val="15"/>
          <w:szCs w:val="15"/>
          <w:spacing w:val="-13"/>
        </w:rPr>
        <w:t>ro-</w:t>
      </w:r>
      <w:r>
        <w:rPr>
          <w:sz w:val="15"/>
          <w:szCs w:val="15"/>
        </w:rPr>
        <w:t xml:space="preserve"> </w:t>
      </w:r>
      <w:r>
        <w:rPr>
          <w:sz w:val="15"/>
          <w:szCs w:val="15"/>
          <w:spacing w:val="-11"/>
        </w:rPr>
        <w:t>tors-only</w:t>
      </w:r>
      <w:r>
        <w:rPr>
          <w:sz w:val="15"/>
          <w:szCs w:val="15"/>
          <w:spacing w:val="17"/>
        </w:rPr>
        <w:t xml:space="preserve"> </w:t>
      </w:r>
      <w:r>
        <w:rPr>
          <w:sz w:val="15"/>
          <w:szCs w:val="15"/>
          <w:spacing w:val="-11"/>
        </w:rPr>
        <w:t>ablation</w:t>
      </w:r>
      <w:r>
        <w:rPr>
          <w:sz w:val="15"/>
          <w:szCs w:val="15"/>
          <w:spacing w:val="26"/>
          <w:w w:val="101"/>
        </w:rPr>
        <w:t xml:space="preserve"> </w:t>
      </w:r>
      <w:r>
        <w:rPr>
          <w:sz w:val="15"/>
          <w:szCs w:val="15"/>
          <w:spacing w:val="-11"/>
        </w:rPr>
        <w:t>in</w:t>
      </w:r>
      <w:r>
        <w:rPr>
          <w:sz w:val="15"/>
          <w:szCs w:val="15"/>
          <w:spacing w:val="27"/>
        </w:rPr>
        <w:t xml:space="preserve"> </w:t>
      </w:r>
      <w:r>
        <w:rPr>
          <w:sz w:val="15"/>
          <w:szCs w:val="15"/>
          <w:spacing w:val="-11"/>
        </w:rPr>
        <w:t>patients</w:t>
      </w:r>
      <w:r>
        <w:rPr>
          <w:sz w:val="15"/>
          <w:szCs w:val="15"/>
          <w:spacing w:val="22"/>
          <w:w w:val="102"/>
        </w:rPr>
        <w:t xml:space="preserve"> </w:t>
      </w:r>
      <w:r>
        <w:rPr>
          <w:sz w:val="15"/>
          <w:szCs w:val="15"/>
          <w:spacing w:val="-11"/>
        </w:rPr>
        <w:t>with  nonpar</w:t>
      </w:r>
      <w:r>
        <w:rPr>
          <w:sz w:val="15"/>
          <w:szCs w:val="15"/>
          <w:spacing w:val="-12"/>
        </w:rPr>
        <w:t>oxysmal  atrial</w:t>
      </w:r>
      <w:r>
        <w:rPr>
          <w:sz w:val="15"/>
          <w:szCs w:val="15"/>
          <w:spacing w:val="26"/>
        </w:rPr>
        <w:t xml:space="preserve"> </w:t>
      </w:r>
      <w:r>
        <w:rPr>
          <w:sz w:val="15"/>
          <w:szCs w:val="15"/>
          <w:spacing w:val="-12"/>
        </w:rPr>
        <w:t>fibrilla-</w:t>
      </w:r>
      <w:r>
        <w:rPr>
          <w:sz w:val="15"/>
          <w:szCs w:val="15"/>
        </w:rPr>
        <w:t xml:space="preserve"> </w:t>
      </w:r>
      <w:r>
        <w:rPr>
          <w:sz w:val="15"/>
          <w:szCs w:val="15"/>
          <w:spacing w:val="-5"/>
        </w:rPr>
        <w:t>tion[</w:t>
      </w:r>
      <w:r>
        <w:rPr>
          <w:sz w:val="15"/>
          <w:szCs w:val="15"/>
          <w:spacing w:val="-15"/>
        </w:rPr>
        <w:t xml:space="preserve"> </w:t>
      </w:r>
      <w:r>
        <w:rPr>
          <w:sz w:val="15"/>
          <w:szCs w:val="15"/>
          <w:spacing w:val="-5"/>
        </w:rPr>
        <w:t>J]</w:t>
      </w:r>
      <w:r>
        <w:rPr>
          <w:sz w:val="15"/>
          <w:szCs w:val="15"/>
          <w:spacing w:val="-17"/>
        </w:rPr>
        <w:t xml:space="preserve"> </w:t>
      </w:r>
      <w:r>
        <w:rPr>
          <w:sz w:val="15"/>
          <w:szCs w:val="15"/>
          <w:spacing w:val="-5"/>
        </w:rPr>
        <w:t>. Heart</w:t>
      </w:r>
      <w:r>
        <w:rPr>
          <w:sz w:val="15"/>
          <w:szCs w:val="15"/>
          <w:spacing w:val="18"/>
          <w:w w:val="101"/>
        </w:rPr>
        <w:t xml:space="preserve"> </w:t>
      </w:r>
      <w:r>
        <w:rPr>
          <w:sz w:val="15"/>
          <w:szCs w:val="15"/>
          <w:spacing w:val="-5"/>
        </w:rPr>
        <w:t>Rhythm</w:t>
      </w:r>
      <w:r>
        <w:rPr>
          <w:sz w:val="15"/>
          <w:szCs w:val="15"/>
          <w:spacing w:val="-16"/>
        </w:rPr>
        <w:t xml:space="preserve"> </w:t>
      </w:r>
      <w:r>
        <w:rPr>
          <w:sz w:val="15"/>
          <w:szCs w:val="15"/>
          <w:spacing w:val="-5"/>
        </w:rPr>
        <w:t>,2016</w:t>
      </w:r>
      <w:r>
        <w:rPr>
          <w:sz w:val="15"/>
          <w:szCs w:val="15"/>
          <w:spacing w:val="-15"/>
        </w:rPr>
        <w:t xml:space="preserve"> </w:t>
      </w:r>
      <w:r>
        <w:rPr>
          <w:sz w:val="15"/>
          <w:szCs w:val="15"/>
          <w:spacing w:val="-5"/>
        </w:rPr>
        <w:t>,13(</w:t>
      </w:r>
      <w:r>
        <w:rPr>
          <w:sz w:val="15"/>
          <w:szCs w:val="15"/>
          <w:spacing w:val="-23"/>
        </w:rPr>
        <w:t xml:space="preserve"> </w:t>
      </w:r>
      <w:r>
        <w:rPr>
          <w:sz w:val="15"/>
          <w:szCs w:val="15"/>
          <w:spacing w:val="-5"/>
        </w:rPr>
        <w:t>4) :830-835.</w:t>
      </w:r>
      <w:r>
        <w:rPr>
          <w:sz w:val="15"/>
          <w:szCs w:val="15"/>
          <w:spacing w:val="10"/>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1"/>
        </w:rPr>
        <w:t xml:space="preserve"> </w:t>
      </w:r>
      <w:r>
        <w:rPr>
          <w:sz w:val="15"/>
          <w:szCs w:val="15"/>
          <w:spacing w:val="-5"/>
        </w:rPr>
        <w:t>10.</w:t>
      </w:r>
      <w:r>
        <w:rPr>
          <w:sz w:val="15"/>
          <w:szCs w:val="15"/>
          <w:spacing w:val="18"/>
        </w:rPr>
        <w:t xml:space="preserve"> </w:t>
      </w:r>
      <w:r>
        <w:rPr>
          <w:sz w:val="15"/>
          <w:szCs w:val="15"/>
          <w:spacing w:val="-5"/>
        </w:rPr>
        <w:t>1016/</w:t>
      </w:r>
      <w:r>
        <w:rPr>
          <w:sz w:val="15"/>
          <w:szCs w:val="15"/>
        </w:rPr>
        <w:t xml:space="preserve"> </w:t>
      </w:r>
      <w:r>
        <w:rPr>
          <w:sz w:val="15"/>
          <w:szCs w:val="15"/>
          <w:spacing w:val="-8"/>
        </w:rPr>
        <w:t>j. hrthm. 2015.</w:t>
      </w:r>
      <w:r>
        <w:rPr>
          <w:sz w:val="15"/>
          <w:szCs w:val="15"/>
          <w:spacing w:val="25"/>
        </w:rPr>
        <w:t xml:space="preserve"> </w:t>
      </w:r>
      <w:r>
        <w:rPr>
          <w:sz w:val="15"/>
          <w:szCs w:val="15"/>
          <w:spacing w:val="-8"/>
        </w:rPr>
        <w:t>12. 028.</w:t>
      </w:r>
    </w:p>
    <w:p>
      <w:pPr>
        <w:pStyle w:val="BodyText"/>
        <w:ind w:left="898" w:right="335" w:hanging="561"/>
        <w:spacing w:before="75" w:line="225" w:lineRule="auto"/>
        <w:rPr>
          <w:sz w:val="15"/>
          <w:szCs w:val="15"/>
        </w:rPr>
      </w:pPr>
      <w:r>
        <w:rPr>
          <w:sz w:val="15"/>
          <w:szCs w:val="15"/>
          <w:spacing w:val="-8"/>
        </w:rPr>
        <w:t>[341]    Buch</w:t>
      </w:r>
      <w:r>
        <w:rPr>
          <w:sz w:val="15"/>
          <w:szCs w:val="15"/>
          <w:spacing w:val="17"/>
        </w:rPr>
        <w:t xml:space="preserve"> </w:t>
      </w:r>
      <w:r>
        <w:rPr>
          <w:sz w:val="15"/>
          <w:szCs w:val="15"/>
          <w:spacing w:val="-8"/>
        </w:rPr>
        <w:t>E</w:t>
      </w:r>
      <w:r>
        <w:rPr>
          <w:sz w:val="15"/>
          <w:szCs w:val="15"/>
          <w:spacing w:val="-15"/>
        </w:rPr>
        <w:t xml:space="preserve"> </w:t>
      </w:r>
      <w:r>
        <w:rPr>
          <w:sz w:val="15"/>
          <w:szCs w:val="15"/>
          <w:spacing w:val="-8"/>
        </w:rPr>
        <w:t>,Share</w:t>
      </w:r>
      <w:r>
        <w:rPr>
          <w:sz w:val="15"/>
          <w:szCs w:val="15"/>
          <w:spacing w:val="18"/>
          <w:w w:val="101"/>
        </w:rPr>
        <w:t xml:space="preserve"> </w:t>
      </w:r>
      <w:r>
        <w:rPr>
          <w:sz w:val="15"/>
          <w:szCs w:val="15"/>
          <w:spacing w:val="-8"/>
        </w:rPr>
        <w:t>M</w:t>
      </w:r>
      <w:r>
        <w:rPr>
          <w:sz w:val="15"/>
          <w:szCs w:val="15"/>
          <w:spacing w:val="-16"/>
        </w:rPr>
        <w:t xml:space="preserve"> </w:t>
      </w:r>
      <w:r>
        <w:rPr>
          <w:sz w:val="15"/>
          <w:szCs w:val="15"/>
          <w:spacing w:val="-8"/>
        </w:rPr>
        <w:t>,T</w:t>
      </w:r>
      <w:r>
        <w:rPr>
          <w:sz w:val="15"/>
          <w:szCs w:val="15"/>
          <w:spacing w:val="-9"/>
        </w:rPr>
        <w:t>ung  R</w:t>
      </w:r>
      <w:r>
        <w:rPr>
          <w:sz w:val="15"/>
          <w:szCs w:val="15"/>
          <w:spacing w:val="-15"/>
        </w:rPr>
        <w:t xml:space="preserve"> </w:t>
      </w:r>
      <w:r>
        <w:rPr>
          <w:sz w:val="15"/>
          <w:szCs w:val="15"/>
          <w:spacing w:val="-9"/>
        </w:rPr>
        <w:t>,et  al.</w:t>
      </w:r>
      <w:r>
        <w:rPr>
          <w:sz w:val="15"/>
          <w:szCs w:val="15"/>
          <w:spacing w:val="8"/>
        </w:rPr>
        <w:t xml:space="preserve"> </w:t>
      </w:r>
      <w:r>
        <w:rPr>
          <w:sz w:val="15"/>
          <w:szCs w:val="15"/>
          <w:spacing w:val="-9"/>
        </w:rPr>
        <w:t>Long-term</w:t>
      </w:r>
      <w:r>
        <w:rPr>
          <w:sz w:val="15"/>
          <w:szCs w:val="15"/>
          <w:spacing w:val="21"/>
          <w:w w:val="102"/>
        </w:rPr>
        <w:t xml:space="preserve"> </w:t>
      </w:r>
      <w:r>
        <w:rPr>
          <w:sz w:val="15"/>
          <w:szCs w:val="15"/>
          <w:spacing w:val="-9"/>
        </w:rPr>
        <w:t>clinical</w:t>
      </w:r>
      <w:r>
        <w:rPr>
          <w:sz w:val="15"/>
          <w:szCs w:val="15"/>
          <w:spacing w:val="22"/>
        </w:rPr>
        <w:t xml:space="preserve"> </w:t>
      </w:r>
      <w:r>
        <w:rPr>
          <w:sz w:val="15"/>
          <w:szCs w:val="15"/>
          <w:spacing w:val="-9"/>
        </w:rPr>
        <w:t>outcomes</w:t>
      </w:r>
      <w:r>
        <w:rPr>
          <w:sz w:val="15"/>
          <w:szCs w:val="15"/>
          <w:spacing w:val="20"/>
        </w:rPr>
        <w:t xml:space="preserve"> </w:t>
      </w:r>
      <w:r>
        <w:rPr>
          <w:sz w:val="15"/>
          <w:szCs w:val="15"/>
          <w:spacing w:val="-9"/>
        </w:rPr>
        <w:t>of</w:t>
      </w:r>
      <w:r>
        <w:rPr>
          <w:sz w:val="15"/>
          <w:szCs w:val="15"/>
        </w:rPr>
        <w:t xml:space="preserve"> </w:t>
      </w:r>
      <w:r>
        <w:rPr>
          <w:sz w:val="15"/>
          <w:szCs w:val="15"/>
          <w:spacing w:val="-13"/>
        </w:rPr>
        <w:t>focal</w:t>
      </w:r>
      <w:r>
        <w:rPr>
          <w:sz w:val="15"/>
          <w:szCs w:val="15"/>
          <w:spacing w:val="19"/>
        </w:rPr>
        <w:t xml:space="preserve"> </w:t>
      </w:r>
      <w:r>
        <w:rPr>
          <w:sz w:val="15"/>
          <w:szCs w:val="15"/>
          <w:spacing w:val="-13"/>
        </w:rPr>
        <w:t>impulse</w:t>
      </w:r>
      <w:r>
        <w:rPr>
          <w:sz w:val="15"/>
          <w:szCs w:val="15"/>
          <w:spacing w:val="10"/>
        </w:rPr>
        <w:t xml:space="preserve"> </w:t>
      </w:r>
      <w:r>
        <w:rPr>
          <w:sz w:val="15"/>
          <w:szCs w:val="15"/>
          <w:spacing w:val="-13"/>
        </w:rPr>
        <w:t>and</w:t>
      </w:r>
      <w:r>
        <w:rPr>
          <w:sz w:val="15"/>
          <w:szCs w:val="15"/>
          <w:spacing w:val="9"/>
        </w:rPr>
        <w:t xml:space="preserve"> </w:t>
      </w:r>
      <w:r>
        <w:rPr>
          <w:sz w:val="15"/>
          <w:szCs w:val="15"/>
          <w:spacing w:val="-13"/>
        </w:rPr>
        <w:t>rotor</w:t>
      </w:r>
      <w:r>
        <w:rPr>
          <w:sz w:val="15"/>
          <w:szCs w:val="15"/>
          <w:spacing w:val="9"/>
        </w:rPr>
        <w:t xml:space="preserve"> </w:t>
      </w:r>
      <w:r>
        <w:rPr>
          <w:sz w:val="15"/>
          <w:szCs w:val="15"/>
          <w:spacing w:val="-13"/>
        </w:rPr>
        <w:t>modulation</w:t>
      </w:r>
      <w:r>
        <w:rPr>
          <w:sz w:val="15"/>
          <w:szCs w:val="15"/>
          <w:spacing w:val="7"/>
        </w:rPr>
        <w:t xml:space="preserve"> </w:t>
      </w:r>
      <w:r>
        <w:rPr>
          <w:sz w:val="15"/>
          <w:szCs w:val="15"/>
          <w:spacing w:val="-13"/>
        </w:rPr>
        <w:t>for</w:t>
      </w:r>
      <w:r>
        <w:rPr>
          <w:sz w:val="15"/>
          <w:szCs w:val="15"/>
          <w:spacing w:val="6"/>
        </w:rPr>
        <w:t xml:space="preserve"> </w:t>
      </w:r>
      <w:r>
        <w:rPr>
          <w:sz w:val="15"/>
          <w:szCs w:val="15"/>
          <w:spacing w:val="-13"/>
        </w:rPr>
        <w:t>treatment</w:t>
      </w:r>
      <w:r>
        <w:rPr>
          <w:sz w:val="15"/>
          <w:szCs w:val="15"/>
          <w:spacing w:val="10"/>
        </w:rPr>
        <w:t xml:space="preserve"> </w:t>
      </w:r>
      <w:r>
        <w:rPr>
          <w:sz w:val="15"/>
          <w:szCs w:val="15"/>
          <w:spacing w:val="-13"/>
        </w:rPr>
        <w:t>of</w:t>
      </w:r>
      <w:r>
        <w:rPr>
          <w:sz w:val="15"/>
          <w:szCs w:val="15"/>
          <w:spacing w:val="3"/>
        </w:rPr>
        <w:t xml:space="preserve"> </w:t>
      </w:r>
      <w:r>
        <w:rPr>
          <w:sz w:val="15"/>
          <w:szCs w:val="15"/>
          <w:spacing w:val="-13"/>
        </w:rPr>
        <w:t>atrial</w:t>
      </w:r>
      <w:r>
        <w:rPr>
          <w:sz w:val="15"/>
          <w:szCs w:val="15"/>
          <w:spacing w:val="6"/>
        </w:rPr>
        <w:t xml:space="preserve"> </w:t>
      </w:r>
      <w:r>
        <w:rPr>
          <w:sz w:val="15"/>
          <w:szCs w:val="15"/>
          <w:spacing w:val="-13"/>
        </w:rPr>
        <w:t>fibrilla-</w:t>
      </w:r>
      <w:r>
        <w:rPr>
          <w:sz w:val="15"/>
          <w:szCs w:val="15"/>
        </w:rPr>
        <w:t xml:space="preserve"> </w:t>
      </w:r>
      <w:r>
        <w:rPr>
          <w:sz w:val="15"/>
          <w:szCs w:val="15"/>
          <w:spacing w:val="-6"/>
        </w:rPr>
        <w:t>tion</w:t>
      </w:r>
      <w:r>
        <w:rPr>
          <w:sz w:val="15"/>
          <w:szCs w:val="15"/>
          <w:spacing w:val="-14"/>
        </w:rPr>
        <w:t xml:space="preserve"> </w:t>
      </w:r>
      <w:r>
        <w:rPr>
          <w:sz w:val="15"/>
          <w:szCs w:val="15"/>
          <w:spacing w:val="-6"/>
        </w:rPr>
        <w:t>:a</w:t>
      </w:r>
      <w:r>
        <w:rPr>
          <w:sz w:val="15"/>
          <w:szCs w:val="15"/>
          <w:spacing w:val="16"/>
        </w:rPr>
        <w:t xml:space="preserve"> </w:t>
      </w:r>
      <w:r>
        <w:rPr>
          <w:sz w:val="15"/>
          <w:szCs w:val="15"/>
          <w:spacing w:val="-6"/>
        </w:rPr>
        <w:t>multicenter</w:t>
      </w:r>
      <w:r>
        <w:rPr>
          <w:sz w:val="15"/>
          <w:szCs w:val="15"/>
          <w:spacing w:val="15"/>
        </w:rPr>
        <w:t xml:space="preserve"> </w:t>
      </w:r>
      <w:r>
        <w:rPr>
          <w:sz w:val="15"/>
          <w:szCs w:val="15"/>
          <w:spacing w:val="-6"/>
        </w:rPr>
        <w:t>experience[</w:t>
      </w:r>
      <w:r>
        <w:rPr>
          <w:sz w:val="15"/>
          <w:szCs w:val="15"/>
          <w:spacing w:val="-27"/>
        </w:rPr>
        <w:t xml:space="preserve"> </w:t>
      </w:r>
      <w:r>
        <w:rPr>
          <w:sz w:val="15"/>
          <w:szCs w:val="15"/>
          <w:spacing w:val="-6"/>
        </w:rPr>
        <w:t>J]</w:t>
      </w:r>
      <w:r>
        <w:rPr>
          <w:sz w:val="15"/>
          <w:szCs w:val="15"/>
          <w:spacing w:val="-17"/>
        </w:rPr>
        <w:t xml:space="preserve"> </w:t>
      </w:r>
      <w:r>
        <w:rPr>
          <w:sz w:val="15"/>
          <w:szCs w:val="15"/>
          <w:spacing w:val="-6"/>
        </w:rPr>
        <w:t>. Heart</w:t>
      </w:r>
      <w:r>
        <w:rPr>
          <w:sz w:val="15"/>
          <w:szCs w:val="15"/>
          <w:spacing w:val="18"/>
          <w:w w:val="101"/>
        </w:rPr>
        <w:t xml:space="preserve"> </w:t>
      </w:r>
      <w:r>
        <w:rPr>
          <w:sz w:val="15"/>
          <w:szCs w:val="15"/>
          <w:spacing w:val="-7"/>
        </w:rPr>
        <w:t>Rhythm</w:t>
      </w:r>
      <w:r>
        <w:rPr>
          <w:sz w:val="15"/>
          <w:szCs w:val="15"/>
          <w:spacing w:val="-16"/>
        </w:rPr>
        <w:t xml:space="preserve"> </w:t>
      </w:r>
      <w:r>
        <w:rPr>
          <w:sz w:val="15"/>
          <w:szCs w:val="15"/>
          <w:spacing w:val="-7"/>
        </w:rPr>
        <w:t>,2016</w:t>
      </w:r>
      <w:r>
        <w:rPr>
          <w:sz w:val="15"/>
          <w:szCs w:val="15"/>
          <w:spacing w:val="-15"/>
        </w:rPr>
        <w:t xml:space="preserve"> </w:t>
      </w:r>
      <w:r>
        <w:rPr>
          <w:sz w:val="15"/>
          <w:szCs w:val="15"/>
          <w:spacing w:val="-7"/>
        </w:rPr>
        <w:t>,13(3) :</w:t>
      </w:r>
      <w:r>
        <w:rPr>
          <w:sz w:val="15"/>
          <w:szCs w:val="15"/>
        </w:rPr>
        <w:t xml:space="preserve"> </w:t>
      </w:r>
      <w:r>
        <w:rPr>
          <w:sz w:val="15"/>
          <w:szCs w:val="15"/>
          <w:spacing w:val="-7"/>
        </w:rPr>
        <w:t>636-641. DOI</w:t>
      </w:r>
      <w:r>
        <w:rPr>
          <w:sz w:val="15"/>
          <w:szCs w:val="15"/>
          <w:spacing w:val="-14"/>
        </w:rPr>
        <w:t xml:space="preserve"> </w:t>
      </w:r>
      <w:r>
        <w:rPr>
          <w:sz w:val="15"/>
          <w:szCs w:val="15"/>
          <w:spacing w:val="-7"/>
        </w:rPr>
        <w:t>:10.</w:t>
      </w:r>
      <w:r>
        <w:rPr>
          <w:sz w:val="15"/>
          <w:szCs w:val="15"/>
          <w:spacing w:val="9"/>
        </w:rPr>
        <w:t xml:space="preserve"> </w:t>
      </w:r>
      <w:r>
        <w:rPr>
          <w:sz w:val="15"/>
          <w:szCs w:val="15"/>
          <w:spacing w:val="-7"/>
        </w:rPr>
        <w:t>1016/j. hrthm. 2015.</w:t>
      </w:r>
      <w:r>
        <w:rPr>
          <w:sz w:val="15"/>
          <w:szCs w:val="15"/>
          <w:spacing w:val="10"/>
        </w:rPr>
        <w:t xml:space="preserve"> </w:t>
      </w:r>
      <w:r>
        <w:rPr>
          <w:sz w:val="15"/>
          <w:szCs w:val="15"/>
          <w:spacing w:val="-7"/>
        </w:rPr>
        <w:t>1</w:t>
      </w:r>
      <w:r>
        <w:rPr>
          <w:sz w:val="15"/>
          <w:szCs w:val="15"/>
          <w:spacing w:val="-8"/>
        </w:rPr>
        <w:t>0. 031.</w:t>
      </w:r>
    </w:p>
    <w:p>
      <w:pPr>
        <w:pStyle w:val="BodyText"/>
        <w:ind w:left="898" w:right="342" w:hanging="561"/>
        <w:spacing w:before="75" w:line="219" w:lineRule="auto"/>
        <w:rPr>
          <w:sz w:val="15"/>
          <w:szCs w:val="15"/>
        </w:rPr>
      </w:pPr>
      <w:r>
        <w:rPr>
          <w:sz w:val="15"/>
          <w:szCs w:val="15"/>
          <w:spacing w:val="-9"/>
        </w:rPr>
        <w:t>[342]    Stavrakis</w:t>
      </w:r>
      <w:r>
        <w:rPr>
          <w:sz w:val="15"/>
          <w:szCs w:val="15"/>
          <w:spacing w:val="16"/>
          <w:w w:val="101"/>
        </w:rPr>
        <w:t xml:space="preserve"> </w:t>
      </w:r>
      <w:r>
        <w:rPr>
          <w:sz w:val="15"/>
          <w:szCs w:val="15"/>
          <w:spacing w:val="-9"/>
        </w:rPr>
        <w:t>S</w:t>
      </w:r>
      <w:r>
        <w:rPr>
          <w:sz w:val="15"/>
          <w:szCs w:val="15"/>
          <w:spacing w:val="-15"/>
        </w:rPr>
        <w:t xml:space="preserve"> </w:t>
      </w:r>
      <w:r>
        <w:rPr>
          <w:sz w:val="15"/>
          <w:szCs w:val="15"/>
          <w:spacing w:val="-9"/>
        </w:rPr>
        <w:t>,Nakagawa</w:t>
      </w:r>
      <w:r>
        <w:rPr>
          <w:sz w:val="15"/>
          <w:szCs w:val="15"/>
          <w:spacing w:val="17"/>
          <w:w w:val="102"/>
        </w:rPr>
        <w:t xml:space="preserve"> </w:t>
      </w:r>
      <w:r>
        <w:rPr>
          <w:sz w:val="15"/>
          <w:szCs w:val="15"/>
          <w:spacing w:val="-9"/>
        </w:rPr>
        <w:t>H</w:t>
      </w:r>
      <w:r>
        <w:rPr>
          <w:sz w:val="15"/>
          <w:szCs w:val="15"/>
          <w:spacing w:val="-17"/>
        </w:rPr>
        <w:t xml:space="preserve"> </w:t>
      </w:r>
      <w:r>
        <w:rPr>
          <w:sz w:val="15"/>
          <w:szCs w:val="15"/>
          <w:spacing w:val="-9"/>
        </w:rPr>
        <w:t>,Po</w:t>
      </w:r>
      <w:r>
        <w:rPr>
          <w:sz w:val="15"/>
          <w:szCs w:val="15"/>
          <w:spacing w:val="12"/>
        </w:rPr>
        <w:t xml:space="preserve"> </w:t>
      </w:r>
      <w:r>
        <w:rPr>
          <w:sz w:val="15"/>
          <w:szCs w:val="15"/>
          <w:spacing w:val="-9"/>
        </w:rPr>
        <w:t>SS</w:t>
      </w:r>
      <w:r>
        <w:rPr>
          <w:sz w:val="15"/>
          <w:szCs w:val="15"/>
          <w:spacing w:val="-15"/>
        </w:rPr>
        <w:t xml:space="preserve"> </w:t>
      </w:r>
      <w:r>
        <w:rPr>
          <w:sz w:val="15"/>
          <w:szCs w:val="15"/>
          <w:spacing w:val="-9"/>
        </w:rPr>
        <w:t>,et</w:t>
      </w:r>
      <w:r>
        <w:rPr>
          <w:sz w:val="15"/>
          <w:szCs w:val="15"/>
          <w:spacing w:val="11"/>
          <w:w w:val="101"/>
        </w:rPr>
        <w:t xml:space="preserve"> </w:t>
      </w:r>
      <w:r>
        <w:rPr>
          <w:sz w:val="15"/>
          <w:szCs w:val="15"/>
          <w:spacing w:val="-9"/>
        </w:rPr>
        <w:t>al. The</w:t>
      </w:r>
      <w:r>
        <w:rPr>
          <w:sz w:val="15"/>
          <w:szCs w:val="15"/>
          <w:spacing w:val="8"/>
        </w:rPr>
        <w:t xml:space="preserve"> </w:t>
      </w:r>
      <w:r>
        <w:rPr>
          <w:sz w:val="15"/>
          <w:szCs w:val="15"/>
          <w:spacing w:val="-9"/>
        </w:rPr>
        <w:t>role</w:t>
      </w:r>
      <w:r>
        <w:rPr>
          <w:sz w:val="15"/>
          <w:szCs w:val="15"/>
          <w:spacing w:val="10"/>
        </w:rPr>
        <w:t xml:space="preserve"> </w:t>
      </w:r>
      <w:r>
        <w:rPr>
          <w:sz w:val="15"/>
          <w:szCs w:val="15"/>
          <w:spacing w:val="-9"/>
        </w:rPr>
        <w:t>of the</w:t>
      </w:r>
      <w:r>
        <w:rPr>
          <w:sz w:val="15"/>
          <w:szCs w:val="15"/>
          <w:spacing w:val="10"/>
        </w:rPr>
        <w:t xml:space="preserve"> </w:t>
      </w:r>
      <w:r>
        <w:rPr>
          <w:sz w:val="15"/>
          <w:szCs w:val="15"/>
          <w:spacing w:val="-10"/>
        </w:rPr>
        <w:t>autonomic</w:t>
      </w:r>
      <w:r>
        <w:rPr>
          <w:sz w:val="15"/>
          <w:szCs w:val="15"/>
        </w:rPr>
        <w:t xml:space="preserve"> </w:t>
      </w:r>
      <w:r>
        <w:rPr>
          <w:sz w:val="15"/>
          <w:szCs w:val="15"/>
          <w:spacing w:val="-7"/>
        </w:rPr>
        <w:t>ganglia  in   atrial</w:t>
      </w:r>
      <w:r>
        <w:rPr>
          <w:sz w:val="15"/>
          <w:szCs w:val="15"/>
          <w:spacing w:val="5"/>
        </w:rPr>
        <w:t xml:space="preserve">  </w:t>
      </w:r>
      <w:r>
        <w:rPr>
          <w:sz w:val="15"/>
          <w:szCs w:val="15"/>
          <w:spacing w:val="-7"/>
        </w:rPr>
        <w:t>fibrillation</w:t>
      </w:r>
      <w:r>
        <w:rPr>
          <w:sz w:val="15"/>
          <w:szCs w:val="15"/>
          <w:spacing w:val="24"/>
          <w:w w:val="102"/>
        </w:rPr>
        <w:t xml:space="preserve"> </w:t>
      </w:r>
      <w:r>
        <w:rPr>
          <w:sz w:val="15"/>
          <w:szCs w:val="15"/>
          <w:spacing w:val="-7"/>
        </w:rPr>
        <w:t>[ J ]</w:t>
      </w:r>
      <w:r>
        <w:rPr>
          <w:sz w:val="15"/>
          <w:szCs w:val="15"/>
          <w:spacing w:val="-17"/>
        </w:rPr>
        <w:t xml:space="preserve"> </w:t>
      </w:r>
      <w:r>
        <w:rPr>
          <w:sz w:val="15"/>
          <w:szCs w:val="15"/>
          <w:spacing w:val="-7"/>
        </w:rPr>
        <w:t>.  JACC   Clin</w:t>
      </w:r>
      <w:r>
        <w:rPr>
          <w:sz w:val="15"/>
          <w:szCs w:val="15"/>
          <w:spacing w:val="8"/>
        </w:rPr>
        <w:t xml:space="preserve">  </w:t>
      </w:r>
      <w:r>
        <w:rPr>
          <w:sz w:val="15"/>
          <w:szCs w:val="15"/>
          <w:spacing w:val="-7"/>
        </w:rPr>
        <w:t>Electrophysio</w:t>
      </w:r>
      <w:r>
        <w:rPr>
          <w:sz w:val="15"/>
          <w:szCs w:val="15"/>
          <w:spacing w:val="-8"/>
        </w:rPr>
        <w:t>l</w:t>
      </w:r>
      <w:r>
        <w:rPr>
          <w:sz w:val="15"/>
          <w:szCs w:val="15"/>
          <w:spacing w:val="-14"/>
        </w:rPr>
        <w:t xml:space="preserve"> </w:t>
      </w:r>
      <w:r>
        <w:rPr>
          <w:sz w:val="15"/>
          <w:szCs w:val="15"/>
          <w:spacing w:val="-8"/>
        </w:rPr>
        <w:t>,</w:t>
      </w:r>
      <w:r>
        <w:rPr>
          <w:sz w:val="15"/>
          <w:szCs w:val="15"/>
        </w:rPr>
        <w:t xml:space="preserve"> </w:t>
      </w:r>
      <w:r>
        <w:rPr>
          <w:sz w:val="15"/>
          <w:szCs w:val="15"/>
          <w:spacing w:val="-4"/>
        </w:rPr>
        <w:t>2015</w:t>
      </w:r>
      <w:r>
        <w:rPr>
          <w:sz w:val="15"/>
          <w:szCs w:val="15"/>
          <w:spacing w:val="-15"/>
        </w:rPr>
        <w:t xml:space="preserve"> </w:t>
      </w:r>
      <w:r>
        <w:rPr>
          <w:sz w:val="15"/>
          <w:szCs w:val="15"/>
          <w:spacing w:val="-4"/>
        </w:rPr>
        <w:t>,1(1-2) :1-13.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jacep. 201</w:t>
      </w:r>
      <w:r>
        <w:rPr>
          <w:sz w:val="15"/>
          <w:szCs w:val="15"/>
          <w:spacing w:val="-5"/>
        </w:rPr>
        <w:t>5. 01. 005.</w:t>
      </w:r>
    </w:p>
    <w:p>
      <w:pPr>
        <w:pStyle w:val="BodyText"/>
        <w:ind w:left="900" w:right="342" w:hanging="563"/>
        <w:spacing w:before="76" w:line="225" w:lineRule="auto"/>
        <w:rPr>
          <w:sz w:val="15"/>
          <w:szCs w:val="15"/>
        </w:rPr>
      </w:pPr>
      <w:r>
        <w:rPr>
          <w:sz w:val="15"/>
          <w:szCs w:val="15"/>
          <w:spacing w:val="-8"/>
        </w:rPr>
        <w:t>[343]    Pokushalov</w:t>
      </w:r>
      <w:r>
        <w:rPr>
          <w:sz w:val="15"/>
          <w:szCs w:val="15"/>
          <w:spacing w:val="15"/>
          <w:w w:val="101"/>
        </w:rPr>
        <w:t xml:space="preserve"> </w:t>
      </w:r>
      <w:r>
        <w:rPr>
          <w:sz w:val="15"/>
          <w:szCs w:val="15"/>
          <w:spacing w:val="-8"/>
        </w:rPr>
        <w:t>E</w:t>
      </w:r>
      <w:r>
        <w:rPr>
          <w:sz w:val="15"/>
          <w:szCs w:val="15"/>
          <w:spacing w:val="-14"/>
        </w:rPr>
        <w:t xml:space="preserve"> </w:t>
      </w:r>
      <w:r>
        <w:rPr>
          <w:sz w:val="15"/>
          <w:szCs w:val="15"/>
          <w:spacing w:val="-8"/>
        </w:rPr>
        <w:t>,Romanov</w:t>
      </w:r>
      <w:r>
        <w:rPr>
          <w:sz w:val="15"/>
          <w:szCs w:val="15"/>
          <w:spacing w:val="14"/>
          <w:w w:val="101"/>
        </w:rPr>
        <w:t xml:space="preserve"> </w:t>
      </w:r>
      <w:r>
        <w:rPr>
          <w:sz w:val="15"/>
          <w:szCs w:val="15"/>
          <w:spacing w:val="-8"/>
        </w:rPr>
        <w:t>A</w:t>
      </w:r>
      <w:r>
        <w:rPr>
          <w:sz w:val="15"/>
          <w:szCs w:val="15"/>
          <w:spacing w:val="-16"/>
        </w:rPr>
        <w:t xml:space="preserve"> </w:t>
      </w:r>
      <w:r>
        <w:rPr>
          <w:sz w:val="15"/>
          <w:szCs w:val="15"/>
          <w:spacing w:val="-8"/>
        </w:rPr>
        <w:t>,Artyomenko</w:t>
      </w:r>
      <w:r>
        <w:rPr>
          <w:sz w:val="15"/>
          <w:szCs w:val="15"/>
          <w:spacing w:val="18"/>
        </w:rPr>
        <w:t xml:space="preserve"> </w:t>
      </w:r>
      <w:r>
        <w:rPr>
          <w:sz w:val="15"/>
          <w:szCs w:val="15"/>
          <w:spacing w:val="-8"/>
        </w:rPr>
        <w:t>S</w:t>
      </w:r>
      <w:r>
        <w:rPr>
          <w:sz w:val="15"/>
          <w:szCs w:val="15"/>
          <w:spacing w:val="-15"/>
        </w:rPr>
        <w:t xml:space="preserve"> </w:t>
      </w:r>
      <w:r>
        <w:rPr>
          <w:sz w:val="15"/>
          <w:szCs w:val="15"/>
          <w:spacing w:val="-8"/>
        </w:rPr>
        <w:t>,</w:t>
      </w:r>
      <w:r>
        <w:rPr>
          <w:sz w:val="15"/>
          <w:szCs w:val="15"/>
          <w:spacing w:val="-9"/>
        </w:rPr>
        <w:t>et</w:t>
      </w:r>
      <w:r>
        <w:rPr>
          <w:sz w:val="15"/>
          <w:szCs w:val="15"/>
          <w:spacing w:val="17"/>
        </w:rPr>
        <w:t xml:space="preserve"> </w:t>
      </w:r>
      <w:r>
        <w:rPr>
          <w:sz w:val="15"/>
          <w:szCs w:val="15"/>
          <w:spacing w:val="-9"/>
        </w:rPr>
        <w:t>al. Left</w:t>
      </w:r>
      <w:r>
        <w:rPr>
          <w:sz w:val="15"/>
          <w:szCs w:val="15"/>
          <w:spacing w:val="15"/>
        </w:rPr>
        <w:t xml:space="preserve"> </w:t>
      </w:r>
      <w:r>
        <w:rPr>
          <w:sz w:val="15"/>
          <w:szCs w:val="15"/>
          <w:spacing w:val="-9"/>
        </w:rPr>
        <w:t>atrial</w:t>
      </w:r>
      <w:r>
        <w:rPr>
          <w:sz w:val="15"/>
          <w:szCs w:val="15"/>
          <w:spacing w:val="15"/>
        </w:rPr>
        <w:t xml:space="preserve"> </w:t>
      </w:r>
      <w:r>
        <w:rPr>
          <w:sz w:val="15"/>
          <w:szCs w:val="15"/>
          <w:spacing w:val="-9"/>
        </w:rPr>
        <w:t>abla-</w:t>
      </w:r>
      <w:r>
        <w:rPr>
          <w:sz w:val="15"/>
          <w:szCs w:val="15"/>
        </w:rPr>
        <w:t xml:space="preserve"> </w:t>
      </w:r>
      <w:r>
        <w:rPr>
          <w:sz w:val="15"/>
          <w:szCs w:val="15"/>
          <w:spacing w:val="-13"/>
        </w:rPr>
        <w:t>tion</w:t>
      </w:r>
      <w:r>
        <w:rPr>
          <w:sz w:val="15"/>
          <w:szCs w:val="15"/>
          <w:spacing w:val="17"/>
        </w:rPr>
        <w:t xml:space="preserve"> </w:t>
      </w:r>
      <w:r>
        <w:rPr>
          <w:sz w:val="15"/>
          <w:szCs w:val="15"/>
          <w:spacing w:val="-13"/>
        </w:rPr>
        <w:t>at</w:t>
      </w:r>
      <w:r>
        <w:rPr>
          <w:sz w:val="15"/>
          <w:szCs w:val="15"/>
          <w:spacing w:val="24"/>
        </w:rPr>
        <w:t xml:space="preserve"> </w:t>
      </w:r>
      <w:r>
        <w:rPr>
          <w:sz w:val="15"/>
          <w:szCs w:val="15"/>
          <w:spacing w:val="-13"/>
        </w:rPr>
        <w:t>the  anatomic  areas  of</w:t>
      </w:r>
      <w:r>
        <w:rPr>
          <w:sz w:val="15"/>
          <w:szCs w:val="15"/>
          <w:spacing w:val="23"/>
        </w:rPr>
        <w:t xml:space="preserve"> </w:t>
      </w:r>
      <w:r>
        <w:rPr>
          <w:sz w:val="15"/>
          <w:szCs w:val="15"/>
          <w:spacing w:val="-13"/>
        </w:rPr>
        <w:t>ganglionated  plexi  for</w:t>
      </w:r>
      <w:r>
        <w:rPr>
          <w:sz w:val="15"/>
          <w:szCs w:val="15"/>
          <w:spacing w:val="-14"/>
        </w:rPr>
        <w:t xml:space="preserve">  paroxysmal</w:t>
      </w:r>
      <w:r>
        <w:rPr>
          <w:sz w:val="15"/>
          <w:szCs w:val="15"/>
        </w:rPr>
        <w:t xml:space="preserve"> </w:t>
      </w:r>
      <w:r>
        <w:rPr>
          <w:sz w:val="15"/>
          <w:szCs w:val="15"/>
          <w:spacing w:val="-4"/>
        </w:rPr>
        <w:t>atrial fibrillation[</w:t>
      </w:r>
      <w:r>
        <w:rPr>
          <w:sz w:val="15"/>
          <w:szCs w:val="15"/>
          <w:spacing w:val="-26"/>
        </w:rPr>
        <w:t xml:space="preserve"> </w:t>
      </w:r>
      <w:r>
        <w:rPr>
          <w:sz w:val="15"/>
          <w:szCs w:val="15"/>
          <w:spacing w:val="-4"/>
        </w:rPr>
        <w:t>J]</w:t>
      </w:r>
      <w:r>
        <w:rPr>
          <w:sz w:val="15"/>
          <w:szCs w:val="15"/>
          <w:spacing w:val="-17"/>
        </w:rPr>
        <w:t xml:space="preserve"> </w:t>
      </w:r>
      <w:r>
        <w:rPr>
          <w:sz w:val="15"/>
          <w:szCs w:val="15"/>
          <w:spacing w:val="-4"/>
        </w:rPr>
        <w:t>. Pacing</w:t>
      </w:r>
      <w:r>
        <w:rPr>
          <w:sz w:val="15"/>
          <w:szCs w:val="15"/>
          <w:spacing w:val="9"/>
        </w:rPr>
        <w:t xml:space="preserve"> </w:t>
      </w:r>
      <w:r>
        <w:rPr>
          <w:sz w:val="15"/>
          <w:szCs w:val="15"/>
          <w:spacing w:val="-4"/>
        </w:rPr>
        <w:t>Clin Electrophysiol</w:t>
      </w:r>
      <w:r>
        <w:rPr>
          <w:sz w:val="15"/>
          <w:szCs w:val="15"/>
          <w:spacing w:val="-15"/>
        </w:rPr>
        <w:t xml:space="preserve"> </w:t>
      </w:r>
      <w:r>
        <w:rPr>
          <w:sz w:val="15"/>
          <w:szCs w:val="15"/>
          <w:spacing w:val="-4"/>
        </w:rPr>
        <w:t>,</w:t>
      </w:r>
      <w:r>
        <w:rPr>
          <w:sz w:val="15"/>
          <w:szCs w:val="15"/>
          <w:spacing w:val="-5"/>
        </w:rPr>
        <w:t>2010</w:t>
      </w:r>
      <w:r>
        <w:rPr>
          <w:sz w:val="15"/>
          <w:szCs w:val="15"/>
          <w:spacing w:val="-15"/>
        </w:rPr>
        <w:t xml:space="preserve"> </w:t>
      </w:r>
      <w:r>
        <w:rPr>
          <w:sz w:val="15"/>
          <w:szCs w:val="15"/>
          <w:spacing w:val="-5"/>
        </w:rPr>
        <w:t>,33(10) :</w:t>
      </w:r>
      <w:r>
        <w:rPr>
          <w:sz w:val="15"/>
          <w:szCs w:val="15"/>
        </w:rPr>
        <w:t xml:space="preserve"> </w:t>
      </w:r>
      <w:r>
        <w:rPr>
          <w:sz w:val="15"/>
          <w:szCs w:val="15"/>
          <w:spacing w:val="-7"/>
        </w:rPr>
        <w:t>1231-1238.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1540-8159. 2010. 02800</w:t>
      </w:r>
      <w:r>
        <w:rPr>
          <w:sz w:val="15"/>
          <w:szCs w:val="15"/>
          <w:spacing w:val="-8"/>
        </w:rPr>
        <w:t>. x.</w:t>
      </w:r>
    </w:p>
    <w:p>
      <w:pPr>
        <w:pStyle w:val="BodyText"/>
        <w:ind w:left="898" w:right="342" w:hanging="561"/>
        <w:spacing w:before="77" w:line="228" w:lineRule="auto"/>
        <w:rPr>
          <w:sz w:val="15"/>
          <w:szCs w:val="15"/>
        </w:rPr>
      </w:pPr>
      <w:r>
        <w:rPr>
          <w:sz w:val="15"/>
          <w:szCs w:val="15"/>
          <w:spacing w:val="-7"/>
        </w:rPr>
        <w:t>[344]     Pokushalov</w:t>
      </w:r>
      <w:r>
        <w:rPr>
          <w:sz w:val="15"/>
          <w:szCs w:val="15"/>
          <w:spacing w:val="41"/>
          <w:w w:val="101"/>
        </w:rPr>
        <w:t xml:space="preserve"> </w:t>
      </w:r>
      <w:r>
        <w:rPr>
          <w:sz w:val="15"/>
          <w:szCs w:val="15"/>
          <w:spacing w:val="-7"/>
        </w:rPr>
        <w:t>E</w:t>
      </w:r>
      <w:r>
        <w:rPr>
          <w:sz w:val="15"/>
          <w:szCs w:val="15"/>
          <w:spacing w:val="-15"/>
        </w:rPr>
        <w:t xml:space="preserve"> </w:t>
      </w:r>
      <w:r>
        <w:rPr>
          <w:sz w:val="15"/>
          <w:szCs w:val="15"/>
          <w:spacing w:val="-7"/>
        </w:rPr>
        <w:t>, Roman</w:t>
      </w:r>
      <w:r>
        <w:rPr>
          <w:sz w:val="15"/>
          <w:szCs w:val="15"/>
          <w:spacing w:val="-8"/>
        </w:rPr>
        <w:t>ov  A</w:t>
      </w:r>
      <w:r>
        <w:rPr>
          <w:sz w:val="15"/>
          <w:szCs w:val="15"/>
          <w:spacing w:val="-15"/>
        </w:rPr>
        <w:t xml:space="preserve"> </w:t>
      </w:r>
      <w:r>
        <w:rPr>
          <w:sz w:val="15"/>
          <w:szCs w:val="15"/>
          <w:spacing w:val="-8"/>
        </w:rPr>
        <w:t>, Katritsis</w:t>
      </w:r>
      <w:r>
        <w:rPr>
          <w:sz w:val="15"/>
          <w:szCs w:val="15"/>
          <w:spacing w:val="43"/>
          <w:w w:val="102"/>
        </w:rPr>
        <w:t xml:space="preserve"> </w:t>
      </w:r>
      <w:r>
        <w:rPr>
          <w:sz w:val="15"/>
          <w:szCs w:val="15"/>
          <w:spacing w:val="-8"/>
        </w:rPr>
        <w:t>DG</w:t>
      </w:r>
      <w:r>
        <w:rPr>
          <w:sz w:val="15"/>
          <w:szCs w:val="15"/>
          <w:spacing w:val="-16"/>
        </w:rPr>
        <w:t xml:space="preserve"> </w:t>
      </w:r>
      <w:r>
        <w:rPr>
          <w:sz w:val="15"/>
          <w:szCs w:val="15"/>
          <w:spacing w:val="-8"/>
        </w:rPr>
        <w:t>, et  al.  Ganglionated</w:t>
      </w:r>
      <w:r>
        <w:rPr>
          <w:sz w:val="15"/>
          <w:szCs w:val="15"/>
        </w:rPr>
        <w:t xml:space="preserve"> </w:t>
      </w:r>
      <w:r>
        <w:rPr>
          <w:sz w:val="15"/>
          <w:szCs w:val="15"/>
          <w:spacing w:val="-13"/>
        </w:rPr>
        <w:t>plexus</w:t>
      </w:r>
      <w:r>
        <w:rPr>
          <w:sz w:val="15"/>
          <w:szCs w:val="15"/>
          <w:spacing w:val="13"/>
          <w:w w:val="101"/>
        </w:rPr>
        <w:t xml:space="preserve"> </w:t>
      </w:r>
      <w:r>
        <w:rPr>
          <w:sz w:val="15"/>
          <w:szCs w:val="15"/>
          <w:spacing w:val="-13"/>
        </w:rPr>
        <w:t>ablation</w:t>
      </w:r>
      <w:r>
        <w:rPr>
          <w:sz w:val="15"/>
          <w:szCs w:val="15"/>
          <w:spacing w:val="14"/>
          <w:w w:val="102"/>
        </w:rPr>
        <w:t xml:space="preserve"> </w:t>
      </w:r>
      <w:r>
        <w:rPr>
          <w:sz w:val="15"/>
          <w:szCs w:val="15"/>
          <w:spacing w:val="-13"/>
        </w:rPr>
        <w:t>vs</w:t>
      </w:r>
      <w:r>
        <w:rPr>
          <w:sz w:val="15"/>
          <w:szCs w:val="15"/>
          <w:spacing w:val="13"/>
        </w:rPr>
        <w:t xml:space="preserve"> </w:t>
      </w:r>
      <w:r>
        <w:rPr>
          <w:sz w:val="15"/>
          <w:szCs w:val="15"/>
          <w:spacing w:val="-13"/>
        </w:rPr>
        <w:t>linear</w:t>
      </w:r>
      <w:r>
        <w:rPr>
          <w:sz w:val="15"/>
          <w:szCs w:val="15"/>
          <w:spacing w:val="20"/>
          <w:w w:val="101"/>
        </w:rPr>
        <w:t xml:space="preserve"> </w:t>
      </w:r>
      <w:r>
        <w:rPr>
          <w:sz w:val="15"/>
          <w:szCs w:val="15"/>
          <w:spacing w:val="-13"/>
        </w:rPr>
        <w:t>ablation</w:t>
      </w:r>
      <w:r>
        <w:rPr>
          <w:sz w:val="15"/>
          <w:szCs w:val="15"/>
          <w:spacing w:val="22"/>
          <w:w w:val="102"/>
        </w:rPr>
        <w:t xml:space="preserve"> </w:t>
      </w:r>
      <w:r>
        <w:rPr>
          <w:sz w:val="15"/>
          <w:szCs w:val="15"/>
          <w:spacing w:val="-13"/>
        </w:rPr>
        <w:t>in</w:t>
      </w:r>
      <w:r>
        <w:rPr>
          <w:sz w:val="15"/>
          <w:szCs w:val="15"/>
          <w:spacing w:val="21"/>
        </w:rPr>
        <w:t xml:space="preserve"> </w:t>
      </w:r>
      <w:r>
        <w:rPr>
          <w:sz w:val="15"/>
          <w:szCs w:val="15"/>
          <w:spacing w:val="-13"/>
        </w:rPr>
        <w:t>patients</w:t>
      </w:r>
      <w:r>
        <w:rPr>
          <w:sz w:val="15"/>
          <w:szCs w:val="15"/>
          <w:spacing w:val="19"/>
        </w:rPr>
        <w:t xml:space="preserve"> </w:t>
      </w:r>
      <w:r>
        <w:rPr>
          <w:sz w:val="15"/>
          <w:szCs w:val="15"/>
          <w:spacing w:val="-13"/>
        </w:rPr>
        <w:t>underg</w:t>
      </w:r>
      <w:r>
        <w:rPr>
          <w:sz w:val="15"/>
          <w:szCs w:val="15"/>
          <w:spacing w:val="-14"/>
        </w:rPr>
        <w:t>oing</w:t>
      </w:r>
      <w:r>
        <w:rPr>
          <w:sz w:val="15"/>
          <w:szCs w:val="15"/>
          <w:spacing w:val="20"/>
        </w:rPr>
        <w:t xml:space="preserve"> </w:t>
      </w:r>
      <w:r>
        <w:rPr>
          <w:sz w:val="15"/>
          <w:szCs w:val="15"/>
          <w:spacing w:val="-14"/>
        </w:rPr>
        <w:t>pulmo-</w:t>
      </w:r>
      <w:r>
        <w:rPr>
          <w:sz w:val="15"/>
          <w:szCs w:val="15"/>
        </w:rPr>
        <w:t xml:space="preserve"> </w:t>
      </w:r>
      <w:r>
        <w:rPr>
          <w:sz w:val="15"/>
          <w:szCs w:val="15"/>
          <w:spacing w:val="-11"/>
        </w:rPr>
        <w:t>nary</w:t>
      </w:r>
      <w:r>
        <w:rPr>
          <w:sz w:val="15"/>
          <w:szCs w:val="15"/>
          <w:spacing w:val="32"/>
        </w:rPr>
        <w:t xml:space="preserve"> </w:t>
      </w:r>
      <w:r>
        <w:rPr>
          <w:sz w:val="15"/>
          <w:szCs w:val="15"/>
          <w:spacing w:val="-11"/>
        </w:rPr>
        <w:t>vein  isolation  for  persistent/long-standing  persistent  atrial</w:t>
      </w:r>
      <w:r>
        <w:rPr>
          <w:sz w:val="15"/>
          <w:szCs w:val="15"/>
        </w:rPr>
        <w:t xml:space="preserve"> </w:t>
      </w:r>
      <w:r>
        <w:rPr>
          <w:sz w:val="15"/>
          <w:szCs w:val="15"/>
          <w:spacing w:val="-9"/>
        </w:rPr>
        <w:t>fibrillation</w:t>
      </w:r>
      <w:r>
        <w:rPr>
          <w:sz w:val="15"/>
          <w:szCs w:val="15"/>
          <w:spacing w:val="-13"/>
        </w:rPr>
        <w:t xml:space="preserve"> </w:t>
      </w:r>
      <w:r>
        <w:rPr>
          <w:sz w:val="15"/>
          <w:szCs w:val="15"/>
          <w:spacing w:val="-9"/>
        </w:rPr>
        <w:t>:a</w:t>
      </w:r>
      <w:r>
        <w:rPr>
          <w:sz w:val="15"/>
          <w:szCs w:val="15"/>
          <w:spacing w:val="20"/>
        </w:rPr>
        <w:t xml:space="preserve"> </w:t>
      </w:r>
      <w:r>
        <w:rPr>
          <w:sz w:val="15"/>
          <w:szCs w:val="15"/>
          <w:spacing w:val="-9"/>
        </w:rPr>
        <w:t>randomized</w:t>
      </w:r>
      <w:r>
        <w:rPr>
          <w:sz w:val="15"/>
          <w:szCs w:val="15"/>
          <w:spacing w:val="25"/>
        </w:rPr>
        <w:t xml:space="preserve"> </w:t>
      </w:r>
      <w:r>
        <w:rPr>
          <w:sz w:val="15"/>
          <w:szCs w:val="15"/>
          <w:spacing w:val="-9"/>
        </w:rPr>
        <w:t>comparison[</w:t>
      </w:r>
      <w:r>
        <w:rPr>
          <w:sz w:val="15"/>
          <w:szCs w:val="15"/>
          <w:spacing w:val="-23"/>
        </w:rPr>
        <w:t xml:space="preserve"> </w:t>
      </w:r>
      <w:r>
        <w:rPr>
          <w:sz w:val="15"/>
          <w:szCs w:val="15"/>
          <w:spacing w:val="-9"/>
        </w:rPr>
        <w:t>J]</w:t>
      </w:r>
      <w:r>
        <w:rPr>
          <w:sz w:val="15"/>
          <w:szCs w:val="15"/>
          <w:spacing w:val="-17"/>
        </w:rPr>
        <w:t xml:space="preserve"> </w:t>
      </w:r>
      <w:r>
        <w:rPr>
          <w:sz w:val="15"/>
          <w:szCs w:val="15"/>
          <w:spacing w:val="-9"/>
        </w:rPr>
        <w:t>.</w:t>
      </w:r>
      <w:r>
        <w:rPr>
          <w:sz w:val="15"/>
          <w:szCs w:val="15"/>
          <w:spacing w:val="11"/>
          <w:w w:val="101"/>
        </w:rPr>
        <w:t xml:space="preserve"> </w:t>
      </w:r>
      <w:r>
        <w:rPr>
          <w:sz w:val="15"/>
          <w:szCs w:val="15"/>
          <w:spacing w:val="-9"/>
        </w:rPr>
        <w:t>Heart</w:t>
      </w:r>
      <w:r>
        <w:rPr>
          <w:sz w:val="15"/>
          <w:szCs w:val="15"/>
          <w:spacing w:val="25"/>
          <w:w w:val="101"/>
        </w:rPr>
        <w:t xml:space="preserve"> </w:t>
      </w:r>
      <w:r>
        <w:rPr>
          <w:sz w:val="15"/>
          <w:szCs w:val="15"/>
          <w:spacing w:val="-9"/>
        </w:rPr>
        <w:t>Rhyth</w:t>
      </w:r>
      <w:r>
        <w:rPr>
          <w:sz w:val="15"/>
          <w:szCs w:val="15"/>
          <w:spacing w:val="-10"/>
        </w:rPr>
        <w:t>m</w:t>
      </w:r>
      <w:r>
        <w:rPr>
          <w:sz w:val="15"/>
          <w:szCs w:val="15"/>
          <w:spacing w:val="-16"/>
        </w:rPr>
        <w:t xml:space="preserve"> </w:t>
      </w:r>
      <w:r>
        <w:rPr>
          <w:sz w:val="15"/>
          <w:szCs w:val="15"/>
          <w:spacing w:val="-10"/>
        </w:rPr>
        <w:t>,2013</w:t>
      </w:r>
      <w:r>
        <w:rPr>
          <w:sz w:val="15"/>
          <w:szCs w:val="15"/>
          <w:spacing w:val="-15"/>
        </w:rPr>
        <w:t xml:space="preserve"> </w:t>
      </w:r>
      <w:r>
        <w:rPr>
          <w:sz w:val="15"/>
          <w:szCs w:val="15"/>
          <w:spacing w:val="-10"/>
        </w:rPr>
        <w:t>,</w:t>
      </w:r>
      <w:r>
        <w:rPr>
          <w:sz w:val="15"/>
          <w:szCs w:val="15"/>
        </w:rPr>
        <w:t xml:space="preserve"> </w:t>
      </w:r>
      <w:r>
        <w:rPr>
          <w:sz w:val="15"/>
          <w:szCs w:val="15"/>
          <w:spacing w:val="-5"/>
        </w:rPr>
        <w:t>10(9) :1280-1286. DOI</w:t>
      </w:r>
      <w:r>
        <w:rPr>
          <w:sz w:val="15"/>
          <w:szCs w:val="15"/>
          <w:spacing w:val="-12"/>
        </w:rPr>
        <w:t xml:space="preserve"> </w:t>
      </w:r>
      <w:r>
        <w:rPr>
          <w:sz w:val="15"/>
          <w:szCs w:val="15"/>
          <w:spacing w:val="-5"/>
        </w:rPr>
        <w:t>:10.</w:t>
      </w:r>
      <w:r>
        <w:rPr>
          <w:sz w:val="15"/>
          <w:szCs w:val="15"/>
          <w:spacing w:val="10"/>
        </w:rPr>
        <w:t xml:space="preserve"> </w:t>
      </w:r>
      <w:r>
        <w:rPr>
          <w:sz w:val="15"/>
          <w:szCs w:val="15"/>
          <w:spacing w:val="-5"/>
        </w:rPr>
        <w:t>1016/j. hrthm. 2013. 04. 016.</w:t>
      </w:r>
    </w:p>
    <w:p>
      <w:pPr>
        <w:pStyle w:val="BodyText"/>
        <w:ind w:left="898" w:right="344" w:hanging="561"/>
        <w:spacing w:before="75" w:line="226" w:lineRule="auto"/>
        <w:rPr>
          <w:sz w:val="15"/>
          <w:szCs w:val="15"/>
        </w:rPr>
      </w:pPr>
      <w:r>
        <w:rPr>
          <w:sz w:val="15"/>
          <w:szCs w:val="15"/>
          <w:spacing w:val="-8"/>
        </w:rPr>
        <w:t>[345]    Driessen</w:t>
      </w:r>
      <w:r>
        <w:rPr>
          <w:sz w:val="15"/>
          <w:szCs w:val="15"/>
          <w:spacing w:val="24"/>
        </w:rPr>
        <w:t xml:space="preserve"> </w:t>
      </w:r>
      <w:r>
        <w:rPr>
          <w:sz w:val="15"/>
          <w:szCs w:val="15"/>
          <w:spacing w:val="-8"/>
        </w:rPr>
        <w:t>A</w:t>
      </w:r>
      <w:r>
        <w:rPr>
          <w:sz w:val="15"/>
          <w:szCs w:val="15"/>
          <w:spacing w:val="-16"/>
        </w:rPr>
        <w:t xml:space="preserve"> </w:t>
      </w:r>
      <w:r>
        <w:rPr>
          <w:sz w:val="15"/>
          <w:szCs w:val="15"/>
          <w:spacing w:val="-8"/>
        </w:rPr>
        <w:t>,Berger  WR</w:t>
      </w:r>
      <w:r>
        <w:rPr>
          <w:sz w:val="15"/>
          <w:szCs w:val="15"/>
          <w:spacing w:val="-15"/>
        </w:rPr>
        <w:t xml:space="preserve"> </w:t>
      </w:r>
      <w:r>
        <w:rPr>
          <w:sz w:val="15"/>
          <w:szCs w:val="15"/>
          <w:spacing w:val="-8"/>
        </w:rPr>
        <w:t>,</w:t>
      </w:r>
      <w:r>
        <w:rPr>
          <w:sz w:val="15"/>
          <w:szCs w:val="15"/>
          <w:spacing w:val="-26"/>
        </w:rPr>
        <w:t xml:space="preserve"> </w:t>
      </w:r>
      <w:r>
        <w:rPr>
          <w:sz w:val="15"/>
          <w:szCs w:val="15"/>
          <w:spacing w:val="-8"/>
        </w:rPr>
        <w:t>Krul  S</w:t>
      </w:r>
      <w:r>
        <w:rPr>
          <w:sz w:val="15"/>
          <w:szCs w:val="15"/>
          <w:spacing w:val="-15"/>
        </w:rPr>
        <w:t xml:space="preserve"> </w:t>
      </w:r>
      <w:r>
        <w:rPr>
          <w:sz w:val="15"/>
          <w:szCs w:val="15"/>
          <w:spacing w:val="-8"/>
        </w:rPr>
        <w:t>,</w:t>
      </w:r>
      <w:r>
        <w:rPr>
          <w:sz w:val="15"/>
          <w:szCs w:val="15"/>
          <w:spacing w:val="-26"/>
        </w:rPr>
        <w:t xml:space="preserve"> </w:t>
      </w:r>
      <w:r>
        <w:rPr>
          <w:sz w:val="15"/>
          <w:szCs w:val="15"/>
          <w:spacing w:val="-8"/>
        </w:rPr>
        <w:t>et  al.</w:t>
      </w:r>
      <w:r>
        <w:rPr>
          <w:sz w:val="15"/>
          <w:szCs w:val="15"/>
          <w:spacing w:val="15"/>
          <w:w w:val="102"/>
        </w:rPr>
        <w:t xml:space="preserve"> </w:t>
      </w:r>
      <w:r>
        <w:rPr>
          <w:sz w:val="15"/>
          <w:szCs w:val="15"/>
          <w:spacing w:val="-8"/>
        </w:rPr>
        <w:t>Ganglion</w:t>
      </w:r>
      <w:r>
        <w:rPr>
          <w:sz w:val="15"/>
          <w:szCs w:val="15"/>
          <w:spacing w:val="27"/>
        </w:rPr>
        <w:t xml:space="preserve"> </w:t>
      </w:r>
      <w:r>
        <w:rPr>
          <w:sz w:val="15"/>
          <w:szCs w:val="15"/>
          <w:spacing w:val="-8"/>
        </w:rPr>
        <w:t>plexus</w:t>
      </w:r>
      <w:r>
        <w:rPr>
          <w:sz w:val="15"/>
          <w:szCs w:val="15"/>
          <w:spacing w:val="26"/>
          <w:w w:val="101"/>
        </w:rPr>
        <w:t xml:space="preserve"> </w:t>
      </w:r>
      <w:r>
        <w:rPr>
          <w:sz w:val="15"/>
          <w:szCs w:val="15"/>
          <w:spacing w:val="-8"/>
        </w:rPr>
        <w:t>ablation</w:t>
      </w:r>
      <w:r>
        <w:rPr>
          <w:sz w:val="15"/>
          <w:szCs w:val="15"/>
        </w:rPr>
        <w:t xml:space="preserve"> </w:t>
      </w:r>
      <w:r>
        <w:rPr>
          <w:sz w:val="15"/>
          <w:szCs w:val="15"/>
          <w:spacing w:val="-6"/>
        </w:rPr>
        <w:t>in</w:t>
      </w:r>
      <w:r>
        <w:rPr>
          <w:sz w:val="15"/>
          <w:szCs w:val="15"/>
          <w:spacing w:val="17"/>
          <w:w w:val="102"/>
        </w:rPr>
        <w:t xml:space="preserve"> </w:t>
      </w:r>
      <w:r>
        <w:rPr>
          <w:sz w:val="15"/>
          <w:szCs w:val="15"/>
          <w:spacing w:val="-6"/>
        </w:rPr>
        <w:t>advanced</w:t>
      </w:r>
      <w:r>
        <w:rPr>
          <w:sz w:val="15"/>
          <w:szCs w:val="15"/>
          <w:spacing w:val="17"/>
        </w:rPr>
        <w:t xml:space="preserve"> </w:t>
      </w:r>
      <w:r>
        <w:rPr>
          <w:sz w:val="15"/>
          <w:szCs w:val="15"/>
          <w:spacing w:val="-6"/>
        </w:rPr>
        <w:t>atrial</w:t>
      </w:r>
      <w:r>
        <w:rPr>
          <w:sz w:val="15"/>
          <w:szCs w:val="15"/>
          <w:spacing w:val="12"/>
          <w:w w:val="101"/>
        </w:rPr>
        <w:t xml:space="preserve"> </w:t>
      </w:r>
      <w:r>
        <w:rPr>
          <w:sz w:val="15"/>
          <w:szCs w:val="15"/>
          <w:spacing w:val="-6"/>
        </w:rPr>
        <w:t>fibrillatio</w:t>
      </w:r>
      <w:r>
        <w:rPr>
          <w:sz w:val="15"/>
          <w:szCs w:val="15"/>
          <w:spacing w:val="-7"/>
        </w:rPr>
        <w:t>n:the</w:t>
      </w:r>
      <w:r>
        <w:rPr>
          <w:sz w:val="15"/>
          <w:szCs w:val="15"/>
          <w:spacing w:val="20"/>
          <w:w w:val="101"/>
        </w:rPr>
        <w:t xml:space="preserve"> </w:t>
      </w:r>
      <w:r>
        <w:rPr>
          <w:sz w:val="15"/>
          <w:szCs w:val="15"/>
          <w:spacing w:val="-7"/>
        </w:rPr>
        <w:t>AFACT</w:t>
      </w:r>
      <w:r>
        <w:rPr>
          <w:sz w:val="15"/>
          <w:szCs w:val="15"/>
          <w:spacing w:val="25"/>
          <w:w w:val="101"/>
        </w:rPr>
        <w:t xml:space="preserve"> </w:t>
      </w:r>
      <w:r>
        <w:rPr>
          <w:sz w:val="15"/>
          <w:szCs w:val="15"/>
          <w:spacing w:val="-7"/>
        </w:rPr>
        <w:t>study[</w:t>
      </w:r>
      <w:r>
        <w:rPr>
          <w:sz w:val="15"/>
          <w:szCs w:val="15"/>
          <w:spacing w:val="-21"/>
        </w:rPr>
        <w:t xml:space="preserve"> </w:t>
      </w:r>
      <w:r>
        <w:rPr>
          <w:sz w:val="15"/>
          <w:szCs w:val="15"/>
          <w:spacing w:val="-7"/>
        </w:rPr>
        <w:t>J]</w:t>
      </w:r>
      <w:r>
        <w:rPr>
          <w:sz w:val="15"/>
          <w:szCs w:val="15"/>
          <w:spacing w:val="-17"/>
        </w:rPr>
        <w:t xml:space="preserve"> </w:t>
      </w:r>
      <w:r>
        <w:rPr>
          <w:sz w:val="15"/>
          <w:szCs w:val="15"/>
          <w:spacing w:val="-7"/>
        </w:rPr>
        <w:t>. J</w:t>
      </w:r>
      <w:r>
        <w:rPr>
          <w:sz w:val="15"/>
          <w:szCs w:val="15"/>
          <w:spacing w:val="22"/>
        </w:rPr>
        <w:t xml:space="preserve"> </w:t>
      </w:r>
      <w:r>
        <w:rPr>
          <w:sz w:val="15"/>
          <w:szCs w:val="15"/>
          <w:spacing w:val="-7"/>
        </w:rPr>
        <w:t>Am</w:t>
      </w:r>
      <w:r>
        <w:rPr>
          <w:sz w:val="15"/>
          <w:szCs w:val="15"/>
          <w:spacing w:val="25"/>
          <w:w w:val="101"/>
        </w:rPr>
        <w:t xml:space="preserve"> </w:t>
      </w:r>
      <w:r>
        <w:rPr>
          <w:sz w:val="15"/>
          <w:szCs w:val="15"/>
          <w:spacing w:val="-7"/>
        </w:rPr>
        <w:t>Coll</w:t>
      </w:r>
      <w:r>
        <w:rPr>
          <w:sz w:val="15"/>
          <w:szCs w:val="15"/>
        </w:rPr>
        <w:t xml:space="preserve"> </w:t>
      </w:r>
      <w:r>
        <w:rPr>
          <w:sz w:val="15"/>
          <w:szCs w:val="15"/>
          <w:spacing w:val="-6"/>
        </w:rPr>
        <w:t>Cardiol</w:t>
      </w:r>
      <w:r>
        <w:rPr>
          <w:sz w:val="15"/>
          <w:szCs w:val="15"/>
          <w:spacing w:val="-2"/>
        </w:rPr>
        <w:t xml:space="preserve"> </w:t>
      </w:r>
      <w:r>
        <w:rPr>
          <w:sz w:val="15"/>
          <w:szCs w:val="15"/>
          <w:spacing w:val="-6"/>
        </w:rPr>
        <w:t>,</w:t>
      </w:r>
      <w:r>
        <w:rPr>
          <w:sz w:val="15"/>
          <w:szCs w:val="15"/>
          <w:spacing w:val="-20"/>
        </w:rPr>
        <w:t xml:space="preserve"> </w:t>
      </w:r>
      <w:r>
        <w:rPr>
          <w:sz w:val="15"/>
          <w:szCs w:val="15"/>
          <w:spacing w:val="-6"/>
        </w:rPr>
        <w:t>2016</w:t>
      </w:r>
      <w:r>
        <w:rPr>
          <w:sz w:val="15"/>
          <w:szCs w:val="15"/>
          <w:spacing w:val="-15"/>
        </w:rPr>
        <w:t xml:space="preserve"> </w:t>
      </w:r>
      <w:r>
        <w:rPr>
          <w:sz w:val="15"/>
          <w:szCs w:val="15"/>
          <w:spacing w:val="-6"/>
        </w:rPr>
        <w:t>, 68</w:t>
      </w:r>
      <w:r>
        <w:rPr>
          <w:sz w:val="15"/>
          <w:szCs w:val="15"/>
          <w:spacing w:val="19"/>
          <w:w w:val="101"/>
        </w:rPr>
        <w:t xml:space="preserve"> </w:t>
      </w:r>
      <w:r>
        <w:rPr>
          <w:sz w:val="15"/>
          <w:szCs w:val="15"/>
          <w:spacing w:val="-6"/>
        </w:rPr>
        <w:t>(</w:t>
      </w:r>
      <w:r>
        <w:rPr>
          <w:sz w:val="15"/>
          <w:szCs w:val="15"/>
          <w:spacing w:val="7"/>
        </w:rPr>
        <w:t xml:space="preserve"> </w:t>
      </w:r>
      <w:r>
        <w:rPr>
          <w:sz w:val="15"/>
          <w:szCs w:val="15"/>
          <w:spacing w:val="-6"/>
        </w:rPr>
        <w:t>11 ) :</w:t>
      </w:r>
      <w:r>
        <w:rPr>
          <w:sz w:val="15"/>
          <w:szCs w:val="15"/>
          <w:spacing w:val="12"/>
          <w:w w:val="101"/>
        </w:rPr>
        <w:t xml:space="preserve"> </w:t>
      </w:r>
      <w:r>
        <w:rPr>
          <w:sz w:val="15"/>
          <w:szCs w:val="15"/>
          <w:spacing w:val="-6"/>
        </w:rPr>
        <w:t>1155-1165.  DOI</w:t>
      </w:r>
      <w:r>
        <w:rPr>
          <w:sz w:val="15"/>
          <w:szCs w:val="15"/>
          <w:spacing w:val="-15"/>
        </w:rPr>
        <w:t xml:space="preserve"> </w:t>
      </w:r>
      <w:r>
        <w:rPr>
          <w:sz w:val="15"/>
          <w:szCs w:val="15"/>
          <w:spacing w:val="-6"/>
        </w:rPr>
        <w:t>:</w:t>
      </w:r>
      <w:r>
        <w:rPr>
          <w:sz w:val="15"/>
          <w:szCs w:val="15"/>
          <w:spacing w:val="13"/>
          <w:w w:val="102"/>
        </w:rPr>
        <w:t xml:space="preserve"> </w:t>
      </w:r>
      <w:r>
        <w:rPr>
          <w:sz w:val="15"/>
          <w:szCs w:val="15"/>
          <w:spacing w:val="-6"/>
        </w:rPr>
        <w:t>10.</w:t>
      </w:r>
      <w:r>
        <w:rPr>
          <w:sz w:val="15"/>
          <w:szCs w:val="15"/>
          <w:spacing w:val="4"/>
        </w:rPr>
        <w:t xml:space="preserve">  </w:t>
      </w:r>
      <w:r>
        <w:rPr>
          <w:sz w:val="15"/>
          <w:szCs w:val="15"/>
          <w:spacing w:val="-6"/>
        </w:rPr>
        <w:t>1016/j.  jacc.</w:t>
      </w:r>
      <w:r>
        <w:rPr>
          <w:sz w:val="15"/>
          <w:szCs w:val="15"/>
        </w:rPr>
        <w:t xml:space="preserve">  </w:t>
      </w:r>
      <w:r>
        <w:rPr>
          <w:sz w:val="15"/>
          <w:szCs w:val="15"/>
          <w:spacing w:val="-7"/>
        </w:rPr>
        <w:t>2016. 06. 036.</w:t>
      </w:r>
    </w:p>
    <w:p>
      <w:pPr>
        <w:pStyle w:val="BodyText"/>
        <w:ind w:left="902" w:right="341" w:hanging="565"/>
        <w:spacing w:before="71" w:line="225" w:lineRule="auto"/>
        <w:rPr>
          <w:sz w:val="15"/>
          <w:szCs w:val="15"/>
        </w:rPr>
      </w:pPr>
      <w:r>
        <w:rPr>
          <w:sz w:val="15"/>
          <w:szCs w:val="15"/>
          <w:spacing w:val="-8"/>
        </w:rPr>
        <w:t>[346]    Nademanee  K</w:t>
      </w:r>
      <w:r>
        <w:rPr>
          <w:sz w:val="15"/>
          <w:szCs w:val="15"/>
          <w:spacing w:val="-15"/>
        </w:rPr>
        <w:t xml:space="preserve"> </w:t>
      </w:r>
      <w:r>
        <w:rPr>
          <w:sz w:val="15"/>
          <w:szCs w:val="15"/>
          <w:spacing w:val="-8"/>
        </w:rPr>
        <w:t>,McKenzie</w:t>
      </w:r>
      <w:r>
        <w:rPr>
          <w:sz w:val="15"/>
          <w:szCs w:val="15"/>
          <w:spacing w:val="19"/>
          <w:w w:val="101"/>
        </w:rPr>
        <w:t xml:space="preserve"> </w:t>
      </w:r>
      <w:r>
        <w:rPr>
          <w:sz w:val="15"/>
          <w:szCs w:val="15"/>
          <w:spacing w:val="-8"/>
        </w:rPr>
        <w:t>J</w:t>
      </w:r>
      <w:r>
        <w:rPr>
          <w:sz w:val="15"/>
          <w:szCs w:val="15"/>
          <w:spacing w:val="-17"/>
        </w:rPr>
        <w:t xml:space="preserve"> </w:t>
      </w:r>
      <w:r>
        <w:rPr>
          <w:sz w:val="15"/>
          <w:szCs w:val="15"/>
          <w:spacing w:val="-8"/>
        </w:rPr>
        <w:t>,Kosar </w:t>
      </w:r>
      <w:r>
        <w:rPr>
          <w:sz w:val="15"/>
          <w:szCs w:val="15"/>
          <w:spacing w:val="-9"/>
        </w:rPr>
        <w:t xml:space="preserve"> E</w:t>
      </w:r>
      <w:r>
        <w:rPr>
          <w:sz w:val="15"/>
          <w:szCs w:val="15"/>
          <w:spacing w:val="-15"/>
        </w:rPr>
        <w:t xml:space="preserve"> </w:t>
      </w:r>
      <w:r>
        <w:rPr>
          <w:sz w:val="15"/>
          <w:szCs w:val="15"/>
          <w:spacing w:val="-9"/>
        </w:rPr>
        <w:t>,et</w:t>
      </w:r>
      <w:r>
        <w:rPr>
          <w:sz w:val="15"/>
          <w:szCs w:val="15"/>
          <w:spacing w:val="27"/>
          <w:w w:val="101"/>
        </w:rPr>
        <w:t xml:space="preserve"> </w:t>
      </w:r>
      <w:r>
        <w:rPr>
          <w:sz w:val="15"/>
          <w:szCs w:val="15"/>
          <w:spacing w:val="-9"/>
        </w:rPr>
        <w:t>al.</w:t>
      </w:r>
      <w:r>
        <w:rPr>
          <w:sz w:val="15"/>
          <w:szCs w:val="15"/>
          <w:spacing w:val="9"/>
        </w:rPr>
        <w:t xml:space="preserve"> </w:t>
      </w:r>
      <w:r>
        <w:rPr>
          <w:sz w:val="15"/>
          <w:szCs w:val="15"/>
          <w:spacing w:val="-9"/>
        </w:rPr>
        <w:t>A</w:t>
      </w:r>
      <w:r>
        <w:rPr>
          <w:sz w:val="15"/>
          <w:szCs w:val="15"/>
          <w:spacing w:val="26"/>
        </w:rPr>
        <w:t xml:space="preserve"> </w:t>
      </w:r>
      <w:r>
        <w:rPr>
          <w:sz w:val="15"/>
          <w:szCs w:val="15"/>
          <w:spacing w:val="-9"/>
        </w:rPr>
        <w:t>new</w:t>
      </w:r>
      <w:r>
        <w:rPr>
          <w:sz w:val="15"/>
          <w:szCs w:val="15"/>
          <w:spacing w:val="27"/>
          <w:w w:val="101"/>
        </w:rPr>
        <w:t xml:space="preserve"> </w:t>
      </w:r>
      <w:r>
        <w:rPr>
          <w:sz w:val="15"/>
          <w:szCs w:val="15"/>
          <w:spacing w:val="-9"/>
        </w:rPr>
        <w:t>approach</w:t>
      </w:r>
      <w:r>
        <w:rPr>
          <w:sz w:val="15"/>
          <w:szCs w:val="15"/>
          <w:spacing w:val="22"/>
          <w:w w:val="101"/>
        </w:rPr>
        <w:t xml:space="preserve"> </w:t>
      </w:r>
      <w:r>
        <w:rPr>
          <w:sz w:val="15"/>
          <w:szCs w:val="15"/>
          <w:spacing w:val="-9"/>
        </w:rPr>
        <w:t>for</w:t>
      </w:r>
      <w:r>
        <w:rPr>
          <w:sz w:val="15"/>
          <w:szCs w:val="15"/>
        </w:rPr>
        <w:t xml:space="preserve"> </w:t>
      </w:r>
      <w:r>
        <w:rPr>
          <w:sz w:val="15"/>
          <w:szCs w:val="15"/>
          <w:spacing w:val="-11"/>
        </w:rPr>
        <w:t>catheter</w:t>
      </w:r>
      <w:r>
        <w:rPr>
          <w:sz w:val="15"/>
          <w:szCs w:val="15"/>
          <w:spacing w:val="16"/>
          <w:w w:val="101"/>
        </w:rPr>
        <w:t xml:space="preserve"> </w:t>
      </w:r>
      <w:r>
        <w:rPr>
          <w:sz w:val="15"/>
          <w:szCs w:val="15"/>
          <w:spacing w:val="-11"/>
        </w:rPr>
        <w:t>ablation</w:t>
      </w:r>
      <w:r>
        <w:rPr>
          <w:sz w:val="15"/>
          <w:szCs w:val="15"/>
          <w:spacing w:val="7"/>
        </w:rPr>
        <w:t xml:space="preserve"> </w:t>
      </w:r>
      <w:r>
        <w:rPr>
          <w:sz w:val="15"/>
          <w:szCs w:val="15"/>
          <w:spacing w:val="-11"/>
        </w:rPr>
        <w:t>of atrial</w:t>
      </w:r>
      <w:r>
        <w:rPr>
          <w:sz w:val="15"/>
          <w:szCs w:val="15"/>
          <w:spacing w:val="2"/>
        </w:rPr>
        <w:t xml:space="preserve"> </w:t>
      </w:r>
      <w:r>
        <w:rPr>
          <w:sz w:val="15"/>
          <w:szCs w:val="15"/>
          <w:spacing w:val="-11"/>
        </w:rPr>
        <w:t>fibrillation:mapping</w:t>
      </w:r>
      <w:r>
        <w:rPr>
          <w:sz w:val="15"/>
          <w:szCs w:val="15"/>
          <w:spacing w:val="6"/>
        </w:rPr>
        <w:t xml:space="preserve"> </w:t>
      </w:r>
      <w:r>
        <w:rPr>
          <w:sz w:val="15"/>
          <w:szCs w:val="15"/>
          <w:spacing w:val="-11"/>
        </w:rPr>
        <w:t>of the</w:t>
      </w:r>
      <w:r>
        <w:rPr>
          <w:sz w:val="15"/>
          <w:szCs w:val="15"/>
          <w:spacing w:val="7"/>
        </w:rPr>
        <w:t xml:space="preserve"> </w:t>
      </w:r>
      <w:r>
        <w:rPr>
          <w:sz w:val="15"/>
          <w:szCs w:val="15"/>
          <w:spacing w:val="-11"/>
        </w:rPr>
        <w:t>el</w:t>
      </w:r>
      <w:r>
        <w:rPr>
          <w:sz w:val="15"/>
          <w:szCs w:val="15"/>
          <w:spacing w:val="-12"/>
        </w:rPr>
        <w:t>ectrophys-</w:t>
      </w:r>
      <w:r>
        <w:rPr>
          <w:sz w:val="15"/>
          <w:szCs w:val="15"/>
        </w:rPr>
        <w:t xml:space="preserve"> </w:t>
      </w:r>
      <w:r>
        <w:rPr>
          <w:sz w:val="15"/>
          <w:szCs w:val="15"/>
          <w:spacing w:val="-6"/>
        </w:rPr>
        <w:t>iologic</w:t>
      </w:r>
      <w:r>
        <w:rPr>
          <w:sz w:val="15"/>
          <w:szCs w:val="15"/>
          <w:spacing w:val="18"/>
        </w:rPr>
        <w:t xml:space="preserve"> </w:t>
      </w:r>
      <w:r>
        <w:rPr>
          <w:sz w:val="15"/>
          <w:szCs w:val="15"/>
          <w:spacing w:val="-6"/>
        </w:rPr>
        <w:t>substrate[</w:t>
      </w:r>
      <w:r>
        <w:rPr>
          <w:sz w:val="15"/>
          <w:szCs w:val="15"/>
          <w:spacing w:val="-23"/>
        </w:rPr>
        <w:t xml:space="preserve"> </w:t>
      </w:r>
      <w:r>
        <w:rPr>
          <w:sz w:val="15"/>
          <w:szCs w:val="15"/>
          <w:spacing w:val="-6"/>
        </w:rPr>
        <w:t>J]</w:t>
      </w:r>
      <w:r>
        <w:rPr>
          <w:sz w:val="15"/>
          <w:szCs w:val="15"/>
          <w:spacing w:val="-16"/>
        </w:rPr>
        <w:t xml:space="preserve"> </w:t>
      </w:r>
      <w:r>
        <w:rPr>
          <w:sz w:val="15"/>
          <w:szCs w:val="15"/>
          <w:spacing w:val="-6"/>
        </w:rPr>
        <w:t>.</w:t>
      </w:r>
      <w:r>
        <w:rPr>
          <w:sz w:val="15"/>
          <w:szCs w:val="15"/>
          <w:spacing w:val="10"/>
        </w:rPr>
        <w:t xml:space="preserve"> </w:t>
      </w:r>
      <w:r>
        <w:rPr>
          <w:sz w:val="15"/>
          <w:szCs w:val="15"/>
          <w:spacing w:val="-6"/>
        </w:rPr>
        <w:t>J</w:t>
      </w:r>
      <w:r>
        <w:rPr>
          <w:sz w:val="15"/>
          <w:szCs w:val="15"/>
          <w:spacing w:val="27"/>
          <w:w w:val="101"/>
        </w:rPr>
        <w:t xml:space="preserve"> </w:t>
      </w:r>
      <w:r>
        <w:rPr>
          <w:sz w:val="15"/>
          <w:szCs w:val="15"/>
          <w:spacing w:val="-6"/>
        </w:rPr>
        <w:t>Am</w:t>
      </w:r>
      <w:r>
        <w:rPr>
          <w:sz w:val="15"/>
          <w:szCs w:val="15"/>
          <w:spacing w:val="31"/>
        </w:rPr>
        <w:t xml:space="preserve"> </w:t>
      </w:r>
      <w:r>
        <w:rPr>
          <w:sz w:val="15"/>
          <w:szCs w:val="15"/>
          <w:spacing w:val="-6"/>
        </w:rPr>
        <w:t>Coll</w:t>
      </w:r>
      <w:r>
        <w:rPr>
          <w:sz w:val="15"/>
          <w:szCs w:val="15"/>
          <w:spacing w:val="32"/>
          <w:w w:val="101"/>
        </w:rPr>
        <w:t xml:space="preserve"> </w:t>
      </w:r>
      <w:r>
        <w:rPr>
          <w:sz w:val="15"/>
          <w:szCs w:val="15"/>
          <w:spacing w:val="-6"/>
        </w:rPr>
        <w:t>Cardiol</w:t>
      </w:r>
      <w:r>
        <w:rPr>
          <w:sz w:val="15"/>
          <w:szCs w:val="15"/>
          <w:spacing w:val="-15"/>
        </w:rPr>
        <w:t xml:space="preserve"> </w:t>
      </w:r>
      <w:r>
        <w:rPr>
          <w:sz w:val="15"/>
          <w:szCs w:val="15"/>
          <w:spacing w:val="-6"/>
        </w:rPr>
        <w:t>,2004</w:t>
      </w:r>
      <w:r>
        <w:rPr>
          <w:sz w:val="15"/>
          <w:szCs w:val="15"/>
          <w:spacing w:val="-15"/>
        </w:rPr>
        <w:t xml:space="preserve"> </w:t>
      </w:r>
      <w:r>
        <w:rPr>
          <w:sz w:val="15"/>
          <w:szCs w:val="15"/>
          <w:spacing w:val="-6"/>
        </w:rPr>
        <w:t>,43 </w:t>
      </w:r>
      <w:r>
        <w:rPr>
          <w:sz w:val="15"/>
          <w:szCs w:val="15"/>
          <w:spacing w:val="-7"/>
        </w:rPr>
        <w:t>( 11) :</w:t>
      </w:r>
      <w:r>
        <w:rPr>
          <w:sz w:val="15"/>
          <w:szCs w:val="15"/>
          <w:spacing w:val="-26"/>
        </w:rPr>
        <w:t xml:space="preserve"> </w:t>
      </w:r>
      <w:r>
        <w:rPr>
          <w:sz w:val="15"/>
          <w:szCs w:val="15"/>
          <w:spacing w:val="-7"/>
        </w:rPr>
        <w:t>2044-</w:t>
      </w:r>
      <w:r>
        <w:rPr>
          <w:sz w:val="15"/>
          <w:szCs w:val="15"/>
        </w:rPr>
        <w:t xml:space="preserve"> </w:t>
      </w:r>
      <w:r>
        <w:rPr>
          <w:sz w:val="15"/>
          <w:szCs w:val="15"/>
          <w:spacing w:val="-6"/>
        </w:rPr>
        <w:t>2053. DOI</w:t>
      </w:r>
      <w:r>
        <w:rPr>
          <w:sz w:val="15"/>
          <w:szCs w:val="15"/>
          <w:spacing w:val="-7"/>
        </w:rPr>
        <w:t xml:space="preserve"> </w:t>
      </w:r>
      <w:r>
        <w:rPr>
          <w:sz w:val="15"/>
          <w:szCs w:val="15"/>
          <w:spacing w:val="-6"/>
        </w:rPr>
        <w:t>:10.</w:t>
      </w:r>
      <w:r>
        <w:rPr>
          <w:sz w:val="15"/>
          <w:szCs w:val="15"/>
          <w:spacing w:val="9"/>
        </w:rPr>
        <w:t xml:space="preserve"> </w:t>
      </w:r>
      <w:r>
        <w:rPr>
          <w:sz w:val="15"/>
          <w:szCs w:val="15"/>
          <w:spacing w:val="-6"/>
        </w:rPr>
        <w:t>1016/j. jacc. 2003.</w:t>
      </w:r>
      <w:r>
        <w:rPr>
          <w:sz w:val="15"/>
          <w:szCs w:val="15"/>
          <w:spacing w:val="10"/>
        </w:rPr>
        <w:t xml:space="preserve"> </w:t>
      </w:r>
      <w:r>
        <w:rPr>
          <w:sz w:val="15"/>
          <w:szCs w:val="15"/>
          <w:spacing w:val="-6"/>
        </w:rPr>
        <w:t>12. 054.</w:t>
      </w:r>
    </w:p>
    <w:p>
      <w:pPr>
        <w:pStyle w:val="BodyText"/>
        <w:ind w:left="897" w:right="343" w:hanging="560"/>
        <w:spacing w:before="74" w:line="226" w:lineRule="auto"/>
        <w:rPr>
          <w:sz w:val="15"/>
          <w:szCs w:val="15"/>
        </w:rPr>
      </w:pPr>
      <w:r>
        <w:rPr>
          <w:sz w:val="15"/>
          <w:szCs w:val="15"/>
          <w:spacing w:val="-6"/>
        </w:rPr>
        <w:t>[347]     Kamanu  S</w:t>
      </w:r>
      <w:r>
        <w:rPr>
          <w:sz w:val="15"/>
          <w:szCs w:val="15"/>
          <w:spacing w:val="-15"/>
        </w:rPr>
        <w:t xml:space="preserve"> </w:t>
      </w:r>
      <w:r>
        <w:rPr>
          <w:sz w:val="15"/>
          <w:szCs w:val="15"/>
          <w:spacing w:val="-7"/>
        </w:rPr>
        <w:t>,Tan</w:t>
      </w:r>
      <w:r>
        <w:rPr>
          <w:sz w:val="15"/>
          <w:szCs w:val="15"/>
          <w:spacing w:val="29"/>
          <w:w w:val="101"/>
        </w:rPr>
        <w:t xml:space="preserve"> </w:t>
      </w:r>
      <w:r>
        <w:rPr>
          <w:sz w:val="15"/>
          <w:szCs w:val="15"/>
          <w:spacing w:val="-7"/>
        </w:rPr>
        <w:t>AY</w:t>
      </w:r>
      <w:r>
        <w:rPr>
          <w:sz w:val="15"/>
          <w:szCs w:val="15"/>
          <w:spacing w:val="-16"/>
        </w:rPr>
        <w:t xml:space="preserve"> </w:t>
      </w:r>
      <w:r>
        <w:rPr>
          <w:sz w:val="15"/>
          <w:szCs w:val="15"/>
          <w:spacing w:val="-7"/>
        </w:rPr>
        <w:t>,</w:t>
      </w:r>
      <w:r>
        <w:rPr>
          <w:sz w:val="15"/>
          <w:szCs w:val="15"/>
          <w:spacing w:val="-25"/>
        </w:rPr>
        <w:t xml:space="preserve"> </w:t>
      </w:r>
      <w:r>
        <w:rPr>
          <w:sz w:val="15"/>
          <w:szCs w:val="15"/>
          <w:spacing w:val="-7"/>
        </w:rPr>
        <w:t>Peter</w:t>
      </w:r>
      <w:r>
        <w:rPr>
          <w:sz w:val="15"/>
          <w:szCs w:val="15"/>
          <w:spacing w:val="31"/>
        </w:rPr>
        <w:t xml:space="preserve"> </w:t>
      </w:r>
      <w:r>
        <w:rPr>
          <w:sz w:val="15"/>
          <w:szCs w:val="15"/>
          <w:spacing w:val="-7"/>
        </w:rPr>
        <w:t>CT</w:t>
      </w:r>
      <w:r>
        <w:rPr>
          <w:sz w:val="15"/>
          <w:szCs w:val="15"/>
          <w:spacing w:val="-16"/>
        </w:rPr>
        <w:t xml:space="preserve"> </w:t>
      </w:r>
      <w:r>
        <w:rPr>
          <w:sz w:val="15"/>
          <w:szCs w:val="15"/>
          <w:spacing w:val="-7"/>
        </w:rPr>
        <w:t>,</w:t>
      </w:r>
      <w:r>
        <w:rPr>
          <w:sz w:val="15"/>
          <w:szCs w:val="15"/>
          <w:spacing w:val="-24"/>
        </w:rPr>
        <w:t xml:space="preserve"> </w:t>
      </w:r>
      <w:r>
        <w:rPr>
          <w:sz w:val="15"/>
          <w:szCs w:val="15"/>
          <w:spacing w:val="-7"/>
        </w:rPr>
        <w:t>et</w:t>
      </w:r>
      <w:r>
        <w:rPr>
          <w:sz w:val="15"/>
          <w:szCs w:val="15"/>
          <w:spacing w:val="31"/>
        </w:rPr>
        <w:t xml:space="preserve"> </w:t>
      </w:r>
      <w:r>
        <w:rPr>
          <w:sz w:val="15"/>
          <w:szCs w:val="15"/>
          <w:spacing w:val="-7"/>
        </w:rPr>
        <w:t>al.</w:t>
      </w:r>
      <w:r>
        <w:rPr>
          <w:sz w:val="15"/>
          <w:szCs w:val="15"/>
          <w:spacing w:val="16"/>
        </w:rPr>
        <w:t xml:space="preserve"> </w:t>
      </w:r>
      <w:r>
        <w:rPr>
          <w:sz w:val="15"/>
          <w:szCs w:val="15"/>
          <w:spacing w:val="-7"/>
        </w:rPr>
        <w:t>Vein</w:t>
      </w:r>
      <w:r>
        <w:rPr>
          <w:sz w:val="15"/>
          <w:szCs w:val="15"/>
          <w:spacing w:val="32"/>
        </w:rPr>
        <w:t xml:space="preserve"> </w:t>
      </w:r>
      <w:r>
        <w:rPr>
          <w:sz w:val="15"/>
          <w:szCs w:val="15"/>
          <w:spacing w:val="-7"/>
        </w:rPr>
        <w:t>of</w:t>
      </w:r>
      <w:r>
        <w:rPr>
          <w:sz w:val="15"/>
          <w:szCs w:val="15"/>
          <w:spacing w:val="25"/>
        </w:rPr>
        <w:t xml:space="preserve"> </w:t>
      </w:r>
      <w:r>
        <w:rPr>
          <w:sz w:val="15"/>
          <w:szCs w:val="15"/>
          <w:spacing w:val="-7"/>
        </w:rPr>
        <w:t>Marshall</w:t>
      </w:r>
      <w:r>
        <w:rPr>
          <w:sz w:val="15"/>
          <w:szCs w:val="15"/>
          <w:spacing w:val="32"/>
        </w:rPr>
        <w:t xml:space="preserve"> </w:t>
      </w:r>
      <w:r>
        <w:rPr>
          <w:sz w:val="15"/>
          <w:szCs w:val="15"/>
          <w:spacing w:val="-7"/>
        </w:rPr>
        <w:t>activity</w:t>
      </w:r>
      <w:r>
        <w:rPr>
          <w:sz w:val="15"/>
          <w:szCs w:val="15"/>
        </w:rPr>
        <w:t xml:space="preserve"> </w:t>
      </w:r>
      <w:r>
        <w:rPr>
          <w:sz w:val="15"/>
          <w:szCs w:val="15"/>
          <w:spacing w:val="-8"/>
        </w:rPr>
        <w:t>during</w:t>
      </w:r>
      <w:r>
        <w:rPr>
          <w:sz w:val="15"/>
          <w:szCs w:val="15"/>
          <w:spacing w:val="8"/>
        </w:rPr>
        <w:t xml:space="preserve"> </w:t>
      </w:r>
      <w:r>
        <w:rPr>
          <w:sz w:val="15"/>
          <w:szCs w:val="15"/>
          <w:spacing w:val="-8"/>
        </w:rPr>
        <w:t>sustained</w:t>
      </w:r>
      <w:r>
        <w:rPr>
          <w:sz w:val="15"/>
          <w:szCs w:val="15"/>
          <w:spacing w:val="7"/>
        </w:rPr>
        <w:t xml:space="preserve"> </w:t>
      </w:r>
      <w:r>
        <w:rPr>
          <w:sz w:val="15"/>
          <w:szCs w:val="15"/>
          <w:spacing w:val="-8"/>
        </w:rPr>
        <w:t>atrial fibrillati</w:t>
      </w:r>
      <w:r>
        <w:rPr>
          <w:sz w:val="15"/>
          <w:szCs w:val="15"/>
          <w:spacing w:val="-9"/>
        </w:rPr>
        <w:t>on[</w:t>
      </w:r>
      <w:r>
        <w:rPr>
          <w:sz w:val="15"/>
          <w:szCs w:val="15"/>
          <w:spacing w:val="-26"/>
        </w:rPr>
        <w:t xml:space="preserve"> </w:t>
      </w:r>
      <w:r>
        <w:rPr>
          <w:sz w:val="15"/>
          <w:szCs w:val="15"/>
          <w:spacing w:val="-9"/>
        </w:rPr>
        <w:t>J]</w:t>
      </w:r>
      <w:r>
        <w:rPr>
          <w:sz w:val="15"/>
          <w:szCs w:val="15"/>
          <w:spacing w:val="-17"/>
        </w:rPr>
        <w:t xml:space="preserve"> </w:t>
      </w:r>
      <w:r>
        <w:rPr>
          <w:sz w:val="15"/>
          <w:szCs w:val="15"/>
          <w:spacing w:val="-9"/>
        </w:rPr>
        <w:t>. J</w:t>
      </w:r>
      <w:r>
        <w:rPr>
          <w:sz w:val="15"/>
          <w:szCs w:val="15"/>
          <w:spacing w:val="7"/>
        </w:rPr>
        <w:t xml:space="preserve"> </w:t>
      </w:r>
      <w:r>
        <w:rPr>
          <w:sz w:val="15"/>
          <w:szCs w:val="15"/>
          <w:spacing w:val="-9"/>
        </w:rPr>
        <w:t>Cardiovasc</w:t>
      </w:r>
      <w:r>
        <w:rPr>
          <w:sz w:val="15"/>
          <w:szCs w:val="15"/>
          <w:spacing w:val="6"/>
        </w:rPr>
        <w:t xml:space="preserve"> </w:t>
      </w:r>
      <w:r>
        <w:rPr>
          <w:sz w:val="15"/>
          <w:szCs w:val="15"/>
          <w:spacing w:val="-9"/>
        </w:rPr>
        <w:t>Electrophysi-</w:t>
      </w:r>
      <w:r>
        <w:rPr>
          <w:sz w:val="15"/>
          <w:szCs w:val="15"/>
        </w:rPr>
        <w:t xml:space="preserve"> </w:t>
      </w:r>
      <w:r>
        <w:rPr>
          <w:sz w:val="15"/>
          <w:szCs w:val="15"/>
          <w:spacing w:val="-6"/>
        </w:rPr>
        <w:t>ol</w:t>
      </w:r>
      <w:r>
        <w:rPr>
          <w:sz w:val="15"/>
          <w:szCs w:val="15"/>
          <w:spacing w:val="-15"/>
        </w:rPr>
        <w:t xml:space="preserve"> </w:t>
      </w:r>
      <w:r>
        <w:rPr>
          <w:sz w:val="15"/>
          <w:szCs w:val="15"/>
          <w:spacing w:val="-6"/>
        </w:rPr>
        <w:t>,2006</w:t>
      </w:r>
      <w:r>
        <w:rPr>
          <w:sz w:val="15"/>
          <w:szCs w:val="15"/>
          <w:spacing w:val="-15"/>
        </w:rPr>
        <w:t xml:space="preserve"> </w:t>
      </w:r>
      <w:r>
        <w:rPr>
          <w:sz w:val="15"/>
          <w:szCs w:val="15"/>
          <w:spacing w:val="-6"/>
        </w:rPr>
        <w:t>,</w:t>
      </w:r>
      <w:r>
        <w:rPr>
          <w:sz w:val="15"/>
          <w:szCs w:val="15"/>
          <w:spacing w:val="-17"/>
        </w:rPr>
        <w:t xml:space="preserve"> </w:t>
      </w:r>
      <w:r>
        <w:rPr>
          <w:sz w:val="15"/>
          <w:szCs w:val="15"/>
          <w:spacing w:val="-6"/>
        </w:rPr>
        <w:t>17 (</w:t>
      </w:r>
      <w:r>
        <w:rPr>
          <w:sz w:val="15"/>
          <w:szCs w:val="15"/>
          <w:spacing w:val="-16"/>
        </w:rPr>
        <w:t xml:space="preserve"> </w:t>
      </w:r>
      <w:r>
        <w:rPr>
          <w:sz w:val="15"/>
          <w:szCs w:val="15"/>
          <w:spacing w:val="-6"/>
        </w:rPr>
        <w:t>8) :</w:t>
      </w:r>
      <w:r>
        <w:rPr>
          <w:sz w:val="15"/>
          <w:szCs w:val="15"/>
          <w:spacing w:val="-26"/>
        </w:rPr>
        <w:t xml:space="preserve"> </w:t>
      </w:r>
      <w:r>
        <w:rPr>
          <w:sz w:val="15"/>
          <w:szCs w:val="15"/>
          <w:spacing w:val="-6"/>
        </w:rPr>
        <w:t>839-846.</w:t>
      </w:r>
      <w:r>
        <w:rPr>
          <w:sz w:val="15"/>
          <w:szCs w:val="15"/>
          <w:spacing w:val="14"/>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7"/>
        </w:rPr>
        <w:t xml:space="preserve"> </w:t>
      </w:r>
      <w:r>
        <w:rPr>
          <w:sz w:val="15"/>
          <w:szCs w:val="15"/>
          <w:spacing w:val="-6"/>
        </w:rPr>
        <w:t>10.</w:t>
      </w:r>
      <w:r>
        <w:rPr>
          <w:sz w:val="15"/>
          <w:szCs w:val="15"/>
          <w:spacing w:val="21"/>
          <w:w w:val="101"/>
        </w:rPr>
        <w:t xml:space="preserve"> </w:t>
      </w:r>
      <w:r>
        <w:rPr>
          <w:sz w:val="15"/>
          <w:szCs w:val="15"/>
          <w:spacing w:val="-7"/>
        </w:rPr>
        <w:t>1111/j.</w:t>
      </w:r>
      <w:r>
        <w:rPr>
          <w:sz w:val="15"/>
          <w:szCs w:val="15"/>
          <w:spacing w:val="23"/>
          <w:w w:val="101"/>
        </w:rPr>
        <w:t xml:space="preserve"> </w:t>
      </w:r>
      <w:r>
        <w:rPr>
          <w:sz w:val="15"/>
          <w:szCs w:val="15"/>
          <w:spacing w:val="-7"/>
        </w:rPr>
        <w:t>1540-8167.</w:t>
      </w:r>
      <w:r>
        <w:rPr>
          <w:sz w:val="15"/>
          <w:szCs w:val="15"/>
          <w:spacing w:val="10"/>
        </w:rPr>
        <w:t xml:space="preserve"> </w:t>
      </w:r>
      <w:r>
        <w:rPr>
          <w:sz w:val="15"/>
          <w:szCs w:val="15"/>
          <w:spacing w:val="-7"/>
        </w:rPr>
        <w:t>2006.</w:t>
      </w:r>
      <w:r>
        <w:rPr>
          <w:sz w:val="15"/>
          <w:szCs w:val="15"/>
        </w:rPr>
        <w:t xml:space="preserve">  </w:t>
      </w:r>
      <w:r>
        <w:rPr>
          <w:sz w:val="15"/>
          <w:szCs w:val="15"/>
          <w:spacing w:val="-6"/>
        </w:rPr>
        <w:t>00516. x.</w:t>
      </w:r>
    </w:p>
    <w:p>
      <w:pPr>
        <w:pStyle w:val="BodyText"/>
        <w:ind w:left="903" w:right="342" w:hanging="566"/>
        <w:spacing w:before="72" w:line="209" w:lineRule="auto"/>
        <w:rPr>
          <w:sz w:val="15"/>
          <w:szCs w:val="15"/>
        </w:rPr>
      </w:pPr>
      <w:r>
        <w:rPr>
          <w:sz w:val="15"/>
          <w:szCs w:val="15"/>
          <w:spacing w:val="-8"/>
        </w:rPr>
        <w:t>[348]    Valderr</w:t>
      </w:r>
      <w:r>
        <w:rPr>
          <w:sz w:val="15"/>
          <w:szCs w:val="15"/>
          <w:position w:val="1"/>
        </w:rPr>
        <w:drawing>
          <wp:inline distT="0" distB="0" distL="0" distR="0">
            <wp:extent cx="41506" cy="61914"/>
            <wp:effectExtent l="0" t="0" r="0" b="0"/>
            <wp:docPr id="182" name="IM 182"/>
            <wp:cNvGraphicFramePr/>
            <a:graphic>
              <a:graphicData uri="http://schemas.openxmlformats.org/drawingml/2006/picture">
                <pic:pic>
                  <pic:nvPicPr>
                    <pic:cNvPr id="182" name="IM 182"/>
                    <pic:cNvPicPr/>
                  </pic:nvPicPr>
                  <pic:blipFill>
                    <a:blip r:embed="rId87"/>
                    <a:stretch>
                      <a:fillRect/>
                    </a:stretch>
                  </pic:blipFill>
                  <pic:spPr>
                    <a:xfrm rot="0">
                      <a:off x="0" y="0"/>
                      <a:ext cx="41506" cy="61914"/>
                    </a:xfrm>
                    <a:prstGeom prst="rect">
                      <a:avLst/>
                    </a:prstGeom>
                  </pic:spPr>
                </pic:pic>
              </a:graphicData>
            </a:graphic>
          </wp:inline>
        </w:drawing>
      </w:r>
      <w:r>
        <w:rPr>
          <w:sz w:val="15"/>
          <w:szCs w:val="15"/>
          <w:spacing w:val="-8"/>
        </w:rPr>
        <w:t>bano</w:t>
      </w:r>
      <w:r>
        <w:rPr>
          <w:sz w:val="15"/>
          <w:szCs w:val="15"/>
          <w:spacing w:val="34"/>
          <w:w w:val="101"/>
        </w:rPr>
        <w:t xml:space="preserve"> </w:t>
      </w:r>
      <w:r>
        <w:rPr>
          <w:sz w:val="15"/>
          <w:szCs w:val="15"/>
          <w:spacing w:val="-8"/>
        </w:rPr>
        <w:t>M</w:t>
      </w:r>
      <w:r>
        <w:rPr>
          <w:sz w:val="15"/>
          <w:szCs w:val="15"/>
          <w:spacing w:val="-15"/>
        </w:rPr>
        <w:t xml:space="preserve"> </w:t>
      </w:r>
      <w:r>
        <w:rPr>
          <w:sz w:val="15"/>
          <w:szCs w:val="15"/>
          <w:spacing w:val="-8"/>
        </w:rPr>
        <w:t>,Peterson</w:t>
      </w:r>
      <w:r>
        <w:rPr>
          <w:sz w:val="15"/>
          <w:szCs w:val="15"/>
          <w:spacing w:val="13"/>
          <w:w w:val="101"/>
        </w:rPr>
        <w:t xml:space="preserve"> </w:t>
      </w:r>
      <w:r>
        <w:rPr>
          <w:sz w:val="15"/>
          <w:szCs w:val="15"/>
          <w:spacing w:val="-8"/>
        </w:rPr>
        <w:t>LE</w:t>
      </w:r>
      <w:r>
        <w:rPr>
          <w:sz w:val="15"/>
          <w:szCs w:val="15"/>
          <w:spacing w:val="-14"/>
        </w:rPr>
        <w:t xml:space="preserve"> </w:t>
      </w:r>
      <w:r>
        <w:rPr>
          <w:sz w:val="15"/>
          <w:szCs w:val="15"/>
          <w:spacing w:val="-8"/>
        </w:rPr>
        <w:t>,Swarup</w:t>
      </w:r>
      <w:r>
        <w:rPr>
          <w:sz w:val="15"/>
          <w:szCs w:val="15"/>
          <w:spacing w:val="11"/>
          <w:w w:val="102"/>
        </w:rPr>
        <w:t xml:space="preserve"> </w:t>
      </w:r>
      <w:r>
        <w:rPr>
          <w:sz w:val="15"/>
          <w:szCs w:val="15"/>
          <w:spacing w:val="-8"/>
        </w:rPr>
        <w:t>V</w:t>
      </w:r>
      <w:r>
        <w:rPr>
          <w:sz w:val="15"/>
          <w:szCs w:val="15"/>
          <w:spacing w:val="-16"/>
        </w:rPr>
        <w:t xml:space="preserve"> </w:t>
      </w:r>
      <w:r>
        <w:rPr>
          <w:sz w:val="15"/>
          <w:szCs w:val="15"/>
          <w:spacing w:val="-8"/>
        </w:rPr>
        <w:t>,et</w:t>
      </w:r>
      <w:r>
        <w:rPr>
          <w:sz w:val="15"/>
          <w:szCs w:val="15"/>
          <w:spacing w:val="13"/>
          <w:w w:val="101"/>
        </w:rPr>
        <w:t xml:space="preserve"> </w:t>
      </w:r>
      <w:r>
        <w:rPr>
          <w:sz w:val="15"/>
          <w:szCs w:val="15"/>
          <w:spacing w:val="-8"/>
        </w:rPr>
        <w:t>al. Effect</w:t>
      </w:r>
      <w:r>
        <w:rPr>
          <w:sz w:val="15"/>
          <w:szCs w:val="15"/>
          <w:spacing w:val="12"/>
          <w:w w:val="101"/>
        </w:rPr>
        <w:t xml:space="preserve"> </w:t>
      </w:r>
      <w:r>
        <w:rPr>
          <w:sz w:val="15"/>
          <w:szCs w:val="15"/>
          <w:spacing w:val="-8"/>
        </w:rPr>
        <w:t>of catheter</w:t>
      </w:r>
      <w:r>
        <w:rPr>
          <w:sz w:val="15"/>
          <w:szCs w:val="15"/>
        </w:rPr>
        <w:t xml:space="preserve"> </w:t>
      </w:r>
      <w:r>
        <w:rPr>
          <w:sz w:val="15"/>
          <w:szCs w:val="15"/>
          <w:spacing w:val="-13"/>
        </w:rPr>
        <w:t>ablation</w:t>
      </w:r>
      <w:r>
        <w:rPr>
          <w:sz w:val="15"/>
          <w:szCs w:val="15"/>
          <w:spacing w:val="28"/>
        </w:rPr>
        <w:t xml:space="preserve"> </w:t>
      </w:r>
      <w:r>
        <w:rPr>
          <w:sz w:val="15"/>
          <w:szCs w:val="15"/>
          <w:spacing w:val="-13"/>
        </w:rPr>
        <w:t>with</w:t>
      </w:r>
      <w:r>
        <w:rPr>
          <w:sz w:val="15"/>
          <w:szCs w:val="15"/>
          <w:spacing w:val="15"/>
        </w:rPr>
        <w:t xml:space="preserve"> </w:t>
      </w:r>
      <w:r>
        <w:rPr>
          <w:sz w:val="15"/>
          <w:szCs w:val="15"/>
          <w:spacing w:val="-13"/>
        </w:rPr>
        <w:t>vein</w:t>
      </w:r>
      <w:r>
        <w:rPr>
          <w:sz w:val="15"/>
          <w:szCs w:val="15"/>
          <w:spacing w:val="16"/>
          <w:w w:val="101"/>
        </w:rPr>
        <w:t xml:space="preserve"> </w:t>
      </w:r>
      <w:r>
        <w:rPr>
          <w:sz w:val="15"/>
          <w:szCs w:val="15"/>
          <w:spacing w:val="-13"/>
        </w:rPr>
        <w:t>of</w:t>
      </w:r>
      <w:r>
        <w:rPr>
          <w:sz w:val="15"/>
          <w:szCs w:val="15"/>
          <w:spacing w:val="13"/>
        </w:rPr>
        <w:t xml:space="preserve"> </w:t>
      </w:r>
      <w:r>
        <w:rPr>
          <w:sz w:val="15"/>
          <w:szCs w:val="15"/>
          <w:spacing w:val="-13"/>
        </w:rPr>
        <w:t>marshall</w:t>
      </w:r>
      <w:r>
        <w:rPr>
          <w:sz w:val="15"/>
          <w:szCs w:val="15"/>
          <w:spacing w:val="22"/>
          <w:w w:val="101"/>
        </w:rPr>
        <w:t xml:space="preserve"> </w:t>
      </w:r>
      <w:r>
        <w:rPr>
          <w:sz w:val="15"/>
          <w:szCs w:val="15"/>
          <w:spacing w:val="-13"/>
        </w:rPr>
        <w:t>ethanol</w:t>
      </w:r>
      <w:r>
        <w:rPr>
          <w:sz w:val="15"/>
          <w:szCs w:val="15"/>
          <w:spacing w:val="22"/>
          <w:w w:val="101"/>
        </w:rPr>
        <w:t xml:space="preserve"> </w:t>
      </w:r>
      <w:r>
        <w:rPr>
          <w:sz w:val="15"/>
          <w:szCs w:val="15"/>
          <w:spacing w:val="-13"/>
        </w:rPr>
        <w:t>infusion</w:t>
      </w:r>
      <w:r>
        <w:rPr>
          <w:sz w:val="15"/>
          <w:szCs w:val="15"/>
          <w:spacing w:val="20"/>
          <w:w w:val="102"/>
        </w:rPr>
        <w:t xml:space="preserve"> </w:t>
      </w:r>
      <w:r>
        <w:rPr>
          <w:sz w:val="15"/>
          <w:szCs w:val="15"/>
          <w:spacing w:val="-13"/>
        </w:rPr>
        <w:t>vs</w:t>
      </w:r>
      <w:r>
        <w:rPr>
          <w:sz w:val="15"/>
          <w:szCs w:val="15"/>
          <w:spacing w:val="20"/>
          <w:w w:val="101"/>
        </w:rPr>
        <w:t xml:space="preserve"> </w:t>
      </w:r>
      <w:r>
        <w:rPr>
          <w:sz w:val="15"/>
          <w:szCs w:val="15"/>
          <w:spacing w:val="-13"/>
        </w:rPr>
        <w:t>catheter</w:t>
      </w:r>
      <w:r>
        <w:rPr>
          <w:sz w:val="15"/>
          <w:szCs w:val="15"/>
          <w:spacing w:val="21"/>
        </w:rPr>
        <w:t xml:space="preserve"> </w:t>
      </w:r>
      <w:r>
        <w:rPr>
          <w:sz w:val="15"/>
          <w:szCs w:val="15"/>
          <w:spacing w:val="-13"/>
        </w:rPr>
        <w:t>abla-</w:t>
      </w:r>
    </w:p>
    <w:p>
      <w:pPr>
        <w:pStyle w:val="BodyText"/>
        <w:ind w:left="901"/>
        <w:spacing w:before="81" w:line="163" w:lineRule="exact"/>
        <w:rPr>
          <w:sz w:val="15"/>
          <w:szCs w:val="15"/>
        </w:rPr>
      </w:pPr>
      <w:r>
        <w:rPr>
          <w:sz w:val="15"/>
          <w:szCs w:val="15"/>
          <w:spacing w:val="-10"/>
        </w:rPr>
        <w:t>tion</w:t>
      </w:r>
      <w:r>
        <w:rPr>
          <w:sz w:val="15"/>
          <w:szCs w:val="15"/>
          <w:spacing w:val="13"/>
          <w:w w:val="102"/>
        </w:rPr>
        <w:t xml:space="preserve"> </w:t>
      </w:r>
      <w:r>
        <w:rPr>
          <w:sz w:val="15"/>
          <w:szCs w:val="15"/>
          <w:spacing w:val="-10"/>
        </w:rPr>
        <w:t>alone</w:t>
      </w:r>
      <w:r>
        <w:rPr>
          <w:sz w:val="15"/>
          <w:szCs w:val="15"/>
          <w:spacing w:val="5"/>
        </w:rPr>
        <w:t xml:space="preserve"> </w:t>
      </w:r>
      <w:r>
        <w:rPr>
          <w:sz w:val="15"/>
          <w:szCs w:val="15"/>
          <w:spacing w:val="-10"/>
        </w:rPr>
        <w:t>on</w:t>
      </w:r>
      <w:r>
        <w:rPr>
          <w:sz w:val="15"/>
          <w:szCs w:val="15"/>
          <w:spacing w:val="6"/>
        </w:rPr>
        <w:t xml:space="preserve"> </w:t>
      </w:r>
      <w:r>
        <w:rPr>
          <w:sz w:val="15"/>
          <w:szCs w:val="15"/>
          <w:spacing w:val="-10"/>
        </w:rPr>
        <w:t>persistent</w:t>
      </w:r>
      <w:r>
        <w:rPr>
          <w:sz w:val="15"/>
          <w:szCs w:val="15"/>
          <w:spacing w:val="7"/>
        </w:rPr>
        <w:t xml:space="preserve"> </w:t>
      </w:r>
      <w:r>
        <w:rPr>
          <w:sz w:val="15"/>
          <w:szCs w:val="15"/>
          <w:spacing w:val="-10"/>
        </w:rPr>
        <w:t>atrial fibrillatio</w:t>
      </w:r>
      <w:r>
        <w:rPr>
          <w:sz w:val="15"/>
          <w:szCs w:val="15"/>
          <w:spacing w:val="-11"/>
        </w:rPr>
        <w:t>n:the</w:t>
      </w:r>
      <w:r>
        <w:rPr>
          <w:sz w:val="15"/>
          <w:szCs w:val="15"/>
          <w:spacing w:val="5"/>
        </w:rPr>
        <w:t xml:space="preserve"> </w:t>
      </w:r>
      <w:r>
        <w:rPr>
          <w:sz w:val="15"/>
          <w:szCs w:val="15"/>
          <w:spacing w:val="-11"/>
        </w:rPr>
        <w:t>VENUS</w:t>
      </w:r>
      <w:r>
        <w:rPr>
          <w:sz w:val="15"/>
          <w:szCs w:val="15"/>
          <w:spacing w:val="6"/>
        </w:rPr>
        <w:t xml:space="preserve"> </w:t>
      </w:r>
      <w:r>
        <w:rPr>
          <w:sz w:val="15"/>
          <w:szCs w:val="15"/>
          <w:spacing w:val="-11"/>
        </w:rPr>
        <w:t>randomized</w:t>
      </w:r>
    </w:p>
    <w:p>
      <w:pPr>
        <w:spacing w:line="458" w:lineRule="exact"/>
        <w:rPr/>
      </w:pPr>
      <w:r>
        <w:rPr>
          <w:position w:val="-9"/>
        </w:rPr>
        <w:drawing>
          <wp:inline distT="0" distB="0" distL="0" distR="0">
            <wp:extent cx="2772492" cy="290956"/>
            <wp:effectExtent l="0" t="0" r="0" b="0"/>
            <wp:docPr id="184" name="IM 184"/>
            <wp:cNvGraphicFramePr/>
            <a:graphic>
              <a:graphicData uri="http://schemas.openxmlformats.org/drawingml/2006/picture">
                <pic:pic>
                  <pic:nvPicPr>
                    <pic:cNvPr id="184" name="IM 184"/>
                    <pic:cNvPicPr/>
                  </pic:nvPicPr>
                  <pic:blipFill>
                    <a:blip r:embed="rId88"/>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74" w:right="440" w:hanging="8"/>
        <w:spacing w:before="27" w:line="243" w:lineRule="auto"/>
        <w:rPr>
          <w:sz w:val="15"/>
          <w:szCs w:val="15"/>
        </w:rPr>
      </w:pPr>
      <w:r>
        <w:rPr>
          <w:sz w:val="15"/>
          <w:szCs w:val="15"/>
          <w:spacing w:val="-4"/>
        </w:rPr>
        <w:t>clinical</w:t>
      </w:r>
      <w:r>
        <w:rPr>
          <w:sz w:val="15"/>
          <w:szCs w:val="15"/>
          <w:spacing w:val="23"/>
        </w:rPr>
        <w:t xml:space="preserve"> </w:t>
      </w:r>
      <w:r>
        <w:rPr>
          <w:sz w:val="15"/>
          <w:szCs w:val="15"/>
          <w:spacing w:val="-4"/>
        </w:rPr>
        <w:t>trial[</w:t>
      </w:r>
      <w:r>
        <w:rPr>
          <w:sz w:val="15"/>
          <w:szCs w:val="15"/>
          <w:spacing w:val="-27"/>
        </w:rPr>
        <w:t xml:space="preserve"> </w:t>
      </w:r>
      <w:r>
        <w:rPr>
          <w:sz w:val="15"/>
          <w:szCs w:val="15"/>
          <w:spacing w:val="-4"/>
        </w:rPr>
        <w:t>J]</w:t>
      </w:r>
      <w:r>
        <w:rPr>
          <w:sz w:val="15"/>
          <w:szCs w:val="15"/>
          <w:spacing w:val="-16"/>
        </w:rPr>
        <w:t xml:space="preserve"> </w:t>
      </w:r>
      <w:r>
        <w:rPr>
          <w:sz w:val="15"/>
          <w:szCs w:val="15"/>
          <w:spacing w:val="-4"/>
        </w:rPr>
        <w:t>.</w:t>
      </w:r>
      <w:r>
        <w:rPr>
          <w:sz w:val="15"/>
          <w:szCs w:val="15"/>
          <w:spacing w:val="8"/>
        </w:rPr>
        <w:t xml:space="preserve"> </w:t>
      </w:r>
      <w:r>
        <w:rPr>
          <w:sz w:val="15"/>
          <w:szCs w:val="15"/>
          <w:spacing w:val="-4"/>
        </w:rPr>
        <w:t>JAMA</w:t>
      </w:r>
      <w:r>
        <w:rPr>
          <w:sz w:val="15"/>
          <w:szCs w:val="15"/>
          <w:spacing w:val="-15"/>
        </w:rPr>
        <w:t xml:space="preserve"> </w:t>
      </w:r>
      <w:r>
        <w:rPr>
          <w:sz w:val="15"/>
          <w:szCs w:val="15"/>
          <w:spacing w:val="-4"/>
        </w:rPr>
        <w:t>,2020</w:t>
      </w:r>
      <w:r>
        <w:rPr>
          <w:sz w:val="15"/>
          <w:szCs w:val="15"/>
          <w:spacing w:val="-15"/>
        </w:rPr>
        <w:t xml:space="preserve"> </w:t>
      </w:r>
      <w:r>
        <w:rPr>
          <w:sz w:val="15"/>
          <w:szCs w:val="15"/>
          <w:spacing w:val="-4"/>
        </w:rPr>
        <w:t>,324</w:t>
      </w:r>
      <w:r>
        <w:rPr>
          <w:sz w:val="15"/>
          <w:szCs w:val="15"/>
          <w:spacing w:val="-10"/>
        </w:rPr>
        <w:t xml:space="preserve"> </w:t>
      </w:r>
      <w:r>
        <w:rPr>
          <w:sz w:val="15"/>
          <w:szCs w:val="15"/>
          <w:spacing w:val="-4"/>
        </w:rPr>
        <w:t>( 16) :</w:t>
      </w:r>
      <w:r>
        <w:rPr>
          <w:sz w:val="15"/>
          <w:szCs w:val="15"/>
          <w:spacing w:val="-17"/>
        </w:rPr>
        <w:t xml:space="preserve"> </w:t>
      </w:r>
      <w:r>
        <w:rPr>
          <w:sz w:val="15"/>
          <w:szCs w:val="15"/>
          <w:spacing w:val="-4"/>
        </w:rPr>
        <w:t>1620-1628.</w:t>
      </w:r>
      <w:r>
        <w:rPr>
          <w:sz w:val="15"/>
          <w:szCs w:val="15"/>
          <w:spacing w:val="14"/>
          <w:w w:val="101"/>
        </w:rPr>
        <w:t xml:space="preserve"> </w:t>
      </w:r>
      <w:r>
        <w:rPr>
          <w:sz w:val="15"/>
          <w:szCs w:val="15"/>
          <w:spacing w:val="-4"/>
        </w:rPr>
        <w:t>DOI</w:t>
      </w:r>
      <w:r>
        <w:rPr>
          <w:sz w:val="15"/>
          <w:szCs w:val="15"/>
          <w:spacing w:val="-15"/>
        </w:rPr>
        <w:t xml:space="preserve"> </w:t>
      </w:r>
      <w:r>
        <w:rPr>
          <w:sz w:val="15"/>
          <w:szCs w:val="15"/>
          <w:spacing w:val="-4"/>
        </w:rPr>
        <w:t>:</w:t>
      </w:r>
      <w:r>
        <w:rPr>
          <w:sz w:val="15"/>
          <w:szCs w:val="15"/>
          <w:spacing w:val="-18"/>
        </w:rPr>
        <w:t xml:space="preserve"> </w:t>
      </w:r>
      <w:r>
        <w:rPr>
          <w:sz w:val="15"/>
          <w:szCs w:val="15"/>
          <w:spacing w:val="-4"/>
        </w:rPr>
        <w:t>10.</w:t>
      </w:r>
      <w:r>
        <w:rPr>
          <w:sz w:val="15"/>
          <w:szCs w:val="15"/>
        </w:rPr>
        <w:t xml:space="preserve"> </w:t>
      </w:r>
      <w:r>
        <w:rPr>
          <w:sz w:val="15"/>
          <w:szCs w:val="15"/>
          <w:spacing w:val="-9"/>
        </w:rPr>
        <w:t>1001/jama. 2020.</w:t>
      </w:r>
      <w:r>
        <w:rPr>
          <w:sz w:val="15"/>
          <w:szCs w:val="15"/>
          <w:spacing w:val="12"/>
        </w:rPr>
        <w:t xml:space="preserve"> </w:t>
      </w:r>
      <w:r>
        <w:rPr>
          <w:sz w:val="15"/>
          <w:szCs w:val="15"/>
          <w:spacing w:val="-9"/>
        </w:rPr>
        <w:t>16195.</w:t>
      </w:r>
    </w:p>
    <w:p>
      <w:pPr>
        <w:pStyle w:val="BodyText"/>
        <w:ind w:left="563" w:right="402" w:hanging="563"/>
        <w:spacing w:before="4" w:line="224" w:lineRule="auto"/>
        <w:rPr>
          <w:sz w:val="15"/>
          <w:szCs w:val="15"/>
        </w:rPr>
      </w:pPr>
      <w:r>
        <w:rPr>
          <w:sz w:val="15"/>
          <w:szCs w:val="15"/>
          <w:spacing w:val="-8"/>
        </w:rPr>
        <w:t>[349]    Kapa</w:t>
      </w:r>
      <w:r>
        <w:rPr>
          <w:sz w:val="15"/>
          <w:szCs w:val="15"/>
          <w:spacing w:val="17"/>
        </w:rPr>
        <w:t xml:space="preserve"> </w:t>
      </w:r>
      <w:r>
        <w:rPr>
          <w:sz w:val="15"/>
          <w:szCs w:val="15"/>
          <w:spacing w:val="-8"/>
        </w:rPr>
        <w:t>S</w:t>
      </w:r>
      <w:r>
        <w:rPr>
          <w:sz w:val="15"/>
          <w:szCs w:val="15"/>
          <w:spacing w:val="-15"/>
        </w:rPr>
        <w:t xml:space="preserve"> </w:t>
      </w:r>
      <w:r>
        <w:rPr>
          <w:sz w:val="15"/>
          <w:szCs w:val="15"/>
          <w:spacing w:val="-8"/>
        </w:rPr>
        <w:t>,Killu</w:t>
      </w:r>
      <w:r>
        <w:rPr>
          <w:sz w:val="15"/>
          <w:szCs w:val="15"/>
          <w:spacing w:val="15"/>
          <w:w w:val="101"/>
        </w:rPr>
        <w:t xml:space="preserve"> </w:t>
      </w:r>
      <w:r>
        <w:rPr>
          <w:sz w:val="15"/>
          <w:szCs w:val="15"/>
          <w:spacing w:val="-8"/>
        </w:rPr>
        <w:t>A</w:t>
      </w:r>
      <w:r>
        <w:rPr>
          <w:sz w:val="15"/>
          <w:szCs w:val="15"/>
          <w:spacing w:val="-15"/>
        </w:rPr>
        <w:t xml:space="preserve"> </w:t>
      </w:r>
      <w:r>
        <w:rPr>
          <w:sz w:val="15"/>
          <w:szCs w:val="15"/>
          <w:spacing w:val="-8"/>
        </w:rPr>
        <w:t>,Deshmu</w:t>
      </w:r>
      <w:r>
        <w:rPr>
          <w:sz w:val="15"/>
          <w:szCs w:val="15"/>
          <w:spacing w:val="-9"/>
        </w:rPr>
        <w:t>kh</w:t>
      </w:r>
      <w:r>
        <w:rPr>
          <w:sz w:val="15"/>
          <w:szCs w:val="15"/>
          <w:spacing w:val="15"/>
          <w:w w:val="101"/>
        </w:rPr>
        <w:t xml:space="preserve"> </w:t>
      </w:r>
      <w:r>
        <w:rPr>
          <w:sz w:val="15"/>
          <w:szCs w:val="15"/>
          <w:spacing w:val="-9"/>
        </w:rPr>
        <w:t>A</w:t>
      </w:r>
      <w:r>
        <w:rPr>
          <w:sz w:val="15"/>
          <w:szCs w:val="15"/>
          <w:spacing w:val="-16"/>
        </w:rPr>
        <w:t xml:space="preserve"> </w:t>
      </w:r>
      <w:r>
        <w:rPr>
          <w:sz w:val="15"/>
          <w:szCs w:val="15"/>
          <w:spacing w:val="-9"/>
        </w:rPr>
        <w:t>,et</w:t>
      </w:r>
      <w:r>
        <w:rPr>
          <w:sz w:val="15"/>
          <w:szCs w:val="15"/>
          <w:spacing w:val="17"/>
          <w:w w:val="101"/>
        </w:rPr>
        <w:t xml:space="preserve"> </w:t>
      </w:r>
      <w:r>
        <w:rPr>
          <w:sz w:val="15"/>
          <w:szCs w:val="15"/>
          <w:spacing w:val="-9"/>
        </w:rPr>
        <w:t>al. Dose-dependent</w:t>
      </w:r>
      <w:r>
        <w:rPr>
          <w:sz w:val="15"/>
          <w:szCs w:val="15"/>
          <w:spacing w:val="19"/>
        </w:rPr>
        <w:t xml:space="preserve"> </w:t>
      </w:r>
      <w:r>
        <w:rPr>
          <w:sz w:val="15"/>
          <w:szCs w:val="15"/>
          <w:spacing w:val="-9"/>
        </w:rPr>
        <w:t>pulmonary</w:t>
      </w:r>
      <w:r>
        <w:rPr>
          <w:sz w:val="15"/>
          <w:szCs w:val="15"/>
        </w:rPr>
        <w:t xml:space="preserve"> </w:t>
      </w:r>
      <w:r>
        <w:rPr>
          <w:sz w:val="15"/>
          <w:szCs w:val="15"/>
          <w:spacing w:val="-12"/>
        </w:rPr>
        <w:t>vein</w:t>
      </w:r>
      <w:r>
        <w:rPr>
          <w:sz w:val="15"/>
          <w:szCs w:val="15"/>
          <w:spacing w:val="17"/>
        </w:rPr>
        <w:t xml:space="preserve"> </w:t>
      </w:r>
      <w:r>
        <w:rPr>
          <w:sz w:val="15"/>
          <w:szCs w:val="15"/>
          <w:spacing w:val="-12"/>
        </w:rPr>
        <w:t>reconnection  in  response  to  adenosine</w:t>
      </w:r>
      <w:r>
        <w:rPr>
          <w:sz w:val="15"/>
          <w:szCs w:val="15"/>
          <w:spacing w:val="-15"/>
        </w:rPr>
        <w:t xml:space="preserve"> </w:t>
      </w:r>
      <w:r>
        <w:rPr>
          <w:sz w:val="15"/>
          <w:szCs w:val="15"/>
          <w:spacing w:val="-12"/>
        </w:rPr>
        <w:t>:</w:t>
      </w:r>
      <w:r>
        <w:rPr>
          <w:sz w:val="15"/>
          <w:szCs w:val="15"/>
          <w:spacing w:val="-20"/>
        </w:rPr>
        <w:t xml:space="preserve"> </w:t>
      </w:r>
      <w:r>
        <w:rPr>
          <w:sz w:val="15"/>
          <w:szCs w:val="15"/>
          <w:spacing w:val="-12"/>
        </w:rPr>
        <w:t>relevance  of  atrio-</w:t>
      </w:r>
      <w:r>
        <w:rPr>
          <w:sz w:val="15"/>
          <w:szCs w:val="15"/>
        </w:rPr>
        <w:t xml:space="preserve"> </w:t>
      </w:r>
      <w:r>
        <w:rPr>
          <w:sz w:val="15"/>
          <w:szCs w:val="15"/>
          <w:spacing w:val="-9"/>
        </w:rPr>
        <w:t>ventricular</w:t>
      </w:r>
      <w:r>
        <w:rPr>
          <w:sz w:val="15"/>
          <w:szCs w:val="15"/>
          <w:spacing w:val="16"/>
        </w:rPr>
        <w:t xml:space="preserve"> </w:t>
      </w:r>
      <w:r>
        <w:rPr>
          <w:sz w:val="15"/>
          <w:szCs w:val="15"/>
          <w:spacing w:val="-9"/>
        </w:rPr>
        <w:t>block</w:t>
      </w:r>
      <w:r>
        <w:rPr>
          <w:sz w:val="15"/>
          <w:szCs w:val="15"/>
          <w:spacing w:val="9"/>
        </w:rPr>
        <w:t xml:space="preserve"> </w:t>
      </w:r>
      <w:r>
        <w:rPr>
          <w:sz w:val="15"/>
          <w:szCs w:val="15"/>
          <w:spacing w:val="-9"/>
        </w:rPr>
        <w:t>during</w:t>
      </w:r>
      <w:r>
        <w:rPr>
          <w:sz w:val="15"/>
          <w:szCs w:val="15"/>
          <w:spacing w:val="8"/>
        </w:rPr>
        <w:t xml:space="preserve"> </w:t>
      </w:r>
      <w:r>
        <w:rPr>
          <w:sz w:val="15"/>
          <w:szCs w:val="15"/>
          <w:spacing w:val="-9"/>
        </w:rPr>
        <w:t>infusion[</w:t>
      </w:r>
      <w:r>
        <w:rPr>
          <w:sz w:val="15"/>
          <w:szCs w:val="15"/>
          <w:spacing w:val="-26"/>
        </w:rPr>
        <w:t xml:space="preserve"> </w:t>
      </w:r>
      <w:r>
        <w:rPr>
          <w:sz w:val="15"/>
          <w:szCs w:val="15"/>
          <w:spacing w:val="-9"/>
        </w:rPr>
        <w:t>J]</w:t>
      </w:r>
      <w:r>
        <w:rPr>
          <w:sz w:val="15"/>
          <w:szCs w:val="15"/>
          <w:spacing w:val="-17"/>
        </w:rPr>
        <w:t xml:space="preserve"> </w:t>
      </w:r>
      <w:r>
        <w:rPr>
          <w:sz w:val="15"/>
          <w:szCs w:val="15"/>
          <w:spacing w:val="-9"/>
        </w:rPr>
        <w:t>. J</w:t>
      </w:r>
      <w:r>
        <w:rPr>
          <w:sz w:val="15"/>
          <w:szCs w:val="15"/>
          <w:spacing w:val="7"/>
        </w:rPr>
        <w:t xml:space="preserve"> </w:t>
      </w:r>
      <w:r>
        <w:rPr>
          <w:sz w:val="15"/>
          <w:szCs w:val="15"/>
          <w:spacing w:val="-9"/>
        </w:rPr>
        <w:t>Interv</w:t>
      </w:r>
      <w:r>
        <w:rPr>
          <w:sz w:val="15"/>
          <w:szCs w:val="15"/>
          <w:spacing w:val="11"/>
        </w:rPr>
        <w:t xml:space="preserve"> </w:t>
      </w:r>
      <w:r>
        <w:rPr>
          <w:sz w:val="15"/>
          <w:szCs w:val="15"/>
          <w:spacing w:val="-9"/>
        </w:rPr>
        <w:t>Card</w:t>
      </w:r>
      <w:r>
        <w:rPr>
          <w:sz w:val="15"/>
          <w:szCs w:val="15"/>
          <w:spacing w:val="8"/>
        </w:rPr>
        <w:t xml:space="preserve"> </w:t>
      </w:r>
      <w:r>
        <w:rPr>
          <w:sz w:val="15"/>
          <w:szCs w:val="15"/>
          <w:spacing w:val="-9"/>
        </w:rPr>
        <w:t>Electrophysi-</w:t>
      </w:r>
      <w:r>
        <w:rPr>
          <w:sz w:val="15"/>
          <w:szCs w:val="15"/>
        </w:rPr>
        <w:t xml:space="preserve"> </w:t>
      </w:r>
      <w:r>
        <w:rPr>
          <w:sz w:val="15"/>
          <w:szCs w:val="15"/>
          <w:spacing w:val="-5"/>
        </w:rPr>
        <w:t>ol</w:t>
      </w:r>
      <w:r>
        <w:rPr>
          <w:sz w:val="15"/>
          <w:szCs w:val="15"/>
          <w:spacing w:val="-15"/>
        </w:rPr>
        <w:t xml:space="preserve"> </w:t>
      </w:r>
      <w:r>
        <w:rPr>
          <w:sz w:val="15"/>
          <w:szCs w:val="15"/>
          <w:spacing w:val="-5"/>
        </w:rPr>
        <w:t>,2016</w:t>
      </w:r>
      <w:r>
        <w:rPr>
          <w:sz w:val="15"/>
          <w:szCs w:val="15"/>
          <w:spacing w:val="-14"/>
        </w:rPr>
        <w:t xml:space="preserve"> </w:t>
      </w:r>
      <w:r>
        <w:rPr>
          <w:sz w:val="15"/>
          <w:szCs w:val="15"/>
          <w:spacing w:val="-5"/>
        </w:rPr>
        <w:t>,47(1) :117-123. DOI</w:t>
      </w:r>
      <w:r>
        <w:rPr>
          <w:sz w:val="15"/>
          <w:szCs w:val="15"/>
          <w:spacing w:val="-15"/>
        </w:rPr>
        <w:t xml:space="preserve"> </w:t>
      </w:r>
      <w:r>
        <w:rPr>
          <w:sz w:val="15"/>
          <w:szCs w:val="15"/>
          <w:spacing w:val="-5"/>
        </w:rPr>
        <w:t>:10</w:t>
      </w:r>
      <w:r>
        <w:rPr>
          <w:sz w:val="15"/>
          <w:szCs w:val="15"/>
          <w:spacing w:val="-6"/>
        </w:rPr>
        <w:t>.</w:t>
      </w:r>
      <w:r>
        <w:rPr>
          <w:sz w:val="15"/>
          <w:szCs w:val="15"/>
          <w:spacing w:val="10"/>
        </w:rPr>
        <w:t xml:space="preserve"> </w:t>
      </w:r>
      <w:r>
        <w:rPr>
          <w:sz w:val="15"/>
          <w:szCs w:val="15"/>
          <w:spacing w:val="-6"/>
        </w:rPr>
        <w:t>1007/s10840-016-0149-y.</w:t>
      </w:r>
    </w:p>
    <w:p>
      <w:pPr>
        <w:pStyle w:val="BodyText"/>
        <w:ind w:left="561" w:right="401" w:hanging="561"/>
        <w:spacing w:before="74" w:line="226" w:lineRule="auto"/>
        <w:rPr>
          <w:sz w:val="15"/>
          <w:szCs w:val="15"/>
        </w:rPr>
      </w:pPr>
      <w:r>
        <w:rPr>
          <w:sz w:val="15"/>
          <w:szCs w:val="15"/>
          <w:spacing w:val="-7"/>
        </w:rPr>
        <w:t>[350]    Kuck  KH</w:t>
      </w:r>
      <w:r>
        <w:rPr>
          <w:sz w:val="15"/>
          <w:szCs w:val="15"/>
          <w:spacing w:val="-16"/>
        </w:rPr>
        <w:t xml:space="preserve"> </w:t>
      </w:r>
      <w:r>
        <w:rPr>
          <w:sz w:val="15"/>
          <w:szCs w:val="15"/>
          <w:spacing w:val="-7"/>
        </w:rPr>
        <w:t>,</w:t>
      </w:r>
      <w:r>
        <w:rPr>
          <w:sz w:val="15"/>
          <w:szCs w:val="15"/>
          <w:spacing w:val="-27"/>
        </w:rPr>
        <w:t xml:space="preserve"> </w:t>
      </w:r>
      <w:r>
        <w:rPr>
          <w:sz w:val="15"/>
          <w:szCs w:val="15"/>
          <w:spacing w:val="-7"/>
        </w:rPr>
        <w:t>Brugada</w:t>
      </w:r>
      <w:r>
        <w:rPr>
          <w:sz w:val="15"/>
          <w:szCs w:val="15"/>
          <w:spacing w:val="21"/>
          <w:w w:val="101"/>
        </w:rPr>
        <w:t xml:space="preserve"> </w:t>
      </w:r>
      <w:r>
        <w:rPr>
          <w:sz w:val="15"/>
          <w:szCs w:val="15"/>
          <w:spacing w:val="-7"/>
        </w:rPr>
        <w:t>J</w:t>
      </w:r>
      <w:r>
        <w:rPr>
          <w:sz w:val="15"/>
          <w:szCs w:val="15"/>
          <w:spacing w:val="-17"/>
        </w:rPr>
        <w:t xml:space="preserve"> </w:t>
      </w:r>
      <w:r>
        <w:rPr>
          <w:sz w:val="15"/>
          <w:szCs w:val="15"/>
          <w:spacing w:val="-7"/>
        </w:rPr>
        <w:t>,Fürnkran</w:t>
      </w:r>
      <w:r>
        <w:rPr>
          <w:sz w:val="15"/>
          <w:szCs w:val="15"/>
          <w:spacing w:val="-8"/>
        </w:rPr>
        <w:t>z  A</w:t>
      </w:r>
      <w:r>
        <w:rPr>
          <w:sz w:val="15"/>
          <w:szCs w:val="15"/>
          <w:spacing w:val="-15"/>
        </w:rPr>
        <w:t xml:space="preserve"> </w:t>
      </w:r>
      <w:r>
        <w:rPr>
          <w:sz w:val="15"/>
          <w:szCs w:val="15"/>
          <w:spacing w:val="-8"/>
        </w:rPr>
        <w:t>,et</w:t>
      </w:r>
      <w:r>
        <w:rPr>
          <w:sz w:val="15"/>
          <w:szCs w:val="15"/>
          <w:spacing w:val="26"/>
          <w:w w:val="102"/>
        </w:rPr>
        <w:t xml:space="preserve"> </w:t>
      </w:r>
      <w:r>
        <w:rPr>
          <w:sz w:val="15"/>
          <w:szCs w:val="15"/>
          <w:spacing w:val="-8"/>
        </w:rPr>
        <w:t>al.</w:t>
      </w:r>
      <w:r>
        <w:rPr>
          <w:sz w:val="15"/>
          <w:szCs w:val="15"/>
          <w:spacing w:val="13"/>
        </w:rPr>
        <w:t xml:space="preserve"> </w:t>
      </w:r>
      <w:r>
        <w:rPr>
          <w:sz w:val="15"/>
          <w:szCs w:val="15"/>
          <w:spacing w:val="-8"/>
        </w:rPr>
        <w:t>Cryoballoon</w:t>
      </w:r>
      <w:r>
        <w:rPr>
          <w:sz w:val="15"/>
          <w:szCs w:val="15"/>
          <w:spacing w:val="26"/>
        </w:rPr>
        <w:t xml:space="preserve"> </w:t>
      </w:r>
      <w:r>
        <w:rPr>
          <w:sz w:val="15"/>
          <w:szCs w:val="15"/>
          <w:spacing w:val="-8"/>
        </w:rPr>
        <w:t>or</w:t>
      </w:r>
      <w:r>
        <w:rPr>
          <w:sz w:val="15"/>
          <w:szCs w:val="15"/>
          <w:spacing w:val="22"/>
          <w:w w:val="101"/>
        </w:rPr>
        <w:t xml:space="preserve"> </w:t>
      </w:r>
      <w:r>
        <w:rPr>
          <w:sz w:val="15"/>
          <w:szCs w:val="15"/>
          <w:spacing w:val="-8"/>
        </w:rPr>
        <w:t>radio-</w:t>
      </w:r>
      <w:r>
        <w:rPr>
          <w:sz w:val="15"/>
          <w:szCs w:val="15"/>
        </w:rPr>
        <w:t xml:space="preserve"> </w:t>
      </w:r>
      <w:r>
        <w:rPr>
          <w:sz w:val="15"/>
          <w:szCs w:val="15"/>
          <w:spacing w:val="-9"/>
        </w:rPr>
        <w:t>frequency</w:t>
      </w:r>
      <w:r>
        <w:rPr>
          <w:sz w:val="15"/>
          <w:szCs w:val="15"/>
          <w:spacing w:val="17"/>
        </w:rPr>
        <w:t xml:space="preserve"> </w:t>
      </w:r>
      <w:r>
        <w:rPr>
          <w:sz w:val="15"/>
          <w:szCs w:val="15"/>
          <w:spacing w:val="-9"/>
        </w:rPr>
        <w:t>ablation</w:t>
      </w:r>
      <w:r>
        <w:rPr>
          <w:sz w:val="15"/>
          <w:szCs w:val="15"/>
          <w:spacing w:val="12"/>
          <w:w w:val="102"/>
        </w:rPr>
        <w:t xml:space="preserve"> </w:t>
      </w:r>
      <w:r>
        <w:rPr>
          <w:sz w:val="15"/>
          <w:szCs w:val="15"/>
          <w:spacing w:val="-9"/>
        </w:rPr>
        <w:t>for</w:t>
      </w:r>
      <w:r>
        <w:rPr>
          <w:sz w:val="15"/>
          <w:szCs w:val="15"/>
          <w:spacing w:val="7"/>
        </w:rPr>
        <w:t xml:space="preserve"> </w:t>
      </w:r>
      <w:r>
        <w:rPr>
          <w:sz w:val="15"/>
          <w:szCs w:val="15"/>
          <w:spacing w:val="-9"/>
        </w:rPr>
        <w:t>paroxysmal</w:t>
      </w:r>
      <w:r>
        <w:rPr>
          <w:sz w:val="15"/>
          <w:szCs w:val="15"/>
          <w:spacing w:val="11"/>
        </w:rPr>
        <w:t xml:space="preserve"> </w:t>
      </w:r>
      <w:r>
        <w:rPr>
          <w:sz w:val="15"/>
          <w:szCs w:val="15"/>
          <w:spacing w:val="-9"/>
        </w:rPr>
        <w:t>atrial</w:t>
      </w:r>
      <w:r>
        <w:rPr>
          <w:sz w:val="15"/>
          <w:szCs w:val="15"/>
          <w:spacing w:val="6"/>
        </w:rPr>
        <w:t xml:space="preserve"> </w:t>
      </w:r>
      <w:r>
        <w:rPr>
          <w:sz w:val="15"/>
          <w:szCs w:val="15"/>
          <w:spacing w:val="-9"/>
        </w:rPr>
        <w:t>fibri</w:t>
      </w:r>
      <w:r>
        <w:rPr>
          <w:sz w:val="15"/>
          <w:szCs w:val="15"/>
          <w:spacing w:val="-10"/>
        </w:rPr>
        <w:t>llation[</w:t>
      </w:r>
      <w:r>
        <w:rPr>
          <w:sz w:val="15"/>
          <w:szCs w:val="15"/>
          <w:spacing w:val="-26"/>
        </w:rPr>
        <w:t xml:space="preserve"> </w:t>
      </w:r>
      <w:r>
        <w:rPr>
          <w:sz w:val="15"/>
          <w:szCs w:val="15"/>
          <w:spacing w:val="-10"/>
        </w:rPr>
        <w:t>J]</w:t>
      </w:r>
      <w:r>
        <w:rPr>
          <w:sz w:val="15"/>
          <w:szCs w:val="15"/>
          <w:spacing w:val="-17"/>
        </w:rPr>
        <w:t xml:space="preserve"> </w:t>
      </w:r>
      <w:r>
        <w:rPr>
          <w:sz w:val="15"/>
          <w:szCs w:val="15"/>
          <w:spacing w:val="-10"/>
        </w:rPr>
        <w:t>. N</w:t>
      </w:r>
      <w:r>
        <w:rPr>
          <w:sz w:val="15"/>
          <w:szCs w:val="15"/>
          <w:spacing w:val="10"/>
        </w:rPr>
        <w:t xml:space="preserve"> </w:t>
      </w:r>
      <w:r>
        <w:rPr>
          <w:sz w:val="15"/>
          <w:szCs w:val="15"/>
          <w:spacing w:val="-10"/>
        </w:rPr>
        <w:t>Engl</w:t>
      </w:r>
      <w:r>
        <w:rPr>
          <w:sz w:val="15"/>
          <w:szCs w:val="15"/>
          <w:spacing w:val="7"/>
        </w:rPr>
        <w:t xml:space="preserve"> </w:t>
      </w:r>
      <w:r>
        <w:rPr>
          <w:sz w:val="15"/>
          <w:szCs w:val="15"/>
          <w:spacing w:val="-10"/>
        </w:rPr>
        <w:t>J</w:t>
      </w:r>
      <w:r>
        <w:rPr>
          <w:sz w:val="15"/>
          <w:szCs w:val="15"/>
        </w:rPr>
        <w:t xml:space="preserve"> </w:t>
      </w:r>
      <w:r>
        <w:rPr>
          <w:sz w:val="15"/>
          <w:szCs w:val="15"/>
          <w:spacing w:val="-6"/>
        </w:rPr>
        <w:t>Med</w:t>
      </w:r>
      <w:r>
        <w:rPr>
          <w:sz w:val="15"/>
          <w:szCs w:val="15"/>
          <w:spacing w:val="-13"/>
        </w:rPr>
        <w:t xml:space="preserve"> </w:t>
      </w:r>
      <w:r>
        <w:rPr>
          <w:sz w:val="15"/>
          <w:szCs w:val="15"/>
          <w:spacing w:val="-6"/>
        </w:rPr>
        <w:t>,</w:t>
      </w:r>
      <w:r>
        <w:rPr>
          <w:sz w:val="15"/>
          <w:szCs w:val="15"/>
          <w:spacing w:val="20"/>
          <w:w w:val="101"/>
        </w:rPr>
        <w:t xml:space="preserve"> </w:t>
      </w:r>
      <w:r>
        <w:rPr>
          <w:sz w:val="15"/>
          <w:szCs w:val="15"/>
          <w:spacing w:val="-6"/>
        </w:rPr>
        <w:t>2016</w:t>
      </w:r>
      <w:r>
        <w:rPr>
          <w:sz w:val="15"/>
          <w:szCs w:val="15"/>
          <w:spacing w:val="-15"/>
        </w:rPr>
        <w:t xml:space="preserve"> </w:t>
      </w:r>
      <w:r>
        <w:rPr>
          <w:sz w:val="15"/>
          <w:szCs w:val="15"/>
          <w:spacing w:val="-6"/>
        </w:rPr>
        <w:t>,</w:t>
      </w:r>
      <w:r>
        <w:rPr>
          <w:sz w:val="15"/>
          <w:szCs w:val="15"/>
          <w:spacing w:val="36"/>
          <w:w w:val="101"/>
        </w:rPr>
        <w:t xml:space="preserve"> </w:t>
      </w:r>
      <w:r>
        <w:rPr>
          <w:sz w:val="15"/>
          <w:szCs w:val="15"/>
          <w:spacing w:val="-6"/>
        </w:rPr>
        <w:t>374  (</w:t>
      </w:r>
      <w:r>
        <w:rPr>
          <w:sz w:val="15"/>
          <w:szCs w:val="15"/>
          <w:spacing w:val="12"/>
          <w:w w:val="102"/>
        </w:rPr>
        <w:t xml:space="preserve"> </w:t>
      </w:r>
      <w:r>
        <w:rPr>
          <w:sz w:val="15"/>
          <w:szCs w:val="15"/>
          <w:spacing w:val="-6"/>
        </w:rPr>
        <w:t>23</w:t>
      </w:r>
      <w:r>
        <w:rPr>
          <w:sz w:val="15"/>
          <w:szCs w:val="15"/>
          <w:spacing w:val="17"/>
        </w:rPr>
        <w:t xml:space="preserve"> </w:t>
      </w:r>
      <w:r>
        <w:rPr>
          <w:sz w:val="15"/>
          <w:szCs w:val="15"/>
          <w:spacing w:val="-6"/>
        </w:rPr>
        <w:t>) :  2235-2245.   DOI</w:t>
      </w:r>
      <w:r>
        <w:rPr>
          <w:sz w:val="15"/>
          <w:szCs w:val="15"/>
          <w:spacing w:val="-15"/>
        </w:rPr>
        <w:t xml:space="preserve"> </w:t>
      </w:r>
      <w:r>
        <w:rPr>
          <w:sz w:val="15"/>
          <w:szCs w:val="15"/>
          <w:spacing w:val="-6"/>
        </w:rPr>
        <w:t>:  10.</w:t>
      </w:r>
      <w:r>
        <w:rPr>
          <w:sz w:val="15"/>
          <w:szCs w:val="15"/>
          <w:spacing w:val="21"/>
          <w:w w:val="101"/>
        </w:rPr>
        <w:t xml:space="preserve">  </w:t>
      </w:r>
      <w:r>
        <w:rPr>
          <w:sz w:val="15"/>
          <w:szCs w:val="15"/>
          <w:spacing w:val="-6"/>
        </w:rPr>
        <w:t>1056/NEJ-</w:t>
      </w:r>
      <w:r>
        <w:rPr>
          <w:sz w:val="15"/>
          <w:szCs w:val="15"/>
        </w:rPr>
        <w:t xml:space="preserve"> </w:t>
      </w:r>
      <w:r>
        <w:rPr>
          <w:sz w:val="15"/>
          <w:szCs w:val="15"/>
          <w:spacing w:val="-12"/>
        </w:rPr>
        <w:t>Moa1602014.</w:t>
      </w:r>
    </w:p>
    <w:p>
      <w:pPr>
        <w:pStyle w:val="BodyText"/>
        <w:ind w:left="564" w:right="401" w:hanging="564"/>
        <w:spacing w:before="71" w:line="225" w:lineRule="auto"/>
        <w:rPr>
          <w:sz w:val="15"/>
          <w:szCs w:val="15"/>
        </w:rPr>
      </w:pPr>
      <w:r>
        <w:rPr>
          <w:sz w:val="15"/>
          <w:szCs w:val="15"/>
          <w:spacing w:val="-8"/>
        </w:rPr>
        <w:t>[351]    Su</w:t>
      </w:r>
      <w:r>
        <w:rPr>
          <w:sz w:val="15"/>
          <w:szCs w:val="15"/>
          <w:spacing w:val="15"/>
          <w:w w:val="101"/>
        </w:rPr>
        <w:t xml:space="preserve"> </w:t>
      </w:r>
      <w:r>
        <w:rPr>
          <w:sz w:val="15"/>
          <w:szCs w:val="15"/>
          <w:spacing w:val="-8"/>
        </w:rPr>
        <w:t>W</w:t>
      </w:r>
      <w:r>
        <w:rPr>
          <w:sz w:val="15"/>
          <w:szCs w:val="15"/>
          <w:spacing w:val="-17"/>
        </w:rPr>
        <w:t xml:space="preserve"> </w:t>
      </w:r>
      <w:r>
        <w:rPr>
          <w:sz w:val="15"/>
          <w:szCs w:val="15"/>
          <w:spacing w:val="-8"/>
        </w:rPr>
        <w:t>,Kowal</w:t>
      </w:r>
      <w:r>
        <w:rPr>
          <w:sz w:val="15"/>
          <w:szCs w:val="15"/>
          <w:spacing w:val="18"/>
        </w:rPr>
        <w:t xml:space="preserve"> </w:t>
      </w:r>
      <w:r>
        <w:rPr>
          <w:sz w:val="15"/>
          <w:szCs w:val="15"/>
          <w:spacing w:val="-8"/>
        </w:rPr>
        <w:t>R</w:t>
      </w:r>
      <w:r>
        <w:rPr>
          <w:sz w:val="15"/>
          <w:szCs w:val="15"/>
          <w:spacing w:val="-15"/>
        </w:rPr>
        <w:t xml:space="preserve"> </w:t>
      </w:r>
      <w:r>
        <w:rPr>
          <w:sz w:val="15"/>
          <w:szCs w:val="15"/>
          <w:spacing w:val="-8"/>
        </w:rPr>
        <w:t>,Kowalski</w:t>
      </w:r>
      <w:r>
        <w:rPr>
          <w:sz w:val="15"/>
          <w:szCs w:val="15"/>
          <w:spacing w:val="18"/>
        </w:rPr>
        <w:t xml:space="preserve"> </w:t>
      </w:r>
      <w:r>
        <w:rPr>
          <w:sz w:val="15"/>
          <w:szCs w:val="15"/>
          <w:spacing w:val="-8"/>
        </w:rPr>
        <w:t>M</w:t>
      </w:r>
      <w:r>
        <w:rPr>
          <w:sz w:val="15"/>
          <w:szCs w:val="15"/>
          <w:spacing w:val="-15"/>
        </w:rPr>
        <w:t xml:space="preserve"> </w:t>
      </w:r>
      <w:r>
        <w:rPr>
          <w:sz w:val="15"/>
          <w:szCs w:val="15"/>
          <w:spacing w:val="-8"/>
        </w:rPr>
        <w:t>,et</w:t>
      </w:r>
      <w:r>
        <w:rPr>
          <w:sz w:val="15"/>
          <w:szCs w:val="15"/>
          <w:spacing w:val="17"/>
        </w:rPr>
        <w:t xml:space="preserve"> </w:t>
      </w:r>
      <w:r>
        <w:rPr>
          <w:sz w:val="15"/>
          <w:szCs w:val="15"/>
          <w:spacing w:val="-8"/>
        </w:rPr>
        <w:t>al.</w:t>
      </w:r>
      <w:r>
        <w:rPr>
          <w:sz w:val="15"/>
          <w:szCs w:val="15"/>
          <w:spacing w:val="6"/>
        </w:rPr>
        <w:t xml:space="preserve"> </w:t>
      </w:r>
      <w:r>
        <w:rPr>
          <w:sz w:val="15"/>
          <w:szCs w:val="15"/>
          <w:spacing w:val="-8"/>
        </w:rPr>
        <w:t>Best</w:t>
      </w:r>
      <w:r>
        <w:rPr>
          <w:sz w:val="15"/>
          <w:szCs w:val="15"/>
          <w:spacing w:val="19"/>
          <w:w w:val="101"/>
        </w:rPr>
        <w:t xml:space="preserve"> </w:t>
      </w:r>
      <w:r>
        <w:rPr>
          <w:sz w:val="15"/>
          <w:szCs w:val="15"/>
          <w:spacing w:val="-8"/>
        </w:rPr>
        <w:t>practice</w:t>
      </w:r>
      <w:r>
        <w:rPr>
          <w:sz w:val="15"/>
          <w:szCs w:val="15"/>
          <w:spacing w:val="19"/>
          <w:w w:val="101"/>
        </w:rPr>
        <w:t xml:space="preserve"> </w:t>
      </w:r>
      <w:r>
        <w:rPr>
          <w:sz w:val="15"/>
          <w:szCs w:val="15"/>
          <w:spacing w:val="-8"/>
        </w:rPr>
        <w:t>g</w:t>
      </w:r>
      <w:r>
        <w:rPr>
          <w:sz w:val="15"/>
          <w:szCs w:val="15"/>
          <w:spacing w:val="-9"/>
        </w:rPr>
        <w:t>uide</w:t>
      </w:r>
      <w:r>
        <w:rPr>
          <w:sz w:val="15"/>
          <w:szCs w:val="15"/>
          <w:spacing w:val="16"/>
        </w:rPr>
        <w:t xml:space="preserve"> </w:t>
      </w:r>
      <w:r>
        <w:rPr>
          <w:sz w:val="15"/>
          <w:szCs w:val="15"/>
          <w:spacing w:val="-9"/>
        </w:rPr>
        <w:t>for</w:t>
      </w:r>
      <w:r>
        <w:rPr>
          <w:sz w:val="15"/>
          <w:szCs w:val="15"/>
          <w:spacing w:val="18"/>
          <w:w w:val="101"/>
        </w:rPr>
        <w:t xml:space="preserve"> </w:t>
      </w:r>
      <w:r>
        <w:rPr>
          <w:sz w:val="15"/>
          <w:szCs w:val="15"/>
          <w:spacing w:val="-9"/>
        </w:rPr>
        <w:t>cryo-</w:t>
      </w:r>
      <w:r>
        <w:rPr>
          <w:sz w:val="15"/>
          <w:szCs w:val="15"/>
        </w:rPr>
        <w:t xml:space="preserve"> </w:t>
      </w:r>
      <w:r>
        <w:rPr>
          <w:sz w:val="15"/>
          <w:szCs w:val="15"/>
          <w:spacing w:val="-10"/>
        </w:rPr>
        <w:t>balloon</w:t>
      </w:r>
      <w:r>
        <w:rPr>
          <w:sz w:val="15"/>
          <w:szCs w:val="15"/>
          <w:spacing w:val="17"/>
        </w:rPr>
        <w:t xml:space="preserve"> </w:t>
      </w:r>
      <w:r>
        <w:rPr>
          <w:sz w:val="15"/>
          <w:szCs w:val="15"/>
          <w:spacing w:val="-10"/>
        </w:rPr>
        <w:t>ablation</w:t>
      </w:r>
      <w:r>
        <w:rPr>
          <w:sz w:val="15"/>
          <w:szCs w:val="15"/>
          <w:spacing w:val="18"/>
          <w:w w:val="102"/>
        </w:rPr>
        <w:t xml:space="preserve"> </w:t>
      </w:r>
      <w:r>
        <w:rPr>
          <w:sz w:val="15"/>
          <w:szCs w:val="15"/>
          <w:spacing w:val="-10"/>
        </w:rPr>
        <w:t>in</w:t>
      </w:r>
      <w:r>
        <w:rPr>
          <w:sz w:val="15"/>
          <w:szCs w:val="15"/>
          <w:spacing w:val="25"/>
        </w:rPr>
        <w:t xml:space="preserve"> </w:t>
      </w:r>
      <w:r>
        <w:rPr>
          <w:sz w:val="15"/>
          <w:szCs w:val="15"/>
          <w:spacing w:val="-10"/>
        </w:rPr>
        <w:t>atrial</w:t>
      </w:r>
      <w:r>
        <w:rPr>
          <w:sz w:val="15"/>
          <w:szCs w:val="15"/>
          <w:spacing w:val="20"/>
        </w:rPr>
        <w:t xml:space="preserve"> </w:t>
      </w:r>
      <w:r>
        <w:rPr>
          <w:sz w:val="15"/>
          <w:szCs w:val="15"/>
          <w:spacing w:val="-10"/>
        </w:rPr>
        <w:t>fibrillat</w:t>
      </w:r>
      <w:r>
        <w:rPr>
          <w:sz w:val="15"/>
          <w:szCs w:val="15"/>
          <w:spacing w:val="-11"/>
        </w:rPr>
        <w:t>ion:the</w:t>
      </w:r>
      <w:r>
        <w:rPr>
          <w:sz w:val="15"/>
          <w:szCs w:val="15"/>
          <w:spacing w:val="26"/>
        </w:rPr>
        <w:t xml:space="preserve"> </w:t>
      </w:r>
      <w:r>
        <w:rPr>
          <w:sz w:val="15"/>
          <w:szCs w:val="15"/>
          <w:spacing w:val="-11"/>
        </w:rPr>
        <w:t>compilation</w:t>
      </w:r>
      <w:r>
        <w:rPr>
          <w:sz w:val="15"/>
          <w:szCs w:val="15"/>
          <w:spacing w:val="26"/>
          <w:w w:val="101"/>
        </w:rPr>
        <w:t xml:space="preserve"> </w:t>
      </w:r>
      <w:r>
        <w:rPr>
          <w:sz w:val="15"/>
          <w:szCs w:val="15"/>
          <w:spacing w:val="-11"/>
        </w:rPr>
        <w:t>experience</w:t>
      </w:r>
      <w:r>
        <w:rPr>
          <w:sz w:val="15"/>
          <w:szCs w:val="15"/>
        </w:rPr>
        <w:t xml:space="preserve"> </w:t>
      </w:r>
      <w:r>
        <w:rPr>
          <w:sz w:val="15"/>
          <w:szCs w:val="15"/>
          <w:spacing w:val="-8"/>
        </w:rPr>
        <w:t>of more</w:t>
      </w:r>
      <w:r>
        <w:rPr>
          <w:sz w:val="15"/>
          <w:szCs w:val="15"/>
          <w:spacing w:val="23"/>
          <w:w w:val="101"/>
        </w:rPr>
        <w:t xml:space="preserve"> </w:t>
      </w:r>
      <w:r>
        <w:rPr>
          <w:sz w:val="15"/>
          <w:szCs w:val="15"/>
          <w:spacing w:val="-8"/>
        </w:rPr>
        <w:t>than</w:t>
      </w:r>
      <w:r>
        <w:rPr>
          <w:sz w:val="15"/>
          <w:szCs w:val="15"/>
          <w:spacing w:val="9"/>
        </w:rPr>
        <w:t xml:space="preserve"> </w:t>
      </w:r>
      <w:r>
        <w:rPr>
          <w:sz w:val="15"/>
          <w:szCs w:val="15"/>
          <w:spacing w:val="-8"/>
        </w:rPr>
        <w:t>3000</w:t>
      </w:r>
      <w:r>
        <w:rPr>
          <w:sz w:val="15"/>
          <w:szCs w:val="15"/>
          <w:spacing w:val="9"/>
        </w:rPr>
        <w:t xml:space="preserve"> </w:t>
      </w:r>
      <w:r>
        <w:rPr>
          <w:sz w:val="15"/>
          <w:szCs w:val="15"/>
          <w:spacing w:val="-8"/>
        </w:rPr>
        <w:t>procedures[</w:t>
      </w:r>
      <w:r>
        <w:rPr>
          <w:sz w:val="15"/>
          <w:szCs w:val="15"/>
          <w:spacing w:val="-26"/>
        </w:rPr>
        <w:t xml:space="preserve"> </w:t>
      </w:r>
      <w:r>
        <w:rPr>
          <w:sz w:val="15"/>
          <w:szCs w:val="15"/>
          <w:spacing w:val="-8"/>
        </w:rPr>
        <w:t>J]</w:t>
      </w:r>
      <w:r>
        <w:rPr>
          <w:sz w:val="15"/>
          <w:szCs w:val="15"/>
          <w:spacing w:val="-17"/>
        </w:rPr>
        <w:t xml:space="preserve"> </w:t>
      </w:r>
      <w:r>
        <w:rPr>
          <w:sz w:val="15"/>
          <w:szCs w:val="15"/>
          <w:spacing w:val="-8"/>
        </w:rPr>
        <w:t>. Heart</w:t>
      </w:r>
      <w:r>
        <w:rPr>
          <w:sz w:val="15"/>
          <w:szCs w:val="15"/>
          <w:spacing w:val="12"/>
          <w:w w:val="101"/>
        </w:rPr>
        <w:t xml:space="preserve"> </w:t>
      </w:r>
      <w:r>
        <w:rPr>
          <w:sz w:val="15"/>
          <w:szCs w:val="15"/>
          <w:spacing w:val="-8"/>
        </w:rPr>
        <w:t>Rhythm</w:t>
      </w:r>
      <w:r>
        <w:rPr>
          <w:sz w:val="15"/>
          <w:szCs w:val="15"/>
          <w:spacing w:val="-16"/>
        </w:rPr>
        <w:t xml:space="preserve"> </w:t>
      </w:r>
      <w:r>
        <w:rPr>
          <w:sz w:val="15"/>
          <w:szCs w:val="15"/>
          <w:spacing w:val="-8"/>
        </w:rPr>
        <w:t>,2015</w:t>
      </w:r>
      <w:r>
        <w:rPr>
          <w:sz w:val="15"/>
          <w:szCs w:val="15"/>
          <w:spacing w:val="-15"/>
        </w:rPr>
        <w:t xml:space="preserve"> </w:t>
      </w:r>
      <w:r>
        <w:rPr>
          <w:sz w:val="15"/>
          <w:szCs w:val="15"/>
          <w:spacing w:val="-8"/>
        </w:rPr>
        <w:t>,12(7) :</w:t>
      </w:r>
      <w:r>
        <w:rPr>
          <w:sz w:val="15"/>
          <w:szCs w:val="15"/>
        </w:rPr>
        <w:t xml:space="preserve"> </w:t>
      </w:r>
      <w:r>
        <w:rPr>
          <w:sz w:val="15"/>
          <w:szCs w:val="15"/>
          <w:spacing w:val="-7"/>
        </w:rPr>
        <w:t>1658-1666. DOI</w:t>
      </w:r>
      <w:r>
        <w:rPr>
          <w:sz w:val="15"/>
          <w:szCs w:val="15"/>
          <w:spacing w:val="-14"/>
        </w:rPr>
        <w:t xml:space="preserve"> </w:t>
      </w:r>
      <w:r>
        <w:rPr>
          <w:sz w:val="15"/>
          <w:szCs w:val="15"/>
          <w:spacing w:val="-7"/>
        </w:rPr>
        <w:t>:10.</w:t>
      </w:r>
      <w:r>
        <w:rPr>
          <w:sz w:val="15"/>
          <w:szCs w:val="15"/>
          <w:spacing w:val="10"/>
        </w:rPr>
        <w:t xml:space="preserve"> </w:t>
      </w:r>
      <w:r>
        <w:rPr>
          <w:sz w:val="15"/>
          <w:szCs w:val="15"/>
          <w:spacing w:val="-7"/>
        </w:rPr>
        <w:t>1016/j. hrthm. 2015. 03. 021.</w:t>
      </w:r>
    </w:p>
    <w:p>
      <w:pPr>
        <w:pStyle w:val="BodyText"/>
        <w:ind w:left="562" w:right="403" w:hanging="562"/>
        <w:spacing w:before="62" w:line="228" w:lineRule="auto"/>
        <w:rPr>
          <w:sz w:val="15"/>
          <w:szCs w:val="15"/>
        </w:rPr>
      </w:pPr>
      <w:r>
        <w:rPr>
          <w:sz w:val="15"/>
          <w:szCs w:val="15"/>
          <w:spacing w:val="10"/>
        </w:rPr>
        <w:t>[352]    中华医学会心电生理和起搏分会</w:t>
      </w:r>
      <w:r>
        <w:rPr>
          <w:sz w:val="15"/>
          <w:szCs w:val="15"/>
          <w:spacing w:val="-8"/>
        </w:rPr>
        <w:t xml:space="preserve"> </w:t>
      </w:r>
      <w:r>
        <w:rPr>
          <w:sz w:val="15"/>
          <w:szCs w:val="15"/>
          <w:spacing w:val="10"/>
        </w:rPr>
        <w:t>,</w:t>
      </w:r>
      <w:r>
        <w:rPr>
          <w:sz w:val="15"/>
          <w:szCs w:val="15"/>
          <w:spacing w:val="-14"/>
        </w:rPr>
        <w:t xml:space="preserve"> </w:t>
      </w:r>
      <w:r>
        <w:rPr>
          <w:sz w:val="15"/>
          <w:szCs w:val="15"/>
          <w:spacing w:val="10"/>
        </w:rPr>
        <w:t>中国医师协会心律学专</w:t>
      </w:r>
      <w:r>
        <w:rPr>
          <w:sz w:val="15"/>
          <w:szCs w:val="15"/>
        </w:rPr>
        <w:t xml:space="preserve"> </w:t>
      </w:r>
      <w:r>
        <w:rPr>
          <w:sz w:val="15"/>
          <w:szCs w:val="15"/>
          <w:spacing w:val="1"/>
        </w:rPr>
        <w:t>业委员会.</w:t>
      </w:r>
      <w:r>
        <w:rPr>
          <w:sz w:val="15"/>
          <w:szCs w:val="15"/>
          <w:spacing w:val="24"/>
          <w:w w:val="101"/>
        </w:rPr>
        <w:t xml:space="preserve"> </w:t>
      </w:r>
      <w:r>
        <w:rPr>
          <w:sz w:val="15"/>
          <w:szCs w:val="15"/>
          <w:spacing w:val="1"/>
        </w:rPr>
        <w:t>经冷</w:t>
      </w:r>
      <w:r>
        <w:rPr>
          <w:sz w:val="15"/>
          <w:szCs w:val="15"/>
          <w:spacing w:val="-21"/>
        </w:rPr>
        <w:t xml:space="preserve"> </w:t>
      </w:r>
      <w:r>
        <w:rPr>
          <w:sz w:val="15"/>
          <w:szCs w:val="15"/>
          <w:spacing w:val="1"/>
        </w:rPr>
        <w:t>冻</w:t>
      </w:r>
      <w:r>
        <w:rPr>
          <w:sz w:val="15"/>
          <w:szCs w:val="15"/>
          <w:spacing w:val="-23"/>
        </w:rPr>
        <w:t xml:space="preserve"> </w:t>
      </w:r>
      <w:r>
        <w:rPr>
          <w:sz w:val="15"/>
          <w:szCs w:val="15"/>
          <w:spacing w:val="1"/>
        </w:rPr>
        <w:t>球</w:t>
      </w:r>
      <w:r>
        <w:rPr>
          <w:sz w:val="15"/>
          <w:szCs w:val="15"/>
          <w:spacing w:val="-23"/>
        </w:rPr>
        <w:t xml:space="preserve"> </w:t>
      </w:r>
      <w:r>
        <w:rPr>
          <w:sz w:val="15"/>
          <w:szCs w:val="15"/>
          <w:spacing w:val="1"/>
        </w:rPr>
        <w:t>囊</w:t>
      </w:r>
      <w:r>
        <w:rPr>
          <w:sz w:val="15"/>
          <w:szCs w:val="15"/>
          <w:spacing w:val="-20"/>
        </w:rPr>
        <w:t xml:space="preserve"> </w:t>
      </w:r>
      <w:r>
        <w:rPr>
          <w:sz w:val="15"/>
          <w:szCs w:val="15"/>
          <w:spacing w:val="1"/>
        </w:rPr>
        <w:t>导</w:t>
      </w:r>
      <w:r>
        <w:rPr>
          <w:sz w:val="15"/>
          <w:szCs w:val="15"/>
          <w:spacing w:val="-20"/>
        </w:rPr>
        <w:t xml:space="preserve"> </w:t>
      </w:r>
      <w:r>
        <w:rPr>
          <w:sz w:val="15"/>
          <w:szCs w:val="15"/>
          <w:spacing w:val="1"/>
        </w:rPr>
        <w:t>管</w:t>
      </w:r>
      <w:r>
        <w:rPr>
          <w:sz w:val="15"/>
          <w:szCs w:val="15"/>
          <w:spacing w:val="-17"/>
        </w:rPr>
        <w:t xml:space="preserve"> </w:t>
      </w:r>
      <w:r>
        <w:rPr>
          <w:sz w:val="15"/>
          <w:szCs w:val="15"/>
          <w:spacing w:val="1"/>
        </w:rPr>
        <w:t>消</w:t>
      </w:r>
      <w:r>
        <w:rPr>
          <w:sz w:val="15"/>
          <w:szCs w:val="15"/>
          <w:spacing w:val="-21"/>
        </w:rPr>
        <w:t xml:space="preserve"> </w:t>
      </w:r>
      <w:r>
        <w:rPr>
          <w:sz w:val="15"/>
          <w:szCs w:val="15"/>
          <w:spacing w:val="1"/>
        </w:rPr>
        <w:t>融</w:t>
      </w:r>
      <w:r>
        <w:rPr>
          <w:sz w:val="15"/>
          <w:szCs w:val="15"/>
          <w:spacing w:val="-21"/>
        </w:rPr>
        <w:t xml:space="preserve"> </w:t>
      </w:r>
      <w:r>
        <w:rPr>
          <w:sz w:val="15"/>
          <w:szCs w:val="15"/>
          <w:spacing w:val="1"/>
        </w:rPr>
        <w:t>心</w:t>
      </w:r>
      <w:r>
        <w:rPr>
          <w:sz w:val="15"/>
          <w:szCs w:val="15"/>
          <w:spacing w:val="-20"/>
        </w:rPr>
        <w:t xml:space="preserve"> </w:t>
      </w:r>
      <w:r>
        <w:rPr>
          <w:sz w:val="15"/>
          <w:szCs w:val="15"/>
          <w:spacing w:val="1"/>
        </w:rPr>
        <w:t>房</w:t>
      </w:r>
      <w:r>
        <w:rPr>
          <w:sz w:val="15"/>
          <w:szCs w:val="15"/>
          <w:spacing w:val="-21"/>
        </w:rPr>
        <w:t xml:space="preserve"> </w:t>
      </w:r>
      <w:r>
        <w:rPr>
          <w:sz w:val="15"/>
          <w:szCs w:val="15"/>
          <w:spacing w:val="1"/>
        </w:rPr>
        <w:t>颤</w:t>
      </w:r>
      <w:r>
        <w:rPr>
          <w:sz w:val="15"/>
          <w:szCs w:val="15"/>
          <w:spacing w:val="-19"/>
        </w:rPr>
        <w:t xml:space="preserve"> </w:t>
      </w:r>
      <w:r>
        <w:rPr>
          <w:sz w:val="15"/>
          <w:szCs w:val="15"/>
          <w:spacing w:val="1"/>
        </w:rPr>
        <w:t>动 中 国</w:t>
      </w:r>
      <w:r>
        <w:rPr>
          <w:sz w:val="15"/>
          <w:szCs w:val="15"/>
          <w:spacing w:val="-22"/>
        </w:rPr>
        <w:t xml:space="preserve"> </w:t>
      </w:r>
      <w:r>
        <w:rPr>
          <w:sz w:val="15"/>
          <w:szCs w:val="15"/>
          <w:spacing w:val="1"/>
        </w:rPr>
        <w:t>专</w:t>
      </w:r>
      <w:r>
        <w:rPr>
          <w:sz w:val="15"/>
          <w:szCs w:val="15"/>
          <w:spacing w:val="-20"/>
        </w:rPr>
        <w:t xml:space="preserve"> </w:t>
      </w:r>
      <w:r>
        <w:rPr>
          <w:sz w:val="15"/>
          <w:szCs w:val="15"/>
          <w:spacing w:val="1"/>
        </w:rPr>
        <w:t>家</w:t>
      </w:r>
      <w:r>
        <w:rPr>
          <w:sz w:val="15"/>
          <w:szCs w:val="15"/>
          <w:spacing w:val="-22"/>
        </w:rPr>
        <w:t xml:space="preserve"> </w:t>
      </w:r>
      <w:r>
        <w:rPr>
          <w:sz w:val="15"/>
          <w:szCs w:val="15"/>
          <w:spacing w:val="1"/>
        </w:rPr>
        <w:t>共</w:t>
      </w:r>
      <w:r>
        <w:rPr>
          <w:sz w:val="15"/>
          <w:szCs w:val="15"/>
          <w:spacing w:val="-24"/>
        </w:rPr>
        <w:t xml:space="preserve"> </w:t>
      </w:r>
      <w:r>
        <w:rPr>
          <w:sz w:val="15"/>
          <w:szCs w:val="15"/>
          <w:spacing w:val="1"/>
        </w:rPr>
        <w:t>识</w:t>
      </w:r>
      <w:r>
        <w:rPr>
          <w:sz w:val="15"/>
          <w:szCs w:val="15"/>
        </w:rPr>
        <w:t xml:space="preserve"> </w:t>
      </w:r>
      <w:r>
        <w:rPr>
          <w:sz w:val="15"/>
          <w:szCs w:val="15"/>
          <w:spacing w:val="-2"/>
        </w:rPr>
        <w:t>[J]</w:t>
      </w:r>
      <w:r>
        <w:rPr>
          <w:sz w:val="15"/>
          <w:szCs w:val="15"/>
          <w:spacing w:val="-26"/>
        </w:rPr>
        <w:t xml:space="preserve"> </w:t>
      </w:r>
      <w:r>
        <w:rPr>
          <w:sz w:val="15"/>
          <w:szCs w:val="15"/>
          <w:spacing w:val="-2"/>
        </w:rPr>
        <w:t>. 中华心律失常学杂志</w:t>
      </w:r>
      <w:r>
        <w:rPr>
          <w:sz w:val="15"/>
          <w:szCs w:val="15"/>
          <w:spacing w:val="-25"/>
        </w:rPr>
        <w:t xml:space="preserve"> </w:t>
      </w:r>
      <w:r>
        <w:rPr>
          <w:sz w:val="15"/>
          <w:szCs w:val="15"/>
          <w:spacing w:val="-2"/>
        </w:rPr>
        <w:t>,2020</w:t>
      </w:r>
      <w:r>
        <w:rPr>
          <w:sz w:val="15"/>
          <w:szCs w:val="15"/>
          <w:spacing w:val="-24"/>
        </w:rPr>
        <w:t xml:space="preserve"> </w:t>
      </w:r>
      <w:r>
        <w:rPr>
          <w:sz w:val="15"/>
          <w:szCs w:val="15"/>
          <w:spacing w:val="-2"/>
        </w:rPr>
        <w:t>,24(2)</w:t>
      </w:r>
      <w:r>
        <w:rPr>
          <w:sz w:val="15"/>
          <w:szCs w:val="15"/>
          <w:spacing w:val="-10"/>
        </w:rPr>
        <w:t xml:space="preserve"> </w:t>
      </w:r>
      <w:r>
        <w:rPr>
          <w:sz w:val="15"/>
          <w:szCs w:val="15"/>
          <w:spacing w:val="-2"/>
        </w:rPr>
        <w:t>:96-1</w:t>
      </w:r>
      <w:r>
        <w:rPr>
          <w:sz w:val="15"/>
          <w:szCs w:val="15"/>
          <w:spacing w:val="-3"/>
        </w:rPr>
        <w:t>12. DOI</w:t>
      </w:r>
      <w:r>
        <w:rPr>
          <w:sz w:val="15"/>
          <w:szCs w:val="15"/>
          <w:spacing w:val="-16"/>
        </w:rPr>
        <w:t xml:space="preserve"> </w:t>
      </w:r>
      <w:r>
        <w:rPr>
          <w:sz w:val="15"/>
          <w:szCs w:val="15"/>
          <w:spacing w:val="-3"/>
        </w:rPr>
        <w:t>:</w:t>
      </w:r>
      <w:r>
        <w:rPr>
          <w:sz w:val="15"/>
          <w:szCs w:val="15"/>
          <w:spacing w:val="-26"/>
        </w:rPr>
        <w:t xml:space="preserve"> </w:t>
      </w:r>
      <w:r>
        <w:rPr>
          <w:sz w:val="15"/>
          <w:szCs w:val="15"/>
          <w:spacing w:val="-3"/>
        </w:rPr>
        <w:t>10. 3760/</w:t>
      </w:r>
      <w:r>
        <w:rPr>
          <w:sz w:val="15"/>
          <w:szCs w:val="15"/>
        </w:rPr>
        <w:t xml:space="preserve"> </w:t>
      </w:r>
      <w:r>
        <w:rPr>
          <w:sz w:val="15"/>
          <w:szCs w:val="15"/>
          <w:spacing w:val="-9"/>
        </w:rPr>
        <w:t>cma. j. cn.</w:t>
      </w:r>
      <w:r>
        <w:rPr>
          <w:sz w:val="15"/>
          <w:szCs w:val="15"/>
          <w:spacing w:val="12"/>
          <w:w w:val="101"/>
        </w:rPr>
        <w:t xml:space="preserve"> </w:t>
      </w:r>
      <w:r>
        <w:rPr>
          <w:sz w:val="15"/>
          <w:szCs w:val="15"/>
          <w:spacing w:val="-9"/>
        </w:rPr>
        <w:t>113859-20200210-00021.</w:t>
      </w:r>
    </w:p>
    <w:p>
      <w:pPr>
        <w:pStyle w:val="BodyText"/>
        <w:ind w:left="562" w:right="401" w:hanging="563"/>
        <w:spacing w:before="75" w:line="225" w:lineRule="auto"/>
        <w:rPr>
          <w:sz w:val="15"/>
          <w:szCs w:val="15"/>
        </w:rPr>
      </w:pPr>
      <w:r>
        <w:rPr>
          <w:sz w:val="15"/>
          <w:szCs w:val="15"/>
          <w:spacing w:val="-8"/>
        </w:rPr>
        <w:t>[353]     Arentz  T</w:t>
      </w:r>
      <w:r>
        <w:rPr>
          <w:sz w:val="15"/>
          <w:szCs w:val="15"/>
          <w:spacing w:val="-16"/>
        </w:rPr>
        <w:t xml:space="preserve"> </w:t>
      </w:r>
      <w:r>
        <w:rPr>
          <w:sz w:val="15"/>
          <w:szCs w:val="15"/>
          <w:spacing w:val="-8"/>
        </w:rPr>
        <w:t>,</w:t>
      </w:r>
      <w:r>
        <w:rPr>
          <w:sz w:val="15"/>
          <w:szCs w:val="15"/>
          <w:spacing w:val="-14"/>
        </w:rPr>
        <w:t xml:space="preserve"> </w:t>
      </w:r>
      <w:r>
        <w:rPr>
          <w:sz w:val="15"/>
          <w:szCs w:val="15"/>
          <w:spacing w:val="-8"/>
        </w:rPr>
        <w:t>Macle  L</w:t>
      </w:r>
      <w:r>
        <w:rPr>
          <w:sz w:val="15"/>
          <w:szCs w:val="15"/>
          <w:spacing w:val="-16"/>
        </w:rPr>
        <w:t xml:space="preserve"> </w:t>
      </w:r>
      <w:r>
        <w:rPr>
          <w:sz w:val="15"/>
          <w:szCs w:val="15"/>
          <w:spacing w:val="-8"/>
        </w:rPr>
        <w:t>,</w:t>
      </w:r>
      <w:r>
        <w:rPr>
          <w:sz w:val="15"/>
          <w:szCs w:val="15"/>
          <w:spacing w:val="-15"/>
        </w:rPr>
        <w:t xml:space="preserve"> </w:t>
      </w:r>
      <w:r>
        <w:rPr>
          <w:sz w:val="15"/>
          <w:szCs w:val="15"/>
          <w:spacing w:val="-8"/>
        </w:rPr>
        <w:t>Kalusche  D</w:t>
      </w:r>
      <w:r>
        <w:rPr>
          <w:sz w:val="15"/>
          <w:szCs w:val="15"/>
          <w:spacing w:val="-15"/>
        </w:rPr>
        <w:t xml:space="preserve"> </w:t>
      </w:r>
      <w:r>
        <w:rPr>
          <w:sz w:val="15"/>
          <w:szCs w:val="15"/>
          <w:spacing w:val="-8"/>
        </w:rPr>
        <w:t>,</w:t>
      </w:r>
      <w:r>
        <w:rPr>
          <w:sz w:val="15"/>
          <w:szCs w:val="15"/>
          <w:spacing w:val="-16"/>
        </w:rPr>
        <w:t xml:space="preserve"> </w:t>
      </w:r>
      <w:r>
        <w:rPr>
          <w:sz w:val="15"/>
          <w:szCs w:val="15"/>
          <w:spacing w:val="-8"/>
        </w:rPr>
        <w:t>et  al.</w:t>
      </w:r>
      <w:r>
        <w:rPr>
          <w:sz w:val="15"/>
          <w:szCs w:val="15"/>
          <w:spacing w:val="10"/>
        </w:rPr>
        <w:t xml:space="preserve"> </w:t>
      </w:r>
      <w:r>
        <w:rPr>
          <w:sz w:val="15"/>
          <w:szCs w:val="15"/>
          <w:spacing w:val="-8"/>
        </w:rPr>
        <w:t>"</w:t>
      </w:r>
      <w:r>
        <w:rPr>
          <w:sz w:val="15"/>
          <w:szCs w:val="15"/>
          <w:spacing w:val="9"/>
        </w:rPr>
        <w:t xml:space="preserve"> </w:t>
      </w:r>
      <w:r>
        <w:rPr>
          <w:sz w:val="15"/>
          <w:szCs w:val="15"/>
          <w:spacing w:val="-8"/>
        </w:rPr>
        <w:t>Dormant</w:t>
      </w:r>
      <w:r>
        <w:rPr>
          <w:sz w:val="15"/>
          <w:szCs w:val="15"/>
          <w:spacing w:val="-16"/>
        </w:rPr>
        <w:t xml:space="preserve"> </w:t>
      </w:r>
      <w:r>
        <w:rPr>
          <w:sz w:val="15"/>
          <w:szCs w:val="15"/>
          <w:spacing w:val="-8"/>
        </w:rPr>
        <w:t>" </w:t>
      </w:r>
      <w:r>
        <w:rPr>
          <w:sz w:val="15"/>
          <w:szCs w:val="15"/>
          <w:spacing w:val="-9"/>
        </w:rPr>
        <w:t xml:space="preserve">  pulmonary</w:t>
      </w:r>
      <w:r>
        <w:rPr>
          <w:sz w:val="15"/>
          <w:szCs w:val="15"/>
        </w:rPr>
        <w:t xml:space="preserve"> </w:t>
      </w:r>
      <w:r>
        <w:rPr>
          <w:sz w:val="15"/>
          <w:szCs w:val="15"/>
          <w:spacing w:val="-13"/>
        </w:rPr>
        <w:t>vein</w:t>
      </w:r>
      <w:r>
        <w:rPr>
          <w:sz w:val="15"/>
          <w:szCs w:val="15"/>
          <w:spacing w:val="11"/>
        </w:rPr>
        <w:t xml:space="preserve"> </w:t>
      </w:r>
      <w:r>
        <w:rPr>
          <w:sz w:val="15"/>
          <w:szCs w:val="15"/>
          <w:spacing w:val="-13"/>
        </w:rPr>
        <w:t>conduction</w:t>
      </w:r>
      <w:r>
        <w:rPr>
          <w:sz w:val="15"/>
          <w:szCs w:val="15"/>
          <w:spacing w:val="7"/>
        </w:rPr>
        <w:t xml:space="preserve"> </w:t>
      </w:r>
      <w:r>
        <w:rPr>
          <w:sz w:val="15"/>
          <w:szCs w:val="15"/>
          <w:spacing w:val="-13"/>
        </w:rPr>
        <w:t>revealed</w:t>
      </w:r>
      <w:r>
        <w:rPr>
          <w:sz w:val="15"/>
          <w:szCs w:val="15"/>
          <w:spacing w:val="8"/>
        </w:rPr>
        <w:t xml:space="preserve"> </w:t>
      </w:r>
      <w:r>
        <w:rPr>
          <w:sz w:val="15"/>
          <w:szCs w:val="15"/>
          <w:spacing w:val="-13"/>
        </w:rPr>
        <w:t>by</w:t>
      </w:r>
      <w:r>
        <w:rPr>
          <w:sz w:val="15"/>
          <w:szCs w:val="15"/>
          <w:spacing w:val="9"/>
        </w:rPr>
        <w:t xml:space="preserve"> </w:t>
      </w:r>
      <w:r>
        <w:rPr>
          <w:sz w:val="15"/>
          <w:szCs w:val="15"/>
          <w:spacing w:val="-13"/>
        </w:rPr>
        <w:t>adenosine</w:t>
      </w:r>
      <w:r>
        <w:rPr>
          <w:sz w:val="15"/>
          <w:szCs w:val="15"/>
          <w:spacing w:val="8"/>
        </w:rPr>
        <w:t xml:space="preserve"> </w:t>
      </w:r>
      <w:r>
        <w:rPr>
          <w:sz w:val="15"/>
          <w:szCs w:val="15"/>
          <w:spacing w:val="-14"/>
        </w:rPr>
        <w:t>after</w:t>
      </w:r>
      <w:r>
        <w:rPr>
          <w:sz w:val="15"/>
          <w:szCs w:val="15"/>
          <w:spacing w:val="6"/>
        </w:rPr>
        <w:t xml:space="preserve"> </w:t>
      </w:r>
      <w:r>
        <w:rPr>
          <w:sz w:val="15"/>
          <w:szCs w:val="15"/>
          <w:spacing w:val="-14"/>
        </w:rPr>
        <w:t>ostial</w:t>
      </w:r>
      <w:r>
        <w:rPr>
          <w:sz w:val="15"/>
          <w:szCs w:val="15"/>
          <w:spacing w:val="7"/>
        </w:rPr>
        <w:t xml:space="preserve"> </w:t>
      </w:r>
      <w:r>
        <w:rPr>
          <w:sz w:val="15"/>
          <w:szCs w:val="15"/>
          <w:spacing w:val="-14"/>
        </w:rPr>
        <w:t>radiofrequency</w:t>
      </w:r>
      <w:r>
        <w:rPr>
          <w:sz w:val="15"/>
          <w:szCs w:val="15"/>
        </w:rPr>
        <w:t xml:space="preserve"> </w:t>
      </w:r>
      <w:r>
        <w:rPr>
          <w:sz w:val="15"/>
          <w:szCs w:val="15"/>
          <w:spacing w:val="-6"/>
        </w:rPr>
        <w:t>catheter</w:t>
      </w:r>
      <w:r>
        <w:rPr>
          <w:sz w:val="15"/>
          <w:szCs w:val="15"/>
          <w:spacing w:val="11"/>
          <w:w w:val="101"/>
        </w:rPr>
        <w:t xml:space="preserve"> </w:t>
      </w:r>
      <w:r>
        <w:rPr>
          <w:sz w:val="15"/>
          <w:szCs w:val="15"/>
          <w:spacing w:val="-6"/>
        </w:rPr>
        <w:t>ablation[</w:t>
      </w:r>
      <w:r>
        <w:rPr>
          <w:sz w:val="15"/>
          <w:szCs w:val="15"/>
          <w:spacing w:val="-27"/>
        </w:rPr>
        <w:t xml:space="preserve"> </w:t>
      </w:r>
      <w:r>
        <w:rPr>
          <w:sz w:val="15"/>
          <w:szCs w:val="15"/>
          <w:spacing w:val="-6"/>
        </w:rPr>
        <w:t>J]</w:t>
      </w:r>
      <w:r>
        <w:rPr>
          <w:sz w:val="15"/>
          <w:szCs w:val="15"/>
          <w:spacing w:val="-16"/>
        </w:rPr>
        <w:t xml:space="preserve"> </w:t>
      </w:r>
      <w:r>
        <w:rPr>
          <w:sz w:val="15"/>
          <w:szCs w:val="15"/>
          <w:spacing w:val="-6"/>
        </w:rPr>
        <w:t>. J</w:t>
      </w:r>
      <w:r>
        <w:rPr>
          <w:sz w:val="15"/>
          <w:szCs w:val="15"/>
          <w:spacing w:val="11"/>
        </w:rPr>
        <w:t xml:space="preserve"> </w:t>
      </w:r>
      <w:r>
        <w:rPr>
          <w:sz w:val="15"/>
          <w:szCs w:val="15"/>
          <w:spacing w:val="-6"/>
        </w:rPr>
        <w:t>Cardiovasc</w:t>
      </w:r>
      <w:r>
        <w:rPr>
          <w:sz w:val="15"/>
          <w:szCs w:val="15"/>
          <w:spacing w:val="10"/>
        </w:rPr>
        <w:t xml:space="preserve"> </w:t>
      </w:r>
      <w:r>
        <w:rPr>
          <w:sz w:val="15"/>
          <w:szCs w:val="15"/>
          <w:spacing w:val="-6"/>
        </w:rPr>
        <w:t>Electroph</w:t>
      </w:r>
      <w:r>
        <w:rPr>
          <w:sz w:val="15"/>
          <w:szCs w:val="15"/>
          <w:spacing w:val="-7"/>
        </w:rPr>
        <w:t>ysiol</w:t>
      </w:r>
      <w:r>
        <w:rPr>
          <w:sz w:val="15"/>
          <w:szCs w:val="15"/>
          <w:spacing w:val="-15"/>
        </w:rPr>
        <w:t xml:space="preserve"> </w:t>
      </w:r>
      <w:r>
        <w:rPr>
          <w:sz w:val="15"/>
          <w:szCs w:val="15"/>
          <w:spacing w:val="-7"/>
        </w:rPr>
        <w:t>,2004</w:t>
      </w:r>
      <w:r>
        <w:rPr>
          <w:sz w:val="15"/>
          <w:szCs w:val="15"/>
          <w:spacing w:val="-15"/>
        </w:rPr>
        <w:t xml:space="preserve"> </w:t>
      </w:r>
      <w:r>
        <w:rPr>
          <w:sz w:val="15"/>
          <w:szCs w:val="15"/>
          <w:spacing w:val="-7"/>
        </w:rPr>
        <w:t>,15(9) :</w:t>
      </w:r>
      <w:r>
        <w:rPr>
          <w:sz w:val="15"/>
          <w:szCs w:val="15"/>
        </w:rPr>
        <w:t xml:space="preserve"> </w:t>
      </w:r>
      <w:r>
        <w:rPr>
          <w:sz w:val="15"/>
          <w:szCs w:val="15"/>
          <w:spacing w:val="-7"/>
        </w:rPr>
        <w:t>1041-1047.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1046/j.</w:t>
      </w:r>
      <w:r>
        <w:rPr>
          <w:sz w:val="15"/>
          <w:szCs w:val="15"/>
          <w:spacing w:val="10"/>
        </w:rPr>
        <w:t xml:space="preserve"> </w:t>
      </w:r>
      <w:r>
        <w:rPr>
          <w:sz w:val="15"/>
          <w:szCs w:val="15"/>
          <w:spacing w:val="-7"/>
        </w:rPr>
        <w:t>1540-8167. 2004. 04031</w:t>
      </w:r>
      <w:r>
        <w:rPr>
          <w:sz w:val="15"/>
          <w:szCs w:val="15"/>
          <w:spacing w:val="-8"/>
        </w:rPr>
        <w:t>. x.</w:t>
      </w:r>
    </w:p>
    <w:p>
      <w:pPr>
        <w:pStyle w:val="BodyText"/>
        <w:ind w:left="562" w:right="400" w:hanging="562"/>
        <w:spacing w:before="78" w:line="228" w:lineRule="auto"/>
        <w:rPr>
          <w:sz w:val="15"/>
          <w:szCs w:val="15"/>
        </w:rPr>
      </w:pPr>
      <w:r>
        <w:rPr>
          <w:sz w:val="15"/>
          <w:szCs w:val="15"/>
          <w:spacing w:val="-8"/>
        </w:rPr>
        <w:t>[354]    Akkaya  E</w:t>
      </w:r>
      <w:r>
        <w:rPr>
          <w:sz w:val="15"/>
          <w:szCs w:val="15"/>
          <w:spacing w:val="-14"/>
        </w:rPr>
        <w:t xml:space="preserve"> </w:t>
      </w:r>
      <w:r>
        <w:rPr>
          <w:sz w:val="15"/>
          <w:szCs w:val="15"/>
          <w:spacing w:val="-8"/>
        </w:rPr>
        <w:t>,Berkowitsch  A</w:t>
      </w:r>
      <w:r>
        <w:rPr>
          <w:sz w:val="15"/>
          <w:szCs w:val="15"/>
          <w:spacing w:val="-15"/>
        </w:rPr>
        <w:t xml:space="preserve"> </w:t>
      </w:r>
      <w:r>
        <w:rPr>
          <w:sz w:val="15"/>
          <w:szCs w:val="15"/>
          <w:spacing w:val="-8"/>
        </w:rPr>
        <w:t>,Zaltsberg  S</w:t>
      </w:r>
      <w:r>
        <w:rPr>
          <w:sz w:val="15"/>
          <w:szCs w:val="15"/>
          <w:spacing w:val="-15"/>
        </w:rPr>
        <w:t xml:space="preserve"> </w:t>
      </w:r>
      <w:r>
        <w:rPr>
          <w:sz w:val="15"/>
          <w:szCs w:val="15"/>
          <w:spacing w:val="-8"/>
        </w:rPr>
        <w:t>,et</w:t>
      </w:r>
      <w:r>
        <w:rPr>
          <w:sz w:val="15"/>
          <w:szCs w:val="15"/>
          <w:spacing w:val="27"/>
        </w:rPr>
        <w:t xml:space="preserve"> </w:t>
      </w:r>
      <w:r>
        <w:rPr>
          <w:sz w:val="15"/>
          <w:szCs w:val="15"/>
          <w:spacing w:val="-8"/>
        </w:rPr>
        <w:t>al.</w:t>
      </w:r>
      <w:r>
        <w:rPr>
          <w:sz w:val="15"/>
          <w:szCs w:val="15"/>
          <w:spacing w:val="12"/>
        </w:rPr>
        <w:t xml:space="preserve"> </w:t>
      </w:r>
      <w:r>
        <w:rPr>
          <w:sz w:val="15"/>
          <w:szCs w:val="15"/>
          <w:spacing w:val="-8"/>
        </w:rPr>
        <w:t>Second-generat</w:t>
      </w:r>
      <w:r>
        <w:rPr>
          <w:sz w:val="15"/>
          <w:szCs w:val="15"/>
          <w:spacing w:val="-9"/>
        </w:rPr>
        <w:t>ion</w:t>
      </w:r>
      <w:r>
        <w:rPr>
          <w:sz w:val="15"/>
          <w:szCs w:val="15"/>
        </w:rPr>
        <w:t xml:space="preserve"> </w:t>
      </w:r>
      <w:r>
        <w:rPr>
          <w:sz w:val="15"/>
          <w:szCs w:val="15"/>
          <w:spacing w:val="-11"/>
        </w:rPr>
        <w:t>cryoballoon</w:t>
      </w:r>
      <w:r>
        <w:rPr>
          <w:sz w:val="15"/>
          <w:szCs w:val="15"/>
          <w:spacing w:val="19"/>
          <w:w w:val="101"/>
        </w:rPr>
        <w:t xml:space="preserve"> </w:t>
      </w:r>
      <w:r>
        <w:rPr>
          <w:sz w:val="15"/>
          <w:szCs w:val="15"/>
          <w:spacing w:val="-11"/>
        </w:rPr>
        <w:t>ablation</w:t>
      </w:r>
      <w:r>
        <w:rPr>
          <w:sz w:val="15"/>
          <w:szCs w:val="15"/>
          <w:spacing w:val="13"/>
        </w:rPr>
        <w:t xml:space="preserve"> </w:t>
      </w:r>
      <w:r>
        <w:rPr>
          <w:sz w:val="15"/>
          <w:szCs w:val="15"/>
          <w:spacing w:val="-11"/>
        </w:rPr>
        <w:t>f</w:t>
      </w:r>
      <w:r>
        <w:rPr>
          <w:sz w:val="15"/>
          <w:szCs w:val="15"/>
          <w:spacing w:val="-12"/>
        </w:rPr>
        <w:t>or</w:t>
      </w:r>
      <w:r>
        <w:rPr>
          <w:sz w:val="15"/>
          <w:szCs w:val="15"/>
          <w:spacing w:val="8"/>
        </w:rPr>
        <w:t xml:space="preserve"> </w:t>
      </w:r>
      <w:r>
        <w:rPr>
          <w:sz w:val="15"/>
          <w:szCs w:val="15"/>
          <w:spacing w:val="-12"/>
        </w:rPr>
        <w:t>treatment</w:t>
      </w:r>
      <w:r>
        <w:rPr>
          <w:sz w:val="15"/>
          <w:szCs w:val="15"/>
          <w:spacing w:val="12"/>
          <w:w w:val="101"/>
        </w:rPr>
        <w:t xml:space="preserve"> </w:t>
      </w:r>
      <w:r>
        <w:rPr>
          <w:sz w:val="15"/>
          <w:szCs w:val="15"/>
          <w:spacing w:val="-12"/>
        </w:rPr>
        <w:t>of</w:t>
      </w:r>
      <w:r>
        <w:rPr>
          <w:sz w:val="15"/>
          <w:szCs w:val="15"/>
          <w:spacing w:val="2"/>
        </w:rPr>
        <w:t xml:space="preserve"> </w:t>
      </w:r>
      <w:r>
        <w:rPr>
          <w:sz w:val="15"/>
          <w:szCs w:val="15"/>
          <w:spacing w:val="-12"/>
        </w:rPr>
        <w:t>persistent</w:t>
      </w:r>
      <w:r>
        <w:rPr>
          <w:sz w:val="15"/>
          <w:szCs w:val="15"/>
          <w:spacing w:val="13"/>
          <w:w w:val="101"/>
        </w:rPr>
        <w:t xml:space="preserve"> </w:t>
      </w:r>
      <w:r>
        <w:rPr>
          <w:sz w:val="15"/>
          <w:szCs w:val="15"/>
          <w:spacing w:val="-12"/>
        </w:rPr>
        <w:t>atrial</w:t>
      </w:r>
      <w:r>
        <w:rPr>
          <w:sz w:val="15"/>
          <w:szCs w:val="15"/>
          <w:spacing w:val="8"/>
        </w:rPr>
        <w:t xml:space="preserve"> </w:t>
      </w:r>
      <w:r>
        <w:rPr>
          <w:sz w:val="15"/>
          <w:szCs w:val="15"/>
          <w:spacing w:val="-12"/>
        </w:rPr>
        <w:t>fibrillation</w:t>
      </w:r>
      <w:r>
        <w:rPr>
          <w:sz w:val="15"/>
          <w:szCs w:val="15"/>
          <w:spacing w:val="-13"/>
        </w:rPr>
        <w:t xml:space="preserve"> </w:t>
      </w:r>
      <w:r>
        <w:rPr>
          <w:sz w:val="15"/>
          <w:szCs w:val="15"/>
          <w:spacing w:val="-12"/>
        </w:rPr>
        <w:t>:</w:t>
      </w:r>
      <w:r>
        <w:rPr>
          <w:sz w:val="15"/>
          <w:szCs w:val="15"/>
        </w:rPr>
        <w:t xml:space="preserve"> </w:t>
      </w:r>
      <w:r>
        <w:rPr>
          <w:sz w:val="15"/>
          <w:szCs w:val="15"/>
          <w:spacing w:val="-12"/>
        </w:rPr>
        <w:t>three-year</w:t>
      </w:r>
      <w:r>
        <w:rPr>
          <w:sz w:val="15"/>
          <w:szCs w:val="15"/>
          <w:spacing w:val="22"/>
          <w:w w:val="101"/>
        </w:rPr>
        <w:t xml:space="preserve"> </w:t>
      </w:r>
      <w:r>
        <w:rPr>
          <w:sz w:val="15"/>
          <w:szCs w:val="15"/>
          <w:spacing w:val="-12"/>
        </w:rPr>
        <w:t>outcome  </w:t>
      </w:r>
      <w:r>
        <w:rPr>
          <w:sz w:val="15"/>
          <w:szCs w:val="15"/>
          <w:spacing w:val="-13"/>
        </w:rPr>
        <w:t>and  predictors  of  recurrence</w:t>
      </w:r>
      <w:r>
        <w:rPr>
          <w:sz w:val="15"/>
          <w:szCs w:val="15"/>
          <w:spacing w:val="39"/>
          <w:w w:val="101"/>
        </w:rPr>
        <w:t xml:space="preserve"> </w:t>
      </w:r>
      <w:r>
        <w:rPr>
          <w:sz w:val="15"/>
          <w:szCs w:val="15"/>
          <w:spacing w:val="-13"/>
        </w:rPr>
        <w:t>after</w:t>
      </w:r>
      <w:r>
        <w:rPr>
          <w:sz w:val="15"/>
          <w:szCs w:val="15"/>
          <w:spacing w:val="40"/>
          <w:w w:val="101"/>
        </w:rPr>
        <w:t xml:space="preserve"> </w:t>
      </w:r>
      <w:r>
        <w:rPr>
          <w:sz w:val="15"/>
          <w:szCs w:val="15"/>
          <w:spacing w:val="-13"/>
        </w:rPr>
        <w:t>a</w:t>
      </w:r>
      <w:r>
        <w:rPr>
          <w:sz w:val="15"/>
          <w:szCs w:val="15"/>
          <w:spacing w:val="42"/>
          <w:w w:val="101"/>
        </w:rPr>
        <w:t xml:space="preserve"> </w:t>
      </w:r>
      <w:r>
        <w:rPr>
          <w:sz w:val="15"/>
          <w:szCs w:val="15"/>
          <w:spacing w:val="-13"/>
        </w:rPr>
        <w:t>single</w:t>
      </w:r>
      <w:r>
        <w:rPr>
          <w:sz w:val="15"/>
          <w:szCs w:val="15"/>
        </w:rPr>
        <w:t xml:space="preserve"> </w:t>
      </w:r>
      <w:r>
        <w:rPr>
          <w:sz w:val="15"/>
          <w:szCs w:val="15"/>
          <w:spacing w:val="-7"/>
        </w:rPr>
        <w:t>procedure[</w:t>
      </w:r>
      <w:r>
        <w:rPr>
          <w:sz w:val="15"/>
          <w:szCs w:val="15"/>
          <w:spacing w:val="-18"/>
        </w:rPr>
        <w:t xml:space="preserve"> </w:t>
      </w:r>
      <w:r>
        <w:rPr>
          <w:sz w:val="15"/>
          <w:szCs w:val="15"/>
          <w:spacing w:val="-7"/>
        </w:rPr>
        <w:t>J]</w:t>
      </w:r>
      <w:r>
        <w:rPr>
          <w:sz w:val="15"/>
          <w:szCs w:val="15"/>
          <w:spacing w:val="-17"/>
        </w:rPr>
        <w:t xml:space="preserve"> </w:t>
      </w:r>
      <w:r>
        <w:rPr>
          <w:sz w:val="15"/>
          <w:szCs w:val="15"/>
          <w:spacing w:val="-7"/>
        </w:rPr>
        <w:t>.</w:t>
      </w:r>
      <w:r>
        <w:rPr>
          <w:sz w:val="15"/>
          <w:szCs w:val="15"/>
          <w:spacing w:val="18"/>
          <w:w w:val="101"/>
        </w:rPr>
        <w:t xml:space="preserve"> </w:t>
      </w:r>
      <w:r>
        <w:rPr>
          <w:sz w:val="15"/>
          <w:szCs w:val="15"/>
          <w:spacing w:val="-7"/>
        </w:rPr>
        <w:t>J  Cardiovasc  Electrophysiol</w:t>
      </w:r>
      <w:r>
        <w:rPr>
          <w:sz w:val="15"/>
          <w:szCs w:val="15"/>
          <w:spacing w:val="-15"/>
        </w:rPr>
        <w:t xml:space="preserve"> </w:t>
      </w:r>
      <w:r>
        <w:rPr>
          <w:sz w:val="15"/>
          <w:szCs w:val="15"/>
          <w:spacing w:val="-7"/>
        </w:rPr>
        <w:t>,</w:t>
      </w:r>
      <w:r>
        <w:rPr>
          <w:sz w:val="15"/>
          <w:szCs w:val="15"/>
          <w:spacing w:val="-19"/>
        </w:rPr>
        <w:t xml:space="preserve"> </w:t>
      </w:r>
      <w:r>
        <w:rPr>
          <w:sz w:val="15"/>
          <w:szCs w:val="15"/>
          <w:spacing w:val="-7"/>
        </w:rPr>
        <w:t>2018</w:t>
      </w:r>
      <w:r>
        <w:rPr>
          <w:sz w:val="15"/>
          <w:szCs w:val="15"/>
          <w:spacing w:val="-14"/>
        </w:rPr>
        <w:t xml:space="preserve"> </w:t>
      </w:r>
      <w:r>
        <w:rPr>
          <w:sz w:val="15"/>
          <w:szCs w:val="15"/>
          <w:spacing w:val="-7"/>
        </w:rPr>
        <w:t>,</w:t>
      </w:r>
      <w:r>
        <w:rPr>
          <w:sz w:val="15"/>
          <w:szCs w:val="15"/>
          <w:spacing w:val="-19"/>
        </w:rPr>
        <w:t xml:space="preserve"> </w:t>
      </w:r>
      <w:r>
        <w:rPr>
          <w:sz w:val="15"/>
          <w:szCs w:val="15"/>
          <w:spacing w:val="-7"/>
        </w:rPr>
        <w:t>29 ( 1 ) :</w:t>
      </w:r>
      <w:r>
        <w:rPr>
          <w:sz w:val="15"/>
          <w:szCs w:val="15"/>
          <w:spacing w:val="-16"/>
        </w:rPr>
        <w:t xml:space="preserve"> </w:t>
      </w:r>
      <w:r>
        <w:rPr>
          <w:sz w:val="15"/>
          <w:szCs w:val="15"/>
          <w:spacing w:val="-7"/>
        </w:rPr>
        <w:t>38-</w:t>
      </w:r>
      <w:r>
        <w:rPr>
          <w:sz w:val="15"/>
          <w:szCs w:val="15"/>
        </w:rPr>
        <w:t xml:space="preserve"> </w:t>
      </w:r>
      <w:r>
        <w:rPr>
          <w:sz w:val="15"/>
          <w:szCs w:val="15"/>
          <w:spacing w:val="-7"/>
        </w:rPr>
        <w:t>45. DOI</w:t>
      </w:r>
      <w:r>
        <w:rPr>
          <w:sz w:val="15"/>
          <w:szCs w:val="15"/>
          <w:spacing w:val="1"/>
        </w:rPr>
        <w:t xml:space="preserve"> </w:t>
      </w:r>
      <w:r>
        <w:rPr>
          <w:sz w:val="15"/>
          <w:szCs w:val="15"/>
          <w:spacing w:val="-7"/>
        </w:rPr>
        <w:t>:10.</w:t>
      </w:r>
      <w:r>
        <w:rPr>
          <w:sz w:val="15"/>
          <w:szCs w:val="15"/>
          <w:spacing w:val="10"/>
        </w:rPr>
        <w:t xml:space="preserve"> </w:t>
      </w:r>
      <w:r>
        <w:rPr>
          <w:sz w:val="15"/>
          <w:szCs w:val="15"/>
          <w:spacing w:val="-7"/>
        </w:rPr>
        <w:t>1111/jce.</w:t>
      </w:r>
      <w:r>
        <w:rPr>
          <w:sz w:val="15"/>
          <w:szCs w:val="15"/>
          <w:spacing w:val="9"/>
        </w:rPr>
        <w:t xml:space="preserve"> </w:t>
      </w:r>
      <w:r>
        <w:rPr>
          <w:sz w:val="15"/>
          <w:szCs w:val="15"/>
          <w:spacing w:val="-7"/>
        </w:rPr>
        <w:t>13372.</w:t>
      </w:r>
    </w:p>
    <w:p>
      <w:pPr>
        <w:pStyle w:val="BodyText"/>
        <w:ind w:left="555" w:right="402" w:hanging="555"/>
        <w:spacing w:before="74" w:line="231" w:lineRule="auto"/>
        <w:rPr>
          <w:sz w:val="15"/>
          <w:szCs w:val="15"/>
        </w:rPr>
      </w:pPr>
      <w:r>
        <w:rPr>
          <w:sz w:val="15"/>
          <w:szCs w:val="15"/>
          <w:spacing w:val="-6"/>
        </w:rPr>
        <w:t>[355]    Aryana  A</w:t>
      </w:r>
      <w:r>
        <w:rPr>
          <w:sz w:val="15"/>
          <w:szCs w:val="15"/>
          <w:spacing w:val="-16"/>
        </w:rPr>
        <w:t xml:space="preserve"> </w:t>
      </w:r>
      <w:r>
        <w:rPr>
          <w:sz w:val="15"/>
          <w:szCs w:val="15"/>
          <w:spacing w:val="-6"/>
        </w:rPr>
        <w:t>,</w:t>
      </w:r>
      <w:r>
        <w:rPr>
          <w:sz w:val="15"/>
          <w:szCs w:val="15"/>
          <w:spacing w:val="-18"/>
        </w:rPr>
        <w:t xml:space="preserve"> </w:t>
      </w:r>
      <w:r>
        <w:rPr>
          <w:sz w:val="15"/>
          <w:szCs w:val="15"/>
          <w:spacing w:val="-6"/>
        </w:rPr>
        <w:t>Baker  JH</w:t>
      </w:r>
      <w:r>
        <w:rPr>
          <w:sz w:val="15"/>
          <w:szCs w:val="15"/>
          <w:spacing w:val="-16"/>
        </w:rPr>
        <w:t xml:space="preserve"> </w:t>
      </w:r>
      <w:r>
        <w:rPr>
          <w:sz w:val="15"/>
          <w:szCs w:val="15"/>
          <w:spacing w:val="-6"/>
        </w:rPr>
        <w:t>,</w:t>
      </w:r>
      <w:r>
        <w:rPr>
          <w:sz w:val="15"/>
          <w:szCs w:val="15"/>
          <w:spacing w:val="-21"/>
        </w:rPr>
        <w:t xml:space="preserve"> </w:t>
      </w:r>
      <w:r>
        <w:rPr>
          <w:sz w:val="15"/>
          <w:szCs w:val="15"/>
          <w:spacing w:val="-7"/>
        </w:rPr>
        <w:t>Espinosa  Ginic  MA</w:t>
      </w:r>
      <w:r>
        <w:rPr>
          <w:sz w:val="15"/>
          <w:szCs w:val="15"/>
          <w:spacing w:val="-15"/>
        </w:rPr>
        <w:t xml:space="preserve"> </w:t>
      </w:r>
      <w:r>
        <w:rPr>
          <w:sz w:val="15"/>
          <w:szCs w:val="15"/>
          <w:spacing w:val="-7"/>
        </w:rPr>
        <w:t>,</w:t>
      </w:r>
      <w:r>
        <w:rPr>
          <w:sz w:val="15"/>
          <w:szCs w:val="15"/>
          <w:spacing w:val="-20"/>
        </w:rPr>
        <w:t xml:space="preserve"> </w:t>
      </w:r>
      <w:r>
        <w:rPr>
          <w:sz w:val="15"/>
          <w:szCs w:val="15"/>
          <w:spacing w:val="-7"/>
        </w:rPr>
        <w:t>et  al.</w:t>
      </w:r>
      <w:r>
        <w:rPr>
          <w:sz w:val="15"/>
          <w:szCs w:val="15"/>
          <w:spacing w:val="18"/>
        </w:rPr>
        <w:t xml:space="preserve"> </w:t>
      </w:r>
      <w:r>
        <w:rPr>
          <w:sz w:val="15"/>
          <w:szCs w:val="15"/>
          <w:spacing w:val="-7"/>
        </w:rPr>
        <w:t>Posterior</w:t>
      </w:r>
      <w:r>
        <w:rPr>
          <w:sz w:val="15"/>
          <w:szCs w:val="15"/>
          <w:spacing w:val="28"/>
          <w:w w:val="101"/>
        </w:rPr>
        <w:t xml:space="preserve"> </w:t>
      </w:r>
      <w:r>
        <w:rPr>
          <w:sz w:val="15"/>
          <w:szCs w:val="15"/>
          <w:spacing w:val="-7"/>
        </w:rPr>
        <w:t>wall</w:t>
      </w:r>
      <w:r>
        <w:rPr>
          <w:sz w:val="15"/>
          <w:szCs w:val="15"/>
        </w:rPr>
        <w:t xml:space="preserve"> </w:t>
      </w:r>
      <w:r>
        <w:rPr>
          <w:sz w:val="15"/>
          <w:szCs w:val="15"/>
          <w:spacing w:val="-12"/>
        </w:rPr>
        <w:t>isolation</w:t>
      </w:r>
      <w:r>
        <w:rPr>
          <w:sz w:val="15"/>
          <w:szCs w:val="15"/>
          <w:spacing w:val="29"/>
          <w:w w:val="101"/>
        </w:rPr>
        <w:t xml:space="preserve"> </w:t>
      </w:r>
      <w:r>
        <w:rPr>
          <w:sz w:val="15"/>
          <w:szCs w:val="15"/>
          <w:spacing w:val="-12"/>
        </w:rPr>
        <w:t>using  the  cryoballoon</w:t>
      </w:r>
      <w:r>
        <w:rPr>
          <w:sz w:val="15"/>
          <w:szCs w:val="15"/>
          <w:spacing w:val="44"/>
        </w:rPr>
        <w:t xml:space="preserve"> </w:t>
      </w:r>
      <w:r>
        <w:rPr>
          <w:sz w:val="15"/>
          <w:szCs w:val="15"/>
          <w:spacing w:val="-12"/>
        </w:rPr>
        <w:t>in</w:t>
      </w:r>
      <w:r>
        <w:rPr>
          <w:sz w:val="15"/>
          <w:szCs w:val="15"/>
          <w:spacing w:val="44"/>
        </w:rPr>
        <w:t xml:space="preserve"> </w:t>
      </w:r>
      <w:r>
        <w:rPr>
          <w:sz w:val="15"/>
          <w:szCs w:val="15"/>
          <w:spacing w:val="-12"/>
        </w:rPr>
        <w:t>c</w:t>
      </w:r>
      <w:r>
        <w:rPr>
          <w:sz w:val="15"/>
          <w:szCs w:val="15"/>
          <w:spacing w:val="-13"/>
        </w:rPr>
        <w:t>onjunction</w:t>
      </w:r>
      <w:r>
        <w:rPr>
          <w:sz w:val="15"/>
          <w:szCs w:val="15"/>
          <w:spacing w:val="42"/>
          <w:w w:val="101"/>
        </w:rPr>
        <w:t xml:space="preserve"> </w:t>
      </w:r>
      <w:r>
        <w:rPr>
          <w:sz w:val="15"/>
          <w:szCs w:val="15"/>
          <w:spacing w:val="-13"/>
        </w:rPr>
        <w:t>with</w:t>
      </w:r>
      <w:r>
        <w:rPr>
          <w:sz w:val="15"/>
          <w:szCs w:val="15"/>
        </w:rPr>
        <w:t xml:space="preserve">  </w:t>
      </w:r>
      <w:r>
        <w:rPr>
          <w:sz w:val="15"/>
          <w:szCs w:val="15"/>
          <w:spacing w:val="-13"/>
        </w:rPr>
        <w:t>pulmonary</w:t>
      </w:r>
      <w:r>
        <w:rPr>
          <w:sz w:val="15"/>
          <w:szCs w:val="15"/>
        </w:rPr>
        <w:t xml:space="preserve"> </w:t>
      </w:r>
      <w:r>
        <w:rPr>
          <w:sz w:val="15"/>
          <w:szCs w:val="15"/>
          <w:spacing w:val="-13"/>
        </w:rPr>
        <w:t>vein</w:t>
      </w:r>
      <w:r>
        <w:rPr>
          <w:sz w:val="15"/>
          <w:szCs w:val="15"/>
          <w:spacing w:val="14"/>
          <w:w w:val="101"/>
        </w:rPr>
        <w:t xml:space="preserve"> </w:t>
      </w:r>
      <w:r>
        <w:rPr>
          <w:sz w:val="15"/>
          <w:szCs w:val="15"/>
          <w:spacing w:val="-13"/>
        </w:rPr>
        <w:t>ablation</w:t>
      </w:r>
      <w:r>
        <w:rPr>
          <w:sz w:val="15"/>
          <w:szCs w:val="15"/>
          <w:spacing w:val="13"/>
        </w:rPr>
        <w:t xml:space="preserve"> </w:t>
      </w:r>
      <w:r>
        <w:rPr>
          <w:sz w:val="15"/>
          <w:szCs w:val="15"/>
          <w:spacing w:val="-13"/>
        </w:rPr>
        <w:t>is</w:t>
      </w:r>
      <w:r>
        <w:rPr>
          <w:sz w:val="15"/>
          <w:szCs w:val="15"/>
          <w:spacing w:val="12"/>
          <w:w w:val="101"/>
        </w:rPr>
        <w:t xml:space="preserve"> </w:t>
      </w:r>
      <w:r>
        <w:rPr>
          <w:sz w:val="15"/>
          <w:szCs w:val="15"/>
          <w:spacing w:val="-13"/>
        </w:rPr>
        <w:t>superior</w:t>
      </w:r>
      <w:r>
        <w:rPr>
          <w:sz w:val="15"/>
          <w:szCs w:val="15"/>
          <w:spacing w:val="8"/>
        </w:rPr>
        <w:t xml:space="preserve"> </w:t>
      </w:r>
      <w:r>
        <w:rPr>
          <w:sz w:val="15"/>
          <w:szCs w:val="15"/>
          <w:spacing w:val="-13"/>
        </w:rPr>
        <w:t>to</w:t>
      </w:r>
      <w:r>
        <w:rPr>
          <w:sz w:val="15"/>
          <w:szCs w:val="15"/>
          <w:spacing w:val="11"/>
        </w:rPr>
        <w:t xml:space="preserve"> </w:t>
      </w:r>
      <w:r>
        <w:rPr>
          <w:sz w:val="15"/>
          <w:szCs w:val="15"/>
          <w:spacing w:val="-13"/>
        </w:rPr>
        <w:t>pulmonary</w:t>
      </w:r>
      <w:r>
        <w:rPr>
          <w:sz w:val="15"/>
          <w:szCs w:val="15"/>
          <w:spacing w:val="10"/>
        </w:rPr>
        <w:t xml:space="preserve"> </w:t>
      </w:r>
      <w:r>
        <w:rPr>
          <w:sz w:val="15"/>
          <w:szCs w:val="15"/>
          <w:spacing w:val="-13"/>
        </w:rPr>
        <w:t>vein</w:t>
      </w:r>
      <w:r>
        <w:rPr>
          <w:sz w:val="15"/>
          <w:szCs w:val="15"/>
          <w:spacing w:val="13"/>
        </w:rPr>
        <w:t xml:space="preserve"> </w:t>
      </w:r>
      <w:r>
        <w:rPr>
          <w:sz w:val="15"/>
          <w:szCs w:val="15"/>
          <w:spacing w:val="-13"/>
        </w:rPr>
        <w:t>isolation</w:t>
      </w:r>
      <w:r>
        <w:rPr>
          <w:sz w:val="15"/>
          <w:szCs w:val="15"/>
          <w:spacing w:val="13"/>
          <w:w w:val="101"/>
        </w:rPr>
        <w:t xml:space="preserve"> </w:t>
      </w:r>
      <w:r>
        <w:rPr>
          <w:sz w:val="15"/>
          <w:szCs w:val="15"/>
          <w:spacing w:val="-13"/>
        </w:rPr>
        <w:t>alone</w:t>
      </w:r>
      <w:r>
        <w:rPr>
          <w:sz w:val="15"/>
          <w:szCs w:val="15"/>
          <w:spacing w:val="12"/>
        </w:rPr>
        <w:t xml:space="preserve"> </w:t>
      </w:r>
      <w:r>
        <w:rPr>
          <w:sz w:val="15"/>
          <w:szCs w:val="15"/>
          <w:spacing w:val="-13"/>
        </w:rPr>
        <w:t>in</w:t>
      </w:r>
      <w:r>
        <w:rPr>
          <w:sz w:val="15"/>
          <w:szCs w:val="15"/>
          <w:spacing w:val="11"/>
          <w:w w:val="101"/>
        </w:rPr>
        <w:t xml:space="preserve"> </w:t>
      </w:r>
      <w:r>
        <w:rPr>
          <w:sz w:val="15"/>
          <w:szCs w:val="15"/>
          <w:spacing w:val="-13"/>
        </w:rPr>
        <w:t>pa-</w:t>
      </w:r>
      <w:r>
        <w:rPr>
          <w:sz w:val="15"/>
          <w:szCs w:val="15"/>
        </w:rPr>
        <w:t xml:space="preserve"> </w:t>
      </w:r>
      <w:r>
        <w:rPr>
          <w:sz w:val="15"/>
          <w:szCs w:val="15"/>
          <w:spacing w:val="-10"/>
        </w:rPr>
        <w:t>tients</w:t>
      </w:r>
      <w:r>
        <w:rPr>
          <w:sz w:val="15"/>
          <w:szCs w:val="15"/>
          <w:spacing w:val="11"/>
        </w:rPr>
        <w:t xml:space="preserve"> </w:t>
      </w:r>
      <w:r>
        <w:rPr>
          <w:sz w:val="15"/>
          <w:szCs w:val="15"/>
          <w:spacing w:val="-10"/>
        </w:rPr>
        <w:t>with</w:t>
      </w:r>
      <w:r>
        <w:rPr>
          <w:sz w:val="15"/>
          <w:szCs w:val="15"/>
          <w:spacing w:val="21"/>
        </w:rPr>
        <w:t xml:space="preserve"> </w:t>
      </w:r>
      <w:r>
        <w:rPr>
          <w:sz w:val="15"/>
          <w:szCs w:val="15"/>
          <w:spacing w:val="-10"/>
        </w:rPr>
        <w:t>persistent</w:t>
      </w:r>
      <w:r>
        <w:rPr>
          <w:sz w:val="15"/>
          <w:szCs w:val="15"/>
          <w:spacing w:val="26"/>
          <w:w w:val="102"/>
        </w:rPr>
        <w:t xml:space="preserve"> </w:t>
      </w:r>
      <w:r>
        <w:rPr>
          <w:sz w:val="15"/>
          <w:szCs w:val="15"/>
          <w:spacing w:val="-10"/>
        </w:rPr>
        <w:t>atrial</w:t>
      </w:r>
      <w:r>
        <w:rPr>
          <w:sz w:val="15"/>
          <w:szCs w:val="15"/>
          <w:spacing w:val="22"/>
        </w:rPr>
        <w:t xml:space="preserve"> </w:t>
      </w:r>
      <w:r>
        <w:rPr>
          <w:sz w:val="15"/>
          <w:szCs w:val="15"/>
          <w:spacing w:val="-10"/>
        </w:rPr>
        <w:t>fibrillation</w:t>
      </w:r>
      <w:r>
        <w:rPr>
          <w:sz w:val="15"/>
          <w:szCs w:val="15"/>
          <w:spacing w:val="-14"/>
        </w:rPr>
        <w:t xml:space="preserve"> </w:t>
      </w:r>
      <w:r>
        <w:rPr>
          <w:sz w:val="15"/>
          <w:szCs w:val="15"/>
          <w:spacing w:val="-10"/>
        </w:rPr>
        <w:t>:a</w:t>
      </w:r>
      <w:r>
        <w:rPr>
          <w:sz w:val="15"/>
          <w:szCs w:val="15"/>
          <w:spacing w:val="27"/>
          <w:w w:val="101"/>
        </w:rPr>
        <w:t xml:space="preserve"> </w:t>
      </w:r>
      <w:r>
        <w:rPr>
          <w:sz w:val="15"/>
          <w:szCs w:val="15"/>
          <w:spacing w:val="-10"/>
        </w:rPr>
        <w:t>multicenter</w:t>
      </w:r>
      <w:r>
        <w:rPr>
          <w:sz w:val="15"/>
          <w:szCs w:val="15"/>
          <w:spacing w:val="26"/>
          <w:w w:val="101"/>
        </w:rPr>
        <w:t xml:space="preserve"> </w:t>
      </w:r>
      <w:r>
        <w:rPr>
          <w:sz w:val="15"/>
          <w:szCs w:val="15"/>
          <w:spacing w:val="-10"/>
        </w:rPr>
        <w:t>e</w:t>
      </w:r>
      <w:r>
        <w:rPr>
          <w:sz w:val="15"/>
          <w:szCs w:val="15"/>
          <w:spacing w:val="-11"/>
        </w:rPr>
        <w:t>xperience</w:t>
      </w:r>
      <w:r>
        <w:rPr>
          <w:sz w:val="15"/>
          <w:szCs w:val="15"/>
        </w:rPr>
        <w:t xml:space="preserve"> </w:t>
      </w:r>
      <w:r>
        <w:rPr>
          <w:sz w:val="15"/>
          <w:szCs w:val="15"/>
          <w:spacing w:val="-6"/>
        </w:rPr>
        <w:t>[</w:t>
      </w:r>
      <w:r>
        <w:rPr>
          <w:sz w:val="15"/>
          <w:szCs w:val="15"/>
          <w:spacing w:val="-11"/>
        </w:rPr>
        <w:t xml:space="preserve"> </w:t>
      </w:r>
      <w:r>
        <w:rPr>
          <w:sz w:val="15"/>
          <w:szCs w:val="15"/>
          <w:spacing w:val="-6"/>
        </w:rPr>
        <w:t>J]</w:t>
      </w:r>
      <w:r>
        <w:rPr>
          <w:sz w:val="15"/>
          <w:szCs w:val="15"/>
          <w:spacing w:val="-17"/>
        </w:rPr>
        <w:t xml:space="preserve"> </w:t>
      </w:r>
      <w:r>
        <w:rPr>
          <w:sz w:val="15"/>
          <w:szCs w:val="15"/>
          <w:spacing w:val="-6"/>
        </w:rPr>
        <w:t>.</w:t>
      </w:r>
      <w:r>
        <w:rPr>
          <w:sz w:val="15"/>
          <w:szCs w:val="15"/>
          <w:spacing w:val="14"/>
          <w:w w:val="102"/>
        </w:rPr>
        <w:t xml:space="preserve"> </w:t>
      </w:r>
      <w:r>
        <w:rPr>
          <w:sz w:val="15"/>
          <w:szCs w:val="15"/>
          <w:spacing w:val="-6"/>
        </w:rPr>
        <w:t>Heart</w:t>
      </w:r>
      <w:r>
        <w:rPr>
          <w:sz w:val="15"/>
          <w:szCs w:val="15"/>
          <w:spacing w:val="29"/>
          <w:w w:val="101"/>
        </w:rPr>
        <w:t xml:space="preserve"> </w:t>
      </w:r>
      <w:r>
        <w:rPr>
          <w:sz w:val="15"/>
          <w:szCs w:val="15"/>
          <w:spacing w:val="-6"/>
        </w:rPr>
        <w:t>Rhythm</w:t>
      </w:r>
      <w:r>
        <w:rPr>
          <w:sz w:val="15"/>
          <w:szCs w:val="15"/>
          <w:spacing w:val="-16"/>
        </w:rPr>
        <w:t xml:space="preserve"> </w:t>
      </w:r>
      <w:r>
        <w:rPr>
          <w:sz w:val="15"/>
          <w:szCs w:val="15"/>
          <w:spacing w:val="-6"/>
        </w:rPr>
        <w:t>,2018</w:t>
      </w:r>
      <w:r>
        <w:rPr>
          <w:sz w:val="15"/>
          <w:szCs w:val="15"/>
          <w:spacing w:val="-15"/>
        </w:rPr>
        <w:t xml:space="preserve"> </w:t>
      </w:r>
      <w:r>
        <w:rPr>
          <w:sz w:val="15"/>
          <w:szCs w:val="15"/>
          <w:spacing w:val="-6"/>
        </w:rPr>
        <w:t>,</w:t>
      </w:r>
      <w:r>
        <w:rPr>
          <w:sz w:val="15"/>
          <w:szCs w:val="15"/>
          <w:spacing w:val="-18"/>
        </w:rPr>
        <w:t xml:space="preserve"> </w:t>
      </w:r>
      <w:r>
        <w:rPr>
          <w:sz w:val="15"/>
          <w:szCs w:val="15"/>
          <w:spacing w:val="-6"/>
        </w:rPr>
        <w:t>15 (</w:t>
      </w:r>
      <w:r>
        <w:rPr>
          <w:sz w:val="15"/>
          <w:szCs w:val="15"/>
          <w:spacing w:val="-16"/>
        </w:rPr>
        <w:t xml:space="preserve"> </w:t>
      </w:r>
      <w:r>
        <w:rPr>
          <w:sz w:val="15"/>
          <w:szCs w:val="15"/>
          <w:spacing w:val="-6"/>
        </w:rPr>
        <w:t>8) :</w:t>
      </w:r>
      <w:r>
        <w:rPr>
          <w:sz w:val="15"/>
          <w:szCs w:val="15"/>
          <w:spacing w:val="-17"/>
        </w:rPr>
        <w:t xml:space="preserve"> </w:t>
      </w:r>
      <w:r>
        <w:rPr>
          <w:sz w:val="15"/>
          <w:szCs w:val="15"/>
          <w:spacing w:val="-6"/>
        </w:rPr>
        <w:t>1121-1129.</w:t>
      </w:r>
      <w:r>
        <w:rPr>
          <w:sz w:val="15"/>
          <w:szCs w:val="15"/>
          <w:spacing w:val="14"/>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8"/>
        </w:rPr>
        <w:t xml:space="preserve"> </w:t>
      </w:r>
      <w:r>
        <w:rPr>
          <w:sz w:val="15"/>
          <w:szCs w:val="15"/>
          <w:spacing w:val="-6"/>
        </w:rPr>
        <w:t>10.</w:t>
      </w:r>
      <w:r>
        <w:rPr>
          <w:sz w:val="15"/>
          <w:szCs w:val="15"/>
          <w:spacing w:val="24"/>
        </w:rPr>
        <w:t xml:space="preserve"> </w:t>
      </w:r>
      <w:r>
        <w:rPr>
          <w:sz w:val="15"/>
          <w:szCs w:val="15"/>
          <w:spacing w:val="-6"/>
        </w:rPr>
        <w:t>1016/</w:t>
      </w:r>
      <w:r>
        <w:rPr>
          <w:sz w:val="15"/>
          <w:szCs w:val="15"/>
        </w:rPr>
        <w:t xml:space="preserve"> </w:t>
      </w:r>
      <w:r>
        <w:rPr>
          <w:sz w:val="15"/>
          <w:szCs w:val="15"/>
          <w:spacing w:val="-7"/>
        </w:rPr>
        <w:t>j. hrthm. 2018. 05. 014.</w:t>
      </w:r>
    </w:p>
    <w:p>
      <w:pPr>
        <w:pStyle w:val="BodyText"/>
        <w:ind w:left="564" w:right="401" w:hanging="564"/>
        <w:spacing w:before="77" w:line="228" w:lineRule="auto"/>
        <w:rPr>
          <w:sz w:val="15"/>
          <w:szCs w:val="15"/>
        </w:rPr>
      </w:pPr>
      <w:r>
        <w:rPr>
          <w:sz w:val="15"/>
          <w:szCs w:val="15"/>
          <w:spacing w:val="-9"/>
        </w:rPr>
        <w:t>[</w:t>
      </w:r>
      <w:r>
        <w:rPr>
          <w:sz w:val="15"/>
          <w:szCs w:val="15"/>
          <w:spacing w:val="-20"/>
        </w:rPr>
        <w:t xml:space="preserve"> </w:t>
      </w:r>
      <w:r>
        <w:rPr>
          <w:sz w:val="15"/>
          <w:szCs w:val="15"/>
          <w:spacing w:val="-9"/>
        </w:rPr>
        <w:t>356]    Su</w:t>
      </w:r>
      <w:r>
        <w:rPr>
          <w:sz w:val="15"/>
          <w:szCs w:val="15"/>
          <w:spacing w:val="15"/>
        </w:rPr>
        <w:t xml:space="preserve"> </w:t>
      </w:r>
      <w:r>
        <w:rPr>
          <w:sz w:val="15"/>
          <w:szCs w:val="15"/>
          <w:spacing w:val="-9"/>
        </w:rPr>
        <w:t>WW</w:t>
      </w:r>
      <w:r>
        <w:rPr>
          <w:sz w:val="15"/>
          <w:szCs w:val="15"/>
          <w:spacing w:val="-17"/>
        </w:rPr>
        <w:t xml:space="preserve"> </w:t>
      </w:r>
      <w:r>
        <w:rPr>
          <w:sz w:val="15"/>
          <w:szCs w:val="15"/>
          <w:spacing w:val="-9"/>
        </w:rPr>
        <w:t>,Alzubaidi</w:t>
      </w:r>
      <w:r>
        <w:rPr>
          <w:sz w:val="15"/>
          <w:szCs w:val="15"/>
          <w:spacing w:val="9"/>
        </w:rPr>
        <w:t xml:space="preserve"> </w:t>
      </w:r>
      <w:r>
        <w:rPr>
          <w:sz w:val="15"/>
          <w:szCs w:val="15"/>
          <w:spacing w:val="-9"/>
        </w:rPr>
        <w:t>M</w:t>
      </w:r>
      <w:r>
        <w:rPr>
          <w:sz w:val="15"/>
          <w:szCs w:val="15"/>
          <w:spacing w:val="-15"/>
        </w:rPr>
        <w:t xml:space="preserve"> </w:t>
      </w:r>
      <w:r>
        <w:rPr>
          <w:sz w:val="15"/>
          <w:szCs w:val="15"/>
          <w:spacing w:val="-9"/>
        </w:rPr>
        <w:t>,Tseng</w:t>
      </w:r>
      <w:r>
        <w:rPr>
          <w:sz w:val="15"/>
          <w:szCs w:val="15"/>
          <w:spacing w:val="7"/>
        </w:rPr>
        <w:t xml:space="preserve"> </w:t>
      </w:r>
      <w:r>
        <w:rPr>
          <w:sz w:val="15"/>
          <w:szCs w:val="15"/>
          <w:spacing w:val="-9"/>
        </w:rPr>
        <w:t>R</w:t>
      </w:r>
      <w:r>
        <w:rPr>
          <w:sz w:val="15"/>
          <w:szCs w:val="15"/>
          <w:spacing w:val="-15"/>
        </w:rPr>
        <w:t xml:space="preserve"> </w:t>
      </w:r>
      <w:r>
        <w:rPr>
          <w:sz w:val="15"/>
          <w:szCs w:val="15"/>
          <w:spacing w:val="-9"/>
        </w:rPr>
        <w:t>,et</w:t>
      </w:r>
      <w:r>
        <w:rPr>
          <w:sz w:val="15"/>
          <w:szCs w:val="15"/>
          <w:spacing w:val="7"/>
        </w:rPr>
        <w:t xml:space="preserve"> </w:t>
      </w:r>
      <w:r>
        <w:rPr>
          <w:sz w:val="15"/>
          <w:szCs w:val="15"/>
          <w:spacing w:val="-9"/>
        </w:rPr>
        <w:t>al. Nove</w:t>
      </w:r>
      <w:r>
        <w:rPr>
          <w:sz w:val="15"/>
          <w:szCs w:val="15"/>
          <w:spacing w:val="-10"/>
        </w:rPr>
        <w:t>l</w:t>
      </w:r>
      <w:r>
        <w:rPr>
          <w:sz w:val="15"/>
          <w:szCs w:val="15"/>
          <w:spacing w:val="5"/>
        </w:rPr>
        <w:t xml:space="preserve"> </w:t>
      </w:r>
      <w:r>
        <w:rPr>
          <w:sz w:val="15"/>
          <w:szCs w:val="15"/>
          <w:spacing w:val="-10"/>
        </w:rPr>
        <w:t>usage</w:t>
      </w:r>
      <w:r>
        <w:rPr>
          <w:sz w:val="15"/>
          <w:szCs w:val="15"/>
          <w:spacing w:val="6"/>
        </w:rPr>
        <w:t xml:space="preserve"> </w:t>
      </w:r>
      <w:r>
        <w:rPr>
          <w:sz w:val="15"/>
          <w:szCs w:val="15"/>
          <w:spacing w:val="-10"/>
        </w:rPr>
        <w:t>of the</w:t>
      </w:r>
      <w:r>
        <w:rPr>
          <w:sz w:val="15"/>
          <w:szCs w:val="15"/>
          <w:spacing w:val="7"/>
        </w:rPr>
        <w:t xml:space="preserve"> </w:t>
      </w:r>
      <w:r>
        <w:rPr>
          <w:sz w:val="15"/>
          <w:szCs w:val="15"/>
          <w:spacing w:val="-10"/>
        </w:rPr>
        <w:t>cryobal-</w:t>
      </w:r>
      <w:r>
        <w:rPr>
          <w:sz w:val="15"/>
          <w:szCs w:val="15"/>
        </w:rPr>
        <w:t xml:space="preserve"> </w:t>
      </w:r>
      <w:r>
        <w:rPr>
          <w:sz w:val="15"/>
          <w:szCs w:val="15"/>
          <w:spacing w:val="-13"/>
        </w:rPr>
        <w:t>loon</w:t>
      </w:r>
      <w:r>
        <w:rPr>
          <w:sz w:val="15"/>
          <w:szCs w:val="15"/>
          <w:spacing w:val="21"/>
          <w:w w:val="101"/>
        </w:rPr>
        <w:t xml:space="preserve"> </w:t>
      </w:r>
      <w:r>
        <w:rPr>
          <w:sz w:val="15"/>
          <w:szCs w:val="15"/>
          <w:spacing w:val="-13"/>
        </w:rPr>
        <w:t>catheter</w:t>
      </w:r>
      <w:r>
        <w:rPr>
          <w:sz w:val="15"/>
          <w:szCs w:val="15"/>
          <w:spacing w:val="2"/>
        </w:rPr>
        <w:t xml:space="preserve"> </w:t>
      </w:r>
      <w:r>
        <w:rPr>
          <w:sz w:val="15"/>
          <w:szCs w:val="15"/>
          <w:spacing w:val="-13"/>
        </w:rPr>
        <w:t>to</w:t>
      </w:r>
      <w:r>
        <w:rPr>
          <w:sz w:val="15"/>
          <w:szCs w:val="15"/>
          <w:spacing w:val="7"/>
        </w:rPr>
        <w:t xml:space="preserve"> </w:t>
      </w:r>
      <w:r>
        <w:rPr>
          <w:sz w:val="15"/>
          <w:szCs w:val="15"/>
          <w:spacing w:val="-13"/>
        </w:rPr>
        <w:t>achieve</w:t>
      </w:r>
      <w:r>
        <w:rPr>
          <w:sz w:val="15"/>
          <w:szCs w:val="15"/>
          <w:spacing w:val="5"/>
        </w:rPr>
        <w:t xml:space="preserve"> </w:t>
      </w:r>
      <w:r>
        <w:rPr>
          <w:sz w:val="15"/>
          <w:szCs w:val="15"/>
          <w:spacing w:val="-13"/>
        </w:rPr>
        <w:t>large</w:t>
      </w:r>
      <w:r>
        <w:rPr>
          <w:sz w:val="15"/>
          <w:szCs w:val="15"/>
          <w:spacing w:val="6"/>
        </w:rPr>
        <w:t xml:space="preserve"> </w:t>
      </w:r>
      <w:r>
        <w:rPr>
          <w:sz w:val="15"/>
          <w:szCs w:val="15"/>
          <w:spacing w:val="-13"/>
        </w:rPr>
        <w:t>area</w:t>
      </w:r>
      <w:r>
        <w:rPr>
          <w:sz w:val="15"/>
          <w:szCs w:val="15"/>
          <w:spacing w:val="7"/>
        </w:rPr>
        <w:t xml:space="preserve"> </w:t>
      </w:r>
      <w:r>
        <w:rPr>
          <w:sz w:val="15"/>
          <w:szCs w:val="15"/>
          <w:spacing w:val="-13"/>
        </w:rPr>
        <w:t>atrial</w:t>
      </w:r>
      <w:r>
        <w:rPr>
          <w:sz w:val="15"/>
          <w:szCs w:val="15"/>
          <w:spacing w:val="8"/>
        </w:rPr>
        <w:t xml:space="preserve"> </w:t>
      </w:r>
      <w:r>
        <w:rPr>
          <w:sz w:val="15"/>
          <w:szCs w:val="15"/>
          <w:spacing w:val="-13"/>
        </w:rPr>
        <w:t>substrat</w:t>
      </w:r>
      <w:r>
        <w:rPr>
          <w:sz w:val="15"/>
          <w:szCs w:val="15"/>
          <w:spacing w:val="-14"/>
        </w:rPr>
        <w:t>e</w:t>
      </w:r>
      <w:r>
        <w:rPr>
          <w:sz w:val="15"/>
          <w:szCs w:val="15"/>
          <w:spacing w:val="6"/>
        </w:rPr>
        <w:t xml:space="preserve"> </w:t>
      </w:r>
      <w:r>
        <w:rPr>
          <w:sz w:val="15"/>
          <w:szCs w:val="15"/>
          <w:spacing w:val="-14"/>
        </w:rPr>
        <w:t>modification</w:t>
      </w:r>
      <w:r>
        <w:rPr>
          <w:sz w:val="15"/>
          <w:szCs w:val="15"/>
          <w:spacing w:val="7"/>
        </w:rPr>
        <w:t xml:space="preserve"> </w:t>
      </w:r>
      <w:r>
        <w:rPr>
          <w:sz w:val="15"/>
          <w:szCs w:val="15"/>
          <w:spacing w:val="-14"/>
        </w:rPr>
        <w:t>in</w:t>
      </w:r>
      <w:r>
        <w:rPr>
          <w:sz w:val="15"/>
          <w:szCs w:val="15"/>
        </w:rPr>
        <w:t xml:space="preserve"> </w:t>
      </w:r>
      <w:r>
        <w:rPr>
          <w:sz w:val="15"/>
          <w:szCs w:val="15"/>
          <w:spacing w:val="-9"/>
        </w:rPr>
        <w:t>persistent</w:t>
      </w:r>
      <w:r>
        <w:rPr>
          <w:sz w:val="15"/>
          <w:szCs w:val="15"/>
          <w:spacing w:val="28"/>
          <w:w w:val="101"/>
        </w:rPr>
        <w:t xml:space="preserve"> </w:t>
      </w:r>
      <w:r>
        <w:rPr>
          <w:sz w:val="15"/>
          <w:szCs w:val="15"/>
          <w:spacing w:val="-9"/>
        </w:rPr>
        <w:t>and  long-standing  persistent  atrial</w:t>
      </w:r>
      <w:r>
        <w:rPr>
          <w:sz w:val="15"/>
          <w:szCs w:val="15"/>
          <w:spacing w:val="-10"/>
        </w:rPr>
        <w:t xml:space="preserve">  fibrillation</w:t>
      </w:r>
      <w:r>
        <w:rPr>
          <w:sz w:val="15"/>
          <w:szCs w:val="15"/>
          <w:spacing w:val="4"/>
        </w:rPr>
        <w:t xml:space="preserve"> </w:t>
      </w:r>
      <w:r>
        <w:rPr>
          <w:sz w:val="15"/>
          <w:szCs w:val="15"/>
          <w:spacing w:val="-10"/>
        </w:rPr>
        <w:t>[</w:t>
      </w:r>
      <w:r>
        <w:rPr>
          <w:sz w:val="15"/>
          <w:szCs w:val="15"/>
          <w:spacing w:val="-15"/>
        </w:rPr>
        <w:t xml:space="preserve"> </w:t>
      </w:r>
      <w:r>
        <w:rPr>
          <w:sz w:val="15"/>
          <w:szCs w:val="15"/>
          <w:spacing w:val="-10"/>
        </w:rPr>
        <w:t>J]</w:t>
      </w:r>
      <w:r>
        <w:rPr>
          <w:sz w:val="15"/>
          <w:szCs w:val="15"/>
          <w:spacing w:val="-17"/>
        </w:rPr>
        <w:t xml:space="preserve"> </w:t>
      </w:r>
      <w:r>
        <w:rPr>
          <w:sz w:val="15"/>
          <w:szCs w:val="15"/>
          <w:spacing w:val="-10"/>
        </w:rPr>
        <w:t>.  J</w:t>
      </w:r>
      <w:r>
        <w:rPr>
          <w:sz w:val="15"/>
          <w:szCs w:val="15"/>
        </w:rPr>
        <w:t xml:space="preserve"> </w:t>
      </w:r>
      <w:r>
        <w:rPr>
          <w:sz w:val="15"/>
          <w:szCs w:val="15"/>
          <w:spacing w:val="-8"/>
        </w:rPr>
        <w:t>Interv</w:t>
      </w:r>
      <w:r>
        <w:rPr>
          <w:sz w:val="15"/>
          <w:szCs w:val="15"/>
          <w:spacing w:val="17"/>
        </w:rPr>
        <w:t xml:space="preserve"> </w:t>
      </w:r>
      <w:r>
        <w:rPr>
          <w:sz w:val="15"/>
          <w:szCs w:val="15"/>
          <w:spacing w:val="-8"/>
        </w:rPr>
        <w:t>Card</w:t>
      </w:r>
      <w:r>
        <w:rPr>
          <w:sz w:val="15"/>
          <w:szCs w:val="15"/>
          <w:spacing w:val="14"/>
          <w:w w:val="101"/>
        </w:rPr>
        <w:t xml:space="preserve"> </w:t>
      </w:r>
      <w:r>
        <w:rPr>
          <w:sz w:val="15"/>
          <w:szCs w:val="15"/>
          <w:spacing w:val="-8"/>
        </w:rPr>
        <w:t>Electrophysiol</w:t>
      </w:r>
      <w:r>
        <w:rPr>
          <w:sz w:val="15"/>
          <w:szCs w:val="15"/>
          <w:spacing w:val="-15"/>
        </w:rPr>
        <w:t xml:space="preserve"> </w:t>
      </w:r>
      <w:r>
        <w:rPr>
          <w:sz w:val="15"/>
          <w:szCs w:val="15"/>
          <w:spacing w:val="-8"/>
        </w:rPr>
        <w:t>,2016</w:t>
      </w:r>
      <w:r>
        <w:rPr>
          <w:sz w:val="15"/>
          <w:szCs w:val="15"/>
          <w:spacing w:val="-19"/>
        </w:rPr>
        <w:t xml:space="preserve"> </w:t>
      </w:r>
      <w:r>
        <w:rPr>
          <w:sz w:val="15"/>
          <w:szCs w:val="15"/>
          <w:spacing w:val="-8"/>
        </w:rPr>
        <w:t>,46(3) :275-285. D</w:t>
      </w:r>
      <w:r>
        <w:rPr>
          <w:sz w:val="15"/>
          <w:szCs w:val="15"/>
          <w:spacing w:val="-9"/>
        </w:rPr>
        <w:t>OI</w:t>
      </w:r>
      <w:r>
        <w:rPr>
          <w:sz w:val="15"/>
          <w:szCs w:val="15"/>
          <w:spacing w:val="-15"/>
        </w:rPr>
        <w:t xml:space="preserve"> </w:t>
      </w:r>
      <w:r>
        <w:rPr>
          <w:sz w:val="15"/>
          <w:szCs w:val="15"/>
          <w:spacing w:val="-9"/>
        </w:rPr>
        <w:t>:10.</w:t>
      </w:r>
      <w:r>
        <w:rPr>
          <w:sz w:val="15"/>
          <w:szCs w:val="15"/>
          <w:spacing w:val="6"/>
        </w:rPr>
        <w:t xml:space="preserve"> </w:t>
      </w:r>
      <w:r>
        <w:rPr>
          <w:sz w:val="15"/>
          <w:szCs w:val="15"/>
          <w:spacing w:val="-9"/>
        </w:rPr>
        <w:t>1007/</w:t>
      </w:r>
      <w:r>
        <w:rPr>
          <w:sz w:val="15"/>
          <w:szCs w:val="15"/>
        </w:rPr>
        <w:t xml:space="preserve"> </w:t>
      </w:r>
      <w:r>
        <w:rPr>
          <w:sz w:val="15"/>
          <w:szCs w:val="15"/>
          <w:spacing w:val="-10"/>
        </w:rPr>
        <w:t>s10840-016-0120-y.</w:t>
      </w:r>
    </w:p>
    <w:p>
      <w:pPr>
        <w:pStyle w:val="BodyText"/>
        <w:ind w:left="564" w:right="394" w:hanging="564"/>
        <w:spacing w:before="76" w:line="229" w:lineRule="auto"/>
        <w:rPr>
          <w:sz w:val="15"/>
          <w:szCs w:val="15"/>
        </w:rPr>
      </w:pPr>
      <w:r>
        <w:rPr>
          <w:sz w:val="15"/>
          <w:szCs w:val="15"/>
          <w:spacing w:val="-9"/>
        </w:rPr>
        <w:t>[357]    Yorgun  H</w:t>
      </w:r>
      <w:r>
        <w:rPr>
          <w:sz w:val="15"/>
          <w:szCs w:val="15"/>
          <w:spacing w:val="-16"/>
        </w:rPr>
        <w:t xml:space="preserve"> </w:t>
      </w:r>
      <w:r>
        <w:rPr>
          <w:sz w:val="15"/>
          <w:szCs w:val="15"/>
          <w:spacing w:val="-9"/>
        </w:rPr>
        <w:t>,</w:t>
      </w:r>
      <w:r>
        <w:rPr>
          <w:sz w:val="15"/>
          <w:szCs w:val="15"/>
          <w:spacing w:val="-20"/>
        </w:rPr>
        <w:t xml:space="preserve"> </w:t>
      </w:r>
      <w:r>
        <w:rPr>
          <w:sz w:val="15"/>
          <w:szCs w:val="15"/>
          <w:spacing w:val="-9"/>
        </w:rPr>
        <w:t>C</w:t>
      </w:r>
      <w:r>
        <w:rPr>
          <w:sz w:val="15"/>
          <w:szCs w:val="15"/>
          <w:spacing w:val="-10"/>
        </w:rPr>
        <w:t>anpolat  U</w:t>
      </w:r>
      <w:r>
        <w:rPr>
          <w:sz w:val="15"/>
          <w:szCs w:val="15"/>
          <w:spacing w:val="-15"/>
        </w:rPr>
        <w:t xml:space="preserve"> </w:t>
      </w:r>
      <w:r>
        <w:rPr>
          <w:sz w:val="15"/>
          <w:szCs w:val="15"/>
          <w:spacing w:val="-10"/>
        </w:rPr>
        <w:t>,</w:t>
      </w:r>
      <w:r>
        <w:rPr>
          <w:sz w:val="15"/>
          <w:szCs w:val="15"/>
          <w:spacing w:val="-20"/>
        </w:rPr>
        <w:t xml:space="preserve"> </w:t>
      </w:r>
      <w:r>
        <w:rPr>
          <w:sz w:val="15"/>
          <w:szCs w:val="15"/>
          <w:spacing w:val="-10"/>
        </w:rPr>
        <w:t>Okşul  M</w:t>
      </w:r>
      <w:r>
        <w:rPr>
          <w:sz w:val="15"/>
          <w:szCs w:val="15"/>
          <w:spacing w:val="-15"/>
        </w:rPr>
        <w:t xml:space="preserve"> </w:t>
      </w:r>
      <w:r>
        <w:rPr>
          <w:sz w:val="15"/>
          <w:szCs w:val="15"/>
          <w:spacing w:val="-10"/>
        </w:rPr>
        <w:t>,</w:t>
      </w:r>
      <w:r>
        <w:rPr>
          <w:sz w:val="15"/>
          <w:szCs w:val="15"/>
          <w:spacing w:val="-22"/>
        </w:rPr>
        <w:t xml:space="preserve"> </w:t>
      </w:r>
      <w:r>
        <w:rPr>
          <w:sz w:val="15"/>
          <w:szCs w:val="15"/>
          <w:spacing w:val="-10"/>
        </w:rPr>
        <w:t>et  al.</w:t>
      </w:r>
      <w:r>
        <w:rPr>
          <w:sz w:val="15"/>
          <w:szCs w:val="15"/>
          <w:spacing w:val="18"/>
        </w:rPr>
        <w:t xml:space="preserve"> </w:t>
      </w:r>
      <w:r>
        <w:rPr>
          <w:sz w:val="15"/>
          <w:szCs w:val="15"/>
          <w:spacing w:val="-10"/>
        </w:rPr>
        <w:t>Long-term  outcomes  of</w:t>
      </w:r>
      <w:r>
        <w:rPr>
          <w:sz w:val="15"/>
          <w:szCs w:val="15"/>
        </w:rPr>
        <w:t xml:space="preserve"> </w:t>
      </w:r>
      <w:r>
        <w:rPr>
          <w:sz w:val="15"/>
          <w:szCs w:val="15"/>
          <w:spacing w:val="-12"/>
        </w:rPr>
        <w:t>cryoballoon-based</w:t>
      </w:r>
      <w:r>
        <w:rPr>
          <w:sz w:val="15"/>
          <w:szCs w:val="15"/>
          <w:spacing w:val="21"/>
        </w:rPr>
        <w:t xml:space="preserve"> </w:t>
      </w:r>
      <w:r>
        <w:rPr>
          <w:sz w:val="15"/>
          <w:szCs w:val="15"/>
          <w:spacing w:val="-12"/>
        </w:rPr>
        <w:t>left  atrial  appendage  i</w:t>
      </w:r>
      <w:r>
        <w:rPr>
          <w:sz w:val="15"/>
          <w:szCs w:val="15"/>
          <w:spacing w:val="-13"/>
        </w:rPr>
        <w:t>solation  in</w:t>
      </w:r>
      <w:r>
        <w:rPr>
          <w:sz w:val="15"/>
          <w:szCs w:val="15"/>
          <w:spacing w:val="38"/>
          <w:w w:val="101"/>
        </w:rPr>
        <w:t xml:space="preserve"> </w:t>
      </w:r>
      <w:r>
        <w:rPr>
          <w:sz w:val="15"/>
          <w:szCs w:val="15"/>
          <w:spacing w:val="-13"/>
        </w:rPr>
        <w:t>addition</w:t>
      </w:r>
      <w:r>
        <w:rPr>
          <w:sz w:val="15"/>
          <w:szCs w:val="15"/>
          <w:spacing w:val="36"/>
        </w:rPr>
        <w:t xml:space="preserve"> </w:t>
      </w:r>
      <w:r>
        <w:rPr>
          <w:sz w:val="15"/>
          <w:szCs w:val="15"/>
          <w:spacing w:val="-13"/>
        </w:rPr>
        <w:t>to</w:t>
      </w:r>
      <w:r>
        <w:rPr>
          <w:sz w:val="15"/>
          <w:szCs w:val="15"/>
        </w:rPr>
        <w:t xml:space="preserve"> </w:t>
      </w:r>
      <w:r>
        <w:rPr>
          <w:sz w:val="15"/>
          <w:szCs w:val="15"/>
          <w:spacing w:val="-9"/>
        </w:rPr>
        <w:t>pulmonary</w:t>
      </w:r>
      <w:r>
        <w:rPr>
          <w:sz w:val="15"/>
          <w:szCs w:val="15"/>
          <w:spacing w:val="24"/>
          <w:w w:val="101"/>
        </w:rPr>
        <w:t xml:space="preserve"> </w:t>
      </w:r>
      <w:r>
        <w:rPr>
          <w:sz w:val="15"/>
          <w:szCs w:val="15"/>
          <w:spacing w:val="-9"/>
        </w:rPr>
        <w:t>vein</w:t>
      </w:r>
      <w:r>
        <w:rPr>
          <w:sz w:val="15"/>
          <w:szCs w:val="15"/>
          <w:spacing w:val="17"/>
        </w:rPr>
        <w:t xml:space="preserve"> </w:t>
      </w:r>
      <w:r>
        <w:rPr>
          <w:sz w:val="15"/>
          <w:szCs w:val="15"/>
          <w:spacing w:val="-9"/>
        </w:rPr>
        <w:t>isolation</w:t>
      </w:r>
      <w:r>
        <w:rPr>
          <w:sz w:val="15"/>
          <w:szCs w:val="15"/>
          <w:spacing w:val="17"/>
        </w:rPr>
        <w:t xml:space="preserve"> </w:t>
      </w:r>
      <w:r>
        <w:rPr>
          <w:sz w:val="15"/>
          <w:szCs w:val="15"/>
          <w:spacing w:val="-9"/>
        </w:rPr>
        <w:t>in</w:t>
      </w:r>
      <w:r>
        <w:rPr>
          <w:sz w:val="15"/>
          <w:szCs w:val="15"/>
          <w:spacing w:val="19"/>
        </w:rPr>
        <w:t xml:space="preserve"> </w:t>
      </w:r>
      <w:r>
        <w:rPr>
          <w:sz w:val="15"/>
          <w:szCs w:val="15"/>
          <w:spacing w:val="-9"/>
        </w:rPr>
        <w:t>persistent</w:t>
      </w:r>
      <w:r>
        <w:rPr>
          <w:sz w:val="15"/>
          <w:szCs w:val="15"/>
          <w:spacing w:val="26"/>
          <w:w w:val="102"/>
        </w:rPr>
        <w:t xml:space="preserve"> </w:t>
      </w:r>
      <w:r>
        <w:rPr>
          <w:sz w:val="15"/>
          <w:szCs w:val="15"/>
          <w:spacing w:val="-9"/>
        </w:rPr>
        <w:t>atrial</w:t>
      </w:r>
      <w:r>
        <w:rPr>
          <w:sz w:val="15"/>
          <w:szCs w:val="15"/>
          <w:spacing w:val="22"/>
        </w:rPr>
        <w:t xml:space="preserve"> </w:t>
      </w:r>
      <w:r>
        <w:rPr>
          <w:sz w:val="15"/>
          <w:szCs w:val="15"/>
          <w:spacing w:val="-9"/>
        </w:rPr>
        <w:t>fibrillation[</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11"/>
          <w:w w:val="101"/>
        </w:rPr>
        <w:t xml:space="preserve"> </w:t>
      </w:r>
      <w:r>
        <w:rPr>
          <w:sz w:val="15"/>
          <w:szCs w:val="15"/>
          <w:spacing w:val="-9"/>
        </w:rPr>
        <w:t>Eu-</w:t>
      </w:r>
      <w:r>
        <w:rPr>
          <w:sz w:val="15"/>
          <w:szCs w:val="15"/>
        </w:rPr>
        <w:t xml:space="preserve"> </w:t>
      </w:r>
      <w:r>
        <w:rPr>
          <w:sz w:val="15"/>
          <w:szCs w:val="15"/>
          <w:spacing w:val="-8"/>
        </w:rPr>
        <w:t>ropace</w:t>
      </w:r>
      <w:r>
        <w:rPr>
          <w:sz w:val="15"/>
          <w:szCs w:val="15"/>
          <w:spacing w:val="-9"/>
        </w:rPr>
        <w:t xml:space="preserve"> </w:t>
      </w:r>
      <w:r>
        <w:rPr>
          <w:sz w:val="15"/>
          <w:szCs w:val="15"/>
          <w:spacing w:val="-8"/>
        </w:rPr>
        <w:t>,</w:t>
      </w:r>
      <w:r>
        <w:rPr>
          <w:sz w:val="15"/>
          <w:szCs w:val="15"/>
          <w:spacing w:val="-21"/>
        </w:rPr>
        <w:t xml:space="preserve"> </w:t>
      </w:r>
      <w:r>
        <w:rPr>
          <w:sz w:val="15"/>
          <w:szCs w:val="15"/>
          <w:spacing w:val="-8"/>
        </w:rPr>
        <w:t>2019</w:t>
      </w:r>
      <w:r>
        <w:rPr>
          <w:sz w:val="15"/>
          <w:szCs w:val="15"/>
          <w:spacing w:val="-14"/>
        </w:rPr>
        <w:t xml:space="preserve"> </w:t>
      </w:r>
      <w:r>
        <w:rPr>
          <w:sz w:val="15"/>
          <w:szCs w:val="15"/>
          <w:spacing w:val="-8"/>
        </w:rPr>
        <w:t>,</w:t>
      </w:r>
      <w:r>
        <w:rPr>
          <w:sz w:val="15"/>
          <w:szCs w:val="15"/>
          <w:spacing w:val="-13"/>
        </w:rPr>
        <w:t xml:space="preserve"> </w:t>
      </w:r>
      <w:r>
        <w:rPr>
          <w:sz w:val="15"/>
          <w:szCs w:val="15"/>
          <w:spacing w:val="-8"/>
        </w:rPr>
        <w:t>21</w:t>
      </w:r>
      <w:r>
        <w:rPr>
          <w:sz w:val="15"/>
          <w:szCs w:val="15"/>
          <w:spacing w:val="7"/>
        </w:rPr>
        <w:t xml:space="preserve"> </w:t>
      </w:r>
      <w:r>
        <w:rPr>
          <w:sz w:val="15"/>
          <w:szCs w:val="15"/>
          <w:spacing w:val="-8"/>
        </w:rPr>
        <w:t>( 11 ) : 1653-1662.  DOI</w:t>
      </w:r>
      <w:r>
        <w:rPr>
          <w:sz w:val="15"/>
          <w:szCs w:val="15"/>
          <w:spacing w:val="-15"/>
        </w:rPr>
        <w:t xml:space="preserve"> </w:t>
      </w:r>
      <w:r>
        <w:rPr>
          <w:sz w:val="15"/>
          <w:szCs w:val="15"/>
          <w:spacing w:val="-8"/>
        </w:rPr>
        <w:t>: 10.  1093/europace/</w:t>
      </w:r>
      <w:r>
        <w:rPr>
          <w:sz w:val="15"/>
          <w:szCs w:val="15"/>
        </w:rPr>
        <w:t xml:space="preserve"> </w:t>
      </w:r>
      <w:r>
        <w:rPr>
          <w:sz w:val="15"/>
          <w:szCs w:val="15"/>
          <w:spacing w:val="-10"/>
        </w:rPr>
        <w:t>euz232.</w:t>
      </w:r>
    </w:p>
    <w:p>
      <w:pPr>
        <w:pStyle w:val="BodyText"/>
        <w:ind w:left="562" w:right="401" w:hanging="562"/>
        <w:spacing w:before="72" w:line="225" w:lineRule="auto"/>
        <w:rPr>
          <w:sz w:val="15"/>
          <w:szCs w:val="15"/>
        </w:rPr>
      </w:pPr>
      <w:r>
        <w:rPr>
          <w:sz w:val="15"/>
          <w:szCs w:val="15"/>
          <w:spacing w:val="-7"/>
        </w:rPr>
        <w:t>[</w:t>
      </w:r>
      <w:r>
        <w:rPr>
          <w:sz w:val="15"/>
          <w:szCs w:val="15"/>
          <w:spacing w:val="-20"/>
        </w:rPr>
        <w:t xml:space="preserve"> </w:t>
      </w:r>
      <w:r>
        <w:rPr>
          <w:sz w:val="15"/>
          <w:szCs w:val="15"/>
          <w:spacing w:val="-7"/>
        </w:rPr>
        <w:t>358]    Wei</w:t>
      </w:r>
      <w:r>
        <w:rPr>
          <w:sz w:val="15"/>
          <w:szCs w:val="15"/>
          <w:spacing w:val="10"/>
        </w:rPr>
        <w:t xml:space="preserve"> </w:t>
      </w:r>
      <w:r>
        <w:rPr>
          <w:sz w:val="15"/>
          <w:szCs w:val="15"/>
          <w:spacing w:val="-7"/>
        </w:rPr>
        <w:t>HQ</w:t>
      </w:r>
      <w:r>
        <w:rPr>
          <w:sz w:val="15"/>
          <w:szCs w:val="15"/>
          <w:spacing w:val="-15"/>
        </w:rPr>
        <w:t xml:space="preserve"> </w:t>
      </w:r>
      <w:r>
        <w:rPr>
          <w:sz w:val="15"/>
          <w:szCs w:val="15"/>
          <w:spacing w:val="-7"/>
        </w:rPr>
        <w:t>,Guo</w:t>
      </w:r>
      <w:r>
        <w:rPr>
          <w:sz w:val="15"/>
          <w:szCs w:val="15"/>
          <w:spacing w:val="6"/>
        </w:rPr>
        <w:t xml:space="preserve"> </w:t>
      </w:r>
      <w:r>
        <w:rPr>
          <w:sz w:val="15"/>
          <w:szCs w:val="15"/>
          <w:spacing w:val="-7"/>
        </w:rPr>
        <w:t>X</w:t>
      </w:r>
      <w:r>
        <w:rPr>
          <w:sz w:val="15"/>
          <w:szCs w:val="15"/>
          <w:spacing w:val="-8"/>
        </w:rPr>
        <w:t>G</w:t>
      </w:r>
      <w:r>
        <w:rPr>
          <w:sz w:val="15"/>
          <w:szCs w:val="15"/>
          <w:spacing w:val="-15"/>
        </w:rPr>
        <w:t xml:space="preserve"> </w:t>
      </w:r>
      <w:r>
        <w:rPr>
          <w:sz w:val="15"/>
          <w:szCs w:val="15"/>
          <w:spacing w:val="-8"/>
        </w:rPr>
        <w:t>,Sun</w:t>
      </w:r>
      <w:r>
        <w:rPr>
          <w:sz w:val="15"/>
          <w:szCs w:val="15"/>
          <w:spacing w:val="11"/>
          <w:w w:val="101"/>
        </w:rPr>
        <w:t xml:space="preserve"> </w:t>
      </w:r>
      <w:r>
        <w:rPr>
          <w:sz w:val="15"/>
          <w:szCs w:val="15"/>
          <w:spacing w:val="-8"/>
        </w:rPr>
        <w:t>Q</w:t>
      </w:r>
      <w:r>
        <w:rPr>
          <w:sz w:val="15"/>
          <w:szCs w:val="15"/>
          <w:spacing w:val="-16"/>
        </w:rPr>
        <w:t xml:space="preserve"> </w:t>
      </w:r>
      <w:r>
        <w:rPr>
          <w:sz w:val="15"/>
          <w:szCs w:val="15"/>
          <w:spacing w:val="-8"/>
        </w:rPr>
        <w:t>,et</w:t>
      </w:r>
      <w:r>
        <w:rPr>
          <w:sz w:val="15"/>
          <w:szCs w:val="15"/>
          <w:spacing w:val="10"/>
        </w:rPr>
        <w:t xml:space="preserve"> </w:t>
      </w:r>
      <w:r>
        <w:rPr>
          <w:sz w:val="15"/>
          <w:szCs w:val="15"/>
          <w:spacing w:val="-8"/>
        </w:rPr>
        <w:t>al. Electrical</w:t>
      </w:r>
      <w:r>
        <w:rPr>
          <w:sz w:val="15"/>
          <w:szCs w:val="15"/>
          <w:spacing w:val="8"/>
        </w:rPr>
        <w:t xml:space="preserve"> </w:t>
      </w:r>
      <w:r>
        <w:rPr>
          <w:sz w:val="15"/>
          <w:szCs w:val="15"/>
          <w:spacing w:val="-8"/>
        </w:rPr>
        <w:t>isolation</w:t>
      </w:r>
      <w:r>
        <w:rPr>
          <w:sz w:val="15"/>
          <w:szCs w:val="15"/>
          <w:spacing w:val="9"/>
        </w:rPr>
        <w:t xml:space="preserve"> </w:t>
      </w:r>
      <w:r>
        <w:rPr>
          <w:sz w:val="15"/>
          <w:szCs w:val="15"/>
          <w:spacing w:val="-8"/>
        </w:rPr>
        <w:t>of the</w:t>
      </w:r>
      <w:r>
        <w:rPr>
          <w:sz w:val="15"/>
          <w:szCs w:val="15"/>
          <w:spacing w:val="10"/>
        </w:rPr>
        <w:t xml:space="preserve"> </w:t>
      </w:r>
      <w:r>
        <w:rPr>
          <w:sz w:val="15"/>
          <w:szCs w:val="15"/>
          <w:spacing w:val="-8"/>
        </w:rPr>
        <w:t>superi-</w:t>
      </w:r>
      <w:r>
        <w:rPr>
          <w:sz w:val="15"/>
          <w:szCs w:val="15"/>
        </w:rPr>
        <w:t xml:space="preserve"> </w:t>
      </w:r>
      <w:r>
        <w:rPr>
          <w:sz w:val="15"/>
          <w:szCs w:val="15"/>
          <w:spacing w:val="-14"/>
        </w:rPr>
        <w:t>or  vena</w:t>
      </w:r>
      <w:r>
        <w:rPr>
          <w:sz w:val="15"/>
          <w:szCs w:val="15"/>
          <w:spacing w:val="7"/>
        </w:rPr>
        <w:t xml:space="preserve">  </w:t>
      </w:r>
      <w:r>
        <w:rPr>
          <w:sz w:val="15"/>
          <w:szCs w:val="15"/>
          <w:spacing w:val="-14"/>
        </w:rPr>
        <w:t>cava</w:t>
      </w:r>
      <w:r>
        <w:rPr>
          <w:sz w:val="15"/>
          <w:szCs w:val="15"/>
          <w:spacing w:val="2"/>
        </w:rPr>
        <w:t xml:space="preserve">  </w:t>
      </w:r>
      <w:r>
        <w:rPr>
          <w:sz w:val="15"/>
          <w:szCs w:val="15"/>
          <w:spacing w:val="-14"/>
        </w:rPr>
        <w:t>using</w:t>
      </w:r>
      <w:r>
        <w:rPr>
          <w:sz w:val="15"/>
          <w:szCs w:val="15"/>
          <w:spacing w:val="4"/>
        </w:rPr>
        <w:t xml:space="preserve">  </w:t>
      </w:r>
      <w:r>
        <w:rPr>
          <w:sz w:val="15"/>
          <w:szCs w:val="15"/>
          <w:spacing w:val="-14"/>
        </w:rPr>
        <w:t>second-generation</w:t>
      </w:r>
      <w:r>
        <w:rPr>
          <w:sz w:val="15"/>
          <w:szCs w:val="15"/>
          <w:spacing w:val="4"/>
        </w:rPr>
        <w:t xml:space="preserve">  </w:t>
      </w:r>
      <w:r>
        <w:rPr>
          <w:sz w:val="15"/>
          <w:szCs w:val="15"/>
          <w:spacing w:val="-14"/>
        </w:rPr>
        <w:t>cryoballoon</w:t>
      </w:r>
      <w:r>
        <w:rPr>
          <w:sz w:val="15"/>
          <w:szCs w:val="15"/>
          <w:spacing w:val="5"/>
        </w:rPr>
        <w:t xml:space="preserve">  </w:t>
      </w:r>
      <w:r>
        <w:rPr>
          <w:sz w:val="15"/>
          <w:szCs w:val="15"/>
          <w:spacing w:val="-14"/>
        </w:rPr>
        <w:t>in</w:t>
      </w:r>
      <w:r>
        <w:rPr>
          <w:sz w:val="15"/>
          <w:szCs w:val="15"/>
          <w:spacing w:val="4"/>
        </w:rPr>
        <w:t xml:space="preserve">  </w:t>
      </w:r>
      <w:r>
        <w:rPr>
          <w:sz w:val="15"/>
          <w:szCs w:val="15"/>
          <w:spacing w:val="-14"/>
        </w:rPr>
        <w:t>patients</w:t>
      </w:r>
      <w:r>
        <w:rPr>
          <w:sz w:val="15"/>
          <w:szCs w:val="15"/>
        </w:rPr>
        <w:t xml:space="preserve"> </w:t>
      </w:r>
      <w:r>
        <w:rPr>
          <w:sz w:val="15"/>
          <w:szCs w:val="15"/>
          <w:spacing w:val="-7"/>
        </w:rPr>
        <w:t>with</w:t>
      </w:r>
      <w:r>
        <w:rPr>
          <w:sz w:val="15"/>
          <w:szCs w:val="15"/>
          <w:spacing w:val="22"/>
        </w:rPr>
        <w:t xml:space="preserve"> </w:t>
      </w:r>
      <w:r>
        <w:rPr>
          <w:sz w:val="15"/>
          <w:szCs w:val="15"/>
          <w:spacing w:val="-7"/>
        </w:rPr>
        <w:t>atrial</w:t>
      </w:r>
      <w:r>
        <w:rPr>
          <w:sz w:val="15"/>
          <w:szCs w:val="15"/>
          <w:spacing w:val="12"/>
          <w:w w:val="102"/>
        </w:rPr>
        <w:t xml:space="preserve"> </w:t>
      </w:r>
      <w:r>
        <w:rPr>
          <w:sz w:val="15"/>
          <w:szCs w:val="15"/>
          <w:spacing w:val="-7"/>
        </w:rPr>
        <w:t>fibrillation[</w:t>
      </w:r>
      <w:r>
        <w:rPr>
          <w:sz w:val="15"/>
          <w:szCs w:val="15"/>
          <w:spacing w:val="-23"/>
        </w:rPr>
        <w:t xml:space="preserve"> </w:t>
      </w:r>
      <w:r>
        <w:rPr>
          <w:sz w:val="15"/>
          <w:szCs w:val="15"/>
          <w:spacing w:val="-7"/>
        </w:rPr>
        <w:t>J]</w:t>
      </w:r>
      <w:r>
        <w:rPr>
          <w:sz w:val="15"/>
          <w:szCs w:val="15"/>
          <w:spacing w:val="-17"/>
        </w:rPr>
        <w:t xml:space="preserve"> </w:t>
      </w:r>
      <w:r>
        <w:rPr>
          <w:sz w:val="15"/>
          <w:szCs w:val="15"/>
          <w:spacing w:val="-7"/>
        </w:rPr>
        <w:t>. J</w:t>
      </w:r>
      <w:r>
        <w:rPr>
          <w:sz w:val="15"/>
          <w:szCs w:val="15"/>
          <w:spacing w:val="23"/>
          <w:w w:val="101"/>
        </w:rPr>
        <w:t xml:space="preserve"> </w:t>
      </w:r>
      <w:r>
        <w:rPr>
          <w:sz w:val="15"/>
          <w:szCs w:val="15"/>
          <w:spacing w:val="-7"/>
        </w:rPr>
        <w:t>Cardiovasc</w:t>
      </w:r>
      <w:r>
        <w:rPr>
          <w:sz w:val="15"/>
          <w:szCs w:val="15"/>
          <w:spacing w:val="21"/>
          <w:w w:val="101"/>
        </w:rPr>
        <w:t xml:space="preserve"> </w:t>
      </w:r>
      <w:r>
        <w:rPr>
          <w:sz w:val="15"/>
          <w:szCs w:val="15"/>
          <w:spacing w:val="-7"/>
        </w:rPr>
        <w:t>Electrophysiol</w:t>
      </w:r>
      <w:r>
        <w:rPr>
          <w:sz w:val="15"/>
          <w:szCs w:val="15"/>
          <w:spacing w:val="-15"/>
        </w:rPr>
        <w:t xml:space="preserve"> </w:t>
      </w:r>
      <w:r>
        <w:rPr>
          <w:sz w:val="15"/>
          <w:szCs w:val="15"/>
          <w:spacing w:val="-7"/>
        </w:rPr>
        <w:t>,2020</w:t>
      </w:r>
      <w:r>
        <w:rPr>
          <w:sz w:val="15"/>
          <w:szCs w:val="15"/>
          <w:spacing w:val="-15"/>
        </w:rPr>
        <w:t xml:space="preserve"> </w:t>
      </w:r>
      <w:r>
        <w:rPr>
          <w:sz w:val="15"/>
          <w:szCs w:val="15"/>
          <w:spacing w:val="-7"/>
        </w:rPr>
        <w:t>,31</w:t>
      </w:r>
      <w:r>
        <w:rPr>
          <w:sz w:val="15"/>
          <w:szCs w:val="15"/>
        </w:rPr>
        <w:t xml:space="preserve"> </w:t>
      </w:r>
      <w:r>
        <w:rPr>
          <w:sz w:val="15"/>
          <w:szCs w:val="15"/>
          <w:spacing w:val="-4"/>
        </w:rPr>
        <w:t>(6) :1307-1314.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1111/j</w:t>
      </w:r>
      <w:r>
        <w:rPr>
          <w:sz w:val="15"/>
          <w:szCs w:val="15"/>
          <w:spacing w:val="-5"/>
        </w:rPr>
        <w:t>ce.</w:t>
      </w:r>
      <w:r>
        <w:rPr>
          <w:sz w:val="15"/>
          <w:szCs w:val="15"/>
          <w:spacing w:val="9"/>
        </w:rPr>
        <w:t xml:space="preserve"> </w:t>
      </w:r>
      <w:r>
        <w:rPr>
          <w:sz w:val="15"/>
          <w:szCs w:val="15"/>
          <w:spacing w:val="-5"/>
        </w:rPr>
        <w:t>14477.</w:t>
      </w:r>
    </w:p>
    <w:p>
      <w:pPr>
        <w:pStyle w:val="BodyText"/>
        <w:ind w:left="566" w:right="401" w:hanging="566"/>
        <w:spacing w:before="76" w:line="229" w:lineRule="auto"/>
        <w:rPr>
          <w:sz w:val="15"/>
          <w:szCs w:val="15"/>
        </w:rPr>
      </w:pPr>
      <w:r>
        <w:rPr>
          <w:sz w:val="15"/>
          <w:szCs w:val="15"/>
          <w:spacing w:val="-7"/>
        </w:rPr>
        <w:t>[359]    Deshmukh  A</w:t>
      </w:r>
      <w:r>
        <w:rPr>
          <w:sz w:val="15"/>
          <w:szCs w:val="15"/>
          <w:spacing w:val="-15"/>
        </w:rPr>
        <w:t xml:space="preserve"> </w:t>
      </w:r>
      <w:r>
        <w:rPr>
          <w:sz w:val="15"/>
          <w:szCs w:val="15"/>
          <w:spacing w:val="-7"/>
        </w:rPr>
        <w:t>,Patel  NJ</w:t>
      </w:r>
      <w:r>
        <w:rPr>
          <w:sz w:val="15"/>
          <w:szCs w:val="15"/>
          <w:spacing w:val="-17"/>
        </w:rPr>
        <w:t xml:space="preserve"> </w:t>
      </w:r>
      <w:r>
        <w:rPr>
          <w:sz w:val="15"/>
          <w:szCs w:val="15"/>
          <w:spacing w:val="-7"/>
        </w:rPr>
        <w:t>,Pan</w:t>
      </w:r>
      <w:r>
        <w:rPr>
          <w:sz w:val="15"/>
          <w:szCs w:val="15"/>
          <w:spacing w:val="-8"/>
        </w:rPr>
        <w:t>t  S</w:t>
      </w:r>
      <w:r>
        <w:rPr>
          <w:sz w:val="15"/>
          <w:szCs w:val="15"/>
          <w:spacing w:val="-15"/>
        </w:rPr>
        <w:t xml:space="preserve"> </w:t>
      </w:r>
      <w:r>
        <w:rPr>
          <w:sz w:val="15"/>
          <w:szCs w:val="15"/>
          <w:spacing w:val="-8"/>
        </w:rPr>
        <w:t>,et  al.</w:t>
      </w:r>
      <w:r>
        <w:rPr>
          <w:sz w:val="15"/>
          <w:szCs w:val="15"/>
          <w:spacing w:val="13"/>
          <w:w w:val="101"/>
        </w:rPr>
        <w:t xml:space="preserve"> </w:t>
      </w:r>
      <w:r>
        <w:rPr>
          <w:sz w:val="15"/>
          <w:szCs w:val="15"/>
          <w:spacing w:val="-8"/>
        </w:rPr>
        <w:t>In-hospital</w:t>
      </w:r>
      <w:r>
        <w:rPr>
          <w:sz w:val="15"/>
          <w:szCs w:val="15"/>
          <w:spacing w:val="28"/>
          <w:w w:val="101"/>
        </w:rPr>
        <w:t xml:space="preserve"> </w:t>
      </w:r>
      <w:r>
        <w:rPr>
          <w:sz w:val="15"/>
          <w:szCs w:val="15"/>
          <w:spacing w:val="-8"/>
        </w:rPr>
        <w:t>complications</w:t>
      </w:r>
      <w:r>
        <w:rPr>
          <w:sz w:val="15"/>
          <w:szCs w:val="15"/>
        </w:rPr>
        <w:t xml:space="preserve"> </w:t>
      </w:r>
      <w:r>
        <w:rPr>
          <w:sz w:val="15"/>
          <w:szCs w:val="15"/>
          <w:spacing w:val="-11"/>
        </w:rPr>
        <w:t>associated</w:t>
      </w:r>
      <w:r>
        <w:rPr>
          <w:sz w:val="15"/>
          <w:szCs w:val="15"/>
          <w:spacing w:val="13"/>
          <w:w w:val="102"/>
        </w:rPr>
        <w:t xml:space="preserve"> </w:t>
      </w:r>
      <w:r>
        <w:rPr>
          <w:sz w:val="15"/>
          <w:szCs w:val="15"/>
          <w:spacing w:val="-11"/>
        </w:rPr>
        <w:t>with</w:t>
      </w:r>
      <w:r>
        <w:rPr>
          <w:sz w:val="15"/>
          <w:szCs w:val="15"/>
          <w:spacing w:val="17"/>
        </w:rPr>
        <w:t xml:space="preserve"> </w:t>
      </w:r>
      <w:r>
        <w:rPr>
          <w:sz w:val="15"/>
          <w:szCs w:val="15"/>
          <w:spacing w:val="-11"/>
        </w:rPr>
        <w:t>catheter</w:t>
      </w:r>
      <w:r>
        <w:rPr>
          <w:sz w:val="15"/>
          <w:szCs w:val="15"/>
          <w:spacing w:val="11"/>
        </w:rPr>
        <w:t xml:space="preserve"> </w:t>
      </w:r>
      <w:r>
        <w:rPr>
          <w:sz w:val="15"/>
          <w:szCs w:val="15"/>
          <w:spacing w:val="-11"/>
        </w:rPr>
        <w:t>ablatio</w:t>
      </w:r>
      <w:r>
        <w:rPr>
          <w:sz w:val="15"/>
          <w:szCs w:val="15"/>
          <w:spacing w:val="-12"/>
        </w:rPr>
        <w:t>n</w:t>
      </w:r>
      <w:r>
        <w:rPr>
          <w:sz w:val="15"/>
          <w:szCs w:val="15"/>
          <w:spacing w:val="12"/>
          <w:w w:val="101"/>
        </w:rPr>
        <w:t xml:space="preserve"> </w:t>
      </w:r>
      <w:r>
        <w:rPr>
          <w:sz w:val="15"/>
          <w:szCs w:val="15"/>
          <w:spacing w:val="-12"/>
        </w:rPr>
        <w:t>of</w:t>
      </w:r>
      <w:r>
        <w:rPr>
          <w:sz w:val="15"/>
          <w:szCs w:val="15"/>
          <w:spacing w:val="4"/>
        </w:rPr>
        <w:t xml:space="preserve"> </w:t>
      </w:r>
      <w:r>
        <w:rPr>
          <w:sz w:val="15"/>
          <w:szCs w:val="15"/>
          <w:spacing w:val="-12"/>
        </w:rPr>
        <w:t>atrial</w:t>
      </w:r>
      <w:r>
        <w:rPr>
          <w:sz w:val="15"/>
          <w:szCs w:val="15"/>
          <w:spacing w:val="8"/>
        </w:rPr>
        <w:t xml:space="preserve"> </w:t>
      </w:r>
      <w:r>
        <w:rPr>
          <w:sz w:val="15"/>
          <w:szCs w:val="15"/>
          <w:spacing w:val="-12"/>
        </w:rPr>
        <w:t>fibrillation</w:t>
      </w:r>
      <w:r>
        <w:rPr>
          <w:sz w:val="15"/>
          <w:szCs w:val="15"/>
          <w:spacing w:val="13"/>
          <w:w w:val="101"/>
        </w:rPr>
        <w:t xml:space="preserve"> </w:t>
      </w:r>
      <w:r>
        <w:rPr>
          <w:sz w:val="15"/>
          <w:szCs w:val="15"/>
          <w:spacing w:val="-12"/>
        </w:rPr>
        <w:t>in</w:t>
      </w:r>
      <w:r>
        <w:rPr>
          <w:sz w:val="15"/>
          <w:szCs w:val="15"/>
          <w:spacing w:val="11"/>
        </w:rPr>
        <w:t xml:space="preserve"> </w:t>
      </w:r>
      <w:r>
        <w:rPr>
          <w:sz w:val="15"/>
          <w:szCs w:val="15"/>
          <w:spacing w:val="-12"/>
        </w:rPr>
        <w:t>the</w:t>
      </w:r>
      <w:r>
        <w:rPr>
          <w:sz w:val="15"/>
          <w:szCs w:val="15"/>
          <w:spacing w:val="13"/>
        </w:rPr>
        <w:t xml:space="preserve"> </w:t>
      </w:r>
      <w:r>
        <w:rPr>
          <w:sz w:val="15"/>
          <w:szCs w:val="15"/>
          <w:spacing w:val="-12"/>
        </w:rPr>
        <w:t>Unit-</w:t>
      </w:r>
      <w:r>
        <w:rPr>
          <w:sz w:val="15"/>
          <w:szCs w:val="15"/>
        </w:rPr>
        <w:t xml:space="preserve"> </w:t>
      </w:r>
      <w:r>
        <w:rPr>
          <w:sz w:val="15"/>
          <w:szCs w:val="15"/>
          <w:spacing w:val="-13"/>
        </w:rPr>
        <w:t>ed</w:t>
      </w:r>
      <w:r>
        <w:rPr>
          <w:sz w:val="15"/>
          <w:szCs w:val="15"/>
          <w:spacing w:val="20"/>
          <w:w w:val="101"/>
        </w:rPr>
        <w:t xml:space="preserve"> </w:t>
      </w:r>
      <w:r>
        <w:rPr>
          <w:sz w:val="15"/>
          <w:szCs w:val="15"/>
          <w:spacing w:val="-13"/>
        </w:rPr>
        <w:t>States</w:t>
      </w:r>
      <w:r>
        <w:rPr>
          <w:sz w:val="15"/>
          <w:szCs w:val="15"/>
          <w:spacing w:val="14"/>
        </w:rPr>
        <w:t xml:space="preserve"> </w:t>
      </w:r>
      <w:r>
        <w:rPr>
          <w:sz w:val="15"/>
          <w:szCs w:val="15"/>
          <w:spacing w:val="-13"/>
        </w:rPr>
        <w:t>between</w:t>
      </w:r>
      <w:r>
        <w:rPr>
          <w:sz w:val="15"/>
          <w:szCs w:val="15"/>
          <w:spacing w:val="6"/>
        </w:rPr>
        <w:t xml:space="preserve"> </w:t>
      </w:r>
      <w:r>
        <w:rPr>
          <w:sz w:val="15"/>
          <w:szCs w:val="15"/>
          <w:spacing w:val="-13"/>
        </w:rPr>
        <w:t>2000</w:t>
      </w:r>
      <w:r>
        <w:rPr>
          <w:sz w:val="15"/>
          <w:szCs w:val="15"/>
          <w:spacing w:val="12"/>
        </w:rPr>
        <w:t xml:space="preserve"> </w:t>
      </w:r>
      <w:r>
        <w:rPr>
          <w:sz w:val="15"/>
          <w:szCs w:val="15"/>
          <w:spacing w:val="-13"/>
        </w:rPr>
        <w:t>and</w:t>
      </w:r>
      <w:r>
        <w:rPr>
          <w:sz w:val="15"/>
          <w:szCs w:val="15"/>
          <w:spacing w:val="7"/>
        </w:rPr>
        <w:t xml:space="preserve"> </w:t>
      </w:r>
      <w:r>
        <w:rPr>
          <w:sz w:val="15"/>
          <w:szCs w:val="15"/>
          <w:spacing w:val="-13"/>
        </w:rPr>
        <w:t>2010</w:t>
      </w:r>
      <w:r>
        <w:rPr>
          <w:sz w:val="15"/>
          <w:szCs w:val="15"/>
          <w:spacing w:val="-14"/>
        </w:rPr>
        <w:t xml:space="preserve"> </w:t>
      </w:r>
      <w:r>
        <w:rPr>
          <w:sz w:val="15"/>
          <w:szCs w:val="15"/>
          <w:spacing w:val="-13"/>
        </w:rPr>
        <w:t>:analysis</w:t>
      </w:r>
      <w:r>
        <w:rPr>
          <w:sz w:val="15"/>
          <w:szCs w:val="15"/>
          <w:spacing w:val="8"/>
        </w:rPr>
        <w:t xml:space="preserve"> </w:t>
      </w:r>
      <w:r>
        <w:rPr>
          <w:sz w:val="15"/>
          <w:szCs w:val="15"/>
          <w:spacing w:val="-13"/>
        </w:rPr>
        <w:t>of 93</w:t>
      </w:r>
      <w:r>
        <w:rPr>
          <w:sz w:val="15"/>
          <w:szCs w:val="15"/>
          <w:spacing w:val="11"/>
          <w:w w:val="101"/>
        </w:rPr>
        <w:t xml:space="preserve"> </w:t>
      </w:r>
      <w:r>
        <w:rPr>
          <w:sz w:val="15"/>
          <w:szCs w:val="15"/>
          <w:spacing w:val="-13"/>
        </w:rPr>
        <w:t>801</w:t>
      </w:r>
      <w:r>
        <w:rPr>
          <w:sz w:val="15"/>
          <w:szCs w:val="15"/>
          <w:spacing w:val="9"/>
        </w:rPr>
        <w:t xml:space="preserve"> </w:t>
      </w:r>
      <w:r>
        <w:rPr>
          <w:sz w:val="15"/>
          <w:szCs w:val="15"/>
          <w:spacing w:val="-13"/>
        </w:rPr>
        <w:t>pro</w:t>
      </w:r>
      <w:r>
        <w:rPr>
          <w:sz w:val="15"/>
          <w:szCs w:val="15"/>
          <w:spacing w:val="-14"/>
        </w:rPr>
        <w:t>cedures</w:t>
      </w:r>
      <w:r>
        <w:rPr>
          <w:sz w:val="15"/>
          <w:szCs w:val="15"/>
        </w:rPr>
        <w:t xml:space="preserve"> </w:t>
      </w:r>
      <w:r>
        <w:rPr>
          <w:sz w:val="15"/>
          <w:szCs w:val="15"/>
          <w:spacing w:val="-6"/>
        </w:rPr>
        <w:t>[</w:t>
      </w:r>
      <w:r>
        <w:rPr>
          <w:sz w:val="15"/>
          <w:szCs w:val="15"/>
          <w:spacing w:val="-26"/>
        </w:rPr>
        <w:t xml:space="preserve"> </w:t>
      </w:r>
      <w:r>
        <w:rPr>
          <w:sz w:val="15"/>
          <w:szCs w:val="15"/>
          <w:spacing w:val="-6"/>
        </w:rPr>
        <w:t>J]</w:t>
      </w:r>
      <w:r>
        <w:rPr>
          <w:sz w:val="15"/>
          <w:szCs w:val="15"/>
          <w:spacing w:val="-17"/>
        </w:rPr>
        <w:t xml:space="preserve"> </w:t>
      </w:r>
      <w:r>
        <w:rPr>
          <w:sz w:val="15"/>
          <w:szCs w:val="15"/>
          <w:spacing w:val="-6"/>
        </w:rPr>
        <w:t>.</w:t>
      </w:r>
      <w:r>
        <w:rPr>
          <w:sz w:val="15"/>
          <w:szCs w:val="15"/>
          <w:spacing w:val="21"/>
        </w:rPr>
        <w:t xml:space="preserve"> </w:t>
      </w:r>
      <w:r>
        <w:rPr>
          <w:sz w:val="15"/>
          <w:szCs w:val="15"/>
          <w:spacing w:val="-6"/>
        </w:rPr>
        <w:t>Circulation</w:t>
      </w:r>
      <w:r>
        <w:rPr>
          <w:sz w:val="15"/>
          <w:szCs w:val="15"/>
          <w:spacing w:val="-15"/>
        </w:rPr>
        <w:t xml:space="preserve"> </w:t>
      </w:r>
      <w:r>
        <w:rPr>
          <w:sz w:val="15"/>
          <w:szCs w:val="15"/>
          <w:spacing w:val="-6"/>
        </w:rPr>
        <w:t>,</w:t>
      </w:r>
      <w:r>
        <w:rPr>
          <w:sz w:val="15"/>
          <w:szCs w:val="15"/>
          <w:spacing w:val="-24"/>
        </w:rPr>
        <w:t xml:space="preserve"> </w:t>
      </w:r>
      <w:r>
        <w:rPr>
          <w:sz w:val="15"/>
          <w:szCs w:val="15"/>
          <w:spacing w:val="-6"/>
        </w:rPr>
        <w:t>2013</w:t>
      </w:r>
      <w:r>
        <w:rPr>
          <w:sz w:val="15"/>
          <w:szCs w:val="15"/>
          <w:spacing w:val="-15"/>
        </w:rPr>
        <w:t xml:space="preserve"> </w:t>
      </w:r>
      <w:r>
        <w:rPr>
          <w:sz w:val="15"/>
          <w:szCs w:val="15"/>
          <w:spacing w:val="-6"/>
        </w:rPr>
        <w:t>,</w:t>
      </w:r>
      <w:r>
        <w:rPr>
          <w:sz w:val="15"/>
          <w:szCs w:val="15"/>
          <w:spacing w:val="-11"/>
        </w:rPr>
        <w:t xml:space="preserve"> </w:t>
      </w:r>
      <w:r>
        <w:rPr>
          <w:sz w:val="15"/>
          <w:szCs w:val="15"/>
          <w:spacing w:val="-6"/>
        </w:rPr>
        <w:t>128 ( 19 ) :</w:t>
      </w:r>
      <w:r>
        <w:rPr>
          <w:sz w:val="15"/>
          <w:szCs w:val="15"/>
          <w:spacing w:val="-23"/>
        </w:rPr>
        <w:t xml:space="preserve"> </w:t>
      </w:r>
      <w:r>
        <w:rPr>
          <w:sz w:val="15"/>
          <w:szCs w:val="15"/>
          <w:spacing w:val="-6"/>
        </w:rPr>
        <w:t>2104-2112.</w:t>
      </w:r>
      <w:r>
        <w:rPr>
          <w:sz w:val="15"/>
          <w:szCs w:val="15"/>
          <w:spacing w:val="23"/>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rPr>
        <w:t xml:space="preserve"> </w:t>
      </w:r>
      <w:r>
        <w:rPr>
          <w:sz w:val="15"/>
          <w:szCs w:val="15"/>
          <w:spacing w:val="-6"/>
        </w:rPr>
        <w:t>1</w:t>
      </w:r>
      <w:r>
        <w:rPr>
          <w:sz w:val="15"/>
          <w:szCs w:val="15"/>
          <w:spacing w:val="-7"/>
        </w:rPr>
        <w:t>161/</w:t>
      </w:r>
      <w:r>
        <w:rPr>
          <w:sz w:val="15"/>
          <w:szCs w:val="15"/>
        </w:rPr>
        <w:t xml:space="preserve"> </w:t>
      </w:r>
      <w:r>
        <w:rPr>
          <w:sz w:val="15"/>
          <w:szCs w:val="15"/>
          <w:spacing w:val="-6"/>
        </w:rPr>
        <w:t>CIRCULATIONAHA.</w:t>
      </w:r>
      <w:r>
        <w:rPr>
          <w:sz w:val="15"/>
          <w:szCs w:val="15"/>
          <w:spacing w:val="21"/>
          <w:w w:val="101"/>
        </w:rPr>
        <w:t xml:space="preserve"> </w:t>
      </w:r>
      <w:r>
        <w:rPr>
          <w:sz w:val="15"/>
          <w:szCs w:val="15"/>
          <w:spacing w:val="-6"/>
        </w:rPr>
        <w:t>113. 003862.</w:t>
      </w:r>
    </w:p>
    <w:p>
      <w:pPr>
        <w:spacing w:line="229"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34"/>
        <w:rPr/>
      </w:pPr>
      <w:r>
        <w:pict>
          <v:shape id="_x0000_s366" style="position:absolute;margin-left:59.624pt;margin-top:59.6825pt;mso-position-vertical-relative:page;mso-position-horizontal-relative:page;width:336.65pt;height:0.35pt;z-index:251884544;" o:allowincell="f" filled="false" strokecolor="#231F20" strokeweight="0.33pt" coordsize="6732,6" coordorigin="0,0" path="m0,3l6732,3e">
            <v:stroke joinstyle="miter" miterlimit="10"/>
          </v:shape>
        </w:pict>
      </w:r>
      <w:r/>
    </w:p>
    <w:p>
      <w:pPr>
        <w:sectPr>
          <w:headerReference w:type="default" r:id="rId89"/>
          <w:pgSz w:w="11963" w:h="16215"/>
          <w:pgMar w:top="1244" w:right="785" w:bottom="0" w:left="819" w:header="973" w:footer="0" w:gutter="0"/>
          <w:cols w:equalWidth="0" w:num="1">
            <w:col w:w="10358" w:space="0"/>
          </w:cols>
        </w:sectPr>
        <w:rPr/>
      </w:pPr>
    </w:p>
    <w:p>
      <w:pPr>
        <w:pStyle w:val="BodyText"/>
        <w:ind w:left="952" w:right="342" w:hanging="566"/>
        <w:spacing w:before="22" w:line="229" w:lineRule="auto"/>
        <w:rPr>
          <w:sz w:val="15"/>
          <w:szCs w:val="15"/>
        </w:rPr>
      </w:pPr>
      <w:r>
        <w:rPr>
          <w:sz w:val="15"/>
          <w:szCs w:val="15"/>
          <w:spacing w:val="-9"/>
        </w:rPr>
        <w:t>[360]    Verma</w:t>
      </w:r>
      <w:r>
        <w:rPr>
          <w:sz w:val="15"/>
          <w:szCs w:val="15"/>
          <w:spacing w:val="27"/>
        </w:rPr>
        <w:t xml:space="preserve"> </w:t>
      </w:r>
      <w:r>
        <w:rPr>
          <w:sz w:val="15"/>
          <w:szCs w:val="15"/>
          <w:spacing w:val="-9"/>
        </w:rPr>
        <w:t>A</w:t>
      </w:r>
      <w:r>
        <w:rPr>
          <w:sz w:val="15"/>
          <w:szCs w:val="15"/>
          <w:spacing w:val="-16"/>
        </w:rPr>
        <w:t xml:space="preserve"> </w:t>
      </w:r>
      <w:r>
        <w:rPr>
          <w:sz w:val="15"/>
          <w:szCs w:val="15"/>
          <w:spacing w:val="-9"/>
        </w:rPr>
        <w:t>,Natale</w:t>
      </w:r>
      <w:r>
        <w:rPr>
          <w:sz w:val="15"/>
          <w:szCs w:val="15"/>
          <w:spacing w:val="15"/>
        </w:rPr>
        <w:t xml:space="preserve"> </w:t>
      </w:r>
      <w:r>
        <w:rPr>
          <w:sz w:val="15"/>
          <w:szCs w:val="15"/>
          <w:spacing w:val="-9"/>
        </w:rPr>
        <w:t>A. Should</w:t>
      </w:r>
      <w:r>
        <w:rPr>
          <w:sz w:val="15"/>
          <w:szCs w:val="15"/>
          <w:spacing w:val="17"/>
          <w:w w:val="101"/>
        </w:rPr>
        <w:t xml:space="preserve"> </w:t>
      </w:r>
      <w:r>
        <w:rPr>
          <w:sz w:val="15"/>
          <w:szCs w:val="15"/>
          <w:spacing w:val="-9"/>
        </w:rPr>
        <w:t>atrial</w:t>
      </w:r>
      <w:r>
        <w:rPr>
          <w:sz w:val="15"/>
          <w:szCs w:val="15"/>
          <w:spacing w:val="12"/>
          <w:w w:val="101"/>
        </w:rPr>
        <w:t xml:space="preserve"> </w:t>
      </w:r>
      <w:r>
        <w:rPr>
          <w:sz w:val="15"/>
          <w:szCs w:val="15"/>
          <w:spacing w:val="-9"/>
        </w:rPr>
        <w:t>fibrillation  ablation</w:t>
      </w:r>
      <w:r>
        <w:rPr>
          <w:sz w:val="15"/>
          <w:szCs w:val="15"/>
          <w:spacing w:val="19"/>
          <w:w w:val="101"/>
        </w:rPr>
        <w:t xml:space="preserve"> </w:t>
      </w:r>
      <w:r>
        <w:rPr>
          <w:sz w:val="15"/>
          <w:szCs w:val="15"/>
          <w:spacing w:val="-9"/>
        </w:rPr>
        <w:t>be</w:t>
      </w:r>
      <w:r>
        <w:rPr>
          <w:sz w:val="15"/>
          <w:szCs w:val="15"/>
          <w:spacing w:val="20"/>
        </w:rPr>
        <w:t xml:space="preserve"> </w:t>
      </w:r>
      <w:r>
        <w:rPr>
          <w:sz w:val="15"/>
          <w:szCs w:val="15"/>
          <w:spacing w:val="-9"/>
        </w:rPr>
        <w:t>consid-</w:t>
      </w:r>
      <w:r>
        <w:rPr>
          <w:sz w:val="15"/>
          <w:szCs w:val="15"/>
        </w:rPr>
        <w:t xml:space="preserve"> </w:t>
      </w:r>
      <w:r>
        <w:rPr>
          <w:sz w:val="15"/>
          <w:szCs w:val="15"/>
          <w:spacing w:val="-11"/>
        </w:rPr>
        <w:t>ered</w:t>
      </w:r>
      <w:r>
        <w:rPr>
          <w:sz w:val="15"/>
          <w:szCs w:val="15"/>
          <w:spacing w:val="13"/>
          <w:w w:val="101"/>
        </w:rPr>
        <w:t xml:space="preserve"> </w:t>
      </w:r>
      <w:r>
        <w:rPr>
          <w:sz w:val="15"/>
          <w:szCs w:val="15"/>
          <w:spacing w:val="-11"/>
        </w:rPr>
        <w:t>first-line</w:t>
      </w:r>
      <w:r>
        <w:rPr>
          <w:sz w:val="15"/>
          <w:szCs w:val="15"/>
          <w:spacing w:val="19"/>
          <w:w w:val="101"/>
        </w:rPr>
        <w:t xml:space="preserve"> </w:t>
      </w:r>
      <w:r>
        <w:rPr>
          <w:sz w:val="15"/>
          <w:szCs w:val="15"/>
          <w:spacing w:val="-11"/>
        </w:rPr>
        <w:t>therapy</w:t>
      </w:r>
      <w:r>
        <w:rPr>
          <w:sz w:val="15"/>
          <w:szCs w:val="15"/>
          <w:spacing w:val="23"/>
          <w:w w:val="102"/>
        </w:rPr>
        <w:t xml:space="preserve"> </w:t>
      </w:r>
      <w:r>
        <w:rPr>
          <w:sz w:val="15"/>
          <w:szCs w:val="15"/>
          <w:spacing w:val="-11"/>
        </w:rPr>
        <w:t>for</w:t>
      </w:r>
      <w:r>
        <w:rPr>
          <w:sz w:val="15"/>
          <w:szCs w:val="15"/>
          <w:spacing w:val="27"/>
          <w:w w:val="101"/>
        </w:rPr>
        <w:t xml:space="preserve"> </w:t>
      </w:r>
      <w:r>
        <w:rPr>
          <w:sz w:val="15"/>
          <w:szCs w:val="15"/>
          <w:spacing w:val="-11"/>
        </w:rPr>
        <w:t>some</w:t>
      </w:r>
      <w:r>
        <w:rPr>
          <w:sz w:val="15"/>
          <w:szCs w:val="15"/>
          <w:spacing w:val="26"/>
        </w:rPr>
        <w:t xml:space="preserve"> </w:t>
      </w:r>
      <w:r>
        <w:rPr>
          <w:sz w:val="15"/>
          <w:szCs w:val="15"/>
          <w:spacing w:val="-11"/>
        </w:rPr>
        <w:t>patients?</w:t>
      </w:r>
      <w:r>
        <w:rPr>
          <w:sz w:val="15"/>
          <w:szCs w:val="15"/>
          <w:spacing w:val="25"/>
        </w:rPr>
        <w:t xml:space="preserve"> </w:t>
      </w:r>
      <w:r>
        <w:rPr>
          <w:sz w:val="15"/>
          <w:szCs w:val="15"/>
          <w:spacing w:val="-11"/>
        </w:rPr>
        <w:t>Why</w:t>
      </w:r>
      <w:r>
        <w:rPr>
          <w:sz w:val="15"/>
          <w:szCs w:val="15"/>
          <w:spacing w:val="28"/>
        </w:rPr>
        <w:t xml:space="preserve"> </w:t>
      </w:r>
      <w:r>
        <w:rPr>
          <w:sz w:val="15"/>
          <w:szCs w:val="15"/>
          <w:spacing w:val="-11"/>
        </w:rPr>
        <w:t>atri</w:t>
      </w:r>
      <w:r>
        <w:rPr>
          <w:sz w:val="15"/>
          <w:szCs w:val="15"/>
          <w:spacing w:val="-12"/>
        </w:rPr>
        <w:t>al</w:t>
      </w:r>
      <w:r>
        <w:rPr>
          <w:sz w:val="15"/>
          <w:szCs w:val="15"/>
          <w:spacing w:val="24"/>
        </w:rPr>
        <w:t xml:space="preserve"> </w:t>
      </w:r>
      <w:r>
        <w:rPr>
          <w:sz w:val="15"/>
          <w:szCs w:val="15"/>
          <w:spacing w:val="-12"/>
        </w:rPr>
        <w:t>fibrillation</w:t>
      </w:r>
      <w:r>
        <w:rPr>
          <w:sz w:val="15"/>
          <w:szCs w:val="15"/>
        </w:rPr>
        <w:t xml:space="preserve"> </w:t>
      </w:r>
      <w:r>
        <w:rPr>
          <w:sz w:val="15"/>
          <w:szCs w:val="15"/>
          <w:spacing w:val="-13"/>
        </w:rPr>
        <w:t>ablation</w:t>
      </w:r>
      <w:r>
        <w:rPr>
          <w:sz w:val="15"/>
          <w:szCs w:val="15"/>
          <w:spacing w:val="18"/>
          <w:w w:val="101"/>
        </w:rPr>
        <w:t xml:space="preserve"> </w:t>
      </w:r>
      <w:r>
        <w:rPr>
          <w:sz w:val="15"/>
          <w:szCs w:val="15"/>
          <w:spacing w:val="-13"/>
        </w:rPr>
        <w:t>should</w:t>
      </w:r>
      <w:r>
        <w:rPr>
          <w:sz w:val="15"/>
          <w:szCs w:val="15"/>
          <w:spacing w:val="15"/>
          <w:w w:val="102"/>
        </w:rPr>
        <w:t xml:space="preserve"> </w:t>
      </w:r>
      <w:r>
        <w:rPr>
          <w:sz w:val="15"/>
          <w:szCs w:val="15"/>
          <w:spacing w:val="-13"/>
        </w:rPr>
        <w:t>be</w:t>
      </w:r>
      <w:r>
        <w:rPr>
          <w:sz w:val="15"/>
          <w:szCs w:val="15"/>
          <w:spacing w:val="10"/>
        </w:rPr>
        <w:t xml:space="preserve"> </w:t>
      </w:r>
      <w:r>
        <w:rPr>
          <w:sz w:val="15"/>
          <w:szCs w:val="15"/>
          <w:spacing w:val="-13"/>
        </w:rPr>
        <w:t>considered</w:t>
      </w:r>
      <w:r>
        <w:rPr>
          <w:sz w:val="15"/>
          <w:szCs w:val="15"/>
          <w:spacing w:val="7"/>
        </w:rPr>
        <w:t xml:space="preserve"> </w:t>
      </w:r>
      <w:r>
        <w:rPr>
          <w:sz w:val="15"/>
          <w:szCs w:val="15"/>
          <w:spacing w:val="-13"/>
        </w:rPr>
        <w:t>first-</w:t>
      </w:r>
      <w:r>
        <w:rPr>
          <w:sz w:val="15"/>
          <w:szCs w:val="15"/>
          <w:spacing w:val="-14"/>
        </w:rPr>
        <w:t>line</w:t>
      </w:r>
      <w:r>
        <w:rPr>
          <w:sz w:val="15"/>
          <w:szCs w:val="15"/>
          <w:spacing w:val="8"/>
        </w:rPr>
        <w:t xml:space="preserve"> </w:t>
      </w:r>
      <w:r>
        <w:rPr>
          <w:sz w:val="15"/>
          <w:szCs w:val="15"/>
          <w:spacing w:val="-14"/>
        </w:rPr>
        <w:t>therapy</w:t>
      </w:r>
      <w:r>
        <w:rPr>
          <w:sz w:val="15"/>
          <w:szCs w:val="15"/>
          <w:spacing w:val="6"/>
        </w:rPr>
        <w:t xml:space="preserve"> </w:t>
      </w:r>
      <w:r>
        <w:rPr>
          <w:sz w:val="15"/>
          <w:szCs w:val="15"/>
          <w:spacing w:val="-14"/>
        </w:rPr>
        <w:t>for</w:t>
      </w:r>
      <w:r>
        <w:rPr>
          <w:sz w:val="15"/>
          <w:szCs w:val="15"/>
          <w:spacing w:val="10"/>
        </w:rPr>
        <w:t xml:space="preserve"> </w:t>
      </w:r>
      <w:r>
        <w:rPr>
          <w:sz w:val="15"/>
          <w:szCs w:val="15"/>
          <w:spacing w:val="-14"/>
        </w:rPr>
        <w:t>some</w:t>
      </w:r>
      <w:r>
        <w:rPr>
          <w:sz w:val="15"/>
          <w:szCs w:val="15"/>
          <w:spacing w:val="9"/>
        </w:rPr>
        <w:t xml:space="preserve"> </w:t>
      </w:r>
      <w:r>
        <w:rPr>
          <w:sz w:val="15"/>
          <w:szCs w:val="15"/>
          <w:spacing w:val="-14"/>
        </w:rPr>
        <w:t>patients</w:t>
      </w:r>
      <w:r>
        <w:rPr>
          <w:sz w:val="15"/>
          <w:szCs w:val="15"/>
        </w:rPr>
        <w:t xml:space="preserve"> </w:t>
      </w:r>
      <w:r>
        <w:rPr>
          <w:sz w:val="15"/>
          <w:szCs w:val="15"/>
          <w:spacing w:val="-6"/>
        </w:rPr>
        <w:t>[</w:t>
      </w:r>
      <w:r>
        <w:rPr>
          <w:sz w:val="15"/>
          <w:szCs w:val="15"/>
          <w:spacing w:val="-26"/>
        </w:rPr>
        <w:t xml:space="preserve"> </w:t>
      </w:r>
      <w:r>
        <w:rPr>
          <w:sz w:val="15"/>
          <w:szCs w:val="15"/>
          <w:spacing w:val="-6"/>
        </w:rPr>
        <w:t>J]</w:t>
      </w:r>
      <w:r>
        <w:rPr>
          <w:sz w:val="15"/>
          <w:szCs w:val="15"/>
          <w:spacing w:val="-17"/>
        </w:rPr>
        <w:t xml:space="preserve"> </w:t>
      </w:r>
      <w:r>
        <w:rPr>
          <w:sz w:val="15"/>
          <w:szCs w:val="15"/>
          <w:spacing w:val="-6"/>
        </w:rPr>
        <w:t>.</w:t>
      </w:r>
      <w:r>
        <w:rPr>
          <w:sz w:val="15"/>
          <w:szCs w:val="15"/>
          <w:spacing w:val="19"/>
          <w:w w:val="101"/>
        </w:rPr>
        <w:t xml:space="preserve"> </w:t>
      </w:r>
      <w:r>
        <w:rPr>
          <w:sz w:val="15"/>
          <w:szCs w:val="15"/>
          <w:spacing w:val="-6"/>
        </w:rPr>
        <w:t>Circulation</w:t>
      </w:r>
      <w:r>
        <w:rPr>
          <w:sz w:val="15"/>
          <w:szCs w:val="15"/>
          <w:spacing w:val="-15"/>
        </w:rPr>
        <w:t xml:space="preserve"> </w:t>
      </w:r>
      <w:r>
        <w:rPr>
          <w:sz w:val="15"/>
          <w:szCs w:val="15"/>
          <w:spacing w:val="-6"/>
        </w:rPr>
        <w:t>,</w:t>
      </w:r>
      <w:r>
        <w:rPr>
          <w:sz w:val="15"/>
          <w:szCs w:val="15"/>
          <w:spacing w:val="-26"/>
        </w:rPr>
        <w:t xml:space="preserve"> </w:t>
      </w:r>
      <w:r>
        <w:rPr>
          <w:sz w:val="15"/>
          <w:szCs w:val="15"/>
          <w:spacing w:val="-6"/>
        </w:rPr>
        <w:t>2005</w:t>
      </w:r>
      <w:r>
        <w:rPr>
          <w:sz w:val="15"/>
          <w:szCs w:val="15"/>
          <w:spacing w:val="-15"/>
        </w:rPr>
        <w:t xml:space="preserve"> </w:t>
      </w:r>
      <w:r>
        <w:rPr>
          <w:sz w:val="15"/>
          <w:szCs w:val="15"/>
          <w:spacing w:val="-6"/>
        </w:rPr>
        <w:t>,</w:t>
      </w:r>
      <w:r>
        <w:rPr>
          <w:sz w:val="15"/>
          <w:szCs w:val="15"/>
          <w:spacing w:val="-14"/>
        </w:rPr>
        <w:t xml:space="preserve"> </w:t>
      </w:r>
      <w:r>
        <w:rPr>
          <w:sz w:val="15"/>
          <w:szCs w:val="15"/>
          <w:spacing w:val="-6"/>
        </w:rPr>
        <w:t>112 (</w:t>
      </w:r>
      <w:r>
        <w:rPr>
          <w:sz w:val="15"/>
          <w:szCs w:val="15"/>
          <w:spacing w:val="-12"/>
        </w:rPr>
        <w:t xml:space="preserve"> </w:t>
      </w:r>
      <w:r>
        <w:rPr>
          <w:sz w:val="15"/>
          <w:szCs w:val="15"/>
          <w:spacing w:val="-6"/>
        </w:rPr>
        <w:t>8) :</w:t>
      </w:r>
      <w:r>
        <w:rPr>
          <w:sz w:val="15"/>
          <w:szCs w:val="15"/>
          <w:spacing w:val="-12"/>
        </w:rPr>
        <w:t xml:space="preserve"> </w:t>
      </w:r>
      <w:r>
        <w:rPr>
          <w:sz w:val="15"/>
          <w:szCs w:val="15"/>
          <w:spacing w:val="-6"/>
        </w:rPr>
        <w:t>1214-1222</w:t>
      </w:r>
      <w:r>
        <w:rPr>
          <w:sz w:val="15"/>
          <w:szCs w:val="15"/>
          <w:spacing w:val="-15"/>
        </w:rPr>
        <w:t xml:space="preserve"> </w:t>
      </w:r>
      <w:r>
        <w:rPr>
          <w:sz w:val="15"/>
          <w:szCs w:val="15"/>
          <w:spacing w:val="-6"/>
        </w:rPr>
        <w:t>;</w:t>
      </w:r>
      <w:r>
        <w:rPr>
          <w:sz w:val="15"/>
          <w:szCs w:val="15"/>
          <w:spacing w:val="-19"/>
        </w:rPr>
        <w:t xml:space="preserve"> </w:t>
      </w:r>
      <w:r>
        <w:rPr>
          <w:sz w:val="15"/>
          <w:szCs w:val="15"/>
          <w:spacing w:val="-6"/>
        </w:rPr>
        <w:t>discussion  123</w:t>
      </w:r>
      <w:r>
        <w:rPr>
          <w:sz w:val="15"/>
          <w:szCs w:val="15"/>
          <w:spacing w:val="-7"/>
        </w:rPr>
        <w:t>1.</w:t>
      </w:r>
      <w:r>
        <w:rPr>
          <w:sz w:val="15"/>
          <w:szCs w:val="15"/>
        </w:rPr>
        <w:t xml:space="preserve">  </w:t>
      </w:r>
      <w:r>
        <w:rPr>
          <w:sz w:val="15"/>
          <w:szCs w:val="15"/>
          <w:spacing w:val="-5"/>
        </w:rPr>
        <w:t>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1161/CIRCULA</w:t>
      </w:r>
      <w:r>
        <w:rPr>
          <w:sz w:val="15"/>
          <w:szCs w:val="15"/>
          <w:spacing w:val="-6"/>
        </w:rPr>
        <w:t>TIONAHA.</w:t>
      </w:r>
      <w:r>
        <w:rPr>
          <w:sz w:val="15"/>
          <w:szCs w:val="15"/>
          <w:spacing w:val="10"/>
        </w:rPr>
        <w:t xml:space="preserve"> </w:t>
      </w:r>
      <w:r>
        <w:rPr>
          <w:sz w:val="15"/>
          <w:szCs w:val="15"/>
          <w:spacing w:val="-6"/>
        </w:rPr>
        <w:t>104. 478263.</w:t>
      </w:r>
    </w:p>
    <w:p>
      <w:pPr>
        <w:pStyle w:val="BodyText"/>
        <w:ind w:left="949" w:right="341" w:hanging="563"/>
        <w:spacing w:before="72" w:line="233" w:lineRule="auto"/>
        <w:rPr>
          <w:sz w:val="15"/>
          <w:szCs w:val="15"/>
        </w:rPr>
      </w:pPr>
      <w:r>
        <w:rPr>
          <w:sz w:val="15"/>
          <w:szCs w:val="15"/>
          <w:spacing w:val="-6"/>
        </w:rPr>
        <w:t>[361]    Reddy  VY</w:t>
      </w:r>
      <w:r>
        <w:rPr>
          <w:sz w:val="15"/>
          <w:szCs w:val="15"/>
          <w:spacing w:val="-16"/>
        </w:rPr>
        <w:t xml:space="preserve"> </w:t>
      </w:r>
      <w:r>
        <w:rPr>
          <w:sz w:val="15"/>
          <w:szCs w:val="15"/>
          <w:spacing w:val="-6"/>
        </w:rPr>
        <w:t>, Dukkipati  SR</w:t>
      </w:r>
      <w:r>
        <w:rPr>
          <w:sz w:val="15"/>
          <w:szCs w:val="15"/>
          <w:spacing w:val="-15"/>
        </w:rPr>
        <w:t xml:space="preserve"> </w:t>
      </w:r>
      <w:r>
        <w:rPr>
          <w:sz w:val="15"/>
          <w:szCs w:val="15"/>
          <w:spacing w:val="-6"/>
        </w:rPr>
        <w:t>, Neuz</w:t>
      </w:r>
      <w:r>
        <w:rPr>
          <w:sz w:val="15"/>
          <w:szCs w:val="15"/>
          <w:spacing w:val="-7"/>
        </w:rPr>
        <w:t>il  P , et</w:t>
      </w:r>
      <w:r>
        <w:rPr>
          <w:sz w:val="15"/>
          <w:szCs w:val="15"/>
          <w:spacing w:val="2"/>
        </w:rPr>
        <w:t xml:space="preserve">  </w:t>
      </w:r>
      <w:r>
        <w:rPr>
          <w:sz w:val="15"/>
          <w:szCs w:val="15"/>
          <w:spacing w:val="-7"/>
        </w:rPr>
        <w:t>al.  Randomized</w:t>
      </w:r>
      <w:r>
        <w:rPr>
          <w:sz w:val="15"/>
          <w:szCs w:val="15"/>
          <w:spacing w:val="-15"/>
        </w:rPr>
        <w:t xml:space="preserve"> </w:t>
      </w:r>
      <w:r>
        <w:rPr>
          <w:sz w:val="15"/>
          <w:szCs w:val="15"/>
          <w:spacing w:val="-7"/>
        </w:rPr>
        <w:t>, con-</w:t>
      </w:r>
      <w:r>
        <w:rPr>
          <w:sz w:val="15"/>
          <w:szCs w:val="15"/>
        </w:rPr>
        <w:t xml:space="preserve"> </w:t>
      </w:r>
      <w:r>
        <w:rPr>
          <w:sz w:val="15"/>
          <w:szCs w:val="15"/>
          <w:spacing w:val="-12"/>
        </w:rPr>
        <w:t>trolled</w:t>
      </w:r>
      <w:r>
        <w:rPr>
          <w:sz w:val="15"/>
          <w:szCs w:val="15"/>
          <w:spacing w:val="27"/>
          <w:w w:val="102"/>
        </w:rPr>
        <w:t xml:space="preserve"> </w:t>
      </w:r>
      <w:r>
        <w:rPr>
          <w:sz w:val="15"/>
          <w:szCs w:val="15"/>
          <w:spacing w:val="-12"/>
        </w:rPr>
        <w:t>trial  of  the  safety  and</w:t>
      </w:r>
      <w:r>
        <w:rPr>
          <w:sz w:val="15"/>
          <w:szCs w:val="15"/>
          <w:spacing w:val="40"/>
        </w:rPr>
        <w:t xml:space="preserve"> </w:t>
      </w:r>
      <w:r>
        <w:rPr>
          <w:sz w:val="15"/>
          <w:szCs w:val="15"/>
          <w:spacing w:val="-12"/>
        </w:rPr>
        <w:t>effectiveness</w:t>
      </w:r>
      <w:r>
        <w:rPr>
          <w:sz w:val="15"/>
          <w:szCs w:val="15"/>
          <w:spacing w:val="38"/>
        </w:rPr>
        <w:t xml:space="preserve"> </w:t>
      </w:r>
      <w:r>
        <w:rPr>
          <w:sz w:val="15"/>
          <w:szCs w:val="15"/>
          <w:spacing w:val="-12"/>
        </w:rPr>
        <w:t>of</w:t>
      </w:r>
      <w:r>
        <w:rPr>
          <w:sz w:val="15"/>
          <w:szCs w:val="15"/>
          <w:spacing w:val="33"/>
        </w:rPr>
        <w:t xml:space="preserve"> </w:t>
      </w:r>
      <w:r>
        <w:rPr>
          <w:sz w:val="15"/>
          <w:szCs w:val="15"/>
          <w:spacing w:val="-12"/>
        </w:rPr>
        <w:t>a</w:t>
      </w:r>
      <w:r>
        <w:rPr>
          <w:sz w:val="15"/>
          <w:szCs w:val="15"/>
          <w:spacing w:val="41"/>
          <w:w w:val="101"/>
        </w:rPr>
        <w:t xml:space="preserve"> </w:t>
      </w:r>
      <w:r>
        <w:rPr>
          <w:sz w:val="15"/>
          <w:szCs w:val="15"/>
          <w:spacing w:val="-12"/>
        </w:rPr>
        <w:t>contact</w:t>
      </w:r>
      <w:r>
        <w:rPr>
          <w:sz w:val="15"/>
          <w:szCs w:val="15"/>
          <w:spacing w:val="37"/>
          <w:w w:val="102"/>
        </w:rPr>
        <w:t xml:space="preserve"> </w:t>
      </w:r>
      <w:r>
        <w:rPr>
          <w:sz w:val="15"/>
          <w:szCs w:val="15"/>
          <w:spacing w:val="-12"/>
        </w:rPr>
        <w:t>force-</w:t>
      </w:r>
      <w:r>
        <w:rPr>
          <w:sz w:val="15"/>
          <w:szCs w:val="15"/>
        </w:rPr>
        <w:t xml:space="preserve"> </w:t>
      </w:r>
      <w:r>
        <w:rPr>
          <w:sz w:val="15"/>
          <w:szCs w:val="15"/>
          <w:spacing w:val="-12"/>
        </w:rPr>
        <w:t>sensing</w:t>
      </w:r>
      <w:r>
        <w:rPr>
          <w:sz w:val="15"/>
          <w:szCs w:val="15"/>
          <w:spacing w:val="16"/>
        </w:rPr>
        <w:t xml:space="preserve"> </w:t>
      </w:r>
      <w:r>
        <w:rPr>
          <w:sz w:val="15"/>
          <w:szCs w:val="15"/>
          <w:spacing w:val="-12"/>
        </w:rPr>
        <w:t>irrigated</w:t>
      </w:r>
      <w:r>
        <w:rPr>
          <w:sz w:val="15"/>
          <w:szCs w:val="15"/>
          <w:spacing w:val="17"/>
        </w:rPr>
        <w:t xml:space="preserve"> </w:t>
      </w:r>
      <w:r>
        <w:rPr>
          <w:sz w:val="15"/>
          <w:szCs w:val="15"/>
          <w:spacing w:val="-12"/>
        </w:rPr>
        <w:t>catheter</w:t>
      </w:r>
      <w:r>
        <w:rPr>
          <w:sz w:val="15"/>
          <w:szCs w:val="15"/>
          <w:spacing w:val="10"/>
        </w:rPr>
        <w:t xml:space="preserve"> </w:t>
      </w:r>
      <w:r>
        <w:rPr>
          <w:sz w:val="15"/>
          <w:szCs w:val="15"/>
          <w:spacing w:val="-12"/>
        </w:rPr>
        <w:t>for</w:t>
      </w:r>
      <w:r>
        <w:rPr>
          <w:sz w:val="15"/>
          <w:szCs w:val="15"/>
          <w:spacing w:val="15"/>
        </w:rPr>
        <w:t xml:space="preserve"> </w:t>
      </w:r>
      <w:r>
        <w:rPr>
          <w:sz w:val="15"/>
          <w:szCs w:val="15"/>
          <w:spacing w:val="-12"/>
        </w:rPr>
        <w:t>ablation</w:t>
      </w:r>
      <w:r>
        <w:rPr>
          <w:sz w:val="15"/>
          <w:szCs w:val="15"/>
          <w:spacing w:val="20"/>
          <w:w w:val="101"/>
        </w:rPr>
        <w:t xml:space="preserve"> </w:t>
      </w:r>
      <w:r>
        <w:rPr>
          <w:sz w:val="15"/>
          <w:szCs w:val="15"/>
          <w:spacing w:val="-12"/>
        </w:rPr>
        <w:t>of</w:t>
      </w:r>
      <w:r>
        <w:rPr>
          <w:sz w:val="15"/>
          <w:szCs w:val="15"/>
          <w:spacing w:val="12"/>
        </w:rPr>
        <w:t xml:space="preserve"> </w:t>
      </w:r>
      <w:r>
        <w:rPr>
          <w:sz w:val="15"/>
          <w:szCs w:val="15"/>
          <w:spacing w:val="-12"/>
        </w:rPr>
        <w:t>paroxysmal</w:t>
      </w:r>
      <w:r>
        <w:rPr>
          <w:sz w:val="15"/>
          <w:szCs w:val="15"/>
          <w:spacing w:val="22"/>
          <w:w w:val="101"/>
        </w:rPr>
        <w:t xml:space="preserve"> </w:t>
      </w:r>
      <w:r>
        <w:rPr>
          <w:sz w:val="15"/>
          <w:szCs w:val="15"/>
          <w:spacing w:val="-12"/>
        </w:rPr>
        <w:t>atrial</w:t>
      </w:r>
      <w:r>
        <w:rPr>
          <w:sz w:val="15"/>
          <w:szCs w:val="15"/>
          <w:spacing w:val="18"/>
          <w:w w:val="101"/>
        </w:rPr>
        <w:t xml:space="preserve"> </w:t>
      </w:r>
      <w:r>
        <w:rPr>
          <w:sz w:val="15"/>
          <w:szCs w:val="15"/>
          <w:spacing w:val="-12"/>
        </w:rPr>
        <w:t>fibril-</w:t>
      </w:r>
      <w:r>
        <w:rPr>
          <w:sz w:val="15"/>
          <w:szCs w:val="15"/>
        </w:rPr>
        <w:t xml:space="preserve"> </w:t>
      </w:r>
      <w:r>
        <w:rPr>
          <w:sz w:val="15"/>
          <w:szCs w:val="15"/>
          <w:spacing w:val="-11"/>
        </w:rPr>
        <w:t>lation</w:t>
      </w:r>
      <w:r>
        <w:rPr>
          <w:sz w:val="15"/>
          <w:szCs w:val="15"/>
          <w:spacing w:val="-14"/>
        </w:rPr>
        <w:t xml:space="preserve"> </w:t>
      </w:r>
      <w:r>
        <w:rPr>
          <w:sz w:val="15"/>
          <w:szCs w:val="15"/>
          <w:spacing w:val="-11"/>
        </w:rPr>
        <w:t>:</w:t>
      </w:r>
      <w:r>
        <w:rPr>
          <w:sz w:val="15"/>
          <w:szCs w:val="15"/>
          <w:spacing w:val="-22"/>
        </w:rPr>
        <w:t xml:space="preserve"> </w:t>
      </w:r>
      <w:r>
        <w:rPr>
          <w:sz w:val="15"/>
          <w:szCs w:val="15"/>
          <w:spacing w:val="-11"/>
        </w:rPr>
        <w:t>results  of  the   tactiCath</w:t>
      </w:r>
      <w:r>
        <w:rPr>
          <w:sz w:val="15"/>
          <w:szCs w:val="15"/>
          <w:spacing w:val="4"/>
        </w:rPr>
        <w:t xml:space="preserve">  </w:t>
      </w:r>
      <w:r>
        <w:rPr>
          <w:sz w:val="15"/>
          <w:szCs w:val="15"/>
          <w:spacing w:val="-11"/>
        </w:rPr>
        <w:t>contact  force   ab</w:t>
      </w:r>
      <w:r>
        <w:rPr>
          <w:sz w:val="15"/>
          <w:szCs w:val="15"/>
          <w:spacing w:val="-12"/>
        </w:rPr>
        <w:t>lation</w:t>
      </w:r>
      <w:r>
        <w:rPr>
          <w:sz w:val="15"/>
          <w:szCs w:val="15"/>
          <w:spacing w:val="3"/>
        </w:rPr>
        <w:t xml:space="preserve">  </w:t>
      </w:r>
      <w:r>
        <w:rPr>
          <w:sz w:val="15"/>
          <w:szCs w:val="15"/>
          <w:spacing w:val="-12"/>
        </w:rPr>
        <w:t>catheter</w:t>
      </w:r>
      <w:r>
        <w:rPr>
          <w:sz w:val="15"/>
          <w:szCs w:val="15"/>
          <w:spacing w:val="1"/>
        </w:rPr>
        <w:t xml:space="preserve"> </w:t>
      </w:r>
      <w:r>
        <w:rPr>
          <w:sz w:val="15"/>
          <w:szCs w:val="15"/>
          <w:spacing w:val="-6"/>
        </w:rPr>
        <w:t>study</w:t>
      </w:r>
      <w:r>
        <w:rPr>
          <w:sz w:val="15"/>
          <w:szCs w:val="15"/>
          <w:spacing w:val="12"/>
          <w:w w:val="101"/>
        </w:rPr>
        <w:t xml:space="preserve"> </w:t>
      </w:r>
      <w:r>
        <w:rPr>
          <w:sz w:val="15"/>
          <w:szCs w:val="15"/>
          <w:spacing w:val="-6"/>
        </w:rPr>
        <w:t>for</w:t>
      </w:r>
      <w:r>
        <w:rPr>
          <w:sz w:val="15"/>
          <w:szCs w:val="15"/>
          <w:spacing w:val="18"/>
          <w:w w:val="101"/>
        </w:rPr>
        <w:t xml:space="preserve"> </w:t>
      </w:r>
      <w:r>
        <w:rPr>
          <w:sz w:val="15"/>
          <w:szCs w:val="15"/>
          <w:spacing w:val="-6"/>
        </w:rPr>
        <w:t>atrial</w:t>
      </w:r>
      <w:r>
        <w:rPr>
          <w:sz w:val="15"/>
          <w:szCs w:val="15"/>
          <w:spacing w:val="26"/>
          <w:w w:val="101"/>
        </w:rPr>
        <w:t xml:space="preserve"> </w:t>
      </w:r>
      <w:r>
        <w:rPr>
          <w:sz w:val="15"/>
          <w:szCs w:val="15"/>
          <w:spacing w:val="-6"/>
        </w:rPr>
        <w:t>fibrillation  (</w:t>
      </w:r>
      <w:r>
        <w:rPr>
          <w:sz w:val="15"/>
          <w:szCs w:val="15"/>
          <w:spacing w:val="-18"/>
        </w:rPr>
        <w:t xml:space="preserve"> </w:t>
      </w:r>
      <w:r>
        <w:rPr>
          <w:sz w:val="15"/>
          <w:szCs w:val="15"/>
          <w:spacing w:val="-6"/>
        </w:rPr>
        <w:t>TOCCASTAR)  study [</w:t>
      </w:r>
      <w:r>
        <w:rPr>
          <w:sz w:val="15"/>
          <w:szCs w:val="15"/>
          <w:spacing w:val="-19"/>
        </w:rPr>
        <w:t xml:space="preserve"> </w:t>
      </w:r>
      <w:r>
        <w:rPr>
          <w:sz w:val="15"/>
          <w:szCs w:val="15"/>
          <w:spacing w:val="-6"/>
        </w:rPr>
        <w:t>J]</w:t>
      </w:r>
      <w:r>
        <w:rPr>
          <w:sz w:val="15"/>
          <w:szCs w:val="15"/>
          <w:spacing w:val="-16"/>
        </w:rPr>
        <w:t xml:space="preserve"> </w:t>
      </w:r>
      <w:r>
        <w:rPr>
          <w:sz w:val="15"/>
          <w:szCs w:val="15"/>
          <w:spacing w:val="-6"/>
        </w:rPr>
        <w:t>.</w:t>
      </w:r>
      <w:r>
        <w:rPr>
          <w:sz w:val="15"/>
          <w:szCs w:val="15"/>
          <w:spacing w:val="17"/>
        </w:rPr>
        <w:t xml:space="preserve"> </w:t>
      </w:r>
      <w:r>
        <w:rPr>
          <w:sz w:val="15"/>
          <w:szCs w:val="15"/>
          <w:spacing w:val="-6"/>
        </w:rPr>
        <w:t>Circ</w:t>
      </w:r>
      <w:r>
        <w:rPr>
          <w:sz w:val="15"/>
          <w:szCs w:val="15"/>
          <w:spacing w:val="-7"/>
        </w:rPr>
        <w:t>ula-</w:t>
      </w:r>
      <w:r>
        <w:rPr>
          <w:sz w:val="15"/>
          <w:szCs w:val="15"/>
        </w:rPr>
        <w:t xml:space="preserve"> </w:t>
      </w:r>
      <w:r>
        <w:rPr>
          <w:sz w:val="15"/>
          <w:szCs w:val="15"/>
          <w:spacing w:val="-5"/>
        </w:rPr>
        <w:t>tion</w:t>
      </w:r>
      <w:r>
        <w:rPr>
          <w:sz w:val="15"/>
          <w:szCs w:val="15"/>
          <w:spacing w:val="-2"/>
        </w:rPr>
        <w:t xml:space="preserve"> </w:t>
      </w:r>
      <w:r>
        <w:rPr>
          <w:sz w:val="15"/>
          <w:szCs w:val="15"/>
          <w:spacing w:val="-5"/>
        </w:rPr>
        <w:t>,2015</w:t>
      </w:r>
      <w:r>
        <w:rPr>
          <w:sz w:val="15"/>
          <w:szCs w:val="15"/>
          <w:spacing w:val="-14"/>
        </w:rPr>
        <w:t xml:space="preserve"> </w:t>
      </w:r>
      <w:r>
        <w:rPr>
          <w:sz w:val="15"/>
          <w:szCs w:val="15"/>
          <w:spacing w:val="-5"/>
        </w:rPr>
        <w:t>,132( 10) :907-915.</w:t>
      </w:r>
      <w:r>
        <w:rPr>
          <w:sz w:val="15"/>
          <w:szCs w:val="15"/>
          <w:spacing w:val="14"/>
          <w:w w:val="10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8"/>
        </w:rPr>
        <w:t xml:space="preserve"> </w:t>
      </w:r>
      <w:r>
        <w:rPr>
          <w:sz w:val="15"/>
          <w:szCs w:val="15"/>
          <w:spacing w:val="-5"/>
        </w:rPr>
        <w:t>10.</w:t>
      </w:r>
      <w:r>
        <w:rPr>
          <w:sz w:val="15"/>
          <w:szCs w:val="15"/>
          <w:spacing w:val="22"/>
        </w:rPr>
        <w:t xml:space="preserve"> </w:t>
      </w:r>
      <w:r>
        <w:rPr>
          <w:sz w:val="15"/>
          <w:szCs w:val="15"/>
          <w:spacing w:val="-5"/>
        </w:rPr>
        <w:t>1161/CIRCULATION-</w:t>
      </w:r>
      <w:r>
        <w:rPr>
          <w:sz w:val="15"/>
          <w:szCs w:val="15"/>
        </w:rPr>
        <w:t xml:space="preserve"> </w:t>
      </w:r>
      <w:r>
        <w:rPr>
          <w:sz w:val="15"/>
          <w:szCs w:val="15"/>
          <w:spacing w:val="-7"/>
        </w:rPr>
        <w:t>AHA.</w:t>
      </w:r>
      <w:r>
        <w:rPr>
          <w:sz w:val="15"/>
          <w:szCs w:val="15"/>
          <w:spacing w:val="9"/>
        </w:rPr>
        <w:t xml:space="preserve"> </w:t>
      </w:r>
      <w:r>
        <w:rPr>
          <w:sz w:val="15"/>
          <w:szCs w:val="15"/>
          <w:spacing w:val="-7"/>
        </w:rPr>
        <w:t>114. 014092.</w:t>
      </w:r>
    </w:p>
    <w:p>
      <w:pPr>
        <w:pStyle w:val="BodyText"/>
        <w:ind w:left="947" w:right="342" w:hanging="561"/>
        <w:spacing w:before="70" w:line="225" w:lineRule="auto"/>
        <w:rPr>
          <w:sz w:val="15"/>
          <w:szCs w:val="15"/>
        </w:rPr>
      </w:pPr>
      <w:r>
        <w:rPr>
          <w:sz w:val="15"/>
          <w:szCs w:val="15"/>
          <w:spacing w:val="-8"/>
        </w:rPr>
        <w:t>[</w:t>
      </w:r>
      <w:r>
        <w:rPr>
          <w:sz w:val="15"/>
          <w:szCs w:val="15"/>
          <w:spacing w:val="-21"/>
        </w:rPr>
        <w:t xml:space="preserve"> </w:t>
      </w:r>
      <w:r>
        <w:rPr>
          <w:sz w:val="15"/>
          <w:szCs w:val="15"/>
          <w:spacing w:val="-8"/>
        </w:rPr>
        <w:t>362]    Natale</w:t>
      </w:r>
      <w:r>
        <w:rPr>
          <w:sz w:val="15"/>
          <w:szCs w:val="15"/>
          <w:spacing w:val="6"/>
        </w:rPr>
        <w:t xml:space="preserve"> </w:t>
      </w:r>
      <w:r>
        <w:rPr>
          <w:sz w:val="15"/>
          <w:szCs w:val="15"/>
          <w:spacing w:val="-8"/>
        </w:rPr>
        <w:t>A</w:t>
      </w:r>
      <w:r>
        <w:rPr>
          <w:sz w:val="15"/>
          <w:szCs w:val="15"/>
          <w:spacing w:val="-15"/>
        </w:rPr>
        <w:t xml:space="preserve"> </w:t>
      </w:r>
      <w:r>
        <w:rPr>
          <w:sz w:val="15"/>
          <w:szCs w:val="15"/>
          <w:spacing w:val="-8"/>
        </w:rPr>
        <w:t>,Reddy</w:t>
      </w:r>
      <w:r>
        <w:rPr>
          <w:sz w:val="15"/>
          <w:szCs w:val="15"/>
          <w:spacing w:val="7"/>
        </w:rPr>
        <w:t xml:space="preserve"> </w:t>
      </w:r>
      <w:r>
        <w:rPr>
          <w:sz w:val="15"/>
          <w:szCs w:val="15"/>
          <w:spacing w:val="-8"/>
        </w:rPr>
        <w:t>VY</w:t>
      </w:r>
      <w:r>
        <w:rPr>
          <w:sz w:val="15"/>
          <w:szCs w:val="15"/>
          <w:spacing w:val="-15"/>
        </w:rPr>
        <w:t xml:space="preserve"> </w:t>
      </w:r>
      <w:r>
        <w:rPr>
          <w:sz w:val="15"/>
          <w:szCs w:val="15"/>
          <w:spacing w:val="-8"/>
        </w:rPr>
        <w:t>,Monir</w:t>
      </w:r>
      <w:r>
        <w:rPr>
          <w:sz w:val="15"/>
          <w:szCs w:val="15"/>
          <w:spacing w:val="9"/>
        </w:rPr>
        <w:t xml:space="preserve"> </w:t>
      </w:r>
      <w:r>
        <w:rPr>
          <w:sz w:val="15"/>
          <w:szCs w:val="15"/>
          <w:spacing w:val="-8"/>
        </w:rPr>
        <w:t>G</w:t>
      </w:r>
      <w:r>
        <w:rPr>
          <w:sz w:val="15"/>
          <w:szCs w:val="15"/>
          <w:spacing w:val="-16"/>
        </w:rPr>
        <w:t xml:space="preserve"> </w:t>
      </w:r>
      <w:r>
        <w:rPr>
          <w:sz w:val="15"/>
          <w:szCs w:val="15"/>
          <w:spacing w:val="-8"/>
        </w:rPr>
        <w:t>,et</w:t>
      </w:r>
      <w:r>
        <w:rPr>
          <w:sz w:val="15"/>
          <w:szCs w:val="15"/>
          <w:spacing w:val="10"/>
        </w:rPr>
        <w:t xml:space="preserve"> </w:t>
      </w:r>
      <w:r>
        <w:rPr>
          <w:sz w:val="15"/>
          <w:szCs w:val="15"/>
          <w:spacing w:val="-8"/>
        </w:rPr>
        <w:t>al. Paroxysmal</w:t>
      </w:r>
      <w:r>
        <w:rPr>
          <w:sz w:val="15"/>
          <w:szCs w:val="15"/>
          <w:spacing w:val="7"/>
        </w:rPr>
        <w:t xml:space="preserve"> </w:t>
      </w:r>
      <w:r>
        <w:rPr>
          <w:sz w:val="15"/>
          <w:szCs w:val="15"/>
          <w:spacing w:val="-8"/>
        </w:rPr>
        <w:t>AF</w:t>
      </w:r>
      <w:r>
        <w:rPr>
          <w:sz w:val="15"/>
          <w:szCs w:val="15"/>
          <w:spacing w:val="8"/>
        </w:rPr>
        <w:t xml:space="preserve"> </w:t>
      </w:r>
      <w:r>
        <w:rPr>
          <w:sz w:val="15"/>
          <w:szCs w:val="15"/>
          <w:spacing w:val="-8"/>
        </w:rPr>
        <w:t>catheter</w:t>
      </w:r>
      <w:r>
        <w:rPr>
          <w:sz w:val="15"/>
          <w:szCs w:val="15"/>
          <w:spacing w:val="8"/>
        </w:rPr>
        <w:t xml:space="preserve"> </w:t>
      </w:r>
      <w:r>
        <w:rPr>
          <w:sz w:val="15"/>
          <w:szCs w:val="15"/>
          <w:spacing w:val="-8"/>
        </w:rPr>
        <w:t>ab-</w:t>
      </w:r>
      <w:r>
        <w:rPr>
          <w:sz w:val="15"/>
          <w:szCs w:val="15"/>
        </w:rPr>
        <w:t xml:space="preserve"> </w:t>
      </w:r>
      <w:r>
        <w:rPr>
          <w:sz w:val="15"/>
          <w:szCs w:val="15"/>
          <w:spacing w:val="-11"/>
        </w:rPr>
        <w:t>lation</w:t>
      </w:r>
      <w:r>
        <w:rPr>
          <w:sz w:val="15"/>
          <w:szCs w:val="15"/>
          <w:spacing w:val="13"/>
        </w:rPr>
        <w:t xml:space="preserve"> </w:t>
      </w:r>
      <w:r>
        <w:rPr>
          <w:sz w:val="15"/>
          <w:szCs w:val="15"/>
          <w:spacing w:val="-11"/>
        </w:rPr>
        <w:t>with  a  contact  </w:t>
      </w:r>
      <w:r>
        <w:rPr>
          <w:sz w:val="15"/>
          <w:szCs w:val="15"/>
          <w:spacing w:val="-12"/>
        </w:rPr>
        <w:t>force  sensing  catheter</w:t>
      </w:r>
      <w:r>
        <w:rPr>
          <w:sz w:val="15"/>
          <w:szCs w:val="15"/>
          <w:spacing w:val="-16"/>
        </w:rPr>
        <w:t xml:space="preserve"> </w:t>
      </w:r>
      <w:r>
        <w:rPr>
          <w:sz w:val="15"/>
          <w:szCs w:val="15"/>
          <w:spacing w:val="-12"/>
        </w:rPr>
        <w:t>:</w:t>
      </w:r>
      <w:r>
        <w:rPr>
          <w:sz w:val="15"/>
          <w:szCs w:val="15"/>
          <w:spacing w:val="-22"/>
        </w:rPr>
        <w:t xml:space="preserve"> </w:t>
      </w:r>
      <w:r>
        <w:rPr>
          <w:sz w:val="15"/>
          <w:szCs w:val="15"/>
          <w:spacing w:val="-12"/>
        </w:rPr>
        <w:t>results  of  the  pro-</w:t>
      </w:r>
      <w:r>
        <w:rPr>
          <w:sz w:val="15"/>
          <w:szCs w:val="15"/>
        </w:rPr>
        <w:t xml:space="preserve"> </w:t>
      </w:r>
      <w:r>
        <w:rPr>
          <w:sz w:val="15"/>
          <w:szCs w:val="15"/>
          <w:spacing w:val="-7"/>
        </w:rPr>
        <w:t>spective</w:t>
      </w:r>
      <w:r>
        <w:rPr>
          <w:sz w:val="15"/>
          <w:szCs w:val="15"/>
          <w:spacing w:val="-14"/>
        </w:rPr>
        <w:t xml:space="preserve"> </w:t>
      </w:r>
      <w:r>
        <w:rPr>
          <w:sz w:val="15"/>
          <w:szCs w:val="15"/>
          <w:spacing w:val="-7"/>
        </w:rPr>
        <w:t>,multicenter</w:t>
      </w:r>
      <w:r>
        <w:rPr>
          <w:sz w:val="15"/>
          <w:szCs w:val="15"/>
          <w:spacing w:val="29"/>
          <w:w w:val="101"/>
        </w:rPr>
        <w:t xml:space="preserve"> </w:t>
      </w:r>
      <w:r>
        <w:rPr>
          <w:sz w:val="15"/>
          <w:szCs w:val="15"/>
          <w:spacing w:val="-7"/>
        </w:rPr>
        <w:t>SMART-AF</w:t>
      </w:r>
      <w:r>
        <w:rPr>
          <w:sz w:val="15"/>
          <w:szCs w:val="15"/>
          <w:spacing w:val="27"/>
          <w:w w:val="101"/>
        </w:rPr>
        <w:t xml:space="preserve"> </w:t>
      </w:r>
      <w:r>
        <w:rPr>
          <w:sz w:val="15"/>
          <w:szCs w:val="15"/>
          <w:spacing w:val="-7"/>
        </w:rPr>
        <w:t>trial [</w:t>
      </w:r>
      <w:r>
        <w:rPr>
          <w:sz w:val="15"/>
          <w:szCs w:val="15"/>
          <w:spacing w:val="-19"/>
        </w:rPr>
        <w:t xml:space="preserve"> </w:t>
      </w:r>
      <w:r>
        <w:rPr>
          <w:sz w:val="15"/>
          <w:szCs w:val="15"/>
          <w:spacing w:val="-7"/>
        </w:rPr>
        <w:t>J]</w:t>
      </w:r>
      <w:r>
        <w:rPr>
          <w:sz w:val="15"/>
          <w:szCs w:val="15"/>
          <w:spacing w:val="-17"/>
        </w:rPr>
        <w:t xml:space="preserve"> </w:t>
      </w:r>
      <w:r>
        <w:rPr>
          <w:sz w:val="15"/>
          <w:szCs w:val="15"/>
          <w:spacing w:val="-7"/>
        </w:rPr>
        <w:t>.</w:t>
      </w:r>
      <w:r>
        <w:rPr>
          <w:sz w:val="15"/>
          <w:szCs w:val="15"/>
          <w:spacing w:val="11"/>
        </w:rPr>
        <w:t xml:space="preserve"> </w:t>
      </w:r>
      <w:r>
        <w:rPr>
          <w:sz w:val="15"/>
          <w:szCs w:val="15"/>
          <w:spacing w:val="-7"/>
        </w:rPr>
        <w:t>J</w:t>
      </w:r>
      <w:r>
        <w:rPr>
          <w:sz w:val="15"/>
          <w:szCs w:val="15"/>
          <w:spacing w:val="27"/>
        </w:rPr>
        <w:t xml:space="preserve"> </w:t>
      </w:r>
      <w:r>
        <w:rPr>
          <w:sz w:val="15"/>
          <w:szCs w:val="15"/>
          <w:spacing w:val="-7"/>
        </w:rPr>
        <w:t>Am</w:t>
      </w:r>
      <w:r>
        <w:rPr>
          <w:sz w:val="15"/>
          <w:szCs w:val="15"/>
          <w:spacing w:val="31"/>
          <w:w w:val="101"/>
        </w:rPr>
        <w:t xml:space="preserve"> </w:t>
      </w:r>
      <w:r>
        <w:rPr>
          <w:sz w:val="15"/>
          <w:szCs w:val="15"/>
          <w:spacing w:val="-7"/>
        </w:rPr>
        <w:t>Coll</w:t>
      </w:r>
      <w:r>
        <w:rPr>
          <w:sz w:val="15"/>
          <w:szCs w:val="15"/>
          <w:spacing w:val="32"/>
          <w:w w:val="101"/>
        </w:rPr>
        <w:t xml:space="preserve"> </w:t>
      </w:r>
      <w:r>
        <w:rPr>
          <w:sz w:val="15"/>
          <w:szCs w:val="15"/>
          <w:spacing w:val="-7"/>
        </w:rPr>
        <w:t>Cardiol</w:t>
      </w:r>
      <w:r>
        <w:rPr>
          <w:sz w:val="15"/>
          <w:szCs w:val="15"/>
          <w:spacing w:val="-15"/>
        </w:rPr>
        <w:t xml:space="preserve"> </w:t>
      </w:r>
      <w:r>
        <w:rPr>
          <w:sz w:val="15"/>
          <w:szCs w:val="15"/>
          <w:spacing w:val="-7"/>
        </w:rPr>
        <w:t>,</w:t>
      </w:r>
      <w:r>
        <w:rPr>
          <w:sz w:val="15"/>
          <w:szCs w:val="15"/>
        </w:rPr>
        <w:t xml:space="preserve"> </w:t>
      </w:r>
      <w:r>
        <w:rPr>
          <w:sz w:val="15"/>
          <w:szCs w:val="15"/>
          <w:spacing w:val="-4"/>
        </w:rPr>
        <w:t>2014</w:t>
      </w:r>
      <w:r>
        <w:rPr>
          <w:sz w:val="15"/>
          <w:szCs w:val="15"/>
          <w:spacing w:val="-12"/>
        </w:rPr>
        <w:t xml:space="preserve"> </w:t>
      </w:r>
      <w:r>
        <w:rPr>
          <w:sz w:val="15"/>
          <w:szCs w:val="15"/>
          <w:spacing w:val="-4"/>
        </w:rPr>
        <w:t>,64(7) :647-656.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jacc. 2014. 04. 072.</w:t>
      </w:r>
    </w:p>
    <w:p>
      <w:pPr>
        <w:pStyle w:val="BodyText"/>
        <w:ind w:left="949" w:right="342" w:hanging="563"/>
        <w:spacing w:before="75" w:line="225" w:lineRule="auto"/>
        <w:rPr>
          <w:sz w:val="15"/>
          <w:szCs w:val="15"/>
        </w:rPr>
      </w:pPr>
      <w:r>
        <w:rPr>
          <w:sz w:val="15"/>
          <w:szCs w:val="15"/>
          <w:spacing w:val="-6"/>
        </w:rPr>
        <w:t>[363]    Kuwahara</w:t>
      </w:r>
      <w:r>
        <w:rPr>
          <w:sz w:val="15"/>
          <w:szCs w:val="15"/>
          <w:spacing w:val="34"/>
          <w:w w:val="101"/>
        </w:rPr>
        <w:t xml:space="preserve"> </w:t>
      </w:r>
      <w:r>
        <w:rPr>
          <w:sz w:val="15"/>
          <w:szCs w:val="15"/>
          <w:spacing w:val="-6"/>
        </w:rPr>
        <w:t>T</w:t>
      </w:r>
      <w:r>
        <w:rPr>
          <w:sz w:val="15"/>
          <w:szCs w:val="15"/>
          <w:spacing w:val="-16"/>
        </w:rPr>
        <w:t xml:space="preserve"> </w:t>
      </w:r>
      <w:r>
        <w:rPr>
          <w:sz w:val="15"/>
          <w:szCs w:val="15"/>
          <w:spacing w:val="-6"/>
        </w:rPr>
        <w:t>,Takahashi  A</w:t>
      </w:r>
      <w:r>
        <w:rPr>
          <w:sz w:val="15"/>
          <w:szCs w:val="15"/>
          <w:spacing w:val="-15"/>
        </w:rPr>
        <w:t xml:space="preserve"> </w:t>
      </w:r>
      <w:r>
        <w:rPr>
          <w:sz w:val="15"/>
          <w:szCs w:val="15"/>
          <w:spacing w:val="-6"/>
        </w:rPr>
        <w:t>,Takahashi  Y</w:t>
      </w:r>
      <w:r>
        <w:rPr>
          <w:sz w:val="15"/>
          <w:szCs w:val="15"/>
          <w:spacing w:val="-15"/>
        </w:rPr>
        <w:t xml:space="preserve"> </w:t>
      </w:r>
      <w:r>
        <w:rPr>
          <w:sz w:val="15"/>
          <w:szCs w:val="15"/>
          <w:spacing w:val="-6"/>
        </w:rPr>
        <w:t>,</w:t>
      </w:r>
      <w:r>
        <w:rPr>
          <w:sz w:val="15"/>
          <w:szCs w:val="15"/>
          <w:spacing w:val="-26"/>
        </w:rPr>
        <w:t xml:space="preserve"> </w:t>
      </w:r>
      <w:r>
        <w:rPr>
          <w:sz w:val="15"/>
          <w:szCs w:val="15"/>
          <w:spacing w:val="-6"/>
        </w:rPr>
        <w:t>et  al.</w:t>
      </w:r>
      <w:r>
        <w:rPr>
          <w:sz w:val="15"/>
          <w:szCs w:val="15"/>
          <w:spacing w:val="15"/>
          <w:w w:val="101"/>
        </w:rPr>
        <w:t xml:space="preserve"> </w:t>
      </w:r>
      <w:r>
        <w:rPr>
          <w:sz w:val="15"/>
          <w:szCs w:val="15"/>
          <w:spacing w:val="-6"/>
        </w:rPr>
        <w:t>Clinical</w:t>
      </w:r>
      <w:r>
        <w:rPr>
          <w:sz w:val="15"/>
          <w:szCs w:val="15"/>
          <w:spacing w:val="28"/>
          <w:w w:val="101"/>
        </w:rPr>
        <w:t xml:space="preserve"> </w:t>
      </w:r>
      <w:r>
        <w:rPr>
          <w:sz w:val="15"/>
          <w:szCs w:val="15"/>
          <w:spacing w:val="-6"/>
        </w:rPr>
        <w:t>charac-</w:t>
      </w:r>
      <w:r>
        <w:rPr>
          <w:sz w:val="15"/>
          <w:szCs w:val="15"/>
        </w:rPr>
        <w:t xml:space="preserve"> </w:t>
      </w:r>
      <w:r>
        <w:rPr>
          <w:sz w:val="15"/>
          <w:szCs w:val="15"/>
          <w:spacing w:val="-12"/>
        </w:rPr>
        <w:t>teristics</w:t>
      </w:r>
      <w:r>
        <w:rPr>
          <w:sz w:val="15"/>
          <w:szCs w:val="15"/>
          <w:spacing w:val="14"/>
        </w:rPr>
        <w:t xml:space="preserve"> </w:t>
      </w:r>
      <w:r>
        <w:rPr>
          <w:sz w:val="15"/>
          <w:szCs w:val="15"/>
          <w:spacing w:val="-12"/>
        </w:rPr>
        <w:t>of</w:t>
      </w:r>
      <w:r>
        <w:rPr>
          <w:sz w:val="15"/>
          <w:szCs w:val="15"/>
          <w:spacing w:val="7"/>
        </w:rPr>
        <w:t xml:space="preserve"> </w:t>
      </w:r>
      <w:r>
        <w:rPr>
          <w:sz w:val="15"/>
          <w:szCs w:val="15"/>
          <w:spacing w:val="-12"/>
        </w:rPr>
        <w:t>massive</w:t>
      </w:r>
      <w:r>
        <w:rPr>
          <w:sz w:val="15"/>
          <w:szCs w:val="15"/>
          <w:spacing w:val="16"/>
          <w:w w:val="101"/>
        </w:rPr>
        <w:t xml:space="preserve"> </w:t>
      </w:r>
      <w:r>
        <w:rPr>
          <w:sz w:val="15"/>
          <w:szCs w:val="15"/>
          <w:spacing w:val="-12"/>
        </w:rPr>
        <w:t>air</w:t>
      </w:r>
      <w:r>
        <w:rPr>
          <w:sz w:val="15"/>
          <w:szCs w:val="15"/>
          <w:spacing w:val="15"/>
        </w:rPr>
        <w:t xml:space="preserve"> </w:t>
      </w:r>
      <w:r>
        <w:rPr>
          <w:sz w:val="15"/>
          <w:szCs w:val="15"/>
          <w:spacing w:val="-12"/>
        </w:rPr>
        <w:t>embolism</w:t>
      </w:r>
      <w:r>
        <w:rPr>
          <w:sz w:val="15"/>
          <w:szCs w:val="15"/>
          <w:spacing w:val="15"/>
          <w:w w:val="101"/>
        </w:rPr>
        <w:t xml:space="preserve"> </w:t>
      </w:r>
      <w:r>
        <w:rPr>
          <w:sz w:val="15"/>
          <w:szCs w:val="15"/>
          <w:spacing w:val="-12"/>
        </w:rPr>
        <w:t>complicating</w:t>
      </w:r>
      <w:r>
        <w:rPr>
          <w:sz w:val="15"/>
          <w:szCs w:val="15"/>
          <w:spacing w:val="14"/>
          <w:w w:val="101"/>
        </w:rPr>
        <w:t xml:space="preserve"> </w:t>
      </w:r>
      <w:r>
        <w:rPr>
          <w:sz w:val="15"/>
          <w:szCs w:val="15"/>
          <w:spacing w:val="-12"/>
        </w:rPr>
        <w:t>left</w:t>
      </w:r>
      <w:r>
        <w:rPr>
          <w:sz w:val="15"/>
          <w:szCs w:val="15"/>
          <w:spacing w:val="16"/>
          <w:w w:val="101"/>
        </w:rPr>
        <w:t xml:space="preserve"> </w:t>
      </w:r>
      <w:r>
        <w:rPr>
          <w:sz w:val="15"/>
          <w:szCs w:val="15"/>
          <w:spacing w:val="-12"/>
        </w:rPr>
        <w:t>atrial</w:t>
      </w:r>
      <w:r>
        <w:rPr>
          <w:sz w:val="15"/>
          <w:szCs w:val="15"/>
          <w:spacing w:val="21"/>
        </w:rPr>
        <w:t xml:space="preserve"> </w:t>
      </w:r>
      <w:r>
        <w:rPr>
          <w:sz w:val="15"/>
          <w:szCs w:val="15"/>
          <w:spacing w:val="-12"/>
        </w:rPr>
        <w:t>ablation</w:t>
      </w:r>
      <w:r>
        <w:rPr>
          <w:sz w:val="15"/>
          <w:szCs w:val="15"/>
        </w:rPr>
        <w:t xml:space="preserve"> </w:t>
      </w:r>
      <w:r>
        <w:rPr>
          <w:sz w:val="15"/>
          <w:szCs w:val="15"/>
          <w:spacing w:val="-7"/>
        </w:rPr>
        <w:t>of atrial</w:t>
      </w:r>
      <w:r>
        <w:rPr>
          <w:sz w:val="15"/>
          <w:szCs w:val="15"/>
          <w:spacing w:val="6"/>
        </w:rPr>
        <w:t xml:space="preserve"> </w:t>
      </w:r>
      <w:r>
        <w:rPr>
          <w:sz w:val="15"/>
          <w:szCs w:val="15"/>
          <w:spacing w:val="-7"/>
        </w:rPr>
        <w:t>fibrillation:lessons from</w:t>
      </w:r>
      <w:r>
        <w:rPr>
          <w:sz w:val="15"/>
          <w:szCs w:val="15"/>
          <w:spacing w:val="6"/>
        </w:rPr>
        <w:t xml:space="preserve"> </w:t>
      </w:r>
      <w:r>
        <w:rPr>
          <w:sz w:val="15"/>
          <w:szCs w:val="15"/>
          <w:spacing w:val="-7"/>
        </w:rPr>
        <w:t>five</w:t>
      </w:r>
      <w:r>
        <w:rPr>
          <w:sz w:val="15"/>
          <w:szCs w:val="15"/>
          <w:spacing w:val="10"/>
        </w:rPr>
        <w:t xml:space="preserve"> </w:t>
      </w:r>
      <w:r>
        <w:rPr>
          <w:sz w:val="15"/>
          <w:szCs w:val="15"/>
          <w:spacing w:val="-7"/>
        </w:rPr>
        <w:t>cases[</w:t>
      </w:r>
      <w:r>
        <w:rPr>
          <w:sz w:val="15"/>
          <w:szCs w:val="15"/>
          <w:spacing w:val="-26"/>
        </w:rPr>
        <w:t xml:space="preserve"> </w:t>
      </w:r>
      <w:r>
        <w:rPr>
          <w:sz w:val="15"/>
          <w:szCs w:val="15"/>
          <w:spacing w:val="-7"/>
        </w:rPr>
        <w:t>J]</w:t>
      </w:r>
      <w:r>
        <w:rPr>
          <w:sz w:val="15"/>
          <w:szCs w:val="15"/>
          <w:spacing w:val="-17"/>
        </w:rPr>
        <w:t xml:space="preserve"> </w:t>
      </w:r>
      <w:r>
        <w:rPr>
          <w:sz w:val="15"/>
          <w:szCs w:val="15"/>
          <w:spacing w:val="-7"/>
        </w:rPr>
        <w:t>. Europace</w:t>
      </w:r>
      <w:r>
        <w:rPr>
          <w:sz w:val="15"/>
          <w:szCs w:val="15"/>
          <w:spacing w:val="-16"/>
        </w:rPr>
        <w:t xml:space="preserve"> </w:t>
      </w:r>
      <w:r>
        <w:rPr>
          <w:sz w:val="15"/>
          <w:szCs w:val="15"/>
          <w:spacing w:val="-7"/>
        </w:rPr>
        <w:t>,2012</w:t>
      </w:r>
      <w:r>
        <w:rPr>
          <w:sz w:val="15"/>
          <w:szCs w:val="15"/>
          <w:spacing w:val="-14"/>
        </w:rPr>
        <w:t xml:space="preserve"> </w:t>
      </w:r>
      <w:r>
        <w:rPr>
          <w:sz w:val="15"/>
          <w:szCs w:val="15"/>
          <w:spacing w:val="-7"/>
        </w:rPr>
        <w:t>,</w:t>
      </w:r>
      <w:r>
        <w:rPr>
          <w:sz w:val="15"/>
          <w:szCs w:val="15"/>
        </w:rPr>
        <w:t xml:space="preserve"> </w:t>
      </w:r>
      <w:r>
        <w:rPr>
          <w:sz w:val="15"/>
          <w:szCs w:val="15"/>
          <w:spacing w:val="-6"/>
        </w:rPr>
        <w:t>14(2) :204-208. DOI</w:t>
      </w:r>
      <w:r>
        <w:rPr>
          <w:sz w:val="15"/>
          <w:szCs w:val="15"/>
          <w:spacing w:val="3"/>
        </w:rPr>
        <w:t xml:space="preserve"> </w:t>
      </w:r>
      <w:r>
        <w:rPr>
          <w:sz w:val="15"/>
          <w:szCs w:val="15"/>
          <w:spacing w:val="-6"/>
        </w:rPr>
        <w:t>:10.</w:t>
      </w:r>
      <w:r>
        <w:rPr>
          <w:sz w:val="15"/>
          <w:szCs w:val="15"/>
          <w:spacing w:val="10"/>
        </w:rPr>
        <w:t xml:space="preserve"> </w:t>
      </w:r>
      <w:r>
        <w:rPr>
          <w:sz w:val="15"/>
          <w:szCs w:val="15"/>
          <w:spacing w:val="-6"/>
        </w:rPr>
        <w:t>1093/europace/eur314.</w:t>
      </w:r>
    </w:p>
    <w:p>
      <w:pPr>
        <w:pStyle w:val="BodyText"/>
        <w:ind w:left="949" w:right="342" w:hanging="563"/>
        <w:spacing w:before="76" w:line="229" w:lineRule="auto"/>
        <w:rPr>
          <w:sz w:val="15"/>
          <w:szCs w:val="15"/>
        </w:rPr>
      </w:pPr>
      <w:r>
        <w:rPr>
          <w:sz w:val="15"/>
          <w:szCs w:val="15"/>
          <w:spacing w:val="-8"/>
        </w:rPr>
        <w:t>[364]    von  Bary  C</w:t>
      </w:r>
      <w:r>
        <w:rPr>
          <w:sz w:val="15"/>
          <w:szCs w:val="15"/>
          <w:spacing w:val="-14"/>
        </w:rPr>
        <w:t xml:space="preserve"> </w:t>
      </w:r>
      <w:r>
        <w:rPr>
          <w:sz w:val="15"/>
          <w:szCs w:val="15"/>
          <w:spacing w:val="-8"/>
        </w:rPr>
        <w:t>,Web</w:t>
      </w:r>
      <w:r>
        <w:rPr>
          <w:sz w:val="15"/>
          <w:szCs w:val="15"/>
          <w:spacing w:val="-9"/>
        </w:rPr>
        <w:t>er  S</w:t>
      </w:r>
      <w:r>
        <w:rPr>
          <w:sz w:val="15"/>
          <w:szCs w:val="15"/>
          <w:spacing w:val="-15"/>
        </w:rPr>
        <w:t xml:space="preserve"> </w:t>
      </w:r>
      <w:r>
        <w:rPr>
          <w:sz w:val="15"/>
          <w:szCs w:val="15"/>
          <w:spacing w:val="-9"/>
        </w:rPr>
        <w:t>,</w:t>
      </w:r>
      <w:r>
        <w:rPr>
          <w:sz w:val="15"/>
          <w:szCs w:val="15"/>
          <w:spacing w:val="-26"/>
        </w:rPr>
        <w:t xml:space="preserve"> </w:t>
      </w:r>
      <w:r>
        <w:rPr>
          <w:sz w:val="15"/>
          <w:szCs w:val="15"/>
          <w:spacing w:val="-9"/>
        </w:rPr>
        <w:t>Dornia</w:t>
      </w:r>
      <w:r>
        <w:rPr>
          <w:sz w:val="15"/>
          <w:szCs w:val="15"/>
          <w:spacing w:val="28"/>
        </w:rPr>
        <w:t xml:space="preserve"> </w:t>
      </w:r>
      <w:r>
        <w:rPr>
          <w:sz w:val="15"/>
          <w:szCs w:val="15"/>
          <w:spacing w:val="-9"/>
        </w:rPr>
        <w:t>C</w:t>
      </w:r>
      <w:r>
        <w:rPr>
          <w:sz w:val="15"/>
          <w:szCs w:val="15"/>
          <w:spacing w:val="-15"/>
        </w:rPr>
        <w:t xml:space="preserve"> </w:t>
      </w:r>
      <w:r>
        <w:rPr>
          <w:sz w:val="15"/>
          <w:szCs w:val="15"/>
          <w:spacing w:val="-9"/>
        </w:rPr>
        <w:t>,et</w:t>
      </w:r>
      <w:r>
        <w:rPr>
          <w:sz w:val="15"/>
          <w:szCs w:val="15"/>
          <w:spacing w:val="27"/>
          <w:w w:val="101"/>
        </w:rPr>
        <w:t xml:space="preserve"> </w:t>
      </w:r>
      <w:r>
        <w:rPr>
          <w:sz w:val="15"/>
          <w:szCs w:val="15"/>
          <w:spacing w:val="-9"/>
        </w:rPr>
        <w:t>al.</w:t>
      </w:r>
      <w:r>
        <w:rPr>
          <w:sz w:val="15"/>
          <w:szCs w:val="15"/>
          <w:spacing w:val="10"/>
        </w:rPr>
        <w:t xml:space="preserve"> </w:t>
      </w:r>
      <w:r>
        <w:rPr>
          <w:sz w:val="15"/>
          <w:szCs w:val="15"/>
          <w:spacing w:val="-9"/>
        </w:rPr>
        <w:t>Evaluation</w:t>
      </w:r>
      <w:r>
        <w:rPr>
          <w:sz w:val="15"/>
          <w:szCs w:val="15"/>
          <w:spacing w:val="26"/>
          <w:w w:val="102"/>
        </w:rPr>
        <w:t xml:space="preserve"> </w:t>
      </w:r>
      <w:r>
        <w:rPr>
          <w:sz w:val="15"/>
          <w:szCs w:val="15"/>
          <w:spacing w:val="-9"/>
        </w:rPr>
        <w:t>of</w:t>
      </w:r>
      <w:r>
        <w:rPr>
          <w:sz w:val="15"/>
          <w:szCs w:val="15"/>
          <w:spacing w:val="15"/>
          <w:w w:val="101"/>
        </w:rPr>
        <w:t xml:space="preserve"> </w:t>
      </w:r>
      <w:r>
        <w:rPr>
          <w:sz w:val="15"/>
          <w:szCs w:val="15"/>
          <w:spacing w:val="-9"/>
        </w:rPr>
        <w:t>pulmonary</w:t>
      </w:r>
      <w:r>
        <w:rPr>
          <w:sz w:val="15"/>
          <w:szCs w:val="15"/>
        </w:rPr>
        <w:t xml:space="preserve"> </w:t>
      </w:r>
      <w:r>
        <w:rPr>
          <w:sz w:val="15"/>
          <w:szCs w:val="15"/>
          <w:spacing w:val="-12"/>
        </w:rPr>
        <w:t>vein</w:t>
      </w:r>
      <w:r>
        <w:rPr>
          <w:sz w:val="15"/>
          <w:szCs w:val="15"/>
          <w:spacing w:val="22"/>
        </w:rPr>
        <w:t xml:space="preserve"> </w:t>
      </w:r>
      <w:r>
        <w:rPr>
          <w:sz w:val="15"/>
          <w:szCs w:val="15"/>
          <w:spacing w:val="-12"/>
        </w:rPr>
        <w:t>stenosis</w:t>
      </w:r>
      <w:r>
        <w:rPr>
          <w:sz w:val="15"/>
          <w:szCs w:val="15"/>
          <w:spacing w:val="5"/>
        </w:rPr>
        <w:t xml:space="preserve"> </w:t>
      </w:r>
      <w:r>
        <w:rPr>
          <w:sz w:val="15"/>
          <w:szCs w:val="15"/>
          <w:spacing w:val="-12"/>
        </w:rPr>
        <w:t>after</w:t>
      </w:r>
      <w:r>
        <w:rPr>
          <w:sz w:val="15"/>
          <w:szCs w:val="15"/>
          <w:spacing w:val="4"/>
        </w:rPr>
        <w:t xml:space="preserve"> </w:t>
      </w:r>
      <w:r>
        <w:rPr>
          <w:sz w:val="15"/>
          <w:szCs w:val="15"/>
          <w:spacing w:val="-12"/>
        </w:rPr>
        <w:t>pulmonary</w:t>
      </w:r>
      <w:r>
        <w:rPr>
          <w:sz w:val="15"/>
          <w:szCs w:val="15"/>
          <w:spacing w:val="4"/>
        </w:rPr>
        <w:t xml:space="preserve"> </w:t>
      </w:r>
      <w:r>
        <w:rPr>
          <w:sz w:val="15"/>
          <w:szCs w:val="15"/>
          <w:spacing w:val="-12"/>
        </w:rPr>
        <w:t>vein</w:t>
      </w:r>
      <w:r>
        <w:rPr>
          <w:sz w:val="15"/>
          <w:szCs w:val="15"/>
          <w:spacing w:val="7"/>
        </w:rPr>
        <w:t xml:space="preserve"> </w:t>
      </w:r>
      <w:r>
        <w:rPr>
          <w:sz w:val="15"/>
          <w:szCs w:val="15"/>
          <w:spacing w:val="-12"/>
        </w:rPr>
        <w:t>isolat</w:t>
      </w:r>
      <w:r>
        <w:rPr>
          <w:sz w:val="15"/>
          <w:szCs w:val="15"/>
          <w:spacing w:val="-13"/>
        </w:rPr>
        <w:t>ion</w:t>
      </w:r>
      <w:r>
        <w:rPr>
          <w:sz w:val="15"/>
          <w:szCs w:val="15"/>
          <w:spacing w:val="5"/>
        </w:rPr>
        <w:t xml:space="preserve"> </w:t>
      </w:r>
      <w:r>
        <w:rPr>
          <w:sz w:val="15"/>
          <w:szCs w:val="15"/>
          <w:spacing w:val="-13"/>
        </w:rPr>
        <w:t>using</w:t>
      </w:r>
      <w:r>
        <w:rPr>
          <w:sz w:val="15"/>
          <w:szCs w:val="15"/>
          <w:spacing w:val="7"/>
        </w:rPr>
        <w:t xml:space="preserve"> </w:t>
      </w:r>
      <w:r>
        <w:rPr>
          <w:sz w:val="15"/>
          <w:szCs w:val="15"/>
          <w:spacing w:val="-13"/>
        </w:rPr>
        <w:t>a</w:t>
      </w:r>
      <w:r>
        <w:rPr>
          <w:sz w:val="15"/>
          <w:szCs w:val="15"/>
          <w:spacing w:val="6"/>
        </w:rPr>
        <w:t xml:space="preserve"> </w:t>
      </w:r>
      <w:r>
        <w:rPr>
          <w:sz w:val="15"/>
          <w:szCs w:val="15"/>
          <w:spacing w:val="-13"/>
        </w:rPr>
        <w:t>novel</w:t>
      </w:r>
      <w:r>
        <w:rPr>
          <w:sz w:val="15"/>
          <w:szCs w:val="15"/>
          <w:spacing w:val="7"/>
        </w:rPr>
        <w:t xml:space="preserve"> </w:t>
      </w:r>
      <w:r>
        <w:rPr>
          <w:sz w:val="15"/>
          <w:szCs w:val="15"/>
          <w:spacing w:val="-13"/>
        </w:rPr>
        <w:t>circular</w:t>
      </w:r>
      <w:r>
        <w:rPr>
          <w:sz w:val="15"/>
          <w:szCs w:val="15"/>
        </w:rPr>
        <w:t xml:space="preserve"> </w:t>
      </w:r>
      <w:r>
        <w:rPr>
          <w:sz w:val="15"/>
          <w:szCs w:val="15"/>
          <w:spacing w:val="-9"/>
        </w:rPr>
        <w:t>mapping</w:t>
      </w:r>
      <w:r>
        <w:rPr>
          <w:sz w:val="15"/>
          <w:szCs w:val="15"/>
          <w:spacing w:val="42"/>
          <w:w w:val="101"/>
        </w:rPr>
        <w:t xml:space="preserve"> </w:t>
      </w:r>
      <w:r>
        <w:rPr>
          <w:sz w:val="15"/>
          <w:szCs w:val="15"/>
          <w:spacing w:val="-9"/>
        </w:rPr>
        <w:t>and  ablation  catheter   ( PVAC )  [ J ]</w:t>
      </w:r>
      <w:r>
        <w:rPr>
          <w:sz w:val="15"/>
          <w:szCs w:val="15"/>
          <w:spacing w:val="-17"/>
        </w:rPr>
        <w:t xml:space="preserve"> </w:t>
      </w:r>
      <w:r>
        <w:rPr>
          <w:sz w:val="15"/>
          <w:szCs w:val="15"/>
          <w:spacing w:val="-9"/>
        </w:rPr>
        <w:t>.  Circ  Arrhythm</w:t>
      </w:r>
      <w:r>
        <w:rPr>
          <w:sz w:val="15"/>
          <w:szCs w:val="15"/>
        </w:rPr>
        <w:t xml:space="preserve"> </w:t>
      </w:r>
      <w:r>
        <w:rPr>
          <w:sz w:val="15"/>
          <w:szCs w:val="15"/>
          <w:spacing w:val="-4"/>
        </w:rPr>
        <w:t>Electrophysiol</w:t>
      </w:r>
      <w:r>
        <w:rPr>
          <w:sz w:val="15"/>
          <w:szCs w:val="15"/>
          <w:spacing w:val="-15"/>
        </w:rPr>
        <w:t xml:space="preserve"> </w:t>
      </w:r>
      <w:r>
        <w:rPr>
          <w:sz w:val="15"/>
          <w:szCs w:val="15"/>
          <w:spacing w:val="-4"/>
        </w:rPr>
        <w:t>,2011</w:t>
      </w:r>
      <w:r>
        <w:rPr>
          <w:sz w:val="15"/>
          <w:szCs w:val="15"/>
          <w:spacing w:val="-15"/>
        </w:rPr>
        <w:t xml:space="preserve"> </w:t>
      </w:r>
      <w:r>
        <w:rPr>
          <w:sz w:val="15"/>
          <w:szCs w:val="15"/>
          <w:spacing w:val="-4"/>
        </w:rPr>
        <w:t>,4 (</w:t>
      </w:r>
      <w:r>
        <w:rPr>
          <w:sz w:val="15"/>
          <w:szCs w:val="15"/>
          <w:spacing w:val="-18"/>
        </w:rPr>
        <w:t xml:space="preserve"> </w:t>
      </w:r>
      <w:r>
        <w:rPr>
          <w:sz w:val="15"/>
          <w:szCs w:val="15"/>
          <w:spacing w:val="-4"/>
        </w:rPr>
        <w:t>5) :</w:t>
      </w:r>
      <w:r>
        <w:rPr>
          <w:sz w:val="15"/>
          <w:szCs w:val="15"/>
          <w:spacing w:val="-5"/>
        </w:rPr>
        <w:t>630-636.</w:t>
      </w:r>
      <w:r>
        <w:rPr>
          <w:sz w:val="15"/>
          <w:szCs w:val="15"/>
          <w:spacing w:val="16"/>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5"/>
        </w:rPr>
        <w:t xml:space="preserve"> </w:t>
      </w:r>
      <w:r>
        <w:rPr>
          <w:sz w:val="15"/>
          <w:szCs w:val="15"/>
          <w:spacing w:val="-5"/>
        </w:rPr>
        <w:t>10.</w:t>
      </w:r>
      <w:r>
        <w:rPr>
          <w:sz w:val="15"/>
          <w:szCs w:val="15"/>
          <w:spacing w:val="23"/>
          <w:w w:val="101"/>
        </w:rPr>
        <w:t xml:space="preserve"> </w:t>
      </w:r>
      <w:r>
        <w:rPr>
          <w:sz w:val="15"/>
          <w:szCs w:val="15"/>
          <w:spacing w:val="-5"/>
        </w:rPr>
        <w:t>1161/CIRCEP.</w:t>
      </w:r>
      <w:r>
        <w:rPr>
          <w:sz w:val="15"/>
          <w:szCs w:val="15"/>
        </w:rPr>
        <w:t xml:space="preserve">  </w:t>
      </w:r>
      <w:r>
        <w:rPr>
          <w:sz w:val="15"/>
          <w:szCs w:val="15"/>
          <w:spacing w:val="-8"/>
        </w:rPr>
        <w:t>111. 963397.</w:t>
      </w:r>
    </w:p>
    <w:p>
      <w:pPr>
        <w:pStyle w:val="BodyText"/>
        <w:ind w:left="946" w:right="342" w:hanging="560"/>
        <w:spacing w:before="72" w:line="229" w:lineRule="auto"/>
        <w:rPr>
          <w:sz w:val="15"/>
          <w:szCs w:val="15"/>
        </w:rPr>
      </w:pPr>
      <w:r>
        <w:rPr>
          <w:sz w:val="15"/>
          <w:szCs w:val="15"/>
          <w:spacing w:val="-8"/>
        </w:rPr>
        <w:t>[365]     Di</w:t>
      </w:r>
      <w:r>
        <w:rPr>
          <w:sz w:val="15"/>
          <w:szCs w:val="15"/>
          <w:spacing w:val="30"/>
        </w:rPr>
        <w:t xml:space="preserve"> </w:t>
      </w:r>
      <w:r>
        <w:rPr>
          <w:sz w:val="15"/>
          <w:szCs w:val="15"/>
          <w:spacing w:val="-8"/>
        </w:rPr>
        <w:t>Biase</w:t>
      </w:r>
      <w:r>
        <w:rPr>
          <w:sz w:val="15"/>
          <w:szCs w:val="15"/>
          <w:spacing w:val="28"/>
          <w:w w:val="101"/>
        </w:rPr>
        <w:t xml:space="preserve"> </w:t>
      </w:r>
      <w:r>
        <w:rPr>
          <w:sz w:val="15"/>
          <w:szCs w:val="15"/>
          <w:spacing w:val="-8"/>
        </w:rPr>
        <w:t>L</w:t>
      </w:r>
      <w:r>
        <w:rPr>
          <w:sz w:val="15"/>
          <w:szCs w:val="15"/>
          <w:spacing w:val="-16"/>
        </w:rPr>
        <w:t xml:space="preserve"> </w:t>
      </w:r>
      <w:r>
        <w:rPr>
          <w:sz w:val="15"/>
          <w:szCs w:val="15"/>
          <w:spacing w:val="-8"/>
        </w:rPr>
        <w:t>,</w:t>
      </w:r>
      <w:r>
        <w:rPr>
          <w:sz w:val="15"/>
          <w:szCs w:val="15"/>
          <w:spacing w:val="-25"/>
        </w:rPr>
        <w:t xml:space="preserve"> </w:t>
      </w:r>
      <w:r>
        <w:rPr>
          <w:sz w:val="15"/>
          <w:szCs w:val="15"/>
          <w:spacing w:val="-8"/>
        </w:rPr>
        <w:t>Fahmy</w:t>
      </w:r>
      <w:r>
        <w:rPr>
          <w:sz w:val="15"/>
          <w:szCs w:val="15"/>
          <w:spacing w:val="25"/>
        </w:rPr>
        <w:t xml:space="preserve"> </w:t>
      </w:r>
      <w:r>
        <w:rPr>
          <w:sz w:val="15"/>
          <w:szCs w:val="15"/>
          <w:spacing w:val="-8"/>
        </w:rPr>
        <w:t>TS</w:t>
      </w:r>
      <w:r>
        <w:rPr>
          <w:sz w:val="15"/>
          <w:szCs w:val="15"/>
          <w:spacing w:val="-15"/>
        </w:rPr>
        <w:t xml:space="preserve"> </w:t>
      </w:r>
      <w:r>
        <w:rPr>
          <w:sz w:val="15"/>
          <w:szCs w:val="15"/>
          <w:spacing w:val="-8"/>
        </w:rPr>
        <w:t>,</w:t>
      </w:r>
      <w:r>
        <w:rPr>
          <w:sz w:val="15"/>
          <w:szCs w:val="15"/>
          <w:spacing w:val="-26"/>
        </w:rPr>
        <w:t xml:space="preserve"> </w:t>
      </w:r>
      <w:r>
        <w:rPr>
          <w:sz w:val="15"/>
          <w:szCs w:val="15"/>
          <w:spacing w:val="-8"/>
        </w:rPr>
        <w:t>Wazni  OM</w:t>
      </w:r>
      <w:r>
        <w:rPr>
          <w:sz w:val="15"/>
          <w:szCs w:val="15"/>
          <w:spacing w:val="-15"/>
        </w:rPr>
        <w:t xml:space="preserve"> </w:t>
      </w:r>
      <w:r>
        <w:rPr>
          <w:sz w:val="15"/>
          <w:szCs w:val="15"/>
          <w:spacing w:val="-8"/>
        </w:rPr>
        <w:t>,</w:t>
      </w:r>
      <w:r>
        <w:rPr>
          <w:sz w:val="15"/>
          <w:szCs w:val="15"/>
          <w:spacing w:val="-24"/>
        </w:rPr>
        <w:t xml:space="preserve"> </w:t>
      </w:r>
      <w:r>
        <w:rPr>
          <w:sz w:val="15"/>
          <w:szCs w:val="15"/>
          <w:spacing w:val="-8"/>
        </w:rPr>
        <w:t>et</w:t>
      </w:r>
      <w:r>
        <w:rPr>
          <w:sz w:val="15"/>
          <w:szCs w:val="15"/>
          <w:spacing w:val="31"/>
        </w:rPr>
        <w:t xml:space="preserve"> </w:t>
      </w:r>
      <w:r>
        <w:rPr>
          <w:sz w:val="15"/>
          <w:szCs w:val="15"/>
          <w:spacing w:val="-8"/>
        </w:rPr>
        <w:t>al.</w:t>
      </w:r>
      <w:r>
        <w:rPr>
          <w:sz w:val="15"/>
          <w:szCs w:val="15"/>
          <w:spacing w:val="14"/>
        </w:rPr>
        <w:t xml:space="preserve"> </w:t>
      </w:r>
      <w:r>
        <w:rPr>
          <w:sz w:val="15"/>
          <w:szCs w:val="15"/>
          <w:spacing w:val="-8"/>
        </w:rPr>
        <w:t>P</w:t>
      </w:r>
      <w:r>
        <w:rPr>
          <w:sz w:val="15"/>
          <w:szCs w:val="15"/>
          <w:spacing w:val="-9"/>
        </w:rPr>
        <w:t>ulmonary</w:t>
      </w:r>
      <w:r>
        <w:rPr>
          <w:sz w:val="15"/>
          <w:szCs w:val="15"/>
          <w:spacing w:val="27"/>
          <w:w w:val="101"/>
        </w:rPr>
        <w:t xml:space="preserve"> </w:t>
      </w:r>
      <w:r>
        <w:rPr>
          <w:sz w:val="15"/>
          <w:szCs w:val="15"/>
          <w:spacing w:val="-9"/>
        </w:rPr>
        <w:t>vein</w:t>
      </w:r>
      <w:r>
        <w:rPr>
          <w:sz w:val="15"/>
          <w:szCs w:val="15"/>
          <w:spacing w:val="28"/>
          <w:w w:val="101"/>
        </w:rPr>
        <w:t xml:space="preserve"> </w:t>
      </w:r>
      <w:r>
        <w:rPr>
          <w:sz w:val="15"/>
          <w:szCs w:val="15"/>
          <w:spacing w:val="-9"/>
        </w:rPr>
        <w:t>total</w:t>
      </w:r>
      <w:r>
        <w:rPr>
          <w:sz w:val="15"/>
          <w:szCs w:val="15"/>
        </w:rPr>
        <w:t xml:space="preserve"> </w:t>
      </w:r>
      <w:r>
        <w:rPr>
          <w:sz w:val="15"/>
          <w:szCs w:val="15"/>
          <w:spacing w:val="-9"/>
        </w:rPr>
        <w:t>occlusion</w:t>
      </w:r>
      <w:r>
        <w:rPr>
          <w:sz w:val="15"/>
          <w:szCs w:val="15"/>
          <w:spacing w:val="7"/>
        </w:rPr>
        <w:t xml:space="preserve"> </w:t>
      </w:r>
      <w:r>
        <w:rPr>
          <w:sz w:val="15"/>
          <w:szCs w:val="15"/>
          <w:spacing w:val="-9"/>
        </w:rPr>
        <w:t>following</w:t>
      </w:r>
      <w:r>
        <w:rPr>
          <w:sz w:val="15"/>
          <w:szCs w:val="15"/>
          <w:spacing w:val="7"/>
        </w:rPr>
        <w:t xml:space="preserve"> </w:t>
      </w:r>
      <w:r>
        <w:rPr>
          <w:sz w:val="15"/>
          <w:szCs w:val="15"/>
          <w:spacing w:val="-9"/>
        </w:rPr>
        <w:t>catheter</w:t>
      </w:r>
      <w:r>
        <w:rPr>
          <w:sz w:val="15"/>
          <w:szCs w:val="15"/>
          <w:spacing w:val="5"/>
        </w:rPr>
        <w:t xml:space="preserve"> </w:t>
      </w:r>
      <w:r>
        <w:rPr>
          <w:sz w:val="15"/>
          <w:szCs w:val="15"/>
          <w:spacing w:val="-9"/>
        </w:rPr>
        <w:t>ablation for</w:t>
      </w:r>
      <w:r>
        <w:rPr>
          <w:sz w:val="15"/>
          <w:szCs w:val="15"/>
          <w:spacing w:val="5"/>
        </w:rPr>
        <w:t xml:space="preserve"> </w:t>
      </w:r>
      <w:r>
        <w:rPr>
          <w:sz w:val="15"/>
          <w:szCs w:val="15"/>
          <w:spacing w:val="-9"/>
        </w:rPr>
        <w:t>atrial fibrillation:</w:t>
      </w:r>
      <w:r>
        <w:rPr>
          <w:sz w:val="15"/>
          <w:szCs w:val="15"/>
          <w:spacing w:val="-10"/>
        </w:rPr>
        <w:t>clinical</w:t>
      </w:r>
      <w:r>
        <w:rPr>
          <w:sz w:val="15"/>
          <w:szCs w:val="15"/>
        </w:rPr>
        <w:t xml:space="preserve"> </w:t>
      </w:r>
      <w:r>
        <w:rPr>
          <w:sz w:val="15"/>
          <w:szCs w:val="15"/>
          <w:spacing w:val="-9"/>
        </w:rPr>
        <w:t>implications</w:t>
      </w:r>
      <w:r>
        <w:rPr>
          <w:sz w:val="15"/>
          <w:szCs w:val="15"/>
          <w:spacing w:val="27"/>
          <w:w w:val="101"/>
        </w:rPr>
        <w:t xml:space="preserve"> </w:t>
      </w:r>
      <w:r>
        <w:rPr>
          <w:sz w:val="15"/>
          <w:szCs w:val="15"/>
          <w:spacing w:val="-9"/>
        </w:rPr>
        <w:t>after</w:t>
      </w:r>
      <w:r>
        <w:rPr>
          <w:sz w:val="15"/>
          <w:szCs w:val="15"/>
          <w:spacing w:val="28"/>
        </w:rPr>
        <w:t xml:space="preserve"> </w:t>
      </w:r>
      <w:r>
        <w:rPr>
          <w:sz w:val="15"/>
          <w:szCs w:val="15"/>
          <w:spacing w:val="-9"/>
        </w:rPr>
        <w:t>lo</w:t>
      </w:r>
      <w:r>
        <w:rPr>
          <w:sz w:val="15"/>
          <w:szCs w:val="15"/>
          <w:spacing w:val="-10"/>
        </w:rPr>
        <w:t>ng-term</w:t>
      </w:r>
      <w:r>
        <w:rPr>
          <w:sz w:val="15"/>
          <w:szCs w:val="15"/>
          <w:spacing w:val="27"/>
          <w:w w:val="101"/>
        </w:rPr>
        <w:t xml:space="preserve"> </w:t>
      </w:r>
      <w:r>
        <w:rPr>
          <w:sz w:val="15"/>
          <w:szCs w:val="15"/>
          <w:spacing w:val="-10"/>
        </w:rPr>
        <w:t>follow-up [</w:t>
      </w:r>
      <w:r>
        <w:rPr>
          <w:sz w:val="15"/>
          <w:szCs w:val="15"/>
          <w:spacing w:val="-19"/>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3"/>
        </w:rPr>
        <w:t xml:space="preserve"> </w:t>
      </w:r>
      <w:r>
        <w:rPr>
          <w:sz w:val="15"/>
          <w:szCs w:val="15"/>
          <w:spacing w:val="-10"/>
        </w:rPr>
        <w:t>J</w:t>
      </w:r>
      <w:r>
        <w:rPr>
          <w:sz w:val="15"/>
          <w:szCs w:val="15"/>
          <w:spacing w:val="28"/>
          <w:w w:val="102"/>
        </w:rPr>
        <w:t xml:space="preserve"> </w:t>
      </w:r>
      <w:r>
        <w:rPr>
          <w:sz w:val="15"/>
          <w:szCs w:val="15"/>
          <w:spacing w:val="-10"/>
        </w:rPr>
        <w:t>Am  Coll  Cardiol</w:t>
      </w:r>
      <w:r>
        <w:rPr>
          <w:sz w:val="15"/>
          <w:szCs w:val="15"/>
          <w:spacing w:val="-15"/>
        </w:rPr>
        <w:t xml:space="preserve"> </w:t>
      </w:r>
      <w:r>
        <w:rPr>
          <w:sz w:val="15"/>
          <w:szCs w:val="15"/>
          <w:spacing w:val="-10"/>
        </w:rPr>
        <w:t>,</w:t>
      </w:r>
      <w:r>
        <w:rPr>
          <w:sz w:val="15"/>
          <w:szCs w:val="15"/>
        </w:rPr>
        <w:t xml:space="preserve"> </w:t>
      </w:r>
      <w:r>
        <w:rPr>
          <w:sz w:val="15"/>
          <w:szCs w:val="15"/>
          <w:spacing w:val="-5"/>
        </w:rPr>
        <w:t>2006</w:t>
      </w:r>
      <w:r>
        <w:rPr>
          <w:sz w:val="15"/>
          <w:szCs w:val="15"/>
          <w:spacing w:val="-14"/>
        </w:rPr>
        <w:t xml:space="preserve"> </w:t>
      </w:r>
      <w:r>
        <w:rPr>
          <w:sz w:val="15"/>
          <w:szCs w:val="15"/>
          <w:spacing w:val="-5"/>
        </w:rPr>
        <w:t>,48 ( 12 ) :</w:t>
      </w:r>
      <w:r>
        <w:rPr>
          <w:sz w:val="15"/>
          <w:szCs w:val="15"/>
          <w:spacing w:val="-15"/>
        </w:rPr>
        <w:t xml:space="preserve"> </w:t>
      </w:r>
      <w:r>
        <w:rPr>
          <w:sz w:val="15"/>
          <w:szCs w:val="15"/>
          <w:spacing w:val="-5"/>
        </w:rPr>
        <w:t>2493-2499.  DOI</w:t>
      </w:r>
      <w:r>
        <w:rPr>
          <w:sz w:val="15"/>
          <w:szCs w:val="15"/>
          <w:spacing w:val="-15"/>
        </w:rPr>
        <w:t xml:space="preserve"> </w:t>
      </w:r>
      <w:r>
        <w:rPr>
          <w:sz w:val="15"/>
          <w:szCs w:val="15"/>
          <w:spacing w:val="-5"/>
        </w:rPr>
        <w:t>:</w:t>
      </w:r>
      <w:r>
        <w:rPr>
          <w:sz w:val="15"/>
          <w:szCs w:val="15"/>
          <w:spacing w:val="-6"/>
        </w:rPr>
        <w:t xml:space="preserve"> 10.  1016/j.</w:t>
      </w:r>
      <w:r>
        <w:rPr>
          <w:sz w:val="15"/>
          <w:szCs w:val="15"/>
          <w:spacing w:val="19"/>
        </w:rPr>
        <w:t xml:space="preserve"> </w:t>
      </w:r>
      <w:r>
        <w:rPr>
          <w:sz w:val="15"/>
          <w:szCs w:val="15"/>
          <w:spacing w:val="-6"/>
        </w:rPr>
        <w:t>jacc.</w:t>
      </w:r>
      <w:r>
        <w:rPr>
          <w:sz w:val="15"/>
          <w:szCs w:val="15"/>
          <w:spacing w:val="26"/>
        </w:rPr>
        <w:t xml:space="preserve"> </w:t>
      </w:r>
      <w:r>
        <w:rPr>
          <w:sz w:val="15"/>
          <w:szCs w:val="15"/>
          <w:spacing w:val="-6"/>
        </w:rPr>
        <w:t>2006.</w:t>
      </w:r>
      <w:r>
        <w:rPr>
          <w:sz w:val="15"/>
          <w:szCs w:val="15"/>
          <w:spacing w:val="25"/>
          <w:w w:val="101"/>
        </w:rPr>
        <w:t xml:space="preserve"> </w:t>
      </w:r>
      <w:r>
        <w:rPr>
          <w:sz w:val="15"/>
          <w:szCs w:val="15"/>
          <w:spacing w:val="-6"/>
        </w:rPr>
        <w:t>08.</w:t>
      </w:r>
      <w:r>
        <w:rPr>
          <w:sz w:val="15"/>
          <w:szCs w:val="15"/>
        </w:rPr>
        <w:t xml:space="preserve">  </w:t>
      </w:r>
      <w:r>
        <w:rPr>
          <w:sz w:val="15"/>
          <w:szCs w:val="15"/>
          <w:spacing w:val="-7"/>
        </w:rPr>
        <w:t>038.</w:t>
      </w:r>
    </w:p>
    <w:p>
      <w:pPr>
        <w:pStyle w:val="BodyText"/>
        <w:ind w:left="950" w:right="342" w:hanging="564"/>
        <w:spacing w:before="71" w:line="227" w:lineRule="auto"/>
        <w:rPr>
          <w:sz w:val="15"/>
          <w:szCs w:val="15"/>
        </w:rPr>
      </w:pPr>
      <w:r>
        <w:rPr>
          <w:sz w:val="15"/>
          <w:szCs w:val="15"/>
          <w:spacing w:val="-7"/>
        </w:rPr>
        <w:t>[366]    Packer  DL</w:t>
      </w:r>
      <w:r>
        <w:rPr>
          <w:sz w:val="15"/>
          <w:szCs w:val="15"/>
          <w:spacing w:val="-2"/>
        </w:rPr>
        <w:t xml:space="preserve"> </w:t>
      </w:r>
      <w:r>
        <w:rPr>
          <w:sz w:val="15"/>
          <w:szCs w:val="15"/>
          <w:spacing w:val="-7"/>
        </w:rPr>
        <w:t>,Keelan  P ,</w:t>
      </w:r>
      <w:r>
        <w:rPr>
          <w:sz w:val="15"/>
          <w:szCs w:val="15"/>
          <w:spacing w:val="-26"/>
        </w:rPr>
        <w:t xml:space="preserve"> </w:t>
      </w:r>
      <w:r>
        <w:rPr>
          <w:sz w:val="15"/>
          <w:szCs w:val="15"/>
          <w:spacing w:val="-7"/>
        </w:rPr>
        <w:t>Munger</w:t>
      </w:r>
      <w:r>
        <w:rPr>
          <w:sz w:val="15"/>
          <w:szCs w:val="15"/>
          <w:spacing w:val="21"/>
        </w:rPr>
        <w:t xml:space="preserve"> </w:t>
      </w:r>
      <w:r>
        <w:rPr>
          <w:sz w:val="15"/>
          <w:szCs w:val="15"/>
          <w:spacing w:val="-7"/>
        </w:rPr>
        <w:t>TM</w:t>
      </w:r>
      <w:r>
        <w:rPr>
          <w:sz w:val="15"/>
          <w:szCs w:val="15"/>
          <w:spacing w:val="-15"/>
        </w:rPr>
        <w:t xml:space="preserve"> </w:t>
      </w:r>
      <w:r>
        <w:rPr>
          <w:sz w:val="15"/>
          <w:szCs w:val="15"/>
          <w:spacing w:val="-7"/>
        </w:rPr>
        <w:t>,et</w:t>
      </w:r>
      <w:r>
        <w:rPr>
          <w:sz w:val="15"/>
          <w:szCs w:val="15"/>
          <w:spacing w:val="26"/>
          <w:w w:val="101"/>
        </w:rPr>
        <w:t xml:space="preserve"> </w:t>
      </w:r>
      <w:r>
        <w:rPr>
          <w:sz w:val="15"/>
          <w:szCs w:val="15"/>
          <w:spacing w:val="-7"/>
        </w:rPr>
        <w:t>al.</w:t>
      </w:r>
      <w:r>
        <w:rPr>
          <w:sz w:val="15"/>
          <w:szCs w:val="15"/>
          <w:spacing w:val="13"/>
        </w:rPr>
        <w:t xml:space="preserve"> </w:t>
      </w:r>
      <w:r>
        <w:rPr>
          <w:sz w:val="15"/>
          <w:szCs w:val="15"/>
          <w:spacing w:val="-7"/>
        </w:rPr>
        <w:t>Clinical</w:t>
      </w:r>
      <w:r>
        <w:rPr>
          <w:sz w:val="15"/>
          <w:szCs w:val="15"/>
          <w:spacing w:val="25"/>
        </w:rPr>
        <w:t xml:space="preserve"> </w:t>
      </w:r>
      <w:r>
        <w:rPr>
          <w:sz w:val="15"/>
          <w:szCs w:val="15"/>
          <w:spacing w:val="-7"/>
        </w:rPr>
        <w:t>presentation</w:t>
      </w:r>
      <w:r>
        <w:rPr>
          <w:sz w:val="15"/>
          <w:szCs w:val="15"/>
          <w:spacing w:val="-15"/>
        </w:rPr>
        <w:t xml:space="preserve"> </w:t>
      </w:r>
      <w:r>
        <w:rPr>
          <w:sz w:val="15"/>
          <w:szCs w:val="15"/>
          <w:spacing w:val="-7"/>
        </w:rPr>
        <w:t>,</w:t>
      </w:r>
      <w:r>
        <w:rPr>
          <w:sz w:val="15"/>
          <w:szCs w:val="15"/>
        </w:rPr>
        <w:t xml:space="preserve"> </w:t>
      </w:r>
      <w:r>
        <w:rPr>
          <w:sz w:val="15"/>
          <w:szCs w:val="15"/>
          <w:spacing w:val="-14"/>
        </w:rPr>
        <w:t>investigation</w:t>
      </w:r>
      <w:r>
        <w:rPr>
          <w:sz w:val="15"/>
          <w:szCs w:val="15"/>
          <w:spacing w:val="-15"/>
        </w:rPr>
        <w:t xml:space="preserve"> </w:t>
      </w:r>
      <w:r>
        <w:rPr>
          <w:sz w:val="15"/>
          <w:szCs w:val="15"/>
          <w:spacing w:val="-14"/>
        </w:rPr>
        <w:t>,and</w:t>
      </w:r>
      <w:r>
        <w:rPr>
          <w:sz w:val="15"/>
          <w:szCs w:val="15"/>
          <w:spacing w:val="26"/>
          <w:w w:val="101"/>
        </w:rPr>
        <w:t xml:space="preserve"> </w:t>
      </w:r>
      <w:r>
        <w:rPr>
          <w:sz w:val="15"/>
          <w:szCs w:val="15"/>
          <w:spacing w:val="-14"/>
        </w:rPr>
        <w:t>management</w:t>
      </w:r>
      <w:r>
        <w:rPr>
          <w:sz w:val="15"/>
          <w:szCs w:val="15"/>
          <w:spacing w:val="27"/>
          <w:w w:val="101"/>
        </w:rPr>
        <w:t xml:space="preserve"> </w:t>
      </w:r>
      <w:r>
        <w:rPr>
          <w:sz w:val="15"/>
          <w:szCs w:val="15"/>
          <w:spacing w:val="-14"/>
        </w:rPr>
        <w:t>of</w:t>
      </w:r>
      <w:r>
        <w:rPr>
          <w:sz w:val="15"/>
          <w:szCs w:val="15"/>
          <w:spacing w:val="18"/>
        </w:rPr>
        <w:t xml:space="preserve"> </w:t>
      </w:r>
      <w:r>
        <w:rPr>
          <w:sz w:val="15"/>
          <w:szCs w:val="15"/>
          <w:spacing w:val="-14"/>
        </w:rPr>
        <w:t>pulmonary</w:t>
      </w:r>
      <w:r>
        <w:rPr>
          <w:sz w:val="15"/>
          <w:szCs w:val="15"/>
          <w:spacing w:val="25"/>
          <w:w w:val="101"/>
        </w:rPr>
        <w:t xml:space="preserve"> </w:t>
      </w:r>
      <w:r>
        <w:rPr>
          <w:sz w:val="15"/>
          <w:szCs w:val="15"/>
          <w:spacing w:val="-14"/>
        </w:rPr>
        <w:t>vein  st</w:t>
      </w:r>
      <w:r>
        <w:rPr>
          <w:sz w:val="15"/>
          <w:szCs w:val="15"/>
          <w:spacing w:val="-15"/>
        </w:rPr>
        <w:t>enosis  com-</w:t>
      </w:r>
      <w:r>
        <w:rPr>
          <w:sz w:val="15"/>
          <w:szCs w:val="15"/>
        </w:rPr>
        <w:t xml:space="preserve"> </w:t>
      </w:r>
      <w:r>
        <w:rPr>
          <w:sz w:val="15"/>
          <w:szCs w:val="15"/>
          <w:spacing w:val="-8"/>
        </w:rPr>
        <w:t>plicating</w:t>
      </w:r>
      <w:r>
        <w:rPr>
          <w:sz w:val="15"/>
          <w:szCs w:val="15"/>
          <w:spacing w:val="36"/>
          <w:w w:val="101"/>
        </w:rPr>
        <w:t xml:space="preserve"> </w:t>
      </w:r>
      <w:r>
        <w:rPr>
          <w:sz w:val="15"/>
          <w:szCs w:val="15"/>
          <w:spacing w:val="-8"/>
        </w:rPr>
        <w:t>ablation  for  atrial  fibrillation</w:t>
      </w:r>
      <w:r>
        <w:rPr>
          <w:sz w:val="15"/>
          <w:szCs w:val="15"/>
          <w:spacing w:val="6"/>
        </w:rPr>
        <w:t xml:space="preserve"> </w:t>
      </w:r>
      <w:r>
        <w:rPr>
          <w:sz w:val="15"/>
          <w:szCs w:val="15"/>
          <w:spacing w:val="-8"/>
        </w:rPr>
        <w:t>[</w:t>
      </w:r>
      <w:r>
        <w:rPr>
          <w:sz w:val="15"/>
          <w:szCs w:val="15"/>
          <w:spacing w:val="-13"/>
        </w:rPr>
        <w:t xml:space="preserve"> </w:t>
      </w:r>
      <w:r>
        <w:rPr>
          <w:sz w:val="15"/>
          <w:szCs w:val="15"/>
          <w:spacing w:val="-8"/>
        </w:rPr>
        <w:t>J ]</w:t>
      </w:r>
      <w:r>
        <w:rPr>
          <w:sz w:val="15"/>
          <w:szCs w:val="15"/>
          <w:spacing w:val="-17"/>
        </w:rPr>
        <w:t xml:space="preserve"> </w:t>
      </w:r>
      <w:r>
        <w:rPr>
          <w:sz w:val="15"/>
          <w:szCs w:val="15"/>
          <w:spacing w:val="-8"/>
        </w:rPr>
        <w:t>.  Circulation</w:t>
      </w:r>
      <w:r>
        <w:rPr>
          <w:sz w:val="15"/>
          <w:szCs w:val="15"/>
          <w:spacing w:val="-15"/>
        </w:rPr>
        <w:t xml:space="preserve"> </w:t>
      </w:r>
      <w:r>
        <w:rPr>
          <w:sz w:val="15"/>
          <w:szCs w:val="15"/>
          <w:spacing w:val="-8"/>
        </w:rPr>
        <w:t>,</w:t>
      </w:r>
      <w:r>
        <w:rPr>
          <w:sz w:val="15"/>
          <w:szCs w:val="15"/>
          <w:spacing w:val="-16"/>
        </w:rPr>
        <w:t xml:space="preserve"> </w:t>
      </w:r>
      <w:r>
        <w:rPr>
          <w:sz w:val="15"/>
          <w:szCs w:val="15"/>
          <w:spacing w:val="-8"/>
        </w:rPr>
        <w:t>2005</w:t>
      </w:r>
      <w:r>
        <w:rPr>
          <w:sz w:val="15"/>
          <w:szCs w:val="15"/>
          <w:spacing w:val="-15"/>
        </w:rPr>
        <w:t xml:space="preserve"> </w:t>
      </w:r>
      <w:r>
        <w:rPr>
          <w:sz w:val="15"/>
          <w:szCs w:val="15"/>
          <w:spacing w:val="-8"/>
        </w:rPr>
        <w:t>,</w:t>
      </w:r>
      <w:r>
        <w:rPr>
          <w:sz w:val="15"/>
          <w:szCs w:val="15"/>
        </w:rPr>
        <w:t xml:space="preserve"> </w:t>
      </w:r>
      <w:r>
        <w:rPr>
          <w:sz w:val="15"/>
          <w:szCs w:val="15"/>
          <w:spacing w:val="-9"/>
        </w:rPr>
        <w:t>111(5) :546-554. DOI</w:t>
      </w:r>
      <w:r>
        <w:rPr>
          <w:sz w:val="15"/>
          <w:szCs w:val="15"/>
          <w:spacing w:val="-15"/>
        </w:rPr>
        <w:t xml:space="preserve"> </w:t>
      </w:r>
      <w:r>
        <w:rPr>
          <w:sz w:val="15"/>
          <w:szCs w:val="15"/>
          <w:spacing w:val="-9"/>
        </w:rPr>
        <w:t>:10.</w:t>
      </w:r>
      <w:r>
        <w:rPr>
          <w:sz w:val="15"/>
          <w:szCs w:val="15"/>
          <w:spacing w:val="6"/>
        </w:rPr>
        <w:t xml:space="preserve"> </w:t>
      </w:r>
      <w:r>
        <w:rPr>
          <w:sz w:val="15"/>
          <w:szCs w:val="15"/>
          <w:spacing w:val="-9"/>
        </w:rPr>
        <w:t>1161/01.</w:t>
      </w:r>
      <w:r>
        <w:rPr>
          <w:sz w:val="15"/>
          <w:szCs w:val="15"/>
          <w:spacing w:val="-10"/>
        </w:rPr>
        <w:t xml:space="preserve"> CIR.</w:t>
      </w:r>
      <w:r>
        <w:rPr>
          <w:sz w:val="15"/>
          <w:szCs w:val="15"/>
          <w:spacing w:val="-13"/>
        </w:rPr>
        <w:t xml:space="preserve"> </w:t>
      </w:r>
      <w:r>
        <w:rPr>
          <w:sz w:val="15"/>
          <w:szCs w:val="15"/>
          <w:spacing w:val="-10"/>
        </w:rPr>
        <w:t>0000154541.</w:t>
      </w:r>
      <w:r>
        <w:rPr>
          <w:sz w:val="15"/>
          <w:szCs w:val="15"/>
          <w:spacing w:val="-13"/>
        </w:rPr>
        <w:t xml:space="preserve"> </w:t>
      </w:r>
      <w:r>
        <w:rPr>
          <w:sz w:val="15"/>
          <w:szCs w:val="15"/>
          <w:spacing w:val="-10"/>
        </w:rPr>
        <w:t>58478. 36.</w:t>
      </w:r>
    </w:p>
    <w:p>
      <w:pPr>
        <w:pStyle w:val="BodyText"/>
        <w:ind w:left="947" w:right="344" w:hanging="561"/>
        <w:spacing w:before="66" w:line="222" w:lineRule="auto"/>
        <w:rPr>
          <w:sz w:val="15"/>
          <w:szCs w:val="15"/>
        </w:rPr>
      </w:pPr>
      <w:r>
        <w:rPr>
          <w:sz w:val="15"/>
          <w:szCs w:val="15"/>
          <w:spacing w:val="-10"/>
        </w:rPr>
        <w:t>[367]    Gerstenfeld  EP.</w:t>
      </w:r>
      <w:r>
        <w:rPr>
          <w:sz w:val="15"/>
          <w:szCs w:val="15"/>
          <w:spacing w:val="14"/>
          <w:w w:val="101"/>
        </w:rPr>
        <w:t xml:space="preserve"> </w:t>
      </w:r>
      <w:r>
        <w:rPr>
          <w:sz w:val="15"/>
          <w:szCs w:val="15"/>
          <w:spacing w:val="-10"/>
        </w:rPr>
        <w:t>New  technologies  for  cathete</w:t>
      </w:r>
      <w:r>
        <w:rPr>
          <w:sz w:val="15"/>
          <w:szCs w:val="15"/>
          <w:spacing w:val="-11"/>
        </w:rPr>
        <w:t>r  ablation</w:t>
      </w:r>
      <w:r>
        <w:rPr>
          <w:sz w:val="15"/>
          <w:szCs w:val="15"/>
          <w:spacing w:val="28"/>
        </w:rPr>
        <w:t xml:space="preserve"> </w:t>
      </w:r>
      <w:r>
        <w:rPr>
          <w:sz w:val="15"/>
          <w:szCs w:val="15"/>
          <w:spacing w:val="-11"/>
        </w:rPr>
        <w:t>of</w:t>
      </w:r>
      <w:r>
        <w:rPr>
          <w:sz w:val="15"/>
          <w:szCs w:val="15"/>
          <w:spacing w:val="19"/>
          <w:w w:val="101"/>
        </w:rPr>
        <w:t xml:space="preserve"> </w:t>
      </w:r>
      <w:r>
        <w:rPr>
          <w:sz w:val="15"/>
          <w:szCs w:val="15"/>
          <w:spacing w:val="-11"/>
        </w:rPr>
        <w:t>atrial</w:t>
      </w:r>
      <w:r>
        <w:rPr>
          <w:sz w:val="15"/>
          <w:szCs w:val="15"/>
        </w:rPr>
        <w:t xml:space="preserve"> </w:t>
      </w:r>
      <w:r>
        <w:rPr>
          <w:sz w:val="15"/>
          <w:szCs w:val="15"/>
          <w:spacing w:val="-8"/>
        </w:rPr>
        <w:t>fibrillation[</w:t>
      </w:r>
      <w:r>
        <w:rPr>
          <w:sz w:val="15"/>
          <w:szCs w:val="15"/>
          <w:spacing w:val="-20"/>
        </w:rPr>
        <w:t xml:space="preserve"> </w:t>
      </w:r>
      <w:r>
        <w:rPr>
          <w:sz w:val="15"/>
          <w:szCs w:val="15"/>
          <w:spacing w:val="-8"/>
        </w:rPr>
        <w:t>J ]</w:t>
      </w:r>
      <w:r>
        <w:rPr>
          <w:sz w:val="15"/>
          <w:szCs w:val="15"/>
          <w:spacing w:val="-17"/>
        </w:rPr>
        <w:t xml:space="preserve"> </w:t>
      </w:r>
      <w:r>
        <w:rPr>
          <w:sz w:val="15"/>
          <w:szCs w:val="15"/>
          <w:spacing w:val="-8"/>
        </w:rPr>
        <w:t>.</w:t>
      </w:r>
      <w:r>
        <w:rPr>
          <w:sz w:val="15"/>
          <w:szCs w:val="15"/>
          <w:spacing w:val="31"/>
        </w:rPr>
        <w:t xml:space="preserve"> </w:t>
      </w:r>
      <w:r>
        <w:rPr>
          <w:sz w:val="15"/>
          <w:szCs w:val="15"/>
          <w:spacing w:val="-8"/>
        </w:rPr>
        <w:t>Curr  Treat  Opt</w:t>
      </w:r>
      <w:r>
        <w:rPr>
          <w:sz w:val="15"/>
          <w:szCs w:val="15"/>
          <w:spacing w:val="-9"/>
        </w:rPr>
        <w:t>ions  Cardiovasc</w:t>
      </w:r>
      <w:r>
        <w:rPr>
          <w:sz w:val="15"/>
          <w:szCs w:val="15"/>
        </w:rPr>
        <w:t xml:space="preserve">  </w:t>
      </w:r>
      <w:r>
        <w:rPr>
          <w:sz w:val="15"/>
          <w:szCs w:val="15"/>
          <w:spacing w:val="-9"/>
        </w:rPr>
        <w:t>Med</w:t>
      </w:r>
      <w:r>
        <w:rPr>
          <w:sz w:val="15"/>
          <w:szCs w:val="15"/>
          <w:spacing w:val="-15"/>
        </w:rPr>
        <w:t xml:space="preserve"> </w:t>
      </w:r>
      <w:r>
        <w:rPr>
          <w:sz w:val="15"/>
          <w:szCs w:val="15"/>
          <w:spacing w:val="-9"/>
        </w:rPr>
        <w:t>,</w:t>
      </w:r>
      <w:r>
        <w:rPr>
          <w:sz w:val="15"/>
          <w:szCs w:val="15"/>
          <w:spacing w:val="-14"/>
        </w:rPr>
        <w:t xml:space="preserve"> </w:t>
      </w:r>
      <w:r>
        <w:rPr>
          <w:sz w:val="15"/>
          <w:szCs w:val="15"/>
          <w:spacing w:val="-9"/>
        </w:rPr>
        <w:t>2011</w:t>
      </w:r>
      <w:r>
        <w:rPr>
          <w:sz w:val="15"/>
          <w:szCs w:val="15"/>
          <w:spacing w:val="-15"/>
        </w:rPr>
        <w:t xml:space="preserve"> </w:t>
      </w:r>
      <w:r>
        <w:rPr>
          <w:sz w:val="15"/>
          <w:szCs w:val="15"/>
          <w:spacing w:val="-9"/>
        </w:rPr>
        <w:t>, 13</w:t>
      </w:r>
      <w:r>
        <w:rPr>
          <w:sz w:val="15"/>
          <w:szCs w:val="15"/>
        </w:rPr>
        <w:t xml:space="preserve"> </w:t>
      </w:r>
      <w:r>
        <w:rPr>
          <w:sz w:val="15"/>
          <w:szCs w:val="15"/>
          <w:spacing w:val="-5"/>
        </w:rPr>
        <w:t>(5) :393-401.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1007/s1193</w:t>
      </w:r>
      <w:r>
        <w:rPr>
          <w:sz w:val="15"/>
          <w:szCs w:val="15"/>
          <w:spacing w:val="-6"/>
        </w:rPr>
        <w:t>6-011-0141-x.</w:t>
      </w:r>
    </w:p>
    <w:p>
      <w:pPr>
        <w:pStyle w:val="BodyText"/>
        <w:ind w:left="947" w:right="342" w:hanging="561"/>
        <w:spacing w:before="66" w:line="227" w:lineRule="auto"/>
        <w:rPr>
          <w:sz w:val="15"/>
          <w:szCs w:val="15"/>
        </w:rPr>
      </w:pPr>
      <w:r>
        <w:rPr>
          <w:sz w:val="15"/>
          <w:szCs w:val="15"/>
          <w:spacing w:val="-8"/>
        </w:rPr>
        <w:t>[368]    Cappato  R</w:t>
      </w:r>
      <w:r>
        <w:rPr>
          <w:sz w:val="15"/>
          <w:szCs w:val="15"/>
          <w:spacing w:val="-15"/>
        </w:rPr>
        <w:t xml:space="preserve"> </w:t>
      </w:r>
      <w:r>
        <w:rPr>
          <w:sz w:val="15"/>
          <w:szCs w:val="15"/>
          <w:spacing w:val="-8"/>
        </w:rPr>
        <w:t>,Calkins  H</w:t>
      </w:r>
      <w:r>
        <w:rPr>
          <w:sz w:val="15"/>
          <w:szCs w:val="15"/>
          <w:spacing w:val="-16"/>
        </w:rPr>
        <w:t xml:space="preserve"> </w:t>
      </w:r>
      <w:r>
        <w:rPr>
          <w:sz w:val="15"/>
          <w:szCs w:val="15"/>
          <w:spacing w:val="-8"/>
        </w:rPr>
        <w:t>,Chen  SA</w:t>
      </w:r>
      <w:r>
        <w:rPr>
          <w:sz w:val="15"/>
          <w:szCs w:val="15"/>
          <w:spacing w:val="-15"/>
        </w:rPr>
        <w:t xml:space="preserve"> </w:t>
      </w:r>
      <w:r>
        <w:rPr>
          <w:sz w:val="15"/>
          <w:szCs w:val="15"/>
          <w:spacing w:val="-8"/>
        </w:rPr>
        <w:t>,et</w:t>
      </w:r>
      <w:r>
        <w:rPr>
          <w:sz w:val="15"/>
          <w:szCs w:val="15"/>
          <w:spacing w:val="24"/>
          <w:w w:val="101"/>
        </w:rPr>
        <w:t xml:space="preserve"> </w:t>
      </w:r>
      <w:r>
        <w:rPr>
          <w:sz w:val="15"/>
          <w:szCs w:val="15"/>
          <w:spacing w:val="-8"/>
        </w:rPr>
        <w:t>al.</w:t>
      </w:r>
      <w:r>
        <w:rPr>
          <w:sz w:val="15"/>
          <w:szCs w:val="15"/>
          <w:spacing w:val="12"/>
        </w:rPr>
        <w:t xml:space="preserve"> </w:t>
      </w:r>
      <w:r>
        <w:rPr>
          <w:sz w:val="15"/>
          <w:szCs w:val="15"/>
          <w:spacing w:val="-8"/>
        </w:rPr>
        <w:t>Updated</w:t>
      </w:r>
      <w:r>
        <w:rPr>
          <w:sz w:val="15"/>
          <w:szCs w:val="15"/>
          <w:spacing w:val="22"/>
          <w:w w:val="102"/>
        </w:rPr>
        <w:t xml:space="preserve"> </w:t>
      </w:r>
      <w:r>
        <w:rPr>
          <w:sz w:val="15"/>
          <w:szCs w:val="15"/>
          <w:spacing w:val="-9"/>
        </w:rPr>
        <w:t>worldwide</w:t>
      </w:r>
      <w:r>
        <w:rPr>
          <w:sz w:val="15"/>
          <w:szCs w:val="15"/>
          <w:spacing w:val="27"/>
        </w:rPr>
        <w:t xml:space="preserve"> </w:t>
      </w:r>
      <w:r>
        <w:rPr>
          <w:sz w:val="15"/>
          <w:szCs w:val="15"/>
          <w:spacing w:val="-9"/>
        </w:rPr>
        <w:t>sur-</w:t>
      </w:r>
      <w:r>
        <w:rPr>
          <w:sz w:val="15"/>
          <w:szCs w:val="15"/>
        </w:rPr>
        <w:t xml:space="preserve"> </w:t>
      </w:r>
      <w:r>
        <w:rPr>
          <w:sz w:val="15"/>
          <w:szCs w:val="15"/>
          <w:spacing w:val="-13"/>
        </w:rPr>
        <w:t>vey</w:t>
      </w:r>
      <w:r>
        <w:rPr>
          <w:sz w:val="15"/>
          <w:szCs w:val="15"/>
          <w:spacing w:val="27"/>
          <w:w w:val="101"/>
        </w:rPr>
        <w:t xml:space="preserve"> </w:t>
      </w:r>
      <w:r>
        <w:rPr>
          <w:sz w:val="15"/>
          <w:szCs w:val="15"/>
          <w:spacing w:val="-13"/>
        </w:rPr>
        <w:t>on</w:t>
      </w:r>
      <w:r>
        <w:rPr>
          <w:sz w:val="15"/>
          <w:szCs w:val="15"/>
          <w:spacing w:val="14"/>
          <w:w w:val="101"/>
        </w:rPr>
        <w:t xml:space="preserve"> </w:t>
      </w:r>
      <w:r>
        <w:rPr>
          <w:sz w:val="15"/>
          <w:szCs w:val="15"/>
          <w:spacing w:val="-13"/>
        </w:rPr>
        <w:t>the</w:t>
      </w:r>
      <w:r>
        <w:rPr>
          <w:sz w:val="15"/>
          <w:szCs w:val="15"/>
          <w:spacing w:val="25"/>
          <w:w w:val="101"/>
        </w:rPr>
        <w:t xml:space="preserve"> </w:t>
      </w:r>
      <w:r>
        <w:rPr>
          <w:sz w:val="15"/>
          <w:szCs w:val="15"/>
          <w:spacing w:val="-13"/>
        </w:rPr>
        <w:t>methods</w:t>
      </w:r>
      <w:r>
        <w:rPr>
          <w:sz w:val="15"/>
          <w:szCs w:val="15"/>
          <w:spacing w:val="-17"/>
        </w:rPr>
        <w:t xml:space="preserve"> </w:t>
      </w:r>
      <w:r>
        <w:rPr>
          <w:sz w:val="15"/>
          <w:szCs w:val="15"/>
          <w:spacing w:val="-13"/>
        </w:rPr>
        <w:t>,efficacy</w:t>
      </w:r>
      <w:r>
        <w:rPr>
          <w:sz w:val="15"/>
          <w:szCs w:val="15"/>
          <w:spacing w:val="-16"/>
        </w:rPr>
        <w:t xml:space="preserve"> </w:t>
      </w:r>
      <w:r>
        <w:rPr>
          <w:sz w:val="15"/>
          <w:szCs w:val="15"/>
          <w:spacing w:val="-13"/>
        </w:rPr>
        <w:t>,and</w:t>
      </w:r>
      <w:r>
        <w:rPr>
          <w:sz w:val="15"/>
          <w:szCs w:val="15"/>
          <w:spacing w:val="28"/>
          <w:w w:val="101"/>
        </w:rPr>
        <w:t xml:space="preserve"> </w:t>
      </w:r>
      <w:r>
        <w:rPr>
          <w:sz w:val="15"/>
          <w:szCs w:val="15"/>
          <w:spacing w:val="-13"/>
        </w:rPr>
        <w:t>safety</w:t>
      </w:r>
      <w:r>
        <w:rPr>
          <w:sz w:val="15"/>
          <w:szCs w:val="15"/>
          <w:spacing w:val="27"/>
          <w:w w:val="101"/>
        </w:rPr>
        <w:t xml:space="preserve"> </w:t>
      </w:r>
      <w:r>
        <w:rPr>
          <w:sz w:val="15"/>
          <w:szCs w:val="15"/>
          <w:spacing w:val="-13"/>
        </w:rPr>
        <w:t>of</w:t>
      </w:r>
      <w:r>
        <w:rPr>
          <w:sz w:val="15"/>
          <w:szCs w:val="15"/>
          <w:spacing w:val="19"/>
          <w:w w:val="101"/>
        </w:rPr>
        <w:t xml:space="preserve"> </w:t>
      </w:r>
      <w:r>
        <w:rPr>
          <w:sz w:val="15"/>
          <w:szCs w:val="15"/>
          <w:spacing w:val="-13"/>
        </w:rPr>
        <w:t>catheter</w:t>
      </w:r>
      <w:r>
        <w:rPr>
          <w:sz w:val="15"/>
          <w:szCs w:val="15"/>
          <w:spacing w:val="26"/>
          <w:w w:val="101"/>
        </w:rPr>
        <w:t xml:space="preserve"> </w:t>
      </w:r>
      <w:r>
        <w:rPr>
          <w:sz w:val="15"/>
          <w:szCs w:val="15"/>
          <w:spacing w:val="-13"/>
        </w:rPr>
        <w:t>ablation</w:t>
      </w:r>
      <w:r>
        <w:rPr>
          <w:sz w:val="15"/>
          <w:szCs w:val="15"/>
          <w:spacing w:val="24"/>
          <w:w w:val="101"/>
        </w:rPr>
        <w:t xml:space="preserve"> </w:t>
      </w:r>
      <w:r>
        <w:rPr>
          <w:sz w:val="15"/>
          <w:szCs w:val="15"/>
          <w:spacing w:val="-13"/>
        </w:rPr>
        <w:t>for</w:t>
      </w:r>
      <w:r>
        <w:rPr>
          <w:sz w:val="15"/>
          <w:szCs w:val="15"/>
        </w:rPr>
        <w:t xml:space="preserve"> </w:t>
      </w:r>
      <w:r>
        <w:rPr>
          <w:sz w:val="15"/>
          <w:szCs w:val="15"/>
          <w:spacing w:val="-8"/>
        </w:rPr>
        <w:t>human</w:t>
      </w:r>
      <w:r>
        <w:rPr>
          <w:sz w:val="15"/>
          <w:szCs w:val="15"/>
          <w:spacing w:val="6"/>
        </w:rPr>
        <w:t xml:space="preserve">  </w:t>
      </w:r>
      <w:r>
        <w:rPr>
          <w:sz w:val="15"/>
          <w:szCs w:val="15"/>
          <w:spacing w:val="-8"/>
        </w:rPr>
        <w:t>atrial</w:t>
      </w:r>
      <w:r>
        <w:rPr>
          <w:sz w:val="15"/>
          <w:szCs w:val="15"/>
          <w:spacing w:val="7"/>
        </w:rPr>
        <w:t xml:space="preserve">  </w:t>
      </w:r>
      <w:r>
        <w:rPr>
          <w:sz w:val="15"/>
          <w:szCs w:val="15"/>
          <w:spacing w:val="-8"/>
        </w:rPr>
        <w:t>fibrillation</w:t>
      </w:r>
      <w:r>
        <w:rPr>
          <w:sz w:val="15"/>
          <w:szCs w:val="15"/>
          <w:spacing w:val="25"/>
          <w:w w:val="102"/>
        </w:rPr>
        <w:t xml:space="preserve"> </w:t>
      </w:r>
      <w:r>
        <w:rPr>
          <w:sz w:val="15"/>
          <w:szCs w:val="15"/>
          <w:spacing w:val="-8"/>
        </w:rPr>
        <w:t>[ J ]</w:t>
      </w:r>
      <w:r>
        <w:rPr>
          <w:sz w:val="15"/>
          <w:szCs w:val="15"/>
          <w:spacing w:val="-17"/>
        </w:rPr>
        <w:t xml:space="preserve"> </w:t>
      </w:r>
      <w:r>
        <w:rPr>
          <w:sz w:val="15"/>
          <w:szCs w:val="15"/>
          <w:spacing w:val="-8"/>
        </w:rPr>
        <w:t>.  Circ   Arrhythm </w:t>
      </w:r>
      <w:r>
        <w:rPr>
          <w:sz w:val="15"/>
          <w:szCs w:val="15"/>
          <w:spacing w:val="-9"/>
        </w:rPr>
        <w:t xml:space="preserve">  Electrophysiol</w:t>
      </w:r>
      <w:r>
        <w:rPr>
          <w:sz w:val="15"/>
          <w:szCs w:val="15"/>
          <w:spacing w:val="-15"/>
        </w:rPr>
        <w:t xml:space="preserve"> </w:t>
      </w:r>
      <w:r>
        <w:rPr>
          <w:sz w:val="15"/>
          <w:szCs w:val="15"/>
          <w:spacing w:val="-9"/>
        </w:rPr>
        <w:t>,</w:t>
      </w:r>
      <w:r>
        <w:rPr>
          <w:sz w:val="15"/>
          <w:szCs w:val="15"/>
        </w:rPr>
        <w:t xml:space="preserve"> </w:t>
      </w:r>
      <w:r>
        <w:rPr>
          <w:sz w:val="15"/>
          <w:szCs w:val="15"/>
          <w:spacing w:val="-3"/>
        </w:rPr>
        <w:t>2010</w:t>
      </w:r>
      <w:r>
        <w:rPr>
          <w:sz w:val="15"/>
          <w:szCs w:val="15"/>
          <w:spacing w:val="-15"/>
        </w:rPr>
        <w:t xml:space="preserve"> </w:t>
      </w:r>
      <w:r>
        <w:rPr>
          <w:sz w:val="15"/>
          <w:szCs w:val="15"/>
          <w:spacing w:val="-3"/>
        </w:rPr>
        <w:t>,3(1) :32-38. DOI</w:t>
      </w:r>
      <w:r>
        <w:rPr>
          <w:sz w:val="15"/>
          <w:szCs w:val="15"/>
          <w:spacing w:val="-15"/>
        </w:rPr>
        <w:t xml:space="preserve"> </w:t>
      </w:r>
      <w:r>
        <w:rPr>
          <w:sz w:val="15"/>
          <w:szCs w:val="15"/>
          <w:spacing w:val="-3"/>
        </w:rPr>
        <w:t>:10.</w:t>
      </w:r>
      <w:r>
        <w:rPr>
          <w:sz w:val="15"/>
          <w:szCs w:val="15"/>
          <w:spacing w:val="10"/>
        </w:rPr>
        <w:t xml:space="preserve"> </w:t>
      </w:r>
      <w:r>
        <w:rPr>
          <w:sz w:val="15"/>
          <w:szCs w:val="15"/>
          <w:spacing w:val="-3"/>
        </w:rPr>
        <w:t>1161/CIR</w:t>
      </w:r>
      <w:r>
        <w:rPr>
          <w:sz w:val="15"/>
          <w:szCs w:val="15"/>
          <w:spacing w:val="-4"/>
        </w:rPr>
        <w:t>CEP.</w:t>
      </w:r>
      <w:r>
        <w:rPr>
          <w:sz w:val="15"/>
          <w:szCs w:val="15"/>
          <w:spacing w:val="10"/>
        </w:rPr>
        <w:t xml:space="preserve"> </w:t>
      </w:r>
      <w:r>
        <w:rPr>
          <w:sz w:val="15"/>
          <w:szCs w:val="15"/>
          <w:spacing w:val="-4"/>
        </w:rPr>
        <w:t>109. 859116.</w:t>
      </w:r>
    </w:p>
    <w:p>
      <w:pPr>
        <w:pStyle w:val="BodyText"/>
        <w:ind w:left="950" w:right="343" w:hanging="564"/>
        <w:spacing w:before="67" w:line="227" w:lineRule="auto"/>
        <w:rPr>
          <w:sz w:val="15"/>
          <w:szCs w:val="15"/>
        </w:rPr>
      </w:pPr>
      <w:r>
        <w:rPr>
          <w:sz w:val="15"/>
          <w:szCs w:val="15"/>
          <w:spacing w:val="-8"/>
        </w:rPr>
        <w:t>[369]    Ghia  KK</w:t>
      </w:r>
      <w:r>
        <w:rPr>
          <w:sz w:val="15"/>
          <w:szCs w:val="15"/>
          <w:spacing w:val="-15"/>
        </w:rPr>
        <w:t xml:space="preserve"> </w:t>
      </w:r>
      <w:r>
        <w:rPr>
          <w:sz w:val="15"/>
          <w:szCs w:val="15"/>
          <w:spacing w:val="-8"/>
        </w:rPr>
        <w:t>,</w:t>
      </w:r>
      <w:r>
        <w:rPr>
          <w:sz w:val="15"/>
          <w:szCs w:val="15"/>
          <w:spacing w:val="-25"/>
        </w:rPr>
        <w:t xml:space="preserve"> </w:t>
      </w:r>
      <w:r>
        <w:rPr>
          <w:sz w:val="15"/>
          <w:szCs w:val="15"/>
          <w:spacing w:val="-8"/>
        </w:rPr>
        <w:t>Chugh  A</w:t>
      </w:r>
      <w:r>
        <w:rPr>
          <w:sz w:val="15"/>
          <w:szCs w:val="15"/>
          <w:spacing w:val="-16"/>
        </w:rPr>
        <w:t xml:space="preserve"> </w:t>
      </w:r>
      <w:r>
        <w:rPr>
          <w:sz w:val="15"/>
          <w:szCs w:val="15"/>
          <w:spacing w:val="-8"/>
        </w:rPr>
        <w:t>,</w:t>
      </w:r>
      <w:r>
        <w:rPr>
          <w:sz w:val="15"/>
          <w:szCs w:val="15"/>
          <w:spacing w:val="-25"/>
        </w:rPr>
        <w:t xml:space="preserve"> </w:t>
      </w:r>
      <w:r>
        <w:rPr>
          <w:sz w:val="15"/>
          <w:szCs w:val="15"/>
          <w:spacing w:val="-8"/>
        </w:rPr>
        <w:t>Goo</w:t>
      </w:r>
      <w:r>
        <w:rPr>
          <w:sz w:val="15"/>
          <w:szCs w:val="15"/>
          <w:spacing w:val="-9"/>
        </w:rPr>
        <w:t>d  E</w:t>
      </w:r>
      <w:r>
        <w:rPr>
          <w:sz w:val="15"/>
          <w:szCs w:val="15"/>
          <w:spacing w:val="-15"/>
        </w:rPr>
        <w:t xml:space="preserve"> </w:t>
      </w:r>
      <w:r>
        <w:rPr>
          <w:sz w:val="15"/>
          <w:szCs w:val="15"/>
          <w:spacing w:val="-9"/>
        </w:rPr>
        <w:t>,et  al.</w:t>
      </w:r>
      <w:r>
        <w:rPr>
          <w:sz w:val="15"/>
          <w:szCs w:val="15"/>
          <w:spacing w:val="10"/>
        </w:rPr>
        <w:t xml:space="preserve"> </w:t>
      </w:r>
      <w:r>
        <w:rPr>
          <w:sz w:val="15"/>
          <w:szCs w:val="15"/>
          <w:spacing w:val="-9"/>
        </w:rPr>
        <w:t>A</w:t>
      </w:r>
      <w:r>
        <w:rPr>
          <w:sz w:val="15"/>
          <w:szCs w:val="15"/>
          <w:spacing w:val="26"/>
        </w:rPr>
        <w:t xml:space="preserve"> </w:t>
      </w:r>
      <w:r>
        <w:rPr>
          <w:sz w:val="15"/>
          <w:szCs w:val="15"/>
          <w:spacing w:val="-9"/>
        </w:rPr>
        <w:t>nationwide</w:t>
      </w:r>
      <w:r>
        <w:rPr>
          <w:sz w:val="15"/>
          <w:szCs w:val="15"/>
          <w:spacing w:val="27"/>
        </w:rPr>
        <w:t xml:space="preserve"> </w:t>
      </w:r>
      <w:r>
        <w:rPr>
          <w:sz w:val="15"/>
          <w:szCs w:val="15"/>
          <w:spacing w:val="-9"/>
        </w:rPr>
        <w:t>survey</w:t>
      </w:r>
      <w:r>
        <w:rPr>
          <w:sz w:val="15"/>
          <w:szCs w:val="15"/>
          <w:spacing w:val="25"/>
        </w:rPr>
        <w:t xml:space="preserve"> </w:t>
      </w:r>
      <w:r>
        <w:rPr>
          <w:sz w:val="15"/>
          <w:szCs w:val="15"/>
          <w:spacing w:val="-9"/>
        </w:rPr>
        <w:t>on</w:t>
      </w:r>
      <w:r>
        <w:rPr>
          <w:sz w:val="15"/>
          <w:szCs w:val="15"/>
          <w:spacing w:val="26"/>
          <w:w w:val="101"/>
        </w:rPr>
        <w:t xml:space="preserve"> </w:t>
      </w:r>
      <w:r>
        <w:rPr>
          <w:sz w:val="15"/>
          <w:szCs w:val="15"/>
          <w:spacing w:val="-9"/>
        </w:rPr>
        <w:t>the</w:t>
      </w:r>
      <w:r>
        <w:rPr>
          <w:sz w:val="15"/>
          <w:szCs w:val="15"/>
        </w:rPr>
        <w:t xml:space="preserve"> </w:t>
      </w:r>
      <w:r>
        <w:rPr>
          <w:sz w:val="15"/>
          <w:szCs w:val="15"/>
          <w:spacing w:val="-12"/>
        </w:rPr>
        <w:t>prevalence</w:t>
      </w:r>
      <w:r>
        <w:rPr>
          <w:sz w:val="15"/>
          <w:szCs w:val="15"/>
          <w:spacing w:val="10"/>
        </w:rPr>
        <w:t xml:space="preserve"> </w:t>
      </w:r>
      <w:r>
        <w:rPr>
          <w:sz w:val="15"/>
          <w:szCs w:val="15"/>
          <w:spacing w:val="-12"/>
        </w:rPr>
        <w:t>of atrioesophageal</w:t>
      </w:r>
      <w:r>
        <w:rPr>
          <w:sz w:val="15"/>
          <w:szCs w:val="15"/>
          <w:spacing w:val="5"/>
        </w:rPr>
        <w:t xml:space="preserve"> </w:t>
      </w:r>
      <w:r>
        <w:rPr>
          <w:sz w:val="15"/>
          <w:szCs w:val="15"/>
          <w:spacing w:val="-12"/>
        </w:rPr>
        <w:t>fistula</w:t>
      </w:r>
      <w:r>
        <w:rPr>
          <w:sz w:val="15"/>
          <w:szCs w:val="15"/>
          <w:spacing w:val="8"/>
        </w:rPr>
        <w:t xml:space="preserve"> </w:t>
      </w:r>
      <w:r>
        <w:rPr>
          <w:sz w:val="15"/>
          <w:szCs w:val="15"/>
          <w:spacing w:val="-12"/>
        </w:rPr>
        <w:t>after</w:t>
      </w:r>
      <w:r>
        <w:rPr>
          <w:sz w:val="15"/>
          <w:szCs w:val="15"/>
          <w:spacing w:val="5"/>
        </w:rPr>
        <w:t xml:space="preserve"> </w:t>
      </w:r>
      <w:r>
        <w:rPr>
          <w:sz w:val="15"/>
          <w:szCs w:val="15"/>
          <w:spacing w:val="-12"/>
        </w:rPr>
        <w:t>left</w:t>
      </w:r>
      <w:r>
        <w:rPr>
          <w:sz w:val="15"/>
          <w:szCs w:val="15"/>
          <w:spacing w:val="9"/>
        </w:rPr>
        <w:t xml:space="preserve"> </w:t>
      </w:r>
      <w:r>
        <w:rPr>
          <w:sz w:val="15"/>
          <w:szCs w:val="15"/>
          <w:spacing w:val="-13"/>
        </w:rPr>
        <w:t>atrial</w:t>
      </w:r>
      <w:r>
        <w:rPr>
          <w:sz w:val="15"/>
          <w:szCs w:val="15"/>
          <w:spacing w:val="7"/>
        </w:rPr>
        <w:t xml:space="preserve"> </w:t>
      </w:r>
      <w:r>
        <w:rPr>
          <w:sz w:val="15"/>
          <w:szCs w:val="15"/>
          <w:spacing w:val="-13"/>
        </w:rPr>
        <w:t>radiofrequen-</w:t>
      </w:r>
      <w:r>
        <w:rPr>
          <w:sz w:val="15"/>
          <w:szCs w:val="15"/>
        </w:rPr>
        <w:t xml:space="preserve"> </w:t>
      </w:r>
      <w:r>
        <w:rPr>
          <w:sz w:val="15"/>
          <w:szCs w:val="15"/>
          <w:spacing w:val="-8"/>
        </w:rPr>
        <w:t>cy</w:t>
      </w:r>
      <w:r>
        <w:rPr>
          <w:sz w:val="15"/>
          <w:szCs w:val="15"/>
          <w:spacing w:val="30"/>
        </w:rPr>
        <w:t xml:space="preserve"> </w:t>
      </w:r>
      <w:r>
        <w:rPr>
          <w:sz w:val="15"/>
          <w:szCs w:val="15"/>
          <w:spacing w:val="-8"/>
        </w:rPr>
        <w:t>catheter</w:t>
      </w:r>
      <w:r>
        <w:rPr>
          <w:sz w:val="15"/>
          <w:szCs w:val="15"/>
          <w:spacing w:val="15"/>
        </w:rPr>
        <w:t xml:space="preserve"> </w:t>
      </w:r>
      <w:r>
        <w:rPr>
          <w:sz w:val="15"/>
          <w:szCs w:val="15"/>
          <w:spacing w:val="-8"/>
        </w:rPr>
        <w:t>ablation[</w:t>
      </w:r>
      <w:r>
        <w:rPr>
          <w:sz w:val="15"/>
          <w:szCs w:val="15"/>
          <w:spacing w:val="-21"/>
        </w:rPr>
        <w:t xml:space="preserve"> </w:t>
      </w:r>
      <w:r>
        <w:rPr>
          <w:sz w:val="15"/>
          <w:szCs w:val="15"/>
          <w:spacing w:val="-8"/>
        </w:rPr>
        <w:t>J]</w:t>
      </w:r>
      <w:r>
        <w:rPr>
          <w:sz w:val="15"/>
          <w:szCs w:val="15"/>
          <w:spacing w:val="-17"/>
        </w:rPr>
        <w:t xml:space="preserve"> </w:t>
      </w:r>
      <w:r>
        <w:rPr>
          <w:sz w:val="15"/>
          <w:szCs w:val="15"/>
          <w:spacing w:val="-8"/>
        </w:rPr>
        <w:t>.</w:t>
      </w:r>
      <w:r>
        <w:rPr>
          <w:sz w:val="15"/>
          <w:szCs w:val="15"/>
          <w:spacing w:val="11"/>
        </w:rPr>
        <w:t xml:space="preserve"> </w:t>
      </w:r>
      <w:r>
        <w:rPr>
          <w:sz w:val="15"/>
          <w:szCs w:val="15"/>
          <w:spacing w:val="-8"/>
        </w:rPr>
        <w:t>J</w:t>
      </w:r>
      <w:r>
        <w:rPr>
          <w:sz w:val="15"/>
          <w:szCs w:val="15"/>
          <w:spacing w:val="28"/>
          <w:w w:val="101"/>
        </w:rPr>
        <w:t xml:space="preserve"> </w:t>
      </w:r>
      <w:r>
        <w:rPr>
          <w:sz w:val="15"/>
          <w:szCs w:val="15"/>
          <w:spacing w:val="-8"/>
        </w:rPr>
        <w:t>Interv</w:t>
      </w:r>
      <w:r>
        <w:rPr>
          <w:sz w:val="15"/>
          <w:szCs w:val="15"/>
          <w:spacing w:val="31"/>
          <w:w w:val="102"/>
        </w:rPr>
        <w:t xml:space="preserve"> </w:t>
      </w:r>
      <w:r>
        <w:rPr>
          <w:sz w:val="15"/>
          <w:szCs w:val="15"/>
          <w:spacing w:val="-8"/>
        </w:rPr>
        <w:t>Card</w:t>
      </w:r>
      <w:r>
        <w:rPr>
          <w:sz w:val="15"/>
          <w:szCs w:val="15"/>
          <w:spacing w:val="30"/>
        </w:rPr>
        <w:t xml:space="preserve"> </w:t>
      </w:r>
      <w:r>
        <w:rPr>
          <w:sz w:val="15"/>
          <w:szCs w:val="15"/>
          <w:spacing w:val="-8"/>
        </w:rPr>
        <w:t>Electrophysiol</w:t>
      </w:r>
      <w:r>
        <w:rPr>
          <w:sz w:val="15"/>
          <w:szCs w:val="15"/>
          <w:spacing w:val="-15"/>
        </w:rPr>
        <w:t xml:space="preserve"> </w:t>
      </w:r>
      <w:r>
        <w:rPr>
          <w:sz w:val="15"/>
          <w:szCs w:val="15"/>
          <w:spacing w:val="-8"/>
        </w:rPr>
        <w:t>,2009</w:t>
      </w:r>
      <w:r>
        <w:rPr>
          <w:sz w:val="15"/>
          <w:szCs w:val="15"/>
          <w:spacing w:val="-15"/>
        </w:rPr>
        <w:t xml:space="preserve"> </w:t>
      </w:r>
      <w:r>
        <w:rPr>
          <w:sz w:val="15"/>
          <w:szCs w:val="15"/>
          <w:spacing w:val="-8"/>
        </w:rPr>
        <w:t>,24</w:t>
      </w:r>
      <w:r>
        <w:rPr>
          <w:sz w:val="15"/>
          <w:szCs w:val="15"/>
        </w:rPr>
        <w:t xml:space="preserve"> </w:t>
      </w:r>
      <w:r>
        <w:rPr>
          <w:sz w:val="15"/>
          <w:szCs w:val="15"/>
          <w:spacing w:val="-5"/>
        </w:rPr>
        <w:t>(1) :33-36.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1007/s10840-008-930</w:t>
      </w:r>
      <w:r>
        <w:rPr>
          <w:sz w:val="15"/>
          <w:szCs w:val="15"/>
          <w:spacing w:val="-6"/>
        </w:rPr>
        <w:t>7-1.</w:t>
      </w:r>
    </w:p>
    <w:p>
      <w:pPr>
        <w:pStyle w:val="BodyText"/>
        <w:ind w:left="947" w:right="337" w:hanging="561"/>
        <w:spacing w:before="67" w:line="225" w:lineRule="auto"/>
        <w:rPr>
          <w:sz w:val="15"/>
          <w:szCs w:val="15"/>
        </w:rPr>
      </w:pPr>
      <w:r>
        <w:rPr>
          <w:sz w:val="15"/>
          <w:szCs w:val="15"/>
          <w:spacing w:val="-8"/>
        </w:rPr>
        <w:t>[370]    John</w:t>
      </w:r>
      <w:r>
        <w:rPr>
          <w:sz w:val="15"/>
          <w:szCs w:val="15"/>
          <w:spacing w:val="25"/>
        </w:rPr>
        <w:t xml:space="preserve"> </w:t>
      </w:r>
      <w:r>
        <w:rPr>
          <w:sz w:val="15"/>
          <w:szCs w:val="15"/>
          <w:spacing w:val="-8"/>
        </w:rPr>
        <w:t>RM</w:t>
      </w:r>
      <w:r>
        <w:rPr>
          <w:sz w:val="15"/>
          <w:szCs w:val="15"/>
          <w:spacing w:val="-15"/>
        </w:rPr>
        <w:t xml:space="preserve"> </w:t>
      </w:r>
      <w:r>
        <w:rPr>
          <w:sz w:val="15"/>
          <w:szCs w:val="15"/>
          <w:spacing w:val="-8"/>
        </w:rPr>
        <w:t>,Kapur</w:t>
      </w:r>
      <w:r>
        <w:rPr>
          <w:sz w:val="15"/>
          <w:szCs w:val="15"/>
          <w:spacing w:val="15"/>
          <w:w w:val="101"/>
        </w:rPr>
        <w:t xml:space="preserve"> </w:t>
      </w:r>
      <w:r>
        <w:rPr>
          <w:sz w:val="15"/>
          <w:szCs w:val="15"/>
          <w:spacing w:val="-8"/>
        </w:rPr>
        <w:t>S</w:t>
      </w:r>
      <w:r>
        <w:rPr>
          <w:sz w:val="15"/>
          <w:szCs w:val="15"/>
          <w:spacing w:val="-15"/>
        </w:rPr>
        <w:t xml:space="preserve"> </w:t>
      </w:r>
      <w:r>
        <w:rPr>
          <w:sz w:val="15"/>
          <w:szCs w:val="15"/>
          <w:spacing w:val="-8"/>
        </w:rPr>
        <w:t>,Ellenbogen</w:t>
      </w:r>
      <w:r>
        <w:rPr>
          <w:sz w:val="15"/>
          <w:szCs w:val="15"/>
          <w:spacing w:val="18"/>
          <w:w w:val="102"/>
        </w:rPr>
        <w:t xml:space="preserve"> </w:t>
      </w:r>
      <w:r>
        <w:rPr>
          <w:sz w:val="15"/>
          <w:szCs w:val="15"/>
          <w:spacing w:val="-8"/>
        </w:rPr>
        <w:t>KA</w:t>
      </w:r>
      <w:r>
        <w:rPr>
          <w:sz w:val="15"/>
          <w:szCs w:val="15"/>
          <w:spacing w:val="-16"/>
        </w:rPr>
        <w:t xml:space="preserve"> </w:t>
      </w:r>
      <w:r>
        <w:rPr>
          <w:sz w:val="15"/>
          <w:szCs w:val="15"/>
          <w:spacing w:val="-8"/>
        </w:rPr>
        <w:t>,et</w:t>
      </w:r>
      <w:r>
        <w:rPr>
          <w:sz w:val="15"/>
          <w:szCs w:val="15"/>
          <w:spacing w:val="17"/>
          <w:w w:val="101"/>
        </w:rPr>
        <w:t xml:space="preserve"> </w:t>
      </w:r>
      <w:r>
        <w:rPr>
          <w:sz w:val="15"/>
          <w:szCs w:val="15"/>
          <w:spacing w:val="-8"/>
        </w:rPr>
        <w:t>al. Atrioesophageal</w:t>
      </w:r>
      <w:r>
        <w:rPr>
          <w:sz w:val="15"/>
          <w:szCs w:val="15"/>
          <w:spacing w:val="12"/>
          <w:w w:val="101"/>
        </w:rPr>
        <w:t xml:space="preserve"> </w:t>
      </w:r>
      <w:r>
        <w:rPr>
          <w:sz w:val="15"/>
          <w:szCs w:val="15"/>
          <w:spacing w:val="-8"/>
        </w:rPr>
        <w:t>fistula</w:t>
      </w:r>
      <w:r>
        <w:rPr>
          <w:sz w:val="15"/>
          <w:szCs w:val="15"/>
        </w:rPr>
        <w:t xml:space="preserve"> </w:t>
      </w:r>
      <w:r>
        <w:rPr>
          <w:sz w:val="15"/>
          <w:szCs w:val="15"/>
          <w:spacing w:val="-15"/>
        </w:rPr>
        <w:t>formation</w:t>
      </w:r>
      <w:r>
        <w:rPr>
          <w:sz w:val="15"/>
          <w:szCs w:val="15"/>
          <w:spacing w:val="13"/>
          <w:w w:val="101"/>
        </w:rPr>
        <w:t xml:space="preserve"> </w:t>
      </w:r>
      <w:r>
        <w:rPr>
          <w:sz w:val="15"/>
          <w:szCs w:val="15"/>
          <w:spacing w:val="-15"/>
        </w:rPr>
        <w:t>with</w:t>
      </w:r>
      <w:r>
        <w:rPr>
          <w:sz w:val="15"/>
          <w:szCs w:val="15"/>
          <w:spacing w:val="17"/>
        </w:rPr>
        <w:t xml:space="preserve"> </w:t>
      </w:r>
      <w:r>
        <w:rPr>
          <w:sz w:val="15"/>
          <w:szCs w:val="15"/>
          <w:spacing w:val="-15"/>
        </w:rPr>
        <w:t>cryoballoon</w:t>
      </w:r>
      <w:r>
        <w:rPr>
          <w:sz w:val="15"/>
          <w:szCs w:val="15"/>
          <w:spacing w:val="19"/>
          <w:w w:val="101"/>
        </w:rPr>
        <w:t xml:space="preserve"> </w:t>
      </w:r>
      <w:r>
        <w:rPr>
          <w:sz w:val="15"/>
          <w:szCs w:val="15"/>
          <w:spacing w:val="-15"/>
        </w:rPr>
        <w:t>ablation</w:t>
      </w:r>
      <w:r>
        <w:rPr>
          <w:sz w:val="15"/>
          <w:szCs w:val="15"/>
          <w:spacing w:val="22"/>
          <w:w w:val="101"/>
        </w:rPr>
        <w:t xml:space="preserve"> </w:t>
      </w:r>
      <w:r>
        <w:rPr>
          <w:sz w:val="15"/>
          <w:szCs w:val="15"/>
          <w:spacing w:val="-15"/>
        </w:rPr>
        <w:t>is</w:t>
      </w:r>
      <w:r>
        <w:rPr>
          <w:sz w:val="15"/>
          <w:szCs w:val="15"/>
          <w:spacing w:val="22"/>
        </w:rPr>
        <w:t xml:space="preserve"> </w:t>
      </w:r>
      <w:r>
        <w:rPr>
          <w:sz w:val="15"/>
          <w:szCs w:val="15"/>
          <w:spacing w:val="-15"/>
        </w:rPr>
        <w:t>most</w:t>
      </w:r>
      <w:r>
        <w:rPr>
          <w:sz w:val="15"/>
          <w:szCs w:val="15"/>
          <w:spacing w:val="24"/>
          <w:w w:val="101"/>
        </w:rPr>
        <w:t xml:space="preserve"> </w:t>
      </w:r>
      <w:r>
        <w:rPr>
          <w:sz w:val="15"/>
          <w:szCs w:val="15"/>
          <w:spacing w:val="-15"/>
        </w:rPr>
        <w:t>commonly</w:t>
      </w:r>
      <w:r>
        <w:rPr>
          <w:sz w:val="15"/>
          <w:szCs w:val="15"/>
          <w:spacing w:val="22"/>
          <w:w w:val="101"/>
        </w:rPr>
        <w:t xml:space="preserve"> </w:t>
      </w:r>
      <w:r>
        <w:rPr>
          <w:sz w:val="15"/>
          <w:szCs w:val="15"/>
          <w:spacing w:val="-15"/>
        </w:rPr>
        <w:t>rela</w:t>
      </w:r>
      <w:r>
        <w:rPr>
          <w:sz w:val="15"/>
          <w:szCs w:val="15"/>
          <w:spacing w:val="-16"/>
        </w:rPr>
        <w:t>ted</w:t>
      </w:r>
      <w:r>
        <w:rPr>
          <w:sz w:val="15"/>
          <w:szCs w:val="15"/>
          <w:spacing w:val="22"/>
          <w:w w:val="101"/>
        </w:rPr>
        <w:t xml:space="preserve"> </w:t>
      </w:r>
      <w:r>
        <w:rPr>
          <w:sz w:val="15"/>
          <w:szCs w:val="15"/>
          <w:spacing w:val="-16"/>
        </w:rPr>
        <w:t>to</w:t>
      </w:r>
      <w:r>
        <w:rPr>
          <w:sz w:val="15"/>
          <w:szCs w:val="15"/>
        </w:rPr>
        <w:t xml:space="preserve"> </w:t>
      </w:r>
      <w:r>
        <w:rPr>
          <w:sz w:val="15"/>
          <w:szCs w:val="15"/>
          <w:spacing w:val="-9"/>
        </w:rPr>
        <w:t>the</w:t>
      </w:r>
      <w:r>
        <w:rPr>
          <w:sz w:val="15"/>
          <w:szCs w:val="15"/>
          <w:spacing w:val="20"/>
        </w:rPr>
        <w:t xml:space="preserve"> </w:t>
      </w:r>
      <w:r>
        <w:rPr>
          <w:sz w:val="15"/>
          <w:szCs w:val="15"/>
          <w:spacing w:val="-9"/>
        </w:rPr>
        <w:t>left  inferior  pulmonary  vein</w:t>
      </w:r>
      <w:r>
        <w:rPr>
          <w:sz w:val="15"/>
          <w:szCs w:val="15"/>
          <w:spacing w:val="6"/>
        </w:rPr>
        <w:t xml:space="preserve"> </w:t>
      </w:r>
      <w:r>
        <w:rPr>
          <w:sz w:val="15"/>
          <w:szCs w:val="15"/>
          <w:spacing w:val="-9"/>
        </w:rPr>
        <w:t>[</w:t>
      </w:r>
      <w:r>
        <w:rPr>
          <w:sz w:val="15"/>
          <w:szCs w:val="15"/>
          <w:spacing w:val="-13"/>
        </w:rPr>
        <w:t xml:space="preserve"> </w:t>
      </w:r>
      <w:r>
        <w:rPr>
          <w:sz w:val="15"/>
          <w:szCs w:val="15"/>
          <w:spacing w:val="-9"/>
        </w:rPr>
        <w:t>J ]</w:t>
      </w:r>
      <w:r>
        <w:rPr>
          <w:sz w:val="15"/>
          <w:szCs w:val="15"/>
          <w:spacing w:val="-17"/>
        </w:rPr>
        <w:t xml:space="preserve"> </w:t>
      </w:r>
      <w:r>
        <w:rPr>
          <w:sz w:val="15"/>
          <w:szCs w:val="15"/>
          <w:spacing w:val="-9"/>
        </w:rPr>
        <w:t>.  Heart  R</w:t>
      </w:r>
      <w:r>
        <w:rPr>
          <w:sz w:val="15"/>
          <w:szCs w:val="15"/>
          <w:spacing w:val="-10"/>
        </w:rPr>
        <w:t>hythm</w:t>
      </w:r>
      <w:r>
        <w:rPr>
          <w:sz w:val="15"/>
          <w:szCs w:val="15"/>
          <w:spacing w:val="-16"/>
        </w:rPr>
        <w:t xml:space="preserve"> </w:t>
      </w:r>
      <w:r>
        <w:rPr>
          <w:sz w:val="15"/>
          <w:szCs w:val="15"/>
          <w:spacing w:val="-10"/>
        </w:rPr>
        <w:t>,</w:t>
      </w:r>
      <w:r>
        <w:rPr>
          <w:sz w:val="15"/>
          <w:szCs w:val="15"/>
          <w:spacing w:val="-14"/>
        </w:rPr>
        <w:t xml:space="preserve"> </w:t>
      </w:r>
      <w:r>
        <w:rPr>
          <w:sz w:val="15"/>
          <w:szCs w:val="15"/>
          <w:spacing w:val="-10"/>
        </w:rPr>
        <w:t>2017</w:t>
      </w:r>
      <w:r>
        <w:rPr>
          <w:sz w:val="15"/>
          <w:szCs w:val="15"/>
          <w:spacing w:val="-15"/>
        </w:rPr>
        <w:t xml:space="preserve"> </w:t>
      </w:r>
      <w:r>
        <w:rPr>
          <w:sz w:val="15"/>
          <w:szCs w:val="15"/>
          <w:spacing w:val="-10"/>
        </w:rPr>
        <w:t>, 14</w:t>
      </w:r>
      <w:r>
        <w:rPr>
          <w:sz w:val="15"/>
          <w:szCs w:val="15"/>
        </w:rPr>
        <w:t xml:space="preserve"> </w:t>
      </w:r>
      <w:r>
        <w:rPr>
          <w:sz w:val="15"/>
          <w:szCs w:val="15"/>
          <w:spacing w:val="-5"/>
        </w:rPr>
        <w:t>(2) :184-189. DOI</w:t>
      </w:r>
      <w:r>
        <w:rPr>
          <w:sz w:val="15"/>
          <w:szCs w:val="15"/>
          <w:spacing w:val="-6"/>
        </w:rPr>
        <w:t xml:space="preserve"> </w:t>
      </w:r>
      <w:r>
        <w:rPr>
          <w:sz w:val="15"/>
          <w:szCs w:val="15"/>
          <w:spacing w:val="-5"/>
        </w:rPr>
        <w:t>:10.</w:t>
      </w:r>
      <w:r>
        <w:rPr>
          <w:sz w:val="15"/>
          <w:szCs w:val="15"/>
          <w:spacing w:val="10"/>
        </w:rPr>
        <w:t xml:space="preserve"> </w:t>
      </w:r>
      <w:r>
        <w:rPr>
          <w:sz w:val="15"/>
          <w:szCs w:val="15"/>
          <w:spacing w:val="-5"/>
        </w:rPr>
        <w:t>1016/j. hrthm. 2016.</w:t>
      </w:r>
      <w:r>
        <w:rPr>
          <w:sz w:val="15"/>
          <w:szCs w:val="15"/>
          <w:spacing w:val="10"/>
        </w:rPr>
        <w:t xml:space="preserve"> </w:t>
      </w:r>
      <w:r>
        <w:rPr>
          <w:sz w:val="15"/>
          <w:szCs w:val="15"/>
          <w:spacing w:val="-5"/>
        </w:rPr>
        <w:t>10. 018.</w:t>
      </w:r>
    </w:p>
    <w:p>
      <w:pPr>
        <w:pStyle w:val="BodyText"/>
        <w:ind w:left="947" w:right="342" w:hanging="561"/>
        <w:spacing w:before="75" w:line="215" w:lineRule="auto"/>
        <w:rPr>
          <w:sz w:val="15"/>
          <w:szCs w:val="15"/>
        </w:rPr>
      </w:pPr>
      <w:r>
        <w:rPr>
          <w:sz w:val="15"/>
          <w:szCs w:val="15"/>
          <w:spacing w:val="-7"/>
        </w:rPr>
        <w:t>[371]    Pappone  C</w:t>
      </w:r>
      <w:r>
        <w:rPr>
          <w:sz w:val="15"/>
          <w:szCs w:val="15"/>
          <w:spacing w:val="-14"/>
        </w:rPr>
        <w:t xml:space="preserve"> </w:t>
      </w:r>
      <w:r>
        <w:rPr>
          <w:sz w:val="15"/>
          <w:szCs w:val="15"/>
          <w:spacing w:val="-7"/>
        </w:rPr>
        <w:t>,</w:t>
      </w:r>
      <w:r>
        <w:rPr>
          <w:sz w:val="15"/>
          <w:szCs w:val="15"/>
          <w:spacing w:val="-26"/>
        </w:rPr>
        <w:t xml:space="preserve"> </w:t>
      </w:r>
      <w:r>
        <w:rPr>
          <w:sz w:val="15"/>
          <w:szCs w:val="15"/>
          <w:spacing w:val="-7"/>
        </w:rPr>
        <w:t>Oral  H</w:t>
      </w:r>
      <w:r>
        <w:rPr>
          <w:sz w:val="15"/>
          <w:szCs w:val="15"/>
          <w:spacing w:val="-16"/>
        </w:rPr>
        <w:t xml:space="preserve"> </w:t>
      </w:r>
      <w:r>
        <w:rPr>
          <w:sz w:val="15"/>
          <w:szCs w:val="15"/>
          <w:spacing w:val="-7"/>
        </w:rPr>
        <w:t>,Santinell</w:t>
      </w:r>
      <w:r>
        <w:rPr>
          <w:sz w:val="15"/>
          <w:szCs w:val="15"/>
          <w:spacing w:val="-8"/>
        </w:rPr>
        <w:t>i  V</w:t>
      </w:r>
      <w:r>
        <w:rPr>
          <w:sz w:val="15"/>
          <w:szCs w:val="15"/>
          <w:spacing w:val="-15"/>
        </w:rPr>
        <w:t xml:space="preserve"> </w:t>
      </w:r>
      <w:r>
        <w:rPr>
          <w:sz w:val="15"/>
          <w:szCs w:val="15"/>
          <w:spacing w:val="-8"/>
        </w:rPr>
        <w:t>,et  al.</w:t>
      </w:r>
      <w:r>
        <w:rPr>
          <w:sz w:val="15"/>
          <w:szCs w:val="15"/>
          <w:spacing w:val="9"/>
        </w:rPr>
        <w:t xml:space="preserve"> </w:t>
      </w:r>
      <w:r>
        <w:rPr>
          <w:sz w:val="15"/>
          <w:szCs w:val="15"/>
          <w:spacing w:val="-8"/>
        </w:rPr>
        <w:t>Atrio-esophageal</w:t>
      </w:r>
      <w:r>
        <w:rPr>
          <w:sz w:val="15"/>
          <w:szCs w:val="15"/>
          <w:spacing w:val="24"/>
          <w:w w:val="102"/>
        </w:rPr>
        <w:t xml:space="preserve"> </w:t>
      </w:r>
      <w:r>
        <w:rPr>
          <w:sz w:val="15"/>
          <w:szCs w:val="15"/>
          <w:spacing w:val="-8"/>
        </w:rPr>
        <w:t>fistula</w:t>
      </w:r>
      <w:r>
        <w:rPr>
          <w:sz w:val="15"/>
          <w:szCs w:val="15"/>
        </w:rPr>
        <w:t xml:space="preserve"> </w:t>
      </w:r>
      <w:r>
        <w:rPr>
          <w:sz w:val="15"/>
          <w:szCs w:val="15"/>
          <w:spacing w:val="-13"/>
        </w:rPr>
        <w:t>as</w:t>
      </w:r>
      <w:r>
        <w:rPr>
          <w:sz w:val="15"/>
          <w:szCs w:val="15"/>
          <w:spacing w:val="16"/>
        </w:rPr>
        <w:t xml:space="preserve"> </w:t>
      </w:r>
      <w:r>
        <w:rPr>
          <w:sz w:val="15"/>
          <w:szCs w:val="15"/>
          <w:spacing w:val="-13"/>
        </w:rPr>
        <w:t>a</w:t>
      </w:r>
      <w:r>
        <w:rPr>
          <w:sz w:val="15"/>
          <w:szCs w:val="15"/>
          <w:spacing w:val="16"/>
        </w:rPr>
        <w:t xml:space="preserve"> </w:t>
      </w:r>
      <w:r>
        <w:rPr>
          <w:sz w:val="15"/>
          <w:szCs w:val="15"/>
          <w:spacing w:val="-13"/>
        </w:rPr>
        <w:t>complication</w:t>
      </w:r>
      <w:r>
        <w:rPr>
          <w:sz w:val="15"/>
          <w:szCs w:val="15"/>
          <w:spacing w:val="16"/>
          <w:w w:val="101"/>
        </w:rPr>
        <w:t xml:space="preserve"> </w:t>
      </w:r>
      <w:r>
        <w:rPr>
          <w:sz w:val="15"/>
          <w:szCs w:val="15"/>
          <w:spacing w:val="-13"/>
        </w:rPr>
        <w:t>of</w:t>
      </w:r>
      <w:r>
        <w:rPr>
          <w:sz w:val="15"/>
          <w:szCs w:val="15"/>
          <w:spacing w:val="6"/>
        </w:rPr>
        <w:t xml:space="preserve"> </w:t>
      </w:r>
      <w:r>
        <w:rPr>
          <w:sz w:val="15"/>
          <w:szCs w:val="15"/>
          <w:spacing w:val="-13"/>
        </w:rPr>
        <w:t>percutaneous</w:t>
      </w:r>
      <w:r>
        <w:rPr>
          <w:sz w:val="15"/>
          <w:szCs w:val="15"/>
          <w:spacing w:val="13"/>
        </w:rPr>
        <w:t xml:space="preserve"> </w:t>
      </w:r>
      <w:r>
        <w:rPr>
          <w:sz w:val="15"/>
          <w:szCs w:val="15"/>
          <w:spacing w:val="-13"/>
        </w:rPr>
        <w:t>transcatheter</w:t>
      </w:r>
      <w:r>
        <w:rPr>
          <w:sz w:val="15"/>
          <w:szCs w:val="15"/>
          <w:spacing w:val="14"/>
          <w:w w:val="101"/>
        </w:rPr>
        <w:t xml:space="preserve"> </w:t>
      </w:r>
      <w:r>
        <w:rPr>
          <w:sz w:val="15"/>
          <w:szCs w:val="15"/>
          <w:spacing w:val="-13"/>
        </w:rPr>
        <w:t>abla</w:t>
      </w:r>
      <w:r>
        <w:rPr>
          <w:sz w:val="15"/>
          <w:szCs w:val="15"/>
          <w:spacing w:val="-14"/>
        </w:rPr>
        <w:t>tion</w:t>
      </w:r>
      <w:r>
        <w:rPr>
          <w:sz w:val="15"/>
          <w:szCs w:val="15"/>
          <w:spacing w:val="16"/>
          <w:w w:val="101"/>
        </w:rPr>
        <w:t xml:space="preserve"> </w:t>
      </w:r>
      <w:r>
        <w:rPr>
          <w:sz w:val="15"/>
          <w:szCs w:val="15"/>
          <w:spacing w:val="-14"/>
        </w:rPr>
        <w:t>of</w:t>
      </w:r>
      <w:r>
        <w:rPr>
          <w:sz w:val="15"/>
          <w:szCs w:val="15"/>
          <w:spacing w:val="8"/>
        </w:rPr>
        <w:t xml:space="preserve"> </w:t>
      </w:r>
      <w:r>
        <w:rPr>
          <w:sz w:val="15"/>
          <w:szCs w:val="15"/>
          <w:spacing w:val="-14"/>
        </w:rPr>
        <w:t>atrial</w:t>
      </w:r>
      <w:r>
        <w:rPr>
          <w:sz w:val="15"/>
          <w:szCs w:val="15"/>
        </w:rPr>
        <w:t xml:space="preserve"> </w:t>
      </w:r>
      <w:r>
        <w:rPr>
          <w:sz w:val="15"/>
          <w:szCs w:val="15"/>
          <w:spacing w:val="-4"/>
        </w:rPr>
        <w:t>fibrillation[</w:t>
      </w:r>
      <w:r>
        <w:rPr>
          <w:sz w:val="15"/>
          <w:szCs w:val="15"/>
          <w:spacing w:val="-16"/>
        </w:rPr>
        <w:t xml:space="preserve"> </w:t>
      </w:r>
      <w:r>
        <w:rPr>
          <w:sz w:val="15"/>
          <w:szCs w:val="15"/>
          <w:spacing w:val="-4"/>
        </w:rPr>
        <w:t>J]</w:t>
      </w:r>
      <w:r>
        <w:rPr>
          <w:sz w:val="15"/>
          <w:szCs w:val="15"/>
          <w:spacing w:val="-17"/>
        </w:rPr>
        <w:t xml:space="preserve"> </w:t>
      </w:r>
      <w:r>
        <w:rPr>
          <w:sz w:val="15"/>
          <w:szCs w:val="15"/>
          <w:spacing w:val="-4"/>
        </w:rPr>
        <w:t>.</w:t>
      </w:r>
      <w:r>
        <w:rPr>
          <w:sz w:val="15"/>
          <w:szCs w:val="15"/>
          <w:spacing w:val="21"/>
        </w:rPr>
        <w:t xml:space="preserve"> </w:t>
      </w:r>
      <w:r>
        <w:rPr>
          <w:sz w:val="15"/>
          <w:szCs w:val="15"/>
          <w:spacing w:val="-4"/>
        </w:rPr>
        <w:t>Circu</w:t>
      </w:r>
      <w:r>
        <w:rPr>
          <w:sz w:val="15"/>
          <w:szCs w:val="15"/>
          <w:spacing w:val="-5"/>
        </w:rPr>
        <w:t>lation</w:t>
      </w:r>
      <w:r>
        <w:rPr>
          <w:sz w:val="15"/>
          <w:szCs w:val="15"/>
          <w:spacing w:val="-15"/>
        </w:rPr>
        <w:t xml:space="preserve"> </w:t>
      </w:r>
      <w:r>
        <w:rPr>
          <w:sz w:val="15"/>
          <w:szCs w:val="15"/>
          <w:spacing w:val="-5"/>
        </w:rPr>
        <w:t>,</w:t>
      </w:r>
      <w:r>
        <w:rPr>
          <w:sz w:val="15"/>
          <w:szCs w:val="15"/>
          <w:spacing w:val="-24"/>
        </w:rPr>
        <w:t xml:space="preserve"> </w:t>
      </w:r>
      <w:r>
        <w:rPr>
          <w:sz w:val="15"/>
          <w:szCs w:val="15"/>
          <w:spacing w:val="-5"/>
        </w:rPr>
        <w:t>2004</w:t>
      </w:r>
      <w:r>
        <w:rPr>
          <w:sz w:val="15"/>
          <w:szCs w:val="15"/>
          <w:spacing w:val="-15"/>
        </w:rPr>
        <w:t xml:space="preserve"> </w:t>
      </w:r>
      <w:r>
        <w:rPr>
          <w:sz w:val="15"/>
          <w:szCs w:val="15"/>
          <w:spacing w:val="-5"/>
        </w:rPr>
        <w:t>,</w:t>
      </w:r>
      <w:r>
        <w:rPr>
          <w:sz w:val="15"/>
          <w:szCs w:val="15"/>
          <w:spacing w:val="-11"/>
        </w:rPr>
        <w:t xml:space="preserve"> </w:t>
      </w:r>
      <w:r>
        <w:rPr>
          <w:sz w:val="15"/>
          <w:szCs w:val="15"/>
          <w:spacing w:val="-5"/>
        </w:rPr>
        <w:t>109 (</w:t>
      </w:r>
      <w:r>
        <w:rPr>
          <w:sz w:val="15"/>
          <w:szCs w:val="15"/>
          <w:spacing w:val="-17"/>
        </w:rPr>
        <w:t xml:space="preserve"> </w:t>
      </w:r>
      <w:r>
        <w:rPr>
          <w:sz w:val="15"/>
          <w:szCs w:val="15"/>
          <w:spacing w:val="-5"/>
        </w:rPr>
        <w:t>22) :</w:t>
      </w:r>
      <w:r>
        <w:rPr>
          <w:sz w:val="15"/>
          <w:szCs w:val="15"/>
          <w:spacing w:val="-22"/>
        </w:rPr>
        <w:t xml:space="preserve"> </w:t>
      </w:r>
      <w:r>
        <w:rPr>
          <w:sz w:val="15"/>
          <w:szCs w:val="15"/>
          <w:spacing w:val="-5"/>
        </w:rPr>
        <w:t>2724-2726.</w:t>
      </w:r>
      <w:r>
        <w:rPr>
          <w:sz w:val="15"/>
          <w:szCs w:val="15"/>
          <w:spacing w:val="22"/>
          <w:w w:val="101"/>
        </w:rPr>
        <w:t xml:space="preserve"> </w:t>
      </w:r>
      <w:r>
        <w:rPr>
          <w:sz w:val="15"/>
          <w:szCs w:val="15"/>
          <w:spacing w:val="-5"/>
        </w:rPr>
        <w:t>DOI</w:t>
      </w:r>
      <w:r>
        <w:rPr>
          <w:sz w:val="15"/>
          <w:szCs w:val="15"/>
          <w:spacing w:val="-15"/>
        </w:rPr>
        <w:t xml:space="preserve"> </w:t>
      </w:r>
      <w:r>
        <w:rPr>
          <w:sz w:val="15"/>
          <w:szCs w:val="15"/>
          <w:spacing w:val="-5"/>
        </w:rPr>
        <w:t>:</w:t>
      </w:r>
    </w:p>
    <w:p>
      <w:pPr>
        <w:spacing w:line="458" w:lineRule="exact"/>
        <w:rPr/>
      </w:pPr>
      <w:r>
        <w:rPr>
          <w:position w:val="-9"/>
        </w:rPr>
        <w:drawing>
          <wp:inline distT="0" distB="0" distL="0" distR="0">
            <wp:extent cx="2772492" cy="290956"/>
            <wp:effectExtent l="0" t="0" r="0" b="0"/>
            <wp:docPr id="186" name="IM 186"/>
            <wp:cNvGraphicFramePr/>
            <a:graphic>
              <a:graphicData uri="http://schemas.openxmlformats.org/drawingml/2006/picture">
                <pic:pic>
                  <pic:nvPicPr>
                    <pic:cNvPr id="186" name="IM 186"/>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74"/>
        <w:spacing w:before="31" w:line="161" w:lineRule="exact"/>
        <w:outlineLvl w:val="1"/>
        <w:rPr>
          <w:sz w:val="15"/>
          <w:szCs w:val="15"/>
        </w:rPr>
      </w:pPr>
      <w:r>
        <w:rPr>
          <w:sz w:val="15"/>
          <w:szCs w:val="15"/>
          <w:spacing w:val="-7"/>
          <w:position w:val="1"/>
        </w:rPr>
        <w:t>10.</w:t>
      </w:r>
      <w:r>
        <w:rPr>
          <w:sz w:val="15"/>
          <w:szCs w:val="15"/>
          <w:spacing w:val="23"/>
          <w:w w:val="101"/>
          <w:position w:val="1"/>
        </w:rPr>
        <w:t xml:space="preserve"> </w:t>
      </w:r>
      <w:r>
        <w:rPr>
          <w:sz w:val="15"/>
          <w:szCs w:val="15"/>
          <w:spacing w:val="-7"/>
          <w:position w:val="1"/>
        </w:rPr>
        <w:t>1161/01. CIR. 0000131866. 44650. 46.</w:t>
      </w:r>
    </w:p>
    <w:p>
      <w:pPr>
        <w:pStyle w:val="BodyText"/>
        <w:ind w:left="561" w:right="351" w:hanging="561"/>
        <w:spacing w:before="88" w:line="225" w:lineRule="auto"/>
        <w:rPr>
          <w:sz w:val="15"/>
          <w:szCs w:val="15"/>
        </w:rPr>
      </w:pPr>
      <w:r>
        <w:rPr>
          <w:sz w:val="15"/>
          <w:szCs w:val="15"/>
          <w:spacing w:val="-7"/>
        </w:rPr>
        <w:t>[372]    Metzner</w:t>
      </w:r>
      <w:r>
        <w:rPr>
          <w:sz w:val="15"/>
          <w:szCs w:val="15"/>
          <w:spacing w:val="13"/>
          <w:w w:val="101"/>
        </w:rPr>
        <w:t xml:space="preserve"> </w:t>
      </w:r>
      <w:r>
        <w:rPr>
          <w:sz w:val="15"/>
          <w:szCs w:val="15"/>
          <w:spacing w:val="-7"/>
        </w:rPr>
        <w:t>A</w:t>
      </w:r>
      <w:r>
        <w:rPr>
          <w:sz w:val="15"/>
          <w:szCs w:val="15"/>
          <w:spacing w:val="-16"/>
        </w:rPr>
        <w:t xml:space="preserve"> </w:t>
      </w:r>
      <w:r>
        <w:rPr>
          <w:sz w:val="15"/>
          <w:szCs w:val="15"/>
          <w:spacing w:val="-7"/>
        </w:rPr>
        <w:t>,Raus</w:t>
      </w:r>
      <w:r>
        <w:rPr>
          <w:sz w:val="15"/>
          <w:szCs w:val="15"/>
          <w:spacing w:val="-8"/>
        </w:rPr>
        <w:t>ch</w:t>
      </w:r>
      <w:r>
        <w:rPr>
          <w:sz w:val="15"/>
          <w:szCs w:val="15"/>
          <w:spacing w:val="22"/>
          <w:w w:val="101"/>
        </w:rPr>
        <w:t xml:space="preserve"> </w:t>
      </w:r>
      <w:r>
        <w:rPr>
          <w:sz w:val="15"/>
          <w:szCs w:val="15"/>
          <w:spacing w:val="-8"/>
        </w:rPr>
        <w:t>P ,Lemes  C</w:t>
      </w:r>
      <w:r>
        <w:rPr>
          <w:sz w:val="15"/>
          <w:szCs w:val="15"/>
          <w:spacing w:val="-15"/>
        </w:rPr>
        <w:t xml:space="preserve"> </w:t>
      </w:r>
      <w:r>
        <w:rPr>
          <w:sz w:val="15"/>
          <w:szCs w:val="15"/>
          <w:spacing w:val="-8"/>
        </w:rPr>
        <w:t>,et</w:t>
      </w:r>
      <w:r>
        <w:rPr>
          <w:sz w:val="15"/>
          <w:szCs w:val="15"/>
          <w:spacing w:val="23"/>
        </w:rPr>
        <w:t xml:space="preserve"> </w:t>
      </w:r>
      <w:r>
        <w:rPr>
          <w:sz w:val="15"/>
          <w:szCs w:val="15"/>
          <w:spacing w:val="-8"/>
        </w:rPr>
        <w:t>al. The  incidence</w:t>
      </w:r>
      <w:r>
        <w:rPr>
          <w:sz w:val="15"/>
          <w:szCs w:val="15"/>
          <w:spacing w:val="23"/>
          <w:w w:val="101"/>
        </w:rPr>
        <w:t xml:space="preserve"> </w:t>
      </w:r>
      <w:r>
        <w:rPr>
          <w:sz w:val="15"/>
          <w:szCs w:val="15"/>
          <w:spacing w:val="-8"/>
        </w:rPr>
        <w:t>of</w:t>
      </w:r>
      <w:r>
        <w:rPr>
          <w:sz w:val="15"/>
          <w:szCs w:val="15"/>
          <w:spacing w:val="14"/>
        </w:rPr>
        <w:t xml:space="preserve"> </w:t>
      </w:r>
      <w:r>
        <w:rPr>
          <w:sz w:val="15"/>
          <w:szCs w:val="15"/>
          <w:spacing w:val="-8"/>
        </w:rPr>
        <w:t>phrenic</w:t>
      </w:r>
      <w:r>
        <w:rPr>
          <w:sz w:val="15"/>
          <w:szCs w:val="15"/>
        </w:rPr>
        <w:t xml:space="preserve"> </w:t>
      </w:r>
      <w:r>
        <w:rPr>
          <w:sz w:val="15"/>
          <w:szCs w:val="15"/>
          <w:spacing w:val="-12"/>
        </w:rPr>
        <w:t>nerve</w:t>
      </w:r>
      <w:r>
        <w:rPr>
          <w:sz w:val="15"/>
          <w:szCs w:val="15"/>
          <w:spacing w:val="16"/>
          <w:w w:val="101"/>
        </w:rPr>
        <w:t xml:space="preserve"> </w:t>
      </w:r>
      <w:r>
        <w:rPr>
          <w:sz w:val="15"/>
          <w:szCs w:val="15"/>
          <w:spacing w:val="-12"/>
        </w:rPr>
        <w:t>injury</w:t>
      </w:r>
      <w:r>
        <w:rPr>
          <w:sz w:val="15"/>
          <w:szCs w:val="15"/>
          <w:spacing w:val="28"/>
        </w:rPr>
        <w:t xml:space="preserve"> </w:t>
      </w:r>
      <w:r>
        <w:rPr>
          <w:sz w:val="15"/>
          <w:szCs w:val="15"/>
          <w:spacing w:val="-12"/>
        </w:rPr>
        <w:t>during</w:t>
      </w:r>
      <w:r>
        <w:rPr>
          <w:sz w:val="15"/>
          <w:szCs w:val="15"/>
          <w:spacing w:val="28"/>
        </w:rPr>
        <w:t xml:space="preserve"> </w:t>
      </w:r>
      <w:r>
        <w:rPr>
          <w:sz w:val="15"/>
          <w:szCs w:val="15"/>
          <w:spacing w:val="-12"/>
        </w:rPr>
        <w:t>pulmonary</w:t>
      </w:r>
      <w:r>
        <w:rPr>
          <w:sz w:val="15"/>
          <w:szCs w:val="15"/>
          <w:spacing w:val="27"/>
          <w:w w:val="101"/>
        </w:rPr>
        <w:t xml:space="preserve"> </w:t>
      </w:r>
      <w:r>
        <w:rPr>
          <w:sz w:val="15"/>
          <w:szCs w:val="15"/>
          <w:spacing w:val="-12"/>
        </w:rPr>
        <w:t>vein  isolatio</w:t>
      </w:r>
      <w:r>
        <w:rPr>
          <w:sz w:val="15"/>
          <w:szCs w:val="15"/>
          <w:spacing w:val="-13"/>
        </w:rPr>
        <w:t>n  using  the  second-</w:t>
      </w:r>
      <w:r>
        <w:rPr>
          <w:sz w:val="15"/>
          <w:szCs w:val="15"/>
        </w:rPr>
        <w:t xml:space="preserve"> </w:t>
      </w:r>
      <w:r>
        <w:rPr>
          <w:sz w:val="15"/>
          <w:szCs w:val="15"/>
          <w:spacing w:val="-10"/>
        </w:rPr>
        <w:t>generation</w:t>
      </w:r>
      <w:r>
        <w:rPr>
          <w:sz w:val="15"/>
          <w:szCs w:val="15"/>
          <w:spacing w:val="13"/>
          <w:w w:val="101"/>
        </w:rPr>
        <w:t xml:space="preserve"> </w:t>
      </w:r>
      <w:r>
        <w:rPr>
          <w:sz w:val="15"/>
          <w:szCs w:val="15"/>
          <w:spacing w:val="-10"/>
        </w:rPr>
        <w:t>28</w:t>
      </w:r>
      <w:r>
        <w:rPr>
          <w:sz w:val="15"/>
          <w:szCs w:val="15"/>
          <w:spacing w:val="16"/>
          <w:w w:val="101"/>
        </w:rPr>
        <w:t xml:space="preserve"> </w:t>
      </w:r>
      <w:r>
        <w:rPr>
          <w:sz w:val="15"/>
          <w:szCs w:val="15"/>
          <w:spacing w:val="-10"/>
        </w:rPr>
        <w:t>mm</w:t>
      </w:r>
      <w:r>
        <w:rPr>
          <w:sz w:val="15"/>
          <w:szCs w:val="15"/>
          <w:spacing w:val="19"/>
          <w:w w:val="101"/>
        </w:rPr>
        <w:t xml:space="preserve"> </w:t>
      </w:r>
      <w:r>
        <w:rPr>
          <w:sz w:val="15"/>
          <w:szCs w:val="15"/>
          <w:spacing w:val="-10"/>
        </w:rPr>
        <w:t>cryoballoon[</w:t>
      </w:r>
      <w:r>
        <w:rPr>
          <w:sz w:val="15"/>
          <w:szCs w:val="15"/>
          <w:spacing w:val="-23"/>
        </w:rPr>
        <w:t xml:space="preserve"> </w:t>
      </w:r>
      <w:r>
        <w:rPr>
          <w:sz w:val="15"/>
          <w:szCs w:val="15"/>
          <w:spacing w:val="-10"/>
        </w:rPr>
        <w:t>J]</w:t>
      </w:r>
      <w:r>
        <w:rPr>
          <w:sz w:val="15"/>
          <w:szCs w:val="15"/>
          <w:spacing w:val="-16"/>
        </w:rPr>
        <w:t xml:space="preserve"> </w:t>
      </w:r>
      <w:r>
        <w:rPr>
          <w:sz w:val="15"/>
          <w:szCs w:val="15"/>
          <w:spacing w:val="-10"/>
        </w:rPr>
        <w:t>. J</w:t>
      </w:r>
      <w:r>
        <w:rPr>
          <w:sz w:val="15"/>
          <w:szCs w:val="15"/>
          <w:spacing w:val="22"/>
          <w:w w:val="102"/>
        </w:rPr>
        <w:t xml:space="preserve"> </w:t>
      </w:r>
      <w:r>
        <w:rPr>
          <w:sz w:val="15"/>
          <w:szCs w:val="15"/>
          <w:spacing w:val="-10"/>
        </w:rPr>
        <w:t>Cardiovasc</w:t>
      </w:r>
      <w:r>
        <w:rPr>
          <w:sz w:val="15"/>
          <w:szCs w:val="15"/>
          <w:spacing w:val="21"/>
          <w:w w:val="101"/>
        </w:rPr>
        <w:t xml:space="preserve"> </w:t>
      </w:r>
      <w:r>
        <w:rPr>
          <w:sz w:val="15"/>
          <w:szCs w:val="15"/>
          <w:spacing w:val="-11"/>
        </w:rPr>
        <w:t>Electrophysiol</w:t>
      </w:r>
      <w:r>
        <w:rPr>
          <w:sz w:val="15"/>
          <w:szCs w:val="15"/>
          <w:spacing w:val="-15"/>
        </w:rPr>
        <w:t xml:space="preserve"> </w:t>
      </w:r>
      <w:r>
        <w:rPr>
          <w:sz w:val="15"/>
          <w:szCs w:val="15"/>
          <w:spacing w:val="-11"/>
        </w:rPr>
        <w:t>,</w:t>
      </w:r>
      <w:r>
        <w:rPr>
          <w:sz w:val="15"/>
          <w:szCs w:val="15"/>
        </w:rPr>
        <w:t xml:space="preserve"> </w:t>
      </w:r>
      <w:r>
        <w:rPr>
          <w:sz w:val="15"/>
          <w:szCs w:val="15"/>
          <w:spacing w:val="-4"/>
        </w:rPr>
        <w:t>2014</w:t>
      </w:r>
      <w:r>
        <w:rPr>
          <w:sz w:val="15"/>
          <w:szCs w:val="15"/>
          <w:spacing w:val="-14"/>
        </w:rPr>
        <w:t xml:space="preserve"> </w:t>
      </w:r>
      <w:r>
        <w:rPr>
          <w:sz w:val="15"/>
          <w:szCs w:val="15"/>
          <w:spacing w:val="-4"/>
        </w:rPr>
        <w:t>,25(5) :466-470. DOI</w:t>
      </w:r>
      <w:r>
        <w:rPr>
          <w:sz w:val="15"/>
          <w:szCs w:val="15"/>
          <w:spacing w:val="-15"/>
        </w:rPr>
        <w:t xml:space="preserve"> </w:t>
      </w:r>
      <w:r>
        <w:rPr>
          <w:sz w:val="15"/>
          <w:szCs w:val="15"/>
          <w:spacing w:val="-4"/>
        </w:rPr>
        <w:t>:1</w:t>
      </w:r>
      <w:r>
        <w:rPr>
          <w:sz w:val="15"/>
          <w:szCs w:val="15"/>
          <w:spacing w:val="-5"/>
        </w:rPr>
        <w:t>0.</w:t>
      </w:r>
      <w:r>
        <w:rPr>
          <w:sz w:val="15"/>
          <w:szCs w:val="15"/>
          <w:spacing w:val="10"/>
        </w:rPr>
        <w:t xml:space="preserve"> </w:t>
      </w:r>
      <w:r>
        <w:rPr>
          <w:sz w:val="15"/>
          <w:szCs w:val="15"/>
          <w:spacing w:val="-5"/>
        </w:rPr>
        <w:t>1111/jce.</w:t>
      </w:r>
      <w:r>
        <w:rPr>
          <w:sz w:val="15"/>
          <w:szCs w:val="15"/>
          <w:spacing w:val="9"/>
        </w:rPr>
        <w:t xml:space="preserve"> </w:t>
      </w:r>
      <w:r>
        <w:rPr>
          <w:sz w:val="15"/>
          <w:szCs w:val="15"/>
          <w:spacing w:val="-5"/>
        </w:rPr>
        <w:t>12358.</w:t>
      </w:r>
    </w:p>
    <w:p>
      <w:pPr>
        <w:pStyle w:val="BodyText"/>
        <w:ind w:left="564" w:right="352" w:hanging="564"/>
        <w:spacing w:before="75" w:line="225" w:lineRule="auto"/>
        <w:rPr>
          <w:sz w:val="15"/>
          <w:szCs w:val="15"/>
        </w:rPr>
      </w:pPr>
      <w:r>
        <w:rPr>
          <w:sz w:val="15"/>
          <w:szCs w:val="15"/>
          <w:spacing w:val="-7"/>
        </w:rPr>
        <w:t>[373]    Ling</w:t>
      </w:r>
      <w:r>
        <w:rPr>
          <w:sz w:val="15"/>
          <w:szCs w:val="15"/>
          <w:spacing w:val="12"/>
          <w:w w:val="101"/>
        </w:rPr>
        <w:t xml:space="preserve"> </w:t>
      </w:r>
      <w:r>
        <w:rPr>
          <w:sz w:val="15"/>
          <w:szCs w:val="15"/>
          <w:spacing w:val="-7"/>
        </w:rPr>
        <w:t>TY</w:t>
      </w:r>
      <w:r>
        <w:rPr>
          <w:sz w:val="15"/>
          <w:szCs w:val="15"/>
          <w:spacing w:val="-15"/>
        </w:rPr>
        <w:t xml:space="preserve"> </w:t>
      </w:r>
      <w:r>
        <w:rPr>
          <w:sz w:val="15"/>
          <w:szCs w:val="15"/>
          <w:spacing w:val="-7"/>
        </w:rPr>
        <w:t>,Jin</w:t>
      </w:r>
      <w:r>
        <w:rPr>
          <w:sz w:val="15"/>
          <w:szCs w:val="15"/>
          <w:spacing w:val="19"/>
        </w:rPr>
        <w:t xml:space="preserve"> </w:t>
      </w:r>
      <w:r>
        <w:rPr>
          <w:sz w:val="15"/>
          <w:szCs w:val="15"/>
          <w:spacing w:val="-7"/>
        </w:rPr>
        <w:t>Q</w:t>
      </w:r>
      <w:r>
        <w:rPr>
          <w:sz w:val="15"/>
          <w:szCs w:val="15"/>
          <w:spacing w:val="-16"/>
        </w:rPr>
        <w:t xml:space="preserve"> </w:t>
      </w:r>
      <w:r>
        <w:rPr>
          <w:sz w:val="15"/>
          <w:szCs w:val="15"/>
          <w:spacing w:val="-7"/>
        </w:rPr>
        <w:t>,</w:t>
      </w:r>
      <w:r>
        <w:rPr>
          <w:sz w:val="15"/>
          <w:szCs w:val="15"/>
          <w:spacing w:val="-8"/>
        </w:rPr>
        <w:t>Pan</w:t>
      </w:r>
      <w:r>
        <w:rPr>
          <w:sz w:val="15"/>
          <w:szCs w:val="15"/>
          <w:spacing w:val="19"/>
          <w:w w:val="102"/>
        </w:rPr>
        <w:t xml:space="preserve"> </w:t>
      </w:r>
      <w:r>
        <w:rPr>
          <w:sz w:val="15"/>
          <w:szCs w:val="15"/>
          <w:spacing w:val="-8"/>
        </w:rPr>
        <w:t>WQ</w:t>
      </w:r>
      <w:r>
        <w:rPr>
          <w:sz w:val="15"/>
          <w:szCs w:val="15"/>
          <w:spacing w:val="-16"/>
        </w:rPr>
        <w:t xml:space="preserve"> </w:t>
      </w:r>
      <w:r>
        <w:rPr>
          <w:sz w:val="15"/>
          <w:szCs w:val="15"/>
          <w:spacing w:val="-8"/>
        </w:rPr>
        <w:t>,et</w:t>
      </w:r>
      <w:r>
        <w:rPr>
          <w:sz w:val="15"/>
          <w:szCs w:val="15"/>
          <w:spacing w:val="21"/>
          <w:w w:val="101"/>
        </w:rPr>
        <w:t xml:space="preserve"> </w:t>
      </w:r>
      <w:r>
        <w:rPr>
          <w:sz w:val="15"/>
          <w:szCs w:val="15"/>
          <w:spacing w:val="-8"/>
        </w:rPr>
        <w:t>al.</w:t>
      </w:r>
      <w:r>
        <w:rPr>
          <w:sz w:val="15"/>
          <w:szCs w:val="15"/>
          <w:spacing w:val="7"/>
        </w:rPr>
        <w:t xml:space="preserve"> </w:t>
      </w:r>
      <w:r>
        <w:rPr>
          <w:sz w:val="15"/>
          <w:szCs w:val="15"/>
          <w:spacing w:val="-8"/>
        </w:rPr>
        <w:t>Cryoballoon  ablation</w:t>
      </w:r>
      <w:r>
        <w:rPr>
          <w:sz w:val="15"/>
          <w:szCs w:val="15"/>
          <w:spacing w:val="23"/>
        </w:rPr>
        <w:t xml:space="preserve"> </w:t>
      </w:r>
      <w:r>
        <w:rPr>
          <w:sz w:val="15"/>
          <w:szCs w:val="15"/>
          <w:spacing w:val="-8"/>
        </w:rPr>
        <w:t>in  Chinese</w:t>
      </w:r>
      <w:r>
        <w:rPr>
          <w:sz w:val="15"/>
          <w:szCs w:val="15"/>
        </w:rPr>
        <w:t xml:space="preserve"> </w:t>
      </w:r>
      <w:r>
        <w:rPr>
          <w:sz w:val="15"/>
          <w:szCs w:val="15"/>
          <w:spacing w:val="-9"/>
        </w:rPr>
        <w:t>patients</w:t>
      </w:r>
      <w:r>
        <w:rPr>
          <w:sz w:val="15"/>
          <w:szCs w:val="15"/>
          <w:spacing w:val="23"/>
          <w:w w:val="101"/>
        </w:rPr>
        <w:t xml:space="preserve"> </w:t>
      </w:r>
      <w:r>
        <w:rPr>
          <w:sz w:val="15"/>
          <w:szCs w:val="15"/>
          <w:spacing w:val="-9"/>
        </w:rPr>
        <w:t>with</w:t>
      </w:r>
      <w:r>
        <w:rPr>
          <w:sz w:val="15"/>
          <w:szCs w:val="15"/>
          <w:spacing w:val="15"/>
          <w:w w:val="101"/>
        </w:rPr>
        <w:t xml:space="preserve"> </w:t>
      </w:r>
      <w:r>
        <w:rPr>
          <w:sz w:val="15"/>
          <w:szCs w:val="15"/>
          <w:spacing w:val="-9"/>
        </w:rPr>
        <w:t>paroxysmal</w:t>
      </w:r>
      <w:r>
        <w:rPr>
          <w:sz w:val="15"/>
          <w:szCs w:val="15"/>
          <w:spacing w:val="17"/>
        </w:rPr>
        <w:t xml:space="preserve"> </w:t>
      </w:r>
      <w:r>
        <w:rPr>
          <w:sz w:val="15"/>
          <w:szCs w:val="15"/>
          <w:spacing w:val="-9"/>
        </w:rPr>
        <w:t>atrial</w:t>
      </w:r>
      <w:r>
        <w:rPr>
          <w:sz w:val="15"/>
          <w:szCs w:val="15"/>
          <w:spacing w:val="12"/>
          <w:w w:val="101"/>
        </w:rPr>
        <w:t xml:space="preserve"> </w:t>
      </w:r>
      <w:r>
        <w:rPr>
          <w:sz w:val="15"/>
          <w:szCs w:val="15"/>
          <w:spacing w:val="-9"/>
        </w:rPr>
        <w:t>fibrillation:1-year</w:t>
      </w:r>
      <w:r>
        <w:rPr>
          <w:sz w:val="15"/>
          <w:szCs w:val="15"/>
          <w:spacing w:val="10"/>
        </w:rPr>
        <w:t xml:space="preserve"> </w:t>
      </w:r>
      <w:r>
        <w:rPr>
          <w:sz w:val="15"/>
          <w:szCs w:val="15"/>
          <w:spacing w:val="-9"/>
        </w:rPr>
        <w:t>follow-up[</w:t>
      </w:r>
      <w:r>
        <w:rPr>
          <w:sz w:val="15"/>
          <w:szCs w:val="15"/>
          <w:spacing w:val="-26"/>
        </w:rPr>
        <w:t xml:space="preserve"> </w:t>
      </w:r>
      <w:r>
        <w:rPr>
          <w:sz w:val="15"/>
          <w:szCs w:val="15"/>
          <w:spacing w:val="-9"/>
        </w:rPr>
        <w:t>J]</w:t>
      </w:r>
      <w:r>
        <w:rPr>
          <w:sz w:val="15"/>
          <w:szCs w:val="15"/>
          <w:spacing w:val="-17"/>
        </w:rPr>
        <w:t xml:space="preserve"> </w:t>
      </w:r>
      <w:r>
        <w:rPr>
          <w:sz w:val="15"/>
          <w:szCs w:val="15"/>
          <w:spacing w:val="-9"/>
        </w:rPr>
        <w:t>.</w:t>
      </w:r>
      <w:r>
        <w:rPr>
          <w:sz w:val="15"/>
          <w:szCs w:val="15"/>
        </w:rPr>
        <w:t xml:space="preserve">  </w:t>
      </w:r>
      <w:r>
        <w:rPr>
          <w:sz w:val="15"/>
          <w:szCs w:val="15"/>
          <w:spacing w:val="-7"/>
        </w:rPr>
        <w:t>Pacing</w:t>
      </w:r>
      <w:r>
        <w:rPr>
          <w:sz w:val="15"/>
          <w:szCs w:val="15"/>
          <w:spacing w:val="37"/>
          <w:w w:val="101"/>
        </w:rPr>
        <w:t xml:space="preserve"> </w:t>
      </w:r>
      <w:r>
        <w:rPr>
          <w:sz w:val="15"/>
          <w:szCs w:val="15"/>
          <w:spacing w:val="-7"/>
        </w:rPr>
        <w:t>Clin  Electrophysiol</w:t>
      </w:r>
      <w:r>
        <w:rPr>
          <w:sz w:val="15"/>
          <w:szCs w:val="15"/>
          <w:spacing w:val="-15"/>
        </w:rPr>
        <w:t xml:space="preserve"> </w:t>
      </w:r>
      <w:r>
        <w:rPr>
          <w:sz w:val="15"/>
          <w:szCs w:val="15"/>
          <w:spacing w:val="-7"/>
        </w:rPr>
        <w:t>, 2017</w:t>
      </w:r>
      <w:r>
        <w:rPr>
          <w:sz w:val="15"/>
          <w:szCs w:val="15"/>
          <w:spacing w:val="-15"/>
        </w:rPr>
        <w:t xml:space="preserve"> </w:t>
      </w:r>
      <w:r>
        <w:rPr>
          <w:sz w:val="15"/>
          <w:szCs w:val="15"/>
          <w:spacing w:val="-7"/>
        </w:rPr>
        <w:t>,</w:t>
      </w:r>
      <w:r>
        <w:rPr>
          <w:sz w:val="15"/>
          <w:szCs w:val="15"/>
          <w:spacing w:val="-13"/>
        </w:rPr>
        <w:t xml:space="preserve"> </w:t>
      </w:r>
      <w:r>
        <w:rPr>
          <w:sz w:val="15"/>
          <w:szCs w:val="15"/>
          <w:spacing w:val="-7"/>
        </w:rPr>
        <w:t>40</w:t>
      </w:r>
      <w:r>
        <w:rPr>
          <w:sz w:val="15"/>
          <w:szCs w:val="15"/>
          <w:spacing w:val="9"/>
        </w:rPr>
        <w:t xml:space="preserve"> </w:t>
      </w:r>
      <w:r>
        <w:rPr>
          <w:sz w:val="15"/>
          <w:szCs w:val="15"/>
          <w:spacing w:val="-7"/>
        </w:rPr>
        <w:t>( 10 ) : 1067-1072.  DOI</w:t>
      </w:r>
      <w:r>
        <w:rPr>
          <w:sz w:val="15"/>
          <w:szCs w:val="15"/>
          <w:spacing w:val="-15"/>
        </w:rPr>
        <w:t xml:space="preserve"> </w:t>
      </w:r>
      <w:r>
        <w:rPr>
          <w:sz w:val="15"/>
          <w:szCs w:val="15"/>
          <w:spacing w:val="-7"/>
        </w:rPr>
        <w:t>:</w:t>
      </w:r>
      <w:r>
        <w:rPr>
          <w:sz w:val="15"/>
          <w:szCs w:val="15"/>
        </w:rPr>
        <w:t xml:space="preserve"> </w:t>
      </w:r>
      <w:r>
        <w:rPr>
          <w:sz w:val="15"/>
          <w:szCs w:val="15"/>
          <w:spacing w:val="-10"/>
        </w:rPr>
        <w:t>10.</w:t>
      </w:r>
      <w:r>
        <w:rPr>
          <w:sz w:val="15"/>
          <w:szCs w:val="15"/>
          <w:spacing w:val="24"/>
          <w:w w:val="101"/>
        </w:rPr>
        <w:t xml:space="preserve"> </w:t>
      </w:r>
      <w:r>
        <w:rPr>
          <w:sz w:val="15"/>
          <w:szCs w:val="15"/>
          <w:spacing w:val="-10"/>
        </w:rPr>
        <w:t>1111/pace.</w:t>
      </w:r>
      <w:r>
        <w:rPr>
          <w:sz w:val="15"/>
          <w:szCs w:val="15"/>
          <w:spacing w:val="10"/>
        </w:rPr>
        <w:t xml:space="preserve"> </w:t>
      </w:r>
      <w:r>
        <w:rPr>
          <w:sz w:val="15"/>
          <w:szCs w:val="15"/>
          <w:spacing w:val="-10"/>
        </w:rPr>
        <w:t>13157.</w:t>
      </w:r>
    </w:p>
    <w:p>
      <w:pPr>
        <w:pStyle w:val="BodyText"/>
        <w:ind w:left="560" w:right="354" w:hanging="560"/>
        <w:spacing w:before="75" w:line="229" w:lineRule="auto"/>
        <w:rPr>
          <w:sz w:val="15"/>
          <w:szCs w:val="15"/>
        </w:rPr>
      </w:pPr>
      <w:r>
        <w:rPr>
          <w:sz w:val="15"/>
          <w:szCs w:val="15"/>
          <w:spacing w:val="-9"/>
        </w:rPr>
        <w:t>[374]    Shah</w:t>
      </w:r>
      <w:r>
        <w:rPr>
          <w:sz w:val="15"/>
          <w:szCs w:val="15"/>
          <w:spacing w:val="32"/>
          <w:w w:val="101"/>
        </w:rPr>
        <w:t xml:space="preserve"> </w:t>
      </w:r>
      <w:r>
        <w:rPr>
          <w:sz w:val="15"/>
          <w:szCs w:val="15"/>
          <w:spacing w:val="-9"/>
        </w:rPr>
        <w:t>D</w:t>
      </w:r>
      <w:r>
        <w:rPr>
          <w:sz w:val="15"/>
          <w:szCs w:val="15"/>
          <w:spacing w:val="-15"/>
        </w:rPr>
        <w:t xml:space="preserve"> </w:t>
      </w:r>
      <w:r>
        <w:rPr>
          <w:sz w:val="15"/>
          <w:szCs w:val="15"/>
          <w:spacing w:val="-9"/>
        </w:rPr>
        <w:t>,Dumonceau</w:t>
      </w:r>
      <w:r>
        <w:rPr>
          <w:sz w:val="15"/>
          <w:szCs w:val="15"/>
          <w:spacing w:val="8"/>
        </w:rPr>
        <w:t xml:space="preserve"> </w:t>
      </w:r>
      <w:r>
        <w:rPr>
          <w:sz w:val="15"/>
          <w:szCs w:val="15"/>
          <w:spacing w:val="-9"/>
        </w:rPr>
        <w:t>JM</w:t>
      </w:r>
      <w:r>
        <w:rPr>
          <w:sz w:val="15"/>
          <w:szCs w:val="15"/>
          <w:spacing w:val="-15"/>
        </w:rPr>
        <w:t xml:space="preserve"> </w:t>
      </w:r>
      <w:r>
        <w:rPr>
          <w:sz w:val="15"/>
          <w:szCs w:val="15"/>
          <w:spacing w:val="-9"/>
        </w:rPr>
        <w:t>,Burri</w:t>
      </w:r>
      <w:r>
        <w:rPr>
          <w:sz w:val="15"/>
          <w:szCs w:val="15"/>
          <w:spacing w:val="14"/>
          <w:w w:val="101"/>
        </w:rPr>
        <w:t xml:space="preserve"> </w:t>
      </w:r>
      <w:r>
        <w:rPr>
          <w:sz w:val="15"/>
          <w:szCs w:val="15"/>
          <w:spacing w:val="-9"/>
        </w:rPr>
        <w:t>H</w:t>
      </w:r>
      <w:r>
        <w:rPr>
          <w:sz w:val="15"/>
          <w:szCs w:val="15"/>
          <w:spacing w:val="-16"/>
        </w:rPr>
        <w:t xml:space="preserve"> </w:t>
      </w:r>
      <w:r>
        <w:rPr>
          <w:sz w:val="15"/>
          <w:szCs w:val="15"/>
          <w:spacing w:val="-9"/>
        </w:rPr>
        <w:t>,et</w:t>
      </w:r>
      <w:r>
        <w:rPr>
          <w:sz w:val="15"/>
          <w:szCs w:val="15"/>
          <w:spacing w:val="13"/>
        </w:rPr>
        <w:t xml:space="preserve"> </w:t>
      </w:r>
      <w:r>
        <w:rPr>
          <w:sz w:val="15"/>
          <w:szCs w:val="15"/>
          <w:spacing w:val="-9"/>
        </w:rPr>
        <w:t>al. Acute</w:t>
      </w:r>
      <w:r>
        <w:rPr>
          <w:sz w:val="15"/>
          <w:szCs w:val="15"/>
          <w:spacing w:val="10"/>
        </w:rPr>
        <w:t xml:space="preserve"> </w:t>
      </w:r>
      <w:r>
        <w:rPr>
          <w:sz w:val="15"/>
          <w:szCs w:val="15"/>
          <w:spacing w:val="-9"/>
        </w:rPr>
        <w:t>pyloric</w:t>
      </w:r>
      <w:r>
        <w:rPr>
          <w:sz w:val="15"/>
          <w:szCs w:val="15"/>
          <w:spacing w:val="14"/>
        </w:rPr>
        <w:t xml:space="preserve"> </w:t>
      </w:r>
      <w:r>
        <w:rPr>
          <w:sz w:val="15"/>
          <w:szCs w:val="15"/>
          <w:spacing w:val="-9"/>
        </w:rPr>
        <w:t>spasm</w:t>
      </w:r>
      <w:r>
        <w:rPr>
          <w:sz w:val="15"/>
          <w:szCs w:val="15"/>
          <w:spacing w:val="12"/>
        </w:rPr>
        <w:t xml:space="preserve"> </w:t>
      </w:r>
      <w:r>
        <w:rPr>
          <w:sz w:val="15"/>
          <w:szCs w:val="15"/>
          <w:spacing w:val="-9"/>
        </w:rPr>
        <w:t>and</w:t>
      </w:r>
      <w:r>
        <w:rPr>
          <w:sz w:val="15"/>
          <w:szCs w:val="15"/>
        </w:rPr>
        <w:t xml:space="preserve"> </w:t>
      </w:r>
      <w:r>
        <w:rPr>
          <w:sz w:val="15"/>
          <w:szCs w:val="15"/>
          <w:spacing w:val="-12"/>
        </w:rPr>
        <w:t>gastric</w:t>
      </w:r>
      <w:r>
        <w:rPr>
          <w:sz w:val="15"/>
          <w:szCs w:val="15"/>
          <w:spacing w:val="15"/>
          <w:w w:val="101"/>
        </w:rPr>
        <w:t xml:space="preserve"> </w:t>
      </w:r>
      <w:r>
        <w:rPr>
          <w:sz w:val="15"/>
          <w:szCs w:val="15"/>
          <w:spacing w:val="-12"/>
        </w:rPr>
        <w:t>hypomotility</w:t>
      </w:r>
      <w:r>
        <w:rPr>
          <w:sz w:val="15"/>
          <w:szCs w:val="15"/>
          <w:spacing w:val="-15"/>
        </w:rPr>
        <w:t xml:space="preserve"> </w:t>
      </w:r>
      <w:r>
        <w:rPr>
          <w:sz w:val="15"/>
          <w:szCs w:val="15"/>
          <w:spacing w:val="-12"/>
        </w:rPr>
        <w:t>:an</w:t>
      </w:r>
      <w:r>
        <w:rPr>
          <w:sz w:val="15"/>
          <w:szCs w:val="15"/>
          <w:spacing w:val="17"/>
          <w:w w:val="101"/>
        </w:rPr>
        <w:t xml:space="preserve"> </w:t>
      </w:r>
      <w:r>
        <w:rPr>
          <w:sz w:val="15"/>
          <w:szCs w:val="15"/>
          <w:spacing w:val="-12"/>
        </w:rPr>
        <w:t>extraca</w:t>
      </w:r>
      <w:r>
        <w:rPr>
          <w:sz w:val="15"/>
          <w:szCs w:val="15"/>
          <w:spacing w:val="-13"/>
        </w:rPr>
        <w:t>rdiac</w:t>
      </w:r>
      <w:r>
        <w:rPr>
          <w:sz w:val="15"/>
          <w:szCs w:val="15"/>
          <w:spacing w:val="18"/>
        </w:rPr>
        <w:t xml:space="preserve"> </w:t>
      </w:r>
      <w:r>
        <w:rPr>
          <w:sz w:val="15"/>
          <w:szCs w:val="15"/>
          <w:spacing w:val="-13"/>
        </w:rPr>
        <w:t>adverse</w:t>
      </w:r>
      <w:r>
        <w:rPr>
          <w:sz w:val="15"/>
          <w:szCs w:val="15"/>
          <w:spacing w:val="20"/>
        </w:rPr>
        <w:t xml:space="preserve"> </w:t>
      </w:r>
      <w:r>
        <w:rPr>
          <w:sz w:val="15"/>
          <w:szCs w:val="15"/>
          <w:spacing w:val="-13"/>
        </w:rPr>
        <w:t>effect</w:t>
      </w:r>
      <w:r>
        <w:rPr>
          <w:sz w:val="15"/>
          <w:szCs w:val="15"/>
          <w:spacing w:val="20"/>
        </w:rPr>
        <w:t xml:space="preserve"> </w:t>
      </w:r>
      <w:r>
        <w:rPr>
          <w:sz w:val="15"/>
          <w:szCs w:val="15"/>
          <w:spacing w:val="-13"/>
        </w:rPr>
        <w:t>of</w:t>
      </w:r>
      <w:r>
        <w:rPr>
          <w:sz w:val="15"/>
          <w:szCs w:val="15"/>
          <w:spacing w:val="12"/>
        </w:rPr>
        <w:t xml:space="preserve"> </w:t>
      </w:r>
      <w:r>
        <w:rPr>
          <w:sz w:val="15"/>
          <w:szCs w:val="15"/>
          <w:spacing w:val="-13"/>
        </w:rPr>
        <w:t>percutane-</w:t>
      </w:r>
      <w:r>
        <w:rPr>
          <w:sz w:val="15"/>
          <w:szCs w:val="15"/>
        </w:rPr>
        <w:t xml:space="preserve"> </w:t>
      </w:r>
      <w:r>
        <w:rPr>
          <w:sz w:val="15"/>
          <w:szCs w:val="15"/>
          <w:spacing w:val="-9"/>
        </w:rPr>
        <w:t>ous</w:t>
      </w:r>
      <w:r>
        <w:rPr>
          <w:sz w:val="15"/>
          <w:szCs w:val="15"/>
          <w:spacing w:val="13"/>
          <w:w w:val="102"/>
        </w:rPr>
        <w:t xml:space="preserve"> </w:t>
      </w:r>
      <w:r>
        <w:rPr>
          <w:sz w:val="15"/>
          <w:szCs w:val="15"/>
          <w:spacing w:val="-9"/>
        </w:rPr>
        <w:t>radiofrequency</w:t>
      </w:r>
      <w:r>
        <w:rPr>
          <w:sz w:val="15"/>
          <w:szCs w:val="15"/>
          <w:spacing w:val="18"/>
        </w:rPr>
        <w:t xml:space="preserve"> </w:t>
      </w:r>
      <w:r>
        <w:rPr>
          <w:sz w:val="15"/>
          <w:szCs w:val="15"/>
          <w:spacing w:val="-9"/>
        </w:rPr>
        <w:t>ablation</w:t>
      </w:r>
      <w:r>
        <w:rPr>
          <w:sz w:val="15"/>
          <w:szCs w:val="15"/>
          <w:spacing w:val="20"/>
          <w:w w:val="101"/>
        </w:rPr>
        <w:t xml:space="preserve"> </w:t>
      </w:r>
      <w:r>
        <w:rPr>
          <w:sz w:val="15"/>
          <w:szCs w:val="15"/>
          <w:spacing w:val="-9"/>
        </w:rPr>
        <w:t>for</w:t>
      </w:r>
      <w:r>
        <w:rPr>
          <w:sz w:val="15"/>
          <w:szCs w:val="15"/>
          <w:spacing w:val="22"/>
          <w:w w:val="102"/>
        </w:rPr>
        <w:t xml:space="preserve"> </w:t>
      </w:r>
      <w:r>
        <w:rPr>
          <w:sz w:val="15"/>
          <w:szCs w:val="15"/>
          <w:spacing w:val="-9"/>
        </w:rPr>
        <w:t>atrial</w:t>
      </w:r>
      <w:r>
        <w:rPr>
          <w:sz w:val="15"/>
          <w:szCs w:val="15"/>
          <w:spacing w:val="20"/>
        </w:rPr>
        <w:t xml:space="preserve"> </w:t>
      </w:r>
      <w:r>
        <w:rPr>
          <w:sz w:val="15"/>
          <w:szCs w:val="15"/>
          <w:spacing w:val="-9"/>
        </w:rPr>
        <w:t>fibrillat</w:t>
      </w:r>
      <w:r>
        <w:rPr>
          <w:sz w:val="15"/>
          <w:szCs w:val="15"/>
          <w:spacing w:val="-10"/>
        </w:rPr>
        <w:t>ion[</w:t>
      </w:r>
      <w:r>
        <w:rPr>
          <w:sz w:val="15"/>
          <w:szCs w:val="15"/>
          <w:spacing w:val="-23"/>
        </w:rPr>
        <w:t xml:space="preserve"> </w:t>
      </w:r>
      <w:r>
        <w:rPr>
          <w:sz w:val="15"/>
          <w:szCs w:val="15"/>
          <w:spacing w:val="-10"/>
        </w:rPr>
        <w:t>J]</w:t>
      </w:r>
      <w:r>
        <w:rPr>
          <w:sz w:val="15"/>
          <w:szCs w:val="15"/>
          <w:spacing w:val="-16"/>
        </w:rPr>
        <w:t xml:space="preserve"> </w:t>
      </w:r>
      <w:r>
        <w:rPr>
          <w:sz w:val="15"/>
          <w:szCs w:val="15"/>
          <w:spacing w:val="-10"/>
        </w:rPr>
        <w:t>.</w:t>
      </w:r>
      <w:r>
        <w:rPr>
          <w:sz w:val="15"/>
          <w:szCs w:val="15"/>
          <w:spacing w:val="4"/>
        </w:rPr>
        <w:t xml:space="preserve"> </w:t>
      </w:r>
      <w:r>
        <w:rPr>
          <w:sz w:val="15"/>
          <w:szCs w:val="15"/>
          <w:spacing w:val="-10"/>
        </w:rPr>
        <w:t>J</w:t>
      </w:r>
      <w:r>
        <w:rPr>
          <w:sz w:val="15"/>
          <w:szCs w:val="15"/>
          <w:spacing w:val="21"/>
          <w:w w:val="102"/>
        </w:rPr>
        <w:t xml:space="preserve"> </w:t>
      </w:r>
      <w:r>
        <w:rPr>
          <w:sz w:val="15"/>
          <w:szCs w:val="15"/>
          <w:spacing w:val="-10"/>
        </w:rPr>
        <w:t>Am</w:t>
      </w:r>
      <w:r>
        <w:rPr>
          <w:sz w:val="15"/>
          <w:szCs w:val="15"/>
          <w:spacing w:val="25"/>
          <w:w w:val="101"/>
        </w:rPr>
        <w:t xml:space="preserve"> </w:t>
      </w:r>
      <w:r>
        <w:rPr>
          <w:sz w:val="15"/>
          <w:szCs w:val="15"/>
          <w:spacing w:val="-10"/>
        </w:rPr>
        <w:t>Coll</w:t>
      </w:r>
      <w:r>
        <w:rPr>
          <w:sz w:val="15"/>
          <w:szCs w:val="15"/>
        </w:rPr>
        <w:t xml:space="preserve"> </w:t>
      </w:r>
      <w:r>
        <w:rPr>
          <w:sz w:val="15"/>
          <w:szCs w:val="15"/>
          <w:spacing w:val="-5"/>
        </w:rPr>
        <w:t>Cardiol</w:t>
      </w:r>
      <w:r>
        <w:rPr>
          <w:sz w:val="15"/>
          <w:szCs w:val="15"/>
          <w:spacing w:val="-15"/>
        </w:rPr>
        <w:t xml:space="preserve"> </w:t>
      </w:r>
      <w:r>
        <w:rPr>
          <w:sz w:val="15"/>
          <w:szCs w:val="15"/>
          <w:spacing w:val="-5"/>
        </w:rPr>
        <w:t>,2005</w:t>
      </w:r>
      <w:r>
        <w:rPr>
          <w:sz w:val="15"/>
          <w:szCs w:val="15"/>
          <w:spacing w:val="-15"/>
        </w:rPr>
        <w:t xml:space="preserve"> </w:t>
      </w:r>
      <w:r>
        <w:rPr>
          <w:sz w:val="15"/>
          <w:szCs w:val="15"/>
          <w:spacing w:val="-5"/>
        </w:rPr>
        <w:t>,</w:t>
      </w:r>
      <w:r>
        <w:rPr>
          <w:sz w:val="15"/>
          <w:szCs w:val="15"/>
          <w:spacing w:val="-25"/>
        </w:rPr>
        <w:t xml:space="preserve"> </w:t>
      </w:r>
      <w:r>
        <w:rPr>
          <w:sz w:val="15"/>
          <w:szCs w:val="15"/>
          <w:spacing w:val="-5"/>
        </w:rPr>
        <w:t>46 (</w:t>
      </w:r>
      <w:r>
        <w:rPr>
          <w:sz w:val="15"/>
          <w:szCs w:val="15"/>
          <w:spacing w:val="-14"/>
        </w:rPr>
        <w:t xml:space="preserve"> </w:t>
      </w:r>
      <w:r>
        <w:rPr>
          <w:sz w:val="15"/>
          <w:szCs w:val="15"/>
          <w:spacing w:val="-5"/>
        </w:rPr>
        <w:t>2 ) :</w:t>
      </w:r>
      <w:r>
        <w:rPr>
          <w:sz w:val="15"/>
          <w:szCs w:val="15"/>
          <w:spacing w:val="-19"/>
        </w:rPr>
        <w:t xml:space="preserve"> </w:t>
      </w:r>
      <w:r>
        <w:rPr>
          <w:sz w:val="15"/>
          <w:szCs w:val="15"/>
          <w:spacing w:val="-5"/>
        </w:rPr>
        <w:t>3</w:t>
      </w:r>
      <w:r>
        <w:rPr>
          <w:sz w:val="15"/>
          <w:szCs w:val="15"/>
          <w:spacing w:val="-6"/>
        </w:rPr>
        <w:t>27-330.</w:t>
      </w:r>
      <w:r>
        <w:rPr>
          <w:sz w:val="15"/>
          <w:szCs w:val="15"/>
          <w:spacing w:val="24"/>
          <w:w w:val="102"/>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3"/>
        </w:rPr>
        <w:t xml:space="preserve"> </w:t>
      </w:r>
      <w:r>
        <w:rPr>
          <w:sz w:val="15"/>
          <w:szCs w:val="15"/>
          <w:spacing w:val="-6"/>
        </w:rPr>
        <w:t>1016/j.</w:t>
      </w:r>
      <w:r>
        <w:rPr>
          <w:sz w:val="15"/>
          <w:szCs w:val="15"/>
          <w:spacing w:val="14"/>
          <w:w w:val="101"/>
        </w:rPr>
        <w:t xml:space="preserve"> </w:t>
      </w:r>
      <w:r>
        <w:rPr>
          <w:sz w:val="15"/>
          <w:szCs w:val="15"/>
          <w:spacing w:val="-6"/>
        </w:rPr>
        <w:t>jacc.</w:t>
      </w:r>
      <w:r>
        <w:rPr>
          <w:sz w:val="15"/>
          <w:szCs w:val="15"/>
          <w:spacing w:val="20"/>
          <w:w w:val="101"/>
        </w:rPr>
        <w:t xml:space="preserve"> </w:t>
      </w:r>
      <w:r>
        <w:rPr>
          <w:sz w:val="15"/>
          <w:szCs w:val="15"/>
          <w:spacing w:val="-6"/>
        </w:rPr>
        <w:t>2005.</w:t>
      </w:r>
      <w:r>
        <w:rPr>
          <w:sz w:val="15"/>
          <w:szCs w:val="15"/>
        </w:rPr>
        <w:t xml:space="preserve">  </w:t>
      </w:r>
      <w:r>
        <w:rPr>
          <w:sz w:val="15"/>
          <w:szCs w:val="15"/>
          <w:spacing w:val="-7"/>
        </w:rPr>
        <w:t>04. 030.</w:t>
      </w:r>
    </w:p>
    <w:p>
      <w:pPr>
        <w:pStyle w:val="BodyText"/>
        <w:ind w:left="566" w:right="354" w:hanging="566"/>
        <w:spacing w:before="71" w:line="225" w:lineRule="auto"/>
        <w:rPr>
          <w:sz w:val="15"/>
          <w:szCs w:val="15"/>
        </w:rPr>
      </w:pPr>
      <w:r>
        <w:rPr>
          <w:sz w:val="15"/>
          <w:szCs w:val="15"/>
          <w:spacing w:val="-7"/>
        </w:rPr>
        <w:t>[375]    Takahashi</w:t>
      </w:r>
      <w:r>
        <w:rPr>
          <w:sz w:val="15"/>
          <w:szCs w:val="15"/>
          <w:spacing w:val="15"/>
        </w:rPr>
        <w:t xml:space="preserve"> </w:t>
      </w:r>
      <w:r>
        <w:rPr>
          <w:sz w:val="15"/>
          <w:szCs w:val="15"/>
          <w:spacing w:val="-7"/>
        </w:rPr>
        <w:t>Y</w:t>
      </w:r>
      <w:r>
        <w:rPr>
          <w:sz w:val="15"/>
          <w:szCs w:val="15"/>
          <w:spacing w:val="-16"/>
        </w:rPr>
        <w:t xml:space="preserve"> </w:t>
      </w:r>
      <w:r>
        <w:rPr>
          <w:sz w:val="15"/>
          <w:szCs w:val="15"/>
          <w:spacing w:val="-7"/>
        </w:rPr>
        <w:t>,Jaïs</w:t>
      </w:r>
      <w:r>
        <w:rPr>
          <w:sz w:val="15"/>
          <w:szCs w:val="15"/>
          <w:spacing w:val="14"/>
          <w:w w:val="101"/>
        </w:rPr>
        <w:t xml:space="preserve"> </w:t>
      </w:r>
      <w:r>
        <w:rPr>
          <w:sz w:val="15"/>
          <w:szCs w:val="15"/>
          <w:spacing w:val="-7"/>
        </w:rPr>
        <w:t>P ,Hocini</w:t>
      </w:r>
      <w:r>
        <w:rPr>
          <w:sz w:val="15"/>
          <w:szCs w:val="15"/>
          <w:spacing w:val="18"/>
        </w:rPr>
        <w:t xml:space="preserve"> </w:t>
      </w:r>
      <w:r>
        <w:rPr>
          <w:sz w:val="15"/>
          <w:szCs w:val="15"/>
          <w:spacing w:val="-7"/>
        </w:rPr>
        <w:t>M</w:t>
      </w:r>
      <w:r>
        <w:rPr>
          <w:sz w:val="15"/>
          <w:szCs w:val="15"/>
          <w:spacing w:val="-15"/>
        </w:rPr>
        <w:t xml:space="preserve"> </w:t>
      </w:r>
      <w:r>
        <w:rPr>
          <w:sz w:val="15"/>
          <w:szCs w:val="15"/>
          <w:spacing w:val="-7"/>
        </w:rPr>
        <w:t>,et</w:t>
      </w:r>
      <w:r>
        <w:rPr>
          <w:sz w:val="15"/>
          <w:szCs w:val="15"/>
          <w:spacing w:val="17"/>
        </w:rPr>
        <w:t xml:space="preserve"> </w:t>
      </w:r>
      <w:r>
        <w:rPr>
          <w:sz w:val="15"/>
          <w:szCs w:val="15"/>
          <w:spacing w:val="-7"/>
        </w:rPr>
        <w:t>al. Acute</w:t>
      </w:r>
      <w:r>
        <w:rPr>
          <w:sz w:val="15"/>
          <w:szCs w:val="15"/>
          <w:spacing w:val="19"/>
          <w:w w:val="101"/>
        </w:rPr>
        <w:t xml:space="preserve"> </w:t>
      </w:r>
      <w:r>
        <w:rPr>
          <w:sz w:val="15"/>
          <w:szCs w:val="15"/>
          <w:spacing w:val="-7"/>
        </w:rPr>
        <w:t>occlusion</w:t>
      </w:r>
      <w:r>
        <w:rPr>
          <w:sz w:val="15"/>
          <w:szCs w:val="15"/>
          <w:spacing w:val="20"/>
          <w:w w:val="101"/>
        </w:rPr>
        <w:t xml:space="preserve"> </w:t>
      </w:r>
      <w:r>
        <w:rPr>
          <w:sz w:val="15"/>
          <w:szCs w:val="15"/>
          <w:spacing w:val="-7"/>
        </w:rPr>
        <w:t>of</w:t>
      </w:r>
      <w:r>
        <w:rPr>
          <w:sz w:val="15"/>
          <w:szCs w:val="15"/>
          <w:spacing w:val="9"/>
        </w:rPr>
        <w:t xml:space="preserve"> </w:t>
      </w:r>
      <w:r>
        <w:rPr>
          <w:sz w:val="15"/>
          <w:szCs w:val="15"/>
          <w:spacing w:val="-7"/>
        </w:rPr>
        <w:t>the</w:t>
      </w:r>
      <w:r>
        <w:rPr>
          <w:sz w:val="15"/>
          <w:szCs w:val="15"/>
          <w:spacing w:val="18"/>
          <w:w w:val="101"/>
        </w:rPr>
        <w:t xml:space="preserve"> </w:t>
      </w:r>
      <w:r>
        <w:rPr>
          <w:sz w:val="15"/>
          <w:szCs w:val="15"/>
          <w:spacing w:val="-7"/>
        </w:rPr>
        <w:t>l</w:t>
      </w:r>
      <w:r>
        <w:rPr>
          <w:sz w:val="15"/>
          <w:szCs w:val="15"/>
          <w:spacing w:val="-8"/>
        </w:rPr>
        <w:t>eft</w:t>
      </w:r>
      <w:r>
        <w:rPr>
          <w:sz w:val="15"/>
          <w:szCs w:val="15"/>
        </w:rPr>
        <w:t xml:space="preserve"> </w:t>
      </w:r>
      <w:r>
        <w:rPr>
          <w:sz w:val="15"/>
          <w:szCs w:val="15"/>
          <w:spacing w:val="-12"/>
        </w:rPr>
        <w:t>circumflex</w:t>
      </w:r>
      <w:r>
        <w:rPr>
          <w:sz w:val="15"/>
          <w:szCs w:val="15"/>
          <w:spacing w:val="16"/>
        </w:rPr>
        <w:t xml:space="preserve"> </w:t>
      </w:r>
      <w:r>
        <w:rPr>
          <w:sz w:val="15"/>
          <w:szCs w:val="15"/>
          <w:spacing w:val="-12"/>
        </w:rPr>
        <w:t>coronary</w:t>
      </w:r>
      <w:r>
        <w:rPr>
          <w:sz w:val="15"/>
          <w:szCs w:val="15"/>
          <w:spacing w:val="26"/>
        </w:rPr>
        <w:t xml:space="preserve"> </w:t>
      </w:r>
      <w:r>
        <w:rPr>
          <w:sz w:val="15"/>
          <w:szCs w:val="15"/>
          <w:spacing w:val="-12"/>
        </w:rPr>
        <w:t>artery</w:t>
      </w:r>
      <w:r>
        <w:rPr>
          <w:sz w:val="15"/>
          <w:szCs w:val="15"/>
          <w:spacing w:val="27"/>
          <w:w w:val="102"/>
        </w:rPr>
        <w:t xml:space="preserve"> </w:t>
      </w:r>
      <w:r>
        <w:rPr>
          <w:sz w:val="15"/>
          <w:szCs w:val="15"/>
          <w:spacing w:val="-12"/>
        </w:rPr>
        <w:t>during</w:t>
      </w:r>
      <w:r>
        <w:rPr>
          <w:sz w:val="15"/>
          <w:szCs w:val="15"/>
          <w:spacing w:val="27"/>
        </w:rPr>
        <w:t xml:space="preserve"> </w:t>
      </w:r>
      <w:r>
        <w:rPr>
          <w:sz w:val="15"/>
          <w:szCs w:val="15"/>
          <w:spacing w:val="-12"/>
        </w:rPr>
        <w:t>mitral</w:t>
      </w:r>
      <w:r>
        <w:rPr>
          <w:sz w:val="15"/>
          <w:szCs w:val="15"/>
          <w:spacing w:val="28"/>
          <w:w w:val="101"/>
        </w:rPr>
        <w:t xml:space="preserve"> </w:t>
      </w:r>
      <w:r>
        <w:rPr>
          <w:sz w:val="15"/>
          <w:szCs w:val="15"/>
          <w:spacing w:val="-12"/>
        </w:rPr>
        <w:t>isthmus</w:t>
      </w:r>
      <w:r>
        <w:rPr>
          <w:sz w:val="15"/>
          <w:szCs w:val="15"/>
          <w:spacing w:val="26"/>
          <w:w w:val="101"/>
        </w:rPr>
        <w:t xml:space="preserve"> </w:t>
      </w:r>
      <w:r>
        <w:rPr>
          <w:sz w:val="15"/>
          <w:szCs w:val="15"/>
          <w:spacing w:val="-12"/>
        </w:rPr>
        <w:t>linear</w:t>
      </w:r>
      <w:r>
        <w:rPr>
          <w:sz w:val="15"/>
          <w:szCs w:val="15"/>
          <w:spacing w:val="28"/>
          <w:w w:val="101"/>
        </w:rPr>
        <w:t xml:space="preserve"> </w:t>
      </w:r>
      <w:r>
        <w:rPr>
          <w:sz w:val="15"/>
          <w:szCs w:val="15"/>
          <w:spacing w:val="-13"/>
        </w:rPr>
        <w:t>ablation</w:t>
      </w:r>
      <w:r>
        <w:rPr>
          <w:sz w:val="15"/>
          <w:szCs w:val="15"/>
        </w:rPr>
        <w:t xml:space="preserve"> </w:t>
      </w:r>
      <w:r>
        <w:rPr>
          <w:sz w:val="15"/>
          <w:szCs w:val="15"/>
          <w:spacing w:val="-6"/>
        </w:rPr>
        <w:t>[</w:t>
      </w:r>
      <w:r>
        <w:rPr>
          <w:sz w:val="15"/>
          <w:szCs w:val="15"/>
          <w:spacing w:val="-27"/>
        </w:rPr>
        <w:t xml:space="preserve"> </w:t>
      </w:r>
      <w:r>
        <w:rPr>
          <w:sz w:val="15"/>
          <w:szCs w:val="15"/>
          <w:spacing w:val="-6"/>
        </w:rPr>
        <w:t>J]</w:t>
      </w:r>
      <w:r>
        <w:rPr>
          <w:sz w:val="15"/>
          <w:szCs w:val="15"/>
          <w:spacing w:val="-16"/>
        </w:rPr>
        <w:t xml:space="preserve"> </w:t>
      </w:r>
      <w:r>
        <w:rPr>
          <w:sz w:val="15"/>
          <w:szCs w:val="15"/>
          <w:spacing w:val="-6"/>
        </w:rPr>
        <w:t>.</w:t>
      </w:r>
      <w:r>
        <w:rPr>
          <w:sz w:val="15"/>
          <w:szCs w:val="15"/>
          <w:spacing w:val="16"/>
          <w:w w:val="101"/>
        </w:rPr>
        <w:t xml:space="preserve"> </w:t>
      </w:r>
      <w:r>
        <w:rPr>
          <w:sz w:val="15"/>
          <w:szCs w:val="15"/>
          <w:spacing w:val="-6"/>
        </w:rPr>
        <w:t>J  Cardiovasc  Electrop</w:t>
      </w:r>
      <w:r>
        <w:rPr>
          <w:sz w:val="15"/>
          <w:szCs w:val="15"/>
          <w:spacing w:val="-7"/>
        </w:rPr>
        <w:t>hysiol</w:t>
      </w:r>
      <w:r>
        <w:rPr>
          <w:sz w:val="15"/>
          <w:szCs w:val="15"/>
          <w:spacing w:val="-15"/>
        </w:rPr>
        <w:t xml:space="preserve"> </w:t>
      </w:r>
      <w:r>
        <w:rPr>
          <w:sz w:val="15"/>
          <w:szCs w:val="15"/>
          <w:spacing w:val="-7"/>
        </w:rPr>
        <w:t>,</w:t>
      </w:r>
      <w:r>
        <w:rPr>
          <w:sz w:val="15"/>
          <w:szCs w:val="15"/>
          <w:spacing w:val="-19"/>
        </w:rPr>
        <w:t xml:space="preserve"> </w:t>
      </w:r>
      <w:r>
        <w:rPr>
          <w:sz w:val="15"/>
          <w:szCs w:val="15"/>
          <w:spacing w:val="-7"/>
        </w:rPr>
        <w:t>2005</w:t>
      </w:r>
      <w:r>
        <w:rPr>
          <w:sz w:val="15"/>
          <w:szCs w:val="15"/>
          <w:spacing w:val="-15"/>
        </w:rPr>
        <w:t xml:space="preserve"> </w:t>
      </w:r>
      <w:r>
        <w:rPr>
          <w:sz w:val="15"/>
          <w:szCs w:val="15"/>
          <w:spacing w:val="-7"/>
        </w:rPr>
        <w:t>, 16 ( 10 ) : 1104-1107.</w:t>
      </w:r>
      <w:r>
        <w:rPr>
          <w:sz w:val="15"/>
          <w:szCs w:val="15"/>
        </w:rPr>
        <w:t xml:space="preserve">  </w:t>
      </w:r>
      <w:r>
        <w:rPr>
          <w:sz w:val="15"/>
          <w:szCs w:val="15"/>
          <w:spacing w:val="-7"/>
        </w:rPr>
        <w:t>DOI</w:t>
      </w:r>
      <w:r>
        <w:rPr>
          <w:sz w:val="15"/>
          <w:szCs w:val="15"/>
          <w:spacing w:val="-2"/>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1540-8167. 2005. 50124. x.</w:t>
      </w:r>
    </w:p>
    <w:p>
      <w:pPr>
        <w:pStyle w:val="BodyText"/>
        <w:ind w:left="574" w:right="352" w:hanging="574"/>
        <w:spacing w:before="76" w:line="215" w:lineRule="auto"/>
        <w:rPr>
          <w:sz w:val="15"/>
          <w:szCs w:val="15"/>
        </w:rPr>
      </w:pPr>
      <w:r>
        <w:rPr>
          <w:sz w:val="15"/>
          <w:szCs w:val="15"/>
          <w:spacing w:val="-9"/>
        </w:rPr>
        <w:t>[376]    Tisi   PV</w:t>
      </w:r>
      <w:r>
        <w:rPr>
          <w:sz w:val="15"/>
          <w:szCs w:val="15"/>
          <w:spacing w:val="-15"/>
        </w:rPr>
        <w:t xml:space="preserve"> </w:t>
      </w:r>
      <w:r>
        <w:rPr>
          <w:sz w:val="15"/>
          <w:szCs w:val="15"/>
          <w:spacing w:val="-9"/>
        </w:rPr>
        <w:t>, Callam</w:t>
      </w:r>
      <w:r>
        <w:rPr>
          <w:sz w:val="15"/>
          <w:szCs w:val="15"/>
          <w:spacing w:val="4"/>
        </w:rPr>
        <w:t xml:space="preserve">  </w:t>
      </w:r>
      <w:r>
        <w:rPr>
          <w:sz w:val="15"/>
          <w:szCs w:val="15"/>
          <w:spacing w:val="-9"/>
        </w:rPr>
        <w:t>MJ.  Treatment  for</w:t>
      </w:r>
      <w:r>
        <w:rPr>
          <w:sz w:val="15"/>
          <w:szCs w:val="15"/>
          <w:spacing w:val="2"/>
        </w:rPr>
        <w:t xml:space="preserve">  </w:t>
      </w:r>
      <w:r>
        <w:rPr>
          <w:sz w:val="15"/>
          <w:szCs w:val="15"/>
          <w:spacing w:val="-9"/>
        </w:rPr>
        <w:t>femo</w:t>
      </w:r>
      <w:r>
        <w:rPr>
          <w:sz w:val="15"/>
          <w:szCs w:val="15"/>
          <w:spacing w:val="-10"/>
        </w:rPr>
        <w:t>ral</w:t>
      </w:r>
      <w:r>
        <w:rPr>
          <w:sz w:val="15"/>
          <w:szCs w:val="15"/>
          <w:spacing w:val="4"/>
        </w:rPr>
        <w:t xml:space="preserve">  </w:t>
      </w:r>
      <w:r>
        <w:rPr>
          <w:sz w:val="15"/>
          <w:szCs w:val="15"/>
          <w:spacing w:val="-10"/>
        </w:rPr>
        <w:t>pseudoaneurysms</w:t>
      </w:r>
      <w:r>
        <w:rPr>
          <w:sz w:val="15"/>
          <w:szCs w:val="15"/>
        </w:rPr>
        <w:t xml:space="preserve"> </w:t>
      </w:r>
      <w:r>
        <w:rPr>
          <w:sz w:val="15"/>
          <w:szCs w:val="15"/>
          <w:spacing w:val="-5"/>
        </w:rPr>
        <w:t>[J]</w:t>
      </w:r>
      <w:r>
        <w:rPr>
          <w:sz w:val="15"/>
          <w:szCs w:val="15"/>
          <w:spacing w:val="-16"/>
        </w:rPr>
        <w:t xml:space="preserve"> </w:t>
      </w:r>
      <w:r>
        <w:rPr>
          <w:sz w:val="15"/>
          <w:szCs w:val="15"/>
          <w:spacing w:val="-5"/>
        </w:rPr>
        <w:t>. Cochrane</w:t>
      </w:r>
      <w:r>
        <w:rPr>
          <w:sz w:val="15"/>
          <w:szCs w:val="15"/>
          <w:spacing w:val="17"/>
          <w:w w:val="101"/>
        </w:rPr>
        <w:t xml:space="preserve"> </w:t>
      </w:r>
      <w:r>
        <w:rPr>
          <w:sz w:val="15"/>
          <w:szCs w:val="15"/>
          <w:spacing w:val="-5"/>
        </w:rPr>
        <w:t>Database</w:t>
      </w:r>
      <w:r>
        <w:rPr>
          <w:sz w:val="15"/>
          <w:szCs w:val="15"/>
          <w:spacing w:val="17"/>
        </w:rPr>
        <w:t xml:space="preserve"> </w:t>
      </w:r>
      <w:r>
        <w:rPr>
          <w:sz w:val="15"/>
          <w:szCs w:val="15"/>
          <w:spacing w:val="-5"/>
        </w:rPr>
        <w:t>Syst</w:t>
      </w:r>
      <w:r>
        <w:rPr>
          <w:sz w:val="15"/>
          <w:szCs w:val="15"/>
          <w:spacing w:val="18"/>
        </w:rPr>
        <w:t xml:space="preserve"> </w:t>
      </w:r>
      <w:r>
        <w:rPr>
          <w:sz w:val="15"/>
          <w:szCs w:val="15"/>
          <w:spacing w:val="-5"/>
        </w:rPr>
        <w:t>Rev</w:t>
      </w:r>
      <w:r>
        <w:rPr>
          <w:sz w:val="15"/>
          <w:szCs w:val="15"/>
          <w:spacing w:val="-16"/>
        </w:rPr>
        <w:t xml:space="preserve"> </w:t>
      </w:r>
      <w:r>
        <w:rPr>
          <w:sz w:val="15"/>
          <w:szCs w:val="15"/>
          <w:spacing w:val="-5"/>
        </w:rPr>
        <w:t>,200</w:t>
      </w:r>
      <w:r>
        <w:rPr>
          <w:sz w:val="15"/>
          <w:szCs w:val="15"/>
          <w:spacing w:val="-6"/>
        </w:rPr>
        <w:t>9</w:t>
      </w:r>
      <w:r>
        <w:rPr>
          <w:sz w:val="15"/>
          <w:szCs w:val="15"/>
          <w:spacing w:val="-15"/>
        </w:rPr>
        <w:t xml:space="preserve"> </w:t>
      </w:r>
      <w:r>
        <w:rPr>
          <w:sz w:val="15"/>
          <w:szCs w:val="15"/>
          <w:spacing w:val="-6"/>
        </w:rPr>
        <w:t>,</w:t>
      </w:r>
      <w:r>
        <w:rPr>
          <w:sz w:val="15"/>
          <w:szCs w:val="15"/>
          <w:spacing w:val="-23"/>
        </w:rPr>
        <w:t xml:space="preserve"> </w:t>
      </w:r>
      <w:r>
        <w:rPr>
          <w:sz w:val="15"/>
          <w:szCs w:val="15"/>
          <w:spacing w:val="-6"/>
        </w:rPr>
        <w:t>(2) :CD004981. DOI</w:t>
      </w:r>
      <w:r>
        <w:rPr>
          <w:sz w:val="15"/>
          <w:szCs w:val="15"/>
          <w:spacing w:val="-15"/>
        </w:rPr>
        <w:t xml:space="preserve"> </w:t>
      </w:r>
      <w:r>
        <w:rPr>
          <w:sz w:val="15"/>
          <w:szCs w:val="15"/>
          <w:spacing w:val="-6"/>
        </w:rPr>
        <w:t>:</w:t>
      </w:r>
      <w:r>
        <w:rPr>
          <w:sz w:val="15"/>
          <w:szCs w:val="15"/>
        </w:rPr>
        <w:t xml:space="preserve"> </w:t>
      </w:r>
      <w:r>
        <w:rPr>
          <w:sz w:val="15"/>
          <w:szCs w:val="15"/>
          <w:spacing w:val="-8"/>
        </w:rPr>
        <w:t>10.</w:t>
      </w:r>
      <w:r>
        <w:rPr>
          <w:sz w:val="15"/>
          <w:szCs w:val="15"/>
          <w:spacing w:val="10"/>
        </w:rPr>
        <w:t xml:space="preserve"> </w:t>
      </w:r>
      <w:r>
        <w:rPr>
          <w:sz w:val="15"/>
          <w:szCs w:val="15"/>
          <w:spacing w:val="-8"/>
        </w:rPr>
        <w:t>1002/14651858. CD004</w:t>
      </w:r>
      <w:r>
        <w:rPr>
          <w:sz w:val="15"/>
          <w:szCs w:val="15"/>
          <w:spacing w:val="-9"/>
        </w:rPr>
        <w:t>981.</w:t>
      </w:r>
    </w:p>
    <w:p>
      <w:pPr>
        <w:pStyle w:val="BodyText"/>
        <w:ind w:left="555" w:right="358" w:hanging="555"/>
        <w:spacing w:before="88" w:line="225" w:lineRule="auto"/>
        <w:rPr>
          <w:sz w:val="15"/>
          <w:szCs w:val="15"/>
        </w:rPr>
      </w:pPr>
      <w:r>
        <w:rPr>
          <w:sz w:val="15"/>
          <w:szCs w:val="15"/>
          <w:spacing w:val="-8"/>
        </w:rPr>
        <w:t>[377]    Weber</w:t>
      </w:r>
      <w:r>
        <w:rPr>
          <w:sz w:val="15"/>
          <w:szCs w:val="15"/>
          <w:spacing w:val="16"/>
        </w:rPr>
        <w:t xml:space="preserve"> </w:t>
      </w:r>
      <w:r>
        <w:rPr>
          <w:sz w:val="15"/>
          <w:szCs w:val="15"/>
          <w:spacing w:val="-8"/>
        </w:rPr>
        <w:t>R</w:t>
      </w:r>
      <w:r>
        <w:rPr>
          <w:sz w:val="15"/>
          <w:szCs w:val="15"/>
          <w:spacing w:val="-16"/>
        </w:rPr>
        <w:t xml:space="preserve"> </w:t>
      </w:r>
      <w:r>
        <w:rPr>
          <w:sz w:val="15"/>
          <w:szCs w:val="15"/>
          <w:spacing w:val="-8"/>
        </w:rPr>
        <w:t>,Minners</w:t>
      </w:r>
      <w:r>
        <w:rPr>
          <w:sz w:val="15"/>
          <w:szCs w:val="15"/>
          <w:spacing w:val="11"/>
        </w:rPr>
        <w:t xml:space="preserve"> </w:t>
      </w:r>
      <w:r>
        <w:rPr>
          <w:sz w:val="15"/>
          <w:szCs w:val="15"/>
          <w:spacing w:val="-8"/>
        </w:rPr>
        <w:t>J</w:t>
      </w:r>
      <w:r>
        <w:rPr>
          <w:sz w:val="15"/>
          <w:szCs w:val="15"/>
          <w:spacing w:val="-17"/>
        </w:rPr>
        <w:t xml:space="preserve"> </w:t>
      </w:r>
      <w:r>
        <w:rPr>
          <w:sz w:val="15"/>
          <w:szCs w:val="15"/>
          <w:spacing w:val="-8"/>
        </w:rPr>
        <w:t>,Restle </w:t>
      </w:r>
      <w:r>
        <w:rPr>
          <w:sz w:val="15"/>
          <w:szCs w:val="15"/>
          <w:spacing w:val="-9"/>
        </w:rPr>
        <w:t xml:space="preserve"> C</w:t>
      </w:r>
      <w:r>
        <w:rPr>
          <w:sz w:val="15"/>
          <w:szCs w:val="15"/>
          <w:spacing w:val="-14"/>
        </w:rPr>
        <w:t xml:space="preserve"> </w:t>
      </w:r>
      <w:r>
        <w:rPr>
          <w:sz w:val="15"/>
          <w:szCs w:val="15"/>
          <w:spacing w:val="-9"/>
        </w:rPr>
        <w:t>,et</w:t>
      </w:r>
      <w:r>
        <w:rPr>
          <w:sz w:val="15"/>
          <w:szCs w:val="15"/>
          <w:spacing w:val="20"/>
          <w:w w:val="102"/>
        </w:rPr>
        <w:t xml:space="preserve"> </w:t>
      </w:r>
      <w:r>
        <w:rPr>
          <w:sz w:val="15"/>
          <w:szCs w:val="15"/>
          <w:spacing w:val="-9"/>
        </w:rPr>
        <w:t>al. Pulmonary</w:t>
      </w:r>
      <w:r>
        <w:rPr>
          <w:sz w:val="15"/>
          <w:szCs w:val="15"/>
          <w:spacing w:val="20"/>
        </w:rPr>
        <w:t xml:space="preserve"> </w:t>
      </w:r>
      <w:r>
        <w:rPr>
          <w:sz w:val="15"/>
          <w:szCs w:val="15"/>
          <w:spacing w:val="-9"/>
        </w:rPr>
        <w:t>edema</w:t>
      </w:r>
      <w:r>
        <w:rPr>
          <w:sz w:val="15"/>
          <w:szCs w:val="15"/>
          <w:spacing w:val="20"/>
        </w:rPr>
        <w:t xml:space="preserve"> </w:t>
      </w:r>
      <w:r>
        <w:rPr>
          <w:sz w:val="15"/>
          <w:szCs w:val="15"/>
          <w:spacing w:val="-9"/>
        </w:rPr>
        <w:t>after</w:t>
      </w:r>
      <w:r>
        <w:rPr>
          <w:sz w:val="15"/>
          <w:szCs w:val="15"/>
          <w:spacing w:val="20"/>
          <w:w w:val="101"/>
        </w:rPr>
        <w:t xml:space="preserve"> </w:t>
      </w:r>
      <w:r>
        <w:rPr>
          <w:sz w:val="15"/>
          <w:szCs w:val="15"/>
          <w:spacing w:val="-9"/>
        </w:rPr>
        <w:t>ex-</w:t>
      </w:r>
      <w:r>
        <w:rPr>
          <w:sz w:val="15"/>
          <w:szCs w:val="15"/>
        </w:rPr>
        <w:t xml:space="preserve"> </w:t>
      </w:r>
      <w:r>
        <w:rPr>
          <w:sz w:val="15"/>
          <w:szCs w:val="15"/>
          <w:spacing w:val="-9"/>
        </w:rPr>
        <w:t>tensive</w:t>
      </w:r>
      <w:r>
        <w:rPr>
          <w:sz w:val="15"/>
          <w:szCs w:val="15"/>
          <w:spacing w:val="12"/>
          <w:w w:val="101"/>
        </w:rPr>
        <w:t xml:space="preserve"> </w:t>
      </w:r>
      <w:r>
        <w:rPr>
          <w:sz w:val="15"/>
          <w:szCs w:val="15"/>
          <w:spacing w:val="-9"/>
        </w:rPr>
        <w:t>radiofrequency</w:t>
      </w:r>
      <w:r>
        <w:rPr>
          <w:sz w:val="15"/>
          <w:szCs w:val="15"/>
          <w:spacing w:val="16"/>
          <w:w w:val="101"/>
        </w:rPr>
        <w:t xml:space="preserve"> </w:t>
      </w:r>
      <w:r>
        <w:rPr>
          <w:sz w:val="15"/>
          <w:szCs w:val="15"/>
          <w:spacing w:val="-9"/>
        </w:rPr>
        <w:t>ablation</w:t>
      </w:r>
      <w:r>
        <w:rPr>
          <w:sz w:val="15"/>
          <w:szCs w:val="15"/>
          <w:spacing w:val="12"/>
          <w:w w:val="102"/>
        </w:rPr>
        <w:t xml:space="preserve"> </w:t>
      </w:r>
      <w:r>
        <w:rPr>
          <w:sz w:val="15"/>
          <w:szCs w:val="15"/>
          <w:spacing w:val="-9"/>
        </w:rPr>
        <w:t>for</w:t>
      </w:r>
      <w:r>
        <w:rPr>
          <w:sz w:val="15"/>
          <w:szCs w:val="15"/>
          <w:spacing w:val="14"/>
          <w:w w:val="102"/>
        </w:rPr>
        <w:t xml:space="preserve"> </w:t>
      </w:r>
      <w:r>
        <w:rPr>
          <w:sz w:val="15"/>
          <w:szCs w:val="15"/>
          <w:spacing w:val="-9"/>
        </w:rPr>
        <w:t>atrial</w:t>
      </w:r>
      <w:r>
        <w:rPr>
          <w:sz w:val="15"/>
          <w:szCs w:val="15"/>
          <w:spacing w:val="12"/>
          <w:w w:val="101"/>
        </w:rPr>
        <w:t xml:space="preserve"> </w:t>
      </w:r>
      <w:r>
        <w:rPr>
          <w:sz w:val="15"/>
          <w:szCs w:val="15"/>
          <w:spacing w:val="-9"/>
        </w:rPr>
        <w:t>fibrillation[</w:t>
      </w:r>
      <w:r>
        <w:rPr>
          <w:sz w:val="15"/>
          <w:szCs w:val="15"/>
          <w:spacing w:val="-23"/>
        </w:rPr>
        <w:t xml:space="preserve"> </w:t>
      </w:r>
      <w:r>
        <w:rPr>
          <w:sz w:val="15"/>
          <w:szCs w:val="15"/>
          <w:spacing w:val="-9"/>
        </w:rPr>
        <w:t>J]</w:t>
      </w:r>
      <w:r>
        <w:rPr>
          <w:sz w:val="15"/>
          <w:szCs w:val="15"/>
          <w:spacing w:val="-17"/>
        </w:rPr>
        <w:t xml:space="preserve"> </w:t>
      </w:r>
      <w:r>
        <w:rPr>
          <w:sz w:val="15"/>
          <w:szCs w:val="15"/>
          <w:spacing w:val="-9"/>
        </w:rPr>
        <w:t>. </w:t>
      </w:r>
      <w:r>
        <w:rPr>
          <w:sz w:val="15"/>
          <w:szCs w:val="15"/>
          <w:spacing w:val="-10"/>
        </w:rPr>
        <w:t>J</w:t>
      </w:r>
      <w:r>
        <w:rPr>
          <w:sz w:val="15"/>
          <w:szCs w:val="15"/>
          <w:spacing w:val="21"/>
          <w:w w:val="101"/>
        </w:rPr>
        <w:t xml:space="preserve"> </w:t>
      </w:r>
      <w:r>
        <w:rPr>
          <w:sz w:val="15"/>
          <w:szCs w:val="15"/>
          <w:spacing w:val="-10"/>
        </w:rPr>
        <w:t>Card-</w:t>
      </w:r>
      <w:r>
        <w:rPr>
          <w:sz w:val="15"/>
          <w:szCs w:val="15"/>
        </w:rPr>
        <w:t xml:space="preserve"> </w:t>
      </w:r>
      <w:r>
        <w:rPr>
          <w:sz w:val="15"/>
          <w:szCs w:val="15"/>
          <w:spacing w:val="-7"/>
        </w:rPr>
        <w:t>iovasc</w:t>
      </w:r>
      <w:r>
        <w:rPr>
          <w:sz w:val="15"/>
          <w:szCs w:val="15"/>
          <w:spacing w:val="18"/>
        </w:rPr>
        <w:t xml:space="preserve"> </w:t>
      </w:r>
      <w:r>
        <w:rPr>
          <w:sz w:val="15"/>
          <w:szCs w:val="15"/>
          <w:spacing w:val="-7"/>
        </w:rPr>
        <w:t>Electrophysiol</w:t>
      </w:r>
      <w:r>
        <w:rPr>
          <w:sz w:val="15"/>
          <w:szCs w:val="15"/>
          <w:spacing w:val="-15"/>
        </w:rPr>
        <w:t xml:space="preserve"> </w:t>
      </w:r>
      <w:r>
        <w:rPr>
          <w:sz w:val="15"/>
          <w:szCs w:val="15"/>
          <w:spacing w:val="-7"/>
        </w:rPr>
        <w:t>,</w:t>
      </w:r>
      <w:r>
        <w:rPr>
          <w:sz w:val="15"/>
          <w:szCs w:val="15"/>
          <w:spacing w:val="-19"/>
        </w:rPr>
        <w:t xml:space="preserve"> </w:t>
      </w:r>
      <w:r>
        <w:rPr>
          <w:sz w:val="15"/>
          <w:szCs w:val="15"/>
          <w:spacing w:val="-7"/>
        </w:rPr>
        <w:t>2008</w:t>
      </w:r>
      <w:r>
        <w:rPr>
          <w:sz w:val="15"/>
          <w:szCs w:val="15"/>
          <w:spacing w:val="-14"/>
        </w:rPr>
        <w:t xml:space="preserve"> </w:t>
      </w:r>
      <w:r>
        <w:rPr>
          <w:sz w:val="15"/>
          <w:szCs w:val="15"/>
          <w:spacing w:val="-7"/>
        </w:rPr>
        <w:t>, 19 (</w:t>
      </w:r>
      <w:r>
        <w:rPr>
          <w:sz w:val="15"/>
          <w:szCs w:val="15"/>
          <w:spacing w:val="-14"/>
        </w:rPr>
        <w:t xml:space="preserve"> </w:t>
      </w:r>
      <w:r>
        <w:rPr>
          <w:sz w:val="15"/>
          <w:szCs w:val="15"/>
          <w:spacing w:val="-7"/>
        </w:rPr>
        <w:t>7 ) :</w:t>
      </w:r>
      <w:r>
        <w:rPr>
          <w:sz w:val="15"/>
          <w:szCs w:val="15"/>
          <w:spacing w:val="-20"/>
        </w:rPr>
        <w:t xml:space="preserve"> </w:t>
      </w:r>
      <w:r>
        <w:rPr>
          <w:sz w:val="15"/>
          <w:szCs w:val="15"/>
          <w:spacing w:val="-7"/>
        </w:rPr>
        <w:t>748-7</w:t>
      </w:r>
      <w:r>
        <w:rPr>
          <w:sz w:val="15"/>
          <w:szCs w:val="15"/>
          <w:spacing w:val="-8"/>
        </w:rPr>
        <w:t>52.</w:t>
      </w:r>
      <w:r>
        <w:rPr>
          <w:sz w:val="15"/>
          <w:szCs w:val="15"/>
          <w:spacing w:val="26"/>
        </w:rPr>
        <w:t xml:space="preserve"> </w:t>
      </w:r>
      <w:r>
        <w:rPr>
          <w:sz w:val="15"/>
          <w:szCs w:val="15"/>
          <w:spacing w:val="-8"/>
        </w:rPr>
        <w:t>DOI</w:t>
      </w:r>
      <w:r>
        <w:rPr>
          <w:sz w:val="15"/>
          <w:szCs w:val="15"/>
          <w:spacing w:val="-15"/>
        </w:rPr>
        <w:t xml:space="preserve"> </w:t>
      </w:r>
      <w:r>
        <w:rPr>
          <w:sz w:val="15"/>
          <w:szCs w:val="15"/>
          <w:spacing w:val="-8"/>
        </w:rPr>
        <w:t>: 10.  1111/</w:t>
      </w:r>
      <w:r>
        <w:rPr>
          <w:sz w:val="15"/>
          <w:szCs w:val="15"/>
        </w:rPr>
        <w:t xml:space="preserve"> </w:t>
      </w:r>
      <w:r>
        <w:rPr>
          <w:sz w:val="15"/>
          <w:szCs w:val="15"/>
          <w:spacing w:val="-7"/>
        </w:rPr>
        <w:t>j.</w:t>
      </w:r>
      <w:r>
        <w:rPr>
          <w:sz w:val="15"/>
          <w:szCs w:val="15"/>
          <w:spacing w:val="13"/>
        </w:rPr>
        <w:t xml:space="preserve"> </w:t>
      </w:r>
      <w:r>
        <w:rPr>
          <w:sz w:val="15"/>
          <w:szCs w:val="15"/>
          <w:spacing w:val="-7"/>
        </w:rPr>
        <w:t>1540-8167. 2007. 01064. x.</w:t>
      </w:r>
    </w:p>
    <w:p>
      <w:pPr>
        <w:pStyle w:val="BodyText"/>
        <w:ind w:left="564" w:right="353" w:hanging="564"/>
        <w:spacing w:before="76" w:line="229" w:lineRule="auto"/>
        <w:rPr>
          <w:sz w:val="15"/>
          <w:szCs w:val="15"/>
        </w:rPr>
      </w:pPr>
      <w:r>
        <w:rPr>
          <w:sz w:val="15"/>
          <w:szCs w:val="15"/>
          <w:spacing w:val="-7"/>
        </w:rPr>
        <w:t>[378]    Santangeli</w:t>
      </w:r>
      <w:r>
        <w:rPr>
          <w:sz w:val="15"/>
          <w:szCs w:val="15"/>
          <w:spacing w:val="16"/>
        </w:rPr>
        <w:t xml:space="preserve"> </w:t>
      </w:r>
      <w:r>
        <w:rPr>
          <w:sz w:val="15"/>
          <w:szCs w:val="15"/>
          <w:spacing w:val="-7"/>
        </w:rPr>
        <w:t>P ,Di  Biase  L</w:t>
      </w:r>
      <w:r>
        <w:rPr>
          <w:sz w:val="15"/>
          <w:szCs w:val="15"/>
          <w:spacing w:val="-16"/>
        </w:rPr>
        <w:t xml:space="preserve"> </w:t>
      </w:r>
      <w:r>
        <w:rPr>
          <w:sz w:val="15"/>
          <w:szCs w:val="15"/>
          <w:spacing w:val="-7"/>
        </w:rPr>
        <w:t>,</w:t>
      </w:r>
      <w:r>
        <w:rPr>
          <w:sz w:val="15"/>
          <w:szCs w:val="15"/>
          <w:spacing w:val="-24"/>
        </w:rPr>
        <w:t xml:space="preserve"> </w:t>
      </w:r>
      <w:r>
        <w:rPr>
          <w:sz w:val="15"/>
          <w:szCs w:val="15"/>
          <w:spacing w:val="-7"/>
        </w:rPr>
        <w:t>Horton  R</w:t>
      </w:r>
      <w:r>
        <w:rPr>
          <w:sz w:val="15"/>
          <w:szCs w:val="15"/>
          <w:spacing w:val="-15"/>
        </w:rPr>
        <w:t xml:space="preserve"> </w:t>
      </w:r>
      <w:r>
        <w:rPr>
          <w:sz w:val="15"/>
          <w:szCs w:val="15"/>
          <w:spacing w:val="-7"/>
        </w:rPr>
        <w:t>,</w:t>
      </w:r>
      <w:r>
        <w:rPr>
          <w:sz w:val="15"/>
          <w:szCs w:val="15"/>
          <w:spacing w:val="-26"/>
        </w:rPr>
        <w:t xml:space="preserve"> </w:t>
      </w:r>
      <w:r>
        <w:rPr>
          <w:sz w:val="15"/>
          <w:szCs w:val="15"/>
          <w:spacing w:val="-7"/>
        </w:rPr>
        <w:t>et</w:t>
      </w:r>
      <w:r>
        <w:rPr>
          <w:sz w:val="15"/>
          <w:szCs w:val="15"/>
          <w:spacing w:val="28"/>
          <w:w w:val="102"/>
        </w:rPr>
        <w:t xml:space="preserve"> </w:t>
      </w:r>
      <w:r>
        <w:rPr>
          <w:sz w:val="15"/>
          <w:szCs w:val="15"/>
          <w:spacing w:val="-7"/>
        </w:rPr>
        <w:t>al.</w:t>
      </w:r>
      <w:r>
        <w:rPr>
          <w:sz w:val="15"/>
          <w:szCs w:val="15"/>
          <w:spacing w:val="11"/>
          <w:w w:val="101"/>
        </w:rPr>
        <w:t xml:space="preserve"> </w:t>
      </w:r>
      <w:r>
        <w:rPr>
          <w:sz w:val="15"/>
          <w:szCs w:val="15"/>
          <w:spacing w:val="-7"/>
        </w:rPr>
        <w:t>A</w:t>
      </w:r>
      <w:r>
        <w:rPr>
          <w:sz w:val="15"/>
          <w:szCs w:val="15"/>
          <w:spacing w:val="-8"/>
        </w:rPr>
        <w:t>blation</w:t>
      </w:r>
      <w:r>
        <w:rPr>
          <w:sz w:val="15"/>
          <w:szCs w:val="15"/>
          <w:spacing w:val="28"/>
        </w:rPr>
        <w:t xml:space="preserve"> </w:t>
      </w:r>
      <w:r>
        <w:rPr>
          <w:sz w:val="15"/>
          <w:szCs w:val="15"/>
          <w:spacing w:val="-8"/>
        </w:rPr>
        <w:t>of</w:t>
      </w:r>
      <w:r>
        <w:rPr>
          <w:sz w:val="15"/>
          <w:szCs w:val="15"/>
          <w:spacing w:val="19"/>
          <w:w w:val="101"/>
        </w:rPr>
        <w:t xml:space="preserve"> </w:t>
      </w:r>
      <w:r>
        <w:rPr>
          <w:sz w:val="15"/>
          <w:szCs w:val="15"/>
          <w:spacing w:val="-8"/>
        </w:rPr>
        <w:t>atrial</w:t>
      </w:r>
      <w:r>
        <w:rPr>
          <w:sz w:val="15"/>
          <w:szCs w:val="15"/>
          <w:spacing w:val="24"/>
          <w:w w:val="101"/>
        </w:rPr>
        <w:t xml:space="preserve"> </w:t>
      </w:r>
      <w:r>
        <w:rPr>
          <w:sz w:val="15"/>
          <w:szCs w:val="15"/>
          <w:spacing w:val="-8"/>
        </w:rPr>
        <w:t>fi-</w:t>
      </w:r>
      <w:r>
        <w:rPr>
          <w:sz w:val="15"/>
          <w:szCs w:val="15"/>
        </w:rPr>
        <w:t xml:space="preserve"> </w:t>
      </w:r>
      <w:r>
        <w:rPr>
          <w:sz w:val="15"/>
          <w:szCs w:val="15"/>
          <w:spacing w:val="-12"/>
        </w:rPr>
        <w:t>brillation</w:t>
      </w:r>
      <w:r>
        <w:rPr>
          <w:sz w:val="15"/>
          <w:szCs w:val="15"/>
          <w:spacing w:val="9"/>
        </w:rPr>
        <w:t xml:space="preserve"> </w:t>
      </w:r>
      <w:r>
        <w:rPr>
          <w:sz w:val="15"/>
          <w:szCs w:val="15"/>
          <w:spacing w:val="-12"/>
        </w:rPr>
        <w:t>under</w:t>
      </w:r>
      <w:r>
        <w:rPr>
          <w:sz w:val="15"/>
          <w:szCs w:val="15"/>
          <w:spacing w:val="3"/>
        </w:rPr>
        <w:t xml:space="preserve"> </w:t>
      </w:r>
      <w:r>
        <w:rPr>
          <w:sz w:val="15"/>
          <w:szCs w:val="15"/>
          <w:spacing w:val="-12"/>
        </w:rPr>
        <w:t>therapeutic</w:t>
      </w:r>
      <w:r>
        <w:rPr>
          <w:sz w:val="15"/>
          <w:szCs w:val="15"/>
          <w:spacing w:val="3"/>
        </w:rPr>
        <w:t xml:space="preserve"> </w:t>
      </w:r>
      <w:r>
        <w:rPr>
          <w:sz w:val="15"/>
          <w:szCs w:val="15"/>
          <w:spacing w:val="-12"/>
        </w:rPr>
        <w:t>warf</w:t>
      </w:r>
      <w:r>
        <w:rPr>
          <w:sz w:val="15"/>
          <w:szCs w:val="15"/>
          <w:spacing w:val="-13"/>
        </w:rPr>
        <w:t>arin</w:t>
      </w:r>
      <w:r>
        <w:rPr>
          <w:sz w:val="15"/>
          <w:szCs w:val="15"/>
          <w:spacing w:val="5"/>
        </w:rPr>
        <w:t xml:space="preserve"> </w:t>
      </w:r>
      <w:r>
        <w:rPr>
          <w:sz w:val="15"/>
          <w:szCs w:val="15"/>
          <w:spacing w:val="-13"/>
        </w:rPr>
        <w:t>reduces</w:t>
      </w:r>
      <w:r>
        <w:rPr>
          <w:sz w:val="15"/>
          <w:szCs w:val="15"/>
          <w:spacing w:val="4"/>
        </w:rPr>
        <w:t xml:space="preserve"> </w:t>
      </w:r>
      <w:r>
        <w:rPr>
          <w:sz w:val="15"/>
          <w:szCs w:val="15"/>
          <w:spacing w:val="-13"/>
        </w:rPr>
        <w:t>periprocedural</w:t>
      </w:r>
      <w:r>
        <w:rPr>
          <w:sz w:val="15"/>
          <w:szCs w:val="15"/>
          <w:spacing w:val="7"/>
        </w:rPr>
        <w:t xml:space="preserve"> </w:t>
      </w:r>
      <w:r>
        <w:rPr>
          <w:sz w:val="15"/>
          <w:szCs w:val="15"/>
          <w:spacing w:val="-13"/>
        </w:rPr>
        <w:t>com-</w:t>
      </w:r>
      <w:r>
        <w:rPr>
          <w:sz w:val="15"/>
          <w:szCs w:val="15"/>
        </w:rPr>
        <w:t xml:space="preserve"> </w:t>
      </w:r>
      <w:r>
        <w:rPr>
          <w:sz w:val="15"/>
          <w:szCs w:val="15"/>
          <w:spacing w:val="-9"/>
        </w:rPr>
        <w:t>plications</w:t>
      </w:r>
      <w:r>
        <w:rPr>
          <w:sz w:val="15"/>
          <w:szCs w:val="15"/>
          <w:spacing w:val="-16"/>
        </w:rPr>
        <w:t xml:space="preserve"> </w:t>
      </w:r>
      <w:r>
        <w:rPr>
          <w:sz w:val="15"/>
          <w:szCs w:val="15"/>
          <w:spacing w:val="-9"/>
        </w:rPr>
        <w:t>:</w:t>
      </w:r>
      <w:r>
        <w:rPr>
          <w:sz w:val="15"/>
          <w:szCs w:val="15"/>
          <w:spacing w:val="-26"/>
        </w:rPr>
        <w:t xml:space="preserve"> </w:t>
      </w:r>
      <w:r>
        <w:rPr>
          <w:sz w:val="15"/>
          <w:szCs w:val="15"/>
          <w:spacing w:val="-9"/>
        </w:rPr>
        <w:t>evidence  </w:t>
      </w:r>
      <w:r>
        <w:rPr>
          <w:sz w:val="15"/>
          <w:szCs w:val="15"/>
          <w:spacing w:val="-10"/>
        </w:rPr>
        <w:t>from  a</w:t>
      </w:r>
      <w:r>
        <w:rPr>
          <w:sz w:val="15"/>
          <w:szCs w:val="15"/>
          <w:spacing w:val="2"/>
        </w:rPr>
        <w:t xml:space="preserve">  </w:t>
      </w:r>
      <w:r>
        <w:rPr>
          <w:sz w:val="15"/>
          <w:szCs w:val="15"/>
          <w:spacing w:val="-10"/>
        </w:rPr>
        <w:t>meta-analysis</w:t>
      </w:r>
      <w:r>
        <w:rPr>
          <w:sz w:val="15"/>
          <w:szCs w:val="15"/>
          <w:spacing w:val="12"/>
          <w:w w:val="101"/>
        </w:rPr>
        <w:t xml:space="preserve"> </w:t>
      </w:r>
      <w:r>
        <w:rPr>
          <w:sz w:val="15"/>
          <w:szCs w:val="15"/>
          <w:spacing w:val="-10"/>
        </w:rPr>
        <w:t>[ J ]</w:t>
      </w:r>
      <w:r>
        <w:rPr>
          <w:sz w:val="15"/>
          <w:szCs w:val="15"/>
          <w:spacing w:val="-17"/>
        </w:rPr>
        <w:t xml:space="preserve"> </w:t>
      </w:r>
      <w:r>
        <w:rPr>
          <w:sz w:val="15"/>
          <w:szCs w:val="15"/>
          <w:spacing w:val="-10"/>
        </w:rPr>
        <w:t>.</w:t>
      </w:r>
      <w:r>
        <w:rPr>
          <w:sz w:val="15"/>
          <w:szCs w:val="15"/>
          <w:spacing w:val="39"/>
        </w:rPr>
        <w:t xml:space="preserve"> </w:t>
      </w:r>
      <w:r>
        <w:rPr>
          <w:sz w:val="15"/>
          <w:szCs w:val="15"/>
          <w:spacing w:val="-10"/>
        </w:rPr>
        <w:t>Circ</w:t>
      </w:r>
      <w:r>
        <w:rPr>
          <w:sz w:val="15"/>
          <w:szCs w:val="15"/>
          <w:spacing w:val="2"/>
        </w:rPr>
        <w:t xml:space="preserve">  </w:t>
      </w:r>
      <w:r>
        <w:rPr>
          <w:sz w:val="15"/>
          <w:szCs w:val="15"/>
          <w:spacing w:val="-10"/>
        </w:rPr>
        <w:t>Arrhythm</w:t>
      </w:r>
      <w:r>
        <w:rPr>
          <w:sz w:val="15"/>
          <w:szCs w:val="15"/>
          <w:spacing w:val="1"/>
        </w:rPr>
        <w:t xml:space="preserve"> </w:t>
      </w:r>
      <w:r>
        <w:rPr>
          <w:sz w:val="15"/>
          <w:szCs w:val="15"/>
          <w:spacing w:val="-5"/>
        </w:rPr>
        <w:t>Electrophysiol</w:t>
      </w:r>
      <w:r>
        <w:rPr>
          <w:sz w:val="15"/>
          <w:szCs w:val="15"/>
          <w:spacing w:val="-7"/>
        </w:rPr>
        <w:t xml:space="preserve"> </w:t>
      </w:r>
      <w:r>
        <w:rPr>
          <w:sz w:val="15"/>
          <w:szCs w:val="15"/>
          <w:spacing w:val="-5"/>
        </w:rPr>
        <w:t>,2012</w:t>
      </w:r>
      <w:r>
        <w:rPr>
          <w:sz w:val="15"/>
          <w:szCs w:val="15"/>
          <w:spacing w:val="-15"/>
        </w:rPr>
        <w:t xml:space="preserve"> </w:t>
      </w:r>
      <w:r>
        <w:rPr>
          <w:sz w:val="15"/>
          <w:szCs w:val="15"/>
          <w:spacing w:val="-5"/>
        </w:rPr>
        <w:t>,5 (</w:t>
      </w:r>
      <w:r>
        <w:rPr>
          <w:sz w:val="15"/>
          <w:szCs w:val="15"/>
          <w:spacing w:val="-18"/>
        </w:rPr>
        <w:t xml:space="preserve"> </w:t>
      </w:r>
      <w:r>
        <w:rPr>
          <w:sz w:val="15"/>
          <w:szCs w:val="15"/>
          <w:spacing w:val="-5"/>
        </w:rPr>
        <w:t>2) :</w:t>
      </w:r>
      <w:r>
        <w:rPr>
          <w:sz w:val="15"/>
          <w:szCs w:val="15"/>
          <w:spacing w:val="-26"/>
        </w:rPr>
        <w:t xml:space="preserve"> </w:t>
      </w:r>
      <w:r>
        <w:rPr>
          <w:sz w:val="15"/>
          <w:szCs w:val="15"/>
          <w:spacing w:val="-5"/>
        </w:rPr>
        <w:t>302-311.</w:t>
      </w:r>
      <w:r>
        <w:rPr>
          <w:sz w:val="15"/>
          <w:szCs w:val="15"/>
          <w:spacing w:val="16"/>
          <w:w w:val="10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6"/>
        </w:rPr>
        <w:t xml:space="preserve"> </w:t>
      </w:r>
      <w:r>
        <w:rPr>
          <w:sz w:val="15"/>
          <w:szCs w:val="15"/>
          <w:spacing w:val="-5"/>
        </w:rPr>
        <w:t>10.</w:t>
      </w:r>
      <w:r>
        <w:rPr>
          <w:sz w:val="15"/>
          <w:szCs w:val="15"/>
          <w:spacing w:val="24"/>
        </w:rPr>
        <w:t xml:space="preserve"> </w:t>
      </w:r>
      <w:r>
        <w:rPr>
          <w:sz w:val="15"/>
          <w:szCs w:val="15"/>
          <w:spacing w:val="-5"/>
        </w:rPr>
        <w:t>1161/CIRCEP.</w:t>
      </w:r>
      <w:r>
        <w:rPr>
          <w:sz w:val="15"/>
          <w:szCs w:val="15"/>
        </w:rPr>
        <w:t xml:space="preserve">  </w:t>
      </w:r>
      <w:r>
        <w:rPr>
          <w:sz w:val="15"/>
          <w:szCs w:val="15"/>
          <w:spacing w:val="-8"/>
        </w:rPr>
        <w:t>111. 964916.</w:t>
      </w:r>
    </w:p>
    <w:p>
      <w:pPr>
        <w:pStyle w:val="BodyText"/>
        <w:ind w:left="563" w:right="353" w:hanging="563"/>
        <w:spacing w:before="74" w:line="231" w:lineRule="auto"/>
        <w:rPr>
          <w:sz w:val="15"/>
          <w:szCs w:val="15"/>
        </w:rPr>
      </w:pPr>
      <w:r>
        <w:rPr>
          <w:sz w:val="15"/>
          <w:szCs w:val="15"/>
          <w:spacing w:val="-7"/>
        </w:rPr>
        <w:t>[379]    Di  Biase   L</w:t>
      </w:r>
      <w:r>
        <w:rPr>
          <w:sz w:val="15"/>
          <w:szCs w:val="15"/>
          <w:spacing w:val="-12"/>
        </w:rPr>
        <w:t xml:space="preserve"> </w:t>
      </w:r>
      <w:r>
        <w:rPr>
          <w:sz w:val="15"/>
          <w:szCs w:val="15"/>
          <w:spacing w:val="-7"/>
        </w:rPr>
        <w:t>, Burkhardt  JD</w:t>
      </w:r>
      <w:r>
        <w:rPr>
          <w:sz w:val="15"/>
          <w:szCs w:val="15"/>
          <w:spacing w:val="-15"/>
        </w:rPr>
        <w:t xml:space="preserve"> </w:t>
      </w:r>
      <w:r>
        <w:rPr>
          <w:sz w:val="15"/>
          <w:szCs w:val="15"/>
          <w:spacing w:val="-7"/>
        </w:rPr>
        <w:t>, Mohanty</w:t>
      </w:r>
      <w:r>
        <w:rPr>
          <w:sz w:val="15"/>
          <w:szCs w:val="15"/>
          <w:spacing w:val="5"/>
        </w:rPr>
        <w:t xml:space="preserve">  </w:t>
      </w:r>
      <w:r>
        <w:rPr>
          <w:sz w:val="15"/>
          <w:szCs w:val="15"/>
          <w:spacing w:val="-7"/>
        </w:rPr>
        <w:t>P ,</w:t>
      </w:r>
      <w:r>
        <w:rPr>
          <w:sz w:val="15"/>
          <w:szCs w:val="15"/>
          <w:spacing w:val="1"/>
        </w:rPr>
        <w:t xml:space="preserve"> </w:t>
      </w:r>
      <w:r>
        <w:rPr>
          <w:sz w:val="15"/>
          <w:szCs w:val="15"/>
          <w:spacing w:val="-7"/>
        </w:rPr>
        <w:t>et   al.  Periprocedural</w:t>
      </w:r>
      <w:r>
        <w:rPr>
          <w:sz w:val="15"/>
          <w:szCs w:val="15"/>
        </w:rPr>
        <w:t xml:space="preserve"> </w:t>
      </w:r>
      <w:r>
        <w:rPr>
          <w:sz w:val="15"/>
          <w:szCs w:val="15"/>
          <w:spacing w:val="-14"/>
        </w:rPr>
        <w:t>stroke</w:t>
      </w:r>
      <w:r>
        <w:rPr>
          <w:sz w:val="15"/>
          <w:szCs w:val="15"/>
          <w:spacing w:val="32"/>
          <w:w w:val="101"/>
        </w:rPr>
        <w:t xml:space="preserve"> </w:t>
      </w:r>
      <w:r>
        <w:rPr>
          <w:sz w:val="15"/>
          <w:szCs w:val="15"/>
          <w:spacing w:val="-14"/>
        </w:rPr>
        <w:t>and  management  of</w:t>
      </w:r>
      <w:r>
        <w:rPr>
          <w:sz w:val="15"/>
          <w:szCs w:val="15"/>
          <w:spacing w:val="21"/>
        </w:rPr>
        <w:t xml:space="preserve"> </w:t>
      </w:r>
      <w:r>
        <w:rPr>
          <w:sz w:val="15"/>
          <w:szCs w:val="15"/>
          <w:spacing w:val="-14"/>
        </w:rPr>
        <w:t>major  bleeding  complications  in  pa-</w:t>
      </w:r>
      <w:r>
        <w:rPr>
          <w:sz w:val="15"/>
          <w:szCs w:val="15"/>
        </w:rPr>
        <w:t xml:space="preserve"> </w:t>
      </w:r>
      <w:r>
        <w:rPr>
          <w:sz w:val="15"/>
          <w:szCs w:val="15"/>
          <w:spacing w:val="-11"/>
        </w:rPr>
        <w:t>tients</w:t>
      </w:r>
      <w:r>
        <w:rPr>
          <w:sz w:val="15"/>
          <w:szCs w:val="15"/>
          <w:spacing w:val="13"/>
        </w:rPr>
        <w:t xml:space="preserve"> </w:t>
      </w:r>
      <w:r>
        <w:rPr>
          <w:sz w:val="15"/>
          <w:szCs w:val="15"/>
          <w:spacing w:val="-11"/>
        </w:rPr>
        <w:t>undergoing</w:t>
      </w:r>
      <w:r>
        <w:rPr>
          <w:sz w:val="15"/>
          <w:szCs w:val="15"/>
          <w:spacing w:val="28"/>
        </w:rPr>
        <w:t xml:space="preserve"> </w:t>
      </w:r>
      <w:r>
        <w:rPr>
          <w:sz w:val="15"/>
          <w:szCs w:val="15"/>
          <w:spacing w:val="-11"/>
        </w:rPr>
        <w:t>catheter  ablation  of</w:t>
      </w:r>
      <w:r>
        <w:rPr>
          <w:sz w:val="15"/>
          <w:szCs w:val="15"/>
          <w:spacing w:val="23"/>
          <w:w w:val="101"/>
        </w:rPr>
        <w:t xml:space="preserve"> </w:t>
      </w:r>
      <w:r>
        <w:rPr>
          <w:sz w:val="15"/>
          <w:szCs w:val="15"/>
          <w:spacing w:val="-11"/>
        </w:rPr>
        <w:t>atrial  fi</w:t>
      </w:r>
      <w:r>
        <w:rPr>
          <w:sz w:val="15"/>
          <w:szCs w:val="15"/>
          <w:spacing w:val="-12"/>
        </w:rPr>
        <w:t>brillation</w:t>
      </w:r>
      <w:r>
        <w:rPr>
          <w:sz w:val="15"/>
          <w:szCs w:val="15"/>
          <w:spacing w:val="-14"/>
        </w:rPr>
        <w:t xml:space="preserve"> </w:t>
      </w:r>
      <w:r>
        <w:rPr>
          <w:sz w:val="15"/>
          <w:szCs w:val="15"/>
          <w:spacing w:val="-12"/>
        </w:rPr>
        <w:t>:</w:t>
      </w:r>
      <w:r>
        <w:rPr>
          <w:sz w:val="15"/>
          <w:szCs w:val="15"/>
          <w:spacing w:val="-24"/>
        </w:rPr>
        <w:t xml:space="preserve"> </w:t>
      </w:r>
      <w:r>
        <w:rPr>
          <w:sz w:val="15"/>
          <w:szCs w:val="15"/>
          <w:spacing w:val="-12"/>
        </w:rPr>
        <w:t>the  im-</w:t>
      </w:r>
      <w:r>
        <w:rPr>
          <w:sz w:val="15"/>
          <w:szCs w:val="15"/>
        </w:rPr>
        <w:t xml:space="preserve"> </w:t>
      </w:r>
      <w:r>
        <w:rPr>
          <w:sz w:val="15"/>
          <w:szCs w:val="15"/>
          <w:spacing w:val="-13"/>
        </w:rPr>
        <w:t>pact</w:t>
      </w:r>
      <w:r>
        <w:rPr>
          <w:sz w:val="15"/>
          <w:szCs w:val="15"/>
          <w:spacing w:val="38"/>
          <w:w w:val="102"/>
        </w:rPr>
        <w:t xml:space="preserve"> </w:t>
      </w:r>
      <w:r>
        <w:rPr>
          <w:sz w:val="15"/>
          <w:szCs w:val="15"/>
          <w:spacing w:val="-13"/>
        </w:rPr>
        <w:t>of</w:t>
      </w:r>
      <w:r>
        <w:rPr>
          <w:sz w:val="15"/>
          <w:szCs w:val="15"/>
          <w:spacing w:val="13"/>
          <w:w w:val="102"/>
        </w:rPr>
        <w:t xml:space="preserve"> </w:t>
      </w:r>
      <w:r>
        <w:rPr>
          <w:sz w:val="15"/>
          <w:szCs w:val="15"/>
          <w:spacing w:val="-13"/>
        </w:rPr>
        <w:t>periprocedural</w:t>
      </w:r>
      <w:r>
        <w:rPr>
          <w:sz w:val="15"/>
          <w:szCs w:val="15"/>
          <w:spacing w:val="22"/>
        </w:rPr>
        <w:t xml:space="preserve"> </w:t>
      </w:r>
      <w:r>
        <w:rPr>
          <w:sz w:val="15"/>
          <w:szCs w:val="15"/>
          <w:spacing w:val="-13"/>
        </w:rPr>
        <w:t>therapeutic</w:t>
      </w:r>
      <w:r>
        <w:rPr>
          <w:sz w:val="15"/>
          <w:szCs w:val="15"/>
          <w:spacing w:val="23"/>
          <w:w w:val="102"/>
        </w:rPr>
        <w:t xml:space="preserve"> </w:t>
      </w:r>
      <w:r>
        <w:rPr>
          <w:sz w:val="15"/>
          <w:szCs w:val="15"/>
          <w:spacing w:val="-13"/>
        </w:rPr>
        <w:t>international</w:t>
      </w:r>
      <w:r>
        <w:rPr>
          <w:sz w:val="15"/>
          <w:szCs w:val="15"/>
          <w:spacing w:val="23"/>
          <w:w w:val="102"/>
        </w:rPr>
        <w:t xml:space="preserve"> </w:t>
      </w:r>
      <w:r>
        <w:rPr>
          <w:sz w:val="15"/>
          <w:szCs w:val="15"/>
          <w:spacing w:val="-13"/>
        </w:rPr>
        <w:t>normalized</w:t>
      </w:r>
      <w:r>
        <w:rPr>
          <w:sz w:val="15"/>
          <w:szCs w:val="15"/>
          <w:spacing w:val="22"/>
          <w:w w:val="102"/>
        </w:rPr>
        <w:t xml:space="preserve"> </w:t>
      </w:r>
      <w:r>
        <w:rPr>
          <w:sz w:val="15"/>
          <w:szCs w:val="15"/>
          <w:spacing w:val="-13"/>
        </w:rPr>
        <w:t>ratio</w:t>
      </w:r>
      <w:r>
        <w:rPr>
          <w:sz w:val="15"/>
          <w:szCs w:val="15"/>
        </w:rPr>
        <w:t xml:space="preserve"> </w:t>
      </w:r>
      <w:r>
        <w:rPr>
          <w:sz w:val="15"/>
          <w:szCs w:val="15"/>
          <w:spacing w:val="-6"/>
        </w:rPr>
        <w:t>[</w:t>
      </w:r>
      <w:r>
        <w:rPr>
          <w:sz w:val="15"/>
          <w:szCs w:val="15"/>
          <w:spacing w:val="-18"/>
        </w:rPr>
        <w:t xml:space="preserve"> </w:t>
      </w:r>
      <w:r>
        <w:rPr>
          <w:sz w:val="15"/>
          <w:szCs w:val="15"/>
          <w:spacing w:val="-6"/>
        </w:rPr>
        <w:t>J]</w:t>
      </w:r>
      <w:r>
        <w:rPr>
          <w:sz w:val="15"/>
          <w:szCs w:val="15"/>
          <w:spacing w:val="-16"/>
        </w:rPr>
        <w:t xml:space="preserve"> </w:t>
      </w:r>
      <w:r>
        <w:rPr>
          <w:sz w:val="15"/>
          <w:szCs w:val="15"/>
          <w:spacing w:val="-6"/>
        </w:rPr>
        <w:t>.</w:t>
      </w:r>
      <w:r>
        <w:rPr>
          <w:sz w:val="15"/>
          <w:szCs w:val="15"/>
          <w:spacing w:val="21"/>
        </w:rPr>
        <w:t xml:space="preserve"> </w:t>
      </w:r>
      <w:r>
        <w:rPr>
          <w:sz w:val="15"/>
          <w:szCs w:val="15"/>
          <w:spacing w:val="-6"/>
        </w:rPr>
        <w:t>Circulation</w:t>
      </w:r>
      <w:r>
        <w:rPr>
          <w:sz w:val="15"/>
          <w:szCs w:val="15"/>
          <w:spacing w:val="-15"/>
        </w:rPr>
        <w:t xml:space="preserve"> </w:t>
      </w:r>
      <w:r>
        <w:rPr>
          <w:sz w:val="15"/>
          <w:szCs w:val="15"/>
          <w:spacing w:val="-6"/>
        </w:rPr>
        <w:t>,</w:t>
      </w:r>
      <w:r>
        <w:rPr>
          <w:sz w:val="15"/>
          <w:szCs w:val="15"/>
          <w:spacing w:val="-24"/>
        </w:rPr>
        <w:t xml:space="preserve"> </w:t>
      </w:r>
      <w:r>
        <w:rPr>
          <w:sz w:val="15"/>
          <w:szCs w:val="15"/>
          <w:spacing w:val="-6"/>
        </w:rPr>
        <w:t>2010</w:t>
      </w:r>
      <w:r>
        <w:rPr>
          <w:sz w:val="15"/>
          <w:szCs w:val="15"/>
          <w:spacing w:val="-15"/>
        </w:rPr>
        <w:t xml:space="preserve"> </w:t>
      </w:r>
      <w:r>
        <w:rPr>
          <w:sz w:val="15"/>
          <w:szCs w:val="15"/>
          <w:spacing w:val="-6"/>
        </w:rPr>
        <w:t>,</w:t>
      </w:r>
      <w:r>
        <w:rPr>
          <w:sz w:val="15"/>
          <w:szCs w:val="15"/>
          <w:spacing w:val="-12"/>
        </w:rPr>
        <w:t xml:space="preserve"> </w:t>
      </w:r>
      <w:r>
        <w:rPr>
          <w:sz w:val="15"/>
          <w:szCs w:val="15"/>
          <w:spacing w:val="-6"/>
        </w:rPr>
        <w:t>121 (</w:t>
      </w:r>
      <w:r>
        <w:rPr>
          <w:sz w:val="15"/>
          <w:szCs w:val="15"/>
          <w:spacing w:val="-16"/>
        </w:rPr>
        <w:t xml:space="preserve"> </w:t>
      </w:r>
      <w:r>
        <w:rPr>
          <w:sz w:val="15"/>
          <w:szCs w:val="15"/>
          <w:spacing w:val="-6"/>
        </w:rPr>
        <w:t>23 ) :</w:t>
      </w:r>
      <w:r>
        <w:rPr>
          <w:sz w:val="15"/>
          <w:szCs w:val="15"/>
          <w:spacing w:val="-22"/>
        </w:rPr>
        <w:t xml:space="preserve"> </w:t>
      </w:r>
      <w:r>
        <w:rPr>
          <w:sz w:val="15"/>
          <w:szCs w:val="15"/>
          <w:spacing w:val="-6"/>
        </w:rPr>
        <w:t>2550-2556.</w:t>
      </w:r>
      <w:r>
        <w:rPr>
          <w:sz w:val="15"/>
          <w:szCs w:val="15"/>
          <w:spacing w:val="22"/>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w w:val="101"/>
        </w:rPr>
        <w:t xml:space="preserve"> </w:t>
      </w:r>
      <w:r>
        <w:rPr>
          <w:sz w:val="15"/>
          <w:szCs w:val="15"/>
          <w:spacing w:val="-6"/>
        </w:rPr>
        <w:t>1161/</w:t>
      </w:r>
      <w:r>
        <w:rPr>
          <w:sz w:val="15"/>
          <w:szCs w:val="15"/>
        </w:rPr>
        <w:t xml:space="preserve"> </w:t>
      </w:r>
      <w:r>
        <w:rPr>
          <w:sz w:val="15"/>
          <w:szCs w:val="15"/>
          <w:spacing w:val="-6"/>
        </w:rPr>
        <w:t>CIRCULATIONAHA.</w:t>
      </w:r>
      <w:r>
        <w:rPr>
          <w:sz w:val="15"/>
          <w:szCs w:val="15"/>
          <w:spacing w:val="23"/>
          <w:w w:val="101"/>
        </w:rPr>
        <w:t xml:space="preserve"> </w:t>
      </w:r>
      <w:r>
        <w:rPr>
          <w:sz w:val="15"/>
          <w:szCs w:val="15"/>
          <w:spacing w:val="-6"/>
        </w:rPr>
        <w:t>109. 921320.</w:t>
      </w:r>
    </w:p>
    <w:p>
      <w:pPr>
        <w:pStyle w:val="BodyText"/>
        <w:ind w:left="564" w:right="353" w:hanging="564"/>
        <w:spacing w:before="72" w:line="227" w:lineRule="auto"/>
        <w:rPr>
          <w:sz w:val="15"/>
          <w:szCs w:val="15"/>
        </w:rPr>
      </w:pPr>
      <w:r>
        <w:rPr>
          <w:sz w:val="15"/>
          <w:szCs w:val="15"/>
          <w:spacing w:val="-7"/>
        </w:rPr>
        <w:t>[380]    Puwanant  S</w:t>
      </w:r>
      <w:r>
        <w:rPr>
          <w:sz w:val="15"/>
          <w:szCs w:val="15"/>
          <w:spacing w:val="-14"/>
        </w:rPr>
        <w:t xml:space="preserve"> </w:t>
      </w:r>
      <w:r>
        <w:rPr>
          <w:sz w:val="15"/>
          <w:szCs w:val="15"/>
          <w:spacing w:val="-7"/>
        </w:rPr>
        <w:t>,</w:t>
      </w:r>
      <w:r>
        <w:rPr>
          <w:sz w:val="15"/>
          <w:szCs w:val="15"/>
          <w:spacing w:val="-23"/>
        </w:rPr>
        <w:t xml:space="preserve"> </w:t>
      </w:r>
      <w:r>
        <w:rPr>
          <w:sz w:val="15"/>
          <w:szCs w:val="15"/>
          <w:spacing w:val="-7"/>
        </w:rPr>
        <w:t>Varr  BC</w:t>
      </w:r>
      <w:r>
        <w:rPr>
          <w:sz w:val="15"/>
          <w:szCs w:val="15"/>
          <w:spacing w:val="-15"/>
        </w:rPr>
        <w:t xml:space="preserve"> </w:t>
      </w:r>
      <w:r>
        <w:rPr>
          <w:sz w:val="15"/>
          <w:szCs w:val="15"/>
          <w:spacing w:val="-7"/>
        </w:rPr>
        <w:t>,</w:t>
      </w:r>
      <w:r>
        <w:rPr>
          <w:sz w:val="15"/>
          <w:szCs w:val="15"/>
          <w:spacing w:val="-21"/>
        </w:rPr>
        <w:t xml:space="preserve"> </w:t>
      </w:r>
      <w:r>
        <w:rPr>
          <w:sz w:val="15"/>
          <w:szCs w:val="15"/>
          <w:spacing w:val="-7"/>
        </w:rPr>
        <w:t>Shrestha  K</w:t>
      </w:r>
      <w:r>
        <w:rPr>
          <w:sz w:val="15"/>
          <w:szCs w:val="15"/>
          <w:spacing w:val="-15"/>
        </w:rPr>
        <w:t xml:space="preserve"> </w:t>
      </w:r>
      <w:r>
        <w:rPr>
          <w:sz w:val="15"/>
          <w:szCs w:val="15"/>
          <w:spacing w:val="-7"/>
        </w:rPr>
        <w:t>,</w:t>
      </w:r>
      <w:r>
        <w:rPr>
          <w:sz w:val="15"/>
          <w:szCs w:val="15"/>
          <w:spacing w:val="-22"/>
        </w:rPr>
        <w:t xml:space="preserve"> </w:t>
      </w:r>
      <w:r>
        <w:rPr>
          <w:sz w:val="15"/>
          <w:szCs w:val="15"/>
          <w:spacing w:val="-7"/>
        </w:rPr>
        <w:t>et  al.</w:t>
      </w:r>
      <w:r>
        <w:rPr>
          <w:sz w:val="15"/>
          <w:szCs w:val="15"/>
          <w:spacing w:val="19"/>
        </w:rPr>
        <w:t xml:space="preserve"> </w:t>
      </w:r>
      <w:r>
        <w:rPr>
          <w:sz w:val="15"/>
          <w:szCs w:val="15"/>
          <w:spacing w:val="-7"/>
        </w:rPr>
        <w:t>Role  of</w:t>
      </w:r>
      <w:r>
        <w:rPr>
          <w:sz w:val="15"/>
          <w:szCs w:val="15"/>
          <w:spacing w:val="21"/>
        </w:rPr>
        <w:t xml:space="preserve"> </w:t>
      </w:r>
      <w:r>
        <w:rPr>
          <w:sz w:val="15"/>
          <w:szCs w:val="15"/>
          <w:spacing w:val="-7"/>
        </w:rPr>
        <w:t>the</w:t>
      </w:r>
      <w:r>
        <w:rPr>
          <w:sz w:val="15"/>
          <w:szCs w:val="15"/>
          <w:spacing w:val="-8"/>
        </w:rPr>
        <w:t xml:space="preserve">  CHADS</w:t>
      </w:r>
      <w:r>
        <w:rPr>
          <w:sz w:val="10"/>
          <w:szCs w:val="10"/>
          <w:spacing w:val="-8"/>
          <w:position w:val="-3"/>
        </w:rPr>
        <w:t>2</w:t>
      </w:r>
      <w:r>
        <w:rPr>
          <w:sz w:val="10"/>
          <w:szCs w:val="10"/>
          <w:position w:val="-3"/>
        </w:rPr>
        <w:t xml:space="preserve">  </w:t>
      </w:r>
      <w:r>
        <w:rPr>
          <w:sz w:val="15"/>
          <w:szCs w:val="15"/>
          <w:spacing w:val="-12"/>
        </w:rPr>
        <w:t>score</w:t>
      </w:r>
      <w:r>
        <w:rPr>
          <w:sz w:val="15"/>
          <w:szCs w:val="15"/>
          <w:spacing w:val="16"/>
          <w:w w:val="102"/>
        </w:rPr>
        <w:t xml:space="preserve"> </w:t>
      </w:r>
      <w:r>
        <w:rPr>
          <w:sz w:val="15"/>
          <w:szCs w:val="15"/>
          <w:spacing w:val="-12"/>
        </w:rPr>
        <w:t>in</w:t>
      </w:r>
      <w:r>
        <w:rPr>
          <w:sz w:val="15"/>
          <w:szCs w:val="15"/>
          <w:spacing w:val="24"/>
        </w:rPr>
        <w:t xml:space="preserve"> </w:t>
      </w:r>
      <w:r>
        <w:rPr>
          <w:sz w:val="15"/>
          <w:szCs w:val="15"/>
          <w:spacing w:val="-12"/>
        </w:rPr>
        <w:t>the  evaluation  of</w:t>
      </w:r>
      <w:r>
        <w:rPr>
          <w:sz w:val="15"/>
          <w:szCs w:val="15"/>
          <w:spacing w:val="19"/>
          <w:w w:val="101"/>
        </w:rPr>
        <w:t xml:space="preserve"> </w:t>
      </w:r>
      <w:r>
        <w:rPr>
          <w:sz w:val="15"/>
          <w:szCs w:val="15"/>
          <w:spacing w:val="-12"/>
        </w:rPr>
        <w:t>thromboembolic  </w:t>
      </w:r>
      <w:r>
        <w:rPr>
          <w:sz w:val="15"/>
          <w:szCs w:val="15"/>
          <w:spacing w:val="-13"/>
        </w:rPr>
        <w:t>risk  in  patients  with</w:t>
      </w:r>
      <w:r>
        <w:rPr>
          <w:sz w:val="15"/>
          <w:szCs w:val="15"/>
        </w:rPr>
        <w:t xml:space="preserve"> </w:t>
      </w:r>
      <w:r>
        <w:rPr>
          <w:sz w:val="15"/>
          <w:szCs w:val="15"/>
          <w:spacing w:val="-12"/>
        </w:rPr>
        <w:t>atrial  fibrillation</w:t>
      </w:r>
      <w:r>
        <w:rPr>
          <w:sz w:val="15"/>
          <w:szCs w:val="15"/>
          <w:spacing w:val="4"/>
        </w:rPr>
        <w:t xml:space="preserve">  </w:t>
      </w:r>
      <w:r>
        <w:rPr>
          <w:sz w:val="15"/>
          <w:szCs w:val="15"/>
          <w:spacing w:val="-12"/>
        </w:rPr>
        <w:t>und</w:t>
      </w:r>
      <w:r>
        <w:rPr>
          <w:sz w:val="15"/>
          <w:szCs w:val="15"/>
          <w:spacing w:val="-13"/>
        </w:rPr>
        <w:t>ergoing</w:t>
      </w:r>
      <w:r>
        <w:rPr>
          <w:sz w:val="15"/>
          <w:szCs w:val="15"/>
          <w:spacing w:val="4"/>
        </w:rPr>
        <w:t xml:space="preserve">  </w:t>
      </w:r>
      <w:r>
        <w:rPr>
          <w:sz w:val="15"/>
          <w:szCs w:val="15"/>
          <w:spacing w:val="-13"/>
        </w:rPr>
        <w:t>transesophageal   echocardiography</w:t>
      </w:r>
      <w:r>
        <w:rPr>
          <w:sz w:val="15"/>
          <w:szCs w:val="15"/>
        </w:rPr>
        <w:t xml:space="preserve"> </w:t>
      </w:r>
      <w:r>
        <w:rPr>
          <w:sz w:val="15"/>
          <w:szCs w:val="15"/>
          <w:spacing w:val="-9"/>
        </w:rPr>
        <w:t>before</w:t>
      </w:r>
      <w:r>
        <w:rPr>
          <w:sz w:val="15"/>
          <w:szCs w:val="15"/>
          <w:spacing w:val="15"/>
        </w:rPr>
        <w:t xml:space="preserve"> </w:t>
      </w:r>
      <w:r>
        <w:rPr>
          <w:sz w:val="15"/>
          <w:szCs w:val="15"/>
          <w:spacing w:val="-9"/>
        </w:rPr>
        <w:t>pulmonary</w:t>
      </w:r>
      <w:r>
        <w:rPr>
          <w:sz w:val="15"/>
          <w:szCs w:val="15"/>
          <w:spacing w:val="10"/>
        </w:rPr>
        <w:t xml:space="preserve"> </w:t>
      </w:r>
      <w:r>
        <w:rPr>
          <w:sz w:val="15"/>
          <w:szCs w:val="15"/>
          <w:spacing w:val="-9"/>
        </w:rPr>
        <w:t>vein</w:t>
      </w:r>
      <w:r>
        <w:rPr>
          <w:sz w:val="15"/>
          <w:szCs w:val="15"/>
          <w:spacing w:val="13"/>
        </w:rPr>
        <w:t xml:space="preserve"> </w:t>
      </w:r>
      <w:r>
        <w:rPr>
          <w:sz w:val="15"/>
          <w:szCs w:val="15"/>
          <w:spacing w:val="-9"/>
        </w:rPr>
        <w:t>isolation[</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J</w:t>
      </w:r>
      <w:r>
        <w:rPr>
          <w:sz w:val="15"/>
          <w:szCs w:val="15"/>
          <w:spacing w:val="9"/>
        </w:rPr>
        <w:t xml:space="preserve"> </w:t>
      </w:r>
      <w:r>
        <w:rPr>
          <w:sz w:val="15"/>
          <w:szCs w:val="15"/>
          <w:spacing w:val="-9"/>
        </w:rPr>
        <w:t>Am</w:t>
      </w:r>
      <w:r>
        <w:rPr>
          <w:sz w:val="15"/>
          <w:szCs w:val="15"/>
          <w:spacing w:val="14"/>
          <w:w w:val="101"/>
        </w:rPr>
        <w:t xml:space="preserve"> </w:t>
      </w:r>
      <w:r>
        <w:rPr>
          <w:sz w:val="15"/>
          <w:szCs w:val="15"/>
          <w:spacing w:val="-10"/>
        </w:rPr>
        <w:t>Coll</w:t>
      </w:r>
      <w:r>
        <w:rPr>
          <w:sz w:val="15"/>
          <w:szCs w:val="15"/>
          <w:spacing w:val="14"/>
          <w:w w:val="102"/>
        </w:rPr>
        <w:t xml:space="preserve"> </w:t>
      </w:r>
      <w:r>
        <w:rPr>
          <w:sz w:val="15"/>
          <w:szCs w:val="15"/>
          <w:spacing w:val="-10"/>
        </w:rPr>
        <w:t>Cardiol</w:t>
      </w:r>
      <w:r>
        <w:rPr>
          <w:sz w:val="15"/>
          <w:szCs w:val="15"/>
          <w:spacing w:val="-15"/>
        </w:rPr>
        <w:t xml:space="preserve"> </w:t>
      </w:r>
      <w:r>
        <w:rPr>
          <w:sz w:val="15"/>
          <w:szCs w:val="15"/>
          <w:spacing w:val="-10"/>
        </w:rPr>
        <w:t>,2009</w:t>
      </w:r>
      <w:r>
        <w:rPr>
          <w:sz w:val="15"/>
          <w:szCs w:val="15"/>
          <w:spacing w:val="-15"/>
        </w:rPr>
        <w:t xml:space="preserve"> </w:t>
      </w:r>
      <w:r>
        <w:rPr>
          <w:sz w:val="15"/>
          <w:szCs w:val="15"/>
          <w:spacing w:val="-10"/>
        </w:rPr>
        <w:t>,54</w:t>
      </w:r>
      <w:r>
        <w:rPr>
          <w:sz w:val="15"/>
          <w:szCs w:val="15"/>
        </w:rPr>
        <w:t xml:space="preserve"> </w:t>
      </w:r>
      <w:r>
        <w:rPr>
          <w:sz w:val="15"/>
          <w:szCs w:val="15"/>
          <w:spacing w:val="-4"/>
        </w:rPr>
        <w:t>(22) :2032-2039. DOI</w:t>
      </w:r>
      <w:r>
        <w:rPr>
          <w:sz w:val="15"/>
          <w:szCs w:val="15"/>
          <w:spacing w:val="-14"/>
        </w:rPr>
        <w:t xml:space="preserve"> </w:t>
      </w:r>
      <w:r>
        <w:rPr>
          <w:sz w:val="15"/>
          <w:szCs w:val="15"/>
          <w:spacing w:val="-4"/>
        </w:rPr>
        <w:t>:10.</w:t>
      </w:r>
      <w:r>
        <w:rPr>
          <w:sz w:val="15"/>
          <w:szCs w:val="15"/>
          <w:spacing w:val="10"/>
        </w:rPr>
        <w:t xml:space="preserve"> </w:t>
      </w:r>
      <w:r>
        <w:rPr>
          <w:sz w:val="15"/>
          <w:szCs w:val="15"/>
          <w:spacing w:val="-4"/>
        </w:rPr>
        <w:t>1016/j. jacc. 2009. 07. 037.</w:t>
      </w:r>
    </w:p>
    <w:p>
      <w:pPr>
        <w:pStyle w:val="BodyText"/>
        <w:ind w:left="564" w:right="345" w:hanging="564"/>
        <w:spacing w:before="75" w:line="225" w:lineRule="auto"/>
        <w:rPr>
          <w:sz w:val="15"/>
          <w:szCs w:val="15"/>
        </w:rPr>
      </w:pPr>
      <w:r>
        <w:rPr>
          <w:sz w:val="15"/>
          <w:szCs w:val="15"/>
          <w:spacing w:val="-7"/>
        </w:rPr>
        <w:t>[381]    Scherr</w:t>
      </w:r>
      <w:r>
        <w:rPr>
          <w:sz w:val="15"/>
          <w:szCs w:val="15"/>
          <w:spacing w:val="23"/>
          <w:w w:val="101"/>
        </w:rPr>
        <w:t xml:space="preserve"> </w:t>
      </w:r>
      <w:r>
        <w:rPr>
          <w:sz w:val="15"/>
          <w:szCs w:val="15"/>
          <w:spacing w:val="-7"/>
        </w:rPr>
        <w:t>D</w:t>
      </w:r>
      <w:r>
        <w:rPr>
          <w:sz w:val="15"/>
          <w:szCs w:val="15"/>
          <w:spacing w:val="-15"/>
        </w:rPr>
        <w:t xml:space="preserve"> </w:t>
      </w:r>
      <w:r>
        <w:rPr>
          <w:sz w:val="15"/>
          <w:szCs w:val="15"/>
          <w:spacing w:val="-7"/>
        </w:rPr>
        <w:t>,Dalal</w:t>
      </w:r>
      <w:r>
        <w:rPr>
          <w:sz w:val="15"/>
          <w:szCs w:val="15"/>
          <w:spacing w:val="8"/>
        </w:rPr>
        <w:t xml:space="preserve"> </w:t>
      </w:r>
      <w:r>
        <w:rPr>
          <w:sz w:val="15"/>
          <w:szCs w:val="15"/>
          <w:spacing w:val="-7"/>
        </w:rPr>
        <w:t>D</w:t>
      </w:r>
      <w:r>
        <w:rPr>
          <w:sz w:val="15"/>
          <w:szCs w:val="15"/>
          <w:spacing w:val="-15"/>
        </w:rPr>
        <w:t xml:space="preserve"> </w:t>
      </w:r>
      <w:r>
        <w:rPr>
          <w:sz w:val="15"/>
          <w:szCs w:val="15"/>
          <w:spacing w:val="-7"/>
        </w:rPr>
        <w:t>,Chilukuri</w:t>
      </w:r>
      <w:r>
        <w:rPr>
          <w:sz w:val="15"/>
          <w:szCs w:val="15"/>
          <w:spacing w:val="8"/>
        </w:rPr>
        <w:t xml:space="preserve"> </w:t>
      </w:r>
      <w:r>
        <w:rPr>
          <w:sz w:val="15"/>
          <w:szCs w:val="15"/>
          <w:spacing w:val="-7"/>
        </w:rPr>
        <w:t>K</w:t>
      </w:r>
      <w:r>
        <w:rPr>
          <w:sz w:val="15"/>
          <w:szCs w:val="15"/>
          <w:spacing w:val="-15"/>
        </w:rPr>
        <w:t xml:space="preserve"> </w:t>
      </w:r>
      <w:r>
        <w:rPr>
          <w:sz w:val="15"/>
          <w:szCs w:val="15"/>
          <w:spacing w:val="-7"/>
        </w:rPr>
        <w:t>,et</w:t>
      </w:r>
      <w:r>
        <w:rPr>
          <w:sz w:val="15"/>
          <w:szCs w:val="15"/>
          <w:spacing w:val="7"/>
        </w:rPr>
        <w:t xml:space="preserve"> </w:t>
      </w:r>
      <w:r>
        <w:rPr>
          <w:sz w:val="15"/>
          <w:szCs w:val="15"/>
          <w:spacing w:val="-7"/>
        </w:rPr>
        <w:t>al. Incidence</w:t>
      </w:r>
      <w:r>
        <w:rPr>
          <w:sz w:val="15"/>
          <w:szCs w:val="15"/>
          <w:spacing w:val="6"/>
        </w:rPr>
        <w:t xml:space="preserve"> </w:t>
      </w:r>
      <w:r>
        <w:rPr>
          <w:sz w:val="15"/>
          <w:szCs w:val="15"/>
          <w:spacing w:val="-7"/>
        </w:rPr>
        <w:t>and predictors</w:t>
      </w:r>
      <w:r>
        <w:rPr>
          <w:sz w:val="15"/>
          <w:szCs w:val="15"/>
          <w:spacing w:val="5"/>
        </w:rPr>
        <w:t xml:space="preserve"> </w:t>
      </w:r>
      <w:r>
        <w:rPr>
          <w:sz w:val="15"/>
          <w:szCs w:val="15"/>
          <w:spacing w:val="-7"/>
        </w:rPr>
        <w:t>of</w:t>
      </w:r>
      <w:r>
        <w:rPr>
          <w:sz w:val="15"/>
          <w:szCs w:val="15"/>
        </w:rPr>
        <w:t xml:space="preserve"> </w:t>
      </w:r>
      <w:r>
        <w:rPr>
          <w:sz w:val="15"/>
          <w:szCs w:val="15"/>
          <w:spacing w:val="-11"/>
        </w:rPr>
        <w:t>left</w:t>
      </w:r>
      <w:r>
        <w:rPr>
          <w:sz w:val="15"/>
          <w:szCs w:val="15"/>
          <w:spacing w:val="17"/>
          <w:w w:val="101"/>
        </w:rPr>
        <w:t xml:space="preserve"> </w:t>
      </w:r>
      <w:r>
        <w:rPr>
          <w:sz w:val="15"/>
          <w:szCs w:val="15"/>
          <w:spacing w:val="-11"/>
        </w:rPr>
        <w:t>atrial</w:t>
      </w:r>
      <w:r>
        <w:rPr>
          <w:sz w:val="15"/>
          <w:szCs w:val="15"/>
          <w:spacing w:val="14"/>
          <w:w w:val="101"/>
        </w:rPr>
        <w:t xml:space="preserve"> </w:t>
      </w:r>
      <w:r>
        <w:rPr>
          <w:sz w:val="15"/>
          <w:szCs w:val="15"/>
          <w:spacing w:val="-11"/>
        </w:rPr>
        <w:t>thrombus</w:t>
      </w:r>
      <w:r>
        <w:rPr>
          <w:sz w:val="15"/>
          <w:szCs w:val="15"/>
          <w:spacing w:val="13"/>
          <w:w w:val="101"/>
        </w:rPr>
        <w:t xml:space="preserve"> </w:t>
      </w:r>
      <w:r>
        <w:rPr>
          <w:sz w:val="15"/>
          <w:szCs w:val="15"/>
          <w:spacing w:val="-11"/>
        </w:rPr>
        <w:t>pr</w:t>
      </w:r>
      <w:r>
        <w:rPr>
          <w:sz w:val="15"/>
          <w:szCs w:val="15"/>
          <w:spacing w:val="-12"/>
        </w:rPr>
        <w:t>ior</w:t>
      </w:r>
      <w:r>
        <w:rPr>
          <w:sz w:val="15"/>
          <w:szCs w:val="15"/>
          <w:spacing w:val="12"/>
        </w:rPr>
        <w:t xml:space="preserve"> </w:t>
      </w:r>
      <w:r>
        <w:rPr>
          <w:sz w:val="15"/>
          <w:szCs w:val="15"/>
          <w:spacing w:val="-12"/>
        </w:rPr>
        <w:t>to</w:t>
      </w:r>
      <w:r>
        <w:rPr>
          <w:sz w:val="15"/>
          <w:szCs w:val="15"/>
          <w:spacing w:val="16"/>
          <w:w w:val="101"/>
        </w:rPr>
        <w:t xml:space="preserve"> </w:t>
      </w:r>
      <w:r>
        <w:rPr>
          <w:sz w:val="15"/>
          <w:szCs w:val="15"/>
          <w:spacing w:val="-12"/>
        </w:rPr>
        <w:t>catheter</w:t>
      </w:r>
      <w:r>
        <w:rPr>
          <w:sz w:val="15"/>
          <w:szCs w:val="15"/>
          <w:spacing w:val="14"/>
          <w:w w:val="102"/>
        </w:rPr>
        <w:t xml:space="preserve"> </w:t>
      </w:r>
      <w:r>
        <w:rPr>
          <w:sz w:val="15"/>
          <w:szCs w:val="15"/>
          <w:spacing w:val="-12"/>
        </w:rPr>
        <w:t>ablation</w:t>
      </w:r>
      <w:r>
        <w:rPr>
          <w:sz w:val="15"/>
          <w:szCs w:val="15"/>
          <w:spacing w:val="16"/>
          <w:w w:val="101"/>
        </w:rPr>
        <w:t xml:space="preserve"> </w:t>
      </w:r>
      <w:r>
        <w:rPr>
          <w:sz w:val="15"/>
          <w:szCs w:val="15"/>
          <w:spacing w:val="-12"/>
        </w:rPr>
        <w:t>of</w:t>
      </w:r>
      <w:r>
        <w:rPr>
          <w:sz w:val="15"/>
          <w:szCs w:val="15"/>
          <w:spacing w:val="11"/>
          <w:w w:val="102"/>
        </w:rPr>
        <w:t xml:space="preserve"> </w:t>
      </w:r>
      <w:r>
        <w:rPr>
          <w:sz w:val="15"/>
          <w:szCs w:val="15"/>
          <w:spacing w:val="-12"/>
        </w:rPr>
        <w:t>atrial</w:t>
      </w:r>
      <w:r>
        <w:rPr>
          <w:sz w:val="15"/>
          <w:szCs w:val="15"/>
          <w:spacing w:val="16"/>
          <w:w w:val="101"/>
        </w:rPr>
        <w:t xml:space="preserve"> </w:t>
      </w:r>
      <w:r>
        <w:rPr>
          <w:sz w:val="15"/>
          <w:szCs w:val="15"/>
          <w:spacing w:val="-12"/>
        </w:rPr>
        <w:t>fibrillation</w:t>
      </w:r>
      <w:r>
        <w:rPr>
          <w:sz w:val="15"/>
          <w:szCs w:val="15"/>
        </w:rPr>
        <w:t xml:space="preserve"> </w:t>
      </w:r>
      <w:r>
        <w:rPr>
          <w:sz w:val="15"/>
          <w:szCs w:val="15"/>
          <w:spacing w:val="-4"/>
        </w:rPr>
        <w:t>[</w:t>
      </w:r>
      <w:r>
        <w:rPr>
          <w:sz w:val="15"/>
          <w:szCs w:val="15"/>
          <w:spacing w:val="-27"/>
        </w:rPr>
        <w:t xml:space="preserve"> </w:t>
      </w:r>
      <w:r>
        <w:rPr>
          <w:sz w:val="15"/>
          <w:szCs w:val="15"/>
          <w:spacing w:val="-4"/>
        </w:rPr>
        <w:t>J]</w:t>
      </w:r>
      <w:r>
        <w:rPr>
          <w:sz w:val="15"/>
          <w:szCs w:val="15"/>
          <w:spacing w:val="-16"/>
        </w:rPr>
        <w:t xml:space="preserve"> </w:t>
      </w:r>
      <w:r>
        <w:rPr>
          <w:sz w:val="15"/>
          <w:szCs w:val="15"/>
          <w:spacing w:val="-4"/>
        </w:rPr>
        <w:t>. J</w:t>
      </w:r>
      <w:r>
        <w:rPr>
          <w:sz w:val="15"/>
          <w:szCs w:val="15"/>
          <w:spacing w:val="17"/>
        </w:rPr>
        <w:t xml:space="preserve"> </w:t>
      </w:r>
      <w:r>
        <w:rPr>
          <w:sz w:val="15"/>
          <w:szCs w:val="15"/>
          <w:spacing w:val="-4"/>
        </w:rPr>
        <w:t>Cardiovasc</w:t>
      </w:r>
      <w:r>
        <w:rPr>
          <w:sz w:val="15"/>
          <w:szCs w:val="15"/>
          <w:spacing w:val="25"/>
          <w:w w:val="101"/>
        </w:rPr>
        <w:t xml:space="preserve"> </w:t>
      </w:r>
      <w:r>
        <w:rPr>
          <w:sz w:val="15"/>
          <w:szCs w:val="15"/>
          <w:spacing w:val="-4"/>
        </w:rPr>
        <w:t>Elect</w:t>
      </w:r>
      <w:r>
        <w:rPr>
          <w:sz w:val="15"/>
          <w:szCs w:val="15"/>
          <w:spacing w:val="-5"/>
        </w:rPr>
        <w:t>rophysiol</w:t>
      </w:r>
      <w:r>
        <w:rPr>
          <w:sz w:val="15"/>
          <w:szCs w:val="15"/>
          <w:spacing w:val="-16"/>
        </w:rPr>
        <w:t xml:space="preserve"> </w:t>
      </w:r>
      <w:r>
        <w:rPr>
          <w:sz w:val="15"/>
          <w:szCs w:val="15"/>
          <w:spacing w:val="-5"/>
        </w:rPr>
        <w:t>,2009</w:t>
      </w:r>
      <w:r>
        <w:rPr>
          <w:sz w:val="15"/>
          <w:szCs w:val="15"/>
          <w:spacing w:val="-14"/>
        </w:rPr>
        <w:t xml:space="preserve"> </w:t>
      </w:r>
      <w:r>
        <w:rPr>
          <w:sz w:val="15"/>
          <w:szCs w:val="15"/>
          <w:spacing w:val="-5"/>
        </w:rPr>
        <w:t>,20</w:t>
      </w:r>
      <w:r>
        <w:rPr>
          <w:sz w:val="15"/>
          <w:szCs w:val="15"/>
          <w:spacing w:val="-11"/>
        </w:rPr>
        <w:t xml:space="preserve"> </w:t>
      </w:r>
      <w:r>
        <w:rPr>
          <w:sz w:val="15"/>
          <w:szCs w:val="15"/>
          <w:spacing w:val="-5"/>
        </w:rPr>
        <w:t>(</w:t>
      </w:r>
      <w:r>
        <w:rPr>
          <w:sz w:val="15"/>
          <w:szCs w:val="15"/>
          <w:spacing w:val="-21"/>
        </w:rPr>
        <w:t xml:space="preserve"> </w:t>
      </w:r>
      <w:r>
        <w:rPr>
          <w:sz w:val="15"/>
          <w:szCs w:val="15"/>
          <w:spacing w:val="-5"/>
        </w:rPr>
        <w:t>4) :379-384.</w:t>
      </w:r>
      <w:r>
        <w:rPr>
          <w:sz w:val="15"/>
          <w:szCs w:val="15"/>
          <w:spacing w:val="15"/>
        </w:rPr>
        <w:t xml:space="preserve"> </w:t>
      </w:r>
      <w:r>
        <w:rPr>
          <w:sz w:val="15"/>
          <w:szCs w:val="15"/>
          <w:spacing w:val="-5"/>
        </w:rPr>
        <w:t>DOI</w:t>
      </w:r>
      <w:r>
        <w:rPr>
          <w:sz w:val="15"/>
          <w:szCs w:val="15"/>
          <w:spacing w:val="-15"/>
        </w:rPr>
        <w:t xml:space="preserve"> </w:t>
      </w:r>
      <w:r>
        <w:rPr>
          <w:sz w:val="15"/>
          <w:szCs w:val="15"/>
          <w:spacing w:val="-5"/>
        </w:rPr>
        <w:t>:</w:t>
      </w:r>
      <w:r>
        <w:rPr>
          <w:sz w:val="15"/>
          <w:szCs w:val="15"/>
        </w:rPr>
        <w:t xml:space="preserve"> </w:t>
      </w:r>
      <w:r>
        <w:rPr>
          <w:sz w:val="15"/>
          <w:szCs w:val="15"/>
          <w:spacing w:val="-7"/>
        </w:rPr>
        <w:t>10.</w:t>
      </w:r>
      <w:r>
        <w:rPr>
          <w:sz w:val="15"/>
          <w:szCs w:val="15"/>
          <w:spacing w:val="9"/>
        </w:rPr>
        <w:t xml:space="preserve"> </w:t>
      </w:r>
      <w:r>
        <w:rPr>
          <w:sz w:val="15"/>
          <w:szCs w:val="15"/>
          <w:spacing w:val="-7"/>
        </w:rPr>
        <w:t>1111/j.</w:t>
      </w:r>
      <w:r>
        <w:rPr>
          <w:sz w:val="15"/>
          <w:szCs w:val="15"/>
          <w:spacing w:val="10"/>
        </w:rPr>
        <w:t xml:space="preserve"> </w:t>
      </w:r>
      <w:r>
        <w:rPr>
          <w:sz w:val="15"/>
          <w:szCs w:val="15"/>
          <w:spacing w:val="-7"/>
        </w:rPr>
        <w:t>1540-8167. 2008. 013</w:t>
      </w:r>
      <w:r>
        <w:rPr>
          <w:sz w:val="15"/>
          <w:szCs w:val="15"/>
          <w:spacing w:val="-8"/>
        </w:rPr>
        <w:t>36. x.</w:t>
      </w:r>
    </w:p>
    <w:p>
      <w:pPr>
        <w:pStyle w:val="BodyText"/>
        <w:ind w:left="561" w:right="352" w:hanging="561"/>
        <w:spacing w:before="74" w:line="226" w:lineRule="auto"/>
        <w:rPr>
          <w:sz w:val="15"/>
          <w:szCs w:val="15"/>
        </w:rPr>
      </w:pPr>
      <w:r>
        <w:rPr>
          <w:sz w:val="15"/>
          <w:szCs w:val="15"/>
          <w:spacing w:val="-9"/>
        </w:rPr>
        <w:t>[382]    Dong</w:t>
      </w:r>
      <w:r>
        <w:rPr>
          <w:sz w:val="15"/>
          <w:szCs w:val="15"/>
          <w:spacing w:val="10"/>
        </w:rPr>
        <w:t xml:space="preserve"> </w:t>
      </w:r>
      <w:r>
        <w:rPr>
          <w:sz w:val="15"/>
          <w:szCs w:val="15"/>
          <w:spacing w:val="-9"/>
        </w:rPr>
        <w:t>J</w:t>
      </w:r>
      <w:r>
        <w:rPr>
          <w:sz w:val="15"/>
          <w:szCs w:val="15"/>
          <w:spacing w:val="-17"/>
        </w:rPr>
        <w:t xml:space="preserve"> </w:t>
      </w:r>
      <w:r>
        <w:rPr>
          <w:sz w:val="15"/>
          <w:szCs w:val="15"/>
          <w:spacing w:val="-9"/>
        </w:rPr>
        <w:t>,Calkins</w:t>
      </w:r>
      <w:r>
        <w:rPr>
          <w:sz w:val="15"/>
          <w:szCs w:val="15"/>
          <w:spacing w:val="14"/>
          <w:w w:val="102"/>
        </w:rPr>
        <w:t xml:space="preserve"> </w:t>
      </w:r>
      <w:r>
        <w:rPr>
          <w:sz w:val="15"/>
          <w:szCs w:val="15"/>
          <w:spacing w:val="-9"/>
        </w:rPr>
        <w:t>H</w:t>
      </w:r>
      <w:r>
        <w:rPr>
          <w:sz w:val="15"/>
          <w:szCs w:val="15"/>
          <w:spacing w:val="-16"/>
        </w:rPr>
        <w:t xml:space="preserve"> </w:t>
      </w:r>
      <w:r>
        <w:rPr>
          <w:sz w:val="15"/>
          <w:szCs w:val="15"/>
          <w:spacing w:val="-9"/>
        </w:rPr>
        <w:t>,Solomon</w:t>
      </w:r>
      <w:r>
        <w:rPr>
          <w:sz w:val="15"/>
          <w:szCs w:val="15"/>
          <w:spacing w:val="16"/>
        </w:rPr>
        <w:t xml:space="preserve"> </w:t>
      </w:r>
      <w:r>
        <w:rPr>
          <w:sz w:val="15"/>
          <w:szCs w:val="15"/>
          <w:spacing w:val="-9"/>
        </w:rPr>
        <w:t>SB</w:t>
      </w:r>
      <w:r>
        <w:rPr>
          <w:sz w:val="15"/>
          <w:szCs w:val="15"/>
          <w:spacing w:val="-15"/>
        </w:rPr>
        <w:t xml:space="preserve"> </w:t>
      </w:r>
      <w:r>
        <w:rPr>
          <w:sz w:val="15"/>
          <w:szCs w:val="15"/>
          <w:spacing w:val="-9"/>
        </w:rPr>
        <w:t>,et</w:t>
      </w:r>
      <w:r>
        <w:rPr>
          <w:sz w:val="15"/>
          <w:szCs w:val="15"/>
          <w:spacing w:val="15"/>
          <w:w w:val="101"/>
        </w:rPr>
        <w:t xml:space="preserve"> </w:t>
      </w:r>
      <w:r>
        <w:rPr>
          <w:sz w:val="15"/>
          <w:szCs w:val="15"/>
          <w:spacing w:val="-9"/>
        </w:rPr>
        <w:t>al. Integra</w:t>
      </w:r>
      <w:r>
        <w:rPr>
          <w:sz w:val="15"/>
          <w:szCs w:val="15"/>
          <w:spacing w:val="-10"/>
        </w:rPr>
        <w:t>ted</w:t>
      </w:r>
      <w:r>
        <w:rPr>
          <w:sz w:val="15"/>
          <w:szCs w:val="15"/>
          <w:spacing w:val="15"/>
        </w:rPr>
        <w:t xml:space="preserve"> </w:t>
      </w:r>
      <w:r>
        <w:rPr>
          <w:sz w:val="15"/>
          <w:szCs w:val="15"/>
          <w:spacing w:val="-10"/>
        </w:rPr>
        <w:t>electroanatomic</w:t>
      </w:r>
      <w:r>
        <w:rPr>
          <w:sz w:val="15"/>
          <w:szCs w:val="15"/>
        </w:rPr>
        <w:t xml:space="preserve"> </w:t>
      </w:r>
      <w:r>
        <w:rPr>
          <w:sz w:val="15"/>
          <w:szCs w:val="15"/>
          <w:spacing w:val="-15"/>
        </w:rPr>
        <w:t>mapping</w:t>
      </w:r>
      <w:r>
        <w:rPr>
          <w:sz w:val="15"/>
          <w:szCs w:val="15"/>
          <w:spacing w:val="43"/>
        </w:rPr>
        <w:t xml:space="preserve"> </w:t>
      </w:r>
      <w:r>
        <w:rPr>
          <w:sz w:val="15"/>
          <w:szCs w:val="15"/>
          <w:spacing w:val="-15"/>
        </w:rPr>
        <w:t>with  three-dimensional  computed</w:t>
      </w:r>
      <w:r>
        <w:rPr>
          <w:sz w:val="15"/>
          <w:szCs w:val="15"/>
          <w:spacing w:val="41"/>
          <w:w w:val="102"/>
        </w:rPr>
        <w:t xml:space="preserve"> </w:t>
      </w:r>
      <w:r>
        <w:rPr>
          <w:sz w:val="15"/>
          <w:szCs w:val="15"/>
          <w:spacing w:val="-15"/>
        </w:rPr>
        <w:t>tomographic</w:t>
      </w:r>
      <w:r>
        <w:rPr>
          <w:sz w:val="15"/>
          <w:szCs w:val="15"/>
          <w:spacing w:val="43"/>
        </w:rPr>
        <w:t xml:space="preserve"> </w:t>
      </w:r>
      <w:r>
        <w:rPr>
          <w:sz w:val="15"/>
          <w:szCs w:val="15"/>
          <w:spacing w:val="-15"/>
        </w:rPr>
        <w:t>images</w:t>
      </w:r>
      <w:r>
        <w:rPr>
          <w:sz w:val="15"/>
          <w:szCs w:val="15"/>
        </w:rPr>
        <w:t xml:space="preserve"> </w:t>
      </w:r>
      <w:r>
        <w:rPr>
          <w:sz w:val="15"/>
          <w:szCs w:val="15"/>
          <w:spacing w:val="-8"/>
        </w:rPr>
        <w:t>for</w:t>
      </w:r>
      <w:r>
        <w:rPr>
          <w:sz w:val="15"/>
          <w:szCs w:val="15"/>
          <w:spacing w:val="23"/>
          <w:w w:val="101"/>
        </w:rPr>
        <w:t xml:space="preserve"> </w:t>
      </w:r>
      <w:r>
        <w:rPr>
          <w:sz w:val="15"/>
          <w:szCs w:val="15"/>
          <w:spacing w:val="-8"/>
        </w:rPr>
        <w:t>real-time</w:t>
      </w:r>
      <w:r>
        <w:rPr>
          <w:sz w:val="15"/>
          <w:szCs w:val="15"/>
          <w:spacing w:val="19"/>
          <w:w w:val="101"/>
        </w:rPr>
        <w:t xml:space="preserve"> </w:t>
      </w:r>
      <w:r>
        <w:rPr>
          <w:sz w:val="15"/>
          <w:szCs w:val="15"/>
          <w:spacing w:val="-8"/>
        </w:rPr>
        <w:t>guided</w:t>
      </w:r>
      <w:r>
        <w:rPr>
          <w:sz w:val="15"/>
          <w:szCs w:val="15"/>
          <w:spacing w:val="31"/>
        </w:rPr>
        <w:t xml:space="preserve"> </w:t>
      </w:r>
      <w:r>
        <w:rPr>
          <w:sz w:val="15"/>
          <w:szCs w:val="15"/>
          <w:spacing w:val="-8"/>
        </w:rPr>
        <w:t>ablations [</w:t>
      </w:r>
      <w:r>
        <w:rPr>
          <w:sz w:val="15"/>
          <w:szCs w:val="15"/>
          <w:spacing w:val="-19"/>
        </w:rPr>
        <w:t xml:space="preserve"> </w:t>
      </w:r>
      <w:r>
        <w:rPr>
          <w:sz w:val="15"/>
          <w:szCs w:val="15"/>
          <w:spacing w:val="-8"/>
        </w:rPr>
        <w:t>J]</w:t>
      </w:r>
      <w:r>
        <w:rPr>
          <w:sz w:val="15"/>
          <w:szCs w:val="15"/>
          <w:spacing w:val="-17"/>
        </w:rPr>
        <w:t xml:space="preserve"> </w:t>
      </w:r>
      <w:r>
        <w:rPr>
          <w:sz w:val="15"/>
          <w:szCs w:val="15"/>
          <w:spacing w:val="-8"/>
        </w:rPr>
        <w:t>.</w:t>
      </w:r>
      <w:r>
        <w:rPr>
          <w:sz w:val="15"/>
          <w:szCs w:val="15"/>
          <w:spacing w:val="19"/>
          <w:w w:val="101"/>
        </w:rPr>
        <w:t xml:space="preserve"> </w:t>
      </w:r>
      <w:r>
        <w:rPr>
          <w:sz w:val="15"/>
          <w:szCs w:val="15"/>
          <w:spacing w:val="-8"/>
        </w:rPr>
        <w:t>Circulation</w:t>
      </w:r>
      <w:r>
        <w:rPr>
          <w:sz w:val="15"/>
          <w:szCs w:val="15"/>
          <w:spacing w:val="-15"/>
        </w:rPr>
        <w:t xml:space="preserve"> </w:t>
      </w:r>
      <w:r>
        <w:rPr>
          <w:sz w:val="15"/>
          <w:szCs w:val="15"/>
          <w:spacing w:val="-8"/>
        </w:rPr>
        <w:t>,</w:t>
      </w:r>
      <w:r>
        <w:rPr>
          <w:sz w:val="15"/>
          <w:szCs w:val="15"/>
          <w:spacing w:val="-26"/>
        </w:rPr>
        <w:t xml:space="preserve"> </w:t>
      </w:r>
      <w:r>
        <w:rPr>
          <w:sz w:val="15"/>
          <w:szCs w:val="15"/>
          <w:spacing w:val="-8"/>
        </w:rPr>
        <w:t>2006</w:t>
      </w:r>
      <w:r>
        <w:rPr>
          <w:sz w:val="15"/>
          <w:szCs w:val="15"/>
          <w:spacing w:val="-15"/>
        </w:rPr>
        <w:t xml:space="preserve"> </w:t>
      </w:r>
      <w:r>
        <w:rPr>
          <w:sz w:val="15"/>
          <w:szCs w:val="15"/>
          <w:spacing w:val="-8"/>
        </w:rPr>
        <w:t>,</w:t>
      </w:r>
      <w:r>
        <w:rPr>
          <w:sz w:val="15"/>
          <w:szCs w:val="15"/>
          <w:spacing w:val="-13"/>
        </w:rPr>
        <w:t xml:space="preserve"> </w:t>
      </w:r>
      <w:r>
        <w:rPr>
          <w:sz w:val="15"/>
          <w:szCs w:val="15"/>
          <w:spacing w:val="-8"/>
        </w:rPr>
        <w:t>113 (</w:t>
      </w:r>
      <w:r>
        <w:rPr>
          <w:sz w:val="15"/>
          <w:szCs w:val="15"/>
          <w:spacing w:val="-17"/>
        </w:rPr>
        <w:t xml:space="preserve"> </w:t>
      </w:r>
      <w:r>
        <w:rPr>
          <w:sz w:val="15"/>
          <w:szCs w:val="15"/>
          <w:spacing w:val="-8"/>
        </w:rPr>
        <w:t>2) :</w:t>
      </w:r>
      <w:r>
        <w:rPr>
          <w:sz w:val="15"/>
          <w:szCs w:val="15"/>
        </w:rPr>
        <w:t xml:space="preserve"> </w:t>
      </w:r>
      <w:r>
        <w:rPr>
          <w:sz w:val="15"/>
          <w:szCs w:val="15"/>
          <w:spacing w:val="-6"/>
        </w:rPr>
        <w:t>186-194. DOI</w:t>
      </w:r>
      <w:r>
        <w:rPr>
          <w:sz w:val="15"/>
          <w:szCs w:val="15"/>
          <w:spacing w:val="-13"/>
        </w:rPr>
        <w:t xml:space="preserve"> </w:t>
      </w:r>
      <w:r>
        <w:rPr>
          <w:sz w:val="15"/>
          <w:szCs w:val="15"/>
          <w:spacing w:val="-6"/>
        </w:rPr>
        <w:t>:10.</w:t>
      </w:r>
      <w:r>
        <w:rPr>
          <w:sz w:val="15"/>
          <w:szCs w:val="15"/>
          <w:spacing w:val="10"/>
        </w:rPr>
        <w:t xml:space="preserve"> </w:t>
      </w:r>
      <w:r>
        <w:rPr>
          <w:sz w:val="15"/>
          <w:szCs w:val="15"/>
          <w:spacing w:val="-6"/>
        </w:rPr>
        <w:t>1161/CIRCULATIONAHA.</w:t>
      </w:r>
      <w:r>
        <w:rPr>
          <w:sz w:val="15"/>
          <w:szCs w:val="15"/>
          <w:spacing w:val="10"/>
        </w:rPr>
        <w:t xml:space="preserve"> </w:t>
      </w:r>
      <w:r>
        <w:rPr>
          <w:sz w:val="15"/>
          <w:szCs w:val="15"/>
          <w:spacing w:val="-6"/>
        </w:rPr>
        <w:t>105. 565200.</w:t>
      </w:r>
    </w:p>
    <w:p>
      <w:pPr>
        <w:pStyle w:val="BodyText"/>
        <w:ind w:left="564" w:right="352" w:hanging="564"/>
        <w:spacing w:before="60" w:line="223" w:lineRule="auto"/>
        <w:rPr>
          <w:sz w:val="15"/>
          <w:szCs w:val="15"/>
        </w:rPr>
      </w:pPr>
      <w:r>
        <w:rPr>
          <w:sz w:val="15"/>
          <w:szCs w:val="15"/>
          <w:spacing w:val="9"/>
        </w:rPr>
        <w:t>[383]</w:t>
      </w:r>
      <w:r>
        <w:rPr>
          <w:sz w:val="15"/>
          <w:szCs w:val="15"/>
          <w:spacing w:val="2"/>
        </w:rPr>
        <w:t xml:space="preserve">    </w:t>
      </w:r>
      <w:r>
        <w:rPr>
          <w:sz w:val="15"/>
          <w:szCs w:val="15"/>
          <w:spacing w:val="9"/>
        </w:rPr>
        <w:t>喻荣辉</w:t>
      </w:r>
      <w:r>
        <w:rPr>
          <w:sz w:val="15"/>
          <w:szCs w:val="15"/>
          <w:spacing w:val="-13"/>
        </w:rPr>
        <w:t xml:space="preserve"> </w:t>
      </w:r>
      <w:r>
        <w:rPr>
          <w:sz w:val="15"/>
          <w:szCs w:val="15"/>
          <w:spacing w:val="9"/>
        </w:rPr>
        <w:t>,马长生</w:t>
      </w:r>
      <w:r>
        <w:rPr>
          <w:sz w:val="15"/>
          <w:szCs w:val="15"/>
          <w:spacing w:val="-15"/>
        </w:rPr>
        <w:t xml:space="preserve"> </w:t>
      </w:r>
      <w:r>
        <w:rPr>
          <w:sz w:val="15"/>
          <w:szCs w:val="15"/>
          <w:spacing w:val="9"/>
        </w:rPr>
        <w:t>,董建增</w:t>
      </w:r>
      <w:r>
        <w:rPr>
          <w:sz w:val="15"/>
          <w:szCs w:val="15"/>
          <w:spacing w:val="-15"/>
        </w:rPr>
        <w:t xml:space="preserve"> </w:t>
      </w:r>
      <w:r>
        <w:rPr>
          <w:sz w:val="15"/>
          <w:szCs w:val="15"/>
          <w:spacing w:val="9"/>
        </w:rPr>
        <w:t>,等.</w:t>
      </w:r>
      <w:r>
        <w:rPr>
          <w:sz w:val="15"/>
          <w:szCs w:val="15"/>
          <w:spacing w:val="18"/>
        </w:rPr>
        <w:t xml:space="preserve"> </w:t>
      </w:r>
      <w:r>
        <w:rPr>
          <w:sz w:val="15"/>
          <w:szCs w:val="15"/>
          <w:spacing w:val="9"/>
        </w:rPr>
        <w:t>电解剖标测和磁共振影像融合</w:t>
      </w:r>
      <w:r>
        <w:rPr>
          <w:sz w:val="15"/>
          <w:szCs w:val="15"/>
        </w:rPr>
        <w:t xml:space="preserve"> </w:t>
      </w:r>
      <w:r>
        <w:rPr>
          <w:sz w:val="15"/>
          <w:szCs w:val="15"/>
          <w:spacing w:val="10"/>
        </w:rPr>
        <w:t>技术指导导管消融心房颤动的有效性研究[</w:t>
      </w:r>
      <w:r>
        <w:rPr>
          <w:sz w:val="15"/>
          <w:szCs w:val="15"/>
          <w:spacing w:val="-23"/>
        </w:rPr>
        <w:t xml:space="preserve"> </w:t>
      </w:r>
      <w:r>
        <w:rPr>
          <w:sz w:val="15"/>
          <w:szCs w:val="15"/>
          <w:spacing w:val="9"/>
        </w:rPr>
        <w:t>J]</w:t>
      </w:r>
      <w:r>
        <w:rPr>
          <w:sz w:val="15"/>
          <w:szCs w:val="15"/>
          <w:spacing w:val="-16"/>
        </w:rPr>
        <w:t xml:space="preserve"> </w:t>
      </w:r>
      <w:r>
        <w:rPr>
          <w:sz w:val="15"/>
          <w:szCs w:val="15"/>
          <w:spacing w:val="9"/>
        </w:rPr>
        <w:t>.</w:t>
      </w:r>
      <w:r>
        <w:rPr>
          <w:sz w:val="15"/>
          <w:szCs w:val="15"/>
          <w:spacing w:val="19"/>
        </w:rPr>
        <w:t xml:space="preserve"> </w:t>
      </w:r>
      <w:r>
        <w:rPr>
          <w:sz w:val="15"/>
          <w:szCs w:val="15"/>
          <w:spacing w:val="9"/>
        </w:rPr>
        <w:t>中华心血管</w:t>
      </w:r>
      <w:r>
        <w:rPr>
          <w:sz w:val="15"/>
          <w:szCs w:val="15"/>
        </w:rPr>
        <w:t xml:space="preserve"> </w:t>
      </w:r>
      <w:r>
        <w:rPr>
          <w:sz w:val="15"/>
          <w:szCs w:val="15"/>
          <w:spacing w:val="-4"/>
        </w:rPr>
        <w:t>病杂志</w:t>
      </w:r>
      <w:r>
        <w:rPr>
          <w:sz w:val="15"/>
          <w:szCs w:val="15"/>
          <w:spacing w:val="-12"/>
        </w:rPr>
        <w:t xml:space="preserve"> </w:t>
      </w:r>
      <w:r>
        <w:rPr>
          <w:sz w:val="15"/>
          <w:szCs w:val="15"/>
          <w:spacing w:val="-4"/>
        </w:rPr>
        <w:t>, 2007</w:t>
      </w:r>
      <w:r>
        <w:rPr>
          <w:sz w:val="15"/>
          <w:szCs w:val="15"/>
          <w:spacing w:val="-14"/>
        </w:rPr>
        <w:t xml:space="preserve"> </w:t>
      </w:r>
      <w:r>
        <w:rPr>
          <w:sz w:val="15"/>
          <w:szCs w:val="15"/>
          <w:spacing w:val="-4"/>
        </w:rPr>
        <w:t>, 35</w:t>
      </w:r>
      <w:r>
        <w:rPr>
          <w:sz w:val="15"/>
          <w:szCs w:val="15"/>
          <w:spacing w:val="15"/>
        </w:rPr>
        <w:t xml:space="preserve"> </w:t>
      </w:r>
      <w:r>
        <w:rPr>
          <w:sz w:val="15"/>
          <w:szCs w:val="15"/>
          <w:spacing w:val="-4"/>
        </w:rPr>
        <w:t>( 11 ) : 1029-1033.  DOI</w:t>
      </w:r>
      <w:r>
        <w:rPr>
          <w:sz w:val="15"/>
          <w:szCs w:val="15"/>
          <w:spacing w:val="-15"/>
        </w:rPr>
        <w:t xml:space="preserve"> </w:t>
      </w:r>
      <w:r>
        <w:rPr>
          <w:sz w:val="15"/>
          <w:szCs w:val="15"/>
          <w:spacing w:val="-4"/>
        </w:rPr>
        <w:t>: 10.  3760/j.  issn</w:t>
      </w:r>
      <w:r>
        <w:rPr>
          <w:sz w:val="15"/>
          <w:szCs w:val="15"/>
          <w:spacing w:val="-14"/>
        </w:rPr>
        <w:t xml:space="preserve"> </w:t>
      </w:r>
      <w:r>
        <w:rPr>
          <w:sz w:val="15"/>
          <w:szCs w:val="15"/>
          <w:spacing w:val="-4"/>
        </w:rPr>
        <w:t>:</w:t>
      </w:r>
    </w:p>
    <w:p>
      <w:pPr>
        <w:spacing w:line="223"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36"/>
        <w:rPr/>
      </w:pPr>
      <w:r>
        <w:pict>
          <v:shape id="_x0000_s372" style="position:absolute;margin-left:201.663pt;margin-top:59.6825pt;mso-position-vertical-relative:page;mso-position-horizontal-relative:page;width:336.65pt;height:0.35pt;z-index:251888640;" o:allowincell="f" filled="false" strokecolor="#231F20" strokeweight="0.33pt" coordsize="6732,6" coordorigin="0,0" path="m0,3l6732,3e">
            <v:stroke joinstyle="miter" miterlimit="10"/>
          </v:shape>
        </w:pict>
      </w:r>
      <w:r/>
    </w:p>
    <w:p>
      <w:pPr>
        <w:sectPr>
          <w:headerReference w:type="default" r:id="rId90"/>
          <w:pgSz w:w="11963" w:h="16215"/>
          <w:pgMar w:top="1244" w:right="785" w:bottom="0" w:left="819" w:header="973" w:footer="0" w:gutter="0"/>
          <w:cols w:equalWidth="0" w:num="1">
            <w:col w:w="10358" w:space="0"/>
          </w:cols>
        </w:sectPr>
        <w:rPr/>
      </w:pPr>
    </w:p>
    <w:p>
      <w:pPr>
        <w:pStyle w:val="BodyText"/>
        <w:ind w:left="898"/>
        <w:spacing w:before="30" w:line="166" w:lineRule="auto"/>
        <w:rPr>
          <w:sz w:val="15"/>
          <w:szCs w:val="15"/>
        </w:rPr>
      </w:pPr>
      <w:r>
        <w:rPr>
          <w:sz w:val="15"/>
          <w:szCs w:val="15"/>
          <w:spacing w:val="-9"/>
        </w:rPr>
        <w:t>0253-3758. 2007.</w:t>
      </w:r>
      <w:r>
        <w:rPr>
          <w:sz w:val="15"/>
          <w:szCs w:val="15"/>
          <w:spacing w:val="27"/>
        </w:rPr>
        <w:t xml:space="preserve"> </w:t>
      </w:r>
      <w:r>
        <w:rPr>
          <w:sz w:val="15"/>
          <w:szCs w:val="15"/>
          <w:spacing w:val="-9"/>
        </w:rPr>
        <w:t>11. 012.</w:t>
      </w:r>
    </w:p>
    <w:p>
      <w:pPr>
        <w:pStyle w:val="BodyText"/>
        <w:ind w:left="898" w:right="342" w:hanging="561"/>
        <w:spacing w:before="71" w:line="225" w:lineRule="auto"/>
        <w:rPr>
          <w:sz w:val="15"/>
          <w:szCs w:val="15"/>
        </w:rPr>
      </w:pPr>
      <w:r>
        <w:rPr>
          <w:sz w:val="15"/>
          <w:szCs w:val="15"/>
          <w:spacing w:val="-7"/>
        </w:rPr>
        <w:t>[384]    Cappato  R</w:t>
      </w:r>
      <w:r>
        <w:rPr>
          <w:sz w:val="15"/>
          <w:szCs w:val="15"/>
          <w:spacing w:val="-15"/>
        </w:rPr>
        <w:t xml:space="preserve"> </w:t>
      </w:r>
      <w:r>
        <w:rPr>
          <w:sz w:val="15"/>
          <w:szCs w:val="15"/>
          <w:spacing w:val="-7"/>
        </w:rPr>
        <w:t>,Marchlinski  FE</w:t>
      </w:r>
      <w:r>
        <w:rPr>
          <w:sz w:val="15"/>
          <w:szCs w:val="15"/>
          <w:spacing w:val="-15"/>
        </w:rPr>
        <w:t xml:space="preserve"> </w:t>
      </w:r>
      <w:r>
        <w:rPr>
          <w:sz w:val="15"/>
          <w:szCs w:val="15"/>
          <w:spacing w:val="-7"/>
        </w:rPr>
        <w:t>,Hohnloser</w:t>
      </w:r>
      <w:r>
        <w:rPr>
          <w:sz w:val="15"/>
          <w:szCs w:val="15"/>
          <w:spacing w:val="24"/>
        </w:rPr>
        <w:t xml:space="preserve"> </w:t>
      </w:r>
      <w:r>
        <w:rPr>
          <w:sz w:val="15"/>
          <w:szCs w:val="15"/>
          <w:spacing w:val="-7"/>
        </w:rPr>
        <w:t>SH</w:t>
      </w:r>
      <w:r>
        <w:rPr>
          <w:sz w:val="15"/>
          <w:szCs w:val="15"/>
          <w:spacing w:val="-16"/>
        </w:rPr>
        <w:t xml:space="preserve"> </w:t>
      </w:r>
      <w:r>
        <w:rPr>
          <w:sz w:val="15"/>
          <w:szCs w:val="15"/>
          <w:spacing w:val="-7"/>
        </w:rPr>
        <w:t>,et </w:t>
      </w:r>
      <w:r>
        <w:rPr>
          <w:sz w:val="15"/>
          <w:szCs w:val="15"/>
          <w:spacing w:val="-8"/>
        </w:rPr>
        <w:t xml:space="preserve"> al.</w:t>
      </w:r>
      <w:r>
        <w:rPr>
          <w:sz w:val="15"/>
          <w:szCs w:val="15"/>
          <w:spacing w:val="11"/>
          <w:w w:val="101"/>
        </w:rPr>
        <w:t xml:space="preserve"> </w:t>
      </w:r>
      <w:r>
        <w:rPr>
          <w:sz w:val="15"/>
          <w:szCs w:val="15"/>
          <w:spacing w:val="-8"/>
        </w:rPr>
        <w:t>Uninterrupted</w:t>
      </w:r>
      <w:r>
        <w:rPr>
          <w:sz w:val="15"/>
          <w:szCs w:val="15"/>
        </w:rPr>
        <w:t xml:space="preserve"> </w:t>
      </w:r>
      <w:r>
        <w:rPr>
          <w:sz w:val="15"/>
          <w:szCs w:val="15"/>
          <w:spacing w:val="-12"/>
        </w:rPr>
        <w:t>rivaroxaban</w:t>
      </w:r>
      <w:r>
        <w:rPr>
          <w:sz w:val="15"/>
          <w:szCs w:val="15"/>
          <w:spacing w:val="24"/>
          <w:w w:val="101"/>
        </w:rPr>
        <w:t xml:space="preserve"> </w:t>
      </w:r>
      <w:r>
        <w:rPr>
          <w:sz w:val="15"/>
          <w:szCs w:val="15"/>
          <w:spacing w:val="-12"/>
        </w:rPr>
        <w:t>vs.</w:t>
      </w:r>
      <w:r>
        <w:rPr>
          <w:sz w:val="15"/>
          <w:szCs w:val="15"/>
          <w:spacing w:val="9"/>
        </w:rPr>
        <w:t xml:space="preserve"> </w:t>
      </w:r>
      <w:r>
        <w:rPr>
          <w:sz w:val="15"/>
          <w:szCs w:val="15"/>
          <w:spacing w:val="-12"/>
        </w:rPr>
        <w:t>uninterr</w:t>
      </w:r>
      <w:r>
        <w:rPr>
          <w:sz w:val="15"/>
          <w:szCs w:val="15"/>
          <w:spacing w:val="-13"/>
        </w:rPr>
        <w:t>upted</w:t>
      </w:r>
      <w:r>
        <w:rPr>
          <w:sz w:val="15"/>
          <w:szCs w:val="15"/>
          <w:spacing w:val="24"/>
          <w:w w:val="102"/>
        </w:rPr>
        <w:t xml:space="preserve"> </w:t>
      </w:r>
      <w:r>
        <w:rPr>
          <w:sz w:val="15"/>
          <w:szCs w:val="15"/>
          <w:spacing w:val="-13"/>
        </w:rPr>
        <w:t>vitamin</w:t>
      </w:r>
      <w:r>
        <w:rPr>
          <w:sz w:val="15"/>
          <w:szCs w:val="15"/>
          <w:spacing w:val="28"/>
        </w:rPr>
        <w:t xml:space="preserve"> </w:t>
      </w:r>
      <w:r>
        <w:rPr>
          <w:sz w:val="15"/>
          <w:szCs w:val="15"/>
          <w:spacing w:val="-13"/>
        </w:rPr>
        <w:t>K</w:t>
      </w:r>
      <w:r>
        <w:rPr>
          <w:sz w:val="15"/>
          <w:szCs w:val="15"/>
          <w:spacing w:val="26"/>
        </w:rPr>
        <w:t xml:space="preserve"> </w:t>
      </w:r>
      <w:r>
        <w:rPr>
          <w:sz w:val="15"/>
          <w:szCs w:val="15"/>
          <w:spacing w:val="-13"/>
        </w:rPr>
        <w:t>antagonists</w:t>
      </w:r>
      <w:r>
        <w:rPr>
          <w:sz w:val="15"/>
          <w:szCs w:val="15"/>
          <w:spacing w:val="20"/>
          <w:w w:val="102"/>
        </w:rPr>
        <w:t xml:space="preserve"> </w:t>
      </w:r>
      <w:r>
        <w:rPr>
          <w:sz w:val="15"/>
          <w:szCs w:val="15"/>
          <w:spacing w:val="-13"/>
        </w:rPr>
        <w:t>for</w:t>
      </w:r>
      <w:r>
        <w:rPr>
          <w:sz w:val="15"/>
          <w:szCs w:val="15"/>
          <w:spacing w:val="24"/>
        </w:rPr>
        <w:t xml:space="preserve"> </w:t>
      </w:r>
      <w:r>
        <w:rPr>
          <w:sz w:val="15"/>
          <w:szCs w:val="15"/>
          <w:spacing w:val="-13"/>
        </w:rPr>
        <w:t>catheter</w:t>
      </w:r>
      <w:r>
        <w:rPr>
          <w:sz w:val="15"/>
          <w:szCs w:val="15"/>
        </w:rPr>
        <w:t xml:space="preserve"> </w:t>
      </w:r>
      <w:r>
        <w:rPr>
          <w:sz w:val="15"/>
          <w:szCs w:val="15"/>
          <w:spacing w:val="-7"/>
        </w:rPr>
        <w:t>ablation</w:t>
      </w:r>
      <w:r>
        <w:rPr>
          <w:sz w:val="15"/>
          <w:szCs w:val="15"/>
          <w:spacing w:val="31"/>
        </w:rPr>
        <w:t xml:space="preserve"> </w:t>
      </w:r>
      <w:r>
        <w:rPr>
          <w:sz w:val="15"/>
          <w:szCs w:val="15"/>
          <w:spacing w:val="-7"/>
        </w:rPr>
        <w:t>in  non-valvular</w:t>
      </w:r>
      <w:r>
        <w:rPr>
          <w:sz w:val="15"/>
          <w:szCs w:val="15"/>
          <w:spacing w:val="3"/>
        </w:rPr>
        <w:t xml:space="preserve">  </w:t>
      </w:r>
      <w:r>
        <w:rPr>
          <w:sz w:val="15"/>
          <w:szCs w:val="15"/>
          <w:spacing w:val="-7"/>
        </w:rPr>
        <w:t>atrial</w:t>
      </w:r>
      <w:r>
        <w:rPr>
          <w:sz w:val="15"/>
          <w:szCs w:val="15"/>
          <w:spacing w:val="4"/>
        </w:rPr>
        <w:t xml:space="preserve">  </w:t>
      </w:r>
      <w:r>
        <w:rPr>
          <w:sz w:val="15"/>
          <w:szCs w:val="15"/>
          <w:spacing w:val="-7"/>
        </w:rPr>
        <w:t>fibrillation</w:t>
      </w:r>
      <w:r>
        <w:rPr>
          <w:sz w:val="15"/>
          <w:szCs w:val="15"/>
          <w:spacing w:val="20"/>
        </w:rPr>
        <w:t xml:space="preserve"> </w:t>
      </w:r>
      <w:r>
        <w:rPr>
          <w:sz w:val="15"/>
          <w:szCs w:val="15"/>
          <w:spacing w:val="-7"/>
        </w:rPr>
        <w:t>[ </w:t>
      </w:r>
      <w:r>
        <w:rPr>
          <w:sz w:val="15"/>
          <w:szCs w:val="15"/>
          <w:spacing w:val="-8"/>
        </w:rPr>
        <w:t>J ]</w:t>
      </w:r>
      <w:r>
        <w:rPr>
          <w:sz w:val="15"/>
          <w:szCs w:val="15"/>
          <w:spacing w:val="-17"/>
        </w:rPr>
        <w:t xml:space="preserve"> </w:t>
      </w:r>
      <w:r>
        <w:rPr>
          <w:sz w:val="15"/>
          <w:szCs w:val="15"/>
          <w:spacing w:val="-8"/>
        </w:rPr>
        <w:t>.  Eur   Heart  J</w:t>
      </w:r>
      <w:r>
        <w:rPr>
          <w:sz w:val="15"/>
          <w:szCs w:val="15"/>
          <w:spacing w:val="-17"/>
        </w:rPr>
        <w:t xml:space="preserve"> </w:t>
      </w:r>
      <w:r>
        <w:rPr>
          <w:sz w:val="15"/>
          <w:szCs w:val="15"/>
          <w:spacing w:val="-8"/>
        </w:rPr>
        <w:t>,</w:t>
      </w:r>
      <w:r>
        <w:rPr>
          <w:sz w:val="15"/>
          <w:szCs w:val="15"/>
        </w:rPr>
        <w:t xml:space="preserve"> </w:t>
      </w:r>
      <w:r>
        <w:rPr>
          <w:sz w:val="15"/>
          <w:szCs w:val="15"/>
          <w:spacing w:val="-5"/>
        </w:rPr>
        <w:t>2015</w:t>
      </w:r>
      <w:r>
        <w:rPr>
          <w:sz w:val="15"/>
          <w:szCs w:val="15"/>
          <w:spacing w:val="-15"/>
        </w:rPr>
        <w:t xml:space="preserve"> </w:t>
      </w:r>
      <w:r>
        <w:rPr>
          <w:sz w:val="15"/>
          <w:szCs w:val="15"/>
          <w:spacing w:val="-5"/>
        </w:rPr>
        <w:t>,36(28) :1805-1811.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w:t>
      </w:r>
      <w:r>
        <w:rPr>
          <w:sz w:val="15"/>
          <w:szCs w:val="15"/>
          <w:spacing w:val="-6"/>
        </w:rPr>
        <w:t>93/eurheartj/ehv177.</w:t>
      </w:r>
    </w:p>
    <w:p>
      <w:pPr>
        <w:pStyle w:val="BodyText"/>
        <w:ind w:left="901" w:right="341" w:hanging="564"/>
        <w:spacing w:before="75" w:line="229" w:lineRule="auto"/>
        <w:rPr>
          <w:sz w:val="15"/>
          <w:szCs w:val="15"/>
        </w:rPr>
      </w:pPr>
      <w:r>
        <w:rPr>
          <w:sz w:val="15"/>
          <w:szCs w:val="15"/>
          <w:spacing w:val="-7"/>
        </w:rPr>
        <w:t>[385]    Wazni</w:t>
      </w:r>
      <w:r>
        <w:rPr>
          <w:sz w:val="15"/>
          <w:szCs w:val="15"/>
          <w:spacing w:val="18"/>
          <w:w w:val="101"/>
        </w:rPr>
        <w:t xml:space="preserve"> </w:t>
      </w:r>
      <w:r>
        <w:rPr>
          <w:sz w:val="15"/>
          <w:szCs w:val="15"/>
          <w:spacing w:val="-7"/>
        </w:rPr>
        <w:t>OM</w:t>
      </w:r>
      <w:r>
        <w:rPr>
          <w:sz w:val="15"/>
          <w:szCs w:val="15"/>
          <w:spacing w:val="-16"/>
        </w:rPr>
        <w:t xml:space="preserve"> </w:t>
      </w:r>
      <w:r>
        <w:rPr>
          <w:sz w:val="15"/>
          <w:szCs w:val="15"/>
          <w:spacing w:val="-7"/>
        </w:rPr>
        <w:t>,Beheiry</w:t>
      </w:r>
      <w:r>
        <w:rPr>
          <w:sz w:val="15"/>
          <w:szCs w:val="15"/>
          <w:spacing w:val="17"/>
          <w:w w:val="102"/>
        </w:rPr>
        <w:t xml:space="preserve"> </w:t>
      </w:r>
      <w:r>
        <w:rPr>
          <w:sz w:val="15"/>
          <w:szCs w:val="15"/>
          <w:spacing w:val="-7"/>
        </w:rPr>
        <w:t>S</w:t>
      </w:r>
      <w:r>
        <w:rPr>
          <w:sz w:val="15"/>
          <w:szCs w:val="15"/>
          <w:spacing w:val="-15"/>
        </w:rPr>
        <w:t xml:space="preserve"> </w:t>
      </w:r>
      <w:r>
        <w:rPr>
          <w:sz w:val="15"/>
          <w:szCs w:val="15"/>
          <w:spacing w:val="-7"/>
        </w:rPr>
        <w:t>,Fahmy</w:t>
      </w:r>
      <w:r>
        <w:rPr>
          <w:sz w:val="15"/>
          <w:szCs w:val="15"/>
          <w:spacing w:val="13"/>
        </w:rPr>
        <w:t xml:space="preserve"> </w:t>
      </w:r>
      <w:r>
        <w:rPr>
          <w:sz w:val="15"/>
          <w:szCs w:val="15"/>
          <w:spacing w:val="-7"/>
        </w:rPr>
        <w:t>T</w:t>
      </w:r>
      <w:r>
        <w:rPr>
          <w:sz w:val="15"/>
          <w:szCs w:val="15"/>
          <w:spacing w:val="-16"/>
        </w:rPr>
        <w:t xml:space="preserve"> </w:t>
      </w:r>
      <w:r>
        <w:rPr>
          <w:sz w:val="15"/>
          <w:szCs w:val="15"/>
          <w:spacing w:val="-7"/>
        </w:rPr>
        <w:t>,et</w:t>
      </w:r>
      <w:r>
        <w:rPr>
          <w:sz w:val="15"/>
          <w:szCs w:val="15"/>
          <w:spacing w:val="17"/>
        </w:rPr>
        <w:t xml:space="preserve"> </w:t>
      </w:r>
      <w:r>
        <w:rPr>
          <w:sz w:val="15"/>
          <w:szCs w:val="15"/>
          <w:spacing w:val="-7"/>
        </w:rPr>
        <w:t>al. Atrial</w:t>
      </w:r>
      <w:r>
        <w:rPr>
          <w:sz w:val="15"/>
          <w:szCs w:val="15"/>
          <w:spacing w:val="16"/>
          <w:w w:val="101"/>
        </w:rPr>
        <w:t xml:space="preserve"> </w:t>
      </w:r>
      <w:r>
        <w:rPr>
          <w:sz w:val="15"/>
          <w:szCs w:val="15"/>
          <w:spacing w:val="-7"/>
        </w:rPr>
        <w:t>fibrillation</w:t>
      </w:r>
      <w:r>
        <w:rPr>
          <w:sz w:val="15"/>
          <w:szCs w:val="15"/>
          <w:spacing w:val="21"/>
        </w:rPr>
        <w:t xml:space="preserve"> </w:t>
      </w:r>
      <w:r>
        <w:rPr>
          <w:sz w:val="15"/>
          <w:szCs w:val="15"/>
          <w:spacing w:val="-7"/>
        </w:rPr>
        <w:t>ablation</w:t>
      </w:r>
      <w:r>
        <w:rPr>
          <w:sz w:val="15"/>
          <w:szCs w:val="15"/>
        </w:rPr>
        <w:t xml:space="preserve"> </w:t>
      </w:r>
      <w:r>
        <w:rPr>
          <w:sz w:val="15"/>
          <w:szCs w:val="15"/>
          <w:spacing w:val="-12"/>
        </w:rPr>
        <w:t>in</w:t>
      </w:r>
      <w:r>
        <w:rPr>
          <w:sz w:val="15"/>
          <w:szCs w:val="15"/>
          <w:spacing w:val="16"/>
        </w:rPr>
        <w:t xml:space="preserve"> </w:t>
      </w:r>
      <w:r>
        <w:rPr>
          <w:sz w:val="15"/>
          <w:szCs w:val="15"/>
          <w:spacing w:val="-12"/>
        </w:rPr>
        <w:t>patients</w:t>
      </w:r>
      <w:r>
        <w:rPr>
          <w:sz w:val="15"/>
          <w:szCs w:val="15"/>
          <w:spacing w:val="17"/>
        </w:rPr>
        <w:t xml:space="preserve"> </w:t>
      </w:r>
      <w:r>
        <w:rPr>
          <w:sz w:val="15"/>
          <w:szCs w:val="15"/>
          <w:spacing w:val="-12"/>
        </w:rPr>
        <w:t>with</w:t>
      </w:r>
      <w:r>
        <w:rPr>
          <w:sz w:val="15"/>
          <w:szCs w:val="15"/>
          <w:spacing w:val="24"/>
        </w:rPr>
        <w:t xml:space="preserve"> </w:t>
      </w:r>
      <w:r>
        <w:rPr>
          <w:sz w:val="15"/>
          <w:szCs w:val="15"/>
          <w:spacing w:val="-12"/>
        </w:rPr>
        <w:t>therapeutic</w:t>
      </w:r>
      <w:r>
        <w:rPr>
          <w:sz w:val="15"/>
          <w:szCs w:val="15"/>
          <w:spacing w:val="26"/>
        </w:rPr>
        <w:t xml:space="preserve"> </w:t>
      </w:r>
      <w:r>
        <w:rPr>
          <w:sz w:val="15"/>
          <w:szCs w:val="15"/>
          <w:spacing w:val="-12"/>
        </w:rPr>
        <w:t>i</w:t>
      </w:r>
      <w:r>
        <w:rPr>
          <w:sz w:val="15"/>
          <w:szCs w:val="15"/>
          <w:spacing w:val="-13"/>
        </w:rPr>
        <w:t>nternational</w:t>
      </w:r>
      <w:r>
        <w:rPr>
          <w:sz w:val="15"/>
          <w:szCs w:val="15"/>
          <w:spacing w:val="25"/>
          <w:w w:val="102"/>
        </w:rPr>
        <w:t xml:space="preserve"> </w:t>
      </w:r>
      <w:r>
        <w:rPr>
          <w:sz w:val="15"/>
          <w:szCs w:val="15"/>
          <w:spacing w:val="-13"/>
        </w:rPr>
        <w:t>normalized</w:t>
      </w:r>
      <w:r>
        <w:rPr>
          <w:sz w:val="15"/>
          <w:szCs w:val="15"/>
          <w:spacing w:val="26"/>
          <w:w w:val="101"/>
        </w:rPr>
        <w:t xml:space="preserve"> </w:t>
      </w:r>
      <w:r>
        <w:rPr>
          <w:sz w:val="15"/>
          <w:szCs w:val="15"/>
          <w:spacing w:val="-13"/>
        </w:rPr>
        <w:t>ratio</w:t>
      </w:r>
      <w:r>
        <w:rPr>
          <w:sz w:val="15"/>
          <w:szCs w:val="15"/>
          <w:spacing w:val="-15"/>
        </w:rPr>
        <w:t xml:space="preserve"> </w:t>
      </w:r>
      <w:r>
        <w:rPr>
          <w:sz w:val="15"/>
          <w:szCs w:val="15"/>
          <w:spacing w:val="-13"/>
        </w:rPr>
        <w:t>:</w:t>
      </w:r>
      <w:r>
        <w:rPr>
          <w:sz w:val="15"/>
          <w:szCs w:val="15"/>
          <w:spacing w:val="-25"/>
        </w:rPr>
        <w:t xml:space="preserve"> </w:t>
      </w:r>
      <w:r>
        <w:rPr>
          <w:sz w:val="15"/>
          <w:szCs w:val="15"/>
          <w:spacing w:val="-13"/>
        </w:rPr>
        <w:t>com-</w:t>
      </w:r>
      <w:r>
        <w:rPr>
          <w:sz w:val="15"/>
          <w:szCs w:val="15"/>
        </w:rPr>
        <w:t xml:space="preserve"> </w:t>
      </w:r>
      <w:r>
        <w:rPr>
          <w:sz w:val="15"/>
          <w:szCs w:val="15"/>
          <w:spacing w:val="-13"/>
        </w:rPr>
        <w:t>parison</w:t>
      </w:r>
      <w:r>
        <w:rPr>
          <w:sz w:val="15"/>
          <w:szCs w:val="15"/>
          <w:spacing w:val="17"/>
          <w:w w:val="101"/>
        </w:rPr>
        <w:t xml:space="preserve">  </w:t>
      </w:r>
      <w:r>
        <w:rPr>
          <w:sz w:val="15"/>
          <w:szCs w:val="15"/>
          <w:spacing w:val="-13"/>
        </w:rPr>
        <w:t>of   strategies   of   anticoagulation   management    in   the</w:t>
      </w:r>
      <w:r>
        <w:rPr>
          <w:sz w:val="15"/>
          <w:szCs w:val="15"/>
        </w:rPr>
        <w:t xml:space="preserve"> </w:t>
      </w:r>
      <w:r>
        <w:rPr>
          <w:sz w:val="15"/>
          <w:szCs w:val="15"/>
          <w:spacing w:val="-7"/>
        </w:rPr>
        <w:t>periprocedural</w:t>
      </w:r>
      <w:r>
        <w:rPr>
          <w:sz w:val="15"/>
          <w:szCs w:val="15"/>
          <w:spacing w:val="21"/>
        </w:rPr>
        <w:t xml:space="preserve"> </w:t>
      </w:r>
      <w:r>
        <w:rPr>
          <w:sz w:val="15"/>
          <w:szCs w:val="15"/>
          <w:spacing w:val="-7"/>
        </w:rPr>
        <w:t>period [</w:t>
      </w:r>
      <w:r>
        <w:rPr>
          <w:sz w:val="15"/>
          <w:szCs w:val="15"/>
          <w:spacing w:val="-15"/>
        </w:rPr>
        <w:t xml:space="preserve"> </w:t>
      </w:r>
      <w:r>
        <w:rPr>
          <w:sz w:val="15"/>
          <w:szCs w:val="15"/>
          <w:spacing w:val="-7"/>
        </w:rPr>
        <w:t>J]</w:t>
      </w:r>
      <w:r>
        <w:rPr>
          <w:sz w:val="15"/>
          <w:szCs w:val="15"/>
          <w:spacing w:val="-17"/>
        </w:rPr>
        <w:t xml:space="preserve"> </w:t>
      </w:r>
      <w:r>
        <w:rPr>
          <w:sz w:val="15"/>
          <w:szCs w:val="15"/>
          <w:spacing w:val="-7"/>
        </w:rPr>
        <w:t>. </w:t>
      </w:r>
      <w:r>
        <w:rPr>
          <w:sz w:val="15"/>
          <w:szCs w:val="15"/>
          <w:spacing w:val="-8"/>
        </w:rPr>
        <w:t xml:space="preserve"> Circulation</w:t>
      </w:r>
      <w:r>
        <w:rPr>
          <w:sz w:val="15"/>
          <w:szCs w:val="15"/>
          <w:spacing w:val="-15"/>
        </w:rPr>
        <w:t xml:space="preserve"> </w:t>
      </w:r>
      <w:r>
        <w:rPr>
          <w:sz w:val="15"/>
          <w:szCs w:val="15"/>
          <w:spacing w:val="-8"/>
        </w:rPr>
        <w:t>,</w:t>
      </w:r>
      <w:r>
        <w:rPr>
          <w:sz w:val="15"/>
          <w:szCs w:val="15"/>
          <w:spacing w:val="-18"/>
        </w:rPr>
        <w:t xml:space="preserve"> </w:t>
      </w:r>
      <w:r>
        <w:rPr>
          <w:sz w:val="15"/>
          <w:szCs w:val="15"/>
          <w:spacing w:val="-8"/>
        </w:rPr>
        <w:t>2007</w:t>
      </w:r>
      <w:r>
        <w:rPr>
          <w:sz w:val="15"/>
          <w:szCs w:val="15"/>
          <w:spacing w:val="-15"/>
        </w:rPr>
        <w:t xml:space="preserve"> </w:t>
      </w:r>
      <w:r>
        <w:rPr>
          <w:sz w:val="15"/>
          <w:szCs w:val="15"/>
          <w:spacing w:val="-8"/>
        </w:rPr>
        <w:t>, 116 (</w:t>
      </w:r>
      <w:r>
        <w:rPr>
          <w:sz w:val="15"/>
          <w:szCs w:val="15"/>
          <w:spacing w:val="-14"/>
        </w:rPr>
        <w:t xml:space="preserve"> </w:t>
      </w:r>
      <w:r>
        <w:rPr>
          <w:sz w:val="15"/>
          <w:szCs w:val="15"/>
          <w:spacing w:val="-8"/>
        </w:rPr>
        <w:t>22 ) :</w:t>
      </w:r>
      <w:r>
        <w:rPr>
          <w:sz w:val="15"/>
          <w:szCs w:val="15"/>
          <w:spacing w:val="-17"/>
        </w:rPr>
        <w:t xml:space="preserve"> </w:t>
      </w:r>
      <w:r>
        <w:rPr>
          <w:sz w:val="15"/>
          <w:szCs w:val="15"/>
          <w:spacing w:val="-8"/>
        </w:rPr>
        <w:t>2531-</w:t>
      </w:r>
      <w:r>
        <w:rPr>
          <w:sz w:val="15"/>
          <w:szCs w:val="15"/>
        </w:rPr>
        <w:t xml:space="preserve"> </w:t>
      </w:r>
      <w:r>
        <w:rPr>
          <w:sz w:val="15"/>
          <w:szCs w:val="15"/>
          <w:spacing w:val="-6"/>
        </w:rPr>
        <w:t>2534. DOI</w:t>
      </w:r>
      <w:r>
        <w:rPr>
          <w:sz w:val="15"/>
          <w:szCs w:val="15"/>
        </w:rPr>
        <w:t xml:space="preserve"> </w:t>
      </w:r>
      <w:r>
        <w:rPr>
          <w:sz w:val="15"/>
          <w:szCs w:val="15"/>
          <w:spacing w:val="-6"/>
        </w:rPr>
        <w:t>:10.</w:t>
      </w:r>
      <w:r>
        <w:rPr>
          <w:sz w:val="15"/>
          <w:szCs w:val="15"/>
          <w:spacing w:val="10"/>
        </w:rPr>
        <w:t xml:space="preserve"> </w:t>
      </w:r>
      <w:r>
        <w:rPr>
          <w:sz w:val="15"/>
          <w:szCs w:val="15"/>
          <w:spacing w:val="-6"/>
        </w:rPr>
        <w:t>1161/CIRCULATIONAHA.</w:t>
      </w:r>
      <w:r>
        <w:rPr>
          <w:sz w:val="15"/>
          <w:szCs w:val="15"/>
          <w:spacing w:val="10"/>
        </w:rPr>
        <w:t xml:space="preserve"> </w:t>
      </w:r>
      <w:r>
        <w:rPr>
          <w:sz w:val="15"/>
          <w:szCs w:val="15"/>
          <w:spacing w:val="-6"/>
        </w:rPr>
        <w:t>107. 727784.</w:t>
      </w:r>
    </w:p>
    <w:p>
      <w:pPr>
        <w:pStyle w:val="BodyText"/>
        <w:ind w:left="897" w:right="342" w:hanging="560"/>
        <w:spacing w:before="57" w:line="229" w:lineRule="auto"/>
        <w:rPr>
          <w:sz w:val="15"/>
          <w:szCs w:val="15"/>
        </w:rPr>
      </w:pPr>
      <w:r>
        <w:rPr>
          <w:sz w:val="15"/>
          <w:szCs w:val="15"/>
          <w:spacing w:val="10"/>
        </w:rPr>
        <w:t>[386]   龙德勇</w:t>
      </w:r>
      <w:r>
        <w:rPr>
          <w:sz w:val="15"/>
          <w:szCs w:val="15"/>
          <w:spacing w:val="-15"/>
        </w:rPr>
        <w:t xml:space="preserve"> </w:t>
      </w:r>
      <w:r>
        <w:rPr>
          <w:sz w:val="15"/>
          <w:szCs w:val="15"/>
          <w:spacing w:val="10"/>
        </w:rPr>
        <w:t>,刘兴鹏</w:t>
      </w:r>
      <w:r>
        <w:rPr>
          <w:sz w:val="15"/>
          <w:szCs w:val="15"/>
          <w:spacing w:val="-15"/>
        </w:rPr>
        <w:t xml:space="preserve"> </w:t>
      </w:r>
      <w:r>
        <w:rPr>
          <w:sz w:val="15"/>
          <w:szCs w:val="15"/>
          <w:spacing w:val="10"/>
        </w:rPr>
        <w:t>,马长生</w:t>
      </w:r>
      <w:r>
        <w:rPr>
          <w:sz w:val="15"/>
          <w:szCs w:val="15"/>
          <w:spacing w:val="-15"/>
        </w:rPr>
        <w:t xml:space="preserve"> </w:t>
      </w:r>
      <w:r>
        <w:rPr>
          <w:sz w:val="15"/>
          <w:szCs w:val="15"/>
          <w:spacing w:val="10"/>
        </w:rPr>
        <w:t>,等. 心房颤动射频消融术中应用丙</w:t>
      </w:r>
      <w:r>
        <w:rPr>
          <w:sz w:val="15"/>
          <w:szCs w:val="15"/>
        </w:rPr>
        <w:t xml:space="preserve"> </w:t>
      </w:r>
      <w:r>
        <w:rPr>
          <w:sz w:val="15"/>
          <w:szCs w:val="15"/>
          <w:spacing w:val="8"/>
        </w:rPr>
        <w:t>泊酚深度镇静的临床观察[</w:t>
      </w:r>
      <w:r>
        <w:rPr>
          <w:sz w:val="15"/>
          <w:szCs w:val="15"/>
          <w:spacing w:val="-25"/>
        </w:rPr>
        <w:t xml:space="preserve"> </w:t>
      </w:r>
      <w:r>
        <w:rPr>
          <w:sz w:val="15"/>
          <w:szCs w:val="15"/>
          <w:spacing w:val="8"/>
        </w:rPr>
        <w:t>J]</w:t>
      </w:r>
      <w:r>
        <w:rPr>
          <w:sz w:val="15"/>
          <w:szCs w:val="15"/>
          <w:spacing w:val="-17"/>
        </w:rPr>
        <w:t xml:space="preserve"> </w:t>
      </w:r>
      <w:r>
        <w:rPr>
          <w:sz w:val="15"/>
          <w:szCs w:val="15"/>
          <w:spacing w:val="8"/>
        </w:rPr>
        <w:t>.</w:t>
      </w:r>
      <w:r>
        <w:rPr>
          <w:sz w:val="15"/>
          <w:szCs w:val="15"/>
          <w:spacing w:val="20"/>
        </w:rPr>
        <w:t xml:space="preserve"> </w:t>
      </w:r>
      <w:r>
        <w:rPr>
          <w:sz w:val="15"/>
          <w:szCs w:val="15"/>
          <w:spacing w:val="8"/>
        </w:rPr>
        <w:t>中华心律失常学杂志</w:t>
      </w:r>
      <w:r>
        <w:rPr>
          <w:sz w:val="15"/>
          <w:szCs w:val="15"/>
          <w:spacing w:val="-15"/>
        </w:rPr>
        <w:t xml:space="preserve"> </w:t>
      </w:r>
      <w:r>
        <w:rPr>
          <w:sz w:val="15"/>
          <w:szCs w:val="15"/>
          <w:spacing w:val="8"/>
        </w:rPr>
        <w:t>,2</w:t>
      </w:r>
      <w:r>
        <w:rPr>
          <w:sz w:val="15"/>
          <w:szCs w:val="15"/>
          <w:spacing w:val="7"/>
        </w:rPr>
        <w:t>006</w:t>
      </w:r>
      <w:r>
        <w:rPr>
          <w:sz w:val="15"/>
          <w:szCs w:val="15"/>
          <w:spacing w:val="-15"/>
        </w:rPr>
        <w:t xml:space="preserve"> </w:t>
      </w:r>
      <w:r>
        <w:rPr>
          <w:sz w:val="15"/>
          <w:szCs w:val="15"/>
          <w:spacing w:val="7"/>
        </w:rPr>
        <w:t>,</w:t>
      </w:r>
      <w:r>
        <w:rPr>
          <w:sz w:val="15"/>
          <w:szCs w:val="15"/>
        </w:rPr>
        <w:t xml:space="preserve"> </w:t>
      </w:r>
      <w:r>
        <w:rPr>
          <w:sz w:val="15"/>
          <w:szCs w:val="15"/>
          <w:spacing w:val="-5"/>
        </w:rPr>
        <w:t>10(5) :338-341.  DOI</w:t>
      </w:r>
      <w:r>
        <w:rPr>
          <w:sz w:val="15"/>
          <w:szCs w:val="15"/>
          <w:spacing w:val="-12"/>
        </w:rPr>
        <w:t xml:space="preserve"> </w:t>
      </w:r>
      <w:r>
        <w:rPr>
          <w:sz w:val="15"/>
          <w:szCs w:val="15"/>
          <w:spacing w:val="-5"/>
        </w:rPr>
        <w:t>:10. 3760/cma. j. issn.</w:t>
      </w:r>
      <w:r>
        <w:rPr>
          <w:sz w:val="15"/>
          <w:szCs w:val="15"/>
          <w:spacing w:val="10"/>
        </w:rPr>
        <w:t xml:space="preserve"> </w:t>
      </w:r>
      <w:r>
        <w:rPr>
          <w:sz w:val="15"/>
          <w:szCs w:val="15"/>
          <w:spacing w:val="-5"/>
        </w:rPr>
        <w:t>1007-6638. 2006.</w:t>
      </w:r>
      <w:r>
        <w:rPr>
          <w:sz w:val="15"/>
          <w:szCs w:val="15"/>
        </w:rPr>
        <w:t xml:space="preserve">  </w:t>
      </w:r>
      <w:r>
        <w:rPr>
          <w:sz w:val="15"/>
          <w:szCs w:val="15"/>
          <w:spacing w:val="-9"/>
        </w:rPr>
        <w:t>05.</w:t>
      </w:r>
      <w:r>
        <w:rPr>
          <w:sz w:val="15"/>
          <w:szCs w:val="15"/>
          <w:spacing w:val="12"/>
        </w:rPr>
        <w:t xml:space="preserve"> </w:t>
      </w:r>
      <w:r>
        <w:rPr>
          <w:sz w:val="15"/>
          <w:szCs w:val="15"/>
          <w:spacing w:val="-9"/>
        </w:rPr>
        <w:t>104.</w:t>
      </w:r>
    </w:p>
    <w:p>
      <w:pPr>
        <w:pStyle w:val="BodyText"/>
        <w:ind w:left="899" w:right="344" w:hanging="562"/>
        <w:spacing w:before="73" w:line="225" w:lineRule="auto"/>
        <w:rPr>
          <w:sz w:val="15"/>
          <w:szCs w:val="15"/>
        </w:rPr>
      </w:pPr>
      <w:r>
        <w:rPr>
          <w:sz w:val="15"/>
          <w:szCs w:val="15"/>
          <w:spacing w:val="-7"/>
        </w:rPr>
        <w:t>[387]     Sairaku  A</w:t>
      </w:r>
      <w:r>
        <w:rPr>
          <w:sz w:val="15"/>
          <w:szCs w:val="15"/>
          <w:spacing w:val="-15"/>
        </w:rPr>
        <w:t xml:space="preserve"> </w:t>
      </w:r>
      <w:r>
        <w:rPr>
          <w:sz w:val="15"/>
          <w:szCs w:val="15"/>
          <w:spacing w:val="-7"/>
        </w:rPr>
        <w:t>,</w:t>
      </w:r>
      <w:r>
        <w:rPr>
          <w:sz w:val="15"/>
          <w:szCs w:val="15"/>
          <w:spacing w:val="-25"/>
        </w:rPr>
        <w:t xml:space="preserve"> </w:t>
      </w:r>
      <w:r>
        <w:rPr>
          <w:sz w:val="15"/>
          <w:szCs w:val="15"/>
          <w:spacing w:val="-7"/>
        </w:rPr>
        <w:t>Yoshida</w:t>
      </w:r>
      <w:r>
        <w:rPr>
          <w:sz w:val="15"/>
          <w:szCs w:val="15"/>
          <w:spacing w:val="27"/>
          <w:w w:val="102"/>
        </w:rPr>
        <w:t xml:space="preserve"> </w:t>
      </w:r>
      <w:r>
        <w:rPr>
          <w:sz w:val="15"/>
          <w:szCs w:val="15"/>
          <w:spacing w:val="-8"/>
        </w:rPr>
        <w:t>Y</w:t>
      </w:r>
      <w:r>
        <w:rPr>
          <w:sz w:val="15"/>
          <w:szCs w:val="15"/>
          <w:spacing w:val="-16"/>
        </w:rPr>
        <w:t xml:space="preserve"> </w:t>
      </w:r>
      <w:r>
        <w:rPr>
          <w:sz w:val="15"/>
          <w:szCs w:val="15"/>
          <w:spacing w:val="-8"/>
        </w:rPr>
        <w:t>,</w:t>
      </w:r>
      <w:r>
        <w:rPr>
          <w:sz w:val="15"/>
          <w:szCs w:val="15"/>
          <w:spacing w:val="-20"/>
        </w:rPr>
        <w:t xml:space="preserve"> </w:t>
      </w:r>
      <w:r>
        <w:rPr>
          <w:sz w:val="15"/>
          <w:szCs w:val="15"/>
          <w:spacing w:val="-8"/>
        </w:rPr>
        <w:t>Hirayama  H</w:t>
      </w:r>
      <w:r>
        <w:rPr>
          <w:sz w:val="15"/>
          <w:szCs w:val="15"/>
          <w:spacing w:val="-16"/>
        </w:rPr>
        <w:t xml:space="preserve"> </w:t>
      </w:r>
      <w:r>
        <w:rPr>
          <w:sz w:val="15"/>
          <w:szCs w:val="15"/>
          <w:spacing w:val="-8"/>
        </w:rPr>
        <w:t>,</w:t>
      </w:r>
      <w:r>
        <w:rPr>
          <w:sz w:val="15"/>
          <w:szCs w:val="15"/>
          <w:spacing w:val="-22"/>
        </w:rPr>
        <w:t xml:space="preserve"> </w:t>
      </w:r>
      <w:r>
        <w:rPr>
          <w:sz w:val="15"/>
          <w:szCs w:val="15"/>
          <w:spacing w:val="-8"/>
        </w:rPr>
        <w:t>et  al.</w:t>
      </w:r>
      <w:r>
        <w:rPr>
          <w:sz w:val="15"/>
          <w:szCs w:val="15"/>
          <w:spacing w:val="16"/>
        </w:rPr>
        <w:t xml:space="preserve"> </w:t>
      </w:r>
      <w:r>
        <w:rPr>
          <w:sz w:val="15"/>
          <w:szCs w:val="15"/>
          <w:spacing w:val="-8"/>
        </w:rPr>
        <w:t>Procedural  sedation</w:t>
      </w:r>
      <w:r>
        <w:rPr>
          <w:sz w:val="15"/>
          <w:szCs w:val="15"/>
        </w:rPr>
        <w:t xml:space="preserve"> </w:t>
      </w:r>
      <w:r>
        <w:rPr>
          <w:sz w:val="15"/>
          <w:szCs w:val="15"/>
          <w:spacing w:val="-12"/>
        </w:rPr>
        <w:t>with</w:t>
      </w:r>
      <w:r>
        <w:rPr>
          <w:sz w:val="15"/>
          <w:szCs w:val="15"/>
          <w:spacing w:val="31"/>
        </w:rPr>
        <w:t xml:space="preserve"> </w:t>
      </w:r>
      <w:r>
        <w:rPr>
          <w:sz w:val="15"/>
          <w:szCs w:val="15"/>
          <w:spacing w:val="-12"/>
        </w:rPr>
        <w:t>dexmedetomidine</w:t>
      </w:r>
      <w:r>
        <w:rPr>
          <w:sz w:val="15"/>
          <w:szCs w:val="15"/>
          <w:spacing w:val="8"/>
        </w:rPr>
        <w:t xml:space="preserve"> </w:t>
      </w:r>
      <w:r>
        <w:rPr>
          <w:sz w:val="15"/>
          <w:szCs w:val="15"/>
          <w:spacing w:val="-12"/>
        </w:rPr>
        <w:t>during</w:t>
      </w:r>
      <w:r>
        <w:rPr>
          <w:sz w:val="15"/>
          <w:szCs w:val="15"/>
          <w:spacing w:val="9"/>
        </w:rPr>
        <w:t xml:space="preserve"> </w:t>
      </w:r>
      <w:r>
        <w:rPr>
          <w:sz w:val="15"/>
          <w:szCs w:val="15"/>
          <w:spacing w:val="-12"/>
        </w:rPr>
        <w:t>ablation</w:t>
      </w:r>
      <w:r>
        <w:rPr>
          <w:sz w:val="15"/>
          <w:szCs w:val="15"/>
          <w:spacing w:val="8"/>
        </w:rPr>
        <w:t xml:space="preserve"> </w:t>
      </w:r>
      <w:r>
        <w:rPr>
          <w:sz w:val="15"/>
          <w:szCs w:val="15"/>
          <w:spacing w:val="-12"/>
        </w:rPr>
        <w:t>of atrial</w:t>
      </w:r>
      <w:r>
        <w:rPr>
          <w:sz w:val="15"/>
          <w:szCs w:val="15"/>
          <w:spacing w:val="5"/>
        </w:rPr>
        <w:t xml:space="preserve"> </w:t>
      </w:r>
      <w:r>
        <w:rPr>
          <w:sz w:val="15"/>
          <w:szCs w:val="15"/>
          <w:spacing w:val="-12"/>
        </w:rPr>
        <w:t>fibrillation</w:t>
      </w:r>
      <w:r>
        <w:rPr>
          <w:sz w:val="15"/>
          <w:szCs w:val="15"/>
          <w:spacing w:val="-13"/>
        </w:rPr>
        <w:t xml:space="preserve"> </w:t>
      </w:r>
      <w:r>
        <w:rPr>
          <w:sz w:val="15"/>
          <w:szCs w:val="15"/>
          <w:spacing w:val="-12"/>
        </w:rPr>
        <w:t>:a</w:t>
      </w:r>
      <w:r>
        <w:rPr>
          <w:sz w:val="15"/>
          <w:szCs w:val="15"/>
          <w:spacing w:val="6"/>
        </w:rPr>
        <w:t xml:space="preserve"> </w:t>
      </w:r>
      <w:r>
        <w:rPr>
          <w:sz w:val="15"/>
          <w:szCs w:val="15"/>
          <w:spacing w:val="-12"/>
        </w:rPr>
        <w:t>ran-</w:t>
      </w:r>
      <w:r>
        <w:rPr>
          <w:sz w:val="15"/>
          <w:szCs w:val="15"/>
        </w:rPr>
        <w:t xml:space="preserve"> </w:t>
      </w:r>
      <w:r>
        <w:rPr>
          <w:sz w:val="15"/>
          <w:szCs w:val="15"/>
          <w:spacing w:val="-7"/>
        </w:rPr>
        <w:t>domized</w:t>
      </w:r>
      <w:r>
        <w:rPr>
          <w:sz w:val="15"/>
          <w:szCs w:val="15"/>
          <w:spacing w:val="21"/>
        </w:rPr>
        <w:t xml:space="preserve"> </w:t>
      </w:r>
      <w:r>
        <w:rPr>
          <w:sz w:val="15"/>
          <w:szCs w:val="15"/>
          <w:spacing w:val="-7"/>
        </w:rPr>
        <w:t>controlled</w:t>
      </w:r>
      <w:r>
        <w:rPr>
          <w:sz w:val="15"/>
          <w:szCs w:val="15"/>
          <w:spacing w:val="14"/>
          <w:w w:val="101"/>
        </w:rPr>
        <w:t xml:space="preserve"> </w:t>
      </w:r>
      <w:r>
        <w:rPr>
          <w:sz w:val="15"/>
          <w:szCs w:val="15"/>
          <w:spacing w:val="-7"/>
        </w:rPr>
        <w:t>trial[</w:t>
      </w:r>
      <w:r>
        <w:rPr>
          <w:sz w:val="15"/>
          <w:szCs w:val="15"/>
          <w:spacing w:val="-23"/>
        </w:rPr>
        <w:t xml:space="preserve"> </w:t>
      </w:r>
      <w:r>
        <w:rPr>
          <w:sz w:val="15"/>
          <w:szCs w:val="15"/>
          <w:spacing w:val="-7"/>
        </w:rPr>
        <w:t>J]</w:t>
      </w:r>
      <w:r>
        <w:rPr>
          <w:sz w:val="15"/>
          <w:szCs w:val="15"/>
          <w:spacing w:val="-16"/>
        </w:rPr>
        <w:t xml:space="preserve"> </w:t>
      </w:r>
      <w:r>
        <w:rPr>
          <w:sz w:val="15"/>
          <w:szCs w:val="15"/>
          <w:spacing w:val="-7"/>
        </w:rPr>
        <w:t>.</w:t>
      </w:r>
      <w:r>
        <w:rPr>
          <w:sz w:val="15"/>
          <w:szCs w:val="15"/>
          <w:spacing w:val="10"/>
        </w:rPr>
        <w:t xml:space="preserve"> </w:t>
      </w:r>
      <w:r>
        <w:rPr>
          <w:sz w:val="15"/>
          <w:szCs w:val="15"/>
          <w:spacing w:val="-7"/>
        </w:rPr>
        <w:t>Europace</w:t>
      </w:r>
      <w:r>
        <w:rPr>
          <w:sz w:val="15"/>
          <w:szCs w:val="15"/>
          <w:spacing w:val="-15"/>
        </w:rPr>
        <w:t xml:space="preserve"> </w:t>
      </w:r>
      <w:r>
        <w:rPr>
          <w:sz w:val="15"/>
          <w:szCs w:val="15"/>
          <w:spacing w:val="-7"/>
        </w:rPr>
        <w:t>,2014</w:t>
      </w:r>
      <w:r>
        <w:rPr>
          <w:sz w:val="15"/>
          <w:szCs w:val="15"/>
          <w:spacing w:val="-15"/>
        </w:rPr>
        <w:t xml:space="preserve"> </w:t>
      </w:r>
      <w:r>
        <w:rPr>
          <w:sz w:val="15"/>
          <w:szCs w:val="15"/>
          <w:spacing w:val="-7"/>
        </w:rPr>
        <w:t>,</w:t>
      </w:r>
      <w:r>
        <w:rPr>
          <w:sz w:val="15"/>
          <w:szCs w:val="15"/>
          <w:spacing w:val="-17"/>
        </w:rPr>
        <w:t xml:space="preserve"> </w:t>
      </w:r>
      <w:r>
        <w:rPr>
          <w:sz w:val="15"/>
          <w:szCs w:val="15"/>
          <w:spacing w:val="-7"/>
        </w:rPr>
        <w:t>16 (</w:t>
      </w:r>
      <w:r>
        <w:rPr>
          <w:sz w:val="15"/>
          <w:szCs w:val="15"/>
          <w:spacing w:val="-20"/>
        </w:rPr>
        <w:t xml:space="preserve"> </w:t>
      </w:r>
      <w:r>
        <w:rPr>
          <w:sz w:val="15"/>
          <w:szCs w:val="15"/>
          <w:spacing w:val="-7"/>
        </w:rPr>
        <w:t>7) :994-999.</w:t>
      </w:r>
      <w:r>
        <w:rPr>
          <w:sz w:val="15"/>
          <w:szCs w:val="15"/>
        </w:rPr>
        <w:t xml:space="preserve">  </w:t>
      </w:r>
      <w:r>
        <w:rPr>
          <w:sz w:val="15"/>
          <w:szCs w:val="15"/>
          <w:spacing w:val="-8"/>
        </w:rPr>
        <w:t>DOI</w:t>
      </w:r>
      <w:r>
        <w:rPr>
          <w:sz w:val="15"/>
          <w:szCs w:val="15"/>
          <w:spacing w:val="-15"/>
        </w:rPr>
        <w:t xml:space="preserve"> </w:t>
      </w:r>
      <w:r>
        <w:rPr>
          <w:sz w:val="15"/>
          <w:szCs w:val="15"/>
          <w:spacing w:val="-8"/>
        </w:rPr>
        <w:t>:10.</w:t>
      </w:r>
      <w:r>
        <w:rPr>
          <w:sz w:val="15"/>
          <w:szCs w:val="15"/>
          <w:spacing w:val="10"/>
        </w:rPr>
        <w:t xml:space="preserve"> </w:t>
      </w:r>
      <w:r>
        <w:rPr>
          <w:sz w:val="15"/>
          <w:szCs w:val="15"/>
          <w:spacing w:val="-8"/>
        </w:rPr>
        <w:t>1093/europac</w:t>
      </w:r>
      <w:r>
        <w:rPr>
          <w:sz w:val="15"/>
          <w:szCs w:val="15"/>
          <w:spacing w:val="-9"/>
        </w:rPr>
        <w:t>e/eut363.</w:t>
      </w:r>
    </w:p>
    <w:p>
      <w:pPr>
        <w:pStyle w:val="BodyText"/>
        <w:ind w:left="903" w:right="344" w:hanging="566"/>
        <w:spacing w:before="74" w:line="225" w:lineRule="auto"/>
        <w:rPr>
          <w:sz w:val="15"/>
          <w:szCs w:val="15"/>
        </w:rPr>
      </w:pPr>
      <w:r>
        <w:rPr>
          <w:sz w:val="15"/>
          <w:szCs w:val="15"/>
          <w:spacing w:val="-8"/>
        </w:rPr>
        <w:t>[388]    Kottkamp</w:t>
      </w:r>
      <w:r>
        <w:rPr>
          <w:sz w:val="15"/>
          <w:szCs w:val="15"/>
          <w:spacing w:val="29"/>
          <w:w w:val="101"/>
        </w:rPr>
        <w:t xml:space="preserve"> </w:t>
      </w:r>
      <w:r>
        <w:rPr>
          <w:sz w:val="15"/>
          <w:szCs w:val="15"/>
          <w:spacing w:val="-8"/>
        </w:rPr>
        <w:t>H</w:t>
      </w:r>
      <w:r>
        <w:rPr>
          <w:sz w:val="15"/>
          <w:szCs w:val="15"/>
          <w:spacing w:val="-16"/>
        </w:rPr>
        <w:t xml:space="preserve"> </w:t>
      </w:r>
      <w:r>
        <w:rPr>
          <w:sz w:val="15"/>
          <w:szCs w:val="15"/>
          <w:spacing w:val="-8"/>
        </w:rPr>
        <w:t>,Hindricks</w:t>
      </w:r>
      <w:r>
        <w:rPr>
          <w:sz w:val="15"/>
          <w:szCs w:val="15"/>
          <w:spacing w:val="15"/>
        </w:rPr>
        <w:t xml:space="preserve"> </w:t>
      </w:r>
      <w:r>
        <w:rPr>
          <w:sz w:val="15"/>
          <w:szCs w:val="15"/>
          <w:spacing w:val="-8"/>
        </w:rPr>
        <w:t>G</w:t>
      </w:r>
      <w:r>
        <w:rPr>
          <w:sz w:val="15"/>
          <w:szCs w:val="15"/>
          <w:spacing w:val="-16"/>
        </w:rPr>
        <w:t xml:space="preserve"> </w:t>
      </w:r>
      <w:r>
        <w:rPr>
          <w:sz w:val="15"/>
          <w:szCs w:val="15"/>
          <w:spacing w:val="-8"/>
        </w:rPr>
        <w:t>,Eitel</w:t>
      </w:r>
      <w:r>
        <w:rPr>
          <w:sz w:val="15"/>
          <w:szCs w:val="15"/>
          <w:spacing w:val="17"/>
          <w:w w:val="101"/>
        </w:rPr>
        <w:t xml:space="preserve"> </w:t>
      </w:r>
      <w:r>
        <w:rPr>
          <w:sz w:val="15"/>
          <w:szCs w:val="15"/>
          <w:spacing w:val="-8"/>
        </w:rPr>
        <w:t>C</w:t>
      </w:r>
      <w:r>
        <w:rPr>
          <w:sz w:val="15"/>
          <w:szCs w:val="15"/>
          <w:spacing w:val="-15"/>
        </w:rPr>
        <w:t xml:space="preserve"> </w:t>
      </w:r>
      <w:r>
        <w:rPr>
          <w:sz w:val="15"/>
          <w:szCs w:val="15"/>
          <w:spacing w:val="-8"/>
        </w:rPr>
        <w:t>,et</w:t>
      </w:r>
      <w:r>
        <w:rPr>
          <w:sz w:val="15"/>
          <w:szCs w:val="15"/>
          <w:spacing w:val="15"/>
          <w:w w:val="101"/>
        </w:rPr>
        <w:t xml:space="preserve"> </w:t>
      </w:r>
      <w:r>
        <w:rPr>
          <w:sz w:val="15"/>
          <w:szCs w:val="15"/>
          <w:spacing w:val="-8"/>
        </w:rPr>
        <w:t>al. Deep</w:t>
      </w:r>
      <w:r>
        <w:rPr>
          <w:sz w:val="15"/>
          <w:szCs w:val="15"/>
          <w:spacing w:val="16"/>
          <w:w w:val="101"/>
        </w:rPr>
        <w:t xml:space="preserve"> </w:t>
      </w:r>
      <w:r>
        <w:rPr>
          <w:sz w:val="15"/>
          <w:szCs w:val="15"/>
          <w:spacing w:val="-8"/>
        </w:rPr>
        <w:t>sedation</w:t>
      </w:r>
      <w:r>
        <w:rPr>
          <w:sz w:val="15"/>
          <w:szCs w:val="15"/>
          <w:spacing w:val="11"/>
        </w:rPr>
        <w:t xml:space="preserve"> </w:t>
      </w:r>
      <w:r>
        <w:rPr>
          <w:sz w:val="15"/>
          <w:szCs w:val="15"/>
          <w:spacing w:val="-8"/>
        </w:rPr>
        <w:t>for</w:t>
      </w:r>
      <w:r>
        <w:rPr>
          <w:sz w:val="15"/>
          <w:szCs w:val="15"/>
          <w:spacing w:val="12"/>
          <w:w w:val="101"/>
        </w:rPr>
        <w:t xml:space="preserve"> </w:t>
      </w:r>
      <w:r>
        <w:rPr>
          <w:sz w:val="15"/>
          <w:szCs w:val="15"/>
          <w:spacing w:val="-8"/>
        </w:rPr>
        <w:t>cath-</w:t>
      </w:r>
      <w:r>
        <w:rPr>
          <w:sz w:val="15"/>
          <w:szCs w:val="15"/>
        </w:rPr>
        <w:t xml:space="preserve"> </w:t>
      </w:r>
      <w:r>
        <w:rPr>
          <w:sz w:val="15"/>
          <w:szCs w:val="15"/>
          <w:spacing w:val="-11"/>
        </w:rPr>
        <w:t>eter</w:t>
      </w:r>
      <w:r>
        <w:rPr>
          <w:sz w:val="15"/>
          <w:szCs w:val="15"/>
          <w:spacing w:val="32"/>
          <w:w w:val="101"/>
        </w:rPr>
        <w:t xml:space="preserve"> </w:t>
      </w:r>
      <w:r>
        <w:rPr>
          <w:sz w:val="15"/>
          <w:szCs w:val="15"/>
          <w:spacing w:val="-11"/>
        </w:rPr>
        <w:t>ablation</w:t>
      </w:r>
      <w:r>
        <w:rPr>
          <w:sz w:val="15"/>
          <w:szCs w:val="15"/>
          <w:spacing w:val="10"/>
        </w:rPr>
        <w:t xml:space="preserve"> </w:t>
      </w:r>
      <w:r>
        <w:rPr>
          <w:sz w:val="15"/>
          <w:szCs w:val="15"/>
          <w:spacing w:val="-11"/>
        </w:rPr>
        <w:t>of atrial</w:t>
      </w:r>
      <w:r>
        <w:rPr>
          <w:sz w:val="15"/>
          <w:szCs w:val="15"/>
          <w:spacing w:val="7"/>
        </w:rPr>
        <w:t xml:space="preserve"> </w:t>
      </w:r>
      <w:r>
        <w:rPr>
          <w:sz w:val="15"/>
          <w:szCs w:val="15"/>
          <w:spacing w:val="-11"/>
        </w:rPr>
        <w:t>fibrillation:a</w:t>
      </w:r>
      <w:r>
        <w:rPr>
          <w:sz w:val="15"/>
          <w:szCs w:val="15"/>
          <w:spacing w:val="8"/>
        </w:rPr>
        <w:t xml:space="preserve"> </w:t>
      </w:r>
      <w:r>
        <w:rPr>
          <w:sz w:val="15"/>
          <w:szCs w:val="15"/>
          <w:spacing w:val="-11"/>
        </w:rPr>
        <w:t>prospective</w:t>
      </w:r>
      <w:r>
        <w:rPr>
          <w:sz w:val="15"/>
          <w:szCs w:val="15"/>
          <w:spacing w:val="12"/>
          <w:w w:val="101"/>
        </w:rPr>
        <w:t xml:space="preserve"> </w:t>
      </w:r>
      <w:r>
        <w:rPr>
          <w:sz w:val="15"/>
          <w:szCs w:val="15"/>
          <w:spacing w:val="-11"/>
        </w:rPr>
        <w:t>study</w:t>
      </w:r>
      <w:r>
        <w:rPr>
          <w:sz w:val="15"/>
          <w:szCs w:val="15"/>
          <w:spacing w:val="10"/>
        </w:rPr>
        <w:t xml:space="preserve"> </w:t>
      </w:r>
      <w:r>
        <w:rPr>
          <w:sz w:val="15"/>
          <w:szCs w:val="15"/>
          <w:spacing w:val="-11"/>
        </w:rPr>
        <w:t>in</w:t>
      </w:r>
      <w:r>
        <w:rPr>
          <w:sz w:val="15"/>
          <w:szCs w:val="15"/>
          <w:spacing w:val="7"/>
        </w:rPr>
        <w:t xml:space="preserve"> </w:t>
      </w:r>
      <w:r>
        <w:rPr>
          <w:sz w:val="15"/>
          <w:szCs w:val="15"/>
          <w:spacing w:val="-11"/>
        </w:rPr>
        <w:t>650</w:t>
      </w:r>
      <w:r>
        <w:rPr>
          <w:sz w:val="15"/>
          <w:szCs w:val="15"/>
          <w:spacing w:val="11"/>
          <w:w w:val="102"/>
        </w:rPr>
        <w:t xml:space="preserve"> </w:t>
      </w:r>
      <w:r>
        <w:rPr>
          <w:sz w:val="15"/>
          <w:szCs w:val="15"/>
          <w:spacing w:val="-11"/>
        </w:rPr>
        <w:t>con-</w:t>
      </w:r>
      <w:r>
        <w:rPr>
          <w:sz w:val="15"/>
          <w:szCs w:val="15"/>
        </w:rPr>
        <w:t xml:space="preserve"> </w:t>
      </w:r>
      <w:r>
        <w:rPr>
          <w:sz w:val="15"/>
          <w:szCs w:val="15"/>
          <w:spacing w:val="-8"/>
        </w:rPr>
        <w:t>secutive  patients  [ J ]</w:t>
      </w:r>
      <w:r>
        <w:rPr>
          <w:sz w:val="15"/>
          <w:szCs w:val="15"/>
          <w:spacing w:val="-17"/>
        </w:rPr>
        <w:t xml:space="preserve"> </w:t>
      </w:r>
      <w:r>
        <w:rPr>
          <w:sz w:val="15"/>
          <w:szCs w:val="15"/>
          <w:spacing w:val="-8"/>
        </w:rPr>
        <w:t>.  J   Cardiovasc</w:t>
      </w:r>
      <w:r>
        <w:rPr>
          <w:sz w:val="15"/>
          <w:szCs w:val="15"/>
          <w:spacing w:val="7"/>
        </w:rPr>
        <w:t xml:space="preserve">  </w:t>
      </w:r>
      <w:r>
        <w:rPr>
          <w:sz w:val="15"/>
          <w:szCs w:val="15"/>
          <w:spacing w:val="-8"/>
        </w:rPr>
        <w:t>Electrop</w:t>
      </w:r>
      <w:r>
        <w:rPr>
          <w:sz w:val="15"/>
          <w:szCs w:val="15"/>
          <w:spacing w:val="-9"/>
        </w:rPr>
        <w:t>hysiol</w:t>
      </w:r>
      <w:r>
        <w:rPr>
          <w:sz w:val="15"/>
          <w:szCs w:val="15"/>
          <w:spacing w:val="-15"/>
        </w:rPr>
        <w:t xml:space="preserve"> </w:t>
      </w:r>
      <w:r>
        <w:rPr>
          <w:sz w:val="15"/>
          <w:szCs w:val="15"/>
          <w:spacing w:val="-9"/>
        </w:rPr>
        <w:t>, 2011</w:t>
      </w:r>
      <w:r>
        <w:rPr>
          <w:sz w:val="15"/>
          <w:szCs w:val="15"/>
          <w:spacing w:val="-14"/>
        </w:rPr>
        <w:t xml:space="preserve"> </w:t>
      </w:r>
      <w:r>
        <w:rPr>
          <w:sz w:val="15"/>
          <w:szCs w:val="15"/>
          <w:spacing w:val="-9"/>
        </w:rPr>
        <w:t>, 22</w:t>
      </w:r>
      <w:r>
        <w:rPr>
          <w:sz w:val="15"/>
          <w:szCs w:val="15"/>
        </w:rPr>
        <w:t xml:space="preserve"> </w:t>
      </w:r>
      <w:r>
        <w:rPr>
          <w:sz w:val="15"/>
          <w:szCs w:val="15"/>
          <w:spacing w:val="-5"/>
        </w:rPr>
        <w:t>(12) :1339-1343.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1111/j.</w:t>
      </w:r>
      <w:r>
        <w:rPr>
          <w:sz w:val="15"/>
          <w:szCs w:val="15"/>
          <w:spacing w:val="10"/>
        </w:rPr>
        <w:t xml:space="preserve"> </w:t>
      </w:r>
      <w:r>
        <w:rPr>
          <w:sz w:val="15"/>
          <w:szCs w:val="15"/>
          <w:spacing w:val="-5"/>
        </w:rPr>
        <w:t>1540-8167. 2011.</w:t>
      </w:r>
      <w:r>
        <w:rPr>
          <w:sz w:val="15"/>
          <w:szCs w:val="15"/>
          <w:spacing w:val="-6"/>
        </w:rPr>
        <w:t xml:space="preserve"> 02120. x.</w:t>
      </w:r>
    </w:p>
    <w:p>
      <w:pPr>
        <w:pStyle w:val="BodyText"/>
        <w:ind w:left="902" w:right="343" w:hanging="565"/>
        <w:spacing w:before="79" w:line="231" w:lineRule="auto"/>
        <w:rPr>
          <w:sz w:val="15"/>
          <w:szCs w:val="15"/>
        </w:rPr>
      </w:pPr>
      <w:r>
        <w:rPr>
          <w:sz w:val="15"/>
          <w:szCs w:val="15"/>
          <w:spacing w:val="-6"/>
        </w:rPr>
        <w:t>[389]    Bubien</w:t>
      </w:r>
      <w:r>
        <w:rPr>
          <w:sz w:val="15"/>
          <w:szCs w:val="15"/>
          <w:spacing w:val="18"/>
        </w:rPr>
        <w:t xml:space="preserve"> </w:t>
      </w:r>
      <w:r>
        <w:rPr>
          <w:sz w:val="15"/>
          <w:szCs w:val="15"/>
          <w:spacing w:val="-6"/>
        </w:rPr>
        <w:t>RS</w:t>
      </w:r>
      <w:r>
        <w:rPr>
          <w:sz w:val="15"/>
          <w:szCs w:val="15"/>
          <w:spacing w:val="-15"/>
        </w:rPr>
        <w:t xml:space="preserve"> </w:t>
      </w:r>
      <w:r>
        <w:rPr>
          <w:sz w:val="15"/>
          <w:szCs w:val="15"/>
          <w:spacing w:val="-6"/>
        </w:rPr>
        <w:t>,Fisher</w:t>
      </w:r>
      <w:r>
        <w:rPr>
          <w:sz w:val="15"/>
          <w:szCs w:val="15"/>
          <w:spacing w:val="10"/>
        </w:rPr>
        <w:t xml:space="preserve"> </w:t>
      </w:r>
      <w:r>
        <w:rPr>
          <w:sz w:val="15"/>
          <w:szCs w:val="15"/>
          <w:spacing w:val="-6"/>
        </w:rPr>
        <w:t>JD</w:t>
      </w:r>
      <w:r>
        <w:rPr>
          <w:sz w:val="15"/>
          <w:szCs w:val="15"/>
          <w:spacing w:val="-15"/>
        </w:rPr>
        <w:t xml:space="preserve"> </w:t>
      </w:r>
      <w:r>
        <w:rPr>
          <w:sz w:val="15"/>
          <w:szCs w:val="15"/>
          <w:spacing w:val="-6"/>
        </w:rPr>
        <w:t>,Gentzel</w:t>
      </w:r>
      <w:r>
        <w:rPr>
          <w:sz w:val="15"/>
          <w:szCs w:val="15"/>
          <w:spacing w:val="16"/>
        </w:rPr>
        <w:t xml:space="preserve"> </w:t>
      </w:r>
      <w:r>
        <w:rPr>
          <w:sz w:val="15"/>
          <w:szCs w:val="15"/>
          <w:spacing w:val="-6"/>
        </w:rPr>
        <w:t>JA</w:t>
      </w:r>
      <w:r>
        <w:rPr>
          <w:sz w:val="15"/>
          <w:szCs w:val="15"/>
          <w:spacing w:val="-15"/>
        </w:rPr>
        <w:t xml:space="preserve"> </w:t>
      </w:r>
      <w:r>
        <w:rPr>
          <w:sz w:val="15"/>
          <w:szCs w:val="15"/>
          <w:spacing w:val="-6"/>
        </w:rPr>
        <w:t>,et</w:t>
      </w:r>
      <w:r>
        <w:rPr>
          <w:sz w:val="15"/>
          <w:szCs w:val="15"/>
          <w:spacing w:val="20"/>
          <w:w w:val="101"/>
        </w:rPr>
        <w:t xml:space="preserve"> </w:t>
      </w:r>
      <w:r>
        <w:rPr>
          <w:sz w:val="15"/>
          <w:szCs w:val="15"/>
          <w:spacing w:val="-6"/>
        </w:rPr>
        <w:t>al</w:t>
      </w:r>
      <w:r>
        <w:rPr>
          <w:sz w:val="15"/>
          <w:szCs w:val="15"/>
          <w:spacing w:val="-7"/>
        </w:rPr>
        <w:t>. NASPE</w:t>
      </w:r>
      <w:r>
        <w:rPr>
          <w:sz w:val="15"/>
          <w:szCs w:val="15"/>
          <w:spacing w:val="21"/>
          <w:w w:val="101"/>
        </w:rPr>
        <w:t xml:space="preserve"> </w:t>
      </w:r>
      <w:r>
        <w:rPr>
          <w:sz w:val="15"/>
          <w:szCs w:val="15"/>
          <w:spacing w:val="-7"/>
        </w:rPr>
        <w:t>expert</w:t>
      </w:r>
      <w:r>
        <w:rPr>
          <w:sz w:val="15"/>
          <w:szCs w:val="15"/>
          <w:spacing w:val="22"/>
          <w:w w:val="101"/>
        </w:rPr>
        <w:t xml:space="preserve"> </w:t>
      </w:r>
      <w:r>
        <w:rPr>
          <w:sz w:val="15"/>
          <w:szCs w:val="15"/>
          <w:spacing w:val="-7"/>
        </w:rPr>
        <w:t>consen-</w:t>
      </w:r>
      <w:r>
        <w:rPr>
          <w:sz w:val="15"/>
          <w:szCs w:val="15"/>
        </w:rPr>
        <w:t xml:space="preserve"> </w:t>
      </w:r>
      <w:r>
        <w:rPr>
          <w:sz w:val="15"/>
          <w:szCs w:val="15"/>
          <w:spacing w:val="-10"/>
        </w:rPr>
        <w:t>sus</w:t>
      </w:r>
      <w:r>
        <w:rPr>
          <w:sz w:val="15"/>
          <w:szCs w:val="15"/>
          <w:spacing w:val="29"/>
        </w:rPr>
        <w:t xml:space="preserve"> </w:t>
      </w:r>
      <w:r>
        <w:rPr>
          <w:sz w:val="15"/>
          <w:szCs w:val="15"/>
          <w:spacing w:val="-10"/>
        </w:rPr>
        <w:t>document</w:t>
      </w:r>
      <w:r>
        <w:rPr>
          <w:sz w:val="15"/>
          <w:szCs w:val="15"/>
          <w:spacing w:val="-14"/>
        </w:rPr>
        <w:t xml:space="preserve"> </w:t>
      </w:r>
      <w:r>
        <w:rPr>
          <w:sz w:val="15"/>
          <w:szCs w:val="15"/>
          <w:spacing w:val="-10"/>
        </w:rPr>
        <w:t>:</w:t>
      </w:r>
      <w:r>
        <w:rPr>
          <w:sz w:val="15"/>
          <w:szCs w:val="15"/>
          <w:spacing w:val="-14"/>
        </w:rPr>
        <w:t xml:space="preserve"> </w:t>
      </w:r>
      <w:r>
        <w:rPr>
          <w:sz w:val="15"/>
          <w:szCs w:val="15"/>
          <w:spacing w:val="-10"/>
        </w:rPr>
        <w:t>use  of   i.</w:t>
      </w:r>
      <w:r>
        <w:rPr>
          <w:sz w:val="15"/>
          <w:szCs w:val="15"/>
          <w:spacing w:val="-20"/>
        </w:rPr>
        <w:t xml:space="preserve"> </w:t>
      </w:r>
      <w:r>
        <w:rPr>
          <w:sz w:val="15"/>
          <w:szCs w:val="15"/>
          <w:spacing w:val="-10"/>
        </w:rPr>
        <w:t>v.  ( conscious )   seda</w:t>
      </w:r>
      <w:r>
        <w:rPr>
          <w:sz w:val="15"/>
          <w:szCs w:val="15"/>
          <w:spacing w:val="-11"/>
        </w:rPr>
        <w:t>tion/analgesia  by</w:t>
      </w:r>
      <w:r>
        <w:rPr>
          <w:sz w:val="15"/>
          <w:szCs w:val="15"/>
        </w:rPr>
        <w:t xml:space="preserve"> </w:t>
      </w:r>
      <w:r>
        <w:rPr>
          <w:sz w:val="15"/>
          <w:szCs w:val="15"/>
          <w:spacing w:val="-14"/>
        </w:rPr>
        <w:t>nonanesthesia</w:t>
      </w:r>
      <w:r>
        <w:rPr>
          <w:sz w:val="15"/>
          <w:szCs w:val="15"/>
          <w:spacing w:val="25"/>
        </w:rPr>
        <w:t xml:space="preserve"> </w:t>
      </w:r>
      <w:r>
        <w:rPr>
          <w:sz w:val="15"/>
          <w:szCs w:val="15"/>
          <w:spacing w:val="-14"/>
        </w:rPr>
        <w:t>personnel</w:t>
      </w:r>
      <w:r>
        <w:rPr>
          <w:sz w:val="15"/>
          <w:szCs w:val="15"/>
          <w:spacing w:val="26"/>
        </w:rPr>
        <w:t xml:space="preserve"> </w:t>
      </w:r>
      <w:r>
        <w:rPr>
          <w:sz w:val="15"/>
          <w:szCs w:val="15"/>
          <w:spacing w:val="-14"/>
        </w:rPr>
        <w:t>in</w:t>
      </w:r>
      <w:r>
        <w:rPr>
          <w:sz w:val="15"/>
          <w:szCs w:val="15"/>
          <w:spacing w:val="25"/>
        </w:rPr>
        <w:t xml:space="preserve"> </w:t>
      </w:r>
      <w:r>
        <w:rPr>
          <w:sz w:val="15"/>
          <w:szCs w:val="15"/>
          <w:spacing w:val="-14"/>
        </w:rPr>
        <w:t>patients</w:t>
      </w:r>
      <w:r>
        <w:rPr>
          <w:sz w:val="15"/>
          <w:szCs w:val="15"/>
          <w:spacing w:val="23"/>
        </w:rPr>
        <w:t xml:space="preserve"> </w:t>
      </w:r>
      <w:r>
        <w:rPr>
          <w:sz w:val="15"/>
          <w:szCs w:val="15"/>
          <w:spacing w:val="-14"/>
        </w:rPr>
        <w:t>undergo</w:t>
      </w:r>
      <w:r>
        <w:rPr>
          <w:sz w:val="15"/>
          <w:szCs w:val="15"/>
          <w:spacing w:val="-15"/>
        </w:rPr>
        <w:t>ing</w:t>
      </w:r>
      <w:r>
        <w:rPr>
          <w:sz w:val="15"/>
          <w:szCs w:val="15"/>
          <w:spacing w:val="26"/>
        </w:rPr>
        <w:t xml:space="preserve"> </w:t>
      </w:r>
      <w:r>
        <w:rPr>
          <w:sz w:val="15"/>
          <w:szCs w:val="15"/>
          <w:spacing w:val="-15"/>
        </w:rPr>
        <w:t>arrhythmia</w:t>
      </w:r>
      <w:r>
        <w:rPr>
          <w:sz w:val="15"/>
          <w:szCs w:val="15"/>
          <w:spacing w:val="27"/>
        </w:rPr>
        <w:t xml:space="preserve"> </w:t>
      </w:r>
      <w:r>
        <w:rPr>
          <w:sz w:val="15"/>
          <w:szCs w:val="15"/>
          <w:spacing w:val="-15"/>
        </w:rPr>
        <w:t>spe-</w:t>
      </w:r>
      <w:r>
        <w:rPr>
          <w:sz w:val="15"/>
          <w:szCs w:val="15"/>
        </w:rPr>
        <w:t xml:space="preserve"> </w:t>
      </w:r>
      <w:r>
        <w:rPr>
          <w:sz w:val="15"/>
          <w:szCs w:val="15"/>
          <w:spacing w:val="-9"/>
        </w:rPr>
        <w:t>cific</w:t>
      </w:r>
      <w:r>
        <w:rPr>
          <w:sz w:val="15"/>
          <w:szCs w:val="15"/>
          <w:spacing w:val="19"/>
          <w:w w:val="102"/>
        </w:rPr>
        <w:t xml:space="preserve"> </w:t>
      </w:r>
      <w:r>
        <w:rPr>
          <w:sz w:val="15"/>
          <w:szCs w:val="15"/>
          <w:spacing w:val="-9"/>
        </w:rPr>
        <w:t>diagnostic</w:t>
      </w:r>
      <w:r>
        <w:rPr>
          <w:sz w:val="15"/>
          <w:szCs w:val="15"/>
          <w:spacing w:val="-16"/>
        </w:rPr>
        <w:t xml:space="preserve"> </w:t>
      </w:r>
      <w:r>
        <w:rPr>
          <w:sz w:val="15"/>
          <w:szCs w:val="15"/>
          <w:spacing w:val="-9"/>
        </w:rPr>
        <w:t>,therapeutic</w:t>
      </w:r>
      <w:r>
        <w:rPr>
          <w:sz w:val="15"/>
          <w:szCs w:val="15"/>
          <w:spacing w:val="-16"/>
        </w:rPr>
        <w:t xml:space="preserve"> </w:t>
      </w:r>
      <w:r>
        <w:rPr>
          <w:sz w:val="15"/>
          <w:szCs w:val="15"/>
          <w:spacing w:val="-9"/>
        </w:rPr>
        <w:t>,and</w:t>
      </w:r>
      <w:r>
        <w:rPr>
          <w:sz w:val="15"/>
          <w:szCs w:val="15"/>
          <w:spacing w:val="19"/>
        </w:rPr>
        <w:t xml:space="preserve"> </w:t>
      </w:r>
      <w:r>
        <w:rPr>
          <w:sz w:val="15"/>
          <w:szCs w:val="15"/>
          <w:spacing w:val="-9"/>
        </w:rPr>
        <w:t>surgical</w:t>
      </w:r>
      <w:r>
        <w:rPr>
          <w:sz w:val="15"/>
          <w:szCs w:val="15"/>
          <w:spacing w:val="15"/>
        </w:rPr>
        <w:t xml:space="preserve"> </w:t>
      </w:r>
      <w:r>
        <w:rPr>
          <w:sz w:val="15"/>
          <w:szCs w:val="15"/>
          <w:spacing w:val="-9"/>
        </w:rPr>
        <w:t>procedures[</w:t>
      </w:r>
      <w:r>
        <w:rPr>
          <w:sz w:val="15"/>
          <w:szCs w:val="15"/>
          <w:spacing w:val="-23"/>
        </w:rPr>
        <w:t xml:space="preserve"> </w:t>
      </w:r>
      <w:r>
        <w:rPr>
          <w:sz w:val="15"/>
          <w:szCs w:val="15"/>
          <w:spacing w:val="-9"/>
        </w:rPr>
        <w:t>J]</w:t>
      </w:r>
      <w:r>
        <w:rPr>
          <w:sz w:val="15"/>
          <w:szCs w:val="15"/>
          <w:spacing w:val="-17"/>
        </w:rPr>
        <w:t xml:space="preserve"> </w:t>
      </w:r>
      <w:r>
        <w:rPr>
          <w:sz w:val="15"/>
          <w:szCs w:val="15"/>
          <w:spacing w:val="-9"/>
        </w:rPr>
        <w:t>. Pacing</w:t>
      </w:r>
      <w:r>
        <w:rPr>
          <w:sz w:val="15"/>
          <w:szCs w:val="15"/>
        </w:rPr>
        <w:t xml:space="preserve"> </w:t>
      </w:r>
      <w:r>
        <w:rPr>
          <w:sz w:val="15"/>
          <w:szCs w:val="15"/>
          <w:spacing w:val="-6"/>
        </w:rPr>
        <w:t>Clin</w:t>
      </w:r>
      <w:r>
        <w:rPr>
          <w:sz w:val="15"/>
          <w:szCs w:val="15"/>
          <w:spacing w:val="18"/>
          <w:w w:val="102"/>
        </w:rPr>
        <w:t xml:space="preserve"> </w:t>
      </w:r>
      <w:r>
        <w:rPr>
          <w:sz w:val="15"/>
          <w:szCs w:val="15"/>
          <w:spacing w:val="-6"/>
        </w:rPr>
        <w:t>Electrophysiol</w:t>
      </w:r>
      <w:r>
        <w:rPr>
          <w:sz w:val="15"/>
          <w:szCs w:val="15"/>
          <w:spacing w:val="-15"/>
        </w:rPr>
        <w:t xml:space="preserve"> </w:t>
      </w:r>
      <w:r>
        <w:rPr>
          <w:sz w:val="15"/>
          <w:szCs w:val="15"/>
          <w:spacing w:val="-6"/>
        </w:rPr>
        <w:t>, 1998</w:t>
      </w:r>
      <w:r>
        <w:rPr>
          <w:sz w:val="15"/>
          <w:szCs w:val="15"/>
          <w:spacing w:val="-15"/>
        </w:rPr>
        <w:t xml:space="preserve"> </w:t>
      </w:r>
      <w:r>
        <w:rPr>
          <w:sz w:val="15"/>
          <w:szCs w:val="15"/>
          <w:spacing w:val="-6"/>
        </w:rPr>
        <w:t>,</w:t>
      </w:r>
      <w:r>
        <w:rPr>
          <w:sz w:val="15"/>
          <w:szCs w:val="15"/>
          <w:spacing w:val="-21"/>
        </w:rPr>
        <w:t xml:space="preserve"> </w:t>
      </w:r>
      <w:r>
        <w:rPr>
          <w:sz w:val="15"/>
          <w:szCs w:val="15"/>
          <w:spacing w:val="-6"/>
        </w:rPr>
        <w:t>21 (</w:t>
      </w:r>
      <w:r>
        <w:rPr>
          <w:sz w:val="15"/>
          <w:szCs w:val="15"/>
          <w:spacing w:val="-14"/>
        </w:rPr>
        <w:t xml:space="preserve"> </w:t>
      </w:r>
      <w:r>
        <w:rPr>
          <w:sz w:val="15"/>
          <w:szCs w:val="15"/>
          <w:spacing w:val="-6"/>
        </w:rPr>
        <w:t>2</w:t>
      </w:r>
      <w:r>
        <w:rPr>
          <w:sz w:val="15"/>
          <w:szCs w:val="15"/>
          <w:spacing w:val="-7"/>
        </w:rPr>
        <w:t xml:space="preserve"> ) :</w:t>
      </w:r>
      <w:r>
        <w:rPr>
          <w:sz w:val="15"/>
          <w:szCs w:val="15"/>
          <w:spacing w:val="-18"/>
        </w:rPr>
        <w:t xml:space="preserve"> </w:t>
      </w:r>
      <w:r>
        <w:rPr>
          <w:sz w:val="15"/>
          <w:szCs w:val="15"/>
          <w:spacing w:val="-7"/>
        </w:rPr>
        <w:t>375-385.</w:t>
      </w:r>
      <w:r>
        <w:rPr>
          <w:sz w:val="15"/>
          <w:szCs w:val="15"/>
          <w:spacing w:val="26"/>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33"/>
        </w:rPr>
        <w:t xml:space="preserve"> </w:t>
      </w:r>
      <w:r>
        <w:rPr>
          <w:sz w:val="15"/>
          <w:szCs w:val="15"/>
          <w:spacing w:val="-7"/>
        </w:rPr>
        <w:t>1111/j.</w:t>
      </w:r>
      <w:r>
        <w:rPr>
          <w:sz w:val="15"/>
          <w:szCs w:val="15"/>
        </w:rPr>
        <w:t xml:space="preserve">  </w:t>
      </w:r>
      <w:r>
        <w:rPr>
          <w:sz w:val="15"/>
          <w:szCs w:val="15"/>
          <w:spacing w:val="-9"/>
        </w:rPr>
        <w:t>1540-8159.</w:t>
      </w:r>
      <w:r>
        <w:rPr>
          <w:sz w:val="15"/>
          <w:szCs w:val="15"/>
          <w:spacing w:val="17"/>
          <w:w w:val="101"/>
        </w:rPr>
        <w:t xml:space="preserve"> </w:t>
      </w:r>
      <w:r>
        <w:rPr>
          <w:sz w:val="15"/>
          <w:szCs w:val="15"/>
          <w:spacing w:val="-9"/>
        </w:rPr>
        <w:t>1998. tb00061. x.</w:t>
      </w:r>
    </w:p>
    <w:p>
      <w:pPr>
        <w:pStyle w:val="BodyText"/>
        <w:ind w:left="898" w:right="335" w:hanging="561"/>
        <w:spacing w:before="70" w:line="225" w:lineRule="auto"/>
        <w:rPr>
          <w:sz w:val="15"/>
          <w:szCs w:val="15"/>
        </w:rPr>
      </w:pPr>
      <w:r>
        <w:rPr>
          <w:sz w:val="15"/>
          <w:szCs w:val="15"/>
          <w:spacing w:val="-5"/>
        </w:rPr>
        <w:t>[390]    Briceno</w:t>
      </w:r>
      <w:r>
        <w:rPr>
          <w:sz w:val="15"/>
          <w:szCs w:val="15"/>
          <w:spacing w:val="12"/>
        </w:rPr>
        <w:t xml:space="preserve"> </w:t>
      </w:r>
      <w:r>
        <w:rPr>
          <w:sz w:val="15"/>
          <w:szCs w:val="15"/>
          <w:spacing w:val="-5"/>
        </w:rPr>
        <w:t>DF</w:t>
      </w:r>
      <w:r>
        <w:rPr>
          <w:sz w:val="15"/>
          <w:szCs w:val="15"/>
          <w:spacing w:val="-16"/>
        </w:rPr>
        <w:t xml:space="preserve"> </w:t>
      </w:r>
      <w:r>
        <w:rPr>
          <w:sz w:val="15"/>
          <w:szCs w:val="15"/>
          <w:spacing w:val="-5"/>
        </w:rPr>
        <w:t>,Villablanca</w:t>
      </w:r>
      <w:r>
        <w:rPr>
          <w:sz w:val="15"/>
          <w:szCs w:val="15"/>
          <w:spacing w:val="7"/>
        </w:rPr>
        <w:t xml:space="preserve"> </w:t>
      </w:r>
      <w:r>
        <w:rPr>
          <w:sz w:val="15"/>
          <w:szCs w:val="15"/>
          <w:spacing w:val="-5"/>
        </w:rPr>
        <w:t>PA</w:t>
      </w:r>
      <w:r>
        <w:rPr>
          <w:sz w:val="15"/>
          <w:szCs w:val="15"/>
          <w:spacing w:val="-15"/>
        </w:rPr>
        <w:t xml:space="preserve"> </w:t>
      </w:r>
      <w:r>
        <w:rPr>
          <w:sz w:val="15"/>
          <w:szCs w:val="15"/>
          <w:spacing w:val="-6"/>
        </w:rPr>
        <w:t>,Lupercio</w:t>
      </w:r>
      <w:r>
        <w:rPr>
          <w:sz w:val="15"/>
          <w:szCs w:val="15"/>
          <w:spacing w:val="9"/>
        </w:rPr>
        <w:t xml:space="preserve"> </w:t>
      </w:r>
      <w:r>
        <w:rPr>
          <w:sz w:val="15"/>
          <w:szCs w:val="15"/>
          <w:spacing w:val="-6"/>
        </w:rPr>
        <w:t>F</w:t>
      </w:r>
      <w:r>
        <w:rPr>
          <w:sz w:val="15"/>
          <w:szCs w:val="15"/>
          <w:spacing w:val="-15"/>
        </w:rPr>
        <w:t xml:space="preserve"> </w:t>
      </w:r>
      <w:r>
        <w:rPr>
          <w:sz w:val="15"/>
          <w:szCs w:val="15"/>
          <w:spacing w:val="-6"/>
        </w:rPr>
        <w:t>,et</w:t>
      </w:r>
      <w:r>
        <w:rPr>
          <w:sz w:val="15"/>
          <w:szCs w:val="15"/>
          <w:spacing w:val="9"/>
        </w:rPr>
        <w:t xml:space="preserve"> </w:t>
      </w:r>
      <w:r>
        <w:rPr>
          <w:sz w:val="15"/>
          <w:szCs w:val="15"/>
          <w:spacing w:val="-6"/>
        </w:rPr>
        <w:t>al. Clinical</w:t>
      </w:r>
      <w:r>
        <w:rPr>
          <w:sz w:val="15"/>
          <w:szCs w:val="15"/>
          <w:spacing w:val="9"/>
        </w:rPr>
        <w:t xml:space="preserve"> </w:t>
      </w:r>
      <w:r>
        <w:rPr>
          <w:sz w:val="15"/>
          <w:szCs w:val="15"/>
          <w:spacing w:val="-6"/>
        </w:rPr>
        <w:t>impact</w:t>
      </w:r>
      <w:r>
        <w:rPr>
          <w:sz w:val="15"/>
          <w:szCs w:val="15"/>
          <w:spacing w:val="8"/>
        </w:rPr>
        <w:t xml:space="preserve"> </w:t>
      </w:r>
      <w:r>
        <w:rPr>
          <w:sz w:val="15"/>
          <w:szCs w:val="15"/>
          <w:spacing w:val="-6"/>
        </w:rPr>
        <w:t>of</w:t>
      </w:r>
      <w:r>
        <w:rPr>
          <w:sz w:val="15"/>
          <w:szCs w:val="15"/>
        </w:rPr>
        <w:t xml:space="preserve"> </w:t>
      </w:r>
      <w:r>
        <w:rPr>
          <w:sz w:val="15"/>
          <w:szCs w:val="15"/>
          <w:spacing w:val="-11"/>
        </w:rPr>
        <w:t>heparin</w:t>
      </w:r>
      <w:r>
        <w:rPr>
          <w:sz w:val="15"/>
          <w:szCs w:val="15"/>
          <w:spacing w:val="34"/>
        </w:rPr>
        <w:t xml:space="preserve"> </w:t>
      </w:r>
      <w:r>
        <w:rPr>
          <w:sz w:val="15"/>
          <w:szCs w:val="15"/>
          <w:spacing w:val="-11"/>
        </w:rPr>
        <w:t>kinetics</w:t>
      </w:r>
      <w:r>
        <w:rPr>
          <w:sz w:val="15"/>
          <w:szCs w:val="15"/>
          <w:spacing w:val="5"/>
        </w:rPr>
        <w:t xml:space="preserve"> </w:t>
      </w:r>
      <w:r>
        <w:rPr>
          <w:sz w:val="15"/>
          <w:szCs w:val="15"/>
          <w:spacing w:val="-11"/>
        </w:rPr>
        <w:t>during</w:t>
      </w:r>
      <w:r>
        <w:rPr>
          <w:sz w:val="15"/>
          <w:szCs w:val="15"/>
          <w:spacing w:val="7"/>
        </w:rPr>
        <w:t xml:space="preserve"> </w:t>
      </w:r>
      <w:r>
        <w:rPr>
          <w:sz w:val="15"/>
          <w:szCs w:val="15"/>
          <w:spacing w:val="-11"/>
        </w:rPr>
        <w:t>catheter</w:t>
      </w:r>
      <w:r>
        <w:rPr>
          <w:sz w:val="15"/>
          <w:szCs w:val="15"/>
          <w:spacing w:val="5"/>
        </w:rPr>
        <w:t xml:space="preserve"> </w:t>
      </w:r>
      <w:r>
        <w:rPr>
          <w:sz w:val="15"/>
          <w:szCs w:val="15"/>
          <w:spacing w:val="-11"/>
        </w:rPr>
        <w:t>ablation</w:t>
      </w:r>
      <w:r>
        <w:rPr>
          <w:sz w:val="15"/>
          <w:szCs w:val="15"/>
          <w:spacing w:val="6"/>
        </w:rPr>
        <w:t xml:space="preserve"> </w:t>
      </w:r>
      <w:r>
        <w:rPr>
          <w:sz w:val="15"/>
          <w:szCs w:val="15"/>
          <w:spacing w:val="-11"/>
        </w:rPr>
        <w:t>of atrial</w:t>
      </w:r>
      <w:r>
        <w:rPr>
          <w:sz w:val="15"/>
          <w:szCs w:val="15"/>
          <w:spacing w:val="3"/>
        </w:rPr>
        <w:t xml:space="preserve"> </w:t>
      </w:r>
      <w:r>
        <w:rPr>
          <w:sz w:val="15"/>
          <w:szCs w:val="15"/>
          <w:spacing w:val="-11"/>
        </w:rPr>
        <w:t>fibrillation</w:t>
      </w:r>
      <w:r>
        <w:rPr>
          <w:sz w:val="15"/>
          <w:szCs w:val="15"/>
          <w:spacing w:val="-13"/>
        </w:rPr>
        <w:t xml:space="preserve"> </w:t>
      </w:r>
      <w:r>
        <w:rPr>
          <w:sz w:val="15"/>
          <w:szCs w:val="15"/>
          <w:spacing w:val="-11"/>
        </w:rPr>
        <w:t>:me-</w:t>
      </w:r>
      <w:r>
        <w:rPr>
          <w:sz w:val="15"/>
          <w:szCs w:val="15"/>
        </w:rPr>
        <w:t xml:space="preserve"> </w:t>
      </w:r>
      <w:r>
        <w:rPr>
          <w:sz w:val="15"/>
          <w:szCs w:val="15"/>
          <w:spacing w:val="-9"/>
        </w:rPr>
        <w:t>ta-analysis</w:t>
      </w:r>
      <w:r>
        <w:rPr>
          <w:sz w:val="15"/>
          <w:szCs w:val="15"/>
          <w:spacing w:val="5"/>
        </w:rPr>
        <w:t xml:space="preserve"> </w:t>
      </w:r>
      <w:r>
        <w:rPr>
          <w:sz w:val="15"/>
          <w:szCs w:val="15"/>
          <w:spacing w:val="-9"/>
        </w:rPr>
        <w:t>and</w:t>
      </w:r>
      <w:r>
        <w:rPr>
          <w:sz w:val="15"/>
          <w:szCs w:val="15"/>
          <w:spacing w:val="7"/>
        </w:rPr>
        <w:t xml:space="preserve"> </w:t>
      </w:r>
      <w:r>
        <w:rPr>
          <w:sz w:val="15"/>
          <w:szCs w:val="15"/>
          <w:spacing w:val="-9"/>
        </w:rPr>
        <w:t>meta-reg</w:t>
      </w:r>
      <w:r>
        <w:rPr>
          <w:sz w:val="15"/>
          <w:szCs w:val="15"/>
          <w:spacing w:val="-10"/>
        </w:rPr>
        <w:t>ression[</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 J</w:t>
      </w:r>
      <w:r>
        <w:rPr>
          <w:sz w:val="15"/>
          <w:szCs w:val="15"/>
          <w:spacing w:val="7"/>
        </w:rPr>
        <w:t xml:space="preserve"> </w:t>
      </w:r>
      <w:r>
        <w:rPr>
          <w:sz w:val="15"/>
          <w:szCs w:val="15"/>
          <w:spacing w:val="-10"/>
        </w:rPr>
        <w:t>Cardiovasc</w:t>
      </w:r>
      <w:r>
        <w:rPr>
          <w:sz w:val="15"/>
          <w:szCs w:val="15"/>
          <w:spacing w:val="6"/>
        </w:rPr>
        <w:t xml:space="preserve"> </w:t>
      </w:r>
      <w:r>
        <w:rPr>
          <w:sz w:val="15"/>
          <w:szCs w:val="15"/>
          <w:spacing w:val="-10"/>
        </w:rPr>
        <w:t>Electrophysiol</w:t>
      </w:r>
      <w:r>
        <w:rPr>
          <w:sz w:val="15"/>
          <w:szCs w:val="15"/>
          <w:spacing w:val="-15"/>
        </w:rPr>
        <w:t xml:space="preserve"> </w:t>
      </w:r>
      <w:r>
        <w:rPr>
          <w:sz w:val="15"/>
          <w:szCs w:val="15"/>
          <w:spacing w:val="-10"/>
        </w:rPr>
        <w:t>,</w:t>
      </w:r>
      <w:r>
        <w:rPr>
          <w:sz w:val="15"/>
          <w:szCs w:val="15"/>
        </w:rPr>
        <w:t xml:space="preserve"> </w:t>
      </w:r>
      <w:r>
        <w:rPr>
          <w:sz w:val="15"/>
          <w:szCs w:val="15"/>
          <w:spacing w:val="-4"/>
        </w:rPr>
        <w:t>2016</w:t>
      </w:r>
      <w:r>
        <w:rPr>
          <w:sz w:val="15"/>
          <w:szCs w:val="15"/>
          <w:spacing w:val="-14"/>
        </w:rPr>
        <w:t xml:space="preserve"> </w:t>
      </w:r>
      <w:r>
        <w:rPr>
          <w:sz w:val="15"/>
          <w:szCs w:val="15"/>
          <w:spacing w:val="-4"/>
        </w:rPr>
        <w:t>,27(6) :683-693. DOI</w:t>
      </w:r>
      <w:r>
        <w:rPr>
          <w:sz w:val="15"/>
          <w:szCs w:val="15"/>
          <w:spacing w:val="-15"/>
        </w:rPr>
        <w:t xml:space="preserve"> </w:t>
      </w:r>
      <w:r>
        <w:rPr>
          <w:sz w:val="15"/>
          <w:szCs w:val="15"/>
          <w:spacing w:val="-4"/>
        </w:rPr>
        <w:t>:1</w:t>
      </w:r>
      <w:r>
        <w:rPr>
          <w:sz w:val="15"/>
          <w:szCs w:val="15"/>
          <w:spacing w:val="-5"/>
        </w:rPr>
        <w:t>0.</w:t>
      </w:r>
      <w:r>
        <w:rPr>
          <w:sz w:val="15"/>
          <w:szCs w:val="15"/>
          <w:spacing w:val="10"/>
        </w:rPr>
        <w:t xml:space="preserve"> </w:t>
      </w:r>
      <w:r>
        <w:rPr>
          <w:sz w:val="15"/>
          <w:szCs w:val="15"/>
          <w:spacing w:val="-5"/>
        </w:rPr>
        <w:t>1111/jce.</w:t>
      </w:r>
      <w:r>
        <w:rPr>
          <w:sz w:val="15"/>
          <w:szCs w:val="15"/>
          <w:spacing w:val="9"/>
        </w:rPr>
        <w:t xml:space="preserve"> </w:t>
      </w:r>
      <w:r>
        <w:rPr>
          <w:sz w:val="15"/>
          <w:szCs w:val="15"/>
          <w:spacing w:val="-5"/>
        </w:rPr>
        <w:t>12975.</w:t>
      </w:r>
    </w:p>
    <w:p>
      <w:pPr>
        <w:pStyle w:val="BodyText"/>
        <w:ind w:left="892" w:right="342" w:hanging="555"/>
        <w:spacing w:before="78" w:line="228" w:lineRule="auto"/>
        <w:rPr>
          <w:sz w:val="15"/>
          <w:szCs w:val="15"/>
        </w:rPr>
      </w:pPr>
      <w:r>
        <w:rPr>
          <w:sz w:val="15"/>
          <w:szCs w:val="15"/>
          <w:spacing w:val="-8"/>
        </w:rPr>
        <w:t>[391]    Kwak</w:t>
      </w:r>
      <w:r>
        <w:rPr>
          <w:sz w:val="15"/>
          <w:szCs w:val="15"/>
          <w:spacing w:val="8"/>
        </w:rPr>
        <w:t xml:space="preserve"> </w:t>
      </w:r>
      <w:r>
        <w:rPr>
          <w:sz w:val="15"/>
          <w:szCs w:val="15"/>
          <w:spacing w:val="-8"/>
        </w:rPr>
        <w:t>JJ</w:t>
      </w:r>
      <w:r>
        <w:rPr>
          <w:sz w:val="15"/>
          <w:szCs w:val="15"/>
          <w:spacing w:val="-17"/>
        </w:rPr>
        <w:t xml:space="preserve"> </w:t>
      </w:r>
      <w:r>
        <w:rPr>
          <w:sz w:val="15"/>
          <w:szCs w:val="15"/>
          <w:spacing w:val="-8"/>
        </w:rPr>
        <w:t>,Pak</w:t>
      </w:r>
      <w:r>
        <w:rPr>
          <w:sz w:val="15"/>
          <w:szCs w:val="15"/>
          <w:spacing w:val="12"/>
          <w:w w:val="102"/>
        </w:rPr>
        <w:t xml:space="preserve"> </w:t>
      </w:r>
      <w:r>
        <w:rPr>
          <w:sz w:val="15"/>
          <w:szCs w:val="15"/>
          <w:spacing w:val="-8"/>
        </w:rPr>
        <w:t>HN</w:t>
      </w:r>
      <w:r>
        <w:rPr>
          <w:sz w:val="15"/>
          <w:szCs w:val="15"/>
          <w:spacing w:val="-16"/>
        </w:rPr>
        <w:t xml:space="preserve"> </w:t>
      </w:r>
      <w:r>
        <w:rPr>
          <w:sz w:val="15"/>
          <w:szCs w:val="15"/>
          <w:spacing w:val="-8"/>
        </w:rPr>
        <w:t>,Jang</w:t>
      </w:r>
      <w:r>
        <w:rPr>
          <w:sz w:val="15"/>
          <w:szCs w:val="15"/>
          <w:spacing w:val="6"/>
        </w:rPr>
        <w:t xml:space="preserve"> </w:t>
      </w:r>
      <w:r>
        <w:rPr>
          <w:sz w:val="15"/>
          <w:szCs w:val="15"/>
          <w:spacing w:val="-8"/>
        </w:rPr>
        <w:t>JK</w:t>
      </w:r>
      <w:r>
        <w:rPr>
          <w:sz w:val="15"/>
          <w:szCs w:val="15"/>
          <w:spacing w:val="-15"/>
        </w:rPr>
        <w:t xml:space="preserve"> </w:t>
      </w:r>
      <w:r>
        <w:rPr>
          <w:sz w:val="15"/>
          <w:szCs w:val="15"/>
          <w:spacing w:val="-8"/>
        </w:rPr>
        <w:t>,et</w:t>
      </w:r>
      <w:r>
        <w:rPr>
          <w:sz w:val="15"/>
          <w:szCs w:val="15"/>
          <w:spacing w:val="11"/>
        </w:rPr>
        <w:t xml:space="preserve"> </w:t>
      </w:r>
      <w:r>
        <w:rPr>
          <w:sz w:val="15"/>
          <w:szCs w:val="15"/>
          <w:spacing w:val="-8"/>
        </w:rPr>
        <w:t>al. Safety</w:t>
      </w:r>
      <w:r>
        <w:rPr>
          <w:sz w:val="15"/>
          <w:szCs w:val="15"/>
          <w:spacing w:val="10"/>
        </w:rPr>
        <w:t xml:space="preserve"> </w:t>
      </w:r>
      <w:r>
        <w:rPr>
          <w:sz w:val="15"/>
          <w:szCs w:val="15"/>
          <w:spacing w:val="-8"/>
        </w:rPr>
        <w:t>and</w:t>
      </w:r>
      <w:r>
        <w:rPr>
          <w:sz w:val="15"/>
          <w:szCs w:val="15"/>
          <w:spacing w:val="11"/>
          <w:w w:val="102"/>
        </w:rPr>
        <w:t xml:space="preserve"> </w:t>
      </w:r>
      <w:r>
        <w:rPr>
          <w:sz w:val="15"/>
          <w:szCs w:val="15"/>
          <w:spacing w:val="-8"/>
        </w:rPr>
        <w:t>convenience</w:t>
      </w:r>
      <w:r>
        <w:rPr>
          <w:sz w:val="15"/>
          <w:szCs w:val="15"/>
          <w:spacing w:val="9"/>
        </w:rPr>
        <w:t xml:space="preserve"> </w:t>
      </w:r>
      <w:r>
        <w:rPr>
          <w:sz w:val="15"/>
          <w:szCs w:val="15"/>
          <w:spacing w:val="-8"/>
        </w:rPr>
        <w:t>of</w:t>
      </w:r>
      <w:r>
        <w:rPr>
          <w:sz w:val="15"/>
          <w:szCs w:val="15"/>
          <w:spacing w:val="2"/>
        </w:rPr>
        <w:t xml:space="preserve"> </w:t>
      </w:r>
      <w:r>
        <w:rPr>
          <w:sz w:val="15"/>
          <w:szCs w:val="15"/>
          <w:spacing w:val="-8"/>
        </w:rPr>
        <w:t>con-</w:t>
      </w:r>
      <w:r>
        <w:rPr>
          <w:sz w:val="15"/>
          <w:szCs w:val="15"/>
        </w:rPr>
        <w:t xml:space="preserve"> </w:t>
      </w:r>
      <w:r>
        <w:rPr>
          <w:sz w:val="15"/>
          <w:szCs w:val="15"/>
          <w:spacing w:val="-13"/>
        </w:rPr>
        <w:t>tinuous</w:t>
      </w:r>
      <w:r>
        <w:rPr>
          <w:sz w:val="15"/>
          <w:szCs w:val="15"/>
          <w:spacing w:val="11"/>
          <w:w w:val="101"/>
        </w:rPr>
        <w:t xml:space="preserve"> </w:t>
      </w:r>
      <w:r>
        <w:rPr>
          <w:sz w:val="15"/>
          <w:szCs w:val="15"/>
          <w:spacing w:val="-13"/>
        </w:rPr>
        <w:t>warfarin</w:t>
      </w:r>
      <w:r>
        <w:rPr>
          <w:sz w:val="15"/>
          <w:szCs w:val="15"/>
          <w:spacing w:val="18"/>
        </w:rPr>
        <w:t xml:space="preserve"> </w:t>
      </w:r>
      <w:r>
        <w:rPr>
          <w:sz w:val="15"/>
          <w:szCs w:val="15"/>
          <w:spacing w:val="-13"/>
        </w:rPr>
        <w:t>strategy</w:t>
      </w:r>
      <w:r>
        <w:rPr>
          <w:sz w:val="15"/>
          <w:szCs w:val="15"/>
          <w:spacing w:val="16"/>
          <w:w w:val="101"/>
        </w:rPr>
        <w:t xml:space="preserve"> </w:t>
      </w:r>
      <w:r>
        <w:rPr>
          <w:sz w:val="15"/>
          <w:szCs w:val="15"/>
          <w:spacing w:val="-13"/>
        </w:rPr>
        <w:t>during</w:t>
      </w:r>
      <w:r>
        <w:rPr>
          <w:sz w:val="15"/>
          <w:szCs w:val="15"/>
          <w:spacing w:val="13"/>
          <w:w w:val="101"/>
        </w:rPr>
        <w:t xml:space="preserve"> </w:t>
      </w:r>
      <w:r>
        <w:rPr>
          <w:sz w:val="15"/>
          <w:szCs w:val="15"/>
          <w:spacing w:val="-13"/>
        </w:rPr>
        <w:t>the</w:t>
      </w:r>
      <w:r>
        <w:rPr>
          <w:sz w:val="15"/>
          <w:szCs w:val="15"/>
          <w:spacing w:val="14"/>
          <w:w w:val="102"/>
        </w:rPr>
        <w:t xml:space="preserve"> </w:t>
      </w:r>
      <w:r>
        <w:rPr>
          <w:sz w:val="15"/>
          <w:szCs w:val="15"/>
          <w:spacing w:val="-13"/>
        </w:rPr>
        <w:t>periproce</w:t>
      </w:r>
      <w:r>
        <w:rPr>
          <w:sz w:val="15"/>
          <w:szCs w:val="15"/>
          <w:spacing w:val="-14"/>
        </w:rPr>
        <w:t>dural</w:t>
      </w:r>
      <w:r>
        <w:rPr>
          <w:sz w:val="15"/>
          <w:szCs w:val="15"/>
          <w:spacing w:val="13"/>
        </w:rPr>
        <w:t xml:space="preserve"> </w:t>
      </w:r>
      <w:r>
        <w:rPr>
          <w:sz w:val="15"/>
          <w:szCs w:val="15"/>
          <w:spacing w:val="-14"/>
        </w:rPr>
        <w:t>period</w:t>
      </w:r>
      <w:r>
        <w:rPr>
          <w:sz w:val="15"/>
          <w:szCs w:val="15"/>
          <w:spacing w:val="14"/>
          <w:w w:val="102"/>
        </w:rPr>
        <w:t xml:space="preserve"> </w:t>
      </w:r>
      <w:r>
        <w:rPr>
          <w:sz w:val="15"/>
          <w:szCs w:val="15"/>
          <w:spacing w:val="-14"/>
        </w:rPr>
        <w:t>in</w:t>
      </w:r>
      <w:r>
        <w:rPr>
          <w:sz w:val="15"/>
          <w:szCs w:val="15"/>
          <w:spacing w:val="13"/>
          <w:w w:val="101"/>
        </w:rPr>
        <w:t xml:space="preserve"> </w:t>
      </w:r>
      <w:r>
        <w:rPr>
          <w:sz w:val="15"/>
          <w:szCs w:val="15"/>
          <w:spacing w:val="-14"/>
        </w:rPr>
        <w:t>pa-</w:t>
      </w:r>
      <w:r>
        <w:rPr>
          <w:sz w:val="15"/>
          <w:szCs w:val="15"/>
        </w:rPr>
        <w:t xml:space="preserve"> </w:t>
      </w:r>
      <w:r>
        <w:rPr>
          <w:sz w:val="15"/>
          <w:szCs w:val="15"/>
          <w:spacing w:val="-10"/>
        </w:rPr>
        <w:t>tients</w:t>
      </w:r>
      <w:r>
        <w:rPr>
          <w:sz w:val="15"/>
          <w:szCs w:val="15"/>
          <w:spacing w:val="11"/>
        </w:rPr>
        <w:t xml:space="preserve"> </w:t>
      </w:r>
      <w:r>
        <w:rPr>
          <w:sz w:val="15"/>
          <w:szCs w:val="15"/>
          <w:spacing w:val="-10"/>
        </w:rPr>
        <w:t>who</w:t>
      </w:r>
      <w:r>
        <w:rPr>
          <w:sz w:val="15"/>
          <w:szCs w:val="15"/>
          <w:spacing w:val="14"/>
          <w:w w:val="101"/>
        </w:rPr>
        <w:t xml:space="preserve"> </w:t>
      </w:r>
      <w:r>
        <w:rPr>
          <w:sz w:val="15"/>
          <w:szCs w:val="15"/>
          <w:spacing w:val="-10"/>
        </w:rPr>
        <w:t>underwent</w:t>
      </w:r>
      <w:r>
        <w:rPr>
          <w:sz w:val="15"/>
          <w:szCs w:val="15"/>
          <w:spacing w:val="16"/>
          <w:w w:val="101"/>
        </w:rPr>
        <w:t xml:space="preserve"> </w:t>
      </w:r>
      <w:r>
        <w:rPr>
          <w:sz w:val="15"/>
          <w:szCs w:val="15"/>
          <w:spacing w:val="-10"/>
        </w:rPr>
        <w:t>catheter</w:t>
      </w:r>
      <w:r>
        <w:rPr>
          <w:sz w:val="15"/>
          <w:szCs w:val="15"/>
          <w:spacing w:val="13"/>
        </w:rPr>
        <w:t xml:space="preserve"> </w:t>
      </w:r>
      <w:r>
        <w:rPr>
          <w:sz w:val="15"/>
          <w:szCs w:val="15"/>
          <w:spacing w:val="-10"/>
        </w:rPr>
        <w:t>ablation</w:t>
      </w:r>
      <w:r>
        <w:rPr>
          <w:sz w:val="15"/>
          <w:szCs w:val="15"/>
          <w:spacing w:val="14"/>
          <w:w w:val="101"/>
        </w:rPr>
        <w:t xml:space="preserve"> </w:t>
      </w:r>
      <w:r>
        <w:rPr>
          <w:sz w:val="15"/>
          <w:szCs w:val="15"/>
          <w:spacing w:val="-10"/>
        </w:rPr>
        <w:t>of</w:t>
      </w:r>
      <w:r>
        <w:rPr>
          <w:sz w:val="15"/>
          <w:szCs w:val="15"/>
          <w:spacing w:val="6"/>
        </w:rPr>
        <w:t xml:space="preserve"> </w:t>
      </w:r>
      <w:r>
        <w:rPr>
          <w:sz w:val="15"/>
          <w:szCs w:val="15"/>
          <w:spacing w:val="-10"/>
        </w:rPr>
        <w:t>atrial</w:t>
      </w:r>
      <w:r>
        <w:rPr>
          <w:sz w:val="15"/>
          <w:szCs w:val="15"/>
          <w:spacing w:val="10"/>
        </w:rPr>
        <w:t xml:space="preserve"> </w:t>
      </w:r>
      <w:r>
        <w:rPr>
          <w:sz w:val="15"/>
          <w:szCs w:val="15"/>
          <w:spacing w:val="-10"/>
        </w:rPr>
        <w:t>fibrillation[</w:t>
      </w:r>
      <w:r>
        <w:rPr>
          <w:sz w:val="15"/>
          <w:szCs w:val="15"/>
          <w:spacing w:val="-26"/>
        </w:rPr>
        <w:t xml:space="preserve"> </w:t>
      </w:r>
      <w:r>
        <w:rPr>
          <w:sz w:val="15"/>
          <w:szCs w:val="15"/>
          <w:spacing w:val="-10"/>
        </w:rPr>
        <w:t>J]</w:t>
      </w:r>
      <w:r>
        <w:rPr>
          <w:sz w:val="15"/>
          <w:szCs w:val="15"/>
          <w:spacing w:val="-17"/>
        </w:rPr>
        <w:t xml:space="preserve"> </w:t>
      </w:r>
      <w:r>
        <w:rPr>
          <w:sz w:val="15"/>
          <w:szCs w:val="15"/>
          <w:spacing w:val="-11"/>
        </w:rPr>
        <w:t>. J</w:t>
      </w:r>
      <w:r>
        <w:rPr>
          <w:sz w:val="15"/>
          <w:szCs w:val="15"/>
        </w:rPr>
        <w:t xml:space="preserve"> </w:t>
      </w:r>
      <w:r>
        <w:rPr>
          <w:sz w:val="15"/>
          <w:szCs w:val="15"/>
          <w:spacing w:val="-7"/>
        </w:rPr>
        <w:t>Cardiovasc</w:t>
      </w:r>
      <w:r>
        <w:rPr>
          <w:sz w:val="15"/>
          <w:szCs w:val="15"/>
          <w:spacing w:val="14"/>
          <w:w w:val="101"/>
        </w:rPr>
        <w:t xml:space="preserve"> </w:t>
      </w:r>
      <w:r>
        <w:rPr>
          <w:sz w:val="15"/>
          <w:szCs w:val="15"/>
          <w:spacing w:val="-7"/>
        </w:rPr>
        <w:t>Electrophys</w:t>
      </w:r>
      <w:r>
        <w:rPr>
          <w:sz w:val="15"/>
          <w:szCs w:val="15"/>
          <w:spacing w:val="-8"/>
        </w:rPr>
        <w:t>iol</w:t>
      </w:r>
      <w:r>
        <w:rPr>
          <w:sz w:val="15"/>
          <w:szCs w:val="15"/>
          <w:spacing w:val="-15"/>
        </w:rPr>
        <w:t xml:space="preserve"> </w:t>
      </w:r>
      <w:r>
        <w:rPr>
          <w:sz w:val="15"/>
          <w:szCs w:val="15"/>
          <w:spacing w:val="-8"/>
        </w:rPr>
        <w:t>,2010</w:t>
      </w:r>
      <w:r>
        <w:rPr>
          <w:sz w:val="15"/>
          <w:szCs w:val="15"/>
          <w:spacing w:val="-19"/>
        </w:rPr>
        <w:t xml:space="preserve"> </w:t>
      </w:r>
      <w:r>
        <w:rPr>
          <w:sz w:val="15"/>
          <w:szCs w:val="15"/>
          <w:spacing w:val="-8"/>
        </w:rPr>
        <w:t>,21(6) :620-625. DOI</w:t>
      </w:r>
      <w:r>
        <w:rPr>
          <w:sz w:val="15"/>
          <w:szCs w:val="15"/>
          <w:spacing w:val="-15"/>
        </w:rPr>
        <w:t xml:space="preserve"> </w:t>
      </w:r>
      <w:r>
        <w:rPr>
          <w:sz w:val="15"/>
          <w:szCs w:val="15"/>
          <w:spacing w:val="-8"/>
        </w:rPr>
        <w:t>:10.</w:t>
      </w:r>
      <w:r>
        <w:rPr>
          <w:sz w:val="15"/>
          <w:szCs w:val="15"/>
          <w:spacing w:val="12"/>
          <w:w w:val="101"/>
        </w:rPr>
        <w:t xml:space="preserve"> </w:t>
      </w:r>
      <w:r>
        <w:rPr>
          <w:sz w:val="15"/>
          <w:szCs w:val="15"/>
          <w:spacing w:val="-8"/>
        </w:rPr>
        <w:t>1111/</w:t>
      </w:r>
      <w:r>
        <w:rPr>
          <w:sz w:val="15"/>
          <w:szCs w:val="15"/>
        </w:rPr>
        <w:t xml:space="preserve"> </w:t>
      </w:r>
      <w:r>
        <w:rPr>
          <w:sz w:val="15"/>
          <w:szCs w:val="15"/>
          <w:spacing w:val="-7"/>
        </w:rPr>
        <w:t>j.</w:t>
      </w:r>
      <w:r>
        <w:rPr>
          <w:sz w:val="15"/>
          <w:szCs w:val="15"/>
          <w:spacing w:val="13"/>
        </w:rPr>
        <w:t xml:space="preserve"> </w:t>
      </w:r>
      <w:r>
        <w:rPr>
          <w:sz w:val="15"/>
          <w:szCs w:val="15"/>
          <w:spacing w:val="-7"/>
        </w:rPr>
        <w:t>1540-8167. 2009. 01670. x.</w:t>
      </w:r>
    </w:p>
    <w:p>
      <w:pPr>
        <w:pStyle w:val="BodyText"/>
        <w:ind w:left="902" w:right="344" w:hanging="565"/>
        <w:spacing w:before="75" w:line="225" w:lineRule="auto"/>
        <w:rPr>
          <w:sz w:val="15"/>
          <w:szCs w:val="15"/>
        </w:rPr>
      </w:pPr>
      <w:r>
        <w:rPr>
          <w:sz w:val="15"/>
          <w:szCs w:val="15"/>
          <w:spacing w:val="-8"/>
        </w:rPr>
        <w:t>[392]    Maleki</w:t>
      </w:r>
      <w:r>
        <w:rPr>
          <w:sz w:val="15"/>
          <w:szCs w:val="15"/>
          <w:spacing w:val="18"/>
        </w:rPr>
        <w:t xml:space="preserve"> </w:t>
      </w:r>
      <w:r>
        <w:rPr>
          <w:sz w:val="15"/>
          <w:szCs w:val="15"/>
          <w:spacing w:val="-8"/>
        </w:rPr>
        <w:t>K</w:t>
      </w:r>
      <w:r>
        <w:rPr>
          <w:sz w:val="15"/>
          <w:szCs w:val="15"/>
          <w:spacing w:val="-15"/>
        </w:rPr>
        <w:t xml:space="preserve"> </w:t>
      </w:r>
      <w:r>
        <w:rPr>
          <w:sz w:val="15"/>
          <w:szCs w:val="15"/>
          <w:spacing w:val="-8"/>
        </w:rPr>
        <w:t>,Mohammadi  R</w:t>
      </w:r>
      <w:r>
        <w:rPr>
          <w:sz w:val="15"/>
          <w:szCs w:val="15"/>
          <w:spacing w:val="-16"/>
        </w:rPr>
        <w:t xml:space="preserve"> </w:t>
      </w:r>
      <w:r>
        <w:rPr>
          <w:sz w:val="15"/>
          <w:szCs w:val="15"/>
          <w:spacing w:val="-8"/>
        </w:rPr>
        <w:t>,</w:t>
      </w:r>
      <w:r>
        <w:rPr>
          <w:sz w:val="15"/>
          <w:szCs w:val="15"/>
          <w:spacing w:val="-26"/>
        </w:rPr>
        <w:t xml:space="preserve"> </w:t>
      </w:r>
      <w:r>
        <w:rPr>
          <w:sz w:val="15"/>
          <w:szCs w:val="15"/>
          <w:spacing w:val="-8"/>
        </w:rPr>
        <w:t>Hart  D</w:t>
      </w:r>
      <w:r>
        <w:rPr>
          <w:sz w:val="15"/>
          <w:szCs w:val="15"/>
          <w:spacing w:val="-15"/>
        </w:rPr>
        <w:t xml:space="preserve"> </w:t>
      </w:r>
      <w:r>
        <w:rPr>
          <w:sz w:val="15"/>
          <w:szCs w:val="15"/>
          <w:spacing w:val="-8"/>
        </w:rPr>
        <w:t>,et  al.</w:t>
      </w:r>
      <w:r>
        <w:rPr>
          <w:sz w:val="15"/>
          <w:szCs w:val="15"/>
          <w:spacing w:val="11"/>
        </w:rPr>
        <w:t xml:space="preserve"> </w:t>
      </w:r>
      <w:r>
        <w:rPr>
          <w:sz w:val="15"/>
          <w:szCs w:val="15"/>
          <w:spacing w:val="-8"/>
        </w:rPr>
        <w:t>Intrac</w:t>
      </w:r>
      <w:r>
        <w:rPr>
          <w:sz w:val="15"/>
          <w:szCs w:val="15"/>
          <w:spacing w:val="-9"/>
        </w:rPr>
        <w:t>ardiac</w:t>
      </w:r>
      <w:r>
        <w:rPr>
          <w:sz w:val="15"/>
          <w:szCs w:val="15"/>
          <w:spacing w:val="24"/>
          <w:w w:val="101"/>
        </w:rPr>
        <w:t xml:space="preserve"> </w:t>
      </w:r>
      <w:r>
        <w:rPr>
          <w:sz w:val="15"/>
          <w:szCs w:val="15"/>
          <w:spacing w:val="-9"/>
        </w:rPr>
        <w:t>ultrasound</w:t>
      </w:r>
      <w:r>
        <w:rPr>
          <w:sz w:val="15"/>
          <w:szCs w:val="15"/>
        </w:rPr>
        <w:t xml:space="preserve"> </w:t>
      </w:r>
      <w:r>
        <w:rPr>
          <w:sz w:val="15"/>
          <w:szCs w:val="15"/>
          <w:spacing w:val="-12"/>
        </w:rPr>
        <w:t>detection  of  thrombus   on</w:t>
      </w:r>
      <w:r>
        <w:rPr>
          <w:sz w:val="15"/>
          <w:szCs w:val="15"/>
          <w:spacing w:val="3"/>
        </w:rPr>
        <w:t xml:space="preserve">  </w:t>
      </w:r>
      <w:r>
        <w:rPr>
          <w:sz w:val="15"/>
          <w:szCs w:val="15"/>
          <w:spacing w:val="-12"/>
        </w:rPr>
        <w:t>transseptal</w:t>
      </w:r>
      <w:r>
        <w:rPr>
          <w:sz w:val="15"/>
          <w:szCs w:val="15"/>
          <w:spacing w:val="5"/>
        </w:rPr>
        <w:t xml:space="preserve">  </w:t>
      </w:r>
      <w:r>
        <w:rPr>
          <w:sz w:val="15"/>
          <w:szCs w:val="15"/>
          <w:spacing w:val="-12"/>
        </w:rPr>
        <w:t>sheath</w:t>
      </w:r>
      <w:r>
        <w:rPr>
          <w:sz w:val="15"/>
          <w:szCs w:val="15"/>
          <w:spacing w:val="-13"/>
        </w:rPr>
        <w:t xml:space="preserve"> </w:t>
      </w:r>
      <w:r>
        <w:rPr>
          <w:sz w:val="15"/>
          <w:szCs w:val="15"/>
          <w:spacing w:val="-12"/>
        </w:rPr>
        <w:t>: incidence</w:t>
      </w:r>
      <w:r>
        <w:rPr>
          <w:sz w:val="15"/>
          <w:szCs w:val="15"/>
          <w:spacing w:val="-15"/>
        </w:rPr>
        <w:t xml:space="preserve"> </w:t>
      </w:r>
      <w:r>
        <w:rPr>
          <w:sz w:val="15"/>
          <w:szCs w:val="15"/>
          <w:spacing w:val="-12"/>
        </w:rPr>
        <w:t>,</w:t>
      </w:r>
      <w:r>
        <w:rPr>
          <w:sz w:val="15"/>
          <w:szCs w:val="15"/>
          <w:spacing w:val="-13"/>
        </w:rPr>
        <w:t xml:space="preserve"> treat-</w:t>
      </w:r>
      <w:r>
        <w:rPr>
          <w:sz w:val="15"/>
          <w:szCs w:val="15"/>
        </w:rPr>
        <w:t xml:space="preserve"> </w:t>
      </w:r>
      <w:r>
        <w:rPr>
          <w:sz w:val="15"/>
          <w:szCs w:val="15"/>
          <w:spacing w:val="-8"/>
        </w:rPr>
        <w:t>ment</w:t>
      </w:r>
      <w:r>
        <w:rPr>
          <w:sz w:val="15"/>
          <w:szCs w:val="15"/>
          <w:spacing w:val="-16"/>
        </w:rPr>
        <w:t xml:space="preserve"> </w:t>
      </w:r>
      <w:r>
        <w:rPr>
          <w:sz w:val="15"/>
          <w:szCs w:val="15"/>
          <w:spacing w:val="-8"/>
        </w:rPr>
        <w:t>,and</w:t>
      </w:r>
      <w:r>
        <w:rPr>
          <w:sz w:val="15"/>
          <w:szCs w:val="15"/>
          <w:spacing w:val="20"/>
        </w:rPr>
        <w:t xml:space="preserve"> </w:t>
      </w:r>
      <w:r>
        <w:rPr>
          <w:sz w:val="15"/>
          <w:szCs w:val="15"/>
          <w:spacing w:val="-8"/>
        </w:rPr>
        <w:t>prevention[</w:t>
      </w:r>
      <w:r>
        <w:rPr>
          <w:sz w:val="15"/>
          <w:szCs w:val="15"/>
          <w:spacing w:val="-23"/>
        </w:rPr>
        <w:t xml:space="preserve"> </w:t>
      </w:r>
      <w:r>
        <w:rPr>
          <w:sz w:val="15"/>
          <w:szCs w:val="15"/>
          <w:spacing w:val="-8"/>
        </w:rPr>
        <w:t>J</w:t>
      </w:r>
      <w:r>
        <w:rPr>
          <w:sz w:val="15"/>
          <w:szCs w:val="15"/>
          <w:spacing w:val="-9"/>
        </w:rPr>
        <w:t>]</w:t>
      </w:r>
      <w:r>
        <w:rPr>
          <w:sz w:val="15"/>
          <w:szCs w:val="15"/>
          <w:spacing w:val="-17"/>
        </w:rPr>
        <w:t xml:space="preserve"> </w:t>
      </w:r>
      <w:r>
        <w:rPr>
          <w:sz w:val="15"/>
          <w:szCs w:val="15"/>
          <w:spacing w:val="-9"/>
        </w:rPr>
        <w:t>. J  Cardiovasc</w:t>
      </w:r>
      <w:r>
        <w:rPr>
          <w:sz w:val="15"/>
          <w:szCs w:val="15"/>
          <w:spacing w:val="24"/>
        </w:rPr>
        <w:t xml:space="preserve"> </w:t>
      </w:r>
      <w:r>
        <w:rPr>
          <w:sz w:val="15"/>
          <w:szCs w:val="15"/>
          <w:spacing w:val="-9"/>
        </w:rPr>
        <w:t>Electrophysiol</w:t>
      </w:r>
      <w:r>
        <w:rPr>
          <w:sz w:val="15"/>
          <w:szCs w:val="15"/>
          <w:spacing w:val="-15"/>
        </w:rPr>
        <w:t xml:space="preserve"> </w:t>
      </w:r>
      <w:r>
        <w:rPr>
          <w:sz w:val="15"/>
          <w:szCs w:val="15"/>
          <w:spacing w:val="-9"/>
        </w:rPr>
        <w:t>,2005</w:t>
      </w:r>
      <w:r>
        <w:rPr>
          <w:sz w:val="15"/>
          <w:szCs w:val="15"/>
          <w:spacing w:val="-15"/>
        </w:rPr>
        <w:t xml:space="preserve"> </w:t>
      </w:r>
      <w:r>
        <w:rPr>
          <w:sz w:val="15"/>
          <w:szCs w:val="15"/>
          <w:spacing w:val="-9"/>
        </w:rPr>
        <w:t>,</w:t>
      </w:r>
      <w:r>
        <w:rPr>
          <w:sz w:val="15"/>
          <w:szCs w:val="15"/>
          <w:spacing w:val="-21"/>
        </w:rPr>
        <w:t xml:space="preserve"> </w:t>
      </w:r>
      <w:r>
        <w:rPr>
          <w:sz w:val="15"/>
          <w:szCs w:val="15"/>
          <w:spacing w:val="-9"/>
        </w:rPr>
        <w:t>16</w:t>
      </w:r>
      <w:r>
        <w:rPr>
          <w:sz w:val="15"/>
          <w:szCs w:val="15"/>
        </w:rPr>
        <w:t xml:space="preserve"> </w:t>
      </w:r>
      <w:r>
        <w:rPr>
          <w:sz w:val="15"/>
          <w:szCs w:val="15"/>
          <w:spacing w:val="-5"/>
        </w:rPr>
        <w:t>(6) :561-565. DOI</w:t>
      </w:r>
      <w:r>
        <w:rPr>
          <w:sz w:val="15"/>
          <w:szCs w:val="15"/>
          <w:spacing w:val="-8"/>
        </w:rPr>
        <w:t xml:space="preserve"> </w:t>
      </w:r>
      <w:r>
        <w:rPr>
          <w:sz w:val="15"/>
          <w:szCs w:val="15"/>
          <w:spacing w:val="-5"/>
        </w:rPr>
        <w:t>:10.</w:t>
      </w:r>
      <w:r>
        <w:rPr>
          <w:sz w:val="15"/>
          <w:szCs w:val="15"/>
          <w:spacing w:val="10"/>
        </w:rPr>
        <w:t xml:space="preserve"> </w:t>
      </w:r>
      <w:r>
        <w:rPr>
          <w:sz w:val="15"/>
          <w:szCs w:val="15"/>
          <w:spacing w:val="-5"/>
        </w:rPr>
        <w:t>1111/j.</w:t>
      </w:r>
      <w:r>
        <w:rPr>
          <w:sz w:val="15"/>
          <w:szCs w:val="15"/>
          <w:spacing w:val="9"/>
        </w:rPr>
        <w:t xml:space="preserve"> </w:t>
      </w:r>
      <w:r>
        <w:rPr>
          <w:sz w:val="15"/>
          <w:szCs w:val="15"/>
          <w:spacing w:val="-5"/>
        </w:rPr>
        <w:t>1540-8167. 2005. 40686. x.</w:t>
      </w:r>
    </w:p>
    <w:p>
      <w:pPr>
        <w:pStyle w:val="BodyText"/>
        <w:ind w:left="903" w:right="342" w:hanging="566"/>
        <w:spacing w:before="75" w:line="225" w:lineRule="auto"/>
        <w:rPr>
          <w:sz w:val="15"/>
          <w:szCs w:val="15"/>
        </w:rPr>
      </w:pPr>
      <w:r>
        <w:rPr>
          <w:sz w:val="15"/>
          <w:szCs w:val="15"/>
          <w:spacing w:val="-6"/>
        </w:rPr>
        <w:t>[393]    Ren</w:t>
      </w:r>
      <w:r>
        <w:rPr>
          <w:sz w:val="15"/>
          <w:szCs w:val="15"/>
          <w:spacing w:val="12"/>
          <w:w w:val="101"/>
        </w:rPr>
        <w:t xml:space="preserve"> </w:t>
      </w:r>
      <w:r>
        <w:rPr>
          <w:sz w:val="15"/>
          <w:szCs w:val="15"/>
          <w:spacing w:val="-6"/>
        </w:rPr>
        <w:t>JF</w:t>
      </w:r>
      <w:r>
        <w:rPr>
          <w:sz w:val="15"/>
          <w:szCs w:val="15"/>
          <w:spacing w:val="-16"/>
        </w:rPr>
        <w:t xml:space="preserve"> </w:t>
      </w:r>
      <w:r>
        <w:rPr>
          <w:sz w:val="15"/>
          <w:szCs w:val="15"/>
          <w:spacing w:val="-6"/>
        </w:rPr>
        <w:t>,Marchlinski</w:t>
      </w:r>
      <w:r>
        <w:rPr>
          <w:sz w:val="15"/>
          <w:szCs w:val="15"/>
          <w:spacing w:val="15"/>
          <w:w w:val="102"/>
        </w:rPr>
        <w:t xml:space="preserve"> </w:t>
      </w:r>
      <w:r>
        <w:rPr>
          <w:sz w:val="15"/>
          <w:szCs w:val="15"/>
          <w:spacing w:val="-6"/>
        </w:rPr>
        <w:t>FE</w:t>
      </w:r>
      <w:r>
        <w:rPr>
          <w:sz w:val="15"/>
          <w:szCs w:val="15"/>
          <w:spacing w:val="-15"/>
        </w:rPr>
        <w:t xml:space="preserve"> </w:t>
      </w:r>
      <w:r>
        <w:rPr>
          <w:sz w:val="15"/>
          <w:szCs w:val="15"/>
          <w:spacing w:val="-6"/>
        </w:rPr>
        <w:t>,Cal</w:t>
      </w:r>
      <w:r>
        <w:rPr>
          <w:sz w:val="15"/>
          <w:szCs w:val="15"/>
          <w:spacing w:val="-7"/>
        </w:rPr>
        <w:t>lans</w:t>
      </w:r>
      <w:r>
        <w:rPr>
          <w:sz w:val="15"/>
          <w:szCs w:val="15"/>
          <w:spacing w:val="15"/>
        </w:rPr>
        <w:t xml:space="preserve"> </w:t>
      </w:r>
      <w:r>
        <w:rPr>
          <w:sz w:val="15"/>
          <w:szCs w:val="15"/>
          <w:spacing w:val="-7"/>
        </w:rPr>
        <w:t>DJ. Left</w:t>
      </w:r>
      <w:r>
        <w:rPr>
          <w:sz w:val="15"/>
          <w:szCs w:val="15"/>
          <w:spacing w:val="14"/>
          <w:w w:val="102"/>
        </w:rPr>
        <w:t xml:space="preserve"> </w:t>
      </w:r>
      <w:r>
        <w:rPr>
          <w:sz w:val="15"/>
          <w:szCs w:val="15"/>
          <w:spacing w:val="-7"/>
        </w:rPr>
        <w:t>atrial</w:t>
      </w:r>
      <w:r>
        <w:rPr>
          <w:sz w:val="15"/>
          <w:szCs w:val="15"/>
          <w:spacing w:val="12"/>
          <w:w w:val="101"/>
        </w:rPr>
        <w:t xml:space="preserve"> </w:t>
      </w:r>
      <w:r>
        <w:rPr>
          <w:sz w:val="15"/>
          <w:szCs w:val="15"/>
          <w:spacing w:val="-7"/>
        </w:rPr>
        <w:t>thrombus</w:t>
      </w:r>
      <w:r>
        <w:rPr>
          <w:sz w:val="15"/>
          <w:szCs w:val="15"/>
          <w:spacing w:val="13"/>
        </w:rPr>
        <w:t xml:space="preserve"> </w:t>
      </w:r>
      <w:r>
        <w:rPr>
          <w:sz w:val="15"/>
          <w:szCs w:val="15"/>
          <w:spacing w:val="-7"/>
        </w:rPr>
        <w:t>associ-</w:t>
      </w:r>
      <w:r>
        <w:rPr>
          <w:sz w:val="15"/>
          <w:szCs w:val="15"/>
        </w:rPr>
        <w:t xml:space="preserve"> </w:t>
      </w:r>
      <w:r>
        <w:rPr>
          <w:sz w:val="15"/>
          <w:szCs w:val="15"/>
          <w:spacing w:val="-10"/>
        </w:rPr>
        <w:t>ated</w:t>
      </w:r>
      <w:r>
        <w:rPr>
          <w:sz w:val="15"/>
          <w:szCs w:val="15"/>
          <w:spacing w:val="20"/>
          <w:w w:val="101"/>
        </w:rPr>
        <w:t xml:space="preserve"> </w:t>
      </w:r>
      <w:r>
        <w:rPr>
          <w:sz w:val="15"/>
          <w:szCs w:val="15"/>
          <w:spacing w:val="-10"/>
        </w:rPr>
        <w:t>with</w:t>
      </w:r>
      <w:r>
        <w:rPr>
          <w:sz w:val="15"/>
          <w:szCs w:val="15"/>
          <w:spacing w:val="11"/>
          <w:w w:val="101"/>
        </w:rPr>
        <w:t xml:space="preserve"> </w:t>
      </w:r>
      <w:r>
        <w:rPr>
          <w:sz w:val="15"/>
          <w:szCs w:val="15"/>
          <w:spacing w:val="-10"/>
        </w:rPr>
        <w:t>ablation</w:t>
      </w:r>
      <w:r>
        <w:rPr>
          <w:sz w:val="15"/>
          <w:szCs w:val="15"/>
          <w:spacing w:val="7"/>
        </w:rPr>
        <w:t xml:space="preserve"> </w:t>
      </w:r>
      <w:r>
        <w:rPr>
          <w:sz w:val="15"/>
          <w:szCs w:val="15"/>
          <w:spacing w:val="-10"/>
        </w:rPr>
        <w:t>for</w:t>
      </w:r>
      <w:r>
        <w:rPr>
          <w:sz w:val="15"/>
          <w:szCs w:val="15"/>
          <w:spacing w:val="9"/>
        </w:rPr>
        <w:t xml:space="preserve"> </w:t>
      </w:r>
      <w:r>
        <w:rPr>
          <w:sz w:val="15"/>
          <w:szCs w:val="15"/>
          <w:spacing w:val="-10"/>
        </w:rPr>
        <w:t>atrial</w:t>
      </w:r>
      <w:r>
        <w:rPr>
          <w:sz w:val="15"/>
          <w:szCs w:val="15"/>
          <w:spacing w:val="6"/>
        </w:rPr>
        <w:t xml:space="preserve"> </w:t>
      </w:r>
      <w:r>
        <w:rPr>
          <w:sz w:val="15"/>
          <w:szCs w:val="15"/>
          <w:spacing w:val="-10"/>
        </w:rPr>
        <w:t>fibrillation:identification</w:t>
      </w:r>
      <w:r>
        <w:rPr>
          <w:sz w:val="15"/>
          <w:szCs w:val="15"/>
          <w:spacing w:val="8"/>
        </w:rPr>
        <w:t xml:space="preserve"> </w:t>
      </w:r>
      <w:r>
        <w:rPr>
          <w:sz w:val="15"/>
          <w:szCs w:val="15"/>
          <w:spacing w:val="-10"/>
        </w:rPr>
        <w:t>with</w:t>
      </w:r>
      <w:r>
        <w:rPr>
          <w:sz w:val="15"/>
          <w:szCs w:val="15"/>
          <w:spacing w:val="11"/>
        </w:rPr>
        <w:t xml:space="preserve"> </w:t>
      </w:r>
      <w:r>
        <w:rPr>
          <w:sz w:val="15"/>
          <w:szCs w:val="15"/>
          <w:spacing w:val="-10"/>
        </w:rPr>
        <w:t>intrac-</w:t>
      </w:r>
      <w:r>
        <w:rPr>
          <w:sz w:val="15"/>
          <w:szCs w:val="15"/>
        </w:rPr>
        <w:t xml:space="preserve"> </w:t>
      </w:r>
      <w:r>
        <w:rPr>
          <w:sz w:val="15"/>
          <w:szCs w:val="15"/>
          <w:spacing w:val="-7"/>
        </w:rPr>
        <w:t>ardiac</w:t>
      </w:r>
      <w:r>
        <w:rPr>
          <w:sz w:val="15"/>
          <w:szCs w:val="15"/>
          <w:spacing w:val="14"/>
        </w:rPr>
        <w:t xml:space="preserve"> </w:t>
      </w:r>
      <w:r>
        <w:rPr>
          <w:sz w:val="15"/>
          <w:szCs w:val="15"/>
          <w:spacing w:val="-7"/>
        </w:rPr>
        <w:t>echocardiography[</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J</w:t>
      </w:r>
      <w:r>
        <w:rPr>
          <w:sz w:val="15"/>
          <w:szCs w:val="15"/>
          <w:spacing w:val="13"/>
          <w:w w:val="101"/>
        </w:rPr>
        <w:t xml:space="preserve"> </w:t>
      </w:r>
      <w:r>
        <w:rPr>
          <w:sz w:val="15"/>
          <w:szCs w:val="15"/>
          <w:spacing w:val="-7"/>
        </w:rPr>
        <w:t>Am</w:t>
      </w:r>
      <w:r>
        <w:rPr>
          <w:sz w:val="15"/>
          <w:szCs w:val="15"/>
          <w:spacing w:val="17"/>
          <w:w w:val="101"/>
        </w:rPr>
        <w:t xml:space="preserve"> </w:t>
      </w:r>
      <w:r>
        <w:rPr>
          <w:sz w:val="15"/>
          <w:szCs w:val="15"/>
          <w:spacing w:val="-7"/>
        </w:rPr>
        <w:t>Coll</w:t>
      </w:r>
      <w:r>
        <w:rPr>
          <w:sz w:val="15"/>
          <w:szCs w:val="15"/>
          <w:spacing w:val="19"/>
        </w:rPr>
        <w:t xml:space="preserve"> </w:t>
      </w:r>
      <w:r>
        <w:rPr>
          <w:sz w:val="15"/>
          <w:szCs w:val="15"/>
          <w:spacing w:val="-7"/>
        </w:rPr>
        <w:t>Cardiol</w:t>
      </w:r>
      <w:r>
        <w:rPr>
          <w:sz w:val="15"/>
          <w:szCs w:val="15"/>
          <w:spacing w:val="-15"/>
        </w:rPr>
        <w:t xml:space="preserve"> </w:t>
      </w:r>
      <w:r>
        <w:rPr>
          <w:sz w:val="15"/>
          <w:szCs w:val="15"/>
          <w:spacing w:val="-7"/>
        </w:rPr>
        <w:t>,2004</w:t>
      </w:r>
      <w:r>
        <w:rPr>
          <w:sz w:val="15"/>
          <w:szCs w:val="15"/>
          <w:spacing w:val="-15"/>
        </w:rPr>
        <w:t xml:space="preserve"> </w:t>
      </w:r>
      <w:r>
        <w:rPr>
          <w:sz w:val="15"/>
          <w:szCs w:val="15"/>
          <w:spacing w:val="-7"/>
        </w:rPr>
        <w:t>,43( 10) :</w:t>
      </w:r>
      <w:r>
        <w:rPr>
          <w:sz w:val="15"/>
          <w:szCs w:val="15"/>
        </w:rPr>
        <w:t xml:space="preserve"> </w:t>
      </w:r>
      <w:r>
        <w:rPr>
          <w:sz w:val="15"/>
          <w:szCs w:val="15"/>
          <w:spacing w:val="-6"/>
        </w:rPr>
        <w:t>1861-1867. DOI</w:t>
      </w:r>
      <w:r>
        <w:rPr>
          <w:sz w:val="15"/>
          <w:szCs w:val="15"/>
          <w:spacing w:val="-15"/>
        </w:rPr>
        <w:t xml:space="preserve"> </w:t>
      </w:r>
      <w:r>
        <w:rPr>
          <w:sz w:val="15"/>
          <w:szCs w:val="15"/>
          <w:spacing w:val="-6"/>
        </w:rPr>
        <w:t>:10.</w:t>
      </w:r>
      <w:r>
        <w:rPr>
          <w:sz w:val="15"/>
          <w:szCs w:val="15"/>
          <w:spacing w:val="9"/>
        </w:rPr>
        <w:t xml:space="preserve"> </w:t>
      </w:r>
      <w:r>
        <w:rPr>
          <w:sz w:val="15"/>
          <w:szCs w:val="15"/>
          <w:spacing w:val="-6"/>
        </w:rPr>
        <w:t>1016/j. jacc. 2004. 01. 031.</w:t>
      </w:r>
    </w:p>
    <w:p>
      <w:pPr>
        <w:pStyle w:val="BodyText"/>
        <w:ind w:left="902" w:right="338" w:hanging="565"/>
        <w:spacing w:before="78" w:line="231" w:lineRule="auto"/>
        <w:rPr>
          <w:sz w:val="15"/>
          <w:szCs w:val="15"/>
        </w:rPr>
      </w:pPr>
      <w:r>
        <w:rPr>
          <w:sz w:val="15"/>
          <w:szCs w:val="15"/>
          <w:spacing w:val="-8"/>
        </w:rPr>
        <w:t>[394]    Wazni</w:t>
      </w:r>
      <w:r>
        <w:rPr>
          <w:sz w:val="15"/>
          <w:szCs w:val="15"/>
          <w:spacing w:val="19"/>
          <w:w w:val="101"/>
        </w:rPr>
        <w:t xml:space="preserve"> </w:t>
      </w:r>
      <w:r>
        <w:rPr>
          <w:sz w:val="15"/>
          <w:szCs w:val="15"/>
          <w:spacing w:val="-8"/>
        </w:rPr>
        <w:t>OM</w:t>
      </w:r>
      <w:r>
        <w:rPr>
          <w:sz w:val="15"/>
          <w:szCs w:val="15"/>
          <w:spacing w:val="-15"/>
        </w:rPr>
        <w:t xml:space="preserve"> </w:t>
      </w:r>
      <w:r>
        <w:rPr>
          <w:sz w:val="15"/>
          <w:szCs w:val="15"/>
          <w:spacing w:val="-8"/>
        </w:rPr>
        <w:t>,Rossillo</w:t>
      </w:r>
      <w:r>
        <w:rPr>
          <w:sz w:val="15"/>
          <w:szCs w:val="15"/>
          <w:spacing w:val="14"/>
          <w:w w:val="101"/>
        </w:rPr>
        <w:t xml:space="preserve"> </w:t>
      </w:r>
      <w:r>
        <w:rPr>
          <w:sz w:val="15"/>
          <w:szCs w:val="15"/>
          <w:spacing w:val="-8"/>
        </w:rPr>
        <w:t>A</w:t>
      </w:r>
      <w:r>
        <w:rPr>
          <w:sz w:val="15"/>
          <w:szCs w:val="15"/>
          <w:spacing w:val="-16"/>
        </w:rPr>
        <w:t xml:space="preserve"> </w:t>
      </w:r>
      <w:r>
        <w:rPr>
          <w:sz w:val="15"/>
          <w:szCs w:val="15"/>
          <w:spacing w:val="-8"/>
        </w:rPr>
        <w:t>,Marrouche</w:t>
      </w:r>
      <w:r>
        <w:rPr>
          <w:sz w:val="15"/>
          <w:szCs w:val="15"/>
          <w:spacing w:val="17"/>
          <w:w w:val="102"/>
        </w:rPr>
        <w:t xml:space="preserve"> </w:t>
      </w:r>
      <w:r>
        <w:rPr>
          <w:sz w:val="15"/>
          <w:szCs w:val="15"/>
          <w:spacing w:val="-9"/>
        </w:rPr>
        <w:t>NF</w:t>
      </w:r>
      <w:r>
        <w:rPr>
          <w:sz w:val="15"/>
          <w:szCs w:val="15"/>
          <w:spacing w:val="-16"/>
        </w:rPr>
        <w:t xml:space="preserve"> </w:t>
      </w:r>
      <w:r>
        <w:rPr>
          <w:sz w:val="15"/>
          <w:szCs w:val="15"/>
          <w:spacing w:val="-9"/>
        </w:rPr>
        <w:t>,et</w:t>
      </w:r>
      <w:r>
        <w:rPr>
          <w:sz w:val="15"/>
          <w:szCs w:val="15"/>
          <w:spacing w:val="17"/>
        </w:rPr>
        <w:t xml:space="preserve"> </w:t>
      </w:r>
      <w:r>
        <w:rPr>
          <w:sz w:val="15"/>
          <w:szCs w:val="15"/>
          <w:spacing w:val="-9"/>
        </w:rPr>
        <w:t>al. Embolic</w:t>
      </w:r>
      <w:r>
        <w:rPr>
          <w:sz w:val="15"/>
          <w:szCs w:val="15"/>
          <w:spacing w:val="16"/>
          <w:w w:val="101"/>
        </w:rPr>
        <w:t xml:space="preserve"> </w:t>
      </w:r>
      <w:r>
        <w:rPr>
          <w:sz w:val="15"/>
          <w:szCs w:val="15"/>
          <w:spacing w:val="-9"/>
        </w:rPr>
        <w:t>events</w:t>
      </w:r>
      <w:r>
        <w:rPr>
          <w:sz w:val="15"/>
          <w:szCs w:val="15"/>
          <w:spacing w:val="15"/>
        </w:rPr>
        <w:t xml:space="preserve"> </w:t>
      </w:r>
      <w:r>
        <w:rPr>
          <w:sz w:val="15"/>
          <w:szCs w:val="15"/>
          <w:spacing w:val="-9"/>
        </w:rPr>
        <w:t>and</w:t>
      </w:r>
      <w:r>
        <w:rPr>
          <w:sz w:val="15"/>
          <w:szCs w:val="15"/>
        </w:rPr>
        <w:t xml:space="preserve"> </w:t>
      </w:r>
      <w:r>
        <w:rPr>
          <w:sz w:val="15"/>
          <w:szCs w:val="15"/>
          <w:spacing w:val="-13"/>
        </w:rPr>
        <w:t>char</w:t>
      </w:r>
      <w:r>
        <w:rPr>
          <w:sz w:val="15"/>
          <w:szCs w:val="15"/>
          <w:spacing w:val="19"/>
          <w:w w:val="101"/>
        </w:rPr>
        <w:t xml:space="preserve"> </w:t>
      </w:r>
      <w:r>
        <w:rPr>
          <w:sz w:val="15"/>
          <w:szCs w:val="15"/>
          <w:spacing w:val="-13"/>
        </w:rPr>
        <w:t>formation</w:t>
      </w:r>
      <w:r>
        <w:rPr>
          <w:sz w:val="15"/>
          <w:szCs w:val="15"/>
          <w:spacing w:val="25"/>
        </w:rPr>
        <w:t xml:space="preserve"> </w:t>
      </w:r>
      <w:r>
        <w:rPr>
          <w:sz w:val="15"/>
          <w:szCs w:val="15"/>
          <w:spacing w:val="-13"/>
        </w:rPr>
        <w:t>during</w:t>
      </w:r>
      <w:r>
        <w:rPr>
          <w:sz w:val="15"/>
          <w:szCs w:val="15"/>
          <w:spacing w:val="26"/>
        </w:rPr>
        <w:t xml:space="preserve"> </w:t>
      </w:r>
      <w:r>
        <w:rPr>
          <w:sz w:val="15"/>
          <w:szCs w:val="15"/>
          <w:spacing w:val="-13"/>
        </w:rPr>
        <w:t>pulmonary</w:t>
      </w:r>
      <w:r>
        <w:rPr>
          <w:sz w:val="15"/>
          <w:szCs w:val="15"/>
          <w:spacing w:val="25"/>
          <w:w w:val="101"/>
        </w:rPr>
        <w:t xml:space="preserve"> </w:t>
      </w:r>
      <w:r>
        <w:rPr>
          <w:sz w:val="15"/>
          <w:szCs w:val="15"/>
          <w:spacing w:val="-13"/>
        </w:rPr>
        <w:t>vein</w:t>
      </w:r>
      <w:r>
        <w:rPr>
          <w:sz w:val="15"/>
          <w:szCs w:val="15"/>
          <w:spacing w:val="28"/>
          <w:w w:val="102"/>
        </w:rPr>
        <w:t xml:space="preserve"> </w:t>
      </w:r>
      <w:r>
        <w:rPr>
          <w:sz w:val="15"/>
          <w:szCs w:val="15"/>
          <w:spacing w:val="-13"/>
        </w:rPr>
        <w:t>isolation  in  patients</w:t>
      </w:r>
      <w:r>
        <w:rPr>
          <w:sz w:val="15"/>
          <w:szCs w:val="15"/>
          <w:spacing w:val="24"/>
          <w:w w:val="101"/>
        </w:rPr>
        <w:t xml:space="preserve"> </w:t>
      </w:r>
      <w:r>
        <w:rPr>
          <w:sz w:val="15"/>
          <w:szCs w:val="15"/>
          <w:spacing w:val="-13"/>
        </w:rPr>
        <w:t>with</w:t>
      </w:r>
      <w:r>
        <w:rPr>
          <w:sz w:val="15"/>
          <w:szCs w:val="15"/>
        </w:rPr>
        <w:t xml:space="preserve"> </w:t>
      </w:r>
      <w:r>
        <w:rPr>
          <w:sz w:val="15"/>
          <w:szCs w:val="15"/>
          <w:spacing w:val="-11"/>
        </w:rPr>
        <w:t>atrial  fibrillation</w:t>
      </w:r>
      <w:r>
        <w:rPr>
          <w:sz w:val="15"/>
          <w:szCs w:val="15"/>
        </w:rPr>
        <w:t xml:space="preserve"> </w:t>
      </w:r>
      <w:r>
        <w:rPr>
          <w:sz w:val="15"/>
          <w:szCs w:val="15"/>
          <w:spacing w:val="-11"/>
        </w:rPr>
        <w:t>: impact</w:t>
      </w:r>
      <w:r>
        <w:rPr>
          <w:sz w:val="15"/>
          <w:szCs w:val="15"/>
          <w:spacing w:val="4"/>
        </w:rPr>
        <w:t xml:space="preserve">  </w:t>
      </w:r>
      <w:r>
        <w:rPr>
          <w:sz w:val="15"/>
          <w:szCs w:val="15"/>
          <w:spacing w:val="-11"/>
        </w:rPr>
        <w:t>of  different   anticoagulation</w:t>
      </w:r>
      <w:r>
        <w:rPr>
          <w:sz w:val="15"/>
          <w:szCs w:val="15"/>
          <w:spacing w:val="4"/>
        </w:rPr>
        <w:t xml:space="preserve">  </w:t>
      </w:r>
      <w:r>
        <w:rPr>
          <w:sz w:val="15"/>
          <w:szCs w:val="15"/>
          <w:spacing w:val="-11"/>
        </w:rPr>
        <w:t>regimens</w:t>
      </w:r>
      <w:r>
        <w:rPr>
          <w:sz w:val="15"/>
          <w:szCs w:val="15"/>
        </w:rPr>
        <w:t xml:space="preserve"> </w:t>
      </w:r>
      <w:r>
        <w:rPr>
          <w:sz w:val="15"/>
          <w:szCs w:val="15"/>
          <w:spacing w:val="-11"/>
        </w:rPr>
        <w:t>and</w:t>
      </w:r>
      <w:r>
        <w:rPr>
          <w:sz w:val="15"/>
          <w:szCs w:val="15"/>
          <w:spacing w:val="32"/>
          <w:w w:val="101"/>
        </w:rPr>
        <w:t xml:space="preserve"> </w:t>
      </w:r>
      <w:r>
        <w:rPr>
          <w:sz w:val="15"/>
          <w:szCs w:val="15"/>
          <w:spacing w:val="-11"/>
        </w:rPr>
        <w:t>importance  of</w:t>
      </w:r>
      <w:r>
        <w:rPr>
          <w:sz w:val="15"/>
          <w:szCs w:val="15"/>
          <w:spacing w:val="23"/>
          <w:w w:val="101"/>
        </w:rPr>
        <w:t xml:space="preserve"> </w:t>
      </w:r>
      <w:r>
        <w:rPr>
          <w:sz w:val="15"/>
          <w:szCs w:val="15"/>
          <w:spacing w:val="-11"/>
        </w:rPr>
        <w:t>intracardiac  echo  imaging [</w:t>
      </w:r>
      <w:r>
        <w:rPr>
          <w:sz w:val="15"/>
          <w:szCs w:val="15"/>
          <w:spacing w:val="-19"/>
        </w:rPr>
        <w:t xml:space="preserve"> </w:t>
      </w:r>
      <w:r>
        <w:rPr>
          <w:sz w:val="15"/>
          <w:szCs w:val="15"/>
          <w:spacing w:val="-11"/>
        </w:rPr>
        <w:t>J]</w:t>
      </w:r>
      <w:r>
        <w:rPr>
          <w:sz w:val="15"/>
          <w:szCs w:val="15"/>
          <w:spacing w:val="-17"/>
        </w:rPr>
        <w:t xml:space="preserve"> </w:t>
      </w:r>
      <w:r>
        <w:rPr>
          <w:sz w:val="15"/>
          <w:szCs w:val="15"/>
          <w:spacing w:val="-11"/>
        </w:rPr>
        <w:t>.</w:t>
      </w:r>
      <w:r>
        <w:rPr>
          <w:sz w:val="15"/>
          <w:szCs w:val="15"/>
          <w:spacing w:val="15"/>
        </w:rPr>
        <w:t xml:space="preserve"> </w:t>
      </w:r>
      <w:r>
        <w:rPr>
          <w:sz w:val="15"/>
          <w:szCs w:val="15"/>
          <w:spacing w:val="-11"/>
        </w:rPr>
        <w:t>J  Cardiovasc</w:t>
      </w:r>
      <w:r>
        <w:rPr>
          <w:sz w:val="15"/>
          <w:szCs w:val="15"/>
        </w:rPr>
        <w:t xml:space="preserve"> </w:t>
      </w:r>
      <w:r>
        <w:rPr>
          <w:sz w:val="15"/>
          <w:szCs w:val="15"/>
          <w:spacing w:val="-6"/>
        </w:rPr>
        <w:t>Electrophysiol</w:t>
      </w:r>
      <w:r>
        <w:rPr>
          <w:sz w:val="15"/>
          <w:szCs w:val="15"/>
          <w:spacing w:val="-15"/>
        </w:rPr>
        <w:t xml:space="preserve"> </w:t>
      </w:r>
      <w:r>
        <w:rPr>
          <w:sz w:val="15"/>
          <w:szCs w:val="15"/>
          <w:spacing w:val="-6"/>
        </w:rPr>
        <w:t>,2005</w:t>
      </w:r>
      <w:r>
        <w:rPr>
          <w:sz w:val="15"/>
          <w:szCs w:val="15"/>
          <w:spacing w:val="-15"/>
        </w:rPr>
        <w:t xml:space="preserve"> </w:t>
      </w:r>
      <w:r>
        <w:rPr>
          <w:sz w:val="15"/>
          <w:szCs w:val="15"/>
          <w:spacing w:val="-6"/>
        </w:rPr>
        <w:t>,</w:t>
      </w:r>
      <w:r>
        <w:rPr>
          <w:sz w:val="15"/>
          <w:szCs w:val="15"/>
          <w:spacing w:val="-21"/>
        </w:rPr>
        <w:t xml:space="preserve"> </w:t>
      </w:r>
      <w:r>
        <w:rPr>
          <w:sz w:val="15"/>
          <w:szCs w:val="15"/>
          <w:spacing w:val="-6"/>
        </w:rPr>
        <w:t>16 </w:t>
      </w:r>
      <w:r>
        <w:rPr>
          <w:sz w:val="15"/>
          <w:szCs w:val="15"/>
          <w:spacing w:val="-7"/>
        </w:rPr>
        <w:t>(</w:t>
      </w:r>
      <w:r>
        <w:rPr>
          <w:sz w:val="15"/>
          <w:szCs w:val="15"/>
          <w:spacing w:val="-16"/>
        </w:rPr>
        <w:t xml:space="preserve"> </w:t>
      </w:r>
      <w:r>
        <w:rPr>
          <w:sz w:val="15"/>
          <w:szCs w:val="15"/>
          <w:spacing w:val="-7"/>
        </w:rPr>
        <w:t>6) :</w:t>
      </w:r>
      <w:r>
        <w:rPr>
          <w:sz w:val="15"/>
          <w:szCs w:val="15"/>
          <w:spacing w:val="-24"/>
        </w:rPr>
        <w:t xml:space="preserve"> </w:t>
      </w:r>
      <w:r>
        <w:rPr>
          <w:sz w:val="15"/>
          <w:szCs w:val="15"/>
          <w:spacing w:val="-7"/>
        </w:rPr>
        <w:t>576-581.</w:t>
      </w:r>
      <w:r>
        <w:rPr>
          <w:sz w:val="15"/>
          <w:szCs w:val="15"/>
          <w:spacing w:val="20"/>
          <w:w w:val="101"/>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2"/>
        </w:rPr>
        <w:t xml:space="preserve"> </w:t>
      </w:r>
      <w:r>
        <w:rPr>
          <w:sz w:val="15"/>
          <w:szCs w:val="15"/>
          <w:spacing w:val="-7"/>
        </w:rPr>
        <w:t>10.</w:t>
      </w:r>
      <w:r>
        <w:rPr>
          <w:sz w:val="15"/>
          <w:szCs w:val="15"/>
          <w:spacing w:val="28"/>
        </w:rPr>
        <w:t xml:space="preserve"> </w:t>
      </w:r>
      <w:r>
        <w:rPr>
          <w:sz w:val="15"/>
          <w:szCs w:val="15"/>
          <w:spacing w:val="-7"/>
        </w:rPr>
        <w:t>1111/j.</w:t>
      </w:r>
      <w:r>
        <w:rPr>
          <w:sz w:val="15"/>
          <w:szCs w:val="15"/>
          <w:spacing w:val="27"/>
        </w:rPr>
        <w:t xml:space="preserve"> </w:t>
      </w:r>
      <w:r>
        <w:rPr>
          <w:sz w:val="15"/>
          <w:szCs w:val="15"/>
          <w:spacing w:val="-7"/>
        </w:rPr>
        <w:t>1540-</w:t>
      </w:r>
      <w:r>
        <w:rPr>
          <w:sz w:val="15"/>
          <w:szCs w:val="15"/>
        </w:rPr>
        <w:t xml:space="preserve"> </w:t>
      </w:r>
      <w:r>
        <w:rPr>
          <w:sz w:val="15"/>
          <w:szCs w:val="15"/>
          <w:spacing w:val="-7"/>
        </w:rPr>
        <w:t>8167. 2005. 40480. x.</w:t>
      </w:r>
    </w:p>
    <w:p>
      <w:pPr>
        <w:pStyle w:val="BodyText"/>
        <w:ind w:left="337"/>
        <w:spacing w:before="72" w:line="160" w:lineRule="auto"/>
        <w:rPr>
          <w:sz w:val="15"/>
          <w:szCs w:val="15"/>
        </w:rPr>
      </w:pPr>
      <w:r>
        <w:rPr>
          <w:sz w:val="15"/>
          <w:szCs w:val="15"/>
          <w:spacing w:val="-8"/>
        </w:rPr>
        <w:t>[395]    Martinek  M</w:t>
      </w:r>
      <w:r>
        <w:rPr>
          <w:sz w:val="15"/>
          <w:szCs w:val="15"/>
          <w:spacing w:val="-15"/>
        </w:rPr>
        <w:t xml:space="preserve"> </w:t>
      </w:r>
      <w:r>
        <w:rPr>
          <w:sz w:val="15"/>
          <w:szCs w:val="15"/>
          <w:spacing w:val="-8"/>
        </w:rPr>
        <w:t>,</w:t>
      </w:r>
      <w:r>
        <w:rPr>
          <w:sz w:val="15"/>
          <w:szCs w:val="15"/>
          <w:spacing w:val="-23"/>
        </w:rPr>
        <w:t xml:space="preserve"> </w:t>
      </w:r>
      <w:r>
        <w:rPr>
          <w:sz w:val="15"/>
          <w:szCs w:val="15"/>
          <w:spacing w:val="-8"/>
        </w:rPr>
        <w:t>Bencsik  G</w:t>
      </w:r>
      <w:r>
        <w:rPr>
          <w:sz w:val="15"/>
          <w:szCs w:val="15"/>
          <w:spacing w:val="-15"/>
        </w:rPr>
        <w:t xml:space="preserve"> </w:t>
      </w:r>
      <w:r>
        <w:rPr>
          <w:sz w:val="15"/>
          <w:szCs w:val="15"/>
          <w:spacing w:val="-8"/>
        </w:rPr>
        <w:t>,</w:t>
      </w:r>
      <w:r>
        <w:rPr>
          <w:sz w:val="15"/>
          <w:szCs w:val="15"/>
          <w:spacing w:val="-25"/>
        </w:rPr>
        <w:t xml:space="preserve"> </w:t>
      </w:r>
      <w:r>
        <w:rPr>
          <w:sz w:val="15"/>
          <w:szCs w:val="15"/>
          <w:spacing w:val="-8"/>
        </w:rPr>
        <w:t>Aichinger  J</w:t>
      </w:r>
      <w:r>
        <w:rPr>
          <w:sz w:val="15"/>
          <w:szCs w:val="15"/>
          <w:spacing w:val="-17"/>
        </w:rPr>
        <w:t xml:space="preserve"> </w:t>
      </w:r>
      <w:r>
        <w:rPr>
          <w:sz w:val="15"/>
          <w:szCs w:val="15"/>
          <w:spacing w:val="-8"/>
        </w:rPr>
        <w:t>,</w:t>
      </w:r>
      <w:r>
        <w:rPr>
          <w:sz w:val="15"/>
          <w:szCs w:val="15"/>
          <w:spacing w:val="-24"/>
        </w:rPr>
        <w:t xml:space="preserve"> </w:t>
      </w:r>
      <w:r>
        <w:rPr>
          <w:sz w:val="15"/>
          <w:szCs w:val="15"/>
          <w:spacing w:val="-8"/>
        </w:rPr>
        <w:t>e</w:t>
      </w:r>
      <w:r>
        <w:rPr>
          <w:sz w:val="15"/>
          <w:szCs w:val="15"/>
          <w:spacing w:val="-9"/>
        </w:rPr>
        <w:t>t  al.</w:t>
      </w:r>
      <w:r>
        <w:rPr>
          <w:sz w:val="15"/>
          <w:szCs w:val="15"/>
          <w:spacing w:val="15"/>
        </w:rPr>
        <w:t xml:space="preserve"> </w:t>
      </w:r>
      <w:r>
        <w:rPr>
          <w:sz w:val="15"/>
          <w:szCs w:val="15"/>
          <w:spacing w:val="-9"/>
        </w:rPr>
        <w:t>Esophageal  damage</w:t>
      </w:r>
    </w:p>
    <w:p>
      <w:pPr>
        <w:spacing w:line="458" w:lineRule="exact"/>
        <w:rPr/>
      </w:pPr>
      <w:r>
        <w:rPr>
          <w:position w:val="-9"/>
        </w:rPr>
        <w:drawing>
          <wp:inline distT="0" distB="0" distL="0" distR="0">
            <wp:extent cx="2772492" cy="290956"/>
            <wp:effectExtent l="0" t="0" r="0" b="0"/>
            <wp:docPr id="188" name="IM 188"/>
            <wp:cNvGraphicFramePr/>
            <a:graphic>
              <a:graphicData uri="http://schemas.openxmlformats.org/drawingml/2006/picture">
                <pic:pic>
                  <pic:nvPicPr>
                    <pic:cNvPr id="188" name="IM 188"/>
                    <pic:cNvPicPr/>
                  </pic:nvPicPr>
                  <pic:blipFill>
                    <a:blip r:embed="rId91"/>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6" w:right="407"/>
        <w:spacing w:before="26" w:line="242" w:lineRule="auto"/>
        <w:jc w:val="both"/>
        <w:rPr>
          <w:sz w:val="15"/>
          <w:szCs w:val="15"/>
        </w:rPr>
      </w:pPr>
      <w:r>
        <w:rPr>
          <w:sz w:val="15"/>
          <w:szCs w:val="15"/>
          <w:spacing w:val="-11"/>
        </w:rPr>
        <w:t>during</w:t>
      </w:r>
      <w:r>
        <w:rPr>
          <w:sz w:val="15"/>
          <w:szCs w:val="15"/>
          <w:spacing w:val="12"/>
          <w:w w:val="101"/>
        </w:rPr>
        <w:t xml:space="preserve"> </w:t>
      </w:r>
      <w:r>
        <w:rPr>
          <w:sz w:val="15"/>
          <w:szCs w:val="15"/>
          <w:spacing w:val="-11"/>
        </w:rPr>
        <w:t>radiofrequency</w:t>
      </w:r>
      <w:r>
        <w:rPr>
          <w:sz w:val="15"/>
          <w:szCs w:val="15"/>
          <w:spacing w:val="12"/>
          <w:w w:val="101"/>
        </w:rPr>
        <w:t xml:space="preserve"> </w:t>
      </w:r>
      <w:r>
        <w:rPr>
          <w:sz w:val="15"/>
          <w:szCs w:val="15"/>
          <w:spacing w:val="-11"/>
        </w:rPr>
        <w:t>ablation</w:t>
      </w:r>
      <w:r>
        <w:rPr>
          <w:sz w:val="15"/>
          <w:szCs w:val="15"/>
          <w:spacing w:val="12"/>
          <w:w w:val="101"/>
        </w:rPr>
        <w:t xml:space="preserve"> </w:t>
      </w:r>
      <w:r>
        <w:rPr>
          <w:sz w:val="15"/>
          <w:szCs w:val="15"/>
          <w:spacing w:val="-11"/>
        </w:rPr>
        <w:t>of</w:t>
      </w:r>
      <w:r>
        <w:rPr>
          <w:sz w:val="15"/>
          <w:szCs w:val="15"/>
          <w:spacing w:val="4"/>
        </w:rPr>
        <w:t xml:space="preserve"> </w:t>
      </w:r>
      <w:r>
        <w:rPr>
          <w:sz w:val="15"/>
          <w:szCs w:val="15"/>
          <w:spacing w:val="-11"/>
        </w:rPr>
        <w:t>atrial</w:t>
      </w:r>
      <w:r>
        <w:rPr>
          <w:sz w:val="15"/>
          <w:szCs w:val="15"/>
          <w:spacing w:val="8"/>
        </w:rPr>
        <w:t xml:space="preserve"> </w:t>
      </w:r>
      <w:r>
        <w:rPr>
          <w:sz w:val="15"/>
          <w:szCs w:val="15"/>
          <w:spacing w:val="-11"/>
        </w:rPr>
        <w:t>fibrillation:impact</w:t>
      </w:r>
      <w:r>
        <w:rPr>
          <w:sz w:val="15"/>
          <w:szCs w:val="15"/>
          <w:spacing w:val="13"/>
        </w:rPr>
        <w:t xml:space="preserve"> </w:t>
      </w:r>
      <w:r>
        <w:rPr>
          <w:sz w:val="15"/>
          <w:szCs w:val="15"/>
          <w:spacing w:val="-11"/>
        </w:rPr>
        <w:t>of</w:t>
      </w:r>
      <w:r>
        <w:rPr>
          <w:sz w:val="15"/>
          <w:szCs w:val="15"/>
          <w:spacing w:val="4"/>
        </w:rPr>
        <w:t xml:space="preserve"> </w:t>
      </w:r>
      <w:r>
        <w:rPr>
          <w:sz w:val="15"/>
          <w:szCs w:val="15"/>
          <w:spacing w:val="-11"/>
        </w:rPr>
        <w:t>e</w:t>
      </w:r>
      <w:r>
        <w:rPr>
          <w:sz w:val="15"/>
          <w:szCs w:val="15"/>
          <w:spacing w:val="-12"/>
        </w:rPr>
        <w:t>n-</w:t>
      </w:r>
      <w:r>
        <w:rPr>
          <w:sz w:val="15"/>
          <w:szCs w:val="15"/>
        </w:rPr>
        <w:t xml:space="preserve"> </w:t>
      </w:r>
      <w:r>
        <w:rPr>
          <w:sz w:val="15"/>
          <w:szCs w:val="15"/>
          <w:spacing w:val="-10"/>
        </w:rPr>
        <w:t>ergy</w:t>
      </w:r>
      <w:r>
        <w:rPr>
          <w:sz w:val="15"/>
          <w:szCs w:val="15"/>
          <w:spacing w:val="14"/>
        </w:rPr>
        <w:t xml:space="preserve"> </w:t>
      </w:r>
      <w:r>
        <w:rPr>
          <w:sz w:val="15"/>
          <w:szCs w:val="15"/>
          <w:spacing w:val="-10"/>
        </w:rPr>
        <w:t>settings</w:t>
      </w:r>
      <w:r>
        <w:rPr>
          <w:sz w:val="15"/>
          <w:szCs w:val="15"/>
          <w:spacing w:val="-17"/>
        </w:rPr>
        <w:t xml:space="preserve"> </w:t>
      </w:r>
      <w:r>
        <w:rPr>
          <w:sz w:val="15"/>
          <w:szCs w:val="15"/>
          <w:spacing w:val="-10"/>
        </w:rPr>
        <w:t>,lesion</w:t>
      </w:r>
      <w:r>
        <w:rPr>
          <w:sz w:val="15"/>
          <w:szCs w:val="15"/>
          <w:spacing w:val="12"/>
          <w:w w:val="102"/>
        </w:rPr>
        <w:t xml:space="preserve"> </w:t>
      </w:r>
      <w:r>
        <w:rPr>
          <w:sz w:val="15"/>
          <w:szCs w:val="15"/>
          <w:spacing w:val="-10"/>
        </w:rPr>
        <w:t>sets</w:t>
      </w:r>
      <w:r>
        <w:rPr>
          <w:sz w:val="15"/>
          <w:szCs w:val="15"/>
          <w:spacing w:val="-17"/>
        </w:rPr>
        <w:t xml:space="preserve"> </w:t>
      </w:r>
      <w:r>
        <w:rPr>
          <w:sz w:val="15"/>
          <w:szCs w:val="15"/>
          <w:spacing w:val="-10"/>
        </w:rPr>
        <w:t>,and</w:t>
      </w:r>
      <w:r>
        <w:rPr>
          <w:sz w:val="15"/>
          <w:szCs w:val="15"/>
          <w:spacing w:val="11"/>
          <w:w w:val="101"/>
        </w:rPr>
        <w:t xml:space="preserve"> </w:t>
      </w:r>
      <w:r>
        <w:rPr>
          <w:sz w:val="15"/>
          <w:szCs w:val="15"/>
          <w:spacing w:val="-10"/>
        </w:rPr>
        <w:t>esophageal</w:t>
      </w:r>
      <w:r>
        <w:rPr>
          <w:sz w:val="15"/>
          <w:szCs w:val="15"/>
          <w:spacing w:val="8"/>
        </w:rPr>
        <w:t xml:space="preserve"> </w:t>
      </w:r>
      <w:r>
        <w:rPr>
          <w:sz w:val="15"/>
          <w:szCs w:val="15"/>
          <w:spacing w:val="-10"/>
        </w:rPr>
        <w:t>visualization[</w:t>
      </w:r>
      <w:r>
        <w:rPr>
          <w:sz w:val="15"/>
          <w:szCs w:val="15"/>
          <w:spacing w:val="-26"/>
        </w:rPr>
        <w:t xml:space="preserve"> </w:t>
      </w:r>
      <w:r>
        <w:rPr>
          <w:sz w:val="15"/>
          <w:szCs w:val="15"/>
          <w:spacing w:val="-10"/>
        </w:rPr>
        <w:t>J]</w:t>
      </w:r>
      <w:r>
        <w:rPr>
          <w:sz w:val="15"/>
          <w:szCs w:val="15"/>
          <w:spacing w:val="-17"/>
        </w:rPr>
        <w:t xml:space="preserve"> </w:t>
      </w:r>
      <w:r>
        <w:rPr>
          <w:sz w:val="15"/>
          <w:szCs w:val="15"/>
          <w:spacing w:val="-11"/>
        </w:rPr>
        <w:t>. J</w:t>
      </w:r>
      <w:r>
        <w:rPr>
          <w:sz w:val="15"/>
          <w:szCs w:val="15"/>
          <w:spacing w:val="11"/>
          <w:w w:val="101"/>
        </w:rPr>
        <w:t xml:space="preserve"> </w:t>
      </w:r>
      <w:r>
        <w:rPr>
          <w:sz w:val="15"/>
          <w:szCs w:val="15"/>
          <w:spacing w:val="-11"/>
        </w:rPr>
        <w:t>Car-</w:t>
      </w:r>
      <w:r>
        <w:rPr>
          <w:sz w:val="15"/>
          <w:szCs w:val="15"/>
        </w:rPr>
        <w:t xml:space="preserve"> </w:t>
      </w:r>
      <w:r>
        <w:rPr>
          <w:sz w:val="15"/>
          <w:szCs w:val="15"/>
          <w:spacing w:val="-7"/>
        </w:rPr>
        <w:t>diovasc</w:t>
      </w:r>
      <w:r>
        <w:rPr>
          <w:sz w:val="15"/>
          <w:szCs w:val="15"/>
          <w:spacing w:val="31"/>
        </w:rPr>
        <w:t xml:space="preserve"> </w:t>
      </w:r>
      <w:r>
        <w:rPr>
          <w:sz w:val="15"/>
          <w:szCs w:val="15"/>
          <w:spacing w:val="-7"/>
        </w:rPr>
        <w:t>Electrophysiol</w:t>
      </w:r>
      <w:r>
        <w:rPr>
          <w:sz w:val="15"/>
          <w:szCs w:val="15"/>
          <w:spacing w:val="-15"/>
        </w:rPr>
        <w:t xml:space="preserve"> </w:t>
      </w:r>
      <w:r>
        <w:rPr>
          <w:sz w:val="15"/>
          <w:szCs w:val="15"/>
          <w:spacing w:val="-7"/>
        </w:rPr>
        <w:t>,2009</w:t>
      </w:r>
      <w:r>
        <w:rPr>
          <w:sz w:val="15"/>
          <w:szCs w:val="15"/>
          <w:spacing w:val="-15"/>
        </w:rPr>
        <w:t xml:space="preserve"> </w:t>
      </w:r>
      <w:r>
        <w:rPr>
          <w:sz w:val="15"/>
          <w:szCs w:val="15"/>
          <w:spacing w:val="-7"/>
        </w:rPr>
        <w:t>,</w:t>
      </w:r>
      <w:r>
        <w:rPr>
          <w:sz w:val="15"/>
          <w:szCs w:val="15"/>
          <w:spacing w:val="-26"/>
        </w:rPr>
        <w:t xml:space="preserve"> </w:t>
      </w:r>
      <w:r>
        <w:rPr>
          <w:sz w:val="15"/>
          <w:szCs w:val="15"/>
          <w:spacing w:val="-7"/>
        </w:rPr>
        <w:t>20 (</w:t>
      </w:r>
      <w:r>
        <w:rPr>
          <w:sz w:val="15"/>
          <w:szCs w:val="15"/>
          <w:spacing w:val="-18"/>
        </w:rPr>
        <w:t xml:space="preserve"> </w:t>
      </w:r>
      <w:r>
        <w:rPr>
          <w:sz w:val="15"/>
          <w:szCs w:val="15"/>
          <w:spacing w:val="-7"/>
        </w:rPr>
        <w:t>7) :726-733.</w:t>
      </w:r>
      <w:r>
        <w:rPr>
          <w:sz w:val="15"/>
          <w:szCs w:val="15"/>
          <w:spacing w:val="18"/>
          <w:w w:val="101"/>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4"/>
        </w:rPr>
        <w:t xml:space="preserve"> </w:t>
      </w:r>
      <w:r>
        <w:rPr>
          <w:sz w:val="15"/>
          <w:szCs w:val="15"/>
          <w:spacing w:val="-7"/>
        </w:rPr>
        <w:t>10.</w:t>
      </w:r>
      <w:r>
        <w:rPr>
          <w:sz w:val="15"/>
          <w:szCs w:val="15"/>
          <w:spacing w:val="26"/>
        </w:rPr>
        <w:t xml:space="preserve"> </w:t>
      </w:r>
      <w:r>
        <w:rPr>
          <w:sz w:val="15"/>
          <w:szCs w:val="15"/>
          <w:spacing w:val="-7"/>
        </w:rPr>
        <w:t>1111/</w:t>
      </w:r>
    </w:p>
    <w:p>
      <w:pPr>
        <w:pStyle w:val="BodyText"/>
        <w:ind w:left="555"/>
        <w:spacing w:before="4" w:line="162" w:lineRule="auto"/>
        <w:rPr>
          <w:sz w:val="15"/>
          <w:szCs w:val="15"/>
        </w:rPr>
      </w:pPr>
      <w:r>
        <w:rPr>
          <w:sz w:val="15"/>
          <w:szCs w:val="15"/>
          <w:spacing w:val="-7"/>
        </w:rPr>
        <w:t>j.</w:t>
      </w:r>
      <w:r>
        <w:rPr>
          <w:sz w:val="15"/>
          <w:szCs w:val="15"/>
          <w:spacing w:val="13"/>
        </w:rPr>
        <w:t xml:space="preserve"> </w:t>
      </w:r>
      <w:r>
        <w:rPr>
          <w:sz w:val="15"/>
          <w:szCs w:val="15"/>
          <w:spacing w:val="-7"/>
        </w:rPr>
        <w:t>1540-8167. 2008. 01426. x.</w:t>
      </w:r>
    </w:p>
    <w:p>
      <w:pPr>
        <w:pStyle w:val="BodyText"/>
        <w:ind w:left="563" w:right="401" w:hanging="563"/>
        <w:spacing w:before="75" w:line="222" w:lineRule="auto"/>
        <w:rPr>
          <w:sz w:val="15"/>
          <w:szCs w:val="15"/>
        </w:rPr>
      </w:pPr>
      <w:r>
        <w:rPr>
          <w:sz w:val="15"/>
          <w:szCs w:val="15"/>
          <w:spacing w:val="-7"/>
        </w:rPr>
        <w:t>[396]    Leong-Sit</w:t>
      </w:r>
      <w:r>
        <w:rPr>
          <w:sz w:val="15"/>
          <w:szCs w:val="15"/>
          <w:spacing w:val="16"/>
        </w:rPr>
        <w:t xml:space="preserve"> </w:t>
      </w:r>
      <w:r>
        <w:rPr>
          <w:sz w:val="15"/>
          <w:szCs w:val="15"/>
          <w:spacing w:val="-7"/>
        </w:rPr>
        <w:t>P ,Roux</w:t>
      </w:r>
      <w:r>
        <w:rPr>
          <w:sz w:val="15"/>
          <w:szCs w:val="15"/>
          <w:spacing w:val="11"/>
          <w:w w:val="101"/>
        </w:rPr>
        <w:t xml:space="preserve"> </w:t>
      </w:r>
      <w:r>
        <w:rPr>
          <w:sz w:val="15"/>
          <w:szCs w:val="15"/>
          <w:spacing w:val="-7"/>
        </w:rPr>
        <w:t>JF</w:t>
      </w:r>
      <w:r>
        <w:rPr>
          <w:sz w:val="15"/>
          <w:szCs w:val="15"/>
          <w:spacing w:val="-16"/>
        </w:rPr>
        <w:t xml:space="preserve"> </w:t>
      </w:r>
      <w:r>
        <w:rPr>
          <w:sz w:val="15"/>
          <w:szCs w:val="15"/>
          <w:spacing w:val="-7"/>
        </w:rPr>
        <w:t>,Zado</w:t>
      </w:r>
      <w:r>
        <w:rPr>
          <w:sz w:val="15"/>
          <w:szCs w:val="15"/>
          <w:spacing w:val="20"/>
        </w:rPr>
        <w:t xml:space="preserve"> </w:t>
      </w:r>
      <w:r>
        <w:rPr>
          <w:sz w:val="15"/>
          <w:szCs w:val="15"/>
          <w:spacing w:val="-7"/>
        </w:rPr>
        <w:t>E</w:t>
      </w:r>
      <w:r>
        <w:rPr>
          <w:sz w:val="15"/>
          <w:szCs w:val="15"/>
          <w:spacing w:val="-15"/>
        </w:rPr>
        <w:t xml:space="preserve"> </w:t>
      </w:r>
      <w:r>
        <w:rPr>
          <w:sz w:val="15"/>
          <w:szCs w:val="15"/>
          <w:spacing w:val="-7"/>
        </w:rPr>
        <w:t>,</w:t>
      </w:r>
      <w:r>
        <w:rPr>
          <w:sz w:val="15"/>
          <w:szCs w:val="15"/>
          <w:spacing w:val="-8"/>
        </w:rPr>
        <w:t>et  al.</w:t>
      </w:r>
      <w:r>
        <w:rPr>
          <w:sz w:val="15"/>
          <w:szCs w:val="15"/>
          <w:spacing w:val="6"/>
        </w:rPr>
        <w:t xml:space="preserve"> </w:t>
      </w:r>
      <w:r>
        <w:rPr>
          <w:sz w:val="15"/>
          <w:szCs w:val="15"/>
          <w:spacing w:val="-8"/>
        </w:rPr>
        <w:t>Antiarrhythmics</w:t>
      </w:r>
      <w:r>
        <w:rPr>
          <w:sz w:val="15"/>
          <w:szCs w:val="15"/>
          <w:spacing w:val="21"/>
          <w:w w:val="101"/>
        </w:rPr>
        <w:t xml:space="preserve"> </w:t>
      </w:r>
      <w:r>
        <w:rPr>
          <w:sz w:val="15"/>
          <w:szCs w:val="15"/>
          <w:spacing w:val="-8"/>
        </w:rPr>
        <w:t>after</w:t>
      </w:r>
      <w:r>
        <w:rPr>
          <w:sz w:val="15"/>
          <w:szCs w:val="15"/>
          <w:spacing w:val="20"/>
          <w:w w:val="101"/>
        </w:rPr>
        <w:t xml:space="preserve"> </w:t>
      </w:r>
      <w:r>
        <w:rPr>
          <w:sz w:val="15"/>
          <w:szCs w:val="15"/>
          <w:spacing w:val="-8"/>
        </w:rPr>
        <w:t>abla-</w:t>
      </w:r>
      <w:r>
        <w:rPr>
          <w:sz w:val="15"/>
          <w:szCs w:val="15"/>
        </w:rPr>
        <w:t xml:space="preserve"> </w:t>
      </w:r>
      <w:r>
        <w:rPr>
          <w:sz w:val="15"/>
          <w:szCs w:val="15"/>
          <w:spacing w:val="-9"/>
        </w:rPr>
        <w:t>tion</w:t>
      </w:r>
      <w:r>
        <w:rPr>
          <w:sz w:val="15"/>
          <w:szCs w:val="15"/>
          <w:spacing w:val="16"/>
          <w:w w:val="101"/>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4"/>
          <w:w w:val="101"/>
        </w:rPr>
        <w:t xml:space="preserve"> </w:t>
      </w:r>
      <w:r>
        <w:rPr>
          <w:sz w:val="15"/>
          <w:szCs w:val="15"/>
          <w:spacing w:val="-9"/>
        </w:rPr>
        <w:t>fibrilla</w:t>
      </w:r>
      <w:r>
        <w:rPr>
          <w:sz w:val="15"/>
          <w:szCs w:val="15"/>
          <w:spacing w:val="-10"/>
        </w:rPr>
        <w:t>tion  (</w:t>
      </w:r>
      <w:r>
        <w:rPr>
          <w:sz w:val="15"/>
          <w:szCs w:val="15"/>
          <w:spacing w:val="-23"/>
        </w:rPr>
        <w:t xml:space="preserve"> </w:t>
      </w:r>
      <w:r>
        <w:rPr>
          <w:sz w:val="15"/>
          <w:szCs w:val="15"/>
          <w:spacing w:val="-10"/>
        </w:rPr>
        <w:t>5A</w:t>
      </w:r>
      <w:r>
        <w:rPr>
          <w:sz w:val="15"/>
          <w:szCs w:val="15"/>
          <w:spacing w:val="24"/>
        </w:rPr>
        <w:t xml:space="preserve"> </w:t>
      </w:r>
      <w:r>
        <w:rPr>
          <w:sz w:val="15"/>
          <w:szCs w:val="15"/>
          <w:spacing w:val="-10"/>
        </w:rPr>
        <w:t>Study) :six-month</w:t>
      </w:r>
      <w:r>
        <w:rPr>
          <w:sz w:val="15"/>
          <w:szCs w:val="15"/>
          <w:spacing w:val="18"/>
          <w:w w:val="101"/>
        </w:rPr>
        <w:t xml:space="preserve"> </w:t>
      </w:r>
      <w:r>
        <w:rPr>
          <w:sz w:val="15"/>
          <w:szCs w:val="15"/>
          <w:spacing w:val="-10"/>
        </w:rPr>
        <w:t>follow-up  study</w:t>
      </w:r>
      <w:r>
        <w:rPr>
          <w:sz w:val="15"/>
          <w:szCs w:val="15"/>
        </w:rPr>
        <w:t xml:space="preserve"> </w:t>
      </w:r>
      <w:r>
        <w:rPr>
          <w:sz w:val="15"/>
          <w:szCs w:val="15"/>
          <w:spacing w:val="-6"/>
        </w:rPr>
        <w:t>[</w:t>
      </w:r>
      <w:r>
        <w:rPr>
          <w:sz w:val="15"/>
          <w:szCs w:val="15"/>
          <w:spacing w:val="-23"/>
        </w:rPr>
        <w:t xml:space="preserve"> </w:t>
      </w:r>
      <w:r>
        <w:rPr>
          <w:sz w:val="15"/>
          <w:szCs w:val="15"/>
          <w:spacing w:val="-6"/>
        </w:rPr>
        <w:t>J]</w:t>
      </w:r>
      <w:r>
        <w:rPr>
          <w:sz w:val="15"/>
          <w:szCs w:val="15"/>
          <w:spacing w:val="-17"/>
        </w:rPr>
        <w:t xml:space="preserve"> </w:t>
      </w:r>
      <w:r>
        <w:rPr>
          <w:sz w:val="15"/>
          <w:szCs w:val="15"/>
          <w:spacing w:val="-6"/>
        </w:rPr>
        <w:t>.</w:t>
      </w:r>
      <w:r>
        <w:rPr>
          <w:sz w:val="15"/>
          <w:szCs w:val="15"/>
          <w:spacing w:val="18"/>
        </w:rPr>
        <w:t xml:space="preserve"> </w:t>
      </w:r>
      <w:r>
        <w:rPr>
          <w:sz w:val="15"/>
          <w:szCs w:val="15"/>
          <w:spacing w:val="-6"/>
        </w:rPr>
        <w:t>Circ</w:t>
      </w:r>
      <w:r>
        <w:rPr>
          <w:sz w:val="15"/>
          <w:szCs w:val="15"/>
          <w:spacing w:val="36"/>
        </w:rPr>
        <w:t xml:space="preserve"> </w:t>
      </w:r>
      <w:r>
        <w:rPr>
          <w:sz w:val="15"/>
          <w:szCs w:val="15"/>
          <w:spacing w:val="-6"/>
        </w:rPr>
        <w:t>Arrhythm</w:t>
      </w:r>
      <w:r>
        <w:rPr>
          <w:sz w:val="15"/>
          <w:szCs w:val="15"/>
          <w:spacing w:val="36"/>
          <w:w w:val="101"/>
        </w:rPr>
        <w:t xml:space="preserve"> </w:t>
      </w:r>
      <w:r>
        <w:rPr>
          <w:sz w:val="15"/>
          <w:szCs w:val="15"/>
          <w:spacing w:val="-6"/>
        </w:rPr>
        <w:t>Electrophysiol</w:t>
      </w:r>
      <w:r>
        <w:rPr>
          <w:sz w:val="15"/>
          <w:szCs w:val="15"/>
          <w:spacing w:val="-15"/>
        </w:rPr>
        <w:t xml:space="preserve"> </w:t>
      </w:r>
      <w:r>
        <w:rPr>
          <w:sz w:val="15"/>
          <w:szCs w:val="15"/>
          <w:spacing w:val="-6"/>
        </w:rPr>
        <w:t>,</w:t>
      </w:r>
      <w:r>
        <w:rPr>
          <w:sz w:val="15"/>
          <w:szCs w:val="15"/>
          <w:spacing w:val="-21"/>
        </w:rPr>
        <w:t xml:space="preserve"> </w:t>
      </w:r>
      <w:r>
        <w:rPr>
          <w:sz w:val="15"/>
          <w:szCs w:val="15"/>
          <w:spacing w:val="-6"/>
        </w:rPr>
        <w:t>2011</w:t>
      </w:r>
      <w:r>
        <w:rPr>
          <w:sz w:val="15"/>
          <w:szCs w:val="15"/>
          <w:spacing w:val="-14"/>
        </w:rPr>
        <w:t xml:space="preserve"> </w:t>
      </w:r>
      <w:r>
        <w:rPr>
          <w:sz w:val="15"/>
          <w:szCs w:val="15"/>
          <w:spacing w:val="-6"/>
        </w:rPr>
        <w:t>,</w:t>
      </w:r>
      <w:r>
        <w:rPr>
          <w:sz w:val="15"/>
          <w:szCs w:val="15"/>
          <w:spacing w:val="-22"/>
        </w:rPr>
        <w:t xml:space="preserve"> </w:t>
      </w:r>
      <w:r>
        <w:rPr>
          <w:sz w:val="15"/>
          <w:szCs w:val="15"/>
          <w:spacing w:val="-6"/>
        </w:rPr>
        <w:t>4 ( 1 ) : 11-14.</w:t>
      </w:r>
      <w:r>
        <w:rPr>
          <w:sz w:val="15"/>
          <w:szCs w:val="15"/>
          <w:spacing w:val="26"/>
          <w:w w:val="102"/>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6"/>
        </w:rPr>
        <w:t>10.</w:t>
      </w:r>
      <w:r>
        <w:rPr>
          <w:sz w:val="15"/>
          <w:szCs w:val="15"/>
          <w:spacing w:val="27"/>
          <w:w w:val="101"/>
        </w:rPr>
        <w:t xml:space="preserve"> </w:t>
      </w:r>
      <w:r>
        <w:rPr>
          <w:sz w:val="15"/>
          <w:szCs w:val="15"/>
          <w:spacing w:val="-6"/>
        </w:rPr>
        <w:t>1161/CIRCEP.</w:t>
      </w:r>
      <w:r>
        <w:rPr>
          <w:sz w:val="15"/>
          <w:szCs w:val="15"/>
          <w:spacing w:val="9"/>
        </w:rPr>
        <w:t xml:space="preserve"> </w:t>
      </w:r>
      <w:r>
        <w:rPr>
          <w:sz w:val="15"/>
          <w:szCs w:val="15"/>
          <w:spacing w:val="-6"/>
        </w:rPr>
        <w:t>110. 955393.</w:t>
      </w:r>
    </w:p>
    <w:p>
      <w:pPr>
        <w:pStyle w:val="BodyText"/>
        <w:ind w:left="564" w:right="401" w:hanging="564"/>
        <w:spacing w:before="87" w:line="225" w:lineRule="auto"/>
        <w:rPr>
          <w:sz w:val="15"/>
          <w:szCs w:val="15"/>
        </w:rPr>
      </w:pPr>
      <w:r>
        <w:rPr>
          <w:sz w:val="15"/>
          <w:szCs w:val="15"/>
          <w:spacing w:val="-7"/>
        </w:rPr>
        <w:t>[397]    Chilukuri</w:t>
      </w:r>
      <w:r>
        <w:rPr>
          <w:sz w:val="15"/>
          <w:szCs w:val="15"/>
          <w:spacing w:val="18"/>
        </w:rPr>
        <w:t xml:space="preserve"> </w:t>
      </w:r>
      <w:r>
        <w:rPr>
          <w:sz w:val="15"/>
          <w:szCs w:val="15"/>
          <w:spacing w:val="-7"/>
        </w:rPr>
        <w:t>K</w:t>
      </w:r>
      <w:r>
        <w:rPr>
          <w:sz w:val="15"/>
          <w:szCs w:val="15"/>
          <w:spacing w:val="-16"/>
        </w:rPr>
        <w:t xml:space="preserve"> </w:t>
      </w:r>
      <w:r>
        <w:rPr>
          <w:sz w:val="15"/>
          <w:szCs w:val="15"/>
          <w:spacing w:val="-7"/>
        </w:rPr>
        <w:t>,Dukes J</w:t>
      </w:r>
      <w:r>
        <w:rPr>
          <w:sz w:val="15"/>
          <w:szCs w:val="15"/>
          <w:spacing w:val="-16"/>
        </w:rPr>
        <w:t xml:space="preserve"> </w:t>
      </w:r>
      <w:r>
        <w:rPr>
          <w:sz w:val="15"/>
          <w:szCs w:val="15"/>
          <w:spacing w:val="-7"/>
        </w:rPr>
        <w:t>,Dalal</w:t>
      </w:r>
      <w:r>
        <w:rPr>
          <w:sz w:val="15"/>
          <w:szCs w:val="15"/>
          <w:spacing w:val="10"/>
        </w:rPr>
        <w:t xml:space="preserve"> </w:t>
      </w:r>
      <w:r>
        <w:rPr>
          <w:sz w:val="15"/>
          <w:szCs w:val="15"/>
          <w:spacing w:val="-7"/>
        </w:rPr>
        <w:t>D</w:t>
      </w:r>
      <w:r>
        <w:rPr>
          <w:sz w:val="15"/>
          <w:szCs w:val="15"/>
          <w:spacing w:val="-15"/>
        </w:rPr>
        <w:t xml:space="preserve"> </w:t>
      </w:r>
      <w:r>
        <w:rPr>
          <w:sz w:val="15"/>
          <w:szCs w:val="15"/>
          <w:spacing w:val="-7"/>
        </w:rPr>
        <w:t>,et</w:t>
      </w:r>
      <w:r>
        <w:rPr>
          <w:sz w:val="15"/>
          <w:szCs w:val="15"/>
          <w:spacing w:val="9"/>
        </w:rPr>
        <w:t xml:space="preserve"> </w:t>
      </w:r>
      <w:r>
        <w:rPr>
          <w:sz w:val="15"/>
          <w:szCs w:val="15"/>
          <w:spacing w:val="-7"/>
        </w:rPr>
        <w:t>al.</w:t>
      </w:r>
      <w:r>
        <w:rPr>
          <w:sz w:val="15"/>
          <w:szCs w:val="15"/>
          <w:spacing w:val="3"/>
        </w:rPr>
        <w:t xml:space="preserve"> </w:t>
      </w:r>
      <w:r>
        <w:rPr>
          <w:sz w:val="15"/>
          <w:szCs w:val="15"/>
          <w:spacing w:val="-7"/>
        </w:rPr>
        <w:t>Outcomes</w:t>
      </w:r>
      <w:r>
        <w:rPr>
          <w:sz w:val="15"/>
          <w:szCs w:val="15"/>
          <w:spacing w:val="7"/>
        </w:rPr>
        <w:t xml:space="preserve"> </w:t>
      </w:r>
      <w:r>
        <w:rPr>
          <w:sz w:val="15"/>
          <w:szCs w:val="15"/>
          <w:spacing w:val="-7"/>
        </w:rPr>
        <w:t>in</w:t>
      </w:r>
      <w:r>
        <w:rPr>
          <w:sz w:val="15"/>
          <w:szCs w:val="15"/>
          <w:spacing w:val="8"/>
        </w:rPr>
        <w:t xml:space="preserve"> </w:t>
      </w:r>
      <w:r>
        <w:rPr>
          <w:sz w:val="15"/>
          <w:szCs w:val="15"/>
          <w:spacing w:val="-7"/>
        </w:rPr>
        <w:t>p</w:t>
      </w:r>
      <w:r>
        <w:rPr>
          <w:sz w:val="15"/>
          <w:szCs w:val="15"/>
          <w:spacing w:val="-8"/>
        </w:rPr>
        <w:t>atients</w:t>
      </w:r>
      <w:r>
        <w:rPr>
          <w:sz w:val="15"/>
          <w:szCs w:val="15"/>
          <w:spacing w:val="5"/>
        </w:rPr>
        <w:t xml:space="preserve"> </w:t>
      </w:r>
      <w:r>
        <w:rPr>
          <w:sz w:val="15"/>
          <w:szCs w:val="15"/>
          <w:spacing w:val="-8"/>
        </w:rPr>
        <w:t>requi-</w:t>
      </w:r>
      <w:r>
        <w:rPr>
          <w:sz w:val="15"/>
          <w:szCs w:val="15"/>
        </w:rPr>
        <w:t xml:space="preserve"> </w:t>
      </w:r>
      <w:r>
        <w:rPr>
          <w:sz w:val="15"/>
          <w:szCs w:val="15"/>
          <w:spacing w:val="-11"/>
        </w:rPr>
        <w:t>ring</w:t>
      </w:r>
      <w:r>
        <w:rPr>
          <w:sz w:val="15"/>
          <w:szCs w:val="15"/>
          <w:spacing w:val="16"/>
        </w:rPr>
        <w:t xml:space="preserve"> </w:t>
      </w:r>
      <w:r>
        <w:rPr>
          <w:sz w:val="15"/>
          <w:szCs w:val="15"/>
          <w:spacing w:val="-11"/>
        </w:rPr>
        <w:t>cardioversion</w:t>
      </w:r>
      <w:r>
        <w:rPr>
          <w:sz w:val="15"/>
          <w:szCs w:val="15"/>
          <w:spacing w:val="13"/>
        </w:rPr>
        <w:t xml:space="preserve"> </w:t>
      </w:r>
      <w:r>
        <w:rPr>
          <w:sz w:val="15"/>
          <w:szCs w:val="15"/>
          <w:spacing w:val="-11"/>
        </w:rPr>
        <w:t>followin</w:t>
      </w:r>
      <w:r>
        <w:rPr>
          <w:sz w:val="15"/>
          <w:szCs w:val="15"/>
          <w:spacing w:val="-12"/>
        </w:rPr>
        <w:t>g</w:t>
      </w:r>
      <w:r>
        <w:rPr>
          <w:sz w:val="15"/>
          <w:szCs w:val="15"/>
          <w:spacing w:val="16"/>
        </w:rPr>
        <w:t xml:space="preserve"> </w:t>
      </w:r>
      <w:r>
        <w:rPr>
          <w:sz w:val="15"/>
          <w:szCs w:val="15"/>
          <w:spacing w:val="-12"/>
        </w:rPr>
        <w:t>catheter</w:t>
      </w:r>
      <w:r>
        <w:rPr>
          <w:sz w:val="15"/>
          <w:szCs w:val="15"/>
          <w:spacing w:val="15"/>
        </w:rPr>
        <w:t xml:space="preserve"> </w:t>
      </w:r>
      <w:r>
        <w:rPr>
          <w:sz w:val="15"/>
          <w:szCs w:val="15"/>
          <w:spacing w:val="-12"/>
        </w:rPr>
        <w:t>ablation</w:t>
      </w:r>
      <w:r>
        <w:rPr>
          <w:sz w:val="15"/>
          <w:szCs w:val="15"/>
          <w:spacing w:val="16"/>
          <w:w w:val="101"/>
        </w:rPr>
        <w:t xml:space="preserve"> </w:t>
      </w:r>
      <w:r>
        <w:rPr>
          <w:sz w:val="15"/>
          <w:szCs w:val="15"/>
          <w:spacing w:val="-12"/>
        </w:rPr>
        <w:t>of</w:t>
      </w:r>
      <w:r>
        <w:rPr>
          <w:sz w:val="15"/>
          <w:szCs w:val="15"/>
          <w:spacing w:val="8"/>
        </w:rPr>
        <w:t xml:space="preserve"> </w:t>
      </w:r>
      <w:r>
        <w:rPr>
          <w:sz w:val="15"/>
          <w:szCs w:val="15"/>
          <w:spacing w:val="-12"/>
        </w:rPr>
        <w:t>atrial</w:t>
      </w:r>
      <w:r>
        <w:rPr>
          <w:sz w:val="15"/>
          <w:szCs w:val="15"/>
          <w:spacing w:val="12"/>
          <w:w w:val="101"/>
        </w:rPr>
        <w:t xml:space="preserve"> </w:t>
      </w:r>
      <w:r>
        <w:rPr>
          <w:sz w:val="15"/>
          <w:szCs w:val="15"/>
          <w:spacing w:val="-12"/>
        </w:rPr>
        <w:t>fibrillation</w:t>
      </w:r>
      <w:r>
        <w:rPr>
          <w:sz w:val="15"/>
          <w:szCs w:val="15"/>
        </w:rPr>
        <w:t xml:space="preserve"> </w:t>
      </w:r>
      <w:r>
        <w:rPr>
          <w:sz w:val="15"/>
          <w:szCs w:val="15"/>
          <w:spacing w:val="-5"/>
        </w:rPr>
        <w:t>[</w:t>
      </w:r>
      <w:r>
        <w:rPr>
          <w:sz w:val="15"/>
          <w:szCs w:val="15"/>
          <w:spacing w:val="-26"/>
        </w:rPr>
        <w:t xml:space="preserve"> </w:t>
      </w:r>
      <w:r>
        <w:rPr>
          <w:sz w:val="15"/>
          <w:szCs w:val="15"/>
          <w:spacing w:val="-5"/>
        </w:rPr>
        <w:t>J]</w:t>
      </w:r>
      <w:r>
        <w:rPr>
          <w:sz w:val="15"/>
          <w:szCs w:val="15"/>
          <w:spacing w:val="-17"/>
        </w:rPr>
        <w:t xml:space="preserve"> </w:t>
      </w:r>
      <w:r>
        <w:rPr>
          <w:sz w:val="15"/>
          <w:szCs w:val="15"/>
          <w:spacing w:val="-5"/>
        </w:rPr>
        <w:t>.</w:t>
      </w:r>
      <w:r>
        <w:rPr>
          <w:sz w:val="15"/>
          <w:szCs w:val="15"/>
          <w:spacing w:val="22"/>
          <w:w w:val="101"/>
        </w:rPr>
        <w:t xml:space="preserve"> </w:t>
      </w:r>
      <w:r>
        <w:rPr>
          <w:sz w:val="15"/>
          <w:szCs w:val="15"/>
          <w:spacing w:val="-5"/>
        </w:rPr>
        <w:t>J  Cardiovasc  Electrophy</w:t>
      </w:r>
      <w:r>
        <w:rPr>
          <w:sz w:val="15"/>
          <w:szCs w:val="15"/>
          <w:spacing w:val="-6"/>
        </w:rPr>
        <w:t>siol</w:t>
      </w:r>
      <w:r>
        <w:rPr>
          <w:sz w:val="15"/>
          <w:szCs w:val="15"/>
          <w:spacing w:val="-15"/>
        </w:rPr>
        <w:t xml:space="preserve"> </w:t>
      </w:r>
      <w:r>
        <w:rPr>
          <w:sz w:val="15"/>
          <w:szCs w:val="15"/>
          <w:spacing w:val="-6"/>
        </w:rPr>
        <w:t>,</w:t>
      </w:r>
      <w:r>
        <w:rPr>
          <w:sz w:val="15"/>
          <w:szCs w:val="15"/>
          <w:spacing w:val="-17"/>
        </w:rPr>
        <w:t xml:space="preserve"> </w:t>
      </w:r>
      <w:r>
        <w:rPr>
          <w:sz w:val="15"/>
          <w:szCs w:val="15"/>
          <w:spacing w:val="-6"/>
        </w:rPr>
        <w:t>2010</w:t>
      </w:r>
      <w:r>
        <w:rPr>
          <w:sz w:val="15"/>
          <w:szCs w:val="15"/>
          <w:spacing w:val="-14"/>
        </w:rPr>
        <w:t xml:space="preserve"> </w:t>
      </w:r>
      <w:r>
        <w:rPr>
          <w:sz w:val="15"/>
          <w:szCs w:val="15"/>
          <w:spacing w:val="-6"/>
        </w:rPr>
        <w:t>,</w:t>
      </w:r>
      <w:r>
        <w:rPr>
          <w:sz w:val="15"/>
          <w:szCs w:val="15"/>
          <w:spacing w:val="-17"/>
        </w:rPr>
        <w:t xml:space="preserve"> </w:t>
      </w:r>
      <w:r>
        <w:rPr>
          <w:sz w:val="15"/>
          <w:szCs w:val="15"/>
          <w:spacing w:val="-6"/>
        </w:rPr>
        <w:t>21 ( 1 ) :</w:t>
      </w:r>
      <w:r>
        <w:rPr>
          <w:sz w:val="15"/>
          <w:szCs w:val="15"/>
          <w:spacing w:val="-16"/>
        </w:rPr>
        <w:t xml:space="preserve"> </w:t>
      </w:r>
      <w:r>
        <w:rPr>
          <w:sz w:val="15"/>
          <w:szCs w:val="15"/>
          <w:spacing w:val="-6"/>
        </w:rPr>
        <w:t>27-32.  DOI</w:t>
      </w:r>
      <w:r>
        <w:rPr>
          <w:sz w:val="15"/>
          <w:szCs w:val="15"/>
          <w:spacing w:val="-15"/>
        </w:rPr>
        <w:t xml:space="preserve"> </w:t>
      </w:r>
      <w:r>
        <w:rPr>
          <w:sz w:val="15"/>
          <w:szCs w:val="15"/>
          <w:spacing w:val="-6"/>
        </w:rPr>
        <w:t>:</w:t>
      </w:r>
      <w:r>
        <w:rPr>
          <w:sz w:val="15"/>
          <w:szCs w:val="15"/>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1540-8167. 2009. 01</w:t>
      </w:r>
      <w:r>
        <w:rPr>
          <w:sz w:val="15"/>
          <w:szCs w:val="15"/>
          <w:spacing w:val="-8"/>
        </w:rPr>
        <w:t>593. x.</w:t>
      </w:r>
    </w:p>
    <w:p>
      <w:pPr>
        <w:pStyle w:val="BodyText"/>
        <w:ind w:left="561" w:right="400" w:hanging="561"/>
        <w:spacing w:before="75" w:line="227" w:lineRule="auto"/>
        <w:rPr>
          <w:sz w:val="15"/>
          <w:szCs w:val="15"/>
        </w:rPr>
      </w:pPr>
      <w:r>
        <w:rPr>
          <w:sz w:val="15"/>
          <w:szCs w:val="15"/>
          <w:spacing w:val="-8"/>
        </w:rPr>
        <w:t>[398]    Kim</w:t>
      </w:r>
      <w:r>
        <w:rPr>
          <w:sz w:val="15"/>
          <w:szCs w:val="15"/>
          <w:spacing w:val="20"/>
          <w:w w:val="101"/>
        </w:rPr>
        <w:t xml:space="preserve"> </w:t>
      </w:r>
      <w:r>
        <w:rPr>
          <w:sz w:val="15"/>
          <w:szCs w:val="15"/>
          <w:spacing w:val="-8"/>
        </w:rPr>
        <w:t>YR</w:t>
      </w:r>
      <w:r>
        <w:rPr>
          <w:sz w:val="15"/>
          <w:szCs w:val="15"/>
          <w:spacing w:val="-15"/>
        </w:rPr>
        <w:t xml:space="preserve"> </w:t>
      </w:r>
      <w:r>
        <w:rPr>
          <w:sz w:val="15"/>
          <w:szCs w:val="15"/>
          <w:spacing w:val="-8"/>
        </w:rPr>
        <w:t>,Nam</w:t>
      </w:r>
      <w:r>
        <w:rPr>
          <w:sz w:val="15"/>
          <w:szCs w:val="15"/>
          <w:spacing w:val="10"/>
        </w:rPr>
        <w:t xml:space="preserve"> </w:t>
      </w:r>
      <w:r>
        <w:rPr>
          <w:sz w:val="15"/>
          <w:szCs w:val="15"/>
          <w:spacing w:val="-8"/>
        </w:rPr>
        <w:t>GB</w:t>
      </w:r>
      <w:r>
        <w:rPr>
          <w:sz w:val="15"/>
          <w:szCs w:val="15"/>
          <w:spacing w:val="-15"/>
        </w:rPr>
        <w:t xml:space="preserve"> </w:t>
      </w:r>
      <w:r>
        <w:rPr>
          <w:sz w:val="15"/>
          <w:szCs w:val="15"/>
          <w:spacing w:val="-8"/>
        </w:rPr>
        <w:t>,Han</w:t>
      </w:r>
      <w:r>
        <w:rPr>
          <w:sz w:val="15"/>
          <w:szCs w:val="15"/>
          <w:spacing w:val="10"/>
        </w:rPr>
        <w:t xml:space="preserve"> </w:t>
      </w:r>
      <w:r>
        <w:rPr>
          <w:sz w:val="15"/>
          <w:szCs w:val="15"/>
          <w:spacing w:val="-8"/>
        </w:rPr>
        <w:t>S</w:t>
      </w:r>
      <w:r>
        <w:rPr>
          <w:sz w:val="15"/>
          <w:szCs w:val="15"/>
          <w:spacing w:val="-14"/>
        </w:rPr>
        <w:t xml:space="preserve"> </w:t>
      </w:r>
      <w:r>
        <w:rPr>
          <w:sz w:val="15"/>
          <w:szCs w:val="15"/>
          <w:spacing w:val="-8"/>
        </w:rPr>
        <w:t>,et</w:t>
      </w:r>
      <w:r>
        <w:rPr>
          <w:sz w:val="15"/>
          <w:szCs w:val="15"/>
          <w:spacing w:val="9"/>
        </w:rPr>
        <w:t xml:space="preserve"> </w:t>
      </w:r>
      <w:r>
        <w:rPr>
          <w:sz w:val="15"/>
          <w:szCs w:val="15"/>
          <w:spacing w:val="-8"/>
        </w:rPr>
        <w:t>al. Effect</w:t>
      </w:r>
      <w:r>
        <w:rPr>
          <w:sz w:val="15"/>
          <w:szCs w:val="15"/>
          <w:spacing w:val="8"/>
        </w:rPr>
        <w:t xml:space="preserve"> </w:t>
      </w:r>
      <w:r>
        <w:rPr>
          <w:sz w:val="15"/>
          <w:szCs w:val="15"/>
          <w:spacing w:val="-8"/>
        </w:rPr>
        <w:t>of short-term</w:t>
      </w:r>
      <w:r>
        <w:rPr>
          <w:sz w:val="15"/>
          <w:szCs w:val="15"/>
          <w:spacing w:val="9"/>
        </w:rPr>
        <w:t xml:space="preserve"> </w:t>
      </w:r>
      <w:r>
        <w:rPr>
          <w:sz w:val="15"/>
          <w:szCs w:val="15"/>
          <w:spacing w:val="-8"/>
        </w:rPr>
        <w:t>steroid</w:t>
      </w:r>
      <w:r>
        <w:rPr>
          <w:sz w:val="15"/>
          <w:szCs w:val="15"/>
          <w:spacing w:val="7"/>
        </w:rPr>
        <w:t xml:space="preserve"> </w:t>
      </w:r>
      <w:r>
        <w:rPr>
          <w:sz w:val="15"/>
          <w:szCs w:val="15"/>
          <w:spacing w:val="-8"/>
        </w:rPr>
        <w:t>ther-</w:t>
      </w:r>
      <w:r>
        <w:rPr>
          <w:sz w:val="15"/>
          <w:szCs w:val="15"/>
        </w:rPr>
        <w:t xml:space="preserve"> </w:t>
      </w:r>
      <w:r>
        <w:rPr>
          <w:sz w:val="15"/>
          <w:szCs w:val="15"/>
          <w:spacing w:val="-13"/>
        </w:rPr>
        <w:t>apy</w:t>
      </w:r>
      <w:r>
        <w:rPr>
          <w:sz w:val="15"/>
          <w:szCs w:val="15"/>
          <w:spacing w:val="17"/>
          <w:w w:val="101"/>
        </w:rPr>
        <w:t xml:space="preserve"> </w:t>
      </w:r>
      <w:r>
        <w:rPr>
          <w:sz w:val="15"/>
          <w:szCs w:val="15"/>
          <w:spacing w:val="-13"/>
        </w:rPr>
        <w:t>on</w:t>
      </w:r>
      <w:r>
        <w:rPr>
          <w:sz w:val="15"/>
          <w:szCs w:val="15"/>
          <w:spacing w:val="17"/>
        </w:rPr>
        <w:t xml:space="preserve"> </w:t>
      </w:r>
      <w:r>
        <w:rPr>
          <w:sz w:val="15"/>
          <w:szCs w:val="15"/>
          <w:spacing w:val="-13"/>
        </w:rPr>
        <w:t>early</w:t>
      </w:r>
      <w:r>
        <w:rPr>
          <w:sz w:val="15"/>
          <w:szCs w:val="15"/>
          <w:spacing w:val="8"/>
        </w:rPr>
        <w:t xml:space="preserve"> </w:t>
      </w:r>
      <w:r>
        <w:rPr>
          <w:sz w:val="15"/>
          <w:szCs w:val="15"/>
          <w:spacing w:val="-13"/>
        </w:rPr>
        <w:t>recurrence</w:t>
      </w:r>
      <w:r>
        <w:rPr>
          <w:sz w:val="15"/>
          <w:szCs w:val="15"/>
          <w:spacing w:val="11"/>
        </w:rPr>
        <w:t xml:space="preserve"> </w:t>
      </w:r>
      <w:r>
        <w:rPr>
          <w:sz w:val="15"/>
          <w:szCs w:val="15"/>
          <w:spacing w:val="-13"/>
        </w:rPr>
        <w:t>during</w:t>
      </w:r>
      <w:r>
        <w:rPr>
          <w:sz w:val="15"/>
          <w:szCs w:val="15"/>
          <w:spacing w:val="8"/>
        </w:rPr>
        <w:t xml:space="preserve"> </w:t>
      </w:r>
      <w:r>
        <w:rPr>
          <w:sz w:val="15"/>
          <w:szCs w:val="15"/>
          <w:spacing w:val="-13"/>
        </w:rPr>
        <w:t>the</w:t>
      </w:r>
      <w:r>
        <w:rPr>
          <w:sz w:val="15"/>
          <w:szCs w:val="15"/>
          <w:spacing w:val="9"/>
        </w:rPr>
        <w:t xml:space="preserve"> </w:t>
      </w:r>
      <w:r>
        <w:rPr>
          <w:sz w:val="15"/>
          <w:szCs w:val="15"/>
          <w:spacing w:val="-13"/>
        </w:rPr>
        <w:t>blanking</w:t>
      </w:r>
      <w:r>
        <w:rPr>
          <w:sz w:val="15"/>
          <w:szCs w:val="15"/>
          <w:spacing w:val="8"/>
        </w:rPr>
        <w:t xml:space="preserve"> </w:t>
      </w:r>
      <w:r>
        <w:rPr>
          <w:sz w:val="15"/>
          <w:szCs w:val="15"/>
          <w:spacing w:val="-14"/>
        </w:rPr>
        <w:t>period</w:t>
      </w:r>
      <w:r>
        <w:rPr>
          <w:sz w:val="15"/>
          <w:szCs w:val="15"/>
          <w:spacing w:val="12"/>
        </w:rPr>
        <w:t xml:space="preserve"> </w:t>
      </w:r>
      <w:r>
        <w:rPr>
          <w:sz w:val="15"/>
          <w:szCs w:val="15"/>
          <w:spacing w:val="-14"/>
        </w:rPr>
        <w:t>after</w:t>
      </w:r>
      <w:r>
        <w:rPr>
          <w:sz w:val="15"/>
          <w:szCs w:val="15"/>
          <w:spacing w:val="9"/>
        </w:rPr>
        <w:t xml:space="preserve"> </w:t>
      </w:r>
      <w:r>
        <w:rPr>
          <w:sz w:val="15"/>
          <w:szCs w:val="15"/>
          <w:spacing w:val="-14"/>
        </w:rPr>
        <w:t>catheter</w:t>
      </w:r>
      <w:r>
        <w:rPr>
          <w:sz w:val="15"/>
          <w:szCs w:val="15"/>
        </w:rPr>
        <w:t xml:space="preserve"> </w:t>
      </w:r>
      <w:r>
        <w:rPr>
          <w:sz w:val="15"/>
          <w:szCs w:val="15"/>
          <w:spacing w:val="-7"/>
        </w:rPr>
        <w:t>ablation</w:t>
      </w:r>
      <w:r>
        <w:rPr>
          <w:sz w:val="15"/>
          <w:szCs w:val="15"/>
          <w:spacing w:val="16"/>
          <w:w w:val="101"/>
        </w:rPr>
        <w:t xml:space="preserve"> </w:t>
      </w:r>
      <w:r>
        <w:rPr>
          <w:sz w:val="15"/>
          <w:szCs w:val="15"/>
          <w:spacing w:val="-7"/>
        </w:rPr>
        <w:t>of</w:t>
      </w:r>
      <w:r>
        <w:rPr>
          <w:sz w:val="15"/>
          <w:szCs w:val="15"/>
          <w:spacing w:val="17"/>
          <w:w w:val="101"/>
        </w:rPr>
        <w:t xml:space="preserve"> </w:t>
      </w:r>
      <w:r>
        <w:rPr>
          <w:sz w:val="15"/>
          <w:szCs w:val="15"/>
          <w:spacing w:val="-7"/>
        </w:rPr>
        <w:t>atrial</w:t>
      </w:r>
      <w:r>
        <w:rPr>
          <w:sz w:val="15"/>
          <w:szCs w:val="15"/>
          <w:spacing w:val="22"/>
          <w:w w:val="101"/>
        </w:rPr>
        <w:t xml:space="preserve"> </w:t>
      </w:r>
      <w:r>
        <w:rPr>
          <w:sz w:val="15"/>
          <w:szCs w:val="15"/>
          <w:spacing w:val="-7"/>
        </w:rPr>
        <w:t>fibr</w:t>
      </w:r>
      <w:r>
        <w:rPr>
          <w:sz w:val="15"/>
          <w:szCs w:val="15"/>
          <w:spacing w:val="-8"/>
        </w:rPr>
        <w:t>illation[</w:t>
      </w:r>
      <w:r>
        <w:rPr>
          <w:sz w:val="15"/>
          <w:szCs w:val="15"/>
          <w:spacing w:val="-21"/>
        </w:rPr>
        <w:t xml:space="preserve"> </w:t>
      </w:r>
      <w:r>
        <w:rPr>
          <w:sz w:val="15"/>
          <w:szCs w:val="15"/>
          <w:spacing w:val="-8"/>
        </w:rPr>
        <w:t>J]</w:t>
      </w:r>
      <w:r>
        <w:rPr>
          <w:sz w:val="15"/>
          <w:szCs w:val="15"/>
          <w:spacing w:val="-17"/>
        </w:rPr>
        <w:t xml:space="preserve"> </w:t>
      </w:r>
      <w:r>
        <w:rPr>
          <w:sz w:val="15"/>
          <w:szCs w:val="15"/>
          <w:spacing w:val="-8"/>
        </w:rPr>
        <w:t>.</w:t>
      </w:r>
      <w:r>
        <w:rPr>
          <w:sz w:val="15"/>
          <w:szCs w:val="15"/>
          <w:spacing w:val="14"/>
        </w:rPr>
        <w:t xml:space="preserve"> </w:t>
      </w:r>
      <w:r>
        <w:rPr>
          <w:sz w:val="15"/>
          <w:szCs w:val="15"/>
          <w:spacing w:val="-8"/>
        </w:rPr>
        <w:t>Circ</w:t>
      </w:r>
      <w:r>
        <w:rPr>
          <w:sz w:val="15"/>
          <w:szCs w:val="15"/>
          <w:spacing w:val="24"/>
        </w:rPr>
        <w:t xml:space="preserve"> </w:t>
      </w:r>
      <w:r>
        <w:rPr>
          <w:sz w:val="15"/>
          <w:szCs w:val="15"/>
          <w:spacing w:val="-8"/>
        </w:rPr>
        <w:t>Arrhythm</w:t>
      </w:r>
      <w:r>
        <w:rPr>
          <w:sz w:val="15"/>
          <w:szCs w:val="15"/>
          <w:spacing w:val="25"/>
        </w:rPr>
        <w:t xml:space="preserve"> </w:t>
      </w:r>
      <w:r>
        <w:rPr>
          <w:sz w:val="15"/>
          <w:szCs w:val="15"/>
          <w:spacing w:val="-8"/>
        </w:rPr>
        <w:t>Electrophysiol</w:t>
      </w:r>
      <w:r>
        <w:rPr>
          <w:sz w:val="15"/>
          <w:szCs w:val="15"/>
          <w:spacing w:val="-15"/>
        </w:rPr>
        <w:t xml:space="preserve"> </w:t>
      </w:r>
      <w:r>
        <w:rPr>
          <w:sz w:val="15"/>
          <w:szCs w:val="15"/>
          <w:spacing w:val="-8"/>
        </w:rPr>
        <w:t>,</w:t>
      </w:r>
      <w:r>
        <w:rPr>
          <w:sz w:val="15"/>
          <w:szCs w:val="15"/>
        </w:rPr>
        <w:t xml:space="preserve"> </w:t>
      </w:r>
      <w:r>
        <w:rPr>
          <w:sz w:val="15"/>
          <w:szCs w:val="15"/>
          <w:spacing w:val="-4"/>
        </w:rPr>
        <w:t>2015</w:t>
      </w:r>
      <w:r>
        <w:rPr>
          <w:sz w:val="15"/>
          <w:szCs w:val="15"/>
          <w:spacing w:val="-7"/>
        </w:rPr>
        <w:t xml:space="preserve"> </w:t>
      </w:r>
      <w:r>
        <w:rPr>
          <w:sz w:val="15"/>
          <w:szCs w:val="15"/>
          <w:spacing w:val="-4"/>
        </w:rPr>
        <w:t>,8(6) :1366-1372.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1161/CIRCEP.</w:t>
      </w:r>
      <w:r>
        <w:rPr>
          <w:sz w:val="15"/>
          <w:szCs w:val="15"/>
          <w:spacing w:val="9"/>
        </w:rPr>
        <w:t xml:space="preserve"> </w:t>
      </w:r>
      <w:r>
        <w:rPr>
          <w:sz w:val="15"/>
          <w:szCs w:val="15"/>
          <w:spacing w:val="-4"/>
        </w:rPr>
        <w:t>115. 002957.</w:t>
      </w:r>
    </w:p>
    <w:p>
      <w:pPr>
        <w:pStyle w:val="BodyText"/>
        <w:ind w:left="560" w:right="400" w:hanging="560"/>
        <w:spacing w:before="68" w:line="229" w:lineRule="auto"/>
        <w:rPr>
          <w:sz w:val="15"/>
          <w:szCs w:val="15"/>
        </w:rPr>
      </w:pPr>
      <w:r>
        <w:rPr>
          <w:sz w:val="15"/>
          <w:szCs w:val="15"/>
          <w:spacing w:val="-8"/>
        </w:rPr>
        <w:t>[399]    Deftereos</w:t>
      </w:r>
      <w:r>
        <w:rPr>
          <w:sz w:val="15"/>
          <w:szCs w:val="15"/>
          <w:spacing w:val="16"/>
          <w:w w:val="101"/>
        </w:rPr>
        <w:t xml:space="preserve"> </w:t>
      </w:r>
      <w:r>
        <w:rPr>
          <w:sz w:val="15"/>
          <w:szCs w:val="15"/>
          <w:spacing w:val="-8"/>
        </w:rPr>
        <w:t>S</w:t>
      </w:r>
      <w:r>
        <w:rPr>
          <w:sz w:val="15"/>
          <w:szCs w:val="15"/>
          <w:spacing w:val="-15"/>
        </w:rPr>
        <w:t xml:space="preserve"> </w:t>
      </w:r>
      <w:r>
        <w:rPr>
          <w:sz w:val="15"/>
          <w:szCs w:val="15"/>
          <w:spacing w:val="-8"/>
        </w:rPr>
        <w:t>,Giannopoulos</w:t>
      </w:r>
      <w:r>
        <w:rPr>
          <w:sz w:val="15"/>
          <w:szCs w:val="15"/>
          <w:spacing w:val="19"/>
        </w:rPr>
        <w:t xml:space="preserve"> </w:t>
      </w:r>
      <w:r>
        <w:rPr>
          <w:sz w:val="15"/>
          <w:szCs w:val="15"/>
          <w:spacing w:val="-8"/>
        </w:rPr>
        <w:t>G</w:t>
      </w:r>
      <w:r>
        <w:rPr>
          <w:sz w:val="15"/>
          <w:szCs w:val="15"/>
          <w:spacing w:val="-15"/>
        </w:rPr>
        <w:t xml:space="preserve"> </w:t>
      </w:r>
      <w:r>
        <w:rPr>
          <w:sz w:val="15"/>
          <w:szCs w:val="15"/>
          <w:spacing w:val="-8"/>
        </w:rPr>
        <w:t>,Kossyv</w:t>
      </w:r>
      <w:r>
        <w:rPr>
          <w:sz w:val="15"/>
          <w:szCs w:val="15"/>
          <w:spacing w:val="-9"/>
        </w:rPr>
        <w:t>akis  C</w:t>
      </w:r>
      <w:r>
        <w:rPr>
          <w:sz w:val="15"/>
          <w:szCs w:val="15"/>
          <w:spacing w:val="-15"/>
        </w:rPr>
        <w:t xml:space="preserve"> </w:t>
      </w:r>
      <w:r>
        <w:rPr>
          <w:sz w:val="15"/>
          <w:szCs w:val="15"/>
          <w:spacing w:val="-9"/>
        </w:rPr>
        <w:t>,et  al.</w:t>
      </w:r>
      <w:r>
        <w:rPr>
          <w:sz w:val="15"/>
          <w:szCs w:val="15"/>
          <w:spacing w:val="10"/>
        </w:rPr>
        <w:t xml:space="preserve"> </w:t>
      </w:r>
      <w:r>
        <w:rPr>
          <w:sz w:val="15"/>
          <w:szCs w:val="15"/>
          <w:spacing w:val="-9"/>
        </w:rPr>
        <w:t>Colchicine</w:t>
      </w:r>
      <w:r>
        <w:rPr>
          <w:sz w:val="15"/>
          <w:szCs w:val="15"/>
          <w:spacing w:val="17"/>
          <w:w w:val="102"/>
        </w:rPr>
        <w:t xml:space="preserve"> </w:t>
      </w:r>
      <w:r>
        <w:rPr>
          <w:sz w:val="15"/>
          <w:szCs w:val="15"/>
          <w:spacing w:val="-9"/>
        </w:rPr>
        <w:t>for</w:t>
      </w:r>
      <w:r>
        <w:rPr>
          <w:sz w:val="15"/>
          <w:szCs w:val="15"/>
        </w:rPr>
        <w:t xml:space="preserve"> </w:t>
      </w:r>
      <w:r>
        <w:rPr>
          <w:sz w:val="15"/>
          <w:szCs w:val="15"/>
          <w:spacing w:val="-11"/>
        </w:rPr>
        <w:t>prevention</w:t>
      </w:r>
      <w:r>
        <w:rPr>
          <w:sz w:val="15"/>
          <w:szCs w:val="15"/>
          <w:spacing w:val="16"/>
          <w:w w:val="101"/>
        </w:rPr>
        <w:t xml:space="preserve"> </w:t>
      </w:r>
      <w:r>
        <w:rPr>
          <w:sz w:val="15"/>
          <w:szCs w:val="15"/>
          <w:spacing w:val="-11"/>
        </w:rPr>
        <w:t>of</w:t>
      </w:r>
      <w:r>
        <w:rPr>
          <w:sz w:val="15"/>
          <w:szCs w:val="15"/>
          <w:spacing w:val="17"/>
          <w:w w:val="101"/>
        </w:rPr>
        <w:t xml:space="preserve"> </w:t>
      </w:r>
      <w:r>
        <w:rPr>
          <w:sz w:val="15"/>
          <w:szCs w:val="15"/>
          <w:spacing w:val="-11"/>
        </w:rPr>
        <w:t>early</w:t>
      </w:r>
      <w:r>
        <w:rPr>
          <w:sz w:val="15"/>
          <w:szCs w:val="15"/>
          <w:spacing w:val="28"/>
        </w:rPr>
        <w:t xml:space="preserve"> </w:t>
      </w:r>
      <w:r>
        <w:rPr>
          <w:sz w:val="15"/>
          <w:szCs w:val="15"/>
          <w:spacing w:val="-11"/>
        </w:rPr>
        <w:t>atrial</w:t>
      </w:r>
      <w:r>
        <w:rPr>
          <w:sz w:val="15"/>
          <w:szCs w:val="15"/>
          <w:spacing w:val="24"/>
          <w:w w:val="101"/>
        </w:rPr>
        <w:t xml:space="preserve"> </w:t>
      </w:r>
      <w:r>
        <w:rPr>
          <w:sz w:val="15"/>
          <w:szCs w:val="15"/>
          <w:spacing w:val="-12"/>
        </w:rPr>
        <w:t>fibrillation</w:t>
      </w:r>
      <w:r>
        <w:rPr>
          <w:sz w:val="15"/>
          <w:szCs w:val="15"/>
          <w:spacing w:val="26"/>
          <w:w w:val="101"/>
        </w:rPr>
        <w:t xml:space="preserve"> </w:t>
      </w:r>
      <w:r>
        <w:rPr>
          <w:sz w:val="15"/>
          <w:szCs w:val="15"/>
          <w:spacing w:val="-12"/>
        </w:rPr>
        <w:t>recurrence</w:t>
      </w:r>
      <w:r>
        <w:rPr>
          <w:sz w:val="15"/>
          <w:szCs w:val="15"/>
          <w:spacing w:val="28"/>
        </w:rPr>
        <w:t xml:space="preserve"> </w:t>
      </w:r>
      <w:r>
        <w:rPr>
          <w:sz w:val="15"/>
          <w:szCs w:val="15"/>
          <w:spacing w:val="-12"/>
        </w:rPr>
        <w:t>after</w:t>
      </w:r>
      <w:r>
        <w:rPr>
          <w:sz w:val="15"/>
          <w:szCs w:val="15"/>
          <w:spacing w:val="26"/>
          <w:w w:val="102"/>
        </w:rPr>
        <w:t xml:space="preserve"> </w:t>
      </w:r>
      <w:r>
        <w:rPr>
          <w:sz w:val="15"/>
          <w:szCs w:val="15"/>
          <w:spacing w:val="-12"/>
        </w:rPr>
        <w:t>pulmonary</w:t>
      </w:r>
      <w:r>
        <w:rPr>
          <w:sz w:val="15"/>
          <w:szCs w:val="15"/>
        </w:rPr>
        <w:t xml:space="preserve"> </w:t>
      </w:r>
      <w:r>
        <w:rPr>
          <w:sz w:val="15"/>
          <w:szCs w:val="15"/>
          <w:spacing w:val="-10"/>
        </w:rPr>
        <w:t>vein</w:t>
      </w:r>
      <w:r>
        <w:rPr>
          <w:sz w:val="15"/>
          <w:szCs w:val="15"/>
          <w:spacing w:val="11"/>
        </w:rPr>
        <w:t xml:space="preserve"> </w:t>
      </w:r>
      <w:r>
        <w:rPr>
          <w:sz w:val="15"/>
          <w:szCs w:val="15"/>
          <w:spacing w:val="-10"/>
        </w:rPr>
        <w:t>isolation</w:t>
      </w:r>
      <w:r>
        <w:rPr>
          <w:sz w:val="15"/>
          <w:szCs w:val="15"/>
          <w:spacing w:val="-14"/>
        </w:rPr>
        <w:t xml:space="preserve"> </w:t>
      </w:r>
      <w:r>
        <w:rPr>
          <w:sz w:val="15"/>
          <w:szCs w:val="15"/>
          <w:spacing w:val="-10"/>
        </w:rPr>
        <w:t>:a</w:t>
      </w:r>
      <w:r>
        <w:rPr>
          <w:sz w:val="15"/>
          <w:szCs w:val="15"/>
          <w:spacing w:val="9"/>
        </w:rPr>
        <w:t xml:space="preserve"> </w:t>
      </w:r>
      <w:r>
        <w:rPr>
          <w:sz w:val="15"/>
          <w:szCs w:val="15"/>
          <w:spacing w:val="-10"/>
        </w:rPr>
        <w:t>randomized</w:t>
      </w:r>
      <w:r>
        <w:rPr>
          <w:sz w:val="15"/>
          <w:szCs w:val="15"/>
          <w:spacing w:val="11"/>
        </w:rPr>
        <w:t xml:space="preserve"> </w:t>
      </w:r>
      <w:r>
        <w:rPr>
          <w:sz w:val="15"/>
          <w:szCs w:val="15"/>
          <w:spacing w:val="-10"/>
        </w:rPr>
        <w:t>controlled</w:t>
      </w:r>
      <w:r>
        <w:rPr>
          <w:sz w:val="15"/>
          <w:szCs w:val="15"/>
          <w:spacing w:val="12"/>
          <w:w w:val="101"/>
        </w:rPr>
        <w:t xml:space="preserve"> </w:t>
      </w:r>
      <w:r>
        <w:rPr>
          <w:sz w:val="15"/>
          <w:szCs w:val="15"/>
          <w:spacing w:val="-11"/>
        </w:rPr>
        <w:t>study[</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 J</w:t>
      </w:r>
      <w:r>
        <w:rPr>
          <w:sz w:val="15"/>
          <w:szCs w:val="15"/>
          <w:spacing w:val="7"/>
        </w:rPr>
        <w:t xml:space="preserve"> </w:t>
      </w:r>
      <w:r>
        <w:rPr>
          <w:sz w:val="15"/>
          <w:szCs w:val="15"/>
          <w:spacing w:val="-11"/>
        </w:rPr>
        <w:t>Am</w:t>
      </w:r>
      <w:r>
        <w:rPr>
          <w:sz w:val="15"/>
          <w:szCs w:val="15"/>
          <w:spacing w:val="12"/>
          <w:w w:val="101"/>
        </w:rPr>
        <w:t xml:space="preserve"> </w:t>
      </w:r>
      <w:r>
        <w:rPr>
          <w:sz w:val="15"/>
          <w:szCs w:val="15"/>
          <w:spacing w:val="-11"/>
        </w:rPr>
        <w:t>Coll</w:t>
      </w:r>
      <w:r>
        <w:rPr>
          <w:sz w:val="15"/>
          <w:szCs w:val="15"/>
          <w:spacing w:val="13"/>
        </w:rPr>
        <w:t xml:space="preserve"> </w:t>
      </w:r>
      <w:r>
        <w:rPr>
          <w:sz w:val="15"/>
          <w:szCs w:val="15"/>
          <w:spacing w:val="-11"/>
        </w:rPr>
        <w:t>Car-</w:t>
      </w:r>
      <w:r>
        <w:rPr>
          <w:sz w:val="15"/>
          <w:szCs w:val="15"/>
        </w:rPr>
        <w:t xml:space="preserve"> </w:t>
      </w:r>
      <w:r>
        <w:rPr>
          <w:sz w:val="15"/>
          <w:szCs w:val="15"/>
          <w:spacing w:val="-5"/>
        </w:rPr>
        <w:t>diol</w:t>
      </w:r>
      <w:r>
        <w:rPr>
          <w:sz w:val="15"/>
          <w:szCs w:val="15"/>
          <w:spacing w:val="-15"/>
        </w:rPr>
        <w:t xml:space="preserve"> </w:t>
      </w:r>
      <w:r>
        <w:rPr>
          <w:sz w:val="15"/>
          <w:szCs w:val="15"/>
          <w:spacing w:val="-5"/>
        </w:rPr>
        <w:t>,2012</w:t>
      </w:r>
      <w:r>
        <w:rPr>
          <w:sz w:val="15"/>
          <w:szCs w:val="15"/>
          <w:spacing w:val="-14"/>
        </w:rPr>
        <w:t xml:space="preserve"> </w:t>
      </w:r>
      <w:r>
        <w:rPr>
          <w:sz w:val="15"/>
          <w:szCs w:val="15"/>
          <w:spacing w:val="-5"/>
        </w:rPr>
        <w:t>,</w:t>
      </w:r>
      <w:r>
        <w:rPr>
          <w:sz w:val="15"/>
          <w:szCs w:val="15"/>
          <w:spacing w:val="-26"/>
        </w:rPr>
        <w:t xml:space="preserve"> </w:t>
      </w:r>
      <w:r>
        <w:rPr>
          <w:sz w:val="15"/>
          <w:szCs w:val="15"/>
          <w:spacing w:val="-5"/>
        </w:rPr>
        <w:t>60 ( 18) : 17</w:t>
      </w:r>
      <w:r>
        <w:rPr>
          <w:sz w:val="15"/>
          <w:szCs w:val="15"/>
          <w:spacing w:val="-6"/>
        </w:rPr>
        <w:t>90-1796.</w:t>
      </w:r>
      <w:r>
        <w:rPr>
          <w:sz w:val="15"/>
          <w:szCs w:val="15"/>
          <w:spacing w:val="24"/>
          <w:w w:val="101"/>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1"/>
          <w:w w:val="101"/>
        </w:rPr>
        <w:t xml:space="preserve"> </w:t>
      </w:r>
      <w:r>
        <w:rPr>
          <w:sz w:val="15"/>
          <w:szCs w:val="15"/>
          <w:spacing w:val="-6"/>
        </w:rPr>
        <w:t>1016/j.</w:t>
      </w:r>
      <w:r>
        <w:rPr>
          <w:sz w:val="15"/>
          <w:szCs w:val="15"/>
          <w:spacing w:val="12"/>
          <w:w w:val="101"/>
        </w:rPr>
        <w:t xml:space="preserve"> </w:t>
      </w:r>
      <w:r>
        <w:rPr>
          <w:sz w:val="15"/>
          <w:szCs w:val="15"/>
          <w:spacing w:val="-6"/>
        </w:rPr>
        <w:t>jacc.</w:t>
      </w:r>
      <w:r>
        <w:rPr>
          <w:sz w:val="15"/>
          <w:szCs w:val="15"/>
          <w:spacing w:val="18"/>
          <w:w w:val="101"/>
        </w:rPr>
        <w:t xml:space="preserve"> </w:t>
      </w:r>
      <w:r>
        <w:rPr>
          <w:sz w:val="15"/>
          <w:szCs w:val="15"/>
          <w:spacing w:val="-6"/>
        </w:rPr>
        <w:t>2012.</w:t>
      </w:r>
      <w:r>
        <w:rPr>
          <w:sz w:val="15"/>
          <w:szCs w:val="15"/>
        </w:rPr>
        <w:t xml:space="preserve">  </w:t>
      </w:r>
      <w:r>
        <w:rPr>
          <w:sz w:val="15"/>
          <w:szCs w:val="15"/>
          <w:spacing w:val="-7"/>
        </w:rPr>
        <w:t>07. 031.</w:t>
      </w:r>
    </w:p>
    <w:p>
      <w:pPr>
        <w:pStyle w:val="BodyText"/>
        <w:ind w:left="561" w:right="401" w:hanging="561"/>
        <w:spacing w:before="72" w:line="229" w:lineRule="auto"/>
        <w:rPr>
          <w:sz w:val="15"/>
          <w:szCs w:val="15"/>
        </w:rPr>
      </w:pPr>
      <w:r>
        <w:rPr>
          <w:sz w:val="15"/>
          <w:szCs w:val="15"/>
          <w:spacing w:val="-7"/>
        </w:rPr>
        <w:t>[400]    Hindricks</w:t>
      </w:r>
      <w:r>
        <w:rPr>
          <w:sz w:val="15"/>
          <w:szCs w:val="15"/>
          <w:spacing w:val="24"/>
        </w:rPr>
        <w:t xml:space="preserve"> </w:t>
      </w:r>
      <w:r>
        <w:rPr>
          <w:sz w:val="15"/>
          <w:szCs w:val="15"/>
          <w:spacing w:val="-7"/>
        </w:rPr>
        <w:t>G</w:t>
      </w:r>
      <w:r>
        <w:rPr>
          <w:sz w:val="15"/>
          <w:szCs w:val="15"/>
          <w:spacing w:val="-15"/>
        </w:rPr>
        <w:t xml:space="preserve"> </w:t>
      </w:r>
      <w:r>
        <w:rPr>
          <w:sz w:val="15"/>
          <w:szCs w:val="15"/>
          <w:spacing w:val="-7"/>
        </w:rPr>
        <w:t>,Piorkowski</w:t>
      </w:r>
      <w:r>
        <w:rPr>
          <w:sz w:val="15"/>
          <w:szCs w:val="15"/>
          <w:spacing w:val="18"/>
          <w:w w:val="101"/>
        </w:rPr>
        <w:t xml:space="preserve"> </w:t>
      </w:r>
      <w:r>
        <w:rPr>
          <w:sz w:val="15"/>
          <w:szCs w:val="15"/>
          <w:spacing w:val="-7"/>
        </w:rPr>
        <w:t>C</w:t>
      </w:r>
      <w:r>
        <w:rPr>
          <w:sz w:val="15"/>
          <w:szCs w:val="15"/>
          <w:spacing w:val="-15"/>
        </w:rPr>
        <w:t xml:space="preserve"> </w:t>
      </w:r>
      <w:r>
        <w:rPr>
          <w:sz w:val="15"/>
          <w:szCs w:val="15"/>
          <w:spacing w:val="-7"/>
        </w:rPr>
        <w:t>,Tanner</w:t>
      </w:r>
      <w:r>
        <w:rPr>
          <w:sz w:val="15"/>
          <w:szCs w:val="15"/>
          <w:spacing w:val="20"/>
          <w:w w:val="102"/>
        </w:rPr>
        <w:t xml:space="preserve"> </w:t>
      </w:r>
      <w:r>
        <w:rPr>
          <w:sz w:val="15"/>
          <w:szCs w:val="15"/>
          <w:spacing w:val="-7"/>
        </w:rPr>
        <w:t>H</w:t>
      </w:r>
      <w:r>
        <w:rPr>
          <w:sz w:val="15"/>
          <w:szCs w:val="15"/>
          <w:spacing w:val="-17"/>
        </w:rPr>
        <w:t xml:space="preserve"> </w:t>
      </w:r>
      <w:r>
        <w:rPr>
          <w:sz w:val="15"/>
          <w:szCs w:val="15"/>
          <w:spacing w:val="-7"/>
        </w:rPr>
        <w:t>,et  al.</w:t>
      </w:r>
      <w:r>
        <w:rPr>
          <w:sz w:val="15"/>
          <w:szCs w:val="15"/>
          <w:spacing w:val="7"/>
        </w:rPr>
        <w:t xml:space="preserve"> </w:t>
      </w:r>
      <w:r>
        <w:rPr>
          <w:sz w:val="15"/>
          <w:szCs w:val="15"/>
          <w:spacing w:val="-7"/>
        </w:rPr>
        <w:t>Perception</w:t>
      </w:r>
      <w:r>
        <w:rPr>
          <w:sz w:val="15"/>
          <w:szCs w:val="15"/>
          <w:spacing w:val="22"/>
        </w:rPr>
        <w:t xml:space="preserve"> </w:t>
      </w:r>
      <w:r>
        <w:rPr>
          <w:sz w:val="15"/>
          <w:szCs w:val="15"/>
          <w:spacing w:val="-7"/>
        </w:rPr>
        <w:t>of</w:t>
      </w:r>
      <w:r>
        <w:rPr>
          <w:sz w:val="15"/>
          <w:szCs w:val="15"/>
          <w:spacing w:val="14"/>
        </w:rPr>
        <w:t xml:space="preserve"> </w:t>
      </w:r>
      <w:r>
        <w:rPr>
          <w:sz w:val="15"/>
          <w:szCs w:val="15"/>
          <w:spacing w:val="-7"/>
        </w:rPr>
        <w:t>atrial</w:t>
      </w:r>
      <w:r>
        <w:rPr>
          <w:sz w:val="15"/>
          <w:szCs w:val="15"/>
        </w:rPr>
        <w:t xml:space="preserve"> </w:t>
      </w:r>
      <w:r>
        <w:rPr>
          <w:sz w:val="15"/>
          <w:szCs w:val="15"/>
          <w:spacing w:val="-11"/>
        </w:rPr>
        <w:t>fibrillation</w:t>
      </w:r>
      <w:r>
        <w:rPr>
          <w:sz w:val="15"/>
          <w:szCs w:val="15"/>
          <w:spacing w:val="15"/>
          <w:w w:val="102"/>
        </w:rPr>
        <w:t xml:space="preserve"> </w:t>
      </w:r>
      <w:r>
        <w:rPr>
          <w:sz w:val="15"/>
          <w:szCs w:val="15"/>
          <w:spacing w:val="-11"/>
        </w:rPr>
        <w:t>before</w:t>
      </w:r>
      <w:r>
        <w:rPr>
          <w:sz w:val="15"/>
          <w:szCs w:val="15"/>
          <w:spacing w:val="16"/>
        </w:rPr>
        <w:t xml:space="preserve"> </w:t>
      </w:r>
      <w:r>
        <w:rPr>
          <w:sz w:val="15"/>
          <w:szCs w:val="15"/>
          <w:spacing w:val="-11"/>
        </w:rPr>
        <w:t>and</w:t>
      </w:r>
      <w:r>
        <w:rPr>
          <w:sz w:val="15"/>
          <w:szCs w:val="15"/>
          <w:spacing w:val="17"/>
          <w:w w:val="101"/>
        </w:rPr>
        <w:t xml:space="preserve"> </w:t>
      </w:r>
      <w:r>
        <w:rPr>
          <w:sz w:val="15"/>
          <w:szCs w:val="15"/>
          <w:spacing w:val="-11"/>
        </w:rPr>
        <w:t>after</w:t>
      </w:r>
      <w:r>
        <w:rPr>
          <w:sz w:val="15"/>
          <w:szCs w:val="15"/>
          <w:spacing w:val="12"/>
          <w:w w:val="102"/>
        </w:rPr>
        <w:t xml:space="preserve"> </w:t>
      </w:r>
      <w:r>
        <w:rPr>
          <w:sz w:val="15"/>
          <w:szCs w:val="15"/>
          <w:spacing w:val="-11"/>
        </w:rPr>
        <w:t>radiofrequency</w:t>
      </w:r>
      <w:r>
        <w:rPr>
          <w:sz w:val="15"/>
          <w:szCs w:val="15"/>
          <w:spacing w:val="16"/>
        </w:rPr>
        <w:t xml:space="preserve"> </w:t>
      </w:r>
      <w:r>
        <w:rPr>
          <w:sz w:val="15"/>
          <w:szCs w:val="15"/>
          <w:spacing w:val="-12"/>
        </w:rPr>
        <w:t>catheter</w:t>
      </w:r>
      <w:r>
        <w:rPr>
          <w:sz w:val="15"/>
          <w:szCs w:val="15"/>
          <w:spacing w:val="15"/>
        </w:rPr>
        <w:t xml:space="preserve"> </w:t>
      </w:r>
      <w:r>
        <w:rPr>
          <w:sz w:val="15"/>
          <w:szCs w:val="15"/>
          <w:spacing w:val="-12"/>
        </w:rPr>
        <w:t>ablation:rel-</w:t>
      </w:r>
      <w:r>
        <w:rPr>
          <w:sz w:val="15"/>
          <w:szCs w:val="15"/>
        </w:rPr>
        <w:t xml:space="preserve"> </w:t>
      </w:r>
      <w:r>
        <w:rPr>
          <w:sz w:val="15"/>
          <w:szCs w:val="15"/>
          <w:spacing w:val="-10"/>
        </w:rPr>
        <w:t>evance</w:t>
      </w:r>
      <w:r>
        <w:rPr>
          <w:sz w:val="15"/>
          <w:szCs w:val="15"/>
          <w:spacing w:val="15"/>
          <w:w w:val="101"/>
        </w:rPr>
        <w:t xml:space="preserve"> </w:t>
      </w:r>
      <w:r>
        <w:rPr>
          <w:sz w:val="15"/>
          <w:szCs w:val="15"/>
          <w:spacing w:val="-10"/>
        </w:rPr>
        <w:t>of</w:t>
      </w:r>
      <w:r>
        <w:rPr>
          <w:sz w:val="15"/>
          <w:szCs w:val="15"/>
          <w:spacing w:val="15"/>
          <w:w w:val="102"/>
        </w:rPr>
        <w:t xml:space="preserve"> </w:t>
      </w:r>
      <w:r>
        <w:rPr>
          <w:sz w:val="15"/>
          <w:szCs w:val="15"/>
          <w:spacing w:val="-10"/>
        </w:rPr>
        <w:t>asymptomatic</w:t>
      </w:r>
      <w:r>
        <w:rPr>
          <w:sz w:val="15"/>
          <w:szCs w:val="15"/>
          <w:spacing w:val="24"/>
        </w:rPr>
        <w:t xml:space="preserve"> </w:t>
      </w:r>
      <w:r>
        <w:rPr>
          <w:sz w:val="15"/>
          <w:szCs w:val="15"/>
          <w:spacing w:val="-10"/>
        </w:rPr>
        <w:t>arrhythmia</w:t>
      </w:r>
      <w:r>
        <w:rPr>
          <w:sz w:val="15"/>
          <w:szCs w:val="15"/>
          <w:spacing w:val="22"/>
        </w:rPr>
        <w:t xml:space="preserve"> </w:t>
      </w:r>
      <w:r>
        <w:rPr>
          <w:sz w:val="15"/>
          <w:szCs w:val="15"/>
          <w:spacing w:val="-10"/>
        </w:rPr>
        <w:t>recurrence</w:t>
      </w:r>
      <w:r>
        <w:rPr>
          <w:sz w:val="15"/>
          <w:szCs w:val="15"/>
          <w:spacing w:val="-11"/>
        </w:rPr>
        <w:t>[</w:t>
      </w:r>
      <w:r>
        <w:rPr>
          <w:sz w:val="15"/>
          <w:szCs w:val="15"/>
          <w:spacing w:val="-21"/>
        </w:rPr>
        <w:t xml:space="preserve"> </w:t>
      </w:r>
      <w:r>
        <w:rPr>
          <w:sz w:val="15"/>
          <w:szCs w:val="15"/>
          <w:spacing w:val="-11"/>
        </w:rPr>
        <w:t>J]</w:t>
      </w:r>
      <w:r>
        <w:rPr>
          <w:sz w:val="15"/>
          <w:szCs w:val="15"/>
          <w:spacing w:val="-17"/>
        </w:rPr>
        <w:t xml:space="preserve"> </w:t>
      </w:r>
      <w:r>
        <w:rPr>
          <w:sz w:val="15"/>
          <w:szCs w:val="15"/>
          <w:spacing w:val="-11"/>
        </w:rPr>
        <w:t>.</w:t>
      </w:r>
      <w:r>
        <w:rPr>
          <w:sz w:val="15"/>
          <w:szCs w:val="15"/>
          <w:spacing w:val="14"/>
        </w:rPr>
        <w:t xml:space="preserve"> </w:t>
      </w:r>
      <w:r>
        <w:rPr>
          <w:sz w:val="15"/>
          <w:szCs w:val="15"/>
          <w:spacing w:val="-11"/>
        </w:rPr>
        <w:t>Circulation</w:t>
      </w:r>
      <w:r>
        <w:rPr>
          <w:sz w:val="15"/>
          <w:szCs w:val="15"/>
          <w:spacing w:val="-15"/>
        </w:rPr>
        <w:t xml:space="preserve"> </w:t>
      </w:r>
      <w:r>
        <w:rPr>
          <w:sz w:val="15"/>
          <w:szCs w:val="15"/>
          <w:spacing w:val="-11"/>
        </w:rPr>
        <w:t>,</w:t>
      </w:r>
      <w:r>
        <w:rPr>
          <w:sz w:val="15"/>
          <w:szCs w:val="15"/>
        </w:rPr>
        <w:t xml:space="preserve"> </w:t>
      </w:r>
      <w:r>
        <w:rPr>
          <w:sz w:val="15"/>
          <w:szCs w:val="15"/>
          <w:spacing w:val="-5"/>
        </w:rPr>
        <w:t>2005</w:t>
      </w:r>
      <w:r>
        <w:rPr>
          <w:sz w:val="15"/>
          <w:szCs w:val="15"/>
          <w:spacing w:val="-15"/>
        </w:rPr>
        <w:t xml:space="preserve"> </w:t>
      </w:r>
      <w:r>
        <w:rPr>
          <w:sz w:val="15"/>
          <w:szCs w:val="15"/>
          <w:spacing w:val="-5"/>
        </w:rPr>
        <w:t>,112 (</w:t>
      </w:r>
      <w:r>
        <w:rPr>
          <w:sz w:val="15"/>
          <w:szCs w:val="15"/>
          <w:spacing w:val="-12"/>
        </w:rPr>
        <w:t xml:space="preserve"> </w:t>
      </w:r>
      <w:r>
        <w:rPr>
          <w:sz w:val="15"/>
          <w:szCs w:val="15"/>
          <w:spacing w:val="-5"/>
        </w:rPr>
        <w:t>3</w:t>
      </w:r>
      <w:r>
        <w:rPr>
          <w:sz w:val="15"/>
          <w:szCs w:val="15"/>
          <w:spacing w:val="-11"/>
        </w:rPr>
        <w:t xml:space="preserve"> </w:t>
      </w:r>
      <w:r>
        <w:rPr>
          <w:sz w:val="15"/>
          <w:szCs w:val="15"/>
          <w:spacing w:val="-5"/>
        </w:rPr>
        <w:t>) :</w:t>
      </w:r>
      <w:r>
        <w:rPr>
          <w:sz w:val="15"/>
          <w:szCs w:val="15"/>
          <w:spacing w:val="-20"/>
        </w:rPr>
        <w:t xml:space="preserve"> </w:t>
      </w:r>
      <w:r>
        <w:rPr>
          <w:sz w:val="15"/>
          <w:szCs w:val="15"/>
          <w:spacing w:val="-5"/>
        </w:rPr>
        <w:t>307-313.</w:t>
      </w:r>
      <w:r>
        <w:rPr>
          <w:sz w:val="15"/>
          <w:szCs w:val="15"/>
          <w:spacing w:val="22"/>
          <w:w w:val="101"/>
        </w:rPr>
        <w:t xml:space="preserve"> </w:t>
      </w:r>
      <w:r>
        <w:rPr>
          <w:sz w:val="15"/>
          <w:szCs w:val="15"/>
          <w:spacing w:val="-5"/>
        </w:rPr>
        <w:t>DOI</w:t>
      </w:r>
      <w:r>
        <w:rPr>
          <w:sz w:val="15"/>
          <w:szCs w:val="15"/>
          <w:spacing w:val="-15"/>
        </w:rPr>
        <w:t xml:space="preserve"> </w:t>
      </w:r>
      <w:r>
        <w:rPr>
          <w:sz w:val="15"/>
          <w:szCs w:val="15"/>
          <w:spacing w:val="-5"/>
        </w:rPr>
        <w:t>: 10.</w:t>
      </w:r>
      <w:r>
        <w:rPr>
          <w:sz w:val="15"/>
          <w:szCs w:val="15"/>
          <w:spacing w:val="29"/>
          <w:w w:val="101"/>
        </w:rPr>
        <w:t xml:space="preserve"> </w:t>
      </w:r>
      <w:r>
        <w:rPr>
          <w:sz w:val="15"/>
          <w:szCs w:val="15"/>
          <w:spacing w:val="-5"/>
        </w:rPr>
        <w:t>1161/CIRC</w:t>
      </w:r>
      <w:r>
        <w:rPr>
          <w:sz w:val="15"/>
          <w:szCs w:val="15"/>
          <w:spacing w:val="-6"/>
        </w:rPr>
        <w:t>ULATIONAHA.</w:t>
      </w:r>
      <w:r>
        <w:rPr>
          <w:sz w:val="15"/>
          <w:szCs w:val="15"/>
        </w:rPr>
        <w:t xml:space="preserve">  </w:t>
      </w:r>
      <w:r>
        <w:rPr>
          <w:sz w:val="15"/>
          <w:szCs w:val="15"/>
          <w:spacing w:val="-8"/>
        </w:rPr>
        <w:t>104. 518837.</w:t>
      </w:r>
    </w:p>
    <w:p>
      <w:pPr>
        <w:pStyle w:val="BodyText"/>
        <w:ind w:left="563" w:right="401" w:hanging="563"/>
        <w:spacing w:before="71" w:line="226" w:lineRule="auto"/>
        <w:rPr>
          <w:sz w:val="15"/>
          <w:szCs w:val="15"/>
        </w:rPr>
      </w:pPr>
      <w:r>
        <w:rPr>
          <w:sz w:val="15"/>
          <w:szCs w:val="15"/>
          <w:spacing w:val="-9"/>
        </w:rPr>
        <w:t>[</w:t>
      </w:r>
      <w:r>
        <w:rPr>
          <w:sz w:val="15"/>
          <w:szCs w:val="15"/>
          <w:spacing w:val="-25"/>
        </w:rPr>
        <w:t xml:space="preserve"> </w:t>
      </w:r>
      <w:r>
        <w:rPr>
          <w:sz w:val="15"/>
          <w:szCs w:val="15"/>
          <w:spacing w:val="-9"/>
        </w:rPr>
        <w:t>401]    Klemm</w:t>
      </w:r>
      <w:r>
        <w:rPr>
          <w:sz w:val="15"/>
          <w:szCs w:val="15"/>
          <w:spacing w:val="8"/>
        </w:rPr>
        <w:t xml:space="preserve"> </w:t>
      </w:r>
      <w:r>
        <w:rPr>
          <w:sz w:val="15"/>
          <w:szCs w:val="15"/>
          <w:spacing w:val="-9"/>
        </w:rPr>
        <w:t>HU</w:t>
      </w:r>
      <w:r>
        <w:rPr>
          <w:sz w:val="15"/>
          <w:szCs w:val="15"/>
          <w:spacing w:val="-15"/>
        </w:rPr>
        <w:t xml:space="preserve"> </w:t>
      </w:r>
      <w:r>
        <w:rPr>
          <w:sz w:val="15"/>
          <w:szCs w:val="15"/>
          <w:spacing w:val="-9"/>
        </w:rPr>
        <w:t>,Ventura</w:t>
      </w:r>
      <w:r>
        <w:rPr>
          <w:sz w:val="15"/>
          <w:szCs w:val="15"/>
          <w:spacing w:val="7"/>
        </w:rPr>
        <w:t xml:space="preserve"> </w:t>
      </w:r>
      <w:r>
        <w:rPr>
          <w:sz w:val="15"/>
          <w:szCs w:val="15"/>
          <w:spacing w:val="-9"/>
        </w:rPr>
        <w:t>R</w:t>
      </w:r>
      <w:r>
        <w:rPr>
          <w:sz w:val="15"/>
          <w:szCs w:val="15"/>
          <w:spacing w:val="-15"/>
        </w:rPr>
        <w:t xml:space="preserve"> </w:t>
      </w:r>
      <w:r>
        <w:rPr>
          <w:sz w:val="15"/>
          <w:szCs w:val="15"/>
          <w:spacing w:val="-9"/>
        </w:rPr>
        <w:t>,Rostock T</w:t>
      </w:r>
      <w:r>
        <w:rPr>
          <w:sz w:val="15"/>
          <w:szCs w:val="15"/>
          <w:spacing w:val="-16"/>
        </w:rPr>
        <w:t xml:space="preserve"> </w:t>
      </w:r>
      <w:r>
        <w:rPr>
          <w:sz w:val="15"/>
          <w:szCs w:val="15"/>
          <w:spacing w:val="-9"/>
        </w:rPr>
        <w:t>,et</w:t>
      </w:r>
      <w:r>
        <w:rPr>
          <w:sz w:val="15"/>
          <w:szCs w:val="15"/>
          <w:spacing w:val="8"/>
        </w:rPr>
        <w:t xml:space="preserve"> </w:t>
      </w:r>
      <w:r>
        <w:rPr>
          <w:sz w:val="15"/>
          <w:szCs w:val="15"/>
          <w:spacing w:val="-9"/>
        </w:rPr>
        <w:t>al.</w:t>
      </w:r>
      <w:r>
        <w:rPr>
          <w:sz w:val="15"/>
          <w:szCs w:val="15"/>
          <w:spacing w:val="3"/>
        </w:rPr>
        <w:t xml:space="preserve"> </w:t>
      </w:r>
      <w:r>
        <w:rPr>
          <w:sz w:val="15"/>
          <w:szCs w:val="15"/>
          <w:spacing w:val="-9"/>
        </w:rPr>
        <w:t>Correlation</w:t>
      </w:r>
      <w:r>
        <w:rPr>
          <w:sz w:val="15"/>
          <w:szCs w:val="15"/>
          <w:spacing w:val="7"/>
        </w:rPr>
        <w:t xml:space="preserve"> </w:t>
      </w:r>
      <w:r>
        <w:rPr>
          <w:sz w:val="15"/>
          <w:szCs w:val="15"/>
          <w:spacing w:val="-9"/>
        </w:rPr>
        <w:t>of</w:t>
      </w:r>
      <w:r>
        <w:rPr>
          <w:sz w:val="15"/>
          <w:szCs w:val="15"/>
          <w:spacing w:val="-1"/>
        </w:rPr>
        <w:t xml:space="preserve"> </w:t>
      </w:r>
      <w:r>
        <w:rPr>
          <w:sz w:val="15"/>
          <w:szCs w:val="15"/>
          <w:spacing w:val="-9"/>
        </w:rPr>
        <w:t>sympto</w:t>
      </w:r>
      <w:r>
        <w:rPr>
          <w:sz w:val="15"/>
          <w:szCs w:val="15"/>
          <w:spacing w:val="-10"/>
        </w:rPr>
        <w:t>ms</w:t>
      </w:r>
      <w:r>
        <w:rPr>
          <w:sz w:val="15"/>
          <w:szCs w:val="15"/>
        </w:rPr>
        <w:t xml:space="preserve"> </w:t>
      </w:r>
      <w:r>
        <w:rPr>
          <w:sz w:val="15"/>
          <w:szCs w:val="15"/>
          <w:spacing w:val="-9"/>
        </w:rPr>
        <w:t>to</w:t>
      </w:r>
      <w:r>
        <w:rPr>
          <w:sz w:val="15"/>
          <w:szCs w:val="15"/>
          <w:spacing w:val="17"/>
          <w:w w:val="101"/>
        </w:rPr>
        <w:t xml:space="preserve"> </w:t>
      </w:r>
      <w:r>
        <w:rPr>
          <w:sz w:val="15"/>
          <w:szCs w:val="15"/>
          <w:spacing w:val="-9"/>
        </w:rPr>
        <w:t>ECG</w:t>
      </w:r>
      <w:r>
        <w:rPr>
          <w:sz w:val="15"/>
          <w:szCs w:val="15"/>
          <w:spacing w:val="7"/>
        </w:rPr>
        <w:t xml:space="preserve"> </w:t>
      </w:r>
      <w:r>
        <w:rPr>
          <w:sz w:val="15"/>
          <w:szCs w:val="15"/>
          <w:spacing w:val="-9"/>
        </w:rPr>
        <w:t>diagnosis following</w:t>
      </w:r>
      <w:r>
        <w:rPr>
          <w:sz w:val="15"/>
          <w:szCs w:val="15"/>
          <w:spacing w:val="6"/>
        </w:rPr>
        <w:t xml:space="preserve"> </w:t>
      </w:r>
      <w:r>
        <w:rPr>
          <w:sz w:val="15"/>
          <w:szCs w:val="15"/>
          <w:spacing w:val="-9"/>
        </w:rPr>
        <w:t>atrial fibrillation</w:t>
      </w:r>
      <w:r>
        <w:rPr>
          <w:sz w:val="15"/>
          <w:szCs w:val="15"/>
          <w:spacing w:val="8"/>
        </w:rPr>
        <w:t xml:space="preserve"> </w:t>
      </w:r>
      <w:r>
        <w:rPr>
          <w:sz w:val="15"/>
          <w:szCs w:val="15"/>
          <w:spacing w:val="-9"/>
        </w:rPr>
        <w:t>ablation[</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J</w:t>
      </w:r>
      <w:r>
        <w:rPr>
          <w:sz w:val="15"/>
          <w:szCs w:val="15"/>
          <w:spacing w:val="7"/>
        </w:rPr>
        <w:t xml:space="preserve"> </w:t>
      </w:r>
      <w:r>
        <w:rPr>
          <w:sz w:val="15"/>
          <w:szCs w:val="15"/>
          <w:spacing w:val="-9"/>
        </w:rPr>
        <w:t>Card-</w:t>
      </w:r>
      <w:r>
        <w:rPr>
          <w:sz w:val="15"/>
          <w:szCs w:val="15"/>
        </w:rPr>
        <w:t xml:space="preserve"> </w:t>
      </w:r>
      <w:r>
        <w:rPr>
          <w:sz w:val="15"/>
          <w:szCs w:val="15"/>
          <w:spacing w:val="-6"/>
        </w:rPr>
        <w:t>iovasc</w:t>
      </w:r>
      <w:r>
        <w:rPr>
          <w:sz w:val="15"/>
          <w:szCs w:val="15"/>
          <w:spacing w:val="16"/>
        </w:rPr>
        <w:t xml:space="preserve"> </w:t>
      </w:r>
      <w:r>
        <w:rPr>
          <w:sz w:val="15"/>
          <w:szCs w:val="15"/>
          <w:spacing w:val="-6"/>
        </w:rPr>
        <w:t>Electrophysiol</w:t>
      </w:r>
      <w:r>
        <w:rPr>
          <w:sz w:val="15"/>
          <w:szCs w:val="15"/>
          <w:spacing w:val="-15"/>
        </w:rPr>
        <w:t xml:space="preserve"> </w:t>
      </w:r>
      <w:r>
        <w:rPr>
          <w:sz w:val="15"/>
          <w:szCs w:val="15"/>
          <w:spacing w:val="-6"/>
        </w:rPr>
        <w:t>,2006</w:t>
      </w:r>
      <w:r>
        <w:rPr>
          <w:sz w:val="15"/>
          <w:szCs w:val="15"/>
          <w:spacing w:val="-15"/>
        </w:rPr>
        <w:t xml:space="preserve"> </w:t>
      </w:r>
      <w:r>
        <w:rPr>
          <w:sz w:val="15"/>
          <w:szCs w:val="15"/>
          <w:spacing w:val="-6"/>
        </w:rPr>
        <w:t>,</w:t>
      </w:r>
      <w:r>
        <w:rPr>
          <w:sz w:val="15"/>
          <w:szCs w:val="15"/>
          <w:spacing w:val="-21"/>
        </w:rPr>
        <w:t xml:space="preserve"> </w:t>
      </w:r>
      <w:r>
        <w:rPr>
          <w:sz w:val="15"/>
          <w:szCs w:val="15"/>
          <w:spacing w:val="-6"/>
        </w:rPr>
        <w:t>17(</w:t>
      </w:r>
      <w:r>
        <w:rPr>
          <w:sz w:val="15"/>
          <w:szCs w:val="15"/>
          <w:spacing w:val="-23"/>
        </w:rPr>
        <w:t xml:space="preserve"> </w:t>
      </w:r>
      <w:r>
        <w:rPr>
          <w:sz w:val="15"/>
          <w:szCs w:val="15"/>
          <w:spacing w:val="-6"/>
        </w:rPr>
        <w:t>2) :</w:t>
      </w:r>
      <w:r>
        <w:rPr>
          <w:sz w:val="15"/>
          <w:szCs w:val="15"/>
          <w:spacing w:val="-19"/>
        </w:rPr>
        <w:t xml:space="preserve"> </w:t>
      </w:r>
      <w:r>
        <w:rPr>
          <w:sz w:val="15"/>
          <w:szCs w:val="15"/>
          <w:spacing w:val="-6"/>
        </w:rPr>
        <w:t>146-150.</w:t>
      </w:r>
      <w:r>
        <w:rPr>
          <w:sz w:val="15"/>
          <w:szCs w:val="15"/>
          <w:spacing w:val="12"/>
          <w:w w:val="102"/>
        </w:rPr>
        <w:t xml:space="preserve"> </w:t>
      </w:r>
      <w:r>
        <w:rPr>
          <w:sz w:val="15"/>
          <w:szCs w:val="15"/>
          <w:spacing w:val="-7"/>
        </w:rPr>
        <w:t>DOI</w:t>
      </w:r>
      <w:r>
        <w:rPr>
          <w:sz w:val="15"/>
          <w:szCs w:val="15"/>
          <w:spacing w:val="-15"/>
        </w:rPr>
        <w:t xml:space="preserve"> </w:t>
      </w:r>
      <w:r>
        <w:rPr>
          <w:sz w:val="15"/>
          <w:szCs w:val="15"/>
          <w:spacing w:val="-7"/>
        </w:rPr>
        <w:t>:</w:t>
      </w:r>
      <w:r>
        <w:rPr>
          <w:sz w:val="15"/>
          <w:szCs w:val="15"/>
          <w:spacing w:val="-20"/>
        </w:rPr>
        <w:t xml:space="preserve"> </w:t>
      </w:r>
      <w:r>
        <w:rPr>
          <w:sz w:val="15"/>
          <w:szCs w:val="15"/>
          <w:spacing w:val="-7"/>
        </w:rPr>
        <w:t>10.</w:t>
      </w:r>
      <w:r>
        <w:rPr>
          <w:sz w:val="15"/>
          <w:szCs w:val="15"/>
          <w:spacing w:val="20"/>
        </w:rPr>
        <w:t xml:space="preserve"> </w:t>
      </w:r>
      <w:r>
        <w:rPr>
          <w:sz w:val="15"/>
          <w:szCs w:val="15"/>
          <w:spacing w:val="-7"/>
        </w:rPr>
        <w:t>1111/j.</w:t>
      </w:r>
      <w:r>
        <w:rPr>
          <w:sz w:val="15"/>
          <w:szCs w:val="15"/>
        </w:rPr>
        <w:t xml:space="preserve">  </w:t>
      </w:r>
      <w:r>
        <w:rPr>
          <w:sz w:val="15"/>
          <w:szCs w:val="15"/>
          <w:spacing w:val="-8"/>
        </w:rPr>
        <w:t>1540-8167. 2005. 00288. x.</w:t>
      </w:r>
    </w:p>
    <w:p>
      <w:pPr>
        <w:pStyle w:val="BodyText"/>
        <w:ind w:left="560" w:right="400" w:hanging="560"/>
        <w:spacing w:before="75" w:line="231" w:lineRule="auto"/>
        <w:rPr>
          <w:sz w:val="15"/>
          <w:szCs w:val="15"/>
        </w:rPr>
      </w:pPr>
      <w:r>
        <w:rPr>
          <w:sz w:val="15"/>
          <w:szCs w:val="15"/>
          <w:spacing w:val="-9"/>
        </w:rPr>
        <w:t>[</w:t>
      </w:r>
      <w:r>
        <w:rPr>
          <w:sz w:val="15"/>
          <w:szCs w:val="15"/>
          <w:spacing w:val="-20"/>
        </w:rPr>
        <w:t xml:space="preserve"> </w:t>
      </w:r>
      <w:r>
        <w:rPr>
          <w:sz w:val="15"/>
          <w:szCs w:val="15"/>
          <w:spacing w:val="-9"/>
        </w:rPr>
        <w:t>402]    Kottkamp</w:t>
      </w:r>
      <w:r>
        <w:rPr>
          <w:sz w:val="15"/>
          <w:szCs w:val="15"/>
          <w:spacing w:val="9"/>
        </w:rPr>
        <w:t xml:space="preserve"> </w:t>
      </w:r>
      <w:r>
        <w:rPr>
          <w:sz w:val="15"/>
          <w:szCs w:val="15"/>
          <w:spacing w:val="-9"/>
        </w:rPr>
        <w:t>H</w:t>
      </w:r>
      <w:r>
        <w:rPr>
          <w:sz w:val="15"/>
          <w:szCs w:val="15"/>
          <w:spacing w:val="-16"/>
        </w:rPr>
        <w:t xml:space="preserve"> </w:t>
      </w:r>
      <w:r>
        <w:rPr>
          <w:sz w:val="15"/>
          <w:szCs w:val="15"/>
          <w:spacing w:val="-9"/>
        </w:rPr>
        <w:t>,Tanner</w:t>
      </w:r>
      <w:r>
        <w:rPr>
          <w:sz w:val="15"/>
          <w:szCs w:val="15"/>
          <w:spacing w:val="7"/>
        </w:rPr>
        <w:t xml:space="preserve"> </w:t>
      </w:r>
      <w:r>
        <w:rPr>
          <w:sz w:val="15"/>
          <w:szCs w:val="15"/>
          <w:spacing w:val="-9"/>
        </w:rPr>
        <w:t>H</w:t>
      </w:r>
      <w:r>
        <w:rPr>
          <w:sz w:val="15"/>
          <w:szCs w:val="15"/>
          <w:spacing w:val="-17"/>
        </w:rPr>
        <w:t xml:space="preserve"> </w:t>
      </w:r>
      <w:r>
        <w:rPr>
          <w:sz w:val="15"/>
          <w:szCs w:val="15"/>
          <w:spacing w:val="-9"/>
        </w:rPr>
        <w:t>,Kobza</w:t>
      </w:r>
      <w:r>
        <w:rPr>
          <w:sz w:val="15"/>
          <w:szCs w:val="15"/>
          <w:spacing w:val="8"/>
        </w:rPr>
        <w:t xml:space="preserve"> </w:t>
      </w:r>
      <w:r>
        <w:rPr>
          <w:sz w:val="15"/>
          <w:szCs w:val="15"/>
          <w:spacing w:val="-9"/>
        </w:rPr>
        <w:t>R</w:t>
      </w:r>
      <w:r>
        <w:rPr>
          <w:sz w:val="15"/>
          <w:szCs w:val="15"/>
          <w:spacing w:val="-15"/>
        </w:rPr>
        <w:t xml:space="preserve"> </w:t>
      </w:r>
      <w:r>
        <w:rPr>
          <w:sz w:val="15"/>
          <w:szCs w:val="15"/>
          <w:spacing w:val="-9"/>
        </w:rPr>
        <w:t>,et</w:t>
      </w:r>
      <w:r>
        <w:rPr>
          <w:sz w:val="15"/>
          <w:szCs w:val="15"/>
          <w:spacing w:val="7"/>
        </w:rPr>
        <w:t xml:space="preserve"> </w:t>
      </w:r>
      <w:r>
        <w:rPr>
          <w:sz w:val="15"/>
          <w:szCs w:val="15"/>
          <w:spacing w:val="-9"/>
        </w:rPr>
        <w:t>al. Time</w:t>
      </w:r>
      <w:r>
        <w:rPr>
          <w:sz w:val="15"/>
          <w:szCs w:val="15"/>
          <w:spacing w:val="7"/>
        </w:rPr>
        <w:t xml:space="preserve"> </w:t>
      </w:r>
      <w:r>
        <w:rPr>
          <w:sz w:val="15"/>
          <w:szCs w:val="15"/>
          <w:spacing w:val="-9"/>
        </w:rPr>
        <w:t>courses</w:t>
      </w:r>
      <w:r>
        <w:rPr>
          <w:sz w:val="15"/>
          <w:szCs w:val="15"/>
          <w:spacing w:val="5"/>
        </w:rPr>
        <w:t xml:space="preserve"> </w:t>
      </w:r>
      <w:r>
        <w:rPr>
          <w:sz w:val="15"/>
          <w:szCs w:val="15"/>
          <w:spacing w:val="-9"/>
        </w:rPr>
        <w:t>and</w:t>
      </w:r>
      <w:r>
        <w:rPr>
          <w:sz w:val="15"/>
          <w:szCs w:val="15"/>
          <w:spacing w:val="7"/>
        </w:rPr>
        <w:t xml:space="preserve"> </w:t>
      </w:r>
      <w:r>
        <w:rPr>
          <w:sz w:val="15"/>
          <w:szCs w:val="15"/>
          <w:spacing w:val="-9"/>
        </w:rPr>
        <w:t>quanti-</w:t>
      </w:r>
      <w:r>
        <w:rPr>
          <w:sz w:val="15"/>
          <w:szCs w:val="15"/>
        </w:rPr>
        <w:t xml:space="preserve"> </w:t>
      </w:r>
      <w:r>
        <w:rPr>
          <w:sz w:val="15"/>
          <w:szCs w:val="15"/>
          <w:spacing w:val="-12"/>
        </w:rPr>
        <w:t>tative</w:t>
      </w:r>
      <w:r>
        <w:rPr>
          <w:sz w:val="15"/>
          <w:szCs w:val="15"/>
          <w:spacing w:val="14"/>
        </w:rPr>
        <w:t xml:space="preserve"> </w:t>
      </w:r>
      <w:r>
        <w:rPr>
          <w:sz w:val="15"/>
          <w:szCs w:val="15"/>
          <w:spacing w:val="-12"/>
        </w:rPr>
        <w:t>analysis</w:t>
      </w:r>
      <w:r>
        <w:rPr>
          <w:sz w:val="15"/>
          <w:szCs w:val="15"/>
          <w:spacing w:val="14"/>
        </w:rPr>
        <w:t xml:space="preserve"> </w:t>
      </w:r>
      <w:r>
        <w:rPr>
          <w:sz w:val="15"/>
          <w:szCs w:val="15"/>
          <w:spacing w:val="-12"/>
        </w:rPr>
        <w:t>of</w:t>
      </w:r>
      <w:r>
        <w:rPr>
          <w:sz w:val="15"/>
          <w:szCs w:val="15"/>
          <w:spacing w:val="15"/>
          <w:w w:val="101"/>
        </w:rPr>
        <w:t xml:space="preserve"> </w:t>
      </w:r>
      <w:r>
        <w:rPr>
          <w:sz w:val="15"/>
          <w:szCs w:val="15"/>
          <w:spacing w:val="-12"/>
        </w:rPr>
        <w:t>atrial</w:t>
      </w:r>
      <w:r>
        <w:rPr>
          <w:sz w:val="15"/>
          <w:szCs w:val="15"/>
          <w:spacing w:val="20"/>
        </w:rPr>
        <w:t xml:space="preserve"> </w:t>
      </w:r>
      <w:r>
        <w:rPr>
          <w:sz w:val="15"/>
          <w:szCs w:val="15"/>
          <w:spacing w:val="-12"/>
        </w:rPr>
        <w:t>fibrillation</w:t>
      </w:r>
      <w:r>
        <w:rPr>
          <w:sz w:val="15"/>
          <w:szCs w:val="15"/>
          <w:spacing w:val="25"/>
        </w:rPr>
        <w:t xml:space="preserve"> </w:t>
      </w:r>
      <w:r>
        <w:rPr>
          <w:sz w:val="15"/>
          <w:szCs w:val="15"/>
          <w:spacing w:val="-12"/>
        </w:rPr>
        <w:t>episode</w:t>
      </w:r>
      <w:r>
        <w:rPr>
          <w:sz w:val="15"/>
          <w:szCs w:val="15"/>
          <w:spacing w:val="23"/>
          <w:w w:val="101"/>
        </w:rPr>
        <w:t xml:space="preserve"> </w:t>
      </w:r>
      <w:r>
        <w:rPr>
          <w:sz w:val="15"/>
          <w:szCs w:val="15"/>
          <w:spacing w:val="-12"/>
        </w:rPr>
        <w:t>number</w:t>
      </w:r>
      <w:r>
        <w:rPr>
          <w:sz w:val="15"/>
          <w:szCs w:val="15"/>
          <w:spacing w:val="22"/>
          <w:w w:val="101"/>
        </w:rPr>
        <w:t xml:space="preserve"> </w:t>
      </w:r>
      <w:r>
        <w:rPr>
          <w:sz w:val="15"/>
          <w:szCs w:val="15"/>
          <w:spacing w:val="-12"/>
        </w:rPr>
        <w:t>and</w:t>
      </w:r>
      <w:r>
        <w:rPr>
          <w:sz w:val="15"/>
          <w:szCs w:val="15"/>
          <w:spacing w:val="24"/>
          <w:w w:val="102"/>
        </w:rPr>
        <w:t xml:space="preserve"> </w:t>
      </w:r>
      <w:r>
        <w:rPr>
          <w:sz w:val="15"/>
          <w:szCs w:val="15"/>
          <w:spacing w:val="-12"/>
        </w:rPr>
        <w:t>duration</w:t>
      </w:r>
      <w:r>
        <w:rPr>
          <w:sz w:val="15"/>
          <w:szCs w:val="15"/>
        </w:rPr>
        <w:t xml:space="preserve"> </w:t>
      </w:r>
      <w:r>
        <w:rPr>
          <w:sz w:val="15"/>
          <w:szCs w:val="15"/>
          <w:spacing w:val="-9"/>
        </w:rPr>
        <w:t>after</w:t>
      </w:r>
      <w:r>
        <w:rPr>
          <w:sz w:val="15"/>
          <w:szCs w:val="15"/>
          <w:spacing w:val="14"/>
          <w:w w:val="101"/>
        </w:rPr>
        <w:t xml:space="preserve"> </w:t>
      </w:r>
      <w:r>
        <w:rPr>
          <w:sz w:val="15"/>
          <w:szCs w:val="15"/>
          <w:spacing w:val="-9"/>
        </w:rPr>
        <w:t>circular</w:t>
      </w:r>
      <w:r>
        <w:rPr>
          <w:sz w:val="15"/>
          <w:szCs w:val="15"/>
          <w:spacing w:val="13"/>
        </w:rPr>
        <w:t xml:space="preserve"> </w:t>
      </w:r>
      <w:r>
        <w:rPr>
          <w:sz w:val="15"/>
          <w:szCs w:val="15"/>
          <w:spacing w:val="-9"/>
        </w:rPr>
        <w:t>plus</w:t>
      </w:r>
      <w:r>
        <w:rPr>
          <w:sz w:val="15"/>
          <w:szCs w:val="15"/>
          <w:spacing w:val="13"/>
        </w:rPr>
        <w:t xml:space="preserve"> </w:t>
      </w:r>
      <w:r>
        <w:rPr>
          <w:sz w:val="15"/>
          <w:szCs w:val="15"/>
          <w:spacing w:val="-9"/>
        </w:rPr>
        <w:t>linear</w:t>
      </w:r>
      <w:r>
        <w:rPr>
          <w:sz w:val="15"/>
          <w:szCs w:val="15"/>
          <w:spacing w:val="12"/>
          <w:w w:val="102"/>
        </w:rPr>
        <w:t xml:space="preserve"> </w:t>
      </w:r>
      <w:r>
        <w:rPr>
          <w:sz w:val="15"/>
          <w:szCs w:val="15"/>
          <w:spacing w:val="-9"/>
        </w:rPr>
        <w:t>left</w:t>
      </w:r>
      <w:r>
        <w:rPr>
          <w:sz w:val="15"/>
          <w:szCs w:val="15"/>
          <w:spacing w:val="22"/>
          <w:w w:val="101"/>
        </w:rPr>
        <w:t xml:space="preserve"> </w:t>
      </w:r>
      <w:r>
        <w:rPr>
          <w:sz w:val="15"/>
          <w:szCs w:val="15"/>
          <w:spacing w:val="-9"/>
        </w:rPr>
        <w:t>atr</w:t>
      </w:r>
      <w:r>
        <w:rPr>
          <w:sz w:val="15"/>
          <w:szCs w:val="15"/>
          <w:spacing w:val="-10"/>
        </w:rPr>
        <w:t>ial</w:t>
      </w:r>
      <w:r>
        <w:rPr>
          <w:sz w:val="15"/>
          <w:szCs w:val="15"/>
          <w:spacing w:val="20"/>
          <w:w w:val="101"/>
        </w:rPr>
        <w:t xml:space="preserve"> </w:t>
      </w:r>
      <w:r>
        <w:rPr>
          <w:sz w:val="15"/>
          <w:szCs w:val="15"/>
          <w:spacing w:val="-10"/>
        </w:rPr>
        <w:t>lesions:trigger</w:t>
      </w:r>
      <w:r>
        <w:rPr>
          <w:sz w:val="15"/>
          <w:szCs w:val="15"/>
          <w:spacing w:val="20"/>
          <w:w w:val="101"/>
        </w:rPr>
        <w:t xml:space="preserve"> </w:t>
      </w:r>
      <w:r>
        <w:rPr>
          <w:sz w:val="15"/>
          <w:szCs w:val="15"/>
          <w:spacing w:val="-10"/>
        </w:rPr>
        <w:t>elimination</w:t>
      </w:r>
      <w:r>
        <w:rPr>
          <w:sz w:val="15"/>
          <w:szCs w:val="15"/>
          <w:spacing w:val="22"/>
          <w:w w:val="101"/>
        </w:rPr>
        <w:t xml:space="preserve"> </w:t>
      </w:r>
      <w:r>
        <w:rPr>
          <w:sz w:val="15"/>
          <w:szCs w:val="15"/>
          <w:spacing w:val="-10"/>
        </w:rPr>
        <w:t>or</w:t>
      </w:r>
      <w:r>
        <w:rPr>
          <w:sz w:val="15"/>
          <w:szCs w:val="15"/>
        </w:rPr>
        <w:t xml:space="preserve"> </w:t>
      </w:r>
      <w:r>
        <w:rPr>
          <w:sz w:val="15"/>
          <w:szCs w:val="15"/>
          <w:spacing w:val="-9"/>
        </w:rPr>
        <w:t>substrate</w:t>
      </w:r>
      <w:r>
        <w:rPr>
          <w:sz w:val="15"/>
          <w:szCs w:val="15"/>
          <w:spacing w:val="16"/>
        </w:rPr>
        <w:t xml:space="preserve"> </w:t>
      </w:r>
      <w:r>
        <w:rPr>
          <w:sz w:val="15"/>
          <w:szCs w:val="15"/>
          <w:spacing w:val="-9"/>
        </w:rPr>
        <w:t>modification:</w:t>
      </w:r>
      <w:r>
        <w:rPr>
          <w:sz w:val="15"/>
          <w:szCs w:val="15"/>
          <w:spacing w:val="-26"/>
        </w:rPr>
        <w:t xml:space="preserve"> </w:t>
      </w:r>
      <w:r>
        <w:rPr>
          <w:sz w:val="15"/>
          <w:szCs w:val="15"/>
          <w:spacing w:val="-9"/>
        </w:rPr>
        <w:t>early  or</w:t>
      </w:r>
      <w:r>
        <w:rPr>
          <w:sz w:val="15"/>
          <w:szCs w:val="15"/>
          <w:spacing w:val="32"/>
          <w:w w:val="102"/>
        </w:rPr>
        <w:t xml:space="preserve"> </w:t>
      </w:r>
      <w:r>
        <w:rPr>
          <w:sz w:val="15"/>
          <w:szCs w:val="15"/>
          <w:spacing w:val="-9"/>
        </w:rPr>
        <w:t>delayed  cure?</w:t>
      </w:r>
      <w:r>
        <w:rPr>
          <w:sz w:val="15"/>
          <w:szCs w:val="15"/>
          <w:spacing w:val="11"/>
          <w:w w:val="101"/>
        </w:rPr>
        <w:t xml:space="preserve">  </w:t>
      </w:r>
      <w:r>
        <w:rPr>
          <w:sz w:val="15"/>
          <w:szCs w:val="15"/>
          <w:spacing w:val="-9"/>
        </w:rPr>
        <w:t>[</w:t>
      </w:r>
      <w:r>
        <w:rPr>
          <w:sz w:val="15"/>
          <w:szCs w:val="15"/>
          <w:spacing w:val="-16"/>
        </w:rPr>
        <w:t xml:space="preserve"> </w:t>
      </w:r>
      <w:r>
        <w:rPr>
          <w:sz w:val="15"/>
          <w:szCs w:val="15"/>
          <w:spacing w:val="-9"/>
        </w:rPr>
        <w:t>J]</w:t>
      </w:r>
      <w:r>
        <w:rPr>
          <w:sz w:val="15"/>
          <w:szCs w:val="15"/>
          <w:spacing w:val="-17"/>
        </w:rPr>
        <w:t xml:space="preserve"> </w:t>
      </w:r>
      <w:r>
        <w:rPr>
          <w:sz w:val="15"/>
          <w:szCs w:val="15"/>
          <w:spacing w:val="-9"/>
        </w:rPr>
        <w:t>.</w:t>
      </w:r>
      <w:r>
        <w:rPr>
          <w:sz w:val="15"/>
          <w:szCs w:val="15"/>
          <w:spacing w:val="14"/>
          <w:w w:val="101"/>
        </w:rPr>
        <w:t xml:space="preserve"> </w:t>
      </w:r>
      <w:r>
        <w:rPr>
          <w:sz w:val="15"/>
          <w:szCs w:val="15"/>
          <w:spacing w:val="-9"/>
        </w:rPr>
        <w:t>J</w:t>
      </w:r>
      <w:r>
        <w:rPr>
          <w:sz w:val="15"/>
          <w:szCs w:val="15"/>
          <w:spacing w:val="31"/>
        </w:rPr>
        <w:t xml:space="preserve"> </w:t>
      </w:r>
      <w:r>
        <w:rPr>
          <w:sz w:val="15"/>
          <w:szCs w:val="15"/>
          <w:spacing w:val="-9"/>
        </w:rPr>
        <w:t>Am  </w:t>
      </w:r>
      <w:r>
        <w:rPr>
          <w:sz w:val="15"/>
          <w:szCs w:val="15"/>
          <w:spacing w:val="-10"/>
        </w:rPr>
        <w:t>Coll</w:t>
      </w:r>
      <w:r>
        <w:rPr>
          <w:sz w:val="15"/>
          <w:szCs w:val="15"/>
        </w:rPr>
        <w:t xml:space="preserve"> </w:t>
      </w:r>
      <w:r>
        <w:rPr>
          <w:sz w:val="15"/>
          <w:szCs w:val="15"/>
          <w:spacing w:val="-5"/>
        </w:rPr>
        <w:t>Cardiol</w:t>
      </w:r>
      <w:r>
        <w:rPr>
          <w:sz w:val="15"/>
          <w:szCs w:val="15"/>
          <w:spacing w:val="-15"/>
        </w:rPr>
        <w:t xml:space="preserve"> </w:t>
      </w:r>
      <w:r>
        <w:rPr>
          <w:sz w:val="15"/>
          <w:szCs w:val="15"/>
          <w:spacing w:val="-5"/>
        </w:rPr>
        <w:t>,2004</w:t>
      </w:r>
      <w:r>
        <w:rPr>
          <w:sz w:val="15"/>
          <w:szCs w:val="15"/>
          <w:spacing w:val="-15"/>
        </w:rPr>
        <w:t xml:space="preserve"> </w:t>
      </w:r>
      <w:r>
        <w:rPr>
          <w:sz w:val="15"/>
          <w:szCs w:val="15"/>
          <w:spacing w:val="-5"/>
        </w:rPr>
        <w:t>,</w:t>
      </w:r>
      <w:r>
        <w:rPr>
          <w:sz w:val="15"/>
          <w:szCs w:val="15"/>
          <w:spacing w:val="-25"/>
        </w:rPr>
        <w:t xml:space="preserve"> </w:t>
      </w:r>
      <w:r>
        <w:rPr>
          <w:sz w:val="15"/>
          <w:szCs w:val="15"/>
          <w:spacing w:val="-5"/>
        </w:rPr>
        <w:t>44 (</w:t>
      </w:r>
      <w:r>
        <w:rPr>
          <w:sz w:val="15"/>
          <w:szCs w:val="15"/>
          <w:spacing w:val="-17"/>
        </w:rPr>
        <w:t xml:space="preserve"> </w:t>
      </w:r>
      <w:r>
        <w:rPr>
          <w:sz w:val="15"/>
          <w:szCs w:val="15"/>
          <w:spacing w:val="-5"/>
        </w:rPr>
        <w:t>4 ) :</w:t>
      </w:r>
      <w:r>
        <w:rPr>
          <w:sz w:val="15"/>
          <w:szCs w:val="15"/>
          <w:spacing w:val="-17"/>
        </w:rPr>
        <w:t xml:space="preserve"> </w:t>
      </w:r>
      <w:r>
        <w:rPr>
          <w:sz w:val="15"/>
          <w:szCs w:val="15"/>
          <w:spacing w:val="-5"/>
        </w:rPr>
        <w:t>86</w:t>
      </w:r>
      <w:r>
        <w:rPr>
          <w:sz w:val="15"/>
          <w:szCs w:val="15"/>
          <w:spacing w:val="-6"/>
        </w:rPr>
        <w:t>9-877.</w:t>
      </w:r>
      <w:r>
        <w:rPr>
          <w:sz w:val="15"/>
          <w:szCs w:val="15"/>
          <w:spacing w:val="24"/>
          <w:w w:val="102"/>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3"/>
        </w:rPr>
        <w:t xml:space="preserve"> </w:t>
      </w:r>
      <w:r>
        <w:rPr>
          <w:sz w:val="15"/>
          <w:szCs w:val="15"/>
          <w:spacing w:val="-6"/>
        </w:rPr>
        <w:t>1016/j.</w:t>
      </w:r>
      <w:r>
        <w:rPr>
          <w:sz w:val="15"/>
          <w:szCs w:val="15"/>
          <w:spacing w:val="14"/>
          <w:w w:val="101"/>
        </w:rPr>
        <w:t xml:space="preserve"> </w:t>
      </w:r>
      <w:r>
        <w:rPr>
          <w:sz w:val="15"/>
          <w:szCs w:val="15"/>
          <w:spacing w:val="-6"/>
        </w:rPr>
        <w:t>jacc.</w:t>
      </w:r>
      <w:r>
        <w:rPr>
          <w:sz w:val="15"/>
          <w:szCs w:val="15"/>
          <w:spacing w:val="20"/>
          <w:w w:val="101"/>
        </w:rPr>
        <w:t xml:space="preserve"> </w:t>
      </w:r>
      <w:r>
        <w:rPr>
          <w:sz w:val="15"/>
          <w:szCs w:val="15"/>
          <w:spacing w:val="-6"/>
        </w:rPr>
        <w:t>2004.</w:t>
      </w:r>
      <w:r>
        <w:rPr>
          <w:sz w:val="15"/>
          <w:szCs w:val="15"/>
        </w:rPr>
        <w:t xml:space="preserve">  </w:t>
      </w:r>
      <w:r>
        <w:rPr>
          <w:sz w:val="15"/>
          <w:szCs w:val="15"/>
          <w:spacing w:val="-7"/>
        </w:rPr>
        <w:t>04. 049.</w:t>
      </w:r>
    </w:p>
    <w:p>
      <w:pPr>
        <w:pStyle w:val="BodyText"/>
        <w:ind w:left="561" w:right="401" w:hanging="561"/>
        <w:spacing w:before="70" w:line="225" w:lineRule="auto"/>
        <w:rPr>
          <w:sz w:val="15"/>
          <w:szCs w:val="15"/>
        </w:rPr>
      </w:pPr>
      <w:r>
        <w:rPr>
          <w:sz w:val="15"/>
          <w:szCs w:val="15"/>
          <w:spacing w:val="-9"/>
        </w:rPr>
        <w:t>[403]    Oral</w:t>
      </w:r>
      <w:r>
        <w:rPr>
          <w:sz w:val="15"/>
          <w:szCs w:val="15"/>
          <w:spacing w:val="23"/>
        </w:rPr>
        <w:t xml:space="preserve"> </w:t>
      </w:r>
      <w:r>
        <w:rPr>
          <w:sz w:val="15"/>
          <w:szCs w:val="15"/>
          <w:spacing w:val="-9"/>
        </w:rPr>
        <w:t>H</w:t>
      </w:r>
      <w:r>
        <w:rPr>
          <w:sz w:val="15"/>
          <w:szCs w:val="15"/>
          <w:spacing w:val="-16"/>
        </w:rPr>
        <w:t xml:space="preserve"> </w:t>
      </w:r>
      <w:r>
        <w:rPr>
          <w:sz w:val="15"/>
          <w:szCs w:val="15"/>
          <w:spacing w:val="-9"/>
        </w:rPr>
        <w:t>,Veerareddy</w:t>
      </w:r>
      <w:r>
        <w:rPr>
          <w:sz w:val="15"/>
          <w:szCs w:val="15"/>
          <w:spacing w:val="9"/>
        </w:rPr>
        <w:t xml:space="preserve"> </w:t>
      </w:r>
      <w:r>
        <w:rPr>
          <w:sz w:val="15"/>
          <w:szCs w:val="15"/>
          <w:spacing w:val="-9"/>
        </w:rPr>
        <w:t>S</w:t>
      </w:r>
      <w:r>
        <w:rPr>
          <w:sz w:val="15"/>
          <w:szCs w:val="15"/>
          <w:spacing w:val="-15"/>
        </w:rPr>
        <w:t xml:space="preserve"> </w:t>
      </w:r>
      <w:r>
        <w:rPr>
          <w:sz w:val="15"/>
          <w:szCs w:val="15"/>
          <w:spacing w:val="-9"/>
        </w:rPr>
        <w:t>,Good</w:t>
      </w:r>
      <w:r>
        <w:rPr>
          <w:sz w:val="15"/>
          <w:szCs w:val="15"/>
          <w:spacing w:val="9"/>
        </w:rPr>
        <w:t xml:space="preserve"> </w:t>
      </w:r>
      <w:r>
        <w:rPr>
          <w:sz w:val="15"/>
          <w:szCs w:val="15"/>
          <w:spacing w:val="-9"/>
        </w:rPr>
        <w:t>E</w:t>
      </w:r>
      <w:r>
        <w:rPr>
          <w:sz w:val="15"/>
          <w:szCs w:val="15"/>
          <w:spacing w:val="-14"/>
        </w:rPr>
        <w:t xml:space="preserve"> </w:t>
      </w:r>
      <w:r>
        <w:rPr>
          <w:sz w:val="15"/>
          <w:szCs w:val="15"/>
          <w:spacing w:val="-9"/>
        </w:rPr>
        <w:t>,et</w:t>
      </w:r>
      <w:r>
        <w:rPr>
          <w:sz w:val="15"/>
          <w:szCs w:val="15"/>
          <w:spacing w:val="9"/>
        </w:rPr>
        <w:t xml:space="preserve"> </w:t>
      </w:r>
      <w:r>
        <w:rPr>
          <w:sz w:val="15"/>
          <w:szCs w:val="15"/>
          <w:spacing w:val="-9"/>
        </w:rPr>
        <w:t>al. Prevalence</w:t>
      </w:r>
      <w:r>
        <w:rPr>
          <w:sz w:val="15"/>
          <w:szCs w:val="15"/>
          <w:spacing w:val="7"/>
        </w:rPr>
        <w:t xml:space="preserve"> </w:t>
      </w:r>
      <w:r>
        <w:rPr>
          <w:sz w:val="15"/>
          <w:szCs w:val="15"/>
          <w:spacing w:val="-9"/>
        </w:rPr>
        <w:t>of</w:t>
      </w:r>
      <w:r>
        <w:rPr>
          <w:sz w:val="15"/>
          <w:szCs w:val="15"/>
          <w:spacing w:val="1"/>
        </w:rPr>
        <w:t xml:space="preserve"> </w:t>
      </w:r>
      <w:r>
        <w:rPr>
          <w:sz w:val="15"/>
          <w:szCs w:val="15"/>
          <w:spacing w:val="-9"/>
        </w:rPr>
        <w:t>asymptomatic</w:t>
      </w:r>
      <w:r>
        <w:rPr>
          <w:sz w:val="15"/>
          <w:szCs w:val="15"/>
        </w:rPr>
        <w:t xml:space="preserve"> </w:t>
      </w:r>
      <w:r>
        <w:rPr>
          <w:sz w:val="15"/>
          <w:szCs w:val="15"/>
          <w:spacing w:val="-10"/>
        </w:rPr>
        <w:t>recurrences</w:t>
      </w:r>
      <w:r>
        <w:rPr>
          <w:sz w:val="15"/>
          <w:szCs w:val="15"/>
          <w:spacing w:val="24"/>
          <w:w w:val="101"/>
        </w:rPr>
        <w:t xml:space="preserve"> </w:t>
      </w:r>
      <w:r>
        <w:rPr>
          <w:sz w:val="15"/>
          <w:szCs w:val="15"/>
          <w:spacing w:val="-10"/>
        </w:rPr>
        <w:t>of</w:t>
      </w:r>
      <w:r>
        <w:rPr>
          <w:sz w:val="15"/>
          <w:szCs w:val="15"/>
          <w:spacing w:val="29"/>
          <w:w w:val="101"/>
        </w:rPr>
        <w:t xml:space="preserve"> </w:t>
      </w:r>
      <w:r>
        <w:rPr>
          <w:sz w:val="15"/>
          <w:szCs w:val="15"/>
          <w:spacing w:val="-10"/>
        </w:rPr>
        <w:t>atrial  fibrillation  after  successful  radiofreque</w:t>
      </w:r>
      <w:r>
        <w:rPr>
          <w:sz w:val="15"/>
          <w:szCs w:val="15"/>
          <w:spacing w:val="-11"/>
        </w:rPr>
        <w:t>ncy</w:t>
      </w:r>
      <w:r>
        <w:rPr>
          <w:sz w:val="15"/>
          <w:szCs w:val="15"/>
        </w:rPr>
        <w:t xml:space="preserve"> </w:t>
      </w:r>
      <w:r>
        <w:rPr>
          <w:sz w:val="15"/>
          <w:szCs w:val="15"/>
          <w:spacing w:val="-6"/>
        </w:rPr>
        <w:t>catheter</w:t>
      </w:r>
      <w:r>
        <w:rPr>
          <w:sz w:val="15"/>
          <w:szCs w:val="15"/>
          <w:spacing w:val="11"/>
        </w:rPr>
        <w:t xml:space="preserve"> </w:t>
      </w:r>
      <w:r>
        <w:rPr>
          <w:sz w:val="15"/>
          <w:szCs w:val="15"/>
          <w:spacing w:val="-6"/>
        </w:rPr>
        <w:t>ablation[</w:t>
      </w:r>
      <w:r>
        <w:rPr>
          <w:sz w:val="15"/>
          <w:szCs w:val="15"/>
          <w:spacing w:val="-27"/>
        </w:rPr>
        <w:t xml:space="preserve"> </w:t>
      </w:r>
      <w:r>
        <w:rPr>
          <w:sz w:val="15"/>
          <w:szCs w:val="15"/>
          <w:spacing w:val="-6"/>
        </w:rPr>
        <w:t>J]</w:t>
      </w:r>
      <w:r>
        <w:rPr>
          <w:sz w:val="15"/>
          <w:szCs w:val="15"/>
          <w:spacing w:val="-16"/>
        </w:rPr>
        <w:t xml:space="preserve"> </w:t>
      </w:r>
      <w:r>
        <w:rPr>
          <w:sz w:val="15"/>
          <w:szCs w:val="15"/>
          <w:spacing w:val="-6"/>
        </w:rPr>
        <w:t>. J</w:t>
      </w:r>
      <w:r>
        <w:rPr>
          <w:sz w:val="15"/>
          <w:szCs w:val="15"/>
          <w:spacing w:val="11"/>
        </w:rPr>
        <w:t xml:space="preserve"> </w:t>
      </w:r>
      <w:r>
        <w:rPr>
          <w:sz w:val="15"/>
          <w:szCs w:val="15"/>
          <w:spacing w:val="-6"/>
        </w:rPr>
        <w:t>Cardiovasc</w:t>
      </w:r>
      <w:r>
        <w:rPr>
          <w:sz w:val="15"/>
          <w:szCs w:val="15"/>
          <w:spacing w:val="10"/>
        </w:rPr>
        <w:t xml:space="preserve"> </w:t>
      </w:r>
      <w:r>
        <w:rPr>
          <w:sz w:val="15"/>
          <w:szCs w:val="15"/>
          <w:spacing w:val="-6"/>
        </w:rPr>
        <w:t>Electrophysi</w:t>
      </w:r>
      <w:r>
        <w:rPr>
          <w:sz w:val="15"/>
          <w:szCs w:val="15"/>
          <w:spacing w:val="-7"/>
        </w:rPr>
        <w:t>ol</w:t>
      </w:r>
      <w:r>
        <w:rPr>
          <w:sz w:val="15"/>
          <w:szCs w:val="15"/>
          <w:spacing w:val="-15"/>
        </w:rPr>
        <w:t xml:space="preserve"> </w:t>
      </w:r>
      <w:r>
        <w:rPr>
          <w:sz w:val="15"/>
          <w:szCs w:val="15"/>
          <w:spacing w:val="-7"/>
        </w:rPr>
        <w:t>,2004</w:t>
      </w:r>
      <w:r>
        <w:rPr>
          <w:sz w:val="15"/>
          <w:szCs w:val="15"/>
          <w:spacing w:val="-15"/>
        </w:rPr>
        <w:t xml:space="preserve"> </w:t>
      </w:r>
      <w:r>
        <w:rPr>
          <w:sz w:val="15"/>
          <w:szCs w:val="15"/>
          <w:spacing w:val="-7"/>
        </w:rPr>
        <w:t>,15(8) :</w:t>
      </w:r>
      <w:r>
        <w:rPr>
          <w:sz w:val="15"/>
          <w:szCs w:val="15"/>
        </w:rPr>
        <w:t xml:space="preserve"> </w:t>
      </w:r>
      <w:r>
        <w:rPr>
          <w:sz w:val="15"/>
          <w:szCs w:val="15"/>
          <w:spacing w:val="-7"/>
        </w:rPr>
        <w:t>920-924. DOI</w:t>
      </w:r>
      <w:r>
        <w:rPr>
          <w:sz w:val="15"/>
          <w:szCs w:val="15"/>
          <w:spacing w:val="-10"/>
        </w:rPr>
        <w:t xml:space="preserve"> </w:t>
      </w:r>
      <w:r>
        <w:rPr>
          <w:sz w:val="15"/>
          <w:szCs w:val="15"/>
          <w:spacing w:val="-7"/>
        </w:rPr>
        <w:t>:10.</w:t>
      </w:r>
      <w:r>
        <w:rPr>
          <w:sz w:val="15"/>
          <w:szCs w:val="15"/>
          <w:spacing w:val="10"/>
        </w:rPr>
        <w:t xml:space="preserve"> </w:t>
      </w:r>
      <w:r>
        <w:rPr>
          <w:sz w:val="15"/>
          <w:szCs w:val="15"/>
          <w:spacing w:val="-7"/>
        </w:rPr>
        <w:t>1046/j.</w:t>
      </w:r>
      <w:r>
        <w:rPr>
          <w:sz w:val="15"/>
          <w:szCs w:val="15"/>
          <w:spacing w:val="10"/>
        </w:rPr>
        <w:t xml:space="preserve"> </w:t>
      </w:r>
      <w:r>
        <w:rPr>
          <w:sz w:val="15"/>
          <w:szCs w:val="15"/>
          <w:spacing w:val="-7"/>
        </w:rPr>
        <w:t>1540-8167. 2004. 04055. x.</w:t>
      </w:r>
    </w:p>
    <w:p>
      <w:pPr>
        <w:pStyle w:val="BodyText"/>
        <w:ind w:left="561" w:right="403" w:hanging="561"/>
        <w:spacing w:before="77" w:line="229" w:lineRule="auto"/>
        <w:rPr>
          <w:sz w:val="15"/>
          <w:szCs w:val="15"/>
        </w:rPr>
      </w:pPr>
      <w:r>
        <w:rPr>
          <w:sz w:val="15"/>
          <w:szCs w:val="15"/>
          <w:spacing w:val="-8"/>
        </w:rPr>
        <w:t>[404]    Pokushalov</w:t>
      </w:r>
      <w:r>
        <w:rPr>
          <w:sz w:val="15"/>
          <w:szCs w:val="15"/>
          <w:spacing w:val="16"/>
        </w:rPr>
        <w:t xml:space="preserve"> </w:t>
      </w:r>
      <w:r>
        <w:rPr>
          <w:sz w:val="15"/>
          <w:szCs w:val="15"/>
          <w:spacing w:val="-8"/>
        </w:rPr>
        <w:t>E</w:t>
      </w:r>
      <w:r>
        <w:rPr>
          <w:sz w:val="15"/>
          <w:szCs w:val="15"/>
          <w:spacing w:val="-15"/>
        </w:rPr>
        <w:t xml:space="preserve"> </w:t>
      </w:r>
      <w:r>
        <w:rPr>
          <w:sz w:val="15"/>
          <w:szCs w:val="15"/>
          <w:spacing w:val="-8"/>
        </w:rPr>
        <w:t>,Romanov</w:t>
      </w:r>
      <w:r>
        <w:rPr>
          <w:sz w:val="15"/>
          <w:szCs w:val="15"/>
          <w:spacing w:val="15"/>
        </w:rPr>
        <w:t xml:space="preserve"> </w:t>
      </w:r>
      <w:r>
        <w:rPr>
          <w:sz w:val="15"/>
          <w:szCs w:val="15"/>
          <w:spacing w:val="-8"/>
        </w:rPr>
        <w:t>A</w:t>
      </w:r>
      <w:r>
        <w:rPr>
          <w:sz w:val="15"/>
          <w:szCs w:val="15"/>
          <w:spacing w:val="-15"/>
        </w:rPr>
        <w:t xml:space="preserve"> </w:t>
      </w:r>
      <w:r>
        <w:rPr>
          <w:sz w:val="15"/>
          <w:szCs w:val="15"/>
          <w:spacing w:val="-8"/>
        </w:rPr>
        <w:t>,Corbu</w:t>
      </w:r>
      <w:r>
        <w:rPr>
          <w:sz w:val="15"/>
          <w:szCs w:val="15"/>
          <w:spacing w:val="-9"/>
        </w:rPr>
        <w:t>cci</w:t>
      </w:r>
      <w:r>
        <w:rPr>
          <w:sz w:val="15"/>
          <w:szCs w:val="15"/>
          <w:spacing w:val="18"/>
          <w:w w:val="101"/>
        </w:rPr>
        <w:t xml:space="preserve"> </w:t>
      </w:r>
      <w:r>
        <w:rPr>
          <w:sz w:val="15"/>
          <w:szCs w:val="15"/>
          <w:spacing w:val="-9"/>
        </w:rPr>
        <w:t>G</w:t>
      </w:r>
      <w:r>
        <w:rPr>
          <w:sz w:val="15"/>
          <w:szCs w:val="15"/>
          <w:spacing w:val="-15"/>
        </w:rPr>
        <w:t xml:space="preserve"> </w:t>
      </w:r>
      <w:r>
        <w:rPr>
          <w:sz w:val="15"/>
          <w:szCs w:val="15"/>
          <w:spacing w:val="-9"/>
        </w:rPr>
        <w:t>,et</w:t>
      </w:r>
      <w:r>
        <w:rPr>
          <w:sz w:val="15"/>
          <w:szCs w:val="15"/>
          <w:spacing w:val="16"/>
          <w:w w:val="101"/>
        </w:rPr>
        <w:t xml:space="preserve"> </w:t>
      </w:r>
      <w:r>
        <w:rPr>
          <w:sz w:val="15"/>
          <w:szCs w:val="15"/>
          <w:spacing w:val="-9"/>
        </w:rPr>
        <w:t>al. Ablation</w:t>
      </w:r>
      <w:r>
        <w:rPr>
          <w:sz w:val="15"/>
          <w:szCs w:val="15"/>
          <w:spacing w:val="16"/>
          <w:w w:val="101"/>
        </w:rPr>
        <w:t xml:space="preserve"> </w:t>
      </w:r>
      <w:r>
        <w:rPr>
          <w:sz w:val="15"/>
          <w:szCs w:val="15"/>
          <w:spacing w:val="-9"/>
        </w:rPr>
        <w:t>of</w:t>
      </w:r>
      <w:r>
        <w:rPr>
          <w:sz w:val="15"/>
          <w:szCs w:val="15"/>
          <w:spacing w:val="10"/>
        </w:rPr>
        <w:t xml:space="preserve"> </w:t>
      </w:r>
      <w:r>
        <w:rPr>
          <w:sz w:val="15"/>
          <w:szCs w:val="15"/>
          <w:spacing w:val="-9"/>
        </w:rPr>
        <w:t>parox-</w:t>
      </w:r>
      <w:r>
        <w:rPr>
          <w:sz w:val="15"/>
          <w:szCs w:val="15"/>
        </w:rPr>
        <w:t xml:space="preserve"> </w:t>
      </w:r>
      <w:r>
        <w:rPr>
          <w:sz w:val="15"/>
          <w:szCs w:val="15"/>
          <w:spacing w:val="-12"/>
        </w:rPr>
        <w:t>ysmal</w:t>
      </w:r>
      <w:r>
        <w:rPr>
          <w:sz w:val="15"/>
          <w:szCs w:val="15"/>
          <w:spacing w:val="24"/>
        </w:rPr>
        <w:t xml:space="preserve"> </w:t>
      </w:r>
      <w:r>
        <w:rPr>
          <w:sz w:val="15"/>
          <w:szCs w:val="15"/>
          <w:spacing w:val="-12"/>
        </w:rPr>
        <w:t>and</w:t>
      </w:r>
      <w:r>
        <w:rPr>
          <w:sz w:val="15"/>
          <w:szCs w:val="15"/>
          <w:spacing w:val="25"/>
        </w:rPr>
        <w:t xml:space="preserve"> </w:t>
      </w:r>
      <w:r>
        <w:rPr>
          <w:sz w:val="15"/>
          <w:szCs w:val="15"/>
          <w:spacing w:val="-12"/>
        </w:rPr>
        <w:t>persistent</w:t>
      </w:r>
      <w:r>
        <w:rPr>
          <w:sz w:val="15"/>
          <w:szCs w:val="15"/>
          <w:spacing w:val="28"/>
          <w:w w:val="101"/>
        </w:rPr>
        <w:t xml:space="preserve"> </w:t>
      </w:r>
      <w:r>
        <w:rPr>
          <w:sz w:val="15"/>
          <w:szCs w:val="15"/>
          <w:spacing w:val="-12"/>
        </w:rPr>
        <w:t>atrial</w:t>
      </w:r>
      <w:r>
        <w:rPr>
          <w:sz w:val="15"/>
          <w:szCs w:val="15"/>
          <w:spacing w:val="26"/>
        </w:rPr>
        <w:t xml:space="preserve"> </w:t>
      </w:r>
      <w:r>
        <w:rPr>
          <w:sz w:val="15"/>
          <w:szCs w:val="15"/>
          <w:spacing w:val="-12"/>
        </w:rPr>
        <w:t>fibrillation</w:t>
      </w:r>
      <w:r>
        <w:rPr>
          <w:sz w:val="15"/>
          <w:szCs w:val="15"/>
          <w:spacing w:val="-14"/>
        </w:rPr>
        <w:t xml:space="preserve"> </w:t>
      </w:r>
      <w:r>
        <w:rPr>
          <w:sz w:val="15"/>
          <w:szCs w:val="15"/>
          <w:spacing w:val="-12"/>
        </w:rPr>
        <w:t>:</w:t>
      </w:r>
      <w:r>
        <w:rPr>
          <w:sz w:val="15"/>
          <w:szCs w:val="15"/>
          <w:spacing w:val="-15"/>
        </w:rPr>
        <w:t xml:space="preserve"> </w:t>
      </w:r>
      <w:r>
        <w:rPr>
          <w:sz w:val="15"/>
          <w:szCs w:val="15"/>
          <w:spacing w:val="-12"/>
        </w:rPr>
        <w:t>1-year</w:t>
      </w:r>
      <w:r>
        <w:rPr>
          <w:sz w:val="15"/>
          <w:szCs w:val="15"/>
          <w:spacing w:val="24"/>
        </w:rPr>
        <w:t xml:space="preserve"> </w:t>
      </w:r>
      <w:r>
        <w:rPr>
          <w:sz w:val="15"/>
          <w:szCs w:val="15"/>
          <w:spacing w:val="-12"/>
        </w:rPr>
        <w:t>follow-up</w:t>
      </w:r>
      <w:r>
        <w:rPr>
          <w:sz w:val="15"/>
          <w:szCs w:val="15"/>
          <w:spacing w:val="28"/>
          <w:w w:val="101"/>
        </w:rPr>
        <w:t xml:space="preserve"> </w:t>
      </w:r>
      <w:r>
        <w:rPr>
          <w:sz w:val="15"/>
          <w:szCs w:val="15"/>
          <w:spacing w:val="-12"/>
        </w:rPr>
        <w:t>through</w:t>
      </w:r>
      <w:r>
        <w:rPr>
          <w:sz w:val="15"/>
          <w:szCs w:val="15"/>
        </w:rPr>
        <w:t xml:space="preserve"> </w:t>
      </w:r>
      <w:r>
        <w:rPr>
          <w:sz w:val="15"/>
          <w:szCs w:val="15"/>
          <w:spacing w:val="-11"/>
        </w:rPr>
        <w:t>continuous</w:t>
      </w:r>
      <w:r>
        <w:rPr>
          <w:sz w:val="15"/>
          <w:szCs w:val="15"/>
          <w:spacing w:val="35"/>
        </w:rPr>
        <w:t xml:space="preserve"> </w:t>
      </w:r>
      <w:r>
        <w:rPr>
          <w:sz w:val="15"/>
          <w:szCs w:val="15"/>
          <w:spacing w:val="-11"/>
        </w:rPr>
        <w:t>subcutaneous  monitoring [</w:t>
      </w:r>
      <w:r>
        <w:rPr>
          <w:sz w:val="15"/>
          <w:szCs w:val="15"/>
          <w:spacing w:val="-17"/>
        </w:rPr>
        <w:t xml:space="preserve"> </w:t>
      </w:r>
      <w:r>
        <w:rPr>
          <w:sz w:val="15"/>
          <w:szCs w:val="15"/>
          <w:spacing w:val="-11"/>
        </w:rPr>
        <w:t>J]</w:t>
      </w:r>
      <w:r>
        <w:rPr>
          <w:sz w:val="15"/>
          <w:szCs w:val="15"/>
          <w:spacing w:val="-17"/>
        </w:rPr>
        <w:t xml:space="preserve"> </w:t>
      </w:r>
      <w:r>
        <w:rPr>
          <w:sz w:val="15"/>
          <w:szCs w:val="15"/>
          <w:spacing w:val="-11"/>
        </w:rPr>
        <w:t>.</w:t>
      </w:r>
      <w:r>
        <w:rPr>
          <w:sz w:val="15"/>
          <w:szCs w:val="15"/>
          <w:spacing w:val="17"/>
        </w:rPr>
        <w:t xml:space="preserve"> </w:t>
      </w:r>
      <w:r>
        <w:rPr>
          <w:sz w:val="15"/>
          <w:szCs w:val="15"/>
          <w:spacing w:val="-11"/>
        </w:rPr>
        <w:t>J  Cardiovasc  Electro-</w:t>
      </w:r>
      <w:r>
        <w:rPr>
          <w:sz w:val="15"/>
          <w:szCs w:val="15"/>
        </w:rPr>
        <w:t xml:space="preserve"> </w:t>
      </w:r>
      <w:r>
        <w:rPr>
          <w:sz w:val="15"/>
          <w:szCs w:val="15"/>
          <w:spacing w:val="-7"/>
        </w:rPr>
        <w:t>physiol</w:t>
      </w:r>
      <w:r>
        <w:rPr>
          <w:sz w:val="15"/>
          <w:szCs w:val="15"/>
        </w:rPr>
        <w:t xml:space="preserve"> </w:t>
      </w:r>
      <w:r>
        <w:rPr>
          <w:sz w:val="15"/>
          <w:szCs w:val="15"/>
          <w:spacing w:val="-7"/>
        </w:rPr>
        <w:t>,2011</w:t>
      </w:r>
      <w:r>
        <w:rPr>
          <w:sz w:val="15"/>
          <w:szCs w:val="15"/>
          <w:spacing w:val="-14"/>
        </w:rPr>
        <w:t xml:space="preserve"> </w:t>
      </w:r>
      <w:r>
        <w:rPr>
          <w:sz w:val="15"/>
          <w:szCs w:val="15"/>
          <w:spacing w:val="-7"/>
        </w:rPr>
        <w:t>,</w:t>
      </w:r>
      <w:r>
        <w:rPr>
          <w:sz w:val="15"/>
          <w:szCs w:val="15"/>
          <w:spacing w:val="-21"/>
        </w:rPr>
        <w:t xml:space="preserve"> </w:t>
      </w:r>
      <w:r>
        <w:rPr>
          <w:sz w:val="15"/>
          <w:szCs w:val="15"/>
          <w:spacing w:val="-7"/>
        </w:rPr>
        <w:t>22 (</w:t>
      </w:r>
      <w:r>
        <w:rPr>
          <w:sz w:val="15"/>
          <w:szCs w:val="15"/>
          <w:spacing w:val="-17"/>
        </w:rPr>
        <w:t xml:space="preserve"> </w:t>
      </w:r>
      <w:r>
        <w:rPr>
          <w:sz w:val="15"/>
          <w:szCs w:val="15"/>
          <w:spacing w:val="-7"/>
        </w:rPr>
        <w:t>4 ) :</w:t>
      </w:r>
      <w:r>
        <w:rPr>
          <w:sz w:val="15"/>
          <w:szCs w:val="15"/>
          <w:spacing w:val="-18"/>
        </w:rPr>
        <w:t xml:space="preserve"> </w:t>
      </w:r>
      <w:r>
        <w:rPr>
          <w:sz w:val="15"/>
          <w:szCs w:val="15"/>
          <w:spacing w:val="-7"/>
        </w:rPr>
        <w:t>369-375.</w:t>
      </w:r>
      <w:r>
        <w:rPr>
          <w:sz w:val="15"/>
          <w:szCs w:val="15"/>
          <w:spacing w:val="24"/>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31"/>
          <w:w w:val="101"/>
        </w:rPr>
        <w:t xml:space="preserve"> </w:t>
      </w:r>
      <w:r>
        <w:rPr>
          <w:sz w:val="15"/>
          <w:szCs w:val="15"/>
          <w:spacing w:val="-7"/>
        </w:rPr>
        <w:t>1111/j.</w:t>
      </w:r>
      <w:r>
        <w:rPr>
          <w:sz w:val="15"/>
          <w:szCs w:val="15"/>
          <w:spacing w:val="33"/>
        </w:rPr>
        <w:t xml:space="preserve"> </w:t>
      </w:r>
      <w:r>
        <w:rPr>
          <w:sz w:val="15"/>
          <w:szCs w:val="15"/>
          <w:spacing w:val="-7"/>
        </w:rPr>
        <w:t>1540-8167.</w:t>
      </w:r>
      <w:r>
        <w:rPr>
          <w:sz w:val="15"/>
          <w:szCs w:val="15"/>
        </w:rPr>
        <w:t xml:space="preserve">  </w:t>
      </w:r>
      <w:r>
        <w:rPr>
          <w:sz w:val="15"/>
          <w:szCs w:val="15"/>
          <w:spacing w:val="-7"/>
        </w:rPr>
        <w:t>2010. 01923. x.</w:t>
      </w:r>
    </w:p>
    <w:p>
      <w:pPr>
        <w:pStyle w:val="BodyText"/>
        <w:ind w:left="564" w:right="402" w:hanging="564"/>
        <w:spacing w:before="74" w:line="228" w:lineRule="auto"/>
        <w:rPr>
          <w:sz w:val="15"/>
          <w:szCs w:val="15"/>
        </w:rPr>
      </w:pPr>
      <w:r>
        <w:rPr>
          <w:sz w:val="15"/>
          <w:szCs w:val="15"/>
          <w:spacing w:val="-8"/>
        </w:rPr>
        <w:t>[405]    Senatore</w:t>
      </w:r>
      <w:r>
        <w:rPr>
          <w:sz w:val="15"/>
          <w:szCs w:val="15"/>
          <w:spacing w:val="18"/>
          <w:w w:val="102"/>
        </w:rPr>
        <w:t xml:space="preserve"> </w:t>
      </w:r>
      <w:r>
        <w:rPr>
          <w:sz w:val="15"/>
          <w:szCs w:val="15"/>
          <w:spacing w:val="-8"/>
        </w:rPr>
        <w:t>G</w:t>
      </w:r>
      <w:r>
        <w:rPr>
          <w:sz w:val="15"/>
          <w:szCs w:val="15"/>
          <w:spacing w:val="-16"/>
        </w:rPr>
        <w:t xml:space="preserve"> </w:t>
      </w:r>
      <w:r>
        <w:rPr>
          <w:sz w:val="15"/>
          <w:szCs w:val="15"/>
          <w:spacing w:val="-8"/>
        </w:rPr>
        <w:t>,Stabile</w:t>
      </w:r>
      <w:r>
        <w:rPr>
          <w:sz w:val="15"/>
          <w:szCs w:val="15"/>
          <w:spacing w:val="19"/>
        </w:rPr>
        <w:t xml:space="preserve"> </w:t>
      </w:r>
      <w:r>
        <w:rPr>
          <w:sz w:val="15"/>
          <w:szCs w:val="15"/>
          <w:spacing w:val="-8"/>
        </w:rPr>
        <w:t>G</w:t>
      </w:r>
      <w:r>
        <w:rPr>
          <w:sz w:val="15"/>
          <w:szCs w:val="15"/>
          <w:spacing w:val="-16"/>
        </w:rPr>
        <w:t xml:space="preserve"> </w:t>
      </w:r>
      <w:r>
        <w:rPr>
          <w:sz w:val="15"/>
          <w:szCs w:val="15"/>
          <w:spacing w:val="-8"/>
        </w:rPr>
        <w:t>,Bertaglia</w:t>
      </w:r>
      <w:r>
        <w:rPr>
          <w:sz w:val="15"/>
          <w:szCs w:val="15"/>
          <w:spacing w:val="20"/>
        </w:rPr>
        <w:t xml:space="preserve"> </w:t>
      </w:r>
      <w:r>
        <w:rPr>
          <w:sz w:val="15"/>
          <w:szCs w:val="15"/>
          <w:spacing w:val="-8"/>
        </w:rPr>
        <w:t>E</w:t>
      </w:r>
      <w:r>
        <w:rPr>
          <w:sz w:val="15"/>
          <w:szCs w:val="15"/>
          <w:spacing w:val="-15"/>
        </w:rPr>
        <w:t xml:space="preserve"> </w:t>
      </w:r>
      <w:r>
        <w:rPr>
          <w:sz w:val="15"/>
          <w:szCs w:val="15"/>
          <w:spacing w:val="-8"/>
        </w:rPr>
        <w:t>,et</w:t>
      </w:r>
      <w:r>
        <w:rPr>
          <w:sz w:val="15"/>
          <w:szCs w:val="15"/>
          <w:spacing w:val="21"/>
          <w:w w:val="101"/>
        </w:rPr>
        <w:t xml:space="preserve"> </w:t>
      </w:r>
      <w:r>
        <w:rPr>
          <w:sz w:val="15"/>
          <w:szCs w:val="15"/>
          <w:spacing w:val="-8"/>
        </w:rPr>
        <w:t>al.</w:t>
      </w:r>
      <w:r>
        <w:rPr>
          <w:sz w:val="15"/>
          <w:szCs w:val="15"/>
          <w:spacing w:val="6"/>
        </w:rPr>
        <w:t xml:space="preserve"> </w:t>
      </w:r>
      <w:r>
        <w:rPr>
          <w:sz w:val="15"/>
          <w:szCs w:val="15"/>
          <w:spacing w:val="-8"/>
        </w:rPr>
        <w:t>Role</w:t>
      </w:r>
      <w:r>
        <w:rPr>
          <w:sz w:val="15"/>
          <w:szCs w:val="15"/>
          <w:spacing w:val="20"/>
        </w:rPr>
        <w:t xml:space="preserve"> </w:t>
      </w:r>
      <w:r>
        <w:rPr>
          <w:sz w:val="15"/>
          <w:szCs w:val="15"/>
          <w:spacing w:val="-8"/>
        </w:rPr>
        <w:t>of</w:t>
      </w:r>
      <w:r>
        <w:rPr>
          <w:sz w:val="15"/>
          <w:szCs w:val="15"/>
          <w:spacing w:val="9"/>
        </w:rPr>
        <w:t xml:space="preserve"> </w:t>
      </w:r>
      <w:r>
        <w:rPr>
          <w:sz w:val="15"/>
          <w:szCs w:val="15"/>
          <w:spacing w:val="-8"/>
        </w:rPr>
        <w:t>transtelepho</w:t>
      </w:r>
      <w:r>
        <w:rPr>
          <w:sz w:val="15"/>
          <w:szCs w:val="15"/>
          <w:spacing w:val="-9"/>
        </w:rPr>
        <w:t>nic</w:t>
      </w:r>
      <w:r>
        <w:rPr>
          <w:sz w:val="15"/>
          <w:szCs w:val="15"/>
        </w:rPr>
        <w:t xml:space="preserve"> </w:t>
      </w:r>
      <w:r>
        <w:rPr>
          <w:sz w:val="15"/>
          <w:szCs w:val="15"/>
          <w:spacing w:val="-13"/>
        </w:rPr>
        <w:t>electrocardiographic</w:t>
      </w:r>
      <w:r>
        <w:rPr>
          <w:sz w:val="15"/>
          <w:szCs w:val="15"/>
          <w:spacing w:val="32"/>
        </w:rPr>
        <w:t xml:space="preserve"> </w:t>
      </w:r>
      <w:r>
        <w:rPr>
          <w:sz w:val="15"/>
          <w:szCs w:val="15"/>
          <w:spacing w:val="-13"/>
        </w:rPr>
        <w:t>monitoring  in  detecting  short-term  arrhyth-</w:t>
      </w:r>
      <w:r>
        <w:rPr>
          <w:sz w:val="15"/>
          <w:szCs w:val="15"/>
        </w:rPr>
        <w:t xml:space="preserve"> </w:t>
      </w:r>
      <w:r>
        <w:rPr>
          <w:sz w:val="15"/>
          <w:szCs w:val="15"/>
          <w:spacing w:val="-13"/>
        </w:rPr>
        <w:t>mia</w:t>
      </w:r>
      <w:r>
        <w:rPr>
          <w:sz w:val="15"/>
          <w:szCs w:val="15"/>
          <w:spacing w:val="31"/>
        </w:rPr>
        <w:t xml:space="preserve"> </w:t>
      </w:r>
      <w:r>
        <w:rPr>
          <w:sz w:val="15"/>
          <w:szCs w:val="15"/>
          <w:spacing w:val="-13"/>
        </w:rPr>
        <w:t>recurrences</w:t>
      </w:r>
      <w:r>
        <w:rPr>
          <w:sz w:val="15"/>
          <w:szCs w:val="15"/>
          <w:spacing w:val="9"/>
        </w:rPr>
        <w:t xml:space="preserve"> </w:t>
      </w:r>
      <w:r>
        <w:rPr>
          <w:sz w:val="15"/>
          <w:szCs w:val="15"/>
          <w:spacing w:val="-13"/>
        </w:rPr>
        <w:t>after</w:t>
      </w:r>
      <w:r>
        <w:rPr>
          <w:sz w:val="15"/>
          <w:szCs w:val="15"/>
          <w:spacing w:val="7"/>
        </w:rPr>
        <w:t xml:space="preserve"> </w:t>
      </w:r>
      <w:r>
        <w:rPr>
          <w:sz w:val="15"/>
          <w:szCs w:val="15"/>
          <w:spacing w:val="-13"/>
        </w:rPr>
        <w:t>radiofrequency</w:t>
      </w:r>
      <w:r>
        <w:rPr>
          <w:sz w:val="15"/>
          <w:szCs w:val="15"/>
          <w:spacing w:val="11"/>
        </w:rPr>
        <w:t xml:space="preserve"> </w:t>
      </w:r>
      <w:r>
        <w:rPr>
          <w:sz w:val="15"/>
          <w:szCs w:val="15"/>
          <w:spacing w:val="-13"/>
        </w:rPr>
        <w:t>ablation</w:t>
      </w:r>
      <w:r>
        <w:rPr>
          <w:sz w:val="15"/>
          <w:szCs w:val="15"/>
          <w:spacing w:val="11"/>
        </w:rPr>
        <w:t xml:space="preserve"> </w:t>
      </w:r>
      <w:r>
        <w:rPr>
          <w:sz w:val="15"/>
          <w:szCs w:val="15"/>
          <w:spacing w:val="-13"/>
        </w:rPr>
        <w:t>in</w:t>
      </w:r>
      <w:r>
        <w:rPr>
          <w:sz w:val="15"/>
          <w:szCs w:val="15"/>
          <w:spacing w:val="9"/>
        </w:rPr>
        <w:t xml:space="preserve"> </w:t>
      </w:r>
      <w:r>
        <w:rPr>
          <w:sz w:val="15"/>
          <w:szCs w:val="15"/>
          <w:spacing w:val="-13"/>
        </w:rPr>
        <w:t>patients</w:t>
      </w:r>
      <w:r>
        <w:rPr>
          <w:sz w:val="15"/>
          <w:szCs w:val="15"/>
          <w:spacing w:val="5"/>
        </w:rPr>
        <w:t xml:space="preserve"> </w:t>
      </w:r>
      <w:r>
        <w:rPr>
          <w:sz w:val="15"/>
          <w:szCs w:val="15"/>
          <w:spacing w:val="-13"/>
        </w:rPr>
        <w:t>with</w:t>
      </w:r>
      <w:r>
        <w:rPr>
          <w:sz w:val="15"/>
          <w:szCs w:val="15"/>
          <w:spacing w:val="12"/>
        </w:rPr>
        <w:t xml:space="preserve"> </w:t>
      </w:r>
      <w:r>
        <w:rPr>
          <w:sz w:val="15"/>
          <w:szCs w:val="15"/>
          <w:spacing w:val="-13"/>
        </w:rPr>
        <w:t>at-</w:t>
      </w:r>
      <w:r>
        <w:rPr>
          <w:sz w:val="15"/>
          <w:szCs w:val="15"/>
        </w:rPr>
        <w:t xml:space="preserve"> </w:t>
      </w:r>
      <w:r>
        <w:rPr>
          <w:sz w:val="15"/>
          <w:szCs w:val="15"/>
          <w:spacing w:val="-3"/>
        </w:rPr>
        <w:t>rial</w:t>
      </w:r>
      <w:r>
        <w:rPr>
          <w:sz w:val="15"/>
          <w:szCs w:val="15"/>
          <w:spacing w:val="13"/>
          <w:w w:val="101"/>
        </w:rPr>
        <w:t xml:space="preserve"> </w:t>
      </w:r>
      <w:r>
        <w:rPr>
          <w:sz w:val="15"/>
          <w:szCs w:val="15"/>
          <w:spacing w:val="-3"/>
        </w:rPr>
        <w:t>fibrillation[</w:t>
      </w:r>
      <w:r>
        <w:rPr>
          <w:sz w:val="15"/>
          <w:szCs w:val="15"/>
          <w:spacing w:val="-23"/>
        </w:rPr>
        <w:t xml:space="preserve"> </w:t>
      </w:r>
      <w:r>
        <w:rPr>
          <w:sz w:val="15"/>
          <w:szCs w:val="15"/>
          <w:spacing w:val="-3"/>
        </w:rPr>
        <w:t>J]</w:t>
      </w:r>
      <w:r>
        <w:rPr>
          <w:sz w:val="15"/>
          <w:szCs w:val="15"/>
          <w:spacing w:val="-17"/>
        </w:rPr>
        <w:t xml:space="preserve"> </w:t>
      </w:r>
      <w:r>
        <w:rPr>
          <w:sz w:val="15"/>
          <w:szCs w:val="15"/>
          <w:spacing w:val="-3"/>
        </w:rPr>
        <w:t>. J</w:t>
      </w:r>
      <w:r>
        <w:rPr>
          <w:sz w:val="15"/>
          <w:szCs w:val="15"/>
          <w:spacing w:val="21"/>
          <w:w w:val="102"/>
        </w:rPr>
        <w:t xml:space="preserve"> </w:t>
      </w:r>
      <w:r>
        <w:rPr>
          <w:sz w:val="15"/>
          <w:szCs w:val="15"/>
          <w:spacing w:val="-3"/>
        </w:rPr>
        <w:t>Am</w:t>
      </w:r>
      <w:r>
        <w:rPr>
          <w:sz w:val="15"/>
          <w:szCs w:val="15"/>
          <w:spacing w:val="25"/>
          <w:w w:val="101"/>
        </w:rPr>
        <w:t xml:space="preserve"> </w:t>
      </w:r>
      <w:r>
        <w:rPr>
          <w:sz w:val="15"/>
          <w:szCs w:val="15"/>
          <w:spacing w:val="-3"/>
        </w:rPr>
        <w:t>Coll</w:t>
      </w:r>
      <w:r>
        <w:rPr>
          <w:sz w:val="15"/>
          <w:szCs w:val="15"/>
          <w:spacing w:val="26"/>
          <w:w w:val="101"/>
        </w:rPr>
        <w:t xml:space="preserve"> </w:t>
      </w:r>
      <w:r>
        <w:rPr>
          <w:sz w:val="15"/>
          <w:szCs w:val="15"/>
          <w:spacing w:val="-3"/>
        </w:rPr>
        <w:t>Car</w:t>
      </w:r>
      <w:r>
        <w:rPr>
          <w:sz w:val="15"/>
          <w:szCs w:val="15"/>
          <w:spacing w:val="-4"/>
        </w:rPr>
        <w:t>diol</w:t>
      </w:r>
      <w:r>
        <w:rPr>
          <w:sz w:val="15"/>
          <w:szCs w:val="15"/>
          <w:spacing w:val="-15"/>
        </w:rPr>
        <w:t xml:space="preserve"> </w:t>
      </w:r>
      <w:r>
        <w:rPr>
          <w:sz w:val="15"/>
          <w:szCs w:val="15"/>
          <w:spacing w:val="-4"/>
        </w:rPr>
        <w:t>,2005</w:t>
      </w:r>
      <w:r>
        <w:rPr>
          <w:sz w:val="15"/>
          <w:szCs w:val="15"/>
          <w:spacing w:val="-15"/>
        </w:rPr>
        <w:t xml:space="preserve"> </w:t>
      </w:r>
      <w:r>
        <w:rPr>
          <w:sz w:val="15"/>
          <w:szCs w:val="15"/>
          <w:spacing w:val="-4"/>
        </w:rPr>
        <w:t>,45(</w:t>
      </w:r>
      <w:r>
        <w:rPr>
          <w:sz w:val="15"/>
          <w:szCs w:val="15"/>
          <w:spacing w:val="-22"/>
        </w:rPr>
        <w:t xml:space="preserve"> </w:t>
      </w:r>
      <w:r>
        <w:rPr>
          <w:sz w:val="15"/>
          <w:szCs w:val="15"/>
          <w:spacing w:val="-4"/>
        </w:rPr>
        <w:t>6) :873-876.</w:t>
      </w:r>
      <w:r>
        <w:rPr>
          <w:sz w:val="15"/>
          <w:szCs w:val="15"/>
        </w:rPr>
        <w:t xml:space="preserve">  </w:t>
      </w:r>
      <w:r>
        <w:rPr>
          <w:sz w:val="15"/>
          <w:szCs w:val="15"/>
          <w:spacing w:val="-6"/>
        </w:rPr>
        <w:t>DOI</w:t>
      </w:r>
      <w:r>
        <w:rPr>
          <w:sz w:val="15"/>
          <w:szCs w:val="15"/>
        </w:rPr>
        <w:t xml:space="preserve"> </w:t>
      </w:r>
      <w:r>
        <w:rPr>
          <w:sz w:val="15"/>
          <w:szCs w:val="15"/>
          <w:spacing w:val="-6"/>
        </w:rPr>
        <w:t>:10.</w:t>
      </w:r>
      <w:r>
        <w:rPr>
          <w:sz w:val="15"/>
          <w:szCs w:val="15"/>
          <w:spacing w:val="10"/>
        </w:rPr>
        <w:t xml:space="preserve"> </w:t>
      </w:r>
      <w:r>
        <w:rPr>
          <w:sz w:val="15"/>
          <w:szCs w:val="15"/>
          <w:spacing w:val="-6"/>
        </w:rPr>
        <w:t>1016/j. jacc. 2004.</w:t>
      </w:r>
      <w:r>
        <w:rPr>
          <w:sz w:val="15"/>
          <w:szCs w:val="15"/>
          <w:spacing w:val="10"/>
        </w:rPr>
        <w:t xml:space="preserve"> </w:t>
      </w:r>
      <w:r>
        <w:rPr>
          <w:sz w:val="15"/>
          <w:szCs w:val="15"/>
          <w:spacing w:val="-6"/>
        </w:rPr>
        <w:t>11. 050.</w:t>
      </w:r>
    </w:p>
    <w:p>
      <w:pPr>
        <w:pStyle w:val="BodyText"/>
        <w:ind w:left="563" w:right="402" w:hanging="563"/>
        <w:spacing w:before="76" w:line="207" w:lineRule="auto"/>
        <w:rPr>
          <w:sz w:val="15"/>
          <w:szCs w:val="15"/>
        </w:rPr>
      </w:pPr>
      <w:r>
        <w:rPr>
          <w:sz w:val="15"/>
          <w:szCs w:val="15"/>
          <w:spacing w:val="-10"/>
        </w:rPr>
        <w:t>[</w:t>
      </w:r>
      <w:r>
        <w:rPr>
          <w:sz w:val="15"/>
          <w:szCs w:val="15"/>
          <w:spacing w:val="-15"/>
        </w:rPr>
        <w:t xml:space="preserve"> </w:t>
      </w:r>
      <w:r>
        <w:rPr>
          <w:sz w:val="15"/>
          <w:szCs w:val="15"/>
          <w:spacing w:val="-10"/>
        </w:rPr>
        <w:t>406]    Vasamreddy</w:t>
      </w:r>
      <w:r>
        <w:rPr>
          <w:sz w:val="15"/>
          <w:szCs w:val="15"/>
          <w:spacing w:val="9"/>
        </w:rPr>
        <w:t xml:space="preserve"> </w:t>
      </w:r>
      <w:r>
        <w:rPr>
          <w:sz w:val="15"/>
          <w:szCs w:val="15"/>
          <w:spacing w:val="-10"/>
        </w:rPr>
        <w:t>CR</w:t>
      </w:r>
      <w:r>
        <w:rPr>
          <w:sz w:val="15"/>
          <w:szCs w:val="15"/>
          <w:spacing w:val="-15"/>
        </w:rPr>
        <w:t xml:space="preserve"> </w:t>
      </w:r>
      <w:r>
        <w:rPr>
          <w:sz w:val="15"/>
          <w:szCs w:val="15"/>
          <w:spacing w:val="-10"/>
        </w:rPr>
        <w:t>,Dalal</w:t>
      </w:r>
      <w:r>
        <w:rPr>
          <w:sz w:val="15"/>
          <w:szCs w:val="15"/>
          <w:spacing w:val="8"/>
        </w:rPr>
        <w:t xml:space="preserve"> </w:t>
      </w:r>
      <w:r>
        <w:rPr>
          <w:sz w:val="15"/>
          <w:szCs w:val="15"/>
          <w:spacing w:val="-10"/>
        </w:rPr>
        <w:t>D</w:t>
      </w:r>
      <w:r>
        <w:rPr>
          <w:sz w:val="15"/>
          <w:szCs w:val="15"/>
          <w:spacing w:val="-15"/>
        </w:rPr>
        <w:t xml:space="preserve"> </w:t>
      </w:r>
      <w:r>
        <w:rPr>
          <w:sz w:val="15"/>
          <w:szCs w:val="15"/>
          <w:spacing w:val="-10"/>
        </w:rPr>
        <w:t>,Dong J</w:t>
      </w:r>
      <w:r>
        <w:rPr>
          <w:sz w:val="15"/>
          <w:szCs w:val="15"/>
          <w:spacing w:val="-17"/>
        </w:rPr>
        <w:t xml:space="preserve"> </w:t>
      </w:r>
      <w:r>
        <w:rPr>
          <w:sz w:val="15"/>
          <w:szCs w:val="15"/>
          <w:spacing w:val="-10"/>
        </w:rPr>
        <w:t>,et</w:t>
      </w:r>
      <w:r>
        <w:rPr>
          <w:sz w:val="15"/>
          <w:szCs w:val="15"/>
          <w:spacing w:val="7"/>
        </w:rPr>
        <w:t xml:space="preserve"> </w:t>
      </w:r>
      <w:r>
        <w:rPr>
          <w:sz w:val="15"/>
          <w:szCs w:val="15"/>
          <w:spacing w:val="-10"/>
        </w:rPr>
        <w:t>al.</w:t>
      </w:r>
      <w:r>
        <w:rPr>
          <w:sz w:val="15"/>
          <w:szCs w:val="15"/>
          <w:spacing w:val="2"/>
        </w:rPr>
        <w:t xml:space="preserve"> </w:t>
      </w:r>
      <w:r>
        <w:rPr>
          <w:sz w:val="15"/>
          <w:szCs w:val="15"/>
          <w:spacing w:val="-10"/>
        </w:rPr>
        <w:t>Symptomatic</w:t>
      </w:r>
      <w:r>
        <w:rPr>
          <w:sz w:val="15"/>
          <w:szCs w:val="15"/>
          <w:spacing w:val="7"/>
        </w:rPr>
        <w:t xml:space="preserve"> </w:t>
      </w:r>
      <w:r>
        <w:rPr>
          <w:sz w:val="15"/>
          <w:szCs w:val="15"/>
          <w:spacing w:val="-10"/>
        </w:rPr>
        <w:t>and</w:t>
      </w:r>
      <w:r>
        <w:rPr>
          <w:sz w:val="15"/>
          <w:szCs w:val="15"/>
          <w:spacing w:val="8"/>
        </w:rPr>
        <w:t xml:space="preserve"> </w:t>
      </w:r>
      <w:r>
        <w:rPr>
          <w:sz w:val="15"/>
          <w:szCs w:val="15"/>
          <w:spacing w:val="-10"/>
        </w:rPr>
        <w:t>asymp-</w:t>
      </w:r>
      <w:r>
        <w:rPr>
          <w:sz w:val="15"/>
          <w:szCs w:val="15"/>
        </w:rPr>
        <w:t xml:space="preserve"> </w:t>
      </w:r>
      <w:r>
        <w:rPr>
          <w:sz w:val="15"/>
          <w:szCs w:val="15"/>
          <w:spacing w:val="-11"/>
        </w:rPr>
        <w:t>tomatic</w:t>
      </w:r>
      <w:r>
        <w:rPr>
          <w:sz w:val="15"/>
          <w:szCs w:val="15"/>
          <w:spacing w:val="24"/>
        </w:rPr>
        <w:t xml:space="preserve"> </w:t>
      </w:r>
      <w:r>
        <w:rPr>
          <w:sz w:val="15"/>
          <w:szCs w:val="15"/>
          <w:spacing w:val="-11"/>
        </w:rPr>
        <w:t>atrial  fibrillation  in  patients  undergoing  radiofre</w:t>
      </w:r>
      <w:r>
        <w:rPr>
          <w:sz w:val="15"/>
          <w:szCs w:val="15"/>
          <w:spacing w:val="-12"/>
        </w:rPr>
        <w:t>quency</w:t>
      </w:r>
    </w:p>
    <w:p>
      <w:pPr>
        <w:spacing w:line="207"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25"/>
        <w:rPr/>
      </w:pPr>
      <w:r>
        <w:pict>
          <v:shape id="_x0000_s378" style="position:absolute;margin-left:59.624pt;margin-top:59.6825pt;mso-position-vertical-relative:page;mso-position-horizontal-relative:page;width:336.65pt;height:0.35pt;z-index:251892736;" o:allowincell="f" filled="false" strokecolor="#231F20" strokeweight="0.33pt" coordsize="6732,6" coordorigin="0,0" path="m0,3l6732,3e">
            <v:stroke joinstyle="miter" miterlimit="10"/>
          </v:shape>
        </w:pict>
      </w:r>
      <w:r/>
    </w:p>
    <w:p>
      <w:pPr>
        <w:sectPr>
          <w:headerReference w:type="default" r:id="rId92"/>
          <w:pgSz w:w="11963" w:h="16215"/>
          <w:pgMar w:top="1244" w:right="785" w:bottom="0" w:left="819" w:header="973" w:footer="0" w:gutter="0"/>
          <w:cols w:equalWidth="0" w:num="1">
            <w:col w:w="10358" w:space="0"/>
          </w:cols>
        </w:sectPr>
        <w:rPr/>
      </w:pPr>
    </w:p>
    <w:p>
      <w:pPr>
        <w:pStyle w:val="BodyText"/>
        <w:ind w:left="960" w:right="342" w:hanging="8"/>
        <w:spacing w:before="29" w:line="243" w:lineRule="auto"/>
        <w:rPr>
          <w:sz w:val="15"/>
          <w:szCs w:val="15"/>
        </w:rPr>
      </w:pPr>
      <w:r>
        <w:rPr>
          <w:sz w:val="15"/>
          <w:szCs w:val="15"/>
          <w:spacing w:val="-6"/>
        </w:rPr>
        <w:t>catheter</w:t>
      </w:r>
      <w:r>
        <w:rPr>
          <w:sz w:val="15"/>
          <w:szCs w:val="15"/>
          <w:spacing w:val="11"/>
          <w:w w:val="101"/>
        </w:rPr>
        <w:t xml:space="preserve"> </w:t>
      </w:r>
      <w:r>
        <w:rPr>
          <w:sz w:val="15"/>
          <w:szCs w:val="15"/>
          <w:spacing w:val="-6"/>
        </w:rPr>
        <w:t>ablation[</w:t>
      </w:r>
      <w:r>
        <w:rPr>
          <w:sz w:val="15"/>
          <w:szCs w:val="15"/>
          <w:spacing w:val="-27"/>
        </w:rPr>
        <w:t xml:space="preserve"> </w:t>
      </w:r>
      <w:r>
        <w:rPr>
          <w:sz w:val="15"/>
          <w:szCs w:val="15"/>
          <w:spacing w:val="-6"/>
        </w:rPr>
        <w:t>J]</w:t>
      </w:r>
      <w:r>
        <w:rPr>
          <w:sz w:val="15"/>
          <w:szCs w:val="15"/>
          <w:spacing w:val="-17"/>
        </w:rPr>
        <w:t xml:space="preserve"> </w:t>
      </w:r>
      <w:r>
        <w:rPr>
          <w:sz w:val="15"/>
          <w:szCs w:val="15"/>
          <w:spacing w:val="-6"/>
        </w:rPr>
        <w:t>. J</w:t>
      </w:r>
      <w:r>
        <w:rPr>
          <w:sz w:val="15"/>
          <w:szCs w:val="15"/>
          <w:spacing w:val="12"/>
        </w:rPr>
        <w:t xml:space="preserve"> </w:t>
      </w:r>
      <w:r>
        <w:rPr>
          <w:sz w:val="15"/>
          <w:szCs w:val="15"/>
          <w:spacing w:val="-6"/>
        </w:rPr>
        <w:t>Cardiovasc</w:t>
      </w:r>
      <w:r>
        <w:rPr>
          <w:sz w:val="15"/>
          <w:szCs w:val="15"/>
          <w:spacing w:val="9"/>
        </w:rPr>
        <w:t xml:space="preserve"> </w:t>
      </w:r>
      <w:r>
        <w:rPr>
          <w:sz w:val="15"/>
          <w:szCs w:val="15"/>
          <w:spacing w:val="-6"/>
        </w:rPr>
        <w:t>Electro</w:t>
      </w:r>
      <w:r>
        <w:rPr>
          <w:sz w:val="15"/>
          <w:szCs w:val="15"/>
          <w:spacing w:val="-7"/>
        </w:rPr>
        <w:t>physiol</w:t>
      </w:r>
      <w:r>
        <w:rPr>
          <w:sz w:val="15"/>
          <w:szCs w:val="15"/>
          <w:spacing w:val="-15"/>
        </w:rPr>
        <w:t xml:space="preserve"> </w:t>
      </w:r>
      <w:r>
        <w:rPr>
          <w:sz w:val="15"/>
          <w:szCs w:val="15"/>
          <w:spacing w:val="-7"/>
        </w:rPr>
        <w:t>,2006</w:t>
      </w:r>
      <w:r>
        <w:rPr>
          <w:sz w:val="15"/>
          <w:szCs w:val="15"/>
          <w:spacing w:val="-14"/>
        </w:rPr>
        <w:t xml:space="preserve"> </w:t>
      </w:r>
      <w:r>
        <w:rPr>
          <w:sz w:val="15"/>
          <w:szCs w:val="15"/>
          <w:spacing w:val="-7"/>
        </w:rPr>
        <w:t>,17(2) :</w:t>
      </w:r>
      <w:r>
        <w:rPr>
          <w:sz w:val="15"/>
          <w:szCs w:val="15"/>
        </w:rPr>
        <w:t xml:space="preserve"> </w:t>
      </w:r>
      <w:r>
        <w:rPr>
          <w:sz w:val="15"/>
          <w:szCs w:val="15"/>
          <w:spacing w:val="-7"/>
        </w:rPr>
        <w:t>134-139.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1540-8167. 2006. 0</w:t>
      </w:r>
      <w:r>
        <w:rPr>
          <w:sz w:val="15"/>
          <w:szCs w:val="15"/>
          <w:spacing w:val="-8"/>
        </w:rPr>
        <w:t>0359. x.</w:t>
      </w:r>
    </w:p>
    <w:p>
      <w:pPr>
        <w:pStyle w:val="BodyText"/>
        <w:ind w:left="949" w:right="342" w:hanging="563"/>
        <w:spacing w:line="225" w:lineRule="auto"/>
        <w:rPr>
          <w:sz w:val="15"/>
          <w:szCs w:val="15"/>
        </w:rPr>
      </w:pPr>
      <w:r>
        <w:rPr>
          <w:sz w:val="15"/>
          <w:szCs w:val="15"/>
          <w:spacing w:val="-9"/>
        </w:rPr>
        <w:t>[407]     Manganiello  S</w:t>
      </w:r>
      <w:r>
        <w:rPr>
          <w:sz w:val="15"/>
          <w:szCs w:val="15"/>
          <w:spacing w:val="-15"/>
        </w:rPr>
        <w:t xml:space="preserve"> </w:t>
      </w:r>
      <w:r>
        <w:rPr>
          <w:sz w:val="15"/>
          <w:szCs w:val="15"/>
          <w:spacing w:val="-9"/>
        </w:rPr>
        <w:t>,</w:t>
      </w:r>
      <w:r>
        <w:rPr>
          <w:sz w:val="15"/>
          <w:szCs w:val="15"/>
          <w:spacing w:val="-18"/>
        </w:rPr>
        <w:t xml:space="preserve"> </w:t>
      </w:r>
      <w:r>
        <w:rPr>
          <w:sz w:val="15"/>
          <w:szCs w:val="15"/>
          <w:spacing w:val="-9"/>
        </w:rPr>
        <w:t>Ans</w:t>
      </w:r>
      <w:r>
        <w:rPr>
          <w:sz w:val="15"/>
          <w:szCs w:val="15"/>
          <w:spacing w:val="-10"/>
        </w:rPr>
        <w:t>elmino  M</w:t>
      </w:r>
      <w:r>
        <w:rPr>
          <w:sz w:val="15"/>
          <w:szCs w:val="15"/>
          <w:spacing w:val="-15"/>
        </w:rPr>
        <w:t xml:space="preserve"> </w:t>
      </w:r>
      <w:r>
        <w:rPr>
          <w:sz w:val="15"/>
          <w:szCs w:val="15"/>
          <w:spacing w:val="-10"/>
        </w:rPr>
        <w:t>,</w:t>
      </w:r>
      <w:r>
        <w:rPr>
          <w:sz w:val="15"/>
          <w:szCs w:val="15"/>
          <w:spacing w:val="-17"/>
        </w:rPr>
        <w:t xml:space="preserve"> </w:t>
      </w:r>
      <w:r>
        <w:rPr>
          <w:sz w:val="15"/>
          <w:szCs w:val="15"/>
          <w:spacing w:val="-10"/>
        </w:rPr>
        <w:t>Amellone</w:t>
      </w:r>
      <w:r>
        <w:rPr>
          <w:sz w:val="15"/>
          <w:szCs w:val="15"/>
          <w:spacing w:val="39"/>
          <w:w w:val="101"/>
        </w:rPr>
        <w:t xml:space="preserve"> </w:t>
      </w:r>
      <w:r>
        <w:rPr>
          <w:sz w:val="15"/>
          <w:szCs w:val="15"/>
          <w:spacing w:val="-10"/>
        </w:rPr>
        <w:t>C</w:t>
      </w:r>
      <w:r>
        <w:rPr>
          <w:sz w:val="15"/>
          <w:szCs w:val="15"/>
          <w:spacing w:val="-15"/>
        </w:rPr>
        <w:t xml:space="preserve"> </w:t>
      </w:r>
      <w:r>
        <w:rPr>
          <w:sz w:val="15"/>
          <w:szCs w:val="15"/>
          <w:spacing w:val="-10"/>
        </w:rPr>
        <w:t>,</w:t>
      </w:r>
      <w:r>
        <w:rPr>
          <w:sz w:val="15"/>
          <w:szCs w:val="15"/>
          <w:spacing w:val="-16"/>
        </w:rPr>
        <w:t xml:space="preserve"> </w:t>
      </w:r>
      <w:r>
        <w:rPr>
          <w:sz w:val="15"/>
          <w:szCs w:val="15"/>
          <w:spacing w:val="-10"/>
        </w:rPr>
        <w:t>et</w:t>
      </w:r>
      <w:r>
        <w:rPr>
          <w:sz w:val="15"/>
          <w:szCs w:val="15"/>
          <w:spacing w:val="39"/>
        </w:rPr>
        <w:t xml:space="preserve"> </w:t>
      </w:r>
      <w:r>
        <w:rPr>
          <w:sz w:val="15"/>
          <w:szCs w:val="15"/>
          <w:spacing w:val="-10"/>
        </w:rPr>
        <w:t>al.  Symptomatic</w:t>
      </w:r>
      <w:r>
        <w:rPr>
          <w:sz w:val="15"/>
          <w:szCs w:val="15"/>
        </w:rPr>
        <w:t xml:space="preserve"> </w:t>
      </w:r>
      <w:r>
        <w:rPr>
          <w:sz w:val="15"/>
          <w:szCs w:val="15"/>
          <w:spacing w:val="-13"/>
        </w:rPr>
        <w:t>and  asymptomatic  long-term  recurrences  following  tr</w:t>
      </w:r>
      <w:r>
        <w:rPr>
          <w:sz w:val="15"/>
          <w:szCs w:val="15"/>
          <w:spacing w:val="-14"/>
        </w:rPr>
        <w:t>anscatheter</w:t>
      </w:r>
      <w:r>
        <w:rPr>
          <w:sz w:val="15"/>
          <w:szCs w:val="15"/>
        </w:rPr>
        <w:t xml:space="preserve"> </w:t>
      </w:r>
      <w:r>
        <w:rPr>
          <w:sz w:val="15"/>
          <w:szCs w:val="15"/>
          <w:spacing w:val="-7"/>
        </w:rPr>
        <w:t>atrial</w:t>
      </w:r>
      <w:r>
        <w:rPr>
          <w:sz w:val="15"/>
          <w:szCs w:val="15"/>
          <w:spacing w:val="18"/>
          <w:w w:val="101"/>
        </w:rPr>
        <w:t xml:space="preserve"> </w:t>
      </w:r>
      <w:r>
        <w:rPr>
          <w:sz w:val="15"/>
          <w:szCs w:val="15"/>
          <w:spacing w:val="-7"/>
        </w:rPr>
        <w:t>fibrillation</w:t>
      </w:r>
      <w:r>
        <w:rPr>
          <w:sz w:val="15"/>
          <w:szCs w:val="15"/>
          <w:spacing w:val="17"/>
        </w:rPr>
        <w:t xml:space="preserve"> </w:t>
      </w:r>
      <w:r>
        <w:rPr>
          <w:sz w:val="15"/>
          <w:szCs w:val="15"/>
          <w:spacing w:val="-7"/>
        </w:rPr>
        <w:t>ablation[</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Pacing</w:t>
      </w:r>
      <w:r>
        <w:rPr>
          <w:sz w:val="15"/>
          <w:szCs w:val="15"/>
          <w:spacing w:val="18"/>
        </w:rPr>
        <w:t xml:space="preserve"> </w:t>
      </w:r>
      <w:r>
        <w:rPr>
          <w:sz w:val="15"/>
          <w:szCs w:val="15"/>
          <w:spacing w:val="-7"/>
        </w:rPr>
        <w:t>Clin</w:t>
      </w:r>
      <w:r>
        <w:rPr>
          <w:sz w:val="15"/>
          <w:szCs w:val="15"/>
          <w:spacing w:val="20"/>
          <w:w w:val="101"/>
        </w:rPr>
        <w:t xml:space="preserve"> </w:t>
      </w:r>
      <w:r>
        <w:rPr>
          <w:sz w:val="15"/>
          <w:szCs w:val="15"/>
          <w:spacing w:val="-7"/>
        </w:rPr>
        <w:t>Electrophysiol</w:t>
      </w:r>
      <w:r>
        <w:rPr>
          <w:sz w:val="15"/>
          <w:szCs w:val="15"/>
          <w:spacing w:val="-15"/>
        </w:rPr>
        <w:t xml:space="preserve"> </w:t>
      </w:r>
      <w:r>
        <w:rPr>
          <w:sz w:val="15"/>
          <w:szCs w:val="15"/>
          <w:spacing w:val="-7"/>
        </w:rPr>
        <w:t>,2014</w:t>
      </w:r>
      <w:r>
        <w:rPr>
          <w:sz w:val="15"/>
          <w:szCs w:val="15"/>
          <w:spacing w:val="-15"/>
        </w:rPr>
        <w:t xml:space="preserve"> </w:t>
      </w:r>
      <w:r>
        <w:rPr>
          <w:sz w:val="15"/>
          <w:szCs w:val="15"/>
          <w:spacing w:val="-7"/>
        </w:rPr>
        <w:t>,</w:t>
      </w:r>
      <w:r>
        <w:rPr>
          <w:sz w:val="15"/>
          <w:szCs w:val="15"/>
        </w:rPr>
        <w:t xml:space="preserve"> </w:t>
      </w:r>
      <w:r>
        <w:rPr>
          <w:sz w:val="15"/>
          <w:szCs w:val="15"/>
          <w:spacing w:val="-5"/>
        </w:rPr>
        <w:t>37(6) :697-702.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1111/pace.</w:t>
      </w:r>
      <w:r>
        <w:rPr>
          <w:sz w:val="15"/>
          <w:szCs w:val="15"/>
          <w:spacing w:val="10"/>
        </w:rPr>
        <w:t xml:space="preserve"> </w:t>
      </w:r>
      <w:r>
        <w:rPr>
          <w:sz w:val="15"/>
          <w:szCs w:val="15"/>
          <w:spacing w:val="-5"/>
        </w:rPr>
        <w:t>12</w:t>
      </w:r>
      <w:r>
        <w:rPr>
          <w:sz w:val="15"/>
          <w:szCs w:val="15"/>
          <w:spacing w:val="-6"/>
        </w:rPr>
        <w:t>387.</w:t>
      </w:r>
    </w:p>
    <w:p>
      <w:pPr>
        <w:pStyle w:val="BodyText"/>
        <w:ind w:left="949" w:right="343" w:hanging="563"/>
        <w:spacing w:before="75" w:line="229" w:lineRule="auto"/>
        <w:rPr>
          <w:sz w:val="15"/>
          <w:szCs w:val="15"/>
        </w:rPr>
      </w:pPr>
      <w:r>
        <w:rPr>
          <w:sz w:val="15"/>
          <w:szCs w:val="15"/>
          <w:spacing w:val="-7"/>
        </w:rPr>
        <w:t>[408]     Hindricks  G</w:t>
      </w:r>
      <w:r>
        <w:rPr>
          <w:sz w:val="15"/>
          <w:szCs w:val="15"/>
          <w:spacing w:val="-15"/>
        </w:rPr>
        <w:t xml:space="preserve"> </w:t>
      </w:r>
      <w:r>
        <w:rPr>
          <w:sz w:val="15"/>
          <w:szCs w:val="15"/>
          <w:spacing w:val="-7"/>
        </w:rPr>
        <w:t>,</w:t>
      </w:r>
      <w:r>
        <w:rPr>
          <w:sz w:val="15"/>
          <w:szCs w:val="15"/>
          <w:spacing w:val="-21"/>
        </w:rPr>
        <w:t xml:space="preserve"> </w:t>
      </w:r>
      <w:r>
        <w:rPr>
          <w:sz w:val="15"/>
          <w:szCs w:val="15"/>
          <w:spacing w:val="-7"/>
        </w:rPr>
        <w:t>Pokushalov  E</w:t>
      </w:r>
      <w:r>
        <w:rPr>
          <w:sz w:val="15"/>
          <w:szCs w:val="15"/>
          <w:spacing w:val="-15"/>
        </w:rPr>
        <w:t xml:space="preserve"> </w:t>
      </w:r>
      <w:r>
        <w:rPr>
          <w:sz w:val="15"/>
          <w:szCs w:val="15"/>
          <w:spacing w:val="-7"/>
        </w:rPr>
        <w:t>,</w:t>
      </w:r>
      <w:r>
        <w:rPr>
          <w:sz w:val="15"/>
          <w:szCs w:val="15"/>
          <w:spacing w:val="-19"/>
        </w:rPr>
        <w:t xml:space="preserve"> </w:t>
      </w:r>
      <w:r>
        <w:rPr>
          <w:sz w:val="15"/>
          <w:szCs w:val="15"/>
          <w:spacing w:val="-7"/>
        </w:rPr>
        <w:t>Urban  L</w:t>
      </w:r>
      <w:r>
        <w:rPr>
          <w:sz w:val="15"/>
          <w:szCs w:val="15"/>
          <w:spacing w:val="-16"/>
        </w:rPr>
        <w:t xml:space="preserve"> </w:t>
      </w:r>
      <w:r>
        <w:rPr>
          <w:sz w:val="15"/>
          <w:szCs w:val="15"/>
          <w:spacing w:val="-7"/>
        </w:rPr>
        <w:t>,</w:t>
      </w:r>
      <w:r>
        <w:rPr>
          <w:sz w:val="15"/>
          <w:szCs w:val="15"/>
          <w:spacing w:val="-19"/>
        </w:rPr>
        <w:t xml:space="preserve"> </w:t>
      </w:r>
      <w:r>
        <w:rPr>
          <w:sz w:val="15"/>
          <w:szCs w:val="15"/>
          <w:spacing w:val="-7"/>
        </w:rPr>
        <w:t>et  al.</w:t>
      </w:r>
      <w:r>
        <w:rPr>
          <w:sz w:val="15"/>
          <w:szCs w:val="15"/>
          <w:spacing w:val="19"/>
          <w:w w:val="101"/>
        </w:rPr>
        <w:t xml:space="preserve"> </w:t>
      </w:r>
      <w:r>
        <w:rPr>
          <w:sz w:val="15"/>
          <w:szCs w:val="15"/>
          <w:spacing w:val="-7"/>
        </w:rPr>
        <w:t>Perf</w:t>
      </w:r>
      <w:r>
        <w:rPr>
          <w:sz w:val="15"/>
          <w:szCs w:val="15"/>
          <w:spacing w:val="-8"/>
        </w:rPr>
        <w:t>ormance  of  a</w:t>
      </w:r>
      <w:r>
        <w:rPr>
          <w:sz w:val="15"/>
          <w:szCs w:val="15"/>
        </w:rPr>
        <w:t xml:space="preserve"> </w:t>
      </w:r>
      <w:r>
        <w:rPr>
          <w:sz w:val="15"/>
          <w:szCs w:val="15"/>
          <w:spacing w:val="-14"/>
        </w:rPr>
        <w:t>new</w:t>
      </w:r>
      <w:r>
        <w:rPr>
          <w:sz w:val="15"/>
          <w:szCs w:val="15"/>
          <w:spacing w:val="32"/>
        </w:rPr>
        <w:t xml:space="preserve"> </w:t>
      </w:r>
      <w:r>
        <w:rPr>
          <w:sz w:val="15"/>
          <w:szCs w:val="15"/>
          <w:spacing w:val="-14"/>
        </w:rPr>
        <w:t>leadless</w:t>
      </w:r>
      <w:r>
        <w:rPr>
          <w:sz w:val="15"/>
          <w:szCs w:val="15"/>
          <w:spacing w:val="11"/>
        </w:rPr>
        <w:t xml:space="preserve"> </w:t>
      </w:r>
      <w:r>
        <w:rPr>
          <w:sz w:val="15"/>
          <w:szCs w:val="15"/>
          <w:spacing w:val="-14"/>
        </w:rPr>
        <w:t>implantable</w:t>
      </w:r>
      <w:r>
        <w:rPr>
          <w:sz w:val="15"/>
          <w:szCs w:val="15"/>
          <w:spacing w:val="12"/>
          <w:w w:val="101"/>
        </w:rPr>
        <w:t xml:space="preserve"> </w:t>
      </w:r>
      <w:r>
        <w:rPr>
          <w:sz w:val="15"/>
          <w:szCs w:val="15"/>
          <w:spacing w:val="-14"/>
        </w:rPr>
        <w:t>cardiac</w:t>
      </w:r>
      <w:r>
        <w:rPr>
          <w:sz w:val="15"/>
          <w:szCs w:val="15"/>
          <w:spacing w:val="11"/>
          <w:w w:val="101"/>
        </w:rPr>
        <w:t xml:space="preserve"> </w:t>
      </w:r>
      <w:r>
        <w:rPr>
          <w:sz w:val="15"/>
          <w:szCs w:val="15"/>
          <w:spacing w:val="-14"/>
        </w:rPr>
        <w:t>monitor</w:t>
      </w:r>
      <w:r>
        <w:rPr>
          <w:sz w:val="15"/>
          <w:szCs w:val="15"/>
          <w:spacing w:val="11"/>
        </w:rPr>
        <w:t xml:space="preserve"> </w:t>
      </w:r>
      <w:r>
        <w:rPr>
          <w:sz w:val="15"/>
          <w:szCs w:val="15"/>
          <w:spacing w:val="-14"/>
        </w:rPr>
        <w:t>in</w:t>
      </w:r>
      <w:r>
        <w:rPr>
          <w:sz w:val="15"/>
          <w:szCs w:val="15"/>
          <w:spacing w:val="13"/>
        </w:rPr>
        <w:t xml:space="preserve"> </w:t>
      </w:r>
      <w:r>
        <w:rPr>
          <w:sz w:val="15"/>
          <w:szCs w:val="15"/>
          <w:spacing w:val="-14"/>
        </w:rPr>
        <w:t>detecting</w:t>
      </w:r>
      <w:r>
        <w:rPr>
          <w:sz w:val="15"/>
          <w:szCs w:val="15"/>
          <w:spacing w:val="12"/>
          <w:w w:val="101"/>
        </w:rPr>
        <w:t xml:space="preserve"> </w:t>
      </w:r>
      <w:r>
        <w:rPr>
          <w:sz w:val="15"/>
          <w:szCs w:val="15"/>
          <w:spacing w:val="-14"/>
        </w:rPr>
        <w:t>and</w:t>
      </w:r>
      <w:r>
        <w:rPr>
          <w:sz w:val="15"/>
          <w:szCs w:val="15"/>
          <w:spacing w:val="13"/>
        </w:rPr>
        <w:t xml:space="preserve"> </w:t>
      </w:r>
      <w:r>
        <w:rPr>
          <w:sz w:val="15"/>
          <w:szCs w:val="15"/>
          <w:spacing w:val="-14"/>
        </w:rPr>
        <w:t>quan-</w:t>
      </w:r>
      <w:r>
        <w:rPr>
          <w:sz w:val="15"/>
          <w:szCs w:val="15"/>
        </w:rPr>
        <w:t xml:space="preserve"> </w:t>
      </w:r>
      <w:r>
        <w:rPr>
          <w:sz w:val="15"/>
          <w:szCs w:val="15"/>
          <w:spacing w:val="-5"/>
        </w:rPr>
        <w:t>tifying</w:t>
      </w:r>
      <w:r>
        <w:rPr>
          <w:sz w:val="15"/>
          <w:szCs w:val="15"/>
          <w:spacing w:val="16"/>
          <w:w w:val="101"/>
        </w:rPr>
        <w:t xml:space="preserve"> </w:t>
      </w:r>
      <w:r>
        <w:rPr>
          <w:sz w:val="15"/>
          <w:szCs w:val="15"/>
          <w:spacing w:val="-5"/>
        </w:rPr>
        <w:t>atrial</w:t>
      </w:r>
      <w:r>
        <w:rPr>
          <w:sz w:val="15"/>
          <w:szCs w:val="15"/>
          <w:spacing w:val="12"/>
          <w:w w:val="101"/>
        </w:rPr>
        <w:t xml:space="preserve"> </w:t>
      </w:r>
      <w:r>
        <w:rPr>
          <w:sz w:val="15"/>
          <w:szCs w:val="15"/>
          <w:spacing w:val="-5"/>
        </w:rPr>
        <w:t>fibrillation:results</w:t>
      </w:r>
      <w:r>
        <w:rPr>
          <w:sz w:val="15"/>
          <w:szCs w:val="15"/>
          <w:spacing w:val="14"/>
          <w:w w:val="101"/>
        </w:rPr>
        <w:t xml:space="preserve"> </w:t>
      </w:r>
      <w:r>
        <w:rPr>
          <w:sz w:val="15"/>
          <w:szCs w:val="15"/>
          <w:spacing w:val="-5"/>
        </w:rPr>
        <w:t>of the</w:t>
      </w:r>
      <w:r>
        <w:rPr>
          <w:sz w:val="15"/>
          <w:szCs w:val="15"/>
          <w:spacing w:val="12"/>
          <w:w w:val="101"/>
        </w:rPr>
        <w:t xml:space="preserve"> </w:t>
      </w:r>
      <w:r>
        <w:rPr>
          <w:sz w:val="15"/>
          <w:szCs w:val="15"/>
          <w:spacing w:val="-5"/>
        </w:rPr>
        <w:t>X</w:t>
      </w:r>
      <w:r>
        <w:rPr>
          <w:sz w:val="15"/>
          <w:szCs w:val="15"/>
          <w:spacing w:val="-6"/>
        </w:rPr>
        <w:t>PECT</w:t>
      </w:r>
      <w:r>
        <w:rPr>
          <w:sz w:val="15"/>
          <w:szCs w:val="15"/>
          <w:spacing w:val="12"/>
        </w:rPr>
        <w:t xml:space="preserve"> </w:t>
      </w:r>
      <w:r>
        <w:rPr>
          <w:sz w:val="15"/>
          <w:szCs w:val="15"/>
          <w:spacing w:val="-6"/>
        </w:rPr>
        <w:t>trial[</w:t>
      </w:r>
      <w:r>
        <w:rPr>
          <w:sz w:val="15"/>
          <w:szCs w:val="15"/>
          <w:spacing w:val="-27"/>
        </w:rPr>
        <w:t xml:space="preserve"> </w:t>
      </w:r>
      <w:r>
        <w:rPr>
          <w:sz w:val="15"/>
          <w:szCs w:val="15"/>
          <w:spacing w:val="-6"/>
        </w:rPr>
        <w:t>J]</w:t>
      </w:r>
      <w:r>
        <w:rPr>
          <w:sz w:val="15"/>
          <w:szCs w:val="15"/>
          <w:spacing w:val="-17"/>
        </w:rPr>
        <w:t xml:space="preserve"> </w:t>
      </w:r>
      <w:r>
        <w:rPr>
          <w:sz w:val="15"/>
          <w:szCs w:val="15"/>
          <w:spacing w:val="-6"/>
        </w:rPr>
        <w:t>. Circ</w:t>
      </w:r>
      <w:r>
        <w:rPr>
          <w:sz w:val="15"/>
          <w:szCs w:val="15"/>
          <w:spacing w:val="13"/>
          <w:w w:val="101"/>
        </w:rPr>
        <w:t xml:space="preserve"> </w:t>
      </w:r>
      <w:r>
        <w:rPr>
          <w:sz w:val="15"/>
          <w:szCs w:val="15"/>
          <w:spacing w:val="-6"/>
        </w:rPr>
        <w:t>Ar-</w:t>
      </w:r>
      <w:r>
        <w:rPr>
          <w:sz w:val="15"/>
          <w:szCs w:val="15"/>
        </w:rPr>
        <w:t xml:space="preserve"> </w:t>
      </w:r>
      <w:r>
        <w:rPr>
          <w:sz w:val="15"/>
          <w:szCs w:val="15"/>
          <w:spacing w:val="-8"/>
        </w:rPr>
        <w:t>rhythm</w:t>
      </w:r>
      <w:r>
        <w:rPr>
          <w:sz w:val="15"/>
          <w:szCs w:val="15"/>
          <w:spacing w:val="43"/>
          <w:w w:val="101"/>
        </w:rPr>
        <w:t xml:space="preserve"> </w:t>
      </w:r>
      <w:r>
        <w:rPr>
          <w:sz w:val="15"/>
          <w:szCs w:val="15"/>
          <w:spacing w:val="-8"/>
        </w:rPr>
        <w:t>Electrophysiol</w:t>
      </w:r>
      <w:r>
        <w:rPr>
          <w:sz w:val="15"/>
          <w:szCs w:val="15"/>
          <w:spacing w:val="-15"/>
        </w:rPr>
        <w:t xml:space="preserve"> </w:t>
      </w:r>
      <w:r>
        <w:rPr>
          <w:sz w:val="15"/>
          <w:szCs w:val="15"/>
          <w:spacing w:val="-8"/>
        </w:rPr>
        <w:t>,</w:t>
      </w:r>
      <w:r>
        <w:rPr>
          <w:sz w:val="15"/>
          <w:szCs w:val="15"/>
          <w:spacing w:val="-17"/>
        </w:rPr>
        <w:t xml:space="preserve"> </w:t>
      </w:r>
      <w:r>
        <w:rPr>
          <w:sz w:val="15"/>
          <w:szCs w:val="15"/>
          <w:spacing w:val="-8"/>
        </w:rPr>
        <w:t>2010</w:t>
      </w:r>
      <w:r>
        <w:rPr>
          <w:sz w:val="15"/>
          <w:szCs w:val="15"/>
          <w:spacing w:val="-15"/>
        </w:rPr>
        <w:t xml:space="preserve"> </w:t>
      </w:r>
      <w:r>
        <w:rPr>
          <w:sz w:val="15"/>
          <w:szCs w:val="15"/>
          <w:spacing w:val="-8"/>
        </w:rPr>
        <w:t>,</w:t>
      </w:r>
      <w:r>
        <w:rPr>
          <w:sz w:val="15"/>
          <w:szCs w:val="15"/>
          <w:spacing w:val="-14"/>
        </w:rPr>
        <w:t xml:space="preserve"> </w:t>
      </w:r>
      <w:r>
        <w:rPr>
          <w:sz w:val="15"/>
          <w:szCs w:val="15"/>
          <w:spacing w:val="-8"/>
        </w:rPr>
        <w:t>3 (</w:t>
      </w:r>
      <w:r>
        <w:rPr>
          <w:sz w:val="15"/>
          <w:szCs w:val="15"/>
          <w:spacing w:val="-13"/>
        </w:rPr>
        <w:t xml:space="preserve"> </w:t>
      </w:r>
      <w:r>
        <w:rPr>
          <w:sz w:val="15"/>
          <w:szCs w:val="15"/>
          <w:spacing w:val="-8"/>
        </w:rPr>
        <w:t>2 ) : 141-147.  DOI</w:t>
      </w:r>
      <w:r>
        <w:rPr>
          <w:sz w:val="15"/>
          <w:szCs w:val="15"/>
          <w:spacing w:val="-14"/>
        </w:rPr>
        <w:t xml:space="preserve"> </w:t>
      </w:r>
      <w:r>
        <w:rPr>
          <w:sz w:val="15"/>
          <w:szCs w:val="15"/>
          <w:spacing w:val="-8"/>
        </w:rPr>
        <w:t>: 10.  1161/</w:t>
      </w:r>
      <w:r>
        <w:rPr>
          <w:sz w:val="15"/>
          <w:szCs w:val="15"/>
        </w:rPr>
        <w:t xml:space="preserve"> </w:t>
      </w:r>
      <w:r>
        <w:rPr>
          <w:sz w:val="15"/>
          <w:szCs w:val="15"/>
          <w:spacing w:val="-5"/>
        </w:rPr>
        <w:t>CIRCEP.</w:t>
      </w:r>
      <w:r>
        <w:rPr>
          <w:sz w:val="15"/>
          <w:szCs w:val="15"/>
          <w:spacing w:val="17"/>
          <w:w w:val="101"/>
        </w:rPr>
        <w:t xml:space="preserve"> </w:t>
      </w:r>
      <w:r>
        <w:rPr>
          <w:sz w:val="15"/>
          <w:szCs w:val="15"/>
          <w:spacing w:val="-5"/>
        </w:rPr>
        <w:t>109. 877852.</w:t>
      </w:r>
    </w:p>
    <w:p>
      <w:pPr>
        <w:pStyle w:val="BodyText"/>
        <w:ind w:left="950" w:right="335" w:hanging="564"/>
        <w:spacing w:before="69" w:line="229" w:lineRule="auto"/>
        <w:rPr>
          <w:sz w:val="15"/>
          <w:szCs w:val="15"/>
        </w:rPr>
      </w:pPr>
      <w:r>
        <w:rPr>
          <w:sz w:val="15"/>
          <w:szCs w:val="15"/>
          <w:spacing w:val="-7"/>
        </w:rPr>
        <w:t>[409]    Eitel  C</w:t>
      </w:r>
      <w:r>
        <w:rPr>
          <w:sz w:val="15"/>
          <w:szCs w:val="15"/>
          <w:spacing w:val="-14"/>
        </w:rPr>
        <w:t xml:space="preserve"> </w:t>
      </w:r>
      <w:r>
        <w:rPr>
          <w:sz w:val="15"/>
          <w:szCs w:val="15"/>
          <w:spacing w:val="-7"/>
        </w:rPr>
        <w:t>,</w:t>
      </w:r>
      <w:r>
        <w:rPr>
          <w:sz w:val="15"/>
          <w:szCs w:val="15"/>
          <w:spacing w:val="-17"/>
        </w:rPr>
        <w:t xml:space="preserve"> </w:t>
      </w:r>
      <w:r>
        <w:rPr>
          <w:sz w:val="15"/>
          <w:szCs w:val="15"/>
          <w:spacing w:val="-7"/>
        </w:rPr>
        <w:t>Husser  D</w:t>
      </w:r>
      <w:r>
        <w:rPr>
          <w:sz w:val="15"/>
          <w:szCs w:val="15"/>
          <w:spacing w:val="-15"/>
        </w:rPr>
        <w:t xml:space="preserve"> </w:t>
      </w:r>
      <w:r>
        <w:rPr>
          <w:sz w:val="15"/>
          <w:szCs w:val="15"/>
          <w:spacing w:val="-7"/>
        </w:rPr>
        <w:t>,</w:t>
      </w:r>
      <w:r>
        <w:rPr>
          <w:sz w:val="15"/>
          <w:szCs w:val="15"/>
          <w:spacing w:val="-17"/>
        </w:rPr>
        <w:t xml:space="preserve"> </w:t>
      </w:r>
      <w:r>
        <w:rPr>
          <w:sz w:val="15"/>
          <w:szCs w:val="15"/>
          <w:spacing w:val="-7"/>
        </w:rPr>
        <w:t>Hindricks</w:t>
      </w:r>
      <w:r>
        <w:rPr>
          <w:sz w:val="15"/>
          <w:szCs w:val="15"/>
          <w:spacing w:val="37"/>
        </w:rPr>
        <w:t xml:space="preserve"> </w:t>
      </w:r>
      <w:r>
        <w:rPr>
          <w:sz w:val="15"/>
          <w:szCs w:val="15"/>
          <w:spacing w:val="-7"/>
        </w:rPr>
        <w:t>G</w:t>
      </w:r>
      <w:r>
        <w:rPr>
          <w:sz w:val="15"/>
          <w:szCs w:val="15"/>
          <w:spacing w:val="-16"/>
        </w:rPr>
        <w:t xml:space="preserve"> </w:t>
      </w:r>
      <w:r>
        <w:rPr>
          <w:sz w:val="15"/>
          <w:szCs w:val="15"/>
          <w:spacing w:val="-7"/>
        </w:rPr>
        <w:t>,</w:t>
      </w:r>
      <w:r>
        <w:rPr>
          <w:sz w:val="15"/>
          <w:szCs w:val="15"/>
          <w:spacing w:val="-17"/>
        </w:rPr>
        <w:t xml:space="preserve"> </w:t>
      </w:r>
      <w:r>
        <w:rPr>
          <w:sz w:val="15"/>
          <w:szCs w:val="15"/>
          <w:spacing w:val="-7"/>
        </w:rPr>
        <w:t>et</w:t>
      </w:r>
      <w:r>
        <w:rPr>
          <w:sz w:val="15"/>
          <w:szCs w:val="15"/>
          <w:spacing w:val="36"/>
        </w:rPr>
        <w:t xml:space="preserve"> </w:t>
      </w:r>
      <w:r>
        <w:rPr>
          <w:sz w:val="15"/>
          <w:szCs w:val="15"/>
          <w:spacing w:val="-7"/>
        </w:rPr>
        <w:t>al.</w:t>
      </w:r>
      <w:r>
        <w:rPr>
          <w:sz w:val="15"/>
          <w:szCs w:val="15"/>
          <w:spacing w:val="19"/>
          <w:w w:val="102"/>
        </w:rPr>
        <w:t xml:space="preserve"> </w:t>
      </w:r>
      <w:r>
        <w:rPr>
          <w:sz w:val="15"/>
          <w:szCs w:val="15"/>
          <w:spacing w:val="-7"/>
        </w:rPr>
        <w:t>Performance  of  an </w:t>
      </w:r>
      <w:r>
        <w:rPr>
          <w:sz w:val="15"/>
          <w:szCs w:val="15"/>
          <w:spacing w:val="-8"/>
        </w:rPr>
        <w:t xml:space="preserve"> im-</w:t>
      </w:r>
      <w:r>
        <w:rPr>
          <w:sz w:val="15"/>
          <w:szCs w:val="15"/>
        </w:rPr>
        <w:t xml:space="preserve"> </w:t>
      </w:r>
      <w:r>
        <w:rPr>
          <w:sz w:val="15"/>
          <w:szCs w:val="15"/>
          <w:spacing w:val="-11"/>
        </w:rPr>
        <w:t>plantable</w:t>
      </w:r>
      <w:r>
        <w:rPr>
          <w:sz w:val="15"/>
          <w:szCs w:val="15"/>
          <w:spacing w:val="24"/>
          <w:w w:val="101"/>
        </w:rPr>
        <w:t xml:space="preserve"> </w:t>
      </w:r>
      <w:r>
        <w:rPr>
          <w:sz w:val="15"/>
          <w:szCs w:val="15"/>
          <w:spacing w:val="-11"/>
        </w:rPr>
        <w:t>automatic</w:t>
      </w:r>
      <w:r>
        <w:rPr>
          <w:sz w:val="15"/>
          <w:szCs w:val="15"/>
          <w:spacing w:val="16"/>
          <w:w w:val="101"/>
        </w:rPr>
        <w:t xml:space="preserve"> </w:t>
      </w:r>
      <w:r>
        <w:rPr>
          <w:sz w:val="15"/>
          <w:szCs w:val="15"/>
          <w:spacing w:val="-11"/>
        </w:rPr>
        <w:t>atrial</w:t>
      </w:r>
      <w:r>
        <w:rPr>
          <w:sz w:val="15"/>
          <w:szCs w:val="15"/>
          <w:spacing w:val="16"/>
          <w:w w:val="101"/>
        </w:rPr>
        <w:t xml:space="preserve"> </w:t>
      </w:r>
      <w:r>
        <w:rPr>
          <w:sz w:val="15"/>
          <w:szCs w:val="15"/>
          <w:spacing w:val="-11"/>
        </w:rPr>
        <w:t>fibrillation</w:t>
      </w:r>
      <w:r>
        <w:rPr>
          <w:sz w:val="15"/>
          <w:szCs w:val="15"/>
          <w:spacing w:val="23"/>
        </w:rPr>
        <w:t xml:space="preserve"> </w:t>
      </w:r>
      <w:r>
        <w:rPr>
          <w:sz w:val="15"/>
          <w:szCs w:val="15"/>
          <w:spacing w:val="-11"/>
        </w:rPr>
        <w:t>detection</w:t>
      </w:r>
      <w:r>
        <w:rPr>
          <w:sz w:val="15"/>
          <w:szCs w:val="15"/>
          <w:spacing w:val="22"/>
          <w:w w:val="102"/>
        </w:rPr>
        <w:t xml:space="preserve"> </w:t>
      </w:r>
      <w:r>
        <w:rPr>
          <w:sz w:val="15"/>
          <w:szCs w:val="15"/>
          <w:spacing w:val="-11"/>
        </w:rPr>
        <w:t>device:impact</w:t>
      </w:r>
      <w:r>
        <w:rPr>
          <w:sz w:val="15"/>
          <w:szCs w:val="15"/>
          <w:spacing w:val="23"/>
          <w:w w:val="102"/>
        </w:rPr>
        <w:t xml:space="preserve"> </w:t>
      </w:r>
      <w:r>
        <w:rPr>
          <w:sz w:val="15"/>
          <w:szCs w:val="15"/>
          <w:spacing w:val="-11"/>
        </w:rPr>
        <w:t>of</w:t>
      </w:r>
      <w:r>
        <w:rPr>
          <w:sz w:val="15"/>
          <w:szCs w:val="15"/>
        </w:rPr>
        <w:t xml:space="preserve"> </w:t>
      </w:r>
      <w:r>
        <w:rPr>
          <w:sz w:val="15"/>
          <w:szCs w:val="15"/>
          <w:spacing w:val="-12"/>
        </w:rPr>
        <w:t>software</w:t>
      </w:r>
      <w:r>
        <w:rPr>
          <w:sz w:val="15"/>
          <w:szCs w:val="15"/>
          <w:spacing w:val="20"/>
          <w:w w:val="101"/>
        </w:rPr>
        <w:t xml:space="preserve"> </w:t>
      </w:r>
      <w:r>
        <w:rPr>
          <w:sz w:val="15"/>
          <w:szCs w:val="15"/>
          <w:spacing w:val="-12"/>
        </w:rPr>
        <w:t>adjustments  and  releva</w:t>
      </w:r>
      <w:r>
        <w:rPr>
          <w:sz w:val="15"/>
          <w:szCs w:val="15"/>
          <w:spacing w:val="-13"/>
        </w:rPr>
        <w:t>nce  of  manual  episode  analysis</w:t>
      </w:r>
      <w:r>
        <w:rPr>
          <w:sz w:val="15"/>
          <w:szCs w:val="15"/>
        </w:rPr>
        <w:t xml:space="preserve"> </w:t>
      </w:r>
      <w:r>
        <w:rPr>
          <w:sz w:val="15"/>
          <w:szCs w:val="15"/>
          <w:spacing w:val="-5"/>
        </w:rPr>
        <w:t>[</w:t>
      </w:r>
      <w:r>
        <w:rPr>
          <w:sz w:val="15"/>
          <w:szCs w:val="15"/>
          <w:spacing w:val="-22"/>
        </w:rPr>
        <w:t xml:space="preserve"> </w:t>
      </w:r>
      <w:r>
        <w:rPr>
          <w:sz w:val="15"/>
          <w:szCs w:val="15"/>
          <w:spacing w:val="-5"/>
        </w:rPr>
        <w:t>J ]</w:t>
      </w:r>
      <w:r>
        <w:rPr>
          <w:sz w:val="15"/>
          <w:szCs w:val="15"/>
          <w:spacing w:val="-17"/>
        </w:rPr>
        <w:t xml:space="preserve"> </w:t>
      </w:r>
      <w:r>
        <w:rPr>
          <w:sz w:val="15"/>
          <w:szCs w:val="15"/>
          <w:spacing w:val="-5"/>
        </w:rPr>
        <w:t>.  Europace</w:t>
      </w:r>
      <w:r>
        <w:rPr>
          <w:sz w:val="15"/>
          <w:szCs w:val="15"/>
          <w:spacing w:val="-15"/>
        </w:rPr>
        <w:t xml:space="preserve"> </w:t>
      </w:r>
      <w:r>
        <w:rPr>
          <w:sz w:val="15"/>
          <w:szCs w:val="15"/>
          <w:spacing w:val="-5"/>
        </w:rPr>
        <w:t>, 2011</w:t>
      </w:r>
      <w:r>
        <w:rPr>
          <w:sz w:val="15"/>
          <w:szCs w:val="15"/>
          <w:spacing w:val="-15"/>
        </w:rPr>
        <w:t xml:space="preserve"> </w:t>
      </w:r>
      <w:r>
        <w:rPr>
          <w:sz w:val="15"/>
          <w:szCs w:val="15"/>
          <w:spacing w:val="-5"/>
        </w:rPr>
        <w:t>,</w:t>
      </w:r>
      <w:r>
        <w:rPr>
          <w:sz w:val="15"/>
          <w:szCs w:val="15"/>
          <w:spacing w:val="10"/>
        </w:rPr>
        <w:t xml:space="preserve"> </w:t>
      </w:r>
      <w:r>
        <w:rPr>
          <w:sz w:val="15"/>
          <w:szCs w:val="15"/>
          <w:spacing w:val="-5"/>
        </w:rPr>
        <w:t>13</w:t>
      </w:r>
      <w:r>
        <w:rPr>
          <w:sz w:val="15"/>
          <w:szCs w:val="15"/>
          <w:spacing w:val="16"/>
          <w:w w:val="102"/>
        </w:rPr>
        <w:t xml:space="preserve"> </w:t>
      </w:r>
      <w:r>
        <w:rPr>
          <w:sz w:val="15"/>
          <w:szCs w:val="15"/>
          <w:spacing w:val="-5"/>
        </w:rPr>
        <w:t>(</w:t>
      </w:r>
      <w:r>
        <w:rPr>
          <w:sz w:val="15"/>
          <w:szCs w:val="15"/>
          <w:spacing w:val="-6"/>
        </w:rPr>
        <w:t xml:space="preserve"> 4 ) : 480-485.  DOI</w:t>
      </w:r>
      <w:r>
        <w:rPr>
          <w:sz w:val="15"/>
          <w:szCs w:val="15"/>
          <w:spacing w:val="-15"/>
        </w:rPr>
        <w:t xml:space="preserve"> </w:t>
      </w:r>
      <w:r>
        <w:rPr>
          <w:sz w:val="15"/>
          <w:szCs w:val="15"/>
          <w:spacing w:val="-6"/>
        </w:rPr>
        <w:t>:</w:t>
      </w:r>
      <w:r>
        <w:rPr>
          <w:sz w:val="15"/>
          <w:szCs w:val="15"/>
          <w:spacing w:val="11"/>
          <w:w w:val="102"/>
        </w:rPr>
        <w:t xml:space="preserve"> </w:t>
      </w:r>
      <w:r>
        <w:rPr>
          <w:sz w:val="15"/>
          <w:szCs w:val="15"/>
          <w:spacing w:val="-6"/>
        </w:rPr>
        <w:t>10.  1093/eu-</w:t>
      </w:r>
      <w:r>
        <w:rPr>
          <w:sz w:val="15"/>
          <w:szCs w:val="15"/>
        </w:rPr>
        <w:t xml:space="preserve"> </w:t>
      </w:r>
      <w:r>
        <w:rPr>
          <w:sz w:val="15"/>
          <w:szCs w:val="15"/>
          <w:spacing w:val="-11"/>
        </w:rPr>
        <w:t>ropace/euq511.</w:t>
      </w:r>
    </w:p>
    <w:p>
      <w:pPr>
        <w:pStyle w:val="BodyText"/>
        <w:ind w:left="950" w:right="348" w:hanging="564"/>
        <w:spacing w:before="75" w:line="225" w:lineRule="auto"/>
        <w:rPr>
          <w:sz w:val="15"/>
          <w:szCs w:val="15"/>
        </w:rPr>
      </w:pPr>
      <w:r>
        <w:rPr>
          <w:sz w:val="15"/>
          <w:szCs w:val="15"/>
          <w:spacing w:val="-10"/>
        </w:rPr>
        <w:t>[410]    Wechselberger</w:t>
      </w:r>
      <w:r>
        <w:rPr>
          <w:sz w:val="15"/>
          <w:szCs w:val="15"/>
          <w:spacing w:val="16"/>
        </w:rPr>
        <w:t xml:space="preserve"> </w:t>
      </w:r>
      <w:r>
        <w:rPr>
          <w:sz w:val="15"/>
          <w:szCs w:val="15"/>
          <w:spacing w:val="-10"/>
        </w:rPr>
        <w:t>S</w:t>
      </w:r>
      <w:r>
        <w:rPr>
          <w:sz w:val="15"/>
          <w:szCs w:val="15"/>
          <w:spacing w:val="-15"/>
        </w:rPr>
        <w:t xml:space="preserve"> </w:t>
      </w:r>
      <w:r>
        <w:rPr>
          <w:sz w:val="15"/>
          <w:szCs w:val="15"/>
          <w:spacing w:val="-10"/>
        </w:rPr>
        <w:t>,Kronborg</w:t>
      </w:r>
      <w:r>
        <w:rPr>
          <w:sz w:val="15"/>
          <w:szCs w:val="15"/>
          <w:spacing w:val="18"/>
        </w:rPr>
        <w:t xml:space="preserve"> </w:t>
      </w:r>
      <w:r>
        <w:rPr>
          <w:sz w:val="15"/>
          <w:szCs w:val="15"/>
          <w:spacing w:val="-10"/>
        </w:rPr>
        <w:t>M</w:t>
      </w:r>
      <w:r>
        <w:rPr>
          <w:sz w:val="15"/>
          <w:szCs w:val="15"/>
          <w:spacing w:val="-15"/>
        </w:rPr>
        <w:t xml:space="preserve"> </w:t>
      </w:r>
      <w:r>
        <w:rPr>
          <w:sz w:val="15"/>
          <w:szCs w:val="15"/>
          <w:spacing w:val="-10"/>
        </w:rPr>
        <w:t>,Huo</w:t>
      </w:r>
      <w:r>
        <w:rPr>
          <w:sz w:val="15"/>
          <w:szCs w:val="15"/>
          <w:spacing w:val="18"/>
        </w:rPr>
        <w:t xml:space="preserve"> </w:t>
      </w:r>
      <w:r>
        <w:rPr>
          <w:sz w:val="15"/>
          <w:szCs w:val="15"/>
          <w:spacing w:val="-10"/>
        </w:rPr>
        <w:t>Y</w:t>
      </w:r>
      <w:r>
        <w:rPr>
          <w:sz w:val="15"/>
          <w:szCs w:val="15"/>
          <w:spacing w:val="-16"/>
        </w:rPr>
        <w:t xml:space="preserve"> </w:t>
      </w:r>
      <w:r>
        <w:rPr>
          <w:sz w:val="15"/>
          <w:szCs w:val="15"/>
          <w:spacing w:val="-10"/>
        </w:rPr>
        <w:t>,et  al.</w:t>
      </w:r>
      <w:r>
        <w:rPr>
          <w:sz w:val="15"/>
          <w:szCs w:val="15"/>
          <w:spacing w:val="8"/>
        </w:rPr>
        <w:t xml:space="preserve"> </w:t>
      </w:r>
      <w:r>
        <w:rPr>
          <w:sz w:val="15"/>
          <w:szCs w:val="15"/>
          <w:spacing w:val="-10"/>
        </w:rPr>
        <w:t>Co</w:t>
      </w:r>
      <w:r>
        <w:rPr>
          <w:sz w:val="15"/>
          <w:szCs w:val="15"/>
          <w:spacing w:val="-11"/>
        </w:rPr>
        <w:t>ntinuous</w:t>
      </w:r>
      <w:r>
        <w:rPr>
          <w:sz w:val="15"/>
          <w:szCs w:val="15"/>
          <w:spacing w:val="18"/>
          <w:w w:val="101"/>
        </w:rPr>
        <w:t xml:space="preserve"> </w:t>
      </w:r>
      <w:r>
        <w:rPr>
          <w:sz w:val="15"/>
          <w:szCs w:val="15"/>
          <w:spacing w:val="-11"/>
        </w:rPr>
        <w:t>monito-</w:t>
      </w:r>
      <w:r>
        <w:rPr>
          <w:sz w:val="15"/>
          <w:szCs w:val="15"/>
        </w:rPr>
        <w:t xml:space="preserve"> </w:t>
      </w:r>
      <w:r>
        <w:rPr>
          <w:sz w:val="15"/>
          <w:szCs w:val="15"/>
          <w:spacing w:val="-7"/>
        </w:rPr>
        <w:t>ring</w:t>
      </w:r>
      <w:r>
        <w:rPr>
          <w:sz w:val="15"/>
          <w:szCs w:val="15"/>
          <w:spacing w:val="16"/>
          <w:w w:val="102"/>
        </w:rPr>
        <w:t xml:space="preserve"> </w:t>
      </w:r>
      <w:r>
        <w:rPr>
          <w:sz w:val="15"/>
          <w:szCs w:val="15"/>
          <w:spacing w:val="-7"/>
        </w:rPr>
        <w:t>after</w:t>
      </w:r>
      <w:r>
        <w:rPr>
          <w:sz w:val="15"/>
          <w:szCs w:val="15"/>
          <w:spacing w:val="12"/>
          <w:w w:val="102"/>
        </w:rPr>
        <w:t xml:space="preserve"> </w:t>
      </w:r>
      <w:r>
        <w:rPr>
          <w:sz w:val="15"/>
          <w:szCs w:val="15"/>
          <w:spacing w:val="-7"/>
        </w:rPr>
        <w:t>atrial</w:t>
      </w:r>
      <w:r>
        <w:rPr>
          <w:sz w:val="15"/>
          <w:szCs w:val="15"/>
          <w:spacing w:val="10"/>
        </w:rPr>
        <w:t xml:space="preserve"> </w:t>
      </w:r>
      <w:r>
        <w:rPr>
          <w:sz w:val="15"/>
          <w:szCs w:val="15"/>
          <w:spacing w:val="-7"/>
        </w:rPr>
        <w:t>fibrillation</w:t>
      </w:r>
      <w:r>
        <w:rPr>
          <w:sz w:val="15"/>
          <w:szCs w:val="15"/>
          <w:spacing w:val="15"/>
          <w:w w:val="101"/>
        </w:rPr>
        <w:t xml:space="preserve"> </w:t>
      </w:r>
      <w:r>
        <w:rPr>
          <w:sz w:val="15"/>
          <w:szCs w:val="15"/>
          <w:spacing w:val="-7"/>
        </w:rPr>
        <w:t>ablation:th</w:t>
      </w:r>
      <w:r>
        <w:rPr>
          <w:sz w:val="15"/>
          <w:szCs w:val="15"/>
          <w:spacing w:val="-8"/>
        </w:rPr>
        <w:t>e</w:t>
      </w:r>
      <w:r>
        <w:rPr>
          <w:sz w:val="15"/>
          <w:szCs w:val="15"/>
          <w:spacing w:val="15"/>
        </w:rPr>
        <w:t xml:space="preserve"> </w:t>
      </w:r>
      <w:r>
        <w:rPr>
          <w:sz w:val="15"/>
          <w:szCs w:val="15"/>
          <w:spacing w:val="-8"/>
        </w:rPr>
        <w:t>LINQ</w:t>
      </w:r>
      <w:r>
        <w:rPr>
          <w:sz w:val="15"/>
          <w:szCs w:val="15"/>
          <w:spacing w:val="13"/>
        </w:rPr>
        <w:t xml:space="preserve"> </w:t>
      </w:r>
      <w:r>
        <w:rPr>
          <w:sz w:val="15"/>
          <w:szCs w:val="15"/>
          <w:spacing w:val="-8"/>
        </w:rPr>
        <w:t>AF</w:t>
      </w:r>
      <w:r>
        <w:rPr>
          <w:sz w:val="15"/>
          <w:szCs w:val="15"/>
          <w:spacing w:val="15"/>
          <w:w w:val="101"/>
        </w:rPr>
        <w:t xml:space="preserve"> </w:t>
      </w:r>
      <w:r>
        <w:rPr>
          <w:sz w:val="15"/>
          <w:szCs w:val="15"/>
          <w:spacing w:val="-8"/>
        </w:rPr>
        <w:t>study[</w:t>
      </w:r>
      <w:r>
        <w:rPr>
          <w:sz w:val="15"/>
          <w:szCs w:val="15"/>
          <w:spacing w:val="-27"/>
        </w:rPr>
        <w:t xml:space="preserve"> </w:t>
      </w:r>
      <w:r>
        <w:rPr>
          <w:sz w:val="15"/>
          <w:szCs w:val="15"/>
          <w:spacing w:val="-8"/>
        </w:rPr>
        <w:t>J]</w:t>
      </w:r>
      <w:r>
        <w:rPr>
          <w:sz w:val="15"/>
          <w:szCs w:val="15"/>
          <w:spacing w:val="-16"/>
        </w:rPr>
        <w:t xml:space="preserve"> </w:t>
      </w:r>
      <w:r>
        <w:rPr>
          <w:sz w:val="15"/>
          <w:szCs w:val="15"/>
          <w:spacing w:val="-8"/>
        </w:rPr>
        <w:t>. Eu-</w:t>
      </w:r>
      <w:r>
        <w:rPr>
          <w:sz w:val="15"/>
          <w:szCs w:val="15"/>
        </w:rPr>
        <w:t xml:space="preserve"> </w:t>
      </w:r>
      <w:r>
        <w:rPr>
          <w:sz w:val="15"/>
          <w:szCs w:val="15"/>
          <w:spacing w:val="-6"/>
        </w:rPr>
        <w:t>ropace</w:t>
      </w:r>
      <w:r>
        <w:rPr>
          <w:sz w:val="15"/>
          <w:szCs w:val="15"/>
          <w:spacing w:val="-15"/>
        </w:rPr>
        <w:t xml:space="preserve"> </w:t>
      </w:r>
      <w:r>
        <w:rPr>
          <w:sz w:val="15"/>
          <w:szCs w:val="15"/>
          <w:spacing w:val="-6"/>
        </w:rPr>
        <w:t>,2018</w:t>
      </w:r>
      <w:r>
        <w:rPr>
          <w:sz w:val="15"/>
          <w:szCs w:val="15"/>
          <w:spacing w:val="-15"/>
        </w:rPr>
        <w:t xml:space="preserve"> </w:t>
      </w:r>
      <w:r>
        <w:rPr>
          <w:sz w:val="15"/>
          <w:szCs w:val="15"/>
          <w:spacing w:val="-6"/>
        </w:rPr>
        <w:t>,</w:t>
      </w:r>
      <w:r>
        <w:rPr>
          <w:sz w:val="15"/>
          <w:szCs w:val="15"/>
          <w:spacing w:val="-26"/>
        </w:rPr>
        <w:t xml:space="preserve"> </w:t>
      </w:r>
      <w:r>
        <w:rPr>
          <w:sz w:val="15"/>
          <w:szCs w:val="15"/>
          <w:spacing w:val="-6"/>
        </w:rPr>
        <w:t>20 (</w:t>
      </w:r>
      <w:r>
        <w:rPr>
          <w:sz w:val="15"/>
          <w:szCs w:val="15"/>
          <w:spacing w:val="-14"/>
        </w:rPr>
        <w:t xml:space="preserve"> </w:t>
      </w:r>
      <w:r>
        <w:rPr>
          <w:sz w:val="15"/>
          <w:szCs w:val="15"/>
          <w:spacing w:val="-6"/>
        </w:rPr>
        <w:t>FI_</w:t>
      </w:r>
      <w:r>
        <w:rPr>
          <w:sz w:val="15"/>
          <w:szCs w:val="15"/>
          <w:spacing w:val="-24"/>
        </w:rPr>
        <w:t xml:space="preserve"> </w:t>
      </w:r>
      <w:r>
        <w:rPr>
          <w:sz w:val="15"/>
          <w:szCs w:val="15"/>
          <w:spacing w:val="-6"/>
        </w:rPr>
        <w:t>3) :</w:t>
      </w:r>
      <w:r>
        <w:rPr>
          <w:sz w:val="15"/>
          <w:szCs w:val="15"/>
          <w:spacing w:val="-26"/>
        </w:rPr>
        <w:t xml:space="preserve"> </w:t>
      </w:r>
      <w:r>
        <w:rPr>
          <w:sz w:val="15"/>
          <w:szCs w:val="15"/>
          <w:spacing w:val="-6"/>
        </w:rPr>
        <w:t>f312-f320.</w:t>
      </w:r>
      <w:r>
        <w:rPr>
          <w:sz w:val="15"/>
          <w:szCs w:val="15"/>
          <w:spacing w:val="19"/>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4"/>
        </w:rPr>
        <w:t xml:space="preserve"> </w:t>
      </w:r>
      <w:r>
        <w:rPr>
          <w:sz w:val="15"/>
          <w:szCs w:val="15"/>
          <w:spacing w:val="-6"/>
        </w:rPr>
        <w:t>10.</w:t>
      </w:r>
      <w:r>
        <w:rPr>
          <w:sz w:val="15"/>
          <w:szCs w:val="15"/>
          <w:spacing w:val="25"/>
          <w:w w:val="102"/>
        </w:rPr>
        <w:t xml:space="preserve"> </w:t>
      </w:r>
      <w:r>
        <w:rPr>
          <w:sz w:val="15"/>
          <w:szCs w:val="15"/>
          <w:spacing w:val="-6"/>
        </w:rPr>
        <w:t>1093/eur</w:t>
      </w:r>
      <w:r>
        <w:rPr>
          <w:sz w:val="15"/>
          <w:szCs w:val="15"/>
          <w:spacing w:val="-7"/>
        </w:rPr>
        <w:t>opace/</w:t>
      </w:r>
      <w:r>
        <w:rPr>
          <w:sz w:val="15"/>
          <w:szCs w:val="15"/>
        </w:rPr>
        <w:t xml:space="preserve"> </w:t>
      </w:r>
      <w:r>
        <w:rPr>
          <w:sz w:val="15"/>
          <w:szCs w:val="15"/>
          <w:spacing w:val="-10"/>
        </w:rPr>
        <w:t>euy038.</w:t>
      </w:r>
    </w:p>
    <w:p>
      <w:pPr>
        <w:pStyle w:val="BodyText"/>
        <w:ind w:left="949" w:right="341" w:hanging="563"/>
        <w:spacing w:before="75" w:line="225" w:lineRule="auto"/>
        <w:rPr>
          <w:sz w:val="15"/>
          <w:szCs w:val="15"/>
        </w:rPr>
      </w:pPr>
      <w:r>
        <w:rPr>
          <w:sz w:val="15"/>
          <w:szCs w:val="15"/>
          <w:spacing w:val="-6"/>
        </w:rPr>
        <w:t>[411]    Purerfellner</w:t>
      </w:r>
      <w:r>
        <w:rPr>
          <w:sz w:val="15"/>
          <w:szCs w:val="15"/>
          <w:spacing w:val="22"/>
        </w:rPr>
        <w:t xml:space="preserve"> </w:t>
      </w:r>
      <w:r>
        <w:rPr>
          <w:sz w:val="15"/>
          <w:szCs w:val="15"/>
          <w:spacing w:val="-6"/>
        </w:rPr>
        <w:t>H</w:t>
      </w:r>
      <w:r>
        <w:rPr>
          <w:sz w:val="15"/>
          <w:szCs w:val="15"/>
          <w:spacing w:val="-16"/>
        </w:rPr>
        <w:t xml:space="preserve"> </w:t>
      </w:r>
      <w:r>
        <w:rPr>
          <w:sz w:val="15"/>
          <w:szCs w:val="15"/>
          <w:spacing w:val="-6"/>
        </w:rPr>
        <w:t>,Gillis</w:t>
      </w:r>
      <w:r>
        <w:rPr>
          <w:sz w:val="15"/>
          <w:szCs w:val="15"/>
          <w:spacing w:val="21"/>
          <w:w w:val="101"/>
        </w:rPr>
        <w:t xml:space="preserve"> </w:t>
      </w:r>
      <w:r>
        <w:rPr>
          <w:sz w:val="15"/>
          <w:szCs w:val="15"/>
          <w:spacing w:val="-6"/>
        </w:rPr>
        <w:t>AM</w:t>
      </w:r>
      <w:r>
        <w:rPr>
          <w:sz w:val="15"/>
          <w:szCs w:val="15"/>
          <w:spacing w:val="-15"/>
        </w:rPr>
        <w:t xml:space="preserve"> </w:t>
      </w:r>
      <w:r>
        <w:rPr>
          <w:sz w:val="15"/>
          <w:szCs w:val="15"/>
          <w:spacing w:val="-6"/>
        </w:rPr>
        <w:t>,Holbrook  R</w:t>
      </w:r>
      <w:r>
        <w:rPr>
          <w:sz w:val="15"/>
          <w:szCs w:val="15"/>
          <w:spacing w:val="-16"/>
        </w:rPr>
        <w:t xml:space="preserve"> </w:t>
      </w:r>
      <w:r>
        <w:rPr>
          <w:sz w:val="15"/>
          <w:szCs w:val="15"/>
          <w:spacing w:val="-6"/>
        </w:rPr>
        <w:t>,et</w:t>
      </w:r>
      <w:r>
        <w:rPr>
          <w:sz w:val="15"/>
          <w:szCs w:val="15"/>
          <w:spacing w:val="25"/>
          <w:w w:val="101"/>
        </w:rPr>
        <w:t xml:space="preserve"> </w:t>
      </w:r>
      <w:r>
        <w:rPr>
          <w:sz w:val="15"/>
          <w:szCs w:val="15"/>
          <w:spacing w:val="-6"/>
        </w:rPr>
        <w:t>al.</w:t>
      </w:r>
      <w:r>
        <w:rPr>
          <w:sz w:val="15"/>
          <w:szCs w:val="15"/>
          <w:spacing w:val="7"/>
        </w:rPr>
        <w:t xml:space="preserve"> </w:t>
      </w:r>
      <w:r>
        <w:rPr>
          <w:sz w:val="15"/>
          <w:szCs w:val="15"/>
          <w:spacing w:val="-6"/>
        </w:rPr>
        <w:t>Accuracy</w:t>
      </w:r>
      <w:r>
        <w:rPr>
          <w:sz w:val="15"/>
          <w:szCs w:val="15"/>
          <w:spacing w:val="24"/>
        </w:rPr>
        <w:t xml:space="preserve"> </w:t>
      </w:r>
      <w:r>
        <w:rPr>
          <w:sz w:val="15"/>
          <w:szCs w:val="15"/>
          <w:spacing w:val="-6"/>
        </w:rPr>
        <w:t>of</w:t>
      </w:r>
      <w:r>
        <w:rPr>
          <w:sz w:val="15"/>
          <w:szCs w:val="15"/>
          <w:spacing w:val="15"/>
          <w:w w:val="101"/>
        </w:rPr>
        <w:t xml:space="preserve"> </w:t>
      </w:r>
      <w:r>
        <w:rPr>
          <w:sz w:val="15"/>
          <w:szCs w:val="15"/>
          <w:spacing w:val="-6"/>
        </w:rPr>
        <w:t>atrial</w:t>
      </w:r>
      <w:r>
        <w:rPr>
          <w:sz w:val="15"/>
          <w:szCs w:val="15"/>
        </w:rPr>
        <w:t xml:space="preserve"> </w:t>
      </w:r>
      <w:r>
        <w:rPr>
          <w:sz w:val="15"/>
          <w:szCs w:val="15"/>
          <w:spacing w:val="-12"/>
        </w:rPr>
        <w:t>tachyarrhythmia</w:t>
      </w:r>
      <w:r>
        <w:rPr>
          <w:sz w:val="15"/>
          <w:szCs w:val="15"/>
          <w:spacing w:val="14"/>
          <w:w w:val="101"/>
        </w:rPr>
        <w:t xml:space="preserve"> </w:t>
      </w:r>
      <w:r>
        <w:rPr>
          <w:sz w:val="15"/>
          <w:szCs w:val="15"/>
          <w:spacing w:val="-12"/>
        </w:rPr>
        <w:t>detection</w:t>
      </w:r>
      <w:r>
        <w:rPr>
          <w:sz w:val="15"/>
          <w:szCs w:val="15"/>
          <w:spacing w:val="7"/>
        </w:rPr>
        <w:t xml:space="preserve"> </w:t>
      </w:r>
      <w:r>
        <w:rPr>
          <w:sz w:val="15"/>
          <w:szCs w:val="15"/>
          <w:spacing w:val="-12"/>
        </w:rPr>
        <w:t>in</w:t>
      </w:r>
      <w:r>
        <w:rPr>
          <w:sz w:val="15"/>
          <w:szCs w:val="15"/>
          <w:spacing w:val="7"/>
        </w:rPr>
        <w:t xml:space="preserve"> </w:t>
      </w:r>
      <w:r>
        <w:rPr>
          <w:sz w:val="15"/>
          <w:szCs w:val="15"/>
          <w:spacing w:val="-12"/>
        </w:rPr>
        <w:t>implan</w:t>
      </w:r>
      <w:r>
        <w:rPr>
          <w:sz w:val="15"/>
          <w:szCs w:val="15"/>
          <w:spacing w:val="-13"/>
        </w:rPr>
        <w:t>table</w:t>
      </w:r>
      <w:r>
        <w:rPr>
          <w:sz w:val="15"/>
          <w:szCs w:val="15"/>
          <w:spacing w:val="6"/>
        </w:rPr>
        <w:t xml:space="preserve"> </w:t>
      </w:r>
      <w:r>
        <w:rPr>
          <w:sz w:val="15"/>
          <w:szCs w:val="15"/>
          <w:spacing w:val="-13"/>
        </w:rPr>
        <w:t>devices with</w:t>
      </w:r>
      <w:r>
        <w:rPr>
          <w:sz w:val="15"/>
          <w:szCs w:val="15"/>
          <w:spacing w:val="8"/>
        </w:rPr>
        <w:t xml:space="preserve"> </w:t>
      </w:r>
      <w:r>
        <w:rPr>
          <w:sz w:val="15"/>
          <w:szCs w:val="15"/>
          <w:spacing w:val="-13"/>
        </w:rPr>
        <w:t>arrhythmia</w:t>
      </w:r>
      <w:r>
        <w:rPr>
          <w:sz w:val="15"/>
          <w:szCs w:val="15"/>
        </w:rPr>
        <w:t xml:space="preserve"> </w:t>
      </w:r>
      <w:r>
        <w:rPr>
          <w:sz w:val="15"/>
          <w:szCs w:val="15"/>
          <w:spacing w:val="-6"/>
        </w:rPr>
        <w:t>therapies[</w:t>
      </w:r>
      <w:r>
        <w:rPr>
          <w:sz w:val="15"/>
          <w:szCs w:val="15"/>
          <w:spacing w:val="-7"/>
        </w:rPr>
        <w:t xml:space="preserve"> </w:t>
      </w:r>
      <w:r>
        <w:rPr>
          <w:sz w:val="15"/>
          <w:szCs w:val="15"/>
          <w:spacing w:val="-6"/>
        </w:rPr>
        <w:t>J]</w:t>
      </w:r>
      <w:r>
        <w:rPr>
          <w:sz w:val="15"/>
          <w:szCs w:val="15"/>
          <w:spacing w:val="-16"/>
        </w:rPr>
        <w:t xml:space="preserve"> </w:t>
      </w:r>
      <w:r>
        <w:rPr>
          <w:sz w:val="15"/>
          <w:szCs w:val="15"/>
          <w:spacing w:val="-6"/>
        </w:rPr>
        <w:t>.</w:t>
      </w:r>
      <w:r>
        <w:rPr>
          <w:sz w:val="15"/>
          <w:szCs w:val="15"/>
          <w:spacing w:val="23"/>
          <w:w w:val="101"/>
        </w:rPr>
        <w:t xml:space="preserve"> </w:t>
      </w:r>
      <w:r>
        <w:rPr>
          <w:sz w:val="15"/>
          <w:szCs w:val="15"/>
          <w:spacing w:val="-6"/>
        </w:rPr>
        <w:t>Pacing  Clin  Electrophysiol</w:t>
      </w:r>
      <w:r>
        <w:rPr>
          <w:sz w:val="15"/>
          <w:szCs w:val="15"/>
          <w:spacing w:val="-15"/>
        </w:rPr>
        <w:t xml:space="preserve"> </w:t>
      </w:r>
      <w:r>
        <w:rPr>
          <w:sz w:val="15"/>
          <w:szCs w:val="15"/>
          <w:spacing w:val="-6"/>
        </w:rPr>
        <w:t>,</w:t>
      </w:r>
      <w:r>
        <w:rPr>
          <w:sz w:val="15"/>
          <w:szCs w:val="15"/>
          <w:spacing w:val="-17"/>
        </w:rPr>
        <w:t xml:space="preserve"> </w:t>
      </w:r>
      <w:r>
        <w:rPr>
          <w:sz w:val="15"/>
          <w:szCs w:val="15"/>
          <w:spacing w:val="-6"/>
        </w:rPr>
        <w:t>2004</w:t>
      </w:r>
      <w:r>
        <w:rPr>
          <w:sz w:val="15"/>
          <w:szCs w:val="15"/>
          <w:spacing w:val="-14"/>
        </w:rPr>
        <w:t xml:space="preserve"> </w:t>
      </w:r>
      <w:r>
        <w:rPr>
          <w:sz w:val="15"/>
          <w:szCs w:val="15"/>
          <w:spacing w:val="-6"/>
        </w:rPr>
        <w:t>,</w:t>
      </w:r>
      <w:r>
        <w:rPr>
          <w:sz w:val="15"/>
          <w:szCs w:val="15"/>
          <w:spacing w:val="-17"/>
        </w:rPr>
        <w:t xml:space="preserve"> </w:t>
      </w:r>
      <w:r>
        <w:rPr>
          <w:sz w:val="15"/>
          <w:szCs w:val="15"/>
          <w:spacing w:val="-6"/>
        </w:rPr>
        <w:t>27 (</w:t>
      </w:r>
      <w:r>
        <w:rPr>
          <w:sz w:val="15"/>
          <w:szCs w:val="15"/>
          <w:spacing w:val="-14"/>
        </w:rPr>
        <w:t xml:space="preserve"> </w:t>
      </w:r>
      <w:r>
        <w:rPr>
          <w:sz w:val="15"/>
          <w:szCs w:val="15"/>
          <w:spacing w:val="-6"/>
        </w:rPr>
        <w:t>7 ) :</w:t>
      </w:r>
      <w:r>
        <w:rPr>
          <w:sz w:val="15"/>
          <w:szCs w:val="15"/>
          <w:spacing w:val="-17"/>
        </w:rPr>
        <w:t xml:space="preserve"> </w:t>
      </w:r>
      <w:r>
        <w:rPr>
          <w:sz w:val="15"/>
          <w:szCs w:val="15"/>
          <w:spacing w:val="-6"/>
        </w:rPr>
        <w:t>983-</w:t>
      </w:r>
      <w:r>
        <w:rPr>
          <w:sz w:val="15"/>
          <w:szCs w:val="15"/>
        </w:rPr>
        <w:t xml:space="preserve"> </w:t>
      </w:r>
      <w:r>
        <w:rPr>
          <w:sz w:val="15"/>
          <w:szCs w:val="15"/>
          <w:spacing w:val="-7"/>
        </w:rPr>
        <w:t>992. DOI</w:t>
      </w:r>
      <w:r>
        <w:rPr>
          <w:sz w:val="15"/>
          <w:szCs w:val="15"/>
          <w:spacing w:val="3"/>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1540-8159. 2004. 00569. x.</w:t>
      </w:r>
    </w:p>
    <w:p>
      <w:pPr>
        <w:pStyle w:val="BodyText"/>
        <w:ind w:left="947" w:right="342" w:hanging="561"/>
        <w:spacing w:before="75" w:line="229" w:lineRule="auto"/>
        <w:rPr>
          <w:sz w:val="15"/>
          <w:szCs w:val="15"/>
        </w:rPr>
      </w:pPr>
      <w:r>
        <w:rPr>
          <w:sz w:val="15"/>
          <w:szCs w:val="15"/>
          <w:spacing w:val="-7"/>
        </w:rPr>
        <w:t>[</w:t>
      </w:r>
      <w:r>
        <w:rPr>
          <w:sz w:val="15"/>
          <w:szCs w:val="15"/>
          <w:spacing w:val="-25"/>
        </w:rPr>
        <w:t xml:space="preserve"> </w:t>
      </w:r>
      <w:r>
        <w:rPr>
          <w:sz w:val="15"/>
          <w:szCs w:val="15"/>
          <w:spacing w:val="-7"/>
        </w:rPr>
        <w:t>412]    Seidl</w:t>
      </w:r>
      <w:r>
        <w:rPr>
          <w:sz w:val="15"/>
          <w:szCs w:val="15"/>
          <w:spacing w:val="10"/>
        </w:rPr>
        <w:t xml:space="preserve"> </w:t>
      </w:r>
      <w:r>
        <w:rPr>
          <w:sz w:val="15"/>
          <w:szCs w:val="15"/>
          <w:spacing w:val="-7"/>
        </w:rPr>
        <w:t>K</w:t>
      </w:r>
      <w:r>
        <w:rPr>
          <w:sz w:val="15"/>
          <w:szCs w:val="15"/>
          <w:spacing w:val="-15"/>
        </w:rPr>
        <w:t xml:space="preserve"> </w:t>
      </w:r>
      <w:r>
        <w:rPr>
          <w:sz w:val="15"/>
          <w:szCs w:val="15"/>
          <w:spacing w:val="-7"/>
        </w:rPr>
        <w:t>,Meisel</w:t>
      </w:r>
      <w:r>
        <w:rPr>
          <w:sz w:val="15"/>
          <w:szCs w:val="15"/>
          <w:spacing w:val="8"/>
        </w:rPr>
        <w:t xml:space="preserve"> </w:t>
      </w:r>
      <w:r>
        <w:rPr>
          <w:sz w:val="15"/>
          <w:szCs w:val="15"/>
          <w:spacing w:val="-7"/>
        </w:rPr>
        <w:t>E</w:t>
      </w:r>
      <w:r>
        <w:rPr>
          <w:sz w:val="15"/>
          <w:szCs w:val="15"/>
          <w:spacing w:val="-14"/>
        </w:rPr>
        <w:t xml:space="preserve"> </w:t>
      </w:r>
      <w:r>
        <w:rPr>
          <w:sz w:val="15"/>
          <w:szCs w:val="15"/>
          <w:spacing w:val="-7"/>
        </w:rPr>
        <w:t>,VanAgt</w:t>
      </w:r>
      <w:r>
        <w:rPr>
          <w:sz w:val="15"/>
          <w:szCs w:val="15"/>
          <w:spacing w:val="9"/>
        </w:rPr>
        <w:t xml:space="preserve"> </w:t>
      </w:r>
      <w:r>
        <w:rPr>
          <w:sz w:val="15"/>
          <w:szCs w:val="15"/>
          <w:spacing w:val="-7"/>
        </w:rPr>
        <w:t>E</w:t>
      </w:r>
      <w:r>
        <w:rPr>
          <w:sz w:val="15"/>
          <w:szCs w:val="15"/>
          <w:spacing w:val="-15"/>
        </w:rPr>
        <w:t xml:space="preserve"> </w:t>
      </w:r>
      <w:r>
        <w:rPr>
          <w:sz w:val="15"/>
          <w:szCs w:val="15"/>
          <w:spacing w:val="-7"/>
        </w:rPr>
        <w:t>,et</w:t>
      </w:r>
      <w:r>
        <w:rPr>
          <w:sz w:val="15"/>
          <w:szCs w:val="15"/>
          <w:spacing w:val="9"/>
        </w:rPr>
        <w:t xml:space="preserve"> </w:t>
      </w:r>
      <w:r>
        <w:rPr>
          <w:sz w:val="15"/>
          <w:szCs w:val="15"/>
          <w:spacing w:val="-7"/>
        </w:rPr>
        <w:t>al. Is</w:t>
      </w:r>
      <w:r>
        <w:rPr>
          <w:sz w:val="15"/>
          <w:szCs w:val="15"/>
          <w:spacing w:val="5"/>
        </w:rPr>
        <w:t xml:space="preserve"> </w:t>
      </w:r>
      <w:r>
        <w:rPr>
          <w:sz w:val="15"/>
          <w:szCs w:val="15"/>
          <w:spacing w:val="-8"/>
        </w:rPr>
        <w:t>the</w:t>
      </w:r>
      <w:r>
        <w:rPr>
          <w:sz w:val="15"/>
          <w:szCs w:val="15"/>
          <w:spacing w:val="9"/>
        </w:rPr>
        <w:t xml:space="preserve"> </w:t>
      </w:r>
      <w:r>
        <w:rPr>
          <w:sz w:val="15"/>
          <w:szCs w:val="15"/>
          <w:spacing w:val="-8"/>
        </w:rPr>
        <w:t>atrial</w:t>
      </w:r>
      <w:r>
        <w:rPr>
          <w:sz w:val="15"/>
          <w:szCs w:val="15"/>
          <w:spacing w:val="7"/>
        </w:rPr>
        <w:t xml:space="preserve"> </w:t>
      </w:r>
      <w:r>
        <w:rPr>
          <w:sz w:val="15"/>
          <w:szCs w:val="15"/>
          <w:spacing w:val="-8"/>
        </w:rPr>
        <w:t>high</w:t>
      </w:r>
      <w:r>
        <w:rPr>
          <w:sz w:val="15"/>
          <w:szCs w:val="15"/>
          <w:spacing w:val="8"/>
        </w:rPr>
        <w:t xml:space="preserve"> </w:t>
      </w:r>
      <w:r>
        <w:rPr>
          <w:sz w:val="15"/>
          <w:szCs w:val="15"/>
          <w:spacing w:val="-8"/>
        </w:rPr>
        <w:t>rate</w:t>
      </w:r>
      <w:r>
        <w:rPr>
          <w:sz w:val="15"/>
          <w:szCs w:val="15"/>
          <w:spacing w:val="8"/>
        </w:rPr>
        <w:t xml:space="preserve"> </w:t>
      </w:r>
      <w:r>
        <w:rPr>
          <w:sz w:val="15"/>
          <w:szCs w:val="15"/>
          <w:spacing w:val="-8"/>
        </w:rPr>
        <w:t>episode</w:t>
      </w:r>
      <w:r>
        <w:rPr>
          <w:sz w:val="15"/>
          <w:szCs w:val="15"/>
        </w:rPr>
        <w:t xml:space="preserve"> </w:t>
      </w:r>
      <w:r>
        <w:rPr>
          <w:sz w:val="15"/>
          <w:szCs w:val="15"/>
          <w:spacing w:val="-13"/>
        </w:rPr>
        <w:t>diagnostic</w:t>
      </w:r>
      <w:r>
        <w:rPr>
          <w:sz w:val="15"/>
          <w:szCs w:val="15"/>
          <w:spacing w:val="14"/>
          <w:w w:val="101"/>
        </w:rPr>
        <w:t xml:space="preserve"> </w:t>
      </w:r>
      <w:r>
        <w:rPr>
          <w:sz w:val="15"/>
          <w:szCs w:val="15"/>
          <w:spacing w:val="-13"/>
        </w:rPr>
        <w:t>feature</w:t>
      </w:r>
      <w:r>
        <w:rPr>
          <w:sz w:val="15"/>
          <w:szCs w:val="15"/>
          <w:spacing w:val="4"/>
        </w:rPr>
        <w:t xml:space="preserve"> </w:t>
      </w:r>
      <w:r>
        <w:rPr>
          <w:sz w:val="15"/>
          <w:szCs w:val="15"/>
          <w:spacing w:val="-13"/>
        </w:rPr>
        <w:t>reliable</w:t>
      </w:r>
      <w:r>
        <w:rPr>
          <w:sz w:val="15"/>
          <w:szCs w:val="15"/>
          <w:spacing w:val="7"/>
        </w:rPr>
        <w:t xml:space="preserve"> </w:t>
      </w:r>
      <w:r>
        <w:rPr>
          <w:sz w:val="15"/>
          <w:szCs w:val="15"/>
          <w:spacing w:val="-13"/>
        </w:rPr>
        <w:t>in</w:t>
      </w:r>
      <w:r>
        <w:rPr>
          <w:sz w:val="15"/>
          <w:szCs w:val="15"/>
          <w:spacing w:val="7"/>
        </w:rPr>
        <w:t xml:space="preserve"> </w:t>
      </w:r>
      <w:r>
        <w:rPr>
          <w:sz w:val="15"/>
          <w:szCs w:val="15"/>
          <w:spacing w:val="-13"/>
        </w:rPr>
        <w:t>detecting</w:t>
      </w:r>
      <w:r>
        <w:rPr>
          <w:sz w:val="15"/>
          <w:szCs w:val="15"/>
          <w:spacing w:val="5"/>
        </w:rPr>
        <w:t xml:space="preserve"> </w:t>
      </w:r>
      <w:r>
        <w:rPr>
          <w:sz w:val="15"/>
          <w:szCs w:val="15"/>
          <w:spacing w:val="-13"/>
        </w:rPr>
        <w:t>paroxysmal</w:t>
      </w:r>
      <w:r>
        <w:rPr>
          <w:sz w:val="15"/>
          <w:szCs w:val="15"/>
          <w:spacing w:val="7"/>
        </w:rPr>
        <w:t xml:space="preserve"> </w:t>
      </w:r>
      <w:r>
        <w:rPr>
          <w:sz w:val="15"/>
          <w:szCs w:val="15"/>
          <w:spacing w:val="-13"/>
        </w:rPr>
        <w:t>episodes</w:t>
      </w:r>
      <w:r>
        <w:rPr>
          <w:sz w:val="15"/>
          <w:szCs w:val="15"/>
          <w:spacing w:val="4"/>
        </w:rPr>
        <w:t xml:space="preserve"> </w:t>
      </w:r>
      <w:r>
        <w:rPr>
          <w:sz w:val="15"/>
          <w:szCs w:val="15"/>
          <w:spacing w:val="-14"/>
        </w:rPr>
        <w:t>of at-</w:t>
      </w:r>
      <w:r>
        <w:rPr>
          <w:sz w:val="15"/>
          <w:szCs w:val="15"/>
        </w:rPr>
        <w:t xml:space="preserve"> </w:t>
      </w:r>
      <w:r>
        <w:rPr>
          <w:sz w:val="15"/>
          <w:szCs w:val="15"/>
          <w:spacing w:val="-7"/>
        </w:rPr>
        <w:t>rial</w:t>
      </w:r>
      <w:r>
        <w:rPr>
          <w:sz w:val="15"/>
          <w:szCs w:val="15"/>
          <w:spacing w:val="14"/>
        </w:rPr>
        <w:t xml:space="preserve"> </w:t>
      </w:r>
      <w:r>
        <w:rPr>
          <w:sz w:val="15"/>
          <w:szCs w:val="15"/>
          <w:spacing w:val="-7"/>
        </w:rPr>
        <w:t>tachyarrhythmias?</w:t>
      </w:r>
      <w:r>
        <w:rPr>
          <w:sz w:val="15"/>
          <w:szCs w:val="15"/>
          <w:spacing w:val="9"/>
        </w:rPr>
        <w:t xml:space="preserve">  </w:t>
      </w:r>
      <w:r>
        <w:rPr>
          <w:sz w:val="15"/>
          <w:szCs w:val="15"/>
          <w:spacing w:val="-7"/>
        </w:rPr>
        <w:t>[</w:t>
      </w:r>
      <w:r>
        <w:rPr>
          <w:sz w:val="15"/>
          <w:szCs w:val="15"/>
          <w:spacing w:val="-15"/>
        </w:rPr>
        <w:t xml:space="preserve"> </w:t>
      </w:r>
      <w:r>
        <w:rPr>
          <w:sz w:val="15"/>
          <w:szCs w:val="15"/>
          <w:spacing w:val="-7"/>
        </w:rPr>
        <w:t>J]</w:t>
      </w:r>
      <w:r>
        <w:rPr>
          <w:sz w:val="15"/>
          <w:szCs w:val="15"/>
          <w:spacing w:val="-17"/>
        </w:rPr>
        <w:t xml:space="preserve"> </w:t>
      </w:r>
      <w:r>
        <w:rPr>
          <w:sz w:val="15"/>
          <w:szCs w:val="15"/>
          <w:spacing w:val="-7"/>
        </w:rPr>
        <w:t>.</w:t>
      </w:r>
      <w:r>
        <w:rPr>
          <w:sz w:val="15"/>
          <w:szCs w:val="15"/>
          <w:spacing w:val="20"/>
          <w:w w:val="101"/>
        </w:rPr>
        <w:t xml:space="preserve"> </w:t>
      </w:r>
      <w:r>
        <w:rPr>
          <w:sz w:val="15"/>
          <w:szCs w:val="15"/>
          <w:spacing w:val="-7"/>
        </w:rPr>
        <w:t>Pacing  Cl</w:t>
      </w:r>
      <w:r>
        <w:rPr>
          <w:sz w:val="15"/>
          <w:szCs w:val="15"/>
          <w:spacing w:val="-8"/>
        </w:rPr>
        <w:t>in  Electrophysiol</w:t>
      </w:r>
      <w:r>
        <w:rPr>
          <w:sz w:val="15"/>
          <w:szCs w:val="15"/>
          <w:spacing w:val="-16"/>
        </w:rPr>
        <w:t xml:space="preserve"> </w:t>
      </w:r>
      <w:r>
        <w:rPr>
          <w:sz w:val="15"/>
          <w:szCs w:val="15"/>
          <w:spacing w:val="-8"/>
        </w:rPr>
        <w:t>, 1998</w:t>
      </w:r>
      <w:r>
        <w:rPr>
          <w:sz w:val="15"/>
          <w:szCs w:val="15"/>
          <w:spacing w:val="-14"/>
        </w:rPr>
        <w:t xml:space="preserve"> </w:t>
      </w:r>
      <w:r>
        <w:rPr>
          <w:sz w:val="15"/>
          <w:szCs w:val="15"/>
          <w:spacing w:val="-8"/>
        </w:rPr>
        <w:t>,</w:t>
      </w:r>
      <w:r>
        <w:rPr>
          <w:sz w:val="15"/>
          <w:szCs w:val="15"/>
        </w:rPr>
        <w:t xml:space="preserve"> </w:t>
      </w:r>
      <w:r>
        <w:rPr>
          <w:sz w:val="15"/>
          <w:szCs w:val="15"/>
          <w:spacing w:val="-7"/>
        </w:rPr>
        <w:t>21</w:t>
      </w:r>
      <w:r>
        <w:rPr>
          <w:sz w:val="15"/>
          <w:szCs w:val="15"/>
          <w:spacing w:val="37"/>
          <w:w w:val="101"/>
        </w:rPr>
        <w:t xml:space="preserve"> </w:t>
      </w:r>
      <w:r>
        <w:rPr>
          <w:sz w:val="15"/>
          <w:szCs w:val="15"/>
          <w:spacing w:val="-7"/>
        </w:rPr>
        <w:t>( 4Pt1</w:t>
      </w:r>
      <w:r>
        <w:rPr>
          <w:sz w:val="15"/>
          <w:szCs w:val="15"/>
          <w:spacing w:val="9"/>
        </w:rPr>
        <w:t xml:space="preserve"> </w:t>
      </w:r>
      <w:r>
        <w:rPr>
          <w:sz w:val="15"/>
          <w:szCs w:val="15"/>
          <w:spacing w:val="-7"/>
        </w:rPr>
        <w:t>) :</w:t>
      </w:r>
      <w:r>
        <w:rPr>
          <w:sz w:val="15"/>
          <w:szCs w:val="15"/>
          <w:spacing w:val="19"/>
          <w:w w:val="101"/>
        </w:rPr>
        <w:t xml:space="preserve"> </w:t>
      </w:r>
      <w:r>
        <w:rPr>
          <w:sz w:val="15"/>
          <w:szCs w:val="15"/>
          <w:spacing w:val="-7"/>
        </w:rPr>
        <w:t>694-700.</w:t>
      </w:r>
      <w:r>
        <w:rPr>
          <w:sz w:val="15"/>
          <w:szCs w:val="15"/>
          <w:spacing w:val="9"/>
        </w:rPr>
        <w:t xml:space="preserve">  </w:t>
      </w:r>
      <w:r>
        <w:rPr>
          <w:sz w:val="15"/>
          <w:szCs w:val="15"/>
          <w:spacing w:val="-7"/>
        </w:rPr>
        <w:t>DOI</w:t>
      </w:r>
      <w:r>
        <w:rPr>
          <w:sz w:val="15"/>
          <w:szCs w:val="15"/>
          <w:spacing w:val="-15"/>
        </w:rPr>
        <w:t xml:space="preserve"> </w:t>
      </w:r>
      <w:r>
        <w:rPr>
          <w:sz w:val="15"/>
          <w:szCs w:val="15"/>
          <w:spacing w:val="-7"/>
        </w:rPr>
        <w:t>:  10.   1111/j.</w:t>
      </w:r>
      <w:r>
        <w:rPr>
          <w:sz w:val="15"/>
          <w:szCs w:val="15"/>
          <w:spacing w:val="14"/>
        </w:rPr>
        <w:t xml:space="preserve">  </w:t>
      </w:r>
      <w:r>
        <w:rPr>
          <w:sz w:val="15"/>
          <w:szCs w:val="15"/>
          <w:spacing w:val="-7"/>
        </w:rPr>
        <w:t>1540-8159.</w:t>
      </w:r>
      <w:r>
        <w:rPr>
          <w:sz w:val="15"/>
          <w:szCs w:val="15"/>
          <w:spacing w:val="13"/>
          <w:w w:val="102"/>
        </w:rPr>
        <w:t xml:space="preserve">  </w:t>
      </w:r>
      <w:r>
        <w:rPr>
          <w:sz w:val="15"/>
          <w:szCs w:val="15"/>
          <w:spacing w:val="-7"/>
        </w:rPr>
        <w:t>1998.</w:t>
      </w:r>
      <w:r>
        <w:rPr>
          <w:sz w:val="15"/>
          <w:szCs w:val="15"/>
        </w:rPr>
        <w:t xml:space="preserve">  </w:t>
      </w:r>
      <w:r>
        <w:rPr>
          <w:sz w:val="15"/>
          <w:szCs w:val="15"/>
          <w:spacing w:val="-8"/>
        </w:rPr>
        <w:t>tb00125. x.</w:t>
      </w:r>
    </w:p>
    <w:p>
      <w:pPr>
        <w:pStyle w:val="BodyText"/>
        <w:ind w:left="950" w:right="342" w:hanging="564"/>
        <w:spacing w:before="71" w:line="227" w:lineRule="auto"/>
        <w:rPr>
          <w:sz w:val="15"/>
          <w:szCs w:val="15"/>
        </w:rPr>
      </w:pPr>
      <w:r>
        <w:rPr>
          <w:sz w:val="15"/>
          <w:szCs w:val="15"/>
          <w:spacing w:val="-7"/>
        </w:rPr>
        <w:t>[413]    Oral</w:t>
      </w:r>
      <w:r>
        <w:rPr>
          <w:sz w:val="15"/>
          <w:szCs w:val="15"/>
          <w:spacing w:val="13"/>
        </w:rPr>
        <w:t xml:space="preserve"> </w:t>
      </w:r>
      <w:r>
        <w:rPr>
          <w:sz w:val="15"/>
          <w:szCs w:val="15"/>
          <w:spacing w:val="-7"/>
        </w:rPr>
        <w:t>H</w:t>
      </w:r>
      <w:r>
        <w:rPr>
          <w:sz w:val="15"/>
          <w:szCs w:val="15"/>
          <w:spacing w:val="-16"/>
        </w:rPr>
        <w:t xml:space="preserve"> </w:t>
      </w:r>
      <w:r>
        <w:rPr>
          <w:sz w:val="15"/>
          <w:szCs w:val="15"/>
          <w:spacing w:val="-7"/>
        </w:rPr>
        <w:t>,Knight</w:t>
      </w:r>
      <w:r>
        <w:rPr>
          <w:sz w:val="15"/>
          <w:szCs w:val="15"/>
          <w:spacing w:val="8"/>
        </w:rPr>
        <w:t xml:space="preserve"> </w:t>
      </w:r>
      <w:r>
        <w:rPr>
          <w:sz w:val="15"/>
          <w:szCs w:val="15"/>
          <w:spacing w:val="-7"/>
        </w:rPr>
        <w:t>BP ,Ozaydin</w:t>
      </w:r>
      <w:r>
        <w:rPr>
          <w:sz w:val="15"/>
          <w:szCs w:val="15"/>
          <w:spacing w:val="9"/>
        </w:rPr>
        <w:t xml:space="preserve"> </w:t>
      </w:r>
      <w:r>
        <w:rPr>
          <w:sz w:val="15"/>
          <w:szCs w:val="15"/>
          <w:spacing w:val="-7"/>
        </w:rPr>
        <w:t>M</w:t>
      </w:r>
      <w:r>
        <w:rPr>
          <w:sz w:val="15"/>
          <w:szCs w:val="15"/>
          <w:spacing w:val="-15"/>
        </w:rPr>
        <w:t xml:space="preserve"> </w:t>
      </w:r>
      <w:r>
        <w:rPr>
          <w:sz w:val="15"/>
          <w:szCs w:val="15"/>
          <w:spacing w:val="-7"/>
        </w:rPr>
        <w:t>,et</w:t>
      </w:r>
      <w:r>
        <w:rPr>
          <w:sz w:val="15"/>
          <w:szCs w:val="15"/>
          <w:spacing w:val="7"/>
        </w:rPr>
        <w:t xml:space="preserve"> </w:t>
      </w:r>
      <w:r>
        <w:rPr>
          <w:sz w:val="15"/>
          <w:szCs w:val="15"/>
          <w:spacing w:val="-7"/>
        </w:rPr>
        <w:t>al. Clinical</w:t>
      </w:r>
      <w:r>
        <w:rPr>
          <w:sz w:val="15"/>
          <w:szCs w:val="15"/>
          <w:spacing w:val="8"/>
        </w:rPr>
        <w:t xml:space="preserve"> </w:t>
      </w:r>
      <w:r>
        <w:rPr>
          <w:sz w:val="15"/>
          <w:szCs w:val="15"/>
          <w:spacing w:val="-7"/>
        </w:rPr>
        <w:t>significance</w:t>
      </w:r>
      <w:r>
        <w:rPr>
          <w:sz w:val="15"/>
          <w:szCs w:val="15"/>
          <w:spacing w:val="6"/>
        </w:rPr>
        <w:t xml:space="preserve"> </w:t>
      </w:r>
      <w:r>
        <w:rPr>
          <w:sz w:val="15"/>
          <w:szCs w:val="15"/>
          <w:spacing w:val="-8"/>
        </w:rPr>
        <w:t>of ear-</w:t>
      </w:r>
      <w:r>
        <w:rPr>
          <w:sz w:val="15"/>
          <w:szCs w:val="15"/>
        </w:rPr>
        <w:t xml:space="preserve"> </w:t>
      </w:r>
      <w:r>
        <w:rPr>
          <w:sz w:val="15"/>
          <w:szCs w:val="15"/>
          <w:spacing w:val="-12"/>
        </w:rPr>
        <w:t>ly</w:t>
      </w:r>
      <w:r>
        <w:rPr>
          <w:sz w:val="15"/>
          <w:szCs w:val="15"/>
          <w:spacing w:val="16"/>
          <w:w w:val="101"/>
        </w:rPr>
        <w:t xml:space="preserve"> </w:t>
      </w:r>
      <w:r>
        <w:rPr>
          <w:sz w:val="15"/>
          <w:szCs w:val="15"/>
          <w:spacing w:val="-12"/>
        </w:rPr>
        <w:t>recurrences</w:t>
      </w:r>
      <w:r>
        <w:rPr>
          <w:sz w:val="15"/>
          <w:szCs w:val="15"/>
          <w:spacing w:val="20"/>
          <w:w w:val="101"/>
        </w:rPr>
        <w:t xml:space="preserve"> </w:t>
      </w:r>
      <w:r>
        <w:rPr>
          <w:sz w:val="15"/>
          <w:szCs w:val="15"/>
          <w:spacing w:val="-12"/>
        </w:rPr>
        <w:t>of</w:t>
      </w:r>
      <w:r>
        <w:rPr>
          <w:sz w:val="15"/>
          <w:szCs w:val="15"/>
          <w:spacing w:val="19"/>
          <w:w w:val="101"/>
        </w:rPr>
        <w:t xml:space="preserve"> </w:t>
      </w:r>
      <w:r>
        <w:rPr>
          <w:sz w:val="15"/>
          <w:szCs w:val="15"/>
          <w:spacing w:val="-12"/>
        </w:rPr>
        <w:t>atrial</w:t>
      </w:r>
      <w:r>
        <w:rPr>
          <w:sz w:val="15"/>
          <w:szCs w:val="15"/>
          <w:spacing w:val="24"/>
          <w:w w:val="101"/>
        </w:rPr>
        <w:t xml:space="preserve"> </w:t>
      </w:r>
      <w:r>
        <w:rPr>
          <w:sz w:val="15"/>
          <w:szCs w:val="15"/>
          <w:spacing w:val="-12"/>
        </w:rPr>
        <w:t>fibrillation</w:t>
      </w:r>
      <w:r>
        <w:rPr>
          <w:sz w:val="15"/>
          <w:szCs w:val="15"/>
          <w:spacing w:val="26"/>
          <w:w w:val="102"/>
        </w:rPr>
        <w:t xml:space="preserve"> </w:t>
      </w:r>
      <w:r>
        <w:rPr>
          <w:sz w:val="15"/>
          <w:szCs w:val="15"/>
          <w:spacing w:val="-12"/>
        </w:rPr>
        <w:t>after</w:t>
      </w:r>
      <w:r>
        <w:rPr>
          <w:sz w:val="15"/>
          <w:szCs w:val="15"/>
          <w:spacing w:val="24"/>
          <w:w w:val="101"/>
        </w:rPr>
        <w:t xml:space="preserve"> </w:t>
      </w:r>
      <w:r>
        <w:rPr>
          <w:sz w:val="15"/>
          <w:szCs w:val="15"/>
          <w:spacing w:val="-12"/>
        </w:rPr>
        <w:t>pulmonary</w:t>
      </w:r>
      <w:r>
        <w:rPr>
          <w:sz w:val="15"/>
          <w:szCs w:val="15"/>
          <w:spacing w:val="23"/>
          <w:w w:val="102"/>
        </w:rPr>
        <w:t xml:space="preserve"> </w:t>
      </w:r>
      <w:r>
        <w:rPr>
          <w:sz w:val="15"/>
          <w:szCs w:val="15"/>
          <w:spacing w:val="-12"/>
        </w:rPr>
        <w:t>vein</w:t>
      </w:r>
      <w:r>
        <w:rPr>
          <w:sz w:val="15"/>
          <w:szCs w:val="15"/>
          <w:spacing w:val="26"/>
          <w:w w:val="101"/>
        </w:rPr>
        <w:t xml:space="preserve"> </w:t>
      </w:r>
      <w:r>
        <w:rPr>
          <w:sz w:val="15"/>
          <w:szCs w:val="15"/>
          <w:spacing w:val="-12"/>
        </w:rPr>
        <w:t>isolation</w:t>
      </w:r>
      <w:r>
        <w:rPr>
          <w:sz w:val="15"/>
          <w:szCs w:val="15"/>
        </w:rPr>
        <w:t xml:space="preserve"> </w:t>
      </w:r>
      <w:r>
        <w:rPr>
          <w:sz w:val="15"/>
          <w:szCs w:val="15"/>
          <w:spacing w:val="-6"/>
        </w:rPr>
        <w:t>[J]</w:t>
      </w:r>
      <w:r>
        <w:rPr>
          <w:sz w:val="15"/>
          <w:szCs w:val="15"/>
          <w:spacing w:val="-20"/>
        </w:rPr>
        <w:t xml:space="preserve"> </w:t>
      </w:r>
      <w:r>
        <w:rPr>
          <w:sz w:val="15"/>
          <w:szCs w:val="15"/>
          <w:spacing w:val="-6"/>
        </w:rPr>
        <w:t>. J</w:t>
      </w:r>
      <w:r>
        <w:rPr>
          <w:sz w:val="15"/>
          <w:szCs w:val="15"/>
          <w:spacing w:val="21"/>
          <w:w w:val="101"/>
        </w:rPr>
        <w:t xml:space="preserve"> </w:t>
      </w:r>
      <w:r>
        <w:rPr>
          <w:sz w:val="15"/>
          <w:szCs w:val="15"/>
          <w:spacing w:val="-6"/>
        </w:rPr>
        <w:t>Am</w:t>
      </w:r>
      <w:r>
        <w:rPr>
          <w:sz w:val="15"/>
          <w:szCs w:val="15"/>
          <w:spacing w:val="29"/>
        </w:rPr>
        <w:t xml:space="preserve"> </w:t>
      </w:r>
      <w:r>
        <w:rPr>
          <w:sz w:val="15"/>
          <w:szCs w:val="15"/>
          <w:spacing w:val="-6"/>
        </w:rPr>
        <w:t>Coll</w:t>
      </w:r>
      <w:r>
        <w:rPr>
          <w:sz w:val="15"/>
          <w:szCs w:val="15"/>
          <w:spacing w:val="32"/>
          <w:w w:val="101"/>
        </w:rPr>
        <w:t xml:space="preserve"> </w:t>
      </w:r>
      <w:r>
        <w:rPr>
          <w:sz w:val="15"/>
          <w:szCs w:val="15"/>
          <w:spacing w:val="-6"/>
        </w:rPr>
        <w:t>Cardiol</w:t>
      </w:r>
      <w:r>
        <w:rPr>
          <w:sz w:val="15"/>
          <w:szCs w:val="15"/>
          <w:spacing w:val="-15"/>
        </w:rPr>
        <w:t xml:space="preserve"> </w:t>
      </w:r>
      <w:r>
        <w:rPr>
          <w:sz w:val="15"/>
          <w:szCs w:val="15"/>
          <w:spacing w:val="-6"/>
        </w:rPr>
        <w:t>,2002</w:t>
      </w:r>
      <w:r>
        <w:rPr>
          <w:sz w:val="15"/>
          <w:szCs w:val="15"/>
          <w:spacing w:val="-19"/>
        </w:rPr>
        <w:t xml:space="preserve"> </w:t>
      </w:r>
      <w:r>
        <w:rPr>
          <w:sz w:val="15"/>
          <w:szCs w:val="15"/>
          <w:spacing w:val="-6"/>
        </w:rPr>
        <w:t>,40</w:t>
      </w:r>
      <w:r>
        <w:rPr>
          <w:sz w:val="15"/>
          <w:szCs w:val="15"/>
          <w:spacing w:val="-7"/>
        </w:rPr>
        <w:t xml:space="preserve"> ( 1) :</w:t>
      </w:r>
      <w:r>
        <w:rPr>
          <w:sz w:val="15"/>
          <w:szCs w:val="15"/>
          <w:spacing w:val="-17"/>
        </w:rPr>
        <w:t xml:space="preserve"> </w:t>
      </w:r>
      <w:r>
        <w:rPr>
          <w:sz w:val="15"/>
          <w:szCs w:val="15"/>
          <w:spacing w:val="-7"/>
        </w:rPr>
        <w:t>100-104.</w:t>
      </w:r>
      <w:r>
        <w:rPr>
          <w:sz w:val="15"/>
          <w:szCs w:val="15"/>
          <w:spacing w:val="14"/>
          <w:w w:val="101"/>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8"/>
        </w:rPr>
        <w:t xml:space="preserve"> </w:t>
      </w:r>
      <w:r>
        <w:rPr>
          <w:sz w:val="15"/>
          <w:szCs w:val="15"/>
          <w:spacing w:val="-7"/>
        </w:rPr>
        <w:t>10.</w:t>
      </w:r>
      <w:r>
        <w:rPr>
          <w:sz w:val="15"/>
          <w:szCs w:val="15"/>
          <w:spacing w:val="22"/>
        </w:rPr>
        <w:t xml:space="preserve"> </w:t>
      </w:r>
      <w:r>
        <w:rPr>
          <w:sz w:val="15"/>
          <w:szCs w:val="15"/>
          <w:spacing w:val="-7"/>
        </w:rPr>
        <w:t>1016/</w:t>
      </w:r>
      <w:r>
        <w:rPr>
          <w:sz w:val="15"/>
          <w:szCs w:val="15"/>
        </w:rPr>
        <w:t xml:space="preserve"> </w:t>
      </w:r>
      <w:r>
        <w:rPr>
          <w:sz w:val="15"/>
          <w:szCs w:val="15"/>
          <w:spacing w:val="-5"/>
        </w:rPr>
        <w:t>s0735-1097(02)01939-3.</w:t>
      </w:r>
    </w:p>
    <w:p>
      <w:pPr>
        <w:pStyle w:val="BodyText"/>
        <w:ind w:left="946" w:right="342" w:hanging="560"/>
        <w:spacing w:before="69" w:line="229" w:lineRule="auto"/>
        <w:rPr>
          <w:sz w:val="15"/>
          <w:szCs w:val="15"/>
        </w:rPr>
      </w:pPr>
      <w:r>
        <w:rPr>
          <w:sz w:val="15"/>
          <w:szCs w:val="15"/>
          <w:spacing w:val="-7"/>
        </w:rPr>
        <w:t>[</w:t>
      </w:r>
      <w:r>
        <w:rPr>
          <w:sz w:val="15"/>
          <w:szCs w:val="15"/>
          <w:spacing w:val="-23"/>
        </w:rPr>
        <w:t xml:space="preserve"> </w:t>
      </w:r>
      <w:r>
        <w:rPr>
          <w:sz w:val="15"/>
          <w:szCs w:val="15"/>
          <w:spacing w:val="-7"/>
        </w:rPr>
        <w:t>414]    Bertaglia</w:t>
      </w:r>
      <w:r>
        <w:rPr>
          <w:sz w:val="15"/>
          <w:szCs w:val="15"/>
          <w:spacing w:val="6"/>
        </w:rPr>
        <w:t xml:space="preserve"> </w:t>
      </w:r>
      <w:r>
        <w:rPr>
          <w:sz w:val="15"/>
          <w:szCs w:val="15"/>
          <w:spacing w:val="-7"/>
        </w:rPr>
        <w:t>E</w:t>
      </w:r>
      <w:r>
        <w:rPr>
          <w:sz w:val="15"/>
          <w:szCs w:val="15"/>
          <w:spacing w:val="-14"/>
        </w:rPr>
        <w:t xml:space="preserve"> </w:t>
      </w:r>
      <w:r>
        <w:rPr>
          <w:sz w:val="15"/>
          <w:szCs w:val="15"/>
          <w:spacing w:val="-7"/>
        </w:rPr>
        <w:t>,Stabile</w:t>
      </w:r>
      <w:r>
        <w:rPr>
          <w:sz w:val="15"/>
          <w:szCs w:val="15"/>
          <w:spacing w:val="8"/>
        </w:rPr>
        <w:t xml:space="preserve"> </w:t>
      </w:r>
      <w:r>
        <w:rPr>
          <w:sz w:val="15"/>
          <w:szCs w:val="15"/>
          <w:spacing w:val="-7"/>
        </w:rPr>
        <w:t>G</w:t>
      </w:r>
      <w:r>
        <w:rPr>
          <w:sz w:val="15"/>
          <w:szCs w:val="15"/>
          <w:spacing w:val="-15"/>
        </w:rPr>
        <w:t xml:space="preserve"> </w:t>
      </w:r>
      <w:r>
        <w:rPr>
          <w:sz w:val="15"/>
          <w:szCs w:val="15"/>
          <w:spacing w:val="-7"/>
        </w:rPr>
        <w:t>,Sen</w:t>
      </w:r>
      <w:r>
        <w:rPr>
          <w:sz w:val="15"/>
          <w:szCs w:val="15"/>
          <w:spacing w:val="-8"/>
        </w:rPr>
        <w:t>atore</w:t>
      </w:r>
      <w:r>
        <w:rPr>
          <w:sz w:val="15"/>
          <w:szCs w:val="15"/>
          <w:spacing w:val="9"/>
        </w:rPr>
        <w:t xml:space="preserve"> </w:t>
      </w:r>
      <w:r>
        <w:rPr>
          <w:sz w:val="15"/>
          <w:szCs w:val="15"/>
          <w:spacing w:val="-8"/>
        </w:rPr>
        <w:t>G</w:t>
      </w:r>
      <w:r>
        <w:rPr>
          <w:sz w:val="15"/>
          <w:szCs w:val="15"/>
          <w:spacing w:val="-16"/>
        </w:rPr>
        <w:t xml:space="preserve"> </w:t>
      </w:r>
      <w:r>
        <w:rPr>
          <w:sz w:val="15"/>
          <w:szCs w:val="15"/>
          <w:spacing w:val="-8"/>
        </w:rPr>
        <w:t>,et</w:t>
      </w:r>
      <w:r>
        <w:rPr>
          <w:sz w:val="15"/>
          <w:szCs w:val="15"/>
          <w:spacing w:val="7"/>
        </w:rPr>
        <w:t xml:space="preserve"> </w:t>
      </w:r>
      <w:r>
        <w:rPr>
          <w:sz w:val="15"/>
          <w:szCs w:val="15"/>
          <w:spacing w:val="-8"/>
        </w:rPr>
        <w:t>al. Predictive</w:t>
      </w:r>
      <w:r>
        <w:rPr>
          <w:sz w:val="15"/>
          <w:szCs w:val="15"/>
          <w:spacing w:val="5"/>
        </w:rPr>
        <w:t xml:space="preserve"> </w:t>
      </w:r>
      <w:r>
        <w:rPr>
          <w:sz w:val="15"/>
          <w:szCs w:val="15"/>
          <w:spacing w:val="-8"/>
        </w:rPr>
        <w:t>value</w:t>
      </w:r>
      <w:r>
        <w:rPr>
          <w:sz w:val="15"/>
          <w:szCs w:val="15"/>
          <w:spacing w:val="6"/>
        </w:rPr>
        <w:t xml:space="preserve"> </w:t>
      </w:r>
      <w:r>
        <w:rPr>
          <w:sz w:val="15"/>
          <w:szCs w:val="15"/>
          <w:spacing w:val="-8"/>
        </w:rPr>
        <w:t>of early</w:t>
      </w:r>
      <w:r>
        <w:rPr>
          <w:sz w:val="15"/>
          <w:szCs w:val="15"/>
        </w:rPr>
        <w:t xml:space="preserve"> </w:t>
      </w:r>
      <w:r>
        <w:rPr>
          <w:sz w:val="15"/>
          <w:szCs w:val="15"/>
          <w:spacing w:val="-12"/>
        </w:rPr>
        <w:t>atrial</w:t>
      </w:r>
      <w:r>
        <w:rPr>
          <w:sz w:val="15"/>
          <w:szCs w:val="15"/>
          <w:spacing w:val="24"/>
          <w:w w:val="101"/>
        </w:rPr>
        <w:t xml:space="preserve"> </w:t>
      </w:r>
      <w:r>
        <w:rPr>
          <w:sz w:val="15"/>
          <w:szCs w:val="15"/>
          <w:spacing w:val="-12"/>
        </w:rPr>
        <w:t>tachyarrhythmias</w:t>
      </w:r>
      <w:r>
        <w:rPr>
          <w:sz w:val="15"/>
          <w:szCs w:val="15"/>
          <w:spacing w:val="17"/>
        </w:rPr>
        <w:t xml:space="preserve"> </w:t>
      </w:r>
      <w:r>
        <w:rPr>
          <w:sz w:val="15"/>
          <w:szCs w:val="15"/>
          <w:spacing w:val="-12"/>
        </w:rPr>
        <w:t>recurrence</w:t>
      </w:r>
      <w:r>
        <w:rPr>
          <w:sz w:val="15"/>
          <w:szCs w:val="15"/>
          <w:spacing w:val="20"/>
        </w:rPr>
        <w:t xml:space="preserve"> </w:t>
      </w:r>
      <w:r>
        <w:rPr>
          <w:sz w:val="15"/>
          <w:szCs w:val="15"/>
          <w:spacing w:val="-12"/>
        </w:rPr>
        <w:t>after</w:t>
      </w:r>
      <w:r>
        <w:rPr>
          <w:sz w:val="15"/>
          <w:szCs w:val="15"/>
          <w:spacing w:val="18"/>
          <w:w w:val="102"/>
        </w:rPr>
        <w:t xml:space="preserve"> </w:t>
      </w:r>
      <w:r>
        <w:rPr>
          <w:sz w:val="15"/>
          <w:szCs w:val="15"/>
          <w:spacing w:val="-12"/>
        </w:rPr>
        <w:t>circumferential</w:t>
      </w:r>
      <w:r>
        <w:rPr>
          <w:sz w:val="15"/>
          <w:szCs w:val="15"/>
          <w:spacing w:val="20"/>
          <w:w w:val="101"/>
        </w:rPr>
        <w:t xml:space="preserve"> </w:t>
      </w:r>
      <w:r>
        <w:rPr>
          <w:sz w:val="15"/>
          <w:szCs w:val="15"/>
          <w:spacing w:val="-12"/>
        </w:rPr>
        <w:t>anatomi-</w:t>
      </w:r>
      <w:r>
        <w:rPr>
          <w:sz w:val="15"/>
          <w:szCs w:val="15"/>
        </w:rPr>
        <w:t xml:space="preserve"> </w:t>
      </w:r>
      <w:r>
        <w:rPr>
          <w:sz w:val="15"/>
          <w:szCs w:val="15"/>
          <w:spacing w:val="-8"/>
        </w:rPr>
        <w:t>cal</w:t>
      </w:r>
      <w:r>
        <w:rPr>
          <w:sz w:val="15"/>
          <w:szCs w:val="15"/>
          <w:spacing w:val="19"/>
        </w:rPr>
        <w:t xml:space="preserve"> </w:t>
      </w:r>
      <w:r>
        <w:rPr>
          <w:sz w:val="15"/>
          <w:szCs w:val="15"/>
          <w:spacing w:val="-8"/>
        </w:rPr>
        <w:t>pulmonary  vein  ablation</w:t>
      </w:r>
      <w:r>
        <w:rPr>
          <w:sz w:val="15"/>
          <w:szCs w:val="15"/>
          <w:spacing w:val="12"/>
        </w:rPr>
        <w:t xml:space="preserve"> </w:t>
      </w:r>
      <w:r>
        <w:rPr>
          <w:sz w:val="15"/>
          <w:szCs w:val="15"/>
          <w:spacing w:val="-8"/>
        </w:rPr>
        <w:t>[ J ]</w:t>
      </w:r>
      <w:r>
        <w:rPr>
          <w:sz w:val="15"/>
          <w:szCs w:val="15"/>
          <w:spacing w:val="-17"/>
        </w:rPr>
        <w:t xml:space="preserve"> </w:t>
      </w:r>
      <w:r>
        <w:rPr>
          <w:sz w:val="15"/>
          <w:szCs w:val="15"/>
          <w:spacing w:val="-8"/>
        </w:rPr>
        <w:t>.  Pac</w:t>
      </w:r>
      <w:r>
        <w:rPr>
          <w:sz w:val="15"/>
          <w:szCs w:val="15"/>
          <w:spacing w:val="-9"/>
        </w:rPr>
        <w:t>ing  Clin</w:t>
      </w:r>
      <w:r>
        <w:rPr>
          <w:sz w:val="15"/>
          <w:szCs w:val="15"/>
          <w:spacing w:val="1"/>
        </w:rPr>
        <w:t xml:space="preserve">  </w:t>
      </w:r>
      <w:r>
        <w:rPr>
          <w:sz w:val="15"/>
          <w:szCs w:val="15"/>
          <w:spacing w:val="-9"/>
        </w:rPr>
        <w:t>Electrophysiol</w:t>
      </w:r>
      <w:r>
        <w:rPr>
          <w:sz w:val="15"/>
          <w:szCs w:val="15"/>
          <w:spacing w:val="-14"/>
        </w:rPr>
        <w:t xml:space="preserve"> </w:t>
      </w:r>
      <w:r>
        <w:rPr>
          <w:sz w:val="15"/>
          <w:szCs w:val="15"/>
          <w:spacing w:val="-9"/>
        </w:rPr>
        <w:t>,</w:t>
      </w:r>
      <w:r>
        <w:rPr>
          <w:sz w:val="15"/>
          <w:szCs w:val="15"/>
        </w:rPr>
        <w:t xml:space="preserve"> </w:t>
      </w:r>
      <w:r>
        <w:rPr>
          <w:sz w:val="15"/>
          <w:szCs w:val="15"/>
          <w:spacing w:val="-6"/>
        </w:rPr>
        <w:t>2005</w:t>
      </w:r>
      <w:r>
        <w:rPr>
          <w:sz w:val="15"/>
          <w:szCs w:val="15"/>
        </w:rPr>
        <w:t xml:space="preserve"> </w:t>
      </w:r>
      <w:r>
        <w:rPr>
          <w:sz w:val="15"/>
          <w:szCs w:val="15"/>
          <w:spacing w:val="-6"/>
        </w:rPr>
        <w:t>,28</w:t>
      </w:r>
      <w:r>
        <w:rPr>
          <w:sz w:val="15"/>
          <w:szCs w:val="15"/>
          <w:spacing w:val="13"/>
          <w:w w:val="101"/>
        </w:rPr>
        <w:t xml:space="preserve"> </w:t>
      </w:r>
      <w:r>
        <w:rPr>
          <w:sz w:val="15"/>
          <w:szCs w:val="15"/>
          <w:spacing w:val="-6"/>
        </w:rPr>
        <w:t>( 5 ) : 366-371.  DOI</w:t>
      </w:r>
      <w:r>
        <w:rPr>
          <w:sz w:val="15"/>
          <w:szCs w:val="15"/>
          <w:spacing w:val="-15"/>
        </w:rPr>
        <w:t xml:space="preserve"> </w:t>
      </w:r>
      <w:r>
        <w:rPr>
          <w:sz w:val="15"/>
          <w:szCs w:val="15"/>
          <w:spacing w:val="-6"/>
        </w:rPr>
        <w:t>:</w:t>
      </w:r>
      <w:r>
        <w:rPr>
          <w:sz w:val="15"/>
          <w:szCs w:val="15"/>
          <w:spacing w:val="8"/>
        </w:rPr>
        <w:t xml:space="preserve"> </w:t>
      </w:r>
      <w:r>
        <w:rPr>
          <w:sz w:val="15"/>
          <w:szCs w:val="15"/>
          <w:spacing w:val="-6"/>
        </w:rPr>
        <w:t>10.  1111/j.  1540-8159.  2005.</w:t>
      </w:r>
      <w:r>
        <w:rPr>
          <w:sz w:val="15"/>
          <w:szCs w:val="15"/>
        </w:rPr>
        <w:t xml:space="preserve">  </w:t>
      </w:r>
      <w:r>
        <w:rPr>
          <w:sz w:val="15"/>
          <w:szCs w:val="15"/>
          <w:spacing w:val="-6"/>
        </w:rPr>
        <w:t>09516. x.</w:t>
      </w:r>
    </w:p>
    <w:p>
      <w:pPr>
        <w:pStyle w:val="BodyText"/>
        <w:ind w:left="946" w:right="342" w:hanging="560"/>
        <w:spacing w:before="72" w:line="229" w:lineRule="auto"/>
        <w:rPr>
          <w:sz w:val="15"/>
          <w:szCs w:val="15"/>
        </w:rPr>
      </w:pPr>
      <w:r>
        <w:rPr>
          <w:sz w:val="15"/>
          <w:szCs w:val="15"/>
          <w:spacing w:val="-6"/>
        </w:rPr>
        <w:t>[415]    Vasamreddy</w:t>
      </w:r>
      <w:r>
        <w:rPr>
          <w:sz w:val="15"/>
          <w:szCs w:val="15"/>
          <w:spacing w:val="18"/>
          <w:w w:val="101"/>
        </w:rPr>
        <w:t xml:space="preserve"> </w:t>
      </w:r>
      <w:r>
        <w:rPr>
          <w:sz w:val="15"/>
          <w:szCs w:val="15"/>
          <w:spacing w:val="-6"/>
        </w:rPr>
        <w:t>CR</w:t>
      </w:r>
      <w:r>
        <w:rPr>
          <w:sz w:val="15"/>
          <w:szCs w:val="15"/>
          <w:spacing w:val="-15"/>
        </w:rPr>
        <w:t xml:space="preserve"> </w:t>
      </w:r>
      <w:r>
        <w:rPr>
          <w:sz w:val="15"/>
          <w:szCs w:val="15"/>
          <w:spacing w:val="-6"/>
        </w:rPr>
        <w:t>,L</w:t>
      </w:r>
      <w:r>
        <w:rPr>
          <w:sz w:val="15"/>
          <w:szCs w:val="15"/>
          <w:spacing w:val="-7"/>
        </w:rPr>
        <w:t>ickfett</w:t>
      </w:r>
      <w:r>
        <w:rPr>
          <w:sz w:val="15"/>
          <w:szCs w:val="15"/>
          <w:spacing w:val="7"/>
        </w:rPr>
        <w:t xml:space="preserve"> </w:t>
      </w:r>
      <w:r>
        <w:rPr>
          <w:sz w:val="15"/>
          <w:szCs w:val="15"/>
          <w:spacing w:val="-7"/>
        </w:rPr>
        <w:t>L</w:t>
      </w:r>
      <w:r>
        <w:rPr>
          <w:sz w:val="15"/>
          <w:szCs w:val="15"/>
          <w:spacing w:val="-15"/>
        </w:rPr>
        <w:t xml:space="preserve"> </w:t>
      </w:r>
      <w:r>
        <w:rPr>
          <w:sz w:val="15"/>
          <w:szCs w:val="15"/>
          <w:spacing w:val="-7"/>
        </w:rPr>
        <w:t>,Jayam VK</w:t>
      </w:r>
      <w:r>
        <w:rPr>
          <w:sz w:val="15"/>
          <w:szCs w:val="15"/>
          <w:spacing w:val="-16"/>
        </w:rPr>
        <w:t xml:space="preserve"> </w:t>
      </w:r>
      <w:r>
        <w:rPr>
          <w:sz w:val="15"/>
          <w:szCs w:val="15"/>
          <w:spacing w:val="-7"/>
        </w:rPr>
        <w:t>,et</w:t>
      </w:r>
      <w:r>
        <w:rPr>
          <w:sz w:val="15"/>
          <w:szCs w:val="15"/>
          <w:spacing w:val="7"/>
        </w:rPr>
        <w:t xml:space="preserve"> </w:t>
      </w:r>
      <w:r>
        <w:rPr>
          <w:sz w:val="15"/>
          <w:szCs w:val="15"/>
          <w:spacing w:val="-7"/>
        </w:rPr>
        <w:t>al. Predictors</w:t>
      </w:r>
      <w:r>
        <w:rPr>
          <w:sz w:val="15"/>
          <w:szCs w:val="15"/>
          <w:spacing w:val="5"/>
        </w:rPr>
        <w:t xml:space="preserve"> </w:t>
      </w:r>
      <w:r>
        <w:rPr>
          <w:sz w:val="15"/>
          <w:szCs w:val="15"/>
          <w:spacing w:val="-7"/>
        </w:rPr>
        <w:t>of recur-</w:t>
      </w:r>
      <w:r>
        <w:rPr>
          <w:sz w:val="15"/>
          <w:szCs w:val="15"/>
        </w:rPr>
        <w:t xml:space="preserve"> </w:t>
      </w:r>
      <w:r>
        <w:rPr>
          <w:sz w:val="15"/>
          <w:szCs w:val="15"/>
          <w:spacing w:val="-11"/>
        </w:rPr>
        <w:t>rence</w:t>
      </w:r>
      <w:r>
        <w:rPr>
          <w:sz w:val="15"/>
          <w:szCs w:val="15"/>
          <w:spacing w:val="10"/>
        </w:rPr>
        <w:t xml:space="preserve"> </w:t>
      </w:r>
      <w:r>
        <w:rPr>
          <w:sz w:val="15"/>
          <w:szCs w:val="15"/>
          <w:spacing w:val="-11"/>
        </w:rPr>
        <w:t>following</w:t>
      </w:r>
      <w:r>
        <w:rPr>
          <w:sz w:val="15"/>
          <w:szCs w:val="15"/>
          <w:spacing w:val="14"/>
        </w:rPr>
        <w:t xml:space="preserve"> </w:t>
      </w:r>
      <w:r>
        <w:rPr>
          <w:sz w:val="15"/>
          <w:szCs w:val="15"/>
          <w:spacing w:val="-11"/>
        </w:rPr>
        <w:t>catheter</w:t>
      </w:r>
      <w:r>
        <w:rPr>
          <w:sz w:val="15"/>
          <w:szCs w:val="15"/>
          <w:spacing w:val="13"/>
        </w:rPr>
        <w:t xml:space="preserve"> </w:t>
      </w:r>
      <w:r>
        <w:rPr>
          <w:sz w:val="15"/>
          <w:szCs w:val="15"/>
          <w:spacing w:val="-11"/>
        </w:rPr>
        <w:t>abl</w:t>
      </w:r>
      <w:r>
        <w:rPr>
          <w:sz w:val="15"/>
          <w:szCs w:val="15"/>
          <w:spacing w:val="-12"/>
        </w:rPr>
        <w:t>ation</w:t>
      </w:r>
      <w:r>
        <w:rPr>
          <w:sz w:val="15"/>
          <w:szCs w:val="15"/>
          <w:spacing w:val="14"/>
          <w:w w:val="101"/>
        </w:rPr>
        <w:t xml:space="preserve"> </w:t>
      </w:r>
      <w:r>
        <w:rPr>
          <w:sz w:val="15"/>
          <w:szCs w:val="15"/>
          <w:spacing w:val="-12"/>
        </w:rPr>
        <w:t>of</w:t>
      </w:r>
      <w:r>
        <w:rPr>
          <w:sz w:val="15"/>
          <w:szCs w:val="15"/>
          <w:spacing w:val="6"/>
        </w:rPr>
        <w:t xml:space="preserve"> </w:t>
      </w:r>
      <w:r>
        <w:rPr>
          <w:sz w:val="15"/>
          <w:szCs w:val="15"/>
          <w:spacing w:val="-12"/>
        </w:rPr>
        <w:t>atrial</w:t>
      </w:r>
      <w:r>
        <w:rPr>
          <w:sz w:val="15"/>
          <w:szCs w:val="15"/>
          <w:spacing w:val="10"/>
        </w:rPr>
        <w:t xml:space="preserve"> </w:t>
      </w:r>
      <w:r>
        <w:rPr>
          <w:sz w:val="15"/>
          <w:szCs w:val="15"/>
          <w:spacing w:val="-12"/>
        </w:rPr>
        <w:t>fibrillation</w:t>
      </w:r>
      <w:r>
        <w:rPr>
          <w:sz w:val="15"/>
          <w:szCs w:val="15"/>
          <w:spacing w:val="14"/>
        </w:rPr>
        <w:t xml:space="preserve"> </w:t>
      </w:r>
      <w:r>
        <w:rPr>
          <w:sz w:val="15"/>
          <w:szCs w:val="15"/>
          <w:spacing w:val="-12"/>
        </w:rPr>
        <w:t>using</w:t>
      </w:r>
      <w:r>
        <w:rPr>
          <w:sz w:val="15"/>
          <w:szCs w:val="15"/>
          <w:spacing w:val="14"/>
        </w:rPr>
        <w:t xml:space="preserve"> </w:t>
      </w:r>
      <w:r>
        <w:rPr>
          <w:sz w:val="15"/>
          <w:szCs w:val="15"/>
          <w:spacing w:val="-12"/>
        </w:rPr>
        <w:t>an</w:t>
      </w:r>
      <w:r>
        <w:rPr>
          <w:sz w:val="15"/>
          <w:szCs w:val="15"/>
          <w:spacing w:val="15"/>
        </w:rPr>
        <w:t xml:space="preserve"> </w:t>
      </w:r>
      <w:r>
        <w:rPr>
          <w:sz w:val="15"/>
          <w:szCs w:val="15"/>
          <w:spacing w:val="-12"/>
        </w:rPr>
        <w:t>ir-</w:t>
      </w:r>
      <w:r>
        <w:rPr>
          <w:sz w:val="15"/>
          <w:szCs w:val="15"/>
        </w:rPr>
        <w:t xml:space="preserve"> </w:t>
      </w:r>
      <w:r>
        <w:rPr>
          <w:sz w:val="15"/>
          <w:szCs w:val="15"/>
          <w:spacing w:val="-9"/>
        </w:rPr>
        <w:t>rigated-tip</w:t>
      </w:r>
      <w:r>
        <w:rPr>
          <w:sz w:val="15"/>
          <w:szCs w:val="15"/>
          <w:spacing w:val="25"/>
        </w:rPr>
        <w:t xml:space="preserve"> </w:t>
      </w:r>
      <w:r>
        <w:rPr>
          <w:sz w:val="15"/>
          <w:szCs w:val="15"/>
          <w:spacing w:val="-9"/>
        </w:rPr>
        <w:t>ablation  catheter</w:t>
      </w:r>
      <w:r>
        <w:rPr>
          <w:sz w:val="15"/>
          <w:szCs w:val="15"/>
          <w:spacing w:val="7"/>
        </w:rPr>
        <w:t xml:space="preserve"> </w:t>
      </w:r>
      <w:r>
        <w:rPr>
          <w:sz w:val="15"/>
          <w:szCs w:val="15"/>
          <w:spacing w:val="-9"/>
        </w:rPr>
        <w:t>[ J ]</w:t>
      </w:r>
      <w:r>
        <w:rPr>
          <w:sz w:val="15"/>
          <w:szCs w:val="15"/>
          <w:spacing w:val="-17"/>
        </w:rPr>
        <w:t xml:space="preserve"> </w:t>
      </w:r>
      <w:r>
        <w:rPr>
          <w:sz w:val="15"/>
          <w:szCs w:val="15"/>
          <w:spacing w:val="-9"/>
        </w:rPr>
        <w:t>.  J  Cardiovasc  Elect</w:t>
      </w:r>
      <w:r>
        <w:rPr>
          <w:sz w:val="15"/>
          <w:szCs w:val="15"/>
          <w:spacing w:val="-10"/>
        </w:rPr>
        <w:t>rophysiol</w:t>
      </w:r>
      <w:r>
        <w:rPr>
          <w:sz w:val="15"/>
          <w:szCs w:val="15"/>
          <w:spacing w:val="-15"/>
        </w:rPr>
        <w:t xml:space="preserve"> </w:t>
      </w:r>
      <w:r>
        <w:rPr>
          <w:sz w:val="15"/>
          <w:szCs w:val="15"/>
          <w:spacing w:val="-10"/>
        </w:rPr>
        <w:t>,</w:t>
      </w:r>
      <w:r>
        <w:rPr>
          <w:sz w:val="15"/>
          <w:szCs w:val="15"/>
        </w:rPr>
        <w:t xml:space="preserve"> </w:t>
      </w:r>
      <w:r>
        <w:rPr>
          <w:sz w:val="15"/>
          <w:szCs w:val="15"/>
          <w:spacing w:val="-6"/>
        </w:rPr>
        <w:t>2004</w:t>
      </w:r>
      <w:r>
        <w:rPr>
          <w:sz w:val="15"/>
          <w:szCs w:val="15"/>
          <w:spacing w:val="-15"/>
        </w:rPr>
        <w:t xml:space="preserve"> </w:t>
      </w:r>
      <w:r>
        <w:rPr>
          <w:sz w:val="15"/>
          <w:szCs w:val="15"/>
          <w:spacing w:val="-6"/>
        </w:rPr>
        <w:t>,</w:t>
      </w:r>
      <w:r>
        <w:rPr>
          <w:sz w:val="15"/>
          <w:szCs w:val="15"/>
          <w:spacing w:val="-17"/>
        </w:rPr>
        <w:t xml:space="preserve"> </w:t>
      </w:r>
      <w:r>
        <w:rPr>
          <w:sz w:val="15"/>
          <w:szCs w:val="15"/>
          <w:spacing w:val="-6"/>
        </w:rPr>
        <w:t>15</w:t>
      </w:r>
      <w:r>
        <w:rPr>
          <w:sz w:val="15"/>
          <w:szCs w:val="15"/>
          <w:spacing w:val="13"/>
        </w:rPr>
        <w:t xml:space="preserve"> </w:t>
      </w:r>
      <w:r>
        <w:rPr>
          <w:sz w:val="15"/>
          <w:szCs w:val="15"/>
          <w:spacing w:val="-6"/>
        </w:rPr>
        <w:t>( 6 ) : 692-697.  DOI</w:t>
      </w:r>
      <w:r>
        <w:rPr>
          <w:sz w:val="15"/>
          <w:szCs w:val="15"/>
          <w:spacing w:val="-15"/>
        </w:rPr>
        <w:t xml:space="preserve"> </w:t>
      </w:r>
      <w:r>
        <w:rPr>
          <w:sz w:val="15"/>
          <w:szCs w:val="15"/>
          <w:spacing w:val="-6"/>
        </w:rPr>
        <w:t>:</w:t>
      </w:r>
      <w:r>
        <w:rPr>
          <w:sz w:val="15"/>
          <w:szCs w:val="15"/>
          <w:spacing w:val="8"/>
        </w:rPr>
        <w:t xml:space="preserve"> </w:t>
      </w:r>
      <w:r>
        <w:rPr>
          <w:sz w:val="15"/>
          <w:szCs w:val="15"/>
          <w:spacing w:val="-6"/>
        </w:rPr>
        <w:t>10.  1046/j.  1540-</w:t>
      </w:r>
      <w:r>
        <w:rPr>
          <w:sz w:val="15"/>
          <w:szCs w:val="15"/>
          <w:spacing w:val="-7"/>
        </w:rPr>
        <w:t>8167.  2004.</w:t>
      </w:r>
      <w:r>
        <w:rPr>
          <w:sz w:val="15"/>
          <w:szCs w:val="15"/>
        </w:rPr>
        <w:t xml:space="preserve">  </w:t>
      </w:r>
      <w:r>
        <w:rPr>
          <w:sz w:val="15"/>
          <w:szCs w:val="15"/>
          <w:spacing w:val="-6"/>
        </w:rPr>
        <w:t>03538. x.</w:t>
      </w:r>
    </w:p>
    <w:p>
      <w:pPr>
        <w:pStyle w:val="BodyText"/>
        <w:ind w:left="952" w:right="343" w:hanging="566"/>
        <w:spacing w:before="71" w:line="225" w:lineRule="auto"/>
        <w:rPr>
          <w:sz w:val="15"/>
          <w:szCs w:val="15"/>
        </w:rPr>
      </w:pPr>
      <w:r>
        <w:rPr>
          <w:sz w:val="15"/>
          <w:szCs w:val="15"/>
          <w:spacing w:val="-7"/>
        </w:rPr>
        <w:t>[416]     Kaitani</w:t>
      </w:r>
      <w:r>
        <w:rPr>
          <w:sz w:val="15"/>
          <w:szCs w:val="15"/>
          <w:spacing w:val="29"/>
          <w:w w:val="101"/>
        </w:rPr>
        <w:t xml:space="preserve"> </w:t>
      </w:r>
      <w:r>
        <w:rPr>
          <w:sz w:val="15"/>
          <w:szCs w:val="15"/>
          <w:spacing w:val="-7"/>
        </w:rPr>
        <w:t>K</w:t>
      </w:r>
      <w:r>
        <w:rPr>
          <w:sz w:val="15"/>
          <w:szCs w:val="15"/>
          <w:spacing w:val="-16"/>
        </w:rPr>
        <w:t xml:space="preserve"> </w:t>
      </w:r>
      <w:r>
        <w:rPr>
          <w:sz w:val="15"/>
          <w:szCs w:val="15"/>
          <w:spacing w:val="-7"/>
        </w:rPr>
        <w:t>,</w:t>
      </w:r>
      <w:r>
        <w:rPr>
          <w:sz w:val="15"/>
          <w:szCs w:val="15"/>
          <w:spacing w:val="-26"/>
        </w:rPr>
        <w:t xml:space="preserve"> </w:t>
      </w:r>
      <w:r>
        <w:rPr>
          <w:sz w:val="15"/>
          <w:szCs w:val="15"/>
          <w:spacing w:val="-7"/>
        </w:rPr>
        <w:t>Inoue</w:t>
      </w:r>
      <w:r>
        <w:rPr>
          <w:sz w:val="15"/>
          <w:szCs w:val="15"/>
          <w:spacing w:val="29"/>
          <w:w w:val="101"/>
        </w:rPr>
        <w:t xml:space="preserve"> </w:t>
      </w:r>
      <w:r>
        <w:rPr>
          <w:sz w:val="15"/>
          <w:szCs w:val="15"/>
          <w:spacing w:val="-7"/>
        </w:rPr>
        <w:t>K</w:t>
      </w:r>
      <w:r>
        <w:rPr>
          <w:sz w:val="15"/>
          <w:szCs w:val="15"/>
          <w:spacing w:val="-16"/>
        </w:rPr>
        <w:t xml:space="preserve"> </w:t>
      </w:r>
      <w:r>
        <w:rPr>
          <w:sz w:val="15"/>
          <w:szCs w:val="15"/>
          <w:spacing w:val="-7"/>
        </w:rPr>
        <w:t>,</w:t>
      </w:r>
      <w:r>
        <w:rPr>
          <w:sz w:val="15"/>
          <w:szCs w:val="15"/>
          <w:spacing w:val="-24"/>
        </w:rPr>
        <w:t xml:space="preserve"> </w:t>
      </w:r>
      <w:r>
        <w:rPr>
          <w:sz w:val="15"/>
          <w:szCs w:val="15"/>
          <w:spacing w:val="-7"/>
        </w:rPr>
        <w:t>Kobori</w:t>
      </w:r>
      <w:r>
        <w:rPr>
          <w:sz w:val="15"/>
          <w:szCs w:val="15"/>
          <w:spacing w:val="27"/>
        </w:rPr>
        <w:t xml:space="preserve"> </w:t>
      </w:r>
      <w:r>
        <w:rPr>
          <w:sz w:val="15"/>
          <w:szCs w:val="15"/>
          <w:spacing w:val="-7"/>
        </w:rPr>
        <w:t>A</w:t>
      </w:r>
      <w:r>
        <w:rPr>
          <w:sz w:val="15"/>
          <w:szCs w:val="15"/>
          <w:spacing w:val="-15"/>
        </w:rPr>
        <w:t xml:space="preserve"> </w:t>
      </w:r>
      <w:r>
        <w:rPr>
          <w:sz w:val="15"/>
          <w:szCs w:val="15"/>
          <w:spacing w:val="-7"/>
        </w:rPr>
        <w:t>,</w:t>
      </w:r>
      <w:r>
        <w:rPr>
          <w:sz w:val="15"/>
          <w:szCs w:val="15"/>
          <w:spacing w:val="-26"/>
        </w:rPr>
        <w:t xml:space="preserve"> </w:t>
      </w:r>
      <w:r>
        <w:rPr>
          <w:sz w:val="15"/>
          <w:szCs w:val="15"/>
          <w:spacing w:val="-7"/>
        </w:rPr>
        <w:t>et</w:t>
      </w:r>
      <w:r>
        <w:rPr>
          <w:sz w:val="15"/>
          <w:szCs w:val="15"/>
          <w:spacing w:val="28"/>
          <w:w w:val="101"/>
        </w:rPr>
        <w:t xml:space="preserve"> </w:t>
      </w:r>
      <w:r>
        <w:rPr>
          <w:sz w:val="15"/>
          <w:szCs w:val="15"/>
          <w:spacing w:val="-7"/>
        </w:rPr>
        <w:t>al.</w:t>
      </w:r>
      <w:r>
        <w:rPr>
          <w:sz w:val="15"/>
          <w:szCs w:val="15"/>
          <w:spacing w:val="13"/>
        </w:rPr>
        <w:t xml:space="preserve"> </w:t>
      </w:r>
      <w:r>
        <w:rPr>
          <w:sz w:val="15"/>
          <w:szCs w:val="15"/>
          <w:spacing w:val="-7"/>
        </w:rPr>
        <w:t>Efficacy</w:t>
      </w:r>
      <w:r>
        <w:rPr>
          <w:sz w:val="15"/>
          <w:szCs w:val="15"/>
          <w:spacing w:val="27"/>
        </w:rPr>
        <w:t xml:space="preserve"> </w:t>
      </w:r>
      <w:r>
        <w:rPr>
          <w:sz w:val="15"/>
          <w:szCs w:val="15"/>
          <w:spacing w:val="-7"/>
        </w:rPr>
        <w:t>of</w:t>
      </w:r>
      <w:r>
        <w:rPr>
          <w:sz w:val="15"/>
          <w:szCs w:val="15"/>
          <w:spacing w:val="19"/>
          <w:w w:val="102"/>
        </w:rPr>
        <w:t xml:space="preserve"> </w:t>
      </w:r>
      <w:r>
        <w:rPr>
          <w:sz w:val="15"/>
          <w:szCs w:val="15"/>
          <w:spacing w:val="-7"/>
        </w:rPr>
        <w:t>antiarrhythmic</w:t>
      </w:r>
      <w:r>
        <w:rPr>
          <w:sz w:val="15"/>
          <w:szCs w:val="15"/>
        </w:rPr>
        <w:t xml:space="preserve"> </w:t>
      </w:r>
      <w:r>
        <w:rPr>
          <w:sz w:val="15"/>
          <w:szCs w:val="15"/>
          <w:spacing w:val="-12"/>
        </w:rPr>
        <w:t>drugs</w:t>
      </w:r>
      <w:r>
        <w:rPr>
          <w:sz w:val="15"/>
          <w:szCs w:val="15"/>
          <w:spacing w:val="16"/>
          <w:w w:val="101"/>
        </w:rPr>
        <w:t xml:space="preserve"> </w:t>
      </w:r>
      <w:r>
        <w:rPr>
          <w:sz w:val="15"/>
          <w:szCs w:val="15"/>
          <w:spacing w:val="-12"/>
        </w:rPr>
        <w:t>short-term</w:t>
      </w:r>
      <w:r>
        <w:rPr>
          <w:sz w:val="15"/>
          <w:szCs w:val="15"/>
          <w:spacing w:val="14"/>
        </w:rPr>
        <w:t xml:space="preserve"> </w:t>
      </w:r>
      <w:r>
        <w:rPr>
          <w:sz w:val="15"/>
          <w:szCs w:val="15"/>
          <w:spacing w:val="-12"/>
        </w:rPr>
        <w:t>use</w:t>
      </w:r>
      <w:r>
        <w:rPr>
          <w:sz w:val="15"/>
          <w:szCs w:val="15"/>
          <w:spacing w:val="24"/>
        </w:rPr>
        <w:t xml:space="preserve"> </w:t>
      </w:r>
      <w:r>
        <w:rPr>
          <w:sz w:val="15"/>
          <w:szCs w:val="15"/>
          <w:spacing w:val="-12"/>
        </w:rPr>
        <w:t>after</w:t>
      </w:r>
      <w:r>
        <w:rPr>
          <w:sz w:val="15"/>
          <w:szCs w:val="15"/>
          <w:spacing w:val="22"/>
          <w:w w:val="101"/>
        </w:rPr>
        <w:t xml:space="preserve"> </w:t>
      </w:r>
      <w:r>
        <w:rPr>
          <w:sz w:val="15"/>
          <w:szCs w:val="15"/>
          <w:spacing w:val="-12"/>
        </w:rPr>
        <w:t>catheter</w:t>
      </w:r>
      <w:r>
        <w:rPr>
          <w:sz w:val="15"/>
          <w:szCs w:val="15"/>
          <w:spacing w:val="24"/>
          <w:w w:val="101"/>
        </w:rPr>
        <w:t xml:space="preserve"> </w:t>
      </w:r>
      <w:r>
        <w:rPr>
          <w:sz w:val="15"/>
          <w:szCs w:val="15"/>
          <w:spacing w:val="-12"/>
        </w:rPr>
        <w:t>ablatio</w:t>
      </w:r>
      <w:r>
        <w:rPr>
          <w:sz w:val="15"/>
          <w:szCs w:val="15"/>
          <w:spacing w:val="-13"/>
        </w:rPr>
        <w:t>n</w:t>
      </w:r>
      <w:r>
        <w:rPr>
          <w:sz w:val="15"/>
          <w:szCs w:val="15"/>
          <w:spacing w:val="22"/>
          <w:w w:val="102"/>
        </w:rPr>
        <w:t xml:space="preserve"> </w:t>
      </w:r>
      <w:r>
        <w:rPr>
          <w:sz w:val="15"/>
          <w:szCs w:val="15"/>
          <w:spacing w:val="-13"/>
        </w:rPr>
        <w:t>for</w:t>
      </w:r>
      <w:r>
        <w:rPr>
          <w:sz w:val="15"/>
          <w:szCs w:val="15"/>
          <w:spacing w:val="24"/>
          <w:w w:val="101"/>
        </w:rPr>
        <w:t xml:space="preserve"> </w:t>
      </w:r>
      <w:r>
        <w:rPr>
          <w:sz w:val="15"/>
          <w:szCs w:val="15"/>
          <w:spacing w:val="-13"/>
        </w:rPr>
        <w:t>atrial</w:t>
      </w:r>
      <w:r>
        <w:rPr>
          <w:sz w:val="15"/>
          <w:szCs w:val="15"/>
          <w:spacing w:val="22"/>
        </w:rPr>
        <w:t xml:space="preserve"> </w:t>
      </w:r>
      <w:r>
        <w:rPr>
          <w:sz w:val="15"/>
          <w:szCs w:val="15"/>
          <w:spacing w:val="-13"/>
        </w:rPr>
        <w:t>fibrillation</w:t>
      </w:r>
      <w:r>
        <w:rPr>
          <w:sz w:val="15"/>
          <w:szCs w:val="15"/>
        </w:rPr>
        <w:t xml:space="preserve"> </w:t>
      </w:r>
      <w:r>
        <w:rPr>
          <w:sz w:val="15"/>
          <w:szCs w:val="15"/>
          <w:spacing w:val="-3"/>
        </w:rPr>
        <w:t>(</w:t>
      </w:r>
      <w:r>
        <w:rPr>
          <w:sz w:val="15"/>
          <w:szCs w:val="15"/>
          <w:spacing w:val="-15"/>
        </w:rPr>
        <w:t xml:space="preserve"> </w:t>
      </w:r>
      <w:r>
        <w:rPr>
          <w:sz w:val="15"/>
          <w:szCs w:val="15"/>
          <w:spacing w:val="-3"/>
        </w:rPr>
        <w:t>EAST-AF)</w:t>
      </w:r>
      <w:r>
        <w:rPr>
          <w:sz w:val="15"/>
          <w:szCs w:val="15"/>
          <w:spacing w:val="36"/>
          <w:w w:val="102"/>
        </w:rPr>
        <w:t xml:space="preserve"> </w:t>
      </w:r>
      <w:r>
        <w:rPr>
          <w:sz w:val="15"/>
          <w:szCs w:val="15"/>
          <w:spacing w:val="-3"/>
        </w:rPr>
        <w:t>trial [</w:t>
      </w:r>
      <w:r>
        <w:rPr>
          <w:sz w:val="15"/>
          <w:szCs w:val="15"/>
          <w:spacing w:val="-11"/>
        </w:rPr>
        <w:t xml:space="preserve"> </w:t>
      </w:r>
      <w:r>
        <w:rPr>
          <w:sz w:val="15"/>
          <w:szCs w:val="15"/>
          <w:spacing w:val="-3"/>
        </w:rPr>
        <w:t>J ]</w:t>
      </w:r>
      <w:r>
        <w:rPr>
          <w:sz w:val="15"/>
          <w:szCs w:val="15"/>
          <w:spacing w:val="-17"/>
        </w:rPr>
        <w:t xml:space="preserve"> </w:t>
      </w:r>
      <w:r>
        <w:rPr>
          <w:sz w:val="15"/>
          <w:szCs w:val="15"/>
          <w:spacing w:val="-3"/>
        </w:rPr>
        <w:t>.</w:t>
      </w:r>
      <w:r>
        <w:rPr>
          <w:sz w:val="15"/>
          <w:szCs w:val="15"/>
          <w:spacing w:val="28"/>
          <w:w w:val="101"/>
        </w:rPr>
        <w:t xml:space="preserve"> </w:t>
      </w:r>
      <w:r>
        <w:rPr>
          <w:sz w:val="15"/>
          <w:szCs w:val="15"/>
          <w:spacing w:val="-3"/>
        </w:rPr>
        <w:t>Eur  Heart  J</w:t>
      </w:r>
      <w:r>
        <w:rPr>
          <w:sz w:val="15"/>
          <w:szCs w:val="15"/>
          <w:spacing w:val="-17"/>
        </w:rPr>
        <w:t xml:space="preserve"> </w:t>
      </w:r>
      <w:r>
        <w:rPr>
          <w:sz w:val="15"/>
          <w:szCs w:val="15"/>
          <w:spacing w:val="-3"/>
        </w:rPr>
        <w:t>,</w:t>
      </w:r>
      <w:r>
        <w:rPr>
          <w:sz w:val="15"/>
          <w:szCs w:val="15"/>
          <w:spacing w:val="-15"/>
        </w:rPr>
        <w:t xml:space="preserve"> </w:t>
      </w:r>
      <w:r>
        <w:rPr>
          <w:sz w:val="15"/>
          <w:szCs w:val="15"/>
          <w:spacing w:val="-3"/>
        </w:rPr>
        <w:t>2016</w:t>
      </w:r>
      <w:r>
        <w:rPr>
          <w:sz w:val="15"/>
          <w:szCs w:val="15"/>
          <w:spacing w:val="-14"/>
        </w:rPr>
        <w:t xml:space="preserve"> </w:t>
      </w:r>
      <w:r>
        <w:rPr>
          <w:sz w:val="15"/>
          <w:szCs w:val="15"/>
          <w:spacing w:val="-3"/>
        </w:rPr>
        <w:t>,</w:t>
      </w:r>
      <w:r>
        <w:rPr>
          <w:sz w:val="15"/>
          <w:szCs w:val="15"/>
          <w:spacing w:val="-13"/>
        </w:rPr>
        <w:t xml:space="preserve"> </w:t>
      </w:r>
      <w:r>
        <w:rPr>
          <w:sz w:val="15"/>
          <w:szCs w:val="15"/>
          <w:spacing w:val="-3"/>
        </w:rPr>
        <w:t>37 (</w:t>
      </w:r>
      <w:r>
        <w:rPr>
          <w:sz w:val="15"/>
          <w:szCs w:val="15"/>
          <w:spacing w:val="-12"/>
        </w:rPr>
        <w:t xml:space="preserve"> </w:t>
      </w:r>
      <w:r>
        <w:rPr>
          <w:sz w:val="15"/>
          <w:szCs w:val="15"/>
          <w:spacing w:val="-3"/>
        </w:rPr>
        <w:t>7 ) :</w:t>
      </w:r>
      <w:r>
        <w:rPr>
          <w:sz w:val="15"/>
          <w:szCs w:val="15"/>
          <w:spacing w:val="-14"/>
        </w:rPr>
        <w:t xml:space="preserve"> </w:t>
      </w:r>
      <w:r>
        <w:rPr>
          <w:sz w:val="15"/>
          <w:szCs w:val="15"/>
          <w:spacing w:val="-3"/>
        </w:rPr>
        <w:t>610-618.</w:t>
      </w:r>
      <w:r>
        <w:rPr>
          <w:sz w:val="15"/>
          <w:szCs w:val="15"/>
        </w:rPr>
        <w:t xml:space="preserve">  </w:t>
      </w:r>
      <w:r>
        <w:rPr>
          <w:sz w:val="15"/>
          <w:szCs w:val="15"/>
          <w:spacing w:val="-8"/>
        </w:rPr>
        <w:t>DOI</w:t>
      </w:r>
      <w:r>
        <w:rPr>
          <w:sz w:val="15"/>
          <w:szCs w:val="15"/>
          <w:spacing w:val="3"/>
        </w:rPr>
        <w:t xml:space="preserve"> </w:t>
      </w:r>
      <w:r>
        <w:rPr>
          <w:sz w:val="15"/>
          <w:szCs w:val="15"/>
          <w:spacing w:val="-8"/>
        </w:rPr>
        <w:t>:10.</w:t>
      </w:r>
      <w:r>
        <w:rPr>
          <w:sz w:val="15"/>
          <w:szCs w:val="15"/>
          <w:spacing w:val="10"/>
        </w:rPr>
        <w:t xml:space="preserve"> </w:t>
      </w:r>
      <w:r>
        <w:rPr>
          <w:sz w:val="15"/>
          <w:szCs w:val="15"/>
          <w:spacing w:val="-8"/>
        </w:rPr>
        <w:t>1093/eurheartj/ehv501.</w:t>
      </w:r>
    </w:p>
    <w:p>
      <w:pPr>
        <w:pStyle w:val="BodyText"/>
        <w:ind w:left="949" w:right="342" w:hanging="563"/>
        <w:spacing w:before="76" w:line="226" w:lineRule="auto"/>
        <w:rPr>
          <w:sz w:val="15"/>
          <w:szCs w:val="15"/>
        </w:rPr>
      </w:pPr>
      <w:r>
        <w:rPr>
          <w:sz w:val="15"/>
          <w:szCs w:val="15"/>
          <w:spacing w:val="-7"/>
        </w:rPr>
        <w:t>[417]    Calkins</w:t>
      </w:r>
      <w:r>
        <w:rPr>
          <w:sz w:val="15"/>
          <w:szCs w:val="15"/>
          <w:spacing w:val="16"/>
          <w:w w:val="102"/>
        </w:rPr>
        <w:t xml:space="preserve"> </w:t>
      </w:r>
      <w:r>
        <w:rPr>
          <w:sz w:val="15"/>
          <w:szCs w:val="15"/>
          <w:spacing w:val="-7"/>
        </w:rPr>
        <w:t>H</w:t>
      </w:r>
      <w:r>
        <w:rPr>
          <w:sz w:val="15"/>
          <w:szCs w:val="15"/>
          <w:spacing w:val="-16"/>
        </w:rPr>
        <w:t xml:space="preserve"> </w:t>
      </w:r>
      <w:r>
        <w:rPr>
          <w:sz w:val="15"/>
          <w:szCs w:val="15"/>
          <w:spacing w:val="-7"/>
        </w:rPr>
        <w:t>,Reynolds</w:t>
      </w:r>
      <w:r>
        <w:rPr>
          <w:sz w:val="15"/>
          <w:szCs w:val="15"/>
          <w:spacing w:val="16"/>
          <w:w w:val="101"/>
        </w:rPr>
        <w:t xml:space="preserve"> </w:t>
      </w:r>
      <w:r>
        <w:rPr>
          <w:sz w:val="15"/>
          <w:szCs w:val="15"/>
          <w:spacing w:val="-7"/>
        </w:rPr>
        <w:t>MR</w:t>
      </w:r>
      <w:r>
        <w:rPr>
          <w:sz w:val="15"/>
          <w:szCs w:val="15"/>
          <w:spacing w:val="-16"/>
        </w:rPr>
        <w:t xml:space="preserve"> </w:t>
      </w:r>
      <w:r>
        <w:rPr>
          <w:sz w:val="15"/>
          <w:szCs w:val="15"/>
          <w:spacing w:val="-7"/>
        </w:rPr>
        <w:t>,Sp</w:t>
      </w:r>
      <w:r>
        <w:rPr>
          <w:sz w:val="15"/>
          <w:szCs w:val="15"/>
          <w:spacing w:val="-8"/>
        </w:rPr>
        <w:t>ector</w:t>
      </w:r>
      <w:r>
        <w:rPr>
          <w:sz w:val="15"/>
          <w:szCs w:val="15"/>
          <w:spacing w:val="14"/>
        </w:rPr>
        <w:t xml:space="preserve"> </w:t>
      </w:r>
      <w:r>
        <w:rPr>
          <w:sz w:val="15"/>
          <w:szCs w:val="15"/>
          <w:spacing w:val="-8"/>
        </w:rPr>
        <w:t>P ,et</w:t>
      </w:r>
      <w:r>
        <w:rPr>
          <w:sz w:val="15"/>
          <w:szCs w:val="15"/>
          <w:spacing w:val="15"/>
        </w:rPr>
        <w:t xml:space="preserve"> </w:t>
      </w:r>
      <w:r>
        <w:rPr>
          <w:sz w:val="15"/>
          <w:szCs w:val="15"/>
          <w:spacing w:val="-8"/>
        </w:rPr>
        <w:t>al. Treatment</w:t>
      </w:r>
      <w:r>
        <w:rPr>
          <w:sz w:val="15"/>
          <w:szCs w:val="15"/>
          <w:spacing w:val="14"/>
        </w:rPr>
        <w:t xml:space="preserve"> </w:t>
      </w:r>
      <w:r>
        <w:rPr>
          <w:sz w:val="15"/>
          <w:szCs w:val="15"/>
          <w:spacing w:val="-8"/>
        </w:rPr>
        <w:t>of</w:t>
      </w:r>
      <w:r>
        <w:rPr>
          <w:sz w:val="15"/>
          <w:szCs w:val="15"/>
          <w:spacing w:val="6"/>
        </w:rPr>
        <w:t xml:space="preserve"> </w:t>
      </w:r>
      <w:r>
        <w:rPr>
          <w:sz w:val="15"/>
          <w:szCs w:val="15"/>
          <w:spacing w:val="-8"/>
        </w:rPr>
        <w:t>atrial</w:t>
      </w:r>
      <w:r>
        <w:rPr>
          <w:sz w:val="15"/>
          <w:szCs w:val="15"/>
          <w:spacing w:val="11"/>
        </w:rPr>
        <w:t xml:space="preserve"> </w:t>
      </w:r>
      <w:r>
        <w:rPr>
          <w:sz w:val="15"/>
          <w:szCs w:val="15"/>
          <w:spacing w:val="-8"/>
        </w:rPr>
        <w:t>fi-</w:t>
      </w:r>
      <w:r>
        <w:rPr>
          <w:sz w:val="15"/>
          <w:szCs w:val="15"/>
        </w:rPr>
        <w:t xml:space="preserve"> </w:t>
      </w:r>
      <w:r>
        <w:rPr>
          <w:sz w:val="15"/>
          <w:szCs w:val="15"/>
          <w:spacing w:val="-12"/>
        </w:rPr>
        <w:t>brillation</w:t>
      </w:r>
      <w:r>
        <w:rPr>
          <w:sz w:val="15"/>
          <w:szCs w:val="15"/>
          <w:spacing w:val="17"/>
          <w:w w:val="101"/>
        </w:rPr>
        <w:t xml:space="preserve"> </w:t>
      </w:r>
      <w:r>
        <w:rPr>
          <w:sz w:val="15"/>
          <w:szCs w:val="15"/>
          <w:spacing w:val="-12"/>
        </w:rPr>
        <w:t>with</w:t>
      </w:r>
      <w:r>
        <w:rPr>
          <w:sz w:val="15"/>
          <w:szCs w:val="15"/>
          <w:spacing w:val="29"/>
        </w:rPr>
        <w:t xml:space="preserve"> </w:t>
      </w:r>
      <w:r>
        <w:rPr>
          <w:sz w:val="15"/>
          <w:szCs w:val="15"/>
          <w:spacing w:val="-12"/>
        </w:rPr>
        <w:t>antiarrhythmic</w:t>
      </w:r>
      <w:r>
        <w:rPr>
          <w:sz w:val="15"/>
          <w:szCs w:val="15"/>
          <w:spacing w:val="29"/>
          <w:w w:val="102"/>
        </w:rPr>
        <w:t xml:space="preserve"> </w:t>
      </w:r>
      <w:r>
        <w:rPr>
          <w:sz w:val="15"/>
          <w:szCs w:val="15"/>
          <w:spacing w:val="-12"/>
        </w:rPr>
        <w:t>drugs</w:t>
      </w:r>
      <w:r>
        <w:rPr>
          <w:sz w:val="15"/>
          <w:szCs w:val="15"/>
          <w:spacing w:val="27"/>
          <w:w w:val="102"/>
        </w:rPr>
        <w:t xml:space="preserve"> </w:t>
      </w:r>
      <w:r>
        <w:rPr>
          <w:sz w:val="15"/>
          <w:szCs w:val="15"/>
          <w:spacing w:val="-12"/>
        </w:rPr>
        <w:t>or</w:t>
      </w:r>
      <w:r>
        <w:rPr>
          <w:sz w:val="15"/>
          <w:szCs w:val="15"/>
          <w:spacing w:val="26"/>
          <w:w w:val="101"/>
        </w:rPr>
        <w:t xml:space="preserve"> </w:t>
      </w:r>
      <w:r>
        <w:rPr>
          <w:sz w:val="15"/>
          <w:szCs w:val="15"/>
          <w:spacing w:val="-12"/>
        </w:rPr>
        <w:t>radiofrequency</w:t>
      </w:r>
      <w:r>
        <w:rPr>
          <w:sz w:val="15"/>
          <w:szCs w:val="15"/>
          <w:spacing w:val="29"/>
          <w:w w:val="102"/>
        </w:rPr>
        <w:t xml:space="preserve"> </w:t>
      </w:r>
      <w:r>
        <w:rPr>
          <w:sz w:val="15"/>
          <w:szCs w:val="15"/>
          <w:spacing w:val="-12"/>
        </w:rPr>
        <w:t>ablation</w:t>
      </w:r>
      <w:r>
        <w:rPr>
          <w:sz w:val="15"/>
          <w:szCs w:val="15"/>
          <w:spacing w:val="-14"/>
        </w:rPr>
        <w:t xml:space="preserve"> </w:t>
      </w:r>
      <w:r>
        <w:rPr>
          <w:sz w:val="15"/>
          <w:szCs w:val="15"/>
          <w:spacing w:val="-12"/>
        </w:rPr>
        <w:t>:</w:t>
      </w:r>
      <w:r>
        <w:rPr>
          <w:sz w:val="15"/>
          <w:szCs w:val="15"/>
        </w:rPr>
        <w:t xml:space="preserve"> </w:t>
      </w:r>
      <w:r>
        <w:rPr>
          <w:sz w:val="15"/>
          <w:szCs w:val="15"/>
          <w:spacing w:val="-11"/>
        </w:rPr>
        <w:t>two</w:t>
      </w:r>
      <w:r>
        <w:rPr>
          <w:sz w:val="15"/>
          <w:szCs w:val="15"/>
          <w:spacing w:val="30"/>
          <w:w w:val="101"/>
        </w:rPr>
        <w:t xml:space="preserve"> </w:t>
      </w:r>
      <w:r>
        <w:rPr>
          <w:sz w:val="15"/>
          <w:szCs w:val="15"/>
          <w:spacing w:val="-11"/>
        </w:rPr>
        <w:t>systematic</w:t>
      </w:r>
      <w:r>
        <w:rPr>
          <w:sz w:val="15"/>
          <w:szCs w:val="15"/>
          <w:spacing w:val="8"/>
        </w:rPr>
        <w:t xml:space="preserve"> </w:t>
      </w:r>
      <w:r>
        <w:rPr>
          <w:sz w:val="15"/>
          <w:szCs w:val="15"/>
          <w:spacing w:val="-11"/>
        </w:rPr>
        <w:t>literature</w:t>
      </w:r>
      <w:r>
        <w:rPr>
          <w:sz w:val="15"/>
          <w:szCs w:val="15"/>
          <w:spacing w:val="9"/>
        </w:rPr>
        <w:t xml:space="preserve"> </w:t>
      </w:r>
      <w:r>
        <w:rPr>
          <w:sz w:val="15"/>
          <w:szCs w:val="15"/>
          <w:spacing w:val="-11"/>
        </w:rPr>
        <w:t>reviews</w:t>
      </w:r>
      <w:r>
        <w:rPr>
          <w:sz w:val="15"/>
          <w:szCs w:val="15"/>
          <w:spacing w:val="9"/>
        </w:rPr>
        <w:t xml:space="preserve"> </w:t>
      </w:r>
      <w:r>
        <w:rPr>
          <w:sz w:val="15"/>
          <w:szCs w:val="15"/>
          <w:spacing w:val="-11"/>
        </w:rPr>
        <w:t>and</w:t>
      </w:r>
      <w:r>
        <w:rPr>
          <w:sz w:val="15"/>
          <w:szCs w:val="15"/>
          <w:spacing w:val="10"/>
        </w:rPr>
        <w:t xml:space="preserve"> </w:t>
      </w:r>
      <w:r>
        <w:rPr>
          <w:sz w:val="15"/>
          <w:szCs w:val="15"/>
          <w:spacing w:val="-11"/>
        </w:rPr>
        <w:t>meta-analyses[</w:t>
      </w:r>
      <w:r>
        <w:rPr>
          <w:sz w:val="15"/>
          <w:szCs w:val="15"/>
          <w:spacing w:val="-26"/>
        </w:rPr>
        <w:t xml:space="preserve"> </w:t>
      </w:r>
      <w:r>
        <w:rPr>
          <w:sz w:val="15"/>
          <w:szCs w:val="15"/>
          <w:spacing w:val="-11"/>
        </w:rPr>
        <w:t>J]</w:t>
      </w:r>
      <w:r>
        <w:rPr>
          <w:sz w:val="15"/>
          <w:szCs w:val="15"/>
          <w:spacing w:val="-17"/>
        </w:rPr>
        <w:t xml:space="preserve"> </w:t>
      </w:r>
      <w:r>
        <w:rPr>
          <w:sz w:val="15"/>
          <w:szCs w:val="15"/>
          <w:spacing w:val="-11"/>
        </w:rPr>
        <w:t>.</w:t>
      </w:r>
      <w:r>
        <w:rPr>
          <w:sz w:val="15"/>
          <w:szCs w:val="15"/>
          <w:spacing w:val="4"/>
        </w:rPr>
        <w:t xml:space="preserve"> </w:t>
      </w:r>
      <w:r>
        <w:rPr>
          <w:sz w:val="15"/>
          <w:szCs w:val="15"/>
          <w:spacing w:val="-11"/>
        </w:rPr>
        <w:t>Circ</w:t>
      </w:r>
      <w:r>
        <w:rPr>
          <w:sz w:val="15"/>
          <w:szCs w:val="15"/>
          <w:spacing w:val="9"/>
        </w:rPr>
        <w:t xml:space="preserve"> </w:t>
      </w:r>
      <w:r>
        <w:rPr>
          <w:sz w:val="15"/>
          <w:szCs w:val="15"/>
          <w:spacing w:val="-11"/>
        </w:rPr>
        <w:t>Ar-</w:t>
      </w:r>
      <w:r>
        <w:rPr>
          <w:sz w:val="15"/>
          <w:szCs w:val="15"/>
        </w:rPr>
        <w:t xml:space="preserve"> </w:t>
      </w:r>
      <w:r>
        <w:rPr>
          <w:sz w:val="15"/>
          <w:szCs w:val="15"/>
          <w:spacing w:val="-7"/>
        </w:rPr>
        <w:t>rhythm</w:t>
      </w:r>
      <w:r>
        <w:rPr>
          <w:sz w:val="15"/>
          <w:szCs w:val="15"/>
          <w:spacing w:val="25"/>
          <w:w w:val="101"/>
        </w:rPr>
        <w:t xml:space="preserve"> </w:t>
      </w:r>
      <w:r>
        <w:rPr>
          <w:sz w:val="15"/>
          <w:szCs w:val="15"/>
          <w:spacing w:val="-7"/>
        </w:rPr>
        <w:t>Electrophysiol</w:t>
      </w:r>
      <w:r>
        <w:rPr>
          <w:sz w:val="15"/>
          <w:szCs w:val="15"/>
          <w:spacing w:val="-15"/>
        </w:rPr>
        <w:t xml:space="preserve"> </w:t>
      </w:r>
      <w:r>
        <w:rPr>
          <w:sz w:val="15"/>
          <w:szCs w:val="15"/>
          <w:spacing w:val="-7"/>
        </w:rPr>
        <w:t>,</w:t>
      </w:r>
      <w:r>
        <w:rPr>
          <w:sz w:val="15"/>
          <w:szCs w:val="15"/>
          <w:spacing w:val="-17"/>
        </w:rPr>
        <w:t xml:space="preserve"> </w:t>
      </w:r>
      <w:r>
        <w:rPr>
          <w:sz w:val="15"/>
          <w:szCs w:val="15"/>
          <w:spacing w:val="-7"/>
        </w:rPr>
        <w:t>2009</w:t>
      </w:r>
      <w:r>
        <w:rPr>
          <w:sz w:val="15"/>
          <w:szCs w:val="15"/>
          <w:spacing w:val="-14"/>
        </w:rPr>
        <w:t xml:space="preserve"> </w:t>
      </w:r>
      <w:r>
        <w:rPr>
          <w:sz w:val="15"/>
          <w:szCs w:val="15"/>
          <w:spacing w:val="-7"/>
        </w:rPr>
        <w:t>,</w:t>
      </w:r>
      <w:r>
        <w:rPr>
          <w:sz w:val="15"/>
          <w:szCs w:val="15"/>
          <w:spacing w:val="-17"/>
        </w:rPr>
        <w:t xml:space="preserve"> </w:t>
      </w:r>
      <w:r>
        <w:rPr>
          <w:sz w:val="15"/>
          <w:szCs w:val="15"/>
          <w:spacing w:val="-7"/>
        </w:rPr>
        <w:t>2 (</w:t>
      </w:r>
      <w:r>
        <w:rPr>
          <w:sz w:val="15"/>
          <w:szCs w:val="15"/>
          <w:spacing w:val="-15"/>
        </w:rPr>
        <w:t xml:space="preserve"> </w:t>
      </w:r>
      <w:r>
        <w:rPr>
          <w:sz w:val="15"/>
          <w:szCs w:val="15"/>
          <w:spacing w:val="-8"/>
        </w:rPr>
        <w:t>4 ) :</w:t>
      </w:r>
      <w:r>
        <w:rPr>
          <w:sz w:val="15"/>
          <w:szCs w:val="15"/>
          <w:spacing w:val="-15"/>
        </w:rPr>
        <w:t xml:space="preserve"> </w:t>
      </w:r>
      <w:r>
        <w:rPr>
          <w:sz w:val="15"/>
          <w:szCs w:val="15"/>
          <w:spacing w:val="-8"/>
        </w:rPr>
        <w:t>349-361.  DOI</w:t>
      </w:r>
      <w:r>
        <w:rPr>
          <w:sz w:val="15"/>
          <w:szCs w:val="15"/>
          <w:spacing w:val="-14"/>
        </w:rPr>
        <w:t xml:space="preserve"> </w:t>
      </w:r>
      <w:r>
        <w:rPr>
          <w:sz w:val="15"/>
          <w:szCs w:val="15"/>
          <w:spacing w:val="-8"/>
        </w:rPr>
        <w:t>: 10.  1161/</w:t>
      </w:r>
      <w:r>
        <w:rPr>
          <w:sz w:val="15"/>
          <w:szCs w:val="15"/>
        </w:rPr>
        <w:t xml:space="preserve"> </w:t>
      </w:r>
      <w:r>
        <w:rPr>
          <w:sz w:val="15"/>
          <w:szCs w:val="15"/>
          <w:spacing w:val="-5"/>
        </w:rPr>
        <w:t>CIRCEP.</w:t>
      </w:r>
      <w:r>
        <w:rPr>
          <w:sz w:val="15"/>
          <w:szCs w:val="15"/>
          <w:spacing w:val="17"/>
          <w:w w:val="101"/>
        </w:rPr>
        <w:t xml:space="preserve"> </w:t>
      </w:r>
      <w:r>
        <w:rPr>
          <w:sz w:val="15"/>
          <w:szCs w:val="15"/>
          <w:spacing w:val="-5"/>
        </w:rPr>
        <w:t>108. 824789.</w:t>
      </w:r>
    </w:p>
    <w:p>
      <w:pPr>
        <w:spacing w:line="458" w:lineRule="exact"/>
        <w:rPr/>
      </w:pPr>
      <w:r>
        <w:rPr>
          <w:position w:val="-9"/>
        </w:rPr>
        <w:drawing>
          <wp:inline distT="0" distB="0" distL="0" distR="0">
            <wp:extent cx="2772492" cy="290956"/>
            <wp:effectExtent l="0" t="0" r="0" b="0"/>
            <wp:docPr id="190" name="IM 190"/>
            <wp:cNvGraphicFramePr/>
            <a:graphic>
              <a:graphicData uri="http://schemas.openxmlformats.org/drawingml/2006/picture">
                <pic:pic>
                  <pic:nvPicPr>
                    <pic:cNvPr id="190" name="IM 190"/>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4" w:right="358" w:hanging="564"/>
        <w:spacing w:before="29" w:line="226" w:lineRule="auto"/>
        <w:rPr>
          <w:sz w:val="15"/>
          <w:szCs w:val="15"/>
        </w:rPr>
      </w:pPr>
      <w:r>
        <w:rPr>
          <w:sz w:val="15"/>
          <w:szCs w:val="15"/>
          <w:spacing w:val="-8"/>
        </w:rPr>
        <w:t>[418]    Ouyang</w:t>
      </w:r>
      <w:r>
        <w:rPr>
          <w:sz w:val="15"/>
          <w:szCs w:val="15"/>
          <w:spacing w:val="17"/>
        </w:rPr>
        <w:t xml:space="preserve"> </w:t>
      </w:r>
      <w:r>
        <w:rPr>
          <w:sz w:val="15"/>
          <w:szCs w:val="15"/>
          <w:spacing w:val="-8"/>
        </w:rPr>
        <w:t>F</w:t>
      </w:r>
      <w:r>
        <w:rPr>
          <w:sz w:val="15"/>
          <w:szCs w:val="15"/>
          <w:spacing w:val="-16"/>
        </w:rPr>
        <w:t xml:space="preserve"> </w:t>
      </w:r>
      <w:r>
        <w:rPr>
          <w:sz w:val="15"/>
          <w:szCs w:val="15"/>
          <w:spacing w:val="-8"/>
        </w:rPr>
        <w:t>,Tilz</w:t>
      </w:r>
      <w:r>
        <w:rPr>
          <w:sz w:val="15"/>
          <w:szCs w:val="15"/>
          <w:spacing w:val="7"/>
        </w:rPr>
        <w:t xml:space="preserve"> </w:t>
      </w:r>
      <w:r>
        <w:rPr>
          <w:sz w:val="15"/>
          <w:szCs w:val="15"/>
          <w:spacing w:val="-8"/>
        </w:rPr>
        <w:t>R</w:t>
      </w:r>
      <w:r>
        <w:rPr>
          <w:sz w:val="15"/>
          <w:szCs w:val="15"/>
          <w:spacing w:val="-15"/>
        </w:rPr>
        <w:t xml:space="preserve"> </w:t>
      </w:r>
      <w:r>
        <w:rPr>
          <w:sz w:val="15"/>
          <w:szCs w:val="15"/>
          <w:spacing w:val="-8"/>
        </w:rPr>
        <w:t>,Chun J</w:t>
      </w:r>
      <w:r>
        <w:rPr>
          <w:sz w:val="15"/>
          <w:szCs w:val="15"/>
          <w:spacing w:val="-17"/>
        </w:rPr>
        <w:t xml:space="preserve"> </w:t>
      </w:r>
      <w:r>
        <w:rPr>
          <w:sz w:val="15"/>
          <w:szCs w:val="15"/>
          <w:spacing w:val="-8"/>
        </w:rPr>
        <w:t>,et</w:t>
      </w:r>
      <w:r>
        <w:rPr>
          <w:sz w:val="15"/>
          <w:szCs w:val="15"/>
          <w:spacing w:val="7"/>
        </w:rPr>
        <w:t xml:space="preserve"> </w:t>
      </w:r>
      <w:r>
        <w:rPr>
          <w:sz w:val="15"/>
          <w:szCs w:val="15"/>
          <w:spacing w:val="-8"/>
        </w:rPr>
        <w:t>al.</w:t>
      </w:r>
      <w:r>
        <w:rPr>
          <w:sz w:val="15"/>
          <w:szCs w:val="15"/>
          <w:spacing w:val="2"/>
        </w:rPr>
        <w:t xml:space="preserve"> </w:t>
      </w:r>
      <w:r>
        <w:rPr>
          <w:sz w:val="15"/>
          <w:szCs w:val="15"/>
          <w:spacing w:val="-8"/>
        </w:rPr>
        <w:t>Long-te</w:t>
      </w:r>
      <w:r>
        <w:rPr>
          <w:sz w:val="15"/>
          <w:szCs w:val="15"/>
          <w:spacing w:val="-9"/>
        </w:rPr>
        <w:t>rm</w:t>
      </w:r>
      <w:r>
        <w:rPr>
          <w:sz w:val="15"/>
          <w:szCs w:val="15"/>
          <w:spacing w:val="4"/>
        </w:rPr>
        <w:t xml:space="preserve"> </w:t>
      </w:r>
      <w:r>
        <w:rPr>
          <w:sz w:val="15"/>
          <w:szCs w:val="15"/>
          <w:spacing w:val="-9"/>
        </w:rPr>
        <w:t>results</w:t>
      </w:r>
      <w:r>
        <w:rPr>
          <w:sz w:val="15"/>
          <w:szCs w:val="15"/>
          <w:spacing w:val="5"/>
        </w:rPr>
        <w:t xml:space="preserve"> </w:t>
      </w:r>
      <w:r>
        <w:rPr>
          <w:sz w:val="15"/>
          <w:szCs w:val="15"/>
          <w:spacing w:val="-9"/>
        </w:rPr>
        <w:t>of</w:t>
      </w:r>
      <w:r>
        <w:rPr>
          <w:sz w:val="15"/>
          <w:szCs w:val="15"/>
          <w:spacing w:val="-2"/>
        </w:rPr>
        <w:t xml:space="preserve"> </w:t>
      </w:r>
      <w:r>
        <w:rPr>
          <w:sz w:val="15"/>
          <w:szCs w:val="15"/>
          <w:spacing w:val="-9"/>
        </w:rPr>
        <w:t>catheter</w:t>
      </w:r>
      <w:r>
        <w:rPr>
          <w:sz w:val="15"/>
          <w:szCs w:val="15"/>
          <w:spacing w:val="5"/>
        </w:rPr>
        <w:t xml:space="preserve"> </w:t>
      </w:r>
      <w:r>
        <w:rPr>
          <w:sz w:val="15"/>
          <w:szCs w:val="15"/>
          <w:spacing w:val="-9"/>
        </w:rPr>
        <w:t>ab-</w:t>
      </w:r>
      <w:r>
        <w:rPr>
          <w:sz w:val="15"/>
          <w:szCs w:val="15"/>
        </w:rPr>
        <w:t xml:space="preserve"> </w:t>
      </w:r>
      <w:r>
        <w:rPr>
          <w:sz w:val="15"/>
          <w:szCs w:val="15"/>
          <w:spacing w:val="-11"/>
        </w:rPr>
        <w:t>lation</w:t>
      </w:r>
      <w:r>
        <w:rPr>
          <w:sz w:val="15"/>
          <w:szCs w:val="15"/>
          <w:spacing w:val="16"/>
          <w:w w:val="102"/>
        </w:rPr>
        <w:t xml:space="preserve"> </w:t>
      </w:r>
      <w:r>
        <w:rPr>
          <w:sz w:val="15"/>
          <w:szCs w:val="15"/>
          <w:spacing w:val="-11"/>
        </w:rPr>
        <w:t>in</w:t>
      </w:r>
      <w:r>
        <w:rPr>
          <w:sz w:val="15"/>
          <w:szCs w:val="15"/>
          <w:spacing w:val="17"/>
        </w:rPr>
        <w:t xml:space="preserve"> </w:t>
      </w:r>
      <w:r>
        <w:rPr>
          <w:sz w:val="15"/>
          <w:szCs w:val="15"/>
          <w:spacing w:val="-11"/>
        </w:rPr>
        <w:t>paroxysmal</w:t>
      </w:r>
      <w:r>
        <w:rPr>
          <w:sz w:val="15"/>
          <w:szCs w:val="15"/>
          <w:spacing w:val="28"/>
          <w:w w:val="101"/>
        </w:rPr>
        <w:t xml:space="preserve"> </w:t>
      </w:r>
      <w:r>
        <w:rPr>
          <w:sz w:val="15"/>
          <w:szCs w:val="15"/>
          <w:spacing w:val="-11"/>
        </w:rPr>
        <w:t>atrial</w:t>
      </w:r>
      <w:r>
        <w:rPr>
          <w:sz w:val="15"/>
          <w:szCs w:val="15"/>
          <w:spacing w:val="24"/>
          <w:w w:val="101"/>
        </w:rPr>
        <w:t xml:space="preserve"> </w:t>
      </w:r>
      <w:r>
        <w:rPr>
          <w:sz w:val="15"/>
          <w:szCs w:val="15"/>
          <w:spacing w:val="-11"/>
        </w:rPr>
        <w:t>fibrillation:lessons</w:t>
      </w:r>
      <w:r>
        <w:rPr>
          <w:sz w:val="15"/>
          <w:szCs w:val="15"/>
          <w:spacing w:val="22"/>
          <w:w w:val="101"/>
        </w:rPr>
        <w:t xml:space="preserve"> </w:t>
      </w:r>
      <w:r>
        <w:rPr>
          <w:sz w:val="15"/>
          <w:szCs w:val="15"/>
          <w:spacing w:val="-11"/>
        </w:rPr>
        <w:t>fro</w:t>
      </w:r>
      <w:r>
        <w:rPr>
          <w:sz w:val="15"/>
          <w:szCs w:val="15"/>
          <w:spacing w:val="-12"/>
        </w:rPr>
        <w:t>m</w:t>
      </w:r>
      <w:r>
        <w:rPr>
          <w:sz w:val="15"/>
          <w:szCs w:val="15"/>
          <w:spacing w:val="25"/>
          <w:w w:val="101"/>
        </w:rPr>
        <w:t xml:space="preserve"> </w:t>
      </w:r>
      <w:r>
        <w:rPr>
          <w:sz w:val="15"/>
          <w:szCs w:val="15"/>
          <w:spacing w:val="-12"/>
        </w:rPr>
        <w:t>a</w:t>
      </w:r>
      <w:r>
        <w:rPr>
          <w:sz w:val="15"/>
          <w:szCs w:val="15"/>
          <w:spacing w:val="21"/>
          <w:w w:val="101"/>
        </w:rPr>
        <w:t xml:space="preserve"> </w:t>
      </w:r>
      <w:r>
        <w:rPr>
          <w:sz w:val="15"/>
          <w:szCs w:val="15"/>
          <w:spacing w:val="-12"/>
        </w:rPr>
        <w:t>5-year</w:t>
      </w:r>
      <w:r>
        <w:rPr>
          <w:sz w:val="15"/>
          <w:szCs w:val="15"/>
          <w:spacing w:val="22"/>
          <w:w w:val="101"/>
        </w:rPr>
        <w:t xml:space="preserve"> </w:t>
      </w:r>
      <w:r>
        <w:rPr>
          <w:sz w:val="15"/>
          <w:szCs w:val="15"/>
          <w:spacing w:val="-12"/>
        </w:rPr>
        <w:t>fol-</w:t>
      </w:r>
      <w:r>
        <w:rPr>
          <w:sz w:val="15"/>
          <w:szCs w:val="15"/>
        </w:rPr>
        <w:t xml:space="preserve"> </w:t>
      </w:r>
      <w:r>
        <w:rPr>
          <w:sz w:val="15"/>
          <w:szCs w:val="15"/>
          <w:spacing w:val="-9"/>
        </w:rPr>
        <w:t>low-up[J]</w:t>
      </w:r>
      <w:r>
        <w:rPr>
          <w:sz w:val="15"/>
          <w:szCs w:val="15"/>
          <w:spacing w:val="-21"/>
        </w:rPr>
        <w:t xml:space="preserve"> </w:t>
      </w:r>
      <w:r>
        <w:rPr>
          <w:sz w:val="15"/>
          <w:szCs w:val="15"/>
          <w:spacing w:val="-9"/>
        </w:rPr>
        <w:t>.</w:t>
      </w:r>
      <w:r>
        <w:rPr>
          <w:sz w:val="15"/>
          <w:szCs w:val="15"/>
          <w:spacing w:val="9"/>
        </w:rPr>
        <w:t xml:space="preserve"> </w:t>
      </w:r>
      <w:r>
        <w:rPr>
          <w:sz w:val="15"/>
          <w:szCs w:val="15"/>
          <w:spacing w:val="-9"/>
        </w:rPr>
        <w:t>Circulation</w:t>
      </w:r>
      <w:r>
        <w:rPr>
          <w:sz w:val="15"/>
          <w:szCs w:val="15"/>
          <w:spacing w:val="-18"/>
        </w:rPr>
        <w:t xml:space="preserve"> </w:t>
      </w:r>
      <w:r>
        <w:rPr>
          <w:sz w:val="15"/>
          <w:szCs w:val="15"/>
          <w:spacing w:val="-9"/>
        </w:rPr>
        <w:t>,2010</w:t>
      </w:r>
      <w:r>
        <w:rPr>
          <w:sz w:val="15"/>
          <w:szCs w:val="15"/>
          <w:spacing w:val="-25"/>
        </w:rPr>
        <w:t xml:space="preserve"> </w:t>
      </w:r>
      <w:r>
        <w:rPr>
          <w:sz w:val="15"/>
          <w:szCs w:val="15"/>
          <w:spacing w:val="-9"/>
        </w:rPr>
        <w:t>,</w:t>
      </w:r>
      <w:r>
        <w:rPr>
          <w:sz w:val="15"/>
          <w:szCs w:val="15"/>
          <w:spacing w:val="-25"/>
        </w:rPr>
        <w:t xml:space="preserve"> </w:t>
      </w:r>
      <w:r>
        <w:rPr>
          <w:sz w:val="15"/>
          <w:szCs w:val="15"/>
          <w:spacing w:val="-9"/>
        </w:rPr>
        <w:t>122</w:t>
      </w:r>
      <w:r>
        <w:rPr>
          <w:sz w:val="15"/>
          <w:szCs w:val="15"/>
          <w:spacing w:val="-10"/>
        </w:rPr>
        <w:t>(23) :2368-2377.</w:t>
      </w:r>
      <w:r>
        <w:rPr>
          <w:sz w:val="15"/>
          <w:szCs w:val="15"/>
          <w:spacing w:val="7"/>
        </w:rPr>
        <w:t xml:space="preserve"> </w:t>
      </w:r>
      <w:r>
        <w:rPr>
          <w:sz w:val="15"/>
          <w:szCs w:val="15"/>
          <w:spacing w:val="-10"/>
        </w:rPr>
        <w:t>DOI</w:t>
      </w:r>
      <w:r>
        <w:rPr>
          <w:sz w:val="15"/>
          <w:szCs w:val="15"/>
          <w:spacing w:val="-17"/>
        </w:rPr>
        <w:t xml:space="preserve"> </w:t>
      </w:r>
      <w:r>
        <w:rPr>
          <w:sz w:val="15"/>
          <w:szCs w:val="15"/>
          <w:spacing w:val="-10"/>
        </w:rPr>
        <w:t>:</w:t>
      </w:r>
      <w:r>
        <w:rPr>
          <w:sz w:val="15"/>
          <w:szCs w:val="15"/>
          <w:spacing w:val="-25"/>
        </w:rPr>
        <w:t xml:space="preserve"> </w:t>
      </w:r>
      <w:r>
        <w:rPr>
          <w:sz w:val="15"/>
          <w:szCs w:val="15"/>
          <w:spacing w:val="-10"/>
        </w:rPr>
        <w:t>10.</w:t>
      </w:r>
      <w:r>
        <w:rPr>
          <w:sz w:val="15"/>
          <w:szCs w:val="15"/>
          <w:spacing w:val="13"/>
          <w:w w:val="102"/>
        </w:rPr>
        <w:t xml:space="preserve"> </w:t>
      </w:r>
      <w:r>
        <w:rPr>
          <w:sz w:val="15"/>
          <w:szCs w:val="15"/>
          <w:spacing w:val="-10"/>
        </w:rPr>
        <w:t>1161/</w:t>
      </w:r>
      <w:r>
        <w:rPr>
          <w:sz w:val="15"/>
          <w:szCs w:val="15"/>
        </w:rPr>
        <w:t xml:space="preserve"> </w:t>
      </w:r>
      <w:r>
        <w:rPr>
          <w:sz w:val="15"/>
          <w:szCs w:val="15"/>
          <w:spacing w:val="-6"/>
        </w:rPr>
        <w:t>CIRCULATIONAHA.</w:t>
      </w:r>
      <w:r>
        <w:rPr>
          <w:sz w:val="15"/>
          <w:szCs w:val="15"/>
          <w:spacing w:val="23"/>
          <w:w w:val="101"/>
        </w:rPr>
        <w:t xml:space="preserve"> </w:t>
      </w:r>
      <w:r>
        <w:rPr>
          <w:sz w:val="15"/>
          <w:szCs w:val="15"/>
          <w:spacing w:val="-6"/>
        </w:rPr>
        <w:t>110. 946806.</w:t>
      </w:r>
    </w:p>
    <w:p>
      <w:pPr>
        <w:pStyle w:val="BodyText"/>
        <w:ind w:left="563" w:right="358" w:hanging="563"/>
        <w:spacing w:before="70" w:line="226" w:lineRule="auto"/>
        <w:rPr>
          <w:sz w:val="15"/>
          <w:szCs w:val="15"/>
        </w:rPr>
      </w:pPr>
      <w:r>
        <w:rPr>
          <w:sz w:val="15"/>
          <w:szCs w:val="15"/>
          <w:spacing w:val="-8"/>
        </w:rPr>
        <w:t>[419]    Tzou</w:t>
      </w:r>
      <w:r>
        <w:rPr>
          <w:sz w:val="15"/>
          <w:szCs w:val="15"/>
          <w:spacing w:val="7"/>
        </w:rPr>
        <w:t xml:space="preserve"> </w:t>
      </w:r>
      <w:r>
        <w:rPr>
          <w:sz w:val="15"/>
          <w:szCs w:val="15"/>
          <w:spacing w:val="-8"/>
        </w:rPr>
        <w:t>WS</w:t>
      </w:r>
      <w:r>
        <w:rPr>
          <w:sz w:val="15"/>
          <w:szCs w:val="15"/>
          <w:spacing w:val="-14"/>
        </w:rPr>
        <w:t xml:space="preserve"> </w:t>
      </w:r>
      <w:r>
        <w:rPr>
          <w:sz w:val="15"/>
          <w:szCs w:val="15"/>
          <w:spacing w:val="-8"/>
        </w:rPr>
        <w:t>,Marchlinski</w:t>
      </w:r>
      <w:r>
        <w:rPr>
          <w:sz w:val="15"/>
          <w:szCs w:val="15"/>
          <w:spacing w:val="9"/>
        </w:rPr>
        <w:t xml:space="preserve"> </w:t>
      </w:r>
      <w:r>
        <w:rPr>
          <w:sz w:val="15"/>
          <w:szCs w:val="15"/>
          <w:spacing w:val="-8"/>
        </w:rPr>
        <w:t>FE</w:t>
      </w:r>
      <w:r>
        <w:rPr>
          <w:sz w:val="15"/>
          <w:szCs w:val="15"/>
          <w:spacing w:val="-14"/>
        </w:rPr>
        <w:t xml:space="preserve"> </w:t>
      </w:r>
      <w:r>
        <w:rPr>
          <w:sz w:val="15"/>
          <w:szCs w:val="15"/>
          <w:spacing w:val="-8"/>
        </w:rPr>
        <w:t>,Z</w:t>
      </w:r>
      <w:r>
        <w:rPr>
          <w:sz w:val="15"/>
          <w:szCs w:val="15"/>
          <w:spacing w:val="-9"/>
        </w:rPr>
        <w:t>ado</w:t>
      </w:r>
      <w:r>
        <w:rPr>
          <w:sz w:val="15"/>
          <w:szCs w:val="15"/>
          <w:spacing w:val="8"/>
        </w:rPr>
        <w:t xml:space="preserve"> </w:t>
      </w:r>
      <w:r>
        <w:rPr>
          <w:sz w:val="15"/>
          <w:szCs w:val="15"/>
          <w:spacing w:val="-9"/>
        </w:rPr>
        <w:t>ES</w:t>
      </w:r>
      <w:r>
        <w:rPr>
          <w:sz w:val="15"/>
          <w:szCs w:val="15"/>
          <w:spacing w:val="-15"/>
        </w:rPr>
        <w:t xml:space="preserve"> </w:t>
      </w:r>
      <w:r>
        <w:rPr>
          <w:sz w:val="15"/>
          <w:szCs w:val="15"/>
          <w:spacing w:val="-9"/>
        </w:rPr>
        <w:t>,et</w:t>
      </w:r>
      <w:r>
        <w:rPr>
          <w:sz w:val="15"/>
          <w:szCs w:val="15"/>
          <w:spacing w:val="9"/>
        </w:rPr>
        <w:t xml:space="preserve"> </w:t>
      </w:r>
      <w:r>
        <w:rPr>
          <w:sz w:val="15"/>
          <w:szCs w:val="15"/>
          <w:spacing w:val="-9"/>
        </w:rPr>
        <w:t>al. Long-term</w:t>
      </w:r>
      <w:r>
        <w:rPr>
          <w:sz w:val="15"/>
          <w:szCs w:val="15"/>
          <w:spacing w:val="8"/>
        </w:rPr>
        <w:t xml:space="preserve"> </w:t>
      </w:r>
      <w:r>
        <w:rPr>
          <w:sz w:val="15"/>
          <w:szCs w:val="15"/>
          <w:spacing w:val="-9"/>
        </w:rPr>
        <w:t>outcome</w:t>
      </w:r>
      <w:r>
        <w:rPr>
          <w:sz w:val="15"/>
          <w:szCs w:val="15"/>
          <w:spacing w:val="8"/>
        </w:rPr>
        <w:t xml:space="preserve"> </w:t>
      </w:r>
      <w:r>
        <w:rPr>
          <w:sz w:val="15"/>
          <w:szCs w:val="15"/>
          <w:spacing w:val="-9"/>
        </w:rPr>
        <w:t>af-</w:t>
      </w:r>
      <w:r>
        <w:rPr>
          <w:sz w:val="15"/>
          <w:szCs w:val="15"/>
        </w:rPr>
        <w:t xml:space="preserve"> </w:t>
      </w:r>
      <w:r>
        <w:rPr>
          <w:sz w:val="15"/>
          <w:szCs w:val="15"/>
          <w:spacing w:val="-9"/>
        </w:rPr>
        <w:t>ter</w:t>
      </w:r>
      <w:r>
        <w:rPr>
          <w:sz w:val="15"/>
          <w:szCs w:val="15"/>
          <w:spacing w:val="34"/>
        </w:rPr>
        <w:t xml:space="preserve"> </w:t>
      </w:r>
      <w:r>
        <w:rPr>
          <w:sz w:val="15"/>
          <w:szCs w:val="15"/>
          <w:spacing w:val="-9"/>
        </w:rPr>
        <w:t>successful</w:t>
      </w:r>
      <w:r>
        <w:rPr>
          <w:sz w:val="15"/>
          <w:szCs w:val="15"/>
          <w:spacing w:val="16"/>
          <w:w w:val="101"/>
        </w:rPr>
        <w:t xml:space="preserve"> </w:t>
      </w:r>
      <w:r>
        <w:rPr>
          <w:sz w:val="15"/>
          <w:szCs w:val="15"/>
          <w:spacing w:val="-9"/>
        </w:rPr>
        <w:t>catheter</w:t>
      </w:r>
      <w:r>
        <w:rPr>
          <w:sz w:val="15"/>
          <w:szCs w:val="15"/>
          <w:spacing w:val="15"/>
        </w:rPr>
        <w:t xml:space="preserve"> </w:t>
      </w:r>
      <w:r>
        <w:rPr>
          <w:sz w:val="15"/>
          <w:szCs w:val="15"/>
          <w:spacing w:val="-9"/>
        </w:rPr>
        <w:t>ablation</w:t>
      </w:r>
      <w:r>
        <w:rPr>
          <w:sz w:val="15"/>
          <w:szCs w:val="15"/>
          <w:spacing w:val="16"/>
          <w:w w:val="101"/>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2"/>
          <w:w w:val="101"/>
        </w:rPr>
        <w:t xml:space="preserve"> </w:t>
      </w:r>
      <w:r>
        <w:rPr>
          <w:sz w:val="15"/>
          <w:szCs w:val="15"/>
          <w:spacing w:val="-9"/>
        </w:rPr>
        <w:t>fibrillation[</w:t>
      </w:r>
      <w:r>
        <w:rPr>
          <w:sz w:val="15"/>
          <w:szCs w:val="15"/>
          <w:spacing w:val="-27"/>
        </w:rPr>
        <w:t xml:space="preserve"> </w:t>
      </w:r>
      <w:r>
        <w:rPr>
          <w:sz w:val="15"/>
          <w:szCs w:val="15"/>
          <w:spacing w:val="-9"/>
        </w:rPr>
        <w:t>J]</w:t>
      </w:r>
      <w:r>
        <w:rPr>
          <w:sz w:val="15"/>
          <w:szCs w:val="15"/>
          <w:spacing w:val="-16"/>
        </w:rPr>
        <w:t xml:space="preserve"> </w:t>
      </w:r>
      <w:r>
        <w:rPr>
          <w:sz w:val="15"/>
          <w:szCs w:val="15"/>
          <w:spacing w:val="-9"/>
        </w:rPr>
        <w:t>.</w:t>
      </w:r>
      <w:r>
        <w:rPr>
          <w:sz w:val="15"/>
          <w:szCs w:val="15"/>
          <w:spacing w:val="7"/>
        </w:rPr>
        <w:t xml:space="preserve"> </w:t>
      </w:r>
      <w:r>
        <w:rPr>
          <w:sz w:val="15"/>
          <w:szCs w:val="15"/>
          <w:spacing w:val="-9"/>
        </w:rPr>
        <w:t>Circ</w:t>
      </w:r>
      <w:r>
        <w:rPr>
          <w:sz w:val="15"/>
          <w:szCs w:val="15"/>
          <w:spacing w:val="18"/>
          <w:w w:val="102"/>
        </w:rPr>
        <w:t xml:space="preserve"> </w:t>
      </w:r>
      <w:r>
        <w:rPr>
          <w:sz w:val="15"/>
          <w:szCs w:val="15"/>
          <w:spacing w:val="-9"/>
        </w:rPr>
        <w:t>Ar-</w:t>
      </w:r>
      <w:r>
        <w:rPr>
          <w:sz w:val="15"/>
          <w:szCs w:val="15"/>
        </w:rPr>
        <w:t xml:space="preserve"> </w:t>
      </w:r>
      <w:r>
        <w:rPr>
          <w:sz w:val="15"/>
          <w:szCs w:val="15"/>
          <w:spacing w:val="-7"/>
        </w:rPr>
        <w:t>rhythm</w:t>
      </w:r>
      <w:r>
        <w:rPr>
          <w:sz w:val="15"/>
          <w:szCs w:val="15"/>
          <w:spacing w:val="25"/>
          <w:w w:val="102"/>
        </w:rPr>
        <w:t xml:space="preserve"> </w:t>
      </w:r>
      <w:r>
        <w:rPr>
          <w:sz w:val="15"/>
          <w:szCs w:val="15"/>
          <w:spacing w:val="-7"/>
        </w:rPr>
        <w:t>Electrophysiol</w:t>
      </w:r>
      <w:r>
        <w:rPr>
          <w:sz w:val="15"/>
          <w:szCs w:val="15"/>
          <w:spacing w:val="-16"/>
        </w:rPr>
        <w:t xml:space="preserve"> </w:t>
      </w:r>
      <w:r>
        <w:rPr>
          <w:sz w:val="15"/>
          <w:szCs w:val="15"/>
          <w:spacing w:val="-7"/>
        </w:rPr>
        <w:t>,</w:t>
      </w:r>
      <w:r>
        <w:rPr>
          <w:sz w:val="15"/>
          <w:szCs w:val="15"/>
          <w:spacing w:val="-16"/>
        </w:rPr>
        <w:t xml:space="preserve"> </w:t>
      </w:r>
      <w:r>
        <w:rPr>
          <w:sz w:val="15"/>
          <w:szCs w:val="15"/>
          <w:spacing w:val="-7"/>
        </w:rPr>
        <w:t>2</w:t>
      </w:r>
      <w:r>
        <w:rPr>
          <w:sz w:val="15"/>
          <w:szCs w:val="15"/>
          <w:spacing w:val="-8"/>
        </w:rPr>
        <w:t>010</w:t>
      </w:r>
      <w:r>
        <w:rPr>
          <w:sz w:val="15"/>
          <w:szCs w:val="15"/>
          <w:spacing w:val="-15"/>
        </w:rPr>
        <w:t xml:space="preserve"> </w:t>
      </w:r>
      <w:r>
        <w:rPr>
          <w:sz w:val="15"/>
          <w:szCs w:val="15"/>
          <w:spacing w:val="-8"/>
        </w:rPr>
        <w:t>,</w:t>
      </w:r>
      <w:r>
        <w:rPr>
          <w:sz w:val="15"/>
          <w:szCs w:val="15"/>
          <w:spacing w:val="-14"/>
        </w:rPr>
        <w:t xml:space="preserve"> </w:t>
      </w:r>
      <w:r>
        <w:rPr>
          <w:sz w:val="15"/>
          <w:szCs w:val="15"/>
          <w:spacing w:val="-8"/>
        </w:rPr>
        <w:t>3 ( 3 ) :</w:t>
      </w:r>
      <w:r>
        <w:rPr>
          <w:sz w:val="15"/>
          <w:szCs w:val="15"/>
          <w:spacing w:val="-17"/>
        </w:rPr>
        <w:t xml:space="preserve"> </w:t>
      </w:r>
      <w:r>
        <w:rPr>
          <w:sz w:val="15"/>
          <w:szCs w:val="15"/>
          <w:spacing w:val="-8"/>
        </w:rPr>
        <w:t>237-242.</w:t>
      </w:r>
      <w:r>
        <w:rPr>
          <w:sz w:val="15"/>
          <w:szCs w:val="15"/>
          <w:spacing w:val="28"/>
          <w:w w:val="101"/>
        </w:rPr>
        <w:t xml:space="preserve"> </w:t>
      </w:r>
      <w:r>
        <w:rPr>
          <w:sz w:val="15"/>
          <w:szCs w:val="15"/>
          <w:spacing w:val="-8"/>
        </w:rPr>
        <w:t>DOI</w:t>
      </w:r>
      <w:r>
        <w:rPr>
          <w:sz w:val="15"/>
          <w:szCs w:val="15"/>
          <w:spacing w:val="-15"/>
        </w:rPr>
        <w:t xml:space="preserve"> </w:t>
      </w:r>
      <w:r>
        <w:rPr>
          <w:sz w:val="15"/>
          <w:szCs w:val="15"/>
          <w:spacing w:val="-8"/>
        </w:rPr>
        <w:t>: 10.  1161/</w:t>
      </w:r>
      <w:r>
        <w:rPr>
          <w:sz w:val="15"/>
          <w:szCs w:val="15"/>
        </w:rPr>
        <w:t xml:space="preserve"> </w:t>
      </w:r>
      <w:r>
        <w:rPr>
          <w:sz w:val="15"/>
          <w:szCs w:val="15"/>
          <w:spacing w:val="-5"/>
        </w:rPr>
        <w:t>CIRCEP.</w:t>
      </w:r>
      <w:r>
        <w:rPr>
          <w:sz w:val="15"/>
          <w:szCs w:val="15"/>
          <w:spacing w:val="17"/>
          <w:w w:val="101"/>
        </w:rPr>
        <w:t xml:space="preserve"> </w:t>
      </w:r>
      <w:r>
        <w:rPr>
          <w:sz w:val="15"/>
          <w:szCs w:val="15"/>
          <w:spacing w:val="-5"/>
        </w:rPr>
        <w:t>109. 923771.</w:t>
      </w:r>
    </w:p>
    <w:p>
      <w:pPr>
        <w:pStyle w:val="BodyText"/>
        <w:ind w:left="555" w:right="352" w:hanging="555"/>
        <w:spacing w:before="70" w:line="225" w:lineRule="auto"/>
        <w:rPr>
          <w:sz w:val="15"/>
          <w:szCs w:val="15"/>
        </w:rPr>
      </w:pPr>
      <w:r>
        <w:rPr>
          <w:sz w:val="15"/>
          <w:szCs w:val="15"/>
          <w:spacing w:val="-7"/>
        </w:rPr>
        <w:t>[420]    Weerasooriya</w:t>
      </w:r>
      <w:r>
        <w:rPr>
          <w:sz w:val="15"/>
          <w:szCs w:val="15"/>
          <w:spacing w:val="18"/>
        </w:rPr>
        <w:t xml:space="preserve"> </w:t>
      </w:r>
      <w:r>
        <w:rPr>
          <w:sz w:val="15"/>
          <w:szCs w:val="15"/>
          <w:spacing w:val="-7"/>
        </w:rPr>
        <w:t>R</w:t>
      </w:r>
      <w:r>
        <w:rPr>
          <w:sz w:val="15"/>
          <w:szCs w:val="15"/>
          <w:spacing w:val="-15"/>
        </w:rPr>
        <w:t xml:space="preserve"> </w:t>
      </w:r>
      <w:r>
        <w:rPr>
          <w:sz w:val="15"/>
          <w:szCs w:val="15"/>
          <w:spacing w:val="-7"/>
        </w:rPr>
        <w:t>,Khairy</w:t>
      </w:r>
      <w:r>
        <w:rPr>
          <w:sz w:val="15"/>
          <w:szCs w:val="15"/>
          <w:spacing w:val="14"/>
          <w:w w:val="102"/>
        </w:rPr>
        <w:t xml:space="preserve"> </w:t>
      </w:r>
      <w:r>
        <w:rPr>
          <w:sz w:val="15"/>
          <w:szCs w:val="15"/>
          <w:spacing w:val="-7"/>
        </w:rPr>
        <w:t>P ,Litalien</w:t>
      </w:r>
      <w:r>
        <w:rPr>
          <w:sz w:val="15"/>
          <w:szCs w:val="15"/>
          <w:spacing w:val="16"/>
        </w:rPr>
        <w:t xml:space="preserve"> </w:t>
      </w:r>
      <w:r>
        <w:rPr>
          <w:sz w:val="15"/>
          <w:szCs w:val="15"/>
          <w:spacing w:val="-7"/>
        </w:rPr>
        <w:t>J</w:t>
      </w:r>
      <w:r>
        <w:rPr>
          <w:sz w:val="15"/>
          <w:szCs w:val="15"/>
          <w:spacing w:val="-17"/>
        </w:rPr>
        <w:t xml:space="preserve"> </w:t>
      </w:r>
      <w:r>
        <w:rPr>
          <w:sz w:val="15"/>
          <w:szCs w:val="15"/>
          <w:spacing w:val="-7"/>
        </w:rPr>
        <w:t>,et</w:t>
      </w:r>
      <w:r>
        <w:rPr>
          <w:sz w:val="15"/>
          <w:szCs w:val="15"/>
          <w:spacing w:val="21"/>
        </w:rPr>
        <w:t xml:space="preserve"> </w:t>
      </w:r>
      <w:r>
        <w:rPr>
          <w:sz w:val="15"/>
          <w:szCs w:val="15"/>
          <w:spacing w:val="-8"/>
        </w:rPr>
        <w:t>al.</w:t>
      </w:r>
      <w:r>
        <w:rPr>
          <w:sz w:val="15"/>
          <w:szCs w:val="15"/>
          <w:spacing w:val="7"/>
        </w:rPr>
        <w:t xml:space="preserve"> </w:t>
      </w:r>
      <w:r>
        <w:rPr>
          <w:sz w:val="15"/>
          <w:szCs w:val="15"/>
          <w:spacing w:val="-8"/>
        </w:rPr>
        <w:t>Catheter</w:t>
      </w:r>
      <w:r>
        <w:rPr>
          <w:sz w:val="15"/>
          <w:szCs w:val="15"/>
          <w:spacing w:val="19"/>
        </w:rPr>
        <w:t xml:space="preserve"> </w:t>
      </w:r>
      <w:r>
        <w:rPr>
          <w:sz w:val="15"/>
          <w:szCs w:val="15"/>
          <w:spacing w:val="-8"/>
        </w:rPr>
        <w:t>ablation</w:t>
      </w:r>
      <w:r>
        <w:rPr>
          <w:sz w:val="15"/>
          <w:szCs w:val="15"/>
          <w:spacing w:val="17"/>
        </w:rPr>
        <w:t xml:space="preserve"> </w:t>
      </w:r>
      <w:r>
        <w:rPr>
          <w:sz w:val="15"/>
          <w:szCs w:val="15"/>
          <w:spacing w:val="-8"/>
        </w:rPr>
        <w:t>for</w:t>
      </w:r>
      <w:r>
        <w:rPr>
          <w:sz w:val="15"/>
          <w:szCs w:val="15"/>
        </w:rPr>
        <w:t xml:space="preserve"> </w:t>
      </w:r>
      <w:r>
        <w:rPr>
          <w:sz w:val="15"/>
          <w:szCs w:val="15"/>
          <w:spacing w:val="-10"/>
        </w:rPr>
        <w:t>atrial</w:t>
      </w:r>
      <w:r>
        <w:rPr>
          <w:sz w:val="15"/>
          <w:szCs w:val="15"/>
          <w:spacing w:val="13"/>
        </w:rPr>
        <w:t xml:space="preserve"> </w:t>
      </w:r>
      <w:r>
        <w:rPr>
          <w:sz w:val="15"/>
          <w:szCs w:val="15"/>
          <w:spacing w:val="-10"/>
        </w:rPr>
        <w:t>fibrillation</w:t>
      </w:r>
      <w:r>
        <w:rPr>
          <w:sz w:val="15"/>
          <w:szCs w:val="15"/>
          <w:spacing w:val="-14"/>
        </w:rPr>
        <w:t xml:space="preserve"> </w:t>
      </w:r>
      <w:r>
        <w:rPr>
          <w:sz w:val="15"/>
          <w:szCs w:val="15"/>
          <w:spacing w:val="-10"/>
        </w:rPr>
        <w:t>:are</w:t>
      </w:r>
      <w:r>
        <w:rPr>
          <w:sz w:val="15"/>
          <w:szCs w:val="15"/>
          <w:spacing w:val="14"/>
          <w:w w:val="101"/>
        </w:rPr>
        <w:t xml:space="preserve"> </w:t>
      </w:r>
      <w:r>
        <w:rPr>
          <w:sz w:val="15"/>
          <w:szCs w:val="15"/>
          <w:spacing w:val="-10"/>
        </w:rPr>
        <w:t>result</w:t>
      </w:r>
      <w:r>
        <w:rPr>
          <w:sz w:val="15"/>
          <w:szCs w:val="15"/>
          <w:spacing w:val="-11"/>
        </w:rPr>
        <w:t>s</w:t>
      </w:r>
      <w:r>
        <w:rPr>
          <w:sz w:val="15"/>
          <w:szCs w:val="15"/>
          <w:spacing w:val="14"/>
          <w:w w:val="101"/>
        </w:rPr>
        <w:t xml:space="preserve"> </w:t>
      </w:r>
      <w:r>
        <w:rPr>
          <w:sz w:val="15"/>
          <w:szCs w:val="15"/>
          <w:spacing w:val="-11"/>
        </w:rPr>
        <w:t>maintained</w:t>
      </w:r>
      <w:r>
        <w:rPr>
          <w:sz w:val="15"/>
          <w:szCs w:val="15"/>
          <w:spacing w:val="19"/>
        </w:rPr>
        <w:t xml:space="preserve"> </w:t>
      </w:r>
      <w:r>
        <w:rPr>
          <w:sz w:val="15"/>
          <w:szCs w:val="15"/>
          <w:spacing w:val="-11"/>
        </w:rPr>
        <w:t>at</w:t>
      </w:r>
      <w:r>
        <w:rPr>
          <w:sz w:val="15"/>
          <w:szCs w:val="15"/>
          <w:spacing w:val="16"/>
          <w:w w:val="101"/>
        </w:rPr>
        <w:t xml:space="preserve"> </w:t>
      </w:r>
      <w:r>
        <w:rPr>
          <w:sz w:val="15"/>
          <w:szCs w:val="15"/>
          <w:spacing w:val="-11"/>
        </w:rPr>
        <w:t>5</w:t>
      </w:r>
      <w:r>
        <w:rPr>
          <w:sz w:val="15"/>
          <w:szCs w:val="15"/>
          <w:spacing w:val="17"/>
          <w:w w:val="102"/>
        </w:rPr>
        <w:t xml:space="preserve"> </w:t>
      </w:r>
      <w:r>
        <w:rPr>
          <w:sz w:val="15"/>
          <w:szCs w:val="15"/>
          <w:spacing w:val="-11"/>
        </w:rPr>
        <w:t>years</w:t>
      </w:r>
      <w:r>
        <w:rPr>
          <w:sz w:val="15"/>
          <w:szCs w:val="15"/>
          <w:spacing w:val="18"/>
        </w:rPr>
        <w:t xml:space="preserve"> </w:t>
      </w:r>
      <w:r>
        <w:rPr>
          <w:sz w:val="15"/>
          <w:szCs w:val="15"/>
          <w:spacing w:val="-11"/>
        </w:rPr>
        <w:t>of</w:t>
      </w:r>
      <w:r>
        <w:rPr>
          <w:sz w:val="15"/>
          <w:szCs w:val="15"/>
          <w:spacing w:val="9"/>
        </w:rPr>
        <w:t xml:space="preserve"> </w:t>
      </w:r>
      <w:r>
        <w:rPr>
          <w:sz w:val="15"/>
          <w:szCs w:val="15"/>
          <w:spacing w:val="-11"/>
        </w:rPr>
        <w:t>follow-up?</w:t>
      </w:r>
      <w:r>
        <w:rPr>
          <w:sz w:val="15"/>
          <w:szCs w:val="15"/>
        </w:rPr>
        <w:t xml:space="preserve"> </w:t>
      </w:r>
      <w:r>
        <w:rPr>
          <w:sz w:val="15"/>
          <w:szCs w:val="15"/>
          <w:spacing w:val="-4"/>
        </w:rPr>
        <w:t>[J]</w:t>
      </w:r>
      <w:r>
        <w:rPr>
          <w:sz w:val="15"/>
          <w:szCs w:val="15"/>
          <w:spacing w:val="-17"/>
        </w:rPr>
        <w:t xml:space="preserve"> </w:t>
      </w:r>
      <w:r>
        <w:rPr>
          <w:sz w:val="15"/>
          <w:szCs w:val="15"/>
          <w:spacing w:val="-4"/>
        </w:rPr>
        <w:t>. J</w:t>
      </w:r>
      <w:r>
        <w:rPr>
          <w:sz w:val="15"/>
          <w:szCs w:val="15"/>
          <w:spacing w:val="13"/>
          <w:w w:val="101"/>
        </w:rPr>
        <w:t xml:space="preserve"> </w:t>
      </w:r>
      <w:r>
        <w:rPr>
          <w:sz w:val="15"/>
          <w:szCs w:val="15"/>
          <w:spacing w:val="-4"/>
        </w:rPr>
        <w:t>Am</w:t>
      </w:r>
      <w:r>
        <w:rPr>
          <w:sz w:val="15"/>
          <w:szCs w:val="15"/>
          <w:spacing w:val="17"/>
          <w:w w:val="101"/>
        </w:rPr>
        <w:t xml:space="preserve"> </w:t>
      </w:r>
      <w:r>
        <w:rPr>
          <w:sz w:val="15"/>
          <w:szCs w:val="15"/>
          <w:spacing w:val="-4"/>
        </w:rPr>
        <w:t>Coll</w:t>
      </w:r>
      <w:r>
        <w:rPr>
          <w:sz w:val="15"/>
          <w:szCs w:val="15"/>
          <w:spacing w:val="19"/>
        </w:rPr>
        <w:t xml:space="preserve"> </w:t>
      </w:r>
      <w:r>
        <w:rPr>
          <w:sz w:val="15"/>
          <w:szCs w:val="15"/>
          <w:spacing w:val="-4"/>
        </w:rPr>
        <w:t>Cardiol</w:t>
      </w:r>
      <w:r>
        <w:rPr>
          <w:sz w:val="15"/>
          <w:szCs w:val="15"/>
          <w:spacing w:val="-16"/>
        </w:rPr>
        <w:t xml:space="preserve"> </w:t>
      </w:r>
      <w:r>
        <w:rPr>
          <w:sz w:val="15"/>
          <w:szCs w:val="15"/>
          <w:spacing w:val="-4"/>
        </w:rPr>
        <w:t>,2011</w:t>
      </w:r>
      <w:r>
        <w:rPr>
          <w:sz w:val="15"/>
          <w:szCs w:val="15"/>
          <w:spacing w:val="-14"/>
        </w:rPr>
        <w:t xml:space="preserve"> </w:t>
      </w:r>
      <w:r>
        <w:rPr>
          <w:sz w:val="15"/>
          <w:szCs w:val="15"/>
          <w:spacing w:val="-4"/>
        </w:rPr>
        <w:t>,57(</w:t>
      </w:r>
      <w:r>
        <w:rPr>
          <w:sz w:val="15"/>
          <w:szCs w:val="15"/>
          <w:spacing w:val="-22"/>
        </w:rPr>
        <w:t xml:space="preserve"> </w:t>
      </w:r>
      <w:r>
        <w:rPr>
          <w:sz w:val="15"/>
          <w:szCs w:val="15"/>
          <w:spacing w:val="-4"/>
        </w:rPr>
        <w:t>2) :</w:t>
      </w:r>
      <w:r>
        <w:rPr>
          <w:sz w:val="15"/>
          <w:szCs w:val="15"/>
          <w:spacing w:val="-26"/>
        </w:rPr>
        <w:t xml:space="preserve"> </w:t>
      </w:r>
      <w:r>
        <w:rPr>
          <w:sz w:val="15"/>
          <w:szCs w:val="15"/>
          <w:spacing w:val="-4"/>
        </w:rPr>
        <w:t>160-166. DOI</w:t>
      </w:r>
      <w:r>
        <w:rPr>
          <w:sz w:val="15"/>
          <w:szCs w:val="15"/>
          <w:spacing w:val="-14"/>
        </w:rPr>
        <w:t xml:space="preserve"> </w:t>
      </w:r>
      <w:r>
        <w:rPr>
          <w:sz w:val="15"/>
          <w:szCs w:val="15"/>
          <w:spacing w:val="-4"/>
        </w:rPr>
        <w:t>:</w:t>
      </w:r>
      <w:r>
        <w:rPr>
          <w:sz w:val="15"/>
          <w:szCs w:val="15"/>
          <w:spacing w:val="-26"/>
        </w:rPr>
        <w:t xml:space="preserve"> </w:t>
      </w:r>
      <w:r>
        <w:rPr>
          <w:sz w:val="15"/>
          <w:szCs w:val="15"/>
          <w:spacing w:val="-4"/>
        </w:rPr>
        <w:t>10.</w:t>
      </w:r>
      <w:r>
        <w:rPr>
          <w:sz w:val="15"/>
          <w:szCs w:val="15"/>
          <w:spacing w:val="14"/>
          <w:w w:val="101"/>
        </w:rPr>
        <w:t xml:space="preserve"> </w:t>
      </w:r>
      <w:r>
        <w:rPr>
          <w:sz w:val="15"/>
          <w:szCs w:val="15"/>
          <w:spacing w:val="-4"/>
        </w:rPr>
        <w:t>1016/</w:t>
      </w:r>
      <w:r>
        <w:rPr>
          <w:sz w:val="15"/>
          <w:szCs w:val="15"/>
        </w:rPr>
        <w:t xml:space="preserve"> </w:t>
      </w:r>
      <w:r>
        <w:rPr>
          <w:sz w:val="15"/>
          <w:szCs w:val="15"/>
          <w:spacing w:val="-5"/>
        </w:rPr>
        <w:t>j. jacc. 2010. 05.</w:t>
      </w:r>
      <w:r>
        <w:rPr>
          <w:sz w:val="15"/>
          <w:szCs w:val="15"/>
          <w:spacing w:val="3"/>
        </w:rPr>
        <w:t xml:space="preserve"> </w:t>
      </w:r>
      <w:r>
        <w:rPr>
          <w:sz w:val="15"/>
          <w:szCs w:val="15"/>
          <w:spacing w:val="-5"/>
        </w:rPr>
        <w:t>061.</w:t>
      </w:r>
    </w:p>
    <w:p>
      <w:pPr>
        <w:pStyle w:val="BodyText"/>
        <w:ind w:left="561" w:right="353" w:hanging="561"/>
        <w:spacing w:before="78" w:line="228" w:lineRule="auto"/>
        <w:rPr>
          <w:sz w:val="15"/>
          <w:szCs w:val="15"/>
        </w:rPr>
      </w:pPr>
      <w:r>
        <w:rPr>
          <w:sz w:val="15"/>
          <w:szCs w:val="15"/>
          <w:spacing w:val="-8"/>
        </w:rPr>
        <w:t>[421]    Duytschaever</w:t>
      </w:r>
      <w:r>
        <w:rPr>
          <w:sz w:val="15"/>
          <w:szCs w:val="15"/>
          <w:spacing w:val="19"/>
        </w:rPr>
        <w:t xml:space="preserve"> </w:t>
      </w:r>
      <w:r>
        <w:rPr>
          <w:sz w:val="15"/>
          <w:szCs w:val="15"/>
          <w:spacing w:val="-8"/>
        </w:rPr>
        <w:t>M</w:t>
      </w:r>
      <w:r>
        <w:rPr>
          <w:sz w:val="15"/>
          <w:szCs w:val="15"/>
          <w:spacing w:val="-15"/>
        </w:rPr>
        <w:t xml:space="preserve"> </w:t>
      </w:r>
      <w:r>
        <w:rPr>
          <w:sz w:val="15"/>
          <w:szCs w:val="15"/>
          <w:spacing w:val="-8"/>
        </w:rPr>
        <w:t>,</w:t>
      </w:r>
      <w:r>
        <w:rPr>
          <w:sz w:val="15"/>
          <w:szCs w:val="15"/>
          <w:spacing w:val="-17"/>
        </w:rPr>
        <w:t xml:space="preserve"> </w:t>
      </w:r>
      <w:r>
        <w:rPr>
          <w:sz w:val="15"/>
          <w:szCs w:val="15"/>
          <w:spacing w:val="-8"/>
        </w:rPr>
        <w:t>Demolder  A</w:t>
      </w:r>
      <w:r>
        <w:rPr>
          <w:sz w:val="15"/>
          <w:szCs w:val="15"/>
          <w:spacing w:val="-15"/>
        </w:rPr>
        <w:t xml:space="preserve"> </w:t>
      </w:r>
      <w:r>
        <w:rPr>
          <w:sz w:val="15"/>
          <w:szCs w:val="15"/>
          <w:spacing w:val="-8"/>
        </w:rPr>
        <w:t>,</w:t>
      </w:r>
      <w:r>
        <w:rPr>
          <w:sz w:val="15"/>
          <w:szCs w:val="15"/>
          <w:spacing w:val="-18"/>
        </w:rPr>
        <w:t xml:space="preserve"> </w:t>
      </w:r>
      <w:r>
        <w:rPr>
          <w:sz w:val="15"/>
          <w:szCs w:val="15"/>
          <w:spacing w:val="-8"/>
        </w:rPr>
        <w:t>Phlips  T</w:t>
      </w:r>
      <w:r>
        <w:rPr>
          <w:sz w:val="15"/>
          <w:szCs w:val="15"/>
          <w:spacing w:val="-15"/>
        </w:rPr>
        <w:t xml:space="preserve"> </w:t>
      </w:r>
      <w:r>
        <w:rPr>
          <w:sz w:val="15"/>
          <w:szCs w:val="15"/>
          <w:spacing w:val="-8"/>
        </w:rPr>
        <w:t>,</w:t>
      </w:r>
      <w:r>
        <w:rPr>
          <w:sz w:val="15"/>
          <w:szCs w:val="15"/>
          <w:spacing w:val="-16"/>
        </w:rPr>
        <w:t xml:space="preserve"> </w:t>
      </w:r>
      <w:r>
        <w:rPr>
          <w:sz w:val="15"/>
          <w:szCs w:val="15"/>
          <w:spacing w:val="-8"/>
        </w:rPr>
        <w:t>et  al.  Pulmona</w:t>
      </w:r>
      <w:r>
        <w:rPr>
          <w:sz w:val="15"/>
          <w:szCs w:val="15"/>
          <w:spacing w:val="-9"/>
        </w:rPr>
        <w:t>ry  vein</w:t>
      </w:r>
      <w:r>
        <w:rPr>
          <w:sz w:val="15"/>
          <w:szCs w:val="15"/>
        </w:rPr>
        <w:t xml:space="preserve"> </w:t>
      </w:r>
      <w:r>
        <w:rPr>
          <w:sz w:val="15"/>
          <w:szCs w:val="15"/>
          <w:spacing w:val="-11"/>
        </w:rPr>
        <w:t>isolation</w:t>
      </w:r>
      <w:r>
        <w:rPr>
          <w:sz w:val="15"/>
          <w:szCs w:val="15"/>
          <w:spacing w:val="25"/>
        </w:rPr>
        <w:t xml:space="preserve"> </w:t>
      </w:r>
      <w:r>
        <w:rPr>
          <w:sz w:val="15"/>
          <w:szCs w:val="15"/>
          <w:spacing w:val="-11"/>
        </w:rPr>
        <w:t>with  vs.  w</w:t>
      </w:r>
      <w:r>
        <w:rPr>
          <w:sz w:val="15"/>
          <w:szCs w:val="15"/>
          <w:spacing w:val="-12"/>
        </w:rPr>
        <w:t>ithout  continued</w:t>
      </w:r>
      <w:r>
        <w:rPr>
          <w:sz w:val="15"/>
          <w:szCs w:val="15"/>
          <w:spacing w:val="44"/>
        </w:rPr>
        <w:t xml:space="preserve"> </w:t>
      </w:r>
      <w:r>
        <w:rPr>
          <w:sz w:val="15"/>
          <w:szCs w:val="15"/>
          <w:spacing w:val="-12"/>
        </w:rPr>
        <w:t>antiarrhythmic</w:t>
      </w:r>
      <w:r>
        <w:rPr>
          <w:sz w:val="15"/>
          <w:szCs w:val="15"/>
          <w:spacing w:val="43"/>
          <w:w w:val="101"/>
        </w:rPr>
        <w:t xml:space="preserve"> </w:t>
      </w:r>
      <w:r>
        <w:rPr>
          <w:sz w:val="15"/>
          <w:szCs w:val="15"/>
          <w:spacing w:val="-12"/>
        </w:rPr>
        <w:t>drug  treat-</w:t>
      </w:r>
      <w:r>
        <w:rPr>
          <w:sz w:val="15"/>
          <w:szCs w:val="15"/>
        </w:rPr>
        <w:t xml:space="preserve"> </w:t>
      </w:r>
      <w:r>
        <w:rPr>
          <w:sz w:val="15"/>
          <w:szCs w:val="15"/>
          <w:spacing w:val="-9"/>
        </w:rPr>
        <w:t>ment</w:t>
      </w:r>
      <w:r>
        <w:rPr>
          <w:sz w:val="15"/>
          <w:szCs w:val="15"/>
          <w:spacing w:val="34"/>
        </w:rPr>
        <w:t xml:space="preserve"> </w:t>
      </w:r>
      <w:r>
        <w:rPr>
          <w:sz w:val="15"/>
          <w:szCs w:val="15"/>
          <w:spacing w:val="-9"/>
        </w:rPr>
        <w:t>in  subjects  with</w:t>
      </w:r>
      <w:r>
        <w:rPr>
          <w:sz w:val="15"/>
          <w:szCs w:val="15"/>
        </w:rPr>
        <w:t xml:space="preserve">  </w:t>
      </w:r>
      <w:r>
        <w:rPr>
          <w:sz w:val="15"/>
          <w:szCs w:val="15"/>
          <w:spacing w:val="-9"/>
        </w:rPr>
        <w:t>recurrent</w:t>
      </w:r>
      <w:r>
        <w:rPr>
          <w:sz w:val="15"/>
          <w:szCs w:val="15"/>
          <w:spacing w:val="3"/>
        </w:rPr>
        <w:t xml:space="preserve">  </w:t>
      </w:r>
      <w:r>
        <w:rPr>
          <w:sz w:val="15"/>
          <w:szCs w:val="15"/>
          <w:spacing w:val="-9"/>
        </w:rPr>
        <w:t>atrial</w:t>
      </w:r>
      <w:r>
        <w:rPr>
          <w:sz w:val="15"/>
          <w:szCs w:val="15"/>
          <w:spacing w:val="1"/>
        </w:rPr>
        <w:t xml:space="preserve">  </w:t>
      </w:r>
      <w:r>
        <w:rPr>
          <w:sz w:val="15"/>
          <w:szCs w:val="15"/>
          <w:spacing w:val="-9"/>
        </w:rPr>
        <w:t>fibrillation   ( POWDER</w:t>
      </w:r>
      <w:r>
        <w:rPr>
          <w:sz w:val="15"/>
          <w:szCs w:val="15"/>
        </w:rPr>
        <w:t xml:space="preserve"> </w:t>
      </w:r>
      <w:r>
        <w:rPr>
          <w:sz w:val="15"/>
          <w:szCs w:val="15"/>
          <w:spacing w:val="-8"/>
        </w:rPr>
        <w:t>AF) :results</w:t>
      </w:r>
      <w:r>
        <w:rPr>
          <w:sz w:val="15"/>
          <w:szCs w:val="15"/>
          <w:spacing w:val="10"/>
        </w:rPr>
        <w:t xml:space="preserve"> </w:t>
      </w:r>
      <w:r>
        <w:rPr>
          <w:sz w:val="15"/>
          <w:szCs w:val="15"/>
          <w:spacing w:val="-8"/>
        </w:rPr>
        <w:t>from</w:t>
      </w:r>
      <w:r>
        <w:rPr>
          <w:sz w:val="15"/>
          <w:szCs w:val="15"/>
          <w:spacing w:val="20"/>
          <w:w w:val="101"/>
        </w:rPr>
        <w:t xml:space="preserve"> </w:t>
      </w:r>
      <w:r>
        <w:rPr>
          <w:sz w:val="15"/>
          <w:szCs w:val="15"/>
          <w:spacing w:val="-8"/>
        </w:rPr>
        <w:t>a</w:t>
      </w:r>
      <w:r>
        <w:rPr>
          <w:sz w:val="15"/>
          <w:szCs w:val="15"/>
          <w:spacing w:val="21"/>
          <w:w w:val="101"/>
        </w:rPr>
        <w:t xml:space="preserve"> </w:t>
      </w:r>
      <w:r>
        <w:rPr>
          <w:sz w:val="15"/>
          <w:szCs w:val="15"/>
          <w:spacing w:val="-8"/>
        </w:rPr>
        <w:t>multicentre</w:t>
      </w:r>
      <w:r>
        <w:rPr>
          <w:sz w:val="15"/>
          <w:szCs w:val="15"/>
          <w:spacing w:val="20"/>
        </w:rPr>
        <w:t xml:space="preserve"> </w:t>
      </w:r>
      <w:r>
        <w:rPr>
          <w:sz w:val="15"/>
          <w:szCs w:val="15"/>
          <w:spacing w:val="-8"/>
        </w:rPr>
        <w:t>randomized</w:t>
      </w:r>
      <w:r>
        <w:rPr>
          <w:sz w:val="15"/>
          <w:szCs w:val="15"/>
          <w:spacing w:val="20"/>
          <w:w w:val="101"/>
        </w:rPr>
        <w:t xml:space="preserve"> </w:t>
      </w:r>
      <w:r>
        <w:rPr>
          <w:sz w:val="15"/>
          <w:szCs w:val="15"/>
          <w:spacing w:val="-8"/>
        </w:rPr>
        <w:t>tria</w:t>
      </w:r>
      <w:r>
        <w:rPr>
          <w:sz w:val="15"/>
          <w:szCs w:val="15"/>
          <w:spacing w:val="-9"/>
        </w:rPr>
        <w:t>l[</w:t>
      </w:r>
      <w:r>
        <w:rPr>
          <w:sz w:val="15"/>
          <w:szCs w:val="15"/>
          <w:spacing w:val="-23"/>
        </w:rPr>
        <w:t xml:space="preserve"> </w:t>
      </w:r>
      <w:r>
        <w:rPr>
          <w:sz w:val="15"/>
          <w:szCs w:val="15"/>
          <w:spacing w:val="-9"/>
        </w:rPr>
        <w:t>J]</w:t>
      </w:r>
      <w:r>
        <w:rPr>
          <w:sz w:val="15"/>
          <w:szCs w:val="15"/>
          <w:spacing w:val="-16"/>
        </w:rPr>
        <w:t xml:space="preserve"> </w:t>
      </w:r>
      <w:r>
        <w:rPr>
          <w:sz w:val="15"/>
          <w:szCs w:val="15"/>
          <w:spacing w:val="-9"/>
        </w:rPr>
        <w:t>.</w:t>
      </w:r>
      <w:r>
        <w:rPr>
          <w:sz w:val="15"/>
          <w:szCs w:val="15"/>
          <w:spacing w:val="6"/>
        </w:rPr>
        <w:t xml:space="preserve"> </w:t>
      </w:r>
      <w:r>
        <w:rPr>
          <w:sz w:val="15"/>
          <w:szCs w:val="15"/>
          <w:spacing w:val="-9"/>
        </w:rPr>
        <w:t>Eur</w:t>
      </w:r>
      <w:r>
        <w:rPr>
          <w:sz w:val="15"/>
          <w:szCs w:val="15"/>
          <w:spacing w:val="24"/>
          <w:w w:val="101"/>
        </w:rPr>
        <w:t xml:space="preserve"> </w:t>
      </w:r>
      <w:r>
        <w:rPr>
          <w:sz w:val="15"/>
          <w:szCs w:val="15"/>
          <w:spacing w:val="-9"/>
        </w:rPr>
        <w:t>Heart</w:t>
      </w:r>
      <w:r>
        <w:rPr>
          <w:sz w:val="15"/>
          <w:szCs w:val="15"/>
        </w:rPr>
        <w:t xml:space="preserve"> </w:t>
      </w:r>
      <w:r>
        <w:rPr>
          <w:sz w:val="15"/>
          <w:szCs w:val="15"/>
          <w:spacing w:val="-5"/>
        </w:rPr>
        <w:t>J</w:t>
      </w:r>
      <w:r>
        <w:rPr>
          <w:sz w:val="15"/>
          <w:szCs w:val="15"/>
          <w:spacing w:val="-6"/>
        </w:rPr>
        <w:t xml:space="preserve"> </w:t>
      </w:r>
      <w:r>
        <w:rPr>
          <w:sz w:val="15"/>
          <w:szCs w:val="15"/>
          <w:spacing w:val="-5"/>
        </w:rPr>
        <w:t>,2018</w:t>
      </w:r>
      <w:r>
        <w:rPr>
          <w:sz w:val="15"/>
          <w:szCs w:val="15"/>
          <w:spacing w:val="-14"/>
        </w:rPr>
        <w:t xml:space="preserve"> </w:t>
      </w:r>
      <w:r>
        <w:rPr>
          <w:sz w:val="15"/>
          <w:szCs w:val="15"/>
          <w:spacing w:val="-5"/>
        </w:rPr>
        <w:t>,39(16) :1429-1437.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1093/eurheartj/ehx666.</w:t>
      </w:r>
    </w:p>
    <w:p>
      <w:pPr>
        <w:pStyle w:val="BodyText"/>
        <w:ind w:left="561" w:right="352" w:hanging="561"/>
        <w:spacing w:before="75" w:line="229" w:lineRule="auto"/>
        <w:rPr>
          <w:sz w:val="15"/>
          <w:szCs w:val="15"/>
        </w:rPr>
      </w:pPr>
      <w:r>
        <w:rPr>
          <w:sz w:val="15"/>
          <w:szCs w:val="15"/>
          <w:spacing w:val="-8"/>
        </w:rPr>
        <w:t>[422]    Deftereos  S</w:t>
      </w:r>
      <w:r>
        <w:rPr>
          <w:sz w:val="15"/>
          <w:szCs w:val="15"/>
          <w:spacing w:val="-15"/>
        </w:rPr>
        <w:t xml:space="preserve"> </w:t>
      </w:r>
      <w:r>
        <w:rPr>
          <w:sz w:val="15"/>
          <w:szCs w:val="15"/>
          <w:spacing w:val="-8"/>
        </w:rPr>
        <w:t>,</w:t>
      </w:r>
      <w:r>
        <w:rPr>
          <w:sz w:val="15"/>
          <w:szCs w:val="15"/>
          <w:spacing w:val="-25"/>
        </w:rPr>
        <w:t xml:space="preserve"> </w:t>
      </w:r>
      <w:r>
        <w:rPr>
          <w:sz w:val="15"/>
          <w:szCs w:val="15"/>
          <w:spacing w:val="-8"/>
        </w:rPr>
        <w:t>Giannopoulos  G</w:t>
      </w:r>
      <w:r>
        <w:rPr>
          <w:sz w:val="15"/>
          <w:szCs w:val="15"/>
          <w:spacing w:val="-16"/>
        </w:rPr>
        <w:t xml:space="preserve"> </w:t>
      </w:r>
      <w:r>
        <w:rPr>
          <w:sz w:val="15"/>
          <w:szCs w:val="15"/>
          <w:spacing w:val="-8"/>
        </w:rPr>
        <w:t>,Ef</w:t>
      </w:r>
      <w:r>
        <w:rPr>
          <w:sz w:val="15"/>
          <w:szCs w:val="15"/>
          <w:spacing w:val="-9"/>
        </w:rPr>
        <w:t>remidis  M</w:t>
      </w:r>
      <w:r>
        <w:rPr>
          <w:sz w:val="15"/>
          <w:szCs w:val="15"/>
          <w:spacing w:val="-15"/>
        </w:rPr>
        <w:t xml:space="preserve"> </w:t>
      </w:r>
      <w:r>
        <w:rPr>
          <w:sz w:val="15"/>
          <w:szCs w:val="15"/>
          <w:spacing w:val="-9"/>
        </w:rPr>
        <w:t>,et  al.</w:t>
      </w:r>
      <w:r>
        <w:rPr>
          <w:sz w:val="15"/>
          <w:szCs w:val="15"/>
          <w:spacing w:val="14"/>
        </w:rPr>
        <w:t xml:space="preserve"> </w:t>
      </w:r>
      <w:r>
        <w:rPr>
          <w:sz w:val="15"/>
          <w:szCs w:val="15"/>
          <w:spacing w:val="-9"/>
        </w:rPr>
        <w:t>Colchicine</w:t>
      </w:r>
      <w:r>
        <w:rPr>
          <w:sz w:val="15"/>
          <w:szCs w:val="15"/>
          <w:spacing w:val="21"/>
          <w:w w:val="101"/>
        </w:rPr>
        <w:t xml:space="preserve"> </w:t>
      </w:r>
      <w:r>
        <w:rPr>
          <w:sz w:val="15"/>
          <w:szCs w:val="15"/>
          <w:spacing w:val="-9"/>
        </w:rPr>
        <w:t>for</w:t>
      </w:r>
      <w:r>
        <w:rPr>
          <w:sz w:val="15"/>
          <w:szCs w:val="15"/>
        </w:rPr>
        <w:t xml:space="preserve"> </w:t>
      </w:r>
      <w:r>
        <w:rPr>
          <w:sz w:val="15"/>
          <w:szCs w:val="15"/>
          <w:spacing w:val="-11"/>
        </w:rPr>
        <w:t>prevention</w:t>
      </w:r>
      <w:r>
        <w:rPr>
          <w:sz w:val="15"/>
          <w:szCs w:val="15"/>
          <w:spacing w:val="22"/>
        </w:rPr>
        <w:t xml:space="preserve"> </w:t>
      </w:r>
      <w:r>
        <w:rPr>
          <w:sz w:val="15"/>
          <w:szCs w:val="15"/>
          <w:spacing w:val="-11"/>
        </w:rPr>
        <w:t>of</w:t>
      </w:r>
      <w:r>
        <w:rPr>
          <w:sz w:val="15"/>
          <w:szCs w:val="15"/>
          <w:spacing w:val="25"/>
          <w:w w:val="101"/>
        </w:rPr>
        <w:t xml:space="preserve"> </w:t>
      </w:r>
      <w:r>
        <w:rPr>
          <w:sz w:val="15"/>
          <w:szCs w:val="15"/>
          <w:spacing w:val="-11"/>
        </w:rPr>
        <w:t>atrial</w:t>
      </w:r>
      <w:r>
        <w:rPr>
          <w:sz w:val="15"/>
          <w:szCs w:val="15"/>
          <w:spacing w:val="30"/>
        </w:rPr>
        <w:t xml:space="preserve"> </w:t>
      </w:r>
      <w:r>
        <w:rPr>
          <w:sz w:val="15"/>
          <w:szCs w:val="15"/>
          <w:spacing w:val="-11"/>
        </w:rPr>
        <w:t>fibrillation  recurrence  after  pulmonary  vein</w:t>
      </w:r>
      <w:r>
        <w:rPr>
          <w:sz w:val="15"/>
          <w:szCs w:val="15"/>
        </w:rPr>
        <w:t xml:space="preserve"> </w:t>
      </w:r>
      <w:r>
        <w:rPr>
          <w:sz w:val="15"/>
          <w:szCs w:val="15"/>
          <w:spacing w:val="-9"/>
        </w:rPr>
        <w:t>isolation:mid-term  efficacy  and  effect</w:t>
      </w:r>
      <w:r>
        <w:rPr>
          <w:sz w:val="15"/>
          <w:szCs w:val="15"/>
          <w:spacing w:val="43"/>
        </w:rPr>
        <w:t xml:space="preserve"> </w:t>
      </w:r>
      <w:r>
        <w:rPr>
          <w:sz w:val="15"/>
          <w:szCs w:val="15"/>
          <w:spacing w:val="-9"/>
        </w:rPr>
        <w:t>on</w:t>
      </w:r>
      <w:r>
        <w:rPr>
          <w:sz w:val="15"/>
          <w:szCs w:val="15"/>
          <w:spacing w:val="44"/>
          <w:w w:val="101"/>
        </w:rPr>
        <w:t xml:space="preserve"> </w:t>
      </w:r>
      <w:r>
        <w:rPr>
          <w:sz w:val="15"/>
          <w:szCs w:val="15"/>
          <w:spacing w:val="-9"/>
        </w:rPr>
        <w:t>quality</w:t>
      </w:r>
      <w:r>
        <w:rPr>
          <w:sz w:val="15"/>
          <w:szCs w:val="15"/>
          <w:spacing w:val="42"/>
          <w:w w:val="101"/>
        </w:rPr>
        <w:t xml:space="preserve"> </w:t>
      </w:r>
      <w:r>
        <w:rPr>
          <w:sz w:val="15"/>
          <w:szCs w:val="15"/>
          <w:spacing w:val="-9"/>
        </w:rPr>
        <w:t>of  life</w:t>
      </w:r>
      <w:r>
        <w:rPr>
          <w:sz w:val="15"/>
          <w:szCs w:val="15"/>
          <w:spacing w:val="7"/>
        </w:rPr>
        <w:t xml:space="preserve"> </w:t>
      </w:r>
      <w:r>
        <w:rPr>
          <w:sz w:val="15"/>
          <w:szCs w:val="15"/>
          <w:spacing w:val="-9"/>
        </w:rPr>
        <w:t>[ </w:t>
      </w:r>
      <w:r>
        <w:rPr>
          <w:sz w:val="15"/>
          <w:szCs w:val="15"/>
          <w:spacing w:val="-10"/>
        </w:rPr>
        <w:t>J ]</w:t>
      </w:r>
      <w:r>
        <w:rPr>
          <w:sz w:val="15"/>
          <w:szCs w:val="15"/>
          <w:spacing w:val="-17"/>
        </w:rPr>
        <w:t xml:space="preserve"> </w:t>
      </w:r>
      <w:r>
        <w:rPr>
          <w:sz w:val="15"/>
          <w:szCs w:val="15"/>
          <w:spacing w:val="-10"/>
        </w:rPr>
        <w:t>.</w:t>
      </w:r>
      <w:r>
        <w:rPr>
          <w:sz w:val="15"/>
          <w:szCs w:val="15"/>
        </w:rPr>
        <w:t xml:space="preserve">  </w:t>
      </w:r>
      <w:r>
        <w:rPr>
          <w:sz w:val="15"/>
          <w:szCs w:val="15"/>
          <w:spacing w:val="-6"/>
        </w:rPr>
        <w:t>Heart</w:t>
      </w:r>
      <w:r>
        <w:rPr>
          <w:sz w:val="15"/>
          <w:szCs w:val="15"/>
          <w:spacing w:val="18"/>
        </w:rPr>
        <w:t xml:space="preserve"> </w:t>
      </w:r>
      <w:r>
        <w:rPr>
          <w:sz w:val="15"/>
          <w:szCs w:val="15"/>
          <w:spacing w:val="-6"/>
        </w:rPr>
        <w:t>Rhythm</w:t>
      </w:r>
      <w:r>
        <w:rPr>
          <w:sz w:val="15"/>
          <w:szCs w:val="15"/>
          <w:spacing w:val="-16"/>
        </w:rPr>
        <w:t xml:space="preserve"> </w:t>
      </w:r>
      <w:r>
        <w:rPr>
          <w:sz w:val="15"/>
          <w:szCs w:val="15"/>
          <w:spacing w:val="-6"/>
        </w:rPr>
        <w:t>,2014</w:t>
      </w:r>
      <w:r>
        <w:rPr>
          <w:sz w:val="15"/>
          <w:szCs w:val="15"/>
          <w:spacing w:val="-15"/>
        </w:rPr>
        <w:t xml:space="preserve"> </w:t>
      </w:r>
      <w:r>
        <w:rPr>
          <w:sz w:val="15"/>
          <w:szCs w:val="15"/>
          <w:spacing w:val="-6"/>
        </w:rPr>
        <w:t>,11(</w:t>
      </w:r>
      <w:r>
        <w:rPr>
          <w:sz w:val="15"/>
          <w:szCs w:val="15"/>
          <w:spacing w:val="-25"/>
        </w:rPr>
        <w:t xml:space="preserve"> </w:t>
      </w:r>
      <w:r>
        <w:rPr>
          <w:sz w:val="15"/>
          <w:szCs w:val="15"/>
          <w:spacing w:val="-6"/>
        </w:rPr>
        <w:t>4) :620-628.</w:t>
      </w:r>
      <w:r>
        <w:rPr>
          <w:sz w:val="15"/>
          <w:szCs w:val="15"/>
          <w:spacing w:val="9"/>
        </w:rPr>
        <w:t xml:space="preserve"> </w:t>
      </w:r>
      <w:r>
        <w:rPr>
          <w:sz w:val="15"/>
          <w:szCs w:val="15"/>
          <w:spacing w:val="-6"/>
        </w:rPr>
        <w:t>DOI</w:t>
      </w:r>
      <w:r>
        <w:rPr>
          <w:sz w:val="15"/>
          <w:szCs w:val="15"/>
          <w:spacing w:val="-15"/>
        </w:rPr>
        <w:t xml:space="preserve"> </w:t>
      </w:r>
      <w:r>
        <w:rPr>
          <w:sz w:val="15"/>
          <w:szCs w:val="15"/>
          <w:spacing w:val="-6"/>
        </w:rPr>
        <w:t>:</w:t>
      </w:r>
      <w:r>
        <w:rPr>
          <w:sz w:val="15"/>
          <w:szCs w:val="15"/>
          <w:spacing w:val="-23"/>
        </w:rPr>
        <w:t xml:space="preserve"> </w:t>
      </w:r>
      <w:r>
        <w:rPr>
          <w:sz w:val="15"/>
          <w:szCs w:val="15"/>
          <w:spacing w:val="-6"/>
        </w:rPr>
        <w:t>10.</w:t>
      </w:r>
      <w:r>
        <w:rPr>
          <w:sz w:val="15"/>
          <w:szCs w:val="15"/>
          <w:spacing w:val="17"/>
          <w:w w:val="101"/>
        </w:rPr>
        <w:t xml:space="preserve"> </w:t>
      </w:r>
      <w:r>
        <w:rPr>
          <w:sz w:val="15"/>
          <w:szCs w:val="15"/>
          <w:spacing w:val="-6"/>
        </w:rPr>
        <w:t>1016/</w:t>
      </w:r>
      <w:r>
        <w:rPr>
          <w:sz w:val="15"/>
          <w:szCs w:val="15"/>
          <w:spacing w:val="-7"/>
        </w:rPr>
        <w:t>j.</w:t>
      </w:r>
      <w:r>
        <w:rPr>
          <w:sz w:val="15"/>
          <w:szCs w:val="15"/>
          <w:spacing w:val="7"/>
        </w:rPr>
        <w:t xml:space="preserve"> </w:t>
      </w:r>
      <w:r>
        <w:rPr>
          <w:sz w:val="15"/>
          <w:szCs w:val="15"/>
          <w:spacing w:val="-7"/>
        </w:rPr>
        <w:t>hrthm.</w:t>
      </w:r>
      <w:r>
        <w:rPr>
          <w:sz w:val="15"/>
          <w:szCs w:val="15"/>
        </w:rPr>
        <w:t xml:space="preserve">  </w:t>
      </w:r>
      <w:r>
        <w:rPr>
          <w:sz w:val="15"/>
          <w:szCs w:val="15"/>
          <w:spacing w:val="-7"/>
        </w:rPr>
        <w:t>2014. 02. 002.</w:t>
      </w:r>
    </w:p>
    <w:p>
      <w:pPr>
        <w:pStyle w:val="BodyText"/>
        <w:ind w:left="560" w:right="359" w:hanging="560"/>
        <w:spacing w:before="73" w:line="229" w:lineRule="auto"/>
        <w:rPr>
          <w:sz w:val="15"/>
          <w:szCs w:val="15"/>
        </w:rPr>
      </w:pPr>
      <w:r>
        <w:rPr>
          <w:sz w:val="15"/>
          <w:szCs w:val="15"/>
          <w:spacing w:val="-7"/>
        </w:rPr>
        <w:t>[</w:t>
      </w:r>
      <w:r>
        <w:rPr>
          <w:sz w:val="15"/>
          <w:szCs w:val="15"/>
          <w:spacing w:val="-22"/>
        </w:rPr>
        <w:t xml:space="preserve"> </w:t>
      </w:r>
      <w:r>
        <w:rPr>
          <w:sz w:val="15"/>
          <w:szCs w:val="15"/>
          <w:spacing w:val="-7"/>
        </w:rPr>
        <w:t>423]    Koyama</w:t>
      </w:r>
      <w:r>
        <w:rPr>
          <w:sz w:val="15"/>
          <w:szCs w:val="15"/>
          <w:spacing w:val="13"/>
          <w:w w:val="101"/>
        </w:rPr>
        <w:t xml:space="preserve"> </w:t>
      </w:r>
      <w:r>
        <w:rPr>
          <w:sz w:val="15"/>
          <w:szCs w:val="15"/>
          <w:spacing w:val="-7"/>
        </w:rPr>
        <w:t>T</w:t>
      </w:r>
      <w:r>
        <w:rPr>
          <w:sz w:val="15"/>
          <w:szCs w:val="15"/>
          <w:spacing w:val="-16"/>
        </w:rPr>
        <w:t xml:space="preserve"> </w:t>
      </w:r>
      <w:r>
        <w:rPr>
          <w:sz w:val="15"/>
          <w:szCs w:val="15"/>
          <w:spacing w:val="-7"/>
        </w:rPr>
        <w:t>,Tada</w:t>
      </w:r>
      <w:r>
        <w:rPr>
          <w:sz w:val="15"/>
          <w:szCs w:val="15"/>
          <w:spacing w:val="10"/>
        </w:rPr>
        <w:t xml:space="preserve"> </w:t>
      </w:r>
      <w:r>
        <w:rPr>
          <w:sz w:val="15"/>
          <w:szCs w:val="15"/>
          <w:spacing w:val="-7"/>
        </w:rPr>
        <w:t>H</w:t>
      </w:r>
      <w:r>
        <w:rPr>
          <w:sz w:val="15"/>
          <w:szCs w:val="15"/>
          <w:spacing w:val="-16"/>
        </w:rPr>
        <w:t xml:space="preserve"> </w:t>
      </w:r>
      <w:r>
        <w:rPr>
          <w:sz w:val="15"/>
          <w:szCs w:val="15"/>
          <w:spacing w:val="-7"/>
        </w:rPr>
        <w:t>,Sekiguchi</w:t>
      </w:r>
      <w:r>
        <w:rPr>
          <w:sz w:val="15"/>
          <w:szCs w:val="15"/>
          <w:spacing w:val="7"/>
        </w:rPr>
        <w:t xml:space="preserve"> </w:t>
      </w:r>
      <w:r>
        <w:rPr>
          <w:sz w:val="15"/>
          <w:szCs w:val="15"/>
          <w:spacing w:val="-7"/>
        </w:rPr>
        <w:t>Y</w:t>
      </w:r>
      <w:r>
        <w:rPr>
          <w:sz w:val="15"/>
          <w:szCs w:val="15"/>
          <w:spacing w:val="-15"/>
        </w:rPr>
        <w:t xml:space="preserve"> </w:t>
      </w:r>
      <w:r>
        <w:rPr>
          <w:sz w:val="15"/>
          <w:szCs w:val="15"/>
          <w:spacing w:val="-7"/>
        </w:rPr>
        <w:t>,et</w:t>
      </w:r>
      <w:r>
        <w:rPr>
          <w:sz w:val="15"/>
          <w:szCs w:val="15"/>
          <w:spacing w:val="9"/>
        </w:rPr>
        <w:t xml:space="preserve"> </w:t>
      </w:r>
      <w:r>
        <w:rPr>
          <w:sz w:val="15"/>
          <w:szCs w:val="15"/>
          <w:spacing w:val="-7"/>
        </w:rPr>
        <w:t>al. Prevention</w:t>
      </w:r>
      <w:r>
        <w:rPr>
          <w:sz w:val="15"/>
          <w:szCs w:val="15"/>
          <w:spacing w:val="8"/>
        </w:rPr>
        <w:t xml:space="preserve"> </w:t>
      </w:r>
      <w:r>
        <w:rPr>
          <w:sz w:val="15"/>
          <w:szCs w:val="15"/>
          <w:spacing w:val="-7"/>
        </w:rPr>
        <w:t>of atrial</w:t>
      </w:r>
      <w:r>
        <w:rPr>
          <w:sz w:val="15"/>
          <w:szCs w:val="15"/>
          <w:spacing w:val="5"/>
        </w:rPr>
        <w:t xml:space="preserve"> </w:t>
      </w:r>
      <w:r>
        <w:rPr>
          <w:sz w:val="15"/>
          <w:szCs w:val="15"/>
          <w:spacing w:val="-7"/>
        </w:rPr>
        <w:t>fibril-</w:t>
      </w:r>
      <w:r>
        <w:rPr>
          <w:sz w:val="15"/>
          <w:szCs w:val="15"/>
        </w:rPr>
        <w:t xml:space="preserve"> </w:t>
      </w:r>
      <w:r>
        <w:rPr>
          <w:sz w:val="15"/>
          <w:szCs w:val="15"/>
          <w:spacing w:val="-12"/>
        </w:rPr>
        <w:t>lation</w:t>
      </w:r>
      <w:r>
        <w:rPr>
          <w:sz w:val="15"/>
          <w:szCs w:val="15"/>
          <w:spacing w:val="17"/>
        </w:rPr>
        <w:t xml:space="preserve"> </w:t>
      </w:r>
      <w:r>
        <w:rPr>
          <w:sz w:val="15"/>
          <w:szCs w:val="15"/>
          <w:spacing w:val="-12"/>
        </w:rPr>
        <w:t>recurrence</w:t>
      </w:r>
      <w:r>
        <w:rPr>
          <w:sz w:val="15"/>
          <w:szCs w:val="15"/>
          <w:spacing w:val="14"/>
        </w:rPr>
        <w:t xml:space="preserve"> </w:t>
      </w:r>
      <w:r>
        <w:rPr>
          <w:sz w:val="15"/>
          <w:szCs w:val="15"/>
          <w:spacing w:val="-12"/>
        </w:rPr>
        <w:t>wit</w:t>
      </w:r>
      <w:r>
        <w:rPr>
          <w:sz w:val="15"/>
          <w:szCs w:val="15"/>
          <w:spacing w:val="-13"/>
        </w:rPr>
        <w:t>h</w:t>
      </w:r>
      <w:r>
        <w:rPr>
          <w:sz w:val="15"/>
          <w:szCs w:val="15"/>
          <w:spacing w:val="19"/>
        </w:rPr>
        <w:t xml:space="preserve"> </w:t>
      </w:r>
      <w:r>
        <w:rPr>
          <w:sz w:val="15"/>
          <w:szCs w:val="15"/>
          <w:spacing w:val="-13"/>
        </w:rPr>
        <w:t>corticosteroids</w:t>
      </w:r>
      <w:r>
        <w:rPr>
          <w:sz w:val="15"/>
          <w:szCs w:val="15"/>
          <w:spacing w:val="17"/>
          <w:w w:val="101"/>
        </w:rPr>
        <w:t xml:space="preserve"> </w:t>
      </w:r>
      <w:r>
        <w:rPr>
          <w:sz w:val="15"/>
          <w:szCs w:val="15"/>
          <w:spacing w:val="-13"/>
        </w:rPr>
        <w:t>after</w:t>
      </w:r>
      <w:r>
        <w:rPr>
          <w:sz w:val="15"/>
          <w:szCs w:val="15"/>
          <w:spacing w:val="14"/>
          <w:w w:val="101"/>
        </w:rPr>
        <w:t xml:space="preserve"> </w:t>
      </w:r>
      <w:r>
        <w:rPr>
          <w:sz w:val="15"/>
          <w:szCs w:val="15"/>
          <w:spacing w:val="-13"/>
        </w:rPr>
        <w:t>radiofrequency</w:t>
      </w:r>
      <w:r>
        <w:rPr>
          <w:sz w:val="15"/>
          <w:szCs w:val="15"/>
          <w:spacing w:val="18"/>
          <w:w w:val="101"/>
        </w:rPr>
        <w:t xml:space="preserve"> </w:t>
      </w:r>
      <w:r>
        <w:rPr>
          <w:sz w:val="15"/>
          <w:szCs w:val="15"/>
          <w:spacing w:val="-13"/>
        </w:rPr>
        <w:t>cathe-</w:t>
      </w:r>
      <w:r>
        <w:rPr>
          <w:sz w:val="15"/>
          <w:szCs w:val="15"/>
        </w:rPr>
        <w:t xml:space="preserve"> </w:t>
      </w:r>
      <w:r>
        <w:rPr>
          <w:sz w:val="15"/>
          <w:szCs w:val="15"/>
          <w:spacing w:val="-9"/>
        </w:rPr>
        <w:t>ter</w:t>
      </w:r>
      <w:r>
        <w:rPr>
          <w:sz w:val="15"/>
          <w:szCs w:val="15"/>
          <w:spacing w:val="15"/>
        </w:rPr>
        <w:t xml:space="preserve"> </w:t>
      </w:r>
      <w:r>
        <w:rPr>
          <w:sz w:val="15"/>
          <w:szCs w:val="15"/>
          <w:spacing w:val="-9"/>
        </w:rPr>
        <w:t>ablation</w:t>
      </w:r>
      <w:r>
        <w:rPr>
          <w:sz w:val="15"/>
          <w:szCs w:val="15"/>
          <w:spacing w:val="-14"/>
        </w:rPr>
        <w:t xml:space="preserve"> </w:t>
      </w:r>
      <w:r>
        <w:rPr>
          <w:sz w:val="15"/>
          <w:szCs w:val="15"/>
          <w:spacing w:val="-9"/>
        </w:rPr>
        <w:t>:a</w:t>
      </w:r>
      <w:r>
        <w:rPr>
          <w:sz w:val="15"/>
          <w:szCs w:val="15"/>
          <w:spacing w:val="14"/>
          <w:w w:val="101"/>
        </w:rPr>
        <w:t xml:space="preserve"> </w:t>
      </w:r>
      <w:r>
        <w:rPr>
          <w:sz w:val="15"/>
          <w:szCs w:val="15"/>
          <w:spacing w:val="-9"/>
        </w:rPr>
        <w:t>randomized</w:t>
      </w:r>
      <w:r>
        <w:rPr>
          <w:sz w:val="15"/>
          <w:szCs w:val="15"/>
          <w:spacing w:val="17"/>
        </w:rPr>
        <w:t xml:space="preserve"> </w:t>
      </w:r>
      <w:r>
        <w:rPr>
          <w:sz w:val="15"/>
          <w:szCs w:val="15"/>
          <w:spacing w:val="-9"/>
        </w:rPr>
        <w:t>contr</w:t>
      </w:r>
      <w:r>
        <w:rPr>
          <w:sz w:val="15"/>
          <w:szCs w:val="15"/>
          <w:spacing w:val="-10"/>
        </w:rPr>
        <w:t>olled</w:t>
      </w:r>
      <w:r>
        <w:rPr>
          <w:sz w:val="15"/>
          <w:szCs w:val="15"/>
          <w:spacing w:val="15"/>
        </w:rPr>
        <w:t xml:space="preserve"> </w:t>
      </w:r>
      <w:r>
        <w:rPr>
          <w:sz w:val="15"/>
          <w:szCs w:val="15"/>
          <w:spacing w:val="-10"/>
        </w:rPr>
        <w:t>trial[</w:t>
      </w:r>
      <w:r>
        <w:rPr>
          <w:sz w:val="15"/>
          <w:szCs w:val="15"/>
          <w:spacing w:val="-23"/>
        </w:rPr>
        <w:t xml:space="preserve"> </w:t>
      </w:r>
      <w:r>
        <w:rPr>
          <w:sz w:val="15"/>
          <w:szCs w:val="15"/>
          <w:spacing w:val="-10"/>
        </w:rPr>
        <w:t>J]</w:t>
      </w:r>
      <w:r>
        <w:rPr>
          <w:sz w:val="15"/>
          <w:szCs w:val="15"/>
          <w:spacing w:val="-17"/>
        </w:rPr>
        <w:t xml:space="preserve"> </w:t>
      </w:r>
      <w:r>
        <w:rPr>
          <w:sz w:val="15"/>
          <w:szCs w:val="15"/>
          <w:spacing w:val="-10"/>
        </w:rPr>
        <w:t>. J</w:t>
      </w:r>
      <w:r>
        <w:rPr>
          <w:sz w:val="15"/>
          <w:szCs w:val="15"/>
          <w:spacing w:val="20"/>
        </w:rPr>
        <w:t xml:space="preserve"> </w:t>
      </w:r>
      <w:r>
        <w:rPr>
          <w:sz w:val="15"/>
          <w:szCs w:val="15"/>
          <w:spacing w:val="-10"/>
        </w:rPr>
        <w:t>Am</w:t>
      </w:r>
      <w:r>
        <w:rPr>
          <w:sz w:val="15"/>
          <w:szCs w:val="15"/>
          <w:spacing w:val="23"/>
          <w:w w:val="101"/>
        </w:rPr>
        <w:t xml:space="preserve"> </w:t>
      </w:r>
      <w:r>
        <w:rPr>
          <w:sz w:val="15"/>
          <w:szCs w:val="15"/>
          <w:spacing w:val="-10"/>
        </w:rPr>
        <w:t>Coll  Cardi-</w:t>
      </w:r>
      <w:r>
        <w:rPr>
          <w:sz w:val="15"/>
          <w:szCs w:val="15"/>
        </w:rPr>
        <w:t xml:space="preserve"> </w:t>
      </w:r>
      <w:r>
        <w:rPr>
          <w:sz w:val="15"/>
          <w:szCs w:val="15"/>
          <w:spacing w:val="-4"/>
        </w:rPr>
        <w:t>ol</w:t>
      </w:r>
      <w:r>
        <w:rPr>
          <w:sz w:val="15"/>
          <w:szCs w:val="15"/>
          <w:spacing w:val="-17"/>
        </w:rPr>
        <w:t xml:space="preserve"> </w:t>
      </w:r>
      <w:r>
        <w:rPr>
          <w:sz w:val="15"/>
          <w:szCs w:val="15"/>
          <w:spacing w:val="-4"/>
        </w:rPr>
        <w:t>,2010</w:t>
      </w:r>
      <w:r>
        <w:rPr>
          <w:sz w:val="15"/>
          <w:szCs w:val="15"/>
          <w:spacing w:val="-15"/>
        </w:rPr>
        <w:t xml:space="preserve"> </w:t>
      </w:r>
      <w:r>
        <w:rPr>
          <w:sz w:val="15"/>
          <w:szCs w:val="15"/>
          <w:spacing w:val="-4"/>
        </w:rPr>
        <w:t>,56(18) :</w:t>
      </w:r>
      <w:r>
        <w:rPr>
          <w:sz w:val="15"/>
          <w:szCs w:val="15"/>
          <w:spacing w:val="-20"/>
        </w:rPr>
        <w:t xml:space="preserve"> </w:t>
      </w:r>
      <w:r>
        <w:rPr>
          <w:sz w:val="15"/>
          <w:szCs w:val="15"/>
          <w:spacing w:val="-4"/>
        </w:rPr>
        <w:t>1463-1472.</w:t>
      </w:r>
      <w:r>
        <w:rPr>
          <w:sz w:val="15"/>
          <w:szCs w:val="15"/>
          <w:spacing w:val="13"/>
        </w:rPr>
        <w:t xml:space="preserve"> </w:t>
      </w:r>
      <w:r>
        <w:rPr>
          <w:sz w:val="15"/>
          <w:szCs w:val="15"/>
          <w:spacing w:val="-4"/>
        </w:rPr>
        <w:t>DOI</w:t>
      </w:r>
      <w:r>
        <w:rPr>
          <w:sz w:val="15"/>
          <w:szCs w:val="15"/>
          <w:spacing w:val="-15"/>
        </w:rPr>
        <w:t xml:space="preserve"> </w:t>
      </w:r>
      <w:r>
        <w:rPr>
          <w:sz w:val="15"/>
          <w:szCs w:val="15"/>
          <w:spacing w:val="-4"/>
        </w:rPr>
        <w:t>:</w:t>
      </w:r>
      <w:r>
        <w:rPr>
          <w:sz w:val="15"/>
          <w:szCs w:val="15"/>
          <w:spacing w:val="-19"/>
        </w:rPr>
        <w:t xml:space="preserve"> </w:t>
      </w:r>
      <w:r>
        <w:rPr>
          <w:sz w:val="15"/>
          <w:szCs w:val="15"/>
          <w:spacing w:val="-4"/>
        </w:rPr>
        <w:t>10.</w:t>
      </w:r>
      <w:r>
        <w:rPr>
          <w:sz w:val="15"/>
          <w:szCs w:val="15"/>
          <w:spacing w:val="19"/>
          <w:w w:val="101"/>
        </w:rPr>
        <w:t xml:space="preserve"> </w:t>
      </w:r>
      <w:r>
        <w:rPr>
          <w:sz w:val="15"/>
          <w:szCs w:val="15"/>
          <w:spacing w:val="-4"/>
        </w:rPr>
        <w:t>1016/j. jacc. 201</w:t>
      </w:r>
      <w:r>
        <w:rPr>
          <w:sz w:val="15"/>
          <w:szCs w:val="15"/>
          <w:spacing w:val="-5"/>
        </w:rPr>
        <w:t>0. 04.</w:t>
      </w:r>
      <w:r>
        <w:rPr>
          <w:sz w:val="15"/>
          <w:szCs w:val="15"/>
        </w:rPr>
        <w:t xml:space="preserve">  </w:t>
      </w:r>
      <w:r>
        <w:rPr>
          <w:sz w:val="15"/>
          <w:szCs w:val="15"/>
          <w:spacing w:val="-7"/>
        </w:rPr>
        <w:t>057.</w:t>
      </w:r>
    </w:p>
    <w:p>
      <w:pPr>
        <w:pStyle w:val="BodyText"/>
        <w:ind w:left="560" w:right="350" w:hanging="560"/>
        <w:spacing w:before="71" w:line="226" w:lineRule="auto"/>
        <w:rPr>
          <w:sz w:val="15"/>
          <w:szCs w:val="15"/>
        </w:rPr>
      </w:pPr>
      <w:r>
        <w:rPr>
          <w:sz w:val="15"/>
          <w:szCs w:val="15"/>
          <w:spacing w:val="-9"/>
        </w:rPr>
        <w:t>[424]    Lei</w:t>
      </w:r>
      <w:r>
        <w:rPr>
          <w:sz w:val="15"/>
          <w:szCs w:val="15"/>
          <w:spacing w:val="35"/>
        </w:rPr>
        <w:t xml:space="preserve"> </w:t>
      </w:r>
      <w:r>
        <w:rPr>
          <w:sz w:val="15"/>
          <w:szCs w:val="15"/>
          <w:spacing w:val="-9"/>
        </w:rPr>
        <w:t>M</w:t>
      </w:r>
      <w:r>
        <w:rPr>
          <w:sz w:val="15"/>
          <w:szCs w:val="15"/>
          <w:spacing w:val="-15"/>
        </w:rPr>
        <w:t xml:space="preserve"> </w:t>
      </w:r>
      <w:r>
        <w:rPr>
          <w:sz w:val="15"/>
          <w:szCs w:val="15"/>
          <w:spacing w:val="-9"/>
        </w:rPr>
        <w:t>,Gong  M</w:t>
      </w:r>
      <w:r>
        <w:rPr>
          <w:sz w:val="15"/>
          <w:szCs w:val="15"/>
          <w:spacing w:val="-15"/>
        </w:rPr>
        <w:t xml:space="preserve"> </w:t>
      </w:r>
      <w:r>
        <w:rPr>
          <w:sz w:val="15"/>
          <w:szCs w:val="15"/>
          <w:spacing w:val="-9"/>
        </w:rPr>
        <w:t>,Bazoukis  G</w:t>
      </w:r>
      <w:r>
        <w:rPr>
          <w:sz w:val="15"/>
          <w:szCs w:val="15"/>
          <w:spacing w:val="-16"/>
        </w:rPr>
        <w:t xml:space="preserve"> </w:t>
      </w:r>
      <w:r>
        <w:rPr>
          <w:sz w:val="15"/>
          <w:szCs w:val="15"/>
          <w:spacing w:val="-9"/>
        </w:rPr>
        <w:t>,et  al.</w:t>
      </w:r>
      <w:r>
        <w:rPr>
          <w:sz w:val="15"/>
          <w:szCs w:val="15"/>
          <w:spacing w:val="11"/>
        </w:rPr>
        <w:t xml:space="preserve"> </w:t>
      </w:r>
      <w:r>
        <w:rPr>
          <w:sz w:val="15"/>
          <w:szCs w:val="15"/>
          <w:spacing w:val="-9"/>
        </w:rPr>
        <w:t>Steroids</w:t>
      </w:r>
      <w:r>
        <w:rPr>
          <w:sz w:val="15"/>
          <w:szCs w:val="15"/>
          <w:spacing w:val="21"/>
        </w:rPr>
        <w:t xml:space="preserve"> </w:t>
      </w:r>
      <w:r>
        <w:rPr>
          <w:sz w:val="15"/>
          <w:szCs w:val="15"/>
          <w:spacing w:val="-9"/>
        </w:rPr>
        <w:t>prevent</w:t>
      </w:r>
      <w:r>
        <w:rPr>
          <w:sz w:val="15"/>
          <w:szCs w:val="15"/>
          <w:spacing w:val="24"/>
          <w:w w:val="101"/>
        </w:rPr>
        <w:t xml:space="preserve"> </w:t>
      </w:r>
      <w:r>
        <w:rPr>
          <w:sz w:val="15"/>
          <w:szCs w:val="15"/>
          <w:spacing w:val="-9"/>
        </w:rPr>
        <w:t>early</w:t>
      </w:r>
      <w:r>
        <w:rPr>
          <w:sz w:val="15"/>
          <w:szCs w:val="15"/>
          <w:spacing w:val="22"/>
        </w:rPr>
        <w:t xml:space="preserve"> </w:t>
      </w:r>
      <w:r>
        <w:rPr>
          <w:sz w:val="15"/>
          <w:szCs w:val="15"/>
          <w:spacing w:val="-9"/>
        </w:rPr>
        <w:t>recur-</w:t>
      </w:r>
      <w:r>
        <w:rPr>
          <w:sz w:val="15"/>
          <w:szCs w:val="15"/>
        </w:rPr>
        <w:t xml:space="preserve"> </w:t>
      </w:r>
      <w:r>
        <w:rPr>
          <w:sz w:val="15"/>
          <w:szCs w:val="15"/>
          <w:spacing w:val="-12"/>
        </w:rPr>
        <w:t>rence</w:t>
      </w:r>
      <w:r>
        <w:rPr>
          <w:sz w:val="15"/>
          <w:szCs w:val="15"/>
          <w:spacing w:val="12"/>
        </w:rPr>
        <w:t xml:space="preserve"> </w:t>
      </w:r>
      <w:r>
        <w:rPr>
          <w:sz w:val="15"/>
          <w:szCs w:val="15"/>
          <w:spacing w:val="-12"/>
        </w:rPr>
        <w:t>of</w:t>
      </w:r>
      <w:r>
        <w:rPr>
          <w:sz w:val="15"/>
          <w:szCs w:val="15"/>
          <w:spacing w:val="8"/>
        </w:rPr>
        <w:t xml:space="preserve"> </w:t>
      </w:r>
      <w:r>
        <w:rPr>
          <w:sz w:val="15"/>
          <w:szCs w:val="15"/>
          <w:spacing w:val="-12"/>
        </w:rPr>
        <w:t>atrial</w:t>
      </w:r>
      <w:r>
        <w:rPr>
          <w:sz w:val="15"/>
          <w:szCs w:val="15"/>
          <w:spacing w:val="12"/>
          <w:w w:val="101"/>
        </w:rPr>
        <w:t xml:space="preserve"> </w:t>
      </w:r>
      <w:r>
        <w:rPr>
          <w:sz w:val="15"/>
          <w:szCs w:val="15"/>
          <w:spacing w:val="-12"/>
        </w:rPr>
        <w:t>fibrillation</w:t>
      </w:r>
      <w:r>
        <w:rPr>
          <w:sz w:val="15"/>
          <w:szCs w:val="15"/>
          <w:spacing w:val="11"/>
        </w:rPr>
        <w:t xml:space="preserve"> </w:t>
      </w:r>
      <w:r>
        <w:rPr>
          <w:sz w:val="15"/>
          <w:szCs w:val="15"/>
          <w:spacing w:val="-12"/>
        </w:rPr>
        <w:t>following</w:t>
      </w:r>
      <w:r>
        <w:rPr>
          <w:sz w:val="15"/>
          <w:szCs w:val="15"/>
          <w:spacing w:val="14"/>
          <w:w w:val="101"/>
        </w:rPr>
        <w:t xml:space="preserve"> </w:t>
      </w:r>
      <w:r>
        <w:rPr>
          <w:sz w:val="15"/>
          <w:szCs w:val="15"/>
          <w:spacing w:val="-12"/>
        </w:rPr>
        <w:t>catheter</w:t>
      </w:r>
      <w:r>
        <w:rPr>
          <w:sz w:val="15"/>
          <w:szCs w:val="15"/>
          <w:spacing w:val="14"/>
          <w:w w:val="102"/>
        </w:rPr>
        <w:t xml:space="preserve"> </w:t>
      </w:r>
      <w:r>
        <w:rPr>
          <w:sz w:val="15"/>
          <w:szCs w:val="15"/>
          <w:spacing w:val="-12"/>
        </w:rPr>
        <w:t>ablation</w:t>
      </w:r>
      <w:r>
        <w:rPr>
          <w:sz w:val="15"/>
          <w:szCs w:val="15"/>
          <w:spacing w:val="-16"/>
        </w:rPr>
        <w:t xml:space="preserve"> </w:t>
      </w:r>
      <w:r>
        <w:rPr>
          <w:sz w:val="15"/>
          <w:szCs w:val="15"/>
          <w:spacing w:val="-12"/>
        </w:rPr>
        <w:t>:a</w:t>
      </w:r>
      <w:r>
        <w:rPr>
          <w:sz w:val="15"/>
          <w:szCs w:val="15"/>
          <w:spacing w:val="19"/>
          <w:w w:val="101"/>
        </w:rPr>
        <w:t xml:space="preserve"> </w:t>
      </w:r>
      <w:r>
        <w:rPr>
          <w:sz w:val="15"/>
          <w:szCs w:val="15"/>
          <w:spacing w:val="-13"/>
        </w:rPr>
        <w:t>systematic</w:t>
      </w:r>
      <w:r>
        <w:rPr>
          <w:sz w:val="15"/>
          <w:szCs w:val="15"/>
        </w:rPr>
        <w:t xml:space="preserve"> </w:t>
      </w:r>
      <w:r>
        <w:rPr>
          <w:sz w:val="15"/>
          <w:szCs w:val="15"/>
          <w:spacing w:val="-6"/>
        </w:rPr>
        <w:t>review</w:t>
      </w:r>
      <w:r>
        <w:rPr>
          <w:sz w:val="15"/>
          <w:szCs w:val="15"/>
          <w:spacing w:val="14"/>
          <w:w w:val="101"/>
        </w:rPr>
        <w:t xml:space="preserve"> </w:t>
      </w:r>
      <w:r>
        <w:rPr>
          <w:sz w:val="15"/>
          <w:szCs w:val="15"/>
          <w:spacing w:val="-6"/>
        </w:rPr>
        <w:t>and</w:t>
      </w:r>
      <w:r>
        <w:rPr>
          <w:sz w:val="15"/>
          <w:szCs w:val="15"/>
          <w:spacing w:val="14"/>
          <w:w w:val="101"/>
        </w:rPr>
        <w:t xml:space="preserve"> </w:t>
      </w:r>
      <w:r>
        <w:rPr>
          <w:sz w:val="15"/>
          <w:szCs w:val="15"/>
          <w:spacing w:val="-6"/>
        </w:rPr>
        <w:t>meta-analysis[J]</w:t>
      </w:r>
      <w:r>
        <w:rPr>
          <w:sz w:val="15"/>
          <w:szCs w:val="15"/>
          <w:spacing w:val="-21"/>
        </w:rPr>
        <w:t xml:space="preserve"> </w:t>
      </w:r>
      <w:r>
        <w:rPr>
          <w:sz w:val="15"/>
          <w:szCs w:val="15"/>
          <w:spacing w:val="-6"/>
        </w:rPr>
        <w:t>. Biosci</w:t>
      </w:r>
      <w:r>
        <w:rPr>
          <w:sz w:val="15"/>
          <w:szCs w:val="15"/>
          <w:spacing w:val="18"/>
          <w:w w:val="101"/>
        </w:rPr>
        <w:t xml:space="preserve"> </w:t>
      </w:r>
      <w:r>
        <w:rPr>
          <w:sz w:val="15"/>
          <w:szCs w:val="15"/>
          <w:spacing w:val="-6"/>
        </w:rPr>
        <w:t>Rep,</w:t>
      </w:r>
      <w:r>
        <w:rPr>
          <w:sz w:val="15"/>
          <w:szCs w:val="15"/>
          <w:spacing w:val="-7"/>
        </w:rPr>
        <w:t>2018</w:t>
      </w:r>
      <w:r>
        <w:rPr>
          <w:sz w:val="15"/>
          <w:szCs w:val="15"/>
          <w:spacing w:val="-19"/>
        </w:rPr>
        <w:t xml:space="preserve"> </w:t>
      </w:r>
      <w:r>
        <w:rPr>
          <w:sz w:val="15"/>
          <w:szCs w:val="15"/>
          <w:spacing w:val="-7"/>
        </w:rPr>
        <w:t>,38(5) :BSR2018</w:t>
      </w:r>
      <w:r>
        <w:rPr>
          <w:sz w:val="15"/>
          <w:szCs w:val="15"/>
        </w:rPr>
        <w:t xml:space="preserve"> </w:t>
      </w:r>
      <w:r>
        <w:rPr>
          <w:sz w:val="15"/>
          <w:szCs w:val="15"/>
          <w:spacing w:val="-6"/>
        </w:rPr>
        <w:t>0462. DOI</w:t>
      </w:r>
      <w:r>
        <w:rPr>
          <w:sz w:val="15"/>
          <w:szCs w:val="15"/>
          <w:spacing w:val="-14"/>
        </w:rPr>
        <w:t xml:space="preserve"> </w:t>
      </w:r>
      <w:r>
        <w:rPr>
          <w:sz w:val="15"/>
          <w:szCs w:val="15"/>
          <w:spacing w:val="-6"/>
        </w:rPr>
        <w:t>:10.</w:t>
      </w:r>
      <w:r>
        <w:rPr>
          <w:sz w:val="15"/>
          <w:szCs w:val="15"/>
          <w:spacing w:val="10"/>
        </w:rPr>
        <w:t xml:space="preserve"> </w:t>
      </w:r>
      <w:r>
        <w:rPr>
          <w:sz w:val="15"/>
          <w:szCs w:val="15"/>
          <w:spacing w:val="-6"/>
        </w:rPr>
        <w:t>1042/BSR20180462.</w:t>
      </w:r>
    </w:p>
    <w:p>
      <w:pPr>
        <w:pStyle w:val="BodyText"/>
        <w:ind w:left="564" w:right="352" w:hanging="564"/>
        <w:spacing w:before="71" w:line="226" w:lineRule="auto"/>
        <w:rPr>
          <w:sz w:val="15"/>
          <w:szCs w:val="15"/>
        </w:rPr>
      </w:pPr>
      <w:r>
        <w:rPr>
          <w:sz w:val="15"/>
          <w:szCs w:val="15"/>
          <w:spacing w:val="-7"/>
        </w:rPr>
        <w:t>[425]    Heidbüchel</w:t>
      </w:r>
      <w:r>
        <w:rPr>
          <w:sz w:val="15"/>
          <w:szCs w:val="15"/>
          <w:spacing w:val="18"/>
        </w:rPr>
        <w:t xml:space="preserve"> </w:t>
      </w:r>
      <w:r>
        <w:rPr>
          <w:sz w:val="15"/>
          <w:szCs w:val="15"/>
          <w:spacing w:val="-7"/>
        </w:rPr>
        <w:t>H</w:t>
      </w:r>
      <w:r>
        <w:rPr>
          <w:sz w:val="15"/>
          <w:szCs w:val="15"/>
          <w:spacing w:val="-16"/>
        </w:rPr>
        <w:t xml:space="preserve"> </w:t>
      </w:r>
      <w:r>
        <w:rPr>
          <w:sz w:val="15"/>
          <w:szCs w:val="15"/>
          <w:spacing w:val="-7"/>
        </w:rPr>
        <w:t>,Ann6</w:t>
      </w:r>
      <w:r>
        <w:rPr>
          <w:sz w:val="15"/>
          <w:szCs w:val="15"/>
          <w:spacing w:val="14"/>
          <w:w w:val="101"/>
        </w:rPr>
        <w:t xml:space="preserve"> </w:t>
      </w:r>
      <w:r>
        <w:rPr>
          <w:sz w:val="15"/>
          <w:szCs w:val="15"/>
          <w:spacing w:val="-7"/>
        </w:rPr>
        <w:t>W</w:t>
      </w:r>
      <w:r>
        <w:rPr>
          <w:sz w:val="15"/>
          <w:szCs w:val="15"/>
          <w:spacing w:val="-17"/>
        </w:rPr>
        <w:t xml:space="preserve"> </w:t>
      </w:r>
      <w:r>
        <w:rPr>
          <w:sz w:val="15"/>
          <w:szCs w:val="15"/>
          <w:spacing w:val="-7"/>
        </w:rPr>
        <w:t>,Willem</w:t>
      </w:r>
      <w:r>
        <w:rPr>
          <w:sz w:val="15"/>
          <w:szCs w:val="15"/>
          <w:spacing w:val="-8"/>
        </w:rPr>
        <w:t>s</w:t>
      </w:r>
      <w:r>
        <w:rPr>
          <w:sz w:val="15"/>
          <w:szCs w:val="15"/>
          <w:spacing w:val="16"/>
          <w:w w:val="101"/>
        </w:rPr>
        <w:t xml:space="preserve"> </w:t>
      </w:r>
      <w:r>
        <w:rPr>
          <w:sz w:val="15"/>
          <w:szCs w:val="15"/>
          <w:spacing w:val="-8"/>
        </w:rPr>
        <w:t>R</w:t>
      </w:r>
      <w:r>
        <w:rPr>
          <w:sz w:val="15"/>
          <w:szCs w:val="15"/>
          <w:spacing w:val="-16"/>
        </w:rPr>
        <w:t xml:space="preserve"> </w:t>
      </w:r>
      <w:r>
        <w:rPr>
          <w:sz w:val="15"/>
          <w:szCs w:val="15"/>
          <w:spacing w:val="-8"/>
        </w:rPr>
        <w:t>,et</w:t>
      </w:r>
      <w:r>
        <w:rPr>
          <w:sz w:val="15"/>
          <w:szCs w:val="15"/>
          <w:spacing w:val="17"/>
          <w:w w:val="101"/>
        </w:rPr>
        <w:t xml:space="preserve"> </w:t>
      </w:r>
      <w:r>
        <w:rPr>
          <w:sz w:val="15"/>
          <w:szCs w:val="15"/>
          <w:spacing w:val="-8"/>
        </w:rPr>
        <w:t>al. Endurance</w:t>
      </w:r>
      <w:r>
        <w:rPr>
          <w:sz w:val="15"/>
          <w:szCs w:val="15"/>
          <w:spacing w:val="17"/>
          <w:w w:val="101"/>
        </w:rPr>
        <w:t xml:space="preserve"> </w:t>
      </w:r>
      <w:r>
        <w:rPr>
          <w:sz w:val="15"/>
          <w:szCs w:val="15"/>
          <w:spacing w:val="-8"/>
        </w:rPr>
        <w:t>sports</w:t>
      </w:r>
      <w:r>
        <w:rPr>
          <w:sz w:val="15"/>
          <w:szCs w:val="15"/>
          <w:spacing w:val="18"/>
          <w:w w:val="102"/>
        </w:rPr>
        <w:t xml:space="preserve"> </w:t>
      </w:r>
      <w:r>
        <w:rPr>
          <w:sz w:val="15"/>
          <w:szCs w:val="15"/>
          <w:spacing w:val="-8"/>
        </w:rPr>
        <w:t>is</w:t>
      </w:r>
      <w:r>
        <w:rPr>
          <w:sz w:val="15"/>
          <w:szCs w:val="15"/>
          <w:spacing w:val="19"/>
        </w:rPr>
        <w:t xml:space="preserve"> </w:t>
      </w:r>
      <w:r>
        <w:rPr>
          <w:sz w:val="15"/>
          <w:szCs w:val="15"/>
          <w:spacing w:val="-8"/>
        </w:rPr>
        <w:t>a</w:t>
      </w:r>
      <w:r>
        <w:rPr>
          <w:sz w:val="15"/>
          <w:szCs w:val="15"/>
        </w:rPr>
        <w:t xml:space="preserve"> </w:t>
      </w:r>
      <w:r>
        <w:rPr>
          <w:sz w:val="15"/>
          <w:szCs w:val="15"/>
          <w:spacing w:val="-9"/>
        </w:rPr>
        <w:t>risk</w:t>
      </w:r>
      <w:r>
        <w:rPr>
          <w:sz w:val="15"/>
          <w:szCs w:val="15"/>
          <w:spacing w:val="22"/>
          <w:w w:val="101"/>
        </w:rPr>
        <w:t xml:space="preserve"> </w:t>
      </w:r>
      <w:r>
        <w:rPr>
          <w:sz w:val="15"/>
          <w:szCs w:val="15"/>
          <w:spacing w:val="-9"/>
        </w:rPr>
        <w:t>factor  for  atrial  fibrill</w:t>
      </w:r>
      <w:r>
        <w:rPr>
          <w:sz w:val="15"/>
          <w:szCs w:val="15"/>
          <w:spacing w:val="-10"/>
        </w:rPr>
        <w:t>ation</w:t>
      </w:r>
      <w:r>
        <w:rPr>
          <w:sz w:val="15"/>
          <w:szCs w:val="15"/>
          <w:spacing w:val="44"/>
          <w:w w:val="101"/>
        </w:rPr>
        <w:t xml:space="preserve"> </w:t>
      </w:r>
      <w:r>
        <w:rPr>
          <w:sz w:val="15"/>
          <w:szCs w:val="15"/>
          <w:spacing w:val="-10"/>
        </w:rPr>
        <w:t>after</w:t>
      </w:r>
      <w:r>
        <w:rPr>
          <w:sz w:val="15"/>
          <w:szCs w:val="15"/>
          <w:spacing w:val="42"/>
        </w:rPr>
        <w:t xml:space="preserve"> </w:t>
      </w:r>
      <w:r>
        <w:rPr>
          <w:sz w:val="15"/>
          <w:szCs w:val="15"/>
          <w:spacing w:val="-10"/>
        </w:rPr>
        <w:t>ablation</w:t>
      </w:r>
      <w:r>
        <w:rPr>
          <w:sz w:val="15"/>
          <w:szCs w:val="15"/>
          <w:spacing w:val="42"/>
        </w:rPr>
        <w:t xml:space="preserve"> </w:t>
      </w:r>
      <w:r>
        <w:rPr>
          <w:sz w:val="15"/>
          <w:szCs w:val="15"/>
          <w:spacing w:val="-10"/>
        </w:rPr>
        <w:t>for</w:t>
      </w:r>
      <w:r>
        <w:rPr>
          <w:sz w:val="15"/>
          <w:szCs w:val="15"/>
          <w:spacing w:val="44"/>
        </w:rPr>
        <w:t xml:space="preserve"> </w:t>
      </w:r>
      <w:r>
        <w:rPr>
          <w:sz w:val="15"/>
          <w:szCs w:val="15"/>
          <w:spacing w:val="-10"/>
        </w:rPr>
        <w:t>atrial</w:t>
      </w:r>
      <w:r>
        <w:rPr>
          <w:sz w:val="15"/>
          <w:szCs w:val="15"/>
          <w:spacing w:val="41"/>
          <w:w w:val="101"/>
        </w:rPr>
        <w:t xml:space="preserve"> </w:t>
      </w:r>
      <w:r>
        <w:rPr>
          <w:sz w:val="15"/>
          <w:szCs w:val="15"/>
          <w:spacing w:val="-10"/>
        </w:rPr>
        <w:t>flutter</w:t>
      </w:r>
      <w:r>
        <w:rPr>
          <w:sz w:val="15"/>
          <w:szCs w:val="15"/>
        </w:rPr>
        <w:t xml:space="preserve"> </w:t>
      </w:r>
      <w:r>
        <w:rPr>
          <w:sz w:val="15"/>
          <w:szCs w:val="15"/>
          <w:spacing w:val="-4"/>
        </w:rPr>
        <w:t>[</w:t>
      </w:r>
      <w:r>
        <w:rPr>
          <w:sz w:val="15"/>
          <w:szCs w:val="15"/>
          <w:spacing w:val="-27"/>
        </w:rPr>
        <w:t xml:space="preserve"> </w:t>
      </w:r>
      <w:r>
        <w:rPr>
          <w:sz w:val="15"/>
          <w:szCs w:val="15"/>
          <w:spacing w:val="-4"/>
        </w:rPr>
        <w:t>J]</w:t>
      </w:r>
      <w:r>
        <w:rPr>
          <w:sz w:val="15"/>
          <w:szCs w:val="15"/>
          <w:spacing w:val="-16"/>
        </w:rPr>
        <w:t xml:space="preserve"> </w:t>
      </w:r>
      <w:r>
        <w:rPr>
          <w:sz w:val="15"/>
          <w:szCs w:val="15"/>
          <w:spacing w:val="-4"/>
        </w:rPr>
        <w:t>. Int</w:t>
      </w:r>
      <w:r>
        <w:rPr>
          <w:sz w:val="15"/>
          <w:szCs w:val="15"/>
          <w:spacing w:val="27"/>
          <w:w w:val="101"/>
        </w:rPr>
        <w:t xml:space="preserve"> </w:t>
      </w:r>
      <w:r>
        <w:rPr>
          <w:sz w:val="15"/>
          <w:szCs w:val="15"/>
          <w:spacing w:val="-4"/>
        </w:rPr>
        <w:t>J  Cardiol</w:t>
      </w:r>
      <w:r>
        <w:rPr>
          <w:sz w:val="15"/>
          <w:szCs w:val="15"/>
          <w:spacing w:val="-15"/>
        </w:rPr>
        <w:t xml:space="preserve"> </w:t>
      </w:r>
      <w:r>
        <w:rPr>
          <w:sz w:val="15"/>
          <w:szCs w:val="15"/>
          <w:spacing w:val="-4"/>
        </w:rPr>
        <w:t>,</w:t>
      </w:r>
      <w:r>
        <w:rPr>
          <w:sz w:val="15"/>
          <w:szCs w:val="15"/>
          <w:spacing w:val="-26"/>
        </w:rPr>
        <w:t xml:space="preserve"> </w:t>
      </w:r>
      <w:r>
        <w:rPr>
          <w:sz w:val="15"/>
          <w:szCs w:val="15"/>
          <w:spacing w:val="-4"/>
        </w:rPr>
        <w:t>2006</w:t>
      </w:r>
      <w:r>
        <w:rPr>
          <w:sz w:val="15"/>
          <w:szCs w:val="15"/>
          <w:spacing w:val="-15"/>
        </w:rPr>
        <w:t xml:space="preserve"> </w:t>
      </w:r>
      <w:r>
        <w:rPr>
          <w:sz w:val="15"/>
          <w:szCs w:val="15"/>
          <w:spacing w:val="-4"/>
        </w:rPr>
        <w:t>,</w:t>
      </w:r>
      <w:r>
        <w:rPr>
          <w:sz w:val="15"/>
          <w:szCs w:val="15"/>
          <w:spacing w:val="-14"/>
        </w:rPr>
        <w:t xml:space="preserve"> </w:t>
      </w:r>
      <w:r>
        <w:rPr>
          <w:sz w:val="15"/>
          <w:szCs w:val="15"/>
          <w:spacing w:val="-4"/>
        </w:rPr>
        <w:t>107 ( 1) :</w:t>
      </w:r>
      <w:r>
        <w:rPr>
          <w:sz w:val="15"/>
          <w:szCs w:val="15"/>
          <w:spacing w:val="-25"/>
        </w:rPr>
        <w:t xml:space="preserve"> </w:t>
      </w:r>
      <w:r>
        <w:rPr>
          <w:sz w:val="15"/>
          <w:szCs w:val="15"/>
          <w:spacing w:val="-4"/>
        </w:rPr>
        <w:t>67-72.</w:t>
      </w:r>
      <w:r>
        <w:rPr>
          <w:sz w:val="15"/>
          <w:szCs w:val="15"/>
          <w:spacing w:val="18"/>
          <w:w w:val="101"/>
        </w:rPr>
        <w:t xml:space="preserve"> </w:t>
      </w:r>
      <w:r>
        <w:rPr>
          <w:sz w:val="15"/>
          <w:szCs w:val="15"/>
          <w:spacing w:val="-4"/>
        </w:rPr>
        <w:t>DO</w:t>
      </w:r>
      <w:r>
        <w:rPr>
          <w:sz w:val="15"/>
          <w:szCs w:val="15"/>
          <w:spacing w:val="-5"/>
        </w:rPr>
        <w:t>I</w:t>
      </w:r>
      <w:r>
        <w:rPr>
          <w:sz w:val="15"/>
          <w:szCs w:val="15"/>
          <w:spacing w:val="-15"/>
        </w:rPr>
        <w:t xml:space="preserve"> </w:t>
      </w:r>
      <w:r>
        <w:rPr>
          <w:sz w:val="15"/>
          <w:szCs w:val="15"/>
          <w:spacing w:val="-5"/>
        </w:rPr>
        <w:t>:</w:t>
      </w:r>
      <w:r>
        <w:rPr>
          <w:sz w:val="15"/>
          <w:szCs w:val="15"/>
          <w:spacing w:val="-14"/>
        </w:rPr>
        <w:t xml:space="preserve"> </w:t>
      </w:r>
      <w:r>
        <w:rPr>
          <w:sz w:val="15"/>
          <w:szCs w:val="15"/>
          <w:spacing w:val="-5"/>
        </w:rPr>
        <w:t>10.</w:t>
      </w:r>
      <w:r>
        <w:rPr>
          <w:sz w:val="15"/>
          <w:szCs w:val="15"/>
          <w:spacing w:val="28"/>
        </w:rPr>
        <w:t xml:space="preserve"> </w:t>
      </w:r>
      <w:r>
        <w:rPr>
          <w:sz w:val="15"/>
          <w:szCs w:val="15"/>
          <w:spacing w:val="-5"/>
        </w:rPr>
        <w:t>1016/j.</w:t>
      </w:r>
      <w:r>
        <w:rPr>
          <w:sz w:val="15"/>
          <w:szCs w:val="15"/>
          <w:spacing w:val="18"/>
          <w:w w:val="101"/>
        </w:rPr>
        <w:t xml:space="preserve"> </w:t>
      </w:r>
      <w:r>
        <w:rPr>
          <w:sz w:val="15"/>
          <w:szCs w:val="15"/>
          <w:spacing w:val="-5"/>
        </w:rPr>
        <w:t>ij-</w:t>
      </w:r>
      <w:r>
        <w:rPr>
          <w:sz w:val="15"/>
          <w:szCs w:val="15"/>
        </w:rPr>
        <w:t xml:space="preserve"> </w:t>
      </w:r>
      <w:r>
        <w:rPr>
          <w:sz w:val="15"/>
          <w:szCs w:val="15"/>
          <w:spacing w:val="-7"/>
        </w:rPr>
        <w:t>card. 2005. 02. 043.</w:t>
      </w:r>
    </w:p>
    <w:p>
      <w:pPr>
        <w:pStyle w:val="BodyText"/>
        <w:ind w:left="565" w:right="352" w:hanging="565"/>
        <w:spacing w:before="72" w:line="225" w:lineRule="auto"/>
        <w:rPr>
          <w:sz w:val="15"/>
          <w:szCs w:val="15"/>
        </w:rPr>
      </w:pPr>
      <w:r>
        <w:rPr>
          <w:sz w:val="15"/>
          <w:szCs w:val="15"/>
          <w:spacing w:val="-7"/>
        </w:rPr>
        <w:t>[426]    Abdulla</w:t>
      </w:r>
      <w:r>
        <w:rPr>
          <w:sz w:val="15"/>
          <w:szCs w:val="15"/>
          <w:spacing w:val="32"/>
          <w:w w:val="101"/>
        </w:rPr>
        <w:t xml:space="preserve"> </w:t>
      </w:r>
      <w:r>
        <w:rPr>
          <w:sz w:val="15"/>
          <w:szCs w:val="15"/>
          <w:spacing w:val="-7"/>
        </w:rPr>
        <w:t>J</w:t>
      </w:r>
      <w:r>
        <w:rPr>
          <w:sz w:val="15"/>
          <w:szCs w:val="15"/>
          <w:spacing w:val="-17"/>
        </w:rPr>
        <w:t xml:space="preserve"> </w:t>
      </w:r>
      <w:r>
        <w:rPr>
          <w:sz w:val="15"/>
          <w:szCs w:val="15"/>
          <w:spacing w:val="-7"/>
        </w:rPr>
        <w:t>,Nielsen</w:t>
      </w:r>
      <w:r>
        <w:rPr>
          <w:sz w:val="15"/>
          <w:szCs w:val="15"/>
          <w:spacing w:val="20"/>
          <w:w w:val="101"/>
        </w:rPr>
        <w:t xml:space="preserve"> </w:t>
      </w:r>
      <w:r>
        <w:rPr>
          <w:sz w:val="15"/>
          <w:szCs w:val="15"/>
          <w:spacing w:val="-7"/>
        </w:rPr>
        <w:t>JR.</w:t>
      </w:r>
      <w:r>
        <w:rPr>
          <w:sz w:val="15"/>
          <w:szCs w:val="15"/>
          <w:spacing w:val="9"/>
        </w:rPr>
        <w:t xml:space="preserve"> </w:t>
      </w:r>
      <w:r>
        <w:rPr>
          <w:sz w:val="15"/>
          <w:szCs w:val="15"/>
          <w:spacing w:val="-7"/>
        </w:rPr>
        <w:t>Is</w:t>
      </w:r>
      <w:r>
        <w:rPr>
          <w:sz w:val="15"/>
          <w:szCs w:val="15"/>
          <w:spacing w:val="20"/>
          <w:w w:val="101"/>
        </w:rPr>
        <w:t xml:space="preserve"> </w:t>
      </w:r>
      <w:r>
        <w:rPr>
          <w:sz w:val="15"/>
          <w:szCs w:val="15"/>
          <w:spacing w:val="-7"/>
        </w:rPr>
        <w:t>the</w:t>
      </w:r>
      <w:r>
        <w:rPr>
          <w:sz w:val="15"/>
          <w:szCs w:val="15"/>
          <w:spacing w:val="22"/>
          <w:w w:val="101"/>
        </w:rPr>
        <w:t xml:space="preserve"> </w:t>
      </w:r>
      <w:r>
        <w:rPr>
          <w:sz w:val="15"/>
          <w:szCs w:val="15"/>
          <w:spacing w:val="-7"/>
        </w:rPr>
        <w:t>risk  of</w:t>
      </w:r>
      <w:r>
        <w:rPr>
          <w:sz w:val="15"/>
          <w:szCs w:val="15"/>
          <w:spacing w:val="15"/>
          <w:w w:val="101"/>
        </w:rPr>
        <w:t xml:space="preserve"> </w:t>
      </w:r>
      <w:r>
        <w:rPr>
          <w:sz w:val="15"/>
          <w:szCs w:val="15"/>
          <w:spacing w:val="-7"/>
        </w:rPr>
        <w:t>atrial</w:t>
      </w:r>
      <w:r>
        <w:rPr>
          <w:sz w:val="15"/>
          <w:szCs w:val="15"/>
          <w:spacing w:val="20"/>
          <w:w w:val="101"/>
        </w:rPr>
        <w:t xml:space="preserve"> </w:t>
      </w:r>
      <w:r>
        <w:rPr>
          <w:sz w:val="15"/>
          <w:szCs w:val="15"/>
          <w:spacing w:val="-7"/>
        </w:rPr>
        <w:t>fibrillation  higher</w:t>
      </w:r>
      <w:r>
        <w:rPr>
          <w:sz w:val="15"/>
          <w:szCs w:val="15"/>
          <w:spacing w:val="22"/>
          <w:w w:val="101"/>
        </w:rPr>
        <w:t xml:space="preserve"> </w:t>
      </w:r>
      <w:r>
        <w:rPr>
          <w:sz w:val="15"/>
          <w:szCs w:val="15"/>
          <w:spacing w:val="-7"/>
        </w:rPr>
        <w:t>in</w:t>
      </w:r>
      <w:r>
        <w:rPr>
          <w:sz w:val="15"/>
          <w:szCs w:val="15"/>
        </w:rPr>
        <w:t xml:space="preserve"> </w:t>
      </w:r>
      <w:r>
        <w:rPr>
          <w:sz w:val="15"/>
          <w:szCs w:val="15"/>
          <w:spacing w:val="-13"/>
        </w:rPr>
        <w:t>athletes</w:t>
      </w:r>
      <w:r>
        <w:rPr>
          <w:sz w:val="15"/>
          <w:szCs w:val="15"/>
          <w:spacing w:val="11"/>
        </w:rPr>
        <w:t xml:space="preserve"> </w:t>
      </w:r>
      <w:r>
        <w:rPr>
          <w:sz w:val="15"/>
          <w:szCs w:val="15"/>
          <w:spacing w:val="-13"/>
        </w:rPr>
        <w:t>than</w:t>
      </w:r>
      <w:r>
        <w:rPr>
          <w:sz w:val="15"/>
          <w:szCs w:val="15"/>
          <w:spacing w:val="17"/>
        </w:rPr>
        <w:t xml:space="preserve"> </w:t>
      </w:r>
      <w:r>
        <w:rPr>
          <w:sz w:val="15"/>
          <w:szCs w:val="15"/>
          <w:spacing w:val="-13"/>
        </w:rPr>
        <w:t>in</w:t>
      </w:r>
      <w:r>
        <w:rPr>
          <w:sz w:val="15"/>
          <w:szCs w:val="15"/>
          <w:spacing w:val="14"/>
          <w:w w:val="101"/>
        </w:rPr>
        <w:t xml:space="preserve"> </w:t>
      </w:r>
      <w:r>
        <w:rPr>
          <w:sz w:val="15"/>
          <w:szCs w:val="15"/>
          <w:spacing w:val="-13"/>
        </w:rPr>
        <w:t>the</w:t>
      </w:r>
      <w:r>
        <w:rPr>
          <w:sz w:val="15"/>
          <w:szCs w:val="15"/>
          <w:spacing w:val="15"/>
          <w:w w:val="102"/>
        </w:rPr>
        <w:t xml:space="preserve"> </w:t>
      </w:r>
      <w:r>
        <w:rPr>
          <w:sz w:val="15"/>
          <w:szCs w:val="15"/>
          <w:spacing w:val="-13"/>
        </w:rPr>
        <w:t>genera</w:t>
      </w:r>
      <w:r>
        <w:rPr>
          <w:sz w:val="15"/>
          <w:szCs w:val="15"/>
          <w:spacing w:val="-14"/>
        </w:rPr>
        <w:t>l</w:t>
      </w:r>
      <w:r>
        <w:rPr>
          <w:sz w:val="15"/>
          <w:szCs w:val="15"/>
          <w:spacing w:val="14"/>
          <w:w w:val="102"/>
        </w:rPr>
        <w:t xml:space="preserve"> </w:t>
      </w:r>
      <w:r>
        <w:rPr>
          <w:sz w:val="15"/>
          <w:szCs w:val="15"/>
          <w:spacing w:val="-14"/>
        </w:rPr>
        <w:t>population?</w:t>
      </w:r>
      <w:r>
        <w:rPr>
          <w:sz w:val="15"/>
          <w:szCs w:val="15"/>
          <w:spacing w:val="15"/>
        </w:rPr>
        <w:t xml:space="preserve"> </w:t>
      </w:r>
      <w:r>
        <w:rPr>
          <w:sz w:val="15"/>
          <w:szCs w:val="15"/>
          <w:spacing w:val="-14"/>
        </w:rPr>
        <w:t>a</w:t>
      </w:r>
      <w:r>
        <w:rPr>
          <w:sz w:val="15"/>
          <w:szCs w:val="15"/>
          <w:spacing w:val="17"/>
          <w:w w:val="101"/>
        </w:rPr>
        <w:t xml:space="preserve"> </w:t>
      </w:r>
      <w:r>
        <w:rPr>
          <w:sz w:val="15"/>
          <w:szCs w:val="15"/>
          <w:spacing w:val="-14"/>
        </w:rPr>
        <w:t>systematic</w:t>
      </w:r>
      <w:r>
        <w:rPr>
          <w:sz w:val="15"/>
          <w:szCs w:val="15"/>
          <w:spacing w:val="14"/>
          <w:w w:val="101"/>
        </w:rPr>
        <w:t xml:space="preserve"> </w:t>
      </w:r>
      <w:r>
        <w:rPr>
          <w:sz w:val="15"/>
          <w:szCs w:val="15"/>
          <w:spacing w:val="-14"/>
        </w:rPr>
        <w:t>review</w:t>
      </w:r>
      <w:r>
        <w:rPr>
          <w:sz w:val="15"/>
          <w:szCs w:val="15"/>
          <w:spacing w:val="21"/>
          <w:w w:val="101"/>
        </w:rPr>
        <w:t xml:space="preserve"> </w:t>
      </w:r>
      <w:r>
        <w:rPr>
          <w:sz w:val="15"/>
          <w:szCs w:val="15"/>
          <w:spacing w:val="-14"/>
        </w:rPr>
        <w:t>and</w:t>
      </w:r>
      <w:r>
        <w:rPr>
          <w:sz w:val="15"/>
          <w:szCs w:val="15"/>
        </w:rPr>
        <w:t xml:space="preserve"> </w:t>
      </w:r>
      <w:r>
        <w:rPr>
          <w:sz w:val="15"/>
          <w:szCs w:val="15"/>
          <w:spacing w:val="-7"/>
        </w:rPr>
        <w:t>meta-analysis[</w:t>
      </w:r>
      <w:r>
        <w:rPr>
          <w:sz w:val="15"/>
          <w:szCs w:val="15"/>
          <w:spacing w:val="-10"/>
        </w:rPr>
        <w:t xml:space="preserve"> </w:t>
      </w:r>
      <w:r>
        <w:rPr>
          <w:sz w:val="15"/>
          <w:szCs w:val="15"/>
          <w:spacing w:val="-7"/>
        </w:rPr>
        <w:t>J ]</w:t>
      </w:r>
      <w:r>
        <w:rPr>
          <w:sz w:val="15"/>
          <w:szCs w:val="15"/>
          <w:spacing w:val="-17"/>
        </w:rPr>
        <w:t xml:space="preserve"> </w:t>
      </w:r>
      <w:r>
        <w:rPr>
          <w:sz w:val="15"/>
          <w:szCs w:val="15"/>
          <w:spacing w:val="-7"/>
        </w:rPr>
        <w:t>.</w:t>
      </w:r>
      <w:r>
        <w:rPr>
          <w:sz w:val="15"/>
          <w:szCs w:val="15"/>
          <w:spacing w:val="26"/>
          <w:w w:val="101"/>
        </w:rPr>
        <w:t xml:space="preserve"> </w:t>
      </w:r>
      <w:r>
        <w:rPr>
          <w:sz w:val="15"/>
          <w:szCs w:val="15"/>
          <w:spacing w:val="-7"/>
        </w:rPr>
        <w:t>Europace</w:t>
      </w:r>
      <w:r>
        <w:rPr>
          <w:sz w:val="15"/>
          <w:szCs w:val="15"/>
          <w:spacing w:val="-16"/>
        </w:rPr>
        <w:t xml:space="preserve"> </w:t>
      </w:r>
      <w:r>
        <w:rPr>
          <w:sz w:val="15"/>
          <w:szCs w:val="15"/>
          <w:spacing w:val="-7"/>
        </w:rPr>
        <w:t>,</w:t>
      </w:r>
      <w:r>
        <w:rPr>
          <w:sz w:val="15"/>
          <w:szCs w:val="15"/>
          <w:spacing w:val="-16"/>
        </w:rPr>
        <w:t xml:space="preserve"> </w:t>
      </w:r>
      <w:r>
        <w:rPr>
          <w:sz w:val="15"/>
          <w:szCs w:val="15"/>
          <w:spacing w:val="-7"/>
        </w:rPr>
        <w:t>2009</w:t>
      </w:r>
      <w:r>
        <w:rPr>
          <w:sz w:val="15"/>
          <w:szCs w:val="15"/>
          <w:spacing w:val="-15"/>
        </w:rPr>
        <w:t xml:space="preserve"> </w:t>
      </w:r>
      <w:r>
        <w:rPr>
          <w:sz w:val="15"/>
          <w:szCs w:val="15"/>
          <w:spacing w:val="-7"/>
        </w:rPr>
        <w:t>, 11 ( 9 ) : 1156-1159.</w:t>
      </w:r>
      <w:r>
        <w:rPr>
          <w:sz w:val="15"/>
          <w:szCs w:val="15"/>
          <w:spacing w:val="30"/>
        </w:rPr>
        <w:t xml:space="preserve"> </w:t>
      </w:r>
      <w:r>
        <w:rPr>
          <w:sz w:val="15"/>
          <w:szCs w:val="15"/>
          <w:spacing w:val="-7"/>
        </w:rPr>
        <w:t>DOI</w:t>
      </w:r>
      <w:r>
        <w:rPr>
          <w:sz w:val="15"/>
          <w:szCs w:val="15"/>
          <w:spacing w:val="-15"/>
        </w:rPr>
        <w:t xml:space="preserve"> </w:t>
      </w:r>
      <w:r>
        <w:rPr>
          <w:sz w:val="15"/>
          <w:szCs w:val="15"/>
          <w:spacing w:val="-7"/>
        </w:rPr>
        <w:t>:</w:t>
      </w:r>
      <w:r>
        <w:rPr>
          <w:sz w:val="15"/>
          <w:szCs w:val="15"/>
        </w:rPr>
        <w:t xml:space="preserve"> </w:t>
      </w:r>
      <w:r>
        <w:rPr>
          <w:sz w:val="15"/>
          <w:szCs w:val="15"/>
          <w:spacing w:val="-10"/>
        </w:rPr>
        <w:t>10.</w:t>
      </w:r>
      <w:r>
        <w:rPr>
          <w:sz w:val="15"/>
          <w:szCs w:val="15"/>
          <w:spacing w:val="15"/>
          <w:w w:val="101"/>
        </w:rPr>
        <w:t xml:space="preserve"> </w:t>
      </w:r>
      <w:r>
        <w:rPr>
          <w:sz w:val="15"/>
          <w:szCs w:val="15"/>
          <w:spacing w:val="-10"/>
        </w:rPr>
        <w:t>1093/europace/eup197.</w:t>
      </w:r>
    </w:p>
    <w:p>
      <w:pPr>
        <w:pStyle w:val="BodyText"/>
        <w:ind w:left="566" w:right="352" w:hanging="566"/>
        <w:spacing w:before="74" w:line="225" w:lineRule="auto"/>
        <w:rPr>
          <w:sz w:val="15"/>
          <w:szCs w:val="15"/>
        </w:rPr>
      </w:pPr>
      <w:r>
        <w:rPr>
          <w:sz w:val="15"/>
          <w:szCs w:val="15"/>
          <w:spacing w:val="-8"/>
        </w:rPr>
        <w:t>[427]    Baldesberger</w:t>
      </w:r>
      <w:r>
        <w:rPr>
          <w:sz w:val="15"/>
          <w:szCs w:val="15"/>
          <w:spacing w:val="16"/>
        </w:rPr>
        <w:t xml:space="preserve"> </w:t>
      </w:r>
      <w:r>
        <w:rPr>
          <w:sz w:val="15"/>
          <w:szCs w:val="15"/>
          <w:spacing w:val="-8"/>
        </w:rPr>
        <w:t>S</w:t>
      </w:r>
      <w:r>
        <w:rPr>
          <w:sz w:val="15"/>
          <w:szCs w:val="15"/>
          <w:spacing w:val="-15"/>
        </w:rPr>
        <w:t xml:space="preserve"> </w:t>
      </w:r>
      <w:r>
        <w:rPr>
          <w:sz w:val="15"/>
          <w:szCs w:val="15"/>
          <w:spacing w:val="-8"/>
        </w:rPr>
        <w:t>,Bauersfeld</w:t>
      </w:r>
      <w:r>
        <w:rPr>
          <w:sz w:val="15"/>
          <w:szCs w:val="15"/>
          <w:spacing w:val="18"/>
        </w:rPr>
        <w:t xml:space="preserve"> </w:t>
      </w:r>
      <w:r>
        <w:rPr>
          <w:sz w:val="15"/>
          <w:szCs w:val="15"/>
          <w:spacing w:val="-8"/>
        </w:rPr>
        <w:t>U</w:t>
      </w:r>
      <w:r>
        <w:rPr>
          <w:sz w:val="15"/>
          <w:szCs w:val="15"/>
          <w:spacing w:val="-16"/>
        </w:rPr>
        <w:t xml:space="preserve"> </w:t>
      </w:r>
      <w:r>
        <w:rPr>
          <w:sz w:val="15"/>
          <w:szCs w:val="15"/>
          <w:spacing w:val="-8"/>
        </w:rPr>
        <w:t>,Candinas</w:t>
      </w:r>
      <w:r>
        <w:rPr>
          <w:sz w:val="15"/>
          <w:szCs w:val="15"/>
          <w:spacing w:val="13"/>
        </w:rPr>
        <w:t xml:space="preserve"> </w:t>
      </w:r>
      <w:r>
        <w:rPr>
          <w:sz w:val="15"/>
          <w:szCs w:val="15"/>
          <w:spacing w:val="-8"/>
        </w:rPr>
        <w:t>R</w:t>
      </w:r>
      <w:r>
        <w:rPr>
          <w:sz w:val="15"/>
          <w:szCs w:val="15"/>
          <w:spacing w:val="-16"/>
        </w:rPr>
        <w:t xml:space="preserve"> </w:t>
      </w:r>
      <w:r>
        <w:rPr>
          <w:sz w:val="15"/>
          <w:szCs w:val="15"/>
          <w:spacing w:val="-8"/>
        </w:rPr>
        <w:t>,et</w:t>
      </w:r>
      <w:r>
        <w:rPr>
          <w:sz w:val="15"/>
          <w:szCs w:val="15"/>
          <w:spacing w:val="13"/>
          <w:w w:val="101"/>
        </w:rPr>
        <w:t xml:space="preserve"> </w:t>
      </w:r>
      <w:r>
        <w:rPr>
          <w:sz w:val="15"/>
          <w:szCs w:val="15"/>
          <w:spacing w:val="-8"/>
        </w:rPr>
        <w:t>al. Sinu</w:t>
      </w:r>
      <w:r>
        <w:rPr>
          <w:sz w:val="15"/>
          <w:szCs w:val="15"/>
          <w:spacing w:val="-9"/>
        </w:rPr>
        <w:t>s</w:t>
      </w:r>
      <w:r>
        <w:rPr>
          <w:sz w:val="15"/>
          <w:szCs w:val="15"/>
          <w:spacing w:val="10"/>
        </w:rPr>
        <w:t xml:space="preserve"> </w:t>
      </w:r>
      <w:r>
        <w:rPr>
          <w:sz w:val="15"/>
          <w:szCs w:val="15"/>
          <w:spacing w:val="-9"/>
        </w:rPr>
        <w:t>node</w:t>
      </w:r>
      <w:r>
        <w:rPr>
          <w:sz w:val="15"/>
          <w:szCs w:val="15"/>
          <w:spacing w:val="13"/>
        </w:rPr>
        <w:t xml:space="preserve"> </w:t>
      </w:r>
      <w:r>
        <w:rPr>
          <w:sz w:val="15"/>
          <w:szCs w:val="15"/>
          <w:spacing w:val="-9"/>
        </w:rPr>
        <w:t>dis-</w:t>
      </w:r>
      <w:r>
        <w:rPr>
          <w:sz w:val="15"/>
          <w:szCs w:val="15"/>
        </w:rPr>
        <w:t xml:space="preserve"> </w:t>
      </w:r>
      <w:r>
        <w:rPr>
          <w:sz w:val="15"/>
          <w:szCs w:val="15"/>
          <w:spacing w:val="-14"/>
        </w:rPr>
        <w:t>ease</w:t>
      </w:r>
      <w:r>
        <w:rPr>
          <w:sz w:val="15"/>
          <w:szCs w:val="15"/>
          <w:spacing w:val="13"/>
        </w:rPr>
        <w:t xml:space="preserve"> </w:t>
      </w:r>
      <w:r>
        <w:rPr>
          <w:sz w:val="15"/>
          <w:szCs w:val="15"/>
          <w:spacing w:val="-14"/>
        </w:rPr>
        <w:t>and</w:t>
      </w:r>
      <w:r>
        <w:rPr>
          <w:sz w:val="15"/>
          <w:szCs w:val="15"/>
          <w:spacing w:val="9"/>
        </w:rPr>
        <w:t xml:space="preserve"> </w:t>
      </w:r>
      <w:r>
        <w:rPr>
          <w:sz w:val="15"/>
          <w:szCs w:val="15"/>
          <w:spacing w:val="-14"/>
        </w:rPr>
        <w:t>arrhythmias</w:t>
      </w:r>
      <w:r>
        <w:rPr>
          <w:sz w:val="15"/>
          <w:szCs w:val="15"/>
          <w:spacing w:val="7"/>
        </w:rPr>
        <w:t xml:space="preserve"> </w:t>
      </w:r>
      <w:r>
        <w:rPr>
          <w:sz w:val="15"/>
          <w:szCs w:val="15"/>
          <w:spacing w:val="-14"/>
        </w:rPr>
        <w:t>in</w:t>
      </w:r>
      <w:r>
        <w:rPr>
          <w:sz w:val="15"/>
          <w:szCs w:val="15"/>
          <w:spacing w:val="7"/>
        </w:rPr>
        <w:t xml:space="preserve"> </w:t>
      </w:r>
      <w:r>
        <w:rPr>
          <w:sz w:val="15"/>
          <w:szCs w:val="15"/>
          <w:spacing w:val="-14"/>
        </w:rPr>
        <w:t>the</w:t>
      </w:r>
      <w:r>
        <w:rPr>
          <w:sz w:val="15"/>
          <w:szCs w:val="15"/>
          <w:spacing w:val="7"/>
        </w:rPr>
        <w:t xml:space="preserve"> </w:t>
      </w:r>
      <w:r>
        <w:rPr>
          <w:sz w:val="15"/>
          <w:szCs w:val="15"/>
          <w:spacing w:val="-15"/>
        </w:rPr>
        <w:t>long-term</w:t>
      </w:r>
      <w:r>
        <w:rPr>
          <w:sz w:val="15"/>
          <w:szCs w:val="15"/>
          <w:spacing w:val="3"/>
        </w:rPr>
        <w:t xml:space="preserve"> </w:t>
      </w:r>
      <w:r>
        <w:rPr>
          <w:sz w:val="15"/>
          <w:szCs w:val="15"/>
          <w:spacing w:val="-15"/>
        </w:rPr>
        <w:t>follow-up</w:t>
      </w:r>
      <w:r>
        <w:rPr>
          <w:sz w:val="15"/>
          <w:szCs w:val="15"/>
          <w:spacing w:val="9"/>
        </w:rPr>
        <w:t xml:space="preserve"> </w:t>
      </w:r>
      <w:r>
        <w:rPr>
          <w:sz w:val="15"/>
          <w:szCs w:val="15"/>
          <w:spacing w:val="-15"/>
        </w:rPr>
        <w:t>of former</w:t>
      </w:r>
      <w:r>
        <w:rPr>
          <w:sz w:val="15"/>
          <w:szCs w:val="15"/>
          <w:spacing w:val="5"/>
        </w:rPr>
        <w:t xml:space="preserve"> </w:t>
      </w:r>
      <w:r>
        <w:rPr>
          <w:sz w:val="15"/>
          <w:szCs w:val="15"/>
          <w:spacing w:val="-15"/>
        </w:rPr>
        <w:t>profes-</w:t>
      </w:r>
      <w:r>
        <w:rPr>
          <w:sz w:val="15"/>
          <w:szCs w:val="15"/>
        </w:rPr>
        <w:t xml:space="preserve"> </w:t>
      </w:r>
      <w:r>
        <w:rPr>
          <w:sz w:val="15"/>
          <w:szCs w:val="15"/>
          <w:spacing w:val="-5"/>
        </w:rPr>
        <w:t>sional</w:t>
      </w:r>
      <w:r>
        <w:rPr>
          <w:sz w:val="15"/>
          <w:szCs w:val="15"/>
          <w:spacing w:val="18"/>
          <w:w w:val="101"/>
        </w:rPr>
        <w:t xml:space="preserve"> </w:t>
      </w:r>
      <w:r>
        <w:rPr>
          <w:sz w:val="15"/>
          <w:szCs w:val="15"/>
          <w:spacing w:val="-5"/>
        </w:rPr>
        <w:t>cyclists</w:t>
      </w:r>
      <w:r>
        <w:rPr>
          <w:sz w:val="15"/>
          <w:szCs w:val="15"/>
          <w:spacing w:val="8"/>
        </w:rPr>
        <w:t xml:space="preserve"> </w:t>
      </w:r>
      <w:r>
        <w:rPr>
          <w:sz w:val="15"/>
          <w:szCs w:val="15"/>
          <w:spacing w:val="-5"/>
        </w:rPr>
        <w:t>[</w:t>
      </w:r>
      <w:r>
        <w:rPr>
          <w:sz w:val="15"/>
          <w:szCs w:val="15"/>
          <w:spacing w:val="-11"/>
        </w:rPr>
        <w:t xml:space="preserve"> </w:t>
      </w:r>
      <w:r>
        <w:rPr>
          <w:sz w:val="15"/>
          <w:szCs w:val="15"/>
          <w:spacing w:val="-5"/>
        </w:rPr>
        <w:t>J ]</w:t>
      </w:r>
      <w:r>
        <w:rPr>
          <w:sz w:val="15"/>
          <w:szCs w:val="15"/>
          <w:spacing w:val="-17"/>
        </w:rPr>
        <w:t xml:space="preserve"> </w:t>
      </w:r>
      <w:r>
        <w:rPr>
          <w:sz w:val="15"/>
          <w:szCs w:val="15"/>
          <w:spacing w:val="-5"/>
        </w:rPr>
        <w:t>.</w:t>
      </w:r>
      <w:r>
        <w:rPr>
          <w:sz w:val="15"/>
          <w:szCs w:val="15"/>
          <w:spacing w:val="30"/>
          <w:w w:val="101"/>
        </w:rPr>
        <w:t xml:space="preserve"> </w:t>
      </w:r>
      <w:r>
        <w:rPr>
          <w:sz w:val="15"/>
          <w:szCs w:val="15"/>
          <w:spacing w:val="-5"/>
        </w:rPr>
        <w:t>Eur  Heart  J</w:t>
      </w:r>
      <w:r>
        <w:rPr>
          <w:sz w:val="15"/>
          <w:szCs w:val="15"/>
          <w:spacing w:val="-17"/>
        </w:rPr>
        <w:t xml:space="preserve"> </w:t>
      </w:r>
      <w:r>
        <w:rPr>
          <w:sz w:val="15"/>
          <w:szCs w:val="15"/>
          <w:spacing w:val="-5"/>
        </w:rPr>
        <w:t>,</w:t>
      </w:r>
      <w:r>
        <w:rPr>
          <w:sz w:val="15"/>
          <w:szCs w:val="15"/>
          <w:spacing w:val="-11"/>
        </w:rPr>
        <w:t xml:space="preserve"> </w:t>
      </w:r>
      <w:r>
        <w:rPr>
          <w:sz w:val="15"/>
          <w:szCs w:val="15"/>
          <w:spacing w:val="-5"/>
        </w:rPr>
        <w:t>2008</w:t>
      </w:r>
      <w:r>
        <w:rPr>
          <w:sz w:val="15"/>
          <w:szCs w:val="15"/>
          <w:spacing w:val="-14"/>
        </w:rPr>
        <w:t xml:space="preserve"> </w:t>
      </w:r>
      <w:r>
        <w:rPr>
          <w:sz w:val="15"/>
          <w:szCs w:val="15"/>
          <w:spacing w:val="-6"/>
        </w:rPr>
        <w:t>,</w:t>
      </w:r>
      <w:r>
        <w:rPr>
          <w:sz w:val="15"/>
          <w:szCs w:val="15"/>
          <w:spacing w:val="-11"/>
        </w:rPr>
        <w:t xml:space="preserve"> </w:t>
      </w:r>
      <w:r>
        <w:rPr>
          <w:sz w:val="15"/>
          <w:szCs w:val="15"/>
          <w:spacing w:val="-6"/>
        </w:rPr>
        <w:t>29</w:t>
      </w:r>
      <w:r>
        <w:rPr>
          <w:sz w:val="15"/>
          <w:szCs w:val="15"/>
          <w:spacing w:val="9"/>
        </w:rPr>
        <w:t xml:space="preserve"> </w:t>
      </w:r>
      <w:r>
        <w:rPr>
          <w:sz w:val="15"/>
          <w:szCs w:val="15"/>
          <w:spacing w:val="-6"/>
        </w:rPr>
        <w:t>( 1 ) :</w:t>
      </w:r>
      <w:r>
        <w:rPr>
          <w:sz w:val="15"/>
          <w:szCs w:val="15"/>
          <w:spacing w:val="-12"/>
        </w:rPr>
        <w:t xml:space="preserve"> </w:t>
      </w:r>
      <w:r>
        <w:rPr>
          <w:sz w:val="15"/>
          <w:szCs w:val="15"/>
          <w:spacing w:val="-6"/>
        </w:rPr>
        <w:t>71-78.  DOI</w:t>
      </w:r>
      <w:r>
        <w:rPr>
          <w:sz w:val="15"/>
          <w:szCs w:val="15"/>
          <w:spacing w:val="-15"/>
        </w:rPr>
        <w:t xml:space="preserve"> </w:t>
      </w:r>
      <w:r>
        <w:rPr>
          <w:sz w:val="15"/>
          <w:szCs w:val="15"/>
          <w:spacing w:val="-6"/>
        </w:rPr>
        <w:t>:</w:t>
      </w:r>
      <w:r>
        <w:rPr>
          <w:sz w:val="15"/>
          <w:szCs w:val="15"/>
        </w:rPr>
        <w:t xml:space="preserve"> </w:t>
      </w:r>
      <w:r>
        <w:rPr>
          <w:sz w:val="15"/>
          <w:szCs w:val="15"/>
          <w:spacing w:val="-10"/>
        </w:rPr>
        <w:t>10.</w:t>
      </w:r>
      <w:r>
        <w:rPr>
          <w:sz w:val="15"/>
          <w:szCs w:val="15"/>
          <w:spacing w:val="26"/>
          <w:w w:val="101"/>
        </w:rPr>
        <w:t xml:space="preserve"> </w:t>
      </w:r>
      <w:r>
        <w:rPr>
          <w:sz w:val="15"/>
          <w:szCs w:val="15"/>
          <w:spacing w:val="-10"/>
        </w:rPr>
        <w:t>1093/eurheartj/ehm555.</w:t>
      </w:r>
    </w:p>
    <w:p>
      <w:pPr>
        <w:pStyle w:val="BodyText"/>
        <w:ind w:left="564" w:right="354" w:hanging="564"/>
        <w:spacing w:before="76" w:line="225" w:lineRule="auto"/>
        <w:rPr>
          <w:sz w:val="15"/>
          <w:szCs w:val="15"/>
        </w:rPr>
      </w:pPr>
      <w:r>
        <w:rPr>
          <w:sz w:val="15"/>
          <w:szCs w:val="15"/>
          <w:spacing w:val="-8"/>
        </w:rPr>
        <w:t>[428]    Calvo</w:t>
      </w:r>
      <w:r>
        <w:rPr>
          <w:sz w:val="15"/>
          <w:szCs w:val="15"/>
          <w:spacing w:val="17"/>
        </w:rPr>
        <w:t xml:space="preserve"> </w:t>
      </w:r>
      <w:r>
        <w:rPr>
          <w:sz w:val="15"/>
          <w:szCs w:val="15"/>
          <w:spacing w:val="-8"/>
        </w:rPr>
        <w:t>N</w:t>
      </w:r>
      <w:r>
        <w:rPr>
          <w:sz w:val="15"/>
          <w:szCs w:val="15"/>
          <w:spacing w:val="-16"/>
        </w:rPr>
        <w:t xml:space="preserve"> </w:t>
      </w:r>
      <w:r>
        <w:rPr>
          <w:sz w:val="15"/>
          <w:szCs w:val="15"/>
          <w:spacing w:val="-8"/>
        </w:rPr>
        <w:t>,Mont</w:t>
      </w:r>
      <w:r>
        <w:rPr>
          <w:sz w:val="15"/>
          <w:szCs w:val="15"/>
          <w:spacing w:val="18"/>
        </w:rPr>
        <w:t xml:space="preserve"> </w:t>
      </w:r>
      <w:r>
        <w:rPr>
          <w:sz w:val="15"/>
          <w:szCs w:val="15"/>
          <w:spacing w:val="-8"/>
        </w:rPr>
        <w:t>L</w:t>
      </w:r>
      <w:r>
        <w:rPr>
          <w:sz w:val="15"/>
          <w:szCs w:val="15"/>
          <w:spacing w:val="-16"/>
        </w:rPr>
        <w:t xml:space="preserve"> </w:t>
      </w:r>
      <w:r>
        <w:rPr>
          <w:sz w:val="15"/>
          <w:szCs w:val="15"/>
          <w:spacing w:val="-8"/>
        </w:rPr>
        <w:t>,Tamborero</w:t>
      </w:r>
      <w:r>
        <w:rPr>
          <w:sz w:val="15"/>
          <w:szCs w:val="15"/>
          <w:spacing w:val="17"/>
          <w:w w:val="102"/>
        </w:rPr>
        <w:t xml:space="preserve"> </w:t>
      </w:r>
      <w:r>
        <w:rPr>
          <w:sz w:val="15"/>
          <w:szCs w:val="15"/>
          <w:spacing w:val="-8"/>
        </w:rPr>
        <w:t>D</w:t>
      </w:r>
      <w:r>
        <w:rPr>
          <w:sz w:val="15"/>
          <w:szCs w:val="15"/>
          <w:spacing w:val="-16"/>
        </w:rPr>
        <w:t xml:space="preserve"> </w:t>
      </w:r>
      <w:r>
        <w:rPr>
          <w:sz w:val="15"/>
          <w:szCs w:val="15"/>
          <w:spacing w:val="-8"/>
        </w:rPr>
        <w:t>,et</w:t>
      </w:r>
      <w:r>
        <w:rPr>
          <w:sz w:val="15"/>
          <w:szCs w:val="15"/>
          <w:spacing w:val="21"/>
          <w:w w:val="101"/>
        </w:rPr>
        <w:t xml:space="preserve"> </w:t>
      </w:r>
      <w:r>
        <w:rPr>
          <w:sz w:val="15"/>
          <w:szCs w:val="15"/>
          <w:spacing w:val="-8"/>
        </w:rPr>
        <w:t>al. Efficacy</w:t>
      </w:r>
      <w:r>
        <w:rPr>
          <w:sz w:val="15"/>
          <w:szCs w:val="15"/>
          <w:spacing w:val="19"/>
          <w:w w:val="101"/>
        </w:rPr>
        <w:t xml:space="preserve"> </w:t>
      </w:r>
      <w:r>
        <w:rPr>
          <w:sz w:val="15"/>
          <w:szCs w:val="15"/>
          <w:spacing w:val="-8"/>
        </w:rPr>
        <w:t>of</w:t>
      </w:r>
      <w:r>
        <w:rPr>
          <w:sz w:val="15"/>
          <w:szCs w:val="15"/>
          <w:spacing w:val="11"/>
          <w:w w:val="101"/>
        </w:rPr>
        <w:t xml:space="preserve"> </w:t>
      </w:r>
      <w:r>
        <w:rPr>
          <w:sz w:val="15"/>
          <w:szCs w:val="15"/>
          <w:spacing w:val="-8"/>
        </w:rPr>
        <w:t>circumf</w:t>
      </w:r>
      <w:r>
        <w:rPr>
          <w:sz w:val="15"/>
          <w:szCs w:val="15"/>
          <w:spacing w:val="-9"/>
        </w:rPr>
        <w:t>erential</w:t>
      </w:r>
      <w:r>
        <w:rPr>
          <w:sz w:val="15"/>
          <w:szCs w:val="15"/>
        </w:rPr>
        <w:t xml:space="preserve"> </w:t>
      </w:r>
      <w:r>
        <w:rPr>
          <w:sz w:val="15"/>
          <w:szCs w:val="15"/>
          <w:spacing w:val="-10"/>
        </w:rPr>
        <w:t>pulmonary</w:t>
      </w:r>
      <w:r>
        <w:rPr>
          <w:sz w:val="15"/>
          <w:szCs w:val="15"/>
          <w:spacing w:val="16"/>
        </w:rPr>
        <w:t xml:space="preserve"> </w:t>
      </w:r>
      <w:r>
        <w:rPr>
          <w:sz w:val="15"/>
          <w:szCs w:val="15"/>
          <w:spacing w:val="-10"/>
        </w:rPr>
        <w:t>vein  ablatio</w:t>
      </w:r>
      <w:r>
        <w:rPr>
          <w:sz w:val="15"/>
          <w:szCs w:val="15"/>
          <w:spacing w:val="-11"/>
        </w:rPr>
        <w:t>n  of  atrial  fibrillation  in  endurance  ath-</w:t>
      </w:r>
      <w:r>
        <w:rPr>
          <w:sz w:val="15"/>
          <w:szCs w:val="15"/>
        </w:rPr>
        <w:t xml:space="preserve"> </w:t>
      </w:r>
      <w:r>
        <w:rPr>
          <w:sz w:val="15"/>
          <w:szCs w:val="15"/>
          <w:spacing w:val="-6"/>
        </w:rPr>
        <w:t>letes [</w:t>
      </w:r>
      <w:r>
        <w:rPr>
          <w:sz w:val="15"/>
          <w:szCs w:val="15"/>
          <w:spacing w:val="-15"/>
        </w:rPr>
        <w:t xml:space="preserve"> </w:t>
      </w:r>
      <w:r>
        <w:rPr>
          <w:sz w:val="15"/>
          <w:szCs w:val="15"/>
          <w:spacing w:val="-6"/>
        </w:rPr>
        <w:t>J]</w:t>
      </w:r>
      <w:r>
        <w:rPr>
          <w:sz w:val="15"/>
          <w:szCs w:val="15"/>
          <w:spacing w:val="-17"/>
        </w:rPr>
        <w:t xml:space="preserve"> </w:t>
      </w:r>
      <w:r>
        <w:rPr>
          <w:sz w:val="15"/>
          <w:szCs w:val="15"/>
          <w:spacing w:val="-6"/>
        </w:rPr>
        <w:t>.</w:t>
      </w:r>
      <w:r>
        <w:rPr>
          <w:sz w:val="15"/>
          <w:szCs w:val="15"/>
          <w:spacing w:val="25"/>
        </w:rPr>
        <w:t xml:space="preserve"> </w:t>
      </w:r>
      <w:r>
        <w:rPr>
          <w:sz w:val="15"/>
          <w:szCs w:val="15"/>
          <w:spacing w:val="-6"/>
        </w:rPr>
        <w:t>Europace</w:t>
      </w:r>
      <w:r>
        <w:rPr>
          <w:sz w:val="15"/>
          <w:szCs w:val="15"/>
          <w:spacing w:val="-16"/>
        </w:rPr>
        <w:t xml:space="preserve"> </w:t>
      </w:r>
      <w:r>
        <w:rPr>
          <w:sz w:val="15"/>
          <w:szCs w:val="15"/>
          <w:spacing w:val="-6"/>
        </w:rPr>
        <w:t>,</w:t>
      </w:r>
      <w:r>
        <w:rPr>
          <w:sz w:val="15"/>
          <w:szCs w:val="15"/>
          <w:spacing w:val="-18"/>
        </w:rPr>
        <w:t xml:space="preserve"> </w:t>
      </w:r>
      <w:r>
        <w:rPr>
          <w:sz w:val="15"/>
          <w:szCs w:val="15"/>
          <w:spacing w:val="-6"/>
        </w:rPr>
        <w:t>2010</w:t>
      </w:r>
      <w:r>
        <w:rPr>
          <w:sz w:val="15"/>
          <w:szCs w:val="15"/>
          <w:spacing w:val="-15"/>
        </w:rPr>
        <w:t xml:space="preserve"> </w:t>
      </w:r>
      <w:r>
        <w:rPr>
          <w:sz w:val="15"/>
          <w:szCs w:val="15"/>
          <w:spacing w:val="-6"/>
        </w:rPr>
        <w:t>, 12 (</w:t>
      </w:r>
      <w:r>
        <w:rPr>
          <w:sz w:val="15"/>
          <w:szCs w:val="15"/>
          <w:spacing w:val="-7"/>
        </w:rPr>
        <w:t xml:space="preserve"> 1 ) :</w:t>
      </w:r>
      <w:r>
        <w:rPr>
          <w:sz w:val="15"/>
          <w:szCs w:val="15"/>
          <w:spacing w:val="-16"/>
        </w:rPr>
        <w:t xml:space="preserve"> </w:t>
      </w:r>
      <w:r>
        <w:rPr>
          <w:sz w:val="15"/>
          <w:szCs w:val="15"/>
          <w:spacing w:val="-7"/>
        </w:rPr>
        <w:t>30-36.</w:t>
      </w:r>
      <w:r>
        <w:rPr>
          <w:sz w:val="15"/>
          <w:szCs w:val="15"/>
          <w:spacing w:val="26"/>
        </w:rPr>
        <w:t xml:space="preserve"> </w:t>
      </w:r>
      <w:r>
        <w:rPr>
          <w:sz w:val="15"/>
          <w:szCs w:val="15"/>
          <w:spacing w:val="-7"/>
        </w:rPr>
        <w:t>DOI</w:t>
      </w:r>
      <w:r>
        <w:rPr>
          <w:sz w:val="15"/>
          <w:szCs w:val="15"/>
          <w:spacing w:val="-15"/>
        </w:rPr>
        <w:t xml:space="preserve"> </w:t>
      </w:r>
      <w:r>
        <w:rPr>
          <w:sz w:val="15"/>
          <w:szCs w:val="15"/>
          <w:spacing w:val="-7"/>
        </w:rPr>
        <w:t>: 10.  1093/eu-</w:t>
      </w:r>
      <w:r>
        <w:rPr>
          <w:sz w:val="15"/>
          <w:szCs w:val="15"/>
        </w:rPr>
        <w:t xml:space="preserve"> </w:t>
      </w:r>
      <w:r>
        <w:rPr>
          <w:sz w:val="15"/>
          <w:szCs w:val="15"/>
          <w:spacing w:val="-11"/>
        </w:rPr>
        <w:t>ropace/eup320.</w:t>
      </w:r>
    </w:p>
    <w:p>
      <w:pPr>
        <w:pStyle w:val="BodyText"/>
        <w:ind w:left="563" w:right="352" w:hanging="563"/>
        <w:spacing w:before="75" w:line="222" w:lineRule="auto"/>
        <w:rPr>
          <w:sz w:val="15"/>
          <w:szCs w:val="15"/>
        </w:rPr>
      </w:pPr>
      <w:r>
        <w:rPr>
          <w:sz w:val="15"/>
          <w:szCs w:val="15"/>
          <w:spacing w:val="-7"/>
        </w:rPr>
        <w:t>[429]    Abdin</w:t>
      </w:r>
      <w:r>
        <w:rPr>
          <w:sz w:val="15"/>
          <w:szCs w:val="15"/>
          <w:spacing w:val="31"/>
        </w:rPr>
        <w:t xml:space="preserve"> </w:t>
      </w:r>
      <w:r>
        <w:rPr>
          <w:sz w:val="15"/>
          <w:szCs w:val="15"/>
          <w:spacing w:val="-7"/>
        </w:rPr>
        <w:t>A</w:t>
      </w:r>
      <w:r>
        <w:rPr>
          <w:sz w:val="15"/>
          <w:szCs w:val="15"/>
          <w:spacing w:val="-16"/>
        </w:rPr>
        <w:t xml:space="preserve"> </w:t>
      </w:r>
      <w:r>
        <w:rPr>
          <w:sz w:val="15"/>
          <w:szCs w:val="15"/>
          <w:spacing w:val="-7"/>
        </w:rPr>
        <w:t>,Yalin</w:t>
      </w:r>
      <w:r>
        <w:rPr>
          <w:sz w:val="15"/>
          <w:szCs w:val="15"/>
          <w:spacing w:val="19"/>
        </w:rPr>
        <w:t xml:space="preserve"> </w:t>
      </w:r>
      <w:r>
        <w:rPr>
          <w:sz w:val="15"/>
          <w:szCs w:val="15"/>
          <w:spacing w:val="-7"/>
        </w:rPr>
        <w:t>K</w:t>
      </w:r>
      <w:r>
        <w:rPr>
          <w:sz w:val="15"/>
          <w:szCs w:val="15"/>
          <w:spacing w:val="-16"/>
        </w:rPr>
        <w:t xml:space="preserve"> </w:t>
      </w:r>
      <w:r>
        <w:rPr>
          <w:sz w:val="15"/>
          <w:szCs w:val="15"/>
          <w:spacing w:val="-7"/>
        </w:rPr>
        <w:t>,Lyan</w:t>
      </w:r>
      <w:r>
        <w:rPr>
          <w:sz w:val="15"/>
          <w:szCs w:val="15"/>
          <w:spacing w:val="21"/>
        </w:rPr>
        <w:t xml:space="preserve"> </w:t>
      </w:r>
      <w:r>
        <w:rPr>
          <w:sz w:val="15"/>
          <w:szCs w:val="15"/>
          <w:spacing w:val="-7"/>
        </w:rPr>
        <w:t>E</w:t>
      </w:r>
      <w:r>
        <w:rPr>
          <w:sz w:val="15"/>
          <w:szCs w:val="15"/>
          <w:spacing w:val="-15"/>
        </w:rPr>
        <w:t xml:space="preserve"> </w:t>
      </w:r>
      <w:r>
        <w:rPr>
          <w:sz w:val="15"/>
          <w:szCs w:val="15"/>
          <w:spacing w:val="-7"/>
        </w:rPr>
        <w:t>,et</w:t>
      </w:r>
      <w:r>
        <w:rPr>
          <w:sz w:val="15"/>
          <w:szCs w:val="15"/>
          <w:spacing w:val="21"/>
          <w:w w:val="101"/>
        </w:rPr>
        <w:t xml:space="preserve"> </w:t>
      </w:r>
      <w:r>
        <w:rPr>
          <w:sz w:val="15"/>
          <w:szCs w:val="15"/>
          <w:spacing w:val="-7"/>
        </w:rPr>
        <w:t>al.</w:t>
      </w:r>
      <w:r>
        <w:rPr>
          <w:sz w:val="15"/>
          <w:szCs w:val="15"/>
          <w:spacing w:val="8"/>
        </w:rPr>
        <w:t xml:space="preserve"> </w:t>
      </w:r>
      <w:r>
        <w:rPr>
          <w:sz w:val="15"/>
          <w:szCs w:val="15"/>
          <w:spacing w:val="-7"/>
        </w:rPr>
        <w:t>Safety</w:t>
      </w:r>
      <w:r>
        <w:rPr>
          <w:sz w:val="15"/>
          <w:szCs w:val="15"/>
          <w:spacing w:val="22"/>
          <w:w w:val="101"/>
        </w:rPr>
        <w:t xml:space="preserve"> </w:t>
      </w:r>
      <w:r>
        <w:rPr>
          <w:sz w:val="15"/>
          <w:szCs w:val="15"/>
          <w:spacing w:val="-7"/>
        </w:rPr>
        <w:t>and  efficacy</w:t>
      </w:r>
      <w:r>
        <w:rPr>
          <w:sz w:val="15"/>
          <w:szCs w:val="15"/>
          <w:spacing w:val="21"/>
        </w:rPr>
        <w:t xml:space="preserve"> </w:t>
      </w:r>
      <w:r>
        <w:rPr>
          <w:sz w:val="15"/>
          <w:szCs w:val="15"/>
          <w:spacing w:val="-7"/>
        </w:rPr>
        <w:t>of</w:t>
      </w:r>
      <w:r>
        <w:rPr>
          <w:sz w:val="15"/>
          <w:szCs w:val="15"/>
          <w:spacing w:val="14"/>
        </w:rPr>
        <w:t xml:space="preserve"> </w:t>
      </w:r>
      <w:r>
        <w:rPr>
          <w:sz w:val="15"/>
          <w:szCs w:val="15"/>
          <w:spacing w:val="-7"/>
        </w:rPr>
        <w:t>cryobal-</w:t>
      </w:r>
      <w:r>
        <w:rPr>
          <w:sz w:val="15"/>
          <w:szCs w:val="15"/>
        </w:rPr>
        <w:t xml:space="preserve"> </w:t>
      </w:r>
      <w:r>
        <w:rPr>
          <w:sz w:val="15"/>
          <w:szCs w:val="15"/>
          <w:spacing w:val="-12"/>
        </w:rPr>
        <w:t>loon</w:t>
      </w:r>
      <w:r>
        <w:rPr>
          <w:sz w:val="15"/>
          <w:szCs w:val="15"/>
          <w:spacing w:val="17"/>
        </w:rPr>
        <w:t xml:space="preserve"> </w:t>
      </w:r>
      <w:r>
        <w:rPr>
          <w:sz w:val="15"/>
          <w:szCs w:val="15"/>
          <w:spacing w:val="-12"/>
        </w:rPr>
        <w:t>ablation</w:t>
      </w:r>
      <w:r>
        <w:rPr>
          <w:sz w:val="15"/>
          <w:szCs w:val="15"/>
          <w:spacing w:val="13"/>
        </w:rPr>
        <w:t xml:space="preserve"> </w:t>
      </w:r>
      <w:r>
        <w:rPr>
          <w:sz w:val="15"/>
          <w:szCs w:val="15"/>
          <w:spacing w:val="-12"/>
        </w:rPr>
        <w:t>for</w:t>
      </w:r>
      <w:r>
        <w:rPr>
          <w:sz w:val="15"/>
          <w:szCs w:val="15"/>
          <w:spacing w:val="12"/>
        </w:rPr>
        <w:t xml:space="preserve"> </w:t>
      </w:r>
      <w:r>
        <w:rPr>
          <w:sz w:val="15"/>
          <w:szCs w:val="15"/>
          <w:spacing w:val="-12"/>
        </w:rPr>
        <w:t>the</w:t>
      </w:r>
      <w:r>
        <w:rPr>
          <w:sz w:val="15"/>
          <w:szCs w:val="15"/>
          <w:spacing w:val="14"/>
        </w:rPr>
        <w:t xml:space="preserve"> </w:t>
      </w:r>
      <w:r>
        <w:rPr>
          <w:sz w:val="15"/>
          <w:szCs w:val="15"/>
          <w:spacing w:val="-12"/>
        </w:rPr>
        <w:t>treatment</w:t>
      </w:r>
      <w:r>
        <w:rPr>
          <w:sz w:val="15"/>
          <w:szCs w:val="15"/>
          <w:spacing w:val="16"/>
        </w:rPr>
        <w:t xml:space="preserve"> </w:t>
      </w:r>
      <w:r>
        <w:rPr>
          <w:sz w:val="15"/>
          <w:szCs w:val="15"/>
          <w:spacing w:val="-12"/>
        </w:rPr>
        <w:t>of</w:t>
      </w:r>
      <w:r>
        <w:rPr>
          <w:sz w:val="15"/>
          <w:szCs w:val="15"/>
          <w:spacing w:val="8"/>
        </w:rPr>
        <w:t xml:space="preserve"> </w:t>
      </w:r>
      <w:r>
        <w:rPr>
          <w:sz w:val="15"/>
          <w:szCs w:val="15"/>
          <w:spacing w:val="-12"/>
        </w:rPr>
        <w:t>atrial</w:t>
      </w:r>
      <w:r>
        <w:rPr>
          <w:sz w:val="15"/>
          <w:szCs w:val="15"/>
          <w:spacing w:val="12"/>
          <w:w w:val="101"/>
        </w:rPr>
        <w:t xml:space="preserve"> </w:t>
      </w:r>
      <w:r>
        <w:rPr>
          <w:sz w:val="15"/>
          <w:szCs w:val="15"/>
          <w:spacing w:val="-12"/>
        </w:rPr>
        <w:t>fibrillation</w:t>
      </w:r>
      <w:r>
        <w:rPr>
          <w:sz w:val="15"/>
          <w:szCs w:val="15"/>
          <w:spacing w:val="15"/>
        </w:rPr>
        <w:t xml:space="preserve"> </w:t>
      </w:r>
      <w:r>
        <w:rPr>
          <w:sz w:val="15"/>
          <w:szCs w:val="15"/>
          <w:spacing w:val="-12"/>
        </w:rPr>
        <w:t>in</w:t>
      </w:r>
      <w:r>
        <w:rPr>
          <w:sz w:val="15"/>
          <w:szCs w:val="15"/>
          <w:spacing w:val="15"/>
        </w:rPr>
        <w:t xml:space="preserve"> </w:t>
      </w:r>
      <w:r>
        <w:rPr>
          <w:sz w:val="15"/>
          <w:szCs w:val="15"/>
          <w:spacing w:val="-12"/>
        </w:rPr>
        <w:t>el</w:t>
      </w:r>
      <w:r>
        <w:rPr>
          <w:sz w:val="15"/>
          <w:szCs w:val="15"/>
          <w:spacing w:val="-13"/>
        </w:rPr>
        <w:t>derly</w:t>
      </w:r>
      <w:r>
        <w:rPr>
          <w:sz w:val="15"/>
          <w:szCs w:val="15"/>
          <w:spacing w:val="12"/>
          <w:w w:val="102"/>
        </w:rPr>
        <w:t xml:space="preserve"> </w:t>
      </w:r>
      <w:r>
        <w:rPr>
          <w:sz w:val="15"/>
          <w:szCs w:val="15"/>
          <w:spacing w:val="-13"/>
        </w:rPr>
        <w:t>pa-</w:t>
      </w:r>
      <w:r>
        <w:rPr>
          <w:sz w:val="15"/>
          <w:szCs w:val="15"/>
        </w:rPr>
        <w:t xml:space="preserve"> </w:t>
      </w:r>
      <w:r>
        <w:rPr>
          <w:sz w:val="15"/>
          <w:szCs w:val="15"/>
          <w:spacing w:val="-5"/>
        </w:rPr>
        <w:t>tients[</w:t>
      </w:r>
      <w:r>
        <w:rPr>
          <w:sz w:val="15"/>
          <w:szCs w:val="15"/>
          <w:spacing w:val="-17"/>
        </w:rPr>
        <w:t xml:space="preserve"> </w:t>
      </w:r>
      <w:r>
        <w:rPr>
          <w:sz w:val="15"/>
          <w:szCs w:val="15"/>
          <w:spacing w:val="-5"/>
        </w:rPr>
        <w:t>J ]</w:t>
      </w:r>
      <w:r>
        <w:rPr>
          <w:sz w:val="15"/>
          <w:szCs w:val="15"/>
          <w:spacing w:val="-17"/>
        </w:rPr>
        <w:t xml:space="preserve"> </w:t>
      </w:r>
      <w:r>
        <w:rPr>
          <w:sz w:val="15"/>
          <w:szCs w:val="15"/>
          <w:spacing w:val="-5"/>
        </w:rPr>
        <w:t>.  Clin  Res  Cardiol</w:t>
      </w:r>
      <w:r>
        <w:rPr>
          <w:sz w:val="15"/>
          <w:szCs w:val="15"/>
          <w:spacing w:val="-15"/>
        </w:rPr>
        <w:t xml:space="preserve"> </w:t>
      </w:r>
      <w:r>
        <w:rPr>
          <w:sz w:val="15"/>
          <w:szCs w:val="15"/>
          <w:spacing w:val="-5"/>
        </w:rPr>
        <w:t>, 2019</w:t>
      </w:r>
      <w:r>
        <w:rPr>
          <w:sz w:val="15"/>
          <w:szCs w:val="15"/>
          <w:spacing w:val="-15"/>
        </w:rPr>
        <w:t xml:space="preserve"> </w:t>
      </w:r>
      <w:r>
        <w:rPr>
          <w:sz w:val="15"/>
          <w:szCs w:val="15"/>
          <w:spacing w:val="-5"/>
        </w:rPr>
        <w:t>, 108</w:t>
      </w:r>
      <w:r>
        <w:rPr>
          <w:sz w:val="15"/>
          <w:szCs w:val="15"/>
          <w:spacing w:val="12"/>
        </w:rPr>
        <w:t xml:space="preserve"> </w:t>
      </w:r>
      <w:r>
        <w:rPr>
          <w:sz w:val="15"/>
          <w:szCs w:val="15"/>
          <w:spacing w:val="-5"/>
        </w:rPr>
        <w:t>(</w:t>
      </w:r>
      <w:r>
        <w:rPr>
          <w:sz w:val="15"/>
          <w:szCs w:val="15"/>
          <w:spacing w:val="-6"/>
        </w:rPr>
        <w:t xml:space="preserve"> 2 ) :</w:t>
      </w:r>
      <w:r>
        <w:rPr>
          <w:sz w:val="15"/>
          <w:szCs w:val="15"/>
          <w:spacing w:val="4"/>
        </w:rPr>
        <w:t xml:space="preserve"> </w:t>
      </w:r>
      <w:r>
        <w:rPr>
          <w:sz w:val="15"/>
          <w:szCs w:val="15"/>
          <w:spacing w:val="-6"/>
        </w:rPr>
        <w:t>167-174.  DOI</w:t>
      </w:r>
      <w:r>
        <w:rPr>
          <w:sz w:val="15"/>
          <w:szCs w:val="15"/>
          <w:spacing w:val="-15"/>
        </w:rPr>
        <w:t xml:space="preserve"> </w:t>
      </w:r>
      <w:r>
        <w:rPr>
          <w:sz w:val="15"/>
          <w:szCs w:val="15"/>
          <w:spacing w:val="-6"/>
        </w:rPr>
        <w:t>:</w:t>
      </w:r>
      <w:r>
        <w:rPr>
          <w:sz w:val="15"/>
          <w:szCs w:val="15"/>
        </w:rPr>
        <w:t xml:space="preserve"> </w:t>
      </w:r>
      <w:r>
        <w:rPr>
          <w:sz w:val="15"/>
          <w:szCs w:val="15"/>
          <w:spacing w:val="-9"/>
        </w:rPr>
        <w:t>10.</w:t>
      </w:r>
      <w:r>
        <w:rPr>
          <w:sz w:val="15"/>
          <w:szCs w:val="15"/>
          <w:spacing w:val="12"/>
        </w:rPr>
        <w:t xml:space="preserve"> </w:t>
      </w:r>
      <w:r>
        <w:rPr>
          <w:sz w:val="15"/>
          <w:szCs w:val="15"/>
          <w:spacing w:val="-9"/>
        </w:rPr>
        <w:t>1007/s00392-018-1336-x.</w:t>
      </w:r>
    </w:p>
    <w:p>
      <w:pPr>
        <w:pStyle w:val="BodyText"/>
        <w:spacing w:before="75" w:line="190" w:lineRule="auto"/>
        <w:rPr>
          <w:sz w:val="15"/>
          <w:szCs w:val="15"/>
        </w:rPr>
      </w:pPr>
      <w:r>
        <w:rPr>
          <w:sz w:val="15"/>
          <w:szCs w:val="15"/>
          <w:spacing w:val="9"/>
        </w:rPr>
        <w:t>[430]</w:t>
      </w:r>
      <w:r>
        <w:rPr>
          <w:sz w:val="15"/>
          <w:szCs w:val="15"/>
          <w:spacing w:val="4"/>
        </w:rPr>
        <w:t xml:space="preserve">    </w:t>
      </w:r>
      <w:r>
        <w:rPr>
          <w:sz w:val="15"/>
          <w:szCs w:val="15"/>
          <w:spacing w:val="9"/>
        </w:rPr>
        <w:t>张良锋</w:t>
      </w:r>
      <w:r>
        <w:rPr>
          <w:sz w:val="15"/>
          <w:szCs w:val="15"/>
          <w:spacing w:val="-13"/>
        </w:rPr>
        <w:t xml:space="preserve"> </w:t>
      </w:r>
      <w:r>
        <w:rPr>
          <w:sz w:val="15"/>
          <w:szCs w:val="15"/>
          <w:spacing w:val="9"/>
        </w:rPr>
        <w:t>,周根青</w:t>
      </w:r>
      <w:r>
        <w:rPr>
          <w:sz w:val="15"/>
          <w:szCs w:val="15"/>
          <w:spacing w:val="-14"/>
        </w:rPr>
        <w:t xml:space="preserve"> </w:t>
      </w:r>
      <w:r>
        <w:rPr>
          <w:sz w:val="15"/>
          <w:szCs w:val="15"/>
          <w:spacing w:val="9"/>
        </w:rPr>
        <w:t>,吴晓宇</w:t>
      </w:r>
      <w:r>
        <w:rPr>
          <w:sz w:val="15"/>
          <w:szCs w:val="15"/>
          <w:spacing w:val="-15"/>
        </w:rPr>
        <w:t xml:space="preserve"> </w:t>
      </w:r>
      <w:r>
        <w:rPr>
          <w:sz w:val="15"/>
          <w:szCs w:val="15"/>
          <w:spacing w:val="9"/>
        </w:rPr>
        <w:t>,等. 高龄老年心房颤动患者行导管</w:t>
      </w:r>
    </w:p>
    <w:p>
      <w:pPr>
        <w:spacing w:line="190"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12"/>
        <w:rPr/>
      </w:pPr>
      <w:r>
        <w:pict>
          <v:shape id="_x0000_s384" style="position:absolute;margin-left:201.663pt;margin-top:59.6825pt;mso-position-vertical-relative:page;mso-position-horizontal-relative:page;width:336.65pt;height:0.35pt;z-index:251896832;" o:allowincell="f" filled="false" strokecolor="#231F20" strokeweight="0.33pt" coordsize="6732,6" coordorigin="0,0" path="m0,3l6732,3e">
            <v:stroke joinstyle="miter" miterlimit="10"/>
          </v:shape>
        </w:pict>
      </w:r>
      <w:r/>
    </w:p>
    <w:p>
      <w:pPr>
        <w:sectPr>
          <w:headerReference w:type="default" r:id="rId93"/>
          <w:pgSz w:w="11963" w:h="16215"/>
          <w:pgMar w:top="1244" w:right="785" w:bottom="0" w:left="819" w:header="973" w:footer="0" w:gutter="0"/>
          <w:cols w:equalWidth="0" w:num="1">
            <w:col w:w="10358" w:space="0"/>
          </w:cols>
        </w:sectPr>
        <w:rPr/>
      </w:pPr>
    </w:p>
    <w:p>
      <w:pPr>
        <w:pStyle w:val="BodyText"/>
        <w:ind w:left="902" w:right="344" w:hanging="1"/>
        <w:spacing w:before="32" w:line="246" w:lineRule="auto"/>
        <w:jc w:val="both"/>
        <w:rPr>
          <w:sz w:val="15"/>
          <w:szCs w:val="15"/>
        </w:rPr>
      </w:pPr>
      <w:r>
        <w:rPr>
          <w:sz w:val="15"/>
          <w:szCs w:val="15"/>
          <w:spacing w:val="10"/>
        </w:rPr>
        <w:t>射频消融的安全性和有效性研究[</w:t>
      </w:r>
      <w:r>
        <w:rPr>
          <w:sz w:val="15"/>
          <w:szCs w:val="15"/>
          <w:spacing w:val="-27"/>
        </w:rPr>
        <w:t xml:space="preserve"> </w:t>
      </w:r>
      <w:r>
        <w:rPr>
          <w:sz w:val="15"/>
          <w:szCs w:val="15"/>
          <w:spacing w:val="10"/>
        </w:rPr>
        <w:t>J]</w:t>
      </w:r>
      <w:r>
        <w:rPr>
          <w:sz w:val="15"/>
          <w:szCs w:val="15"/>
          <w:spacing w:val="-17"/>
        </w:rPr>
        <w:t xml:space="preserve"> </w:t>
      </w:r>
      <w:r>
        <w:rPr>
          <w:sz w:val="15"/>
          <w:szCs w:val="15"/>
          <w:spacing w:val="10"/>
        </w:rPr>
        <w:t>.</w:t>
      </w:r>
      <w:r>
        <w:rPr>
          <w:sz w:val="15"/>
          <w:szCs w:val="15"/>
          <w:spacing w:val="20"/>
        </w:rPr>
        <w:t xml:space="preserve"> </w:t>
      </w:r>
      <w:r>
        <w:rPr>
          <w:sz w:val="15"/>
          <w:szCs w:val="15"/>
          <w:spacing w:val="10"/>
        </w:rPr>
        <w:t>中国心脏起</w:t>
      </w:r>
      <w:r>
        <w:rPr>
          <w:sz w:val="15"/>
          <w:szCs w:val="15"/>
          <w:spacing w:val="9"/>
        </w:rPr>
        <w:t>搏与心电</w:t>
      </w:r>
      <w:r>
        <w:rPr>
          <w:sz w:val="15"/>
          <w:szCs w:val="15"/>
        </w:rPr>
        <w:t xml:space="preserve"> </w:t>
      </w:r>
      <w:r>
        <w:rPr>
          <w:sz w:val="15"/>
          <w:szCs w:val="15"/>
          <w:spacing w:val="-4"/>
        </w:rPr>
        <w:t>生理</w:t>
      </w:r>
      <w:r>
        <w:rPr>
          <w:sz w:val="15"/>
          <w:szCs w:val="15"/>
          <w:spacing w:val="-10"/>
        </w:rPr>
        <w:t xml:space="preserve"> </w:t>
      </w:r>
      <w:r>
        <w:rPr>
          <w:sz w:val="15"/>
          <w:szCs w:val="15"/>
          <w:spacing w:val="-4"/>
        </w:rPr>
        <w:t>杂</w:t>
      </w:r>
      <w:r>
        <w:rPr>
          <w:sz w:val="15"/>
          <w:szCs w:val="15"/>
          <w:spacing w:val="-13"/>
        </w:rPr>
        <w:t xml:space="preserve"> </w:t>
      </w:r>
      <w:r>
        <w:rPr>
          <w:sz w:val="15"/>
          <w:szCs w:val="15"/>
          <w:spacing w:val="-4"/>
        </w:rPr>
        <w:t>志</w:t>
      </w:r>
      <w:r>
        <w:rPr>
          <w:sz w:val="15"/>
          <w:szCs w:val="15"/>
          <w:spacing w:val="-15"/>
        </w:rPr>
        <w:t xml:space="preserve"> </w:t>
      </w:r>
      <w:r>
        <w:rPr>
          <w:sz w:val="15"/>
          <w:szCs w:val="15"/>
          <w:spacing w:val="-4"/>
        </w:rPr>
        <w:t>,</w:t>
      </w:r>
      <w:r>
        <w:rPr>
          <w:sz w:val="15"/>
          <w:szCs w:val="15"/>
          <w:spacing w:val="-14"/>
        </w:rPr>
        <w:t xml:space="preserve"> </w:t>
      </w:r>
      <w:r>
        <w:rPr>
          <w:sz w:val="15"/>
          <w:szCs w:val="15"/>
          <w:spacing w:val="-4"/>
        </w:rPr>
        <w:t>2020</w:t>
      </w:r>
      <w:r>
        <w:rPr>
          <w:sz w:val="15"/>
          <w:szCs w:val="15"/>
          <w:spacing w:val="-15"/>
        </w:rPr>
        <w:t xml:space="preserve"> </w:t>
      </w:r>
      <w:r>
        <w:rPr>
          <w:sz w:val="15"/>
          <w:szCs w:val="15"/>
          <w:spacing w:val="-4"/>
        </w:rPr>
        <w:t>,</w:t>
      </w:r>
      <w:r>
        <w:rPr>
          <w:sz w:val="15"/>
          <w:szCs w:val="15"/>
          <w:spacing w:val="-12"/>
        </w:rPr>
        <w:t xml:space="preserve"> </w:t>
      </w:r>
      <w:r>
        <w:rPr>
          <w:sz w:val="15"/>
          <w:szCs w:val="15"/>
          <w:spacing w:val="-4"/>
        </w:rPr>
        <w:t>34 (</w:t>
      </w:r>
      <w:r>
        <w:rPr>
          <w:sz w:val="15"/>
          <w:szCs w:val="15"/>
          <w:spacing w:val="-12"/>
        </w:rPr>
        <w:t xml:space="preserve"> </w:t>
      </w:r>
      <w:r>
        <w:rPr>
          <w:sz w:val="15"/>
          <w:szCs w:val="15"/>
          <w:spacing w:val="-4"/>
        </w:rPr>
        <w:t>6 ) :</w:t>
      </w:r>
      <w:r>
        <w:rPr>
          <w:sz w:val="15"/>
          <w:szCs w:val="15"/>
          <w:spacing w:val="-15"/>
        </w:rPr>
        <w:t xml:space="preserve"> </w:t>
      </w:r>
      <w:r>
        <w:rPr>
          <w:sz w:val="15"/>
          <w:szCs w:val="15"/>
          <w:spacing w:val="-4"/>
        </w:rPr>
        <w:t>549-554.</w:t>
      </w:r>
      <w:r>
        <w:rPr>
          <w:sz w:val="15"/>
          <w:szCs w:val="15"/>
          <w:spacing w:val="30"/>
          <w:w w:val="101"/>
        </w:rPr>
        <w:t xml:space="preserve"> </w:t>
      </w:r>
      <w:r>
        <w:rPr>
          <w:sz w:val="15"/>
          <w:szCs w:val="15"/>
          <w:spacing w:val="-4"/>
        </w:rPr>
        <w:t>DOI</w:t>
      </w:r>
      <w:r>
        <w:rPr>
          <w:sz w:val="15"/>
          <w:szCs w:val="15"/>
          <w:spacing w:val="-15"/>
        </w:rPr>
        <w:t xml:space="preserve"> </w:t>
      </w:r>
      <w:r>
        <w:rPr>
          <w:sz w:val="15"/>
          <w:szCs w:val="15"/>
          <w:spacing w:val="-4"/>
        </w:rPr>
        <w:t>: 10.  13333/j.</w:t>
      </w:r>
      <w:r>
        <w:rPr>
          <w:sz w:val="15"/>
          <w:szCs w:val="15"/>
          <w:spacing w:val="31"/>
        </w:rPr>
        <w:t xml:space="preserve"> </w:t>
      </w:r>
      <w:r>
        <w:rPr>
          <w:sz w:val="15"/>
          <w:szCs w:val="15"/>
          <w:spacing w:val="-4"/>
        </w:rPr>
        <w:t>cnki.</w:t>
      </w:r>
      <w:r>
        <w:rPr>
          <w:sz w:val="15"/>
          <w:szCs w:val="15"/>
        </w:rPr>
        <w:t xml:space="preserve">  </w:t>
      </w:r>
      <w:r>
        <w:rPr>
          <w:sz w:val="15"/>
          <w:szCs w:val="15"/>
          <w:spacing w:val="-7"/>
        </w:rPr>
        <w:t>cjcpe. 2020. 06. 008.</w:t>
      </w:r>
    </w:p>
    <w:p>
      <w:pPr>
        <w:pStyle w:val="BodyText"/>
        <w:ind w:left="900" w:right="342" w:hanging="563"/>
        <w:spacing w:before="4" w:line="225" w:lineRule="auto"/>
        <w:rPr>
          <w:sz w:val="15"/>
          <w:szCs w:val="15"/>
        </w:rPr>
      </w:pPr>
      <w:r>
        <w:rPr>
          <w:sz w:val="15"/>
          <w:szCs w:val="15"/>
          <w:spacing w:val="-7"/>
        </w:rPr>
        <w:t>[431]    Bunch</w:t>
      </w:r>
      <w:r>
        <w:rPr>
          <w:sz w:val="15"/>
          <w:szCs w:val="15"/>
          <w:spacing w:val="13"/>
          <w:w w:val="101"/>
        </w:rPr>
        <w:t xml:space="preserve"> </w:t>
      </w:r>
      <w:r>
        <w:rPr>
          <w:sz w:val="15"/>
          <w:szCs w:val="15"/>
          <w:spacing w:val="-7"/>
        </w:rPr>
        <w:t>TJ</w:t>
      </w:r>
      <w:r>
        <w:rPr>
          <w:sz w:val="15"/>
          <w:szCs w:val="15"/>
          <w:spacing w:val="-17"/>
        </w:rPr>
        <w:t xml:space="preserve"> </w:t>
      </w:r>
      <w:r>
        <w:rPr>
          <w:sz w:val="15"/>
          <w:szCs w:val="15"/>
          <w:spacing w:val="-7"/>
        </w:rPr>
        <w:t>,May</w:t>
      </w:r>
      <w:r>
        <w:rPr>
          <w:sz w:val="15"/>
          <w:szCs w:val="15"/>
          <w:spacing w:val="18"/>
        </w:rPr>
        <w:t xml:space="preserve"> </w:t>
      </w:r>
      <w:r>
        <w:rPr>
          <w:sz w:val="15"/>
          <w:szCs w:val="15"/>
          <w:spacing w:val="-7"/>
        </w:rPr>
        <w:t>HT</w:t>
      </w:r>
      <w:r>
        <w:rPr>
          <w:sz w:val="15"/>
          <w:szCs w:val="15"/>
          <w:spacing w:val="-16"/>
        </w:rPr>
        <w:t xml:space="preserve"> </w:t>
      </w:r>
      <w:r>
        <w:rPr>
          <w:sz w:val="15"/>
          <w:szCs w:val="15"/>
          <w:spacing w:val="-7"/>
        </w:rPr>
        <w:t>,Bair</w:t>
      </w:r>
      <w:r>
        <w:rPr>
          <w:sz w:val="15"/>
          <w:szCs w:val="15"/>
          <w:spacing w:val="15"/>
          <w:w w:val="101"/>
        </w:rPr>
        <w:t xml:space="preserve"> </w:t>
      </w:r>
      <w:r>
        <w:rPr>
          <w:sz w:val="15"/>
          <w:szCs w:val="15"/>
          <w:spacing w:val="-7"/>
        </w:rPr>
        <w:t>TL</w:t>
      </w:r>
      <w:r>
        <w:rPr>
          <w:sz w:val="15"/>
          <w:szCs w:val="15"/>
          <w:spacing w:val="-16"/>
        </w:rPr>
        <w:t xml:space="preserve"> </w:t>
      </w:r>
      <w:r>
        <w:rPr>
          <w:sz w:val="15"/>
          <w:szCs w:val="15"/>
          <w:spacing w:val="-7"/>
        </w:rPr>
        <w:t>,et  a</w:t>
      </w:r>
      <w:r>
        <w:rPr>
          <w:sz w:val="15"/>
          <w:szCs w:val="15"/>
          <w:spacing w:val="-8"/>
        </w:rPr>
        <w:t>l. The  impact</w:t>
      </w:r>
      <w:r>
        <w:rPr>
          <w:sz w:val="15"/>
          <w:szCs w:val="15"/>
          <w:spacing w:val="24"/>
          <w:w w:val="101"/>
        </w:rPr>
        <w:t xml:space="preserve"> </w:t>
      </w:r>
      <w:r>
        <w:rPr>
          <w:sz w:val="15"/>
          <w:szCs w:val="15"/>
          <w:spacing w:val="-8"/>
        </w:rPr>
        <w:t>of</w:t>
      </w:r>
      <w:r>
        <w:rPr>
          <w:sz w:val="15"/>
          <w:szCs w:val="15"/>
          <w:spacing w:val="16"/>
        </w:rPr>
        <w:t xml:space="preserve"> </w:t>
      </w:r>
      <w:r>
        <w:rPr>
          <w:sz w:val="15"/>
          <w:szCs w:val="15"/>
          <w:spacing w:val="-8"/>
        </w:rPr>
        <w:t>age</w:t>
      </w:r>
      <w:r>
        <w:rPr>
          <w:sz w:val="15"/>
          <w:szCs w:val="15"/>
          <w:spacing w:val="23"/>
        </w:rPr>
        <w:t xml:space="preserve"> </w:t>
      </w:r>
      <w:r>
        <w:rPr>
          <w:sz w:val="15"/>
          <w:szCs w:val="15"/>
          <w:spacing w:val="-8"/>
        </w:rPr>
        <w:t>on</w:t>
      </w:r>
      <w:r>
        <w:rPr>
          <w:sz w:val="15"/>
          <w:szCs w:val="15"/>
          <w:spacing w:val="20"/>
          <w:w w:val="102"/>
        </w:rPr>
        <w:t xml:space="preserve"> </w:t>
      </w:r>
      <w:r>
        <w:rPr>
          <w:sz w:val="15"/>
          <w:szCs w:val="15"/>
          <w:spacing w:val="-8"/>
        </w:rPr>
        <w:t>5-year</w:t>
      </w:r>
      <w:r>
        <w:rPr>
          <w:sz w:val="15"/>
          <w:szCs w:val="15"/>
        </w:rPr>
        <w:t xml:space="preserve"> </w:t>
      </w:r>
      <w:r>
        <w:rPr>
          <w:sz w:val="15"/>
          <w:szCs w:val="15"/>
          <w:spacing w:val="-10"/>
        </w:rPr>
        <w:t>outcomes</w:t>
      </w:r>
      <w:r>
        <w:rPr>
          <w:sz w:val="15"/>
          <w:szCs w:val="15"/>
          <w:spacing w:val="15"/>
          <w:w w:val="101"/>
        </w:rPr>
        <w:t xml:space="preserve"> </w:t>
      </w:r>
      <w:r>
        <w:rPr>
          <w:sz w:val="15"/>
          <w:szCs w:val="15"/>
          <w:spacing w:val="-10"/>
        </w:rPr>
        <w:t>after</w:t>
      </w:r>
      <w:r>
        <w:rPr>
          <w:sz w:val="15"/>
          <w:szCs w:val="15"/>
          <w:spacing w:val="15"/>
        </w:rPr>
        <w:t xml:space="preserve"> </w:t>
      </w:r>
      <w:r>
        <w:rPr>
          <w:sz w:val="15"/>
          <w:szCs w:val="15"/>
          <w:spacing w:val="-10"/>
        </w:rPr>
        <w:t>atrial</w:t>
      </w:r>
      <w:r>
        <w:rPr>
          <w:sz w:val="15"/>
          <w:szCs w:val="15"/>
          <w:spacing w:val="14"/>
          <w:w w:val="101"/>
        </w:rPr>
        <w:t xml:space="preserve"> </w:t>
      </w:r>
      <w:r>
        <w:rPr>
          <w:sz w:val="15"/>
          <w:szCs w:val="15"/>
          <w:spacing w:val="-10"/>
        </w:rPr>
        <w:t>fibrillat</w:t>
      </w:r>
      <w:r>
        <w:rPr>
          <w:sz w:val="15"/>
          <w:szCs w:val="15"/>
          <w:spacing w:val="-11"/>
        </w:rPr>
        <w:t>ion</w:t>
      </w:r>
      <w:r>
        <w:rPr>
          <w:sz w:val="15"/>
          <w:szCs w:val="15"/>
          <w:spacing w:val="28"/>
          <w:w w:val="101"/>
        </w:rPr>
        <w:t xml:space="preserve"> </w:t>
      </w:r>
      <w:r>
        <w:rPr>
          <w:sz w:val="15"/>
          <w:szCs w:val="15"/>
          <w:spacing w:val="-11"/>
        </w:rPr>
        <w:t>catheter</w:t>
      </w:r>
      <w:r>
        <w:rPr>
          <w:sz w:val="15"/>
          <w:szCs w:val="15"/>
          <w:spacing w:val="26"/>
          <w:w w:val="101"/>
        </w:rPr>
        <w:t xml:space="preserve"> </w:t>
      </w:r>
      <w:r>
        <w:rPr>
          <w:sz w:val="15"/>
          <w:szCs w:val="15"/>
          <w:spacing w:val="-11"/>
        </w:rPr>
        <w:t>ablation</w:t>
      </w:r>
      <w:r>
        <w:rPr>
          <w:sz w:val="15"/>
          <w:szCs w:val="15"/>
          <w:spacing w:val="-8"/>
        </w:rPr>
        <w:t xml:space="preserve"> </w:t>
      </w:r>
      <w:r>
        <w:rPr>
          <w:sz w:val="15"/>
          <w:szCs w:val="15"/>
          <w:spacing w:val="-11"/>
        </w:rPr>
        <w:t>[</w:t>
      </w:r>
      <w:r>
        <w:rPr>
          <w:sz w:val="15"/>
          <w:szCs w:val="15"/>
          <w:spacing w:val="-19"/>
        </w:rPr>
        <w:t xml:space="preserve"> </w:t>
      </w:r>
      <w:r>
        <w:rPr>
          <w:sz w:val="15"/>
          <w:szCs w:val="15"/>
          <w:spacing w:val="-11"/>
        </w:rPr>
        <w:t>J]</w:t>
      </w:r>
      <w:r>
        <w:rPr>
          <w:sz w:val="15"/>
          <w:szCs w:val="15"/>
          <w:spacing w:val="-16"/>
        </w:rPr>
        <w:t xml:space="preserve"> </w:t>
      </w:r>
      <w:r>
        <w:rPr>
          <w:sz w:val="15"/>
          <w:szCs w:val="15"/>
          <w:spacing w:val="-11"/>
        </w:rPr>
        <w:t>.</w:t>
      </w:r>
      <w:r>
        <w:rPr>
          <w:sz w:val="15"/>
          <w:szCs w:val="15"/>
          <w:spacing w:val="8"/>
        </w:rPr>
        <w:t xml:space="preserve"> </w:t>
      </w:r>
      <w:r>
        <w:rPr>
          <w:sz w:val="15"/>
          <w:szCs w:val="15"/>
          <w:spacing w:val="-11"/>
        </w:rPr>
        <w:t>J</w:t>
      </w:r>
      <w:r>
        <w:rPr>
          <w:sz w:val="15"/>
          <w:szCs w:val="15"/>
          <w:spacing w:val="29"/>
          <w:w w:val="101"/>
        </w:rPr>
        <w:t xml:space="preserve"> </w:t>
      </w:r>
      <w:r>
        <w:rPr>
          <w:sz w:val="15"/>
          <w:szCs w:val="15"/>
          <w:spacing w:val="-11"/>
        </w:rPr>
        <w:t>Cardio-</w:t>
      </w:r>
      <w:r>
        <w:rPr>
          <w:sz w:val="15"/>
          <w:szCs w:val="15"/>
        </w:rPr>
        <w:t xml:space="preserve"> </w:t>
      </w:r>
      <w:r>
        <w:rPr>
          <w:sz w:val="15"/>
          <w:szCs w:val="15"/>
          <w:spacing w:val="-6"/>
        </w:rPr>
        <w:t>vasc</w:t>
      </w:r>
      <w:r>
        <w:rPr>
          <w:sz w:val="15"/>
          <w:szCs w:val="15"/>
          <w:spacing w:val="16"/>
          <w:w w:val="101"/>
        </w:rPr>
        <w:t xml:space="preserve"> </w:t>
      </w:r>
      <w:r>
        <w:rPr>
          <w:sz w:val="15"/>
          <w:szCs w:val="15"/>
          <w:spacing w:val="-6"/>
        </w:rPr>
        <w:t>Electrophysiol</w:t>
      </w:r>
      <w:r>
        <w:rPr>
          <w:sz w:val="15"/>
          <w:szCs w:val="15"/>
          <w:spacing w:val="-15"/>
        </w:rPr>
        <w:t xml:space="preserve"> </w:t>
      </w:r>
      <w:r>
        <w:rPr>
          <w:sz w:val="15"/>
          <w:szCs w:val="15"/>
          <w:spacing w:val="-6"/>
        </w:rPr>
        <w:t>,2016</w:t>
      </w:r>
      <w:r>
        <w:rPr>
          <w:sz w:val="15"/>
          <w:szCs w:val="15"/>
          <w:spacing w:val="-15"/>
        </w:rPr>
        <w:t xml:space="preserve"> </w:t>
      </w:r>
      <w:r>
        <w:rPr>
          <w:sz w:val="15"/>
          <w:szCs w:val="15"/>
          <w:spacing w:val="-6"/>
        </w:rPr>
        <w:t>,27(</w:t>
      </w:r>
      <w:r>
        <w:rPr>
          <w:sz w:val="15"/>
          <w:szCs w:val="15"/>
          <w:spacing w:val="-22"/>
        </w:rPr>
        <w:t xml:space="preserve"> </w:t>
      </w:r>
      <w:r>
        <w:rPr>
          <w:sz w:val="15"/>
          <w:szCs w:val="15"/>
          <w:spacing w:val="-6"/>
        </w:rPr>
        <w:t>2) :</w:t>
      </w:r>
      <w:r>
        <w:rPr>
          <w:sz w:val="15"/>
          <w:szCs w:val="15"/>
          <w:spacing w:val="-24"/>
        </w:rPr>
        <w:t xml:space="preserve"> </w:t>
      </w:r>
      <w:r>
        <w:rPr>
          <w:sz w:val="15"/>
          <w:szCs w:val="15"/>
          <w:spacing w:val="-6"/>
        </w:rPr>
        <w:t>141-146.</w:t>
      </w:r>
      <w:r>
        <w:rPr>
          <w:sz w:val="15"/>
          <w:szCs w:val="15"/>
          <w:spacing w:val="9"/>
        </w:rPr>
        <w:t xml:space="preserve"> </w:t>
      </w:r>
      <w:r>
        <w:rPr>
          <w:sz w:val="15"/>
          <w:szCs w:val="15"/>
          <w:spacing w:val="-6"/>
        </w:rPr>
        <w:t>DOI</w:t>
      </w:r>
      <w:r>
        <w:rPr>
          <w:sz w:val="15"/>
          <w:szCs w:val="15"/>
          <w:spacing w:val="-15"/>
        </w:rPr>
        <w:t xml:space="preserve"> </w:t>
      </w:r>
      <w:r>
        <w:rPr>
          <w:sz w:val="15"/>
          <w:szCs w:val="15"/>
          <w:spacing w:val="-6"/>
        </w:rPr>
        <w:t>:</w:t>
      </w:r>
      <w:r>
        <w:rPr>
          <w:sz w:val="15"/>
          <w:szCs w:val="15"/>
          <w:spacing w:val="-23"/>
        </w:rPr>
        <w:t xml:space="preserve"> </w:t>
      </w:r>
      <w:r>
        <w:rPr>
          <w:sz w:val="15"/>
          <w:szCs w:val="15"/>
          <w:spacing w:val="-6"/>
        </w:rPr>
        <w:t>10.</w:t>
      </w:r>
      <w:r>
        <w:rPr>
          <w:sz w:val="15"/>
          <w:szCs w:val="15"/>
          <w:spacing w:val="17"/>
          <w:w w:val="102"/>
        </w:rPr>
        <w:t xml:space="preserve"> </w:t>
      </w:r>
      <w:r>
        <w:rPr>
          <w:sz w:val="15"/>
          <w:szCs w:val="15"/>
          <w:spacing w:val="-6"/>
        </w:rPr>
        <w:t>1111/j</w:t>
      </w:r>
      <w:r>
        <w:rPr>
          <w:sz w:val="15"/>
          <w:szCs w:val="15"/>
          <w:spacing w:val="-7"/>
        </w:rPr>
        <w:t>ce.</w:t>
      </w:r>
      <w:r>
        <w:rPr>
          <w:sz w:val="15"/>
          <w:szCs w:val="15"/>
        </w:rPr>
        <w:t xml:space="preserve">  </w:t>
      </w:r>
      <w:r>
        <w:rPr>
          <w:sz w:val="15"/>
          <w:szCs w:val="15"/>
          <w:spacing w:val="-9"/>
        </w:rPr>
        <w:t>12849.</w:t>
      </w:r>
    </w:p>
    <w:p>
      <w:pPr>
        <w:pStyle w:val="BodyText"/>
        <w:ind w:left="900" w:right="341" w:hanging="563"/>
        <w:spacing w:before="72" w:line="231" w:lineRule="auto"/>
        <w:rPr>
          <w:sz w:val="15"/>
          <w:szCs w:val="15"/>
        </w:rPr>
      </w:pPr>
      <w:r>
        <w:rPr>
          <w:sz w:val="15"/>
          <w:szCs w:val="15"/>
          <w:spacing w:val="-7"/>
        </w:rPr>
        <w:t>[432]    Gersh</w:t>
      </w:r>
      <w:r>
        <w:rPr>
          <w:sz w:val="15"/>
          <w:szCs w:val="15"/>
          <w:spacing w:val="32"/>
          <w:w w:val="101"/>
        </w:rPr>
        <w:t xml:space="preserve"> </w:t>
      </w:r>
      <w:r>
        <w:rPr>
          <w:sz w:val="15"/>
          <w:szCs w:val="15"/>
          <w:spacing w:val="-7"/>
        </w:rPr>
        <w:t>BJ</w:t>
      </w:r>
      <w:r>
        <w:rPr>
          <w:sz w:val="15"/>
          <w:szCs w:val="15"/>
          <w:spacing w:val="-17"/>
        </w:rPr>
        <w:t xml:space="preserve"> </w:t>
      </w:r>
      <w:r>
        <w:rPr>
          <w:sz w:val="15"/>
          <w:szCs w:val="15"/>
          <w:spacing w:val="-7"/>
        </w:rPr>
        <w:t>,Maron</w:t>
      </w:r>
      <w:r>
        <w:rPr>
          <w:sz w:val="15"/>
          <w:szCs w:val="15"/>
          <w:spacing w:val="18"/>
          <w:w w:val="101"/>
        </w:rPr>
        <w:t xml:space="preserve"> </w:t>
      </w:r>
      <w:r>
        <w:rPr>
          <w:sz w:val="15"/>
          <w:szCs w:val="15"/>
          <w:spacing w:val="-7"/>
        </w:rPr>
        <w:t>BJ</w:t>
      </w:r>
      <w:r>
        <w:rPr>
          <w:sz w:val="15"/>
          <w:szCs w:val="15"/>
          <w:spacing w:val="-17"/>
        </w:rPr>
        <w:t xml:space="preserve"> </w:t>
      </w:r>
      <w:r>
        <w:rPr>
          <w:sz w:val="15"/>
          <w:szCs w:val="15"/>
          <w:spacing w:val="-7"/>
        </w:rPr>
        <w:t>,Bonow</w:t>
      </w:r>
      <w:r>
        <w:rPr>
          <w:sz w:val="15"/>
          <w:szCs w:val="15"/>
          <w:spacing w:val="19"/>
        </w:rPr>
        <w:t xml:space="preserve"> </w:t>
      </w:r>
      <w:r>
        <w:rPr>
          <w:sz w:val="15"/>
          <w:szCs w:val="15"/>
          <w:spacing w:val="-7"/>
        </w:rPr>
        <w:t>RO</w:t>
      </w:r>
      <w:r>
        <w:rPr>
          <w:sz w:val="15"/>
          <w:szCs w:val="15"/>
          <w:spacing w:val="-15"/>
        </w:rPr>
        <w:t xml:space="preserve"> </w:t>
      </w:r>
      <w:r>
        <w:rPr>
          <w:sz w:val="15"/>
          <w:szCs w:val="15"/>
          <w:spacing w:val="-7"/>
        </w:rPr>
        <w:t>,et</w:t>
      </w:r>
      <w:r>
        <w:rPr>
          <w:sz w:val="15"/>
          <w:szCs w:val="15"/>
          <w:spacing w:val="16"/>
          <w:w w:val="102"/>
        </w:rPr>
        <w:t xml:space="preserve"> </w:t>
      </w:r>
      <w:r>
        <w:rPr>
          <w:sz w:val="15"/>
          <w:szCs w:val="15"/>
          <w:spacing w:val="-7"/>
        </w:rPr>
        <w:t>al. 2011</w:t>
      </w:r>
      <w:r>
        <w:rPr>
          <w:sz w:val="15"/>
          <w:szCs w:val="15"/>
          <w:spacing w:val="15"/>
          <w:w w:val="101"/>
        </w:rPr>
        <w:t xml:space="preserve"> </w:t>
      </w:r>
      <w:r>
        <w:rPr>
          <w:sz w:val="15"/>
          <w:szCs w:val="15"/>
          <w:spacing w:val="-7"/>
        </w:rPr>
        <w:t>ACCF/AHA</w:t>
      </w:r>
      <w:r>
        <w:rPr>
          <w:sz w:val="15"/>
          <w:szCs w:val="15"/>
          <w:spacing w:val="15"/>
          <w:w w:val="102"/>
        </w:rPr>
        <w:t xml:space="preserve"> </w:t>
      </w:r>
      <w:r>
        <w:rPr>
          <w:sz w:val="15"/>
          <w:szCs w:val="15"/>
          <w:spacing w:val="-7"/>
        </w:rPr>
        <w:t>guide-</w:t>
      </w:r>
      <w:r>
        <w:rPr>
          <w:sz w:val="15"/>
          <w:szCs w:val="15"/>
        </w:rPr>
        <w:t xml:space="preserve"> </w:t>
      </w:r>
      <w:r>
        <w:rPr>
          <w:sz w:val="15"/>
          <w:szCs w:val="15"/>
          <w:spacing w:val="-14"/>
        </w:rPr>
        <w:t>line</w:t>
      </w:r>
      <w:r>
        <w:rPr>
          <w:sz w:val="15"/>
          <w:szCs w:val="15"/>
          <w:spacing w:val="4"/>
        </w:rPr>
        <w:t xml:space="preserve"> </w:t>
      </w:r>
      <w:r>
        <w:rPr>
          <w:sz w:val="15"/>
          <w:szCs w:val="15"/>
          <w:spacing w:val="-14"/>
        </w:rPr>
        <w:t>for</w:t>
      </w:r>
      <w:r>
        <w:rPr>
          <w:sz w:val="15"/>
          <w:szCs w:val="15"/>
          <w:spacing w:val="5"/>
        </w:rPr>
        <w:t xml:space="preserve"> </w:t>
      </w:r>
      <w:r>
        <w:rPr>
          <w:sz w:val="15"/>
          <w:szCs w:val="15"/>
          <w:spacing w:val="-14"/>
        </w:rPr>
        <w:t>the</w:t>
      </w:r>
      <w:r>
        <w:rPr>
          <w:sz w:val="15"/>
          <w:szCs w:val="15"/>
          <w:spacing w:val="8"/>
        </w:rPr>
        <w:t xml:space="preserve"> </w:t>
      </w:r>
      <w:r>
        <w:rPr>
          <w:sz w:val="15"/>
          <w:szCs w:val="15"/>
          <w:spacing w:val="-14"/>
        </w:rPr>
        <w:t>diagnosis</w:t>
      </w:r>
      <w:r>
        <w:rPr>
          <w:sz w:val="15"/>
          <w:szCs w:val="15"/>
          <w:spacing w:val="8"/>
        </w:rPr>
        <w:t xml:space="preserve"> </w:t>
      </w:r>
      <w:r>
        <w:rPr>
          <w:sz w:val="15"/>
          <w:szCs w:val="15"/>
          <w:spacing w:val="-14"/>
        </w:rPr>
        <w:t>and</w:t>
      </w:r>
      <w:r>
        <w:rPr>
          <w:sz w:val="15"/>
          <w:szCs w:val="15"/>
          <w:spacing w:val="7"/>
        </w:rPr>
        <w:t xml:space="preserve"> </w:t>
      </w:r>
      <w:r>
        <w:rPr>
          <w:sz w:val="15"/>
          <w:szCs w:val="15"/>
          <w:spacing w:val="-14"/>
        </w:rPr>
        <w:t>treatment</w:t>
      </w:r>
      <w:r>
        <w:rPr>
          <w:sz w:val="15"/>
          <w:szCs w:val="15"/>
          <w:spacing w:val="8"/>
        </w:rPr>
        <w:t xml:space="preserve"> </w:t>
      </w:r>
      <w:r>
        <w:rPr>
          <w:sz w:val="15"/>
          <w:szCs w:val="15"/>
          <w:spacing w:val="-14"/>
        </w:rPr>
        <w:t>of hypertrophic</w:t>
      </w:r>
      <w:r>
        <w:rPr>
          <w:sz w:val="15"/>
          <w:szCs w:val="15"/>
          <w:spacing w:val="8"/>
        </w:rPr>
        <w:t xml:space="preserve"> </w:t>
      </w:r>
      <w:r>
        <w:rPr>
          <w:sz w:val="15"/>
          <w:szCs w:val="15"/>
          <w:spacing w:val="-14"/>
        </w:rPr>
        <w:t>car</w:t>
      </w:r>
      <w:r>
        <w:rPr>
          <w:sz w:val="15"/>
          <w:szCs w:val="15"/>
          <w:spacing w:val="-15"/>
        </w:rPr>
        <w:t>diomyopa-</w:t>
      </w:r>
      <w:r>
        <w:rPr>
          <w:sz w:val="15"/>
          <w:szCs w:val="15"/>
        </w:rPr>
        <w:t xml:space="preserve"> </w:t>
      </w:r>
      <w:r>
        <w:rPr>
          <w:sz w:val="15"/>
          <w:szCs w:val="15"/>
          <w:spacing w:val="-12"/>
        </w:rPr>
        <w:t>thy:executive</w:t>
      </w:r>
      <w:r>
        <w:rPr>
          <w:sz w:val="15"/>
          <w:szCs w:val="15"/>
          <w:spacing w:val="17"/>
        </w:rPr>
        <w:t xml:space="preserve"> </w:t>
      </w:r>
      <w:r>
        <w:rPr>
          <w:sz w:val="15"/>
          <w:szCs w:val="15"/>
          <w:spacing w:val="-12"/>
        </w:rPr>
        <w:t>summary</w:t>
      </w:r>
      <w:r>
        <w:rPr>
          <w:sz w:val="15"/>
          <w:szCs w:val="15"/>
          <w:spacing w:val="-15"/>
        </w:rPr>
        <w:t xml:space="preserve"> </w:t>
      </w:r>
      <w:r>
        <w:rPr>
          <w:sz w:val="15"/>
          <w:szCs w:val="15"/>
          <w:spacing w:val="-12"/>
        </w:rPr>
        <w:t>:a</w:t>
      </w:r>
      <w:r>
        <w:rPr>
          <w:sz w:val="15"/>
          <w:szCs w:val="15"/>
          <w:spacing w:val="9"/>
        </w:rPr>
        <w:t xml:space="preserve"> </w:t>
      </w:r>
      <w:r>
        <w:rPr>
          <w:sz w:val="15"/>
          <w:szCs w:val="15"/>
          <w:spacing w:val="-12"/>
        </w:rPr>
        <w:t>report</w:t>
      </w:r>
      <w:r>
        <w:rPr>
          <w:sz w:val="15"/>
          <w:szCs w:val="15"/>
          <w:spacing w:val="10"/>
        </w:rPr>
        <w:t xml:space="preserve"> </w:t>
      </w:r>
      <w:r>
        <w:rPr>
          <w:sz w:val="15"/>
          <w:szCs w:val="15"/>
          <w:spacing w:val="-12"/>
        </w:rPr>
        <w:t>of the</w:t>
      </w:r>
      <w:r>
        <w:rPr>
          <w:sz w:val="15"/>
          <w:szCs w:val="15"/>
          <w:spacing w:val="9"/>
        </w:rPr>
        <w:t xml:space="preserve"> </w:t>
      </w:r>
      <w:r>
        <w:rPr>
          <w:sz w:val="15"/>
          <w:szCs w:val="15"/>
          <w:spacing w:val="-12"/>
        </w:rPr>
        <w:t>American</w:t>
      </w:r>
      <w:r>
        <w:rPr>
          <w:sz w:val="15"/>
          <w:szCs w:val="15"/>
          <w:spacing w:val="13"/>
          <w:w w:val="101"/>
        </w:rPr>
        <w:t xml:space="preserve"> </w:t>
      </w:r>
      <w:r>
        <w:rPr>
          <w:sz w:val="15"/>
          <w:szCs w:val="15"/>
          <w:spacing w:val="-12"/>
        </w:rPr>
        <w:t>College</w:t>
      </w:r>
      <w:r>
        <w:rPr>
          <w:sz w:val="15"/>
          <w:szCs w:val="15"/>
          <w:spacing w:val="9"/>
        </w:rPr>
        <w:t xml:space="preserve"> </w:t>
      </w:r>
      <w:r>
        <w:rPr>
          <w:sz w:val="15"/>
          <w:szCs w:val="15"/>
          <w:spacing w:val="-12"/>
        </w:rPr>
        <w:t>of</w:t>
      </w:r>
      <w:r>
        <w:rPr>
          <w:sz w:val="15"/>
          <w:szCs w:val="15"/>
          <w:spacing w:val="4"/>
        </w:rPr>
        <w:t xml:space="preserve"> </w:t>
      </w:r>
      <w:r>
        <w:rPr>
          <w:sz w:val="15"/>
          <w:szCs w:val="15"/>
          <w:spacing w:val="-12"/>
        </w:rPr>
        <w:t>Car-</w:t>
      </w:r>
      <w:r>
        <w:rPr>
          <w:sz w:val="15"/>
          <w:szCs w:val="15"/>
        </w:rPr>
        <w:t xml:space="preserve"> </w:t>
      </w:r>
      <w:r>
        <w:rPr>
          <w:sz w:val="15"/>
          <w:szCs w:val="15"/>
          <w:spacing w:val="-11"/>
        </w:rPr>
        <w:t>diology</w:t>
      </w:r>
      <w:r>
        <w:rPr>
          <w:sz w:val="15"/>
          <w:szCs w:val="15"/>
          <w:spacing w:val="20"/>
          <w:w w:val="101"/>
        </w:rPr>
        <w:t xml:space="preserve"> </w:t>
      </w:r>
      <w:r>
        <w:rPr>
          <w:sz w:val="15"/>
          <w:szCs w:val="15"/>
          <w:spacing w:val="-11"/>
        </w:rPr>
        <w:t>Foundation/American  Heart  Associa</w:t>
      </w:r>
      <w:r>
        <w:rPr>
          <w:sz w:val="15"/>
          <w:szCs w:val="15"/>
          <w:spacing w:val="-12"/>
        </w:rPr>
        <w:t>tion  Task  Force  on</w:t>
      </w:r>
      <w:r>
        <w:rPr>
          <w:sz w:val="15"/>
          <w:szCs w:val="15"/>
        </w:rPr>
        <w:t xml:space="preserve"> </w:t>
      </w:r>
      <w:r>
        <w:rPr>
          <w:sz w:val="15"/>
          <w:szCs w:val="15"/>
          <w:spacing w:val="-6"/>
        </w:rPr>
        <w:t>Practice  Guidelines</w:t>
      </w:r>
      <w:r>
        <w:rPr>
          <w:sz w:val="15"/>
          <w:szCs w:val="15"/>
          <w:spacing w:val="13"/>
          <w:w w:val="101"/>
        </w:rPr>
        <w:t xml:space="preserve"> </w:t>
      </w:r>
      <w:r>
        <w:rPr>
          <w:sz w:val="15"/>
          <w:szCs w:val="15"/>
          <w:spacing w:val="-6"/>
        </w:rPr>
        <w:t>[</w:t>
      </w:r>
      <w:r>
        <w:rPr>
          <w:sz w:val="15"/>
          <w:szCs w:val="15"/>
          <w:spacing w:val="-7"/>
        </w:rPr>
        <w:t xml:space="preserve"> J ]</w:t>
      </w:r>
      <w:r>
        <w:rPr>
          <w:sz w:val="15"/>
          <w:szCs w:val="15"/>
          <w:spacing w:val="-17"/>
        </w:rPr>
        <w:t xml:space="preserve"> </w:t>
      </w:r>
      <w:r>
        <w:rPr>
          <w:sz w:val="15"/>
          <w:szCs w:val="15"/>
          <w:spacing w:val="-7"/>
        </w:rPr>
        <w:t>.  Circulation</w:t>
      </w:r>
      <w:r>
        <w:rPr>
          <w:sz w:val="15"/>
          <w:szCs w:val="15"/>
          <w:spacing w:val="-15"/>
        </w:rPr>
        <w:t xml:space="preserve"> </w:t>
      </w:r>
      <w:r>
        <w:rPr>
          <w:sz w:val="15"/>
          <w:szCs w:val="15"/>
          <w:spacing w:val="-7"/>
        </w:rPr>
        <w:t>, 2011</w:t>
      </w:r>
      <w:r>
        <w:rPr>
          <w:sz w:val="15"/>
          <w:szCs w:val="15"/>
          <w:spacing w:val="-14"/>
        </w:rPr>
        <w:t xml:space="preserve"> </w:t>
      </w:r>
      <w:r>
        <w:rPr>
          <w:sz w:val="15"/>
          <w:szCs w:val="15"/>
          <w:spacing w:val="-7"/>
        </w:rPr>
        <w:t>,</w:t>
      </w:r>
      <w:r>
        <w:rPr>
          <w:sz w:val="15"/>
          <w:szCs w:val="15"/>
          <w:spacing w:val="7"/>
        </w:rPr>
        <w:t xml:space="preserve"> </w:t>
      </w:r>
      <w:r>
        <w:rPr>
          <w:sz w:val="15"/>
          <w:szCs w:val="15"/>
          <w:spacing w:val="-7"/>
        </w:rPr>
        <w:t>124</w:t>
      </w:r>
      <w:r>
        <w:rPr>
          <w:sz w:val="15"/>
          <w:szCs w:val="15"/>
          <w:spacing w:val="15"/>
          <w:w w:val="102"/>
        </w:rPr>
        <w:t xml:space="preserve"> </w:t>
      </w:r>
      <w:r>
        <w:rPr>
          <w:sz w:val="15"/>
          <w:szCs w:val="15"/>
          <w:spacing w:val="-7"/>
        </w:rPr>
        <w:t>( 24 ) : 2761-</w:t>
      </w:r>
      <w:r>
        <w:rPr>
          <w:sz w:val="15"/>
          <w:szCs w:val="15"/>
        </w:rPr>
        <w:t xml:space="preserve"> </w:t>
      </w:r>
      <w:r>
        <w:rPr>
          <w:sz w:val="15"/>
          <w:szCs w:val="15"/>
          <w:spacing w:val="-7"/>
        </w:rPr>
        <w:t>2796. DOI</w:t>
      </w:r>
      <w:r>
        <w:rPr>
          <w:sz w:val="15"/>
          <w:szCs w:val="15"/>
          <w:spacing w:val="-1"/>
        </w:rPr>
        <w:t xml:space="preserve"> </w:t>
      </w:r>
      <w:r>
        <w:rPr>
          <w:sz w:val="15"/>
          <w:szCs w:val="15"/>
          <w:spacing w:val="-7"/>
        </w:rPr>
        <w:t>:10.</w:t>
      </w:r>
      <w:r>
        <w:rPr>
          <w:sz w:val="15"/>
          <w:szCs w:val="15"/>
          <w:spacing w:val="9"/>
        </w:rPr>
        <w:t xml:space="preserve"> </w:t>
      </w:r>
      <w:r>
        <w:rPr>
          <w:sz w:val="15"/>
          <w:szCs w:val="15"/>
          <w:spacing w:val="-7"/>
        </w:rPr>
        <w:t>1161/CIR. 0b013e318223e230.</w:t>
      </w:r>
    </w:p>
    <w:p>
      <w:pPr>
        <w:pStyle w:val="BodyText"/>
        <w:ind w:left="900" w:right="342" w:hanging="563"/>
        <w:spacing w:before="72" w:line="225" w:lineRule="auto"/>
        <w:rPr>
          <w:sz w:val="15"/>
          <w:szCs w:val="15"/>
        </w:rPr>
      </w:pPr>
      <w:r>
        <w:rPr>
          <w:sz w:val="15"/>
          <w:szCs w:val="15"/>
          <w:spacing w:val="-6"/>
        </w:rPr>
        <w:t>[433]    Kilicaslan</w:t>
      </w:r>
      <w:r>
        <w:rPr>
          <w:sz w:val="15"/>
          <w:szCs w:val="15"/>
          <w:spacing w:val="18"/>
        </w:rPr>
        <w:t xml:space="preserve"> </w:t>
      </w:r>
      <w:r>
        <w:rPr>
          <w:sz w:val="15"/>
          <w:szCs w:val="15"/>
          <w:spacing w:val="-6"/>
        </w:rPr>
        <w:t>F</w:t>
      </w:r>
      <w:r>
        <w:rPr>
          <w:sz w:val="15"/>
          <w:szCs w:val="15"/>
          <w:spacing w:val="-16"/>
        </w:rPr>
        <w:t xml:space="preserve"> </w:t>
      </w:r>
      <w:r>
        <w:rPr>
          <w:sz w:val="15"/>
          <w:szCs w:val="15"/>
          <w:spacing w:val="-6"/>
        </w:rPr>
        <w:t>,Verma  A</w:t>
      </w:r>
      <w:r>
        <w:rPr>
          <w:sz w:val="15"/>
          <w:szCs w:val="15"/>
          <w:spacing w:val="-15"/>
        </w:rPr>
        <w:t xml:space="preserve"> </w:t>
      </w:r>
      <w:r>
        <w:rPr>
          <w:sz w:val="15"/>
          <w:szCs w:val="15"/>
          <w:spacing w:val="-6"/>
        </w:rPr>
        <w:t>,Saad</w:t>
      </w:r>
      <w:r>
        <w:rPr>
          <w:sz w:val="15"/>
          <w:szCs w:val="15"/>
          <w:spacing w:val="26"/>
          <w:w w:val="101"/>
        </w:rPr>
        <w:t xml:space="preserve"> </w:t>
      </w:r>
      <w:r>
        <w:rPr>
          <w:sz w:val="15"/>
          <w:szCs w:val="15"/>
          <w:spacing w:val="-6"/>
        </w:rPr>
        <w:t>E</w:t>
      </w:r>
      <w:r>
        <w:rPr>
          <w:sz w:val="15"/>
          <w:szCs w:val="15"/>
          <w:spacing w:val="-15"/>
        </w:rPr>
        <w:t xml:space="preserve"> </w:t>
      </w:r>
      <w:r>
        <w:rPr>
          <w:sz w:val="15"/>
          <w:szCs w:val="15"/>
          <w:spacing w:val="-6"/>
        </w:rPr>
        <w:t>,et</w:t>
      </w:r>
      <w:r>
        <w:rPr>
          <w:sz w:val="15"/>
          <w:szCs w:val="15"/>
          <w:spacing w:val="27"/>
        </w:rPr>
        <w:t xml:space="preserve"> </w:t>
      </w:r>
      <w:r>
        <w:rPr>
          <w:sz w:val="15"/>
          <w:szCs w:val="15"/>
          <w:spacing w:val="-6"/>
        </w:rPr>
        <w:t>al.</w:t>
      </w:r>
      <w:r>
        <w:rPr>
          <w:sz w:val="15"/>
          <w:szCs w:val="15"/>
          <w:spacing w:val="11"/>
        </w:rPr>
        <w:t xml:space="preserve"> </w:t>
      </w:r>
      <w:r>
        <w:rPr>
          <w:sz w:val="15"/>
          <w:szCs w:val="15"/>
          <w:spacing w:val="-6"/>
        </w:rPr>
        <w:t>Efficacy</w:t>
      </w:r>
      <w:r>
        <w:rPr>
          <w:sz w:val="15"/>
          <w:szCs w:val="15"/>
          <w:spacing w:val="25"/>
        </w:rPr>
        <w:t xml:space="preserve"> </w:t>
      </w:r>
      <w:r>
        <w:rPr>
          <w:sz w:val="15"/>
          <w:szCs w:val="15"/>
          <w:spacing w:val="-6"/>
        </w:rPr>
        <w:t>of</w:t>
      </w:r>
      <w:r>
        <w:rPr>
          <w:sz w:val="15"/>
          <w:szCs w:val="15"/>
          <w:spacing w:val="17"/>
          <w:w w:val="102"/>
        </w:rPr>
        <w:t xml:space="preserve"> </w:t>
      </w:r>
      <w:r>
        <w:rPr>
          <w:sz w:val="15"/>
          <w:szCs w:val="15"/>
          <w:spacing w:val="-6"/>
        </w:rPr>
        <w:t>cathete</w:t>
      </w:r>
      <w:r>
        <w:rPr>
          <w:sz w:val="15"/>
          <w:szCs w:val="15"/>
          <w:spacing w:val="-7"/>
        </w:rPr>
        <w:t>r</w:t>
      </w:r>
      <w:r>
        <w:rPr>
          <w:sz w:val="15"/>
          <w:szCs w:val="15"/>
          <w:spacing w:val="24"/>
          <w:w w:val="101"/>
        </w:rPr>
        <w:t xml:space="preserve"> </w:t>
      </w:r>
      <w:r>
        <w:rPr>
          <w:sz w:val="15"/>
          <w:szCs w:val="15"/>
          <w:spacing w:val="-7"/>
        </w:rPr>
        <w:t>abla-</w:t>
      </w:r>
      <w:r>
        <w:rPr>
          <w:sz w:val="15"/>
          <w:szCs w:val="15"/>
        </w:rPr>
        <w:t xml:space="preserve"> </w:t>
      </w:r>
      <w:r>
        <w:rPr>
          <w:sz w:val="15"/>
          <w:szCs w:val="15"/>
          <w:spacing w:val="-11"/>
        </w:rPr>
        <w:t>tion</w:t>
      </w:r>
      <w:r>
        <w:rPr>
          <w:sz w:val="15"/>
          <w:szCs w:val="15"/>
          <w:spacing w:val="16"/>
          <w:w w:val="101"/>
        </w:rPr>
        <w:t xml:space="preserve"> </w:t>
      </w:r>
      <w:r>
        <w:rPr>
          <w:sz w:val="15"/>
          <w:szCs w:val="15"/>
          <w:spacing w:val="-11"/>
        </w:rPr>
        <w:t>of</w:t>
      </w:r>
      <w:r>
        <w:rPr>
          <w:sz w:val="15"/>
          <w:szCs w:val="15"/>
          <w:spacing w:val="8"/>
        </w:rPr>
        <w:t xml:space="preserve"> </w:t>
      </w:r>
      <w:r>
        <w:rPr>
          <w:sz w:val="15"/>
          <w:szCs w:val="15"/>
          <w:spacing w:val="-11"/>
        </w:rPr>
        <w:t>atrial</w:t>
      </w:r>
      <w:r>
        <w:rPr>
          <w:sz w:val="15"/>
          <w:szCs w:val="15"/>
          <w:spacing w:val="12"/>
          <w:w w:val="101"/>
        </w:rPr>
        <w:t xml:space="preserve"> </w:t>
      </w:r>
      <w:r>
        <w:rPr>
          <w:sz w:val="15"/>
          <w:szCs w:val="15"/>
          <w:spacing w:val="-11"/>
        </w:rPr>
        <w:t>fibrillation</w:t>
      </w:r>
      <w:r>
        <w:rPr>
          <w:sz w:val="15"/>
          <w:szCs w:val="15"/>
          <w:spacing w:val="15"/>
        </w:rPr>
        <w:t xml:space="preserve"> </w:t>
      </w:r>
      <w:r>
        <w:rPr>
          <w:sz w:val="15"/>
          <w:szCs w:val="15"/>
          <w:spacing w:val="-11"/>
        </w:rPr>
        <w:t>in</w:t>
      </w:r>
      <w:r>
        <w:rPr>
          <w:sz w:val="15"/>
          <w:szCs w:val="15"/>
          <w:spacing w:val="13"/>
          <w:w w:val="101"/>
        </w:rPr>
        <w:t xml:space="preserve"> </w:t>
      </w:r>
      <w:r>
        <w:rPr>
          <w:sz w:val="15"/>
          <w:szCs w:val="15"/>
          <w:spacing w:val="-11"/>
        </w:rPr>
        <w:t>patients</w:t>
      </w:r>
      <w:r>
        <w:rPr>
          <w:sz w:val="15"/>
          <w:szCs w:val="15"/>
          <w:spacing w:val="9"/>
        </w:rPr>
        <w:t xml:space="preserve"> </w:t>
      </w:r>
      <w:r>
        <w:rPr>
          <w:sz w:val="15"/>
          <w:szCs w:val="15"/>
          <w:spacing w:val="-11"/>
        </w:rPr>
        <w:t>wit</w:t>
      </w:r>
      <w:r>
        <w:rPr>
          <w:sz w:val="15"/>
          <w:szCs w:val="15"/>
          <w:spacing w:val="-12"/>
        </w:rPr>
        <w:t>h</w:t>
      </w:r>
      <w:r>
        <w:rPr>
          <w:sz w:val="15"/>
          <w:szCs w:val="15"/>
          <w:spacing w:val="13"/>
          <w:w w:val="102"/>
        </w:rPr>
        <w:t xml:space="preserve"> </w:t>
      </w:r>
      <w:r>
        <w:rPr>
          <w:sz w:val="15"/>
          <w:szCs w:val="15"/>
          <w:spacing w:val="-12"/>
        </w:rPr>
        <w:t>hypertrophic</w:t>
      </w:r>
      <w:r>
        <w:rPr>
          <w:sz w:val="15"/>
          <w:szCs w:val="15"/>
          <w:spacing w:val="13"/>
          <w:w w:val="101"/>
        </w:rPr>
        <w:t xml:space="preserve"> </w:t>
      </w:r>
      <w:r>
        <w:rPr>
          <w:sz w:val="15"/>
          <w:szCs w:val="15"/>
          <w:spacing w:val="-12"/>
        </w:rPr>
        <w:t>obstructive</w:t>
      </w:r>
      <w:r>
        <w:rPr>
          <w:sz w:val="15"/>
          <w:szCs w:val="15"/>
        </w:rPr>
        <w:t xml:space="preserve"> </w:t>
      </w:r>
      <w:r>
        <w:rPr>
          <w:sz w:val="15"/>
          <w:szCs w:val="15"/>
          <w:spacing w:val="-6"/>
        </w:rPr>
        <w:t>cardiomyopathy[</w:t>
      </w:r>
      <w:r>
        <w:rPr>
          <w:sz w:val="15"/>
          <w:szCs w:val="15"/>
          <w:spacing w:val="-27"/>
        </w:rPr>
        <w:t xml:space="preserve"> </w:t>
      </w:r>
      <w:r>
        <w:rPr>
          <w:sz w:val="15"/>
          <w:szCs w:val="15"/>
          <w:spacing w:val="-6"/>
        </w:rPr>
        <w:t>J]</w:t>
      </w:r>
      <w:r>
        <w:rPr>
          <w:sz w:val="15"/>
          <w:szCs w:val="15"/>
          <w:spacing w:val="-16"/>
        </w:rPr>
        <w:t xml:space="preserve"> </w:t>
      </w:r>
      <w:r>
        <w:rPr>
          <w:sz w:val="15"/>
          <w:szCs w:val="15"/>
          <w:spacing w:val="-6"/>
        </w:rPr>
        <w:t>. Heart</w:t>
      </w:r>
      <w:r>
        <w:rPr>
          <w:sz w:val="15"/>
          <w:szCs w:val="15"/>
          <w:spacing w:val="18"/>
        </w:rPr>
        <w:t xml:space="preserve"> </w:t>
      </w:r>
      <w:r>
        <w:rPr>
          <w:sz w:val="15"/>
          <w:szCs w:val="15"/>
          <w:spacing w:val="-6"/>
        </w:rPr>
        <w:t>Rhythm</w:t>
      </w:r>
      <w:r>
        <w:rPr>
          <w:sz w:val="15"/>
          <w:szCs w:val="15"/>
          <w:spacing w:val="-17"/>
        </w:rPr>
        <w:t xml:space="preserve"> </w:t>
      </w:r>
      <w:r>
        <w:rPr>
          <w:sz w:val="15"/>
          <w:szCs w:val="15"/>
          <w:spacing w:val="-6"/>
        </w:rPr>
        <w:t>,2006</w:t>
      </w:r>
      <w:r>
        <w:rPr>
          <w:sz w:val="15"/>
          <w:szCs w:val="15"/>
          <w:spacing w:val="-14"/>
        </w:rPr>
        <w:t xml:space="preserve"> </w:t>
      </w:r>
      <w:r>
        <w:rPr>
          <w:sz w:val="15"/>
          <w:szCs w:val="15"/>
          <w:spacing w:val="-6"/>
        </w:rPr>
        <w:t>,3(</w:t>
      </w:r>
      <w:r>
        <w:rPr>
          <w:sz w:val="15"/>
          <w:szCs w:val="15"/>
          <w:spacing w:val="-22"/>
        </w:rPr>
        <w:t xml:space="preserve"> </w:t>
      </w:r>
      <w:r>
        <w:rPr>
          <w:sz w:val="15"/>
          <w:szCs w:val="15"/>
          <w:spacing w:val="-6"/>
        </w:rPr>
        <w:t>3)</w:t>
      </w:r>
      <w:r>
        <w:rPr>
          <w:sz w:val="15"/>
          <w:szCs w:val="15"/>
          <w:spacing w:val="-7"/>
        </w:rPr>
        <w:t xml:space="preserve"> :275-280.</w:t>
      </w:r>
      <w:r>
        <w:rPr>
          <w:sz w:val="15"/>
          <w:szCs w:val="15"/>
          <w:spacing w:val="8"/>
        </w:rPr>
        <w:t xml:space="preserve"> </w:t>
      </w:r>
      <w:r>
        <w:rPr>
          <w:sz w:val="15"/>
          <w:szCs w:val="15"/>
          <w:spacing w:val="-7"/>
        </w:rPr>
        <w:t>DOI</w:t>
      </w:r>
      <w:r>
        <w:rPr>
          <w:sz w:val="15"/>
          <w:szCs w:val="15"/>
          <w:spacing w:val="-15"/>
        </w:rPr>
        <w:t xml:space="preserve"> </w:t>
      </w:r>
      <w:r>
        <w:rPr>
          <w:sz w:val="15"/>
          <w:szCs w:val="15"/>
          <w:spacing w:val="-7"/>
        </w:rPr>
        <w:t>:</w:t>
      </w:r>
      <w:r>
        <w:rPr>
          <w:sz w:val="15"/>
          <w:szCs w:val="15"/>
        </w:rPr>
        <w:t xml:space="preserve"> </w:t>
      </w:r>
      <w:r>
        <w:rPr>
          <w:sz w:val="15"/>
          <w:szCs w:val="15"/>
          <w:spacing w:val="-8"/>
        </w:rPr>
        <w:t>10.</w:t>
      </w:r>
      <w:r>
        <w:rPr>
          <w:sz w:val="15"/>
          <w:szCs w:val="15"/>
          <w:spacing w:val="24"/>
        </w:rPr>
        <w:t xml:space="preserve"> </w:t>
      </w:r>
      <w:r>
        <w:rPr>
          <w:sz w:val="15"/>
          <w:szCs w:val="15"/>
          <w:spacing w:val="-8"/>
        </w:rPr>
        <w:t>1016/j. hrthm. 2005.</w:t>
      </w:r>
      <w:r>
        <w:rPr>
          <w:sz w:val="15"/>
          <w:szCs w:val="15"/>
          <w:spacing w:val="9"/>
        </w:rPr>
        <w:t xml:space="preserve"> </w:t>
      </w:r>
      <w:r>
        <w:rPr>
          <w:sz w:val="15"/>
          <w:szCs w:val="15"/>
          <w:spacing w:val="-8"/>
        </w:rPr>
        <w:t>11. 013.</w:t>
      </w:r>
    </w:p>
    <w:p>
      <w:pPr>
        <w:pStyle w:val="BodyText"/>
        <w:ind w:left="898" w:right="337" w:hanging="561"/>
        <w:spacing w:before="77" w:line="228" w:lineRule="auto"/>
        <w:rPr>
          <w:sz w:val="15"/>
          <w:szCs w:val="15"/>
        </w:rPr>
      </w:pPr>
      <w:r>
        <w:rPr>
          <w:sz w:val="15"/>
          <w:szCs w:val="15"/>
          <w:spacing w:val="-8"/>
        </w:rPr>
        <w:t>[434]    Liu</w:t>
      </w:r>
      <w:r>
        <w:rPr>
          <w:sz w:val="15"/>
          <w:szCs w:val="15"/>
          <w:spacing w:val="15"/>
        </w:rPr>
        <w:t xml:space="preserve"> </w:t>
      </w:r>
      <w:r>
        <w:rPr>
          <w:sz w:val="15"/>
          <w:szCs w:val="15"/>
          <w:spacing w:val="-8"/>
        </w:rPr>
        <w:t>X</w:t>
      </w:r>
      <w:r>
        <w:rPr>
          <w:sz w:val="15"/>
          <w:szCs w:val="15"/>
          <w:spacing w:val="-15"/>
        </w:rPr>
        <w:t xml:space="preserve"> </w:t>
      </w:r>
      <w:r>
        <w:rPr>
          <w:sz w:val="15"/>
          <w:szCs w:val="15"/>
          <w:spacing w:val="-8"/>
        </w:rPr>
        <w:t>,</w:t>
      </w:r>
      <w:r>
        <w:rPr>
          <w:sz w:val="15"/>
          <w:szCs w:val="15"/>
          <w:spacing w:val="-24"/>
        </w:rPr>
        <w:t xml:space="preserve"> </w:t>
      </w:r>
      <w:r>
        <w:rPr>
          <w:sz w:val="15"/>
          <w:szCs w:val="15"/>
          <w:spacing w:val="-8"/>
        </w:rPr>
        <w:t>Ouyang  F</w:t>
      </w:r>
      <w:r>
        <w:rPr>
          <w:sz w:val="15"/>
          <w:szCs w:val="15"/>
          <w:spacing w:val="-16"/>
        </w:rPr>
        <w:t xml:space="preserve"> </w:t>
      </w:r>
      <w:r>
        <w:rPr>
          <w:sz w:val="15"/>
          <w:szCs w:val="15"/>
          <w:spacing w:val="-8"/>
        </w:rPr>
        <w:t>,</w:t>
      </w:r>
      <w:r>
        <w:rPr>
          <w:sz w:val="15"/>
          <w:szCs w:val="15"/>
          <w:spacing w:val="-20"/>
        </w:rPr>
        <w:t xml:space="preserve"> </w:t>
      </w:r>
      <w:r>
        <w:rPr>
          <w:sz w:val="15"/>
          <w:szCs w:val="15"/>
          <w:spacing w:val="-8"/>
        </w:rPr>
        <w:t>Mavrakis  H</w:t>
      </w:r>
      <w:r>
        <w:rPr>
          <w:sz w:val="15"/>
          <w:szCs w:val="15"/>
          <w:spacing w:val="-16"/>
        </w:rPr>
        <w:t xml:space="preserve"> </w:t>
      </w:r>
      <w:r>
        <w:rPr>
          <w:sz w:val="15"/>
          <w:szCs w:val="15"/>
          <w:spacing w:val="-8"/>
        </w:rPr>
        <w:t>,</w:t>
      </w:r>
      <w:r>
        <w:rPr>
          <w:sz w:val="15"/>
          <w:szCs w:val="15"/>
          <w:spacing w:val="-22"/>
        </w:rPr>
        <w:t xml:space="preserve"> </w:t>
      </w:r>
      <w:r>
        <w:rPr>
          <w:sz w:val="15"/>
          <w:szCs w:val="15"/>
          <w:spacing w:val="-8"/>
        </w:rPr>
        <w:t>et  al</w:t>
      </w:r>
      <w:r>
        <w:rPr>
          <w:sz w:val="15"/>
          <w:szCs w:val="15"/>
          <w:spacing w:val="-9"/>
        </w:rPr>
        <w:t>.  Complete  pulmonary  vein</w:t>
      </w:r>
      <w:r>
        <w:rPr>
          <w:sz w:val="15"/>
          <w:szCs w:val="15"/>
        </w:rPr>
        <w:t xml:space="preserve"> </w:t>
      </w:r>
      <w:r>
        <w:rPr>
          <w:sz w:val="15"/>
          <w:szCs w:val="15"/>
          <w:spacing w:val="-14"/>
        </w:rPr>
        <w:t>isolation</w:t>
      </w:r>
      <w:r>
        <w:rPr>
          <w:sz w:val="15"/>
          <w:szCs w:val="15"/>
          <w:spacing w:val="26"/>
        </w:rPr>
        <w:t xml:space="preserve"> </w:t>
      </w:r>
      <w:r>
        <w:rPr>
          <w:sz w:val="15"/>
          <w:szCs w:val="15"/>
          <w:spacing w:val="-14"/>
        </w:rPr>
        <w:t>guided</w:t>
      </w:r>
      <w:r>
        <w:rPr>
          <w:sz w:val="15"/>
          <w:szCs w:val="15"/>
          <w:spacing w:val="15"/>
          <w:w w:val="101"/>
        </w:rPr>
        <w:t xml:space="preserve"> </w:t>
      </w:r>
      <w:r>
        <w:rPr>
          <w:sz w:val="15"/>
          <w:szCs w:val="15"/>
          <w:spacing w:val="-14"/>
        </w:rPr>
        <w:t>by</w:t>
      </w:r>
      <w:r>
        <w:rPr>
          <w:sz w:val="15"/>
          <w:szCs w:val="15"/>
          <w:spacing w:val="14"/>
        </w:rPr>
        <w:t xml:space="preserve"> </w:t>
      </w:r>
      <w:r>
        <w:rPr>
          <w:sz w:val="15"/>
          <w:szCs w:val="15"/>
          <w:spacing w:val="-14"/>
        </w:rPr>
        <w:t>three-dimensional</w:t>
      </w:r>
      <w:r>
        <w:rPr>
          <w:sz w:val="15"/>
          <w:szCs w:val="15"/>
          <w:spacing w:val="16"/>
          <w:w w:val="101"/>
        </w:rPr>
        <w:t xml:space="preserve"> </w:t>
      </w:r>
      <w:r>
        <w:rPr>
          <w:sz w:val="15"/>
          <w:szCs w:val="15"/>
          <w:spacing w:val="-14"/>
        </w:rPr>
        <w:t>electroanatomical</w:t>
      </w:r>
      <w:r>
        <w:rPr>
          <w:sz w:val="15"/>
          <w:szCs w:val="15"/>
          <w:spacing w:val="16"/>
          <w:w w:val="101"/>
        </w:rPr>
        <w:t xml:space="preserve"> </w:t>
      </w:r>
      <w:r>
        <w:rPr>
          <w:sz w:val="15"/>
          <w:szCs w:val="15"/>
          <w:spacing w:val="-14"/>
        </w:rPr>
        <w:t>mapping</w:t>
      </w:r>
      <w:r>
        <w:rPr>
          <w:sz w:val="15"/>
          <w:szCs w:val="15"/>
        </w:rPr>
        <w:t xml:space="preserve"> </w:t>
      </w:r>
      <w:r>
        <w:rPr>
          <w:sz w:val="15"/>
          <w:szCs w:val="15"/>
          <w:spacing w:val="-12"/>
        </w:rPr>
        <w:t>for</w:t>
      </w:r>
      <w:r>
        <w:rPr>
          <w:sz w:val="15"/>
          <w:szCs w:val="15"/>
          <w:spacing w:val="12"/>
          <w:w w:val="101"/>
        </w:rPr>
        <w:t xml:space="preserve"> </w:t>
      </w:r>
      <w:r>
        <w:rPr>
          <w:sz w:val="15"/>
          <w:szCs w:val="15"/>
          <w:spacing w:val="-12"/>
        </w:rPr>
        <w:t>the</w:t>
      </w:r>
      <w:r>
        <w:rPr>
          <w:sz w:val="15"/>
          <w:szCs w:val="15"/>
          <w:spacing w:val="14"/>
        </w:rPr>
        <w:t xml:space="preserve"> </w:t>
      </w:r>
      <w:r>
        <w:rPr>
          <w:sz w:val="15"/>
          <w:szCs w:val="15"/>
          <w:spacing w:val="-12"/>
        </w:rPr>
        <w:t>treatment</w:t>
      </w:r>
      <w:r>
        <w:rPr>
          <w:sz w:val="15"/>
          <w:szCs w:val="15"/>
          <w:spacing w:val="16"/>
        </w:rPr>
        <w:t xml:space="preserve"> </w:t>
      </w:r>
      <w:r>
        <w:rPr>
          <w:sz w:val="15"/>
          <w:szCs w:val="15"/>
          <w:spacing w:val="-12"/>
        </w:rPr>
        <w:t>of</w:t>
      </w:r>
      <w:r>
        <w:rPr>
          <w:sz w:val="15"/>
          <w:szCs w:val="15"/>
          <w:spacing w:val="6"/>
        </w:rPr>
        <w:t xml:space="preserve"> </w:t>
      </w:r>
      <w:r>
        <w:rPr>
          <w:sz w:val="15"/>
          <w:szCs w:val="15"/>
          <w:spacing w:val="-12"/>
        </w:rPr>
        <w:t>paroxysmal</w:t>
      </w:r>
      <w:r>
        <w:rPr>
          <w:sz w:val="15"/>
          <w:szCs w:val="15"/>
          <w:spacing w:val="17"/>
        </w:rPr>
        <w:t xml:space="preserve"> </w:t>
      </w:r>
      <w:r>
        <w:rPr>
          <w:sz w:val="15"/>
          <w:szCs w:val="15"/>
          <w:spacing w:val="-12"/>
        </w:rPr>
        <w:t>atrial</w:t>
      </w:r>
      <w:r>
        <w:rPr>
          <w:sz w:val="15"/>
          <w:szCs w:val="15"/>
          <w:spacing w:val="12"/>
          <w:w w:val="101"/>
        </w:rPr>
        <w:t xml:space="preserve"> </w:t>
      </w:r>
      <w:r>
        <w:rPr>
          <w:sz w:val="15"/>
          <w:szCs w:val="15"/>
          <w:spacing w:val="-12"/>
        </w:rPr>
        <w:t>fibrillation</w:t>
      </w:r>
      <w:r>
        <w:rPr>
          <w:sz w:val="15"/>
          <w:szCs w:val="15"/>
          <w:spacing w:val="17"/>
        </w:rPr>
        <w:t xml:space="preserve"> </w:t>
      </w:r>
      <w:r>
        <w:rPr>
          <w:sz w:val="15"/>
          <w:szCs w:val="15"/>
          <w:spacing w:val="-12"/>
        </w:rPr>
        <w:t>in</w:t>
      </w:r>
      <w:r>
        <w:rPr>
          <w:sz w:val="15"/>
          <w:szCs w:val="15"/>
          <w:spacing w:val="15"/>
        </w:rPr>
        <w:t xml:space="preserve"> </w:t>
      </w:r>
      <w:r>
        <w:rPr>
          <w:sz w:val="15"/>
          <w:szCs w:val="15"/>
          <w:spacing w:val="-12"/>
        </w:rPr>
        <w:t>pa</w:t>
      </w:r>
      <w:r>
        <w:rPr>
          <w:sz w:val="15"/>
          <w:szCs w:val="15"/>
          <w:spacing w:val="-13"/>
        </w:rPr>
        <w:t>tients</w:t>
      </w:r>
      <w:r>
        <w:rPr>
          <w:sz w:val="15"/>
          <w:szCs w:val="15"/>
          <w:spacing w:val="11"/>
        </w:rPr>
        <w:t xml:space="preserve"> </w:t>
      </w:r>
      <w:r>
        <w:rPr>
          <w:sz w:val="15"/>
          <w:szCs w:val="15"/>
          <w:spacing w:val="-13"/>
        </w:rPr>
        <w:t>with</w:t>
      </w:r>
      <w:r>
        <w:rPr>
          <w:sz w:val="15"/>
          <w:szCs w:val="15"/>
        </w:rPr>
        <w:t xml:space="preserve"> </w:t>
      </w:r>
      <w:r>
        <w:rPr>
          <w:sz w:val="15"/>
          <w:szCs w:val="15"/>
          <w:spacing w:val="-10"/>
        </w:rPr>
        <w:t>hypertrophic</w:t>
      </w:r>
      <w:r>
        <w:rPr>
          <w:sz w:val="15"/>
          <w:szCs w:val="15"/>
          <w:spacing w:val="15"/>
          <w:w w:val="101"/>
        </w:rPr>
        <w:t xml:space="preserve"> </w:t>
      </w:r>
      <w:r>
        <w:rPr>
          <w:sz w:val="15"/>
          <w:szCs w:val="15"/>
          <w:spacing w:val="-10"/>
        </w:rPr>
        <w:t>obstructive</w:t>
      </w:r>
      <w:r>
        <w:rPr>
          <w:sz w:val="15"/>
          <w:szCs w:val="15"/>
          <w:spacing w:val="20"/>
        </w:rPr>
        <w:t xml:space="preserve"> </w:t>
      </w:r>
      <w:r>
        <w:rPr>
          <w:sz w:val="15"/>
          <w:szCs w:val="15"/>
          <w:spacing w:val="-10"/>
        </w:rPr>
        <w:t>cardiomyopathy [</w:t>
      </w:r>
      <w:r>
        <w:rPr>
          <w:sz w:val="15"/>
          <w:szCs w:val="15"/>
          <w:spacing w:val="-21"/>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5"/>
          <w:w w:val="101"/>
        </w:rPr>
        <w:t xml:space="preserve"> </w:t>
      </w:r>
      <w:r>
        <w:rPr>
          <w:sz w:val="15"/>
          <w:szCs w:val="15"/>
          <w:spacing w:val="-10"/>
        </w:rPr>
        <w:t>Europ</w:t>
      </w:r>
      <w:r>
        <w:rPr>
          <w:sz w:val="15"/>
          <w:szCs w:val="15"/>
          <w:spacing w:val="-11"/>
        </w:rPr>
        <w:t>ace</w:t>
      </w:r>
      <w:r>
        <w:rPr>
          <w:sz w:val="15"/>
          <w:szCs w:val="15"/>
          <w:spacing w:val="-16"/>
        </w:rPr>
        <w:t xml:space="preserve"> </w:t>
      </w:r>
      <w:r>
        <w:rPr>
          <w:sz w:val="15"/>
          <w:szCs w:val="15"/>
          <w:spacing w:val="-11"/>
        </w:rPr>
        <w:t>,2005</w:t>
      </w:r>
      <w:r>
        <w:rPr>
          <w:sz w:val="15"/>
          <w:szCs w:val="15"/>
          <w:spacing w:val="-15"/>
        </w:rPr>
        <w:t xml:space="preserve"> </w:t>
      </w:r>
      <w:r>
        <w:rPr>
          <w:sz w:val="15"/>
          <w:szCs w:val="15"/>
          <w:spacing w:val="-11"/>
        </w:rPr>
        <w:t>,7</w:t>
      </w:r>
      <w:r>
        <w:rPr>
          <w:sz w:val="15"/>
          <w:szCs w:val="15"/>
        </w:rPr>
        <w:t xml:space="preserve"> </w:t>
      </w:r>
      <w:r>
        <w:rPr>
          <w:sz w:val="15"/>
          <w:szCs w:val="15"/>
          <w:spacing w:val="-4"/>
        </w:rPr>
        <w:t>(5) :421-427.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eupc. 2005. </w:t>
      </w:r>
      <w:r>
        <w:rPr>
          <w:sz w:val="15"/>
          <w:szCs w:val="15"/>
          <w:spacing w:val="-5"/>
        </w:rPr>
        <w:t>05. 015.</w:t>
      </w:r>
    </w:p>
    <w:p>
      <w:pPr>
        <w:pStyle w:val="BodyText"/>
        <w:ind w:left="897" w:right="342" w:hanging="560"/>
        <w:spacing w:before="61" w:line="229" w:lineRule="auto"/>
        <w:rPr>
          <w:sz w:val="15"/>
          <w:szCs w:val="15"/>
        </w:rPr>
      </w:pPr>
      <w:r>
        <w:rPr>
          <w:sz w:val="15"/>
          <w:szCs w:val="15"/>
          <w:spacing w:val="9"/>
        </w:rPr>
        <w:t>[435]</w:t>
      </w:r>
      <w:r>
        <w:rPr>
          <w:sz w:val="15"/>
          <w:szCs w:val="15"/>
          <w:spacing w:val="1"/>
        </w:rPr>
        <w:t xml:space="preserve">    </w:t>
      </w:r>
      <w:r>
        <w:rPr>
          <w:sz w:val="15"/>
          <w:szCs w:val="15"/>
          <w:spacing w:val="9"/>
        </w:rPr>
        <w:t>马长生</w:t>
      </w:r>
      <w:r>
        <w:rPr>
          <w:sz w:val="15"/>
          <w:szCs w:val="15"/>
          <w:spacing w:val="-11"/>
        </w:rPr>
        <w:t xml:space="preserve"> </w:t>
      </w:r>
      <w:r>
        <w:rPr>
          <w:sz w:val="15"/>
          <w:szCs w:val="15"/>
          <w:spacing w:val="9"/>
        </w:rPr>
        <w:t>,</w:t>
      </w:r>
      <w:r>
        <w:rPr>
          <w:sz w:val="15"/>
          <w:szCs w:val="15"/>
          <w:spacing w:val="-23"/>
        </w:rPr>
        <w:t xml:space="preserve"> </w:t>
      </w:r>
      <w:r>
        <w:rPr>
          <w:sz w:val="15"/>
          <w:szCs w:val="15"/>
          <w:spacing w:val="9"/>
        </w:rPr>
        <w:t>闫倩</w:t>
      </w:r>
      <w:r>
        <w:rPr>
          <w:sz w:val="15"/>
          <w:szCs w:val="15"/>
          <w:spacing w:val="-15"/>
        </w:rPr>
        <w:t xml:space="preserve"> </w:t>
      </w:r>
      <w:r>
        <w:rPr>
          <w:sz w:val="15"/>
          <w:szCs w:val="15"/>
          <w:spacing w:val="9"/>
        </w:rPr>
        <w:t>,董建增</w:t>
      </w:r>
      <w:r>
        <w:rPr>
          <w:sz w:val="15"/>
          <w:szCs w:val="15"/>
          <w:spacing w:val="-15"/>
        </w:rPr>
        <w:t xml:space="preserve"> </w:t>
      </w:r>
      <w:r>
        <w:rPr>
          <w:sz w:val="15"/>
          <w:szCs w:val="15"/>
          <w:spacing w:val="9"/>
        </w:rPr>
        <w:t>,等. 肥厚型</w:t>
      </w:r>
      <w:r>
        <w:rPr>
          <w:sz w:val="15"/>
          <w:szCs w:val="15"/>
          <w:spacing w:val="8"/>
        </w:rPr>
        <w:t>心肌病患者心房颤动导管</w:t>
      </w:r>
      <w:r>
        <w:rPr>
          <w:sz w:val="15"/>
          <w:szCs w:val="15"/>
        </w:rPr>
        <w:t xml:space="preserve"> </w:t>
      </w:r>
      <w:r>
        <w:rPr>
          <w:sz w:val="15"/>
          <w:szCs w:val="15"/>
          <w:spacing w:val="9"/>
        </w:rPr>
        <w:t>消融有效性研究[</w:t>
      </w:r>
      <w:r>
        <w:rPr>
          <w:sz w:val="15"/>
          <w:szCs w:val="15"/>
          <w:spacing w:val="-20"/>
        </w:rPr>
        <w:t xml:space="preserve"> </w:t>
      </w:r>
      <w:r>
        <w:rPr>
          <w:sz w:val="15"/>
          <w:szCs w:val="15"/>
          <w:spacing w:val="9"/>
        </w:rPr>
        <w:t>J]</w:t>
      </w:r>
      <w:r>
        <w:rPr>
          <w:sz w:val="15"/>
          <w:szCs w:val="15"/>
          <w:spacing w:val="-17"/>
        </w:rPr>
        <w:t xml:space="preserve"> </w:t>
      </w:r>
      <w:r>
        <w:rPr>
          <w:sz w:val="15"/>
          <w:szCs w:val="15"/>
          <w:spacing w:val="9"/>
        </w:rPr>
        <w:t>.</w:t>
      </w:r>
      <w:r>
        <w:rPr>
          <w:sz w:val="15"/>
          <w:szCs w:val="15"/>
          <w:spacing w:val="27"/>
        </w:rPr>
        <w:t xml:space="preserve"> </w:t>
      </w:r>
      <w:r>
        <w:rPr>
          <w:sz w:val="15"/>
          <w:szCs w:val="15"/>
          <w:spacing w:val="9"/>
        </w:rPr>
        <w:t>中华心律失常学杂志</w:t>
      </w:r>
      <w:r>
        <w:rPr>
          <w:sz w:val="15"/>
          <w:szCs w:val="15"/>
          <w:spacing w:val="-15"/>
        </w:rPr>
        <w:t xml:space="preserve"> </w:t>
      </w:r>
      <w:r>
        <w:rPr>
          <w:sz w:val="15"/>
          <w:szCs w:val="15"/>
          <w:spacing w:val="9"/>
        </w:rPr>
        <w:t>,2013</w:t>
      </w:r>
      <w:r>
        <w:rPr>
          <w:sz w:val="15"/>
          <w:szCs w:val="15"/>
          <w:spacing w:val="-15"/>
        </w:rPr>
        <w:t xml:space="preserve"> </w:t>
      </w:r>
      <w:r>
        <w:rPr>
          <w:sz w:val="15"/>
          <w:szCs w:val="15"/>
          <w:spacing w:val="9"/>
        </w:rPr>
        <w:t>,</w:t>
      </w:r>
      <w:r>
        <w:rPr>
          <w:sz w:val="15"/>
          <w:szCs w:val="15"/>
          <w:spacing w:val="-17"/>
        </w:rPr>
        <w:t xml:space="preserve"> </w:t>
      </w:r>
      <w:r>
        <w:rPr>
          <w:sz w:val="15"/>
          <w:szCs w:val="15"/>
          <w:spacing w:val="9"/>
        </w:rPr>
        <w:t>17</w:t>
      </w:r>
      <w:r>
        <w:rPr>
          <w:sz w:val="15"/>
          <w:szCs w:val="15"/>
          <w:spacing w:val="-10"/>
        </w:rPr>
        <w:t xml:space="preserve"> </w:t>
      </w:r>
      <w:r>
        <w:rPr>
          <w:sz w:val="15"/>
          <w:szCs w:val="15"/>
          <w:spacing w:val="8"/>
        </w:rPr>
        <w:t>(</w:t>
      </w:r>
      <w:r>
        <w:rPr>
          <w:sz w:val="15"/>
          <w:szCs w:val="15"/>
          <w:spacing w:val="-19"/>
        </w:rPr>
        <w:t xml:space="preserve"> </w:t>
      </w:r>
      <w:r>
        <w:rPr>
          <w:sz w:val="15"/>
          <w:szCs w:val="15"/>
          <w:spacing w:val="8"/>
        </w:rPr>
        <w:t>3) :</w:t>
      </w:r>
      <w:r>
        <w:rPr>
          <w:sz w:val="15"/>
          <w:szCs w:val="15"/>
        </w:rPr>
        <w:t xml:space="preserve"> </w:t>
      </w:r>
      <w:r>
        <w:rPr>
          <w:sz w:val="15"/>
          <w:szCs w:val="15"/>
          <w:spacing w:val="-7"/>
        </w:rPr>
        <w:t>167-171.</w:t>
      </w:r>
      <w:r>
        <w:rPr>
          <w:sz w:val="15"/>
          <w:szCs w:val="15"/>
          <w:spacing w:val="16"/>
          <w:w w:val="102"/>
        </w:rPr>
        <w:t xml:space="preserve">  </w:t>
      </w:r>
      <w:r>
        <w:rPr>
          <w:sz w:val="15"/>
          <w:szCs w:val="15"/>
          <w:spacing w:val="-7"/>
        </w:rPr>
        <w:t>DOI</w:t>
      </w:r>
      <w:r>
        <w:rPr>
          <w:sz w:val="15"/>
          <w:szCs w:val="15"/>
          <w:spacing w:val="-15"/>
        </w:rPr>
        <w:t xml:space="preserve"> </w:t>
      </w:r>
      <w:r>
        <w:rPr>
          <w:sz w:val="15"/>
          <w:szCs w:val="15"/>
          <w:spacing w:val="-7"/>
        </w:rPr>
        <w:t>: 10.  3760/cma.</w:t>
      </w:r>
      <w:r>
        <w:rPr>
          <w:sz w:val="15"/>
          <w:szCs w:val="15"/>
          <w:spacing w:val="26"/>
          <w:w w:val="101"/>
        </w:rPr>
        <w:t xml:space="preserve"> </w:t>
      </w:r>
      <w:r>
        <w:rPr>
          <w:sz w:val="15"/>
          <w:szCs w:val="15"/>
          <w:spacing w:val="-7"/>
        </w:rPr>
        <w:t>j.  issn.  1007-6638.  2013.  03.</w:t>
      </w:r>
      <w:r>
        <w:rPr>
          <w:sz w:val="15"/>
          <w:szCs w:val="15"/>
        </w:rPr>
        <w:t xml:space="preserve">  </w:t>
      </w:r>
      <w:r>
        <w:rPr>
          <w:sz w:val="15"/>
          <w:szCs w:val="15"/>
          <w:spacing w:val="-7"/>
        </w:rPr>
        <w:t>002.</w:t>
      </w:r>
    </w:p>
    <w:p>
      <w:pPr>
        <w:pStyle w:val="BodyText"/>
        <w:ind w:left="901" w:right="343" w:hanging="564"/>
        <w:spacing w:before="73" w:line="219" w:lineRule="auto"/>
        <w:rPr>
          <w:sz w:val="15"/>
          <w:szCs w:val="15"/>
        </w:rPr>
      </w:pPr>
      <w:r>
        <w:rPr>
          <w:sz w:val="15"/>
          <w:szCs w:val="15"/>
          <w:spacing w:val="-6"/>
        </w:rPr>
        <w:t>[436]    Pietersen</w:t>
      </w:r>
      <w:r>
        <w:rPr>
          <w:sz w:val="15"/>
          <w:szCs w:val="15"/>
          <w:spacing w:val="15"/>
          <w:w w:val="101"/>
        </w:rPr>
        <w:t xml:space="preserve"> </w:t>
      </w:r>
      <w:r>
        <w:rPr>
          <w:sz w:val="15"/>
          <w:szCs w:val="15"/>
          <w:spacing w:val="-6"/>
        </w:rPr>
        <w:t>AH</w:t>
      </w:r>
      <w:r>
        <w:rPr>
          <w:sz w:val="15"/>
          <w:szCs w:val="15"/>
          <w:spacing w:val="-16"/>
        </w:rPr>
        <w:t xml:space="preserve"> </w:t>
      </w:r>
      <w:r>
        <w:rPr>
          <w:sz w:val="15"/>
          <w:szCs w:val="15"/>
          <w:spacing w:val="-6"/>
        </w:rPr>
        <w:t>,And</w:t>
      </w:r>
      <w:r>
        <w:rPr>
          <w:sz w:val="15"/>
          <w:szCs w:val="15"/>
          <w:spacing w:val="-7"/>
        </w:rPr>
        <w:t>ersen</w:t>
      </w:r>
      <w:r>
        <w:rPr>
          <w:sz w:val="15"/>
          <w:szCs w:val="15"/>
          <w:spacing w:val="22"/>
          <w:w w:val="101"/>
        </w:rPr>
        <w:t xml:space="preserve"> </w:t>
      </w:r>
      <w:r>
        <w:rPr>
          <w:sz w:val="15"/>
          <w:szCs w:val="15"/>
          <w:spacing w:val="-7"/>
        </w:rPr>
        <w:t>ED</w:t>
      </w:r>
      <w:r>
        <w:rPr>
          <w:sz w:val="15"/>
          <w:szCs w:val="15"/>
          <w:spacing w:val="-16"/>
        </w:rPr>
        <w:t xml:space="preserve"> </w:t>
      </w:r>
      <w:r>
        <w:rPr>
          <w:sz w:val="15"/>
          <w:szCs w:val="15"/>
          <w:spacing w:val="-7"/>
        </w:rPr>
        <w:t>,Sandøe</w:t>
      </w:r>
      <w:r>
        <w:rPr>
          <w:sz w:val="15"/>
          <w:szCs w:val="15"/>
          <w:spacing w:val="22"/>
          <w:w w:val="101"/>
        </w:rPr>
        <w:t xml:space="preserve"> </w:t>
      </w:r>
      <w:r>
        <w:rPr>
          <w:sz w:val="15"/>
          <w:szCs w:val="15"/>
          <w:spacing w:val="-7"/>
        </w:rPr>
        <w:t>E. Atrial</w:t>
      </w:r>
      <w:r>
        <w:rPr>
          <w:sz w:val="15"/>
          <w:szCs w:val="15"/>
          <w:spacing w:val="18"/>
        </w:rPr>
        <w:t xml:space="preserve"> </w:t>
      </w:r>
      <w:r>
        <w:rPr>
          <w:sz w:val="15"/>
          <w:szCs w:val="15"/>
          <w:spacing w:val="-7"/>
        </w:rPr>
        <w:t>fibrillation  in</w:t>
      </w:r>
      <w:r>
        <w:rPr>
          <w:sz w:val="15"/>
          <w:szCs w:val="15"/>
          <w:spacing w:val="20"/>
          <w:w w:val="102"/>
        </w:rPr>
        <w:t xml:space="preserve"> </w:t>
      </w:r>
      <w:r>
        <w:rPr>
          <w:sz w:val="15"/>
          <w:szCs w:val="15"/>
          <w:spacing w:val="-7"/>
        </w:rPr>
        <w:t>the</w:t>
      </w:r>
      <w:r>
        <w:rPr>
          <w:sz w:val="15"/>
          <w:szCs w:val="15"/>
        </w:rPr>
        <w:t xml:space="preserve"> </w:t>
      </w:r>
      <w:r>
        <w:rPr>
          <w:sz w:val="15"/>
          <w:szCs w:val="15"/>
          <w:spacing w:val="-9"/>
        </w:rPr>
        <w:t>Wolff-Parkinson-White</w:t>
      </w:r>
      <w:r>
        <w:rPr>
          <w:sz w:val="15"/>
          <w:szCs w:val="15"/>
          <w:spacing w:val="33"/>
          <w:w w:val="101"/>
        </w:rPr>
        <w:t xml:space="preserve"> </w:t>
      </w:r>
      <w:r>
        <w:rPr>
          <w:sz w:val="15"/>
          <w:szCs w:val="15"/>
          <w:spacing w:val="-9"/>
        </w:rPr>
        <w:t>syndrome [</w:t>
      </w:r>
      <w:r>
        <w:rPr>
          <w:sz w:val="15"/>
          <w:szCs w:val="15"/>
          <w:spacing w:val="-15"/>
        </w:rPr>
        <w:t xml:space="preserve"> </w:t>
      </w:r>
      <w:r>
        <w:rPr>
          <w:sz w:val="15"/>
          <w:szCs w:val="15"/>
          <w:spacing w:val="-9"/>
        </w:rPr>
        <w:t>J]</w:t>
      </w:r>
      <w:r>
        <w:rPr>
          <w:sz w:val="15"/>
          <w:szCs w:val="15"/>
          <w:spacing w:val="-17"/>
        </w:rPr>
        <w:t xml:space="preserve"> </w:t>
      </w:r>
      <w:r>
        <w:rPr>
          <w:sz w:val="15"/>
          <w:szCs w:val="15"/>
          <w:spacing w:val="-9"/>
        </w:rPr>
        <w:t>.</w:t>
      </w:r>
      <w:r>
        <w:rPr>
          <w:sz w:val="15"/>
          <w:szCs w:val="15"/>
          <w:spacing w:val="23"/>
          <w:w w:val="102"/>
        </w:rPr>
        <w:t xml:space="preserve"> </w:t>
      </w:r>
      <w:r>
        <w:rPr>
          <w:sz w:val="15"/>
          <w:szCs w:val="15"/>
          <w:spacing w:val="-9"/>
        </w:rPr>
        <w:t>Am  J  Cardiol</w:t>
      </w:r>
      <w:r>
        <w:rPr>
          <w:sz w:val="15"/>
          <w:szCs w:val="15"/>
          <w:spacing w:val="-16"/>
        </w:rPr>
        <w:t xml:space="preserve"> </w:t>
      </w:r>
      <w:r>
        <w:rPr>
          <w:sz w:val="15"/>
          <w:szCs w:val="15"/>
          <w:spacing w:val="-9"/>
        </w:rPr>
        <w:t>, 1992</w:t>
      </w:r>
      <w:r>
        <w:rPr>
          <w:sz w:val="15"/>
          <w:szCs w:val="15"/>
          <w:spacing w:val="-14"/>
        </w:rPr>
        <w:t xml:space="preserve"> </w:t>
      </w:r>
      <w:r>
        <w:rPr>
          <w:sz w:val="15"/>
          <w:szCs w:val="15"/>
          <w:spacing w:val="-9"/>
        </w:rPr>
        <w:t>,</w:t>
      </w:r>
      <w:r>
        <w:rPr>
          <w:sz w:val="15"/>
          <w:szCs w:val="15"/>
          <w:spacing w:val="-18"/>
        </w:rPr>
        <w:t xml:space="preserve"> </w:t>
      </w:r>
      <w:r>
        <w:rPr>
          <w:sz w:val="15"/>
          <w:szCs w:val="15"/>
          <w:spacing w:val="-9"/>
        </w:rPr>
        <w:t>70</w:t>
      </w:r>
      <w:r>
        <w:rPr>
          <w:sz w:val="15"/>
          <w:szCs w:val="15"/>
        </w:rPr>
        <w:t xml:space="preserve"> </w:t>
      </w:r>
      <w:r>
        <w:rPr>
          <w:sz w:val="15"/>
          <w:szCs w:val="15"/>
          <w:spacing w:val="-3"/>
        </w:rPr>
        <w:t>(5) :38A-43A. DOI</w:t>
      </w:r>
      <w:r>
        <w:rPr>
          <w:sz w:val="15"/>
          <w:szCs w:val="15"/>
          <w:spacing w:val="-14"/>
        </w:rPr>
        <w:t xml:space="preserve"> </w:t>
      </w:r>
      <w:r>
        <w:rPr>
          <w:sz w:val="15"/>
          <w:szCs w:val="15"/>
          <w:spacing w:val="-3"/>
        </w:rPr>
        <w:t>:10.</w:t>
      </w:r>
      <w:r>
        <w:rPr>
          <w:sz w:val="15"/>
          <w:szCs w:val="15"/>
          <w:spacing w:val="9"/>
        </w:rPr>
        <w:t xml:space="preserve"> </w:t>
      </w:r>
      <w:r>
        <w:rPr>
          <w:sz w:val="15"/>
          <w:szCs w:val="15"/>
          <w:spacing w:val="-3"/>
        </w:rPr>
        <w:t>1016/0002-914</w:t>
      </w:r>
      <w:r>
        <w:rPr>
          <w:sz w:val="15"/>
          <w:szCs w:val="15"/>
          <w:spacing w:val="-4"/>
        </w:rPr>
        <w:t>9(92)91076-g.</w:t>
      </w:r>
    </w:p>
    <w:p>
      <w:pPr>
        <w:pStyle w:val="BodyText"/>
        <w:ind w:left="900" w:right="341" w:hanging="563"/>
        <w:spacing w:before="75" w:line="225" w:lineRule="auto"/>
        <w:rPr>
          <w:sz w:val="15"/>
          <w:szCs w:val="15"/>
        </w:rPr>
      </w:pPr>
      <w:r>
        <w:rPr>
          <w:sz w:val="15"/>
          <w:szCs w:val="15"/>
          <w:spacing w:val="-7"/>
        </w:rPr>
        <w:t>[437]    Zardini</w:t>
      </w:r>
      <w:r>
        <w:rPr>
          <w:sz w:val="15"/>
          <w:szCs w:val="15"/>
          <w:spacing w:val="35"/>
        </w:rPr>
        <w:t xml:space="preserve"> </w:t>
      </w:r>
      <w:r>
        <w:rPr>
          <w:sz w:val="15"/>
          <w:szCs w:val="15"/>
          <w:spacing w:val="-7"/>
        </w:rPr>
        <w:t>M</w:t>
      </w:r>
      <w:r>
        <w:rPr>
          <w:sz w:val="15"/>
          <w:szCs w:val="15"/>
          <w:spacing w:val="-15"/>
        </w:rPr>
        <w:t xml:space="preserve"> </w:t>
      </w:r>
      <w:r>
        <w:rPr>
          <w:sz w:val="15"/>
          <w:szCs w:val="15"/>
          <w:spacing w:val="-7"/>
        </w:rPr>
        <w:t>,Yee</w:t>
      </w:r>
      <w:r>
        <w:rPr>
          <w:sz w:val="15"/>
          <w:szCs w:val="15"/>
          <w:spacing w:val="17"/>
          <w:w w:val="101"/>
        </w:rPr>
        <w:t xml:space="preserve"> </w:t>
      </w:r>
      <w:r>
        <w:rPr>
          <w:sz w:val="15"/>
          <w:szCs w:val="15"/>
          <w:spacing w:val="-7"/>
        </w:rPr>
        <w:t>R</w:t>
      </w:r>
      <w:r>
        <w:rPr>
          <w:sz w:val="15"/>
          <w:szCs w:val="15"/>
          <w:spacing w:val="-16"/>
        </w:rPr>
        <w:t xml:space="preserve"> </w:t>
      </w:r>
      <w:r>
        <w:rPr>
          <w:sz w:val="15"/>
          <w:szCs w:val="15"/>
          <w:spacing w:val="-7"/>
        </w:rPr>
        <w:t>,Thakur</w:t>
      </w:r>
      <w:r>
        <w:rPr>
          <w:sz w:val="15"/>
          <w:szCs w:val="15"/>
          <w:spacing w:val="22"/>
          <w:w w:val="101"/>
        </w:rPr>
        <w:t xml:space="preserve"> </w:t>
      </w:r>
      <w:r>
        <w:rPr>
          <w:sz w:val="15"/>
          <w:szCs w:val="15"/>
          <w:spacing w:val="-7"/>
        </w:rPr>
        <w:t>RK</w:t>
      </w:r>
      <w:r>
        <w:rPr>
          <w:sz w:val="15"/>
          <w:szCs w:val="15"/>
          <w:spacing w:val="-16"/>
        </w:rPr>
        <w:t xml:space="preserve"> </w:t>
      </w:r>
      <w:r>
        <w:rPr>
          <w:sz w:val="15"/>
          <w:szCs w:val="15"/>
          <w:spacing w:val="-7"/>
        </w:rPr>
        <w:t>,et</w:t>
      </w:r>
      <w:r>
        <w:rPr>
          <w:sz w:val="15"/>
          <w:szCs w:val="15"/>
          <w:spacing w:val="23"/>
          <w:w w:val="101"/>
        </w:rPr>
        <w:t xml:space="preserve"> </w:t>
      </w:r>
      <w:r>
        <w:rPr>
          <w:sz w:val="15"/>
          <w:szCs w:val="15"/>
          <w:spacing w:val="-7"/>
        </w:rPr>
        <w:t>al.</w:t>
      </w:r>
      <w:r>
        <w:rPr>
          <w:sz w:val="15"/>
          <w:szCs w:val="15"/>
          <w:spacing w:val="8"/>
        </w:rPr>
        <w:t xml:space="preserve"> </w:t>
      </w:r>
      <w:r>
        <w:rPr>
          <w:sz w:val="15"/>
          <w:szCs w:val="15"/>
          <w:spacing w:val="-7"/>
        </w:rPr>
        <w:t>Risk</w:t>
      </w:r>
      <w:r>
        <w:rPr>
          <w:sz w:val="15"/>
          <w:szCs w:val="15"/>
          <w:spacing w:val="22"/>
          <w:w w:val="102"/>
        </w:rPr>
        <w:t xml:space="preserve"> </w:t>
      </w:r>
      <w:r>
        <w:rPr>
          <w:sz w:val="15"/>
          <w:szCs w:val="15"/>
          <w:spacing w:val="-7"/>
        </w:rPr>
        <w:t>of</w:t>
      </w:r>
      <w:r>
        <w:rPr>
          <w:sz w:val="15"/>
          <w:szCs w:val="15"/>
          <w:spacing w:val="14"/>
          <w:w w:val="102"/>
        </w:rPr>
        <w:t xml:space="preserve"> </w:t>
      </w:r>
      <w:r>
        <w:rPr>
          <w:sz w:val="15"/>
          <w:szCs w:val="15"/>
          <w:spacing w:val="-7"/>
        </w:rPr>
        <w:t>sudden  arrhythmic</w:t>
      </w:r>
      <w:r>
        <w:rPr>
          <w:sz w:val="15"/>
          <w:szCs w:val="15"/>
        </w:rPr>
        <w:t xml:space="preserve"> </w:t>
      </w:r>
      <w:r>
        <w:rPr>
          <w:sz w:val="15"/>
          <w:szCs w:val="15"/>
          <w:spacing w:val="-13"/>
        </w:rPr>
        <w:t>death</w:t>
      </w:r>
      <w:r>
        <w:rPr>
          <w:sz w:val="15"/>
          <w:szCs w:val="15"/>
          <w:spacing w:val="28"/>
        </w:rPr>
        <w:t xml:space="preserve"> </w:t>
      </w:r>
      <w:r>
        <w:rPr>
          <w:sz w:val="15"/>
          <w:szCs w:val="15"/>
          <w:spacing w:val="-13"/>
        </w:rPr>
        <w:t>in</w:t>
      </w:r>
      <w:r>
        <w:rPr>
          <w:sz w:val="15"/>
          <w:szCs w:val="15"/>
          <w:spacing w:val="26"/>
          <w:w w:val="101"/>
        </w:rPr>
        <w:t xml:space="preserve"> </w:t>
      </w:r>
      <w:r>
        <w:rPr>
          <w:sz w:val="15"/>
          <w:szCs w:val="15"/>
          <w:spacing w:val="-13"/>
        </w:rPr>
        <w:t>the</w:t>
      </w:r>
      <w:r>
        <w:rPr>
          <w:sz w:val="15"/>
          <w:szCs w:val="15"/>
          <w:spacing w:val="26"/>
        </w:rPr>
        <w:t xml:space="preserve"> </w:t>
      </w:r>
      <w:r>
        <w:rPr>
          <w:sz w:val="15"/>
          <w:szCs w:val="15"/>
          <w:spacing w:val="-13"/>
        </w:rPr>
        <w:t>Wolff-Parkinson-White</w:t>
      </w:r>
      <w:r>
        <w:rPr>
          <w:sz w:val="15"/>
          <w:szCs w:val="15"/>
          <w:spacing w:val="29"/>
        </w:rPr>
        <w:t xml:space="preserve"> </w:t>
      </w:r>
      <w:r>
        <w:rPr>
          <w:sz w:val="15"/>
          <w:szCs w:val="15"/>
          <w:spacing w:val="-13"/>
        </w:rPr>
        <w:t>syndrome</w:t>
      </w:r>
      <w:r>
        <w:rPr>
          <w:sz w:val="15"/>
          <w:szCs w:val="15"/>
          <w:spacing w:val="-15"/>
        </w:rPr>
        <w:t xml:space="preserve"> </w:t>
      </w:r>
      <w:r>
        <w:rPr>
          <w:sz w:val="15"/>
          <w:szCs w:val="15"/>
          <w:spacing w:val="-13"/>
        </w:rPr>
        <w:t>:</w:t>
      </w:r>
      <w:r>
        <w:rPr>
          <w:sz w:val="15"/>
          <w:szCs w:val="15"/>
          <w:spacing w:val="-25"/>
        </w:rPr>
        <w:t xml:space="preserve"> </w:t>
      </w:r>
      <w:r>
        <w:rPr>
          <w:sz w:val="15"/>
          <w:szCs w:val="15"/>
          <w:spacing w:val="-13"/>
        </w:rPr>
        <w:t>current</w:t>
      </w:r>
      <w:r>
        <w:rPr>
          <w:sz w:val="15"/>
          <w:szCs w:val="15"/>
          <w:spacing w:val="26"/>
          <w:w w:val="101"/>
        </w:rPr>
        <w:t xml:space="preserve"> </w:t>
      </w:r>
      <w:r>
        <w:rPr>
          <w:sz w:val="15"/>
          <w:szCs w:val="15"/>
          <w:spacing w:val="-13"/>
        </w:rPr>
        <w:t>perspec-</w:t>
      </w:r>
      <w:r>
        <w:rPr>
          <w:sz w:val="15"/>
          <w:szCs w:val="15"/>
        </w:rPr>
        <w:t xml:space="preserve"> </w:t>
      </w:r>
      <w:r>
        <w:rPr>
          <w:sz w:val="15"/>
          <w:szCs w:val="15"/>
          <w:spacing w:val="-6"/>
        </w:rPr>
        <w:t>tives[</w:t>
      </w:r>
      <w:r>
        <w:rPr>
          <w:sz w:val="15"/>
          <w:szCs w:val="15"/>
          <w:spacing w:val="-18"/>
        </w:rPr>
        <w:t xml:space="preserve"> </w:t>
      </w:r>
      <w:r>
        <w:rPr>
          <w:sz w:val="15"/>
          <w:szCs w:val="15"/>
          <w:spacing w:val="-6"/>
        </w:rPr>
        <w:t>J ]</w:t>
      </w:r>
      <w:r>
        <w:rPr>
          <w:sz w:val="15"/>
          <w:szCs w:val="15"/>
          <w:spacing w:val="-16"/>
        </w:rPr>
        <w:t xml:space="preserve"> </w:t>
      </w:r>
      <w:r>
        <w:rPr>
          <w:sz w:val="15"/>
          <w:szCs w:val="15"/>
          <w:spacing w:val="-6"/>
        </w:rPr>
        <w:t>.</w:t>
      </w:r>
      <w:r>
        <w:rPr>
          <w:sz w:val="15"/>
          <w:szCs w:val="15"/>
          <w:spacing w:val="31"/>
          <w:w w:val="101"/>
        </w:rPr>
        <w:t xml:space="preserve"> </w:t>
      </w:r>
      <w:r>
        <w:rPr>
          <w:sz w:val="15"/>
          <w:szCs w:val="15"/>
          <w:spacing w:val="-6"/>
        </w:rPr>
        <w:t>Pacing  Clin  Electrophysiol</w:t>
      </w:r>
      <w:r>
        <w:rPr>
          <w:sz w:val="15"/>
          <w:szCs w:val="15"/>
          <w:spacing w:val="-15"/>
        </w:rPr>
        <w:t xml:space="preserve"> </w:t>
      </w:r>
      <w:r>
        <w:rPr>
          <w:sz w:val="15"/>
          <w:szCs w:val="15"/>
          <w:spacing w:val="-6"/>
        </w:rPr>
        <w:t>, 1994</w:t>
      </w:r>
      <w:r>
        <w:rPr>
          <w:sz w:val="15"/>
          <w:szCs w:val="15"/>
          <w:spacing w:val="-15"/>
        </w:rPr>
        <w:t xml:space="preserve"> </w:t>
      </w:r>
      <w:r>
        <w:rPr>
          <w:sz w:val="15"/>
          <w:szCs w:val="15"/>
          <w:spacing w:val="-6"/>
        </w:rPr>
        <w:t>,</w:t>
      </w:r>
      <w:r>
        <w:rPr>
          <w:sz w:val="15"/>
          <w:szCs w:val="15"/>
          <w:spacing w:val="2"/>
        </w:rPr>
        <w:t xml:space="preserve"> </w:t>
      </w:r>
      <w:r>
        <w:rPr>
          <w:sz w:val="15"/>
          <w:szCs w:val="15"/>
          <w:spacing w:val="-6"/>
        </w:rPr>
        <w:t>17</w:t>
      </w:r>
      <w:r>
        <w:rPr>
          <w:sz w:val="15"/>
          <w:szCs w:val="15"/>
          <w:spacing w:val="9"/>
        </w:rPr>
        <w:t xml:space="preserve"> </w:t>
      </w:r>
      <w:r>
        <w:rPr>
          <w:sz w:val="15"/>
          <w:szCs w:val="15"/>
          <w:spacing w:val="-6"/>
        </w:rPr>
        <w:t>( 5Pt1 ) :</w:t>
      </w:r>
      <w:r>
        <w:rPr>
          <w:sz w:val="15"/>
          <w:szCs w:val="15"/>
          <w:spacing w:val="-11"/>
        </w:rPr>
        <w:t xml:space="preserve"> </w:t>
      </w:r>
      <w:r>
        <w:rPr>
          <w:sz w:val="15"/>
          <w:szCs w:val="15"/>
          <w:spacing w:val="-6"/>
        </w:rPr>
        <w:t>966-</w:t>
      </w:r>
      <w:r>
        <w:rPr>
          <w:sz w:val="15"/>
          <w:szCs w:val="15"/>
        </w:rPr>
        <w:t xml:space="preserve"> </w:t>
      </w:r>
      <w:r>
        <w:rPr>
          <w:sz w:val="15"/>
          <w:szCs w:val="15"/>
          <w:spacing w:val="-7"/>
        </w:rPr>
        <w:t>975.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1111/j.</w:t>
      </w:r>
      <w:r>
        <w:rPr>
          <w:sz w:val="15"/>
          <w:szCs w:val="15"/>
          <w:spacing w:val="10"/>
        </w:rPr>
        <w:t xml:space="preserve"> </w:t>
      </w:r>
      <w:r>
        <w:rPr>
          <w:sz w:val="15"/>
          <w:szCs w:val="15"/>
          <w:spacing w:val="-7"/>
        </w:rPr>
        <w:t>1540-8159.</w:t>
      </w:r>
      <w:r>
        <w:rPr>
          <w:sz w:val="15"/>
          <w:szCs w:val="15"/>
          <w:spacing w:val="9"/>
        </w:rPr>
        <w:t xml:space="preserve"> </w:t>
      </w:r>
      <w:r>
        <w:rPr>
          <w:sz w:val="15"/>
          <w:szCs w:val="15"/>
          <w:spacing w:val="-7"/>
        </w:rPr>
        <w:t>1994.</w:t>
      </w:r>
      <w:r>
        <w:rPr>
          <w:sz w:val="15"/>
          <w:szCs w:val="15"/>
          <w:spacing w:val="-8"/>
        </w:rPr>
        <w:t xml:space="preserve"> tb01440. x.</w:t>
      </w:r>
    </w:p>
    <w:p>
      <w:pPr>
        <w:pStyle w:val="BodyText"/>
        <w:ind w:left="899" w:right="341" w:hanging="562"/>
        <w:spacing w:before="74" w:line="226" w:lineRule="auto"/>
        <w:rPr>
          <w:sz w:val="15"/>
          <w:szCs w:val="15"/>
        </w:rPr>
      </w:pPr>
      <w:r>
        <w:rPr>
          <w:sz w:val="15"/>
          <w:szCs w:val="15"/>
          <w:spacing w:val="-8"/>
        </w:rPr>
        <w:t>[438]    Simonian</w:t>
      </w:r>
      <w:r>
        <w:rPr>
          <w:sz w:val="15"/>
          <w:szCs w:val="15"/>
          <w:spacing w:val="18"/>
        </w:rPr>
        <w:t xml:space="preserve"> </w:t>
      </w:r>
      <w:r>
        <w:rPr>
          <w:sz w:val="15"/>
          <w:szCs w:val="15"/>
          <w:spacing w:val="-8"/>
        </w:rPr>
        <w:t>SM</w:t>
      </w:r>
      <w:r>
        <w:rPr>
          <w:sz w:val="15"/>
          <w:szCs w:val="15"/>
          <w:spacing w:val="-15"/>
        </w:rPr>
        <w:t xml:space="preserve"> </w:t>
      </w:r>
      <w:r>
        <w:rPr>
          <w:sz w:val="15"/>
          <w:szCs w:val="15"/>
          <w:spacing w:val="-8"/>
        </w:rPr>
        <w:t>,Lotfipour</w:t>
      </w:r>
      <w:r>
        <w:rPr>
          <w:sz w:val="15"/>
          <w:szCs w:val="15"/>
          <w:spacing w:val="15"/>
          <w:w w:val="102"/>
        </w:rPr>
        <w:t xml:space="preserve"> </w:t>
      </w:r>
      <w:r>
        <w:rPr>
          <w:sz w:val="15"/>
          <w:szCs w:val="15"/>
          <w:spacing w:val="-8"/>
        </w:rPr>
        <w:t>S</w:t>
      </w:r>
      <w:r>
        <w:rPr>
          <w:sz w:val="15"/>
          <w:szCs w:val="15"/>
          <w:spacing w:val="-15"/>
        </w:rPr>
        <w:t xml:space="preserve"> </w:t>
      </w:r>
      <w:r>
        <w:rPr>
          <w:sz w:val="15"/>
          <w:szCs w:val="15"/>
          <w:spacing w:val="-8"/>
        </w:rPr>
        <w:t>,</w:t>
      </w:r>
      <w:r>
        <w:rPr>
          <w:sz w:val="15"/>
          <w:szCs w:val="15"/>
          <w:spacing w:val="-9"/>
        </w:rPr>
        <w:t>Wall</w:t>
      </w:r>
      <w:r>
        <w:rPr>
          <w:sz w:val="15"/>
          <w:szCs w:val="15"/>
          <w:spacing w:val="19"/>
        </w:rPr>
        <w:t xml:space="preserve"> </w:t>
      </w:r>
      <w:r>
        <w:rPr>
          <w:sz w:val="15"/>
          <w:szCs w:val="15"/>
          <w:spacing w:val="-9"/>
        </w:rPr>
        <w:t>C</w:t>
      </w:r>
      <w:r>
        <w:rPr>
          <w:sz w:val="15"/>
          <w:szCs w:val="15"/>
          <w:spacing w:val="-15"/>
        </w:rPr>
        <w:t xml:space="preserve"> </w:t>
      </w:r>
      <w:r>
        <w:rPr>
          <w:sz w:val="15"/>
          <w:szCs w:val="15"/>
          <w:spacing w:val="-9"/>
        </w:rPr>
        <w:t>,et</w:t>
      </w:r>
      <w:r>
        <w:rPr>
          <w:sz w:val="15"/>
          <w:szCs w:val="15"/>
          <w:spacing w:val="17"/>
          <w:w w:val="101"/>
        </w:rPr>
        <w:t xml:space="preserve"> </w:t>
      </w:r>
      <w:r>
        <w:rPr>
          <w:sz w:val="15"/>
          <w:szCs w:val="15"/>
          <w:spacing w:val="-9"/>
        </w:rPr>
        <w:t>al. Challenging</w:t>
      </w:r>
      <w:r>
        <w:rPr>
          <w:sz w:val="15"/>
          <w:szCs w:val="15"/>
          <w:spacing w:val="17"/>
          <w:w w:val="101"/>
        </w:rPr>
        <w:t xml:space="preserve"> </w:t>
      </w:r>
      <w:r>
        <w:rPr>
          <w:sz w:val="15"/>
          <w:szCs w:val="15"/>
          <w:spacing w:val="-9"/>
        </w:rPr>
        <w:t>the  superi-</w:t>
      </w:r>
      <w:r>
        <w:rPr>
          <w:sz w:val="15"/>
          <w:szCs w:val="15"/>
        </w:rPr>
        <w:t xml:space="preserve"> </w:t>
      </w:r>
      <w:r>
        <w:rPr>
          <w:sz w:val="15"/>
          <w:szCs w:val="15"/>
          <w:spacing w:val="-12"/>
        </w:rPr>
        <w:t>ority  of  amiodarone  for  rate</w:t>
      </w:r>
      <w:r>
        <w:rPr>
          <w:sz w:val="15"/>
          <w:szCs w:val="15"/>
          <w:spacing w:val="8"/>
        </w:rPr>
        <w:t xml:space="preserve">  </w:t>
      </w:r>
      <w:r>
        <w:rPr>
          <w:sz w:val="15"/>
          <w:szCs w:val="15"/>
          <w:spacing w:val="-12"/>
        </w:rPr>
        <w:t>control</w:t>
      </w:r>
      <w:r>
        <w:rPr>
          <w:sz w:val="15"/>
          <w:szCs w:val="15"/>
          <w:spacing w:val="2"/>
        </w:rPr>
        <w:t xml:space="preserve">  </w:t>
      </w:r>
      <w:r>
        <w:rPr>
          <w:sz w:val="15"/>
          <w:szCs w:val="15"/>
          <w:spacing w:val="-12"/>
        </w:rPr>
        <w:t>in</w:t>
      </w:r>
      <w:r>
        <w:rPr>
          <w:sz w:val="15"/>
          <w:szCs w:val="15"/>
          <w:spacing w:val="1"/>
        </w:rPr>
        <w:t xml:space="preserve">  </w:t>
      </w:r>
      <w:r>
        <w:rPr>
          <w:sz w:val="15"/>
          <w:szCs w:val="15"/>
          <w:spacing w:val="-12"/>
        </w:rPr>
        <w:t>Wolff-Parkinson-White</w:t>
      </w:r>
      <w:r>
        <w:rPr>
          <w:sz w:val="15"/>
          <w:szCs w:val="15"/>
        </w:rPr>
        <w:t xml:space="preserve"> </w:t>
      </w:r>
      <w:r>
        <w:rPr>
          <w:sz w:val="15"/>
          <w:szCs w:val="15"/>
          <w:spacing w:val="-5"/>
        </w:rPr>
        <w:t>and</w:t>
      </w:r>
      <w:r>
        <w:rPr>
          <w:sz w:val="15"/>
          <w:szCs w:val="15"/>
          <w:spacing w:val="17"/>
        </w:rPr>
        <w:t xml:space="preserve"> </w:t>
      </w:r>
      <w:r>
        <w:rPr>
          <w:sz w:val="15"/>
          <w:szCs w:val="15"/>
          <w:spacing w:val="-5"/>
        </w:rPr>
        <w:t>atrial</w:t>
      </w:r>
      <w:r>
        <w:rPr>
          <w:sz w:val="15"/>
          <w:szCs w:val="15"/>
          <w:spacing w:val="16"/>
          <w:w w:val="101"/>
        </w:rPr>
        <w:t xml:space="preserve"> </w:t>
      </w:r>
      <w:r>
        <w:rPr>
          <w:sz w:val="15"/>
          <w:szCs w:val="15"/>
          <w:spacing w:val="-5"/>
        </w:rPr>
        <w:t>fibrillation[</w:t>
      </w:r>
      <w:r>
        <w:rPr>
          <w:sz w:val="15"/>
          <w:szCs w:val="15"/>
          <w:spacing w:val="-23"/>
        </w:rPr>
        <w:t xml:space="preserve"> </w:t>
      </w:r>
      <w:r>
        <w:rPr>
          <w:sz w:val="15"/>
          <w:szCs w:val="15"/>
          <w:spacing w:val="-5"/>
        </w:rPr>
        <w:t>J]</w:t>
      </w:r>
      <w:r>
        <w:rPr>
          <w:sz w:val="15"/>
          <w:szCs w:val="15"/>
          <w:spacing w:val="-17"/>
        </w:rPr>
        <w:t xml:space="preserve"> </w:t>
      </w:r>
      <w:r>
        <w:rPr>
          <w:sz w:val="15"/>
          <w:szCs w:val="15"/>
          <w:spacing w:val="-5"/>
        </w:rPr>
        <w:t>.</w:t>
      </w:r>
      <w:r>
        <w:rPr>
          <w:sz w:val="15"/>
          <w:szCs w:val="15"/>
          <w:spacing w:val="9"/>
        </w:rPr>
        <w:t xml:space="preserve"> </w:t>
      </w:r>
      <w:r>
        <w:rPr>
          <w:sz w:val="15"/>
          <w:szCs w:val="15"/>
          <w:spacing w:val="-5"/>
        </w:rPr>
        <w:t>In</w:t>
      </w:r>
      <w:r>
        <w:rPr>
          <w:sz w:val="15"/>
          <w:szCs w:val="15"/>
          <w:spacing w:val="-6"/>
        </w:rPr>
        <w:t>tern</w:t>
      </w:r>
      <w:r>
        <w:rPr>
          <w:sz w:val="15"/>
          <w:szCs w:val="15"/>
          <w:spacing w:val="25"/>
        </w:rPr>
        <w:t xml:space="preserve"> </w:t>
      </w:r>
      <w:r>
        <w:rPr>
          <w:sz w:val="15"/>
          <w:szCs w:val="15"/>
          <w:spacing w:val="-6"/>
        </w:rPr>
        <w:t>Emerg</w:t>
      </w:r>
      <w:r>
        <w:rPr>
          <w:sz w:val="15"/>
          <w:szCs w:val="15"/>
          <w:spacing w:val="25"/>
          <w:w w:val="101"/>
        </w:rPr>
        <w:t xml:space="preserve"> </w:t>
      </w:r>
      <w:r>
        <w:rPr>
          <w:sz w:val="15"/>
          <w:szCs w:val="15"/>
          <w:spacing w:val="-6"/>
        </w:rPr>
        <w:t>Med</w:t>
      </w:r>
      <w:r>
        <w:rPr>
          <w:sz w:val="15"/>
          <w:szCs w:val="15"/>
          <w:spacing w:val="-15"/>
        </w:rPr>
        <w:t xml:space="preserve"> </w:t>
      </w:r>
      <w:r>
        <w:rPr>
          <w:sz w:val="15"/>
          <w:szCs w:val="15"/>
          <w:spacing w:val="-6"/>
        </w:rPr>
        <w:t>,2010</w:t>
      </w:r>
      <w:r>
        <w:rPr>
          <w:sz w:val="15"/>
          <w:szCs w:val="15"/>
          <w:spacing w:val="-15"/>
        </w:rPr>
        <w:t xml:space="preserve"> </w:t>
      </w:r>
      <w:r>
        <w:rPr>
          <w:sz w:val="15"/>
          <w:szCs w:val="15"/>
          <w:spacing w:val="-6"/>
        </w:rPr>
        <w:t>,5(</w:t>
      </w:r>
      <w:r>
        <w:rPr>
          <w:sz w:val="15"/>
          <w:szCs w:val="15"/>
          <w:spacing w:val="-22"/>
        </w:rPr>
        <w:t xml:space="preserve"> </w:t>
      </w:r>
      <w:r>
        <w:rPr>
          <w:sz w:val="15"/>
          <w:szCs w:val="15"/>
          <w:spacing w:val="-6"/>
        </w:rPr>
        <w:t>5) :421-</w:t>
      </w:r>
      <w:r>
        <w:rPr>
          <w:sz w:val="15"/>
          <w:szCs w:val="15"/>
        </w:rPr>
        <w:t xml:space="preserve"> </w:t>
      </w:r>
      <w:r>
        <w:rPr>
          <w:sz w:val="15"/>
          <w:szCs w:val="15"/>
          <w:spacing w:val="-8"/>
        </w:rPr>
        <w:t>426. DOI</w:t>
      </w:r>
      <w:r>
        <w:rPr>
          <w:sz w:val="15"/>
          <w:szCs w:val="15"/>
          <w:spacing w:val="-3"/>
        </w:rPr>
        <w:t xml:space="preserve"> </w:t>
      </w:r>
      <w:r>
        <w:rPr>
          <w:sz w:val="15"/>
          <w:szCs w:val="15"/>
          <w:spacing w:val="-8"/>
        </w:rPr>
        <w:t>:10.</w:t>
      </w:r>
      <w:r>
        <w:rPr>
          <w:sz w:val="15"/>
          <w:szCs w:val="15"/>
          <w:spacing w:val="10"/>
        </w:rPr>
        <w:t xml:space="preserve"> </w:t>
      </w:r>
      <w:r>
        <w:rPr>
          <w:sz w:val="15"/>
          <w:szCs w:val="15"/>
          <w:spacing w:val="-8"/>
        </w:rPr>
        <w:t>1007/s11739-010-0385-6.</w:t>
      </w:r>
    </w:p>
    <w:p>
      <w:pPr>
        <w:pStyle w:val="BodyText"/>
        <w:ind w:left="901" w:right="342" w:hanging="564"/>
        <w:spacing w:before="71" w:line="227" w:lineRule="auto"/>
        <w:rPr>
          <w:sz w:val="15"/>
          <w:szCs w:val="15"/>
        </w:rPr>
      </w:pPr>
      <w:r>
        <w:rPr>
          <w:sz w:val="15"/>
          <w:szCs w:val="15"/>
          <w:spacing w:val="-6"/>
        </w:rPr>
        <w:t>[439]    Hu</w:t>
      </w:r>
      <w:r>
        <w:rPr>
          <w:sz w:val="15"/>
          <w:szCs w:val="15"/>
          <w:spacing w:val="13"/>
        </w:rPr>
        <w:t xml:space="preserve"> </w:t>
      </w:r>
      <w:r>
        <w:rPr>
          <w:sz w:val="15"/>
          <w:szCs w:val="15"/>
          <w:spacing w:val="-6"/>
        </w:rPr>
        <w:t>J</w:t>
      </w:r>
      <w:r>
        <w:rPr>
          <w:sz w:val="15"/>
          <w:szCs w:val="15"/>
          <w:spacing w:val="-17"/>
        </w:rPr>
        <w:t xml:space="preserve"> </w:t>
      </w:r>
      <w:r>
        <w:rPr>
          <w:sz w:val="15"/>
          <w:szCs w:val="15"/>
          <w:spacing w:val="-6"/>
        </w:rPr>
        <w:t>,Yu</w:t>
      </w:r>
      <w:r>
        <w:rPr>
          <w:sz w:val="15"/>
          <w:szCs w:val="15"/>
          <w:spacing w:val="12"/>
          <w:w w:val="102"/>
        </w:rPr>
        <w:t xml:space="preserve"> </w:t>
      </w:r>
      <w:r>
        <w:rPr>
          <w:sz w:val="15"/>
          <w:szCs w:val="15"/>
          <w:spacing w:val="-6"/>
        </w:rPr>
        <w:t>J</w:t>
      </w:r>
      <w:r>
        <w:rPr>
          <w:sz w:val="15"/>
          <w:szCs w:val="15"/>
          <w:spacing w:val="-17"/>
        </w:rPr>
        <w:t xml:space="preserve"> </w:t>
      </w:r>
      <w:r>
        <w:rPr>
          <w:sz w:val="15"/>
          <w:szCs w:val="15"/>
          <w:spacing w:val="-6"/>
        </w:rPr>
        <w:t>,Chen</w:t>
      </w:r>
      <w:r>
        <w:rPr>
          <w:sz w:val="15"/>
          <w:szCs w:val="15"/>
          <w:spacing w:val="19"/>
        </w:rPr>
        <w:t xml:space="preserve"> </w:t>
      </w:r>
      <w:r>
        <w:rPr>
          <w:sz w:val="15"/>
          <w:szCs w:val="15"/>
          <w:spacing w:val="-6"/>
        </w:rPr>
        <w:t>Q</w:t>
      </w:r>
      <w:r>
        <w:rPr>
          <w:sz w:val="15"/>
          <w:szCs w:val="15"/>
          <w:spacing w:val="-15"/>
        </w:rPr>
        <w:t xml:space="preserve"> </w:t>
      </w:r>
      <w:r>
        <w:rPr>
          <w:sz w:val="15"/>
          <w:szCs w:val="15"/>
          <w:spacing w:val="-6"/>
        </w:rPr>
        <w:t>,et</w:t>
      </w:r>
      <w:r>
        <w:rPr>
          <w:sz w:val="15"/>
          <w:szCs w:val="15"/>
          <w:spacing w:val="14"/>
          <w:w w:val="102"/>
        </w:rPr>
        <w:t xml:space="preserve"> </w:t>
      </w:r>
      <w:r>
        <w:rPr>
          <w:sz w:val="15"/>
          <w:szCs w:val="15"/>
          <w:spacing w:val="-6"/>
        </w:rPr>
        <w:t>al. Effic</w:t>
      </w:r>
      <w:r>
        <w:rPr>
          <w:sz w:val="15"/>
          <w:szCs w:val="15"/>
          <w:spacing w:val="-7"/>
        </w:rPr>
        <w:t>acy</w:t>
      </w:r>
      <w:r>
        <w:rPr>
          <w:sz w:val="15"/>
          <w:szCs w:val="15"/>
          <w:spacing w:val="13"/>
          <w:w w:val="101"/>
        </w:rPr>
        <w:t xml:space="preserve"> </w:t>
      </w:r>
      <w:r>
        <w:rPr>
          <w:sz w:val="15"/>
          <w:szCs w:val="15"/>
          <w:spacing w:val="-7"/>
        </w:rPr>
        <w:t>of nifekalant</w:t>
      </w:r>
      <w:r>
        <w:rPr>
          <w:sz w:val="15"/>
          <w:szCs w:val="15"/>
          <w:spacing w:val="14"/>
          <w:w w:val="101"/>
        </w:rPr>
        <w:t xml:space="preserve"> </w:t>
      </w:r>
      <w:r>
        <w:rPr>
          <w:sz w:val="15"/>
          <w:szCs w:val="15"/>
          <w:spacing w:val="-7"/>
        </w:rPr>
        <w:t>in</w:t>
      </w:r>
      <w:r>
        <w:rPr>
          <w:sz w:val="15"/>
          <w:szCs w:val="15"/>
          <w:spacing w:val="13"/>
          <w:w w:val="101"/>
        </w:rPr>
        <w:t xml:space="preserve"> </w:t>
      </w:r>
      <w:r>
        <w:rPr>
          <w:sz w:val="15"/>
          <w:szCs w:val="15"/>
          <w:spacing w:val="-7"/>
        </w:rPr>
        <w:t>patients</w:t>
      </w:r>
      <w:r>
        <w:rPr>
          <w:sz w:val="15"/>
          <w:szCs w:val="15"/>
          <w:spacing w:val="9"/>
        </w:rPr>
        <w:t xml:space="preserve"> </w:t>
      </w:r>
      <w:r>
        <w:rPr>
          <w:sz w:val="15"/>
          <w:szCs w:val="15"/>
          <w:spacing w:val="-7"/>
        </w:rPr>
        <w:t>with</w:t>
      </w:r>
      <w:r>
        <w:rPr>
          <w:sz w:val="15"/>
          <w:szCs w:val="15"/>
        </w:rPr>
        <w:t xml:space="preserve"> </w:t>
      </w:r>
      <w:r>
        <w:rPr>
          <w:sz w:val="15"/>
          <w:szCs w:val="15"/>
          <w:spacing w:val="-10"/>
        </w:rPr>
        <w:t>Wolff-Parkinson-Whi</w:t>
      </w:r>
      <w:r>
        <w:rPr>
          <w:sz w:val="15"/>
          <w:szCs w:val="15"/>
          <w:spacing w:val="-11"/>
        </w:rPr>
        <w:t>te</w:t>
      </w:r>
      <w:r>
        <w:rPr>
          <w:sz w:val="15"/>
          <w:szCs w:val="15"/>
          <w:spacing w:val="23"/>
          <w:w w:val="101"/>
        </w:rPr>
        <w:t xml:space="preserve"> </w:t>
      </w:r>
      <w:r>
        <w:rPr>
          <w:sz w:val="15"/>
          <w:szCs w:val="15"/>
          <w:spacing w:val="-11"/>
        </w:rPr>
        <w:t>syndrome  and  atrial  fibrillation</w:t>
      </w:r>
      <w:r>
        <w:rPr>
          <w:sz w:val="15"/>
          <w:szCs w:val="15"/>
          <w:spacing w:val="-14"/>
        </w:rPr>
        <w:t xml:space="preserve"> </w:t>
      </w:r>
      <w:r>
        <w:rPr>
          <w:sz w:val="15"/>
          <w:szCs w:val="15"/>
          <w:spacing w:val="-11"/>
        </w:rPr>
        <w:t>:</w:t>
      </w:r>
      <w:r>
        <w:rPr>
          <w:sz w:val="15"/>
          <w:szCs w:val="15"/>
          <w:spacing w:val="-20"/>
        </w:rPr>
        <w:t xml:space="preserve"> </w:t>
      </w:r>
      <w:r>
        <w:rPr>
          <w:sz w:val="15"/>
          <w:szCs w:val="15"/>
          <w:spacing w:val="-11"/>
        </w:rPr>
        <w:t>electro-</w:t>
      </w:r>
      <w:r>
        <w:rPr>
          <w:sz w:val="15"/>
          <w:szCs w:val="15"/>
        </w:rPr>
        <w:t xml:space="preserve"> </w:t>
      </w:r>
      <w:r>
        <w:rPr>
          <w:sz w:val="15"/>
          <w:szCs w:val="15"/>
          <w:spacing w:val="-8"/>
        </w:rPr>
        <w:t>physiological</w:t>
      </w:r>
      <w:r>
        <w:rPr>
          <w:sz w:val="15"/>
          <w:szCs w:val="15"/>
          <w:spacing w:val="18"/>
          <w:w w:val="101"/>
        </w:rPr>
        <w:t xml:space="preserve"> </w:t>
      </w:r>
      <w:r>
        <w:rPr>
          <w:sz w:val="15"/>
          <w:szCs w:val="15"/>
          <w:spacing w:val="-8"/>
        </w:rPr>
        <w:t>and</w:t>
      </w:r>
      <w:r>
        <w:rPr>
          <w:sz w:val="15"/>
          <w:szCs w:val="15"/>
          <w:spacing w:val="9"/>
        </w:rPr>
        <w:t xml:space="preserve"> </w:t>
      </w:r>
      <w:r>
        <w:rPr>
          <w:sz w:val="15"/>
          <w:szCs w:val="15"/>
          <w:spacing w:val="-8"/>
        </w:rPr>
        <w:t>clinical findings[</w:t>
      </w:r>
      <w:r>
        <w:rPr>
          <w:sz w:val="15"/>
          <w:szCs w:val="15"/>
          <w:spacing w:val="-27"/>
        </w:rPr>
        <w:t xml:space="preserve"> </w:t>
      </w:r>
      <w:r>
        <w:rPr>
          <w:sz w:val="15"/>
          <w:szCs w:val="15"/>
          <w:spacing w:val="-8"/>
        </w:rPr>
        <w:t>J]</w:t>
      </w:r>
      <w:r>
        <w:rPr>
          <w:sz w:val="15"/>
          <w:szCs w:val="15"/>
          <w:spacing w:val="-16"/>
        </w:rPr>
        <w:t xml:space="preserve"> </w:t>
      </w:r>
      <w:r>
        <w:rPr>
          <w:sz w:val="15"/>
          <w:szCs w:val="15"/>
          <w:spacing w:val="-8"/>
        </w:rPr>
        <w:t>. J</w:t>
      </w:r>
      <w:r>
        <w:rPr>
          <w:sz w:val="15"/>
          <w:szCs w:val="15"/>
          <w:spacing w:val="5"/>
        </w:rPr>
        <w:t xml:space="preserve"> </w:t>
      </w:r>
      <w:r>
        <w:rPr>
          <w:sz w:val="15"/>
          <w:szCs w:val="15"/>
          <w:spacing w:val="-8"/>
        </w:rPr>
        <w:t>Am</w:t>
      </w:r>
      <w:r>
        <w:rPr>
          <w:sz w:val="15"/>
          <w:szCs w:val="15"/>
          <w:spacing w:val="10"/>
        </w:rPr>
        <w:t xml:space="preserve"> </w:t>
      </w:r>
      <w:r>
        <w:rPr>
          <w:sz w:val="15"/>
          <w:szCs w:val="15"/>
          <w:spacing w:val="-8"/>
        </w:rPr>
        <w:t>Heart</w:t>
      </w:r>
      <w:r>
        <w:rPr>
          <w:sz w:val="15"/>
          <w:szCs w:val="15"/>
          <w:spacing w:val="7"/>
        </w:rPr>
        <w:t xml:space="preserve"> </w:t>
      </w:r>
      <w:r>
        <w:rPr>
          <w:sz w:val="15"/>
          <w:szCs w:val="15"/>
          <w:spacing w:val="-8"/>
        </w:rPr>
        <w:t>Assoc</w:t>
      </w:r>
      <w:r>
        <w:rPr>
          <w:sz w:val="15"/>
          <w:szCs w:val="15"/>
          <w:spacing w:val="-15"/>
        </w:rPr>
        <w:t xml:space="preserve"> </w:t>
      </w:r>
      <w:r>
        <w:rPr>
          <w:sz w:val="15"/>
          <w:szCs w:val="15"/>
          <w:spacing w:val="-8"/>
        </w:rPr>
        <w:t>,2019</w:t>
      </w:r>
      <w:r>
        <w:rPr>
          <w:sz w:val="15"/>
          <w:szCs w:val="15"/>
          <w:spacing w:val="-15"/>
        </w:rPr>
        <w:t xml:space="preserve"> </w:t>
      </w:r>
      <w:r>
        <w:rPr>
          <w:sz w:val="15"/>
          <w:szCs w:val="15"/>
          <w:spacing w:val="-8"/>
        </w:rPr>
        <w:t>,</w:t>
      </w:r>
      <w:r>
        <w:rPr>
          <w:sz w:val="15"/>
          <w:szCs w:val="15"/>
        </w:rPr>
        <w:t xml:space="preserve"> </w:t>
      </w:r>
      <w:r>
        <w:rPr>
          <w:sz w:val="15"/>
          <w:szCs w:val="15"/>
          <w:spacing w:val="-4"/>
        </w:rPr>
        <w:t>8(13) :e012511.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w:t>
      </w:r>
      <w:r>
        <w:rPr>
          <w:sz w:val="15"/>
          <w:szCs w:val="15"/>
          <w:spacing w:val="-5"/>
        </w:rPr>
        <w:t>JAHA.</w:t>
      </w:r>
      <w:r>
        <w:rPr>
          <w:sz w:val="15"/>
          <w:szCs w:val="15"/>
          <w:spacing w:val="10"/>
        </w:rPr>
        <w:t xml:space="preserve"> </w:t>
      </w:r>
      <w:r>
        <w:rPr>
          <w:sz w:val="15"/>
          <w:szCs w:val="15"/>
          <w:spacing w:val="-5"/>
        </w:rPr>
        <w:t>119. 012511.</w:t>
      </w:r>
    </w:p>
    <w:p>
      <w:pPr>
        <w:pStyle w:val="BodyText"/>
        <w:ind w:left="902" w:right="342" w:hanging="565"/>
        <w:spacing w:before="67" w:line="227" w:lineRule="auto"/>
        <w:rPr>
          <w:sz w:val="15"/>
          <w:szCs w:val="15"/>
        </w:rPr>
      </w:pPr>
      <w:r>
        <w:rPr>
          <w:sz w:val="15"/>
          <w:szCs w:val="15"/>
          <w:spacing w:val="-7"/>
        </w:rPr>
        <w:t>[440]    Maisel</w:t>
      </w:r>
      <w:r>
        <w:rPr>
          <w:sz w:val="15"/>
          <w:szCs w:val="15"/>
          <w:spacing w:val="18"/>
          <w:w w:val="101"/>
        </w:rPr>
        <w:t xml:space="preserve"> </w:t>
      </w:r>
      <w:r>
        <w:rPr>
          <w:sz w:val="15"/>
          <w:szCs w:val="15"/>
          <w:spacing w:val="-7"/>
        </w:rPr>
        <w:t>WH</w:t>
      </w:r>
      <w:r>
        <w:rPr>
          <w:sz w:val="15"/>
          <w:szCs w:val="15"/>
          <w:spacing w:val="-16"/>
        </w:rPr>
        <w:t xml:space="preserve"> </w:t>
      </w:r>
      <w:r>
        <w:rPr>
          <w:sz w:val="15"/>
          <w:szCs w:val="15"/>
          <w:spacing w:val="-7"/>
        </w:rPr>
        <w:t>,Stevenson</w:t>
      </w:r>
      <w:r>
        <w:rPr>
          <w:sz w:val="15"/>
          <w:szCs w:val="15"/>
          <w:spacing w:val="9"/>
        </w:rPr>
        <w:t xml:space="preserve"> </w:t>
      </w:r>
      <w:r>
        <w:rPr>
          <w:sz w:val="15"/>
          <w:szCs w:val="15"/>
          <w:spacing w:val="-7"/>
        </w:rPr>
        <w:t>LW. Atrial fibrillation</w:t>
      </w:r>
      <w:r>
        <w:rPr>
          <w:sz w:val="15"/>
          <w:szCs w:val="15"/>
          <w:spacing w:val="10"/>
        </w:rPr>
        <w:t xml:space="preserve"> </w:t>
      </w:r>
      <w:r>
        <w:rPr>
          <w:sz w:val="15"/>
          <w:szCs w:val="15"/>
          <w:spacing w:val="-7"/>
        </w:rPr>
        <w:t>in</w:t>
      </w:r>
      <w:r>
        <w:rPr>
          <w:sz w:val="15"/>
          <w:szCs w:val="15"/>
          <w:spacing w:val="7"/>
        </w:rPr>
        <w:t xml:space="preserve"> </w:t>
      </w:r>
      <w:r>
        <w:rPr>
          <w:sz w:val="15"/>
          <w:szCs w:val="15"/>
          <w:spacing w:val="-7"/>
        </w:rPr>
        <w:t>heart</w:t>
      </w:r>
      <w:r>
        <w:rPr>
          <w:sz w:val="15"/>
          <w:szCs w:val="15"/>
          <w:spacing w:val="5"/>
        </w:rPr>
        <w:t xml:space="preserve"> </w:t>
      </w:r>
      <w:r>
        <w:rPr>
          <w:sz w:val="15"/>
          <w:szCs w:val="15"/>
          <w:spacing w:val="-7"/>
        </w:rPr>
        <w:t>failure:ep-</w:t>
      </w:r>
      <w:r>
        <w:rPr>
          <w:sz w:val="15"/>
          <w:szCs w:val="15"/>
        </w:rPr>
        <w:t xml:space="preserve"> </w:t>
      </w:r>
      <w:r>
        <w:rPr>
          <w:sz w:val="15"/>
          <w:szCs w:val="15"/>
          <w:spacing w:val="-10"/>
        </w:rPr>
        <w:t>idemiology,pathophysiolo</w:t>
      </w:r>
      <w:r>
        <w:rPr>
          <w:sz w:val="15"/>
          <w:szCs w:val="15"/>
          <w:spacing w:val="-11"/>
        </w:rPr>
        <w:t>gy</w:t>
      </w:r>
      <w:r>
        <w:rPr>
          <w:sz w:val="15"/>
          <w:szCs w:val="15"/>
          <w:spacing w:val="-16"/>
        </w:rPr>
        <w:t xml:space="preserve"> </w:t>
      </w:r>
      <w:r>
        <w:rPr>
          <w:sz w:val="15"/>
          <w:szCs w:val="15"/>
          <w:spacing w:val="-11"/>
        </w:rPr>
        <w:t>,and</w:t>
      </w:r>
      <w:r>
        <w:rPr>
          <w:sz w:val="15"/>
          <w:szCs w:val="15"/>
          <w:spacing w:val="16"/>
        </w:rPr>
        <w:t xml:space="preserve"> </w:t>
      </w:r>
      <w:r>
        <w:rPr>
          <w:sz w:val="15"/>
          <w:szCs w:val="15"/>
          <w:spacing w:val="-11"/>
        </w:rPr>
        <w:t>rationale</w:t>
      </w:r>
      <w:r>
        <w:rPr>
          <w:sz w:val="15"/>
          <w:szCs w:val="15"/>
          <w:spacing w:val="14"/>
        </w:rPr>
        <w:t xml:space="preserve"> </w:t>
      </w:r>
      <w:r>
        <w:rPr>
          <w:sz w:val="15"/>
          <w:szCs w:val="15"/>
          <w:spacing w:val="-11"/>
        </w:rPr>
        <w:t>for</w:t>
      </w:r>
      <w:r>
        <w:rPr>
          <w:sz w:val="15"/>
          <w:szCs w:val="15"/>
          <w:spacing w:val="18"/>
        </w:rPr>
        <w:t xml:space="preserve"> </w:t>
      </w:r>
      <w:r>
        <w:rPr>
          <w:sz w:val="15"/>
          <w:szCs w:val="15"/>
          <w:spacing w:val="-11"/>
        </w:rPr>
        <w:t>therapy[</w:t>
      </w:r>
      <w:r>
        <w:rPr>
          <w:sz w:val="15"/>
          <w:szCs w:val="15"/>
          <w:spacing w:val="-23"/>
        </w:rPr>
        <w:t xml:space="preserve"> </w:t>
      </w:r>
      <w:r>
        <w:rPr>
          <w:sz w:val="15"/>
          <w:szCs w:val="15"/>
          <w:spacing w:val="-11"/>
        </w:rPr>
        <w:t>J]</w:t>
      </w:r>
      <w:r>
        <w:rPr>
          <w:sz w:val="15"/>
          <w:szCs w:val="15"/>
          <w:spacing w:val="-17"/>
        </w:rPr>
        <w:t xml:space="preserve"> </w:t>
      </w:r>
      <w:r>
        <w:rPr>
          <w:sz w:val="15"/>
          <w:szCs w:val="15"/>
          <w:spacing w:val="-11"/>
        </w:rPr>
        <w:t>.</w:t>
      </w:r>
      <w:r>
        <w:rPr>
          <w:sz w:val="15"/>
          <w:szCs w:val="15"/>
          <w:spacing w:val="6"/>
        </w:rPr>
        <w:t xml:space="preserve"> </w:t>
      </w:r>
      <w:r>
        <w:rPr>
          <w:sz w:val="15"/>
          <w:szCs w:val="15"/>
          <w:spacing w:val="-11"/>
        </w:rPr>
        <w:t>Am</w:t>
      </w:r>
      <w:r>
        <w:rPr>
          <w:sz w:val="15"/>
          <w:szCs w:val="15"/>
          <w:spacing w:val="17"/>
          <w:w w:val="101"/>
        </w:rPr>
        <w:t xml:space="preserve"> </w:t>
      </w:r>
      <w:r>
        <w:rPr>
          <w:sz w:val="15"/>
          <w:szCs w:val="15"/>
          <w:spacing w:val="-11"/>
        </w:rPr>
        <w:t>J</w:t>
      </w:r>
      <w:r>
        <w:rPr>
          <w:sz w:val="15"/>
          <w:szCs w:val="15"/>
        </w:rPr>
        <w:t xml:space="preserve"> </w:t>
      </w:r>
      <w:r>
        <w:rPr>
          <w:sz w:val="15"/>
          <w:szCs w:val="15"/>
          <w:spacing w:val="-6"/>
        </w:rPr>
        <w:t>Cardiol</w:t>
      </w:r>
      <w:r>
        <w:rPr>
          <w:sz w:val="15"/>
          <w:szCs w:val="15"/>
          <w:spacing w:val="-15"/>
        </w:rPr>
        <w:t xml:space="preserve"> </w:t>
      </w:r>
      <w:r>
        <w:rPr>
          <w:sz w:val="15"/>
          <w:szCs w:val="15"/>
          <w:spacing w:val="-6"/>
        </w:rPr>
        <w:t>,</w:t>
      </w:r>
      <w:r>
        <w:rPr>
          <w:sz w:val="15"/>
          <w:szCs w:val="15"/>
          <w:spacing w:val="-16"/>
        </w:rPr>
        <w:t xml:space="preserve"> </w:t>
      </w:r>
      <w:r>
        <w:rPr>
          <w:sz w:val="15"/>
          <w:szCs w:val="15"/>
          <w:spacing w:val="-6"/>
        </w:rPr>
        <w:t>2003</w:t>
      </w:r>
      <w:r>
        <w:rPr>
          <w:sz w:val="15"/>
          <w:szCs w:val="15"/>
          <w:spacing w:val="-15"/>
        </w:rPr>
        <w:t xml:space="preserve"> </w:t>
      </w:r>
      <w:r>
        <w:rPr>
          <w:sz w:val="15"/>
          <w:szCs w:val="15"/>
          <w:spacing w:val="-6"/>
        </w:rPr>
        <w:t>, 91</w:t>
      </w:r>
      <w:r>
        <w:rPr>
          <w:sz w:val="15"/>
          <w:szCs w:val="15"/>
          <w:spacing w:val="17"/>
          <w:w w:val="101"/>
        </w:rPr>
        <w:t xml:space="preserve"> </w:t>
      </w:r>
      <w:r>
        <w:rPr>
          <w:sz w:val="15"/>
          <w:szCs w:val="15"/>
          <w:spacing w:val="-6"/>
        </w:rPr>
        <w:t>( 6A ) : 2D-8D.  DOI</w:t>
      </w:r>
      <w:r>
        <w:rPr>
          <w:sz w:val="15"/>
          <w:szCs w:val="15"/>
          <w:spacing w:val="-15"/>
        </w:rPr>
        <w:t xml:space="preserve"> </w:t>
      </w:r>
      <w:r>
        <w:rPr>
          <w:sz w:val="15"/>
          <w:szCs w:val="15"/>
          <w:spacing w:val="-6"/>
        </w:rPr>
        <w:t>:</w:t>
      </w:r>
      <w:r>
        <w:rPr>
          <w:sz w:val="15"/>
          <w:szCs w:val="15"/>
          <w:spacing w:val="12"/>
        </w:rPr>
        <w:t xml:space="preserve"> </w:t>
      </w:r>
      <w:r>
        <w:rPr>
          <w:sz w:val="15"/>
          <w:szCs w:val="15"/>
          <w:spacing w:val="-6"/>
        </w:rPr>
        <w:t>10.  1016/s0002-9</w:t>
      </w:r>
      <w:r>
        <w:rPr>
          <w:sz w:val="15"/>
          <w:szCs w:val="15"/>
          <w:spacing w:val="-7"/>
        </w:rPr>
        <w:t>149</w:t>
      </w:r>
      <w:r>
        <w:rPr>
          <w:sz w:val="15"/>
          <w:szCs w:val="15"/>
        </w:rPr>
        <w:t xml:space="preserve"> </w:t>
      </w:r>
      <w:r>
        <w:rPr>
          <w:sz w:val="15"/>
          <w:szCs w:val="15"/>
        </w:rPr>
        <w:t>(02)03373-8.</w:t>
      </w:r>
    </w:p>
    <w:p>
      <w:pPr>
        <w:pStyle w:val="BodyText"/>
        <w:ind w:left="899" w:right="334" w:hanging="562"/>
        <w:spacing w:before="54" w:line="228" w:lineRule="auto"/>
        <w:rPr>
          <w:sz w:val="15"/>
          <w:szCs w:val="15"/>
        </w:rPr>
      </w:pPr>
      <w:r>
        <w:rPr>
          <w:sz w:val="15"/>
          <w:szCs w:val="15"/>
          <w:spacing w:val="5"/>
        </w:rPr>
        <w:t>[441]</w:t>
      </w:r>
      <w:r>
        <w:rPr>
          <w:sz w:val="15"/>
          <w:szCs w:val="15"/>
          <w:spacing w:val="1"/>
        </w:rPr>
        <w:t xml:space="preserve">    </w:t>
      </w:r>
      <w:r>
        <w:rPr>
          <w:sz w:val="15"/>
          <w:szCs w:val="15"/>
          <w:spacing w:val="5"/>
        </w:rPr>
        <w:t>夏文芳</w:t>
      </w:r>
      <w:r>
        <w:rPr>
          <w:sz w:val="15"/>
          <w:szCs w:val="15"/>
          <w:spacing w:val="-14"/>
        </w:rPr>
        <w:t xml:space="preserve"> </w:t>
      </w:r>
      <w:r>
        <w:rPr>
          <w:sz w:val="15"/>
          <w:szCs w:val="15"/>
          <w:spacing w:val="5"/>
        </w:rPr>
        <w:t>,于胜波</w:t>
      </w:r>
      <w:r>
        <w:rPr>
          <w:sz w:val="15"/>
          <w:szCs w:val="15"/>
          <w:spacing w:val="-15"/>
        </w:rPr>
        <w:t xml:space="preserve"> </w:t>
      </w:r>
      <w:r>
        <w:rPr>
          <w:sz w:val="15"/>
          <w:szCs w:val="15"/>
          <w:spacing w:val="5"/>
        </w:rPr>
        <w:t>,赵庆彦</w:t>
      </w:r>
      <w:r>
        <w:rPr>
          <w:sz w:val="15"/>
          <w:szCs w:val="15"/>
          <w:spacing w:val="-14"/>
        </w:rPr>
        <w:t xml:space="preserve"> </w:t>
      </w:r>
      <w:r>
        <w:rPr>
          <w:sz w:val="15"/>
          <w:szCs w:val="15"/>
          <w:spacing w:val="5"/>
        </w:rPr>
        <w:t>,等. 心房颤动对慢性收缩性心力衰竭</w:t>
      </w:r>
      <w:r>
        <w:rPr>
          <w:sz w:val="15"/>
          <w:szCs w:val="15"/>
        </w:rPr>
        <w:t xml:space="preserve"> </w:t>
      </w:r>
      <w:r>
        <w:rPr>
          <w:sz w:val="15"/>
          <w:szCs w:val="15"/>
          <w:spacing w:val="6"/>
        </w:rPr>
        <w:t>患者和射血分数正常心力衰竭患者预后的影响[J]</w:t>
      </w:r>
      <w:r>
        <w:rPr>
          <w:sz w:val="15"/>
          <w:szCs w:val="15"/>
          <w:spacing w:val="-27"/>
        </w:rPr>
        <w:t xml:space="preserve"> </w:t>
      </w:r>
      <w:r>
        <w:rPr>
          <w:sz w:val="15"/>
          <w:szCs w:val="15"/>
          <w:spacing w:val="6"/>
        </w:rPr>
        <w:t>. 中国心脏</w:t>
      </w:r>
      <w:r>
        <w:rPr>
          <w:sz w:val="15"/>
          <w:szCs w:val="15"/>
        </w:rPr>
        <w:t xml:space="preserve"> </w:t>
      </w:r>
      <w:r>
        <w:rPr>
          <w:sz w:val="15"/>
          <w:szCs w:val="15"/>
          <w:spacing w:val="-3"/>
        </w:rPr>
        <w:t>起搏与心电生理杂志</w:t>
      </w:r>
      <w:r>
        <w:rPr>
          <w:sz w:val="15"/>
          <w:szCs w:val="15"/>
          <w:spacing w:val="-24"/>
        </w:rPr>
        <w:t xml:space="preserve"> </w:t>
      </w:r>
      <w:r>
        <w:rPr>
          <w:sz w:val="15"/>
          <w:szCs w:val="15"/>
          <w:spacing w:val="-3"/>
        </w:rPr>
        <w:t>,2014</w:t>
      </w:r>
      <w:r>
        <w:rPr>
          <w:sz w:val="15"/>
          <w:szCs w:val="15"/>
          <w:spacing w:val="-25"/>
        </w:rPr>
        <w:t xml:space="preserve"> </w:t>
      </w:r>
      <w:r>
        <w:rPr>
          <w:sz w:val="15"/>
          <w:szCs w:val="15"/>
          <w:spacing w:val="-3"/>
        </w:rPr>
        <w:t>,28(5)</w:t>
      </w:r>
      <w:r>
        <w:rPr>
          <w:sz w:val="15"/>
          <w:szCs w:val="15"/>
          <w:spacing w:val="-9"/>
        </w:rPr>
        <w:t xml:space="preserve"> </w:t>
      </w:r>
      <w:r>
        <w:rPr>
          <w:sz w:val="15"/>
          <w:szCs w:val="15"/>
          <w:spacing w:val="-3"/>
        </w:rPr>
        <w:t>:423-</w:t>
      </w:r>
      <w:r>
        <w:rPr>
          <w:sz w:val="15"/>
          <w:szCs w:val="15"/>
          <w:spacing w:val="-4"/>
        </w:rPr>
        <w:t>426. DOI</w:t>
      </w:r>
      <w:r>
        <w:rPr>
          <w:sz w:val="15"/>
          <w:szCs w:val="15"/>
          <w:spacing w:val="-17"/>
        </w:rPr>
        <w:t xml:space="preserve"> </w:t>
      </w:r>
      <w:r>
        <w:rPr>
          <w:sz w:val="15"/>
          <w:szCs w:val="15"/>
          <w:spacing w:val="-4"/>
        </w:rPr>
        <w:t>:</w:t>
      </w:r>
      <w:r>
        <w:rPr>
          <w:sz w:val="15"/>
          <w:szCs w:val="15"/>
          <w:spacing w:val="-23"/>
        </w:rPr>
        <w:t xml:space="preserve"> </w:t>
      </w:r>
      <w:r>
        <w:rPr>
          <w:sz w:val="15"/>
          <w:szCs w:val="15"/>
          <w:spacing w:val="-4"/>
        </w:rPr>
        <w:t>10.</w:t>
      </w:r>
      <w:r>
        <w:rPr>
          <w:sz w:val="15"/>
          <w:szCs w:val="15"/>
          <w:spacing w:val="15"/>
          <w:w w:val="101"/>
        </w:rPr>
        <w:t xml:space="preserve"> </w:t>
      </w:r>
      <w:r>
        <w:rPr>
          <w:sz w:val="15"/>
          <w:szCs w:val="15"/>
          <w:spacing w:val="-4"/>
        </w:rPr>
        <w:t>13333/j.</w:t>
      </w:r>
      <w:r>
        <w:rPr>
          <w:sz w:val="15"/>
          <w:szCs w:val="15"/>
        </w:rPr>
        <w:t xml:space="preserve">  </w:t>
      </w:r>
      <w:r>
        <w:rPr>
          <w:sz w:val="15"/>
          <w:szCs w:val="15"/>
          <w:spacing w:val="-6"/>
        </w:rPr>
        <w:t>cnki. cjcpe. 2014. 05. 013.</w:t>
      </w:r>
    </w:p>
    <w:p>
      <w:pPr>
        <w:pStyle w:val="BodyText"/>
        <w:ind w:left="898" w:right="342" w:hanging="561"/>
        <w:spacing w:before="75" w:line="215" w:lineRule="auto"/>
        <w:rPr>
          <w:sz w:val="15"/>
          <w:szCs w:val="15"/>
        </w:rPr>
      </w:pPr>
      <w:r>
        <w:rPr>
          <w:sz w:val="15"/>
          <w:szCs w:val="15"/>
          <w:spacing w:val="-8"/>
        </w:rPr>
        <w:t>[442]     Roy  D</w:t>
      </w:r>
      <w:r>
        <w:rPr>
          <w:sz w:val="15"/>
          <w:szCs w:val="15"/>
          <w:spacing w:val="-5"/>
        </w:rPr>
        <w:t xml:space="preserve"> </w:t>
      </w:r>
      <w:r>
        <w:rPr>
          <w:sz w:val="15"/>
          <w:szCs w:val="15"/>
          <w:spacing w:val="-8"/>
        </w:rPr>
        <w:t>,</w:t>
      </w:r>
      <w:r>
        <w:rPr>
          <w:sz w:val="15"/>
          <w:szCs w:val="15"/>
          <w:spacing w:val="-22"/>
        </w:rPr>
        <w:t xml:space="preserve"> </w:t>
      </w:r>
      <w:r>
        <w:rPr>
          <w:sz w:val="15"/>
          <w:szCs w:val="15"/>
          <w:spacing w:val="-8"/>
        </w:rPr>
        <w:t>Talajic  M</w:t>
      </w:r>
      <w:r>
        <w:rPr>
          <w:sz w:val="15"/>
          <w:szCs w:val="15"/>
          <w:spacing w:val="-15"/>
        </w:rPr>
        <w:t xml:space="preserve"> </w:t>
      </w:r>
      <w:r>
        <w:rPr>
          <w:sz w:val="15"/>
          <w:szCs w:val="15"/>
          <w:spacing w:val="-8"/>
        </w:rPr>
        <w:t>,</w:t>
      </w:r>
      <w:r>
        <w:rPr>
          <w:sz w:val="15"/>
          <w:szCs w:val="15"/>
          <w:spacing w:val="-17"/>
        </w:rPr>
        <w:t xml:space="preserve"> </w:t>
      </w:r>
      <w:r>
        <w:rPr>
          <w:sz w:val="15"/>
          <w:szCs w:val="15"/>
          <w:spacing w:val="-8"/>
        </w:rPr>
        <w:t>Nattel  S</w:t>
      </w:r>
      <w:r>
        <w:rPr>
          <w:sz w:val="15"/>
          <w:szCs w:val="15"/>
          <w:spacing w:val="-15"/>
        </w:rPr>
        <w:t xml:space="preserve"> </w:t>
      </w:r>
      <w:r>
        <w:rPr>
          <w:sz w:val="15"/>
          <w:szCs w:val="15"/>
          <w:spacing w:val="-8"/>
        </w:rPr>
        <w:t>,</w:t>
      </w:r>
      <w:r>
        <w:rPr>
          <w:sz w:val="15"/>
          <w:szCs w:val="15"/>
          <w:spacing w:val="-16"/>
        </w:rPr>
        <w:t xml:space="preserve"> </w:t>
      </w:r>
      <w:r>
        <w:rPr>
          <w:sz w:val="15"/>
          <w:szCs w:val="15"/>
          <w:spacing w:val="-8"/>
        </w:rPr>
        <w:t>et  al.  Rhythm  control  versus  rate</w:t>
      </w:r>
      <w:r>
        <w:rPr>
          <w:sz w:val="15"/>
          <w:szCs w:val="15"/>
        </w:rPr>
        <w:t xml:space="preserve"> </w:t>
      </w:r>
      <w:r>
        <w:rPr>
          <w:sz w:val="15"/>
          <w:szCs w:val="15"/>
          <w:spacing w:val="-9"/>
        </w:rPr>
        <w:t>control</w:t>
      </w:r>
      <w:r>
        <w:rPr>
          <w:sz w:val="15"/>
          <w:szCs w:val="15"/>
          <w:spacing w:val="20"/>
          <w:w w:val="101"/>
        </w:rPr>
        <w:t xml:space="preserve"> </w:t>
      </w:r>
      <w:r>
        <w:rPr>
          <w:sz w:val="15"/>
          <w:szCs w:val="15"/>
          <w:spacing w:val="-9"/>
        </w:rPr>
        <w:t>for</w:t>
      </w:r>
      <w:r>
        <w:rPr>
          <w:sz w:val="15"/>
          <w:szCs w:val="15"/>
          <w:spacing w:val="7"/>
        </w:rPr>
        <w:t xml:space="preserve"> </w:t>
      </w:r>
      <w:r>
        <w:rPr>
          <w:sz w:val="15"/>
          <w:szCs w:val="15"/>
          <w:spacing w:val="-9"/>
        </w:rPr>
        <w:t>atrial</w:t>
      </w:r>
      <w:r>
        <w:rPr>
          <w:sz w:val="15"/>
          <w:szCs w:val="15"/>
          <w:spacing w:val="5"/>
        </w:rPr>
        <w:t xml:space="preserve"> </w:t>
      </w:r>
      <w:r>
        <w:rPr>
          <w:sz w:val="15"/>
          <w:szCs w:val="15"/>
          <w:spacing w:val="-9"/>
        </w:rPr>
        <w:t>fibrillation</w:t>
      </w:r>
      <w:r>
        <w:rPr>
          <w:sz w:val="15"/>
          <w:szCs w:val="15"/>
          <w:spacing w:val="9"/>
        </w:rPr>
        <w:t xml:space="preserve"> </w:t>
      </w:r>
      <w:r>
        <w:rPr>
          <w:sz w:val="15"/>
          <w:szCs w:val="15"/>
          <w:spacing w:val="-9"/>
        </w:rPr>
        <w:t>and</w:t>
      </w:r>
      <w:r>
        <w:rPr>
          <w:sz w:val="15"/>
          <w:szCs w:val="15"/>
          <w:spacing w:val="8"/>
        </w:rPr>
        <w:t xml:space="preserve"> </w:t>
      </w:r>
      <w:r>
        <w:rPr>
          <w:sz w:val="15"/>
          <w:szCs w:val="15"/>
          <w:spacing w:val="-9"/>
        </w:rPr>
        <w:t>heart</w:t>
      </w:r>
      <w:r>
        <w:rPr>
          <w:sz w:val="15"/>
          <w:szCs w:val="15"/>
          <w:spacing w:val="5"/>
        </w:rPr>
        <w:t xml:space="preserve"> </w:t>
      </w:r>
      <w:r>
        <w:rPr>
          <w:sz w:val="15"/>
          <w:szCs w:val="15"/>
          <w:spacing w:val="-9"/>
        </w:rPr>
        <w:t>failure[</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N</w:t>
      </w:r>
      <w:r>
        <w:rPr>
          <w:sz w:val="15"/>
          <w:szCs w:val="15"/>
          <w:spacing w:val="8"/>
        </w:rPr>
        <w:t xml:space="preserve"> </w:t>
      </w:r>
      <w:r>
        <w:rPr>
          <w:sz w:val="15"/>
          <w:szCs w:val="15"/>
          <w:spacing w:val="-9"/>
        </w:rPr>
        <w:t>Engl</w:t>
      </w:r>
      <w:r>
        <w:rPr>
          <w:sz w:val="15"/>
          <w:szCs w:val="15"/>
          <w:spacing w:val="4"/>
        </w:rPr>
        <w:t xml:space="preserve"> </w:t>
      </w:r>
      <w:r>
        <w:rPr>
          <w:sz w:val="15"/>
          <w:szCs w:val="15"/>
          <w:spacing w:val="-9"/>
        </w:rPr>
        <w:t>J</w:t>
      </w:r>
      <w:r>
        <w:rPr>
          <w:sz w:val="15"/>
          <w:szCs w:val="15"/>
          <w:spacing w:val="9"/>
        </w:rPr>
        <w:t xml:space="preserve"> </w:t>
      </w:r>
      <w:r>
        <w:rPr>
          <w:sz w:val="15"/>
          <w:szCs w:val="15"/>
          <w:spacing w:val="-9"/>
        </w:rPr>
        <w:t>Med</w:t>
      </w:r>
      <w:r>
        <w:rPr>
          <w:sz w:val="15"/>
          <w:szCs w:val="15"/>
          <w:spacing w:val="-15"/>
        </w:rPr>
        <w:t xml:space="preserve"> </w:t>
      </w:r>
      <w:r>
        <w:rPr>
          <w:sz w:val="15"/>
          <w:szCs w:val="15"/>
          <w:spacing w:val="-9"/>
        </w:rPr>
        <w:t>,</w:t>
      </w:r>
      <w:r>
        <w:rPr>
          <w:sz w:val="15"/>
          <w:szCs w:val="15"/>
        </w:rPr>
        <w:t xml:space="preserve"> </w:t>
      </w:r>
      <w:r>
        <w:rPr>
          <w:sz w:val="15"/>
          <w:szCs w:val="15"/>
          <w:spacing w:val="-5"/>
        </w:rPr>
        <w:t>2008</w:t>
      </w:r>
      <w:r>
        <w:rPr>
          <w:sz w:val="15"/>
          <w:szCs w:val="15"/>
          <w:spacing w:val="-15"/>
        </w:rPr>
        <w:t xml:space="preserve"> </w:t>
      </w:r>
      <w:r>
        <w:rPr>
          <w:sz w:val="15"/>
          <w:szCs w:val="15"/>
          <w:spacing w:val="-5"/>
        </w:rPr>
        <w:t>,358(25) :2667-</w:t>
      </w:r>
      <w:r>
        <w:rPr>
          <w:sz w:val="15"/>
          <w:szCs w:val="15"/>
          <w:spacing w:val="-6"/>
        </w:rPr>
        <w:t>2677.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1056/NEJMoa0708789.</w:t>
      </w:r>
    </w:p>
    <w:p>
      <w:pPr>
        <w:spacing w:line="458" w:lineRule="exact"/>
        <w:rPr/>
      </w:pPr>
      <w:r>
        <w:rPr>
          <w:position w:val="-9"/>
        </w:rPr>
        <w:drawing>
          <wp:inline distT="0" distB="0" distL="0" distR="0">
            <wp:extent cx="2772492" cy="290956"/>
            <wp:effectExtent l="0" t="0" r="0" b="0"/>
            <wp:docPr id="192" name="IM 192"/>
            <wp:cNvGraphicFramePr/>
            <a:graphic>
              <a:graphicData uri="http://schemas.openxmlformats.org/drawingml/2006/picture">
                <pic:pic>
                  <pic:nvPicPr>
                    <pic:cNvPr id="192" name="IM 19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4" w:right="403" w:hanging="564"/>
        <w:spacing w:before="43" w:line="229" w:lineRule="auto"/>
        <w:rPr>
          <w:sz w:val="15"/>
          <w:szCs w:val="15"/>
        </w:rPr>
      </w:pPr>
      <w:r>
        <w:rPr>
          <w:sz w:val="15"/>
          <w:szCs w:val="15"/>
          <w:spacing w:val="-9"/>
        </w:rPr>
        <w:t>[443]     Docherty  KF</w:t>
      </w:r>
      <w:r>
        <w:rPr>
          <w:sz w:val="15"/>
          <w:szCs w:val="15"/>
          <w:spacing w:val="-2"/>
        </w:rPr>
        <w:t xml:space="preserve"> </w:t>
      </w:r>
      <w:r>
        <w:rPr>
          <w:sz w:val="15"/>
          <w:szCs w:val="15"/>
          <w:spacing w:val="-9"/>
        </w:rPr>
        <w:t>,</w:t>
      </w:r>
      <w:r>
        <w:rPr>
          <w:sz w:val="15"/>
          <w:szCs w:val="15"/>
          <w:spacing w:val="-23"/>
        </w:rPr>
        <w:t xml:space="preserve"> </w:t>
      </w:r>
      <w:r>
        <w:rPr>
          <w:sz w:val="15"/>
          <w:szCs w:val="15"/>
          <w:spacing w:val="-9"/>
        </w:rPr>
        <w:t>Shen  L</w:t>
      </w:r>
      <w:r>
        <w:rPr>
          <w:sz w:val="15"/>
          <w:szCs w:val="15"/>
          <w:spacing w:val="-15"/>
        </w:rPr>
        <w:t xml:space="preserve"> </w:t>
      </w:r>
      <w:r>
        <w:rPr>
          <w:sz w:val="15"/>
          <w:szCs w:val="15"/>
          <w:spacing w:val="-9"/>
        </w:rPr>
        <w:t>,</w:t>
      </w:r>
      <w:r>
        <w:rPr>
          <w:sz w:val="15"/>
          <w:szCs w:val="15"/>
          <w:spacing w:val="-22"/>
        </w:rPr>
        <w:t xml:space="preserve"> </w:t>
      </w:r>
      <w:r>
        <w:rPr>
          <w:sz w:val="15"/>
          <w:szCs w:val="15"/>
          <w:spacing w:val="-9"/>
        </w:rPr>
        <w:t>Castagno  D</w:t>
      </w:r>
      <w:r>
        <w:rPr>
          <w:sz w:val="15"/>
          <w:szCs w:val="15"/>
          <w:spacing w:val="-15"/>
        </w:rPr>
        <w:t xml:space="preserve"> </w:t>
      </w:r>
      <w:r>
        <w:rPr>
          <w:sz w:val="15"/>
          <w:szCs w:val="15"/>
          <w:spacing w:val="-9"/>
        </w:rPr>
        <w:t>,</w:t>
      </w:r>
      <w:r>
        <w:rPr>
          <w:sz w:val="15"/>
          <w:szCs w:val="15"/>
          <w:spacing w:val="-24"/>
        </w:rPr>
        <w:t xml:space="preserve"> </w:t>
      </w:r>
      <w:r>
        <w:rPr>
          <w:sz w:val="15"/>
          <w:szCs w:val="15"/>
          <w:spacing w:val="-9"/>
        </w:rPr>
        <w:t>et  al.</w:t>
      </w:r>
      <w:r>
        <w:rPr>
          <w:sz w:val="15"/>
          <w:szCs w:val="15"/>
          <w:spacing w:val="18"/>
          <w:w w:val="101"/>
        </w:rPr>
        <w:t xml:space="preserve"> </w:t>
      </w:r>
      <w:r>
        <w:rPr>
          <w:sz w:val="15"/>
          <w:szCs w:val="15"/>
          <w:spacing w:val="-9"/>
        </w:rPr>
        <w:t>Relationship  between</w:t>
      </w:r>
      <w:r>
        <w:rPr>
          <w:sz w:val="15"/>
          <w:szCs w:val="15"/>
        </w:rPr>
        <w:t xml:space="preserve"> </w:t>
      </w:r>
      <w:r>
        <w:rPr>
          <w:sz w:val="15"/>
          <w:szCs w:val="15"/>
          <w:spacing w:val="-13"/>
        </w:rPr>
        <w:t>heart</w:t>
      </w:r>
      <w:r>
        <w:rPr>
          <w:sz w:val="15"/>
          <w:szCs w:val="15"/>
          <w:spacing w:val="15"/>
        </w:rPr>
        <w:t xml:space="preserve"> </w:t>
      </w:r>
      <w:r>
        <w:rPr>
          <w:sz w:val="15"/>
          <w:szCs w:val="15"/>
          <w:spacing w:val="-13"/>
        </w:rPr>
        <w:t>rate</w:t>
      </w:r>
      <w:r>
        <w:rPr>
          <w:sz w:val="15"/>
          <w:szCs w:val="15"/>
          <w:spacing w:val="16"/>
          <w:w w:val="101"/>
        </w:rPr>
        <w:t xml:space="preserve"> </w:t>
      </w:r>
      <w:r>
        <w:rPr>
          <w:sz w:val="15"/>
          <w:szCs w:val="15"/>
          <w:spacing w:val="-13"/>
        </w:rPr>
        <w:t>and</w:t>
      </w:r>
      <w:r>
        <w:rPr>
          <w:sz w:val="15"/>
          <w:szCs w:val="15"/>
          <w:spacing w:val="16"/>
          <w:w w:val="101"/>
        </w:rPr>
        <w:t xml:space="preserve"> </w:t>
      </w:r>
      <w:r>
        <w:rPr>
          <w:sz w:val="15"/>
          <w:szCs w:val="15"/>
          <w:spacing w:val="-13"/>
        </w:rPr>
        <w:t>outcomes</w:t>
      </w:r>
      <w:r>
        <w:rPr>
          <w:sz w:val="15"/>
          <w:szCs w:val="15"/>
          <w:spacing w:val="16"/>
          <w:w w:val="101"/>
        </w:rPr>
        <w:t xml:space="preserve"> </w:t>
      </w:r>
      <w:r>
        <w:rPr>
          <w:sz w:val="15"/>
          <w:szCs w:val="15"/>
          <w:spacing w:val="-13"/>
        </w:rPr>
        <w:t>in</w:t>
      </w:r>
      <w:r>
        <w:rPr>
          <w:sz w:val="15"/>
          <w:szCs w:val="15"/>
          <w:spacing w:val="21"/>
          <w:w w:val="101"/>
        </w:rPr>
        <w:t xml:space="preserve"> </w:t>
      </w:r>
      <w:r>
        <w:rPr>
          <w:sz w:val="15"/>
          <w:szCs w:val="15"/>
          <w:spacing w:val="-13"/>
        </w:rPr>
        <w:t>patients</w:t>
      </w:r>
      <w:r>
        <w:rPr>
          <w:sz w:val="15"/>
          <w:szCs w:val="15"/>
          <w:spacing w:val="20"/>
          <w:w w:val="101"/>
        </w:rPr>
        <w:t xml:space="preserve"> </w:t>
      </w:r>
      <w:r>
        <w:rPr>
          <w:sz w:val="15"/>
          <w:szCs w:val="15"/>
          <w:spacing w:val="-13"/>
        </w:rPr>
        <w:t>in</w:t>
      </w:r>
      <w:r>
        <w:rPr>
          <w:sz w:val="15"/>
          <w:szCs w:val="15"/>
          <w:spacing w:val="26"/>
        </w:rPr>
        <w:t xml:space="preserve"> </w:t>
      </w:r>
      <w:r>
        <w:rPr>
          <w:sz w:val="15"/>
          <w:szCs w:val="15"/>
          <w:spacing w:val="-13"/>
        </w:rPr>
        <w:t>sinus</w:t>
      </w:r>
      <w:r>
        <w:rPr>
          <w:sz w:val="15"/>
          <w:szCs w:val="15"/>
          <w:spacing w:val="21"/>
        </w:rPr>
        <w:t xml:space="preserve"> </w:t>
      </w:r>
      <w:r>
        <w:rPr>
          <w:sz w:val="15"/>
          <w:szCs w:val="15"/>
          <w:spacing w:val="-14"/>
        </w:rPr>
        <w:t>rhythm</w:t>
      </w:r>
      <w:r>
        <w:rPr>
          <w:sz w:val="15"/>
          <w:szCs w:val="15"/>
          <w:spacing w:val="23"/>
        </w:rPr>
        <w:t xml:space="preserve"> </w:t>
      </w:r>
      <w:r>
        <w:rPr>
          <w:sz w:val="15"/>
          <w:szCs w:val="15"/>
          <w:spacing w:val="-14"/>
        </w:rPr>
        <w:t>or</w:t>
      </w:r>
      <w:r>
        <w:rPr>
          <w:sz w:val="15"/>
          <w:szCs w:val="15"/>
          <w:spacing w:val="22"/>
          <w:w w:val="101"/>
        </w:rPr>
        <w:t xml:space="preserve"> </w:t>
      </w:r>
      <w:r>
        <w:rPr>
          <w:sz w:val="15"/>
          <w:szCs w:val="15"/>
          <w:spacing w:val="-14"/>
        </w:rPr>
        <w:t>atrial</w:t>
      </w:r>
      <w:r>
        <w:rPr>
          <w:sz w:val="15"/>
          <w:szCs w:val="15"/>
          <w:spacing w:val="20"/>
          <w:w w:val="101"/>
        </w:rPr>
        <w:t xml:space="preserve"> </w:t>
      </w:r>
      <w:r>
        <w:rPr>
          <w:sz w:val="15"/>
          <w:szCs w:val="15"/>
          <w:spacing w:val="-14"/>
        </w:rPr>
        <w:t>fi-</w:t>
      </w:r>
      <w:r>
        <w:rPr>
          <w:sz w:val="15"/>
          <w:szCs w:val="15"/>
        </w:rPr>
        <w:t xml:space="preserve"> </w:t>
      </w:r>
      <w:r>
        <w:rPr>
          <w:sz w:val="15"/>
          <w:szCs w:val="15"/>
          <w:spacing w:val="-10"/>
        </w:rPr>
        <w:t>brillation</w:t>
      </w:r>
      <w:r>
        <w:rPr>
          <w:sz w:val="15"/>
          <w:szCs w:val="15"/>
          <w:spacing w:val="32"/>
          <w:w w:val="101"/>
        </w:rPr>
        <w:t xml:space="preserve"> </w:t>
      </w:r>
      <w:r>
        <w:rPr>
          <w:sz w:val="15"/>
          <w:szCs w:val="15"/>
          <w:spacing w:val="-10"/>
        </w:rPr>
        <w:t>with</w:t>
      </w:r>
      <w:r>
        <w:rPr>
          <w:sz w:val="15"/>
          <w:szCs w:val="15"/>
          <w:spacing w:val="31"/>
          <w:w w:val="101"/>
        </w:rPr>
        <w:t xml:space="preserve"> </w:t>
      </w:r>
      <w:r>
        <w:rPr>
          <w:sz w:val="15"/>
          <w:szCs w:val="15"/>
          <w:spacing w:val="-10"/>
        </w:rPr>
        <w:t>heart</w:t>
      </w:r>
      <w:r>
        <w:rPr>
          <w:sz w:val="15"/>
          <w:szCs w:val="15"/>
          <w:spacing w:val="28"/>
        </w:rPr>
        <w:t xml:space="preserve"> </w:t>
      </w:r>
      <w:r>
        <w:rPr>
          <w:sz w:val="15"/>
          <w:szCs w:val="15"/>
          <w:spacing w:val="-10"/>
        </w:rPr>
        <w:t>failure  and</w:t>
      </w:r>
      <w:r>
        <w:rPr>
          <w:sz w:val="15"/>
          <w:szCs w:val="15"/>
          <w:spacing w:val="30"/>
          <w:w w:val="101"/>
        </w:rPr>
        <w:t xml:space="preserve"> </w:t>
      </w:r>
      <w:r>
        <w:rPr>
          <w:sz w:val="15"/>
          <w:szCs w:val="15"/>
          <w:spacing w:val="-10"/>
        </w:rPr>
        <w:t>reduced  ejection</w:t>
      </w:r>
      <w:r>
        <w:rPr>
          <w:sz w:val="15"/>
          <w:szCs w:val="15"/>
          <w:spacing w:val="28"/>
          <w:w w:val="101"/>
        </w:rPr>
        <w:t xml:space="preserve"> </w:t>
      </w:r>
      <w:r>
        <w:rPr>
          <w:sz w:val="15"/>
          <w:szCs w:val="15"/>
          <w:spacing w:val="-10"/>
        </w:rPr>
        <w:t>fraction [</w:t>
      </w:r>
      <w:r>
        <w:rPr>
          <w:sz w:val="15"/>
          <w:szCs w:val="15"/>
          <w:spacing w:val="-17"/>
        </w:rPr>
        <w:t xml:space="preserve"> </w:t>
      </w:r>
      <w:r>
        <w:rPr>
          <w:sz w:val="15"/>
          <w:szCs w:val="15"/>
          <w:spacing w:val="-10"/>
        </w:rPr>
        <w:t>J]</w:t>
      </w:r>
      <w:r>
        <w:rPr>
          <w:sz w:val="15"/>
          <w:szCs w:val="15"/>
          <w:spacing w:val="-17"/>
        </w:rPr>
        <w:t xml:space="preserve"> </w:t>
      </w:r>
      <w:r>
        <w:rPr>
          <w:sz w:val="15"/>
          <w:szCs w:val="15"/>
          <w:spacing w:val="-10"/>
        </w:rPr>
        <w:t>.</w:t>
      </w:r>
      <w:r>
        <w:rPr>
          <w:sz w:val="15"/>
          <w:szCs w:val="15"/>
        </w:rPr>
        <w:t xml:space="preserve">  </w:t>
      </w:r>
      <w:r>
        <w:rPr>
          <w:sz w:val="15"/>
          <w:szCs w:val="15"/>
          <w:spacing w:val="-5"/>
        </w:rPr>
        <w:t>Eur</w:t>
      </w:r>
      <w:r>
        <w:rPr>
          <w:sz w:val="15"/>
          <w:szCs w:val="15"/>
          <w:spacing w:val="27"/>
          <w:w w:val="102"/>
        </w:rPr>
        <w:t xml:space="preserve"> </w:t>
      </w:r>
      <w:r>
        <w:rPr>
          <w:sz w:val="15"/>
          <w:szCs w:val="15"/>
          <w:spacing w:val="-5"/>
        </w:rPr>
        <w:t>J</w:t>
      </w:r>
      <w:r>
        <w:rPr>
          <w:sz w:val="15"/>
          <w:szCs w:val="15"/>
          <w:spacing w:val="30"/>
        </w:rPr>
        <w:t xml:space="preserve"> </w:t>
      </w:r>
      <w:r>
        <w:rPr>
          <w:sz w:val="15"/>
          <w:szCs w:val="15"/>
          <w:spacing w:val="-5"/>
        </w:rPr>
        <w:t>Heart</w:t>
      </w:r>
      <w:r>
        <w:rPr>
          <w:sz w:val="15"/>
          <w:szCs w:val="15"/>
          <w:spacing w:val="30"/>
          <w:w w:val="102"/>
        </w:rPr>
        <w:t xml:space="preserve"> </w:t>
      </w:r>
      <w:r>
        <w:rPr>
          <w:sz w:val="15"/>
          <w:szCs w:val="15"/>
          <w:spacing w:val="-5"/>
        </w:rPr>
        <w:t>Fail</w:t>
      </w:r>
      <w:r>
        <w:rPr>
          <w:sz w:val="15"/>
          <w:szCs w:val="15"/>
          <w:spacing w:val="-15"/>
        </w:rPr>
        <w:t xml:space="preserve"> </w:t>
      </w:r>
      <w:r>
        <w:rPr>
          <w:sz w:val="15"/>
          <w:szCs w:val="15"/>
          <w:spacing w:val="-5"/>
        </w:rPr>
        <w:t>,2020</w:t>
      </w:r>
      <w:r>
        <w:rPr>
          <w:sz w:val="15"/>
          <w:szCs w:val="15"/>
          <w:spacing w:val="-15"/>
        </w:rPr>
        <w:t xml:space="preserve"> </w:t>
      </w:r>
      <w:r>
        <w:rPr>
          <w:sz w:val="15"/>
          <w:szCs w:val="15"/>
          <w:spacing w:val="-5"/>
        </w:rPr>
        <w:t>,22 (</w:t>
      </w:r>
      <w:r>
        <w:rPr>
          <w:sz w:val="15"/>
          <w:szCs w:val="15"/>
          <w:spacing w:val="-17"/>
        </w:rPr>
        <w:t xml:space="preserve"> </w:t>
      </w:r>
      <w:r>
        <w:rPr>
          <w:sz w:val="15"/>
          <w:szCs w:val="15"/>
          <w:spacing w:val="-5"/>
        </w:rPr>
        <w:t>3) :</w:t>
      </w:r>
      <w:r>
        <w:rPr>
          <w:sz w:val="15"/>
          <w:szCs w:val="15"/>
          <w:spacing w:val="-26"/>
        </w:rPr>
        <w:t xml:space="preserve"> </w:t>
      </w:r>
      <w:r>
        <w:rPr>
          <w:sz w:val="15"/>
          <w:szCs w:val="15"/>
          <w:spacing w:val="-5"/>
        </w:rPr>
        <w:t>528-538.</w:t>
      </w:r>
      <w:r>
        <w:rPr>
          <w:sz w:val="15"/>
          <w:szCs w:val="15"/>
          <w:spacing w:val="19"/>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4"/>
        </w:rPr>
        <w:t xml:space="preserve"> </w:t>
      </w:r>
      <w:r>
        <w:rPr>
          <w:sz w:val="15"/>
          <w:szCs w:val="15"/>
          <w:spacing w:val="-5"/>
        </w:rPr>
        <w:t>10.</w:t>
      </w:r>
      <w:r>
        <w:rPr>
          <w:sz w:val="15"/>
          <w:szCs w:val="15"/>
          <w:spacing w:val="26"/>
        </w:rPr>
        <w:t xml:space="preserve"> </w:t>
      </w:r>
      <w:r>
        <w:rPr>
          <w:sz w:val="15"/>
          <w:szCs w:val="15"/>
          <w:spacing w:val="-5"/>
        </w:rPr>
        <w:t>1002/ejhf.</w:t>
      </w:r>
      <w:r>
        <w:rPr>
          <w:sz w:val="15"/>
          <w:szCs w:val="15"/>
        </w:rPr>
        <w:t xml:space="preserve">  </w:t>
      </w:r>
      <w:r>
        <w:rPr>
          <w:sz w:val="15"/>
          <w:szCs w:val="15"/>
          <w:spacing w:val="-9"/>
        </w:rPr>
        <w:t>1682.</w:t>
      </w:r>
    </w:p>
    <w:p>
      <w:pPr>
        <w:pStyle w:val="BodyText"/>
        <w:ind w:left="561" w:right="401" w:hanging="561"/>
        <w:spacing w:before="69" w:line="229" w:lineRule="auto"/>
        <w:rPr>
          <w:sz w:val="15"/>
          <w:szCs w:val="15"/>
        </w:rPr>
      </w:pPr>
      <w:r>
        <w:rPr>
          <w:sz w:val="15"/>
          <w:szCs w:val="15"/>
          <w:spacing w:val="-8"/>
        </w:rPr>
        <w:t>[444]    Bortone  A</w:t>
      </w:r>
      <w:r>
        <w:rPr>
          <w:sz w:val="15"/>
          <w:szCs w:val="15"/>
          <w:spacing w:val="-15"/>
        </w:rPr>
        <w:t xml:space="preserve"> </w:t>
      </w:r>
      <w:r>
        <w:rPr>
          <w:sz w:val="15"/>
          <w:szCs w:val="15"/>
          <w:spacing w:val="-8"/>
        </w:rPr>
        <w:t>,Pujadas-Berthault  P ,</w:t>
      </w:r>
      <w:r>
        <w:rPr>
          <w:sz w:val="15"/>
          <w:szCs w:val="15"/>
          <w:spacing w:val="-26"/>
        </w:rPr>
        <w:t xml:space="preserve"> </w:t>
      </w:r>
      <w:r>
        <w:rPr>
          <w:sz w:val="15"/>
          <w:szCs w:val="15"/>
          <w:spacing w:val="-8"/>
        </w:rPr>
        <w:t>Karam  N</w:t>
      </w:r>
      <w:r>
        <w:rPr>
          <w:sz w:val="15"/>
          <w:szCs w:val="15"/>
          <w:spacing w:val="-16"/>
        </w:rPr>
        <w:t xml:space="preserve"> </w:t>
      </w:r>
      <w:r>
        <w:rPr>
          <w:sz w:val="15"/>
          <w:szCs w:val="15"/>
          <w:spacing w:val="-8"/>
        </w:rPr>
        <w:t>,et</w:t>
      </w:r>
      <w:r>
        <w:rPr>
          <w:sz w:val="15"/>
          <w:szCs w:val="15"/>
          <w:spacing w:val="27"/>
        </w:rPr>
        <w:t xml:space="preserve"> </w:t>
      </w:r>
      <w:r>
        <w:rPr>
          <w:sz w:val="15"/>
          <w:szCs w:val="15"/>
          <w:spacing w:val="-8"/>
        </w:rPr>
        <w:t>al</w:t>
      </w:r>
      <w:r>
        <w:rPr>
          <w:sz w:val="15"/>
          <w:szCs w:val="15"/>
          <w:spacing w:val="-9"/>
        </w:rPr>
        <w:t>.</w:t>
      </w:r>
      <w:r>
        <w:rPr>
          <w:sz w:val="15"/>
          <w:szCs w:val="15"/>
          <w:spacing w:val="13"/>
          <w:w w:val="101"/>
        </w:rPr>
        <w:t xml:space="preserve"> </w:t>
      </w:r>
      <w:r>
        <w:rPr>
          <w:sz w:val="15"/>
          <w:szCs w:val="15"/>
          <w:spacing w:val="-9"/>
        </w:rPr>
        <w:t>Catheter</w:t>
      </w:r>
      <w:r>
        <w:rPr>
          <w:sz w:val="15"/>
          <w:szCs w:val="15"/>
          <w:spacing w:val="24"/>
          <w:w w:val="101"/>
        </w:rPr>
        <w:t xml:space="preserve"> </w:t>
      </w:r>
      <w:r>
        <w:rPr>
          <w:sz w:val="15"/>
          <w:szCs w:val="15"/>
          <w:spacing w:val="-9"/>
        </w:rPr>
        <w:t>abla-</w:t>
      </w:r>
      <w:r>
        <w:rPr>
          <w:sz w:val="15"/>
          <w:szCs w:val="15"/>
        </w:rPr>
        <w:t xml:space="preserve"> </w:t>
      </w:r>
      <w:r>
        <w:rPr>
          <w:sz w:val="15"/>
          <w:szCs w:val="15"/>
          <w:spacing w:val="-12"/>
        </w:rPr>
        <w:t>tion</w:t>
      </w:r>
      <w:r>
        <w:rPr>
          <w:sz w:val="15"/>
          <w:szCs w:val="15"/>
          <w:spacing w:val="25"/>
        </w:rPr>
        <w:t xml:space="preserve"> </w:t>
      </w:r>
      <w:r>
        <w:rPr>
          <w:sz w:val="15"/>
          <w:szCs w:val="15"/>
          <w:spacing w:val="-12"/>
        </w:rPr>
        <w:t>in</w:t>
      </w:r>
      <w:r>
        <w:rPr>
          <w:sz w:val="15"/>
          <w:szCs w:val="15"/>
          <w:spacing w:val="26"/>
        </w:rPr>
        <w:t xml:space="preserve"> </w:t>
      </w:r>
      <w:r>
        <w:rPr>
          <w:sz w:val="15"/>
          <w:szCs w:val="15"/>
          <w:spacing w:val="-12"/>
        </w:rPr>
        <w:t>selected</w:t>
      </w:r>
      <w:r>
        <w:rPr>
          <w:sz w:val="15"/>
          <w:szCs w:val="15"/>
          <w:spacing w:val="23"/>
        </w:rPr>
        <w:t xml:space="preserve"> </w:t>
      </w:r>
      <w:r>
        <w:rPr>
          <w:sz w:val="15"/>
          <w:szCs w:val="15"/>
          <w:spacing w:val="-12"/>
        </w:rPr>
        <w:t>patients</w:t>
      </w:r>
      <w:r>
        <w:rPr>
          <w:sz w:val="15"/>
          <w:szCs w:val="15"/>
          <w:spacing w:val="18"/>
          <w:w w:val="101"/>
        </w:rPr>
        <w:t xml:space="preserve"> </w:t>
      </w:r>
      <w:r>
        <w:rPr>
          <w:sz w:val="15"/>
          <w:szCs w:val="15"/>
          <w:spacing w:val="-12"/>
        </w:rPr>
        <w:t>with</w:t>
      </w:r>
      <w:r>
        <w:rPr>
          <w:sz w:val="15"/>
          <w:szCs w:val="15"/>
          <w:spacing w:val="25"/>
        </w:rPr>
        <w:t xml:space="preserve"> </w:t>
      </w:r>
      <w:r>
        <w:rPr>
          <w:sz w:val="15"/>
          <w:szCs w:val="15"/>
          <w:spacing w:val="-12"/>
        </w:rPr>
        <w:t>depressed</w:t>
      </w:r>
      <w:r>
        <w:rPr>
          <w:sz w:val="15"/>
          <w:szCs w:val="15"/>
          <w:spacing w:val="22"/>
          <w:w w:val="102"/>
        </w:rPr>
        <w:t xml:space="preserve"> </w:t>
      </w:r>
      <w:r>
        <w:rPr>
          <w:sz w:val="15"/>
          <w:szCs w:val="15"/>
          <w:spacing w:val="-12"/>
        </w:rPr>
        <w:t>left</w:t>
      </w:r>
      <w:r>
        <w:rPr>
          <w:sz w:val="15"/>
          <w:szCs w:val="15"/>
          <w:spacing w:val="22"/>
        </w:rPr>
        <w:t xml:space="preserve"> </w:t>
      </w:r>
      <w:r>
        <w:rPr>
          <w:sz w:val="15"/>
          <w:szCs w:val="15"/>
          <w:spacing w:val="-12"/>
        </w:rPr>
        <w:t>ventricu</w:t>
      </w:r>
      <w:r>
        <w:rPr>
          <w:sz w:val="15"/>
          <w:szCs w:val="15"/>
          <w:spacing w:val="-13"/>
        </w:rPr>
        <w:t>lar</w:t>
      </w:r>
      <w:r>
        <w:rPr>
          <w:sz w:val="15"/>
          <w:szCs w:val="15"/>
          <w:spacing w:val="22"/>
          <w:w w:val="101"/>
        </w:rPr>
        <w:t xml:space="preserve"> </w:t>
      </w:r>
      <w:r>
        <w:rPr>
          <w:sz w:val="15"/>
          <w:szCs w:val="15"/>
          <w:spacing w:val="-13"/>
        </w:rPr>
        <w:t>ejection</w:t>
      </w:r>
      <w:r>
        <w:rPr>
          <w:sz w:val="15"/>
          <w:szCs w:val="15"/>
        </w:rPr>
        <w:t xml:space="preserve"> </w:t>
      </w:r>
      <w:r>
        <w:rPr>
          <w:sz w:val="15"/>
          <w:szCs w:val="15"/>
          <w:spacing w:val="-11"/>
        </w:rPr>
        <w:t>fraction</w:t>
      </w:r>
      <w:r>
        <w:rPr>
          <w:sz w:val="15"/>
          <w:szCs w:val="15"/>
          <w:spacing w:val="17"/>
        </w:rPr>
        <w:t xml:space="preserve"> </w:t>
      </w:r>
      <w:r>
        <w:rPr>
          <w:sz w:val="15"/>
          <w:szCs w:val="15"/>
          <w:spacing w:val="-11"/>
        </w:rPr>
        <w:t>and</w:t>
      </w:r>
      <w:r>
        <w:rPr>
          <w:sz w:val="15"/>
          <w:szCs w:val="15"/>
          <w:spacing w:val="25"/>
        </w:rPr>
        <w:t xml:space="preserve"> </w:t>
      </w:r>
      <w:r>
        <w:rPr>
          <w:sz w:val="15"/>
          <w:szCs w:val="15"/>
          <w:spacing w:val="-11"/>
        </w:rPr>
        <w:t>persistent</w:t>
      </w:r>
      <w:r>
        <w:rPr>
          <w:sz w:val="15"/>
          <w:szCs w:val="15"/>
          <w:spacing w:val="28"/>
          <w:w w:val="102"/>
        </w:rPr>
        <w:t xml:space="preserve"> </w:t>
      </w:r>
      <w:r>
        <w:rPr>
          <w:sz w:val="15"/>
          <w:szCs w:val="15"/>
          <w:spacing w:val="-11"/>
        </w:rPr>
        <w:t>atria</w:t>
      </w:r>
      <w:r>
        <w:rPr>
          <w:sz w:val="15"/>
          <w:szCs w:val="15"/>
          <w:spacing w:val="-12"/>
        </w:rPr>
        <w:t>l</w:t>
      </w:r>
      <w:r>
        <w:rPr>
          <w:sz w:val="15"/>
          <w:szCs w:val="15"/>
          <w:spacing w:val="24"/>
        </w:rPr>
        <w:t xml:space="preserve"> </w:t>
      </w:r>
      <w:r>
        <w:rPr>
          <w:sz w:val="15"/>
          <w:szCs w:val="15"/>
          <w:spacing w:val="-12"/>
        </w:rPr>
        <w:t>fibrillation</w:t>
      </w:r>
      <w:r>
        <w:rPr>
          <w:sz w:val="15"/>
          <w:szCs w:val="15"/>
          <w:spacing w:val="27"/>
        </w:rPr>
        <w:t xml:space="preserve"> </w:t>
      </w:r>
      <w:r>
        <w:rPr>
          <w:sz w:val="15"/>
          <w:szCs w:val="15"/>
          <w:spacing w:val="-12"/>
        </w:rPr>
        <w:t>unresponsive</w:t>
      </w:r>
      <w:r>
        <w:rPr>
          <w:sz w:val="15"/>
          <w:szCs w:val="15"/>
          <w:spacing w:val="25"/>
          <w:w w:val="101"/>
        </w:rPr>
        <w:t xml:space="preserve"> </w:t>
      </w:r>
      <w:r>
        <w:rPr>
          <w:sz w:val="15"/>
          <w:szCs w:val="15"/>
          <w:spacing w:val="-12"/>
        </w:rPr>
        <w:t>to  current</w:t>
      </w:r>
      <w:r>
        <w:rPr>
          <w:sz w:val="15"/>
          <w:szCs w:val="15"/>
        </w:rPr>
        <w:t xml:space="preserve"> </w:t>
      </w:r>
      <w:r>
        <w:rPr>
          <w:sz w:val="15"/>
          <w:szCs w:val="15"/>
          <w:spacing w:val="-7"/>
        </w:rPr>
        <w:t>cardioversion[</w:t>
      </w:r>
      <w:r>
        <w:rPr>
          <w:sz w:val="15"/>
          <w:szCs w:val="15"/>
          <w:spacing w:val="-16"/>
        </w:rPr>
        <w:t xml:space="preserve"> </w:t>
      </w:r>
      <w:r>
        <w:rPr>
          <w:sz w:val="15"/>
          <w:szCs w:val="15"/>
          <w:spacing w:val="-7"/>
        </w:rPr>
        <w:t>J]</w:t>
      </w:r>
      <w:r>
        <w:rPr>
          <w:sz w:val="15"/>
          <w:szCs w:val="15"/>
          <w:spacing w:val="-17"/>
        </w:rPr>
        <w:t xml:space="preserve"> </w:t>
      </w:r>
      <w:r>
        <w:rPr>
          <w:sz w:val="15"/>
          <w:szCs w:val="15"/>
          <w:spacing w:val="-7"/>
        </w:rPr>
        <w:t>.</w:t>
      </w:r>
      <w:r>
        <w:rPr>
          <w:sz w:val="15"/>
          <w:szCs w:val="15"/>
          <w:spacing w:val="23"/>
        </w:rPr>
        <w:t xml:space="preserve"> </w:t>
      </w:r>
      <w:r>
        <w:rPr>
          <w:sz w:val="15"/>
          <w:szCs w:val="15"/>
          <w:spacing w:val="-7"/>
        </w:rPr>
        <w:t>Europace</w:t>
      </w:r>
      <w:r>
        <w:rPr>
          <w:sz w:val="15"/>
          <w:szCs w:val="15"/>
          <w:spacing w:val="-16"/>
        </w:rPr>
        <w:t xml:space="preserve"> </w:t>
      </w:r>
      <w:r>
        <w:rPr>
          <w:sz w:val="15"/>
          <w:szCs w:val="15"/>
          <w:spacing w:val="-7"/>
        </w:rPr>
        <w:t>,</w:t>
      </w:r>
      <w:r>
        <w:rPr>
          <w:sz w:val="15"/>
          <w:szCs w:val="15"/>
          <w:spacing w:val="-20"/>
        </w:rPr>
        <w:t xml:space="preserve"> </w:t>
      </w:r>
      <w:r>
        <w:rPr>
          <w:sz w:val="15"/>
          <w:szCs w:val="15"/>
          <w:spacing w:val="-7"/>
        </w:rPr>
        <w:t>2013</w:t>
      </w:r>
      <w:r>
        <w:rPr>
          <w:sz w:val="15"/>
          <w:szCs w:val="15"/>
          <w:spacing w:val="-15"/>
        </w:rPr>
        <w:t xml:space="preserve"> </w:t>
      </w:r>
      <w:r>
        <w:rPr>
          <w:sz w:val="15"/>
          <w:szCs w:val="15"/>
          <w:spacing w:val="-7"/>
        </w:rPr>
        <w:t>, 15 ( 11 ) : 1574-1580.</w:t>
      </w:r>
      <w:r>
        <w:rPr>
          <w:sz w:val="15"/>
          <w:szCs w:val="15"/>
          <w:spacing w:val="24"/>
          <w:w w:val="101"/>
        </w:rPr>
        <w:t xml:space="preserve"> </w:t>
      </w:r>
      <w:r>
        <w:rPr>
          <w:sz w:val="15"/>
          <w:szCs w:val="15"/>
          <w:spacing w:val="-7"/>
        </w:rPr>
        <w:t>DOI</w:t>
      </w:r>
      <w:r>
        <w:rPr>
          <w:sz w:val="15"/>
          <w:szCs w:val="15"/>
          <w:spacing w:val="-15"/>
        </w:rPr>
        <w:t xml:space="preserve"> </w:t>
      </w:r>
      <w:r>
        <w:rPr>
          <w:sz w:val="15"/>
          <w:szCs w:val="15"/>
          <w:spacing w:val="-7"/>
        </w:rPr>
        <w:t>:</w:t>
      </w:r>
      <w:r>
        <w:rPr>
          <w:sz w:val="15"/>
          <w:szCs w:val="15"/>
        </w:rPr>
        <w:t xml:space="preserve"> </w:t>
      </w:r>
      <w:r>
        <w:rPr>
          <w:sz w:val="15"/>
          <w:szCs w:val="15"/>
          <w:spacing w:val="-10"/>
        </w:rPr>
        <w:t>10.</w:t>
      </w:r>
      <w:r>
        <w:rPr>
          <w:sz w:val="15"/>
          <w:szCs w:val="15"/>
          <w:spacing w:val="24"/>
        </w:rPr>
        <w:t xml:space="preserve"> </w:t>
      </w:r>
      <w:r>
        <w:rPr>
          <w:sz w:val="15"/>
          <w:szCs w:val="15"/>
          <w:spacing w:val="-10"/>
        </w:rPr>
        <w:t>1093/europace/eut088.</w:t>
      </w:r>
    </w:p>
    <w:p>
      <w:pPr>
        <w:pStyle w:val="BodyText"/>
        <w:ind w:left="566" w:right="402" w:hanging="566"/>
        <w:spacing w:before="74" w:line="219" w:lineRule="auto"/>
        <w:rPr>
          <w:sz w:val="15"/>
          <w:szCs w:val="15"/>
        </w:rPr>
      </w:pPr>
      <w:r>
        <w:rPr>
          <w:sz w:val="15"/>
          <w:szCs w:val="15"/>
          <w:spacing w:val="-6"/>
        </w:rPr>
        <w:t>[445]    Packer</w:t>
      </w:r>
      <w:r>
        <w:rPr>
          <w:sz w:val="15"/>
          <w:szCs w:val="15"/>
          <w:spacing w:val="25"/>
          <w:w w:val="101"/>
        </w:rPr>
        <w:t xml:space="preserve"> </w:t>
      </w:r>
      <w:r>
        <w:rPr>
          <w:sz w:val="15"/>
          <w:szCs w:val="15"/>
          <w:spacing w:val="-6"/>
        </w:rPr>
        <w:t>DL</w:t>
      </w:r>
      <w:r>
        <w:rPr>
          <w:sz w:val="15"/>
          <w:szCs w:val="15"/>
          <w:spacing w:val="-16"/>
        </w:rPr>
        <w:t xml:space="preserve"> </w:t>
      </w:r>
      <w:r>
        <w:rPr>
          <w:sz w:val="15"/>
          <w:szCs w:val="15"/>
          <w:spacing w:val="-6"/>
        </w:rPr>
        <w:t>,Monahan</w:t>
      </w:r>
      <w:r>
        <w:rPr>
          <w:sz w:val="15"/>
          <w:szCs w:val="15"/>
          <w:spacing w:val="18"/>
          <w:w w:val="101"/>
        </w:rPr>
        <w:t xml:space="preserve"> </w:t>
      </w:r>
      <w:r>
        <w:rPr>
          <w:sz w:val="15"/>
          <w:szCs w:val="15"/>
          <w:spacing w:val="-6"/>
        </w:rPr>
        <w:t>KH</w:t>
      </w:r>
      <w:r>
        <w:rPr>
          <w:sz w:val="15"/>
          <w:szCs w:val="15"/>
          <w:spacing w:val="-16"/>
        </w:rPr>
        <w:t xml:space="preserve"> </w:t>
      </w:r>
      <w:r>
        <w:rPr>
          <w:sz w:val="15"/>
          <w:szCs w:val="15"/>
          <w:spacing w:val="-6"/>
        </w:rPr>
        <w:t>,Al-Khalidi</w:t>
      </w:r>
      <w:r>
        <w:rPr>
          <w:sz w:val="15"/>
          <w:szCs w:val="15"/>
          <w:spacing w:val="14"/>
          <w:w w:val="101"/>
        </w:rPr>
        <w:t xml:space="preserve"> </w:t>
      </w:r>
      <w:r>
        <w:rPr>
          <w:sz w:val="15"/>
          <w:szCs w:val="15"/>
          <w:spacing w:val="-6"/>
        </w:rPr>
        <w:t>HR</w:t>
      </w:r>
      <w:r>
        <w:rPr>
          <w:sz w:val="15"/>
          <w:szCs w:val="15"/>
          <w:spacing w:val="-16"/>
        </w:rPr>
        <w:t xml:space="preserve"> </w:t>
      </w:r>
      <w:r>
        <w:rPr>
          <w:sz w:val="15"/>
          <w:szCs w:val="15"/>
          <w:spacing w:val="-6"/>
        </w:rPr>
        <w:t>,et</w:t>
      </w:r>
      <w:r>
        <w:rPr>
          <w:sz w:val="15"/>
          <w:szCs w:val="15"/>
          <w:spacing w:val="13"/>
          <w:w w:val="101"/>
        </w:rPr>
        <w:t xml:space="preserve"> </w:t>
      </w:r>
      <w:r>
        <w:rPr>
          <w:sz w:val="15"/>
          <w:szCs w:val="15"/>
          <w:spacing w:val="-6"/>
        </w:rPr>
        <w:t>al. Ablation</w:t>
      </w:r>
      <w:r>
        <w:rPr>
          <w:sz w:val="15"/>
          <w:szCs w:val="15"/>
          <w:spacing w:val="12"/>
          <w:w w:val="101"/>
        </w:rPr>
        <w:t xml:space="preserve"> </w:t>
      </w:r>
      <w:r>
        <w:rPr>
          <w:sz w:val="15"/>
          <w:szCs w:val="15"/>
          <w:spacing w:val="-6"/>
        </w:rPr>
        <w:t>of atri-</w:t>
      </w:r>
      <w:r>
        <w:rPr>
          <w:sz w:val="15"/>
          <w:szCs w:val="15"/>
        </w:rPr>
        <w:t xml:space="preserve"> </w:t>
      </w:r>
      <w:r>
        <w:rPr>
          <w:sz w:val="15"/>
          <w:szCs w:val="15"/>
          <w:spacing w:val="-11"/>
        </w:rPr>
        <w:t>al</w:t>
      </w:r>
      <w:r>
        <w:rPr>
          <w:sz w:val="15"/>
          <w:szCs w:val="15"/>
          <w:spacing w:val="30"/>
          <w:w w:val="101"/>
        </w:rPr>
        <w:t xml:space="preserve"> </w:t>
      </w:r>
      <w:r>
        <w:rPr>
          <w:sz w:val="15"/>
          <w:szCs w:val="15"/>
          <w:spacing w:val="-11"/>
        </w:rPr>
        <w:t>fibrillation</w:t>
      </w:r>
      <w:r>
        <w:rPr>
          <w:sz w:val="15"/>
          <w:szCs w:val="15"/>
          <w:spacing w:val="17"/>
        </w:rPr>
        <w:t xml:space="preserve"> </w:t>
      </w:r>
      <w:r>
        <w:rPr>
          <w:sz w:val="15"/>
          <w:szCs w:val="15"/>
          <w:spacing w:val="-11"/>
        </w:rPr>
        <w:t>in</w:t>
      </w:r>
      <w:r>
        <w:rPr>
          <w:sz w:val="15"/>
          <w:szCs w:val="15"/>
          <w:spacing w:val="11"/>
          <w:w w:val="102"/>
        </w:rPr>
        <w:t xml:space="preserve"> </w:t>
      </w:r>
      <w:r>
        <w:rPr>
          <w:sz w:val="15"/>
          <w:szCs w:val="15"/>
          <w:spacing w:val="-11"/>
        </w:rPr>
        <w:t>heart</w:t>
      </w:r>
      <w:r>
        <w:rPr>
          <w:sz w:val="15"/>
          <w:szCs w:val="15"/>
          <w:spacing w:val="8"/>
        </w:rPr>
        <w:t xml:space="preserve"> </w:t>
      </w:r>
      <w:r>
        <w:rPr>
          <w:sz w:val="15"/>
          <w:szCs w:val="15"/>
          <w:spacing w:val="-11"/>
        </w:rPr>
        <w:t>failure</w:t>
      </w:r>
      <w:r>
        <w:rPr>
          <w:sz w:val="15"/>
          <w:szCs w:val="15"/>
          <w:spacing w:val="11"/>
        </w:rPr>
        <w:t xml:space="preserve"> </w:t>
      </w:r>
      <w:r>
        <w:rPr>
          <w:sz w:val="15"/>
          <w:szCs w:val="15"/>
          <w:spacing w:val="-11"/>
        </w:rPr>
        <w:t>patients:additional</w:t>
      </w:r>
      <w:r>
        <w:rPr>
          <w:sz w:val="15"/>
          <w:szCs w:val="15"/>
          <w:spacing w:val="12"/>
          <w:w w:val="101"/>
        </w:rPr>
        <w:t xml:space="preserve"> </w:t>
      </w:r>
      <w:r>
        <w:rPr>
          <w:sz w:val="15"/>
          <w:szCs w:val="15"/>
          <w:spacing w:val="-11"/>
        </w:rPr>
        <w:t>outcomes</w:t>
      </w:r>
      <w:r>
        <w:rPr>
          <w:sz w:val="15"/>
          <w:szCs w:val="15"/>
          <w:spacing w:val="10"/>
        </w:rPr>
        <w:t xml:space="preserve"> </w:t>
      </w:r>
      <w:r>
        <w:rPr>
          <w:sz w:val="15"/>
          <w:szCs w:val="15"/>
          <w:spacing w:val="-11"/>
        </w:rPr>
        <w:t>of the</w:t>
      </w:r>
      <w:r>
        <w:rPr>
          <w:sz w:val="15"/>
          <w:szCs w:val="15"/>
        </w:rPr>
        <w:t xml:space="preserve"> </w:t>
      </w:r>
      <w:r>
        <w:rPr>
          <w:sz w:val="15"/>
          <w:szCs w:val="15"/>
          <w:spacing w:val="-4"/>
        </w:rPr>
        <w:t>CABANA</w:t>
      </w:r>
      <w:r>
        <w:rPr>
          <w:sz w:val="15"/>
          <w:szCs w:val="15"/>
          <w:spacing w:val="14"/>
          <w:w w:val="102"/>
        </w:rPr>
        <w:t xml:space="preserve"> </w:t>
      </w:r>
      <w:r>
        <w:rPr>
          <w:sz w:val="15"/>
          <w:szCs w:val="15"/>
          <w:spacing w:val="-4"/>
        </w:rPr>
        <w:t>trial[</w:t>
      </w:r>
      <w:r>
        <w:rPr>
          <w:sz w:val="15"/>
          <w:szCs w:val="15"/>
          <w:spacing w:val="-27"/>
        </w:rPr>
        <w:t xml:space="preserve"> </w:t>
      </w:r>
      <w:r>
        <w:rPr>
          <w:sz w:val="15"/>
          <w:szCs w:val="15"/>
          <w:spacing w:val="-4"/>
        </w:rPr>
        <w:t>J]</w:t>
      </w:r>
      <w:r>
        <w:rPr>
          <w:sz w:val="15"/>
          <w:szCs w:val="15"/>
          <w:spacing w:val="-17"/>
        </w:rPr>
        <w:t xml:space="preserve"> </w:t>
      </w:r>
      <w:r>
        <w:rPr>
          <w:sz w:val="15"/>
          <w:szCs w:val="15"/>
          <w:spacing w:val="-4"/>
        </w:rPr>
        <w:t>. Heart</w:t>
      </w:r>
      <w:r>
        <w:rPr>
          <w:sz w:val="15"/>
          <w:szCs w:val="15"/>
          <w:spacing w:val="18"/>
          <w:w w:val="101"/>
        </w:rPr>
        <w:t xml:space="preserve"> </w:t>
      </w:r>
      <w:r>
        <w:rPr>
          <w:sz w:val="15"/>
          <w:szCs w:val="15"/>
          <w:spacing w:val="-4"/>
        </w:rPr>
        <w:t>Rhythm</w:t>
      </w:r>
      <w:r>
        <w:rPr>
          <w:sz w:val="15"/>
          <w:szCs w:val="15"/>
          <w:spacing w:val="-16"/>
        </w:rPr>
        <w:t xml:space="preserve"> </w:t>
      </w:r>
      <w:r>
        <w:rPr>
          <w:sz w:val="15"/>
          <w:szCs w:val="15"/>
          <w:spacing w:val="-4"/>
        </w:rPr>
        <w:t>,2019</w:t>
      </w:r>
      <w:r>
        <w:rPr>
          <w:sz w:val="15"/>
          <w:szCs w:val="15"/>
          <w:spacing w:val="-15"/>
        </w:rPr>
        <w:t xml:space="preserve"> </w:t>
      </w:r>
      <w:r>
        <w:rPr>
          <w:sz w:val="15"/>
          <w:szCs w:val="15"/>
          <w:spacing w:val="-4"/>
        </w:rPr>
        <w:t>,16(</w:t>
      </w:r>
      <w:r>
        <w:rPr>
          <w:sz w:val="15"/>
          <w:szCs w:val="15"/>
          <w:spacing w:val="-20"/>
        </w:rPr>
        <w:t xml:space="preserve"> </w:t>
      </w:r>
      <w:r>
        <w:rPr>
          <w:sz w:val="15"/>
          <w:szCs w:val="15"/>
          <w:spacing w:val="-4"/>
        </w:rPr>
        <w:t>suppl)</w:t>
      </w:r>
      <w:r>
        <w:rPr>
          <w:sz w:val="15"/>
          <w:szCs w:val="15"/>
          <w:spacing w:val="-5"/>
        </w:rPr>
        <w:t xml:space="preserve"> :S35.</w:t>
      </w:r>
    </w:p>
    <w:p>
      <w:pPr>
        <w:pStyle w:val="BodyText"/>
        <w:ind w:left="561" w:right="401" w:hanging="561"/>
        <w:spacing w:before="75" w:line="226" w:lineRule="auto"/>
        <w:rPr>
          <w:sz w:val="15"/>
          <w:szCs w:val="15"/>
        </w:rPr>
      </w:pPr>
      <w:r>
        <w:rPr>
          <w:sz w:val="15"/>
          <w:szCs w:val="15"/>
          <w:spacing w:val="-7"/>
        </w:rPr>
        <w:t>[446]    Cox</w:t>
      </w:r>
      <w:r>
        <w:rPr>
          <w:sz w:val="15"/>
          <w:szCs w:val="15"/>
          <w:spacing w:val="15"/>
        </w:rPr>
        <w:t xml:space="preserve"> </w:t>
      </w:r>
      <w:r>
        <w:rPr>
          <w:sz w:val="15"/>
          <w:szCs w:val="15"/>
          <w:spacing w:val="-7"/>
        </w:rPr>
        <w:t>JL</w:t>
      </w:r>
      <w:r>
        <w:rPr>
          <w:sz w:val="15"/>
          <w:szCs w:val="15"/>
          <w:spacing w:val="-16"/>
        </w:rPr>
        <w:t xml:space="preserve"> </w:t>
      </w:r>
      <w:r>
        <w:rPr>
          <w:sz w:val="15"/>
          <w:szCs w:val="15"/>
          <w:spacing w:val="-7"/>
        </w:rPr>
        <w:t>,Schuessler</w:t>
      </w:r>
      <w:r>
        <w:rPr>
          <w:sz w:val="15"/>
          <w:szCs w:val="15"/>
          <w:spacing w:val="16"/>
          <w:w w:val="101"/>
        </w:rPr>
        <w:t xml:space="preserve"> </w:t>
      </w:r>
      <w:r>
        <w:rPr>
          <w:sz w:val="15"/>
          <w:szCs w:val="15"/>
          <w:spacing w:val="-7"/>
        </w:rPr>
        <w:t>RB</w:t>
      </w:r>
      <w:r>
        <w:rPr>
          <w:sz w:val="15"/>
          <w:szCs w:val="15"/>
          <w:spacing w:val="-14"/>
        </w:rPr>
        <w:t xml:space="preserve"> </w:t>
      </w:r>
      <w:r>
        <w:rPr>
          <w:sz w:val="15"/>
          <w:szCs w:val="15"/>
          <w:spacing w:val="-7"/>
        </w:rPr>
        <w:t>,D</w:t>
      </w:r>
      <w:r>
        <w:rPr>
          <w:sz w:val="15"/>
          <w:szCs w:val="15"/>
          <w:spacing w:val="-26"/>
        </w:rPr>
        <w:t xml:space="preserve"> </w:t>
      </w:r>
      <w:r>
        <w:rPr>
          <w:sz w:val="15"/>
          <w:szCs w:val="15"/>
          <w:spacing w:val="-7"/>
        </w:rPr>
        <w:t>′Agostino</w:t>
      </w:r>
      <w:r>
        <w:rPr>
          <w:sz w:val="15"/>
          <w:szCs w:val="15"/>
          <w:spacing w:val="21"/>
          <w:w w:val="101"/>
        </w:rPr>
        <w:t xml:space="preserve"> </w:t>
      </w:r>
      <w:r>
        <w:rPr>
          <w:sz w:val="15"/>
          <w:szCs w:val="15"/>
          <w:spacing w:val="-7"/>
        </w:rPr>
        <w:t>HJ</w:t>
      </w:r>
      <w:r>
        <w:rPr>
          <w:sz w:val="15"/>
          <w:szCs w:val="15"/>
          <w:spacing w:val="-17"/>
        </w:rPr>
        <w:t xml:space="preserve"> </w:t>
      </w:r>
      <w:r>
        <w:rPr>
          <w:sz w:val="15"/>
          <w:szCs w:val="15"/>
          <w:spacing w:val="-7"/>
        </w:rPr>
        <w:t>,et</w:t>
      </w:r>
      <w:r>
        <w:rPr>
          <w:sz w:val="15"/>
          <w:szCs w:val="15"/>
          <w:spacing w:val="21"/>
        </w:rPr>
        <w:t xml:space="preserve"> </w:t>
      </w:r>
      <w:r>
        <w:rPr>
          <w:sz w:val="15"/>
          <w:szCs w:val="15"/>
          <w:spacing w:val="-7"/>
        </w:rPr>
        <w:t>al. The</w:t>
      </w:r>
      <w:r>
        <w:rPr>
          <w:sz w:val="15"/>
          <w:szCs w:val="15"/>
          <w:spacing w:val="21"/>
          <w:w w:val="101"/>
        </w:rPr>
        <w:t xml:space="preserve"> </w:t>
      </w:r>
      <w:r>
        <w:rPr>
          <w:sz w:val="15"/>
          <w:szCs w:val="15"/>
          <w:spacing w:val="-7"/>
        </w:rPr>
        <w:t>surgical</w:t>
      </w:r>
      <w:r>
        <w:rPr>
          <w:sz w:val="15"/>
          <w:szCs w:val="15"/>
          <w:spacing w:val="18"/>
          <w:w w:val="101"/>
        </w:rPr>
        <w:t xml:space="preserve"> </w:t>
      </w:r>
      <w:r>
        <w:rPr>
          <w:sz w:val="15"/>
          <w:szCs w:val="15"/>
          <w:spacing w:val="-7"/>
        </w:rPr>
        <w:t>treat-</w:t>
      </w:r>
      <w:r>
        <w:rPr>
          <w:sz w:val="15"/>
          <w:szCs w:val="15"/>
        </w:rPr>
        <w:t xml:space="preserve"> </w:t>
      </w:r>
      <w:r>
        <w:rPr>
          <w:sz w:val="15"/>
          <w:szCs w:val="15"/>
          <w:spacing w:val="-11"/>
        </w:rPr>
        <w:t>ment</w:t>
      </w:r>
      <w:r>
        <w:rPr>
          <w:sz w:val="15"/>
          <w:szCs w:val="15"/>
          <w:spacing w:val="16"/>
          <w:w w:val="102"/>
        </w:rPr>
        <w:t xml:space="preserve"> </w:t>
      </w:r>
      <w:r>
        <w:rPr>
          <w:sz w:val="15"/>
          <w:szCs w:val="15"/>
          <w:spacing w:val="-11"/>
        </w:rPr>
        <w:t>of</w:t>
      </w:r>
      <w:r>
        <w:rPr>
          <w:sz w:val="15"/>
          <w:szCs w:val="15"/>
          <w:spacing w:val="8"/>
        </w:rPr>
        <w:t xml:space="preserve"> </w:t>
      </w:r>
      <w:r>
        <w:rPr>
          <w:sz w:val="15"/>
          <w:szCs w:val="15"/>
          <w:spacing w:val="-11"/>
        </w:rPr>
        <w:t>atrial</w:t>
      </w:r>
      <w:r>
        <w:rPr>
          <w:sz w:val="15"/>
          <w:szCs w:val="15"/>
          <w:spacing w:val="12"/>
          <w:w w:val="101"/>
        </w:rPr>
        <w:t xml:space="preserve"> </w:t>
      </w:r>
      <w:r>
        <w:rPr>
          <w:sz w:val="15"/>
          <w:szCs w:val="15"/>
          <w:spacing w:val="-11"/>
        </w:rPr>
        <w:t>fibrillat</w:t>
      </w:r>
      <w:r>
        <w:rPr>
          <w:sz w:val="15"/>
          <w:szCs w:val="15"/>
          <w:spacing w:val="-12"/>
        </w:rPr>
        <w:t>ion.</w:t>
      </w:r>
      <w:r>
        <w:rPr>
          <w:sz w:val="15"/>
          <w:szCs w:val="15"/>
          <w:spacing w:val="28"/>
        </w:rPr>
        <w:t xml:space="preserve"> </w:t>
      </w:r>
      <w:r>
        <w:rPr>
          <w:sz w:val="15"/>
          <w:szCs w:val="15"/>
          <w:spacing w:val="-12"/>
        </w:rPr>
        <w:t>Ⅲ.</w:t>
      </w:r>
      <w:r>
        <w:rPr>
          <w:sz w:val="15"/>
          <w:szCs w:val="15"/>
          <w:spacing w:val="10"/>
        </w:rPr>
        <w:t xml:space="preserve"> </w:t>
      </w:r>
      <w:r>
        <w:rPr>
          <w:sz w:val="15"/>
          <w:szCs w:val="15"/>
          <w:spacing w:val="-12"/>
        </w:rPr>
        <w:t>Development</w:t>
      </w:r>
      <w:r>
        <w:rPr>
          <w:sz w:val="15"/>
          <w:szCs w:val="15"/>
          <w:spacing w:val="24"/>
          <w:w w:val="101"/>
        </w:rPr>
        <w:t xml:space="preserve"> </w:t>
      </w:r>
      <w:r>
        <w:rPr>
          <w:sz w:val="15"/>
          <w:szCs w:val="15"/>
          <w:spacing w:val="-12"/>
        </w:rPr>
        <w:t>of</w:t>
      </w:r>
      <w:r>
        <w:rPr>
          <w:sz w:val="15"/>
          <w:szCs w:val="15"/>
          <w:spacing w:val="15"/>
          <w:w w:val="102"/>
        </w:rPr>
        <w:t xml:space="preserve"> </w:t>
      </w:r>
      <w:r>
        <w:rPr>
          <w:sz w:val="15"/>
          <w:szCs w:val="15"/>
          <w:spacing w:val="-12"/>
        </w:rPr>
        <w:t>a</w:t>
      </w:r>
      <w:r>
        <w:rPr>
          <w:sz w:val="15"/>
          <w:szCs w:val="15"/>
          <w:spacing w:val="24"/>
        </w:rPr>
        <w:t xml:space="preserve"> </w:t>
      </w:r>
      <w:r>
        <w:rPr>
          <w:sz w:val="15"/>
          <w:szCs w:val="15"/>
          <w:spacing w:val="-12"/>
        </w:rPr>
        <w:t>definitive</w:t>
      </w:r>
      <w:r>
        <w:rPr>
          <w:sz w:val="15"/>
          <w:szCs w:val="15"/>
          <w:spacing w:val="25"/>
        </w:rPr>
        <w:t xml:space="preserve"> </w:t>
      </w:r>
      <w:r>
        <w:rPr>
          <w:sz w:val="15"/>
          <w:szCs w:val="15"/>
          <w:spacing w:val="-12"/>
        </w:rPr>
        <w:t>surgi-</w:t>
      </w:r>
      <w:r>
        <w:rPr>
          <w:sz w:val="15"/>
          <w:szCs w:val="15"/>
        </w:rPr>
        <w:t xml:space="preserve"> </w:t>
      </w:r>
      <w:r>
        <w:rPr>
          <w:sz w:val="15"/>
          <w:szCs w:val="15"/>
          <w:spacing w:val="-7"/>
        </w:rPr>
        <w:t>cal</w:t>
      </w:r>
      <w:r>
        <w:rPr>
          <w:sz w:val="15"/>
          <w:szCs w:val="15"/>
          <w:spacing w:val="15"/>
          <w:w w:val="101"/>
        </w:rPr>
        <w:t xml:space="preserve"> </w:t>
      </w:r>
      <w:r>
        <w:rPr>
          <w:sz w:val="15"/>
          <w:szCs w:val="15"/>
          <w:spacing w:val="-7"/>
        </w:rPr>
        <w:t>procedure[</w:t>
      </w:r>
      <w:r>
        <w:rPr>
          <w:sz w:val="15"/>
          <w:szCs w:val="15"/>
          <w:spacing w:val="-15"/>
        </w:rPr>
        <w:t xml:space="preserve"> </w:t>
      </w:r>
      <w:r>
        <w:rPr>
          <w:sz w:val="15"/>
          <w:szCs w:val="15"/>
          <w:spacing w:val="-7"/>
        </w:rPr>
        <w:t>J]</w:t>
      </w:r>
      <w:r>
        <w:rPr>
          <w:sz w:val="15"/>
          <w:szCs w:val="15"/>
          <w:spacing w:val="-17"/>
        </w:rPr>
        <w:t xml:space="preserve"> </w:t>
      </w:r>
      <w:r>
        <w:rPr>
          <w:sz w:val="15"/>
          <w:szCs w:val="15"/>
          <w:spacing w:val="-7"/>
        </w:rPr>
        <w:t>.</w:t>
      </w:r>
      <w:r>
        <w:rPr>
          <w:sz w:val="15"/>
          <w:szCs w:val="15"/>
          <w:spacing w:val="19"/>
        </w:rPr>
        <w:t xml:space="preserve"> </w:t>
      </w:r>
      <w:r>
        <w:rPr>
          <w:sz w:val="15"/>
          <w:szCs w:val="15"/>
          <w:spacing w:val="-7"/>
        </w:rPr>
        <w:t>J  Thorac  Cardiovasc  Surg</w:t>
      </w:r>
      <w:r>
        <w:rPr>
          <w:sz w:val="15"/>
          <w:szCs w:val="15"/>
          <w:spacing w:val="-16"/>
        </w:rPr>
        <w:t xml:space="preserve"> </w:t>
      </w:r>
      <w:r>
        <w:rPr>
          <w:sz w:val="15"/>
          <w:szCs w:val="15"/>
          <w:spacing w:val="-7"/>
        </w:rPr>
        <w:t>, 1991</w:t>
      </w:r>
      <w:r>
        <w:rPr>
          <w:sz w:val="15"/>
          <w:szCs w:val="15"/>
          <w:spacing w:val="-15"/>
        </w:rPr>
        <w:t xml:space="preserve"> </w:t>
      </w:r>
      <w:r>
        <w:rPr>
          <w:sz w:val="15"/>
          <w:szCs w:val="15"/>
          <w:spacing w:val="-7"/>
        </w:rPr>
        <w:t>, 10</w:t>
      </w:r>
      <w:r>
        <w:rPr>
          <w:sz w:val="15"/>
          <w:szCs w:val="15"/>
          <w:spacing w:val="-8"/>
        </w:rPr>
        <w:t>1 (</w:t>
      </w:r>
      <w:r>
        <w:rPr>
          <w:sz w:val="15"/>
          <w:szCs w:val="15"/>
          <w:spacing w:val="-15"/>
        </w:rPr>
        <w:t xml:space="preserve"> </w:t>
      </w:r>
      <w:r>
        <w:rPr>
          <w:sz w:val="15"/>
          <w:szCs w:val="15"/>
          <w:spacing w:val="-8"/>
        </w:rPr>
        <w:t>4 ) :</w:t>
      </w:r>
      <w:r>
        <w:rPr>
          <w:sz w:val="15"/>
          <w:szCs w:val="15"/>
        </w:rPr>
        <w:t xml:space="preserve"> </w:t>
      </w:r>
      <w:r>
        <w:rPr>
          <w:sz w:val="15"/>
          <w:szCs w:val="15"/>
          <w:spacing w:val="-10"/>
        </w:rPr>
        <w:t>569-583.</w:t>
      </w:r>
    </w:p>
    <w:p>
      <w:pPr>
        <w:pStyle w:val="BodyText"/>
        <w:ind w:left="563" w:right="400" w:hanging="563"/>
        <w:spacing w:before="72" w:line="220" w:lineRule="auto"/>
        <w:rPr>
          <w:sz w:val="15"/>
          <w:szCs w:val="15"/>
        </w:rPr>
      </w:pPr>
      <w:r>
        <w:rPr>
          <w:sz w:val="15"/>
          <w:szCs w:val="15"/>
          <w:spacing w:val="-7"/>
        </w:rPr>
        <w:t>[447]    Cox</w:t>
      </w:r>
      <w:r>
        <w:rPr>
          <w:sz w:val="15"/>
          <w:szCs w:val="15"/>
          <w:spacing w:val="11"/>
          <w:w w:val="101"/>
        </w:rPr>
        <w:t xml:space="preserve"> </w:t>
      </w:r>
      <w:r>
        <w:rPr>
          <w:sz w:val="15"/>
          <w:szCs w:val="15"/>
          <w:spacing w:val="-7"/>
        </w:rPr>
        <w:t>JL. The  surgical  </w:t>
      </w:r>
      <w:r>
        <w:rPr>
          <w:sz w:val="15"/>
          <w:szCs w:val="15"/>
          <w:spacing w:val="-8"/>
        </w:rPr>
        <w:t>treatment  of</w:t>
      </w:r>
      <w:r>
        <w:rPr>
          <w:sz w:val="15"/>
          <w:szCs w:val="15"/>
          <w:spacing w:val="18"/>
        </w:rPr>
        <w:t xml:space="preserve"> </w:t>
      </w:r>
      <w:r>
        <w:rPr>
          <w:sz w:val="15"/>
          <w:szCs w:val="15"/>
          <w:spacing w:val="-8"/>
        </w:rPr>
        <w:t>atrial</w:t>
      </w:r>
      <w:r>
        <w:rPr>
          <w:sz w:val="15"/>
          <w:szCs w:val="15"/>
          <w:spacing w:val="22"/>
        </w:rPr>
        <w:t xml:space="preserve"> </w:t>
      </w:r>
      <w:r>
        <w:rPr>
          <w:sz w:val="15"/>
          <w:szCs w:val="15"/>
          <w:spacing w:val="-8"/>
        </w:rPr>
        <w:t>fibrillation.</w:t>
      </w:r>
      <w:r>
        <w:rPr>
          <w:sz w:val="15"/>
          <w:szCs w:val="15"/>
          <w:spacing w:val="11"/>
        </w:rPr>
        <w:t xml:space="preserve"> </w:t>
      </w:r>
      <w:r>
        <w:rPr>
          <w:sz w:val="15"/>
          <w:szCs w:val="15"/>
          <w:spacing w:val="-8"/>
        </w:rPr>
        <w:t>IV.</w:t>
      </w:r>
      <w:r>
        <w:rPr>
          <w:sz w:val="15"/>
          <w:szCs w:val="15"/>
          <w:spacing w:val="12"/>
          <w:w w:val="101"/>
        </w:rPr>
        <w:t xml:space="preserve"> </w:t>
      </w:r>
      <w:r>
        <w:rPr>
          <w:sz w:val="15"/>
          <w:szCs w:val="15"/>
          <w:spacing w:val="-8"/>
        </w:rPr>
        <w:t>Surgical</w:t>
      </w:r>
      <w:r>
        <w:rPr>
          <w:sz w:val="15"/>
          <w:szCs w:val="15"/>
        </w:rPr>
        <w:t xml:space="preserve"> </w:t>
      </w:r>
      <w:r>
        <w:rPr>
          <w:sz w:val="15"/>
          <w:szCs w:val="15"/>
          <w:spacing w:val="-8"/>
        </w:rPr>
        <w:t>technique[</w:t>
      </w:r>
      <w:r>
        <w:rPr>
          <w:sz w:val="15"/>
          <w:szCs w:val="15"/>
          <w:spacing w:val="-16"/>
        </w:rPr>
        <w:t xml:space="preserve"> </w:t>
      </w:r>
      <w:r>
        <w:rPr>
          <w:sz w:val="15"/>
          <w:szCs w:val="15"/>
          <w:spacing w:val="-8"/>
        </w:rPr>
        <w:t>J]</w:t>
      </w:r>
      <w:r>
        <w:rPr>
          <w:sz w:val="15"/>
          <w:szCs w:val="15"/>
          <w:spacing w:val="-16"/>
        </w:rPr>
        <w:t xml:space="preserve"> </w:t>
      </w:r>
      <w:r>
        <w:rPr>
          <w:sz w:val="15"/>
          <w:szCs w:val="15"/>
          <w:spacing w:val="-8"/>
        </w:rPr>
        <w:t>.</w:t>
      </w:r>
      <w:r>
        <w:rPr>
          <w:sz w:val="15"/>
          <w:szCs w:val="15"/>
          <w:spacing w:val="10"/>
        </w:rPr>
        <w:t xml:space="preserve"> </w:t>
      </w:r>
      <w:r>
        <w:rPr>
          <w:sz w:val="15"/>
          <w:szCs w:val="15"/>
          <w:spacing w:val="-8"/>
        </w:rPr>
        <w:t>J</w:t>
      </w:r>
      <w:r>
        <w:rPr>
          <w:sz w:val="15"/>
          <w:szCs w:val="15"/>
          <w:spacing w:val="31"/>
          <w:w w:val="101"/>
        </w:rPr>
        <w:t xml:space="preserve"> </w:t>
      </w:r>
      <w:r>
        <w:rPr>
          <w:sz w:val="15"/>
          <w:szCs w:val="15"/>
          <w:spacing w:val="-8"/>
        </w:rPr>
        <w:t>Thorac  Cardiovasc  Surg</w:t>
      </w:r>
      <w:r>
        <w:rPr>
          <w:sz w:val="15"/>
          <w:szCs w:val="15"/>
          <w:spacing w:val="-16"/>
        </w:rPr>
        <w:t xml:space="preserve"> </w:t>
      </w:r>
      <w:r>
        <w:rPr>
          <w:sz w:val="15"/>
          <w:szCs w:val="15"/>
          <w:spacing w:val="-8"/>
        </w:rPr>
        <w:t>, 1991</w:t>
      </w:r>
      <w:r>
        <w:rPr>
          <w:sz w:val="15"/>
          <w:szCs w:val="15"/>
          <w:spacing w:val="-15"/>
        </w:rPr>
        <w:t xml:space="preserve"> </w:t>
      </w:r>
      <w:r>
        <w:rPr>
          <w:sz w:val="15"/>
          <w:szCs w:val="15"/>
          <w:spacing w:val="-8"/>
        </w:rPr>
        <w:t>, 101 (</w:t>
      </w:r>
      <w:r>
        <w:rPr>
          <w:sz w:val="15"/>
          <w:szCs w:val="15"/>
          <w:spacing w:val="-17"/>
        </w:rPr>
        <w:t xml:space="preserve"> </w:t>
      </w:r>
      <w:r>
        <w:rPr>
          <w:sz w:val="15"/>
          <w:szCs w:val="15"/>
          <w:spacing w:val="-8"/>
        </w:rPr>
        <w:t>4 ) :</w:t>
      </w:r>
      <w:r>
        <w:rPr>
          <w:sz w:val="15"/>
          <w:szCs w:val="15"/>
          <w:spacing w:val="-22"/>
        </w:rPr>
        <w:t xml:space="preserve"> </w:t>
      </w:r>
      <w:r>
        <w:rPr>
          <w:sz w:val="15"/>
          <w:szCs w:val="15"/>
          <w:spacing w:val="-8"/>
        </w:rPr>
        <w:t>584-</w:t>
      </w:r>
      <w:r>
        <w:rPr>
          <w:sz w:val="15"/>
          <w:szCs w:val="15"/>
        </w:rPr>
        <w:t xml:space="preserve"> </w:t>
      </w:r>
      <w:r>
        <w:rPr>
          <w:sz w:val="15"/>
          <w:szCs w:val="15"/>
          <w:spacing w:val="-8"/>
        </w:rPr>
        <w:t>592.</w:t>
      </w:r>
    </w:p>
    <w:p>
      <w:pPr>
        <w:pStyle w:val="BodyText"/>
        <w:ind w:left="565" w:right="397" w:hanging="565"/>
        <w:spacing w:before="58" w:line="229" w:lineRule="auto"/>
        <w:rPr>
          <w:sz w:val="15"/>
          <w:szCs w:val="15"/>
        </w:rPr>
      </w:pPr>
      <w:r>
        <w:rPr>
          <w:sz w:val="15"/>
          <w:szCs w:val="15"/>
          <w:spacing w:val="8"/>
        </w:rPr>
        <w:t>[448]    中国研究型医院协会</w:t>
      </w:r>
      <w:r>
        <w:rPr>
          <w:sz w:val="15"/>
          <w:szCs w:val="15"/>
          <w:spacing w:val="-15"/>
        </w:rPr>
        <w:t xml:space="preserve"> </w:t>
      </w:r>
      <w:r>
        <w:rPr>
          <w:sz w:val="15"/>
          <w:szCs w:val="15"/>
          <w:spacing w:val="8"/>
        </w:rPr>
        <w:t>,</w:t>
      </w:r>
      <w:r>
        <w:rPr>
          <w:sz w:val="15"/>
          <w:szCs w:val="15"/>
          <w:spacing w:val="-24"/>
        </w:rPr>
        <w:t xml:space="preserve"> </w:t>
      </w:r>
      <w:r>
        <w:rPr>
          <w:sz w:val="15"/>
          <w:szCs w:val="15"/>
          <w:spacing w:val="8"/>
        </w:rPr>
        <w:t>中国医师协</w:t>
      </w:r>
      <w:r>
        <w:rPr>
          <w:sz w:val="15"/>
          <w:szCs w:val="15"/>
          <w:spacing w:val="7"/>
        </w:rPr>
        <w:t>会房颤专家委员会. 心房</w:t>
      </w:r>
      <w:r>
        <w:rPr>
          <w:sz w:val="15"/>
          <w:szCs w:val="15"/>
        </w:rPr>
        <w:t xml:space="preserve"> </w:t>
      </w:r>
      <w:r>
        <w:rPr>
          <w:sz w:val="15"/>
          <w:szCs w:val="15"/>
          <w:spacing w:val="4"/>
        </w:rPr>
        <w:t>颤动外科治疗中国专家共识 2020 版[</w:t>
      </w:r>
      <w:r>
        <w:rPr>
          <w:sz w:val="15"/>
          <w:szCs w:val="15"/>
          <w:spacing w:val="-17"/>
        </w:rPr>
        <w:t xml:space="preserve"> </w:t>
      </w:r>
      <w:r>
        <w:rPr>
          <w:sz w:val="15"/>
          <w:szCs w:val="15"/>
          <w:spacing w:val="4"/>
        </w:rPr>
        <w:t>J]</w:t>
      </w:r>
      <w:r>
        <w:rPr>
          <w:sz w:val="15"/>
          <w:szCs w:val="15"/>
          <w:spacing w:val="-17"/>
        </w:rPr>
        <w:t xml:space="preserve"> </w:t>
      </w:r>
      <w:r>
        <w:rPr>
          <w:sz w:val="15"/>
          <w:szCs w:val="15"/>
          <w:spacing w:val="4"/>
        </w:rPr>
        <w:t>.</w:t>
      </w:r>
      <w:r>
        <w:rPr>
          <w:sz w:val="15"/>
          <w:szCs w:val="15"/>
          <w:spacing w:val="15"/>
          <w:w w:val="101"/>
        </w:rPr>
        <w:t xml:space="preserve"> </w:t>
      </w:r>
      <w:r>
        <w:rPr>
          <w:sz w:val="15"/>
          <w:szCs w:val="15"/>
          <w:spacing w:val="4"/>
        </w:rPr>
        <w:t>中华胸心血管外科</w:t>
      </w:r>
      <w:r>
        <w:rPr>
          <w:sz w:val="15"/>
          <w:szCs w:val="15"/>
        </w:rPr>
        <w:t xml:space="preserve"> </w:t>
      </w:r>
      <w:r>
        <w:rPr>
          <w:sz w:val="15"/>
          <w:szCs w:val="15"/>
          <w:spacing w:val="-7"/>
        </w:rPr>
        <w:t>杂志</w:t>
      </w:r>
      <w:r>
        <w:rPr>
          <w:sz w:val="15"/>
          <w:szCs w:val="15"/>
          <w:spacing w:val="-19"/>
        </w:rPr>
        <w:t xml:space="preserve"> </w:t>
      </w:r>
      <w:r>
        <w:rPr>
          <w:sz w:val="15"/>
          <w:szCs w:val="15"/>
          <w:spacing w:val="-7"/>
        </w:rPr>
        <w:t>,</w:t>
      </w:r>
      <w:r>
        <w:rPr>
          <w:sz w:val="15"/>
          <w:szCs w:val="15"/>
          <w:spacing w:val="-26"/>
        </w:rPr>
        <w:t xml:space="preserve"> </w:t>
      </w:r>
      <w:r>
        <w:rPr>
          <w:sz w:val="15"/>
          <w:szCs w:val="15"/>
          <w:spacing w:val="-7"/>
        </w:rPr>
        <w:t>2021</w:t>
      </w:r>
      <w:r>
        <w:rPr>
          <w:sz w:val="15"/>
          <w:szCs w:val="15"/>
          <w:spacing w:val="-19"/>
        </w:rPr>
        <w:t xml:space="preserve"> </w:t>
      </w:r>
      <w:r>
        <w:rPr>
          <w:sz w:val="15"/>
          <w:szCs w:val="15"/>
          <w:spacing w:val="-7"/>
        </w:rPr>
        <w:t>,</w:t>
      </w:r>
      <w:r>
        <w:rPr>
          <w:sz w:val="15"/>
          <w:szCs w:val="15"/>
          <w:spacing w:val="-24"/>
        </w:rPr>
        <w:t xml:space="preserve"> </w:t>
      </w:r>
      <w:r>
        <w:rPr>
          <w:sz w:val="15"/>
          <w:szCs w:val="15"/>
          <w:spacing w:val="-7"/>
        </w:rPr>
        <w:t>37 (</w:t>
      </w:r>
      <w:r>
        <w:rPr>
          <w:sz w:val="15"/>
          <w:szCs w:val="15"/>
          <w:spacing w:val="-18"/>
        </w:rPr>
        <w:t xml:space="preserve"> </w:t>
      </w:r>
      <w:r>
        <w:rPr>
          <w:sz w:val="15"/>
          <w:szCs w:val="15"/>
          <w:spacing w:val="-7"/>
        </w:rPr>
        <w:t>3) :</w:t>
      </w:r>
      <w:r>
        <w:rPr>
          <w:sz w:val="15"/>
          <w:szCs w:val="15"/>
          <w:spacing w:val="-14"/>
        </w:rPr>
        <w:t xml:space="preserve"> </w:t>
      </w:r>
      <w:r>
        <w:rPr>
          <w:sz w:val="15"/>
          <w:szCs w:val="15"/>
          <w:spacing w:val="-7"/>
        </w:rPr>
        <w:t>129-144.</w:t>
      </w:r>
      <w:r>
        <w:rPr>
          <w:sz w:val="15"/>
          <w:szCs w:val="15"/>
          <w:spacing w:val="18"/>
          <w:w w:val="102"/>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4"/>
        </w:rPr>
        <w:t xml:space="preserve"> </w:t>
      </w:r>
      <w:r>
        <w:rPr>
          <w:sz w:val="15"/>
          <w:szCs w:val="15"/>
          <w:spacing w:val="-7"/>
        </w:rPr>
        <w:t>10.</w:t>
      </w:r>
      <w:r>
        <w:rPr>
          <w:sz w:val="15"/>
          <w:szCs w:val="15"/>
          <w:spacing w:val="15"/>
          <w:w w:val="101"/>
        </w:rPr>
        <w:t xml:space="preserve"> </w:t>
      </w:r>
      <w:r>
        <w:rPr>
          <w:sz w:val="15"/>
          <w:szCs w:val="15"/>
          <w:spacing w:val="-8"/>
        </w:rPr>
        <w:t>3760/cma.</w:t>
      </w:r>
      <w:r>
        <w:rPr>
          <w:sz w:val="15"/>
          <w:szCs w:val="15"/>
          <w:spacing w:val="6"/>
        </w:rPr>
        <w:t xml:space="preserve"> </w:t>
      </w:r>
      <w:r>
        <w:rPr>
          <w:sz w:val="15"/>
          <w:szCs w:val="15"/>
          <w:spacing w:val="-8"/>
        </w:rPr>
        <w:t>j.</w:t>
      </w:r>
      <w:r>
        <w:rPr>
          <w:sz w:val="15"/>
          <w:szCs w:val="15"/>
          <w:spacing w:val="17"/>
          <w:w w:val="101"/>
        </w:rPr>
        <w:t xml:space="preserve"> </w:t>
      </w:r>
      <w:r>
        <w:rPr>
          <w:sz w:val="15"/>
          <w:szCs w:val="15"/>
          <w:spacing w:val="-8"/>
        </w:rPr>
        <w:t>cn112434-</w:t>
      </w:r>
      <w:r>
        <w:rPr>
          <w:sz w:val="15"/>
          <w:szCs w:val="15"/>
        </w:rPr>
        <w:t xml:space="preserve"> </w:t>
      </w:r>
      <w:r>
        <w:rPr>
          <w:sz w:val="15"/>
          <w:szCs w:val="15"/>
          <w:spacing w:val="-14"/>
        </w:rPr>
        <w:t>20201129-00520.</w:t>
      </w:r>
    </w:p>
    <w:p>
      <w:pPr>
        <w:pStyle w:val="BodyText"/>
        <w:ind w:left="560" w:right="401" w:hanging="560"/>
        <w:spacing w:before="72" w:line="229" w:lineRule="auto"/>
        <w:rPr>
          <w:sz w:val="15"/>
          <w:szCs w:val="15"/>
        </w:rPr>
      </w:pPr>
      <w:r>
        <w:rPr>
          <w:sz w:val="15"/>
          <w:szCs w:val="15"/>
          <w:spacing w:val="-8"/>
        </w:rPr>
        <w:t>[449]    Damiano  RJ</w:t>
      </w:r>
      <w:r>
        <w:rPr>
          <w:sz w:val="15"/>
          <w:szCs w:val="15"/>
          <w:spacing w:val="20"/>
          <w:w w:val="101"/>
        </w:rPr>
        <w:t xml:space="preserve"> </w:t>
      </w:r>
      <w:r>
        <w:rPr>
          <w:sz w:val="15"/>
          <w:szCs w:val="15"/>
          <w:spacing w:val="-8"/>
        </w:rPr>
        <w:t>Jr</w:t>
      </w:r>
      <w:r>
        <w:rPr>
          <w:sz w:val="15"/>
          <w:szCs w:val="15"/>
          <w:spacing w:val="-17"/>
        </w:rPr>
        <w:t xml:space="preserve"> </w:t>
      </w:r>
      <w:r>
        <w:rPr>
          <w:sz w:val="15"/>
          <w:szCs w:val="15"/>
          <w:spacing w:val="-8"/>
        </w:rPr>
        <w:t>,</w:t>
      </w:r>
      <w:r>
        <w:rPr>
          <w:sz w:val="15"/>
          <w:szCs w:val="15"/>
          <w:spacing w:val="-26"/>
        </w:rPr>
        <w:t xml:space="preserve"> </w:t>
      </w:r>
      <w:r>
        <w:rPr>
          <w:sz w:val="15"/>
          <w:szCs w:val="15"/>
          <w:spacing w:val="-8"/>
        </w:rPr>
        <w:t>Gaynor</w:t>
      </w:r>
      <w:r>
        <w:rPr>
          <w:sz w:val="15"/>
          <w:szCs w:val="15"/>
          <w:spacing w:val="-9"/>
        </w:rPr>
        <w:t xml:space="preserve">  SL</w:t>
      </w:r>
      <w:r>
        <w:rPr>
          <w:sz w:val="15"/>
          <w:szCs w:val="15"/>
          <w:spacing w:val="-15"/>
        </w:rPr>
        <w:t xml:space="preserve"> </w:t>
      </w:r>
      <w:r>
        <w:rPr>
          <w:sz w:val="15"/>
          <w:szCs w:val="15"/>
          <w:spacing w:val="-9"/>
        </w:rPr>
        <w:t>,</w:t>
      </w:r>
      <w:r>
        <w:rPr>
          <w:sz w:val="15"/>
          <w:szCs w:val="15"/>
          <w:spacing w:val="-27"/>
        </w:rPr>
        <w:t xml:space="preserve"> </w:t>
      </w:r>
      <w:r>
        <w:rPr>
          <w:sz w:val="15"/>
          <w:szCs w:val="15"/>
          <w:spacing w:val="-9"/>
        </w:rPr>
        <w:t>Bailey  M</w:t>
      </w:r>
      <w:r>
        <w:rPr>
          <w:sz w:val="15"/>
          <w:szCs w:val="15"/>
          <w:spacing w:val="-15"/>
        </w:rPr>
        <w:t xml:space="preserve"> </w:t>
      </w:r>
      <w:r>
        <w:rPr>
          <w:sz w:val="15"/>
          <w:szCs w:val="15"/>
          <w:spacing w:val="-9"/>
        </w:rPr>
        <w:t>,et</w:t>
      </w:r>
      <w:r>
        <w:rPr>
          <w:sz w:val="15"/>
          <w:szCs w:val="15"/>
          <w:spacing w:val="27"/>
        </w:rPr>
        <w:t xml:space="preserve"> </w:t>
      </w:r>
      <w:r>
        <w:rPr>
          <w:sz w:val="15"/>
          <w:szCs w:val="15"/>
          <w:spacing w:val="-9"/>
        </w:rPr>
        <w:t>al.</w:t>
      </w:r>
      <w:r>
        <w:rPr>
          <w:sz w:val="15"/>
          <w:szCs w:val="15"/>
          <w:spacing w:val="7"/>
        </w:rPr>
        <w:t xml:space="preserve"> </w:t>
      </w:r>
      <w:r>
        <w:rPr>
          <w:sz w:val="15"/>
          <w:szCs w:val="15"/>
          <w:spacing w:val="-9"/>
        </w:rPr>
        <w:t>The</w:t>
      </w:r>
      <w:r>
        <w:rPr>
          <w:sz w:val="15"/>
          <w:szCs w:val="15"/>
          <w:spacing w:val="24"/>
          <w:w w:val="101"/>
        </w:rPr>
        <w:t xml:space="preserve"> </w:t>
      </w:r>
      <w:r>
        <w:rPr>
          <w:sz w:val="15"/>
          <w:szCs w:val="15"/>
          <w:spacing w:val="-9"/>
        </w:rPr>
        <w:t>long-term</w:t>
      </w:r>
      <w:r>
        <w:rPr>
          <w:sz w:val="15"/>
          <w:szCs w:val="15"/>
          <w:spacing w:val="25"/>
        </w:rPr>
        <w:t xml:space="preserve"> </w:t>
      </w:r>
      <w:r>
        <w:rPr>
          <w:sz w:val="15"/>
          <w:szCs w:val="15"/>
          <w:spacing w:val="-9"/>
        </w:rPr>
        <w:t>out-</w:t>
      </w:r>
      <w:r>
        <w:rPr>
          <w:sz w:val="15"/>
          <w:szCs w:val="15"/>
        </w:rPr>
        <w:t xml:space="preserve"> </w:t>
      </w:r>
      <w:r>
        <w:rPr>
          <w:sz w:val="15"/>
          <w:szCs w:val="15"/>
          <w:spacing w:val="-12"/>
        </w:rPr>
        <w:t>come</w:t>
      </w:r>
      <w:r>
        <w:rPr>
          <w:sz w:val="15"/>
          <w:szCs w:val="15"/>
          <w:spacing w:val="14"/>
        </w:rPr>
        <w:t xml:space="preserve"> </w:t>
      </w:r>
      <w:r>
        <w:rPr>
          <w:sz w:val="15"/>
          <w:szCs w:val="15"/>
          <w:spacing w:val="-12"/>
        </w:rPr>
        <w:t>of</w:t>
      </w:r>
      <w:r>
        <w:rPr>
          <w:sz w:val="15"/>
          <w:szCs w:val="15"/>
          <w:spacing w:val="6"/>
        </w:rPr>
        <w:t xml:space="preserve"> </w:t>
      </w:r>
      <w:r>
        <w:rPr>
          <w:sz w:val="15"/>
          <w:szCs w:val="15"/>
          <w:spacing w:val="-12"/>
        </w:rPr>
        <w:t>patients</w:t>
      </w:r>
      <w:r>
        <w:rPr>
          <w:sz w:val="15"/>
          <w:szCs w:val="15"/>
          <w:spacing w:val="11"/>
        </w:rPr>
        <w:t xml:space="preserve"> </w:t>
      </w:r>
      <w:r>
        <w:rPr>
          <w:sz w:val="15"/>
          <w:szCs w:val="15"/>
          <w:spacing w:val="-12"/>
        </w:rPr>
        <w:t>with</w:t>
      </w:r>
      <w:r>
        <w:rPr>
          <w:sz w:val="15"/>
          <w:szCs w:val="15"/>
          <w:spacing w:val="17"/>
        </w:rPr>
        <w:t xml:space="preserve"> </w:t>
      </w:r>
      <w:r>
        <w:rPr>
          <w:sz w:val="15"/>
          <w:szCs w:val="15"/>
          <w:spacing w:val="-12"/>
        </w:rPr>
        <w:t>coro</w:t>
      </w:r>
      <w:r>
        <w:rPr>
          <w:sz w:val="15"/>
          <w:szCs w:val="15"/>
          <w:spacing w:val="-13"/>
        </w:rPr>
        <w:t>nary</w:t>
      </w:r>
      <w:r>
        <w:rPr>
          <w:sz w:val="15"/>
          <w:szCs w:val="15"/>
          <w:spacing w:val="16"/>
          <w:w w:val="101"/>
        </w:rPr>
        <w:t xml:space="preserve"> </w:t>
      </w:r>
      <w:r>
        <w:rPr>
          <w:sz w:val="15"/>
          <w:szCs w:val="15"/>
          <w:spacing w:val="-13"/>
        </w:rPr>
        <w:t>disease</w:t>
      </w:r>
      <w:r>
        <w:rPr>
          <w:sz w:val="15"/>
          <w:szCs w:val="15"/>
          <w:spacing w:val="16"/>
          <w:w w:val="101"/>
        </w:rPr>
        <w:t xml:space="preserve"> </w:t>
      </w:r>
      <w:r>
        <w:rPr>
          <w:sz w:val="15"/>
          <w:szCs w:val="15"/>
          <w:spacing w:val="-13"/>
        </w:rPr>
        <w:t>and</w:t>
      </w:r>
      <w:r>
        <w:rPr>
          <w:sz w:val="15"/>
          <w:szCs w:val="15"/>
          <w:spacing w:val="21"/>
        </w:rPr>
        <w:t xml:space="preserve"> </w:t>
      </w:r>
      <w:r>
        <w:rPr>
          <w:sz w:val="15"/>
          <w:szCs w:val="15"/>
          <w:spacing w:val="-13"/>
        </w:rPr>
        <w:t>atrial</w:t>
      </w:r>
      <w:r>
        <w:rPr>
          <w:sz w:val="15"/>
          <w:szCs w:val="15"/>
          <w:spacing w:val="16"/>
          <w:w w:val="101"/>
        </w:rPr>
        <w:t xml:space="preserve"> </w:t>
      </w:r>
      <w:r>
        <w:rPr>
          <w:sz w:val="15"/>
          <w:szCs w:val="15"/>
          <w:spacing w:val="-13"/>
        </w:rPr>
        <w:t>fibrillation</w:t>
      </w:r>
      <w:r>
        <w:rPr>
          <w:sz w:val="15"/>
          <w:szCs w:val="15"/>
          <w:spacing w:val="19"/>
        </w:rPr>
        <w:t xml:space="preserve"> </w:t>
      </w:r>
      <w:r>
        <w:rPr>
          <w:sz w:val="15"/>
          <w:szCs w:val="15"/>
          <w:spacing w:val="-13"/>
        </w:rPr>
        <w:t>un-</w:t>
      </w:r>
      <w:r>
        <w:rPr>
          <w:sz w:val="15"/>
          <w:szCs w:val="15"/>
        </w:rPr>
        <w:t xml:space="preserve"> </w:t>
      </w:r>
      <w:r>
        <w:rPr>
          <w:sz w:val="15"/>
          <w:szCs w:val="15"/>
          <w:spacing w:val="-12"/>
        </w:rPr>
        <w:t>dergoing</w:t>
      </w:r>
      <w:r>
        <w:rPr>
          <w:sz w:val="15"/>
          <w:szCs w:val="15"/>
          <w:spacing w:val="20"/>
          <w:w w:val="101"/>
        </w:rPr>
        <w:t xml:space="preserve"> </w:t>
      </w:r>
      <w:r>
        <w:rPr>
          <w:sz w:val="15"/>
          <w:szCs w:val="15"/>
          <w:spacing w:val="-12"/>
        </w:rPr>
        <w:t>the</w:t>
      </w:r>
      <w:r>
        <w:rPr>
          <w:sz w:val="15"/>
          <w:szCs w:val="15"/>
          <w:spacing w:val="10"/>
        </w:rPr>
        <w:t xml:space="preserve"> </w:t>
      </w:r>
      <w:r>
        <w:rPr>
          <w:sz w:val="15"/>
          <w:szCs w:val="15"/>
          <w:spacing w:val="-12"/>
        </w:rPr>
        <w:t>Cox</w:t>
      </w:r>
      <w:r>
        <w:rPr>
          <w:sz w:val="15"/>
          <w:szCs w:val="15"/>
          <w:spacing w:val="8"/>
        </w:rPr>
        <w:t xml:space="preserve"> </w:t>
      </w:r>
      <w:r>
        <w:rPr>
          <w:sz w:val="15"/>
          <w:szCs w:val="15"/>
          <w:spacing w:val="-12"/>
        </w:rPr>
        <w:t>maze</w:t>
      </w:r>
      <w:r>
        <w:rPr>
          <w:sz w:val="15"/>
          <w:szCs w:val="15"/>
          <w:spacing w:val="7"/>
        </w:rPr>
        <w:t xml:space="preserve"> </w:t>
      </w:r>
      <w:r>
        <w:rPr>
          <w:sz w:val="15"/>
          <w:szCs w:val="15"/>
          <w:spacing w:val="-12"/>
        </w:rPr>
        <w:t>procedure[</w:t>
      </w:r>
      <w:r>
        <w:rPr>
          <w:sz w:val="15"/>
          <w:szCs w:val="15"/>
          <w:spacing w:val="-27"/>
        </w:rPr>
        <w:t xml:space="preserve"> </w:t>
      </w:r>
      <w:r>
        <w:rPr>
          <w:sz w:val="15"/>
          <w:szCs w:val="15"/>
          <w:spacing w:val="-12"/>
        </w:rPr>
        <w:t>J]</w:t>
      </w:r>
      <w:r>
        <w:rPr>
          <w:sz w:val="15"/>
          <w:szCs w:val="15"/>
          <w:spacing w:val="-16"/>
        </w:rPr>
        <w:t xml:space="preserve"> </w:t>
      </w:r>
      <w:r>
        <w:rPr>
          <w:sz w:val="15"/>
          <w:szCs w:val="15"/>
          <w:spacing w:val="-12"/>
        </w:rPr>
        <w:t>. J</w:t>
      </w:r>
      <w:r>
        <w:rPr>
          <w:sz w:val="15"/>
          <w:szCs w:val="15"/>
          <w:spacing w:val="3"/>
        </w:rPr>
        <w:t xml:space="preserve"> </w:t>
      </w:r>
      <w:r>
        <w:rPr>
          <w:sz w:val="15"/>
          <w:szCs w:val="15"/>
          <w:spacing w:val="-12"/>
        </w:rPr>
        <w:t>Thorac</w:t>
      </w:r>
      <w:r>
        <w:rPr>
          <w:sz w:val="15"/>
          <w:szCs w:val="15"/>
          <w:spacing w:val="11"/>
        </w:rPr>
        <w:t xml:space="preserve"> </w:t>
      </w:r>
      <w:r>
        <w:rPr>
          <w:sz w:val="15"/>
          <w:szCs w:val="15"/>
          <w:spacing w:val="-12"/>
        </w:rPr>
        <w:t>Cardiovasc</w:t>
      </w:r>
      <w:r>
        <w:rPr>
          <w:sz w:val="15"/>
          <w:szCs w:val="15"/>
          <w:spacing w:val="9"/>
        </w:rPr>
        <w:t xml:space="preserve"> </w:t>
      </w:r>
      <w:r>
        <w:rPr>
          <w:sz w:val="15"/>
          <w:szCs w:val="15"/>
          <w:spacing w:val="-12"/>
        </w:rPr>
        <w:t>Surg</w:t>
      </w:r>
      <w:r>
        <w:rPr>
          <w:sz w:val="15"/>
          <w:szCs w:val="15"/>
          <w:spacing w:val="-15"/>
        </w:rPr>
        <w:t xml:space="preserve"> </w:t>
      </w:r>
      <w:r>
        <w:rPr>
          <w:sz w:val="15"/>
          <w:szCs w:val="15"/>
          <w:spacing w:val="-12"/>
        </w:rPr>
        <w:t>,</w:t>
      </w:r>
      <w:r>
        <w:rPr>
          <w:sz w:val="15"/>
          <w:szCs w:val="15"/>
        </w:rPr>
        <w:t xml:space="preserve"> </w:t>
      </w:r>
      <w:r>
        <w:rPr>
          <w:sz w:val="15"/>
          <w:szCs w:val="15"/>
          <w:spacing w:val="-6"/>
        </w:rPr>
        <w:t>2003</w:t>
      </w:r>
      <w:r>
        <w:rPr>
          <w:sz w:val="15"/>
          <w:szCs w:val="15"/>
          <w:spacing w:val="-15"/>
        </w:rPr>
        <w:t xml:space="preserve"> </w:t>
      </w:r>
      <w:r>
        <w:rPr>
          <w:sz w:val="15"/>
          <w:szCs w:val="15"/>
          <w:spacing w:val="-6"/>
        </w:rPr>
        <w:t>,</w:t>
      </w:r>
      <w:r>
        <w:rPr>
          <w:sz w:val="15"/>
          <w:szCs w:val="15"/>
          <w:spacing w:val="-25"/>
        </w:rPr>
        <w:t xml:space="preserve"> </w:t>
      </w:r>
      <w:r>
        <w:rPr>
          <w:sz w:val="15"/>
          <w:szCs w:val="15"/>
          <w:spacing w:val="-6"/>
        </w:rPr>
        <w:t>126 (</w:t>
      </w:r>
      <w:r>
        <w:rPr>
          <w:sz w:val="15"/>
          <w:szCs w:val="15"/>
          <w:spacing w:val="-14"/>
        </w:rPr>
        <w:t xml:space="preserve"> </w:t>
      </w:r>
      <w:r>
        <w:rPr>
          <w:sz w:val="15"/>
          <w:szCs w:val="15"/>
          <w:spacing w:val="-6"/>
        </w:rPr>
        <w:t>6 ) :</w:t>
      </w:r>
      <w:r>
        <w:rPr>
          <w:sz w:val="15"/>
          <w:szCs w:val="15"/>
          <w:spacing w:val="-16"/>
        </w:rPr>
        <w:t xml:space="preserve"> </w:t>
      </w:r>
      <w:r>
        <w:rPr>
          <w:sz w:val="15"/>
          <w:szCs w:val="15"/>
          <w:spacing w:val="-6"/>
        </w:rPr>
        <w:t>2016-2021.</w:t>
      </w:r>
      <w:r>
        <w:rPr>
          <w:sz w:val="15"/>
          <w:szCs w:val="15"/>
          <w:spacing w:val="28"/>
        </w:rPr>
        <w:t xml:space="preserve"> </w:t>
      </w:r>
      <w:r>
        <w:rPr>
          <w:sz w:val="15"/>
          <w:szCs w:val="15"/>
          <w:spacing w:val="-6"/>
        </w:rPr>
        <w:t>DOI</w:t>
      </w:r>
      <w:r>
        <w:rPr>
          <w:sz w:val="15"/>
          <w:szCs w:val="15"/>
          <w:spacing w:val="-15"/>
        </w:rPr>
        <w:t xml:space="preserve"> </w:t>
      </w:r>
      <w:r>
        <w:rPr>
          <w:sz w:val="15"/>
          <w:szCs w:val="15"/>
          <w:spacing w:val="-6"/>
        </w:rPr>
        <w:t>: 10.  1016/j.</w:t>
      </w:r>
      <w:r>
        <w:rPr>
          <w:sz w:val="15"/>
          <w:szCs w:val="15"/>
          <w:spacing w:val="16"/>
          <w:w w:val="102"/>
        </w:rPr>
        <w:t xml:space="preserve"> </w:t>
      </w:r>
      <w:r>
        <w:rPr>
          <w:sz w:val="15"/>
          <w:szCs w:val="15"/>
          <w:spacing w:val="-6"/>
        </w:rPr>
        <w:t>jtcvs.</w:t>
      </w:r>
      <w:r>
        <w:rPr>
          <w:sz w:val="15"/>
          <w:szCs w:val="15"/>
          <w:spacing w:val="22"/>
        </w:rPr>
        <w:t xml:space="preserve"> </w:t>
      </w:r>
      <w:r>
        <w:rPr>
          <w:sz w:val="15"/>
          <w:szCs w:val="15"/>
          <w:spacing w:val="-6"/>
        </w:rPr>
        <w:t>2003.</w:t>
      </w:r>
      <w:r>
        <w:rPr>
          <w:sz w:val="15"/>
          <w:szCs w:val="15"/>
          <w:spacing w:val="21"/>
          <w:w w:val="101"/>
        </w:rPr>
        <w:t xml:space="preserve"> </w:t>
      </w:r>
      <w:r>
        <w:rPr>
          <w:sz w:val="15"/>
          <w:szCs w:val="15"/>
          <w:spacing w:val="-7"/>
        </w:rPr>
        <w:t>07.</w:t>
      </w:r>
      <w:r>
        <w:rPr>
          <w:sz w:val="15"/>
          <w:szCs w:val="15"/>
        </w:rPr>
        <w:t xml:space="preserve">  </w:t>
      </w:r>
      <w:r>
        <w:rPr>
          <w:sz w:val="15"/>
          <w:szCs w:val="15"/>
          <w:spacing w:val="-7"/>
        </w:rPr>
        <w:t>006.</w:t>
      </w:r>
    </w:p>
    <w:p>
      <w:pPr>
        <w:pStyle w:val="BodyText"/>
        <w:ind w:left="565" w:right="408" w:hanging="565"/>
        <w:spacing w:before="72" w:line="219" w:lineRule="auto"/>
        <w:rPr>
          <w:sz w:val="15"/>
          <w:szCs w:val="15"/>
        </w:rPr>
      </w:pPr>
      <w:r>
        <w:rPr>
          <w:sz w:val="15"/>
          <w:szCs w:val="15"/>
          <w:spacing w:val="-5"/>
        </w:rPr>
        <w:t>[450]    Xu</w:t>
      </w:r>
      <w:r>
        <w:rPr>
          <w:sz w:val="15"/>
          <w:szCs w:val="15"/>
          <w:spacing w:val="12"/>
          <w:w w:val="101"/>
        </w:rPr>
        <w:t xml:space="preserve"> </w:t>
      </w:r>
      <w:r>
        <w:rPr>
          <w:sz w:val="15"/>
          <w:szCs w:val="15"/>
          <w:spacing w:val="-5"/>
        </w:rPr>
        <w:t>J</w:t>
      </w:r>
      <w:r>
        <w:rPr>
          <w:sz w:val="15"/>
          <w:szCs w:val="15"/>
          <w:spacing w:val="-17"/>
        </w:rPr>
        <w:t xml:space="preserve"> </w:t>
      </w:r>
      <w:r>
        <w:rPr>
          <w:sz w:val="15"/>
          <w:szCs w:val="15"/>
          <w:spacing w:val="-5"/>
        </w:rPr>
        <w:t>,Luc</w:t>
      </w:r>
      <w:r>
        <w:rPr>
          <w:sz w:val="15"/>
          <w:szCs w:val="15"/>
          <w:spacing w:val="11"/>
          <w:w w:val="102"/>
        </w:rPr>
        <w:t xml:space="preserve"> </w:t>
      </w:r>
      <w:r>
        <w:rPr>
          <w:sz w:val="15"/>
          <w:szCs w:val="15"/>
          <w:spacing w:val="-5"/>
        </w:rPr>
        <w:t>JG</w:t>
      </w:r>
      <w:r>
        <w:rPr>
          <w:sz w:val="15"/>
          <w:szCs w:val="15"/>
          <w:spacing w:val="-16"/>
        </w:rPr>
        <w:t xml:space="preserve"> </w:t>
      </w:r>
      <w:r>
        <w:rPr>
          <w:sz w:val="15"/>
          <w:szCs w:val="15"/>
          <w:spacing w:val="-5"/>
        </w:rPr>
        <w:t>,Phan</w:t>
      </w:r>
      <w:r>
        <w:rPr>
          <w:sz w:val="15"/>
          <w:szCs w:val="15"/>
          <w:spacing w:val="19"/>
        </w:rPr>
        <w:t xml:space="preserve"> </w:t>
      </w:r>
      <w:r>
        <w:rPr>
          <w:sz w:val="15"/>
          <w:szCs w:val="15"/>
          <w:spacing w:val="-5"/>
        </w:rPr>
        <w:t>K. Atrial</w:t>
      </w:r>
      <w:r>
        <w:rPr>
          <w:sz w:val="15"/>
          <w:szCs w:val="15"/>
          <w:spacing w:val="10"/>
        </w:rPr>
        <w:t xml:space="preserve"> </w:t>
      </w:r>
      <w:r>
        <w:rPr>
          <w:sz w:val="15"/>
          <w:szCs w:val="15"/>
          <w:spacing w:val="-5"/>
        </w:rPr>
        <w:t>fibrillatio</w:t>
      </w:r>
      <w:r>
        <w:rPr>
          <w:sz w:val="15"/>
          <w:szCs w:val="15"/>
          <w:spacing w:val="-6"/>
        </w:rPr>
        <w:t>n:review</w:t>
      </w:r>
      <w:r>
        <w:rPr>
          <w:sz w:val="15"/>
          <w:szCs w:val="15"/>
          <w:spacing w:val="15"/>
          <w:w w:val="101"/>
        </w:rPr>
        <w:t xml:space="preserve"> </w:t>
      </w:r>
      <w:r>
        <w:rPr>
          <w:sz w:val="15"/>
          <w:szCs w:val="15"/>
          <w:spacing w:val="-6"/>
        </w:rPr>
        <w:t>of current</w:t>
      </w:r>
      <w:r>
        <w:rPr>
          <w:sz w:val="15"/>
          <w:szCs w:val="15"/>
          <w:spacing w:val="12"/>
          <w:w w:val="101"/>
        </w:rPr>
        <w:t xml:space="preserve"> </w:t>
      </w:r>
      <w:r>
        <w:rPr>
          <w:sz w:val="15"/>
          <w:szCs w:val="15"/>
          <w:spacing w:val="-6"/>
        </w:rPr>
        <w:t>treat-</w:t>
      </w:r>
      <w:r>
        <w:rPr>
          <w:sz w:val="15"/>
          <w:szCs w:val="15"/>
        </w:rPr>
        <w:t xml:space="preserve"> </w:t>
      </w:r>
      <w:r>
        <w:rPr>
          <w:sz w:val="15"/>
          <w:szCs w:val="15"/>
          <w:spacing w:val="-7"/>
        </w:rPr>
        <w:t>ment</w:t>
      </w:r>
      <w:r>
        <w:rPr>
          <w:sz w:val="15"/>
          <w:szCs w:val="15"/>
          <w:spacing w:val="23"/>
          <w:w w:val="102"/>
        </w:rPr>
        <w:t xml:space="preserve"> </w:t>
      </w:r>
      <w:r>
        <w:rPr>
          <w:sz w:val="15"/>
          <w:szCs w:val="15"/>
          <w:spacing w:val="-7"/>
        </w:rPr>
        <w:t>strategies</w:t>
      </w:r>
      <w:r>
        <w:rPr>
          <w:sz w:val="15"/>
          <w:szCs w:val="15"/>
          <w:spacing w:val="6"/>
        </w:rPr>
        <w:t xml:space="preserve"> </w:t>
      </w:r>
      <w:r>
        <w:rPr>
          <w:sz w:val="15"/>
          <w:szCs w:val="15"/>
          <w:spacing w:val="-7"/>
        </w:rPr>
        <w:t>[</w:t>
      </w:r>
      <w:r>
        <w:rPr>
          <w:sz w:val="15"/>
          <w:szCs w:val="15"/>
          <w:spacing w:val="-13"/>
        </w:rPr>
        <w:t xml:space="preserve"> </w:t>
      </w:r>
      <w:r>
        <w:rPr>
          <w:sz w:val="15"/>
          <w:szCs w:val="15"/>
          <w:spacing w:val="-7"/>
        </w:rPr>
        <w:t>J ]</w:t>
      </w:r>
      <w:r>
        <w:rPr>
          <w:sz w:val="15"/>
          <w:szCs w:val="15"/>
          <w:spacing w:val="-17"/>
        </w:rPr>
        <w:t xml:space="preserve"> </w:t>
      </w:r>
      <w:r>
        <w:rPr>
          <w:sz w:val="15"/>
          <w:szCs w:val="15"/>
          <w:spacing w:val="-7"/>
        </w:rPr>
        <w:t>.</w:t>
      </w:r>
      <w:r>
        <w:rPr>
          <w:sz w:val="15"/>
          <w:szCs w:val="15"/>
          <w:spacing w:val="24"/>
          <w:w w:val="101"/>
        </w:rPr>
        <w:t xml:space="preserve"> </w:t>
      </w:r>
      <w:r>
        <w:rPr>
          <w:sz w:val="15"/>
          <w:szCs w:val="15"/>
          <w:spacing w:val="-7"/>
        </w:rPr>
        <w:t>J  Thorac  Dis</w:t>
      </w:r>
      <w:r>
        <w:rPr>
          <w:sz w:val="15"/>
          <w:szCs w:val="15"/>
          <w:spacing w:val="-17"/>
        </w:rPr>
        <w:t xml:space="preserve"> </w:t>
      </w:r>
      <w:r>
        <w:rPr>
          <w:sz w:val="15"/>
          <w:szCs w:val="15"/>
          <w:spacing w:val="-7"/>
        </w:rPr>
        <w:t>,</w:t>
      </w:r>
      <w:r>
        <w:rPr>
          <w:sz w:val="15"/>
          <w:szCs w:val="15"/>
          <w:spacing w:val="-15"/>
        </w:rPr>
        <w:t xml:space="preserve"> </w:t>
      </w:r>
      <w:r>
        <w:rPr>
          <w:sz w:val="15"/>
          <w:szCs w:val="15"/>
          <w:spacing w:val="-7"/>
        </w:rPr>
        <w:t>2016</w:t>
      </w:r>
      <w:r>
        <w:rPr>
          <w:sz w:val="15"/>
          <w:szCs w:val="15"/>
          <w:spacing w:val="-14"/>
        </w:rPr>
        <w:t xml:space="preserve"> </w:t>
      </w:r>
      <w:r>
        <w:rPr>
          <w:sz w:val="15"/>
          <w:szCs w:val="15"/>
          <w:spacing w:val="-7"/>
        </w:rPr>
        <w:t>, 8</w:t>
      </w:r>
      <w:r>
        <w:rPr>
          <w:sz w:val="15"/>
          <w:szCs w:val="15"/>
          <w:spacing w:val="7"/>
        </w:rPr>
        <w:t xml:space="preserve"> </w:t>
      </w:r>
      <w:r>
        <w:rPr>
          <w:sz w:val="15"/>
          <w:szCs w:val="15"/>
          <w:spacing w:val="-7"/>
        </w:rPr>
        <w:t>( 9 ) : E886-E90</w:t>
      </w:r>
      <w:r>
        <w:rPr>
          <w:sz w:val="15"/>
          <w:szCs w:val="15"/>
          <w:spacing w:val="-8"/>
        </w:rPr>
        <w:t>0.</w:t>
      </w:r>
      <w:r>
        <w:rPr>
          <w:sz w:val="15"/>
          <w:szCs w:val="15"/>
        </w:rPr>
        <w:t xml:space="preserve">  </w:t>
      </w:r>
      <w:r>
        <w:rPr>
          <w:sz w:val="15"/>
          <w:szCs w:val="15"/>
          <w:spacing w:val="-6"/>
        </w:rPr>
        <w:t>DOI</w:t>
      </w:r>
      <w:r>
        <w:rPr>
          <w:sz w:val="15"/>
          <w:szCs w:val="15"/>
          <w:spacing w:val="-15"/>
        </w:rPr>
        <w:t xml:space="preserve"> </w:t>
      </w:r>
      <w:r>
        <w:rPr>
          <w:sz w:val="15"/>
          <w:szCs w:val="15"/>
          <w:spacing w:val="-6"/>
        </w:rPr>
        <w:t>:10. 21037/jtd. 2016. 09.</w:t>
      </w:r>
      <w:r>
        <w:rPr>
          <w:sz w:val="15"/>
          <w:szCs w:val="15"/>
          <w:spacing w:val="10"/>
        </w:rPr>
        <w:t xml:space="preserve"> </w:t>
      </w:r>
      <w:r>
        <w:rPr>
          <w:sz w:val="15"/>
          <w:szCs w:val="15"/>
          <w:spacing w:val="-6"/>
        </w:rPr>
        <w:t>1</w:t>
      </w:r>
      <w:r>
        <w:rPr>
          <w:sz w:val="15"/>
          <w:szCs w:val="15"/>
          <w:spacing w:val="-7"/>
        </w:rPr>
        <w:t>3.</w:t>
      </w:r>
    </w:p>
    <w:p>
      <w:pPr>
        <w:pStyle w:val="BodyText"/>
        <w:ind w:left="560" w:right="401" w:hanging="560"/>
        <w:spacing w:before="75" w:line="225" w:lineRule="auto"/>
        <w:rPr>
          <w:sz w:val="15"/>
          <w:szCs w:val="15"/>
        </w:rPr>
      </w:pPr>
      <w:r>
        <w:rPr>
          <w:sz w:val="15"/>
          <w:szCs w:val="15"/>
          <w:spacing w:val="-8"/>
        </w:rPr>
        <w:t>[451]    Phan</w:t>
      </w:r>
      <w:r>
        <w:rPr>
          <w:sz w:val="15"/>
          <w:szCs w:val="15"/>
          <w:spacing w:val="22"/>
          <w:w w:val="101"/>
        </w:rPr>
        <w:t xml:space="preserve"> </w:t>
      </w:r>
      <w:r>
        <w:rPr>
          <w:sz w:val="15"/>
          <w:szCs w:val="15"/>
          <w:spacing w:val="-8"/>
        </w:rPr>
        <w:t>K</w:t>
      </w:r>
      <w:r>
        <w:rPr>
          <w:sz w:val="15"/>
          <w:szCs w:val="15"/>
          <w:spacing w:val="-16"/>
        </w:rPr>
        <w:t xml:space="preserve"> </w:t>
      </w:r>
      <w:r>
        <w:rPr>
          <w:sz w:val="15"/>
          <w:szCs w:val="15"/>
          <w:spacing w:val="-8"/>
        </w:rPr>
        <w:t>,Xie</w:t>
      </w:r>
      <w:r>
        <w:rPr>
          <w:sz w:val="15"/>
          <w:szCs w:val="15"/>
          <w:spacing w:val="15"/>
          <w:w w:val="101"/>
        </w:rPr>
        <w:t xml:space="preserve"> </w:t>
      </w:r>
      <w:r>
        <w:rPr>
          <w:sz w:val="15"/>
          <w:szCs w:val="15"/>
          <w:spacing w:val="-8"/>
        </w:rPr>
        <w:t>A</w:t>
      </w:r>
      <w:r>
        <w:rPr>
          <w:sz w:val="15"/>
          <w:szCs w:val="15"/>
          <w:spacing w:val="-16"/>
        </w:rPr>
        <w:t xml:space="preserve"> </w:t>
      </w:r>
      <w:r>
        <w:rPr>
          <w:sz w:val="15"/>
          <w:szCs w:val="15"/>
          <w:spacing w:val="-8"/>
        </w:rPr>
        <w:t>,La</w:t>
      </w:r>
      <w:r>
        <w:rPr>
          <w:sz w:val="15"/>
          <w:szCs w:val="15"/>
          <w:spacing w:val="18"/>
          <w:w w:val="101"/>
        </w:rPr>
        <w:t xml:space="preserve"> </w:t>
      </w:r>
      <w:r>
        <w:rPr>
          <w:sz w:val="15"/>
          <w:szCs w:val="15"/>
          <w:spacing w:val="-8"/>
        </w:rPr>
        <w:t>Meir</w:t>
      </w:r>
      <w:r>
        <w:rPr>
          <w:sz w:val="15"/>
          <w:szCs w:val="15"/>
          <w:spacing w:val="16"/>
        </w:rPr>
        <w:t xml:space="preserve"> </w:t>
      </w:r>
      <w:r>
        <w:rPr>
          <w:sz w:val="15"/>
          <w:szCs w:val="15"/>
          <w:spacing w:val="-8"/>
        </w:rPr>
        <w:t>M</w:t>
      </w:r>
      <w:r>
        <w:rPr>
          <w:sz w:val="15"/>
          <w:szCs w:val="15"/>
          <w:spacing w:val="-15"/>
        </w:rPr>
        <w:t xml:space="preserve"> </w:t>
      </w:r>
      <w:r>
        <w:rPr>
          <w:sz w:val="15"/>
          <w:szCs w:val="15"/>
          <w:spacing w:val="-8"/>
        </w:rPr>
        <w:t>,et</w:t>
      </w:r>
      <w:r>
        <w:rPr>
          <w:sz w:val="15"/>
          <w:szCs w:val="15"/>
          <w:spacing w:val="17"/>
        </w:rPr>
        <w:t xml:space="preserve"> </w:t>
      </w:r>
      <w:r>
        <w:rPr>
          <w:sz w:val="15"/>
          <w:szCs w:val="15"/>
          <w:spacing w:val="-8"/>
        </w:rPr>
        <w:t>al.</w:t>
      </w:r>
      <w:r>
        <w:rPr>
          <w:sz w:val="15"/>
          <w:szCs w:val="15"/>
          <w:spacing w:val="6"/>
        </w:rPr>
        <w:t xml:space="preserve"> </w:t>
      </w:r>
      <w:r>
        <w:rPr>
          <w:sz w:val="15"/>
          <w:szCs w:val="15"/>
          <w:spacing w:val="-8"/>
        </w:rPr>
        <w:t>Surgical</w:t>
      </w:r>
      <w:r>
        <w:rPr>
          <w:sz w:val="15"/>
          <w:szCs w:val="15"/>
          <w:spacing w:val="21"/>
        </w:rPr>
        <w:t xml:space="preserve"> </w:t>
      </w:r>
      <w:r>
        <w:rPr>
          <w:sz w:val="15"/>
          <w:szCs w:val="15"/>
          <w:spacing w:val="-8"/>
        </w:rPr>
        <w:t>ablation</w:t>
      </w:r>
      <w:r>
        <w:rPr>
          <w:sz w:val="15"/>
          <w:szCs w:val="15"/>
          <w:spacing w:val="16"/>
          <w:w w:val="102"/>
        </w:rPr>
        <w:t xml:space="preserve"> </w:t>
      </w:r>
      <w:r>
        <w:rPr>
          <w:sz w:val="15"/>
          <w:szCs w:val="15"/>
          <w:spacing w:val="-8"/>
        </w:rPr>
        <w:t>for</w:t>
      </w:r>
      <w:r>
        <w:rPr>
          <w:sz w:val="15"/>
          <w:szCs w:val="15"/>
          <w:spacing w:val="16"/>
        </w:rPr>
        <w:t xml:space="preserve"> </w:t>
      </w:r>
      <w:r>
        <w:rPr>
          <w:sz w:val="15"/>
          <w:szCs w:val="15"/>
          <w:spacing w:val="-8"/>
        </w:rPr>
        <w:t>treatment</w:t>
      </w:r>
      <w:r>
        <w:rPr>
          <w:sz w:val="15"/>
          <w:szCs w:val="15"/>
        </w:rPr>
        <w:t xml:space="preserve"> </w:t>
      </w:r>
      <w:r>
        <w:rPr>
          <w:sz w:val="15"/>
          <w:szCs w:val="15"/>
          <w:spacing w:val="-10"/>
        </w:rPr>
        <w:t>of</w:t>
      </w:r>
      <w:r>
        <w:rPr>
          <w:sz w:val="15"/>
          <w:szCs w:val="15"/>
          <w:spacing w:val="8"/>
        </w:rPr>
        <w:t xml:space="preserve"> </w:t>
      </w:r>
      <w:r>
        <w:rPr>
          <w:sz w:val="15"/>
          <w:szCs w:val="15"/>
          <w:spacing w:val="-10"/>
        </w:rPr>
        <w:t>atrial</w:t>
      </w:r>
      <w:r>
        <w:rPr>
          <w:sz w:val="15"/>
          <w:szCs w:val="15"/>
          <w:spacing w:val="12"/>
          <w:w w:val="102"/>
        </w:rPr>
        <w:t xml:space="preserve"> </w:t>
      </w:r>
      <w:r>
        <w:rPr>
          <w:sz w:val="15"/>
          <w:szCs w:val="15"/>
          <w:spacing w:val="-10"/>
        </w:rPr>
        <w:t>fibrillatio</w:t>
      </w:r>
      <w:r>
        <w:rPr>
          <w:sz w:val="15"/>
          <w:szCs w:val="15"/>
          <w:spacing w:val="-11"/>
        </w:rPr>
        <w:t>n</w:t>
      </w:r>
      <w:r>
        <w:rPr>
          <w:sz w:val="15"/>
          <w:szCs w:val="15"/>
          <w:spacing w:val="16"/>
          <w:w w:val="102"/>
        </w:rPr>
        <w:t xml:space="preserve"> </w:t>
      </w:r>
      <w:r>
        <w:rPr>
          <w:sz w:val="15"/>
          <w:szCs w:val="15"/>
          <w:spacing w:val="-11"/>
        </w:rPr>
        <w:t>in</w:t>
      </w:r>
      <w:r>
        <w:rPr>
          <w:sz w:val="15"/>
          <w:szCs w:val="15"/>
          <w:spacing w:val="17"/>
        </w:rPr>
        <w:t xml:space="preserve"> </w:t>
      </w:r>
      <w:r>
        <w:rPr>
          <w:sz w:val="15"/>
          <w:szCs w:val="15"/>
          <w:spacing w:val="-11"/>
        </w:rPr>
        <w:t>cardiac</w:t>
      </w:r>
      <w:r>
        <w:rPr>
          <w:sz w:val="15"/>
          <w:szCs w:val="15"/>
          <w:spacing w:val="21"/>
        </w:rPr>
        <w:t xml:space="preserve"> </w:t>
      </w:r>
      <w:r>
        <w:rPr>
          <w:sz w:val="15"/>
          <w:szCs w:val="15"/>
          <w:spacing w:val="-11"/>
        </w:rPr>
        <w:t>surgery</w:t>
      </w:r>
      <w:r>
        <w:rPr>
          <w:sz w:val="15"/>
          <w:szCs w:val="15"/>
          <w:spacing w:val="-15"/>
        </w:rPr>
        <w:t xml:space="preserve"> </w:t>
      </w:r>
      <w:r>
        <w:rPr>
          <w:sz w:val="15"/>
          <w:szCs w:val="15"/>
          <w:spacing w:val="-11"/>
        </w:rPr>
        <w:t>:a</w:t>
      </w:r>
      <w:r>
        <w:rPr>
          <w:sz w:val="15"/>
          <w:szCs w:val="15"/>
          <w:spacing w:val="22"/>
          <w:w w:val="101"/>
        </w:rPr>
        <w:t xml:space="preserve"> </w:t>
      </w:r>
      <w:r>
        <w:rPr>
          <w:sz w:val="15"/>
          <w:szCs w:val="15"/>
          <w:spacing w:val="-11"/>
        </w:rPr>
        <w:t>cumulative</w:t>
      </w:r>
      <w:r>
        <w:rPr>
          <w:sz w:val="15"/>
          <w:szCs w:val="15"/>
          <w:spacing w:val="21"/>
          <w:w w:val="101"/>
        </w:rPr>
        <w:t xml:space="preserve"> </w:t>
      </w:r>
      <w:r>
        <w:rPr>
          <w:sz w:val="15"/>
          <w:szCs w:val="15"/>
          <w:spacing w:val="-11"/>
        </w:rPr>
        <w:t>meta-analy-</w:t>
      </w:r>
      <w:r>
        <w:rPr>
          <w:sz w:val="15"/>
          <w:szCs w:val="15"/>
        </w:rPr>
        <w:t xml:space="preserve"> </w:t>
      </w:r>
      <w:r>
        <w:rPr>
          <w:sz w:val="15"/>
          <w:szCs w:val="15"/>
          <w:spacing w:val="-8"/>
        </w:rPr>
        <w:t>sis</w:t>
      </w:r>
      <w:r>
        <w:rPr>
          <w:sz w:val="15"/>
          <w:szCs w:val="15"/>
          <w:spacing w:val="19"/>
          <w:w w:val="102"/>
        </w:rPr>
        <w:t xml:space="preserve"> </w:t>
      </w:r>
      <w:r>
        <w:rPr>
          <w:sz w:val="15"/>
          <w:szCs w:val="15"/>
          <w:spacing w:val="-8"/>
        </w:rPr>
        <w:t>of</w:t>
      </w:r>
      <w:r>
        <w:rPr>
          <w:sz w:val="15"/>
          <w:szCs w:val="15"/>
          <w:spacing w:val="8"/>
        </w:rPr>
        <w:t xml:space="preserve"> </w:t>
      </w:r>
      <w:r>
        <w:rPr>
          <w:sz w:val="15"/>
          <w:szCs w:val="15"/>
          <w:spacing w:val="-8"/>
        </w:rPr>
        <w:t>randomised  controlled  trials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  Heart</w:t>
      </w:r>
      <w:r>
        <w:rPr>
          <w:sz w:val="15"/>
          <w:szCs w:val="15"/>
          <w:spacing w:val="-15"/>
        </w:rPr>
        <w:t xml:space="preserve"> </w:t>
      </w:r>
      <w:r>
        <w:rPr>
          <w:sz w:val="15"/>
          <w:szCs w:val="15"/>
          <w:spacing w:val="-8"/>
        </w:rPr>
        <w:t>,</w:t>
      </w:r>
      <w:r>
        <w:rPr>
          <w:sz w:val="15"/>
          <w:szCs w:val="15"/>
          <w:spacing w:val="-20"/>
        </w:rPr>
        <w:t xml:space="preserve"> </w:t>
      </w:r>
      <w:r>
        <w:rPr>
          <w:sz w:val="15"/>
          <w:szCs w:val="15"/>
          <w:spacing w:val="-8"/>
        </w:rPr>
        <w:t>2014</w:t>
      </w:r>
      <w:r>
        <w:rPr>
          <w:sz w:val="15"/>
          <w:szCs w:val="15"/>
          <w:spacing w:val="-15"/>
        </w:rPr>
        <w:t xml:space="preserve"> </w:t>
      </w:r>
      <w:r>
        <w:rPr>
          <w:sz w:val="15"/>
          <w:szCs w:val="15"/>
          <w:spacing w:val="-8"/>
        </w:rPr>
        <w:t>, 100 (</w:t>
      </w:r>
      <w:r>
        <w:rPr>
          <w:sz w:val="15"/>
          <w:szCs w:val="15"/>
          <w:spacing w:val="-15"/>
        </w:rPr>
        <w:t xml:space="preserve"> </w:t>
      </w:r>
      <w:r>
        <w:rPr>
          <w:sz w:val="15"/>
          <w:szCs w:val="15"/>
          <w:spacing w:val="-8"/>
        </w:rPr>
        <w:t>9 ) :</w:t>
      </w:r>
      <w:r>
        <w:rPr>
          <w:sz w:val="15"/>
          <w:szCs w:val="15"/>
        </w:rPr>
        <w:t xml:space="preserve"> </w:t>
      </w:r>
      <w:r>
        <w:rPr>
          <w:sz w:val="15"/>
          <w:szCs w:val="15"/>
          <w:spacing w:val="-8"/>
        </w:rPr>
        <w:t>722-730. DOI</w:t>
      </w:r>
      <w:r>
        <w:rPr>
          <w:sz w:val="15"/>
          <w:szCs w:val="15"/>
          <w:spacing w:val="-15"/>
        </w:rPr>
        <w:t xml:space="preserve"> </w:t>
      </w:r>
      <w:r>
        <w:rPr>
          <w:sz w:val="15"/>
          <w:szCs w:val="15"/>
          <w:spacing w:val="-8"/>
        </w:rPr>
        <w:t>:10.</w:t>
      </w:r>
      <w:r>
        <w:rPr>
          <w:sz w:val="15"/>
          <w:szCs w:val="15"/>
          <w:spacing w:val="10"/>
        </w:rPr>
        <w:t xml:space="preserve"> </w:t>
      </w:r>
      <w:r>
        <w:rPr>
          <w:sz w:val="15"/>
          <w:szCs w:val="15"/>
          <w:spacing w:val="-8"/>
        </w:rPr>
        <w:t>1136/heartjnl-2013-30535</w:t>
      </w:r>
      <w:r>
        <w:rPr>
          <w:sz w:val="15"/>
          <w:szCs w:val="15"/>
          <w:spacing w:val="-9"/>
        </w:rPr>
        <w:t>1.</w:t>
      </w:r>
    </w:p>
    <w:p>
      <w:pPr>
        <w:pStyle w:val="BodyText"/>
        <w:ind w:left="563" w:right="401" w:hanging="563"/>
        <w:spacing w:before="75" w:line="222" w:lineRule="auto"/>
        <w:rPr>
          <w:sz w:val="15"/>
          <w:szCs w:val="15"/>
        </w:rPr>
      </w:pPr>
      <w:r>
        <w:rPr>
          <w:sz w:val="15"/>
          <w:szCs w:val="15"/>
          <w:spacing w:val="-7"/>
        </w:rPr>
        <w:t>[452]    Cheng  DC</w:t>
      </w:r>
      <w:r>
        <w:rPr>
          <w:sz w:val="15"/>
          <w:szCs w:val="15"/>
          <w:spacing w:val="-15"/>
        </w:rPr>
        <w:t xml:space="preserve"> </w:t>
      </w:r>
      <w:r>
        <w:rPr>
          <w:sz w:val="15"/>
          <w:szCs w:val="15"/>
          <w:spacing w:val="-7"/>
        </w:rPr>
        <w:t>,Ad  N</w:t>
      </w:r>
      <w:r>
        <w:rPr>
          <w:sz w:val="15"/>
          <w:szCs w:val="15"/>
          <w:spacing w:val="-15"/>
        </w:rPr>
        <w:t xml:space="preserve"> </w:t>
      </w:r>
      <w:r>
        <w:rPr>
          <w:sz w:val="15"/>
          <w:szCs w:val="15"/>
          <w:spacing w:val="-7"/>
        </w:rPr>
        <w:t>,M</w:t>
      </w:r>
      <w:r>
        <w:rPr>
          <w:sz w:val="15"/>
          <w:szCs w:val="15"/>
          <w:spacing w:val="-8"/>
        </w:rPr>
        <w:t>artin</w:t>
      </w:r>
      <w:r>
        <w:rPr>
          <w:sz w:val="15"/>
          <w:szCs w:val="15"/>
          <w:spacing w:val="20"/>
          <w:w w:val="101"/>
        </w:rPr>
        <w:t xml:space="preserve"> </w:t>
      </w:r>
      <w:r>
        <w:rPr>
          <w:sz w:val="15"/>
          <w:szCs w:val="15"/>
          <w:spacing w:val="-8"/>
        </w:rPr>
        <w:t>J</w:t>
      </w:r>
      <w:r>
        <w:rPr>
          <w:sz w:val="15"/>
          <w:szCs w:val="15"/>
          <w:spacing w:val="-17"/>
        </w:rPr>
        <w:t xml:space="preserve"> </w:t>
      </w:r>
      <w:r>
        <w:rPr>
          <w:sz w:val="15"/>
          <w:szCs w:val="15"/>
          <w:spacing w:val="-8"/>
        </w:rPr>
        <w:t>,et</w:t>
      </w:r>
      <w:r>
        <w:rPr>
          <w:sz w:val="15"/>
          <w:szCs w:val="15"/>
          <w:spacing w:val="25"/>
        </w:rPr>
        <w:t xml:space="preserve"> </w:t>
      </w:r>
      <w:r>
        <w:rPr>
          <w:sz w:val="15"/>
          <w:szCs w:val="15"/>
          <w:spacing w:val="-8"/>
        </w:rPr>
        <w:t>al.</w:t>
      </w:r>
      <w:r>
        <w:rPr>
          <w:sz w:val="15"/>
          <w:szCs w:val="15"/>
          <w:spacing w:val="10"/>
        </w:rPr>
        <w:t xml:space="preserve"> </w:t>
      </w:r>
      <w:r>
        <w:rPr>
          <w:sz w:val="15"/>
          <w:szCs w:val="15"/>
          <w:spacing w:val="-8"/>
        </w:rPr>
        <w:t>Surgical</w:t>
      </w:r>
      <w:r>
        <w:rPr>
          <w:sz w:val="15"/>
          <w:szCs w:val="15"/>
          <w:spacing w:val="24"/>
          <w:w w:val="101"/>
        </w:rPr>
        <w:t xml:space="preserve"> </w:t>
      </w:r>
      <w:r>
        <w:rPr>
          <w:sz w:val="15"/>
          <w:szCs w:val="15"/>
          <w:spacing w:val="-8"/>
        </w:rPr>
        <w:t>ablation</w:t>
      </w:r>
      <w:r>
        <w:rPr>
          <w:sz w:val="15"/>
          <w:szCs w:val="15"/>
          <w:spacing w:val="20"/>
          <w:w w:val="102"/>
        </w:rPr>
        <w:t xml:space="preserve"> </w:t>
      </w:r>
      <w:r>
        <w:rPr>
          <w:sz w:val="15"/>
          <w:szCs w:val="15"/>
          <w:spacing w:val="-8"/>
        </w:rPr>
        <w:t>for</w:t>
      </w:r>
      <w:r>
        <w:rPr>
          <w:sz w:val="15"/>
          <w:szCs w:val="15"/>
          <w:spacing w:val="22"/>
          <w:w w:val="101"/>
        </w:rPr>
        <w:t xml:space="preserve"> </w:t>
      </w:r>
      <w:r>
        <w:rPr>
          <w:sz w:val="15"/>
          <w:szCs w:val="15"/>
          <w:spacing w:val="-8"/>
        </w:rPr>
        <w:t>atrial</w:t>
      </w:r>
      <w:r>
        <w:rPr>
          <w:sz w:val="15"/>
          <w:szCs w:val="15"/>
          <w:spacing w:val="20"/>
          <w:w w:val="101"/>
        </w:rPr>
        <w:t xml:space="preserve"> </w:t>
      </w:r>
      <w:r>
        <w:rPr>
          <w:sz w:val="15"/>
          <w:szCs w:val="15"/>
          <w:spacing w:val="-8"/>
        </w:rPr>
        <w:t>fi-</w:t>
      </w:r>
      <w:r>
        <w:rPr>
          <w:sz w:val="15"/>
          <w:szCs w:val="15"/>
        </w:rPr>
        <w:t xml:space="preserve"> </w:t>
      </w:r>
      <w:r>
        <w:rPr>
          <w:sz w:val="15"/>
          <w:szCs w:val="15"/>
          <w:spacing w:val="-11"/>
        </w:rPr>
        <w:t>brillation</w:t>
      </w:r>
      <w:r>
        <w:rPr>
          <w:sz w:val="15"/>
          <w:szCs w:val="15"/>
          <w:spacing w:val="16"/>
          <w:w w:val="101"/>
        </w:rPr>
        <w:t xml:space="preserve"> </w:t>
      </w:r>
      <w:r>
        <w:rPr>
          <w:sz w:val="15"/>
          <w:szCs w:val="15"/>
          <w:spacing w:val="-11"/>
        </w:rPr>
        <w:t>in</w:t>
      </w:r>
      <w:r>
        <w:rPr>
          <w:sz w:val="15"/>
          <w:szCs w:val="15"/>
          <w:spacing w:val="21"/>
        </w:rPr>
        <w:t xml:space="preserve"> </w:t>
      </w:r>
      <w:r>
        <w:rPr>
          <w:sz w:val="15"/>
          <w:szCs w:val="15"/>
          <w:spacing w:val="-11"/>
        </w:rPr>
        <w:t>cardiac</w:t>
      </w:r>
      <w:r>
        <w:rPr>
          <w:sz w:val="15"/>
          <w:szCs w:val="15"/>
          <w:spacing w:val="27"/>
          <w:w w:val="101"/>
        </w:rPr>
        <w:t xml:space="preserve"> </w:t>
      </w:r>
      <w:r>
        <w:rPr>
          <w:sz w:val="15"/>
          <w:szCs w:val="15"/>
          <w:spacing w:val="-11"/>
        </w:rPr>
        <w:t>surgery</w:t>
      </w:r>
      <w:r>
        <w:rPr>
          <w:sz w:val="15"/>
          <w:szCs w:val="15"/>
          <w:spacing w:val="-15"/>
        </w:rPr>
        <w:t xml:space="preserve"> </w:t>
      </w:r>
      <w:r>
        <w:rPr>
          <w:sz w:val="15"/>
          <w:szCs w:val="15"/>
          <w:spacing w:val="-11"/>
        </w:rPr>
        <w:t>:a</w:t>
      </w:r>
      <w:r>
        <w:rPr>
          <w:sz w:val="15"/>
          <w:szCs w:val="15"/>
          <w:spacing w:val="25"/>
          <w:w w:val="101"/>
        </w:rPr>
        <w:t xml:space="preserve"> </w:t>
      </w:r>
      <w:r>
        <w:rPr>
          <w:sz w:val="15"/>
          <w:szCs w:val="15"/>
          <w:spacing w:val="-11"/>
        </w:rPr>
        <w:t>meta</w:t>
      </w:r>
      <w:r>
        <w:rPr>
          <w:sz w:val="15"/>
          <w:szCs w:val="15"/>
          <w:spacing w:val="-12"/>
        </w:rPr>
        <w:t>-analysis</w:t>
      </w:r>
      <w:r>
        <w:rPr>
          <w:sz w:val="15"/>
          <w:szCs w:val="15"/>
          <w:spacing w:val="27"/>
        </w:rPr>
        <w:t xml:space="preserve"> </w:t>
      </w:r>
      <w:r>
        <w:rPr>
          <w:sz w:val="15"/>
          <w:szCs w:val="15"/>
          <w:spacing w:val="-12"/>
        </w:rPr>
        <w:t>and</w:t>
      </w:r>
      <w:r>
        <w:rPr>
          <w:sz w:val="15"/>
          <w:szCs w:val="15"/>
          <w:spacing w:val="30"/>
        </w:rPr>
        <w:t xml:space="preserve"> </w:t>
      </w:r>
      <w:r>
        <w:rPr>
          <w:sz w:val="15"/>
          <w:szCs w:val="15"/>
          <w:spacing w:val="-12"/>
        </w:rPr>
        <w:t>systematic</w:t>
      </w:r>
      <w:r>
        <w:rPr>
          <w:sz w:val="15"/>
          <w:szCs w:val="15"/>
          <w:spacing w:val="25"/>
          <w:w w:val="102"/>
        </w:rPr>
        <w:t xml:space="preserve"> </w:t>
      </w:r>
      <w:r>
        <w:rPr>
          <w:sz w:val="15"/>
          <w:szCs w:val="15"/>
          <w:spacing w:val="-12"/>
        </w:rPr>
        <w:t>re-</w:t>
      </w:r>
      <w:r>
        <w:rPr>
          <w:sz w:val="15"/>
          <w:szCs w:val="15"/>
        </w:rPr>
        <w:t xml:space="preserve"> </w:t>
      </w:r>
      <w:r>
        <w:rPr>
          <w:sz w:val="15"/>
          <w:szCs w:val="15"/>
          <w:spacing w:val="-5"/>
        </w:rPr>
        <w:t>view</w:t>
      </w:r>
      <w:r>
        <w:rPr>
          <w:sz w:val="15"/>
          <w:szCs w:val="15"/>
          <w:spacing w:val="17"/>
          <w:w w:val="101"/>
        </w:rPr>
        <w:t xml:space="preserve"> </w:t>
      </w:r>
      <w:r>
        <w:rPr>
          <w:sz w:val="15"/>
          <w:szCs w:val="15"/>
          <w:spacing w:val="-5"/>
        </w:rPr>
        <w:t>[ J ]</w:t>
      </w:r>
      <w:r>
        <w:rPr>
          <w:sz w:val="15"/>
          <w:szCs w:val="15"/>
          <w:spacing w:val="-17"/>
        </w:rPr>
        <w:t xml:space="preserve"> </w:t>
      </w:r>
      <w:r>
        <w:rPr>
          <w:sz w:val="15"/>
          <w:szCs w:val="15"/>
          <w:spacing w:val="-5"/>
        </w:rPr>
        <w:t>.  Innovations   ( Phila ) , 2010</w:t>
      </w:r>
      <w:r>
        <w:rPr>
          <w:sz w:val="15"/>
          <w:szCs w:val="15"/>
          <w:spacing w:val="-15"/>
        </w:rPr>
        <w:t xml:space="preserve"> </w:t>
      </w:r>
      <w:r>
        <w:rPr>
          <w:sz w:val="15"/>
          <w:szCs w:val="15"/>
          <w:spacing w:val="-5"/>
        </w:rPr>
        <w:t>, 5</w:t>
      </w:r>
      <w:r>
        <w:rPr>
          <w:sz w:val="15"/>
          <w:szCs w:val="15"/>
          <w:spacing w:val="21"/>
          <w:w w:val="101"/>
        </w:rPr>
        <w:t xml:space="preserve"> </w:t>
      </w:r>
      <w:r>
        <w:rPr>
          <w:sz w:val="15"/>
          <w:szCs w:val="15"/>
          <w:spacing w:val="-5"/>
        </w:rPr>
        <w:t>( 2 ) :</w:t>
      </w:r>
      <w:r>
        <w:rPr>
          <w:sz w:val="15"/>
          <w:szCs w:val="15"/>
          <w:spacing w:val="7"/>
        </w:rPr>
        <w:t xml:space="preserve"> </w:t>
      </w:r>
      <w:r>
        <w:rPr>
          <w:sz w:val="15"/>
          <w:szCs w:val="15"/>
          <w:spacing w:val="-5"/>
        </w:rPr>
        <w:t>84-96.</w:t>
      </w:r>
      <w:r>
        <w:rPr>
          <w:sz w:val="15"/>
          <w:szCs w:val="15"/>
          <w:spacing w:val="1"/>
        </w:rPr>
        <w:t xml:space="preserve">  </w:t>
      </w:r>
      <w:r>
        <w:rPr>
          <w:sz w:val="15"/>
          <w:szCs w:val="15"/>
          <w:spacing w:val="-5"/>
        </w:rPr>
        <w:t>DOI</w:t>
      </w:r>
      <w:r>
        <w:rPr>
          <w:sz w:val="15"/>
          <w:szCs w:val="15"/>
          <w:spacing w:val="-14"/>
        </w:rPr>
        <w:t xml:space="preserve"> </w:t>
      </w:r>
      <w:r>
        <w:rPr>
          <w:sz w:val="15"/>
          <w:szCs w:val="15"/>
          <w:spacing w:val="-5"/>
        </w:rPr>
        <w:t>:</w:t>
      </w:r>
      <w:r>
        <w:rPr>
          <w:sz w:val="15"/>
          <w:szCs w:val="15"/>
        </w:rPr>
        <w:t xml:space="preserve"> </w:t>
      </w:r>
      <w:r>
        <w:rPr>
          <w:sz w:val="15"/>
          <w:szCs w:val="15"/>
          <w:spacing w:val="-8"/>
        </w:rPr>
        <w:t>10.</w:t>
      </w:r>
      <w:r>
        <w:rPr>
          <w:sz w:val="15"/>
          <w:szCs w:val="15"/>
          <w:spacing w:val="10"/>
        </w:rPr>
        <w:t xml:space="preserve"> </w:t>
      </w:r>
      <w:r>
        <w:rPr>
          <w:sz w:val="15"/>
          <w:szCs w:val="15"/>
          <w:spacing w:val="-8"/>
        </w:rPr>
        <w:t>1097/IMI. 0b013e3</w:t>
      </w:r>
      <w:r>
        <w:rPr>
          <w:sz w:val="15"/>
          <w:szCs w:val="15"/>
          <w:spacing w:val="-9"/>
        </w:rPr>
        <w:t>181d9199b.</w:t>
      </w:r>
    </w:p>
    <w:p>
      <w:pPr>
        <w:pStyle w:val="BodyText"/>
        <w:ind w:left="564" w:right="402" w:hanging="564"/>
        <w:spacing w:before="90" w:line="229" w:lineRule="auto"/>
        <w:rPr>
          <w:sz w:val="15"/>
          <w:szCs w:val="15"/>
        </w:rPr>
      </w:pPr>
      <w:r>
        <w:rPr>
          <w:sz w:val="15"/>
          <w:szCs w:val="15"/>
          <w:spacing w:val="-7"/>
        </w:rPr>
        <w:t>[453]    Badhwar</w:t>
      </w:r>
      <w:r>
        <w:rPr>
          <w:sz w:val="15"/>
          <w:szCs w:val="15"/>
          <w:spacing w:val="13"/>
          <w:w w:val="101"/>
        </w:rPr>
        <w:t xml:space="preserve"> </w:t>
      </w:r>
      <w:r>
        <w:rPr>
          <w:sz w:val="15"/>
          <w:szCs w:val="15"/>
          <w:spacing w:val="-7"/>
        </w:rPr>
        <w:t>V</w:t>
      </w:r>
      <w:r>
        <w:rPr>
          <w:sz w:val="15"/>
          <w:szCs w:val="15"/>
          <w:spacing w:val="-15"/>
        </w:rPr>
        <w:t xml:space="preserve"> </w:t>
      </w:r>
      <w:r>
        <w:rPr>
          <w:sz w:val="15"/>
          <w:szCs w:val="15"/>
          <w:spacing w:val="-7"/>
        </w:rPr>
        <w:t>,Rankin</w:t>
      </w:r>
      <w:r>
        <w:rPr>
          <w:sz w:val="15"/>
          <w:szCs w:val="15"/>
          <w:spacing w:val="12"/>
        </w:rPr>
        <w:t xml:space="preserve"> </w:t>
      </w:r>
      <w:r>
        <w:rPr>
          <w:sz w:val="15"/>
          <w:szCs w:val="15"/>
          <w:spacing w:val="-7"/>
        </w:rPr>
        <w:t>JS</w:t>
      </w:r>
      <w:r>
        <w:rPr>
          <w:sz w:val="15"/>
          <w:szCs w:val="15"/>
          <w:spacing w:val="-15"/>
        </w:rPr>
        <w:t xml:space="preserve"> </w:t>
      </w:r>
      <w:r>
        <w:rPr>
          <w:sz w:val="15"/>
          <w:szCs w:val="15"/>
          <w:spacing w:val="-7"/>
        </w:rPr>
        <w:t>,He</w:t>
      </w:r>
      <w:r>
        <w:rPr>
          <w:sz w:val="15"/>
          <w:szCs w:val="15"/>
          <w:spacing w:val="14"/>
          <w:w w:val="102"/>
        </w:rPr>
        <w:t xml:space="preserve"> </w:t>
      </w:r>
      <w:r>
        <w:rPr>
          <w:sz w:val="15"/>
          <w:szCs w:val="15"/>
          <w:spacing w:val="-7"/>
        </w:rPr>
        <w:t>X</w:t>
      </w:r>
      <w:r>
        <w:rPr>
          <w:sz w:val="15"/>
          <w:szCs w:val="15"/>
          <w:spacing w:val="-16"/>
        </w:rPr>
        <w:t xml:space="preserve"> </w:t>
      </w:r>
      <w:r>
        <w:rPr>
          <w:sz w:val="15"/>
          <w:szCs w:val="15"/>
          <w:spacing w:val="-7"/>
        </w:rPr>
        <w:t>,et  al. The  society</w:t>
      </w:r>
      <w:r>
        <w:rPr>
          <w:sz w:val="15"/>
          <w:szCs w:val="15"/>
          <w:spacing w:val="22"/>
        </w:rPr>
        <w:t xml:space="preserve"> </w:t>
      </w:r>
      <w:r>
        <w:rPr>
          <w:sz w:val="15"/>
          <w:szCs w:val="15"/>
          <w:spacing w:val="-7"/>
        </w:rPr>
        <w:t>o</w:t>
      </w:r>
      <w:r>
        <w:rPr>
          <w:sz w:val="15"/>
          <w:szCs w:val="15"/>
          <w:spacing w:val="-8"/>
        </w:rPr>
        <w:t>f</w:t>
      </w:r>
      <w:r>
        <w:rPr>
          <w:sz w:val="15"/>
          <w:szCs w:val="15"/>
          <w:spacing w:val="11"/>
          <w:w w:val="101"/>
        </w:rPr>
        <w:t xml:space="preserve"> </w:t>
      </w:r>
      <w:r>
        <w:rPr>
          <w:sz w:val="15"/>
          <w:szCs w:val="15"/>
          <w:spacing w:val="-8"/>
        </w:rPr>
        <w:t>thoracic</w:t>
      </w:r>
      <w:r>
        <w:rPr>
          <w:sz w:val="15"/>
          <w:szCs w:val="15"/>
          <w:spacing w:val="23"/>
        </w:rPr>
        <w:t xml:space="preserve"> </w:t>
      </w:r>
      <w:r>
        <w:rPr>
          <w:sz w:val="15"/>
          <w:szCs w:val="15"/>
          <w:spacing w:val="-8"/>
        </w:rPr>
        <w:t>sur-</w:t>
      </w:r>
      <w:r>
        <w:rPr>
          <w:sz w:val="15"/>
          <w:szCs w:val="15"/>
        </w:rPr>
        <w:t xml:space="preserve"> </w:t>
      </w:r>
      <w:r>
        <w:rPr>
          <w:sz w:val="15"/>
          <w:szCs w:val="15"/>
          <w:spacing w:val="-13"/>
        </w:rPr>
        <w:t>geons</w:t>
      </w:r>
      <w:r>
        <w:rPr>
          <w:sz w:val="15"/>
          <w:szCs w:val="15"/>
          <w:spacing w:val="14"/>
          <w:w w:val="101"/>
        </w:rPr>
        <w:t xml:space="preserve"> </w:t>
      </w:r>
      <w:r>
        <w:rPr>
          <w:sz w:val="15"/>
          <w:szCs w:val="15"/>
          <w:spacing w:val="-13"/>
        </w:rPr>
        <w:t>mitral</w:t>
      </w:r>
      <w:r>
        <w:rPr>
          <w:sz w:val="15"/>
          <w:szCs w:val="15"/>
          <w:spacing w:val="15"/>
        </w:rPr>
        <w:t xml:space="preserve"> </w:t>
      </w:r>
      <w:r>
        <w:rPr>
          <w:sz w:val="15"/>
          <w:szCs w:val="15"/>
          <w:spacing w:val="-13"/>
        </w:rPr>
        <w:t>repair/replacemen</w:t>
      </w:r>
      <w:r>
        <w:rPr>
          <w:sz w:val="15"/>
          <w:szCs w:val="15"/>
          <w:spacing w:val="-14"/>
        </w:rPr>
        <w:t>t</w:t>
      </w:r>
      <w:r>
        <w:rPr>
          <w:sz w:val="15"/>
          <w:szCs w:val="15"/>
          <w:spacing w:val="16"/>
          <w:w w:val="101"/>
        </w:rPr>
        <w:t xml:space="preserve"> </w:t>
      </w:r>
      <w:r>
        <w:rPr>
          <w:sz w:val="15"/>
          <w:szCs w:val="15"/>
          <w:spacing w:val="-14"/>
        </w:rPr>
        <w:t>composite</w:t>
      </w:r>
      <w:r>
        <w:rPr>
          <w:sz w:val="15"/>
          <w:szCs w:val="15"/>
          <w:spacing w:val="23"/>
          <w:w w:val="101"/>
        </w:rPr>
        <w:t xml:space="preserve"> </w:t>
      </w:r>
      <w:r>
        <w:rPr>
          <w:sz w:val="15"/>
          <w:szCs w:val="15"/>
          <w:spacing w:val="-14"/>
        </w:rPr>
        <w:t>score</w:t>
      </w:r>
      <w:r>
        <w:rPr>
          <w:sz w:val="15"/>
          <w:szCs w:val="15"/>
          <w:spacing w:val="-15"/>
        </w:rPr>
        <w:t xml:space="preserve"> </w:t>
      </w:r>
      <w:r>
        <w:rPr>
          <w:sz w:val="15"/>
          <w:szCs w:val="15"/>
          <w:spacing w:val="-14"/>
        </w:rPr>
        <w:t>:a</w:t>
      </w:r>
      <w:r>
        <w:rPr>
          <w:sz w:val="15"/>
          <w:szCs w:val="15"/>
          <w:spacing w:val="20"/>
          <w:w w:val="101"/>
        </w:rPr>
        <w:t xml:space="preserve"> </w:t>
      </w:r>
      <w:r>
        <w:rPr>
          <w:sz w:val="15"/>
          <w:szCs w:val="15"/>
          <w:spacing w:val="-14"/>
        </w:rPr>
        <w:t>report</w:t>
      </w:r>
      <w:r>
        <w:rPr>
          <w:sz w:val="15"/>
          <w:szCs w:val="15"/>
          <w:spacing w:val="22"/>
        </w:rPr>
        <w:t xml:space="preserve"> </w:t>
      </w:r>
      <w:r>
        <w:rPr>
          <w:sz w:val="15"/>
          <w:szCs w:val="15"/>
          <w:spacing w:val="-14"/>
        </w:rPr>
        <w:t>of</w:t>
      </w:r>
      <w:r>
        <w:rPr>
          <w:sz w:val="15"/>
          <w:szCs w:val="15"/>
          <w:spacing w:val="11"/>
          <w:w w:val="101"/>
        </w:rPr>
        <w:t xml:space="preserve"> </w:t>
      </w:r>
      <w:r>
        <w:rPr>
          <w:sz w:val="15"/>
          <w:szCs w:val="15"/>
          <w:spacing w:val="-14"/>
        </w:rPr>
        <w:t>the</w:t>
      </w:r>
      <w:r>
        <w:rPr>
          <w:sz w:val="15"/>
          <w:szCs w:val="15"/>
        </w:rPr>
        <w:t xml:space="preserve"> </w:t>
      </w:r>
      <w:r>
        <w:rPr>
          <w:sz w:val="15"/>
          <w:szCs w:val="15"/>
          <w:spacing w:val="-12"/>
        </w:rPr>
        <w:t>society</w:t>
      </w:r>
      <w:r>
        <w:rPr>
          <w:sz w:val="15"/>
          <w:szCs w:val="15"/>
          <w:spacing w:val="15"/>
          <w:w w:val="101"/>
        </w:rPr>
        <w:t xml:space="preserve"> </w:t>
      </w:r>
      <w:r>
        <w:rPr>
          <w:sz w:val="15"/>
          <w:szCs w:val="15"/>
          <w:spacing w:val="-12"/>
        </w:rPr>
        <w:t>of</w:t>
      </w:r>
      <w:r>
        <w:rPr>
          <w:sz w:val="15"/>
          <w:szCs w:val="15"/>
          <w:spacing w:val="5"/>
        </w:rPr>
        <w:t xml:space="preserve"> </w:t>
      </w:r>
      <w:r>
        <w:rPr>
          <w:sz w:val="15"/>
          <w:szCs w:val="15"/>
          <w:spacing w:val="-12"/>
        </w:rPr>
        <w:t>thoracic</w:t>
      </w:r>
      <w:r>
        <w:rPr>
          <w:sz w:val="15"/>
          <w:szCs w:val="15"/>
          <w:spacing w:val="18"/>
        </w:rPr>
        <w:t xml:space="preserve"> </w:t>
      </w:r>
      <w:r>
        <w:rPr>
          <w:sz w:val="15"/>
          <w:szCs w:val="15"/>
          <w:spacing w:val="-12"/>
        </w:rPr>
        <w:t>surgeons</w:t>
      </w:r>
      <w:r>
        <w:rPr>
          <w:sz w:val="15"/>
          <w:szCs w:val="15"/>
          <w:spacing w:val="15"/>
        </w:rPr>
        <w:t xml:space="preserve"> </w:t>
      </w:r>
      <w:r>
        <w:rPr>
          <w:sz w:val="15"/>
          <w:szCs w:val="15"/>
          <w:spacing w:val="-12"/>
        </w:rPr>
        <w:t>quality</w:t>
      </w:r>
      <w:r>
        <w:rPr>
          <w:sz w:val="15"/>
          <w:szCs w:val="15"/>
          <w:spacing w:val="15"/>
          <w:w w:val="101"/>
        </w:rPr>
        <w:t xml:space="preserve"> </w:t>
      </w:r>
      <w:r>
        <w:rPr>
          <w:sz w:val="15"/>
          <w:szCs w:val="15"/>
          <w:spacing w:val="-12"/>
        </w:rPr>
        <w:t>measurement</w:t>
      </w:r>
      <w:r>
        <w:rPr>
          <w:sz w:val="15"/>
          <w:szCs w:val="15"/>
          <w:spacing w:val="14"/>
          <w:w w:val="101"/>
        </w:rPr>
        <w:t xml:space="preserve"> </w:t>
      </w:r>
      <w:r>
        <w:rPr>
          <w:sz w:val="15"/>
          <w:szCs w:val="15"/>
          <w:spacing w:val="-12"/>
        </w:rPr>
        <w:t>task</w:t>
      </w:r>
      <w:r>
        <w:rPr>
          <w:sz w:val="15"/>
          <w:szCs w:val="15"/>
          <w:spacing w:val="12"/>
          <w:w w:val="102"/>
        </w:rPr>
        <w:t xml:space="preserve"> </w:t>
      </w:r>
      <w:r>
        <w:rPr>
          <w:sz w:val="15"/>
          <w:szCs w:val="15"/>
          <w:spacing w:val="-12"/>
        </w:rPr>
        <w:t>force[</w:t>
      </w:r>
      <w:r>
        <w:rPr>
          <w:sz w:val="15"/>
          <w:szCs w:val="15"/>
          <w:spacing w:val="-27"/>
        </w:rPr>
        <w:t xml:space="preserve"> </w:t>
      </w:r>
      <w:r>
        <w:rPr>
          <w:sz w:val="15"/>
          <w:szCs w:val="15"/>
          <w:spacing w:val="-12"/>
        </w:rPr>
        <w:t>J]</w:t>
      </w:r>
      <w:r>
        <w:rPr>
          <w:sz w:val="15"/>
          <w:szCs w:val="15"/>
          <w:spacing w:val="-17"/>
        </w:rPr>
        <w:t xml:space="preserve"> </w:t>
      </w:r>
      <w:r>
        <w:rPr>
          <w:sz w:val="15"/>
          <w:szCs w:val="15"/>
          <w:spacing w:val="-12"/>
        </w:rPr>
        <w:t>.</w:t>
      </w:r>
      <w:r>
        <w:rPr>
          <w:sz w:val="15"/>
          <w:szCs w:val="15"/>
        </w:rPr>
        <w:t xml:space="preserve">  </w:t>
      </w:r>
      <w:r>
        <w:rPr>
          <w:sz w:val="15"/>
          <w:szCs w:val="15"/>
          <w:spacing w:val="-5"/>
        </w:rPr>
        <w:t>Ann</w:t>
      </w:r>
      <w:r>
        <w:rPr>
          <w:sz w:val="15"/>
          <w:szCs w:val="15"/>
          <w:spacing w:val="14"/>
        </w:rPr>
        <w:t xml:space="preserve"> </w:t>
      </w:r>
      <w:r>
        <w:rPr>
          <w:sz w:val="15"/>
          <w:szCs w:val="15"/>
          <w:spacing w:val="-5"/>
        </w:rPr>
        <w:t>Thorac</w:t>
      </w:r>
      <w:r>
        <w:rPr>
          <w:sz w:val="15"/>
          <w:szCs w:val="15"/>
          <w:spacing w:val="19"/>
        </w:rPr>
        <w:t xml:space="preserve"> </w:t>
      </w:r>
      <w:r>
        <w:rPr>
          <w:sz w:val="15"/>
          <w:szCs w:val="15"/>
          <w:spacing w:val="-5"/>
        </w:rPr>
        <w:t>Surg,2016</w:t>
      </w:r>
      <w:r>
        <w:rPr>
          <w:sz w:val="15"/>
          <w:szCs w:val="15"/>
          <w:spacing w:val="-15"/>
        </w:rPr>
        <w:t xml:space="preserve"> </w:t>
      </w:r>
      <w:r>
        <w:rPr>
          <w:sz w:val="15"/>
          <w:szCs w:val="15"/>
          <w:spacing w:val="-5"/>
        </w:rPr>
        <w:t>,</w:t>
      </w:r>
      <w:r>
        <w:rPr>
          <w:sz w:val="15"/>
          <w:szCs w:val="15"/>
          <w:spacing w:val="-21"/>
        </w:rPr>
        <w:t xml:space="preserve"> </w:t>
      </w:r>
      <w:r>
        <w:rPr>
          <w:sz w:val="15"/>
          <w:szCs w:val="15"/>
          <w:spacing w:val="-5"/>
        </w:rPr>
        <w:t>101(</w:t>
      </w:r>
      <w:r>
        <w:rPr>
          <w:sz w:val="15"/>
          <w:szCs w:val="15"/>
          <w:spacing w:val="-22"/>
        </w:rPr>
        <w:t xml:space="preserve"> </w:t>
      </w:r>
      <w:r>
        <w:rPr>
          <w:sz w:val="15"/>
          <w:szCs w:val="15"/>
          <w:spacing w:val="-6"/>
        </w:rPr>
        <w:t>6) :2265-2271.</w:t>
      </w:r>
      <w:r>
        <w:rPr>
          <w:sz w:val="15"/>
          <w:szCs w:val="15"/>
          <w:spacing w:val="12"/>
          <w:w w:val="102"/>
        </w:rPr>
        <w:t xml:space="preserve"> </w:t>
      </w:r>
      <w:r>
        <w:rPr>
          <w:sz w:val="15"/>
          <w:szCs w:val="15"/>
          <w:spacing w:val="-6"/>
        </w:rPr>
        <w:t>DOI</w:t>
      </w:r>
      <w:r>
        <w:rPr>
          <w:sz w:val="15"/>
          <w:szCs w:val="15"/>
          <w:spacing w:val="-15"/>
        </w:rPr>
        <w:t xml:space="preserve"> </w:t>
      </w:r>
      <w:r>
        <w:rPr>
          <w:sz w:val="15"/>
          <w:szCs w:val="15"/>
          <w:spacing w:val="-6"/>
        </w:rPr>
        <w:t>:</w:t>
      </w:r>
      <w:r>
        <w:rPr>
          <w:sz w:val="15"/>
          <w:szCs w:val="15"/>
          <w:spacing w:val="-20"/>
        </w:rPr>
        <w:t xml:space="preserve"> </w:t>
      </w:r>
      <w:r>
        <w:rPr>
          <w:sz w:val="15"/>
          <w:szCs w:val="15"/>
          <w:spacing w:val="-6"/>
        </w:rPr>
        <w:t>10.</w:t>
      </w:r>
      <w:r>
        <w:rPr>
          <w:sz w:val="15"/>
          <w:szCs w:val="15"/>
          <w:spacing w:val="20"/>
        </w:rPr>
        <w:t xml:space="preserve"> </w:t>
      </w:r>
      <w:r>
        <w:rPr>
          <w:sz w:val="15"/>
          <w:szCs w:val="15"/>
          <w:spacing w:val="-6"/>
        </w:rPr>
        <w:t>1016/j.</w:t>
      </w:r>
      <w:r>
        <w:rPr>
          <w:sz w:val="15"/>
          <w:szCs w:val="15"/>
        </w:rPr>
        <w:t xml:space="preserve">  </w:t>
      </w:r>
      <w:r>
        <w:rPr>
          <w:sz w:val="15"/>
          <w:szCs w:val="15"/>
          <w:spacing w:val="-10"/>
        </w:rPr>
        <w:t>athoracsur. 2015.</w:t>
      </w:r>
      <w:r>
        <w:rPr>
          <w:sz w:val="15"/>
          <w:szCs w:val="15"/>
          <w:spacing w:val="23"/>
          <w:w w:val="102"/>
        </w:rPr>
        <w:t xml:space="preserve"> </w:t>
      </w:r>
      <w:r>
        <w:rPr>
          <w:sz w:val="15"/>
          <w:szCs w:val="15"/>
          <w:spacing w:val="-10"/>
        </w:rPr>
        <w:t>11. 049.</w:t>
      </w:r>
    </w:p>
    <w:p>
      <w:pPr>
        <w:pStyle w:val="BodyText"/>
        <w:ind w:left="561" w:right="408" w:hanging="561"/>
        <w:spacing w:before="69" w:line="226" w:lineRule="auto"/>
        <w:rPr>
          <w:sz w:val="15"/>
          <w:szCs w:val="15"/>
        </w:rPr>
      </w:pPr>
      <w:r>
        <w:rPr>
          <w:sz w:val="15"/>
          <w:szCs w:val="15"/>
          <w:spacing w:val="-10"/>
        </w:rPr>
        <w:t>[</w:t>
      </w:r>
      <w:r>
        <w:rPr>
          <w:sz w:val="15"/>
          <w:szCs w:val="15"/>
          <w:spacing w:val="-25"/>
        </w:rPr>
        <w:t xml:space="preserve"> </w:t>
      </w:r>
      <w:r>
        <w:rPr>
          <w:sz w:val="15"/>
          <w:szCs w:val="15"/>
          <w:spacing w:val="-10"/>
        </w:rPr>
        <w:t>454]    Barnett</w:t>
      </w:r>
      <w:r>
        <w:rPr>
          <w:sz w:val="15"/>
          <w:szCs w:val="15"/>
          <w:spacing w:val="17"/>
          <w:w w:val="102"/>
        </w:rPr>
        <w:t xml:space="preserve"> </w:t>
      </w:r>
      <w:r>
        <w:rPr>
          <w:sz w:val="15"/>
          <w:szCs w:val="15"/>
          <w:spacing w:val="-10"/>
        </w:rPr>
        <w:t>SD</w:t>
      </w:r>
      <w:r>
        <w:rPr>
          <w:sz w:val="15"/>
          <w:szCs w:val="15"/>
          <w:spacing w:val="-16"/>
        </w:rPr>
        <w:t xml:space="preserve"> </w:t>
      </w:r>
      <w:r>
        <w:rPr>
          <w:sz w:val="15"/>
          <w:szCs w:val="15"/>
          <w:spacing w:val="-10"/>
        </w:rPr>
        <w:t>,Ad</w:t>
      </w:r>
      <w:r>
        <w:rPr>
          <w:sz w:val="15"/>
          <w:szCs w:val="15"/>
          <w:spacing w:val="12"/>
          <w:w w:val="101"/>
        </w:rPr>
        <w:t xml:space="preserve"> </w:t>
      </w:r>
      <w:r>
        <w:rPr>
          <w:sz w:val="15"/>
          <w:szCs w:val="15"/>
          <w:spacing w:val="-10"/>
        </w:rPr>
        <w:t>N.</w:t>
      </w:r>
      <w:r>
        <w:rPr>
          <w:sz w:val="15"/>
          <w:szCs w:val="15"/>
          <w:spacing w:val="2"/>
        </w:rPr>
        <w:t xml:space="preserve"> </w:t>
      </w:r>
      <w:r>
        <w:rPr>
          <w:sz w:val="15"/>
          <w:szCs w:val="15"/>
          <w:spacing w:val="-10"/>
        </w:rPr>
        <w:t>Surgical</w:t>
      </w:r>
      <w:r>
        <w:rPr>
          <w:sz w:val="15"/>
          <w:szCs w:val="15"/>
          <w:spacing w:val="11"/>
          <w:w w:val="101"/>
        </w:rPr>
        <w:t xml:space="preserve"> </w:t>
      </w:r>
      <w:r>
        <w:rPr>
          <w:sz w:val="15"/>
          <w:szCs w:val="15"/>
          <w:spacing w:val="-10"/>
        </w:rPr>
        <w:t>ablation</w:t>
      </w:r>
      <w:r>
        <w:rPr>
          <w:sz w:val="15"/>
          <w:szCs w:val="15"/>
          <w:spacing w:val="11"/>
          <w:w w:val="101"/>
        </w:rPr>
        <w:t xml:space="preserve"> </w:t>
      </w:r>
      <w:r>
        <w:rPr>
          <w:sz w:val="15"/>
          <w:szCs w:val="15"/>
          <w:spacing w:val="-10"/>
        </w:rPr>
        <w:t>as</w:t>
      </w:r>
      <w:r>
        <w:rPr>
          <w:sz w:val="15"/>
          <w:szCs w:val="15"/>
          <w:spacing w:val="7"/>
        </w:rPr>
        <w:t xml:space="preserve"> </w:t>
      </w:r>
      <w:r>
        <w:rPr>
          <w:sz w:val="15"/>
          <w:szCs w:val="15"/>
          <w:spacing w:val="-10"/>
        </w:rPr>
        <w:t>treatm</w:t>
      </w:r>
      <w:r>
        <w:rPr>
          <w:sz w:val="15"/>
          <w:szCs w:val="15"/>
          <w:spacing w:val="-11"/>
        </w:rPr>
        <w:t>ent</w:t>
      </w:r>
      <w:r>
        <w:rPr>
          <w:sz w:val="15"/>
          <w:szCs w:val="15"/>
          <w:spacing w:val="6"/>
        </w:rPr>
        <w:t xml:space="preserve"> </w:t>
      </w:r>
      <w:r>
        <w:rPr>
          <w:sz w:val="15"/>
          <w:szCs w:val="15"/>
          <w:spacing w:val="-11"/>
        </w:rPr>
        <w:t>for</w:t>
      </w:r>
      <w:r>
        <w:rPr>
          <w:sz w:val="15"/>
          <w:szCs w:val="15"/>
          <w:spacing w:val="7"/>
        </w:rPr>
        <w:t xml:space="preserve"> </w:t>
      </w:r>
      <w:r>
        <w:rPr>
          <w:sz w:val="15"/>
          <w:szCs w:val="15"/>
          <w:spacing w:val="-11"/>
        </w:rPr>
        <w:t>the</w:t>
      </w:r>
      <w:r>
        <w:rPr>
          <w:sz w:val="15"/>
          <w:szCs w:val="15"/>
          <w:spacing w:val="10"/>
        </w:rPr>
        <w:t xml:space="preserve"> </w:t>
      </w:r>
      <w:r>
        <w:rPr>
          <w:sz w:val="15"/>
          <w:szCs w:val="15"/>
          <w:spacing w:val="-11"/>
        </w:rPr>
        <w:t>elimina-</w:t>
      </w:r>
      <w:r>
        <w:rPr>
          <w:sz w:val="15"/>
          <w:szCs w:val="15"/>
        </w:rPr>
        <w:t xml:space="preserve"> </w:t>
      </w:r>
      <w:r>
        <w:rPr>
          <w:sz w:val="15"/>
          <w:szCs w:val="15"/>
          <w:spacing w:val="-9"/>
        </w:rPr>
        <w:t>tion</w:t>
      </w:r>
      <w:r>
        <w:rPr>
          <w:sz w:val="15"/>
          <w:szCs w:val="15"/>
          <w:spacing w:val="33"/>
          <w:w w:val="102"/>
        </w:rPr>
        <w:t xml:space="preserve"> </w:t>
      </w:r>
      <w:r>
        <w:rPr>
          <w:sz w:val="15"/>
          <w:szCs w:val="15"/>
          <w:spacing w:val="-9"/>
        </w:rPr>
        <w:t>of</w:t>
      </w:r>
      <w:r>
        <w:rPr>
          <w:sz w:val="15"/>
          <w:szCs w:val="15"/>
          <w:spacing w:val="11"/>
          <w:w w:val="102"/>
        </w:rPr>
        <w:t xml:space="preserve"> </w:t>
      </w:r>
      <w:r>
        <w:rPr>
          <w:sz w:val="15"/>
          <w:szCs w:val="15"/>
          <w:spacing w:val="-9"/>
        </w:rPr>
        <w:t>atrial</w:t>
      </w:r>
      <w:r>
        <w:rPr>
          <w:sz w:val="15"/>
          <w:szCs w:val="15"/>
          <w:spacing w:val="28"/>
        </w:rPr>
        <w:t xml:space="preserve"> </w:t>
      </w:r>
      <w:r>
        <w:rPr>
          <w:sz w:val="15"/>
          <w:szCs w:val="15"/>
          <w:spacing w:val="-9"/>
        </w:rPr>
        <w:t>fibrillation</w:t>
      </w:r>
      <w:r>
        <w:rPr>
          <w:sz w:val="15"/>
          <w:szCs w:val="15"/>
          <w:spacing w:val="-14"/>
        </w:rPr>
        <w:t xml:space="preserve"> </w:t>
      </w:r>
      <w:r>
        <w:rPr>
          <w:sz w:val="15"/>
          <w:szCs w:val="15"/>
          <w:spacing w:val="-9"/>
        </w:rPr>
        <w:t>:</w:t>
      </w:r>
      <w:r>
        <w:rPr>
          <w:sz w:val="15"/>
          <w:szCs w:val="15"/>
          <w:spacing w:val="-22"/>
        </w:rPr>
        <w:t xml:space="preserve"> </w:t>
      </w:r>
      <w:r>
        <w:rPr>
          <w:sz w:val="15"/>
          <w:szCs w:val="15"/>
          <w:spacing w:val="-9"/>
        </w:rPr>
        <w:t>a  meta-analysis [</w:t>
      </w:r>
      <w:r>
        <w:rPr>
          <w:sz w:val="15"/>
          <w:szCs w:val="15"/>
          <w:spacing w:val="-16"/>
        </w:rPr>
        <w:t xml:space="preserve"> </w:t>
      </w:r>
      <w:r>
        <w:rPr>
          <w:sz w:val="15"/>
          <w:szCs w:val="15"/>
          <w:spacing w:val="-9"/>
        </w:rPr>
        <w:t>J]</w:t>
      </w:r>
      <w:r>
        <w:rPr>
          <w:sz w:val="15"/>
          <w:szCs w:val="15"/>
          <w:spacing w:val="-17"/>
        </w:rPr>
        <w:t xml:space="preserve"> </w:t>
      </w:r>
      <w:r>
        <w:rPr>
          <w:sz w:val="15"/>
          <w:szCs w:val="15"/>
          <w:spacing w:val="-9"/>
        </w:rPr>
        <w:t>.</w:t>
      </w:r>
      <w:r>
        <w:rPr>
          <w:sz w:val="15"/>
          <w:szCs w:val="15"/>
          <w:spacing w:val="14"/>
          <w:w w:val="101"/>
        </w:rPr>
        <w:t xml:space="preserve"> </w:t>
      </w:r>
      <w:r>
        <w:rPr>
          <w:sz w:val="15"/>
          <w:szCs w:val="15"/>
          <w:spacing w:val="-9"/>
        </w:rPr>
        <w:t>J</w:t>
      </w:r>
      <w:r>
        <w:rPr>
          <w:sz w:val="15"/>
          <w:szCs w:val="15"/>
          <w:spacing w:val="29"/>
        </w:rPr>
        <w:t xml:space="preserve"> </w:t>
      </w:r>
      <w:r>
        <w:rPr>
          <w:sz w:val="15"/>
          <w:szCs w:val="15"/>
          <w:spacing w:val="-9"/>
        </w:rPr>
        <w:t>Thorac  Cardio-</w:t>
      </w:r>
      <w:r>
        <w:rPr>
          <w:sz w:val="15"/>
          <w:szCs w:val="15"/>
        </w:rPr>
        <w:t xml:space="preserve"> </w:t>
      </w:r>
      <w:r>
        <w:rPr>
          <w:sz w:val="15"/>
          <w:szCs w:val="15"/>
          <w:spacing w:val="-6"/>
        </w:rPr>
        <w:t>vasc</w:t>
      </w:r>
      <w:r>
        <w:rPr>
          <w:sz w:val="15"/>
          <w:szCs w:val="15"/>
          <w:spacing w:val="18"/>
        </w:rPr>
        <w:t xml:space="preserve"> </w:t>
      </w:r>
      <w:r>
        <w:rPr>
          <w:sz w:val="15"/>
          <w:szCs w:val="15"/>
          <w:spacing w:val="-6"/>
        </w:rPr>
        <w:t>Surg</w:t>
      </w:r>
      <w:r>
        <w:rPr>
          <w:sz w:val="15"/>
          <w:szCs w:val="15"/>
          <w:spacing w:val="-16"/>
        </w:rPr>
        <w:t xml:space="preserve"> </w:t>
      </w:r>
      <w:r>
        <w:rPr>
          <w:sz w:val="15"/>
          <w:szCs w:val="15"/>
          <w:spacing w:val="-6"/>
        </w:rPr>
        <w:t>,</w:t>
      </w:r>
      <w:r>
        <w:rPr>
          <w:sz w:val="15"/>
          <w:szCs w:val="15"/>
          <w:spacing w:val="-26"/>
        </w:rPr>
        <w:t xml:space="preserve"> </w:t>
      </w:r>
      <w:r>
        <w:rPr>
          <w:sz w:val="15"/>
          <w:szCs w:val="15"/>
          <w:spacing w:val="-6"/>
        </w:rPr>
        <w:t>2006</w:t>
      </w:r>
      <w:r>
        <w:rPr>
          <w:sz w:val="15"/>
          <w:szCs w:val="15"/>
          <w:spacing w:val="-15"/>
        </w:rPr>
        <w:t xml:space="preserve"> </w:t>
      </w:r>
      <w:r>
        <w:rPr>
          <w:sz w:val="15"/>
          <w:szCs w:val="15"/>
          <w:spacing w:val="-6"/>
        </w:rPr>
        <w:t>, 131 (</w:t>
      </w:r>
      <w:r>
        <w:rPr>
          <w:sz w:val="15"/>
          <w:szCs w:val="15"/>
          <w:spacing w:val="-16"/>
        </w:rPr>
        <w:t xml:space="preserve"> </w:t>
      </w:r>
      <w:r>
        <w:rPr>
          <w:sz w:val="15"/>
          <w:szCs w:val="15"/>
          <w:spacing w:val="-6"/>
        </w:rPr>
        <w:t>5) : 1029</w:t>
      </w:r>
      <w:r>
        <w:rPr>
          <w:sz w:val="15"/>
          <w:szCs w:val="15"/>
          <w:spacing w:val="-7"/>
        </w:rPr>
        <w:t>-1035.</w:t>
      </w:r>
      <w:r>
        <w:rPr>
          <w:sz w:val="15"/>
          <w:szCs w:val="15"/>
          <w:spacing w:val="22"/>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31"/>
          <w:w w:val="101"/>
        </w:rPr>
        <w:t xml:space="preserve"> </w:t>
      </w:r>
      <w:r>
        <w:rPr>
          <w:sz w:val="15"/>
          <w:szCs w:val="15"/>
          <w:spacing w:val="-7"/>
        </w:rPr>
        <w:t>1016/j.</w:t>
      </w:r>
      <w:r>
        <w:rPr>
          <w:sz w:val="15"/>
          <w:szCs w:val="15"/>
          <w:spacing w:val="12"/>
          <w:w w:val="101"/>
        </w:rPr>
        <w:t xml:space="preserve"> </w:t>
      </w:r>
      <w:r>
        <w:rPr>
          <w:sz w:val="15"/>
          <w:szCs w:val="15"/>
          <w:spacing w:val="-7"/>
        </w:rPr>
        <w:t>jtcvs.</w:t>
      </w:r>
      <w:r>
        <w:rPr>
          <w:sz w:val="15"/>
          <w:szCs w:val="15"/>
        </w:rPr>
        <w:t xml:space="preserve">  </w:t>
      </w:r>
      <w:r>
        <w:rPr>
          <w:sz w:val="15"/>
          <w:szCs w:val="15"/>
          <w:spacing w:val="-8"/>
        </w:rPr>
        <w:t>2005.</w:t>
      </w:r>
      <w:r>
        <w:rPr>
          <w:sz w:val="15"/>
          <w:szCs w:val="15"/>
          <w:spacing w:val="10"/>
        </w:rPr>
        <w:t xml:space="preserve"> </w:t>
      </w:r>
      <w:r>
        <w:rPr>
          <w:sz w:val="15"/>
          <w:szCs w:val="15"/>
          <w:spacing w:val="-8"/>
        </w:rPr>
        <w:t>10. 020.</w:t>
      </w:r>
    </w:p>
    <w:p>
      <w:pPr>
        <w:pStyle w:val="BodyText"/>
        <w:ind w:left="567" w:right="402" w:hanging="567"/>
        <w:spacing w:before="74" w:line="220" w:lineRule="auto"/>
        <w:rPr>
          <w:sz w:val="15"/>
          <w:szCs w:val="15"/>
        </w:rPr>
      </w:pPr>
      <w:r>
        <w:rPr>
          <w:sz w:val="15"/>
          <w:szCs w:val="15"/>
          <w:spacing w:val="-6"/>
        </w:rPr>
        <w:t>[455]</w:t>
      </w:r>
      <w:r>
        <w:rPr>
          <w:sz w:val="15"/>
          <w:szCs w:val="15"/>
          <w:spacing w:val="9"/>
        </w:rPr>
        <w:t xml:space="preserve">    </w:t>
      </w:r>
      <w:r>
        <w:rPr>
          <w:sz w:val="15"/>
          <w:szCs w:val="15"/>
          <w:spacing w:val="-6"/>
        </w:rPr>
        <w:t>Damiano  RJ  Jr</w:t>
      </w:r>
      <w:r>
        <w:rPr>
          <w:sz w:val="15"/>
          <w:szCs w:val="15"/>
          <w:spacing w:val="-17"/>
        </w:rPr>
        <w:t xml:space="preserve"> </w:t>
      </w:r>
      <w:r>
        <w:rPr>
          <w:sz w:val="15"/>
          <w:szCs w:val="15"/>
          <w:spacing w:val="-6"/>
        </w:rPr>
        <w:t>,</w:t>
      </w:r>
      <w:r>
        <w:rPr>
          <w:sz w:val="15"/>
          <w:szCs w:val="15"/>
          <w:spacing w:val="-15"/>
        </w:rPr>
        <w:t xml:space="preserve"> </w:t>
      </w:r>
      <w:r>
        <w:rPr>
          <w:sz w:val="15"/>
          <w:szCs w:val="15"/>
          <w:spacing w:val="-6"/>
        </w:rPr>
        <w:t>Voeller  RK.</w:t>
      </w:r>
      <w:r>
        <w:rPr>
          <w:sz w:val="15"/>
          <w:szCs w:val="15"/>
          <w:spacing w:val="26"/>
          <w:w w:val="101"/>
        </w:rPr>
        <w:t xml:space="preserve"> </w:t>
      </w:r>
      <w:r>
        <w:rPr>
          <w:sz w:val="15"/>
          <w:szCs w:val="15"/>
          <w:spacing w:val="-6"/>
        </w:rPr>
        <w:t>Biatrial  lesion  sets [</w:t>
      </w:r>
      <w:r>
        <w:rPr>
          <w:sz w:val="15"/>
          <w:szCs w:val="15"/>
          <w:spacing w:val="-13"/>
        </w:rPr>
        <w:t xml:space="preserve"> </w:t>
      </w:r>
      <w:r>
        <w:rPr>
          <w:sz w:val="15"/>
          <w:szCs w:val="15"/>
          <w:spacing w:val="-6"/>
        </w:rPr>
        <w:t>J ]</w:t>
      </w:r>
      <w:r>
        <w:rPr>
          <w:sz w:val="15"/>
          <w:szCs w:val="15"/>
          <w:spacing w:val="-17"/>
        </w:rPr>
        <w:t xml:space="preserve"> </w:t>
      </w:r>
      <w:r>
        <w:rPr>
          <w:sz w:val="15"/>
          <w:szCs w:val="15"/>
          <w:spacing w:val="-6"/>
        </w:rPr>
        <w:t>.</w:t>
      </w:r>
      <w:r>
        <w:rPr>
          <w:sz w:val="15"/>
          <w:szCs w:val="15"/>
          <w:spacing w:val="20"/>
          <w:w w:val="101"/>
        </w:rPr>
        <w:t xml:space="preserve"> </w:t>
      </w:r>
      <w:r>
        <w:rPr>
          <w:sz w:val="15"/>
          <w:szCs w:val="15"/>
          <w:spacing w:val="-6"/>
        </w:rPr>
        <w:t>J  Interv</w:t>
      </w:r>
      <w:r>
        <w:rPr>
          <w:sz w:val="15"/>
          <w:szCs w:val="15"/>
        </w:rPr>
        <w:t xml:space="preserve"> </w:t>
      </w:r>
      <w:r>
        <w:rPr>
          <w:sz w:val="15"/>
          <w:szCs w:val="15"/>
          <w:spacing w:val="-7"/>
        </w:rPr>
        <w:t>Card  Electrophysiol</w:t>
      </w:r>
      <w:r>
        <w:rPr>
          <w:sz w:val="15"/>
          <w:szCs w:val="15"/>
          <w:spacing w:val="-3"/>
        </w:rPr>
        <w:t xml:space="preserve"> </w:t>
      </w:r>
      <w:r>
        <w:rPr>
          <w:sz w:val="15"/>
          <w:szCs w:val="15"/>
          <w:spacing w:val="-7"/>
        </w:rPr>
        <w:t>,</w:t>
      </w:r>
      <w:r>
        <w:rPr>
          <w:sz w:val="15"/>
          <w:szCs w:val="15"/>
          <w:spacing w:val="7"/>
        </w:rPr>
        <w:t xml:space="preserve"> </w:t>
      </w:r>
      <w:r>
        <w:rPr>
          <w:sz w:val="15"/>
          <w:szCs w:val="15"/>
          <w:spacing w:val="-7"/>
        </w:rPr>
        <w:t>2007</w:t>
      </w:r>
      <w:r>
        <w:rPr>
          <w:sz w:val="15"/>
          <w:szCs w:val="15"/>
          <w:spacing w:val="-15"/>
        </w:rPr>
        <w:t xml:space="preserve"> </w:t>
      </w:r>
      <w:r>
        <w:rPr>
          <w:sz w:val="15"/>
          <w:szCs w:val="15"/>
          <w:spacing w:val="-7"/>
        </w:rPr>
        <w:t>,</w:t>
      </w:r>
      <w:r>
        <w:rPr>
          <w:sz w:val="15"/>
          <w:szCs w:val="15"/>
          <w:spacing w:val="7"/>
        </w:rPr>
        <w:t xml:space="preserve"> </w:t>
      </w:r>
      <w:r>
        <w:rPr>
          <w:sz w:val="15"/>
          <w:szCs w:val="15"/>
          <w:spacing w:val="-7"/>
        </w:rPr>
        <w:t>20  ( 3 ) :</w:t>
      </w:r>
      <w:r>
        <w:rPr>
          <w:sz w:val="15"/>
          <w:szCs w:val="15"/>
          <w:spacing w:val="6"/>
        </w:rPr>
        <w:t xml:space="preserve"> </w:t>
      </w:r>
      <w:r>
        <w:rPr>
          <w:sz w:val="15"/>
          <w:szCs w:val="15"/>
          <w:spacing w:val="-7"/>
        </w:rPr>
        <w:t>95-99.</w:t>
      </w:r>
      <w:r>
        <w:rPr>
          <w:sz w:val="15"/>
          <w:szCs w:val="15"/>
          <w:spacing w:val="3"/>
        </w:rPr>
        <w:t xml:space="preserve">  </w:t>
      </w:r>
      <w:r>
        <w:rPr>
          <w:sz w:val="15"/>
          <w:szCs w:val="15"/>
          <w:spacing w:val="-7"/>
        </w:rPr>
        <w:t>DOI</w:t>
      </w:r>
      <w:r>
        <w:rPr>
          <w:sz w:val="15"/>
          <w:szCs w:val="15"/>
          <w:spacing w:val="-14"/>
        </w:rPr>
        <w:t xml:space="preserve"> </w:t>
      </w:r>
      <w:r>
        <w:rPr>
          <w:sz w:val="15"/>
          <w:szCs w:val="15"/>
          <w:spacing w:val="-7"/>
        </w:rPr>
        <w:t>:</w:t>
      </w:r>
      <w:r>
        <w:rPr>
          <w:sz w:val="15"/>
          <w:szCs w:val="15"/>
          <w:spacing w:val="20"/>
        </w:rPr>
        <w:t xml:space="preserve"> </w:t>
      </w:r>
      <w:r>
        <w:rPr>
          <w:sz w:val="15"/>
          <w:szCs w:val="15"/>
          <w:spacing w:val="-7"/>
        </w:rPr>
        <w:t>10.   1007/</w:t>
      </w:r>
      <w:r>
        <w:rPr>
          <w:sz w:val="15"/>
          <w:szCs w:val="15"/>
        </w:rPr>
        <w:t xml:space="preserve"> </w:t>
      </w:r>
      <w:r>
        <w:rPr>
          <w:sz w:val="15"/>
          <w:szCs w:val="15"/>
          <w:spacing w:val="-10"/>
        </w:rPr>
        <w:t>s10840-007-9178-x.</w:t>
      </w:r>
    </w:p>
    <w:p>
      <w:pPr>
        <w:spacing w:line="220"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27"/>
        <w:rPr/>
      </w:pPr>
      <w:r>
        <w:pict>
          <v:shape id="_x0000_s390" style="position:absolute;margin-left:59.624pt;margin-top:59.6825pt;mso-position-vertical-relative:page;mso-position-horizontal-relative:page;width:336.65pt;height:0.35pt;z-index:251900928;" o:allowincell="f" filled="false" strokecolor="#231F20" strokeweight="0.33pt" coordsize="6732,6" coordorigin="0,0" path="m0,3l6732,3e">
            <v:stroke joinstyle="miter" miterlimit="10"/>
          </v:shape>
        </w:pict>
      </w:r>
      <w:r/>
    </w:p>
    <w:p>
      <w:pPr>
        <w:sectPr>
          <w:headerReference w:type="default" r:id="rId94"/>
          <w:pgSz w:w="11963" w:h="16215"/>
          <w:pgMar w:top="1244" w:right="785" w:bottom="0" w:left="819" w:header="973" w:footer="0" w:gutter="0"/>
          <w:cols w:equalWidth="0" w:num="1">
            <w:col w:w="10358" w:space="0"/>
          </w:cols>
        </w:sectPr>
        <w:rPr/>
      </w:pPr>
    </w:p>
    <w:p>
      <w:pPr>
        <w:pStyle w:val="BodyText"/>
        <w:ind w:left="946" w:right="342" w:hanging="560"/>
        <w:spacing w:before="26" w:line="232" w:lineRule="auto"/>
        <w:rPr>
          <w:sz w:val="15"/>
          <w:szCs w:val="15"/>
        </w:rPr>
      </w:pPr>
      <w:r>
        <w:rPr>
          <w:sz w:val="15"/>
          <w:szCs w:val="15"/>
          <w:spacing w:val="-8"/>
        </w:rPr>
        <w:t>[456]    Soni  LK</w:t>
      </w:r>
      <w:r>
        <w:rPr>
          <w:sz w:val="15"/>
          <w:szCs w:val="15"/>
          <w:spacing w:val="-15"/>
        </w:rPr>
        <w:t xml:space="preserve"> </w:t>
      </w:r>
      <w:r>
        <w:rPr>
          <w:sz w:val="15"/>
          <w:szCs w:val="15"/>
          <w:spacing w:val="-8"/>
        </w:rPr>
        <w:t>,</w:t>
      </w:r>
      <w:r>
        <w:rPr>
          <w:sz w:val="15"/>
          <w:szCs w:val="15"/>
          <w:spacing w:val="-26"/>
        </w:rPr>
        <w:t xml:space="preserve"> </w:t>
      </w:r>
      <w:r>
        <w:rPr>
          <w:sz w:val="15"/>
          <w:szCs w:val="15"/>
          <w:spacing w:val="-8"/>
        </w:rPr>
        <w:t>Cedola  SR</w:t>
      </w:r>
      <w:r>
        <w:rPr>
          <w:sz w:val="15"/>
          <w:szCs w:val="15"/>
          <w:spacing w:val="-15"/>
        </w:rPr>
        <w:t xml:space="preserve"> </w:t>
      </w:r>
      <w:r>
        <w:rPr>
          <w:sz w:val="15"/>
          <w:szCs w:val="15"/>
          <w:spacing w:val="-8"/>
        </w:rPr>
        <w:t>,</w:t>
      </w:r>
      <w:r>
        <w:rPr>
          <w:sz w:val="15"/>
          <w:szCs w:val="15"/>
          <w:spacing w:val="-26"/>
        </w:rPr>
        <w:t xml:space="preserve"> </w:t>
      </w:r>
      <w:r>
        <w:rPr>
          <w:sz w:val="15"/>
          <w:szCs w:val="15"/>
          <w:spacing w:val="-8"/>
        </w:rPr>
        <w:t>Cogan  J</w:t>
      </w:r>
      <w:r>
        <w:rPr>
          <w:sz w:val="15"/>
          <w:szCs w:val="15"/>
          <w:spacing w:val="-16"/>
        </w:rPr>
        <w:t xml:space="preserve"> </w:t>
      </w:r>
      <w:r>
        <w:rPr>
          <w:sz w:val="15"/>
          <w:szCs w:val="15"/>
          <w:spacing w:val="-8"/>
        </w:rPr>
        <w:t>,et  al.</w:t>
      </w:r>
      <w:r>
        <w:rPr>
          <w:sz w:val="15"/>
          <w:szCs w:val="15"/>
          <w:spacing w:val="14"/>
        </w:rPr>
        <w:t xml:space="preserve"> </w:t>
      </w:r>
      <w:r>
        <w:rPr>
          <w:sz w:val="15"/>
          <w:szCs w:val="15"/>
          <w:spacing w:val="-8"/>
        </w:rPr>
        <w:t>Right</w:t>
      </w:r>
      <w:r>
        <w:rPr>
          <w:sz w:val="15"/>
          <w:szCs w:val="15"/>
          <w:spacing w:val="28"/>
          <w:w w:val="102"/>
        </w:rPr>
        <w:t xml:space="preserve"> </w:t>
      </w:r>
      <w:r>
        <w:rPr>
          <w:sz w:val="15"/>
          <w:szCs w:val="15"/>
          <w:spacing w:val="-8"/>
        </w:rPr>
        <w:t>atrial</w:t>
      </w:r>
      <w:r>
        <w:rPr>
          <w:sz w:val="15"/>
          <w:szCs w:val="15"/>
          <w:spacing w:val="26"/>
        </w:rPr>
        <w:t xml:space="preserve"> </w:t>
      </w:r>
      <w:r>
        <w:rPr>
          <w:sz w:val="15"/>
          <w:szCs w:val="15"/>
          <w:spacing w:val="-8"/>
        </w:rPr>
        <w:t>les</w:t>
      </w:r>
      <w:r>
        <w:rPr>
          <w:sz w:val="15"/>
          <w:szCs w:val="15"/>
          <w:spacing w:val="-9"/>
        </w:rPr>
        <w:t>ions</w:t>
      </w:r>
      <w:r>
        <w:rPr>
          <w:sz w:val="15"/>
          <w:szCs w:val="15"/>
          <w:spacing w:val="26"/>
          <w:w w:val="102"/>
        </w:rPr>
        <w:t xml:space="preserve"> </w:t>
      </w:r>
      <w:r>
        <w:rPr>
          <w:sz w:val="15"/>
          <w:szCs w:val="15"/>
          <w:spacing w:val="-9"/>
        </w:rPr>
        <w:t>do</w:t>
      </w:r>
      <w:r>
        <w:rPr>
          <w:sz w:val="15"/>
          <w:szCs w:val="15"/>
          <w:spacing w:val="27"/>
        </w:rPr>
        <w:t xml:space="preserve"> </w:t>
      </w:r>
      <w:r>
        <w:rPr>
          <w:sz w:val="15"/>
          <w:szCs w:val="15"/>
          <w:spacing w:val="-9"/>
        </w:rPr>
        <w:t>not</w:t>
      </w:r>
      <w:r>
        <w:rPr>
          <w:sz w:val="15"/>
          <w:szCs w:val="15"/>
        </w:rPr>
        <w:t xml:space="preserve"> </w:t>
      </w:r>
      <w:r>
        <w:rPr>
          <w:sz w:val="15"/>
          <w:szCs w:val="15"/>
          <w:spacing w:val="-13"/>
        </w:rPr>
        <w:t>improve</w:t>
      </w:r>
      <w:r>
        <w:rPr>
          <w:sz w:val="15"/>
          <w:szCs w:val="15"/>
          <w:spacing w:val="32"/>
        </w:rPr>
        <w:t xml:space="preserve"> </w:t>
      </w:r>
      <w:r>
        <w:rPr>
          <w:sz w:val="15"/>
          <w:szCs w:val="15"/>
          <w:spacing w:val="-13"/>
        </w:rPr>
        <w:t>the</w:t>
      </w:r>
      <w:r>
        <w:rPr>
          <w:sz w:val="15"/>
          <w:szCs w:val="15"/>
          <w:spacing w:val="6"/>
        </w:rPr>
        <w:t xml:space="preserve"> </w:t>
      </w:r>
      <w:r>
        <w:rPr>
          <w:sz w:val="15"/>
          <w:szCs w:val="15"/>
          <w:spacing w:val="-13"/>
        </w:rPr>
        <w:t>efficacy</w:t>
      </w:r>
      <w:r>
        <w:rPr>
          <w:sz w:val="15"/>
          <w:szCs w:val="15"/>
          <w:spacing w:val="6"/>
        </w:rPr>
        <w:t xml:space="preserve"> </w:t>
      </w:r>
      <w:r>
        <w:rPr>
          <w:sz w:val="15"/>
          <w:szCs w:val="15"/>
          <w:spacing w:val="-13"/>
        </w:rPr>
        <w:t>of a</w:t>
      </w:r>
      <w:r>
        <w:rPr>
          <w:sz w:val="15"/>
          <w:szCs w:val="15"/>
          <w:spacing w:val="7"/>
        </w:rPr>
        <w:t xml:space="preserve"> </w:t>
      </w:r>
      <w:r>
        <w:rPr>
          <w:sz w:val="15"/>
          <w:szCs w:val="15"/>
          <w:spacing w:val="-13"/>
        </w:rPr>
        <w:t>complete</w:t>
      </w:r>
      <w:r>
        <w:rPr>
          <w:sz w:val="15"/>
          <w:szCs w:val="15"/>
          <w:spacing w:val="4"/>
        </w:rPr>
        <w:t xml:space="preserve"> </w:t>
      </w:r>
      <w:r>
        <w:rPr>
          <w:sz w:val="15"/>
          <w:szCs w:val="15"/>
          <w:spacing w:val="-13"/>
        </w:rPr>
        <w:t>left</w:t>
      </w:r>
      <w:r>
        <w:rPr>
          <w:sz w:val="15"/>
          <w:szCs w:val="15"/>
          <w:spacing w:val="7"/>
        </w:rPr>
        <w:t xml:space="preserve"> </w:t>
      </w:r>
      <w:r>
        <w:rPr>
          <w:sz w:val="15"/>
          <w:szCs w:val="15"/>
          <w:spacing w:val="-13"/>
        </w:rPr>
        <w:t>atrial</w:t>
      </w:r>
      <w:r>
        <w:rPr>
          <w:sz w:val="15"/>
          <w:szCs w:val="15"/>
          <w:spacing w:val="5"/>
        </w:rPr>
        <w:t xml:space="preserve"> </w:t>
      </w:r>
      <w:r>
        <w:rPr>
          <w:sz w:val="15"/>
          <w:szCs w:val="15"/>
          <w:spacing w:val="-13"/>
        </w:rPr>
        <w:t>lesion</w:t>
      </w:r>
      <w:r>
        <w:rPr>
          <w:sz w:val="15"/>
          <w:szCs w:val="15"/>
          <w:spacing w:val="9"/>
        </w:rPr>
        <w:t xml:space="preserve"> </w:t>
      </w:r>
      <w:r>
        <w:rPr>
          <w:sz w:val="15"/>
          <w:szCs w:val="15"/>
          <w:spacing w:val="-13"/>
        </w:rPr>
        <w:t>set</w:t>
      </w:r>
      <w:r>
        <w:rPr>
          <w:sz w:val="15"/>
          <w:szCs w:val="15"/>
          <w:spacing w:val="7"/>
        </w:rPr>
        <w:t xml:space="preserve"> </w:t>
      </w:r>
      <w:r>
        <w:rPr>
          <w:sz w:val="15"/>
          <w:szCs w:val="15"/>
          <w:spacing w:val="-13"/>
        </w:rPr>
        <w:t>in</w:t>
      </w:r>
      <w:r>
        <w:rPr>
          <w:sz w:val="15"/>
          <w:szCs w:val="15"/>
          <w:spacing w:val="5"/>
        </w:rPr>
        <w:t xml:space="preserve"> </w:t>
      </w:r>
      <w:r>
        <w:rPr>
          <w:sz w:val="15"/>
          <w:szCs w:val="15"/>
          <w:spacing w:val="-13"/>
        </w:rPr>
        <w:t>the</w:t>
      </w:r>
      <w:r>
        <w:rPr>
          <w:sz w:val="15"/>
          <w:szCs w:val="15"/>
          <w:spacing w:val="7"/>
        </w:rPr>
        <w:t xml:space="preserve"> </w:t>
      </w:r>
      <w:r>
        <w:rPr>
          <w:sz w:val="15"/>
          <w:szCs w:val="15"/>
          <w:spacing w:val="-13"/>
        </w:rPr>
        <w:t>sur-</w:t>
      </w:r>
      <w:r>
        <w:rPr>
          <w:sz w:val="15"/>
          <w:szCs w:val="15"/>
        </w:rPr>
        <w:t xml:space="preserve"> </w:t>
      </w:r>
      <w:r>
        <w:rPr>
          <w:sz w:val="15"/>
          <w:szCs w:val="15"/>
          <w:spacing w:val="-11"/>
        </w:rPr>
        <w:t>gical</w:t>
      </w:r>
      <w:r>
        <w:rPr>
          <w:sz w:val="15"/>
          <w:szCs w:val="15"/>
          <w:spacing w:val="14"/>
          <w:w w:val="101"/>
        </w:rPr>
        <w:t xml:space="preserve"> </w:t>
      </w:r>
      <w:r>
        <w:rPr>
          <w:sz w:val="15"/>
          <w:szCs w:val="15"/>
          <w:spacing w:val="-11"/>
        </w:rPr>
        <w:t>treatment</w:t>
      </w:r>
      <w:r>
        <w:rPr>
          <w:sz w:val="15"/>
          <w:szCs w:val="15"/>
          <w:spacing w:val="18"/>
        </w:rPr>
        <w:t xml:space="preserve"> </w:t>
      </w:r>
      <w:r>
        <w:rPr>
          <w:sz w:val="15"/>
          <w:szCs w:val="15"/>
          <w:spacing w:val="-11"/>
        </w:rPr>
        <w:t>of</w:t>
      </w:r>
      <w:r>
        <w:rPr>
          <w:sz w:val="15"/>
          <w:szCs w:val="15"/>
          <w:spacing w:val="17"/>
          <w:w w:val="102"/>
        </w:rPr>
        <w:t xml:space="preserve"> </w:t>
      </w:r>
      <w:r>
        <w:rPr>
          <w:sz w:val="15"/>
          <w:szCs w:val="15"/>
          <w:spacing w:val="-11"/>
        </w:rPr>
        <w:t>atrial</w:t>
      </w:r>
      <w:r>
        <w:rPr>
          <w:sz w:val="15"/>
          <w:szCs w:val="15"/>
          <w:spacing w:val="22"/>
        </w:rPr>
        <w:t xml:space="preserve"> </w:t>
      </w:r>
      <w:r>
        <w:rPr>
          <w:sz w:val="15"/>
          <w:szCs w:val="15"/>
          <w:spacing w:val="-11"/>
        </w:rPr>
        <w:t>f</w:t>
      </w:r>
      <w:r>
        <w:rPr>
          <w:sz w:val="15"/>
          <w:szCs w:val="15"/>
          <w:spacing w:val="-12"/>
        </w:rPr>
        <w:t>ibrillation</w:t>
      </w:r>
      <w:r>
        <w:rPr>
          <w:sz w:val="15"/>
          <w:szCs w:val="15"/>
          <w:spacing w:val="-15"/>
        </w:rPr>
        <w:t xml:space="preserve"> </w:t>
      </w:r>
      <w:r>
        <w:rPr>
          <w:sz w:val="15"/>
          <w:szCs w:val="15"/>
          <w:spacing w:val="-12"/>
        </w:rPr>
        <w:t>,but</w:t>
      </w:r>
      <w:r>
        <w:rPr>
          <w:sz w:val="15"/>
          <w:szCs w:val="15"/>
          <w:spacing w:val="26"/>
          <w:w w:val="101"/>
        </w:rPr>
        <w:t xml:space="preserve"> </w:t>
      </w:r>
      <w:r>
        <w:rPr>
          <w:sz w:val="15"/>
          <w:szCs w:val="15"/>
          <w:spacing w:val="-12"/>
        </w:rPr>
        <w:t>they</w:t>
      </w:r>
      <w:r>
        <w:rPr>
          <w:sz w:val="15"/>
          <w:szCs w:val="15"/>
          <w:spacing w:val="27"/>
          <w:w w:val="102"/>
        </w:rPr>
        <w:t xml:space="preserve"> </w:t>
      </w:r>
      <w:r>
        <w:rPr>
          <w:sz w:val="15"/>
          <w:szCs w:val="15"/>
          <w:spacing w:val="-12"/>
        </w:rPr>
        <w:t>do</w:t>
      </w:r>
      <w:r>
        <w:rPr>
          <w:sz w:val="15"/>
          <w:szCs w:val="15"/>
          <w:spacing w:val="27"/>
          <w:w w:val="101"/>
        </w:rPr>
        <w:t xml:space="preserve"> </w:t>
      </w:r>
      <w:r>
        <w:rPr>
          <w:sz w:val="15"/>
          <w:szCs w:val="15"/>
          <w:spacing w:val="-12"/>
        </w:rPr>
        <w:t>increase</w:t>
      </w:r>
      <w:r>
        <w:rPr>
          <w:sz w:val="15"/>
          <w:szCs w:val="15"/>
          <w:spacing w:val="26"/>
        </w:rPr>
        <w:t xml:space="preserve"> </w:t>
      </w:r>
      <w:r>
        <w:rPr>
          <w:sz w:val="15"/>
          <w:szCs w:val="15"/>
          <w:spacing w:val="-12"/>
        </w:rPr>
        <w:t>proce-</w:t>
      </w:r>
      <w:r>
        <w:rPr>
          <w:sz w:val="15"/>
          <w:szCs w:val="15"/>
        </w:rPr>
        <w:t xml:space="preserve"> </w:t>
      </w:r>
      <w:r>
        <w:rPr>
          <w:sz w:val="15"/>
          <w:szCs w:val="15"/>
          <w:spacing w:val="-5"/>
        </w:rPr>
        <w:t>dural</w:t>
      </w:r>
      <w:r>
        <w:rPr>
          <w:sz w:val="15"/>
          <w:szCs w:val="15"/>
          <w:spacing w:val="16"/>
        </w:rPr>
        <w:t xml:space="preserve"> </w:t>
      </w:r>
      <w:r>
        <w:rPr>
          <w:sz w:val="15"/>
          <w:szCs w:val="15"/>
          <w:spacing w:val="-5"/>
        </w:rPr>
        <w:t>morbidity[</w:t>
      </w:r>
      <w:r>
        <w:rPr>
          <w:sz w:val="15"/>
          <w:szCs w:val="15"/>
          <w:spacing w:val="-21"/>
        </w:rPr>
        <w:t xml:space="preserve"> </w:t>
      </w:r>
      <w:r>
        <w:rPr>
          <w:sz w:val="15"/>
          <w:szCs w:val="15"/>
          <w:spacing w:val="-5"/>
        </w:rPr>
        <w:t>J]</w:t>
      </w:r>
      <w:r>
        <w:rPr>
          <w:sz w:val="15"/>
          <w:szCs w:val="15"/>
          <w:spacing w:val="-17"/>
        </w:rPr>
        <w:t xml:space="preserve"> </w:t>
      </w:r>
      <w:r>
        <w:rPr>
          <w:sz w:val="15"/>
          <w:szCs w:val="15"/>
          <w:spacing w:val="-5"/>
        </w:rPr>
        <w:t>. J</w:t>
      </w:r>
      <w:r>
        <w:rPr>
          <w:sz w:val="15"/>
          <w:szCs w:val="15"/>
          <w:spacing w:val="22"/>
        </w:rPr>
        <w:t xml:space="preserve"> </w:t>
      </w:r>
      <w:r>
        <w:rPr>
          <w:sz w:val="15"/>
          <w:szCs w:val="15"/>
          <w:spacing w:val="-6"/>
        </w:rPr>
        <w:t>Thorac  Cardiovasc</w:t>
      </w:r>
      <w:r>
        <w:rPr>
          <w:sz w:val="15"/>
          <w:szCs w:val="15"/>
          <w:spacing w:val="26"/>
          <w:w w:val="102"/>
        </w:rPr>
        <w:t xml:space="preserve"> </w:t>
      </w:r>
      <w:r>
        <w:rPr>
          <w:sz w:val="15"/>
          <w:szCs w:val="15"/>
          <w:spacing w:val="-6"/>
        </w:rPr>
        <w:t>Surg,2013</w:t>
      </w:r>
      <w:r>
        <w:rPr>
          <w:sz w:val="15"/>
          <w:szCs w:val="15"/>
          <w:spacing w:val="-15"/>
        </w:rPr>
        <w:t xml:space="preserve"> </w:t>
      </w:r>
      <w:r>
        <w:rPr>
          <w:sz w:val="15"/>
          <w:szCs w:val="15"/>
          <w:spacing w:val="-6"/>
        </w:rPr>
        <w:t>,</w:t>
      </w:r>
      <w:r>
        <w:rPr>
          <w:sz w:val="15"/>
          <w:szCs w:val="15"/>
          <w:spacing w:val="-20"/>
        </w:rPr>
        <w:t xml:space="preserve"> </w:t>
      </w:r>
      <w:r>
        <w:rPr>
          <w:sz w:val="15"/>
          <w:szCs w:val="15"/>
          <w:spacing w:val="-6"/>
        </w:rPr>
        <w:t>145(</w:t>
      </w:r>
      <w:r>
        <w:rPr>
          <w:sz w:val="15"/>
          <w:szCs w:val="15"/>
          <w:spacing w:val="-18"/>
        </w:rPr>
        <w:t xml:space="preserve"> </w:t>
      </w:r>
      <w:r>
        <w:rPr>
          <w:sz w:val="15"/>
          <w:szCs w:val="15"/>
          <w:spacing w:val="-6"/>
        </w:rPr>
        <w:t>2) :</w:t>
      </w:r>
      <w:r>
        <w:rPr>
          <w:sz w:val="15"/>
          <w:szCs w:val="15"/>
        </w:rPr>
        <w:t xml:space="preserve"> </w:t>
      </w:r>
      <w:r>
        <w:rPr>
          <w:sz w:val="15"/>
          <w:szCs w:val="15"/>
          <w:spacing w:val="-7"/>
        </w:rPr>
        <w:t>356-361;discussion</w:t>
      </w:r>
      <w:r>
        <w:rPr>
          <w:sz w:val="15"/>
          <w:szCs w:val="15"/>
          <w:spacing w:val="27"/>
          <w:w w:val="101"/>
        </w:rPr>
        <w:t xml:space="preserve"> </w:t>
      </w:r>
      <w:r>
        <w:rPr>
          <w:sz w:val="15"/>
          <w:szCs w:val="15"/>
          <w:spacing w:val="-7"/>
        </w:rPr>
        <w:t>361-363.</w:t>
      </w:r>
      <w:r>
        <w:rPr>
          <w:sz w:val="15"/>
          <w:szCs w:val="15"/>
          <w:spacing w:val="12"/>
          <w:w w:val="101"/>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9"/>
        </w:rPr>
        <w:t xml:space="preserve"> </w:t>
      </w:r>
      <w:r>
        <w:rPr>
          <w:sz w:val="15"/>
          <w:szCs w:val="15"/>
          <w:spacing w:val="-7"/>
        </w:rPr>
        <w:t>10.</w:t>
      </w:r>
      <w:r>
        <w:rPr>
          <w:sz w:val="15"/>
          <w:szCs w:val="15"/>
          <w:spacing w:val="21"/>
          <w:w w:val="101"/>
        </w:rPr>
        <w:t xml:space="preserve"> </w:t>
      </w:r>
      <w:r>
        <w:rPr>
          <w:sz w:val="15"/>
          <w:szCs w:val="15"/>
          <w:spacing w:val="-7"/>
        </w:rPr>
        <w:t>1016/j. jtcvs.</w:t>
      </w:r>
      <w:r>
        <w:rPr>
          <w:sz w:val="15"/>
          <w:szCs w:val="15"/>
          <w:spacing w:val="8"/>
        </w:rPr>
        <w:t xml:space="preserve"> </w:t>
      </w:r>
      <w:r>
        <w:rPr>
          <w:sz w:val="15"/>
          <w:szCs w:val="15"/>
          <w:spacing w:val="-7"/>
        </w:rPr>
        <w:t>2012.</w:t>
      </w:r>
      <w:r>
        <w:rPr>
          <w:sz w:val="15"/>
          <w:szCs w:val="15"/>
          <w:spacing w:val="8"/>
        </w:rPr>
        <w:t xml:space="preserve"> </w:t>
      </w:r>
      <w:r>
        <w:rPr>
          <w:sz w:val="15"/>
          <w:szCs w:val="15"/>
          <w:spacing w:val="-7"/>
        </w:rPr>
        <w:t>09.</w:t>
      </w:r>
      <w:r>
        <w:rPr>
          <w:sz w:val="15"/>
          <w:szCs w:val="15"/>
        </w:rPr>
        <w:t xml:space="preserve">  </w:t>
      </w:r>
      <w:r>
        <w:rPr>
          <w:sz w:val="15"/>
          <w:szCs w:val="15"/>
          <w:spacing w:val="-7"/>
        </w:rPr>
        <w:t>091.</w:t>
      </w:r>
    </w:p>
    <w:p>
      <w:pPr>
        <w:pStyle w:val="BodyText"/>
        <w:ind w:left="947" w:right="342" w:hanging="561"/>
        <w:spacing w:before="71" w:line="219" w:lineRule="auto"/>
        <w:rPr>
          <w:sz w:val="15"/>
          <w:szCs w:val="15"/>
        </w:rPr>
      </w:pPr>
      <w:r>
        <w:rPr>
          <w:sz w:val="15"/>
          <w:szCs w:val="15"/>
          <w:spacing w:val="-7"/>
        </w:rPr>
        <w:t>[</w:t>
      </w:r>
      <w:r>
        <w:rPr>
          <w:sz w:val="15"/>
          <w:szCs w:val="15"/>
          <w:spacing w:val="-23"/>
        </w:rPr>
        <w:t xml:space="preserve"> </w:t>
      </w:r>
      <w:r>
        <w:rPr>
          <w:sz w:val="15"/>
          <w:szCs w:val="15"/>
          <w:spacing w:val="-7"/>
        </w:rPr>
        <w:t>457]    Khargi</w:t>
      </w:r>
      <w:r>
        <w:rPr>
          <w:sz w:val="15"/>
          <w:szCs w:val="15"/>
          <w:spacing w:val="10"/>
        </w:rPr>
        <w:t xml:space="preserve"> </w:t>
      </w:r>
      <w:r>
        <w:rPr>
          <w:sz w:val="15"/>
          <w:szCs w:val="15"/>
          <w:spacing w:val="-7"/>
        </w:rPr>
        <w:t>K</w:t>
      </w:r>
      <w:r>
        <w:rPr>
          <w:sz w:val="15"/>
          <w:szCs w:val="15"/>
          <w:spacing w:val="-15"/>
        </w:rPr>
        <w:t xml:space="preserve"> </w:t>
      </w:r>
      <w:r>
        <w:rPr>
          <w:sz w:val="15"/>
          <w:szCs w:val="15"/>
          <w:spacing w:val="-7"/>
        </w:rPr>
        <w:t>,Hutten</w:t>
      </w:r>
      <w:r>
        <w:rPr>
          <w:sz w:val="15"/>
          <w:szCs w:val="15"/>
          <w:spacing w:val="10"/>
        </w:rPr>
        <w:t xml:space="preserve"> </w:t>
      </w:r>
      <w:r>
        <w:rPr>
          <w:sz w:val="15"/>
          <w:szCs w:val="15"/>
          <w:spacing w:val="-7"/>
        </w:rPr>
        <w:t>BA</w:t>
      </w:r>
      <w:r>
        <w:rPr>
          <w:sz w:val="15"/>
          <w:szCs w:val="15"/>
          <w:spacing w:val="-15"/>
        </w:rPr>
        <w:t xml:space="preserve"> </w:t>
      </w:r>
      <w:r>
        <w:rPr>
          <w:sz w:val="15"/>
          <w:szCs w:val="15"/>
          <w:spacing w:val="-7"/>
        </w:rPr>
        <w:t>,Lem</w:t>
      </w:r>
      <w:r>
        <w:rPr>
          <w:sz w:val="15"/>
          <w:szCs w:val="15"/>
          <w:spacing w:val="-8"/>
        </w:rPr>
        <w:t>ke</w:t>
      </w:r>
      <w:r>
        <w:rPr>
          <w:sz w:val="15"/>
          <w:szCs w:val="15"/>
          <w:spacing w:val="9"/>
        </w:rPr>
        <w:t xml:space="preserve"> </w:t>
      </w:r>
      <w:r>
        <w:rPr>
          <w:sz w:val="15"/>
          <w:szCs w:val="15"/>
          <w:spacing w:val="-8"/>
        </w:rPr>
        <w:t>B</w:t>
      </w:r>
      <w:r>
        <w:rPr>
          <w:sz w:val="15"/>
          <w:szCs w:val="15"/>
          <w:spacing w:val="-14"/>
        </w:rPr>
        <w:t xml:space="preserve"> </w:t>
      </w:r>
      <w:r>
        <w:rPr>
          <w:sz w:val="15"/>
          <w:szCs w:val="15"/>
          <w:spacing w:val="-8"/>
        </w:rPr>
        <w:t>,et</w:t>
      </w:r>
      <w:r>
        <w:rPr>
          <w:sz w:val="15"/>
          <w:szCs w:val="15"/>
          <w:spacing w:val="9"/>
        </w:rPr>
        <w:t xml:space="preserve"> </w:t>
      </w:r>
      <w:r>
        <w:rPr>
          <w:sz w:val="15"/>
          <w:szCs w:val="15"/>
          <w:spacing w:val="-8"/>
        </w:rPr>
        <w:t>al. Surgical</w:t>
      </w:r>
      <w:r>
        <w:rPr>
          <w:sz w:val="15"/>
          <w:szCs w:val="15"/>
          <w:spacing w:val="7"/>
        </w:rPr>
        <w:t xml:space="preserve"> </w:t>
      </w:r>
      <w:r>
        <w:rPr>
          <w:sz w:val="15"/>
          <w:szCs w:val="15"/>
          <w:spacing w:val="-8"/>
        </w:rPr>
        <w:t>treatment</w:t>
      </w:r>
      <w:r>
        <w:rPr>
          <w:sz w:val="15"/>
          <w:szCs w:val="15"/>
          <w:spacing w:val="8"/>
        </w:rPr>
        <w:t xml:space="preserve"> </w:t>
      </w:r>
      <w:r>
        <w:rPr>
          <w:sz w:val="15"/>
          <w:szCs w:val="15"/>
          <w:spacing w:val="-8"/>
        </w:rPr>
        <w:t>of atrial</w:t>
      </w:r>
      <w:r>
        <w:rPr>
          <w:sz w:val="15"/>
          <w:szCs w:val="15"/>
        </w:rPr>
        <w:t xml:space="preserve"> </w:t>
      </w:r>
      <w:r>
        <w:rPr>
          <w:sz w:val="15"/>
          <w:szCs w:val="15"/>
          <w:spacing w:val="-8"/>
        </w:rPr>
        <w:t>fibrillation</w:t>
      </w:r>
      <w:r>
        <w:rPr>
          <w:sz w:val="15"/>
          <w:szCs w:val="15"/>
          <w:spacing w:val="-15"/>
        </w:rPr>
        <w:t xml:space="preserve"> </w:t>
      </w:r>
      <w:r>
        <w:rPr>
          <w:sz w:val="15"/>
          <w:szCs w:val="15"/>
          <w:spacing w:val="-8"/>
        </w:rPr>
        <w:t>;a  systematic  review [</w:t>
      </w:r>
      <w:r>
        <w:rPr>
          <w:sz w:val="15"/>
          <w:szCs w:val="15"/>
          <w:spacing w:val="-13"/>
        </w:rPr>
        <w:t xml:space="preserve"> </w:t>
      </w:r>
      <w:r>
        <w:rPr>
          <w:sz w:val="15"/>
          <w:szCs w:val="15"/>
          <w:spacing w:val="-8"/>
        </w:rPr>
        <w:t>J ]</w:t>
      </w:r>
      <w:r>
        <w:rPr>
          <w:sz w:val="15"/>
          <w:szCs w:val="15"/>
          <w:spacing w:val="-17"/>
        </w:rPr>
        <w:t xml:space="preserve"> </w:t>
      </w:r>
      <w:r>
        <w:rPr>
          <w:sz w:val="15"/>
          <w:szCs w:val="15"/>
          <w:spacing w:val="-8"/>
        </w:rPr>
        <w:t>.  Eur  J  Ca</w:t>
      </w:r>
      <w:r>
        <w:rPr>
          <w:sz w:val="15"/>
          <w:szCs w:val="15"/>
          <w:spacing w:val="-9"/>
        </w:rPr>
        <w:t>rdiothorac  Surg</w:t>
      </w:r>
      <w:r>
        <w:rPr>
          <w:sz w:val="15"/>
          <w:szCs w:val="15"/>
          <w:spacing w:val="-15"/>
        </w:rPr>
        <w:t xml:space="preserve"> </w:t>
      </w:r>
      <w:r>
        <w:rPr>
          <w:sz w:val="15"/>
          <w:szCs w:val="15"/>
          <w:spacing w:val="-9"/>
        </w:rPr>
        <w:t>,</w:t>
      </w:r>
      <w:r>
        <w:rPr>
          <w:sz w:val="15"/>
          <w:szCs w:val="15"/>
        </w:rPr>
        <w:t xml:space="preserve"> </w:t>
      </w:r>
      <w:r>
        <w:rPr>
          <w:sz w:val="15"/>
          <w:szCs w:val="15"/>
          <w:spacing w:val="-4"/>
        </w:rPr>
        <w:t>2005</w:t>
      </w:r>
      <w:r>
        <w:rPr>
          <w:sz w:val="15"/>
          <w:szCs w:val="15"/>
          <w:spacing w:val="-14"/>
        </w:rPr>
        <w:t xml:space="preserve"> </w:t>
      </w:r>
      <w:r>
        <w:rPr>
          <w:sz w:val="15"/>
          <w:szCs w:val="15"/>
          <w:spacing w:val="-4"/>
        </w:rPr>
        <w:t>,27(2) :258-265.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w:t>
      </w:r>
      <w:r>
        <w:rPr>
          <w:sz w:val="15"/>
          <w:szCs w:val="15"/>
          <w:spacing w:val="-5"/>
        </w:rPr>
        <w:t>016/j. ejcts. 2004.</w:t>
      </w:r>
      <w:r>
        <w:rPr>
          <w:sz w:val="15"/>
          <w:szCs w:val="15"/>
          <w:spacing w:val="9"/>
        </w:rPr>
        <w:t xml:space="preserve"> </w:t>
      </w:r>
      <w:r>
        <w:rPr>
          <w:sz w:val="15"/>
          <w:szCs w:val="15"/>
          <w:spacing w:val="-5"/>
        </w:rPr>
        <w:t>11. 003.</w:t>
      </w:r>
    </w:p>
    <w:p>
      <w:pPr>
        <w:pStyle w:val="BodyText"/>
        <w:ind w:left="947" w:right="342" w:hanging="561"/>
        <w:spacing w:before="75" w:line="225" w:lineRule="auto"/>
        <w:rPr>
          <w:sz w:val="15"/>
          <w:szCs w:val="15"/>
        </w:rPr>
      </w:pPr>
      <w:r>
        <w:rPr>
          <w:sz w:val="15"/>
          <w:szCs w:val="15"/>
          <w:spacing w:val="-6"/>
        </w:rPr>
        <w:t>[458]    Tsai</w:t>
      </w:r>
      <w:r>
        <w:rPr>
          <w:sz w:val="15"/>
          <w:szCs w:val="15"/>
          <w:spacing w:val="17"/>
        </w:rPr>
        <w:t xml:space="preserve"> </w:t>
      </w:r>
      <w:r>
        <w:rPr>
          <w:sz w:val="15"/>
          <w:szCs w:val="15"/>
          <w:spacing w:val="-6"/>
        </w:rPr>
        <w:t>YC</w:t>
      </w:r>
      <w:r>
        <w:rPr>
          <w:sz w:val="15"/>
          <w:szCs w:val="15"/>
          <w:spacing w:val="-15"/>
        </w:rPr>
        <w:t xml:space="preserve"> </w:t>
      </w:r>
      <w:r>
        <w:rPr>
          <w:sz w:val="15"/>
          <w:szCs w:val="15"/>
          <w:spacing w:val="-6"/>
        </w:rPr>
        <w:t>,Phan  K</w:t>
      </w:r>
      <w:r>
        <w:rPr>
          <w:sz w:val="15"/>
          <w:szCs w:val="15"/>
          <w:spacing w:val="-15"/>
        </w:rPr>
        <w:t xml:space="preserve"> </w:t>
      </w:r>
      <w:r>
        <w:rPr>
          <w:sz w:val="15"/>
          <w:szCs w:val="15"/>
          <w:spacing w:val="-6"/>
        </w:rPr>
        <w:t>,Munkholm-L</w:t>
      </w:r>
      <w:r>
        <w:rPr>
          <w:sz w:val="15"/>
          <w:szCs w:val="15"/>
          <w:spacing w:val="-7"/>
        </w:rPr>
        <w:t>arsen</w:t>
      </w:r>
      <w:r>
        <w:rPr>
          <w:sz w:val="15"/>
          <w:szCs w:val="15"/>
          <w:spacing w:val="24"/>
        </w:rPr>
        <w:t xml:space="preserve"> </w:t>
      </w:r>
      <w:r>
        <w:rPr>
          <w:sz w:val="15"/>
          <w:szCs w:val="15"/>
          <w:spacing w:val="-7"/>
        </w:rPr>
        <w:t>S</w:t>
      </w:r>
      <w:r>
        <w:rPr>
          <w:sz w:val="15"/>
          <w:szCs w:val="15"/>
          <w:spacing w:val="-15"/>
        </w:rPr>
        <w:t xml:space="preserve"> </w:t>
      </w:r>
      <w:r>
        <w:rPr>
          <w:sz w:val="15"/>
          <w:szCs w:val="15"/>
          <w:spacing w:val="-7"/>
        </w:rPr>
        <w:t>,et</w:t>
      </w:r>
      <w:r>
        <w:rPr>
          <w:sz w:val="15"/>
          <w:szCs w:val="15"/>
          <w:spacing w:val="25"/>
        </w:rPr>
        <w:t xml:space="preserve"> </w:t>
      </w:r>
      <w:r>
        <w:rPr>
          <w:sz w:val="15"/>
          <w:szCs w:val="15"/>
          <w:spacing w:val="-7"/>
        </w:rPr>
        <w:t>al.</w:t>
      </w:r>
      <w:r>
        <w:rPr>
          <w:sz w:val="15"/>
          <w:szCs w:val="15"/>
          <w:spacing w:val="10"/>
        </w:rPr>
        <w:t xml:space="preserve"> </w:t>
      </w:r>
      <w:r>
        <w:rPr>
          <w:sz w:val="15"/>
          <w:szCs w:val="15"/>
          <w:spacing w:val="-7"/>
        </w:rPr>
        <w:t>Surgical</w:t>
      </w:r>
      <w:r>
        <w:rPr>
          <w:sz w:val="15"/>
          <w:szCs w:val="15"/>
          <w:spacing w:val="22"/>
          <w:w w:val="102"/>
        </w:rPr>
        <w:t xml:space="preserve"> </w:t>
      </w:r>
      <w:r>
        <w:rPr>
          <w:sz w:val="15"/>
          <w:szCs w:val="15"/>
          <w:spacing w:val="-7"/>
        </w:rPr>
        <w:t>left</w:t>
      </w:r>
      <w:r>
        <w:rPr>
          <w:sz w:val="15"/>
          <w:szCs w:val="15"/>
          <w:spacing w:val="24"/>
          <w:w w:val="101"/>
        </w:rPr>
        <w:t xml:space="preserve"> </w:t>
      </w:r>
      <w:r>
        <w:rPr>
          <w:sz w:val="15"/>
          <w:szCs w:val="15"/>
          <w:spacing w:val="-7"/>
        </w:rPr>
        <w:t>atrial</w:t>
      </w:r>
      <w:r>
        <w:rPr>
          <w:sz w:val="15"/>
          <w:szCs w:val="15"/>
        </w:rPr>
        <w:t xml:space="preserve"> </w:t>
      </w:r>
      <w:r>
        <w:rPr>
          <w:sz w:val="15"/>
          <w:szCs w:val="15"/>
          <w:spacing w:val="-14"/>
        </w:rPr>
        <w:t>appendage</w:t>
      </w:r>
      <w:r>
        <w:rPr>
          <w:sz w:val="15"/>
          <w:szCs w:val="15"/>
          <w:spacing w:val="28"/>
        </w:rPr>
        <w:t xml:space="preserve"> </w:t>
      </w:r>
      <w:r>
        <w:rPr>
          <w:sz w:val="15"/>
          <w:szCs w:val="15"/>
          <w:spacing w:val="-14"/>
        </w:rPr>
        <w:t>occlusion</w:t>
      </w:r>
      <w:r>
        <w:rPr>
          <w:sz w:val="15"/>
          <w:szCs w:val="15"/>
          <w:spacing w:val="17"/>
          <w:w w:val="101"/>
        </w:rPr>
        <w:t xml:space="preserve"> </w:t>
      </w:r>
      <w:r>
        <w:rPr>
          <w:sz w:val="15"/>
          <w:szCs w:val="15"/>
          <w:spacing w:val="-14"/>
        </w:rPr>
        <w:t>during</w:t>
      </w:r>
      <w:r>
        <w:rPr>
          <w:sz w:val="15"/>
          <w:szCs w:val="15"/>
          <w:spacing w:val="16"/>
        </w:rPr>
        <w:t xml:space="preserve"> </w:t>
      </w:r>
      <w:r>
        <w:rPr>
          <w:sz w:val="15"/>
          <w:szCs w:val="15"/>
          <w:spacing w:val="-14"/>
        </w:rPr>
        <w:t>cardiac</w:t>
      </w:r>
      <w:r>
        <w:rPr>
          <w:sz w:val="15"/>
          <w:szCs w:val="15"/>
          <w:spacing w:val="17"/>
          <w:w w:val="101"/>
        </w:rPr>
        <w:t xml:space="preserve"> </w:t>
      </w:r>
      <w:r>
        <w:rPr>
          <w:sz w:val="15"/>
          <w:szCs w:val="15"/>
          <w:spacing w:val="-14"/>
        </w:rPr>
        <w:t>surgery</w:t>
      </w:r>
      <w:r>
        <w:rPr>
          <w:sz w:val="15"/>
          <w:szCs w:val="15"/>
          <w:spacing w:val="16"/>
        </w:rPr>
        <w:t xml:space="preserve"> </w:t>
      </w:r>
      <w:r>
        <w:rPr>
          <w:sz w:val="15"/>
          <w:szCs w:val="15"/>
          <w:spacing w:val="-14"/>
        </w:rPr>
        <w:t>for</w:t>
      </w:r>
      <w:r>
        <w:rPr>
          <w:sz w:val="15"/>
          <w:szCs w:val="15"/>
          <w:spacing w:val="16"/>
          <w:w w:val="102"/>
        </w:rPr>
        <w:t xml:space="preserve"> </w:t>
      </w:r>
      <w:r>
        <w:rPr>
          <w:sz w:val="15"/>
          <w:szCs w:val="15"/>
          <w:spacing w:val="-14"/>
        </w:rPr>
        <w:t>patients</w:t>
      </w:r>
      <w:r>
        <w:rPr>
          <w:sz w:val="15"/>
          <w:szCs w:val="15"/>
          <w:spacing w:val="14"/>
          <w:w w:val="101"/>
        </w:rPr>
        <w:t xml:space="preserve"> </w:t>
      </w:r>
      <w:r>
        <w:rPr>
          <w:sz w:val="15"/>
          <w:szCs w:val="15"/>
          <w:spacing w:val="-14"/>
        </w:rPr>
        <w:t>with</w:t>
      </w:r>
      <w:r>
        <w:rPr>
          <w:sz w:val="15"/>
          <w:szCs w:val="15"/>
          <w:spacing w:val="21"/>
          <w:w w:val="101"/>
        </w:rPr>
        <w:t xml:space="preserve"> </w:t>
      </w:r>
      <w:r>
        <w:rPr>
          <w:sz w:val="15"/>
          <w:szCs w:val="15"/>
          <w:spacing w:val="-14"/>
        </w:rPr>
        <w:t>at-</w:t>
      </w:r>
      <w:r>
        <w:rPr>
          <w:sz w:val="15"/>
          <w:szCs w:val="15"/>
        </w:rPr>
        <w:t xml:space="preserve"> </w:t>
      </w:r>
      <w:r>
        <w:rPr>
          <w:sz w:val="15"/>
          <w:szCs w:val="15"/>
          <w:spacing w:val="-7"/>
        </w:rPr>
        <w:t>rial</w:t>
      </w:r>
      <w:r>
        <w:rPr>
          <w:sz w:val="15"/>
          <w:szCs w:val="15"/>
          <w:spacing w:val="12"/>
          <w:w w:val="101"/>
        </w:rPr>
        <w:t xml:space="preserve"> </w:t>
      </w:r>
      <w:r>
        <w:rPr>
          <w:sz w:val="15"/>
          <w:szCs w:val="15"/>
          <w:spacing w:val="-7"/>
        </w:rPr>
        <w:t>fibrillation</w:t>
      </w:r>
      <w:r>
        <w:rPr>
          <w:sz w:val="15"/>
          <w:szCs w:val="15"/>
          <w:spacing w:val="-14"/>
        </w:rPr>
        <w:t xml:space="preserve"> </w:t>
      </w:r>
      <w:r>
        <w:rPr>
          <w:sz w:val="15"/>
          <w:szCs w:val="15"/>
          <w:spacing w:val="-7"/>
        </w:rPr>
        <w:t>:</w:t>
      </w:r>
      <w:r>
        <w:rPr>
          <w:sz w:val="15"/>
          <w:szCs w:val="15"/>
          <w:spacing w:val="-16"/>
        </w:rPr>
        <w:t xml:space="preserve"> </w:t>
      </w:r>
      <w:r>
        <w:rPr>
          <w:sz w:val="15"/>
          <w:szCs w:val="15"/>
          <w:spacing w:val="-7"/>
        </w:rPr>
        <w:t>a  meta-analysis </w:t>
      </w:r>
      <w:r>
        <w:rPr>
          <w:sz w:val="15"/>
          <w:szCs w:val="15"/>
          <w:spacing w:val="-8"/>
        </w:rPr>
        <w:t>[</w:t>
      </w:r>
      <w:r>
        <w:rPr>
          <w:sz w:val="15"/>
          <w:szCs w:val="15"/>
          <w:spacing w:val="-14"/>
        </w:rPr>
        <w:t xml:space="preserve"> </w:t>
      </w:r>
      <w:r>
        <w:rPr>
          <w:sz w:val="15"/>
          <w:szCs w:val="15"/>
          <w:spacing w:val="-8"/>
        </w:rPr>
        <w:t>J]</w:t>
      </w:r>
      <w:r>
        <w:rPr>
          <w:sz w:val="15"/>
          <w:szCs w:val="15"/>
          <w:spacing w:val="-17"/>
        </w:rPr>
        <w:t xml:space="preserve"> </w:t>
      </w:r>
      <w:r>
        <w:rPr>
          <w:sz w:val="15"/>
          <w:szCs w:val="15"/>
          <w:spacing w:val="-8"/>
        </w:rPr>
        <w:t>.</w:t>
      </w:r>
      <w:r>
        <w:rPr>
          <w:sz w:val="15"/>
          <w:szCs w:val="15"/>
          <w:spacing w:val="22"/>
          <w:w w:val="101"/>
        </w:rPr>
        <w:t xml:space="preserve"> </w:t>
      </w:r>
      <w:r>
        <w:rPr>
          <w:sz w:val="15"/>
          <w:szCs w:val="15"/>
          <w:spacing w:val="-8"/>
        </w:rPr>
        <w:t>Eur  J  Cardiothorac  Surg</w:t>
      </w:r>
      <w:r>
        <w:rPr>
          <w:sz w:val="15"/>
          <w:szCs w:val="15"/>
          <w:spacing w:val="-16"/>
        </w:rPr>
        <w:t xml:space="preserve"> </w:t>
      </w:r>
      <w:r>
        <w:rPr>
          <w:sz w:val="15"/>
          <w:szCs w:val="15"/>
          <w:spacing w:val="-8"/>
        </w:rPr>
        <w:t>,</w:t>
      </w:r>
      <w:r>
        <w:rPr>
          <w:sz w:val="15"/>
          <w:szCs w:val="15"/>
        </w:rPr>
        <w:t xml:space="preserve"> </w:t>
      </w:r>
      <w:r>
        <w:rPr>
          <w:sz w:val="15"/>
          <w:szCs w:val="15"/>
          <w:spacing w:val="-4"/>
        </w:rPr>
        <w:t>2015</w:t>
      </w:r>
      <w:r>
        <w:rPr>
          <w:sz w:val="15"/>
          <w:szCs w:val="15"/>
          <w:spacing w:val="-15"/>
        </w:rPr>
        <w:t xml:space="preserve"> </w:t>
      </w:r>
      <w:r>
        <w:rPr>
          <w:sz w:val="15"/>
          <w:szCs w:val="15"/>
          <w:spacing w:val="-4"/>
        </w:rPr>
        <w:t>,47(5) :847-854. DOI</w:t>
      </w:r>
      <w:r>
        <w:rPr>
          <w:sz w:val="15"/>
          <w:szCs w:val="15"/>
          <w:spacing w:val="-15"/>
        </w:rPr>
        <w:t xml:space="preserve"> </w:t>
      </w:r>
      <w:r>
        <w:rPr>
          <w:sz w:val="15"/>
          <w:szCs w:val="15"/>
          <w:spacing w:val="-4"/>
        </w:rPr>
        <w:t>:10.</w:t>
      </w:r>
      <w:r>
        <w:rPr>
          <w:sz w:val="15"/>
          <w:szCs w:val="15"/>
          <w:spacing w:val="10"/>
        </w:rPr>
        <w:t xml:space="preserve"> </w:t>
      </w:r>
      <w:r>
        <w:rPr>
          <w:sz w:val="15"/>
          <w:szCs w:val="15"/>
          <w:spacing w:val="-5"/>
        </w:rPr>
        <w:t>1093/ejcts/ezu291.</w:t>
      </w:r>
    </w:p>
    <w:p>
      <w:pPr>
        <w:pStyle w:val="BodyText"/>
        <w:ind w:left="951" w:right="341" w:hanging="565"/>
        <w:spacing w:before="75" w:line="225" w:lineRule="auto"/>
        <w:rPr>
          <w:sz w:val="15"/>
          <w:szCs w:val="15"/>
        </w:rPr>
      </w:pPr>
      <w:r>
        <w:rPr>
          <w:sz w:val="15"/>
          <w:szCs w:val="15"/>
          <w:spacing w:val="-7"/>
        </w:rPr>
        <w:t>[459]    Robertson  JO</w:t>
      </w:r>
      <w:r>
        <w:rPr>
          <w:sz w:val="15"/>
          <w:szCs w:val="15"/>
          <w:spacing w:val="-15"/>
        </w:rPr>
        <w:t xml:space="preserve"> </w:t>
      </w:r>
      <w:r>
        <w:rPr>
          <w:sz w:val="15"/>
          <w:szCs w:val="15"/>
          <w:spacing w:val="-7"/>
        </w:rPr>
        <w:t>,</w:t>
      </w:r>
      <w:r>
        <w:rPr>
          <w:sz w:val="15"/>
          <w:szCs w:val="15"/>
          <w:spacing w:val="-19"/>
        </w:rPr>
        <w:t xml:space="preserve"> </w:t>
      </w:r>
      <w:r>
        <w:rPr>
          <w:sz w:val="15"/>
          <w:szCs w:val="15"/>
          <w:spacing w:val="-7"/>
        </w:rPr>
        <w:t>Saint  LL</w:t>
      </w:r>
      <w:r>
        <w:rPr>
          <w:sz w:val="15"/>
          <w:szCs w:val="15"/>
          <w:spacing w:val="-15"/>
        </w:rPr>
        <w:t xml:space="preserve"> </w:t>
      </w:r>
      <w:r>
        <w:rPr>
          <w:sz w:val="15"/>
          <w:szCs w:val="15"/>
          <w:spacing w:val="-7"/>
        </w:rPr>
        <w:t>,</w:t>
      </w:r>
      <w:r>
        <w:rPr>
          <w:sz w:val="15"/>
          <w:szCs w:val="15"/>
          <w:spacing w:val="-20"/>
        </w:rPr>
        <w:t xml:space="preserve"> </w:t>
      </w:r>
      <w:r>
        <w:rPr>
          <w:sz w:val="15"/>
          <w:szCs w:val="15"/>
          <w:spacing w:val="-7"/>
        </w:rPr>
        <w:t>Leidenfrost  JE</w:t>
      </w:r>
      <w:r>
        <w:rPr>
          <w:sz w:val="15"/>
          <w:szCs w:val="15"/>
          <w:spacing w:val="-14"/>
        </w:rPr>
        <w:t xml:space="preserve"> </w:t>
      </w:r>
      <w:r>
        <w:rPr>
          <w:sz w:val="15"/>
          <w:szCs w:val="15"/>
          <w:spacing w:val="-7"/>
        </w:rPr>
        <w:t>,</w:t>
      </w:r>
      <w:r>
        <w:rPr>
          <w:sz w:val="15"/>
          <w:szCs w:val="15"/>
          <w:spacing w:val="-20"/>
        </w:rPr>
        <w:t xml:space="preserve"> </w:t>
      </w:r>
      <w:r>
        <w:rPr>
          <w:sz w:val="15"/>
          <w:szCs w:val="15"/>
          <w:spacing w:val="-7"/>
        </w:rPr>
        <w:t>et  al.</w:t>
      </w:r>
      <w:r>
        <w:rPr>
          <w:sz w:val="15"/>
          <w:szCs w:val="15"/>
          <w:spacing w:val="19"/>
        </w:rPr>
        <w:t xml:space="preserve"> </w:t>
      </w:r>
      <w:r>
        <w:rPr>
          <w:sz w:val="15"/>
          <w:szCs w:val="15"/>
          <w:spacing w:val="-7"/>
        </w:rPr>
        <w:t>Illustrated  tech-</w:t>
      </w:r>
      <w:r>
        <w:rPr>
          <w:sz w:val="15"/>
          <w:szCs w:val="15"/>
        </w:rPr>
        <w:t xml:space="preserve"> </w:t>
      </w:r>
      <w:r>
        <w:rPr>
          <w:sz w:val="15"/>
          <w:szCs w:val="15"/>
          <w:spacing w:val="-15"/>
        </w:rPr>
        <w:t>niques</w:t>
      </w:r>
      <w:r>
        <w:rPr>
          <w:sz w:val="15"/>
          <w:szCs w:val="15"/>
          <w:spacing w:val="11"/>
        </w:rPr>
        <w:t xml:space="preserve"> </w:t>
      </w:r>
      <w:r>
        <w:rPr>
          <w:sz w:val="15"/>
          <w:szCs w:val="15"/>
          <w:spacing w:val="-15"/>
        </w:rPr>
        <w:t>for</w:t>
      </w:r>
      <w:r>
        <w:rPr>
          <w:sz w:val="15"/>
          <w:szCs w:val="15"/>
          <w:spacing w:val="5"/>
        </w:rPr>
        <w:t xml:space="preserve"> </w:t>
      </w:r>
      <w:r>
        <w:rPr>
          <w:sz w:val="15"/>
          <w:szCs w:val="15"/>
          <w:spacing w:val="-15"/>
        </w:rPr>
        <w:t>performing</w:t>
      </w:r>
      <w:r>
        <w:rPr>
          <w:sz w:val="15"/>
          <w:szCs w:val="15"/>
          <w:spacing w:val="6"/>
        </w:rPr>
        <w:t xml:space="preserve"> </w:t>
      </w:r>
      <w:r>
        <w:rPr>
          <w:sz w:val="15"/>
          <w:szCs w:val="15"/>
          <w:spacing w:val="-15"/>
        </w:rPr>
        <w:t>the</w:t>
      </w:r>
      <w:r>
        <w:rPr>
          <w:sz w:val="15"/>
          <w:szCs w:val="15"/>
          <w:spacing w:val="11"/>
        </w:rPr>
        <w:t xml:space="preserve"> </w:t>
      </w:r>
      <w:r>
        <w:rPr>
          <w:sz w:val="15"/>
          <w:szCs w:val="15"/>
          <w:spacing w:val="-15"/>
        </w:rPr>
        <w:t>Cox-Maze</w:t>
      </w:r>
      <w:r>
        <w:rPr>
          <w:sz w:val="15"/>
          <w:szCs w:val="15"/>
          <w:spacing w:val="19"/>
          <w:w w:val="101"/>
        </w:rPr>
        <w:t xml:space="preserve"> </w:t>
      </w:r>
      <w:r>
        <w:rPr>
          <w:sz w:val="15"/>
          <w:szCs w:val="15"/>
          <w:spacing w:val="-15"/>
        </w:rPr>
        <w:t>Ⅳ</w:t>
      </w:r>
      <w:r>
        <w:rPr>
          <w:sz w:val="15"/>
          <w:szCs w:val="15"/>
          <w:spacing w:val="7"/>
        </w:rPr>
        <w:t xml:space="preserve"> </w:t>
      </w:r>
      <w:r>
        <w:rPr>
          <w:sz w:val="15"/>
          <w:szCs w:val="15"/>
          <w:spacing w:val="-15"/>
        </w:rPr>
        <w:t>procedure</w:t>
      </w:r>
      <w:r>
        <w:rPr>
          <w:sz w:val="15"/>
          <w:szCs w:val="15"/>
          <w:spacing w:val="6"/>
        </w:rPr>
        <w:t xml:space="preserve"> </w:t>
      </w:r>
      <w:r>
        <w:rPr>
          <w:sz w:val="15"/>
          <w:szCs w:val="15"/>
          <w:spacing w:val="-15"/>
        </w:rPr>
        <w:t>t</w:t>
      </w:r>
      <w:r>
        <w:rPr>
          <w:sz w:val="15"/>
          <w:szCs w:val="15"/>
          <w:spacing w:val="-16"/>
        </w:rPr>
        <w:t>hrough</w:t>
      </w:r>
      <w:r>
        <w:rPr>
          <w:sz w:val="15"/>
          <w:szCs w:val="15"/>
          <w:spacing w:val="10"/>
        </w:rPr>
        <w:t xml:space="preserve"> </w:t>
      </w:r>
      <w:r>
        <w:rPr>
          <w:sz w:val="15"/>
          <w:szCs w:val="15"/>
          <w:spacing w:val="-16"/>
        </w:rPr>
        <w:t>a</w:t>
      </w:r>
      <w:r>
        <w:rPr>
          <w:sz w:val="15"/>
          <w:szCs w:val="15"/>
          <w:spacing w:val="6"/>
        </w:rPr>
        <w:t xml:space="preserve"> </w:t>
      </w:r>
      <w:r>
        <w:rPr>
          <w:sz w:val="15"/>
          <w:szCs w:val="15"/>
          <w:spacing w:val="-16"/>
        </w:rPr>
        <w:t>right</w:t>
      </w:r>
      <w:r>
        <w:rPr>
          <w:sz w:val="15"/>
          <w:szCs w:val="15"/>
        </w:rPr>
        <w:t xml:space="preserve"> </w:t>
      </w:r>
      <w:r>
        <w:rPr>
          <w:sz w:val="15"/>
          <w:szCs w:val="15"/>
          <w:spacing w:val="-8"/>
        </w:rPr>
        <w:t>mini-thoracotomy[</w:t>
      </w:r>
      <w:r>
        <w:rPr>
          <w:sz w:val="15"/>
          <w:szCs w:val="15"/>
          <w:spacing w:val="-21"/>
        </w:rPr>
        <w:t xml:space="preserve"> </w:t>
      </w:r>
      <w:r>
        <w:rPr>
          <w:sz w:val="15"/>
          <w:szCs w:val="15"/>
          <w:spacing w:val="-8"/>
        </w:rPr>
        <w:t>J]</w:t>
      </w:r>
      <w:r>
        <w:rPr>
          <w:sz w:val="15"/>
          <w:szCs w:val="15"/>
          <w:spacing w:val="-16"/>
        </w:rPr>
        <w:t xml:space="preserve"> </w:t>
      </w:r>
      <w:r>
        <w:rPr>
          <w:sz w:val="15"/>
          <w:szCs w:val="15"/>
          <w:spacing w:val="-8"/>
        </w:rPr>
        <w:t>. Ann</w:t>
      </w:r>
      <w:r>
        <w:rPr>
          <w:sz w:val="15"/>
          <w:szCs w:val="15"/>
          <w:spacing w:val="19"/>
        </w:rPr>
        <w:t xml:space="preserve"> </w:t>
      </w:r>
      <w:r>
        <w:rPr>
          <w:sz w:val="15"/>
          <w:szCs w:val="15"/>
          <w:spacing w:val="-8"/>
        </w:rPr>
        <w:t>Cardiothorac</w:t>
      </w:r>
      <w:r>
        <w:rPr>
          <w:sz w:val="15"/>
          <w:szCs w:val="15"/>
          <w:spacing w:val="21"/>
        </w:rPr>
        <w:t xml:space="preserve"> </w:t>
      </w:r>
      <w:r>
        <w:rPr>
          <w:sz w:val="15"/>
          <w:szCs w:val="15"/>
          <w:spacing w:val="-8"/>
        </w:rPr>
        <w:t>Surg,2014</w:t>
      </w:r>
      <w:r>
        <w:rPr>
          <w:sz w:val="15"/>
          <w:szCs w:val="15"/>
          <w:spacing w:val="-15"/>
        </w:rPr>
        <w:t xml:space="preserve"> </w:t>
      </w:r>
      <w:r>
        <w:rPr>
          <w:sz w:val="15"/>
          <w:szCs w:val="15"/>
          <w:spacing w:val="-8"/>
        </w:rPr>
        <w:t>,3(</w:t>
      </w:r>
      <w:r>
        <w:rPr>
          <w:sz w:val="15"/>
          <w:szCs w:val="15"/>
          <w:spacing w:val="-12"/>
        </w:rPr>
        <w:t xml:space="preserve"> </w:t>
      </w:r>
      <w:r>
        <w:rPr>
          <w:sz w:val="15"/>
          <w:szCs w:val="15"/>
          <w:spacing w:val="-8"/>
        </w:rPr>
        <w:t>1) :</w:t>
      </w:r>
      <w:r>
        <w:rPr>
          <w:sz w:val="15"/>
          <w:szCs w:val="15"/>
          <w:spacing w:val="-23"/>
        </w:rPr>
        <w:t xml:space="preserve"> </w:t>
      </w:r>
      <w:r>
        <w:rPr>
          <w:sz w:val="15"/>
          <w:szCs w:val="15"/>
          <w:spacing w:val="-8"/>
        </w:rPr>
        <w:t>105-</w:t>
      </w:r>
      <w:r>
        <w:rPr>
          <w:sz w:val="15"/>
          <w:szCs w:val="15"/>
        </w:rPr>
        <w:t xml:space="preserve"> </w:t>
      </w:r>
      <w:r>
        <w:rPr>
          <w:sz w:val="15"/>
          <w:szCs w:val="15"/>
          <w:spacing w:val="-6"/>
        </w:rPr>
        <w:t>116. DOI</w:t>
      </w:r>
      <w:r>
        <w:rPr>
          <w:sz w:val="15"/>
          <w:szCs w:val="15"/>
          <w:spacing w:val="-15"/>
        </w:rPr>
        <w:t xml:space="preserve"> </w:t>
      </w:r>
      <w:r>
        <w:rPr>
          <w:sz w:val="15"/>
          <w:szCs w:val="15"/>
          <w:spacing w:val="-6"/>
        </w:rPr>
        <w:t>:10. 3978/j. issn. 2225-319X. 2013.</w:t>
      </w:r>
      <w:r>
        <w:rPr>
          <w:sz w:val="15"/>
          <w:szCs w:val="15"/>
          <w:spacing w:val="9"/>
        </w:rPr>
        <w:t xml:space="preserve"> </w:t>
      </w:r>
      <w:r>
        <w:rPr>
          <w:sz w:val="15"/>
          <w:szCs w:val="15"/>
          <w:spacing w:val="-6"/>
        </w:rPr>
        <w:t>12.</w:t>
      </w:r>
      <w:r>
        <w:rPr>
          <w:sz w:val="15"/>
          <w:szCs w:val="15"/>
          <w:spacing w:val="10"/>
        </w:rPr>
        <w:t xml:space="preserve"> </w:t>
      </w:r>
      <w:r>
        <w:rPr>
          <w:sz w:val="15"/>
          <w:szCs w:val="15"/>
          <w:spacing w:val="-6"/>
        </w:rPr>
        <w:t>11.</w:t>
      </w:r>
    </w:p>
    <w:p>
      <w:pPr>
        <w:pStyle w:val="BodyText"/>
        <w:ind w:left="948" w:right="342" w:hanging="562"/>
        <w:spacing w:before="75" w:line="225" w:lineRule="auto"/>
        <w:rPr>
          <w:sz w:val="15"/>
          <w:szCs w:val="15"/>
        </w:rPr>
      </w:pPr>
      <w:r>
        <w:rPr>
          <w:sz w:val="15"/>
          <w:szCs w:val="15"/>
          <w:spacing w:val="-8"/>
        </w:rPr>
        <w:t>[460]    Ad</w:t>
      </w:r>
      <w:r>
        <w:rPr>
          <w:sz w:val="15"/>
          <w:szCs w:val="15"/>
          <w:spacing w:val="10"/>
        </w:rPr>
        <w:t xml:space="preserve"> </w:t>
      </w:r>
      <w:r>
        <w:rPr>
          <w:sz w:val="15"/>
          <w:szCs w:val="15"/>
          <w:spacing w:val="-8"/>
        </w:rPr>
        <w:t>N</w:t>
      </w:r>
      <w:r>
        <w:rPr>
          <w:sz w:val="15"/>
          <w:szCs w:val="15"/>
          <w:spacing w:val="-15"/>
        </w:rPr>
        <w:t xml:space="preserve"> </w:t>
      </w:r>
      <w:r>
        <w:rPr>
          <w:sz w:val="15"/>
          <w:szCs w:val="15"/>
          <w:spacing w:val="-8"/>
        </w:rPr>
        <w:t>,Damiano</w:t>
      </w:r>
      <w:r>
        <w:rPr>
          <w:sz w:val="15"/>
          <w:szCs w:val="15"/>
          <w:spacing w:val="9"/>
        </w:rPr>
        <w:t xml:space="preserve"> </w:t>
      </w:r>
      <w:r>
        <w:rPr>
          <w:sz w:val="15"/>
          <w:szCs w:val="15"/>
          <w:spacing w:val="-8"/>
        </w:rPr>
        <w:t>RJ Jr</w:t>
      </w:r>
      <w:r>
        <w:rPr>
          <w:sz w:val="15"/>
          <w:szCs w:val="15"/>
          <w:spacing w:val="-17"/>
        </w:rPr>
        <w:t xml:space="preserve"> </w:t>
      </w:r>
      <w:r>
        <w:rPr>
          <w:sz w:val="15"/>
          <w:szCs w:val="15"/>
          <w:spacing w:val="-8"/>
        </w:rPr>
        <w:t>,Badhwar</w:t>
      </w:r>
      <w:r>
        <w:rPr>
          <w:sz w:val="15"/>
          <w:szCs w:val="15"/>
          <w:spacing w:val="6"/>
        </w:rPr>
        <w:t xml:space="preserve"> </w:t>
      </w:r>
      <w:r>
        <w:rPr>
          <w:sz w:val="15"/>
          <w:szCs w:val="15"/>
          <w:spacing w:val="-8"/>
        </w:rPr>
        <w:t>V</w:t>
      </w:r>
      <w:r>
        <w:rPr>
          <w:sz w:val="15"/>
          <w:szCs w:val="15"/>
          <w:spacing w:val="-15"/>
        </w:rPr>
        <w:t xml:space="preserve"> </w:t>
      </w:r>
      <w:r>
        <w:rPr>
          <w:sz w:val="15"/>
          <w:szCs w:val="15"/>
          <w:spacing w:val="-8"/>
        </w:rPr>
        <w:t>,et</w:t>
      </w:r>
      <w:r>
        <w:rPr>
          <w:sz w:val="15"/>
          <w:szCs w:val="15"/>
          <w:spacing w:val="9"/>
        </w:rPr>
        <w:t xml:space="preserve"> </w:t>
      </w:r>
      <w:r>
        <w:rPr>
          <w:sz w:val="15"/>
          <w:szCs w:val="15"/>
          <w:spacing w:val="-8"/>
        </w:rPr>
        <w:t>al. Expert</w:t>
      </w:r>
      <w:r>
        <w:rPr>
          <w:sz w:val="15"/>
          <w:szCs w:val="15"/>
          <w:spacing w:val="9"/>
        </w:rPr>
        <w:t xml:space="preserve"> </w:t>
      </w:r>
      <w:r>
        <w:rPr>
          <w:sz w:val="15"/>
          <w:szCs w:val="15"/>
          <w:spacing w:val="-8"/>
        </w:rPr>
        <w:t>consensus</w:t>
      </w:r>
      <w:r>
        <w:rPr>
          <w:sz w:val="15"/>
          <w:szCs w:val="15"/>
          <w:spacing w:val="6"/>
        </w:rPr>
        <w:t xml:space="preserve"> </w:t>
      </w:r>
      <w:r>
        <w:rPr>
          <w:sz w:val="15"/>
          <w:szCs w:val="15"/>
          <w:spacing w:val="-8"/>
        </w:rPr>
        <w:t>gu</w:t>
      </w:r>
      <w:r>
        <w:rPr>
          <w:sz w:val="15"/>
          <w:szCs w:val="15"/>
          <w:spacing w:val="-9"/>
        </w:rPr>
        <w:t>ide-</w:t>
      </w:r>
      <w:r>
        <w:rPr>
          <w:sz w:val="15"/>
          <w:szCs w:val="15"/>
        </w:rPr>
        <w:t xml:space="preserve"> </w:t>
      </w:r>
      <w:r>
        <w:rPr>
          <w:sz w:val="15"/>
          <w:szCs w:val="15"/>
          <w:spacing w:val="-6"/>
        </w:rPr>
        <w:t>lines:Examining  surgic</w:t>
      </w:r>
      <w:r>
        <w:rPr>
          <w:sz w:val="15"/>
          <w:szCs w:val="15"/>
          <w:spacing w:val="-7"/>
        </w:rPr>
        <w:t>al  ablation  for  atrial  fibrillation</w:t>
      </w:r>
      <w:r>
        <w:rPr>
          <w:sz w:val="15"/>
          <w:szCs w:val="15"/>
          <w:spacing w:val="6"/>
        </w:rPr>
        <w:t xml:space="preserve">  </w:t>
      </w:r>
      <w:r>
        <w:rPr>
          <w:sz w:val="15"/>
          <w:szCs w:val="15"/>
          <w:spacing w:val="-7"/>
        </w:rPr>
        <w:t>[</w:t>
      </w:r>
      <w:r>
        <w:rPr>
          <w:sz w:val="15"/>
          <w:szCs w:val="15"/>
          <w:spacing w:val="-15"/>
        </w:rPr>
        <w:t xml:space="preserve"> </w:t>
      </w:r>
      <w:r>
        <w:rPr>
          <w:sz w:val="15"/>
          <w:szCs w:val="15"/>
          <w:spacing w:val="-7"/>
        </w:rPr>
        <w:t>J]</w:t>
      </w:r>
      <w:r>
        <w:rPr>
          <w:sz w:val="15"/>
          <w:szCs w:val="15"/>
          <w:spacing w:val="-17"/>
        </w:rPr>
        <w:t xml:space="preserve"> </w:t>
      </w:r>
      <w:r>
        <w:rPr>
          <w:sz w:val="15"/>
          <w:szCs w:val="15"/>
          <w:spacing w:val="-7"/>
        </w:rPr>
        <w:t>.  J</w:t>
      </w:r>
      <w:r>
        <w:rPr>
          <w:sz w:val="15"/>
          <w:szCs w:val="15"/>
        </w:rPr>
        <w:t xml:space="preserve"> </w:t>
      </w:r>
      <w:r>
        <w:rPr>
          <w:sz w:val="15"/>
          <w:szCs w:val="15"/>
          <w:spacing w:val="-8"/>
        </w:rPr>
        <w:t>Thorac</w:t>
      </w:r>
      <w:r>
        <w:rPr>
          <w:sz w:val="15"/>
          <w:szCs w:val="15"/>
          <w:spacing w:val="20"/>
        </w:rPr>
        <w:t xml:space="preserve"> </w:t>
      </w:r>
      <w:r>
        <w:rPr>
          <w:sz w:val="15"/>
          <w:szCs w:val="15"/>
          <w:spacing w:val="-8"/>
        </w:rPr>
        <w:t>Cardiovasc  Surg</w:t>
      </w:r>
      <w:r>
        <w:rPr>
          <w:sz w:val="15"/>
          <w:szCs w:val="15"/>
          <w:spacing w:val="-16"/>
        </w:rPr>
        <w:t xml:space="preserve"> </w:t>
      </w:r>
      <w:r>
        <w:rPr>
          <w:sz w:val="15"/>
          <w:szCs w:val="15"/>
          <w:spacing w:val="-8"/>
        </w:rPr>
        <w:t>,</w:t>
      </w:r>
      <w:r>
        <w:rPr>
          <w:sz w:val="15"/>
          <w:szCs w:val="15"/>
          <w:spacing w:val="-20"/>
        </w:rPr>
        <w:t xml:space="preserve"> </w:t>
      </w:r>
      <w:r>
        <w:rPr>
          <w:sz w:val="15"/>
          <w:szCs w:val="15"/>
          <w:spacing w:val="-8"/>
        </w:rPr>
        <w:t>2017</w:t>
      </w:r>
      <w:r>
        <w:rPr>
          <w:sz w:val="15"/>
          <w:szCs w:val="15"/>
          <w:spacing w:val="-15"/>
        </w:rPr>
        <w:t xml:space="preserve"> </w:t>
      </w:r>
      <w:r>
        <w:rPr>
          <w:sz w:val="15"/>
          <w:szCs w:val="15"/>
          <w:spacing w:val="-8"/>
        </w:rPr>
        <w:t>, 153 (</w:t>
      </w:r>
      <w:r>
        <w:rPr>
          <w:sz w:val="15"/>
          <w:szCs w:val="15"/>
          <w:spacing w:val="-12"/>
        </w:rPr>
        <w:t xml:space="preserve"> </w:t>
      </w:r>
      <w:r>
        <w:rPr>
          <w:sz w:val="15"/>
          <w:szCs w:val="15"/>
          <w:spacing w:val="-9"/>
        </w:rPr>
        <w:t>6 ) : 1330-1354.  e1.</w:t>
      </w:r>
      <w:r>
        <w:rPr>
          <w:sz w:val="15"/>
          <w:szCs w:val="15"/>
          <w:spacing w:val="26"/>
          <w:w w:val="101"/>
        </w:rPr>
        <w:t xml:space="preserve"> </w:t>
      </w:r>
      <w:r>
        <w:rPr>
          <w:sz w:val="15"/>
          <w:szCs w:val="15"/>
          <w:spacing w:val="-9"/>
        </w:rPr>
        <w:t>DOI</w:t>
      </w:r>
      <w:r>
        <w:rPr>
          <w:sz w:val="15"/>
          <w:szCs w:val="15"/>
          <w:spacing w:val="-15"/>
        </w:rPr>
        <w:t xml:space="preserve"> </w:t>
      </w:r>
      <w:r>
        <w:rPr>
          <w:sz w:val="15"/>
          <w:szCs w:val="15"/>
          <w:spacing w:val="-9"/>
        </w:rPr>
        <w:t>:</w:t>
      </w:r>
      <w:r>
        <w:rPr>
          <w:sz w:val="15"/>
          <w:szCs w:val="15"/>
        </w:rPr>
        <w:t xml:space="preserve"> </w:t>
      </w:r>
      <w:r>
        <w:rPr>
          <w:sz w:val="15"/>
          <w:szCs w:val="15"/>
          <w:spacing w:val="-6"/>
        </w:rPr>
        <w:t>10.</w:t>
      </w:r>
      <w:r>
        <w:rPr>
          <w:sz w:val="15"/>
          <w:szCs w:val="15"/>
          <w:spacing w:val="18"/>
        </w:rPr>
        <w:t xml:space="preserve"> </w:t>
      </w:r>
      <w:r>
        <w:rPr>
          <w:sz w:val="15"/>
          <w:szCs w:val="15"/>
          <w:spacing w:val="-6"/>
        </w:rPr>
        <w:t>1016/j. jtcvs. 2017. 02. 027.</w:t>
      </w:r>
    </w:p>
    <w:p>
      <w:pPr>
        <w:pStyle w:val="BodyText"/>
        <w:ind w:left="949" w:right="341" w:hanging="563"/>
        <w:spacing w:before="74" w:line="230" w:lineRule="auto"/>
        <w:rPr>
          <w:sz w:val="15"/>
          <w:szCs w:val="15"/>
        </w:rPr>
      </w:pPr>
      <w:r>
        <w:rPr>
          <w:sz w:val="15"/>
          <w:szCs w:val="15"/>
          <w:spacing w:val="-8"/>
        </w:rPr>
        <w:t>[461]    Prasad</w:t>
      </w:r>
      <w:r>
        <w:rPr>
          <w:sz w:val="15"/>
          <w:szCs w:val="15"/>
          <w:spacing w:val="18"/>
          <w:w w:val="102"/>
        </w:rPr>
        <w:t xml:space="preserve"> </w:t>
      </w:r>
      <w:r>
        <w:rPr>
          <w:sz w:val="15"/>
          <w:szCs w:val="15"/>
          <w:spacing w:val="-8"/>
        </w:rPr>
        <w:t>SM</w:t>
      </w:r>
      <w:r>
        <w:rPr>
          <w:sz w:val="15"/>
          <w:szCs w:val="15"/>
          <w:spacing w:val="-16"/>
        </w:rPr>
        <w:t xml:space="preserve"> </w:t>
      </w:r>
      <w:r>
        <w:rPr>
          <w:sz w:val="15"/>
          <w:szCs w:val="15"/>
          <w:spacing w:val="-8"/>
        </w:rPr>
        <w:t>,Maniar</w:t>
      </w:r>
      <w:r>
        <w:rPr>
          <w:sz w:val="15"/>
          <w:szCs w:val="15"/>
          <w:spacing w:val="17"/>
        </w:rPr>
        <w:t xml:space="preserve"> </w:t>
      </w:r>
      <w:r>
        <w:rPr>
          <w:sz w:val="15"/>
          <w:szCs w:val="15"/>
          <w:spacing w:val="-8"/>
        </w:rPr>
        <w:t>HS</w:t>
      </w:r>
      <w:r>
        <w:rPr>
          <w:sz w:val="15"/>
          <w:szCs w:val="15"/>
          <w:spacing w:val="-15"/>
        </w:rPr>
        <w:t xml:space="preserve"> </w:t>
      </w:r>
      <w:r>
        <w:rPr>
          <w:sz w:val="15"/>
          <w:szCs w:val="15"/>
          <w:spacing w:val="-8"/>
        </w:rPr>
        <w:t>,Camillo  CJ</w:t>
      </w:r>
      <w:r>
        <w:rPr>
          <w:sz w:val="15"/>
          <w:szCs w:val="15"/>
          <w:spacing w:val="-17"/>
        </w:rPr>
        <w:t xml:space="preserve"> </w:t>
      </w:r>
      <w:r>
        <w:rPr>
          <w:sz w:val="15"/>
          <w:szCs w:val="15"/>
          <w:spacing w:val="-8"/>
        </w:rPr>
        <w:t>,et</w:t>
      </w:r>
      <w:r>
        <w:rPr>
          <w:sz w:val="15"/>
          <w:szCs w:val="15"/>
          <w:spacing w:val="21"/>
        </w:rPr>
        <w:t xml:space="preserve"> </w:t>
      </w:r>
      <w:r>
        <w:rPr>
          <w:sz w:val="15"/>
          <w:szCs w:val="15"/>
          <w:spacing w:val="-8"/>
        </w:rPr>
        <w:t>al. The  Cox</w:t>
      </w:r>
      <w:r>
        <w:rPr>
          <w:sz w:val="15"/>
          <w:szCs w:val="15"/>
          <w:spacing w:val="23"/>
          <w:w w:val="101"/>
        </w:rPr>
        <w:t xml:space="preserve"> </w:t>
      </w:r>
      <w:r>
        <w:rPr>
          <w:sz w:val="15"/>
          <w:szCs w:val="15"/>
          <w:spacing w:val="-8"/>
        </w:rPr>
        <w:t>M</w:t>
      </w:r>
      <w:r>
        <w:rPr>
          <w:sz w:val="15"/>
          <w:szCs w:val="15"/>
          <w:spacing w:val="-9"/>
        </w:rPr>
        <w:t>azeⅢ</w:t>
      </w:r>
      <w:r>
        <w:rPr>
          <w:sz w:val="15"/>
          <w:szCs w:val="15"/>
          <w:spacing w:val="21"/>
          <w:w w:val="101"/>
        </w:rPr>
        <w:t xml:space="preserve"> </w:t>
      </w:r>
      <w:r>
        <w:rPr>
          <w:sz w:val="15"/>
          <w:szCs w:val="15"/>
          <w:spacing w:val="-9"/>
        </w:rPr>
        <w:t>pro-</w:t>
      </w:r>
      <w:r>
        <w:rPr>
          <w:sz w:val="15"/>
          <w:szCs w:val="15"/>
        </w:rPr>
        <w:t xml:space="preserve"> </w:t>
      </w:r>
      <w:r>
        <w:rPr>
          <w:sz w:val="15"/>
          <w:szCs w:val="15"/>
          <w:spacing w:val="-10"/>
        </w:rPr>
        <w:t>cedure</w:t>
      </w:r>
      <w:r>
        <w:rPr>
          <w:sz w:val="15"/>
          <w:szCs w:val="15"/>
          <w:spacing w:val="12"/>
        </w:rPr>
        <w:t xml:space="preserve"> </w:t>
      </w:r>
      <w:r>
        <w:rPr>
          <w:sz w:val="15"/>
          <w:szCs w:val="15"/>
          <w:spacing w:val="-10"/>
        </w:rPr>
        <w:t>for</w:t>
      </w:r>
      <w:r>
        <w:rPr>
          <w:sz w:val="15"/>
          <w:szCs w:val="15"/>
          <w:spacing w:val="9"/>
        </w:rPr>
        <w:t xml:space="preserve"> </w:t>
      </w:r>
      <w:r>
        <w:rPr>
          <w:sz w:val="15"/>
          <w:szCs w:val="15"/>
          <w:spacing w:val="-10"/>
        </w:rPr>
        <w:t>atrial</w:t>
      </w:r>
      <w:r>
        <w:rPr>
          <w:sz w:val="15"/>
          <w:szCs w:val="15"/>
          <w:spacing w:val="6"/>
        </w:rPr>
        <w:t xml:space="preserve"> </w:t>
      </w:r>
      <w:r>
        <w:rPr>
          <w:sz w:val="15"/>
          <w:szCs w:val="15"/>
          <w:spacing w:val="-10"/>
        </w:rPr>
        <w:t>fibrilla</w:t>
      </w:r>
      <w:r>
        <w:rPr>
          <w:sz w:val="15"/>
          <w:szCs w:val="15"/>
          <w:spacing w:val="-11"/>
        </w:rPr>
        <w:t>tion:long-term</w:t>
      </w:r>
      <w:r>
        <w:rPr>
          <w:sz w:val="15"/>
          <w:szCs w:val="15"/>
          <w:spacing w:val="10"/>
        </w:rPr>
        <w:t xml:space="preserve"> </w:t>
      </w:r>
      <w:r>
        <w:rPr>
          <w:sz w:val="15"/>
          <w:szCs w:val="15"/>
          <w:spacing w:val="-11"/>
        </w:rPr>
        <w:t>efficacy</w:t>
      </w:r>
      <w:r>
        <w:rPr>
          <w:sz w:val="15"/>
          <w:szCs w:val="15"/>
          <w:spacing w:val="10"/>
        </w:rPr>
        <w:t xml:space="preserve"> </w:t>
      </w:r>
      <w:r>
        <w:rPr>
          <w:sz w:val="15"/>
          <w:szCs w:val="15"/>
          <w:spacing w:val="-11"/>
        </w:rPr>
        <w:t>in</w:t>
      </w:r>
      <w:r>
        <w:rPr>
          <w:sz w:val="15"/>
          <w:szCs w:val="15"/>
          <w:spacing w:val="10"/>
        </w:rPr>
        <w:t xml:space="preserve"> </w:t>
      </w:r>
      <w:r>
        <w:rPr>
          <w:sz w:val="15"/>
          <w:szCs w:val="15"/>
          <w:spacing w:val="-11"/>
        </w:rPr>
        <w:t>patients</w:t>
      </w:r>
      <w:r>
        <w:rPr>
          <w:sz w:val="15"/>
          <w:szCs w:val="15"/>
          <w:spacing w:val="7"/>
        </w:rPr>
        <w:t xml:space="preserve"> </w:t>
      </w:r>
      <w:r>
        <w:rPr>
          <w:sz w:val="15"/>
          <w:szCs w:val="15"/>
          <w:spacing w:val="-11"/>
        </w:rPr>
        <w:t>under-</w:t>
      </w:r>
      <w:r>
        <w:rPr>
          <w:sz w:val="15"/>
          <w:szCs w:val="15"/>
        </w:rPr>
        <w:t xml:space="preserve"> </w:t>
      </w:r>
      <w:r>
        <w:rPr>
          <w:sz w:val="15"/>
          <w:szCs w:val="15"/>
          <w:spacing w:val="-12"/>
        </w:rPr>
        <w:t>going</w:t>
      </w:r>
      <w:r>
        <w:rPr>
          <w:sz w:val="15"/>
          <w:szCs w:val="15"/>
          <w:spacing w:val="15"/>
        </w:rPr>
        <w:t xml:space="preserve"> </w:t>
      </w:r>
      <w:r>
        <w:rPr>
          <w:sz w:val="15"/>
          <w:szCs w:val="15"/>
          <w:spacing w:val="-12"/>
        </w:rPr>
        <w:t>lone</w:t>
      </w:r>
      <w:r>
        <w:rPr>
          <w:sz w:val="15"/>
          <w:szCs w:val="15"/>
          <w:spacing w:val="17"/>
          <w:w w:val="102"/>
        </w:rPr>
        <w:t xml:space="preserve"> </w:t>
      </w:r>
      <w:r>
        <w:rPr>
          <w:sz w:val="15"/>
          <w:szCs w:val="15"/>
          <w:spacing w:val="-12"/>
        </w:rPr>
        <w:t>versus</w:t>
      </w:r>
      <w:r>
        <w:rPr>
          <w:sz w:val="15"/>
          <w:szCs w:val="15"/>
          <w:spacing w:val="22"/>
          <w:w w:val="101"/>
        </w:rPr>
        <w:t xml:space="preserve"> </w:t>
      </w:r>
      <w:r>
        <w:rPr>
          <w:sz w:val="15"/>
          <w:szCs w:val="15"/>
          <w:spacing w:val="-12"/>
        </w:rPr>
        <w:t>concomitant</w:t>
      </w:r>
      <w:r>
        <w:rPr>
          <w:sz w:val="15"/>
          <w:szCs w:val="15"/>
          <w:spacing w:val="23"/>
        </w:rPr>
        <w:t xml:space="preserve"> </w:t>
      </w:r>
      <w:r>
        <w:rPr>
          <w:sz w:val="15"/>
          <w:szCs w:val="15"/>
          <w:spacing w:val="-12"/>
        </w:rPr>
        <w:t>procedures[</w:t>
      </w:r>
      <w:r>
        <w:rPr>
          <w:sz w:val="15"/>
          <w:szCs w:val="15"/>
          <w:spacing w:val="-23"/>
        </w:rPr>
        <w:t xml:space="preserve"> </w:t>
      </w:r>
      <w:r>
        <w:rPr>
          <w:sz w:val="15"/>
          <w:szCs w:val="15"/>
          <w:spacing w:val="-12"/>
        </w:rPr>
        <w:t>J]</w:t>
      </w:r>
      <w:r>
        <w:rPr>
          <w:sz w:val="15"/>
          <w:szCs w:val="15"/>
          <w:spacing w:val="-17"/>
        </w:rPr>
        <w:t xml:space="preserve"> </w:t>
      </w:r>
      <w:r>
        <w:rPr>
          <w:sz w:val="15"/>
          <w:szCs w:val="15"/>
          <w:spacing w:val="-12"/>
        </w:rPr>
        <w:t>.</w:t>
      </w:r>
      <w:r>
        <w:rPr>
          <w:sz w:val="15"/>
          <w:szCs w:val="15"/>
          <w:spacing w:val="5"/>
        </w:rPr>
        <w:t xml:space="preserve"> </w:t>
      </w:r>
      <w:r>
        <w:rPr>
          <w:sz w:val="15"/>
          <w:szCs w:val="15"/>
          <w:spacing w:val="-12"/>
        </w:rPr>
        <w:t>J</w:t>
      </w:r>
      <w:r>
        <w:rPr>
          <w:sz w:val="15"/>
          <w:szCs w:val="15"/>
          <w:spacing w:val="19"/>
          <w:w w:val="101"/>
        </w:rPr>
        <w:t xml:space="preserve"> </w:t>
      </w:r>
      <w:r>
        <w:rPr>
          <w:sz w:val="15"/>
          <w:szCs w:val="15"/>
          <w:spacing w:val="-12"/>
        </w:rPr>
        <w:t>Thorac</w:t>
      </w:r>
      <w:r>
        <w:rPr>
          <w:sz w:val="15"/>
          <w:szCs w:val="15"/>
          <w:spacing w:val="28"/>
        </w:rPr>
        <w:t xml:space="preserve"> </w:t>
      </w:r>
      <w:r>
        <w:rPr>
          <w:sz w:val="15"/>
          <w:szCs w:val="15"/>
          <w:spacing w:val="-12"/>
        </w:rPr>
        <w:t>Cardi</w:t>
      </w:r>
      <w:r>
        <w:rPr>
          <w:sz w:val="15"/>
          <w:szCs w:val="15"/>
          <w:spacing w:val="-13"/>
        </w:rPr>
        <w:t>o-</w:t>
      </w:r>
      <w:r>
        <w:rPr>
          <w:sz w:val="15"/>
          <w:szCs w:val="15"/>
        </w:rPr>
        <w:t xml:space="preserve"> </w:t>
      </w:r>
      <w:r>
        <w:rPr>
          <w:sz w:val="15"/>
          <w:szCs w:val="15"/>
          <w:spacing w:val="-7"/>
        </w:rPr>
        <w:t>vasc</w:t>
      </w:r>
      <w:r>
        <w:rPr>
          <w:sz w:val="15"/>
          <w:szCs w:val="15"/>
          <w:spacing w:val="32"/>
          <w:w w:val="101"/>
        </w:rPr>
        <w:t xml:space="preserve"> </w:t>
      </w:r>
      <w:r>
        <w:rPr>
          <w:sz w:val="15"/>
          <w:szCs w:val="15"/>
          <w:spacing w:val="-7"/>
        </w:rPr>
        <w:t>Surg</w:t>
      </w:r>
      <w:r>
        <w:rPr>
          <w:sz w:val="15"/>
          <w:szCs w:val="15"/>
          <w:spacing w:val="-16"/>
        </w:rPr>
        <w:t xml:space="preserve"> </w:t>
      </w:r>
      <w:r>
        <w:rPr>
          <w:sz w:val="15"/>
          <w:szCs w:val="15"/>
          <w:spacing w:val="-7"/>
        </w:rPr>
        <w:t>,</w:t>
      </w:r>
      <w:r>
        <w:rPr>
          <w:sz w:val="15"/>
          <w:szCs w:val="15"/>
          <w:spacing w:val="-14"/>
        </w:rPr>
        <w:t xml:space="preserve"> </w:t>
      </w:r>
      <w:r>
        <w:rPr>
          <w:sz w:val="15"/>
          <w:szCs w:val="15"/>
          <w:spacing w:val="-7"/>
        </w:rPr>
        <w:t>2003</w:t>
      </w:r>
      <w:r>
        <w:rPr>
          <w:sz w:val="15"/>
          <w:szCs w:val="15"/>
          <w:spacing w:val="-15"/>
        </w:rPr>
        <w:t xml:space="preserve"> </w:t>
      </w:r>
      <w:r>
        <w:rPr>
          <w:sz w:val="15"/>
          <w:szCs w:val="15"/>
          <w:spacing w:val="-7"/>
        </w:rPr>
        <w:t>, 126</w:t>
      </w:r>
      <w:r>
        <w:rPr>
          <w:sz w:val="15"/>
          <w:szCs w:val="15"/>
          <w:spacing w:val="5"/>
        </w:rPr>
        <w:t xml:space="preserve"> </w:t>
      </w:r>
      <w:r>
        <w:rPr>
          <w:sz w:val="15"/>
          <w:szCs w:val="15"/>
          <w:spacing w:val="-7"/>
        </w:rPr>
        <w:t>(</w:t>
      </w:r>
      <w:r>
        <w:rPr>
          <w:sz w:val="15"/>
          <w:szCs w:val="15"/>
          <w:spacing w:val="-12"/>
        </w:rPr>
        <w:t xml:space="preserve"> </w:t>
      </w:r>
      <w:r>
        <w:rPr>
          <w:sz w:val="15"/>
          <w:szCs w:val="15"/>
          <w:spacing w:val="-7"/>
        </w:rPr>
        <w:t>6 ) : </w:t>
      </w:r>
      <w:r>
        <w:rPr>
          <w:sz w:val="15"/>
          <w:szCs w:val="15"/>
          <w:spacing w:val="-8"/>
        </w:rPr>
        <w:t>1822-1828.  DOI</w:t>
      </w:r>
      <w:r>
        <w:rPr>
          <w:sz w:val="15"/>
          <w:szCs w:val="15"/>
          <w:spacing w:val="-14"/>
        </w:rPr>
        <w:t xml:space="preserve"> </w:t>
      </w:r>
      <w:r>
        <w:rPr>
          <w:sz w:val="15"/>
          <w:szCs w:val="15"/>
          <w:spacing w:val="-8"/>
        </w:rPr>
        <w:t>: 10.  1016/s0022-</w:t>
      </w:r>
      <w:r>
        <w:rPr>
          <w:sz w:val="15"/>
          <w:szCs w:val="15"/>
        </w:rPr>
        <w:t xml:space="preserve"> </w:t>
      </w:r>
      <w:r>
        <w:rPr>
          <w:sz w:val="15"/>
          <w:szCs w:val="15"/>
          <w:spacing w:val="-3"/>
        </w:rPr>
        <w:t>5223(03)01287-x.</w:t>
      </w:r>
    </w:p>
    <w:p>
      <w:pPr>
        <w:pStyle w:val="BodyText"/>
        <w:ind w:left="951" w:right="343" w:hanging="565"/>
        <w:spacing w:before="67" w:line="225" w:lineRule="auto"/>
        <w:rPr>
          <w:sz w:val="15"/>
          <w:szCs w:val="15"/>
        </w:rPr>
      </w:pPr>
      <w:r>
        <w:rPr>
          <w:sz w:val="15"/>
          <w:szCs w:val="15"/>
          <w:spacing w:val="-8"/>
        </w:rPr>
        <w:t>[462]    Henn</w:t>
      </w:r>
      <w:r>
        <w:rPr>
          <w:sz w:val="15"/>
          <w:szCs w:val="15"/>
          <w:spacing w:val="25"/>
          <w:w w:val="101"/>
        </w:rPr>
        <w:t xml:space="preserve"> </w:t>
      </w:r>
      <w:r>
        <w:rPr>
          <w:sz w:val="15"/>
          <w:szCs w:val="15"/>
          <w:spacing w:val="-8"/>
        </w:rPr>
        <w:t>MC</w:t>
      </w:r>
      <w:r>
        <w:rPr>
          <w:sz w:val="15"/>
          <w:szCs w:val="15"/>
          <w:spacing w:val="-15"/>
        </w:rPr>
        <w:t xml:space="preserve"> </w:t>
      </w:r>
      <w:r>
        <w:rPr>
          <w:sz w:val="15"/>
          <w:szCs w:val="15"/>
          <w:spacing w:val="-8"/>
        </w:rPr>
        <w:t>,Lancaster</w:t>
      </w:r>
      <w:r>
        <w:rPr>
          <w:sz w:val="15"/>
          <w:szCs w:val="15"/>
          <w:spacing w:val="6"/>
        </w:rPr>
        <w:t xml:space="preserve"> </w:t>
      </w:r>
      <w:r>
        <w:rPr>
          <w:sz w:val="15"/>
          <w:szCs w:val="15"/>
          <w:spacing w:val="-8"/>
        </w:rPr>
        <w:t>TS</w:t>
      </w:r>
      <w:r>
        <w:rPr>
          <w:sz w:val="15"/>
          <w:szCs w:val="15"/>
          <w:spacing w:val="-15"/>
        </w:rPr>
        <w:t xml:space="preserve"> </w:t>
      </w:r>
      <w:r>
        <w:rPr>
          <w:sz w:val="15"/>
          <w:szCs w:val="15"/>
          <w:spacing w:val="-8"/>
        </w:rPr>
        <w:t>,Miller JR</w:t>
      </w:r>
      <w:r>
        <w:rPr>
          <w:sz w:val="15"/>
          <w:szCs w:val="15"/>
          <w:spacing w:val="-15"/>
        </w:rPr>
        <w:t xml:space="preserve"> </w:t>
      </w:r>
      <w:r>
        <w:rPr>
          <w:sz w:val="15"/>
          <w:szCs w:val="15"/>
          <w:spacing w:val="-8"/>
        </w:rPr>
        <w:t>,et</w:t>
      </w:r>
      <w:r>
        <w:rPr>
          <w:sz w:val="15"/>
          <w:szCs w:val="15"/>
          <w:spacing w:val="11"/>
        </w:rPr>
        <w:t xml:space="preserve"> </w:t>
      </w:r>
      <w:r>
        <w:rPr>
          <w:sz w:val="15"/>
          <w:szCs w:val="15"/>
          <w:spacing w:val="-8"/>
        </w:rPr>
        <w:t>al.</w:t>
      </w:r>
      <w:r>
        <w:rPr>
          <w:sz w:val="15"/>
          <w:szCs w:val="15"/>
          <w:spacing w:val="2"/>
        </w:rPr>
        <w:t xml:space="preserve"> </w:t>
      </w:r>
      <w:r>
        <w:rPr>
          <w:sz w:val="15"/>
          <w:szCs w:val="15"/>
          <w:spacing w:val="-8"/>
        </w:rPr>
        <w:t>Late</w:t>
      </w:r>
      <w:r>
        <w:rPr>
          <w:sz w:val="15"/>
          <w:szCs w:val="15"/>
          <w:spacing w:val="10"/>
        </w:rPr>
        <w:t xml:space="preserve"> </w:t>
      </w:r>
      <w:r>
        <w:rPr>
          <w:sz w:val="15"/>
          <w:szCs w:val="15"/>
          <w:spacing w:val="-8"/>
        </w:rPr>
        <w:t>outcomes</w:t>
      </w:r>
      <w:r>
        <w:rPr>
          <w:sz w:val="15"/>
          <w:szCs w:val="15"/>
          <w:spacing w:val="9"/>
        </w:rPr>
        <w:t xml:space="preserve"> </w:t>
      </w:r>
      <w:r>
        <w:rPr>
          <w:sz w:val="15"/>
          <w:szCs w:val="15"/>
          <w:spacing w:val="-8"/>
        </w:rPr>
        <w:t>after</w:t>
      </w:r>
      <w:r>
        <w:rPr>
          <w:sz w:val="15"/>
          <w:szCs w:val="15"/>
          <w:spacing w:val="6"/>
        </w:rPr>
        <w:t xml:space="preserve"> </w:t>
      </w:r>
      <w:r>
        <w:rPr>
          <w:sz w:val="15"/>
          <w:szCs w:val="15"/>
          <w:spacing w:val="-8"/>
        </w:rPr>
        <w:t>the</w:t>
      </w:r>
      <w:r>
        <w:rPr>
          <w:sz w:val="15"/>
          <w:szCs w:val="15"/>
        </w:rPr>
        <w:t xml:space="preserve"> </w:t>
      </w:r>
      <w:r>
        <w:rPr>
          <w:sz w:val="15"/>
          <w:szCs w:val="15"/>
          <w:spacing w:val="-10"/>
        </w:rPr>
        <w:t>Cox</w:t>
      </w:r>
      <w:r>
        <w:rPr>
          <w:sz w:val="15"/>
          <w:szCs w:val="15"/>
          <w:spacing w:val="13"/>
          <w:w w:val="101"/>
        </w:rPr>
        <w:t xml:space="preserve"> </w:t>
      </w:r>
      <w:r>
        <w:rPr>
          <w:sz w:val="15"/>
          <w:szCs w:val="15"/>
          <w:spacing w:val="-10"/>
        </w:rPr>
        <w:t>maze</w:t>
      </w:r>
      <w:r>
        <w:rPr>
          <w:sz w:val="15"/>
          <w:szCs w:val="15"/>
          <w:spacing w:val="21"/>
          <w:w w:val="101"/>
        </w:rPr>
        <w:t xml:space="preserve"> </w:t>
      </w:r>
      <w:r>
        <w:rPr>
          <w:sz w:val="15"/>
          <w:szCs w:val="15"/>
          <w:spacing w:val="-10"/>
        </w:rPr>
        <w:t>Ⅳ</w:t>
      </w:r>
      <w:r>
        <w:rPr>
          <w:sz w:val="15"/>
          <w:szCs w:val="15"/>
          <w:spacing w:val="9"/>
        </w:rPr>
        <w:t xml:space="preserve"> </w:t>
      </w:r>
      <w:r>
        <w:rPr>
          <w:sz w:val="15"/>
          <w:szCs w:val="15"/>
          <w:spacing w:val="-10"/>
        </w:rPr>
        <w:t>procedure</w:t>
      </w:r>
      <w:r>
        <w:rPr>
          <w:sz w:val="15"/>
          <w:szCs w:val="15"/>
          <w:spacing w:val="6"/>
        </w:rPr>
        <w:t xml:space="preserve"> </w:t>
      </w:r>
      <w:r>
        <w:rPr>
          <w:sz w:val="15"/>
          <w:szCs w:val="15"/>
          <w:spacing w:val="-10"/>
        </w:rPr>
        <w:t>for</w:t>
      </w:r>
      <w:r>
        <w:rPr>
          <w:sz w:val="15"/>
          <w:szCs w:val="15"/>
          <w:spacing w:val="9"/>
        </w:rPr>
        <w:t xml:space="preserve"> </w:t>
      </w:r>
      <w:r>
        <w:rPr>
          <w:sz w:val="15"/>
          <w:szCs w:val="15"/>
          <w:spacing w:val="-10"/>
        </w:rPr>
        <w:t>atrial</w:t>
      </w:r>
      <w:r>
        <w:rPr>
          <w:sz w:val="15"/>
          <w:szCs w:val="15"/>
          <w:spacing w:val="7"/>
        </w:rPr>
        <w:t xml:space="preserve"> </w:t>
      </w:r>
      <w:r>
        <w:rPr>
          <w:sz w:val="15"/>
          <w:szCs w:val="15"/>
          <w:spacing w:val="-10"/>
        </w:rPr>
        <w:t>fibrilla</w:t>
      </w:r>
      <w:r>
        <w:rPr>
          <w:sz w:val="15"/>
          <w:szCs w:val="15"/>
          <w:spacing w:val="-11"/>
        </w:rPr>
        <w:t>tion</w:t>
      </w:r>
      <w:r>
        <w:rPr>
          <w:sz w:val="15"/>
          <w:szCs w:val="15"/>
          <w:spacing w:val="27"/>
          <w:w w:val="102"/>
        </w:rPr>
        <w:t xml:space="preserve"> </w:t>
      </w:r>
      <w:r>
        <w:rPr>
          <w:sz w:val="15"/>
          <w:szCs w:val="15"/>
          <w:spacing w:val="-11"/>
        </w:rPr>
        <w:t>[</w:t>
      </w:r>
      <w:r>
        <w:rPr>
          <w:sz w:val="15"/>
          <w:szCs w:val="15"/>
          <w:spacing w:val="-27"/>
        </w:rPr>
        <w:t xml:space="preserve"> </w:t>
      </w:r>
      <w:r>
        <w:rPr>
          <w:sz w:val="15"/>
          <w:szCs w:val="15"/>
          <w:spacing w:val="-11"/>
        </w:rPr>
        <w:t>J]</w:t>
      </w:r>
      <w:r>
        <w:rPr>
          <w:sz w:val="15"/>
          <w:szCs w:val="15"/>
          <w:spacing w:val="-17"/>
        </w:rPr>
        <w:t xml:space="preserve"> </w:t>
      </w:r>
      <w:r>
        <w:rPr>
          <w:sz w:val="15"/>
          <w:szCs w:val="15"/>
          <w:spacing w:val="-11"/>
        </w:rPr>
        <w:t>. J</w:t>
      </w:r>
      <w:r>
        <w:rPr>
          <w:sz w:val="15"/>
          <w:szCs w:val="15"/>
          <w:spacing w:val="6"/>
        </w:rPr>
        <w:t xml:space="preserve"> </w:t>
      </w:r>
      <w:r>
        <w:rPr>
          <w:sz w:val="15"/>
          <w:szCs w:val="15"/>
          <w:spacing w:val="-11"/>
        </w:rPr>
        <w:t>Thorac</w:t>
      </w:r>
      <w:r>
        <w:rPr>
          <w:sz w:val="15"/>
          <w:szCs w:val="15"/>
          <w:spacing w:val="13"/>
        </w:rPr>
        <w:t xml:space="preserve"> </w:t>
      </w:r>
      <w:r>
        <w:rPr>
          <w:sz w:val="15"/>
          <w:szCs w:val="15"/>
          <w:spacing w:val="-11"/>
        </w:rPr>
        <w:t>Card-</w:t>
      </w:r>
      <w:r>
        <w:rPr>
          <w:sz w:val="15"/>
          <w:szCs w:val="15"/>
        </w:rPr>
        <w:t xml:space="preserve"> </w:t>
      </w:r>
      <w:r>
        <w:rPr>
          <w:sz w:val="15"/>
          <w:szCs w:val="15"/>
          <w:spacing w:val="-7"/>
        </w:rPr>
        <w:t>iovasc</w:t>
      </w:r>
      <w:r>
        <w:rPr>
          <w:sz w:val="15"/>
          <w:szCs w:val="15"/>
          <w:spacing w:val="17"/>
          <w:w w:val="102"/>
        </w:rPr>
        <w:t xml:space="preserve"> </w:t>
      </w:r>
      <w:r>
        <w:rPr>
          <w:sz w:val="15"/>
          <w:szCs w:val="15"/>
          <w:spacing w:val="-7"/>
        </w:rPr>
        <w:t>Surg,2015</w:t>
      </w:r>
      <w:r>
        <w:rPr>
          <w:sz w:val="15"/>
          <w:szCs w:val="15"/>
          <w:spacing w:val="-15"/>
        </w:rPr>
        <w:t xml:space="preserve"> </w:t>
      </w:r>
      <w:r>
        <w:rPr>
          <w:sz w:val="15"/>
          <w:szCs w:val="15"/>
          <w:spacing w:val="-7"/>
        </w:rPr>
        <w:t>,</w:t>
      </w:r>
      <w:r>
        <w:rPr>
          <w:sz w:val="15"/>
          <w:szCs w:val="15"/>
          <w:spacing w:val="-18"/>
        </w:rPr>
        <w:t xml:space="preserve"> </w:t>
      </w:r>
      <w:r>
        <w:rPr>
          <w:sz w:val="15"/>
          <w:szCs w:val="15"/>
          <w:spacing w:val="-7"/>
        </w:rPr>
        <w:t>150 (</w:t>
      </w:r>
      <w:r>
        <w:rPr>
          <w:sz w:val="15"/>
          <w:szCs w:val="15"/>
          <w:spacing w:val="-16"/>
        </w:rPr>
        <w:t xml:space="preserve"> </w:t>
      </w:r>
      <w:r>
        <w:rPr>
          <w:sz w:val="15"/>
          <w:szCs w:val="15"/>
          <w:spacing w:val="-7"/>
        </w:rPr>
        <w:t>5) :</w:t>
      </w:r>
      <w:r>
        <w:rPr>
          <w:sz w:val="15"/>
          <w:szCs w:val="15"/>
          <w:spacing w:val="-14"/>
        </w:rPr>
        <w:t xml:space="preserve"> </w:t>
      </w:r>
      <w:r>
        <w:rPr>
          <w:sz w:val="15"/>
          <w:szCs w:val="15"/>
          <w:spacing w:val="-7"/>
        </w:rPr>
        <w:t>1168-1176</w:t>
      </w:r>
      <w:r>
        <w:rPr>
          <w:sz w:val="15"/>
          <w:szCs w:val="15"/>
          <w:spacing w:val="-14"/>
        </w:rPr>
        <w:t xml:space="preserve"> </w:t>
      </w:r>
      <w:r>
        <w:rPr>
          <w:sz w:val="15"/>
          <w:szCs w:val="15"/>
          <w:spacing w:val="-7"/>
        </w:rPr>
        <w:t>,</w:t>
      </w:r>
      <w:r>
        <w:rPr>
          <w:sz w:val="15"/>
          <w:szCs w:val="15"/>
          <w:spacing w:val="-14"/>
        </w:rPr>
        <w:t xml:space="preserve"> </w:t>
      </w:r>
      <w:r>
        <w:rPr>
          <w:sz w:val="15"/>
          <w:szCs w:val="15"/>
          <w:spacing w:val="-7"/>
        </w:rPr>
        <w:t>1178.</w:t>
      </w:r>
      <w:r>
        <w:rPr>
          <w:sz w:val="15"/>
          <w:szCs w:val="15"/>
          <w:spacing w:val="17"/>
          <w:w w:val="101"/>
        </w:rPr>
        <w:t xml:space="preserve"> </w:t>
      </w:r>
      <w:r>
        <w:rPr>
          <w:sz w:val="15"/>
          <w:szCs w:val="15"/>
          <w:spacing w:val="-8"/>
        </w:rPr>
        <w:t>e1-e2.</w:t>
      </w:r>
      <w:r>
        <w:rPr>
          <w:sz w:val="15"/>
          <w:szCs w:val="15"/>
          <w:spacing w:val="18"/>
          <w:w w:val="101"/>
        </w:rPr>
        <w:t xml:space="preserve"> </w:t>
      </w:r>
      <w:r>
        <w:rPr>
          <w:sz w:val="15"/>
          <w:szCs w:val="15"/>
          <w:spacing w:val="-8"/>
        </w:rPr>
        <w:t>DOI</w:t>
      </w:r>
      <w:r>
        <w:rPr>
          <w:sz w:val="15"/>
          <w:szCs w:val="15"/>
          <w:spacing w:val="-15"/>
        </w:rPr>
        <w:t xml:space="preserve"> </w:t>
      </w:r>
      <w:r>
        <w:rPr>
          <w:sz w:val="15"/>
          <w:szCs w:val="15"/>
          <w:spacing w:val="-8"/>
        </w:rPr>
        <w:t>:</w:t>
      </w:r>
      <w:r>
        <w:rPr>
          <w:sz w:val="15"/>
          <w:szCs w:val="15"/>
          <w:spacing w:val="-14"/>
        </w:rPr>
        <w:t xml:space="preserve"> </w:t>
      </w:r>
      <w:r>
        <w:rPr>
          <w:sz w:val="15"/>
          <w:szCs w:val="15"/>
          <w:spacing w:val="-8"/>
        </w:rPr>
        <w:t>10.</w:t>
      </w:r>
      <w:r>
        <w:rPr>
          <w:sz w:val="15"/>
          <w:szCs w:val="15"/>
        </w:rPr>
        <w:t xml:space="preserve">  </w:t>
      </w:r>
      <w:r>
        <w:rPr>
          <w:sz w:val="15"/>
          <w:szCs w:val="15"/>
          <w:spacing w:val="-6"/>
        </w:rPr>
        <w:t>1016/j. jtcvs. 2015. 07.</w:t>
      </w:r>
      <w:r>
        <w:rPr>
          <w:sz w:val="15"/>
          <w:szCs w:val="15"/>
          <w:spacing w:val="12"/>
          <w:w w:val="101"/>
        </w:rPr>
        <w:t xml:space="preserve"> </w:t>
      </w:r>
      <w:r>
        <w:rPr>
          <w:sz w:val="15"/>
          <w:szCs w:val="15"/>
          <w:spacing w:val="-6"/>
        </w:rPr>
        <w:t>102.</w:t>
      </w:r>
    </w:p>
    <w:p>
      <w:pPr>
        <w:pStyle w:val="BodyText"/>
        <w:ind w:left="949" w:right="342" w:hanging="563"/>
        <w:spacing w:before="75" w:line="225" w:lineRule="auto"/>
        <w:rPr>
          <w:sz w:val="15"/>
          <w:szCs w:val="15"/>
        </w:rPr>
      </w:pPr>
      <w:r>
        <w:rPr>
          <w:sz w:val="15"/>
          <w:szCs w:val="15"/>
          <w:spacing w:val="-7"/>
        </w:rPr>
        <w:t>[463]    Lall</w:t>
      </w:r>
      <w:r>
        <w:rPr>
          <w:sz w:val="15"/>
          <w:szCs w:val="15"/>
          <w:spacing w:val="34"/>
        </w:rPr>
        <w:t xml:space="preserve"> </w:t>
      </w:r>
      <w:r>
        <w:rPr>
          <w:sz w:val="15"/>
          <w:szCs w:val="15"/>
          <w:spacing w:val="-7"/>
        </w:rPr>
        <w:t>SC</w:t>
      </w:r>
      <w:r>
        <w:rPr>
          <w:sz w:val="15"/>
          <w:szCs w:val="15"/>
          <w:spacing w:val="-15"/>
        </w:rPr>
        <w:t xml:space="preserve"> </w:t>
      </w:r>
      <w:r>
        <w:rPr>
          <w:sz w:val="15"/>
          <w:szCs w:val="15"/>
          <w:spacing w:val="-7"/>
        </w:rPr>
        <w:t>,Melby</w:t>
      </w:r>
      <w:r>
        <w:rPr>
          <w:sz w:val="15"/>
          <w:szCs w:val="15"/>
          <w:spacing w:val="14"/>
        </w:rPr>
        <w:t xml:space="preserve"> </w:t>
      </w:r>
      <w:r>
        <w:rPr>
          <w:sz w:val="15"/>
          <w:szCs w:val="15"/>
          <w:spacing w:val="-7"/>
        </w:rPr>
        <w:t>SJ</w:t>
      </w:r>
      <w:r>
        <w:rPr>
          <w:sz w:val="15"/>
          <w:szCs w:val="15"/>
          <w:spacing w:val="-17"/>
        </w:rPr>
        <w:t xml:space="preserve"> </w:t>
      </w:r>
      <w:r>
        <w:rPr>
          <w:sz w:val="15"/>
          <w:szCs w:val="15"/>
          <w:spacing w:val="-7"/>
        </w:rPr>
        <w:t>,Voeller</w:t>
      </w:r>
      <w:r>
        <w:rPr>
          <w:sz w:val="15"/>
          <w:szCs w:val="15"/>
          <w:spacing w:val="12"/>
        </w:rPr>
        <w:t xml:space="preserve"> </w:t>
      </w:r>
      <w:r>
        <w:rPr>
          <w:sz w:val="15"/>
          <w:szCs w:val="15"/>
          <w:spacing w:val="-7"/>
        </w:rPr>
        <w:t>RK</w:t>
      </w:r>
      <w:r>
        <w:rPr>
          <w:sz w:val="15"/>
          <w:szCs w:val="15"/>
          <w:spacing w:val="-15"/>
        </w:rPr>
        <w:t xml:space="preserve"> </w:t>
      </w:r>
      <w:r>
        <w:rPr>
          <w:sz w:val="15"/>
          <w:szCs w:val="15"/>
          <w:spacing w:val="-7"/>
        </w:rPr>
        <w:t>,et</w:t>
      </w:r>
      <w:r>
        <w:rPr>
          <w:sz w:val="15"/>
          <w:szCs w:val="15"/>
          <w:spacing w:val="13"/>
        </w:rPr>
        <w:t xml:space="preserve"> </w:t>
      </w:r>
      <w:r>
        <w:rPr>
          <w:sz w:val="15"/>
          <w:szCs w:val="15"/>
          <w:spacing w:val="-7"/>
        </w:rPr>
        <w:t>al. The</w:t>
      </w:r>
      <w:r>
        <w:rPr>
          <w:sz w:val="15"/>
          <w:szCs w:val="15"/>
          <w:spacing w:val="12"/>
        </w:rPr>
        <w:t xml:space="preserve"> </w:t>
      </w:r>
      <w:r>
        <w:rPr>
          <w:sz w:val="15"/>
          <w:szCs w:val="15"/>
          <w:spacing w:val="-7"/>
        </w:rPr>
        <w:t>effect</w:t>
      </w:r>
      <w:r>
        <w:rPr>
          <w:sz w:val="15"/>
          <w:szCs w:val="15"/>
          <w:spacing w:val="12"/>
          <w:w w:val="101"/>
        </w:rPr>
        <w:t xml:space="preserve"> </w:t>
      </w:r>
      <w:r>
        <w:rPr>
          <w:sz w:val="15"/>
          <w:szCs w:val="15"/>
          <w:spacing w:val="-7"/>
        </w:rPr>
        <w:t>of ablation</w:t>
      </w:r>
      <w:r>
        <w:rPr>
          <w:sz w:val="15"/>
          <w:szCs w:val="15"/>
          <w:spacing w:val="10"/>
        </w:rPr>
        <w:t xml:space="preserve"> </w:t>
      </w:r>
      <w:r>
        <w:rPr>
          <w:sz w:val="15"/>
          <w:szCs w:val="15"/>
          <w:spacing w:val="-7"/>
        </w:rPr>
        <w:t>tech-</w:t>
      </w:r>
      <w:r>
        <w:rPr>
          <w:sz w:val="15"/>
          <w:szCs w:val="15"/>
        </w:rPr>
        <w:t xml:space="preserve"> </w:t>
      </w:r>
      <w:r>
        <w:rPr>
          <w:sz w:val="15"/>
          <w:szCs w:val="15"/>
          <w:spacing w:val="-15"/>
        </w:rPr>
        <w:t>nology</w:t>
      </w:r>
      <w:r>
        <w:rPr>
          <w:sz w:val="15"/>
          <w:szCs w:val="15"/>
          <w:spacing w:val="9"/>
        </w:rPr>
        <w:t xml:space="preserve"> </w:t>
      </w:r>
      <w:r>
        <w:rPr>
          <w:sz w:val="15"/>
          <w:szCs w:val="15"/>
          <w:spacing w:val="-15"/>
        </w:rPr>
        <w:t>on</w:t>
      </w:r>
      <w:r>
        <w:rPr>
          <w:sz w:val="15"/>
          <w:szCs w:val="15"/>
          <w:spacing w:val="11"/>
          <w:w w:val="101"/>
        </w:rPr>
        <w:t xml:space="preserve"> </w:t>
      </w:r>
      <w:r>
        <w:rPr>
          <w:sz w:val="15"/>
          <w:szCs w:val="15"/>
          <w:spacing w:val="-15"/>
        </w:rPr>
        <w:t>surgical</w:t>
      </w:r>
      <w:r>
        <w:rPr>
          <w:sz w:val="15"/>
          <w:szCs w:val="15"/>
          <w:spacing w:val="8"/>
        </w:rPr>
        <w:t xml:space="preserve"> </w:t>
      </w:r>
      <w:r>
        <w:rPr>
          <w:sz w:val="15"/>
          <w:szCs w:val="15"/>
          <w:spacing w:val="-15"/>
        </w:rPr>
        <w:t>outcomes</w:t>
      </w:r>
      <w:r>
        <w:rPr>
          <w:sz w:val="15"/>
          <w:szCs w:val="15"/>
          <w:spacing w:val="7"/>
        </w:rPr>
        <w:t xml:space="preserve"> </w:t>
      </w:r>
      <w:r>
        <w:rPr>
          <w:sz w:val="15"/>
          <w:szCs w:val="15"/>
          <w:spacing w:val="-15"/>
        </w:rPr>
        <w:t>after</w:t>
      </w:r>
      <w:r>
        <w:rPr>
          <w:sz w:val="15"/>
          <w:szCs w:val="15"/>
          <w:spacing w:val="5"/>
        </w:rPr>
        <w:t xml:space="preserve"> </w:t>
      </w:r>
      <w:r>
        <w:rPr>
          <w:sz w:val="15"/>
          <w:szCs w:val="15"/>
          <w:spacing w:val="-15"/>
        </w:rPr>
        <w:t>the</w:t>
      </w:r>
      <w:r>
        <w:rPr>
          <w:sz w:val="15"/>
          <w:szCs w:val="15"/>
          <w:spacing w:val="10"/>
        </w:rPr>
        <w:t xml:space="preserve"> </w:t>
      </w:r>
      <w:r>
        <w:rPr>
          <w:sz w:val="15"/>
          <w:szCs w:val="15"/>
          <w:spacing w:val="-15"/>
        </w:rPr>
        <w:t>Cox-maze</w:t>
      </w:r>
      <w:r>
        <w:rPr>
          <w:sz w:val="15"/>
          <w:szCs w:val="15"/>
          <w:spacing w:val="7"/>
        </w:rPr>
        <w:t xml:space="preserve"> </w:t>
      </w:r>
      <w:r>
        <w:rPr>
          <w:sz w:val="15"/>
          <w:szCs w:val="15"/>
          <w:spacing w:val="-15"/>
        </w:rPr>
        <w:t>p</w:t>
      </w:r>
      <w:r>
        <w:rPr>
          <w:sz w:val="15"/>
          <w:szCs w:val="15"/>
          <w:spacing w:val="-16"/>
        </w:rPr>
        <w:t>rocedure</w:t>
      </w:r>
      <w:r>
        <w:rPr>
          <w:sz w:val="15"/>
          <w:szCs w:val="15"/>
          <w:spacing w:val="-15"/>
        </w:rPr>
        <w:t xml:space="preserve"> </w:t>
      </w:r>
      <w:r>
        <w:rPr>
          <w:sz w:val="15"/>
          <w:szCs w:val="15"/>
          <w:spacing w:val="-16"/>
        </w:rPr>
        <w:t>:a</w:t>
      </w:r>
      <w:r>
        <w:rPr>
          <w:sz w:val="15"/>
          <w:szCs w:val="15"/>
          <w:spacing w:val="7"/>
        </w:rPr>
        <w:t xml:space="preserve"> </w:t>
      </w:r>
      <w:r>
        <w:rPr>
          <w:sz w:val="15"/>
          <w:szCs w:val="15"/>
          <w:spacing w:val="-16"/>
        </w:rPr>
        <w:t>pro-</w:t>
      </w:r>
      <w:r>
        <w:rPr>
          <w:sz w:val="15"/>
          <w:szCs w:val="15"/>
        </w:rPr>
        <w:t xml:space="preserve"> </w:t>
      </w:r>
      <w:r>
        <w:rPr>
          <w:sz w:val="15"/>
          <w:szCs w:val="15"/>
          <w:spacing w:val="-5"/>
        </w:rPr>
        <w:t>pensity</w:t>
      </w:r>
      <w:r>
        <w:rPr>
          <w:sz w:val="15"/>
          <w:szCs w:val="15"/>
          <w:spacing w:val="16"/>
        </w:rPr>
        <w:t xml:space="preserve"> </w:t>
      </w:r>
      <w:r>
        <w:rPr>
          <w:sz w:val="15"/>
          <w:szCs w:val="15"/>
          <w:spacing w:val="-5"/>
        </w:rPr>
        <w:t>analysis[</w:t>
      </w:r>
      <w:r>
        <w:rPr>
          <w:sz w:val="15"/>
          <w:szCs w:val="15"/>
          <w:spacing w:val="-23"/>
        </w:rPr>
        <w:t xml:space="preserve"> </w:t>
      </w:r>
      <w:r>
        <w:rPr>
          <w:sz w:val="15"/>
          <w:szCs w:val="15"/>
          <w:spacing w:val="-5"/>
        </w:rPr>
        <w:t>J]</w:t>
      </w:r>
      <w:r>
        <w:rPr>
          <w:sz w:val="15"/>
          <w:szCs w:val="15"/>
          <w:spacing w:val="-16"/>
        </w:rPr>
        <w:t xml:space="preserve"> </w:t>
      </w:r>
      <w:r>
        <w:rPr>
          <w:sz w:val="15"/>
          <w:szCs w:val="15"/>
          <w:spacing w:val="-5"/>
        </w:rPr>
        <w:t>. J</w:t>
      </w:r>
      <w:r>
        <w:rPr>
          <w:sz w:val="15"/>
          <w:szCs w:val="15"/>
          <w:spacing w:val="19"/>
          <w:w w:val="101"/>
        </w:rPr>
        <w:t xml:space="preserve"> </w:t>
      </w:r>
      <w:r>
        <w:rPr>
          <w:sz w:val="15"/>
          <w:szCs w:val="15"/>
          <w:spacing w:val="-5"/>
        </w:rPr>
        <w:t>Thorac</w:t>
      </w:r>
      <w:r>
        <w:rPr>
          <w:sz w:val="15"/>
          <w:szCs w:val="15"/>
          <w:spacing w:val="26"/>
        </w:rPr>
        <w:t xml:space="preserve"> </w:t>
      </w:r>
      <w:r>
        <w:rPr>
          <w:sz w:val="15"/>
          <w:szCs w:val="15"/>
          <w:spacing w:val="-5"/>
        </w:rPr>
        <w:t>Card</w:t>
      </w:r>
      <w:r>
        <w:rPr>
          <w:sz w:val="15"/>
          <w:szCs w:val="15"/>
          <w:spacing w:val="-6"/>
        </w:rPr>
        <w:t>iovasc</w:t>
      </w:r>
      <w:r>
        <w:rPr>
          <w:sz w:val="15"/>
          <w:szCs w:val="15"/>
          <w:spacing w:val="24"/>
          <w:w w:val="102"/>
        </w:rPr>
        <w:t xml:space="preserve"> </w:t>
      </w:r>
      <w:r>
        <w:rPr>
          <w:sz w:val="15"/>
          <w:szCs w:val="15"/>
          <w:spacing w:val="-6"/>
        </w:rPr>
        <w:t>Surg,2007</w:t>
      </w:r>
      <w:r>
        <w:rPr>
          <w:sz w:val="15"/>
          <w:szCs w:val="15"/>
          <w:spacing w:val="-15"/>
        </w:rPr>
        <w:t xml:space="preserve"> </w:t>
      </w:r>
      <w:r>
        <w:rPr>
          <w:sz w:val="15"/>
          <w:szCs w:val="15"/>
          <w:spacing w:val="-6"/>
        </w:rPr>
        <w:t>,</w:t>
      </w:r>
      <w:r>
        <w:rPr>
          <w:sz w:val="15"/>
          <w:szCs w:val="15"/>
          <w:spacing w:val="-20"/>
        </w:rPr>
        <w:t xml:space="preserve"> </w:t>
      </w:r>
      <w:r>
        <w:rPr>
          <w:sz w:val="15"/>
          <w:szCs w:val="15"/>
          <w:spacing w:val="-6"/>
        </w:rPr>
        <w:t>133(</w:t>
      </w:r>
      <w:r>
        <w:rPr>
          <w:sz w:val="15"/>
          <w:szCs w:val="15"/>
          <w:spacing w:val="-20"/>
        </w:rPr>
        <w:t xml:space="preserve"> </w:t>
      </w:r>
      <w:r>
        <w:rPr>
          <w:sz w:val="15"/>
          <w:szCs w:val="15"/>
          <w:spacing w:val="-6"/>
        </w:rPr>
        <w:t>2) :</w:t>
      </w:r>
      <w:r>
        <w:rPr>
          <w:sz w:val="15"/>
          <w:szCs w:val="15"/>
        </w:rPr>
        <w:t xml:space="preserve"> </w:t>
      </w:r>
      <w:r>
        <w:rPr>
          <w:sz w:val="15"/>
          <w:szCs w:val="15"/>
          <w:spacing w:val="-6"/>
        </w:rPr>
        <w:t>389-396.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jtcvs. </w:t>
      </w:r>
      <w:r>
        <w:rPr>
          <w:sz w:val="15"/>
          <w:szCs w:val="15"/>
          <w:spacing w:val="-7"/>
        </w:rPr>
        <w:t>2006.</w:t>
      </w:r>
      <w:r>
        <w:rPr>
          <w:sz w:val="15"/>
          <w:szCs w:val="15"/>
          <w:spacing w:val="10"/>
        </w:rPr>
        <w:t xml:space="preserve"> </w:t>
      </w:r>
      <w:r>
        <w:rPr>
          <w:sz w:val="15"/>
          <w:szCs w:val="15"/>
          <w:spacing w:val="-7"/>
        </w:rPr>
        <w:t>10. 009.</w:t>
      </w:r>
    </w:p>
    <w:p>
      <w:pPr>
        <w:pStyle w:val="BodyText"/>
        <w:ind w:left="947" w:right="335" w:hanging="561"/>
        <w:spacing w:before="75" w:line="225" w:lineRule="auto"/>
        <w:rPr>
          <w:sz w:val="15"/>
          <w:szCs w:val="15"/>
        </w:rPr>
      </w:pPr>
      <w:r>
        <w:rPr>
          <w:sz w:val="15"/>
          <w:szCs w:val="15"/>
          <w:spacing w:val="-7"/>
        </w:rPr>
        <w:t>[464]    Melby</w:t>
      </w:r>
      <w:r>
        <w:rPr>
          <w:sz w:val="15"/>
          <w:szCs w:val="15"/>
          <w:spacing w:val="31"/>
        </w:rPr>
        <w:t xml:space="preserve"> </w:t>
      </w:r>
      <w:r>
        <w:rPr>
          <w:sz w:val="15"/>
          <w:szCs w:val="15"/>
          <w:spacing w:val="-7"/>
        </w:rPr>
        <w:t>SJ</w:t>
      </w:r>
      <w:r>
        <w:rPr>
          <w:sz w:val="15"/>
          <w:szCs w:val="15"/>
          <w:spacing w:val="-17"/>
        </w:rPr>
        <w:t xml:space="preserve"> </w:t>
      </w:r>
      <w:r>
        <w:rPr>
          <w:sz w:val="15"/>
          <w:szCs w:val="15"/>
          <w:spacing w:val="-7"/>
        </w:rPr>
        <w:t>,Zierer</w:t>
      </w:r>
      <w:r>
        <w:rPr>
          <w:sz w:val="15"/>
          <w:szCs w:val="15"/>
          <w:spacing w:val="13"/>
          <w:w w:val="101"/>
        </w:rPr>
        <w:t xml:space="preserve"> </w:t>
      </w:r>
      <w:r>
        <w:rPr>
          <w:sz w:val="15"/>
          <w:szCs w:val="15"/>
          <w:spacing w:val="-7"/>
        </w:rPr>
        <w:t>A</w:t>
      </w:r>
      <w:r>
        <w:rPr>
          <w:sz w:val="15"/>
          <w:szCs w:val="15"/>
          <w:spacing w:val="-16"/>
        </w:rPr>
        <w:t xml:space="preserve"> </w:t>
      </w:r>
      <w:r>
        <w:rPr>
          <w:sz w:val="15"/>
          <w:szCs w:val="15"/>
          <w:spacing w:val="-7"/>
        </w:rPr>
        <w:t>,Kaiser</w:t>
      </w:r>
      <w:r>
        <w:rPr>
          <w:sz w:val="15"/>
          <w:szCs w:val="15"/>
          <w:spacing w:val="16"/>
          <w:w w:val="101"/>
        </w:rPr>
        <w:t xml:space="preserve"> </w:t>
      </w:r>
      <w:r>
        <w:rPr>
          <w:sz w:val="15"/>
          <w:szCs w:val="15"/>
          <w:spacing w:val="-7"/>
        </w:rPr>
        <w:t>SP ,et</w:t>
      </w:r>
      <w:r>
        <w:rPr>
          <w:sz w:val="15"/>
          <w:szCs w:val="15"/>
          <w:spacing w:val="16"/>
          <w:w w:val="102"/>
        </w:rPr>
        <w:t xml:space="preserve"> </w:t>
      </w:r>
      <w:r>
        <w:rPr>
          <w:sz w:val="15"/>
          <w:szCs w:val="15"/>
          <w:spacing w:val="-7"/>
        </w:rPr>
        <w:t>al. Epicardial</w:t>
      </w:r>
      <w:r>
        <w:rPr>
          <w:sz w:val="15"/>
          <w:szCs w:val="15"/>
          <w:spacing w:val="20"/>
        </w:rPr>
        <w:t xml:space="preserve"> </w:t>
      </w:r>
      <w:r>
        <w:rPr>
          <w:sz w:val="15"/>
          <w:szCs w:val="15"/>
          <w:spacing w:val="-7"/>
        </w:rPr>
        <w:t>microwave</w:t>
      </w:r>
      <w:r>
        <w:rPr>
          <w:sz w:val="15"/>
          <w:szCs w:val="15"/>
          <w:spacing w:val="20"/>
        </w:rPr>
        <w:t xml:space="preserve"> </w:t>
      </w:r>
      <w:r>
        <w:rPr>
          <w:sz w:val="15"/>
          <w:szCs w:val="15"/>
          <w:spacing w:val="-7"/>
        </w:rPr>
        <w:t>abla-</w:t>
      </w:r>
      <w:r>
        <w:rPr>
          <w:sz w:val="15"/>
          <w:szCs w:val="15"/>
        </w:rPr>
        <w:t xml:space="preserve"> </w:t>
      </w:r>
      <w:r>
        <w:rPr>
          <w:sz w:val="15"/>
          <w:szCs w:val="15"/>
          <w:spacing w:val="-12"/>
        </w:rPr>
        <w:t>tion</w:t>
      </w:r>
      <w:r>
        <w:rPr>
          <w:sz w:val="15"/>
          <w:szCs w:val="15"/>
          <w:spacing w:val="16"/>
        </w:rPr>
        <w:t xml:space="preserve"> </w:t>
      </w:r>
      <w:r>
        <w:rPr>
          <w:sz w:val="15"/>
          <w:szCs w:val="15"/>
          <w:spacing w:val="-12"/>
        </w:rPr>
        <w:t>on</w:t>
      </w:r>
      <w:r>
        <w:rPr>
          <w:sz w:val="15"/>
          <w:szCs w:val="15"/>
          <w:spacing w:val="14"/>
          <w:w w:val="101"/>
        </w:rPr>
        <w:t xml:space="preserve"> </w:t>
      </w:r>
      <w:r>
        <w:rPr>
          <w:sz w:val="15"/>
          <w:szCs w:val="15"/>
          <w:spacing w:val="-12"/>
        </w:rPr>
        <w:t>the</w:t>
      </w:r>
      <w:r>
        <w:rPr>
          <w:sz w:val="15"/>
          <w:szCs w:val="15"/>
          <w:spacing w:val="15"/>
        </w:rPr>
        <w:t xml:space="preserve"> </w:t>
      </w:r>
      <w:r>
        <w:rPr>
          <w:sz w:val="15"/>
          <w:szCs w:val="15"/>
          <w:spacing w:val="-12"/>
        </w:rPr>
        <w:t>beating</w:t>
      </w:r>
      <w:r>
        <w:rPr>
          <w:sz w:val="15"/>
          <w:szCs w:val="15"/>
          <w:spacing w:val="11"/>
        </w:rPr>
        <w:t xml:space="preserve"> </w:t>
      </w:r>
      <w:r>
        <w:rPr>
          <w:sz w:val="15"/>
          <w:szCs w:val="15"/>
          <w:spacing w:val="-12"/>
        </w:rPr>
        <w:t>heart</w:t>
      </w:r>
      <w:r>
        <w:rPr>
          <w:sz w:val="15"/>
          <w:szCs w:val="15"/>
          <w:spacing w:val="8"/>
        </w:rPr>
        <w:t xml:space="preserve"> </w:t>
      </w:r>
      <w:r>
        <w:rPr>
          <w:sz w:val="15"/>
          <w:szCs w:val="15"/>
          <w:spacing w:val="-12"/>
        </w:rPr>
        <w:t>for</w:t>
      </w:r>
      <w:r>
        <w:rPr>
          <w:sz w:val="15"/>
          <w:szCs w:val="15"/>
          <w:spacing w:val="11"/>
          <w:w w:val="101"/>
        </w:rPr>
        <w:t xml:space="preserve"> </w:t>
      </w:r>
      <w:r>
        <w:rPr>
          <w:sz w:val="15"/>
          <w:szCs w:val="15"/>
          <w:spacing w:val="-12"/>
        </w:rPr>
        <w:t>atrial</w:t>
      </w:r>
      <w:r>
        <w:rPr>
          <w:sz w:val="15"/>
          <w:szCs w:val="15"/>
          <w:spacing w:val="8"/>
        </w:rPr>
        <w:t xml:space="preserve"> </w:t>
      </w:r>
      <w:r>
        <w:rPr>
          <w:sz w:val="15"/>
          <w:szCs w:val="15"/>
          <w:spacing w:val="-12"/>
        </w:rPr>
        <w:t>fibrillation:the</w:t>
      </w:r>
      <w:r>
        <w:rPr>
          <w:sz w:val="15"/>
          <w:szCs w:val="15"/>
          <w:spacing w:val="13"/>
        </w:rPr>
        <w:t xml:space="preserve"> </w:t>
      </w:r>
      <w:r>
        <w:rPr>
          <w:sz w:val="15"/>
          <w:szCs w:val="15"/>
          <w:spacing w:val="-12"/>
        </w:rPr>
        <w:t>dependency</w:t>
      </w:r>
      <w:r>
        <w:rPr>
          <w:sz w:val="15"/>
          <w:szCs w:val="15"/>
          <w:spacing w:val="11"/>
          <w:w w:val="101"/>
        </w:rPr>
        <w:t xml:space="preserve"> </w:t>
      </w:r>
      <w:r>
        <w:rPr>
          <w:sz w:val="15"/>
          <w:szCs w:val="15"/>
          <w:spacing w:val="-12"/>
        </w:rPr>
        <w:t>of</w:t>
      </w:r>
      <w:r>
        <w:rPr>
          <w:sz w:val="15"/>
          <w:szCs w:val="15"/>
        </w:rPr>
        <w:t xml:space="preserve"> </w:t>
      </w:r>
      <w:r>
        <w:rPr>
          <w:sz w:val="15"/>
          <w:szCs w:val="15"/>
          <w:spacing w:val="-11"/>
        </w:rPr>
        <w:t>lesion</w:t>
      </w:r>
      <w:r>
        <w:rPr>
          <w:sz w:val="15"/>
          <w:szCs w:val="15"/>
          <w:spacing w:val="33"/>
          <w:w w:val="101"/>
        </w:rPr>
        <w:t xml:space="preserve"> </w:t>
      </w:r>
      <w:r>
        <w:rPr>
          <w:sz w:val="15"/>
          <w:szCs w:val="15"/>
          <w:spacing w:val="-11"/>
        </w:rPr>
        <w:t>depth</w:t>
      </w:r>
      <w:r>
        <w:rPr>
          <w:sz w:val="15"/>
          <w:szCs w:val="15"/>
          <w:spacing w:val="30"/>
        </w:rPr>
        <w:t xml:space="preserve"> </w:t>
      </w:r>
      <w:r>
        <w:rPr>
          <w:sz w:val="15"/>
          <w:szCs w:val="15"/>
          <w:spacing w:val="-11"/>
        </w:rPr>
        <w:t>on</w:t>
      </w:r>
      <w:r>
        <w:rPr>
          <w:sz w:val="15"/>
          <w:szCs w:val="15"/>
          <w:spacing w:val="30"/>
          <w:w w:val="101"/>
        </w:rPr>
        <w:t xml:space="preserve"> </w:t>
      </w:r>
      <w:r>
        <w:rPr>
          <w:sz w:val="15"/>
          <w:szCs w:val="15"/>
          <w:spacing w:val="-11"/>
        </w:rPr>
        <w:t>cardiac</w:t>
      </w:r>
      <w:r>
        <w:rPr>
          <w:sz w:val="15"/>
          <w:szCs w:val="15"/>
          <w:spacing w:val="29"/>
        </w:rPr>
        <w:t xml:space="preserve"> </w:t>
      </w:r>
      <w:r>
        <w:rPr>
          <w:sz w:val="15"/>
          <w:szCs w:val="15"/>
          <w:spacing w:val="-11"/>
        </w:rPr>
        <w:t>output [</w:t>
      </w:r>
      <w:r>
        <w:rPr>
          <w:sz w:val="15"/>
          <w:szCs w:val="15"/>
          <w:spacing w:val="-19"/>
        </w:rPr>
        <w:t xml:space="preserve"> </w:t>
      </w:r>
      <w:r>
        <w:rPr>
          <w:sz w:val="15"/>
          <w:szCs w:val="15"/>
          <w:spacing w:val="-11"/>
        </w:rPr>
        <w:t>J]</w:t>
      </w:r>
      <w:r>
        <w:rPr>
          <w:sz w:val="15"/>
          <w:szCs w:val="15"/>
          <w:spacing w:val="-16"/>
        </w:rPr>
        <w:t xml:space="preserve"> </w:t>
      </w:r>
      <w:r>
        <w:rPr>
          <w:sz w:val="15"/>
          <w:szCs w:val="15"/>
          <w:spacing w:val="-11"/>
        </w:rPr>
        <w:t>.</w:t>
      </w:r>
      <w:r>
        <w:rPr>
          <w:sz w:val="15"/>
          <w:szCs w:val="15"/>
          <w:spacing w:val="10"/>
        </w:rPr>
        <w:t xml:space="preserve"> </w:t>
      </w:r>
      <w:r>
        <w:rPr>
          <w:sz w:val="15"/>
          <w:szCs w:val="15"/>
          <w:spacing w:val="-11"/>
        </w:rPr>
        <w:t>J</w:t>
      </w:r>
      <w:r>
        <w:rPr>
          <w:sz w:val="15"/>
          <w:szCs w:val="15"/>
          <w:spacing w:val="25"/>
          <w:w w:val="101"/>
        </w:rPr>
        <w:t xml:space="preserve"> </w:t>
      </w:r>
      <w:r>
        <w:rPr>
          <w:sz w:val="15"/>
          <w:szCs w:val="15"/>
          <w:spacing w:val="-11"/>
        </w:rPr>
        <w:t>Thorac  Cardiovasc  Surg</w:t>
      </w:r>
      <w:r>
        <w:rPr>
          <w:sz w:val="15"/>
          <w:szCs w:val="15"/>
          <w:spacing w:val="-16"/>
        </w:rPr>
        <w:t xml:space="preserve"> </w:t>
      </w:r>
      <w:r>
        <w:rPr>
          <w:sz w:val="15"/>
          <w:szCs w:val="15"/>
          <w:spacing w:val="-11"/>
        </w:rPr>
        <w:t>,</w:t>
      </w:r>
      <w:r>
        <w:rPr>
          <w:sz w:val="15"/>
          <w:szCs w:val="15"/>
        </w:rPr>
        <w:t xml:space="preserve"> </w:t>
      </w:r>
      <w:r>
        <w:rPr>
          <w:sz w:val="15"/>
          <w:szCs w:val="15"/>
          <w:spacing w:val="-4"/>
        </w:rPr>
        <w:t>2006</w:t>
      </w:r>
      <w:r>
        <w:rPr>
          <w:sz w:val="15"/>
          <w:szCs w:val="15"/>
          <w:spacing w:val="-15"/>
        </w:rPr>
        <w:t xml:space="preserve"> </w:t>
      </w:r>
      <w:r>
        <w:rPr>
          <w:sz w:val="15"/>
          <w:szCs w:val="15"/>
          <w:spacing w:val="-4"/>
        </w:rPr>
        <w:t>,132(2) :355-360.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1016/j. jtcvs. 2</w:t>
      </w:r>
      <w:r>
        <w:rPr>
          <w:sz w:val="15"/>
          <w:szCs w:val="15"/>
          <w:spacing w:val="-5"/>
        </w:rPr>
        <w:t>006. 02. 008.</w:t>
      </w:r>
    </w:p>
    <w:p>
      <w:pPr>
        <w:pStyle w:val="BodyText"/>
        <w:ind w:left="949" w:right="342" w:hanging="563"/>
        <w:spacing w:before="75" w:line="222" w:lineRule="auto"/>
        <w:rPr>
          <w:sz w:val="15"/>
          <w:szCs w:val="15"/>
        </w:rPr>
      </w:pPr>
      <w:r>
        <w:rPr>
          <w:sz w:val="15"/>
          <w:szCs w:val="15"/>
          <w:spacing w:val="-7"/>
        </w:rPr>
        <w:t>[465]    Weimar</w:t>
      </w:r>
      <w:r>
        <w:rPr>
          <w:sz w:val="15"/>
          <w:szCs w:val="15"/>
          <w:spacing w:val="12"/>
        </w:rPr>
        <w:t xml:space="preserve"> </w:t>
      </w:r>
      <w:r>
        <w:rPr>
          <w:sz w:val="15"/>
          <w:szCs w:val="15"/>
          <w:spacing w:val="-7"/>
        </w:rPr>
        <w:t>T</w:t>
      </w:r>
      <w:r>
        <w:rPr>
          <w:sz w:val="15"/>
          <w:szCs w:val="15"/>
          <w:spacing w:val="-16"/>
        </w:rPr>
        <w:t xml:space="preserve"> </w:t>
      </w:r>
      <w:r>
        <w:rPr>
          <w:sz w:val="15"/>
          <w:szCs w:val="15"/>
          <w:spacing w:val="-7"/>
        </w:rPr>
        <w:t>,Lee</w:t>
      </w:r>
      <w:r>
        <w:rPr>
          <w:sz w:val="15"/>
          <w:szCs w:val="15"/>
          <w:spacing w:val="15"/>
        </w:rPr>
        <w:t xml:space="preserve"> </w:t>
      </w:r>
      <w:r>
        <w:rPr>
          <w:sz w:val="15"/>
          <w:szCs w:val="15"/>
          <w:spacing w:val="-8"/>
        </w:rPr>
        <w:t>AM</w:t>
      </w:r>
      <w:r>
        <w:rPr>
          <w:sz w:val="15"/>
          <w:szCs w:val="15"/>
          <w:spacing w:val="-15"/>
        </w:rPr>
        <w:t xml:space="preserve"> </w:t>
      </w:r>
      <w:r>
        <w:rPr>
          <w:sz w:val="15"/>
          <w:szCs w:val="15"/>
          <w:spacing w:val="-8"/>
        </w:rPr>
        <w:t>,Ray</w:t>
      </w:r>
      <w:r>
        <w:rPr>
          <w:sz w:val="15"/>
          <w:szCs w:val="15"/>
          <w:spacing w:val="13"/>
          <w:w w:val="101"/>
        </w:rPr>
        <w:t xml:space="preserve"> </w:t>
      </w:r>
      <w:r>
        <w:rPr>
          <w:sz w:val="15"/>
          <w:szCs w:val="15"/>
          <w:spacing w:val="-8"/>
        </w:rPr>
        <w:t>S</w:t>
      </w:r>
      <w:r>
        <w:rPr>
          <w:sz w:val="15"/>
          <w:szCs w:val="15"/>
          <w:spacing w:val="-15"/>
        </w:rPr>
        <w:t xml:space="preserve"> </w:t>
      </w:r>
      <w:r>
        <w:rPr>
          <w:sz w:val="15"/>
          <w:szCs w:val="15"/>
          <w:spacing w:val="-8"/>
        </w:rPr>
        <w:t>,et</w:t>
      </w:r>
      <w:r>
        <w:rPr>
          <w:sz w:val="15"/>
          <w:szCs w:val="15"/>
          <w:spacing w:val="13"/>
        </w:rPr>
        <w:t xml:space="preserve"> </w:t>
      </w:r>
      <w:r>
        <w:rPr>
          <w:sz w:val="15"/>
          <w:szCs w:val="15"/>
          <w:spacing w:val="-8"/>
        </w:rPr>
        <w:t>al. Evaluation</w:t>
      </w:r>
      <w:r>
        <w:rPr>
          <w:sz w:val="15"/>
          <w:szCs w:val="15"/>
          <w:spacing w:val="12"/>
          <w:w w:val="101"/>
        </w:rPr>
        <w:t xml:space="preserve"> </w:t>
      </w:r>
      <w:r>
        <w:rPr>
          <w:sz w:val="15"/>
          <w:szCs w:val="15"/>
          <w:spacing w:val="-8"/>
        </w:rPr>
        <w:t>of a</w:t>
      </w:r>
      <w:r>
        <w:rPr>
          <w:sz w:val="15"/>
          <w:szCs w:val="15"/>
          <w:spacing w:val="12"/>
        </w:rPr>
        <w:t xml:space="preserve"> </w:t>
      </w:r>
      <w:r>
        <w:rPr>
          <w:sz w:val="15"/>
          <w:szCs w:val="15"/>
          <w:spacing w:val="-8"/>
        </w:rPr>
        <w:t>novel</w:t>
      </w:r>
      <w:r>
        <w:rPr>
          <w:sz w:val="15"/>
          <w:szCs w:val="15"/>
          <w:spacing w:val="12"/>
          <w:w w:val="101"/>
        </w:rPr>
        <w:t xml:space="preserve"> </w:t>
      </w:r>
      <w:r>
        <w:rPr>
          <w:sz w:val="15"/>
          <w:szCs w:val="15"/>
          <w:spacing w:val="-8"/>
        </w:rPr>
        <w:t>cryoabla-</w:t>
      </w:r>
      <w:r>
        <w:rPr>
          <w:sz w:val="15"/>
          <w:szCs w:val="15"/>
        </w:rPr>
        <w:t xml:space="preserve"> </w:t>
      </w:r>
      <w:r>
        <w:rPr>
          <w:sz w:val="15"/>
          <w:szCs w:val="15"/>
          <w:spacing w:val="-13"/>
        </w:rPr>
        <w:t>tion</w:t>
      </w:r>
      <w:r>
        <w:rPr>
          <w:sz w:val="15"/>
          <w:szCs w:val="15"/>
          <w:spacing w:val="16"/>
          <w:w w:val="101"/>
        </w:rPr>
        <w:t xml:space="preserve"> </w:t>
      </w:r>
      <w:r>
        <w:rPr>
          <w:sz w:val="15"/>
          <w:szCs w:val="15"/>
          <w:spacing w:val="-13"/>
        </w:rPr>
        <w:t>system:in</w:t>
      </w:r>
      <w:r>
        <w:rPr>
          <w:sz w:val="15"/>
          <w:szCs w:val="15"/>
          <w:spacing w:val="11"/>
        </w:rPr>
        <w:t xml:space="preserve"> </w:t>
      </w:r>
      <w:r>
        <w:rPr>
          <w:sz w:val="15"/>
          <w:szCs w:val="15"/>
          <w:spacing w:val="-13"/>
        </w:rPr>
        <w:t>vitro</w:t>
      </w:r>
      <w:r>
        <w:rPr>
          <w:sz w:val="15"/>
          <w:szCs w:val="15"/>
          <w:spacing w:val="10"/>
        </w:rPr>
        <w:t xml:space="preserve"> </w:t>
      </w:r>
      <w:r>
        <w:rPr>
          <w:sz w:val="15"/>
          <w:szCs w:val="15"/>
          <w:spacing w:val="-13"/>
        </w:rPr>
        <w:t>testing</w:t>
      </w:r>
      <w:r>
        <w:rPr>
          <w:sz w:val="15"/>
          <w:szCs w:val="15"/>
          <w:spacing w:val="11"/>
          <w:w w:val="101"/>
        </w:rPr>
        <w:t xml:space="preserve"> </w:t>
      </w:r>
      <w:r>
        <w:rPr>
          <w:sz w:val="15"/>
          <w:szCs w:val="15"/>
          <w:spacing w:val="-13"/>
        </w:rPr>
        <w:t>of</w:t>
      </w:r>
      <w:r>
        <w:rPr>
          <w:sz w:val="15"/>
          <w:szCs w:val="15"/>
          <w:spacing w:val="2"/>
        </w:rPr>
        <w:t xml:space="preserve"> </w:t>
      </w:r>
      <w:r>
        <w:rPr>
          <w:sz w:val="15"/>
          <w:szCs w:val="15"/>
          <w:spacing w:val="-13"/>
        </w:rPr>
        <w:t>heat</w:t>
      </w:r>
      <w:r>
        <w:rPr>
          <w:sz w:val="15"/>
          <w:szCs w:val="15"/>
          <w:spacing w:val="13"/>
          <w:w w:val="101"/>
        </w:rPr>
        <w:t xml:space="preserve"> </w:t>
      </w:r>
      <w:r>
        <w:rPr>
          <w:sz w:val="15"/>
          <w:szCs w:val="15"/>
          <w:spacing w:val="-13"/>
        </w:rPr>
        <w:t>capacity</w:t>
      </w:r>
      <w:r>
        <w:rPr>
          <w:sz w:val="15"/>
          <w:szCs w:val="15"/>
          <w:spacing w:val="12"/>
          <w:w w:val="101"/>
        </w:rPr>
        <w:t xml:space="preserve"> </w:t>
      </w:r>
      <w:r>
        <w:rPr>
          <w:sz w:val="15"/>
          <w:szCs w:val="15"/>
          <w:spacing w:val="-13"/>
        </w:rPr>
        <w:t>and</w:t>
      </w:r>
      <w:r>
        <w:rPr>
          <w:sz w:val="15"/>
          <w:szCs w:val="15"/>
          <w:spacing w:val="9"/>
        </w:rPr>
        <w:t xml:space="preserve"> </w:t>
      </w:r>
      <w:r>
        <w:rPr>
          <w:sz w:val="15"/>
          <w:szCs w:val="15"/>
          <w:spacing w:val="-13"/>
        </w:rPr>
        <w:t>freezing</w:t>
      </w:r>
      <w:r>
        <w:rPr>
          <w:sz w:val="15"/>
          <w:szCs w:val="15"/>
          <w:spacing w:val="10"/>
        </w:rPr>
        <w:t xml:space="preserve"> </w:t>
      </w:r>
      <w:r>
        <w:rPr>
          <w:sz w:val="15"/>
          <w:szCs w:val="15"/>
          <w:spacing w:val="-13"/>
        </w:rPr>
        <w:t>temper-</w:t>
      </w:r>
      <w:r>
        <w:rPr>
          <w:sz w:val="15"/>
          <w:szCs w:val="15"/>
        </w:rPr>
        <w:t xml:space="preserve"> </w:t>
      </w:r>
      <w:r>
        <w:rPr>
          <w:sz w:val="15"/>
          <w:szCs w:val="15"/>
          <w:spacing w:val="-5"/>
        </w:rPr>
        <w:t>atures[</w:t>
      </w:r>
      <w:r>
        <w:rPr>
          <w:sz w:val="15"/>
          <w:szCs w:val="15"/>
          <w:spacing w:val="-9"/>
        </w:rPr>
        <w:t xml:space="preserve"> </w:t>
      </w:r>
      <w:r>
        <w:rPr>
          <w:sz w:val="15"/>
          <w:szCs w:val="15"/>
          <w:spacing w:val="-5"/>
        </w:rPr>
        <w:t>J]</w:t>
      </w:r>
      <w:r>
        <w:rPr>
          <w:sz w:val="15"/>
          <w:szCs w:val="15"/>
          <w:spacing w:val="-17"/>
        </w:rPr>
        <w:t xml:space="preserve"> </w:t>
      </w:r>
      <w:r>
        <w:rPr>
          <w:sz w:val="15"/>
          <w:szCs w:val="15"/>
          <w:spacing w:val="-5"/>
        </w:rPr>
        <w:t>.</w:t>
      </w:r>
      <w:r>
        <w:rPr>
          <w:sz w:val="15"/>
          <w:szCs w:val="15"/>
          <w:spacing w:val="23"/>
        </w:rPr>
        <w:t xml:space="preserve"> </w:t>
      </w:r>
      <w:r>
        <w:rPr>
          <w:sz w:val="15"/>
          <w:szCs w:val="15"/>
          <w:spacing w:val="-5"/>
        </w:rPr>
        <w:t>Innovations  (</w:t>
      </w:r>
      <w:r>
        <w:rPr>
          <w:sz w:val="15"/>
          <w:szCs w:val="15"/>
          <w:spacing w:val="-12"/>
        </w:rPr>
        <w:t xml:space="preserve"> </w:t>
      </w:r>
      <w:r>
        <w:rPr>
          <w:sz w:val="15"/>
          <w:szCs w:val="15"/>
          <w:spacing w:val="-5"/>
        </w:rPr>
        <w:t>Phila</w:t>
      </w:r>
      <w:r>
        <w:rPr>
          <w:sz w:val="15"/>
          <w:szCs w:val="15"/>
          <w:spacing w:val="-11"/>
        </w:rPr>
        <w:t xml:space="preserve"> </w:t>
      </w:r>
      <w:r>
        <w:rPr>
          <w:sz w:val="15"/>
          <w:szCs w:val="15"/>
          <w:spacing w:val="-5"/>
        </w:rPr>
        <w:t>) ,</w:t>
      </w:r>
      <w:r>
        <w:rPr>
          <w:sz w:val="15"/>
          <w:szCs w:val="15"/>
          <w:spacing w:val="-20"/>
        </w:rPr>
        <w:t xml:space="preserve"> </w:t>
      </w:r>
      <w:r>
        <w:rPr>
          <w:sz w:val="15"/>
          <w:szCs w:val="15"/>
          <w:spacing w:val="-5"/>
        </w:rPr>
        <w:t>2012</w:t>
      </w:r>
      <w:r>
        <w:rPr>
          <w:sz w:val="15"/>
          <w:szCs w:val="15"/>
          <w:spacing w:val="-15"/>
        </w:rPr>
        <w:t xml:space="preserve"> </w:t>
      </w:r>
      <w:r>
        <w:rPr>
          <w:sz w:val="15"/>
          <w:szCs w:val="15"/>
          <w:spacing w:val="-5"/>
        </w:rPr>
        <w:t>,</w:t>
      </w:r>
      <w:r>
        <w:rPr>
          <w:sz w:val="15"/>
          <w:szCs w:val="15"/>
          <w:spacing w:val="-21"/>
        </w:rPr>
        <w:t xml:space="preserve"> </w:t>
      </w:r>
      <w:r>
        <w:rPr>
          <w:sz w:val="15"/>
          <w:szCs w:val="15"/>
          <w:spacing w:val="-5"/>
        </w:rPr>
        <w:t>7 (</w:t>
      </w:r>
      <w:r>
        <w:rPr>
          <w:sz w:val="15"/>
          <w:szCs w:val="15"/>
          <w:spacing w:val="-14"/>
        </w:rPr>
        <w:t xml:space="preserve"> </w:t>
      </w:r>
      <w:r>
        <w:rPr>
          <w:sz w:val="15"/>
          <w:szCs w:val="15"/>
          <w:spacing w:val="-5"/>
        </w:rPr>
        <w:t>6 ) :</w:t>
      </w:r>
      <w:r>
        <w:rPr>
          <w:sz w:val="15"/>
          <w:szCs w:val="15"/>
          <w:spacing w:val="-22"/>
        </w:rPr>
        <w:t xml:space="preserve"> </w:t>
      </w:r>
      <w:r>
        <w:rPr>
          <w:sz w:val="15"/>
          <w:szCs w:val="15"/>
          <w:spacing w:val="-5"/>
        </w:rPr>
        <w:t>403-409.  DOI</w:t>
      </w:r>
      <w:r>
        <w:rPr>
          <w:sz w:val="15"/>
          <w:szCs w:val="15"/>
          <w:spacing w:val="-14"/>
        </w:rPr>
        <w:t xml:space="preserve"> </w:t>
      </w:r>
      <w:r>
        <w:rPr>
          <w:sz w:val="15"/>
          <w:szCs w:val="15"/>
          <w:spacing w:val="-5"/>
        </w:rPr>
        <w:t>:</w:t>
      </w:r>
      <w:r>
        <w:rPr>
          <w:sz w:val="15"/>
          <w:szCs w:val="15"/>
        </w:rPr>
        <w:t xml:space="preserve"> </w:t>
      </w:r>
      <w:r>
        <w:rPr>
          <w:sz w:val="15"/>
          <w:szCs w:val="15"/>
          <w:spacing w:val="-8"/>
        </w:rPr>
        <w:t>10.</w:t>
      </w:r>
      <w:r>
        <w:rPr>
          <w:sz w:val="15"/>
          <w:szCs w:val="15"/>
          <w:spacing w:val="13"/>
        </w:rPr>
        <w:t xml:space="preserve"> </w:t>
      </w:r>
      <w:r>
        <w:rPr>
          <w:sz w:val="15"/>
          <w:szCs w:val="15"/>
          <w:spacing w:val="-8"/>
        </w:rPr>
        <w:t>1097/IMI. 0b013e3182853e74.</w:t>
      </w:r>
    </w:p>
    <w:p>
      <w:pPr>
        <w:pStyle w:val="BodyText"/>
        <w:ind w:left="950" w:right="335" w:hanging="564"/>
        <w:spacing w:before="87" w:line="227" w:lineRule="auto"/>
        <w:rPr>
          <w:sz w:val="15"/>
          <w:szCs w:val="15"/>
        </w:rPr>
      </w:pPr>
      <w:r>
        <w:rPr>
          <w:sz w:val="15"/>
          <w:szCs w:val="15"/>
          <w:spacing w:val="-8"/>
        </w:rPr>
        <w:t>[466]    Santiago</w:t>
      </w:r>
      <w:r>
        <w:rPr>
          <w:sz w:val="15"/>
          <w:szCs w:val="15"/>
          <w:spacing w:val="9"/>
        </w:rPr>
        <w:t xml:space="preserve"> </w:t>
      </w:r>
      <w:r>
        <w:rPr>
          <w:sz w:val="15"/>
          <w:szCs w:val="15"/>
          <w:spacing w:val="-8"/>
        </w:rPr>
        <w:t>T</w:t>
      </w:r>
      <w:r>
        <w:rPr>
          <w:sz w:val="15"/>
          <w:szCs w:val="15"/>
          <w:spacing w:val="-16"/>
        </w:rPr>
        <w:t xml:space="preserve"> </w:t>
      </w:r>
      <w:r>
        <w:rPr>
          <w:sz w:val="15"/>
          <w:szCs w:val="15"/>
          <w:spacing w:val="-8"/>
        </w:rPr>
        <w:t>,Melo</w:t>
      </w:r>
      <w:r>
        <w:rPr>
          <w:sz w:val="15"/>
          <w:szCs w:val="15"/>
          <w:spacing w:val="8"/>
        </w:rPr>
        <w:t xml:space="preserve"> </w:t>
      </w:r>
      <w:r>
        <w:rPr>
          <w:sz w:val="15"/>
          <w:szCs w:val="15"/>
          <w:spacing w:val="-8"/>
        </w:rPr>
        <w:t>JQ</w:t>
      </w:r>
      <w:r>
        <w:rPr>
          <w:sz w:val="15"/>
          <w:szCs w:val="15"/>
          <w:spacing w:val="-15"/>
        </w:rPr>
        <w:t xml:space="preserve"> </w:t>
      </w:r>
      <w:r>
        <w:rPr>
          <w:sz w:val="15"/>
          <w:szCs w:val="15"/>
          <w:spacing w:val="-8"/>
        </w:rPr>
        <w:t>,Gouveia</w:t>
      </w:r>
      <w:r>
        <w:rPr>
          <w:sz w:val="15"/>
          <w:szCs w:val="15"/>
          <w:spacing w:val="13"/>
          <w:w w:val="101"/>
        </w:rPr>
        <w:t xml:space="preserve"> </w:t>
      </w:r>
      <w:r>
        <w:rPr>
          <w:sz w:val="15"/>
          <w:szCs w:val="15"/>
          <w:spacing w:val="-8"/>
        </w:rPr>
        <w:t>RH</w:t>
      </w:r>
      <w:r>
        <w:rPr>
          <w:sz w:val="15"/>
          <w:szCs w:val="15"/>
          <w:spacing w:val="-16"/>
        </w:rPr>
        <w:t xml:space="preserve"> </w:t>
      </w:r>
      <w:r>
        <w:rPr>
          <w:sz w:val="15"/>
          <w:szCs w:val="15"/>
          <w:spacing w:val="-8"/>
        </w:rPr>
        <w:t>,et</w:t>
      </w:r>
      <w:r>
        <w:rPr>
          <w:sz w:val="15"/>
          <w:szCs w:val="15"/>
          <w:spacing w:val="13"/>
        </w:rPr>
        <w:t xml:space="preserve"> </w:t>
      </w:r>
      <w:r>
        <w:rPr>
          <w:sz w:val="15"/>
          <w:szCs w:val="15"/>
          <w:spacing w:val="-8"/>
        </w:rPr>
        <w:t>a</w:t>
      </w:r>
      <w:r>
        <w:rPr>
          <w:sz w:val="15"/>
          <w:szCs w:val="15"/>
          <w:spacing w:val="-9"/>
        </w:rPr>
        <w:t>l. Intra-atrial</w:t>
      </w:r>
      <w:r>
        <w:rPr>
          <w:sz w:val="15"/>
          <w:szCs w:val="15"/>
          <w:spacing w:val="10"/>
        </w:rPr>
        <w:t xml:space="preserve"> </w:t>
      </w:r>
      <w:r>
        <w:rPr>
          <w:sz w:val="15"/>
          <w:szCs w:val="15"/>
          <w:spacing w:val="-9"/>
        </w:rPr>
        <w:t>temperatures</w:t>
      </w:r>
      <w:r>
        <w:rPr>
          <w:sz w:val="15"/>
          <w:szCs w:val="15"/>
        </w:rPr>
        <w:t xml:space="preserve"> </w:t>
      </w:r>
      <w:r>
        <w:rPr>
          <w:sz w:val="15"/>
          <w:szCs w:val="15"/>
          <w:spacing w:val="-10"/>
        </w:rPr>
        <w:t>in  radiofrequency  endocardial </w:t>
      </w:r>
      <w:r>
        <w:rPr>
          <w:sz w:val="15"/>
          <w:szCs w:val="15"/>
          <w:spacing w:val="-11"/>
        </w:rPr>
        <w:t xml:space="preserve"> ablation:</w:t>
      </w:r>
      <w:r>
        <w:rPr>
          <w:sz w:val="15"/>
          <w:szCs w:val="15"/>
          <w:spacing w:val="-18"/>
        </w:rPr>
        <w:t xml:space="preserve"> </w:t>
      </w:r>
      <w:r>
        <w:rPr>
          <w:sz w:val="15"/>
          <w:szCs w:val="15"/>
          <w:spacing w:val="-11"/>
        </w:rPr>
        <w:t>histologic  evaluation  of</w:t>
      </w:r>
      <w:r>
        <w:rPr>
          <w:sz w:val="15"/>
          <w:szCs w:val="15"/>
        </w:rPr>
        <w:t xml:space="preserve"> </w:t>
      </w:r>
      <w:r>
        <w:rPr>
          <w:sz w:val="15"/>
          <w:szCs w:val="15"/>
          <w:spacing w:val="-5"/>
        </w:rPr>
        <w:t>lesions[</w:t>
      </w:r>
      <w:r>
        <w:rPr>
          <w:sz w:val="15"/>
          <w:szCs w:val="15"/>
          <w:spacing w:val="-14"/>
        </w:rPr>
        <w:t xml:space="preserve"> </w:t>
      </w:r>
      <w:r>
        <w:rPr>
          <w:sz w:val="15"/>
          <w:szCs w:val="15"/>
          <w:spacing w:val="-5"/>
        </w:rPr>
        <w:t>J]</w:t>
      </w:r>
      <w:r>
        <w:rPr>
          <w:sz w:val="15"/>
          <w:szCs w:val="15"/>
          <w:spacing w:val="-17"/>
        </w:rPr>
        <w:t xml:space="preserve"> </w:t>
      </w:r>
      <w:r>
        <w:rPr>
          <w:sz w:val="15"/>
          <w:szCs w:val="15"/>
          <w:spacing w:val="-5"/>
        </w:rPr>
        <w:t>.</w:t>
      </w:r>
      <w:r>
        <w:rPr>
          <w:sz w:val="15"/>
          <w:szCs w:val="15"/>
          <w:spacing w:val="15"/>
          <w:w w:val="101"/>
        </w:rPr>
        <w:t xml:space="preserve"> </w:t>
      </w:r>
      <w:r>
        <w:rPr>
          <w:sz w:val="15"/>
          <w:szCs w:val="15"/>
          <w:spacing w:val="-5"/>
        </w:rPr>
        <w:t>Ann</w:t>
      </w:r>
      <w:r>
        <w:rPr>
          <w:sz w:val="15"/>
          <w:szCs w:val="15"/>
          <w:spacing w:val="29"/>
          <w:w w:val="101"/>
        </w:rPr>
        <w:t xml:space="preserve"> </w:t>
      </w:r>
      <w:r>
        <w:rPr>
          <w:sz w:val="15"/>
          <w:szCs w:val="15"/>
          <w:spacing w:val="-5"/>
        </w:rPr>
        <w:t>Thorac</w:t>
      </w:r>
      <w:r>
        <w:rPr>
          <w:sz w:val="15"/>
          <w:szCs w:val="15"/>
          <w:spacing w:val="32"/>
          <w:w w:val="101"/>
        </w:rPr>
        <w:t xml:space="preserve"> </w:t>
      </w:r>
      <w:r>
        <w:rPr>
          <w:sz w:val="15"/>
          <w:szCs w:val="15"/>
          <w:spacing w:val="-5"/>
        </w:rPr>
        <w:t>Surg,2003</w:t>
      </w:r>
      <w:r>
        <w:rPr>
          <w:sz w:val="15"/>
          <w:szCs w:val="15"/>
          <w:spacing w:val="-15"/>
        </w:rPr>
        <w:t xml:space="preserve"> </w:t>
      </w:r>
      <w:r>
        <w:rPr>
          <w:sz w:val="15"/>
          <w:szCs w:val="15"/>
          <w:spacing w:val="-5"/>
        </w:rPr>
        <w:t>,75 (</w:t>
      </w:r>
      <w:r>
        <w:rPr>
          <w:sz w:val="15"/>
          <w:szCs w:val="15"/>
          <w:spacing w:val="-16"/>
        </w:rPr>
        <w:t xml:space="preserve"> </w:t>
      </w:r>
      <w:r>
        <w:rPr>
          <w:sz w:val="15"/>
          <w:szCs w:val="15"/>
          <w:spacing w:val="-5"/>
        </w:rPr>
        <w:t>5) :</w:t>
      </w:r>
      <w:r>
        <w:rPr>
          <w:sz w:val="15"/>
          <w:szCs w:val="15"/>
          <w:spacing w:val="-14"/>
        </w:rPr>
        <w:t xml:space="preserve"> </w:t>
      </w:r>
      <w:r>
        <w:rPr>
          <w:sz w:val="15"/>
          <w:szCs w:val="15"/>
          <w:spacing w:val="-5"/>
        </w:rPr>
        <w:t>1495-1501.</w:t>
      </w:r>
      <w:r>
        <w:rPr>
          <w:sz w:val="15"/>
          <w:szCs w:val="15"/>
          <w:spacing w:val="18"/>
          <w:w w:val="102"/>
        </w:rPr>
        <w:t xml:space="preserve"> </w:t>
      </w:r>
      <w:r>
        <w:rPr>
          <w:sz w:val="15"/>
          <w:szCs w:val="15"/>
          <w:spacing w:val="-5"/>
        </w:rPr>
        <w:t>DOI</w:t>
      </w:r>
      <w:r>
        <w:rPr>
          <w:sz w:val="15"/>
          <w:szCs w:val="15"/>
          <w:spacing w:val="-15"/>
        </w:rPr>
        <w:t xml:space="preserve"> </w:t>
      </w:r>
      <w:r>
        <w:rPr>
          <w:sz w:val="15"/>
          <w:szCs w:val="15"/>
          <w:spacing w:val="-5"/>
        </w:rPr>
        <w:t>:</w:t>
      </w:r>
      <w:r>
        <w:rPr>
          <w:sz w:val="15"/>
          <w:szCs w:val="15"/>
        </w:rPr>
        <w:t xml:space="preserve"> </w:t>
      </w:r>
      <w:r>
        <w:rPr>
          <w:sz w:val="15"/>
          <w:szCs w:val="15"/>
          <w:spacing w:val="-5"/>
        </w:rPr>
        <w:t>10.</w:t>
      </w:r>
      <w:r>
        <w:rPr>
          <w:sz w:val="15"/>
          <w:szCs w:val="15"/>
          <w:spacing w:val="9"/>
        </w:rPr>
        <w:t xml:space="preserve"> </w:t>
      </w:r>
      <w:r>
        <w:rPr>
          <w:sz w:val="15"/>
          <w:szCs w:val="15"/>
          <w:spacing w:val="-5"/>
        </w:rPr>
        <w:t>1016/s0003-4975(02</w:t>
      </w:r>
      <w:r>
        <w:rPr>
          <w:sz w:val="15"/>
          <w:szCs w:val="15"/>
          <w:spacing w:val="-6"/>
        </w:rPr>
        <w:t>)04990-1.</w:t>
      </w:r>
    </w:p>
    <w:p>
      <w:pPr>
        <w:pStyle w:val="BodyText"/>
        <w:ind w:left="946" w:right="343" w:hanging="560"/>
        <w:spacing w:before="66" w:line="226" w:lineRule="auto"/>
        <w:rPr>
          <w:sz w:val="15"/>
          <w:szCs w:val="15"/>
        </w:rPr>
      </w:pPr>
      <w:r>
        <w:rPr>
          <w:sz w:val="15"/>
          <w:szCs w:val="15"/>
          <w:spacing w:val="-10"/>
        </w:rPr>
        <w:t>[</w:t>
      </w:r>
      <w:r>
        <w:rPr>
          <w:sz w:val="15"/>
          <w:szCs w:val="15"/>
          <w:spacing w:val="-25"/>
        </w:rPr>
        <w:t xml:space="preserve"> </w:t>
      </w:r>
      <w:r>
        <w:rPr>
          <w:sz w:val="15"/>
          <w:szCs w:val="15"/>
          <w:spacing w:val="-10"/>
        </w:rPr>
        <w:t>467]    Cox</w:t>
      </w:r>
      <w:r>
        <w:rPr>
          <w:sz w:val="15"/>
          <w:szCs w:val="15"/>
          <w:spacing w:val="11"/>
          <w:w w:val="102"/>
        </w:rPr>
        <w:t xml:space="preserve"> </w:t>
      </w:r>
      <w:r>
        <w:rPr>
          <w:sz w:val="15"/>
          <w:szCs w:val="15"/>
          <w:spacing w:val="-10"/>
        </w:rPr>
        <w:t>JL</w:t>
      </w:r>
      <w:r>
        <w:rPr>
          <w:sz w:val="15"/>
          <w:szCs w:val="15"/>
          <w:spacing w:val="-16"/>
        </w:rPr>
        <w:t xml:space="preserve"> </w:t>
      </w:r>
      <w:r>
        <w:rPr>
          <w:sz w:val="15"/>
          <w:szCs w:val="15"/>
          <w:spacing w:val="-10"/>
        </w:rPr>
        <w:t>,Ad</w:t>
      </w:r>
      <w:r>
        <w:rPr>
          <w:sz w:val="15"/>
          <w:szCs w:val="15"/>
          <w:spacing w:val="18"/>
        </w:rPr>
        <w:t xml:space="preserve"> </w:t>
      </w:r>
      <w:r>
        <w:rPr>
          <w:sz w:val="15"/>
          <w:szCs w:val="15"/>
          <w:spacing w:val="-10"/>
        </w:rPr>
        <w:t>N. The</w:t>
      </w:r>
      <w:r>
        <w:rPr>
          <w:sz w:val="15"/>
          <w:szCs w:val="15"/>
          <w:spacing w:val="10"/>
        </w:rPr>
        <w:t xml:space="preserve"> </w:t>
      </w:r>
      <w:r>
        <w:rPr>
          <w:sz w:val="15"/>
          <w:szCs w:val="15"/>
          <w:spacing w:val="-10"/>
        </w:rPr>
        <w:t>importance</w:t>
      </w:r>
      <w:r>
        <w:rPr>
          <w:sz w:val="15"/>
          <w:szCs w:val="15"/>
          <w:spacing w:val="10"/>
        </w:rPr>
        <w:t xml:space="preserve"> </w:t>
      </w:r>
      <w:r>
        <w:rPr>
          <w:sz w:val="15"/>
          <w:szCs w:val="15"/>
          <w:spacing w:val="-10"/>
        </w:rPr>
        <w:t>of</w:t>
      </w:r>
      <w:r>
        <w:rPr>
          <w:sz w:val="15"/>
          <w:szCs w:val="15"/>
          <w:spacing w:val="2"/>
        </w:rPr>
        <w:t xml:space="preserve"> </w:t>
      </w:r>
      <w:r>
        <w:rPr>
          <w:sz w:val="15"/>
          <w:szCs w:val="15"/>
          <w:spacing w:val="-10"/>
        </w:rPr>
        <w:t>cry</w:t>
      </w:r>
      <w:r>
        <w:rPr>
          <w:sz w:val="15"/>
          <w:szCs w:val="15"/>
          <w:spacing w:val="-11"/>
        </w:rPr>
        <w:t>oablation</w:t>
      </w:r>
      <w:r>
        <w:rPr>
          <w:sz w:val="15"/>
          <w:szCs w:val="15"/>
          <w:spacing w:val="10"/>
        </w:rPr>
        <w:t xml:space="preserve"> </w:t>
      </w:r>
      <w:r>
        <w:rPr>
          <w:sz w:val="15"/>
          <w:szCs w:val="15"/>
          <w:spacing w:val="-11"/>
        </w:rPr>
        <w:t>of</w:t>
      </w:r>
      <w:r>
        <w:rPr>
          <w:sz w:val="15"/>
          <w:szCs w:val="15"/>
        </w:rPr>
        <w:t xml:space="preserve"> </w:t>
      </w:r>
      <w:r>
        <w:rPr>
          <w:sz w:val="15"/>
          <w:szCs w:val="15"/>
          <w:spacing w:val="-11"/>
        </w:rPr>
        <w:t>the</w:t>
      </w:r>
      <w:r>
        <w:rPr>
          <w:sz w:val="15"/>
          <w:szCs w:val="15"/>
          <w:spacing w:val="10"/>
        </w:rPr>
        <w:t xml:space="preserve"> </w:t>
      </w:r>
      <w:r>
        <w:rPr>
          <w:sz w:val="15"/>
          <w:szCs w:val="15"/>
          <w:spacing w:val="-11"/>
        </w:rPr>
        <w:t>coronary</w:t>
      </w:r>
      <w:r>
        <w:rPr>
          <w:sz w:val="15"/>
          <w:szCs w:val="15"/>
          <w:spacing w:val="12"/>
          <w:w w:val="101"/>
        </w:rPr>
        <w:t xml:space="preserve"> </w:t>
      </w:r>
      <w:r>
        <w:rPr>
          <w:sz w:val="15"/>
          <w:szCs w:val="15"/>
          <w:spacing w:val="-11"/>
        </w:rPr>
        <w:t>si-</w:t>
      </w:r>
      <w:r>
        <w:rPr>
          <w:sz w:val="15"/>
          <w:szCs w:val="15"/>
        </w:rPr>
        <w:t xml:space="preserve"> </w:t>
      </w:r>
      <w:r>
        <w:rPr>
          <w:sz w:val="15"/>
          <w:szCs w:val="15"/>
          <w:spacing w:val="-10"/>
        </w:rPr>
        <w:t>nus</w:t>
      </w:r>
      <w:r>
        <w:rPr>
          <w:sz w:val="15"/>
          <w:szCs w:val="15"/>
          <w:spacing w:val="17"/>
        </w:rPr>
        <w:t xml:space="preserve"> </w:t>
      </w:r>
      <w:r>
        <w:rPr>
          <w:sz w:val="15"/>
          <w:szCs w:val="15"/>
          <w:spacing w:val="-10"/>
        </w:rPr>
        <w:t>during  the  Maze  proc</w:t>
      </w:r>
      <w:r>
        <w:rPr>
          <w:sz w:val="15"/>
          <w:szCs w:val="15"/>
          <w:spacing w:val="-11"/>
        </w:rPr>
        <w:t>edure [</w:t>
      </w:r>
      <w:r>
        <w:rPr>
          <w:sz w:val="15"/>
          <w:szCs w:val="15"/>
          <w:spacing w:val="-15"/>
        </w:rPr>
        <w:t xml:space="preserve"> </w:t>
      </w:r>
      <w:r>
        <w:rPr>
          <w:sz w:val="15"/>
          <w:szCs w:val="15"/>
          <w:spacing w:val="-11"/>
        </w:rPr>
        <w:t>J]</w:t>
      </w:r>
      <w:r>
        <w:rPr>
          <w:sz w:val="15"/>
          <w:szCs w:val="15"/>
          <w:spacing w:val="-17"/>
        </w:rPr>
        <w:t xml:space="preserve"> </w:t>
      </w:r>
      <w:r>
        <w:rPr>
          <w:sz w:val="15"/>
          <w:szCs w:val="15"/>
          <w:spacing w:val="-11"/>
        </w:rPr>
        <w:t>.  Semin  Thorac  Cardiovasc</w:t>
      </w:r>
      <w:r>
        <w:rPr>
          <w:sz w:val="15"/>
          <w:szCs w:val="15"/>
        </w:rPr>
        <w:t xml:space="preserve"> </w:t>
      </w:r>
      <w:r>
        <w:rPr>
          <w:sz w:val="15"/>
          <w:szCs w:val="15"/>
          <w:spacing w:val="-6"/>
        </w:rPr>
        <w:t>Surg</w:t>
      </w:r>
      <w:r>
        <w:rPr>
          <w:sz w:val="15"/>
          <w:szCs w:val="15"/>
          <w:spacing w:val="-15"/>
        </w:rPr>
        <w:t xml:space="preserve"> </w:t>
      </w:r>
      <w:r>
        <w:rPr>
          <w:sz w:val="15"/>
          <w:szCs w:val="15"/>
          <w:spacing w:val="-6"/>
        </w:rPr>
        <w:t>,2000</w:t>
      </w:r>
      <w:r>
        <w:rPr>
          <w:sz w:val="15"/>
          <w:szCs w:val="15"/>
          <w:spacing w:val="-15"/>
        </w:rPr>
        <w:t xml:space="preserve"> </w:t>
      </w:r>
      <w:r>
        <w:rPr>
          <w:sz w:val="15"/>
          <w:szCs w:val="15"/>
          <w:spacing w:val="-6"/>
        </w:rPr>
        <w:t>, 12</w:t>
      </w:r>
      <w:r>
        <w:rPr>
          <w:sz w:val="15"/>
          <w:szCs w:val="15"/>
          <w:spacing w:val="7"/>
        </w:rPr>
        <w:t xml:space="preserve"> </w:t>
      </w:r>
      <w:r>
        <w:rPr>
          <w:sz w:val="15"/>
          <w:szCs w:val="15"/>
          <w:spacing w:val="-6"/>
        </w:rPr>
        <w:t>( 1 ) :</w:t>
      </w:r>
      <w:r>
        <w:rPr>
          <w:sz w:val="15"/>
          <w:szCs w:val="15"/>
          <w:spacing w:val="-12"/>
        </w:rPr>
        <w:t xml:space="preserve"> </w:t>
      </w:r>
      <w:r>
        <w:rPr>
          <w:sz w:val="15"/>
          <w:szCs w:val="15"/>
          <w:spacing w:val="-6"/>
        </w:rPr>
        <w:t>20-24.  DOI</w:t>
      </w:r>
      <w:r>
        <w:rPr>
          <w:sz w:val="15"/>
          <w:szCs w:val="15"/>
          <w:spacing w:val="-15"/>
        </w:rPr>
        <w:t xml:space="preserve"> </w:t>
      </w:r>
      <w:r>
        <w:rPr>
          <w:sz w:val="15"/>
          <w:szCs w:val="15"/>
          <w:spacing w:val="-6"/>
        </w:rPr>
        <w:t>: 10.  1016</w:t>
      </w:r>
      <w:r>
        <w:rPr>
          <w:sz w:val="15"/>
          <w:szCs w:val="15"/>
          <w:spacing w:val="-7"/>
        </w:rPr>
        <w:t>/s1043-0679</w:t>
      </w:r>
      <w:r>
        <w:rPr>
          <w:sz w:val="15"/>
          <w:szCs w:val="15"/>
          <w:spacing w:val="9"/>
        </w:rPr>
        <w:t xml:space="preserve"> </w:t>
      </w:r>
      <w:r>
        <w:rPr>
          <w:sz w:val="15"/>
          <w:szCs w:val="15"/>
          <w:spacing w:val="-7"/>
        </w:rPr>
        <w:t>( 00 )</w:t>
      </w:r>
      <w:r>
        <w:rPr>
          <w:sz w:val="15"/>
          <w:szCs w:val="15"/>
        </w:rPr>
        <w:t xml:space="preserve"> </w:t>
      </w:r>
      <w:r>
        <w:rPr>
          <w:sz w:val="15"/>
          <w:szCs w:val="15"/>
          <w:spacing w:val="-9"/>
        </w:rPr>
        <w:t>70012-8.</w:t>
      </w:r>
    </w:p>
    <w:p>
      <w:pPr>
        <w:pStyle w:val="BodyText"/>
        <w:ind w:left="949" w:right="344" w:hanging="563"/>
        <w:spacing w:before="72" w:line="201" w:lineRule="auto"/>
        <w:rPr>
          <w:sz w:val="15"/>
          <w:szCs w:val="15"/>
        </w:rPr>
      </w:pPr>
      <w:r>
        <w:rPr>
          <w:sz w:val="15"/>
          <w:szCs w:val="15"/>
          <w:spacing w:val="-6"/>
        </w:rPr>
        <w:t>[468]    Cox</w:t>
      </w:r>
      <w:r>
        <w:rPr>
          <w:sz w:val="15"/>
          <w:szCs w:val="15"/>
          <w:spacing w:val="17"/>
          <w:w w:val="101"/>
        </w:rPr>
        <w:t xml:space="preserve"> </w:t>
      </w:r>
      <w:r>
        <w:rPr>
          <w:sz w:val="15"/>
          <w:szCs w:val="15"/>
          <w:spacing w:val="-6"/>
        </w:rPr>
        <w:t>JL</w:t>
      </w:r>
      <w:r>
        <w:rPr>
          <w:sz w:val="15"/>
          <w:szCs w:val="15"/>
          <w:spacing w:val="-16"/>
        </w:rPr>
        <w:t xml:space="preserve"> </w:t>
      </w:r>
      <w:r>
        <w:rPr>
          <w:sz w:val="15"/>
          <w:szCs w:val="15"/>
          <w:spacing w:val="-6"/>
        </w:rPr>
        <w:t>, Boineau  JP ,</w:t>
      </w:r>
      <w:r>
        <w:rPr>
          <w:sz w:val="15"/>
          <w:szCs w:val="15"/>
          <w:spacing w:val="-11"/>
        </w:rPr>
        <w:t xml:space="preserve"> </w:t>
      </w:r>
      <w:r>
        <w:rPr>
          <w:sz w:val="15"/>
          <w:szCs w:val="15"/>
          <w:spacing w:val="-6"/>
        </w:rPr>
        <w:t>Schuessler  RB</w:t>
      </w:r>
      <w:r>
        <w:rPr>
          <w:sz w:val="15"/>
          <w:szCs w:val="15"/>
          <w:spacing w:val="-14"/>
        </w:rPr>
        <w:t xml:space="preserve"> </w:t>
      </w:r>
      <w:r>
        <w:rPr>
          <w:sz w:val="15"/>
          <w:szCs w:val="15"/>
          <w:spacing w:val="-6"/>
        </w:rPr>
        <w:t>,</w:t>
      </w:r>
      <w:r>
        <w:rPr>
          <w:sz w:val="15"/>
          <w:szCs w:val="15"/>
          <w:spacing w:val="-12"/>
        </w:rPr>
        <w:t xml:space="preserve"> </w:t>
      </w:r>
      <w:r>
        <w:rPr>
          <w:sz w:val="15"/>
          <w:szCs w:val="15"/>
          <w:spacing w:val="-6"/>
        </w:rPr>
        <w:t>et  al</w:t>
      </w:r>
      <w:r>
        <w:rPr>
          <w:sz w:val="15"/>
          <w:szCs w:val="15"/>
          <w:spacing w:val="-7"/>
        </w:rPr>
        <w:t>.  Successful  surgical</w:t>
      </w:r>
      <w:r>
        <w:rPr>
          <w:sz w:val="15"/>
          <w:szCs w:val="15"/>
        </w:rPr>
        <w:t xml:space="preserve"> </w:t>
      </w:r>
      <w:r>
        <w:rPr>
          <w:sz w:val="15"/>
          <w:szCs w:val="15"/>
          <w:spacing w:val="-9"/>
        </w:rPr>
        <w:t>treatment</w:t>
      </w:r>
      <w:r>
        <w:rPr>
          <w:sz w:val="15"/>
          <w:szCs w:val="15"/>
          <w:spacing w:val="16"/>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4"/>
          <w:w w:val="101"/>
        </w:rPr>
        <w:t xml:space="preserve"> </w:t>
      </w:r>
      <w:r>
        <w:rPr>
          <w:sz w:val="15"/>
          <w:szCs w:val="15"/>
          <w:spacing w:val="-9"/>
        </w:rPr>
        <w:t>fibrillation.</w:t>
      </w:r>
      <w:r>
        <w:rPr>
          <w:sz w:val="15"/>
          <w:szCs w:val="15"/>
          <w:spacing w:val="10"/>
        </w:rPr>
        <w:t xml:space="preserve"> </w:t>
      </w:r>
      <w:r>
        <w:rPr>
          <w:sz w:val="15"/>
          <w:szCs w:val="15"/>
          <w:spacing w:val="-9"/>
        </w:rPr>
        <w:t>Review</w:t>
      </w:r>
      <w:r>
        <w:rPr>
          <w:sz w:val="15"/>
          <w:szCs w:val="15"/>
          <w:spacing w:val="25"/>
          <w:w w:val="101"/>
        </w:rPr>
        <w:t xml:space="preserve"> </w:t>
      </w:r>
      <w:r>
        <w:rPr>
          <w:sz w:val="15"/>
          <w:szCs w:val="15"/>
          <w:spacing w:val="-9"/>
        </w:rPr>
        <w:t>and</w:t>
      </w:r>
      <w:r>
        <w:rPr>
          <w:sz w:val="15"/>
          <w:szCs w:val="15"/>
          <w:spacing w:val="25"/>
        </w:rPr>
        <w:t xml:space="preserve"> </w:t>
      </w:r>
      <w:r>
        <w:rPr>
          <w:sz w:val="15"/>
          <w:szCs w:val="15"/>
          <w:spacing w:val="-9"/>
        </w:rPr>
        <w:t>clinical</w:t>
      </w:r>
      <w:r>
        <w:rPr>
          <w:sz w:val="15"/>
          <w:szCs w:val="15"/>
          <w:spacing w:val="22"/>
          <w:w w:val="101"/>
        </w:rPr>
        <w:t xml:space="preserve"> </w:t>
      </w:r>
      <w:r>
        <w:rPr>
          <w:sz w:val="15"/>
          <w:szCs w:val="15"/>
          <w:spacing w:val="-9"/>
        </w:rPr>
        <w:t>update  [</w:t>
      </w:r>
      <w:r>
        <w:rPr>
          <w:sz w:val="15"/>
          <w:szCs w:val="15"/>
          <w:spacing w:val="-21"/>
        </w:rPr>
        <w:t xml:space="preserve"> </w:t>
      </w:r>
      <w:r>
        <w:rPr>
          <w:sz w:val="15"/>
          <w:szCs w:val="15"/>
          <w:spacing w:val="-9"/>
        </w:rPr>
        <w:t>J]</w:t>
      </w:r>
      <w:r>
        <w:rPr>
          <w:sz w:val="15"/>
          <w:szCs w:val="15"/>
          <w:spacing w:val="-16"/>
        </w:rPr>
        <w:t xml:space="preserve"> </w:t>
      </w:r>
      <w:r>
        <w:rPr>
          <w:sz w:val="15"/>
          <w:szCs w:val="15"/>
          <w:spacing w:val="-9"/>
        </w:rPr>
        <w:t>.</w:t>
      </w:r>
    </w:p>
    <w:p>
      <w:pPr>
        <w:spacing w:line="459" w:lineRule="exact"/>
        <w:rPr/>
      </w:pPr>
      <w:r>
        <w:rPr>
          <w:position w:val="-9"/>
        </w:rPr>
        <w:drawing>
          <wp:inline distT="0" distB="0" distL="0" distR="0">
            <wp:extent cx="2772492" cy="290956"/>
            <wp:effectExtent l="0" t="0" r="0" b="0"/>
            <wp:docPr id="194" name="IM 194"/>
            <wp:cNvGraphicFramePr/>
            <a:graphic>
              <a:graphicData uri="http://schemas.openxmlformats.org/drawingml/2006/picture">
                <pic:pic>
                  <pic:nvPicPr>
                    <pic:cNvPr id="194" name="IM 194"/>
                    <pic:cNvPicPr/>
                  </pic:nvPicPr>
                  <pic:blipFill>
                    <a:blip r:embed="rId95"/>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1"/>
        <w:spacing w:before="30" w:line="177" w:lineRule="auto"/>
        <w:rPr>
          <w:sz w:val="15"/>
          <w:szCs w:val="15"/>
        </w:rPr>
      </w:pPr>
      <w:r>
        <w:rPr>
          <w:sz w:val="15"/>
          <w:szCs w:val="15"/>
          <w:spacing w:val="-4"/>
        </w:rPr>
        <w:t>JAMA</w:t>
      </w:r>
      <w:r>
        <w:rPr>
          <w:sz w:val="15"/>
          <w:szCs w:val="15"/>
          <w:spacing w:val="2"/>
        </w:rPr>
        <w:t xml:space="preserve"> </w:t>
      </w:r>
      <w:r>
        <w:rPr>
          <w:sz w:val="15"/>
          <w:szCs w:val="15"/>
          <w:spacing w:val="-4"/>
        </w:rPr>
        <w:t>,1991</w:t>
      </w:r>
      <w:r>
        <w:rPr>
          <w:sz w:val="15"/>
          <w:szCs w:val="15"/>
          <w:spacing w:val="-15"/>
        </w:rPr>
        <w:t xml:space="preserve"> </w:t>
      </w:r>
      <w:r>
        <w:rPr>
          <w:sz w:val="15"/>
          <w:szCs w:val="15"/>
          <w:spacing w:val="-4"/>
        </w:rPr>
        <w:t>,266(14) :1976-1980.</w:t>
      </w:r>
    </w:p>
    <w:p>
      <w:pPr>
        <w:pStyle w:val="BodyText"/>
        <w:ind w:left="561" w:right="352" w:hanging="561"/>
        <w:spacing w:before="67" w:line="225" w:lineRule="auto"/>
        <w:rPr>
          <w:sz w:val="15"/>
          <w:szCs w:val="15"/>
        </w:rPr>
      </w:pPr>
      <w:r>
        <w:rPr>
          <w:sz w:val="15"/>
          <w:szCs w:val="15"/>
          <w:spacing w:val="-8"/>
        </w:rPr>
        <w:t>[469]     Wolf</w:t>
      </w:r>
      <w:r>
        <w:rPr>
          <w:sz w:val="15"/>
          <w:szCs w:val="15"/>
          <w:spacing w:val="27"/>
        </w:rPr>
        <w:t xml:space="preserve"> </w:t>
      </w:r>
      <w:r>
        <w:rPr>
          <w:sz w:val="15"/>
          <w:szCs w:val="15"/>
          <w:spacing w:val="-8"/>
        </w:rPr>
        <w:t>RK</w:t>
      </w:r>
      <w:r>
        <w:rPr>
          <w:sz w:val="15"/>
          <w:szCs w:val="15"/>
          <w:spacing w:val="-15"/>
        </w:rPr>
        <w:t xml:space="preserve"> </w:t>
      </w:r>
      <w:r>
        <w:rPr>
          <w:sz w:val="15"/>
          <w:szCs w:val="15"/>
          <w:spacing w:val="-8"/>
        </w:rPr>
        <w:t>,</w:t>
      </w:r>
      <w:r>
        <w:rPr>
          <w:sz w:val="15"/>
          <w:szCs w:val="15"/>
          <w:spacing w:val="-19"/>
        </w:rPr>
        <w:t xml:space="preserve"> </w:t>
      </w:r>
      <w:r>
        <w:rPr>
          <w:sz w:val="15"/>
          <w:szCs w:val="15"/>
          <w:spacing w:val="-8"/>
        </w:rPr>
        <w:t>Schneeberger  EW</w:t>
      </w:r>
      <w:r>
        <w:rPr>
          <w:sz w:val="15"/>
          <w:szCs w:val="15"/>
          <w:spacing w:val="-17"/>
        </w:rPr>
        <w:t xml:space="preserve"> </w:t>
      </w:r>
      <w:r>
        <w:rPr>
          <w:sz w:val="15"/>
          <w:szCs w:val="15"/>
          <w:spacing w:val="-8"/>
        </w:rPr>
        <w:t>,</w:t>
      </w:r>
      <w:r>
        <w:rPr>
          <w:sz w:val="15"/>
          <w:szCs w:val="15"/>
          <w:spacing w:val="-16"/>
        </w:rPr>
        <w:t xml:space="preserve"> </w:t>
      </w:r>
      <w:r>
        <w:rPr>
          <w:sz w:val="15"/>
          <w:szCs w:val="15"/>
          <w:spacing w:val="-8"/>
        </w:rPr>
        <w:t>Osterday  R</w:t>
      </w:r>
      <w:r>
        <w:rPr>
          <w:sz w:val="15"/>
          <w:szCs w:val="15"/>
          <w:spacing w:val="-15"/>
        </w:rPr>
        <w:t xml:space="preserve"> </w:t>
      </w:r>
      <w:r>
        <w:rPr>
          <w:sz w:val="15"/>
          <w:szCs w:val="15"/>
          <w:spacing w:val="-8"/>
        </w:rPr>
        <w:t>,</w:t>
      </w:r>
      <w:r>
        <w:rPr>
          <w:sz w:val="15"/>
          <w:szCs w:val="15"/>
          <w:spacing w:val="-18"/>
        </w:rPr>
        <w:t xml:space="preserve"> </w:t>
      </w:r>
      <w:r>
        <w:rPr>
          <w:sz w:val="15"/>
          <w:szCs w:val="15"/>
          <w:spacing w:val="-8"/>
        </w:rPr>
        <w:t>et  al.</w:t>
      </w:r>
      <w:r>
        <w:rPr>
          <w:sz w:val="15"/>
          <w:szCs w:val="15"/>
          <w:spacing w:val="19"/>
          <w:w w:val="102"/>
        </w:rPr>
        <w:t xml:space="preserve"> </w:t>
      </w:r>
      <w:r>
        <w:rPr>
          <w:sz w:val="15"/>
          <w:szCs w:val="15"/>
          <w:spacing w:val="-8"/>
        </w:rPr>
        <w:t>Video-assisted</w:t>
      </w:r>
      <w:r>
        <w:rPr>
          <w:sz w:val="15"/>
          <w:szCs w:val="15"/>
        </w:rPr>
        <w:t xml:space="preserve"> </w:t>
      </w:r>
      <w:r>
        <w:rPr>
          <w:sz w:val="15"/>
          <w:szCs w:val="15"/>
          <w:spacing w:val="-12"/>
        </w:rPr>
        <w:t>bilateral</w:t>
      </w:r>
      <w:r>
        <w:rPr>
          <w:sz w:val="15"/>
          <w:szCs w:val="15"/>
          <w:spacing w:val="27"/>
        </w:rPr>
        <w:t xml:space="preserve"> </w:t>
      </w:r>
      <w:r>
        <w:rPr>
          <w:sz w:val="15"/>
          <w:szCs w:val="15"/>
          <w:spacing w:val="-12"/>
        </w:rPr>
        <w:t>pulmonary</w:t>
      </w:r>
      <w:r>
        <w:rPr>
          <w:sz w:val="15"/>
          <w:szCs w:val="15"/>
          <w:spacing w:val="22"/>
        </w:rPr>
        <w:t xml:space="preserve"> </w:t>
      </w:r>
      <w:r>
        <w:rPr>
          <w:sz w:val="15"/>
          <w:szCs w:val="15"/>
          <w:spacing w:val="-12"/>
        </w:rPr>
        <w:t>vein  isolation  and  left  atrial  appendage  ex-</w:t>
      </w:r>
      <w:r>
        <w:rPr>
          <w:sz w:val="15"/>
          <w:szCs w:val="15"/>
        </w:rPr>
        <w:t xml:space="preserve"> </w:t>
      </w:r>
      <w:r>
        <w:rPr>
          <w:sz w:val="15"/>
          <w:szCs w:val="15"/>
          <w:spacing w:val="-8"/>
        </w:rPr>
        <w:t>clusion</w:t>
      </w:r>
      <w:r>
        <w:rPr>
          <w:sz w:val="15"/>
          <w:szCs w:val="15"/>
          <w:spacing w:val="24"/>
          <w:w w:val="101"/>
        </w:rPr>
        <w:t xml:space="preserve"> </w:t>
      </w:r>
      <w:r>
        <w:rPr>
          <w:sz w:val="15"/>
          <w:szCs w:val="15"/>
          <w:spacing w:val="-8"/>
        </w:rPr>
        <w:t>for  atrial</w:t>
      </w:r>
      <w:r>
        <w:rPr>
          <w:sz w:val="15"/>
          <w:szCs w:val="15"/>
          <w:spacing w:val="2"/>
        </w:rPr>
        <w:t xml:space="preserve">  </w:t>
      </w:r>
      <w:r>
        <w:rPr>
          <w:sz w:val="15"/>
          <w:szCs w:val="15"/>
          <w:spacing w:val="-8"/>
        </w:rPr>
        <w:t>fibrillation</w:t>
      </w:r>
      <w:r>
        <w:rPr>
          <w:sz w:val="15"/>
          <w:szCs w:val="15"/>
          <w:spacing w:val="19"/>
        </w:rPr>
        <w:t xml:space="preserve"> </w:t>
      </w:r>
      <w:r>
        <w:rPr>
          <w:sz w:val="15"/>
          <w:szCs w:val="15"/>
          <w:spacing w:val="-9"/>
        </w:rPr>
        <w:t>[ J ]</w:t>
      </w:r>
      <w:r>
        <w:rPr>
          <w:sz w:val="15"/>
          <w:szCs w:val="15"/>
          <w:spacing w:val="-17"/>
        </w:rPr>
        <w:t xml:space="preserve"> </w:t>
      </w:r>
      <w:r>
        <w:rPr>
          <w:sz w:val="15"/>
          <w:szCs w:val="15"/>
          <w:spacing w:val="-9"/>
        </w:rPr>
        <w:t>.  J</w:t>
      </w:r>
      <w:r>
        <w:rPr>
          <w:sz w:val="15"/>
          <w:szCs w:val="15"/>
          <w:spacing w:val="2"/>
        </w:rPr>
        <w:t xml:space="preserve">  </w:t>
      </w:r>
      <w:r>
        <w:rPr>
          <w:sz w:val="15"/>
          <w:szCs w:val="15"/>
          <w:spacing w:val="-9"/>
        </w:rPr>
        <w:t>Thorac   Cardiovasc</w:t>
      </w:r>
      <w:r>
        <w:rPr>
          <w:sz w:val="15"/>
          <w:szCs w:val="15"/>
          <w:spacing w:val="4"/>
        </w:rPr>
        <w:t xml:space="preserve">  </w:t>
      </w:r>
      <w:r>
        <w:rPr>
          <w:sz w:val="15"/>
          <w:szCs w:val="15"/>
          <w:spacing w:val="-9"/>
        </w:rPr>
        <w:t>Surg</w:t>
      </w:r>
      <w:r>
        <w:rPr>
          <w:sz w:val="15"/>
          <w:szCs w:val="15"/>
          <w:spacing w:val="-14"/>
        </w:rPr>
        <w:t xml:space="preserve"> </w:t>
      </w:r>
      <w:r>
        <w:rPr>
          <w:sz w:val="15"/>
          <w:szCs w:val="15"/>
          <w:spacing w:val="-9"/>
        </w:rPr>
        <w:t>,</w:t>
      </w:r>
      <w:r>
        <w:rPr>
          <w:sz w:val="15"/>
          <w:szCs w:val="15"/>
        </w:rPr>
        <w:t xml:space="preserve"> </w:t>
      </w:r>
      <w:r>
        <w:rPr>
          <w:sz w:val="15"/>
          <w:szCs w:val="15"/>
          <w:spacing w:val="-4"/>
        </w:rPr>
        <w:t>2005</w:t>
      </w:r>
      <w:r>
        <w:rPr>
          <w:sz w:val="15"/>
          <w:szCs w:val="15"/>
          <w:spacing w:val="-15"/>
        </w:rPr>
        <w:t xml:space="preserve"> </w:t>
      </w:r>
      <w:r>
        <w:rPr>
          <w:sz w:val="15"/>
          <w:szCs w:val="15"/>
          <w:spacing w:val="-4"/>
        </w:rPr>
        <w:t>,130(3) :797-802.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1016/j. jtcvs. 2</w:t>
      </w:r>
      <w:r>
        <w:rPr>
          <w:sz w:val="15"/>
          <w:szCs w:val="15"/>
          <w:spacing w:val="-5"/>
        </w:rPr>
        <w:t>005. 03. 041.</w:t>
      </w:r>
    </w:p>
    <w:p>
      <w:pPr>
        <w:pStyle w:val="BodyText"/>
        <w:ind w:left="563" w:right="345" w:hanging="563"/>
        <w:spacing w:before="75" w:line="225" w:lineRule="auto"/>
        <w:rPr>
          <w:sz w:val="15"/>
          <w:szCs w:val="15"/>
        </w:rPr>
      </w:pPr>
      <w:r>
        <w:rPr>
          <w:sz w:val="15"/>
          <w:szCs w:val="15"/>
          <w:spacing w:val="-10"/>
        </w:rPr>
        <w:t>[470]     Mei</w:t>
      </w:r>
      <w:r>
        <w:rPr>
          <w:sz w:val="15"/>
          <w:szCs w:val="15"/>
          <w:spacing w:val="21"/>
          <w:w w:val="102"/>
        </w:rPr>
        <w:t xml:space="preserve"> </w:t>
      </w:r>
      <w:r>
        <w:rPr>
          <w:sz w:val="15"/>
          <w:szCs w:val="15"/>
          <w:spacing w:val="-10"/>
        </w:rPr>
        <w:t>J</w:t>
      </w:r>
      <w:r>
        <w:rPr>
          <w:sz w:val="15"/>
          <w:szCs w:val="15"/>
          <w:spacing w:val="-17"/>
        </w:rPr>
        <w:t xml:space="preserve"> </w:t>
      </w:r>
      <w:r>
        <w:rPr>
          <w:sz w:val="15"/>
          <w:szCs w:val="15"/>
          <w:spacing w:val="-10"/>
        </w:rPr>
        <w:t>,</w:t>
      </w:r>
      <w:r>
        <w:rPr>
          <w:sz w:val="15"/>
          <w:szCs w:val="15"/>
          <w:spacing w:val="-26"/>
        </w:rPr>
        <w:t xml:space="preserve"> </w:t>
      </w:r>
      <w:r>
        <w:rPr>
          <w:sz w:val="15"/>
          <w:szCs w:val="15"/>
          <w:spacing w:val="-10"/>
        </w:rPr>
        <w:t>Ma</w:t>
      </w:r>
      <w:r>
        <w:rPr>
          <w:sz w:val="15"/>
          <w:szCs w:val="15"/>
          <w:spacing w:val="26"/>
          <w:w w:val="102"/>
        </w:rPr>
        <w:t xml:space="preserve"> </w:t>
      </w:r>
      <w:r>
        <w:rPr>
          <w:sz w:val="15"/>
          <w:szCs w:val="15"/>
          <w:spacing w:val="-10"/>
        </w:rPr>
        <w:t>N</w:t>
      </w:r>
      <w:r>
        <w:rPr>
          <w:sz w:val="15"/>
          <w:szCs w:val="15"/>
          <w:spacing w:val="-16"/>
        </w:rPr>
        <w:t xml:space="preserve"> </w:t>
      </w:r>
      <w:r>
        <w:rPr>
          <w:sz w:val="15"/>
          <w:szCs w:val="15"/>
          <w:spacing w:val="-10"/>
        </w:rPr>
        <w:t>,</w:t>
      </w:r>
      <w:r>
        <w:rPr>
          <w:sz w:val="15"/>
          <w:szCs w:val="15"/>
          <w:spacing w:val="-26"/>
        </w:rPr>
        <w:t xml:space="preserve"> </w:t>
      </w:r>
      <w:r>
        <w:rPr>
          <w:sz w:val="15"/>
          <w:szCs w:val="15"/>
          <w:spacing w:val="-10"/>
        </w:rPr>
        <w:t>Ding</w:t>
      </w:r>
      <w:r>
        <w:rPr>
          <w:sz w:val="15"/>
          <w:szCs w:val="15"/>
          <w:spacing w:val="26"/>
          <w:w w:val="101"/>
        </w:rPr>
        <w:t xml:space="preserve"> </w:t>
      </w:r>
      <w:r>
        <w:rPr>
          <w:sz w:val="15"/>
          <w:szCs w:val="15"/>
          <w:spacing w:val="-10"/>
        </w:rPr>
        <w:t>F</w:t>
      </w:r>
      <w:r>
        <w:rPr>
          <w:sz w:val="15"/>
          <w:szCs w:val="15"/>
          <w:spacing w:val="-16"/>
        </w:rPr>
        <w:t xml:space="preserve"> </w:t>
      </w:r>
      <w:r>
        <w:rPr>
          <w:sz w:val="15"/>
          <w:szCs w:val="15"/>
          <w:spacing w:val="-10"/>
        </w:rPr>
        <w:t>,et</w:t>
      </w:r>
      <w:r>
        <w:rPr>
          <w:sz w:val="15"/>
          <w:szCs w:val="15"/>
          <w:spacing w:val="27"/>
          <w:w w:val="101"/>
        </w:rPr>
        <w:t xml:space="preserve"> </w:t>
      </w:r>
      <w:r>
        <w:rPr>
          <w:sz w:val="15"/>
          <w:szCs w:val="15"/>
          <w:spacing w:val="-10"/>
        </w:rPr>
        <w:t>al.</w:t>
      </w:r>
      <w:r>
        <w:rPr>
          <w:sz w:val="15"/>
          <w:szCs w:val="15"/>
          <w:spacing w:val="15"/>
        </w:rPr>
        <w:t xml:space="preserve"> </w:t>
      </w:r>
      <w:r>
        <w:rPr>
          <w:sz w:val="15"/>
          <w:szCs w:val="15"/>
          <w:spacing w:val="-10"/>
        </w:rPr>
        <w:t>Complete</w:t>
      </w:r>
      <w:r>
        <w:rPr>
          <w:sz w:val="15"/>
          <w:szCs w:val="15"/>
          <w:spacing w:val="25"/>
          <w:w w:val="101"/>
        </w:rPr>
        <w:t xml:space="preserve"> </w:t>
      </w:r>
      <w:r>
        <w:rPr>
          <w:sz w:val="15"/>
          <w:szCs w:val="15"/>
          <w:spacing w:val="-10"/>
        </w:rPr>
        <w:t>thoracoscopic</w:t>
      </w:r>
      <w:r>
        <w:rPr>
          <w:sz w:val="15"/>
          <w:szCs w:val="15"/>
          <w:spacing w:val="28"/>
        </w:rPr>
        <w:t xml:space="preserve"> </w:t>
      </w:r>
      <w:r>
        <w:rPr>
          <w:sz w:val="15"/>
          <w:szCs w:val="15"/>
          <w:spacing w:val="-10"/>
        </w:rPr>
        <w:t>abla</w:t>
      </w:r>
      <w:r>
        <w:rPr>
          <w:sz w:val="15"/>
          <w:szCs w:val="15"/>
          <w:spacing w:val="-11"/>
        </w:rPr>
        <w:t>tion</w:t>
      </w:r>
      <w:r>
        <w:rPr>
          <w:sz w:val="15"/>
          <w:szCs w:val="15"/>
          <w:spacing w:val="28"/>
        </w:rPr>
        <w:t xml:space="preserve"> </w:t>
      </w:r>
      <w:r>
        <w:rPr>
          <w:sz w:val="15"/>
          <w:szCs w:val="15"/>
          <w:spacing w:val="-11"/>
        </w:rPr>
        <w:t>of</w:t>
      </w:r>
      <w:r>
        <w:rPr>
          <w:sz w:val="15"/>
          <w:szCs w:val="15"/>
        </w:rPr>
        <w:t xml:space="preserve"> </w:t>
      </w:r>
      <w:r>
        <w:rPr>
          <w:sz w:val="15"/>
          <w:szCs w:val="15"/>
          <w:spacing w:val="-12"/>
        </w:rPr>
        <w:t>the</w:t>
      </w:r>
      <w:r>
        <w:rPr>
          <w:sz w:val="15"/>
          <w:szCs w:val="15"/>
          <w:spacing w:val="23"/>
          <w:w w:val="101"/>
        </w:rPr>
        <w:t xml:space="preserve"> </w:t>
      </w:r>
      <w:r>
        <w:rPr>
          <w:sz w:val="15"/>
          <w:szCs w:val="15"/>
          <w:spacing w:val="-12"/>
        </w:rPr>
        <w:t>left</w:t>
      </w:r>
      <w:r>
        <w:rPr>
          <w:sz w:val="15"/>
          <w:szCs w:val="15"/>
          <w:spacing w:val="16"/>
          <w:w w:val="101"/>
        </w:rPr>
        <w:t xml:space="preserve"> </w:t>
      </w:r>
      <w:r>
        <w:rPr>
          <w:sz w:val="15"/>
          <w:szCs w:val="15"/>
          <w:spacing w:val="-12"/>
        </w:rPr>
        <w:t>atrium</w:t>
      </w:r>
      <w:r>
        <w:rPr>
          <w:sz w:val="15"/>
          <w:szCs w:val="15"/>
          <w:spacing w:val="6"/>
        </w:rPr>
        <w:t xml:space="preserve"> </w:t>
      </w:r>
      <w:r>
        <w:rPr>
          <w:sz w:val="15"/>
          <w:szCs w:val="15"/>
          <w:spacing w:val="-12"/>
        </w:rPr>
        <w:t>via</w:t>
      </w:r>
      <w:r>
        <w:rPr>
          <w:sz w:val="15"/>
          <w:szCs w:val="15"/>
          <w:spacing w:val="6"/>
        </w:rPr>
        <w:t xml:space="preserve"> </w:t>
      </w:r>
      <w:r>
        <w:rPr>
          <w:sz w:val="15"/>
          <w:szCs w:val="15"/>
          <w:spacing w:val="-12"/>
        </w:rPr>
        <w:t>the</w:t>
      </w:r>
      <w:r>
        <w:rPr>
          <w:sz w:val="15"/>
          <w:szCs w:val="15"/>
          <w:spacing w:val="6"/>
        </w:rPr>
        <w:t xml:space="preserve"> </w:t>
      </w:r>
      <w:r>
        <w:rPr>
          <w:sz w:val="15"/>
          <w:szCs w:val="15"/>
          <w:spacing w:val="-12"/>
        </w:rPr>
        <w:t>left</w:t>
      </w:r>
      <w:r>
        <w:rPr>
          <w:sz w:val="15"/>
          <w:szCs w:val="15"/>
          <w:spacing w:val="9"/>
        </w:rPr>
        <w:t xml:space="preserve"> </w:t>
      </w:r>
      <w:r>
        <w:rPr>
          <w:sz w:val="15"/>
          <w:szCs w:val="15"/>
          <w:spacing w:val="-12"/>
        </w:rPr>
        <w:t>chest</w:t>
      </w:r>
      <w:r>
        <w:rPr>
          <w:sz w:val="15"/>
          <w:szCs w:val="15"/>
          <w:spacing w:val="5"/>
        </w:rPr>
        <w:t xml:space="preserve"> </w:t>
      </w:r>
      <w:r>
        <w:rPr>
          <w:sz w:val="15"/>
          <w:szCs w:val="15"/>
          <w:spacing w:val="-12"/>
        </w:rPr>
        <w:t>for</w:t>
      </w:r>
      <w:r>
        <w:rPr>
          <w:sz w:val="15"/>
          <w:szCs w:val="15"/>
          <w:spacing w:val="4"/>
        </w:rPr>
        <w:t xml:space="preserve"> </w:t>
      </w:r>
      <w:r>
        <w:rPr>
          <w:sz w:val="15"/>
          <w:szCs w:val="15"/>
          <w:spacing w:val="-12"/>
        </w:rPr>
        <w:t>treatment</w:t>
      </w:r>
      <w:r>
        <w:rPr>
          <w:sz w:val="15"/>
          <w:szCs w:val="15"/>
          <w:spacing w:val="9"/>
        </w:rPr>
        <w:t xml:space="preserve"> </w:t>
      </w:r>
      <w:r>
        <w:rPr>
          <w:sz w:val="15"/>
          <w:szCs w:val="15"/>
          <w:spacing w:val="-12"/>
        </w:rPr>
        <w:t>of lone</w:t>
      </w:r>
      <w:r>
        <w:rPr>
          <w:sz w:val="15"/>
          <w:szCs w:val="15"/>
          <w:spacing w:val="8"/>
        </w:rPr>
        <w:t xml:space="preserve"> </w:t>
      </w:r>
      <w:r>
        <w:rPr>
          <w:sz w:val="15"/>
          <w:szCs w:val="15"/>
          <w:spacing w:val="-12"/>
        </w:rPr>
        <w:t>atrial</w:t>
      </w:r>
      <w:r>
        <w:rPr>
          <w:sz w:val="15"/>
          <w:szCs w:val="15"/>
          <w:spacing w:val="5"/>
        </w:rPr>
        <w:t xml:space="preserve"> </w:t>
      </w:r>
      <w:r>
        <w:rPr>
          <w:sz w:val="15"/>
          <w:szCs w:val="15"/>
          <w:spacing w:val="-12"/>
        </w:rPr>
        <w:t>fibril-</w:t>
      </w:r>
      <w:r>
        <w:rPr>
          <w:sz w:val="15"/>
          <w:szCs w:val="15"/>
        </w:rPr>
        <w:t xml:space="preserve"> </w:t>
      </w:r>
      <w:r>
        <w:rPr>
          <w:sz w:val="15"/>
          <w:szCs w:val="15"/>
          <w:spacing w:val="-6"/>
        </w:rPr>
        <w:t>lation[</w:t>
      </w:r>
      <w:r>
        <w:rPr>
          <w:sz w:val="15"/>
          <w:szCs w:val="15"/>
          <w:spacing w:val="-12"/>
        </w:rPr>
        <w:t xml:space="preserve"> </w:t>
      </w:r>
      <w:r>
        <w:rPr>
          <w:sz w:val="15"/>
          <w:szCs w:val="15"/>
          <w:spacing w:val="-6"/>
        </w:rPr>
        <w:t>J]</w:t>
      </w:r>
      <w:r>
        <w:rPr>
          <w:sz w:val="15"/>
          <w:szCs w:val="15"/>
          <w:spacing w:val="-16"/>
        </w:rPr>
        <w:t xml:space="preserve"> </w:t>
      </w:r>
      <w:r>
        <w:rPr>
          <w:sz w:val="15"/>
          <w:szCs w:val="15"/>
          <w:spacing w:val="-6"/>
        </w:rPr>
        <w:t>. J</w:t>
      </w:r>
      <w:r>
        <w:rPr>
          <w:sz w:val="15"/>
          <w:szCs w:val="15"/>
          <w:spacing w:val="25"/>
        </w:rPr>
        <w:t xml:space="preserve"> </w:t>
      </w:r>
      <w:r>
        <w:rPr>
          <w:sz w:val="15"/>
          <w:szCs w:val="15"/>
          <w:spacing w:val="-6"/>
        </w:rPr>
        <w:t>Thorac  Cardiovasc</w:t>
      </w:r>
      <w:r>
        <w:rPr>
          <w:sz w:val="15"/>
          <w:szCs w:val="15"/>
          <w:spacing w:val="31"/>
        </w:rPr>
        <w:t xml:space="preserve"> </w:t>
      </w:r>
      <w:r>
        <w:rPr>
          <w:sz w:val="15"/>
          <w:szCs w:val="15"/>
          <w:spacing w:val="-6"/>
        </w:rPr>
        <w:t>Surg,2014</w:t>
      </w:r>
      <w:r>
        <w:rPr>
          <w:sz w:val="15"/>
          <w:szCs w:val="15"/>
          <w:spacing w:val="-15"/>
        </w:rPr>
        <w:t xml:space="preserve"> </w:t>
      </w:r>
      <w:r>
        <w:rPr>
          <w:sz w:val="15"/>
          <w:szCs w:val="15"/>
          <w:spacing w:val="-6"/>
        </w:rPr>
        <w:t>,</w:t>
      </w:r>
      <w:r>
        <w:rPr>
          <w:sz w:val="15"/>
          <w:szCs w:val="15"/>
          <w:spacing w:val="-16"/>
        </w:rPr>
        <w:t xml:space="preserve"> </w:t>
      </w:r>
      <w:r>
        <w:rPr>
          <w:sz w:val="15"/>
          <w:szCs w:val="15"/>
          <w:spacing w:val="-6"/>
        </w:rPr>
        <w:t>147 ( 1) :242-246.</w:t>
      </w:r>
      <w:r>
        <w:rPr>
          <w:sz w:val="15"/>
          <w:szCs w:val="15"/>
        </w:rPr>
        <w:t xml:space="preserve">  </w:t>
      </w:r>
      <w:r>
        <w:rPr>
          <w:sz w:val="15"/>
          <w:szCs w:val="15"/>
          <w:spacing w:val="-6"/>
        </w:rPr>
        <w:t>DOI :10.</w:t>
      </w:r>
      <w:r>
        <w:rPr>
          <w:sz w:val="15"/>
          <w:szCs w:val="15"/>
          <w:spacing w:val="10"/>
        </w:rPr>
        <w:t xml:space="preserve"> </w:t>
      </w:r>
      <w:r>
        <w:rPr>
          <w:sz w:val="15"/>
          <w:szCs w:val="15"/>
          <w:spacing w:val="-6"/>
        </w:rPr>
        <w:t>1016/j. jtcvs. 2012.</w:t>
      </w:r>
      <w:r>
        <w:rPr>
          <w:sz w:val="15"/>
          <w:szCs w:val="15"/>
          <w:spacing w:val="9"/>
        </w:rPr>
        <w:t xml:space="preserve"> </w:t>
      </w:r>
      <w:r>
        <w:rPr>
          <w:sz w:val="15"/>
          <w:szCs w:val="15"/>
          <w:spacing w:val="-6"/>
        </w:rPr>
        <w:t>10. 005.</w:t>
      </w:r>
    </w:p>
    <w:p>
      <w:pPr>
        <w:pStyle w:val="BodyText"/>
        <w:ind w:left="561" w:right="353" w:hanging="561"/>
        <w:spacing w:before="74" w:line="227" w:lineRule="auto"/>
        <w:rPr>
          <w:sz w:val="15"/>
          <w:szCs w:val="15"/>
        </w:rPr>
      </w:pPr>
      <w:r>
        <w:rPr>
          <w:sz w:val="15"/>
          <w:szCs w:val="15"/>
          <w:spacing w:val="-7"/>
        </w:rPr>
        <w:t>[471]    Boersma</w:t>
      </w:r>
      <w:r>
        <w:rPr>
          <w:sz w:val="15"/>
          <w:szCs w:val="15"/>
          <w:spacing w:val="17"/>
        </w:rPr>
        <w:t xml:space="preserve"> </w:t>
      </w:r>
      <w:r>
        <w:rPr>
          <w:sz w:val="15"/>
          <w:szCs w:val="15"/>
          <w:spacing w:val="-7"/>
        </w:rPr>
        <w:t>LV</w:t>
      </w:r>
      <w:r>
        <w:rPr>
          <w:sz w:val="15"/>
          <w:szCs w:val="15"/>
          <w:spacing w:val="-16"/>
        </w:rPr>
        <w:t xml:space="preserve"> </w:t>
      </w:r>
      <w:r>
        <w:rPr>
          <w:sz w:val="15"/>
          <w:szCs w:val="15"/>
          <w:spacing w:val="-7"/>
        </w:rPr>
        <w:t>,</w:t>
      </w:r>
      <w:r>
        <w:rPr>
          <w:sz w:val="15"/>
          <w:szCs w:val="15"/>
          <w:spacing w:val="-23"/>
        </w:rPr>
        <w:t xml:space="preserve"> </w:t>
      </w:r>
      <w:r>
        <w:rPr>
          <w:sz w:val="15"/>
          <w:szCs w:val="15"/>
          <w:spacing w:val="-7"/>
        </w:rPr>
        <w:t>Castella  M</w:t>
      </w:r>
      <w:r>
        <w:rPr>
          <w:sz w:val="15"/>
          <w:szCs w:val="15"/>
          <w:spacing w:val="-15"/>
        </w:rPr>
        <w:t xml:space="preserve"> </w:t>
      </w:r>
      <w:r>
        <w:rPr>
          <w:sz w:val="15"/>
          <w:szCs w:val="15"/>
          <w:spacing w:val="-7"/>
        </w:rPr>
        <w:t>,van  Boven  W</w:t>
      </w:r>
      <w:r>
        <w:rPr>
          <w:sz w:val="15"/>
          <w:szCs w:val="15"/>
          <w:spacing w:val="-17"/>
        </w:rPr>
        <w:t xml:space="preserve"> </w:t>
      </w:r>
      <w:r>
        <w:rPr>
          <w:sz w:val="15"/>
          <w:szCs w:val="15"/>
          <w:spacing w:val="-7"/>
        </w:rPr>
        <w:t>,</w:t>
      </w:r>
      <w:r>
        <w:rPr>
          <w:sz w:val="15"/>
          <w:szCs w:val="15"/>
          <w:spacing w:val="-26"/>
        </w:rPr>
        <w:t xml:space="preserve"> </w:t>
      </w:r>
      <w:r>
        <w:rPr>
          <w:sz w:val="15"/>
          <w:szCs w:val="15"/>
          <w:spacing w:val="-7"/>
        </w:rPr>
        <w:t>et</w:t>
      </w:r>
      <w:r>
        <w:rPr>
          <w:sz w:val="15"/>
          <w:szCs w:val="15"/>
          <w:spacing w:val="29"/>
        </w:rPr>
        <w:t xml:space="preserve"> </w:t>
      </w:r>
      <w:r>
        <w:rPr>
          <w:sz w:val="15"/>
          <w:szCs w:val="15"/>
          <w:spacing w:val="-7"/>
        </w:rPr>
        <w:t>al.</w:t>
      </w:r>
      <w:r>
        <w:rPr>
          <w:sz w:val="15"/>
          <w:szCs w:val="15"/>
          <w:spacing w:val="11"/>
          <w:w w:val="101"/>
        </w:rPr>
        <w:t xml:space="preserve"> </w:t>
      </w:r>
      <w:r>
        <w:rPr>
          <w:sz w:val="15"/>
          <w:szCs w:val="15"/>
          <w:spacing w:val="-7"/>
        </w:rPr>
        <w:t>Atrial</w:t>
      </w:r>
      <w:r>
        <w:rPr>
          <w:sz w:val="15"/>
          <w:szCs w:val="15"/>
          <w:spacing w:val="24"/>
          <w:w w:val="101"/>
        </w:rPr>
        <w:t xml:space="preserve"> </w:t>
      </w:r>
      <w:r>
        <w:rPr>
          <w:sz w:val="15"/>
          <w:szCs w:val="15"/>
          <w:spacing w:val="-7"/>
        </w:rPr>
        <w:t>f</w:t>
      </w:r>
      <w:r>
        <w:rPr>
          <w:sz w:val="15"/>
          <w:szCs w:val="15"/>
          <w:spacing w:val="-8"/>
        </w:rPr>
        <w:t>ibrillation</w:t>
      </w:r>
      <w:r>
        <w:rPr>
          <w:sz w:val="15"/>
          <w:szCs w:val="15"/>
        </w:rPr>
        <w:t xml:space="preserve"> </w:t>
      </w:r>
      <w:r>
        <w:rPr>
          <w:sz w:val="15"/>
          <w:szCs w:val="15"/>
          <w:spacing w:val="-10"/>
        </w:rPr>
        <w:t>catheter</w:t>
      </w:r>
      <w:r>
        <w:rPr>
          <w:sz w:val="15"/>
          <w:szCs w:val="15"/>
          <w:spacing w:val="24"/>
          <w:w w:val="101"/>
        </w:rPr>
        <w:t xml:space="preserve"> </w:t>
      </w:r>
      <w:r>
        <w:rPr>
          <w:sz w:val="15"/>
          <w:szCs w:val="15"/>
          <w:spacing w:val="-10"/>
        </w:rPr>
        <w:t>ablation</w:t>
      </w:r>
      <w:r>
        <w:rPr>
          <w:sz w:val="15"/>
          <w:szCs w:val="15"/>
          <w:spacing w:val="28"/>
          <w:w w:val="101"/>
        </w:rPr>
        <w:t xml:space="preserve"> </w:t>
      </w:r>
      <w:r>
        <w:rPr>
          <w:sz w:val="15"/>
          <w:szCs w:val="15"/>
          <w:spacing w:val="-10"/>
        </w:rPr>
        <w:t>versus</w:t>
      </w:r>
      <w:r>
        <w:rPr>
          <w:sz w:val="15"/>
          <w:szCs w:val="15"/>
          <w:spacing w:val="30"/>
        </w:rPr>
        <w:t xml:space="preserve"> </w:t>
      </w:r>
      <w:r>
        <w:rPr>
          <w:sz w:val="15"/>
          <w:szCs w:val="15"/>
          <w:spacing w:val="-10"/>
        </w:rPr>
        <w:t>surgical</w:t>
      </w:r>
      <w:r>
        <w:rPr>
          <w:sz w:val="15"/>
          <w:szCs w:val="15"/>
          <w:spacing w:val="30"/>
          <w:w w:val="101"/>
        </w:rPr>
        <w:t xml:space="preserve"> </w:t>
      </w:r>
      <w:r>
        <w:rPr>
          <w:sz w:val="15"/>
          <w:szCs w:val="15"/>
          <w:spacing w:val="-10"/>
        </w:rPr>
        <w:t>ablation</w:t>
      </w:r>
      <w:r>
        <w:rPr>
          <w:sz w:val="15"/>
          <w:szCs w:val="15"/>
          <w:spacing w:val="28"/>
          <w:w w:val="101"/>
        </w:rPr>
        <w:t xml:space="preserve"> </w:t>
      </w:r>
      <w:r>
        <w:rPr>
          <w:sz w:val="15"/>
          <w:szCs w:val="15"/>
          <w:spacing w:val="-10"/>
        </w:rPr>
        <w:t>treatment  (</w:t>
      </w:r>
      <w:r>
        <w:rPr>
          <w:sz w:val="15"/>
          <w:szCs w:val="15"/>
          <w:spacing w:val="-14"/>
        </w:rPr>
        <w:t xml:space="preserve"> </w:t>
      </w:r>
      <w:r>
        <w:rPr>
          <w:sz w:val="15"/>
          <w:szCs w:val="15"/>
          <w:spacing w:val="-10"/>
        </w:rPr>
        <w:t>FAST) :</w:t>
      </w:r>
      <w:r>
        <w:rPr>
          <w:sz w:val="15"/>
          <w:szCs w:val="15"/>
          <w:spacing w:val="-22"/>
        </w:rPr>
        <w:t xml:space="preserve"> </w:t>
      </w:r>
      <w:r>
        <w:rPr>
          <w:sz w:val="15"/>
          <w:szCs w:val="15"/>
          <w:spacing w:val="-10"/>
        </w:rPr>
        <w:t>a</w:t>
      </w:r>
      <w:r>
        <w:rPr>
          <w:sz w:val="15"/>
          <w:szCs w:val="15"/>
        </w:rPr>
        <w:t xml:space="preserve"> </w:t>
      </w:r>
      <w:r>
        <w:rPr>
          <w:sz w:val="15"/>
          <w:szCs w:val="15"/>
          <w:spacing w:val="-8"/>
        </w:rPr>
        <w:t>2-center</w:t>
      </w:r>
      <w:r>
        <w:rPr>
          <w:sz w:val="15"/>
          <w:szCs w:val="15"/>
          <w:spacing w:val="30"/>
          <w:w w:val="101"/>
        </w:rPr>
        <w:t xml:space="preserve"> </w:t>
      </w:r>
      <w:r>
        <w:rPr>
          <w:sz w:val="15"/>
          <w:szCs w:val="15"/>
          <w:spacing w:val="-8"/>
        </w:rPr>
        <w:t>randomized  clinical  trial</w:t>
      </w:r>
      <w:r>
        <w:rPr>
          <w:sz w:val="15"/>
          <w:szCs w:val="15"/>
          <w:spacing w:val="13"/>
          <w:w w:val="101"/>
        </w:rPr>
        <w:t xml:space="preserve"> </w:t>
      </w:r>
      <w:r>
        <w:rPr>
          <w:sz w:val="15"/>
          <w:szCs w:val="15"/>
          <w:spacing w:val="-8"/>
        </w:rPr>
        <w:t>[ J ]</w:t>
      </w:r>
      <w:r>
        <w:rPr>
          <w:sz w:val="15"/>
          <w:szCs w:val="15"/>
          <w:spacing w:val="-17"/>
        </w:rPr>
        <w:t xml:space="preserve"> </w:t>
      </w:r>
      <w:r>
        <w:rPr>
          <w:sz w:val="15"/>
          <w:szCs w:val="15"/>
          <w:spacing w:val="-8"/>
        </w:rPr>
        <w:t>.  Circulation</w:t>
      </w:r>
      <w:r>
        <w:rPr>
          <w:sz w:val="15"/>
          <w:szCs w:val="15"/>
          <w:spacing w:val="-15"/>
        </w:rPr>
        <w:t xml:space="preserve"> </w:t>
      </w:r>
      <w:r>
        <w:rPr>
          <w:sz w:val="15"/>
          <w:szCs w:val="15"/>
          <w:spacing w:val="-8"/>
        </w:rPr>
        <w:t>, 2012</w:t>
      </w:r>
      <w:r>
        <w:rPr>
          <w:sz w:val="15"/>
          <w:szCs w:val="15"/>
          <w:spacing w:val="-15"/>
        </w:rPr>
        <w:t xml:space="preserve"> </w:t>
      </w:r>
      <w:r>
        <w:rPr>
          <w:sz w:val="15"/>
          <w:szCs w:val="15"/>
          <w:spacing w:val="-8"/>
        </w:rPr>
        <w:t>, 125</w:t>
      </w:r>
      <w:r>
        <w:rPr>
          <w:sz w:val="15"/>
          <w:szCs w:val="15"/>
        </w:rPr>
        <w:t xml:space="preserve"> </w:t>
      </w:r>
      <w:r>
        <w:rPr>
          <w:sz w:val="15"/>
          <w:szCs w:val="15"/>
          <w:spacing w:val="-4"/>
        </w:rPr>
        <w:t>(1) :23-30. DOI</w:t>
      </w:r>
      <w:r>
        <w:rPr>
          <w:sz w:val="15"/>
          <w:szCs w:val="15"/>
          <w:spacing w:val="3"/>
        </w:rPr>
        <w:t xml:space="preserve"> </w:t>
      </w:r>
      <w:r>
        <w:rPr>
          <w:sz w:val="15"/>
          <w:szCs w:val="15"/>
          <w:spacing w:val="-4"/>
        </w:rPr>
        <w:t>:10.</w:t>
      </w:r>
      <w:r>
        <w:rPr>
          <w:sz w:val="15"/>
          <w:szCs w:val="15"/>
          <w:spacing w:val="10"/>
        </w:rPr>
        <w:t xml:space="preserve"> </w:t>
      </w:r>
      <w:r>
        <w:rPr>
          <w:sz w:val="15"/>
          <w:szCs w:val="15"/>
          <w:spacing w:val="-4"/>
        </w:rPr>
        <w:t>1161/CIRCULATIONAHA.</w:t>
      </w:r>
      <w:r>
        <w:rPr>
          <w:sz w:val="15"/>
          <w:szCs w:val="15"/>
          <w:spacing w:val="9"/>
        </w:rPr>
        <w:t xml:space="preserve"> </w:t>
      </w:r>
      <w:r>
        <w:rPr>
          <w:sz w:val="15"/>
          <w:szCs w:val="15"/>
          <w:spacing w:val="-4"/>
        </w:rPr>
        <w:t>111. 074047.</w:t>
      </w:r>
    </w:p>
    <w:p>
      <w:pPr>
        <w:pStyle w:val="BodyText"/>
        <w:ind w:left="566" w:right="352" w:hanging="566"/>
        <w:spacing w:before="67" w:line="225" w:lineRule="auto"/>
        <w:rPr>
          <w:sz w:val="15"/>
          <w:szCs w:val="15"/>
        </w:rPr>
      </w:pPr>
      <w:r>
        <w:rPr>
          <w:sz w:val="15"/>
          <w:szCs w:val="15"/>
          <w:spacing w:val="-7"/>
        </w:rPr>
        <w:t>[472]    Phan  K</w:t>
      </w:r>
      <w:r>
        <w:rPr>
          <w:sz w:val="15"/>
          <w:szCs w:val="15"/>
          <w:spacing w:val="-15"/>
        </w:rPr>
        <w:t xml:space="preserve"> </w:t>
      </w:r>
      <w:r>
        <w:rPr>
          <w:sz w:val="15"/>
          <w:szCs w:val="15"/>
          <w:spacing w:val="-7"/>
        </w:rPr>
        <w:t>,Phan  S</w:t>
      </w:r>
      <w:r>
        <w:rPr>
          <w:sz w:val="15"/>
          <w:szCs w:val="15"/>
          <w:spacing w:val="-15"/>
        </w:rPr>
        <w:t xml:space="preserve"> </w:t>
      </w:r>
      <w:r>
        <w:rPr>
          <w:sz w:val="15"/>
          <w:szCs w:val="15"/>
          <w:spacing w:val="-7"/>
        </w:rPr>
        <w:t>,Thiagal</w:t>
      </w:r>
      <w:r>
        <w:rPr>
          <w:sz w:val="15"/>
          <w:szCs w:val="15"/>
          <w:spacing w:val="-8"/>
        </w:rPr>
        <w:t>ingam  A</w:t>
      </w:r>
      <w:r>
        <w:rPr>
          <w:sz w:val="15"/>
          <w:szCs w:val="15"/>
          <w:spacing w:val="-15"/>
        </w:rPr>
        <w:t xml:space="preserve"> </w:t>
      </w:r>
      <w:r>
        <w:rPr>
          <w:sz w:val="15"/>
          <w:szCs w:val="15"/>
          <w:spacing w:val="-8"/>
        </w:rPr>
        <w:t>,</w:t>
      </w:r>
      <w:r>
        <w:rPr>
          <w:sz w:val="15"/>
          <w:szCs w:val="15"/>
          <w:spacing w:val="-26"/>
        </w:rPr>
        <w:t xml:space="preserve"> </w:t>
      </w:r>
      <w:r>
        <w:rPr>
          <w:sz w:val="15"/>
          <w:szCs w:val="15"/>
          <w:spacing w:val="-8"/>
        </w:rPr>
        <w:t>et  al.</w:t>
      </w:r>
      <w:r>
        <w:rPr>
          <w:sz w:val="15"/>
          <w:szCs w:val="15"/>
          <w:spacing w:val="10"/>
        </w:rPr>
        <w:t xml:space="preserve"> </w:t>
      </w:r>
      <w:r>
        <w:rPr>
          <w:sz w:val="15"/>
          <w:szCs w:val="15"/>
          <w:spacing w:val="-8"/>
        </w:rPr>
        <w:t>Thoracoscopic  surgical</w:t>
      </w:r>
      <w:r>
        <w:rPr>
          <w:sz w:val="15"/>
          <w:szCs w:val="15"/>
        </w:rPr>
        <w:t xml:space="preserve"> </w:t>
      </w:r>
      <w:r>
        <w:rPr>
          <w:sz w:val="15"/>
          <w:szCs w:val="15"/>
          <w:spacing w:val="-9"/>
        </w:rPr>
        <w:t>ablation</w:t>
      </w:r>
      <w:r>
        <w:rPr>
          <w:sz w:val="15"/>
          <w:szCs w:val="15"/>
          <w:spacing w:val="31"/>
        </w:rPr>
        <w:t xml:space="preserve"> </w:t>
      </w:r>
      <w:r>
        <w:rPr>
          <w:sz w:val="15"/>
          <w:szCs w:val="15"/>
          <w:spacing w:val="-9"/>
        </w:rPr>
        <w:t>versus</w:t>
      </w:r>
      <w:r>
        <w:rPr>
          <w:sz w:val="15"/>
          <w:szCs w:val="15"/>
          <w:spacing w:val="15"/>
        </w:rPr>
        <w:t xml:space="preserve"> </w:t>
      </w:r>
      <w:r>
        <w:rPr>
          <w:sz w:val="15"/>
          <w:szCs w:val="15"/>
          <w:spacing w:val="-9"/>
        </w:rPr>
        <w:t>catheter</w:t>
      </w:r>
      <w:r>
        <w:rPr>
          <w:sz w:val="15"/>
          <w:szCs w:val="15"/>
          <w:spacing w:val="14"/>
          <w:w w:val="102"/>
        </w:rPr>
        <w:t xml:space="preserve"> </w:t>
      </w:r>
      <w:r>
        <w:rPr>
          <w:sz w:val="15"/>
          <w:szCs w:val="15"/>
          <w:spacing w:val="-9"/>
        </w:rPr>
        <w:t>ablation</w:t>
      </w:r>
      <w:r>
        <w:rPr>
          <w:sz w:val="15"/>
          <w:szCs w:val="15"/>
          <w:spacing w:val="20"/>
          <w:w w:val="101"/>
        </w:rPr>
        <w:t xml:space="preserve"> </w:t>
      </w:r>
      <w:r>
        <w:rPr>
          <w:sz w:val="15"/>
          <w:szCs w:val="15"/>
          <w:spacing w:val="-9"/>
        </w:rPr>
        <w:t>for</w:t>
      </w:r>
      <w:r>
        <w:rPr>
          <w:sz w:val="15"/>
          <w:szCs w:val="15"/>
          <w:spacing w:val="22"/>
          <w:w w:val="101"/>
        </w:rPr>
        <w:t xml:space="preserve"> </w:t>
      </w:r>
      <w:r>
        <w:rPr>
          <w:sz w:val="15"/>
          <w:szCs w:val="15"/>
          <w:spacing w:val="-9"/>
        </w:rPr>
        <w:t>atrial</w:t>
      </w:r>
      <w:r>
        <w:rPr>
          <w:sz w:val="15"/>
          <w:szCs w:val="15"/>
          <w:spacing w:val="20"/>
          <w:w w:val="101"/>
        </w:rPr>
        <w:t xml:space="preserve"> </w:t>
      </w:r>
      <w:r>
        <w:rPr>
          <w:sz w:val="15"/>
          <w:szCs w:val="15"/>
          <w:spacing w:val="-9"/>
        </w:rPr>
        <w:t>fibrillation[</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9"/>
        </w:rPr>
        <w:t xml:space="preserve"> </w:t>
      </w:r>
      <w:r>
        <w:rPr>
          <w:sz w:val="15"/>
          <w:szCs w:val="15"/>
          <w:spacing w:val="-9"/>
        </w:rPr>
        <w:t>Eur</w:t>
      </w:r>
      <w:r>
        <w:rPr>
          <w:sz w:val="15"/>
          <w:szCs w:val="15"/>
          <w:spacing w:val="18"/>
        </w:rPr>
        <w:t xml:space="preserve"> </w:t>
      </w:r>
      <w:r>
        <w:rPr>
          <w:sz w:val="15"/>
          <w:szCs w:val="15"/>
          <w:spacing w:val="-9"/>
        </w:rPr>
        <w:t>J</w:t>
      </w:r>
      <w:r>
        <w:rPr>
          <w:sz w:val="15"/>
          <w:szCs w:val="15"/>
        </w:rPr>
        <w:t xml:space="preserve"> </w:t>
      </w:r>
      <w:r>
        <w:rPr>
          <w:sz w:val="15"/>
          <w:szCs w:val="15"/>
          <w:spacing w:val="-8"/>
        </w:rPr>
        <w:t>Cardiothorac</w:t>
      </w:r>
      <w:r>
        <w:rPr>
          <w:sz w:val="15"/>
          <w:szCs w:val="15"/>
          <w:spacing w:val="17"/>
        </w:rPr>
        <w:t xml:space="preserve"> </w:t>
      </w:r>
      <w:r>
        <w:rPr>
          <w:sz w:val="15"/>
          <w:szCs w:val="15"/>
          <w:spacing w:val="-8"/>
        </w:rPr>
        <w:t>Surg</w:t>
      </w:r>
      <w:r>
        <w:rPr>
          <w:sz w:val="15"/>
          <w:szCs w:val="15"/>
          <w:spacing w:val="-16"/>
        </w:rPr>
        <w:t xml:space="preserve"> </w:t>
      </w:r>
      <w:r>
        <w:rPr>
          <w:sz w:val="15"/>
          <w:szCs w:val="15"/>
          <w:spacing w:val="-8"/>
        </w:rPr>
        <w:t>,</w:t>
      </w:r>
      <w:r>
        <w:rPr>
          <w:sz w:val="15"/>
          <w:szCs w:val="15"/>
          <w:spacing w:val="-19"/>
        </w:rPr>
        <w:t xml:space="preserve"> </w:t>
      </w:r>
      <w:r>
        <w:rPr>
          <w:sz w:val="15"/>
          <w:szCs w:val="15"/>
          <w:spacing w:val="-8"/>
        </w:rPr>
        <w:t>2016</w:t>
      </w:r>
      <w:r>
        <w:rPr>
          <w:sz w:val="15"/>
          <w:szCs w:val="15"/>
          <w:spacing w:val="-15"/>
        </w:rPr>
        <w:t xml:space="preserve"> </w:t>
      </w:r>
      <w:r>
        <w:rPr>
          <w:sz w:val="15"/>
          <w:szCs w:val="15"/>
          <w:spacing w:val="-8"/>
        </w:rPr>
        <w:t>,</w:t>
      </w:r>
      <w:r>
        <w:rPr>
          <w:sz w:val="15"/>
          <w:szCs w:val="15"/>
          <w:spacing w:val="-15"/>
        </w:rPr>
        <w:t xml:space="preserve"> </w:t>
      </w:r>
      <w:r>
        <w:rPr>
          <w:sz w:val="15"/>
          <w:szCs w:val="15"/>
          <w:spacing w:val="-8"/>
        </w:rPr>
        <w:t>49</w:t>
      </w:r>
      <w:r>
        <w:rPr>
          <w:sz w:val="15"/>
          <w:szCs w:val="15"/>
          <w:spacing w:val="7"/>
        </w:rPr>
        <w:t xml:space="preserve"> </w:t>
      </w:r>
      <w:r>
        <w:rPr>
          <w:sz w:val="15"/>
          <w:szCs w:val="15"/>
          <w:spacing w:val="-8"/>
        </w:rPr>
        <w:t>(</w:t>
      </w:r>
      <w:r>
        <w:rPr>
          <w:sz w:val="15"/>
          <w:szCs w:val="15"/>
          <w:spacing w:val="-13"/>
        </w:rPr>
        <w:t xml:space="preserve"> </w:t>
      </w:r>
      <w:r>
        <w:rPr>
          <w:sz w:val="15"/>
          <w:szCs w:val="15"/>
          <w:spacing w:val="-8"/>
        </w:rPr>
        <w:t>4 ) : 1044-1051.  DOI</w:t>
      </w:r>
      <w:r>
        <w:rPr>
          <w:sz w:val="15"/>
          <w:szCs w:val="15"/>
          <w:spacing w:val="-15"/>
        </w:rPr>
        <w:t xml:space="preserve"> </w:t>
      </w:r>
      <w:r>
        <w:rPr>
          <w:sz w:val="15"/>
          <w:szCs w:val="15"/>
          <w:spacing w:val="-8"/>
        </w:rPr>
        <w:t>: 10.  1093/</w:t>
      </w:r>
      <w:r>
        <w:rPr>
          <w:sz w:val="15"/>
          <w:szCs w:val="15"/>
        </w:rPr>
        <w:t xml:space="preserve"> </w:t>
      </w:r>
      <w:r>
        <w:rPr>
          <w:sz w:val="15"/>
          <w:szCs w:val="15"/>
          <w:spacing w:val="-8"/>
        </w:rPr>
        <w:t>ejcts/ezv180.</w:t>
      </w:r>
    </w:p>
    <w:p>
      <w:pPr>
        <w:pStyle w:val="BodyText"/>
        <w:ind w:left="564" w:right="345" w:hanging="564"/>
        <w:spacing w:before="76" w:line="229" w:lineRule="auto"/>
        <w:rPr>
          <w:sz w:val="15"/>
          <w:szCs w:val="15"/>
        </w:rPr>
      </w:pPr>
      <w:r>
        <w:rPr>
          <w:sz w:val="15"/>
          <w:szCs w:val="15"/>
          <w:spacing w:val="-7"/>
        </w:rPr>
        <w:t>[473]    Magni</w:t>
      </w:r>
      <w:r>
        <w:rPr>
          <w:sz w:val="15"/>
          <w:szCs w:val="15"/>
          <w:spacing w:val="17"/>
          <w:w w:val="101"/>
        </w:rPr>
        <w:t xml:space="preserve"> </w:t>
      </w:r>
      <w:r>
        <w:rPr>
          <w:sz w:val="15"/>
          <w:szCs w:val="15"/>
          <w:spacing w:val="-7"/>
        </w:rPr>
        <w:t>FT</w:t>
      </w:r>
      <w:r>
        <w:rPr>
          <w:sz w:val="15"/>
          <w:szCs w:val="15"/>
          <w:spacing w:val="-16"/>
        </w:rPr>
        <w:t xml:space="preserve"> </w:t>
      </w:r>
      <w:r>
        <w:rPr>
          <w:sz w:val="15"/>
          <w:szCs w:val="15"/>
          <w:spacing w:val="-7"/>
        </w:rPr>
        <w:t>,Al-Jazairi</w:t>
      </w:r>
      <w:r>
        <w:rPr>
          <w:sz w:val="15"/>
          <w:szCs w:val="15"/>
          <w:spacing w:val="19"/>
        </w:rPr>
        <w:t xml:space="preserve"> </w:t>
      </w:r>
      <w:r>
        <w:rPr>
          <w:sz w:val="15"/>
          <w:szCs w:val="15"/>
          <w:spacing w:val="-7"/>
        </w:rPr>
        <w:t>M</w:t>
      </w:r>
      <w:r>
        <w:rPr>
          <w:sz w:val="15"/>
          <w:szCs w:val="15"/>
          <w:spacing w:val="-15"/>
        </w:rPr>
        <w:t xml:space="preserve"> </w:t>
      </w:r>
      <w:r>
        <w:rPr>
          <w:sz w:val="15"/>
          <w:szCs w:val="15"/>
          <w:spacing w:val="-7"/>
        </w:rPr>
        <w:t>,Mulder</w:t>
      </w:r>
      <w:r>
        <w:rPr>
          <w:sz w:val="15"/>
          <w:szCs w:val="15"/>
          <w:spacing w:val="14"/>
        </w:rPr>
        <w:t xml:space="preserve"> </w:t>
      </w:r>
      <w:r>
        <w:rPr>
          <w:sz w:val="15"/>
          <w:szCs w:val="15"/>
          <w:spacing w:val="-7"/>
        </w:rPr>
        <w:t>BA</w:t>
      </w:r>
      <w:r>
        <w:rPr>
          <w:sz w:val="15"/>
          <w:szCs w:val="15"/>
          <w:spacing w:val="-16"/>
        </w:rPr>
        <w:t xml:space="preserve"> </w:t>
      </w:r>
      <w:r>
        <w:rPr>
          <w:sz w:val="15"/>
          <w:szCs w:val="15"/>
          <w:spacing w:val="-7"/>
        </w:rPr>
        <w:t>,et</w:t>
      </w:r>
      <w:r>
        <w:rPr>
          <w:sz w:val="15"/>
          <w:szCs w:val="15"/>
          <w:spacing w:val="15"/>
          <w:w w:val="101"/>
        </w:rPr>
        <w:t xml:space="preserve"> </w:t>
      </w:r>
      <w:r>
        <w:rPr>
          <w:sz w:val="15"/>
          <w:szCs w:val="15"/>
          <w:spacing w:val="-7"/>
        </w:rPr>
        <w:t>al. First-line</w:t>
      </w:r>
      <w:r>
        <w:rPr>
          <w:sz w:val="15"/>
          <w:szCs w:val="15"/>
          <w:spacing w:val="12"/>
        </w:rPr>
        <w:t xml:space="preserve"> </w:t>
      </w:r>
      <w:r>
        <w:rPr>
          <w:sz w:val="15"/>
          <w:szCs w:val="15"/>
          <w:spacing w:val="-7"/>
        </w:rPr>
        <w:t>treat</w:t>
      </w:r>
      <w:r>
        <w:rPr>
          <w:sz w:val="15"/>
          <w:szCs w:val="15"/>
          <w:spacing w:val="-8"/>
        </w:rPr>
        <w:t>ment</w:t>
      </w:r>
      <w:r>
        <w:rPr>
          <w:sz w:val="15"/>
          <w:szCs w:val="15"/>
          <w:spacing w:val="14"/>
        </w:rPr>
        <w:t xml:space="preserve"> </w:t>
      </w:r>
      <w:r>
        <w:rPr>
          <w:sz w:val="15"/>
          <w:szCs w:val="15"/>
          <w:spacing w:val="-8"/>
        </w:rPr>
        <w:t>of</w:t>
      </w:r>
      <w:r>
        <w:rPr>
          <w:sz w:val="15"/>
          <w:szCs w:val="15"/>
        </w:rPr>
        <w:t xml:space="preserve"> </w:t>
      </w:r>
      <w:r>
        <w:rPr>
          <w:sz w:val="15"/>
          <w:szCs w:val="15"/>
          <w:spacing w:val="-12"/>
        </w:rPr>
        <w:t>persistent</w:t>
      </w:r>
      <w:r>
        <w:rPr>
          <w:sz w:val="15"/>
          <w:szCs w:val="15"/>
          <w:spacing w:val="33"/>
          <w:w w:val="101"/>
        </w:rPr>
        <w:t xml:space="preserve"> </w:t>
      </w:r>
      <w:r>
        <w:rPr>
          <w:sz w:val="15"/>
          <w:szCs w:val="15"/>
          <w:spacing w:val="-12"/>
        </w:rPr>
        <w:t>and</w:t>
      </w:r>
      <w:r>
        <w:rPr>
          <w:sz w:val="15"/>
          <w:szCs w:val="15"/>
          <w:spacing w:val="9"/>
        </w:rPr>
        <w:t xml:space="preserve"> </w:t>
      </w:r>
      <w:r>
        <w:rPr>
          <w:sz w:val="15"/>
          <w:szCs w:val="15"/>
          <w:spacing w:val="-12"/>
        </w:rPr>
        <w:t>long-standing</w:t>
      </w:r>
      <w:r>
        <w:rPr>
          <w:sz w:val="15"/>
          <w:szCs w:val="15"/>
          <w:spacing w:val="8"/>
        </w:rPr>
        <w:t xml:space="preserve"> </w:t>
      </w:r>
      <w:r>
        <w:rPr>
          <w:sz w:val="15"/>
          <w:szCs w:val="15"/>
          <w:spacing w:val="-12"/>
        </w:rPr>
        <w:t>persistent</w:t>
      </w:r>
      <w:r>
        <w:rPr>
          <w:sz w:val="15"/>
          <w:szCs w:val="15"/>
          <w:spacing w:val="11"/>
          <w:w w:val="102"/>
        </w:rPr>
        <w:t xml:space="preserve"> </w:t>
      </w:r>
      <w:r>
        <w:rPr>
          <w:sz w:val="15"/>
          <w:szCs w:val="15"/>
          <w:spacing w:val="-12"/>
        </w:rPr>
        <w:t>atrial</w:t>
      </w:r>
      <w:r>
        <w:rPr>
          <w:sz w:val="15"/>
          <w:szCs w:val="15"/>
          <w:spacing w:val="6"/>
        </w:rPr>
        <w:t xml:space="preserve"> </w:t>
      </w:r>
      <w:r>
        <w:rPr>
          <w:sz w:val="15"/>
          <w:szCs w:val="15"/>
          <w:spacing w:val="-12"/>
        </w:rPr>
        <w:t>fibrillation</w:t>
      </w:r>
      <w:r>
        <w:rPr>
          <w:sz w:val="15"/>
          <w:szCs w:val="15"/>
          <w:spacing w:val="7"/>
        </w:rPr>
        <w:t xml:space="preserve"> </w:t>
      </w:r>
      <w:r>
        <w:rPr>
          <w:sz w:val="15"/>
          <w:szCs w:val="15"/>
          <w:spacing w:val="-12"/>
        </w:rPr>
        <w:t>with</w:t>
      </w:r>
      <w:r>
        <w:rPr>
          <w:sz w:val="15"/>
          <w:szCs w:val="15"/>
          <w:spacing w:val="13"/>
        </w:rPr>
        <w:t xml:space="preserve"> </w:t>
      </w:r>
      <w:r>
        <w:rPr>
          <w:sz w:val="15"/>
          <w:szCs w:val="15"/>
          <w:spacing w:val="-12"/>
        </w:rPr>
        <w:t>sin-</w:t>
      </w:r>
      <w:r>
        <w:rPr>
          <w:sz w:val="15"/>
          <w:szCs w:val="15"/>
        </w:rPr>
        <w:t xml:space="preserve"> </w:t>
      </w:r>
      <w:r>
        <w:rPr>
          <w:sz w:val="15"/>
          <w:szCs w:val="15"/>
          <w:spacing w:val="-10"/>
        </w:rPr>
        <w:t>gle-stage</w:t>
      </w:r>
      <w:r>
        <w:rPr>
          <w:sz w:val="15"/>
          <w:szCs w:val="15"/>
          <w:spacing w:val="28"/>
          <w:w w:val="102"/>
        </w:rPr>
        <w:t xml:space="preserve"> </w:t>
      </w:r>
      <w:r>
        <w:rPr>
          <w:sz w:val="15"/>
          <w:szCs w:val="15"/>
          <w:spacing w:val="-10"/>
        </w:rPr>
        <w:t>hybrid</w:t>
      </w:r>
      <w:r>
        <w:rPr>
          <w:sz w:val="15"/>
          <w:szCs w:val="15"/>
          <w:spacing w:val="5"/>
        </w:rPr>
        <w:t xml:space="preserve">  </w:t>
      </w:r>
      <w:r>
        <w:rPr>
          <w:sz w:val="15"/>
          <w:szCs w:val="15"/>
          <w:spacing w:val="-10"/>
        </w:rPr>
        <w:t>ablation</w:t>
      </w:r>
      <w:r>
        <w:rPr>
          <w:sz w:val="15"/>
          <w:szCs w:val="15"/>
          <w:spacing w:val="-12"/>
        </w:rPr>
        <w:t xml:space="preserve"> </w:t>
      </w:r>
      <w:r>
        <w:rPr>
          <w:sz w:val="15"/>
          <w:szCs w:val="15"/>
          <w:spacing w:val="-10"/>
        </w:rPr>
        <w:t>: a</w:t>
      </w:r>
      <w:r>
        <w:rPr>
          <w:sz w:val="15"/>
          <w:szCs w:val="15"/>
          <w:spacing w:val="3"/>
        </w:rPr>
        <w:t xml:space="preserve">  </w:t>
      </w:r>
      <w:r>
        <w:rPr>
          <w:sz w:val="15"/>
          <w:szCs w:val="15"/>
          <w:spacing w:val="-10"/>
        </w:rPr>
        <w:t>2-year  follow</w:t>
      </w:r>
      <w:r>
        <w:rPr>
          <w:sz w:val="15"/>
          <w:szCs w:val="15"/>
          <w:spacing w:val="-11"/>
        </w:rPr>
        <w:t>-up   study  [ J ]</w:t>
      </w:r>
      <w:r>
        <w:rPr>
          <w:sz w:val="15"/>
          <w:szCs w:val="15"/>
          <w:spacing w:val="-17"/>
        </w:rPr>
        <w:t xml:space="preserve"> </w:t>
      </w:r>
      <w:r>
        <w:rPr>
          <w:sz w:val="15"/>
          <w:szCs w:val="15"/>
          <w:spacing w:val="-11"/>
        </w:rPr>
        <w:t>.  Eu-</w:t>
      </w:r>
      <w:r>
        <w:rPr>
          <w:sz w:val="15"/>
          <w:szCs w:val="15"/>
        </w:rPr>
        <w:t xml:space="preserve"> </w:t>
      </w:r>
      <w:r>
        <w:rPr>
          <w:sz w:val="15"/>
          <w:szCs w:val="15"/>
          <w:spacing w:val="-7"/>
        </w:rPr>
        <w:t>ropace</w:t>
      </w:r>
      <w:r>
        <w:rPr>
          <w:sz w:val="15"/>
          <w:szCs w:val="15"/>
          <w:spacing w:val="-16"/>
        </w:rPr>
        <w:t xml:space="preserve"> </w:t>
      </w:r>
      <w:r>
        <w:rPr>
          <w:sz w:val="15"/>
          <w:szCs w:val="15"/>
          <w:spacing w:val="-7"/>
        </w:rPr>
        <w:t>,2021</w:t>
      </w:r>
      <w:r>
        <w:rPr>
          <w:sz w:val="15"/>
          <w:szCs w:val="15"/>
          <w:spacing w:val="-14"/>
        </w:rPr>
        <w:t xml:space="preserve"> </w:t>
      </w:r>
      <w:r>
        <w:rPr>
          <w:sz w:val="15"/>
          <w:szCs w:val="15"/>
          <w:spacing w:val="-7"/>
        </w:rPr>
        <w:t>,23(10) :</w:t>
      </w:r>
      <w:r>
        <w:rPr>
          <w:sz w:val="15"/>
          <w:szCs w:val="15"/>
          <w:spacing w:val="-26"/>
        </w:rPr>
        <w:t xml:space="preserve"> </w:t>
      </w:r>
      <w:r>
        <w:rPr>
          <w:sz w:val="15"/>
          <w:szCs w:val="15"/>
          <w:spacing w:val="-7"/>
        </w:rPr>
        <w:t>1568-1576.</w:t>
      </w:r>
      <w:r>
        <w:rPr>
          <w:sz w:val="15"/>
          <w:szCs w:val="15"/>
          <w:spacing w:val="9"/>
        </w:rPr>
        <w:t xml:space="preserve"> </w:t>
      </w:r>
      <w:r>
        <w:rPr>
          <w:sz w:val="15"/>
          <w:szCs w:val="15"/>
          <w:spacing w:val="-7"/>
        </w:rPr>
        <w:t>DOI</w:t>
      </w:r>
      <w:r>
        <w:rPr>
          <w:sz w:val="15"/>
          <w:szCs w:val="15"/>
          <w:spacing w:val="-15"/>
        </w:rPr>
        <w:t xml:space="preserve"> </w:t>
      </w:r>
      <w:r>
        <w:rPr>
          <w:sz w:val="15"/>
          <w:szCs w:val="15"/>
          <w:spacing w:val="-8"/>
        </w:rPr>
        <w:t>:</w:t>
      </w:r>
      <w:r>
        <w:rPr>
          <w:sz w:val="15"/>
          <w:szCs w:val="15"/>
          <w:spacing w:val="-23"/>
        </w:rPr>
        <w:t xml:space="preserve"> </w:t>
      </w:r>
      <w:r>
        <w:rPr>
          <w:sz w:val="15"/>
          <w:szCs w:val="15"/>
          <w:spacing w:val="-8"/>
        </w:rPr>
        <w:t>10.</w:t>
      </w:r>
      <w:r>
        <w:rPr>
          <w:sz w:val="15"/>
          <w:szCs w:val="15"/>
          <w:spacing w:val="15"/>
          <w:w w:val="102"/>
        </w:rPr>
        <w:t xml:space="preserve"> </w:t>
      </w:r>
      <w:r>
        <w:rPr>
          <w:sz w:val="15"/>
          <w:szCs w:val="15"/>
          <w:spacing w:val="-8"/>
        </w:rPr>
        <w:t>1093/europace/eu-</w:t>
      </w:r>
      <w:r>
        <w:rPr>
          <w:sz w:val="15"/>
          <w:szCs w:val="15"/>
        </w:rPr>
        <w:t xml:space="preserve"> </w:t>
      </w:r>
      <w:r>
        <w:rPr>
          <w:sz w:val="15"/>
          <w:szCs w:val="15"/>
          <w:spacing w:val="-9"/>
        </w:rPr>
        <w:t>ab093.</w:t>
      </w:r>
    </w:p>
    <w:p>
      <w:pPr>
        <w:pStyle w:val="BodyText"/>
        <w:ind w:left="564" w:right="353" w:hanging="564"/>
        <w:spacing w:before="72" w:line="226" w:lineRule="auto"/>
        <w:rPr>
          <w:sz w:val="15"/>
          <w:szCs w:val="15"/>
        </w:rPr>
      </w:pPr>
      <w:r>
        <w:rPr>
          <w:sz w:val="15"/>
          <w:szCs w:val="15"/>
          <w:spacing w:val="-7"/>
        </w:rPr>
        <w:t>[474]    DeLurgio</w:t>
      </w:r>
      <w:r>
        <w:rPr>
          <w:sz w:val="15"/>
          <w:szCs w:val="15"/>
          <w:spacing w:val="21"/>
        </w:rPr>
        <w:t xml:space="preserve"> </w:t>
      </w:r>
      <w:r>
        <w:rPr>
          <w:sz w:val="15"/>
          <w:szCs w:val="15"/>
          <w:spacing w:val="-7"/>
        </w:rPr>
        <w:t>DB</w:t>
      </w:r>
      <w:r>
        <w:rPr>
          <w:sz w:val="15"/>
          <w:szCs w:val="15"/>
          <w:spacing w:val="-14"/>
        </w:rPr>
        <w:t xml:space="preserve"> </w:t>
      </w:r>
      <w:r>
        <w:rPr>
          <w:sz w:val="15"/>
          <w:szCs w:val="15"/>
          <w:spacing w:val="-7"/>
        </w:rPr>
        <w:t>,Cro</w:t>
      </w:r>
      <w:r>
        <w:rPr>
          <w:sz w:val="15"/>
          <w:szCs w:val="15"/>
          <w:spacing w:val="-8"/>
        </w:rPr>
        <w:t>ssen</w:t>
      </w:r>
      <w:r>
        <w:rPr>
          <w:sz w:val="15"/>
          <w:szCs w:val="15"/>
          <w:spacing w:val="12"/>
          <w:w w:val="101"/>
        </w:rPr>
        <w:t xml:space="preserve"> </w:t>
      </w:r>
      <w:r>
        <w:rPr>
          <w:sz w:val="15"/>
          <w:szCs w:val="15"/>
          <w:spacing w:val="-8"/>
        </w:rPr>
        <w:t>KJ</w:t>
      </w:r>
      <w:r>
        <w:rPr>
          <w:sz w:val="15"/>
          <w:szCs w:val="15"/>
          <w:spacing w:val="-17"/>
        </w:rPr>
        <w:t xml:space="preserve"> </w:t>
      </w:r>
      <w:r>
        <w:rPr>
          <w:sz w:val="15"/>
          <w:szCs w:val="15"/>
          <w:spacing w:val="-8"/>
        </w:rPr>
        <w:t>,Gill</w:t>
      </w:r>
      <w:r>
        <w:rPr>
          <w:sz w:val="15"/>
          <w:szCs w:val="15"/>
          <w:spacing w:val="6"/>
        </w:rPr>
        <w:t xml:space="preserve"> </w:t>
      </w:r>
      <w:r>
        <w:rPr>
          <w:sz w:val="15"/>
          <w:szCs w:val="15"/>
          <w:spacing w:val="-8"/>
        </w:rPr>
        <w:t>J</w:t>
      </w:r>
      <w:r>
        <w:rPr>
          <w:sz w:val="15"/>
          <w:szCs w:val="15"/>
          <w:spacing w:val="-17"/>
        </w:rPr>
        <w:t xml:space="preserve"> </w:t>
      </w:r>
      <w:r>
        <w:rPr>
          <w:sz w:val="15"/>
          <w:szCs w:val="15"/>
          <w:spacing w:val="-8"/>
        </w:rPr>
        <w:t>,et</w:t>
      </w:r>
      <w:r>
        <w:rPr>
          <w:sz w:val="15"/>
          <w:szCs w:val="15"/>
          <w:spacing w:val="11"/>
          <w:w w:val="101"/>
        </w:rPr>
        <w:t xml:space="preserve"> </w:t>
      </w:r>
      <w:r>
        <w:rPr>
          <w:sz w:val="15"/>
          <w:szCs w:val="15"/>
          <w:spacing w:val="-8"/>
        </w:rPr>
        <w:t>al. Hybrid</w:t>
      </w:r>
      <w:r>
        <w:rPr>
          <w:sz w:val="15"/>
          <w:szCs w:val="15"/>
          <w:spacing w:val="11"/>
          <w:w w:val="101"/>
        </w:rPr>
        <w:t xml:space="preserve"> </w:t>
      </w:r>
      <w:r>
        <w:rPr>
          <w:sz w:val="15"/>
          <w:szCs w:val="15"/>
          <w:spacing w:val="-8"/>
        </w:rPr>
        <w:t>convergent</w:t>
      </w:r>
      <w:r>
        <w:rPr>
          <w:sz w:val="15"/>
          <w:szCs w:val="15"/>
          <w:spacing w:val="9"/>
        </w:rPr>
        <w:t xml:space="preserve"> </w:t>
      </w:r>
      <w:r>
        <w:rPr>
          <w:sz w:val="15"/>
          <w:szCs w:val="15"/>
          <w:spacing w:val="-8"/>
        </w:rPr>
        <w:t>proce-</w:t>
      </w:r>
      <w:r>
        <w:rPr>
          <w:sz w:val="15"/>
          <w:szCs w:val="15"/>
        </w:rPr>
        <w:t xml:space="preserve"> </w:t>
      </w:r>
      <w:r>
        <w:rPr>
          <w:sz w:val="15"/>
          <w:szCs w:val="15"/>
          <w:spacing w:val="-14"/>
        </w:rPr>
        <w:t>dure</w:t>
      </w:r>
      <w:r>
        <w:rPr>
          <w:sz w:val="15"/>
          <w:szCs w:val="15"/>
          <w:spacing w:val="12"/>
        </w:rPr>
        <w:t xml:space="preserve"> </w:t>
      </w:r>
      <w:r>
        <w:rPr>
          <w:sz w:val="15"/>
          <w:szCs w:val="15"/>
          <w:spacing w:val="-14"/>
        </w:rPr>
        <w:t>for</w:t>
      </w:r>
      <w:r>
        <w:rPr>
          <w:sz w:val="15"/>
          <w:szCs w:val="15"/>
          <w:spacing w:val="12"/>
          <w:w w:val="101"/>
        </w:rPr>
        <w:t xml:space="preserve"> </w:t>
      </w:r>
      <w:r>
        <w:rPr>
          <w:sz w:val="15"/>
          <w:szCs w:val="15"/>
          <w:spacing w:val="-14"/>
        </w:rPr>
        <w:t>the</w:t>
      </w:r>
      <w:r>
        <w:rPr>
          <w:sz w:val="15"/>
          <w:szCs w:val="15"/>
          <w:spacing w:val="21"/>
          <w:w w:val="101"/>
        </w:rPr>
        <w:t xml:space="preserve"> </w:t>
      </w:r>
      <w:r>
        <w:rPr>
          <w:sz w:val="15"/>
          <w:szCs w:val="15"/>
          <w:spacing w:val="-14"/>
        </w:rPr>
        <w:t>treatment</w:t>
      </w:r>
      <w:r>
        <w:rPr>
          <w:sz w:val="15"/>
          <w:szCs w:val="15"/>
          <w:spacing w:val="24"/>
        </w:rPr>
        <w:t xml:space="preserve"> </w:t>
      </w:r>
      <w:r>
        <w:rPr>
          <w:sz w:val="15"/>
          <w:szCs w:val="15"/>
          <w:spacing w:val="-14"/>
        </w:rPr>
        <w:t>of</w:t>
      </w:r>
      <w:r>
        <w:rPr>
          <w:sz w:val="15"/>
          <w:szCs w:val="15"/>
          <w:spacing w:val="13"/>
          <w:w w:val="102"/>
        </w:rPr>
        <w:t xml:space="preserve"> </w:t>
      </w:r>
      <w:r>
        <w:rPr>
          <w:sz w:val="15"/>
          <w:szCs w:val="15"/>
          <w:spacing w:val="-14"/>
        </w:rPr>
        <w:t>persistent</w:t>
      </w:r>
      <w:r>
        <w:rPr>
          <w:sz w:val="15"/>
          <w:szCs w:val="15"/>
          <w:spacing w:val="24"/>
          <w:w w:val="101"/>
        </w:rPr>
        <w:t xml:space="preserve"> </w:t>
      </w:r>
      <w:r>
        <w:rPr>
          <w:sz w:val="15"/>
          <w:szCs w:val="15"/>
          <w:spacing w:val="-14"/>
        </w:rPr>
        <w:t>and</w:t>
      </w:r>
      <w:r>
        <w:rPr>
          <w:sz w:val="15"/>
          <w:szCs w:val="15"/>
          <w:spacing w:val="24"/>
          <w:w w:val="101"/>
        </w:rPr>
        <w:t xml:space="preserve"> </w:t>
      </w:r>
      <w:r>
        <w:rPr>
          <w:sz w:val="15"/>
          <w:szCs w:val="15"/>
          <w:spacing w:val="-14"/>
        </w:rPr>
        <w:t>long-</w:t>
      </w:r>
      <w:r>
        <w:rPr>
          <w:sz w:val="15"/>
          <w:szCs w:val="15"/>
          <w:spacing w:val="-15"/>
        </w:rPr>
        <w:t>standing</w:t>
      </w:r>
      <w:r>
        <w:rPr>
          <w:sz w:val="15"/>
          <w:szCs w:val="15"/>
          <w:spacing w:val="24"/>
          <w:w w:val="101"/>
        </w:rPr>
        <w:t xml:space="preserve"> </w:t>
      </w:r>
      <w:r>
        <w:rPr>
          <w:sz w:val="15"/>
          <w:szCs w:val="15"/>
          <w:spacing w:val="-15"/>
        </w:rPr>
        <w:t>persistent</w:t>
      </w:r>
      <w:r>
        <w:rPr>
          <w:sz w:val="15"/>
          <w:szCs w:val="15"/>
        </w:rPr>
        <w:t xml:space="preserve"> </w:t>
      </w:r>
      <w:r>
        <w:rPr>
          <w:sz w:val="15"/>
          <w:szCs w:val="15"/>
          <w:spacing w:val="-5"/>
        </w:rPr>
        <w:t>atrial</w:t>
      </w:r>
      <w:r>
        <w:rPr>
          <w:sz w:val="15"/>
          <w:szCs w:val="15"/>
          <w:spacing w:val="20"/>
          <w:w w:val="101"/>
        </w:rPr>
        <w:t xml:space="preserve"> </w:t>
      </w:r>
      <w:r>
        <w:rPr>
          <w:sz w:val="15"/>
          <w:szCs w:val="15"/>
          <w:spacing w:val="-5"/>
        </w:rPr>
        <w:t>fibrillation:results</w:t>
      </w:r>
      <w:r>
        <w:rPr>
          <w:sz w:val="15"/>
          <w:szCs w:val="15"/>
          <w:spacing w:val="28"/>
        </w:rPr>
        <w:t xml:space="preserve"> </w:t>
      </w:r>
      <w:r>
        <w:rPr>
          <w:sz w:val="15"/>
          <w:szCs w:val="15"/>
          <w:spacing w:val="-5"/>
        </w:rPr>
        <w:t>of</w:t>
      </w:r>
      <w:r>
        <w:rPr>
          <w:sz w:val="15"/>
          <w:szCs w:val="15"/>
          <w:spacing w:val="23"/>
          <w:w w:val="101"/>
        </w:rPr>
        <w:t xml:space="preserve"> </w:t>
      </w:r>
      <w:r>
        <w:rPr>
          <w:sz w:val="15"/>
          <w:szCs w:val="15"/>
          <w:spacing w:val="-5"/>
        </w:rPr>
        <w:t>CONVERGE</w:t>
      </w:r>
      <w:r>
        <w:rPr>
          <w:sz w:val="15"/>
          <w:szCs w:val="15"/>
          <w:spacing w:val="31"/>
        </w:rPr>
        <w:t xml:space="preserve"> </w:t>
      </w:r>
      <w:r>
        <w:rPr>
          <w:sz w:val="15"/>
          <w:szCs w:val="15"/>
          <w:spacing w:val="-5"/>
        </w:rPr>
        <w:t>clinical</w:t>
      </w:r>
      <w:r>
        <w:rPr>
          <w:sz w:val="15"/>
          <w:szCs w:val="15"/>
          <w:spacing w:val="30"/>
        </w:rPr>
        <w:t xml:space="preserve"> </w:t>
      </w:r>
      <w:r>
        <w:rPr>
          <w:sz w:val="15"/>
          <w:szCs w:val="15"/>
          <w:spacing w:val="-5"/>
        </w:rPr>
        <w:t>trial [</w:t>
      </w:r>
      <w:r>
        <w:rPr>
          <w:sz w:val="15"/>
          <w:szCs w:val="15"/>
          <w:spacing w:val="-17"/>
        </w:rPr>
        <w:t xml:space="preserve"> </w:t>
      </w:r>
      <w:r>
        <w:rPr>
          <w:sz w:val="15"/>
          <w:szCs w:val="15"/>
          <w:spacing w:val="-5"/>
        </w:rPr>
        <w:t>J]</w:t>
      </w:r>
      <w:r>
        <w:rPr>
          <w:sz w:val="15"/>
          <w:szCs w:val="15"/>
          <w:spacing w:val="-17"/>
        </w:rPr>
        <w:t xml:space="preserve"> </w:t>
      </w:r>
      <w:r>
        <w:rPr>
          <w:sz w:val="15"/>
          <w:szCs w:val="15"/>
          <w:spacing w:val="-5"/>
        </w:rPr>
        <w:t>.</w:t>
      </w:r>
      <w:r>
        <w:rPr>
          <w:sz w:val="15"/>
          <w:szCs w:val="15"/>
          <w:spacing w:val="19"/>
          <w:w w:val="101"/>
        </w:rPr>
        <w:t xml:space="preserve"> </w:t>
      </w:r>
      <w:r>
        <w:rPr>
          <w:sz w:val="15"/>
          <w:szCs w:val="15"/>
          <w:spacing w:val="-5"/>
        </w:rPr>
        <w:t>Circ</w:t>
      </w:r>
      <w:r>
        <w:rPr>
          <w:sz w:val="15"/>
          <w:szCs w:val="15"/>
        </w:rPr>
        <w:t xml:space="preserve"> </w:t>
      </w:r>
      <w:r>
        <w:rPr>
          <w:sz w:val="15"/>
          <w:szCs w:val="15"/>
          <w:spacing w:val="-8"/>
        </w:rPr>
        <w:t>Arrhythm</w:t>
      </w:r>
      <w:r>
        <w:rPr>
          <w:sz w:val="15"/>
          <w:szCs w:val="15"/>
          <w:spacing w:val="44"/>
        </w:rPr>
        <w:t xml:space="preserve"> </w:t>
      </w:r>
      <w:r>
        <w:rPr>
          <w:sz w:val="15"/>
          <w:szCs w:val="15"/>
          <w:spacing w:val="-8"/>
        </w:rPr>
        <w:t>Electrophysiol</w:t>
      </w:r>
      <w:r>
        <w:rPr>
          <w:sz w:val="15"/>
          <w:szCs w:val="15"/>
          <w:spacing w:val="-15"/>
        </w:rPr>
        <w:t xml:space="preserve"> </w:t>
      </w:r>
      <w:r>
        <w:rPr>
          <w:sz w:val="15"/>
          <w:szCs w:val="15"/>
          <w:spacing w:val="-8"/>
        </w:rPr>
        <w:t>, 2020</w:t>
      </w:r>
      <w:r>
        <w:rPr>
          <w:sz w:val="15"/>
          <w:szCs w:val="15"/>
          <w:spacing w:val="-15"/>
        </w:rPr>
        <w:t xml:space="preserve"> </w:t>
      </w:r>
      <w:r>
        <w:rPr>
          <w:sz w:val="15"/>
          <w:szCs w:val="15"/>
          <w:spacing w:val="-8"/>
        </w:rPr>
        <w:t>,</w:t>
      </w:r>
      <w:r>
        <w:rPr>
          <w:sz w:val="15"/>
          <w:szCs w:val="15"/>
          <w:spacing w:val="8"/>
        </w:rPr>
        <w:t xml:space="preserve"> </w:t>
      </w:r>
      <w:r>
        <w:rPr>
          <w:sz w:val="15"/>
          <w:szCs w:val="15"/>
          <w:spacing w:val="-8"/>
        </w:rPr>
        <w:t>13</w:t>
      </w:r>
      <w:r>
        <w:rPr>
          <w:sz w:val="15"/>
          <w:szCs w:val="15"/>
          <w:spacing w:val="15"/>
        </w:rPr>
        <w:t xml:space="preserve"> </w:t>
      </w:r>
      <w:r>
        <w:rPr>
          <w:sz w:val="15"/>
          <w:szCs w:val="15"/>
          <w:spacing w:val="-8"/>
        </w:rPr>
        <w:t>(</w:t>
      </w:r>
      <w:r>
        <w:rPr>
          <w:sz w:val="15"/>
          <w:szCs w:val="15"/>
          <w:spacing w:val="6"/>
        </w:rPr>
        <w:t xml:space="preserve"> </w:t>
      </w:r>
      <w:r>
        <w:rPr>
          <w:sz w:val="15"/>
          <w:szCs w:val="15"/>
          <w:spacing w:val="-8"/>
        </w:rPr>
        <w:t>12 ) : e009288.  DOI</w:t>
      </w:r>
      <w:r>
        <w:rPr>
          <w:sz w:val="15"/>
          <w:szCs w:val="15"/>
          <w:spacing w:val="-15"/>
        </w:rPr>
        <w:t xml:space="preserve"> </w:t>
      </w:r>
      <w:r>
        <w:rPr>
          <w:sz w:val="15"/>
          <w:szCs w:val="15"/>
          <w:spacing w:val="-8"/>
        </w:rPr>
        <w:t>:</w:t>
      </w:r>
      <w:r>
        <w:rPr>
          <w:sz w:val="15"/>
          <w:szCs w:val="15"/>
          <w:spacing w:val="8"/>
        </w:rPr>
        <w:t xml:space="preserve"> </w:t>
      </w:r>
      <w:r>
        <w:rPr>
          <w:sz w:val="15"/>
          <w:szCs w:val="15"/>
          <w:spacing w:val="-8"/>
        </w:rPr>
        <w:t>10.</w:t>
      </w:r>
      <w:r>
        <w:rPr>
          <w:sz w:val="15"/>
          <w:szCs w:val="15"/>
        </w:rPr>
        <w:t xml:space="preserve">  </w:t>
      </w:r>
      <w:r>
        <w:rPr>
          <w:sz w:val="15"/>
          <w:szCs w:val="15"/>
          <w:spacing w:val="-5"/>
        </w:rPr>
        <w:t>1161/CIRCEP.</w:t>
      </w:r>
      <w:r>
        <w:rPr>
          <w:sz w:val="15"/>
          <w:szCs w:val="15"/>
          <w:spacing w:val="16"/>
        </w:rPr>
        <w:t xml:space="preserve"> </w:t>
      </w:r>
      <w:r>
        <w:rPr>
          <w:sz w:val="15"/>
          <w:szCs w:val="15"/>
          <w:spacing w:val="-5"/>
        </w:rPr>
        <w:t>120. 009288.</w:t>
      </w:r>
    </w:p>
    <w:p>
      <w:pPr>
        <w:pStyle w:val="BodyText"/>
        <w:ind w:left="564" w:right="352" w:hanging="564"/>
        <w:spacing w:before="90" w:line="228" w:lineRule="auto"/>
        <w:rPr>
          <w:sz w:val="15"/>
          <w:szCs w:val="15"/>
        </w:rPr>
      </w:pPr>
      <w:r>
        <w:rPr>
          <w:sz w:val="15"/>
          <w:szCs w:val="15"/>
          <w:spacing w:val="-8"/>
        </w:rPr>
        <w:t>[475]    van</w:t>
      </w:r>
      <w:r>
        <w:rPr>
          <w:sz w:val="15"/>
          <w:szCs w:val="15"/>
          <w:spacing w:val="17"/>
          <w:w w:val="102"/>
        </w:rPr>
        <w:t xml:space="preserve"> </w:t>
      </w:r>
      <w:r>
        <w:rPr>
          <w:sz w:val="15"/>
          <w:szCs w:val="15"/>
          <w:spacing w:val="-8"/>
        </w:rPr>
        <w:t>der</w:t>
      </w:r>
      <w:r>
        <w:rPr>
          <w:sz w:val="15"/>
          <w:szCs w:val="15"/>
          <w:spacing w:val="16"/>
        </w:rPr>
        <w:t xml:space="preserve"> </w:t>
      </w:r>
      <w:r>
        <w:rPr>
          <w:sz w:val="15"/>
          <w:szCs w:val="15"/>
          <w:spacing w:val="-8"/>
        </w:rPr>
        <w:t>Heijde</w:t>
      </w:r>
      <w:r>
        <w:rPr>
          <w:sz w:val="15"/>
          <w:szCs w:val="15"/>
          <w:spacing w:val="-9"/>
        </w:rPr>
        <w:t>n</w:t>
      </w:r>
      <w:r>
        <w:rPr>
          <w:sz w:val="15"/>
          <w:szCs w:val="15"/>
          <w:spacing w:val="19"/>
        </w:rPr>
        <w:t xml:space="preserve"> </w:t>
      </w:r>
      <w:r>
        <w:rPr>
          <w:sz w:val="15"/>
          <w:szCs w:val="15"/>
          <w:spacing w:val="-9"/>
        </w:rPr>
        <w:t>C</w:t>
      </w:r>
      <w:r>
        <w:rPr>
          <w:sz w:val="15"/>
          <w:szCs w:val="15"/>
          <w:spacing w:val="-15"/>
        </w:rPr>
        <w:t xml:space="preserve"> </w:t>
      </w:r>
      <w:r>
        <w:rPr>
          <w:sz w:val="15"/>
          <w:szCs w:val="15"/>
          <w:spacing w:val="-9"/>
        </w:rPr>
        <w:t>,Vroomen</w:t>
      </w:r>
      <w:r>
        <w:rPr>
          <w:sz w:val="15"/>
          <w:szCs w:val="15"/>
          <w:spacing w:val="17"/>
          <w:w w:val="101"/>
        </w:rPr>
        <w:t xml:space="preserve"> </w:t>
      </w:r>
      <w:r>
        <w:rPr>
          <w:sz w:val="15"/>
          <w:szCs w:val="15"/>
          <w:spacing w:val="-9"/>
        </w:rPr>
        <w:t>M</w:t>
      </w:r>
      <w:r>
        <w:rPr>
          <w:sz w:val="15"/>
          <w:szCs w:val="15"/>
          <w:spacing w:val="-16"/>
        </w:rPr>
        <w:t xml:space="preserve"> </w:t>
      </w:r>
      <w:r>
        <w:rPr>
          <w:sz w:val="15"/>
          <w:szCs w:val="15"/>
          <w:spacing w:val="-9"/>
        </w:rPr>
        <w:t>,Luermans</w:t>
      </w:r>
      <w:r>
        <w:rPr>
          <w:sz w:val="15"/>
          <w:szCs w:val="15"/>
          <w:spacing w:val="9"/>
        </w:rPr>
        <w:t xml:space="preserve"> </w:t>
      </w:r>
      <w:r>
        <w:rPr>
          <w:sz w:val="15"/>
          <w:szCs w:val="15"/>
          <w:spacing w:val="-9"/>
        </w:rPr>
        <w:t>JG</w:t>
      </w:r>
      <w:r>
        <w:rPr>
          <w:sz w:val="15"/>
          <w:szCs w:val="15"/>
          <w:spacing w:val="-15"/>
        </w:rPr>
        <w:t xml:space="preserve"> </w:t>
      </w:r>
      <w:r>
        <w:rPr>
          <w:sz w:val="15"/>
          <w:szCs w:val="15"/>
          <w:spacing w:val="-9"/>
        </w:rPr>
        <w:t>,et</w:t>
      </w:r>
      <w:r>
        <w:rPr>
          <w:sz w:val="15"/>
          <w:szCs w:val="15"/>
          <w:spacing w:val="15"/>
        </w:rPr>
        <w:t xml:space="preserve"> </w:t>
      </w:r>
      <w:r>
        <w:rPr>
          <w:sz w:val="15"/>
          <w:szCs w:val="15"/>
          <w:spacing w:val="-9"/>
        </w:rPr>
        <w:t>al. Hybrid</w:t>
      </w:r>
      <w:r>
        <w:rPr>
          <w:sz w:val="15"/>
          <w:szCs w:val="15"/>
          <w:spacing w:val="12"/>
          <w:w w:val="102"/>
        </w:rPr>
        <w:t xml:space="preserve"> </w:t>
      </w:r>
      <w:r>
        <w:rPr>
          <w:sz w:val="15"/>
          <w:szCs w:val="15"/>
          <w:spacing w:val="-9"/>
        </w:rPr>
        <w:t>ver-</w:t>
      </w:r>
      <w:r>
        <w:rPr>
          <w:sz w:val="15"/>
          <w:szCs w:val="15"/>
        </w:rPr>
        <w:t xml:space="preserve"> </w:t>
      </w:r>
      <w:r>
        <w:rPr>
          <w:sz w:val="15"/>
          <w:szCs w:val="15"/>
          <w:spacing w:val="-13"/>
        </w:rPr>
        <w:t>sus</w:t>
      </w:r>
      <w:r>
        <w:rPr>
          <w:sz w:val="15"/>
          <w:szCs w:val="15"/>
          <w:spacing w:val="17"/>
          <w:w w:val="101"/>
        </w:rPr>
        <w:t xml:space="preserve"> </w:t>
      </w:r>
      <w:r>
        <w:rPr>
          <w:sz w:val="15"/>
          <w:szCs w:val="15"/>
          <w:spacing w:val="-13"/>
        </w:rPr>
        <w:t>catheter</w:t>
      </w:r>
      <w:r>
        <w:rPr>
          <w:sz w:val="15"/>
          <w:szCs w:val="15"/>
          <w:spacing w:val="11"/>
        </w:rPr>
        <w:t xml:space="preserve"> </w:t>
      </w:r>
      <w:r>
        <w:rPr>
          <w:sz w:val="15"/>
          <w:szCs w:val="15"/>
          <w:spacing w:val="-13"/>
        </w:rPr>
        <w:t>ablation</w:t>
      </w:r>
      <w:r>
        <w:rPr>
          <w:sz w:val="15"/>
          <w:szCs w:val="15"/>
          <w:spacing w:val="13"/>
        </w:rPr>
        <w:t xml:space="preserve"> </w:t>
      </w:r>
      <w:r>
        <w:rPr>
          <w:sz w:val="15"/>
          <w:szCs w:val="15"/>
          <w:spacing w:val="-13"/>
        </w:rPr>
        <w:t>in</w:t>
      </w:r>
      <w:r>
        <w:rPr>
          <w:sz w:val="15"/>
          <w:szCs w:val="15"/>
          <w:spacing w:val="11"/>
          <w:w w:val="101"/>
        </w:rPr>
        <w:t xml:space="preserve"> </w:t>
      </w:r>
      <w:r>
        <w:rPr>
          <w:sz w:val="15"/>
          <w:szCs w:val="15"/>
          <w:spacing w:val="-13"/>
        </w:rPr>
        <w:t>patients</w:t>
      </w:r>
      <w:r>
        <w:rPr>
          <w:sz w:val="15"/>
          <w:szCs w:val="15"/>
          <w:spacing w:val="7"/>
        </w:rPr>
        <w:t xml:space="preserve"> </w:t>
      </w:r>
      <w:r>
        <w:rPr>
          <w:sz w:val="15"/>
          <w:szCs w:val="15"/>
          <w:spacing w:val="-13"/>
        </w:rPr>
        <w:t>with</w:t>
      </w:r>
      <w:r>
        <w:rPr>
          <w:sz w:val="15"/>
          <w:szCs w:val="15"/>
          <w:spacing w:val="11"/>
          <w:w w:val="101"/>
        </w:rPr>
        <w:t xml:space="preserve"> </w:t>
      </w:r>
      <w:r>
        <w:rPr>
          <w:sz w:val="15"/>
          <w:szCs w:val="15"/>
          <w:spacing w:val="-13"/>
        </w:rPr>
        <w:t>p</w:t>
      </w:r>
      <w:r>
        <w:rPr>
          <w:sz w:val="15"/>
          <w:szCs w:val="15"/>
          <w:spacing w:val="-14"/>
        </w:rPr>
        <w:t>ersistent</w:t>
      </w:r>
      <w:r>
        <w:rPr>
          <w:sz w:val="15"/>
          <w:szCs w:val="15"/>
          <w:spacing w:val="13"/>
        </w:rPr>
        <w:t xml:space="preserve"> </w:t>
      </w:r>
      <w:r>
        <w:rPr>
          <w:sz w:val="15"/>
          <w:szCs w:val="15"/>
          <w:spacing w:val="-14"/>
        </w:rPr>
        <w:t>and</w:t>
      </w:r>
      <w:r>
        <w:rPr>
          <w:sz w:val="15"/>
          <w:szCs w:val="15"/>
          <w:spacing w:val="11"/>
        </w:rPr>
        <w:t xml:space="preserve"> </w:t>
      </w:r>
      <w:r>
        <w:rPr>
          <w:sz w:val="15"/>
          <w:szCs w:val="15"/>
          <w:spacing w:val="-14"/>
        </w:rPr>
        <w:t>longstanding</w:t>
      </w:r>
      <w:r>
        <w:rPr>
          <w:sz w:val="15"/>
          <w:szCs w:val="15"/>
        </w:rPr>
        <w:t xml:space="preserve"> </w:t>
      </w:r>
      <w:r>
        <w:rPr>
          <w:sz w:val="15"/>
          <w:szCs w:val="15"/>
          <w:spacing w:val="-11"/>
        </w:rPr>
        <w:t>persistent</w:t>
      </w:r>
      <w:r>
        <w:rPr>
          <w:sz w:val="15"/>
          <w:szCs w:val="15"/>
          <w:spacing w:val="21"/>
          <w:w w:val="101"/>
        </w:rPr>
        <w:t xml:space="preserve"> </w:t>
      </w:r>
      <w:r>
        <w:rPr>
          <w:sz w:val="15"/>
          <w:szCs w:val="15"/>
          <w:spacing w:val="-11"/>
        </w:rPr>
        <w:t>atrial</w:t>
      </w:r>
      <w:r>
        <w:rPr>
          <w:sz w:val="15"/>
          <w:szCs w:val="15"/>
          <w:spacing w:val="16"/>
        </w:rPr>
        <w:t xml:space="preserve"> </w:t>
      </w:r>
      <w:r>
        <w:rPr>
          <w:sz w:val="15"/>
          <w:szCs w:val="15"/>
          <w:spacing w:val="-11"/>
        </w:rPr>
        <w:t>fibrillation</w:t>
      </w:r>
      <w:r>
        <w:rPr>
          <w:sz w:val="15"/>
          <w:szCs w:val="15"/>
          <w:spacing w:val="-14"/>
        </w:rPr>
        <w:t xml:space="preserve"> </w:t>
      </w:r>
      <w:r>
        <w:rPr>
          <w:sz w:val="15"/>
          <w:szCs w:val="15"/>
          <w:spacing w:val="-11"/>
        </w:rPr>
        <w:t>:a</w:t>
      </w:r>
      <w:r>
        <w:rPr>
          <w:sz w:val="15"/>
          <w:szCs w:val="15"/>
          <w:spacing w:val="22"/>
        </w:rPr>
        <w:t xml:space="preserve"> </w:t>
      </w:r>
      <w:r>
        <w:rPr>
          <w:sz w:val="15"/>
          <w:szCs w:val="15"/>
          <w:spacing w:val="-11"/>
        </w:rPr>
        <w:t>systematic</w:t>
      </w:r>
      <w:r>
        <w:rPr>
          <w:sz w:val="15"/>
          <w:szCs w:val="15"/>
          <w:spacing w:val="18"/>
        </w:rPr>
        <w:t xml:space="preserve"> </w:t>
      </w:r>
      <w:r>
        <w:rPr>
          <w:sz w:val="15"/>
          <w:szCs w:val="15"/>
          <w:spacing w:val="-11"/>
        </w:rPr>
        <w:t>rev</w:t>
      </w:r>
      <w:r>
        <w:rPr>
          <w:sz w:val="15"/>
          <w:szCs w:val="15"/>
          <w:spacing w:val="-12"/>
        </w:rPr>
        <w:t>iew</w:t>
      </w:r>
      <w:r>
        <w:rPr>
          <w:sz w:val="15"/>
          <w:szCs w:val="15"/>
          <w:spacing w:val="21"/>
          <w:w w:val="101"/>
        </w:rPr>
        <w:t xml:space="preserve"> </w:t>
      </w:r>
      <w:r>
        <w:rPr>
          <w:sz w:val="15"/>
          <w:szCs w:val="15"/>
          <w:spacing w:val="-12"/>
        </w:rPr>
        <w:t>and</w:t>
      </w:r>
      <w:r>
        <w:rPr>
          <w:sz w:val="15"/>
          <w:szCs w:val="15"/>
          <w:spacing w:val="20"/>
          <w:w w:val="101"/>
        </w:rPr>
        <w:t xml:space="preserve"> </w:t>
      </w:r>
      <w:r>
        <w:rPr>
          <w:sz w:val="15"/>
          <w:szCs w:val="15"/>
          <w:spacing w:val="-12"/>
        </w:rPr>
        <w:t>meta-analy-</w:t>
      </w:r>
      <w:r>
        <w:rPr>
          <w:sz w:val="15"/>
          <w:szCs w:val="15"/>
        </w:rPr>
        <w:t xml:space="preserve"> </w:t>
      </w:r>
      <w:r>
        <w:rPr>
          <w:sz w:val="15"/>
          <w:szCs w:val="15"/>
          <w:spacing w:val="-4"/>
        </w:rPr>
        <w:t>sis[</w:t>
      </w:r>
      <w:r>
        <w:rPr>
          <w:sz w:val="15"/>
          <w:szCs w:val="15"/>
          <w:spacing w:val="-26"/>
        </w:rPr>
        <w:t xml:space="preserve"> </w:t>
      </w:r>
      <w:r>
        <w:rPr>
          <w:sz w:val="15"/>
          <w:szCs w:val="15"/>
          <w:spacing w:val="-4"/>
        </w:rPr>
        <w:t>J]</w:t>
      </w:r>
      <w:r>
        <w:rPr>
          <w:sz w:val="15"/>
          <w:szCs w:val="15"/>
          <w:spacing w:val="-17"/>
        </w:rPr>
        <w:t xml:space="preserve"> </w:t>
      </w:r>
      <w:r>
        <w:rPr>
          <w:sz w:val="15"/>
          <w:szCs w:val="15"/>
          <w:spacing w:val="-4"/>
        </w:rPr>
        <w:t>. Eur</w:t>
      </w:r>
      <w:r>
        <w:rPr>
          <w:sz w:val="15"/>
          <w:szCs w:val="15"/>
          <w:spacing w:val="22"/>
        </w:rPr>
        <w:t xml:space="preserve"> </w:t>
      </w:r>
      <w:r>
        <w:rPr>
          <w:sz w:val="15"/>
          <w:szCs w:val="15"/>
          <w:spacing w:val="-4"/>
        </w:rPr>
        <w:t>J</w:t>
      </w:r>
      <w:r>
        <w:rPr>
          <w:sz w:val="15"/>
          <w:szCs w:val="15"/>
          <w:spacing w:val="28"/>
          <w:w w:val="102"/>
        </w:rPr>
        <w:t xml:space="preserve"> </w:t>
      </w:r>
      <w:r>
        <w:rPr>
          <w:sz w:val="15"/>
          <w:szCs w:val="15"/>
          <w:spacing w:val="-4"/>
        </w:rPr>
        <w:t>Cardiothorac</w:t>
      </w:r>
      <w:r>
        <w:rPr>
          <w:sz w:val="15"/>
          <w:szCs w:val="15"/>
          <w:spacing w:val="28"/>
          <w:w w:val="101"/>
        </w:rPr>
        <w:t xml:space="preserve"> </w:t>
      </w:r>
      <w:r>
        <w:rPr>
          <w:sz w:val="15"/>
          <w:szCs w:val="15"/>
          <w:spacing w:val="-4"/>
        </w:rPr>
        <w:t>Surg,2019</w:t>
      </w:r>
      <w:r>
        <w:rPr>
          <w:sz w:val="15"/>
          <w:szCs w:val="15"/>
          <w:spacing w:val="-15"/>
        </w:rPr>
        <w:t xml:space="preserve"> </w:t>
      </w:r>
      <w:r>
        <w:rPr>
          <w:sz w:val="15"/>
          <w:szCs w:val="15"/>
          <w:spacing w:val="-4"/>
        </w:rPr>
        <w:t>,56 (</w:t>
      </w:r>
      <w:r>
        <w:rPr>
          <w:sz w:val="15"/>
          <w:szCs w:val="15"/>
          <w:spacing w:val="-16"/>
        </w:rPr>
        <w:t xml:space="preserve"> </w:t>
      </w:r>
      <w:r>
        <w:rPr>
          <w:sz w:val="15"/>
          <w:szCs w:val="15"/>
          <w:spacing w:val="-4"/>
        </w:rPr>
        <w:t>3) :433-443.</w:t>
      </w:r>
      <w:r>
        <w:rPr>
          <w:sz w:val="15"/>
          <w:szCs w:val="15"/>
          <w:spacing w:val="16"/>
          <w:w w:val="101"/>
        </w:rPr>
        <w:t xml:space="preserve"> </w:t>
      </w:r>
      <w:r>
        <w:rPr>
          <w:sz w:val="15"/>
          <w:szCs w:val="15"/>
          <w:spacing w:val="-4"/>
        </w:rPr>
        <w:t>DOI</w:t>
      </w:r>
      <w:r>
        <w:rPr>
          <w:sz w:val="15"/>
          <w:szCs w:val="15"/>
          <w:spacing w:val="-15"/>
        </w:rPr>
        <w:t xml:space="preserve"> </w:t>
      </w:r>
      <w:r>
        <w:rPr>
          <w:sz w:val="15"/>
          <w:szCs w:val="15"/>
          <w:spacing w:val="-4"/>
        </w:rPr>
        <w:t>:</w:t>
      </w:r>
      <w:r>
        <w:rPr>
          <w:sz w:val="15"/>
          <w:szCs w:val="15"/>
        </w:rPr>
        <w:t xml:space="preserve"> </w:t>
      </w:r>
      <w:r>
        <w:rPr>
          <w:sz w:val="15"/>
          <w:szCs w:val="15"/>
          <w:spacing w:val="-8"/>
        </w:rPr>
        <w:t>10.</w:t>
      </w:r>
      <w:r>
        <w:rPr>
          <w:sz w:val="15"/>
          <w:szCs w:val="15"/>
          <w:spacing w:val="28"/>
        </w:rPr>
        <w:t xml:space="preserve"> </w:t>
      </w:r>
      <w:r>
        <w:rPr>
          <w:sz w:val="15"/>
          <w:szCs w:val="15"/>
          <w:spacing w:val="-8"/>
        </w:rPr>
        <w:t>1093/ejcts/ezy475.</w:t>
      </w:r>
    </w:p>
    <w:p>
      <w:pPr>
        <w:pStyle w:val="BodyText"/>
        <w:ind w:left="566" w:right="359" w:hanging="566"/>
        <w:spacing w:before="78" w:line="228" w:lineRule="auto"/>
        <w:rPr>
          <w:sz w:val="15"/>
          <w:szCs w:val="15"/>
        </w:rPr>
      </w:pPr>
      <w:r>
        <w:rPr>
          <w:sz w:val="15"/>
          <w:szCs w:val="15"/>
          <w:spacing w:val="-7"/>
        </w:rPr>
        <w:t>[</w:t>
      </w:r>
      <w:r>
        <w:rPr>
          <w:sz w:val="15"/>
          <w:szCs w:val="15"/>
          <w:spacing w:val="-25"/>
        </w:rPr>
        <w:t xml:space="preserve"> </w:t>
      </w:r>
      <w:r>
        <w:rPr>
          <w:sz w:val="15"/>
          <w:szCs w:val="15"/>
          <w:spacing w:val="-7"/>
        </w:rPr>
        <w:t>476]    La</w:t>
      </w:r>
      <w:r>
        <w:rPr>
          <w:sz w:val="15"/>
          <w:szCs w:val="15"/>
          <w:spacing w:val="10"/>
        </w:rPr>
        <w:t xml:space="preserve"> </w:t>
      </w:r>
      <w:r>
        <w:rPr>
          <w:sz w:val="15"/>
          <w:szCs w:val="15"/>
          <w:spacing w:val="-7"/>
        </w:rPr>
        <w:t>Meir</w:t>
      </w:r>
      <w:r>
        <w:rPr>
          <w:sz w:val="15"/>
          <w:szCs w:val="15"/>
          <w:spacing w:val="8"/>
        </w:rPr>
        <w:t xml:space="preserve"> </w:t>
      </w:r>
      <w:r>
        <w:rPr>
          <w:sz w:val="15"/>
          <w:szCs w:val="15"/>
          <w:spacing w:val="-7"/>
        </w:rPr>
        <w:t>M</w:t>
      </w:r>
      <w:r>
        <w:rPr>
          <w:sz w:val="15"/>
          <w:szCs w:val="15"/>
          <w:spacing w:val="-15"/>
        </w:rPr>
        <w:t xml:space="preserve"> </w:t>
      </w:r>
      <w:r>
        <w:rPr>
          <w:sz w:val="15"/>
          <w:szCs w:val="15"/>
          <w:spacing w:val="-7"/>
        </w:rPr>
        <w:t>,Gel</w:t>
      </w:r>
      <w:r>
        <w:rPr>
          <w:sz w:val="15"/>
          <w:szCs w:val="15"/>
          <w:spacing w:val="-8"/>
        </w:rPr>
        <w:t>somino</w:t>
      </w:r>
      <w:r>
        <w:rPr>
          <w:sz w:val="15"/>
          <w:szCs w:val="15"/>
          <w:spacing w:val="9"/>
        </w:rPr>
        <w:t xml:space="preserve"> </w:t>
      </w:r>
      <w:r>
        <w:rPr>
          <w:sz w:val="15"/>
          <w:szCs w:val="15"/>
          <w:spacing w:val="-8"/>
        </w:rPr>
        <w:t>S</w:t>
      </w:r>
      <w:r>
        <w:rPr>
          <w:sz w:val="15"/>
          <w:szCs w:val="15"/>
          <w:spacing w:val="-14"/>
        </w:rPr>
        <w:t xml:space="preserve"> </w:t>
      </w:r>
      <w:r>
        <w:rPr>
          <w:sz w:val="15"/>
          <w:szCs w:val="15"/>
          <w:spacing w:val="-8"/>
        </w:rPr>
        <w:t>,Lucà</w:t>
      </w:r>
      <w:r>
        <w:rPr>
          <w:sz w:val="15"/>
          <w:szCs w:val="15"/>
          <w:spacing w:val="9"/>
        </w:rPr>
        <w:t xml:space="preserve"> </w:t>
      </w:r>
      <w:r>
        <w:rPr>
          <w:sz w:val="15"/>
          <w:szCs w:val="15"/>
          <w:spacing w:val="-8"/>
        </w:rPr>
        <w:t>F</w:t>
      </w:r>
      <w:r>
        <w:rPr>
          <w:sz w:val="15"/>
          <w:szCs w:val="15"/>
          <w:spacing w:val="-15"/>
        </w:rPr>
        <w:t xml:space="preserve"> </w:t>
      </w:r>
      <w:r>
        <w:rPr>
          <w:sz w:val="15"/>
          <w:szCs w:val="15"/>
          <w:spacing w:val="-8"/>
        </w:rPr>
        <w:t>,et</w:t>
      </w:r>
      <w:r>
        <w:rPr>
          <w:sz w:val="15"/>
          <w:szCs w:val="15"/>
          <w:spacing w:val="9"/>
        </w:rPr>
        <w:t xml:space="preserve"> </w:t>
      </w:r>
      <w:r>
        <w:rPr>
          <w:sz w:val="15"/>
          <w:szCs w:val="15"/>
          <w:spacing w:val="-8"/>
        </w:rPr>
        <w:t>al. Minimally</w:t>
      </w:r>
      <w:r>
        <w:rPr>
          <w:sz w:val="15"/>
          <w:szCs w:val="15"/>
          <w:spacing w:val="8"/>
        </w:rPr>
        <w:t xml:space="preserve"> </w:t>
      </w:r>
      <w:r>
        <w:rPr>
          <w:sz w:val="15"/>
          <w:szCs w:val="15"/>
          <w:spacing w:val="-8"/>
        </w:rPr>
        <w:t>invasive</w:t>
      </w:r>
      <w:r>
        <w:rPr>
          <w:sz w:val="15"/>
          <w:szCs w:val="15"/>
          <w:spacing w:val="10"/>
        </w:rPr>
        <w:t xml:space="preserve"> </w:t>
      </w:r>
      <w:r>
        <w:rPr>
          <w:sz w:val="15"/>
          <w:szCs w:val="15"/>
          <w:spacing w:val="-8"/>
        </w:rPr>
        <w:t>surgi-</w:t>
      </w:r>
      <w:r>
        <w:rPr>
          <w:sz w:val="15"/>
          <w:szCs w:val="15"/>
        </w:rPr>
        <w:t xml:space="preserve"> </w:t>
      </w:r>
      <w:r>
        <w:rPr>
          <w:sz w:val="15"/>
          <w:szCs w:val="15"/>
          <w:spacing w:val="-10"/>
        </w:rPr>
        <w:t>cal</w:t>
      </w:r>
      <w:r>
        <w:rPr>
          <w:sz w:val="15"/>
          <w:szCs w:val="15"/>
          <w:spacing w:val="23"/>
          <w:w w:val="101"/>
        </w:rPr>
        <w:t xml:space="preserve"> </w:t>
      </w:r>
      <w:r>
        <w:rPr>
          <w:sz w:val="15"/>
          <w:szCs w:val="15"/>
          <w:spacing w:val="-10"/>
        </w:rPr>
        <w:t>treatment</w:t>
      </w:r>
      <w:r>
        <w:rPr>
          <w:sz w:val="15"/>
          <w:szCs w:val="15"/>
          <w:spacing w:val="6"/>
        </w:rPr>
        <w:t xml:space="preserve"> </w:t>
      </w:r>
      <w:r>
        <w:rPr>
          <w:sz w:val="15"/>
          <w:szCs w:val="15"/>
          <w:spacing w:val="-10"/>
        </w:rPr>
        <w:t>of lone</w:t>
      </w:r>
      <w:r>
        <w:rPr>
          <w:sz w:val="15"/>
          <w:szCs w:val="15"/>
          <w:spacing w:val="7"/>
        </w:rPr>
        <w:t xml:space="preserve"> </w:t>
      </w:r>
      <w:r>
        <w:rPr>
          <w:sz w:val="15"/>
          <w:szCs w:val="15"/>
          <w:spacing w:val="-10"/>
        </w:rPr>
        <w:t>atrial fibrillation:early</w:t>
      </w:r>
      <w:r>
        <w:rPr>
          <w:sz w:val="15"/>
          <w:szCs w:val="15"/>
          <w:spacing w:val="4"/>
        </w:rPr>
        <w:t xml:space="preserve"> </w:t>
      </w:r>
      <w:r>
        <w:rPr>
          <w:sz w:val="15"/>
          <w:szCs w:val="15"/>
          <w:spacing w:val="-10"/>
        </w:rPr>
        <w:t>results</w:t>
      </w:r>
      <w:r>
        <w:rPr>
          <w:sz w:val="15"/>
          <w:szCs w:val="15"/>
          <w:spacing w:val="5"/>
        </w:rPr>
        <w:t xml:space="preserve"> </w:t>
      </w:r>
      <w:r>
        <w:rPr>
          <w:sz w:val="15"/>
          <w:szCs w:val="15"/>
          <w:spacing w:val="-10"/>
        </w:rPr>
        <w:t>of hybrid</w:t>
      </w:r>
      <w:r>
        <w:rPr>
          <w:sz w:val="15"/>
          <w:szCs w:val="15"/>
          <w:spacing w:val="5"/>
        </w:rPr>
        <w:t xml:space="preserve"> </w:t>
      </w:r>
      <w:r>
        <w:rPr>
          <w:sz w:val="15"/>
          <w:szCs w:val="15"/>
          <w:spacing w:val="-10"/>
        </w:rPr>
        <w:t>ver-</w:t>
      </w:r>
      <w:r>
        <w:rPr>
          <w:sz w:val="15"/>
          <w:szCs w:val="15"/>
        </w:rPr>
        <w:t xml:space="preserve"> </w:t>
      </w:r>
      <w:r>
        <w:rPr>
          <w:sz w:val="15"/>
          <w:szCs w:val="15"/>
          <w:spacing w:val="-12"/>
        </w:rPr>
        <w:t>sus  standard  minimally</w:t>
      </w:r>
      <w:r>
        <w:rPr>
          <w:sz w:val="15"/>
          <w:szCs w:val="15"/>
          <w:spacing w:val="1"/>
        </w:rPr>
        <w:t xml:space="preserve">  </w:t>
      </w:r>
      <w:r>
        <w:rPr>
          <w:sz w:val="15"/>
          <w:szCs w:val="15"/>
          <w:spacing w:val="-12"/>
        </w:rPr>
        <w:t>invasive</w:t>
      </w:r>
      <w:r>
        <w:rPr>
          <w:sz w:val="15"/>
          <w:szCs w:val="15"/>
          <w:spacing w:val="1"/>
        </w:rPr>
        <w:t xml:space="preserve">  </w:t>
      </w:r>
      <w:r>
        <w:rPr>
          <w:sz w:val="15"/>
          <w:szCs w:val="15"/>
          <w:spacing w:val="-12"/>
        </w:rPr>
        <w:t>approach   employin</w:t>
      </w:r>
      <w:r>
        <w:rPr>
          <w:sz w:val="15"/>
          <w:szCs w:val="15"/>
          <w:spacing w:val="-13"/>
        </w:rPr>
        <w:t>g  radiofre-</w:t>
      </w:r>
      <w:r>
        <w:rPr>
          <w:sz w:val="15"/>
          <w:szCs w:val="15"/>
          <w:spacing w:val="1"/>
        </w:rPr>
        <w:t xml:space="preserve"> </w:t>
      </w:r>
      <w:r>
        <w:rPr>
          <w:sz w:val="15"/>
          <w:szCs w:val="15"/>
          <w:spacing w:val="-6"/>
        </w:rPr>
        <w:t>quency</w:t>
      </w:r>
      <w:r>
        <w:rPr>
          <w:sz w:val="15"/>
          <w:szCs w:val="15"/>
          <w:spacing w:val="17"/>
          <w:w w:val="101"/>
        </w:rPr>
        <w:t xml:space="preserve"> </w:t>
      </w:r>
      <w:r>
        <w:rPr>
          <w:sz w:val="15"/>
          <w:szCs w:val="15"/>
          <w:spacing w:val="-6"/>
        </w:rPr>
        <w:t>sources[</w:t>
      </w:r>
      <w:r>
        <w:rPr>
          <w:sz w:val="15"/>
          <w:szCs w:val="15"/>
          <w:spacing w:val="-19"/>
        </w:rPr>
        <w:t xml:space="preserve"> </w:t>
      </w:r>
      <w:r>
        <w:rPr>
          <w:sz w:val="15"/>
          <w:szCs w:val="15"/>
          <w:spacing w:val="-6"/>
        </w:rPr>
        <w:t>J]</w:t>
      </w:r>
      <w:r>
        <w:rPr>
          <w:sz w:val="15"/>
          <w:szCs w:val="15"/>
          <w:spacing w:val="-17"/>
        </w:rPr>
        <w:t xml:space="preserve"> </w:t>
      </w:r>
      <w:r>
        <w:rPr>
          <w:sz w:val="15"/>
          <w:szCs w:val="15"/>
          <w:spacing w:val="-6"/>
        </w:rPr>
        <w:t>.</w:t>
      </w:r>
      <w:r>
        <w:rPr>
          <w:sz w:val="15"/>
          <w:szCs w:val="15"/>
          <w:spacing w:val="17"/>
          <w:w w:val="101"/>
        </w:rPr>
        <w:t xml:space="preserve"> </w:t>
      </w:r>
      <w:r>
        <w:rPr>
          <w:sz w:val="15"/>
          <w:szCs w:val="15"/>
          <w:spacing w:val="-6"/>
        </w:rPr>
        <w:t>Int</w:t>
      </w:r>
      <w:r>
        <w:rPr>
          <w:sz w:val="15"/>
          <w:szCs w:val="15"/>
          <w:spacing w:val="27"/>
          <w:w w:val="101"/>
        </w:rPr>
        <w:t xml:space="preserve"> </w:t>
      </w:r>
      <w:r>
        <w:rPr>
          <w:sz w:val="15"/>
          <w:szCs w:val="15"/>
          <w:spacing w:val="-6"/>
        </w:rPr>
        <w:t>J</w:t>
      </w:r>
      <w:r>
        <w:rPr>
          <w:sz w:val="15"/>
          <w:szCs w:val="15"/>
          <w:spacing w:val="32"/>
          <w:w w:val="101"/>
        </w:rPr>
        <w:t xml:space="preserve"> </w:t>
      </w:r>
      <w:r>
        <w:rPr>
          <w:sz w:val="15"/>
          <w:szCs w:val="15"/>
          <w:spacing w:val="-6"/>
        </w:rPr>
        <w:t>Cardiol</w:t>
      </w:r>
      <w:r>
        <w:rPr>
          <w:sz w:val="15"/>
          <w:szCs w:val="15"/>
          <w:spacing w:val="-15"/>
        </w:rPr>
        <w:t xml:space="preserve"> </w:t>
      </w:r>
      <w:r>
        <w:rPr>
          <w:sz w:val="15"/>
          <w:szCs w:val="15"/>
          <w:spacing w:val="-6"/>
        </w:rPr>
        <w:t>,</w:t>
      </w:r>
      <w:r>
        <w:rPr>
          <w:sz w:val="15"/>
          <w:szCs w:val="15"/>
          <w:spacing w:val="-26"/>
        </w:rPr>
        <w:t xml:space="preserve"> </w:t>
      </w:r>
      <w:r>
        <w:rPr>
          <w:sz w:val="15"/>
          <w:szCs w:val="15"/>
          <w:spacing w:val="-6"/>
        </w:rPr>
        <w:t>201</w:t>
      </w:r>
      <w:r>
        <w:rPr>
          <w:sz w:val="15"/>
          <w:szCs w:val="15"/>
          <w:spacing w:val="-7"/>
        </w:rPr>
        <w:t>3</w:t>
      </w:r>
      <w:r>
        <w:rPr>
          <w:sz w:val="15"/>
          <w:szCs w:val="15"/>
          <w:spacing w:val="-15"/>
        </w:rPr>
        <w:t xml:space="preserve"> </w:t>
      </w:r>
      <w:r>
        <w:rPr>
          <w:sz w:val="15"/>
          <w:szCs w:val="15"/>
          <w:spacing w:val="-7"/>
        </w:rPr>
        <w:t>,</w:t>
      </w:r>
      <w:r>
        <w:rPr>
          <w:sz w:val="15"/>
          <w:szCs w:val="15"/>
          <w:spacing w:val="-14"/>
        </w:rPr>
        <w:t xml:space="preserve"> </w:t>
      </w:r>
      <w:r>
        <w:rPr>
          <w:sz w:val="15"/>
          <w:szCs w:val="15"/>
          <w:spacing w:val="-7"/>
        </w:rPr>
        <w:t>167 (</w:t>
      </w:r>
      <w:r>
        <w:rPr>
          <w:sz w:val="15"/>
          <w:szCs w:val="15"/>
          <w:spacing w:val="-19"/>
        </w:rPr>
        <w:t xml:space="preserve"> </w:t>
      </w:r>
      <w:r>
        <w:rPr>
          <w:sz w:val="15"/>
          <w:szCs w:val="15"/>
          <w:spacing w:val="-7"/>
        </w:rPr>
        <w:t>4) :</w:t>
      </w:r>
      <w:r>
        <w:rPr>
          <w:sz w:val="15"/>
          <w:szCs w:val="15"/>
          <w:spacing w:val="-12"/>
        </w:rPr>
        <w:t xml:space="preserve"> </w:t>
      </w:r>
      <w:r>
        <w:rPr>
          <w:sz w:val="15"/>
          <w:szCs w:val="15"/>
          <w:spacing w:val="-7"/>
        </w:rPr>
        <w:t>1469-1475.</w:t>
      </w:r>
      <w:r>
        <w:rPr>
          <w:sz w:val="15"/>
          <w:szCs w:val="15"/>
        </w:rPr>
        <w:t xml:space="preserve">  </w:t>
      </w:r>
      <w:r>
        <w:rPr>
          <w:sz w:val="15"/>
          <w:szCs w:val="15"/>
          <w:spacing w:val="-5"/>
        </w:rPr>
        <w:t>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ijcard. 201</w:t>
      </w:r>
      <w:r>
        <w:rPr>
          <w:sz w:val="15"/>
          <w:szCs w:val="15"/>
          <w:spacing w:val="-6"/>
        </w:rPr>
        <w:t>2. 04. 044.</w:t>
      </w:r>
    </w:p>
    <w:p>
      <w:pPr>
        <w:pStyle w:val="BodyText"/>
        <w:ind w:left="561" w:right="352" w:hanging="561"/>
        <w:spacing w:before="75" w:line="220" w:lineRule="auto"/>
        <w:rPr>
          <w:sz w:val="15"/>
          <w:szCs w:val="15"/>
        </w:rPr>
      </w:pPr>
      <w:r>
        <w:rPr>
          <w:sz w:val="15"/>
          <w:szCs w:val="15"/>
          <w:spacing w:val="-8"/>
        </w:rPr>
        <w:t>[</w:t>
      </w:r>
      <w:r>
        <w:rPr>
          <w:sz w:val="15"/>
          <w:szCs w:val="15"/>
          <w:spacing w:val="-23"/>
        </w:rPr>
        <w:t xml:space="preserve"> </w:t>
      </w:r>
      <w:r>
        <w:rPr>
          <w:sz w:val="15"/>
          <w:szCs w:val="15"/>
          <w:spacing w:val="-8"/>
        </w:rPr>
        <w:t>477]    Vroomen</w:t>
      </w:r>
      <w:r>
        <w:rPr>
          <w:sz w:val="15"/>
          <w:szCs w:val="15"/>
          <w:spacing w:val="10"/>
        </w:rPr>
        <w:t xml:space="preserve"> </w:t>
      </w:r>
      <w:r>
        <w:rPr>
          <w:sz w:val="15"/>
          <w:szCs w:val="15"/>
          <w:spacing w:val="-8"/>
        </w:rPr>
        <w:t>M</w:t>
      </w:r>
      <w:r>
        <w:rPr>
          <w:sz w:val="15"/>
          <w:szCs w:val="15"/>
          <w:spacing w:val="-15"/>
        </w:rPr>
        <w:t xml:space="preserve"> </w:t>
      </w:r>
      <w:r>
        <w:rPr>
          <w:sz w:val="15"/>
          <w:szCs w:val="15"/>
          <w:spacing w:val="-8"/>
        </w:rPr>
        <w:t>,Pison</w:t>
      </w:r>
      <w:r>
        <w:rPr>
          <w:sz w:val="15"/>
          <w:szCs w:val="15"/>
          <w:spacing w:val="10"/>
        </w:rPr>
        <w:t xml:space="preserve"> </w:t>
      </w:r>
      <w:r>
        <w:rPr>
          <w:sz w:val="15"/>
          <w:szCs w:val="15"/>
          <w:spacing w:val="-8"/>
        </w:rPr>
        <w:t>L. Hybr</w:t>
      </w:r>
      <w:r>
        <w:rPr>
          <w:sz w:val="15"/>
          <w:szCs w:val="15"/>
          <w:spacing w:val="-9"/>
        </w:rPr>
        <w:t>id</w:t>
      </w:r>
      <w:r>
        <w:rPr>
          <w:sz w:val="15"/>
          <w:szCs w:val="15"/>
          <w:spacing w:val="9"/>
        </w:rPr>
        <w:t xml:space="preserve"> </w:t>
      </w:r>
      <w:r>
        <w:rPr>
          <w:sz w:val="15"/>
          <w:szCs w:val="15"/>
          <w:spacing w:val="-9"/>
        </w:rPr>
        <w:t>ablation</w:t>
      </w:r>
      <w:r>
        <w:rPr>
          <w:sz w:val="15"/>
          <w:szCs w:val="15"/>
          <w:spacing w:val="5"/>
        </w:rPr>
        <w:t xml:space="preserve"> </w:t>
      </w:r>
      <w:r>
        <w:rPr>
          <w:sz w:val="15"/>
          <w:szCs w:val="15"/>
          <w:spacing w:val="-9"/>
        </w:rPr>
        <w:t>for</w:t>
      </w:r>
      <w:r>
        <w:rPr>
          <w:sz w:val="15"/>
          <w:szCs w:val="15"/>
          <w:spacing w:val="8"/>
        </w:rPr>
        <w:t xml:space="preserve"> </w:t>
      </w:r>
      <w:r>
        <w:rPr>
          <w:sz w:val="15"/>
          <w:szCs w:val="15"/>
          <w:spacing w:val="-9"/>
        </w:rPr>
        <w:t>atrial</w:t>
      </w:r>
      <w:r>
        <w:rPr>
          <w:sz w:val="15"/>
          <w:szCs w:val="15"/>
          <w:spacing w:val="4"/>
        </w:rPr>
        <w:t xml:space="preserve"> </w:t>
      </w:r>
      <w:r>
        <w:rPr>
          <w:sz w:val="15"/>
          <w:szCs w:val="15"/>
          <w:spacing w:val="-9"/>
        </w:rPr>
        <w:t>fibrillation</w:t>
      </w:r>
      <w:r>
        <w:rPr>
          <w:sz w:val="15"/>
          <w:szCs w:val="15"/>
          <w:spacing w:val="-13"/>
        </w:rPr>
        <w:t xml:space="preserve"> </w:t>
      </w:r>
      <w:r>
        <w:rPr>
          <w:sz w:val="15"/>
          <w:szCs w:val="15"/>
          <w:spacing w:val="-9"/>
        </w:rPr>
        <w:t>:a</w:t>
      </w:r>
      <w:r>
        <w:rPr>
          <w:sz w:val="15"/>
          <w:szCs w:val="15"/>
          <w:spacing w:val="9"/>
        </w:rPr>
        <w:t xml:space="preserve"> </w:t>
      </w:r>
      <w:r>
        <w:rPr>
          <w:sz w:val="15"/>
          <w:szCs w:val="15"/>
          <w:spacing w:val="-9"/>
        </w:rPr>
        <w:t>sys-</w:t>
      </w:r>
      <w:r>
        <w:rPr>
          <w:sz w:val="15"/>
          <w:szCs w:val="15"/>
        </w:rPr>
        <w:t xml:space="preserve"> </w:t>
      </w:r>
      <w:r>
        <w:rPr>
          <w:sz w:val="15"/>
          <w:szCs w:val="15"/>
          <w:spacing w:val="-6"/>
        </w:rPr>
        <w:t>tematic</w:t>
      </w:r>
      <w:r>
        <w:rPr>
          <w:sz w:val="15"/>
          <w:szCs w:val="15"/>
          <w:spacing w:val="23"/>
        </w:rPr>
        <w:t xml:space="preserve"> </w:t>
      </w:r>
      <w:r>
        <w:rPr>
          <w:sz w:val="15"/>
          <w:szCs w:val="15"/>
          <w:spacing w:val="-6"/>
        </w:rPr>
        <w:t>review</w:t>
      </w:r>
      <w:r>
        <w:rPr>
          <w:sz w:val="15"/>
          <w:szCs w:val="15"/>
          <w:spacing w:val="-13"/>
        </w:rPr>
        <w:t xml:space="preserve"> </w:t>
      </w:r>
      <w:r>
        <w:rPr>
          <w:sz w:val="15"/>
          <w:szCs w:val="15"/>
          <w:spacing w:val="-6"/>
        </w:rPr>
        <w:t>[</w:t>
      </w:r>
      <w:r>
        <w:rPr>
          <w:sz w:val="15"/>
          <w:szCs w:val="15"/>
          <w:spacing w:val="-23"/>
        </w:rPr>
        <w:t xml:space="preserve"> </w:t>
      </w:r>
      <w:r>
        <w:rPr>
          <w:sz w:val="15"/>
          <w:szCs w:val="15"/>
          <w:spacing w:val="-6"/>
        </w:rPr>
        <w:t>J]</w:t>
      </w:r>
      <w:r>
        <w:rPr>
          <w:sz w:val="15"/>
          <w:szCs w:val="15"/>
          <w:spacing w:val="-17"/>
        </w:rPr>
        <w:t xml:space="preserve"> </w:t>
      </w:r>
      <w:r>
        <w:rPr>
          <w:sz w:val="15"/>
          <w:szCs w:val="15"/>
          <w:spacing w:val="-6"/>
        </w:rPr>
        <w:t>. J</w:t>
      </w:r>
      <w:r>
        <w:rPr>
          <w:sz w:val="15"/>
          <w:szCs w:val="15"/>
          <w:spacing w:val="23"/>
          <w:w w:val="101"/>
        </w:rPr>
        <w:t xml:space="preserve"> </w:t>
      </w:r>
      <w:r>
        <w:rPr>
          <w:sz w:val="15"/>
          <w:szCs w:val="15"/>
          <w:spacing w:val="-6"/>
        </w:rPr>
        <w:t>Interv</w:t>
      </w:r>
      <w:r>
        <w:rPr>
          <w:sz w:val="15"/>
          <w:szCs w:val="15"/>
          <w:spacing w:val="26"/>
        </w:rPr>
        <w:t xml:space="preserve"> </w:t>
      </w:r>
      <w:r>
        <w:rPr>
          <w:sz w:val="15"/>
          <w:szCs w:val="15"/>
          <w:spacing w:val="-6"/>
        </w:rPr>
        <w:t>Card</w:t>
      </w:r>
      <w:r>
        <w:rPr>
          <w:sz w:val="15"/>
          <w:szCs w:val="15"/>
          <w:spacing w:val="24"/>
        </w:rPr>
        <w:t xml:space="preserve"> </w:t>
      </w:r>
      <w:r>
        <w:rPr>
          <w:sz w:val="15"/>
          <w:szCs w:val="15"/>
          <w:spacing w:val="-6"/>
        </w:rPr>
        <w:t>Electrophysiol</w:t>
      </w:r>
      <w:r>
        <w:rPr>
          <w:sz w:val="15"/>
          <w:szCs w:val="15"/>
          <w:spacing w:val="-15"/>
        </w:rPr>
        <w:t xml:space="preserve"> </w:t>
      </w:r>
      <w:r>
        <w:rPr>
          <w:sz w:val="15"/>
          <w:szCs w:val="15"/>
          <w:spacing w:val="-6"/>
        </w:rPr>
        <w:t>,2016</w:t>
      </w:r>
      <w:r>
        <w:rPr>
          <w:sz w:val="15"/>
          <w:szCs w:val="15"/>
          <w:spacing w:val="-15"/>
        </w:rPr>
        <w:t xml:space="preserve"> </w:t>
      </w:r>
      <w:r>
        <w:rPr>
          <w:sz w:val="15"/>
          <w:szCs w:val="15"/>
          <w:spacing w:val="-6"/>
        </w:rPr>
        <w:t>,47(</w:t>
      </w:r>
      <w:r>
        <w:rPr>
          <w:sz w:val="15"/>
          <w:szCs w:val="15"/>
          <w:spacing w:val="-18"/>
        </w:rPr>
        <w:t xml:space="preserve"> </w:t>
      </w:r>
      <w:r>
        <w:rPr>
          <w:sz w:val="15"/>
          <w:szCs w:val="15"/>
          <w:spacing w:val="-6"/>
        </w:rPr>
        <w:t>3) :</w:t>
      </w:r>
      <w:r>
        <w:rPr>
          <w:sz w:val="15"/>
          <w:szCs w:val="15"/>
        </w:rPr>
        <w:t xml:space="preserve"> </w:t>
      </w:r>
      <w:r>
        <w:rPr>
          <w:sz w:val="15"/>
          <w:szCs w:val="15"/>
          <w:spacing w:val="-8"/>
        </w:rPr>
        <w:t>265-274. DOI</w:t>
      </w:r>
      <w:r>
        <w:rPr>
          <w:sz w:val="15"/>
          <w:szCs w:val="15"/>
          <w:spacing w:val="-13"/>
        </w:rPr>
        <w:t xml:space="preserve"> </w:t>
      </w:r>
      <w:r>
        <w:rPr>
          <w:sz w:val="15"/>
          <w:szCs w:val="15"/>
          <w:spacing w:val="-8"/>
        </w:rPr>
        <w:t>:10.</w:t>
      </w:r>
      <w:r>
        <w:rPr>
          <w:sz w:val="15"/>
          <w:szCs w:val="15"/>
          <w:spacing w:val="9"/>
        </w:rPr>
        <w:t xml:space="preserve"> </w:t>
      </w:r>
      <w:r>
        <w:rPr>
          <w:sz w:val="15"/>
          <w:szCs w:val="15"/>
          <w:spacing w:val="-8"/>
        </w:rPr>
        <w:t>1007/s10840-016-0183-9.</w:t>
      </w:r>
    </w:p>
    <w:p>
      <w:pPr>
        <w:pStyle w:val="BodyText"/>
        <w:ind w:left="563" w:right="351" w:hanging="563"/>
        <w:spacing w:before="75" w:line="228" w:lineRule="auto"/>
        <w:rPr>
          <w:sz w:val="15"/>
          <w:szCs w:val="15"/>
        </w:rPr>
      </w:pPr>
      <w:r>
        <w:rPr>
          <w:sz w:val="15"/>
          <w:szCs w:val="15"/>
          <w:spacing w:val="-8"/>
        </w:rPr>
        <w:t>[</w:t>
      </w:r>
      <w:r>
        <w:rPr>
          <w:sz w:val="15"/>
          <w:szCs w:val="15"/>
          <w:spacing w:val="-26"/>
        </w:rPr>
        <w:t xml:space="preserve"> </w:t>
      </w:r>
      <w:r>
        <w:rPr>
          <w:sz w:val="15"/>
          <w:szCs w:val="15"/>
          <w:spacing w:val="-8"/>
        </w:rPr>
        <w:t>478]    Mahapatra</w:t>
      </w:r>
      <w:r>
        <w:rPr>
          <w:sz w:val="15"/>
          <w:szCs w:val="15"/>
          <w:spacing w:val="17"/>
          <w:w w:val="101"/>
        </w:rPr>
        <w:t xml:space="preserve"> </w:t>
      </w:r>
      <w:r>
        <w:rPr>
          <w:sz w:val="15"/>
          <w:szCs w:val="15"/>
          <w:spacing w:val="-8"/>
        </w:rPr>
        <w:t>S</w:t>
      </w:r>
      <w:r>
        <w:rPr>
          <w:sz w:val="15"/>
          <w:szCs w:val="15"/>
          <w:spacing w:val="-15"/>
        </w:rPr>
        <w:t xml:space="preserve"> </w:t>
      </w:r>
      <w:r>
        <w:rPr>
          <w:sz w:val="15"/>
          <w:szCs w:val="15"/>
          <w:spacing w:val="-8"/>
        </w:rPr>
        <w:t>,LaPar</w:t>
      </w:r>
      <w:r>
        <w:rPr>
          <w:sz w:val="15"/>
          <w:szCs w:val="15"/>
          <w:spacing w:val="10"/>
        </w:rPr>
        <w:t xml:space="preserve"> </w:t>
      </w:r>
      <w:r>
        <w:rPr>
          <w:sz w:val="15"/>
          <w:szCs w:val="15"/>
          <w:spacing w:val="-8"/>
        </w:rPr>
        <w:t>DJ</w:t>
      </w:r>
      <w:r>
        <w:rPr>
          <w:sz w:val="15"/>
          <w:szCs w:val="15"/>
          <w:spacing w:val="-17"/>
        </w:rPr>
        <w:t xml:space="preserve"> </w:t>
      </w:r>
      <w:r>
        <w:rPr>
          <w:sz w:val="15"/>
          <w:szCs w:val="15"/>
          <w:spacing w:val="-8"/>
        </w:rPr>
        <w:t>,Kamath</w:t>
      </w:r>
      <w:r>
        <w:rPr>
          <w:sz w:val="15"/>
          <w:szCs w:val="15"/>
          <w:spacing w:val="13"/>
        </w:rPr>
        <w:t xml:space="preserve"> </w:t>
      </w:r>
      <w:r>
        <w:rPr>
          <w:sz w:val="15"/>
          <w:szCs w:val="15"/>
          <w:spacing w:val="-8"/>
        </w:rPr>
        <w:t>S</w:t>
      </w:r>
      <w:r>
        <w:rPr>
          <w:sz w:val="15"/>
          <w:szCs w:val="15"/>
          <w:spacing w:val="-15"/>
        </w:rPr>
        <w:t xml:space="preserve"> </w:t>
      </w:r>
      <w:r>
        <w:rPr>
          <w:sz w:val="15"/>
          <w:szCs w:val="15"/>
          <w:spacing w:val="-8"/>
        </w:rPr>
        <w:t>,et</w:t>
      </w:r>
      <w:r>
        <w:rPr>
          <w:sz w:val="15"/>
          <w:szCs w:val="15"/>
          <w:spacing w:val="11"/>
        </w:rPr>
        <w:t xml:space="preserve"> </w:t>
      </w:r>
      <w:r>
        <w:rPr>
          <w:sz w:val="15"/>
          <w:szCs w:val="15"/>
          <w:spacing w:val="-8"/>
        </w:rPr>
        <w:t>al. Initial</w:t>
      </w:r>
      <w:r>
        <w:rPr>
          <w:sz w:val="15"/>
          <w:szCs w:val="15"/>
          <w:spacing w:val="11"/>
        </w:rPr>
        <w:t xml:space="preserve"> </w:t>
      </w:r>
      <w:r>
        <w:rPr>
          <w:sz w:val="15"/>
          <w:szCs w:val="15"/>
          <w:spacing w:val="-8"/>
        </w:rPr>
        <w:t>experience</w:t>
      </w:r>
      <w:r>
        <w:rPr>
          <w:sz w:val="15"/>
          <w:szCs w:val="15"/>
          <w:spacing w:val="10"/>
        </w:rPr>
        <w:t xml:space="preserve"> </w:t>
      </w:r>
      <w:r>
        <w:rPr>
          <w:sz w:val="15"/>
          <w:szCs w:val="15"/>
          <w:spacing w:val="-8"/>
        </w:rPr>
        <w:t>of</w:t>
      </w:r>
      <w:r>
        <w:rPr>
          <w:sz w:val="15"/>
          <w:szCs w:val="15"/>
          <w:spacing w:val="3"/>
        </w:rPr>
        <w:t xml:space="preserve"> </w:t>
      </w:r>
      <w:r>
        <w:rPr>
          <w:sz w:val="15"/>
          <w:szCs w:val="15"/>
          <w:spacing w:val="-8"/>
        </w:rPr>
        <w:t>se-</w:t>
      </w:r>
      <w:r>
        <w:rPr>
          <w:sz w:val="15"/>
          <w:szCs w:val="15"/>
        </w:rPr>
        <w:t xml:space="preserve"> </w:t>
      </w:r>
      <w:r>
        <w:rPr>
          <w:sz w:val="15"/>
          <w:szCs w:val="15"/>
          <w:spacing w:val="-12"/>
        </w:rPr>
        <w:t>quential</w:t>
      </w:r>
      <w:r>
        <w:rPr>
          <w:sz w:val="15"/>
          <w:szCs w:val="15"/>
          <w:spacing w:val="23"/>
          <w:w w:val="102"/>
        </w:rPr>
        <w:t xml:space="preserve"> </w:t>
      </w:r>
      <w:r>
        <w:rPr>
          <w:sz w:val="15"/>
          <w:szCs w:val="15"/>
          <w:spacing w:val="-12"/>
        </w:rPr>
        <w:t>surgical</w:t>
      </w:r>
      <w:r>
        <w:rPr>
          <w:sz w:val="15"/>
          <w:szCs w:val="15"/>
          <w:spacing w:val="9"/>
        </w:rPr>
        <w:t xml:space="preserve"> </w:t>
      </w:r>
      <w:r>
        <w:rPr>
          <w:sz w:val="15"/>
          <w:szCs w:val="15"/>
          <w:spacing w:val="-12"/>
        </w:rPr>
        <w:t>epicardial-catheter</w:t>
      </w:r>
      <w:r>
        <w:rPr>
          <w:sz w:val="15"/>
          <w:szCs w:val="15"/>
          <w:spacing w:val="6"/>
        </w:rPr>
        <w:t xml:space="preserve"> </w:t>
      </w:r>
      <w:r>
        <w:rPr>
          <w:sz w:val="15"/>
          <w:szCs w:val="15"/>
          <w:spacing w:val="-12"/>
        </w:rPr>
        <w:t>endocardial</w:t>
      </w:r>
      <w:r>
        <w:rPr>
          <w:sz w:val="15"/>
          <w:szCs w:val="15"/>
          <w:spacing w:val="10"/>
        </w:rPr>
        <w:t xml:space="preserve"> </w:t>
      </w:r>
      <w:r>
        <w:rPr>
          <w:sz w:val="15"/>
          <w:szCs w:val="15"/>
          <w:spacing w:val="-12"/>
        </w:rPr>
        <w:t>ablation</w:t>
      </w:r>
      <w:r>
        <w:rPr>
          <w:sz w:val="15"/>
          <w:szCs w:val="15"/>
          <w:spacing w:val="5"/>
        </w:rPr>
        <w:t xml:space="preserve"> </w:t>
      </w:r>
      <w:r>
        <w:rPr>
          <w:sz w:val="15"/>
          <w:szCs w:val="15"/>
          <w:spacing w:val="-12"/>
        </w:rPr>
        <w:t>for</w:t>
      </w:r>
      <w:r>
        <w:rPr>
          <w:sz w:val="15"/>
          <w:szCs w:val="15"/>
          <w:spacing w:val="5"/>
        </w:rPr>
        <w:t xml:space="preserve"> </w:t>
      </w:r>
      <w:r>
        <w:rPr>
          <w:sz w:val="15"/>
          <w:szCs w:val="15"/>
          <w:spacing w:val="-12"/>
        </w:rPr>
        <w:t>per-</w:t>
      </w:r>
      <w:r>
        <w:rPr>
          <w:sz w:val="15"/>
          <w:szCs w:val="15"/>
        </w:rPr>
        <w:t xml:space="preserve"> </w:t>
      </w:r>
      <w:r>
        <w:rPr>
          <w:sz w:val="15"/>
          <w:szCs w:val="15"/>
          <w:spacing w:val="-11"/>
        </w:rPr>
        <w:t>sistent</w:t>
      </w:r>
      <w:r>
        <w:rPr>
          <w:sz w:val="15"/>
          <w:szCs w:val="15"/>
          <w:spacing w:val="17"/>
        </w:rPr>
        <w:t xml:space="preserve"> </w:t>
      </w:r>
      <w:r>
        <w:rPr>
          <w:sz w:val="15"/>
          <w:szCs w:val="15"/>
          <w:spacing w:val="-11"/>
        </w:rPr>
        <w:t>and</w:t>
      </w:r>
      <w:r>
        <w:rPr>
          <w:sz w:val="15"/>
          <w:szCs w:val="15"/>
          <w:spacing w:val="28"/>
          <w:w w:val="102"/>
        </w:rPr>
        <w:t xml:space="preserve"> </w:t>
      </w:r>
      <w:r>
        <w:rPr>
          <w:sz w:val="15"/>
          <w:szCs w:val="15"/>
          <w:spacing w:val="-11"/>
        </w:rPr>
        <w:t>long-standing</w:t>
      </w:r>
      <w:r>
        <w:rPr>
          <w:sz w:val="15"/>
          <w:szCs w:val="15"/>
          <w:spacing w:val="28"/>
        </w:rPr>
        <w:t xml:space="preserve"> </w:t>
      </w:r>
      <w:r>
        <w:rPr>
          <w:sz w:val="15"/>
          <w:szCs w:val="15"/>
          <w:spacing w:val="-11"/>
        </w:rPr>
        <w:t>persi</w:t>
      </w:r>
      <w:r>
        <w:rPr>
          <w:sz w:val="15"/>
          <w:szCs w:val="15"/>
          <w:spacing w:val="-12"/>
        </w:rPr>
        <w:t>stent  atrial</w:t>
      </w:r>
      <w:r>
        <w:rPr>
          <w:sz w:val="15"/>
          <w:szCs w:val="15"/>
          <w:spacing w:val="26"/>
        </w:rPr>
        <w:t xml:space="preserve"> </w:t>
      </w:r>
      <w:r>
        <w:rPr>
          <w:sz w:val="15"/>
          <w:szCs w:val="15"/>
          <w:spacing w:val="-12"/>
        </w:rPr>
        <w:t>fibrillation  with  long-</w:t>
      </w:r>
      <w:r>
        <w:rPr>
          <w:sz w:val="15"/>
          <w:szCs w:val="15"/>
        </w:rPr>
        <w:t xml:space="preserve"> </w:t>
      </w:r>
      <w:r>
        <w:rPr>
          <w:sz w:val="15"/>
          <w:szCs w:val="15"/>
          <w:spacing w:val="-6"/>
        </w:rPr>
        <w:t>term</w:t>
      </w:r>
      <w:r>
        <w:rPr>
          <w:sz w:val="15"/>
          <w:szCs w:val="15"/>
          <w:spacing w:val="11"/>
          <w:w w:val="102"/>
        </w:rPr>
        <w:t xml:space="preserve"> </w:t>
      </w:r>
      <w:r>
        <w:rPr>
          <w:sz w:val="15"/>
          <w:szCs w:val="15"/>
          <w:spacing w:val="-6"/>
        </w:rPr>
        <w:t>follow-up[</w:t>
      </w:r>
      <w:r>
        <w:rPr>
          <w:sz w:val="15"/>
          <w:szCs w:val="15"/>
          <w:spacing w:val="-27"/>
        </w:rPr>
        <w:t xml:space="preserve"> </w:t>
      </w:r>
      <w:r>
        <w:rPr>
          <w:sz w:val="15"/>
          <w:szCs w:val="15"/>
          <w:spacing w:val="-6"/>
        </w:rPr>
        <w:t>J]</w:t>
      </w:r>
      <w:r>
        <w:rPr>
          <w:sz w:val="15"/>
          <w:szCs w:val="15"/>
          <w:spacing w:val="-17"/>
        </w:rPr>
        <w:t xml:space="preserve"> </w:t>
      </w:r>
      <w:r>
        <w:rPr>
          <w:sz w:val="15"/>
          <w:szCs w:val="15"/>
          <w:spacing w:val="-6"/>
        </w:rPr>
        <w:t>. Ann</w:t>
      </w:r>
      <w:r>
        <w:rPr>
          <w:sz w:val="15"/>
          <w:szCs w:val="15"/>
          <w:spacing w:val="14"/>
          <w:w w:val="101"/>
        </w:rPr>
        <w:t xml:space="preserve"> </w:t>
      </w:r>
      <w:r>
        <w:rPr>
          <w:sz w:val="15"/>
          <w:szCs w:val="15"/>
          <w:spacing w:val="-6"/>
        </w:rPr>
        <w:t>Thorac</w:t>
      </w:r>
      <w:r>
        <w:rPr>
          <w:sz w:val="15"/>
          <w:szCs w:val="15"/>
          <w:spacing w:val="17"/>
        </w:rPr>
        <w:t xml:space="preserve"> </w:t>
      </w:r>
      <w:r>
        <w:rPr>
          <w:sz w:val="15"/>
          <w:szCs w:val="15"/>
          <w:spacing w:val="-6"/>
        </w:rPr>
        <w:t>Surg,20</w:t>
      </w:r>
      <w:r>
        <w:rPr>
          <w:sz w:val="15"/>
          <w:szCs w:val="15"/>
          <w:spacing w:val="-7"/>
        </w:rPr>
        <w:t>11</w:t>
      </w:r>
      <w:r>
        <w:rPr>
          <w:sz w:val="15"/>
          <w:szCs w:val="15"/>
          <w:spacing w:val="-15"/>
        </w:rPr>
        <w:t xml:space="preserve"> </w:t>
      </w:r>
      <w:r>
        <w:rPr>
          <w:sz w:val="15"/>
          <w:szCs w:val="15"/>
          <w:spacing w:val="-7"/>
        </w:rPr>
        <w:t>,91(6) :</w:t>
      </w:r>
      <w:r>
        <w:rPr>
          <w:sz w:val="15"/>
          <w:szCs w:val="15"/>
          <w:spacing w:val="-25"/>
        </w:rPr>
        <w:t xml:space="preserve"> </w:t>
      </w:r>
      <w:r>
        <w:rPr>
          <w:sz w:val="15"/>
          <w:szCs w:val="15"/>
          <w:spacing w:val="-7"/>
        </w:rPr>
        <w:t>1890-1898.</w:t>
      </w:r>
      <w:r>
        <w:rPr>
          <w:sz w:val="15"/>
          <w:szCs w:val="15"/>
        </w:rPr>
        <w:t xml:space="preserve">  </w:t>
      </w:r>
      <w:r>
        <w:rPr>
          <w:sz w:val="15"/>
          <w:szCs w:val="15"/>
          <w:spacing w:val="-7"/>
        </w:rPr>
        <w:t>DOI</w:t>
      </w:r>
      <w:r>
        <w:rPr>
          <w:sz w:val="15"/>
          <w:szCs w:val="15"/>
          <w:spacing w:val="-12"/>
        </w:rPr>
        <w:t xml:space="preserve"> </w:t>
      </w:r>
      <w:r>
        <w:rPr>
          <w:sz w:val="15"/>
          <w:szCs w:val="15"/>
          <w:spacing w:val="-7"/>
        </w:rPr>
        <w:t>:10.</w:t>
      </w:r>
      <w:r>
        <w:rPr>
          <w:sz w:val="15"/>
          <w:szCs w:val="15"/>
          <w:spacing w:val="10"/>
        </w:rPr>
        <w:t xml:space="preserve"> </w:t>
      </w:r>
      <w:r>
        <w:rPr>
          <w:sz w:val="15"/>
          <w:szCs w:val="15"/>
          <w:spacing w:val="-7"/>
        </w:rPr>
        <w:t>1016/j. athoracsur. 2011. 02. 045.</w:t>
      </w:r>
    </w:p>
    <w:p>
      <w:pPr>
        <w:pStyle w:val="BodyText"/>
        <w:ind w:left="561" w:right="352" w:hanging="561"/>
        <w:spacing w:before="72" w:line="232" w:lineRule="auto"/>
        <w:rPr>
          <w:sz w:val="15"/>
          <w:szCs w:val="15"/>
        </w:rPr>
      </w:pPr>
      <w:r>
        <w:rPr>
          <w:sz w:val="15"/>
          <w:szCs w:val="15"/>
          <w:spacing w:val="-8"/>
        </w:rPr>
        <w:t>[479]    Muneretto</w:t>
      </w:r>
      <w:r>
        <w:rPr>
          <w:sz w:val="15"/>
          <w:szCs w:val="15"/>
          <w:spacing w:val="16"/>
          <w:w w:val="102"/>
        </w:rPr>
        <w:t xml:space="preserve"> </w:t>
      </w:r>
      <w:r>
        <w:rPr>
          <w:sz w:val="15"/>
          <w:szCs w:val="15"/>
          <w:spacing w:val="-8"/>
        </w:rPr>
        <w:t>C</w:t>
      </w:r>
      <w:r>
        <w:rPr>
          <w:sz w:val="15"/>
          <w:szCs w:val="15"/>
          <w:spacing w:val="-15"/>
        </w:rPr>
        <w:t xml:space="preserve"> </w:t>
      </w:r>
      <w:r>
        <w:rPr>
          <w:sz w:val="15"/>
          <w:szCs w:val="15"/>
          <w:spacing w:val="-8"/>
        </w:rPr>
        <w:t>,Bisler</w:t>
      </w:r>
      <w:r>
        <w:rPr>
          <w:sz w:val="15"/>
          <w:szCs w:val="15"/>
          <w:spacing w:val="-9"/>
        </w:rPr>
        <w:t>i</w:t>
      </w:r>
      <w:r>
        <w:rPr>
          <w:sz w:val="15"/>
          <w:szCs w:val="15"/>
          <w:spacing w:val="17"/>
          <w:w w:val="101"/>
        </w:rPr>
        <w:t xml:space="preserve"> </w:t>
      </w:r>
      <w:r>
        <w:rPr>
          <w:sz w:val="15"/>
          <w:szCs w:val="15"/>
          <w:spacing w:val="-9"/>
        </w:rPr>
        <w:t>G</w:t>
      </w:r>
      <w:r>
        <w:rPr>
          <w:sz w:val="15"/>
          <w:szCs w:val="15"/>
          <w:spacing w:val="-16"/>
        </w:rPr>
        <w:t xml:space="preserve"> </w:t>
      </w:r>
      <w:r>
        <w:rPr>
          <w:sz w:val="15"/>
          <w:szCs w:val="15"/>
          <w:spacing w:val="-9"/>
        </w:rPr>
        <w:t>,Bontempi</w:t>
      </w:r>
      <w:r>
        <w:rPr>
          <w:sz w:val="15"/>
          <w:szCs w:val="15"/>
          <w:spacing w:val="15"/>
          <w:w w:val="102"/>
        </w:rPr>
        <w:t xml:space="preserve"> </w:t>
      </w:r>
      <w:r>
        <w:rPr>
          <w:sz w:val="15"/>
          <w:szCs w:val="15"/>
          <w:spacing w:val="-9"/>
        </w:rPr>
        <w:t>L</w:t>
      </w:r>
      <w:r>
        <w:rPr>
          <w:sz w:val="15"/>
          <w:szCs w:val="15"/>
          <w:spacing w:val="-16"/>
        </w:rPr>
        <w:t xml:space="preserve"> </w:t>
      </w:r>
      <w:r>
        <w:rPr>
          <w:sz w:val="15"/>
          <w:szCs w:val="15"/>
          <w:spacing w:val="-9"/>
        </w:rPr>
        <w:t>,et</w:t>
      </w:r>
      <w:r>
        <w:rPr>
          <w:sz w:val="15"/>
          <w:szCs w:val="15"/>
          <w:spacing w:val="15"/>
          <w:w w:val="101"/>
        </w:rPr>
        <w:t xml:space="preserve"> </w:t>
      </w:r>
      <w:r>
        <w:rPr>
          <w:sz w:val="15"/>
          <w:szCs w:val="15"/>
          <w:spacing w:val="-9"/>
        </w:rPr>
        <w:t>al. Durable</w:t>
      </w:r>
      <w:r>
        <w:rPr>
          <w:sz w:val="15"/>
          <w:szCs w:val="15"/>
          <w:spacing w:val="15"/>
          <w:w w:val="101"/>
        </w:rPr>
        <w:t xml:space="preserve"> </w:t>
      </w:r>
      <w:r>
        <w:rPr>
          <w:sz w:val="15"/>
          <w:szCs w:val="15"/>
          <w:spacing w:val="-9"/>
        </w:rPr>
        <w:t>staged</w:t>
      </w:r>
      <w:r>
        <w:rPr>
          <w:sz w:val="15"/>
          <w:szCs w:val="15"/>
          <w:spacing w:val="13"/>
          <w:w w:val="101"/>
        </w:rPr>
        <w:t xml:space="preserve"> </w:t>
      </w:r>
      <w:r>
        <w:rPr>
          <w:sz w:val="15"/>
          <w:szCs w:val="15"/>
          <w:spacing w:val="-9"/>
        </w:rPr>
        <w:t>hybrid</w:t>
      </w:r>
      <w:r>
        <w:rPr>
          <w:sz w:val="15"/>
          <w:szCs w:val="15"/>
        </w:rPr>
        <w:t xml:space="preserve"> </w:t>
      </w:r>
      <w:r>
        <w:rPr>
          <w:sz w:val="15"/>
          <w:szCs w:val="15"/>
          <w:spacing w:val="-14"/>
        </w:rPr>
        <w:t>ablation</w:t>
      </w:r>
      <w:r>
        <w:rPr>
          <w:sz w:val="15"/>
          <w:szCs w:val="15"/>
          <w:spacing w:val="13"/>
          <w:w w:val="102"/>
        </w:rPr>
        <w:t xml:space="preserve"> </w:t>
      </w:r>
      <w:r>
        <w:rPr>
          <w:sz w:val="15"/>
          <w:szCs w:val="15"/>
          <w:spacing w:val="-14"/>
        </w:rPr>
        <w:t>with</w:t>
      </w:r>
      <w:r>
        <w:rPr>
          <w:sz w:val="15"/>
          <w:szCs w:val="15"/>
          <w:spacing w:val="14"/>
          <w:w w:val="101"/>
        </w:rPr>
        <w:t xml:space="preserve"> </w:t>
      </w:r>
      <w:r>
        <w:rPr>
          <w:sz w:val="15"/>
          <w:szCs w:val="15"/>
          <w:spacing w:val="-14"/>
        </w:rPr>
        <w:t>thoracoscopic</w:t>
      </w:r>
      <w:r>
        <w:rPr>
          <w:sz w:val="15"/>
          <w:szCs w:val="15"/>
          <w:spacing w:val="16"/>
          <w:w w:val="101"/>
        </w:rPr>
        <w:t xml:space="preserve"> </w:t>
      </w:r>
      <w:r>
        <w:rPr>
          <w:sz w:val="15"/>
          <w:szCs w:val="15"/>
          <w:spacing w:val="-14"/>
        </w:rPr>
        <w:t>and</w:t>
      </w:r>
      <w:r>
        <w:rPr>
          <w:sz w:val="15"/>
          <w:szCs w:val="15"/>
          <w:spacing w:val="13"/>
          <w:w w:val="101"/>
        </w:rPr>
        <w:t xml:space="preserve"> </w:t>
      </w:r>
      <w:r>
        <w:rPr>
          <w:sz w:val="15"/>
          <w:szCs w:val="15"/>
          <w:spacing w:val="-14"/>
        </w:rPr>
        <w:t>percutaneo</w:t>
      </w:r>
      <w:r>
        <w:rPr>
          <w:sz w:val="15"/>
          <w:szCs w:val="15"/>
          <w:spacing w:val="-15"/>
        </w:rPr>
        <w:t>us</w:t>
      </w:r>
      <w:r>
        <w:rPr>
          <w:sz w:val="15"/>
          <w:szCs w:val="15"/>
          <w:spacing w:val="13"/>
        </w:rPr>
        <w:t xml:space="preserve"> </w:t>
      </w:r>
      <w:r>
        <w:rPr>
          <w:sz w:val="15"/>
          <w:szCs w:val="15"/>
          <w:spacing w:val="-15"/>
        </w:rPr>
        <w:t>approach</w:t>
      </w:r>
      <w:r>
        <w:rPr>
          <w:sz w:val="15"/>
          <w:szCs w:val="15"/>
          <w:spacing w:val="11"/>
        </w:rPr>
        <w:t xml:space="preserve"> </w:t>
      </w:r>
      <w:r>
        <w:rPr>
          <w:sz w:val="15"/>
          <w:szCs w:val="15"/>
          <w:spacing w:val="-15"/>
        </w:rPr>
        <w:t>for</w:t>
      </w:r>
      <w:r>
        <w:rPr>
          <w:sz w:val="15"/>
          <w:szCs w:val="15"/>
          <w:spacing w:val="10"/>
        </w:rPr>
        <w:t xml:space="preserve"> </w:t>
      </w:r>
      <w:r>
        <w:rPr>
          <w:sz w:val="15"/>
          <w:szCs w:val="15"/>
          <w:spacing w:val="-15"/>
        </w:rPr>
        <w:t>treat-</w:t>
      </w:r>
      <w:r>
        <w:rPr>
          <w:sz w:val="15"/>
          <w:szCs w:val="15"/>
        </w:rPr>
        <w:t xml:space="preserve"> </w:t>
      </w:r>
      <w:r>
        <w:rPr>
          <w:sz w:val="15"/>
          <w:szCs w:val="15"/>
          <w:spacing w:val="-12"/>
        </w:rPr>
        <w:t>ment  of</w:t>
      </w:r>
      <w:r>
        <w:rPr>
          <w:sz w:val="15"/>
          <w:szCs w:val="15"/>
          <w:spacing w:val="20"/>
        </w:rPr>
        <w:t xml:space="preserve"> </w:t>
      </w:r>
      <w:r>
        <w:rPr>
          <w:sz w:val="15"/>
          <w:szCs w:val="15"/>
          <w:spacing w:val="-12"/>
        </w:rPr>
        <w:t>long-standing  atrial</w:t>
      </w:r>
      <w:r>
        <w:rPr>
          <w:sz w:val="15"/>
          <w:szCs w:val="15"/>
          <w:spacing w:val="26"/>
        </w:rPr>
        <w:t xml:space="preserve"> </w:t>
      </w:r>
      <w:r>
        <w:rPr>
          <w:sz w:val="15"/>
          <w:szCs w:val="15"/>
          <w:spacing w:val="-12"/>
        </w:rPr>
        <w:t>fibrilla</w:t>
      </w:r>
      <w:r>
        <w:rPr>
          <w:sz w:val="15"/>
          <w:szCs w:val="15"/>
          <w:spacing w:val="-13"/>
        </w:rPr>
        <w:t>tion</w:t>
      </w:r>
      <w:r>
        <w:rPr>
          <w:sz w:val="15"/>
          <w:szCs w:val="15"/>
          <w:spacing w:val="-14"/>
        </w:rPr>
        <w:t xml:space="preserve"> </w:t>
      </w:r>
      <w:r>
        <w:rPr>
          <w:sz w:val="15"/>
          <w:szCs w:val="15"/>
          <w:spacing w:val="-13"/>
        </w:rPr>
        <w:t>:</w:t>
      </w:r>
      <w:r>
        <w:rPr>
          <w:sz w:val="15"/>
          <w:szCs w:val="15"/>
          <w:spacing w:val="-24"/>
        </w:rPr>
        <w:t xml:space="preserve"> </w:t>
      </w:r>
      <w:r>
        <w:rPr>
          <w:sz w:val="15"/>
          <w:szCs w:val="15"/>
          <w:spacing w:val="-13"/>
        </w:rPr>
        <w:t>a</w:t>
      </w:r>
      <w:r>
        <w:rPr>
          <w:sz w:val="15"/>
          <w:szCs w:val="15"/>
          <w:spacing w:val="28"/>
        </w:rPr>
        <w:t xml:space="preserve"> </w:t>
      </w:r>
      <w:r>
        <w:rPr>
          <w:sz w:val="15"/>
          <w:szCs w:val="15"/>
          <w:spacing w:val="-13"/>
        </w:rPr>
        <w:t>30-month  assessment</w:t>
      </w:r>
      <w:r>
        <w:rPr>
          <w:sz w:val="15"/>
          <w:szCs w:val="15"/>
        </w:rPr>
        <w:t xml:space="preserve"> </w:t>
      </w:r>
      <w:r>
        <w:rPr>
          <w:sz w:val="15"/>
          <w:szCs w:val="15"/>
          <w:spacing w:val="-10"/>
        </w:rPr>
        <w:t>with</w:t>
      </w:r>
      <w:r>
        <w:rPr>
          <w:sz w:val="15"/>
          <w:szCs w:val="15"/>
          <w:spacing w:val="9"/>
        </w:rPr>
        <w:t xml:space="preserve"> </w:t>
      </w:r>
      <w:r>
        <w:rPr>
          <w:sz w:val="15"/>
          <w:szCs w:val="15"/>
          <w:spacing w:val="-10"/>
        </w:rPr>
        <w:t>continuous</w:t>
      </w:r>
      <w:r>
        <w:rPr>
          <w:sz w:val="15"/>
          <w:szCs w:val="15"/>
          <w:spacing w:val="7"/>
        </w:rPr>
        <w:t xml:space="preserve"> </w:t>
      </w:r>
      <w:r>
        <w:rPr>
          <w:sz w:val="15"/>
          <w:szCs w:val="15"/>
          <w:spacing w:val="-10"/>
        </w:rPr>
        <w:t>monitoring[</w:t>
      </w:r>
      <w:r>
        <w:rPr>
          <w:sz w:val="15"/>
          <w:szCs w:val="15"/>
          <w:spacing w:val="-27"/>
        </w:rPr>
        <w:t xml:space="preserve"> </w:t>
      </w:r>
      <w:r>
        <w:rPr>
          <w:sz w:val="15"/>
          <w:szCs w:val="15"/>
          <w:spacing w:val="-10"/>
        </w:rPr>
        <w:t>J]</w:t>
      </w:r>
      <w:r>
        <w:rPr>
          <w:sz w:val="15"/>
          <w:szCs w:val="15"/>
          <w:spacing w:val="-17"/>
        </w:rPr>
        <w:t xml:space="preserve"> </w:t>
      </w:r>
      <w:r>
        <w:rPr>
          <w:sz w:val="15"/>
          <w:szCs w:val="15"/>
          <w:spacing w:val="-10"/>
        </w:rPr>
        <w:t>. J</w:t>
      </w:r>
      <w:r>
        <w:rPr>
          <w:sz w:val="15"/>
          <w:szCs w:val="15"/>
          <w:spacing w:val="4"/>
        </w:rPr>
        <w:t xml:space="preserve"> </w:t>
      </w:r>
      <w:r>
        <w:rPr>
          <w:sz w:val="15"/>
          <w:szCs w:val="15"/>
          <w:spacing w:val="-10"/>
        </w:rPr>
        <w:t>Thorac</w:t>
      </w:r>
      <w:r>
        <w:rPr>
          <w:sz w:val="15"/>
          <w:szCs w:val="15"/>
          <w:spacing w:val="11"/>
        </w:rPr>
        <w:t xml:space="preserve"> </w:t>
      </w:r>
      <w:r>
        <w:rPr>
          <w:sz w:val="15"/>
          <w:szCs w:val="15"/>
          <w:spacing w:val="-10"/>
        </w:rPr>
        <w:t>Card</w:t>
      </w:r>
      <w:r>
        <w:rPr>
          <w:sz w:val="15"/>
          <w:szCs w:val="15"/>
          <w:spacing w:val="-11"/>
        </w:rPr>
        <w:t>iovasc</w:t>
      </w:r>
      <w:r>
        <w:rPr>
          <w:sz w:val="15"/>
          <w:szCs w:val="15"/>
          <w:spacing w:val="9"/>
        </w:rPr>
        <w:t xml:space="preserve"> </w:t>
      </w:r>
      <w:r>
        <w:rPr>
          <w:sz w:val="15"/>
          <w:szCs w:val="15"/>
          <w:spacing w:val="-11"/>
        </w:rPr>
        <w:t>Surg</w:t>
      </w:r>
      <w:r>
        <w:rPr>
          <w:sz w:val="15"/>
          <w:szCs w:val="15"/>
          <w:spacing w:val="-16"/>
        </w:rPr>
        <w:t xml:space="preserve"> </w:t>
      </w:r>
      <w:r>
        <w:rPr>
          <w:sz w:val="15"/>
          <w:szCs w:val="15"/>
          <w:spacing w:val="-11"/>
        </w:rPr>
        <w:t>,2012</w:t>
      </w:r>
      <w:r>
        <w:rPr>
          <w:sz w:val="15"/>
          <w:szCs w:val="15"/>
          <w:spacing w:val="-14"/>
        </w:rPr>
        <w:t xml:space="preserve"> </w:t>
      </w:r>
      <w:r>
        <w:rPr>
          <w:sz w:val="15"/>
          <w:szCs w:val="15"/>
          <w:spacing w:val="-11"/>
        </w:rPr>
        <w:t>,</w:t>
      </w:r>
      <w:r>
        <w:rPr>
          <w:sz w:val="15"/>
          <w:szCs w:val="15"/>
        </w:rPr>
        <w:t xml:space="preserve"> </w:t>
      </w:r>
      <w:r>
        <w:rPr>
          <w:sz w:val="15"/>
          <w:szCs w:val="15"/>
          <w:spacing w:val="-6"/>
        </w:rPr>
        <w:t>144(</w:t>
      </w:r>
      <w:r>
        <w:rPr>
          <w:sz w:val="15"/>
          <w:szCs w:val="15"/>
          <w:spacing w:val="-16"/>
        </w:rPr>
        <w:t xml:space="preserve"> </w:t>
      </w:r>
      <w:r>
        <w:rPr>
          <w:sz w:val="15"/>
          <w:szCs w:val="15"/>
          <w:spacing w:val="-6"/>
        </w:rPr>
        <w:t>6) : 1460-1465</w:t>
      </w:r>
      <w:r>
        <w:rPr>
          <w:sz w:val="15"/>
          <w:szCs w:val="15"/>
          <w:spacing w:val="-15"/>
        </w:rPr>
        <w:t xml:space="preserve"> </w:t>
      </w:r>
      <w:r>
        <w:rPr>
          <w:sz w:val="15"/>
          <w:szCs w:val="15"/>
          <w:spacing w:val="-6"/>
        </w:rPr>
        <w:t>;</w:t>
      </w:r>
      <w:r>
        <w:rPr>
          <w:sz w:val="15"/>
          <w:szCs w:val="15"/>
          <w:spacing w:val="-16"/>
        </w:rPr>
        <w:t xml:space="preserve"> </w:t>
      </w:r>
      <w:r>
        <w:rPr>
          <w:sz w:val="15"/>
          <w:szCs w:val="15"/>
          <w:spacing w:val="-6"/>
        </w:rPr>
        <w:t>discussion  1465.</w:t>
      </w:r>
      <w:r>
        <w:rPr>
          <w:sz w:val="15"/>
          <w:szCs w:val="15"/>
          <w:spacing w:val="24"/>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1"/>
          <w:w w:val="101"/>
        </w:rPr>
        <w:t xml:space="preserve"> </w:t>
      </w:r>
      <w:r>
        <w:rPr>
          <w:sz w:val="15"/>
          <w:szCs w:val="15"/>
          <w:spacing w:val="-6"/>
        </w:rPr>
        <w:t>1016/j</w:t>
      </w:r>
      <w:r>
        <w:rPr>
          <w:sz w:val="15"/>
          <w:szCs w:val="15"/>
          <w:spacing w:val="-7"/>
        </w:rPr>
        <w:t>.</w:t>
      </w:r>
      <w:r>
        <w:rPr>
          <w:sz w:val="15"/>
          <w:szCs w:val="15"/>
          <w:spacing w:val="12"/>
          <w:w w:val="101"/>
        </w:rPr>
        <w:t xml:space="preserve"> </w:t>
      </w:r>
      <w:r>
        <w:rPr>
          <w:sz w:val="15"/>
          <w:szCs w:val="15"/>
          <w:spacing w:val="-7"/>
        </w:rPr>
        <w:t>jtcvs.</w:t>
      </w:r>
      <w:r>
        <w:rPr>
          <w:sz w:val="15"/>
          <w:szCs w:val="15"/>
        </w:rPr>
        <w:t xml:space="preserve">  </w:t>
      </w:r>
      <w:r>
        <w:rPr>
          <w:sz w:val="15"/>
          <w:szCs w:val="15"/>
          <w:spacing w:val="-7"/>
        </w:rPr>
        <w:t>2012. 08. 069.</w:t>
      </w:r>
    </w:p>
    <w:p>
      <w:pPr>
        <w:pStyle w:val="BodyText"/>
        <w:spacing w:before="71" w:line="172" w:lineRule="auto"/>
        <w:rPr>
          <w:sz w:val="15"/>
          <w:szCs w:val="15"/>
        </w:rPr>
      </w:pPr>
      <w:r>
        <w:rPr>
          <w:sz w:val="15"/>
          <w:szCs w:val="15"/>
          <w:spacing w:val="-7"/>
        </w:rPr>
        <w:t>[480]    de</w:t>
      </w:r>
      <w:r>
        <w:rPr>
          <w:sz w:val="15"/>
          <w:szCs w:val="15"/>
          <w:spacing w:val="10"/>
        </w:rPr>
        <w:t xml:space="preserve"> </w:t>
      </w:r>
      <w:r>
        <w:rPr>
          <w:sz w:val="15"/>
          <w:szCs w:val="15"/>
          <w:spacing w:val="-7"/>
        </w:rPr>
        <w:t>Asmundis</w:t>
      </w:r>
      <w:r>
        <w:rPr>
          <w:sz w:val="15"/>
          <w:szCs w:val="15"/>
          <w:spacing w:val="13"/>
          <w:w w:val="102"/>
        </w:rPr>
        <w:t xml:space="preserve"> </w:t>
      </w:r>
      <w:r>
        <w:rPr>
          <w:sz w:val="15"/>
          <w:szCs w:val="15"/>
          <w:spacing w:val="-7"/>
        </w:rPr>
        <w:t>C</w:t>
      </w:r>
      <w:r>
        <w:rPr>
          <w:sz w:val="15"/>
          <w:szCs w:val="15"/>
          <w:spacing w:val="-15"/>
        </w:rPr>
        <w:t xml:space="preserve"> </w:t>
      </w:r>
      <w:r>
        <w:rPr>
          <w:sz w:val="15"/>
          <w:szCs w:val="15"/>
          <w:spacing w:val="-7"/>
        </w:rPr>
        <w:t>,Chierc</w:t>
      </w:r>
      <w:r>
        <w:rPr>
          <w:sz w:val="15"/>
          <w:szCs w:val="15"/>
          <w:spacing w:val="-8"/>
        </w:rPr>
        <w:t>hia</w:t>
      </w:r>
      <w:r>
        <w:rPr>
          <w:sz w:val="15"/>
          <w:szCs w:val="15"/>
          <w:spacing w:val="15"/>
        </w:rPr>
        <w:t xml:space="preserve"> </w:t>
      </w:r>
      <w:r>
        <w:rPr>
          <w:sz w:val="15"/>
          <w:szCs w:val="15"/>
          <w:spacing w:val="-8"/>
        </w:rPr>
        <w:t>GB</w:t>
      </w:r>
      <w:r>
        <w:rPr>
          <w:sz w:val="15"/>
          <w:szCs w:val="15"/>
          <w:spacing w:val="-15"/>
        </w:rPr>
        <w:t xml:space="preserve"> </w:t>
      </w:r>
      <w:r>
        <w:rPr>
          <w:sz w:val="15"/>
          <w:szCs w:val="15"/>
          <w:spacing w:val="-8"/>
        </w:rPr>
        <w:t>,Mugnai</w:t>
      </w:r>
      <w:r>
        <w:rPr>
          <w:sz w:val="15"/>
          <w:szCs w:val="15"/>
          <w:spacing w:val="15"/>
          <w:w w:val="101"/>
        </w:rPr>
        <w:t xml:space="preserve"> </w:t>
      </w:r>
      <w:r>
        <w:rPr>
          <w:sz w:val="15"/>
          <w:szCs w:val="15"/>
          <w:spacing w:val="-8"/>
        </w:rPr>
        <w:t>G</w:t>
      </w:r>
      <w:r>
        <w:rPr>
          <w:sz w:val="15"/>
          <w:szCs w:val="15"/>
          <w:spacing w:val="-16"/>
        </w:rPr>
        <w:t xml:space="preserve"> </w:t>
      </w:r>
      <w:r>
        <w:rPr>
          <w:sz w:val="15"/>
          <w:szCs w:val="15"/>
          <w:spacing w:val="-8"/>
        </w:rPr>
        <w:t>,et</w:t>
      </w:r>
      <w:r>
        <w:rPr>
          <w:sz w:val="15"/>
          <w:szCs w:val="15"/>
          <w:spacing w:val="13"/>
          <w:w w:val="101"/>
        </w:rPr>
        <w:t xml:space="preserve"> </w:t>
      </w:r>
      <w:r>
        <w:rPr>
          <w:sz w:val="15"/>
          <w:szCs w:val="15"/>
          <w:spacing w:val="-8"/>
        </w:rPr>
        <w:t>al. Midterm</w:t>
      </w:r>
      <w:r>
        <w:rPr>
          <w:sz w:val="15"/>
          <w:szCs w:val="15"/>
          <w:spacing w:val="12"/>
        </w:rPr>
        <w:t xml:space="preserve"> </w:t>
      </w:r>
      <w:r>
        <w:rPr>
          <w:sz w:val="15"/>
          <w:szCs w:val="15"/>
          <w:spacing w:val="-8"/>
        </w:rPr>
        <w:t>clinical</w:t>
      </w:r>
    </w:p>
    <w:p>
      <w:pPr>
        <w:spacing w:line="172"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36"/>
        <w:rPr/>
      </w:pPr>
      <w:r>
        <w:pict>
          <v:shape id="_x0000_s396" style="position:absolute;margin-left:201.663pt;margin-top:59.6825pt;mso-position-vertical-relative:page;mso-position-horizontal-relative:page;width:336.65pt;height:0.35pt;z-index:251905024;" o:allowincell="f" filled="false" strokecolor="#231F20" strokeweight="0.33pt" coordsize="6732,6" coordorigin="0,0" path="m0,3l6732,3e">
            <v:stroke joinstyle="miter" miterlimit="10"/>
          </v:shape>
        </w:pict>
      </w:r>
      <w:r/>
    </w:p>
    <w:p>
      <w:pPr>
        <w:sectPr>
          <w:headerReference w:type="default" r:id="rId96"/>
          <w:pgSz w:w="11963" w:h="16215"/>
          <w:pgMar w:top="1244" w:right="785" w:bottom="0" w:left="819" w:header="973" w:footer="0" w:gutter="0"/>
          <w:cols w:equalWidth="0" w:num="1">
            <w:col w:w="10358" w:space="0"/>
          </w:cols>
        </w:sectPr>
        <w:rPr/>
      </w:pPr>
    </w:p>
    <w:p>
      <w:pPr>
        <w:pStyle w:val="BodyText"/>
        <w:ind w:left="901" w:right="342" w:firstLine="1"/>
        <w:spacing w:before="27" w:line="241" w:lineRule="auto"/>
        <w:jc w:val="both"/>
        <w:rPr>
          <w:sz w:val="15"/>
          <w:szCs w:val="15"/>
        </w:rPr>
      </w:pPr>
      <w:r>
        <w:rPr>
          <w:sz w:val="15"/>
          <w:szCs w:val="15"/>
          <w:spacing w:val="-14"/>
        </w:rPr>
        <w:t>outcomes</w:t>
      </w:r>
      <w:r>
        <w:rPr>
          <w:sz w:val="15"/>
          <w:szCs w:val="15"/>
          <w:spacing w:val="14"/>
        </w:rPr>
        <w:t xml:space="preserve"> </w:t>
      </w:r>
      <w:r>
        <w:rPr>
          <w:sz w:val="15"/>
          <w:szCs w:val="15"/>
          <w:spacing w:val="-14"/>
        </w:rPr>
        <w:t>of concomitant</w:t>
      </w:r>
      <w:r>
        <w:rPr>
          <w:sz w:val="15"/>
          <w:szCs w:val="15"/>
          <w:spacing w:val="5"/>
        </w:rPr>
        <w:t xml:space="preserve"> </w:t>
      </w:r>
      <w:r>
        <w:rPr>
          <w:sz w:val="15"/>
          <w:szCs w:val="15"/>
          <w:spacing w:val="-14"/>
        </w:rPr>
        <w:t>thoracoscopic</w:t>
      </w:r>
      <w:r>
        <w:rPr>
          <w:sz w:val="15"/>
          <w:szCs w:val="15"/>
          <w:spacing w:val="6"/>
        </w:rPr>
        <w:t xml:space="preserve"> </w:t>
      </w:r>
      <w:r>
        <w:rPr>
          <w:sz w:val="15"/>
          <w:szCs w:val="15"/>
          <w:spacing w:val="-14"/>
        </w:rPr>
        <w:t>epicardial</w:t>
      </w:r>
      <w:r>
        <w:rPr>
          <w:sz w:val="15"/>
          <w:szCs w:val="15"/>
          <w:spacing w:val="7"/>
        </w:rPr>
        <w:t xml:space="preserve"> </w:t>
      </w:r>
      <w:r>
        <w:rPr>
          <w:sz w:val="15"/>
          <w:szCs w:val="15"/>
          <w:spacing w:val="-14"/>
        </w:rPr>
        <w:t>and</w:t>
      </w:r>
      <w:r>
        <w:rPr>
          <w:sz w:val="15"/>
          <w:szCs w:val="15"/>
          <w:spacing w:val="5"/>
        </w:rPr>
        <w:t xml:space="preserve"> </w:t>
      </w:r>
      <w:r>
        <w:rPr>
          <w:sz w:val="15"/>
          <w:szCs w:val="15"/>
          <w:spacing w:val="-14"/>
        </w:rPr>
        <w:t>tran</w:t>
      </w:r>
      <w:r>
        <w:rPr>
          <w:sz w:val="15"/>
          <w:szCs w:val="15"/>
          <w:spacing w:val="-15"/>
        </w:rPr>
        <w:t>scathe-</w:t>
      </w:r>
      <w:r>
        <w:rPr>
          <w:sz w:val="15"/>
          <w:szCs w:val="15"/>
        </w:rPr>
        <w:t xml:space="preserve"> </w:t>
      </w:r>
      <w:r>
        <w:rPr>
          <w:sz w:val="15"/>
          <w:szCs w:val="15"/>
          <w:spacing w:val="-13"/>
        </w:rPr>
        <w:t>ter</w:t>
      </w:r>
      <w:r>
        <w:rPr>
          <w:sz w:val="15"/>
          <w:szCs w:val="15"/>
          <w:spacing w:val="24"/>
          <w:w w:val="101"/>
        </w:rPr>
        <w:t xml:space="preserve"> </w:t>
      </w:r>
      <w:r>
        <w:rPr>
          <w:sz w:val="15"/>
          <w:szCs w:val="15"/>
          <w:spacing w:val="-13"/>
        </w:rPr>
        <w:t>endocardial</w:t>
      </w:r>
      <w:r>
        <w:rPr>
          <w:sz w:val="15"/>
          <w:szCs w:val="15"/>
          <w:spacing w:val="26"/>
          <w:w w:val="101"/>
        </w:rPr>
        <w:t xml:space="preserve"> </w:t>
      </w:r>
      <w:r>
        <w:rPr>
          <w:sz w:val="15"/>
          <w:szCs w:val="15"/>
          <w:spacing w:val="-13"/>
        </w:rPr>
        <w:t>ablation</w:t>
      </w:r>
      <w:r>
        <w:rPr>
          <w:sz w:val="15"/>
          <w:szCs w:val="15"/>
          <w:spacing w:val="22"/>
          <w:w w:val="102"/>
        </w:rPr>
        <w:t xml:space="preserve"> </w:t>
      </w:r>
      <w:r>
        <w:rPr>
          <w:sz w:val="15"/>
          <w:szCs w:val="15"/>
          <w:spacing w:val="-13"/>
        </w:rPr>
        <w:t>for</w:t>
      </w:r>
      <w:r>
        <w:rPr>
          <w:sz w:val="15"/>
          <w:szCs w:val="15"/>
          <w:spacing w:val="22"/>
          <w:w w:val="101"/>
        </w:rPr>
        <w:t xml:space="preserve"> </w:t>
      </w:r>
      <w:r>
        <w:rPr>
          <w:sz w:val="15"/>
          <w:szCs w:val="15"/>
          <w:spacing w:val="-13"/>
        </w:rPr>
        <w:t>persistent</w:t>
      </w:r>
      <w:r>
        <w:rPr>
          <w:sz w:val="15"/>
          <w:szCs w:val="15"/>
          <w:spacing w:val="26"/>
          <w:w w:val="101"/>
        </w:rPr>
        <w:t xml:space="preserve"> </w:t>
      </w:r>
      <w:r>
        <w:rPr>
          <w:sz w:val="15"/>
          <w:szCs w:val="15"/>
          <w:spacing w:val="-13"/>
        </w:rPr>
        <w:t>and</w:t>
      </w:r>
      <w:r>
        <w:rPr>
          <w:sz w:val="15"/>
          <w:szCs w:val="15"/>
          <w:spacing w:val="25"/>
        </w:rPr>
        <w:t xml:space="preserve"> </w:t>
      </w:r>
      <w:r>
        <w:rPr>
          <w:sz w:val="15"/>
          <w:szCs w:val="15"/>
          <w:spacing w:val="-13"/>
        </w:rPr>
        <w:t>long</w:t>
      </w:r>
      <w:r>
        <w:rPr>
          <w:sz w:val="15"/>
          <w:szCs w:val="15"/>
          <w:spacing w:val="-14"/>
        </w:rPr>
        <w:t>-standing</w:t>
      </w:r>
      <w:r>
        <w:rPr>
          <w:sz w:val="15"/>
          <w:szCs w:val="15"/>
          <w:spacing w:val="24"/>
        </w:rPr>
        <w:t xml:space="preserve"> </w:t>
      </w:r>
      <w:r>
        <w:rPr>
          <w:sz w:val="15"/>
          <w:szCs w:val="15"/>
          <w:spacing w:val="-14"/>
        </w:rPr>
        <w:t>persis-</w:t>
      </w:r>
      <w:r>
        <w:rPr>
          <w:sz w:val="15"/>
          <w:szCs w:val="15"/>
        </w:rPr>
        <w:t xml:space="preserve"> </w:t>
      </w:r>
      <w:r>
        <w:rPr>
          <w:sz w:val="15"/>
          <w:szCs w:val="15"/>
          <w:spacing w:val="-8"/>
        </w:rPr>
        <w:t>tent</w:t>
      </w:r>
      <w:r>
        <w:rPr>
          <w:sz w:val="15"/>
          <w:szCs w:val="15"/>
          <w:spacing w:val="17"/>
        </w:rPr>
        <w:t xml:space="preserve"> </w:t>
      </w:r>
      <w:r>
        <w:rPr>
          <w:sz w:val="15"/>
          <w:szCs w:val="15"/>
          <w:spacing w:val="-8"/>
        </w:rPr>
        <w:t>atrial</w:t>
      </w:r>
      <w:r>
        <w:rPr>
          <w:sz w:val="15"/>
          <w:szCs w:val="15"/>
          <w:spacing w:val="12"/>
          <w:w w:val="101"/>
        </w:rPr>
        <w:t xml:space="preserve"> </w:t>
      </w:r>
      <w:r>
        <w:rPr>
          <w:sz w:val="15"/>
          <w:szCs w:val="15"/>
          <w:spacing w:val="-8"/>
        </w:rPr>
        <w:t>fibrillation</w:t>
      </w:r>
      <w:r>
        <w:rPr>
          <w:sz w:val="15"/>
          <w:szCs w:val="15"/>
          <w:spacing w:val="-14"/>
        </w:rPr>
        <w:t xml:space="preserve"> </w:t>
      </w:r>
      <w:r>
        <w:rPr>
          <w:sz w:val="15"/>
          <w:szCs w:val="15"/>
          <w:spacing w:val="-8"/>
        </w:rPr>
        <w:t>:a</w:t>
      </w:r>
      <w:r>
        <w:rPr>
          <w:sz w:val="15"/>
          <w:szCs w:val="15"/>
          <w:spacing w:val="23"/>
          <w:w w:val="101"/>
        </w:rPr>
        <w:t xml:space="preserve"> </w:t>
      </w:r>
      <w:r>
        <w:rPr>
          <w:sz w:val="15"/>
          <w:szCs w:val="15"/>
          <w:spacing w:val="-8"/>
        </w:rPr>
        <w:t>single-centre</w:t>
      </w:r>
      <w:r>
        <w:rPr>
          <w:sz w:val="15"/>
          <w:szCs w:val="15"/>
          <w:spacing w:val="22"/>
        </w:rPr>
        <w:t xml:space="preserve"> </w:t>
      </w:r>
      <w:r>
        <w:rPr>
          <w:sz w:val="15"/>
          <w:szCs w:val="15"/>
          <w:spacing w:val="-8"/>
        </w:rPr>
        <w:t>e</w:t>
      </w:r>
      <w:r>
        <w:rPr>
          <w:sz w:val="15"/>
          <w:szCs w:val="15"/>
          <w:spacing w:val="-9"/>
        </w:rPr>
        <w:t>xperience[</w:t>
      </w:r>
      <w:r>
        <w:rPr>
          <w:sz w:val="15"/>
          <w:szCs w:val="15"/>
          <w:spacing w:val="-23"/>
        </w:rPr>
        <w:t xml:space="preserve"> </w:t>
      </w:r>
      <w:r>
        <w:rPr>
          <w:sz w:val="15"/>
          <w:szCs w:val="15"/>
          <w:spacing w:val="-9"/>
        </w:rPr>
        <w:t>J]</w:t>
      </w:r>
      <w:r>
        <w:rPr>
          <w:sz w:val="15"/>
          <w:szCs w:val="15"/>
          <w:spacing w:val="-16"/>
        </w:rPr>
        <w:t xml:space="preserve"> </w:t>
      </w:r>
      <w:r>
        <w:rPr>
          <w:sz w:val="15"/>
          <w:szCs w:val="15"/>
          <w:spacing w:val="-9"/>
        </w:rPr>
        <w:t>.</w:t>
      </w:r>
      <w:r>
        <w:rPr>
          <w:sz w:val="15"/>
          <w:szCs w:val="15"/>
          <w:spacing w:val="6"/>
        </w:rPr>
        <w:t xml:space="preserve"> </w:t>
      </w:r>
      <w:r>
        <w:rPr>
          <w:sz w:val="15"/>
          <w:szCs w:val="15"/>
          <w:spacing w:val="-9"/>
        </w:rPr>
        <w:t>Europace</w:t>
      </w:r>
      <w:r>
        <w:rPr>
          <w:sz w:val="15"/>
          <w:szCs w:val="15"/>
          <w:spacing w:val="-15"/>
        </w:rPr>
        <w:t xml:space="preserve"> </w:t>
      </w:r>
      <w:r>
        <w:rPr>
          <w:sz w:val="15"/>
          <w:szCs w:val="15"/>
          <w:spacing w:val="-9"/>
        </w:rPr>
        <w:t>,</w:t>
      </w:r>
    </w:p>
    <w:p>
      <w:pPr>
        <w:pStyle w:val="BodyText"/>
        <w:ind w:left="899"/>
        <w:spacing w:line="170" w:lineRule="auto"/>
        <w:rPr>
          <w:sz w:val="15"/>
          <w:szCs w:val="15"/>
        </w:rPr>
      </w:pPr>
      <w:r>
        <w:rPr>
          <w:sz w:val="15"/>
          <w:szCs w:val="15"/>
          <w:spacing w:val="-6"/>
        </w:rPr>
        <w:t>2017</w:t>
      </w:r>
      <w:r>
        <w:rPr>
          <w:sz w:val="15"/>
          <w:szCs w:val="15"/>
          <w:spacing w:val="-7"/>
        </w:rPr>
        <w:t xml:space="preserve"> </w:t>
      </w:r>
      <w:r>
        <w:rPr>
          <w:sz w:val="15"/>
          <w:szCs w:val="15"/>
          <w:spacing w:val="-6"/>
        </w:rPr>
        <w:t>,19(1) :58-65.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1093/europace/euw026.</w:t>
      </w:r>
    </w:p>
    <w:p>
      <w:pPr>
        <w:pStyle w:val="BodyText"/>
        <w:ind w:left="900" w:right="343" w:hanging="563"/>
        <w:spacing w:before="74" w:line="225" w:lineRule="auto"/>
        <w:rPr>
          <w:sz w:val="15"/>
          <w:szCs w:val="15"/>
        </w:rPr>
      </w:pPr>
      <w:r>
        <w:rPr>
          <w:sz w:val="15"/>
          <w:szCs w:val="15"/>
          <w:spacing w:val="-8"/>
        </w:rPr>
        <w:t>[481]    Bisleri  G</w:t>
      </w:r>
      <w:r>
        <w:rPr>
          <w:sz w:val="15"/>
          <w:szCs w:val="15"/>
        </w:rPr>
        <w:t xml:space="preserve"> </w:t>
      </w:r>
      <w:r>
        <w:rPr>
          <w:sz w:val="15"/>
          <w:szCs w:val="15"/>
          <w:spacing w:val="-8"/>
        </w:rPr>
        <w:t>,</w:t>
      </w:r>
      <w:r>
        <w:rPr>
          <w:sz w:val="15"/>
          <w:szCs w:val="15"/>
          <w:spacing w:val="-26"/>
        </w:rPr>
        <w:t xml:space="preserve"> </w:t>
      </w:r>
      <w:r>
        <w:rPr>
          <w:sz w:val="15"/>
          <w:szCs w:val="15"/>
          <w:spacing w:val="-8"/>
        </w:rPr>
        <w:t>Rosati  F</w:t>
      </w:r>
      <w:r>
        <w:rPr>
          <w:sz w:val="15"/>
          <w:szCs w:val="15"/>
          <w:spacing w:val="-16"/>
        </w:rPr>
        <w:t xml:space="preserve"> </w:t>
      </w:r>
      <w:r>
        <w:rPr>
          <w:sz w:val="15"/>
          <w:szCs w:val="15"/>
          <w:spacing w:val="-8"/>
        </w:rPr>
        <w:t>,</w:t>
      </w:r>
      <w:r>
        <w:rPr>
          <w:sz w:val="15"/>
          <w:szCs w:val="15"/>
          <w:spacing w:val="-26"/>
        </w:rPr>
        <w:t xml:space="preserve"> </w:t>
      </w:r>
      <w:r>
        <w:rPr>
          <w:sz w:val="15"/>
          <w:szCs w:val="15"/>
          <w:spacing w:val="-8"/>
        </w:rPr>
        <w:t>Bontempi  L</w:t>
      </w:r>
      <w:r>
        <w:rPr>
          <w:sz w:val="15"/>
          <w:szCs w:val="15"/>
          <w:spacing w:val="-16"/>
        </w:rPr>
        <w:t xml:space="preserve"> </w:t>
      </w:r>
      <w:r>
        <w:rPr>
          <w:sz w:val="15"/>
          <w:szCs w:val="15"/>
          <w:spacing w:val="-8"/>
        </w:rPr>
        <w:t>,et</w:t>
      </w:r>
      <w:r>
        <w:rPr>
          <w:sz w:val="15"/>
          <w:szCs w:val="15"/>
          <w:spacing w:val="27"/>
        </w:rPr>
        <w:t xml:space="preserve"> </w:t>
      </w:r>
      <w:r>
        <w:rPr>
          <w:sz w:val="15"/>
          <w:szCs w:val="15"/>
          <w:spacing w:val="-8"/>
        </w:rPr>
        <w:t>al.</w:t>
      </w:r>
      <w:r>
        <w:rPr>
          <w:sz w:val="15"/>
          <w:szCs w:val="15"/>
          <w:spacing w:val="12"/>
          <w:w w:val="101"/>
        </w:rPr>
        <w:t xml:space="preserve"> </w:t>
      </w:r>
      <w:r>
        <w:rPr>
          <w:sz w:val="15"/>
          <w:szCs w:val="15"/>
          <w:spacing w:val="-8"/>
        </w:rPr>
        <w:t>Hybrid</w:t>
      </w:r>
      <w:r>
        <w:rPr>
          <w:sz w:val="15"/>
          <w:szCs w:val="15"/>
          <w:spacing w:val="27"/>
        </w:rPr>
        <w:t xml:space="preserve"> </w:t>
      </w:r>
      <w:r>
        <w:rPr>
          <w:sz w:val="15"/>
          <w:szCs w:val="15"/>
          <w:spacing w:val="-8"/>
        </w:rPr>
        <w:t>approach</w:t>
      </w:r>
      <w:r>
        <w:rPr>
          <w:sz w:val="15"/>
          <w:szCs w:val="15"/>
          <w:spacing w:val="22"/>
          <w:w w:val="101"/>
        </w:rPr>
        <w:t xml:space="preserve"> </w:t>
      </w:r>
      <w:r>
        <w:rPr>
          <w:sz w:val="15"/>
          <w:szCs w:val="15"/>
          <w:spacing w:val="-8"/>
        </w:rPr>
        <w:t>for</w:t>
      </w:r>
      <w:r>
        <w:rPr>
          <w:sz w:val="15"/>
          <w:szCs w:val="15"/>
          <w:spacing w:val="22"/>
        </w:rPr>
        <w:t xml:space="preserve"> </w:t>
      </w:r>
      <w:r>
        <w:rPr>
          <w:sz w:val="15"/>
          <w:szCs w:val="15"/>
          <w:spacing w:val="-8"/>
        </w:rPr>
        <w:t>the</w:t>
      </w:r>
      <w:r>
        <w:rPr>
          <w:sz w:val="15"/>
          <w:szCs w:val="15"/>
        </w:rPr>
        <w:t xml:space="preserve"> </w:t>
      </w:r>
      <w:r>
        <w:rPr>
          <w:sz w:val="15"/>
          <w:szCs w:val="15"/>
          <w:spacing w:val="-11"/>
        </w:rPr>
        <w:t>treatment  of  long-standing  persistent  atrial</w:t>
      </w:r>
      <w:r>
        <w:rPr>
          <w:sz w:val="15"/>
          <w:szCs w:val="15"/>
          <w:spacing w:val="48"/>
          <w:w w:val="101"/>
        </w:rPr>
        <w:t xml:space="preserve"> </w:t>
      </w:r>
      <w:r>
        <w:rPr>
          <w:sz w:val="15"/>
          <w:szCs w:val="15"/>
          <w:spacing w:val="-11"/>
        </w:rPr>
        <w:t>fibrillation</w:t>
      </w:r>
      <w:r>
        <w:rPr>
          <w:sz w:val="15"/>
          <w:szCs w:val="15"/>
          <w:spacing w:val="-14"/>
        </w:rPr>
        <w:t xml:space="preserve"> </w:t>
      </w:r>
      <w:r>
        <w:rPr>
          <w:sz w:val="15"/>
          <w:szCs w:val="15"/>
          <w:spacing w:val="-11"/>
        </w:rPr>
        <w:t>: electro-</w:t>
      </w:r>
      <w:r>
        <w:rPr>
          <w:sz w:val="15"/>
          <w:szCs w:val="15"/>
        </w:rPr>
        <w:t xml:space="preserve"> </w:t>
      </w:r>
      <w:r>
        <w:rPr>
          <w:sz w:val="15"/>
          <w:szCs w:val="15"/>
          <w:spacing w:val="-8"/>
        </w:rPr>
        <w:t>physiological findings</w:t>
      </w:r>
      <w:r>
        <w:rPr>
          <w:sz w:val="15"/>
          <w:szCs w:val="15"/>
          <w:spacing w:val="6"/>
        </w:rPr>
        <w:t xml:space="preserve"> </w:t>
      </w:r>
      <w:r>
        <w:rPr>
          <w:sz w:val="15"/>
          <w:szCs w:val="15"/>
          <w:spacing w:val="-8"/>
        </w:rPr>
        <w:t>and</w:t>
      </w:r>
      <w:r>
        <w:rPr>
          <w:sz w:val="15"/>
          <w:szCs w:val="15"/>
          <w:spacing w:val="7"/>
        </w:rPr>
        <w:t xml:space="preserve"> </w:t>
      </w:r>
      <w:r>
        <w:rPr>
          <w:sz w:val="15"/>
          <w:szCs w:val="15"/>
          <w:spacing w:val="-8"/>
        </w:rPr>
        <w:t>clinical</w:t>
      </w:r>
      <w:r>
        <w:rPr>
          <w:sz w:val="15"/>
          <w:szCs w:val="15"/>
          <w:spacing w:val="5"/>
        </w:rPr>
        <w:t xml:space="preserve"> </w:t>
      </w:r>
      <w:r>
        <w:rPr>
          <w:sz w:val="15"/>
          <w:szCs w:val="15"/>
          <w:spacing w:val="-8"/>
        </w:rPr>
        <w:t>r</w:t>
      </w:r>
      <w:r>
        <w:rPr>
          <w:sz w:val="15"/>
          <w:szCs w:val="15"/>
          <w:spacing w:val="-9"/>
        </w:rPr>
        <w:t>esults[</w:t>
      </w:r>
      <w:r>
        <w:rPr>
          <w:sz w:val="15"/>
          <w:szCs w:val="15"/>
          <w:spacing w:val="-26"/>
        </w:rPr>
        <w:t xml:space="preserve"> </w:t>
      </w:r>
      <w:r>
        <w:rPr>
          <w:sz w:val="15"/>
          <w:szCs w:val="15"/>
          <w:spacing w:val="-9"/>
        </w:rPr>
        <w:t>J]</w:t>
      </w:r>
      <w:r>
        <w:rPr>
          <w:sz w:val="15"/>
          <w:szCs w:val="15"/>
          <w:spacing w:val="-17"/>
        </w:rPr>
        <w:t xml:space="preserve"> </w:t>
      </w:r>
      <w:r>
        <w:rPr>
          <w:sz w:val="15"/>
          <w:szCs w:val="15"/>
          <w:spacing w:val="-9"/>
        </w:rPr>
        <w:t>. Eur J</w:t>
      </w:r>
      <w:r>
        <w:rPr>
          <w:sz w:val="15"/>
          <w:szCs w:val="15"/>
          <w:spacing w:val="7"/>
        </w:rPr>
        <w:t xml:space="preserve"> </w:t>
      </w:r>
      <w:r>
        <w:rPr>
          <w:sz w:val="15"/>
          <w:szCs w:val="15"/>
          <w:spacing w:val="-9"/>
        </w:rPr>
        <w:t>Cardiothorac</w:t>
      </w:r>
      <w:r>
        <w:rPr>
          <w:sz w:val="15"/>
          <w:szCs w:val="15"/>
        </w:rPr>
        <w:t xml:space="preserve"> </w:t>
      </w:r>
      <w:r>
        <w:rPr>
          <w:sz w:val="15"/>
          <w:szCs w:val="15"/>
          <w:spacing w:val="-4"/>
        </w:rPr>
        <w:t>Surg,2013</w:t>
      </w:r>
      <w:r>
        <w:rPr>
          <w:sz w:val="15"/>
          <w:szCs w:val="15"/>
          <w:spacing w:val="-15"/>
        </w:rPr>
        <w:t xml:space="preserve"> </w:t>
      </w:r>
      <w:r>
        <w:rPr>
          <w:sz w:val="15"/>
          <w:szCs w:val="15"/>
          <w:spacing w:val="-4"/>
        </w:rPr>
        <w:t>,44(5) :919-923.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1093/ejc</w:t>
      </w:r>
      <w:r>
        <w:rPr>
          <w:sz w:val="15"/>
          <w:szCs w:val="15"/>
          <w:spacing w:val="-5"/>
        </w:rPr>
        <w:t>ts/ezt115.</w:t>
      </w:r>
    </w:p>
    <w:p>
      <w:pPr>
        <w:pStyle w:val="BodyText"/>
        <w:ind w:left="898" w:right="342" w:hanging="561"/>
        <w:spacing w:before="77" w:line="228" w:lineRule="auto"/>
        <w:rPr>
          <w:sz w:val="15"/>
          <w:szCs w:val="15"/>
        </w:rPr>
      </w:pPr>
      <w:r>
        <w:rPr>
          <w:sz w:val="15"/>
          <w:szCs w:val="15"/>
          <w:spacing w:val="-8"/>
        </w:rPr>
        <w:t>[482]    Edgerton</w:t>
      </w:r>
      <w:r>
        <w:rPr>
          <w:sz w:val="15"/>
          <w:szCs w:val="15"/>
          <w:spacing w:val="31"/>
        </w:rPr>
        <w:t xml:space="preserve"> </w:t>
      </w:r>
      <w:r>
        <w:rPr>
          <w:sz w:val="15"/>
          <w:szCs w:val="15"/>
          <w:spacing w:val="-8"/>
        </w:rPr>
        <w:t>Z</w:t>
      </w:r>
      <w:r>
        <w:rPr>
          <w:sz w:val="15"/>
          <w:szCs w:val="15"/>
          <w:spacing w:val="-16"/>
        </w:rPr>
        <w:t xml:space="preserve"> </w:t>
      </w:r>
      <w:r>
        <w:rPr>
          <w:sz w:val="15"/>
          <w:szCs w:val="15"/>
          <w:spacing w:val="-8"/>
        </w:rPr>
        <w:t>,Perini</w:t>
      </w:r>
      <w:r>
        <w:rPr>
          <w:sz w:val="15"/>
          <w:szCs w:val="15"/>
          <w:spacing w:val="21"/>
          <w:w w:val="101"/>
        </w:rPr>
        <w:t xml:space="preserve"> </w:t>
      </w:r>
      <w:r>
        <w:rPr>
          <w:sz w:val="15"/>
          <w:szCs w:val="15"/>
          <w:spacing w:val="-8"/>
        </w:rPr>
        <w:t>AP ,</w:t>
      </w:r>
      <w:r>
        <w:rPr>
          <w:sz w:val="15"/>
          <w:szCs w:val="15"/>
          <w:spacing w:val="-27"/>
        </w:rPr>
        <w:t xml:space="preserve"> </w:t>
      </w:r>
      <w:r>
        <w:rPr>
          <w:sz w:val="15"/>
          <w:szCs w:val="15"/>
          <w:spacing w:val="-8"/>
        </w:rPr>
        <w:t>Horton  R</w:t>
      </w:r>
      <w:r>
        <w:rPr>
          <w:sz w:val="15"/>
          <w:szCs w:val="15"/>
          <w:spacing w:val="-15"/>
        </w:rPr>
        <w:t xml:space="preserve"> </w:t>
      </w:r>
      <w:r>
        <w:rPr>
          <w:sz w:val="15"/>
          <w:szCs w:val="15"/>
          <w:spacing w:val="-8"/>
        </w:rPr>
        <w:t>,et  al.</w:t>
      </w:r>
      <w:r>
        <w:rPr>
          <w:sz w:val="15"/>
          <w:szCs w:val="15"/>
          <w:spacing w:val="13"/>
        </w:rPr>
        <w:t xml:space="preserve"> </w:t>
      </w:r>
      <w:r>
        <w:rPr>
          <w:sz w:val="15"/>
          <w:szCs w:val="15"/>
          <w:spacing w:val="-8"/>
        </w:rPr>
        <w:t>Hybrid</w:t>
      </w:r>
      <w:r>
        <w:rPr>
          <w:sz w:val="15"/>
          <w:szCs w:val="15"/>
          <w:spacing w:val="25"/>
        </w:rPr>
        <w:t xml:space="preserve"> </w:t>
      </w:r>
      <w:r>
        <w:rPr>
          <w:sz w:val="15"/>
          <w:szCs w:val="15"/>
          <w:spacing w:val="-8"/>
        </w:rPr>
        <w:t>procedure  (</w:t>
      </w:r>
      <w:r>
        <w:rPr>
          <w:sz w:val="15"/>
          <w:szCs w:val="15"/>
          <w:spacing w:val="-16"/>
        </w:rPr>
        <w:t xml:space="preserve"> </w:t>
      </w:r>
      <w:r>
        <w:rPr>
          <w:sz w:val="15"/>
          <w:szCs w:val="15"/>
          <w:spacing w:val="-8"/>
        </w:rPr>
        <w:t>en-</w:t>
      </w:r>
      <w:r>
        <w:rPr>
          <w:sz w:val="15"/>
          <w:szCs w:val="15"/>
        </w:rPr>
        <w:t xml:space="preserve"> </w:t>
      </w:r>
      <w:r>
        <w:rPr>
          <w:sz w:val="15"/>
          <w:szCs w:val="15"/>
          <w:spacing w:val="-11"/>
        </w:rPr>
        <w:t>do/epicardial)</w:t>
      </w:r>
      <w:r>
        <w:rPr>
          <w:sz w:val="15"/>
          <w:szCs w:val="15"/>
          <w:spacing w:val="28"/>
          <w:w w:val="101"/>
        </w:rPr>
        <w:t xml:space="preserve"> </w:t>
      </w:r>
      <w:r>
        <w:rPr>
          <w:sz w:val="15"/>
          <w:szCs w:val="15"/>
          <w:spacing w:val="-11"/>
        </w:rPr>
        <w:t>versus</w:t>
      </w:r>
      <w:r>
        <w:rPr>
          <w:sz w:val="15"/>
          <w:szCs w:val="15"/>
          <w:spacing w:val="18"/>
        </w:rPr>
        <w:t xml:space="preserve"> </w:t>
      </w:r>
      <w:r>
        <w:rPr>
          <w:sz w:val="15"/>
          <w:szCs w:val="15"/>
          <w:spacing w:val="-11"/>
        </w:rPr>
        <w:t>sta</w:t>
      </w:r>
      <w:r>
        <w:rPr>
          <w:sz w:val="15"/>
          <w:szCs w:val="15"/>
          <w:spacing w:val="-12"/>
        </w:rPr>
        <w:t>ndard</w:t>
      </w:r>
      <w:r>
        <w:rPr>
          <w:sz w:val="15"/>
          <w:szCs w:val="15"/>
          <w:spacing w:val="28"/>
        </w:rPr>
        <w:t xml:space="preserve"> </w:t>
      </w:r>
      <w:r>
        <w:rPr>
          <w:sz w:val="15"/>
          <w:szCs w:val="15"/>
          <w:spacing w:val="-12"/>
        </w:rPr>
        <w:t>manual</w:t>
      </w:r>
      <w:r>
        <w:rPr>
          <w:sz w:val="15"/>
          <w:szCs w:val="15"/>
          <w:spacing w:val="28"/>
          <w:w w:val="101"/>
        </w:rPr>
        <w:t xml:space="preserve"> </w:t>
      </w:r>
      <w:r>
        <w:rPr>
          <w:sz w:val="15"/>
          <w:szCs w:val="15"/>
          <w:spacing w:val="-12"/>
        </w:rPr>
        <w:t>ablation</w:t>
      </w:r>
      <w:r>
        <w:rPr>
          <w:sz w:val="15"/>
          <w:szCs w:val="15"/>
          <w:spacing w:val="28"/>
          <w:w w:val="101"/>
        </w:rPr>
        <w:t xml:space="preserve"> </w:t>
      </w:r>
      <w:r>
        <w:rPr>
          <w:sz w:val="15"/>
          <w:szCs w:val="15"/>
          <w:spacing w:val="-12"/>
        </w:rPr>
        <w:t>in</w:t>
      </w:r>
      <w:r>
        <w:rPr>
          <w:sz w:val="15"/>
          <w:szCs w:val="15"/>
          <w:spacing w:val="27"/>
        </w:rPr>
        <w:t xml:space="preserve"> </w:t>
      </w:r>
      <w:r>
        <w:rPr>
          <w:sz w:val="15"/>
          <w:szCs w:val="15"/>
          <w:spacing w:val="-12"/>
        </w:rPr>
        <w:t>patients</w:t>
      </w:r>
      <w:r>
        <w:rPr>
          <w:sz w:val="15"/>
          <w:szCs w:val="15"/>
          <w:spacing w:val="25"/>
        </w:rPr>
        <w:t xml:space="preserve"> </w:t>
      </w:r>
      <w:r>
        <w:rPr>
          <w:sz w:val="15"/>
          <w:szCs w:val="15"/>
          <w:spacing w:val="-12"/>
        </w:rPr>
        <w:t>un-</w:t>
      </w:r>
      <w:r>
        <w:rPr>
          <w:sz w:val="15"/>
          <w:szCs w:val="15"/>
        </w:rPr>
        <w:t xml:space="preserve"> </w:t>
      </w:r>
      <w:r>
        <w:rPr>
          <w:sz w:val="15"/>
          <w:szCs w:val="15"/>
          <w:spacing w:val="-12"/>
        </w:rPr>
        <w:t>dergoing</w:t>
      </w:r>
      <w:r>
        <w:rPr>
          <w:sz w:val="15"/>
          <w:szCs w:val="15"/>
          <w:spacing w:val="24"/>
        </w:rPr>
        <w:t xml:space="preserve"> </w:t>
      </w:r>
      <w:r>
        <w:rPr>
          <w:sz w:val="15"/>
          <w:szCs w:val="15"/>
          <w:spacing w:val="-12"/>
        </w:rPr>
        <w:t>ablation</w:t>
      </w:r>
      <w:r>
        <w:rPr>
          <w:sz w:val="15"/>
          <w:szCs w:val="15"/>
          <w:spacing w:val="7"/>
        </w:rPr>
        <w:t xml:space="preserve"> </w:t>
      </w:r>
      <w:r>
        <w:rPr>
          <w:sz w:val="15"/>
          <w:szCs w:val="15"/>
          <w:spacing w:val="-12"/>
        </w:rPr>
        <w:t>of long-standing</w:t>
      </w:r>
      <w:r>
        <w:rPr>
          <w:sz w:val="15"/>
          <w:szCs w:val="15"/>
          <w:spacing w:val="4"/>
        </w:rPr>
        <w:t xml:space="preserve"> </w:t>
      </w:r>
      <w:r>
        <w:rPr>
          <w:sz w:val="15"/>
          <w:szCs w:val="15"/>
          <w:spacing w:val="-12"/>
        </w:rPr>
        <w:t>persistent</w:t>
      </w:r>
      <w:r>
        <w:rPr>
          <w:sz w:val="15"/>
          <w:szCs w:val="15"/>
          <w:spacing w:val="8"/>
        </w:rPr>
        <w:t xml:space="preserve"> </w:t>
      </w:r>
      <w:r>
        <w:rPr>
          <w:sz w:val="15"/>
          <w:szCs w:val="15"/>
          <w:spacing w:val="-12"/>
        </w:rPr>
        <w:t>atrial</w:t>
      </w:r>
      <w:r>
        <w:rPr>
          <w:sz w:val="15"/>
          <w:szCs w:val="15"/>
          <w:spacing w:val="2"/>
        </w:rPr>
        <w:t xml:space="preserve"> </w:t>
      </w:r>
      <w:r>
        <w:rPr>
          <w:sz w:val="15"/>
          <w:szCs w:val="15"/>
          <w:spacing w:val="-12"/>
        </w:rPr>
        <w:t>fibrillation</w:t>
      </w:r>
      <w:r>
        <w:rPr>
          <w:sz w:val="15"/>
          <w:szCs w:val="15"/>
          <w:spacing w:val="-13"/>
        </w:rPr>
        <w:t xml:space="preserve"> </w:t>
      </w:r>
      <w:r>
        <w:rPr>
          <w:sz w:val="15"/>
          <w:szCs w:val="15"/>
          <w:spacing w:val="-12"/>
        </w:rPr>
        <w:t>:re-</w:t>
      </w:r>
      <w:r>
        <w:rPr>
          <w:sz w:val="15"/>
          <w:szCs w:val="15"/>
        </w:rPr>
        <w:t xml:space="preserve"> </w:t>
      </w:r>
      <w:r>
        <w:rPr>
          <w:sz w:val="15"/>
          <w:szCs w:val="15"/>
          <w:spacing w:val="-8"/>
        </w:rPr>
        <w:t>sults</w:t>
      </w:r>
      <w:r>
        <w:rPr>
          <w:sz w:val="15"/>
          <w:szCs w:val="15"/>
          <w:spacing w:val="19"/>
          <w:w w:val="101"/>
        </w:rPr>
        <w:t xml:space="preserve"> </w:t>
      </w:r>
      <w:r>
        <w:rPr>
          <w:sz w:val="15"/>
          <w:szCs w:val="15"/>
          <w:spacing w:val="-8"/>
        </w:rPr>
        <w:t>from  a  single  center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w:t>
      </w:r>
      <w:r>
        <w:rPr>
          <w:sz w:val="15"/>
          <w:szCs w:val="15"/>
          <w:spacing w:val="20"/>
          <w:w w:val="101"/>
        </w:rPr>
        <w:t xml:space="preserve"> </w:t>
      </w:r>
      <w:r>
        <w:rPr>
          <w:sz w:val="15"/>
          <w:szCs w:val="15"/>
          <w:spacing w:val="-8"/>
        </w:rPr>
        <w:t>J  Cardiovasc</w:t>
      </w:r>
      <w:r>
        <w:rPr>
          <w:sz w:val="15"/>
          <w:szCs w:val="15"/>
          <w:spacing w:val="-9"/>
        </w:rPr>
        <w:t xml:space="preserve">  Electrophysiol.  ,</w:t>
      </w:r>
      <w:r>
        <w:rPr>
          <w:sz w:val="15"/>
          <w:szCs w:val="15"/>
        </w:rPr>
        <w:t xml:space="preserve"> </w:t>
      </w:r>
      <w:r>
        <w:rPr>
          <w:sz w:val="15"/>
          <w:szCs w:val="15"/>
          <w:spacing w:val="-4"/>
        </w:rPr>
        <w:t>2016</w:t>
      </w:r>
      <w:r>
        <w:rPr>
          <w:sz w:val="15"/>
          <w:szCs w:val="15"/>
          <w:spacing w:val="-14"/>
        </w:rPr>
        <w:t xml:space="preserve"> </w:t>
      </w:r>
      <w:r>
        <w:rPr>
          <w:sz w:val="15"/>
          <w:szCs w:val="15"/>
          <w:spacing w:val="-4"/>
        </w:rPr>
        <w:t>,27(5) :524-530. DOI</w:t>
      </w:r>
      <w:r>
        <w:rPr>
          <w:sz w:val="15"/>
          <w:szCs w:val="15"/>
          <w:spacing w:val="-15"/>
        </w:rPr>
        <w:t xml:space="preserve"> </w:t>
      </w:r>
      <w:r>
        <w:rPr>
          <w:sz w:val="15"/>
          <w:szCs w:val="15"/>
          <w:spacing w:val="-4"/>
        </w:rPr>
        <w:t>:1</w:t>
      </w:r>
      <w:r>
        <w:rPr>
          <w:sz w:val="15"/>
          <w:szCs w:val="15"/>
          <w:spacing w:val="-5"/>
        </w:rPr>
        <w:t>0.</w:t>
      </w:r>
      <w:r>
        <w:rPr>
          <w:sz w:val="15"/>
          <w:szCs w:val="15"/>
          <w:spacing w:val="10"/>
        </w:rPr>
        <w:t xml:space="preserve"> </w:t>
      </w:r>
      <w:r>
        <w:rPr>
          <w:sz w:val="15"/>
          <w:szCs w:val="15"/>
          <w:spacing w:val="-5"/>
        </w:rPr>
        <w:t>1111/jce.</w:t>
      </w:r>
      <w:r>
        <w:rPr>
          <w:sz w:val="15"/>
          <w:szCs w:val="15"/>
          <w:spacing w:val="9"/>
        </w:rPr>
        <w:t xml:space="preserve"> </w:t>
      </w:r>
      <w:r>
        <w:rPr>
          <w:sz w:val="15"/>
          <w:szCs w:val="15"/>
          <w:spacing w:val="-5"/>
        </w:rPr>
        <w:t>12926.</w:t>
      </w:r>
    </w:p>
    <w:p>
      <w:pPr>
        <w:pStyle w:val="BodyText"/>
        <w:ind w:left="902" w:right="341" w:hanging="565"/>
        <w:spacing w:before="76" w:line="229" w:lineRule="auto"/>
        <w:rPr>
          <w:sz w:val="15"/>
          <w:szCs w:val="15"/>
        </w:rPr>
      </w:pPr>
      <w:r>
        <w:rPr>
          <w:sz w:val="15"/>
          <w:szCs w:val="15"/>
          <w:spacing w:val="-7"/>
        </w:rPr>
        <w:t>[483]    Tan</w:t>
      </w:r>
      <w:r>
        <w:rPr>
          <w:sz w:val="15"/>
          <w:szCs w:val="15"/>
          <w:spacing w:val="19"/>
          <w:w w:val="101"/>
        </w:rPr>
        <w:t xml:space="preserve"> </w:t>
      </w:r>
      <w:r>
        <w:rPr>
          <w:sz w:val="15"/>
          <w:szCs w:val="15"/>
          <w:spacing w:val="-7"/>
        </w:rPr>
        <w:t>C</w:t>
      </w:r>
      <w:r>
        <w:rPr>
          <w:sz w:val="15"/>
          <w:szCs w:val="15"/>
          <w:spacing w:val="-15"/>
        </w:rPr>
        <w:t xml:space="preserve"> </w:t>
      </w:r>
      <w:r>
        <w:rPr>
          <w:sz w:val="15"/>
          <w:szCs w:val="15"/>
          <w:spacing w:val="-7"/>
        </w:rPr>
        <w:t>,Zeng</w:t>
      </w:r>
      <w:r>
        <w:rPr>
          <w:sz w:val="15"/>
          <w:szCs w:val="15"/>
          <w:spacing w:val="17"/>
          <w:w w:val="101"/>
        </w:rPr>
        <w:t xml:space="preserve"> </w:t>
      </w:r>
      <w:r>
        <w:rPr>
          <w:sz w:val="15"/>
          <w:szCs w:val="15"/>
          <w:spacing w:val="-7"/>
        </w:rPr>
        <w:t>LJ</w:t>
      </w:r>
      <w:r>
        <w:rPr>
          <w:sz w:val="15"/>
          <w:szCs w:val="15"/>
          <w:spacing w:val="-17"/>
        </w:rPr>
        <w:t xml:space="preserve"> </w:t>
      </w:r>
      <w:r>
        <w:rPr>
          <w:sz w:val="15"/>
          <w:szCs w:val="15"/>
          <w:spacing w:val="-7"/>
        </w:rPr>
        <w:t>,S</w:t>
      </w:r>
      <w:r>
        <w:rPr>
          <w:sz w:val="15"/>
          <w:szCs w:val="15"/>
          <w:spacing w:val="-8"/>
        </w:rPr>
        <w:t>hi</w:t>
      </w:r>
      <w:r>
        <w:rPr>
          <w:sz w:val="15"/>
          <w:szCs w:val="15"/>
          <w:spacing w:val="18"/>
        </w:rPr>
        <w:t xml:space="preserve"> </w:t>
      </w:r>
      <w:r>
        <w:rPr>
          <w:sz w:val="15"/>
          <w:szCs w:val="15"/>
          <w:spacing w:val="-8"/>
        </w:rPr>
        <w:t>HF</w:t>
      </w:r>
      <w:r>
        <w:rPr>
          <w:sz w:val="15"/>
          <w:szCs w:val="15"/>
          <w:spacing w:val="-16"/>
        </w:rPr>
        <w:t xml:space="preserve"> </w:t>
      </w:r>
      <w:r>
        <w:rPr>
          <w:sz w:val="15"/>
          <w:szCs w:val="15"/>
          <w:spacing w:val="-8"/>
        </w:rPr>
        <w:t>,et</w:t>
      </w:r>
      <w:r>
        <w:rPr>
          <w:sz w:val="15"/>
          <w:szCs w:val="15"/>
          <w:spacing w:val="17"/>
          <w:w w:val="101"/>
        </w:rPr>
        <w:t xml:space="preserve"> </w:t>
      </w:r>
      <w:r>
        <w:rPr>
          <w:sz w:val="15"/>
          <w:szCs w:val="15"/>
          <w:spacing w:val="-8"/>
        </w:rPr>
        <w:t>al. Intraprocedural</w:t>
      </w:r>
      <w:r>
        <w:rPr>
          <w:sz w:val="15"/>
          <w:szCs w:val="15"/>
          <w:spacing w:val="21"/>
        </w:rPr>
        <w:t xml:space="preserve"> </w:t>
      </w:r>
      <w:r>
        <w:rPr>
          <w:sz w:val="15"/>
          <w:szCs w:val="15"/>
          <w:spacing w:val="-8"/>
        </w:rPr>
        <w:t>arrhythmia</w:t>
      </w:r>
      <w:r>
        <w:rPr>
          <w:sz w:val="15"/>
          <w:szCs w:val="15"/>
          <w:spacing w:val="17"/>
          <w:w w:val="101"/>
        </w:rPr>
        <w:t xml:space="preserve"> </w:t>
      </w:r>
      <w:r>
        <w:rPr>
          <w:sz w:val="15"/>
          <w:szCs w:val="15"/>
          <w:spacing w:val="-8"/>
        </w:rPr>
        <w:t>termi-</w:t>
      </w:r>
      <w:r>
        <w:rPr>
          <w:sz w:val="15"/>
          <w:szCs w:val="15"/>
        </w:rPr>
        <w:t xml:space="preserve"> </w:t>
      </w:r>
      <w:r>
        <w:rPr>
          <w:sz w:val="15"/>
          <w:szCs w:val="15"/>
          <w:spacing w:val="-14"/>
        </w:rPr>
        <w:t>nation</w:t>
      </w:r>
      <w:r>
        <w:rPr>
          <w:sz w:val="15"/>
          <w:szCs w:val="15"/>
          <w:spacing w:val="27"/>
          <w:w w:val="101"/>
        </w:rPr>
        <w:t xml:space="preserve"> </w:t>
      </w:r>
      <w:r>
        <w:rPr>
          <w:sz w:val="15"/>
          <w:szCs w:val="15"/>
          <w:spacing w:val="-14"/>
        </w:rPr>
        <w:t>as</w:t>
      </w:r>
      <w:r>
        <w:rPr>
          <w:sz w:val="15"/>
          <w:szCs w:val="15"/>
          <w:spacing w:val="15"/>
        </w:rPr>
        <w:t xml:space="preserve"> </w:t>
      </w:r>
      <w:r>
        <w:rPr>
          <w:sz w:val="15"/>
          <w:szCs w:val="15"/>
          <w:spacing w:val="-14"/>
        </w:rPr>
        <w:t>an</w:t>
      </w:r>
      <w:r>
        <w:rPr>
          <w:sz w:val="15"/>
          <w:szCs w:val="15"/>
          <w:spacing w:val="17"/>
        </w:rPr>
        <w:t xml:space="preserve"> </w:t>
      </w:r>
      <w:r>
        <w:rPr>
          <w:sz w:val="15"/>
          <w:szCs w:val="15"/>
          <w:spacing w:val="-14"/>
        </w:rPr>
        <w:t>end</w:t>
      </w:r>
      <w:r>
        <w:rPr>
          <w:sz w:val="15"/>
          <w:szCs w:val="15"/>
          <w:spacing w:val="15"/>
          <w:w w:val="101"/>
        </w:rPr>
        <w:t xml:space="preserve"> </w:t>
      </w:r>
      <w:r>
        <w:rPr>
          <w:sz w:val="15"/>
          <w:szCs w:val="15"/>
          <w:spacing w:val="-14"/>
        </w:rPr>
        <w:t>point</w:t>
      </w:r>
      <w:r>
        <w:rPr>
          <w:sz w:val="15"/>
          <w:szCs w:val="15"/>
          <w:spacing w:val="12"/>
          <w:w w:val="101"/>
        </w:rPr>
        <w:t xml:space="preserve"> </w:t>
      </w:r>
      <w:r>
        <w:rPr>
          <w:sz w:val="15"/>
          <w:szCs w:val="15"/>
          <w:spacing w:val="-14"/>
        </w:rPr>
        <w:t>for</w:t>
      </w:r>
      <w:r>
        <w:rPr>
          <w:sz w:val="15"/>
          <w:szCs w:val="15"/>
          <w:spacing w:val="13"/>
        </w:rPr>
        <w:t xml:space="preserve"> </w:t>
      </w:r>
      <w:r>
        <w:rPr>
          <w:sz w:val="15"/>
          <w:szCs w:val="15"/>
          <w:spacing w:val="-14"/>
        </w:rPr>
        <w:t>hybrid</w:t>
      </w:r>
      <w:r>
        <w:rPr>
          <w:sz w:val="15"/>
          <w:szCs w:val="15"/>
          <w:spacing w:val="21"/>
          <w:w w:val="101"/>
        </w:rPr>
        <w:t xml:space="preserve"> </w:t>
      </w:r>
      <w:r>
        <w:rPr>
          <w:sz w:val="15"/>
          <w:szCs w:val="15"/>
          <w:spacing w:val="-14"/>
        </w:rPr>
        <w:t>ablation</w:t>
      </w:r>
      <w:r>
        <w:rPr>
          <w:sz w:val="15"/>
          <w:szCs w:val="15"/>
          <w:spacing w:val="20"/>
          <w:w w:val="101"/>
        </w:rPr>
        <w:t xml:space="preserve"> </w:t>
      </w:r>
      <w:r>
        <w:rPr>
          <w:sz w:val="15"/>
          <w:szCs w:val="15"/>
          <w:spacing w:val="-14"/>
        </w:rPr>
        <w:t>in</w:t>
      </w:r>
      <w:r>
        <w:rPr>
          <w:sz w:val="15"/>
          <w:szCs w:val="15"/>
          <w:spacing w:val="19"/>
          <w:w w:val="101"/>
        </w:rPr>
        <w:t xml:space="preserve"> </w:t>
      </w:r>
      <w:r>
        <w:rPr>
          <w:sz w:val="15"/>
          <w:szCs w:val="15"/>
          <w:spacing w:val="-14"/>
        </w:rPr>
        <w:t>patients</w:t>
      </w:r>
      <w:r>
        <w:rPr>
          <w:sz w:val="15"/>
          <w:szCs w:val="15"/>
          <w:spacing w:val="14"/>
          <w:w w:val="102"/>
        </w:rPr>
        <w:t xml:space="preserve"> </w:t>
      </w:r>
      <w:r>
        <w:rPr>
          <w:sz w:val="15"/>
          <w:szCs w:val="15"/>
          <w:spacing w:val="-14"/>
        </w:rPr>
        <w:t>with</w:t>
      </w:r>
      <w:r>
        <w:rPr>
          <w:sz w:val="15"/>
          <w:szCs w:val="15"/>
          <w:spacing w:val="18"/>
          <w:w w:val="102"/>
        </w:rPr>
        <w:t xml:space="preserve"> </w:t>
      </w:r>
      <w:r>
        <w:rPr>
          <w:sz w:val="15"/>
          <w:szCs w:val="15"/>
          <w:spacing w:val="-14"/>
        </w:rPr>
        <w:t>long-</w:t>
      </w:r>
      <w:r>
        <w:rPr>
          <w:sz w:val="15"/>
          <w:szCs w:val="15"/>
        </w:rPr>
        <w:t xml:space="preserve"> </w:t>
      </w:r>
      <w:r>
        <w:rPr>
          <w:sz w:val="15"/>
          <w:szCs w:val="15"/>
          <w:spacing w:val="-10"/>
        </w:rPr>
        <w:t>standing  persistent  atrial</w:t>
      </w:r>
      <w:r>
        <w:rPr>
          <w:sz w:val="15"/>
          <w:szCs w:val="15"/>
          <w:spacing w:val="42"/>
        </w:rPr>
        <w:t xml:space="preserve"> </w:t>
      </w:r>
      <w:r>
        <w:rPr>
          <w:sz w:val="15"/>
          <w:szCs w:val="15"/>
          <w:spacing w:val="-11"/>
        </w:rPr>
        <w:t>fibrillation</w:t>
      </w:r>
      <w:r>
        <w:rPr>
          <w:sz w:val="15"/>
          <w:szCs w:val="15"/>
          <w:spacing w:val="-14"/>
        </w:rPr>
        <w:t xml:space="preserve"> </w:t>
      </w:r>
      <w:r>
        <w:rPr>
          <w:sz w:val="15"/>
          <w:szCs w:val="15"/>
          <w:spacing w:val="-11"/>
        </w:rPr>
        <w:t>: a</w:t>
      </w:r>
      <w:r>
        <w:rPr>
          <w:sz w:val="15"/>
          <w:szCs w:val="15"/>
          <w:spacing w:val="41"/>
          <w:w w:val="101"/>
        </w:rPr>
        <w:t xml:space="preserve"> </w:t>
      </w:r>
      <w:r>
        <w:rPr>
          <w:sz w:val="15"/>
          <w:szCs w:val="15"/>
          <w:spacing w:val="-11"/>
        </w:rPr>
        <w:t>2-year</w:t>
      </w:r>
      <w:r>
        <w:rPr>
          <w:sz w:val="15"/>
          <w:szCs w:val="15"/>
          <w:spacing w:val="39"/>
          <w:w w:val="101"/>
        </w:rPr>
        <w:t xml:space="preserve"> </w:t>
      </w:r>
      <w:r>
        <w:rPr>
          <w:sz w:val="15"/>
          <w:szCs w:val="15"/>
          <w:spacing w:val="-11"/>
        </w:rPr>
        <w:t>follow-up</w:t>
      </w:r>
      <w:r>
        <w:rPr>
          <w:sz w:val="15"/>
          <w:szCs w:val="15"/>
          <w:spacing w:val="1"/>
        </w:rPr>
        <w:t xml:space="preserve">  </w:t>
      </w:r>
      <w:r>
        <w:rPr>
          <w:sz w:val="15"/>
          <w:szCs w:val="15"/>
          <w:spacing w:val="-11"/>
        </w:rPr>
        <w:t>study</w:t>
      </w:r>
      <w:r>
        <w:rPr>
          <w:sz w:val="15"/>
          <w:szCs w:val="15"/>
          <w:spacing w:val="1"/>
        </w:rPr>
        <w:t xml:space="preserve"> </w:t>
      </w:r>
      <w:r>
        <w:rPr>
          <w:sz w:val="15"/>
          <w:szCs w:val="15"/>
          <w:spacing w:val="-7"/>
        </w:rPr>
        <w:t>[</w:t>
      </w:r>
      <w:r>
        <w:rPr>
          <w:sz w:val="15"/>
          <w:szCs w:val="15"/>
          <w:spacing w:val="-27"/>
        </w:rPr>
        <w:t xml:space="preserve"> </w:t>
      </w:r>
      <w:r>
        <w:rPr>
          <w:sz w:val="15"/>
          <w:szCs w:val="15"/>
          <w:spacing w:val="-7"/>
        </w:rPr>
        <w:t>J ]</w:t>
      </w:r>
      <w:r>
        <w:rPr>
          <w:sz w:val="15"/>
          <w:szCs w:val="15"/>
          <w:spacing w:val="-16"/>
        </w:rPr>
        <w:t xml:space="preserve"> </w:t>
      </w:r>
      <w:r>
        <w:rPr>
          <w:sz w:val="15"/>
          <w:szCs w:val="15"/>
          <w:spacing w:val="-7"/>
        </w:rPr>
        <w:t>.</w:t>
      </w:r>
      <w:r>
        <w:rPr>
          <w:sz w:val="15"/>
          <w:szCs w:val="15"/>
          <w:spacing w:val="30"/>
          <w:w w:val="101"/>
        </w:rPr>
        <w:t xml:space="preserve"> </w:t>
      </w:r>
      <w:r>
        <w:rPr>
          <w:sz w:val="15"/>
          <w:szCs w:val="15"/>
          <w:spacing w:val="-7"/>
        </w:rPr>
        <w:t>Interact  Cardiovasc  Thorac  Surg</w:t>
      </w:r>
      <w:r>
        <w:rPr>
          <w:sz w:val="15"/>
          <w:szCs w:val="15"/>
          <w:spacing w:val="-16"/>
        </w:rPr>
        <w:t xml:space="preserve"> </w:t>
      </w:r>
      <w:r>
        <w:rPr>
          <w:sz w:val="15"/>
          <w:szCs w:val="15"/>
          <w:spacing w:val="-7"/>
        </w:rPr>
        <w:t>,</w:t>
      </w:r>
      <w:r>
        <w:rPr>
          <w:sz w:val="15"/>
          <w:szCs w:val="15"/>
          <w:spacing w:val="-13"/>
        </w:rPr>
        <w:t xml:space="preserve"> </w:t>
      </w:r>
      <w:r>
        <w:rPr>
          <w:sz w:val="15"/>
          <w:szCs w:val="15"/>
          <w:spacing w:val="-7"/>
        </w:rPr>
        <w:t>2021</w:t>
      </w:r>
      <w:r>
        <w:rPr>
          <w:sz w:val="15"/>
          <w:szCs w:val="15"/>
          <w:spacing w:val="-14"/>
        </w:rPr>
        <w:t xml:space="preserve"> </w:t>
      </w:r>
      <w:r>
        <w:rPr>
          <w:sz w:val="15"/>
          <w:szCs w:val="15"/>
          <w:spacing w:val="-7"/>
        </w:rPr>
        <w:t>, 33</w:t>
      </w:r>
      <w:r>
        <w:rPr>
          <w:sz w:val="15"/>
          <w:szCs w:val="15"/>
          <w:spacing w:val="9"/>
        </w:rPr>
        <w:t xml:space="preserve"> </w:t>
      </w:r>
      <w:r>
        <w:rPr>
          <w:sz w:val="15"/>
          <w:szCs w:val="15"/>
          <w:spacing w:val="-7"/>
        </w:rPr>
        <w:t>( 1 )</w:t>
      </w:r>
      <w:r>
        <w:rPr>
          <w:sz w:val="15"/>
          <w:szCs w:val="15"/>
        </w:rPr>
        <w:t xml:space="preserve"> </w:t>
      </w:r>
      <w:r>
        <w:rPr>
          <w:sz w:val="15"/>
          <w:szCs w:val="15"/>
          <w:spacing w:val="-7"/>
        </w:rPr>
        <w:t>:</w:t>
      </w:r>
      <w:r>
        <w:rPr>
          <w:sz w:val="15"/>
          <w:szCs w:val="15"/>
          <w:spacing w:val="-14"/>
        </w:rPr>
        <w:t xml:space="preserve"> </w:t>
      </w:r>
      <w:r>
        <w:rPr>
          <w:sz w:val="15"/>
          <w:szCs w:val="15"/>
          <w:spacing w:val="-7"/>
        </w:rPr>
        <w:t>43-5</w:t>
      </w:r>
      <w:r>
        <w:rPr>
          <w:sz w:val="15"/>
          <w:szCs w:val="15"/>
          <w:spacing w:val="-8"/>
        </w:rPr>
        <w:t>0.</w:t>
      </w:r>
      <w:r>
        <w:rPr>
          <w:sz w:val="15"/>
          <w:szCs w:val="15"/>
        </w:rPr>
        <w:t xml:space="preserve">  </w:t>
      </w:r>
      <w:r>
        <w:rPr>
          <w:sz w:val="15"/>
          <w:szCs w:val="15"/>
          <w:spacing w:val="-6"/>
        </w:rPr>
        <w:t>DOI</w:t>
      </w:r>
      <w:r>
        <w:rPr>
          <w:sz w:val="15"/>
          <w:szCs w:val="15"/>
          <w:spacing w:val="-7"/>
        </w:rPr>
        <w:t xml:space="preserve"> </w:t>
      </w:r>
      <w:r>
        <w:rPr>
          <w:sz w:val="15"/>
          <w:szCs w:val="15"/>
          <w:spacing w:val="-6"/>
        </w:rPr>
        <w:t>:10.</w:t>
      </w:r>
      <w:r>
        <w:rPr>
          <w:sz w:val="15"/>
          <w:szCs w:val="15"/>
          <w:spacing w:val="10"/>
        </w:rPr>
        <w:t xml:space="preserve"> </w:t>
      </w:r>
      <w:r>
        <w:rPr>
          <w:sz w:val="15"/>
          <w:szCs w:val="15"/>
          <w:spacing w:val="-6"/>
        </w:rPr>
        <w:t>1093/icvts/ivab055.</w:t>
      </w:r>
    </w:p>
    <w:p>
      <w:pPr>
        <w:pStyle w:val="BodyText"/>
        <w:ind w:left="901" w:right="348" w:hanging="564"/>
        <w:spacing w:before="70" w:line="222" w:lineRule="auto"/>
        <w:rPr>
          <w:sz w:val="15"/>
          <w:szCs w:val="15"/>
        </w:rPr>
      </w:pPr>
      <w:r>
        <w:rPr>
          <w:sz w:val="15"/>
          <w:szCs w:val="15"/>
          <w:spacing w:val="-7"/>
        </w:rPr>
        <w:t>[</w:t>
      </w:r>
      <w:r>
        <w:rPr>
          <w:sz w:val="15"/>
          <w:szCs w:val="15"/>
          <w:spacing w:val="-23"/>
        </w:rPr>
        <w:t xml:space="preserve"> </w:t>
      </w:r>
      <w:r>
        <w:rPr>
          <w:sz w:val="15"/>
          <w:szCs w:val="15"/>
          <w:spacing w:val="-7"/>
        </w:rPr>
        <w:t>484]    Tamariz</w:t>
      </w:r>
      <w:r>
        <w:rPr>
          <w:sz w:val="15"/>
          <w:szCs w:val="15"/>
          <w:spacing w:val="5"/>
        </w:rPr>
        <w:t xml:space="preserve"> </w:t>
      </w:r>
      <w:r>
        <w:rPr>
          <w:sz w:val="15"/>
          <w:szCs w:val="15"/>
          <w:spacing w:val="-7"/>
        </w:rPr>
        <w:t>LJ</w:t>
      </w:r>
      <w:r>
        <w:rPr>
          <w:sz w:val="15"/>
          <w:szCs w:val="15"/>
          <w:spacing w:val="-16"/>
        </w:rPr>
        <w:t xml:space="preserve"> </w:t>
      </w:r>
      <w:r>
        <w:rPr>
          <w:sz w:val="15"/>
          <w:szCs w:val="15"/>
          <w:spacing w:val="-7"/>
        </w:rPr>
        <w:t>,Ba</w:t>
      </w:r>
      <w:r>
        <w:rPr>
          <w:sz w:val="15"/>
          <w:szCs w:val="15"/>
          <w:spacing w:val="-8"/>
        </w:rPr>
        <w:t>ss EB. Pharmacological</w:t>
      </w:r>
      <w:r>
        <w:rPr>
          <w:sz w:val="15"/>
          <w:szCs w:val="15"/>
          <w:spacing w:val="5"/>
        </w:rPr>
        <w:t xml:space="preserve"> </w:t>
      </w:r>
      <w:r>
        <w:rPr>
          <w:sz w:val="15"/>
          <w:szCs w:val="15"/>
          <w:spacing w:val="-8"/>
        </w:rPr>
        <w:t>rate</w:t>
      </w:r>
      <w:r>
        <w:rPr>
          <w:sz w:val="15"/>
          <w:szCs w:val="15"/>
          <w:spacing w:val="6"/>
        </w:rPr>
        <w:t xml:space="preserve"> </w:t>
      </w:r>
      <w:r>
        <w:rPr>
          <w:sz w:val="15"/>
          <w:szCs w:val="15"/>
          <w:spacing w:val="-8"/>
        </w:rPr>
        <w:t>control</w:t>
      </w:r>
      <w:r>
        <w:rPr>
          <w:sz w:val="15"/>
          <w:szCs w:val="15"/>
          <w:spacing w:val="7"/>
        </w:rPr>
        <w:t xml:space="preserve"> </w:t>
      </w:r>
      <w:r>
        <w:rPr>
          <w:sz w:val="15"/>
          <w:szCs w:val="15"/>
          <w:spacing w:val="-8"/>
        </w:rPr>
        <w:t>of</w:t>
      </w:r>
      <w:r>
        <w:rPr>
          <w:sz w:val="15"/>
          <w:szCs w:val="15"/>
          <w:spacing w:val="-2"/>
        </w:rPr>
        <w:t xml:space="preserve"> </w:t>
      </w:r>
      <w:r>
        <w:rPr>
          <w:sz w:val="15"/>
          <w:szCs w:val="15"/>
          <w:spacing w:val="-8"/>
        </w:rPr>
        <w:t>atrial</w:t>
      </w:r>
      <w:r>
        <w:rPr>
          <w:sz w:val="15"/>
          <w:szCs w:val="15"/>
          <w:spacing w:val="3"/>
        </w:rPr>
        <w:t xml:space="preserve"> </w:t>
      </w:r>
      <w:r>
        <w:rPr>
          <w:sz w:val="15"/>
          <w:szCs w:val="15"/>
          <w:spacing w:val="-8"/>
        </w:rPr>
        <w:t>fibril-</w:t>
      </w:r>
      <w:r>
        <w:rPr>
          <w:sz w:val="15"/>
          <w:szCs w:val="15"/>
        </w:rPr>
        <w:t xml:space="preserve"> </w:t>
      </w:r>
      <w:r>
        <w:rPr>
          <w:sz w:val="15"/>
          <w:szCs w:val="15"/>
          <w:spacing w:val="-5"/>
        </w:rPr>
        <w:t>lation[</w:t>
      </w:r>
      <w:r>
        <w:rPr>
          <w:sz w:val="15"/>
          <w:szCs w:val="15"/>
          <w:spacing w:val="-23"/>
        </w:rPr>
        <w:t xml:space="preserve"> </w:t>
      </w:r>
      <w:r>
        <w:rPr>
          <w:sz w:val="15"/>
          <w:szCs w:val="15"/>
          <w:spacing w:val="-5"/>
        </w:rPr>
        <w:t>J]</w:t>
      </w:r>
      <w:r>
        <w:rPr>
          <w:sz w:val="15"/>
          <w:szCs w:val="15"/>
          <w:spacing w:val="-16"/>
        </w:rPr>
        <w:t xml:space="preserve"> </w:t>
      </w:r>
      <w:r>
        <w:rPr>
          <w:sz w:val="15"/>
          <w:szCs w:val="15"/>
          <w:spacing w:val="-5"/>
        </w:rPr>
        <w:t>.</w:t>
      </w:r>
      <w:r>
        <w:rPr>
          <w:sz w:val="15"/>
          <w:szCs w:val="15"/>
          <w:spacing w:val="21"/>
        </w:rPr>
        <w:t xml:space="preserve"> </w:t>
      </w:r>
      <w:r>
        <w:rPr>
          <w:sz w:val="15"/>
          <w:szCs w:val="15"/>
          <w:spacing w:val="-5"/>
        </w:rPr>
        <w:t>Cardiol  Clin</w:t>
      </w:r>
      <w:r>
        <w:rPr>
          <w:sz w:val="15"/>
          <w:szCs w:val="15"/>
          <w:spacing w:val="-15"/>
        </w:rPr>
        <w:t xml:space="preserve"> </w:t>
      </w:r>
      <w:r>
        <w:rPr>
          <w:sz w:val="15"/>
          <w:szCs w:val="15"/>
          <w:spacing w:val="-5"/>
        </w:rPr>
        <w:t>,</w:t>
      </w:r>
      <w:r>
        <w:rPr>
          <w:sz w:val="15"/>
          <w:szCs w:val="15"/>
          <w:spacing w:val="-22"/>
        </w:rPr>
        <w:t xml:space="preserve"> </w:t>
      </w:r>
      <w:r>
        <w:rPr>
          <w:sz w:val="15"/>
          <w:szCs w:val="15"/>
          <w:spacing w:val="-5"/>
        </w:rPr>
        <w:t>2004</w:t>
      </w:r>
      <w:r>
        <w:rPr>
          <w:sz w:val="15"/>
          <w:szCs w:val="15"/>
          <w:spacing w:val="-15"/>
        </w:rPr>
        <w:t xml:space="preserve"> </w:t>
      </w:r>
      <w:r>
        <w:rPr>
          <w:sz w:val="15"/>
          <w:szCs w:val="15"/>
          <w:spacing w:val="-5"/>
        </w:rPr>
        <w:t>,</w:t>
      </w:r>
      <w:r>
        <w:rPr>
          <w:sz w:val="15"/>
          <w:szCs w:val="15"/>
          <w:spacing w:val="-22"/>
        </w:rPr>
        <w:t xml:space="preserve"> </w:t>
      </w:r>
      <w:r>
        <w:rPr>
          <w:sz w:val="15"/>
          <w:szCs w:val="15"/>
          <w:spacing w:val="-5"/>
        </w:rPr>
        <w:t>22 (</w:t>
      </w:r>
      <w:r>
        <w:rPr>
          <w:sz w:val="15"/>
          <w:szCs w:val="15"/>
          <w:spacing w:val="-6"/>
        </w:rPr>
        <w:t xml:space="preserve"> 1 ) :</w:t>
      </w:r>
      <w:r>
        <w:rPr>
          <w:sz w:val="15"/>
          <w:szCs w:val="15"/>
          <w:spacing w:val="-21"/>
        </w:rPr>
        <w:t xml:space="preserve"> </w:t>
      </w:r>
      <w:r>
        <w:rPr>
          <w:sz w:val="15"/>
          <w:szCs w:val="15"/>
          <w:spacing w:val="-6"/>
        </w:rPr>
        <w:t>35-45.</w:t>
      </w:r>
      <w:r>
        <w:rPr>
          <w:sz w:val="15"/>
          <w:szCs w:val="15"/>
          <w:spacing w:val="22"/>
          <w:w w:val="102"/>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29"/>
          <w:w w:val="101"/>
        </w:rPr>
        <w:t xml:space="preserve"> </w:t>
      </w:r>
      <w:r>
        <w:rPr>
          <w:sz w:val="15"/>
          <w:szCs w:val="15"/>
          <w:spacing w:val="-6"/>
        </w:rPr>
        <w:t>1016/</w:t>
      </w:r>
      <w:r>
        <w:rPr>
          <w:sz w:val="15"/>
          <w:szCs w:val="15"/>
        </w:rPr>
        <w:t xml:space="preserve"> </w:t>
      </w:r>
      <w:r>
        <w:rPr>
          <w:sz w:val="15"/>
          <w:szCs w:val="15"/>
          <w:spacing w:val="-5"/>
        </w:rPr>
        <w:t>s0733-8651(03)00111-5.</w:t>
      </w:r>
    </w:p>
    <w:p>
      <w:pPr>
        <w:pStyle w:val="BodyText"/>
        <w:ind w:left="897" w:right="344" w:hanging="560"/>
        <w:spacing w:before="68" w:line="226" w:lineRule="auto"/>
        <w:rPr>
          <w:sz w:val="15"/>
          <w:szCs w:val="15"/>
        </w:rPr>
      </w:pPr>
      <w:r>
        <w:rPr>
          <w:sz w:val="15"/>
          <w:szCs w:val="15"/>
          <w:spacing w:val="-8"/>
        </w:rPr>
        <w:t>[485]    Nikolaidou</w:t>
      </w:r>
      <w:r>
        <w:rPr>
          <w:sz w:val="15"/>
          <w:szCs w:val="15"/>
          <w:spacing w:val="24"/>
        </w:rPr>
        <w:t xml:space="preserve"> </w:t>
      </w:r>
      <w:r>
        <w:rPr>
          <w:sz w:val="15"/>
          <w:szCs w:val="15"/>
          <w:spacing w:val="-8"/>
        </w:rPr>
        <w:t>T</w:t>
      </w:r>
      <w:r>
        <w:rPr>
          <w:sz w:val="15"/>
          <w:szCs w:val="15"/>
          <w:spacing w:val="-16"/>
        </w:rPr>
        <w:t xml:space="preserve"> </w:t>
      </w:r>
      <w:r>
        <w:rPr>
          <w:sz w:val="15"/>
          <w:szCs w:val="15"/>
          <w:spacing w:val="-8"/>
        </w:rPr>
        <w:t>,Channer</w:t>
      </w:r>
      <w:r>
        <w:rPr>
          <w:sz w:val="15"/>
          <w:szCs w:val="15"/>
          <w:spacing w:val="10"/>
        </w:rPr>
        <w:t xml:space="preserve"> </w:t>
      </w:r>
      <w:r>
        <w:rPr>
          <w:sz w:val="15"/>
          <w:szCs w:val="15"/>
          <w:spacing w:val="-8"/>
        </w:rPr>
        <w:t>KS. Chronic</w:t>
      </w:r>
      <w:r>
        <w:rPr>
          <w:sz w:val="15"/>
          <w:szCs w:val="15"/>
          <w:spacing w:val="11"/>
        </w:rPr>
        <w:t xml:space="preserve"> </w:t>
      </w:r>
      <w:r>
        <w:rPr>
          <w:sz w:val="15"/>
          <w:szCs w:val="15"/>
          <w:spacing w:val="-8"/>
        </w:rPr>
        <w:t>atrial</w:t>
      </w:r>
      <w:r>
        <w:rPr>
          <w:sz w:val="15"/>
          <w:szCs w:val="15"/>
          <w:spacing w:val="6"/>
        </w:rPr>
        <w:t xml:space="preserve"> </w:t>
      </w:r>
      <w:r>
        <w:rPr>
          <w:sz w:val="15"/>
          <w:szCs w:val="15"/>
          <w:spacing w:val="-8"/>
        </w:rPr>
        <w:t>fibrillation</w:t>
      </w:r>
      <w:r>
        <w:rPr>
          <w:sz w:val="15"/>
          <w:szCs w:val="15"/>
          <w:spacing w:val="-13"/>
        </w:rPr>
        <w:t xml:space="preserve"> </w:t>
      </w:r>
      <w:r>
        <w:rPr>
          <w:sz w:val="15"/>
          <w:szCs w:val="15"/>
          <w:spacing w:val="-8"/>
        </w:rPr>
        <w:t>:a</w:t>
      </w:r>
      <w:r>
        <w:rPr>
          <w:sz w:val="15"/>
          <w:szCs w:val="15"/>
          <w:spacing w:val="11"/>
          <w:w w:val="101"/>
        </w:rPr>
        <w:t xml:space="preserve"> </w:t>
      </w:r>
      <w:r>
        <w:rPr>
          <w:sz w:val="15"/>
          <w:szCs w:val="15"/>
          <w:spacing w:val="-8"/>
        </w:rPr>
        <w:t>systemat-</w:t>
      </w:r>
      <w:r>
        <w:rPr>
          <w:sz w:val="15"/>
          <w:szCs w:val="15"/>
        </w:rPr>
        <w:t xml:space="preserve"> </w:t>
      </w:r>
      <w:r>
        <w:rPr>
          <w:sz w:val="15"/>
          <w:szCs w:val="15"/>
          <w:spacing w:val="-12"/>
        </w:rPr>
        <w:t>ic</w:t>
      </w:r>
      <w:r>
        <w:rPr>
          <w:sz w:val="15"/>
          <w:szCs w:val="15"/>
          <w:spacing w:val="16"/>
          <w:w w:val="101"/>
        </w:rPr>
        <w:t xml:space="preserve"> </w:t>
      </w:r>
      <w:r>
        <w:rPr>
          <w:sz w:val="15"/>
          <w:szCs w:val="15"/>
          <w:spacing w:val="-12"/>
        </w:rPr>
        <w:t>review</w:t>
      </w:r>
      <w:r>
        <w:rPr>
          <w:sz w:val="15"/>
          <w:szCs w:val="15"/>
          <w:spacing w:val="11"/>
        </w:rPr>
        <w:t xml:space="preserve"> </w:t>
      </w:r>
      <w:r>
        <w:rPr>
          <w:sz w:val="15"/>
          <w:szCs w:val="15"/>
          <w:spacing w:val="-12"/>
        </w:rPr>
        <w:t>of medical</w:t>
      </w:r>
      <w:r>
        <w:rPr>
          <w:sz w:val="15"/>
          <w:szCs w:val="15"/>
          <w:spacing w:val="9"/>
        </w:rPr>
        <w:t xml:space="preserve"> </w:t>
      </w:r>
      <w:r>
        <w:rPr>
          <w:sz w:val="15"/>
          <w:szCs w:val="15"/>
          <w:spacing w:val="-12"/>
        </w:rPr>
        <w:t>heart</w:t>
      </w:r>
      <w:r>
        <w:rPr>
          <w:sz w:val="15"/>
          <w:szCs w:val="15"/>
          <w:spacing w:val="9"/>
        </w:rPr>
        <w:t xml:space="preserve"> </w:t>
      </w:r>
      <w:r>
        <w:rPr>
          <w:sz w:val="15"/>
          <w:szCs w:val="15"/>
          <w:spacing w:val="-12"/>
        </w:rPr>
        <w:t>rat</w:t>
      </w:r>
      <w:r>
        <w:rPr>
          <w:sz w:val="15"/>
          <w:szCs w:val="15"/>
          <w:spacing w:val="-13"/>
        </w:rPr>
        <w:t>e</w:t>
      </w:r>
      <w:r>
        <w:rPr>
          <w:sz w:val="15"/>
          <w:szCs w:val="15"/>
          <w:spacing w:val="11"/>
        </w:rPr>
        <w:t xml:space="preserve"> </w:t>
      </w:r>
      <w:r>
        <w:rPr>
          <w:sz w:val="15"/>
          <w:szCs w:val="15"/>
          <w:spacing w:val="-13"/>
        </w:rPr>
        <w:t>control</w:t>
      </w:r>
      <w:r>
        <w:rPr>
          <w:sz w:val="15"/>
          <w:szCs w:val="15"/>
          <w:spacing w:val="10"/>
        </w:rPr>
        <w:t xml:space="preserve"> </w:t>
      </w:r>
      <w:r>
        <w:rPr>
          <w:sz w:val="15"/>
          <w:szCs w:val="15"/>
          <w:spacing w:val="-13"/>
        </w:rPr>
        <w:t>management</w:t>
      </w:r>
      <w:r>
        <w:rPr>
          <w:sz w:val="15"/>
          <w:szCs w:val="15"/>
          <w:spacing w:val="-20"/>
        </w:rPr>
        <w:t xml:space="preserve"> </w:t>
      </w:r>
      <w:r>
        <w:rPr>
          <w:sz w:val="15"/>
          <w:szCs w:val="15"/>
          <w:spacing w:val="-13"/>
        </w:rPr>
        <w:t>[</w:t>
      </w:r>
      <w:r>
        <w:rPr>
          <w:sz w:val="15"/>
          <w:szCs w:val="15"/>
          <w:spacing w:val="-26"/>
        </w:rPr>
        <w:t xml:space="preserve"> </w:t>
      </w:r>
      <w:r>
        <w:rPr>
          <w:sz w:val="15"/>
          <w:szCs w:val="15"/>
          <w:spacing w:val="-13"/>
        </w:rPr>
        <w:t>J]</w:t>
      </w:r>
      <w:r>
        <w:rPr>
          <w:sz w:val="15"/>
          <w:szCs w:val="15"/>
          <w:spacing w:val="-17"/>
        </w:rPr>
        <w:t xml:space="preserve"> </w:t>
      </w:r>
      <w:r>
        <w:rPr>
          <w:sz w:val="15"/>
          <w:szCs w:val="15"/>
          <w:spacing w:val="-13"/>
        </w:rPr>
        <w:t>. Postgrad</w:t>
      </w:r>
      <w:r>
        <w:rPr>
          <w:sz w:val="15"/>
          <w:szCs w:val="15"/>
        </w:rPr>
        <w:t xml:space="preserve"> </w:t>
      </w:r>
      <w:r>
        <w:rPr>
          <w:sz w:val="15"/>
          <w:szCs w:val="15"/>
          <w:spacing w:val="-7"/>
        </w:rPr>
        <w:t>Med</w:t>
      </w:r>
      <w:r>
        <w:rPr>
          <w:sz w:val="15"/>
          <w:szCs w:val="15"/>
          <w:spacing w:val="13"/>
        </w:rPr>
        <w:t xml:space="preserve"> </w:t>
      </w:r>
      <w:r>
        <w:rPr>
          <w:sz w:val="15"/>
          <w:szCs w:val="15"/>
          <w:spacing w:val="-7"/>
        </w:rPr>
        <w:t>J</w:t>
      </w:r>
      <w:r>
        <w:rPr>
          <w:sz w:val="15"/>
          <w:szCs w:val="15"/>
          <w:spacing w:val="-17"/>
        </w:rPr>
        <w:t xml:space="preserve"> </w:t>
      </w:r>
      <w:r>
        <w:rPr>
          <w:sz w:val="15"/>
          <w:szCs w:val="15"/>
          <w:spacing w:val="-7"/>
        </w:rPr>
        <w:t>,2009</w:t>
      </w:r>
      <w:r>
        <w:rPr>
          <w:sz w:val="15"/>
          <w:szCs w:val="15"/>
          <w:spacing w:val="-15"/>
        </w:rPr>
        <w:t xml:space="preserve"> </w:t>
      </w:r>
      <w:r>
        <w:rPr>
          <w:sz w:val="15"/>
          <w:szCs w:val="15"/>
          <w:spacing w:val="-7"/>
        </w:rPr>
        <w:t>,85 ( 1004) :</w:t>
      </w:r>
      <w:r>
        <w:rPr>
          <w:sz w:val="15"/>
          <w:szCs w:val="15"/>
          <w:spacing w:val="-26"/>
        </w:rPr>
        <w:t xml:space="preserve"> </w:t>
      </w:r>
      <w:r>
        <w:rPr>
          <w:sz w:val="15"/>
          <w:szCs w:val="15"/>
          <w:spacing w:val="-7"/>
        </w:rPr>
        <w:t>303-312.</w:t>
      </w:r>
      <w:r>
        <w:rPr>
          <w:sz w:val="15"/>
          <w:szCs w:val="15"/>
          <w:spacing w:val="16"/>
          <w:w w:val="102"/>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6"/>
        </w:rPr>
        <w:t xml:space="preserve"> </w:t>
      </w:r>
      <w:r>
        <w:rPr>
          <w:sz w:val="15"/>
          <w:szCs w:val="15"/>
          <w:spacing w:val="-7"/>
        </w:rPr>
        <w:t>10.</w:t>
      </w:r>
      <w:r>
        <w:rPr>
          <w:sz w:val="15"/>
          <w:szCs w:val="15"/>
          <w:spacing w:val="24"/>
        </w:rPr>
        <w:t xml:space="preserve"> </w:t>
      </w:r>
      <w:r>
        <w:rPr>
          <w:sz w:val="15"/>
          <w:szCs w:val="15"/>
          <w:spacing w:val="-7"/>
        </w:rPr>
        <w:t>1136/pgmj.</w:t>
      </w:r>
      <w:r>
        <w:rPr>
          <w:sz w:val="15"/>
          <w:szCs w:val="15"/>
          <w:spacing w:val="10"/>
        </w:rPr>
        <w:t xml:space="preserve"> </w:t>
      </w:r>
      <w:r>
        <w:rPr>
          <w:sz w:val="15"/>
          <w:szCs w:val="15"/>
          <w:spacing w:val="-7"/>
        </w:rPr>
        <w:t>200</w:t>
      </w:r>
      <w:r>
        <w:rPr>
          <w:sz w:val="15"/>
          <w:szCs w:val="15"/>
          <w:spacing w:val="-8"/>
        </w:rPr>
        <w:t>8.</w:t>
      </w:r>
      <w:r>
        <w:rPr>
          <w:sz w:val="15"/>
          <w:szCs w:val="15"/>
        </w:rPr>
        <w:t xml:space="preserve">  </w:t>
      </w:r>
      <w:r>
        <w:rPr>
          <w:sz w:val="15"/>
          <w:szCs w:val="15"/>
          <w:spacing w:val="-9"/>
        </w:rPr>
        <w:t>068908.</w:t>
      </w:r>
    </w:p>
    <w:p>
      <w:pPr>
        <w:pStyle w:val="BodyText"/>
        <w:ind w:left="900" w:right="344" w:hanging="563"/>
        <w:spacing w:before="69" w:line="226" w:lineRule="auto"/>
        <w:rPr>
          <w:sz w:val="15"/>
          <w:szCs w:val="15"/>
        </w:rPr>
      </w:pPr>
      <w:r>
        <w:rPr>
          <w:sz w:val="15"/>
          <w:szCs w:val="15"/>
          <w:spacing w:val="-7"/>
        </w:rPr>
        <w:t>[486]    Al-Khatib</w:t>
      </w:r>
      <w:r>
        <w:rPr>
          <w:sz w:val="15"/>
          <w:szCs w:val="15"/>
          <w:spacing w:val="18"/>
          <w:w w:val="101"/>
        </w:rPr>
        <w:t xml:space="preserve"> </w:t>
      </w:r>
      <w:r>
        <w:rPr>
          <w:sz w:val="15"/>
          <w:szCs w:val="15"/>
          <w:spacing w:val="-7"/>
        </w:rPr>
        <w:t>SM</w:t>
      </w:r>
      <w:r>
        <w:rPr>
          <w:sz w:val="15"/>
          <w:szCs w:val="15"/>
          <w:spacing w:val="-15"/>
        </w:rPr>
        <w:t xml:space="preserve"> </w:t>
      </w:r>
      <w:r>
        <w:rPr>
          <w:sz w:val="15"/>
          <w:szCs w:val="15"/>
          <w:spacing w:val="-7"/>
        </w:rPr>
        <w:t>,Allen</w:t>
      </w:r>
      <w:r>
        <w:rPr>
          <w:sz w:val="15"/>
          <w:szCs w:val="15"/>
          <w:spacing w:val="17"/>
          <w:w w:val="101"/>
        </w:rPr>
        <w:t xml:space="preserve"> </w:t>
      </w:r>
      <w:r>
        <w:rPr>
          <w:sz w:val="15"/>
          <w:szCs w:val="15"/>
          <w:spacing w:val="-7"/>
        </w:rPr>
        <w:t>LaPointe</w:t>
      </w:r>
      <w:r>
        <w:rPr>
          <w:sz w:val="15"/>
          <w:szCs w:val="15"/>
          <w:spacing w:val="13"/>
        </w:rPr>
        <w:t xml:space="preserve"> </w:t>
      </w:r>
      <w:r>
        <w:rPr>
          <w:sz w:val="15"/>
          <w:szCs w:val="15"/>
          <w:spacing w:val="-7"/>
        </w:rPr>
        <w:t>NM</w:t>
      </w:r>
      <w:r>
        <w:rPr>
          <w:sz w:val="15"/>
          <w:szCs w:val="15"/>
          <w:spacing w:val="-15"/>
        </w:rPr>
        <w:t xml:space="preserve"> </w:t>
      </w:r>
      <w:r>
        <w:rPr>
          <w:sz w:val="15"/>
          <w:szCs w:val="15"/>
          <w:spacing w:val="-7"/>
        </w:rPr>
        <w:t>,Chatterjee</w:t>
      </w:r>
      <w:r>
        <w:rPr>
          <w:sz w:val="15"/>
          <w:szCs w:val="15"/>
          <w:spacing w:val="13"/>
          <w:w w:val="101"/>
        </w:rPr>
        <w:t xml:space="preserve"> </w:t>
      </w:r>
      <w:r>
        <w:rPr>
          <w:sz w:val="15"/>
          <w:szCs w:val="15"/>
          <w:spacing w:val="-7"/>
        </w:rPr>
        <w:t>R</w:t>
      </w:r>
      <w:r>
        <w:rPr>
          <w:sz w:val="15"/>
          <w:szCs w:val="15"/>
          <w:spacing w:val="-16"/>
        </w:rPr>
        <w:t xml:space="preserve"> </w:t>
      </w:r>
      <w:r>
        <w:rPr>
          <w:sz w:val="15"/>
          <w:szCs w:val="15"/>
          <w:spacing w:val="-7"/>
        </w:rPr>
        <w:t>,et</w:t>
      </w:r>
      <w:r>
        <w:rPr>
          <w:sz w:val="15"/>
          <w:szCs w:val="15"/>
          <w:spacing w:val="13"/>
          <w:w w:val="102"/>
        </w:rPr>
        <w:t xml:space="preserve"> </w:t>
      </w:r>
      <w:r>
        <w:rPr>
          <w:sz w:val="15"/>
          <w:szCs w:val="15"/>
          <w:spacing w:val="-7"/>
        </w:rPr>
        <w:t>al. R</w:t>
      </w:r>
      <w:r>
        <w:rPr>
          <w:sz w:val="15"/>
          <w:szCs w:val="15"/>
          <w:spacing w:val="-8"/>
        </w:rPr>
        <w:t>ate-and</w:t>
      </w:r>
      <w:r>
        <w:rPr>
          <w:sz w:val="15"/>
          <w:szCs w:val="15"/>
        </w:rPr>
        <w:t xml:space="preserve"> </w:t>
      </w:r>
      <w:r>
        <w:rPr>
          <w:sz w:val="15"/>
          <w:szCs w:val="15"/>
          <w:spacing w:val="-11"/>
        </w:rPr>
        <w:t>rhythm-control</w:t>
      </w:r>
      <w:r>
        <w:rPr>
          <w:sz w:val="15"/>
          <w:szCs w:val="15"/>
          <w:spacing w:val="14"/>
          <w:w w:val="101"/>
        </w:rPr>
        <w:t xml:space="preserve"> </w:t>
      </w:r>
      <w:r>
        <w:rPr>
          <w:sz w:val="15"/>
          <w:szCs w:val="15"/>
          <w:spacing w:val="-11"/>
        </w:rPr>
        <w:t>therapies</w:t>
      </w:r>
      <w:r>
        <w:rPr>
          <w:sz w:val="15"/>
          <w:szCs w:val="15"/>
          <w:spacing w:val="11"/>
        </w:rPr>
        <w:t xml:space="preserve"> </w:t>
      </w:r>
      <w:r>
        <w:rPr>
          <w:sz w:val="15"/>
          <w:szCs w:val="15"/>
          <w:spacing w:val="-11"/>
        </w:rPr>
        <w:t>in</w:t>
      </w:r>
      <w:r>
        <w:rPr>
          <w:sz w:val="15"/>
          <w:szCs w:val="15"/>
          <w:spacing w:val="11"/>
          <w:w w:val="101"/>
        </w:rPr>
        <w:t xml:space="preserve"> </w:t>
      </w:r>
      <w:r>
        <w:rPr>
          <w:sz w:val="15"/>
          <w:szCs w:val="15"/>
          <w:spacing w:val="-11"/>
        </w:rPr>
        <w:t>patients</w:t>
      </w:r>
      <w:r>
        <w:rPr>
          <w:sz w:val="15"/>
          <w:szCs w:val="15"/>
          <w:spacing w:val="7"/>
        </w:rPr>
        <w:t xml:space="preserve"> </w:t>
      </w:r>
      <w:r>
        <w:rPr>
          <w:sz w:val="15"/>
          <w:szCs w:val="15"/>
          <w:spacing w:val="-11"/>
        </w:rPr>
        <w:t>with</w:t>
      </w:r>
      <w:r>
        <w:rPr>
          <w:sz w:val="15"/>
          <w:szCs w:val="15"/>
          <w:spacing w:val="13"/>
          <w:w w:val="101"/>
        </w:rPr>
        <w:t xml:space="preserve"> </w:t>
      </w:r>
      <w:r>
        <w:rPr>
          <w:sz w:val="15"/>
          <w:szCs w:val="15"/>
          <w:spacing w:val="-11"/>
        </w:rPr>
        <w:t>atrial</w:t>
      </w:r>
      <w:r>
        <w:rPr>
          <w:sz w:val="15"/>
          <w:szCs w:val="15"/>
          <w:spacing w:val="8"/>
        </w:rPr>
        <w:t xml:space="preserve"> </w:t>
      </w:r>
      <w:r>
        <w:rPr>
          <w:sz w:val="15"/>
          <w:szCs w:val="15"/>
          <w:spacing w:val="-11"/>
        </w:rPr>
        <w:t>fibrillation</w:t>
      </w:r>
      <w:r>
        <w:rPr>
          <w:sz w:val="15"/>
          <w:szCs w:val="15"/>
          <w:spacing w:val="-13"/>
        </w:rPr>
        <w:t xml:space="preserve"> </w:t>
      </w:r>
      <w:r>
        <w:rPr>
          <w:sz w:val="15"/>
          <w:szCs w:val="15"/>
          <w:spacing w:val="-11"/>
        </w:rPr>
        <w:t>:a</w:t>
      </w:r>
      <w:r>
        <w:rPr>
          <w:sz w:val="15"/>
          <w:szCs w:val="15"/>
          <w:spacing w:val="13"/>
          <w:w w:val="101"/>
        </w:rPr>
        <w:t xml:space="preserve"> </w:t>
      </w:r>
      <w:r>
        <w:rPr>
          <w:sz w:val="15"/>
          <w:szCs w:val="15"/>
          <w:spacing w:val="-11"/>
        </w:rPr>
        <w:t>sys-</w:t>
      </w:r>
      <w:r>
        <w:rPr>
          <w:sz w:val="15"/>
          <w:szCs w:val="15"/>
        </w:rPr>
        <w:t xml:space="preserve"> </w:t>
      </w:r>
      <w:r>
        <w:rPr>
          <w:sz w:val="15"/>
          <w:szCs w:val="15"/>
          <w:spacing w:val="-7"/>
        </w:rPr>
        <w:t>tematic</w:t>
      </w:r>
      <w:r>
        <w:rPr>
          <w:sz w:val="15"/>
          <w:szCs w:val="15"/>
          <w:spacing w:val="15"/>
          <w:w w:val="101"/>
        </w:rPr>
        <w:t xml:space="preserve"> </w:t>
      </w:r>
      <w:r>
        <w:rPr>
          <w:sz w:val="15"/>
          <w:szCs w:val="15"/>
          <w:spacing w:val="-7"/>
        </w:rPr>
        <w:t>review</w:t>
      </w:r>
      <w:r>
        <w:rPr>
          <w:sz w:val="15"/>
          <w:szCs w:val="15"/>
          <w:spacing w:val="-19"/>
        </w:rPr>
        <w:t xml:space="preserve"> </w:t>
      </w:r>
      <w:r>
        <w:rPr>
          <w:sz w:val="15"/>
          <w:szCs w:val="15"/>
          <w:spacing w:val="-7"/>
        </w:rPr>
        <w:t>[</w:t>
      </w:r>
      <w:r>
        <w:rPr>
          <w:sz w:val="15"/>
          <w:szCs w:val="15"/>
          <w:spacing w:val="-26"/>
        </w:rPr>
        <w:t xml:space="preserve"> </w:t>
      </w:r>
      <w:r>
        <w:rPr>
          <w:sz w:val="15"/>
          <w:szCs w:val="15"/>
          <w:spacing w:val="-7"/>
        </w:rPr>
        <w:t>J]</w:t>
      </w:r>
      <w:r>
        <w:rPr>
          <w:sz w:val="15"/>
          <w:szCs w:val="15"/>
          <w:spacing w:val="-17"/>
        </w:rPr>
        <w:t xml:space="preserve"> </w:t>
      </w:r>
      <w:r>
        <w:rPr>
          <w:sz w:val="15"/>
          <w:szCs w:val="15"/>
          <w:spacing w:val="-7"/>
        </w:rPr>
        <w:t>. Ann</w:t>
      </w:r>
      <w:r>
        <w:rPr>
          <w:sz w:val="15"/>
          <w:szCs w:val="15"/>
          <w:spacing w:val="26"/>
          <w:w w:val="102"/>
        </w:rPr>
        <w:t xml:space="preserve"> </w:t>
      </w:r>
      <w:r>
        <w:rPr>
          <w:sz w:val="15"/>
          <w:szCs w:val="15"/>
          <w:spacing w:val="-7"/>
        </w:rPr>
        <w:t>Intern</w:t>
      </w:r>
      <w:r>
        <w:rPr>
          <w:sz w:val="15"/>
          <w:szCs w:val="15"/>
          <w:spacing w:val="28"/>
        </w:rPr>
        <w:t xml:space="preserve"> </w:t>
      </w:r>
      <w:r>
        <w:rPr>
          <w:sz w:val="15"/>
          <w:szCs w:val="15"/>
          <w:spacing w:val="-7"/>
        </w:rPr>
        <w:t>Med</w:t>
      </w:r>
      <w:r>
        <w:rPr>
          <w:sz w:val="15"/>
          <w:szCs w:val="15"/>
          <w:spacing w:val="-15"/>
        </w:rPr>
        <w:t xml:space="preserve"> </w:t>
      </w:r>
      <w:r>
        <w:rPr>
          <w:sz w:val="15"/>
          <w:szCs w:val="15"/>
          <w:spacing w:val="-7"/>
        </w:rPr>
        <w:t>,2014</w:t>
      </w:r>
      <w:r>
        <w:rPr>
          <w:sz w:val="15"/>
          <w:szCs w:val="15"/>
          <w:spacing w:val="-15"/>
        </w:rPr>
        <w:t xml:space="preserve"> </w:t>
      </w:r>
      <w:r>
        <w:rPr>
          <w:sz w:val="15"/>
          <w:szCs w:val="15"/>
          <w:spacing w:val="-7"/>
        </w:rPr>
        <w:t>,</w:t>
      </w:r>
      <w:r>
        <w:rPr>
          <w:sz w:val="15"/>
          <w:szCs w:val="15"/>
          <w:spacing w:val="-19"/>
        </w:rPr>
        <w:t xml:space="preserve"> </w:t>
      </w:r>
      <w:r>
        <w:rPr>
          <w:sz w:val="15"/>
          <w:szCs w:val="15"/>
          <w:spacing w:val="-7"/>
        </w:rPr>
        <w:t>160( 11) :760-773.</w:t>
      </w:r>
      <w:r>
        <w:rPr>
          <w:sz w:val="15"/>
          <w:szCs w:val="15"/>
        </w:rPr>
        <w:t xml:space="preserve">  </w:t>
      </w:r>
      <w:r>
        <w:rPr>
          <w:sz w:val="15"/>
          <w:szCs w:val="15"/>
          <w:spacing w:val="-7"/>
        </w:rPr>
        <w:t>DOI</w:t>
      </w:r>
      <w:r>
        <w:rPr>
          <w:sz w:val="15"/>
          <w:szCs w:val="15"/>
          <w:spacing w:val="-6"/>
        </w:rPr>
        <w:t xml:space="preserve"> </w:t>
      </w:r>
      <w:r>
        <w:rPr>
          <w:sz w:val="15"/>
          <w:szCs w:val="15"/>
          <w:spacing w:val="-7"/>
        </w:rPr>
        <w:t>:10. 7326/M13-1467.</w:t>
      </w:r>
    </w:p>
    <w:p>
      <w:pPr>
        <w:pStyle w:val="BodyText"/>
        <w:ind w:left="901" w:right="341" w:hanging="564"/>
        <w:spacing w:before="71" w:line="227" w:lineRule="auto"/>
        <w:rPr>
          <w:sz w:val="15"/>
          <w:szCs w:val="15"/>
        </w:rPr>
      </w:pPr>
      <w:r>
        <w:rPr>
          <w:sz w:val="15"/>
          <w:szCs w:val="15"/>
          <w:spacing w:val="-7"/>
        </w:rPr>
        <w:t>[487]    Kotecha</w:t>
      </w:r>
      <w:r>
        <w:rPr>
          <w:sz w:val="15"/>
          <w:szCs w:val="15"/>
          <w:spacing w:val="17"/>
          <w:w w:val="102"/>
        </w:rPr>
        <w:t xml:space="preserve"> </w:t>
      </w:r>
      <w:r>
        <w:rPr>
          <w:sz w:val="15"/>
          <w:szCs w:val="15"/>
          <w:spacing w:val="-7"/>
        </w:rPr>
        <w:t>D</w:t>
      </w:r>
      <w:r>
        <w:rPr>
          <w:sz w:val="15"/>
          <w:szCs w:val="15"/>
          <w:spacing w:val="-16"/>
        </w:rPr>
        <w:t xml:space="preserve"> </w:t>
      </w:r>
      <w:r>
        <w:rPr>
          <w:sz w:val="15"/>
          <w:szCs w:val="15"/>
          <w:spacing w:val="-7"/>
        </w:rPr>
        <w:t>,Holmes J</w:t>
      </w:r>
      <w:r>
        <w:rPr>
          <w:sz w:val="15"/>
          <w:szCs w:val="15"/>
          <w:spacing w:val="-16"/>
        </w:rPr>
        <w:t xml:space="preserve"> </w:t>
      </w:r>
      <w:r>
        <w:rPr>
          <w:sz w:val="15"/>
          <w:szCs w:val="15"/>
          <w:spacing w:val="-7"/>
        </w:rPr>
        <w:t>,Krum</w:t>
      </w:r>
      <w:r>
        <w:rPr>
          <w:sz w:val="15"/>
          <w:szCs w:val="15"/>
          <w:spacing w:val="11"/>
        </w:rPr>
        <w:t xml:space="preserve"> </w:t>
      </w:r>
      <w:r>
        <w:rPr>
          <w:sz w:val="15"/>
          <w:szCs w:val="15"/>
          <w:spacing w:val="-7"/>
        </w:rPr>
        <w:t>H</w:t>
      </w:r>
      <w:r>
        <w:rPr>
          <w:sz w:val="15"/>
          <w:szCs w:val="15"/>
          <w:spacing w:val="-16"/>
        </w:rPr>
        <w:t xml:space="preserve"> </w:t>
      </w:r>
      <w:r>
        <w:rPr>
          <w:sz w:val="15"/>
          <w:szCs w:val="15"/>
          <w:spacing w:val="-7"/>
        </w:rPr>
        <w:t>,et</w:t>
      </w:r>
      <w:r>
        <w:rPr>
          <w:sz w:val="15"/>
          <w:szCs w:val="15"/>
          <w:spacing w:val="11"/>
        </w:rPr>
        <w:t xml:space="preserve"> </w:t>
      </w:r>
      <w:r>
        <w:rPr>
          <w:sz w:val="15"/>
          <w:szCs w:val="15"/>
          <w:spacing w:val="-8"/>
        </w:rPr>
        <w:t>al.</w:t>
      </w:r>
      <w:r>
        <w:rPr>
          <w:sz w:val="15"/>
          <w:szCs w:val="15"/>
          <w:spacing w:val="1"/>
        </w:rPr>
        <w:t xml:space="preserve"> </w:t>
      </w:r>
      <w:r>
        <w:rPr>
          <w:sz w:val="15"/>
          <w:szCs w:val="15"/>
          <w:spacing w:val="-8"/>
        </w:rPr>
        <w:t>Efficacy</w:t>
      </w:r>
      <w:r>
        <w:rPr>
          <w:sz w:val="15"/>
          <w:szCs w:val="15"/>
          <w:spacing w:val="10"/>
        </w:rPr>
        <w:t xml:space="preserve"> </w:t>
      </w:r>
      <w:r>
        <w:rPr>
          <w:sz w:val="15"/>
          <w:szCs w:val="15"/>
          <w:spacing w:val="-8"/>
        </w:rPr>
        <w:t>of</w:t>
      </w:r>
      <w:r>
        <w:rPr>
          <w:sz w:val="15"/>
          <w:szCs w:val="15"/>
        </w:rPr>
        <w:t xml:space="preserve"> </w:t>
      </w:r>
      <w:r>
        <w:rPr>
          <w:sz w:val="15"/>
          <w:szCs w:val="15"/>
          <w:spacing w:val="-8"/>
        </w:rPr>
        <w:t>beta</w:t>
      </w:r>
      <w:r>
        <w:rPr>
          <w:sz w:val="15"/>
          <w:szCs w:val="15"/>
          <w:spacing w:val="9"/>
        </w:rPr>
        <w:t xml:space="preserve"> </w:t>
      </w:r>
      <w:r>
        <w:rPr>
          <w:sz w:val="15"/>
          <w:szCs w:val="15"/>
          <w:spacing w:val="-8"/>
        </w:rPr>
        <w:t>blockers</w:t>
      </w:r>
      <w:r>
        <w:rPr>
          <w:sz w:val="15"/>
          <w:szCs w:val="15"/>
          <w:spacing w:val="9"/>
        </w:rPr>
        <w:t xml:space="preserve"> </w:t>
      </w:r>
      <w:r>
        <w:rPr>
          <w:sz w:val="15"/>
          <w:szCs w:val="15"/>
          <w:spacing w:val="-8"/>
        </w:rPr>
        <w:t>in</w:t>
      </w:r>
      <w:r>
        <w:rPr>
          <w:sz w:val="15"/>
          <w:szCs w:val="15"/>
        </w:rPr>
        <w:t xml:space="preserve"> </w:t>
      </w:r>
      <w:r>
        <w:rPr>
          <w:sz w:val="15"/>
          <w:szCs w:val="15"/>
          <w:spacing w:val="-9"/>
        </w:rPr>
        <w:t>patients</w:t>
      </w:r>
      <w:r>
        <w:rPr>
          <w:sz w:val="15"/>
          <w:szCs w:val="15"/>
          <w:spacing w:val="11"/>
        </w:rPr>
        <w:t xml:space="preserve"> </w:t>
      </w:r>
      <w:r>
        <w:rPr>
          <w:sz w:val="15"/>
          <w:szCs w:val="15"/>
          <w:spacing w:val="-9"/>
        </w:rPr>
        <w:t>with</w:t>
      </w:r>
      <w:r>
        <w:rPr>
          <w:sz w:val="15"/>
          <w:szCs w:val="15"/>
          <w:spacing w:val="23"/>
          <w:w w:val="101"/>
        </w:rPr>
        <w:t xml:space="preserve"> </w:t>
      </w:r>
      <w:r>
        <w:rPr>
          <w:sz w:val="15"/>
          <w:szCs w:val="15"/>
          <w:spacing w:val="-9"/>
        </w:rPr>
        <w:t>heart</w:t>
      </w:r>
      <w:r>
        <w:rPr>
          <w:sz w:val="15"/>
          <w:szCs w:val="15"/>
          <w:spacing w:val="24"/>
          <w:w w:val="101"/>
        </w:rPr>
        <w:t xml:space="preserve"> </w:t>
      </w:r>
      <w:r>
        <w:rPr>
          <w:sz w:val="15"/>
          <w:szCs w:val="15"/>
          <w:spacing w:val="-9"/>
        </w:rPr>
        <w:t>fai</w:t>
      </w:r>
      <w:r>
        <w:rPr>
          <w:sz w:val="15"/>
          <w:szCs w:val="15"/>
          <w:spacing w:val="-10"/>
        </w:rPr>
        <w:t>lure</w:t>
      </w:r>
      <w:r>
        <w:rPr>
          <w:sz w:val="15"/>
          <w:szCs w:val="15"/>
          <w:spacing w:val="28"/>
        </w:rPr>
        <w:t xml:space="preserve"> </w:t>
      </w:r>
      <w:r>
        <w:rPr>
          <w:sz w:val="15"/>
          <w:szCs w:val="15"/>
          <w:spacing w:val="-10"/>
        </w:rPr>
        <w:t>plus</w:t>
      </w:r>
      <w:r>
        <w:rPr>
          <w:sz w:val="15"/>
          <w:szCs w:val="15"/>
          <w:spacing w:val="28"/>
          <w:w w:val="101"/>
        </w:rPr>
        <w:t xml:space="preserve"> </w:t>
      </w:r>
      <w:r>
        <w:rPr>
          <w:sz w:val="15"/>
          <w:szCs w:val="15"/>
          <w:spacing w:val="-10"/>
        </w:rPr>
        <w:t>atrial</w:t>
      </w:r>
      <w:r>
        <w:rPr>
          <w:sz w:val="15"/>
          <w:szCs w:val="15"/>
          <w:spacing w:val="26"/>
          <w:w w:val="101"/>
        </w:rPr>
        <w:t xml:space="preserve"> </w:t>
      </w:r>
      <w:r>
        <w:rPr>
          <w:sz w:val="15"/>
          <w:szCs w:val="15"/>
          <w:spacing w:val="-10"/>
        </w:rPr>
        <w:t>fibrillation</w:t>
      </w:r>
      <w:r>
        <w:rPr>
          <w:sz w:val="15"/>
          <w:szCs w:val="15"/>
          <w:spacing w:val="-14"/>
        </w:rPr>
        <w:t xml:space="preserve"> </w:t>
      </w:r>
      <w:r>
        <w:rPr>
          <w:sz w:val="15"/>
          <w:szCs w:val="15"/>
          <w:spacing w:val="-10"/>
        </w:rPr>
        <w:t>:</w:t>
      </w:r>
      <w:r>
        <w:rPr>
          <w:sz w:val="15"/>
          <w:szCs w:val="15"/>
          <w:spacing w:val="-24"/>
        </w:rPr>
        <w:t xml:space="preserve"> </w:t>
      </w:r>
      <w:r>
        <w:rPr>
          <w:sz w:val="15"/>
          <w:szCs w:val="15"/>
          <w:spacing w:val="-10"/>
        </w:rPr>
        <w:t>an</w:t>
      </w:r>
      <w:r>
        <w:rPr>
          <w:sz w:val="15"/>
          <w:szCs w:val="15"/>
          <w:spacing w:val="31"/>
        </w:rPr>
        <w:t xml:space="preserve"> </w:t>
      </w:r>
      <w:r>
        <w:rPr>
          <w:sz w:val="15"/>
          <w:szCs w:val="15"/>
          <w:spacing w:val="-10"/>
        </w:rPr>
        <w:t>individual-</w:t>
      </w:r>
      <w:r>
        <w:rPr>
          <w:sz w:val="15"/>
          <w:szCs w:val="15"/>
        </w:rPr>
        <w:t xml:space="preserve"> </w:t>
      </w:r>
      <w:r>
        <w:rPr>
          <w:sz w:val="15"/>
          <w:szCs w:val="15"/>
          <w:spacing w:val="-6"/>
        </w:rPr>
        <w:t>patient</w:t>
      </w:r>
      <w:r>
        <w:rPr>
          <w:sz w:val="15"/>
          <w:szCs w:val="15"/>
          <w:spacing w:val="15"/>
          <w:w w:val="101"/>
        </w:rPr>
        <w:t xml:space="preserve"> </w:t>
      </w:r>
      <w:r>
        <w:rPr>
          <w:sz w:val="15"/>
          <w:szCs w:val="15"/>
          <w:spacing w:val="-6"/>
        </w:rPr>
        <w:t>data</w:t>
      </w:r>
      <w:r>
        <w:rPr>
          <w:sz w:val="15"/>
          <w:szCs w:val="15"/>
          <w:spacing w:val="15"/>
          <w:w w:val="101"/>
        </w:rPr>
        <w:t xml:space="preserve"> </w:t>
      </w:r>
      <w:r>
        <w:rPr>
          <w:sz w:val="15"/>
          <w:szCs w:val="15"/>
          <w:spacing w:val="-6"/>
        </w:rPr>
        <w:t>meta-ana</w:t>
      </w:r>
      <w:r>
        <w:rPr>
          <w:sz w:val="15"/>
          <w:szCs w:val="15"/>
          <w:spacing w:val="-7"/>
        </w:rPr>
        <w:t>lysis[</w:t>
      </w:r>
      <w:r>
        <w:rPr>
          <w:sz w:val="15"/>
          <w:szCs w:val="15"/>
          <w:spacing w:val="-27"/>
        </w:rPr>
        <w:t xml:space="preserve"> </w:t>
      </w:r>
      <w:r>
        <w:rPr>
          <w:sz w:val="15"/>
          <w:szCs w:val="15"/>
          <w:spacing w:val="-7"/>
        </w:rPr>
        <w:t>J]</w:t>
      </w:r>
      <w:r>
        <w:rPr>
          <w:sz w:val="15"/>
          <w:szCs w:val="15"/>
          <w:spacing w:val="-16"/>
        </w:rPr>
        <w:t xml:space="preserve"> </w:t>
      </w:r>
      <w:r>
        <w:rPr>
          <w:sz w:val="15"/>
          <w:szCs w:val="15"/>
          <w:spacing w:val="-7"/>
        </w:rPr>
        <w:t>. Lancet</w:t>
      </w:r>
      <w:r>
        <w:rPr>
          <w:sz w:val="15"/>
          <w:szCs w:val="15"/>
          <w:spacing w:val="-15"/>
        </w:rPr>
        <w:t xml:space="preserve"> </w:t>
      </w:r>
      <w:r>
        <w:rPr>
          <w:sz w:val="15"/>
          <w:szCs w:val="15"/>
          <w:spacing w:val="-7"/>
        </w:rPr>
        <w:t>,2014</w:t>
      </w:r>
      <w:r>
        <w:rPr>
          <w:sz w:val="15"/>
          <w:szCs w:val="15"/>
          <w:spacing w:val="-15"/>
        </w:rPr>
        <w:t xml:space="preserve"> </w:t>
      </w:r>
      <w:r>
        <w:rPr>
          <w:sz w:val="15"/>
          <w:szCs w:val="15"/>
          <w:spacing w:val="-7"/>
        </w:rPr>
        <w:t>,384(</w:t>
      </w:r>
      <w:r>
        <w:rPr>
          <w:sz w:val="15"/>
          <w:szCs w:val="15"/>
          <w:spacing w:val="-23"/>
        </w:rPr>
        <w:t xml:space="preserve"> </w:t>
      </w:r>
      <w:r>
        <w:rPr>
          <w:sz w:val="15"/>
          <w:szCs w:val="15"/>
          <w:spacing w:val="-7"/>
        </w:rPr>
        <w:t>9961) :2235-</w:t>
      </w:r>
      <w:r>
        <w:rPr>
          <w:sz w:val="15"/>
          <w:szCs w:val="15"/>
        </w:rPr>
        <w:t xml:space="preserve"> </w:t>
      </w:r>
      <w:r>
        <w:rPr>
          <w:sz w:val="15"/>
          <w:szCs w:val="15"/>
          <w:spacing w:val="-5"/>
        </w:rPr>
        <w:t>2243.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1016/S0140-6736(14)61</w:t>
      </w:r>
      <w:r>
        <w:rPr>
          <w:sz w:val="15"/>
          <w:szCs w:val="15"/>
          <w:spacing w:val="-6"/>
        </w:rPr>
        <w:t>373-8.</w:t>
      </w:r>
    </w:p>
    <w:p>
      <w:pPr>
        <w:pStyle w:val="BodyText"/>
        <w:ind w:left="897" w:right="341" w:hanging="560"/>
        <w:spacing w:before="69" w:line="229" w:lineRule="auto"/>
        <w:rPr>
          <w:sz w:val="15"/>
          <w:szCs w:val="15"/>
        </w:rPr>
      </w:pPr>
      <w:r>
        <w:rPr>
          <w:sz w:val="15"/>
          <w:szCs w:val="15"/>
          <w:spacing w:val="-8"/>
        </w:rPr>
        <w:t>[488]    Ulimoen</w:t>
      </w:r>
      <w:r>
        <w:rPr>
          <w:sz w:val="15"/>
          <w:szCs w:val="15"/>
          <w:spacing w:val="18"/>
        </w:rPr>
        <w:t xml:space="preserve"> </w:t>
      </w:r>
      <w:r>
        <w:rPr>
          <w:sz w:val="15"/>
          <w:szCs w:val="15"/>
          <w:spacing w:val="-8"/>
        </w:rPr>
        <w:t>SR</w:t>
      </w:r>
      <w:r>
        <w:rPr>
          <w:sz w:val="15"/>
          <w:szCs w:val="15"/>
          <w:spacing w:val="-16"/>
        </w:rPr>
        <w:t xml:space="preserve"> </w:t>
      </w:r>
      <w:r>
        <w:rPr>
          <w:sz w:val="15"/>
          <w:szCs w:val="15"/>
          <w:spacing w:val="-8"/>
        </w:rPr>
        <w:t>,Enger</w:t>
      </w:r>
      <w:r>
        <w:rPr>
          <w:sz w:val="15"/>
          <w:szCs w:val="15"/>
          <w:spacing w:val="8"/>
        </w:rPr>
        <w:t xml:space="preserve"> </w:t>
      </w:r>
      <w:r>
        <w:rPr>
          <w:sz w:val="15"/>
          <w:szCs w:val="15"/>
          <w:spacing w:val="-8"/>
        </w:rPr>
        <w:t>S</w:t>
      </w:r>
      <w:r>
        <w:rPr>
          <w:sz w:val="15"/>
          <w:szCs w:val="15"/>
          <w:spacing w:val="-14"/>
        </w:rPr>
        <w:t xml:space="preserve"> </w:t>
      </w:r>
      <w:r>
        <w:rPr>
          <w:sz w:val="15"/>
          <w:szCs w:val="15"/>
          <w:spacing w:val="-8"/>
        </w:rPr>
        <w:t>,Carlson J</w:t>
      </w:r>
      <w:r>
        <w:rPr>
          <w:sz w:val="15"/>
          <w:szCs w:val="15"/>
          <w:spacing w:val="-17"/>
        </w:rPr>
        <w:t xml:space="preserve"> </w:t>
      </w:r>
      <w:r>
        <w:rPr>
          <w:sz w:val="15"/>
          <w:szCs w:val="15"/>
          <w:spacing w:val="-8"/>
        </w:rPr>
        <w:t>,et</w:t>
      </w:r>
      <w:r>
        <w:rPr>
          <w:sz w:val="15"/>
          <w:szCs w:val="15"/>
          <w:spacing w:val="9"/>
        </w:rPr>
        <w:t xml:space="preserve"> </w:t>
      </w:r>
      <w:r>
        <w:rPr>
          <w:sz w:val="15"/>
          <w:szCs w:val="15"/>
          <w:spacing w:val="-9"/>
        </w:rPr>
        <w:t>al.</w:t>
      </w:r>
      <w:r>
        <w:rPr>
          <w:sz w:val="15"/>
          <w:szCs w:val="15"/>
          <w:spacing w:val="3"/>
        </w:rPr>
        <w:t xml:space="preserve"> </w:t>
      </w:r>
      <w:r>
        <w:rPr>
          <w:sz w:val="15"/>
          <w:szCs w:val="15"/>
          <w:spacing w:val="-9"/>
        </w:rPr>
        <w:t>Comparison</w:t>
      </w:r>
      <w:r>
        <w:rPr>
          <w:sz w:val="15"/>
          <w:szCs w:val="15"/>
          <w:spacing w:val="9"/>
        </w:rPr>
        <w:t xml:space="preserve"> </w:t>
      </w:r>
      <w:r>
        <w:rPr>
          <w:sz w:val="15"/>
          <w:szCs w:val="15"/>
          <w:spacing w:val="-9"/>
        </w:rPr>
        <w:t>of four</w:t>
      </w:r>
      <w:r>
        <w:rPr>
          <w:sz w:val="15"/>
          <w:szCs w:val="15"/>
          <w:spacing w:val="8"/>
        </w:rPr>
        <w:t xml:space="preserve"> </w:t>
      </w:r>
      <w:r>
        <w:rPr>
          <w:sz w:val="15"/>
          <w:szCs w:val="15"/>
          <w:spacing w:val="-9"/>
        </w:rPr>
        <w:t>single-</w:t>
      </w:r>
      <w:r>
        <w:rPr>
          <w:sz w:val="15"/>
          <w:szCs w:val="15"/>
        </w:rPr>
        <w:t xml:space="preserve"> </w:t>
      </w:r>
      <w:r>
        <w:rPr>
          <w:sz w:val="15"/>
          <w:szCs w:val="15"/>
          <w:spacing w:val="-13"/>
        </w:rPr>
        <w:t>drug</w:t>
      </w:r>
      <w:r>
        <w:rPr>
          <w:sz w:val="15"/>
          <w:szCs w:val="15"/>
          <w:spacing w:val="15"/>
        </w:rPr>
        <w:t xml:space="preserve"> </w:t>
      </w:r>
      <w:r>
        <w:rPr>
          <w:sz w:val="15"/>
          <w:szCs w:val="15"/>
          <w:spacing w:val="-13"/>
        </w:rPr>
        <w:t>regimens</w:t>
      </w:r>
      <w:r>
        <w:rPr>
          <w:sz w:val="15"/>
          <w:szCs w:val="15"/>
          <w:spacing w:val="20"/>
        </w:rPr>
        <w:t xml:space="preserve"> </w:t>
      </w:r>
      <w:r>
        <w:rPr>
          <w:sz w:val="15"/>
          <w:szCs w:val="15"/>
          <w:spacing w:val="-13"/>
        </w:rPr>
        <w:t>on</w:t>
      </w:r>
      <w:r>
        <w:rPr>
          <w:sz w:val="15"/>
          <w:szCs w:val="15"/>
          <w:spacing w:val="24"/>
          <w:w w:val="102"/>
        </w:rPr>
        <w:t xml:space="preserve"> </w:t>
      </w:r>
      <w:r>
        <w:rPr>
          <w:sz w:val="15"/>
          <w:szCs w:val="15"/>
          <w:spacing w:val="-13"/>
        </w:rPr>
        <w:t>ventricular</w:t>
      </w:r>
      <w:r>
        <w:rPr>
          <w:sz w:val="15"/>
          <w:szCs w:val="15"/>
          <w:spacing w:val="22"/>
          <w:w w:val="101"/>
        </w:rPr>
        <w:t xml:space="preserve"> </w:t>
      </w:r>
      <w:r>
        <w:rPr>
          <w:sz w:val="15"/>
          <w:szCs w:val="15"/>
          <w:spacing w:val="-13"/>
        </w:rPr>
        <w:t>rate</w:t>
      </w:r>
      <w:r>
        <w:rPr>
          <w:sz w:val="15"/>
          <w:szCs w:val="15"/>
          <w:spacing w:val="28"/>
        </w:rPr>
        <w:t xml:space="preserve"> </w:t>
      </w:r>
      <w:r>
        <w:rPr>
          <w:sz w:val="15"/>
          <w:szCs w:val="15"/>
          <w:spacing w:val="-13"/>
        </w:rPr>
        <w:t>and </w:t>
      </w:r>
      <w:r>
        <w:rPr>
          <w:sz w:val="15"/>
          <w:szCs w:val="15"/>
          <w:spacing w:val="-14"/>
        </w:rPr>
        <w:t xml:space="preserve"> arrhythmia-related  symp-</w:t>
      </w:r>
      <w:r>
        <w:rPr>
          <w:sz w:val="15"/>
          <w:szCs w:val="15"/>
        </w:rPr>
        <w:t xml:space="preserve"> </w:t>
      </w:r>
      <w:r>
        <w:rPr>
          <w:sz w:val="15"/>
          <w:szCs w:val="15"/>
          <w:spacing w:val="-10"/>
        </w:rPr>
        <w:t>toms</w:t>
      </w:r>
      <w:r>
        <w:rPr>
          <w:sz w:val="15"/>
          <w:szCs w:val="15"/>
          <w:spacing w:val="18"/>
          <w:w w:val="101"/>
        </w:rPr>
        <w:t xml:space="preserve"> </w:t>
      </w:r>
      <w:r>
        <w:rPr>
          <w:sz w:val="15"/>
          <w:szCs w:val="15"/>
          <w:spacing w:val="-10"/>
        </w:rPr>
        <w:t>in</w:t>
      </w:r>
      <w:r>
        <w:rPr>
          <w:sz w:val="15"/>
          <w:szCs w:val="15"/>
          <w:spacing w:val="15"/>
          <w:w w:val="101"/>
        </w:rPr>
        <w:t xml:space="preserve"> </w:t>
      </w:r>
      <w:r>
        <w:rPr>
          <w:sz w:val="15"/>
          <w:szCs w:val="15"/>
          <w:spacing w:val="-10"/>
        </w:rPr>
        <w:t>patients</w:t>
      </w:r>
      <w:r>
        <w:rPr>
          <w:sz w:val="15"/>
          <w:szCs w:val="15"/>
          <w:spacing w:val="5"/>
        </w:rPr>
        <w:t xml:space="preserve"> </w:t>
      </w:r>
      <w:r>
        <w:rPr>
          <w:sz w:val="15"/>
          <w:szCs w:val="15"/>
          <w:spacing w:val="-10"/>
        </w:rPr>
        <w:t>with</w:t>
      </w:r>
      <w:r>
        <w:rPr>
          <w:sz w:val="15"/>
          <w:szCs w:val="15"/>
          <w:spacing w:val="9"/>
        </w:rPr>
        <w:t xml:space="preserve"> </w:t>
      </w:r>
      <w:r>
        <w:rPr>
          <w:sz w:val="15"/>
          <w:szCs w:val="15"/>
          <w:spacing w:val="-10"/>
        </w:rPr>
        <w:t>permanent</w:t>
      </w:r>
      <w:r>
        <w:rPr>
          <w:sz w:val="15"/>
          <w:szCs w:val="15"/>
          <w:spacing w:val="11"/>
          <w:w w:val="101"/>
        </w:rPr>
        <w:t xml:space="preserve"> </w:t>
      </w:r>
      <w:r>
        <w:rPr>
          <w:sz w:val="15"/>
          <w:szCs w:val="15"/>
          <w:spacing w:val="-10"/>
        </w:rPr>
        <w:t>atrial</w:t>
      </w:r>
      <w:r>
        <w:rPr>
          <w:sz w:val="15"/>
          <w:szCs w:val="15"/>
          <w:spacing w:val="7"/>
        </w:rPr>
        <w:t xml:space="preserve"> </w:t>
      </w:r>
      <w:r>
        <w:rPr>
          <w:sz w:val="15"/>
          <w:szCs w:val="15"/>
          <w:spacing w:val="-10"/>
        </w:rPr>
        <w:t>fibrillation[</w:t>
      </w:r>
      <w:r>
        <w:rPr>
          <w:sz w:val="15"/>
          <w:szCs w:val="15"/>
          <w:spacing w:val="-27"/>
        </w:rPr>
        <w:t xml:space="preserve"> </w:t>
      </w:r>
      <w:r>
        <w:rPr>
          <w:sz w:val="15"/>
          <w:szCs w:val="15"/>
          <w:spacing w:val="-10"/>
        </w:rPr>
        <w:t>J]</w:t>
      </w:r>
      <w:r>
        <w:rPr>
          <w:sz w:val="15"/>
          <w:szCs w:val="15"/>
          <w:spacing w:val="-17"/>
        </w:rPr>
        <w:t xml:space="preserve"> </w:t>
      </w:r>
      <w:r>
        <w:rPr>
          <w:sz w:val="15"/>
          <w:szCs w:val="15"/>
          <w:spacing w:val="-10"/>
        </w:rPr>
        <w:t>. Am</w:t>
      </w:r>
      <w:r>
        <w:rPr>
          <w:sz w:val="15"/>
          <w:szCs w:val="15"/>
          <w:spacing w:val="6"/>
        </w:rPr>
        <w:t xml:space="preserve"> </w:t>
      </w:r>
      <w:r>
        <w:rPr>
          <w:sz w:val="15"/>
          <w:szCs w:val="15"/>
          <w:spacing w:val="-10"/>
        </w:rPr>
        <w:t>J</w:t>
      </w:r>
      <w:r>
        <w:rPr>
          <w:sz w:val="15"/>
          <w:szCs w:val="15"/>
          <w:spacing w:val="11"/>
        </w:rPr>
        <w:t xml:space="preserve"> </w:t>
      </w:r>
      <w:r>
        <w:rPr>
          <w:sz w:val="15"/>
          <w:szCs w:val="15"/>
          <w:spacing w:val="-10"/>
        </w:rPr>
        <w:t>Car-</w:t>
      </w:r>
      <w:r>
        <w:rPr>
          <w:sz w:val="15"/>
          <w:szCs w:val="15"/>
        </w:rPr>
        <w:t xml:space="preserve"> </w:t>
      </w:r>
      <w:r>
        <w:rPr>
          <w:sz w:val="15"/>
          <w:szCs w:val="15"/>
          <w:spacing w:val="-5"/>
        </w:rPr>
        <w:t>diol</w:t>
      </w:r>
      <w:r>
        <w:rPr>
          <w:sz w:val="15"/>
          <w:szCs w:val="15"/>
          <w:spacing w:val="-16"/>
        </w:rPr>
        <w:t xml:space="preserve"> </w:t>
      </w:r>
      <w:r>
        <w:rPr>
          <w:sz w:val="15"/>
          <w:szCs w:val="15"/>
          <w:spacing w:val="-5"/>
        </w:rPr>
        <w:t>,2013</w:t>
      </w:r>
      <w:r>
        <w:rPr>
          <w:sz w:val="15"/>
          <w:szCs w:val="15"/>
          <w:spacing w:val="-14"/>
        </w:rPr>
        <w:t xml:space="preserve"> </w:t>
      </w:r>
      <w:r>
        <w:rPr>
          <w:sz w:val="15"/>
          <w:szCs w:val="15"/>
          <w:spacing w:val="-5"/>
        </w:rPr>
        <w:t>,</w:t>
      </w:r>
      <w:r>
        <w:rPr>
          <w:sz w:val="15"/>
          <w:szCs w:val="15"/>
          <w:spacing w:val="-24"/>
        </w:rPr>
        <w:t xml:space="preserve"> </w:t>
      </w:r>
      <w:r>
        <w:rPr>
          <w:sz w:val="15"/>
          <w:szCs w:val="15"/>
          <w:spacing w:val="-5"/>
        </w:rPr>
        <w:t>111(</w:t>
      </w:r>
      <w:r>
        <w:rPr>
          <w:sz w:val="15"/>
          <w:szCs w:val="15"/>
          <w:spacing w:val="-20"/>
        </w:rPr>
        <w:t xml:space="preserve"> </w:t>
      </w:r>
      <w:r>
        <w:rPr>
          <w:sz w:val="15"/>
          <w:szCs w:val="15"/>
          <w:spacing w:val="-5"/>
        </w:rPr>
        <w:t>2) :225-230.</w:t>
      </w:r>
      <w:r>
        <w:rPr>
          <w:sz w:val="15"/>
          <w:szCs w:val="15"/>
          <w:spacing w:val="15"/>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8"/>
        </w:rPr>
        <w:t xml:space="preserve"> </w:t>
      </w:r>
      <w:r>
        <w:rPr>
          <w:sz w:val="15"/>
          <w:szCs w:val="15"/>
          <w:spacing w:val="-5"/>
        </w:rPr>
        <w:t>10.</w:t>
      </w:r>
      <w:r>
        <w:rPr>
          <w:sz w:val="15"/>
          <w:szCs w:val="15"/>
          <w:spacing w:val="22"/>
        </w:rPr>
        <w:t xml:space="preserve"> </w:t>
      </w:r>
      <w:r>
        <w:rPr>
          <w:sz w:val="15"/>
          <w:szCs w:val="15"/>
          <w:spacing w:val="-6"/>
        </w:rPr>
        <w:t>1016/j.</w:t>
      </w:r>
      <w:r>
        <w:rPr>
          <w:sz w:val="15"/>
          <w:szCs w:val="15"/>
          <w:spacing w:val="13"/>
          <w:w w:val="101"/>
        </w:rPr>
        <w:t xml:space="preserve"> </w:t>
      </w:r>
      <w:r>
        <w:rPr>
          <w:sz w:val="15"/>
          <w:szCs w:val="15"/>
          <w:spacing w:val="-6"/>
        </w:rPr>
        <w:t>amjcard.</w:t>
      </w:r>
      <w:r>
        <w:rPr>
          <w:sz w:val="15"/>
          <w:szCs w:val="15"/>
          <w:spacing w:val="8"/>
        </w:rPr>
        <w:t xml:space="preserve"> </w:t>
      </w:r>
      <w:r>
        <w:rPr>
          <w:sz w:val="15"/>
          <w:szCs w:val="15"/>
          <w:spacing w:val="-6"/>
        </w:rPr>
        <w:t>2012.</w:t>
      </w:r>
      <w:r>
        <w:rPr>
          <w:sz w:val="15"/>
          <w:szCs w:val="15"/>
        </w:rPr>
        <w:t xml:space="preserve">  </w:t>
      </w:r>
      <w:r>
        <w:rPr>
          <w:sz w:val="15"/>
          <w:szCs w:val="15"/>
          <w:spacing w:val="-7"/>
        </w:rPr>
        <w:t>09. 020.</w:t>
      </w:r>
    </w:p>
    <w:p>
      <w:pPr>
        <w:pStyle w:val="BodyText"/>
        <w:ind w:left="901" w:right="341" w:hanging="564"/>
        <w:spacing w:before="71" w:line="226" w:lineRule="auto"/>
        <w:rPr>
          <w:sz w:val="15"/>
          <w:szCs w:val="15"/>
        </w:rPr>
      </w:pPr>
      <w:r>
        <w:rPr>
          <w:sz w:val="15"/>
          <w:szCs w:val="15"/>
          <w:spacing w:val="-7"/>
        </w:rPr>
        <w:t>[489]    Hallberg  P ,Lindbäck</w:t>
      </w:r>
      <w:r>
        <w:rPr>
          <w:sz w:val="15"/>
          <w:szCs w:val="15"/>
          <w:spacing w:val="25"/>
          <w:w w:val="101"/>
        </w:rPr>
        <w:t xml:space="preserve"> </w:t>
      </w:r>
      <w:r>
        <w:rPr>
          <w:sz w:val="15"/>
          <w:szCs w:val="15"/>
          <w:spacing w:val="-7"/>
        </w:rPr>
        <w:t>J</w:t>
      </w:r>
      <w:r>
        <w:rPr>
          <w:sz w:val="15"/>
          <w:szCs w:val="15"/>
          <w:spacing w:val="-17"/>
        </w:rPr>
        <w:t xml:space="preserve"> </w:t>
      </w:r>
      <w:r>
        <w:rPr>
          <w:sz w:val="15"/>
          <w:szCs w:val="15"/>
          <w:spacing w:val="-7"/>
        </w:rPr>
        <w:t>,Lindahl  B</w:t>
      </w:r>
      <w:r>
        <w:rPr>
          <w:sz w:val="15"/>
          <w:szCs w:val="15"/>
          <w:spacing w:val="-15"/>
        </w:rPr>
        <w:t xml:space="preserve"> </w:t>
      </w:r>
      <w:r>
        <w:rPr>
          <w:sz w:val="15"/>
          <w:szCs w:val="15"/>
          <w:spacing w:val="-7"/>
        </w:rPr>
        <w:t>,et</w:t>
      </w:r>
      <w:r>
        <w:rPr>
          <w:sz w:val="15"/>
          <w:szCs w:val="15"/>
          <w:spacing w:val="25"/>
          <w:w w:val="101"/>
        </w:rPr>
        <w:t xml:space="preserve"> </w:t>
      </w:r>
      <w:r>
        <w:rPr>
          <w:sz w:val="15"/>
          <w:szCs w:val="15"/>
          <w:spacing w:val="-7"/>
        </w:rPr>
        <w:t>al.</w:t>
      </w:r>
      <w:r>
        <w:rPr>
          <w:sz w:val="15"/>
          <w:szCs w:val="15"/>
          <w:spacing w:val="10"/>
        </w:rPr>
        <w:t xml:space="preserve"> </w:t>
      </w:r>
      <w:r>
        <w:rPr>
          <w:sz w:val="15"/>
          <w:szCs w:val="15"/>
          <w:spacing w:val="-7"/>
        </w:rPr>
        <w:t>Digoxin</w:t>
      </w:r>
      <w:r>
        <w:rPr>
          <w:sz w:val="15"/>
          <w:szCs w:val="15"/>
          <w:spacing w:val="25"/>
          <w:w w:val="101"/>
        </w:rPr>
        <w:t xml:space="preserve"> </w:t>
      </w:r>
      <w:r>
        <w:rPr>
          <w:sz w:val="15"/>
          <w:szCs w:val="15"/>
          <w:spacing w:val="-7"/>
        </w:rPr>
        <w:t>and</w:t>
      </w:r>
      <w:r>
        <w:rPr>
          <w:sz w:val="15"/>
          <w:szCs w:val="15"/>
          <w:spacing w:val="26"/>
        </w:rPr>
        <w:t xml:space="preserve"> </w:t>
      </w:r>
      <w:r>
        <w:rPr>
          <w:sz w:val="15"/>
          <w:szCs w:val="15"/>
          <w:spacing w:val="-7"/>
        </w:rPr>
        <w:t>mortality</w:t>
      </w:r>
      <w:r>
        <w:rPr>
          <w:sz w:val="15"/>
          <w:szCs w:val="15"/>
        </w:rPr>
        <w:t xml:space="preserve"> </w:t>
      </w:r>
      <w:r>
        <w:rPr>
          <w:sz w:val="15"/>
          <w:szCs w:val="15"/>
          <w:spacing w:val="-8"/>
        </w:rPr>
        <w:t>in</w:t>
      </w:r>
      <w:r>
        <w:rPr>
          <w:sz w:val="15"/>
          <w:szCs w:val="15"/>
          <w:spacing w:val="19"/>
        </w:rPr>
        <w:t xml:space="preserve"> </w:t>
      </w:r>
      <w:r>
        <w:rPr>
          <w:sz w:val="15"/>
          <w:szCs w:val="15"/>
          <w:spacing w:val="-8"/>
        </w:rPr>
        <w:t>atrial</w:t>
      </w:r>
      <w:r>
        <w:rPr>
          <w:sz w:val="15"/>
          <w:szCs w:val="15"/>
          <w:spacing w:val="26"/>
        </w:rPr>
        <w:t xml:space="preserve"> </w:t>
      </w:r>
      <w:r>
        <w:rPr>
          <w:sz w:val="15"/>
          <w:szCs w:val="15"/>
          <w:spacing w:val="-8"/>
        </w:rPr>
        <w:t>fibrillation</w:t>
      </w:r>
      <w:r>
        <w:rPr>
          <w:sz w:val="15"/>
          <w:szCs w:val="15"/>
          <w:spacing w:val="-14"/>
        </w:rPr>
        <w:t xml:space="preserve"> </w:t>
      </w:r>
      <w:r>
        <w:rPr>
          <w:sz w:val="15"/>
          <w:szCs w:val="15"/>
          <w:spacing w:val="-8"/>
        </w:rPr>
        <w:t>:</w:t>
      </w:r>
      <w:r>
        <w:rPr>
          <w:sz w:val="15"/>
          <w:szCs w:val="15"/>
          <w:spacing w:val="-23"/>
        </w:rPr>
        <w:t xml:space="preserve"> </w:t>
      </w:r>
      <w:r>
        <w:rPr>
          <w:sz w:val="15"/>
          <w:szCs w:val="15"/>
          <w:spacing w:val="-8"/>
        </w:rPr>
        <w:t>a</w:t>
      </w:r>
      <w:r>
        <w:rPr>
          <w:sz w:val="15"/>
          <w:szCs w:val="15"/>
          <w:spacing w:val="28"/>
        </w:rPr>
        <w:t xml:space="preserve"> </w:t>
      </w:r>
      <w:r>
        <w:rPr>
          <w:sz w:val="15"/>
          <w:szCs w:val="15"/>
          <w:spacing w:val="-8"/>
        </w:rPr>
        <w:t>pr</w:t>
      </w:r>
      <w:r>
        <w:rPr>
          <w:sz w:val="15"/>
          <w:szCs w:val="15"/>
          <w:spacing w:val="-9"/>
        </w:rPr>
        <w:t>ospective</w:t>
      </w:r>
      <w:r>
        <w:rPr>
          <w:sz w:val="15"/>
          <w:szCs w:val="15"/>
          <w:spacing w:val="29"/>
          <w:w w:val="102"/>
        </w:rPr>
        <w:t xml:space="preserve"> </w:t>
      </w:r>
      <w:r>
        <w:rPr>
          <w:sz w:val="15"/>
          <w:szCs w:val="15"/>
          <w:spacing w:val="-9"/>
        </w:rPr>
        <w:t>cohort</w:t>
      </w:r>
      <w:r>
        <w:rPr>
          <w:sz w:val="15"/>
          <w:szCs w:val="15"/>
          <w:spacing w:val="31"/>
          <w:w w:val="101"/>
        </w:rPr>
        <w:t xml:space="preserve"> </w:t>
      </w:r>
      <w:r>
        <w:rPr>
          <w:sz w:val="15"/>
          <w:szCs w:val="15"/>
          <w:spacing w:val="-9"/>
        </w:rPr>
        <w:t>study [</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5"/>
        </w:rPr>
        <w:t xml:space="preserve"> </w:t>
      </w:r>
      <w:r>
        <w:rPr>
          <w:sz w:val="15"/>
          <w:szCs w:val="15"/>
          <w:spacing w:val="-9"/>
        </w:rPr>
        <w:t>Eur</w:t>
      </w:r>
      <w:r>
        <w:rPr>
          <w:sz w:val="15"/>
          <w:szCs w:val="15"/>
          <w:spacing w:val="24"/>
        </w:rPr>
        <w:t xml:space="preserve"> </w:t>
      </w:r>
      <w:r>
        <w:rPr>
          <w:sz w:val="15"/>
          <w:szCs w:val="15"/>
          <w:spacing w:val="-9"/>
        </w:rPr>
        <w:t>J</w:t>
      </w:r>
      <w:r>
        <w:rPr>
          <w:sz w:val="15"/>
          <w:szCs w:val="15"/>
          <w:spacing w:val="32"/>
          <w:w w:val="101"/>
        </w:rPr>
        <w:t xml:space="preserve"> </w:t>
      </w:r>
      <w:r>
        <w:rPr>
          <w:sz w:val="15"/>
          <w:szCs w:val="15"/>
          <w:spacing w:val="-9"/>
        </w:rPr>
        <w:t>Clin</w:t>
      </w:r>
      <w:r>
        <w:rPr>
          <w:sz w:val="15"/>
          <w:szCs w:val="15"/>
        </w:rPr>
        <w:t xml:space="preserve"> </w:t>
      </w:r>
      <w:r>
        <w:rPr>
          <w:sz w:val="15"/>
          <w:szCs w:val="15"/>
          <w:spacing w:val="-7"/>
        </w:rPr>
        <w:t>Pharmacol</w:t>
      </w:r>
      <w:r>
        <w:rPr>
          <w:sz w:val="15"/>
          <w:szCs w:val="15"/>
          <w:spacing w:val="-15"/>
        </w:rPr>
        <w:t xml:space="preserve"> </w:t>
      </w:r>
      <w:r>
        <w:rPr>
          <w:sz w:val="15"/>
          <w:szCs w:val="15"/>
          <w:spacing w:val="-7"/>
        </w:rPr>
        <w:t>,</w:t>
      </w:r>
      <w:r>
        <w:rPr>
          <w:sz w:val="15"/>
          <w:szCs w:val="15"/>
          <w:spacing w:val="-13"/>
        </w:rPr>
        <w:t xml:space="preserve"> </w:t>
      </w:r>
      <w:r>
        <w:rPr>
          <w:sz w:val="15"/>
          <w:szCs w:val="15"/>
          <w:spacing w:val="-7"/>
        </w:rPr>
        <w:t>2007</w:t>
      </w:r>
      <w:r>
        <w:rPr>
          <w:sz w:val="15"/>
          <w:szCs w:val="15"/>
          <w:spacing w:val="-14"/>
        </w:rPr>
        <w:t xml:space="preserve"> </w:t>
      </w:r>
      <w:r>
        <w:rPr>
          <w:sz w:val="15"/>
          <w:szCs w:val="15"/>
          <w:spacing w:val="-7"/>
        </w:rPr>
        <w:t>, 63</w:t>
      </w:r>
      <w:r>
        <w:rPr>
          <w:sz w:val="15"/>
          <w:szCs w:val="15"/>
          <w:spacing w:val="11"/>
        </w:rPr>
        <w:t xml:space="preserve"> </w:t>
      </w:r>
      <w:r>
        <w:rPr>
          <w:sz w:val="15"/>
          <w:szCs w:val="15"/>
          <w:spacing w:val="-7"/>
        </w:rPr>
        <w:t>( 10 ) : 959-971.  DOI</w:t>
      </w:r>
      <w:r>
        <w:rPr>
          <w:sz w:val="15"/>
          <w:szCs w:val="15"/>
          <w:spacing w:val="-15"/>
        </w:rPr>
        <w:t xml:space="preserve"> </w:t>
      </w:r>
      <w:r>
        <w:rPr>
          <w:sz w:val="15"/>
          <w:szCs w:val="15"/>
          <w:spacing w:val="-7"/>
        </w:rPr>
        <w:t>: 10.  1007/s0022</w:t>
      </w:r>
      <w:r>
        <w:rPr>
          <w:sz w:val="15"/>
          <w:szCs w:val="15"/>
          <w:spacing w:val="-8"/>
        </w:rPr>
        <w:t>8-</w:t>
      </w:r>
      <w:r>
        <w:rPr>
          <w:sz w:val="15"/>
          <w:szCs w:val="15"/>
        </w:rPr>
        <w:t xml:space="preserve"> </w:t>
      </w:r>
      <w:r>
        <w:rPr>
          <w:sz w:val="15"/>
          <w:szCs w:val="15"/>
          <w:spacing w:val="-10"/>
        </w:rPr>
        <w:t>007-0346-9.</w:t>
      </w:r>
    </w:p>
    <w:p>
      <w:pPr>
        <w:pStyle w:val="BodyText"/>
        <w:ind w:left="901" w:right="343" w:hanging="564"/>
        <w:spacing w:before="71" w:line="225" w:lineRule="auto"/>
        <w:rPr>
          <w:sz w:val="15"/>
          <w:szCs w:val="15"/>
        </w:rPr>
      </w:pPr>
      <w:r>
        <w:rPr>
          <w:sz w:val="15"/>
          <w:szCs w:val="15"/>
          <w:spacing w:val="-7"/>
        </w:rPr>
        <w:t>[490]    Whitbeck</w:t>
      </w:r>
      <w:r>
        <w:rPr>
          <w:sz w:val="15"/>
          <w:szCs w:val="15"/>
          <w:spacing w:val="19"/>
        </w:rPr>
        <w:t xml:space="preserve"> </w:t>
      </w:r>
      <w:r>
        <w:rPr>
          <w:sz w:val="15"/>
          <w:szCs w:val="15"/>
          <w:spacing w:val="-7"/>
        </w:rPr>
        <w:t>MG</w:t>
      </w:r>
      <w:r>
        <w:rPr>
          <w:sz w:val="15"/>
          <w:szCs w:val="15"/>
          <w:spacing w:val="-16"/>
        </w:rPr>
        <w:t xml:space="preserve"> </w:t>
      </w:r>
      <w:r>
        <w:rPr>
          <w:sz w:val="15"/>
          <w:szCs w:val="15"/>
          <w:spacing w:val="-7"/>
        </w:rPr>
        <w:t>,Charnigo</w:t>
      </w:r>
      <w:r>
        <w:rPr>
          <w:sz w:val="15"/>
          <w:szCs w:val="15"/>
          <w:spacing w:val="-8"/>
        </w:rPr>
        <w:t xml:space="preserve">  RJ</w:t>
      </w:r>
      <w:r>
        <w:rPr>
          <w:sz w:val="15"/>
          <w:szCs w:val="15"/>
          <w:spacing w:val="-16"/>
        </w:rPr>
        <w:t xml:space="preserve"> </w:t>
      </w:r>
      <w:r>
        <w:rPr>
          <w:sz w:val="15"/>
          <w:szCs w:val="15"/>
          <w:spacing w:val="-8"/>
        </w:rPr>
        <w:t>,Khairy</w:t>
      </w:r>
      <w:r>
        <w:rPr>
          <w:sz w:val="15"/>
          <w:szCs w:val="15"/>
          <w:spacing w:val="20"/>
          <w:w w:val="102"/>
        </w:rPr>
        <w:t xml:space="preserve"> </w:t>
      </w:r>
      <w:r>
        <w:rPr>
          <w:sz w:val="15"/>
          <w:szCs w:val="15"/>
          <w:spacing w:val="-8"/>
        </w:rPr>
        <w:t>P ,et</w:t>
      </w:r>
      <w:r>
        <w:rPr>
          <w:sz w:val="15"/>
          <w:szCs w:val="15"/>
          <w:spacing w:val="22"/>
          <w:w w:val="101"/>
        </w:rPr>
        <w:t xml:space="preserve"> </w:t>
      </w:r>
      <w:r>
        <w:rPr>
          <w:sz w:val="15"/>
          <w:szCs w:val="15"/>
          <w:spacing w:val="-8"/>
        </w:rPr>
        <w:t>al.</w:t>
      </w:r>
      <w:r>
        <w:rPr>
          <w:sz w:val="15"/>
          <w:szCs w:val="15"/>
          <w:spacing w:val="7"/>
        </w:rPr>
        <w:t xml:space="preserve"> </w:t>
      </w:r>
      <w:r>
        <w:rPr>
          <w:sz w:val="15"/>
          <w:szCs w:val="15"/>
          <w:spacing w:val="-8"/>
        </w:rPr>
        <w:t>Increased</w:t>
      </w:r>
      <w:r>
        <w:rPr>
          <w:sz w:val="15"/>
          <w:szCs w:val="15"/>
          <w:spacing w:val="22"/>
          <w:w w:val="101"/>
        </w:rPr>
        <w:t xml:space="preserve"> </w:t>
      </w:r>
      <w:r>
        <w:rPr>
          <w:sz w:val="15"/>
          <w:szCs w:val="15"/>
          <w:spacing w:val="-8"/>
        </w:rPr>
        <w:t>mortality</w:t>
      </w:r>
      <w:r>
        <w:rPr>
          <w:sz w:val="15"/>
          <w:szCs w:val="15"/>
        </w:rPr>
        <w:t xml:space="preserve"> </w:t>
      </w:r>
      <w:r>
        <w:rPr>
          <w:sz w:val="15"/>
          <w:szCs w:val="15"/>
          <w:spacing w:val="-12"/>
        </w:rPr>
        <w:t>among</w:t>
      </w:r>
      <w:r>
        <w:rPr>
          <w:sz w:val="15"/>
          <w:szCs w:val="15"/>
          <w:spacing w:val="15"/>
        </w:rPr>
        <w:t xml:space="preserve"> </w:t>
      </w:r>
      <w:r>
        <w:rPr>
          <w:sz w:val="15"/>
          <w:szCs w:val="15"/>
          <w:spacing w:val="-12"/>
        </w:rPr>
        <w:t>patients</w:t>
      </w:r>
      <w:r>
        <w:rPr>
          <w:sz w:val="15"/>
          <w:szCs w:val="15"/>
          <w:spacing w:val="22"/>
          <w:w w:val="101"/>
        </w:rPr>
        <w:t xml:space="preserve"> </w:t>
      </w:r>
      <w:r>
        <w:rPr>
          <w:sz w:val="15"/>
          <w:szCs w:val="15"/>
          <w:spacing w:val="-12"/>
        </w:rPr>
        <w:t>taking</w:t>
      </w:r>
      <w:r>
        <w:rPr>
          <w:sz w:val="15"/>
          <w:szCs w:val="15"/>
          <w:spacing w:val="28"/>
        </w:rPr>
        <w:t xml:space="preserve"> </w:t>
      </w:r>
      <w:r>
        <w:rPr>
          <w:sz w:val="15"/>
          <w:szCs w:val="15"/>
          <w:spacing w:val="-12"/>
        </w:rPr>
        <w:t>digoxin-</w:t>
      </w:r>
      <w:r>
        <w:rPr>
          <w:sz w:val="15"/>
          <w:szCs w:val="15"/>
          <w:spacing w:val="-13"/>
        </w:rPr>
        <w:t>analysis</w:t>
      </w:r>
      <w:r>
        <w:rPr>
          <w:sz w:val="15"/>
          <w:szCs w:val="15"/>
          <w:spacing w:val="22"/>
          <w:w w:val="101"/>
        </w:rPr>
        <w:t xml:space="preserve"> </w:t>
      </w:r>
      <w:r>
        <w:rPr>
          <w:sz w:val="15"/>
          <w:szCs w:val="15"/>
          <w:spacing w:val="-13"/>
        </w:rPr>
        <w:t>from</w:t>
      </w:r>
      <w:r>
        <w:rPr>
          <w:sz w:val="15"/>
          <w:szCs w:val="15"/>
          <w:spacing w:val="25"/>
        </w:rPr>
        <w:t xml:space="preserve"> </w:t>
      </w:r>
      <w:r>
        <w:rPr>
          <w:sz w:val="15"/>
          <w:szCs w:val="15"/>
          <w:spacing w:val="-13"/>
        </w:rPr>
        <w:t>the</w:t>
      </w:r>
      <w:r>
        <w:rPr>
          <w:sz w:val="15"/>
          <w:szCs w:val="15"/>
          <w:spacing w:val="26"/>
        </w:rPr>
        <w:t xml:space="preserve"> </w:t>
      </w:r>
      <w:r>
        <w:rPr>
          <w:sz w:val="15"/>
          <w:szCs w:val="15"/>
          <w:spacing w:val="-13"/>
        </w:rPr>
        <w:t>AFFIRM  study</w:t>
      </w:r>
      <w:r>
        <w:rPr>
          <w:sz w:val="15"/>
          <w:szCs w:val="15"/>
        </w:rPr>
        <w:t xml:space="preserve"> </w:t>
      </w:r>
      <w:r>
        <w:rPr>
          <w:sz w:val="15"/>
          <w:szCs w:val="15"/>
          <w:spacing w:val="-3"/>
        </w:rPr>
        <w:t>[</w:t>
      </w:r>
      <w:r>
        <w:rPr>
          <w:sz w:val="15"/>
          <w:szCs w:val="15"/>
          <w:spacing w:val="-24"/>
        </w:rPr>
        <w:t xml:space="preserve"> </w:t>
      </w:r>
      <w:r>
        <w:rPr>
          <w:sz w:val="15"/>
          <w:szCs w:val="15"/>
          <w:spacing w:val="-3"/>
        </w:rPr>
        <w:t>J]</w:t>
      </w:r>
      <w:r>
        <w:rPr>
          <w:sz w:val="15"/>
          <w:szCs w:val="15"/>
          <w:spacing w:val="-17"/>
        </w:rPr>
        <w:t xml:space="preserve"> </w:t>
      </w:r>
      <w:r>
        <w:rPr>
          <w:sz w:val="15"/>
          <w:szCs w:val="15"/>
          <w:spacing w:val="-3"/>
        </w:rPr>
        <w:t>. Eur Heart J</w:t>
      </w:r>
      <w:r>
        <w:rPr>
          <w:sz w:val="15"/>
          <w:szCs w:val="15"/>
          <w:spacing w:val="-16"/>
        </w:rPr>
        <w:t xml:space="preserve"> </w:t>
      </w:r>
      <w:r>
        <w:rPr>
          <w:sz w:val="15"/>
          <w:szCs w:val="15"/>
          <w:spacing w:val="-3"/>
        </w:rPr>
        <w:t>,2013</w:t>
      </w:r>
      <w:r>
        <w:rPr>
          <w:sz w:val="15"/>
          <w:szCs w:val="15"/>
          <w:spacing w:val="-15"/>
        </w:rPr>
        <w:t xml:space="preserve"> </w:t>
      </w:r>
      <w:r>
        <w:rPr>
          <w:sz w:val="15"/>
          <w:szCs w:val="15"/>
          <w:spacing w:val="-3"/>
        </w:rPr>
        <w:t>,34(20) :1481-1488.</w:t>
      </w:r>
      <w:r>
        <w:rPr>
          <w:sz w:val="15"/>
          <w:szCs w:val="15"/>
          <w:spacing w:val="-4"/>
        </w:rPr>
        <w:t xml:space="preserve">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1093/eu-</w:t>
      </w:r>
      <w:r>
        <w:rPr>
          <w:sz w:val="15"/>
          <w:szCs w:val="15"/>
        </w:rPr>
        <w:t xml:space="preserve"> </w:t>
      </w:r>
      <w:r>
        <w:rPr>
          <w:sz w:val="15"/>
          <w:szCs w:val="15"/>
          <w:spacing w:val="-8"/>
        </w:rPr>
        <w:t>rheartj/ehs348.</w:t>
      </w:r>
    </w:p>
    <w:p>
      <w:pPr>
        <w:pStyle w:val="BodyText"/>
        <w:ind w:left="898" w:right="343" w:hanging="561"/>
        <w:spacing w:before="76" w:line="229" w:lineRule="auto"/>
        <w:rPr>
          <w:sz w:val="15"/>
          <w:szCs w:val="15"/>
        </w:rPr>
      </w:pPr>
      <w:r>
        <w:rPr>
          <w:sz w:val="15"/>
          <w:szCs w:val="15"/>
          <w:spacing w:val="-8"/>
        </w:rPr>
        <w:t>[491]    Turakhia  MP ,</w:t>
      </w:r>
      <w:r>
        <w:rPr>
          <w:sz w:val="15"/>
          <w:szCs w:val="15"/>
          <w:spacing w:val="-5"/>
        </w:rPr>
        <w:t xml:space="preserve"> </w:t>
      </w:r>
      <w:r>
        <w:rPr>
          <w:sz w:val="15"/>
          <w:szCs w:val="15"/>
          <w:spacing w:val="-8"/>
        </w:rPr>
        <w:t>Santangeli  P ,</w:t>
      </w:r>
      <w:r>
        <w:rPr>
          <w:sz w:val="15"/>
          <w:szCs w:val="15"/>
          <w:spacing w:val="-24"/>
        </w:rPr>
        <w:t xml:space="preserve"> </w:t>
      </w:r>
      <w:r>
        <w:rPr>
          <w:sz w:val="15"/>
          <w:szCs w:val="15"/>
          <w:spacing w:val="-8"/>
        </w:rPr>
        <w:t>Winkelmayer  WC</w:t>
      </w:r>
      <w:r>
        <w:rPr>
          <w:sz w:val="15"/>
          <w:szCs w:val="15"/>
          <w:spacing w:val="-14"/>
        </w:rPr>
        <w:t xml:space="preserve"> </w:t>
      </w:r>
      <w:r>
        <w:rPr>
          <w:sz w:val="15"/>
          <w:szCs w:val="15"/>
          <w:spacing w:val="-8"/>
        </w:rPr>
        <w:t>,</w:t>
      </w:r>
      <w:r>
        <w:rPr>
          <w:sz w:val="15"/>
          <w:szCs w:val="15"/>
          <w:spacing w:val="-22"/>
        </w:rPr>
        <w:t xml:space="preserve"> </w:t>
      </w:r>
      <w:r>
        <w:rPr>
          <w:sz w:val="15"/>
          <w:szCs w:val="15"/>
          <w:spacing w:val="-8"/>
        </w:rPr>
        <w:t>et  al.</w:t>
      </w:r>
      <w:r>
        <w:rPr>
          <w:sz w:val="15"/>
          <w:szCs w:val="15"/>
          <w:spacing w:val="17"/>
        </w:rPr>
        <w:t xml:space="preserve"> </w:t>
      </w:r>
      <w:r>
        <w:rPr>
          <w:sz w:val="15"/>
          <w:szCs w:val="15"/>
          <w:spacing w:val="-8"/>
        </w:rPr>
        <w:t>Increased</w:t>
      </w:r>
      <w:r>
        <w:rPr>
          <w:sz w:val="15"/>
          <w:szCs w:val="15"/>
        </w:rPr>
        <w:t xml:space="preserve"> </w:t>
      </w:r>
      <w:r>
        <w:rPr>
          <w:sz w:val="15"/>
          <w:szCs w:val="15"/>
          <w:spacing w:val="-12"/>
        </w:rPr>
        <w:t>mortality</w:t>
      </w:r>
      <w:r>
        <w:rPr>
          <w:sz w:val="15"/>
          <w:szCs w:val="15"/>
          <w:spacing w:val="18"/>
          <w:w w:val="101"/>
        </w:rPr>
        <w:t xml:space="preserve"> </w:t>
      </w:r>
      <w:r>
        <w:rPr>
          <w:sz w:val="15"/>
          <w:szCs w:val="15"/>
          <w:spacing w:val="-12"/>
        </w:rPr>
        <w:t>associated</w:t>
      </w:r>
      <w:r>
        <w:rPr>
          <w:sz w:val="15"/>
          <w:szCs w:val="15"/>
          <w:spacing w:val="28"/>
          <w:w w:val="102"/>
        </w:rPr>
        <w:t xml:space="preserve"> </w:t>
      </w:r>
      <w:r>
        <w:rPr>
          <w:sz w:val="15"/>
          <w:szCs w:val="15"/>
          <w:spacing w:val="-12"/>
        </w:rPr>
        <w:t>with  digoxi</w:t>
      </w:r>
      <w:r>
        <w:rPr>
          <w:sz w:val="15"/>
          <w:szCs w:val="15"/>
          <w:spacing w:val="-13"/>
        </w:rPr>
        <w:t>n  in  contemporary  patients  with</w:t>
      </w:r>
      <w:r>
        <w:rPr>
          <w:sz w:val="15"/>
          <w:szCs w:val="15"/>
        </w:rPr>
        <w:t xml:space="preserve"> </w:t>
      </w:r>
      <w:r>
        <w:rPr>
          <w:sz w:val="15"/>
          <w:szCs w:val="15"/>
          <w:spacing w:val="-6"/>
        </w:rPr>
        <w:t>atrial</w:t>
      </w:r>
      <w:r>
        <w:rPr>
          <w:sz w:val="15"/>
          <w:szCs w:val="15"/>
          <w:spacing w:val="12"/>
          <w:w w:val="101"/>
        </w:rPr>
        <w:t xml:space="preserve"> </w:t>
      </w:r>
      <w:r>
        <w:rPr>
          <w:sz w:val="15"/>
          <w:szCs w:val="15"/>
          <w:spacing w:val="-6"/>
        </w:rPr>
        <w:t>fibrillation:findings</w:t>
      </w:r>
      <w:r>
        <w:rPr>
          <w:sz w:val="15"/>
          <w:szCs w:val="15"/>
          <w:spacing w:val="10"/>
        </w:rPr>
        <w:t xml:space="preserve"> </w:t>
      </w:r>
      <w:r>
        <w:rPr>
          <w:sz w:val="15"/>
          <w:szCs w:val="15"/>
          <w:spacing w:val="-6"/>
        </w:rPr>
        <w:t>from</w:t>
      </w:r>
      <w:r>
        <w:rPr>
          <w:sz w:val="15"/>
          <w:szCs w:val="15"/>
          <w:spacing w:val="19"/>
          <w:w w:val="101"/>
        </w:rPr>
        <w:t xml:space="preserve"> </w:t>
      </w:r>
      <w:r>
        <w:rPr>
          <w:sz w:val="15"/>
          <w:szCs w:val="15"/>
          <w:spacing w:val="-6"/>
        </w:rPr>
        <w:t>the</w:t>
      </w:r>
      <w:r>
        <w:rPr>
          <w:sz w:val="15"/>
          <w:szCs w:val="15"/>
          <w:spacing w:val="18"/>
          <w:w w:val="102"/>
        </w:rPr>
        <w:t xml:space="preserve"> </w:t>
      </w:r>
      <w:r>
        <w:rPr>
          <w:sz w:val="15"/>
          <w:szCs w:val="15"/>
          <w:spacing w:val="-6"/>
        </w:rPr>
        <w:t>TREAT-AF</w:t>
      </w:r>
      <w:r>
        <w:rPr>
          <w:sz w:val="15"/>
          <w:szCs w:val="15"/>
          <w:spacing w:val="25"/>
        </w:rPr>
        <w:t xml:space="preserve"> </w:t>
      </w:r>
      <w:r>
        <w:rPr>
          <w:sz w:val="15"/>
          <w:szCs w:val="15"/>
          <w:spacing w:val="-6"/>
        </w:rPr>
        <w:t>study[</w:t>
      </w:r>
      <w:r>
        <w:rPr>
          <w:sz w:val="15"/>
          <w:szCs w:val="15"/>
          <w:spacing w:val="-21"/>
        </w:rPr>
        <w:t xml:space="preserve"> </w:t>
      </w:r>
      <w:r>
        <w:rPr>
          <w:sz w:val="15"/>
          <w:szCs w:val="15"/>
          <w:spacing w:val="-6"/>
        </w:rPr>
        <w:t>J]</w:t>
      </w:r>
      <w:r>
        <w:rPr>
          <w:sz w:val="15"/>
          <w:szCs w:val="15"/>
          <w:spacing w:val="-16"/>
        </w:rPr>
        <w:t xml:space="preserve"> </w:t>
      </w:r>
      <w:r>
        <w:rPr>
          <w:sz w:val="15"/>
          <w:szCs w:val="15"/>
          <w:spacing w:val="-6"/>
        </w:rPr>
        <w:t>. J</w:t>
      </w:r>
      <w:r>
        <w:rPr>
          <w:sz w:val="15"/>
          <w:szCs w:val="15"/>
          <w:spacing w:val="21"/>
        </w:rPr>
        <w:t xml:space="preserve"> </w:t>
      </w:r>
      <w:r>
        <w:rPr>
          <w:sz w:val="15"/>
          <w:szCs w:val="15"/>
          <w:spacing w:val="-6"/>
        </w:rPr>
        <w:t>Am</w:t>
      </w:r>
      <w:r>
        <w:rPr>
          <w:sz w:val="15"/>
          <w:szCs w:val="15"/>
        </w:rPr>
        <w:t xml:space="preserve"> </w:t>
      </w:r>
      <w:r>
        <w:rPr>
          <w:sz w:val="15"/>
          <w:szCs w:val="15"/>
          <w:spacing w:val="-5"/>
        </w:rPr>
        <w:t>Coll</w:t>
      </w:r>
      <w:r>
        <w:rPr>
          <w:sz w:val="15"/>
          <w:szCs w:val="15"/>
          <w:spacing w:val="32"/>
          <w:w w:val="101"/>
        </w:rPr>
        <w:t xml:space="preserve"> </w:t>
      </w:r>
      <w:r>
        <w:rPr>
          <w:sz w:val="15"/>
          <w:szCs w:val="15"/>
          <w:spacing w:val="-5"/>
        </w:rPr>
        <w:t>Cardiol</w:t>
      </w:r>
      <w:r>
        <w:rPr>
          <w:sz w:val="15"/>
          <w:szCs w:val="15"/>
          <w:spacing w:val="-15"/>
        </w:rPr>
        <w:t xml:space="preserve"> </w:t>
      </w:r>
      <w:r>
        <w:rPr>
          <w:sz w:val="15"/>
          <w:szCs w:val="15"/>
          <w:spacing w:val="-5"/>
        </w:rPr>
        <w:t>,</w:t>
      </w:r>
      <w:r>
        <w:rPr>
          <w:sz w:val="15"/>
          <w:szCs w:val="15"/>
          <w:spacing w:val="-13"/>
        </w:rPr>
        <w:t xml:space="preserve"> </w:t>
      </w:r>
      <w:r>
        <w:rPr>
          <w:sz w:val="15"/>
          <w:szCs w:val="15"/>
          <w:spacing w:val="-5"/>
        </w:rPr>
        <w:t>2014</w:t>
      </w:r>
      <w:r>
        <w:rPr>
          <w:sz w:val="15"/>
          <w:szCs w:val="15"/>
          <w:spacing w:val="-15"/>
        </w:rPr>
        <w:t xml:space="preserve"> </w:t>
      </w:r>
      <w:r>
        <w:rPr>
          <w:sz w:val="15"/>
          <w:szCs w:val="15"/>
          <w:spacing w:val="-5"/>
        </w:rPr>
        <w:t>,</w:t>
      </w:r>
      <w:r>
        <w:rPr>
          <w:sz w:val="15"/>
          <w:szCs w:val="15"/>
          <w:spacing w:val="-12"/>
        </w:rPr>
        <w:t xml:space="preserve"> </w:t>
      </w:r>
      <w:r>
        <w:rPr>
          <w:sz w:val="15"/>
          <w:szCs w:val="15"/>
          <w:spacing w:val="-5"/>
        </w:rPr>
        <w:t>64</w:t>
      </w:r>
      <w:r>
        <w:rPr>
          <w:sz w:val="15"/>
          <w:szCs w:val="15"/>
          <w:spacing w:val="8"/>
        </w:rPr>
        <w:t xml:space="preserve"> </w:t>
      </w:r>
      <w:r>
        <w:rPr>
          <w:sz w:val="15"/>
          <w:szCs w:val="15"/>
          <w:spacing w:val="-5"/>
        </w:rPr>
        <w:t>(</w:t>
      </w:r>
      <w:r>
        <w:rPr>
          <w:sz w:val="15"/>
          <w:szCs w:val="15"/>
          <w:spacing w:val="-13"/>
        </w:rPr>
        <w:t xml:space="preserve"> </w:t>
      </w:r>
      <w:r>
        <w:rPr>
          <w:sz w:val="15"/>
          <w:szCs w:val="15"/>
          <w:spacing w:val="-5"/>
        </w:rPr>
        <w:t>7 ) :</w:t>
      </w:r>
      <w:r>
        <w:rPr>
          <w:sz w:val="15"/>
          <w:szCs w:val="15"/>
          <w:spacing w:val="-12"/>
        </w:rPr>
        <w:t xml:space="preserve"> </w:t>
      </w:r>
      <w:r>
        <w:rPr>
          <w:sz w:val="15"/>
          <w:szCs w:val="15"/>
          <w:spacing w:val="-5"/>
        </w:rPr>
        <w:t>660-668.</w:t>
      </w:r>
      <w:r>
        <w:rPr>
          <w:sz w:val="15"/>
          <w:szCs w:val="15"/>
          <w:spacing w:val="34"/>
          <w:w w:val="101"/>
        </w:rPr>
        <w:t xml:space="preserve"> </w:t>
      </w:r>
      <w:r>
        <w:rPr>
          <w:sz w:val="15"/>
          <w:szCs w:val="15"/>
          <w:spacing w:val="-6"/>
        </w:rPr>
        <w:t>DOI</w:t>
      </w:r>
      <w:r>
        <w:rPr>
          <w:sz w:val="15"/>
          <w:szCs w:val="15"/>
          <w:spacing w:val="-15"/>
        </w:rPr>
        <w:t xml:space="preserve"> </w:t>
      </w:r>
      <w:r>
        <w:rPr>
          <w:sz w:val="15"/>
          <w:szCs w:val="15"/>
          <w:spacing w:val="-6"/>
        </w:rPr>
        <w:t>: 10.  1016/j.</w:t>
      </w:r>
      <w:r>
        <w:rPr>
          <w:sz w:val="15"/>
          <w:szCs w:val="15"/>
          <w:spacing w:val="22"/>
          <w:w w:val="101"/>
        </w:rPr>
        <w:t xml:space="preserve"> </w:t>
      </w:r>
      <w:r>
        <w:rPr>
          <w:sz w:val="15"/>
          <w:szCs w:val="15"/>
          <w:spacing w:val="-6"/>
        </w:rPr>
        <w:t>jacc.</w:t>
      </w:r>
      <w:r>
        <w:rPr>
          <w:sz w:val="15"/>
          <w:szCs w:val="15"/>
        </w:rPr>
        <w:t xml:space="preserve">  </w:t>
      </w:r>
      <w:r>
        <w:rPr>
          <w:sz w:val="15"/>
          <w:szCs w:val="15"/>
          <w:spacing w:val="-7"/>
        </w:rPr>
        <w:t>2014. 03. 060.</w:t>
      </w:r>
    </w:p>
    <w:p>
      <w:pPr>
        <w:pStyle w:val="BodyText"/>
        <w:ind w:left="337"/>
        <w:spacing w:before="72" w:line="160" w:lineRule="auto"/>
        <w:rPr>
          <w:sz w:val="15"/>
          <w:szCs w:val="15"/>
        </w:rPr>
      </w:pPr>
      <w:r>
        <w:rPr>
          <w:sz w:val="15"/>
          <w:szCs w:val="15"/>
          <w:spacing w:val="-8"/>
        </w:rPr>
        <w:t>[492]    Ziff OJ</w:t>
      </w:r>
      <w:r>
        <w:rPr>
          <w:sz w:val="15"/>
          <w:szCs w:val="15"/>
          <w:spacing w:val="1"/>
        </w:rPr>
        <w:t xml:space="preserve"> </w:t>
      </w:r>
      <w:r>
        <w:rPr>
          <w:sz w:val="15"/>
          <w:szCs w:val="15"/>
          <w:spacing w:val="-8"/>
        </w:rPr>
        <w:t>,Lane</w:t>
      </w:r>
      <w:r>
        <w:rPr>
          <w:sz w:val="15"/>
          <w:szCs w:val="15"/>
          <w:spacing w:val="12"/>
        </w:rPr>
        <w:t xml:space="preserve"> </w:t>
      </w:r>
      <w:r>
        <w:rPr>
          <w:sz w:val="15"/>
          <w:szCs w:val="15"/>
          <w:spacing w:val="-8"/>
        </w:rPr>
        <w:t>DA</w:t>
      </w:r>
      <w:r>
        <w:rPr>
          <w:sz w:val="15"/>
          <w:szCs w:val="15"/>
          <w:spacing w:val="-16"/>
        </w:rPr>
        <w:t xml:space="preserve"> </w:t>
      </w:r>
      <w:r>
        <w:rPr>
          <w:sz w:val="15"/>
          <w:szCs w:val="15"/>
          <w:spacing w:val="-8"/>
        </w:rPr>
        <w:t>,Samra</w:t>
      </w:r>
      <w:r>
        <w:rPr>
          <w:sz w:val="15"/>
          <w:szCs w:val="15"/>
          <w:spacing w:val="12"/>
          <w:w w:val="101"/>
        </w:rPr>
        <w:t xml:space="preserve"> </w:t>
      </w:r>
      <w:r>
        <w:rPr>
          <w:sz w:val="15"/>
          <w:szCs w:val="15"/>
          <w:spacing w:val="-8"/>
        </w:rPr>
        <w:t>M</w:t>
      </w:r>
      <w:r>
        <w:rPr>
          <w:sz w:val="15"/>
          <w:szCs w:val="15"/>
          <w:spacing w:val="-15"/>
        </w:rPr>
        <w:t xml:space="preserve"> </w:t>
      </w:r>
      <w:r>
        <w:rPr>
          <w:sz w:val="15"/>
          <w:szCs w:val="15"/>
          <w:spacing w:val="-8"/>
        </w:rPr>
        <w:t>,et</w:t>
      </w:r>
      <w:r>
        <w:rPr>
          <w:sz w:val="15"/>
          <w:szCs w:val="15"/>
          <w:spacing w:val="11"/>
        </w:rPr>
        <w:t xml:space="preserve"> </w:t>
      </w:r>
      <w:r>
        <w:rPr>
          <w:sz w:val="15"/>
          <w:szCs w:val="15"/>
          <w:spacing w:val="-8"/>
        </w:rPr>
        <w:t>al. Safety</w:t>
      </w:r>
      <w:r>
        <w:rPr>
          <w:sz w:val="15"/>
          <w:szCs w:val="15"/>
          <w:spacing w:val="10"/>
        </w:rPr>
        <w:t xml:space="preserve"> </w:t>
      </w:r>
      <w:r>
        <w:rPr>
          <w:sz w:val="15"/>
          <w:szCs w:val="15"/>
          <w:spacing w:val="-8"/>
        </w:rPr>
        <w:t>and</w:t>
      </w:r>
      <w:r>
        <w:rPr>
          <w:sz w:val="15"/>
          <w:szCs w:val="15"/>
          <w:spacing w:val="11"/>
          <w:w w:val="102"/>
        </w:rPr>
        <w:t xml:space="preserve"> </w:t>
      </w:r>
      <w:r>
        <w:rPr>
          <w:sz w:val="15"/>
          <w:szCs w:val="15"/>
          <w:spacing w:val="-8"/>
        </w:rPr>
        <w:t>efficacy</w:t>
      </w:r>
      <w:r>
        <w:rPr>
          <w:sz w:val="15"/>
          <w:szCs w:val="15"/>
          <w:spacing w:val="9"/>
        </w:rPr>
        <w:t xml:space="preserve"> </w:t>
      </w:r>
      <w:r>
        <w:rPr>
          <w:sz w:val="15"/>
          <w:szCs w:val="15"/>
          <w:spacing w:val="-8"/>
        </w:rPr>
        <w:t>of</w:t>
      </w:r>
      <w:r>
        <w:rPr>
          <w:sz w:val="15"/>
          <w:szCs w:val="15"/>
          <w:spacing w:val="2"/>
        </w:rPr>
        <w:t xml:space="preserve"> </w:t>
      </w:r>
      <w:r>
        <w:rPr>
          <w:sz w:val="15"/>
          <w:szCs w:val="15"/>
          <w:spacing w:val="-8"/>
        </w:rPr>
        <w:t>digoxin</w:t>
      </w:r>
      <w:r>
        <w:rPr>
          <w:sz w:val="15"/>
          <w:szCs w:val="15"/>
          <w:spacing w:val="-13"/>
        </w:rPr>
        <w:t xml:space="preserve"> </w:t>
      </w:r>
      <w:r>
        <w:rPr>
          <w:sz w:val="15"/>
          <w:szCs w:val="15"/>
          <w:spacing w:val="-8"/>
        </w:rPr>
        <w:t>:</w:t>
      </w:r>
    </w:p>
    <w:p>
      <w:pPr>
        <w:spacing w:line="458" w:lineRule="exact"/>
        <w:rPr/>
      </w:pPr>
      <w:r>
        <w:rPr>
          <w:position w:val="-9"/>
        </w:rPr>
        <w:drawing>
          <wp:inline distT="0" distB="0" distL="0" distR="0">
            <wp:extent cx="2772492" cy="290956"/>
            <wp:effectExtent l="0" t="0" r="0" b="0"/>
            <wp:docPr id="196" name="IM 196"/>
            <wp:cNvGraphicFramePr/>
            <a:graphic>
              <a:graphicData uri="http://schemas.openxmlformats.org/drawingml/2006/picture">
                <pic:pic>
                  <pic:nvPicPr>
                    <pic:cNvPr id="196" name="IM 196"/>
                    <pic:cNvPicPr/>
                  </pic:nvPicPr>
                  <pic:blipFill>
                    <a:blip r:embed="rId97"/>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3" w:right="407" w:firstLine="3"/>
        <w:spacing w:before="26"/>
        <w:jc w:val="both"/>
        <w:rPr>
          <w:sz w:val="15"/>
          <w:szCs w:val="15"/>
        </w:rPr>
      </w:pPr>
      <w:r>
        <w:rPr>
          <w:sz w:val="15"/>
          <w:szCs w:val="15"/>
          <w:spacing w:val="-13"/>
        </w:rPr>
        <w:t>systematic</w:t>
      </w:r>
      <w:r>
        <w:rPr>
          <w:sz w:val="15"/>
          <w:szCs w:val="15"/>
          <w:spacing w:val="39"/>
        </w:rPr>
        <w:t xml:space="preserve"> </w:t>
      </w:r>
      <w:r>
        <w:rPr>
          <w:sz w:val="15"/>
          <w:szCs w:val="15"/>
          <w:spacing w:val="-13"/>
        </w:rPr>
        <w:t>review  and  meta-analysis  of</w:t>
      </w:r>
      <w:r>
        <w:rPr>
          <w:sz w:val="15"/>
          <w:szCs w:val="15"/>
          <w:spacing w:val="32"/>
          <w:w w:val="101"/>
        </w:rPr>
        <w:t xml:space="preserve"> </w:t>
      </w:r>
      <w:r>
        <w:rPr>
          <w:sz w:val="15"/>
          <w:szCs w:val="15"/>
          <w:spacing w:val="-13"/>
        </w:rPr>
        <w:t>observational</w:t>
      </w:r>
      <w:r>
        <w:rPr>
          <w:sz w:val="15"/>
          <w:szCs w:val="15"/>
          <w:spacing w:val="42"/>
          <w:w w:val="101"/>
        </w:rPr>
        <w:t xml:space="preserve"> </w:t>
      </w:r>
      <w:r>
        <w:rPr>
          <w:sz w:val="15"/>
          <w:szCs w:val="15"/>
          <w:spacing w:val="-13"/>
        </w:rPr>
        <w:t>and</w:t>
      </w:r>
      <w:r>
        <w:rPr>
          <w:sz w:val="15"/>
          <w:szCs w:val="15"/>
          <w:spacing w:val="42"/>
        </w:rPr>
        <w:t xml:space="preserve"> </w:t>
      </w:r>
      <w:r>
        <w:rPr>
          <w:sz w:val="15"/>
          <w:szCs w:val="15"/>
          <w:spacing w:val="-13"/>
        </w:rPr>
        <w:t>con-</w:t>
      </w:r>
      <w:r>
        <w:rPr>
          <w:sz w:val="15"/>
          <w:szCs w:val="15"/>
        </w:rPr>
        <w:t xml:space="preserve"> </w:t>
      </w:r>
      <w:r>
        <w:rPr>
          <w:sz w:val="15"/>
          <w:szCs w:val="15"/>
          <w:spacing w:val="-7"/>
        </w:rPr>
        <w:t>trolled</w:t>
      </w:r>
      <w:r>
        <w:rPr>
          <w:sz w:val="15"/>
          <w:szCs w:val="15"/>
          <w:spacing w:val="27"/>
        </w:rPr>
        <w:t xml:space="preserve"> </w:t>
      </w:r>
      <w:r>
        <w:rPr>
          <w:sz w:val="15"/>
          <w:szCs w:val="15"/>
          <w:spacing w:val="-7"/>
        </w:rPr>
        <w:t>trial</w:t>
      </w:r>
      <w:r>
        <w:rPr>
          <w:sz w:val="15"/>
          <w:szCs w:val="15"/>
          <w:spacing w:val="34"/>
        </w:rPr>
        <w:t xml:space="preserve"> </w:t>
      </w:r>
      <w:r>
        <w:rPr>
          <w:sz w:val="15"/>
          <w:szCs w:val="15"/>
          <w:spacing w:val="-7"/>
        </w:rPr>
        <w:t>data [</w:t>
      </w:r>
      <w:r>
        <w:rPr>
          <w:sz w:val="15"/>
          <w:szCs w:val="15"/>
          <w:spacing w:val="-17"/>
        </w:rPr>
        <w:t xml:space="preserve"> </w:t>
      </w:r>
      <w:r>
        <w:rPr>
          <w:sz w:val="15"/>
          <w:szCs w:val="15"/>
          <w:spacing w:val="-7"/>
        </w:rPr>
        <w:t>J]</w:t>
      </w:r>
      <w:r>
        <w:rPr>
          <w:sz w:val="15"/>
          <w:szCs w:val="15"/>
          <w:spacing w:val="-17"/>
        </w:rPr>
        <w:t xml:space="preserve"> </w:t>
      </w:r>
      <w:r>
        <w:rPr>
          <w:sz w:val="15"/>
          <w:szCs w:val="15"/>
          <w:spacing w:val="-7"/>
        </w:rPr>
        <w:t>.</w:t>
      </w:r>
      <w:r>
        <w:rPr>
          <w:sz w:val="15"/>
          <w:szCs w:val="15"/>
          <w:spacing w:val="21"/>
        </w:rPr>
        <w:t xml:space="preserve"> </w:t>
      </w:r>
      <w:r>
        <w:rPr>
          <w:sz w:val="15"/>
          <w:szCs w:val="15"/>
          <w:spacing w:val="-7"/>
        </w:rPr>
        <w:t>BMJ</w:t>
      </w:r>
      <w:r>
        <w:rPr>
          <w:sz w:val="15"/>
          <w:szCs w:val="15"/>
          <w:spacing w:val="-17"/>
        </w:rPr>
        <w:t xml:space="preserve"> </w:t>
      </w:r>
      <w:r>
        <w:rPr>
          <w:sz w:val="15"/>
          <w:szCs w:val="15"/>
          <w:spacing w:val="-7"/>
        </w:rPr>
        <w:t>,</w:t>
      </w:r>
      <w:r>
        <w:rPr>
          <w:sz w:val="15"/>
          <w:szCs w:val="15"/>
          <w:spacing w:val="-24"/>
        </w:rPr>
        <w:t xml:space="preserve"> </w:t>
      </w:r>
      <w:r>
        <w:rPr>
          <w:sz w:val="15"/>
          <w:szCs w:val="15"/>
          <w:spacing w:val="-7"/>
        </w:rPr>
        <w:t>2015</w:t>
      </w:r>
      <w:r>
        <w:rPr>
          <w:sz w:val="15"/>
          <w:szCs w:val="15"/>
          <w:spacing w:val="-15"/>
        </w:rPr>
        <w:t xml:space="preserve"> </w:t>
      </w:r>
      <w:r>
        <w:rPr>
          <w:sz w:val="15"/>
          <w:szCs w:val="15"/>
          <w:spacing w:val="-7"/>
        </w:rPr>
        <w:t>,</w:t>
      </w:r>
      <w:r>
        <w:rPr>
          <w:sz w:val="15"/>
          <w:szCs w:val="15"/>
          <w:spacing w:val="-22"/>
        </w:rPr>
        <w:t xml:space="preserve"> </w:t>
      </w:r>
      <w:r>
        <w:rPr>
          <w:sz w:val="15"/>
          <w:szCs w:val="15"/>
          <w:spacing w:val="-7"/>
        </w:rPr>
        <w:t>351</w:t>
      </w:r>
      <w:r>
        <w:rPr>
          <w:sz w:val="15"/>
          <w:szCs w:val="15"/>
          <w:spacing w:val="-14"/>
        </w:rPr>
        <w:t xml:space="preserve"> </w:t>
      </w:r>
      <w:r>
        <w:rPr>
          <w:sz w:val="15"/>
          <w:szCs w:val="15"/>
          <w:spacing w:val="-7"/>
        </w:rPr>
        <w:t>:</w:t>
      </w:r>
      <w:r>
        <w:rPr>
          <w:sz w:val="15"/>
          <w:szCs w:val="15"/>
          <w:spacing w:val="-21"/>
        </w:rPr>
        <w:t xml:space="preserve"> </w:t>
      </w:r>
      <w:r>
        <w:rPr>
          <w:sz w:val="15"/>
          <w:szCs w:val="15"/>
          <w:spacing w:val="-7"/>
        </w:rPr>
        <w:t>h4451.</w:t>
      </w:r>
      <w:r>
        <w:rPr>
          <w:sz w:val="15"/>
          <w:szCs w:val="15"/>
          <w:spacing w:val="20"/>
        </w:rPr>
        <w:t xml:space="preserve"> </w:t>
      </w:r>
      <w:r>
        <w:rPr>
          <w:sz w:val="15"/>
          <w:szCs w:val="15"/>
          <w:spacing w:val="-7"/>
        </w:rPr>
        <w:t>DOI</w:t>
      </w:r>
      <w:r>
        <w:rPr>
          <w:sz w:val="15"/>
          <w:szCs w:val="15"/>
          <w:spacing w:val="-15"/>
        </w:rPr>
        <w:t xml:space="preserve"> </w:t>
      </w:r>
      <w:r>
        <w:rPr>
          <w:sz w:val="15"/>
          <w:szCs w:val="15"/>
          <w:spacing w:val="-7"/>
        </w:rPr>
        <w:t>: 10.</w:t>
      </w:r>
      <w:r>
        <w:rPr>
          <w:sz w:val="15"/>
          <w:szCs w:val="15"/>
          <w:spacing w:val="29"/>
          <w:w w:val="101"/>
        </w:rPr>
        <w:t xml:space="preserve"> </w:t>
      </w:r>
      <w:r>
        <w:rPr>
          <w:sz w:val="15"/>
          <w:szCs w:val="15"/>
          <w:spacing w:val="-7"/>
        </w:rPr>
        <w:t>1136/</w:t>
      </w:r>
      <w:r>
        <w:rPr>
          <w:sz w:val="15"/>
          <w:szCs w:val="15"/>
        </w:rPr>
        <w:t xml:space="preserve"> </w:t>
      </w:r>
      <w:r>
        <w:rPr>
          <w:sz w:val="15"/>
          <w:szCs w:val="15"/>
          <w:spacing w:val="-8"/>
        </w:rPr>
        <w:t>bmj. h4451.</w:t>
      </w:r>
    </w:p>
    <w:p>
      <w:pPr>
        <w:pStyle w:val="BodyText"/>
        <w:ind w:left="564" w:right="400" w:hanging="564"/>
        <w:spacing w:before="3" w:line="226" w:lineRule="auto"/>
        <w:rPr>
          <w:sz w:val="15"/>
          <w:szCs w:val="15"/>
        </w:rPr>
      </w:pPr>
      <w:r>
        <w:rPr>
          <w:sz w:val="15"/>
          <w:szCs w:val="15"/>
          <w:spacing w:val="-9"/>
        </w:rPr>
        <w:t>[493]    Clemo</w:t>
      </w:r>
      <w:r>
        <w:rPr>
          <w:sz w:val="15"/>
          <w:szCs w:val="15"/>
          <w:spacing w:val="18"/>
        </w:rPr>
        <w:t xml:space="preserve"> </w:t>
      </w:r>
      <w:r>
        <w:rPr>
          <w:sz w:val="15"/>
          <w:szCs w:val="15"/>
          <w:spacing w:val="-9"/>
        </w:rPr>
        <w:t>HF</w:t>
      </w:r>
      <w:r>
        <w:rPr>
          <w:sz w:val="15"/>
          <w:szCs w:val="15"/>
          <w:spacing w:val="-16"/>
        </w:rPr>
        <w:t xml:space="preserve"> </w:t>
      </w:r>
      <w:r>
        <w:rPr>
          <w:sz w:val="15"/>
          <w:szCs w:val="15"/>
          <w:spacing w:val="-9"/>
        </w:rPr>
        <w:t>,</w:t>
      </w:r>
      <w:r>
        <w:rPr>
          <w:sz w:val="15"/>
          <w:szCs w:val="15"/>
          <w:spacing w:val="-26"/>
        </w:rPr>
        <w:t xml:space="preserve"> </w:t>
      </w:r>
      <w:r>
        <w:rPr>
          <w:sz w:val="15"/>
          <w:szCs w:val="15"/>
          <w:spacing w:val="-9"/>
        </w:rPr>
        <w:t>Wood  MA</w:t>
      </w:r>
      <w:r>
        <w:rPr>
          <w:sz w:val="15"/>
          <w:szCs w:val="15"/>
          <w:spacing w:val="-15"/>
        </w:rPr>
        <w:t xml:space="preserve"> </w:t>
      </w:r>
      <w:r>
        <w:rPr>
          <w:sz w:val="15"/>
          <w:szCs w:val="15"/>
          <w:spacing w:val="-9"/>
        </w:rPr>
        <w:t>,</w:t>
      </w:r>
      <w:r>
        <w:rPr>
          <w:sz w:val="15"/>
          <w:szCs w:val="15"/>
          <w:spacing w:val="-20"/>
        </w:rPr>
        <w:t xml:space="preserve"> </w:t>
      </w:r>
      <w:r>
        <w:rPr>
          <w:sz w:val="15"/>
          <w:szCs w:val="15"/>
          <w:spacing w:val="-9"/>
        </w:rPr>
        <w:t>Gilligan  DM</w:t>
      </w:r>
      <w:r>
        <w:rPr>
          <w:sz w:val="15"/>
          <w:szCs w:val="15"/>
          <w:spacing w:val="-15"/>
        </w:rPr>
        <w:t xml:space="preserve"> </w:t>
      </w:r>
      <w:r>
        <w:rPr>
          <w:sz w:val="15"/>
          <w:szCs w:val="15"/>
          <w:spacing w:val="-9"/>
        </w:rPr>
        <w:t>,</w:t>
      </w:r>
      <w:r>
        <w:rPr>
          <w:sz w:val="15"/>
          <w:szCs w:val="15"/>
          <w:spacing w:val="-21"/>
        </w:rPr>
        <w:t xml:space="preserve"> </w:t>
      </w:r>
      <w:r>
        <w:rPr>
          <w:sz w:val="15"/>
          <w:szCs w:val="15"/>
          <w:spacing w:val="-9"/>
        </w:rPr>
        <w:t>et  al.</w:t>
      </w:r>
      <w:r>
        <w:rPr>
          <w:sz w:val="15"/>
          <w:szCs w:val="15"/>
          <w:spacing w:val="18"/>
          <w:w w:val="102"/>
        </w:rPr>
        <w:t xml:space="preserve"> </w:t>
      </w:r>
      <w:r>
        <w:rPr>
          <w:sz w:val="15"/>
          <w:szCs w:val="15"/>
          <w:spacing w:val="-9"/>
        </w:rPr>
        <w:t>Intravenou</w:t>
      </w:r>
      <w:r>
        <w:rPr>
          <w:sz w:val="15"/>
          <w:szCs w:val="15"/>
          <w:spacing w:val="-10"/>
        </w:rPr>
        <w:t>s  amioda-</w:t>
      </w:r>
      <w:r>
        <w:rPr>
          <w:sz w:val="15"/>
          <w:szCs w:val="15"/>
        </w:rPr>
        <w:t xml:space="preserve"> </w:t>
      </w:r>
      <w:r>
        <w:rPr>
          <w:sz w:val="15"/>
          <w:szCs w:val="15"/>
          <w:spacing w:val="-11"/>
        </w:rPr>
        <w:t>rone</w:t>
      </w:r>
      <w:r>
        <w:rPr>
          <w:sz w:val="15"/>
          <w:szCs w:val="15"/>
          <w:spacing w:val="12"/>
          <w:w w:val="101"/>
        </w:rPr>
        <w:t xml:space="preserve"> </w:t>
      </w:r>
      <w:r>
        <w:rPr>
          <w:sz w:val="15"/>
          <w:szCs w:val="15"/>
          <w:spacing w:val="-11"/>
        </w:rPr>
        <w:t>for</w:t>
      </w:r>
      <w:r>
        <w:rPr>
          <w:sz w:val="15"/>
          <w:szCs w:val="15"/>
          <w:spacing w:val="14"/>
          <w:w w:val="101"/>
        </w:rPr>
        <w:t xml:space="preserve"> </w:t>
      </w:r>
      <w:r>
        <w:rPr>
          <w:sz w:val="15"/>
          <w:szCs w:val="15"/>
          <w:spacing w:val="-11"/>
        </w:rPr>
        <w:t>acute</w:t>
      </w:r>
      <w:r>
        <w:rPr>
          <w:sz w:val="15"/>
          <w:szCs w:val="15"/>
          <w:spacing w:val="15"/>
        </w:rPr>
        <w:t xml:space="preserve"> </w:t>
      </w:r>
      <w:r>
        <w:rPr>
          <w:sz w:val="15"/>
          <w:szCs w:val="15"/>
          <w:spacing w:val="-11"/>
        </w:rPr>
        <w:t>heart</w:t>
      </w:r>
      <w:r>
        <w:rPr>
          <w:sz w:val="15"/>
          <w:szCs w:val="15"/>
          <w:spacing w:val="16"/>
          <w:w w:val="102"/>
        </w:rPr>
        <w:t xml:space="preserve"> </w:t>
      </w:r>
      <w:r>
        <w:rPr>
          <w:sz w:val="15"/>
          <w:szCs w:val="15"/>
          <w:spacing w:val="-11"/>
        </w:rPr>
        <w:t>rat</w:t>
      </w:r>
      <w:r>
        <w:rPr>
          <w:sz w:val="15"/>
          <w:szCs w:val="15"/>
          <w:spacing w:val="-12"/>
        </w:rPr>
        <w:t>e</w:t>
      </w:r>
      <w:r>
        <w:rPr>
          <w:sz w:val="15"/>
          <w:szCs w:val="15"/>
          <w:spacing w:val="22"/>
        </w:rPr>
        <w:t xml:space="preserve"> </w:t>
      </w:r>
      <w:r>
        <w:rPr>
          <w:sz w:val="15"/>
          <w:szCs w:val="15"/>
          <w:spacing w:val="-12"/>
        </w:rPr>
        <w:t>control</w:t>
      </w:r>
      <w:r>
        <w:rPr>
          <w:sz w:val="15"/>
          <w:szCs w:val="15"/>
          <w:spacing w:val="24"/>
        </w:rPr>
        <w:t xml:space="preserve"> </w:t>
      </w:r>
      <w:r>
        <w:rPr>
          <w:sz w:val="15"/>
          <w:szCs w:val="15"/>
          <w:spacing w:val="-12"/>
        </w:rPr>
        <w:t>in</w:t>
      </w:r>
      <w:r>
        <w:rPr>
          <w:sz w:val="15"/>
          <w:szCs w:val="15"/>
          <w:spacing w:val="22"/>
          <w:w w:val="101"/>
        </w:rPr>
        <w:t xml:space="preserve"> </w:t>
      </w:r>
      <w:r>
        <w:rPr>
          <w:sz w:val="15"/>
          <w:szCs w:val="15"/>
          <w:spacing w:val="-12"/>
        </w:rPr>
        <w:t>the</w:t>
      </w:r>
      <w:r>
        <w:rPr>
          <w:sz w:val="15"/>
          <w:szCs w:val="15"/>
          <w:spacing w:val="24"/>
        </w:rPr>
        <w:t xml:space="preserve"> </w:t>
      </w:r>
      <w:r>
        <w:rPr>
          <w:sz w:val="15"/>
          <w:szCs w:val="15"/>
          <w:spacing w:val="-12"/>
        </w:rPr>
        <w:t>critically</w:t>
      </w:r>
      <w:r>
        <w:rPr>
          <w:sz w:val="15"/>
          <w:szCs w:val="15"/>
          <w:spacing w:val="24"/>
        </w:rPr>
        <w:t xml:space="preserve"> </w:t>
      </w:r>
      <w:r>
        <w:rPr>
          <w:sz w:val="15"/>
          <w:szCs w:val="15"/>
          <w:spacing w:val="-12"/>
        </w:rPr>
        <w:t>ill</w:t>
      </w:r>
      <w:r>
        <w:rPr>
          <w:sz w:val="15"/>
          <w:szCs w:val="15"/>
          <w:spacing w:val="22"/>
          <w:w w:val="101"/>
        </w:rPr>
        <w:t xml:space="preserve"> </w:t>
      </w:r>
      <w:r>
        <w:rPr>
          <w:sz w:val="15"/>
          <w:szCs w:val="15"/>
          <w:spacing w:val="-12"/>
        </w:rPr>
        <w:t>patient</w:t>
      </w:r>
      <w:r>
        <w:rPr>
          <w:sz w:val="15"/>
          <w:szCs w:val="15"/>
          <w:spacing w:val="20"/>
          <w:w w:val="101"/>
        </w:rPr>
        <w:t xml:space="preserve"> </w:t>
      </w:r>
      <w:r>
        <w:rPr>
          <w:sz w:val="15"/>
          <w:szCs w:val="15"/>
          <w:spacing w:val="-12"/>
        </w:rPr>
        <w:t>with</w:t>
      </w:r>
      <w:r>
        <w:rPr>
          <w:sz w:val="15"/>
          <w:szCs w:val="15"/>
        </w:rPr>
        <w:t xml:space="preserve"> </w:t>
      </w:r>
      <w:r>
        <w:rPr>
          <w:sz w:val="15"/>
          <w:szCs w:val="15"/>
          <w:spacing w:val="-7"/>
        </w:rPr>
        <w:t>atrial</w:t>
      </w:r>
      <w:r>
        <w:rPr>
          <w:sz w:val="15"/>
          <w:szCs w:val="15"/>
          <w:spacing w:val="19"/>
        </w:rPr>
        <w:t xml:space="preserve"> </w:t>
      </w:r>
      <w:r>
        <w:rPr>
          <w:sz w:val="15"/>
          <w:szCs w:val="15"/>
          <w:spacing w:val="-7"/>
        </w:rPr>
        <w:t>tachyarrhythmias[</w:t>
      </w:r>
      <w:r>
        <w:rPr>
          <w:sz w:val="15"/>
          <w:szCs w:val="15"/>
          <w:spacing w:val="-17"/>
        </w:rPr>
        <w:t xml:space="preserve"> </w:t>
      </w:r>
      <w:r>
        <w:rPr>
          <w:sz w:val="15"/>
          <w:szCs w:val="15"/>
          <w:spacing w:val="-7"/>
        </w:rPr>
        <w:t>J]</w:t>
      </w:r>
      <w:r>
        <w:rPr>
          <w:sz w:val="15"/>
          <w:szCs w:val="15"/>
          <w:spacing w:val="-17"/>
        </w:rPr>
        <w:t xml:space="preserve"> </w:t>
      </w:r>
      <w:r>
        <w:rPr>
          <w:sz w:val="15"/>
          <w:szCs w:val="15"/>
          <w:spacing w:val="-7"/>
        </w:rPr>
        <w:t>.</w:t>
      </w:r>
      <w:r>
        <w:rPr>
          <w:sz w:val="15"/>
          <w:szCs w:val="15"/>
          <w:spacing w:val="22"/>
        </w:rPr>
        <w:t xml:space="preserve"> </w:t>
      </w:r>
      <w:r>
        <w:rPr>
          <w:sz w:val="15"/>
          <w:szCs w:val="15"/>
          <w:spacing w:val="-7"/>
        </w:rPr>
        <w:t>Am</w:t>
      </w:r>
      <w:r>
        <w:rPr>
          <w:sz w:val="15"/>
          <w:szCs w:val="15"/>
          <w:spacing w:val="32"/>
        </w:rPr>
        <w:t xml:space="preserve"> </w:t>
      </w:r>
      <w:r>
        <w:rPr>
          <w:sz w:val="15"/>
          <w:szCs w:val="15"/>
          <w:spacing w:val="-7"/>
        </w:rPr>
        <w:t>J  Cardiol</w:t>
      </w:r>
      <w:r>
        <w:rPr>
          <w:sz w:val="15"/>
          <w:szCs w:val="15"/>
          <w:spacing w:val="-15"/>
        </w:rPr>
        <w:t xml:space="preserve"> </w:t>
      </w:r>
      <w:r>
        <w:rPr>
          <w:sz w:val="15"/>
          <w:szCs w:val="15"/>
          <w:spacing w:val="-7"/>
        </w:rPr>
        <w:t>, 1998</w:t>
      </w:r>
      <w:r>
        <w:rPr>
          <w:sz w:val="15"/>
          <w:szCs w:val="15"/>
          <w:spacing w:val="-15"/>
        </w:rPr>
        <w:t xml:space="preserve"> </w:t>
      </w:r>
      <w:r>
        <w:rPr>
          <w:sz w:val="15"/>
          <w:szCs w:val="15"/>
          <w:spacing w:val="-7"/>
        </w:rPr>
        <w:t>,</w:t>
      </w:r>
      <w:r>
        <w:rPr>
          <w:sz w:val="15"/>
          <w:szCs w:val="15"/>
          <w:spacing w:val="-16"/>
        </w:rPr>
        <w:t xml:space="preserve"> </w:t>
      </w:r>
      <w:r>
        <w:rPr>
          <w:sz w:val="15"/>
          <w:szCs w:val="15"/>
          <w:spacing w:val="-7"/>
        </w:rPr>
        <w:t>81 (</w:t>
      </w:r>
      <w:r>
        <w:rPr>
          <w:sz w:val="15"/>
          <w:szCs w:val="15"/>
          <w:spacing w:val="-14"/>
        </w:rPr>
        <w:t xml:space="preserve"> </w:t>
      </w:r>
      <w:r>
        <w:rPr>
          <w:sz w:val="15"/>
          <w:szCs w:val="15"/>
          <w:spacing w:val="-7"/>
        </w:rPr>
        <w:t>5 ) :</w:t>
      </w:r>
      <w:r>
        <w:rPr>
          <w:sz w:val="15"/>
          <w:szCs w:val="15"/>
          <w:spacing w:val="-21"/>
        </w:rPr>
        <w:t xml:space="preserve"> </w:t>
      </w:r>
      <w:r>
        <w:rPr>
          <w:sz w:val="15"/>
          <w:szCs w:val="15"/>
          <w:spacing w:val="-7"/>
        </w:rPr>
        <w:t>594-</w:t>
      </w:r>
      <w:r>
        <w:rPr>
          <w:sz w:val="15"/>
          <w:szCs w:val="15"/>
        </w:rPr>
        <w:t xml:space="preserve"> </w:t>
      </w:r>
      <w:r>
        <w:rPr>
          <w:sz w:val="15"/>
          <w:szCs w:val="15"/>
          <w:spacing w:val="-5"/>
        </w:rPr>
        <w:t>598.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1016/s0002-9149(97)00962</w:t>
      </w:r>
      <w:r>
        <w:rPr>
          <w:sz w:val="15"/>
          <w:szCs w:val="15"/>
          <w:spacing w:val="-6"/>
        </w:rPr>
        <w:t>-4.</w:t>
      </w:r>
    </w:p>
    <w:p>
      <w:pPr>
        <w:pStyle w:val="BodyText"/>
        <w:ind w:left="561" w:right="401" w:hanging="561"/>
        <w:spacing w:before="68" w:line="229" w:lineRule="auto"/>
        <w:rPr>
          <w:sz w:val="15"/>
          <w:szCs w:val="15"/>
        </w:rPr>
      </w:pPr>
      <w:r>
        <w:rPr>
          <w:sz w:val="15"/>
          <w:szCs w:val="15"/>
          <w:spacing w:val="-6"/>
        </w:rPr>
        <w:t>[494]    Geelen</w:t>
      </w:r>
      <w:r>
        <w:rPr>
          <w:sz w:val="15"/>
          <w:szCs w:val="15"/>
          <w:spacing w:val="21"/>
          <w:w w:val="102"/>
        </w:rPr>
        <w:t xml:space="preserve"> </w:t>
      </w:r>
      <w:r>
        <w:rPr>
          <w:sz w:val="15"/>
          <w:szCs w:val="15"/>
          <w:spacing w:val="-6"/>
        </w:rPr>
        <w:t>P ,</w:t>
      </w:r>
      <w:r>
        <w:rPr>
          <w:sz w:val="15"/>
          <w:szCs w:val="15"/>
          <w:spacing w:val="-13"/>
        </w:rPr>
        <w:t xml:space="preserve"> </w:t>
      </w:r>
      <w:r>
        <w:rPr>
          <w:sz w:val="15"/>
          <w:szCs w:val="15"/>
          <w:spacing w:val="-6"/>
        </w:rPr>
        <w:t>Brugada  J</w:t>
      </w:r>
      <w:r>
        <w:rPr>
          <w:sz w:val="15"/>
          <w:szCs w:val="15"/>
          <w:spacing w:val="-17"/>
        </w:rPr>
        <w:t xml:space="preserve"> </w:t>
      </w:r>
      <w:r>
        <w:rPr>
          <w:sz w:val="15"/>
          <w:szCs w:val="15"/>
          <w:spacing w:val="-6"/>
        </w:rPr>
        <w:t>,</w:t>
      </w:r>
      <w:r>
        <w:rPr>
          <w:sz w:val="15"/>
          <w:szCs w:val="15"/>
          <w:spacing w:val="-16"/>
        </w:rPr>
        <w:t xml:space="preserve"> </w:t>
      </w:r>
      <w:r>
        <w:rPr>
          <w:sz w:val="15"/>
          <w:szCs w:val="15"/>
          <w:spacing w:val="-6"/>
        </w:rPr>
        <w:t>Andries  E</w:t>
      </w:r>
      <w:r>
        <w:rPr>
          <w:sz w:val="15"/>
          <w:szCs w:val="15"/>
          <w:spacing w:val="-14"/>
        </w:rPr>
        <w:t xml:space="preserve"> </w:t>
      </w:r>
      <w:r>
        <w:rPr>
          <w:sz w:val="15"/>
          <w:szCs w:val="15"/>
          <w:spacing w:val="-6"/>
        </w:rPr>
        <w:t>,</w:t>
      </w:r>
      <w:r>
        <w:rPr>
          <w:sz w:val="15"/>
          <w:szCs w:val="15"/>
          <w:spacing w:val="-12"/>
        </w:rPr>
        <w:t xml:space="preserve"> </w:t>
      </w:r>
      <w:r>
        <w:rPr>
          <w:sz w:val="15"/>
          <w:szCs w:val="15"/>
          <w:spacing w:val="-6"/>
        </w:rPr>
        <w:t>et  al.  Ventricu</w:t>
      </w:r>
      <w:r>
        <w:rPr>
          <w:sz w:val="15"/>
          <w:szCs w:val="15"/>
          <w:spacing w:val="-7"/>
        </w:rPr>
        <w:t>lar  fibrillation</w:t>
      </w:r>
      <w:r>
        <w:rPr>
          <w:sz w:val="15"/>
          <w:szCs w:val="15"/>
        </w:rPr>
        <w:t xml:space="preserve"> </w:t>
      </w:r>
      <w:r>
        <w:rPr>
          <w:sz w:val="15"/>
          <w:szCs w:val="15"/>
          <w:spacing w:val="-13"/>
        </w:rPr>
        <w:t>and</w:t>
      </w:r>
      <w:r>
        <w:rPr>
          <w:sz w:val="15"/>
          <w:szCs w:val="15"/>
          <w:spacing w:val="35"/>
        </w:rPr>
        <w:t xml:space="preserve"> </w:t>
      </w:r>
      <w:r>
        <w:rPr>
          <w:sz w:val="15"/>
          <w:szCs w:val="15"/>
          <w:spacing w:val="-13"/>
        </w:rPr>
        <w:t>sudden  death  after  radiofrequency  catheter  ablation</w:t>
      </w:r>
      <w:r>
        <w:rPr>
          <w:sz w:val="15"/>
          <w:szCs w:val="15"/>
          <w:spacing w:val="35"/>
          <w:w w:val="101"/>
        </w:rPr>
        <w:t xml:space="preserve"> </w:t>
      </w:r>
      <w:r>
        <w:rPr>
          <w:sz w:val="15"/>
          <w:szCs w:val="15"/>
          <w:spacing w:val="-13"/>
        </w:rPr>
        <w:t>of  the</w:t>
      </w:r>
      <w:r>
        <w:rPr>
          <w:sz w:val="15"/>
          <w:szCs w:val="15"/>
        </w:rPr>
        <w:t xml:space="preserve"> </w:t>
      </w:r>
      <w:r>
        <w:rPr>
          <w:sz w:val="15"/>
          <w:szCs w:val="15"/>
          <w:spacing w:val="-8"/>
        </w:rPr>
        <w:t>atrioventricular</w:t>
      </w:r>
      <w:r>
        <w:rPr>
          <w:sz w:val="15"/>
          <w:szCs w:val="15"/>
          <w:spacing w:val="17"/>
          <w:w w:val="102"/>
        </w:rPr>
        <w:t xml:space="preserve"> </w:t>
      </w:r>
      <w:r>
        <w:rPr>
          <w:sz w:val="15"/>
          <w:szCs w:val="15"/>
          <w:spacing w:val="-8"/>
        </w:rPr>
        <w:t>junction [</w:t>
      </w:r>
      <w:r>
        <w:rPr>
          <w:sz w:val="15"/>
          <w:szCs w:val="15"/>
          <w:spacing w:val="-21"/>
        </w:rPr>
        <w:t xml:space="preserve"> </w:t>
      </w:r>
      <w:r>
        <w:rPr>
          <w:sz w:val="15"/>
          <w:szCs w:val="15"/>
          <w:spacing w:val="-8"/>
        </w:rPr>
        <w:t>J]</w:t>
      </w:r>
      <w:r>
        <w:rPr>
          <w:sz w:val="15"/>
          <w:szCs w:val="15"/>
          <w:spacing w:val="-17"/>
        </w:rPr>
        <w:t xml:space="preserve"> </w:t>
      </w:r>
      <w:r>
        <w:rPr>
          <w:sz w:val="15"/>
          <w:szCs w:val="15"/>
          <w:spacing w:val="-8"/>
        </w:rPr>
        <w:t>.</w:t>
      </w:r>
      <w:r>
        <w:rPr>
          <w:sz w:val="15"/>
          <w:szCs w:val="15"/>
          <w:spacing w:val="12"/>
          <w:w w:val="101"/>
        </w:rPr>
        <w:t xml:space="preserve"> </w:t>
      </w:r>
      <w:r>
        <w:rPr>
          <w:sz w:val="15"/>
          <w:szCs w:val="15"/>
          <w:spacing w:val="-8"/>
        </w:rPr>
        <w:t>Pacing</w:t>
      </w:r>
      <w:r>
        <w:rPr>
          <w:sz w:val="15"/>
          <w:szCs w:val="15"/>
          <w:spacing w:val="29"/>
          <w:w w:val="102"/>
        </w:rPr>
        <w:t xml:space="preserve"> </w:t>
      </w:r>
      <w:r>
        <w:rPr>
          <w:sz w:val="15"/>
          <w:szCs w:val="15"/>
          <w:spacing w:val="-8"/>
        </w:rPr>
        <w:t>Clin</w:t>
      </w:r>
      <w:r>
        <w:rPr>
          <w:sz w:val="15"/>
          <w:szCs w:val="15"/>
          <w:spacing w:val="30"/>
        </w:rPr>
        <w:t xml:space="preserve"> </w:t>
      </w:r>
      <w:r>
        <w:rPr>
          <w:sz w:val="15"/>
          <w:szCs w:val="15"/>
          <w:spacing w:val="-8"/>
        </w:rPr>
        <w:t>Electrophysiol</w:t>
      </w:r>
      <w:r>
        <w:rPr>
          <w:sz w:val="15"/>
          <w:szCs w:val="15"/>
          <w:spacing w:val="-15"/>
        </w:rPr>
        <w:t xml:space="preserve"> </w:t>
      </w:r>
      <w:r>
        <w:rPr>
          <w:sz w:val="15"/>
          <w:szCs w:val="15"/>
          <w:spacing w:val="-8"/>
        </w:rPr>
        <w:t>,</w:t>
      </w:r>
      <w:r>
        <w:rPr>
          <w:sz w:val="15"/>
          <w:szCs w:val="15"/>
          <w:spacing w:val="-16"/>
        </w:rPr>
        <w:t xml:space="preserve"> </w:t>
      </w:r>
      <w:r>
        <w:rPr>
          <w:sz w:val="15"/>
          <w:szCs w:val="15"/>
          <w:spacing w:val="-8"/>
        </w:rPr>
        <w:t>1997</w:t>
      </w:r>
      <w:r>
        <w:rPr>
          <w:sz w:val="15"/>
          <w:szCs w:val="15"/>
          <w:spacing w:val="-15"/>
        </w:rPr>
        <w:t xml:space="preserve"> </w:t>
      </w:r>
      <w:r>
        <w:rPr>
          <w:sz w:val="15"/>
          <w:szCs w:val="15"/>
          <w:spacing w:val="-8"/>
        </w:rPr>
        <w:t>,</w:t>
      </w:r>
      <w:r>
        <w:rPr>
          <w:sz w:val="15"/>
          <w:szCs w:val="15"/>
        </w:rPr>
        <w:t xml:space="preserve"> </w:t>
      </w:r>
      <w:r>
        <w:rPr>
          <w:sz w:val="15"/>
          <w:szCs w:val="15"/>
          <w:spacing w:val="-7"/>
        </w:rPr>
        <w:t>20</w:t>
      </w:r>
      <w:r>
        <w:rPr>
          <w:sz w:val="15"/>
          <w:szCs w:val="15"/>
          <w:spacing w:val="26"/>
          <w:w w:val="101"/>
        </w:rPr>
        <w:t xml:space="preserve"> </w:t>
      </w:r>
      <w:r>
        <w:rPr>
          <w:sz w:val="15"/>
          <w:szCs w:val="15"/>
          <w:spacing w:val="-7"/>
        </w:rPr>
        <w:t>( 2Pt1</w:t>
      </w:r>
      <w:r>
        <w:rPr>
          <w:sz w:val="15"/>
          <w:szCs w:val="15"/>
          <w:spacing w:val="9"/>
        </w:rPr>
        <w:t xml:space="preserve"> </w:t>
      </w:r>
      <w:r>
        <w:rPr>
          <w:sz w:val="15"/>
          <w:szCs w:val="15"/>
          <w:spacing w:val="-7"/>
        </w:rPr>
        <w:t>) :</w:t>
      </w:r>
      <w:r>
        <w:rPr>
          <w:sz w:val="15"/>
          <w:szCs w:val="15"/>
          <w:spacing w:val="21"/>
        </w:rPr>
        <w:t xml:space="preserve"> </w:t>
      </w:r>
      <w:r>
        <w:rPr>
          <w:sz w:val="15"/>
          <w:szCs w:val="15"/>
          <w:spacing w:val="-7"/>
        </w:rPr>
        <w:t>343-348.   DOI</w:t>
      </w:r>
      <w:r>
        <w:rPr>
          <w:sz w:val="15"/>
          <w:szCs w:val="15"/>
          <w:spacing w:val="-15"/>
        </w:rPr>
        <w:t xml:space="preserve"> </w:t>
      </w:r>
      <w:r>
        <w:rPr>
          <w:sz w:val="15"/>
          <w:szCs w:val="15"/>
          <w:spacing w:val="-7"/>
        </w:rPr>
        <w:t>:</w:t>
      </w:r>
      <w:r>
        <w:rPr>
          <w:sz w:val="15"/>
          <w:szCs w:val="15"/>
          <w:spacing w:val="31"/>
        </w:rPr>
        <w:t xml:space="preserve"> </w:t>
      </w:r>
      <w:r>
        <w:rPr>
          <w:sz w:val="15"/>
          <w:szCs w:val="15"/>
          <w:spacing w:val="-7"/>
        </w:rPr>
        <w:t>10.</w:t>
      </w:r>
      <w:r>
        <w:rPr>
          <w:sz w:val="15"/>
          <w:szCs w:val="15"/>
          <w:spacing w:val="13"/>
          <w:w w:val="102"/>
        </w:rPr>
        <w:t xml:space="preserve">  </w:t>
      </w:r>
      <w:r>
        <w:rPr>
          <w:sz w:val="15"/>
          <w:szCs w:val="15"/>
          <w:spacing w:val="-7"/>
        </w:rPr>
        <w:t>1111/j.</w:t>
      </w:r>
      <w:r>
        <w:rPr>
          <w:sz w:val="15"/>
          <w:szCs w:val="15"/>
          <w:spacing w:val="13"/>
          <w:w w:val="101"/>
        </w:rPr>
        <w:t xml:space="preserve">  </w:t>
      </w:r>
      <w:r>
        <w:rPr>
          <w:sz w:val="15"/>
          <w:szCs w:val="15"/>
          <w:spacing w:val="-7"/>
        </w:rPr>
        <w:t>1540-8159.</w:t>
      </w:r>
      <w:r>
        <w:rPr>
          <w:sz w:val="15"/>
          <w:szCs w:val="15"/>
          <w:spacing w:val="13"/>
          <w:w w:val="102"/>
        </w:rPr>
        <w:t xml:space="preserve">  </w:t>
      </w:r>
      <w:r>
        <w:rPr>
          <w:sz w:val="15"/>
          <w:szCs w:val="15"/>
          <w:spacing w:val="-7"/>
        </w:rPr>
        <w:t>1997.</w:t>
      </w:r>
      <w:r>
        <w:rPr>
          <w:sz w:val="15"/>
          <w:szCs w:val="15"/>
        </w:rPr>
        <w:t xml:space="preserve">  </w:t>
      </w:r>
      <w:r>
        <w:rPr>
          <w:sz w:val="15"/>
          <w:szCs w:val="15"/>
          <w:spacing w:val="-8"/>
        </w:rPr>
        <w:t>tb06179. x.</w:t>
      </w:r>
    </w:p>
    <w:p>
      <w:pPr>
        <w:pStyle w:val="BodyText"/>
        <w:ind w:left="561" w:right="403" w:hanging="561"/>
        <w:spacing w:before="71" w:line="229" w:lineRule="auto"/>
        <w:rPr>
          <w:sz w:val="15"/>
          <w:szCs w:val="15"/>
        </w:rPr>
      </w:pPr>
      <w:r>
        <w:rPr>
          <w:sz w:val="15"/>
          <w:szCs w:val="15"/>
          <w:spacing w:val="-9"/>
        </w:rPr>
        <w:t>[495]    Wang</w:t>
      </w:r>
      <w:r>
        <w:rPr>
          <w:sz w:val="15"/>
          <w:szCs w:val="15"/>
          <w:spacing w:val="18"/>
        </w:rPr>
        <w:t xml:space="preserve"> </w:t>
      </w:r>
      <w:r>
        <w:rPr>
          <w:sz w:val="15"/>
          <w:szCs w:val="15"/>
          <w:spacing w:val="-9"/>
        </w:rPr>
        <w:t>RX</w:t>
      </w:r>
      <w:r>
        <w:rPr>
          <w:sz w:val="15"/>
          <w:szCs w:val="15"/>
          <w:spacing w:val="-15"/>
        </w:rPr>
        <w:t xml:space="preserve"> </w:t>
      </w:r>
      <w:r>
        <w:rPr>
          <w:sz w:val="15"/>
          <w:szCs w:val="15"/>
          <w:spacing w:val="-9"/>
        </w:rPr>
        <w:t>,Lee</w:t>
      </w:r>
      <w:r>
        <w:rPr>
          <w:sz w:val="15"/>
          <w:szCs w:val="15"/>
          <w:spacing w:val="17"/>
          <w:w w:val="101"/>
        </w:rPr>
        <w:t xml:space="preserve"> </w:t>
      </w:r>
      <w:r>
        <w:rPr>
          <w:sz w:val="15"/>
          <w:szCs w:val="15"/>
          <w:spacing w:val="-9"/>
        </w:rPr>
        <w:t>HC</w:t>
      </w:r>
      <w:r>
        <w:rPr>
          <w:sz w:val="15"/>
          <w:szCs w:val="15"/>
          <w:spacing w:val="-15"/>
        </w:rPr>
        <w:t xml:space="preserve"> </w:t>
      </w:r>
      <w:r>
        <w:rPr>
          <w:sz w:val="15"/>
          <w:szCs w:val="15"/>
          <w:spacing w:val="-9"/>
        </w:rPr>
        <w:t>,Hodge</w:t>
      </w:r>
      <w:r>
        <w:rPr>
          <w:sz w:val="15"/>
          <w:szCs w:val="15"/>
          <w:spacing w:val="14"/>
        </w:rPr>
        <w:t xml:space="preserve"> </w:t>
      </w:r>
      <w:r>
        <w:rPr>
          <w:sz w:val="15"/>
          <w:szCs w:val="15"/>
          <w:spacing w:val="-9"/>
        </w:rPr>
        <w:t>DO</w:t>
      </w:r>
      <w:r>
        <w:rPr>
          <w:sz w:val="15"/>
          <w:szCs w:val="15"/>
          <w:spacing w:val="-15"/>
        </w:rPr>
        <w:t xml:space="preserve"> </w:t>
      </w:r>
      <w:r>
        <w:rPr>
          <w:sz w:val="15"/>
          <w:szCs w:val="15"/>
          <w:spacing w:val="-9"/>
        </w:rPr>
        <w:t>,et</w:t>
      </w:r>
      <w:r>
        <w:rPr>
          <w:sz w:val="15"/>
          <w:szCs w:val="15"/>
          <w:spacing w:val="13"/>
        </w:rPr>
        <w:t xml:space="preserve"> </w:t>
      </w:r>
      <w:r>
        <w:rPr>
          <w:sz w:val="15"/>
          <w:szCs w:val="15"/>
          <w:spacing w:val="-9"/>
        </w:rPr>
        <w:t>al</w:t>
      </w:r>
      <w:r>
        <w:rPr>
          <w:sz w:val="15"/>
          <w:szCs w:val="15"/>
          <w:spacing w:val="-10"/>
        </w:rPr>
        <w:t>. Effect</w:t>
      </w:r>
      <w:r>
        <w:rPr>
          <w:sz w:val="15"/>
          <w:szCs w:val="15"/>
          <w:spacing w:val="12"/>
        </w:rPr>
        <w:t xml:space="preserve"> </w:t>
      </w:r>
      <w:r>
        <w:rPr>
          <w:sz w:val="15"/>
          <w:szCs w:val="15"/>
          <w:spacing w:val="-10"/>
        </w:rPr>
        <w:t>of</w:t>
      </w:r>
      <w:r>
        <w:rPr>
          <w:sz w:val="15"/>
          <w:szCs w:val="15"/>
          <w:spacing w:val="2"/>
        </w:rPr>
        <w:t xml:space="preserve"> </w:t>
      </w:r>
      <w:r>
        <w:rPr>
          <w:sz w:val="15"/>
          <w:szCs w:val="15"/>
          <w:spacing w:val="-10"/>
        </w:rPr>
        <w:t>pacing</w:t>
      </w:r>
      <w:r>
        <w:rPr>
          <w:sz w:val="15"/>
          <w:szCs w:val="15"/>
          <w:spacing w:val="12"/>
        </w:rPr>
        <w:t xml:space="preserve"> </w:t>
      </w:r>
      <w:r>
        <w:rPr>
          <w:sz w:val="15"/>
          <w:szCs w:val="15"/>
          <w:spacing w:val="-10"/>
        </w:rPr>
        <w:t>method</w:t>
      </w:r>
      <w:r>
        <w:rPr>
          <w:sz w:val="15"/>
          <w:szCs w:val="15"/>
          <w:spacing w:val="12"/>
          <w:w w:val="101"/>
        </w:rPr>
        <w:t xml:space="preserve"> </w:t>
      </w:r>
      <w:r>
        <w:rPr>
          <w:sz w:val="15"/>
          <w:szCs w:val="15"/>
          <w:spacing w:val="-10"/>
        </w:rPr>
        <w:t>on</w:t>
      </w:r>
      <w:r>
        <w:rPr>
          <w:sz w:val="15"/>
          <w:szCs w:val="15"/>
        </w:rPr>
        <w:t xml:space="preserve"> </w:t>
      </w:r>
      <w:r>
        <w:rPr>
          <w:sz w:val="15"/>
          <w:szCs w:val="15"/>
          <w:spacing w:val="-12"/>
        </w:rPr>
        <w:t>risk</w:t>
      </w:r>
      <w:r>
        <w:rPr>
          <w:sz w:val="15"/>
          <w:szCs w:val="15"/>
          <w:spacing w:val="2"/>
        </w:rPr>
        <w:t xml:space="preserve">  </w:t>
      </w:r>
      <w:r>
        <w:rPr>
          <w:sz w:val="15"/>
          <w:szCs w:val="15"/>
          <w:spacing w:val="-12"/>
        </w:rPr>
        <w:t>of  sudden</w:t>
      </w:r>
      <w:r>
        <w:rPr>
          <w:sz w:val="15"/>
          <w:szCs w:val="15"/>
          <w:spacing w:val="3"/>
        </w:rPr>
        <w:t xml:space="preserve">  </w:t>
      </w:r>
      <w:r>
        <w:rPr>
          <w:sz w:val="15"/>
          <w:szCs w:val="15"/>
          <w:spacing w:val="-12"/>
        </w:rPr>
        <w:t>death</w:t>
      </w:r>
      <w:r>
        <w:rPr>
          <w:sz w:val="15"/>
          <w:szCs w:val="15"/>
          <w:spacing w:val="3"/>
        </w:rPr>
        <w:t xml:space="preserve">  </w:t>
      </w:r>
      <w:r>
        <w:rPr>
          <w:sz w:val="15"/>
          <w:szCs w:val="15"/>
          <w:spacing w:val="-12"/>
        </w:rPr>
        <w:t>after  atrioventric</w:t>
      </w:r>
      <w:r>
        <w:rPr>
          <w:sz w:val="15"/>
          <w:szCs w:val="15"/>
          <w:spacing w:val="-13"/>
        </w:rPr>
        <w:t>ular</w:t>
      </w:r>
      <w:r>
        <w:rPr>
          <w:sz w:val="15"/>
          <w:szCs w:val="15"/>
          <w:spacing w:val="1"/>
        </w:rPr>
        <w:t xml:space="preserve">  </w:t>
      </w:r>
      <w:r>
        <w:rPr>
          <w:sz w:val="15"/>
          <w:szCs w:val="15"/>
          <w:spacing w:val="-13"/>
        </w:rPr>
        <w:t>node   ablation   and</w:t>
      </w:r>
      <w:r>
        <w:rPr>
          <w:sz w:val="15"/>
          <w:szCs w:val="15"/>
          <w:spacing w:val="1"/>
        </w:rPr>
        <w:t xml:space="preserve"> </w:t>
      </w:r>
      <w:r>
        <w:rPr>
          <w:sz w:val="15"/>
          <w:szCs w:val="15"/>
          <w:spacing w:val="-9"/>
        </w:rPr>
        <w:t>pacemaker</w:t>
      </w:r>
      <w:r>
        <w:rPr>
          <w:sz w:val="15"/>
          <w:szCs w:val="15"/>
          <w:spacing w:val="14"/>
          <w:w w:val="101"/>
        </w:rPr>
        <w:t xml:space="preserve"> </w:t>
      </w:r>
      <w:r>
        <w:rPr>
          <w:sz w:val="15"/>
          <w:szCs w:val="15"/>
          <w:spacing w:val="-9"/>
        </w:rPr>
        <w:t>implantation  in  patients</w:t>
      </w:r>
      <w:r>
        <w:rPr>
          <w:sz w:val="15"/>
          <w:szCs w:val="15"/>
          <w:spacing w:val="28"/>
          <w:w w:val="101"/>
        </w:rPr>
        <w:t xml:space="preserve"> </w:t>
      </w:r>
      <w:r>
        <w:rPr>
          <w:sz w:val="15"/>
          <w:szCs w:val="15"/>
          <w:spacing w:val="-9"/>
        </w:rPr>
        <w:t>with  atrial  fibril</w:t>
      </w:r>
      <w:r>
        <w:rPr>
          <w:sz w:val="15"/>
          <w:szCs w:val="15"/>
          <w:spacing w:val="-10"/>
        </w:rPr>
        <w:t>lation [</w:t>
      </w:r>
      <w:r>
        <w:rPr>
          <w:sz w:val="15"/>
          <w:szCs w:val="15"/>
          <w:spacing w:val="-15"/>
        </w:rPr>
        <w:t xml:space="preserve"> </w:t>
      </w:r>
      <w:r>
        <w:rPr>
          <w:sz w:val="15"/>
          <w:szCs w:val="15"/>
          <w:spacing w:val="-10"/>
        </w:rPr>
        <w:t>J]</w:t>
      </w:r>
      <w:r>
        <w:rPr>
          <w:sz w:val="15"/>
          <w:szCs w:val="15"/>
          <w:spacing w:val="-17"/>
        </w:rPr>
        <w:t xml:space="preserve"> </w:t>
      </w:r>
      <w:r>
        <w:rPr>
          <w:sz w:val="15"/>
          <w:szCs w:val="15"/>
          <w:spacing w:val="-10"/>
        </w:rPr>
        <w:t>.</w:t>
      </w:r>
      <w:r>
        <w:rPr>
          <w:sz w:val="15"/>
          <w:szCs w:val="15"/>
        </w:rPr>
        <w:t xml:space="preserve">  </w:t>
      </w:r>
      <w:r>
        <w:rPr>
          <w:sz w:val="15"/>
          <w:szCs w:val="15"/>
          <w:spacing w:val="-6"/>
        </w:rPr>
        <w:t>Heart</w:t>
      </w:r>
      <w:r>
        <w:rPr>
          <w:sz w:val="15"/>
          <w:szCs w:val="15"/>
          <w:spacing w:val="18"/>
          <w:w w:val="101"/>
        </w:rPr>
        <w:t xml:space="preserve"> </w:t>
      </w:r>
      <w:r>
        <w:rPr>
          <w:sz w:val="15"/>
          <w:szCs w:val="15"/>
          <w:spacing w:val="-6"/>
        </w:rPr>
        <w:t>Rhythm</w:t>
      </w:r>
      <w:r>
        <w:rPr>
          <w:sz w:val="15"/>
          <w:szCs w:val="15"/>
          <w:spacing w:val="-17"/>
        </w:rPr>
        <w:t xml:space="preserve"> </w:t>
      </w:r>
      <w:r>
        <w:rPr>
          <w:sz w:val="15"/>
          <w:szCs w:val="15"/>
          <w:spacing w:val="-6"/>
        </w:rPr>
        <w:t>,2013</w:t>
      </w:r>
      <w:r>
        <w:rPr>
          <w:sz w:val="15"/>
          <w:szCs w:val="15"/>
          <w:spacing w:val="-14"/>
        </w:rPr>
        <w:t xml:space="preserve"> </w:t>
      </w:r>
      <w:r>
        <w:rPr>
          <w:sz w:val="15"/>
          <w:szCs w:val="15"/>
          <w:spacing w:val="-6"/>
        </w:rPr>
        <w:t>,10(</w:t>
      </w:r>
      <w:r>
        <w:rPr>
          <w:sz w:val="15"/>
          <w:szCs w:val="15"/>
          <w:spacing w:val="-22"/>
        </w:rPr>
        <w:t xml:space="preserve"> </w:t>
      </w:r>
      <w:r>
        <w:rPr>
          <w:sz w:val="15"/>
          <w:szCs w:val="15"/>
          <w:spacing w:val="-6"/>
        </w:rPr>
        <w:t>5) :696-701.</w:t>
      </w:r>
      <w:r>
        <w:rPr>
          <w:sz w:val="15"/>
          <w:szCs w:val="15"/>
          <w:spacing w:val="8"/>
        </w:rPr>
        <w:t xml:space="preserve"> </w:t>
      </w:r>
      <w:r>
        <w:rPr>
          <w:sz w:val="15"/>
          <w:szCs w:val="15"/>
          <w:spacing w:val="-6"/>
        </w:rPr>
        <w:t>DOI</w:t>
      </w:r>
      <w:r>
        <w:rPr>
          <w:sz w:val="15"/>
          <w:szCs w:val="15"/>
          <w:spacing w:val="-15"/>
        </w:rPr>
        <w:t xml:space="preserve"> </w:t>
      </w:r>
      <w:r>
        <w:rPr>
          <w:sz w:val="15"/>
          <w:szCs w:val="15"/>
          <w:spacing w:val="-6"/>
        </w:rPr>
        <w:t>:</w:t>
      </w:r>
      <w:r>
        <w:rPr>
          <w:sz w:val="15"/>
          <w:szCs w:val="15"/>
          <w:spacing w:val="-23"/>
        </w:rPr>
        <w:t xml:space="preserve"> </w:t>
      </w:r>
      <w:r>
        <w:rPr>
          <w:sz w:val="15"/>
          <w:szCs w:val="15"/>
          <w:spacing w:val="-6"/>
        </w:rPr>
        <w:t>10.</w:t>
      </w:r>
      <w:r>
        <w:rPr>
          <w:sz w:val="15"/>
          <w:szCs w:val="15"/>
          <w:spacing w:val="18"/>
        </w:rPr>
        <w:t xml:space="preserve"> </w:t>
      </w:r>
      <w:r>
        <w:rPr>
          <w:sz w:val="15"/>
          <w:szCs w:val="15"/>
          <w:spacing w:val="-6"/>
        </w:rPr>
        <w:t>10</w:t>
      </w:r>
      <w:r>
        <w:rPr>
          <w:sz w:val="15"/>
          <w:szCs w:val="15"/>
          <w:spacing w:val="-7"/>
        </w:rPr>
        <w:t>16/j.</w:t>
      </w:r>
      <w:r>
        <w:rPr>
          <w:sz w:val="15"/>
          <w:szCs w:val="15"/>
          <w:spacing w:val="7"/>
        </w:rPr>
        <w:t xml:space="preserve"> </w:t>
      </w:r>
      <w:r>
        <w:rPr>
          <w:sz w:val="15"/>
          <w:szCs w:val="15"/>
          <w:spacing w:val="-7"/>
        </w:rPr>
        <w:t>hrthm.</w:t>
      </w:r>
      <w:r>
        <w:rPr>
          <w:sz w:val="15"/>
          <w:szCs w:val="15"/>
        </w:rPr>
        <w:t xml:space="preserve">  </w:t>
      </w:r>
      <w:r>
        <w:rPr>
          <w:sz w:val="15"/>
          <w:szCs w:val="15"/>
          <w:spacing w:val="-7"/>
        </w:rPr>
        <w:t>2013. 01. 021.</w:t>
      </w:r>
    </w:p>
    <w:p>
      <w:pPr>
        <w:pStyle w:val="BodyText"/>
        <w:ind w:left="562" w:right="403" w:hanging="563"/>
        <w:spacing w:before="71" w:line="227" w:lineRule="auto"/>
        <w:rPr>
          <w:sz w:val="15"/>
          <w:szCs w:val="15"/>
        </w:rPr>
      </w:pPr>
      <w:r>
        <w:rPr>
          <w:sz w:val="15"/>
          <w:szCs w:val="15"/>
          <w:spacing w:val="-8"/>
        </w:rPr>
        <w:t>[496]    Chatterjee  NA</w:t>
      </w:r>
      <w:r>
        <w:rPr>
          <w:sz w:val="15"/>
          <w:szCs w:val="15"/>
          <w:spacing w:val="3"/>
        </w:rPr>
        <w:t xml:space="preserve"> </w:t>
      </w:r>
      <w:r>
        <w:rPr>
          <w:sz w:val="15"/>
          <w:szCs w:val="15"/>
          <w:spacing w:val="-8"/>
        </w:rPr>
        <w:t>,</w:t>
      </w:r>
      <w:r>
        <w:rPr>
          <w:sz w:val="15"/>
          <w:szCs w:val="15"/>
          <w:spacing w:val="-21"/>
        </w:rPr>
        <w:t xml:space="preserve"> </w:t>
      </w:r>
      <w:r>
        <w:rPr>
          <w:sz w:val="15"/>
          <w:szCs w:val="15"/>
          <w:spacing w:val="-8"/>
        </w:rPr>
        <w:t>Upadhyay  GA</w:t>
      </w:r>
      <w:r>
        <w:rPr>
          <w:sz w:val="15"/>
          <w:szCs w:val="15"/>
          <w:spacing w:val="-16"/>
        </w:rPr>
        <w:t xml:space="preserve"> </w:t>
      </w:r>
      <w:r>
        <w:rPr>
          <w:sz w:val="15"/>
          <w:szCs w:val="15"/>
          <w:spacing w:val="-8"/>
        </w:rPr>
        <w:t>,</w:t>
      </w:r>
      <w:r>
        <w:rPr>
          <w:sz w:val="15"/>
          <w:szCs w:val="15"/>
          <w:spacing w:val="-22"/>
        </w:rPr>
        <w:t xml:space="preserve"> </w:t>
      </w:r>
      <w:r>
        <w:rPr>
          <w:sz w:val="15"/>
          <w:szCs w:val="15"/>
          <w:spacing w:val="-8"/>
        </w:rPr>
        <w:t>Ellenbogen  KA</w:t>
      </w:r>
      <w:r>
        <w:rPr>
          <w:sz w:val="15"/>
          <w:szCs w:val="15"/>
          <w:spacing w:val="-15"/>
        </w:rPr>
        <w:t xml:space="preserve"> </w:t>
      </w:r>
      <w:r>
        <w:rPr>
          <w:sz w:val="15"/>
          <w:szCs w:val="15"/>
          <w:spacing w:val="-8"/>
        </w:rPr>
        <w:t>,</w:t>
      </w:r>
      <w:r>
        <w:rPr>
          <w:sz w:val="15"/>
          <w:szCs w:val="15"/>
          <w:spacing w:val="-22"/>
        </w:rPr>
        <w:t xml:space="preserve"> </w:t>
      </w:r>
      <w:r>
        <w:rPr>
          <w:sz w:val="15"/>
          <w:szCs w:val="15"/>
          <w:spacing w:val="-8"/>
        </w:rPr>
        <w:t>et  al.</w:t>
      </w:r>
      <w:r>
        <w:rPr>
          <w:sz w:val="15"/>
          <w:szCs w:val="15"/>
          <w:spacing w:val="15"/>
          <w:w w:val="101"/>
        </w:rPr>
        <w:t xml:space="preserve"> </w:t>
      </w:r>
      <w:r>
        <w:rPr>
          <w:sz w:val="15"/>
          <w:szCs w:val="15"/>
          <w:spacing w:val="-8"/>
        </w:rPr>
        <w:t>Atrioven-</w:t>
      </w:r>
      <w:r>
        <w:rPr>
          <w:sz w:val="15"/>
          <w:szCs w:val="15"/>
        </w:rPr>
        <w:t xml:space="preserve"> </w:t>
      </w:r>
      <w:r>
        <w:rPr>
          <w:sz w:val="15"/>
          <w:szCs w:val="15"/>
          <w:spacing w:val="-10"/>
        </w:rPr>
        <w:t>tricular</w:t>
      </w:r>
      <w:r>
        <w:rPr>
          <w:sz w:val="15"/>
          <w:szCs w:val="15"/>
          <w:spacing w:val="14"/>
        </w:rPr>
        <w:t xml:space="preserve"> </w:t>
      </w:r>
      <w:r>
        <w:rPr>
          <w:sz w:val="15"/>
          <w:szCs w:val="15"/>
          <w:spacing w:val="-10"/>
        </w:rPr>
        <w:t>nodal</w:t>
      </w:r>
      <w:r>
        <w:rPr>
          <w:sz w:val="15"/>
          <w:szCs w:val="15"/>
          <w:spacing w:val="24"/>
          <w:w w:val="101"/>
        </w:rPr>
        <w:t xml:space="preserve"> </w:t>
      </w:r>
      <w:r>
        <w:rPr>
          <w:sz w:val="15"/>
          <w:szCs w:val="15"/>
          <w:spacing w:val="-10"/>
        </w:rPr>
        <w:t>ablation</w:t>
      </w:r>
      <w:r>
        <w:rPr>
          <w:sz w:val="15"/>
          <w:szCs w:val="15"/>
          <w:spacing w:val="30"/>
          <w:w w:val="101"/>
        </w:rPr>
        <w:t xml:space="preserve"> </w:t>
      </w:r>
      <w:r>
        <w:rPr>
          <w:sz w:val="15"/>
          <w:szCs w:val="15"/>
          <w:spacing w:val="-10"/>
        </w:rPr>
        <w:t>in</w:t>
      </w:r>
      <w:r>
        <w:rPr>
          <w:sz w:val="15"/>
          <w:szCs w:val="15"/>
          <w:spacing w:val="31"/>
        </w:rPr>
        <w:t xml:space="preserve"> </w:t>
      </w:r>
      <w:r>
        <w:rPr>
          <w:sz w:val="15"/>
          <w:szCs w:val="15"/>
          <w:spacing w:val="-10"/>
        </w:rPr>
        <w:t>atrial</w:t>
      </w:r>
      <w:r>
        <w:rPr>
          <w:sz w:val="15"/>
          <w:szCs w:val="15"/>
          <w:spacing w:val="26"/>
        </w:rPr>
        <w:t xml:space="preserve"> </w:t>
      </w:r>
      <w:r>
        <w:rPr>
          <w:sz w:val="15"/>
          <w:szCs w:val="15"/>
          <w:spacing w:val="-10"/>
        </w:rPr>
        <w:t>fibr</w:t>
      </w:r>
      <w:r>
        <w:rPr>
          <w:sz w:val="15"/>
          <w:szCs w:val="15"/>
          <w:spacing w:val="-11"/>
        </w:rPr>
        <w:t>illation</w:t>
      </w:r>
      <w:r>
        <w:rPr>
          <w:sz w:val="15"/>
          <w:szCs w:val="15"/>
          <w:spacing w:val="-14"/>
        </w:rPr>
        <w:t xml:space="preserve"> </w:t>
      </w:r>
      <w:r>
        <w:rPr>
          <w:sz w:val="15"/>
          <w:szCs w:val="15"/>
          <w:spacing w:val="-11"/>
        </w:rPr>
        <w:t>:</w:t>
      </w:r>
      <w:r>
        <w:rPr>
          <w:sz w:val="15"/>
          <w:szCs w:val="15"/>
          <w:spacing w:val="-23"/>
        </w:rPr>
        <w:t xml:space="preserve"> </w:t>
      </w:r>
      <w:r>
        <w:rPr>
          <w:sz w:val="15"/>
          <w:szCs w:val="15"/>
          <w:spacing w:val="-11"/>
        </w:rPr>
        <w:t>a</w:t>
      </w:r>
      <w:r>
        <w:rPr>
          <w:sz w:val="15"/>
          <w:szCs w:val="15"/>
          <w:spacing w:val="29"/>
        </w:rPr>
        <w:t xml:space="preserve"> </w:t>
      </w:r>
      <w:r>
        <w:rPr>
          <w:sz w:val="15"/>
          <w:szCs w:val="15"/>
          <w:spacing w:val="-11"/>
        </w:rPr>
        <w:t>meta-analysis</w:t>
      </w:r>
      <w:r>
        <w:rPr>
          <w:sz w:val="15"/>
          <w:szCs w:val="15"/>
          <w:spacing w:val="28"/>
          <w:w w:val="102"/>
        </w:rPr>
        <w:t xml:space="preserve"> </w:t>
      </w:r>
      <w:r>
        <w:rPr>
          <w:sz w:val="15"/>
          <w:szCs w:val="15"/>
          <w:spacing w:val="-11"/>
        </w:rPr>
        <w:t>and</w:t>
      </w:r>
      <w:r>
        <w:rPr>
          <w:sz w:val="15"/>
          <w:szCs w:val="15"/>
        </w:rPr>
        <w:t xml:space="preserve"> </w:t>
      </w:r>
      <w:r>
        <w:rPr>
          <w:sz w:val="15"/>
          <w:szCs w:val="15"/>
          <w:spacing w:val="-8"/>
        </w:rPr>
        <w:t>systematic  review</w:t>
      </w:r>
      <w:r>
        <w:rPr>
          <w:sz w:val="15"/>
          <w:szCs w:val="15"/>
          <w:spacing w:val="12"/>
          <w:w w:val="101"/>
        </w:rPr>
        <w:t xml:space="preserve"> </w:t>
      </w:r>
      <w:r>
        <w:rPr>
          <w:sz w:val="15"/>
          <w:szCs w:val="15"/>
          <w:spacing w:val="-8"/>
        </w:rPr>
        <w:t>[ J ]</w:t>
      </w:r>
      <w:r>
        <w:rPr>
          <w:sz w:val="15"/>
          <w:szCs w:val="15"/>
          <w:spacing w:val="-17"/>
        </w:rPr>
        <w:t xml:space="preserve"> </w:t>
      </w:r>
      <w:r>
        <w:rPr>
          <w:sz w:val="15"/>
          <w:szCs w:val="15"/>
          <w:spacing w:val="-8"/>
        </w:rPr>
        <w:t>.  Circ  Arrhythm  Elect</w:t>
      </w:r>
      <w:r>
        <w:rPr>
          <w:sz w:val="15"/>
          <w:szCs w:val="15"/>
          <w:spacing w:val="-9"/>
        </w:rPr>
        <w:t>rophysiol</w:t>
      </w:r>
      <w:r>
        <w:rPr>
          <w:sz w:val="15"/>
          <w:szCs w:val="15"/>
          <w:spacing w:val="-15"/>
        </w:rPr>
        <w:t xml:space="preserve"> </w:t>
      </w:r>
      <w:r>
        <w:rPr>
          <w:sz w:val="15"/>
          <w:szCs w:val="15"/>
          <w:spacing w:val="-9"/>
        </w:rPr>
        <w:t>, 2012</w:t>
      </w:r>
      <w:r>
        <w:rPr>
          <w:sz w:val="15"/>
          <w:szCs w:val="15"/>
          <w:spacing w:val="-15"/>
        </w:rPr>
        <w:t xml:space="preserve"> </w:t>
      </w:r>
      <w:r>
        <w:rPr>
          <w:sz w:val="15"/>
          <w:szCs w:val="15"/>
          <w:spacing w:val="-9"/>
        </w:rPr>
        <w:t>, 5</w:t>
      </w:r>
      <w:r>
        <w:rPr>
          <w:sz w:val="15"/>
          <w:szCs w:val="15"/>
        </w:rPr>
        <w:t xml:space="preserve"> </w:t>
      </w:r>
      <w:r>
        <w:rPr>
          <w:sz w:val="15"/>
          <w:szCs w:val="15"/>
          <w:spacing w:val="-3"/>
        </w:rPr>
        <w:t>(1) :68-76. DOI</w:t>
      </w:r>
      <w:r>
        <w:rPr>
          <w:sz w:val="15"/>
          <w:szCs w:val="15"/>
          <w:spacing w:val="-13"/>
        </w:rPr>
        <w:t xml:space="preserve"> </w:t>
      </w:r>
      <w:r>
        <w:rPr>
          <w:sz w:val="15"/>
          <w:szCs w:val="15"/>
          <w:spacing w:val="-3"/>
        </w:rPr>
        <w:t>:10.</w:t>
      </w:r>
      <w:r>
        <w:rPr>
          <w:sz w:val="15"/>
          <w:szCs w:val="15"/>
          <w:spacing w:val="10"/>
        </w:rPr>
        <w:t xml:space="preserve"> </w:t>
      </w:r>
      <w:r>
        <w:rPr>
          <w:sz w:val="15"/>
          <w:szCs w:val="15"/>
          <w:spacing w:val="-3"/>
        </w:rPr>
        <w:t>1161/CIRCEP.</w:t>
      </w:r>
      <w:r>
        <w:rPr>
          <w:sz w:val="15"/>
          <w:szCs w:val="15"/>
          <w:spacing w:val="9"/>
        </w:rPr>
        <w:t xml:space="preserve"> </w:t>
      </w:r>
      <w:r>
        <w:rPr>
          <w:sz w:val="15"/>
          <w:szCs w:val="15"/>
          <w:spacing w:val="-3"/>
        </w:rPr>
        <w:t>111. 967810.</w:t>
      </w:r>
    </w:p>
    <w:p>
      <w:pPr>
        <w:pStyle w:val="BodyText"/>
        <w:ind w:left="561" w:right="401" w:hanging="561"/>
        <w:spacing w:before="68" w:line="225" w:lineRule="auto"/>
        <w:rPr>
          <w:sz w:val="15"/>
          <w:szCs w:val="15"/>
        </w:rPr>
      </w:pPr>
      <w:r>
        <w:rPr>
          <w:sz w:val="15"/>
          <w:szCs w:val="15"/>
          <w:spacing w:val="-9"/>
        </w:rPr>
        <w:t>[497]    Bradley</w:t>
      </w:r>
      <w:r>
        <w:rPr>
          <w:sz w:val="15"/>
          <w:szCs w:val="15"/>
          <w:spacing w:val="17"/>
          <w:w w:val="101"/>
        </w:rPr>
        <w:t xml:space="preserve"> </w:t>
      </w:r>
      <w:r>
        <w:rPr>
          <w:sz w:val="15"/>
          <w:szCs w:val="15"/>
          <w:spacing w:val="-9"/>
        </w:rPr>
        <w:t>DJ</w:t>
      </w:r>
      <w:r>
        <w:rPr>
          <w:sz w:val="15"/>
          <w:szCs w:val="15"/>
          <w:spacing w:val="-17"/>
        </w:rPr>
        <w:t xml:space="preserve"> </w:t>
      </w:r>
      <w:r>
        <w:rPr>
          <w:sz w:val="15"/>
          <w:szCs w:val="15"/>
          <w:spacing w:val="-9"/>
        </w:rPr>
        <w:t>,Shen</w:t>
      </w:r>
      <w:r>
        <w:rPr>
          <w:sz w:val="15"/>
          <w:szCs w:val="15"/>
          <w:spacing w:val="15"/>
          <w:w w:val="101"/>
        </w:rPr>
        <w:t xml:space="preserve"> </w:t>
      </w:r>
      <w:r>
        <w:rPr>
          <w:sz w:val="15"/>
          <w:szCs w:val="15"/>
          <w:spacing w:val="-9"/>
        </w:rPr>
        <w:t>WK. Overview</w:t>
      </w:r>
      <w:r>
        <w:rPr>
          <w:sz w:val="15"/>
          <w:szCs w:val="15"/>
          <w:spacing w:val="11"/>
        </w:rPr>
        <w:t xml:space="preserve"> </w:t>
      </w:r>
      <w:r>
        <w:rPr>
          <w:sz w:val="15"/>
          <w:szCs w:val="15"/>
          <w:spacing w:val="-9"/>
        </w:rPr>
        <w:t>of</w:t>
      </w:r>
      <w:r>
        <w:rPr>
          <w:sz w:val="15"/>
          <w:szCs w:val="15"/>
          <w:spacing w:val="1"/>
        </w:rPr>
        <w:t xml:space="preserve"> </w:t>
      </w:r>
      <w:r>
        <w:rPr>
          <w:sz w:val="15"/>
          <w:szCs w:val="15"/>
          <w:spacing w:val="-9"/>
        </w:rPr>
        <w:t>management</w:t>
      </w:r>
      <w:r>
        <w:rPr>
          <w:sz w:val="15"/>
          <w:szCs w:val="15"/>
          <w:spacing w:val="11"/>
        </w:rPr>
        <w:t xml:space="preserve"> </w:t>
      </w:r>
      <w:r>
        <w:rPr>
          <w:sz w:val="15"/>
          <w:szCs w:val="15"/>
          <w:spacing w:val="-9"/>
        </w:rPr>
        <w:t>of</w:t>
      </w:r>
      <w:r>
        <w:rPr>
          <w:sz w:val="15"/>
          <w:szCs w:val="15"/>
          <w:spacing w:val="2"/>
        </w:rPr>
        <w:t xml:space="preserve"> </w:t>
      </w:r>
      <w:r>
        <w:rPr>
          <w:sz w:val="15"/>
          <w:szCs w:val="15"/>
          <w:spacing w:val="-9"/>
        </w:rPr>
        <w:t>atrial</w:t>
      </w:r>
      <w:r>
        <w:rPr>
          <w:sz w:val="15"/>
          <w:szCs w:val="15"/>
          <w:spacing w:val="6"/>
        </w:rPr>
        <w:t xml:space="preserve"> </w:t>
      </w:r>
      <w:r>
        <w:rPr>
          <w:sz w:val="15"/>
          <w:szCs w:val="15"/>
          <w:spacing w:val="-9"/>
        </w:rPr>
        <w:t>fibril</w:t>
      </w:r>
      <w:r>
        <w:rPr>
          <w:sz w:val="15"/>
          <w:szCs w:val="15"/>
          <w:spacing w:val="-10"/>
        </w:rPr>
        <w:t>la-</w:t>
      </w:r>
      <w:r>
        <w:rPr>
          <w:sz w:val="15"/>
          <w:szCs w:val="15"/>
        </w:rPr>
        <w:t xml:space="preserve"> </w:t>
      </w:r>
      <w:r>
        <w:rPr>
          <w:sz w:val="15"/>
          <w:szCs w:val="15"/>
          <w:spacing w:val="-12"/>
        </w:rPr>
        <w:t>tion</w:t>
      </w:r>
      <w:r>
        <w:rPr>
          <w:sz w:val="15"/>
          <w:szCs w:val="15"/>
          <w:spacing w:val="17"/>
          <w:w w:val="101"/>
        </w:rPr>
        <w:t xml:space="preserve"> </w:t>
      </w:r>
      <w:r>
        <w:rPr>
          <w:sz w:val="15"/>
          <w:szCs w:val="15"/>
          <w:spacing w:val="-12"/>
        </w:rPr>
        <w:t>in</w:t>
      </w:r>
      <w:r>
        <w:rPr>
          <w:sz w:val="15"/>
          <w:szCs w:val="15"/>
          <w:spacing w:val="18"/>
          <w:w w:val="101"/>
        </w:rPr>
        <w:t xml:space="preserve"> </w:t>
      </w:r>
      <w:r>
        <w:rPr>
          <w:sz w:val="15"/>
          <w:szCs w:val="15"/>
          <w:spacing w:val="-12"/>
        </w:rPr>
        <w:t>symptomatic</w:t>
      </w:r>
      <w:r>
        <w:rPr>
          <w:sz w:val="15"/>
          <w:szCs w:val="15"/>
          <w:spacing w:val="20"/>
        </w:rPr>
        <w:t xml:space="preserve"> </w:t>
      </w:r>
      <w:r>
        <w:rPr>
          <w:sz w:val="15"/>
          <w:szCs w:val="15"/>
          <w:spacing w:val="-12"/>
        </w:rPr>
        <w:t>elderly</w:t>
      </w:r>
      <w:r>
        <w:rPr>
          <w:sz w:val="15"/>
          <w:szCs w:val="15"/>
          <w:spacing w:val="20"/>
        </w:rPr>
        <w:t xml:space="preserve"> </w:t>
      </w:r>
      <w:r>
        <w:rPr>
          <w:sz w:val="15"/>
          <w:szCs w:val="15"/>
          <w:spacing w:val="-12"/>
        </w:rPr>
        <w:t>patie</w:t>
      </w:r>
      <w:r>
        <w:rPr>
          <w:sz w:val="15"/>
          <w:szCs w:val="15"/>
          <w:spacing w:val="-13"/>
        </w:rPr>
        <w:t>nts:pharmacologic</w:t>
      </w:r>
      <w:r>
        <w:rPr>
          <w:sz w:val="15"/>
          <w:szCs w:val="15"/>
          <w:spacing w:val="20"/>
        </w:rPr>
        <w:t xml:space="preserve"> </w:t>
      </w:r>
      <w:r>
        <w:rPr>
          <w:sz w:val="15"/>
          <w:szCs w:val="15"/>
          <w:spacing w:val="-13"/>
        </w:rPr>
        <w:t>therapy</w:t>
      </w:r>
      <w:r>
        <w:rPr>
          <w:sz w:val="15"/>
          <w:szCs w:val="15"/>
          <w:spacing w:val="21"/>
          <w:w w:val="101"/>
        </w:rPr>
        <w:t xml:space="preserve"> </w:t>
      </w:r>
      <w:r>
        <w:rPr>
          <w:sz w:val="15"/>
          <w:szCs w:val="15"/>
          <w:spacing w:val="-13"/>
        </w:rPr>
        <w:t>ver-</w:t>
      </w:r>
      <w:r>
        <w:rPr>
          <w:sz w:val="15"/>
          <w:szCs w:val="15"/>
        </w:rPr>
        <w:t xml:space="preserve"> </w:t>
      </w:r>
      <w:r>
        <w:rPr>
          <w:sz w:val="15"/>
          <w:szCs w:val="15"/>
          <w:spacing w:val="-5"/>
        </w:rPr>
        <w:t>sus</w:t>
      </w:r>
      <w:r>
        <w:rPr>
          <w:sz w:val="15"/>
          <w:szCs w:val="15"/>
          <w:spacing w:val="14"/>
        </w:rPr>
        <w:t xml:space="preserve"> </w:t>
      </w:r>
      <w:r>
        <w:rPr>
          <w:sz w:val="15"/>
          <w:szCs w:val="15"/>
          <w:spacing w:val="-5"/>
        </w:rPr>
        <w:t>AV</w:t>
      </w:r>
      <w:r>
        <w:rPr>
          <w:sz w:val="15"/>
          <w:szCs w:val="15"/>
          <w:spacing w:val="16"/>
        </w:rPr>
        <w:t xml:space="preserve"> </w:t>
      </w:r>
      <w:r>
        <w:rPr>
          <w:sz w:val="15"/>
          <w:szCs w:val="15"/>
          <w:spacing w:val="-5"/>
        </w:rPr>
        <w:t>node</w:t>
      </w:r>
      <w:r>
        <w:rPr>
          <w:sz w:val="15"/>
          <w:szCs w:val="15"/>
          <w:spacing w:val="16"/>
        </w:rPr>
        <w:t xml:space="preserve"> </w:t>
      </w:r>
      <w:r>
        <w:rPr>
          <w:sz w:val="15"/>
          <w:szCs w:val="15"/>
          <w:spacing w:val="-5"/>
        </w:rPr>
        <w:t>ablation[</w:t>
      </w:r>
      <w:r>
        <w:rPr>
          <w:sz w:val="15"/>
          <w:szCs w:val="15"/>
          <w:spacing w:val="-27"/>
        </w:rPr>
        <w:t xml:space="preserve"> </w:t>
      </w:r>
      <w:r>
        <w:rPr>
          <w:sz w:val="15"/>
          <w:szCs w:val="15"/>
          <w:spacing w:val="-5"/>
        </w:rPr>
        <w:t>J]</w:t>
      </w:r>
      <w:r>
        <w:rPr>
          <w:sz w:val="15"/>
          <w:szCs w:val="15"/>
          <w:spacing w:val="-16"/>
        </w:rPr>
        <w:t xml:space="preserve"> </w:t>
      </w:r>
      <w:r>
        <w:rPr>
          <w:sz w:val="15"/>
          <w:szCs w:val="15"/>
          <w:spacing w:val="-5"/>
        </w:rPr>
        <w:t>.</w:t>
      </w:r>
      <w:r>
        <w:rPr>
          <w:sz w:val="15"/>
          <w:szCs w:val="15"/>
          <w:spacing w:val="13"/>
        </w:rPr>
        <w:t xml:space="preserve"> </w:t>
      </w:r>
      <w:r>
        <w:rPr>
          <w:sz w:val="15"/>
          <w:szCs w:val="15"/>
          <w:spacing w:val="-5"/>
        </w:rPr>
        <w:t>C</w:t>
      </w:r>
      <w:r>
        <w:rPr>
          <w:sz w:val="15"/>
          <w:szCs w:val="15"/>
          <w:spacing w:val="-6"/>
        </w:rPr>
        <w:t>lin</w:t>
      </w:r>
      <w:r>
        <w:rPr>
          <w:sz w:val="15"/>
          <w:szCs w:val="15"/>
          <w:spacing w:val="25"/>
          <w:w w:val="101"/>
        </w:rPr>
        <w:t xml:space="preserve"> </w:t>
      </w:r>
      <w:r>
        <w:rPr>
          <w:sz w:val="15"/>
          <w:szCs w:val="15"/>
          <w:spacing w:val="-6"/>
        </w:rPr>
        <w:t>Pharmacol</w:t>
      </w:r>
      <w:r>
        <w:rPr>
          <w:sz w:val="15"/>
          <w:szCs w:val="15"/>
          <w:spacing w:val="23"/>
        </w:rPr>
        <w:t xml:space="preserve"> </w:t>
      </w:r>
      <w:r>
        <w:rPr>
          <w:sz w:val="15"/>
          <w:szCs w:val="15"/>
          <w:spacing w:val="-6"/>
        </w:rPr>
        <w:t>Ther</w:t>
      </w:r>
      <w:r>
        <w:rPr>
          <w:sz w:val="15"/>
          <w:szCs w:val="15"/>
          <w:spacing w:val="-17"/>
        </w:rPr>
        <w:t xml:space="preserve"> </w:t>
      </w:r>
      <w:r>
        <w:rPr>
          <w:sz w:val="15"/>
          <w:szCs w:val="15"/>
          <w:spacing w:val="-6"/>
        </w:rPr>
        <w:t>,2007</w:t>
      </w:r>
      <w:r>
        <w:rPr>
          <w:sz w:val="15"/>
          <w:szCs w:val="15"/>
          <w:spacing w:val="-15"/>
        </w:rPr>
        <w:t xml:space="preserve"> </w:t>
      </w:r>
      <w:r>
        <w:rPr>
          <w:sz w:val="15"/>
          <w:szCs w:val="15"/>
          <w:spacing w:val="-6"/>
        </w:rPr>
        <w:t>,81(</w:t>
      </w:r>
      <w:r>
        <w:rPr>
          <w:sz w:val="15"/>
          <w:szCs w:val="15"/>
          <w:spacing w:val="-20"/>
        </w:rPr>
        <w:t xml:space="preserve"> </w:t>
      </w:r>
      <w:r>
        <w:rPr>
          <w:sz w:val="15"/>
          <w:szCs w:val="15"/>
          <w:spacing w:val="-6"/>
        </w:rPr>
        <w:t>2) :</w:t>
      </w:r>
      <w:r>
        <w:rPr>
          <w:sz w:val="15"/>
          <w:szCs w:val="15"/>
        </w:rPr>
        <w:t xml:space="preserve"> </w:t>
      </w:r>
      <w:r>
        <w:rPr>
          <w:sz w:val="15"/>
          <w:szCs w:val="15"/>
          <w:spacing w:val="-6"/>
        </w:rPr>
        <w:t>284-287.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1038/sj</w:t>
      </w:r>
      <w:r>
        <w:rPr>
          <w:sz w:val="15"/>
          <w:szCs w:val="15"/>
          <w:spacing w:val="-7"/>
        </w:rPr>
        <w:t>. clpt. 6100062.</w:t>
      </w:r>
    </w:p>
    <w:p>
      <w:pPr>
        <w:pStyle w:val="BodyText"/>
        <w:ind w:left="563" w:right="402" w:hanging="563"/>
        <w:spacing w:before="77" w:line="231" w:lineRule="auto"/>
        <w:rPr>
          <w:sz w:val="15"/>
          <w:szCs w:val="15"/>
        </w:rPr>
      </w:pPr>
      <w:r>
        <w:rPr>
          <w:sz w:val="15"/>
          <w:szCs w:val="15"/>
          <w:spacing w:val="-8"/>
        </w:rPr>
        <w:t>[498]    Ozcan</w:t>
      </w:r>
      <w:r>
        <w:rPr>
          <w:sz w:val="15"/>
          <w:szCs w:val="15"/>
          <w:spacing w:val="21"/>
          <w:w w:val="101"/>
        </w:rPr>
        <w:t xml:space="preserve"> </w:t>
      </w:r>
      <w:r>
        <w:rPr>
          <w:sz w:val="15"/>
          <w:szCs w:val="15"/>
          <w:spacing w:val="-8"/>
        </w:rPr>
        <w:t>C</w:t>
      </w:r>
      <w:r>
        <w:rPr>
          <w:sz w:val="15"/>
          <w:szCs w:val="15"/>
          <w:spacing w:val="-15"/>
        </w:rPr>
        <w:t xml:space="preserve"> </w:t>
      </w:r>
      <w:r>
        <w:rPr>
          <w:sz w:val="15"/>
          <w:szCs w:val="15"/>
          <w:spacing w:val="-8"/>
        </w:rPr>
        <w:t>,Jahangir</w:t>
      </w:r>
      <w:r>
        <w:rPr>
          <w:sz w:val="15"/>
          <w:szCs w:val="15"/>
          <w:spacing w:val="13"/>
          <w:w w:val="102"/>
        </w:rPr>
        <w:t xml:space="preserve"> </w:t>
      </w:r>
      <w:r>
        <w:rPr>
          <w:sz w:val="15"/>
          <w:szCs w:val="15"/>
          <w:spacing w:val="-8"/>
        </w:rPr>
        <w:t>A</w:t>
      </w:r>
      <w:r>
        <w:rPr>
          <w:sz w:val="15"/>
          <w:szCs w:val="15"/>
          <w:spacing w:val="-16"/>
        </w:rPr>
        <w:t xml:space="preserve"> </w:t>
      </w:r>
      <w:r>
        <w:rPr>
          <w:sz w:val="15"/>
          <w:szCs w:val="15"/>
          <w:spacing w:val="-8"/>
        </w:rPr>
        <w:t>,Friedman</w:t>
      </w:r>
      <w:r>
        <w:rPr>
          <w:sz w:val="15"/>
          <w:szCs w:val="15"/>
          <w:spacing w:val="16"/>
          <w:w w:val="101"/>
        </w:rPr>
        <w:t xml:space="preserve"> </w:t>
      </w:r>
      <w:r>
        <w:rPr>
          <w:sz w:val="15"/>
          <w:szCs w:val="15"/>
          <w:spacing w:val="-8"/>
        </w:rPr>
        <w:t>PA</w:t>
      </w:r>
      <w:r>
        <w:rPr>
          <w:sz w:val="15"/>
          <w:szCs w:val="15"/>
          <w:spacing w:val="-16"/>
        </w:rPr>
        <w:t xml:space="preserve"> </w:t>
      </w:r>
      <w:r>
        <w:rPr>
          <w:sz w:val="15"/>
          <w:szCs w:val="15"/>
          <w:spacing w:val="-8"/>
        </w:rPr>
        <w:t>,et</w:t>
      </w:r>
      <w:r>
        <w:rPr>
          <w:sz w:val="15"/>
          <w:szCs w:val="15"/>
          <w:spacing w:val="17"/>
          <w:w w:val="101"/>
        </w:rPr>
        <w:t xml:space="preserve"> </w:t>
      </w:r>
      <w:r>
        <w:rPr>
          <w:sz w:val="15"/>
          <w:szCs w:val="15"/>
          <w:spacing w:val="-8"/>
        </w:rPr>
        <w:t>al. Long-term</w:t>
      </w:r>
      <w:r>
        <w:rPr>
          <w:sz w:val="15"/>
          <w:szCs w:val="15"/>
          <w:spacing w:val="17"/>
        </w:rPr>
        <w:t xml:space="preserve"> </w:t>
      </w:r>
      <w:r>
        <w:rPr>
          <w:sz w:val="15"/>
          <w:szCs w:val="15"/>
          <w:spacing w:val="-8"/>
        </w:rPr>
        <w:t>survival</w:t>
      </w:r>
      <w:r>
        <w:rPr>
          <w:sz w:val="15"/>
          <w:szCs w:val="15"/>
          <w:spacing w:val="20"/>
          <w:w w:val="102"/>
        </w:rPr>
        <w:t xml:space="preserve"> </w:t>
      </w:r>
      <w:r>
        <w:rPr>
          <w:sz w:val="15"/>
          <w:szCs w:val="15"/>
          <w:spacing w:val="-8"/>
        </w:rPr>
        <w:t>af-</w:t>
      </w:r>
      <w:r>
        <w:rPr>
          <w:sz w:val="15"/>
          <w:szCs w:val="15"/>
        </w:rPr>
        <w:t xml:space="preserve"> </w:t>
      </w:r>
      <w:r>
        <w:rPr>
          <w:sz w:val="15"/>
          <w:szCs w:val="15"/>
          <w:spacing w:val="-12"/>
        </w:rPr>
        <w:t>ter</w:t>
      </w:r>
      <w:r>
        <w:rPr>
          <w:sz w:val="15"/>
          <w:szCs w:val="15"/>
          <w:spacing w:val="19"/>
        </w:rPr>
        <w:t xml:space="preserve"> </w:t>
      </w:r>
      <w:r>
        <w:rPr>
          <w:sz w:val="15"/>
          <w:szCs w:val="15"/>
          <w:spacing w:val="-12"/>
        </w:rPr>
        <w:t>ablation  of  the  atrioventricular  node</w:t>
      </w:r>
      <w:r>
        <w:rPr>
          <w:sz w:val="15"/>
          <w:szCs w:val="15"/>
          <w:spacing w:val="39"/>
          <w:w w:val="102"/>
        </w:rPr>
        <w:t xml:space="preserve"> </w:t>
      </w:r>
      <w:r>
        <w:rPr>
          <w:sz w:val="15"/>
          <w:szCs w:val="15"/>
          <w:spacing w:val="-12"/>
        </w:rPr>
        <w:t>and</w:t>
      </w:r>
      <w:r>
        <w:rPr>
          <w:sz w:val="15"/>
          <w:szCs w:val="15"/>
          <w:spacing w:val="40"/>
        </w:rPr>
        <w:t xml:space="preserve"> </w:t>
      </w:r>
      <w:r>
        <w:rPr>
          <w:sz w:val="15"/>
          <w:szCs w:val="15"/>
          <w:spacing w:val="-12"/>
        </w:rPr>
        <w:t>implantati</w:t>
      </w:r>
      <w:r>
        <w:rPr>
          <w:sz w:val="15"/>
          <w:szCs w:val="15"/>
          <w:spacing w:val="-13"/>
        </w:rPr>
        <w:t>on</w:t>
      </w:r>
      <w:r>
        <w:rPr>
          <w:sz w:val="15"/>
          <w:szCs w:val="15"/>
          <w:spacing w:val="39"/>
          <w:w w:val="102"/>
        </w:rPr>
        <w:t xml:space="preserve"> </w:t>
      </w:r>
      <w:r>
        <w:rPr>
          <w:sz w:val="15"/>
          <w:szCs w:val="15"/>
          <w:spacing w:val="-13"/>
        </w:rPr>
        <w:t>of  a</w:t>
      </w:r>
      <w:r>
        <w:rPr>
          <w:sz w:val="15"/>
          <w:szCs w:val="15"/>
        </w:rPr>
        <w:t xml:space="preserve"> </w:t>
      </w:r>
      <w:r>
        <w:rPr>
          <w:sz w:val="15"/>
          <w:szCs w:val="15"/>
          <w:spacing w:val="-10"/>
        </w:rPr>
        <w:t>permanent</w:t>
      </w:r>
      <w:r>
        <w:rPr>
          <w:sz w:val="15"/>
          <w:szCs w:val="15"/>
          <w:spacing w:val="21"/>
          <w:w w:val="102"/>
        </w:rPr>
        <w:t xml:space="preserve"> </w:t>
      </w:r>
      <w:r>
        <w:rPr>
          <w:sz w:val="15"/>
          <w:szCs w:val="15"/>
          <w:spacing w:val="-10"/>
        </w:rPr>
        <w:t>pacemaker</w:t>
      </w:r>
      <w:r>
        <w:rPr>
          <w:sz w:val="15"/>
          <w:szCs w:val="15"/>
          <w:spacing w:val="26"/>
        </w:rPr>
        <w:t xml:space="preserve"> </w:t>
      </w:r>
      <w:r>
        <w:rPr>
          <w:sz w:val="15"/>
          <w:szCs w:val="15"/>
          <w:spacing w:val="-10"/>
        </w:rPr>
        <w:t>in  patients</w:t>
      </w:r>
      <w:r>
        <w:rPr>
          <w:sz w:val="15"/>
          <w:szCs w:val="15"/>
          <w:spacing w:val="28"/>
          <w:w w:val="101"/>
        </w:rPr>
        <w:t xml:space="preserve"> </w:t>
      </w:r>
      <w:r>
        <w:rPr>
          <w:sz w:val="15"/>
          <w:szCs w:val="15"/>
          <w:spacing w:val="-10"/>
        </w:rPr>
        <w:t>with  atrial  fibrillation [</w:t>
      </w:r>
      <w:r>
        <w:rPr>
          <w:sz w:val="15"/>
          <w:szCs w:val="15"/>
          <w:spacing w:val="-15"/>
        </w:rPr>
        <w:t xml:space="preserve"> </w:t>
      </w:r>
      <w:r>
        <w:rPr>
          <w:sz w:val="15"/>
          <w:szCs w:val="15"/>
          <w:spacing w:val="-10"/>
        </w:rPr>
        <w:t>J]</w:t>
      </w:r>
      <w:r>
        <w:rPr>
          <w:sz w:val="15"/>
          <w:szCs w:val="15"/>
          <w:spacing w:val="-17"/>
        </w:rPr>
        <w:t xml:space="preserve"> </w:t>
      </w:r>
      <w:r>
        <w:rPr>
          <w:sz w:val="15"/>
          <w:szCs w:val="15"/>
          <w:spacing w:val="-10"/>
        </w:rPr>
        <w:t>.</w:t>
      </w:r>
      <w:r>
        <w:rPr>
          <w:sz w:val="15"/>
          <w:szCs w:val="15"/>
          <w:spacing w:val="22"/>
        </w:rPr>
        <w:t xml:space="preserve"> </w:t>
      </w:r>
      <w:r>
        <w:rPr>
          <w:sz w:val="15"/>
          <w:szCs w:val="15"/>
          <w:spacing w:val="-10"/>
        </w:rPr>
        <w:t>N</w:t>
      </w:r>
      <w:r>
        <w:rPr>
          <w:sz w:val="15"/>
          <w:szCs w:val="15"/>
        </w:rPr>
        <w:t xml:space="preserve"> </w:t>
      </w:r>
      <w:r>
        <w:rPr>
          <w:sz w:val="15"/>
          <w:szCs w:val="15"/>
          <w:spacing w:val="-7"/>
        </w:rPr>
        <w:t>Engl  J</w:t>
      </w:r>
      <w:r>
        <w:rPr>
          <w:sz w:val="15"/>
          <w:szCs w:val="15"/>
          <w:spacing w:val="9"/>
        </w:rPr>
        <w:t xml:space="preserve">  </w:t>
      </w:r>
      <w:r>
        <w:rPr>
          <w:sz w:val="15"/>
          <w:szCs w:val="15"/>
          <w:spacing w:val="-7"/>
        </w:rPr>
        <w:t>Med</w:t>
      </w:r>
      <w:r>
        <w:rPr>
          <w:sz w:val="15"/>
          <w:szCs w:val="15"/>
          <w:spacing w:val="-14"/>
        </w:rPr>
        <w:t xml:space="preserve"> </w:t>
      </w:r>
      <w:r>
        <w:rPr>
          <w:sz w:val="15"/>
          <w:szCs w:val="15"/>
          <w:spacing w:val="-7"/>
        </w:rPr>
        <w:t>, 2001</w:t>
      </w:r>
      <w:r>
        <w:rPr>
          <w:sz w:val="15"/>
          <w:szCs w:val="15"/>
          <w:spacing w:val="-15"/>
        </w:rPr>
        <w:t xml:space="preserve"> </w:t>
      </w:r>
      <w:r>
        <w:rPr>
          <w:sz w:val="15"/>
          <w:szCs w:val="15"/>
          <w:spacing w:val="-7"/>
        </w:rPr>
        <w:t>,</w:t>
      </w:r>
      <w:r>
        <w:rPr>
          <w:sz w:val="15"/>
          <w:szCs w:val="15"/>
          <w:spacing w:val="7"/>
        </w:rPr>
        <w:t xml:space="preserve"> </w:t>
      </w:r>
      <w:r>
        <w:rPr>
          <w:sz w:val="15"/>
          <w:szCs w:val="15"/>
          <w:spacing w:val="-7"/>
        </w:rPr>
        <w:t>344  (</w:t>
      </w:r>
      <w:r>
        <w:rPr>
          <w:sz w:val="15"/>
          <w:szCs w:val="15"/>
          <w:spacing w:val="12"/>
        </w:rPr>
        <w:t xml:space="preserve"> </w:t>
      </w:r>
      <w:r>
        <w:rPr>
          <w:sz w:val="15"/>
          <w:szCs w:val="15"/>
          <w:spacing w:val="-7"/>
        </w:rPr>
        <w:t>14 ) :</w:t>
      </w:r>
      <w:r>
        <w:rPr>
          <w:sz w:val="15"/>
          <w:szCs w:val="15"/>
          <w:spacing w:val="19"/>
          <w:w w:val="101"/>
        </w:rPr>
        <w:t xml:space="preserve"> </w:t>
      </w:r>
      <w:r>
        <w:rPr>
          <w:sz w:val="15"/>
          <w:szCs w:val="15"/>
          <w:spacing w:val="-7"/>
        </w:rPr>
        <w:t>1043-1051.  DOI</w:t>
      </w:r>
      <w:r>
        <w:rPr>
          <w:sz w:val="15"/>
          <w:szCs w:val="15"/>
          <w:spacing w:val="-15"/>
        </w:rPr>
        <w:t xml:space="preserve"> </w:t>
      </w:r>
      <w:r>
        <w:rPr>
          <w:sz w:val="15"/>
          <w:szCs w:val="15"/>
          <w:spacing w:val="-7"/>
        </w:rPr>
        <w:t>:</w:t>
      </w:r>
      <w:r>
        <w:rPr>
          <w:sz w:val="15"/>
          <w:szCs w:val="15"/>
          <w:spacing w:val="19"/>
          <w:w w:val="102"/>
        </w:rPr>
        <w:t xml:space="preserve"> </w:t>
      </w:r>
      <w:r>
        <w:rPr>
          <w:sz w:val="15"/>
          <w:szCs w:val="15"/>
          <w:spacing w:val="-7"/>
        </w:rPr>
        <w:t>10.   10</w:t>
      </w:r>
      <w:r>
        <w:rPr>
          <w:sz w:val="15"/>
          <w:szCs w:val="15"/>
          <w:spacing w:val="-8"/>
        </w:rPr>
        <w:t>56/</w:t>
      </w:r>
      <w:r>
        <w:rPr>
          <w:sz w:val="15"/>
          <w:szCs w:val="15"/>
        </w:rPr>
        <w:t xml:space="preserve"> </w:t>
      </w:r>
      <w:r>
        <w:rPr>
          <w:sz w:val="15"/>
          <w:szCs w:val="15"/>
          <w:spacing w:val="-9"/>
        </w:rPr>
        <w:t>NEJM200104053441403.</w:t>
      </w:r>
    </w:p>
    <w:p>
      <w:pPr>
        <w:pStyle w:val="BodyText"/>
        <w:ind w:left="566" w:right="400" w:hanging="566"/>
        <w:spacing w:before="59" w:line="222" w:lineRule="auto"/>
        <w:rPr>
          <w:sz w:val="15"/>
          <w:szCs w:val="15"/>
        </w:rPr>
      </w:pPr>
      <w:r>
        <w:rPr>
          <w:sz w:val="15"/>
          <w:szCs w:val="15"/>
          <w:spacing w:val="-9"/>
        </w:rPr>
        <w:t>[499]    Wood</w:t>
      </w:r>
      <w:r>
        <w:rPr>
          <w:sz w:val="15"/>
          <w:szCs w:val="15"/>
          <w:spacing w:val="19"/>
          <w:w w:val="101"/>
        </w:rPr>
        <w:t xml:space="preserve"> </w:t>
      </w:r>
      <w:r>
        <w:rPr>
          <w:sz w:val="15"/>
          <w:szCs w:val="15"/>
          <w:spacing w:val="-9"/>
        </w:rPr>
        <w:t>MA</w:t>
      </w:r>
      <w:r>
        <w:rPr>
          <w:sz w:val="15"/>
          <w:szCs w:val="15"/>
          <w:spacing w:val="-16"/>
        </w:rPr>
        <w:t xml:space="preserve"> </w:t>
      </w:r>
      <w:r>
        <w:rPr>
          <w:sz w:val="15"/>
          <w:szCs w:val="15"/>
          <w:spacing w:val="-9"/>
        </w:rPr>
        <w:t>,Brown-Mahoney  C</w:t>
      </w:r>
      <w:r>
        <w:rPr>
          <w:sz w:val="15"/>
          <w:szCs w:val="15"/>
          <w:spacing w:val="-14"/>
        </w:rPr>
        <w:t xml:space="preserve"> </w:t>
      </w:r>
      <w:r>
        <w:rPr>
          <w:sz w:val="15"/>
          <w:szCs w:val="15"/>
          <w:spacing w:val="-9"/>
        </w:rPr>
        <w:t>,Kay  GN</w:t>
      </w:r>
      <w:r>
        <w:rPr>
          <w:sz w:val="15"/>
          <w:szCs w:val="15"/>
          <w:spacing w:val="-15"/>
        </w:rPr>
        <w:t xml:space="preserve"> </w:t>
      </w:r>
      <w:r>
        <w:rPr>
          <w:sz w:val="15"/>
          <w:szCs w:val="15"/>
          <w:spacing w:val="-9"/>
        </w:rPr>
        <w:t>,</w:t>
      </w:r>
      <w:r>
        <w:rPr>
          <w:sz w:val="15"/>
          <w:szCs w:val="15"/>
          <w:spacing w:val="-10"/>
        </w:rPr>
        <w:t>et</w:t>
      </w:r>
      <w:r>
        <w:rPr>
          <w:sz w:val="15"/>
          <w:szCs w:val="15"/>
          <w:spacing w:val="22"/>
          <w:w w:val="101"/>
        </w:rPr>
        <w:t xml:space="preserve"> </w:t>
      </w:r>
      <w:r>
        <w:rPr>
          <w:sz w:val="15"/>
          <w:szCs w:val="15"/>
          <w:spacing w:val="-10"/>
        </w:rPr>
        <w:t>al.</w:t>
      </w:r>
      <w:r>
        <w:rPr>
          <w:sz w:val="15"/>
          <w:szCs w:val="15"/>
          <w:spacing w:val="9"/>
        </w:rPr>
        <w:t xml:space="preserve"> </w:t>
      </w:r>
      <w:r>
        <w:rPr>
          <w:sz w:val="15"/>
          <w:szCs w:val="15"/>
          <w:spacing w:val="-10"/>
        </w:rPr>
        <w:t>Clinical</w:t>
      </w:r>
      <w:r>
        <w:rPr>
          <w:sz w:val="15"/>
          <w:szCs w:val="15"/>
          <w:spacing w:val="22"/>
          <w:w w:val="101"/>
        </w:rPr>
        <w:t xml:space="preserve"> </w:t>
      </w:r>
      <w:r>
        <w:rPr>
          <w:sz w:val="15"/>
          <w:szCs w:val="15"/>
          <w:spacing w:val="-10"/>
        </w:rPr>
        <w:t>outcomes</w:t>
      </w:r>
      <w:r>
        <w:rPr>
          <w:sz w:val="15"/>
          <w:szCs w:val="15"/>
        </w:rPr>
        <w:t xml:space="preserve"> </w:t>
      </w:r>
      <w:r>
        <w:rPr>
          <w:sz w:val="15"/>
          <w:szCs w:val="15"/>
          <w:spacing w:val="-11"/>
        </w:rPr>
        <w:t>after</w:t>
      </w:r>
      <w:r>
        <w:rPr>
          <w:sz w:val="15"/>
          <w:szCs w:val="15"/>
          <w:spacing w:val="17"/>
          <w:w w:val="102"/>
        </w:rPr>
        <w:t xml:space="preserve"> </w:t>
      </w:r>
      <w:r>
        <w:rPr>
          <w:sz w:val="15"/>
          <w:szCs w:val="15"/>
          <w:spacing w:val="-11"/>
        </w:rPr>
        <w:t>ablation  and  pacing  therapy  for  atrial  fibrillation</w:t>
      </w:r>
      <w:r>
        <w:rPr>
          <w:sz w:val="15"/>
          <w:szCs w:val="15"/>
          <w:spacing w:val="-14"/>
        </w:rPr>
        <w:t xml:space="preserve"> </w:t>
      </w:r>
      <w:r>
        <w:rPr>
          <w:sz w:val="15"/>
          <w:szCs w:val="15"/>
          <w:spacing w:val="-11"/>
        </w:rPr>
        <w:t>:</w:t>
      </w:r>
      <w:r>
        <w:rPr>
          <w:sz w:val="15"/>
          <w:szCs w:val="15"/>
          <w:spacing w:val="-20"/>
        </w:rPr>
        <w:t xml:space="preserve"> </w:t>
      </w:r>
      <w:r>
        <w:rPr>
          <w:sz w:val="15"/>
          <w:szCs w:val="15"/>
          <w:spacing w:val="-11"/>
        </w:rPr>
        <w:t>a  meta-</w:t>
      </w:r>
      <w:r>
        <w:rPr>
          <w:sz w:val="15"/>
          <w:szCs w:val="15"/>
        </w:rPr>
        <w:t xml:space="preserve"> </w:t>
      </w:r>
      <w:r>
        <w:rPr>
          <w:sz w:val="15"/>
          <w:szCs w:val="15"/>
          <w:spacing w:val="-6"/>
        </w:rPr>
        <w:t>analysis [ J ]</w:t>
      </w:r>
      <w:r>
        <w:rPr>
          <w:sz w:val="15"/>
          <w:szCs w:val="15"/>
          <w:spacing w:val="-16"/>
        </w:rPr>
        <w:t xml:space="preserve"> </w:t>
      </w:r>
      <w:r>
        <w:rPr>
          <w:sz w:val="15"/>
          <w:szCs w:val="15"/>
          <w:spacing w:val="-6"/>
        </w:rPr>
        <w:t>.  Circulatio</w:t>
      </w:r>
      <w:r>
        <w:rPr>
          <w:sz w:val="15"/>
          <w:szCs w:val="15"/>
          <w:spacing w:val="-7"/>
        </w:rPr>
        <w:t>n</w:t>
      </w:r>
      <w:r>
        <w:rPr>
          <w:sz w:val="15"/>
          <w:szCs w:val="15"/>
          <w:spacing w:val="-15"/>
        </w:rPr>
        <w:t xml:space="preserve"> </w:t>
      </w:r>
      <w:r>
        <w:rPr>
          <w:sz w:val="15"/>
          <w:szCs w:val="15"/>
          <w:spacing w:val="-7"/>
        </w:rPr>
        <w:t>, 2000</w:t>
      </w:r>
      <w:r>
        <w:rPr>
          <w:sz w:val="15"/>
          <w:szCs w:val="15"/>
          <w:spacing w:val="-15"/>
        </w:rPr>
        <w:t xml:space="preserve"> </w:t>
      </w:r>
      <w:r>
        <w:rPr>
          <w:sz w:val="15"/>
          <w:szCs w:val="15"/>
          <w:spacing w:val="-7"/>
        </w:rPr>
        <w:t>,</w:t>
      </w:r>
      <w:r>
        <w:rPr>
          <w:sz w:val="15"/>
          <w:szCs w:val="15"/>
          <w:spacing w:val="8"/>
        </w:rPr>
        <w:t xml:space="preserve"> </w:t>
      </w:r>
      <w:r>
        <w:rPr>
          <w:sz w:val="15"/>
          <w:szCs w:val="15"/>
          <w:spacing w:val="-7"/>
        </w:rPr>
        <w:t>101</w:t>
      </w:r>
      <w:r>
        <w:rPr>
          <w:sz w:val="15"/>
          <w:szCs w:val="15"/>
          <w:spacing w:val="15"/>
          <w:w w:val="101"/>
        </w:rPr>
        <w:t xml:space="preserve"> </w:t>
      </w:r>
      <w:r>
        <w:rPr>
          <w:sz w:val="15"/>
          <w:szCs w:val="15"/>
          <w:spacing w:val="-7"/>
        </w:rPr>
        <w:t>(</w:t>
      </w:r>
      <w:r>
        <w:rPr>
          <w:sz w:val="15"/>
          <w:szCs w:val="15"/>
          <w:spacing w:val="6"/>
        </w:rPr>
        <w:t xml:space="preserve"> </w:t>
      </w:r>
      <w:r>
        <w:rPr>
          <w:sz w:val="15"/>
          <w:szCs w:val="15"/>
          <w:spacing w:val="-7"/>
        </w:rPr>
        <w:t>10 ) :</w:t>
      </w:r>
      <w:r>
        <w:rPr>
          <w:sz w:val="15"/>
          <w:szCs w:val="15"/>
          <w:spacing w:val="7"/>
        </w:rPr>
        <w:t xml:space="preserve"> </w:t>
      </w:r>
      <w:r>
        <w:rPr>
          <w:sz w:val="15"/>
          <w:szCs w:val="15"/>
          <w:spacing w:val="-7"/>
        </w:rPr>
        <w:t>1138-1144.  DOI</w:t>
      </w:r>
      <w:r>
        <w:rPr>
          <w:sz w:val="15"/>
          <w:szCs w:val="15"/>
          <w:spacing w:val="-14"/>
        </w:rPr>
        <w:t xml:space="preserve"> </w:t>
      </w:r>
      <w:r>
        <w:rPr>
          <w:sz w:val="15"/>
          <w:szCs w:val="15"/>
          <w:spacing w:val="-7"/>
        </w:rPr>
        <w:t>:</w:t>
      </w:r>
      <w:r>
        <w:rPr>
          <w:sz w:val="15"/>
          <w:szCs w:val="15"/>
        </w:rPr>
        <w:t xml:space="preserve"> </w:t>
      </w:r>
      <w:r>
        <w:rPr>
          <w:sz w:val="15"/>
          <w:szCs w:val="15"/>
          <w:spacing w:val="-8"/>
        </w:rPr>
        <w:t>10.</w:t>
      </w:r>
      <w:r>
        <w:rPr>
          <w:sz w:val="15"/>
          <w:szCs w:val="15"/>
          <w:spacing w:val="18"/>
          <w:w w:val="102"/>
        </w:rPr>
        <w:t xml:space="preserve"> </w:t>
      </w:r>
      <w:r>
        <w:rPr>
          <w:sz w:val="15"/>
          <w:szCs w:val="15"/>
          <w:spacing w:val="-8"/>
        </w:rPr>
        <w:t>1161/01. cir.</w:t>
      </w:r>
      <w:r>
        <w:rPr>
          <w:sz w:val="15"/>
          <w:szCs w:val="15"/>
          <w:spacing w:val="9"/>
        </w:rPr>
        <w:t xml:space="preserve"> </w:t>
      </w:r>
      <w:r>
        <w:rPr>
          <w:sz w:val="15"/>
          <w:szCs w:val="15"/>
          <w:spacing w:val="-8"/>
        </w:rPr>
        <w:t>101.</w:t>
      </w:r>
      <w:r>
        <w:rPr>
          <w:sz w:val="15"/>
          <w:szCs w:val="15"/>
          <w:spacing w:val="10"/>
        </w:rPr>
        <w:t xml:space="preserve"> </w:t>
      </w:r>
      <w:r>
        <w:rPr>
          <w:sz w:val="15"/>
          <w:szCs w:val="15"/>
          <w:spacing w:val="-8"/>
        </w:rPr>
        <w:t>10.</w:t>
      </w:r>
      <w:r>
        <w:rPr>
          <w:sz w:val="15"/>
          <w:szCs w:val="15"/>
          <w:spacing w:val="10"/>
        </w:rPr>
        <w:t xml:space="preserve"> </w:t>
      </w:r>
      <w:r>
        <w:rPr>
          <w:sz w:val="15"/>
          <w:szCs w:val="15"/>
          <w:spacing w:val="-8"/>
        </w:rPr>
        <w:t>1138.</w:t>
      </w:r>
    </w:p>
    <w:p>
      <w:pPr>
        <w:pStyle w:val="BodyText"/>
        <w:ind w:left="563" w:right="403" w:hanging="563"/>
        <w:spacing w:before="92" w:line="232" w:lineRule="auto"/>
        <w:rPr>
          <w:sz w:val="15"/>
          <w:szCs w:val="15"/>
        </w:rPr>
      </w:pPr>
      <w:r>
        <w:rPr>
          <w:sz w:val="15"/>
          <w:szCs w:val="15"/>
          <w:spacing w:val="-7"/>
        </w:rPr>
        <w:t>[500]</w:t>
      </w:r>
      <w:r>
        <w:rPr>
          <w:sz w:val="15"/>
          <w:szCs w:val="15"/>
          <w:spacing w:val="5"/>
        </w:rPr>
        <w:t xml:space="preserve">    </w:t>
      </w:r>
      <w:r>
        <w:rPr>
          <w:sz w:val="15"/>
          <w:szCs w:val="15"/>
          <w:spacing w:val="-7"/>
        </w:rPr>
        <w:t>Brignole</w:t>
      </w:r>
      <w:r>
        <w:rPr>
          <w:sz w:val="15"/>
          <w:szCs w:val="15"/>
          <w:spacing w:val="38"/>
          <w:w w:val="101"/>
        </w:rPr>
        <w:t xml:space="preserve"> </w:t>
      </w:r>
      <w:r>
        <w:rPr>
          <w:sz w:val="15"/>
          <w:szCs w:val="15"/>
          <w:spacing w:val="-7"/>
        </w:rPr>
        <w:t>M</w:t>
      </w:r>
      <w:r>
        <w:rPr>
          <w:sz w:val="15"/>
          <w:szCs w:val="15"/>
          <w:spacing w:val="-15"/>
        </w:rPr>
        <w:t xml:space="preserve"> </w:t>
      </w:r>
      <w:r>
        <w:rPr>
          <w:sz w:val="15"/>
          <w:szCs w:val="15"/>
          <w:spacing w:val="-7"/>
        </w:rPr>
        <w:t>,</w:t>
      </w:r>
      <w:r>
        <w:rPr>
          <w:sz w:val="15"/>
          <w:szCs w:val="15"/>
          <w:spacing w:val="-22"/>
        </w:rPr>
        <w:t xml:space="preserve"> </w:t>
      </w:r>
      <w:r>
        <w:rPr>
          <w:sz w:val="15"/>
          <w:szCs w:val="15"/>
          <w:spacing w:val="-7"/>
        </w:rPr>
        <w:t>Auricchio</w:t>
      </w:r>
      <w:r>
        <w:rPr>
          <w:sz w:val="15"/>
          <w:szCs w:val="15"/>
          <w:spacing w:val="32"/>
          <w:w w:val="101"/>
        </w:rPr>
        <w:t xml:space="preserve"> </w:t>
      </w:r>
      <w:r>
        <w:rPr>
          <w:sz w:val="15"/>
          <w:szCs w:val="15"/>
          <w:spacing w:val="-7"/>
        </w:rPr>
        <w:t>A</w:t>
      </w:r>
      <w:r>
        <w:rPr>
          <w:sz w:val="15"/>
          <w:szCs w:val="15"/>
          <w:spacing w:val="-15"/>
        </w:rPr>
        <w:t xml:space="preserve"> </w:t>
      </w:r>
      <w:r>
        <w:rPr>
          <w:sz w:val="15"/>
          <w:szCs w:val="15"/>
          <w:spacing w:val="-7"/>
        </w:rPr>
        <w:t>,</w:t>
      </w:r>
      <w:r>
        <w:rPr>
          <w:sz w:val="15"/>
          <w:szCs w:val="15"/>
          <w:spacing w:val="-19"/>
        </w:rPr>
        <w:t xml:space="preserve"> </w:t>
      </w:r>
      <w:r>
        <w:rPr>
          <w:sz w:val="15"/>
          <w:szCs w:val="15"/>
          <w:spacing w:val="-7"/>
        </w:rPr>
        <w:t>Baron-Esquivias</w:t>
      </w:r>
      <w:r>
        <w:rPr>
          <w:sz w:val="15"/>
          <w:szCs w:val="15"/>
          <w:spacing w:val="34"/>
          <w:w w:val="102"/>
        </w:rPr>
        <w:t xml:space="preserve"> </w:t>
      </w:r>
      <w:r>
        <w:rPr>
          <w:sz w:val="15"/>
          <w:szCs w:val="15"/>
          <w:spacing w:val="-7"/>
        </w:rPr>
        <w:t>G</w:t>
      </w:r>
      <w:r>
        <w:rPr>
          <w:sz w:val="15"/>
          <w:szCs w:val="15"/>
          <w:spacing w:val="-16"/>
        </w:rPr>
        <w:t xml:space="preserve"> </w:t>
      </w:r>
      <w:r>
        <w:rPr>
          <w:sz w:val="15"/>
          <w:szCs w:val="15"/>
          <w:spacing w:val="-7"/>
        </w:rPr>
        <w:t>,</w:t>
      </w:r>
      <w:r>
        <w:rPr>
          <w:sz w:val="15"/>
          <w:szCs w:val="15"/>
          <w:spacing w:val="-20"/>
        </w:rPr>
        <w:t xml:space="preserve"> </w:t>
      </w:r>
      <w:r>
        <w:rPr>
          <w:sz w:val="15"/>
          <w:szCs w:val="15"/>
          <w:spacing w:val="-8"/>
        </w:rPr>
        <w:t>et</w:t>
      </w:r>
      <w:r>
        <w:rPr>
          <w:sz w:val="15"/>
          <w:szCs w:val="15"/>
          <w:spacing w:val="35"/>
        </w:rPr>
        <w:t xml:space="preserve"> </w:t>
      </w:r>
      <w:r>
        <w:rPr>
          <w:sz w:val="15"/>
          <w:szCs w:val="15"/>
          <w:spacing w:val="-8"/>
        </w:rPr>
        <w:t>al.</w:t>
      </w:r>
      <w:r>
        <w:rPr>
          <w:sz w:val="15"/>
          <w:szCs w:val="15"/>
          <w:spacing w:val="14"/>
          <w:w w:val="102"/>
        </w:rPr>
        <w:t xml:space="preserve"> </w:t>
      </w:r>
      <w:r>
        <w:rPr>
          <w:sz w:val="15"/>
          <w:szCs w:val="15"/>
          <w:spacing w:val="-8"/>
        </w:rPr>
        <w:t>2013</w:t>
      </w:r>
      <w:r>
        <w:rPr>
          <w:sz w:val="15"/>
          <w:szCs w:val="15"/>
          <w:spacing w:val="34"/>
        </w:rPr>
        <w:t xml:space="preserve"> </w:t>
      </w:r>
      <w:r>
        <w:rPr>
          <w:sz w:val="15"/>
          <w:szCs w:val="15"/>
          <w:spacing w:val="-8"/>
        </w:rPr>
        <w:t>ESC</w:t>
      </w:r>
      <w:r>
        <w:rPr>
          <w:sz w:val="15"/>
          <w:szCs w:val="15"/>
        </w:rPr>
        <w:t xml:space="preserve"> </w:t>
      </w:r>
      <w:r>
        <w:rPr>
          <w:sz w:val="15"/>
          <w:szCs w:val="15"/>
          <w:spacing w:val="-13"/>
        </w:rPr>
        <w:t>guidelines</w:t>
      </w:r>
      <w:r>
        <w:rPr>
          <w:sz w:val="15"/>
          <w:szCs w:val="15"/>
          <w:spacing w:val="30"/>
          <w:w w:val="101"/>
        </w:rPr>
        <w:t xml:space="preserve"> </w:t>
      </w:r>
      <w:r>
        <w:rPr>
          <w:sz w:val="15"/>
          <w:szCs w:val="15"/>
          <w:spacing w:val="-13"/>
        </w:rPr>
        <w:t>on</w:t>
      </w:r>
      <w:r>
        <w:rPr>
          <w:sz w:val="15"/>
          <w:szCs w:val="15"/>
          <w:spacing w:val="17"/>
        </w:rPr>
        <w:t xml:space="preserve"> </w:t>
      </w:r>
      <w:r>
        <w:rPr>
          <w:sz w:val="15"/>
          <w:szCs w:val="15"/>
          <w:spacing w:val="-13"/>
        </w:rPr>
        <w:t>cardiac</w:t>
      </w:r>
      <w:r>
        <w:rPr>
          <w:sz w:val="15"/>
          <w:szCs w:val="15"/>
          <w:spacing w:val="14"/>
          <w:w w:val="101"/>
        </w:rPr>
        <w:t xml:space="preserve"> </w:t>
      </w:r>
      <w:r>
        <w:rPr>
          <w:sz w:val="15"/>
          <w:szCs w:val="15"/>
          <w:spacing w:val="-13"/>
        </w:rPr>
        <w:t>pacing</w:t>
      </w:r>
      <w:r>
        <w:rPr>
          <w:sz w:val="15"/>
          <w:szCs w:val="15"/>
          <w:spacing w:val="16"/>
          <w:w w:val="101"/>
        </w:rPr>
        <w:t xml:space="preserve"> </w:t>
      </w:r>
      <w:r>
        <w:rPr>
          <w:sz w:val="15"/>
          <w:szCs w:val="15"/>
          <w:spacing w:val="-13"/>
        </w:rPr>
        <w:t>and</w:t>
      </w:r>
      <w:r>
        <w:rPr>
          <w:sz w:val="15"/>
          <w:szCs w:val="15"/>
          <w:spacing w:val="15"/>
        </w:rPr>
        <w:t xml:space="preserve"> </w:t>
      </w:r>
      <w:r>
        <w:rPr>
          <w:sz w:val="15"/>
          <w:szCs w:val="15"/>
          <w:spacing w:val="-13"/>
        </w:rPr>
        <w:t>cardiac</w:t>
      </w:r>
      <w:r>
        <w:rPr>
          <w:sz w:val="15"/>
          <w:szCs w:val="15"/>
          <w:spacing w:val="12"/>
          <w:w w:val="101"/>
        </w:rPr>
        <w:t xml:space="preserve"> </w:t>
      </w:r>
      <w:r>
        <w:rPr>
          <w:sz w:val="15"/>
          <w:szCs w:val="15"/>
          <w:spacing w:val="-13"/>
        </w:rPr>
        <w:t>resynchronization</w:t>
      </w:r>
      <w:r>
        <w:rPr>
          <w:sz w:val="15"/>
          <w:szCs w:val="15"/>
          <w:spacing w:val="12"/>
          <w:w w:val="101"/>
        </w:rPr>
        <w:t xml:space="preserve"> </w:t>
      </w:r>
      <w:r>
        <w:rPr>
          <w:sz w:val="15"/>
          <w:szCs w:val="15"/>
          <w:spacing w:val="-13"/>
        </w:rPr>
        <w:t>ther-</w:t>
      </w:r>
      <w:r>
        <w:rPr>
          <w:sz w:val="15"/>
          <w:szCs w:val="15"/>
        </w:rPr>
        <w:t xml:space="preserve"> </w:t>
      </w:r>
      <w:r>
        <w:rPr>
          <w:sz w:val="15"/>
          <w:szCs w:val="15"/>
          <w:spacing w:val="-11"/>
        </w:rPr>
        <w:t>apy</w:t>
      </w:r>
      <w:r>
        <w:rPr>
          <w:sz w:val="15"/>
          <w:szCs w:val="15"/>
          <w:spacing w:val="-9"/>
        </w:rPr>
        <w:t xml:space="preserve"> </w:t>
      </w:r>
      <w:r>
        <w:rPr>
          <w:sz w:val="15"/>
          <w:szCs w:val="15"/>
          <w:spacing w:val="-11"/>
        </w:rPr>
        <w:t>:</w:t>
      </w:r>
      <w:r>
        <w:rPr>
          <w:sz w:val="15"/>
          <w:szCs w:val="15"/>
          <w:spacing w:val="-24"/>
        </w:rPr>
        <w:t xml:space="preserve"> </w:t>
      </w:r>
      <w:r>
        <w:rPr>
          <w:sz w:val="15"/>
          <w:szCs w:val="15"/>
          <w:spacing w:val="-11"/>
        </w:rPr>
        <w:t>the  Task  Force</w:t>
      </w:r>
      <w:r>
        <w:rPr>
          <w:sz w:val="15"/>
          <w:szCs w:val="15"/>
          <w:spacing w:val="1"/>
        </w:rPr>
        <w:t xml:space="preserve">  </w:t>
      </w:r>
      <w:r>
        <w:rPr>
          <w:sz w:val="15"/>
          <w:szCs w:val="15"/>
          <w:spacing w:val="-11"/>
        </w:rPr>
        <w:t>on   cardiac  pacing   and  resynchronization</w:t>
      </w:r>
      <w:r>
        <w:rPr>
          <w:sz w:val="15"/>
          <w:szCs w:val="15"/>
        </w:rPr>
        <w:t xml:space="preserve"> </w:t>
      </w:r>
      <w:r>
        <w:rPr>
          <w:sz w:val="15"/>
          <w:szCs w:val="15"/>
          <w:spacing w:val="-10"/>
        </w:rPr>
        <w:t>therapy</w:t>
      </w:r>
      <w:r>
        <w:rPr>
          <w:sz w:val="15"/>
          <w:szCs w:val="15"/>
          <w:spacing w:val="29"/>
          <w:w w:val="101"/>
        </w:rPr>
        <w:t xml:space="preserve"> </w:t>
      </w:r>
      <w:r>
        <w:rPr>
          <w:sz w:val="15"/>
          <w:szCs w:val="15"/>
          <w:spacing w:val="-10"/>
        </w:rPr>
        <w:t>of</w:t>
      </w:r>
      <w:r>
        <w:rPr>
          <w:sz w:val="15"/>
          <w:szCs w:val="15"/>
          <w:spacing w:val="23"/>
        </w:rPr>
        <w:t xml:space="preserve"> </w:t>
      </w:r>
      <w:r>
        <w:rPr>
          <w:sz w:val="15"/>
          <w:szCs w:val="15"/>
          <w:spacing w:val="-10"/>
        </w:rPr>
        <w:t>the  European  Society  of  Car</w:t>
      </w:r>
      <w:r>
        <w:rPr>
          <w:sz w:val="15"/>
          <w:szCs w:val="15"/>
          <w:spacing w:val="-11"/>
        </w:rPr>
        <w:t>diology  ( ESC)</w:t>
      </w:r>
      <w:r>
        <w:rPr>
          <w:sz w:val="15"/>
          <w:szCs w:val="15"/>
          <w:spacing w:val="-17"/>
        </w:rPr>
        <w:t xml:space="preserve"> </w:t>
      </w:r>
      <w:r>
        <w:rPr>
          <w:sz w:val="15"/>
          <w:szCs w:val="15"/>
          <w:spacing w:val="-11"/>
        </w:rPr>
        <w:t>.  Devel-</w:t>
      </w:r>
      <w:r>
        <w:rPr>
          <w:sz w:val="15"/>
          <w:szCs w:val="15"/>
        </w:rPr>
        <w:t xml:space="preserve"> </w:t>
      </w:r>
      <w:r>
        <w:rPr>
          <w:sz w:val="15"/>
          <w:szCs w:val="15"/>
          <w:spacing w:val="-13"/>
        </w:rPr>
        <w:t>oped</w:t>
      </w:r>
      <w:r>
        <w:rPr>
          <w:sz w:val="15"/>
          <w:szCs w:val="15"/>
          <w:spacing w:val="15"/>
          <w:w w:val="102"/>
        </w:rPr>
        <w:t xml:space="preserve"> </w:t>
      </w:r>
      <w:r>
        <w:rPr>
          <w:sz w:val="15"/>
          <w:szCs w:val="15"/>
          <w:spacing w:val="-13"/>
        </w:rPr>
        <w:t>in</w:t>
      </w:r>
      <w:r>
        <w:rPr>
          <w:sz w:val="15"/>
          <w:szCs w:val="15"/>
          <w:spacing w:val="17"/>
        </w:rPr>
        <w:t xml:space="preserve"> </w:t>
      </w:r>
      <w:r>
        <w:rPr>
          <w:sz w:val="15"/>
          <w:szCs w:val="15"/>
          <w:spacing w:val="-13"/>
        </w:rPr>
        <w:t>collaboration</w:t>
      </w:r>
      <w:r>
        <w:rPr>
          <w:sz w:val="15"/>
          <w:szCs w:val="15"/>
          <w:spacing w:val="13"/>
        </w:rPr>
        <w:t xml:space="preserve"> </w:t>
      </w:r>
      <w:r>
        <w:rPr>
          <w:sz w:val="15"/>
          <w:szCs w:val="15"/>
          <w:spacing w:val="-13"/>
        </w:rPr>
        <w:t>with</w:t>
      </w:r>
      <w:r>
        <w:rPr>
          <w:sz w:val="15"/>
          <w:szCs w:val="15"/>
          <w:spacing w:val="14"/>
          <w:w w:val="101"/>
        </w:rPr>
        <w:t xml:space="preserve"> </w:t>
      </w:r>
      <w:r>
        <w:rPr>
          <w:sz w:val="15"/>
          <w:szCs w:val="15"/>
          <w:spacing w:val="-13"/>
        </w:rPr>
        <w:t>the</w:t>
      </w:r>
      <w:r>
        <w:rPr>
          <w:sz w:val="15"/>
          <w:szCs w:val="15"/>
          <w:spacing w:val="15"/>
          <w:w w:val="102"/>
        </w:rPr>
        <w:t xml:space="preserve"> </w:t>
      </w:r>
      <w:r>
        <w:rPr>
          <w:sz w:val="15"/>
          <w:szCs w:val="15"/>
          <w:spacing w:val="-13"/>
        </w:rPr>
        <w:t>Euro</w:t>
      </w:r>
      <w:r>
        <w:rPr>
          <w:sz w:val="15"/>
          <w:szCs w:val="15"/>
          <w:spacing w:val="-14"/>
        </w:rPr>
        <w:t>pean</w:t>
      </w:r>
      <w:r>
        <w:rPr>
          <w:sz w:val="15"/>
          <w:szCs w:val="15"/>
          <w:spacing w:val="22"/>
        </w:rPr>
        <w:t xml:space="preserve"> </w:t>
      </w:r>
      <w:r>
        <w:rPr>
          <w:sz w:val="15"/>
          <w:szCs w:val="15"/>
          <w:spacing w:val="-14"/>
        </w:rPr>
        <w:t>Heart</w:t>
      </w:r>
      <w:r>
        <w:rPr>
          <w:sz w:val="15"/>
          <w:szCs w:val="15"/>
          <w:spacing w:val="22"/>
        </w:rPr>
        <w:t xml:space="preserve"> </w:t>
      </w:r>
      <w:r>
        <w:rPr>
          <w:sz w:val="15"/>
          <w:szCs w:val="15"/>
          <w:spacing w:val="-14"/>
        </w:rPr>
        <w:t>Rhythm</w:t>
      </w:r>
      <w:r>
        <w:rPr>
          <w:sz w:val="15"/>
          <w:szCs w:val="15"/>
          <w:spacing w:val="18"/>
        </w:rPr>
        <w:t xml:space="preserve"> </w:t>
      </w:r>
      <w:r>
        <w:rPr>
          <w:sz w:val="15"/>
          <w:szCs w:val="15"/>
          <w:spacing w:val="-14"/>
        </w:rPr>
        <w:t>Associa-</w:t>
      </w:r>
      <w:r>
        <w:rPr>
          <w:sz w:val="15"/>
          <w:szCs w:val="15"/>
        </w:rPr>
        <w:t xml:space="preserve"> </w:t>
      </w:r>
      <w:r>
        <w:rPr>
          <w:sz w:val="15"/>
          <w:szCs w:val="15"/>
          <w:spacing w:val="-4"/>
        </w:rPr>
        <w:t>tion</w:t>
      </w:r>
      <w:r>
        <w:rPr>
          <w:sz w:val="15"/>
          <w:szCs w:val="15"/>
          <w:spacing w:val="36"/>
          <w:w w:val="101"/>
        </w:rPr>
        <w:t xml:space="preserve"> </w:t>
      </w:r>
      <w:r>
        <w:rPr>
          <w:sz w:val="15"/>
          <w:szCs w:val="15"/>
          <w:spacing w:val="-4"/>
        </w:rPr>
        <w:t>(</w:t>
      </w:r>
      <w:r>
        <w:rPr>
          <w:sz w:val="15"/>
          <w:szCs w:val="15"/>
          <w:spacing w:val="-11"/>
        </w:rPr>
        <w:t xml:space="preserve"> </w:t>
      </w:r>
      <w:r>
        <w:rPr>
          <w:sz w:val="15"/>
          <w:szCs w:val="15"/>
          <w:spacing w:val="-4"/>
        </w:rPr>
        <w:t>EHRA</w:t>
      </w:r>
      <w:r>
        <w:rPr>
          <w:sz w:val="15"/>
          <w:szCs w:val="15"/>
          <w:spacing w:val="-11"/>
        </w:rPr>
        <w:t xml:space="preserve"> </w:t>
      </w:r>
      <w:r>
        <w:rPr>
          <w:sz w:val="15"/>
          <w:szCs w:val="15"/>
          <w:spacing w:val="-4"/>
        </w:rPr>
        <w:t>)</w:t>
      </w:r>
      <w:r>
        <w:rPr>
          <w:sz w:val="15"/>
          <w:szCs w:val="15"/>
          <w:spacing w:val="18"/>
          <w:w w:val="101"/>
        </w:rPr>
        <w:t xml:space="preserve"> </w:t>
      </w:r>
      <w:r>
        <w:rPr>
          <w:sz w:val="15"/>
          <w:szCs w:val="15"/>
          <w:spacing w:val="-4"/>
        </w:rPr>
        <w:t>[</w:t>
      </w:r>
      <w:r>
        <w:rPr>
          <w:sz w:val="15"/>
          <w:szCs w:val="15"/>
          <w:spacing w:val="-15"/>
        </w:rPr>
        <w:t xml:space="preserve"> </w:t>
      </w:r>
      <w:r>
        <w:rPr>
          <w:sz w:val="15"/>
          <w:szCs w:val="15"/>
          <w:spacing w:val="-4"/>
        </w:rPr>
        <w:t>J]</w:t>
      </w:r>
      <w:r>
        <w:rPr>
          <w:sz w:val="15"/>
          <w:szCs w:val="15"/>
          <w:spacing w:val="-17"/>
        </w:rPr>
        <w:t xml:space="preserve"> </w:t>
      </w:r>
      <w:r>
        <w:rPr>
          <w:sz w:val="15"/>
          <w:szCs w:val="15"/>
          <w:spacing w:val="-4"/>
        </w:rPr>
        <w:t>.</w:t>
      </w:r>
      <w:r>
        <w:rPr>
          <w:sz w:val="15"/>
          <w:szCs w:val="15"/>
          <w:spacing w:val="24"/>
          <w:w w:val="102"/>
        </w:rPr>
        <w:t xml:space="preserve"> </w:t>
      </w:r>
      <w:r>
        <w:rPr>
          <w:sz w:val="15"/>
          <w:szCs w:val="15"/>
          <w:spacing w:val="-4"/>
        </w:rPr>
        <w:t>Eur  Heart</w:t>
      </w:r>
      <w:r>
        <w:rPr>
          <w:sz w:val="15"/>
          <w:szCs w:val="15"/>
          <w:spacing w:val="35"/>
        </w:rPr>
        <w:t xml:space="preserve"> </w:t>
      </w:r>
      <w:r>
        <w:rPr>
          <w:sz w:val="15"/>
          <w:szCs w:val="15"/>
          <w:spacing w:val="-4"/>
        </w:rPr>
        <w:t>J</w:t>
      </w:r>
      <w:r>
        <w:rPr>
          <w:sz w:val="15"/>
          <w:szCs w:val="15"/>
          <w:spacing w:val="-17"/>
        </w:rPr>
        <w:t xml:space="preserve"> </w:t>
      </w:r>
      <w:r>
        <w:rPr>
          <w:sz w:val="15"/>
          <w:szCs w:val="15"/>
          <w:spacing w:val="-4"/>
        </w:rPr>
        <w:t>,</w:t>
      </w:r>
      <w:r>
        <w:rPr>
          <w:sz w:val="15"/>
          <w:szCs w:val="15"/>
          <w:spacing w:val="-18"/>
        </w:rPr>
        <w:t xml:space="preserve"> </w:t>
      </w:r>
      <w:r>
        <w:rPr>
          <w:sz w:val="15"/>
          <w:szCs w:val="15"/>
          <w:spacing w:val="-4"/>
        </w:rPr>
        <w:t>2013</w:t>
      </w:r>
      <w:r>
        <w:rPr>
          <w:sz w:val="15"/>
          <w:szCs w:val="15"/>
          <w:spacing w:val="-15"/>
        </w:rPr>
        <w:t xml:space="preserve"> </w:t>
      </w:r>
      <w:r>
        <w:rPr>
          <w:sz w:val="15"/>
          <w:szCs w:val="15"/>
          <w:spacing w:val="-4"/>
        </w:rPr>
        <w:t>,</w:t>
      </w:r>
      <w:r>
        <w:rPr>
          <w:sz w:val="15"/>
          <w:szCs w:val="15"/>
          <w:spacing w:val="-16"/>
        </w:rPr>
        <w:t xml:space="preserve"> </w:t>
      </w:r>
      <w:r>
        <w:rPr>
          <w:sz w:val="15"/>
          <w:szCs w:val="15"/>
          <w:spacing w:val="-4"/>
        </w:rPr>
        <w:t>34 (</w:t>
      </w:r>
      <w:r>
        <w:rPr>
          <w:sz w:val="15"/>
          <w:szCs w:val="15"/>
          <w:spacing w:val="-15"/>
        </w:rPr>
        <w:t xml:space="preserve"> </w:t>
      </w:r>
      <w:r>
        <w:rPr>
          <w:sz w:val="15"/>
          <w:szCs w:val="15"/>
          <w:spacing w:val="-4"/>
        </w:rPr>
        <w:t>29</w:t>
      </w:r>
      <w:r>
        <w:rPr>
          <w:sz w:val="15"/>
          <w:szCs w:val="15"/>
          <w:spacing w:val="-10"/>
        </w:rPr>
        <w:t xml:space="preserve"> </w:t>
      </w:r>
      <w:r>
        <w:rPr>
          <w:sz w:val="15"/>
          <w:szCs w:val="15"/>
          <w:spacing w:val="-4"/>
        </w:rPr>
        <w:t>) :</w:t>
      </w:r>
      <w:r>
        <w:rPr>
          <w:sz w:val="15"/>
          <w:szCs w:val="15"/>
          <w:spacing w:val="-16"/>
        </w:rPr>
        <w:t xml:space="preserve"> </w:t>
      </w:r>
      <w:r>
        <w:rPr>
          <w:sz w:val="15"/>
          <w:szCs w:val="15"/>
          <w:spacing w:val="-4"/>
        </w:rPr>
        <w:t>2281-2329.</w:t>
      </w:r>
      <w:r>
        <w:rPr>
          <w:sz w:val="15"/>
          <w:szCs w:val="15"/>
        </w:rPr>
        <w:t xml:space="preserve">  </w:t>
      </w:r>
      <w:r>
        <w:rPr>
          <w:sz w:val="15"/>
          <w:szCs w:val="15"/>
          <w:spacing w:val="-8"/>
        </w:rPr>
        <w:t>DOI</w:t>
      </w:r>
      <w:r>
        <w:rPr>
          <w:sz w:val="15"/>
          <w:szCs w:val="15"/>
          <w:spacing w:val="3"/>
        </w:rPr>
        <w:t xml:space="preserve"> </w:t>
      </w:r>
      <w:r>
        <w:rPr>
          <w:sz w:val="15"/>
          <w:szCs w:val="15"/>
          <w:spacing w:val="-8"/>
        </w:rPr>
        <w:t>:10.</w:t>
      </w:r>
      <w:r>
        <w:rPr>
          <w:sz w:val="15"/>
          <w:szCs w:val="15"/>
          <w:spacing w:val="10"/>
        </w:rPr>
        <w:t xml:space="preserve"> </w:t>
      </w:r>
      <w:r>
        <w:rPr>
          <w:sz w:val="15"/>
          <w:szCs w:val="15"/>
          <w:spacing w:val="-8"/>
        </w:rPr>
        <w:t>1093/eurheartj/eht150.</w:t>
      </w:r>
    </w:p>
    <w:p>
      <w:pPr>
        <w:pStyle w:val="BodyText"/>
        <w:ind w:left="563" w:right="394" w:hanging="563"/>
        <w:spacing w:before="75" w:line="225" w:lineRule="auto"/>
        <w:rPr>
          <w:sz w:val="15"/>
          <w:szCs w:val="15"/>
        </w:rPr>
      </w:pPr>
      <w:r>
        <w:rPr>
          <w:sz w:val="15"/>
          <w:szCs w:val="15"/>
          <w:spacing w:val="-8"/>
        </w:rPr>
        <w:t>[501]    Chatterjee  NA</w:t>
      </w:r>
      <w:r>
        <w:rPr>
          <w:sz w:val="15"/>
          <w:szCs w:val="15"/>
          <w:spacing w:val="3"/>
        </w:rPr>
        <w:t xml:space="preserve"> </w:t>
      </w:r>
      <w:r>
        <w:rPr>
          <w:sz w:val="15"/>
          <w:szCs w:val="15"/>
          <w:spacing w:val="-8"/>
        </w:rPr>
        <w:t>,</w:t>
      </w:r>
      <w:r>
        <w:rPr>
          <w:sz w:val="15"/>
          <w:szCs w:val="15"/>
          <w:spacing w:val="-21"/>
        </w:rPr>
        <w:t xml:space="preserve"> </w:t>
      </w:r>
      <w:r>
        <w:rPr>
          <w:sz w:val="15"/>
          <w:szCs w:val="15"/>
          <w:spacing w:val="-8"/>
        </w:rPr>
        <w:t>Upadhyay  GA</w:t>
      </w:r>
      <w:r>
        <w:rPr>
          <w:sz w:val="15"/>
          <w:szCs w:val="15"/>
          <w:spacing w:val="-16"/>
        </w:rPr>
        <w:t xml:space="preserve"> </w:t>
      </w:r>
      <w:r>
        <w:rPr>
          <w:sz w:val="15"/>
          <w:szCs w:val="15"/>
          <w:spacing w:val="-8"/>
        </w:rPr>
        <w:t>,</w:t>
      </w:r>
      <w:r>
        <w:rPr>
          <w:sz w:val="15"/>
          <w:szCs w:val="15"/>
          <w:spacing w:val="-22"/>
        </w:rPr>
        <w:t xml:space="preserve"> </w:t>
      </w:r>
      <w:r>
        <w:rPr>
          <w:sz w:val="15"/>
          <w:szCs w:val="15"/>
          <w:spacing w:val="-8"/>
        </w:rPr>
        <w:t>Ellenbogen  KA</w:t>
      </w:r>
      <w:r>
        <w:rPr>
          <w:sz w:val="15"/>
          <w:szCs w:val="15"/>
          <w:spacing w:val="-15"/>
        </w:rPr>
        <w:t xml:space="preserve"> </w:t>
      </w:r>
      <w:r>
        <w:rPr>
          <w:sz w:val="15"/>
          <w:szCs w:val="15"/>
          <w:spacing w:val="-8"/>
        </w:rPr>
        <w:t>,</w:t>
      </w:r>
      <w:r>
        <w:rPr>
          <w:sz w:val="15"/>
          <w:szCs w:val="15"/>
          <w:spacing w:val="-22"/>
        </w:rPr>
        <w:t xml:space="preserve"> </w:t>
      </w:r>
      <w:r>
        <w:rPr>
          <w:sz w:val="15"/>
          <w:szCs w:val="15"/>
          <w:spacing w:val="-8"/>
        </w:rPr>
        <w:t>et  al.</w:t>
      </w:r>
      <w:r>
        <w:rPr>
          <w:sz w:val="15"/>
          <w:szCs w:val="15"/>
          <w:spacing w:val="15"/>
          <w:w w:val="101"/>
        </w:rPr>
        <w:t xml:space="preserve"> </w:t>
      </w:r>
      <w:r>
        <w:rPr>
          <w:sz w:val="15"/>
          <w:szCs w:val="15"/>
          <w:spacing w:val="-8"/>
        </w:rPr>
        <w:t>Atrioven-</w:t>
      </w:r>
      <w:r>
        <w:rPr>
          <w:sz w:val="15"/>
          <w:szCs w:val="15"/>
        </w:rPr>
        <w:t xml:space="preserve"> </w:t>
      </w:r>
      <w:r>
        <w:rPr>
          <w:sz w:val="15"/>
          <w:szCs w:val="15"/>
          <w:spacing w:val="-9"/>
        </w:rPr>
        <w:t>tricular  nodal  ablation  in</w:t>
      </w:r>
      <w:r>
        <w:rPr>
          <w:sz w:val="15"/>
          <w:szCs w:val="15"/>
          <w:spacing w:val="42"/>
          <w:w w:val="101"/>
        </w:rPr>
        <w:t xml:space="preserve"> </w:t>
      </w:r>
      <w:r>
        <w:rPr>
          <w:sz w:val="15"/>
          <w:szCs w:val="15"/>
          <w:spacing w:val="-9"/>
        </w:rPr>
        <w:t>atrial  fibrillati</w:t>
      </w:r>
      <w:r>
        <w:rPr>
          <w:sz w:val="15"/>
          <w:szCs w:val="15"/>
          <w:spacing w:val="-10"/>
        </w:rPr>
        <w:t>on</w:t>
      </w:r>
      <w:r>
        <w:rPr>
          <w:sz w:val="15"/>
          <w:szCs w:val="15"/>
          <w:spacing w:val="-14"/>
        </w:rPr>
        <w:t xml:space="preserve"> </w:t>
      </w:r>
      <w:r>
        <w:rPr>
          <w:sz w:val="15"/>
          <w:szCs w:val="15"/>
          <w:spacing w:val="-10"/>
        </w:rPr>
        <w:t>: a</w:t>
      </w:r>
      <w:r>
        <w:rPr>
          <w:sz w:val="15"/>
          <w:szCs w:val="15"/>
          <w:spacing w:val="41"/>
        </w:rPr>
        <w:t xml:space="preserve"> </w:t>
      </w:r>
      <w:r>
        <w:rPr>
          <w:sz w:val="15"/>
          <w:szCs w:val="15"/>
          <w:spacing w:val="-10"/>
        </w:rPr>
        <w:t>meta-analysis</w:t>
      </w:r>
      <w:r>
        <w:rPr>
          <w:sz w:val="15"/>
          <w:szCs w:val="15"/>
          <w:spacing w:val="39"/>
          <w:w w:val="102"/>
        </w:rPr>
        <w:t xml:space="preserve"> </w:t>
      </w:r>
      <w:r>
        <w:rPr>
          <w:sz w:val="15"/>
          <w:szCs w:val="15"/>
          <w:spacing w:val="-10"/>
        </w:rPr>
        <w:t>of</w:t>
      </w:r>
      <w:r>
        <w:rPr>
          <w:sz w:val="15"/>
          <w:szCs w:val="15"/>
        </w:rPr>
        <w:t xml:space="preserve"> </w:t>
      </w:r>
      <w:r>
        <w:rPr>
          <w:sz w:val="15"/>
          <w:szCs w:val="15"/>
          <w:spacing w:val="-9"/>
        </w:rPr>
        <w:t>biventricular</w:t>
      </w:r>
      <w:r>
        <w:rPr>
          <w:sz w:val="15"/>
          <w:szCs w:val="15"/>
          <w:spacing w:val="12"/>
          <w:w w:val="101"/>
        </w:rPr>
        <w:t xml:space="preserve"> </w:t>
      </w:r>
      <w:r>
        <w:rPr>
          <w:sz w:val="15"/>
          <w:szCs w:val="15"/>
          <w:spacing w:val="-9"/>
        </w:rPr>
        <w:t>vs. right</w:t>
      </w:r>
      <w:r>
        <w:rPr>
          <w:sz w:val="15"/>
          <w:szCs w:val="15"/>
          <w:spacing w:val="14"/>
          <w:w w:val="101"/>
        </w:rPr>
        <w:t xml:space="preserve"> </w:t>
      </w:r>
      <w:r>
        <w:rPr>
          <w:sz w:val="15"/>
          <w:szCs w:val="15"/>
          <w:spacing w:val="-9"/>
        </w:rPr>
        <w:t>ventricular</w:t>
      </w:r>
      <w:r>
        <w:rPr>
          <w:sz w:val="15"/>
          <w:szCs w:val="15"/>
          <w:spacing w:val="20"/>
          <w:w w:val="102"/>
        </w:rPr>
        <w:t xml:space="preserve"> </w:t>
      </w:r>
      <w:r>
        <w:rPr>
          <w:sz w:val="15"/>
          <w:szCs w:val="15"/>
          <w:spacing w:val="-9"/>
        </w:rPr>
        <w:t>pacing</w:t>
      </w:r>
      <w:r>
        <w:rPr>
          <w:sz w:val="15"/>
          <w:szCs w:val="15"/>
          <w:spacing w:val="27"/>
        </w:rPr>
        <w:t xml:space="preserve"> </w:t>
      </w:r>
      <w:r>
        <w:rPr>
          <w:sz w:val="15"/>
          <w:szCs w:val="15"/>
          <w:spacing w:val="-9"/>
        </w:rPr>
        <w:t>mod</w:t>
      </w:r>
      <w:r>
        <w:rPr>
          <w:sz w:val="15"/>
          <w:szCs w:val="15"/>
          <w:spacing w:val="-10"/>
        </w:rPr>
        <w:t>e [</w:t>
      </w:r>
      <w:r>
        <w:rPr>
          <w:sz w:val="15"/>
          <w:szCs w:val="15"/>
          <w:spacing w:val="-19"/>
        </w:rPr>
        <w:t xml:space="preserve"> </w:t>
      </w:r>
      <w:r>
        <w:rPr>
          <w:sz w:val="15"/>
          <w:szCs w:val="15"/>
          <w:spacing w:val="-10"/>
        </w:rPr>
        <w:t>J]</w:t>
      </w:r>
      <w:r>
        <w:rPr>
          <w:sz w:val="15"/>
          <w:szCs w:val="15"/>
          <w:spacing w:val="-17"/>
        </w:rPr>
        <w:t xml:space="preserve"> </w:t>
      </w:r>
      <w:r>
        <w:rPr>
          <w:sz w:val="15"/>
          <w:szCs w:val="15"/>
          <w:spacing w:val="-10"/>
        </w:rPr>
        <w:t>.</w:t>
      </w:r>
      <w:r>
        <w:rPr>
          <w:sz w:val="15"/>
          <w:szCs w:val="15"/>
          <w:spacing w:val="13"/>
          <w:w w:val="101"/>
        </w:rPr>
        <w:t xml:space="preserve"> </w:t>
      </w:r>
      <w:r>
        <w:rPr>
          <w:sz w:val="15"/>
          <w:szCs w:val="15"/>
          <w:spacing w:val="-10"/>
        </w:rPr>
        <w:t>Eur</w:t>
      </w:r>
      <w:r>
        <w:rPr>
          <w:sz w:val="15"/>
          <w:szCs w:val="15"/>
          <w:spacing w:val="21"/>
          <w:w w:val="101"/>
        </w:rPr>
        <w:t xml:space="preserve"> </w:t>
      </w:r>
      <w:r>
        <w:rPr>
          <w:sz w:val="15"/>
          <w:szCs w:val="15"/>
          <w:spacing w:val="-10"/>
        </w:rPr>
        <w:t>J</w:t>
      </w:r>
      <w:r>
        <w:rPr>
          <w:sz w:val="15"/>
          <w:szCs w:val="15"/>
          <w:spacing w:val="28"/>
        </w:rPr>
        <w:t xml:space="preserve"> </w:t>
      </w:r>
      <w:r>
        <w:rPr>
          <w:sz w:val="15"/>
          <w:szCs w:val="15"/>
          <w:spacing w:val="-10"/>
        </w:rPr>
        <w:t>Heart</w:t>
      </w:r>
      <w:r>
        <w:rPr>
          <w:sz w:val="15"/>
          <w:szCs w:val="15"/>
        </w:rPr>
        <w:t xml:space="preserve"> </w:t>
      </w:r>
      <w:r>
        <w:rPr>
          <w:sz w:val="15"/>
          <w:szCs w:val="15"/>
          <w:spacing w:val="-4"/>
        </w:rPr>
        <w:t>Fail</w:t>
      </w:r>
      <w:r>
        <w:rPr>
          <w:sz w:val="15"/>
          <w:szCs w:val="15"/>
          <w:spacing w:val="1"/>
        </w:rPr>
        <w:t xml:space="preserve"> </w:t>
      </w:r>
      <w:r>
        <w:rPr>
          <w:sz w:val="15"/>
          <w:szCs w:val="15"/>
          <w:spacing w:val="-4"/>
        </w:rPr>
        <w:t>,2012</w:t>
      </w:r>
      <w:r>
        <w:rPr>
          <w:sz w:val="15"/>
          <w:szCs w:val="15"/>
          <w:spacing w:val="-15"/>
        </w:rPr>
        <w:t xml:space="preserve"> </w:t>
      </w:r>
      <w:r>
        <w:rPr>
          <w:sz w:val="15"/>
          <w:szCs w:val="15"/>
          <w:spacing w:val="-4"/>
        </w:rPr>
        <w:t>,14(6) :661-667.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1093/eurjhf/hfs036.</w:t>
      </w:r>
    </w:p>
    <w:p>
      <w:pPr>
        <w:pStyle w:val="BodyText"/>
        <w:ind w:left="562" w:right="400" w:hanging="562"/>
        <w:spacing w:before="78" w:line="228" w:lineRule="auto"/>
        <w:rPr>
          <w:sz w:val="15"/>
          <w:szCs w:val="15"/>
        </w:rPr>
      </w:pPr>
      <w:r>
        <w:rPr>
          <w:sz w:val="15"/>
          <w:szCs w:val="15"/>
          <w:spacing w:val="-7"/>
        </w:rPr>
        <w:t>[502]     Brignole  M</w:t>
      </w:r>
      <w:r>
        <w:rPr>
          <w:sz w:val="15"/>
          <w:szCs w:val="15"/>
          <w:spacing w:val="-15"/>
        </w:rPr>
        <w:t xml:space="preserve"> </w:t>
      </w:r>
      <w:r>
        <w:rPr>
          <w:sz w:val="15"/>
          <w:szCs w:val="15"/>
          <w:spacing w:val="-7"/>
        </w:rPr>
        <w:t>,</w:t>
      </w:r>
      <w:r>
        <w:rPr>
          <w:sz w:val="15"/>
          <w:szCs w:val="15"/>
          <w:spacing w:val="-15"/>
        </w:rPr>
        <w:t xml:space="preserve"> </w:t>
      </w:r>
      <w:r>
        <w:rPr>
          <w:sz w:val="15"/>
          <w:szCs w:val="15"/>
          <w:spacing w:val="-7"/>
        </w:rPr>
        <w:t>Pokushalov  E</w:t>
      </w:r>
      <w:r>
        <w:rPr>
          <w:sz w:val="15"/>
          <w:szCs w:val="15"/>
          <w:spacing w:val="-14"/>
        </w:rPr>
        <w:t xml:space="preserve"> </w:t>
      </w:r>
      <w:r>
        <w:rPr>
          <w:sz w:val="15"/>
          <w:szCs w:val="15"/>
          <w:spacing w:val="-7"/>
        </w:rPr>
        <w:t>,</w:t>
      </w:r>
      <w:r>
        <w:rPr>
          <w:sz w:val="15"/>
          <w:szCs w:val="15"/>
          <w:spacing w:val="-16"/>
        </w:rPr>
        <w:t xml:space="preserve"> </w:t>
      </w:r>
      <w:r>
        <w:rPr>
          <w:sz w:val="15"/>
          <w:szCs w:val="15"/>
          <w:spacing w:val="-7"/>
        </w:rPr>
        <w:t>Pentima</w:t>
      </w:r>
      <w:r>
        <w:rPr>
          <w:sz w:val="15"/>
          <w:szCs w:val="15"/>
          <w:spacing w:val="-8"/>
        </w:rPr>
        <w:t>lli  F</w:t>
      </w:r>
      <w:r>
        <w:rPr>
          <w:sz w:val="15"/>
          <w:szCs w:val="15"/>
          <w:spacing w:val="-15"/>
        </w:rPr>
        <w:t xml:space="preserve"> </w:t>
      </w:r>
      <w:r>
        <w:rPr>
          <w:sz w:val="15"/>
          <w:szCs w:val="15"/>
          <w:spacing w:val="-8"/>
        </w:rPr>
        <w:t>,</w:t>
      </w:r>
      <w:r>
        <w:rPr>
          <w:sz w:val="15"/>
          <w:szCs w:val="15"/>
          <w:spacing w:val="-14"/>
        </w:rPr>
        <w:t xml:space="preserve"> </w:t>
      </w:r>
      <w:r>
        <w:rPr>
          <w:sz w:val="15"/>
          <w:szCs w:val="15"/>
          <w:spacing w:val="-8"/>
        </w:rPr>
        <w:t>et</w:t>
      </w:r>
      <w:r>
        <w:rPr>
          <w:sz w:val="15"/>
          <w:szCs w:val="15"/>
          <w:spacing w:val="40"/>
        </w:rPr>
        <w:t xml:space="preserve"> </w:t>
      </w:r>
      <w:r>
        <w:rPr>
          <w:sz w:val="15"/>
          <w:szCs w:val="15"/>
          <w:spacing w:val="-8"/>
        </w:rPr>
        <w:t>al.  A  randomized</w:t>
      </w:r>
      <w:r>
        <w:rPr>
          <w:sz w:val="15"/>
          <w:szCs w:val="15"/>
        </w:rPr>
        <w:t xml:space="preserve"> </w:t>
      </w:r>
      <w:r>
        <w:rPr>
          <w:sz w:val="15"/>
          <w:szCs w:val="15"/>
          <w:spacing w:val="-11"/>
        </w:rPr>
        <w:t>controlled</w:t>
      </w:r>
      <w:r>
        <w:rPr>
          <w:sz w:val="15"/>
          <w:szCs w:val="15"/>
          <w:spacing w:val="27"/>
          <w:w w:val="101"/>
        </w:rPr>
        <w:t xml:space="preserve"> </w:t>
      </w:r>
      <w:r>
        <w:rPr>
          <w:sz w:val="15"/>
          <w:szCs w:val="15"/>
          <w:spacing w:val="-11"/>
        </w:rPr>
        <w:t>trial</w:t>
      </w:r>
      <w:r>
        <w:rPr>
          <w:sz w:val="15"/>
          <w:szCs w:val="15"/>
          <w:spacing w:val="29"/>
          <w:w w:val="101"/>
        </w:rPr>
        <w:t xml:space="preserve"> </w:t>
      </w:r>
      <w:r>
        <w:rPr>
          <w:sz w:val="15"/>
          <w:szCs w:val="15"/>
          <w:spacing w:val="-11"/>
        </w:rPr>
        <w:t>of</w:t>
      </w:r>
      <w:r>
        <w:rPr>
          <w:sz w:val="15"/>
          <w:szCs w:val="15"/>
          <w:spacing w:val="23"/>
          <w:w w:val="101"/>
        </w:rPr>
        <w:t xml:space="preserve"> </w:t>
      </w:r>
      <w:r>
        <w:rPr>
          <w:sz w:val="15"/>
          <w:szCs w:val="15"/>
          <w:spacing w:val="-11"/>
        </w:rPr>
        <w:t>atrioventricular</w:t>
      </w:r>
      <w:r>
        <w:rPr>
          <w:sz w:val="15"/>
          <w:szCs w:val="15"/>
          <w:spacing w:val="20"/>
        </w:rPr>
        <w:t xml:space="preserve"> </w:t>
      </w:r>
      <w:r>
        <w:rPr>
          <w:sz w:val="15"/>
          <w:szCs w:val="15"/>
          <w:spacing w:val="-11"/>
        </w:rPr>
        <w:t>junction  ablation  and  cardiac</w:t>
      </w:r>
      <w:r>
        <w:rPr>
          <w:sz w:val="15"/>
          <w:szCs w:val="15"/>
        </w:rPr>
        <w:t xml:space="preserve"> </w:t>
      </w:r>
      <w:r>
        <w:rPr>
          <w:sz w:val="15"/>
          <w:szCs w:val="15"/>
          <w:spacing w:val="-12"/>
        </w:rPr>
        <w:t>resynchronization</w:t>
      </w:r>
      <w:r>
        <w:rPr>
          <w:sz w:val="15"/>
          <w:szCs w:val="15"/>
          <w:spacing w:val="11"/>
          <w:w w:val="101"/>
        </w:rPr>
        <w:t xml:space="preserve"> </w:t>
      </w:r>
      <w:r>
        <w:rPr>
          <w:sz w:val="15"/>
          <w:szCs w:val="15"/>
          <w:spacing w:val="-12"/>
        </w:rPr>
        <w:t>therapy</w:t>
      </w:r>
      <w:r>
        <w:rPr>
          <w:sz w:val="15"/>
          <w:szCs w:val="15"/>
          <w:spacing w:val="8"/>
        </w:rPr>
        <w:t xml:space="preserve"> </w:t>
      </w:r>
      <w:r>
        <w:rPr>
          <w:sz w:val="15"/>
          <w:szCs w:val="15"/>
          <w:spacing w:val="-12"/>
        </w:rPr>
        <w:t>in</w:t>
      </w:r>
      <w:r>
        <w:rPr>
          <w:sz w:val="15"/>
          <w:szCs w:val="15"/>
          <w:spacing w:val="8"/>
        </w:rPr>
        <w:t xml:space="preserve"> </w:t>
      </w:r>
      <w:r>
        <w:rPr>
          <w:sz w:val="15"/>
          <w:szCs w:val="15"/>
          <w:spacing w:val="-12"/>
        </w:rPr>
        <w:t>patients</w:t>
      </w:r>
      <w:r>
        <w:rPr>
          <w:sz w:val="15"/>
          <w:szCs w:val="15"/>
          <w:spacing w:val="3"/>
        </w:rPr>
        <w:t xml:space="preserve"> </w:t>
      </w:r>
      <w:r>
        <w:rPr>
          <w:sz w:val="15"/>
          <w:szCs w:val="15"/>
          <w:spacing w:val="-12"/>
        </w:rPr>
        <w:t>with</w:t>
      </w:r>
      <w:r>
        <w:rPr>
          <w:sz w:val="15"/>
          <w:szCs w:val="15"/>
          <w:spacing w:val="7"/>
        </w:rPr>
        <w:t xml:space="preserve"> </w:t>
      </w:r>
      <w:r>
        <w:rPr>
          <w:sz w:val="15"/>
          <w:szCs w:val="15"/>
          <w:spacing w:val="-12"/>
        </w:rPr>
        <w:t>permanent</w:t>
      </w:r>
      <w:r>
        <w:rPr>
          <w:sz w:val="15"/>
          <w:szCs w:val="15"/>
          <w:spacing w:val="9"/>
        </w:rPr>
        <w:t xml:space="preserve"> </w:t>
      </w:r>
      <w:r>
        <w:rPr>
          <w:sz w:val="15"/>
          <w:szCs w:val="15"/>
          <w:spacing w:val="-12"/>
        </w:rPr>
        <w:t>atrial</w:t>
      </w:r>
      <w:r>
        <w:rPr>
          <w:sz w:val="15"/>
          <w:szCs w:val="15"/>
          <w:spacing w:val="5"/>
        </w:rPr>
        <w:t xml:space="preserve"> </w:t>
      </w:r>
      <w:r>
        <w:rPr>
          <w:sz w:val="15"/>
          <w:szCs w:val="15"/>
          <w:spacing w:val="-12"/>
        </w:rPr>
        <w:t>fibr</w:t>
      </w:r>
      <w:r>
        <w:rPr>
          <w:sz w:val="15"/>
          <w:szCs w:val="15"/>
          <w:spacing w:val="-13"/>
        </w:rPr>
        <w:t>il-</w:t>
      </w:r>
      <w:r>
        <w:rPr>
          <w:sz w:val="15"/>
          <w:szCs w:val="15"/>
        </w:rPr>
        <w:t xml:space="preserve"> </w:t>
      </w:r>
      <w:r>
        <w:rPr>
          <w:sz w:val="15"/>
          <w:szCs w:val="15"/>
          <w:spacing w:val="-5"/>
        </w:rPr>
        <w:t>lation</w:t>
      </w:r>
      <w:r>
        <w:rPr>
          <w:sz w:val="15"/>
          <w:szCs w:val="15"/>
          <w:spacing w:val="23"/>
        </w:rPr>
        <w:t xml:space="preserve"> </w:t>
      </w:r>
      <w:r>
        <w:rPr>
          <w:sz w:val="15"/>
          <w:szCs w:val="15"/>
          <w:spacing w:val="-5"/>
        </w:rPr>
        <w:t>and</w:t>
      </w:r>
      <w:r>
        <w:rPr>
          <w:sz w:val="15"/>
          <w:szCs w:val="15"/>
          <w:spacing w:val="22"/>
          <w:w w:val="101"/>
        </w:rPr>
        <w:t xml:space="preserve"> </w:t>
      </w:r>
      <w:r>
        <w:rPr>
          <w:sz w:val="15"/>
          <w:szCs w:val="15"/>
          <w:spacing w:val="-5"/>
        </w:rPr>
        <w:t>narrow</w:t>
      </w:r>
      <w:r>
        <w:rPr>
          <w:sz w:val="15"/>
          <w:szCs w:val="15"/>
          <w:spacing w:val="29"/>
        </w:rPr>
        <w:t xml:space="preserve"> </w:t>
      </w:r>
      <w:r>
        <w:rPr>
          <w:sz w:val="15"/>
          <w:szCs w:val="15"/>
          <w:spacing w:val="-5"/>
        </w:rPr>
        <w:t>QRS[</w:t>
      </w:r>
      <w:r>
        <w:rPr>
          <w:sz w:val="15"/>
          <w:szCs w:val="15"/>
          <w:spacing w:val="-21"/>
        </w:rPr>
        <w:t xml:space="preserve"> </w:t>
      </w:r>
      <w:r>
        <w:rPr>
          <w:sz w:val="15"/>
          <w:szCs w:val="15"/>
          <w:spacing w:val="-5"/>
        </w:rPr>
        <w:t>J]</w:t>
      </w:r>
      <w:r>
        <w:rPr>
          <w:sz w:val="15"/>
          <w:szCs w:val="15"/>
          <w:spacing w:val="-17"/>
        </w:rPr>
        <w:t xml:space="preserve"> </w:t>
      </w:r>
      <w:r>
        <w:rPr>
          <w:sz w:val="15"/>
          <w:szCs w:val="15"/>
          <w:spacing w:val="-5"/>
        </w:rPr>
        <w:t>.</w:t>
      </w:r>
      <w:r>
        <w:rPr>
          <w:sz w:val="15"/>
          <w:szCs w:val="15"/>
          <w:spacing w:val="11"/>
          <w:w w:val="101"/>
        </w:rPr>
        <w:t xml:space="preserve"> </w:t>
      </w:r>
      <w:r>
        <w:rPr>
          <w:sz w:val="15"/>
          <w:szCs w:val="15"/>
          <w:spacing w:val="-5"/>
        </w:rPr>
        <w:t>Eur</w:t>
      </w:r>
      <w:r>
        <w:rPr>
          <w:sz w:val="15"/>
          <w:szCs w:val="15"/>
          <w:spacing w:val="25"/>
          <w:w w:val="102"/>
        </w:rPr>
        <w:t xml:space="preserve"> </w:t>
      </w:r>
      <w:r>
        <w:rPr>
          <w:sz w:val="15"/>
          <w:szCs w:val="15"/>
          <w:spacing w:val="-5"/>
        </w:rPr>
        <w:t>Heart</w:t>
      </w:r>
      <w:r>
        <w:rPr>
          <w:sz w:val="15"/>
          <w:szCs w:val="15"/>
          <w:spacing w:val="21"/>
          <w:w w:val="101"/>
        </w:rPr>
        <w:t xml:space="preserve"> </w:t>
      </w:r>
      <w:r>
        <w:rPr>
          <w:sz w:val="15"/>
          <w:szCs w:val="15"/>
          <w:spacing w:val="-5"/>
        </w:rPr>
        <w:t>J</w:t>
      </w:r>
      <w:r>
        <w:rPr>
          <w:sz w:val="15"/>
          <w:szCs w:val="15"/>
          <w:spacing w:val="-17"/>
        </w:rPr>
        <w:t xml:space="preserve"> </w:t>
      </w:r>
      <w:r>
        <w:rPr>
          <w:sz w:val="15"/>
          <w:szCs w:val="15"/>
          <w:spacing w:val="-5"/>
        </w:rPr>
        <w:t>,2018</w:t>
      </w:r>
      <w:r>
        <w:rPr>
          <w:sz w:val="15"/>
          <w:szCs w:val="15"/>
          <w:spacing w:val="-15"/>
        </w:rPr>
        <w:t xml:space="preserve"> </w:t>
      </w:r>
      <w:r>
        <w:rPr>
          <w:sz w:val="15"/>
          <w:szCs w:val="15"/>
          <w:spacing w:val="-5"/>
        </w:rPr>
        <w:t>,39(</w:t>
      </w:r>
      <w:r>
        <w:rPr>
          <w:sz w:val="15"/>
          <w:szCs w:val="15"/>
          <w:spacing w:val="-23"/>
        </w:rPr>
        <w:t xml:space="preserve"> </w:t>
      </w:r>
      <w:r>
        <w:rPr>
          <w:sz w:val="15"/>
          <w:szCs w:val="15"/>
          <w:spacing w:val="-5"/>
        </w:rPr>
        <w:t>45) :3999-</w:t>
      </w:r>
      <w:r>
        <w:rPr>
          <w:sz w:val="15"/>
          <w:szCs w:val="15"/>
        </w:rPr>
        <w:t xml:space="preserve"> </w:t>
      </w:r>
      <w:r>
        <w:rPr>
          <w:sz w:val="15"/>
          <w:szCs w:val="15"/>
          <w:spacing w:val="-7"/>
        </w:rPr>
        <w:t>4008. DOI</w:t>
      </w:r>
      <w:r>
        <w:rPr>
          <w:sz w:val="15"/>
          <w:szCs w:val="15"/>
          <w:spacing w:val="-14"/>
        </w:rPr>
        <w:t xml:space="preserve"> </w:t>
      </w:r>
      <w:r>
        <w:rPr>
          <w:sz w:val="15"/>
          <w:szCs w:val="15"/>
          <w:spacing w:val="-7"/>
        </w:rPr>
        <w:t>:10.</w:t>
      </w:r>
      <w:r>
        <w:rPr>
          <w:sz w:val="15"/>
          <w:szCs w:val="15"/>
          <w:spacing w:val="9"/>
        </w:rPr>
        <w:t xml:space="preserve"> </w:t>
      </w:r>
      <w:r>
        <w:rPr>
          <w:sz w:val="15"/>
          <w:szCs w:val="15"/>
          <w:spacing w:val="-7"/>
        </w:rPr>
        <w:t>1093/eurheart</w:t>
      </w:r>
      <w:r>
        <w:rPr>
          <w:sz w:val="15"/>
          <w:szCs w:val="15"/>
          <w:spacing w:val="-8"/>
        </w:rPr>
        <w:t>j/ehy555.</w:t>
      </w:r>
    </w:p>
    <w:p>
      <w:pPr>
        <w:pStyle w:val="BodyText"/>
        <w:ind w:left="563" w:right="408" w:hanging="563"/>
        <w:spacing w:before="76" w:line="207" w:lineRule="auto"/>
        <w:rPr>
          <w:sz w:val="15"/>
          <w:szCs w:val="15"/>
        </w:rPr>
      </w:pPr>
      <w:r>
        <w:rPr>
          <w:sz w:val="15"/>
          <w:szCs w:val="15"/>
          <w:spacing w:val="-8"/>
        </w:rPr>
        <w:t>[503]    Huang</w:t>
      </w:r>
      <w:r>
        <w:rPr>
          <w:sz w:val="15"/>
          <w:szCs w:val="15"/>
          <w:spacing w:val="14"/>
          <w:w w:val="101"/>
        </w:rPr>
        <w:t xml:space="preserve"> </w:t>
      </w:r>
      <w:r>
        <w:rPr>
          <w:sz w:val="15"/>
          <w:szCs w:val="15"/>
          <w:spacing w:val="-8"/>
        </w:rPr>
        <w:t>W</w:t>
      </w:r>
      <w:r>
        <w:rPr>
          <w:sz w:val="15"/>
          <w:szCs w:val="15"/>
          <w:spacing w:val="-17"/>
        </w:rPr>
        <w:t xml:space="preserve"> </w:t>
      </w:r>
      <w:r>
        <w:rPr>
          <w:sz w:val="15"/>
          <w:szCs w:val="15"/>
          <w:spacing w:val="-8"/>
        </w:rPr>
        <w:t>,Su</w:t>
      </w:r>
      <w:r>
        <w:rPr>
          <w:sz w:val="15"/>
          <w:szCs w:val="15"/>
          <w:spacing w:val="18"/>
        </w:rPr>
        <w:t xml:space="preserve"> </w:t>
      </w:r>
      <w:r>
        <w:rPr>
          <w:sz w:val="15"/>
          <w:szCs w:val="15"/>
          <w:spacing w:val="-8"/>
        </w:rPr>
        <w:t>L</w:t>
      </w:r>
      <w:r>
        <w:rPr>
          <w:sz w:val="15"/>
          <w:szCs w:val="15"/>
          <w:spacing w:val="-16"/>
        </w:rPr>
        <w:t xml:space="preserve"> </w:t>
      </w:r>
      <w:r>
        <w:rPr>
          <w:sz w:val="15"/>
          <w:szCs w:val="15"/>
          <w:spacing w:val="-8"/>
        </w:rPr>
        <w:t>,Wu</w:t>
      </w:r>
      <w:r>
        <w:rPr>
          <w:sz w:val="15"/>
          <w:szCs w:val="15"/>
          <w:spacing w:val="18"/>
          <w:w w:val="101"/>
        </w:rPr>
        <w:t xml:space="preserve"> </w:t>
      </w:r>
      <w:r>
        <w:rPr>
          <w:sz w:val="15"/>
          <w:szCs w:val="15"/>
          <w:spacing w:val="-8"/>
        </w:rPr>
        <w:t>S. Pacing</w:t>
      </w:r>
      <w:r>
        <w:rPr>
          <w:sz w:val="15"/>
          <w:szCs w:val="15"/>
          <w:spacing w:val="13"/>
          <w:w w:val="102"/>
        </w:rPr>
        <w:t xml:space="preserve"> </w:t>
      </w:r>
      <w:r>
        <w:rPr>
          <w:sz w:val="15"/>
          <w:szCs w:val="15"/>
          <w:spacing w:val="-8"/>
        </w:rPr>
        <w:t>trea</w:t>
      </w:r>
      <w:r>
        <w:rPr>
          <w:sz w:val="15"/>
          <w:szCs w:val="15"/>
          <w:spacing w:val="-9"/>
        </w:rPr>
        <w:t>tment</w:t>
      </w:r>
      <w:r>
        <w:rPr>
          <w:sz w:val="15"/>
          <w:szCs w:val="15"/>
          <w:spacing w:val="16"/>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2"/>
          <w:w w:val="101"/>
        </w:rPr>
        <w:t xml:space="preserve"> </w:t>
      </w:r>
      <w:r>
        <w:rPr>
          <w:sz w:val="15"/>
          <w:szCs w:val="15"/>
          <w:spacing w:val="-9"/>
        </w:rPr>
        <w:t>fibrillation</w:t>
      </w:r>
      <w:r>
        <w:rPr>
          <w:sz w:val="15"/>
          <w:szCs w:val="15"/>
          <w:spacing w:val="15"/>
          <w:w w:val="101"/>
        </w:rPr>
        <w:t xml:space="preserve"> </w:t>
      </w:r>
      <w:r>
        <w:rPr>
          <w:sz w:val="15"/>
          <w:szCs w:val="15"/>
          <w:spacing w:val="-9"/>
        </w:rPr>
        <w:t>pa-</w:t>
      </w:r>
      <w:r>
        <w:rPr>
          <w:sz w:val="15"/>
          <w:szCs w:val="15"/>
        </w:rPr>
        <w:t xml:space="preserve"> </w:t>
      </w:r>
      <w:r>
        <w:rPr>
          <w:sz w:val="15"/>
          <w:szCs w:val="15"/>
          <w:spacing w:val="-11"/>
        </w:rPr>
        <w:t>tients</w:t>
      </w:r>
      <w:r>
        <w:rPr>
          <w:sz w:val="15"/>
          <w:szCs w:val="15"/>
          <w:spacing w:val="11"/>
          <w:w w:val="101"/>
        </w:rPr>
        <w:t xml:space="preserve"> </w:t>
      </w:r>
      <w:r>
        <w:rPr>
          <w:sz w:val="15"/>
          <w:szCs w:val="15"/>
          <w:spacing w:val="-11"/>
        </w:rPr>
        <w:t>with</w:t>
      </w:r>
      <w:r>
        <w:rPr>
          <w:sz w:val="15"/>
          <w:szCs w:val="15"/>
          <w:spacing w:val="15"/>
          <w:w w:val="102"/>
        </w:rPr>
        <w:t xml:space="preserve"> </w:t>
      </w:r>
      <w:r>
        <w:rPr>
          <w:sz w:val="15"/>
          <w:szCs w:val="15"/>
          <w:spacing w:val="-11"/>
        </w:rPr>
        <w:t>heart</w:t>
      </w:r>
      <w:r>
        <w:rPr>
          <w:sz w:val="15"/>
          <w:szCs w:val="15"/>
          <w:spacing w:val="12"/>
          <w:w w:val="101"/>
        </w:rPr>
        <w:t xml:space="preserve"> </w:t>
      </w:r>
      <w:r>
        <w:rPr>
          <w:sz w:val="15"/>
          <w:szCs w:val="15"/>
          <w:spacing w:val="-11"/>
        </w:rPr>
        <w:t>failure:His</w:t>
      </w:r>
      <w:r>
        <w:rPr>
          <w:sz w:val="15"/>
          <w:szCs w:val="15"/>
          <w:spacing w:val="13"/>
          <w:w w:val="101"/>
        </w:rPr>
        <w:t xml:space="preserve"> </w:t>
      </w:r>
      <w:r>
        <w:rPr>
          <w:sz w:val="15"/>
          <w:szCs w:val="15"/>
          <w:spacing w:val="-11"/>
        </w:rPr>
        <w:t>bund</w:t>
      </w:r>
      <w:r>
        <w:rPr>
          <w:sz w:val="15"/>
          <w:szCs w:val="15"/>
          <w:spacing w:val="-12"/>
        </w:rPr>
        <w:t>le</w:t>
      </w:r>
      <w:r>
        <w:rPr>
          <w:sz w:val="15"/>
          <w:szCs w:val="15"/>
          <w:spacing w:val="12"/>
          <w:w w:val="101"/>
        </w:rPr>
        <w:t xml:space="preserve"> </w:t>
      </w:r>
      <w:r>
        <w:rPr>
          <w:sz w:val="15"/>
          <w:szCs w:val="15"/>
          <w:spacing w:val="-12"/>
        </w:rPr>
        <w:t>pacing</w:t>
      </w:r>
      <w:r>
        <w:rPr>
          <w:sz w:val="15"/>
          <w:szCs w:val="15"/>
          <w:spacing w:val="14"/>
          <w:w w:val="101"/>
        </w:rPr>
        <w:t xml:space="preserve"> </w:t>
      </w:r>
      <w:r>
        <w:rPr>
          <w:sz w:val="15"/>
          <w:szCs w:val="15"/>
          <w:spacing w:val="-12"/>
        </w:rPr>
        <w:t>combined</w:t>
      </w:r>
      <w:r>
        <w:rPr>
          <w:sz w:val="15"/>
          <w:szCs w:val="15"/>
          <w:spacing w:val="11"/>
        </w:rPr>
        <w:t xml:space="preserve"> </w:t>
      </w:r>
      <w:r>
        <w:rPr>
          <w:sz w:val="15"/>
          <w:szCs w:val="15"/>
          <w:spacing w:val="-12"/>
        </w:rPr>
        <w:t>with</w:t>
      </w:r>
      <w:r>
        <w:rPr>
          <w:sz w:val="15"/>
          <w:szCs w:val="15"/>
          <w:spacing w:val="15"/>
          <w:w w:val="101"/>
        </w:rPr>
        <w:t xml:space="preserve"> </w:t>
      </w:r>
      <w:r>
        <w:rPr>
          <w:sz w:val="15"/>
          <w:szCs w:val="15"/>
          <w:spacing w:val="-12"/>
        </w:rPr>
        <w:t>atrio-</w:t>
      </w:r>
    </w:p>
    <w:p>
      <w:pPr>
        <w:spacing w:line="207"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25"/>
        <w:rPr/>
      </w:pPr>
      <w:r>
        <w:pict>
          <v:shape id="_x0000_s402" style="position:absolute;margin-left:59.624pt;margin-top:59.6825pt;mso-position-vertical-relative:page;mso-position-horizontal-relative:page;width:336.65pt;height:0.35pt;z-index:251909120;" o:allowincell="f" filled="false" strokecolor="#231F20" strokeweight="0.33pt" coordsize="6732,6" coordorigin="0,0" path="m0,3l6732,3e">
            <v:stroke joinstyle="miter" miterlimit="10"/>
          </v:shape>
        </w:pict>
      </w:r>
      <w:r/>
    </w:p>
    <w:p>
      <w:pPr>
        <w:sectPr>
          <w:headerReference w:type="default" r:id="rId98"/>
          <w:pgSz w:w="11963" w:h="16215"/>
          <w:pgMar w:top="1244" w:right="785" w:bottom="0" w:left="819" w:header="973" w:footer="0" w:gutter="0"/>
          <w:cols w:equalWidth="0" w:num="1">
            <w:col w:w="10358" w:space="0"/>
          </w:cols>
        </w:sectPr>
        <w:rPr/>
      </w:pPr>
    </w:p>
    <w:p>
      <w:pPr>
        <w:pStyle w:val="BodyText"/>
        <w:ind w:left="950"/>
        <w:spacing w:before="31" w:line="172" w:lineRule="auto"/>
        <w:rPr>
          <w:sz w:val="15"/>
          <w:szCs w:val="15"/>
        </w:rPr>
      </w:pPr>
      <w:r>
        <w:rPr>
          <w:sz w:val="15"/>
          <w:szCs w:val="15"/>
          <w:spacing w:val="-8"/>
        </w:rPr>
        <w:t>ventricular</w:t>
      </w:r>
      <w:r>
        <w:rPr>
          <w:sz w:val="15"/>
          <w:szCs w:val="15"/>
          <w:spacing w:val="12"/>
        </w:rPr>
        <w:t xml:space="preserve"> </w:t>
      </w:r>
      <w:r>
        <w:rPr>
          <w:sz w:val="15"/>
          <w:szCs w:val="15"/>
          <w:spacing w:val="-8"/>
        </w:rPr>
        <w:t>node</w:t>
      </w:r>
      <w:r>
        <w:rPr>
          <w:sz w:val="15"/>
          <w:szCs w:val="15"/>
          <w:spacing w:val="12"/>
          <w:w w:val="101"/>
        </w:rPr>
        <w:t xml:space="preserve"> </w:t>
      </w:r>
      <w:r>
        <w:rPr>
          <w:sz w:val="15"/>
          <w:szCs w:val="15"/>
          <w:spacing w:val="-8"/>
        </w:rPr>
        <w:t>ablation[</w:t>
      </w:r>
      <w:r>
        <w:rPr>
          <w:sz w:val="15"/>
          <w:szCs w:val="15"/>
          <w:spacing w:val="-27"/>
        </w:rPr>
        <w:t xml:space="preserve"> </w:t>
      </w:r>
      <w:r>
        <w:rPr>
          <w:sz w:val="15"/>
          <w:szCs w:val="15"/>
          <w:spacing w:val="-8"/>
        </w:rPr>
        <w:t>J]</w:t>
      </w:r>
      <w:r>
        <w:rPr>
          <w:sz w:val="15"/>
          <w:szCs w:val="15"/>
          <w:spacing w:val="-16"/>
        </w:rPr>
        <w:t xml:space="preserve"> </w:t>
      </w:r>
      <w:r>
        <w:rPr>
          <w:sz w:val="15"/>
          <w:szCs w:val="15"/>
          <w:spacing w:val="-8"/>
        </w:rPr>
        <w:t>. Card</w:t>
      </w:r>
      <w:r>
        <w:rPr>
          <w:sz w:val="15"/>
          <w:szCs w:val="15"/>
          <w:spacing w:val="12"/>
          <w:w w:val="101"/>
        </w:rPr>
        <w:t xml:space="preserve"> </w:t>
      </w:r>
      <w:r>
        <w:rPr>
          <w:sz w:val="15"/>
          <w:szCs w:val="15"/>
          <w:spacing w:val="-8"/>
        </w:rPr>
        <w:t>Electrophysiol</w:t>
      </w:r>
      <w:r>
        <w:rPr>
          <w:sz w:val="15"/>
          <w:szCs w:val="15"/>
          <w:spacing w:val="15"/>
        </w:rPr>
        <w:t xml:space="preserve"> </w:t>
      </w:r>
      <w:r>
        <w:rPr>
          <w:sz w:val="15"/>
          <w:szCs w:val="15"/>
          <w:spacing w:val="-8"/>
        </w:rPr>
        <w:t>Clin</w:t>
      </w:r>
      <w:r>
        <w:rPr>
          <w:sz w:val="15"/>
          <w:szCs w:val="15"/>
          <w:spacing w:val="-15"/>
        </w:rPr>
        <w:t xml:space="preserve"> </w:t>
      </w:r>
      <w:r>
        <w:rPr>
          <w:sz w:val="15"/>
          <w:szCs w:val="15"/>
          <w:spacing w:val="-8"/>
        </w:rPr>
        <w:t>,2018</w:t>
      </w:r>
      <w:r>
        <w:rPr>
          <w:sz w:val="15"/>
          <w:szCs w:val="15"/>
          <w:spacing w:val="-15"/>
        </w:rPr>
        <w:t xml:space="preserve"> </w:t>
      </w:r>
      <w:r>
        <w:rPr>
          <w:sz w:val="15"/>
          <w:szCs w:val="15"/>
          <w:spacing w:val="-9"/>
        </w:rPr>
        <w:t>,10</w:t>
      </w:r>
    </w:p>
    <w:p>
      <w:pPr>
        <w:pStyle w:val="BodyText"/>
        <w:ind w:left="966"/>
        <w:spacing w:before="78" w:line="169" w:lineRule="auto"/>
        <w:rPr>
          <w:sz w:val="15"/>
          <w:szCs w:val="15"/>
        </w:rPr>
      </w:pPr>
      <w:r>
        <w:rPr>
          <w:sz w:val="15"/>
          <w:szCs w:val="15"/>
          <w:spacing w:val="-4"/>
        </w:rPr>
        <w:t>(3) :519-535.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cc</w:t>
      </w:r>
      <w:r>
        <w:rPr>
          <w:sz w:val="15"/>
          <w:szCs w:val="15"/>
          <w:spacing w:val="-5"/>
        </w:rPr>
        <w:t>ep. 2018. 05. 016.</w:t>
      </w:r>
    </w:p>
    <w:p>
      <w:pPr>
        <w:pStyle w:val="BodyText"/>
        <w:ind w:left="947" w:right="342" w:hanging="561"/>
        <w:spacing w:before="74" w:line="230" w:lineRule="auto"/>
        <w:rPr>
          <w:sz w:val="15"/>
          <w:szCs w:val="15"/>
        </w:rPr>
      </w:pPr>
      <w:r>
        <w:rPr>
          <w:sz w:val="15"/>
          <w:szCs w:val="15"/>
          <w:spacing w:val="-8"/>
        </w:rPr>
        <w:t>[504]    Huang</w:t>
      </w:r>
      <w:r>
        <w:rPr>
          <w:sz w:val="15"/>
          <w:szCs w:val="15"/>
          <w:spacing w:val="14"/>
          <w:w w:val="101"/>
        </w:rPr>
        <w:t xml:space="preserve"> </w:t>
      </w:r>
      <w:r>
        <w:rPr>
          <w:sz w:val="15"/>
          <w:szCs w:val="15"/>
          <w:spacing w:val="-8"/>
        </w:rPr>
        <w:t>W</w:t>
      </w:r>
      <w:r>
        <w:rPr>
          <w:sz w:val="15"/>
          <w:szCs w:val="15"/>
          <w:spacing w:val="-17"/>
        </w:rPr>
        <w:t xml:space="preserve"> </w:t>
      </w:r>
      <w:r>
        <w:rPr>
          <w:sz w:val="15"/>
          <w:szCs w:val="15"/>
          <w:spacing w:val="-8"/>
        </w:rPr>
        <w:t>,Su</w:t>
      </w:r>
      <w:r>
        <w:rPr>
          <w:sz w:val="15"/>
          <w:szCs w:val="15"/>
          <w:spacing w:val="17"/>
          <w:w w:val="101"/>
        </w:rPr>
        <w:t xml:space="preserve"> </w:t>
      </w:r>
      <w:r>
        <w:rPr>
          <w:sz w:val="15"/>
          <w:szCs w:val="15"/>
          <w:spacing w:val="-8"/>
        </w:rPr>
        <w:t>L</w:t>
      </w:r>
      <w:r>
        <w:rPr>
          <w:sz w:val="15"/>
          <w:szCs w:val="15"/>
          <w:spacing w:val="-16"/>
        </w:rPr>
        <w:t xml:space="preserve"> </w:t>
      </w:r>
      <w:r>
        <w:rPr>
          <w:sz w:val="15"/>
          <w:szCs w:val="15"/>
          <w:spacing w:val="-8"/>
        </w:rPr>
        <w:t>,Wu  S</w:t>
      </w:r>
      <w:r>
        <w:rPr>
          <w:sz w:val="15"/>
          <w:szCs w:val="15"/>
          <w:spacing w:val="-14"/>
        </w:rPr>
        <w:t xml:space="preserve"> </w:t>
      </w:r>
      <w:r>
        <w:rPr>
          <w:sz w:val="15"/>
          <w:szCs w:val="15"/>
          <w:spacing w:val="-8"/>
        </w:rPr>
        <w:t>,e</w:t>
      </w:r>
      <w:r>
        <w:rPr>
          <w:sz w:val="15"/>
          <w:szCs w:val="15"/>
          <w:spacing w:val="-9"/>
        </w:rPr>
        <w:t>t  al.</w:t>
      </w:r>
      <w:r>
        <w:rPr>
          <w:sz w:val="15"/>
          <w:szCs w:val="15"/>
          <w:spacing w:val="10"/>
        </w:rPr>
        <w:t xml:space="preserve"> </w:t>
      </w:r>
      <w:r>
        <w:rPr>
          <w:sz w:val="15"/>
          <w:szCs w:val="15"/>
          <w:spacing w:val="-9"/>
        </w:rPr>
        <w:t>Benefits</w:t>
      </w:r>
      <w:r>
        <w:rPr>
          <w:sz w:val="15"/>
          <w:szCs w:val="15"/>
          <w:spacing w:val="22"/>
          <w:w w:val="101"/>
        </w:rPr>
        <w:t xml:space="preserve"> </w:t>
      </w:r>
      <w:r>
        <w:rPr>
          <w:sz w:val="15"/>
          <w:szCs w:val="15"/>
          <w:spacing w:val="-9"/>
        </w:rPr>
        <w:t>of</w:t>
      </w:r>
      <w:r>
        <w:rPr>
          <w:sz w:val="15"/>
          <w:szCs w:val="15"/>
          <w:spacing w:val="14"/>
        </w:rPr>
        <w:t xml:space="preserve"> </w:t>
      </w:r>
      <w:r>
        <w:rPr>
          <w:sz w:val="15"/>
          <w:szCs w:val="15"/>
          <w:spacing w:val="-9"/>
        </w:rPr>
        <w:t>permanent</w:t>
      </w:r>
      <w:r>
        <w:rPr>
          <w:sz w:val="15"/>
          <w:szCs w:val="15"/>
          <w:spacing w:val="26"/>
        </w:rPr>
        <w:t xml:space="preserve"> </w:t>
      </w:r>
      <w:r>
        <w:rPr>
          <w:sz w:val="15"/>
          <w:szCs w:val="15"/>
          <w:spacing w:val="-9"/>
        </w:rPr>
        <w:t>His</w:t>
      </w:r>
      <w:r>
        <w:rPr>
          <w:sz w:val="15"/>
          <w:szCs w:val="15"/>
          <w:spacing w:val="23"/>
        </w:rPr>
        <w:t xml:space="preserve"> </w:t>
      </w:r>
      <w:r>
        <w:rPr>
          <w:sz w:val="15"/>
          <w:szCs w:val="15"/>
          <w:spacing w:val="-9"/>
        </w:rPr>
        <w:t>bundle</w:t>
      </w:r>
      <w:r>
        <w:rPr>
          <w:sz w:val="15"/>
          <w:szCs w:val="15"/>
        </w:rPr>
        <w:t xml:space="preserve"> </w:t>
      </w:r>
      <w:r>
        <w:rPr>
          <w:sz w:val="15"/>
          <w:szCs w:val="15"/>
          <w:spacing w:val="-12"/>
        </w:rPr>
        <w:t>pacing</w:t>
      </w:r>
      <w:r>
        <w:rPr>
          <w:sz w:val="15"/>
          <w:szCs w:val="15"/>
          <w:spacing w:val="17"/>
        </w:rPr>
        <w:t xml:space="preserve"> </w:t>
      </w:r>
      <w:r>
        <w:rPr>
          <w:sz w:val="15"/>
          <w:szCs w:val="15"/>
          <w:spacing w:val="-12"/>
        </w:rPr>
        <w:t>combined</w:t>
      </w:r>
      <w:r>
        <w:rPr>
          <w:sz w:val="15"/>
          <w:szCs w:val="15"/>
          <w:spacing w:val="13"/>
        </w:rPr>
        <w:t xml:space="preserve"> </w:t>
      </w:r>
      <w:r>
        <w:rPr>
          <w:sz w:val="15"/>
          <w:szCs w:val="15"/>
          <w:spacing w:val="-12"/>
        </w:rPr>
        <w:t>with</w:t>
      </w:r>
      <w:r>
        <w:rPr>
          <w:sz w:val="15"/>
          <w:szCs w:val="15"/>
          <w:spacing w:val="21"/>
        </w:rPr>
        <w:t xml:space="preserve"> </w:t>
      </w:r>
      <w:r>
        <w:rPr>
          <w:sz w:val="15"/>
          <w:szCs w:val="15"/>
          <w:spacing w:val="-12"/>
        </w:rPr>
        <w:t>atrioventricular</w:t>
      </w:r>
      <w:r>
        <w:rPr>
          <w:sz w:val="15"/>
          <w:szCs w:val="15"/>
          <w:spacing w:val="21"/>
          <w:w w:val="102"/>
        </w:rPr>
        <w:t xml:space="preserve"> </w:t>
      </w:r>
      <w:r>
        <w:rPr>
          <w:sz w:val="15"/>
          <w:szCs w:val="15"/>
          <w:spacing w:val="-12"/>
        </w:rPr>
        <w:t>node</w:t>
      </w:r>
      <w:r>
        <w:rPr>
          <w:sz w:val="15"/>
          <w:szCs w:val="15"/>
          <w:spacing w:val="24"/>
        </w:rPr>
        <w:t xml:space="preserve"> </w:t>
      </w:r>
      <w:r>
        <w:rPr>
          <w:sz w:val="15"/>
          <w:szCs w:val="15"/>
          <w:spacing w:val="-13"/>
        </w:rPr>
        <w:t>ablation</w:t>
      </w:r>
      <w:r>
        <w:rPr>
          <w:sz w:val="15"/>
          <w:szCs w:val="15"/>
          <w:spacing w:val="24"/>
          <w:w w:val="101"/>
        </w:rPr>
        <w:t xml:space="preserve"> </w:t>
      </w:r>
      <w:r>
        <w:rPr>
          <w:sz w:val="15"/>
          <w:szCs w:val="15"/>
          <w:spacing w:val="-13"/>
        </w:rPr>
        <w:t>in</w:t>
      </w:r>
      <w:r>
        <w:rPr>
          <w:sz w:val="15"/>
          <w:szCs w:val="15"/>
          <w:spacing w:val="25"/>
        </w:rPr>
        <w:t xml:space="preserve"> </w:t>
      </w:r>
      <w:r>
        <w:rPr>
          <w:sz w:val="15"/>
          <w:szCs w:val="15"/>
          <w:spacing w:val="-13"/>
        </w:rPr>
        <w:t>atrial</w:t>
      </w:r>
      <w:r>
        <w:rPr>
          <w:sz w:val="15"/>
          <w:szCs w:val="15"/>
          <w:spacing w:val="20"/>
          <w:w w:val="101"/>
        </w:rPr>
        <w:t xml:space="preserve"> </w:t>
      </w:r>
      <w:r>
        <w:rPr>
          <w:sz w:val="15"/>
          <w:szCs w:val="15"/>
          <w:spacing w:val="-13"/>
        </w:rPr>
        <w:t>fi-</w:t>
      </w:r>
      <w:r>
        <w:rPr>
          <w:sz w:val="15"/>
          <w:szCs w:val="15"/>
        </w:rPr>
        <w:t xml:space="preserve"> </w:t>
      </w:r>
      <w:r>
        <w:rPr>
          <w:sz w:val="15"/>
          <w:szCs w:val="15"/>
          <w:spacing w:val="-12"/>
        </w:rPr>
        <w:t>brillation</w:t>
      </w:r>
      <w:r>
        <w:rPr>
          <w:sz w:val="15"/>
          <w:szCs w:val="15"/>
          <w:spacing w:val="15"/>
          <w:w w:val="101"/>
        </w:rPr>
        <w:t xml:space="preserve"> </w:t>
      </w:r>
      <w:r>
        <w:rPr>
          <w:sz w:val="15"/>
          <w:szCs w:val="15"/>
          <w:spacing w:val="-12"/>
        </w:rPr>
        <w:t>patients</w:t>
      </w:r>
      <w:r>
        <w:rPr>
          <w:sz w:val="15"/>
          <w:szCs w:val="15"/>
          <w:spacing w:val="10"/>
        </w:rPr>
        <w:t xml:space="preserve"> </w:t>
      </w:r>
      <w:r>
        <w:rPr>
          <w:sz w:val="15"/>
          <w:szCs w:val="15"/>
          <w:spacing w:val="-12"/>
        </w:rPr>
        <w:t>with</w:t>
      </w:r>
      <w:r>
        <w:rPr>
          <w:sz w:val="15"/>
          <w:szCs w:val="15"/>
          <w:spacing w:val="16"/>
          <w:w w:val="101"/>
        </w:rPr>
        <w:t xml:space="preserve"> </w:t>
      </w:r>
      <w:r>
        <w:rPr>
          <w:sz w:val="15"/>
          <w:szCs w:val="15"/>
          <w:spacing w:val="-12"/>
        </w:rPr>
        <w:t>heart</w:t>
      </w:r>
      <w:r>
        <w:rPr>
          <w:sz w:val="15"/>
          <w:szCs w:val="15"/>
          <w:spacing w:val="12"/>
          <w:w w:val="101"/>
        </w:rPr>
        <w:t xml:space="preserve"> </w:t>
      </w:r>
      <w:r>
        <w:rPr>
          <w:sz w:val="15"/>
          <w:szCs w:val="15"/>
          <w:spacing w:val="-12"/>
        </w:rPr>
        <w:t>f</w:t>
      </w:r>
      <w:r>
        <w:rPr>
          <w:sz w:val="15"/>
          <w:szCs w:val="15"/>
          <w:spacing w:val="-13"/>
        </w:rPr>
        <w:t>ailure</w:t>
      </w:r>
      <w:r>
        <w:rPr>
          <w:sz w:val="15"/>
          <w:szCs w:val="15"/>
          <w:spacing w:val="14"/>
        </w:rPr>
        <w:t xml:space="preserve"> </w:t>
      </w:r>
      <w:r>
        <w:rPr>
          <w:sz w:val="15"/>
          <w:szCs w:val="15"/>
          <w:spacing w:val="-13"/>
        </w:rPr>
        <w:t>with</w:t>
      </w:r>
      <w:r>
        <w:rPr>
          <w:sz w:val="15"/>
          <w:szCs w:val="15"/>
          <w:spacing w:val="19"/>
          <w:w w:val="101"/>
        </w:rPr>
        <w:t xml:space="preserve"> </w:t>
      </w:r>
      <w:r>
        <w:rPr>
          <w:sz w:val="15"/>
          <w:szCs w:val="15"/>
          <w:spacing w:val="-13"/>
        </w:rPr>
        <w:t>both</w:t>
      </w:r>
      <w:r>
        <w:rPr>
          <w:sz w:val="15"/>
          <w:szCs w:val="15"/>
          <w:spacing w:val="19"/>
          <w:w w:val="101"/>
        </w:rPr>
        <w:t xml:space="preserve"> </w:t>
      </w:r>
      <w:r>
        <w:rPr>
          <w:sz w:val="15"/>
          <w:szCs w:val="15"/>
          <w:spacing w:val="-13"/>
        </w:rPr>
        <w:t>preserved</w:t>
      </w:r>
      <w:r>
        <w:rPr>
          <w:sz w:val="15"/>
          <w:szCs w:val="15"/>
          <w:spacing w:val="23"/>
        </w:rPr>
        <w:t xml:space="preserve"> </w:t>
      </w:r>
      <w:r>
        <w:rPr>
          <w:sz w:val="15"/>
          <w:szCs w:val="15"/>
          <w:spacing w:val="-13"/>
        </w:rPr>
        <w:t>and</w:t>
      </w:r>
      <w:r>
        <w:rPr>
          <w:sz w:val="15"/>
          <w:szCs w:val="15"/>
          <w:spacing w:val="21"/>
        </w:rPr>
        <w:t xml:space="preserve"> </w:t>
      </w:r>
      <w:r>
        <w:rPr>
          <w:sz w:val="15"/>
          <w:szCs w:val="15"/>
          <w:spacing w:val="-13"/>
        </w:rPr>
        <w:t>re-</w:t>
      </w:r>
      <w:r>
        <w:rPr>
          <w:sz w:val="15"/>
          <w:szCs w:val="15"/>
        </w:rPr>
        <w:t xml:space="preserve"> </w:t>
      </w:r>
      <w:r>
        <w:rPr>
          <w:sz w:val="15"/>
          <w:szCs w:val="15"/>
          <w:spacing w:val="-9"/>
        </w:rPr>
        <w:t>duced</w:t>
      </w:r>
      <w:r>
        <w:rPr>
          <w:sz w:val="15"/>
          <w:szCs w:val="15"/>
          <w:spacing w:val="17"/>
        </w:rPr>
        <w:t xml:space="preserve"> </w:t>
      </w:r>
      <w:r>
        <w:rPr>
          <w:sz w:val="15"/>
          <w:szCs w:val="15"/>
          <w:spacing w:val="-9"/>
        </w:rPr>
        <w:t>left</w:t>
      </w:r>
      <w:r>
        <w:rPr>
          <w:sz w:val="15"/>
          <w:szCs w:val="15"/>
          <w:spacing w:val="20"/>
          <w:w w:val="101"/>
        </w:rPr>
        <w:t xml:space="preserve"> </w:t>
      </w:r>
      <w:r>
        <w:rPr>
          <w:sz w:val="15"/>
          <w:szCs w:val="15"/>
          <w:spacing w:val="-9"/>
        </w:rPr>
        <w:t>ventricular</w:t>
      </w:r>
      <w:r>
        <w:rPr>
          <w:sz w:val="15"/>
          <w:szCs w:val="15"/>
          <w:spacing w:val="24"/>
          <w:w w:val="101"/>
        </w:rPr>
        <w:t xml:space="preserve"> </w:t>
      </w:r>
      <w:r>
        <w:rPr>
          <w:sz w:val="15"/>
          <w:szCs w:val="15"/>
          <w:spacing w:val="-9"/>
        </w:rPr>
        <w:t>ejection</w:t>
      </w:r>
      <w:r>
        <w:rPr>
          <w:sz w:val="15"/>
          <w:szCs w:val="15"/>
          <w:spacing w:val="22"/>
          <w:w w:val="101"/>
        </w:rPr>
        <w:t xml:space="preserve"> </w:t>
      </w:r>
      <w:r>
        <w:rPr>
          <w:sz w:val="15"/>
          <w:szCs w:val="15"/>
          <w:spacing w:val="-9"/>
        </w:rPr>
        <w:t>fraction[</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7"/>
        </w:rPr>
        <w:t xml:space="preserve"> </w:t>
      </w:r>
      <w:r>
        <w:rPr>
          <w:sz w:val="15"/>
          <w:szCs w:val="15"/>
          <w:spacing w:val="-9"/>
        </w:rPr>
        <w:t>J</w:t>
      </w:r>
      <w:r>
        <w:rPr>
          <w:sz w:val="15"/>
          <w:szCs w:val="15"/>
          <w:spacing w:val="25"/>
        </w:rPr>
        <w:t xml:space="preserve"> </w:t>
      </w:r>
      <w:r>
        <w:rPr>
          <w:sz w:val="15"/>
          <w:szCs w:val="15"/>
          <w:spacing w:val="-9"/>
        </w:rPr>
        <w:t>Am</w:t>
      </w:r>
      <w:r>
        <w:rPr>
          <w:sz w:val="15"/>
          <w:szCs w:val="15"/>
          <w:spacing w:val="29"/>
        </w:rPr>
        <w:t xml:space="preserve"> </w:t>
      </w:r>
      <w:r>
        <w:rPr>
          <w:sz w:val="15"/>
          <w:szCs w:val="15"/>
          <w:spacing w:val="-9"/>
        </w:rPr>
        <w:t>Heart</w:t>
      </w:r>
      <w:r>
        <w:rPr>
          <w:sz w:val="15"/>
          <w:szCs w:val="15"/>
          <w:spacing w:val="26"/>
          <w:w w:val="102"/>
        </w:rPr>
        <w:t xml:space="preserve"> </w:t>
      </w:r>
      <w:r>
        <w:rPr>
          <w:sz w:val="15"/>
          <w:szCs w:val="15"/>
          <w:spacing w:val="-9"/>
        </w:rPr>
        <w:t>Assoc</w:t>
      </w:r>
      <w:r>
        <w:rPr>
          <w:sz w:val="15"/>
          <w:szCs w:val="15"/>
          <w:spacing w:val="-16"/>
        </w:rPr>
        <w:t xml:space="preserve"> </w:t>
      </w:r>
      <w:r>
        <w:rPr>
          <w:sz w:val="15"/>
          <w:szCs w:val="15"/>
          <w:spacing w:val="-9"/>
        </w:rPr>
        <w:t>,</w:t>
      </w:r>
      <w:r>
        <w:rPr>
          <w:sz w:val="15"/>
          <w:szCs w:val="15"/>
        </w:rPr>
        <w:t xml:space="preserve"> </w:t>
      </w:r>
      <w:r>
        <w:rPr>
          <w:sz w:val="15"/>
          <w:szCs w:val="15"/>
          <w:spacing w:val="-4"/>
        </w:rPr>
        <w:t>2017</w:t>
      </w:r>
      <w:r>
        <w:rPr>
          <w:sz w:val="15"/>
          <w:szCs w:val="15"/>
          <w:spacing w:val="-14"/>
        </w:rPr>
        <w:t xml:space="preserve"> </w:t>
      </w:r>
      <w:r>
        <w:rPr>
          <w:sz w:val="15"/>
          <w:szCs w:val="15"/>
          <w:spacing w:val="-4"/>
        </w:rPr>
        <w:t>,6(4) :e005309.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1161/J</w:t>
      </w:r>
      <w:r>
        <w:rPr>
          <w:sz w:val="15"/>
          <w:szCs w:val="15"/>
          <w:spacing w:val="-5"/>
        </w:rPr>
        <w:t>AHA.</w:t>
      </w:r>
      <w:r>
        <w:rPr>
          <w:sz w:val="15"/>
          <w:szCs w:val="15"/>
          <w:spacing w:val="9"/>
        </w:rPr>
        <w:t xml:space="preserve"> </w:t>
      </w:r>
      <w:r>
        <w:rPr>
          <w:sz w:val="15"/>
          <w:szCs w:val="15"/>
          <w:spacing w:val="-5"/>
        </w:rPr>
        <w:t>116. 005309.</w:t>
      </w:r>
    </w:p>
    <w:p>
      <w:pPr>
        <w:pStyle w:val="BodyText"/>
        <w:ind w:left="952" w:right="344" w:hanging="566"/>
        <w:spacing w:before="68" w:line="220" w:lineRule="auto"/>
        <w:rPr>
          <w:sz w:val="15"/>
          <w:szCs w:val="15"/>
        </w:rPr>
      </w:pPr>
      <w:r>
        <w:rPr>
          <w:sz w:val="15"/>
          <w:szCs w:val="15"/>
          <w:spacing w:val="-6"/>
        </w:rPr>
        <w:t>[505]    Dzeshka</w:t>
      </w:r>
      <w:r>
        <w:rPr>
          <w:sz w:val="15"/>
          <w:szCs w:val="15"/>
          <w:spacing w:val="22"/>
        </w:rPr>
        <w:t xml:space="preserve"> </w:t>
      </w:r>
      <w:r>
        <w:rPr>
          <w:sz w:val="15"/>
          <w:szCs w:val="15"/>
          <w:spacing w:val="-6"/>
        </w:rPr>
        <w:t>MS</w:t>
      </w:r>
      <w:r>
        <w:rPr>
          <w:sz w:val="15"/>
          <w:szCs w:val="15"/>
          <w:spacing w:val="-15"/>
        </w:rPr>
        <w:t xml:space="preserve"> </w:t>
      </w:r>
      <w:r>
        <w:rPr>
          <w:sz w:val="15"/>
          <w:szCs w:val="15"/>
          <w:spacing w:val="-6"/>
        </w:rPr>
        <w:t>,</w:t>
      </w:r>
      <w:r>
        <w:rPr>
          <w:sz w:val="15"/>
          <w:szCs w:val="15"/>
          <w:spacing w:val="-15"/>
        </w:rPr>
        <w:t xml:space="preserve"> </w:t>
      </w:r>
      <w:r>
        <w:rPr>
          <w:sz w:val="15"/>
          <w:szCs w:val="15"/>
          <w:spacing w:val="-6"/>
        </w:rPr>
        <w:t>Shantsila  A</w:t>
      </w:r>
      <w:r>
        <w:rPr>
          <w:sz w:val="15"/>
          <w:szCs w:val="15"/>
          <w:spacing w:val="-16"/>
        </w:rPr>
        <w:t xml:space="preserve"> </w:t>
      </w:r>
      <w:r>
        <w:rPr>
          <w:sz w:val="15"/>
          <w:szCs w:val="15"/>
          <w:spacing w:val="-6"/>
        </w:rPr>
        <w:t>,</w:t>
      </w:r>
      <w:r>
        <w:rPr>
          <w:sz w:val="15"/>
          <w:szCs w:val="15"/>
          <w:spacing w:val="-15"/>
        </w:rPr>
        <w:t xml:space="preserve"> </w:t>
      </w:r>
      <w:r>
        <w:rPr>
          <w:sz w:val="15"/>
          <w:szCs w:val="15"/>
          <w:spacing w:val="-6"/>
        </w:rPr>
        <w:t>Shantsila  E</w:t>
      </w:r>
      <w:r>
        <w:rPr>
          <w:sz w:val="15"/>
          <w:szCs w:val="15"/>
          <w:spacing w:val="-14"/>
        </w:rPr>
        <w:t xml:space="preserve"> </w:t>
      </w:r>
      <w:r>
        <w:rPr>
          <w:sz w:val="15"/>
          <w:szCs w:val="15"/>
          <w:spacing w:val="-6"/>
        </w:rPr>
        <w:t>,</w:t>
      </w:r>
      <w:r>
        <w:rPr>
          <w:sz w:val="15"/>
          <w:szCs w:val="15"/>
          <w:spacing w:val="-14"/>
        </w:rPr>
        <w:t xml:space="preserve"> </w:t>
      </w:r>
      <w:r>
        <w:rPr>
          <w:sz w:val="15"/>
          <w:szCs w:val="15"/>
          <w:spacing w:val="-6"/>
        </w:rPr>
        <w:t>et</w:t>
      </w:r>
      <w:r>
        <w:rPr>
          <w:sz w:val="15"/>
          <w:szCs w:val="15"/>
          <w:spacing w:val="-7"/>
        </w:rPr>
        <w:t xml:space="preserve">  al.  Atrial  fibrillation</w:t>
      </w:r>
      <w:r>
        <w:rPr>
          <w:sz w:val="15"/>
          <w:szCs w:val="15"/>
        </w:rPr>
        <w:t xml:space="preserve"> </w:t>
      </w:r>
      <w:r>
        <w:rPr>
          <w:sz w:val="15"/>
          <w:szCs w:val="15"/>
          <w:spacing w:val="-9"/>
        </w:rPr>
        <w:t>and</w:t>
      </w:r>
      <w:r>
        <w:rPr>
          <w:sz w:val="15"/>
          <w:szCs w:val="15"/>
          <w:spacing w:val="23"/>
          <w:w w:val="101"/>
        </w:rPr>
        <w:t xml:space="preserve"> </w:t>
      </w:r>
      <w:r>
        <w:rPr>
          <w:sz w:val="15"/>
          <w:szCs w:val="15"/>
          <w:spacing w:val="-9"/>
        </w:rPr>
        <w:t>hypertension</w:t>
      </w:r>
      <w:r>
        <w:rPr>
          <w:sz w:val="15"/>
          <w:szCs w:val="15"/>
          <w:spacing w:val="12"/>
        </w:rPr>
        <w:t xml:space="preserve"> </w:t>
      </w:r>
      <w:r>
        <w:rPr>
          <w:sz w:val="15"/>
          <w:szCs w:val="15"/>
          <w:spacing w:val="-9"/>
        </w:rPr>
        <w:t>[ J ]</w:t>
      </w:r>
      <w:r>
        <w:rPr>
          <w:sz w:val="15"/>
          <w:szCs w:val="15"/>
          <w:spacing w:val="-17"/>
        </w:rPr>
        <w:t xml:space="preserve"> </w:t>
      </w:r>
      <w:r>
        <w:rPr>
          <w:sz w:val="15"/>
          <w:szCs w:val="15"/>
          <w:spacing w:val="-9"/>
        </w:rPr>
        <w:t>.  Hypertension</w:t>
      </w:r>
      <w:r>
        <w:rPr>
          <w:sz w:val="15"/>
          <w:szCs w:val="15"/>
          <w:spacing w:val="-15"/>
        </w:rPr>
        <w:t xml:space="preserve"> </w:t>
      </w:r>
      <w:r>
        <w:rPr>
          <w:sz w:val="15"/>
          <w:szCs w:val="15"/>
          <w:spacing w:val="-9"/>
        </w:rPr>
        <w:t>, 2017</w:t>
      </w:r>
      <w:r>
        <w:rPr>
          <w:sz w:val="15"/>
          <w:szCs w:val="15"/>
          <w:spacing w:val="-14"/>
        </w:rPr>
        <w:t xml:space="preserve"> </w:t>
      </w:r>
      <w:r>
        <w:rPr>
          <w:sz w:val="15"/>
          <w:szCs w:val="15"/>
          <w:spacing w:val="-9"/>
        </w:rPr>
        <w:t>,</w:t>
      </w:r>
      <w:r>
        <w:rPr>
          <w:sz w:val="15"/>
          <w:szCs w:val="15"/>
          <w:spacing w:val="-13"/>
        </w:rPr>
        <w:t xml:space="preserve"> </w:t>
      </w:r>
      <w:r>
        <w:rPr>
          <w:sz w:val="15"/>
          <w:szCs w:val="15"/>
          <w:spacing w:val="-9"/>
        </w:rPr>
        <w:t>70</w:t>
      </w:r>
      <w:r>
        <w:rPr>
          <w:sz w:val="15"/>
          <w:szCs w:val="15"/>
          <w:spacing w:val="10"/>
        </w:rPr>
        <w:t xml:space="preserve"> </w:t>
      </w:r>
      <w:r>
        <w:rPr>
          <w:sz w:val="15"/>
          <w:szCs w:val="15"/>
          <w:spacing w:val="-9"/>
        </w:rPr>
        <w:t>( 5 ) : 854-861.</w:t>
      </w:r>
      <w:r>
        <w:rPr>
          <w:sz w:val="15"/>
          <w:szCs w:val="15"/>
        </w:rPr>
        <w:t xml:space="preserve">  </w:t>
      </w:r>
      <w:r>
        <w:rPr>
          <w:sz w:val="15"/>
          <w:szCs w:val="15"/>
          <w:spacing w:val="-5"/>
        </w:rPr>
        <w:t>DOI</w:t>
      </w:r>
      <w:r>
        <w:rPr>
          <w:sz w:val="15"/>
          <w:szCs w:val="15"/>
          <w:spacing w:val="-11"/>
        </w:rPr>
        <w:t xml:space="preserve"> </w:t>
      </w:r>
      <w:r>
        <w:rPr>
          <w:sz w:val="15"/>
          <w:szCs w:val="15"/>
          <w:spacing w:val="-5"/>
        </w:rPr>
        <w:t>:10.</w:t>
      </w:r>
      <w:r>
        <w:rPr>
          <w:sz w:val="15"/>
          <w:szCs w:val="15"/>
          <w:spacing w:val="10"/>
        </w:rPr>
        <w:t xml:space="preserve"> </w:t>
      </w:r>
      <w:r>
        <w:rPr>
          <w:sz w:val="15"/>
          <w:szCs w:val="15"/>
          <w:spacing w:val="-5"/>
        </w:rPr>
        <w:t>1161/HYPERTENSIONAHA.</w:t>
      </w:r>
      <w:r>
        <w:rPr>
          <w:sz w:val="15"/>
          <w:szCs w:val="15"/>
          <w:spacing w:val="9"/>
        </w:rPr>
        <w:t xml:space="preserve"> </w:t>
      </w:r>
      <w:r>
        <w:rPr>
          <w:sz w:val="15"/>
          <w:szCs w:val="15"/>
          <w:spacing w:val="-5"/>
        </w:rPr>
        <w:t>117. 08934.</w:t>
      </w:r>
    </w:p>
    <w:p>
      <w:pPr>
        <w:pStyle w:val="BodyText"/>
        <w:ind w:left="950" w:right="344" w:hanging="564"/>
        <w:spacing w:before="70" w:line="234" w:lineRule="auto"/>
        <w:rPr>
          <w:sz w:val="15"/>
          <w:szCs w:val="15"/>
        </w:rPr>
      </w:pPr>
      <w:r>
        <w:rPr>
          <w:sz w:val="15"/>
          <w:szCs w:val="15"/>
          <w:spacing w:val="-7"/>
        </w:rPr>
        <w:t>[506]    Lip</w:t>
      </w:r>
      <w:r>
        <w:rPr>
          <w:sz w:val="15"/>
          <w:szCs w:val="15"/>
          <w:spacing w:val="19"/>
        </w:rPr>
        <w:t xml:space="preserve"> </w:t>
      </w:r>
      <w:r>
        <w:rPr>
          <w:sz w:val="15"/>
          <w:szCs w:val="15"/>
          <w:spacing w:val="-7"/>
        </w:rPr>
        <w:t>GYH</w:t>
      </w:r>
      <w:r>
        <w:rPr>
          <w:sz w:val="15"/>
          <w:szCs w:val="15"/>
          <w:spacing w:val="-16"/>
        </w:rPr>
        <w:t xml:space="preserve"> </w:t>
      </w:r>
      <w:r>
        <w:rPr>
          <w:sz w:val="15"/>
          <w:szCs w:val="15"/>
          <w:spacing w:val="-7"/>
        </w:rPr>
        <w:t>,Coca</w:t>
      </w:r>
      <w:r>
        <w:rPr>
          <w:sz w:val="15"/>
          <w:szCs w:val="15"/>
          <w:spacing w:val="14"/>
          <w:w w:val="101"/>
        </w:rPr>
        <w:t xml:space="preserve"> </w:t>
      </w:r>
      <w:r>
        <w:rPr>
          <w:sz w:val="15"/>
          <w:szCs w:val="15"/>
          <w:spacing w:val="-7"/>
        </w:rPr>
        <w:t>A</w:t>
      </w:r>
      <w:r>
        <w:rPr>
          <w:sz w:val="15"/>
          <w:szCs w:val="15"/>
          <w:spacing w:val="-15"/>
        </w:rPr>
        <w:t xml:space="preserve"> </w:t>
      </w:r>
      <w:r>
        <w:rPr>
          <w:sz w:val="15"/>
          <w:szCs w:val="15"/>
          <w:spacing w:val="-7"/>
        </w:rPr>
        <w:t>,Kahan</w:t>
      </w:r>
      <w:r>
        <w:rPr>
          <w:sz w:val="15"/>
          <w:szCs w:val="15"/>
          <w:spacing w:val="13"/>
          <w:w w:val="101"/>
        </w:rPr>
        <w:t xml:space="preserve"> </w:t>
      </w:r>
      <w:r>
        <w:rPr>
          <w:sz w:val="15"/>
          <w:szCs w:val="15"/>
          <w:spacing w:val="-7"/>
        </w:rPr>
        <w:t>T</w:t>
      </w:r>
      <w:r>
        <w:rPr>
          <w:sz w:val="15"/>
          <w:szCs w:val="15"/>
          <w:spacing w:val="-16"/>
        </w:rPr>
        <w:t xml:space="preserve"> </w:t>
      </w:r>
      <w:r>
        <w:rPr>
          <w:sz w:val="15"/>
          <w:szCs w:val="15"/>
          <w:spacing w:val="-7"/>
        </w:rPr>
        <w:t>,et</w:t>
      </w:r>
      <w:r>
        <w:rPr>
          <w:sz w:val="15"/>
          <w:szCs w:val="15"/>
          <w:spacing w:val="21"/>
          <w:w w:val="101"/>
        </w:rPr>
        <w:t xml:space="preserve"> </w:t>
      </w:r>
      <w:r>
        <w:rPr>
          <w:sz w:val="15"/>
          <w:szCs w:val="15"/>
          <w:spacing w:val="-7"/>
        </w:rPr>
        <w:t>al.</w:t>
      </w:r>
      <w:r>
        <w:rPr>
          <w:sz w:val="15"/>
          <w:szCs w:val="15"/>
          <w:spacing w:val="6"/>
        </w:rPr>
        <w:t xml:space="preserve"> </w:t>
      </w:r>
      <w:r>
        <w:rPr>
          <w:sz w:val="15"/>
          <w:szCs w:val="15"/>
          <w:spacing w:val="-7"/>
        </w:rPr>
        <w:t>Hypertension</w:t>
      </w:r>
      <w:r>
        <w:rPr>
          <w:sz w:val="15"/>
          <w:szCs w:val="15"/>
          <w:spacing w:val="21"/>
          <w:w w:val="101"/>
        </w:rPr>
        <w:t xml:space="preserve"> </w:t>
      </w:r>
      <w:r>
        <w:rPr>
          <w:sz w:val="15"/>
          <w:szCs w:val="15"/>
          <w:spacing w:val="-7"/>
        </w:rPr>
        <w:t>and</w:t>
      </w:r>
      <w:r>
        <w:rPr>
          <w:sz w:val="15"/>
          <w:szCs w:val="15"/>
          <w:spacing w:val="21"/>
        </w:rPr>
        <w:t xml:space="preserve"> </w:t>
      </w:r>
      <w:r>
        <w:rPr>
          <w:sz w:val="15"/>
          <w:szCs w:val="15"/>
          <w:spacing w:val="-7"/>
        </w:rPr>
        <w:t>c</w:t>
      </w:r>
      <w:r>
        <w:rPr>
          <w:sz w:val="15"/>
          <w:szCs w:val="15"/>
          <w:spacing w:val="-8"/>
        </w:rPr>
        <w:t>ardiac</w:t>
      </w:r>
      <w:r>
        <w:rPr>
          <w:sz w:val="15"/>
          <w:szCs w:val="15"/>
          <w:spacing w:val="22"/>
        </w:rPr>
        <w:t xml:space="preserve"> </w:t>
      </w:r>
      <w:r>
        <w:rPr>
          <w:sz w:val="15"/>
          <w:szCs w:val="15"/>
          <w:spacing w:val="-8"/>
        </w:rPr>
        <w:t>ar-</w:t>
      </w:r>
      <w:r>
        <w:rPr>
          <w:sz w:val="15"/>
          <w:szCs w:val="15"/>
        </w:rPr>
        <w:t xml:space="preserve"> </w:t>
      </w:r>
      <w:r>
        <w:rPr>
          <w:sz w:val="15"/>
          <w:szCs w:val="15"/>
          <w:spacing w:val="-12"/>
        </w:rPr>
        <w:t>rhythmias</w:t>
      </w:r>
      <w:r>
        <w:rPr>
          <w:sz w:val="15"/>
          <w:szCs w:val="15"/>
          <w:spacing w:val="-16"/>
        </w:rPr>
        <w:t xml:space="preserve"> </w:t>
      </w:r>
      <w:r>
        <w:rPr>
          <w:sz w:val="15"/>
          <w:szCs w:val="15"/>
          <w:spacing w:val="-12"/>
        </w:rPr>
        <w:t>:</w:t>
      </w:r>
      <w:r>
        <w:rPr>
          <w:sz w:val="15"/>
          <w:szCs w:val="15"/>
          <w:spacing w:val="2"/>
        </w:rPr>
        <w:t xml:space="preserve"> </w:t>
      </w:r>
      <w:r>
        <w:rPr>
          <w:sz w:val="15"/>
          <w:szCs w:val="15"/>
          <w:spacing w:val="-12"/>
        </w:rPr>
        <w:t>a   consensus   document   from </w:t>
      </w:r>
      <w:r>
        <w:rPr>
          <w:sz w:val="15"/>
          <w:szCs w:val="15"/>
          <w:spacing w:val="-13"/>
        </w:rPr>
        <w:t xml:space="preserve">  the   European   Heart</w:t>
      </w:r>
      <w:r>
        <w:rPr>
          <w:sz w:val="15"/>
          <w:szCs w:val="15"/>
        </w:rPr>
        <w:t xml:space="preserve"> </w:t>
      </w:r>
      <w:r>
        <w:rPr>
          <w:sz w:val="15"/>
          <w:szCs w:val="15"/>
          <w:spacing w:val="-8"/>
        </w:rPr>
        <w:t>Rhythm</w:t>
      </w:r>
      <w:r>
        <w:rPr>
          <w:sz w:val="15"/>
          <w:szCs w:val="15"/>
          <w:spacing w:val="14"/>
        </w:rPr>
        <w:t xml:space="preserve"> </w:t>
      </w:r>
      <w:r>
        <w:rPr>
          <w:sz w:val="15"/>
          <w:szCs w:val="15"/>
          <w:spacing w:val="-8"/>
        </w:rPr>
        <w:t>Association  (</w:t>
      </w:r>
      <w:r>
        <w:rPr>
          <w:sz w:val="15"/>
          <w:szCs w:val="15"/>
          <w:spacing w:val="-13"/>
        </w:rPr>
        <w:t xml:space="preserve"> </w:t>
      </w:r>
      <w:r>
        <w:rPr>
          <w:sz w:val="15"/>
          <w:szCs w:val="15"/>
          <w:spacing w:val="-8"/>
        </w:rPr>
        <w:t>EHRA)  and  ESC  Council  </w:t>
      </w:r>
      <w:r>
        <w:rPr>
          <w:sz w:val="15"/>
          <w:szCs w:val="15"/>
          <w:spacing w:val="-9"/>
        </w:rPr>
        <w:t>on  Hyperten-</w:t>
      </w:r>
      <w:r>
        <w:rPr>
          <w:sz w:val="15"/>
          <w:szCs w:val="15"/>
        </w:rPr>
        <w:t xml:space="preserve"> </w:t>
      </w:r>
      <w:r>
        <w:rPr>
          <w:sz w:val="15"/>
          <w:szCs w:val="15"/>
          <w:spacing w:val="-9"/>
        </w:rPr>
        <w:t>sion</w:t>
      </w:r>
      <w:r>
        <w:rPr>
          <w:sz w:val="15"/>
          <w:szCs w:val="15"/>
          <w:spacing w:val="-15"/>
        </w:rPr>
        <w:t xml:space="preserve"> </w:t>
      </w:r>
      <w:r>
        <w:rPr>
          <w:sz w:val="15"/>
          <w:szCs w:val="15"/>
          <w:spacing w:val="-9"/>
        </w:rPr>
        <w:t>,endorsed</w:t>
      </w:r>
      <w:r>
        <w:rPr>
          <w:sz w:val="15"/>
          <w:szCs w:val="15"/>
          <w:spacing w:val="16"/>
        </w:rPr>
        <w:t xml:space="preserve"> </w:t>
      </w:r>
      <w:r>
        <w:rPr>
          <w:sz w:val="15"/>
          <w:szCs w:val="15"/>
          <w:spacing w:val="-9"/>
        </w:rPr>
        <w:t>by</w:t>
      </w:r>
      <w:r>
        <w:rPr>
          <w:sz w:val="15"/>
          <w:szCs w:val="15"/>
          <w:spacing w:val="6"/>
        </w:rPr>
        <w:t xml:space="preserve"> </w:t>
      </w:r>
      <w:r>
        <w:rPr>
          <w:sz w:val="15"/>
          <w:szCs w:val="15"/>
          <w:spacing w:val="-9"/>
        </w:rPr>
        <w:t>the</w:t>
      </w:r>
      <w:r>
        <w:rPr>
          <w:sz w:val="15"/>
          <w:szCs w:val="15"/>
          <w:spacing w:val="10"/>
        </w:rPr>
        <w:t xml:space="preserve"> </w:t>
      </w:r>
      <w:r>
        <w:rPr>
          <w:sz w:val="15"/>
          <w:szCs w:val="15"/>
          <w:spacing w:val="-9"/>
        </w:rPr>
        <w:t>Hea</w:t>
      </w:r>
      <w:r>
        <w:rPr>
          <w:sz w:val="15"/>
          <w:szCs w:val="15"/>
          <w:spacing w:val="-10"/>
        </w:rPr>
        <w:t>rt</w:t>
      </w:r>
      <w:r>
        <w:rPr>
          <w:sz w:val="15"/>
          <w:szCs w:val="15"/>
          <w:spacing w:val="10"/>
        </w:rPr>
        <w:t xml:space="preserve"> </w:t>
      </w:r>
      <w:r>
        <w:rPr>
          <w:sz w:val="15"/>
          <w:szCs w:val="15"/>
          <w:spacing w:val="-10"/>
        </w:rPr>
        <w:t>Rhythm</w:t>
      </w:r>
      <w:r>
        <w:rPr>
          <w:sz w:val="15"/>
          <w:szCs w:val="15"/>
          <w:spacing w:val="9"/>
        </w:rPr>
        <w:t xml:space="preserve"> </w:t>
      </w:r>
      <w:r>
        <w:rPr>
          <w:sz w:val="15"/>
          <w:szCs w:val="15"/>
          <w:spacing w:val="-10"/>
        </w:rPr>
        <w:t>Society</w:t>
      </w:r>
      <w:r>
        <w:rPr>
          <w:sz w:val="15"/>
          <w:szCs w:val="15"/>
          <w:spacing w:val="22"/>
        </w:rPr>
        <w:t xml:space="preserve"> </w:t>
      </w:r>
      <w:r>
        <w:rPr>
          <w:sz w:val="15"/>
          <w:szCs w:val="15"/>
          <w:spacing w:val="-10"/>
        </w:rPr>
        <w:t>(</w:t>
      </w:r>
      <w:r>
        <w:rPr>
          <w:sz w:val="15"/>
          <w:szCs w:val="15"/>
          <w:spacing w:val="-21"/>
        </w:rPr>
        <w:t xml:space="preserve"> </w:t>
      </w:r>
      <w:r>
        <w:rPr>
          <w:sz w:val="15"/>
          <w:szCs w:val="15"/>
          <w:spacing w:val="-10"/>
        </w:rPr>
        <w:t>HRS) ,Asia-Pacif-</w:t>
      </w:r>
      <w:r>
        <w:rPr>
          <w:sz w:val="15"/>
          <w:szCs w:val="15"/>
        </w:rPr>
        <w:t xml:space="preserve"> </w:t>
      </w:r>
      <w:r>
        <w:rPr>
          <w:sz w:val="15"/>
          <w:szCs w:val="15"/>
          <w:spacing w:val="-10"/>
        </w:rPr>
        <w:t>ic</w:t>
      </w:r>
      <w:r>
        <w:rPr>
          <w:sz w:val="15"/>
          <w:szCs w:val="15"/>
          <w:spacing w:val="18"/>
          <w:w w:val="101"/>
        </w:rPr>
        <w:t xml:space="preserve"> </w:t>
      </w:r>
      <w:r>
        <w:rPr>
          <w:sz w:val="15"/>
          <w:szCs w:val="15"/>
          <w:spacing w:val="-10"/>
        </w:rPr>
        <w:t>Heart</w:t>
      </w:r>
      <w:r>
        <w:rPr>
          <w:sz w:val="15"/>
          <w:szCs w:val="15"/>
          <w:spacing w:val="18"/>
        </w:rPr>
        <w:t xml:space="preserve"> </w:t>
      </w:r>
      <w:r>
        <w:rPr>
          <w:sz w:val="15"/>
          <w:szCs w:val="15"/>
          <w:spacing w:val="-10"/>
        </w:rPr>
        <w:t>Rhythm</w:t>
      </w:r>
      <w:r>
        <w:rPr>
          <w:sz w:val="15"/>
          <w:szCs w:val="15"/>
          <w:spacing w:val="20"/>
          <w:w w:val="101"/>
        </w:rPr>
        <w:t xml:space="preserve"> </w:t>
      </w:r>
      <w:r>
        <w:rPr>
          <w:sz w:val="15"/>
          <w:szCs w:val="15"/>
          <w:spacing w:val="-10"/>
        </w:rPr>
        <w:t>Society  (</w:t>
      </w:r>
      <w:r>
        <w:rPr>
          <w:sz w:val="15"/>
          <w:szCs w:val="15"/>
          <w:spacing w:val="-20"/>
        </w:rPr>
        <w:t xml:space="preserve"> </w:t>
      </w:r>
      <w:r>
        <w:rPr>
          <w:sz w:val="15"/>
          <w:szCs w:val="15"/>
          <w:spacing w:val="-10"/>
        </w:rPr>
        <w:t>APHRS)  and</w:t>
      </w:r>
      <w:r>
        <w:rPr>
          <w:sz w:val="15"/>
          <w:szCs w:val="15"/>
          <w:spacing w:val="26"/>
        </w:rPr>
        <w:t xml:space="preserve"> </w:t>
      </w:r>
      <w:r>
        <w:rPr>
          <w:sz w:val="15"/>
          <w:szCs w:val="15"/>
          <w:spacing w:val="-10"/>
        </w:rPr>
        <w:t>Sociedad</w:t>
      </w:r>
      <w:r>
        <w:rPr>
          <w:sz w:val="15"/>
          <w:szCs w:val="15"/>
          <w:spacing w:val="25"/>
          <w:w w:val="101"/>
        </w:rPr>
        <w:t xml:space="preserve"> </w:t>
      </w:r>
      <w:r>
        <w:rPr>
          <w:sz w:val="15"/>
          <w:szCs w:val="15"/>
          <w:spacing w:val="-10"/>
        </w:rPr>
        <w:t>Latinoa</w:t>
      </w:r>
      <w:r>
        <w:rPr>
          <w:sz w:val="15"/>
          <w:szCs w:val="15"/>
          <w:spacing w:val="-11"/>
        </w:rPr>
        <w:t>meri-</w:t>
      </w:r>
      <w:r>
        <w:rPr>
          <w:sz w:val="15"/>
          <w:szCs w:val="15"/>
        </w:rPr>
        <w:t xml:space="preserve"> </w:t>
      </w:r>
      <w:r>
        <w:rPr>
          <w:sz w:val="15"/>
          <w:szCs w:val="15"/>
          <w:spacing w:val="-8"/>
        </w:rPr>
        <w:t>cana</w:t>
      </w:r>
      <w:r>
        <w:rPr>
          <w:sz w:val="15"/>
          <w:szCs w:val="15"/>
          <w:spacing w:val="22"/>
          <w:w w:val="101"/>
        </w:rPr>
        <w:t xml:space="preserve"> </w:t>
      </w:r>
      <w:r>
        <w:rPr>
          <w:sz w:val="15"/>
          <w:szCs w:val="15"/>
          <w:spacing w:val="-8"/>
        </w:rPr>
        <w:t>de</w:t>
      </w:r>
      <w:r>
        <w:rPr>
          <w:sz w:val="15"/>
          <w:szCs w:val="15"/>
          <w:spacing w:val="33"/>
        </w:rPr>
        <w:t xml:space="preserve"> </w:t>
      </w:r>
      <w:r>
        <w:rPr>
          <w:sz w:val="15"/>
          <w:szCs w:val="15"/>
          <w:spacing w:val="-8"/>
        </w:rPr>
        <w:t>Estimulación  Card</w:t>
      </w:r>
      <w:r>
        <w:rPr>
          <w:sz w:val="15"/>
          <w:szCs w:val="15"/>
          <w:position w:val="1"/>
        </w:rPr>
        <w:drawing>
          <wp:inline distT="0" distB="0" distL="0" distR="0">
            <wp:extent cx="27726" cy="60632"/>
            <wp:effectExtent l="0" t="0" r="0" b="0"/>
            <wp:docPr id="198" name="IM 198"/>
            <wp:cNvGraphicFramePr/>
            <a:graphic>
              <a:graphicData uri="http://schemas.openxmlformats.org/drawingml/2006/picture">
                <pic:pic>
                  <pic:nvPicPr>
                    <pic:cNvPr id="198" name="IM 198"/>
                    <pic:cNvPicPr/>
                  </pic:nvPicPr>
                  <pic:blipFill>
                    <a:blip r:embed="rId99"/>
                    <a:stretch>
                      <a:fillRect/>
                    </a:stretch>
                  </pic:blipFill>
                  <pic:spPr>
                    <a:xfrm rot="0">
                      <a:off x="0" y="0"/>
                      <a:ext cx="27726" cy="60632"/>
                    </a:xfrm>
                    <a:prstGeom prst="rect">
                      <a:avLst/>
                    </a:prstGeom>
                  </pic:spPr>
                </pic:pic>
              </a:graphicData>
            </a:graphic>
          </wp:inline>
        </w:drawing>
      </w:r>
      <w:r>
        <w:rPr>
          <w:sz w:val="15"/>
          <w:szCs w:val="15"/>
          <w:spacing w:val="-8"/>
        </w:rPr>
        <w:t>acay  Electrofisiolog</w:t>
      </w:r>
      <w:r>
        <w:rPr>
          <w:sz w:val="15"/>
          <w:szCs w:val="15"/>
          <w:position w:val="1"/>
        </w:rPr>
        <w:drawing>
          <wp:inline distT="0" distB="0" distL="0" distR="0">
            <wp:extent cx="27726" cy="60632"/>
            <wp:effectExtent l="0" t="0" r="0" b="0"/>
            <wp:docPr id="200" name="IM 200"/>
            <wp:cNvGraphicFramePr/>
            <a:graphic>
              <a:graphicData uri="http://schemas.openxmlformats.org/drawingml/2006/picture">
                <pic:pic>
                  <pic:nvPicPr>
                    <pic:cNvPr id="200" name="IM 200"/>
                    <pic:cNvPicPr/>
                  </pic:nvPicPr>
                  <pic:blipFill>
                    <a:blip r:embed="rId100"/>
                    <a:stretch>
                      <a:fillRect/>
                    </a:stretch>
                  </pic:blipFill>
                  <pic:spPr>
                    <a:xfrm rot="0">
                      <a:off x="0" y="0"/>
                      <a:ext cx="27726" cy="60632"/>
                    </a:xfrm>
                    <a:prstGeom prst="rect">
                      <a:avLst/>
                    </a:prstGeom>
                  </pic:spPr>
                </pic:pic>
              </a:graphicData>
            </a:graphic>
          </wp:inline>
        </w:drawing>
      </w:r>
      <w:r>
        <w:rPr>
          <w:sz w:val="15"/>
          <w:szCs w:val="15"/>
          <w:spacing w:val="-8"/>
        </w:rPr>
        <w:t>a  ( </w:t>
      </w:r>
      <w:r>
        <w:rPr>
          <w:sz w:val="15"/>
          <w:szCs w:val="15"/>
          <w:spacing w:val="-9"/>
        </w:rPr>
        <w:t>SOLEACE)</w:t>
      </w:r>
      <w:r>
        <w:rPr>
          <w:sz w:val="15"/>
          <w:szCs w:val="15"/>
        </w:rPr>
        <w:t xml:space="preserve"> </w:t>
      </w:r>
      <w:r>
        <w:rPr>
          <w:sz w:val="15"/>
          <w:szCs w:val="15"/>
          <w:spacing w:val="-6"/>
        </w:rPr>
        <w:t>[</w:t>
      </w:r>
      <w:r>
        <w:rPr>
          <w:sz w:val="15"/>
          <w:szCs w:val="15"/>
          <w:spacing w:val="-15"/>
        </w:rPr>
        <w:t xml:space="preserve"> </w:t>
      </w:r>
      <w:r>
        <w:rPr>
          <w:sz w:val="15"/>
          <w:szCs w:val="15"/>
          <w:spacing w:val="-6"/>
        </w:rPr>
        <w:t>J ]</w:t>
      </w:r>
      <w:r>
        <w:rPr>
          <w:sz w:val="15"/>
          <w:szCs w:val="15"/>
          <w:spacing w:val="-17"/>
        </w:rPr>
        <w:t xml:space="preserve"> </w:t>
      </w:r>
      <w:r>
        <w:rPr>
          <w:sz w:val="15"/>
          <w:szCs w:val="15"/>
          <w:spacing w:val="-6"/>
        </w:rPr>
        <w:t>.  Europace</w:t>
      </w:r>
      <w:r>
        <w:rPr>
          <w:sz w:val="15"/>
          <w:szCs w:val="15"/>
          <w:spacing w:val="-16"/>
        </w:rPr>
        <w:t xml:space="preserve"> </w:t>
      </w:r>
      <w:r>
        <w:rPr>
          <w:sz w:val="15"/>
          <w:szCs w:val="15"/>
          <w:spacing w:val="-6"/>
        </w:rPr>
        <w:t>, 2017</w:t>
      </w:r>
      <w:r>
        <w:rPr>
          <w:sz w:val="15"/>
          <w:szCs w:val="15"/>
          <w:spacing w:val="-14"/>
        </w:rPr>
        <w:t xml:space="preserve"> </w:t>
      </w:r>
      <w:r>
        <w:rPr>
          <w:sz w:val="15"/>
          <w:szCs w:val="15"/>
          <w:spacing w:val="-6"/>
        </w:rPr>
        <w:t>,</w:t>
      </w:r>
      <w:r>
        <w:rPr>
          <w:sz w:val="15"/>
          <w:szCs w:val="15"/>
          <w:spacing w:val="9"/>
        </w:rPr>
        <w:t xml:space="preserve"> </w:t>
      </w:r>
      <w:r>
        <w:rPr>
          <w:sz w:val="15"/>
          <w:szCs w:val="15"/>
          <w:spacing w:val="-6"/>
        </w:rPr>
        <w:t>19</w:t>
      </w:r>
      <w:r>
        <w:rPr>
          <w:sz w:val="15"/>
          <w:szCs w:val="15"/>
          <w:spacing w:val="17"/>
          <w:w w:val="101"/>
        </w:rPr>
        <w:t xml:space="preserve"> </w:t>
      </w:r>
      <w:r>
        <w:rPr>
          <w:sz w:val="15"/>
          <w:szCs w:val="15"/>
          <w:spacing w:val="-6"/>
        </w:rPr>
        <w:t>( 6 ) : 891-911.  DOI</w:t>
      </w:r>
      <w:r>
        <w:rPr>
          <w:sz w:val="15"/>
          <w:szCs w:val="15"/>
          <w:spacing w:val="-15"/>
        </w:rPr>
        <w:t xml:space="preserve"> </w:t>
      </w:r>
      <w:r>
        <w:rPr>
          <w:sz w:val="15"/>
          <w:szCs w:val="15"/>
          <w:spacing w:val="-6"/>
        </w:rPr>
        <w:t>:</w:t>
      </w:r>
      <w:r>
        <w:rPr>
          <w:sz w:val="15"/>
          <w:szCs w:val="15"/>
          <w:spacing w:val="12"/>
        </w:rPr>
        <w:t xml:space="preserve"> </w:t>
      </w:r>
      <w:r>
        <w:rPr>
          <w:sz w:val="15"/>
          <w:szCs w:val="15"/>
          <w:spacing w:val="-6"/>
        </w:rPr>
        <w:t>10.</w:t>
      </w:r>
      <w:r>
        <w:rPr>
          <w:sz w:val="15"/>
          <w:szCs w:val="15"/>
          <w:spacing w:val="3"/>
        </w:rPr>
        <w:t xml:space="preserve">  </w:t>
      </w:r>
      <w:r>
        <w:rPr>
          <w:sz w:val="15"/>
          <w:szCs w:val="15"/>
          <w:spacing w:val="-6"/>
        </w:rPr>
        <w:t>1093/eu-</w:t>
      </w:r>
      <w:r>
        <w:rPr>
          <w:sz w:val="15"/>
          <w:szCs w:val="15"/>
        </w:rPr>
        <w:t xml:space="preserve"> </w:t>
      </w:r>
      <w:r>
        <w:rPr>
          <w:sz w:val="15"/>
          <w:szCs w:val="15"/>
          <w:spacing w:val="-10"/>
        </w:rPr>
        <w:t>ropace/eux091.</w:t>
      </w:r>
    </w:p>
    <w:p>
      <w:pPr>
        <w:pStyle w:val="BodyText"/>
        <w:ind w:left="946" w:right="342" w:hanging="560"/>
        <w:spacing w:before="77" w:line="231" w:lineRule="auto"/>
        <w:rPr>
          <w:sz w:val="15"/>
          <w:szCs w:val="15"/>
        </w:rPr>
      </w:pPr>
      <w:r>
        <w:rPr>
          <w:sz w:val="15"/>
          <w:szCs w:val="15"/>
          <w:spacing w:val="-8"/>
        </w:rPr>
        <w:t>[507]    Lyu</w:t>
      </w:r>
      <w:r>
        <w:rPr>
          <w:sz w:val="15"/>
          <w:szCs w:val="15"/>
          <w:spacing w:val="16"/>
          <w:w w:val="101"/>
        </w:rPr>
        <w:t xml:space="preserve"> </w:t>
      </w:r>
      <w:r>
        <w:rPr>
          <w:sz w:val="15"/>
          <w:szCs w:val="15"/>
          <w:spacing w:val="-8"/>
        </w:rPr>
        <w:t>SQ</w:t>
      </w:r>
      <w:r>
        <w:rPr>
          <w:sz w:val="15"/>
          <w:szCs w:val="15"/>
          <w:spacing w:val="-16"/>
        </w:rPr>
        <w:t xml:space="preserve"> </w:t>
      </w:r>
      <w:r>
        <w:rPr>
          <w:sz w:val="15"/>
          <w:szCs w:val="15"/>
          <w:spacing w:val="-8"/>
        </w:rPr>
        <w:t>,Yang</w:t>
      </w:r>
      <w:r>
        <w:rPr>
          <w:sz w:val="15"/>
          <w:szCs w:val="15"/>
          <w:spacing w:val="11"/>
        </w:rPr>
        <w:t xml:space="preserve"> </w:t>
      </w:r>
      <w:r>
        <w:rPr>
          <w:sz w:val="15"/>
          <w:szCs w:val="15"/>
          <w:spacing w:val="-8"/>
        </w:rPr>
        <w:t>YM</w:t>
      </w:r>
      <w:r>
        <w:rPr>
          <w:sz w:val="15"/>
          <w:szCs w:val="15"/>
          <w:spacing w:val="-15"/>
        </w:rPr>
        <w:t xml:space="preserve"> </w:t>
      </w:r>
      <w:r>
        <w:rPr>
          <w:sz w:val="15"/>
          <w:szCs w:val="15"/>
          <w:spacing w:val="-8"/>
        </w:rPr>
        <w:t>,Zhu</w:t>
      </w:r>
      <w:r>
        <w:rPr>
          <w:sz w:val="15"/>
          <w:szCs w:val="15"/>
          <w:spacing w:val="8"/>
        </w:rPr>
        <w:t xml:space="preserve"> </w:t>
      </w:r>
      <w:r>
        <w:rPr>
          <w:sz w:val="15"/>
          <w:szCs w:val="15"/>
          <w:spacing w:val="-8"/>
        </w:rPr>
        <w:t>J</w:t>
      </w:r>
      <w:r>
        <w:rPr>
          <w:sz w:val="15"/>
          <w:szCs w:val="15"/>
          <w:spacing w:val="-17"/>
        </w:rPr>
        <w:t xml:space="preserve"> </w:t>
      </w:r>
      <w:r>
        <w:rPr>
          <w:sz w:val="15"/>
          <w:szCs w:val="15"/>
          <w:spacing w:val="-8"/>
        </w:rPr>
        <w:t>,et</w:t>
      </w:r>
      <w:r>
        <w:rPr>
          <w:sz w:val="15"/>
          <w:szCs w:val="15"/>
          <w:spacing w:val="13"/>
          <w:w w:val="101"/>
        </w:rPr>
        <w:t xml:space="preserve"> </w:t>
      </w:r>
      <w:r>
        <w:rPr>
          <w:sz w:val="15"/>
          <w:szCs w:val="15"/>
          <w:spacing w:val="-8"/>
        </w:rPr>
        <w:t>al. Effects</w:t>
      </w:r>
      <w:r>
        <w:rPr>
          <w:sz w:val="15"/>
          <w:szCs w:val="15"/>
          <w:spacing w:val="10"/>
        </w:rPr>
        <w:t xml:space="preserve"> </w:t>
      </w:r>
      <w:r>
        <w:rPr>
          <w:sz w:val="15"/>
          <w:szCs w:val="15"/>
          <w:spacing w:val="-8"/>
        </w:rPr>
        <w:t>of</w:t>
      </w:r>
      <w:r>
        <w:rPr>
          <w:sz w:val="15"/>
          <w:szCs w:val="15"/>
          <w:spacing w:val="5"/>
        </w:rPr>
        <w:t xml:space="preserve"> </w:t>
      </w:r>
      <w:r>
        <w:rPr>
          <w:sz w:val="15"/>
          <w:szCs w:val="15"/>
          <w:spacing w:val="-8"/>
        </w:rPr>
        <w:t>angiotensin-converting</w:t>
      </w:r>
      <w:r>
        <w:rPr>
          <w:sz w:val="15"/>
          <w:szCs w:val="15"/>
        </w:rPr>
        <w:t xml:space="preserve"> </w:t>
      </w:r>
      <w:r>
        <w:rPr>
          <w:sz w:val="15"/>
          <w:szCs w:val="15"/>
          <w:spacing w:val="-14"/>
        </w:rPr>
        <w:t>enzyme</w:t>
      </w:r>
      <w:r>
        <w:rPr>
          <w:sz w:val="15"/>
          <w:szCs w:val="15"/>
          <w:spacing w:val="28"/>
        </w:rPr>
        <w:t xml:space="preserve"> </w:t>
      </w:r>
      <w:r>
        <w:rPr>
          <w:sz w:val="15"/>
          <w:szCs w:val="15"/>
          <w:spacing w:val="-14"/>
        </w:rPr>
        <w:t>inhibitor</w:t>
      </w:r>
      <w:r>
        <w:rPr>
          <w:sz w:val="15"/>
          <w:szCs w:val="15"/>
          <w:spacing w:val="15"/>
        </w:rPr>
        <w:t xml:space="preserve"> </w:t>
      </w:r>
      <w:r>
        <w:rPr>
          <w:sz w:val="15"/>
          <w:szCs w:val="15"/>
          <w:spacing w:val="-14"/>
        </w:rPr>
        <w:t>and</w:t>
      </w:r>
      <w:r>
        <w:rPr>
          <w:sz w:val="15"/>
          <w:szCs w:val="15"/>
          <w:spacing w:val="11"/>
        </w:rPr>
        <w:t xml:space="preserve"> </w:t>
      </w:r>
      <w:r>
        <w:rPr>
          <w:sz w:val="15"/>
          <w:szCs w:val="15"/>
          <w:spacing w:val="-14"/>
        </w:rPr>
        <w:t>angiotensinⅡ</w:t>
      </w:r>
      <w:r>
        <w:rPr>
          <w:sz w:val="15"/>
          <w:szCs w:val="15"/>
          <w:spacing w:val="9"/>
        </w:rPr>
        <w:t xml:space="preserve"> </w:t>
      </w:r>
      <w:r>
        <w:rPr>
          <w:sz w:val="15"/>
          <w:szCs w:val="15"/>
          <w:spacing w:val="-14"/>
        </w:rPr>
        <w:t>receptor</w:t>
      </w:r>
      <w:r>
        <w:rPr>
          <w:sz w:val="15"/>
          <w:szCs w:val="15"/>
          <w:spacing w:val="8"/>
        </w:rPr>
        <w:t xml:space="preserve"> </w:t>
      </w:r>
      <w:r>
        <w:rPr>
          <w:sz w:val="15"/>
          <w:szCs w:val="15"/>
          <w:spacing w:val="-14"/>
        </w:rPr>
        <w:t>blocker</w:t>
      </w:r>
      <w:r>
        <w:rPr>
          <w:sz w:val="15"/>
          <w:szCs w:val="15"/>
          <w:spacing w:val="8"/>
        </w:rPr>
        <w:t xml:space="preserve"> </w:t>
      </w:r>
      <w:r>
        <w:rPr>
          <w:sz w:val="15"/>
          <w:szCs w:val="15"/>
          <w:spacing w:val="-14"/>
        </w:rPr>
        <w:t>on</w:t>
      </w:r>
      <w:r>
        <w:rPr>
          <w:sz w:val="15"/>
          <w:szCs w:val="15"/>
          <w:spacing w:val="11"/>
        </w:rPr>
        <w:t xml:space="preserve"> </w:t>
      </w:r>
      <w:r>
        <w:rPr>
          <w:sz w:val="15"/>
          <w:szCs w:val="15"/>
          <w:spacing w:val="-14"/>
        </w:rPr>
        <w:t>one-year</w:t>
      </w:r>
      <w:r>
        <w:rPr>
          <w:sz w:val="15"/>
          <w:szCs w:val="15"/>
        </w:rPr>
        <w:t xml:space="preserve"> </w:t>
      </w:r>
      <w:r>
        <w:rPr>
          <w:sz w:val="15"/>
          <w:szCs w:val="15"/>
          <w:spacing w:val="-11"/>
        </w:rPr>
        <w:t>outcomes</w:t>
      </w:r>
      <w:r>
        <w:rPr>
          <w:sz w:val="15"/>
          <w:szCs w:val="15"/>
          <w:spacing w:val="18"/>
        </w:rPr>
        <w:t xml:space="preserve"> </w:t>
      </w:r>
      <w:r>
        <w:rPr>
          <w:sz w:val="15"/>
          <w:szCs w:val="15"/>
          <w:spacing w:val="-11"/>
        </w:rPr>
        <w:t>of patients</w:t>
      </w:r>
      <w:r>
        <w:rPr>
          <w:sz w:val="15"/>
          <w:szCs w:val="15"/>
          <w:spacing w:val="3"/>
        </w:rPr>
        <w:t xml:space="preserve"> </w:t>
      </w:r>
      <w:r>
        <w:rPr>
          <w:sz w:val="15"/>
          <w:szCs w:val="15"/>
          <w:spacing w:val="-11"/>
        </w:rPr>
        <w:t>with</w:t>
      </w:r>
      <w:r>
        <w:rPr>
          <w:sz w:val="15"/>
          <w:szCs w:val="15"/>
          <w:spacing w:val="10"/>
        </w:rPr>
        <w:t xml:space="preserve"> </w:t>
      </w:r>
      <w:r>
        <w:rPr>
          <w:sz w:val="15"/>
          <w:szCs w:val="15"/>
          <w:spacing w:val="-11"/>
        </w:rPr>
        <w:t>atrial</w:t>
      </w:r>
      <w:r>
        <w:rPr>
          <w:sz w:val="15"/>
          <w:szCs w:val="15"/>
          <w:spacing w:val="4"/>
        </w:rPr>
        <w:t xml:space="preserve"> </w:t>
      </w:r>
      <w:r>
        <w:rPr>
          <w:sz w:val="15"/>
          <w:szCs w:val="15"/>
          <w:spacing w:val="-11"/>
        </w:rPr>
        <w:t>fibrillation:insights</w:t>
      </w:r>
      <w:r>
        <w:rPr>
          <w:sz w:val="15"/>
          <w:szCs w:val="15"/>
          <w:spacing w:val="3"/>
        </w:rPr>
        <w:t xml:space="preserve"> </w:t>
      </w:r>
      <w:r>
        <w:rPr>
          <w:sz w:val="15"/>
          <w:szCs w:val="15"/>
          <w:spacing w:val="-11"/>
        </w:rPr>
        <w:t>from</w:t>
      </w:r>
      <w:r>
        <w:rPr>
          <w:sz w:val="15"/>
          <w:szCs w:val="15"/>
          <w:spacing w:val="8"/>
        </w:rPr>
        <w:t xml:space="preserve"> </w:t>
      </w:r>
      <w:r>
        <w:rPr>
          <w:sz w:val="15"/>
          <w:szCs w:val="15"/>
          <w:spacing w:val="-11"/>
        </w:rPr>
        <w:t>a</w:t>
      </w:r>
      <w:r>
        <w:rPr>
          <w:sz w:val="15"/>
          <w:szCs w:val="15"/>
          <w:spacing w:val="8"/>
        </w:rPr>
        <w:t xml:space="preserve"> </w:t>
      </w:r>
      <w:r>
        <w:rPr>
          <w:sz w:val="15"/>
          <w:szCs w:val="15"/>
          <w:spacing w:val="-11"/>
        </w:rPr>
        <w:t>mul</w:t>
      </w:r>
      <w:r>
        <w:rPr>
          <w:sz w:val="15"/>
          <w:szCs w:val="15"/>
          <w:spacing w:val="-12"/>
        </w:rPr>
        <w:t>ti-</w:t>
      </w:r>
      <w:r>
        <w:rPr>
          <w:sz w:val="15"/>
          <w:szCs w:val="15"/>
        </w:rPr>
        <w:t xml:space="preserve"> </w:t>
      </w:r>
      <w:r>
        <w:rPr>
          <w:sz w:val="15"/>
          <w:szCs w:val="15"/>
          <w:spacing w:val="-8"/>
        </w:rPr>
        <w:t>center</w:t>
      </w:r>
      <w:r>
        <w:rPr>
          <w:sz w:val="15"/>
          <w:szCs w:val="15"/>
          <w:spacing w:val="20"/>
          <w:w w:val="102"/>
        </w:rPr>
        <w:t xml:space="preserve"> </w:t>
      </w:r>
      <w:r>
        <w:rPr>
          <w:sz w:val="15"/>
          <w:szCs w:val="15"/>
          <w:spacing w:val="-8"/>
        </w:rPr>
        <w:t>registry</w:t>
      </w:r>
      <w:r>
        <w:rPr>
          <w:sz w:val="15"/>
          <w:szCs w:val="15"/>
          <w:spacing w:val="33"/>
        </w:rPr>
        <w:t xml:space="preserve"> </w:t>
      </w:r>
      <w:r>
        <w:rPr>
          <w:sz w:val="15"/>
          <w:szCs w:val="15"/>
          <w:spacing w:val="-8"/>
        </w:rPr>
        <w:t>study</w:t>
      </w:r>
      <w:r>
        <w:rPr>
          <w:sz w:val="15"/>
          <w:szCs w:val="15"/>
          <w:spacing w:val="31"/>
          <w:w w:val="101"/>
        </w:rPr>
        <w:t xml:space="preserve"> </w:t>
      </w:r>
      <w:r>
        <w:rPr>
          <w:sz w:val="15"/>
          <w:szCs w:val="15"/>
          <w:spacing w:val="-8"/>
        </w:rPr>
        <w:t>in  China </w:t>
      </w:r>
      <w:r>
        <w:rPr>
          <w:sz w:val="15"/>
          <w:szCs w:val="15"/>
          <w:spacing w:val="-9"/>
        </w:rPr>
        <w:t>[</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3"/>
        </w:rPr>
        <w:t xml:space="preserve"> </w:t>
      </w:r>
      <w:r>
        <w:rPr>
          <w:sz w:val="15"/>
          <w:szCs w:val="15"/>
          <w:spacing w:val="-9"/>
        </w:rPr>
        <w:t>J  Geriatr  Cardiol</w:t>
      </w:r>
      <w:r>
        <w:rPr>
          <w:sz w:val="15"/>
          <w:szCs w:val="15"/>
          <w:spacing w:val="-15"/>
        </w:rPr>
        <w:t xml:space="preserve"> </w:t>
      </w:r>
      <w:r>
        <w:rPr>
          <w:sz w:val="15"/>
          <w:szCs w:val="15"/>
          <w:spacing w:val="-9"/>
        </w:rPr>
        <w:t>,</w:t>
      </w:r>
      <w:r>
        <w:rPr>
          <w:sz w:val="15"/>
          <w:szCs w:val="15"/>
          <w:spacing w:val="-25"/>
        </w:rPr>
        <w:t xml:space="preserve"> </w:t>
      </w:r>
      <w:r>
        <w:rPr>
          <w:sz w:val="15"/>
          <w:szCs w:val="15"/>
          <w:spacing w:val="-9"/>
        </w:rPr>
        <w:t>2020</w:t>
      </w:r>
      <w:r>
        <w:rPr>
          <w:sz w:val="15"/>
          <w:szCs w:val="15"/>
          <w:spacing w:val="-14"/>
        </w:rPr>
        <w:t xml:space="preserve"> </w:t>
      </w:r>
      <w:r>
        <w:rPr>
          <w:sz w:val="15"/>
          <w:szCs w:val="15"/>
          <w:spacing w:val="-9"/>
        </w:rPr>
        <w:t>, 17</w:t>
      </w:r>
      <w:r>
        <w:rPr>
          <w:sz w:val="15"/>
          <w:szCs w:val="15"/>
        </w:rPr>
        <w:t xml:space="preserve"> </w:t>
      </w:r>
      <w:r>
        <w:rPr>
          <w:sz w:val="15"/>
          <w:szCs w:val="15"/>
          <w:spacing w:val="-6"/>
        </w:rPr>
        <w:t>( 12) :750-758.</w:t>
      </w:r>
      <w:r>
        <w:rPr>
          <w:sz w:val="15"/>
          <w:szCs w:val="15"/>
          <w:spacing w:val="18"/>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3"/>
        </w:rPr>
        <w:t xml:space="preserve"> </w:t>
      </w:r>
      <w:r>
        <w:rPr>
          <w:sz w:val="15"/>
          <w:szCs w:val="15"/>
          <w:spacing w:val="-6"/>
        </w:rPr>
        <w:t>10.</w:t>
      </w:r>
      <w:r>
        <w:rPr>
          <w:sz w:val="15"/>
          <w:szCs w:val="15"/>
          <w:spacing w:val="25"/>
        </w:rPr>
        <w:t xml:space="preserve"> </w:t>
      </w:r>
      <w:r>
        <w:rPr>
          <w:sz w:val="15"/>
          <w:szCs w:val="15"/>
          <w:spacing w:val="-6"/>
        </w:rPr>
        <w:t>11909/j.</w:t>
      </w:r>
      <w:r>
        <w:rPr>
          <w:sz w:val="15"/>
          <w:szCs w:val="15"/>
          <w:spacing w:val="17"/>
        </w:rPr>
        <w:t xml:space="preserve"> </w:t>
      </w:r>
      <w:r>
        <w:rPr>
          <w:sz w:val="15"/>
          <w:szCs w:val="15"/>
          <w:spacing w:val="-6"/>
        </w:rPr>
        <w:t>issn.</w:t>
      </w:r>
      <w:r>
        <w:rPr>
          <w:sz w:val="15"/>
          <w:szCs w:val="15"/>
          <w:spacing w:val="25"/>
          <w:w w:val="101"/>
        </w:rPr>
        <w:t xml:space="preserve"> </w:t>
      </w:r>
      <w:r>
        <w:rPr>
          <w:sz w:val="15"/>
          <w:szCs w:val="15"/>
          <w:spacing w:val="-6"/>
        </w:rPr>
        <w:t>1671-5411.</w:t>
      </w:r>
      <w:r>
        <w:rPr>
          <w:sz w:val="15"/>
          <w:szCs w:val="15"/>
          <w:spacing w:val="14"/>
          <w:w w:val="101"/>
        </w:rPr>
        <w:t xml:space="preserve"> </w:t>
      </w:r>
      <w:r>
        <w:rPr>
          <w:sz w:val="15"/>
          <w:szCs w:val="15"/>
          <w:spacing w:val="-6"/>
        </w:rPr>
        <w:t>2020.</w:t>
      </w:r>
      <w:r>
        <w:rPr>
          <w:sz w:val="15"/>
          <w:szCs w:val="15"/>
          <w:spacing w:val="27"/>
        </w:rPr>
        <w:t xml:space="preserve"> </w:t>
      </w:r>
      <w:r>
        <w:rPr>
          <w:sz w:val="15"/>
          <w:szCs w:val="15"/>
          <w:spacing w:val="-6"/>
        </w:rPr>
        <w:t>12.</w:t>
      </w:r>
      <w:r>
        <w:rPr>
          <w:sz w:val="15"/>
          <w:szCs w:val="15"/>
        </w:rPr>
        <w:t xml:space="preserve">  </w:t>
      </w:r>
      <w:r>
        <w:rPr>
          <w:sz w:val="15"/>
          <w:szCs w:val="15"/>
          <w:spacing w:val="-7"/>
        </w:rPr>
        <w:t>005.</w:t>
      </w:r>
    </w:p>
    <w:p>
      <w:pPr>
        <w:pStyle w:val="BodyText"/>
        <w:ind w:left="949" w:right="342" w:hanging="563"/>
        <w:spacing w:before="70" w:line="229" w:lineRule="auto"/>
        <w:rPr>
          <w:sz w:val="15"/>
          <w:szCs w:val="15"/>
        </w:rPr>
      </w:pPr>
      <w:r>
        <w:rPr>
          <w:sz w:val="15"/>
          <w:szCs w:val="15"/>
          <w:spacing w:val="-8"/>
        </w:rPr>
        <w:t>[508]    Patti</w:t>
      </w:r>
      <w:r>
        <w:rPr>
          <w:sz w:val="15"/>
          <w:szCs w:val="15"/>
          <w:spacing w:val="19"/>
        </w:rPr>
        <w:t xml:space="preserve"> </w:t>
      </w:r>
      <w:r>
        <w:rPr>
          <w:sz w:val="15"/>
          <w:szCs w:val="15"/>
          <w:spacing w:val="-8"/>
        </w:rPr>
        <w:t>G</w:t>
      </w:r>
      <w:r>
        <w:rPr>
          <w:sz w:val="15"/>
          <w:szCs w:val="15"/>
          <w:spacing w:val="-15"/>
        </w:rPr>
        <w:t xml:space="preserve"> </w:t>
      </w:r>
      <w:r>
        <w:rPr>
          <w:sz w:val="15"/>
          <w:szCs w:val="15"/>
          <w:spacing w:val="-8"/>
        </w:rPr>
        <w:t>,Chello</w:t>
      </w:r>
      <w:r>
        <w:rPr>
          <w:sz w:val="15"/>
          <w:szCs w:val="15"/>
          <w:spacing w:val="11"/>
          <w:w w:val="102"/>
        </w:rPr>
        <w:t xml:space="preserve"> </w:t>
      </w:r>
      <w:r>
        <w:rPr>
          <w:sz w:val="15"/>
          <w:szCs w:val="15"/>
          <w:spacing w:val="-9"/>
        </w:rPr>
        <w:t>M</w:t>
      </w:r>
      <w:r>
        <w:rPr>
          <w:sz w:val="15"/>
          <w:szCs w:val="15"/>
          <w:spacing w:val="-15"/>
        </w:rPr>
        <w:t xml:space="preserve"> </w:t>
      </w:r>
      <w:r>
        <w:rPr>
          <w:sz w:val="15"/>
          <w:szCs w:val="15"/>
          <w:spacing w:val="-9"/>
        </w:rPr>
        <w:t>,Candura</w:t>
      </w:r>
      <w:r>
        <w:rPr>
          <w:sz w:val="15"/>
          <w:szCs w:val="15"/>
          <w:spacing w:val="11"/>
          <w:w w:val="101"/>
        </w:rPr>
        <w:t xml:space="preserve"> </w:t>
      </w:r>
      <w:r>
        <w:rPr>
          <w:sz w:val="15"/>
          <w:szCs w:val="15"/>
          <w:spacing w:val="-9"/>
        </w:rPr>
        <w:t>D</w:t>
      </w:r>
      <w:r>
        <w:rPr>
          <w:sz w:val="15"/>
          <w:szCs w:val="15"/>
          <w:spacing w:val="-16"/>
        </w:rPr>
        <w:t xml:space="preserve"> </w:t>
      </w:r>
      <w:r>
        <w:rPr>
          <w:sz w:val="15"/>
          <w:szCs w:val="15"/>
          <w:spacing w:val="-9"/>
        </w:rPr>
        <w:t>,et</w:t>
      </w:r>
      <w:r>
        <w:rPr>
          <w:sz w:val="15"/>
          <w:szCs w:val="15"/>
          <w:spacing w:val="11"/>
          <w:w w:val="102"/>
        </w:rPr>
        <w:t xml:space="preserve"> </w:t>
      </w:r>
      <w:r>
        <w:rPr>
          <w:sz w:val="15"/>
          <w:szCs w:val="15"/>
          <w:spacing w:val="-9"/>
        </w:rPr>
        <w:t>al. Randomized</w:t>
      </w:r>
      <w:r>
        <w:rPr>
          <w:sz w:val="15"/>
          <w:szCs w:val="15"/>
          <w:spacing w:val="8"/>
        </w:rPr>
        <w:t xml:space="preserve"> </w:t>
      </w:r>
      <w:r>
        <w:rPr>
          <w:sz w:val="15"/>
          <w:szCs w:val="15"/>
          <w:spacing w:val="-9"/>
        </w:rPr>
        <w:t>trial</w:t>
      </w:r>
      <w:r>
        <w:rPr>
          <w:sz w:val="15"/>
          <w:szCs w:val="15"/>
          <w:spacing w:val="11"/>
        </w:rPr>
        <w:t xml:space="preserve"> </w:t>
      </w:r>
      <w:r>
        <w:rPr>
          <w:sz w:val="15"/>
          <w:szCs w:val="15"/>
          <w:spacing w:val="-9"/>
        </w:rPr>
        <w:t>of</w:t>
      </w:r>
      <w:r>
        <w:rPr>
          <w:sz w:val="15"/>
          <w:szCs w:val="15"/>
          <w:spacing w:val="2"/>
        </w:rPr>
        <w:t xml:space="preserve"> </w:t>
      </w:r>
      <w:r>
        <w:rPr>
          <w:sz w:val="15"/>
          <w:szCs w:val="15"/>
          <w:spacing w:val="-9"/>
        </w:rPr>
        <w:t>atorvas-</w:t>
      </w:r>
      <w:r>
        <w:rPr>
          <w:sz w:val="15"/>
          <w:szCs w:val="15"/>
        </w:rPr>
        <w:t xml:space="preserve"> </w:t>
      </w:r>
      <w:r>
        <w:rPr>
          <w:sz w:val="15"/>
          <w:szCs w:val="15"/>
          <w:spacing w:val="-11"/>
        </w:rPr>
        <w:t>tatin</w:t>
      </w:r>
      <w:r>
        <w:rPr>
          <w:sz w:val="15"/>
          <w:szCs w:val="15"/>
          <w:spacing w:val="13"/>
        </w:rPr>
        <w:t xml:space="preserve"> </w:t>
      </w:r>
      <w:r>
        <w:rPr>
          <w:sz w:val="15"/>
          <w:szCs w:val="15"/>
          <w:spacing w:val="-11"/>
        </w:rPr>
        <w:t>for</w:t>
      </w:r>
      <w:r>
        <w:rPr>
          <w:sz w:val="15"/>
          <w:szCs w:val="15"/>
          <w:spacing w:val="24"/>
          <w:w w:val="101"/>
        </w:rPr>
        <w:t xml:space="preserve"> </w:t>
      </w:r>
      <w:r>
        <w:rPr>
          <w:sz w:val="15"/>
          <w:szCs w:val="15"/>
          <w:spacing w:val="-11"/>
        </w:rPr>
        <w:t>reduction  of</w:t>
      </w:r>
      <w:r>
        <w:rPr>
          <w:sz w:val="15"/>
          <w:szCs w:val="15"/>
          <w:spacing w:val="21"/>
          <w:w w:val="101"/>
        </w:rPr>
        <w:t xml:space="preserve"> </w:t>
      </w:r>
      <w:r>
        <w:rPr>
          <w:sz w:val="15"/>
          <w:szCs w:val="15"/>
          <w:spacing w:val="-11"/>
        </w:rPr>
        <w:t>postoperative  atrial  fibrillation  in  pati</w:t>
      </w:r>
      <w:r>
        <w:rPr>
          <w:sz w:val="15"/>
          <w:szCs w:val="15"/>
          <w:spacing w:val="-12"/>
        </w:rPr>
        <w:t>ents</w:t>
      </w:r>
      <w:r>
        <w:rPr>
          <w:sz w:val="15"/>
          <w:szCs w:val="15"/>
        </w:rPr>
        <w:t xml:space="preserve"> </w:t>
      </w:r>
      <w:r>
        <w:rPr>
          <w:sz w:val="15"/>
          <w:szCs w:val="15"/>
          <w:spacing w:val="-11"/>
        </w:rPr>
        <w:t>undergoing</w:t>
      </w:r>
      <w:r>
        <w:rPr>
          <w:sz w:val="15"/>
          <w:szCs w:val="15"/>
          <w:spacing w:val="15"/>
        </w:rPr>
        <w:t xml:space="preserve"> </w:t>
      </w:r>
      <w:r>
        <w:rPr>
          <w:sz w:val="15"/>
          <w:szCs w:val="15"/>
          <w:spacing w:val="-11"/>
        </w:rPr>
        <w:t>cardiac</w:t>
      </w:r>
      <w:r>
        <w:rPr>
          <w:sz w:val="15"/>
          <w:szCs w:val="15"/>
          <w:spacing w:val="17"/>
          <w:w w:val="101"/>
        </w:rPr>
        <w:t xml:space="preserve"> </w:t>
      </w:r>
      <w:r>
        <w:rPr>
          <w:sz w:val="15"/>
          <w:szCs w:val="15"/>
          <w:spacing w:val="-11"/>
        </w:rPr>
        <w:t>surgery:results</w:t>
      </w:r>
      <w:r>
        <w:rPr>
          <w:sz w:val="15"/>
          <w:szCs w:val="15"/>
          <w:spacing w:val="14"/>
          <w:w w:val="101"/>
        </w:rPr>
        <w:t xml:space="preserve"> </w:t>
      </w:r>
      <w:r>
        <w:rPr>
          <w:sz w:val="15"/>
          <w:szCs w:val="15"/>
          <w:spacing w:val="-11"/>
        </w:rPr>
        <w:t>of</w:t>
      </w:r>
      <w:r>
        <w:rPr>
          <w:sz w:val="15"/>
          <w:szCs w:val="15"/>
          <w:spacing w:val="5"/>
        </w:rPr>
        <w:t xml:space="preserve"> </w:t>
      </w:r>
      <w:r>
        <w:rPr>
          <w:sz w:val="15"/>
          <w:szCs w:val="15"/>
          <w:spacing w:val="-11"/>
        </w:rPr>
        <w:t>the</w:t>
      </w:r>
      <w:r>
        <w:rPr>
          <w:sz w:val="15"/>
          <w:szCs w:val="15"/>
          <w:spacing w:val="19"/>
        </w:rPr>
        <w:t xml:space="preserve"> </w:t>
      </w:r>
      <w:r>
        <w:rPr>
          <w:sz w:val="15"/>
          <w:szCs w:val="15"/>
          <w:spacing w:val="-11"/>
        </w:rPr>
        <w:t>ARMYDA-</w:t>
      </w:r>
      <w:r>
        <w:rPr>
          <w:sz w:val="15"/>
          <w:szCs w:val="15"/>
          <w:spacing w:val="-12"/>
        </w:rPr>
        <w:t>3</w:t>
      </w:r>
      <w:r>
        <w:rPr>
          <w:sz w:val="15"/>
          <w:szCs w:val="15"/>
          <w:spacing w:val="30"/>
          <w:w w:val="101"/>
        </w:rPr>
        <w:t xml:space="preserve"> </w:t>
      </w:r>
      <w:r>
        <w:rPr>
          <w:sz w:val="15"/>
          <w:szCs w:val="15"/>
          <w:spacing w:val="-12"/>
        </w:rPr>
        <w:t>(</w:t>
      </w:r>
      <w:r>
        <w:rPr>
          <w:sz w:val="15"/>
          <w:szCs w:val="15"/>
          <w:spacing w:val="-18"/>
        </w:rPr>
        <w:t xml:space="preserve"> </w:t>
      </w:r>
      <w:r>
        <w:rPr>
          <w:sz w:val="15"/>
          <w:szCs w:val="15"/>
          <w:spacing w:val="-12"/>
        </w:rPr>
        <w:t>atorvas-</w:t>
      </w:r>
      <w:r>
        <w:rPr>
          <w:sz w:val="15"/>
          <w:szCs w:val="15"/>
        </w:rPr>
        <w:t xml:space="preserve"> </w:t>
      </w:r>
      <w:r>
        <w:rPr>
          <w:sz w:val="15"/>
          <w:szCs w:val="15"/>
          <w:spacing w:val="-12"/>
        </w:rPr>
        <w:t>tatin</w:t>
      </w:r>
      <w:r>
        <w:rPr>
          <w:sz w:val="15"/>
          <w:szCs w:val="15"/>
          <w:spacing w:val="13"/>
          <w:w w:val="101"/>
        </w:rPr>
        <w:t xml:space="preserve"> </w:t>
      </w:r>
      <w:r>
        <w:rPr>
          <w:sz w:val="15"/>
          <w:szCs w:val="15"/>
          <w:spacing w:val="-12"/>
        </w:rPr>
        <w:t>for</w:t>
      </w:r>
      <w:r>
        <w:rPr>
          <w:sz w:val="15"/>
          <w:szCs w:val="15"/>
          <w:spacing w:val="14"/>
          <w:w w:val="102"/>
        </w:rPr>
        <w:t xml:space="preserve"> </w:t>
      </w:r>
      <w:r>
        <w:rPr>
          <w:sz w:val="15"/>
          <w:szCs w:val="15"/>
          <w:spacing w:val="-12"/>
        </w:rPr>
        <w:t>reduction</w:t>
      </w:r>
      <w:r>
        <w:rPr>
          <w:sz w:val="15"/>
          <w:szCs w:val="15"/>
          <w:spacing w:val="26"/>
        </w:rPr>
        <w:t xml:space="preserve"> </w:t>
      </w:r>
      <w:r>
        <w:rPr>
          <w:sz w:val="15"/>
          <w:szCs w:val="15"/>
          <w:spacing w:val="-12"/>
        </w:rPr>
        <w:t>of</w:t>
      </w:r>
      <w:r>
        <w:rPr>
          <w:sz w:val="15"/>
          <w:szCs w:val="15"/>
          <w:spacing w:val="17"/>
        </w:rPr>
        <w:t xml:space="preserve"> </w:t>
      </w:r>
      <w:r>
        <w:rPr>
          <w:sz w:val="15"/>
          <w:szCs w:val="15"/>
          <w:spacing w:val="-12"/>
        </w:rPr>
        <w:t>myoc</w:t>
      </w:r>
      <w:r>
        <w:rPr>
          <w:sz w:val="15"/>
          <w:szCs w:val="15"/>
          <w:spacing w:val="-13"/>
        </w:rPr>
        <w:t>ardial</w:t>
      </w:r>
      <w:r>
        <w:rPr>
          <w:sz w:val="15"/>
          <w:szCs w:val="15"/>
          <w:spacing w:val="26"/>
          <w:w w:val="101"/>
        </w:rPr>
        <w:t xml:space="preserve"> </w:t>
      </w:r>
      <w:r>
        <w:rPr>
          <w:sz w:val="15"/>
          <w:szCs w:val="15"/>
          <w:spacing w:val="-13"/>
        </w:rPr>
        <w:t>dysrhythmia</w:t>
      </w:r>
      <w:r>
        <w:rPr>
          <w:sz w:val="15"/>
          <w:szCs w:val="15"/>
          <w:spacing w:val="24"/>
        </w:rPr>
        <w:t xml:space="preserve"> </w:t>
      </w:r>
      <w:r>
        <w:rPr>
          <w:sz w:val="15"/>
          <w:szCs w:val="15"/>
          <w:spacing w:val="-13"/>
        </w:rPr>
        <w:t>After</w:t>
      </w:r>
      <w:r>
        <w:rPr>
          <w:sz w:val="15"/>
          <w:szCs w:val="15"/>
          <w:spacing w:val="24"/>
          <w:w w:val="101"/>
        </w:rPr>
        <w:t xml:space="preserve"> </w:t>
      </w:r>
      <w:r>
        <w:rPr>
          <w:sz w:val="15"/>
          <w:szCs w:val="15"/>
          <w:spacing w:val="-13"/>
        </w:rPr>
        <w:t>cardiac</w:t>
      </w:r>
      <w:r>
        <w:rPr>
          <w:sz w:val="15"/>
          <w:szCs w:val="15"/>
          <w:spacing w:val="27"/>
          <w:w w:val="101"/>
        </w:rPr>
        <w:t xml:space="preserve"> </w:t>
      </w:r>
      <w:r>
        <w:rPr>
          <w:sz w:val="15"/>
          <w:szCs w:val="15"/>
          <w:spacing w:val="-13"/>
        </w:rPr>
        <w:t>sur-</w:t>
      </w:r>
      <w:r>
        <w:rPr>
          <w:sz w:val="15"/>
          <w:szCs w:val="15"/>
        </w:rPr>
        <w:t xml:space="preserve"> </w:t>
      </w:r>
      <w:r>
        <w:rPr>
          <w:sz w:val="15"/>
          <w:szCs w:val="15"/>
          <w:spacing w:val="-5"/>
        </w:rPr>
        <w:t>gery)</w:t>
      </w:r>
      <w:r>
        <w:rPr>
          <w:sz w:val="15"/>
          <w:szCs w:val="15"/>
          <w:spacing w:val="32"/>
        </w:rPr>
        <w:t xml:space="preserve"> </w:t>
      </w:r>
      <w:r>
        <w:rPr>
          <w:sz w:val="15"/>
          <w:szCs w:val="15"/>
          <w:spacing w:val="-5"/>
        </w:rPr>
        <w:t>study[</w:t>
      </w:r>
      <w:r>
        <w:rPr>
          <w:sz w:val="15"/>
          <w:szCs w:val="15"/>
          <w:spacing w:val="-27"/>
        </w:rPr>
        <w:t xml:space="preserve"> </w:t>
      </w:r>
      <w:r>
        <w:rPr>
          <w:sz w:val="15"/>
          <w:szCs w:val="15"/>
          <w:spacing w:val="-5"/>
        </w:rPr>
        <w:t>J]</w:t>
      </w:r>
      <w:r>
        <w:rPr>
          <w:sz w:val="15"/>
          <w:szCs w:val="15"/>
          <w:spacing w:val="-17"/>
        </w:rPr>
        <w:t xml:space="preserve"> </w:t>
      </w:r>
      <w:r>
        <w:rPr>
          <w:sz w:val="15"/>
          <w:szCs w:val="15"/>
          <w:spacing w:val="-5"/>
        </w:rPr>
        <w:t>.</w:t>
      </w:r>
      <w:r>
        <w:rPr>
          <w:sz w:val="15"/>
          <w:szCs w:val="15"/>
          <w:spacing w:val="8"/>
        </w:rPr>
        <w:t xml:space="preserve"> </w:t>
      </w:r>
      <w:r>
        <w:rPr>
          <w:sz w:val="15"/>
          <w:szCs w:val="15"/>
          <w:spacing w:val="-5"/>
        </w:rPr>
        <w:t>Circulation</w:t>
      </w:r>
      <w:r>
        <w:rPr>
          <w:sz w:val="15"/>
          <w:szCs w:val="15"/>
          <w:spacing w:val="-15"/>
        </w:rPr>
        <w:t xml:space="preserve"> </w:t>
      </w:r>
      <w:r>
        <w:rPr>
          <w:sz w:val="15"/>
          <w:szCs w:val="15"/>
          <w:spacing w:val="-5"/>
        </w:rPr>
        <w:t>,2006</w:t>
      </w:r>
      <w:r>
        <w:rPr>
          <w:sz w:val="15"/>
          <w:szCs w:val="15"/>
          <w:spacing w:val="-15"/>
        </w:rPr>
        <w:t xml:space="preserve"> </w:t>
      </w:r>
      <w:r>
        <w:rPr>
          <w:sz w:val="15"/>
          <w:szCs w:val="15"/>
          <w:spacing w:val="-5"/>
        </w:rPr>
        <w:t>,</w:t>
      </w:r>
      <w:r>
        <w:rPr>
          <w:sz w:val="15"/>
          <w:szCs w:val="15"/>
          <w:spacing w:val="-19"/>
        </w:rPr>
        <w:t xml:space="preserve"> </w:t>
      </w:r>
      <w:r>
        <w:rPr>
          <w:sz w:val="15"/>
          <w:szCs w:val="15"/>
          <w:spacing w:val="-5"/>
        </w:rPr>
        <w:t>114( 14) :</w:t>
      </w:r>
      <w:r>
        <w:rPr>
          <w:sz w:val="15"/>
          <w:szCs w:val="15"/>
          <w:spacing w:val="-19"/>
        </w:rPr>
        <w:t xml:space="preserve"> </w:t>
      </w:r>
      <w:r>
        <w:rPr>
          <w:sz w:val="15"/>
          <w:szCs w:val="15"/>
          <w:spacing w:val="-5"/>
        </w:rPr>
        <w:t>1455</w:t>
      </w:r>
      <w:r>
        <w:rPr>
          <w:sz w:val="15"/>
          <w:szCs w:val="15"/>
          <w:spacing w:val="-6"/>
        </w:rPr>
        <w:t>-1461.</w:t>
      </w:r>
      <w:r>
        <w:rPr>
          <w:sz w:val="15"/>
          <w:szCs w:val="15"/>
          <w:spacing w:val="12"/>
        </w:rPr>
        <w:t xml:space="preserve"> </w:t>
      </w:r>
      <w:r>
        <w:rPr>
          <w:sz w:val="15"/>
          <w:szCs w:val="15"/>
          <w:spacing w:val="-6"/>
        </w:rPr>
        <w:t>DOI</w:t>
      </w:r>
      <w:r>
        <w:rPr>
          <w:sz w:val="15"/>
          <w:szCs w:val="15"/>
          <w:spacing w:val="-15"/>
        </w:rPr>
        <w:t xml:space="preserve"> </w:t>
      </w:r>
      <w:r>
        <w:rPr>
          <w:sz w:val="15"/>
          <w:szCs w:val="15"/>
          <w:spacing w:val="-6"/>
        </w:rPr>
        <w:t>:</w:t>
      </w:r>
      <w:r>
        <w:rPr>
          <w:sz w:val="15"/>
          <w:szCs w:val="15"/>
        </w:rPr>
        <w:t xml:space="preserve"> </w:t>
      </w:r>
      <w:r>
        <w:rPr>
          <w:sz w:val="15"/>
          <w:szCs w:val="15"/>
          <w:spacing w:val="-6"/>
        </w:rPr>
        <w:t>10.</w:t>
      </w:r>
      <w:r>
        <w:rPr>
          <w:sz w:val="15"/>
          <w:szCs w:val="15"/>
          <w:spacing w:val="14"/>
          <w:w w:val="101"/>
        </w:rPr>
        <w:t xml:space="preserve"> </w:t>
      </w:r>
      <w:r>
        <w:rPr>
          <w:sz w:val="15"/>
          <w:szCs w:val="15"/>
          <w:spacing w:val="-6"/>
        </w:rPr>
        <w:t>1161/CIRCULATIONAHA.</w:t>
      </w:r>
      <w:r>
        <w:rPr>
          <w:sz w:val="15"/>
          <w:szCs w:val="15"/>
          <w:spacing w:val="9"/>
        </w:rPr>
        <w:t xml:space="preserve"> </w:t>
      </w:r>
      <w:r>
        <w:rPr>
          <w:sz w:val="15"/>
          <w:szCs w:val="15"/>
          <w:spacing w:val="-6"/>
        </w:rPr>
        <w:t>106. 621763.</w:t>
      </w:r>
    </w:p>
    <w:p>
      <w:pPr>
        <w:pStyle w:val="BodyText"/>
        <w:ind w:left="950" w:right="343" w:hanging="564"/>
        <w:spacing w:before="88" w:line="225" w:lineRule="auto"/>
        <w:rPr>
          <w:sz w:val="15"/>
          <w:szCs w:val="15"/>
        </w:rPr>
      </w:pPr>
      <w:r>
        <w:rPr>
          <w:sz w:val="15"/>
          <w:szCs w:val="15"/>
          <w:spacing w:val="-7"/>
        </w:rPr>
        <w:t>[</w:t>
      </w:r>
      <w:r>
        <w:rPr>
          <w:sz w:val="15"/>
          <w:szCs w:val="15"/>
          <w:spacing w:val="-24"/>
        </w:rPr>
        <w:t xml:space="preserve"> </w:t>
      </w:r>
      <w:r>
        <w:rPr>
          <w:sz w:val="15"/>
          <w:szCs w:val="15"/>
          <w:spacing w:val="-7"/>
        </w:rPr>
        <w:t>509]    Liakopoulo</w:t>
      </w:r>
      <w:r>
        <w:rPr>
          <w:sz w:val="15"/>
          <w:szCs w:val="15"/>
          <w:spacing w:val="-8"/>
        </w:rPr>
        <w:t>s</w:t>
      </w:r>
      <w:r>
        <w:rPr>
          <w:sz w:val="15"/>
          <w:szCs w:val="15"/>
          <w:spacing w:val="17"/>
          <w:w w:val="101"/>
        </w:rPr>
        <w:t xml:space="preserve"> </w:t>
      </w:r>
      <w:r>
        <w:rPr>
          <w:sz w:val="15"/>
          <w:szCs w:val="15"/>
          <w:spacing w:val="-8"/>
        </w:rPr>
        <w:t>OJ</w:t>
      </w:r>
      <w:r>
        <w:rPr>
          <w:sz w:val="15"/>
          <w:szCs w:val="15"/>
          <w:spacing w:val="-17"/>
        </w:rPr>
        <w:t xml:space="preserve"> </w:t>
      </w:r>
      <w:r>
        <w:rPr>
          <w:sz w:val="15"/>
          <w:szCs w:val="15"/>
          <w:spacing w:val="-8"/>
        </w:rPr>
        <w:t>,Choi</w:t>
      </w:r>
      <w:r>
        <w:rPr>
          <w:sz w:val="15"/>
          <w:szCs w:val="15"/>
          <w:spacing w:val="7"/>
        </w:rPr>
        <w:t xml:space="preserve"> </w:t>
      </w:r>
      <w:r>
        <w:rPr>
          <w:sz w:val="15"/>
          <w:szCs w:val="15"/>
          <w:spacing w:val="-8"/>
        </w:rPr>
        <w:t>YH</w:t>
      </w:r>
      <w:r>
        <w:rPr>
          <w:sz w:val="15"/>
          <w:szCs w:val="15"/>
          <w:spacing w:val="-16"/>
        </w:rPr>
        <w:t xml:space="preserve"> </w:t>
      </w:r>
      <w:r>
        <w:rPr>
          <w:sz w:val="15"/>
          <w:szCs w:val="15"/>
          <w:spacing w:val="-8"/>
        </w:rPr>
        <w:t>,Kuhn</w:t>
      </w:r>
      <w:r>
        <w:rPr>
          <w:sz w:val="15"/>
          <w:szCs w:val="15"/>
          <w:spacing w:val="9"/>
        </w:rPr>
        <w:t xml:space="preserve"> </w:t>
      </w:r>
      <w:r>
        <w:rPr>
          <w:sz w:val="15"/>
          <w:szCs w:val="15"/>
          <w:spacing w:val="-8"/>
        </w:rPr>
        <w:t>EW</w:t>
      </w:r>
      <w:r>
        <w:rPr>
          <w:sz w:val="15"/>
          <w:szCs w:val="15"/>
          <w:spacing w:val="-17"/>
        </w:rPr>
        <w:t xml:space="preserve"> </w:t>
      </w:r>
      <w:r>
        <w:rPr>
          <w:sz w:val="15"/>
          <w:szCs w:val="15"/>
          <w:spacing w:val="-8"/>
        </w:rPr>
        <w:t>,et</w:t>
      </w:r>
      <w:r>
        <w:rPr>
          <w:sz w:val="15"/>
          <w:szCs w:val="15"/>
          <w:spacing w:val="9"/>
        </w:rPr>
        <w:t xml:space="preserve"> </w:t>
      </w:r>
      <w:r>
        <w:rPr>
          <w:sz w:val="15"/>
          <w:szCs w:val="15"/>
          <w:spacing w:val="-8"/>
        </w:rPr>
        <w:t>al. Statins</w:t>
      </w:r>
      <w:r>
        <w:rPr>
          <w:sz w:val="15"/>
          <w:szCs w:val="15"/>
          <w:spacing w:val="3"/>
        </w:rPr>
        <w:t xml:space="preserve"> </w:t>
      </w:r>
      <w:r>
        <w:rPr>
          <w:sz w:val="15"/>
          <w:szCs w:val="15"/>
          <w:spacing w:val="-8"/>
        </w:rPr>
        <w:t>for</w:t>
      </w:r>
      <w:r>
        <w:rPr>
          <w:sz w:val="15"/>
          <w:szCs w:val="15"/>
          <w:spacing w:val="5"/>
        </w:rPr>
        <w:t xml:space="preserve"> </w:t>
      </w:r>
      <w:r>
        <w:rPr>
          <w:sz w:val="15"/>
          <w:szCs w:val="15"/>
          <w:spacing w:val="-8"/>
        </w:rPr>
        <w:t>prevention</w:t>
      </w:r>
      <w:r>
        <w:rPr>
          <w:sz w:val="15"/>
          <w:szCs w:val="15"/>
        </w:rPr>
        <w:t xml:space="preserve"> </w:t>
      </w:r>
      <w:r>
        <w:rPr>
          <w:sz w:val="15"/>
          <w:szCs w:val="15"/>
          <w:spacing w:val="-10"/>
        </w:rPr>
        <w:t>of</w:t>
      </w:r>
      <w:r>
        <w:rPr>
          <w:sz w:val="15"/>
          <w:szCs w:val="15"/>
          <w:spacing w:val="8"/>
        </w:rPr>
        <w:t xml:space="preserve"> </w:t>
      </w:r>
      <w:r>
        <w:rPr>
          <w:sz w:val="15"/>
          <w:szCs w:val="15"/>
          <w:spacing w:val="-10"/>
        </w:rPr>
        <w:t>atrial</w:t>
      </w:r>
      <w:r>
        <w:rPr>
          <w:sz w:val="15"/>
          <w:szCs w:val="15"/>
          <w:spacing w:val="20"/>
          <w:w w:val="101"/>
        </w:rPr>
        <w:t xml:space="preserve"> </w:t>
      </w:r>
      <w:r>
        <w:rPr>
          <w:sz w:val="15"/>
          <w:szCs w:val="15"/>
          <w:spacing w:val="-10"/>
        </w:rPr>
        <w:t>fibrillation</w:t>
      </w:r>
      <w:r>
        <w:rPr>
          <w:sz w:val="15"/>
          <w:szCs w:val="15"/>
          <w:spacing w:val="29"/>
        </w:rPr>
        <w:t xml:space="preserve"> </w:t>
      </w:r>
      <w:r>
        <w:rPr>
          <w:sz w:val="15"/>
          <w:szCs w:val="15"/>
          <w:spacing w:val="-10"/>
        </w:rPr>
        <w:t>af</w:t>
      </w:r>
      <w:r>
        <w:rPr>
          <w:sz w:val="15"/>
          <w:szCs w:val="15"/>
          <w:spacing w:val="-11"/>
        </w:rPr>
        <w:t>ter</w:t>
      </w:r>
      <w:r>
        <w:rPr>
          <w:sz w:val="15"/>
          <w:szCs w:val="15"/>
          <w:spacing w:val="26"/>
          <w:w w:val="101"/>
        </w:rPr>
        <w:t xml:space="preserve"> </w:t>
      </w:r>
      <w:r>
        <w:rPr>
          <w:sz w:val="15"/>
          <w:szCs w:val="15"/>
          <w:spacing w:val="-11"/>
        </w:rPr>
        <w:t>cardiac</w:t>
      </w:r>
      <w:r>
        <w:rPr>
          <w:sz w:val="15"/>
          <w:szCs w:val="15"/>
          <w:spacing w:val="29"/>
        </w:rPr>
        <w:t xml:space="preserve"> </w:t>
      </w:r>
      <w:r>
        <w:rPr>
          <w:sz w:val="15"/>
          <w:szCs w:val="15"/>
          <w:spacing w:val="-11"/>
        </w:rPr>
        <w:t>surgery</w:t>
      </w:r>
      <w:r>
        <w:rPr>
          <w:sz w:val="15"/>
          <w:szCs w:val="15"/>
          <w:spacing w:val="-15"/>
        </w:rPr>
        <w:t xml:space="preserve"> </w:t>
      </w:r>
      <w:r>
        <w:rPr>
          <w:sz w:val="15"/>
          <w:szCs w:val="15"/>
          <w:spacing w:val="-11"/>
        </w:rPr>
        <w:t>:</w:t>
      </w:r>
      <w:r>
        <w:rPr>
          <w:sz w:val="15"/>
          <w:szCs w:val="15"/>
          <w:spacing w:val="-25"/>
        </w:rPr>
        <w:t xml:space="preserve"> </w:t>
      </w:r>
      <w:r>
        <w:rPr>
          <w:sz w:val="15"/>
          <w:szCs w:val="15"/>
          <w:spacing w:val="-11"/>
        </w:rPr>
        <w:t>a</w:t>
      </w:r>
      <w:r>
        <w:rPr>
          <w:sz w:val="15"/>
          <w:szCs w:val="15"/>
          <w:spacing w:val="29"/>
        </w:rPr>
        <w:t xml:space="preserve"> </w:t>
      </w:r>
      <w:r>
        <w:rPr>
          <w:sz w:val="15"/>
          <w:szCs w:val="15"/>
          <w:spacing w:val="-11"/>
        </w:rPr>
        <w:t>systematic</w:t>
      </w:r>
      <w:r>
        <w:rPr>
          <w:sz w:val="15"/>
          <w:szCs w:val="15"/>
          <w:spacing w:val="27"/>
          <w:w w:val="102"/>
        </w:rPr>
        <w:t xml:space="preserve"> </w:t>
      </w:r>
      <w:r>
        <w:rPr>
          <w:sz w:val="15"/>
          <w:szCs w:val="15"/>
          <w:spacing w:val="-11"/>
        </w:rPr>
        <w:t>literature</w:t>
      </w:r>
      <w:r>
        <w:rPr>
          <w:sz w:val="15"/>
          <w:szCs w:val="15"/>
        </w:rPr>
        <w:t xml:space="preserve"> </w:t>
      </w:r>
      <w:r>
        <w:rPr>
          <w:sz w:val="15"/>
          <w:szCs w:val="15"/>
          <w:spacing w:val="-5"/>
        </w:rPr>
        <w:t>review[</w:t>
      </w:r>
      <w:r>
        <w:rPr>
          <w:sz w:val="15"/>
          <w:szCs w:val="15"/>
          <w:spacing w:val="-27"/>
        </w:rPr>
        <w:t xml:space="preserve"> </w:t>
      </w:r>
      <w:r>
        <w:rPr>
          <w:sz w:val="15"/>
          <w:szCs w:val="15"/>
          <w:spacing w:val="-5"/>
        </w:rPr>
        <w:t>J]</w:t>
      </w:r>
      <w:r>
        <w:rPr>
          <w:sz w:val="15"/>
          <w:szCs w:val="15"/>
          <w:spacing w:val="-16"/>
        </w:rPr>
        <w:t xml:space="preserve"> </w:t>
      </w:r>
      <w:r>
        <w:rPr>
          <w:sz w:val="15"/>
          <w:szCs w:val="15"/>
          <w:spacing w:val="-5"/>
        </w:rPr>
        <w:t>. J</w:t>
      </w:r>
      <w:r>
        <w:rPr>
          <w:sz w:val="15"/>
          <w:szCs w:val="15"/>
          <w:spacing w:val="11"/>
          <w:w w:val="101"/>
        </w:rPr>
        <w:t xml:space="preserve"> </w:t>
      </w:r>
      <w:r>
        <w:rPr>
          <w:sz w:val="15"/>
          <w:szCs w:val="15"/>
          <w:spacing w:val="-5"/>
        </w:rPr>
        <w:t>Thorac</w:t>
      </w:r>
      <w:r>
        <w:rPr>
          <w:sz w:val="15"/>
          <w:szCs w:val="15"/>
          <w:spacing w:val="28"/>
        </w:rPr>
        <w:t xml:space="preserve"> </w:t>
      </w:r>
      <w:r>
        <w:rPr>
          <w:sz w:val="15"/>
          <w:szCs w:val="15"/>
          <w:spacing w:val="-5"/>
        </w:rPr>
        <w:t>Cardiovasc</w:t>
      </w:r>
      <w:r>
        <w:rPr>
          <w:sz w:val="15"/>
          <w:szCs w:val="15"/>
          <w:spacing w:val="26"/>
          <w:w w:val="102"/>
        </w:rPr>
        <w:t xml:space="preserve"> </w:t>
      </w:r>
      <w:r>
        <w:rPr>
          <w:sz w:val="15"/>
          <w:szCs w:val="15"/>
          <w:spacing w:val="-5"/>
        </w:rPr>
        <w:t>Surg,</w:t>
      </w:r>
      <w:r>
        <w:rPr>
          <w:sz w:val="15"/>
          <w:szCs w:val="15"/>
          <w:spacing w:val="-6"/>
        </w:rPr>
        <w:t>2009</w:t>
      </w:r>
      <w:r>
        <w:rPr>
          <w:sz w:val="15"/>
          <w:szCs w:val="15"/>
          <w:spacing w:val="-15"/>
        </w:rPr>
        <w:t xml:space="preserve"> </w:t>
      </w:r>
      <w:r>
        <w:rPr>
          <w:sz w:val="15"/>
          <w:szCs w:val="15"/>
          <w:spacing w:val="-6"/>
        </w:rPr>
        <w:t>,</w:t>
      </w:r>
      <w:r>
        <w:rPr>
          <w:sz w:val="15"/>
          <w:szCs w:val="15"/>
          <w:spacing w:val="-20"/>
        </w:rPr>
        <w:t xml:space="preserve"> </w:t>
      </w:r>
      <w:r>
        <w:rPr>
          <w:sz w:val="15"/>
          <w:szCs w:val="15"/>
          <w:spacing w:val="-6"/>
        </w:rPr>
        <w:t>138(</w:t>
      </w:r>
      <w:r>
        <w:rPr>
          <w:sz w:val="15"/>
          <w:szCs w:val="15"/>
          <w:spacing w:val="-18"/>
        </w:rPr>
        <w:t xml:space="preserve"> </w:t>
      </w:r>
      <w:r>
        <w:rPr>
          <w:sz w:val="15"/>
          <w:szCs w:val="15"/>
          <w:spacing w:val="-6"/>
        </w:rPr>
        <w:t>3) :678-686.</w:t>
      </w:r>
      <w:r>
        <w:rPr>
          <w:sz w:val="15"/>
          <w:szCs w:val="15"/>
        </w:rPr>
        <w:t xml:space="preserve">  </w:t>
      </w:r>
      <w:r>
        <w:rPr>
          <w:sz w:val="15"/>
          <w:szCs w:val="15"/>
          <w:spacing w:val="-5"/>
        </w:rPr>
        <w:t>e1.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1016/j. jtcv</w:t>
      </w:r>
      <w:r>
        <w:rPr>
          <w:sz w:val="15"/>
          <w:szCs w:val="15"/>
          <w:spacing w:val="-6"/>
        </w:rPr>
        <w:t>s. 2009. 03. 054.</w:t>
      </w:r>
    </w:p>
    <w:p>
      <w:pPr>
        <w:pStyle w:val="BodyText"/>
        <w:ind w:left="948" w:right="342" w:hanging="562"/>
        <w:spacing w:before="78" w:line="228" w:lineRule="auto"/>
        <w:rPr>
          <w:sz w:val="15"/>
          <w:szCs w:val="15"/>
        </w:rPr>
      </w:pPr>
      <w:r>
        <w:rPr>
          <w:sz w:val="15"/>
          <w:szCs w:val="15"/>
          <w:spacing w:val="-8"/>
        </w:rPr>
        <w:t>[510]    De</w:t>
      </w:r>
      <w:r>
        <w:rPr>
          <w:sz w:val="15"/>
          <w:szCs w:val="15"/>
          <w:spacing w:val="19"/>
        </w:rPr>
        <w:t xml:space="preserve"> </w:t>
      </w:r>
      <w:r>
        <w:rPr>
          <w:sz w:val="15"/>
          <w:szCs w:val="15"/>
          <w:spacing w:val="-8"/>
        </w:rPr>
        <w:t>Vecchis</w:t>
      </w:r>
      <w:r>
        <w:rPr>
          <w:sz w:val="15"/>
          <w:szCs w:val="15"/>
          <w:spacing w:val="10"/>
        </w:rPr>
        <w:t xml:space="preserve"> </w:t>
      </w:r>
      <w:r>
        <w:rPr>
          <w:sz w:val="15"/>
          <w:szCs w:val="15"/>
          <w:spacing w:val="-8"/>
        </w:rPr>
        <w:t>R</w:t>
      </w:r>
      <w:r>
        <w:rPr>
          <w:sz w:val="15"/>
          <w:szCs w:val="15"/>
          <w:spacing w:val="-15"/>
        </w:rPr>
        <w:t xml:space="preserve"> </w:t>
      </w:r>
      <w:r>
        <w:rPr>
          <w:sz w:val="15"/>
          <w:szCs w:val="15"/>
          <w:spacing w:val="-8"/>
        </w:rPr>
        <w:t>,Paccone</w:t>
      </w:r>
      <w:r>
        <w:rPr>
          <w:sz w:val="15"/>
          <w:szCs w:val="15"/>
          <w:spacing w:val="9"/>
        </w:rPr>
        <w:t xml:space="preserve"> </w:t>
      </w:r>
      <w:r>
        <w:rPr>
          <w:sz w:val="15"/>
          <w:szCs w:val="15"/>
          <w:spacing w:val="-9"/>
        </w:rPr>
        <w:t>A</w:t>
      </w:r>
      <w:r>
        <w:rPr>
          <w:sz w:val="15"/>
          <w:szCs w:val="15"/>
          <w:spacing w:val="-16"/>
        </w:rPr>
        <w:t xml:space="preserve"> </w:t>
      </w:r>
      <w:r>
        <w:rPr>
          <w:sz w:val="15"/>
          <w:szCs w:val="15"/>
          <w:spacing w:val="-9"/>
        </w:rPr>
        <w:t>,Di</w:t>
      </w:r>
      <w:r>
        <w:rPr>
          <w:sz w:val="15"/>
          <w:szCs w:val="15"/>
          <w:spacing w:val="13"/>
        </w:rPr>
        <w:t xml:space="preserve"> </w:t>
      </w:r>
      <w:r>
        <w:rPr>
          <w:sz w:val="15"/>
          <w:szCs w:val="15"/>
          <w:spacing w:val="-9"/>
        </w:rPr>
        <w:t>Maio</w:t>
      </w:r>
      <w:r>
        <w:rPr>
          <w:sz w:val="15"/>
          <w:szCs w:val="15"/>
          <w:spacing w:val="12"/>
        </w:rPr>
        <w:t xml:space="preserve"> </w:t>
      </w:r>
      <w:r>
        <w:rPr>
          <w:sz w:val="15"/>
          <w:szCs w:val="15"/>
          <w:spacing w:val="-9"/>
        </w:rPr>
        <w:t>M. Favorable</w:t>
      </w:r>
      <w:r>
        <w:rPr>
          <w:sz w:val="15"/>
          <w:szCs w:val="15"/>
          <w:spacing w:val="10"/>
        </w:rPr>
        <w:t xml:space="preserve"> </w:t>
      </w:r>
      <w:r>
        <w:rPr>
          <w:sz w:val="15"/>
          <w:szCs w:val="15"/>
          <w:spacing w:val="-9"/>
        </w:rPr>
        <w:t>effects</w:t>
      </w:r>
      <w:r>
        <w:rPr>
          <w:sz w:val="15"/>
          <w:szCs w:val="15"/>
          <w:spacing w:val="9"/>
        </w:rPr>
        <w:t xml:space="preserve"> </w:t>
      </w:r>
      <w:r>
        <w:rPr>
          <w:sz w:val="15"/>
          <w:szCs w:val="15"/>
          <w:spacing w:val="-9"/>
        </w:rPr>
        <w:t>of</w:t>
      </w:r>
      <w:r>
        <w:rPr>
          <w:sz w:val="15"/>
          <w:szCs w:val="15"/>
          <w:spacing w:val="3"/>
        </w:rPr>
        <w:t xml:space="preserve"> </w:t>
      </w:r>
      <w:r>
        <w:rPr>
          <w:sz w:val="15"/>
          <w:szCs w:val="15"/>
          <w:spacing w:val="-9"/>
        </w:rPr>
        <w:t>sacu-</w:t>
      </w:r>
      <w:r>
        <w:rPr>
          <w:sz w:val="15"/>
          <w:szCs w:val="15"/>
        </w:rPr>
        <w:t xml:space="preserve"> </w:t>
      </w:r>
      <w:r>
        <w:rPr>
          <w:sz w:val="15"/>
          <w:szCs w:val="15"/>
          <w:spacing w:val="-11"/>
        </w:rPr>
        <w:t>bitril/valsartan</w:t>
      </w:r>
      <w:r>
        <w:rPr>
          <w:sz w:val="15"/>
          <w:szCs w:val="15"/>
          <w:spacing w:val="29"/>
          <w:w w:val="102"/>
        </w:rPr>
        <w:t xml:space="preserve"> </w:t>
      </w:r>
      <w:r>
        <w:rPr>
          <w:sz w:val="15"/>
          <w:szCs w:val="15"/>
          <w:spacing w:val="-11"/>
        </w:rPr>
        <w:t>on</w:t>
      </w:r>
      <w:r>
        <w:rPr>
          <w:sz w:val="15"/>
          <w:szCs w:val="15"/>
          <w:spacing w:val="14"/>
          <w:w w:val="101"/>
        </w:rPr>
        <w:t xml:space="preserve"> </w:t>
      </w:r>
      <w:r>
        <w:rPr>
          <w:sz w:val="15"/>
          <w:szCs w:val="15"/>
          <w:spacing w:val="-11"/>
        </w:rPr>
        <w:t>the</w:t>
      </w:r>
      <w:r>
        <w:rPr>
          <w:sz w:val="15"/>
          <w:szCs w:val="15"/>
          <w:spacing w:val="22"/>
          <w:w w:val="101"/>
        </w:rPr>
        <w:t xml:space="preserve"> </w:t>
      </w:r>
      <w:r>
        <w:rPr>
          <w:sz w:val="15"/>
          <w:szCs w:val="15"/>
          <w:spacing w:val="-11"/>
        </w:rPr>
        <w:t>peak</w:t>
      </w:r>
      <w:r>
        <w:rPr>
          <w:sz w:val="15"/>
          <w:szCs w:val="15"/>
          <w:spacing w:val="24"/>
          <w:w w:val="102"/>
        </w:rPr>
        <w:t xml:space="preserve"> </w:t>
      </w:r>
      <w:r>
        <w:rPr>
          <w:sz w:val="15"/>
          <w:szCs w:val="15"/>
          <w:spacing w:val="-11"/>
        </w:rPr>
        <w:t>atrial</w:t>
      </w:r>
      <w:r>
        <w:rPr>
          <w:sz w:val="15"/>
          <w:szCs w:val="15"/>
          <w:spacing w:val="22"/>
          <w:w w:val="101"/>
        </w:rPr>
        <w:t xml:space="preserve"> </w:t>
      </w:r>
      <w:r>
        <w:rPr>
          <w:sz w:val="15"/>
          <w:szCs w:val="15"/>
          <w:spacing w:val="-11"/>
        </w:rPr>
        <w:t>longitudinal</w:t>
      </w:r>
      <w:r>
        <w:rPr>
          <w:sz w:val="15"/>
          <w:szCs w:val="15"/>
          <w:spacing w:val="25"/>
          <w:w w:val="101"/>
        </w:rPr>
        <w:t xml:space="preserve"> </w:t>
      </w:r>
      <w:r>
        <w:rPr>
          <w:sz w:val="15"/>
          <w:szCs w:val="15"/>
          <w:spacing w:val="-11"/>
        </w:rPr>
        <w:t>strain</w:t>
      </w:r>
      <w:r>
        <w:rPr>
          <w:sz w:val="15"/>
          <w:szCs w:val="15"/>
          <w:spacing w:val="24"/>
          <w:w w:val="102"/>
        </w:rPr>
        <w:t xml:space="preserve"> </w:t>
      </w:r>
      <w:r>
        <w:rPr>
          <w:sz w:val="15"/>
          <w:szCs w:val="15"/>
          <w:spacing w:val="-11"/>
        </w:rPr>
        <w:t>in</w:t>
      </w:r>
      <w:r>
        <w:rPr>
          <w:sz w:val="15"/>
          <w:szCs w:val="15"/>
          <w:spacing w:val="23"/>
        </w:rPr>
        <w:t xml:space="preserve"> </w:t>
      </w:r>
      <w:r>
        <w:rPr>
          <w:sz w:val="15"/>
          <w:szCs w:val="15"/>
          <w:spacing w:val="-11"/>
        </w:rPr>
        <w:t>patients</w:t>
      </w:r>
      <w:r>
        <w:rPr>
          <w:sz w:val="15"/>
          <w:szCs w:val="15"/>
        </w:rPr>
        <w:t xml:space="preserve"> </w:t>
      </w:r>
      <w:r>
        <w:rPr>
          <w:sz w:val="15"/>
          <w:szCs w:val="15"/>
          <w:spacing w:val="-14"/>
        </w:rPr>
        <w:t>with</w:t>
      </w:r>
      <w:r>
        <w:rPr>
          <w:sz w:val="15"/>
          <w:szCs w:val="15"/>
          <w:spacing w:val="17"/>
        </w:rPr>
        <w:t xml:space="preserve"> </w:t>
      </w:r>
      <w:r>
        <w:rPr>
          <w:sz w:val="15"/>
          <w:szCs w:val="15"/>
          <w:spacing w:val="-14"/>
        </w:rPr>
        <w:t>chronic</w:t>
      </w:r>
      <w:r>
        <w:rPr>
          <w:sz w:val="15"/>
          <w:szCs w:val="15"/>
          <w:spacing w:val="15"/>
        </w:rPr>
        <w:t xml:space="preserve"> </w:t>
      </w:r>
      <w:r>
        <w:rPr>
          <w:sz w:val="15"/>
          <w:szCs w:val="15"/>
          <w:spacing w:val="-14"/>
        </w:rPr>
        <w:t>heart</w:t>
      </w:r>
      <w:r>
        <w:rPr>
          <w:sz w:val="15"/>
          <w:szCs w:val="15"/>
          <w:spacing w:val="12"/>
          <w:w w:val="101"/>
        </w:rPr>
        <w:t xml:space="preserve"> </w:t>
      </w:r>
      <w:r>
        <w:rPr>
          <w:sz w:val="15"/>
          <w:szCs w:val="15"/>
          <w:spacing w:val="-14"/>
        </w:rPr>
        <w:t>failure</w:t>
      </w:r>
      <w:r>
        <w:rPr>
          <w:sz w:val="15"/>
          <w:szCs w:val="15"/>
          <w:spacing w:val="16"/>
        </w:rPr>
        <w:t xml:space="preserve"> </w:t>
      </w:r>
      <w:r>
        <w:rPr>
          <w:sz w:val="15"/>
          <w:szCs w:val="15"/>
          <w:spacing w:val="-14"/>
        </w:rPr>
        <w:t>and</w:t>
      </w:r>
      <w:r>
        <w:rPr>
          <w:sz w:val="15"/>
          <w:szCs w:val="15"/>
          <w:spacing w:val="23"/>
        </w:rPr>
        <w:t xml:space="preserve"> </w:t>
      </w:r>
      <w:r>
        <w:rPr>
          <w:sz w:val="15"/>
          <w:szCs w:val="15"/>
          <w:spacing w:val="-14"/>
        </w:rPr>
        <w:t>a</w:t>
      </w:r>
      <w:r>
        <w:rPr>
          <w:sz w:val="15"/>
          <w:szCs w:val="15"/>
          <w:spacing w:val="21"/>
        </w:rPr>
        <w:t xml:space="preserve"> </w:t>
      </w:r>
      <w:r>
        <w:rPr>
          <w:sz w:val="15"/>
          <w:szCs w:val="15"/>
          <w:spacing w:val="-14"/>
        </w:rPr>
        <w:t>history</w:t>
      </w:r>
      <w:r>
        <w:rPr>
          <w:sz w:val="15"/>
          <w:szCs w:val="15"/>
          <w:spacing w:val="21"/>
        </w:rPr>
        <w:t xml:space="preserve"> </w:t>
      </w:r>
      <w:r>
        <w:rPr>
          <w:sz w:val="15"/>
          <w:szCs w:val="15"/>
          <w:spacing w:val="-14"/>
        </w:rPr>
        <w:t>of</w:t>
      </w:r>
      <w:r>
        <w:rPr>
          <w:sz w:val="15"/>
          <w:szCs w:val="15"/>
          <w:spacing w:val="13"/>
        </w:rPr>
        <w:t xml:space="preserve"> </w:t>
      </w:r>
      <w:r>
        <w:rPr>
          <w:sz w:val="15"/>
          <w:szCs w:val="15"/>
          <w:spacing w:val="-14"/>
        </w:rPr>
        <w:t>one</w:t>
      </w:r>
      <w:r>
        <w:rPr>
          <w:sz w:val="15"/>
          <w:szCs w:val="15"/>
          <w:spacing w:val="21"/>
          <w:w w:val="101"/>
        </w:rPr>
        <w:t xml:space="preserve"> </w:t>
      </w:r>
      <w:r>
        <w:rPr>
          <w:sz w:val="15"/>
          <w:szCs w:val="15"/>
          <w:spacing w:val="-14"/>
        </w:rPr>
        <w:t>or</w:t>
      </w:r>
      <w:r>
        <w:rPr>
          <w:sz w:val="15"/>
          <w:szCs w:val="15"/>
          <w:spacing w:val="20"/>
        </w:rPr>
        <w:t xml:space="preserve"> </w:t>
      </w:r>
      <w:r>
        <w:rPr>
          <w:sz w:val="15"/>
          <w:szCs w:val="15"/>
          <w:spacing w:val="-15"/>
        </w:rPr>
        <w:t>more</w:t>
      </w:r>
      <w:r>
        <w:rPr>
          <w:sz w:val="15"/>
          <w:szCs w:val="15"/>
          <w:spacing w:val="22"/>
        </w:rPr>
        <w:t xml:space="preserve"> </w:t>
      </w:r>
      <w:r>
        <w:rPr>
          <w:sz w:val="15"/>
          <w:szCs w:val="15"/>
          <w:spacing w:val="-15"/>
        </w:rPr>
        <w:t>episodes</w:t>
      </w:r>
      <w:r>
        <w:rPr>
          <w:sz w:val="15"/>
          <w:szCs w:val="15"/>
        </w:rPr>
        <w:t xml:space="preserve"> </w:t>
      </w:r>
      <w:r>
        <w:rPr>
          <w:sz w:val="15"/>
          <w:szCs w:val="15"/>
          <w:spacing w:val="-9"/>
        </w:rPr>
        <w:t>of</w:t>
      </w:r>
      <w:r>
        <w:rPr>
          <w:sz w:val="15"/>
          <w:szCs w:val="15"/>
          <w:spacing w:val="8"/>
        </w:rPr>
        <w:t xml:space="preserve"> </w:t>
      </w:r>
      <w:r>
        <w:rPr>
          <w:sz w:val="15"/>
          <w:szCs w:val="15"/>
          <w:spacing w:val="-9"/>
        </w:rPr>
        <w:t>atrial</w:t>
      </w:r>
      <w:r>
        <w:rPr>
          <w:sz w:val="15"/>
          <w:szCs w:val="15"/>
          <w:spacing w:val="13"/>
          <w:w w:val="101"/>
        </w:rPr>
        <w:t xml:space="preserve"> </w:t>
      </w:r>
      <w:r>
        <w:rPr>
          <w:sz w:val="15"/>
          <w:szCs w:val="15"/>
          <w:spacing w:val="-9"/>
        </w:rPr>
        <w:t>fibrillation</w:t>
      </w:r>
      <w:r>
        <w:rPr>
          <w:sz w:val="15"/>
          <w:szCs w:val="15"/>
          <w:spacing w:val="-14"/>
        </w:rPr>
        <w:t xml:space="preserve"> </w:t>
      </w:r>
      <w:r>
        <w:rPr>
          <w:sz w:val="15"/>
          <w:szCs w:val="15"/>
          <w:spacing w:val="-9"/>
        </w:rPr>
        <w:t>:a</w:t>
      </w:r>
      <w:r>
        <w:rPr>
          <w:sz w:val="15"/>
          <w:szCs w:val="15"/>
          <w:spacing w:val="14"/>
          <w:w w:val="101"/>
        </w:rPr>
        <w:t xml:space="preserve"> </w:t>
      </w:r>
      <w:r>
        <w:rPr>
          <w:sz w:val="15"/>
          <w:szCs w:val="15"/>
          <w:spacing w:val="-9"/>
        </w:rPr>
        <w:t>retrospective</w:t>
      </w:r>
      <w:r>
        <w:rPr>
          <w:sz w:val="15"/>
          <w:szCs w:val="15"/>
          <w:spacing w:val="16"/>
        </w:rPr>
        <w:t xml:space="preserve"> </w:t>
      </w:r>
      <w:r>
        <w:rPr>
          <w:sz w:val="15"/>
          <w:szCs w:val="15"/>
          <w:spacing w:val="-9"/>
        </w:rPr>
        <w:t>cohort</w:t>
      </w:r>
      <w:r>
        <w:rPr>
          <w:sz w:val="15"/>
          <w:szCs w:val="15"/>
          <w:spacing w:val="22"/>
        </w:rPr>
        <w:t xml:space="preserve"> </w:t>
      </w:r>
      <w:r>
        <w:rPr>
          <w:sz w:val="15"/>
          <w:szCs w:val="15"/>
          <w:spacing w:val="-9"/>
        </w:rPr>
        <w:t>study[</w:t>
      </w:r>
      <w:r>
        <w:rPr>
          <w:sz w:val="15"/>
          <w:szCs w:val="15"/>
          <w:spacing w:val="-25"/>
        </w:rPr>
        <w:t xml:space="preserve"> </w:t>
      </w:r>
      <w:r>
        <w:rPr>
          <w:sz w:val="15"/>
          <w:szCs w:val="15"/>
          <w:spacing w:val="-9"/>
        </w:rPr>
        <w:t>J</w:t>
      </w:r>
      <w:r>
        <w:rPr>
          <w:sz w:val="15"/>
          <w:szCs w:val="15"/>
          <w:spacing w:val="-10"/>
        </w:rPr>
        <w:t>]</w:t>
      </w:r>
      <w:r>
        <w:rPr>
          <w:sz w:val="15"/>
          <w:szCs w:val="15"/>
          <w:spacing w:val="-16"/>
        </w:rPr>
        <w:t xml:space="preserve"> </w:t>
      </w:r>
      <w:r>
        <w:rPr>
          <w:sz w:val="15"/>
          <w:szCs w:val="15"/>
          <w:spacing w:val="-10"/>
        </w:rPr>
        <w:t>. J</w:t>
      </w:r>
      <w:r>
        <w:rPr>
          <w:sz w:val="15"/>
          <w:szCs w:val="15"/>
          <w:spacing w:val="20"/>
          <w:w w:val="102"/>
        </w:rPr>
        <w:t xml:space="preserve"> </w:t>
      </w:r>
      <w:r>
        <w:rPr>
          <w:sz w:val="15"/>
          <w:szCs w:val="15"/>
          <w:spacing w:val="-10"/>
        </w:rPr>
        <w:t>Clin</w:t>
      </w:r>
      <w:r>
        <w:rPr>
          <w:sz w:val="15"/>
          <w:szCs w:val="15"/>
          <w:spacing w:val="24"/>
          <w:w w:val="101"/>
        </w:rPr>
        <w:t xml:space="preserve"> </w:t>
      </w:r>
      <w:r>
        <w:rPr>
          <w:sz w:val="15"/>
          <w:szCs w:val="15"/>
          <w:spacing w:val="-10"/>
        </w:rPr>
        <w:t>Med</w:t>
      </w:r>
      <w:r>
        <w:rPr>
          <w:sz w:val="15"/>
          <w:szCs w:val="15"/>
        </w:rPr>
        <w:t xml:space="preserve"> </w:t>
      </w:r>
      <w:r>
        <w:rPr>
          <w:sz w:val="15"/>
          <w:szCs w:val="15"/>
          <w:spacing w:val="-5"/>
        </w:rPr>
        <w:t>Res</w:t>
      </w:r>
      <w:r>
        <w:rPr>
          <w:sz w:val="15"/>
          <w:szCs w:val="15"/>
          <w:spacing w:val="2"/>
        </w:rPr>
        <w:t xml:space="preserve"> </w:t>
      </w:r>
      <w:r>
        <w:rPr>
          <w:sz w:val="15"/>
          <w:szCs w:val="15"/>
          <w:spacing w:val="-5"/>
        </w:rPr>
        <w:t>,2020</w:t>
      </w:r>
      <w:r>
        <w:rPr>
          <w:sz w:val="15"/>
          <w:szCs w:val="15"/>
          <w:spacing w:val="-15"/>
        </w:rPr>
        <w:t xml:space="preserve"> </w:t>
      </w:r>
      <w:r>
        <w:rPr>
          <w:sz w:val="15"/>
          <w:szCs w:val="15"/>
          <w:spacing w:val="-5"/>
        </w:rPr>
        <w:t>,12(2) :100-107.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14740/jocmr4076.</w:t>
      </w:r>
    </w:p>
    <w:p>
      <w:pPr>
        <w:pStyle w:val="BodyText"/>
        <w:ind w:left="950" w:right="342" w:hanging="564"/>
        <w:spacing w:before="75" w:line="225" w:lineRule="auto"/>
        <w:rPr>
          <w:sz w:val="15"/>
          <w:szCs w:val="15"/>
        </w:rPr>
      </w:pPr>
      <w:r>
        <w:rPr>
          <w:sz w:val="15"/>
          <w:szCs w:val="15"/>
          <w:spacing w:val="-6"/>
        </w:rPr>
        <w:t>[</w:t>
      </w:r>
      <w:r>
        <w:rPr>
          <w:sz w:val="15"/>
          <w:szCs w:val="15"/>
          <w:spacing w:val="-15"/>
        </w:rPr>
        <w:t xml:space="preserve"> </w:t>
      </w:r>
      <w:r>
        <w:rPr>
          <w:sz w:val="15"/>
          <w:szCs w:val="15"/>
          <w:spacing w:val="-6"/>
        </w:rPr>
        <w:t>511]    Li</w:t>
      </w:r>
      <w:r>
        <w:rPr>
          <w:sz w:val="15"/>
          <w:szCs w:val="15"/>
          <w:spacing w:val="8"/>
        </w:rPr>
        <w:t xml:space="preserve"> </w:t>
      </w:r>
      <w:r>
        <w:rPr>
          <w:sz w:val="15"/>
          <w:szCs w:val="15"/>
          <w:spacing w:val="-6"/>
        </w:rPr>
        <w:t>LY</w:t>
      </w:r>
      <w:r>
        <w:rPr>
          <w:sz w:val="15"/>
          <w:szCs w:val="15"/>
          <w:spacing w:val="-15"/>
        </w:rPr>
        <w:t xml:space="preserve"> </w:t>
      </w:r>
      <w:r>
        <w:rPr>
          <w:sz w:val="15"/>
          <w:szCs w:val="15"/>
          <w:spacing w:val="-6"/>
        </w:rPr>
        <w:t>,Lou</w:t>
      </w:r>
      <w:r>
        <w:rPr>
          <w:sz w:val="15"/>
          <w:szCs w:val="15"/>
          <w:spacing w:val="9"/>
        </w:rPr>
        <w:t xml:space="preserve"> </w:t>
      </w:r>
      <w:r>
        <w:rPr>
          <w:sz w:val="15"/>
          <w:szCs w:val="15"/>
          <w:spacing w:val="-6"/>
        </w:rPr>
        <w:t>Q</w:t>
      </w:r>
      <w:r>
        <w:rPr>
          <w:sz w:val="15"/>
          <w:szCs w:val="15"/>
          <w:spacing w:val="-15"/>
        </w:rPr>
        <w:t xml:space="preserve"> </w:t>
      </w:r>
      <w:r>
        <w:rPr>
          <w:sz w:val="15"/>
          <w:szCs w:val="15"/>
          <w:spacing w:val="-6"/>
        </w:rPr>
        <w:t>,Liu</w:t>
      </w:r>
      <w:r>
        <w:rPr>
          <w:sz w:val="15"/>
          <w:szCs w:val="15"/>
          <w:spacing w:val="9"/>
        </w:rPr>
        <w:t xml:space="preserve"> </w:t>
      </w:r>
      <w:r>
        <w:rPr>
          <w:sz w:val="15"/>
          <w:szCs w:val="15"/>
          <w:spacing w:val="-6"/>
        </w:rPr>
        <w:t>GZ</w:t>
      </w:r>
      <w:r>
        <w:rPr>
          <w:sz w:val="15"/>
          <w:szCs w:val="15"/>
          <w:spacing w:val="-15"/>
        </w:rPr>
        <w:t xml:space="preserve"> </w:t>
      </w:r>
      <w:r>
        <w:rPr>
          <w:sz w:val="15"/>
          <w:szCs w:val="15"/>
          <w:spacing w:val="-6"/>
        </w:rPr>
        <w:t>,et</w:t>
      </w:r>
      <w:r>
        <w:rPr>
          <w:sz w:val="15"/>
          <w:szCs w:val="15"/>
          <w:spacing w:val="7"/>
        </w:rPr>
        <w:t xml:space="preserve"> </w:t>
      </w:r>
      <w:r>
        <w:rPr>
          <w:sz w:val="15"/>
          <w:szCs w:val="15"/>
          <w:spacing w:val="-6"/>
        </w:rPr>
        <w:t>al. Sacubitril/valsartan</w:t>
      </w:r>
      <w:r>
        <w:rPr>
          <w:sz w:val="15"/>
          <w:szCs w:val="15"/>
          <w:spacing w:val="7"/>
        </w:rPr>
        <w:t xml:space="preserve"> </w:t>
      </w:r>
      <w:r>
        <w:rPr>
          <w:sz w:val="15"/>
          <w:szCs w:val="15"/>
          <w:spacing w:val="-6"/>
        </w:rPr>
        <w:t>attenuates atrial</w:t>
      </w:r>
      <w:r>
        <w:rPr>
          <w:sz w:val="15"/>
          <w:szCs w:val="15"/>
        </w:rPr>
        <w:t xml:space="preserve"> </w:t>
      </w:r>
      <w:r>
        <w:rPr>
          <w:sz w:val="15"/>
          <w:szCs w:val="15"/>
          <w:spacing w:val="-11"/>
        </w:rPr>
        <w:t>electrical</w:t>
      </w:r>
      <w:r>
        <w:rPr>
          <w:sz w:val="15"/>
          <w:szCs w:val="15"/>
          <w:spacing w:val="7"/>
        </w:rPr>
        <w:t xml:space="preserve"> </w:t>
      </w:r>
      <w:r>
        <w:rPr>
          <w:sz w:val="15"/>
          <w:szCs w:val="15"/>
          <w:spacing w:val="-11"/>
        </w:rPr>
        <w:t>and</w:t>
      </w:r>
      <w:r>
        <w:rPr>
          <w:sz w:val="15"/>
          <w:szCs w:val="15"/>
          <w:spacing w:val="8"/>
        </w:rPr>
        <w:t xml:space="preserve"> </w:t>
      </w:r>
      <w:r>
        <w:rPr>
          <w:sz w:val="15"/>
          <w:szCs w:val="15"/>
          <w:spacing w:val="-11"/>
        </w:rPr>
        <w:t>structu</w:t>
      </w:r>
      <w:r>
        <w:rPr>
          <w:sz w:val="15"/>
          <w:szCs w:val="15"/>
          <w:spacing w:val="-12"/>
        </w:rPr>
        <w:t>ral</w:t>
      </w:r>
      <w:r>
        <w:rPr>
          <w:sz w:val="15"/>
          <w:szCs w:val="15"/>
          <w:spacing w:val="6"/>
        </w:rPr>
        <w:t xml:space="preserve"> </w:t>
      </w:r>
      <w:r>
        <w:rPr>
          <w:sz w:val="15"/>
          <w:szCs w:val="15"/>
          <w:spacing w:val="-12"/>
        </w:rPr>
        <w:t>remodelling</w:t>
      </w:r>
      <w:r>
        <w:rPr>
          <w:sz w:val="15"/>
          <w:szCs w:val="15"/>
          <w:spacing w:val="6"/>
        </w:rPr>
        <w:t xml:space="preserve"> </w:t>
      </w:r>
      <w:r>
        <w:rPr>
          <w:sz w:val="15"/>
          <w:szCs w:val="15"/>
          <w:spacing w:val="-12"/>
        </w:rPr>
        <w:t>in</w:t>
      </w:r>
      <w:r>
        <w:rPr>
          <w:sz w:val="15"/>
          <w:szCs w:val="15"/>
          <w:spacing w:val="7"/>
        </w:rPr>
        <w:t xml:space="preserve"> </w:t>
      </w:r>
      <w:r>
        <w:rPr>
          <w:sz w:val="15"/>
          <w:szCs w:val="15"/>
          <w:spacing w:val="-12"/>
        </w:rPr>
        <w:t>a</w:t>
      </w:r>
      <w:r>
        <w:rPr>
          <w:sz w:val="15"/>
          <w:szCs w:val="15"/>
          <w:spacing w:val="5"/>
        </w:rPr>
        <w:t xml:space="preserve"> </w:t>
      </w:r>
      <w:r>
        <w:rPr>
          <w:sz w:val="15"/>
          <w:szCs w:val="15"/>
          <w:spacing w:val="-12"/>
        </w:rPr>
        <w:t>rabbit</w:t>
      </w:r>
      <w:r>
        <w:rPr>
          <w:sz w:val="15"/>
          <w:szCs w:val="15"/>
          <w:spacing w:val="6"/>
        </w:rPr>
        <w:t xml:space="preserve"> </w:t>
      </w:r>
      <w:r>
        <w:rPr>
          <w:sz w:val="15"/>
          <w:szCs w:val="15"/>
          <w:spacing w:val="-12"/>
        </w:rPr>
        <w:t>model</w:t>
      </w:r>
      <w:r>
        <w:rPr>
          <w:sz w:val="15"/>
          <w:szCs w:val="15"/>
          <w:spacing w:val="7"/>
        </w:rPr>
        <w:t xml:space="preserve"> </w:t>
      </w:r>
      <w:r>
        <w:rPr>
          <w:sz w:val="15"/>
          <w:szCs w:val="15"/>
          <w:spacing w:val="-12"/>
        </w:rPr>
        <w:t>of atrial</w:t>
      </w:r>
      <w:r>
        <w:rPr>
          <w:sz w:val="15"/>
          <w:szCs w:val="15"/>
          <w:spacing w:val="3"/>
        </w:rPr>
        <w:t xml:space="preserve"> </w:t>
      </w:r>
      <w:r>
        <w:rPr>
          <w:sz w:val="15"/>
          <w:szCs w:val="15"/>
          <w:spacing w:val="-12"/>
        </w:rPr>
        <w:t>fi-</w:t>
      </w:r>
      <w:r>
        <w:rPr>
          <w:sz w:val="15"/>
          <w:szCs w:val="15"/>
        </w:rPr>
        <w:t xml:space="preserve"> </w:t>
      </w:r>
      <w:r>
        <w:rPr>
          <w:sz w:val="15"/>
          <w:szCs w:val="15"/>
          <w:spacing w:val="-6"/>
        </w:rPr>
        <w:t>brillation</w:t>
      </w:r>
      <w:r>
        <w:rPr>
          <w:sz w:val="15"/>
          <w:szCs w:val="15"/>
          <w:spacing w:val="17"/>
          <w:w w:val="101"/>
        </w:rPr>
        <w:t xml:space="preserve"> </w:t>
      </w:r>
      <w:r>
        <w:rPr>
          <w:sz w:val="15"/>
          <w:szCs w:val="15"/>
          <w:spacing w:val="-6"/>
        </w:rPr>
        <w:t>[ J ]</w:t>
      </w:r>
      <w:r>
        <w:rPr>
          <w:sz w:val="15"/>
          <w:szCs w:val="15"/>
          <w:spacing w:val="-17"/>
        </w:rPr>
        <w:t xml:space="preserve"> </w:t>
      </w:r>
      <w:r>
        <w:rPr>
          <w:sz w:val="15"/>
          <w:szCs w:val="15"/>
          <w:spacing w:val="-6"/>
        </w:rPr>
        <w:t>.  Eur   J</w:t>
      </w:r>
      <w:r>
        <w:rPr>
          <w:sz w:val="15"/>
          <w:szCs w:val="15"/>
          <w:spacing w:val="9"/>
        </w:rPr>
        <w:t xml:space="preserve">  </w:t>
      </w:r>
      <w:r>
        <w:rPr>
          <w:sz w:val="15"/>
          <w:szCs w:val="15"/>
          <w:spacing w:val="-6"/>
        </w:rPr>
        <w:t>Pharmacol</w:t>
      </w:r>
      <w:r>
        <w:rPr>
          <w:sz w:val="15"/>
          <w:szCs w:val="15"/>
          <w:spacing w:val="-15"/>
        </w:rPr>
        <w:t xml:space="preserve"> </w:t>
      </w:r>
      <w:r>
        <w:rPr>
          <w:sz w:val="15"/>
          <w:szCs w:val="15"/>
          <w:spacing w:val="-6"/>
        </w:rPr>
        <w:t>,</w:t>
      </w:r>
      <w:r>
        <w:rPr>
          <w:sz w:val="15"/>
          <w:szCs w:val="15"/>
          <w:spacing w:val="7"/>
        </w:rPr>
        <w:t xml:space="preserve"> </w:t>
      </w:r>
      <w:r>
        <w:rPr>
          <w:sz w:val="15"/>
          <w:szCs w:val="15"/>
          <w:spacing w:val="-6"/>
        </w:rPr>
        <w:t>2020</w:t>
      </w:r>
      <w:r>
        <w:rPr>
          <w:sz w:val="15"/>
          <w:szCs w:val="15"/>
          <w:spacing w:val="-15"/>
        </w:rPr>
        <w:t xml:space="preserve"> </w:t>
      </w:r>
      <w:r>
        <w:rPr>
          <w:sz w:val="15"/>
          <w:szCs w:val="15"/>
          <w:spacing w:val="-6"/>
        </w:rPr>
        <w:t>,</w:t>
      </w:r>
      <w:r>
        <w:rPr>
          <w:sz w:val="15"/>
          <w:szCs w:val="15"/>
          <w:spacing w:val="11"/>
          <w:w w:val="101"/>
        </w:rPr>
        <w:t xml:space="preserve"> </w:t>
      </w:r>
      <w:r>
        <w:rPr>
          <w:sz w:val="15"/>
          <w:szCs w:val="15"/>
          <w:spacing w:val="-6"/>
        </w:rPr>
        <w:t>881</w:t>
      </w:r>
      <w:r>
        <w:rPr>
          <w:sz w:val="15"/>
          <w:szCs w:val="15"/>
          <w:spacing w:val="-14"/>
        </w:rPr>
        <w:t xml:space="preserve"> </w:t>
      </w:r>
      <w:r>
        <w:rPr>
          <w:sz w:val="15"/>
          <w:szCs w:val="15"/>
          <w:spacing w:val="-6"/>
        </w:rPr>
        <w:t>:</w:t>
      </w:r>
      <w:r>
        <w:rPr>
          <w:sz w:val="15"/>
          <w:szCs w:val="15"/>
          <w:spacing w:val="19"/>
          <w:w w:val="101"/>
        </w:rPr>
        <w:t xml:space="preserve"> </w:t>
      </w:r>
      <w:r>
        <w:rPr>
          <w:sz w:val="15"/>
          <w:szCs w:val="15"/>
          <w:spacing w:val="-6"/>
        </w:rPr>
        <w:t>17</w:t>
      </w:r>
      <w:r>
        <w:rPr>
          <w:sz w:val="15"/>
          <w:szCs w:val="15"/>
          <w:spacing w:val="-7"/>
        </w:rPr>
        <w:t>3120.  DOI</w:t>
      </w:r>
      <w:r>
        <w:rPr>
          <w:sz w:val="15"/>
          <w:szCs w:val="15"/>
          <w:spacing w:val="-15"/>
        </w:rPr>
        <w:t xml:space="preserve"> </w:t>
      </w:r>
      <w:r>
        <w:rPr>
          <w:sz w:val="15"/>
          <w:szCs w:val="15"/>
          <w:spacing w:val="-7"/>
        </w:rPr>
        <w:t>:</w:t>
      </w:r>
      <w:r>
        <w:rPr>
          <w:sz w:val="15"/>
          <w:szCs w:val="15"/>
        </w:rPr>
        <w:t xml:space="preserve"> </w:t>
      </w:r>
      <w:r>
        <w:rPr>
          <w:sz w:val="15"/>
          <w:szCs w:val="15"/>
          <w:spacing w:val="-8"/>
        </w:rPr>
        <w:t>10.</w:t>
      </w:r>
      <w:r>
        <w:rPr>
          <w:sz w:val="15"/>
          <w:szCs w:val="15"/>
          <w:spacing w:val="23"/>
          <w:w w:val="101"/>
        </w:rPr>
        <w:t xml:space="preserve"> </w:t>
      </w:r>
      <w:r>
        <w:rPr>
          <w:sz w:val="15"/>
          <w:szCs w:val="15"/>
          <w:spacing w:val="-8"/>
        </w:rPr>
        <w:t>1016/j. ejphar. 2020.</w:t>
      </w:r>
      <w:r>
        <w:rPr>
          <w:sz w:val="15"/>
          <w:szCs w:val="15"/>
          <w:spacing w:val="10"/>
        </w:rPr>
        <w:t xml:space="preserve"> </w:t>
      </w:r>
      <w:r>
        <w:rPr>
          <w:sz w:val="15"/>
          <w:szCs w:val="15"/>
          <w:spacing w:val="-8"/>
        </w:rPr>
        <w:t>173120.</w:t>
      </w:r>
    </w:p>
    <w:p>
      <w:pPr>
        <w:pStyle w:val="BodyText"/>
        <w:ind w:left="947" w:right="344" w:hanging="561"/>
        <w:spacing w:before="76" w:line="229" w:lineRule="auto"/>
        <w:rPr>
          <w:sz w:val="15"/>
          <w:szCs w:val="15"/>
        </w:rPr>
      </w:pPr>
      <w:r>
        <w:rPr>
          <w:sz w:val="15"/>
          <w:szCs w:val="15"/>
          <w:spacing w:val="-8"/>
        </w:rPr>
        <w:t>[</w:t>
      </w:r>
      <w:r>
        <w:rPr>
          <w:sz w:val="15"/>
          <w:szCs w:val="15"/>
          <w:spacing w:val="-14"/>
        </w:rPr>
        <w:t xml:space="preserve"> </w:t>
      </w:r>
      <w:r>
        <w:rPr>
          <w:sz w:val="15"/>
          <w:szCs w:val="15"/>
          <w:spacing w:val="-8"/>
        </w:rPr>
        <w:t>512]    Ling</w:t>
      </w:r>
      <w:r>
        <w:rPr>
          <w:sz w:val="15"/>
          <w:szCs w:val="15"/>
          <w:spacing w:val="11"/>
          <w:w w:val="101"/>
        </w:rPr>
        <w:t xml:space="preserve"> </w:t>
      </w:r>
      <w:r>
        <w:rPr>
          <w:sz w:val="15"/>
          <w:szCs w:val="15"/>
          <w:spacing w:val="-8"/>
        </w:rPr>
        <w:t>AW</w:t>
      </w:r>
      <w:r>
        <w:rPr>
          <w:sz w:val="15"/>
          <w:szCs w:val="15"/>
          <w:spacing w:val="-17"/>
        </w:rPr>
        <w:t xml:space="preserve"> </w:t>
      </w:r>
      <w:r>
        <w:rPr>
          <w:sz w:val="15"/>
          <w:szCs w:val="15"/>
          <w:spacing w:val="-8"/>
        </w:rPr>
        <w:t>,Chan</w:t>
      </w:r>
      <w:r>
        <w:rPr>
          <w:sz w:val="15"/>
          <w:szCs w:val="15"/>
          <w:spacing w:val="15"/>
        </w:rPr>
        <w:t xml:space="preserve"> </w:t>
      </w:r>
      <w:r>
        <w:rPr>
          <w:sz w:val="15"/>
          <w:szCs w:val="15"/>
          <w:spacing w:val="-8"/>
        </w:rPr>
        <w:t>CC</w:t>
      </w:r>
      <w:r>
        <w:rPr>
          <w:sz w:val="15"/>
          <w:szCs w:val="15"/>
          <w:spacing w:val="-14"/>
        </w:rPr>
        <w:t xml:space="preserve"> </w:t>
      </w:r>
      <w:r>
        <w:rPr>
          <w:sz w:val="15"/>
          <w:szCs w:val="15"/>
          <w:spacing w:val="-8"/>
        </w:rPr>
        <w:t>,Chen</w:t>
      </w:r>
      <w:r>
        <w:rPr>
          <w:sz w:val="15"/>
          <w:szCs w:val="15"/>
          <w:spacing w:val="14"/>
        </w:rPr>
        <w:t xml:space="preserve"> </w:t>
      </w:r>
      <w:r>
        <w:rPr>
          <w:sz w:val="15"/>
          <w:szCs w:val="15"/>
          <w:spacing w:val="-8"/>
        </w:rPr>
        <w:t>SW</w:t>
      </w:r>
      <w:r>
        <w:rPr>
          <w:sz w:val="15"/>
          <w:szCs w:val="15"/>
          <w:spacing w:val="-17"/>
        </w:rPr>
        <w:t xml:space="preserve"> </w:t>
      </w:r>
      <w:r>
        <w:rPr>
          <w:sz w:val="15"/>
          <w:szCs w:val="15"/>
          <w:spacing w:val="-8"/>
        </w:rPr>
        <w:t>,et</w:t>
      </w:r>
      <w:r>
        <w:rPr>
          <w:sz w:val="15"/>
          <w:szCs w:val="15"/>
          <w:spacing w:val="13"/>
        </w:rPr>
        <w:t xml:space="preserve"> </w:t>
      </w:r>
      <w:r>
        <w:rPr>
          <w:sz w:val="15"/>
          <w:szCs w:val="15"/>
          <w:spacing w:val="-8"/>
        </w:rPr>
        <w:t>al. The</w:t>
      </w:r>
      <w:r>
        <w:rPr>
          <w:sz w:val="15"/>
          <w:szCs w:val="15"/>
          <w:spacing w:val="10"/>
        </w:rPr>
        <w:t xml:space="preserve"> </w:t>
      </w:r>
      <w:r>
        <w:rPr>
          <w:sz w:val="15"/>
          <w:szCs w:val="15"/>
          <w:spacing w:val="-8"/>
        </w:rPr>
        <w:t>risk</w:t>
      </w:r>
      <w:r>
        <w:rPr>
          <w:sz w:val="15"/>
          <w:szCs w:val="15"/>
          <w:spacing w:val="13"/>
        </w:rPr>
        <w:t xml:space="preserve"> </w:t>
      </w:r>
      <w:r>
        <w:rPr>
          <w:sz w:val="15"/>
          <w:szCs w:val="15"/>
          <w:spacing w:val="-8"/>
        </w:rPr>
        <w:t>of new-onset</w:t>
      </w:r>
      <w:r>
        <w:rPr>
          <w:sz w:val="15"/>
          <w:szCs w:val="15"/>
          <w:spacing w:val="13"/>
        </w:rPr>
        <w:t xml:space="preserve"> </w:t>
      </w:r>
      <w:r>
        <w:rPr>
          <w:sz w:val="15"/>
          <w:szCs w:val="15"/>
          <w:spacing w:val="-8"/>
        </w:rPr>
        <w:t>atrial</w:t>
      </w:r>
      <w:r>
        <w:rPr>
          <w:sz w:val="15"/>
          <w:szCs w:val="15"/>
        </w:rPr>
        <w:t xml:space="preserve"> </w:t>
      </w:r>
      <w:r>
        <w:rPr>
          <w:sz w:val="15"/>
          <w:szCs w:val="15"/>
          <w:spacing w:val="-12"/>
        </w:rPr>
        <w:t>fibrillation</w:t>
      </w:r>
      <w:r>
        <w:rPr>
          <w:sz w:val="15"/>
          <w:szCs w:val="15"/>
          <w:spacing w:val="30"/>
          <w:w w:val="102"/>
        </w:rPr>
        <w:t xml:space="preserve"> </w:t>
      </w:r>
      <w:r>
        <w:rPr>
          <w:sz w:val="15"/>
          <w:szCs w:val="15"/>
          <w:spacing w:val="-12"/>
        </w:rPr>
        <w:t>in</w:t>
      </w:r>
      <w:r>
        <w:rPr>
          <w:sz w:val="15"/>
          <w:szCs w:val="15"/>
          <w:spacing w:val="15"/>
        </w:rPr>
        <w:t xml:space="preserve"> </w:t>
      </w:r>
      <w:r>
        <w:rPr>
          <w:sz w:val="15"/>
          <w:szCs w:val="15"/>
          <w:spacing w:val="-12"/>
        </w:rPr>
        <w:t>patients</w:t>
      </w:r>
      <w:r>
        <w:rPr>
          <w:sz w:val="15"/>
          <w:szCs w:val="15"/>
          <w:spacing w:val="11"/>
        </w:rPr>
        <w:t xml:space="preserve"> </w:t>
      </w:r>
      <w:r>
        <w:rPr>
          <w:sz w:val="15"/>
          <w:szCs w:val="15"/>
          <w:spacing w:val="-12"/>
        </w:rPr>
        <w:t>with</w:t>
      </w:r>
      <w:r>
        <w:rPr>
          <w:sz w:val="15"/>
          <w:szCs w:val="15"/>
          <w:spacing w:val="15"/>
        </w:rPr>
        <w:t xml:space="preserve"> </w:t>
      </w:r>
      <w:r>
        <w:rPr>
          <w:sz w:val="15"/>
          <w:szCs w:val="15"/>
          <w:spacing w:val="-12"/>
        </w:rPr>
        <w:t>type</w:t>
      </w:r>
      <w:r>
        <w:rPr>
          <w:sz w:val="15"/>
          <w:szCs w:val="15"/>
          <w:spacing w:val="17"/>
          <w:w w:val="101"/>
        </w:rPr>
        <w:t xml:space="preserve"> </w:t>
      </w:r>
      <w:r>
        <w:rPr>
          <w:sz w:val="15"/>
          <w:szCs w:val="15"/>
          <w:spacing w:val="-12"/>
        </w:rPr>
        <w:t>2</w:t>
      </w:r>
      <w:r>
        <w:rPr>
          <w:sz w:val="15"/>
          <w:szCs w:val="15"/>
          <w:spacing w:val="23"/>
        </w:rPr>
        <w:t xml:space="preserve"> </w:t>
      </w:r>
      <w:r>
        <w:rPr>
          <w:sz w:val="15"/>
          <w:szCs w:val="15"/>
          <w:spacing w:val="-12"/>
        </w:rPr>
        <w:t>diabetes</w:t>
      </w:r>
      <w:r>
        <w:rPr>
          <w:sz w:val="15"/>
          <w:szCs w:val="15"/>
          <w:spacing w:val="20"/>
        </w:rPr>
        <w:t xml:space="preserve"> </w:t>
      </w:r>
      <w:r>
        <w:rPr>
          <w:sz w:val="15"/>
          <w:szCs w:val="15"/>
          <w:spacing w:val="-12"/>
        </w:rPr>
        <w:t>mellitus</w:t>
      </w:r>
      <w:r>
        <w:rPr>
          <w:sz w:val="15"/>
          <w:szCs w:val="15"/>
          <w:spacing w:val="18"/>
          <w:w w:val="101"/>
        </w:rPr>
        <w:t xml:space="preserve"> </w:t>
      </w:r>
      <w:r>
        <w:rPr>
          <w:sz w:val="15"/>
          <w:szCs w:val="15"/>
          <w:spacing w:val="-12"/>
        </w:rPr>
        <w:t>treated</w:t>
      </w:r>
      <w:r>
        <w:rPr>
          <w:sz w:val="15"/>
          <w:szCs w:val="15"/>
          <w:spacing w:val="19"/>
        </w:rPr>
        <w:t xml:space="preserve"> </w:t>
      </w:r>
      <w:r>
        <w:rPr>
          <w:sz w:val="15"/>
          <w:szCs w:val="15"/>
          <w:spacing w:val="-12"/>
        </w:rPr>
        <w:t>with</w:t>
      </w:r>
      <w:r>
        <w:rPr>
          <w:sz w:val="15"/>
          <w:szCs w:val="15"/>
        </w:rPr>
        <w:t xml:space="preserve"> </w:t>
      </w:r>
      <w:r>
        <w:rPr>
          <w:sz w:val="15"/>
          <w:szCs w:val="15"/>
          <w:spacing w:val="-13"/>
        </w:rPr>
        <w:t>sodium</w:t>
      </w:r>
      <w:r>
        <w:rPr>
          <w:sz w:val="15"/>
          <w:szCs w:val="15"/>
          <w:spacing w:val="18"/>
        </w:rPr>
        <w:t xml:space="preserve"> </w:t>
      </w:r>
      <w:r>
        <w:rPr>
          <w:sz w:val="15"/>
          <w:szCs w:val="15"/>
          <w:spacing w:val="-13"/>
        </w:rPr>
        <w:t>glucose</w:t>
      </w:r>
      <w:r>
        <w:rPr>
          <w:sz w:val="15"/>
          <w:szCs w:val="15"/>
          <w:spacing w:val="6"/>
        </w:rPr>
        <w:t xml:space="preserve"> </w:t>
      </w:r>
      <w:r>
        <w:rPr>
          <w:sz w:val="15"/>
          <w:szCs w:val="15"/>
          <w:spacing w:val="-13"/>
        </w:rPr>
        <w:t>cotransporter 2</w:t>
      </w:r>
      <w:r>
        <w:rPr>
          <w:sz w:val="15"/>
          <w:szCs w:val="15"/>
          <w:spacing w:val="7"/>
        </w:rPr>
        <w:t xml:space="preserve"> </w:t>
      </w:r>
      <w:r>
        <w:rPr>
          <w:sz w:val="15"/>
          <w:szCs w:val="15"/>
          <w:spacing w:val="-13"/>
        </w:rPr>
        <w:t>inhibitors</w:t>
      </w:r>
      <w:r>
        <w:rPr>
          <w:sz w:val="15"/>
          <w:szCs w:val="15"/>
          <w:spacing w:val="4"/>
        </w:rPr>
        <w:t xml:space="preserve"> </w:t>
      </w:r>
      <w:r>
        <w:rPr>
          <w:sz w:val="15"/>
          <w:szCs w:val="15"/>
          <w:spacing w:val="-13"/>
        </w:rPr>
        <w:t>versus</w:t>
      </w:r>
      <w:r>
        <w:rPr>
          <w:sz w:val="15"/>
          <w:szCs w:val="15"/>
          <w:spacing w:val="5"/>
        </w:rPr>
        <w:t xml:space="preserve"> </w:t>
      </w:r>
      <w:r>
        <w:rPr>
          <w:sz w:val="15"/>
          <w:szCs w:val="15"/>
          <w:spacing w:val="-13"/>
        </w:rPr>
        <w:t>dipeptidyl</w:t>
      </w:r>
      <w:r>
        <w:rPr>
          <w:sz w:val="15"/>
          <w:szCs w:val="15"/>
          <w:spacing w:val="5"/>
        </w:rPr>
        <w:t xml:space="preserve"> </w:t>
      </w:r>
      <w:r>
        <w:rPr>
          <w:sz w:val="15"/>
          <w:szCs w:val="15"/>
          <w:spacing w:val="-13"/>
        </w:rPr>
        <w:t>pepti-</w:t>
      </w:r>
      <w:r>
        <w:rPr>
          <w:sz w:val="15"/>
          <w:szCs w:val="15"/>
        </w:rPr>
        <w:t xml:space="preserve"> </w:t>
      </w:r>
      <w:r>
        <w:rPr>
          <w:sz w:val="15"/>
          <w:szCs w:val="15"/>
          <w:spacing w:val="-7"/>
        </w:rPr>
        <w:t>dase-4</w:t>
      </w:r>
      <w:r>
        <w:rPr>
          <w:sz w:val="15"/>
          <w:szCs w:val="15"/>
          <w:spacing w:val="13"/>
          <w:w w:val="102"/>
        </w:rPr>
        <w:t xml:space="preserve"> </w:t>
      </w:r>
      <w:r>
        <w:rPr>
          <w:sz w:val="15"/>
          <w:szCs w:val="15"/>
          <w:spacing w:val="-7"/>
        </w:rPr>
        <w:t>inhibitors[</w:t>
      </w:r>
      <w:r>
        <w:rPr>
          <w:sz w:val="15"/>
          <w:szCs w:val="15"/>
          <w:spacing w:val="-19"/>
        </w:rPr>
        <w:t xml:space="preserve"> </w:t>
      </w:r>
      <w:r>
        <w:rPr>
          <w:sz w:val="15"/>
          <w:szCs w:val="15"/>
          <w:spacing w:val="-7"/>
        </w:rPr>
        <w:t>J]</w:t>
      </w:r>
      <w:r>
        <w:rPr>
          <w:sz w:val="15"/>
          <w:szCs w:val="15"/>
          <w:spacing w:val="-17"/>
        </w:rPr>
        <w:t xml:space="preserve"> </w:t>
      </w:r>
      <w:r>
        <w:rPr>
          <w:sz w:val="15"/>
          <w:szCs w:val="15"/>
          <w:spacing w:val="-7"/>
        </w:rPr>
        <w:t>.</w:t>
      </w:r>
      <w:r>
        <w:rPr>
          <w:sz w:val="15"/>
          <w:szCs w:val="15"/>
          <w:spacing w:val="19"/>
          <w:w w:val="101"/>
        </w:rPr>
        <w:t xml:space="preserve"> </w:t>
      </w:r>
      <w:r>
        <w:rPr>
          <w:sz w:val="15"/>
          <w:szCs w:val="15"/>
          <w:spacing w:val="-7"/>
        </w:rPr>
        <w:t>Cardiovasc</w:t>
      </w:r>
      <w:r>
        <w:rPr>
          <w:sz w:val="15"/>
          <w:szCs w:val="15"/>
          <w:spacing w:val="33"/>
        </w:rPr>
        <w:t xml:space="preserve"> </w:t>
      </w:r>
      <w:r>
        <w:rPr>
          <w:sz w:val="15"/>
          <w:szCs w:val="15"/>
          <w:spacing w:val="-7"/>
        </w:rPr>
        <w:t>Diabetol</w:t>
      </w:r>
      <w:r>
        <w:rPr>
          <w:sz w:val="15"/>
          <w:szCs w:val="15"/>
          <w:spacing w:val="-15"/>
        </w:rPr>
        <w:t xml:space="preserve"> </w:t>
      </w:r>
      <w:r>
        <w:rPr>
          <w:sz w:val="15"/>
          <w:szCs w:val="15"/>
          <w:spacing w:val="-7"/>
        </w:rPr>
        <w:t>,</w:t>
      </w:r>
      <w:r>
        <w:rPr>
          <w:sz w:val="15"/>
          <w:szCs w:val="15"/>
          <w:spacing w:val="-27"/>
        </w:rPr>
        <w:t xml:space="preserve"> </w:t>
      </w:r>
      <w:r>
        <w:rPr>
          <w:sz w:val="15"/>
          <w:szCs w:val="15"/>
          <w:spacing w:val="-7"/>
        </w:rPr>
        <w:t>2020</w:t>
      </w:r>
      <w:r>
        <w:rPr>
          <w:sz w:val="15"/>
          <w:szCs w:val="15"/>
          <w:spacing w:val="-14"/>
        </w:rPr>
        <w:t xml:space="preserve"> </w:t>
      </w:r>
      <w:r>
        <w:rPr>
          <w:sz w:val="15"/>
          <w:szCs w:val="15"/>
          <w:spacing w:val="-7"/>
        </w:rPr>
        <w:t>,</w:t>
      </w:r>
      <w:r>
        <w:rPr>
          <w:sz w:val="15"/>
          <w:szCs w:val="15"/>
          <w:spacing w:val="-14"/>
        </w:rPr>
        <w:t xml:space="preserve"> </w:t>
      </w:r>
      <w:r>
        <w:rPr>
          <w:sz w:val="15"/>
          <w:szCs w:val="15"/>
          <w:spacing w:val="-7"/>
        </w:rPr>
        <w:t>19</w:t>
      </w:r>
      <w:r>
        <w:rPr>
          <w:sz w:val="15"/>
          <w:szCs w:val="15"/>
          <w:spacing w:val="-8"/>
        </w:rPr>
        <w:t xml:space="preserve"> ( 1) :</w:t>
      </w:r>
      <w:r>
        <w:rPr>
          <w:sz w:val="15"/>
          <w:szCs w:val="15"/>
          <w:spacing w:val="-13"/>
        </w:rPr>
        <w:t xml:space="preserve"> </w:t>
      </w:r>
      <w:r>
        <w:rPr>
          <w:sz w:val="15"/>
          <w:szCs w:val="15"/>
          <w:spacing w:val="-8"/>
        </w:rPr>
        <w:t>188.</w:t>
      </w:r>
      <w:r>
        <w:rPr>
          <w:sz w:val="15"/>
          <w:szCs w:val="15"/>
        </w:rPr>
        <w:t xml:space="preserve">  </w:t>
      </w:r>
      <w:r>
        <w:rPr>
          <w:sz w:val="15"/>
          <w:szCs w:val="15"/>
          <w:spacing w:val="-8"/>
        </w:rPr>
        <w:t>DOI</w:t>
      </w:r>
      <w:r>
        <w:rPr>
          <w:sz w:val="15"/>
          <w:szCs w:val="15"/>
          <w:spacing w:val="-14"/>
        </w:rPr>
        <w:t xml:space="preserve"> </w:t>
      </w:r>
      <w:r>
        <w:rPr>
          <w:sz w:val="15"/>
          <w:szCs w:val="15"/>
          <w:spacing w:val="-8"/>
        </w:rPr>
        <w:t>:10.</w:t>
      </w:r>
      <w:r>
        <w:rPr>
          <w:sz w:val="15"/>
          <w:szCs w:val="15"/>
          <w:spacing w:val="9"/>
        </w:rPr>
        <w:t xml:space="preserve"> </w:t>
      </w:r>
      <w:r>
        <w:rPr>
          <w:sz w:val="15"/>
          <w:szCs w:val="15"/>
          <w:spacing w:val="-8"/>
        </w:rPr>
        <w:t>1186/s12933-020-0</w:t>
      </w:r>
      <w:r>
        <w:rPr>
          <w:sz w:val="15"/>
          <w:szCs w:val="15"/>
          <w:spacing w:val="-9"/>
        </w:rPr>
        <w:t>1162-w.</w:t>
      </w:r>
    </w:p>
    <w:p>
      <w:pPr>
        <w:pStyle w:val="BodyText"/>
        <w:ind w:left="949" w:right="342" w:hanging="563"/>
        <w:spacing w:before="71" w:line="222" w:lineRule="auto"/>
        <w:rPr>
          <w:sz w:val="15"/>
          <w:szCs w:val="15"/>
        </w:rPr>
      </w:pPr>
      <w:r>
        <w:rPr>
          <w:sz w:val="15"/>
          <w:szCs w:val="15"/>
          <w:spacing w:val="-7"/>
        </w:rPr>
        <w:t>[513]    Li</w:t>
      </w:r>
      <w:r>
        <w:rPr>
          <w:sz w:val="15"/>
          <w:szCs w:val="15"/>
          <w:spacing w:val="18"/>
        </w:rPr>
        <w:t xml:space="preserve"> </w:t>
      </w:r>
      <w:r>
        <w:rPr>
          <w:sz w:val="15"/>
          <w:szCs w:val="15"/>
          <w:spacing w:val="-7"/>
        </w:rPr>
        <w:t>D</w:t>
      </w:r>
      <w:r>
        <w:rPr>
          <w:sz w:val="15"/>
          <w:szCs w:val="15"/>
          <w:spacing w:val="-15"/>
        </w:rPr>
        <w:t xml:space="preserve"> </w:t>
      </w:r>
      <w:r>
        <w:rPr>
          <w:sz w:val="15"/>
          <w:szCs w:val="15"/>
          <w:spacing w:val="-7"/>
        </w:rPr>
        <w:t>,Liu  Y</w:t>
      </w:r>
      <w:r>
        <w:rPr>
          <w:sz w:val="15"/>
          <w:szCs w:val="15"/>
          <w:spacing w:val="-16"/>
        </w:rPr>
        <w:t xml:space="preserve"> </w:t>
      </w:r>
      <w:r>
        <w:rPr>
          <w:sz w:val="15"/>
          <w:szCs w:val="15"/>
          <w:spacing w:val="-7"/>
        </w:rPr>
        <w:t>,</w:t>
      </w:r>
      <w:r>
        <w:rPr>
          <w:sz w:val="15"/>
          <w:szCs w:val="15"/>
          <w:spacing w:val="-22"/>
        </w:rPr>
        <w:t xml:space="preserve"> </w:t>
      </w:r>
      <w:r>
        <w:rPr>
          <w:sz w:val="15"/>
          <w:szCs w:val="15"/>
          <w:spacing w:val="-7"/>
        </w:rPr>
        <w:t>Hidru  TH</w:t>
      </w:r>
      <w:r>
        <w:rPr>
          <w:sz w:val="15"/>
          <w:szCs w:val="15"/>
          <w:spacing w:val="-16"/>
        </w:rPr>
        <w:t xml:space="preserve"> </w:t>
      </w:r>
      <w:r>
        <w:rPr>
          <w:sz w:val="15"/>
          <w:szCs w:val="15"/>
          <w:spacing w:val="-7"/>
        </w:rPr>
        <w:t>,</w:t>
      </w:r>
      <w:r>
        <w:rPr>
          <w:sz w:val="15"/>
          <w:szCs w:val="15"/>
          <w:spacing w:val="-24"/>
        </w:rPr>
        <w:t xml:space="preserve"> </w:t>
      </w:r>
      <w:r>
        <w:rPr>
          <w:sz w:val="15"/>
          <w:szCs w:val="15"/>
          <w:spacing w:val="-7"/>
        </w:rPr>
        <w:t>et  al.</w:t>
      </w:r>
      <w:r>
        <w:rPr>
          <w:sz w:val="15"/>
          <w:szCs w:val="15"/>
          <w:spacing w:val="14"/>
          <w:w w:val="101"/>
        </w:rPr>
        <w:t xml:space="preserve"> </w:t>
      </w:r>
      <w:r>
        <w:rPr>
          <w:sz w:val="15"/>
          <w:szCs w:val="15"/>
          <w:spacing w:val="-7"/>
        </w:rPr>
        <w:t>Protective  effects</w:t>
      </w:r>
      <w:r>
        <w:rPr>
          <w:sz w:val="15"/>
          <w:szCs w:val="15"/>
          <w:spacing w:val="30"/>
        </w:rPr>
        <w:t xml:space="preserve"> </w:t>
      </w:r>
      <w:r>
        <w:rPr>
          <w:sz w:val="15"/>
          <w:szCs w:val="15"/>
          <w:spacing w:val="-7"/>
        </w:rPr>
        <w:t>of</w:t>
      </w:r>
      <w:r>
        <w:rPr>
          <w:sz w:val="15"/>
          <w:szCs w:val="15"/>
          <w:spacing w:val="24"/>
          <w:w w:val="101"/>
        </w:rPr>
        <w:t xml:space="preserve"> </w:t>
      </w:r>
      <w:r>
        <w:rPr>
          <w:sz w:val="15"/>
          <w:szCs w:val="15"/>
          <w:spacing w:val="-7"/>
        </w:rPr>
        <w:t>sodium-</w:t>
      </w:r>
      <w:r>
        <w:rPr>
          <w:sz w:val="15"/>
          <w:szCs w:val="15"/>
          <w:spacing w:val="-8"/>
        </w:rPr>
        <w:t>glu-</w:t>
      </w:r>
      <w:r>
        <w:rPr>
          <w:sz w:val="15"/>
          <w:szCs w:val="15"/>
        </w:rPr>
        <w:t xml:space="preserve"> </w:t>
      </w:r>
      <w:r>
        <w:rPr>
          <w:sz w:val="15"/>
          <w:szCs w:val="15"/>
          <w:spacing w:val="-11"/>
        </w:rPr>
        <w:t>cose</w:t>
      </w:r>
      <w:r>
        <w:rPr>
          <w:sz w:val="15"/>
          <w:szCs w:val="15"/>
          <w:spacing w:val="14"/>
        </w:rPr>
        <w:t xml:space="preserve"> </w:t>
      </w:r>
      <w:r>
        <w:rPr>
          <w:sz w:val="15"/>
          <w:szCs w:val="15"/>
          <w:spacing w:val="-11"/>
        </w:rPr>
        <w:t>transporter</w:t>
      </w:r>
      <w:r>
        <w:rPr>
          <w:sz w:val="15"/>
          <w:szCs w:val="15"/>
          <w:spacing w:val="10"/>
        </w:rPr>
        <w:t xml:space="preserve"> </w:t>
      </w:r>
      <w:r>
        <w:rPr>
          <w:sz w:val="15"/>
          <w:szCs w:val="15"/>
          <w:spacing w:val="-11"/>
        </w:rPr>
        <w:t>2</w:t>
      </w:r>
      <w:r>
        <w:rPr>
          <w:sz w:val="15"/>
          <w:szCs w:val="15"/>
          <w:spacing w:val="19"/>
        </w:rPr>
        <w:t xml:space="preserve"> </w:t>
      </w:r>
      <w:r>
        <w:rPr>
          <w:sz w:val="15"/>
          <w:szCs w:val="15"/>
          <w:spacing w:val="-11"/>
        </w:rPr>
        <w:t>inhibitors</w:t>
      </w:r>
      <w:r>
        <w:rPr>
          <w:sz w:val="15"/>
          <w:szCs w:val="15"/>
          <w:spacing w:val="22"/>
          <w:w w:val="101"/>
        </w:rPr>
        <w:t xml:space="preserve"> </w:t>
      </w:r>
      <w:r>
        <w:rPr>
          <w:sz w:val="15"/>
          <w:szCs w:val="15"/>
          <w:spacing w:val="-11"/>
        </w:rPr>
        <w:t>on</w:t>
      </w:r>
      <w:r>
        <w:rPr>
          <w:sz w:val="15"/>
          <w:szCs w:val="15"/>
          <w:spacing w:val="25"/>
        </w:rPr>
        <w:t xml:space="preserve"> </w:t>
      </w:r>
      <w:r>
        <w:rPr>
          <w:sz w:val="15"/>
          <w:szCs w:val="15"/>
          <w:spacing w:val="-11"/>
        </w:rPr>
        <w:t>atrial</w:t>
      </w:r>
      <w:r>
        <w:rPr>
          <w:sz w:val="15"/>
          <w:szCs w:val="15"/>
          <w:spacing w:val="20"/>
        </w:rPr>
        <w:t xml:space="preserve"> </w:t>
      </w:r>
      <w:r>
        <w:rPr>
          <w:sz w:val="15"/>
          <w:szCs w:val="15"/>
          <w:spacing w:val="-11"/>
        </w:rPr>
        <w:t>fibrillation</w:t>
      </w:r>
      <w:r>
        <w:rPr>
          <w:sz w:val="15"/>
          <w:szCs w:val="15"/>
          <w:spacing w:val="25"/>
        </w:rPr>
        <w:t xml:space="preserve"> </w:t>
      </w:r>
      <w:r>
        <w:rPr>
          <w:sz w:val="15"/>
          <w:szCs w:val="15"/>
          <w:spacing w:val="-11"/>
        </w:rPr>
        <w:t>a</w:t>
      </w:r>
      <w:r>
        <w:rPr>
          <w:sz w:val="15"/>
          <w:szCs w:val="15"/>
          <w:spacing w:val="-12"/>
        </w:rPr>
        <w:t>nd</w:t>
      </w:r>
      <w:r>
        <w:rPr>
          <w:sz w:val="15"/>
          <w:szCs w:val="15"/>
          <w:spacing w:val="25"/>
        </w:rPr>
        <w:t xml:space="preserve"> </w:t>
      </w:r>
      <w:r>
        <w:rPr>
          <w:sz w:val="15"/>
          <w:szCs w:val="15"/>
          <w:spacing w:val="-12"/>
        </w:rPr>
        <w:t>atrial</w:t>
      </w:r>
      <w:r>
        <w:rPr>
          <w:sz w:val="15"/>
          <w:szCs w:val="15"/>
          <w:spacing w:val="20"/>
          <w:w w:val="101"/>
        </w:rPr>
        <w:t xml:space="preserve"> </w:t>
      </w:r>
      <w:r>
        <w:rPr>
          <w:sz w:val="15"/>
          <w:szCs w:val="15"/>
          <w:spacing w:val="-12"/>
        </w:rPr>
        <w:t>flut-</w:t>
      </w:r>
      <w:r>
        <w:rPr>
          <w:sz w:val="15"/>
          <w:szCs w:val="15"/>
        </w:rPr>
        <w:t xml:space="preserve"> </w:t>
      </w:r>
      <w:r>
        <w:rPr>
          <w:sz w:val="15"/>
          <w:szCs w:val="15"/>
          <w:spacing w:val="-13"/>
        </w:rPr>
        <w:t>ter</w:t>
      </w:r>
      <w:r>
        <w:rPr>
          <w:sz w:val="15"/>
          <w:szCs w:val="15"/>
          <w:spacing w:val="-16"/>
        </w:rPr>
        <w:t xml:space="preserve"> </w:t>
      </w:r>
      <w:r>
        <w:rPr>
          <w:sz w:val="15"/>
          <w:szCs w:val="15"/>
          <w:spacing w:val="-13"/>
        </w:rPr>
        <w:t>:a</w:t>
      </w:r>
      <w:r>
        <w:rPr>
          <w:sz w:val="15"/>
          <w:szCs w:val="15"/>
          <w:spacing w:val="18"/>
        </w:rPr>
        <w:t xml:space="preserve"> </w:t>
      </w:r>
      <w:r>
        <w:rPr>
          <w:sz w:val="15"/>
          <w:szCs w:val="15"/>
          <w:spacing w:val="-13"/>
        </w:rPr>
        <w:t>systematic</w:t>
      </w:r>
      <w:r>
        <w:rPr>
          <w:sz w:val="15"/>
          <w:szCs w:val="15"/>
          <w:spacing w:val="24"/>
        </w:rPr>
        <w:t xml:space="preserve"> </w:t>
      </w:r>
      <w:r>
        <w:rPr>
          <w:sz w:val="15"/>
          <w:szCs w:val="15"/>
          <w:spacing w:val="-13"/>
        </w:rPr>
        <w:t>review</w:t>
      </w:r>
      <w:r>
        <w:rPr>
          <w:sz w:val="15"/>
          <w:szCs w:val="15"/>
          <w:spacing w:val="27"/>
          <w:w w:val="101"/>
        </w:rPr>
        <w:t xml:space="preserve"> </w:t>
      </w:r>
      <w:r>
        <w:rPr>
          <w:sz w:val="15"/>
          <w:szCs w:val="15"/>
          <w:spacing w:val="-13"/>
        </w:rPr>
        <w:t>and</w:t>
      </w:r>
      <w:r>
        <w:rPr>
          <w:sz w:val="15"/>
          <w:szCs w:val="15"/>
          <w:spacing w:val="26"/>
        </w:rPr>
        <w:t xml:space="preserve"> </w:t>
      </w:r>
      <w:r>
        <w:rPr>
          <w:sz w:val="15"/>
          <w:szCs w:val="15"/>
          <w:spacing w:val="-13"/>
        </w:rPr>
        <w:t>meta-analysis</w:t>
      </w:r>
      <w:r>
        <w:rPr>
          <w:sz w:val="15"/>
          <w:szCs w:val="15"/>
          <w:spacing w:val="24"/>
        </w:rPr>
        <w:t xml:space="preserve"> </w:t>
      </w:r>
      <w:r>
        <w:rPr>
          <w:sz w:val="15"/>
          <w:szCs w:val="15"/>
          <w:spacing w:val="-13"/>
        </w:rPr>
        <w:t>of</w:t>
      </w:r>
      <w:r>
        <w:rPr>
          <w:sz w:val="15"/>
          <w:szCs w:val="15"/>
          <w:spacing w:val="15"/>
          <w:w w:val="102"/>
        </w:rPr>
        <w:t xml:space="preserve"> </w:t>
      </w:r>
      <w:r>
        <w:rPr>
          <w:sz w:val="15"/>
          <w:szCs w:val="15"/>
          <w:spacing w:val="-13"/>
        </w:rPr>
        <w:t>rando</w:t>
      </w:r>
      <w:r>
        <w:rPr>
          <w:sz w:val="15"/>
          <w:szCs w:val="15"/>
          <w:spacing w:val="-14"/>
        </w:rPr>
        <w:t>mized</w:t>
      </w:r>
      <w:r>
        <w:rPr>
          <w:sz w:val="15"/>
          <w:szCs w:val="15"/>
          <w:spacing w:val="25"/>
        </w:rPr>
        <w:t xml:space="preserve"> </w:t>
      </w:r>
      <w:r>
        <w:rPr>
          <w:sz w:val="15"/>
          <w:szCs w:val="15"/>
          <w:spacing w:val="-14"/>
        </w:rPr>
        <w:t>place-</w:t>
      </w:r>
      <w:r>
        <w:rPr>
          <w:sz w:val="15"/>
          <w:szCs w:val="15"/>
        </w:rPr>
        <w:t xml:space="preserve"> </w:t>
      </w:r>
      <w:r>
        <w:rPr>
          <w:sz w:val="15"/>
          <w:szCs w:val="15"/>
          <w:spacing w:val="-7"/>
        </w:rPr>
        <w:t>bo-controlled</w:t>
      </w:r>
      <w:r>
        <w:rPr>
          <w:sz w:val="15"/>
          <w:szCs w:val="15"/>
          <w:spacing w:val="26"/>
          <w:w w:val="101"/>
        </w:rPr>
        <w:t xml:space="preserve"> </w:t>
      </w:r>
      <w:r>
        <w:rPr>
          <w:sz w:val="15"/>
          <w:szCs w:val="15"/>
          <w:spacing w:val="-7"/>
        </w:rPr>
        <w:t>trials [</w:t>
      </w:r>
      <w:r>
        <w:rPr>
          <w:sz w:val="15"/>
          <w:szCs w:val="15"/>
          <w:spacing w:val="-15"/>
        </w:rPr>
        <w:t xml:space="preserve"> </w:t>
      </w:r>
      <w:r>
        <w:rPr>
          <w:sz w:val="15"/>
          <w:szCs w:val="15"/>
          <w:spacing w:val="-7"/>
        </w:rPr>
        <w:t>J]</w:t>
      </w:r>
      <w:r>
        <w:rPr>
          <w:sz w:val="15"/>
          <w:szCs w:val="15"/>
          <w:spacing w:val="-17"/>
        </w:rPr>
        <w:t xml:space="preserve"> </w:t>
      </w:r>
      <w:r>
        <w:rPr>
          <w:sz w:val="15"/>
          <w:szCs w:val="15"/>
          <w:spacing w:val="-7"/>
        </w:rPr>
        <w:t>.</w:t>
      </w:r>
      <w:r>
        <w:rPr>
          <w:sz w:val="15"/>
          <w:szCs w:val="15"/>
          <w:spacing w:val="26"/>
        </w:rPr>
        <w:t xml:space="preserve"> </w:t>
      </w:r>
      <w:r>
        <w:rPr>
          <w:sz w:val="15"/>
          <w:szCs w:val="15"/>
          <w:spacing w:val="-7"/>
        </w:rPr>
        <w:t>Front  En</w:t>
      </w:r>
      <w:r>
        <w:rPr>
          <w:sz w:val="15"/>
          <w:szCs w:val="15"/>
          <w:spacing w:val="-8"/>
        </w:rPr>
        <w:t>docrinol  ( Lausanne ) ,</w:t>
      </w:r>
      <w:r>
        <w:rPr>
          <w:sz w:val="15"/>
          <w:szCs w:val="15"/>
          <w:spacing w:val="-17"/>
        </w:rPr>
        <w:t xml:space="preserve"> </w:t>
      </w:r>
      <w:r>
        <w:rPr>
          <w:sz w:val="15"/>
          <w:szCs w:val="15"/>
          <w:spacing w:val="-8"/>
        </w:rPr>
        <w:t>2021</w:t>
      </w:r>
      <w:r>
        <w:rPr>
          <w:sz w:val="15"/>
          <w:szCs w:val="15"/>
          <w:spacing w:val="-15"/>
        </w:rPr>
        <w:t xml:space="preserve"> </w:t>
      </w:r>
      <w:r>
        <w:rPr>
          <w:sz w:val="15"/>
          <w:szCs w:val="15"/>
          <w:spacing w:val="-8"/>
        </w:rPr>
        <w:t>,</w:t>
      </w:r>
    </w:p>
    <w:p>
      <w:pPr>
        <w:spacing w:line="459" w:lineRule="exact"/>
        <w:rPr/>
      </w:pPr>
      <w:r>
        <w:rPr>
          <w:position w:val="-9"/>
        </w:rPr>
        <w:drawing>
          <wp:inline distT="0" distB="0" distL="0" distR="0">
            <wp:extent cx="2772492" cy="290956"/>
            <wp:effectExtent l="0" t="0" r="0" b="0"/>
            <wp:docPr id="202" name="IM 202"/>
            <wp:cNvGraphicFramePr/>
            <a:graphic>
              <a:graphicData uri="http://schemas.openxmlformats.org/drawingml/2006/picture">
                <pic:pic>
                  <pic:nvPicPr>
                    <pic:cNvPr id="202" name="IM 202"/>
                    <pic:cNvPicPr/>
                  </pic:nvPicPr>
                  <pic:blipFill>
                    <a:blip r:embed="rId4"/>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74"/>
        <w:spacing w:before="38" w:line="167" w:lineRule="auto"/>
        <w:rPr>
          <w:sz w:val="15"/>
          <w:szCs w:val="15"/>
        </w:rPr>
      </w:pPr>
      <w:r>
        <w:rPr>
          <w:sz w:val="15"/>
          <w:szCs w:val="15"/>
          <w:spacing w:val="-7"/>
        </w:rPr>
        <w:t>12</w:t>
      </w:r>
      <w:r>
        <w:rPr>
          <w:sz w:val="15"/>
          <w:szCs w:val="15"/>
          <w:spacing w:val="-13"/>
        </w:rPr>
        <w:t xml:space="preserve"> </w:t>
      </w:r>
      <w:r>
        <w:rPr>
          <w:sz w:val="15"/>
          <w:szCs w:val="15"/>
          <w:spacing w:val="-7"/>
        </w:rPr>
        <w:t>:619586. DOI</w:t>
      </w:r>
      <w:r>
        <w:rPr>
          <w:sz w:val="15"/>
          <w:szCs w:val="15"/>
          <w:spacing w:val="-15"/>
        </w:rPr>
        <w:t xml:space="preserve"> </w:t>
      </w:r>
      <w:r>
        <w:rPr>
          <w:sz w:val="15"/>
          <w:szCs w:val="15"/>
          <w:spacing w:val="-7"/>
        </w:rPr>
        <w:t>:10. 3389/fe</w:t>
      </w:r>
      <w:r>
        <w:rPr>
          <w:sz w:val="15"/>
          <w:szCs w:val="15"/>
          <w:spacing w:val="-8"/>
        </w:rPr>
        <w:t>ndo. 2021. 619586.</w:t>
      </w:r>
    </w:p>
    <w:p>
      <w:pPr>
        <w:pStyle w:val="BodyText"/>
        <w:ind w:left="560" w:right="354" w:hanging="560"/>
        <w:spacing w:before="70" w:line="226" w:lineRule="auto"/>
        <w:rPr>
          <w:sz w:val="15"/>
          <w:szCs w:val="15"/>
        </w:rPr>
      </w:pPr>
      <w:r>
        <w:rPr>
          <w:sz w:val="15"/>
          <w:szCs w:val="15"/>
          <w:spacing w:val="-6"/>
        </w:rPr>
        <w:t>[514]    Wang</w:t>
      </w:r>
      <w:r>
        <w:rPr>
          <w:sz w:val="15"/>
          <w:szCs w:val="15"/>
          <w:spacing w:val="15"/>
        </w:rPr>
        <w:t xml:space="preserve"> </w:t>
      </w:r>
      <w:r>
        <w:rPr>
          <w:sz w:val="15"/>
          <w:szCs w:val="15"/>
          <w:spacing w:val="-6"/>
        </w:rPr>
        <w:t>A</w:t>
      </w:r>
      <w:r>
        <w:rPr>
          <w:sz w:val="15"/>
          <w:szCs w:val="15"/>
          <w:spacing w:val="-16"/>
        </w:rPr>
        <w:t xml:space="preserve"> </w:t>
      </w:r>
      <w:r>
        <w:rPr>
          <w:sz w:val="15"/>
          <w:szCs w:val="15"/>
          <w:spacing w:val="-6"/>
        </w:rPr>
        <w:t>,Green</w:t>
      </w:r>
      <w:r>
        <w:rPr>
          <w:sz w:val="15"/>
          <w:szCs w:val="15"/>
          <w:spacing w:val="7"/>
        </w:rPr>
        <w:t xml:space="preserve"> </w:t>
      </w:r>
      <w:r>
        <w:rPr>
          <w:sz w:val="15"/>
          <w:szCs w:val="15"/>
          <w:spacing w:val="-6"/>
        </w:rPr>
        <w:t>JB</w:t>
      </w:r>
      <w:r>
        <w:rPr>
          <w:sz w:val="15"/>
          <w:szCs w:val="15"/>
          <w:spacing w:val="-15"/>
        </w:rPr>
        <w:t xml:space="preserve"> </w:t>
      </w:r>
      <w:r>
        <w:rPr>
          <w:sz w:val="15"/>
          <w:szCs w:val="15"/>
          <w:spacing w:val="-6"/>
        </w:rPr>
        <w:t>,Halperin</w:t>
      </w:r>
      <w:r>
        <w:rPr>
          <w:sz w:val="15"/>
          <w:szCs w:val="15"/>
          <w:spacing w:val="7"/>
        </w:rPr>
        <w:t xml:space="preserve"> </w:t>
      </w:r>
      <w:r>
        <w:rPr>
          <w:sz w:val="15"/>
          <w:szCs w:val="15"/>
          <w:spacing w:val="-6"/>
        </w:rPr>
        <w:t>JL</w:t>
      </w:r>
      <w:r>
        <w:rPr>
          <w:sz w:val="15"/>
          <w:szCs w:val="15"/>
          <w:spacing w:val="-16"/>
        </w:rPr>
        <w:t xml:space="preserve"> </w:t>
      </w:r>
      <w:r>
        <w:rPr>
          <w:sz w:val="15"/>
          <w:szCs w:val="15"/>
          <w:spacing w:val="-6"/>
        </w:rPr>
        <w:t>,et</w:t>
      </w:r>
      <w:r>
        <w:rPr>
          <w:sz w:val="15"/>
          <w:szCs w:val="15"/>
          <w:spacing w:val="12"/>
        </w:rPr>
        <w:t xml:space="preserve"> </w:t>
      </w:r>
      <w:r>
        <w:rPr>
          <w:sz w:val="15"/>
          <w:szCs w:val="15"/>
          <w:spacing w:val="-6"/>
        </w:rPr>
        <w:t>al. Atrial</w:t>
      </w:r>
      <w:r>
        <w:rPr>
          <w:sz w:val="15"/>
          <w:szCs w:val="15"/>
          <w:spacing w:val="6"/>
        </w:rPr>
        <w:t xml:space="preserve"> </w:t>
      </w:r>
      <w:r>
        <w:rPr>
          <w:sz w:val="15"/>
          <w:szCs w:val="15"/>
          <w:spacing w:val="-7"/>
        </w:rPr>
        <w:t>fibrillation</w:t>
      </w:r>
      <w:r>
        <w:rPr>
          <w:sz w:val="15"/>
          <w:szCs w:val="15"/>
          <w:spacing w:val="12"/>
        </w:rPr>
        <w:t xml:space="preserve"> </w:t>
      </w:r>
      <w:r>
        <w:rPr>
          <w:sz w:val="15"/>
          <w:szCs w:val="15"/>
          <w:spacing w:val="-7"/>
        </w:rPr>
        <w:t>and</w:t>
      </w:r>
      <w:r>
        <w:rPr>
          <w:sz w:val="15"/>
          <w:szCs w:val="15"/>
          <w:spacing w:val="11"/>
        </w:rPr>
        <w:t xml:space="preserve"> </w:t>
      </w:r>
      <w:r>
        <w:rPr>
          <w:sz w:val="15"/>
          <w:szCs w:val="15"/>
          <w:spacing w:val="-7"/>
        </w:rPr>
        <w:t>dia-</w:t>
      </w:r>
      <w:r>
        <w:rPr>
          <w:sz w:val="15"/>
          <w:szCs w:val="15"/>
        </w:rPr>
        <w:t xml:space="preserve"> </w:t>
      </w:r>
      <w:r>
        <w:rPr>
          <w:sz w:val="15"/>
          <w:szCs w:val="15"/>
          <w:spacing w:val="-9"/>
        </w:rPr>
        <w:t>betes</w:t>
      </w:r>
      <w:r>
        <w:rPr>
          <w:sz w:val="15"/>
          <w:szCs w:val="15"/>
          <w:spacing w:val="33"/>
          <w:w w:val="101"/>
        </w:rPr>
        <w:t xml:space="preserve"> </w:t>
      </w:r>
      <w:r>
        <w:rPr>
          <w:sz w:val="15"/>
          <w:szCs w:val="15"/>
          <w:spacing w:val="-9"/>
        </w:rPr>
        <w:t>mellitus:</w:t>
      </w:r>
      <w:r>
        <w:rPr>
          <w:sz w:val="15"/>
          <w:szCs w:val="15"/>
          <w:spacing w:val="-27"/>
        </w:rPr>
        <w:t xml:space="preserve"> </w:t>
      </w:r>
      <w:r>
        <w:rPr>
          <w:sz w:val="15"/>
          <w:szCs w:val="15"/>
          <w:spacing w:val="-9"/>
        </w:rPr>
        <w:t>JACC</w:t>
      </w:r>
      <w:r>
        <w:rPr>
          <w:sz w:val="15"/>
          <w:szCs w:val="15"/>
          <w:spacing w:val="31"/>
          <w:w w:val="102"/>
        </w:rPr>
        <w:t xml:space="preserve"> </w:t>
      </w:r>
      <w:r>
        <w:rPr>
          <w:sz w:val="15"/>
          <w:szCs w:val="15"/>
          <w:spacing w:val="-9"/>
        </w:rPr>
        <w:t>review</w:t>
      </w:r>
      <w:r>
        <w:rPr>
          <w:sz w:val="15"/>
          <w:szCs w:val="15"/>
          <w:spacing w:val="30"/>
          <w:w w:val="101"/>
        </w:rPr>
        <w:t xml:space="preserve"> </w:t>
      </w:r>
      <w:r>
        <w:rPr>
          <w:sz w:val="15"/>
          <w:szCs w:val="15"/>
          <w:spacing w:val="-9"/>
        </w:rPr>
        <w:t>topic</w:t>
      </w:r>
      <w:r>
        <w:rPr>
          <w:sz w:val="15"/>
          <w:szCs w:val="15"/>
          <w:spacing w:val="31"/>
        </w:rPr>
        <w:t xml:space="preserve"> </w:t>
      </w:r>
      <w:r>
        <w:rPr>
          <w:sz w:val="15"/>
          <w:szCs w:val="15"/>
          <w:spacing w:val="-9"/>
        </w:rPr>
        <w:t>of</w:t>
      </w:r>
      <w:r>
        <w:rPr>
          <w:sz w:val="15"/>
          <w:szCs w:val="15"/>
          <w:spacing w:val="21"/>
        </w:rPr>
        <w:t xml:space="preserve"> </w:t>
      </w:r>
      <w:r>
        <w:rPr>
          <w:sz w:val="15"/>
          <w:szCs w:val="15"/>
          <w:spacing w:val="-9"/>
        </w:rPr>
        <w:t>the</w:t>
      </w:r>
      <w:r>
        <w:rPr>
          <w:sz w:val="15"/>
          <w:szCs w:val="15"/>
          <w:spacing w:val="27"/>
          <w:w w:val="102"/>
        </w:rPr>
        <w:t xml:space="preserve"> </w:t>
      </w:r>
      <w:r>
        <w:rPr>
          <w:sz w:val="15"/>
          <w:szCs w:val="15"/>
          <w:spacing w:val="-9"/>
        </w:rPr>
        <w:t>week [</w:t>
      </w:r>
      <w:r>
        <w:rPr>
          <w:sz w:val="15"/>
          <w:szCs w:val="15"/>
          <w:spacing w:val="-17"/>
        </w:rPr>
        <w:t xml:space="preserve"> </w:t>
      </w:r>
      <w:r>
        <w:rPr>
          <w:sz w:val="15"/>
          <w:szCs w:val="15"/>
          <w:spacing w:val="-9"/>
        </w:rPr>
        <w:t>J]</w:t>
      </w:r>
      <w:r>
        <w:rPr>
          <w:sz w:val="15"/>
          <w:szCs w:val="15"/>
          <w:spacing w:val="-17"/>
        </w:rPr>
        <w:t xml:space="preserve"> </w:t>
      </w:r>
      <w:r>
        <w:rPr>
          <w:sz w:val="15"/>
          <w:szCs w:val="15"/>
          <w:spacing w:val="-9"/>
        </w:rPr>
        <w:t>.</w:t>
      </w:r>
      <w:r>
        <w:rPr>
          <w:sz w:val="15"/>
          <w:szCs w:val="15"/>
          <w:spacing w:val="14"/>
          <w:w w:val="102"/>
        </w:rPr>
        <w:t xml:space="preserve"> </w:t>
      </w:r>
      <w:r>
        <w:rPr>
          <w:sz w:val="15"/>
          <w:szCs w:val="15"/>
          <w:spacing w:val="-9"/>
        </w:rPr>
        <w:t>J</w:t>
      </w:r>
      <w:r>
        <w:rPr>
          <w:sz w:val="15"/>
          <w:szCs w:val="15"/>
          <w:spacing w:val="30"/>
          <w:w w:val="102"/>
        </w:rPr>
        <w:t xml:space="preserve"> </w:t>
      </w:r>
      <w:r>
        <w:rPr>
          <w:sz w:val="15"/>
          <w:szCs w:val="15"/>
          <w:spacing w:val="-9"/>
        </w:rPr>
        <w:t>Am  Coll</w:t>
      </w:r>
      <w:r>
        <w:rPr>
          <w:sz w:val="15"/>
          <w:szCs w:val="15"/>
        </w:rPr>
        <w:t xml:space="preserve"> </w:t>
      </w:r>
      <w:r>
        <w:rPr>
          <w:sz w:val="15"/>
          <w:szCs w:val="15"/>
          <w:spacing w:val="-5"/>
        </w:rPr>
        <w:t>Cardiol</w:t>
      </w:r>
      <w:r>
        <w:rPr>
          <w:sz w:val="15"/>
          <w:szCs w:val="15"/>
          <w:spacing w:val="-10"/>
        </w:rPr>
        <w:t xml:space="preserve"> </w:t>
      </w:r>
      <w:r>
        <w:rPr>
          <w:sz w:val="15"/>
          <w:szCs w:val="15"/>
          <w:spacing w:val="-5"/>
        </w:rPr>
        <w:t>,2019</w:t>
      </w:r>
      <w:r>
        <w:rPr>
          <w:sz w:val="15"/>
          <w:szCs w:val="15"/>
          <w:spacing w:val="-15"/>
        </w:rPr>
        <w:t xml:space="preserve"> </w:t>
      </w:r>
      <w:r>
        <w:rPr>
          <w:sz w:val="15"/>
          <w:szCs w:val="15"/>
          <w:spacing w:val="-5"/>
        </w:rPr>
        <w:t>,74(</w:t>
      </w:r>
      <w:r>
        <w:rPr>
          <w:sz w:val="15"/>
          <w:szCs w:val="15"/>
          <w:spacing w:val="-18"/>
        </w:rPr>
        <w:t xml:space="preserve"> </w:t>
      </w:r>
      <w:r>
        <w:rPr>
          <w:sz w:val="15"/>
          <w:szCs w:val="15"/>
          <w:spacing w:val="-5"/>
        </w:rPr>
        <w:t>8) :</w:t>
      </w:r>
      <w:r>
        <w:rPr>
          <w:sz w:val="15"/>
          <w:szCs w:val="15"/>
          <w:spacing w:val="-23"/>
        </w:rPr>
        <w:t xml:space="preserve"> </w:t>
      </w:r>
      <w:r>
        <w:rPr>
          <w:sz w:val="15"/>
          <w:szCs w:val="15"/>
          <w:spacing w:val="-5"/>
        </w:rPr>
        <w:t>1107-1115.</w:t>
      </w:r>
      <w:r>
        <w:rPr>
          <w:sz w:val="15"/>
          <w:szCs w:val="15"/>
          <w:spacing w:val="8"/>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3"/>
        </w:rPr>
        <w:t xml:space="preserve"> </w:t>
      </w:r>
      <w:r>
        <w:rPr>
          <w:sz w:val="15"/>
          <w:szCs w:val="15"/>
          <w:spacing w:val="-5"/>
        </w:rPr>
        <w:t>10.</w:t>
      </w:r>
      <w:r>
        <w:rPr>
          <w:sz w:val="15"/>
          <w:szCs w:val="15"/>
          <w:spacing w:val="16"/>
        </w:rPr>
        <w:t xml:space="preserve"> </w:t>
      </w:r>
      <w:r>
        <w:rPr>
          <w:sz w:val="15"/>
          <w:szCs w:val="15"/>
          <w:spacing w:val="-5"/>
        </w:rPr>
        <w:t>1016/j. jacc. 2019.</w:t>
      </w:r>
      <w:r>
        <w:rPr>
          <w:sz w:val="15"/>
          <w:szCs w:val="15"/>
        </w:rPr>
        <w:t xml:space="preserve">  </w:t>
      </w:r>
      <w:r>
        <w:rPr>
          <w:sz w:val="15"/>
          <w:szCs w:val="15"/>
          <w:spacing w:val="-7"/>
        </w:rPr>
        <w:t>07. 020.</w:t>
      </w:r>
    </w:p>
    <w:p>
      <w:pPr>
        <w:pStyle w:val="BodyText"/>
        <w:ind w:left="561" w:right="351" w:hanging="561"/>
        <w:spacing w:before="57" w:line="232" w:lineRule="auto"/>
        <w:rPr>
          <w:sz w:val="15"/>
          <w:szCs w:val="15"/>
        </w:rPr>
      </w:pPr>
      <w:r>
        <w:rPr>
          <w:sz w:val="15"/>
          <w:szCs w:val="15"/>
          <w:spacing w:val="10"/>
        </w:rPr>
        <w:t>[515]    中华医学会心血管病学分会</w:t>
      </w:r>
      <w:r>
        <w:rPr>
          <w:sz w:val="15"/>
          <w:szCs w:val="15"/>
          <w:spacing w:val="-8"/>
        </w:rPr>
        <w:t xml:space="preserve"> </w:t>
      </w:r>
      <w:r>
        <w:rPr>
          <w:sz w:val="15"/>
          <w:szCs w:val="15"/>
          <w:spacing w:val="10"/>
        </w:rPr>
        <w:t>,</w:t>
      </w:r>
      <w:r>
        <w:rPr>
          <w:sz w:val="15"/>
          <w:szCs w:val="15"/>
          <w:spacing w:val="-14"/>
        </w:rPr>
        <w:t xml:space="preserve"> </w:t>
      </w:r>
      <w:r>
        <w:rPr>
          <w:sz w:val="15"/>
          <w:szCs w:val="15"/>
          <w:spacing w:val="10"/>
        </w:rPr>
        <w:t>中国康复医学会心脏预防与</w:t>
      </w:r>
      <w:r>
        <w:rPr>
          <w:sz w:val="15"/>
          <w:szCs w:val="15"/>
        </w:rPr>
        <w:t xml:space="preserve"> </w:t>
      </w:r>
      <w:r>
        <w:rPr>
          <w:sz w:val="15"/>
          <w:szCs w:val="15"/>
          <w:spacing w:val="13"/>
        </w:rPr>
        <w:t>康复专业委员会</w:t>
      </w:r>
      <w:r>
        <w:rPr>
          <w:sz w:val="15"/>
          <w:szCs w:val="15"/>
          <w:spacing w:val="-9"/>
        </w:rPr>
        <w:t xml:space="preserve"> </w:t>
      </w:r>
      <w:r>
        <w:rPr>
          <w:sz w:val="15"/>
          <w:szCs w:val="15"/>
          <w:spacing w:val="13"/>
        </w:rPr>
        <w:t>,</w:t>
      </w:r>
      <w:r>
        <w:rPr>
          <w:sz w:val="15"/>
          <w:szCs w:val="15"/>
          <w:spacing w:val="-18"/>
        </w:rPr>
        <w:t xml:space="preserve"> </w:t>
      </w:r>
      <w:r>
        <w:rPr>
          <w:sz w:val="15"/>
          <w:szCs w:val="15"/>
          <w:spacing w:val="13"/>
        </w:rPr>
        <w:t>中国老年学和老年医学会心脏专业委员</w:t>
      </w:r>
      <w:r>
        <w:rPr>
          <w:sz w:val="15"/>
          <w:szCs w:val="15"/>
        </w:rPr>
        <w:t xml:space="preserve"> </w:t>
      </w:r>
      <w:r>
        <w:rPr>
          <w:sz w:val="15"/>
          <w:szCs w:val="15"/>
          <w:spacing w:val="14"/>
        </w:rPr>
        <w:t>会. 中国心血管病一级预防指南[</w:t>
      </w:r>
      <w:r>
        <w:rPr>
          <w:sz w:val="15"/>
          <w:szCs w:val="15"/>
          <w:spacing w:val="-4"/>
        </w:rPr>
        <w:t xml:space="preserve"> </w:t>
      </w:r>
      <w:r>
        <w:rPr>
          <w:sz w:val="15"/>
          <w:szCs w:val="15"/>
          <w:spacing w:val="14"/>
        </w:rPr>
        <w:t>J]</w:t>
      </w:r>
      <w:r>
        <w:rPr>
          <w:sz w:val="15"/>
          <w:szCs w:val="15"/>
          <w:spacing w:val="-17"/>
        </w:rPr>
        <w:t xml:space="preserve"> </w:t>
      </w:r>
      <w:r>
        <w:rPr>
          <w:sz w:val="15"/>
          <w:szCs w:val="15"/>
          <w:spacing w:val="14"/>
        </w:rPr>
        <w:t>.</w:t>
      </w:r>
      <w:r>
        <w:rPr>
          <w:sz w:val="15"/>
          <w:szCs w:val="15"/>
          <w:spacing w:val="29"/>
        </w:rPr>
        <w:t xml:space="preserve"> </w:t>
      </w:r>
      <w:r>
        <w:rPr>
          <w:sz w:val="15"/>
          <w:szCs w:val="15"/>
          <w:spacing w:val="14"/>
        </w:rPr>
        <w:t>中华心血管病杂志</w:t>
      </w:r>
      <w:r>
        <w:rPr>
          <w:sz w:val="15"/>
          <w:szCs w:val="15"/>
          <w:spacing w:val="-15"/>
        </w:rPr>
        <w:t xml:space="preserve"> </w:t>
      </w:r>
      <w:r>
        <w:rPr>
          <w:sz w:val="15"/>
          <w:szCs w:val="15"/>
          <w:spacing w:val="14"/>
        </w:rPr>
        <w:t>,</w:t>
      </w:r>
      <w:r>
        <w:rPr>
          <w:sz w:val="15"/>
          <w:szCs w:val="15"/>
        </w:rPr>
        <w:t xml:space="preserve"> </w:t>
      </w:r>
      <w:r>
        <w:rPr>
          <w:sz w:val="15"/>
          <w:szCs w:val="15"/>
          <w:spacing w:val="-7"/>
        </w:rPr>
        <w:t>2020</w:t>
      </w:r>
      <w:r>
        <w:rPr>
          <w:sz w:val="15"/>
          <w:szCs w:val="15"/>
          <w:spacing w:val="-6"/>
        </w:rPr>
        <w:t xml:space="preserve"> </w:t>
      </w:r>
      <w:r>
        <w:rPr>
          <w:sz w:val="15"/>
          <w:szCs w:val="15"/>
          <w:spacing w:val="-7"/>
        </w:rPr>
        <w:t>,48 ( 12 ) : 1000-1038.  DOI</w:t>
      </w:r>
      <w:r>
        <w:rPr>
          <w:sz w:val="15"/>
          <w:szCs w:val="15"/>
          <w:spacing w:val="-14"/>
        </w:rPr>
        <w:t xml:space="preserve"> </w:t>
      </w:r>
      <w:r>
        <w:rPr>
          <w:sz w:val="15"/>
          <w:szCs w:val="15"/>
          <w:spacing w:val="-7"/>
        </w:rPr>
        <w:t>: 10.</w:t>
      </w:r>
      <w:r>
        <w:rPr>
          <w:sz w:val="15"/>
          <w:szCs w:val="15"/>
          <w:spacing w:val="24"/>
          <w:w w:val="101"/>
        </w:rPr>
        <w:t xml:space="preserve"> </w:t>
      </w:r>
      <w:r>
        <w:rPr>
          <w:sz w:val="15"/>
          <w:szCs w:val="15"/>
          <w:spacing w:val="-7"/>
        </w:rPr>
        <w:t>3760/cma.</w:t>
      </w:r>
      <w:r>
        <w:rPr>
          <w:sz w:val="15"/>
          <w:szCs w:val="15"/>
          <w:spacing w:val="18"/>
        </w:rPr>
        <w:t xml:space="preserve"> </w:t>
      </w:r>
      <w:r>
        <w:rPr>
          <w:sz w:val="15"/>
          <w:szCs w:val="15"/>
          <w:spacing w:val="-7"/>
        </w:rPr>
        <w:t>j.</w:t>
      </w:r>
      <w:r>
        <w:rPr>
          <w:sz w:val="15"/>
          <w:szCs w:val="15"/>
          <w:spacing w:val="29"/>
        </w:rPr>
        <w:t xml:space="preserve"> </w:t>
      </w:r>
      <w:r>
        <w:rPr>
          <w:sz w:val="15"/>
          <w:szCs w:val="15"/>
          <w:spacing w:val="-7"/>
        </w:rPr>
        <w:t>cn112148-</w:t>
      </w:r>
      <w:r>
        <w:rPr>
          <w:sz w:val="15"/>
          <w:szCs w:val="15"/>
        </w:rPr>
        <w:t xml:space="preserve"> </w:t>
      </w:r>
      <w:r>
        <w:rPr>
          <w:sz w:val="15"/>
          <w:szCs w:val="15"/>
          <w:spacing w:val="-10"/>
        </w:rPr>
        <w:t>20201009-00796.</w:t>
      </w:r>
    </w:p>
    <w:p>
      <w:pPr>
        <w:pStyle w:val="BodyText"/>
        <w:ind w:left="565" w:right="352" w:hanging="566"/>
        <w:spacing w:before="70" w:line="223" w:lineRule="auto"/>
        <w:rPr>
          <w:sz w:val="15"/>
          <w:szCs w:val="15"/>
        </w:rPr>
      </w:pPr>
      <w:r>
        <w:rPr>
          <w:sz w:val="15"/>
          <w:szCs w:val="15"/>
          <w:spacing w:val="-8"/>
        </w:rPr>
        <w:t>[516]    Rix</w:t>
      </w:r>
      <w:r>
        <w:rPr>
          <w:sz w:val="15"/>
          <w:szCs w:val="15"/>
          <w:spacing w:val="12"/>
          <w:w w:val="101"/>
        </w:rPr>
        <w:t xml:space="preserve"> </w:t>
      </w:r>
      <w:r>
        <w:rPr>
          <w:sz w:val="15"/>
          <w:szCs w:val="15"/>
          <w:spacing w:val="-8"/>
        </w:rPr>
        <w:t>TA</w:t>
      </w:r>
      <w:r>
        <w:rPr>
          <w:sz w:val="15"/>
          <w:szCs w:val="15"/>
          <w:spacing w:val="-15"/>
        </w:rPr>
        <w:t xml:space="preserve"> </w:t>
      </w:r>
      <w:r>
        <w:rPr>
          <w:sz w:val="15"/>
          <w:szCs w:val="15"/>
          <w:spacing w:val="-8"/>
        </w:rPr>
        <w:t>,Dinesen</w:t>
      </w:r>
      <w:r>
        <w:rPr>
          <w:sz w:val="15"/>
          <w:szCs w:val="15"/>
          <w:spacing w:val="15"/>
          <w:w w:val="102"/>
        </w:rPr>
        <w:t xml:space="preserve"> </w:t>
      </w:r>
      <w:r>
        <w:rPr>
          <w:sz w:val="15"/>
          <w:szCs w:val="15"/>
          <w:spacing w:val="-8"/>
        </w:rPr>
        <w:t>P ,Lundbye-Christensen</w:t>
      </w:r>
      <w:r>
        <w:rPr>
          <w:sz w:val="15"/>
          <w:szCs w:val="15"/>
          <w:spacing w:val="17"/>
          <w:w w:val="102"/>
        </w:rPr>
        <w:t xml:space="preserve"> </w:t>
      </w:r>
      <w:r>
        <w:rPr>
          <w:sz w:val="15"/>
          <w:szCs w:val="15"/>
          <w:spacing w:val="-8"/>
        </w:rPr>
        <w:t>S</w:t>
      </w:r>
      <w:r>
        <w:rPr>
          <w:sz w:val="15"/>
          <w:szCs w:val="15"/>
          <w:spacing w:val="-15"/>
        </w:rPr>
        <w:t xml:space="preserve"> </w:t>
      </w:r>
      <w:r>
        <w:rPr>
          <w:sz w:val="15"/>
          <w:szCs w:val="15"/>
          <w:spacing w:val="-8"/>
        </w:rPr>
        <w:t>,et</w:t>
      </w:r>
      <w:r>
        <w:rPr>
          <w:sz w:val="15"/>
          <w:szCs w:val="15"/>
          <w:spacing w:val="17"/>
        </w:rPr>
        <w:t xml:space="preserve"> </w:t>
      </w:r>
      <w:r>
        <w:rPr>
          <w:sz w:val="15"/>
          <w:szCs w:val="15"/>
          <w:spacing w:val="-8"/>
        </w:rPr>
        <w:t>al.</w:t>
      </w:r>
      <w:r>
        <w:rPr>
          <w:sz w:val="15"/>
          <w:szCs w:val="15"/>
          <w:spacing w:val="7"/>
        </w:rPr>
        <w:t xml:space="preserve"> </w:t>
      </w:r>
      <w:r>
        <w:rPr>
          <w:sz w:val="15"/>
          <w:szCs w:val="15"/>
          <w:spacing w:val="-8"/>
        </w:rPr>
        <w:t>Omega-3</w:t>
      </w:r>
      <w:r>
        <w:rPr>
          <w:sz w:val="15"/>
          <w:szCs w:val="15"/>
          <w:spacing w:val="13"/>
        </w:rPr>
        <w:t xml:space="preserve"> </w:t>
      </w:r>
      <w:r>
        <w:rPr>
          <w:sz w:val="15"/>
          <w:szCs w:val="15"/>
          <w:spacing w:val="-8"/>
        </w:rPr>
        <w:t>f</w:t>
      </w:r>
      <w:r>
        <w:rPr>
          <w:sz w:val="15"/>
          <w:szCs w:val="15"/>
          <w:spacing w:val="-9"/>
        </w:rPr>
        <w:t>atty</w:t>
      </w:r>
      <w:r>
        <w:rPr>
          <w:sz w:val="15"/>
          <w:szCs w:val="15"/>
        </w:rPr>
        <w:t xml:space="preserve"> </w:t>
      </w:r>
      <w:r>
        <w:rPr>
          <w:sz w:val="15"/>
          <w:szCs w:val="15"/>
          <w:spacing w:val="-8"/>
        </w:rPr>
        <w:t>acids</w:t>
      </w:r>
      <w:r>
        <w:rPr>
          <w:sz w:val="15"/>
          <w:szCs w:val="15"/>
          <w:spacing w:val="15"/>
        </w:rPr>
        <w:t xml:space="preserve"> </w:t>
      </w:r>
      <w:r>
        <w:rPr>
          <w:sz w:val="15"/>
          <w:szCs w:val="15"/>
          <w:spacing w:val="-8"/>
        </w:rPr>
        <w:t>in</w:t>
      </w:r>
      <w:r>
        <w:rPr>
          <w:sz w:val="15"/>
          <w:szCs w:val="15"/>
          <w:spacing w:val="17"/>
        </w:rPr>
        <w:t xml:space="preserve"> </w:t>
      </w:r>
      <w:r>
        <w:rPr>
          <w:sz w:val="15"/>
          <w:szCs w:val="15"/>
          <w:spacing w:val="-8"/>
        </w:rPr>
        <w:t>adipose</w:t>
      </w:r>
      <w:r>
        <w:rPr>
          <w:sz w:val="15"/>
          <w:szCs w:val="15"/>
          <w:spacing w:val="16"/>
        </w:rPr>
        <w:t xml:space="preserve"> </w:t>
      </w:r>
      <w:r>
        <w:rPr>
          <w:sz w:val="15"/>
          <w:szCs w:val="15"/>
          <w:spacing w:val="-8"/>
        </w:rPr>
        <w:t>tissue</w:t>
      </w:r>
      <w:r>
        <w:rPr>
          <w:sz w:val="15"/>
          <w:szCs w:val="15"/>
          <w:spacing w:val="30"/>
        </w:rPr>
        <w:t xml:space="preserve"> </w:t>
      </w:r>
      <w:r>
        <w:rPr>
          <w:sz w:val="15"/>
          <w:szCs w:val="15"/>
          <w:spacing w:val="-8"/>
        </w:rPr>
        <w:t>and</w:t>
      </w:r>
      <w:r>
        <w:rPr>
          <w:sz w:val="15"/>
          <w:szCs w:val="15"/>
          <w:spacing w:val="28"/>
          <w:w w:val="101"/>
        </w:rPr>
        <w:t xml:space="preserve"> </w:t>
      </w:r>
      <w:r>
        <w:rPr>
          <w:sz w:val="15"/>
          <w:szCs w:val="15"/>
          <w:spacing w:val="-8"/>
        </w:rPr>
        <w:t>risk</w:t>
      </w:r>
      <w:r>
        <w:rPr>
          <w:sz w:val="15"/>
          <w:szCs w:val="15"/>
          <w:spacing w:val="32"/>
        </w:rPr>
        <w:t xml:space="preserve"> </w:t>
      </w:r>
      <w:r>
        <w:rPr>
          <w:sz w:val="15"/>
          <w:szCs w:val="15"/>
          <w:spacing w:val="-8"/>
        </w:rPr>
        <w:t>of</w:t>
      </w:r>
      <w:r>
        <w:rPr>
          <w:sz w:val="15"/>
          <w:szCs w:val="15"/>
          <w:spacing w:val="23"/>
          <w:w w:val="101"/>
        </w:rPr>
        <w:t xml:space="preserve"> </w:t>
      </w:r>
      <w:r>
        <w:rPr>
          <w:sz w:val="15"/>
          <w:szCs w:val="15"/>
          <w:spacing w:val="-8"/>
        </w:rPr>
        <w:t>atr</w:t>
      </w:r>
      <w:r>
        <w:rPr>
          <w:sz w:val="15"/>
          <w:szCs w:val="15"/>
          <w:spacing w:val="-9"/>
        </w:rPr>
        <w:t>ial</w:t>
      </w:r>
      <w:r>
        <w:rPr>
          <w:sz w:val="15"/>
          <w:szCs w:val="15"/>
          <w:spacing w:val="28"/>
        </w:rPr>
        <w:t xml:space="preserve"> </w:t>
      </w:r>
      <w:r>
        <w:rPr>
          <w:sz w:val="15"/>
          <w:szCs w:val="15"/>
          <w:spacing w:val="-9"/>
        </w:rPr>
        <w:t>fibrillation [</w:t>
      </w:r>
      <w:r>
        <w:rPr>
          <w:sz w:val="15"/>
          <w:szCs w:val="15"/>
          <w:spacing w:val="-17"/>
        </w:rPr>
        <w:t xml:space="preserve"> </w:t>
      </w:r>
      <w:r>
        <w:rPr>
          <w:sz w:val="15"/>
          <w:szCs w:val="15"/>
          <w:spacing w:val="-9"/>
        </w:rPr>
        <w:t>J]</w:t>
      </w:r>
      <w:r>
        <w:rPr>
          <w:sz w:val="15"/>
          <w:szCs w:val="15"/>
          <w:spacing w:val="-16"/>
        </w:rPr>
        <w:t xml:space="preserve"> </w:t>
      </w:r>
      <w:r>
        <w:rPr>
          <w:sz w:val="15"/>
          <w:szCs w:val="15"/>
          <w:spacing w:val="-9"/>
        </w:rPr>
        <w:t>.</w:t>
      </w:r>
      <w:r>
        <w:rPr>
          <w:sz w:val="15"/>
          <w:szCs w:val="15"/>
          <w:spacing w:val="16"/>
          <w:w w:val="101"/>
        </w:rPr>
        <w:t xml:space="preserve"> </w:t>
      </w:r>
      <w:r>
        <w:rPr>
          <w:sz w:val="15"/>
          <w:szCs w:val="15"/>
          <w:spacing w:val="-9"/>
        </w:rPr>
        <w:t>Eur</w:t>
      </w:r>
      <w:r>
        <w:rPr>
          <w:sz w:val="15"/>
          <w:szCs w:val="15"/>
          <w:spacing w:val="25"/>
          <w:w w:val="101"/>
        </w:rPr>
        <w:t xml:space="preserve"> </w:t>
      </w:r>
      <w:r>
        <w:rPr>
          <w:sz w:val="15"/>
          <w:szCs w:val="15"/>
          <w:spacing w:val="-9"/>
        </w:rPr>
        <w:t>J</w:t>
      </w:r>
      <w:r>
        <w:rPr>
          <w:sz w:val="15"/>
          <w:szCs w:val="15"/>
        </w:rPr>
        <w:t xml:space="preserve"> </w:t>
      </w:r>
      <w:r>
        <w:rPr>
          <w:sz w:val="15"/>
          <w:szCs w:val="15"/>
          <w:spacing w:val="-7"/>
        </w:rPr>
        <w:t>Clin</w:t>
      </w:r>
      <w:r>
        <w:rPr>
          <w:sz w:val="15"/>
          <w:szCs w:val="15"/>
          <w:spacing w:val="34"/>
        </w:rPr>
        <w:t xml:space="preserve"> </w:t>
      </w:r>
      <w:r>
        <w:rPr>
          <w:sz w:val="15"/>
          <w:szCs w:val="15"/>
          <w:spacing w:val="-7"/>
        </w:rPr>
        <w:t>Invest</w:t>
      </w:r>
      <w:r>
        <w:rPr>
          <w:sz w:val="15"/>
          <w:szCs w:val="15"/>
          <w:spacing w:val="-15"/>
        </w:rPr>
        <w:t xml:space="preserve"> </w:t>
      </w:r>
      <w:r>
        <w:rPr>
          <w:sz w:val="15"/>
          <w:szCs w:val="15"/>
          <w:spacing w:val="-7"/>
        </w:rPr>
        <w:t>,2021</w:t>
      </w:r>
      <w:r>
        <w:rPr>
          <w:sz w:val="15"/>
          <w:szCs w:val="15"/>
          <w:spacing w:val="-14"/>
        </w:rPr>
        <w:t xml:space="preserve"> </w:t>
      </w:r>
      <w:r>
        <w:rPr>
          <w:sz w:val="15"/>
          <w:szCs w:val="15"/>
          <w:spacing w:val="-7"/>
        </w:rPr>
        <w:t>:e13649. DOI</w:t>
      </w:r>
      <w:r>
        <w:rPr>
          <w:sz w:val="15"/>
          <w:szCs w:val="15"/>
          <w:spacing w:val="-14"/>
        </w:rPr>
        <w:t xml:space="preserve"> </w:t>
      </w:r>
      <w:r>
        <w:rPr>
          <w:sz w:val="15"/>
          <w:szCs w:val="15"/>
          <w:spacing w:val="-7"/>
        </w:rPr>
        <w:t>:10.</w:t>
      </w:r>
      <w:r>
        <w:rPr>
          <w:sz w:val="15"/>
          <w:szCs w:val="15"/>
          <w:spacing w:val="9"/>
        </w:rPr>
        <w:t xml:space="preserve"> </w:t>
      </w:r>
      <w:r>
        <w:rPr>
          <w:sz w:val="15"/>
          <w:szCs w:val="15"/>
          <w:spacing w:val="-7"/>
        </w:rPr>
        <w:t>1111/eci.</w:t>
      </w:r>
      <w:r>
        <w:rPr>
          <w:sz w:val="15"/>
          <w:szCs w:val="15"/>
          <w:spacing w:val="10"/>
        </w:rPr>
        <w:t xml:space="preserve"> </w:t>
      </w:r>
      <w:r>
        <w:rPr>
          <w:sz w:val="15"/>
          <w:szCs w:val="15"/>
          <w:spacing w:val="-7"/>
        </w:rPr>
        <w:t>13649.</w:t>
      </w:r>
    </w:p>
    <w:p>
      <w:pPr>
        <w:pStyle w:val="BodyText"/>
        <w:ind w:left="566" w:right="352" w:hanging="566"/>
        <w:spacing w:before="63" w:line="225" w:lineRule="auto"/>
        <w:rPr>
          <w:sz w:val="15"/>
          <w:szCs w:val="15"/>
        </w:rPr>
      </w:pPr>
      <w:r>
        <w:rPr>
          <w:sz w:val="15"/>
          <w:szCs w:val="15"/>
          <w:spacing w:val="-7"/>
        </w:rPr>
        <w:t>[517]     Chen  Y</w:t>
      </w:r>
      <w:r>
        <w:rPr>
          <w:sz w:val="15"/>
          <w:szCs w:val="15"/>
          <w:spacing w:val="-15"/>
        </w:rPr>
        <w:t xml:space="preserve"> </w:t>
      </w:r>
      <w:r>
        <w:rPr>
          <w:sz w:val="15"/>
          <w:szCs w:val="15"/>
          <w:spacing w:val="-7"/>
        </w:rPr>
        <w:t>,</w:t>
      </w:r>
      <w:r>
        <w:rPr>
          <w:sz w:val="15"/>
          <w:szCs w:val="15"/>
          <w:spacing w:val="-26"/>
        </w:rPr>
        <w:t xml:space="preserve"> </w:t>
      </w:r>
      <w:r>
        <w:rPr>
          <w:sz w:val="15"/>
          <w:szCs w:val="15"/>
          <w:spacing w:val="-7"/>
        </w:rPr>
        <w:t>Xia</w:t>
      </w:r>
      <w:r>
        <w:rPr>
          <w:sz w:val="15"/>
          <w:szCs w:val="15"/>
          <w:spacing w:val="28"/>
        </w:rPr>
        <w:t xml:space="preserve"> </w:t>
      </w:r>
      <w:r>
        <w:rPr>
          <w:sz w:val="15"/>
          <w:szCs w:val="15"/>
          <w:spacing w:val="-8"/>
        </w:rPr>
        <w:t>Y</w:t>
      </w:r>
      <w:r>
        <w:rPr>
          <w:sz w:val="15"/>
          <w:szCs w:val="15"/>
          <w:spacing w:val="-15"/>
        </w:rPr>
        <w:t xml:space="preserve"> </w:t>
      </w:r>
      <w:r>
        <w:rPr>
          <w:sz w:val="15"/>
          <w:szCs w:val="15"/>
          <w:spacing w:val="-8"/>
        </w:rPr>
        <w:t>,</w:t>
      </w:r>
      <w:r>
        <w:rPr>
          <w:sz w:val="15"/>
          <w:szCs w:val="15"/>
          <w:spacing w:val="-23"/>
        </w:rPr>
        <w:t xml:space="preserve"> </w:t>
      </w:r>
      <w:r>
        <w:rPr>
          <w:sz w:val="15"/>
          <w:szCs w:val="15"/>
          <w:spacing w:val="-8"/>
        </w:rPr>
        <w:t>Han</w:t>
      </w:r>
      <w:r>
        <w:rPr>
          <w:sz w:val="15"/>
          <w:szCs w:val="15"/>
          <w:spacing w:val="29"/>
        </w:rPr>
        <w:t xml:space="preserve"> </w:t>
      </w:r>
      <w:r>
        <w:rPr>
          <w:sz w:val="15"/>
          <w:szCs w:val="15"/>
          <w:spacing w:val="-8"/>
        </w:rPr>
        <w:t>X</w:t>
      </w:r>
      <w:r>
        <w:rPr>
          <w:sz w:val="15"/>
          <w:szCs w:val="15"/>
          <w:spacing w:val="-15"/>
        </w:rPr>
        <w:t xml:space="preserve"> </w:t>
      </w:r>
      <w:r>
        <w:rPr>
          <w:sz w:val="15"/>
          <w:szCs w:val="15"/>
          <w:spacing w:val="-8"/>
        </w:rPr>
        <w:t>,</w:t>
      </w:r>
      <w:r>
        <w:rPr>
          <w:sz w:val="15"/>
          <w:szCs w:val="15"/>
          <w:spacing w:val="-24"/>
        </w:rPr>
        <w:t xml:space="preserve"> </w:t>
      </w:r>
      <w:r>
        <w:rPr>
          <w:sz w:val="15"/>
          <w:szCs w:val="15"/>
          <w:spacing w:val="-8"/>
        </w:rPr>
        <w:t>et</w:t>
      </w:r>
      <w:r>
        <w:rPr>
          <w:sz w:val="15"/>
          <w:szCs w:val="15"/>
          <w:spacing w:val="30"/>
          <w:w w:val="101"/>
        </w:rPr>
        <w:t xml:space="preserve"> </w:t>
      </w:r>
      <w:r>
        <w:rPr>
          <w:sz w:val="15"/>
          <w:szCs w:val="15"/>
          <w:spacing w:val="-8"/>
        </w:rPr>
        <w:t>al.</w:t>
      </w:r>
      <w:r>
        <w:rPr>
          <w:sz w:val="15"/>
          <w:szCs w:val="15"/>
          <w:spacing w:val="15"/>
          <w:w w:val="101"/>
        </w:rPr>
        <w:t xml:space="preserve"> </w:t>
      </w:r>
      <w:r>
        <w:rPr>
          <w:sz w:val="15"/>
          <w:szCs w:val="15"/>
          <w:spacing w:val="-8"/>
        </w:rPr>
        <w:t>Association  between</w:t>
      </w:r>
      <w:r>
        <w:rPr>
          <w:sz w:val="15"/>
          <w:szCs w:val="15"/>
          <w:spacing w:val="34"/>
        </w:rPr>
        <w:t xml:space="preserve"> </w:t>
      </w:r>
      <w:r>
        <w:rPr>
          <w:sz w:val="15"/>
          <w:szCs w:val="15"/>
          <w:spacing w:val="-8"/>
        </w:rPr>
        <w:t>serum</w:t>
      </w:r>
      <w:r>
        <w:rPr>
          <w:sz w:val="15"/>
          <w:szCs w:val="15"/>
          <w:spacing w:val="29"/>
          <w:w w:val="101"/>
        </w:rPr>
        <w:t xml:space="preserve"> </w:t>
      </w:r>
      <w:r>
        <w:rPr>
          <w:sz w:val="15"/>
          <w:szCs w:val="15"/>
          <w:spacing w:val="-8"/>
        </w:rPr>
        <w:t>uric</w:t>
      </w:r>
      <w:r>
        <w:rPr>
          <w:sz w:val="15"/>
          <w:szCs w:val="15"/>
        </w:rPr>
        <w:t xml:space="preserve"> </w:t>
      </w:r>
      <w:r>
        <w:rPr>
          <w:sz w:val="15"/>
          <w:szCs w:val="15"/>
          <w:spacing w:val="-11"/>
        </w:rPr>
        <w:t>acid  and</w:t>
      </w:r>
      <w:r>
        <w:rPr>
          <w:sz w:val="15"/>
          <w:szCs w:val="15"/>
          <w:spacing w:val="7"/>
        </w:rPr>
        <w:t xml:space="preserve">  </w:t>
      </w:r>
      <w:r>
        <w:rPr>
          <w:sz w:val="15"/>
          <w:szCs w:val="15"/>
          <w:spacing w:val="-11"/>
        </w:rPr>
        <w:t>atrial  fibrillation</w:t>
      </w:r>
      <w:r>
        <w:rPr>
          <w:sz w:val="15"/>
          <w:szCs w:val="15"/>
          <w:spacing w:val="-13"/>
        </w:rPr>
        <w:t xml:space="preserve"> </w:t>
      </w:r>
      <w:r>
        <w:rPr>
          <w:sz w:val="15"/>
          <w:szCs w:val="15"/>
          <w:spacing w:val="-11"/>
        </w:rPr>
        <w:t>: a   cross-sectional</w:t>
      </w:r>
      <w:r>
        <w:rPr>
          <w:sz w:val="15"/>
          <w:szCs w:val="15"/>
          <w:spacing w:val="3"/>
        </w:rPr>
        <w:t xml:space="preserve">  </w:t>
      </w:r>
      <w:r>
        <w:rPr>
          <w:sz w:val="15"/>
          <w:szCs w:val="15"/>
          <w:spacing w:val="-11"/>
        </w:rPr>
        <w:t>community-based</w:t>
      </w:r>
      <w:r>
        <w:rPr>
          <w:sz w:val="15"/>
          <w:szCs w:val="15"/>
          <w:spacing w:val="1"/>
        </w:rPr>
        <w:t xml:space="preserve"> </w:t>
      </w:r>
      <w:r>
        <w:rPr>
          <w:sz w:val="15"/>
          <w:szCs w:val="15"/>
          <w:spacing w:val="-6"/>
        </w:rPr>
        <w:t>study</w:t>
      </w:r>
      <w:r>
        <w:rPr>
          <w:sz w:val="15"/>
          <w:szCs w:val="15"/>
          <w:spacing w:val="16"/>
        </w:rPr>
        <w:t xml:space="preserve"> </w:t>
      </w:r>
      <w:r>
        <w:rPr>
          <w:sz w:val="15"/>
          <w:szCs w:val="15"/>
          <w:spacing w:val="-6"/>
        </w:rPr>
        <w:t>in</w:t>
      </w:r>
      <w:r>
        <w:rPr>
          <w:sz w:val="15"/>
          <w:szCs w:val="15"/>
          <w:spacing w:val="26"/>
          <w:w w:val="102"/>
        </w:rPr>
        <w:t xml:space="preserve"> </w:t>
      </w:r>
      <w:r>
        <w:rPr>
          <w:sz w:val="15"/>
          <w:szCs w:val="15"/>
          <w:spacing w:val="-6"/>
        </w:rPr>
        <w:t>China [</w:t>
      </w:r>
      <w:r>
        <w:rPr>
          <w:sz w:val="15"/>
          <w:szCs w:val="15"/>
          <w:spacing w:val="-17"/>
        </w:rPr>
        <w:t xml:space="preserve"> </w:t>
      </w:r>
      <w:r>
        <w:rPr>
          <w:sz w:val="15"/>
          <w:szCs w:val="15"/>
          <w:spacing w:val="-6"/>
        </w:rPr>
        <w:t>J]</w:t>
      </w:r>
      <w:r>
        <w:rPr>
          <w:sz w:val="15"/>
          <w:szCs w:val="15"/>
          <w:spacing w:val="-17"/>
        </w:rPr>
        <w:t xml:space="preserve"> </w:t>
      </w:r>
      <w:r>
        <w:rPr>
          <w:sz w:val="15"/>
          <w:szCs w:val="15"/>
          <w:spacing w:val="-6"/>
        </w:rPr>
        <w:t>.</w:t>
      </w:r>
      <w:r>
        <w:rPr>
          <w:sz w:val="15"/>
          <w:szCs w:val="15"/>
          <w:spacing w:val="20"/>
          <w:w w:val="101"/>
        </w:rPr>
        <w:t xml:space="preserve"> </w:t>
      </w:r>
      <w:r>
        <w:rPr>
          <w:sz w:val="15"/>
          <w:szCs w:val="15"/>
          <w:spacing w:val="-6"/>
        </w:rPr>
        <w:t>BMJ</w:t>
      </w:r>
      <w:r>
        <w:rPr>
          <w:sz w:val="15"/>
          <w:szCs w:val="15"/>
          <w:spacing w:val="34"/>
          <w:w w:val="102"/>
        </w:rPr>
        <w:t xml:space="preserve"> </w:t>
      </w:r>
      <w:r>
        <w:rPr>
          <w:sz w:val="15"/>
          <w:szCs w:val="15"/>
          <w:spacing w:val="-6"/>
        </w:rPr>
        <w:t>Open</w:t>
      </w:r>
      <w:r>
        <w:rPr>
          <w:sz w:val="15"/>
          <w:szCs w:val="15"/>
          <w:spacing w:val="-15"/>
        </w:rPr>
        <w:t xml:space="preserve"> </w:t>
      </w:r>
      <w:r>
        <w:rPr>
          <w:sz w:val="15"/>
          <w:szCs w:val="15"/>
          <w:spacing w:val="-6"/>
        </w:rPr>
        <w:t>,</w:t>
      </w:r>
      <w:r>
        <w:rPr>
          <w:sz w:val="15"/>
          <w:szCs w:val="15"/>
          <w:spacing w:val="-24"/>
        </w:rPr>
        <w:t xml:space="preserve"> </w:t>
      </w:r>
      <w:r>
        <w:rPr>
          <w:sz w:val="15"/>
          <w:szCs w:val="15"/>
          <w:spacing w:val="-6"/>
        </w:rPr>
        <w:t>2017</w:t>
      </w:r>
      <w:r>
        <w:rPr>
          <w:sz w:val="15"/>
          <w:szCs w:val="15"/>
          <w:spacing w:val="-15"/>
        </w:rPr>
        <w:t xml:space="preserve"> </w:t>
      </w:r>
      <w:r>
        <w:rPr>
          <w:sz w:val="15"/>
          <w:szCs w:val="15"/>
          <w:spacing w:val="-6"/>
        </w:rPr>
        <w:t>,</w:t>
      </w:r>
      <w:r>
        <w:rPr>
          <w:sz w:val="15"/>
          <w:szCs w:val="15"/>
          <w:spacing w:val="-26"/>
        </w:rPr>
        <w:t xml:space="preserve"> </w:t>
      </w:r>
      <w:r>
        <w:rPr>
          <w:sz w:val="15"/>
          <w:szCs w:val="15"/>
          <w:spacing w:val="-6"/>
        </w:rPr>
        <w:t>7 ( 12) </w:t>
      </w:r>
      <w:r>
        <w:rPr>
          <w:sz w:val="15"/>
          <w:szCs w:val="15"/>
          <w:spacing w:val="-7"/>
        </w:rPr>
        <w:t>:</w:t>
      </w:r>
      <w:r>
        <w:rPr>
          <w:sz w:val="15"/>
          <w:szCs w:val="15"/>
          <w:spacing w:val="-20"/>
        </w:rPr>
        <w:t xml:space="preserve"> </w:t>
      </w:r>
      <w:r>
        <w:rPr>
          <w:sz w:val="15"/>
          <w:szCs w:val="15"/>
          <w:spacing w:val="-7"/>
        </w:rPr>
        <w:t>e019037.</w:t>
      </w:r>
      <w:r>
        <w:rPr>
          <w:sz w:val="15"/>
          <w:szCs w:val="15"/>
          <w:spacing w:val="20"/>
          <w:w w:val="102"/>
        </w:rPr>
        <w:t xml:space="preserve"> </w:t>
      </w:r>
      <w:r>
        <w:rPr>
          <w:sz w:val="15"/>
          <w:szCs w:val="15"/>
          <w:spacing w:val="-7"/>
        </w:rPr>
        <w:t>DOI</w:t>
      </w:r>
      <w:r>
        <w:rPr>
          <w:sz w:val="15"/>
          <w:szCs w:val="15"/>
          <w:spacing w:val="-15"/>
        </w:rPr>
        <w:t xml:space="preserve"> </w:t>
      </w:r>
      <w:r>
        <w:rPr>
          <w:sz w:val="15"/>
          <w:szCs w:val="15"/>
          <w:spacing w:val="-7"/>
        </w:rPr>
        <w:t>:</w:t>
      </w:r>
      <w:r>
        <w:rPr>
          <w:sz w:val="15"/>
          <w:szCs w:val="15"/>
        </w:rPr>
        <w:t xml:space="preserve"> </w:t>
      </w:r>
      <w:r>
        <w:rPr>
          <w:sz w:val="15"/>
          <w:szCs w:val="15"/>
          <w:spacing w:val="-11"/>
        </w:rPr>
        <w:t>10.</w:t>
      </w:r>
      <w:r>
        <w:rPr>
          <w:sz w:val="15"/>
          <w:szCs w:val="15"/>
          <w:spacing w:val="16"/>
          <w:w w:val="102"/>
        </w:rPr>
        <w:t xml:space="preserve"> </w:t>
      </w:r>
      <w:r>
        <w:rPr>
          <w:sz w:val="15"/>
          <w:szCs w:val="15"/>
          <w:spacing w:val="-11"/>
        </w:rPr>
        <w:t>1136/bmjopen-2017-019037.</w:t>
      </w:r>
    </w:p>
    <w:p>
      <w:pPr>
        <w:pStyle w:val="BodyText"/>
        <w:ind w:left="563" w:right="352" w:hanging="563"/>
        <w:spacing w:before="76" w:line="229" w:lineRule="auto"/>
        <w:rPr>
          <w:sz w:val="15"/>
          <w:szCs w:val="15"/>
        </w:rPr>
      </w:pPr>
      <w:r>
        <w:rPr>
          <w:sz w:val="15"/>
          <w:szCs w:val="15"/>
          <w:spacing w:val="-5"/>
        </w:rPr>
        <w:t>[518]    Huxley</w:t>
      </w:r>
      <w:r>
        <w:rPr>
          <w:sz w:val="15"/>
          <w:szCs w:val="15"/>
          <w:spacing w:val="17"/>
          <w:w w:val="101"/>
        </w:rPr>
        <w:t xml:space="preserve"> </w:t>
      </w:r>
      <w:r>
        <w:rPr>
          <w:sz w:val="15"/>
          <w:szCs w:val="15"/>
          <w:spacing w:val="-5"/>
        </w:rPr>
        <w:t>RR</w:t>
      </w:r>
      <w:r>
        <w:rPr>
          <w:sz w:val="15"/>
          <w:szCs w:val="15"/>
          <w:spacing w:val="-15"/>
        </w:rPr>
        <w:t xml:space="preserve"> </w:t>
      </w:r>
      <w:r>
        <w:rPr>
          <w:sz w:val="15"/>
          <w:szCs w:val="15"/>
          <w:spacing w:val="-5"/>
        </w:rPr>
        <w:t>,</w:t>
      </w:r>
      <w:r>
        <w:rPr>
          <w:sz w:val="15"/>
          <w:szCs w:val="15"/>
          <w:spacing w:val="-19"/>
        </w:rPr>
        <w:t xml:space="preserve"> </w:t>
      </w:r>
      <w:r>
        <w:rPr>
          <w:sz w:val="15"/>
          <w:szCs w:val="15"/>
          <w:spacing w:val="-5"/>
        </w:rPr>
        <w:t>Misialek  JR</w:t>
      </w:r>
      <w:r>
        <w:rPr>
          <w:sz w:val="15"/>
          <w:szCs w:val="15"/>
          <w:spacing w:val="-15"/>
        </w:rPr>
        <w:t xml:space="preserve"> </w:t>
      </w:r>
      <w:r>
        <w:rPr>
          <w:sz w:val="15"/>
          <w:szCs w:val="15"/>
          <w:spacing w:val="-5"/>
        </w:rPr>
        <w:t>,</w:t>
      </w:r>
      <w:r>
        <w:rPr>
          <w:sz w:val="15"/>
          <w:szCs w:val="15"/>
          <w:spacing w:val="-19"/>
        </w:rPr>
        <w:t xml:space="preserve"> </w:t>
      </w:r>
      <w:r>
        <w:rPr>
          <w:sz w:val="15"/>
          <w:szCs w:val="15"/>
          <w:spacing w:val="-5"/>
        </w:rPr>
        <w:t>Agarwal  SK</w:t>
      </w:r>
      <w:r>
        <w:rPr>
          <w:sz w:val="15"/>
          <w:szCs w:val="15"/>
          <w:spacing w:val="-16"/>
        </w:rPr>
        <w:t xml:space="preserve"> </w:t>
      </w:r>
      <w:r>
        <w:rPr>
          <w:sz w:val="15"/>
          <w:szCs w:val="15"/>
          <w:spacing w:val="-5"/>
        </w:rPr>
        <w:t>,</w:t>
      </w:r>
      <w:r>
        <w:rPr>
          <w:sz w:val="15"/>
          <w:szCs w:val="15"/>
          <w:spacing w:val="-18"/>
        </w:rPr>
        <w:t xml:space="preserve"> </w:t>
      </w:r>
      <w:r>
        <w:rPr>
          <w:sz w:val="15"/>
          <w:szCs w:val="15"/>
          <w:spacing w:val="-5"/>
        </w:rPr>
        <w:t>et  al.</w:t>
      </w:r>
      <w:r>
        <w:rPr>
          <w:sz w:val="15"/>
          <w:szCs w:val="15"/>
          <w:spacing w:val="20"/>
          <w:w w:val="101"/>
        </w:rPr>
        <w:t xml:space="preserve"> </w:t>
      </w:r>
      <w:r>
        <w:rPr>
          <w:sz w:val="15"/>
          <w:szCs w:val="15"/>
          <w:spacing w:val="-5"/>
        </w:rPr>
        <w:t>Physical  activity</w:t>
      </w:r>
      <w:r>
        <w:rPr>
          <w:sz w:val="15"/>
          <w:szCs w:val="15"/>
          <w:spacing w:val="-16"/>
        </w:rPr>
        <w:t xml:space="preserve"> </w:t>
      </w:r>
      <w:r>
        <w:rPr>
          <w:sz w:val="15"/>
          <w:szCs w:val="15"/>
          <w:spacing w:val="-5"/>
        </w:rPr>
        <w:t>,</w:t>
      </w:r>
      <w:r>
        <w:rPr>
          <w:sz w:val="15"/>
          <w:szCs w:val="15"/>
        </w:rPr>
        <w:t xml:space="preserve"> </w:t>
      </w:r>
      <w:r>
        <w:rPr>
          <w:sz w:val="15"/>
          <w:szCs w:val="15"/>
          <w:spacing w:val="-8"/>
        </w:rPr>
        <w:t>obesity,weight</w:t>
      </w:r>
      <w:r>
        <w:rPr>
          <w:sz w:val="15"/>
          <w:szCs w:val="15"/>
          <w:spacing w:val="7"/>
        </w:rPr>
        <w:t xml:space="preserve"> </w:t>
      </w:r>
      <w:r>
        <w:rPr>
          <w:sz w:val="15"/>
          <w:szCs w:val="15"/>
          <w:spacing w:val="-8"/>
        </w:rPr>
        <w:t>change</w:t>
      </w:r>
      <w:r>
        <w:rPr>
          <w:sz w:val="15"/>
          <w:szCs w:val="15"/>
          <w:spacing w:val="-13"/>
        </w:rPr>
        <w:t xml:space="preserve"> </w:t>
      </w:r>
      <w:r>
        <w:rPr>
          <w:sz w:val="15"/>
          <w:szCs w:val="15"/>
          <w:spacing w:val="-8"/>
        </w:rPr>
        <w:t>,and</w:t>
      </w:r>
      <w:r>
        <w:rPr>
          <w:sz w:val="15"/>
          <w:szCs w:val="15"/>
          <w:spacing w:val="7"/>
        </w:rPr>
        <w:t xml:space="preserve"> </w:t>
      </w:r>
      <w:r>
        <w:rPr>
          <w:sz w:val="15"/>
          <w:szCs w:val="15"/>
          <w:spacing w:val="-8"/>
        </w:rPr>
        <w:t>risk</w:t>
      </w:r>
      <w:r>
        <w:rPr>
          <w:sz w:val="15"/>
          <w:szCs w:val="15"/>
          <w:spacing w:val="9"/>
        </w:rPr>
        <w:t xml:space="preserve"> </w:t>
      </w:r>
      <w:r>
        <w:rPr>
          <w:sz w:val="15"/>
          <w:szCs w:val="15"/>
          <w:spacing w:val="-8"/>
        </w:rPr>
        <w:t>of atrial fibrillation</w:t>
      </w:r>
      <w:r>
        <w:rPr>
          <w:sz w:val="15"/>
          <w:szCs w:val="15"/>
          <w:spacing w:val="-9"/>
        </w:rPr>
        <w:t>:the</w:t>
      </w:r>
      <w:r>
        <w:rPr>
          <w:sz w:val="15"/>
          <w:szCs w:val="15"/>
          <w:spacing w:val="7"/>
        </w:rPr>
        <w:t xml:space="preserve"> </w:t>
      </w:r>
      <w:r>
        <w:rPr>
          <w:sz w:val="15"/>
          <w:szCs w:val="15"/>
          <w:spacing w:val="-9"/>
        </w:rPr>
        <w:t>Athero-</w:t>
      </w:r>
      <w:r>
        <w:rPr>
          <w:sz w:val="15"/>
          <w:szCs w:val="15"/>
        </w:rPr>
        <w:t xml:space="preserve"> </w:t>
      </w:r>
      <w:r>
        <w:rPr>
          <w:sz w:val="15"/>
          <w:szCs w:val="15"/>
          <w:spacing w:val="-8"/>
        </w:rPr>
        <w:t>sclerosis</w:t>
      </w:r>
      <w:r>
        <w:rPr>
          <w:sz w:val="15"/>
          <w:szCs w:val="15"/>
          <w:spacing w:val="16"/>
          <w:w w:val="101"/>
        </w:rPr>
        <w:t xml:space="preserve"> </w:t>
      </w:r>
      <w:r>
        <w:rPr>
          <w:sz w:val="15"/>
          <w:szCs w:val="15"/>
          <w:spacing w:val="-8"/>
        </w:rPr>
        <w:t>Risk</w:t>
      </w:r>
      <w:r>
        <w:rPr>
          <w:sz w:val="15"/>
          <w:szCs w:val="15"/>
          <w:spacing w:val="19"/>
        </w:rPr>
        <w:t xml:space="preserve"> </w:t>
      </w:r>
      <w:r>
        <w:rPr>
          <w:sz w:val="15"/>
          <w:szCs w:val="15"/>
          <w:spacing w:val="-8"/>
        </w:rPr>
        <w:t>in</w:t>
      </w:r>
      <w:r>
        <w:rPr>
          <w:sz w:val="15"/>
          <w:szCs w:val="15"/>
          <w:spacing w:val="28"/>
          <w:w w:val="102"/>
        </w:rPr>
        <w:t xml:space="preserve"> </w:t>
      </w:r>
      <w:r>
        <w:rPr>
          <w:sz w:val="15"/>
          <w:szCs w:val="15"/>
          <w:spacing w:val="-8"/>
        </w:rPr>
        <w:t>Communities</w:t>
      </w:r>
      <w:r>
        <w:rPr>
          <w:sz w:val="15"/>
          <w:szCs w:val="15"/>
          <w:spacing w:val="27"/>
          <w:w w:val="102"/>
        </w:rPr>
        <w:t xml:space="preserve"> </w:t>
      </w:r>
      <w:r>
        <w:rPr>
          <w:sz w:val="15"/>
          <w:szCs w:val="15"/>
          <w:spacing w:val="-8"/>
        </w:rPr>
        <w:t>study [</w:t>
      </w:r>
      <w:r>
        <w:rPr>
          <w:sz w:val="15"/>
          <w:szCs w:val="15"/>
          <w:spacing w:val="-15"/>
        </w:rPr>
        <w:t xml:space="preserve"> </w:t>
      </w:r>
      <w:r>
        <w:rPr>
          <w:sz w:val="15"/>
          <w:szCs w:val="15"/>
          <w:spacing w:val="-8"/>
        </w:rPr>
        <w:t>J]</w:t>
      </w:r>
      <w:r>
        <w:rPr>
          <w:sz w:val="15"/>
          <w:szCs w:val="15"/>
          <w:spacing w:val="-13"/>
        </w:rPr>
        <w:t xml:space="preserve"> </w:t>
      </w:r>
      <w:r>
        <w:rPr>
          <w:sz w:val="15"/>
          <w:szCs w:val="15"/>
          <w:spacing w:val="-8"/>
        </w:rPr>
        <w:t>.</w:t>
      </w:r>
      <w:r>
        <w:rPr>
          <w:sz w:val="15"/>
          <w:szCs w:val="15"/>
          <w:spacing w:val="21"/>
        </w:rPr>
        <w:t xml:space="preserve"> </w:t>
      </w:r>
      <w:r>
        <w:rPr>
          <w:sz w:val="15"/>
          <w:szCs w:val="15"/>
          <w:spacing w:val="-8"/>
        </w:rPr>
        <w:t>Cir</w:t>
      </w:r>
      <w:r>
        <w:rPr>
          <w:sz w:val="15"/>
          <w:szCs w:val="15"/>
          <w:spacing w:val="-9"/>
        </w:rPr>
        <w:t>c</w:t>
      </w:r>
      <w:r>
        <w:rPr>
          <w:sz w:val="15"/>
          <w:szCs w:val="15"/>
          <w:spacing w:val="30"/>
          <w:w w:val="101"/>
        </w:rPr>
        <w:t xml:space="preserve"> </w:t>
      </w:r>
      <w:r>
        <w:rPr>
          <w:sz w:val="15"/>
          <w:szCs w:val="15"/>
          <w:spacing w:val="-9"/>
        </w:rPr>
        <w:t>Arrhythm</w:t>
      </w:r>
      <w:r>
        <w:rPr>
          <w:sz w:val="15"/>
          <w:szCs w:val="15"/>
          <w:spacing w:val="30"/>
          <w:w w:val="101"/>
        </w:rPr>
        <w:t xml:space="preserve"> </w:t>
      </w:r>
      <w:r>
        <w:rPr>
          <w:sz w:val="15"/>
          <w:szCs w:val="15"/>
          <w:spacing w:val="-9"/>
        </w:rPr>
        <w:t>Elec-</w:t>
      </w:r>
      <w:r>
        <w:rPr>
          <w:sz w:val="15"/>
          <w:szCs w:val="15"/>
        </w:rPr>
        <w:t xml:space="preserve"> </w:t>
      </w:r>
      <w:r>
        <w:rPr>
          <w:sz w:val="15"/>
          <w:szCs w:val="15"/>
          <w:spacing w:val="-4"/>
        </w:rPr>
        <w:t>trophysiol</w:t>
      </w:r>
      <w:r>
        <w:rPr>
          <w:sz w:val="15"/>
          <w:szCs w:val="15"/>
          <w:spacing w:val="-15"/>
        </w:rPr>
        <w:t xml:space="preserve"> </w:t>
      </w:r>
      <w:r>
        <w:rPr>
          <w:sz w:val="15"/>
          <w:szCs w:val="15"/>
          <w:spacing w:val="-4"/>
        </w:rPr>
        <w:t>,</w:t>
      </w:r>
      <w:r>
        <w:rPr>
          <w:sz w:val="15"/>
          <w:szCs w:val="15"/>
          <w:spacing w:val="-20"/>
        </w:rPr>
        <w:t xml:space="preserve"> </w:t>
      </w:r>
      <w:r>
        <w:rPr>
          <w:sz w:val="15"/>
          <w:szCs w:val="15"/>
          <w:spacing w:val="-4"/>
        </w:rPr>
        <w:t>2014</w:t>
      </w:r>
      <w:r>
        <w:rPr>
          <w:sz w:val="15"/>
          <w:szCs w:val="15"/>
          <w:spacing w:val="-11"/>
        </w:rPr>
        <w:t xml:space="preserve"> </w:t>
      </w:r>
      <w:r>
        <w:rPr>
          <w:sz w:val="15"/>
          <w:szCs w:val="15"/>
          <w:spacing w:val="-4"/>
        </w:rPr>
        <w:t>, 7</w:t>
      </w:r>
      <w:r>
        <w:rPr>
          <w:sz w:val="15"/>
          <w:szCs w:val="15"/>
          <w:spacing w:val="17"/>
        </w:rPr>
        <w:t xml:space="preserve"> </w:t>
      </w:r>
      <w:r>
        <w:rPr>
          <w:sz w:val="15"/>
          <w:szCs w:val="15"/>
          <w:spacing w:val="-4"/>
        </w:rPr>
        <w:t>( 4 ) : 620-625.  DOI</w:t>
      </w:r>
      <w:r>
        <w:rPr>
          <w:sz w:val="15"/>
          <w:szCs w:val="15"/>
          <w:spacing w:val="-15"/>
        </w:rPr>
        <w:t xml:space="preserve"> </w:t>
      </w:r>
      <w:r>
        <w:rPr>
          <w:sz w:val="15"/>
          <w:szCs w:val="15"/>
          <w:spacing w:val="-4"/>
        </w:rPr>
        <w:t>:</w:t>
      </w:r>
      <w:r>
        <w:rPr>
          <w:sz w:val="15"/>
          <w:szCs w:val="15"/>
          <w:spacing w:val="12"/>
        </w:rPr>
        <w:t xml:space="preserve"> </w:t>
      </w:r>
      <w:r>
        <w:rPr>
          <w:sz w:val="15"/>
          <w:szCs w:val="15"/>
          <w:spacing w:val="-4"/>
        </w:rPr>
        <w:t>10.  1161/CI</w:t>
      </w:r>
      <w:r>
        <w:rPr>
          <w:sz w:val="15"/>
          <w:szCs w:val="15"/>
          <w:spacing w:val="-5"/>
        </w:rPr>
        <w:t>RCEP.</w:t>
      </w:r>
      <w:r>
        <w:rPr>
          <w:sz w:val="15"/>
          <w:szCs w:val="15"/>
        </w:rPr>
        <w:t xml:space="preserve">  </w:t>
      </w:r>
      <w:r>
        <w:rPr>
          <w:sz w:val="15"/>
          <w:szCs w:val="15"/>
          <w:spacing w:val="-8"/>
        </w:rPr>
        <w:t>113. 001244.</w:t>
      </w:r>
    </w:p>
    <w:p>
      <w:pPr>
        <w:pStyle w:val="BodyText"/>
        <w:ind w:left="566" w:right="352" w:hanging="566"/>
        <w:spacing w:before="72" w:line="219" w:lineRule="auto"/>
        <w:rPr>
          <w:sz w:val="15"/>
          <w:szCs w:val="15"/>
        </w:rPr>
      </w:pPr>
      <w:r>
        <w:rPr>
          <w:sz w:val="15"/>
          <w:szCs w:val="15"/>
          <w:spacing w:val="-7"/>
        </w:rPr>
        <w:t>[519]     Wanahita</w:t>
      </w:r>
      <w:r>
        <w:rPr>
          <w:sz w:val="15"/>
          <w:szCs w:val="15"/>
          <w:spacing w:val="28"/>
          <w:w w:val="101"/>
        </w:rPr>
        <w:t xml:space="preserve"> </w:t>
      </w:r>
      <w:r>
        <w:rPr>
          <w:sz w:val="15"/>
          <w:szCs w:val="15"/>
          <w:spacing w:val="-7"/>
        </w:rPr>
        <w:t>N</w:t>
      </w:r>
      <w:r>
        <w:rPr>
          <w:sz w:val="15"/>
          <w:szCs w:val="15"/>
          <w:spacing w:val="-15"/>
        </w:rPr>
        <w:t xml:space="preserve"> </w:t>
      </w:r>
      <w:r>
        <w:rPr>
          <w:sz w:val="15"/>
          <w:szCs w:val="15"/>
          <w:spacing w:val="-7"/>
        </w:rPr>
        <w:t>,</w:t>
      </w:r>
      <w:r>
        <w:rPr>
          <w:sz w:val="15"/>
          <w:szCs w:val="15"/>
          <w:spacing w:val="-24"/>
        </w:rPr>
        <w:t xml:space="preserve"> </w:t>
      </w:r>
      <w:r>
        <w:rPr>
          <w:sz w:val="15"/>
          <w:szCs w:val="15"/>
          <w:spacing w:val="-7"/>
        </w:rPr>
        <w:t>Messerli</w:t>
      </w:r>
      <w:r>
        <w:rPr>
          <w:sz w:val="15"/>
          <w:szCs w:val="15"/>
          <w:spacing w:val="28"/>
          <w:w w:val="102"/>
        </w:rPr>
        <w:t xml:space="preserve"> </w:t>
      </w:r>
      <w:r>
        <w:rPr>
          <w:sz w:val="15"/>
          <w:szCs w:val="15"/>
          <w:spacing w:val="-8"/>
        </w:rPr>
        <w:t>FH</w:t>
      </w:r>
      <w:r>
        <w:rPr>
          <w:sz w:val="15"/>
          <w:szCs w:val="15"/>
          <w:spacing w:val="-16"/>
        </w:rPr>
        <w:t xml:space="preserve"> </w:t>
      </w:r>
      <w:r>
        <w:rPr>
          <w:sz w:val="15"/>
          <w:szCs w:val="15"/>
          <w:spacing w:val="-8"/>
        </w:rPr>
        <w:t>,</w:t>
      </w:r>
      <w:r>
        <w:rPr>
          <w:sz w:val="15"/>
          <w:szCs w:val="15"/>
          <w:spacing w:val="-25"/>
        </w:rPr>
        <w:t xml:space="preserve"> </w:t>
      </w:r>
      <w:r>
        <w:rPr>
          <w:sz w:val="15"/>
          <w:szCs w:val="15"/>
          <w:spacing w:val="-8"/>
        </w:rPr>
        <w:t>Bangalore</w:t>
      </w:r>
      <w:r>
        <w:rPr>
          <w:sz w:val="15"/>
          <w:szCs w:val="15"/>
          <w:spacing w:val="29"/>
        </w:rPr>
        <w:t xml:space="preserve"> </w:t>
      </w:r>
      <w:r>
        <w:rPr>
          <w:sz w:val="15"/>
          <w:szCs w:val="15"/>
          <w:spacing w:val="-8"/>
        </w:rPr>
        <w:t>S</w:t>
      </w:r>
      <w:r>
        <w:rPr>
          <w:sz w:val="15"/>
          <w:szCs w:val="15"/>
          <w:spacing w:val="-15"/>
        </w:rPr>
        <w:t xml:space="preserve"> </w:t>
      </w:r>
      <w:r>
        <w:rPr>
          <w:sz w:val="15"/>
          <w:szCs w:val="15"/>
          <w:spacing w:val="-8"/>
        </w:rPr>
        <w:t>,</w:t>
      </w:r>
      <w:r>
        <w:rPr>
          <w:sz w:val="15"/>
          <w:szCs w:val="15"/>
          <w:spacing w:val="-26"/>
        </w:rPr>
        <w:t xml:space="preserve"> </w:t>
      </w:r>
      <w:r>
        <w:rPr>
          <w:sz w:val="15"/>
          <w:szCs w:val="15"/>
          <w:spacing w:val="-8"/>
        </w:rPr>
        <w:t>et</w:t>
      </w:r>
      <w:r>
        <w:rPr>
          <w:sz w:val="15"/>
          <w:szCs w:val="15"/>
          <w:spacing w:val="29"/>
          <w:w w:val="101"/>
        </w:rPr>
        <w:t xml:space="preserve"> </w:t>
      </w:r>
      <w:r>
        <w:rPr>
          <w:sz w:val="15"/>
          <w:szCs w:val="15"/>
          <w:spacing w:val="-8"/>
        </w:rPr>
        <w:t>al.</w:t>
      </w:r>
      <w:r>
        <w:rPr>
          <w:sz w:val="15"/>
          <w:szCs w:val="15"/>
          <w:spacing w:val="11"/>
          <w:w w:val="101"/>
        </w:rPr>
        <w:t xml:space="preserve"> </w:t>
      </w:r>
      <w:r>
        <w:rPr>
          <w:sz w:val="15"/>
          <w:szCs w:val="15"/>
          <w:spacing w:val="-8"/>
        </w:rPr>
        <w:t>Atrial</w:t>
      </w:r>
      <w:r>
        <w:rPr>
          <w:sz w:val="15"/>
          <w:szCs w:val="15"/>
          <w:spacing w:val="26"/>
        </w:rPr>
        <w:t xml:space="preserve"> </w:t>
      </w:r>
      <w:r>
        <w:rPr>
          <w:sz w:val="15"/>
          <w:szCs w:val="15"/>
          <w:spacing w:val="-8"/>
        </w:rPr>
        <w:t>fibrillation</w:t>
      </w:r>
      <w:r>
        <w:rPr>
          <w:sz w:val="15"/>
          <w:szCs w:val="15"/>
        </w:rPr>
        <w:t xml:space="preserve"> </w:t>
      </w:r>
      <w:r>
        <w:rPr>
          <w:sz w:val="15"/>
          <w:szCs w:val="15"/>
          <w:spacing w:val="-9"/>
        </w:rPr>
        <w:t>and</w:t>
      </w:r>
      <w:r>
        <w:rPr>
          <w:sz w:val="15"/>
          <w:szCs w:val="15"/>
          <w:spacing w:val="18"/>
          <w:w w:val="101"/>
        </w:rPr>
        <w:t xml:space="preserve"> </w:t>
      </w:r>
      <w:r>
        <w:rPr>
          <w:sz w:val="15"/>
          <w:szCs w:val="15"/>
          <w:spacing w:val="-9"/>
        </w:rPr>
        <w:t>obesity--results</w:t>
      </w:r>
      <w:r>
        <w:rPr>
          <w:sz w:val="15"/>
          <w:szCs w:val="15"/>
          <w:spacing w:val="26"/>
        </w:rPr>
        <w:t xml:space="preserve"> </w:t>
      </w:r>
      <w:r>
        <w:rPr>
          <w:sz w:val="15"/>
          <w:szCs w:val="15"/>
          <w:spacing w:val="-9"/>
        </w:rPr>
        <w:t>of</w:t>
      </w:r>
      <w:r>
        <w:rPr>
          <w:sz w:val="15"/>
          <w:szCs w:val="15"/>
          <w:spacing w:val="19"/>
          <w:w w:val="101"/>
        </w:rPr>
        <w:t xml:space="preserve"> </w:t>
      </w:r>
      <w:r>
        <w:rPr>
          <w:sz w:val="15"/>
          <w:szCs w:val="15"/>
          <w:spacing w:val="-9"/>
        </w:rPr>
        <w:t>a</w:t>
      </w:r>
      <w:r>
        <w:rPr>
          <w:sz w:val="15"/>
          <w:szCs w:val="15"/>
          <w:spacing w:val="27"/>
        </w:rPr>
        <w:t xml:space="preserve"> </w:t>
      </w:r>
      <w:r>
        <w:rPr>
          <w:sz w:val="15"/>
          <w:szCs w:val="15"/>
          <w:spacing w:val="-9"/>
        </w:rPr>
        <w:t>meta-analysis[</w:t>
      </w:r>
      <w:r>
        <w:rPr>
          <w:sz w:val="15"/>
          <w:szCs w:val="15"/>
          <w:spacing w:val="-21"/>
        </w:rPr>
        <w:t xml:space="preserve"> </w:t>
      </w:r>
      <w:r>
        <w:rPr>
          <w:sz w:val="15"/>
          <w:szCs w:val="15"/>
          <w:spacing w:val="-9"/>
        </w:rPr>
        <w:t>J]</w:t>
      </w:r>
      <w:r>
        <w:rPr>
          <w:sz w:val="15"/>
          <w:szCs w:val="15"/>
          <w:spacing w:val="-16"/>
        </w:rPr>
        <w:t xml:space="preserve"> </w:t>
      </w:r>
      <w:r>
        <w:rPr>
          <w:sz w:val="15"/>
          <w:szCs w:val="15"/>
          <w:spacing w:val="-9"/>
        </w:rPr>
        <w:t>.</w:t>
      </w:r>
      <w:r>
        <w:rPr>
          <w:sz w:val="15"/>
          <w:szCs w:val="15"/>
          <w:spacing w:val="11"/>
          <w:w w:val="101"/>
        </w:rPr>
        <w:t xml:space="preserve"> </w:t>
      </w:r>
      <w:r>
        <w:rPr>
          <w:sz w:val="15"/>
          <w:szCs w:val="15"/>
          <w:spacing w:val="-9"/>
        </w:rPr>
        <w:t>Am</w:t>
      </w:r>
      <w:r>
        <w:rPr>
          <w:sz w:val="15"/>
          <w:szCs w:val="15"/>
          <w:spacing w:val="29"/>
        </w:rPr>
        <w:t xml:space="preserve"> </w:t>
      </w:r>
      <w:r>
        <w:rPr>
          <w:sz w:val="15"/>
          <w:szCs w:val="15"/>
          <w:spacing w:val="-9"/>
        </w:rPr>
        <w:t>Heart</w:t>
      </w:r>
      <w:r>
        <w:rPr>
          <w:sz w:val="15"/>
          <w:szCs w:val="15"/>
          <w:spacing w:val="23"/>
          <w:w w:val="101"/>
        </w:rPr>
        <w:t xml:space="preserve"> </w:t>
      </w:r>
      <w:r>
        <w:rPr>
          <w:sz w:val="15"/>
          <w:szCs w:val="15"/>
          <w:spacing w:val="-10"/>
        </w:rPr>
        <w:t>J</w:t>
      </w:r>
      <w:r>
        <w:rPr>
          <w:sz w:val="15"/>
          <w:szCs w:val="15"/>
          <w:spacing w:val="-17"/>
        </w:rPr>
        <w:t xml:space="preserve"> </w:t>
      </w:r>
      <w:r>
        <w:rPr>
          <w:sz w:val="15"/>
          <w:szCs w:val="15"/>
          <w:spacing w:val="-10"/>
        </w:rPr>
        <w:t>,2008</w:t>
      </w:r>
      <w:r>
        <w:rPr>
          <w:sz w:val="15"/>
          <w:szCs w:val="15"/>
          <w:spacing w:val="-15"/>
        </w:rPr>
        <w:t xml:space="preserve"> </w:t>
      </w:r>
      <w:r>
        <w:rPr>
          <w:sz w:val="15"/>
          <w:szCs w:val="15"/>
          <w:spacing w:val="-10"/>
        </w:rPr>
        <w:t>,</w:t>
      </w:r>
      <w:r>
        <w:rPr>
          <w:sz w:val="15"/>
          <w:szCs w:val="15"/>
        </w:rPr>
        <w:t xml:space="preserve"> </w:t>
      </w:r>
      <w:r>
        <w:rPr>
          <w:sz w:val="15"/>
          <w:szCs w:val="15"/>
          <w:spacing w:val="-4"/>
        </w:rPr>
        <w:t>155(2) :310-315.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w:t>
      </w:r>
      <w:r>
        <w:rPr>
          <w:sz w:val="15"/>
          <w:szCs w:val="15"/>
          <w:spacing w:val="-5"/>
        </w:rPr>
        <w:t xml:space="preserve"> ahj. 2007.</w:t>
      </w:r>
      <w:r>
        <w:rPr>
          <w:sz w:val="15"/>
          <w:szCs w:val="15"/>
          <w:spacing w:val="10"/>
        </w:rPr>
        <w:t xml:space="preserve"> </w:t>
      </w:r>
      <w:r>
        <w:rPr>
          <w:sz w:val="15"/>
          <w:szCs w:val="15"/>
          <w:spacing w:val="-5"/>
        </w:rPr>
        <w:t>10. 004.</w:t>
      </w:r>
    </w:p>
    <w:p>
      <w:pPr>
        <w:pStyle w:val="BodyText"/>
        <w:ind w:left="565" w:right="354" w:hanging="565"/>
        <w:spacing w:before="77" w:line="229" w:lineRule="auto"/>
        <w:rPr>
          <w:sz w:val="15"/>
          <w:szCs w:val="15"/>
        </w:rPr>
      </w:pPr>
      <w:r>
        <w:rPr>
          <w:sz w:val="15"/>
          <w:szCs w:val="15"/>
          <w:spacing w:val="-7"/>
        </w:rPr>
        <w:t>[520]    Proietti</w:t>
      </w:r>
      <w:r>
        <w:rPr>
          <w:sz w:val="15"/>
          <w:szCs w:val="15"/>
          <w:spacing w:val="18"/>
          <w:w w:val="101"/>
        </w:rPr>
        <w:t xml:space="preserve"> </w:t>
      </w:r>
      <w:r>
        <w:rPr>
          <w:sz w:val="15"/>
          <w:szCs w:val="15"/>
          <w:spacing w:val="-7"/>
        </w:rPr>
        <w:t>M</w:t>
      </w:r>
      <w:r>
        <w:rPr>
          <w:sz w:val="15"/>
          <w:szCs w:val="15"/>
          <w:spacing w:val="-16"/>
        </w:rPr>
        <w:t xml:space="preserve"> </w:t>
      </w:r>
      <w:r>
        <w:rPr>
          <w:sz w:val="15"/>
          <w:szCs w:val="15"/>
          <w:spacing w:val="-7"/>
        </w:rPr>
        <w:t>,Guiducci</w:t>
      </w:r>
      <w:r>
        <w:rPr>
          <w:sz w:val="15"/>
          <w:szCs w:val="15"/>
          <w:spacing w:val="17"/>
        </w:rPr>
        <w:t xml:space="preserve"> </w:t>
      </w:r>
      <w:r>
        <w:rPr>
          <w:sz w:val="15"/>
          <w:szCs w:val="15"/>
          <w:spacing w:val="-7"/>
        </w:rPr>
        <w:t>E</w:t>
      </w:r>
      <w:r>
        <w:rPr>
          <w:sz w:val="15"/>
          <w:szCs w:val="15"/>
          <w:spacing w:val="-15"/>
        </w:rPr>
        <w:t xml:space="preserve"> </w:t>
      </w:r>
      <w:r>
        <w:rPr>
          <w:sz w:val="15"/>
          <w:szCs w:val="15"/>
          <w:spacing w:val="-7"/>
        </w:rPr>
        <w:t>,Cheli  P ,et</w:t>
      </w:r>
      <w:r>
        <w:rPr>
          <w:sz w:val="15"/>
          <w:szCs w:val="15"/>
          <w:spacing w:val="25"/>
          <w:w w:val="101"/>
        </w:rPr>
        <w:t xml:space="preserve"> </w:t>
      </w:r>
      <w:r>
        <w:rPr>
          <w:sz w:val="15"/>
          <w:szCs w:val="15"/>
          <w:spacing w:val="-7"/>
        </w:rPr>
        <w:t>al.</w:t>
      </w:r>
      <w:r>
        <w:rPr>
          <w:sz w:val="15"/>
          <w:szCs w:val="15"/>
          <w:spacing w:val="9"/>
        </w:rPr>
        <w:t xml:space="preserve"> </w:t>
      </w:r>
      <w:r>
        <w:rPr>
          <w:sz w:val="15"/>
          <w:szCs w:val="15"/>
          <w:spacing w:val="-7"/>
        </w:rPr>
        <w:t>Is</w:t>
      </w:r>
      <w:r>
        <w:rPr>
          <w:sz w:val="15"/>
          <w:szCs w:val="15"/>
          <w:spacing w:val="20"/>
          <w:w w:val="101"/>
        </w:rPr>
        <w:t xml:space="preserve"> </w:t>
      </w:r>
      <w:r>
        <w:rPr>
          <w:sz w:val="15"/>
          <w:szCs w:val="15"/>
          <w:spacing w:val="-7"/>
        </w:rPr>
        <w:t>ther</w:t>
      </w:r>
      <w:r>
        <w:rPr>
          <w:sz w:val="15"/>
          <w:szCs w:val="15"/>
          <w:spacing w:val="-8"/>
        </w:rPr>
        <w:t>e</w:t>
      </w:r>
      <w:r>
        <w:rPr>
          <w:sz w:val="15"/>
          <w:szCs w:val="15"/>
          <w:spacing w:val="24"/>
        </w:rPr>
        <w:t xml:space="preserve"> </w:t>
      </w:r>
      <w:r>
        <w:rPr>
          <w:sz w:val="15"/>
          <w:szCs w:val="15"/>
          <w:spacing w:val="-8"/>
        </w:rPr>
        <w:t>an</w:t>
      </w:r>
      <w:r>
        <w:rPr>
          <w:sz w:val="15"/>
          <w:szCs w:val="15"/>
          <w:spacing w:val="24"/>
        </w:rPr>
        <w:t xml:space="preserve"> </w:t>
      </w:r>
      <w:r>
        <w:rPr>
          <w:sz w:val="15"/>
          <w:szCs w:val="15"/>
          <w:spacing w:val="-8"/>
        </w:rPr>
        <w:t>obesity</w:t>
      </w:r>
      <w:r>
        <w:rPr>
          <w:sz w:val="15"/>
          <w:szCs w:val="15"/>
          <w:spacing w:val="24"/>
          <w:w w:val="101"/>
        </w:rPr>
        <w:t xml:space="preserve"> </w:t>
      </w:r>
      <w:r>
        <w:rPr>
          <w:sz w:val="15"/>
          <w:szCs w:val="15"/>
          <w:spacing w:val="-8"/>
        </w:rPr>
        <w:t>para-</w:t>
      </w:r>
      <w:r>
        <w:rPr>
          <w:sz w:val="15"/>
          <w:szCs w:val="15"/>
        </w:rPr>
        <w:t xml:space="preserve"> </w:t>
      </w:r>
      <w:r>
        <w:rPr>
          <w:sz w:val="15"/>
          <w:szCs w:val="15"/>
          <w:spacing w:val="-11"/>
        </w:rPr>
        <w:t>dox</w:t>
      </w:r>
      <w:r>
        <w:rPr>
          <w:sz w:val="15"/>
          <w:szCs w:val="15"/>
          <w:spacing w:val="12"/>
          <w:w w:val="102"/>
        </w:rPr>
        <w:t xml:space="preserve"> </w:t>
      </w:r>
      <w:r>
        <w:rPr>
          <w:sz w:val="15"/>
          <w:szCs w:val="15"/>
          <w:spacing w:val="-11"/>
        </w:rPr>
        <w:t>for</w:t>
      </w:r>
      <w:r>
        <w:rPr>
          <w:sz w:val="15"/>
          <w:szCs w:val="15"/>
          <w:spacing w:val="23"/>
          <w:w w:val="101"/>
        </w:rPr>
        <w:t xml:space="preserve"> </w:t>
      </w:r>
      <w:r>
        <w:rPr>
          <w:sz w:val="15"/>
          <w:szCs w:val="15"/>
          <w:spacing w:val="-11"/>
        </w:rPr>
        <w:t>outcomes  in  atrial  fibrillation?  a  system</w:t>
      </w:r>
      <w:r>
        <w:rPr>
          <w:sz w:val="15"/>
          <w:szCs w:val="15"/>
          <w:spacing w:val="-12"/>
        </w:rPr>
        <w:t>atic  review  and</w:t>
      </w:r>
      <w:r>
        <w:rPr>
          <w:sz w:val="15"/>
          <w:szCs w:val="15"/>
        </w:rPr>
        <w:t xml:space="preserve"> </w:t>
      </w:r>
      <w:r>
        <w:rPr>
          <w:sz w:val="15"/>
          <w:szCs w:val="15"/>
          <w:spacing w:val="-13"/>
        </w:rPr>
        <w:t>meta-analysis</w:t>
      </w:r>
      <w:r>
        <w:rPr>
          <w:sz w:val="15"/>
          <w:szCs w:val="15"/>
          <w:spacing w:val="14"/>
          <w:w w:val="101"/>
        </w:rPr>
        <w:t xml:space="preserve"> </w:t>
      </w:r>
      <w:r>
        <w:rPr>
          <w:sz w:val="15"/>
          <w:szCs w:val="15"/>
          <w:spacing w:val="-13"/>
        </w:rPr>
        <w:t>of</w:t>
      </w:r>
      <w:r>
        <w:rPr>
          <w:sz w:val="15"/>
          <w:szCs w:val="15"/>
          <w:spacing w:val="7"/>
        </w:rPr>
        <w:t xml:space="preserve"> </w:t>
      </w:r>
      <w:r>
        <w:rPr>
          <w:sz w:val="15"/>
          <w:szCs w:val="15"/>
          <w:spacing w:val="-13"/>
        </w:rPr>
        <w:t>non-vitamin</w:t>
      </w:r>
      <w:r>
        <w:rPr>
          <w:sz w:val="15"/>
          <w:szCs w:val="15"/>
          <w:spacing w:val="18"/>
          <w:w w:val="101"/>
        </w:rPr>
        <w:t xml:space="preserve"> </w:t>
      </w:r>
      <w:r>
        <w:rPr>
          <w:sz w:val="15"/>
          <w:szCs w:val="15"/>
          <w:spacing w:val="-13"/>
        </w:rPr>
        <w:t>K</w:t>
      </w:r>
      <w:r>
        <w:rPr>
          <w:sz w:val="15"/>
          <w:szCs w:val="15"/>
          <w:spacing w:val="16"/>
          <w:w w:val="101"/>
        </w:rPr>
        <w:t xml:space="preserve"> </w:t>
      </w:r>
      <w:r>
        <w:rPr>
          <w:sz w:val="15"/>
          <w:szCs w:val="15"/>
          <w:spacing w:val="-13"/>
        </w:rPr>
        <w:t>antagonist</w:t>
      </w:r>
      <w:r>
        <w:rPr>
          <w:sz w:val="15"/>
          <w:szCs w:val="15"/>
          <w:spacing w:val="20"/>
        </w:rPr>
        <w:t xml:space="preserve"> </w:t>
      </w:r>
      <w:r>
        <w:rPr>
          <w:sz w:val="15"/>
          <w:szCs w:val="15"/>
          <w:spacing w:val="-13"/>
        </w:rPr>
        <w:t>oral</w:t>
      </w:r>
      <w:r>
        <w:rPr>
          <w:sz w:val="15"/>
          <w:szCs w:val="15"/>
          <w:spacing w:val="21"/>
        </w:rPr>
        <w:t xml:space="preserve"> </w:t>
      </w:r>
      <w:r>
        <w:rPr>
          <w:sz w:val="15"/>
          <w:szCs w:val="15"/>
          <w:spacing w:val="-13"/>
        </w:rPr>
        <w:t>anticoagulant</w:t>
      </w:r>
      <w:r>
        <w:rPr>
          <w:sz w:val="15"/>
          <w:szCs w:val="15"/>
          <w:spacing w:val="18"/>
        </w:rPr>
        <w:t xml:space="preserve"> </w:t>
      </w:r>
      <w:r>
        <w:rPr>
          <w:sz w:val="15"/>
          <w:szCs w:val="15"/>
          <w:spacing w:val="-13"/>
        </w:rPr>
        <w:t>tr</w:t>
      </w:r>
      <w:r>
        <w:rPr>
          <w:sz w:val="15"/>
          <w:szCs w:val="15"/>
          <w:spacing w:val="-14"/>
        </w:rPr>
        <w:t>i-</w:t>
      </w:r>
      <w:r>
        <w:rPr>
          <w:sz w:val="15"/>
          <w:szCs w:val="15"/>
        </w:rPr>
        <w:t xml:space="preserve"> </w:t>
      </w:r>
      <w:r>
        <w:rPr>
          <w:sz w:val="15"/>
          <w:szCs w:val="15"/>
          <w:spacing w:val="-6"/>
        </w:rPr>
        <w:t>als [ J</w:t>
      </w:r>
      <w:r>
        <w:rPr>
          <w:sz w:val="15"/>
          <w:szCs w:val="15"/>
          <w:spacing w:val="9"/>
        </w:rPr>
        <w:t xml:space="preserve"> </w:t>
      </w:r>
      <w:r>
        <w:rPr>
          <w:sz w:val="15"/>
          <w:szCs w:val="15"/>
          <w:spacing w:val="-6"/>
        </w:rPr>
        <w:t>]</w:t>
      </w:r>
      <w:r>
        <w:rPr>
          <w:sz w:val="15"/>
          <w:szCs w:val="15"/>
          <w:spacing w:val="-16"/>
        </w:rPr>
        <w:t xml:space="preserve"> </w:t>
      </w:r>
      <w:r>
        <w:rPr>
          <w:sz w:val="15"/>
          <w:szCs w:val="15"/>
          <w:spacing w:val="-6"/>
        </w:rPr>
        <w:t>.</w:t>
      </w:r>
      <w:r>
        <w:rPr>
          <w:sz w:val="15"/>
          <w:szCs w:val="15"/>
          <w:spacing w:val="8"/>
        </w:rPr>
        <w:t xml:space="preserve">  </w:t>
      </w:r>
      <w:r>
        <w:rPr>
          <w:sz w:val="15"/>
          <w:szCs w:val="15"/>
          <w:spacing w:val="-6"/>
        </w:rPr>
        <w:t>Stroke</w:t>
      </w:r>
      <w:r>
        <w:rPr>
          <w:sz w:val="15"/>
          <w:szCs w:val="15"/>
          <w:spacing w:val="-16"/>
        </w:rPr>
        <w:t xml:space="preserve"> </w:t>
      </w:r>
      <w:r>
        <w:rPr>
          <w:sz w:val="15"/>
          <w:szCs w:val="15"/>
          <w:spacing w:val="-6"/>
        </w:rPr>
        <w:t>,</w:t>
      </w:r>
      <w:r>
        <w:rPr>
          <w:sz w:val="15"/>
          <w:szCs w:val="15"/>
          <w:spacing w:val="17"/>
        </w:rPr>
        <w:t xml:space="preserve"> </w:t>
      </w:r>
      <w:r>
        <w:rPr>
          <w:sz w:val="15"/>
          <w:szCs w:val="15"/>
          <w:spacing w:val="-6"/>
        </w:rPr>
        <w:t>2017</w:t>
      </w:r>
      <w:r>
        <w:rPr>
          <w:sz w:val="15"/>
          <w:szCs w:val="15"/>
          <w:spacing w:val="-15"/>
        </w:rPr>
        <w:t xml:space="preserve"> </w:t>
      </w:r>
      <w:r>
        <w:rPr>
          <w:sz w:val="15"/>
          <w:szCs w:val="15"/>
          <w:spacing w:val="-6"/>
        </w:rPr>
        <w:t>,</w:t>
      </w:r>
      <w:r>
        <w:rPr>
          <w:sz w:val="15"/>
          <w:szCs w:val="15"/>
          <w:spacing w:val="14"/>
        </w:rPr>
        <w:t xml:space="preserve"> </w:t>
      </w:r>
      <w:r>
        <w:rPr>
          <w:sz w:val="15"/>
          <w:szCs w:val="15"/>
          <w:spacing w:val="-6"/>
        </w:rPr>
        <w:t>48  ( 4</w:t>
      </w:r>
      <w:r>
        <w:rPr>
          <w:sz w:val="15"/>
          <w:szCs w:val="15"/>
          <w:spacing w:val="9"/>
        </w:rPr>
        <w:t xml:space="preserve"> </w:t>
      </w:r>
      <w:r>
        <w:rPr>
          <w:sz w:val="15"/>
          <w:szCs w:val="15"/>
          <w:spacing w:val="-6"/>
        </w:rPr>
        <w:t>) :</w:t>
      </w:r>
      <w:r>
        <w:rPr>
          <w:sz w:val="15"/>
          <w:szCs w:val="15"/>
          <w:spacing w:val="21"/>
        </w:rPr>
        <w:t xml:space="preserve"> </w:t>
      </w:r>
      <w:r>
        <w:rPr>
          <w:sz w:val="15"/>
          <w:szCs w:val="15"/>
          <w:spacing w:val="-6"/>
        </w:rPr>
        <w:t>857-866.</w:t>
      </w:r>
      <w:r>
        <w:rPr>
          <w:sz w:val="15"/>
          <w:szCs w:val="15"/>
          <w:spacing w:val="8"/>
        </w:rPr>
        <w:t xml:space="preserve">  </w:t>
      </w:r>
      <w:r>
        <w:rPr>
          <w:sz w:val="15"/>
          <w:szCs w:val="15"/>
          <w:spacing w:val="-6"/>
        </w:rPr>
        <w:t>DOI</w:t>
      </w:r>
      <w:r>
        <w:rPr>
          <w:sz w:val="15"/>
          <w:szCs w:val="15"/>
          <w:spacing w:val="-14"/>
        </w:rPr>
        <w:t xml:space="preserve"> </w:t>
      </w:r>
      <w:r>
        <w:rPr>
          <w:sz w:val="15"/>
          <w:szCs w:val="15"/>
          <w:spacing w:val="-6"/>
        </w:rPr>
        <w:t>:  10.</w:t>
      </w:r>
      <w:r>
        <w:rPr>
          <w:sz w:val="15"/>
          <w:szCs w:val="15"/>
          <w:spacing w:val="11"/>
          <w:w w:val="101"/>
        </w:rPr>
        <w:t xml:space="preserve">  </w:t>
      </w:r>
      <w:r>
        <w:rPr>
          <w:sz w:val="15"/>
          <w:szCs w:val="15"/>
          <w:spacing w:val="-6"/>
        </w:rPr>
        <w:t>1161/</w:t>
      </w:r>
      <w:r>
        <w:rPr>
          <w:sz w:val="15"/>
          <w:szCs w:val="15"/>
        </w:rPr>
        <w:t xml:space="preserve"> </w:t>
      </w:r>
      <w:r>
        <w:rPr>
          <w:sz w:val="15"/>
          <w:szCs w:val="15"/>
          <w:spacing w:val="-6"/>
        </w:rPr>
        <w:t>STROKEAHA.</w:t>
      </w:r>
      <w:r>
        <w:rPr>
          <w:sz w:val="15"/>
          <w:szCs w:val="15"/>
          <w:spacing w:val="23"/>
          <w:w w:val="101"/>
        </w:rPr>
        <w:t xml:space="preserve"> </w:t>
      </w:r>
      <w:r>
        <w:rPr>
          <w:sz w:val="15"/>
          <w:szCs w:val="15"/>
          <w:spacing w:val="-6"/>
        </w:rPr>
        <w:t>116. 015984.</w:t>
      </w:r>
    </w:p>
    <w:p>
      <w:pPr>
        <w:pStyle w:val="BodyText"/>
        <w:ind w:left="561" w:right="352" w:hanging="561"/>
        <w:spacing w:before="71" w:line="219" w:lineRule="auto"/>
        <w:rPr>
          <w:sz w:val="15"/>
          <w:szCs w:val="15"/>
        </w:rPr>
      </w:pPr>
      <w:r>
        <w:rPr>
          <w:sz w:val="15"/>
          <w:szCs w:val="15"/>
          <w:spacing w:val="-9"/>
        </w:rPr>
        <w:t>[521]    Conen  D</w:t>
      </w:r>
      <w:r>
        <w:rPr>
          <w:sz w:val="15"/>
          <w:szCs w:val="15"/>
          <w:spacing w:val="-15"/>
        </w:rPr>
        <w:t xml:space="preserve"> </w:t>
      </w:r>
      <w:r>
        <w:rPr>
          <w:sz w:val="15"/>
          <w:szCs w:val="15"/>
          <w:spacing w:val="-9"/>
        </w:rPr>
        <w:t>,Albert </w:t>
      </w:r>
      <w:r>
        <w:rPr>
          <w:sz w:val="15"/>
          <w:szCs w:val="15"/>
          <w:spacing w:val="-10"/>
        </w:rPr>
        <w:t xml:space="preserve"> CM.</w:t>
      </w:r>
      <w:r>
        <w:rPr>
          <w:sz w:val="15"/>
          <w:szCs w:val="15"/>
          <w:spacing w:val="6"/>
        </w:rPr>
        <w:t xml:space="preserve"> </w:t>
      </w:r>
      <w:r>
        <w:rPr>
          <w:sz w:val="15"/>
          <w:szCs w:val="15"/>
          <w:spacing w:val="-10"/>
        </w:rPr>
        <w:t>Alcohol</w:t>
      </w:r>
      <w:r>
        <w:rPr>
          <w:sz w:val="15"/>
          <w:szCs w:val="15"/>
          <w:spacing w:val="22"/>
          <w:w w:val="101"/>
        </w:rPr>
        <w:t xml:space="preserve"> </w:t>
      </w:r>
      <w:r>
        <w:rPr>
          <w:sz w:val="15"/>
          <w:szCs w:val="15"/>
          <w:spacing w:val="-10"/>
        </w:rPr>
        <w:t>consumption  and</w:t>
      </w:r>
      <w:r>
        <w:rPr>
          <w:sz w:val="15"/>
          <w:szCs w:val="15"/>
          <w:spacing w:val="23"/>
        </w:rPr>
        <w:t xml:space="preserve"> </w:t>
      </w:r>
      <w:r>
        <w:rPr>
          <w:sz w:val="15"/>
          <w:szCs w:val="15"/>
          <w:spacing w:val="-10"/>
        </w:rPr>
        <w:t>risk</w:t>
      </w:r>
      <w:r>
        <w:rPr>
          <w:sz w:val="15"/>
          <w:szCs w:val="15"/>
          <w:spacing w:val="24"/>
          <w:w w:val="101"/>
        </w:rPr>
        <w:t xml:space="preserve"> </w:t>
      </w:r>
      <w:r>
        <w:rPr>
          <w:sz w:val="15"/>
          <w:szCs w:val="15"/>
          <w:spacing w:val="-10"/>
        </w:rPr>
        <w:t>of</w:t>
      </w:r>
      <w:r>
        <w:rPr>
          <w:sz w:val="15"/>
          <w:szCs w:val="15"/>
          <w:spacing w:val="15"/>
          <w:w w:val="101"/>
        </w:rPr>
        <w:t xml:space="preserve"> </w:t>
      </w:r>
      <w:r>
        <w:rPr>
          <w:sz w:val="15"/>
          <w:szCs w:val="15"/>
          <w:spacing w:val="-10"/>
        </w:rPr>
        <w:t>atrial</w:t>
      </w:r>
      <w:r>
        <w:rPr>
          <w:sz w:val="15"/>
          <w:szCs w:val="15"/>
          <w:spacing w:val="20"/>
          <w:w w:val="101"/>
        </w:rPr>
        <w:t xml:space="preserve"> </w:t>
      </w:r>
      <w:r>
        <w:rPr>
          <w:sz w:val="15"/>
          <w:szCs w:val="15"/>
          <w:spacing w:val="-10"/>
        </w:rPr>
        <w:t>fi-</w:t>
      </w:r>
      <w:r>
        <w:rPr>
          <w:sz w:val="15"/>
          <w:szCs w:val="15"/>
        </w:rPr>
        <w:t xml:space="preserve"> </w:t>
      </w:r>
      <w:r>
        <w:rPr>
          <w:sz w:val="15"/>
          <w:szCs w:val="15"/>
          <w:spacing w:val="-8"/>
        </w:rPr>
        <w:t>brillation:how  much  is  too</w:t>
      </w:r>
      <w:r>
        <w:rPr>
          <w:sz w:val="15"/>
          <w:szCs w:val="15"/>
          <w:spacing w:val="42"/>
          <w:w w:val="101"/>
        </w:rPr>
        <w:t xml:space="preserve"> </w:t>
      </w:r>
      <w:r>
        <w:rPr>
          <w:sz w:val="15"/>
          <w:szCs w:val="15"/>
          <w:spacing w:val="-8"/>
        </w:rPr>
        <w:t>much?   [</w:t>
      </w:r>
      <w:r>
        <w:rPr>
          <w:sz w:val="15"/>
          <w:szCs w:val="15"/>
          <w:spacing w:val="-13"/>
        </w:rPr>
        <w:t xml:space="preserve"> </w:t>
      </w:r>
      <w:r>
        <w:rPr>
          <w:sz w:val="15"/>
          <w:szCs w:val="15"/>
          <w:spacing w:val="-8"/>
        </w:rPr>
        <w:t>J ]</w:t>
      </w:r>
      <w:r>
        <w:rPr>
          <w:sz w:val="15"/>
          <w:szCs w:val="15"/>
          <w:spacing w:val="-17"/>
        </w:rPr>
        <w:t xml:space="preserve"> </w:t>
      </w:r>
      <w:r>
        <w:rPr>
          <w:sz w:val="15"/>
          <w:szCs w:val="15"/>
          <w:spacing w:val="-8"/>
        </w:rPr>
        <w:t>.  J  Am</w:t>
      </w:r>
      <w:r>
        <w:rPr>
          <w:sz w:val="15"/>
          <w:szCs w:val="15"/>
          <w:spacing w:val="1"/>
        </w:rPr>
        <w:t xml:space="preserve">  </w:t>
      </w:r>
      <w:r>
        <w:rPr>
          <w:sz w:val="15"/>
          <w:szCs w:val="15"/>
          <w:spacing w:val="-8"/>
        </w:rPr>
        <w:t>Coll</w:t>
      </w:r>
      <w:r>
        <w:rPr>
          <w:sz w:val="15"/>
          <w:szCs w:val="15"/>
          <w:spacing w:val="2"/>
        </w:rPr>
        <w:t xml:space="preserve">  </w:t>
      </w:r>
      <w:r>
        <w:rPr>
          <w:sz w:val="15"/>
          <w:szCs w:val="15"/>
          <w:spacing w:val="-8"/>
        </w:rPr>
        <w:t>Cardi</w:t>
      </w:r>
      <w:r>
        <w:rPr>
          <w:sz w:val="15"/>
          <w:szCs w:val="15"/>
          <w:spacing w:val="-9"/>
        </w:rPr>
        <w:t>ol</w:t>
      </w:r>
      <w:r>
        <w:rPr>
          <w:sz w:val="15"/>
          <w:szCs w:val="15"/>
          <w:spacing w:val="-15"/>
        </w:rPr>
        <w:t xml:space="preserve"> </w:t>
      </w:r>
      <w:r>
        <w:rPr>
          <w:sz w:val="15"/>
          <w:szCs w:val="15"/>
          <w:spacing w:val="-9"/>
        </w:rPr>
        <w:t>,</w:t>
      </w:r>
      <w:r>
        <w:rPr>
          <w:sz w:val="15"/>
          <w:szCs w:val="15"/>
        </w:rPr>
        <w:t xml:space="preserve"> </w:t>
      </w:r>
      <w:r>
        <w:rPr>
          <w:sz w:val="15"/>
          <w:szCs w:val="15"/>
          <w:spacing w:val="-4"/>
        </w:rPr>
        <w:t>2014</w:t>
      </w:r>
      <w:r>
        <w:rPr>
          <w:sz w:val="15"/>
          <w:szCs w:val="15"/>
          <w:spacing w:val="-12"/>
        </w:rPr>
        <w:t xml:space="preserve"> </w:t>
      </w:r>
      <w:r>
        <w:rPr>
          <w:sz w:val="15"/>
          <w:szCs w:val="15"/>
          <w:spacing w:val="-4"/>
        </w:rPr>
        <w:t>,64(3) :290-292.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jacc. 2014. 04. 038.</w:t>
      </w:r>
    </w:p>
    <w:p>
      <w:pPr>
        <w:pStyle w:val="BodyText"/>
        <w:ind w:left="566" w:right="345" w:hanging="566"/>
        <w:spacing w:before="75" w:line="225" w:lineRule="auto"/>
        <w:rPr>
          <w:sz w:val="15"/>
          <w:szCs w:val="15"/>
        </w:rPr>
      </w:pPr>
      <w:r>
        <w:rPr>
          <w:sz w:val="15"/>
          <w:szCs w:val="15"/>
          <w:spacing w:val="-8"/>
        </w:rPr>
        <w:t>[522]    Larsson  SC</w:t>
      </w:r>
      <w:r>
        <w:rPr>
          <w:sz w:val="15"/>
          <w:szCs w:val="15"/>
          <w:spacing w:val="-15"/>
        </w:rPr>
        <w:t xml:space="preserve"> </w:t>
      </w:r>
      <w:r>
        <w:rPr>
          <w:sz w:val="15"/>
          <w:szCs w:val="15"/>
          <w:spacing w:val="-8"/>
        </w:rPr>
        <w:t>,</w:t>
      </w:r>
      <w:r>
        <w:rPr>
          <w:sz w:val="15"/>
          <w:szCs w:val="15"/>
          <w:spacing w:val="-26"/>
        </w:rPr>
        <w:t xml:space="preserve"> </w:t>
      </w:r>
      <w:r>
        <w:rPr>
          <w:sz w:val="15"/>
          <w:szCs w:val="15"/>
          <w:spacing w:val="-8"/>
        </w:rPr>
        <w:t>Dr</w:t>
      </w:r>
      <w:r>
        <w:rPr>
          <w:sz w:val="15"/>
          <w:szCs w:val="15"/>
          <w:spacing w:val="-9"/>
        </w:rPr>
        <w:t>ca  N</w:t>
      </w:r>
      <w:r>
        <w:rPr>
          <w:sz w:val="15"/>
          <w:szCs w:val="15"/>
          <w:spacing w:val="-15"/>
        </w:rPr>
        <w:t xml:space="preserve"> </w:t>
      </w:r>
      <w:r>
        <w:rPr>
          <w:sz w:val="15"/>
          <w:szCs w:val="15"/>
          <w:spacing w:val="-9"/>
        </w:rPr>
        <w:t>,Wolk  A.</w:t>
      </w:r>
      <w:r>
        <w:rPr>
          <w:sz w:val="15"/>
          <w:szCs w:val="15"/>
          <w:spacing w:val="11"/>
          <w:w w:val="101"/>
        </w:rPr>
        <w:t xml:space="preserve"> </w:t>
      </w:r>
      <w:r>
        <w:rPr>
          <w:sz w:val="15"/>
          <w:szCs w:val="15"/>
          <w:spacing w:val="-9"/>
        </w:rPr>
        <w:t>Alcohol  consumption  and  risk</w:t>
      </w:r>
      <w:r>
        <w:rPr>
          <w:sz w:val="15"/>
          <w:szCs w:val="15"/>
          <w:spacing w:val="28"/>
        </w:rPr>
        <w:t xml:space="preserve"> </w:t>
      </w:r>
      <w:r>
        <w:rPr>
          <w:sz w:val="15"/>
          <w:szCs w:val="15"/>
          <w:spacing w:val="-9"/>
        </w:rPr>
        <w:t>of</w:t>
      </w:r>
      <w:r>
        <w:rPr>
          <w:sz w:val="15"/>
          <w:szCs w:val="15"/>
        </w:rPr>
        <w:t xml:space="preserve"> </w:t>
      </w:r>
      <w:r>
        <w:rPr>
          <w:sz w:val="15"/>
          <w:szCs w:val="15"/>
          <w:spacing w:val="-11"/>
        </w:rPr>
        <w:t>atrial  fibrillation</w:t>
      </w:r>
      <w:r>
        <w:rPr>
          <w:sz w:val="15"/>
          <w:szCs w:val="15"/>
          <w:spacing w:val="-14"/>
        </w:rPr>
        <w:t xml:space="preserve"> </w:t>
      </w:r>
      <w:r>
        <w:rPr>
          <w:sz w:val="15"/>
          <w:szCs w:val="15"/>
          <w:spacing w:val="-11"/>
        </w:rPr>
        <w:t>:</w:t>
      </w:r>
      <w:r>
        <w:rPr>
          <w:sz w:val="15"/>
          <w:szCs w:val="15"/>
          <w:spacing w:val="-16"/>
        </w:rPr>
        <w:t xml:space="preserve"> </w:t>
      </w:r>
      <w:r>
        <w:rPr>
          <w:sz w:val="15"/>
          <w:szCs w:val="15"/>
          <w:spacing w:val="-11"/>
        </w:rPr>
        <w:t>a  pr</w:t>
      </w:r>
      <w:r>
        <w:rPr>
          <w:sz w:val="15"/>
          <w:szCs w:val="15"/>
          <w:spacing w:val="-12"/>
        </w:rPr>
        <w:t>ospective  study  and</w:t>
      </w:r>
      <w:r>
        <w:rPr>
          <w:sz w:val="15"/>
          <w:szCs w:val="15"/>
          <w:spacing w:val="39"/>
        </w:rPr>
        <w:t xml:space="preserve"> </w:t>
      </w:r>
      <w:r>
        <w:rPr>
          <w:sz w:val="15"/>
          <w:szCs w:val="15"/>
          <w:spacing w:val="-12"/>
        </w:rPr>
        <w:t>dose-response</w:t>
      </w:r>
      <w:r>
        <w:rPr>
          <w:sz w:val="15"/>
          <w:szCs w:val="15"/>
          <w:spacing w:val="37"/>
        </w:rPr>
        <w:t xml:space="preserve"> </w:t>
      </w:r>
      <w:r>
        <w:rPr>
          <w:sz w:val="15"/>
          <w:szCs w:val="15"/>
          <w:spacing w:val="-12"/>
        </w:rPr>
        <w:t>meta-</w:t>
      </w:r>
      <w:r>
        <w:rPr>
          <w:sz w:val="15"/>
          <w:szCs w:val="15"/>
        </w:rPr>
        <w:t xml:space="preserve"> </w:t>
      </w:r>
      <w:r>
        <w:rPr>
          <w:sz w:val="15"/>
          <w:szCs w:val="15"/>
          <w:spacing w:val="-4"/>
        </w:rPr>
        <w:t>analysis[</w:t>
      </w:r>
      <w:r>
        <w:rPr>
          <w:sz w:val="15"/>
          <w:szCs w:val="15"/>
          <w:spacing w:val="-3"/>
        </w:rPr>
        <w:t xml:space="preserve"> </w:t>
      </w:r>
      <w:r>
        <w:rPr>
          <w:sz w:val="15"/>
          <w:szCs w:val="15"/>
          <w:spacing w:val="-4"/>
        </w:rPr>
        <w:t>J]</w:t>
      </w:r>
      <w:r>
        <w:rPr>
          <w:sz w:val="15"/>
          <w:szCs w:val="15"/>
          <w:spacing w:val="-17"/>
        </w:rPr>
        <w:t xml:space="preserve"> </w:t>
      </w:r>
      <w:r>
        <w:rPr>
          <w:sz w:val="15"/>
          <w:szCs w:val="15"/>
          <w:spacing w:val="-4"/>
        </w:rPr>
        <w:t>.</w:t>
      </w:r>
      <w:r>
        <w:rPr>
          <w:sz w:val="15"/>
          <w:szCs w:val="15"/>
          <w:spacing w:val="11"/>
        </w:rPr>
        <w:t xml:space="preserve"> </w:t>
      </w:r>
      <w:r>
        <w:rPr>
          <w:sz w:val="15"/>
          <w:szCs w:val="15"/>
          <w:spacing w:val="-4"/>
        </w:rPr>
        <w:t>J</w:t>
      </w:r>
      <w:r>
        <w:rPr>
          <w:sz w:val="15"/>
          <w:szCs w:val="15"/>
          <w:spacing w:val="27"/>
        </w:rPr>
        <w:t xml:space="preserve"> </w:t>
      </w:r>
      <w:r>
        <w:rPr>
          <w:sz w:val="15"/>
          <w:szCs w:val="15"/>
          <w:spacing w:val="-4"/>
        </w:rPr>
        <w:t>Am</w:t>
      </w:r>
      <w:r>
        <w:rPr>
          <w:sz w:val="15"/>
          <w:szCs w:val="15"/>
          <w:spacing w:val="31"/>
        </w:rPr>
        <w:t xml:space="preserve"> </w:t>
      </w:r>
      <w:r>
        <w:rPr>
          <w:sz w:val="15"/>
          <w:szCs w:val="15"/>
          <w:spacing w:val="-4"/>
        </w:rPr>
        <w:t>Coll</w:t>
      </w:r>
      <w:r>
        <w:rPr>
          <w:sz w:val="15"/>
          <w:szCs w:val="15"/>
          <w:spacing w:val="32"/>
          <w:w w:val="101"/>
        </w:rPr>
        <w:t xml:space="preserve"> </w:t>
      </w:r>
      <w:r>
        <w:rPr>
          <w:sz w:val="15"/>
          <w:szCs w:val="15"/>
          <w:spacing w:val="-4"/>
        </w:rPr>
        <w:t>Cardiol</w:t>
      </w:r>
      <w:r>
        <w:rPr>
          <w:sz w:val="15"/>
          <w:szCs w:val="15"/>
          <w:spacing w:val="-15"/>
        </w:rPr>
        <w:t xml:space="preserve"> </w:t>
      </w:r>
      <w:r>
        <w:rPr>
          <w:sz w:val="15"/>
          <w:szCs w:val="15"/>
          <w:spacing w:val="-4"/>
        </w:rPr>
        <w:t>,2014</w:t>
      </w:r>
      <w:r>
        <w:rPr>
          <w:sz w:val="15"/>
          <w:szCs w:val="15"/>
          <w:spacing w:val="-15"/>
        </w:rPr>
        <w:t xml:space="preserve"> </w:t>
      </w:r>
      <w:r>
        <w:rPr>
          <w:sz w:val="15"/>
          <w:szCs w:val="15"/>
          <w:spacing w:val="-4"/>
        </w:rPr>
        <w:t>,64 (</w:t>
      </w:r>
      <w:r>
        <w:rPr>
          <w:sz w:val="15"/>
          <w:szCs w:val="15"/>
          <w:spacing w:val="-16"/>
        </w:rPr>
        <w:t xml:space="preserve"> </w:t>
      </w:r>
      <w:r>
        <w:rPr>
          <w:sz w:val="15"/>
          <w:szCs w:val="15"/>
          <w:spacing w:val="-4"/>
        </w:rPr>
        <w:t>3) :281-289.</w:t>
      </w:r>
      <w:r>
        <w:rPr>
          <w:sz w:val="15"/>
          <w:szCs w:val="15"/>
          <w:spacing w:val="16"/>
          <w:w w:val="101"/>
        </w:rPr>
        <w:t xml:space="preserve"> </w:t>
      </w:r>
      <w:r>
        <w:rPr>
          <w:sz w:val="15"/>
          <w:szCs w:val="15"/>
          <w:spacing w:val="-4"/>
        </w:rPr>
        <w:t>DOI</w:t>
      </w:r>
      <w:r>
        <w:rPr>
          <w:sz w:val="15"/>
          <w:szCs w:val="15"/>
          <w:spacing w:val="-15"/>
        </w:rPr>
        <w:t xml:space="preserve"> </w:t>
      </w:r>
      <w:r>
        <w:rPr>
          <w:sz w:val="15"/>
          <w:szCs w:val="15"/>
          <w:spacing w:val="-4"/>
        </w:rPr>
        <w:t>:</w:t>
      </w:r>
      <w:r>
        <w:rPr>
          <w:sz w:val="15"/>
          <w:szCs w:val="15"/>
        </w:rPr>
        <w:t xml:space="preserve"> </w:t>
      </w:r>
      <w:r>
        <w:rPr>
          <w:sz w:val="15"/>
          <w:szCs w:val="15"/>
          <w:spacing w:val="-6"/>
        </w:rPr>
        <w:t>10.</w:t>
      </w:r>
      <w:r>
        <w:rPr>
          <w:sz w:val="15"/>
          <w:szCs w:val="15"/>
          <w:spacing w:val="21"/>
          <w:w w:val="101"/>
        </w:rPr>
        <w:t xml:space="preserve"> </w:t>
      </w:r>
      <w:r>
        <w:rPr>
          <w:sz w:val="15"/>
          <w:szCs w:val="15"/>
          <w:spacing w:val="-6"/>
        </w:rPr>
        <w:t>1016/j. jacc. 2014. 03. 048.</w:t>
      </w:r>
    </w:p>
    <w:p>
      <w:pPr>
        <w:pStyle w:val="BodyText"/>
        <w:ind w:left="564" w:right="351" w:hanging="564"/>
        <w:spacing w:before="76" w:line="219" w:lineRule="auto"/>
        <w:rPr>
          <w:sz w:val="15"/>
          <w:szCs w:val="15"/>
        </w:rPr>
      </w:pPr>
      <w:r>
        <w:rPr>
          <w:sz w:val="15"/>
          <w:szCs w:val="15"/>
          <w:spacing w:val="-7"/>
        </w:rPr>
        <w:t>[523]    Overvad</w:t>
      </w:r>
      <w:r>
        <w:rPr>
          <w:sz w:val="15"/>
          <w:szCs w:val="15"/>
          <w:spacing w:val="13"/>
          <w:w w:val="101"/>
        </w:rPr>
        <w:t xml:space="preserve"> </w:t>
      </w:r>
      <w:r>
        <w:rPr>
          <w:sz w:val="15"/>
          <w:szCs w:val="15"/>
          <w:spacing w:val="-7"/>
        </w:rPr>
        <w:t>TF</w:t>
      </w:r>
      <w:r>
        <w:rPr>
          <w:sz w:val="15"/>
          <w:szCs w:val="15"/>
          <w:spacing w:val="-16"/>
        </w:rPr>
        <w:t xml:space="preserve"> </w:t>
      </w:r>
      <w:r>
        <w:rPr>
          <w:sz w:val="15"/>
          <w:szCs w:val="15"/>
          <w:spacing w:val="-7"/>
        </w:rPr>
        <w:t>,Rasmussen</w:t>
      </w:r>
      <w:r>
        <w:rPr>
          <w:sz w:val="15"/>
          <w:szCs w:val="15"/>
          <w:spacing w:val="20"/>
        </w:rPr>
        <w:t xml:space="preserve"> </w:t>
      </w:r>
      <w:r>
        <w:rPr>
          <w:sz w:val="15"/>
          <w:szCs w:val="15"/>
          <w:spacing w:val="-7"/>
        </w:rPr>
        <w:t>LH</w:t>
      </w:r>
      <w:r>
        <w:rPr>
          <w:sz w:val="15"/>
          <w:szCs w:val="15"/>
          <w:spacing w:val="-16"/>
        </w:rPr>
        <w:t xml:space="preserve"> </w:t>
      </w:r>
      <w:r>
        <w:rPr>
          <w:sz w:val="15"/>
          <w:szCs w:val="15"/>
          <w:spacing w:val="-7"/>
        </w:rPr>
        <w:t>,Skjøth  F</w:t>
      </w:r>
      <w:r>
        <w:rPr>
          <w:sz w:val="15"/>
          <w:szCs w:val="15"/>
          <w:spacing w:val="-16"/>
        </w:rPr>
        <w:t xml:space="preserve"> </w:t>
      </w:r>
      <w:r>
        <w:rPr>
          <w:sz w:val="15"/>
          <w:szCs w:val="15"/>
          <w:spacing w:val="-8"/>
        </w:rPr>
        <w:t>,et</w:t>
      </w:r>
      <w:r>
        <w:rPr>
          <w:sz w:val="15"/>
          <w:szCs w:val="15"/>
          <w:spacing w:val="23"/>
        </w:rPr>
        <w:t xml:space="preserve"> </w:t>
      </w:r>
      <w:r>
        <w:rPr>
          <w:sz w:val="15"/>
          <w:szCs w:val="15"/>
          <w:spacing w:val="-8"/>
        </w:rPr>
        <w:t>al.</w:t>
      </w:r>
      <w:r>
        <w:rPr>
          <w:sz w:val="15"/>
          <w:szCs w:val="15"/>
          <w:spacing w:val="6"/>
        </w:rPr>
        <w:t xml:space="preserve"> </w:t>
      </w:r>
      <w:r>
        <w:rPr>
          <w:sz w:val="15"/>
          <w:szCs w:val="15"/>
          <w:spacing w:val="-8"/>
        </w:rPr>
        <w:t>Alcohol</w:t>
      </w:r>
      <w:r>
        <w:rPr>
          <w:sz w:val="15"/>
          <w:szCs w:val="15"/>
          <w:spacing w:val="22"/>
          <w:w w:val="101"/>
        </w:rPr>
        <w:t xml:space="preserve"> </w:t>
      </w:r>
      <w:r>
        <w:rPr>
          <w:sz w:val="15"/>
          <w:szCs w:val="15"/>
          <w:spacing w:val="-8"/>
        </w:rPr>
        <w:t>intake</w:t>
      </w:r>
      <w:r>
        <w:rPr>
          <w:sz w:val="15"/>
          <w:szCs w:val="15"/>
          <w:spacing w:val="22"/>
        </w:rPr>
        <w:t xml:space="preserve"> </w:t>
      </w:r>
      <w:r>
        <w:rPr>
          <w:sz w:val="15"/>
          <w:szCs w:val="15"/>
          <w:spacing w:val="-8"/>
        </w:rPr>
        <w:t>and</w:t>
      </w:r>
      <w:r>
        <w:rPr>
          <w:sz w:val="15"/>
          <w:szCs w:val="15"/>
        </w:rPr>
        <w:t xml:space="preserve"> </w:t>
      </w:r>
      <w:r>
        <w:rPr>
          <w:sz w:val="15"/>
          <w:szCs w:val="15"/>
          <w:spacing w:val="-7"/>
        </w:rPr>
        <w:t>prognosis</w:t>
      </w:r>
      <w:r>
        <w:rPr>
          <w:sz w:val="15"/>
          <w:szCs w:val="15"/>
          <w:spacing w:val="24"/>
          <w:w w:val="101"/>
        </w:rPr>
        <w:t xml:space="preserve"> </w:t>
      </w:r>
      <w:r>
        <w:rPr>
          <w:sz w:val="15"/>
          <w:szCs w:val="15"/>
          <w:spacing w:val="-7"/>
        </w:rPr>
        <w:t>of</w:t>
      </w:r>
      <w:r>
        <w:rPr>
          <w:sz w:val="15"/>
          <w:szCs w:val="15"/>
          <w:spacing w:val="8"/>
        </w:rPr>
        <w:t xml:space="preserve"> </w:t>
      </w:r>
      <w:r>
        <w:rPr>
          <w:sz w:val="15"/>
          <w:szCs w:val="15"/>
          <w:spacing w:val="-7"/>
        </w:rPr>
        <w:t>atrial</w:t>
      </w:r>
      <w:r>
        <w:rPr>
          <w:sz w:val="15"/>
          <w:szCs w:val="15"/>
          <w:spacing w:val="26"/>
        </w:rPr>
        <w:t xml:space="preserve"> </w:t>
      </w:r>
      <w:r>
        <w:rPr>
          <w:sz w:val="15"/>
          <w:szCs w:val="15"/>
          <w:spacing w:val="-7"/>
        </w:rPr>
        <w:t>fibrillation [</w:t>
      </w:r>
      <w:r>
        <w:rPr>
          <w:sz w:val="15"/>
          <w:szCs w:val="15"/>
          <w:spacing w:val="-19"/>
        </w:rPr>
        <w:t xml:space="preserve"> </w:t>
      </w:r>
      <w:r>
        <w:rPr>
          <w:sz w:val="15"/>
          <w:szCs w:val="15"/>
          <w:spacing w:val="-7"/>
        </w:rPr>
        <w:t>J]</w:t>
      </w:r>
      <w:r>
        <w:rPr>
          <w:sz w:val="15"/>
          <w:szCs w:val="15"/>
          <w:spacing w:val="-17"/>
        </w:rPr>
        <w:t xml:space="preserve"> </w:t>
      </w:r>
      <w:r>
        <w:rPr>
          <w:sz w:val="15"/>
          <w:szCs w:val="15"/>
          <w:spacing w:val="-7"/>
        </w:rPr>
        <w:t>.</w:t>
      </w:r>
      <w:r>
        <w:rPr>
          <w:sz w:val="15"/>
          <w:szCs w:val="15"/>
          <w:spacing w:val="17"/>
        </w:rPr>
        <w:t xml:space="preserve"> </w:t>
      </w:r>
      <w:r>
        <w:rPr>
          <w:sz w:val="15"/>
          <w:szCs w:val="15"/>
          <w:spacing w:val="-7"/>
        </w:rPr>
        <w:t>Heart</w:t>
      </w:r>
      <w:r>
        <w:rPr>
          <w:sz w:val="15"/>
          <w:szCs w:val="15"/>
          <w:spacing w:val="-15"/>
        </w:rPr>
        <w:t xml:space="preserve"> </w:t>
      </w:r>
      <w:r>
        <w:rPr>
          <w:sz w:val="15"/>
          <w:szCs w:val="15"/>
          <w:spacing w:val="-7"/>
        </w:rPr>
        <w:t>,2013</w:t>
      </w:r>
      <w:r>
        <w:rPr>
          <w:sz w:val="15"/>
          <w:szCs w:val="15"/>
          <w:spacing w:val="-15"/>
        </w:rPr>
        <w:t xml:space="preserve"> </w:t>
      </w:r>
      <w:r>
        <w:rPr>
          <w:sz w:val="15"/>
          <w:szCs w:val="15"/>
          <w:spacing w:val="-7"/>
        </w:rPr>
        <w:t>,99 ( 15) :</w:t>
      </w:r>
      <w:r>
        <w:rPr>
          <w:sz w:val="15"/>
          <w:szCs w:val="15"/>
          <w:spacing w:val="-14"/>
        </w:rPr>
        <w:t xml:space="preserve"> </w:t>
      </w:r>
      <w:r>
        <w:rPr>
          <w:sz w:val="15"/>
          <w:szCs w:val="15"/>
          <w:spacing w:val="-7"/>
        </w:rPr>
        <w:t>1093-</w:t>
      </w:r>
      <w:r>
        <w:rPr>
          <w:sz w:val="15"/>
          <w:szCs w:val="15"/>
        </w:rPr>
        <w:t xml:space="preserve"> </w:t>
      </w:r>
      <w:r>
        <w:rPr>
          <w:sz w:val="15"/>
          <w:szCs w:val="15"/>
          <w:spacing w:val="-8"/>
        </w:rPr>
        <w:t>1099. DOI</w:t>
      </w:r>
      <w:r>
        <w:rPr>
          <w:sz w:val="15"/>
          <w:szCs w:val="15"/>
          <w:spacing w:val="-12"/>
        </w:rPr>
        <w:t xml:space="preserve"> </w:t>
      </w:r>
      <w:r>
        <w:rPr>
          <w:sz w:val="15"/>
          <w:szCs w:val="15"/>
          <w:spacing w:val="-8"/>
        </w:rPr>
        <w:t>:10.</w:t>
      </w:r>
      <w:r>
        <w:rPr>
          <w:sz w:val="15"/>
          <w:szCs w:val="15"/>
          <w:spacing w:val="10"/>
        </w:rPr>
        <w:t xml:space="preserve"> </w:t>
      </w:r>
      <w:r>
        <w:rPr>
          <w:sz w:val="15"/>
          <w:szCs w:val="15"/>
          <w:spacing w:val="-8"/>
        </w:rPr>
        <w:t>1136/heartjnl-2013-304036.</w:t>
      </w:r>
    </w:p>
    <w:p>
      <w:pPr>
        <w:pStyle w:val="BodyText"/>
        <w:ind w:left="561" w:right="352" w:hanging="561"/>
        <w:spacing w:before="74" w:line="222" w:lineRule="auto"/>
        <w:rPr>
          <w:sz w:val="15"/>
          <w:szCs w:val="15"/>
        </w:rPr>
      </w:pPr>
      <w:r>
        <w:rPr>
          <w:sz w:val="15"/>
          <w:szCs w:val="15"/>
          <w:spacing w:val="-7"/>
        </w:rPr>
        <w:t>[524]    Voskoboinik  A</w:t>
      </w:r>
      <w:r>
        <w:rPr>
          <w:sz w:val="15"/>
          <w:szCs w:val="15"/>
          <w:spacing w:val="-13"/>
        </w:rPr>
        <w:t xml:space="preserve"> </w:t>
      </w:r>
      <w:r>
        <w:rPr>
          <w:sz w:val="15"/>
          <w:szCs w:val="15"/>
          <w:spacing w:val="-7"/>
        </w:rPr>
        <w:t>,</w:t>
      </w:r>
      <w:r>
        <w:rPr>
          <w:sz w:val="15"/>
          <w:szCs w:val="15"/>
          <w:spacing w:val="-13"/>
        </w:rPr>
        <w:t xml:space="preserve"> </w:t>
      </w:r>
      <w:r>
        <w:rPr>
          <w:sz w:val="15"/>
          <w:szCs w:val="15"/>
          <w:spacing w:val="-7"/>
        </w:rPr>
        <w:t>Kalman  JM</w:t>
      </w:r>
      <w:r>
        <w:rPr>
          <w:sz w:val="15"/>
          <w:szCs w:val="15"/>
          <w:spacing w:val="-15"/>
        </w:rPr>
        <w:t xml:space="preserve"> </w:t>
      </w:r>
      <w:r>
        <w:rPr>
          <w:sz w:val="15"/>
          <w:szCs w:val="15"/>
          <w:spacing w:val="-7"/>
        </w:rPr>
        <w:t>,</w:t>
      </w:r>
      <w:r>
        <w:rPr>
          <w:sz w:val="15"/>
          <w:szCs w:val="15"/>
          <w:spacing w:val="-13"/>
        </w:rPr>
        <w:t xml:space="preserve"> </w:t>
      </w:r>
      <w:r>
        <w:rPr>
          <w:sz w:val="15"/>
          <w:szCs w:val="15"/>
          <w:spacing w:val="-7"/>
        </w:rPr>
        <w:t>De  Silva  A</w:t>
      </w:r>
      <w:r>
        <w:rPr>
          <w:sz w:val="15"/>
          <w:szCs w:val="15"/>
          <w:spacing w:val="-15"/>
        </w:rPr>
        <w:t xml:space="preserve"> </w:t>
      </w:r>
      <w:r>
        <w:rPr>
          <w:sz w:val="15"/>
          <w:szCs w:val="15"/>
          <w:spacing w:val="-7"/>
        </w:rPr>
        <w:t>,</w:t>
      </w:r>
      <w:r>
        <w:rPr>
          <w:sz w:val="15"/>
          <w:szCs w:val="15"/>
          <w:spacing w:val="-14"/>
        </w:rPr>
        <w:t xml:space="preserve"> </w:t>
      </w:r>
      <w:r>
        <w:rPr>
          <w:sz w:val="15"/>
          <w:szCs w:val="15"/>
          <w:spacing w:val="-7"/>
        </w:rPr>
        <w:t>et</w:t>
      </w:r>
      <w:r>
        <w:rPr>
          <w:sz w:val="15"/>
          <w:szCs w:val="15"/>
          <w:spacing w:val="40"/>
          <w:w w:val="101"/>
        </w:rPr>
        <w:t xml:space="preserve"> </w:t>
      </w:r>
      <w:r>
        <w:rPr>
          <w:sz w:val="15"/>
          <w:szCs w:val="15"/>
          <w:spacing w:val="-7"/>
        </w:rPr>
        <w:t>al.  Alcohol  absti-</w:t>
      </w:r>
      <w:r>
        <w:rPr>
          <w:sz w:val="15"/>
          <w:szCs w:val="15"/>
        </w:rPr>
        <w:t xml:space="preserve"> </w:t>
      </w:r>
      <w:r>
        <w:rPr>
          <w:sz w:val="15"/>
          <w:szCs w:val="15"/>
          <w:spacing w:val="-8"/>
        </w:rPr>
        <w:t>nence</w:t>
      </w:r>
      <w:r>
        <w:rPr>
          <w:sz w:val="15"/>
          <w:szCs w:val="15"/>
          <w:spacing w:val="27"/>
          <w:w w:val="101"/>
        </w:rPr>
        <w:t xml:space="preserve"> </w:t>
      </w:r>
      <w:r>
        <w:rPr>
          <w:sz w:val="15"/>
          <w:szCs w:val="15"/>
          <w:spacing w:val="-8"/>
        </w:rPr>
        <w:t>in  drinkers  with  atrial  fibrillation</w:t>
      </w:r>
      <w:r>
        <w:rPr>
          <w:sz w:val="15"/>
          <w:szCs w:val="15"/>
          <w:spacing w:val="6"/>
        </w:rPr>
        <w:t xml:space="preserve"> </w:t>
      </w:r>
      <w:r>
        <w:rPr>
          <w:sz w:val="15"/>
          <w:szCs w:val="15"/>
          <w:spacing w:val="-8"/>
        </w:rPr>
        <w:t>[</w:t>
      </w:r>
      <w:r>
        <w:rPr>
          <w:sz w:val="15"/>
          <w:szCs w:val="15"/>
          <w:spacing w:val="-13"/>
        </w:rPr>
        <w:t xml:space="preserve"> </w:t>
      </w:r>
      <w:r>
        <w:rPr>
          <w:sz w:val="15"/>
          <w:szCs w:val="15"/>
          <w:spacing w:val="-8"/>
        </w:rPr>
        <w:t>J ]</w:t>
      </w:r>
      <w:r>
        <w:rPr>
          <w:sz w:val="15"/>
          <w:szCs w:val="15"/>
          <w:spacing w:val="-17"/>
        </w:rPr>
        <w:t xml:space="preserve"> </w:t>
      </w:r>
      <w:r>
        <w:rPr>
          <w:sz w:val="15"/>
          <w:szCs w:val="15"/>
          <w:spacing w:val="-8"/>
        </w:rPr>
        <w:t>.  N  Engl  J</w:t>
      </w:r>
      <w:r>
        <w:rPr>
          <w:sz w:val="15"/>
          <w:szCs w:val="15"/>
          <w:spacing w:val="42"/>
          <w:w w:val="101"/>
        </w:rPr>
        <w:t xml:space="preserve"> </w:t>
      </w:r>
      <w:r>
        <w:rPr>
          <w:sz w:val="15"/>
          <w:szCs w:val="15"/>
          <w:spacing w:val="-8"/>
        </w:rPr>
        <w:t>Med</w:t>
      </w:r>
      <w:r>
        <w:rPr>
          <w:sz w:val="15"/>
          <w:szCs w:val="15"/>
          <w:spacing w:val="-15"/>
        </w:rPr>
        <w:t xml:space="preserve"> </w:t>
      </w:r>
      <w:r>
        <w:rPr>
          <w:sz w:val="15"/>
          <w:szCs w:val="15"/>
          <w:spacing w:val="-8"/>
        </w:rPr>
        <w:t>,</w:t>
      </w:r>
      <w:r>
        <w:rPr>
          <w:sz w:val="15"/>
          <w:szCs w:val="15"/>
        </w:rPr>
        <w:t xml:space="preserve"> </w:t>
      </w:r>
      <w:r>
        <w:rPr>
          <w:sz w:val="15"/>
          <w:szCs w:val="15"/>
          <w:spacing w:val="-5"/>
        </w:rPr>
        <w:t>2020</w:t>
      </w:r>
      <w:r>
        <w:rPr>
          <w:sz w:val="15"/>
          <w:szCs w:val="15"/>
          <w:spacing w:val="-15"/>
        </w:rPr>
        <w:t xml:space="preserve"> </w:t>
      </w:r>
      <w:r>
        <w:rPr>
          <w:sz w:val="15"/>
          <w:szCs w:val="15"/>
          <w:spacing w:val="-5"/>
        </w:rPr>
        <w:t>,382(1) :20-28.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1056/NEJMoa181</w:t>
      </w:r>
      <w:r>
        <w:rPr>
          <w:sz w:val="15"/>
          <w:szCs w:val="15"/>
          <w:spacing w:val="-6"/>
        </w:rPr>
        <w:t>7591.</w:t>
      </w:r>
    </w:p>
    <w:p>
      <w:pPr>
        <w:pStyle w:val="BodyText"/>
        <w:ind w:left="564" w:right="354" w:hanging="564"/>
        <w:spacing w:before="66" w:line="227" w:lineRule="auto"/>
        <w:rPr>
          <w:sz w:val="15"/>
          <w:szCs w:val="15"/>
        </w:rPr>
      </w:pPr>
      <w:r>
        <w:rPr>
          <w:sz w:val="15"/>
          <w:szCs w:val="15"/>
          <w:spacing w:val="-8"/>
        </w:rPr>
        <w:t>[525]    Takigawa  M</w:t>
      </w:r>
      <w:r>
        <w:rPr>
          <w:sz w:val="15"/>
          <w:szCs w:val="15"/>
          <w:spacing w:val="-15"/>
        </w:rPr>
        <w:t xml:space="preserve"> </w:t>
      </w:r>
      <w:r>
        <w:rPr>
          <w:sz w:val="15"/>
          <w:szCs w:val="15"/>
          <w:spacing w:val="-8"/>
        </w:rPr>
        <w:t>,Takahashi</w:t>
      </w:r>
      <w:r>
        <w:rPr>
          <w:sz w:val="15"/>
          <w:szCs w:val="15"/>
          <w:spacing w:val="21"/>
        </w:rPr>
        <w:t xml:space="preserve"> </w:t>
      </w:r>
      <w:r>
        <w:rPr>
          <w:sz w:val="15"/>
          <w:szCs w:val="15"/>
          <w:spacing w:val="-8"/>
        </w:rPr>
        <w:t>A</w:t>
      </w:r>
      <w:r>
        <w:rPr>
          <w:sz w:val="15"/>
          <w:szCs w:val="15"/>
          <w:spacing w:val="-16"/>
        </w:rPr>
        <w:t xml:space="preserve"> </w:t>
      </w:r>
      <w:r>
        <w:rPr>
          <w:sz w:val="15"/>
          <w:szCs w:val="15"/>
          <w:spacing w:val="-8"/>
        </w:rPr>
        <w:t>,Kuwahara</w:t>
      </w:r>
      <w:r>
        <w:rPr>
          <w:sz w:val="15"/>
          <w:szCs w:val="15"/>
          <w:spacing w:val="19"/>
          <w:w w:val="101"/>
        </w:rPr>
        <w:t xml:space="preserve"> </w:t>
      </w:r>
      <w:r>
        <w:rPr>
          <w:sz w:val="15"/>
          <w:szCs w:val="15"/>
          <w:spacing w:val="-8"/>
        </w:rPr>
        <w:t>T</w:t>
      </w:r>
      <w:r>
        <w:rPr>
          <w:sz w:val="15"/>
          <w:szCs w:val="15"/>
          <w:spacing w:val="-16"/>
        </w:rPr>
        <w:t xml:space="preserve"> </w:t>
      </w:r>
      <w:r>
        <w:rPr>
          <w:sz w:val="15"/>
          <w:szCs w:val="15"/>
          <w:spacing w:val="-8"/>
        </w:rPr>
        <w:t>,et</w:t>
      </w:r>
      <w:r>
        <w:rPr>
          <w:sz w:val="15"/>
          <w:szCs w:val="15"/>
          <w:spacing w:val="23"/>
        </w:rPr>
        <w:t xml:space="preserve"> </w:t>
      </w:r>
      <w:r>
        <w:rPr>
          <w:sz w:val="15"/>
          <w:szCs w:val="15"/>
          <w:spacing w:val="-8"/>
        </w:rPr>
        <w:t>al.</w:t>
      </w:r>
      <w:r>
        <w:rPr>
          <w:sz w:val="15"/>
          <w:szCs w:val="15"/>
          <w:spacing w:val="7"/>
        </w:rPr>
        <w:t xml:space="preserve"> </w:t>
      </w:r>
      <w:r>
        <w:rPr>
          <w:sz w:val="15"/>
          <w:szCs w:val="15"/>
          <w:spacing w:val="-8"/>
        </w:rPr>
        <w:t>Impact</w:t>
      </w:r>
      <w:r>
        <w:rPr>
          <w:sz w:val="15"/>
          <w:szCs w:val="15"/>
          <w:spacing w:val="22"/>
        </w:rPr>
        <w:t xml:space="preserve"> </w:t>
      </w:r>
      <w:r>
        <w:rPr>
          <w:sz w:val="15"/>
          <w:szCs w:val="15"/>
          <w:spacing w:val="-8"/>
        </w:rPr>
        <w:t>of</w:t>
      </w:r>
      <w:r>
        <w:rPr>
          <w:sz w:val="15"/>
          <w:szCs w:val="15"/>
          <w:spacing w:val="14"/>
        </w:rPr>
        <w:t xml:space="preserve"> </w:t>
      </w:r>
      <w:r>
        <w:rPr>
          <w:sz w:val="15"/>
          <w:szCs w:val="15"/>
          <w:spacing w:val="-8"/>
        </w:rPr>
        <w:t>alco</w:t>
      </w:r>
      <w:r>
        <w:rPr>
          <w:sz w:val="15"/>
          <w:szCs w:val="15"/>
          <w:spacing w:val="-9"/>
        </w:rPr>
        <w:t>hol</w:t>
      </w:r>
      <w:r>
        <w:rPr>
          <w:sz w:val="15"/>
          <w:szCs w:val="15"/>
        </w:rPr>
        <w:t xml:space="preserve"> </w:t>
      </w:r>
      <w:r>
        <w:rPr>
          <w:sz w:val="15"/>
          <w:szCs w:val="15"/>
          <w:spacing w:val="-15"/>
        </w:rPr>
        <w:t>consumption</w:t>
      </w:r>
      <w:r>
        <w:rPr>
          <w:sz w:val="15"/>
          <w:szCs w:val="15"/>
          <w:spacing w:val="19"/>
        </w:rPr>
        <w:t xml:space="preserve"> </w:t>
      </w:r>
      <w:r>
        <w:rPr>
          <w:sz w:val="15"/>
          <w:szCs w:val="15"/>
          <w:spacing w:val="-15"/>
        </w:rPr>
        <w:t>on</w:t>
      </w:r>
      <w:r>
        <w:rPr>
          <w:sz w:val="15"/>
          <w:szCs w:val="15"/>
          <w:spacing w:val="14"/>
          <w:w w:val="102"/>
        </w:rPr>
        <w:t xml:space="preserve"> </w:t>
      </w:r>
      <w:r>
        <w:rPr>
          <w:sz w:val="15"/>
          <w:szCs w:val="15"/>
          <w:spacing w:val="-15"/>
        </w:rPr>
        <w:t>the</w:t>
      </w:r>
      <w:r>
        <w:rPr>
          <w:sz w:val="15"/>
          <w:szCs w:val="15"/>
          <w:spacing w:val="11"/>
          <w:w w:val="101"/>
        </w:rPr>
        <w:t xml:space="preserve"> </w:t>
      </w:r>
      <w:r>
        <w:rPr>
          <w:sz w:val="15"/>
          <w:szCs w:val="15"/>
          <w:spacing w:val="-15"/>
        </w:rPr>
        <w:t>outcome</w:t>
      </w:r>
      <w:r>
        <w:rPr>
          <w:sz w:val="15"/>
          <w:szCs w:val="15"/>
          <w:spacing w:val="11"/>
          <w:w w:val="102"/>
        </w:rPr>
        <w:t xml:space="preserve"> </w:t>
      </w:r>
      <w:r>
        <w:rPr>
          <w:sz w:val="15"/>
          <w:szCs w:val="15"/>
          <w:spacing w:val="-15"/>
        </w:rPr>
        <w:t>of</w:t>
      </w:r>
      <w:r>
        <w:rPr>
          <w:sz w:val="15"/>
          <w:szCs w:val="15"/>
          <w:spacing w:val="4"/>
        </w:rPr>
        <w:t xml:space="preserve"> </w:t>
      </w:r>
      <w:r>
        <w:rPr>
          <w:sz w:val="15"/>
          <w:szCs w:val="15"/>
          <w:spacing w:val="-15"/>
        </w:rPr>
        <w:t>catheter</w:t>
      </w:r>
      <w:r>
        <w:rPr>
          <w:sz w:val="15"/>
          <w:szCs w:val="15"/>
          <w:spacing w:val="10"/>
        </w:rPr>
        <w:t xml:space="preserve"> </w:t>
      </w:r>
      <w:r>
        <w:rPr>
          <w:sz w:val="15"/>
          <w:szCs w:val="15"/>
          <w:spacing w:val="-15"/>
        </w:rPr>
        <w:t>ablation</w:t>
      </w:r>
      <w:r>
        <w:rPr>
          <w:sz w:val="15"/>
          <w:szCs w:val="15"/>
          <w:spacing w:val="13"/>
          <w:w w:val="102"/>
        </w:rPr>
        <w:t xml:space="preserve"> </w:t>
      </w:r>
      <w:r>
        <w:rPr>
          <w:sz w:val="15"/>
          <w:szCs w:val="15"/>
          <w:spacing w:val="-15"/>
        </w:rPr>
        <w:t>in</w:t>
      </w:r>
      <w:r>
        <w:rPr>
          <w:sz w:val="15"/>
          <w:szCs w:val="15"/>
          <w:spacing w:val="11"/>
          <w:w w:val="101"/>
        </w:rPr>
        <w:t xml:space="preserve"> </w:t>
      </w:r>
      <w:r>
        <w:rPr>
          <w:sz w:val="15"/>
          <w:szCs w:val="15"/>
          <w:spacing w:val="-15"/>
        </w:rPr>
        <w:t>patients</w:t>
      </w:r>
      <w:r>
        <w:rPr>
          <w:sz w:val="15"/>
          <w:szCs w:val="15"/>
          <w:spacing w:val="7"/>
        </w:rPr>
        <w:t xml:space="preserve"> </w:t>
      </w:r>
      <w:r>
        <w:rPr>
          <w:sz w:val="15"/>
          <w:szCs w:val="15"/>
          <w:spacing w:val="-15"/>
        </w:rPr>
        <w:t>wi</w:t>
      </w:r>
      <w:r>
        <w:rPr>
          <w:sz w:val="15"/>
          <w:szCs w:val="15"/>
          <w:spacing w:val="-16"/>
        </w:rPr>
        <w:t>th</w:t>
      </w:r>
      <w:r>
        <w:rPr>
          <w:sz w:val="15"/>
          <w:szCs w:val="15"/>
        </w:rPr>
        <w:t xml:space="preserve"> </w:t>
      </w:r>
      <w:r>
        <w:rPr>
          <w:sz w:val="15"/>
          <w:szCs w:val="15"/>
          <w:spacing w:val="-8"/>
        </w:rPr>
        <w:t>paroxysmal</w:t>
      </w:r>
      <w:r>
        <w:rPr>
          <w:sz w:val="15"/>
          <w:szCs w:val="15"/>
          <w:spacing w:val="28"/>
          <w:w w:val="101"/>
        </w:rPr>
        <w:t xml:space="preserve"> </w:t>
      </w:r>
      <w:r>
        <w:rPr>
          <w:sz w:val="15"/>
          <w:szCs w:val="15"/>
          <w:spacing w:val="-8"/>
        </w:rPr>
        <w:t>atrial  fibrillation</w:t>
      </w:r>
      <w:r>
        <w:rPr>
          <w:sz w:val="15"/>
          <w:szCs w:val="15"/>
          <w:spacing w:val="7"/>
        </w:rPr>
        <w:t xml:space="preserve"> </w:t>
      </w:r>
      <w:r>
        <w:rPr>
          <w:sz w:val="15"/>
          <w:szCs w:val="15"/>
          <w:spacing w:val="-8"/>
        </w:rPr>
        <w:t>[</w:t>
      </w:r>
      <w:r>
        <w:rPr>
          <w:sz w:val="15"/>
          <w:szCs w:val="15"/>
          <w:spacing w:val="-13"/>
        </w:rPr>
        <w:t xml:space="preserve"> </w:t>
      </w:r>
      <w:r>
        <w:rPr>
          <w:sz w:val="15"/>
          <w:szCs w:val="15"/>
          <w:spacing w:val="-8"/>
        </w:rPr>
        <w:t>J ]</w:t>
      </w:r>
      <w:r>
        <w:rPr>
          <w:sz w:val="15"/>
          <w:szCs w:val="15"/>
          <w:spacing w:val="-17"/>
        </w:rPr>
        <w:t xml:space="preserve"> </w:t>
      </w:r>
      <w:r>
        <w:rPr>
          <w:sz w:val="15"/>
          <w:szCs w:val="15"/>
          <w:spacing w:val="-8"/>
        </w:rPr>
        <w:t>.</w:t>
      </w:r>
      <w:r>
        <w:rPr>
          <w:sz w:val="15"/>
          <w:szCs w:val="15"/>
          <w:spacing w:val="24"/>
          <w:w w:val="101"/>
        </w:rPr>
        <w:t xml:space="preserve"> </w:t>
      </w:r>
      <w:r>
        <w:rPr>
          <w:sz w:val="15"/>
          <w:szCs w:val="15"/>
          <w:spacing w:val="-8"/>
        </w:rPr>
        <w:t>J  Am  Heart  Assoc</w:t>
      </w:r>
      <w:r>
        <w:rPr>
          <w:sz w:val="15"/>
          <w:szCs w:val="15"/>
          <w:spacing w:val="-16"/>
        </w:rPr>
        <w:t xml:space="preserve"> </w:t>
      </w:r>
      <w:r>
        <w:rPr>
          <w:sz w:val="15"/>
          <w:szCs w:val="15"/>
          <w:spacing w:val="-8"/>
        </w:rPr>
        <w:t>,</w:t>
      </w:r>
      <w:r>
        <w:rPr>
          <w:sz w:val="15"/>
          <w:szCs w:val="15"/>
          <w:spacing w:val="-13"/>
        </w:rPr>
        <w:t xml:space="preserve"> </w:t>
      </w:r>
      <w:r>
        <w:rPr>
          <w:sz w:val="15"/>
          <w:szCs w:val="15"/>
          <w:spacing w:val="-8"/>
        </w:rPr>
        <w:t>2016</w:t>
      </w:r>
      <w:r>
        <w:rPr>
          <w:sz w:val="15"/>
          <w:szCs w:val="15"/>
          <w:spacing w:val="-14"/>
        </w:rPr>
        <w:t xml:space="preserve"> </w:t>
      </w:r>
      <w:r>
        <w:rPr>
          <w:sz w:val="15"/>
          <w:szCs w:val="15"/>
          <w:spacing w:val="-8"/>
        </w:rPr>
        <w:t>,</w:t>
      </w:r>
      <w:r>
        <w:rPr>
          <w:sz w:val="15"/>
          <w:szCs w:val="15"/>
          <w:spacing w:val="-13"/>
        </w:rPr>
        <w:t xml:space="preserve"> </w:t>
      </w:r>
      <w:r>
        <w:rPr>
          <w:sz w:val="15"/>
          <w:szCs w:val="15"/>
          <w:spacing w:val="-8"/>
        </w:rPr>
        <w:t>5</w:t>
      </w:r>
      <w:r>
        <w:rPr>
          <w:sz w:val="15"/>
          <w:szCs w:val="15"/>
        </w:rPr>
        <w:t xml:space="preserve"> </w:t>
      </w:r>
      <w:r>
        <w:rPr>
          <w:sz w:val="15"/>
          <w:szCs w:val="15"/>
          <w:spacing w:val="-4"/>
        </w:rPr>
        <w:t>(12) :e004149.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1161/JAHA.</w:t>
      </w:r>
      <w:r>
        <w:rPr>
          <w:sz w:val="15"/>
          <w:szCs w:val="15"/>
          <w:spacing w:val="10"/>
        </w:rPr>
        <w:t xml:space="preserve"> </w:t>
      </w:r>
      <w:r>
        <w:rPr>
          <w:sz w:val="15"/>
          <w:szCs w:val="15"/>
          <w:spacing w:val="-4"/>
        </w:rPr>
        <w:t>1</w:t>
      </w:r>
      <w:r>
        <w:rPr>
          <w:sz w:val="15"/>
          <w:szCs w:val="15"/>
          <w:spacing w:val="-5"/>
        </w:rPr>
        <w:t>16. 004149.</w:t>
      </w:r>
    </w:p>
    <w:p>
      <w:pPr>
        <w:pStyle w:val="BodyText"/>
        <w:ind w:left="563" w:right="352" w:hanging="563"/>
        <w:spacing w:before="68" w:line="225" w:lineRule="auto"/>
        <w:rPr>
          <w:sz w:val="15"/>
          <w:szCs w:val="15"/>
        </w:rPr>
      </w:pPr>
      <w:r>
        <w:rPr>
          <w:sz w:val="15"/>
          <w:szCs w:val="15"/>
          <w:spacing w:val="-7"/>
        </w:rPr>
        <w:t>[526]    Cheng</w:t>
      </w:r>
      <w:r>
        <w:rPr>
          <w:sz w:val="15"/>
          <w:szCs w:val="15"/>
          <w:spacing w:val="28"/>
          <w:w w:val="101"/>
        </w:rPr>
        <w:t xml:space="preserve"> </w:t>
      </w:r>
      <w:r>
        <w:rPr>
          <w:sz w:val="15"/>
          <w:szCs w:val="15"/>
          <w:spacing w:val="-7"/>
        </w:rPr>
        <w:t>M</w:t>
      </w:r>
      <w:r>
        <w:rPr>
          <w:sz w:val="15"/>
          <w:szCs w:val="15"/>
          <w:spacing w:val="-15"/>
        </w:rPr>
        <w:t xml:space="preserve"> </w:t>
      </w:r>
      <w:r>
        <w:rPr>
          <w:sz w:val="15"/>
          <w:szCs w:val="15"/>
          <w:spacing w:val="-7"/>
        </w:rPr>
        <w:t>,Hu</w:t>
      </w:r>
      <w:r>
        <w:rPr>
          <w:sz w:val="15"/>
          <w:szCs w:val="15"/>
          <w:spacing w:val="16"/>
          <w:w w:val="101"/>
        </w:rPr>
        <w:t xml:space="preserve"> </w:t>
      </w:r>
      <w:r>
        <w:rPr>
          <w:sz w:val="15"/>
          <w:szCs w:val="15"/>
          <w:spacing w:val="-7"/>
        </w:rPr>
        <w:t>Z</w:t>
      </w:r>
      <w:r>
        <w:rPr>
          <w:sz w:val="15"/>
          <w:szCs w:val="15"/>
          <w:spacing w:val="-16"/>
        </w:rPr>
        <w:t xml:space="preserve"> </w:t>
      </w:r>
      <w:r>
        <w:rPr>
          <w:sz w:val="15"/>
          <w:szCs w:val="15"/>
          <w:spacing w:val="-7"/>
        </w:rPr>
        <w:t>,Lu  X</w:t>
      </w:r>
      <w:r>
        <w:rPr>
          <w:sz w:val="15"/>
          <w:szCs w:val="15"/>
          <w:spacing w:val="-15"/>
        </w:rPr>
        <w:t xml:space="preserve"> </w:t>
      </w:r>
      <w:r>
        <w:rPr>
          <w:sz w:val="15"/>
          <w:szCs w:val="15"/>
          <w:spacing w:val="-7"/>
        </w:rPr>
        <w:t>,et  al.</w:t>
      </w:r>
      <w:r>
        <w:rPr>
          <w:sz w:val="15"/>
          <w:szCs w:val="15"/>
          <w:spacing w:val="13"/>
          <w:w w:val="101"/>
        </w:rPr>
        <w:t xml:space="preserve"> </w:t>
      </w:r>
      <w:r>
        <w:rPr>
          <w:sz w:val="15"/>
          <w:szCs w:val="15"/>
          <w:spacing w:val="-7"/>
        </w:rPr>
        <w:t>Caffeine</w:t>
      </w:r>
      <w:r>
        <w:rPr>
          <w:sz w:val="15"/>
          <w:szCs w:val="15"/>
          <w:spacing w:val="25"/>
          <w:w w:val="101"/>
        </w:rPr>
        <w:t xml:space="preserve"> </w:t>
      </w:r>
      <w:r>
        <w:rPr>
          <w:sz w:val="15"/>
          <w:szCs w:val="15"/>
          <w:spacing w:val="-7"/>
        </w:rPr>
        <w:t>intake</w:t>
      </w:r>
      <w:r>
        <w:rPr>
          <w:sz w:val="15"/>
          <w:szCs w:val="15"/>
          <w:spacing w:val="26"/>
        </w:rPr>
        <w:t xml:space="preserve"> </w:t>
      </w:r>
      <w:r>
        <w:rPr>
          <w:sz w:val="15"/>
          <w:szCs w:val="15"/>
          <w:spacing w:val="-7"/>
        </w:rPr>
        <w:t>and</w:t>
      </w:r>
      <w:r>
        <w:rPr>
          <w:sz w:val="15"/>
          <w:szCs w:val="15"/>
          <w:spacing w:val="27"/>
        </w:rPr>
        <w:t xml:space="preserve"> </w:t>
      </w:r>
      <w:r>
        <w:rPr>
          <w:sz w:val="15"/>
          <w:szCs w:val="15"/>
          <w:spacing w:val="-7"/>
        </w:rPr>
        <w:t>atrial</w:t>
      </w:r>
      <w:r>
        <w:rPr>
          <w:sz w:val="15"/>
          <w:szCs w:val="15"/>
          <w:spacing w:val="22"/>
        </w:rPr>
        <w:t xml:space="preserve"> </w:t>
      </w:r>
      <w:r>
        <w:rPr>
          <w:sz w:val="15"/>
          <w:szCs w:val="15"/>
          <w:spacing w:val="-7"/>
        </w:rPr>
        <w:t>fibrilla-</w:t>
      </w:r>
      <w:r>
        <w:rPr>
          <w:sz w:val="15"/>
          <w:szCs w:val="15"/>
        </w:rPr>
        <w:t xml:space="preserve"> </w:t>
      </w:r>
      <w:r>
        <w:rPr>
          <w:sz w:val="15"/>
          <w:szCs w:val="15"/>
          <w:spacing w:val="-13"/>
        </w:rPr>
        <w:t>tion</w:t>
      </w:r>
      <w:r>
        <w:rPr>
          <w:sz w:val="15"/>
          <w:szCs w:val="15"/>
          <w:spacing w:val="27"/>
        </w:rPr>
        <w:t xml:space="preserve"> </w:t>
      </w:r>
      <w:r>
        <w:rPr>
          <w:sz w:val="15"/>
          <w:szCs w:val="15"/>
          <w:spacing w:val="-13"/>
        </w:rPr>
        <w:t>incidence:dose</w:t>
      </w:r>
      <w:r>
        <w:rPr>
          <w:sz w:val="15"/>
          <w:szCs w:val="15"/>
          <w:spacing w:val="10"/>
        </w:rPr>
        <w:t xml:space="preserve"> </w:t>
      </w:r>
      <w:r>
        <w:rPr>
          <w:sz w:val="15"/>
          <w:szCs w:val="15"/>
          <w:spacing w:val="-13"/>
        </w:rPr>
        <w:t>response</w:t>
      </w:r>
      <w:r>
        <w:rPr>
          <w:sz w:val="15"/>
          <w:szCs w:val="15"/>
          <w:spacing w:val="12"/>
        </w:rPr>
        <w:t xml:space="preserve"> </w:t>
      </w:r>
      <w:r>
        <w:rPr>
          <w:sz w:val="15"/>
          <w:szCs w:val="15"/>
          <w:spacing w:val="-13"/>
        </w:rPr>
        <w:t>meta-analysis</w:t>
      </w:r>
      <w:r>
        <w:rPr>
          <w:sz w:val="15"/>
          <w:szCs w:val="15"/>
          <w:spacing w:val="10"/>
        </w:rPr>
        <w:t xml:space="preserve"> </w:t>
      </w:r>
      <w:r>
        <w:rPr>
          <w:sz w:val="15"/>
          <w:szCs w:val="15"/>
          <w:spacing w:val="-13"/>
        </w:rPr>
        <w:t>of</w:t>
      </w:r>
      <w:r>
        <w:rPr>
          <w:sz w:val="15"/>
          <w:szCs w:val="15"/>
          <w:spacing w:val="2"/>
        </w:rPr>
        <w:t xml:space="preserve"> </w:t>
      </w:r>
      <w:r>
        <w:rPr>
          <w:sz w:val="15"/>
          <w:szCs w:val="15"/>
          <w:spacing w:val="-13"/>
        </w:rPr>
        <w:t>prospective</w:t>
      </w:r>
      <w:r>
        <w:rPr>
          <w:sz w:val="15"/>
          <w:szCs w:val="15"/>
          <w:spacing w:val="13"/>
        </w:rPr>
        <w:t xml:space="preserve"> </w:t>
      </w:r>
      <w:r>
        <w:rPr>
          <w:sz w:val="15"/>
          <w:szCs w:val="15"/>
          <w:spacing w:val="-13"/>
        </w:rPr>
        <w:t>cohort</w:t>
      </w:r>
      <w:r>
        <w:rPr>
          <w:sz w:val="15"/>
          <w:szCs w:val="15"/>
        </w:rPr>
        <w:t xml:space="preserve"> </w:t>
      </w:r>
      <w:r>
        <w:rPr>
          <w:sz w:val="15"/>
          <w:szCs w:val="15"/>
          <w:spacing w:val="-5"/>
        </w:rPr>
        <w:t>studies [ J ]</w:t>
      </w:r>
      <w:r>
        <w:rPr>
          <w:sz w:val="15"/>
          <w:szCs w:val="15"/>
          <w:spacing w:val="-16"/>
        </w:rPr>
        <w:t xml:space="preserve"> </w:t>
      </w:r>
      <w:r>
        <w:rPr>
          <w:sz w:val="15"/>
          <w:szCs w:val="15"/>
          <w:spacing w:val="-5"/>
        </w:rPr>
        <w:t>.  Can </w:t>
      </w:r>
      <w:r>
        <w:rPr>
          <w:sz w:val="15"/>
          <w:szCs w:val="15"/>
          <w:spacing w:val="-6"/>
        </w:rPr>
        <w:t xml:space="preserve">  J</w:t>
      </w:r>
      <w:r>
        <w:rPr>
          <w:sz w:val="15"/>
          <w:szCs w:val="15"/>
          <w:spacing w:val="10"/>
        </w:rPr>
        <w:t xml:space="preserve">  </w:t>
      </w:r>
      <w:r>
        <w:rPr>
          <w:sz w:val="15"/>
          <w:szCs w:val="15"/>
          <w:spacing w:val="-6"/>
        </w:rPr>
        <w:t>Cardiol</w:t>
      </w:r>
      <w:r>
        <w:rPr>
          <w:sz w:val="15"/>
          <w:szCs w:val="15"/>
          <w:spacing w:val="-14"/>
        </w:rPr>
        <w:t xml:space="preserve"> </w:t>
      </w:r>
      <w:r>
        <w:rPr>
          <w:sz w:val="15"/>
          <w:szCs w:val="15"/>
          <w:spacing w:val="-6"/>
        </w:rPr>
        <w:t>,</w:t>
      </w:r>
      <w:r>
        <w:rPr>
          <w:sz w:val="15"/>
          <w:szCs w:val="15"/>
          <w:spacing w:val="7"/>
        </w:rPr>
        <w:t xml:space="preserve"> </w:t>
      </w:r>
      <w:r>
        <w:rPr>
          <w:sz w:val="15"/>
          <w:szCs w:val="15"/>
          <w:spacing w:val="-6"/>
        </w:rPr>
        <w:t>2014</w:t>
      </w:r>
      <w:r>
        <w:rPr>
          <w:sz w:val="15"/>
          <w:szCs w:val="15"/>
          <w:spacing w:val="-15"/>
        </w:rPr>
        <w:t xml:space="preserve"> </w:t>
      </w:r>
      <w:r>
        <w:rPr>
          <w:sz w:val="15"/>
          <w:szCs w:val="15"/>
          <w:spacing w:val="-6"/>
        </w:rPr>
        <w:t>,</w:t>
      </w:r>
      <w:r>
        <w:rPr>
          <w:sz w:val="15"/>
          <w:szCs w:val="15"/>
          <w:spacing w:val="9"/>
        </w:rPr>
        <w:t xml:space="preserve"> </w:t>
      </w:r>
      <w:r>
        <w:rPr>
          <w:sz w:val="15"/>
          <w:szCs w:val="15"/>
          <w:spacing w:val="-6"/>
        </w:rPr>
        <w:t>30</w:t>
      </w:r>
      <w:r>
        <w:rPr>
          <w:sz w:val="15"/>
          <w:szCs w:val="15"/>
          <w:spacing w:val="26"/>
          <w:w w:val="101"/>
        </w:rPr>
        <w:t xml:space="preserve"> </w:t>
      </w:r>
      <w:r>
        <w:rPr>
          <w:sz w:val="15"/>
          <w:szCs w:val="15"/>
          <w:spacing w:val="-6"/>
        </w:rPr>
        <w:t>( 4 ) : 448-454.</w:t>
      </w:r>
      <w:r>
        <w:rPr>
          <w:sz w:val="15"/>
          <w:szCs w:val="15"/>
          <w:spacing w:val="3"/>
        </w:rPr>
        <w:t xml:space="preserve">  </w:t>
      </w:r>
      <w:r>
        <w:rPr>
          <w:sz w:val="15"/>
          <w:szCs w:val="15"/>
          <w:spacing w:val="-6"/>
        </w:rPr>
        <w:t>DOI</w:t>
      </w:r>
      <w:r>
        <w:rPr>
          <w:sz w:val="15"/>
          <w:szCs w:val="15"/>
          <w:spacing w:val="-14"/>
        </w:rPr>
        <w:t xml:space="preserve"> </w:t>
      </w:r>
      <w:r>
        <w:rPr>
          <w:sz w:val="15"/>
          <w:szCs w:val="15"/>
          <w:spacing w:val="-6"/>
        </w:rPr>
        <w:t>:</w:t>
      </w:r>
      <w:r>
        <w:rPr>
          <w:sz w:val="15"/>
          <w:szCs w:val="15"/>
        </w:rPr>
        <w:t xml:space="preserve"> </w:t>
      </w:r>
      <w:r>
        <w:rPr>
          <w:sz w:val="15"/>
          <w:szCs w:val="15"/>
          <w:spacing w:val="-6"/>
        </w:rPr>
        <w:t>10.</w:t>
      </w:r>
      <w:r>
        <w:rPr>
          <w:sz w:val="15"/>
          <w:szCs w:val="15"/>
          <w:spacing w:val="10"/>
        </w:rPr>
        <w:t xml:space="preserve"> </w:t>
      </w:r>
      <w:r>
        <w:rPr>
          <w:sz w:val="15"/>
          <w:szCs w:val="15"/>
          <w:spacing w:val="-6"/>
        </w:rPr>
        <w:t>1016/j. cjca. 2013.</w:t>
      </w:r>
      <w:r>
        <w:rPr>
          <w:sz w:val="15"/>
          <w:szCs w:val="15"/>
          <w:spacing w:val="10"/>
        </w:rPr>
        <w:t xml:space="preserve"> </w:t>
      </w:r>
      <w:r>
        <w:rPr>
          <w:sz w:val="15"/>
          <w:szCs w:val="15"/>
          <w:spacing w:val="-6"/>
        </w:rPr>
        <w:t>12. 02</w:t>
      </w:r>
      <w:r>
        <w:rPr>
          <w:sz w:val="15"/>
          <w:szCs w:val="15"/>
          <w:spacing w:val="-7"/>
        </w:rPr>
        <w:t>6.</w:t>
      </w:r>
    </w:p>
    <w:p>
      <w:pPr>
        <w:pStyle w:val="BodyText"/>
        <w:spacing w:before="75" w:line="173" w:lineRule="auto"/>
        <w:rPr>
          <w:sz w:val="15"/>
          <w:szCs w:val="15"/>
        </w:rPr>
      </w:pPr>
      <w:r>
        <w:rPr>
          <w:sz w:val="15"/>
          <w:szCs w:val="15"/>
          <w:spacing w:val="-8"/>
        </w:rPr>
        <w:t>[527]    Kim</w:t>
      </w:r>
      <w:r>
        <w:rPr>
          <w:sz w:val="15"/>
          <w:szCs w:val="15"/>
          <w:spacing w:val="17"/>
          <w:w w:val="101"/>
        </w:rPr>
        <w:t xml:space="preserve"> </w:t>
      </w:r>
      <w:r>
        <w:rPr>
          <w:sz w:val="15"/>
          <w:szCs w:val="15"/>
          <w:spacing w:val="-8"/>
        </w:rPr>
        <w:t>EJ</w:t>
      </w:r>
      <w:r>
        <w:rPr>
          <w:sz w:val="15"/>
          <w:szCs w:val="15"/>
          <w:spacing w:val="-17"/>
        </w:rPr>
        <w:t xml:space="preserve"> </w:t>
      </w:r>
      <w:r>
        <w:rPr>
          <w:sz w:val="15"/>
          <w:szCs w:val="15"/>
          <w:spacing w:val="-8"/>
        </w:rPr>
        <w:t>,Hoffman</w:t>
      </w:r>
      <w:r>
        <w:rPr>
          <w:sz w:val="15"/>
          <w:szCs w:val="15"/>
          <w:spacing w:val="-9"/>
        </w:rPr>
        <w:t>n</w:t>
      </w:r>
      <w:r>
        <w:rPr>
          <w:sz w:val="15"/>
          <w:szCs w:val="15"/>
          <w:spacing w:val="16"/>
        </w:rPr>
        <w:t xml:space="preserve"> </w:t>
      </w:r>
      <w:r>
        <w:rPr>
          <w:sz w:val="15"/>
          <w:szCs w:val="15"/>
          <w:spacing w:val="-9"/>
        </w:rPr>
        <w:t>TJ</w:t>
      </w:r>
      <w:r>
        <w:rPr>
          <w:sz w:val="15"/>
          <w:szCs w:val="15"/>
          <w:spacing w:val="-17"/>
        </w:rPr>
        <w:t xml:space="preserve"> </w:t>
      </w:r>
      <w:r>
        <w:rPr>
          <w:sz w:val="15"/>
          <w:szCs w:val="15"/>
          <w:spacing w:val="-9"/>
        </w:rPr>
        <w:t>,Nah</w:t>
      </w:r>
      <w:r>
        <w:rPr>
          <w:sz w:val="15"/>
          <w:szCs w:val="15"/>
          <w:spacing w:val="21"/>
        </w:rPr>
        <w:t xml:space="preserve"> </w:t>
      </w:r>
      <w:r>
        <w:rPr>
          <w:sz w:val="15"/>
          <w:szCs w:val="15"/>
          <w:spacing w:val="-9"/>
        </w:rPr>
        <w:t>G</w:t>
      </w:r>
      <w:r>
        <w:rPr>
          <w:sz w:val="15"/>
          <w:szCs w:val="15"/>
          <w:spacing w:val="-15"/>
        </w:rPr>
        <w:t xml:space="preserve"> </w:t>
      </w:r>
      <w:r>
        <w:rPr>
          <w:sz w:val="15"/>
          <w:szCs w:val="15"/>
          <w:spacing w:val="-9"/>
        </w:rPr>
        <w:t>,et</w:t>
      </w:r>
      <w:r>
        <w:rPr>
          <w:sz w:val="15"/>
          <w:szCs w:val="15"/>
          <w:spacing w:val="18"/>
          <w:w w:val="101"/>
        </w:rPr>
        <w:t xml:space="preserve"> </w:t>
      </w:r>
      <w:r>
        <w:rPr>
          <w:sz w:val="15"/>
          <w:szCs w:val="15"/>
          <w:spacing w:val="-9"/>
        </w:rPr>
        <w:t>al.</w:t>
      </w:r>
      <w:r>
        <w:rPr>
          <w:sz w:val="15"/>
          <w:szCs w:val="15"/>
          <w:spacing w:val="5"/>
        </w:rPr>
        <w:t xml:space="preserve"> </w:t>
      </w:r>
      <w:r>
        <w:rPr>
          <w:sz w:val="15"/>
          <w:szCs w:val="15"/>
          <w:spacing w:val="-9"/>
        </w:rPr>
        <w:t>Coffee</w:t>
      </w:r>
      <w:r>
        <w:rPr>
          <w:sz w:val="15"/>
          <w:szCs w:val="15"/>
          <w:spacing w:val="18"/>
          <w:w w:val="102"/>
        </w:rPr>
        <w:t xml:space="preserve"> </w:t>
      </w:r>
      <w:r>
        <w:rPr>
          <w:sz w:val="15"/>
          <w:szCs w:val="15"/>
          <w:spacing w:val="-9"/>
        </w:rPr>
        <w:t>consumption</w:t>
      </w:r>
      <w:r>
        <w:rPr>
          <w:sz w:val="15"/>
          <w:szCs w:val="15"/>
          <w:spacing w:val="19"/>
        </w:rPr>
        <w:t xml:space="preserve"> </w:t>
      </w:r>
      <w:r>
        <w:rPr>
          <w:sz w:val="15"/>
          <w:szCs w:val="15"/>
          <w:spacing w:val="-9"/>
        </w:rPr>
        <w:t>and</w:t>
      </w:r>
      <w:r>
        <w:rPr>
          <w:sz w:val="15"/>
          <w:szCs w:val="15"/>
          <w:spacing w:val="19"/>
        </w:rPr>
        <w:t xml:space="preserve"> </w:t>
      </w:r>
      <w:r>
        <w:rPr>
          <w:sz w:val="15"/>
          <w:szCs w:val="15"/>
          <w:spacing w:val="-9"/>
        </w:rPr>
        <w:t>in-</w:t>
      </w:r>
    </w:p>
    <w:p>
      <w:pPr>
        <w:spacing w:line="173"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36"/>
        <w:rPr/>
      </w:pPr>
      <w:r>
        <w:pict>
          <v:shape id="_x0000_s408" style="position:absolute;margin-left:201.663pt;margin-top:59.6825pt;mso-position-vertical-relative:page;mso-position-horizontal-relative:page;width:336.65pt;height:0.35pt;z-index:251913216;" o:allowincell="f" filled="false" strokecolor="#231F20" strokeweight="0.33pt" coordsize="6732,6" coordorigin="0,0" path="m0,3l6732,3e">
            <v:stroke joinstyle="miter" miterlimit="10"/>
          </v:shape>
        </w:pict>
      </w:r>
      <w:r/>
    </w:p>
    <w:p>
      <w:pPr>
        <w:sectPr>
          <w:headerReference w:type="default" r:id="rId101"/>
          <w:pgSz w:w="11963" w:h="16215"/>
          <w:pgMar w:top="1244" w:right="785" w:bottom="0" w:left="819" w:header="973" w:footer="0" w:gutter="0"/>
          <w:cols w:equalWidth="0" w:num="1">
            <w:col w:w="10358" w:space="0"/>
          </w:cols>
        </w:sectPr>
        <w:rPr/>
      </w:pPr>
    </w:p>
    <w:p>
      <w:pPr>
        <w:pStyle w:val="BodyText"/>
        <w:ind w:left="902" w:right="344" w:firstLine="1"/>
        <w:spacing w:before="28"/>
        <w:rPr>
          <w:sz w:val="15"/>
          <w:szCs w:val="15"/>
        </w:rPr>
      </w:pPr>
      <w:r>
        <w:rPr>
          <w:sz w:val="15"/>
          <w:szCs w:val="15"/>
          <w:spacing w:val="-12"/>
        </w:rPr>
        <w:t>cident</w:t>
      </w:r>
      <w:r>
        <w:rPr>
          <w:sz w:val="15"/>
          <w:szCs w:val="15"/>
          <w:spacing w:val="28"/>
        </w:rPr>
        <w:t xml:space="preserve"> </w:t>
      </w:r>
      <w:r>
        <w:rPr>
          <w:sz w:val="15"/>
          <w:szCs w:val="15"/>
          <w:spacing w:val="-12"/>
        </w:rPr>
        <w:t>tachyarrhythmias:</w:t>
      </w:r>
      <w:r>
        <w:rPr>
          <w:sz w:val="15"/>
          <w:szCs w:val="15"/>
          <w:spacing w:val="-26"/>
        </w:rPr>
        <w:t xml:space="preserve"> </w:t>
      </w:r>
      <w:r>
        <w:rPr>
          <w:sz w:val="15"/>
          <w:szCs w:val="15"/>
          <w:spacing w:val="-12"/>
        </w:rPr>
        <w:t>reported</w:t>
      </w:r>
      <w:r>
        <w:rPr>
          <w:sz w:val="15"/>
          <w:szCs w:val="15"/>
          <w:spacing w:val="29"/>
          <w:w w:val="102"/>
        </w:rPr>
        <w:t xml:space="preserve"> </w:t>
      </w:r>
      <w:r>
        <w:rPr>
          <w:sz w:val="15"/>
          <w:szCs w:val="15"/>
          <w:spacing w:val="-12"/>
        </w:rPr>
        <w:t>behavio</w:t>
      </w:r>
      <w:r>
        <w:rPr>
          <w:sz w:val="15"/>
          <w:szCs w:val="15"/>
          <w:spacing w:val="-13"/>
        </w:rPr>
        <w:t>r</w:t>
      </w:r>
      <w:r>
        <w:rPr>
          <w:sz w:val="15"/>
          <w:szCs w:val="15"/>
          <w:spacing w:val="-18"/>
        </w:rPr>
        <w:t xml:space="preserve"> </w:t>
      </w:r>
      <w:r>
        <w:rPr>
          <w:sz w:val="15"/>
          <w:szCs w:val="15"/>
          <w:spacing w:val="-13"/>
        </w:rPr>
        <w:t>,</w:t>
      </w:r>
      <w:r>
        <w:rPr>
          <w:sz w:val="15"/>
          <w:szCs w:val="15"/>
          <w:spacing w:val="-24"/>
        </w:rPr>
        <w:t xml:space="preserve"> </w:t>
      </w:r>
      <w:r>
        <w:rPr>
          <w:sz w:val="15"/>
          <w:szCs w:val="15"/>
          <w:spacing w:val="-13"/>
        </w:rPr>
        <w:t>mendelian</w:t>
      </w:r>
      <w:r>
        <w:rPr>
          <w:sz w:val="15"/>
          <w:szCs w:val="15"/>
          <w:spacing w:val="29"/>
        </w:rPr>
        <w:t xml:space="preserve"> </w:t>
      </w:r>
      <w:r>
        <w:rPr>
          <w:sz w:val="15"/>
          <w:szCs w:val="15"/>
          <w:spacing w:val="-13"/>
        </w:rPr>
        <w:t>randomi-</w:t>
      </w:r>
      <w:r>
        <w:rPr>
          <w:sz w:val="15"/>
          <w:szCs w:val="15"/>
        </w:rPr>
        <w:t xml:space="preserve"> </w:t>
      </w:r>
      <w:r>
        <w:rPr>
          <w:sz w:val="15"/>
          <w:szCs w:val="15"/>
          <w:spacing w:val="-8"/>
        </w:rPr>
        <w:t>zation</w:t>
      </w:r>
      <w:r>
        <w:rPr>
          <w:sz w:val="15"/>
          <w:szCs w:val="15"/>
          <w:spacing w:val="-14"/>
        </w:rPr>
        <w:t xml:space="preserve"> </w:t>
      </w:r>
      <w:r>
        <w:rPr>
          <w:sz w:val="15"/>
          <w:szCs w:val="15"/>
          <w:spacing w:val="-8"/>
        </w:rPr>
        <w:t>,and</w:t>
      </w:r>
      <w:r>
        <w:rPr>
          <w:sz w:val="15"/>
          <w:szCs w:val="15"/>
          <w:spacing w:val="20"/>
          <w:w w:val="101"/>
        </w:rPr>
        <w:t xml:space="preserve"> </w:t>
      </w:r>
      <w:r>
        <w:rPr>
          <w:sz w:val="15"/>
          <w:szCs w:val="15"/>
          <w:spacing w:val="-8"/>
        </w:rPr>
        <w:t>their</w:t>
      </w:r>
      <w:r>
        <w:rPr>
          <w:sz w:val="15"/>
          <w:szCs w:val="15"/>
          <w:spacing w:val="24"/>
          <w:w w:val="101"/>
        </w:rPr>
        <w:t xml:space="preserve"> </w:t>
      </w:r>
      <w:r>
        <w:rPr>
          <w:sz w:val="15"/>
          <w:szCs w:val="15"/>
          <w:spacing w:val="-8"/>
        </w:rPr>
        <w:t>interac</w:t>
      </w:r>
      <w:r>
        <w:rPr>
          <w:sz w:val="15"/>
          <w:szCs w:val="15"/>
          <w:spacing w:val="-9"/>
        </w:rPr>
        <w:t>tions[</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spacing w:val="7"/>
        </w:rPr>
        <w:t xml:space="preserve"> </w:t>
      </w:r>
      <w:r>
        <w:rPr>
          <w:sz w:val="15"/>
          <w:szCs w:val="15"/>
          <w:spacing w:val="-9"/>
        </w:rPr>
        <w:t>JAMA</w:t>
      </w:r>
      <w:r>
        <w:rPr>
          <w:sz w:val="15"/>
          <w:szCs w:val="15"/>
          <w:spacing w:val="28"/>
        </w:rPr>
        <w:t xml:space="preserve"> </w:t>
      </w:r>
      <w:r>
        <w:rPr>
          <w:sz w:val="15"/>
          <w:szCs w:val="15"/>
          <w:spacing w:val="-9"/>
        </w:rPr>
        <w:t>Intern</w:t>
      </w:r>
      <w:r>
        <w:rPr>
          <w:sz w:val="15"/>
          <w:szCs w:val="15"/>
          <w:spacing w:val="30"/>
        </w:rPr>
        <w:t xml:space="preserve"> </w:t>
      </w:r>
      <w:r>
        <w:rPr>
          <w:sz w:val="15"/>
          <w:szCs w:val="15"/>
          <w:spacing w:val="-9"/>
        </w:rPr>
        <w:t>Med</w:t>
      </w:r>
      <w:r>
        <w:rPr>
          <w:sz w:val="15"/>
          <w:szCs w:val="15"/>
          <w:spacing w:val="-15"/>
        </w:rPr>
        <w:t xml:space="preserve"> </w:t>
      </w:r>
      <w:r>
        <w:rPr>
          <w:sz w:val="15"/>
          <w:szCs w:val="15"/>
          <w:spacing w:val="-9"/>
        </w:rPr>
        <w:t>,2021</w:t>
      </w:r>
      <w:r>
        <w:rPr>
          <w:sz w:val="15"/>
          <w:szCs w:val="15"/>
          <w:spacing w:val="-15"/>
        </w:rPr>
        <w:t xml:space="preserve"> </w:t>
      </w:r>
      <w:r>
        <w:rPr>
          <w:sz w:val="15"/>
          <w:szCs w:val="15"/>
          <w:spacing w:val="-9"/>
        </w:rPr>
        <w:t>,</w:t>
      </w:r>
      <w:r>
        <w:rPr>
          <w:sz w:val="15"/>
          <w:szCs w:val="15"/>
          <w:spacing w:val="-17"/>
        </w:rPr>
        <w:t xml:space="preserve"> </w:t>
      </w:r>
      <w:r>
        <w:rPr>
          <w:sz w:val="15"/>
          <w:szCs w:val="15"/>
          <w:spacing w:val="-9"/>
        </w:rPr>
        <w:t>181</w:t>
      </w:r>
    </w:p>
    <w:p>
      <w:pPr>
        <w:pStyle w:val="BodyText"/>
        <w:ind w:left="917"/>
        <w:spacing w:line="169" w:lineRule="auto"/>
        <w:rPr>
          <w:sz w:val="15"/>
          <w:szCs w:val="15"/>
        </w:rPr>
      </w:pPr>
      <w:r>
        <w:rPr>
          <w:sz w:val="15"/>
          <w:szCs w:val="15"/>
          <w:spacing w:val="-7"/>
        </w:rPr>
        <w:t>(9) :1185-1193. DOI</w:t>
      </w:r>
      <w:r>
        <w:rPr>
          <w:sz w:val="15"/>
          <w:szCs w:val="15"/>
          <w:spacing w:val="-3"/>
        </w:rPr>
        <w:t xml:space="preserve"> </w:t>
      </w:r>
      <w:r>
        <w:rPr>
          <w:sz w:val="15"/>
          <w:szCs w:val="15"/>
          <w:spacing w:val="-7"/>
        </w:rPr>
        <w:t>:10.</w:t>
      </w:r>
      <w:r>
        <w:rPr>
          <w:sz w:val="15"/>
          <w:szCs w:val="15"/>
          <w:spacing w:val="10"/>
        </w:rPr>
        <w:t xml:space="preserve"> </w:t>
      </w:r>
      <w:r>
        <w:rPr>
          <w:sz w:val="15"/>
          <w:szCs w:val="15"/>
          <w:spacing w:val="-7"/>
        </w:rPr>
        <w:t>1001/jamainternmed. 2021. 3616.</w:t>
      </w:r>
    </w:p>
    <w:p>
      <w:pPr>
        <w:pStyle w:val="BodyText"/>
        <w:ind w:left="898" w:right="342" w:hanging="561"/>
        <w:spacing w:before="75" w:line="219" w:lineRule="auto"/>
        <w:rPr>
          <w:sz w:val="15"/>
          <w:szCs w:val="15"/>
        </w:rPr>
      </w:pPr>
      <w:r>
        <w:rPr>
          <w:sz w:val="15"/>
          <w:szCs w:val="15"/>
          <w:spacing w:val="-7"/>
        </w:rPr>
        <w:t>[528]    Benjamin</w:t>
      </w:r>
      <w:r>
        <w:rPr>
          <w:sz w:val="15"/>
          <w:szCs w:val="15"/>
          <w:spacing w:val="16"/>
          <w:w w:val="102"/>
        </w:rPr>
        <w:t xml:space="preserve"> </w:t>
      </w:r>
      <w:r>
        <w:rPr>
          <w:sz w:val="15"/>
          <w:szCs w:val="15"/>
          <w:spacing w:val="-7"/>
        </w:rPr>
        <w:t>EJ</w:t>
      </w:r>
      <w:r>
        <w:rPr>
          <w:sz w:val="15"/>
          <w:szCs w:val="15"/>
          <w:spacing w:val="-17"/>
        </w:rPr>
        <w:t xml:space="preserve"> </w:t>
      </w:r>
      <w:r>
        <w:rPr>
          <w:sz w:val="15"/>
          <w:szCs w:val="15"/>
          <w:spacing w:val="-7"/>
        </w:rPr>
        <w:t>,Levy</w:t>
      </w:r>
      <w:r>
        <w:rPr>
          <w:sz w:val="15"/>
          <w:szCs w:val="15"/>
          <w:spacing w:val="17"/>
          <w:w w:val="101"/>
        </w:rPr>
        <w:t xml:space="preserve"> </w:t>
      </w:r>
      <w:r>
        <w:rPr>
          <w:sz w:val="15"/>
          <w:szCs w:val="15"/>
          <w:spacing w:val="-7"/>
        </w:rPr>
        <w:t>D</w:t>
      </w:r>
      <w:r>
        <w:rPr>
          <w:sz w:val="15"/>
          <w:szCs w:val="15"/>
          <w:spacing w:val="-16"/>
        </w:rPr>
        <w:t xml:space="preserve"> </w:t>
      </w:r>
      <w:r>
        <w:rPr>
          <w:sz w:val="15"/>
          <w:szCs w:val="15"/>
          <w:spacing w:val="-7"/>
        </w:rPr>
        <w:t>,Vaziri  SM</w:t>
      </w:r>
      <w:r>
        <w:rPr>
          <w:sz w:val="15"/>
          <w:szCs w:val="15"/>
          <w:spacing w:val="-15"/>
        </w:rPr>
        <w:t xml:space="preserve"> </w:t>
      </w:r>
      <w:r>
        <w:rPr>
          <w:sz w:val="15"/>
          <w:szCs w:val="15"/>
          <w:spacing w:val="-7"/>
        </w:rPr>
        <w:t>,et  al.</w:t>
      </w:r>
      <w:r>
        <w:rPr>
          <w:sz w:val="15"/>
          <w:szCs w:val="15"/>
          <w:spacing w:val="10"/>
        </w:rPr>
        <w:t xml:space="preserve"> </w:t>
      </w:r>
      <w:r>
        <w:rPr>
          <w:sz w:val="15"/>
          <w:szCs w:val="15"/>
          <w:spacing w:val="-7"/>
        </w:rPr>
        <w:t>Independent</w:t>
      </w:r>
      <w:r>
        <w:rPr>
          <w:sz w:val="15"/>
          <w:szCs w:val="15"/>
          <w:spacing w:val="22"/>
          <w:w w:val="101"/>
        </w:rPr>
        <w:t xml:space="preserve"> </w:t>
      </w:r>
      <w:r>
        <w:rPr>
          <w:sz w:val="15"/>
          <w:szCs w:val="15"/>
          <w:spacing w:val="-7"/>
        </w:rPr>
        <w:t>risk</w:t>
      </w:r>
      <w:r>
        <w:rPr>
          <w:sz w:val="15"/>
          <w:szCs w:val="15"/>
          <w:spacing w:val="20"/>
          <w:w w:val="101"/>
        </w:rPr>
        <w:t xml:space="preserve"> </w:t>
      </w:r>
      <w:r>
        <w:rPr>
          <w:sz w:val="15"/>
          <w:szCs w:val="15"/>
          <w:spacing w:val="-7"/>
        </w:rPr>
        <w:t>facto</w:t>
      </w:r>
      <w:r>
        <w:rPr>
          <w:sz w:val="15"/>
          <w:szCs w:val="15"/>
          <w:spacing w:val="-8"/>
        </w:rPr>
        <w:t>rs</w:t>
      </w:r>
      <w:r>
        <w:rPr>
          <w:sz w:val="15"/>
          <w:szCs w:val="15"/>
        </w:rPr>
        <w:t xml:space="preserve"> </w:t>
      </w:r>
      <w:r>
        <w:rPr>
          <w:sz w:val="15"/>
          <w:szCs w:val="15"/>
          <w:spacing w:val="-11"/>
        </w:rPr>
        <w:t>for</w:t>
      </w:r>
      <w:r>
        <w:rPr>
          <w:sz w:val="15"/>
          <w:szCs w:val="15"/>
          <w:spacing w:val="18"/>
          <w:w w:val="102"/>
        </w:rPr>
        <w:t xml:space="preserve"> </w:t>
      </w:r>
      <w:r>
        <w:rPr>
          <w:sz w:val="15"/>
          <w:szCs w:val="15"/>
          <w:spacing w:val="-11"/>
        </w:rPr>
        <w:t>atrial</w:t>
      </w:r>
      <w:r>
        <w:rPr>
          <w:sz w:val="15"/>
          <w:szCs w:val="15"/>
          <w:spacing w:val="16"/>
        </w:rPr>
        <w:t xml:space="preserve"> </w:t>
      </w:r>
      <w:r>
        <w:rPr>
          <w:sz w:val="15"/>
          <w:szCs w:val="15"/>
          <w:spacing w:val="-11"/>
        </w:rPr>
        <w:t>fibrillatio</w:t>
      </w:r>
      <w:r>
        <w:rPr>
          <w:sz w:val="15"/>
          <w:szCs w:val="15"/>
          <w:spacing w:val="-12"/>
        </w:rPr>
        <w:t>n</w:t>
      </w:r>
      <w:r>
        <w:rPr>
          <w:sz w:val="15"/>
          <w:szCs w:val="15"/>
          <w:spacing w:val="21"/>
        </w:rPr>
        <w:t xml:space="preserve"> </w:t>
      </w:r>
      <w:r>
        <w:rPr>
          <w:sz w:val="15"/>
          <w:szCs w:val="15"/>
          <w:spacing w:val="-12"/>
        </w:rPr>
        <w:t>in</w:t>
      </w:r>
      <w:r>
        <w:rPr>
          <w:sz w:val="15"/>
          <w:szCs w:val="15"/>
          <w:spacing w:val="21"/>
        </w:rPr>
        <w:t xml:space="preserve"> </w:t>
      </w:r>
      <w:r>
        <w:rPr>
          <w:sz w:val="15"/>
          <w:szCs w:val="15"/>
          <w:spacing w:val="-12"/>
        </w:rPr>
        <w:t>a</w:t>
      </w:r>
      <w:r>
        <w:rPr>
          <w:sz w:val="15"/>
          <w:szCs w:val="15"/>
          <w:spacing w:val="18"/>
          <w:w w:val="101"/>
        </w:rPr>
        <w:t xml:space="preserve"> </w:t>
      </w:r>
      <w:r>
        <w:rPr>
          <w:sz w:val="15"/>
          <w:szCs w:val="15"/>
          <w:spacing w:val="-12"/>
        </w:rPr>
        <w:t>population-based</w:t>
      </w:r>
      <w:r>
        <w:rPr>
          <w:sz w:val="15"/>
          <w:szCs w:val="15"/>
          <w:spacing w:val="21"/>
        </w:rPr>
        <w:t xml:space="preserve"> </w:t>
      </w:r>
      <w:r>
        <w:rPr>
          <w:sz w:val="15"/>
          <w:szCs w:val="15"/>
          <w:spacing w:val="-12"/>
        </w:rPr>
        <w:t>cohort. The  Framing-</w:t>
      </w:r>
      <w:r>
        <w:rPr>
          <w:sz w:val="15"/>
          <w:szCs w:val="15"/>
        </w:rPr>
        <w:t xml:space="preserve"> </w:t>
      </w:r>
      <w:r>
        <w:rPr>
          <w:sz w:val="15"/>
          <w:szCs w:val="15"/>
          <w:spacing w:val="-5"/>
        </w:rPr>
        <w:t>ham</w:t>
      </w:r>
      <w:r>
        <w:rPr>
          <w:sz w:val="15"/>
          <w:szCs w:val="15"/>
          <w:spacing w:val="18"/>
          <w:w w:val="101"/>
        </w:rPr>
        <w:t xml:space="preserve"> </w:t>
      </w:r>
      <w:r>
        <w:rPr>
          <w:sz w:val="15"/>
          <w:szCs w:val="15"/>
          <w:spacing w:val="-5"/>
        </w:rPr>
        <w:t>Heart</w:t>
      </w:r>
      <w:r>
        <w:rPr>
          <w:sz w:val="15"/>
          <w:szCs w:val="15"/>
          <w:spacing w:val="17"/>
          <w:w w:val="102"/>
        </w:rPr>
        <w:t xml:space="preserve"> </w:t>
      </w:r>
      <w:r>
        <w:rPr>
          <w:sz w:val="15"/>
          <w:szCs w:val="15"/>
          <w:spacing w:val="-5"/>
        </w:rPr>
        <w:t>Study[</w:t>
      </w:r>
      <w:r>
        <w:rPr>
          <w:sz w:val="15"/>
          <w:szCs w:val="15"/>
          <w:spacing w:val="-27"/>
        </w:rPr>
        <w:t xml:space="preserve"> </w:t>
      </w:r>
      <w:r>
        <w:rPr>
          <w:sz w:val="15"/>
          <w:szCs w:val="15"/>
          <w:spacing w:val="-5"/>
        </w:rPr>
        <w:t>J]</w:t>
      </w:r>
      <w:r>
        <w:rPr>
          <w:sz w:val="15"/>
          <w:szCs w:val="15"/>
          <w:spacing w:val="-17"/>
        </w:rPr>
        <w:t xml:space="preserve"> </w:t>
      </w:r>
      <w:r>
        <w:rPr>
          <w:sz w:val="15"/>
          <w:szCs w:val="15"/>
          <w:spacing w:val="-5"/>
        </w:rPr>
        <w:t>. JAMA</w:t>
      </w:r>
      <w:r>
        <w:rPr>
          <w:sz w:val="15"/>
          <w:szCs w:val="15"/>
          <w:spacing w:val="-15"/>
        </w:rPr>
        <w:t xml:space="preserve"> </w:t>
      </w:r>
      <w:r>
        <w:rPr>
          <w:sz w:val="15"/>
          <w:szCs w:val="15"/>
          <w:spacing w:val="-5"/>
        </w:rPr>
        <w:t>,1994</w:t>
      </w:r>
      <w:r>
        <w:rPr>
          <w:sz w:val="15"/>
          <w:szCs w:val="15"/>
          <w:spacing w:val="-15"/>
        </w:rPr>
        <w:t xml:space="preserve"> </w:t>
      </w:r>
      <w:r>
        <w:rPr>
          <w:sz w:val="15"/>
          <w:szCs w:val="15"/>
          <w:spacing w:val="-5"/>
        </w:rPr>
        <w:t>,271(11) :840-844.</w:t>
      </w:r>
    </w:p>
    <w:p>
      <w:pPr>
        <w:pStyle w:val="BodyText"/>
        <w:ind w:left="902" w:right="342" w:hanging="565"/>
        <w:spacing w:before="75" w:line="219" w:lineRule="auto"/>
        <w:rPr>
          <w:sz w:val="15"/>
          <w:szCs w:val="15"/>
        </w:rPr>
      </w:pPr>
      <w:r>
        <w:rPr>
          <w:sz w:val="15"/>
          <w:szCs w:val="15"/>
          <w:spacing w:val="-9"/>
        </w:rPr>
        <w:t>[</w:t>
      </w:r>
      <w:r>
        <w:rPr>
          <w:sz w:val="15"/>
          <w:szCs w:val="15"/>
          <w:spacing w:val="-6"/>
        </w:rPr>
        <w:t xml:space="preserve"> </w:t>
      </w:r>
      <w:r>
        <w:rPr>
          <w:sz w:val="15"/>
          <w:szCs w:val="15"/>
          <w:spacing w:val="-9"/>
        </w:rPr>
        <w:t>529]    Heeringa</w:t>
      </w:r>
      <w:r>
        <w:rPr>
          <w:sz w:val="15"/>
          <w:szCs w:val="15"/>
          <w:spacing w:val="12"/>
        </w:rPr>
        <w:t xml:space="preserve"> </w:t>
      </w:r>
      <w:r>
        <w:rPr>
          <w:sz w:val="15"/>
          <w:szCs w:val="15"/>
          <w:spacing w:val="-9"/>
        </w:rPr>
        <w:t>J</w:t>
      </w:r>
      <w:r>
        <w:rPr>
          <w:sz w:val="15"/>
          <w:szCs w:val="15"/>
          <w:spacing w:val="-17"/>
        </w:rPr>
        <w:t xml:space="preserve"> </w:t>
      </w:r>
      <w:r>
        <w:rPr>
          <w:sz w:val="15"/>
          <w:szCs w:val="15"/>
          <w:spacing w:val="-9"/>
        </w:rPr>
        <w:t>,Kors JA</w:t>
      </w:r>
      <w:r>
        <w:rPr>
          <w:sz w:val="15"/>
          <w:szCs w:val="15"/>
          <w:spacing w:val="-15"/>
        </w:rPr>
        <w:t xml:space="preserve"> </w:t>
      </w:r>
      <w:r>
        <w:rPr>
          <w:sz w:val="15"/>
          <w:szCs w:val="15"/>
          <w:spacing w:val="-9"/>
        </w:rPr>
        <w:t>,Hofman</w:t>
      </w:r>
      <w:r>
        <w:rPr>
          <w:sz w:val="15"/>
          <w:szCs w:val="15"/>
          <w:spacing w:val="5"/>
        </w:rPr>
        <w:t xml:space="preserve"> </w:t>
      </w:r>
      <w:r>
        <w:rPr>
          <w:sz w:val="15"/>
          <w:szCs w:val="15"/>
          <w:spacing w:val="-9"/>
        </w:rPr>
        <w:t>A</w:t>
      </w:r>
      <w:r>
        <w:rPr>
          <w:sz w:val="15"/>
          <w:szCs w:val="15"/>
          <w:spacing w:val="-15"/>
        </w:rPr>
        <w:t xml:space="preserve"> </w:t>
      </w:r>
      <w:r>
        <w:rPr>
          <w:sz w:val="15"/>
          <w:szCs w:val="15"/>
          <w:spacing w:val="-9"/>
        </w:rPr>
        <w:t>,et</w:t>
      </w:r>
      <w:r>
        <w:rPr>
          <w:sz w:val="15"/>
          <w:szCs w:val="15"/>
          <w:spacing w:val="7"/>
        </w:rPr>
        <w:t xml:space="preserve"> </w:t>
      </w:r>
      <w:r>
        <w:rPr>
          <w:sz w:val="15"/>
          <w:szCs w:val="15"/>
          <w:spacing w:val="-9"/>
        </w:rPr>
        <w:t>al.</w:t>
      </w:r>
      <w:r>
        <w:rPr>
          <w:sz w:val="15"/>
          <w:szCs w:val="15"/>
          <w:spacing w:val="4"/>
        </w:rPr>
        <w:t xml:space="preserve"> </w:t>
      </w:r>
      <w:r>
        <w:rPr>
          <w:sz w:val="15"/>
          <w:szCs w:val="15"/>
          <w:spacing w:val="-9"/>
        </w:rPr>
        <w:t>Cigarette</w:t>
      </w:r>
      <w:r>
        <w:rPr>
          <w:sz w:val="15"/>
          <w:szCs w:val="15"/>
          <w:spacing w:val="7"/>
        </w:rPr>
        <w:t xml:space="preserve"> </w:t>
      </w:r>
      <w:r>
        <w:rPr>
          <w:sz w:val="15"/>
          <w:szCs w:val="15"/>
          <w:spacing w:val="-9"/>
        </w:rPr>
        <w:t>smoking</w:t>
      </w:r>
      <w:r>
        <w:rPr>
          <w:sz w:val="15"/>
          <w:szCs w:val="15"/>
          <w:spacing w:val="7"/>
        </w:rPr>
        <w:t xml:space="preserve"> </w:t>
      </w:r>
      <w:r>
        <w:rPr>
          <w:sz w:val="15"/>
          <w:szCs w:val="15"/>
          <w:spacing w:val="-9"/>
        </w:rPr>
        <w:t>and</w:t>
      </w:r>
      <w:r>
        <w:rPr>
          <w:sz w:val="15"/>
          <w:szCs w:val="15"/>
          <w:spacing w:val="6"/>
        </w:rPr>
        <w:t xml:space="preserve"> </w:t>
      </w:r>
      <w:r>
        <w:rPr>
          <w:sz w:val="15"/>
          <w:szCs w:val="15"/>
          <w:spacing w:val="-9"/>
        </w:rPr>
        <w:t>risk</w:t>
      </w:r>
      <w:r>
        <w:rPr>
          <w:sz w:val="15"/>
          <w:szCs w:val="15"/>
        </w:rPr>
        <w:t xml:space="preserve"> </w:t>
      </w:r>
      <w:r>
        <w:rPr>
          <w:sz w:val="15"/>
          <w:szCs w:val="15"/>
          <w:spacing w:val="-7"/>
        </w:rPr>
        <w:t>of</w:t>
      </w:r>
      <w:r>
        <w:rPr>
          <w:sz w:val="15"/>
          <w:szCs w:val="15"/>
          <w:spacing w:val="6"/>
        </w:rPr>
        <w:t xml:space="preserve"> </w:t>
      </w:r>
      <w:r>
        <w:rPr>
          <w:sz w:val="15"/>
          <w:szCs w:val="15"/>
          <w:spacing w:val="-7"/>
        </w:rPr>
        <w:t>atrial fibrillation:the</w:t>
      </w:r>
      <w:r>
        <w:rPr>
          <w:sz w:val="15"/>
          <w:szCs w:val="15"/>
          <w:spacing w:val="10"/>
        </w:rPr>
        <w:t xml:space="preserve"> </w:t>
      </w:r>
      <w:r>
        <w:rPr>
          <w:sz w:val="15"/>
          <w:szCs w:val="15"/>
          <w:spacing w:val="-7"/>
        </w:rPr>
        <w:t>Rotterdam</w:t>
      </w:r>
      <w:r>
        <w:rPr>
          <w:sz w:val="15"/>
          <w:szCs w:val="15"/>
          <w:spacing w:val="9"/>
        </w:rPr>
        <w:t xml:space="preserve"> </w:t>
      </w:r>
      <w:r>
        <w:rPr>
          <w:sz w:val="15"/>
          <w:szCs w:val="15"/>
          <w:spacing w:val="-7"/>
        </w:rPr>
        <w:t>Study</w:t>
      </w:r>
      <w:r>
        <w:rPr>
          <w:sz w:val="15"/>
          <w:szCs w:val="15"/>
          <w:spacing w:val="-8"/>
        </w:rPr>
        <w:t>[</w:t>
      </w:r>
      <w:r>
        <w:rPr>
          <w:sz w:val="15"/>
          <w:szCs w:val="15"/>
          <w:spacing w:val="-27"/>
        </w:rPr>
        <w:t xml:space="preserve"> </w:t>
      </w:r>
      <w:r>
        <w:rPr>
          <w:sz w:val="15"/>
          <w:szCs w:val="15"/>
          <w:spacing w:val="-8"/>
        </w:rPr>
        <w:t>J]</w:t>
      </w:r>
      <w:r>
        <w:rPr>
          <w:sz w:val="15"/>
          <w:szCs w:val="15"/>
          <w:spacing w:val="-17"/>
        </w:rPr>
        <w:t xml:space="preserve"> </w:t>
      </w:r>
      <w:r>
        <w:rPr>
          <w:sz w:val="15"/>
          <w:szCs w:val="15"/>
          <w:spacing w:val="-8"/>
        </w:rPr>
        <w:t>. Am</w:t>
      </w:r>
      <w:r>
        <w:rPr>
          <w:sz w:val="15"/>
          <w:szCs w:val="15"/>
          <w:spacing w:val="10"/>
        </w:rPr>
        <w:t xml:space="preserve"> </w:t>
      </w:r>
      <w:r>
        <w:rPr>
          <w:sz w:val="15"/>
          <w:szCs w:val="15"/>
          <w:spacing w:val="-8"/>
        </w:rPr>
        <w:t>Heart J</w:t>
      </w:r>
      <w:r>
        <w:rPr>
          <w:sz w:val="15"/>
          <w:szCs w:val="15"/>
          <w:spacing w:val="-17"/>
        </w:rPr>
        <w:t xml:space="preserve"> </w:t>
      </w:r>
      <w:r>
        <w:rPr>
          <w:sz w:val="15"/>
          <w:szCs w:val="15"/>
          <w:spacing w:val="-8"/>
        </w:rPr>
        <w:t>,2008</w:t>
      </w:r>
      <w:r>
        <w:rPr>
          <w:sz w:val="15"/>
          <w:szCs w:val="15"/>
          <w:spacing w:val="-15"/>
        </w:rPr>
        <w:t xml:space="preserve"> </w:t>
      </w:r>
      <w:r>
        <w:rPr>
          <w:sz w:val="15"/>
          <w:szCs w:val="15"/>
          <w:spacing w:val="-8"/>
        </w:rPr>
        <w:t>,</w:t>
      </w:r>
      <w:r>
        <w:rPr>
          <w:sz w:val="15"/>
          <w:szCs w:val="15"/>
        </w:rPr>
        <w:t xml:space="preserve"> </w:t>
      </w:r>
      <w:r>
        <w:rPr>
          <w:sz w:val="15"/>
          <w:szCs w:val="15"/>
          <w:spacing w:val="-4"/>
        </w:rPr>
        <w:t>156(6) :1163-1169.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ah</w:t>
      </w:r>
      <w:r>
        <w:rPr>
          <w:sz w:val="15"/>
          <w:szCs w:val="15"/>
          <w:spacing w:val="-5"/>
        </w:rPr>
        <w:t>j. 2008. 08. 003.</w:t>
      </w:r>
    </w:p>
    <w:p>
      <w:pPr>
        <w:pStyle w:val="BodyText"/>
        <w:ind w:left="901" w:right="349" w:hanging="564"/>
        <w:spacing w:before="74" w:line="227" w:lineRule="auto"/>
        <w:rPr>
          <w:sz w:val="15"/>
          <w:szCs w:val="15"/>
        </w:rPr>
      </w:pPr>
      <w:r>
        <w:rPr>
          <w:sz w:val="15"/>
          <w:szCs w:val="15"/>
          <w:spacing w:val="-8"/>
        </w:rPr>
        <w:t>[530]    Krahn</w:t>
      </w:r>
      <w:r>
        <w:rPr>
          <w:sz w:val="15"/>
          <w:szCs w:val="15"/>
          <w:spacing w:val="31"/>
          <w:w w:val="101"/>
        </w:rPr>
        <w:t xml:space="preserve"> </w:t>
      </w:r>
      <w:r>
        <w:rPr>
          <w:sz w:val="15"/>
          <w:szCs w:val="15"/>
          <w:spacing w:val="-8"/>
        </w:rPr>
        <w:t>AD</w:t>
      </w:r>
      <w:r>
        <w:rPr>
          <w:sz w:val="15"/>
          <w:szCs w:val="15"/>
          <w:spacing w:val="-16"/>
        </w:rPr>
        <w:t xml:space="preserve"> </w:t>
      </w:r>
      <w:r>
        <w:rPr>
          <w:sz w:val="15"/>
          <w:szCs w:val="15"/>
          <w:spacing w:val="-8"/>
        </w:rPr>
        <w:t>,Manfreda</w:t>
      </w:r>
      <w:r>
        <w:rPr>
          <w:sz w:val="15"/>
          <w:szCs w:val="15"/>
          <w:spacing w:val="12"/>
          <w:w w:val="101"/>
        </w:rPr>
        <w:t xml:space="preserve"> </w:t>
      </w:r>
      <w:r>
        <w:rPr>
          <w:sz w:val="15"/>
          <w:szCs w:val="15"/>
          <w:spacing w:val="-8"/>
        </w:rPr>
        <w:t>J</w:t>
      </w:r>
      <w:r>
        <w:rPr>
          <w:sz w:val="15"/>
          <w:szCs w:val="15"/>
          <w:spacing w:val="-17"/>
        </w:rPr>
        <w:t xml:space="preserve"> </w:t>
      </w:r>
      <w:r>
        <w:rPr>
          <w:sz w:val="15"/>
          <w:szCs w:val="15"/>
          <w:spacing w:val="-8"/>
        </w:rPr>
        <w:t>,Tate</w:t>
      </w:r>
      <w:r>
        <w:rPr>
          <w:sz w:val="15"/>
          <w:szCs w:val="15"/>
          <w:spacing w:val="17"/>
          <w:w w:val="101"/>
        </w:rPr>
        <w:t xml:space="preserve"> </w:t>
      </w:r>
      <w:r>
        <w:rPr>
          <w:sz w:val="15"/>
          <w:szCs w:val="15"/>
          <w:spacing w:val="-8"/>
        </w:rPr>
        <w:t>RB</w:t>
      </w:r>
      <w:r>
        <w:rPr>
          <w:sz w:val="15"/>
          <w:szCs w:val="15"/>
          <w:spacing w:val="-15"/>
        </w:rPr>
        <w:t xml:space="preserve"> </w:t>
      </w:r>
      <w:r>
        <w:rPr>
          <w:sz w:val="15"/>
          <w:szCs w:val="15"/>
          <w:spacing w:val="-8"/>
        </w:rPr>
        <w:t>,et</w:t>
      </w:r>
      <w:r>
        <w:rPr>
          <w:sz w:val="15"/>
          <w:szCs w:val="15"/>
          <w:spacing w:val="17"/>
          <w:w w:val="101"/>
        </w:rPr>
        <w:t xml:space="preserve"> </w:t>
      </w:r>
      <w:r>
        <w:rPr>
          <w:sz w:val="15"/>
          <w:szCs w:val="15"/>
          <w:spacing w:val="-8"/>
        </w:rPr>
        <w:t>al. The</w:t>
      </w:r>
      <w:r>
        <w:rPr>
          <w:sz w:val="15"/>
          <w:szCs w:val="15"/>
          <w:spacing w:val="15"/>
          <w:w w:val="101"/>
        </w:rPr>
        <w:t xml:space="preserve"> </w:t>
      </w:r>
      <w:r>
        <w:rPr>
          <w:sz w:val="15"/>
          <w:szCs w:val="15"/>
          <w:spacing w:val="-8"/>
        </w:rPr>
        <w:t>natural</w:t>
      </w:r>
      <w:r>
        <w:rPr>
          <w:sz w:val="15"/>
          <w:szCs w:val="15"/>
          <w:spacing w:val="15"/>
          <w:w w:val="101"/>
        </w:rPr>
        <w:t xml:space="preserve"> </w:t>
      </w:r>
      <w:r>
        <w:rPr>
          <w:sz w:val="15"/>
          <w:szCs w:val="15"/>
          <w:spacing w:val="-8"/>
        </w:rPr>
        <w:t>history</w:t>
      </w:r>
      <w:r>
        <w:rPr>
          <w:sz w:val="15"/>
          <w:szCs w:val="15"/>
          <w:spacing w:val="15"/>
          <w:w w:val="101"/>
        </w:rPr>
        <w:t xml:space="preserve"> </w:t>
      </w:r>
      <w:r>
        <w:rPr>
          <w:sz w:val="15"/>
          <w:szCs w:val="15"/>
          <w:spacing w:val="-8"/>
        </w:rPr>
        <w:t>of</w:t>
      </w:r>
      <w:r>
        <w:rPr>
          <w:sz w:val="15"/>
          <w:szCs w:val="15"/>
          <w:spacing w:val="12"/>
        </w:rPr>
        <w:t xml:space="preserve"> </w:t>
      </w:r>
      <w:r>
        <w:rPr>
          <w:sz w:val="15"/>
          <w:szCs w:val="15"/>
          <w:spacing w:val="-8"/>
        </w:rPr>
        <w:t>at-</w:t>
      </w:r>
      <w:r>
        <w:rPr>
          <w:sz w:val="15"/>
          <w:szCs w:val="15"/>
        </w:rPr>
        <w:t xml:space="preserve"> </w:t>
      </w:r>
      <w:r>
        <w:rPr>
          <w:sz w:val="15"/>
          <w:szCs w:val="15"/>
          <w:spacing w:val="-9"/>
        </w:rPr>
        <w:t>rial</w:t>
      </w:r>
      <w:r>
        <w:rPr>
          <w:sz w:val="15"/>
          <w:szCs w:val="15"/>
          <w:spacing w:val="14"/>
          <w:w w:val="101"/>
        </w:rPr>
        <w:t xml:space="preserve"> </w:t>
      </w:r>
      <w:r>
        <w:rPr>
          <w:sz w:val="15"/>
          <w:szCs w:val="15"/>
          <w:spacing w:val="-9"/>
        </w:rPr>
        <w:t>fibrillation:incidence</w:t>
      </w:r>
      <w:r>
        <w:rPr>
          <w:sz w:val="15"/>
          <w:szCs w:val="15"/>
          <w:spacing w:val="-16"/>
        </w:rPr>
        <w:t xml:space="preserve"> </w:t>
      </w:r>
      <w:r>
        <w:rPr>
          <w:sz w:val="15"/>
          <w:szCs w:val="15"/>
          <w:spacing w:val="-9"/>
        </w:rPr>
        <w:t>,risk</w:t>
      </w:r>
      <w:r>
        <w:rPr>
          <w:sz w:val="15"/>
          <w:szCs w:val="15"/>
          <w:spacing w:val="5"/>
        </w:rPr>
        <w:t xml:space="preserve"> </w:t>
      </w:r>
      <w:r>
        <w:rPr>
          <w:sz w:val="15"/>
          <w:szCs w:val="15"/>
          <w:spacing w:val="-9"/>
        </w:rPr>
        <w:t>factors</w:t>
      </w:r>
      <w:r>
        <w:rPr>
          <w:sz w:val="15"/>
          <w:szCs w:val="15"/>
          <w:spacing w:val="-16"/>
        </w:rPr>
        <w:t xml:space="preserve"> </w:t>
      </w:r>
      <w:r>
        <w:rPr>
          <w:sz w:val="15"/>
          <w:szCs w:val="15"/>
          <w:spacing w:val="-10"/>
        </w:rPr>
        <w:t>,and</w:t>
      </w:r>
      <w:r>
        <w:rPr>
          <w:sz w:val="15"/>
          <w:szCs w:val="15"/>
          <w:spacing w:val="7"/>
        </w:rPr>
        <w:t xml:space="preserve"> </w:t>
      </w:r>
      <w:r>
        <w:rPr>
          <w:sz w:val="15"/>
          <w:szCs w:val="15"/>
          <w:spacing w:val="-10"/>
        </w:rPr>
        <w:t>prognosis</w:t>
      </w:r>
      <w:r>
        <w:rPr>
          <w:sz w:val="15"/>
          <w:szCs w:val="15"/>
          <w:spacing w:val="7"/>
        </w:rPr>
        <w:t xml:space="preserve"> </w:t>
      </w:r>
      <w:r>
        <w:rPr>
          <w:sz w:val="15"/>
          <w:szCs w:val="15"/>
          <w:spacing w:val="-10"/>
        </w:rPr>
        <w:t>in</w:t>
      </w:r>
      <w:r>
        <w:rPr>
          <w:sz w:val="15"/>
          <w:szCs w:val="15"/>
          <w:spacing w:val="7"/>
        </w:rPr>
        <w:t xml:space="preserve"> </w:t>
      </w:r>
      <w:r>
        <w:rPr>
          <w:sz w:val="15"/>
          <w:szCs w:val="15"/>
          <w:spacing w:val="-10"/>
        </w:rPr>
        <w:t>the</w:t>
      </w:r>
      <w:r>
        <w:rPr>
          <w:sz w:val="15"/>
          <w:szCs w:val="15"/>
          <w:spacing w:val="8"/>
        </w:rPr>
        <w:t xml:space="preserve"> </w:t>
      </w:r>
      <w:r>
        <w:rPr>
          <w:sz w:val="15"/>
          <w:szCs w:val="15"/>
          <w:spacing w:val="-10"/>
        </w:rPr>
        <w:t>man-</w:t>
      </w:r>
      <w:r>
        <w:rPr>
          <w:sz w:val="15"/>
          <w:szCs w:val="15"/>
        </w:rPr>
        <w:t xml:space="preserve"> </w:t>
      </w:r>
      <w:r>
        <w:rPr>
          <w:sz w:val="15"/>
          <w:szCs w:val="15"/>
          <w:spacing w:val="-8"/>
        </w:rPr>
        <w:t>itoba</w:t>
      </w:r>
      <w:r>
        <w:rPr>
          <w:sz w:val="15"/>
          <w:szCs w:val="15"/>
          <w:spacing w:val="37"/>
          <w:w w:val="102"/>
        </w:rPr>
        <w:t xml:space="preserve"> </w:t>
      </w:r>
      <w:r>
        <w:rPr>
          <w:sz w:val="15"/>
          <w:szCs w:val="15"/>
          <w:spacing w:val="-8"/>
        </w:rPr>
        <w:t>follow-up</w:t>
      </w:r>
      <w:r>
        <w:rPr>
          <w:sz w:val="15"/>
          <w:szCs w:val="15"/>
          <w:spacing w:val="31"/>
          <w:w w:val="102"/>
        </w:rPr>
        <w:t xml:space="preserve"> </w:t>
      </w:r>
      <w:r>
        <w:rPr>
          <w:sz w:val="15"/>
          <w:szCs w:val="15"/>
          <w:spacing w:val="-8"/>
        </w:rPr>
        <w:t>study [</w:t>
      </w:r>
      <w:r>
        <w:rPr>
          <w:sz w:val="15"/>
          <w:szCs w:val="15"/>
          <w:spacing w:val="-19"/>
        </w:rPr>
        <w:t xml:space="preserve"> </w:t>
      </w:r>
      <w:r>
        <w:rPr>
          <w:sz w:val="15"/>
          <w:szCs w:val="15"/>
          <w:spacing w:val="-8"/>
        </w:rPr>
        <w:t>J]</w:t>
      </w:r>
      <w:r>
        <w:rPr>
          <w:sz w:val="15"/>
          <w:szCs w:val="15"/>
          <w:spacing w:val="-17"/>
        </w:rPr>
        <w:t xml:space="preserve"> </w:t>
      </w:r>
      <w:r>
        <w:rPr>
          <w:sz w:val="15"/>
          <w:szCs w:val="15"/>
          <w:spacing w:val="-8"/>
        </w:rPr>
        <w:t>.</w:t>
      </w:r>
      <w:r>
        <w:rPr>
          <w:sz w:val="15"/>
          <w:szCs w:val="15"/>
          <w:spacing w:val="14"/>
        </w:rPr>
        <w:t xml:space="preserve"> </w:t>
      </w:r>
      <w:r>
        <w:rPr>
          <w:sz w:val="15"/>
          <w:szCs w:val="15"/>
          <w:spacing w:val="-8"/>
        </w:rPr>
        <w:t>Am</w:t>
      </w:r>
      <w:r>
        <w:rPr>
          <w:sz w:val="15"/>
          <w:szCs w:val="15"/>
          <w:spacing w:val="24"/>
          <w:w w:val="101"/>
        </w:rPr>
        <w:t xml:space="preserve"> </w:t>
      </w:r>
      <w:r>
        <w:rPr>
          <w:sz w:val="15"/>
          <w:szCs w:val="15"/>
          <w:spacing w:val="-8"/>
        </w:rPr>
        <w:t>J</w:t>
      </w:r>
      <w:r>
        <w:rPr>
          <w:sz w:val="15"/>
          <w:szCs w:val="15"/>
          <w:spacing w:val="30"/>
          <w:w w:val="101"/>
        </w:rPr>
        <w:t xml:space="preserve"> </w:t>
      </w:r>
      <w:r>
        <w:rPr>
          <w:sz w:val="15"/>
          <w:szCs w:val="15"/>
          <w:spacing w:val="-8"/>
        </w:rPr>
        <w:t>Med</w:t>
      </w:r>
      <w:r>
        <w:rPr>
          <w:sz w:val="15"/>
          <w:szCs w:val="15"/>
          <w:spacing w:val="-15"/>
        </w:rPr>
        <w:t xml:space="preserve"> </w:t>
      </w:r>
      <w:r>
        <w:rPr>
          <w:sz w:val="15"/>
          <w:szCs w:val="15"/>
          <w:spacing w:val="-8"/>
        </w:rPr>
        <w:t>,</w:t>
      </w:r>
      <w:r>
        <w:rPr>
          <w:sz w:val="15"/>
          <w:szCs w:val="15"/>
          <w:spacing w:val="-16"/>
        </w:rPr>
        <w:t xml:space="preserve"> </w:t>
      </w:r>
      <w:r>
        <w:rPr>
          <w:sz w:val="15"/>
          <w:szCs w:val="15"/>
          <w:spacing w:val="-8"/>
        </w:rPr>
        <w:t>1995</w:t>
      </w:r>
      <w:r>
        <w:rPr>
          <w:sz w:val="15"/>
          <w:szCs w:val="15"/>
          <w:spacing w:val="-14"/>
        </w:rPr>
        <w:t xml:space="preserve"> </w:t>
      </w:r>
      <w:r>
        <w:rPr>
          <w:sz w:val="15"/>
          <w:szCs w:val="15"/>
          <w:spacing w:val="-8"/>
        </w:rPr>
        <w:t>,98 (</w:t>
      </w:r>
      <w:r>
        <w:rPr>
          <w:sz w:val="15"/>
          <w:szCs w:val="15"/>
          <w:spacing w:val="-19"/>
        </w:rPr>
        <w:t xml:space="preserve"> </w:t>
      </w:r>
      <w:r>
        <w:rPr>
          <w:sz w:val="15"/>
          <w:szCs w:val="15"/>
          <w:spacing w:val="-8"/>
        </w:rPr>
        <w:t>5) :476-484.</w:t>
      </w:r>
      <w:r>
        <w:rPr>
          <w:sz w:val="15"/>
          <w:szCs w:val="15"/>
        </w:rPr>
        <w:t xml:space="preserve">  </w:t>
      </w:r>
      <w:r>
        <w:rPr>
          <w:sz w:val="15"/>
          <w:szCs w:val="15"/>
          <w:spacing w:val="-5"/>
        </w:rPr>
        <w:t>DOI</w:t>
      </w:r>
      <w:r>
        <w:rPr>
          <w:sz w:val="15"/>
          <w:szCs w:val="15"/>
          <w:spacing w:val="-9"/>
        </w:rPr>
        <w:t xml:space="preserve"> </w:t>
      </w:r>
      <w:r>
        <w:rPr>
          <w:sz w:val="15"/>
          <w:szCs w:val="15"/>
          <w:spacing w:val="-5"/>
        </w:rPr>
        <w:t>:10.</w:t>
      </w:r>
      <w:r>
        <w:rPr>
          <w:sz w:val="15"/>
          <w:szCs w:val="15"/>
          <w:spacing w:val="10"/>
        </w:rPr>
        <w:t xml:space="preserve"> </w:t>
      </w:r>
      <w:r>
        <w:rPr>
          <w:sz w:val="15"/>
          <w:szCs w:val="15"/>
          <w:spacing w:val="-5"/>
        </w:rPr>
        <w:t>1016/S0002-9343(99)80348-9.</w:t>
      </w:r>
    </w:p>
    <w:p>
      <w:pPr>
        <w:pStyle w:val="BodyText"/>
        <w:ind w:left="898" w:right="344" w:hanging="561"/>
        <w:spacing w:before="68" w:line="225" w:lineRule="auto"/>
        <w:rPr>
          <w:sz w:val="15"/>
          <w:szCs w:val="15"/>
        </w:rPr>
      </w:pPr>
      <w:r>
        <w:rPr>
          <w:sz w:val="15"/>
          <w:szCs w:val="15"/>
          <w:spacing w:val="-8"/>
        </w:rPr>
        <w:t>[531]    Frost</w:t>
      </w:r>
      <w:r>
        <w:rPr>
          <w:sz w:val="15"/>
          <w:szCs w:val="15"/>
          <w:spacing w:val="17"/>
          <w:w w:val="101"/>
        </w:rPr>
        <w:t xml:space="preserve"> </w:t>
      </w:r>
      <w:r>
        <w:rPr>
          <w:sz w:val="15"/>
          <w:szCs w:val="15"/>
          <w:spacing w:val="-8"/>
        </w:rPr>
        <w:t>L</w:t>
      </w:r>
      <w:r>
        <w:rPr>
          <w:sz w:val="15"/>
          <w:szCs w:val="15"/>
          <w:spacing w:val="-16"/>
        </w:rPr>
        <w:t xml:space="preserve"> </w:t>
      </w:r>
      <w:r>
        <w:rPr>
          <w:sz w:val="15"/>
          <w:szCs w:val="15"/>
          <w:spacing w:val="-8"/>
        </w:rPr>
        <w:t>,Hune</w:t>
      </w:r>
      <w:r>
        <w:rPr>
          <w:sz w:val="15"/>
          <w:szCs w:val="15"/>
          <w:spacing w:val="17"/>
          <w:w w:val="101"/>
        </w:rPr>
        <w:t xml:space="preserve"> </w:t>
      </w:r>
      <w:r>
        <w:rPr>
          <w:sz w:val="15"/>
          <w:szCs w:val="15"/>
          <w:spacing w:val="-8"/>
        </w:rPr>
        <w:t>LJ</w:t>
      </w:r>
      <w:r>
        <w:rPr>
          <w:sz w:val="15"/>
          <w:szCs w:val="15"/>
          <w:spacing w:val="-17"/>
        </w:rPr>
        <w:t xml:space="preserve"> </w:t>
      </w:r>
      <w:r>
        <w:rPr>
          <w:sz w:val="15"/>
          <w:szCs w:val="15"/>
          <w:spacing w:val="-8"/>
        </w:rPr>
        <w:t>,V</w:t>
      </w:r>
      <w:r>
        <w:rPr>
          <w:sz w:val="15"/>
          <w:szCs w:val="15"/>
          <w:spacing w:val="-9"/>
        </w:rPr>
        <w:t>estergaard</w:t>
      </w:r>
      <w:r>
        <w:rPr>
          <w:sz w:val="15"/>
          <w:szCs w:val="15"/>
          <w:spacing w:val="16"/>
        </w:rPr>
        <w:t xml:space="preserve"> </w:t>
      </w:r>
      <w:r>
        <w:rPr>
          <w:sz w:val="15"/>
          <w:szCs w:val="15"/>
          <w:spacing w:val="-9"/>
        </w:rPr>
        <w:t>P. Overweight</w:t>
      </w:r>
      <w:r>
        <w:rPr>
          <w:sz w:val="15"/>
          <w:szCs w:val="15"/>
          <w:spacing w:val="16"/>
          <w:w w:val="102"/>
        </w:rPr>
        <w:t xml:space="preserve"> </w:t>
      </w:r>
      <w:r>
        <w:rPr>
          <w:sz w:val="15"/>
          <w:szCs w:val="15"/>
          <w:spacing w:val="-9"/>
        </w:rPr>
        <w:t>and</w:t>
      </w:r>
      <w:r>
        <w:rPr>
          <w:sz w:val="15"/>
          <w:szCs w:val="15"/>
          <w:spacing w:val="20"/>
        </w:rPr>
        <w:t xml:space="preserve"> </w:t>
      </w:r>
      <w:r>
        <w:rPr>
          <w:sz w:val="15"/>
          <w:szCs w:val="15"/>
          <w:spacing w:val="-9"/>
        </w:rPr>
        <w:t>obesity</w:t>
      </w:r>
      <w:r>
        <w:rPr>
          <w:sz w:val="15"/>
          <w:szCs w:val="15"/>
          <w:spacing w:val="20"/>
          <w:w w:val="101"/>
        </w:rPr>
        <w:t xml:space="preserve"> </w:t>
      </w:r>
      <w:r>
        <w:rPr>
          <w:sz w:val="15"/>
          <w:szCs w:val="15"/>
          <w:spacing w:val="-9"/>
        </w:rPr>
        <w:t>as</w:t>
      </w:r>
      <w:r>
        <w:rPr>
          <w:sz w:val="15"/>
          <w:szCs w:val="15"/>
          <w:spacing w:val="17"/>
        </w:rPr>
        <w:t xml:space="preserve"> </w:t>
      </w:r>
      <w:r>
        <w:rPr>
          <w:sz w:val="15"/>
          <w:szCs w:val="15"/>
          <w:spacing w:val="-9"/>
        </w:rPr>
        <w:t>risk</w:t>
      </w:r>
      <w:r>
        <w:rPr>
          <w:sz w:val="15"/>
          <w:szCs w:val="15"/>
        </w:rPr>
        <w:t xml:space="preserve"> </w:t>
      </w:r>
      <w:r>
        <w:rPr>
          <w:sz w:val="15"/>
          <w:szCs w:val="15"/>
          <w:spacing w:val="-9"/>
        </w:rPr>
        <w:t>factors</w:t>
      </w:r>
      <w:r>
        <w:rPr>
          <w:sz w:val="15"/>
          <w:szCs w:val="15"/>
          <w:spacing w:val="7"/>
        </w:rPr>
        <w:t xml:space="preserve"> </w:t>
      </w:r>
      <w:r>
        <w:rPr>
          <w:sz w:val="15"/>
          <w:szCs w:val="15"/>
          <w:spacing w:val="-9"/>
        </w:rPr>
        <w:t>for</w:t>
      </w:r>
      <w:r>
        <w:rPr>
          <w:sz w:val="15"/>
          <w:szCs w:val="15"/>
          <w:spacing w:val="5"/>
        </w:rPr>
        <w:t xml:space="preserve"> </w:t>
      </w:r>
      <w:r>
        <w:rPr>
          <w:sz w:val="15"/>
          <w:szCs w:val="15"/>
          <w:spacing w:val="-9"/>
        </w:rPr>
        <w:t>atrial fibrillation</w:t>
      </w:r>
      <w:r>
        <w:rPr>
          <w:sz w:val="15"/>
          <w:szCs w:val="15"/>
          <w:spacing w:val="7"/>
        </w:rPr>
        <w:t xml:space="preserve"> </w:t>
      </w:r>
      <w:r>
        <w:rPr>
          <w:sz w:val="15"/>
          <w:szCs w:val="15"/>
          <w:spacing w:val="-9"/>
        </w:rPr>
        <w:t>or flutter:the</w:t>
      </w:r>
      <w:r>
        <w:rPr>
          <w:sz w:val="15"/>
          <w:szCs w:val="15"/>
          <w:spacing w:val="6"/>
        </w:rPr>
        <w:t xml:space="preserve"> </w:t>
      </w:r>
      <w:r>
        <w:rPr>
          <w:sz w:val="15"/>
          <w:szCs w:val="15"/>
          <w:spacing w:val="-9"/>
        </w:rPr>
        <w:t>danish</w:t>
      </w:r>
      <w:r>
        <w:rPr>
          <w:sz w:val="15"/>
          <w:szCs w:val="15"/>
          <w:spacing w:val="7"/>
        </w:rPr>
        <w:t xml:space="preserve"> </w:t>
      </w:r>
      <w:r>
        <w:rPr>
          <w:sz w:val="15"/>
          <w:szCs w:val="15"/>
          <w:spacing w:val="-9"/>
        </w:rPr>
        <w:t>diet</w:t>
      </w:r>
      <w:r>
        <w:rPr>
          <w:sz w:val="15"/>
          <w:szCs w:val="15"/>
          <w:spacing w:val="-15"/>
        </w:rPr>
        <w:t xml:space="preserve"> </w:t>
      </w:r>
      <w:r>
        <w:rPr>
          <w:sz w:val="15"/>
          <w:szCs w:val="15"/>
          <w:spacing w:val="-9"/>
        </w:rPr>
        <w:t>,canc</w:t>
      </w:r>
      <w:r>
        <w:rPr>
          <w:sz w:val="15"/>
          <w:szCs w:val="15"/>
          <w:spacing w:val="-10"/>
        </w:rPr>
        <w:t>er</w:t>
      </w:r>
      <w:r>
        <w:rPr>
          <w:sz w:val="15"/>
          <w:szCs w:val="15"/>
          <w:spacing w:val="-17"/>
        </w:rPr>
        <w:t xml:space="preserve"> </w:t>
      </w:r>
      <w:r>
        <w:rPr>
          <w:sz w:val="15"/>
          <w:szCs w:val="15"/>
          <w:spacing w:val="-10"/>
        </w:rPr>
        <w:t>,and</w:t>
      </w:r>
      <w:r>
        <w:rPr>
          <w:sz w:val="15"/>
          <w:szCs w:val="15"/>
        </w:rPr>
        <w:t xml:space="preserve"> </w:t>
      </w:r>
      <w:r>
        <w:rPr>
          <w:sz w:val="15"/>
          <w:szCs w:val="15"/>
          <w:spacing w:val="-6"/>
        </w:rPr>
        <w:t>health</w:t>
      </w:r>
      <w:r>
        <w:rPr>
          <w:sz w:val="15"/>
          <w:szCs w:val="15"/>
          <w:spacing w:val="36"/>
          <w:w w:val="101"/>
        </w:rPr>
        <w:t xml:space="preserve"> </w:t>
      </w:r>
      <w:r>
        <w:rPr>
          <w:sz w:val="15"/>
          <w:szCs w:val="15"/>
          <w:spacing w:val="-6"/>
        </w:rPr>
        <w:t>study[</w:t>
      </w:r>
      <w:r>
        <w:rPr>
          <w:sz w:val="15"/>
          <w:szCs w:val="15"/>
          <w:spacing w:val="-27"/>
        </w:rPr>
        <w:t xml:space="preserve"> </w:t>
      </w:r>
      <w:r>
        <w:rPr>
          <w:sz w:val="15"/>
          <w:szCs w:val="15"/>
          <w:spacing w:val="-6"/>
        </w:rPr>
        <w:t>J]</w:t>
      </w:r>
      <w:r>
        <w:rPr>
          <w:sz w:val="15"/>
          <w:szCs w:val="15"/>
          <w:spacing w:val="-16"/>
        </w:rPr>
        <w:t xml:space="preserve"> </w:t>
      </w:r>
      <w:r>
        <w:rPr>
          <w:sz w:val="15"/>
          <w:szCs w:val="15"/>
          <w:spacing w:val="-6"/>
        </w:rPr>
        <w:t>. Am</w:t>
      </w:r>
      <w:r>
        <w:rPr>
          <w:sz w:val="15"/>
          <w:szCs w:val="15"/>
          <w:spacing w:val="17"/>
        </w:rPr>
        <w:t xml:space="preserve"> </w:t>
      </w:r>
      <w:r>
        <w:rPr>
          <w:sz w:val="15"/>
          <w:szCs w:val="15"/>
          <w:spacing w:val="-6"/>
        </w:rPr>
        <w:t>J</w:t>
      </w:r>
      <w:r>
        <w:rPr>
          <w:sz w:val="15"/>
          <w:szCs w:val="15"/>
          <w:spacing w:val="22"/>
          <w:w w:val="101"/>
        </w:rPr>
        <w:t xml:space="preserve"> </w:t>
      </w:r>
      <w:r>
        <w:rPr>
          <w:sz w:val="15"/>
          <w:szCs w:val="15"/>
          <w:spacing w:val="-6"/>
        </w:rPr>
        <w:t>Med</w:t>
      </w:r>
      <w:r>
        <w:rPr>
          <w:sz w:val="15"/>
          <w:szCs w:val="15"/>
          <w:spacing w:val="-15"/>
        </w:rPr>
        <w:t xml:space="preserve"> </w:t>
      </w:r>
      <w:r>
        <w:rPr>
          <w:sz w:val="15"/>
          <w:szCs w:val="15"/>
          <w:spacing w:val="-6"/>
        </w:rPr>
        <w:t>,2005</w:t>
      </w:r>
      <w:r>
        <w:rPr>
          <w:sz w:val="15"/>
          <w:szCs w:val="15"/>
          <w:spacing w:val="-15"/>
        </w:rPr>
        <w:t xml:space="preserve"> </w:t>
      </w:r>
      <w:r>
        <w:rPr>
          <w:sz w:val="15"/>
          <w:szCs w:val="15"/>
          <w:spacing w:val="-6"/>
        </w:rPr>
        <w:t>,</w:t>
      </w:r>
      <w:r>
        <w:rPr>
          <w:sz w:val="15"/>
          <w:szCs w:val="15"/>
          <w:spacing w:val="-23"/>
        </w:rPr>
        <w:t xml:space="preserve"> </w:t>
      </w:r>
      <w:r>
        <w:rPr>
          <w:sz w:val="15"/>
          <w:szCs w:val="15"/>
          <w:spacing w:val="-6"/>
        </w:rPr>
        <w:t>118(</w:t>
      </w:r>
      <w:r>
        <w:rPr>
          <w:sz w:val="15"/>
          <w:szCs w:val="15"/>
          <w:spacing w:val="-22"/>
        </w:rPr>
        <w:t xml:space="preserve"> </w:t>
      </w:r>
      <w:r>
        <w:rPr>
          <w:sz w:val="15"/>
          <w:szCs w:val="15"/>
          <w:spacing w:val="-6"/>
        </w:rPr>
        <w:t>5) :489-495.</w:t>
      </w:r>
      <w:r>
        <w:rPr>
          <w:sz w:val="15"/>
          <w:szCs w:val="15"/>
          <w:spacing w:val="8"/>
        </w:rPr>
        <w:t xml:space="preserve"> </w:t>
      </w:r>
      <w:r>
        <w:rPr>
          <w:sz w:val="15"/>
          <w:szCs w:val="15"/>
          <w:spacing w:val="-6"/>
        </w:rPr>
        <w:t>DOI</w:t>
      </w:r>
      <w:r>
        <w:rPr>
          <w:sz w:val="15"/>
          <w:szCs w:val="15"/>
          <w:spacing w:val="-14"/>
        </w:rPr>
        <w:t xml:space="preserve"> </w:t>
      </w:r>
      <w:r>
        <w:rPr>
          <w:sz w:val="15"/>
          <w:szCs w:val="15"/>
          <w:spacing w:val="-6"/>
        </w:rPr>
        <w:t>:</w:t>
      </w:r>
      <w:r>
        <w:rPr>
          <w:sz w:val="15"/>
          <w:szCs w:val="15"/>
          <w:spacing w:val="-22"/>
        </w:rPr>
        <w:t xml:space="preserve"> </w:t>
      </w:r>
      <w:r>
        <w:rPr>
          <w:sz w:val="15"/>
          <w:szCs w:val="15"/>
          <w:spacing w:val="-6"/>
        </w:rPr>
        <w:t>10.</w:t>
      </w:r>
      <w:r>
        <w:rPr>
          <w:sz w:val="15"/>
          <w:szCs w:val="15"/>
        </w:rPr>
        <w:t xml:space="preserve">  </w:t>
      </w:r>
      <w:r>
        <w:rPr>
          <w:sz w:val="15"/>
          <w:szCs w:val="15"/>
          <w:spacing w:val="-7"/>
        </w:rPr>
        <w:t>1016/j. amjmed. 2005</w:t>
      </w:r>
      <w:r>
        <w:rPr>
          <w:sz w:val="15"/>
          <w:szCs w:val="15"/>
          <w:spacing w:val="-8"/>
        </w:rPr>
        <w:t>. 01. 031.</w:t>
      </w:r>
    </w:p>
    <w:p>
      <w:pPr>
        <w:pStyle w:val="BodyText"/>
        <w:ind w:left="903" w:right="343" w:hanging="566"/>
        <w:spacing w:before="74" w:line="226" w:lineRule="auto"/>
        <w:rPr>
          <w:sz w:val="15"/>
          <w:szCs w:val="15"/>
        </w:rPr>
      </w:pPr>
      <w:r>
        <w:rPr>
          <w:sz w:val="15"/>
          <w:szCs w:val="15"/>
          <w:spacing w:val="-7"/>
        </w:rPr>
        <w:t>[532]    Han  X</w:t>
      </w:r>
      <w:r>
        <w:rPr>
          <w:sz w:val="15"/>
          <w:szCs w:val="15"/>
          <w:spacing w:val="-16"/>
        </w:rPr>
        <w:t xml:space="preserve"> </w:t>
      </w:r>
      <w:r>
        <w:rPr>
          <w:sz w:val="15"/>
          <w:szCs w:val="15"/>
          <w:spacing w:val="-7"/>
        </w:rPr>
        <w:t>,</w:t>
      </w:r>
      <w:r>
        <w:rPr>
          <w:sz w:val="15"/>
          <w:szCs w:val="15"/>
          <w:spacing w:val="-19"/>
        </w:rPr>
        <w:t xml:space="preserve"> </w:t>
      </w:r>
      <w:r>
        <w:rPr>
          <w:sz w:val="15"/>
          <w:szCs w:val="15"/>
          <w:spacing w:val="-7"/>
        </w:rPr>
        <w:t>Yang  Y</w:t>
      </w:r>
      <w:r>
        <w:rPr>
          <w:sz w:val="15"/>
          <w:szCs w:val="15"/>
          <w:spacing w:val="-16"/>
        </w:rPr>
        <w:t xml:space="preserve"> </w:t>
      </w:r>
      <w:r>
        <w:rPr>
          <w:sz w:val="15"/>
          <w:szCs w:val="15"/>
          <w:spacing w:val="-7"/>
        </w:rPr>
        <w:t>,</w:t>
      </w:r>
      <w:r>
        <w:rPr>
          <w:sz w:val="15"/>
          <w:szCs w:val="15"/>
          <w:spacing w:val="-16"/>
        </w:rPr>
        <w:t xml:space="preserve"> </w:t>
      </w:r>
      <w:r>
        <w:rPr>
          <w:sz w:val="15"/>
          <w:szCs w:val="15"/>
          <w:spacing w:val="-7"/>
        </w:rPr>
        <w:t>Chen  Y</w:t>
      </w:r>
      <w:r>
        <w:rPr>
          <w:sz w:val="15"/>
          <w:szCs w:val="15"/>
          <w:spacing w:val="-15"/>
        </w:rPr>
        <w:t xml:space="preserve"> </w:t>
      </w:r>
      <w:r>
        <w:rPr>
          <w:sz w:val="15"/>
          <w:szCs w:val="15"/>
          <w:spacing w:val="-8"/>
        </w:rPr>
        <w:t>,</w:t>
      </w:r>
      <w:r>
        <w:rPr>
          <w:sz w:val="15"/>
          <w:szCs w:val="15"/>
          <w:spacing w:val="-18"/>
        </w:rPr>
        <w:t xml:space="preserve"> </w:t>
      </w:r>
      <w:r>
        <w:rPr>
          <w:sz w:val="15"/>
          <w:szCs w:val="15"/>
          <w:spacing w:val="-8"/>
        </w:rPr>
        <w:t>et  al.</w:t>
      </w:r>
      <w:r>
        <w:rPr>
          <w:sz w:val="15"/>
          <w:szCs w:val="15"/>
          <w:spacing w:val="20"/>
        </w:rPr>
        <w:t xml:space="preserve"> </w:t>
      </w:r>
      <w:r>
        <w:rPr>
          <w:sz w:val="15"/>
          <w:szCs w:val="15"/>
          <w:spacing w:val="-8"/>
        </w:rPr>
        <w:t>Association  between  insomnia</w:t>
      </w:r>
      <w:r>
        <w:rPr>
          <w:sz w:val="15"/>
          <w:szCs w:val="15"/>
        </w:rPr>
        <w:t xml:space="preserve"> </w:t>
      </w:r>
      <w:r>
        <w:rPr>
          <w:sz w:val="15"/>
          <w:szCs w:val="15"/>
          <w:spacing w:val="-11"/>
        </w:rPr>
        <w:t>and</w:t>
      </w:r>
      <w:r>
        <w:rPr>
          <w:sz w:val="15"/>
          <w:szCs w:val="15"/>
          <w:spacing w:val="35"/>
        </w:rPr>
        <w:t xml:space="preserve"> </w:t>
      </w:r>
      <w:r>
        <w:rPr>
          <w:sz w:val="15"/>
          <w:szCs w:val="15"/>
          <w:spacing w:val="-11"/>
        </w:rPr>
        <w:t>atrial</w:t>
      </w:r>
      <w:r>
        <w:rPr>
          <w:sz w:val="15"/>
          <w:szCs w:val="15"/>
          <w:spacing w:val="20"/>
        </w:rPr>
        <w:t xml:space="preserve"> </w:t>
      </w:r>
      <w:r>
        <w:rPr>
          <w:sz w:val="15"/>
          <w:szCs w:val="15"/>
          <w:spacing w:val="-11"/>
        </w:rPr>
        <w:t>fibrillation</w:t>
      </w:r>
      <w:r>
        <w:rPr>
          <w:sz w:val="15"/>
          <w:szCs w:val="15"/>
          <w:spacing w:val="30"/>
          <w:w w:val="101"/>
        </w:rPr>
        <w:t xml:space="preserve"> </w:t>
      </w:r>
      <w:r>
        <w:rPr>
          <w:sz w:val="15"/>
          <w:szCs w:val="15"/>
          <w:spacing w:val="-11"/>
        </w:rPr>
        <w:t>in  a  Chinese</w:t>
      </w:r>
      <w:r>
        <w:rPr>
          <w:sz w:val="15"/>
          <w:szCs w:val="15"/>
          <w:spacing w:val="28"/>
        </w:rPr>
        <w:t xml:space="preserve"> </w:t>
      </w:r>
      <w:r>
        <w:rPr>
          <w:sz w:val="15"/>
          <w:szCs w:val="15"/>
          <w:spacing w:val="-11"/>
        </w:rPr>
        <w:t>population</w:t>
      </w:r>
      <w:r>
        <w:rPr>
          <w:sz w:val="15"/>
          <w:szCs w:val="15"/>
          <w:spacing w:val="-14"/>
        </w:rPr>
        <w:t xml:space="preserve"> </w:t>
      </w:r>
      <w:r>
        <w:rPr>
          <w:sz w:val="15"/>
          <w:szCs w:val="15"/>
          <w:spacing w:val="-11"/>
        </w:rPr>
        <w:t>:</w:t>
      </w:r>
      <w:r>
        <w:rPr>
          <w:sz w:val="15"/>
          <w:szCs w:val="15"/>
          <w:spacing w:val="-23"/>
        </w:rPr>
        <w:t xml:space="preserve"> </w:t>
      </w:r>
      <w:r>
        <w:rPr>
          <w:sz w:val="15"/>
          <w:szCs w:val="15"/>
          <w:spacing w:val="-11"/>
        </w:rPr>
        <w:t>a  cross-sectional</w:t>
      </w:r>
      <w:r>
        <w:rPr>
          <w:sz w:val="15"/>
          <w:szCs w:val="15"/>
        </w:rPr>
        <w:t xml:space="preserve"> </w:t>
      </w:r>
      <w:r>
        <w:rPr>
          <w:sz w:val="15"/>
          <w:szCs w:val="15"/>
          <w:spacing w:val="-4"/>
        </w:rPr>
        <w:t>study[</w:t>
      </w:r>
      <w:r>
        <w:rPr>
          <w:sz w:val="15"/>
          <w:szCs w:val="15"/>
          <w:spacing w:val="-23"/>
        </w:rPr>
        <w:t xml:space="preserve"> </w:t>
      </w:r>
      <w:r>
        <w:rPr>
          <w:sz w:val="15"/>
          <w:szCs w:val="15"/>
          <w:spacing w:val="-4"/>
        </w:rPr>
        <w:t>J]</w:t>
      </w:r>
      <w:r>
        <w:rPr>
          <w:sz w:val="15"/>
          <w:szCs w:val="15"/>
          <w:spacing w:val="-17"/>
        </w:rPr>
        <w:t xml:space="preserve"> </w:t>
      </w:r>
      <w:r>
        <w:rPr>
          <w:sz w:val="15"/>
          <w:szCs w:val="15"/>
          <w:spacing w:val="-4"/>
        </w:rPr>
        <w:t>. Clin</w:t>
      </w:r>
      <w:r>
        <w:rPr>
          <w:sz w:val="15"/>
          <w:szCs w:val="15"/>
          <w:spacing w:val="19"/>
          <w:w w:val="101"/>
        </w:rPr>
        <w:t xml:space="preserve"> </w:t>
      </w:r>
      <w:r>
        <w:rPr>
          <w:sz w:val="15"/>
          <w:szCs w:val="15"/>
          <w:spacing w:val="-4"/>
        </w:rPr>
        <w:t>Cardiol</w:t>
      </w:r>
      <w:r>
        <w:rPr>
          <w:sz w:val="15"/>
          <w:szCs w:val="15"/>
          <w:spacing w:val="-15"/>
        </w:rPr>
        <w:t xml:space="preserve"> </w:t>
      </w:r>
      <w:r>
        <w:rPr>
          <w:sz w:val="15"/>
          <w:szCs w:val="15"/>
          <w:spacing w:val="-4"/>
        </w:rPr>
        <w:t>,2017</w:t>
      </w:r>
      <w:r>
        <w:rPr>
          <w:sz w:val="15"/>
          <w:szCs w:val="15"/>
          <w:spacing w:val="-15"/>
        </w:rPr>
        <w:t xml:space="preserve"> </w:t>
      </w:r>
      <w:r>
        <w:rPr>
          <w:sz w:val="15"/>
          <w:szCs w:val="15"/>
          <w:spacing w:val="-4"/>
        </w:rPr>
        <w:t>,40(</w:t>
      </w:r>
      <w:r>
        <w:rPr>
          <w:sz w:val="15"/>
          <w:szCs w:val="15"/>
          <w:spacing w:val="-21"/>
        </w:rPr>
        <w:t xml:space="preserve"> </w:t>
      </w:r>
      <w:r>
        <w:rPr>
          <w:sz w:val="15"/>
          <w:szCs w:val="15"/>
          <w:spacing w:val="-4"/>
        </w:rPr>
        <w:t>9) :765-769.</w:t>
      </w:r>
      <w:r>
        <w:rPr>
          <w:sz w:val="15"/>
          <w:szCs w:val="15"/>
          <w:spacing w:val="13"/>
        </w:rPr>
        <w:t xml:space="preserve"> </w:t>
      </w:r>
      <w:r>
        <w:rPr>
          <w:sz w:val="15"/>
          <w:szCs w:val="15"/>
          <w:spacing w:val="-4"/>
        </w:rPr>
        <w:t>DOI</w:t>
      </w:r>
      <w:r>
        <w:rPr>
          <w:sz w:val="15"/>
          <w:szCs w:val="15"/>
          <w:spacing w:val="-15"/>
        </w:rPr>
        <w:t xml:space="preserve"> </w:t>
      </w:r>
      <w:r>
        <w:rPr>
          <w:sz w:val="15"/>
          <w:szCs w:val="15"/>
          <w:spacing w:val="-4"/>
        </w:rPr>
        <w:t>:</w:t>
      </w:r>
      <w:r>
        <w:rPr>
          <w:sz w:val="15"/>
          <w:szCs w:val="15"/>
          <w:spacing w:val="-19"/>
        </w:rPr>
        <w:t xml:space="preserve"> </w:t>
      </w:r>
      <w:r>
        <w:rPr>
          <w:sz w:val="15"/>
          <w:szCs w:val="15"/>
          <w:spacing w:val="-4"/>
        </w:rPr>
        <w:t>10.</w:t>
      </w:r>
      <w:r>
        <w:rPr>
          <w:sz w:val="15"/>
          <w:szCs w:val="15"/>
          <w:spacing w:val="19"/>
          <w:w w:val="101"/>
        </w:rPr>
        <w:t xml:space="preserve"> </w:t>
      </w:r>
      <w:r>
        <w:rPr>
          <w:sz w:val="15"/>
          <w:szCs w:val="15"/>
          <w:spacing w:val="-4"/>
        </w:rPr>
        <w:t>1002/</w:t>
      </w:r>
      <w:r>
        <w:rPr>
          <w:sz w:val="15"/>
          <w:szCs w:val="15"/>
        </w:rPr>
        <w:t xml:space="preserve"> </w:t>
      </w:r>
      <w:r>
        <w:rPr>
          <w:sz w:val="15"/>
          <w:szCs w:val="15"/>
          <w:spacing w:val="-6"/>
        </w:rPr>
        <w:t>clc. 22731.</w:t>
      </w:r>
    </w:p>
    <w:p>
      <w:pPr>
        <w:pStyle w:val="BodyText"/>
        <w:ind w:left="900" w:right="344" w:hanging="563"/>
        <w:spacing w:before="72" w:line="219" w:lineRule="auto"/>
        <w:rPr>
          <w:sz w:val="15"/>
          <w:szCs w:val="15"/>
        </w:rPr>
      </w:pPr>
      <w:r>
        <w:rPr>
          <w:sz w:val="15"/>
          <w:szCs w:val="15"/>
          <w:spacing w:val="-7"/>
        </w:rPr>
        <w:t>[533]    Christensen  MA</w:t>
      </w:r>
      <w:r>
        <w:rPr>
          <w:sz w:val="15"/>
          <w:szCs w:val="15"/>
          <w:spacing w:val="-15"/>
        </w:rPr>
        <w:t xml:space="preserve"> </w:t>
      </w:r>
      <w:r>
        <w:rPr>
          <w:sz w:val="15"/>
          <w:szCs w:val="15"/>
          <w:spacing w:val="-7"/>
        </w:rPr>
        <w:t>,</w:t>
      </w:r>
      <w:r>
        <w:rPr>
          <w:sz w:val="15"/>
          <w:szCs w:val="15"/>
          <w:spacing w:val="-26"/>
        </w:rPr>
        <w:t xml:space="preserve"> </w:t>
      </w:r>
      <w:r>
        <w:rPr>
          <w:sz w:val="15"/>
          <w:szCs w:val="15"/>
          <w:spacing w:val="-7"/>
        </w:rPr>
        <w:t>Di</w:t>
      </w:r>
      <w:r>
        <w:rPr>
          <w:sz w:val="15"/>
          <w:szCs w:val="15"/>
          <w:spacing w:val="-8"/>
        </w:rPr>
        <w:t>xit  S</w:t>
      </w:r>
      <w:r>
        <w:rPr>
          <w:sz w:val="15"/>
          <w:szCs w:val="15"/>
          <w:spacing w:val="-15"/>
        </w:rPr>
        <w:t xml:space="preserve"> </w:t>
      </w:r>
      <w:r>
        <w:rPr>
          <w:sz w:val="15"/>
          <w:szCs w:val="15"/>
          <w:spacing w:val="-8"/>
        </w:rPr>
        <w:t>,</w:t>
      </w:r>
      <w:r>
        <w:rPr>
          <w:sz w:val="15"/>
          <w:szCs w:val="15"/>
          <w:spacing w:val="-26"/>
        </w:rPr>
        <w:t xml:space="preserve"> </w:t>
      </w:r>
      <w:r>
        <w:rPr>
          <w:sz w:val="15"/>
          <w:szCs w:val="15"/>
          <w:spacing w:val="-8"/>
        </w:rPr>
        <w:t>Dewland  TA</w:t>
      </w:r>
      <w:r>
        <w:rPr>
          <w:sz w:val="15"/>
          <w:szCs w:val="15"/>
          <w:spacing w:val="-16"/>
        </w:rPr>
        <w:t xml:space="preserve"> </w:t>
      </w:r>
      <w:r>
        <w:rPr>
          <w:sz w:val="15"/>
          <w:szCs w:val="15"/>
          <w:spacing w:val="-8"/>
        </w:rPr>
        <w:t>,et  al.</w:t>
      </w:r>
      <w:r>
        <w:rPr>
          <w:sz w:val="15"/>
          <w:szCs w:val="15"/>
          <w:spacing w:val="13"/>
        </w:rPr>
        <w:t xml:space="preserve"> </w:t>
      </w:r>
      <w:r>
        <w:rPr>
          <w:sz w:val="15"/>
          <w:szCs w:val="15"/>
          <w:spacing w:val="-8"/>
        </w:rPr>
        <w:t>Sleep</w:t>
      </w:r>
      <w:r>
        <w:rPr>
          <w:sz w:val="15"/>
          <w:szCs w:val="15"/>
          <w:spacing w:val="26"/>
          <w:w w:val="101"/>
        </w:rPr>
        <w:t xml:space="preserve"> </w:t>
      </w:r>
      <w:r>
        <w:rPr>
          <w:sz w:val="15"/>
          <w:szCs w:val="15"/>
          <w:spacing w:val="-8"/>
        </w:rPr>
        <w:t>characteris-</w:t>
      </w:r>
      <w:r>
        <w:rPr>
          <w:sz w:val="15"/>
          <w:szCs w:val="15"/>
        </w:rPr>
        <w:t xml:space="preserve"> </w:t>
      </w:r>
      <w:r>
        <w:rPr>
          <w:sz w:val="15"/>
          <w:szCs w:val="15"/>
          <w:spacing w:val="-8"/>
        </w:rPr>
        <w:t>tics</w:t>
      </w:r>
      <w:r>
        <w:rPr>
          <w:sz w:val="15"/>
          <w:szCs w:val="15"/>
          <w:spacing w:val="13"/>
          <w:w w:val="101"/>
        </w:rPr>
        <w:t xml:space="preserve"> </w:t>
      </w:r>
      <w:r>
        <w:rPr>
          <w:sz w:val="15"/>
          <w:szCs w:val="15"/>
          <w:spacing w:val="-8"/>
        </w:rPr>
        <w:t>that</w:t>
      </w:r>
      <w:r>
        <w:rPr>
          <w:sz w:val="15"/>
          <w:szCs w:val="15"/>
          <w:spacing w:val="18"/>
          <w:w w:val="102"/>
        </w:rPr>
        <w:t xml:space="preserve"> </w:t>
      </w:r>
      <w:r>
        <w:rPr>
          <w:sz w:val="15"/>
          <w:szCs w:val="15"/>
          <w:spacing w:val="-8"/>
        </w:rPr>
        <w:t>predict</w:t>
      </w:r>
      <w:r>
        <w:rPr>
          <w:sz w:val="15"/>
          <w:szCs w:val="15"/>
          <w:spacing w:val="32"/>
          <w:w w:val="101"/>
        </w:rPr>
        <w:t xml:space="preserve"> </w:t>
      </w:r>
      <w:r>
        <w:rPr>
          <w:sz w:val="15"/>
          <w:szCs w:val="15"/>
          <w:spacing w:val="-8"/>
        </w:rPr>
        <w:t>atrial</w:t>
      </w:r>
      <w:r>
        <w:rPr>
          <w:sz w:val="15"/>
          <w:szCs w:val="15"/>
          <w:spacing w:val="28"/>
        </w:rPr>
        <w:t xml:space="preserve"> </w:t>
      </w:r>
      <w:r>
        <w:rPr>
          <w:sz w:val="15"/>
          <w:szCs w:val="15"/>
          <w:spacing w:val="-8"/>
        </w:rPr>
        <w:t>fibrillation [</w:t>
      </w:r>
      <w:r>
        <w:rPr>
          <w:sz w:val="15"/>
          <w:szCs w:val="15"/>
          <w:spacing w:val="-17"/>
        </w:rPr>
        <w:t xml:space="preserve"> </w:t>
      </w:r>
      <w:r>
        <w:rPr>
          <w:sz w:val="15"/>
          <w:szCs w:val="15"/>
          <w:spacing w:val="-8"/>
        </w:rPr>
        <w:t>J]</w:t>
      </w:r>
      <w:r>
        <w:rPr>
          <w:sz w:val="15"/>
          <w:szCs w:val="15"/>
          <w:spacing w:val="-17"/>
        </w:rPr>
        <w:t xml:space="preserve"> </w:t>
      </w:r>
      <w:r>
        <w:rPr>
          <w:sz w:val="15"/>
          <w:szCs w:val="15"/>
          <w:spacing w:val="-8"/>
        </w:rPr>
        <w:t>.</w:t>
      </w:r>
      <w:r>
        <w:rPr>
          <w:sz w:val="15"/>
          <w:szCs w:val="15"/>
          <w:spacing w:val="20"/>
          <w:w w:val="102"/>
        </w:rPr>
        <w:t xml:space="preserve"> </w:t>
      </w:r>
      <w:r>
        <w:rPr>
          <w:sz w:val="15"/>
          <w:szCs w:val="15"/>
          <w:spacing w:val="-8"/>
        </w:rPr>
        <w:t>Hea</w:t>
      </w:r>
      <w:r>
        <w:rPr>
          <w:sz w:val="15"/>
          <w:szCs w:val="15"/>
          <w:spacing w:val="-9"/>
        </w:rPr>
        <w:t>rt  Rhythm</w:t>
      </w:r>
      <w:r>
        <w:rPr>
          <w:sz w:val="15"/>
          <w:szCs w:val="15"/>
          <w:spacing w:val="-16"/>
        </w:rPr>
        <w:t xml:space="preserve"> </w:t>
      </w:r>
      <w:r>
        <w:rPr>
          <w:sz w:val="15"/>
          <w:szCs w:val="15"/>
          <w:spacing w:val="-9"/>
        </w:rPr>
        <w:t>,</w:t>
      </w:r>
      <w:r>
        <w:rPr>
          <w:sz w:val="15"/>
          <w:szCs w:val="15"/>
          <w:spacing w:val="-25"/>
        </w:rPr>
        <w:t xml:space="preserve"> </w:t>
      </w:r>
      <w:r>
        <w:rPr>
          <w:sz w:val="15"/>
          <w:szCs w:val="15"/>
          <w:spacing w:val="-9"/>
        </w:rPr>
        <w:t>2018</w:t>
      </w:r>
      <w:r>
        <w:rPr>
          <w:sz w:val="15"/>
          <w:szCs w:val="15"/>
          <w:spacing w:val="-14"/>
        </w:rPr>
        <w:t xml:space="preserve"> </w:t>
      </w:r>
      <w:r>
        <w:rPr>
          <w:sz w:val="15"/>
          <w:szCs w:val="15"/>
          <w:spacing w:val="-9"/>
        </w:rPr>
        <w:t>, 15</w:t>
      </w:r>
      <w:r>
        <w:rPr>
          <w:sz w:val="15"/>
          <w:szCs w:val="15"/>
        </w:rPr>
        <w:t xml:space="preserve"> </w:t>
      </w:r>
      <w:r>
        <w:rPr>
          <w:sz w:val="15"/>
          <w:szCs w:val="15"/>
          <w:spacing w:val="-5"/>
        </w:rPr>
        <w:t>(9) :1289-1295. DOI</w:t>
      </w:r>
      <w:r>
        <w:rPr>
          <w:sz w:val="15"/>
          <w:szCs w:val="15"/>
          <w:spacing w:val="-3"/>
        </w:rPr>
        <w:t xml:space="preserve"> </w:t>
      </w:r>
      <w:r>
        <w:rPr>
          <w:sz w:val="15"/>
          <w:szCs w:val="15"/>
          <w:spacing w:val="-5"/>
        </w:rPr>
        <w:t>:10.</w:t>
      </w:r>
      <w:r>
        <w:rPr>
          <w:sz w:val="15"/>
          <w:szCs w:val="15"/>
          <w:spacing w:val="9"/>
        </w:rPr>
        <w:t xml:space="preserve"> </w:t>
      </w:r>
      <w:r>
        <w:rPr>
          <w:sz w:val="15"/>
          <w:szCs w:val="15"/>
          <w:spacing w:val="-5"/>
        </w:rPr>
        <w:t>1016/j. hrthm. 2018. 05. 008.</w:t>
      </w:r>
    </w:p>
    <w:p>
      <w:pPr>
        <w:pStyle w:val="BodyText"/>
        <w:ind w:left="903" w:right="341" w:hanging="566"/>
        <w:spacing w:before="75" w:line="225" w:lineRule="auto"/>
        <w:rPr>
          <w:sz w:val="15"/>
          <w:szCs w:val="15"/>
        </w:rPr>
      </w:pPr>
      <w:r>
        <w:rPr>
          <w:sz w:val="15"/>
          <w:szCs w:val="15"/>
          <w:spacing w:val="-9"/>
        </w:rPr>
        <w:t>[534]    Chokesuwattanaskul  R</w:t>
      </w:r>
      <w:r>
        <w:rPr>
          <w:sz w:val="15"/>
          <w:szCs w:val="15"/>
          <w:spacing w:val="-15"/>
        </w:rPr>
        <w:t xml:space="preserve"> </w:t>
      </w:r>
      <w:r>
        <w:rPr>
          <w:sz w:val="15"/>
          <w:szCs w:val="15"/>
          <w:spacing w:val="-9"/>
        </w:rPr>
        <w:t>,Thongprayoon  C</w:t>
      </w:r>
      <w:r>
        <w:rPr>
          <w:sz w:val="15"/>
          <w:szCs w:val="15"/>
          <w:spacing w:val="-14"/>
        </w:rPr>
        <w:t xml:space="preserve"> </w:t>
      </w:r>
      <w:r>
        <w:rPr>
          <w:sz w:val="15"/>
          <w:szCs w:val="15"/>
          <w:spacing w:val="-9"/>
        </w:rPr>
        <w:t>,Shar</w:t>
      </w:r>
      <w:r>
        <w:rPr>
          <w:sz w:val="15"/>
          <w:szCs w:val="15"/>
          <w:spacing w:val="-10"/>
        </w:rPr>
        <w:t>ma  K</w:t>
      </w:r>
      <w:r>
        <w:rPr>
          <w:sz w:val="15"/>
          <w:szCs w:val="15"/>
          <w:spacing w:val="-16"/>
        </w:rPr>
        <w:t xml:space="preserve"> </w:t>
      </w:r>
      <w:r>
        <w:rPr>
          <w:sz w:val="15"/>
          <w:szCs w:val="15"/>
          <w:spacing w:val="-10"/>
        </w:rPr>
        <w:t>,et</w:t>
      </w:r>
      <w:r>
        <w:rPr>
          <w:sz w:val="15"/>
          <w:szCs w:val="15"/>
          <w:spacing w:val="25"/>
          <w:w w:val="101"/>
        </w:rPr>
        <w:t xml:space="preserve"> </w:t>
      </w:r>
      <w:r>
        <w:rPr>
          <w:sz w:val="15"/>
          <w:szCs w:val="15"/>
          <w:spacing w:val="-10"/>
        </w:rPr>
        <w:t>al.</w:t>
      </w:r>
      <w:r>
        <w:rPr>
          <w:sz w:val="15"/>
          <w:szCs w:val="15"/>
          <w:spacing w:val="7"/>
        </w:rPr>
        <w:t xml:space="preserve"> </w:t>
      </w:r>
      <w:r>
        <w:rPr>
          <w:sz w:val="15"/>
          <w:szCs w:val="15"/>
          <w:spacing w:val="-10"/>
        </w:rPr>
        <w:t>Asso-</w:t>
      </w:r>
      <w:r>
        <w:rPr>
          <w:sz w:val="15"/>
          <w:szCs w:val="15"/>
        </w:rPr>
        <w:t xml:space="preserve"> </w:t>
      </w:r>
      <w:r>
        <w:rPr>
          <w:sz w:val="15"/>
          <w:szCs w:val="15"/>
          <w:spacing w:val="-10"/>
        </w:rPr>
        <w:t>ciations</w:t>
      </w:r>
      <w:r>
        <w:rPr>
          <w:sz w:val="15"/>
          <w:szCs w:val="15"/>
          <w:spacing w:val="14"/>
          <w:w w:val="101"/>
        </w:rPr>
        <w:t xml:space="preserve"> </w:t>
      </w:r>
      <w:r>
        <w:rPr>
          <w:sz w:val="15"/>
          <w:szCs w:val="15"/>
          <w:spacing w:val="-10"/>
        </w:rPr>
        <w:t>of</w:t>
      </w:r>
      <w:r>
        <w:rPr>
          <w:sz w:val="15"/>
          <w:szCs w:val="15"/>
          <w:spacing w:val="9"/>
        </w:rPr>
        <w:t xml:space="preserve"> </w:t>
      </w:r>
      <w:r>
        <w:rPr>
          <w:sz w:val="15"/>
          <w:szCs w:val="15"/>
          <w:spacing w:val="-10"/>
        </w:rPr>
        <w:t>sleep</w:t>
      </w:r>
      <w:r>
        <w:rPr>
          <w:sz w:val="15"/>
          <w:szCs w:val="15"/>
          <w:spacing w:val="23"/>
        </w:rPr>
        <w:t xml:space="preserve"> </w:t>
      </w:r>
      <w:r>
        <w:rPr>
          <w:sz w:val="15"/>
          <w:szCs w:val="15"/>
          <w:spacing w:val="-10"/>
        </w:rPr>
        <w:t>quality</w:t>
      </w:r>
      <w:r>
        <w:rPr>
          <w:sz w:val="15"/>
          <w:szCs w:val="15"/>
          <w:spacing w:val="19"/>
          <w:w w:val="102"/>
        </w:rPr>
        <w:t xml:space="preserve"> </w:t>
      </w:r>
      <w:r>
        <w:rPr>
          <w:sz w:val="15"/>
          <w:szCs w:val="15"/>
          <w:spacing w:val="-10"/>
        </w:rPr>
        <w:t>with</w:t>
      </w:r>
      <w:r>
        <w:rPr>
          <w:sz w:val="15"/>
          <w:szCs w:val="15"/>
          <w:spacing w:val="24"/>
          <w:w w:val="101"/>
        </w:rPr>
        <w:t xml:space="preserve"> </w:t>
      </w:r>
      <w:r>
        <w:rPr>
          <w:sz w:val="15"/>
          <w:szCs w:val="15"/>
          <w:spacing w:val="-10"/>
        </w:rPr>
        <w:t>incident</w:t>
      </w:r>
      <w:r>
        <w:rPr>
          <w:sz w:val="15"/>
          <w:szCs w:val="15"/>
          <w:spacing w:val="26"/>
          <w:w w:val="101"/>
        </w:rPr>
        <w:t xml:space="preserve"> </w:t>
      </w:r>
      <w:r>
        <w:rPr>
          <w:sz w:val="15"/>
          <w:szCs w:val="15"/>
          <w:spacing w:val="-10"/>
        </w:rPr>
        <w:t>atri</w:t>
      </w:r>
      <w:r>
        <w:rPr>
          <w:sz w:val="15"/>
          <w:szCs w:val="15"/>
          <w:spacing w:val="-11"/>
        </w:rPr>
        <w:t>al</w:t>
      </w:r>
      <w:r>
        <w:rPr>
          <w:sz w:val="15"/>
          <w:szCs w:val="15"/>
          <w:spacing w:val="22"/>
          <w:w w:val="101"/>
        </w:rPr>
        <w:t xml:space="preserve"> </w:t>
      </w:r>
      <w:r>
        <w:rPr>
          <w:sz w:val="15"/>
          <w:szCs w:val="15"/>
          <w:spacing w:val="-11"/>
        </w:rPr>
        <w:t>fibrillation</w:t>
      </w:r>
      <w:r>
        <w:rPr>
          <w:sz w:val="15"/>
          <w:szCs w:val="15"/>
          <w:spacing w:val="-14"/>
        </w:rPr>
        <w:t xml:space="preserve"> </w:t>
      </w:r>
      <w:r>
        <w:rPr>
          <w:sz w:val="15"/>
          <w:szCs w:val="15"/>
          <w:spacing w:val="-11"/>
        </w:rPr>
        <w:t>:a</w:t>
      </w:r>
      <w:r>
        <w:rPr>
          <w:sz w:val="15"/>
          <w:szCs w:val="15"/>
          <w:spacing w:val="25"/>
          <w:w w:val="101"/>
        </w:rPr>
        <w:t xml:space="preserve"> </w:t>
      </w:r>
      <w:r>
        <w:rPr>
          <w:sz w:val="15"/>
          <w:szCs w:val="15"/>
          <w:spacing w:val="-11"/>
        </w:rPr>
        <w:t>meta-</w:t>
      </w:r>
      <w:r>
        <w:rPr>
          <w:sz w:val="15"/>
          <w:szCs w:val="15"/>
        </w:rPr>
        <w:t xml:space="preserve"> </w:t>
      </w:r>
      <w:r>
        <w:rPr>
          <w:sz w:val="15"/>
          <w:szCs w:val="15"/>
          <w:spacing w:val="-6"/>
        </w:rPr>
        <w:t>analysis [ J ]</w:t>
      </w:r>
      <w:r>
        <w:rPr>
          <w:sz w:val="15"/>
          <w:szCs w:val="15"/>
          <w:spacing w:val="-10"/>
        </w:rPr>
        <w:t xml:space="preserve"> </w:t>
      </w:r>
      <w:r>
        <w:rPr>
          <w:sz w:val="15"/>
          <w:szCs w:val="15"/>
          <w:spacing w:val="-6"/>
        </w:rPr>
        <w:t>.  Intern   Med</w:t>
      </w:r>
      <w:r>
        <w:rPr>
          <w:sz w:val="15"/>
          <w:szCs w:val="15"/>
          <w:spacing w:val="7"/>
        </w:rPr>
        <w:t xml:space="preserve">  </w:t>
      </w:r>
      <w:r>
        <w:rPr>
          <w:sz w:val="15"/>
          <w:szCs w:val="15"/>
          <w:spacing w:val="-6"/>
        </w:rPr>
        <w:t>J</w:t>
      </w:r>
      <w:r>
        <w:rPr>
          <w:sz w:val="15"/>
          <w:szCs w:val="15"/>
          <w:spacing w:val="-16"/>
        </w:rPr>
        <w:t xml:space="preserve"> </w:t>
      </w:r>
      <w:r>
        <w:rPr>
          <w:sz w:val="15"/>
          <w:szCs w:val="15"/>
          <w:spacing w:val="-6"/>
        </w:rPr>
        <w:t>,</w:t>
      </w:r>
      <w:r>
        <w:rPr>
          <w:sz w:val="15"/>
          <w:szCs w:val="15"/>
          <w:spacing w:val="7"/>
        </w:rPr>
        <w:t xml:space="preserve"> </w:t>
      </w:r>
      <w:r>
        <w:rPr>
          <w:sz w:val="15"/>
          <w:szCs w:val="15"/>
          <w:spacing w:val="-6"/>
        </w:rPr>
        <w:t>2018</w:t>
      </w:r>
      <w:r>
        <w:rPr>
          <w:sz w:val="15"/>
          <w:szCs w:val="15"/>
          <w:spacing w:val="-15"/>
        </w:rPr>
        <w:t xml:space="preserve"> </w:t>
      </w:r>
      <w:r>
        <w:rPr>
          <w:sz w:val="15"/>
          <w:szCs w:val="15"/>
          <w:spacing w:val="-6"/>
        </w:rPr>
        <w:t>, 48  ( 8 ) :</w:t>
      </w:r>
      <w:r>
        <w:rPr>
          <w:sz w:val="15"/>
          <w:szCs w:val="15"/>
          <w:spacing w:val="7"/>
        </w:rPr>
        <w:t xml:space="preserve"> </w:t>
      </w:r>
      <w:r>
        <w:rPr>
          <w:sz w:val="15"/>
          <w:szCs w:val="15"/>
          <w:spacing w:val="-6"/>
        </w:rPr>
        <w:t>964-972.</w:t>
      </w:r>
      <w:r>
        <w:rPr>
          <w:sz w:val="15"/>
          <w:szCs w:val="15"/>
          <w:spacing w:val="3"/>
        </w:rPr>
        <w:t xml:space="preserve">  </w:t>
      </w:r>
      <w:r>
        <w:rPr>
          <w:sz w:val="15"/>
          <w:szCs w:val="15"/>
          <w:spacing w:val="-6"/>
        </w:rPr>
        <w:t>DOI</w:t>
      </w:r>
      <w:r>
        <w:rPr>
          <w:sz w:val="15"/>
          <w:szCs w:val="15"/>
          <w:spacing w:val="-14"/>
        </w:rPr>
        <w:t xml:space="preserve"> </w:t>
      </w:r>
      <w:r>
        <w:rPr>
          <w:sz w:val="15"/>
          <w:szCs w:val="15"/>
          <w:spacing w:val="-6"/>
        </w:rPr>
        <w:t>:</w:t>
      </w:r>
      <w:r>
        <w:rPr>
          <w:sz w:val="15"/>
          <w:szCs w:val="15"/>
        </w:rPr>
        <w:t xml:space="preserve"> </w:t>
      </w:r>
      <w:r>
        <w:rPr>
          <w:sz w:val="15"/>
          <w:szCs w:val="15"/>
          <w:spacing w:val="-8"/>
        </w:rPr>
        <w:t>10.</w:t>
      </w:r>
      <w:r>
        <w:rPr>
          <w:sz w:val="15"/>
          <w:szCs w:val="15"/>
          <w:spacing w:val="10"/>
        </w:rPr>
        <w:t xml:space="preserve"> </w:t>
      </w:r>
      <w:r>
        <w:rPr>
          <w:sz w:val="15"/>
          <w:szCs w:val="15"/>
          <w:spacing w:val="-8"/>
        </w:rPr>
        <w:t>1111/imj.</w:t>
      </w:r>
      <w:r>
        <w:rPr>
          <w:sz w:val="15"/>
          <w:szCs w:val="15"/>
          <w:spacing w:val="9"/>
        </w:rPr>
        <w:t xml:space="preserve"> </w:t>
      </w:r>
      <w:r>
        <w:rPr>
          <w:sz w:val="15"/>
          <w:szCs w:val="15"/>
          <w:spacing w:val="-8"/>
        </w:rPr>
        <w:t>13764.</w:t>
      </w:r>
    </w:p>
    <w:p>
      <w:pPr>
        <w:pStyle w:val="BodyText"/>
        <w:ind w:left="903" w:right="348" w:hanging="566"/>
        <w:spacing w:before="75" w:line="225" w:lineRule="auto"/>
        <w:rPr>
          <w:sz w:val="15"/>
          <w:szCs w:val="15"/>
        </w:rPr>
      </w:pPr>
      <w:r>
        <w:rPr>
          <w:sz w:val="15"/>
          <w:szCs w:val="15"/>
          <w:spacing w:val="-9"/>
        </w:rPr>
        <w:t>[</w:t>
      </w:r>
      <w:r>
        <w:rPr>
          <w:sz w:val="15"/>
          <w:szCs w:val="15"/>
          <w:spacing w:val="-24"/>
        </w:rPr>
        <w:t xml:space="preserve"> </w:t>
      </w:r>
      <w:r>
        <w:rPr>
          <w:sz w:val="15"/>
          <w:szCs w:val="15"/>
          <w:spacing w:val="-9"/>
        </w:rPr>
        <w:t>535]    Wang</w:t>
      </w:r>
      <w:r>
        <w:rPr>
          <w:sz w:val="15"/>
          <w:szCs w:val="15"/>
          <w:spacing w:val="7"/>
        </w:rPr>
        <w:t xml:space="preserve"> </w:t>
      </w:r>
      <w:r>
        <w:rPr>
          <w:sz w:val="15"/>
          <w:szCs w:val="15"/>
          <w:spacing w:val="-9"/>
        </w:rPr>
        <w:t>N</w:t>
      </w:r>
      <w:r>
        <w:rPr>
          <w:sz w:val="15"/>
          <w:szCs w:val="15"/>
          <w:spacing w:val="-15"/>
        </w:rPr>
        <w:t xml:space="preserve"> </w:t>
      </w:r>
      <w:r>
        <w:rPr>
          <w:sz w:val="15"/>
          <w:szCs w:val="15"/>
          <w:spacing w:val="-9"/>
        </w:rPr>
        <w:t>,Sun</w:t>
      </w:r>
      <w:r>
        <w:rPr>
          <w:sz w:val="15"/>
          <w:szCs w:val="15"/>
          <w:spacing w:val="5"/>
        </w:rPr>
        <w:t xml:space="preserve"> </w:t>
      </w:r>
      <w:r>
        <w:rPr>
          <w:sz w:val="15"/>
          <w:szCs w:val="15"/>
          <w:spacing w:val="-9"/>
        </w:rPr>
        <w:t>Y</w:t>
      </w:r>
      <w:r>
        <w:rPr>
          <w:sz w:val="15"/>
          <w:szCs w:val="15"/>
          <w:spacing w:val="-15"/>
        </w:rPr>
        <w:t xml:space="preserve"> </w:t>
      </w:r>
      <w:r>
        <w:rPr>
          <w:sz w:val="15"/>
          <w:szCs w:val="15"/>
          <w:spacing w:val="-9"/>
        </w:rPr>
        <w:t>,Zh</w:t>
      </w:r>
      <w:r>
        <w:rPr>
          <w:sz w:val="15"/>
          <w:szCs w:val="15"/>
          <w:spacing w:val="-10"/>
        </w:rPr>
        <w:t>ang</w:t>
      </w:r>
      <w:r>
        <w:rPr>
          <w:sz w:val="15"/>
          <w:szCs w:val="15"/>
          <w:spacing w:val="8"/>
        </w:rPr>
        <w:t xml:space="preserve"> </w:t>
      </w:r>
      <w:r>
        <w:rPr>
          <w:sz w:val="15"/>
          <w:szCs w:val="15"/>
          <w:spacing w:val="-10"/>
        </w:rPr>
        <w:t>H</w:t>
      </w:r>
      <w:r>
        <w:rPr>
          <w:sz w:val="15"/>
          <w:szCs w:val="15"/>
          <w:spacing w:val="-16"/>
        </w:rPr>
        <w:t xml:space="preserve"> </w:t>
      </w:r>
      <w:r>
        <w:rPr>
          <w:sz w:val="15"/>
          <w:szCs w:val="15"/>
          <w:spacing w:val="-10"/>
        </w:rPr>
        <w:t>,et</w:t>
      </w:r>
      <w:r>
        <w:rPr>
          <w:sz w:val="15"/>
          <w:szCs w:val="15"/>
          <w:spacing w:val="7"/>
        </w:rPr>
        <w:t xml:space="preserve"> </w:t>
      </w:r>
      <w:r>
        <w:rPr>
          <w:sz w:val="15"/>
          <w:szCs w:val="15"/>
          <w:spacing w:val="-10"/>
        </w:rPr>
        <w:t>al. Long-term</w:t>
      </w:r>
      <w:r>
        <w:rPr>
          <w:sz w:val="15"/>
          <w:szCs w:val="15"/>
          <w:spacing w:val="5"/>
        </w:rPr>
        <w:t xml:space="preserve"> </w:t>
      </w:r>
      <w:r>
        <w:rPr>
          <w:sz w:val="15"/>
          <w:szCs w:val="15"/>
          <w:spacing w:val="-10"/>
        </w:rPr>
        <w:t>night</w:t>
      </w:r>
      <w:r>
        <w:rPr>
          <w:sz w:val="15"/>
          <w:szCs w:val="15"/>
          <w:spacing w:val="8"/>
        </w:rPr>
        <w:t xml:space="preserve"> </w:t>
      </w:r>
      <w:r>
        <w:rPr>
          <w:sz w:val="15"/>
          <w:szCs w:val="15"/>
          <w:spacing w:val="-10"/>
        </w:rPr>
        <w:t>shift</w:t>
      </w:r>
      <w:r>
        <w:rPr>
          <w:sz w:val="15"/>
          <w:szCs w:val="15"/>
          <w:spacing w:val="3"/>
        </w:rPr>
        <w:t xml:space="preserve"> </w:t>
      </w:r>
      <w:r>
        <w:rPr>
          <w:sz w:val="15"/>
          <w:szCs w:val="15"/>
          <w:spacing w:val="-10"/>
        </w:rPr>
        <w:t>work</w:t>
      </w:r>
      <w:r>
        <w:rPr>
          <w:sz w:val="15"/>
          <w:szCs w:val="15"/>
          <w:spacing w:val="8"/>
        </w:rPr>
        <w:t xml:space="preserve"> </w:t>
      </w:r>
      <w:r>
        <w:rPr>
          <w:sz w:val="15"/>
          <w:szCs w:val="15"/>
          <w:spacing w:val="-10"/>
        </w:rPr>
        <w:t>is</w:t>
      </w:r>
      <w:r>
        <w:rPr>
          <w:sz w:val="15"/>
          <w:szCs w:val="15"/>
          <w:spacing w:val="5"/>
        </w:rPr>
        <w:t xml:space="preserve"> </w:t>
      </w:r>
      <w:r>
        <w:rPr>
          <w:sz w:val="15"/>
          <w:szCs w:val="15"/>
          <w:spacing w:val="-10"/>
        </w:rPr>
        <w:t>as-</w:t>
      </w:r>
      <w:r>
        <w:rPr>
          <w:sz w:val="15"/>
          <w:szCs w:val="15"/>
        </w:rPr>
        <w:t xml:space="preserve"> </w:t>
      </w:r>
      <w:r>
        <w:rPr>
          <w:sz w:val="15"/>
          <w:szCs w:val="15"/>
          <w:spacing w:val="-12"/>
        </w:rPr>
        <w:t>sociated</w:t>
      </w:r>
      <w:r>
        <w:rPr>
          <w:sz w:val="15"/>
          <w:szCs w:val="15"/>
          <w:spacing w:val="23"/>
          <w:w w:val="101"/>
        </w:rPr>
        <w:t xml:space="preserve"> </w:t>
      </w:r>
      <w:r>
        <w:rPr>
          <w:sz w:val="15"/>
          <w:szCs w:val="15"/>
          <w:spacing w:val="-12"/>
        </w:rPr>
        <w:t>with</w:t>
      </w:r>
      <w:r>
        <w:rPr>
          <w:sz w:val="15"/>
          <w:szCs w:val="15"/>
          <w:spacing w:val="8"/>
        </w:rPr>
        <w:t xml:space="preserve"> </w:t>
      </w:r>
      <w:r>
        <w:rPr>
          <w:sz w:val="15"/>
          <w:szCs w:val="15"/>
          <w:spacing w:val="-12"/>
        </w:rPr>
        <w:t>the</w:t>
      </w:r>
      <w:r>
        <w:rPr>
          <w:sz w:val="15"/>
          <w:szCs w:val="15"/>
          <w:spacing w:val="9"/>
        </w:rPr>
        <w:t xml:space="preserve"> </w:t>
      </w:r>
      <w:r>
        <w:rPr>
          <w:sz w:val="15"/>
          <w:szCs w:val="15"/>
          <w:spacing w:val="-12"/>
        </w:rPr>
        <w:t>risk</w:t>
      </w:r>
      <w:r>
        <w:rPr>
          <w:sz w:val="15"/>
          <w:szCs w:val="15"/>
          <w:spacing w:val="10"/>
        </w:rPr>
        <w:t xml:space="preserve"> </w:t>
      </w:r>
      <w:r>
        <w:rPr>
          <w:sz w:val="15"/>
          <w:szCs w:val="15"/>
          <w:spacing w:val="-12"/>
        </w:rPr>
        <w:t>of</w:t>
      </w:r>
      <w:r>
        <w:rPr>
          <w:sz w:val="15"/>
          <w:szCs w:val="15"/>
          <w:spacing w:val="3"/>
        </w:rPr>
        <w:t xml:space="preserve"> </w:t>
      </w:r>
      <w:r>
        <w:rPr>
          <w:sz w:val="15"/>
          <w:szCs w:val="15"/>
          <w:spacing w:val="-12"/>
        </w:rPr>
        <w:t>atrial</w:t>
      </w:r>
      <w:r>
        <w:rPr>
          <w:sz w:val="15"/>
          <w:szCs w:val="15"/>
          <w:spacing w:val="6"/>
        </w:rPr>
        <w:t xml:space="preserve"> </w:t>
      </w:r>
      <w:r>
        <w:rPr>
          <w:sz w:val="15"/>
          <w:szCs w:val="15"/>
          <w:spacing w:val="-12"/>
        </w:rPr>
        <w:t>fibrillation</w:t>
      </w:r>
      <w:r>
        <w:rPr>
          <w:sz w:val="15"/>
          <w:szCs w:val="15"/>
          <w:spacing w:val="12"/>
        </w:rPr>
        <w:t xml:space="preserve"> </w:t>
      </w:r>
      <w:r>
        <w:rPr>
          <w:sz w:val="15"/>
          <w:szCs w:val="15"/>
          <w:spacing w:val="-12"/>
        </w:rPr>
        <w:t>and</w:t>
      </w:r>
      <w:r>
        <w:rPr>
          <w:sz w:val="15"/>
          <w:szCs w:val="15"/>
          <w:spacing w:val="11"/>
        </w:rPr>
        <w:t xml:space="preserve"> </w:t>
      </w:r>
      <w:r>
        <w:rPr>
          <w:sz w:val="15"/>
          <w:szCs w:val="15"/>
          <w:spacing w:val="-12"/>
        </w:rPr>
        <w:t>coronary</w:t>
      </w:r>
      <w:r>
        <w:rPr>
          <w:sz w:val="15"/>
          <w:szCs w:val="15"/>
          <w:spacing w:val="9"/>
        </w:rPr>
        <w:t xml:space="preserve"> </w:t>
      </w:r>
      <w:r>
        <w:rPr>
          <w:sz w:val="15"/>
          <w:szCs w:val="15"/>
          <w:spacing w:val="-12"/>
        </w:rPr>
        <w:t>heart</w:t>
      </w:r>
      <w:r>
        <w:rPr>
          <w:sz w:val="15"/>
          <w:szCs w:val="15"/>
          <w:spacing w:val="11"/>
        </w:rPr>
        <w:t xml:space="preserve"> </w:t>
      </w:r>
      <w:r>
        <w:rPr>
          <w:sz w:val="15"/>
          <w:szCs w:val="15"/>
          <w:spacing w:val="-12"/>
        </w:rPr>
        <w:t>dis-</w:t>
      </w:r>
      <w:r>
        <w:rPr>
          <w:sz w:val="15"/>
          <w:szCs w:val="15"/>
        </w:rPr>
        <w:t xml:space="preserve"> </w:t>
      </w:r>
      <w:r>
        <w:rPr>
          <w:sz w:val="15"/>
          <w:szCs w:val="15"/>
          <w:spacing w:val="-5"/>
        </w:rPr>
        <w:t>ease[</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Eur</w:t>
      </w:r>
      <w:r>
        <w:rPr>
          <w:sz w:val="15"/>
          <w:szCs w:val="15"/>
          <w:spacing w:val="16"/>
          <w:w w:val="101"/>
        </w:rPr>
        <w:t xml:space="preserve"> </w:t>
      </w:r>
      <w:r>
        <w:rPr>
          <w:sz w:val="15"/>
          <w:szCs w:val="15"/>
          <w:spacing w:val="-5"/>
        </w:rPr>
        <w:t>Heart</w:t>
      </w:r>
      <w:r>
        <w:rPr>
          <w:sz w:val="15"/>
          <w:szCs w:val="15"/>
          <w:spacing w:val="12"/>
          <w:w w:val="101"/>
        </w:rPr>
        <w:t xml:space="preserve"> </w:t>
      </w:r>
      <w:r>
        <w:rPr>
          <w:sz w:val="15"/>
          <w:szCs w:val="15"/>
          <w:spacing w:val="-5"/>
        </w:rPr>
        <w:t>J</w:t>
      </w:r>
      <w:r>
        <w:rPr>
          <w:sz w:val="15"/>
          <w:szCs w:val="15"/>
          <w:spacing w:val="-17"/>
        </w:rPr>
        <w:t xml:space="preserve"> </w:t>
      </w:r>
      <w:r>
        <w:rPr>
          <w:sz w:val="15"/>
          <w:szCs w:val="15"/>
          <w:spacing w:val="-5"/>
        </w:rPr>
        <w:t>,</w:t>
      </w:r>
      <w:r>
        <w:rPr>
          <w:sz w:val="15"/>
          <w:szCs w:val="15"/>
          <w:spacing w:val="-6"/>
        </w:rPr>
        <w:t>2021</w:t>
      </w:r>
      <w:r>
        <w:rPr>
          <w:sz w:val="15"/>
          <w:szCs w:val="15"/>
          <w:spacing w:val="-19"/>
        </w:rPr>
        <w:t xml:space="preserve"> </w:t>
      </w:r>
      <w:r>
        <w:rPr>
          <w:sz w:val="15"/>
          <w:szCs w:val="15"/>
          <w:spacing w:val="-6"/>
        </w:rPr>
        <w:t>,42(40) :4180-4188. DOI</w:t>
      </w:r>
      <w:r>
        <w:rPr>
          <w:sz w:val="15"/>
          <w:szCs w:val="15"/>
          <w:spacing w:val="-15"/>
        </w:rPr>
        <w:t xml:space="preserve"> </w:t>
      </w:r>
      <w:r>
        <w:rPr>
          <w:sz w:val="15"/>
          <w:szCs w:val="15"/>
          <w:spacing w:val="-6"/>
        </w:rPr>
        <w:t>:</w:t>
      </w:r>
      <w:r>
        <w:rPr>
          <w:sz w:val="15"/>
          <w:szCs w:val="15"/>
          <w:spacing w:val="-25"/>
        </w:rPr>
        <w:t xml:space="preserve"> </w:t>
      </w:r>
      <w:r>
        <w:rPr>
          <w:sz w:val="15"/>
          <w:szCs w:val="15"/>
          <w:spacing w:val="-6"/>
        </w:rPr>
        <w:t>10.</w:t>
      </w:r>
      <w:r>
        <w:rPr>
          <w:sz w:val="15"/>
          <w:szCs w:val="15"/>
          <w:spacing w:val="14"/>
        </w:rPr>
        <w:t xml:space="preserve"> </w:t>
      </w:r>
      <w:r>
        <w:rPr>
          <w:sz w:val="15"/>
          <w:szCs w:val="15"/>
          <w:spacing w:val="-6"/>
        </w:rPr>
        <w:t>1093/</w:t>
      </w:r>
      <w:r>
        <w:rPr>
          <w:sz w:val="15"/>
          <w:szCs w:val="15"/>
        </w:rPr>
        <w:t xml:space="preserve"> </w:t>
      </w:r>
      <w:r>
        <w:rPr>
          <w:sz w:val="15"/>
          <w:szCs w:val="15"/>
          <w:spacing w:val="-10"/>
        </w:rPr>
        <w:t>eurheartj/ehab505.</w:t>
      </w:r>
    </w:p>
    <w:p>
      <w:pPr>
        <w:pStyle w:val="BodyText"/>
        <w:ind w:left="898" w:right="344" w:hanging="561"/>
        <w:spacing w:before="74" w:line="226" w:lineRule="auto"/>
        <w:rPr>
          <w:sz w:val="15"/>
          <w:szCs w:val="15"/>
        </w:rPr>
      </w:pPr>
      <w:r>
        <w:rPr>
          <w:sz w:val="15"/>
          <w:szCs w:val="15"/>
          <w:spacing w:val="-9"/>
        </w:rPr>
        <w:t>[536]    Feng</w:t>
      </w:r>
      <w:r>
        <w:rPr>
          <w:sz w:val="15"/>
          <w:szCs w:val="15"/>
          <w:spacing w:val="13"/>
          <w:w w:val="101"/>
        </w:rPr>
        <w:t xml:space="preserve"> </w:t>
      </w:r>
      <w:r>
        <w:rPr>
          <w:sz w:val="15"/>
          <w:szCs w:val="15"/>
          <w:spacing w:val="-9"/>
        </w:rPr>
        <w:t>T</w:t>
      </w:r>
      <w:r>
        <w:rPr>
          <w:sz w:val="15"/>
          <w:szCs w:val="15"/>
          <w:spacing w:val="-16"/>
        </w:rPr>
        <w:t xml:space="preserve"> </w:t>
      </w:r>
      <w:r>
        <w:rPr>
          <w:sz w:val="15"/>
          <w:szCs w:val="15"/>
          <w:spacing w:val="-9"/>
        </w:rPr>
        <w:t>,Malmo</w:t>
      </w:r>
      <w:r>
        <w:rPr>
          <w:sz w:val="15"/>
          <w:szCs w:val="15"/>
          <w:spacing w:val="15"/>
          <w:w w:val="101"/>
        </w:rPr>
        <w:t xml:space="preserve"> </w:t>
      </w:r>
      <w:r>
        <w:rPr>
          <w:sz w:val="15"/>
          <w:szCs w:val="15"/>
          <w:spacing w:val="-9"/>
        </w:rPr>
        <w:t>V</w:t>
      </w:r>
      <w:r>
        <w:rPr>
          <w:sz w:val="15"/>
          <w:szCs w:val="15"/>
          <w:spacing w:val="-16"/>
        </w:rPr>
        <w:t xml:space="preserve"> </w:t>
      </w:r>
      <w:r>
        <w:rPr>
          <w:sz w:val="15"/>
          <w:szCs w:val="15"/>
          <w:spacing w:val="-9"/>
        </w:rPr>
        <w:t>,Laugsand  LE</w:t>
      </w:r>
      <w:r>
        <w:rPr>
          <w:sz w:val="15"/>
          <w:szCs w:val="15"/>
          <w:spacing w:val="-14"/>
        </w:rPr>
        <w:t xml:space="preserve"> </w:t>
      </w:r>
      <w:r>
        <w:rPr>
          <w:sz w:val="15"/>
          <w:szCs w:val="15"/>
          <w:spacing w:val="-9"/>
        </w:rPr>
        <w:t>,et  al.</w:t>
      </w:r>
      <w:r>
        <w:rPr>
          <w:sz w:val="15"/>
          <w:szCs w:val="15"/>
          <w:spacing w:val="8"/>
        </w:rPr>
        <w:t xml:space="preserve"> </w:t>
      </w:r>
      <w:r>
        <w:rPr>
          <w:sz w:val="15"/>
          <w:szCs w:val="15"/>
          <w:spacing w:val="-10"/>
        </w:rPr>
        <w:t>Symptoms</w:t>
      </w:r>
      <w:r>
        <w:rPr>
          <w:sz w:val="15"/>
          <w:szCs w:val="15"/>
          <w:spacing w:val="21"/>
        </w:rPr>
        <w:t xml:space="preserve"> </w:t>
      </w:r>
      <w:r>
        <w:rPr>
          <w:sz w:val="15"/>
          <w:szCs w:val="15"/>
          <w:spacing w:val="-10"/>
        </w:rPr>
        <w:t>of</w:t>
      </w:r>
      <w:r>
        <w:rPr>
          <w:sz w:val="15"/>
          <w:szCs w:val="15"/>
          <w:spacing w:val="13"/>
          <w:w w:val="101"/>
        </w:rPr>
        <w:t xml:space="preserve"> </w:t>
      </w:r>
      <w:r>
        <w:rPr>
          <w:sz w:val="15"/>
          <w:szCs w:val="15"/>
          <w:spacing w:val="-10"/>
        </w:rPr>
        <w:t>anxiety</w:t>
      </w:r>
      <w:r>
        <w:rPr>
          <w:sz w:val="15"/>
          <w:szCs w:val="15"/>
          <w:spacing w:val="22"/>
          <w:w w:val="101"/>
        </w:rPr>
        <w:t xml:space="preserve"> </w:t>
      </w:r>
      <w:r>
        <w:rPr>
          <w:sz w:val="15"/>
          <w:szCs w:val="15"/>
          <w:spacing w:val="-10"/>
        </w:rPr>
        <w:t>and</w:t>
      </w:r>
      <w:r>
        <w:rPr>
          <w:sz w:val="15"/>
          <w:szCs w:val="15"/>
        </w:rPr>
        <w:t xml:space="preserve"> </w:t>
      </w:r>
      <w:r>
        <w:rPr>
          <w:sz w:val="15"/>
          <w:szCs w:val="15"/>
          <w:spacing w:val="-9"/>
        </w:rPr>
        <w:t>depression</w:t>
      </w:r>
      <w:r>
        <w:rPr>
          <w:sz w:val="15"/>
          <w:szCs w:val="15"/>
          <w:spacing w:val="17"/>
          <w:w w:val="101"/>
        </w:rPr>
        <w:t xml:space="preserve"> </w:t>
      </w:r>
      <w:r>
        <w:rPr>
          <w:sz w:val="15"/>
          <w:szCs w:val="15"/>
          <w:spacing w:val="-9"/>
        </w:rPr>
        <w:t>and</w:t>
      </w:r>
      <w:r>
        <w:rPr>
          <w:sz w:val="15"/>
          <w:szCs w:val="15"/>
          <w:spacing w:val="15"/>
        </w:rPr>
        <w:t xml:space="preserve"> </w:t>
      </w:r>
      <w:r>
        <w:rPr>
          <w:sz w:val="15"/>
          <w:szCs w:val="15"/>
          <w:spacing w:val="-9"/>
        </w:rPr>
        <w:t>risk</w:t>
      </w:r>
      <w:r>
        <w:rPr>
          <w:sz w:val="15"/>
          <w:szCs w:val="15"/>
          <w:spacing w:val="14"/>
          <w:w w:val="101"/>
        </w:rPr>
        <w:t xml:space="preserve"> </w:t>
      </w:r>
      <w:r>
        <w:rPr>
          <w:sz w:val="15"/>
          <w:szCs w:val="15"/>
          <w:spacing w:val="-9"/>
        </w:rPr>
        <w:t>of</w:t>
      </w:r>
      <w:r>
        <w:rPr>
          <w:sz w:val="15"/>
          <w:szCs w:val="15"/>
          <w:spacing w:val="6"/>
        </w:rPr>
        <w:t xml:space="preserve"> </w:t>
      </w:r>
      <w:r>
        <w:rPr>
          <w:sz w:val="15"/>
          <w:szCs w:val="15"/>
          <w:spacing w:val="-9"/>
        </w:rPr>
        <w:t>atrial</w:t>
      </w:r>
      <w:r>
        <w:rPr>
          <w:sz w:val="15"/>
          <w:szCs w:val="15"/>
          <w:spacing w:val="10"/>
        </w:rPr>
        <w:t xml:space="preserve"> </w:t>
      </w:r>
      <w:r>
        <w:rPr>
          <w:sz w:val="15"/>
          <w:szCs w:val="15"/>
          <w:spacing w:val="-9"/>
        </w:rPr>
        <w:t>fibrillation-the</w:t>
      </w:r>
      <w:r>
        <w:rPr>
          <w:sz w:val="15"/>
          <w:szCs w:val="15"/>
          <w:spacing w:val="16"/>
          <w:w w:val="101"/>
        </w:rPr>
        <w:t xml:space="preserve"> </w:t>
      </w:r>
      <w:r>
        <w:rPr>
          <w:sz w:val="15"/>
          <w:szCs w:val="15"/>
          <w:spacing w:val="-9"/>
        </w:rPr>
        <w:t>HUNT</w:t>
      </w:r>
      <w:r>
        <w:rPr>
          <w:sz w:val="15"/>
          <w:szCs w:val="15"/>
          <w:spacing w:val="15"/>
          <w:w w:val="101"/>
        </w:rPr>
        <w:t xml:space="preserve"> </w:t>
      </w:r>
      <w:r>
        <w:rPr>
          <w:sz w:val="15"/>
          <w:szCs w:val="15"/>
          <w:spacing w:val="-9"/>
        </w:rPr>
        <w:t>study</w:t>
      </w:r>
      <w:r>
        <w:rPr>
          <w:sz w:val="15"/>
          <w:szCs w:val="15"/>
          <w:spacing w:val="-10"/>
        </w:rPr>
        <w:t>[</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 Int</w:t>
      </w:r>
      <w:r>
        <w:rPr>
          <w:sz w:val="15"/>
          <w:szCs w:val="15"/>
        </w:rPr>
        <w:t xml:space="preserve"> </w:t>
      </w:r>
      <w:r>
        <w:rPr>
          <w:sz w:val="15"/>
          <w:szCs w:val="15"/>
          <w:spacing w:val="-6"/>
        </w:rPr>
        <w:t>J</w:t>
      </w:r>
      <w:r>
        <w:rPr>
          <w:sz w:val="15"/>
          <w:szCs w:val="15"/>
          <w:spacing w:val="31"/>
          <w:w w:val="101"/>
        </w:rPr>
        <w:t xml:space="preserve"> </w:t>
      </w:r>
      <w:r>
        <w:rPr>
          <w:sz w:val="15"/>
          <w:szCs w:val="15"/>
          <w:spacing w:val="-6"/>
        </w:rPr>
        <w:t>Cardiol</w:t>
      </w:r>
      <w:r>
        <w:rPr>
          <w:sz w:val="15"/>
          <w:szCs w:val="15"/>
          <w:spacing w:val="-15"/>
        </w:rPr>
        <w:t xml:space="preserve"> </w:t>
      </w:r>
      <w:r>
        <w:rPr>
          <w:sz w:val="15"/>
          <w:szCs w:val="15"/>
          <w:spacing w:val="-6"/>
        </w:rPr>
        <w:t>,2020</w:t>
      </w:r>
      <w:r>
        <w:rPr>
          <w:sz w:val="15"/>
          <w:szCs w:val="15"/>
          <w:spacing w:val="-15"/>
        </w:rPr>
        <w:t xml:space="preserve"> </w:t>
      </w:r>
      <w:r>
        <w:rPr>
          <w:sz w:val="15"/>
          <w:szCs w:val="15"/>
          <w:spacing w:val="-6"/>
        </w:rPr>
        <w:t>,306</w:t>
      </w:r>
      <w:r>
        <w:rPr>
          <w:sz w:val="15"/>
          <w:szCs w:val="15"/>
          <w:spacing w:val="-14"/>
        </w:rPr>
        <w:t xml:space="preserve"> </w:t>
      </w:r>
      <w:r>
        <w:rPr>
          <w:sz w:val="15"/>
          <w:szCs w:val="15"/>
          <w:spacing w:val="-6"/>
        </w:rPr>
        <w:t>:95-100. DOI</w:t>
      </w:r>
      <w:r>
        <w:rPr>
          <w:sz w:val="15"/>
          <w:szCs w:val="15"/>
          <w:spacing w:val="-15"/>
        </w:rPr>
        <w:t xml:space="preserve"> </w:t>
      </w:r>
      <w:r>
        <w:rPr>
          <w:sz w:val="15"/>
          <w:szCs w:val="15"/>
          <w:spacing w:val="-6"/>
        </w:rPr>
        <w:t>:10.</w:t>
      </w:r>
      <w:r>
        <w:rPr>
          <w:sz w:val="15"/>
          <w:szCs w:val="15"/>
          <w:spacing w:val="14"/>
          <w:w w:val="101"/>
        </w:rPr>
        <w:t xml:space="preserve"> </w:t>
      </w:r>
      <w:r>
        <w:rPr>
          <w:sz w:val="15"/>
          <w:szCs w:val="15"/>
          <w:spacing w:val="-6"/>
        </w:rPr>
        <w:t>1016/j. ijcard. 2019.</w:t>
      </w:r>
      <w:r>
        <w:rPr>
          <w:sz w:val="15"/>
          <w:szCs w:val="15"/>
          <w:spacing w:val="13"/>
          <w:w w:val="101"/>
        </w:rPr>
        <w:t xml:space="preserve"> </w:t>
      </w:r>
      <w:r>
        <w:rPr>
          <w:sz w:val="15"/>
          <w:szCs w:val="15"/>
          <w:spacing w:val="-6"/>
        </w:rPr>
        <w:t>11.</w:t>
      </w:r>
      <w:r>
        <w:rPr>
          <w:sz w:val="15"/>
          <w:szCs w:val="15"/>
        </w:rPr>
        <w:t xml:space="preserve">  </w:t>
      </w:r>
      <w:r>
        <w:rPr>
          <w:sz w:val="15"/>
          <w:szCs w:val="15"/>
          <w:spacing w:val="-8"/>
        </w:rPr>
        <w:t>107.</w:t>
      </w:r>
    </w:p>
    <w:p>
      <w:pPr>
        <w:pStyle w:val="BodyText"/>
        <w:ind w:left="897" w:right="343" w:hanging="560"/>
        <w:spacing w:before="73" w:line="229" w:lineRule="auto"/>
        <w:rPr>
          <w:sz w:val="15"/>
          <w:szCs w:val="15"/>
        </w:rPr>
      </w:pPr>
      <w:r>
        <w:rPr>
          <w:sz w:val="15"/>
          <w:szCs w:val="15"/>
          <w:spacing w:val="-6"/>
        </w:rPr>
        <w:t>[537]    Garc</w:t>
      </w:r>
      <w:r>
        <w:rPr>
          <w:sz w:val="15"/>
          <w:szCs w:val="15"/>
          <w:position w:val="1"/>
        </w:rPr>
        <w:drawing>
          <wp:inline distT="0" distB="0" distL="0" distR="0">
            <wp:extent cx="27453" cy="60632"/>
            <wp:effectExtent l="0" t="0" r="0" b="0"/>
            <wp:docPr id="204" name="IM 204"/>
            <wp:cNvGraphicFramePr/>
            <a:graphic>
              <a:graphicData uri="http://schemas.openxmlformats.org/drawingml/2006/picture">
                <pic:pic>
                  <pic:nvPicPr>
                    <pic:cNvPr id="204" name="IM 204"/>
                    <pic:cNvPicPr/>
                  </pic:nvPicPr>
                  <pic:blipFill>
                    <a:blip r:embed="rId102"/>
                    <a:stretch>
                      <a:fillRect/>
                    </a:stretch>
                  </pic:blipFill>
                  <pic:spPr>
                    <a:xfrm rot="0">
                      <a:off x="0" y="0"/>
                      <a:ext cx="27453" cy="60632"/>
                    </a:xfrm>
                    <a:prstGeom prst="rect">
                      <a:avLst/>
                    </a:prstGeom>
                  </pic:spPr>
                </pic:pic>
              </a:graphicData>
            </a:graphic>
          </wp:inline>
        </w:drawing>
      </w:r>
      <w:r>
        <w:rPr>
          <w:sz w:val="15"/>
          <w:szCs w:val="15"/>
          <w:spacing w:val="-6"/>
        </w:rPr>
        <w:t>a-Izquierdo  E</w:t>
      </w:r>
      <w:r>
        <w:rPr>
          <w:sz w:val="15"/>
          <w:szCs w:val="15"/>
          <w:spacing w:val="-15"/>
        </w:rPr>
        <w:t xml:space="preserve"> </w:t>
      </w:r>
      <w:r>
        <w:rPr>
          <w:sz w:val="15"/>
          <w:szCs w:val="15"/>
          <w:spacing w:val="-6"/>
        </w:rPr>
        <w:t>,</w:t>
      </w:r>
      <w:r>
        <w:rPr>
          <w:sz w:val="15"/>
          <w:szCs w:val="15"/>
          <w:spacing w:val="-7"/>
        </w:rPr>
        <w:t>Fajardo-Simón  L</w:t>
      </w:r>
      <w:r>
        <w:rPr>
          <w:sz w:val="15"/>
          <w:szCs w:val="15"/>
          <w:spacing w:val="-15"/>
        </w:rPr>
        <w:t xml:space="preserve"> </w:t>
      </w:r>
      <w:r>
        <w:rPr>
          <w:sz w:val="15"/>
          <w:szCs w:val="15"/>
          <w:spacing w:val="-7"/>
        </w:rPr>
        <w:t>,</w:t>
      </w:r>
      <w:r>
        <w:rPr>
          <w:sz w:val="15"/>
          <w:szCs w:val="15"/>
          <w:spacing w:val="-26"/>
        </w:rPr>
        <w:t xml:space="preserve"> </w:t>
      </w:r>
      <w:r>
        <w:rPr>
          <w:sz w:val="15"/>
          <w:szCs w:val="15"/>
          <w:spacing w:val="-7"/>
        </w:rPr>
        <w:t>Cruz-Utrilla</w:t>
      </w:r>
      <w:r>
        <w:rPr>
          <w:sz w:val="15"/>
          <w:szCs w:val="15"/>
          <w:spacing w:val="25"/>
        </w:rPr>
        <w:t xml:space="preserve"> </w:t>
      </w:r>
      <w:r>
        <w:rPr>
          <w:sz w:val="15"/>
          <w:szCs w:val="15"/>
          <w:spacing w:val="-7"/>
        </w:rPr>
        <w:t>A</w:t>
      </w:r>
      <w:r>
        <w:rPr>
          <w:sz w:val="15"/>
          <w:szCs w:val="15"/>
          <w:spacing w:val="-16"/>
        </w:rPr>
        <w:t xml:space="preserve"> </w:t>
      </w:r>
      <w:r>
        <w:rPr>
          <w:sz w:val="15"/>
          <w:szCs w:val="15"/>
          <w:spacing w:val="-7"/>
        </w:rPr>
        <w:t>,et  al.</w:t>
      </w:r>
      <w:r>
        <w:rPr>
          <w:sz w:val="15"/>
          <w:szCs w:val="15"/>
          <w:spacing w:val="8"/>
        </w:rPr>
        <w:t xml:space="preserve"> </w:t>
      </w:r>
      <w:r>
        <w:rPr>
          <w:sz w:val="15"/>
          <w:szCs w:val="15"/>
          <w:spacing w:val="-7"/>
        </w:rPr>
        <w:t>The</w:t>
      </w:r>
      <w:r>
        <w:rPr>
          <w:sz w:val="15"/>
          <w:szCs w:val="15"/>
        </w:rPr>
        <w:t xml:space="preserve"> </w:t>
      </w:r>
      <w:r>
        <w:rPr>
          <w:sz w:val="15"/>
          <w:szCs w:val="15"/>
          <w:spacing w:val="-11"/>
        </w:rPr>
        <w:t>role</w:t>
      </w:r>
      <w:r>
        <w:rPr>
          <w:sz w:val="15"/>
          <w:szCs w:val="15"/>
          <w:spacing w:val="17"/>
          <w:w w:val="101"/>
        </w:rPr>
        <w:t xml:space="preserve"> </w:t>
      </w:r>
      <w:r>
        <w:rPr>
          <w:sz w:val="15"/>
          <w:szCs w:val="15"/>
          <w:spacing w:val="-11"/>
        </w:rPr>
        <w:t>of anxiety</w:t>
      </w:r>
      <w:r>
        <w:rPr>
          <w:sz w:val="15"/>
          <w:szCs w:val="15"/>
          <w:spacing w:val="8"/>
        </w:rPr>
        <w:t xml:space="preserve"> </w:t>
      </w:r>
      <w:r>
        <w:rPr>
          <w:sz w:val="15"/>
          <w:szCs w:val="15"/>
          <w:spacing w:val="-11"/>
        </w:rPr>
        <w:t>in</w:t>
      </w:r>
      <w:r>
        <w:rPr>
          <w:sz w:val="15"/>
          <w:szCs w:val="15"/>
          <w:spacing w:val="7"/>
        </w:rPr>
        <w:t xml:space="preserve"> </w:t>
      </w:r>
      <w:r>
        <w:rPr>
          <w:sz w:val="15"/>
          <w:szCs w:val="15"/>
          <w:spacing w:val="-11"/>
        </w:rPr>
        <w:t>patients</w:t>
      </w:r>
      <w:r>
        <w:rPr>
          <w:sz w:val="15"/>
          <w:szCs w:val="15"/>
          <w:spacing w:val="3"/>
        </w:rPr>
        <w:t xml:space="preserve"> </w:t>
      </w:r>
      <w:r>
        <w:rPr>
          <w:sz w:val="15"/>
          <w:szCs w:val="15"/>
          <w:spacing w:val="-11"/>
        </w:rPr>
        <w:t>with</w:t>
      </w:r>
      <w:r>
        <w:rPr>
          <w:sz w:val="15"/>
          <w:szCs w:val="15"/>
          <w:spacing w:val="8"/>
        </w:rPr>
        <w:t xml:space="preserve"> </w:t>
      </w:r>
      <w:r>
        <w:rPr>
          <w:sz w:val="15"/>
          <w:szCs w:val="15"/>
          <w:spacing w:val="-11"/>
        </w:rPr>
        <w:t>persistent</w:t>
      </w:r>
      <w:r>
        <w:rPr>
          <w:sz w:val="15"/>
          <w:szCs w:val="15"/>
          <w:spacing w:val="9"/>
        </w:rPr>
        <w:t xml:space="preserve"> </w:t>
      </w:r>
      <w:r>
        <w:rPr>
          <w:sz w:val="15"/>
          <w:szCs w:val="15"/>
          <w:spacing w:val="-11"/>
        </w:rPr>
        <w:t>atrial</w:t>
      </w:r>
      <w:r>
        <w:rPr>
          <w:sz w:val="15"/>
          <w:szCs w:val="15"/>
          <w:spacing w:val="4"/>
        </w:rPr>
        <w:t xml:space="preserve"> </w:t>
      </w:r>
      <w:r>
        <w:rPr>
          <w:sz w:val="15"/>
          <w:szCs w:val="15"/>
          <w:spacing w:val="-11"/>
        </w:rPr>
        <w:t>fibrillation</w:t>
      </w:r>
      <w:r>
        <w:rPr>
          <w:sz w:val="15"/>
          <w:szCs w:val="15"/>
          <w:spacing w:val="8"/>
        </w:rPr>
        <w:t xml:space="preserve"> </w:t>
      </w:r>
      <w:r>
        <w:rPr>
          <w:sz w:val="15"/>
          <w:szCs w:val="15"/>
          <w:spacing w:val="-11"/>
        </w:rPr>
        <w:t>under-</w:t>
      </w:r>
      <w:r>
        <w:rPr>
          <w:sz w:val="15"/>
          <w:szCs w:val="15"/>
        </w:rPr>
        <w:t xml:space="preserve"> </w:t>
      </w:r>
      <w:r>
        <w:rPr>
          <w:sz w:val="15"/>
          <w:szCs w:val="15"/>
          <w:spacing w:val="-11"/>
        </w:rPr>
        <w:t>going</w:t>
      </w:r>
      <w:r>
        <w:rPr>
          <w:sz w:val="15"/>
          <w:szCs w:val="15"/>
          <w:spacing w:val="23"/>
          <w:w w:val="101"/>
        </w:rPr>
        <w:t xml:space="preserve"> </w:t>
      </w:r>
      <w:r>
        <w:rPr>
          <w:sz w:val="15"/>
          <w:szCs w:val="15"/>
          <w:spacing w:val="-11"/>
        </w:rPr>
        <w:t>elective</w:t>
      </w:r>
      <w:r>
        <w:rPr>
          <w:sz w:val="15"/>
          <w:szCs w:val="15"/>
          <w:spacing w:val="16"/>
          <w:w w:val="101"/>
        </w:rPr>
        <w:t xml:space="preserve"> </w:t>
      </w:r>
      <w:r>
        <w:rPr>
          <w:sz w:val="15"/>
          <w:szCs w:val="15"/>
          <w:spacing w:val="-11"/>
        </w:rPr>
        <w:t>cardioversion</w:t>
      </w:r>
      <w:r>
        <w:rPr>
          <w:sz w:val="15"/>
          <w:szCs w:val="15"/>
          <w:spacing w:val="-14"/>
        </w:rPr>
        <w:t xml:space="preserve"> </w:t>
      </w:r>
      <w:r>
        <w:rPr>
          <w:sz w:val="15"/>
          <w:szCs w:val="15"/>
          <w:spacing w:val="-11"/>
        </w:rPr>
        <w:t>:an</w:t>
      </w:r>
      <w:r>
        <w:rPr>
          <w:sz w:val="15"/>
          <w:szCs w:val="15"/>
          <w:spacing w:val="18"/>
          <w:w w:val="101"/>
        </w:rPr>
        <w:t xml:space="preserve"> </w:t>
      </w:r>
      <w:r>
        <w:rPr>
          <w:sz w:val="15"/>
          <w:szCs w:val="15"/>
          <w:spacing w:val="-11"/>
        </w:rPr>
        <w:t>observational</w:t>
      </w:r>
      <w:r>
        <w:rPr>
          <w:sz w:val="15"/>
          <w:szCs w:val="15"/>
          <w:spacing w:val="22"/>
        </w:rPr>
        <w:t xml:space="preserve"> </w:t>
      </w:r>
      <w:r>
        <w:rPr>
          <w:sz w:val="15"/>
          <w:szCs w:val="15"/>
          <w:spacing w:val="-11"/>
        </w:rPr>
        <w:t>study[</w:t>
      </w:r>
      <w:r>
        <w:rPr>
          <w:sz w:val="15"/>
          <w:szCs w:val="15"/>
          <w:spacing w:val="-23"/>
        </w:rPr>
        <w:t xml:space="preserve"> </w:t>
      </w:r>
      <w:r>
        <w:rPr>
          <w:sz w:val="15"/>
          <w:szCs w:val="15"/>
          <w:spacing w:val="-11"/>
        </w:rPr>
        <w:t>J]</w:t>
      </w:r>
      <w:r>
        <w:rPr>
          <w:sz w:val="15"/>
          <w:szCs w:val="15"/>
          <w:spacing w:val="-17"/>
        </w:rPr>
        <w:t xml:space="preserve"> </w:t>
      </w:r>
      <w:r>
        <w:rPr>
          <w:sz w:val="15"/>
          <w:szCs w:val="15"/>
          <w:spacing w:val="-11"/>
        </w:rPr>
        <w:t>.</w:t>
      </w:r>
      <w:r>
        <w:rPr>
          <w:sz w:val="15"/>
          <w:szCs w:val="15"/>
          <w:spacing w:val="6"/>
        </w:rPr>
        <w:t xml:space="preserve"> </w:t>
      </w:r>
      <w:r>
        <w:rPr>
          <w:sz w:val="15"/>
          <w:szCs w:val="15"/>
          <w:spacing w:val="-11"/>
        </w:rPr>
        <w:t>Psycho-</w:t>
      </w:r>
      <w:r>
        <w:rPr>
          <w:sz w:val="15"/>
          <w:szCs w:val="15"/>
        </w:rPr>
        <w:t xml:space="preserve"> </w:t>
      </w:r>
      <w:r>
        <w:rPr>
          <w:sz w:val="15"/>
          <w:szCs w:val="15"/>
          <w:spacing w:val="-7"/>
        </w:rPr>
        <w:t>som</w:t>
      </w:r>
      <w:r>
        <w:rPr>
          <w:sz w:val="15"/>
          <w:szCs w:val="15"/>
          <w:spacing w:val="18"/>
          <w:w w:val="101"/>
        </w:rPr>
        <w:t xml:space="preserve">  </w:t>
      </w:r>
      <w:r>
        <w:rPr>
          <w:sz w:val="15"/>
          <w:szCs w:val="15"/>
          <w:spacing w:val="-7"/>
        </w:rPr>
        <w:t>Med</w:t>
      </w:r>
      <w:r>
        <w:rPr>
          <w:sz w:val="15"/>
          <w:szCs w:val="15"/>
          <w:spacing w:val="-15"/>
        </w:rPr>
        <w:t xml:space="preserve"> </w:t>
      </w:r>
      <w:r>
        <w:rPr>
          <w:sz w:val="15"/>
          <w:szCs w:val="15"/>
          <w:spacing w:val="-7"/>
        </w:rPr>
        <w:t>,</w:t>
      </w:r>
      <w:r>
        <w:rPr>
          <w:sz w:val="15"/>
          <w:szCs w:val="15"/>
          <w:spacing w:val="23"/>
        </w:rPr>
        <w:t xml:space="preserve"> </w:t>
      </w:r>
      <w:r>
        <w:rPr>
          <w:sz w:val="15"/>
          <w:szCs w:val="15"/>
          <w:spacing w:val="-7"/>
        </w:rPr>
        <w:t>2020</w:t>
      </w:r>
      <w:r>
        <w:rPr>
          <w:sz w:val="15"/>
          <w:szCs w:val="15"/>
          <w:spacing w:val="-15"/>
        </w:rPr>
        <w:t xml:space="preserve"> </w:t>
      </w:r>
      <w:r>
        <w:rPr>
          <w:sz w:val="15"/>
          <w:szCs w:val="15"/>
          <w:spacing w:val="-7"/>
        </w:rPr>
        <w:t>,</w:t>
      </w:r>
      <w:r>
        <w:rPr>
          <w:sz w:val="15"/>
          <w:szCs w:val="15"/>
          <w:spacing w:val="26"/>
          <w:w w:val="101"/>
        </w:rPr>
        <w:t xml:space="preserve"> </w:t>
      </w:r>
      <w:r>
        <w:rPr>
          <w:sz w:val="15"/>
          <w:szCs w:val="15"/>
          <w:spacing w:val="-7"/>
        </w:rPr>
        <w:t>82  (</w:t>
      </w:r>
      <w:r>
        <w:rPr>
          <w:sz w:val="15"/>
          <w:szCs w:val="15"/>
          <w:spacing w:val="13"/>
        </w:rPr>
        <w:t xml:space="preserve"> </w:t>
      </w:r>
      <w:r>
        <w:rPr>
          <w:sz w:val="15"/>
          <w:szCs w:val="15"/>
          <w:spacing w:val="-7"/>
        </w:rPr>
        <w:t>8</w:t>
      </w:r>
      <w:r>
        <w:rPr>
          <w:sz w:val="15"/>
          <w:szCs w:val="15"/>
          <w:spacing w:val="13"/>
        </w:rPr>
        <w:t xml:space="preserve"> </w:t>
      </w:r>
      <w:r>
        <w:rPr>
          <w:sz w:val="15"/>
          <w:szCs w:val="15"/>
          <w:spacing w:val="-7"/>
        </w:rPr>
        <w:t>) :</w:t>
      </w:r>
      <w:r>
        <w:rPr>
          <w:sz w:val="15"/>
          <w:szCs w:val="15"/>
          <w:spacing w:val="23"/>
        </w:rPr>
        <w:t xml:space="preserve"> </w:t>
      </w:r>
      <w:r>
        <w:rPr>
          <w:sz w:val="15"/>
          <w:szCs w:val="15"/>
          <w:spacing w:val="-7"/>
        </w:rPr>
        <w:t>744-750.   DOI</w:t>
      </w:r>
      <w:r>
        <w:rPr>
          <w:sz w:val="15"/>
          <w:szCs w:val="15"/>
          <w:spacing w:val="-15"/>
        </w:rPr>
        <w:t xml:space="preserve"> </w:t>
      </w:r>
      <w:r>
        <w:rPr>
          <w:sz w:val="15"/>
          <w:szCs w:val="15"/>
          <w:spacing w:val="-7"/>
        </w:rPr>
        <w:t>:  10.   1097/PSY.</w:t>
      </w:r>
      <w:r>
        <w:rPr>
          <w:sz w:val="15"/>
          <w:szCs w:val="15"/>
        </w:rPr>
        <w:t xml:space="preserve">  </w:t>
      </w:r>
      <w:r>
        <w:rPr>
          <w:sz w:val="15"/>
          <w:szCs w:val="15"/>
          <w:spacing w:val="-10"/>
        </w:rPr>
        <w:t>0000000000000854.</w:t>
      </w:r>
    </w:p>
    <w:p>
      <w:pPr>
        <w:pStyle w:val="BodyText"/>
        <w:ind w:left="903" w:right="335" w:hanging="566"/>
        <w:spacing w:before="71" w:line="227" w:lineRule="auto"/>
        <w:rPr>
          <w:sz w:val="15"/>
          <w:szCs w:val="15"/>
        </w:rPr>
      </w:pPr>
      <w:r>
        <w:rPr>
          <w:sz w:val="15"/>
          <w:szCs w:val="15"/>
          <w:spacing w:val="-6"/>
        </w:rPr>
        <w:t>[538]    Lavie  CJ</w:t>
      </w:r>
      <w:r>
        <w:rPr>
          <w:sz w:val="15"/>
          <w:szCs w:val="15"/>
          <w:spacing w:val="-17"/>
        </w:rPr>
        <w:t xml:space="preserve"> </w:t>
      </w:r>
      <w:r>
        <w:rPr>
          <w:sz w:val="15"/>
          <w:szCs w:val="15"/>
          <w:spacing w:val="-6"/>
        </w:rPr>
        <w:t>,Thomas  RJ</w:t>
      </w:r>
      <w:r>
        <w:rPr>
          <w:sz w:val="15"/>
          <w:szCs w:val="15"/>
          <w:spacing w:val="-16"/>
        </w:rPr>
        <w:t xml:space="preserve"> </w:t>
      </w:r>
      <w:r>
        <w:rPr>
          <w:sz w:val="15"/>
          <w:szCs w:val="15"/>
          <w:spacing w:val="-6"/>
        </w:rPr>
        <w:t>,Squires  RW</w:t>
      </w:r>
      <w:r>
        <w:rPr>
          <w:sz w:val="15"/>
          <w:szCs w:val="15"/>
          <w:spacing w:val="-17"/>
        </w:rPr>
        <w:t xml:space="preserve"> </w:t>
      </w:r>
      <w:r>
        <w:rPr>
          <w:sz w:val="15"/>
          <w:szCs w:val="15"/>
          <w:spacing w:val="-6"/>
        </w:rPr>
        <w:t>,et</w:t>
      </w:r>
      <w:r>
        <w:rPr>
          <w:sz w:val="15"/>
          <w:szCs w:val="15"/>
          <w:spacing w:val="28"/>
          <w:w w:val="101"/>
        </w:rPr>
        <w:t xml:space="preserve"> </w:t>
      </w:r>
      <w:r>
        <w:rPr>
          <w:sz w:val="15"/>
          <w:szCs w:val="15"/>
          <w:spacing w:val="-6"/>
        </w:rPr>
        <w:t>al.</w:t>
      </w:r>
      <w:r>
        <w:rPr>
          <w:sz w:val="15"/>
          <w:szCs w:val="15"/>
          <w:spacing w:val="13"/>
        </w:rPr>
        <w:t xml:space="preserve"> </w:t>
      </w:r>
      <w:r>
        <w:rPr>
          <w:sz w:val="15"/>
          <w:szCs w:val="15"/>
          <w:spacing w:val="-6"/>
        </w:rPr>
        <w:t>Exerc</w:t>
      </w:r>
      <w:r>
        <w:rPr>
          <w:sz w:val="15"/>
          <w:szCs w:val="15"/>
          <w:spacing w:val="-7"/>
        </w:rPr>
        <w:t>ise</w:t>
      </w:r>
      <w:r>
        <w:rPr>
          <w:sz w:val="15"/>
          <w:szCs w:val="15"/>
          <w:spacing w:val="25"/>
          <w:w w:val="101"/>
        </w:rPr>
        <w:t xml:space="preserve"> </w:t>
      </w:r>
      <w:r>
        <w:rPr>
          <w:sz w:val="15"/>
          <w:szCs w:val="15"/>
          <w:spacing w:val="-7"/>
        </w:rPr>
        <w:t>training</w:t>
      </w:r>
      <w:r>
        <w:rPr>
          <w:sz w:val="15"/>
          <w:szCs w:val="15"/>
          <w:spacing w:val="28"/>
        </w:rPr>
        <w:t xml:space="preserve"> </w:t>
      </w:r>
      <w:r>
        <w:rPr>
          <w:sz w:val="15"/>
          <w:szCs w:val="15"/>
          <w:spacing w:val="-7"/>
        </w:rPr>
        <w:t>and</w:t>
      </w:r>
      <w:r>
        <w:rPr>
          <w:sz w:val="15"/>
          <w:szCs w:val="15"/>
        </w:rPr>
        <w:t xml:space="preserve"> </w:t>
      </w:r>
      <w:r>
        <w:rPr>
          <w:sz w:val="15"/>
          <w:szCs w:val="15"/>
          <w:spacing w:val="-11"/>
        </w:rPr>
        <w:t>cardiac  rehabilitat</w:t>
      </w:r>
      <w:r>
        <w:rPr>
          <w:sz w:val="15"/>
          <w:szCs w:val="15"/>
          <w:spacing w:val="-12"/>
        </w:rPr>
        <w:t>ion  in</w:t>
      </w:r>
      <w:r>
        <w:rPr>
          <w:sz w:val="15"/>
          <w:szCs w:val="15"/>
          <w:spacing w:val="1"/>
        </w:rPr>
        <w:t xml:space="preserve">  </w:t>
      </w:r>
      <w:r>
        <w:rPr>
          <w:sz w:val="15"/>
          <w:szCs w:val="15"/>
          <w:spacing w:val="-12"/>
        </w:rPr>
        <w:t>primary   and</w:t>
      </w:r>
      <w:r>
        <w:rPr>
          <w:sz w:val="15"/>
          <w:szCs w:val="15"/>
          <w:spacing w:val="3"/>
        </w:rPr>
        <w:t xml:space="preserve">  </w:t>
      </w:r>
      <w:r>
        <w:rPr>
          <w:sz w:val="15"/>
          <w:szCs w:val="15"/>
          <w:spacing w:val="-12"/>
        </w:rPr>
        <w:t>secondary  prevention   of</w:t>
      </w:r>
      <w:r>
        <w:rPr>
          <w:sz w:val="15"/>
          <w:szCs w:val="15"/>
          <w:spacing w:val="1"/>
        </w:rPr>
        <w:t xml:space="preserve"> </w:t>
      </w:r>
      <w:r>
        <w:rPr>
          <w:sz w:val="15"/>
          <w:szCs w:val="15"/>
          <w:spacing w:val="-6"/>
        </w:rPr>
        <w:t>coronary</w:t>
      </w:r>
      <w:r>
        <w:rPr>
          <w:sz w:val="15"/>
          <w:szCs w:val="15"/>
          <w:spacing w:val="15"/>
          <w:w w:val="101"/>
        </w:rPr>
        <w:t xml:space="preserve"> </w:t>
      </w:r>
      <w:r>
        <w:rPr>
          <w:sz w:val="15"/>
          <w:szCs w:val="15"/>
          <w:spacing w:val="-6"/>
        </w:rPr>
        <w:t>heart</w:t>
      </w:r>
      <w:r>
        <w:rPr>
          <w:sz w:val="15"/>
          <w:szCs w:val="15"/>
          <w:spacing w:val="16"/>
          <w:w w:val="101"/>
        </w:rPr>
        <w:t xml:space="preserve"> </w:t>
      </w:r>
      <w:r>
        <w:rPr>
          <w:sz w:val="15"/>
          <w:szCs w:val="15"/>
          <w:spacing w:val="-6"/>
        </w:rPr>
        <w:t>disease[</w:t>
      </w:r>
      <w:r>
        <w:rPr>
          <w:sz w:val="15"/>
          <w:szCs w:val="15"/>
          <w:spacing w:val="-27"/>
        </w:rPr>
        <w:t xml:space="preserve"> </w:t>
      </w:r>
      <w:r>
        <w:rPr>
          <w:sz w:val="15"/>
          <w:szCs w:val="15"/>
          <w:spacing w:val="-7"/>
        </w:rPr>
        <w:t>J]</w:t>
      </w:r>
      <w:r>
        <w:rPr>
          <w:sz w:val="15"/>
          <w:szCs w:val="15"/>
          <w:spacing w:val="-16"/>
        </w:rPr>
        <w:t xml:space="preserve"> </w:t>
      </w:r>
      <w:r>
        <w:rPr>
          <w:sz w:val="15"/>
          <w:szCs w:val="15"/>
          <w:spacing w:val="-7"/>
        </w:rPr>
        <w:t>.</w:t>
      </w:r>
      <w:r>
        <w:rPr>
          <w:sz w:val="15"/>
          <w:szCs w:val="15"/>
          <w:spacing w:val="12"/>
          <w:w w:val="102"/>
        </w:rPr>
        <w:t xml:space="preserve"> </w:t>
      </w:r>
      <w:r>
        <w:rPr>
          <w:sz w:val="15"/>
          <w:szCs w:val="15"/>
          <w:spacing w:val="-7"/>
        </w:rPr>
        <w:t>Mayo</w:t>
      </w:r>
      <w:r>
        <w:rPr>
          <w:sz w:val="15"/>
          <w:szCs w:val="15"/>
          <w:spacing w:val="27"/>
          <w:w w:val="102"/>
        </w:rPr>
        <w:t xml:space="preserve"> </w:t>
      </w:r>
      <w:r>
        <w:rPr>
          <w:sz w:val="15"/>
          <w:szCs w:val="15"/>
          <w:spacing w:val="-7"/>
        </w:rPr>
        <w:t>Clin</w:t>
      </w:r>
      <w:r>
        <w:rPr>
          <w:sz w:val="15"/>
          <w:szCs w:val="15"/>
          <w:spacing w:val="25"/>
          <w:w w:val="101"/>
        </w:rPr>
        <w:t xml:space="preserve"> </w:t>
      </w:r>
      <w:r>
        <w:rPr>
          <w:sz w:val="15"/>
          <w:szCs w:val="15"/>
          <w:spacing w:val="-7"/>
        </w:rPr>
        <w:t>Proc</w:t>
      </w:r>
      <w:r>
        <w:rPr>
          <w:sz w:val="15"/>
          <w:szCs w:val="15"/>
          <w:spacing w:val="-16"/>
        </w:rPr>
        <w:t xml:space="preserve"> </w:t>
      </w:r>
      <w:r>
        <w:rPr>
          <w:sz w:val="15"/>
          <w:szCs w:val="15"/>
          <w:spacing w:val="-7"/>
        </w:rPr>
        <w:t>,2009</w:t>
      </w:r>
      <w:r>
        <w:rPr>
          <w:sz w:val="15"/>
          <w:szCs w:val="15"/>
          <w:spacing w:val="-15"/>
        </w:rPr>
        <w:t xml:space="preserve"> </w:t>
      </w:r>
      <w:r>
        <w:rPr>
          <w:sz w:val="15"/>
          <w:szCs w:val="15"/>
          <w:spacing w:val="-7"/>
        </w:rPr>
        <w:t>,84(</w:t>
      </w:r>
      <w:r>
        <w:rPr>
          <w:sz w:val="15"/>
          <w:szCs w:val="15"/>
          <w:spacing w:val="-23"/>
        </w:rPr>
        <w:t xml:space="preserve"> </w:t>
      </w:r>
      <w:r>
        <w:rPr>
          <w:sz w:val="15"/>
          <w:szCs w:val="15"/>
          <w:spacing w:val="-7"/>
        </w:rPr>
        <w:t>4) :373-</w:t>
      </w:r>
      <w:r>
        <w:rPr>
          <w:sz w:val="15"/>
          <w:szCs w:val="15"/>
        </w:rPr>
        <w:t xml:space="preserve"> </w:t>
      </w:r>
      <w:r>
        <w:rPr>
          <w:sz w:val="15"/>
          <w:szCs w:val="15"/>
          <w:spacing w:val="-5"/>
        </w:rPr>
        <w:t>383. DOI :10.</w:t>
      </w:r>
      <w:r>
        <w:rPr>
          <w:sz w:val="15"/>
          <w:szCs w:val="15"/>
          <w:spacing w:val="10"/>
        </w:rPr>
        <w:t xml:space="preserve"> </w:t>
      </w:r>
      <w:r>
        <w:rPr>
          <w:sz w:val="15"/>
          <w:szCs w:val="15"/>
          <w:spacing w:val="-5"/>
        </w:rPr>
        <w:t>1016/S0025-6196(11)60548-X.</w:t>
      </w:r>
    </w:p>
    <w:p>
      <w:pPr>
        <w:pStyle w:val="BodyText"/>
        <w:ind w:left="900" w:right="344" w:hanging="563"/>
        <w:spacing w:before="68" w:line="219" w:lineRule="auto"/>
        <w:rPr>
          <w:sz w:val="15"/>
          <w:szCs w:val="15"/>
        </w:rPr>
      </w:pPr>
      <w:r>
        <w:rPr>
          <w:sz w:val="15"/>
          <w:szCs w:val="15"/>
          <w:spacing w:val="-8"/>
        </w:rPr>
        <w:t>[539]    Middeldorp</w:t>
      </w:r>
      <w:r>
        <w:rPr>
          <w:sz w:val="15"/>
          <w:szCs w:val="15"/>
          <w:spacing w:val="32"/>
        </w:rPr>
        <w:t xml:space="preserve"> </w:t>
      </w:r>
      <w:r>
        <w:rPr>
          <w:sz w:val="15"/>
          <w:szCs w:val="15"/>
          <w:spacing w:val="-8"/>
        </w:rPr>
        <w:t>ME</w:t>
      </w:r>
      <w:r>
        <w:rPr>
          <w:sz w:val="15"/>
          <w:szCs w:val="15"/>
          <w:spacing w:val="-15"/>
        </w:rPr>
        <w:t xml:space="preserve"> </w:t>
      </w:r>
      <w:r>
        <w:rPr>
          <w:sz w:val="15"/>
          <w:szCs w:val="15"/>
          <w:spacing w:val="-8"/>
        </w:rPr>
        <w:t>,Ariyaratnam</w:t>
      </w:r>
      <w:r>
        <w:rPr>
          <w:sz w:val="15"/>
          <w:szCs w:val="15"/>
          <w:spacing w:val="13"/>
          <w:w w:val="101"/>
        </w:rPr>
        <w:t xml:space="preserve"> </w:t>
      </w:r>
      <w:r>
        <w:rPr>
          <w:sz w:val="15"/>
          <w:szCs w:val="15"/>
          <w:spacing w:val="-8"/>
        </w:rPr>
        <w:t>J</w:t>
      </w:r>
      <w:r>
        <w:rPr>
          <w:sz w:val="15"/>
          <w:szCs w:val="15"/>
          <w:spacing w:val="-17"/>
        </w:rPr>
        <w:t xml:space="preserve"> </w:t>
      </w:r>
      <w:r>
        <w:rPr>
          <w:sz w:val="15"/>
          <w:szCs w:val="15"/>
          <w:spacing w:val="-8"/>
        </w:rPr>
        <w:t>,Lau  D</w:t>
      </w:r>
      <w:r>
        <w:rPr>
          <w:sz w:val="15"/>
          <w:szCs w:val="15"/>
          <w:spacing w:val="-15"/>
        </w:rPr>
        <w:t xml:space="preserve"> </w:t>
      </w:r>
      <w:r>
        <w:rPr>
          <w:sz w:val="15"/>
          <w:szCs w:val="15"/>
          <w:spacing w:val="-8"/>
        </w:rPr>
        <w:t>,et  al.</w:t>
      </w:r>
      <w:r>
        <w:rPr>
          <w:sz w:val="15"/>
          <w:szCs w:val="15"/>
          <w:spacing w:val="8"/>
        </w:rPr>
        <w:t xml:space="preserve"> </w:t>
      </w:r>
      <w:r>
        <w:rPr>
          <w:sz w:val="15"/>
          <w:szCs w:val="15"/>
          <w:spacing w:val="-8"/>
        </w:rPr>
        <w:t>Lifestyle</w:t>
      </w:r>
      <w:r>
        <w:rPr>
          <w:sz w:val="15"/>
          <w:szCs w:val="15"/>
          <w:spacing w:val="21"/>
        </w:rPr>
        <w:t xml:space="preserve"> </w:t>
      </w:r>
      <w:r>
        <w:rPr>
          <w:sz w:val="15"/>
          <w:szCs w:val="15"/>
          <w:spacing w:val="-8"/>
        </w:rPr>
        <w:t>modifica-</w:t>
      </w:r>
      <w:r>
        <w:rPr>
          <w:sz w:val="15"/>
          <w:szCs w:val="15"/>
        </w:rPr>
        <w:t xml:space="preserve"> </w:t>
      </w:r>
      <w:r>
        <w:rPr>
          <w:sz w:val="15"/>
          <w:szCs w:val="15"/>
          <w:spacing w:val="-9"/>
        </w:rPr>
        <w:t>tions</w:t>
      </w:r>
      <w:r>
        <w:rPr>
          <w:sz w:val="15"/>
          <w:szCs w:val="15"/>
          <w:spacing w:val="36"/>
          <w:w w:val="101"/>
        </w:rPr>
        <w:t xml:space="preserve"> </w:t>
      </w:r>
      <w:r>
        <w:rPr>
          <w:sz w:val="15"/>
          <w:szCs w:val="15"/>
          <w:spacing w:val="-9"/>
        </w:rPr>
        <w:t>for  treatment  of  atrial</w:t>
      </w:r>
      <w:r>
        <w:rPr>
          <w:sz w:val="15"/>
          <w:szCs w:val="15"/>
          <w:spacing w:val="42"/>
        </w:rPr>
        <w:t xml:space="preserve"> </w:t>
      </w:r>
      <w:r>
        <w:rPr>
          <w:sz w:val="15"/>
          <w:szCs w:val="15"/>
          <w:spacing w:val="-9"/>
        </w:rPr>
        <w:t>fibrillation</w:t>
      </w:r>
      <w:r>
        <w:rPr>
          <w:sz w:val="15"/>
          <w:szCs w:val="15"/>
          <w:spacing w:val="9"/>
        </w:rPr>
        <w:t xml:space="preserve"> </w:t>
      </w:r>
      <w:r>
        <w:rPr>
          <w:sz w:val="15"/>
          <w:szCs w:val="15"/>
          <w:spacing w:val="-9"/>
        </w:rPr>
        <w:t>[ J ]</w:t>
      </w:r>
      <w:r>
        <w:rPr>
          <w:sz w:val="15"/>
          <w:szCs w:val="15"/>
          <w:spacing w:val="-16"/>
        </w:rPr>
        <w:t xml:space="preserve"> </w:t>
      </w:r>
      <w:r>
        <w:rPr>
          <w:sz w:val="15"/>
          <w:szCs w:val="15"/>
          <w:spacing w:val="-9"/>
        </w:rPr>
        <w:t>.  Heart</w:t>
      </w:r>
      <w:r>
        <w:rPr>
          <w:sz w:val="15"/>
          <w:szCs w:val="15"/>
          <w:spacing w:val="-15"/>
        </w:rPr>
        <w:t xml:space="preserve"> </w:t>
      </w:r>
      <w:r>
        <w:rPr>
          <w:sz w:val="15"/>
          <w:szCs w:val="15"/>
          <w:spacing w:val="-9"/>
        </w:rPr>
        <w:t>,</w:t>
      </w:r>
      <w:r>
        <w:rPr>
          <w:sz w:val="15"/>
          <w:szCs w:val="15"/>
          <w:spacing w:val="-13"/>
        </w:rPr>
        <w:t xml:space="preserve"> </w:t>
      </w:r>
      <w:r>
        <w:rPr>
          <w:sz w:val="15"/>
          <w:szCs w:val="15"/>
          <w:spacing w:val="-9"/>
        </w:rPr>
        <w:t>2020</w:t>
      </w:r>
      <w:r>
        <w:rPr>
          <w:sz w:val="15"/>
          <w:szCs w:val="15"/>
          <w:spacing w:val="-15"/>
        </w:rPr>
        <w:t xml:space="preserve"> </w:t>
      </w:r>
      <w:r>
        <w:rPr>
          <w:sz w:val="15"/>
          <w:szCs w:val="15"/>
          <w:spacing w:val="-9"/>
        </w:rPr>
        <w:t>, 106</w:t>
      </w:r>
      <w:r>
        <w:rPr>
          <w:sz w:val="15"/>
          <w:szCs w:val="15"/>
        </w:rPr>
        <w:t xml:space="preserve"> </w:t>
      </w:r>
      <w:r>
        <w:rPr>
          <w:sz w:val="15"/>
          <w:szCs w:val="15"/>
          <w:spacing w:val="-5"/>
        </w:rPr>
        <w:t>(5) :325-332. DOI</w:t>
      </w:r>
      <w:r>
        <w:rPr>
          <w:sz w:val="15"/>
          <w:szCs w:val="15"/>
          <w:spacing w:val="-15"/>
        </w:rPr>
        <w:t xml:space="preserve"> </w:t>
      </w:r>
      <w:r>
        <w:rPr>
          <w:sz w:val="15"/>
          <w:szCs w:val="15"/>
          <w:spacing w:val="-5"/>
        </w:rPr>
        <w:t>:1</w:t>
      </w:r>
      <w:r>
        <w:rPr>
          <w:sz w:val="15"/>
          <w:szCs w:val="15"/>
          <w:spacing w:val="-6"/>
        </w:rPr>
        <w:t>0.</w:t>
      </w:r>
      <w:r>
        <w:rPr>
          <w:sz w:val="15"/>
          <w:szCs w:val="15"/>
          <w:spacing w:val="10"/>
        </w:rPr>
        <w:t xml:space="preserve"> </w:t>
      </w:r>
      <w:r>
        <w:rPr>
          <w:sz w:val="15"/>
          <w:szCs w:val="15"/>
          <w:spacing w:val="-6"/>
        </w:rPr>
        <w:t>1136/heartjnl-2019-315327.</w:t>
      </w:r>
    </w:p>
    <w:p>
      <w:pPr>
        <w:pStyle w:val="BodyText"/>
        <w:ind w:left="900" w:right="342" w:hanging="563"/>
        <w:spacing w:before="75" w:line="219" w:lineRule="auto"/>
        <w:rPr>
          <w:sz w:val="15"/>
          <w:szCs w:val="15"/>
        </w:rPr>
      </w:pPr>
      <w:r>
        <w:rPr>
          <w:sz w:val="15"/>
          <w:szCs w:val="15"/>
          <w:spacing w:val="-7"/>
        </w:rPr>
        <w:t>[540]    Deutsch</w:t>
      </w:r>
      <w:r>
        <w:rPr>
          <w:sz w:val="15"/>
          <w:szCs w:val="15"/>
          <w:spacing w:val="20"/>
          <w:w w:val="101"/>
        </w:rPr>
        <w:t xml:space="preserve"> </w:t>
      </w:r>
      <w:r>
        <w:rPr>
          <w:sz w:val="15"/>
          <w:szCs w:val="15"/>
          <w:spacing w:val="-7"/>
        </w:rPr>
        <w:t>SB</w:t>
      </w:r>
      <w:r>
        <w:rPr>
          <w:sz w:val="15"/>
          <w:szCs w:val="15"/>
          <w:spacing w:val="-15"/>
        </w:rPr>
        <w:t xml:space="preserve"> </w:t>
      </w:r>
      <w:r>
        <w:rPr>
          <w:sz w:val="15"/>
          <w:szCs w:val="15"/>
          <w:spacing w:val="-7"/>
        </w:rPr>
        <w:t>,Krivitsky</w:t>
      </w:r>
      <w:r>
        <w:rPr>
          <w:sz w:val="15"/>
          <w:szCs w:val="15"/>
          <w:spacing w:val="22"/>
        </w:rPr>
        <w:t xml:space="preserve"> </w:t>
      </w:r>
      <w:r>
        <w:rPr>
          <w:sz w:val="15"/>
          <w:szCs w:val="15"/>
          <w:spacing w:val="-7"/>
        </w:rPr>
        <w:t>EL. The  </w:t>
      </w:r>
      <w:r>
        <w:rPr>
          <w:sz w:val="15"/>
          <w:szCs w:val="15"/>
          <w:spacing w:val="-8"/>
        </w:rPr>
        <w:t>impact  of</w:t>
      </w:r>
      <w:r>
        <w:rPr>
          <w:sz w:val="15"/>
          <w:szCs w:val="15"/>
          <w:spacing w:val="10"/>
        </w:rPr>
        <w:t xml:space="preserve"> </w:t>
      </w:r>
      <w:r>
        <w:rPr>
          <w:sz w:val="15"/>
          <w:szCs w:val="15"/>
          <w:spacing w:val="-8"/>
        </w:rPr>
        <w:t>yoga</w:t>
      </w:r>
      <w:r>
        <w:rPr>
          <w:sz w:val="15"/>
          <w:szCs w:val="15"/>
          <w:spacing w:val="21"/>
          <w:w w:val="102"/>
        </w:rPr>
        <w:t xml:space="preserve"> </w:t>
      </w:r>
      <w:r>
        <w:rPr>
          <w:sz w:val="15"/>
          <w:szCs w:val="15"/>
          <w:spacing w:val="-8"/>
        </w:rPr>
        <w:t>on</w:t>
      </w:r>
      <w:r>
        <w:rPr>
          <w:sz w:val="15"/>
          <w:szCs w:val="15"/>
          <w:spacing w:val="25"/>
        </w:rPr>
        <w:t xml:space="preserve"> </w:t>
      </w:r>
      <w:r>
        <w:rPr>
          <w:sz w:val="15"/>
          <w:szCs w:val="15"/>
          <w:spacing w:val="-8"/>
        </w:rPr>
        <w:t>atrial</w:t>
      </w:r>
      <w:r>
        <w:rPr>
          <w:sz w:val="15"/>
          <w:szCs w:val="15"/>
          <w:spacing w:val="20"/>
        </w:rPr>
        <w:t xml:space="preserve"> </w:t>
      </w:r>
      <w:r>
        <w:rPr>
          <w:sz w:val="15"/>
          <w:szCs w:val="15"/>
          <w:spacing w:val="-8"/>
        </w:rPr>
        <w:t>fibrilla-</w:t>
      </w:r>
      <w:r>
        <w:rPr>
          <w:sz w:val="15"/>
          <w:szCs w:val="15"/>
        </w:rPr>
        <w:t xml:space="preserve"> </w:t>
      </w:r>
      <w:r>
        <w:rPr>
          <w:sz w:val="15"/>
          <w:szCs w:val="15"/>
          <w:spacing w:val="-10"/>
        </w:rPr>
        <w:t>tion</w:t>
      </w:r>
      <w:r>
        <w:rPr>
          <w:sz w:val="15"/>
          <w:szCs w:val="15"/>
          <w:spacing w:val="-14"/>
        </w:rPr>
        <w:t xml:space="preserve"> </w:t>
      </w:r>
      <w:r>
        <w:rPr>
          <w:sz w:val="15"/>
          <w:szCs w:val="15"/>
          <w:spacing w:val="-10"/>
        </w:rPr>
        <w:t>:a</w:t>
      </w:r>
      <w:r>
        <w:rPr>
          <w:sz w:val="15"/>
          <w:szCs w:val="15"/>
          <w:spacing w:val="14"/>
          <w:w w:val="101"/>
        </w:rPr>
        <w:t xml:space="preserve"> </w:t>
      </w:r>
      <w:r>
        <w:rPr>
          <w:sz w:val="15"/>
          <w:szCs w:val="15"/>
          <w:spacing w:val="-10"/>
        </w:rPr>
        <w:t>review</w:t>
      </w:r>
      <w:r>
        <w:rPr>
          <w:sz w:val="15"/>
          <w:szCs w:val="15"/>
          <w:spacing w:val="17"/>
        </w:rPr>
        <w:t xml:space="preserve"> </w:t>
      </w:r>
      <w:r>
        <w:rPr>
          <w:sz w:val="15"/>
          <w:szCs w:val="15"/>
          <w:spacing w:val="-10"/>
        </w:rPr>
        <w:t>of the</w:t>
      </w:r>
      <w:r>
        <w:rPr>
          <w:sz w:val="15"/>
          <w:szCs w:val="15"/>
          <w:spacing w:val="9"/>
        </w:rPr>
        <w:t xml:space="preserve"> </w:t>
      </w:r>
      <w:r>
        <w:rPr>
          <w:sz w:val="15"/>
          <w:szCs w:val="15"/>
          <w:spacing w:val="-10"/>
        </w:rPr>
        <w:t>yoga</w:t>
      </w:r>
      <w:r>
        <w:rPr>
          <w:sz w:val="15"/>
          <w:szCs w:val="15"/>
          <w:spacing w:val="11"/>
          <w:w w:val="101"/>
        </w:rPr>
        <w:t xml:space="preserve"> </w:t>
      </w:r>
      <w:r>
        <w:rPr>
          <w:sz w:val="15"/>
          <w:szCs w:val="15"/>
          <w:spacing w:val="-10"/>
        </w:rPr>
        <w:t>my</w:t>
      </w:r>
      <w:r>
        <w:rPr>
          <w:sz w:val="15"/>
          <w:szCs w:val="15"/>
          <w:spacing w:val="11"/>
        </w:rPr>
        <w:t xml:space="preserve"> </w:t>
      </w:r>
      <w:r>
        <w:rPr>
          <w:sz w:val="15"/>
          <w:szCs w:val="15"/>
          <w:spacing w:val="-10"/>
        </w:rPr>
        <w:t>heart</w:t>
      </w:r>
      <w:r>
        <w:rPr>
          <w:sz w:val="15"/>
          <w:szCs w:val="15"/>
          <w:spacing w:val="14"/>
        </w:rPr>
        <w:t xml:space="preserve"> </w:t>
      </w:r>
      <w:r>
        <w:rPr>
          <w:sz w:val="15"/>
          <w:szCs w:val="15"/>
          <w:spacing w:val="-10"/>
        </w:rPr>
        <w:t>study[</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 J</w:t>
      </w:r>
      <w:r>
        <w:rPr>
          <w:sz w:val="15"/>
          <w:szCs w:val="15"/>
          <w:spacing w:val="9"/>
        </w:rPr>
        <w:t xml:space="preserve"> </w:t>
      </w:r>
      <w:r>
        <w:rPr>
          <w:sz w:val="15"/>
          <w:szCs w:val="15"/>
          <w:spacing w:val="-10"/>
        </w:rPr>
        <w:t>Arrhythm</w:t>
      </w:r>
      <w:r>
        <w:rPr>
          <w:sz w:val="15"/>
          <w:szCs w:val="15"/>
          <w:spacing w:val="-16"/>
        </w:rPr>
        <w:t xml:space="preserve"> </w:t>
      </w:r>
      <w:r>
        <w:rPr>
          <w:sz w:val="15"/>
          <w:szCs w:val="15"/>
          <w:spacing w:val="-10"/>
        </w:rPr>
        <w:t>,</w:t>
      </w:r>
      <w:r>
        <w:rPr>
          <w:sz w:val="15"/>
          <w:szCs w:val="15"/>
          <w:spacing w:val="-11"/>
        </w:rPr>
        <w:t>2015</w:t>
      </w:r>
      <w:r>
        <w:rPr>
          <w:sz w:val="15"/>
          <w:szCs w:val="15"/>
          <w:spacing w:val="-15"/>
        </w:rPr>
        <w:t xml:space="preserve"> </w:t>
      </w:r>
      <w:r>
        <w:rPr>
          <w:sz w:val="15"/>
          <w:szCs w:val="15"/>
          <w:spacing w:val="-11"/>
        </w:rPr>
        <w:t>,</w:t>
      </w:r>
      <w:r>
        <w:rPr>
          <w:sz w:val="15"/>
          <w:szCs w:val="15"/>
        </w:rPr>
        <w:t xml:space="preserve"> </w:t>
      </w:r>
      <w:r>
        <w:rPr>
          <w:sz w:val="15"/>
          <w:szCs w:val="15"/>
          <w:spacing w:val="-4"/>
        </w:rPr>
        <w:t>31(6) :337-338.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joa. 2015.</w:t>
      </w:r>
      <w:r>
        <w:rPr>
          <w:sz w:val="15"/>
          <w:szCs w:val="15"/>
          <w:spacing w:val="-5"/>
        </w:rPr>
        <w:t xml:space="preserve"> 05. 001.</w:t>
      </w:r>
    </w:p>
    <w:p>
      <w:pPr>
        <w:pStyle w:val="BodyText"/>
        <w:ind w:left="337"/>
        <w:spacing w:before="75" w:line="160" w:lineRule="auto"/>
        <w:rPr>
          <w:sz w:val="15"/>
          <w:szCs w:val="15"/>
        </w:rPr>
      </w:pPr>
      <w:r>
        <w:rPr>
          <w:sz w:val="15"/>
          <w:szCs w:val="15"/>
          <w:spacing w:val="-6"/>
        </w:rPr>
        <w:t>[</w:t>
      </w:r>
      <w:r>
        <w:rPr>
          <w:sz w:val="15"/>
          <w:szCs w:val="15"/>
          <w:spacing w:val="-22"/>
        </w:rPr>
        <w:t xml:space="preserve"> </w:t>
      </w:r>
      <w:r>
        <w:rPr>
          <w:sz w:val="15"/>
          <w:szCs w:val="15"/>
          <w:spacing w:val="-6"/>
        </w:rPr>
        <w:t>541]    Lakkireddy</w:t>
      </w:r>
      <w:r>
        <w:rPr>
          <w:sz w:val="15"/>
          <w:szCs w:val="15"/>
          <w:spacing w:val="18"/>
        </w:rPr>
        <w:t xml:space="preserve"> </w:t>
      </w:r>
      <w:r>
        <w:rPr>
          <w:sz w:val="15"/>
          <w:szCs w:val="15"/>
          <w:spacing w:val="-6"/>
        </w:rPr>
        <w:t>D</w:t>
      </w:r>
      <w:r>
        <w:rPr>
          <w:sz w:val="15"/>
          <w:szCs w:val="15"/>
          <w:spacing w:val="-16"/>
        </w:rPr>
        <w:t xml:space="preserve"> </w:t>
      </w:r>
      <w:r>
        <w:rPr>
          <w:sz w:val="15"/>
          <w:szCs w:val="15"/>
          <w:spacing w:val="-6"/>
        </w:rPr>
        <w:t>,Atkin</w:t>
      </w:r>
      <w:r>
        <w:rPr>
          <w:sz w:val="15"/>
          <w:szCs w:val="15"/>
          <w:spacing w:val="-7"/>
        </w:rPr>
        <w:t>s</w:t>
      </w:r>
      <w:r>
        <w:rPr>
          <w:sz w:val="15"/>
          <w:szCs w:val="15"/>
          <w:spacing w:val="11"/>
        </w:rPr>
        <w:t xml:space="preserve"> </w:t>
      </w:r>
      <w:r>
        <w:rPr>
          <w:sz w:val="15"/>
          <w:szCs w:val="15"/>
          <w:spacing w:val="-7"/>
        </w:rPr>
        <w:t>D</w:t>
      </w:r>
      <w:r>
        <w:rPr>
          <w:sz w:val="15"/>
          <w:szCs w:val="15"/>
          <w:spacing w:val="-15"/>
        </w:rPr>
        <w:t xml:space="preserve"> </w:t>
      </w:r>
      <w:r>
        <w:rPr>
          <w:sz w:val="15"/>
          <w:szCs w:val="15"/>
          <w:spacing w:val="-7"/>
        </w:rPr>
        <w:t>,Pillarisetti</w:t>
      </w:r>
      <w:r>
        <w:rPr>
          <w:sz w:val="15"/>
          <w:szCs w:val="15"/>
          <w:spacing w:val="6"/>
        </w:rPr>
        <w:t xml:space="preserve"> </w:t>
      </w:r>
      <w:r>
        <w:rPr>
          <w:sz w:val="15"/>
          <w:szCs w:val="15"/>
          <w:spacing w:val="-7"/>
        </w:rPr>
        <w:t>J</w:t>
      </w:r>
      <w:r>
        <w:rPr>
          <w:sz w:val="15"/>
          <w:szCs w:val="15"/>
          <w:spacing w:val="-17"/>
        </w:rPr>
        <w:t xml:space="preserve"> </w:t>
      </w:r>
      <w:r>
        <w:rPr>
          <w:sz w:val="15"/>
          <w:szCs w:val="15"/>
          <w:spacing w:val="-7"/>
        </w:rPr>
        <w:t>,et</w:t>
      </w:r>
      <w:r>
        <w:rPr>
          <w:sz w:val="15"/>
          <w:szCs w:val="15"/>
          <w:spacing w:val="11"/>
          <w:w w:val="101"/>
        </w:rPr>
        <w:t xml:space="preserve"> </w:t>
      </w:r>
      <w:r>
        <w:rPr>
          <w:sz w:val="15"/>
          <w:szCs w:val="15"/>
          <w:spacing w:val="-7"/>
        </w:rPr>
        <w:t>al. Effect</w:t>
      </w:r>
      <w:r>
        <w:rPr>
          <w:sz w:val="15"/>
          <w:szCs w:val="15"/>
          <w:spacing w:val="10"/>
        </w:rPr>
        <w:t xml:space="preserve"> </w:t>
      </w:r>
      <w:r>
        <w:rPr>
          <w:sz w:val="15"/>
          <w:szCs w:val="15"/>
          <w:spacing w:val="-7"/>
        </w:rPr>
        <w:t>of yoga</w:t>
      </w:r>
      <w:r>
        <w:rPr>
          <w:sz w:val="15"/>
          <w:szCs w:val="15"/>
          <w:spacing w:val="10"/>
        </w:rPr>
        <w:t xml:space="preserve"> </w:t>
      </w:r>
      <w:r>
        <w:rPr>
          <w:sz w:val="15"/>
          <w:szCs w:val="15"/>
          <w:spacing w:val="-7"/>
        </w:rPr>
        <w:t>on</w:t>
      </w:r>
      <w:r>
        <w:rPr>
          <w:sz w:val="15"/>
          <w:szCs w:val="15"/>
          <w:spacing w:val="11"/>
          <w:w w:val="101"/>
        </w:rPr>
        <w:t xml:space="preserve"> </w:t>
      </w:r>
      <w:r>
        <w:rPr>
          <w:sz w:val="15"/>
          <w:szCs w:val="15"/>
          <w:spacing w:val="-7"/>
        </w:rPr>
        <w:t>ar-</w:t>
      </w:r>
    </w:p>
    <w:p>
      <w:pPr>
        <w:spacing w:line="459" w:lineRule="exact"/>
        <w:rPr/>
      </w:pPr>
      <w:r>
        <w:rPr>
          <w:position w:val="-9"/>
        </w:rPr>
        <w:drawing>
          <wp:inline distT="0" distB="0" distL="0" distR="0">
            <wp:extent cx="2772492" cy="290956"/>
            <wp:effectExtent l="0" t="0" r="0" b="0"/>
            <wp:docPr id="206" name="IM 206"/>
            <wp:cNvGraphicFramePr/>
            <a:graphic>
              <a:graphicData uri="http://schemas.openxmlformats.org/drawingml/2006/picture">
                <pic:pic>
                  <pic:nvPicPr>
                    <pic:cNvPr id="206" name="IM 206"/>
                    <pic:cNvPicPr/>
                  </pic:nvPicPr>
                  <pic:blipFill>
                    <a:blip r:embed="rId103"/>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5" w:right="402" w:hanging="1"/>
        <w:spacing w:before="26" w:line="242" w:lineRule="auto"/>
        <w:jc w:val="both"/>
        <w:rPr>
          <w:sz w:val="15"/>
          <w:szCs w:val="15"/>
        </w:rPr>
      </w:pPr>
      <w:r>
        <w:rPr>
          <w:sz w:val="15"/>
          <w:szCs w:val="15"/>
          <w:spacing w:val="-10"/>
        </w:rPr>
        <w:t>rhythmia</w:t>
      </w:r>
      <w:r>
        <w:rPr>
          <w:sz w:val="15"/>
          <w:szCs w:val="15"/>
          <w:spacing w:val="15"/>
          <w:w w:val="101"/>
        </w:rPr>
        <w:t xml:space="preserve"> </w:t>
      </w:r>
      <w:r>
        <w:rPr>
          <w:sz w:val="15"/>
          <w:szCs w:val="15"/>
          <w:spacing w:val="-10"/>
        </w:rPr>
        <w:t>burden</w:t>
      </w:r>
      <w:r>
        <w:rPr>
          <w:sz w:val="15"/>
          <w:szCs w:val="15"/>
          <w:spacing w:val="-15"/>
        </w:rPr>
        <w:t xml:space="preserve"> </w:t>
      </w:r>
      <w:r>
        <w:rPr>
          <w:sz w:val="15"/>
          <w:szCs w:val="15"/>
          <w:spacing w:val="-10"/>
        </w:rPr>
        <w:t>,anxiety,depression</w:t>
      </w:r>
      <w:r>
        <w:rPr>
          <w:sz w:val="15"/>
          <w:szCs w:val="15"/>
          <w:spacing w:val="-15"/>
        </w:rPr>
        <w:t xml:space="preserve"> </w:t>
      </w:r>
      <w:r>
        <w:rPr>
          <w:sz w:val="15"/>
          <w:szCs w:val="15"/>
          <w:spacing w:val="-10"/>
        </w:rPr>
        <w:t>,and</w:t>
      </w:r>
      <w:r>
        <w:rPr>
          <w:sz w:val="15"/>
          <w:szCs w:val="15"/>
          <w:spacing w:val="27"/>
        </w:rPr>
        <w:t xml:space="preserve"> </w:t>
      </w:r>
      <w:r>
        <w:rPr>
          <w:sz w:val="15"/>
          <w:szCs w:val="15"/>
          <w:spacing w:val="-10"/>
        </w:rPr>
        <w:t>quality</w:t>
      </w:r>
      <w:r>
        <w:rPr>
          <w:sz w:val="15"/>
          <w:szCs w:val="15"/>
          <w:spacing w:val="25"/>
          <w:w w:val="101"/>
        </w:rPr>
        <w:t xml:space="preserve"> </w:t>
      </w:r>
      <w:r>
        <w:rPr>
          <w:sz w:val="15"/>
          <w:szCs w:val="15"/>
          <w:spacing w:val="-10"/>
        </w:rPr>
        <w:t>of</w:t>
      </w:r>
      <w:r>
        <w:rPr>
          <w:sz w:val="15"/>
          <w:szCs w:val="15"/>
          <w:spacing w:val="15"/>
          <w:w w:val="101"/>
        </w:rPr>
        <w:t xml:space="preserve"> </w:t>
      </w:r>
      <w:r>
        <w:rPr>
          <w:sz w:val="15"/>
          <w:szCs w:val="15"/>
          <w:spacing w:val="-10"/>
        </w:rPr>
        <w:t>life</w:t>
      </w:r>
      <w:r>
        <w:rPr>
          <w:sz w:val="15"/>
          <w:szCs w:val="15"/>
          <w:spacing w:val="25"/>
          <w:w w:val="102"/>
        </w:rPr>
        <w:t xml:space="preserve"> </w:t>
      </w:r>
      <w:r>
        <w:rPr>
          <w:sz w:val="15"/>
          <w:szCs w:val="15"/>
          <w:spacing w:val="-10"/>
        </w:rPr>
        <w:t>in</w:t>
      </w:r>
      <w:r>
        <w:rPr>
          <w:sz w:val="15"/>
          <w:szCs w:val="15"/>
          <w:spacing w:val="25"/>
        </w:rPr>
        <w:t xml:space="preserve"> </w:t>
      </w:r>
      <w:r>
        <w:rPr>
          <w:sz w:val="15"/>
          <w:szCs w:val="15"/>
          <w:spacing w:val="-11"/>
        </w:rPr>
        <w:t>par-</w:t>
      </w:r>
      <w:r>
        <w:rPr>
          <w:sz w:val="15"/>
          <w:szCs w:val="15"/>
        </w:rPr>
        <w:t xml:space="preserve"> </w:t>
      </w:r>
      <w:r>
        <w:rPr>
          <w:sz w:val="15"/>
          <w:szCs w:val="15"/>
          <w:spacing w:val="-9"/>
        </w:rPr>
        <w:t>oxysmal</w:t>
      </w:r>
      <w:r>
        <w:rPr>
          <w:sz w:val="15"/>
          <w:szCs w:val="15"/>
          <w:spacing w:val="27"/>
          <w:w w:val="101"/>
        </w:rPr>
        <w:t xml:space="preserve"> </w:t>
      </w:r>
      <w:r>
        <w:rPr>
          <w:sz w:val="15"/>
          <w:szCs w:val="15"/>
          <w:spacing w:val="-9"/>
        </w:rPr>
        <w:t>atrial fibrillation:the yoga</w:t>
      </w:r>
      <w:r>
        <w:rPr>
          <w:sz w:val="15"/>
          <w:szCs w:val="15"/>
          <w:spacing w:val="5"/>
        </w:rPr>
        <w:t xml:space="preserve"> </w:t>
      </w:r>
      <w:r>
        <w:rPr>
          <w:sz w:val="15"/>
          <w:szCs w:val="15"/>
          <w:spacing w:val="-9"/>
        </w:rPr>
        <w:t>my</w:t>
      </w:r>
      <w:r>
        <w:rPr>
          <w:sz w:val="15"/>
          <w:szCs w:val="15"/>
          <w:spacing w:val="5"/>
        </w:rPr>
        <w:t xml:space="preserve"> </w:t>
      </w:r>
      <w:r>
        <w:rPr>
          <w:sz w:val="15"/>
          <w:szCs w:val="15"/>
          <w:spacing w:val="-9"/>
        </w:rPr>
        <w:t>heart</w:t>
      </w:r>
      <w:r>
        <w:rPr>
          <w:sz w:val="15"/>
          <w:szCs w:val="15"/>
          <w:spacing w:val="9"/>
        </w:rPr>
        <w:t xml:space="preserve"> </w:t>
      </w:r>
      <w:r>
        <w:rPr>
          <w:sz w:val="15"/>
          <w:szCs w:val="15"/>
          <w:spacing w:val="-9"/>
        </w:rPr>
        <w:t>study[</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J Am</w:t>
      </w:r>
      <w:r>
        <w:rPr>
          <w:sz w:val="15"/>
          <w:szCs w:val="15"/>
          <w:spacing w:val="8"/>
        </w:rPr>
        <w:t xml:space="preserve"> </w:t>
      </w:r>
      <w:r>
        <w:rPr>
          <w:sz w:val="15"/>
          <w:szCs w:val="15"/>
          <w:spacing w:val="-9"/>
        </w:rPr>
        <w:t>Coll</w:t>
      </w:r>
      <w:r>
        <w:rPr>
          <w:sz w:val="15"/>
          <w:szCs w:val="15"/>
        </w:rPr>
        <w:t xml:space="preserve"> </w:t>
      </w:r>
      <w:r>
        <w:rPr>
          <w:sz w:val="15"/>
          <w:szCs w:val="15"/>
          <w:spacing w:val="-6"/>
        </w:rPr>
        <w:t>Cardiol ,</w:t>
      </w:r>
      <w:r>
        <w:rPr>
          <w:sz w:val="15"/>
          <w:szCs w:val="15"/>
          <w:spacing w:val="-20"/>
        </w:rPr>
        <w:t xml:space="preserve"> </w:t>
      </w:r>
      <w:r>
        <w:rPr>
          <w:sz w:val="15"/>
          <w:szCs w:val="15"/>
          <w:spacing w:val="-6"/>
        </w:rPr>
        <w:t>2013</w:t>
      </w:r>
      <w:r>
        <w:rPr>
          <w:sz w:val="15"/>
          <w:szCs w:val="15"/>
          <w:spacing w:val="-15"/>
        </w:rPr>
        <w:t xml:space="preserve"> </w:t>
      </w:r>
      <w:r>
        <w:rPr>
          <w:sz w:val="15"/>
          <w:szCs w:val="15"/>
          <w:spacing w:val="-6"/>
        </w:rPr>
        <w:t>, 61</w:t>
      </w:r>
      <w:r>
        <w:rPr>
          <w:sz w:val="15"/>
          <w:szCs w:val="15"/>
          <w:spacing w:val="19"/>
          <w:w w:val="101"/>
        </w:rPr>
        <w:t xml:space="preserve"> </w:t>
      </w:r>
      <w:r>
        <w:rPr>
          <w:sz w:val="15"/>
          <w:szCs w:val="15"/>
          <w:spacing w:val="-6"/>
        </w:rPr>
        <w:t>(</w:t>
      </w:r>
      <w:r>
        <w:rPr>
          <w:sz w:val="15"/>
          <w:szCs w:val="15"/>
          <w:spacing w:val="8"/>
        </w:rPr>
        <w:t xml:space="preserve"> </w:t>
      </w:r>
      <w:r>
        <w:rPr>
          <w:sz w:val="15"/>
          <w:szCs w:val="15"/>
          <w:spacing w:val="-6"/>
        </w:rPr>
        <w:t>11 ) :</w:t>
      </w:r>
      <w:r>
        <w:rPr>
          <w:sz w:val="15"/>
          <w:szCs w:val="15"/>
          <w:spacing w:val="11"/>
          <w:w w:val="101"/>
        </w:rPr>
        <w:t xml:space="preserve"> </w:t>
      </w:r>
      <w:r>
        <w:rPr>
          <w:sz w:val="15"/>
          <w:szCs w:val="15"/>
          <w:spacing w:val="-6"/>
        </w:rPr>
        <w:t>1177-1182.  DOI</w:t>
      </w:r>
      <w:r>
        <w:rPr>
          <w:sz w:val="15"/>
          <w:szCs w:val="15"/>
          <w:spacing w:val="-15"/>
        </w:rPr>
        <w:t xml:space="preserve"> </w:t>
      </w:r>
      <w:r>
        <w:rPr>
          <w:sz w:val="15"/>
          <w:szCs w:val="15"/>
          <w:spacing w:val="-6"/>
        </w:rPr>
        <w:t>:</w:t>
      </w:r>
      <w:r>
        <w:rPr>
          <w:sz w:val="15"/>
          <w:szCs w:val="15"/>
          <w:spacing w:val="14"/>
        </w:rPr>
        <w:t xml:space="preserve"> </w:t>
      </w:r>
      <w:r>
        <w:rPr>
          <w:sz w:val="15"/>
          <w:szCs w:val="15"/>
          <w:spacing w:val="-6"/>
        </w:rPr>
        <w:t>10.</w:t>
      </w:r>
      <w:r>
        <w:rPr>
          <w:sz w:val="15"/>
          <w:szCs w:val="15"/>
          <w:spacing w:val="4"/>
        </w:rPr>
        <w:t xml:space="preserve">  </w:t>
      </w:r>
      <w:r>
        <w:rPr>
          <w:sz w:val="15"/>
          <w:szCs w:val="15"/>
          <w:spacing w:val="-6"/>
        </w:rPr>
        <w:t>1016/j.  jacc.</w:t>
      </w:r>
    </w:p>
    <w:p>
      <w:pPr>
        <w:pStyle w:val="BodyText"/>
        <w:ind w:left="561"/>
        <w:spacing w:before="4" w:line="165" w:lineRule="auto"/>
        <w:rPr>
          <w:sz w:val="15"/>
          <w:szCs w:val="15"/>
        </w:rPr>
      </w:pPr>
      <w:r>
        <w:rPr>
          <w:sz w:val="15"/>
          <w:szCs w:val="15"/>
          <w:spacing w:val="-8"/>
        </w:rPr>
        <w:t>2012.</w:t>
      </w:r>
      <w:r>
        <w:rPr>
          <w:sz w:val="15"/>
          <w:szCs w:val="15"/>
          <w:spacing w:val="10"/>
        </w:rPr>
        <w:t xml:space="preserve"> </w:t>
      </w:r>
      <w:r>
        <w:rPr>
          <w:sz w:val="15"/>
          <w:szCs w:val="15"/>
          <w:spacing w:val="-8"/>
        </w:rPr>
        <w:t>11. 060.</w:t>
      </w:r>
    </w:p>
    <w:p>
      <w:pPr>
        <w:pStyle w:val="BodyText"/>
        <w:ind w:left="562" w:right="401" w:hanging="562"/>
        <w:spacing w:before="70" w:line="222" w:lineRule="auto"/>
        <w:rPr>
          <w:sz w:val="15"/>
          <w:szCs w:val="15"/>
        </w:rPr>
      </w:pPr>
      <w:r>
        <w:rPr>
          <w:sz w:val="15"/>
          <w:szCs w:val="15"/>
          <w:spacing w:val="-7"/>
        </w:rPr>
        <w:t>[542]    Ng</w:t>
      </w:r>
      <w:r>
        <w:rPr>
          <w:sz w:val="15"/>
          <w:szCs w:val="15"/>
          <w:spacing w:val="17"/>
        </w:rPr>
        <w:t xml:space="preserve"> </w:t>
      </w:r>
      <w:r>
        <w:rPr>
          <w:sz w:val="15"/>
          <w:szCs w:val="15"/>
          <w:spacing w:val="-7"/>
        </w:rPr>
        <w:t>SM</w:t>
      </w:r>
      <w:r>
        <w:rPr>
          <w:sz w:val="15"/>
          <w:szCs w:val="15"/>
          <w:spacing w:val="-15"/>
        </w:rPr>
        <w:t xml:space="preserve"> </w:t>
      </w:r>
      <w:r>
        <w:rPr>
          <w:sz w:val="15"/>
          <w:szCs w:val="15"/>
          <w:spacing w:val="-7"/>
        </w:rPr>
        <w:t>,Wang  CW</w:t>
      </w:r>
      <w:r>
        <w:rPr>
          <w:sz w:val="15"/>
          <w:szCs w:val="15"/>
          <w:spacing w:val="-17"/>
        </w:rPr>
        <w:t xml:space="preserve"> </w:t>
      </w:r>
      <w:r>
        <w:rPr>
          <w:sz w:val="15"/>
          <w:szCs w:val="15"/>
          <w:spacing w:val="-7"/>
        </w:rPr>
        <w:t>,</w:t>
      </w:r>
      <w:r>
        <w:rPr>
          <w:sz w:val="15"/>
          <w:szCs w:val="15"/>
          <w:spacing w:val="-18"/>
        </w:rPr>
        <w:t xml:space="preserve"> </w:t>
      </w:r>
      <w:r>
        <w:rPr>
          <w:sz w:val="15"/>
          <w:szCs w:val="15"/>
          <w:spacing w:val="-8"/>
        </w:rPr>
        <w:t>Ho  RT</w:t>
      </w:r>
      <w:r>
        <w:rPr>
          <w:sz w:val="15"/>
          <w:szCs w:val="15"/>
          <w:spacing w:val="-16"/>
        </w:rPr>
        <w:t xml:space="preserve"> </w:t>
      </w:r>
      <w:r>
        <w:rPr>
          <w:sz w:val="15"/>
          <w:szCs w:val="15"/>
          <w:spacing w:val="-8"/>
        </w:rPr>
        <w:t>,</w:t>
      </w:r>
      <w:r>
        <w:rPr>
          <w:sz w:val="15"/>
          <w:szCs w:val="15"/>
          <w:spacing w:val="-20"/>
        </w:rPr>
        <w:t xml:space="preserve"> </w:t>
      </w:r>
      <w:r>
        <w:rPr>
          <w:sz w:val="15"/>
          <w:szCs w:val="15"/>
          <w:spacing w:val="-8"/>
        </w:rPr>
        <w:t>et  al.</w:t>
      </w:r>
      <w:r>
        <w:rPr>
          <w:sz w:val="15"/>
          <w:szCs w:val="15"/>
          <w:spacing w:val="16"/>
        </w:rPr>
        <w:t xml:space="preserve"> </w:t>
      </w:r>
      <w:r>
        <w:rPr>
          <w:sz w:val="15"/>
          <w:szCs w:val="15"/>
          <w:spacing w:val="-8"/>
        </w:rPr>
        <w:t>Tai  chi  exercise  for  patients</w:t>
      </w:r>
      <w:r>
        <w:rPr>
          <w:sz w:val="15"/>
          <w:szCs w:val="15"/>
        </w:rPr>
        <w:t xml:space="preserve"> </w:t>
      </w:r>
      <w:r>
        <w:rPr>
          <w:sz w:val="15"/>
          <w:szCs w:val="15"/>
          <w:spacing w:val="-10"/>
        </w:rPr>
        <w:t>with</w:t>
      </w:r>
      <w:r>
        <w:rPr>
          <w:sz w:val="15"/>
          <w:szCs w:val="15"/>
          <w:spacing w:val="10"/>
        </w:rPr>
        <w:t xml:space="preserve"> </w:t>
      </w:r>
      <w:r>
        <w:rPr>
          <w:sz w:val="15"/>
          <w:szCs w:val="15"/>
          <w:spacing w:val="-10"/>
        </w:rPr>
        <w:t>heart</w:t>
      </w:r>
      <w:r>
        <w:rPr>
          <w:sz w:val="15"/>
          <w:szCs w:val="15"/>
          <w:spacing w:val="7"/>
        </w:rPr>
        <w:t xml:space="preserve"> </w:t>
      </w:r>
      <w:r>
        <w:rPr>
          <w:sz w:val="15"/>
          <w:szCs w:val="15"/>
          <w:spacing w:val="-10"/>
        </w:rPr>
        <w:t>disease:a</w:t>
      </w:r>
      <w:r>
        <w:rPr>
          <w:sz w:val="15"/>
          <w:szCs w:val="15"/>
          <w:spacing w:val="8"/>
        </w:rPr>
        <w:t xml:space="preserve"> </w:t>
      </w:r>
      <w:r>
        <w:rPr>
          <w:sz w:val="15"/>
          <w:szCs w:val="15"/>
          <w:spacing w:val="-10"/>
        </w:rPr>
        <w:t>systematic</w:t>
      </w:r>
      <w:r>
        <w:rPr>
          <w:sz w:val="15"/>
          <w:szCs w:val="15"/>
          <w:spacing w:val="4"/>
        </w:rPr>
        <w:t xml:space="preserve"> </w:t>
      </w:r>
      <w:r>
        <w:rPr>
          <w:sz w:val="15"/>
          <w:szCs w:val="15"/>
          <w:spacing w:val="-10"/>
        </w:rPr>
        <w:t>review</w:t>
      </w:r>
      <w:r>
        <w:rPr>
          <w:sz w:val="15"/>
          <w:szCs w:val="15"/>
          <w:spacing w:val="7"/>
        </w:rPr>
        <w:t xml:space="preserve"> </w:t>
      </w:r>
      <w:r>
        <w:rPr>
          <w:sz w:val="15"/>
          <w:szCs w:val="15"/>
          <w:spacing w:val="-10"/>
        </w:rPr>
        <w:t>of</w:t>
      </w:r>
      <w:r>
        <w:rPr>
          <w:sz w:val="15"/>
          <w:szCs w:val="15"/>
          <w:spacing w:val="-11"/>
        </w:rPr>
        <w:t xml:space="preserve"> controlled</w:t>
      </w:r>
      <w:r>
        <w:rPr>
          <w:sz w:val="15"/>
          <w:szCs w:val="15"/>
          <w:spacing w:val="8"/>
        </w:rPr>
        <w:t xml:space="preserve"> </w:t>
      </w:r>
      <w:r>
        <w:rPr>
          <w:sz w:val="15"/>
          <w:szCs w:val="15"/>
          <w:spacing w:val="-11"/>
        </w:rPr>
        <w:t>clinical</w:t>
      </w:r>
      <w:r>
        <w:rPr>
          <w:sz w:val="15"/>
          <w:szCs w:val="15"/>
          <w:spacing w:val="4"/>
        </w:rPr>
        <w:t xml:space="preserve"> </w:t>
      </w:r>
      <w:r>
        <w:rPr>
          <w:sz w:val="15"/>
          <w:szCs w:val="15"/>
          <w:spacing w:val="-11"/>
        </w:rPr>
        <w:t>trials</w:t>
      </w:r>
      <w:r>
        <w:rPr>
          <w:sz w:val="15"/>
          <w:szCs w:val="15"/>
        </w:rPr>
        <w:t xml:space="preserve"> </w:t>
      </w:r>
      <w:r>
        <w:rPr>
          <w:sz w:val="15"/>
          <w:szCs w:val="15"/>
          <w:spacing w:val="-4"/>
        </w:rPr>
        <w:t>[</w:t>
      </w:r>
      <w:r>
        <w:rPr>
          <w:sz w:val="15"/>
          <w:szCs w:val="15"/>
          <w:spacing w:val="-26"/>
        </w:rPr>
        <w:t xml:space="preserve"> </w:t>
      </w:r>
      <w:r>
        <w:rPr>
          <w:sz w:val="15"/>
          <w:szCs w:val="15"/>
          <w:spacing w:val="-4"/>
        </w:rPr>
        <w:t>J]</w:t>
      </w:r>
      <w:r>
        <w:rPr>
          <w:sz w:val="15"/>
          <w:szCs w:val="15"/>
          <w:spacing w:val="-17"/>
        </w:rPr>
        <w:t xml:space="preserve"> </w:t>
      </w:r>
      <w:r>
        <w:rPr>
          <w:sz w:val="15"/>
          <w:szCs w:val="15"/>
          <w:spacing w:val="-4"/>
        </w:rPr>
        <w:t>. Altern</w:t>
      </w:r>
      <w:r>
        <w:rPr>
          <w:sz w:val="15"/>
          <w:szCs w:val="15"/>
          <w:spacing w:val="14"/>
        </w:rPr>
        <w:t xml:space="preserve"> </w:t>
      </w:r>
      <w:r>
        <w:rPr>
          <w:sz w:val="15"/>
          <w:szCs w:val="15"/>
          <w:spacing w:val="-4"/>
        </w:rPr>
        <w:t>Ther</w:t>
      </w:r>
      <w:r>
        <w:rPr>
          <w:sz w:val="15"/>
          <w:szCs w:val="15"/>
          <w:spacing w:val="16"/>
        </w:rPr>
        <w:t xml:space="preserve"> </w:t>
      </w:r>
      <w:r>
        <w:rPr>
          <w:sz w:val="15"/>
          <w:szCs w:val="15"/>
          <w:spacing w:val="-4"/>
        </w:rPr>
        <w:t>Health</w:t>
      </w:r>
      <w:r>
        <w:rPr>
          <w:sz w:val="15"/>
          <w:szCs w:val="15"/>
          <w:spacing w:val="19"/>
        </w:rPr>
        <w:t xml:space="preserve"> </w:t>
      </w:r>
      <w:r>
        <w:rPr>
          <w:sz w:val="15"/>
          <w:szCs w:val="15"/>
          <w:spacing w:val="-4"/>
        </w:rPr>
        <w:t>Med</w:t>
      </w:r>
      <w:r>
        <w:rPr>
          <w:sz w:val="15"/>
          <w:szCs w:val="15"/>
          <w:spacing w:val="-15"/>
        </w:rPr>
        <w:t xml:space="preserve"> </w:t>
      </w:r>
      <w:r>
        <w:rPr>
          <w:sz w:val="15"/>
          <w:szCs w:val="15"/>
          <w:spacing w:val="-4"/>
        </w:rPr>
        <w:t>,20</w:t>
      </w:r>
      <w:r>
        <w:rPr>
          <w:sz w:val="15"/>
          <w:szCs w:val="15"/>
          <w:spacing w:val="-5"/>
        </w:rPr>
        <w:t>12</w:t>
      </w:r>
      <w:r>
        <w:rPr>
          <w:sz w:val="15"/>
          <w:szCs w:val="15"/>
          <w:spacing w:val="-15"/>
        </w:rPr>
        <w:t xml:space="preserve"> </w:t>
      </w:r>
      <w:r>
        <w:rPr>
          <w:sz w:val="15"/>
          <w:szCs w:val="15"/>
          <w:spacing w:val="-5"/>
        </w:rPr>
        <w:t>,18(3) :16-22.</w:t>
      </w:r>
    </w:p>
    <w:p>
      <w:pPr>
        <w:pStyle w:val="BodyText"/>
        <w:ind w:left="562" w:right="401" w:hanging="562"/>
        <w:spacing w:before="66" w:line="226" w:lineRule="auto"/>
        <w:rPr>
          <w:sz w:val="15"/>
          <w:szCs w:val="15"/>
        </w:rPr>
      </w:pPr>
      <w:r>
        <w:rPr>
          <w:sz w:val="15"/>
          <w:szCs w:val="15"/>
          <w:spacing w:val="-7"/>
        </w:rPr>
        <w:t>[543]    Albrecht</w:t>
      </w:r>
      <w:r>
        <w:rPr>
          <w:sz w:val="15"/>
          <w:szCs w:val="15"/>
          <w:spacing w:val="18"/>
          <w:w w:val="101"/>
        </w:rPr>
        <w:t xml:space="preserve"> </w:t>
      </w:r>
      <w:r>
        <w:rPr>
          <w:sz w:val="15"/>
          <w:szCs w:val="15"/>
          <w:spacing w:val="-7"/>
        </w:rPr>
        <w:t>M</w:t>
      </w:r>
      <w:r>
        <w:rPr>
          <w:sz w:val="15"/>
          <w:szCs w:val="15"/>
          <w:spacing w:val="-15"/>
        </w:rPr>
        <w:t xml:space="preserve"> </w:t>
      </w:r>
      <w:r>
        <w:rPr>
          <w:sz w:val="15"/>
          <w:szCs w:val="15"/>
          <w:spacing w:val="-7"/>
        </w:rPr>
        <w:t>,Koolhaa</w:t>
      </w:r>
      <w:r>
        <w:rPr>
          <w:sz w:val="15"/>
          <w:szCs w:val="15"/>
          <w:spacing w:val="-8"/>
        </w:rPr>
        <w:t>s  CM</w:t>
      </w:r>
      <w:r>
        <w:rPr>
          <w:sz w:val="15"/>
          <w:szCs w:val="15"/>
          <w:spacing w:val="-15"/>
        </w:rPr>
        <w:t xml:space="preserve"> </w:t>
      </w:r>
      <w:r>
        <w:rPr>
          <w:sz w:val="15"/>
          <w:szCs w:val="15"/>
          <w:spacing w:val="-8"/>
        </w:rPr>
        <w:t>,Schoufour</w:t>
      </w:r>
      <w:r>
        <w:rPr>
          <w:sz w:val="15"/>
          <w:szCs w:val="15"/>
          <w:spacing w:val="15"/>
          <w:w w:val="102"/>
        </w:rPr>
        <w:t xml:space="preserve"> </w:t>
      </w:r>
      <w:r>
        <w:rPr>
          <w:sz w:val="15"/>
          <w:szCs w:val="15"/>
          <w:spacing w:val="-8"/>
        </w:rPr>
        <w:t>JD</w:t>
      </w:r>
      <w:r>
        <w:rPr>
          <w:sz w:val="15"/>
          <w:szCs w:val="15"/>
          <w:spacing w:val="-16"/>
        </w:rPr>
        <w:t xml:space="preserve"> </w:t>
      </w:r>
      <w:r>
        <w:rPr>
          <w:sz w:val="15"/>
          <w:szCs w:val="15"/>
          <w:spacing w:val="-8"/>
        </w:rPr>
        <w:t>,et</w:t>
      </w:r>
      <w:r>
        <w:rPr>
          <w:sz w:val="15"/>
          <w:szCs w:val="15"/>
          <w:spacing w:val="23"/>
          <w:w w:val="101"/>
        </w:rPr>
        <w:t xml:space="preserve"> </w:t>
      </w:r>
      <w:r>
        <w:rPr>
          <w:sz w:val="15"/>
          <w:szCs w:val="15"/>
          <w:spacing w:val="-8"/>
        </w:rPr>
        <w:t>al.</w:t>
      </w:r>
      <w:r>
        <w:rPr>
          <w:sz w:val="15"/>
          <w:szCs w:val="15"/>
          <w:spacing w:val="6"/>
        </w:rPr>
        <w:t xml:space="preserve"> </w:t>
      </w:r>
      <w:r>
        <w:rPr>
          <w:sz w:val="15"/>
          <w:szCs w:val="15"/>
          <w:spacing w:val="-8"/>
        </w:rPr>
        <w:t>Physical</w:t>
      </w:r>
      <w:r>
        <w:rPr>
          <w:sz w:val="15"/>
          <w:szCs w:val="15"/>
          <w:spacing w:val="22"/>
          <w:w w:val="101"/>
        </w:rPr>
        <w:t xml:space="preserve"> </w:t>
      </w:r>
      <w:r>
        <w:rPr>
          <w:sz w:val="15"/>
          <w:szCs w:val="15"/>
          <w:spacing w:val="-8"/>
        </w:rPr>
        <w:t>activity</w:t>
      </w:r>
      <w:r>
        <w:rPr>
          <w:sz w:val="15"/>
          <w:szCs w:val="15"/>
        </w:rPr>
        <w:t xml:space="preserve"> </w:t>
      </w:r>
      <w:r>
        <w:rPr>
          <w:sz w:val="15"/>
          <w:szCs w:val="15"/>
          <w:spacing w:val="-11"/>
        </w:rPr>
        <w:t>types</w:t>
      </w:r>
      <w:r>
        <w:rPr>
          <w:sz w:val="15"/>
          <w:szCs w:val="15"/>
          <w:spacing w:val="15"/>
          <w:w w:val="102"/>
        </w:rPr>
        <w:t xml:space="preserve"> </w:t>
      </w:r>
      <w:r>
        <w:rPr>
          <w:sz w:val="15"/>
          <w:szCs w:val="15"/>
          <w:spacing w:val="-11"/>
        </w:rPr>
        <w:t>and</w:t>
      </w:r>
      <w:r>
        <w:rPr>
          <w:sz w:val="15"/>
          <w:szCs w:val="15"/>
          <w:spacing w:val="17"/>
        </w:rPr>
        <w:t xml:space="preserve"> </w:t>
      </w:r>
      <w:r>
        <w:rPr>
          <w:sz w:val="15"/>
          <w:szCs w:val="15"/>
          <w:spacing w:val="-11"/>
        </w:rPr>
        <w:t>atrial</w:t>
      </w:r>
      <w:r>
        <w:rPr>
          <w:sz w:val="15"/>
          <w:szCs w:val="15"/>
          <w:spacing w:val="12"/>
          <w:w w:val="101"/>
        </w:rPr>
        <w:t xml:space="preserve"> </w:t>
      </w:r>
      <w:r>
        <w:rPr>
          <w:sz w:val="15"/>
          <w:szCs w:val="15"/>
          <w:spacing w:val="-11"/>
        </w:rPr>
        <w:t>fibrillation</w:t>
      </w:r>
      <w:r>
        <w:rPr>
          <w:sz w:val="15"/>
          <w:szCs w:val="15"/>
          <w:spacing w:val="15"/>
        </w:rPr>
        <w:t xml:space="preserve"> </w:t>
      </w:r>
      <w:r>
        <w:rPr>
          <w:sz w:val="15"/>
          <w:szCs w:val="15"/>
          <w:spacing w:val="-11"/>
        </w:rPr>
        <w:t>risk</w:t>
      </w:r>
      <w:r>
        <w:rPr>
          <w:sz w:val="15"/>
          <w:szCs w:val="15"/>
          <w:spacing w:val="17"/>
        </w:rPr>
        <w:t xml:space="preserve"> </w:t>
      </w:r>
      <w:r>
        <w:rPr>
          <w:sz w:val="15"/>
          <w:szCs w:val="15"/>
          <w:spacing w:val="-11"/>
        </w:rPr>
        <w:t>in</w:t>
      </w:r>
      <w:r>
        <w:rPr>
          <w:sz w:val="15"/>
          <w:szCs w:val="15"/>
          <w:spacing w:val="14"/>
          <w:w w:val="102"/>
        </w:rPr>
        <w:t xml:space="preserve"> </w:t>
      </w:r>
      <w:r>
        <w:rPr>
          <w:sz w:val="15"/>
          <w:szCs w:val="15"/>
          <w:spacing w:val="-11"/>
        </w:rPr>
        <w:t>the</w:t>
      </w:r>
      <w:r>
        <w:rPr>
          <w:sz w:val="15"/>
          <w:szCs w:val="15"/>
          <w:spacing w:val="19"/>
          <w:w w:val="101"/>
        </w:rPr>
        <w:t xml:space="preserve"> </w:t>
      </w:r>
      <w:r>
        <w:rPr>
          <w:sz w:val="15"/>
          <w:szCs w:val="15"/>
          <w:spacing w:val="-11"/>
        </w:rPr>
        <w:t>middle-aged</w:t>
      </w:r>
      <w:r>
        <w:rPr>
          <w:sz w:val="15"/>
          <w:szCs w:val="15"/>
          <w:spacing w:val="21"/>
        </w:rPr>
        <w:t xml:space="preserve"> </w:t>
      </w:r>
      <w:r>
        <w:rPr>
          <w:sz w:val="15"/>
          <w:szCs w:val="15"/>
          <w:spacing w:val="-11"/>
        </w:rPr>
        <w:t>and</w:t>
      </w:r>
      <w:r>
        <w:rPr>
          <w:sz w:val="15"/>
          <w:szCs w:val="15"/>
          <w:spacing w:val="21"/>
        </w:rPr>
        <w:t xml:space="preserve"> </w:t>
      </w:r>
      <w:r>
        <w:rPr>
          <w:sz w:val="15"/>
          <w:szCs w:val="15"/>
          <w:spacing w:val="-11"/>
        </w:rPr>
        <w:t>eld</w:t>
      </w:r>
      <w:r>
        <w:rPr>
          <w:sz w:val="15"/>
          <w:szCs w:val="15"/>
          <w:spacing w:val="-12"/>
        </w:rPr>
        <w:t>erly</w:t>
      </w:r>
      <w:r>
        <w:rPr>
          <w:sz w:val="15"/>
          <w:szCs w:val="15"/>
          <w:spacing w:val="-15"/>
        </w:rPr>
        <w:t xml:space="preserve"> </w:t>
      </w:r>
      <w:r>
        <w:rPr>
          <w:sz w:val="15"/>
          <w:szCs w:val="15"/>
          <w:spacing w:val="-12"/>
        </w:rPr>
        <w:t>:</w:t>
      </w:r>
      <w:r>
        <w:rPr>
          <w:sz w:val="15"/>
          <w:szCs w:val="15"/>
        </w:rPr>
        <w:t xml:space="preserve"> </w:t>
      </w:r>
      <w:r>
        <w:rPr>
          <w:sz w:val="15"/>
          <w:szCs w:val="15"/>
          <w:spacing w:val="-6"/>
        </w:rPr>
        <w:t>The</w:t>
      </w:r>
      <w:r>
        <w:rPr>
          <w:sz w:val="15"/>
          <w:szCs w:val="15"/>
          <w:spacing w:val="17"/>
        </w:rPr>
        <w:t xml:space="preserve"> </w:t>
      </w:r>
      <w:r>
        <w:rPr>
          <w:sz w:val="15"/>
          <w:szCs w:val="15"/>
          <w:spacing w:val="-6"/>
        </w:rPr>
        <w:t>Rotterdam</w:t>
      </w:r>
      <w:r>
        <w:rPr>
          <w:sz w:val="15"/>
          <w:szCs w:val="15"/>
          <w:spacing w:val="17"/>
        </w:rPr>
        <w:t xml:space="preserve"> </w:t>
      </w:r>
      <w:r>
        <w:rPr>
          <w:sz w:val="15"/>
          <w:szCs w:val="15"/>
          <w:spacing w:val="-6"/>
        </w:rPr>
        <w:t>Study[</w:t>
      </w:r>
      <w:r>
        <w:rPr>
          <w:sz w:val="15"/>
          <w:szCs w:val="15"/>
          <w:spacing w:val="-19"/>
        </w:rPr>
        <w:t xml:space="preserve"> </w:t>
      </w:r>
      <w:r>
        <w:rPr>
          <w:sz w:val="15"/>
          <w:szCs w:val="15"/>
          <w:spacing w:val="-6"/>
        </w:rPr>
        <w:t>J]</w:t>
      </w:r>
      <w:r>
        <w:rPr>
          <w:sz w:val="15"/>
          <w:szCs w:val="15"/>
          <w:spacing w:val="-17"/>
        </w:rPr>
        <w:t xml:space="preserve"> </w:t>
      </w:r>
      <w:r>
        <w:rPr>
          <w:sz w:val="15"/>
          <w:szCs w:val="15"/>
          <w:spacing w:val="-6"/>
        </w:rPr>
        <w:t>.</w:t>
      </w:r>
      <w:r>
        <w:rPr>
          <w:sz w:val="15"/>
          <w:szCs w:val="15"/>
          <w:spacing w:val="15"/>
        </w:rPr>
        <w:t xml:space="preserve"> </w:t>
      </w:r>
      <w:r>
        <w:rPr>
          <w:sz w:val="15"/>
          <w:szCs w:val="15"/>
          <w:spacing w:val="-6"/>
        </w:rPr>
        <w:t>Eur</w:t>
      </w:r>
      <w:r>
        <w:rPr>
          <w:sz w:val="15"/>
          <w:szCs w:val="15"/>
          <w:spacing w:val="23"/>
          <w:w w:val="101"/>
        </w:rPr>
        <w:t xml:space="preserve"> </w:t>
      </w:r>
      <w:r>
        <w:rPr>
          <w:sz w:val="15"/>
          <w:szCs w:val="15"/>
          <w:spacing w:val="-6"/>
        </w:rPr>
        <w:t>J</w:t>
      </w:r>
      <w:r>
        <w:rPr>
          <w:sz w:val="15"/>
          <w:szCs w:val="15"/>
          <w:spacing w:val="27"/>
          <w:w w:val="101"/>
        </w:rPr>
        <w:t xml:space="preserve"> </w:t>
      </w:r>
      <w:r>
        <w:rPr>
          <w:sz w:val="15"/>
          <w:szCs w:val="15"/>
          <w:spacing w:val="-6"/>
        </w:rPr>
        <w:t>Prev</w:t>
      </w:r>
      <w:r>
        <w:rPr>
          <w:sz w:val="15"/>
          <w:szCs w:val="15"/>
          <w:spacing w:val="34"/>
        </w:rPr>
        <w:t xml:space="preserve"> </w:t>
      </w:r>
      <w:r>
        <w:rPr>
          <w:sz w:val="15"/>
          <w:szCs w:val="15"/>
          <w:spacing w:val="-6"/>
        </w:rPr>
        <w:t>Cardiol</w:t>
      </w:r>
      <w:r>
        <w:rPr>
          <w:sz w:val="15"/>
          <w:szCs w:val="15"/>
          <w:spacing w:val="-15"/>
        </w:rPr>
        <w:t xml:space="preserve"> </w:t>
      </w:r>
      <w:r>
        <w:rPr>
          <w:sz w:val="15"/>
          <w:szCs w:val="15"/>
          <w:spacing w:val="-6"/>
        </w:rPr>
        <w:t>,</w:t>
      </w:r>
      <w:r>
        <w:rPr>
          <w:sz w:val="15"/>
          <w:szCs w:val="15"/>
          <w:spacing w:val="-27"/>
        </w:rPr>
        <w:t xml:space="preserve"> </w:t>
      </w:r>
      <w:r>
        <w:rPr>
          <w:sz w:val="15"/>
          <w:szCs w:val="15"/>
          <w:spacing w:val="-6"/>
        </w:rPr>
        <w:t>2018</w:t>
      </w:r>
      <w:r>
        <w:rPr>
          <w:sz w:val="15"/>
          <w:szCs w:val="15"/>
          <w:spacing w:val="-14"/>
        </w:rPr>
        <w:t xml:space="preserve"> </w:t>
      </w:r>
      <w:r>
        <w:rPr>
          <w:sz w:val="15"/>
          <w:szCs w:val="15"/>
          <w:spacing w:val="-6"/>
        </w:rPr>
        <w:t>,</w:t>
      </w:r>
      <w:r>
        <w:rPr>
          <w:sz w:val="15"/>
          <w:szCs w:val="15"/>
          <w:spacing w:val="-26"/>
        </w:rPr>
        <w:t xml:space="preserve"> </w:t>
      </w:r>
      <w:r>
        <w:rPr>
          <w:sz w:val="15"/>
          <w:szCs w:val="15"/>
          <w:spacing w:val="-7"/>
        </w:rPr>
        <w:t>25 ( 12) :</w:t>
      </w:r>
      <w:r>
        <w:rPr>
          <w:sz w:val="15"/>
          <w:szCs w:val="15"/>
        </w:rPr>
        <w:t xml:space="preserve"> </w:t>
      </w:r>
      <w:r>
        <w:rPr>
          <w:sz w:val="15"/>
          <w:szCs w:val="15"/>
          <w:spacing w:val="-8"/>
        </w:rPr>
        <w:t>1316-1323. DOI</w:t>
      </w:r>
      <w:r>
        <w:rPr>
          <w:sz w:val="15"/>
          <w:szCs w:val="15"/>
          <w:spacing w:val="-13"/>
        </w:rPr>
        <w:t xml:space="preserve"> </w:t>
      </w:r>
      <w:r>
        <w:rPr>
          <w:sz w:val="15"/>
          <w:szCs w:val="15"/>
          <w:spacing w:val="-8"/>
        </w:rPr>
        <w:t>:10.</w:t>
      </w:r>
      <w:r>
        <w:rPr>
          <w:sz w:val="15"/>
          <w:szCs w:val="15"/>
          <w:spacing w:val="10"/>
        </w:rPr>
        <w:t xml:space="preserve"> </w:t>
      </w:r>
      <w:r>
        <w:rPr>
          <w:sz w:val="15"/>
          <w:szCs w:val="15"/>
          <w:spacing w:val="-8"/>
        </w:rPr>
        <w:t>1177/2047487318780031.</w:t>
      </w:r>
    </w:p>
    <w:p>
      <w:pPr>
        <w:pStyle w:val="BodyText"/>
        <w:ind w:left="561" w:right="402" w:hanging="561"/>
        <w:spacing w:before="72" w:line="219" w:lineRule="auto"/>
        <w:rPr>
          <w:sz w:val="15"/>
          <w:szCs w:val="15"/>
        </w:rPr>
      </w:pPr>
      <w:r>
        <w:rPr>
          <w:sz w:val="15"/>
          <w:szCs w:val="15"/>
          <w:spacing w:val="-6"/>
        </w:rPr>
        <w:t>[544]    Williams</w:t>
      </w:r>
      <w:r>
        <w:rPr>
          <w:sz w:val="15"/>
          <w:szCs w:val="15"/>
          <w:spacing w:val="20"/>
        </w:rPr>
        <w:t xml:space="preserve"> </w:t>
      </w:r>
      <w:r>
        <w:rPr>
          <w:sz w:val="15"/>
          <w:szCs w:val="15"/>
          <w:spacing w:val="-6"/>
        </w:rPr>
        <w:t>B</w:t>
      </w:r>
      <w:r>
        <w:rPr>
          <w:sz w:val="15"/>
          <w:szCs w:val="15"/>
          <w:spacing w:val="-15"/>
        </w:rPr>
        <w:t xml:space="preserve"> </w:t>
      </w:r>
      <w:r>
        <w:rPr>
          <w:sz w:val="15"/>
          <w:szCs w:val="15"/>
          <w:spacing w:val="-6"/>
        </w:rPr>
        <w:t>,Mancia</w:t>
      </w:r>
      <w:r>
        <w:rPr>
          <w:sz w:val="15"/>
          <w:szCs w:val="15"/>
          <w:spacing w:val="12"/>
          <w:w w:val="102"/>
        </w:rPr>
        <w:t xml:space="preserve"> </w:t>
      </w:r>
      <w:r>
        <w:rPr>
          <w:sz w:val="15"/>
          <w:szCs w:val="15"/>
          <w:spacing w:val="-6"/>
        </w:rPr>
        <w:t>G</w:t>
      </w:r>
      <w:r>
        <w:rPr>
          <w:sz w:val="15"/>
          <w:szCs w:val="15"/>
          <w:spacing w:val="-16"/>
        </w:rPr>
        <w:t xml:space="preserve"> </w:t>
      </w:r>
      <w:r>
        <w:rPr>
          <w:sz w:val="15"/>
          <w:szCs w:val="15"/>
          <w:spacing w:val="-6"/>
        </w:rPr>
        <w:t>,Spiering</w:t>
      </w:r>
      <w:r>
        <w:rPr>
          <w:sz w:val="15"/>
          <w:szCs w:val="15"/>
          <w:spacing w:val="9"/>
        </w:rPr>
        <w:t xml:space="preserve"> </w:t>
      </w:r>
      <w:r>
        <w:rPr>
          <w:sz w:val="15"/>
          <w:szCs w:val="15"/>
          <w:spacing w:val="-6"/>
        </w:rPr>
        <w:t>W</w:t>
      </w:r>
      <w:r>
        <w:rPr>
          <w:sz w:val="15"/>
          <w:szCs w:val="15"/>
          <w:spacing w:val="-17"/>
        </w:rPr>
        <w:t xml:space="preserve"> </w:t>
      </w:r>
      <w:r>
        <w:rPr>
          <w:sz w:val="15"/>
          <w:szCs w:val="15"/>
          <w:spacing w:val="-6"/>
        </w:rPr>
        <w:t>,et</w:t>
      </w:r>
      <w:r>
        <w:rPr>
          <w:sz w:val="15"/>
          <w:szCs w:val="15"/>
          <w:spacing w:val="11"/>
          <w:w w:val="101"/>
        </w:rPr>
        <w:t xml:space="preserve"> </w:t>
      </w:r>
      <w:r>
        <w:rPr>
          <w:sz w:val="15"/>
          <w:szCs w:val="15"/>
          <w:spacing w:val="-6"/>
        </w:rPr>
        <w:t>al. 2018</w:t>
      </w:r>
      <w:r>
        <w:rPr>
          <w:sz w:val="15"/>
          <w:szCs w:val="15"/>
          <w:spacing w:val="10"/>
        </w:rPr>
        <w:t xml:space="preserve"> </w:t>
      </w:r>
      <w:r>
        <w:rPr>
          <w:sz w:val="15"/>
          <w:szCs w:val="15"/>
          <w:spacing w:val="-6"/>
        </w:rPr>
        <w:t>ESC/ESH</w:t>
      </w:r>
      <w:r>
        <w:rPr>
          <w:sz w:val="15"/>
          <w:szCs w:val="15"/>
          <w:spacing w:val="10"/>
        </w:rPr>
        <w:t xml:space="preserve"> </w:t>
      </w:r>
      <w:r>
        <w:rPr>
          <w:sz w:val="15"/>
          <w:szCs w:val="15"/>
          <w:spacing w:val="-6"/>
        </w:rPr>
        <w:t>guide-</w:t>
      </w:r>
      <w:r>
        <w:rPr>
          <w:sz w:val="15"/>
          <w:szCs w:val="15"/>
        </w:rPr>
        <w:t xml:space="preserve"> </w:t>
      </w:r>
      <w:r>
        <w:rPr>
          <w:sz w:val="15"/>
          <w:szCs w:val="15"/>
          <w:spacing w:val="-11"/>
        </w:rPr>
        <w:t>lines</w:t>
      </w:r>
      <w:r>
        <w:rPr>
          <w:sz w:val="15"/>
          <w:szCs w:val="15"/>
          <w:spacing w:val="11"/>
        </w:rPr>
        <w:t xml:space="preserve"> </w:t>
      </w:r>
      <w:r>
        <w:rPr>
          <w:sz w:val="15"/>
          <w:szCs w:val="15"/>
          <w:spacing w:val="-11"/>
        </w:rPr>
        <w:t>for</w:t>
      </w:r>
      <w:r>
        <w:rPr>
          <w:sz w:val="15"/>
          <w:szCs w:val="15"/>
          <w:spacing w:val="12"/>
          <w:w w:val="101"/>
        </w:rPr>
        <w:t xml:space="preserve"> </w:t>
      </w:r>
      <w:r>
        <w:rPr>
          <w:sz w:val="15"/>
          <w:szCs w:val="15"/>
          <w:spacing w:val="-11"/>
        </w:rPr>
        <w:t>the</w:t>
      </w:r>
      <w:r>
        <w:rPr>
          <w:sz w:val="15"/>
          <w:szCs w:val="15"/>
          <w:spacing w:val="15"/>
          <w:w w:val="101"/>
        </w:rPr>
        <w:t xml:space="preserve"> </w:t>
      </w:r>
      <w:r>
        <w:rPr>
          <w:sz w:val="15"/>
          <w:szCs w:val="15"/>
          <w:spacing w:val="-11"/>
        </w:rPr>
        <w:t>management</w:t>
      </w:r>
      <w:r>
        <w:rPr>
          <w:sz w:val="15"/>
          <w:szCs w:val="15"/>
          <w:spacing w:val="16"/>
        </w:rPr>
        <w:t xml:space="preserve"> </w:t>
      </w:r>
      <w:r>
        <w:rPr>
          <w:sz w:val="15"/>
          <w:szCs w:val="15"/>
          <w:spacing w:val="-11"/>
        </w:rPr>
        <w:t>of</w:t>
      </w:r>
      <w:r>
        <w:rPr>
          <w:sz w:val="15"/>
          <w:szCs w:val="15"/>
          <w:spacing w:val="8"/>
        </w:rPr>
        <w:t xml:space="preserve"> </w:t>
      </w:r>
      <w:r>
        <w:rPr>
          <w:sz w:val="15"/>
          <w:szCs w:val="15"/>
          <w:spacing w:val="-11"/>
        </w:rPr>
        <w:t>arterial</w:t>
      </w:r>
      <w:r>
        <w:rPr>
          <w:sz w:val="15"/>
          <w:szCs w:val="15"/>
          <w:spacing w:val="15"/>
          <w:w w:val="101"/>
        </w:rPr>
        <w:t xml:space="preserve"> </w:t>
      </w:r>
      <w:r>
        <w:rPr>
          <w:sz w:val="15"/>
          <w:szCs w:val="15"/>
          <w:spacing w:val="-11"/>
        </w:rPr>
        <w:t>hypertension</w:t>
      </w:r>
      <w:r>
        <w:rPr>
          <w:sz w:val="15"/>
          <w:szCs w:val="15"/>
          <w:spacing w:val="-12"/>
        </w:rPr>
        <w:t>[</w:t>
      </w:r>
      <w:r>
        <w:rPr>
          <w:sz w:val="15"/>
          <w:szCs w:val="15"/>
          <w:spacing w:val="-23"/>
        </w:rPr>
        <w:t xml:space="preserve"> </w:t>
      </w:r>
      <w:r>
        <w:rPr>
          <w:sz w:val="15"/>
          <w:szCs w:val="15"/>
          <w:spacing w:val="-12"/>
        </w:rPr>
        <w:t>J]</w:t>
      </w:r>
      <w:r>
        <w:rPr>
          <w:sz w:val="15"/>
          <w:szCs w:val="15"/>
          <w:spacing w:val="-16"/>
        </w:rPr>
        <w:t xml:space="preserve"> </w:t>
      </w:r>
      <w:r>
        <w:rPr>
          <w:sz w:val="15"/>
          <w:szCs w:val="15"/>
          <w:spacing w:val="-12"/>
        </w:rPr>
        <w:t>.</w:t>
      </w:r>
      <w:r>
        <w:rPr>
          <w:sz w:val="15"/>
          <w:szCs w:val="15"/>
          <w:spacing w:val="4"/>
        </w:rPr>
        <w:t xml:space="preserve"> </w:t>
      </w:r>
      <w:r>
        <w:rPr>
          <w:sz w:val="15"/>
          <w:szCs w:val="15"/>
          <w:spacing w:val="-12"/>
        </w:rPr>
        <w:t>Eur</w:t>
      </w:r>
      <w:r>
        <w:rPr>
          <w:sz w:val="15"/>
          <w:szCs w:val="15"/>
          <w:spacing w:val="20"/>
          <w:w w:val="102"/>
        </w:rPr>
        <w:t xml:space="preserve"> </w:t>
      </w:r>
      <w:r>
        <w:rPr>
          <w:sz w:val="15"/>
          <w:szCs w:val="15"/>
          <w:spacing w:val="-12"/>
        </w:rPr>
        <w:t>Heart</w:t>
      </w:r>
      <w:r>
        <w:rPr>
          <w:sz w:val="15"/>
          <w:szCs w:val="15"/>
        </w:rPr>
        <w:t xml:space="preserve"> </w:t>
      </w:r>
      <w:r>
        <w:rPr>
          <w:sz w:val="15"/>
          <w:szCs w:val="15"/>
          <w:spacing w:val="-5"/>
        </w:rPr>
        <w:t>J</w:t>
      </w:r>
      <w:r>
        <w:rPr>
          <w:sz w:val="15"/>
          <w:szCs w:val="15"/>
          <w:spacing w:val="-9"/>
        </w:rPr>
        <w:t xml:space="preserve"> </w:t>
      </w:r>
      <w:r>
        <w:rPr>
          <w:sz w:val="15"/>
          <w:szCs w:val="15"/>
          <w:spacing w:val="-5"/>
        </w:rPr>
        <w:t>,2018</w:t>
      </w:r>
      <w:r>
        <w:rPr>
          <w:sz w:val="15"/>
          <w:szCs w:val="15"/>
          <w:spacing w:val="-15"/>
        </w:rPr>
        <w:t xml:space="preserve"> </w:t>
      </w:r>
      <w:r>
        <w:rPr>
          <w:sz w:val="15"/>
          <w:szCs w:val="15"/>
          <w:spacing w:val="-5"/>
        </w:rPr>
        <w:t>,39(33) :3021-3104.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1093/eurheartj/ehy339.</w:t>
      </w:r>
    </w:p>
    <w:p>
      <w:pPr>
        <w:pStyle w:val="BodyText"/>
        <w:ind w:left="562" w:right="401" w:hanging="562"/>
        <w:spacing w:before="76" w:line="219" w:lineRule="auto"/>
        <w:rPr>
          <w:sz w:val="15"/>
          <w:szCs w:val="15"/>
        </w:rPr>
      </w:pPr>
      <w:r>
        <w:rPr>
          <w:sz w:val="15"/>
          <w:szCs w:val="15"/>
          <w:spacing w:val="-7"/>
        </w:rPr>
        <w:t>[545]    Kim</w:t>
      </w:r>
      <w:r>
        <w:rPr>
          <w:sz w:val="15"/>
          <w:szCs w:val="15"/>
          <w:spacing w:val="19"/>
        </w:rPr>
        <w:t xml:space="preserve"> </w:t>
      </w:r>
      <w:r>
        <w:rPr>
          <w:sz w:val="15"/>
          <w:szCs w:val="15"/>
          <w:spacing w:val="-7"/>
        </w:rPr>
        <w:t>D</w:t>
      </w:r>
      <w:r>
        <w:rPr>
          <w:sz w:val="15"/>
          <w:szCs w:val="15"/>
          <w:spacing w:val="-16"/>
        </w:rPr>
        <w:t xml:space="preserve"> </w:t>
      </w:r>
      <w:r>
        <w:rPr>
          <w:sz w:val="15"/>
          <w:szCs w:val="15"/>
          <w:spacing w:val="-7"/>
        </w:rPr>
        <w:t>,Yang</w:t>
      </w:r>
      <w:r>
        <w:rPr>
          <w:sz w:val="15"/>
          <w:szCs w:val="15"/>
          <w:spacing w:val="11"/>
          <w:w w:val="101"/>
        </w:rPr>
        <w:t xml:space="preserve"> </w:t>
      </w:r>
      <w:r>
        <w:rPr>
          <w:sz w:val="15"/>
          <w:szCs w:val="15"/>
          <w:spacing w:val="-7"/>
        </w:rPr>
        <w:t>PS</w:t>
      </w:r>
      <w:r>
        <w:rPr>
          <w:sz w:val="15"/>
          <w:szCs w:val="15"/>
          <w:spacing w:val="-15"/>
        </w:rPr>
        <w:t xml:space="preserve"> </w:t>
      </w:r>
      <w:r>
        <w:rPr>
          <w:sz w:val="15"/>
          <w:szCs w:val="15"/>
          <w:spacing w:val="-7"/>
        </w:rPr>
        <w:t>,Kim</w:t>
      </w:r>
      <w:r>
        <w:rPr>
          <w:sz w:val="15"/>
          <w:szCs w:val="15"/>
          <w:spacing w:val="9"/>
        </w:rPr>
        <w:t xml:space="preserve"> </w:t>
      </w:r>
      <w:r>
        <w:rPr>
          <w:sz w:val="15"/>
          <w:szCs w:val="15"/>
          <w:spacing w:val="-7"/>
        </w:rPr>
        <w:t>TH</w:t>
      </w:r>
      <w:r>
        <w:rPr>
          <w:sz w:val="15"/>
          <w:szCs w:val="15"/>
          <w:spacing w:val="-17"/>
        </w:rPr>
        <w:t xml:space="preserve"> </w:t>
      </w:r>
      <w:r>
        <w:rPr>
          <w:sz w:val="15"/>
          <w:szCs w:val="15"/>
          <w:spacing w:val="-7"/>
        </w:rPr>
        <w:t>,et</w:t>
      </w:r>
      <w:r>
        <w:rPr>
          <w:sz w:val="15"/>
          <w:szCs w:val="15"/>
          <w:spacing w:val="13"/>
          <w:w w:val="102"/>
        </w:rPr>
        <w:t xml:space="preserve"> </w:t>
      </w:r>
      <w:r>
        <w:rPr>
          <w:sz w:val="15"/>
          <w:szCs w:val="15"/>
          <w:spacing w:val="-7"/>
        </w:rPr>
        <w:t>al. Ideal</w:t>
      </w:r>
      <w:r>
        <w:rPr>
          <w:sz w:val="15"/>
          <w:szCs w:val="15"/>
          <w:spacing w:val="11"/>
        </w:rPr>
        <w:t xml:space="preserve"> </w:t>
      </w:r>
      <w:r>
        <w:rPr>
          <w:sz w:val="15"/>
          <w:szCs w:val="15"/>
          <w:spacing w:val="-7"/>
        </w:rPr>
        <w:t>blo</w:t>
      </w:r>
      <w:r>
        <w:rPr>
          <w:sz w:val="15"/>
          <w:szCs w:val="15"/>
          <w:spacing w:val="-8"/>
        </w:rPr>
        <w:t>od</w:t>
      </w:r>
      <w:r>
        <w:rPr>
          <w:sz w:val="15"/>
          <w:szCs w:val="15"/>
          <w:spacing w:val="11"/>
          <w:w w:val="101"/>
        </w:rPr>
        <w:t xml:space="preserve"> </w:t>
      </w:r>
      <w:r>
        <w:rPr>
          <w:sz w:val="15"/>
          <w:szCs w:val="15"/>
          <w:spacing w:val="-8"/>
        </w:rPr>
        <w:t>pressure</w:t>
      </w:r>
      <w:r>
        <w:rPr>
          <w:sz w:val="15"/>
          <w:szCs w:val="15"/>
          <w:spacing w:val="12"/>
          <w:w w:val="101"/>
        </w:rPr>
        <w:t xml:space="preserve"> </w:t>
      </w:r>
      <w:r>
        <w:rPr>
          <w:sz w:val="15"/>
          <w:szCs w:val="15"/>
          <w:spacing w:val="-8"/>
        </w:rPr>
        <w:t>in</w:t>
      </w:r>
      <w:r>
        <w:rPr>
          <w:sz w:val="15"/>
          <w:szCs w:val="15"/>
          <w:spacing w:val="11"/>
          <w:w w:val="101"/>
        </w:rPr>
        <w:t xml:space="preserve"> </w:t>
      </w:r>
      <w:r>
        <w:rPr>
          <w:sz w:val="15"/>
          <w:szCs w:val="15"/>
          <w:spacing w:val="-8"/>
        </w:rPr>
        <w:t>patients</w:t>
      </w:r>
      <w:r>
        <w:rPr>
          <w:sz w:val="15"/>
          <w:szCs w:val="15"/>
        </w:rPr>
        <w:t xml:space="preserve"> </w:t>
      </w:r>
      <w:r>
        <w:rPr>
          <w:sz w:val="15"/>
          <w:szCs w:val="15"/>
          <w:spacing w:val="-5"/>
        </w:rPr>
        <w:t>with</w:t>
      </w:r>
      <w:r>
        <w:rPr>
          <w:sz w:val="15"/>
          <w:szCs w:val="15"/>
          <w:spacing w:val="17"/>
          <w:w w:val="101"/>
        </w:rPr>
        <w:t xml:space="preserve"> </w:t>
      </w:r>
      <w:r>
        <w:rPr>
          <w:sz w:val="15"/>
          <w:szCs w:val="15"/>
          <w:spacing w:val="-5"/>
        </w:rPr>
        <w:t>atrial</w:t>
      </w:r>
      <w:r>
        <w:rPr>
          <w:sz w:val="15"/>
          <w:szCs w:val="15"/>
          <w:spacing w:val="20"/>
          <w:w w:val="101"/>
        </w:rPr>
        <w:t xml:space="preserve"> </w:t>
      </w:r>
      <w:r>
        <w:rPr>
          <w:sz w:val="15"/>
          <w:szCs w:val="15"/>
          <w:spacing w:val="-5"/>
        </w:rPr>
        <w:t>fibrillati</w:t>
      </w:r>
      <w:r>
        <w:rPr>
          <w:sz w:val="15"/>
          <w:szCs w:val="15"/>
          <w:spacing w:val="-6"/>
        </w:rPr>
        <w:t>on [</w:t>
      </w:r>
      <w:r>
        <w:rPr>
          <w:sz w:val="15"/>
          <w:szCs w:val="15"/>
          <w:spacing w:val="-19"/>
        </w:rPr>
        <w:t xml:space="preserve"> </w:t>
      </w:r>
      <w:r>
        <w:rPr>
          <w:sz w:val="15"/>
          <w:szCs w:val="15"/>
          <w:spacing w:val="-6"/>
        </w:rPr>
        <w:t>J]</w:t>
      </w:r>
      <w:r>
        <w:rPr>
          <w:sz w:val="15"/>
          <w:szCs w:val="15"/>
          <w:spacing w:val="-17"/>
        </w:rPr>
        <w:t xml:space="preserve"> </w:t>
      </w:r>
      <w:r>
        <w:rPr>
          <w:sz w:val="15"/>
          <w:szCs w:val="15"/>
          <w:spacing w:val="-6"/>
        </w:rPr>
        <w:t>.</w:t>
      </w:r>
      <w:r>
        <w:rPr>
          <w:sz w:val="15"/>
          <w:szCs w:val="15"/>
          <w:spacing w:val="14"/>
          <w:w w:val="102"/>
        </w:rPr>
        <w:t xml:space="preserve"> </w:t>
      </w:r>
      <w:r>
        <w:rPr>
          <w:sz w:val="15"/>
          <w:szCs w:val="15"/>
          <w:spacing w:val="-6"/>
        </w:rPr>
        <w:t>J</w:t>
      </w:r>
      <w:r>
        <w:rPr>
          <w:sz w:val="15"/>
          <w:szCs w:val="15"/>
          <w:spacing w:val="31"/>
        </w:rPr>
        <w:t xml:space="preserve"> </w:t>
      </w:r>
      <w:r>
        <w:rPr>
          <w:sz w:val="15"/>
          <w:szCs w:val="15"/>
          <w:spacing w:val="-6"/>
        </w:rPr>
        <w:t>Am</w:t>
      </w:r>
      <w:r>
        <w:rPr>
          <w:sz w:val="15"/>
          <w:szCs w:val="15"/>
          <w:spacing w:val="35"/>
        </w:rPr>
        <w:t xml:space="preserve"> </w:t>
      </w:r>
      <w:r>
        <w:rPr>
          <w:sz w:val="15"/>
          <w:szCs w:val="15"/>
          <w:spacing w:val="-6"/>
        </w:rPr>
        <w:t>Coll</w:t>
      </w:r>
      <w:r>
        <w:rPr>
          <w:sz w:val="15"/>
          <w:szCs w:val="15"/>
          <w:spacing w:val="36"/>
        </w:rPr>
        <w:t xml:space="preserve"> </w:t>
      </w:r>
      <w:r>
        <w:rPr>
          <w:sz w:val="15"/>
          <w:szCs w:val="15"/>
          <w:spacing w:val="-6"/>
        </w:rPr>
        <w:t>Cardiol</w:t>
      </w:r>
      <w:r>
        <w:rPr>
          <w:sz w:val="15"/>
          <w:szCs w:val="15"/>
          <w:spacing w:val="-15"/>
        </w:rPr>
        <w:t xml:space="preserve"> </w:t>
      </w:r>
      <w:r>
        <w:rPr>
          <w:sz w:val="15"/>
          <w:szCs w:val="15"/>
          <w:spacing w:val="-6"/>
        </w:rPr>
        <w:t>,</w:t>
      </w:r>
      <w:r>
        <w:rPr>
          <w:sz w:val="15"/>
          <w:szCs w:val="15"/>
          <w:spacing w:val="-24"/>
        </w:rPr>
        <w:t xml:space="preserve"> </w:t>
      </w:r>
      <w:r>
        <w:rPr>
          <w:sz w:val="15"/>
          <w:szCs w:val="15"/>
          <w:spacing w:val="-6"/>
        </w:rPr>
        <w:t>2018</w:t>
      </w:r>
      <w:r>
        <w:rPr>
          <w:sz w:val="15"/>
          <w:szCs w:val="15"/>
          <w:spacing w:val="-15"/>
        </w:rPr>
        <w:t xml:space="preserve"> </w:t>
      </w:r>
      <w:r>
        <w:rPr>
          <w:sz w:val="15"/>
          <w:szCs w:val="15"/>
          <w:spacing w:val="-6"/>
        </w:rPr>
        <w:t>,</w:t>
      </w:r>
      <w:r>
        <w:rPr>
          <w:sz w:val="15"/>
          <w:szCs w:val="15"/>
          <w:spacing w:val="-26"/>
        </w:rPr>
        <w:t xml:space="preserve"> </w:t>
      </w:r>
      <w:r>
        <w:rPr>
          <w:sz w:val="15"/>
          <w:szCs w:val="15"/>
          <w:spacing w:val="-6"/>
        </w:rPr>
        <w:t>72 ( 11) :</w:t>
      </w:r>
      <w:r>
        <w:rPr>
          <w:sz w:val="15"/>
          <w:szCs w:val="15"/>
        </w:rPr>
        <w:t xml:space="preserve"> </w:t>
      </w:r>
      <w:r>
        <w:rPr>
          <w:sz w:val="15"/>
          <w:szCs w:val="15"/>
          <w:spacing w:val="-6"/>
        </w:rPr>
        <w:t>1233-1245. DOI</w:t>
      </w:r>
      <w:r>
        <w:rPr>
          <w:sz w:val="15"/>
          <w:szCs w:val="15"/>
          <w:spacing w:val="-12"/>
        </w:rPr>
        <w:t xml:space="preserve"> </w:t>
      </w:r>
      <w:r>
        <w:rPr>
          <w:sz w:val="15"/>
          <w:szCs w:val="15"/>
          <w:spacing w:val="-6"/>
        </w:rPr>
        <w:t>:10.</w:t>
      </w:r>
      <w:r>
        <w:rPr>
          <w:sz w:val="15"/>
          <w:szCs w:val="15"/>
          <w:spacing w:val="10"/>
        </w:rPr>
        <w:t xml:space="preserve"> </w:t>
      </w:r>
      <w:r>
        <w:rPr>
          <w:sz w:val="15"/>
          <w:szCs w:val="15"/>
          <w:spacing w:val="-6"/>
        </w:rPr>
        <w:t>1016/j. jacc. 2018. 05. 076.</w:t>
      </w:r>
    </w:p>
    <w:p>
      <w:pPr>
        <w:pStyle w:val="BodyText"/>
        <w:ind w:left="564" w:right="403" w:hanging="564"/>
        <w:spacing w:before="78" w:line="228" w:lineRule="auto"/>
        <w:rPr>
          <w:sz w:val="15"/>
          <w:szCs w:val="15"/>
        </w:rPr>
      </w:pPr>
      <w:r>
        <w:rPr>
          <w:sz w:val="15"/>
          <w:szCs w:val="15"/>
          <w:spacing w:val="-7"/>
        </w:rPr>
        <w:t>[546]    Kim</w:t>
      </w:r>
      <w:r>
        <w:rPr>
          <w:sz w:val="15"/>
          <w:szCs w:val="15"/>
          <w:spacing w:val="13"/>
        </w:rPr>
        <w:t xml:space="preserve"> </w:t>
      </w:r>
      <w:r>
        <w:rPr>
          <w:sz w:val="15"/>
          <w:szCs w:val="15"/>
          <w:spacing w:val="-7"/>
        </w:rPr>
        <w:t>TH</w:t>
      </w:r>
      <w:r>
        <w:rPr>
          <w:sz w:val="15"/>
          <w:szCs w:val="15"/>
          <w:spacing w:val="-16"/>
        </w:rPr>
        <w:t xml:space="preserve"> </w:t>
      </w:r>
      <w:r>
        <w:rPr>
          <w:sz w:val="15"/>
          <w:szCs w:val="15"/>
          <w:spacing w:val="-7"/>
        </w:rPr>
        <w:t>,Yang</w:t>
      </w:r>
      <w:r>
        <w:rPr>
          <w:sz w:val="15"/>
          <w:szCs w:val="15"/>
          <w:spacing w:val="15"/>
        </w:rPr>
        <w:t xml:space="preserve"> </w:t>
      </w:r>
      <w:r>
        <w:rPr>
          <w:sz w:val="15"/>
          <w:szCs w:val="15"/>
          <w:spacing w:val="-7"/>
        </w:rPr>
        <w:t>PS</w:t>
      </w:r>
      <w:r>
        <w:rPr>
          <w:sz w:val="15"/>
          <w:szCs w:val="15"/>
          <w:spacing w:val="-15"/>
        </w:rPr>
        <w:t xml:space="preserve"> </w:t>
      </w:r>
      <w:r>
        <w:rPr>
          <w:sz w:val="15"/>
          <w:szCs w:val="15"/>
          <w:spacing w:val="-7"/>
        </w:rPr>
        <w:t>,Yu</w:t>
      </w:r>
      <w:r>
        <w:rPr>
          <w:sz w:val="15"/>
          <w:szCs w:val="15"/>
          <w:spacing w:val="18"/>
          <w:w w:val="101"/>
        </w:rPr>
        <w:t xml:space="preserve"> </w:t>
      </w:r>
      <w:r>
        <w:rPr>
          <w:sz w:val="15"/>
          <w:szCs w:val="15"/>
          <w:spacing w:val="-7"/>
        </w:rPr>
        <w:t>HT</w:t>
      </w:r>
      <w:r>
        <w:rPr>
          <w:sz w:val="15"/>
          <w:szCs w:val="15"/>
          <w:spacing w:val="-16"/>
        </w:rPr>
        <w:t xml:space="preserve"> </w:t>
      </w:r>
      <w:r>
        <w:rPr>
          <w:sz w:val="15"/>
          <w:szCs w:val="15"/>
          <w:spacing w:val="-7"/>
        </w:rPr>
        <w:t>,et</w:t>
      </w:r>
      <w:r>
        <w:rPr>
          <w:sz w:val="15"/>
          <w:szCs w:val="15"/>
          <w:spacing w:val="17"/>
          <w:w w:val="101"/>
        </w:rPr>
        <w:t xml:space="preserve"> </w:t>
      </w:r>
      <w:r>
        <w:rPr>
          <w:sz w:val="15"/>
          <w:szCs w:val="15"/>
          <w:spacing w:val="-7"/>
        </w:rPr>
        <w:t>al. Effect</w:t>
      </w:r>
      <w:r>
        <w:rPr>
          <w:sz w:val="15"/>
          <w:szCs w:val="15"/>
          <w:spacing w:val="20"/>
        </w:rPr>
        <w:t xml:space="preserve"> </w:t>
      </w:r>
      <w:r>
        <w:rPr>
          <w:sz w:val="15"/>
          <w:szCs w:val="15"/>
          <w:spacing w:val="-7"/>
        </w:rPr>
        <w:t>of</w:t>
      </w:r>
      <w:r>
        <w:rPr>
          <w:sz w:val="15"/>
          <w:szCs w:val="15"/>
          <w:spacing w:val="10"/>
        </w:rPr>
        <w:t xml:space="preserve"> </w:t>
      </w:r>
      <w:r>
        <w:rPr>
          <w:sz w:val="15"/>
          <w:szCs w:val="15"/>
          <w:spacing w:val="-7"/>
        </w:rPr>
        <w:t>hypertension</w:t>
      </w:r>
      <w:r>
        <w:rPr>
          <w:sz w:val="15"/>
          <w:szCs w:val="15"/>
          <w:spacing w:val="21"/>
          <w:w w:val="101"/>
        </w:rPr>
        <w:t xml:space="preserve"> </w:t>
      </w:r>
      <w:r>
        <w:rPr>
          <w:sz w:val="15"/>
          <w:szCs w:val="15"/>
          <w:spacing w:val="-7"/>
        </w:rPr>
        <w:t>duration</w:t>
      </w:r>
      <w:r>
        <w:rPr>
          <w:sz w:val="15"/>
          <w:szCs w:val="15"/>
        </w:rPr>
        <w:t xml:space="preserve"> </w:t>
      </w:r>
      <w:r>
        <w:rPr>
          <w:sz w:val="15"/>
          <w:szCs w:val="15"/>
          <w:spacing w:val="-11"/>
        </w:rPr>
        <w:t>and</w:t>
      </w:r>
      <w:r>
        <w:rPr>
          <w:sz w:val="15"/>
          <w:szCs w:val="15"/>
          <w:spacing w:val="18"/>
        </w:rPr>
        <w:t xml:space="preserve"> </w:t>
      </w:r>
      <w:r>
        <w:rPr>
          <w:sz w:val="15"/>
          <w:szCs w:val="15"/>
          <w:spacing w:val="-11"/>
        </w:rPr>
        <w:t>blood</w:t>
      </w:r>
      <w:r>
        <w:rPr>
          <w:sz w:val="15"/>
          <w:szCs w:val="15"/>
          <w:spacing w:val="15"/>
          <w:w w:val="101"/>
        </w:rPr>
        <w:t xml:space="preserve"> </w:t>
      </w:r>
      <w:r>
        <w:rPr>
          <w:sz w:val="15"/>
          <w:szCs w:val="15"/>
          <w:spacing w:val="-11"/>
        </w:rPr>
        <w:t>pressure</w:t>
      </w:r>
      <w:r>
        <w:rPr>
          <w:sz w:val="15"/>
          <w:szCs w:val="15"/>
          <w:spacing w:val="14"/>
        </w:rPr>
        <w:t xml:space="preserve"> </w:t>
      </w:r>
      <w:r>
        <w:rPr>
          <w:sz w:val="15"/>
          <w:szCs w:val="15"/>
          <w:spacing w:val="-11"/>
        </w:rPr>
        <w:t>level</w:t>
      </w:r>
      <w:r>
        <w:rPr>
          <w:sz w:val="15"/>
          <w:szCs w:val="15"/>
          <w:spacing w:val="12"/>
        </w:rPr>
        <w:t xml:space="preserve"> </w:t>
      </w:r>
      <w:r>
        <w:rPr>
          <w:sz w:val="15"/>
          <w:szCs w:val="15"/>
          <w:spacing w:val="-11"/>
        </w:rPr>
        <w:t>on</w:t>
      </w:r>
      <w:r>
        <w:rPr>
          <w:sz w:val="15"/>
          <w:szCs w:val="15"/>
          <w:spacing w:val="13"/>
        </w:rPr>
        <w:t xml:space="preserve"> </w:t>
      </w:r>
      <w:r>
        <w:rPr>
          <w:sz w:val="15"/>
          <w:szCs w:val="15"/>
          <w:spacing w:val="-11"/>
        </w:rPr>
        <w:t>ischa</w:t>
      </w:r>
      <w:r>
        <w:rPr>
          <w:sz w:val="15"/>
          <w:szCs w:val="15"/>
          <w:spacing w:val="-12"/>
        </w:rPr>
        <w:t>emic</w:t>
      </w:r>
      <w:r>
        <w:rPr>
          <w:sz w:val="15"/>
          <w:szCs w:val="15"/>
          <w:spacing w:val="13"/>
          <w:w w:val="102"/>
        </w:rPr>
        <w:t xml:space="preserve"> </w:t>
      </w:r>
      <w:r>
        <w:rPr>
          <w:sz w:val="15"/>
          <w:szCs w:val="15"/>
          <w:spacing w:val="-12"/>
        </w:rPr>
        <w:t>stroke</w:t>
      </w:r>
      <w:r>
        <w:rPr>
          <w:sz w:val="15"/>
          <w:szCs w:val="15"/>
          <w:spacing w:val="10"/>
        </w:rPr>
        <w:t xml:space="preserve"> </w:t>
      </w:r>
      <w:r>
        <w:rPr>
          <w:sz w:val="15"/>
          <w:szCs w:val="15"/>
          <w:spacing w:val="-12"/>
        </w:rPr>
        <w:t>risk</w:t>
      </w:r>
      <w:r>
        <w:rPr>
          <w:sz w:val="15"/>
          <w:szCs w:val="15"/>
          <w:spacing w:val="13"/>
        </w:rPr>
        <w:t xml:space="preserve"> </w:t>
      </w:r>
      <w:r>
        <w:rPr>
          <w:sz w:val="15"/>
          <w:szCs w:val="15"/>
          <w:spacing w:val="-12"/>
        </w:rPr>
        <w:t>in</w:t>
      </w:r>
      <w:r>
        <w:rPr>
          <w:sz w:val="15"/>
          <w:szCs w:val="15"/>
          <w:spacing w:val="13"/>
          <w:w w:val="101"/>
        </w:rPr>
        <w:t xml:space="preserve"> </w:t>
      </w:r>
      <w:r>
        <w:rPr>
          <w:sz w:val="15"/>
          <w:szCs w:val="15"/>
          <w:spacing w:val="-12"/>
        </w:rPr>
        <w:t>atrial</w:t>
      </w:r>
      <w:r>
        <w:rPr>
          <w:sz w:val="15"/>
          <w:szCs w:val="15"/>
          <w:spacing w:val="8"/>
        </w:rPr>
        <w:t xml:space="preserve"> </w:t>
      </w:r>
      <w:r>
        <w:rPr>
          <w:sz w:val="15"/>
          <w:szCs w:val="15"/>
          <w:spacing w:val="-12"/>
        </w:rPr>
        <w:t>fibril-</w:t>
      </w:r>
      <w:r>
        <w:rPr>
          <w:sz w:val="15"/>
          <w:szCs w:val="15"/>
        </w:rPr>
        <w:t xml:space="preserve"> </w:t>
      </w:r>
      <w:r>
        <w:rPr>
          <w:sz w:val="15"/>
          <w:szCs w:val="15"/>
          <w:spacing w:val="-13"/>
        </w:rPr>
        <w:t>lation</w:t>
      </w:r>
      <w:r>
        <w:rPr>
          <w:sz w:val="15"/>
          <w:szCs w:val="15"/>
          <w:spacing w:val="-5"/>
        </w:rPr>
        <w:t xml:space="preserve"> </w:t>
      </w:r>
      <w:r>
        <w:rPr>
          <w:sz w:val="15"/>
          <w:szCs w:val="15"/>
          <w:spacing w:val="-13"/>
        </w:rPr>
        <w:t>:</w:t>
      </w:r>
      <w:r>
        <w:rPr>
          <w:sz w:val="15"/>
          <w:szCs w:val="15"/>
          <w:spacing w:val="-18"/>
        </w:rPr>
        <w:t xml:space="preserve"> </w:t>
      </w:r>
      <w:r>
        <w:rPr>
          <w:sz w:val="15"/>
          <w:szCs w:val="15"/>
          <w:spacing w:val="-13"/>
        </w:rPr>
        <w:t>nationwide</w:t>
      </w:r>
      <w:r>
        <w:rPr>
          <w:sz w:val="15"/>
          <w:szCs w:val="15"/>
          <w:spacing w:val="2"/>
        </w:rPr>
        <w:t xml:space="preserve">  </w:t>
      </w:r>
      <w:r>
        <w:rPr>
          <w:sz w:val="15"/>
          <w:szCs w:val="15"/>
          <w:spacing w:val="-13"/>
        </w:rPr>
        <w:t>data</w:t>
      </w:r>
      <w:r>
        <w:rPr>
          <w:sz w:val="15"/>
          <w:szCs w:val="15"/>
          <w:spacing w:val="2"/>
        </w:rPr>
        <w:t xml:space="preserve">  </w:t>
      </w:r>
      <w:r>
        <w:rPr>
          <w:sz w:val="15"/>
          <w:szCs w:val="15"/>
          <w:spacing w:val="-13"/>
        </w:rPr>
        <w:t>covering  the   entire</w:t>
      </w:r>
      <w:r>
        <w:rPr>
          <w:sz w:val="15"/>
          <w:szCs w:val="15"/>
          <w:spacing w:val="4"/>
        </w:rPr>
        <w:t xml:space="preserve">  </w:t>
      </w:r>
      <w:r>
        <w:rPr>
          <w:sz w:val="15"/>
          <w:szCs w:val="15"/>
          <w:spacing w:val="-13"/>
        </w:rPr>
        <w:t>Korean</w:t>
      </w:r>
      <w:r>
        <w:rPr>
          <w:sz w:val="15"/>
          <w:szCs w:val="15"/>
          <w:spacing w:val="3"/>
        </w:rPr>
        <w:t xml:space="preserve">  </w:t>
      </w:r>
      <w:r>
        <w:rPr>
          <w:sz w:val="15"/>
          <w:szCs w:val="15"/>
          <w:spacing w:val="-13"/>
        </w:rPr>
        <w:t>population</w:t>
      </w:r>
      <w:r>
        <w:rPr>
          <w:sz w:val="15"/>
          <w:szCs w:val="15"/>
          <w:spacing w:val="1"/>
        </w:rPr>
        <w:t xml:space="preserve"> </w:t>
      </w:r>
      <w:r>
        <w:rPr>
          <w:sz w:val="15"/>
          <w:szCs w:val="15"/>
          <w:spacing w:val="-3"/>
        </w:rPr>
        <w:t>[</w:t>
      </w:r>
      <w:r>
        <w:rPr>
          <w:sz w:val="15"/>
          <w:szCs w:val="15"/>
          <w:spacing w:val="-27"/>
        </w:rPr>
        <w:t xml:space="preserve"> </w:t>
      </w:r>
      <w:r>
        <w:rPr>
          <w:sz w:val="15"/>
          <w:szCs w:val="15"/>
          <w:spacing w:val="-3"/>
        </w:rPr>
        <w:t>J]</w:t>
      </w:r>
      <w:r>
        <w:rPr>
          <w:sz w:val="15"/>
          <w:szCs w:val="15"/>
          <w:spacing w:val="-16"/>
        </w:rPr>
        <w:t xml:space="preserve"> </w:t>
      </w:r>
      <w:r>
        <w:rPr>
          <w:sz w:val="15"/>
          <w:szCs w:val="15"/>
          <w:spacing w:val="-3"/>
        </w:rPr>
        <w:t>. Eur</w:t>
      </w:r>
      <w:r>
        <w:rPr>
          <w:sz w:val="15"/>
          <w:szCs w:val="15"/>
          <w:spacing w:val="23"/>
          <w:w w:val="102"/>
        </w:rPr>
        <w:t xml:space="preserve"> </w:t>
      </w:r>
      <w:r>
        <w:rPr>
          <w:sz w:val="15"/>
          <w:szCs w:val="15"/>
          <w:spacing w:val="-3"/>
        </w:rPr>
        <w:t>Heart</w:t>
      </w:r>
      <w:r>
        <w:rPr>
          <w:sz w:val="15"/>
          <w:szCs w:val="15"/>
          <w:spacing w:val="19"/>
          <w:w w:val="101"/>
        </w:rPr>
        <w:t xml:space="preserve"> </w:t>
      </w:r>
      <w:r>
        <w:rPr>
          <w:sz w:val="15"/>
          <w:szCs w:val="15"/>
          <w:spacing w:val="-3"/>
        </w:rPr>
        <w:t>J</w:t>
      </w:r>
      <w:r>
        <w:rPr>
          <w:sz w:val="15"/>
          <w:szCs w:val="15"/>
          <w:spacing w:val="-17"/>
        </w:rPr>
        <w:t xml:space="preserve"> </w:t>
      </w:r>
      <w:r>
        <w:rPr>
          <w:sz w:val="15"/>
          <w:szCs w:val="15"/>
          <w:spacing w:val="-3"/>
        </w:rPr>
        <w:t>,2019</w:t>
      </w:r>
      <w:r>
        <w:rPr>
          <w:sz w:val="15"/>
          <w:szCs w:val="15"/>
          <w:spacing w:val="-15"/>
        </w:rPr>
        <w:t xml:space="preserve"> </w:t>
      </w:r>
      <w:r>
        <w:rPr>
          <w:sz w:val="15"/>
          <w:szCs w:val="15"/>
          <w:spacing w:val="-3"/>
        </w:rPr>
        <w:t>,</w:t>
      </w:r>
      <w:r>
        <w:rPr>
          <w:sz w:val="15"/>
          <w:szCs w:val="15"/>
          <w:spacing w:val="-4"/>
        </w:rPr>
        <w:t>40(</w:t>
      </w:r>
      <w:r>
        <w:rPr>
          <w:sz w:val="15"/>
          <w:szCs w:val="15"/>
          <w:spacing w:val="-9"/>
        </w:rPr>
        <w:t xml:space="preserve"> </w:t>
      </w:r>
      <w:r>
        <w:rPr>
          <w:sz w:val="15"/>
          <w:szCs w:val="15"/>
          <w:spacing w:val="-4"/>
        </w:rPr>
        <w:t>10) :809-819.</w:t>
      </w:r>
      <w:r>
        <w:rPr>
          <w:sz w:val="15"/>
          <w:szCs w:val="15"/>
          <w:spacing w:val="12"/>
          <w:w w:val="101"/>
        </w:rPr>
        <w:t xml:space="preserve"> </w:t>
      </w:r>
      <w:r>
        <w:rPr>
          <w:sz w:val="15"/>
          <w:szCs w:val="15"/>
          <w:spacing w:val="-4"/>
        </w:rPr>
        <w:t>DOI</w:t>
      </w:r>
      <w:r>
        <w:rPr>
          <w:sz w:val="15"/>
          <w:szCs w:val="15"/>
          <w:spacing w:val="-15"/>
        </w:rPr>
        <w:t xml:space="preserve"> </w:t>
      </w:r>
      <w:r>
        <w:rPr>
          <w:sz w:val="15"/>
          <w:szCs w:val="15"/>
          <w:spacing w:val="-4"/>
        </w:rPr>
        <w:t>:</w:t>
      </w:r>
      <w:r>
        <w:rPr>
          <w:sz w:val="15"/>
          <w:szCs w:val="15"/>
          <w:spacing w:val="-19"/>
        </w:rPr>
        <w:t xml:space="preserve"> </w:t>
      </w:r>
      <w:r>
        <w:rPr>
          <w:sz w:val="15"/>
          <w:szCs w:val="15"/>
          <w:spacing w:val="-4"/>
        </w:rPr>
        <w:t>10.</w:t>
      </w:r>
      <w:r>
        <w:rPr>
          <w:sz w:val="15"/>
          <w:szCs w:val="15"/>
          <w:spacing w:val="19"/>
          <w:w w:val="101"/>
        </w:rPr>
        <w:t xml:space="preserve"> </w:t>
      </w:r>
      <w:r>
        <w:rPr>
          <w:sz w:val="15"/>
          <w:szCs w:val="15"/>
          <w:spacing w:val="-4"/>
        </w:rPr>
        <w:t>1093/eur-</w:t>
      </w:r>
      <w:r>
        <w:rPr>
          <w:sz w:val="15"/>
          <w:szCs w:val="15"/>
        </w:rPr>
        <w:t xml:space="preserve"> </w:t>
      </w:r>
      <w:r>
        <w:rPr>
          <w:sz w:val="15"/>
          <w:szCs w:val="15"/>
          <w:spacing w:val="-8"/>
        </w:rPr>
        <w:t>heartj/ehy877.</w:t>
      </w:r>
    </w:p>
    <w:p>
      <w:pPr>
        <w:pStyle w:val="BodyText"/>
        <w:ind w:left="564" w:right="403" w:hanging="564"/>
        <w:spacing w:before="75" w:line="219" w:lineRule="auto"/>
        <w:rPr>
          <w:sz w:val="15"/>
          <w:szCs w:val="15"/>
        </w:rPr>
      </w:pPr>
      <w:r>
        <w:rPr>
          <w:sz w:val="15"/>
          <w:szCs w:val="15"/>
          <w:spacing w:val="-8"/>
        </w:rPr>
        <w:t>[547]    Lip</w:t>
      </w:r>
      <w:r>
        <w:rPr>
          <w:sz w:val="15"/>
          <w:szCs w:val="15"/>
          <w:spacing w:val="19"/>
        </w:rPr>
        <w:t xml:space="preserve"> </w:t>
      </w:r>
      <w:r>
        <w:rPr>
          <w:sz w:val="15"/>
          <w:szCs w:val="15"/>
          <w:spacing w:val="-8"/>
        </w:rPr>
        <w:t>GY</w:t>
      </w:r>
      <w:r>
        <w:rPr>
          <w:sz w:val="15"/>
          <w:szCs w:val="15"/>
          <w:spacing w:val="-16"/>
        </w:rPr>
        <w:t xml:space="preserve"> </w:t>
      </w:r>
      <w:r>
        <w:rPr>
          <w:sz w:val="15"/>
          <w:szCs w:val="15"/>
          <w:spacing w:val="-8"/>
        </w:rPr>
        <w:t>,Frison</w:t>
      </w:r>
      <w:r>
        <w:rPr>
          <w:sz w:val="15"/>
          <w:szCs w:val="15"/>
          <w:spacing w:val="18"/>
        </w:rPr>
        <w:t xml:space="preserve"> </w:t>
      </w:r>
      <w:r>
        <w:rPr>
          <w:sz w:val="15"/>
          <w:szCs w:val="15"/>
          <w:spacing w:val="-8"/>
        </w:rPr>
        <w:t>L</w:t>
      </w:r>
      <w:r>
        <w:rPr>
          <w:sz w:val="15"/>
          <w:szCs w:val="15"/>
          <w:spacing w:val="-16"/>
        </w:rPr>
        <w:t xml:space="preserve"> </w:t>
      </w:r>
      <w:r>
        <w:rPr>
          <w:sz w:val="15"/>
          <w:szCs w:val="15"/>
          <w:spacing w:val="-8"/>
        </w:rPr>
        <w:t>,Grind</w:t>
      </w:r>
      <w:r>
        <w:rPr>
          <w:sz w:val="15"/>
          <w:szCs w:val="15"/>
          <w:spacing w:val="19"/>
        </w:rPr>
        <w:t xml:space="preserve"> </w:t>
      </w:r>
      <w:r>
        <w:rPr>
          <w:sz w:val="15"/>
          <w:szCs w:val="15"/>
          <w:spacing w:val="-8"/>
        </w:rPr>
        <w:t>M. Effect</w:t>
      </w:r>
      <w:r>
        <w:rPr>
          <w:sz w:val="15"/>
          <w:szCs w:val="15"/>
          <w:spacing w:val="16"/>
        </w:rPr>
        <w:t xml:space="preserve"> </w:t>
      </w:r>
      <w:r>
        <w:rPr>
          <w:sz w:val="15"/>
          <w:szCs w:val="15"/>
          <w:spacing w:val="-8"/>
        </w:rPr>
        <w:t>o</w:t>
      </w:r>
      <w:r>
        <w:rPr>
          <w:sz w:val="15"/>
          <w:szCs w:val="15"/>
          <w:spacing w:val="-9"/>
        </w:rPr>
        <w:t>f</w:t>
      </w:r>
      <w:r>
        <w:rPr>
          <w:sz w:val="15"/>
          <w:szCs w:val="15"/>
          <w:spacing w:val="6"/>
        </w:rPr>
        <w:t xml:space="preserve"> </w:t>
      </w:r>
      <w:r>
        <w:rPr>
          <w:sz w:val="15"/>
          <w:szCs w:val="15"/>
          <w:spacing w:val="-9"/>
        </w:rPr>
        <w:t>hypertension</w:t>
      </w:r>
      <w:r>
        <w:rPr>
          <w:sz w:val="15"/>
          <w:szCs w:val="15"/>
          <w:spacing w:val="17"/>
        </w:rPr>
        <w:t xml:space="preserve"> </w:t>
      </w:r>
      <w:r>
        <w:rPr>
          <w:sz w:val="15"/>
          <w:szCs w:val="15"/>
          <w:spacing w:val="-9"/>
        </w:rPr>
        <w:t>on  anticoagu-</w:t>
      </w:r>
      <w:r>
        <w:rPr>
          <w:sz w:val="15"/>
          <w:szCs w:val="15"/>
        </w:rPr>
        <w:t xml:space="preserve"> </w:t>
      </w:r>
      <w:r>
        <w:rPr>
          <w:sz w:val="15"/>
          <w:szCs w:val="15"/>
          <w:spacing w:val="-7"/>
        </w:rPr>
        <w:t>lated</w:t>
      </w:r>
      <w:r>
        <w:rPr>
          <w:sz w:val="15"/>
          <w:szCs w:val="15"/>
          <w:spacing w:val="16"/>
        </w:rPr>
        <w:t xml:space="preserve"> </w:t>
      </w:r>
      <w:r>
        <w:rPr>
          <w:sz w:val="15"/>
          <w:szCs w:val="15"/>
          <w:spacing w:val="-7"/>
        </w:rPr>
        <w:t>patients</w:t>
      </w:r>
      <w:r>
        <w:rPr>
          <w:sz w:val="15"/>
          <w:szCs w:val="15"/>
          <w:spacing w:val="22"/>
          <w:w w:val="101"/>
        </w:rPr>
        <w:t xml:space="preserve"> </w:t>
      </w:r>
      <w:r>
        <w:rPr>
          <w:sz w:val="15"/>
          <w:szCs w:val="15"/>
          <w:spacing w:val="-7"/>
        </w:rPr>
        <w:t>with</w:t>
      </w:r>
      <w:r>
        <w:rPr>
          <w:sz w:val="15"/>
          <w:szCs w:val="15"/>
          <w:spacing w:val="29"/>
        </w:rPr>
        <w:t xml:space="preserve"> </w:t>
      </w:r>
      <w:r>
        <w:rPr>
          <w:sz w:val="15"/>
          <w:szCs w:val="15"/>
          <w:spacing w:val="-7"/>
        </w:rPr>
        <w:t>atrial</w:t>
      </w:r>
      <w:r>
        <w:rPr>
          <w:sz w:val="15"/>
          <w:szCs w:val="15"/>
          <w:spacing w:val="24"/>
        </w:rPr>
        <w:t xml:space="preserve"> </w:t>
      </w:r>
      <w:r>
        <w:rPr>
          <w:sz w:val="15"/>
          <w:szCs w:val="15"/>
          <w:spacing w:val="-7"/>
        </w:rPr>
        <w:t>fibrillation [</w:t>
      </w:r>
      <w:r>
        <w:rPr>
          <w:sz w:val="15"/>
          <w:szCs w:val="15"/>
          <w:spacing w:val="-21"/>
        </w:rPr>
        <w:t xml:space="preserve"> </w:t>
      </w:r>
      <w:r>
        <w:rPr>
          <w:sz w:val="15"/>
          <w:szCs w:val="15"/>
          <w:spacing w:val="-7"/>
        </w:rPr>
        <w:t>J]</w:t>
      </w:r>
      <w:r>
        <w:rPr>
          <w:sz w:val="15"/>
          <w:szCs w:val="15"/>
          <w:spacing w:val="-17"/>
        </w:rPr>
        <w:t xml:space="preserve"> </w:t>
      </w:r>
      <w:r>
        <w:rPr>
          <w:sz w:val="15"/>
          <w:szCs w:val="15"/>
          <w:spacing w:val="-8"/>
        </w:rPr>
        <w:t>.</w:t>
      </w:r>
      <w:r>
        <w:rPr>
          <w:sz w:val="15"/>
          <w:szCs w:val="15"/>
          <w:spacing w:val="13"/>
          <w:w w:val="101"/>
        </w:rPr>
        <w:t xml:space="preserve"> </w:t>
      </w:r>
      <w:r>
        <w:rPr>
          <w:sz w:val="15"/>
          <w:szCs w:val="15"/>
          <w:spacing w:val="-8"/>
        </w:rPr>
        <w:t>Eur</w:t>
      </w:r>
      <w:r>
        <w:rPr>
          <w:sz w:val="15"/>
          <w:szCs w:val="15"/>
          <w:spacing w:val="27"/>
          <w:w w:val="102"/>
        </w:rPr>
        <w:t xml:space="preserve"> </w:t>
      </w:r>
      <w:r>
        <w:rPr>
          <w:sz w:val="15"/>
          <w:szCs w:val="15"/>
          <w:spacing w:val="-8"/>
        </w:rPr>
        <w:t>Heart</w:t>
      </w:r>
      <w:r>
        <w:rPr>
          <w:sz w:val="15"/>
          <w:szCs w:val="15"/>
          <w:spacing w:val="23"/>
          <w:w w:val="101"/>
        </w:rPr>
        <w:t xml:space="preserve"> </w:t>
      </w:r>
      <w:r>
        <w:rPr>
          <w:sz w:val="15"/>
          <w:szCs w:val="15"/>
          <w:spacing w:val="-8"/>
        </w:rPr>
        <w:t>J</w:t>
      </w:r>
      <w:r>
        <w:rPr>
          <w:sz w:val="15"/>
          <w:szCs w:val="15"/>
          <w:spacing w:val="-17"/>
        </w:rPr>
        <w:t xml:space="preserve"> </w:t>
      </w:r>
      <w:r>
        <w:rPr>
          <w:sz w:val="15"/>
          <w:szCs w:val="15"/>
          <w:spacing w:val="-8"/>
        </w:rPr>
        <w:t>,2007</w:t>
      </w:r>
      <w:r>
        <w:rPr>
          <w:sz w:val="15"/>
          <w:szCs w:val="15"/>
          <w:spacing w:val="-15"/>
        </w:rPr>
        <w:t xml:space="preserve"> </w:t>
      </w:r>
      <w:r>
        <w:rPr>
          <w:sz w:val="15"/>
          <w:szCs w:val="15"/>
          <w:spacing w:val="-8"/>
        </w:rPr>
        <w:t>,28</w:t>
      </w:r>
      <w:r>
        <w:rPr>
          <w:sz w:val="15"/>
          <w:szCs w:val="15"/>
        </w:rPr>
        <w:t xml:space="preserve"> </w:t>
      </w:r>
      <w:r>
        <w:rPr>
          <w:sz w:val="15"/>
          <w:szCs w:val="15"/>
          <w:spacing w:val="-4"/>
        </w:rPr>
        <w:t>(6) :752-759. DOI</w:t>
      </w:r>
      <w:r>
        <w:rPr>
          <w:sz w:val="15"/>
          <w:szCs w:val="15"/>
          <w:spacing w:val="-15"/>
        </w:rPr>
        <w:t xml:space="preserve"> </w:t>
      </w:r>
      <w:r>
        <w:rPr>
          <w:sz w:val="15"/>
          <w:szCs w:val="15"/>
          <w:spacing w:val="-4"/>
        </w:rPr>
        <w:t>:10</w:t>
      </w:r>
      <w:r>
        <w:rPr>
          <w:sz w:val="15"/>
          <w:szCs w:val="15"/>
          <w:spacing w:val="-5"/>
        </w:rPr>
        <w:t>.</w:t>
      </w:r>
      <w:r>
        <w:rPr>
          <w:sz w:val="15"/>
          <w:szCs w:val="15"/>
          <w:spacing w:val="10"/>
        </w:rPr>
        <w:t xml:space="preserve"> </w:t>
      </w:r>
      <w:r>
        <w:rPr>
          <w:sz w:val="15"/>
          <w:szCs w:val="15"/>
          <w:spacing w:val="-5"/>
        </w:rPr>
        <w:t>1093/eurheartj/ehl504.</w:t>
      </w:r>
    </w:p>
    <w:p>
      <w:pPr>
        <w:pStyle w:val="BodyText"/>
        <w:ind w:left="565" w:right="402" w:hanging="565"/>
        <w:spacing w:before="74" w:line="231" w:lineRule="auto"/>
        <w:rPr>
          <w:sz w:val="15"/>
          <w:szCs w:val="15"/>
        </w:rPr>
      </w:pPr>
      <w:r>
        <w:rPr>
          <w:sz w:val="15"/>
          <w:szCs w:val="15"/>
          <w:spacing w:val="-8"/>
        </w:rPr>
        <w:t>[548]    Steinberg</w:t>
      </w:r>
      <w:r>
        <w:rPr>
          <w:sz w:val="15"/>
          <w:szCs w:val="15"/>
          <w:spacing w:val="11"/>
          <w:w w:val="101"/>
        </w:rPr>
        <w:t xml:space="preserve"> </w:t>
      </w:r>
      <w:r>
        <w:rPr>
          <w:sz w:val="15"/>
          <w:szCs w:val="15"/>
          <w:spacing w:val="-8"/>
        </w:rPr>
        <w:t>JS</w:t>
      </w:r>
      <w:r>
        <w:rPr>
          <w:sz w:val="15"/>
          <w:szCs w:val="15"/>
          <w:spacing w:val="-15"/>
        </w:rPr>
        <w:t xml:space="preserve"> </w:t>
      </w:r>
      <w:r>
        <w:rPr>
          <w:sz w:val="15"/>
          <w:szCs w:val="15"/>
          <w:spacing w:val="-8"/>
        </w:rPr>
        <w:t>,</w:t>
      </w:r>
      <w:r>
        <w:rPr>
          <w:sz w:val="15"/>
          <w:szCs w:val="15"/>
          <w:spacing w:val="-17"/>
        </w:rPr>
        <w:t xml:space="preserve"> </w:t>
      </w:r>
      <w:r>
        <w:rPr>
          <w:sz w:val="15"/>
          <w:szCs w:val="15"/>
          <w:spacing w:val="-8"/>
        </w:rPr>
        <w:t>S</w:t>
      </w:r>
      <w:r>
        <w:rPr>
          <w:sz w:val="15"/>
          <w:szCs w:val="15"/>
          <w:spacing w:val="-9"/>
        </w:rPr>
        <w:t>habanov  V</w:t>
      </w:r>
      <w:r>
        <w:rPr>
          <w:sz w:val="15"/>
          <w:szCs w:val="15"/>
          <w:spacing w:val="-15"/>
        </w:rPr>
        <w:t xml:space="preserve"> </w:t>
      </w:r>
      <w:r>
        <w:rPr>
          <w:sz w:val="15"/>
          <w:szCs w:val="15"/>
          <w:spacing w:val="-9"/>
        </w:rPr>
        <w:t>,</w:t>
      </w:r>
      <w:r>
        <w:rPr>
          <w:sz w:val="15"/>
          <w:szCs w:val="15"/>
          <w:spacing w:val="-17"/>
        </w:rPr>
        <w:t xml:space="preserve"> </w:t>
      </w:r>
      <w:r>
        <w:rPr>
          <w:sz w:val="15"/>
          <w:szCs w:val="15"/>
          <w:spacing w:val="-9"/>
        </w:rPr>
        <w:t>Ponomarev  D</w:t>
      </w:r>
      <w:r>
        <w:rPr>
          <w:sz w:val="15"/>
          <w:szCs w:val="15"/>
          <w:spacing w:val="-16"/>
        </w:rPr>
        <w:t xml:space="preserve"> </w:t>
      </w:r>
      <w:r>
        <w:rPr>
          <w:sz w:val="15"/>
          <w:szCs w:val="15"/>
          <w:spacing w:val="-9"/>
        </w:rPr>
        <w:t>,</w:t>
      </w:r>
      <w:r>
        <w:rPr>
          <w:sz w:val="15"/>
          <w:szCs w:val="15"/>
          <w:spacing w:val="-16"/>
        </w:rPr>
        <w:t xml:space="preserve"> </w:t>
      </w:r>
      <w:r>
        <w:rPr>
          <w:sz w:val="15"/>
          <w:szCs w:val="15"/>
          <w:spacing w:val="-9"/>
        </w:rPr>
        <w:t>et</w:t>
      </w:r>
      <w:r>
        <w:rPr>
          <w:sz w:val="15"/>
          <w:szCs w:val="15"/>
          <w:spacing w:val="39"/>
        </w:rPr>
        <w:t xml:space="preserve"> </w:t>
      </w:r>
      <w:r>
        <w:rPr>
          <w:sz w:val="15"/>
          <w:szCs w:val="15"/>
          <w:spacing w:val="-9"/>
        </w:rPr>
        <w:t>al.  Effect  of  renal</w:t>
      </w:r>
      <w:r>
        <w:rPr>
          <w:sz w:val="15"/>
          <w:szCs w:val="15"/>
        </w:rPr>
        <w:t xml:space="preserve"> </w:t>
      </w:r>
      <w:r>
        <w:rPr>
          <w:sz w:val="15"/>
          <w:szCs w:val="15"/>
          <w:spacing w:val="-12"/>
        </w:rPr>
        <w:t>denervation</w:t>
      </w:r>
      <w:r>
        <w:rPr>
          <w:sz w:val="15"/>
          <w:szCs w:val="15"/>
          <w:spacing w:val="17"/>
          <w:w w:val="101"/>
        </w:rPr>
        <w:t xml:space="preserve"> </w:t>
      </w:r>
      <w:r>
        <w:rPr>
          <w:sz w:val="15"/>
          <w:szCs w:val="15"/>
          <w:spacing w:val="-12"/>
        </w:rPr>
        <w:t>and  cat</w:t>
      </w:r>
      <w:r>
        <w:rPr>
          <w:sz w:val="15"/>
          <w:szCs w:val="15"/>
          <w:spacing w:val="-13"/>
        </w:rPr>
        <w:t>heter  ablation  vs  catheter  ablation  alone  on</w:t>
      </w:r>
      <w:r>
        <w:rPr>
          <w:sz w:val="15"/>
          <w:szCs w:val="15"/>
        </w:rPr>
        <w:t xml:space="preserve"> </w:t>
      </w:r>
      <w:r>
        <w:rPr>
          <w:sz w:val="15"/>
          <w:szCs w:val="15"/>
          <w:spacing w:val="-12"/>
        </w:rPr>
        <w:t>atrial</w:t>
      </w:r>
      <w:r>
        <w:rPr>
          <w:sz w:val="15"/>
          <w:szCs w:val="15"/>
          <w:spacing w:val="11"/>
        </w:rPr>
        <w:t xml:space="preserve"> </w:t>
      </w:r>
      <w:r>
        <w:rPr>
          <w:sz w:val="15"/>
          <w:szCs w:val="15"/>
          <w:spacing w:val="-12"/>
        </w:rPr>
        <w:t>fibrillation</w:t>
      </w:r>
      <w:r>
        <w:rPr>
          <w:sz w:val="15"/>
          <w:szCs w:val="15"/>
          <w:spacing w:val="9"/>
        </w:rPr>
        <w:t xml:space="preserve"> </w:t>
      </w:r>
      <w:r>
        <w:rPr>
          <w:sz w:val="15"/>
          <w:szCs w:val="15"/>
          <w:spacing w:val="-12"/>
        </w:rPr>
        <w:t>recurrence</w:t>
      </w:r>
      <w:r>
        <w:rPr>
          <w:sz w:val="15"/>
          <w:szCs w:val="15"/>
          <w:spacing w:val="11"/>
        </w:rPr>
        <w:t xml:space="preserve"> </w:t>
      </w:r>
      <w:r>
        <w:rPr>
          <w:sz w:val="15"/>
          <w:szCs w:val="15"/>
          <w:spacing w:val="-12"/>
        </w:rPr>
        <w:t>among</w:t>
      </w:r>
      <w:r>
        <w:rPr>
          <w:sz w:val="15"/>
          <w:szCs w:val="15"/>
          <w:spacing w:val="8"/>
        </w:rPr>
        <w:t xml:space="preserve"> </w:t>
      </w:r>
      <w:r>
        <w:rPr>
          <w:sz w:val="15"/>
          <w:szCs w:val="15"/>
          <w:spacing w:val="-12"/>
        </w:rPr>
        <w:t>patients</w:t>
      </w:r>
      <w:r>
        <w:rPr>
          <w:sz w:val="15"/>
          <w:szCs w:val="15"/>
          <w:spacing w:val="5"/>
        </w:rPr>
        <w:t xml:space="preserve"> </w:t>
      </w:r>
      <w:r>
        <w:rPr>
          <w:sz w:val="15"/>
          <w:szCs w:val="15"/>
          <w:spacing w:val="-12"/>
        </w:rPr>
        <w:t>with</w:t>
      </w:r>
      <w:r>
        <w:rPr>
          <w:sz w:val="15"/>
          <w:szCs w:val="15"/>
          <w:spacing w:val="10"/>
        </w:rPr>
        <w:t xml:space="preserve"> </w:t>
      </w:r>
      <w:r>
        <w:rPr>
          <w:sz w:val="15"/>
          <w:szCs w:val="15"/>
          <w:spacing w:val="-12"/>
        </w:rPr>
        <w:t>paroxysma</w:t>
      </w:r>
      <w:r>
        <w:rPr>
          <w:sz w:val="15"/>
          <w:szCs w:val="15"/>
          <w:spacing w:val="-13"/>
        </w:rPr>
        <w:t>l</w:t>
      </w:r>
      <w:r>
        <w:rPr>
          <w:sz w:val="15"/>
          <w:szCs w:val="15"/>
          <w:spacing w:val="11"/>
          <w:w w:val="101"/>
        </w:rPr>
        <w:t xml:space="preserve"> </w:t>
      </w:r>
      <w:r>
        <w:rPr>
          <w:sz w:val="15"/>
          <w:szCs w:val="15"/>
          <w:spacing w:val="-13"/>
        </w:rPr>
        <w:t>atri-</w:t>
      </w:r>
      <w:r>
        <w:rPr>
          <w:sz w:val="15"/>
          <w:szCs w:val="15"/>
        </w:rPr>
        <w:t xml:space="preserve"> </w:t>
      </w:r>
      <w:r>
        <w:rPr>
          <w:sz w:val="15"/>
          <w:szCs w:val="15"/>
          <w:spacing w:val="-8"/>
        </w:rPr>
        <w:t>al</w:t>
      </w:r>
      <w:r>
        <w:rPr>
          <w:sz w:val="15"/>
          <w:szCs w:val="15"/>
          <w:spacing w:val="24"/>
          <w:w w:val="101"/>
        </w:rPr>
        <w:t xml:space="preserve"> </w:t>
      </w:r>
      <w:r>
        <w:rPr>
          <w:sz w:val="15"/>
          <w:szCs w:val="15"/>
          <w:spacing w:val="-8"/>
        </w:rPr>
        <w:t>fibrillation  and  hypertension</w:t>
      </w:r>
      <w:r>
        <w:rPr>
          <w:sz w:val="15"/>
          <w:szCs w:val="15"/>
          <w:spacing w:val="-14"/>
        </w:rPr>
        <w:t xml:space="preserve"> </w:t>
      </w:r>
      <w:r>
        <w:rPr>
          <w:sz w:val="15"/>
          <w:szCs w:val="15"/>
          <w:spacing w:val="-8"/>
        </w:rPr>
        <w:t>:</w:t>
      </w:r>
      <w:r>
        <w:rPr>
          <w:sz w:val="15"/>
          <w:szCs w:val="15"/>
          <w:spacing w:val="-14"/>
        </w:rPr>
        <w:t xml:space="preserve"> </w:t>
      </w:r>
      <w:r>
        <w:rPr>
          <w:sz w:val="15"/>
          <w:szCs w:val="15"/>
          <w:spacing w:val="-8"/>
        </w:rPr>
        <w:t>th</w:t>
      </w:r>
      <w:r>
        <w:rPr>
          <w:sz w:val="15"/>
          <w:szCs w:val="15"/>
          <w:spacing w:val="-9"/>
        </w:rPr>
        <w:t>e  ERADICATE-AF  random-</w:t>
      </w:r>
      <w:r>
        <w:rPr>
          <w:sz w:val="15"/>
          <w:szCs w:val="15"/>
        </w:rPr>
        <w:t xml:space="preserve"> </w:t>
      </w:r>
      <w:r>
        <w:rPr>
          <w:sz w:val="15"/>
          <w:szCs w:val="15"/>
          <w:spacing w:val="-3"/>
        </w:rPr>
        <w:t>ized</w:t>
      </w:r>
      <w:r>
        <w:rPr>
          <w:sz w:val="15"/>
          <w:szCs w:val="15"/>
          <w:spacing w:val="17"/>
        </w:rPr>
        <w:t xml:space="preserve"> </w:t>
      </w:r>
      <w:r>
        <w:rPr>
          <w:sz w:val="15"/>
          <w:szCs w:val="15"/>
          <w:spacing w:val="-3"/>
        </w:rPr>
        <w:t>clinical</w:t>
      </w:r>
      <w:r>
        <w:rPr>
          <w:sz w:val="15"/>
          <w:szCs w:val="15"/>
          <w:spacing w:val="14"/>
          <w:w w:val="101"/>
        </w:rPr>
        <w:t xml:space="preserve"> </w:t>
      </w:r>
      <w:r>
        <w:rPr>
          <w:sz w:val="15"/>
          <w:szCs w:val="15"/>
          <w:spacing w:val="-3"/>
        </w:rPr>
        <w:t>trial[</w:t>
      </w:r>
      <w:r>
        <w:rPr>
          <w:sz w:val="15"/>
          <w:szCs w:val="15"/>
          <w:spacing w:val="-27"/>
        </w:rPr>
        <w:t xml:space="preserve"> </w:t>
      </w:r>
      <w:r>
        <w:rPr>
          <w:sz w:val="15"/>
          <w:szCs w:val="15"/>
          <w:spacing w:val="-3"/>
        </w:rPr>
        <w:t>J]</w:t>
      </w:r>
      <w:r>
        <w:rPr>
          <w:sz w:val="15"/>
          <w:szCs w:val="15"/>
          <w:spacing w:val="-16"/>
        </w:rPr>
        <w:t xml:space="preserve"> </w:t>
      </w:r>
      <w:r>
        <w:rPr>
          <w:sz w:val="15"/>
          <w:szCs w:val="15"/>
          <w:spacing w:val="-3"/>
        </w:rPr>
        <w:t>. </w:t>
      </w:r>
      <w:r>
        <w:rPr>
          <w:sz w:val="15"/>
          <w:szCs w:val="15"/>
          <w:spacing w:val="-4"/>
        </w:rPr>
        <w:t>JAMA</w:t>
      </w:r>
      <w:r>
        <w:rPr>
          <w:sz w:val="15"/>
          <w:szCs w:val="15"/>
          <w:spacing w:val="-16"/>
        </w:rPr>
        <w:t xml:space="preserve"> </w:t>
      </w:r>
      <w:r>
        <w:rPr>
          <w:sz w:val="15"/>
          <w:szCs w:val="15"/>
          <w:spacing w:val="-4"/>
        </w:rPr>
        <w:t>,2020</w:t>
      </w:r>
      <w:r>
        <w:rPr>
          <w:sz w:val="15"/>
          <w:szCs w:val="15"/>
          <w:spacing w:val="-14"/>
        </w:rPr>
        <w:t xml:space="preserve"> </w:t>
      </w:r>
      <w:r>
        <w:rPr>
          <w:sz w:val="15"/>
          <w:szCs w:val="15"/>
          <w:spacing w:val="-4"/>
        </w:rPr>
        <w:t>,323(</w:t>
      </w:r>
      <w:r>
        <w:rPr>
          <w:sz w:val="15"/>
          <w:szCs w:val="15"/>
          <w:spacing w:val="-21"/>
        </w:rPr>
        <w:t xml:space="preserve"> </w:t>
      </w:r>
      <w:r>
        <w:rPr>
          <w:sz w:val="15"/>
          <w:szCs w:val="15"/>
          <w:spacing w:val="-4"/>
        </w:rPr>
        <w:t>3) :248-255.</w:t>
      </w:r>
      <w:r>
        <w:rPr>
          <w:sz w:val="15"/>
          <w:szCs w:val="15"/>
          <w:spacing w:val="9"/>
        </w:rPr>
        <w:t xml:space="preserve"> </w:t>
      </w:r>
      <w:r>
        <w:rPr>
          <w:sz w:val="15"/>
          <w:szCs w:val="15"/>
          <w:spacing w:val="-4"/>
        </w:rPr>
        <w:t>DOI</w:t>
      </w:r>
      <w:r>
        <w:rPr>
          <w:sz w:val="15"/>
          <w:szCs w:val="15"/>
          <w:spacing w:val="-15"/>
        </w:rPr>
        <w:t xml:space="preserve"> </w:t>
      </w:r>
      <w:r>
        <w:rPr>
          <w:sz w:val="15"/>
          <w:szCs w:val="15"/>
          <w:spacing w:val="-4"/>
        </w:rPr>
        <w:t>:</w:t>
      </w:r>
      <w:r>
        <w:rPr>
          <w:sz w:val="15"/>
          <w:szCs w:val="15"/>
          <w:spacing w:val="-23"/>
        </w:rPr>
        <w:t xml:space="preserve"> </w:t>
      </w:r>
      <w:r>
        <w:rPr>
          <w:sz w:val="15"/>
          <w:szCs w:val="15"/>
          <w:spacing w:val="-4"/>
        </w:rPr>
        <w:t>10.</w:t>
      </w:r>
      <w:r>
        <w:rPr>
          <w:sz w:val="15"/>
          <w:szCs w:val="15"/>
        </w:rPr>
        <w:t xml:space="preserve">  </w:t>
      </w:r>
      <w:r>
        <w:rPr>
          <w:sz w:val="15"/>
          <w:szCs w:val="15"/>
          <w:spacing w:val="-8"/>
        </w:rPr>
        <w:t>1001/jama. 2019. 21187.</w:t>
      </w:r>
    </w:p>
    <w:p>
      <w:pPr>
        <w:pStyle w:val="BodyText"/>
        <w:ind w:left="560" w:right="402" w:hanging="560"/>
        <w:spacing w:before="74" w:line="226" w:lineRule="auto"/>
        <w:rPr>
          <w:sz w:val="15"/>
          <w:szCs w:val="15"/>
        </w:rPr>
      </w:pPr>
      <w:r>
        <w:rPr>
          <w:sz w:val="15"/>
          <w:szCs w:val="15"/>
          <w:spacing w:val="-8"/>
        </w:rPr>
        <w:t>[549]    Isnard</w:t>
      </w:r>
      <w:r>
        <w:rPr>
          <w:sz w:val="15"/>
          <w:szCs w:val="15"/>
          <w:spacing w:val="18"/>
        </w:rPr>
        <w:t xml:space="preserve"> </w:t>
      </w:r>
      <w:r>
        <w:rPr>
          <w:sz w:val="15"/>
          <w:szCs w:val="15"/>
          <w:spacing w:val="-8"/>
        </w:rPr>
        <w:t>R</w:t>
      </w:r>
      <w:r>
        <w:rPr>
          <w:sz w:val="15"/>
          <w:szCs w:val="15"/>
          <w:spacing w:val="-15"/>
        </w:rPr>
        <w:t xml:space="preserve"> </w:t>
      </w:r>
      <w:r>
        <w:rPr>
          <w:sz w:val="15"/>
          <w:szCs w:val="15"/>
          <w:spacing w:val="-8"/>
        </w:rPr>
        <w:t>,Bauer</w:t>
      </w:r>
      <w:r>
        <w:rPr>
          <w:sz w:val="15"/>
          <w:szCs w:val="15"/>
          <w:spacing w:val="21"/>
        </w:rPr>
        <w:t xml:space="preserve"> </w:t>
      </w:r>
      <w:r>
        <w:rPr>
          <w:sz w:val="15"/>
          <w:szCs w:val="15"/>
          <w:spacing w:val="-8"/>
        </w:rPr>
        <w:t>F</w:t>
      </w:r>
      <w:r>
        <w:rPr>
          <w:sz w:val="15"/>
          <w:szCs w:val="15"/>
          <w:spacing w:val="-16"/>
        </w:rPr>
        <w:t xml:space="preserve"> </w:t>
      </w:r>
      <w:r>
        <w:rPr>
          <w:sz w:val="15"/>
          <w:szCs w:val="15"/>
          <w:spacing w:val="-8"/>
        </w:rPr>
        <w:t>,Cohen-Solal</w:t>
      </w:r>
      <w:r>
        <w:rPr>
          <w:sz w:val="15"/>
          <w:szCs w:val="15"/>
          <w:spacing w:val="21"/>
          <w:w w:val="101"/>
        </w:rPr>
        <w:t xml:space="preserve"> </w:t>
      </w:r>
      <w:r>
        <w:rPr>
          <w:sz w:val="15"/>
          <w:szCs w:val="15"/>
          <w:spacing w:val="-8"/>
        </w:rPr>
        <w:t>A</w:t>
      </w:r>
      <w:r>
        <w:rPr>
          <w:sz w:val="15"/>
          <w:szCs w:val="15"/>
          <w:spacing w:val="-16"/>
        </w:rPr>
        <w:t xml:space="preserve"> </w:t>
      </w:r>
      <w:r>
        <w:rPr>
          <w:sz w:val="15"/>
          <w:szCs w:val="15"/>
          <w:spacing w:val="-8"/>
        </w:rPr>
        <w:t>,et  al.</w:t>
      </w:r>
      <w:r>
        <w:rPr>
          <w:sz w:val="15"/>
          <w:szCs w:val="15"/>
          <w:spacing w:val="9"/>
        </w:rPr>
        <w:t xml:space="preserve"> </w:t>
      </w:r>
      <w:r>
        <w:rPr>
          <w:sz w:val="15"/>
          <w:szCs w:val="15"/>
          <w:spacing w:val="-8"/>
        </w:rPr>
        <w:t>Non-vitamin</w:t>
      </w:r>
      <w:r>
        <w:rPr>
          <w:sz w:val="15"/>
          <w:szCs w:val="15"/>
          <w:spacing w:val="-9"/>
        </w:rPr>
        <w:t xml:space="preserve">  K</w:t>
      </w:r>
      <w:r>
        <w:rPr>
          <w:sz w:val="15"/>
          <w:szCs w:val="15"/>
          <w:spacing w:val="22"/>
          <w:w w:val="101"/>
        </w:rPr>
        <w:t xml:space="preserve"> </w:t>
      </w:r>
      <w:r>
        <w:rPr>
          <w:sz w:val="15"/>
          <w:szCs w:val="15"/>
          <w:spacing w:val="-9"/>
        </w:rPr>
        <w:t>antago-</w:t>
      </w:r>
      <w:r>
        <w:rPr>
          <w:sz w:val="15"/>
          <w:szCs w:val="15"/>
        </w:rPr>
        <w:t xml:space="preserve"> </w:t>
      </w:r>
      <w:r>
        <w:rPr>
          <w:sz w:val="15"/>
          <w:szCs w:val="15"/>
          <w:spacing w:val="-9"/>
        </w:rPr>
        <w:t>nist</w:t>
      </w:r>
      <w:r>
        <w:rPr>
          <w:sz w:val="15"/>
          <w:szCs w:val="15"/>
          <w:spacing w:val="16"/>
        </w:rPr>
        <w:t xml:space="preserve"> </w:t>
      </w:r>
      <w:r>
        <w:rPr>
          <w:sz w:val="15"/>
          <w:szCs w:val="15"/>
          <w:spacing w:val="-9"/>
        </w:rPr>
        <w:t>oral</w:t>
      </w:r>
      <w:r>
        <w:rPr>
          <w:sz w:val="15"/>
          <w:szCs w:val="15"/>
          <w:spacing w:val="28"/>
          <w:w w:val="101"/>
        </w:rPr>
        <w:t xml:space="preserve"> </w:t>
      </w:r>
      <w:r>
        <w:rPr>
          <w:sz w:val="15"/>
          <w:szCs w:val="15"/>
          <w:spacing w:val="-9"/>
        </w:rPr>
        <w:t>anticoagulants  an</w:t>
      </w:r>
      <w:r>
        <w:rPr>
          <w:sz w:val="15"/>
          <w:szCs w:val="15"/>
          <w:spacing w:val="-10"/>
        </w:rPr>
        <w:t>d  heart  failure [</w:t>
      </w:r>
      <w:r>
        <w:rPr>
          <w:sz w:val="15"/>
          <w:szCs w:val="15"/>
          <w:spacing w:val="-15"/>
        </w:rPr>
        <w:t xml:space="preserve"> </w:t>
      </w:r>
      <w:r>
        <w:rPr>
          <w:sz w:val="15"/>
          <w:szCs w:val="15"/>
          <w:spacing w:val="-10"/>
        </w:rPr>
        <w:t>J]</w:t>
      </w:r>
      <w:r>
        <w:rPr>
          <w:sz w:val="15"/>
          <w:szCs w:val="15"/>
          <w:spacing w:val="-17"/>
        </w:rPr>
        <w:t xml:space="preserve"> </w:t>
      </w:r>
      <w:r>
        <w:rPr>
          <w:sz w:val="15"/>
          <w:szCs w:val="15"/>
          <w:spacing w:val="-10"/>
        </w:rPr>
        <w:t>.</w:t>
      </w:r>
      <w:r>
        <w:rPr>
          <w:sz w:val="15"/>
          <w:szCs w:val="15"/>
          <w:spacing w:val="20"/>
        </w:rPr>
        <w:t xml:space="preserve"> </w:t>
      </w:r>
      <w:r>
        <w:rPr>
          <w:sz w:val="15"/>
          <w:szCs w:val="15"/>
          <w:spacing w:val="-10"/>
        </w:rPr>
        <w:t>Arch  Cardiovasc</w:t>
      </w:r>
      <w:r>
        <w:rPr>
          <w:sz w:val="15"/>
          <w:szCs w:val="15"/>
        </w:rPr>
        <w:t xml:space="preserve"> </w:t>
      </w:r>
      <w:r>
        <w:rPr>
          <w:sz w:val="15"/>
          <w:szCs w:val="15"/>
          <w:spacing w:val="-4"/>
        </w:rPr>
        <w:t>Dis</w:t>
      </w:r>
      <w:r>
        <w:rPr>
          <w:sz w:val="15"/>
          <w:szCs w:val="15"/>
          <w:spacing w:val="-11"/>
        </w:rPr>
        <w:t xml:space="preserve"> </w:t>
      </w:r>
      <w:r>
        <w:rPr>
          <w:sz w:val="15"/>
          <w:szCs w:val="15"/>
          <w:spacing w:val="-4"/>
        </w:rPr>
        <w:t>,2016</w:t>
      </w:r>
      <w:r>
        <w:rPr>
          <w:sz w:val="15"/>
          <w:szCs w:val="15"/>
          <w:spacing w:val="-15"/>
        </w:rPr>
        <w:t xml:space="preserve"> </w:t>
      </w:r>
      <w:r>
        <w:rPr>
          <w:sz w:val="15"/>
          <w:szCs w:val="15"/>
          <w:spacing w:val="-4"/>
        </w:rPr>
        <w:t>,109(11) :641-650. DOI</w:t>
      </w:r>
      <w:r>
        <w:rPr>
          <w:sz w:val="15"/>
          <w:szCs w:val="15"/>
          <w:spacing w:val="-14"/>
        </w:rPr>
        <w:t xml:space="preserve"> </w:t>
      </w:r>
      <w:r>
        <w:rPr>
          <w:sz w:val="15"/>
          <w:szCs w:val="15"/>
          <w:spacing w:val="-4"/>
        </w:rPr>
        <w:t>:10.</w:t>
      </w:r>
      <w:r>
        <w:rPr>
          <w:sz w:val="15"/>
          <w:szCs w:val="15"/>
          <w:spacing w:val="13"/>
          <w:w w:val="101"/>
        </w:rPr>
        <w:t xml:space="preserve"> </w:t>
      </w:r>
      <w:r>
        <w:rPr>
          <w:sz w:val="15"/>
          <w:szCs w:val="15"/>
          <w:spacing w:val="-4"/>
        </w:rPr>
        <w:t>1016/j. acvd. 2016. 08.</w:t>
      </w:r>
      <w:r>
        <w:rPr>
          <w:sz w:val="15"/>
          <w:szCs w:val="15"/>
        </w:rPr>
        <w:t xml:space="preserve">  </w:t>
      </w:r>
      <w:r>
        <w:rPr>
          <w:sz w:val="15"/>
          <w:szCs w:val="15"/>
          <w:spacing w:val="-7"/>
        </w:rPr>
        <w:t>001.</w:t>
      </w:r>
    </w:p>
    <w:p>
      <w:pPr>
        <w:pStyle w:val="BodyText"/>
        <w:ind w:left="564" w:right="400" w:hanging="564"/>
        <w:spacing w:before="75" w:line="228" w:lineRule="auto"/>
        <w:rPr>
          <w:sz w:val="15"/>
          <w:szCs w:val="15"/>
        </w:rPr>
      </w:pPr>
      <w:r>
        <w:rPr>
          <w:sz w:val="15"/>
          <w:szCs w:val="15"/>
          <w:spacing w:val="-9"/>
        </w:rPr>
        <w:t>[550]    Xiong</w:t>
      </w:r>
      <w:r>
        <w:rPr>
          <w:sz w:val="15"/>
          <w:szCs w:val="15"/>
          <w:spacing w:val="31"/>
        </w:rPr>
        <w:t xml:space="preserve"> </w:t>
      </w:r>
      <w:r>
        <w:rPr>
          <w:sz w:val="15"/>
          <w:szCs w:val="15"/>
          <w:spacing w:val="-9"/>
        </w:rPr>
        <w:t>Q</w:t>
      </w:r>
      <w:r>
        <w:rPr>
          <w:sz w:val="15"/>
          <w:szCs w:val="15"/>
          <w:spacing w:val="-16"/>
        </w:rPr>
        <w:t xml:space="preserve"> </w:t>
      </w:r>
      <w:r>
        <w:rPr>
          <w:sz w:val="15"/>
          <w:szCs w:val="15"/>
          <w:spacing w:val="-9"/>
        </w:rPr>
        <w:t>,Lau</w:t>
      </w:r>
      <w:r>
        <w:rPr>
          <w:sz w:val="15"/>
          <w:szCs w:val="15"/>
          <w:spacing w:val="15"/>
          <w:w w:val="102"/>
        </w:rPr>
        <w:t xml:space="preserve"> </w:t>
      </w:r>
      <w:r>
        <w:rPr>
          <w:sz w:val="15"/>
          <w:szCs w:val="15"/>
          <w:spacing w:val="-9"/>
        </w:rPr>
        <w:t>YC</w:t>
      </w:r>
      <w:r>
        <w:rPr>
          <w:sz w:val="15"/>
          <w:szCs w:val="15"/>
          <w:spacing w:val="-15"/>
        </w:rPr>
        <w:t xml:space="preserve"> </w:t>
      </w:r>
      <w:r>
        <w:rPr>
          <w:sz w:val="15"/>
          <w:szCs w:val="15"/>
          <w:spacing w:val="-9"/>
        </w:rPr>
        <w:t>,Senoo</w:t>
      </w:r>
      <w:r>
        <w:rPr>
          <w:sz w:val="15"/>
          <w:szCs w:val="15"/>
          <w:spacing w:val="18"/>
        </w:rPr>
        <w:t xml:space="preserve"> </w:t>
      </w:r>
      <w:r>
        <w:rPr>
          <w:sz w:val="15"/>
          <w:szCs w:val="15"/>
          <w:spacing w:val="-9"/>
        </w:rPr>
        <w:t>K</w:t>
      </w:r>
      <w:r>
        <w:rPr>
          <w:sz w:val="15"/>
          <w:szCs w:val="15"/>
          <w:spacing w:val="-16"/>
        </w:rPr>
        <w:t xml:space="preserve"> </w:t>
      </w:r>
      <w:r>
        <w:rPr>
          <w:sz w:val="15"/>
          <w:szCs w:val="15"/>
          <w:spacing w:val="-9"/>
        </w:rPr>
        <w:t>,et</w:t>
      </w:r>
      <w:r>
        <w:rPr>
          <w:sz w:val="15"/>
          <w:szCs w:val="15"/>
          <w:spacing w:val="21"/>
          <w:w w:val="101"/>
        </w:rPr>
        <w:t xml:space="preserve"> </w:t>
      </w:r>
      <w:r>
        <w:rPr>
          <w:sz w:val="15"/>
          <w:szCs w:val="15"/>
          <w:spacing w:val="-9"/>
        </w:rPr>
        <w:t>al.</w:t>
      </w:r>
      <w:r>
        <w:rPr>
          <w:sz w:val="15"/>
          <w:szCs w:val="15"/>
          <w:spacing w:val="6"/>
        </w:rPr>
        <w:t xml:space="preserve"> </w:t>
      </w:r>
      <w:r>
        <w:rPr>
          <w:sz w:val="15"/>
          <w:szCs w:val="15"/>
          <w:spacing w:val="-9"/>
        </w:rPr>
        <w:t>Non-vitamin  K</w:t>
      </w:r>
      <w:r>
        <w:rPr>
          <w:sz w:val="15"/>
          <w:szCs w:val="15"/>
          <w:spacing w:val="20"/>
          <w:w w:val="101"/>
        </w:rPr>
        <w:t xml:space="preserve"> </w:t>
      </w:r>
      <w:r>
        <w:rPr>
          <w:sz w:val="15"/>
          <w:szCs w:val="15"/>
          <w:spacing w:val="-9"/>
        </w:rPr>
        <w:t>antagonist</w:t>
      </w:r>
      <w:r>
        <w:rPr>
          <w:sz w:val="15"/>
          <w:szCs w:val="15"/>
          <w:spacing w:val="20"/>
        </w:rPr>
        <w:t xml:space="preserve"> </w:t>
      </w:r>
      <w:r>
        <w:rPr>
          <w:sz w:val="15"/>
          <w:szCs w:val="15"/>
          <w:spacing w:val="-9"/>
        </w:rPr>
        <w:t>oral</w:t>
      </w:r>
      <w:r>
        <w:rPr>
          <w:sz w:val="15"/>
          <w:szCs w:val="15"/>
        </w:rPr>
        <w:t xml:space="preserve"> </w:t>
      </w:r>
      <w:r>
        <w:rPr>
          <w:sz w:val="15"/>
          <w:szCs w:val="15"/>
          <w:spacing w:val="-11"/>
        </w:rPr>
        <w:t>anticoagulants</w:t>
      </w:r>
      <w:r>
        <w:rPr>
          <w:sz w:val="15"/>
          <w:szCs w:val="15"/>
          <w:spacing w:val="31"/>
        </w:rPr>
        <w:t xml:space="preserve"> </w:t>
      </w:r>
      <w:r>
        <w:rPr>
          <w:sz w:val="15"/>
          <w:szCs w:val="15"/>
          <w:spacing w:val="-11"/>
        </w:rPr>
        <w:t>(</w:t>
      </w:r>
      <w:r>
        <w:rPr>
          <w:sz w:val="15"/>
          <w:szCs w:val="15"/>
          <w:spacing w:val="-21"/>
        </w:rPr>
        <w:t xml:space="preserve"> </w:t>
      </w:r>
      <w:r>
        <w:rPr>
          <w:sz w:val="15"/>
          <w:szCs w:val="15"/>
          <w:spacing w:val="-11"/>
        </w:rPr>
        <w:t>NOACs)  in  patients</w:t>
      </w:r>
      <w:r>
        <w:rPr>
          <w:sz w:val="15"/>
          <w:szCs w:val="15"/>
          <w:spacing w:val="23"/>
        </w:rPr>
        <w:t xml:space="preserve"> </w:t>
      </w:r>
      <w:r>
        <w:rPr>
          <w:sz w:val="15"/>
          <w:szCs w:val="15"/>
          <w:spacing w:val="-11"/>
        </w:rPr>
        <w:t>with</w:t>
      </w:r>
      <w:r>
        <w:rPr>
          <w:sz w:val="15"/>
          <w:szCs w:val="15"/>
          <w:spacing w:val="28"/>
          <w:w w:val="101"/>
        </w:rPr>
        <w:t xml:space="preserve"> </w:t>
      </w:r>
      <w:r>
        <w:rPr>
          <w:sz w:val="15"/>
          <w:szCs w:val="15"/>
          <w:spacing w:val="-11"/>
        </w:rPr>
        <w:t>concomitant</w:t>
      </w:r>
      <w:r>
        <w:rPr>
          <w:sz w:val="15"/>
          <w:szCs w:val="15"/>
          <w:spacing w:val="28"/>
          <w:w w:val="101"/>
        </w:rPr>
        <w:t xml:space="preserve"> </w:t>
      </w:r>
      <w:r>
        <w:rPr>
          <w:sz w:val="15"/>
          <w:szCs w:val="15"/>
          <w:spacing w:val="-11"/>
        </w:rPr>
        <w:t>atrial</w:t>
      </w:r>
      <w:r>
        <w:rPr>
          <w:sz w:val="15"/>
          <w:szCs w:val="15"/>
          <w:spacing w:val="24"/>
        </w:rPr>
        <w:t xml:space="preserve"> </w:t>
      </w:r>
      <w:r>
        <w:rPr>
          <w:sz w:val="15"/>
          <w:szCs w:val="15"/>
          <w:spacing w:val="-11"/>
        </w:rPr>
        <w:t>fi-</w:t>
      </w:r>
      <w:r>
        <w:rPr>
          <w:sz w:val="15"/>
          <w:szCs w:val="15"/>
        </w:rPr>
        <w:t xml:space="preserve"> </w:t>
      </w:r>
      <w:r>
        <w:rPr>
          <w:sz w:val="15"/>
          <w:szCs w:val="15"/>
          <w:spacing w:val="-11"/>
        </w:rPr>
        <w:t>brillation</w:t>
      </w:r>
      <w:r>
        <w:rPr>
          <w:sz w:val="15"/>
          <w:szCs w:val="15"/>
          <w:spacing w:val="17"/>
          <w:w w:val="101"/>
        </w:rPr>
        <w:t xml:space="preserve"> </w:t>
      </w:r>
      <w:r>
        <w:rPr>
          <w:sz w:val="15"/>
          <w:szCs w:val="15"/>
          <w:spacing w:val="-11"/>
        </w:rPr>
        <w:t>and</w:t>
      </w:r>
      <w:r>
        <w:rPr>
          <w:sz w:val="15"/>
          <w:szCs w:val="15"/>
          <w:spacing w:val="15"/>
          <w:w w:val="102"/>
        </w:rPr>
        <w:t xml:space="preserve"> </w:t>
      </w:r>
      <w:r>
        <w:rPr>
          <w:sz w:val="15"/>
          <w:szCs w:val="15"/>
          <w:spacing w:val="-11"/>
        </w:rPr>
        <w:t>heart</w:t>
      </w:r>
      <w:r>
        <w:rPr>
          <w:sz w:val="15"/>
          <w:szCs w:val="15"/>
          <w:spacing w:val="16"/>
          <w:w w:val="101"/>
        </w:rPr>
        <w:t xml:space="preserve"> </w:t>
      </w:r>
      <w:r>
        <w:rPr>
          <w:sz w:val="15"/>
          <w:szCs w:val="15"/>
          <w:spacing w:val="-11"/>
        </w:rPr>
        <w:t>failure</w:t>
      </w:r>
      <w:r>
        <w:rPr>
          <w:sz w:val="15"/>
          <w:szCs w:val="15"/>
          <w:spacing w:val="-15"/>
        </w:rPr>
        <w:t xml:space="preserve"> </w:t>
      </w:r>
      <w:r>
        <w:rPr>
          <w:sz w:val="15"/>
          <w:szCs w:val="15"/>
          <w:spacing w:val="-11"/>
        </w:rPr>
        <w:t>:a</w:t>
      </w:r>
      <w:r>
        <w:rPr>
          <w:sz w:val="15"/>
          <w:szCs w:val="15"/>
          <w:spacing w:val="25"/>
          <w:w w:val="101"/>
        </w:rPr>
        <w:t xml:space="preserve"> </w:t>
      </w:r>
      <w:r>
        <w:rPr>
          <w:sz w:val="15"/>
          <w:szCs w:val="15"/>
          <w:spacing w:val="-11"/>
        </w:rPr>
        <w:t>sys</w:t>
      </w:r>
      <w:r>
        <w:rPr>
          <w:sz w:val="15"/>
          <w:szCs w:val="15"/>
          <w:spacing w:val="-12"/>
        </w:rPr>
        <w:t>temic</w:t>
      </w:r>
      <w:r>
        <w:rPr>
          <w:sz w:val="15"/>
          <w:szCs w:val="15"/>
          <w:spacing w:val="22"/>
        </w:rPr>
        <w:t xml:space="preserve"> </w:t>
      </w:r>
      <w:r>
        <w:rPr>
          <w:sz w:val="15"/>
          <w:szCs w:val="15"/>
          <w:spacing w:val="-12"/>
        </w:rPr>
        <w:t>review</w:t>
      </w:r>
      <w:r>
        <w:rPr>
          <w:sz w:val="15"/>
          <w:szCs w:val="15"/>
          <w:spacing w:val="25"/>
          <w:w w:val="101"/>
        </w:rPr>
        <w:t xml:space="preserve"> </w:t>
      </w:r>
      <w:r>
        <w:rPr>
          <w:sz w:val="15"/>
          <w:szCs w:val="15"/>
          <w:spacing w:val="-12"/>
        </w:rPr>
        <w:t>and</w:t>
      </w:r>
      <w:r>
        <w:rPr>
          <w:sz w:val="15"/>
          <w:szCs w:val="15"/>
          <w:spacing w:val="24"/>
        </w:rPr>
        <w:t xml:space="preserve"> </w:t>
      </w:r>
      <w:r>
        <w:rPr>
          <w:sz w:val="15"/>
          <w:szCs w:val="15"/>
          <w:spacing w:val="-12"/>
        </w:rPr>
        <w:t>meta-analysis</w:t>
      </w:r>
      <w:r>
        <w:rPr>
          <w:sz w:val="15"/>
          <w:szCs w:val="15"/>
        </w:rPr>
        <w:t xml:space="preserve"> </w:t>
      </w:r>
      <w:r>
        <w:rPr>
          <w:sz w:val="15"/>
          <w:szCs w:val="15"/>
          <w:spacing w:val="-6"/>
        </w:rPr>
        <w:t>of randomized</w:t>
      </w:r>
      <w:r>
        <w:rPr>
          <w:sz w:val="15"/>
          <w:szCs w:val="15"/>
          <w:spacing w:val="15"/>
          <w:w w:val="101"/>
        </w:rPr>
        <w:t xml:space="preserve"> </w:t>
      </w:r>
      <w:r>
        <w:rPr>
          <w:sz w:val="15"/>
          <w:szCs w:val="15"/>
          <w:spacing w:val="-6"/>
        </w:rPr>
        <w:t>trials[</w:t>
      </w:r>
      <w:r>
        <w:rPr>
          <w:sz w:val="15"/>
          <w:szCs w:val="15"/>
          <w:spacing w:val="-27"/>
        </w:rPr>
        <w:t xml:space="preserve"> </w:t>
      </w:r>
      <w:r>
        <w:rPr>
          <w:sz w:val="15"/>
          <w:szCs w:val="15"/>
          <w:spacing w:val="-6"/>
        </w:rPr>
        <w:t>J]</w:t>
      </w:r>
      <w:r>
        <w:rPr>
          <w:sz w:val="15"/>
          <w:szCs w:val="15"/>
          <w:spacing w:val="-16"/>
        </w:rPr>
        <w:t xml:space="preserve"> </w:t>
      </w:r>
      <w:r>
        <w:rPr>
          <w:sz w:val="15"/>
          <w:szCs w:val="15"/>
          <w:spacing w:val="-6"/>
        </w:rPr>
        <w:t>. Eur</w:t>
      </w:r>
      <w:r>
        <w:rPr>
          <w:sz w:val="15"/>
          <w:szCs w:val="15"/>
          <w:spacing w:val="10"/>
        </w:rPr>
        <w:t xml:space="preserve"> </w:t>
      </w:r>
      <w:r>
        <w:rPr>
          <w:sz w:val="15"/>
          <w:szCs w:val="15"/>
          <w:spacing w:val="-6"/>
        </w:rPr>
        <w:t>J</w:t>
      </w:r>
      <w:r>
        <w:rPr>
          <w:sz w:val="15"/>
          <w:szCs w:val="15"/>
          <w:spacing w:val="16"/>
          <w:w w:val="101"/>
        </w:rPr>
        <w:t xml:space="preserve"> </w:t>
      </w:r>
      <w:r>
        <w:rPr>
          <w:sz w:val="15"/>
          <w:szCs w:val="15"/>
          <w:spacing w:val="-6"/>
        </w:rPr>
        <w:t>Heart</w:t>
      </w:r>
      <w:r>
        <w:rPr>
          <w:sz w:val="15"/>
          <w:szCs w:val="15"/>
          <w:spacing w:val="17"/>
          <w:w w:val="101"/>
        </w:rPr>
        <w:t xml:space="preserve"> </w:t>
      </w:r>
      <w:r>
        <w:rPr>
          <w:sz w:val="15"/>
          <w:szCs w:val="15"/>
          <w:spacing w:val="-6"/>
        </w:rPr>
        <w:t>Fail</w:t>
      </w:r>
      <w:r>
        <w:rPr>
          <w:sz w:val="15"/>
          <w:szCs w:val="15"/>
          <w:spacing w:val="-16"/>
        </w:rPr>
        <w:t xml:space="preserve"> </w:t>
      </w:r>
      <w:r>
        <w:rPr>
          <w:sz w:val="15"/>
          <w:szCs w:val="15"/>
          <w:spacing w:val="-6"/>
        </w:rPr>
        <w:t>,2015</w:t>
      </w:r>
      <w:r>
        <w:rPr>
          <w:sz w:val="15"/>
          <w:szCs w:val="15"/>
          <w:spacing w:val="-14"/>
        </w:rPr>
        <w:t xml:space="preserve"> </w:t>
      </w:r>
      <w:r>
        <w:rPr>
          <w:sz w:val="15"/>
          <w:szCs w:val="15"/>
          <w:spacing w:val="-6"/>
        </w:rPr>
        <w:t>,</w:t>
      </w:r>
      <w:r>
        <w:rPr>
          <w:sz w:val="15"/>
          <w:szCs w:val="15"/>
          <w:spacing w:val="-25"/>
        </w:rPr>
        <w:t xml:space="preserve"> </w:t>
      </w:r>
      <w:r>
        <w:rPr>
          <w:sz w:val="15"/>
          <w:szCs w:val="15"/>
          <w:spacing w:val="-6"/>
        </w:rPr>
        <w:t>17( 11) :</w:t>
      </w:r>
      <w:r>
        <w:rPr>
          <w:sz w:val="15"/>
          <w:szCs w:val="15"/>
          <w:spacing w:val="-26"/>
        </w:rPr>
        <w:t xml:space="preserve"> </w:t>
      </w:r>
      <w:r>
        <w:rPr>
          <w:sz w:val="15"/>
          <w:szCs w:val="15"/>
          <w:spacing w:val="-6"/>
        </w:rPr>
        <w:t>1192-</w:t>
      </w:r>
      <w:r>
        <w:rPr>
          <w:sz w:val="15"/>
          <w:szCs w:val="15"/>
        </w:rPr>
        <w:t xml:space="preserve"> </w:t>
      </w:r>
      <w:r>
        <w:rPr>
          <w:sz w:val="15"/>
          <w:szCs w:val="15"/>
          <w:spacing w:val="-6"/>
        </w:rPr>
        <w:t>1200.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1002/ejh</w:t>
      </w:r>
      <w:r>
        <w:rPr>
          <w:sz w:val="15"/>
          <w:szCs w:val="15"/>
          <w:spacing w:val="-7"/>
        </w:rPr>
        <w:t>f. 343.</w:t>
      </w:r>
    </w:p>
    <w:p>
      <w:pPr>
        <w:pStyle w:val="BodyText"/>
        <w:ind w:left="561" w:right="401" w:hanging="561"/>
        <w:spacing w:before="79" w:line="232" w:lineRule="auto"/>
        <w:rPr>
          <w:sz w:val="15"/>
          <w:szCs w:val="15"/>
        </w:rPr>
      </w:pPr>
      <w:r>
        <w:rPr>
          <w:sz w:val="15"/>
          <w:szCs w:val="15"/>
          <w:spacing w:val="-6"/>
        </w:rPr>
        <w:t>[551]    Ponikowski</w:t>
      </w:r>
      <w:r>
        <w:rPr>
          <w:sz w:val="15"/>
          <w:szCs w:val="15"/>
          <w:spacing w:val="16"/>
        </w:rPr>
        <w:t xml:space="preserve"> </w:t>
      </w:r>
      <w:r>
        <w:rPr>
          <w:sz w:val="15"/>
          <w:szCs w:val="15"/>
          <w:spacing w:val="-6"/>
        </w:rPr>
        <w:t>P ,Voors</w:t>
      </w:r>
      <w:r>
        <w:rPr>
          <w:sz w:val="15"/>
          <w:szCs w:val="15"/>
          <w:spacing w:val="13"/>
          <w:w w:val="101"/>
        </w:rPr>
        <w:t xml:space="preserve"> </w:t>
      </w:r>
      <w:r>
        <w:rPr>
          <w:sz w:val="15"/>
          <w:szCs w:val="15"/>
          <w:spacing w:val="-6"/>
        </w:rPr>
        <w:t>A</w:t>
      </w:r>
      <w:r>
        <w:rPr>
          <w:sz w:val="15"/>
          <w:szCs w:val="15"/>
          <w:spacing w:val="-7"/>
        </w:rPr>
        <w:t>A</w:t>
      </w:r>
      <w:r>
        <w:rPr>
          <w:sz w:val="15"/>
          <w:szCs w:val="15"/>
          <w:spacing w:val="-16"/>
        </w:rPr>
        <w:t xml:space="preserve"> </w:t>
      </w:r>
      <w:r>
        <w:rPr>
          <w:sz w:val="15"/>
          <w:szCs w:val="15"/>
          <w:spacing w:val="-7"/>
        </w:rPr>
        <w:t>,Anker</w:t>
      </w:r>
      <w:r>
        <w:rPr>
          <w:sz w:val="15"/>
          <w:szCs w:val="15"/>
          <w:spacing w:val="20"/>
        </w:rPr>
        <w:t xml:space="preserve"> </w:t>
      </w:r>
      <w:r>
        <w:rPr>
          <w:sz w:val="15"/>
          <w:szCs w:val="15"/>
          <w:spacing w:val="-7"/>
        </w:rPr>
        <w:t>SD</w:t>
      </w:r>
      <w:r>
        <w:rPr>
          <w:sz w:val="15"/>
          <w:szCs w:val="15"/>
          <w:spacing w:val="-15"/>
        </w:rPr>
        <w:t xml:space="preserve"> </w:t>
      </w:r>
      <w:r>
        <w:rPr>
          <w:sz w:val="15"/>
          <w:szCs w:val="15"/>
          <w:spacing w:val="-7"/>
        </w:rPr>
        <w:t>,et</w:t>
      </w:r>
      <w:r>
        <w:rPr>
          <w:sz w:val="15"/>
          <w:szCs w:val="15"/>
          <w:spacing w:val="20"/>
          <w:w w:val="102"/>
        </w:rPr>
        <w:t xml:space="preserve"> </w:t>
      </w:r>
      <w:r>
        <w:rPr>
          <w:sz w:val="15"/>
          <w:szCs w:val="15"/>
          <w:spacing w:val="-7"/>
        </w:rPr>
        <w:t>al. 2016</w:t>
      </w:r>
      <w:r>
        <w:rPr>
          <w:sz w:val="15"/>
          <w:szCs w:val="15"/>
          <w:spacing w:val="22"/>
        </w:rPr>
        <w:t xml:space="preserve"> </w:t>
      </w:r>
      <w:r>
        <w:rPr>
          <w:sz w:val="15"/>
          <w:szCs w:val="15"/>
          <w:spacing w:val="-7"/>
        </w:rPr>
        <w:t>ESC</w:t>
      </w:r>
      <w:r>
        <w:rPr>
          <w:sz w:val="15"/>
          <w:szCs w:val="15"/>
          <w:spacing w:val="22"/>
          <w:w w:val="102"/>
        </w:rPr>
        <w:t xml:space="preserve"> </w:t>
      </w:r>
      <w:r>
        <w:rPr>
          <w:sz w:val="15"/>
          <w:szCs w:val="15"/>
          <w:spacing w:val="-7"/>
        </w:rPr>
        <w:t>guidelines</w:t>
      </w:r>
      <w:r>
        <w:rPr>
          <w:sz w:val="15"/>
          <w:szCs w:val="15"/>
        </w:rPr>
        <w:t xml:space="preserve"> </w:t>
      </w:r>
      <w:r>
        <w:rPr>
          <w:sz w:val="15"/>
          <w:szCs w:val="15"/>
          <w:spacing w:val="-14"/>
        </w:rPr>
        <w:t>for</w:t>
      </w:r>
      <w:r>
        <w:rPr>
          <w:sz w:val="15"/>
          <w:szCs w:val="15"/>
          <w:spacing w:val="30"/>
        </w:rPr>
        <w:t xml:space="preserve"> </w:t>
      </w:r>
      <w:r>
        <w:rPr>
          <w:sz w:val="15"/>
          <w:szCs w:val="15"/>
          <w:spacing w:val="-14"/>
        </w:rPr>
        <w:t>the</w:t>
      </w:r>
      <w:r>
        <w:rPr>
          <w:sz w:val="15"/>
          <w:szCs w:val="15"/>
          <w:spacing w:val="16"/>
        </w:rPr>
        <w:t xml:space="preserve"> </w:t>
      </w:r>
      <w:r>
        <w:rPr>
          <w:sz w:val="15"/>
          <w:szCs w:val="15"/>
          <w:spacing w:val="-14"/>
        </w:rPr>
        <w:t>diagnosis</w:t>
      </w:r>
      <w:r>
        <w:rPr>
          <w:sz w:val="15"/>
          <w:szCs w:val="15"/>
          <w:spacing w:val="25"/>
        </w:rPr>
        <w:t xml:space="preserve"> </w:t>
      </w:r>
      <w:r>
        <w:rPr>
          <w:sz w:val="15"/>
          <w:szCs w:val="15"/>
          <w:spacing w:val="-14"/>
        </w:rPr>
        <w:t>and</w:t>
      </w:r>
      <w:r>
        <w:rPr>
          <w:sz w:val="15"/>
          <w:szCs w:val="15"/>
          <w:spacing w:val="24"/>
        </w:rPr>
        <w:t xml:space="preserve"> </w:t>
      </w:r>
      <w:r>
        <w:rPr>
          <w:sz w:val="15"/>
          <w:szCs w:val="15"/>
          <w:spacing w:val="-14"/>
        </w:rPr>
        <w:t>treatment</w:t>
      </w:r>
      <w:r>
        <w:rPr>
          <w:sz w:val="15"/>
          <w:szCs w:val="15"/>
          <w:spacing w:val="28"/>
        </w:rPr>
        <w:t xml:space="preserve"> </w:t>
      </w:r>
      <w:r>
        <w:rPr>
          <w:sz w:val="15"/>
          <w:szCs w:val="15"/>
          <w:spacing w:val="-14"/>
        </w:rPr>
        <w:t>of</w:t>
      </w:r>
      <w:r>
        <w:rPr>
          <w:sz w:val="15"/>
          <w:szCs w:val="15"/>
          <w:spacing w:val="19"/>
          <w:w w:val="101"/>
        </w:rPr>
        <w:t xml:space="preserve"> </w:t>
      </w:r>
      <w:r>
        <w:rPr>
          <w:sz w:val="15"/>
          <w:szCs w:val="15"/>
          <w:spacing w:val="-14"/>
        </w:rPr>
        <w:t>acute</w:t>
      </w:r>
      <w:r>
        <w:rPr>
          <w:sz w:val="15"/>
          <w:szCs w:val="15"/>
          <w:spacing w:val="28"/>
        </w:rPr>
        <w:t xml:space="preserve"> </w:t>
      </w:r>
      <w:r>
        <w:rPr>
          <w:sz w:val="15"/>
          <w:szCs w:val="15"/>
          <w:spacing w:val="-14"/>
        </w:rPr>
        <w:t>and  chronic</w:t>
      </w:r>
      <w:r>
        <w:rPr>
          <w:sz w:val="15"/>
          <w:szCs w:val="15"/>
          <w:spacing w:val="26"/>
          <w:w w:val="101"/>
        </w:rPr>
        <w:t xml:space="preserve"> </w:t>
      </w:r>
      <w:r>
        <w:rPr>
          <w:sz w:val="15"/>
          <w:szCs w:val="15"/>
          <w:spacing w:val="-14"/>
        </w:rPr>
        <w:t>heart</w:t>
      </w:r>
      <w:r>
        <w:rPr>
          <w:sz w:val="15"/>
          <w:szCs w:val="15"/>
          <w:spacing w:val="24"/>
          <w:w w:val="101"/>
        </w:rPr>
        <w:t xml:space="preserve"> </w:t>
      </w:r>
      <w:r>
        <w:rPr>
          <w:sz w:val="15"/>
          <w:szCs w:val="15"/>
          <w:spacing w:val="-14"/>
        </w:rPr>
        <w:t>fail-</w:t>
      </w:r>
      <w:r>
        <w:rPr>
          <w:sz w:val="15"/>
          <w:szCs w:val="15"/>
        </w:rPr>
        <w:t xml:space="preserve"> </w:t>
      </w:r>
      <w:r>
        <w:rPr>
          <w:sz w:val="15"/>
          <w:szCs w:val="15"/>
          <w:spacing w:val="-13"/>
        </w:rPr>
        <w:t>ure:The</w:t>
      </w:r>
      <w:r>
        <w:rPr>
          <w:sz w:val="15"/>
          <w:szCs w:val="15"/>
          <w:spacing w:val="15"/>
          <w:w w:val="102"/>
        </w:rPr>
        <w:t xml:space="preserve"> </w:t>
      </w:r>
      <w:r>
        <w:rPr>
          <w:sz w:val="15"/>
          <w:szCs w:val="15"/>
          <w:spacing w:val="-13"/>
        </w:rPr>
        <w:t>Task</w:t>
      </w:r>
      <w:r>
        <w:rPr>
          <w:sz w:val="15"/>
          <w:szCs w:val="15"/>
          <w:spacing w:val="13"/>
          <w:w w:val="101"/>
        </w:rPr>
        <w:t xml:space="preserve"> </w:t>
      </w:r>
      <w:r>
        <w:rPr>
          <w:sz w:val="15"/>
          <w:szCs w:val="15"/>
          <w:spacing w:val="-13"/>
        </w:rPr>
        <w:t>Force</w:t>
      </w:r>
      <w:r>
        <w:rPr>
          <w:sz w:val="15"/>
          <w:szCs w:val="15"/>
          <w:spacing w:val="8"/>
        </w:rPr>
        <w:t xml:space="preserve"> </w:t>
      </w:r>
      <w:r>
        <w:rPr>
          <w:sz w:val="15"/>
          <w:szCs w:val="15"/>
          <w:spacing w:val="-13"/>
        </w:rPr>
        <w:t>for</w:t>
      </w:r>
      <w:r>
        <w:rPr>
          <w:sz w:val="15"/>
          <w:szCs w:val="15"/>
          <w:spacing w:val="8"/>
        </w:rPr>
        <w:t xml:space="preserve"> </w:t>
      </w:r>
      <w:r>
        <w:rPr>
          <w:sz w:val="15"/>
          <w:szCs w:val="15"/>
          <w:spacing w:val="-13"/>
        </w:rPr>
        <w:t>the</w:t>
      </w:r>
      <w:r>
        <w:rPr>
          <w:sz w:val="15"/>
          <w:szCs w:val="15"/>
          <w:spacing w:val="13"/>
        </w:rPr>
        <w:t xml:space="preserve"> </w:t>
      </w:r>
      <w:r>
        <w:rPr>
          <w:sz w:val="15"/>
          <w:szCs w:val="15"/>
          <w:spacing w:val="-13"/>
        </w:rPr>
        <w:t>diagnosis</w:t>
      </w:r>
      <w:r>
        <w:rPr>
          <w:sz w:val="15"/>
          <w:szCs w:val="15"/>
          <w:spacing w:val="11"/>
          <w:w w:val="101"/>
        </w:rPr>
        <w:t xml:space="preserve"> </w:t>
      </w:r>
      <w:r>
        <w:rPr>
          <w:sz w:val="15"/>
          <w:szCs w:val="15"/>
          <w:spacing w:val="-13"/>
        </w:rPr>
        <w:t>and</w:t>
      </w:r>
      <w:r>
        <w:rPr>
          <w:sz w:val="15"/>
          <w:szCs w:val="15"/>
          <w:spacing w:val="10"/>
        </w:rPr>
        <w:t xml:space="preserve"> </w:t>
      </w:r>
      <w:r>
        <w:rPr>
          <w:sz w:val="15"/>
          <w:szCs w:val="15"/>
          <w:spacing w:val="-13"/>
        </w:rPr>
        <w:t>treatment</w:t>
      </w:r>
      <w:r>
        <w:rPr>
          <w:sz w:val="15"/>
          <w:szCs w:val="15"/>
          <w:spacing w:val="13"/>
        </w:rPr>
        <w:t xml:space="preserve"> </w:t>
      </w:r>
      <w:r>
        <w:rPr>
          <w:sz w:val="15"/>
          <w:szCs w:val="15"/>
          <w:spacing w:val="-13"/>
        </w:rPr>
        <w:t>of</w:t>
      </w:r>
      <w:r>
        <w:rPr>
          <w:sz w:val="15"/>
          <w:szCs w:val="15"/>
          <w:spacing w:val="4"/>
        </w:rPr>
        <w:t xml:space="preserve"> </w:t>
      </w:r>
      <w:r>
        <w:rPr>
          <w:sz w:val="15"/>
          <w:szCs w:val="15"/>
          <w:spacing w:val="-13"/>
        </w:rPr>
        <w:t>acute</w:t>
      </w:r>
      <w:r>
        <w:rPr>
          <w:sz w:val="15"/>
          <w:szCs w:val="15"/>
          <w:spacing w:val="12"/>
          <w:w w:val="101"/>
        </w:rPr>
        <w:t xml:space="preserve"> </w:t>
      </w:r>
      <w:r>
        <w:rPr>
          <w:sz w:val="15"/>
          <w:szCs w:val="15"/>
          <w:spacing w:val="-13"/>
        </w:rPr>
        <w:t>and</w:t>
      </w:r>
      <w:r>
        <w:rPr>
          <w:sz w:val="15"/>
          <w:szCs w:val="15"/>
        </w:rPr>
        <w:t xml:space="preserve"> </w:t>
      </w:r>
      <w:r>
        <w:rPr>
          <w:sz w:val="15"/>
          <w:szCs w:val="15"/>
          <w:spacing w:val="-12"/>
        </w:rPr>
        <w:t>chronic  heart   failure</w:t>
      </w:r>
      <w:r>
        <w:rPr>
          <w:sz w:val="15"/>
          <w:szCs w:val="15"/>
          <w:spacing w:val="8"/>
        </w:rPr>
        <w:t xml:space="preserve">  </w:t>
      </w:r>
      <w:r>
        <w:rPr>
          <w:sz w:val="15"/>
          <w:szCs w:val="15"/>
          <w:spacing w:val="-12"/>
        </w:rPr>
        <w:t>of</w:t>
      </w:r>
      <w:r>
        <w:rPr>
          <w:sz w:val="15"/>
          <w:szCs w:val="15"/>
          <w:spacing w:val="3"/>
        </w:rPr>
        <w:t xml:space="preserve">  </w:t>
      </w:r>
      <w:r>
        <w:rPr>
          <w:sz w:val="15"/>
          <w:szCs w:val="15"/>
          <w:spacing w:val="-12"/>
        </w:rPr>
        <w:t>the   European</w:t>
      </w:r>
      <w:r>
        <w:rPr>
          <w:sz w:val="15"/>
          <w:szCs w:val="15"/>
          <w:spacing w:val="10"/>
        </w:rPr>
        <w:t xml:space="preserve">  </w:t>
      </w:r>
      <w:r>
        <w:rPr>
          <w:sz w:val="15"/>
          <w:szCs w:val="15"/>
          <w:spacing w:val="-12"/>
        </w:rPr>
        <w:t>Society</w:t>
      </w:r>
      <w:r>
        <w:rPr>
          <w:sz w:val="15"/>
          <w:szCs w:val="15"/>
          <w:spacing w:val="9"/>
        </w:rPr>
        <w:t xml:space="preserve">  </w:t>
      </w:r>
      <w:r>
        <w:rPr>
          <w:sz w:val="15"/>
          <w:szCs w:val="15"/>
          <w:spacing w:val="-12"/>
        </w:rPr>
        <w:t>of</w:t>
      </w:r>
      <w:r>
        <w:rPr>
          <w:sz w:val="15"/>
          <w:szCs w:val="15"/>
          <w:spacing w:val="6"/>
        </w:rPr>
        <w:t xml:space="preserve">  </w:t>
      </w:r>
      <w:r>
        <w:rPr>
          <w:sz w:val="15"/>
          <w:szCs w:val="15"/>
          <w:spacing w:val="-12"/>
        </w:rPr>
        <w:t>Cardiolo</w:t>
      </w:r>
      <w:r>
        <w:rPr>
          <w:sz w:val="15"/>
          <w:szCs w:val="15"/>
          <w:spacing w:val="-13"/>
        </w:rPr>
        <w:t>gy</w:t>
      </w:r>
      <w:r>
        <w:rPr>
          <w:sz w:val="15"/>
          <w:szCs w:val="15"/>
        </w:rPr>
        <w:t xml:space="preserve"> </w:t>
      </w:r>
      <w:r>
        <w:rPr>
          <w:sz w:val="15"/>
          <w:szCs w:val="15"/>
          <w:spacing w:val="-10"/>
        </w:rPr>
        <w:t>(</w:t>
      </w:r>
      <w:r>
        <w:rPr>
          <w:sz w:val="15"/>
          <w:szCs w:val="15"/>
          <w:spacing w:val="-23"/>
        </w:rPr>
        <w:t xml:space="preserve"> </w:t>
      </w:r>
      <w:r>
        <w:rPr>
          <w:sz w:val="15"/>
          <w:szCs w:val="15"/>
          <w:spacing w:val="-10"/>
        </w:rPr>
        <w:t>ESC)</w:t>
      </w:r>
      <w:r>
        <w:rPr>
          <w:sz w:val="15"/>
          <w:szCs w:val="15"/>
          <w:spacing w:val="-20"/>
        </w:rPr>
        <w:t xml:space="preserve"> </w:t>
      </w:r>
      <w:r>
        <w:rPr>
          <w:sz w:val="15"/>
          <w:szCs w:val="15"/>
          <w:spacing w:val="-10"/>
        </w:rPr>
        <w:t>Developed</w:t>
      </w:r>
      <w:r>
        <w:rPr>
          <w:sz w:val="15"/>
          <w:szCs w:val="15"/>
          <w:spacing w:val="13"/>
        </w:rPr>
        <w:t xml:space="preserve"> </w:t>
      </w:r>
      <w:r>
        <w:rPr>
          <w:sz w:val="15"/>
          <w:szCs w:val="15"/>
          <w:spacing w:val="-10"/>
        </w:rPr>
        <w:t>with</w:t>
      </w:r>
      <w:r>
        <w:rPr>
          <w:sz w:val="15"/>
          <w:szCs w:val="15"/>
          <w:spacing w:val="5"/>
        </w:rPr>
        <w:t xml:space="preserve"> </w:t>
      </w:r>
      <w:r>
        <w:rPr>
          <w:sz w:val="15"/>
          <w:szCs w:val="15"/>
          <w:spacing w:val="-10"/>
        </w:rPr>
        <w:t>the</w:t>
      </w:r>
      <w:r>
        <w:rPr>
          <w:sz w:val="15"/>
          <w:szCs w:val="15"/>
          <w:spacing w:val="7"/>
        </w:rPr>
        <w:t xml:space="preserve"> </w:t>
      </w:r>
      <w:r>
        <w:rPr>
          <w:sz w:val="15"/>
          <w:szCs w:val="15"/>
          <w:spacing w:val="-10"/>
        </w:rPr>
        <w:t>special</w:t>
      </w:r>
      <w:r>
        <w:rPr>
          <w:sz w:val="15"/>
          <w:szCs w:val="15"/>
          <w:spacing w:val="7"/>
        </w:rPr>
        <w:t xml:space="preserve"> </w:t>
      </w:r>
      <w:r>
        <w:rPr>
          <w:sz w:val="15"/>
          <w:szCs w:val="15"/>
          <w:spacing w:val="-10"/>
        </w:rPr>
        <w:t>cont</w:t>
      </w:r>
      <w:r>
        <w:rPr>
          <w:sz w:val="15"/>
          <w:szCs w:val="15"/>
          <w:spacing w:val="-11"/>
        </w:rPr>
        <w:t>ribution</w:t>
      </w:r>
      <w:r>
        <w:rPr>
          <w:sz w:val="15"/>
          <w:szCs w:val="15"/>
          <w:spacing w:val="7"/>
        </w:rPr>
        <w:t xml:space="preserve"> </w:t>
      </w:r>
      <w:r>
        <w:rPr>
          <w:sz w:val="15"/>
          <w:szCs w:val="15"/>
          <w:spacing w:val="-11"/>
        </w:rPr>
        <w:t>of the</w:t>
      </w:r>
      <w:r>
        <w:rPr>
          <w:sz w:val="15"/>
          <w:szCs w:val="15"/>
          <w:spacing w:val="8"/>
        </w:rPr>
        <w:t xml:space="preserve"> </w:t>
      </w:r>
      <w:r>
        <w:rPr>
          <w:sz w:val="15"/>
          <w:szCs w:val="15"/>
          <w:spacing w:val="-11"/>
        </w:rPr>
        <w:t>Heart</w:t>
      </w:r>
      <w:r>
        <w:rPr>
          <w:sz w:val="15"/>
          <w:szCs w:val="15"/>
          <w:spacing w:val="8"/>
        </w:rPr>
        <w:t xml:space="preserve"> </w:t>
      </w:r>
      <w:r>
        <w:rPr>
          <w:sz w:val="15"/>
          <w:szCs w:val="15"/>
          <w:spacing w:val="-11"/>
        </w:rPr>
        <w:t>Fail-</w:t>
      </w:r>
      <w:r>
        <w:rPr>
          <w:sz w:val="15"/>
          <w:szCs w:val="15"/>
        </w:rPr>
        <w:t xml:space="preserve"> </w:t>
      </w:r>
      <w:r>
        <w:rPr>
          <w:sz w:val="15"/>
          <w:szCs w:val="15"/>
          <w:spacing w:val="-5"/>
        </w:rPr>
        <w:t>ure</w:t>
      </w:r>
      <w:r>
        <w:rPr>
          <w:sz w:val="15"/>
          <w:szCs w:val="15"/>
          <w:spacing w:val="14"/>
          <w:w w:val="101"/>
        </w:rPr>
        <w:t xml:space="preserve"> </w:t>
      </w:r>
      <w:r>
        <w:rPr>
          <w:sz w:val="15"/>
          <w:szCs w:val="15"/>
          <w:spacing w:val="-5"/>
        </w:rPr>
        <w:t>Association</w:t>
      </w:r>
      <w:r>
        <w:rPr>
          <w:sz w:val="15"/>
          <w:szCs w:val="15"/>
          <w:spacing w:val="32"/>
          <w:w w:val="101"/>
        </w:rPr>
        <w:t xml:space="preserve"> </w:t>
      </w:r>
      <w:r>
        <w:rPr>
          <w:sz w:val="15"/>
          <w:szCs w:val="15"/>
          <w:spacing w:val="-5"/>
        </w:rPr>
        <w:t>(</w:t>
      </w:r>
      <w:r>
        <w:rPr>
          <w:sz w:val="15"/>
          <w:szCs w:val="15"/>
          <w:spacing w:val="-17"/>
        </w:rPr>
        <w:t xml:space="preserve"> </w:t>
      </w:r>
      <w:r>
        <w:rPr>
          <w:sz w:val="15"/>
          <w:szCs w:val="15"/>
          <w:spacing w:val="-5"/>
        </w:rPr>
        <w:t>HFA)</w:t>
      </w:r>
      <w:r>
        <w:rPr>
          <w:sz w:val="15"/>
          <w:szCs w:val="15"/>
          <w:spacing w:val="37"/>
          <w:w w:val="101"/>
        </w:rPr>
        <w:t xml:space="preserve"> </w:t>
      </w:r>
      <w:r>
        <w:rPr>
          <w:sz w:val="15"/>
          <w:szCs w:val="15"/>
          <w:spacing w:val="-5"/>
        </w:rPr>
        <w:t>of</w:t>
      </w:r>
      <w:r>
        <w:rPr>
          <w:sz w:val="15"/>
          <w:szCs w:val="15"/>
          <w:spacing w:val="13"/>
          <w:w w:val="101"/>
        </w:rPr>
        <w:t xml:space="preserve"> </w:t>
      </w:r>
      <w:r>
        <w:rPr>
          <w:sz w:val="15"/>
          <w:szCs w:val="15"/>
          <w:spacing w:val="-5"/>
        </w:rPr>
        <w:t>the</w:t>
      </w:r>
      <w:r>
        <w:rPr>
          <w:sz w:val="15"/>
          <w:szCs w:val="15"/>
          <w:spacing w:val="23"/>
          <w:w w:val="101"/>
        </w:rPr>
        <w:t xml:space="preserve"> </w:t>
      </w:r>
      <w:r>
        <w:rPr>
          <w:sz w:val="15"/>
          <w:szCs w:val="15"/>
          <w:spacing w:val="-5"/>
        </w:rPr>
        <w:t>ESC[</w:t>
      </w:r>
      <w:r>
        <w:rPr>
          <w:sz w:val="15"/>
          <w:szCs w:val="15"/>
          <w:spacing w:val="-21"/>
        </w:rPr>
        <w:t xml:space="preserve"> </w:t>
      </w:r>
      <w:r>
        <w:rPr>
          <w:sz w:val="15"/>
          <w:szCs w:val="15"/>
          <w:spacing w:val="-5"/>
        </w:rPr>
        <w:t>J]</w:t>
      </w:r>
      <w:r>
        <w:rPr>
          <w:sz w:val="15"/>
          <w:szCs w:val="15"/>
          <w:spacing w:val="-17"/>
        </w:rPr>
        <w:t xml:space="preserve"> </w:t>
      </w:r>
      <w:r>
        <w:rPr>
          <w:sz w:val="15"/>
          <w:szCs w:val="15"/>
          <w:spacing w:val="-5"/>
        </w:rPr>
        <w:t>.</w:t>
      </w:r>
      <w:r>
        <w:rPr>
          <w:sz w:val="15"/>
          <w:szCs w:val="15"/>
          <w:spacing w:val="11"/>
          <w:w w:val="101"/>
        </w:rPr>
        <w:t xml:space="preserve"> </w:t>
      </w:r>
      <w:r>
        <w:rPr>
          <w:sz w:val="15"/>
          <w:szCs w:val="15"/>
          <w:spacing w:val="-5"/>
        </w:rPr>
        <w:t>Eur</w:t>
      </w:r>
      <w:r>
        <w:rPr>
          <w:sz w:val="15"/>
          <w:szCs w:val="15"/>
          <w:spacing w:val="25"/>
          <w:w w:val="102"/>
        </w:rPr>
        <w:t xml:space="preserve"> </w:t>
      </w:r>
      <w:r>
        <w:rPr>
          <w:sz w:val="15"/>
          <w:szCs w:val="15"/>
          <w:spacing w:val="-5"/>
        </w:rPr>
        <w:t>Heart</w:t>
      </w:r>
      <w:r>
        <w:rPr>
          <w:sz w:val="15"/>
          <w:szCs w:val="15"/>
          <w:spacing w:val="21"/>
          <w:w w:val="101"/>
        </w:rPr>
        <w:t xml:space="preserve"> </w:t>
      </w:r>
      <w:r>
        <w:rPr>
          <w:sz w:val="15"/>
          <w:szCs w:val="15"/>
          <w:spacing w:val="-5"/>
        </w:rPr>
        <w:t>J</w:t>
      </w:r>
      <w:r>
        <w:rPr>
          <w:sz w:val="15"/>
          <w:szCs w:val="15"/>
          <w:spacing w:val="-17"/>
        </w:rPr>
        <w:t xml:space="preserve"> </w:t>
      </w:r>
      <w:r>
        <w:rPr>
          <w:sz w:val="15"/>
          <w:szCs w:val="15"/>
          <w:spacing w:val="-5"/>
        </w:rPr>
        <w:t>,2016</w:t>
      </w:r>
      <w:r>
        <w:rPr>
          <w:sz w:val="15"/>
          <w:szCs w:val="15"/>
          <w:spacing w:val="-15"/>
        </w:rPr>
        <w:t xml:space="preserve"> </w:t>
      </w:r>
      <w:r>
        <w:rPr>
          <w:sz w:val="15"/>
          <w:szCs w:val="15"/>
          <w:spacing w:val="-5"/>
        </w:rPr>
        <w:t>,37</w:t>
      </w:r>
      <w:r>
        <w:rPr>
          <w:sz w:val="15"/>
          <w:szCs w:val="15"/>
        </w:rPr>
        <w:t xml:space="preserve"> </w:t>
      </w:r>
      <w:r>
        <w:rPr>
          <w:sz w:val="15"/>
          <w:szCs w:val="15"/>
          <w:spacing w:val="-5"/>
        </w:rPr>
        <w:t>(27) :2129-2200. DO</w:t>
      </w:r>
      <w:r>
        <w:rPr>
          <w:sz w:val="15"/>
          <w:szCs w:val="15"/>
          <w:spacing w:val="-6"/>
        </w:rPr>
        <w:t>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1093/eurheartj/ehw128.</w:t>
      </w:r>
    </w:p>
    <w:p>
      <w:pPr>
        <w:pStyle w:val="BodyText"/>
        <w:ind w:left="555" w:right="401" w:hanging="555"/>
        <w:spacing w:before="75" w:line="225" w:lineRule="auto"/>
        <w:rPr>
          <w:sz w:val="15"/>
          <w:szCs w:val="15"/>
        </w:rPr>
      </w:pPr>
      <w:r>
        <w:rPr>
          <w:sz w:val="15"/>
          <w:szCs w:val="15"/>
          <w:spacing w:val="-9"/>
        </w:rPr>
        <w:t>[552]    Filippatos</w:t>
      </w:r>
      <w:r>
        <w:rPr>
          <w:sz w:val="15"/>
          <w:szCs w:val="15"/>
          <w:spacing w:val="21"/>
        </w:rPr>
        <w:t xml:space="preserve"> </w:t>
      </w:r>
      <w:r>
        <w:rPr>
          <w:sz w:val="15"/>
          <w:szCs w:val="15"/>
          <w:spacing w:val="-9"/>
        </w:rPr>
        <w:t>G</w:t>
      </w:r>
      <w:r>
        <w:rPr>
          <w:sz w:val="15"/>
          <w:szCs w:val="15"/>
          <w:spacing w:val="-16"/>
        </w:rPr>
        <w:t xml:space="preserve"> </w:t>
      </w:r>
      <w:r>
        <w:rPr>
          <w:sz w:val="15"/>
          <w:szCs w:val="15"/>
          <w:spacing w:val="-9"/>
        </w:rPr>
        <w:t>,Farmakis</w:t>
      </w:r>
      <w:r>
        <w:rPr>
          <w:sz w:val="15"/>
          <w:szCs w:val="15"/>
          <w:spacing w:val="9"/>
        </w:rPr>
        <w:t xml:space="preserve"> </w:t>
      </w:r>
      <w:r>
        <w:rPr>
          <w:sz w:val="15"/>
          <w:szCs w:val="15"/>
          <w:spacing w:val="-9"/>
        </w:rPr>
        <w:t>D. How</w:t>
      </w:r>
      <w:r>
        <w:rPr>
          <w:sz w:val="15"/>
          <w:szCs w:val="15"/>
          <w:spacing w:val="7"/>
        </w:rPr>
        <w:t xml:space="preserve"> </w:t>
      </w:r>
      <w:r>
        <w:rPr>
          <w:sz w:val="15"/>
          <w:szCs w:val="15"/>
          <w:spacing w:val="-9"/>
        </w:rPr>
        <w:t>to</w:t>
      </w:r>
      <w:r>
        <w:rPr>
          <w:sz w:val="15"/>
          <w:szCs w:val="15"/>
          <w:spacing w:val="7"/>
        </w:rPr>
        <w:t xml:space="preserve"> </w:t>
      </w:r>
      <w:r>
        <w:rPr>
          <w:sz w:val="15"/>
          <w:szCs w:val="15"/>
          <w:spacing w:val="-9"/>
        </w:rPr>
        <w:t>use</w:t>
      </w:r>
      <w:r>
        <w:rPr>
          <w:sz w:val="15"/>
          <w:szCs w:val="15"/>
          <w:spacing w:val="7"/>
        </w:rPr>
        <w:t xml:space="preserve"> </w:t>
      </w:r>
      <w:r>
        <w:rPr>
          <w:sz w:val="15"/>
          <w:szCs w:val="15"/>
          <w:spacing w:val="-9"/>
        </w:rPr>
        <w:t>beta-blockers</w:t>
      </w:r>
      <w:r>
        <w:rPr>
          <w:sz w:val="15"/>
          <w:szCs w:val="15"/>
          <w:spacing w:val="7"/>
        </w:rPr>
        <w:t xml:space="preserve"> </w:t>
      </w:r>
      <w:r>
        <w:rPr>
          <w:sz w:val="15"/>
          <w:szCs w:val="15"/>
          <w:spacing w:val="-9"/>
        </w:rPr>
        <w:t>in</w:t>
      </w:r>
      <w:r>
        <w:rPr>
          <w:sz w:val="15"/>
          <w:szCs w:val="15"/>
          <w:spacing w:val="8"/>
        </w:rPr>
        <w:t xml:space="preserve"> </w:t>
      </w:r>
      <w:r>
        <w:rPr>
          <w:sz w:val="15"/>
          <w:szCs w:val="15"/>
          <w:spacing w:val="-9"/>
        </w:rPr>
        <w:t>heart</w:t>
      </w:r>
      <w:r>
        <w:rPr>
          <w:sz w:val="15"/>
          <w:szCs w:val="15"/>
          <w:spacing w:val="4"/>
        </w:rPr>
        <w:t xml:space="preserve"> </w:t>
      </w:r>
      <w:r>
        <w:rPr>
          <w:sz w:val="15"/>
          <w:szCs w:val="15"/>
          <w:spacing w:val="-9"/>
        </w:rPr>
        <w:t>fail-</w:t>
      </w:r>
      <w:r>
        <w:rPr>
          <w:sz w:val="15"/>
          <w:szCs w:val="15"/>
        </w:rPr>
        <w:t xml:space="preserve"> </w:t>
      </w:r>
      <w:r>
        <w:rPr>
          <w:sz w:val="15"/>
          <w:szCs w:val="15"/>
          <w:spacing w:val="-8"/>
        </w:rPr>
        <w:t>ure</w:t>
      </w:r>
      <w:r>
        <w:rPr>
          <w:sz w:val="15"/>
          <w:szCs w:val="15"/>
          <w:spacing w:val="12"/>
          <w:w w:val="101"/>
        </w:rPr>
        <w:t xml:space="preserve"> </w:t>
      </w:r>
      <w:r>
        <w:rPr>
          <w:sz w:val="15"/>
          <w:szCs w:val="15"/>
          <w:spacing w:val="-8"/>
        </w:rPr>
        <w:t>with</w:t>
      </w:r>
      <w:r>
        <w:rPr>
          <w:sz w:val="15"/>
          <w:szCs w:val="15"/>
          <w:spacing w:val="31"/>
        </w:rPr>
        <w:t xml:space="preserve"> </w:t>
      </w:r>
      <w:r>
        <w:rPr>
          <w:sz w:val="15"/>
          <w:szCs w:val="15"/>
          <w:spacing w:val="-8"/>
        </w:rPr>
        <w:t>reduced  ejection  fra</w:t>
      </w:r>
      <w:r>
        <w:rPr>
          <w:sz w:val="15"/>
          <w:szCs w:val="15"/>
          <w:spacing w:val="-9"/>
        </w:rPr>
        <w:t>ction  and  atrial  fibrillation [</w:t>
      </w:r>
      <w:r>
        <w:rPr>
          <w:sz w:val="15"/>
          <w:szCs w:val="15"/>
          <w:spacing w:val="-15"/>
        </w:rPr>
        <w:t xml:space="preserve"> </w:t>
      </w:r>
      <w:r>
        <w:rPr>
          <w:sz w:val="15"/>
          <w:szCs w:val="15"/>
          <w:spacing w:val="-9"/>
        </w:rPr>
        <w:t>J]</w:t>
      </w:r>
      <w:r>
        <w:rPr>
          <w:sz w:val="15"/>
          <w:szCs w:val="15"/>
          <w:spacing w:val="-17"/>
        </w:rPr>
        <w:t xml:space="preserve"> </w:t>
      </w:r>
      <w:r>
        <w:rPr>
          <w:sz w:val="15"/>
          <w:szCs w:val="15"/>
          <w:spacing w:val="-9"/>
        </w:rPr>
        <w:t>.</w:t>
      </w:r>
      <w:r>
        <w:rPr>
          <w:sz w:val="15"/>
          <w:szCs w:val="15"/>
          <w:spacing w:val="18"/>
          <w:w w:val="101"/>
        </w:rPr>
        <w:t xml:space="preserve"> </w:t>
      </w:r>
      <w:r>
        <w:rPr>
          <w:sz w:val="15"/>
          <w:szCs w:val="15"/>
          <w:spacing w:val="-9"/>
        </w:rPr>
        <w:t>J</w:t>
      </w:r>
      <w:r>
        <w:rPr>
          <w:sz w:val="15"/>
          <w:szCs w:val="15"/>
        </w:rPr>
        <w:t xml:space="preserve"> </w:t>
      </w:r>
      <w:r>
        <w:rPr>
          <w:sz w:val="15"/>
          <w:szCs w:val="15"/>
          <w:spacing w:val="-6"/>
        </w:rPr>
        <w:t>Am</w:t>
      </w:r>
      <w:r>
        <w:rPr>
          <w:sz w:val="15"/>
          <w:szCs w:val="15"/>
          <w:spacing w:val="17"/>
          <w:w w:val="101"/>
        </w:rPr>
        <w:t xml:space="preserve"> </w:t>
      </w:r>
      <w:r>
        <w:rPr>
          <w:sz w:val="15"/>
          <w:szCs w:val="15"/>
          <w:spacing w:val="-6"/>
        </w:rPr>
        <w:t>Coll</w:t>
      </w:r>
      <w:r>
        <w:rPr>
          <w:sz w:val="15"/>
          <w:szCs w:val="15"/>
          <w:spacing w:val="18"/>
          <w:w w:val="101"/>
        </w:rPr>
        <w:t xml:space="preserve"> </w:t>
      </w:r>
      <w:r>
        <w:rPr>
          <w:sz w:val="15"/>
          <w:szCs w:val="15"/>
          <w:spacing w:val="-6"/>
        </w:rPr>
        <w:t>Cardiol</w:t>
      </w:r>
      <w:r>
        <w:rPr>
          <w:sz w:val="15"/>
          <w:szCs w:val="15"/>
          <w:spacing w:val="-15"/>
        </w:rPr>
        <w:t xml:space="preserve"> </w:t>
      </w:r>
      <w:r>
        <w:rPr>
          <w:sz w:val="15"/>
          <w:szCs w:val="15"/>
          <w:spacing w:val="-6"/>
        </w:rPr>
        <w:t>,</w:t>
      </w:r>
      <w:r>
        <w:rPr>
          <w:sz w:val="15"/>
          <w:szCs w:val="15"/>
          <w:spacing w:val="-26"/>
        </w:rPr>
        <w:t xml:space="preserve"> </w:t>
      </w:r>
      <w:r>
        <w:rPr>
          <w:sz w:val="15"/>
          <w:szCs w:val="15"/>
          <w:spacing w:val="-6"/>
        </w:rPr>
        <w:t>2017</w:t>
      </w:r>
      <w:r>
        <w:rPr>
          <w:sz w:val="15"/>
          <w:szCs w:val="15"/>
          <w:spacing w:val="-15"/>
        </w:rPr>
        <w:t xml:space="preserve"> </w:t>
      </w:r>
      <w:r>
        <w:rPr>
          <w:sz w:val="15"/>
          <w:szCs w:val="15"/>
          <w:spacing w:val="-6"/>
        </w:rPr>
        <w:t>,</w:t>
      </w:r>
      <w:r>
        <w:rPr>
          <w:sz w:val="15"/>
          <w:szCs w:val="15"/>
          <w:spacing w:val="-26"/>
        </w:rPr>
        <w:t xml:space="preserve"> </w:t>
      </w:r>
      <w:r>
        <w:rPr>
          <w:sz w:val="15"/>
          <w:szCs w:val="15"/>
          <w:spacing w:val="-6"/>
        </w:rPr>
        <w:t>69 (</w:t>
      </w:r>
      <w:r>
        <w:rPr>
          <w:sz w:val="15"/>
          <w:szCs w:val="15"/>
          <w:spacing w:val="-16"/>
        </w:rPr>
        <w:t xml:space="preserve"> </w:t>
      </w:r>
      <w:r>
        <w:rPr>
          <w:sz w:val="15"/>
          <w:szCs w:val="15"/>
          <w:spacing w:val="-6"/>
        </w:rPr>
        <w:t>24) :</w:t>
      </w:r>
      <w:r>
        <w:rPr>
          <w:sz w:val="15"/>
          <w:szCs w:val="15"/>
          <w:spacing w:val="-26"/>
        </w:rPr>
        <w:t xml:space="preserve"> </w:t>
      </w:r>
      <w:r>
        <w:rPr>
          <w:sz w:val="15"/>
          <w:szCs w:val="15"/>
          <w:spacing w:val="-6"/>
        </w:rPr>
        <w:t>2897-2900.</w:t>
      </w:r>
      <w:r>
        <w:rPr>
          <w:sz w:val="15"/>
          <w:szCs w:val="15"/>
          <w:spacing w:val="18"/>
          <w:w w:val="101"/>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4"/>
        </w:rPr>
        <w:t xml:space="preserve"> </w:t>
      </w:r>
      <w:r>
        <w:rPr>
          <w:sz w:val="15"/>
          <w:szCs w:val="15"/>
          <w:spacing w:val="-6"/>
        </w:rPr>
        <w:t>10.</w:t>
      </w:r>
      <w:r>
        <w:rPr>
          <w:sz w:val="15"/>
          <w:szCs w:val="15"/>
          <w:spacing w:val="10"/>
        </w:rPr>
        <w:t xml:space="preserve"> </w:t>
      </w:r>
      <w:r>
        <w:rPr>
          <w:sz w:val="15"/>
          <w:szCs w:val="15"/>
          <w:spacing w:val="-6"/>
        </w:rPr>
        <w:t>1016/j.</w:t>
      </w:r>
      <w:r>
        <w:rPr>
          <w:sz w:val="15"/>
          <w:szCs w:val="15"/>
        </w:rPr>
        <w:t xml:space="preserve">  </w:t>
      </w:r>
      <w:r>
        <w:rPr>
          <w:sz w:val="15"/>
          <w:szCs w:val="15"/>
          <w:spacing w:val="-6"/>
        </w:rPr>
        <w:t>jacc. 2017. 04. 049.</w:t>
      </w:r>
    </w:p>
    <w:p>
      <w:pPr>
        <w:pStyle w:val="BodyText"/>
        <w:spacing w:before="75" w:line="170" w:lineRule="auto"/>
        <w:rPr>
          <w:sz w:val="15"/>
          <w:szCs w:val="15"/>
        </w:rPr>
      </w:pPr>
      <w:r>
        <w:rPr>
          <w:sz w:val="15"/>
          <w:szCs w:val="15"/>
          <w:spacing w:val="-6"/>
        </w:rPr>
        <w:t>[553]    Nielsen</w:t>
      </w:r>
      <w:r>
        <w:rPr>
          <w:sz w:val="15"/>
          <w:szCs w:val="15"/>
          <w:spacing w:val="14"/>
          <w:w w:val="101"/>
        </w:rPr>
        <w:t xml:space="preserve"> </w:t>
      </w:r>
      <w:r>
        <w:rPr>
          <w:sz w:val="15"/>
          <w:szCs w:val="15"/>
          <w:spacing w:val="-6"/>
        </w:rPr>
        <w:t>PB</w:t>
      </w:r>
      <w:r>
        <w:rPr>
          <w:sz w:val="15"/>
          <w:szCs w:val="15"/>
          <w:spacing w:val="-15"/>
        </w:rPr>
        <w:t xml:space="preserve"> </w:t>
      </w:r>
      <w:r>
        <w:rPr>
          <w:sz w:val="15"/>
          <w:szCs w:val="15"/>
          <w:spacing w:val="-6"/>
        </w:rPr>
        <w:t>,Lar</w:t>
      </w:r>
      <w:r>
        <w:rPr>
          <w:sz w:val="15"/>
          <w:szCs w:val="15"/>
          <w:spacing w:val="-7"/>
        </w:rPr>
        <w:t>sen</w:t>
      </w:r>
      <w:r>
        <w:rPr>
          <w:sz w:val="15"/>
          <w:szCs w:val="15"/>
          <w:spacing w:val="14"/>
        </w:rPr>
        <w:t xml:space="preserve"> </w:t>
      </w:r>
      <w:r>
        <w:rPr>
          <w:sz w:val="15"/>
          <w:szCs w:val="15"/>
          <w:spacing w:val="-7"/>
        </w:rPr>
        <w:t>TB</w:t>
      </w:r>
      <w:r>
        <w:rPr>
          <w:sz w:val="15"/>
          <w:szCs w:val="15"/>
          <w:spacing w:val="-15"/>
        </w:rPr>
        <w:t xml:space="preserve"> </w:t>
      </w:r>
      <w:r>
        <w:rPr>
          <w:sz w:val="15"/>
          <w:szCs w:val="15"/>
          <w:spacing w:val="-7"/>
        </w:rPr>
        <w:t>,Gorst-Rasmussen</w:t>
      </w:r>
      <w:r>
        <w:rPr>
          <w:sz w:val="15"/>
          <w:szCs w:val="15"/>
          <w:spacing w:val="16"/>
          <w:w w:val="101"/>
        </w:rPr>
        <w:t xml:space="preserve"> </w:t>
      </w:r>
      <w:r>
        <w:rPr>
          <w:sz w:val="15"/>
          <w:szCs w:val="15"/>
          <w:spacing w:val="-7"/>
        </w:rPr>
        <w:t>A</w:t>
      </w:r>
      <w:r>
        <w:rPr>
          <w:sz w:val="15"/>
          <w:szCs w:val="15"/>
          <w:spacing w:val="-16"/>
        </w:rPr>
        <w:t xml:space="preserve"> </w:t>
      </w:r>
      <w:r>
        <w:rPr>
          <w:sz w:val="15"/>
          <w:szCs w:val="15"/>
          <w:spacing w:val="-7"/>
        </w:rPr>
        <w:t>,et</w:t>
      </w:r>
      <w:r>
        <w:rPr>
          <w:sz w:val="15"/>
          <w:szCs w:val="15"/>
          <w:spacing w:val="21"/>
          <w:w w:val="101"/>
        </w:rPr>
        <w:t xml:space="preserve"> </w:t>
      </w:r>
      <w:r>
        <w:rPr>
          <w:sz w:val="15"/>
          <w:szCs w:val="15"/>
          <w:spacing w:val="-7"/>
        </w:rPr>
        <w:t>al.</w:t>
      </w:r>
      <w:r>
        <w:rPr>
          <w:sz w:val="15"/>
          <w:szCs w:val="15"/>
          <w:spacing w:val="12"/>
          <w:w w:val="102"/>
        </w:rPr>
        <w:t xml:space="preserve"> </w:t>
      </w:r>
      <w:r>
        <w:rPr>
          <w:sz w:val="15"/>
          <w:szCs w:val="15"/>
          <w:spacing w:val="-7"/>
        </w:rPr>
        <w:t>β-blockers</w:t>
      </w:r>
      <w:r>
        <w:rPr>
          <w:sz w:val="15"/>
          <w:szCs w:val="15"/>
          <w:spacing w:val="18"/>
          <w:w w:val="101"/>
        </w:rPr>
        <w:t xml:space="preserve"> </w:t>
      </w:r>
      <w:r>
        <w:rPr>
          <w:sz w:val="15"/>
          <w:szCs w:val="15"/>
          <w:spacing w:val="-7"/>
        </w:rPr>
        <w:t>in</w:t>
      </w:r>
    </w:p>
    <w:p>
      <w:pPr>
        <w:spacing w:line="170"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36"/>
        <w:rPr/>
      </w:pPr>
      <w:r>
        <w:pict>
          <v:shape id="_x0000_s414" style="position:absolute;margin-left:59.624pt;margin-top:59.6825pt;mso-position-vertical-relative:page;mso-position-horizontal-relative:page;width:336.65pt;height:0.35pt;z-index:251917312;" o:allowincell="f" filled="false" strokecolor="#231F20" strokeweight="0.33pt" coordsize="6732,6" coordorigin="0,0" path="m0,3l6732,3e">
            <v:stroke joinstyle="miter" miterlimit="10"/>
          </v:shape>
        </w:pict>
      </w:r>
      <w:r/>
    </w:p>
    <w:p>
      <w:pPr>
        <w:sectPr>
          <w:headerReference w:type="default" r:id="rId104"/>
          <w:pgSz w:w="11963" w:h="16215"/>
          <w:pgMar w:top="1244" w:right="785" w:bottom="0" w:left="819" w:header="973" w:footer="0" w:gutter="0"/>
          <w:cols w:equalWidth="0" w:num="1">
            <w:col w:w="10358" w:space="0"/>
          </w:cols>
        </w:sectPr>
        <w:rPr/>
      </w:pPr>
    </w:p>
    <w:p>
      <w:pPr>
        <w:pStyle w:val="BodyText"/>
        <w:ind w:left="948" w:right="342" w:firstLine="4"/>
        <w:spacing w:before="28" w:line="243" w:lineRule="auto"/>
        <w:jc w:val="both"/>
        <w:rPr>
          <w:sz w:val="15"/>
          <w:szCs w:val="15"/>
        </w:rPr>
      </w:pPr>
      <w:r>
        <w:rPr>
          <w:sz w:val="15"/>
          <w:szCs w:val="15"/>
          <w:spacing w:val="-9"/>
        </w:rPr>
        <w:t>atrial fibrillation</w:t>
      </w:r>
      <w:r>
        <w:rPr>
          <w:sz w:val="15"/>
          <w:szCs w:val="15"/>
          <w:spacing w:val="5"/>
        </w:rPr>
        <w:t xml:space="preserve"> </w:t>
      </w:r>
      <w:r>
        <w:rPr>
          <w:sz w:val="15"/>
          <w:szCs w:val="15"/>
          <w:spacing w:val="-9"/>
        </w:rPr>
        <w:t>patien</w:t>
      </w:r>
      <w:r>
        <w:rPr>
          <w:sz w:val="15"/>
          <w:szCs w:val="15"/>
          <w:spacing w:val="-10"/>
        </w:rPr>
        <w:t>ts with</w:t>
      </w:r>
      <w:r>
        <w:rPr>
          <w:sz w:val="15"/>
          <w:szCs w:val="15"/>
          <w:spacing w:val="7"/>
        </w:rPr>
        <w:t xml:space="preserve"> </w:t>
      </w:r>
      <w:r>
        <w:rPr>
          <w:sz w:val="15"/>
          <w:szCs w:val="15"/>
          <w:spacing w:val="-10"/>
        </w:rPr>
        <w:t>or without</w:t>
      </w:r>
      <w:r>
        <w:rPr>
          <w:sz w:val="15"/>
          <w:szCs w:val="15"/>
          <w:spacing w:val="6"/>
        </w:rPr>
        <w:t xml:space="preserve"> </w:t>
      </w:r>
      <w:r>
        <w:rPr>
          <w:sz w:val="15"/>
          <w:szCs w:val="15"/>
          <w:spacing w:val="-10"/>
        </w:rPr>
        <w:t>heart failure:association</w:t>
      </w:r>
      <w:r>
        <w:rPr>
          <w:sz w:val="15"/>
          <w:szCs w:val="15"/>
        </w:rPr>
        <w:t xml:space="preserve"> </w:t>
      </w:r>
      <w:r>
        <w:rPr>
          <w:sz w:val="15"/>
          <w:szCs w:val="15"/>
          <w:spacing w:val="-10"/>
        </w:rPr>
        <w:t>with</w:t>
      </w:r>
      <w:r>
        <w:rPr>
          <w:sz w:val="15"/>
          <w:szCs w:val="15"/>
          <w:spacing w:val="30"/>
          <w:w w:val="101"/>
        </w:rPr>
        <w:t xml:space="preserve"> </w:t>
      </w:r>
      <w:r>
        <w:rPr>
          <w:sz w:val="15"/>
          <w:szCs w:val="15"/>
          <w:spacing w:val="-10"/>
        </w:rPr>
        <w:t>mortality</w:t>
      </w:r>
      <w:r>
        <w:rPr>
          <w:sz w:val="15"/>
          <w:szCs w:val="15"/>
          <w:spacing w:val="14"/>
        </w:rPr>
        <w:t xml:space="preserve"> </w:t>
      </w:r>
      <w:r>
        <w:rPr>
          <w:sz w:val="15"/>
          <w:szCs w:val="15"/>
          <w:spacing w:val="-10"/>
        </w:rPr>
        <w:t>in</w:t>
      </w:r>
      <w:r>
        <w:rPr>
          <w:sz w:val="15"/>
          <w:szCs w:val="15"/>
          <w:spacing w:val="15"/>
          <w:w w:val="101"/>
        </w:rPr>
        <w:t xml:space="preserve"> </w:t>
      </w:r>
      <w:r>
        <w:rPr>
          <w:sz w:val="15"/>
          <w:szCs w:val="15"/>
          <w:spacing w:val="-10"/>
        </w:rPr>
        <w:t>a</w:t>
      </w:r>
      <w:r>
        <w:rPr>
          <w:sz w:val="15"/>
          <w:szCs w:val="15"/>
          <w:spacing w:val="13"/>
          <w:w w:val="101"/>
        </w:rPr>
        <w:t xml:space="preserve"> </w:t>
      </w:r>
      <w:r>
        <w:rPr>
          <w:sz w:val="15"/>
          <w:szCs w:val="15"/>
          <w:spacing w:val="-10"/>
        </w:rPr>
        <w:t>nationwide</w:t>
      </w:r>
      <w:r>
        <w:rPr>
          <w:sz w:val="15"/>
          <w:szCs w:val="15"/>
          <w:spacing w:val="14"/>
        </w:rPr>
        <w:t xml:space="preserve"> </w:t>
      </w:r>
      <w:r>
        <w:rPr>
          <w:sz w:val="15"/>
          <w:szCs w:val="15"/>
          <w:spacing w:val="-10"/>
        </w:rPr>
        <w:t>cohort</w:t>
      </w:r>
      <w:r>
        <w:rPr>
          <w:sz w:val="15"/>
          <w:szCs w:val="15"/>
          <w:spacing w:val="16"/>
        </w:rPr>
        <w:t xml:space="preserve"> </w:t>
      </w:r>
      <w:r>
        <w:rPr>
          <w:sz w:val="15"/>
          <w:szCs w:val="15"/>
          <w:spacing w:val="-10"/>
        </w:rPr>
        <w:t>study[</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 Circ</w:t>
      </w:r>
      <w:r>
        <w:rPr>
          <w:sz w:val="15"/>
          <w:szCs w:val="15"/>
          <w:spacing w:val="15"/>
          <w:w w:val="101"/>
        </w:rPr>
        <w:t xml:space="preserve"> </w:t>
      </w:r>
      <w:r>
        <w:rPr>
          <w:sz w:val="15"/>
          <w:szCs w:val="15"/>
          <w:spacing w:val="-10"/>
        </w:rPr>
        <w:t>Heart</w:t>
      </w:r>
      <w:r>
        <w:rPr>
          <w:sz w:val="15"/>
          <w:szCs w:val="15"/>
          <w:spacing w:val="15"/>
          <w:w w:val="101"/>
        </w:rPr>
        <w:t xml:space="preserve"> </w:t>
      </w:r>
      <w:r>
        <w:rPr>
          <w:sz w:val="15"/>
          <w:szCs w:val="15"/>
          <w:spacing w:val="-10"/>
        </w:rPr>
        <w:t>Fail</w:t>
      </w:r>
      <w:r>
        <w:rPr>
          <w:sz w:val="15"/>
          <w:szCs w:val="15"/>
          <w:spacing w:val="-15"/>
        </w:rPr>
        <w:t xml:space="preserve"> </w:t>
      </w:r>
      <w:r>
        <w:rPr>
          <w:sz w:val="15"/>
          <w:szCs w:val="15"/>
          <w:spacing w:val="-10"/>
        </w:rPr>
        <w:t>,</w:t>
      </w:r>
      <w:r>
        <w:rPr>
          <w:sz w:val="15"/>
          <w:szCs w:val="15"/>
        </w:rPr>
        <w:t xml:space="preserve"> </w:t>
      </w:r>
      <w:r>
        <w:rPr>
          <w:sz w:val="15"/>
          <w:szCs w:val="15"/>
          <w:spacing w:val="-2"/>
        </w:rPr>
        <w:t>2016</w:t>
      </w:r>
      <w:r>
        <w:rPr>
          <w:sz w:val="15"/>
          <w:szCs w:val="15"/>
          <w:spacing w:val="-6"/>
        </w:rPr>
        <w:t xml:space="preserve"> </w:t>
      </w:r>
      <w:r>
        <w:rPr>
          <w:sz w:val="15"/>
          <w:szCs w:val="15"/>
          <w:spacing w:val="-2"/>
        </w:rPr>
        <w:t>,9(</w:t>
      </w:r>
      <w:r>
        <w:rPr>
          <w:sz w:val="15"/>
          <w:szCs w:val="15"/>
          <w:spacing w:val="-18"/>
        </w:rPr>
        <w:t xml:space="preserve"> </w:t>
      </w:r>
      <w:r>
        <w:rPr>
          <w:sz w:val="15"/>
          <w:szCs w:val="15"/>
          <w:spacing w:val="-2"/>
        </w:rPr>
        <w:t>2) :</w:t>
      </w:r>
      <w:r>
        <w:rPr>
          <w:sz w:val="15"/>
          <w:szCs w:val="15"/>
          <w:spacing w:val="-24"/>
        </w:rPr>
        <w:t xml:space="preserve"> </w:t>
      </w:r>
      <w:r>
        <w:rPr>
          <w:sz w:val="15"/>
          <w:szCs w:val="15"/>
          <w:spacing w:val="-2"/>
        </w:rPr>
        <w:t>e002597.</w:t>
      </w:r>
      <w:r>
        <w:rPr>
          <w:sz w:val="15"/>
          <w:szCs w:val="15"/>
          <w:spacing w:val="19"/>
        </w:rPr>
        <w:t xml:space="preserve"> </w:t>
      </w:r>
      <w:r>
        <w:rPr>
          <w:sz w:val="15"/>
          <w:szCs w:val="15"/>
          <w:spacing w:val="-2"/>
        </w:rPr>
        <w:t>DOI</w:t>
      </w:r>
      <w:r>
        <w:rPr>
          <w:sz w:val="15"/>
          <w:szCs w:val="15"/>
          <w:spacing w:val="-15"/>
        </w:rPr>
        <w:t xml:space="preserve"> </w:t>
      </w:r>
      <w:r>
        <w:rPr>
          <w:sz w:val="15"/>
          <w:szCs w:val="15"/>
          <w:spacing w:val="-2"/>
        </w:rPr>
        <w:t>:</w:t>
      </w:r>
      <w:r>
        <w:rPr>
          <w:sz w:val="15"/>
          <w:szCs w:val="15"/>
          <w:spacing w:val="-14"/>
        </w:rPr>
        <w:t xml:space="preserve"> </w:t>
      </w:r>
      <w:r>
        <w:rPr>
          <w:sz w:val="15"/>
          <w:szCs w:val="15"/>
          <w:spacing w:val="-2"/>
        </w:rPr>
        <w:t>10.</w:t>
      </w:r>
      <w:r>
        <w:rPr>
          <w:sz w:val="15"/>
          <w:szCs w:val="15"/>
          <w:spacing w:val="25"/>
          <w:w w:val="102"/>
        </w:rPr>
        <w:t xml:space="preserve"> </w:t>
      </w:r>
      <w:r>
        <w:rPr>
          <w:sz w:val="15"/>
          <w:szCs w:val="15"/>
          <w:spacing w:val="-2"/>
        </w:rPr>
        <w:t>1161/CIRCHEARTFAILURE.</w:t>
      </w:r>
    </w:p>
    <w:p>
      <w:pPr>
        <w:pStyle w:val="BodyText"/>
        <w:ind w:left="961"/>
        <w:spacing w:line="166" w:lineRule="auto"/>
        <w:outlineLvl w:val="1"/>
        <w:rPr>
          <w:sz w:val="15"/>
          <w:szCs w:val="15"/>
        </w:rPr>
      </w:pPr>
      <w:r>
        <w:rPr>
          <w:sz w:val="15"/>
          <w:szCs w:val="15"/>
          <w:spacing w:val="-9"/>
        </w:rPr>
        <w:t>115. 002597.</w:t>
      </w:r>
    </w:p>
    <w:p>
      <w:pPr>
        <w:pStyle w:val="BodyText"/>
        <w:ind w:left="951" w:right="341" w:hanging="565"/>
        <w:spacing w:before="69" w:line="226" w:lineRule="auto"/>
        <w:rPr>
          <w:sz w:val="15"/>
          <w:szCs w:val="15"/>
        </w:rPr>
      </w:pPr>
      <w:r>
        <w:rPr>
          <w:sz w:val="15"/>
          <w:szCs w:val="15"/>
          <w:spacing w:val="-7"/>
        </w:rPr>
        <w:t>[554]    Pitt</w:t>
      </w:r>
      <w:r>
        <w:rPr>
          <w:sz w:val="15"/>
          <w:szCs w:val="15"/>
          <w:spacing w:val="18"/>
          <w:w w:val="101"/>
        </w:rPr>
        <w:t xml:space="preserve"> </w:t>
      </w:r>
      <w:r>
        <w:rPr>
          <w:sz w:val="15"/>
          <w:szCs w:val="15"/>
          <w:spacing w:val="-7"/>
        </w:rPr>
        <w:t>B</w:t>
      </w:r>
      <w:r>
        <w:rPr>
          <w:sz w:val="15"/>
          <w:szCs w:val="15"/>
          <w:spacing w:val="-15"/>
        </w:rPr>
        <w:t xml:space="preserve"> </w:t>
      </w:r>
      <w:r>
        <w:rPr>
          <w:sz w:val="15"/>
          <w:szCs w:val="15"/>
          <w:spacing w:val="-7"/>
        </w:rPr>
        <w:t>,Remm</w:t>
      </w:r>
      <w:r>
        <w:rPr>
          <w:sz w:val="15"/>
          <w:szCs w:val="15"/>
          <w:spacing w:val="-8"/>
        </w:rPr>
        <w:t>e</w:t>
      </w:r>
      <w:r>
        <w:rPr>
          <w:sz w:val="15"/>
          <w:szCs w:val="15"/>
          <w:spacing w:val="14"/>
          <w:w w:val="102"/>
        </w:rPr>
        <w:t xml:space="preserve"> </w:t>
      </w:r>
      <w:r>
        <w:rPr>
          <w:sz w:val="15"/>
          <w:szCs w:val="15"/>
          <w:spacing w:val="-8"/>
        </w:rPr>
        <w:t>W</w:t>
      </w:r>
      <w:r>
        <w:rPr>
          <w:sz w:val="15"/>
          <w:szCs w:val="15"/>
          <w:spacing w:val="-17"/>
        </w:rPr>
        <w:t xml:space="preserve"> </w:t>
      </w:r>
      <w:r>
        <w:rPr>
          <w:sz w:val="15"/>
          <w:szCs w:val="15"/>
          <w:spacing w:val="-8"/>
        </w:rPr>
        <w:t>,Zannad</w:t>
      </w:r>
      <w:r>
        <w:rPr>
          <w:sz w:val="15"/>
          <w:szCs w:val="15"/>
          <w:spacing w:val="17"/>
          <w:w w:val="102"/>
        </w:rPr>
        <w:t xml:space="preserve"> </w:t>
      </w:r>
      <w:r>
        <w:rPr>
          <w:sz w:val="15"/>
          <w:szCs w:val="15"/>
          <w:spacing w:val="-8"/>
        </w:rPr>
        <w:t>F</w:t>
      </w:r>
      <w:r>
        <w:rPr>
          <w:sz w:val="15"/>
          <w:szCs w:val="15"/>
          <w:spacing w:val="-16"/>
        </w:rPr>
        <w:t xml:space="preserve"> </w:t>
      </w:r>
      <w:r>
        <w:rPr>
          <w:sz w:val="15"/>
          <w:szCs w:val="15"/>
          <w:spacing w:val="-8"/>
        </w:rPr>
        <w:t>,et</w:t>
      </w:r>
      <w:r>
        <w:rPr>
          <w:sz w:val="15"/>
          <w:szCs w:val="15"/>
          <w:spacing w:val="17"/>
        </w:rPr>
        <w:t xml:space="preserve"> </w:t>
      </w:r>
      <w:r>
        <w:rPr>
          <w:sz w:val="15"/>
          <w:szCs w:val="15"/>
          <w:spacing w:val="-8"/>
        </w:rPr>
        <w:t>al. Eplerenone</w:t>
      </w:r>
      <w:r>
        <w:rPr>
          <w:sz w:val="15"/>
          <w:szCs w:val="15"/>
          <w:spacing w:val="-16"/>
        </w:rPr>
        <w:t xml:space="preserve"> </w:t>
      </w:r>
      <w:r>
        <w:rPr>
          <w:sz w:val="15"/>
          <w:szCs w:val="15"/>
          <w:spacing w:val="-8"/>
        </w:rPr>
        <w:t>,a</w:t>
      </w:r>
      <w:r>
        <w:rPr>
          <w:sz w:val="15"/>
          <w:szCs w:val="15"/>
          <w:spacing w:val="18"/>
        </w:rPr>
        <w:t xml:space="preserve"> </w:t>
      </w:r>
      <w:r>
        <w:rPr>
          <w:sz w:val="15"/>
          <w:szCs w:val="15"/>
          <w:spacing w:val="-8"/>
        </w:rPr>
        <w:t>selective</w:t>
      </w:r>
      <w:r>
        <w:rPr>
          <w:sz w:val="15"/>
          <w:szCs w:val="15"/>
          <w:spacing w:val="14"/>
          <w:w w:val="101"/>
        </w:rPr>
        <w:t xml:space="preserve"> </w:t>
      </w:r>
      <w:r>
        <w:rPr>
          <w:sz w:val="15"/>
          <w:szCs w:val="15"/>
          <w:spacing w:val="-8"/>
        </w:rPr>
        <w:t>aldo-</w:t>
      </w:r>
      <w:r>
        <w:rPr>
          <w:sz w:val="15"/>
          <w:szCs w:val="15"/>
        </w:rPr>
        <w:t xml:space="preserve"> </w:t>
      </w:r>
      <w:r>
        <w:rPr>
          <w:sz w:val="15"/>
          <w:szCs w:val="15"/>
          <w:spacing w:val="-11"/>
        </w:rPr>
        <w:t>sterone</w:t>
      </w:r>
      <w:r>
        <w:rPr>
          <w:sz w:val="15"/>
          <w:szCs w:val="15"/>
          <w:spacing w:val="17"/>
          <w:w w:val="101"/>
        </w:rPr>
        <w:t xml:space="preserve"> </w:t>
      </w:r>
      <w:r>
        <w:rPr>
          <w:sz w:val="15"/>
          <w:szCs w:val="15"/>
          <w:spacing w:val="-11"/>
        </w:rPr>
        <w:t>blocker</w:t>
      </w:r>
      <w:r>
        <w:rPr>
          <w:sz w:val="15"/>
          <w:szCs w:val="15"/>
          <w:spacing w:val="-17"/>
        </w:rPr>
        <w:t xml:space="preserve"> </w:t>
      </w:r>
      <w:r>
        <w:rPr>
          <w:sz w:val="15"/>
          <w:szCs w:val="15"/>
          <w:spacing w:val="-11"/>
        </w:rPr>
        <w:t>,in</w:t>
      </w:r>
      <w:r>
        <w:rPr>
          <w:sz w:val="15"/>
          <w:szCs w:val="15"/>
          <w:spacing w:val="15"/>
        </w:rPr>
        <w:t xml:space="preserve"> </w:t>
      </w:r>
      <w:r>
        <w:rPr>
          <w:sz w:val="15"/>
          <w:szCs w:val="15"/>
          <w:spacing w:val="-11"/>
        </w:rPr>
        <w:t>patients</w:t>
      </w:r>
      <w:r>
        <w:rPr>
          <w:sz w:val="15"/>
          <w:szCs w:val="15"/>
          <w:spacing w:val="7"/>
        </w:rPr>
        <w:t xml:space="preserve"> </w:t>
      </w:r>
      <w:r>
        <w:rPr>
          <w:sz w:val="15"/>
          <w:szCs w:val="15"/>
          <w:spacing w:val="-11"/>
        </w:rPr>
        <w:t>with</w:t>
      </w:r>
      <w:r>
        <w:rPr>
          <w:sz w:val="15"/>
          <w:szCs w:val="15"/>
          <w:spacing w:val="11"/>
          <w:w w:val="101"/>
        </w:rPr>
        <w:t xml:space="preserve"> </w:t>
      </w:r>
      <w:r>
        <w:rPr>
          <w:sz w:val="15"/>
          <w:szCs w:val="15"/>
          <w:spacing w:val="-11"/>
        </w:rPr>
        <w:t>le</w:t>
      </w:r>
      <w:r>
        <w:rPr>
          <w:sz w:val="15"/>
          <w:szCs w:val="15"/>
          <w:spacing w:val="-12"/>
        </w:rPr>
        <w:t>ft</w:t>
      </w:r>
      <w:r>
        <w:rPr>
          <w:sz w:val="15"/>
          <w:szCs w:val="15"/>
          <w:spacing w:val="10"/>
        </w:rPr>
        <w:t xml:space="preserve"> </w:t>
      </w:r>
      <w:r>
        <w:rPr>
          <w:sz w:val="15"/>
          <w:szCs w:val="15"/>
          <w:spacing w:val="-12"/>
        </w:rPr>
        <w:t>ventricular</w:t>
      </w:r>
      <w:r>
        <w:rPr>
          <w:sz w:val="15"/>
          <w:szCs w:val="15"/>
          <w:spacing w:val="11"/>
          <w:w w:val="101"/>
        </w:rPr>
        <w:t xml:space="preserve"> </w:t>
      </w:r>
      <w:r>
        <w:rPr>
          <w:sz w:val="15"/>
          <w:szCs w:val="15"/>
          <w:spacing w:val="-12"/>
        </w:rPr>
        <w:t>dysfunction</w:t>
      </w:r>
      <w:r>
        <w:rPr>
          <w:sz w:val="15"/>
          <w:szCs w:val="15"/>
          <w:spacing w:val="13"/>
        </w:rPr>
        <w:t xml:space="preserve"> </w:t>
      </w:r>
      <w:r>
        <w:rPr>
          <w:sz w:val="15"/>
          <w:szCs w:val="15"/>
          <w:spacing w:val="-12"/>
        </w:rPr>
        <w:t>after</w:t>
      </w:r>
      <w:r>
        <w:rPr>
          <w:sz w:val="15"/>
          <w:szCs w:val="15"/>
        </w:rPr>
        <w:t xml:space="preserve"> </w:t>
      </w:r>
      <w:r>
        <w:rPr>
          <w:sz w:val="15"/>
          <w:szCs w:val="15"/>
          <w:spacing w:val="-7"/>
        </w:rPr>
        <w:t>myocardial</w:t>
      </w:r>
      <w:r>
        <w:rPr>
          <w:sz w:val="15"/>
          <w:szCs w:val="15"/>
          <w:spacing w:val="22"/>
          <w:w w:val="102"/>
        </w:rPr>
        <w:t xml:space="preserve"> </w:t>
      </w:r>
      <w:r>
        <w:rPr>
          <w:sz w:val="15"/>
          <w:szCs w:val="15"/>
          <w:spacing w:val="-7"/>
        </w:rPr>
        <w:t>infarction[</w:t>
      </w:r>
      <w:r>
        <w:rPr>
          <w:sz w:val="15"/>
          <w:szCs w:val="15"/>
          <w:spacing w:val="-27"/>
        </w:rPr>
        <w:t xml:space="preserve"> </w:t>
      </w:r>
      <w:r>
        <w:rPr>
          <w:sz w:val="15"/>
          <w:szCs w:val="15"/>
          <w:spacing w:val="-7"/>
        </w:rPr>
        <w:t>J]</w:t>
      </w:r>
      <w:r>
        <w:rPr>
          <w:sz w:val="15"/>
          <w:szCs w:val="15"/>
          <w:spacing w:val="-17"/>
        </w:rPr>
        <w:t xml:space="preserve"> </w:t>
      </w:r>
      <w:r>
        <w:rPr>
          <w:sz w:val="15"/>
          <w:szCs w:val="15"/>
          <w:spacing w:val="-7"/>
        </w:rPr>
        <w:t>. N</w:t>
      </w:r>
      <w:r>
        <w:rPr>
          <w:sz w:val="15"/>
          <w:szCs w:val="15"/>
          <w:spacing w:val="16"/>
          <w:w w:val="102"/>
        </w:rPr>
        <w:t xml:space="preserve"> </w:t>
      </w:r>
      <w:r>
        <w:rPr>
          <w:sz w:val="15"/>
          <w:szCs w:val="15"/>
          <w:spacing w:val="-7"/>
        </w:rPr>
        <w:t>Engl</w:t>
      </w:r>
      <w:r>
        <w:rPr>
          <w:sz w:val="15"/>
          <w:szCs w:val="15"/>
          <w:spacing w:val="12"/>
        </w:rPr>
        <w:t xml:space="preserve"> </w:t>
      </w:r>
      <w:r>
        <w:rPr>
          <w:sz w:val="15"/>
          <w:szCs w:val="15"/>
          <w:spacing w:val="-7"/>
        </w:rPr>
        <w:t>J</w:t>
      </w:r>
      <w:r>
        <w:rPr>
          <w:sz w:val="15"/>
          <w:szCs w:val="15"/>
          <w:spacing w:val="16"/>
          <w:w w:val="101"/>
        </w:rPr>
        <w:t xml:space="preserve"> </w:t>
      </w:r>
      <w:r>
        <w:rPr>
          <w:sz w:val="15"/>
          <w:szCs w:val="15"/>
          <w:spacing w:val="-7"/>
        </w:rPr>
        <w:t>Med</w:t>
      </w:r>
      <w:r>
        <w:rPr>
          <w:sz w:val="15"/>
          <w:szCs w:val="15"/>
          <w:spacing w:val="-15"/>
        </w:rPr>
        <w:t xml:space="preserve"> </w:t>
      </w:r>
      <w:r>
        <w:rPr>
          <w:sz w:val="15"/>
          <w:szCs w:val="15"/>
          <w:spacing w:val="-7"/>
        </w:rPr>
        <w:t>,2003</w:t>
      </w:r>
      <w:r>
        <w:rPr>
          <w:sz w:val="15"/>
          <w:szCs w:val="15"/>
          <w:spacing w:val="-15"/>
        </w:rPr>
        <w:t xml:space="preserve"> </w:t>
      </w:r>
      <w:r>
        <w:rPr>
          <w:sz w:val="15"/>
          <w:szCs w:val="15"/>
          <w:spacing w:val="-7"/>
        </w:rPr>
        <w:t>,348( 14) :</w:t>
      </w:r>
      <w:r>
        <w:rPr>
          <w:sz w:val="15"/>
          <w:szCs w:val="15"/>
          <w:spacing w:val="-25"/>
        </w:rPr>
        <w:t xml:space="preserve"> </w:t>
      </w:r>
      <w:r>
        <w:rPr>
          <w:sz w:val="15"/>
          <w:szCs w:val="15"/>
          <w:spacing w:val="-7"/>
        </w:rPr>
        <w:t>1309-</w:t>
      </w:r>
      <w:r>
        <w:rPr>
          <w:sz w:val="15"/>
          <w:szCs w:val="15"/>
        </w:rPr>
        <w:t xml:space="preserve"> </w:t>
      </w:r>
      <w:r>
        <w:rPr>
          <w:sz w:val="15"/>
          <w:szCs w:val="15"/>
          <w:spacing w:val="-8"/>
        </w:rPr>
        <w:t>1321. DOI</w:t>
      </w:r>
      <w:r>
        <w:rPr>
          <w:sz w:val="15"/>
          <w:szCs w:val="15"/>
          <w:spacing w:val="-3"/>
        </w:rPr>
        <w:t xml:space="preserve"> </w:t>
      </w:r>
      <w:r>
        <w:rPr>
          <w:sz w:val="15"/>
          <w:szCs w:val="15"/>
          <w:spacing w:val="-8"/>
        </w:rPr>
        <w:t>:10.</w:t>
      </w:r>
      <w:r>
        <w:rPr>
          <w:sz w:val="15"/>
          <w:szCs w:val="15"/>
          <w:spacing w:val="10"/>
        </w:rPr>
        <w:t xml:space="preserve"> </w:t>
      </w:r>
      <w:r>
        <w:rPr>
          <w:sz w:val="15"/>
          <w:szCs w:val="15"/>
          <w:spacing w:val="-8"/>
        </w:rPr>
        <w:t>1056/NEJMoa030207.</w:t>
      </w:r>
    </w:p>
    <w:p>
      <w:pPr>
        <w:pStyle w:val="BodyText"/>
        <w:ind w:left="946" w:right="342" w:hanging="560"/>
        <w:spacing w:before="74" w:line="231" w:lineRule="auto"/>
        <w:rPr>
          <w:sz w:val="15"/>
          <w:szCs w:val="15"/>
        </w:rPr>
      </w:pPr>
      <w:r>
        <w:rPr>
          <w:sz w:val="15"/>
          <w:szCs w:val="15"/>
          <w:spacing w:val="-8"/>
        </w:rPr>
        <w:t>[555]    Swedberg</w:t>
      </w:r>
      <w:r>
        <w:rPr>
          <w:sz w:val="15"/>
          <w:szCs w:val="15"/>
          <w:spacing w:val="17"/>
          <w:w w:val="102"/>
        </w:rPr>
        <w:t xml:space="preserve"> </w:t>
      </w:r>
      <w:r>
        <w:rPr>
          <w:sz w:val="15"/>
          <w:szCs w:val="15"/>
          <w:spacing w:val="-8"/>
        </w:rPr>
        <w:t>K</w:t>
      </w:r>
      <w:r>
        <w:rPr>
          <w:sz w:val="15"/>
          <w:szCs w:val="15"/>
          <w:spacing w:val="-16"/>
        </w:rPr>
        <w:t xml:space="preserve"> </w:t>
      </w:r>
      <w:r>
        <w:rPr>
          <w:sz w:val="15"/>
          <w:szCs w:val="15"/>
          <w:spacing w:val="-8"/>
        </w:rPr>
        <w:t>,Zannad</w:t>
      </w:r>
      <w:r>
        <w:rPr>
          <w:sz w:val="15"/>
          <w:szCs w:val="15"/>
          <w:spacing w:val="18"/>
        </w:rPr>
        <w:t xml:space="preserve"> </w:t>
      </w:r>
      <w:r>
        <w:rPr>
          <w:sz w:val="15"/>
          <w:szCs w:val="15"/>
          <w:spacing w:val="-8"/>
        </w:rPr>
        <w:t>F</w:t>
      </w:r>
      <w:r>
        <w:rPr>
          <w:sz w:val="15"/>
          <w:szCs w:val="15"/>
          <w:spacing w:val="-16"/>
        </w:rPr>
        <w:t xml:space="preserve"> </w:t>
      </w:r>
      <w:r>
        <w:rPr>
          <w:sz w:val="15"/>
          <w:szCs w:val="15"/>
          <w:spacing w:val="-8"/>
        </w:rPr>
        <w:t>,M</w:t>
      </w:r>
      <w:r>
        <w:rPr>
          <w:sz w:val="15"/>
          <w:szCs w:val="15"/>
          <w:spacing w:val="-9"/>
        </w:rPr>
        <w:t>cMurray</w:t>
      </w:r>
      <w:r>
        <w:rPr>
          <w:sz w:val="15"/>
          <w:szCs w:val="15"/>
          <w:spacing w:val="10"/>
        </w:rPr>
        <w:t xml:space="preserve"> </w:t>
      </w:r>
      <w:r>
        <w:rPr>
          <w:sz w:val="15"/>
          <w:szCs w:val="15"/>
          <w:spacing w:val="-9"/>
        </w:rPr>
        <w:t>JJ</w:t>
      </w:r>
      <w:r>
        <w:rPr>
          <w:sz w:val="15"/>
          <w:szCs w:val="15"/>
          <w:spacing w:val="-17"/>
        </w:rPr>
        <w:t xml:space="preserve"> </w:t>
      </w:r>
      <w:r>
        <w:rPr>
          <w:sz w:val="15"/>
          <w:szCs w:val="15"/>
          <w:spacing w:val="-9"/>
        </w:rPr>
        <w:t>,et</w:t>
      </w:r>
      <w:r>
        <w:rPr>
          <w:sz w:val="15"/>
          <w:szCs w:val="15"/>
          <w:spacing w:val="15"/>
          <w:w w:val="101"/>
        </w:rPr>
        <w:t xml:space="preserve"> </w:t>
      </w:r>
      <w:r>
        <w:rPr>
          <w:sz w:val="15"/>
          <w:szCs w:val="15"/>
          <w:spacing w:val="-9"/>
        </w:rPr>
        <w:t>al. Eplerenone</w:t>
      </w:r>
      <w:r>
        <w:rPr>
          <w:sz w:val="15"/>
          <w:szCs w:val="15"/>
          <w:spacing w:val="14"/>
          <w:w w:val="101"/>
        </w:rPr>
        <w:t xml:space="preserve"> </w:t>
      </w:r>
      <w:r>
        <w:rPr>
          <w:sz w:val="15"/>
          <w:szCs w:val="15"/>
          <w:spacing w:val="-9"/>
        </w:rPr>
        <w:t>and</w:t>
      </w:r>
      <w:r>
        <w:rPr>
          <w:sz w:val="15"/>
          <w:szCs w:val="15"/>
          <w:spacing w:val="15"/>
        </w:rPr>
        <w:t xml:space="preserve"> </w:t>
      </w:r>
      <w:r>
        <w:rPr>
          <w:sz w:val="15"/>
          <w:szCs w:val="15"/>
          <w:spacing w:val="-9"/>
        </w:rPr>
        <w:t>atri-</w:t>
      </w:r>
      <w:r>
        <w:rPr>
          <w:sz w:val="15"/>
          <w:szCs w:val="15"/>
        </w:rPr>
        <w:t xml:space="preserve"> </w:t>
      </w:r>
      <w:r>
        <w:rPr>
          <w:sz w:val="15"/>
          <w:szCs w:val="15"/>
          <w:spacing w:val="-9"/>
        </w:rPr>
        <w:t>al</w:t>
      </w:r>
      <w:r>
        <w:rPr>
          <w:sz w:val="15"/>
          <w:szCs w:val="15"/>
          <w:spacing w:val="11"/>
        </w:rPr>
        <w:t xml:space="preserve"> </w:t>
      </w:r>
      <w:r>
        <w:rPr>
          <w:sz w:val="15"/>
          <w:szCs w:val="15"/>
          <w:spacing w:val="-9"/>
        </w:rPr>
        <w:t>fibrillation</w:t>
      </w:r>
      <w:r>
        <w:rPr>
          <w:sz w:val="15"/>
          <w:szCs w:val="15"/>
          <w:spacing w:val="17"/>
        </w:rPr>
        <w:t xml:space="preserve"> </w:t>
      </w:r>
      <w:r>
        <w:rPr>
          <w:sz w:val="15"/>
          <w:szCs w:val="15"/>
          <w:spacing w:val="-9"/>
        </w:rPr>
        <w:t>in</w:t>
      </w:r>
      <w:r>
        <w:rPr>
          <w:sz w:val="15"/>
          <w:szCs w:val="15"/>
          <w:spacing w:val="16"/>
          <w:w w:val="101"/>
        </w:rPr>
        <w:t xml:space="preserve"> </w:t>
      </w:r>
      <w:r>
        <w:rPr>
          <w:sz w:val="15"/>
          <w:szCs w:val="15"/>
          <w:spacing w:val="-9"/>
        </w:rPr>
        <w:t>mild</w:t>
      </w:r>
      <w:r>
        <w:rPr>
          <w:sz w:val="15"/>
          <w:szCs w:val="15"/>
          <w:spacing w:val="18"/>
          <w:w w:val="101"/>
        </w:rPr>
        <w:t xml:space="preserve"> </w:t>
      </w:r>
      <w:r>
        <w:rPr>
          <w:sz w:val="15"/>
          <w:szCs w:val="15"/>
          <w:spacing w:val="-9"/>
        </w:rPr>
        <w:t>systolic</w:t>
      </w:r>
      <w:r>
        <w:rPr>
          <w:sz w:val="15"/>
          <w:szCs w:val="15"/>
          <w:spacing w:val="14"/>
          <w:w w:val="101"/>
        </w:rPr>
        <w:t xml:space="preserve"> </w:t>
      </w:r>
      <w:r>
        <w:rPr>
          <w:sz w:val="15"/>
          <w:szCs w:val="15"/>
          <w:spacing w:val="-9"/>
        </w:rPr>
        <w:t>he</w:t>
      </w:r>
      <w:r>
        <w:rPr>
          <w:sz w:val="15"/>
          <w:szCs w:val="15"/>
          <w:spacing w:val="-10"/>
        </w:rPr>
        <w:t>art</w:t>
      </w:r>
      <w:r>
        <w:rPr>
          <w:sz w:val="15"/>
          <w:szCs w:val="15"/>
          <w:spacing w:val="12"/>
          <w:w w:val="101"/>
        </w:rPr>
        <w:t xml:space="preserve"> </w:t>
      </w:r>
      <w:r>
        <w:rPr>
          <w:sz w:val="15"/>
          <w:szCs w:val="15"/>
          <w:spacing w:val="-10"/>
        </w:rPr>
        <w:t>failure:results</w:t>
      </w:r>
      <w:r>
        <w:rPr>
          <w:sz w:val="15"/>
          <w:szCs w:val="15"/>
          <w:spacing w:val="15"/>
        </w:rPr>
        <w:t xml:space="preserve"> </w:t>
      </w:r>
      <w:r>
        <w:rPr>
          <w:sz w:val="15"/>
          <w:szCs w:val="15"/>
          <w:spacing w:val="-10"/>
        </w:rPr>
        <w:t>from</w:t>
      </w:r>
      <w:r>
        <w:rPr>
          <w:sz w:val="15"/>
          <w:szCs w:val="15"/>
          <w:spacing w:val="17"/>
        </w:rPr>
        <w:t xml:space="preserve"> </w:t>
      </w:r>
      <w:r>
        <w:rPr>
          <w:sz w:val="15"/>
          <w:szCs w:val="15"/>
          <w:spacing w:val="-10"/>
        </w:rPr>
        <w:t>the</w:t>
      </w:r>
      <w:r>
        <w:rPr>
          <w:sz w:val="15"/>
          <w:szCs w:val="15"/>
          <w:spacing w:val="19"/>
          <w:w w:val="102"/>
        </w:rPr>
        <w:t xml:space="preserve"> </w:t>
      </w:r>
      <w:r>
        <w:rPr>
          <w:sz w:val="15"/>
          <w:szCs w:val="15"/>
          <w:spacing w:val="-10"/>
        </w:rPr>
        <w:t>EM-</w:t>
      </w:r>
      <w:r>
        <w:rPr>
          <w:sz w:val="15"/>
          <w:szCs w:val="15"/>
        </w:rPr>
        <w:t xml:space="preserve"> </w:t>
      </w:r>
      <w:r>
        <w:rPr>
          <w:sz w:val="15"/>
          <w:szCs w:val="15"/>
          <w:spacing w:val="-10"/>
        </w:rPr>
        <w:t>PHASIS-HF  ( eplerenone  in</w:t>
      </w:r>
      <w:r>
        <w:rPr>
          <w:sz w:val="15"/>
          <w:szCs w:val="15"/>
          <w:spacing w:val="3"/>
        </w:rPr>
        <w:t xml:space="preserve">  </w:t>
      </w:r>
      <w:r>
        <w:rPr>
          <w:sz w:val="15"/>
          <w:szCs w:val="15"/>
          <w:spacing w:val="-10"/>
        </w:rPr>
        <w:t>mild</w:t>
      </w:r>
      <w:r>
        <w:rPr>
          <w:sz w:val="15"/>
          <w:szCs w:val="15"/>
          <w:spacing w:val="1"/>
        </w:rPr>
        <w:t xml:space="preserve">  </w:t>
      </w:r>
      <w:r>
        <w:rPr>
          <w:sz w:val="15"/>
          <w:szCs w:val="15"/>
          <w:spacing w:val="-10"/>
        </w:rPr>
        <w:t>patients</w:t>
      </w:r>
      <w:r>
        <w:rPr>
          <w:sz w:val="15"/>
          <w:szCs w:val="15"/>
        </w:rPr>
        <w:t xml:space="preserve">  </w:t>
      </w:r>
      <w:r>
        <w:rPr>
          <w:sz w:val="15"/>
          <w:szCs w:val="15"/>
          <w:spacing w:val="-10"/>
        </w:rPr>
        <w:t>hospitalization</w:t>
      </w:r>
      <w:r>
        <w:rPr>
          <w:sz w:val="15"/>
          <w:szCs w:val="15"/>
          <w:spacing w:val="2"/>
        </w:rPr>
        <w:t xml:space="preserve">  </w:t>
      </w:r>
      <w:r>
        <w:rPr>
          <w:sz w:val="15"/>
          <w:szCs w:val="15"/>
          <w:spacing w:val="-10"/>
        </w:rPr>
        <w:t>and</w:t>
      </w:r>
      <w:r>
        <w:rPr>
          <w:sz w:val="15"/>
          <w:szCs w:val="15"/>
          <w:spacing w:val="1"/>
        </w:rPr>
        <w:t xml:space="preserve"> </w:t>
      </w:r>
      <w:r>
        <w:rPr>
          <w:sz w:val="15"/>
          <w:szCs w:val="15"/>
          <w:spacing w:val="-7"/>
        </w:rPr>
        <w:t>survIval</w:t>
      </w:r>
      <w:r>
        <w:rPr>
          <w:sz w:val="15"/>
          <w:szCs w:val="15"/>
          <w:spacing w:val="18"/>
          <w:w w:val="101"/>
        </w:rPr>
        <w:t xml:space="preserve"> </w:t>
      </w:r>
      <w:r>
        <w:rPr>
          <w:sz w:val="15"/>
          <w:szCs w:val="15"/>
          <w:spacing w:val="-7"/>
        </w:rPr>
        <w:t>study</w:t>
      </w:r>
      <w:r>
        <w:rPr>
          <w:sz w:val="15"/>
          <w:szCs w:val="15"/>
          <w:spacing w:val="16"/>
        </w:rPr>
        <w:t xml:space="preserve"> </w:t>
      </w:r>
      <w:r>
        <w:rPr>
          <w:sz w:val="15"/>
          <w:szCs w:val="15"/>
          <w:spacing w:val="-7"/>
        </w:rPr>
        <w:t>in</w:t>
      </w:r>
      <w:r>
        <w:rPr>
          <w:sz w:val="15"/>
          <w:szCs w:val="15"/>
          <w:spacing w:val="27"/>
          <w:w w:val="101"/>
        </w:rPr>
        <w:t xml:space="preserve"> </w:t>
      </w:r>
      <w:r>
        <w:rPr>
          <w:sz w:val="15"/>
          <w:szCs w:val="15"/>
          <w:spacing w:val="-7"/>
        </w:rPr>
        <w:t>heart</w:t>
      </w:r>
      <w:r>
        <w:rPr>
          <w:sz w:val="15"/>
          <w:szCs w:val="15"/>
          <w:spacing w:val="28"/>
        </w:rPr>
        <w:t xml:space="preserve"> </w:t>
      </w:r>
      <w:r>
        <w:rPr>
          <w:sz w:val="15"/>
          <w:szCs w:val="15"/>
          <w:spacing w:val="-7"/>
        </w:rPr>
        <w:t>failure)  study [</w:t>
      </w:r>
      <w:r>
        <w:rPr>
          <w:sz w:val="15"/>
          <w:szCs w:val="15"/>
          <w:spacing w:val="-17"/>
        </w:rPr>
        <w:t xml:space="preserve"> </w:t>
      </w:r>
      <w:r>
        <w:rPr>
          <w:sz w:val="15"/>
          <w:szCs w:val="15"/>
          <w:spacing w:val="-7"/>
        </w:rPr>
        <w:t>J]</w:t>
      </w:r>
      <w:r>
        <w:rPr>
          <w:sz w:val="15"/>
          <w:szCs w:val="15"/>
          <w:spacing w:val="-17"/>
        </w:rPr>
        <w:t xml:space="preserve"> </w:t>
      </w:r>
      <w:r>
        <w:rPr>
          <w:sz w:val="15"/>
          <w:szCs w:val="15"/>
          <w:spacing w:val="-7"/>
        </w:rPr>
        <w:t>.</w:t>
      </w:r>
      <w:r>
        <w:rPr>
          <w:sz w:val="15"/>
          <w:szCs w:val="15"/>
          <w:spacing w:val="13"/>
        </w:rPr>
        <w:t xml:space="preserve"> </w:t>
      </w:r>
      <w:r>
        <w:rPr>
          <w:sz w:val="15"/>
          <w:szCs w:val="15"/>
          <w:spacing w:val="-7"/>
        </w:rPr>
        <w:t>J  Am </w:t>
      </w:r>
      <w:r>
        <w:rPr>
          <w:sz w:val="15"/>
          <w:szCs w:val="15"/>
          <w:spacing w:val="-8"/>
        </w:rPr>
        <w:t xml:space="preserve"> Coll  Cardiol</w:t>
      </w:r>
      <w:r>
        <w:rPr>
          <w:sz w:val="15"/>
          <w:szCs w:val="15"/>
          <w:spacing w:val="-15"/>
        </w:rPr>
        <w:t xml:space="preserve"> </w:t>
      </w:r>
      <w:r>
        <w:rPr>
          <w:sz w:val="15"/>
          <w:szCs w:val="15"/>
          <w:spacing w:val="-8"/>
        </w:rPr>
        <w:t>,</w:t>
      </w:r>
      <w:r>
        <w:rPr>
          <w:sz w:val="15"/>
          <w:szCs w:val="15"/>
        </w:rPr>
        <w:t xml:space="preserve"> </w:t>
      </w:r>
      <w:r>
        <w:rPr>
          <w:sz w:val="15"/>
          <w:szCs w:val="15"/>
          <w:spacing w:val="-6"/>
        </w:rPr>
        <w:t>2012</w:t>
      </w:r>
      <w:r>
        <w:rPr>
          <w:sz w:val="15"/>
          <w:szCs w:val="15"/>
          <w:spacing w:val="2"/>
        </w:rPr>
        <w:t xml:space="preserve"> </w:t>
      </w:r>
      <w:r>
        <w:rPr>
          <w:sz w:val="15"/>
          <w:szCs w:val="15"/>
          <w:spacing w:val="-6"/>
        </w:rPr>
        <w:t>,59 ( 18 ) : 1598-1603.  DOI</w:t>
      </w:r>
      <w:r>
        <w:rPr>
          <w:sz w:val="15"/>
          <w:szCs w:val="15"/>
          <w:spacing w:val="-15"/>
        </w:rPr>
        <w:t xml:space="preserve"> </w:t>
      </w:r>
      <w:r>
        <w:rPr>
          <w:sz w:val="15"/>
          <w:szCs w:val="15"/>
          <w:spacing w:val="-6"/>
        </w:rPr>
        <w:t>: 10.  1016/j.</w:t>
      </w:r>
      <w:r>
        <w:rPr>
          <w:sz w:val="15"/>
          <w:szCs w:val="15"/>
          <w:spacing w:val="18"/>
          <w:w w:val="101"/>
        </w:rPr>
        <w:t xml:space="preserve"> </w:t>
      </w:r>
      <w:r>
        <w:rPr>
          <w:sz w:val="15"/>
          <w:szCs w:val="15"/>
          <w:spacing w:val="-6"/>
        </w:rPr>
        <w:t>jacc.</w:t>
      </w:r>
      <w:r>
        <w:rPr>
          <w:sz w:val="15"/>
          <w:szCs w:val="15"/>
          <w:spacing w:val="26"/>
          <w:w w:val="101"/>
        </w:rPr>
        <w:t xml:space="preserve"> </w:t>
      </w:r>
      <w:r>
        <w:rPr>
          <w:sz w:val="15"/>
          <w:szCs w:val="15"/>
          <w:spacing w:val="-6"/>
        </w:rPr>
        <w:t>2011.  11.</w:t>
      </w:r>
      <w:r>
        <w:rPr>
          <w:sz w:val="15"/>
          <w:szCs w:val="15"/>
        </w:rPr>
        <w:t xml:space="preserve">  </w:t>
      </w:r>
      <w:r>
        <w:rPr>
          <w:sz w:val="15"/>
          <w:szCs w:val="15"/>
          <w:spacing w:val="-7"/>
        </w:rPr>
        <w:t>063.</w:t>
      </w:r>
    </w:p>
    <w:p>
      <w:pPr>
        <w:pStyle w:val="BodyText"/>
        <w:ind w:left="947" w:right="344" w:hanging="561"/>
        <w:spacing w:before="72" w:line="226" w:lineRule="auto"/>
        <w:rPr>
          <w:sz w:val="15"/>
          <w:szCs w:val="15"/>
        </w:rPr>
      </w:pPr>
      <w:r>
        <w:rPr>
          <w:sz w:val="15"/>
          <w:szCs w:val="15"/>
          <w:spacing w:val="-6"/>
        </w:rPr>
        <w:t>[</w:t>
      </w:r>
      <w:r>
        <w:rPr>
          <w:sz w:val="15"/>
          <w:szCs w:val="15"/>
          <w:spacing w:val="-10"/>
        </w:rPr>
        <w:t xml:space="preserve"> </w:t>
      </w:r>
      <w:r>
        <w:rPr>
          <w:sz w:val="15"/>
          <w:szCs w:val="15"/>
          <w:spacing w:val="-6"/>
        </w:rPr>
        <w:t>556]    Pallisgaard JL</w:t>
      </w:r>
      <w:r>
        <w:rPr>
          <w:sz w:val="15"/>
          <w:szCs w:val="15"/>
          <w:spacing w:val="-16"/>
        </w:rPr>
        <w:t xml:space="preserve"> </w:t>
      </w:r>
      <w:r>
        <w:rPr>
          <w:sz w:val="15"/>
          <w:szCs w:val="15"/>
          <w:spacing w:val="-6"/>
        </w:rPr>
        <w:t>,Schjerning AM</w:t>
      </w:r>
      <w:r>
        <w:rPr>
          <w:sz w:val="15"/>
          <w:szCs w:val="15"/>
          <w:spacing w:val="-15"/>
        </w:rPr>
        <w:t xml:space="preserve"> </w:t>
      </w:r>
      <w:r>
        <w:rPr>
          <w:sz w:val="15"/>
          <w:szCs w:val="15"/>
          <w:spacing w:val="-6"/>
        </w:rPr>
        <w:t>,Lindhardt</w:t>
      </w:r>
      <w:r>
        <w:rPr>
          <w:sz w:val="15"/>
          <w:szCs w:val="15"/>
          <w:spacing w:val="4"/>
        </w:rPr>
        <w:t xml:space="preserve"> </w:t>
      </w:r>
      <w:r>
        <w:rPr>
          <w:sz w:val="15"/>
          <w:szCs w:val="15"/>
          <w:spacing w:val="-6"/>
        </w:rPr>
        <w:t>TB</w:t>
      </w:r>
      <w:r>
        <w:rPr>
          <w:sz w:val="15"/>
          <w:szCs w:val="15"/>
          <w:spacing w:val="-14"/>
        </w:rPr>
        <w:t xml:space="preserve"> </w:t>
      </w:r>
      <w:r>
        <w:rPr>
          <w:sz w:val="15"/>
          <w:szCs w:val="15"/>
          <w:spacing w:val="-6"/>
        </w:rPr>
        <w:t>,et</w:t>
      </w:r>
      <w:r>
        <w:rPr>
          <w:sz w:val="15"/>
          <w:szCs w:val="15"/>
          <w:spacing w:val="7"/>
        </w:rPr>
        <w:t xml:space="preserve"> </w:t>
      </w:r>
      <w:r>
        <w:rPr>
          <w:sz w:val="15"/>
          <w:szCs w:val="15"/>
          <w:spacing w:val="-6"/>
        </w:rPr>
        <w:t>al.</w:t>
      </w:r>
      <w:r>
        <w:rPr>
          <w:sz w:val="15"/>
          <w:szCs w:val="15"/>
          <w:spacing w:val="2"/>
        </w:rPr>
        <w:t xml:space="preserve"> </w:t>
      </w:r>
      <w:r>
        <w:rPr>
          <w:sz w:val="15"/>
          <w:szCs w:val="15"/>
          <w:spacing w:val="-6"/>
        </w:rPr>
        <w:t>Risk</w:t>
      </w:r>
      <w:r>
        <w:rPr>
          <w:sz w:val="15"/>
          <w:szCs w:val="15"/>
          <w:spacing w:val="7"/>
        </w:rPr>
        <w:t xml:space="preserve"> </w:t>
      </w:r>
      <w:r>
        <w:rPr>
          <w:sz w:val="15"/>
          <w:szCs w:val="15"/>
          <w:spacing w:val="-6"/>
        </w:rPr>
        <w:t>of atrial</w:t>
      </w:r>
      <w:r>
        <w:rPr>
          <w:sz w:val="15"/>
          <w:szCs w:val="15"/>
        </w:rPr>
        <w:t xml:space="preserve"> </w:t>
      </w:r>
      <w:r>
        <w:rPr>
          <w:sz w:val="15"/>
          <w:szCs w:val="15"/>
          <w:spacing w:val="-9"/>
        </w:rPr>
        <w:t>fibrillation</w:t>
      </w:r>
      <w:r>
        <w:rPr>
          <w:sz w:val="15"/>
          <w:szCs w:val="15"/>
          <w:spacing w:val="28"/>
        </w:rPr>
        <w:t xml:space="preserve"> </w:t>
      </w:r>
      <w:r>
        <w:rPr>
          <w:sz w:val="15"/>
          <w:szCs w:val="15"/>
          <w:spacing w:val="-9"/>
        </w:rPr>
        <w:t>in</w:t>
      </w:r>
      <w:r>
        <w:rPr>
          <w:sz w:val="15"/>
          <w:szCs w:val="15"/>
          <w:spacing w:val="21"/>
        </w:rPr>
        <w:t xml:space="preserve"> </w:t>
      </w:r>
      <w:r>
        <w:rPr>
          <w:sz w:val="15"/>
          <w:szCs w:val="15"/>
          <w:spacing w:val="-9"/>
        </w:rPr>
        <w:t>diabetes</w:t>
      </w:r>
      <w:r>
        <w:rPr>
          <w:sz w:val="15"/>
          <w:szCs w:val="15"/>
          <w:spacing w:val="22"/>
        </w:rPr>
        <w:t xml:space="preserve"> </w:t>
      </w:r>
      <w:r>
        <w:rPr>
          <w:sz w:val="15"/>
          <w:szCs w:val="15"/>
          <w:spacing w:val="-9"/>
        </w:rPr>
        <w:t>mellitus:A</w:t>
      </w:r>
      <w:r>
        <w:rPr>
          <w:sz w:val="15"/>
          <w:szCs w:val="15"/>
          <w:spacing w:val="23"/>
          <w:w w:val="101"/>
        </w:rPr>
        <w:t xml:space="preserve"> </w:t>
      </w:r>
      <w:r>
        <w:rPr>
          <w:sz w:val="15"/>
          <w:szCs w:val="15"/>
          <w:spacing w:val="-9"/>
        </w:rPr>
        <w:t>nationwide</w:t>
      </w:r>
      <w:r>
        <w:rPr>
          <w:sz w:val="15"/>
          <w:szCs w:val="15"/>
          <w:spacing w:val="24"/>
        </w:rPr>
        <w:t xml:space="preserve"> </w:t>
      </w:r>
      <w:r>
        <w:rPr>
          <w:sz w:val="15"/>
          <w:szCs w:val="15"/>
          <w:spacing w:val="-9"/>
        </w:rPr>
        <w:t>cohort</w:t>
      </w:r>
      <w:r>
        <w:rPr>
          <w:sz w:val="15"/>
          <w:szCs w:val="15"/>
          <w:spacing w:val="26"/>
        </w:rPr>
        <w:t xml:space="preserve"> </w:t>
      </w:r>
      <w:r>
        <w:rPr>
          <w:sz w:val="15"/>
          <w:szCs w:val="15"/>
          <w:spacing w:val="-9"/>
        </w:rPr>
        <w:t>study[</w:t>
      </w:r>
      <w:r>
        <w:rPr>
          <w:sz w:val="15"/>
          <w:szCs w:val="15"/>
          <w:spacing w:val="-21"/>
        </w:rPr>
        <w:t xml:space="preserve"> </w:t>
      </w:r>
      <w:r>
        <w:rPr>
          <w:sz w:val="15"/>
          <w:szCs w:val="15"/>
          <w:spacing w:val="-9"/>
        </w:rPr>
        <w:t>J]</w:t>
      </w:r>
      <w:r>
        <w:rPr>
          <w:sz w:val="15"/>
          <w:szCs w:val="15"/>
          <w:spacing w:val="-17"/>
        </w:rPr>
        <w:t xml:space="preserve"> </w:t>
      </w:r>
      <w:r>
        <w:rPr>
          <w:sz w:val="15"/>
          <w:szCs w:val="15"/>
          <w:spacing w:val="-9"/>
        </w:rPr>
        <w:t>.</w:t>
      </w:r>
      <w:r>
        <w:rPr>
          <w:sz w:val="15"/>
          <w:szCs w:val="15"/>
        </w:rPr>
        <w:t xml:space="preserve">  </w:t>
      </w:r>
      <w:r>
        <w:rPr>
          <w:sz w:val="15"/>
          <w:szCs w:val="15"/>
          <w:spacing w:val="-6"/>
        </w:rPr>
        <w:t>Eur</w:t>
      </w:r>
      <w:r>
        <w:rPr>
          <w:sz w:val="15"/>
          <w:szCs w:val="15"/>
          <w:spacing w:val="37"/>
          <w:w w:val="101"/>
        </w:rPr>
        <w:t xml:space="preserve"> </w:t>
      </w:r>
      <w:r>
        <w:rPr>
          <w:sz w:val="15"/>
          <w:szCs w:val="15"/>
          <w:spacing w:val="-6"/>
        </w:rPr>
        <w:t>J  Prev  Cardiol</w:t>
      </w:r>
      <w:r>
        <w:rPr>
          <w:sz w:val="15"/>
          <w:szCs w:val="15"/>
          <w:spacing w:val="-15"/>
        </w:rPr>
        <w:t xml:space="preserve"> </w:t>
      </w:r>
      <w:r>
        <w:rPr>
          <w:sz w:val="15"/>
          <w:szCs w:val="15"/>
          <w:spacing w:val="-6"/>
        </w:rPr>
        <w:t>,</w:t>
      </w:r>
      <w:r>
        <w:rPr>
          <w:sz w:val="15"/>
          <w:szCs w:val="15"/>
          <w:spacing w:val="-13"/>
        </w:rPr>
        <w:t xml:space="preserve"> </w:t>
      </w:r>
      <w:r>
        <w:rPr>
          <w:sz w:val="15"/>
          <w:szCs w:val="15"/>
          <w:spacing w:val="-6"/>
        </w:rPr>
        <w:t>2016</w:t>
      </w:r>
      <w:r>
        <w:rPr>
          <w:sz w:val="15"/>
          <w:szCs w:val="15"/>
          <w:spacing w:val="-15"/>
        </w:rPr>
        <w:t xml:space="preserve"> </w:t>
      </w:r>
      <w:r>
        <w:rPr>
          <w:sz w:val="15"/>
          <w:szCs w:val="15"/>
          <w:spacing w:val="-6"/>
        </w:rPr>
        <w:t>,</w:t>
      </w:r>
      <w:r>
        <w:rPr>
          <w:sz w:val="15"/>
          <w:szCs w:val="15"/>
          <w:spacing w:val="-12"/>
        </w:rPr>
        <w:t xml:space="preserve"> </w:t>
      </w:r>
      <w:r>
        <w:rPr>
          <w:sz w:val="15"/>
          <w:szCs w:val="15"/>
          <w:spacing w:val="-6"/>
        </w:rPr>
        <w:t>23</w:t>
      </w:r>
      <w:r>
        <w:rPr>
          <w:sz w:val="15"/>
          <w:szCs w:val="15"/>
          <w:spacing w:val="9"/>
        </w:rPr>
        <w:t xml:space="preserve"> </w:t>
      </w:r>
      <w:r>
        <w:rPr>
          <w:sz w:val="15"/>
          <w:szCs w:val="15"/>
          <w:spacing w:val="-6"/>
        </w:rPr>
        <w:t>( 6 ) : 621-627.  DOI</w:t>
      </w:r>
      <w:r>
        <w:rPr>
          <w:sz w:val="15"/>
          <w:szCs w:val="15"/>
          <w:spacing w:val="-15"/>
        </w:rPr>
        <w:t xml:space="preserve"> </w:t>
      </w:r>
      <w:r>
        <w:rPr>
          <w:sz w:val="15"/>
          <w:szCs w:val="15"/>
          <w:spacing w:val="-6"/>
        </w:rPr>
        <w:t>: 10.  1177/</w:t>
      </w:r>
      <w:r>
        <w:rPr>
          <w:sz w:val="15"/>
          <w:szCs w:val="15"/>
        </w:rPr>
        <w:t xml:space="preserve"> </w:t>
      </w:r>
      <w:r>
        <w:rPr>
          <w:sz w:val="15"/>
          <w:szCs w:val="15"/>
          <w:spacing w:val="-10"/>
        </w:rPr>
        <w:t>2047487315599892.</w:t>
      </w:r>
    </w:p>
    <w:p>
      <w:pPr>
        <w:pStyle w:val="BodyText"/>
        <w:ind w:left="952" w:right="342" w:hanging="566"/>
        <w:spacing w:before="71" w:line="225" w:lineRule="auto"/>
        <w:rPr>
          <w:sz w:val="15"/>
          <w:szCs w:val="15"/>
        </w:rPr>
      </w:pPr>
      <w:r>
        <w:rPr>
          <w:sz w:val="15"/>
          <w:szCs w:val="15"/>
          <w:spacing w:val="-10"/>
        </w:rPr>
        <w:t>[557]    Movahed  MR</w:t>
      </w:r>
      <w:r>
        <w:rPr>
          <w:sz w:val="15"/>
          <w:szCs w:val="15"/>
          <w:spacing w:val="-15"/>
        </w:rPr>
        <w:t xml:space="preserve"> </w:t>
      </w:r>
      <w:r>
        <w:rPr>
          <w:sz w:val="15"/>
          <w:szCs w:val="15"/>
          <w:spacing w:val="-10"/>
        </w:rPr>
        <w:t>,Hashemzadeh  M</w:t>
      </w:r>
      <w:r>
        <w:rPr>
          <w:sz w:val="15"/>
          <w:szCs w:val="15"/>
          <w:spacing w:val="-15"/>
        </w:rPr>
        <w:t xml:space="preserve"> </w:t>
      </w:r>
      <w:r>
        <w:rPr>
          <w:sz w:val="15"/>
          <w:szCs w:val="15"/>
          <w:spacing w:val="-10"/>
        </w:rPr>
        <w:t>,Jamal  </w:t>
      </w:r>
      <w:r>
        <w:rPr>
          <w:sz w:val="15"/>
          <w:szCs w:val="15"/>
          <w:spacing w:val="-11"/>
        </w:rPr>
        <w:t>MM.</w:t>
      </w:r>
      <w:r>
        <w:rPr>
          <w:sz w:val="15"/>
          <w:szCs w:val="15"/>
          <w:spacing w:val="10"/>
        </w:rPr>
        <w:t xml:space="preserve"> </w:t>
      </w:r>
      <w:r>
        <w:rPr>
          <w:sz w:val="15"/>
          <w:szCs w:val="15"/>
          <w:spacing w:val="-11"/>
        </w:rPr>
        <w:t>Diabetes</w:t>
      </w:r>
      <w:r>
        <w:rPr>
          <w:sz w:val="15"/>
          <w:szCs w:val="15"/>
          <w:spacing w:val="22"/>
          <w:w w:val="102"/>
        </w:rPr>
        <w:t xml:space="preserve"> </w:t>
      </w:r>
      <w:r>
        <w:rPr>
          <w:sz w:val="15"/>
          <w:szCs w:val="15"/>
          <w:spacing w:val="-11"/>
        </w:rPr>
        <w:t>mellitus</w:t>
      </w:r>
      <w:r>
        <w:rPr>
          <w:sz w:val="15"/>
          <w:szCs w:val="15"/>
          <w:spacing w:val="22"/>
          <w:w w:val="101"/>
        </w:rPr>
        <w:t xml:space="preserve"> </w:t>
      </w:r>
      <w:r>
        <w:rPr>
          <w:sz w:val="15"/>
          <w:szCs w:val="15"/>
          <w:spacing w:val="-11"/>
        </w:rPr>
        <w:t>is</w:t>
      </w:r>
      <w:r>
        <w:rPr>
          <w:sz w:val="15"/>
          <w:szCs w:val="15"/>
        </w:rPr>
        <w:t xml:space="preserve"> </w:t>
      </w:r>
      <w:r>
        <w:rPr>
          <w:sz w:val="15"/>
          <w:szCs w:val="15"/>
          <w:spacing w:val="-11"/>
        </w:rPr>
        <w:t>a</w:t>
      </w:r>
      <w:r>
        <w:rPr>
          <w:sz w:val="15"/>
          <w:szCs w:val="15"/>
          <w:spacing w:val="26"/>
        </w:rPr>
        <w:t xml:space="preserve"> </w:t>
      </w:r>
      <w:r>
        <w:rPr>
          <w:sz w:val="15"/>
          <w:szCs w:val="15"/>
          <w:spacing w:val="-11"/>
        </w:rPr>
        <w:t>strong,independent</w:t>
      </w:r>
      <w:r>
        <w:rPr>
          <w:sz w:val="15"/>
          <w:szCs w:val="15"/>
          <w:spacing w:val="15"/>
        </w:rPr>
        <w:t xml:space="preserve"> </w:t>
      </w:r>
      <w:r>
        <w:rPr>
          <w:sz w:val="15"/>
          <w:szCs w:val="15"/>
          <w:spacing w:val="-11"/>
        </w:rPr>
        <w:t>risk</w:t>
      </w:r>
      <w:r>
        <w:rPr>
          <w:sz w:val="15"/>
          <w:szCs w:val="15"/>
          <w:spacing w:val="12"/>
          <w:w w:val="102"/>
        </w:rPr>
        <w:t xml:space="preserve"> </w:t>
      </w:r>
      <w:r>
        <w:rPr>
          <w:sz w:val="15"/>
          <w:szCs w:val="15"/>
          <w:spacing w:val="-11"/>
        </w:rPr>
        <w:t>for</w:t>
      </w:r>
      <w:r>
        <w:rPr>
          <w:sz w:val="15"/>
          <w:szCs w:val="15"/>
          <w:spacing w:val="14"/>
          <w:w w:val="102"/>
        </w:rPr>
        <w:t xml:space="preserve"> </w:t>
      </w:r>
      <w:r>
        <w:rPr>
          <w:sz w:val="15"/>
          <w:szCs w:val="15"/>
          <w:spacing w:val="-11"/>
        </w:rPr>
        <w:t>atrial</w:t>
      </w:r>
      <w:r>
        <w:rPr>
          <w:sz w:val="15"/>
          <w:szCs w:val="15"/>
          <w:spacing w:val="10"/>
        </w:rPr>
        <w:t xml:space="preserve"> </w:t>
      </w:r>
      <w:r>
        <w:rPr>
          <w:sz w:val="15"/>
          <w:szCs w:val="15"/>
          <w:spacing w:val="-11"/>
        </w:rPr>
        <w:t>fibrillation</w:t>
      </w:r>
      <w:r>
        <w:rPr>
          <w:sz w:val="15"/>
          <w:szCs w:val="15"/>
          <w:spacing w:val="15"/>
          <w:w w:val="101"/>
        </w:rPr>
        <w:t xml:space="preserve"> </w:t>
      </w:r>
      <w:r>
        <w:rPr>
          <w:sz w:val="15"/>
          <w:szCs w:val="15"/>
          <w:spacing w:val="-11"/>
        </w:rPr>
        <w:t>and</w:t>
      </w:r>
      <w:r>
        <w:rPr>
          <w:sz w:val="15"/>
          <w:szCs w:val="15"/>
          <w:spacing w:val="11"/>
        </w:rPr>
        <w:t xml:space="preserve"> </w:t>
      </w:r>
      <w:r>
        <w:rPr>
          <w:sz w:val="15"/>
          <w:szCs w:val="15"/>
          <w:spacing w:val="-11"/>
        </w:rPr>
        <w:t>flutter</w:t>
      </w:r>
      <w:r>
        <w:rPr>
          <w:sz w:val="15"/>
          <w:szCs w:val="15"/>
          <w:spacing w:val="12"/>
          <w:w w:val="101"/>
        </w:rPr>
        <w:t xml:space="preserve"> </w:t>
      </w:r>
      <w:r>
        <w:rPr>
          <w:sz w:val="15"/>
          <w:szCs w:val="15"/>
          <w:spacing w:val="-11"/>
        </w:rPr>
        <w:t>in</w:t>
      </w:r>
      <w:r>
        <w:rPr>
          <w:sz w:val="15"/>
          <w:szCs w:val="15"/>
          <w:spacing w:val="15"/>
          <w:w w:val="101"/>
        </w:rPr>
        <w:t xml:space="preserve"> </w:t>
      </w:r>
      <w:r>
        <w:rPr>
          <w:sz w:val="15"/>
          <w:szCs w:val="15"/>
          <w:spacing w:val="-11"/>
        </w:rPr>
        <w:t>ad-</w:t>
      </w:r>
      <w:r>
        <w:rPr>
          <w:sz w:val="15"/>
          <w:szCs w:val="15"/>
        </w:rPr>
        <w:t xml:space="preserve"> </w:t>
      </w:r>
      <w:r>
        <w:rPr>
          <w:sz w:val="15"/>
          <w:szCs w:val="15"/>
          <w:spacing w:val="-9"/>
        </w:rPr>
        <w:t>dition</w:t>
      </w:r>
      <w:r>
        <w:rPr>
          <w:sz w:val="15"/>
          <w:szCs w:val="15"/>
          <w:spacing w:val="15"/>
        </w:rPr>
        <w:t xml:space="preserve"> </w:t>
      </w:r>
      <w:r>
        <w:rPr>
          <w:sz w:val="15"/>
          <w:szCs w:val="15"/>
          <w:spacing w:val="-9"/>
        </w:rPr>
        <w:t>to</w:t>
      </w:r>
      <w:r>
        <w:rPr>
          <w:sz w:val="15"/>
          <w:szCs w:val="15"/>
          <w:spacing w:val="15"/>
          <w:w w:val="101"/>
        </w:rPr>
        <w:t xml:space="preserve"> </w:t>
      </w:r>
      <w:r>
        <w:rPr>
          <w:sz w:val="15"/>
          <w:szCs w:val="15"/>
          <w:spacing w:val="-9"/>
        </w:rPr>
        <w:t>other</w:t>
      </w:r>
      <w:r>
        <w:rPr>
          <w:sz w:val="15"/>
          <w:szCs w:val="15"/>
          <w:spacing w:val="26"/>
        </w:rPr>
        <w:t xml:space="preserve"> </w:t>
      </w:r>
      <w:r>
        <w:rPr>
          <w:sz w:val="15"/>
          <w:szCs w:val="15"/>
          <w:spacing w:val="-9"/>
        </w:rPr>
        <w:t>cardiovascular</w:t>
      </w:r>
      <w:r>
        <w:rPr>
          <w:sz w:val="15"/>
          <w:szCs w:val="15"/>
          <w:spacing w:val="30"/>
          <w:w w:val="101"/>
        </w:rPr>
        <w:t xml:space="preserve"> </w:t>
      </w:r>
      <w:r>
        <w:rPr>
          <w:sz w:val="15"/>
          <w:szCs w:val="15"/>
          <w:spacing w:val="-9"/>
        </w:rPr>
        <w:t>disease [</w:t>
      </w:r>
      <w:r>
        <w:rPr>
          <w:sz w:val="15"/>
          <w:szCs w:val="15"/>
          <w:spacing w:val="-17"/>
        </w:rPr>
        <w:t xml:space="preserve"> </w:t>
      </w:r>
      <w:r>
        <w:rPr>
          <w:sz w:val="15"/>
          <w:szCs w:val="15"/>
          <w:spacing w:val="-9"/>
        </w:rPr>
        <w:t>J]</w:t>
      </w:r>
      <w:r>
        <w:rPr>
          <w:sz w:val="15"/>
          <w:szCs w:val="15"/>
          <w:spacing w:val="-17"/>
        </w:rPr>
        <w:t xml:space="preserve"> </w:t>
      </w:r>
      <w:r>
        <w:rPr>
          <w:sz w:val="15"/>
          <w:szCs w:val="15"/>
          <w:spacing w:val="-9"/>
        </w:rPr>
        <w:t>.</w:t>
      </w:r>
      <w:r>
        <w:rPr>
          <w:sz w:val="15"/>
          <w:szCs w:val="15"/>
          <w:spacing w:val="17"/>
          <w:w w:val="101"/>
        </w:rPr>
        <w:t xml:space="preserve"> </w:t>
      </w:r>
      <w:r>
        <w:rPr>
          <w:sz w:val="15"/>
          <w:szCs w:val="15"/>
          <w:spacing w:val="-9"/>
        </w:rPr>
        <w:t>Int</w:t>
      </w:r>
      <w:r>
        <w:rPr>
          <w:sz w:val="15"/>
          <w:szCs w:val="15"/>
          <w:spacing w:val="27"/>
          <w:w w:val="101"/>
        </w:rPr>
        <w:t xml:space="preserve"> </w:t>
      </w:r>
      <w:r>
        <w:rPr>
          <w:sz w:val="15"/>
          <w:szCs w:val="15"/>
          <w:spacing w:val="-9"/>
        </w:rPr>
        <w:t>J </w:t>
      </w:r>
      <w:r>
        <w:rPr>
          <w:sz w:val="15"/>
          <w:szCs w:val="15"/>
          <w:spacing w:val="-10"/>
        </w:rPr>
        <w:t xml:space="preserve"> Cardiol</w:t>
      </w:r>
      <w:r>
        <w:rPr>
          <w:sz w:val="15"/>
          <w:szCs w:val="15"/>
          <w:spacing w:val="-15"/>
        </w:rPr>
        <w:t xml:space="preserve"> </w:t>
      </w:r>
      <w:r>
        <w:rPr>
          <w:sz w:val="15"/>
          <w:szCs w:val="15"/>
          <w:spacing w:val="-10"/>
        </w:rPr>
        <w:t>,</w:t>
      </w:r>
      <w:r>
        <w:rPr>
          <w:sz w:val="15"/>
          <w:szCs w:val="15"/>
          <w:spacing w:val="-26"/>
        </w:rPr>
        <w:t xml:space="preserve"> </w:t>
      </w:r>
      <w:r>
        <w:rPr>
          <w:sz w:val="15"/>
          <w:szCs w:val="15"/>
          <w:spacing w:val="-10"/>
        </w:rPr>
        <w:t>2005</w:t>
      </w:r>
      <w:r>
        <w:rPr>
          <w:sz w:val="15"/>
          <w:szCs w:val="15"/>
          <w:spacing w:val="-15"/>
        </w:rPr>
        <w:t xml:space="preserve"> </w:t>
      </w:r>
      <w:r>
        <w:rPr>
          <w:sz w:val="15"/>
          <w:szCs w:val="15"/>
          <w:spacing w:val="-10"/>
        </w:rPr>
        <w:t>,</w:t>
      </w:r>
      <w:r>
        <w:rPr>
          <w:sz w:val="15"/>
          <w:szCs w:val="15"/>
        </w:rPr>
        <w:t xml:space="preserve"> </w:t>
      </w:r>
      <w:r>
        <w:rPr>
          <w:sz w:val="15"/>
          <w:szCs w:val="15"/>
          <w:spacing w:val="-4"/>
        </w:rPr>
        <w:t>105(3) :315-318.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ijcard. 2005. </w:t>
      </w:r>
      <w:r>
        <w:rPr>
          <w:sz w:val="15"/>
          <w:szCs w:val="15"/>
          <w:spacing w:val="-5"/>
        </w:rPr>
        <w:t>02. 050.</w:t>
      </w:r>
    </w:p>
    <w:p>
      <w:pPr>
        <w:pStyle w:val="BodyText"/>
        <w:ind w:left="947" w:right="342" w:hanging="561"/>
        <w:spacing w:before="75" w:line="225" w:lineRule="auto"/>
        <w:rPr>
          <w:sz w:val="15"/>
          <w:szCs w:val="15"/>
        </w:rPr>
      </w:pPr>
      <w:r>
        <w:rPr>
          <w:sz w:val="15"/>
          <w:szCs w:val="15"/>
          <w:spacing w:val="-7"/>
        </w:rPr>
        <w:t>[558]    Lee</w:t>
      </w:r>
      <w:r>
        <w:rPr>
          <w:sz w:val="15"/>
          <w:szCs w:val="15"/>
          <w:spacing w:val="24"/>
        </w:rPr>
        <w:t xml:space="preserve"> </w:t>
      </w:r>
      <w:r>
        <w:rPr>
          <w:sz w:val="15"/>
          <w:szCs w:val="15"/>
          <w:spacing w:val="-7"/>
        </w:rPr>
        <w:t>SR</w:t>
      </w:r>
      <w:r>
        <w:rPr>
          <w:sz w:val="15"/>
          <w:szCs w:val="15"/>
          <w:spacing w:val="-16"/>
        </w:rPr>
        <w:t xml:space="preserve"> </w:t>
      </w:r>
      <w:r>
        <w:rPr>
          <w:sz w:val="15"/>
          <w:szCs w:val="15"/>
          <w:spacing w:val="-7"/>
        </w:rPr>
        <w:t>,Choi</w:t>
      </w:r>
      <w:r>
        <w:rPr>
          <w:sz w:val="15"/>
          <w:szCs w:val="15"/>
          <w:spacing w:val="22"/>
          <w:w w:val="101"/>
        </w:rPr>
        <w:t xml:space="preserve"> </w:t>
      </w:r>
      <w:r>
        <w:rPr>
          <w:sz w:val="15"/>
          <w:szCs w:val="15"/>
          <w:spacing w:val="-7"/>
        </w:rPr>
        <w:t>EK</w:t>
      </w:r>
      <w:r>
        <w:rPr>
          <w:sz w:val="15"/>
          <w:szCs w:val="15"/>
          <w:spacing w:val="-15"/>
        </w:rPr>
        <w:t xml:space="preserve"> </w:t>
      </w:r>
      <w:r>
        <w:rPr>
          <w:sz w:val="15"/>
          <w:szCs w:val="15"/>
          <w:spacing w:val="-7"/>
        </w:rPr>
        <w:t>,Rhee</w:t>
      </w:r>
      <w:r>
        <w:rPr>
          <w:sz w:val="15"/>
          <w:szCs w:val="15"/>
          <w:spacing w:val="18"/>
          <w:w w:val="101"/>
        </w:rPr>
        <w:t xml:space="preserve"> </w:t>
      </w:r>
      <w:r>
        <w:rPr>
          <w:sz w:val="15"/>
          <w:szCs w:val="15"/>
          <w:spacing w:val="-7"/>
        </w:rPr>
        <w:t>TM</w:t>
      </w:r>
      <w:r>
        <w:rPr>
          <w:sz w:val="15"/>
          <w:szCs w:val="15"/>
          <w:spacing w:val="-15"/>
        </w:rPr>
        <w:t xml:space="preserve"> </w:t>
      </w:r>
      <w:r>
        <w:rPr>
          <w:sz w:val="15"/>
          <w:szCs w:val="15"/>
          <w:spacing w:val="-7"/>
        </w:rPr>
        <w:t>,et  al.</w:t>
      </w:r>
      <w:r>
        <w:rPr>
          <w:sz w:val="15"/>
          <w:szCs w:val="15"/>
          <w:spacing w:val="7"/>
        </w:rPr>
        <w:t xml:space="preserve"> </w:t>
      </w:r>
      <w:r>
        <w:rPr>
          <w:sz w:val="15"/>
          <w:szCs w:val="15"/>
          <w:spacing w:val="-7"/>
        </w:rPr>
        <w:t>Evaluation</w:t>
      </w:r>
      <w:r>
        <w:rPr>
          <w:sz w:val="15"/>
          <w:szCs w:val="15"/>
          <w:spacing w:val="22"/>
        </w:rPr>
        <w:t xml:space="preserve"> </w:t>
      </w:r>
      <w:r>
        <w:rPr>
          <w:sz w:val="15"/>
          <w:szCs w:val="15"/>
          <w:spacing w:val="-7"/>
        </w:rPr>
        <w:t>of</w:t>
      </w:r>
      <w:r>
        <w:rPr>
          <w:sz w:val="15"/>
          <w:szCs w:val="15"/>
          <w:spacing w:val="11"/>
          <w:w w:val="101"/>
        </w:rPr>
        <w:t xml:space="preserve"> </w:t>
      </w:r>
      <w:r>
        <w:rPr>
          <w:sz w:val="15"/>
          <w:szCs w:val="15"/>
          <w:spacing w:val="-7"/>
        </w:rPr>
        <w:t>the</w:t>
      </w:r>
      <w:r>
        <w:rPr>
          <w:sz w:val="15"/>
          <w:szCs w:val="15"/>
          <w:spacing w:val="24"/>
        </w:rPr>
        <w:t xml:space="preserve"> </w:t>
      </w:r>
      <w:r>
        <w:rPr>
          <w:sz w:val="15"/>
          <w:szCs w:val="15"/>
          <w:spacing w:val="-7"/>
        </w:rPr>
        <w:t>association</w:t>
      </w:r>
      <w:r>
        <w:rPr>
          <w:sz w:val="15"/>
          <w:szCs w:val="15"/>
        </w:rPr>
        <w:t xml:space="preserve"> </w:t>
      </w:r>
      <w:r>
        <w:rPr>
          <w:sz w:val="15"/>
          <w:szCs w:val="15"/>
          <w:spacing w:val="-12"/>
        </w:rPr>
        <w:t>between</w:t>
      </w:r>
      <w:r>
        <w:rPr>
          <w:sz w:val="15"/>
          <w:szCs w:val="15"/>
          <w:spacing w:val="22"/>
          <w:w w:val="102"/>
        </w:rPr>
        <w:t xml:space="preserve"> </w:t>
      </w:r>
      <w:r>
        <w:rPr>
          <w:sz w:val="15"/>
          <w:szCs w:val="15"/>
          <w:spacing w:val="-12"/>
        </w:rPr>
        <w:t>diabetic</w:t>
      </w:r>
      <w:r>
        <w:rPr>
          <w:sz w:val="15"/>
          <w:szCs w:val="15"/>
          <w:spacing w:val="16"/>
        </w:rPr>
        <w:t xml:space="preserve"> </w:t>
      </w:r>
      <w:r>
        <w:rPr>
          <w:sz w:val="15"/>
          <w:szCs w:val="15"/>
          <w:spacing w:val="-12"/>
        </w:rPr>
        <w:t>retinopathy</w:t>
      </w:r>
      <w:r>
        <w:rPr>
          <w:sz w:val="15"/>
          <w:szCs w:val="15"/>
          <w:spacing w:val="18"/>
          <w:w w:val="101"/>
        </w:rPr>
        <w:t xml:space="preserve"> </w:t>
      </w:r>
      <w:r>
        <w:rPr>
          <w:sz w:val="15"/>
          <w:szCs w:val="15"/>
          <w:spacing w:val="-12"/>
        </w:rPr>
        <w:t>and</w:t>
      </w:r>
      <w:r>
        <w:rPr>
          <w:sz w:val="15"/>
          <w:szCs w:val="15"/>
          <w:spacing w:val="16"/>
          <w:w w:val="101"/>
        </w:rPr>
        <w:t xml:space="preserve"> </w:t>
      </w:r>
      <w:r>
        <w:rPr>
          <w:sz w:val="15"/>
          <w:szCs w:val="15"/>
          <w:spacing w:val="-12"/>
        </w:rPr>
        <w:t>the</w:t>
      </w:r>
      <w:r>
        <w:rPr>
          <w:sz w:val="15"/>
          <w:szCs w:val="15"/>
          <w:spacing w:val="18"/>
        </w:rPr>
        <w:t xml:space="preserve"> </w:t>
      </w:r>
      <w:r>
        <w:rPr>
          <w:sz w:val="15"/>
          <w:szCs w:val="15"/>
          <w:spacing w:val="-12"/>
        </w:rPr>
        <w:t>incidence</w:t>
      </w:r>
      <w:r>
        <w:rPr>
          <w:sz w:val="15"/>
          <w:szCs w:val="15"/>
          <w:spacing w:val="17"/>
          <w:w w:val="101"/>
        </w:rPr>
        <w:t xml:space="preserve"> </w:t>
      </w:r>
      <w:r>
        <w:rPr>
          <w:sz w:val="15"/>
          <w:szCs w:val="15"/>
          <w:spacing w:val="-12"/>
        </w:rPr>
        <w:t>of</w:t>
      </w:r>
      <w:r>
        <w:rPr>
          <w:sz w:val="15"/>
          <w:szCs w:val="15"/>
          <w:spacing w:val="10"/>
        </w:rPr>
        <w:t xml:space="preserve"> </w:t>
      </w:r>
      <w:r>
        <w:rPr>
          <w:sz w:val="15"/>
          <w:szCs w:val="15"/>
          <w:spacing w:val="-12"/>
        </w:rPr>
        <w:t>atrial</w:t>
      </w:r>
      <w:r>
        <w:rPr>
          <w:sz w:val="15"/>
          <w:szCs w:val="15"/>
          <w:spacing w:val="14"/>
          <w:w w:val="101"/>
        </w:rPr>
        <w:t xml:space="preserve"> </w:t>
      </w:r>
      <w:r>
        <w:rPr>
          <w:sz w:val="15"/>
          <w:szCs w:val="15"/>
          <w:spacing w:val="-12"/>
        </w:rPr>
        <w:t>fibrilla-</w:t>
      </w:r>
      <w:r>
        <w:rPr>
          <w:sz w:val="15"/>
          <w:szCs w:val="15"/>
        </w:rPr>
        <w:t xml:space="preserve"> </w:t>
      </w:r>
      <w:r>
        <w:rPr>
          <w:sz w:val="15"/>
          <w:szCs w:val="15"/>
          <w:spacing w:val="-10"/>
        </w:rPr>
        <w:t>tion</w:t>
      </w:r>
      <w:r>
        <w:rPr>
          <w:sz w:val="15"/>
          <w:szCs w:val="15"/>
          <w:spacing w:val="-12"/>
        </w:rPr>
        <w:t xml:space="preserve"> </w:t>
      </w:r>
      <w:r>
        <w:rPr>
          <w:sz w:val="15"/>
          <w:szCs w:val="15"/>
          <w:spacing w:val="-10"/>
        </w:rPr>
        <w:t>:</w:t>
      </w:r>
      <w:r>
        <w:rPr>
          <w:sz w:val="15"/>
          <w:szCs w:val="15"/>
          <w:spacing w:val="-21"/>
        </w:rPr>
        <w:t xml:space="preserve"> </w:t>
      </w:r>
      <w:r>
        <w:rPr>
          <w:sz w:val="15"/>
          <w:szCs w:val="15"/>
          <w:spacing w:val="-10"/>
        </w:rPr>
        <w:t>a  nationwide  population-based  study</w:t>
      </w:r>
      <w:r>
        <w:rPr>
          <w:sz w:val="15"/>
          <w:szCs w:val="15"/>
          <w:spacing w:val="7"/>
        </w:rPr>
        <w:t xml:space="preserve"> </w:t>
      </w:r>
      <w:r>
        <w:rPr>
          <w:sz w:val="15"/>
          <w:szCs w:val="15"/>
          <w:spacing w:val="-10"/>
        </w:rPr>
        <w:t>[</w:t>
      </w:r>
      <w:r>
        <w:rPr>
          <w:sz w:val="15"/>
          <w:szCs w:val="15"/>
          <w:spacing w:val="-13"/>
        </w:rPr>
        <w:t xml:space="preserve"> </w:t>
      </w:r>
      <w:r>
        <w:rPr>
          <w:sz w:val="15"/>
          <w:szCs w:val="15"/>
          <w:spacing w:val="-10"/>
        </w:rPr>
        <w:t>J</w:t>
      </w:r>
      <w:r>
        <w:rPr>
          <w:sz w:val="15"/>
          <w:szCs w:val="15"/>
          <w:spacing w:val="-6"/>
        </w:rPr>
        <w:t xml:space="preserve"> </w:t>
      </w:r>
      <w:r>
        <w:rPr>
          <w:sz w:val="15"/>
          <w:szCs w:val="15"/>
          <w:spacing w:val="-10"/>
        </w:rPr>
        <w:t>]</w:t>
      </w:r>
      <w:r>
        <w:rPr>
          <w:sz w:val="15"/>
          <w:szCs w:val="15"/>
          <w:spacing w:val="-16"/>
        </w:rPr>
        <w:t xml:space="preserve"> </w:t>
      </w:r>
      <w:r>
        <w:rPr>
          <w:sz w:val="15"/>
          <w:szCs w:val="15"/>
          <w:spacing w:val="-10"/>
        </w:rPr>
        <w:t>.  Int</w:t>
      </w:r>
      <w:r>
        <w:rPr>
          <w:sz w:val="15"/>
          <w:szCs w:val="15"/>
          <w:spacing w:val="41"/>
        </w:rPr>
        <w:t xml:space="preserve"> </w:t>
      </w:r>
      <w:r>
        <w:rPr>
          <w:sz w:val="15"/>
          <w:szCs w:val="15"/>
          <w:spacing w:val="-10"/>
        </w:rPr>
        <w:t>J</w:t>
      </w:r>
      <w:r>
        <w:rPr>
          <w:sz w:val="15"/>
          <w:szCs w:val="15"/>
          <w:spacing w:val="1"/>
        </w:rPr>
        <w:t xml:space="preserve">  </w:t>
      </w:r>
      <w:r>
        <w:rPr>
          <w:sz w:val="15"/>
          <w:szCs w:val="15"/>
          <w:spacing w:val="-10"/>
        </w:rPr>
        <w:t>Cardiol</w:t>
      </w:r>
      <w:r>
        <w:rPr>
          <w:sz w:val="15"/>
          <w:szCs w:val="15"/>
          <w:spacing w:val="-15"/>
        </w:rPr>
        <w:t xml:space="preserve"> </w:t>
      </w:r>
      <w:r>
        <w:rPr>
          <w:sz w:val="15"/>
          <w:szCs w:val="15"/>
          <w:spacing w:val="-10"/>
        </w:rPr>
        <w:t>,</w:t>
      </w:r>
      <w:r>
        <w:rPr>
          <w:sz w:val="15"/>
          <w:szCs w:val="15"/>
        </w:rPr>
        <w:t xml:space="preserve"> </w:t>
      </w:r>
      <w:r>
        <w:rPr>
          <w:sz w:val="15"/>
          <w:szCs w:val="15"/>
          <w:spacing w:val="-6"/>
        </w:rPr>
        <w:t>2016</w:t>
      </w:r>
      <w:r>
        <w:rPr>
          <w:sz w:val="15"/>
          <w:szCs w:val="15"/>
          <w:spacing w:val="2"/>
        </w:rPr>
        <w:t xml:space="preserve"> </w:t>
      </w:r>
      <w:r>
        <w:rPr>
          <w:sz w:val="15"/>
          <w:szCs w:val="15"/>
          <w:spacing w:val="-6"/>
        </w:rPr>
        <w:t>,223</w:t>
      </w:r>
      <w:r>
        <w:rPr>
          <w:sz w:val="15"/>
          <w:szCs w:val="15"/>
          <w:spacing w:val="-13"/>
        </w:rPr>
        <w:t xml:space="preserve"> </w:t>
      </w:r>
      <w:r>
        <w:rPr>
          <w:sz w:val="15"/>
          <w:szCs w:val="15"/>
          <w:spacing w:val="-6"/>
        </w:rPr>
        <w:t>:953-957.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ijcard. 2016. 08. 296.</w:t>
      </w:r>
    </w:p>
    <w:p>
      <w:pPr>
        <w:pStyle w:val="BodyText"/>
        <w:ind w:left="949" w:right="340" w:hanging="563"/>
        <w:spacing w:before="75" w:line="230" w:lineRule="auto"/>
        <w:rPr>
          <w:sz w:val="15"/>
          <w:szCs w:val="15"/>
        </w:rPr>
      </w:pPr>
      <w:r>
        <w:rPr>
          <w:sz w:val="15"/>
          <w:szCs w:val="15"/>
          <w:spacing w:val="-7"/>
        </w:rPr>
        <w:t>[559]    Nielsen</w:t>
      </w:r>
      <w:r>
        <w:rPr>
          <w:sz w:val="15"/>
          <w:szCs w:val="15"/>
          <w:spacing w:val="15"/>
          <w:w w:val="101"/>
        </w:rPr>
        <w:t xml:space="preserve"> </w:t>
      </w:r>
      <w:r>
        <w:rPr>
          <w:sz w:val="15"/>
          <w:szCs w:val="15"/>
          <w:spacing w:val="-7"/>
        </w:rPr>
        <w:t>PB</w:t>
      </w:r>
      <w:r>
        <w:rPr>
          <w:sz w:val="15"/>
          <w:szCs w:val="15"/>
          <w:spacing w:val="-15"/>
        </w:rPr>
        <w:t xml:space="preserve"> </w:t>
      </w:r>
      <w:r>
        <w:rPr>
          <w:sz w:val="15"/>
          <w:szCs w:val="15"/>
          <w:spacing w:val="-7"/>
        </w:rPr>
        <w:t>,Larsen</w:t>
      </w:r>
      <w:r>
        <w:rPr>
          <w:sz w:val="15"/>
          <w:szCs w:val="15"/>
          <w:spacing w:val="16"/>
          <w:w w:val="101"/>
        </w:rPr>
        <w:t xml:space="preserve"> </w:t>
      </w:r>
      <w:r>
        <w:rPr>
          <w:sz w:val="15"/>
          <w:szCs w:val="15"/>
          <w:spacing w:val="-7"/>
        </w:rPr>
        <w:t>TB</w:t>
      </w:r>
      <w:r>
        <w:rPr>
          <w:sz w:val="15"/>
          <w:szCs w:val="15"/>
          <w:spacing w:val="-15"/>
        </w:rPr>
        <w:t xml:space="preserve"> </w:t>
      </w:r>
      <w:r>
        <w:rPr>
          <w:sz w:val="15"/>
          <w:szCs w:val="15"/>
          <w:spacing w:val="-7"/>
        </w:rPr>
        <w:t>,Skjøth  F</w:t>
      </w:r>
      <w:r>
        <w:rPr>
          <w:sz w:val="15"/>
          <w:szCs w:val="15"/>
          <w:spacing w:val="-15"/>
        </w:rPr>
        <w:t xml:space="preserve"> </w:t>
      </w:r>
      <w:r>
        <w:rPr>
          <w:sz w:val="15"/>
          <w:szCs w:val="15"/>
          <w:spacing w:val="-7"/>
        </w:rPr>
        <w:t>,et  al.</w:t>
      </w:r>
      <w:r>
        <w:rPr>
          <w:sz w:val="15"/>
          <w:szCs w:val="15"/>
          <w:spacing w:val="10"/>
        </w:rPr>
        <w:t xml:space="preserve"> </w:t>
      </w:r>
      <w:r>
        <w:rPr>
          <w:sz w:val="15"/>
          <w:szCs w:val="15"/>
          <w:spacing w:val="-7"/>
        </w:rPr>
        <w:t>Restarting</w:t>
      </w:r>
      <w:r>
        <w:rPr>
          <w:sz w:val="15"/>
          <w:szCs w:val="15"/>
          <w:spacing w:val="24"/>
          <w:w w:val="101"/>
        </w:rPr>
        <w:t xml:space="preserve"> </w:t>
      </w:r>
      <w:r>
        <w:rPr>
          <w:sz w:val="15"/>
          <w:szCs w:val="15"/>
          <w:spacing w:val="-7"/>
        </w:rPr>
        <w:t>an</w:t>
      </w:r>
      <w:r>
        <w:rPr>
          <w:sz w:val="15"/>
          <w:szCs w:val="15"/>
          <w:spacing w:val="-8"/>
        </w:rPr>
        <w:t>ticoagulant</w:t>
      </w:r>
      <w:r>
        <w:rPr>
          <w:sz w:val="15"/>
          <w:szCs w:val="15"/>
        </w:rPr>
        <w:t xml:space="preserve"> </w:t>
      </w:r>
      <w:r>
        <w:rPr>
          <w:sz w:val="15"/>
          <w:szCs w:val="15"/>
          <w:spacing w:val="-12"/>
        </w:rPr>
        <w:t>treatment</w:t>
      </w:r>
      <w:r>
        <w:rPr>
          <w:sz w:val="15"/>
          <w:szCs w:val="15"/>
          <w:spacing w:val="19"/>
          <w:w w:val="101"/>
        </w:rPr>
        <w:t xml:space="preserve"> </w:t>
      </w:r>
      <w:r>
        <w:rPr>
          <w:sz w:val="15"/>
          <w:szCs w:val="15"/>
          <w:spacing w:val="-12"/>
        </w:rPr>
        <w:t>after</w:t>
      </w:r>
      <w:r>
        <w:rPr>
          <w:sz w:val="15"/>
          <w:szCs w:val="15"/>
          <w:spacing w:val="16"/>
          <w:w w:val="101"/>
        </w:rPr>
        <w:t xml:space="preserve"> </w:t>
      </w:r>
      <w:r>
        <w:rPr>
          <w:sz w:val="15"/>
          <w:szCs w:val="15"/>
          <w:spacing w:val="-12"/>
        </w:rPr>
        <w:t>intracranial</w:t>
      </w:r>
      <w:r>
        <w:rPr>
          <w:sz w:val="15"/>
          <w:szCs w:val="15"/>
          <w:spacing w:val="17"/>
        </w:rPr>
        <w:t xml:space="preserve"> </w:t>
      </w:r>
      <w:r>
        <w:rPr>
          <w:sz w:val="15"/>
          <w:szCs w:val="15"/>
          <w:spacing w:val="-12"/>
        </w:rPr>
        <w:t>hemorrha</w:t>
      </w:r>
      <w:r>
        <w:rPr>
          <w:sz w:val="15"/>
          <w:szCs w:val="15"/>
          <w:spacing w:val="-13"/>
        </w:rPr>
        <w:t>ge</w:t>
      </w:r>
      <w:r>
        <w:rPr>
          <w:sz w:val="15"/>
          <w:szCs w:val="15"/>
          <w:spacing w:val="18"/>
        </w:rPr>
        <w:t xml:space="preserve"> </w:t>
      </w:r>
      <w:r>
        <w:rPr>
          <w:sz w:val="15"/>
          <w:szCs w:val="15"/>
          <w:spacing w:val="-13"/>
        </w:rPr>
        <w:t>in</w:t>
      </w:r>
      <w:r>
        <w:rPr>
          <w:sz w:val="15"/>
          <w:szCs w:val="15"/>
          <w:spacing w:val="17"/>
          <w:w w:val="101"/>
        </w:rPr>
        <w:t xml:space="preserve"> </w:t>
      </w:r>
      <w:r>
        <w:rPr>
          <w:sz w:val="15"/>
          <w:szCs w:val="15"/>
          <w:spacing w:val="-13"/>
        </w:rPr>
        <w:t>patients</w:t>
      </w:r>
      <w:r>
        <w:rPr>
          <w:sz w:val="15"/>
          <w:szCs w:val="15"/>
          <w:spacing w:val="13"/>
        </w:rPr>
        <w:t xml:space="preserve"> </w:t>
      </w:r>
      <w:r>
        <w:rPr>
          <w:sz w:val="15"/>
          <w:szCs w:val="15"/>
          <w:spacing w:val="-13"/>
        </w:rPr>
        <w:t>with</w:t>
      </w:r>
      <w:r>
        <w:rPr>
          <w:sz w:val="15"/>
          <w:szCs w:val="15"/>
          <w:spacing w:val="19"/>
        </w:rPr>
        <w:t xml:space="preserve"> </w:t>
      </w:r>
      <w:r>
        <w:rPr>
          <w:sz w:val="15"/>
          <w:szCs w:val="15"/>
          <w:spacing w:val="-13"/>
        </w:rPr>
        <w:t>atrial</w:t>
      </w:r>
      <w:r>
        <w:rPr>
          <w:sz w:val="15"/>
          <w:szCs w:val="15"/>
          <w:spacing w:val="14"/>
          <w:w w:val="101"/>
        </w:rPr>
        <w:t xml:space="preserve"> </w:t>
      </w:r>
      <w:r>
        <w:rPr>
          <w:sz w:val="15"/>
          <w:szCs w:val="15"/>
          <w:spacing w:val="-13"/>
        </w:rPr>
        <w:t>fi-</w:t>
      </w:r>
      <w:r>
        <w:rPr>
          <w:sz w:val="15"/>
          <w:szCs w:val="15"/>
        </w:rPr>
        <w:t xml:space="preserve"> </w:t>
      </w:r>
      <w:r>
        <w:rPr>
          <w:sz w:val="15"/>
          <w:szCs w:val="15"/>
          <w:spacing w:val="-12"/>
        </w:rPr>
        <w:t>brillation  and   the</w:t>
      </w:r>
      <w:r>
        <w:rPr>
          <w:sz w:val="15"/>
          <w:szCs w:val="15"/>
          <w:spacing w:val="12"/>
        </w:rPr>
        <w:t xml:space="preserve">  </w:t>
      </w:r>
      <w:r>
        <w:rPr>
          <w:sz w:val="15"/>
          <w:szCs w:val="15"/>
          <w:spacing w:val="-12"/>
        </w:rPr>
        <w:t>impact</w:t>
      </w:r>
      <w:r>
        <w:rPr>
          <w:sz w:val="15"/>
          <w:szCs w:val="15"/>
          <w:spacing w:val="7"/>
        </w:rPr>
        <w:t xml:space="preserve">  </w:t>
      </w:r>
      <w:r>
        <w:rPr>
          <w:sz w:val="15"/>
          <w:szCs w:val="15"/>
          <w:spacing w:val="-12"/>
        </w:rPr>
        <w:t>on</w:t>
      </w:r>
      <w:r>
        <w:rPr>
          <w:sz w:val="15"/>
          <w:szCs w:val="15"/>
          <w:spacing w:val="6"/>
        </w:rPr>
        <w:t xml:space="preserve">  </w:t>
      </w:r>
      <w:r>
        <w:rPr>
          <w:sz w:val="15"/>
          <w:szCs w:val="15"/>
          <w:spacing w:val="-12"/>
        </w:rPr>
        <w:t>recurrent</w:t>
      </w:r>
      <w:r>
        <w:rPr>
          <w:sz w:val="15"/>
          <w:szCs w:val="15"/>
          <w:spacing w:val="9"/>
        </w:rPr>
        <w:t xml:space="preserve">  </w:t>
      </w:r>
      <w:r>
        <w:rPr>
          <w:sz w:val="15"/>
          <w:szCs w:val="15"/>
          <w:spacing w:val="-12"/>
        </w:rPr>
        <w:t>stroke</w:t>
      </w:r>
      <w:r>
        <w:rPr>
          <w:sz w:val="15"/>
          <w:szCs w:val="15"/>
          <w:spacing w:val="-16"/>
        </w:rPr>
        <w:t xml:space="preserve"> </w:t>
      </w:r>
      <w:r>
        <w:rPr>
          <w:sz w:val="15"/>
          <w:szCs w:val="15"/>
          <w:spacing w:val="-12"/>
        </w:rPr>
        <w:t>,</w:t>
      </w:r>
      <w:r>
        <w:rPr>
          <w:sz w:val="15"/>
          <w:szCs w:val="15"/>
          <w:spacing w:val="5"/>
        </w:rPr>
        <w:t xml:space="preserve"> </w:t>
      </w:r>
      <w:r>
        <w:rPr>
          <w:sz w:val="15"/>
          <w:szCs w:val="15"/>
          <w:spacing w:val="-12"/>
        </w:rPr>
        <w:t>mortality</w:t>
      </w:r>
      <w:r>
        <w:rPr>
          <w:sz w:val="15"/>
          <w:szCs w:val="15"/>
          <w:spacing w:val="-16"/>
        </w:rPr>
        <w:t xml:space="preserve"> </w:t>
      </w:r>
      <w:r>
        <w:rPr>
          <w:sz w:val="15"/>
          <w:szCs w:val="15"/>
          <w:spacing w:val="-12"/>
        </w:rPr>
        <w:t>,</w:t>
      </w:r>
      <w:r>
        <w:rPr>
          <w:sz w:val="15"/>
          <w:szCs w:val="15"/>
          <w:spacing w:val="6"/>
        </w:rPr>
        <w:t xml:space="preserve"> </w:t>
      </w:r>
      <w:r>
        <w:rPr>
          <w:sz w:val="15"/>
          <w:szCs w:val="15"/>
          <w:spacing w:val="-12"/>
        </w:rPr>
        <w:t>and</w:t>
      </w:r>
      <w:r>
        <w:rPr>
          <w:sz w:val="15"/>
          <w:szCs w:val="15"/>
        </w:rPr>
        <w:t xml:space="preserve"> </w:t>
      </w:r>
      <w:r>
        <w:rPr>
          <w:sz w:val="15"/>
          <w:szCs w:val="15"/>
          <w:spacing w:val="-10"/>
        </w:rPr>
        <w:t>bleeding</w:t>
      </w:r>
      <w:r>
        <w:rPr>
          <w:sz w:val="15"/>
          <w:szCs w:val="15"/>
          <w:spacing w:val="-14"/>
        </w:rPr>
        <w:t xml:space="preserve"> </w:t>
      </w:r>
      <w:r>
        <w:rPr>
          <w:sz w:val="15"/>
          <w:szCs w:val="15"/>
          <w:spacing w:val="-10"/>
        </w:rPr>
        <w:t>:</w:t>
      </w:r>
      <w:r>
        <w:rPr>
          <w:sz w:val="15"/>
          <w:szCs w:val="15"/>
          <w:spacing w:val="-18"/>
        </w:rPr>
        <w:t xml:space="preserve"> </w:t>
      </w:r>
      <w:r>
        <w:rPr>
          <w:sz w:val="15"/>
          <w:szCs w:val="15"/>
          <w:spacing w:val="-10"/>
        </w:rPr>
        <w:t>a  nationwide  cohort  study [</w:t>
      </w:r>
      <w:r>
        <w:rPr>
          <w:sz w:val="15"/>
          <w:szCs w:val="15"/>
          <w:spacing w:val="-21"/>
        </w:rPr>
        <w:t xml:space="preserve"> </w:t>
      </w:r>
      <w:r>
        <w:rPr>
          <w:sz w:val="15"/>
          <w:szCs w:val="15"/>
          <w:spacing w:val="-10"/>
        </w:rPr>
        <w:t>J]</w:t>
      </w:r>
      <w:r>
        <w:rPr>
          <w:sz w:val="15"/>
          <w:szCs w:val="15"/>
          <w:spacing w:val="-20"/>
        </w:rPr>
        <w:t xml:space="preserve"> </w:t>
      </w:r>
      <w:r>
        <w:rPr>
          <w:sz w:val="15"/>
          <w:szCs w:val="15"/>
          <w:spacing w:val="-10"/>
        </w:rPr>
        <w:t>.  Circulation</w:t>
      </w:r>
      <w:r>
        <w:rPr>
          <w:sz w:val="15"/>
          <w:szCs w:val="15"/>
          <w:spacing w:val="-17"/>
        </w:rPr>
        <w:t xml:space="preserve"> </w:t>
      </w:r>
      <w:r>
        <w:rPr>
          <w:sz w:val="15"/>
          <w:szCs w:val="15"/>
          <w:spacing w:val="-11"/>
        </w:rPr>
        <w:t>,</w:t>
      </w:r>
      <w:r>
        <w:rPr>
          <w:sz w:val="15"/>
          <w:szCs w:val="15"/>
          <w:spacing w:val="-26"/>
        </w:rPr>
        <w:t xml:space="preserve"> </w:t>
      </w:r>
      <w:r>
        <w:rPr>
          <w:sz w:val="15"/>
          <w:szCs w:val="15"/>
          <w:spacing w:val="-11"/>
        </w:rPr>
        <w:t>2015</w:t>
      </w:r>
      <w:r>
        <w:rPr>
          <w:sz w:val="15"/>
          <w:szCs w:val="15"/>
          <w:spacing w:val="-19"/>
        </w:rPr>
        <w:t xml:space="preserve"> </w:t>
      </w:r>
      <w:r>
        <w:rPr>
          <w:sz w:val="15"/>
          <w:szCs w:val="15"/>
          <w:spacing w:val="-11"/>
        </w:rPr>
        <w:t>,</w:t>
      </w:r>
      <w:r>
        <w:rPr>
          <w:sz w:val="15"/>
          <w:szCs w:val="15"/>
          <w:spacing w:val="-13"/>
        </w:rPr>
        <w:t xml:space="preserve"> </w:t>
      </w:r>
      <w:r>
        <w:rPr>
          <w:sz w:val="15"/>
          <w:szCs w:val="15"/>
          <w:spacing w:val="-11"/>
        </w:rPr>
        <w:t>132</w:t>
      </w:r>
      <w:r>
        <w:rPr>
          <w:sz w:val="15"/>
          <w:szCs w:val="15"/>
        </w:rPr>
        <w:t xml:space="preserve"> </w:t>
      </w:r>
      <w:r>
        <w:rPr>
          <w:sz w:val="15"/>
          <w:szCs w:val="15"/>
          <w:spacing w:val="-6"/>
        </w:rPr>
        <w:t>(6) :517-525. DOI</w:t>
      </w:r>
      <w:r>
        <w:rPr>
          <w:sz w:val="15"/>
          <w:szCs w:val="15"/>
          <w:spacing w:val="-15"/>
        </w:rPr>
        <w:t xml:space="preserve"> </w:t>
      </w:r>
      <w:r>
        <w:rPr>
          <w:sz w:val="15"/>
          <w:szCs w:val="15"/>
          <w:spacing w:val="-6"/>
        </w:rPr>
        <w:t>:10. 1161/CIRCULATIONAHA. 115. 0157</w:t>
      </w:r>
      <w:r>
        <w:rPr>
          <w:sz w:val="15"/>
          <w:szCs w:val="15"/>
          <w:spacing w:val="-7"/>
        </w:rPr>
        <w:t>35.</w:t>
      </w:r>
    </w:p>
    <w:p>
      <w:pPr>
        <w:pStyle w:val="BodyText"/>
        <w:ind w:left="950" w:right="342" w:hanging="564"/>
        <w:spacing w:before="66" w:line="226" w:lineRule="auto"/>
        <w:rPr>
          <w:sz w:val="15"/>
          <w:szCs w:val="15"/>
        </w:rPr>
      </w:pPr>
      <w:r>
        <w:rPr>
          <w:sz w:val="15"/>
          <w:szCs w:val="15"/>
          <w:spacing w:val="-8"/>
        </w:rPr>
        <w:t>[560]    Mozaffarian  D</w:t>
      </w:r>
      <w:r>
        <w:rPr>
          <w:sz w:val="15"/>
          <w:szCs w:val="15"/>
          <w:spacing w:val="-15"/>
        </w:rPr>
        <w:t xml:space="preserve"> </w:t>
      </w:r>
      <w:r>
        <w:rPr>
          <w:sz w:val="15"/>
          <w:szCs w:val="15"/>
          <w:spacing w:val="-8"/>
        </w:rPr>
        <w:t>,</w:t>
      </w:r>
      <w:r>
        <w:rPr>
          <w:sz w:val="15"/>
          <w:szCs w:val="15"/>
          <w:spacing w:val="-13"/>
        </w:rPr>
        <w:t xml:space="preserve"> </w:t>
      </w:r>
      <w:r>
        <w:rPr>
          <w:sz w:val="15"/>
          <w:szCs w:val="15"/>
          <w:spacing w:val="-8"/>
        </w:rPr>
        <w:t>Benjamin</w:t>
      </w:r>
      <w:r>
        <w:rPr>
          <w:sz w:val="15"/>
          <w:szCs w:val="15"/>
          <w:spacing w:val="40"/>
          <w:w w:val="101"/>
        </w:rPr>
        <w:t xml:space="preserve"> </w:t>
      </w:r>
      <w:r>
        <w:rPr>
          <w:sz w:val="15"/>
          <w:szCs w:val="15"/>
          <w:spacing w:val="-8"/>
        </w:rPr>
        <w:t>EJ</w:t>
      </w:r>
      <w:r>
        <w:rPr>
          <w:sz w:val="15"/>
          <w:szCs w:val="15"/>
          <w:spacing w:val="-17"/>
        </w:rPr>
        <w:t xml:space="preserve"> </w:t>
      </w:r>
      <w:r>
        <w:rPr>
          <w:sz w:val="15"/>
          <w:szCs w:val="15"/>
          <w:spacing w:val="-8"/>
        </w:rPr>
        <w:t>,</w:t>
      </w:r>
      <w:r>
        <w:rPr>
          <w:sz w:val="15"/>
          <w:szCs w:val="15"/>
          <w:spacing w:val="-12"/>
        </w:rPr>
        <w:t xml:space="preserve"> </w:t>
      </w:r>
      <w:r>
        <w:rPr>
          <w:sz w:val="15"/>
          <w:szCs w:val="15"/>
          <w:spacing w:val="-8"/>
        </w:rPr>
        <w:t>Go</w:t>
      </w:r>
      <w:r>
        <w:rPr>
          <w:sz w:val="15"/>
          <w:szCs w:val="15"/>
          <w:spacing w:val="38"/>
          <w:w w:val="101"/>
        </w:rPr>
        <w:t xml:space="preserve"> </w:t>
      </w:r>
      <w:r>
        <w:rPr>
          <w:sz w:val="15"/>
          <w:szCs w:val="15"/>
          <w:spacing w:val="-8"/>
        </w:rPr>
        <w:t>AS</w:t>
      </w:r>
      <w:r>
        <w:rPr>
          <w:sz w:val="15"/>
          <w:szCs w:val="15"/>
          <w:spacing w:val="-15"/>
        </w:rPr>
        <w:t xml:space="preserve"> </w:t>
      </w:r>
      <w:r>
        <w:rPr>
          <w:sz w:val="15"/>
          <w:szCs w:val="15"/>
          <w:spacing w:val="-8"/>
        </w:rPr>
        <w:t>,</w:t>
      </w:r>
      <w:r>
        <w:rPr>
          <w:sz w:val="15"/>
          <w:szCs w:val="15"/>
          <w:spacing w:val="-14"/>
        </w:rPr>
        <w:t xml:space="preserve"> </w:t>
      </w:r>
      <w:r>
        <w:rPr>
          <w:sz w:val="15"/>
          <w:szCs w:val="15"/>
          <w:spacing w:val="-8"/>
        </w:rPr>
        <w:t>et</w:t>
      </w:r>
      <w:r>
        <w:rPr>
          <w:sz w:val="15"/>
          <w:szCs w:val="15"/>
          <w:spacing w:val="40"/>
        </w:rPr>
        <w:t xml:space="preserve"> </w:t>
      </w:r>
      <w:r>
        <w:rPr>
          <w:sz w:val="15"/>
          <w:szCs w:val="15"/>
          <w:spacing w:val="-8"/>
        </w:rPr>
        <w:t>al.  Hear</w:t>
      </w:r>
      <w:r>
        <w:rPr>
          <w:sz w:val="15"/>
          <w:szCs w:val="15"/>
          <w:spacing w:val="-9"/>
        </w:rPr>
        <w:t>t  disease</w:t>
      </w:r>
      <w:r>
        <w:rPr>
          <w:sz w:val="15"/>
          <w:szCs w:val="15"/>
          <w:spacing w:val="39"/>
          <w:w w:val="102"/>
        </w:rPr>
        <w:t xml:space="preserve"> </w:t>
      </w:r>
      <w:r>
        <w:rPr>
          <w:sz w:val="15"/>
          <w:szCs w:val="15"/>
          <w:spacing w:val="-9"/>
        </w:rPr>
        <w:t>and</w:t>
      </w:r>
      <w:r>
        <w:rPr>
          <w:sz w:val="15"/>
          <w:szCs w:val="15"/>
        </w:rPr>
        <w:t xml:space="preserve"> </w:t>
      </w:r>
      <w:r>
        <w:rPr>
          <w:sz w:val="15"/>
          <w:szCs w:val="15"/>
          <w:spacing w:val="-13"/>
        </w:rPr>
        <w:t>stroke</w:t>
      </w:r>
      <w:r>
        <w:rPr>
          <w:sz w:val="15"/>
          <w:szCs w:val="15"/>
          <w:spacing w:val="16"/>
        </w:rPr>
        <w:t xml:space="preserve"> </w:t>
      </w:r>
      <w:r>
        <w:rPr>
          <w:sz w:val="15"/>
          <w:szCs w:val="15"/>
          <w:spacing w:val="-13"/>
        </w:rPr>
        <w:t>statistics--2015  update</w:t>
      </w:r>
      <w:r>
        <w:rPr>
          <w:sz w:val="15"/>
          <w:szCs w:val="15"/>
          <w:spacing w:val="-17"/>
        </w:rPr>
        <w:t xml:space="preserve"> </w:t>
      </w:r>
      <w:r>
        <w:rPr>
          <w:sz w:val="15"/>
          <w:szCs w:val="15"/>
          <w:spacing w:val="-13"/>
        </w:rPr>
        <w:t>:</w:t>
      </w:r>
      <w:r>
        <w:rPr>
          <w:sz w:val="15"/>
          <w:szCs w:val="15"/>
          <w:spacing w:val="-23"/>
        </w:rPr>
        <w:t xml:space="preserve"> </w:t>
      </w:r>
      <w:r>
        <w:rPr>
          <w:sz w:val="15"/>
          <w:szCs w:val="15"/>
          <w:spacing w:val="-13"/>
        </w:rPr>
        <w:t>a  report  from  the  American  H</w:t>
      </w:r>
      <w:r>
        <w:rPr>
          <w:sz w:val="15"/>
          <w:szCs w:val="15"/>
          <w:spacing w:val="-14"/>
        </w:rPr>
        <w:t>eart</w:t>
      </w:r>
      <w:r>
        <w:rPr>
          <w:sz w:val="15"/>
          <w:szCs w:val="15"/>
        </w:rPr>
        <w:t xml:space="preserve"> </w:t>
      </w:r>
      <w:r>
        <w:rPr>
          <w:sz w:val="15"/>
          <w:szCs w:val="15"/>
          <w:spacing w:val="-9"/>
        </w:rPr>
        <w:t>Association[J]</w:t>
      </w:r>
      <w:r>
        <w:rPr>
          <w:sz w:val="15"/>
          <w:szCs w:val="15"/>
          <w:spacing w:val="-19"/>
        </w:rPr>
        <w:t xml:space="preserve"> </w:t>
      </w:r>
      <w:r>
        <w:rPr>
          <w:sz w:val="15"/>
          <w:szCs w:val="15"/>
          <w:spacing w:val="-9"/>
        </w:rPr>
        <w:t>. Circulation</w:t>
      </w:r>
      <w:r>
        <w:rPr>
          <w:sz w:val="15"/>
          <w:szCs w:val="15"/>
          <w:spacing w:val="-18"/>
        </w:rPr>
        <w:t xml:space="preserve"> </w:t>
      </w:r>
      <w:r>
        <w:rPr>
          <w:sz w:val="15"/>
          <w:szCs w:val="15"/>
          <w:spacing w:val="-9"/>
        </w:rPr>
        <w:t>,2015</w:t>
      </w:r>
      <w:r>
        <w:rPr>
          <w:sz w:val="15"/>
          <w:szCs w:val="15"/>
          <w:spacing w:val="-25"/>
        </w:rPr>
        <w:t xml:space="preserve"> </w:t>
      </w:r>
      <w:r>
        <w:rPr>
          <w:sz w:val="15"/>
          <w:szCs w:val="15"/>
          <w:spacing w:val="-9"/>
        </w:rPr>
        <w:t>,131(4) :e29-322.</w:t>
      </w:r>
      <w:r>
        <w:rPr>
          <w:sz w:val="15"/>
          <w:szCs w:val="15"/>
          <w:spacing w:val="5"/>
        </w:rPr>
        <w:t xml:space="preserve"> </w:t>
      </w:r>
      <w:r>
        <w:rPr>
          <w:sz w:val="15"/>
          <w:szCs w:val="15"/>
          <w:spacing w:val="-9"/>
        </w:rPr>
        <w:t>DOI</w:t>
      </w:r>
      <w:r>
        <w:rPr>
          <w:sz w:val="15"/>
          <w:szCs w:val="15"/>
          <w:spacing w:val="-17"/>
        </w:rPr>
        <w:t xml:space="preserve"> </w:t>
      </w:r>
      <w:r>
        <w:rPr>
          <w:sz w:val="15"/>
          <w:szCs w:val="15"/>
          <w:spacing w:val="-9"/>
        </w:rPr>
        <w:t>:10.</w:t>
      </w:r>
      <w:r>
        <w:rPr>
          <w:sz w:val="15"/>
          <w:szCs w:val="15"/>
          <w:spacing w:val="12"/>
        </w:rPr>
        <w:t xml:space="preserve"> </w:t>
      </w:r>
      <w:r>
        <w:rPr>
          <w:sz w:val="15"/>
          <w:szCs w:val="15"/>
          <w:spacing w:val="-9"/>
        </w:rPr>
        <w:t>1161/</w:t>
      </w:r>
      <w:r>
        <w:rPr>
          <w:sz w:val="15"/>
          <w:szCs w:val="15"/>
        </w:rPr>
        <w:t xml:space="preserve"> </w:t>
      </w:r>
      <w:r>
        <w:rPr>
          <w:sz w:val="15"/>
          <w:szCs w:val="15"/>
          <w:spacing w:val="-8"/>
        </w:rPr>
        <w:t>CIR. 0000000000000152.</w:t>
      </w:r>
    </w:p>
    <w:p>
      <w:pPr>
        <w:pStyle w:val="BodyText"/>
        <w:ind w:left="947" w:right="342" w:hanging="561"/>
        <w:spacing w:before="72" w:line="230" w:lineRule="auto"/>
        <w:rPr>
          <w:sz w:val="15"/>
          <w:szCs w:val="15"/>
        </w:rPr>
      </w:pPr>
      <w:r>
        <w:rPr>
          <w:sz w:val="15"/>
          <w:szCs w:val="15"/>
          <w:spacing w:val="-7"/>
        </w:rPr>
        <w:t>[</w:t>
      </w:r>
      <w:r>
        <w:rPr>
          <w:sz w:val="15"/>
          <w:szCs w:val="15"/>
          <w:spacing w:val="-24"/>
        </w:rPr>
        <w:t xml:space="preserve"> </w:t>
      </w:r>
      <w:r>
        <w:rPr>
          <w:sz w:val="15"/>
          <w:szCs w:val="15"/>
          <w:spacing w:val="-7"/>
        </w:rPr>
        <w:t>561]    Patti</w:t>
      </w:r>
      <w:r>
        <w:rPr>
          <w:sz w:val="15"/>
          <w:szCs w:val="15"/>
          <w:spacing w:val="19"/>
        </w:rPr>
        <w:t xml:space="preserve"> </w:t>
      </w:r>
      <w:r>
        <w:rPr>
          <w:sz w:val="15"/>
          <w:szCs w:val="15"/>
          <w:spacing w:val="-7"/>
        </w:rPr>
        <w:t>G</w:t>
      </w:r>
      <w:r>
        <w:rPr>
          <w:sz w:val="15"/>
          <w:szCs w:val="15"/>
          <w:spacing w:val="-16"/>
        </w:rPr>
        <w:t xml:space="preserve"> </w:t>
      </w:r>
      <w:r>
        <w:rPr>
          <w:sz w:val="15"/>
          <w:szCs w:val="15"/>
          <w:spacing w:val="-7"/>
        </w:rPr>
        <w:t>,Di</w:t>
      </w:r>
      <w:r>
        <w:rPr>
          <w:sz w:val="15"/>
          <w:szCs w:val="15"/>
          <w:spacing w:val="13"/>
          <w:w w:val="101"/>
        </w:rPr>
        <w:t xml:space="preserve"> </w:t>
      </w:r>
      <w:r>
        <w:rPr>
          <w:sz w:val="15"/>
          <w:szCs w:val="15"/>
          <w:spacing w:val="-7"/>
        </w:rPr>
        <w:t>Gioia</w:t>
      </w:r>
      <w:r>
        <w:rPr>
          <w:sz w:val="15"/>
          <w:szCs w:val="15"/>
          <w:spacing w:val="12"/>
          <w:w w:val="101"/>
        </w:rPr>
        <w:t xml:space="preserve"> </w:t>
      </w:r>
      <w:r>
        <w:rPr>
          <w:sz w:val="15"/>
          <w:szCs w:val="15"/>
          <w:spacing w:val="-7"/>
        </w:rPr>
        <w:t>G</w:t>
      </w:r>
      <w:r>
        <w:rPr>
          <w:sz w:val="15"/>
          <w:szCs w:val="15"/>
          <w:spacing w:val="-15"/>
        </w:rPr>
        <w:t xml:space="preserve"> </w:t>
      </w:r>
      <w:r>
        <w:rPr>
          <w:sz w:val="15"/>
          <w:szCs w:val="15"/>
          <w:spacing w:val="-7"/>
        </w:rPr>
        <w:t>,Cavallari</w:t>
      </w:r>
      <w:r>
        <w:rPr>
          <w:sz w:val="15"/>
          <w:szCs w:val="15"/>
          <w:spacing w:val="10"/>
        </w:rPr>
        <w:t xml:space="preserve"> </w:t>
      </w:r>
      <w:r>
        <w:rPr>
          <w:sz w:val="15"/>
          <w:szCs w:val="15"/>
          <w:spacing w:val="-7"/>
        </w:rPr>
        <w:t>I</w:t>
      </w:r>
      <w:r>
        <w:rPr>
          <w:sz w:val="15"/>
          <w:szCs w:val="15"/>
          <w:spacing w:val="-16"/>
        </w:rPr>
        <w:t xml:space="preserve"> </w:t>
      </w:r>
      <w:r>
        <w:rPr>
          <w:sz w:val="15"/>
          <w:szCs w:val="15"/>
          <w:spacing w:val="-7"/>
        </w:rPr>
        <w:t>,et</w:t>
      </w:r>
      <w:r>
        <w:rPr>
          <w:sz w:val="15"/>
          <w:szCs w:val="15"/>
          <w:spacing w:val="12"/>
        </w:rPr>
        <w:t xml:space="preserve"> </w:t>
      </w:r>
      <w:r>
        <w:rPr>
          <w:sz w:val="15"/>
          <w:szCs w:val="15"/>
          <w:spacing w:val="-7"/>
        </w:rPr>
        <w:t>al</w:t>
      </w:r>
      <w:r>
        <w:rPr>
          <w:sz w:val="15"/>
          <w:szCs w:val="15"/>
          <w:spacing w:val="-8"/>
        </w:rPr>
        <w:t>. Safety</w:t>
      </w:r>
      <w:r>
        <w:rPr>
          <w:sz w:val="15"/>
          <w:szCs w:val="15"/>
          <w:spacing w:val="10"/>
        </w:rPr>
        <w:t xml:space="preserve"> </w:t>
      </w:r>
      <w:r>
        <w:rPr>
          <w:sz w:val="15"/>
          <w:szCs w:val="15"/>
          <w:spacing w:val="-8"/>
        </w:rPr>
        <w:t>and</w:t>
      </w:r>
      <w:r>
        <w:rPr>
          <w:sz w:val="15"/>
          <w:szCs w:val="15"/>
          <w:spacing w:val="11"/>
          <w:w w:val="101"/>
        </w:rPr>
        <w:t xml:space="preserve"> </w:t>
      </w:r>
      <w:r>
        <w:rPr>
          <w:sz w:val="15"/>
          <w:szCs w:val="15"/>
          <w:spacing w:val="-8"/>
        </w:rPr>
        <w:t>efficacy</w:t>
      </w:r>
      <w:r>
        <w:rPr>
          <w:sz w:val="15"/>
          <w:szCs w:val="15"/>
          <w:spacing w:val="9"/>
        </w:rPr>
        <w:t xml:space="preserve"> </w:t>
      </w:r>
      <w:r>
        <w:rPr>
          <w:sz w:val="15"/>
          <w:szCs w:val="15"/>
          <w:spacing w:val="-8"/>
        </w:rPr>
        <w:t>of non-</w:t>
      </w:r>
      <w:r>
        <w:rPr>
          <w:sz w:val="15"/>
          <w:szCs w:val="15"/>
        </w:rPr>
        <w:t xml:space="preserve"> </w:t>
      </w:r>
      <w:r>
        <w:rPr>
          <w:sz w:val="15"/>
          <w:szCs w:val="15"/>
          <w:spacing w:val="-12"/>
        </w:rPr>
        <w:t>vitamin</w:t>
      </w:r>
      <w:r>
        <w:rPr>
          <w:sz w:val="15"/>
          <w:szCs w:val="15"/>
          <w:spacing w:val="18"/>
          <w:w w:val="102"/>
        </w:rPr>
        <w:t xml:space="preserve"> </w:t>
      </w:r>
      <w:r>
        <w:rPr>
          <w:sz w:val="15"/>
          <w:szCs w:val="15"/>
          <w:spacing w:val="-12"/>
        </w:rPr>
        <w:t>K</w:t>
      </w:r>
      <w:r>
        <w:rPr>
          <w:sz w:val="15"/>
          <w:szCs w:val="15"/>
          <w:spacing w:val="20"/>
          <w:w w:val="101"/>
        </w:rPr>
        <w:t xml:space="preserve"> </w:t>
      </w:r>
      <w:r>
        <w:rPr>
          <w:sz w:val="15"/>
          <w:szCs w:val="15"/>
          <w:spacing w:val="-12"/>
        </w:rPr>
        <w:t>antagonist</w:t>
      </w:r>
      <w:r>
        <w:rPr>
          <w:sz w:val="15"/>
          <w:szCs w:val="15"/>
          <w:spacing w:val="25"/>
          <w:w w:val="102"/>
        </w:rPr>
        <w:t xml:space="preserve"> </w:t>
      </w:r>
      <w:r>
        <w:rPr>
          <w:sz w:val="15"/>
          <w:szCs w:val="15"/>
          <w:spacing w:val="-12"/>
        </w:rPr>
        <w:t>oral</w:t>
      </w:r>
      <w:r>
        <w:rPr>
          <w:sz w:val="15"/>
          <w:szCs w:val="15"/>
          <w:spacing w:val="26"/>
          <w:w w:val="101"/>
        </w:rPr>
        <w:t xml:space="preserve"> </w:t>
      </w:r>
      <w:r>
        <w:rPr>
          <w:sz w:val="15"/>
          <w:szCs w:val="15"/>
          <w:spacing w:val="-12"/>
        </w:rPr>
        <w:t>antico</w:t>
      </w:r>
      <w:r>
        <w:rPr>
          <w:sz w:val="15"/>
          <w:szCs w:val="15"/>
          <w:spacing w:val="-13"/>
        </w:rPr>
        <w:t>agulants</w:t>
      </w:r>
      <w:r>
        <w:rPr>
          <w:sz w:val="15"/>
          <w:szCs w:val="15"/>
          <w:spacing w:val="22"/>
          <w:w w:val="101"/>
        </w:rPr>
        <w:t xml:space="preserve"> </w:t>
      </w:r>
      <w:r>
        <w:rPr>
          <w:sz w:val="15"/>
          <w:szCs w:val="15"/>
          <w:spacing w:val="-13"/>
        </w:rPr>
        <w:t>versus</w:t>
      </w:r>
      <w:r>
        <w:rPr>
          <w:sz w:val="15"/>
          <w:szCs w:val="15"/>
          <w:spacing w:val="22"/>
          <w:w w:val="101"/>
        </w:rPr>
        <w:t xml:space="preserve"> </w:t>
      </w:r>
      <w:r>
        <w:rPr>
          <w:sz w:val="15"/>
          <w:szCs w:val="15"/>
          <w:spacing w:val="-13"/>
        </w:rPr>
        <w:t>warfarin</w:t>
      </w:r>
      <w:r>
        <w:rPr>
          <w:sz w:val="15"/>
          <w:szCs w:val="15"/>
          <w:spacing w:val="28"/>
          <w:w w:val="102"/>
        </w:rPr>
        <w:t xml:space="preserve"> </w:t>
      </w:r>
      <w:r>
        <w:rPr>
          <w:sz w:val="15"/>
          <w:szCs w:val="15"/>
          <w:spacing w:val="-13"/>
        </w:rPr>
        <w:t>in</w:t>
      </w:r>
      <w:r>
        <w:rPr>
          <w:sz w:val="15"/>
          <w:szCs w:val="15"/>
          <w:spacing w:val="28"/>
          <w:w w:val="101"/>
        </w:rPr>
        <w:t xml:space="preserve"> </w:t>
      </w:r>
      <w:r>
        <w:rPr>
          <w:sz w:val="15"/>
          <w:szCs w:val="15"/>
          <w:spacing w:val="-13"/>
        </w:rPr>
        <w:t>dia-</w:t>
      </w:r>
      <w:r>
        <w:rPr>
          <w:sz w:val="15"/>
          <w:szCs w:val="15"/>
        </w:rPr>
        <w:t xml:space="preserve"> </w:t>
      </w:r>
      <w:r>
        <w:rPr>
          <w:sz w:val="15"/>
          <w:szCs w:val="15"/>
          <w:spacing w:val="-10"/>
        </w:rPr>
        <w:t>betic</w:t>
      </w:r>
      <w:r>
        <w:rPr>
          <w:sz w:val="15"/>
          <w:szCs w:val="15"/>
          <w:spacing w:val="14"/>
          <w:w w:val="101"/>
        </w:rPr>
        <w:t xml:space="preserve"> </w:t>
      </w:r>
      <w:r>
        <w:rPr>
          <w:sz w:val="15"/>
          <w:szCs w:val="15"/>
          <w:spacing w:val="-10"/>
        </w:rPr>
        <w:t>patients</w:t>
      </w:r>
      <w:r>
        <w:rPr>
          <w:sz w:val="15"/>
          <w:szCs w:val="15"/>
          <w:spacing w:val="13"/>
        </w:rPr>
        <w:t xml:space="preserve"> </w:t>
      </w:r>
      <w:r>
        <w:rPr>
          <w:sz w:val="15"/>
          <w:szCs w:val="15"/>
          <w:spacing w:val="-10"/>
        </w:rPr>
        <w:t>with</w:t>
      </w:r>
      <w:r>
        <w:rPr>
          <w:sz w:val="15"/>
          <w:szCs w:val="15"/>
          <w:spacing w:val="25"/>
        </w:rPr>
        <w:t xml:space="preserve"> </w:t>
      </w:r>
      <w:r>
        <w:rPr>
          <w:sz w:val="15"/>
          <w:szCs w:val="15"/>
          <w:spacing w:val="-10"/>
        </w:rPr>
        <w:t>atrial</w:t>
      </w:r>
      <w:r>
        <w:rPr>
          <w:sz w:val="15"/>
          <w:szCs w:val="15"/>
          <w:spacing w:val="22"/>
        </w:rPr>
        <w:t xml:space="preserve"> </w:t>
      </w:r>
      <w:r>
        <w:rPr>
          <w:sz w:val="15"/>
          <w:szCs w:val="15"/>
          <w:spacing w:val="-10"/>
        </w:rPr>
        <w:t>fibrillation</w:t>
      </w:r>
      <w:r>
        <w:rPr>
          <w:sz w:val="15"/>
          <w:szCs w:val="15"/>
          <w:spacing w:val="-14"/>
        </w:rPr>
        <w:t xml:space="preserve"> </w:t>
      </w:r>
      <w:r>
        <w:rPr>
          <w:sz w:val="15"/>
          <w:szCs w:val="15"/>
          <w:spacing w:val="-10"/>
        </w:rPr>
        <w:t>:a</w:t>
      </w:r>
      <w:r>
        <w:rPr>
          <w:sz w:val="15"/>
          <w:szCs w:val="15"/>
          <w:spacing w:val="27"/>
          <w:w w:val="102"/>
        </w:rPr>
        <w:t xml:space="preserve"> </w:t>
      </w:r>
      <w:r>
        <w:rPr>
          <w:sz w:val="15"/>
          <w:szCs w:val="15"/>
          <w:spacing w:val="-10"/>
        </w:rPr>
        <w:t>study-level</w:t>
      </w:r>
      <w:r>
        <w:rPr>
          <w:sz w:val="15"/>
          <w:szCs w:val="15"/>
          <w:spacing w:val="25"/>
          <w:w w:val="101"/>
        </w:rPr>
        <w:t xml:space="preserve"> </w:t>
      </w:r>
      <w:r>
        <w:rPr>
          <w:sz w:val="15"/>
          <w:szCs w:val="15"/>
          <w:spacing w:val="-10"/>
        </w:rPr>
        <w:t>meta-a</w:t>
      </w:r>
      <w:r>
        <w:rPr>
          <w:sz w:val="15"/>
          <w:szCs w:val="15"/>
          <w:spacing w:val="-11"/>
        </w:rPr>
        <w:t>nalysis</w:t>
      </w:r>
      <w:r>
        <w:rPr>
          <w:sz w:val="15"/>
          <w:szCs w:val="15"/>
        </w:rPr>
        <w:t xml:space="preserve"> </w:t>
      </w:r>
      <w:r>
        <w:rPr>
          <w:sz w:val="15"/>
          <w:szCs w:val="15"/>
          <w:spacing w:val="-10"/>
        </w:rPr>
        <w:t>of</w:t>
      </w:r>
      <w:r>
        <w:rPr>
          <w:sz w:val="15"/>
          <w:szCs w:val="15"/>
          <w:spacing w:val="10"/>
        </w:rPr>
        <w:t xml:space="preserve"> </w:t>
      </w:r>
      <w:r>
        <w:rPr>
          <w:sz w:val="15"/>
          <w:szCs w:val="15"/>
          <w:spacing w:val="-10"/>
        </w:rPr>
        <w:t>phase</w:t>
      </w:r>
      <w:r>
        <w:rPr>
          <w:sz w:val="15"/>
          <w:szCs w:val="15"/>
          <w:spacing w:val="7"/>
        </w:rPr>
        <w:t xml:space="preserve">  </w:t>
      </w:r>
      <w:r>
        <w:rPr>
          <w:sz w:val="15"/>
          <w:szCs w:val="15"/>
          <w:spacing w:val="-10"/>
        </w:rPr>
        <w:t>Ⅲ  randomized  trials [</w:t>
      </w:r>
      <w:r>
        <w:rPr>
          <w:sz w:val="15"/>
          <w:szCs w:val="15"/>
          <w:spacing w:val="-13"/>
        </w:rPr>
        <w:t xml:space="preserve"> </w:t>
      </w:r>
      <w:r>
        <w:rPr>
          <w:sz w:val="15"/>
          <w:szCs w:val="15"/>
          <w:spacing w:val="-10"/>
        </w:rPr>
        <w:t>J </w:t>
      </w:r>
      <w:r>
        <w:rPr>
          <w:sz w:val="15"/>
          <w:szCs w:val="15"/>
          <w:spacing w:val="-11"/>
        </w:rPr>
        <w:t>]</w:t>
      </w:r>
      <w:r>
        <w:rPr>
          <w:sz w:val="15"/>
          <w:szCs w:val="15"/>
          <w:spacing w:val="-17"/>
        </w:rPr>
        <w:t xml:space="preserve"> </w:t>
      </w:r>
      <w:r>
        <w:rPr>
          <w:sz w:val="15"/>
          <w:szCs w:val="15"/>
          <w:spacing w:val="-11"/>
        </w:rPr>
        <w:t>.  Diabetes  Metab</w:t>
      </w:r>
      <w:r>
        <w:rPr>
          <w:sz w:val="15"/>
          <w:szCs w:val="15"/>
          <w:spacing w:val="44"/>
        </w:rPr>
        <w:t xml:space="preserve"> </w:t>
      </w:r>
      <w:r>
        <w:rPr>
          <w:sz w:val="15"/>
          <w:szCs w:val="15"/>
          <w:spacing w:val="-11"/>
        </w:rPr>
        <w:t>Res</w:t>
      </w:r>
      <w:r>
        <w:rPr>
          <w:sz w:val="15"/>
          <w:szCs w:val="15"/>
          <w:spacing w:val="41"/>
          <w:w w:val="101"/>
        </w:rPr>
        <w:t xml:space="preserve"> </w:t>
      </w:r>
      <w:r>
        <w:rPr>
          <w:sz w:val="15"/>
          <w:szCs w:val="15"/>
          <w:spacing w:val="-11"/>
        </w:rPr>
        <w:t>Rev</w:t>
      </w:r>
      <w:r>
        <w:rPr>
          <w:sz w:val="15"/>
          <w:szCs w:val="15"/>
          <w:spacing w:val="-16"/>
        </w:rPr>
        <w:t xml:space="preserve"> </w:t>
      </w:r>
      <w:r>
        <w:rPr>
          <w:sz w:val="15"/>
          <w:szCs w:val="15"/>
          <w:spacing w:val="-11"/>
        </w:rPr>
        <w:t>,</w:t>
      </w:r>
      <w:r>
        <w:rPr>
          <w:sz w:val="15"/>
          <w:szCs w:val="15"/>
        </w:rPr>
        <w:t xml:space="preserve"> </w:t>
      </w:r>
      <w:r>
        <w:rPr>
          <w:sz w:val="15"/>
          <w:szCs w:val="15"/>
          <w:spacing w:val="-4"/>
        </w:rPr>
        <w:t>2017</w:t>
      </w:r>
      <w:r>
        <w:rPr>
          <w:sz w:val="15"/>
          <w:szCs w:val="15"/>
          <w:spacing w:val="-15"/>
        </w:rPr>
        <w:t xml:space="preserve"> </w:t>
      </w:r>
      <w:r>
        <w:rPr>
          <w:sz w:val="15"/>
          <w:szCs w:val="15"/>
          <w:spacing w:val="-4"/>
        </w:rPr>
        <w:t>,33(3) :e2876. DO</w:t>
      </w:r>
      <w:r>
        <w:rPr>
          <w:sz w:val="15"/>
          <w:szCs w:val="15"/>
          <w:spacing w:val="-5"/>
        </w:rPr>
        <w:t>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1002/dmrr. 2876.</w:t>
      </w:r>
    </w:p>
    <w:p>
      <w:pPr>
        <w:pStyle w:val="BodyText"/>
        <w:ind w:left="952" w:right="342" w:hanging="566"/>
        <w:spacing w:before="66" w:line="231" w:lineRule="auto"/>
        <w:rPr>
          <w:sz w:val="15"/>
          <w:szCs w:val="15"/>
        </w:rPr>
      </w:pPr>
      <w:r>
        <w:rPr>
          <w:sz w:val="15"/>
          <w:szCs w:val="15"/>
          <w:spacing w:val="-7"/>
        </w:rPr>
        <w:t>[562]    Fatemi</w:t>
      </w:r>
      <w:r>
        <w:rPr>
          <w:sz w:val="15"/>
          <w:szCs w:val="15"/>
          <w:spacing w:val="25"/>
          <w:w w:val="101"/>
        </w:rPr>
        <w:t xml:space="preserve"> </w:t>
      </w:r>
      <w:r>
        <w:rPr>
          <w:sz w:val="15"/>
          <w:szCs w:val="15"/>
          <w:spacing w:val="-7"/>
        </w:rPr>
        <w:t>O</w:t>
      </w:r>
      <w:r>
        <w:rPr>
          <w:sz w:val="15"/>
          <w:szCs w:val="15"/>
          <w:spacing w:val="-16"/>
        </w:rPr>
        <w:t xml:space="preserve"> </w:t>
      </w:r>
      <w:r>
        <w:rPr>
          <w:sz w:val="15"/>
          <w:szCs w:val="15"/>
          <w:spacing w:val="-7"/>
        </w:rPr>
        <w:t>,Yuriditsky</w:t>
      </w:r>
      <w:r>
        <w:rPr>
          <w:sz w:val="15"/>
          <w:szCs w:val="15"/>
          <w:spacing w:val="6"/>
        </w:rPr>
        <w:t xml:space="preserve"> </w:t>
      </w:r>
      <w:r>
        <w:rPr>
          <w:sz w:val="15"/>
          <w:szCs w:val="15"/>
          <w:spacing w:val="-7"/>
        </w:rPr>
        <w:t>E</w:t>
      </w:r>
      <w:r>
        <w:rPr>
          <w:sz w:val="15"/>
          <w:szCs w:val="15"/>
          <w:spacing w:val="-14"/>
        </w:rPr>
        <w:t xml:space="preserve"> </w:t>
      </w:r>
      <w:r>
        <w:rPr>
          <w:sz w:val="15"/>
          <w:szCs w:val="15"/>
          <w:spacing w:val="-7"/>
        </w:rPr>
        <w:t>,Tsioufis</w:t>
      </w:r>
      <w:r>
        <w:rPr>
          <w:sz w:val="15"/>
          <w:szCs w:val="15"/>
          <w:spacing w:val="7"/>
        </w:rPr>
        <w:t xml:space="preserve"> </w:t>
      </w:r>
      <w:r>
        <w:rPr>
          <w:sz w:val="15"/>
          <w:szCs w:val="15"/>
          <w:spacing w:val="-7"/>
        </w:rPr>
        <w:t>C</w:t>
      </w:r>
      <w:r>
        <w:rPr>
          <w:sz w:val="15"/>
          <w:szCs w:val="15"/>
          <w:spacing w:val="-14"/>
        </w:rPr>
        <w:t xml:space="preserve"> </w:t>
      </w:r>
      <w:r>
        <w:rPr>
          <w:sz w:val="15"/>
          <w:szCs w:val="15"/>
          <w:spacing w:val="-7"/>
        </w:rPr>
        <w:t>,et</w:t>
      </w:r>
      <w:r>
        <w:rPr>
          <w:sz w:val="15"/>
          <w:szCs w:val="15"/>
          <w:spacing w:val="7"/>
        </w:rPr>
        <w:t xml:space="preserve"> </w:t>
      </w:r>
      <w:r>
        <w:rPr>
          <w:sz w:val="15"/>
          <w:szCs w:val="15"/>
          <w:spacing w:val="-7"/>
        </w:rPr>
        <w:t>al. Impact</w:t>
      </w:r>
      <w:r>
        <w:rPr>
          <w:sz w:val="15"/>
          <w:szCs w:val="15"/>
          <w:spacing w:val="6"/>
        </w:rPr>
        <w:t xml:space="preserve"> </w:t>
      </w:r>
      <w:r>
        <w:rPr>
          <w:sz w:val="15"/>
          <w:szCs w:val="15"/>
          <w:spacing w:val="-7"/>
        </w:rPr>
        <w:t>of intensive</w:t>
      </w:r>
      <w:r>
        <w:rPr>
          <w:sz w:val="15"/>
          <w:szCs w:val="15"/>
          <w:spacing w:val="6"/>
        </w:rPr>
        <w:t xml:space="preserve"> </w:t>
      </w:r>
      <w:r>
        <w:rPr>
          <w:sz w:val="15"/>
          <w:szCs w:val="15"/>
          <w:spacing w:val="-7"/>
        </w:rPr>
        <w:t>gly-</w:t>
      </w:r>
      <w:r>
        <w:rPr>
          <w:sz w:val="15"/>
          <w:szCs w:val="15"/>
        </w:rPr>
        <w:t xml:space="preserve"> </w:t>
      </w:r>
      <w:r>
        <w:rPr>
          <w:sz w:val="15"/>
          <w:szCs w:val="15"/>
          <w:spacing w:val="-12"/>
        </w:rPr>
        <w:t>cemic</w:t>
      </w:r>
      <w:r>
        <w:rPr>
          <w:sz w:val="15"/>
          <w:szCs w:val="15"/>
          <w:spacing w:val="7"/>
        </w:rPr>
        <w:t xml:space="preserve"> </w:t>
      </w:r>
      <w:r>
        <w:rPr>
          <w:sz w:val="15"/>
          <w:szCs w:val="15"/>
          <w:spacing w:val="-12"/>
        </w:rPr>
        <w:t>control</w:t>
      </w:r>
      <w:r>
        <w:rPr>
          <w:sz w:val="15"/>
          <w:szCs w:val="15"/>
          <w:spacing w:val="6"/>
        </w:rPr>
        <w:t xml:space="preserve"> </w:t>
      </w:r>
      <w:r>
        <w:rPr>
          <w:sz w:val="15"/>
          <w:szCs w:val="15"/>
          <w:spacing w:val="-12"/>
        </w:rPr>
        <w:t>on</w:t>
      </w:r>
      <w:r>
        <w:rPr>
          <w:sz w:val="15"/>
          <w:szCs w:val="15"/>
          <w:spacing w:val="5"/>
        </w:rPr>
        <w:t xml:space="preserve"> </w:t>
      </w:r>
      <w:r>
        <w:rPr>
          <w:sz w:val="15"/>
          <w:szCs w:val="15"/>
          <w:spacing w:val="-12"/>
        </w:rPr>
        <w:t>the</w:t>
      </w:r>
      <w:r>
        <w:rPr>
          <w:sz w:val="15"/>
          <w:szCs w:val="15"/>
          <w:spacing w:val="7"/>
        </w:rPr>
        <w:t xml:space="preserve"> </w:t>
      </w:r>
      <w:r>
        <w:rPr>
          <w:sz w:val="15"/>
          <w:szCs w:val="15"/>
          <w:spacing w:val="-12"/>
        </w:rPr>
        <w:t>incidence</w:t>
      </w:r>
      <w:r>
        <w:rPr>
          <w:sz w:val="15"/>
          <w:szCs w:val="15"/>
          <w:spacing w:val="5"/>
        </w:rPr>
        <w:t xml:space="preserve"> </w:t>
      </w:r>
      <w:r>
        <w:rPr>
          <w:sz w:val="15"/>
          <w:szCs w:val="15"/>
          <w:spacing w:val="-12"/>
        </w:rPr>
        <w:t>of atrial</w:t>
      </w:r>
      <w:r>
        <w:rPr>
          <w:sz w:val="15"/>
          <w:szCs w:val="15"/>
          <w:spacing w:val="3"/>
        </w:rPr>
        <w:t xml:space="preserve"> </w:t>
      </w:r>
      <w:r>
        <w:rPr>
          <w:sz w:val="15"/>
          <w:szCs w:val="15"/>
          <w:spacing w:val="-12"/>
        </w:rPr>
        <w:t>fibrillation</w:t>
      </w:r>
      <w:r>
        <w:rPr>
          <w:sz w:val="15"/>
          <w:szCs w:val="15"/>
          <w:spacing w:val="8"/>
        </w:rPr>
        <w:t xml:space="preserve"> </w:t>
      </w:r>
      <w:r>
        <w:rPr>
          <w:sz w:val="15"/>
          <w:szCs w:val="15"/>
          <w:spacing w:val="-12"/>
        </w:rPr>
        <w:t>and</w:t>
      </w:r>
      <w:r>
        <w:rPr>
          <w:sz w:val="15"/>
          <w:szCs w:val="15"/>
          <w:spacing w:val="7"/>
        </w:rPr>
        <w:t xml:space="preserve"> </w:t>
      </w:r>
      <w:r>
        <w:rPr>
          <w:sz w:val="15"/>
          <w:szCs w:val="15"/>
          <w:spacing w:val="-12"/>
        </w:rPr>
        <w:t>associated</w:t>
      </w:r>
      <w:r>
        <w:rPr>
          <w:sz w:val="15"/>
          <w:szCs w:val="15"/>
        </w:rPr>
        <w:t xml:space="preserve"> </w:t>
      </w:r>
      <w:r>
        <w:rPr>
          <w:sz w:val="15"/>
          <w:szCs w:val="15"/>
          <w:spacing w:val="-13"/>
        </w:rPr>
        <w:t>cardiovascular</w:t>
      </w:r>
      <w:r>
        <w:rPr>
          <w:sz w:val="15"/>
          <w:szCs w:val="15"/>
          <w:spacing w:val="14"/>
        </w:rPr>
        <w:t xml:space="preserve"> </w:t>
      </w:r>
      <w:r>
        <w:rPr>
          <w:sz w:val="15"/>
          <w:szCs w:val="15"/>
          <w:spacing w:val="-13"/>
        </w:rPr>
        <w:t>outcomes</w:t>
      </w:r>
      <w:r>
        <w:rPr>
          <w:sz w:val="15"/>
          <w:szCs w:val="15"/>
          <w:spacing w:val="15"/>
        </w:rPr>
        <w:t xml:space="preserve"> </w:t>
      </w:r>
      <w:r>
        <w:rPr>
          <w:sz w:val="15"/>
          <w:szCs w:val="15"/>
          <w:spacing w:val="-13"/>
        </w:rPr>
        <w:t>in</w:t>
      </w:r>
      <w:r>
        <w:rPr>
          <w:sz w:val="15"/>
          <w:szCs w:val="15"/>
          <w:spacing w:val="9"/>
        </w:rPr>
        <w:t xml:space="preserve"> </w:t>
      </w:r>
      <w:r>
        <w:rPr>
          <w:sz w:val="15"/>
          <w:szCs w:val="15"/>
          <w:spacing w:val="-13"/>
        </w:rPr>
        <w:t>patients</w:t>
      </w:r>
      <w:r>
        <w:rPr>
          <w:sz w:val="15"/>
          <w:szCs w:val="15"/>
          <w:spacing w:val="5"/>
        </w:rPr>
        <w:t xml:space="preserve"> </w:t>
      </w:r>
      <w:r>
        <w:rPr>
          <w:sz w:val="15"/>
          <w:szCs w:val="15"/>
          <w:spacing w:val="-13"/>
        </w:rPr>
        <w:t>with</w:t>
      </w:r>
      <w:r>
        <w:rPr>
          <w:sz w:val="15"/>
          <w:szCs w:val="15"/>
          <w:spacing w:val="9"/>
        </w:rPr>
        <w:t xml:space="preserve"> </w:t>
      </w:r>
      <w:r>
        <w:rPr>
          <w:sz w:val="15"/>
          <w:szCs w:val="15"/>
          <w:spacing w:val="-13"/>
        </w:rPr>
        <w:t>type</w:t>
      </w:r>
      <w:r>
        <w:rPr>
          <w:sz w:val="15"/>
          <w:szCs w:val="15"/>
          <w:spacing w:val="6"/>
        </w:rPr>
        <w:t xml:space="preserve"> </w:t>
      </w:r>
      <w:r>
        <w:rPr>
          <w:sz w:val="15"/>
          <w:szCs w:val="15"/>
          <w:spacing w:val="-13"/>
        </w:rPr>
        <w:t>2</w:t>
      </w:r>
      <w:r>
        <w:rPr>
          <w:sz w:val="15"/>
          <w:szCs w:val="15"/>
          <w:spacing w:val="11"/>
          <w:w w:val="101"/>
        </w:rPr>
        <w:t xml:space="preserve"> </w:t>
      </w:r>
      <w:r>
        <w:rPr>
          <w:sz w:val="15"/>
          <w:szCs w:val="15"/>
          <w:spacing w:val="-13"/>
        </w:rPr>
        <w:t>diabetes</w:t>
      </w:r>
      <w:r>
        <w:rPr>
          <w:sz w:val="15"/>
          <w:szCs w:val="15"/>
          <w:spacing w:val="8"/>
        </w:rPr>
        <w:t xml:space="preserve"> </w:t>
      </w:r>
      <w:r>
        <w:rPr>
          <w:sz w:val="15"/>
          <w:szCs w:val="15"/>
          <w:spacing w:val="-13"/>
        </w:rPr>
        <w:t>mellitus</w:t>
      </w:r>
      <w:r>
        <w:rPr>
          <w:sz w:val="15"/>
          <w:szCs w:val="15"/>
        </w:rPr>
        <w:t xml:space="preserve"> </w:t>
      </w:r>
      <w:r>
        <w:rPr>
          <w:sz w:val="15"/>
          <w:szCs w:val="15"/>
          <w:spacing w:val="-10"/>
        </w:rPr>
        <w:t>(</w:t>
      </w:r>
      <w:r>
        <w:rPr>
          <w:sz w:val="15"/>
          <w:szCs w:val="15"/>
          <w:spacing w:val="-16"/>
        </w:rPr>
        <w:t xml:space="preserve"> </w:t>
      </w:r>
      <w:r>
        <w:rPr>
          <w:sz w:val="15"/>
          <w:szCs w:val="15"/>
          <w:spacing w:val="-10"/>
        </w:rPr>
        <w:t>from  the  Action  to</w:t>
      </w:r>
      <w:r>
        <w:rPr>
          <w:sz w:val="15"/>
          <w:szCs w:val="15"/>
        </w:rPr>
        <w:t xml:space="preserve">  </w:t>
      </w:r>
      <w:r>
        <w:rPr>
          <w:sz w:val="15"/>
          <w:szCs w:val="15"/>
          <w:spacing w:val="-11"/>
        </w:rPr>
        <w:t>Control</w:t>
      </w:r>
      <w:r>
        <w:rPr>
          <w:sz w:val="15"/>
          <w:szCs w:val="15"/>
          <w:spacing w:val="1"/>
        </w:rPr>
        <w:t xml:space="preserve">  </w:t>
      </w:r>
      <w:r>
        <w:rPr>
          <w:sz w:val="15"/>
          <w:szCs w:val="15"/>
          <w:spacing w:val="-11"/>
        </w:rPr>
        <w:t>Cardiovascular</w:t>
      </w:r>
      <w:r>
        <w:rPr>
          <w:sz w:val="15"/>
          <w:szCs w:val="15"/>
          <w:spacing w:val="44"/>
        </w:rPr>
        <w:t xml:space="preserve"> </w:t>
      </w:r>
      <w:r>
        <w:rPr>
          <w:sz w:val="15"/>
          <w:szCs w:val="15"/>
          <w:spacing w:val="-11"/>
        </w:rPr>
        <w:t>Risk</w:t>
      </w:r>
      <w:r>
        <w:rPr>
          <w:sz w:val="15"/>
          <w:szCs w:val="15"/>
        </w:rPr>
        <w:t xml:space="preserve">  </w:t>
      </w:r>
      <w:r>
        <w:rPr>
          <w:sz w:val="15"/>
          <w:szCs w:val="15"/>
          <w:spacing w:val="-11"/>
        </w:rPr>
        <w:t>in</w:t>
      </w:r>
      <w:r>
        <w:rPr>
          <w:sz w:val="15"/>
          <w:szCs w:val="15"/>
          <w:spacing w:val="2"/>
        </w:rPr>
        <w:t xml:space="preserve">  </w:t>
      </w:r>
      <w:r>
        <w:rPr>
          <w:sz w:val="15"/>
          <w:szCs w:val="15"/>
          <w:spacing w:val="-11"/>
        </w:rPr>
        <w:t>Diabetes</w:t>
      </w:r>
      <w:r>
        <w:rPr>
          <w:sz w:val="15"/>
          <w:szCs w:val="15"/>
        </w:rPr>
        <w:t xml:space="preserve"> </w:t>
      </w:r>
      <w:r>
        <w:rPr>
          <w:sz w:val="15"/>
          <w:szCs w:val="15"/>
          <w:spacing w:val="-6"/>
        </w:rPr>
        <w:t>Study)</w:t>
      </w:r>
      <w:r>
        <w:rPr>
          <w:sz w:val="15"/>
          <w:szCs w:val="15"/>
          <w:spacing w:val="10"/>
        </w:rPr>
        <w:t xml:space="preserve"> </w:t>
      </w:r>
      <w:r>
        <w:rPr>
          <w:sz w:val="15"/>
          <w:szCs w:val="15"/>
          <w:spacing w:val="-6"/>
        </w:rPr>
        <w:t>[</w:t>
      </w:r>
      <w:r>
        <w:rPr>
          <w:sz w:val="15"/>
          <w:szCs w:val="15"/>
          <w:spacing w:val="-13"/>
        </w:rPr>
        <w:t xml:space="preserve"> </w:t>
      </w:r>
      <w:r>
        <w:rPr>
          <w:sz w:val="15"/>
          <w:szCs w:val="15"/>
          <w:spacing w:val="-6"/>
        </w:rPr>
        <w:t>J ]</w:t>
      </w:r>
      <w:r>
        <w:rPr>
          <w:sz w:val="15"/>
          <w:szCs w:val="15"/>
          <w:spacing w:val="-17"/>
        </w:rPr>
        <w:t xml:space="preserve"> </w:t>
      </w:r>
      <w:r>
        <w:rPr>
          <w:sz w:val="15"/>
          <w:szCs w:val="15"/>
          <w:spacing w:val="-6"/>
        </w:rPr>
        <w:t>.</w:t>
      </w:r>
      <w:r>
        <w:rPr>
          <w:sz w:val="15"/>
          <w:szCs w:val="15"/>
          <w:spacing w:val="26"/>
        </w:rPr>
        <w:t xml:space="preserve"> </w:t>
      </w:r>
      <w:r>
        <w:rPr>
          <w:sz w:val="15"/>
          <w:szCs w:val="15"/>
          <w:spacing w:val="-6"/>
        </w:rPr>
        <w:t>Am</w:t>
      </w:r>
      <w:r>
        <w:rPr>
          <w:sz w:val="15"/>
          <w:szCs w:val="15"/>
          <w:spacing w:val="36"/>
        </w:rPr>
        <w:t xml:space="preserve"> </w:t>
      </w:r>
      <w:r>
        <w:rPr>
          <w:sz w:val="15"/>
          <w:szCs w:val="15"/>
          <w:spacing w:val="-6"/>
        </w:rPr>
        <w:t>J  Cardiol</w:t>
      </w:r>
      <w:r>
        <w:rPr>
          <w:sz w:val="15"/>
          <w:szCs w:val="15"/>
          <w:spacing w:val="-15"/>
        </w:rPr>
        <w:t xml:space="preserve"> </w:t>
      </w:r>
      <w:r>
        <w:rPr>
          <w:sz w:val="15"/>
          <w:szCs w:val="15"/>
          <w:spacing w:val="-6"/>
        </w:rPr>
        <w:t>,</w:t>
      </w:r>
      <w:r>
        <w:rPr>
          <w:sz w:val="15"/>
          <w:szCs w:val="15"/>
          <w:spacing w:val="-17"/>
        </w:rPr>
        <w:t xml:space="preserve"> </w:t>
      </w:r>
      <w:r>
        <w:rPr>
          <w:sz w:val="15"/>
          <w:szCs w:val="15"/>
          <w:spacing w:val="-6"/>
        </w:rPr>
        <w:t>2014</w:t>
      </w:r>
      <w:r>
        <w:rPr>
          <w:sz w:val="15"/>
          <w:szCs w:val="15"/>
          <w:spacing w:val="-14"/>
        </w:rPr>
        <w:t xml:space="preserve"> </w:t>
      </w:r>
      <w:r>
        <w:rPr>
          <w:sz w:val="15"/>
          <w:szCs w:val="15"/>
          <w:spacing w:val="-6"/>
        </w:rPr>
        <w:t>, 114 ( 8 ) : 1217-1222</w:t>
      </w:r>
      <w:r>
        <w:rPr>
          <w:sz w:val="15"/>
          <w:szCs w:val="15"/>
          <w:spacing w:val="-7"/>
        </w:rPr>
        <w:t>.  DOI</w:t>
      </w:r>
      <w:r>
        <w:rPr>
          <w:sz w:val="15"/>
          <w:szCs w:val="15"/>
          <w:spacing w:val="-15"/>
        </w:rPr>
        <w:t xml:space="preserve"> </w:t>
      </w:r>
      <w:r>
        <w:rPr>
          <w:sz w:val="15"/>
          <w:szCs w:val="15"/>
          <w:spacing w:val="-7"/>
        </w:rPr>
        <w:t>:</w:t>
      </w:r>
      <w:r>
        <w:rPr>
          <w:sz w:val="15"/>
          <w:szCs w:val="15"/>
        </w:rPr>
        <w:t xml:space="preserve"> </w:t>
      </w:r>
      <w:r>
        <w:rPr>
          <w:sz w:val="15"/>
          <w:szCs w:val="15"/>
          <w:spacing w:val="-7"/>
        </w:rPr>
        <w:t>10.</w:t>
      </w:r>
      <w:r>
        <w:rPr>
          <w:sz w:val="15"/>
          <w:szCs w:val="15"/>
          <w:spacing w:val="11"/>
        </w:rPr>
        <w:t xml:space="preserve"> </w:t>
      </w:r>
      <w:r>
        <w:rPr>
          <w:sz w:val="15"/>
          <w:szCs w:val="15"/>
          <w:spacing w:val="-7"/>
        </w:rPr>
        <w:t>1016/j. amjcard. 2014. 07. 045.</w:t>
      </w:r>
    </w:p>
    <w:p>
      <w:pPr>
        <w:pStyle w:val="BodyText"/>
        <w:ind w:left="948" w:right="343" w:hanging="562"/>
        <w:spacing w:before="77" w:line="229" w:lineRule="auto"/>
        <w:rPr>
          <w:sz w:val="15"/>
          <w:szCs w:val="15"/>
        </w:rPr>
      </w:pPr>
      <w:r>
        <w:rPr>
          <w:sz w:val="15"/>
          <w:szCs w:val="15"/>
          <w:spacing w:val="-8"/>
        </w:rPr>
        <w:t>[563]    Chang  SH</w:t>
      </w:r>
      <w:r>
        <w:rPr>
          <w:sz w:val="15"/>
          <w:szCs w:val="15"/>
          <w:spacing w:val="-16"/>
        </w:rPr>
        <w:t xml:space="preserve"> </w:t>
      </w:r>
      <w:r>
        <w:rPr>
          <w:sz w:val="15"/>
          <w:szCs w:val="15"/>
          <w:spacing w:val="-8"/>
        </w:rPr>
        <w:t>,</w:t>
      </w:r>
      <w:r>
        <w:rPr>
          <w:sz w:val="15"/>
          <w:szCs w:val="15"/>
          <w:spacing w:val="-16"/>
        </w:rPr>
        <w:t xml:space="preserve"> </w:t>
      </w:r>
      <w:r>
        <w:rPr>
          <w:sz w:val="15"/>
          <w:szCs w:val="15"/>
          <w:spacing w:val="-8"/>
        </w:rPr>
        <w:t>Wu  LS</w:t>
      </w:r>
      <w:r>
        <w:rPr>
          <w:sz w:val="15"/>
          <w:szCs w:val="15"/>
          <w:spacing w:val="-14"/>
        </w:rPr>
        <w:t xml:space="preserve"> </w:t>
      </w:r>
      <w:r>
        <w:rPr>
          <w:sz w:val="15"/>
          <w:szCs w:val="15"/>
          <w:spacing w:val="-8"/>
        </w:rPr>
        <w:t>,</w:t>
      </w:r>
      <w:r>
        <w:rPr>
          <w:sz w:val="15"/>
          <w:szCs w:val="15"/>
          <w:spacing w:val="-12"/>
        </w:rPr>
        <w:t xml:space="preserve"> </w:t>
      </w:r>
      <w:r>
        <w:rPr>
          <w:sz w:val="15"/>
          <w:szCs w:val="15"/>
          <w:spacing w:val="-8"/>
        </w:rPr>
        <w:t>Chio</w:t>
      </w:r>
      <w:r>
        <w:rPr>
          <w:sz w:val="15"/>
          <w:szCs w:val="15"/>
          <w:spacing w:val="-9"/>
        </w:rPr>
        <w:t>u  MJ</w:t>
      </w:r>
      <w:r>
        <w:rPr>
          <w:sz w:val="15"/>
          <w:szCs w:val="15"/>
          <w:spacing w:val="-17"/>
        </w:rPr>
        <w:t xml:space="preserve"> </w:t>
      </w:r>
      <w:r>
        <w:rPr>
          <w:sz w:val="15"/>
          <w:szCs w:val="15"/>
          <w:spacing w:val="-9"/>
        </w:rPr>
        <w:t>,</w:t>
      </w:r>
      <w:r>
        <w:rPr>
          <w:sz w:val="15"/>
          <w:szCs w:val="15"/>
          <w:spacing w:val="-14"/>
        </w:rPr>
        <w:t xml:space="preserve"> </w:t>
      </w:r>
      <w:r>
        <w:rPr>
          <w:sz w:val="15"/>
          <w:szCs w:val="15"/>
          <w:spacing w:val="-9"/>
        </w:rPr>
        <w:t>et</w:t>
      </w:r>
      <w:r>
        <w:rPr>
          <w:sz w:val="15"/>
          <w:szCs w:val="15"/>
          <w:spacing w:val="42"/>
        </w:rPr>
        <w:t xml:space="preserve"> </w:t>
      </w:r>
      <w:r>
        <w:rPr>
          <w:sz w:val="15"/>
          <w:szCs w:val="15"/>
          <w:spacing w:val="-9"/>
        </w:rPr>
        <w:t>al.  Association  of  metformin</w:t>
      </w:r>
      <w:r>
        <w:rPr>
          <w:sz w:val="15"/>
          <w:szCs w:val="15"/>
        </w:rPr>
        <w:t xml:space="preserve"> </w:t>
      </w:r>
      <w:r>
        <w:rPr>
          <w:sz w:val="15"/>
          <w:szCs w:val="15"/>
          <w:spacing w:val="-12"/>
        </w:rPr>
        <w:t>with</w:t>
      </w:r>
      <w:r>
        <w:rPr>
          <w:sz w:val="15"/>
          <w:szCs w:val="15"/>
          <w:spacing w:val="15"/>
          <w:w w:val="101"/>
        </w:rPr>
        <w:t xml:space="preserve"> </w:t>
      </w:r>
      <w:r>
        <w:rPr>
          <w:sz w:val="15"/>
          <w:szCs w:val="15"/>
          <w:spacing w:val="-12"/>
        </w:rPr>
        <w:t>lower</w:t>
      </w:r>
      <w:r>
        <w:rPr>
          <w:sz w:val="15"/>
          <w:szCs w:val="15"/>
          <w:spacing w:val="14"/>
          <w:w w:val="101"/>
        </w:rPr>
        <w:t xml:space="preserve"> </w:t>
      </w:r>
      <w:r>
        <w:rPr>
          <w:sz w:val="15"/>
          <w:szCs w:val="15"/>
          <w:spacing w:val="-12"/>
        </w:rPr>
        <w:t>atrial</w:t>
      </w:r>
      <w:r>
        <w:rPr>
          <w:sz w:val="15"/>
          <w:szCs w:val="15"/>
          <w:spacing w:val="12"/>
          <w:w w:val="102"/>
        </w:rPr>
        <w:t xml:space="preserve"> </w:t>
      </w:r>
      <w:r>
        <w:rPr>
          <w:sz w:val="15"/>
          <w:szCs w:val="15"/>
          <w:spacing w:val="-12"/>
        </w:rPr>
        <w:t>fibrillation</w:t>
      </w:r>
      <w:r>
        <w:rPr>
          <w:sz w:val="15"/>
          <w:szCs w:val="15"/>
          <w:spacing w:val="15"/>
        </w:rPr>
        <w:t xml:space="preserve"> </w:t>
      </w:r>
      <w:r>
        <w:rPr>
          <w:sz w:val="15"/>
          <w:szCs w:val="15"/>
          <w:spacing w:val="-12"/>
        </w:rPr>
        <w:t>risk</w:t>
      </w:r>
      <w:r>
        <w:rPr>
          <w:sz w:val="15"/>
          <w:szCs w:val="15"/>
          <w:spacing w:val="17"/>
        </w:rPr>
        <w:t xml:space="preserve"> </w:t>
      </w:r>
      <w:r>
        <w:rPr>
          <w:sz w:val="15"/>
          <w:szCs w:val="15"/>
          <w:spacing w:val="-12"/>
        </w:rPr>
        <w:t>among</w:t>
      </w:r>
      <w:r>
        <w:rPr>
          <w:sz w:val="15"/>
          <w:szCs w:val="15"/>
          <w:spacing w:val="14"/>
          <w:w w:val="101"/>
        </w:rPr>
        <w:t xml:space="preserve"> </w:t>
      </w:r>
      <w:r>
        <w:rPr>
          <w:sz w:val="15"/>
          <w:szCs w:val="15"/>
          <w:spacing w:val="-12"/>
        </w:rPr>
        <w:t>patients</w:t>
      </w:r>
      <w:r>
        <w:rPr>
          <w:sz w:val="15"/>
          <w:szCs w:val="15"/>
          <w:spacing w:val="11"/>
        </w:rPr>
        <w:t xml:space="preserve"> </w:t>
      </w:r>
      <w:r>
        <w:rPr>
          <w:sz w:val="15"/>
          <w:szCs w:val="15"/>
          <w:spacing w:val="-12"/>
        </w:rPr>
        <w:t>with</w:t>
      </w:r>
      <w:r>
        <w:rPr>
          <w:sz w:val="15"/>
          <w:szCs w:val="15"/>
          <w:spacing w:val="13"/>
        </w:rPr>
        <w:t xml:space="preserve"> </w:t>
      </w:r>
      <w:r>
        <w:rPr>
          <w:sz w:val="15"/>
          <w:szCs w:val="15"/>
          <w:spacing w:val="-12"/>
        </w:rPr>
        <w:t>type</w:t>
      </w:r>
      <w:r>
        <w:rPr>
          <w:sz w:val="15"/>
          <w:szCs w:val="15"/>
          <w:spacing w:val="10"/>
        </w:rPr>
        <w:t xml:space="preserve"> </w:t>
      </w:r>
      <w:r>
        <w:rPr>
          <w:sz w:val="15"/>
          <w:szCs w:val="15"/>
          <w:spacing w:val="-12"/>
        </w:rPr>
        <w:t>2</w:t>
      </w:r>
      <w:r>
        <w:rPr>
          <w:sz w:val="15"/>
          <w:szCs w:val="15"/>
          <w:spacing w:val="15"/>
        </w:rPr>
        <w:t xml:space="preserve"> </w:t>
      </w:r>
      <w:r>
        <w:rPr>
          <w:sz w:val="15"/>
          <w:szCs w:val="15"/>
          <w:spacing w:val="-12"/>
        </w:rPr>
        <w:t>dia-</w:t>
      </w:r>
      <w:r>
        <w:rPr>
          <w:sz w:val="15"/>
          <w:szCs w:val="15"/>
        </w:rPr>
        <w:t xml:space="preserve"> </w:t>
      </w:r>
      <w:r>
        <w:rPr>
          <w:sz w:val="15"/>
          <w:szCs w:val="15"/>
          <w:spacing w:val="-12"/>
        </w:rPr>
        <w:t>betes</w:t>
      </w:r>
      <w:r>
        <w:rPr>
          <w:sz w:val="15"/>
          <w:szCs w:val="15"/>
          <w:spacing w:val="23"/>
        </w:rPr>
        <w:t xml:space="preserve"> </w:t>
      </w:r>
      <w:r>
        <w:rPr>
          <w:sz w:val="15"/>
          <w:szCs w:val="15"/>
          <w:spacing w:val="-12"/>
        </w:rPr>
        <w:t>mellitus</w:t>
      </w:r>
      <w:r>
        <w:rPr>
          <w:sz w:val="15"/>
          <w:szCs w:val="15"/>
          <w:spacing w:val="-16"/>
        </w:rPr>
        <w:t xml:space="preserve"> </w:t>
      </w:r>
      <w:r>
        <w:rPr>
          <w:sz w:val="15"/>
          <w:szCs w:val="15"/>
          <w:spacing w:val="-12"/>
        </w:rPr>
        <w:t>:</w:t>
      </w:r>
      <w:r>
        <w:rPr>
          <w:sz w:val="15"/>
          <w:szCs w:val="15"/>
          <w:spacing w:val="-20"/>
        </w:rPr>
        <w:t xml:space="preserve"> </w:t>
      </w:r>
      <w:r>
        <w:rPr>
          <w:sz w:val="15"/>
          <w:szCs w:val="15"/>
          <w:spacing w:val="-12"/>
        </w:rPr>
        <w:t>a  population-based  dynamic  cohort  and  in  vitro</w:t>
      </w:r>
      <w:r>
        <w:rPr>
          <w:sz w:val="15"/>
          <w:szCs w:val="15"/>
        </w:rPr>
        <w:t xml:space="preserve"> </w:t>
      </w:r>
      <w:r>
        <w:rPr>
          <w:sz w:val="15"/>
          <w:szCs w:val="15"/>
          <w:spacing w:val="-8"/>
        </w:rPr>
        <w:t>studies[</w:t>
      </w:r>
      <w:r>
        <w:rPr>
          <w:sz w:val="15"/>
          <w:szCs w:val="15"/>
          <w:spacing w:val="-15"/>
        </w:rPr>
        <w:t xml:space="preserve"> </w:t>
      </w:r>
      <w:r>
        <w:rPr>
          <w:sz w:val="15"/>
          <w:szCs w:val="15"/>
          <w:spacing w:val="-8"/>
        </w:rPr>
        <w:t>J]</w:t>
      </w:r>
      <w:r>
        <w:rPr>
          <w:sz w:val="15"/>
          <w:szCs w:val="15"/>
          <w:spacing w:val="-16"/>
        </w:rPr>
        <w:t xml:space="preserve"> </w:t>
      </w:r>
      <w:r>
        <w:rPr>
          <w:sz w:val="15"/>
          <w:szCs w:val="15"/>
          <w:spacing w:val="-8"/>
        </w:rPr>
        <w:t>.</w:t>
      </w:r>
      <w:r>
        <w:rPr>
          <w:sz w:val="15"/>
          <w:szCs w:val="15"/>
          <w:spacing w:val="5"/>
        </w:rPr>
        <w:t xml:space="preserve"> </w:t>
      </w:r>
      <w:r>
        <w:rPr>
          <w:sz w:val="15"/>
          <w:szCs w:val="15"/>
          <w:spacing w:val="-8"/>
        </w:rPr>
        <w:t>Cardiovasc</w:t>
      </w:r>
      <w:r>
        <w:rPr>
          <w:sz w:val="15"/>
          <w:szCs w:val="15"/>
          <w:spacing w:val="23"/>
          <w:w w:val="101"/>
        </w:rPr>
        <w:t xml:space="preserve"> </w:t>
      </w:r>
      <w:r>
        <w:rPr>
          <w:sz w:val="15"/>
          <w:szCs w:val="15"/>
          <w:spacing w:val="-8"/>
        </w:rPr>
        <w:t>Diabetol</w:t>
      </w:r>
      <w:r>
        <w:rPr>
          <w:sz w:val="15"/>
          <w:szCs w:val="15"/>
          <w:spacing w:val="-15"/>
        </w:rPr>
        <w:t xml:space="preserve"> </w:t>
      </w:r>
      <w:r>
        <w:rPr>
          <w:sz w:val="15"/>
          <w:szCs w:val="15"/>
          <w:spacing w:val="-8"/>
        </w:rPr>
        <w:t>,2014</w:t>
      </w:r>
      <w:r>
        <w:rPr>
          <w:sz w:val="15"/>
          <w:szCs w:val="15"/>
          <w:spacing w:val="-15"/>
        </w:rPr>
        <w:t xml:space="preserve"> </w:t>
      </w:r>
      <w:r>
        <w:rPr>
          <w:sz w:val="15"/>
          <w:szCs w:val="15"/>
          <w:spacing w:val="-8"/>
        </w:rPr>
        <w:t>,</w:t>
      </w:r>
      <w:r>
        <w:rPr>
          <w:sz w:val="15"/>
          <w:szCs w:val="15"/>
          <w:spacing w:val="-23"/>
        </w:rPr>
        <w:t xml:space="preserve"> </w:t>
      </w:r>
      <w:r>
        <w:rPr>
          <w:sz w:val="15"/>
          <w:szCs w:val="15"/>
          <w:spacing w:val="-8"/>
        </w:rPr>
        <w:t>13</w:t>
      </w:r>
      <w:r>
        <w:rPr>
          <w:sz w:val="15"/>
          <w:szCs w:val="15"/>
          <w:spacing w:val="-14"/>
        </w:rPr>
        <w:t xml:space="preserve"> </w:t>
      </w:r>
      <w:r>
        <w:rPr>
          <w:sz w:val="15"/>
          <w:szCs w:val="15"/>
          <w:spacing w:val="-8"/>
        </w:rPr>
        <w:t>:</w:t>
      </w:r>
      <w:r>
        <w:rPr>
          <w:sz w:val="15"/>
          <w:szCs w:val="15"/>
          <w:spacing w:val="-21"/>
        </w:rPr>
        <w:t xml:space="preserve"> </w:t>
      </w:r>
      <w:r>
        <w:rPr>
          <w:sz w:val="15"/>
          <w:szCs w:val="15"/>
          <w:spacing w:val="-8"/>
        </w:rPr>
        <w:t>123.</w:t>
      </w:r>
      <w:r>
        <w:rPr>
          <w:sz w:val="15"/>
          <w:szCs w:val="15"/>
          <w:spacing w:val="10"/>
        </w:rPr>
        <w:t xml:space="preserve"> </w:t>
      </w:r>
      <w:r>
        <w:rPr>
          <w:sz w:val="15"/>
          <w:szCs w:val="15"/>
          <w:spacing w:val="-8"/>
        </w:rPr>
        <w:t>DOI</w:t>
      </w:r>
      <w:r>
        <w:rPr>
          <w:sz w:val="15"/>
          <w:szCs w:val="15"/>
          <w:spacing w:val="-14"/>
        </w:rPr>
        <w:t xml:space="preserve"> </w:t>
      </w:r>
      <w:r>
        <w:rPr>
          <w:sz w:val="15"/>
          <w:szCs w:val="15"/>
          <w:spacing w:val="-8"/>
        </w:rPr>
        <w:t>:</w:t>
      </w:r>
      <w:r>
        <w:rPr>
          <w:sz w:val="15"/>
          <w:szCs w:val="15"/>
          <w:spacing w:val="-22"/>
        </w:rPr>
        <w:t xml:space="preserve"> </w:t>
      </w:r>
      <w:r>
        <w:rPr>
          <w:sz w:val="15"/>
          <w:szCs w:val="15"/>
          <w:spacing w:val="-8"/>
        </w:rPr>
        <w:t>10.</w:t>
      </w:r>
      <w:r>
        <w:rPr>
          <w:sz w:val="15"/>
          <w:szCs w:val="15"/>
          <w:spacing w:val="18"/>
        </w:rPr>
        <w:t xml:space="preserve"> </w:t>
      </w:r>
      <w:r>
        <w:rPr>
          <w:sz w:val="15"/>
          <w:szCs w:val="15"/>
          <w:spacing w:val="-8"/>
        </w:rPr>
        <w:t>1186/</w:t>
      </w:r>
      <w:r>
        <w:rPr>
          <w:sz w:val="15"/>
          <w:szCs w:val="15"/>
        </w:rPr>
        <w:t xml:space="preserve"> </w:t>
      </w:r>
      <w:r>
        <w:rPr>
          <w:sz w:val="15"/>
          <w:szCs w:val="15"/>
          <w:spacing w:val="-10"/>
        </w:rPr>
        <w:t>s12933-014-0123-x.</w:t>
      </w:r>
    </w:p>
    <w:p>
      <w:pPr>
        <w:pStyle w:val="BodyText"/>
        <w:ind w:left="386"/>
        <w:spacing w:before="70" w:line="160" w:lineRule="auto"/>
        <w:rPr>
          <w:sz w:val="15"/>
          <w:szCs w:val="15"/>
        </w:rPr>
      </w:pPr>
      <w:r>
        <w:rPr>
          <w:sz w:val="15"/>
          <w:szCs w:val="15"/>
          <w:spacing w:val="-8"/>
        </w:rPr>
        <w:t>[564]    Donnellan</w:t>
      </w:r>
      <w:r>
        <w:rPr>
          <w:sz w:val="15"/>
          <w:szCs w:val="15"/>
          <w:spacing w:val="18"/>
          <w:w w:val="102"/>
        </w:rPr>
        <w:t xml:space="preserve"> </w:t>
      </w:r>
      <w:r>
        <w:rPr>
          <w:sz w:val="15"/>
          <w:szCs w:val="15"/>
          <w:spacing w:val="-8"/>
        </w:rPr>
        <w:t>E</w:t>
      </w:r>
      <w:r>
        <w:rPr>
          <w:sz w:val="15"/>
          <w:szCs w:val="15"/>
          <w:spacing w:val="-15"/>
        </w:rPr>
        <w:t xml:space="preserve"> </w:t>
      </w:r>
      <w:r>
        <w:rPr>
          <w:sz w:val="15"/>
          <w:szCs w:val="15"/>
          <w:spacing w:val="-8"/>
        </w:rPr>
        <w:t>,Aagaard</w:t>
      </w:r>
      <w:r>
        <w:rPr>
          <w:sz w:val="15"/>
          <w:szCs w:val="15"/>
          <w:spacing w:val="8"/>
        </w:rPr>
        <w:t xml:space="preserve"> </w:t>
      </w:r>
      <w:r>
        <w:rPr>
          <w:sz w:val="15"/>
          <w:szCs w:val="15"/>
          <w:spacing w:val="-8"/>
        </w:rPr>
        <w:t>P ,Kanj</w:t>
      </w:r>
      <w:r>
        <w:rPr>
          <w:sz w:val="15"/>
          <w:szCs w:val="15"/>
          <w:spacing w:val="11"/>
        </w:rPr>
        <w:t xml:space="preserve"> </w:t>
      </w:r>
      <w:r>
        <w:rPr>
          <w:sz w:val="15"/>
          <w:szCs w:val="15"/>
          <w:spacing w:val="-8"/>
        </w:rPr>
        <w:t>M</w:t>
      </w:r>
      <w:r>
        <w:rPr>
          <w:sz w:val="15"/>
          <w:szCs w:val="15"/>
          <w:spacing w:val="-15"/>
        </w:rPr>
        <w:t xml:space="preserve"> </w:t>
      </w:r>
      <w:r>
        <w:rPr>
          <w:sz w:val="15"/>
          <w:szCs w:val="15"/>
          <w:spacing w:val="-8"/>
        </w:rPr>
        <w:t>,</w:t>
      </w:r>
      <w:r>
        <w:rPr>
          <w:sz w:val="15"/>
          <w:szCs w:val="15"/>
          <w:spacing w:val="-9"/>
        </w:rPr>
        <w:t>et</w:t>
      </w:r>
      <w:r>
        <w:rPr>
          <w:sz w:val="15"/>
          <w:szCs w:val="15"/>
          <w:spacing w:val="9"/>
        </w:rPr>
        <w:t xml:space="preserve"> </w:t>
      </w:r>
      <w:r>
        <w:rPr>
          <w:sz w:val="15"/>
          <w:szCs w:val="15"/>
          <w:spacing w:val="-9"/>
        </w:rPr>
        <w:t>al. Association</w:t>
      </w:r>
      <w:r>
        <w:rPr>
          <w:sz w:val="15"/>
          <w:szCs w:val="15"/>
          <w:spacing w:val="8"/>
        </w:rPr>
        <w:t xml:space="preserve"> </w:t>
      </w:r>
      <w:r>
        <w:rPr>
          <w:sz w:val="15"/>
          <w:szCs w:val="15"/>
          <w:spacing w:val="-9"/>
        </w:rPr>
        <w:t>between</w:t>
      </w:r>
      <w:r>
        <w:rPr>
          <w:sz w:val="15"/>
          <w:szCs w:val="15"/>
          <w:spacing w:val="7"/>
        </w:rPr>
        <w:t xml:space="preserve"> </w:t>
      </w:r>
      <w:r>
        <w:rPr>
          <w:sz w:val="15"/>
          <w:szCs w:val="15"/>
          <w:spacing w:val="-9"/>
        </w:rPr>
        <w:t>pre-</w:t>
      </w:r>
    </w:p>
    <w:p>
      <w:pPr>
        <w:spacing w:line="459" w:lineRule="exact"/>
        <w:rPr/>
      </w:pPr>
      <w:r>
        <w:rPr>
          <w:position w:val="-9"/>
        </w:rPr>
        <w:drawing>
          <wp:inline distT="0" distB="0" distL="0" distR="0">
            <wp:extent cx="2772492" cy="290956"/>
            <wp:effectExtent l="0" t="0" r="0" b="0"/>
            <wp:docPr id="208" name="IM 208"/>
            <wp:cNvGraphicFramePr/>
            <a:graphic>
              <a:graphicData uri="http://schemas.openxmlformats.org/drawingml/2006/picture">
                <pic:pic>
                  <pic:nvPicPr>
                    <pic:cNvPr id="208" name="IM 208"/>
                    <pic:cNvPicPr/>
                  </pic:nvPicPr>
                  <pic:blipFill>
                    <a:blip r:embed="rId105"/>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3" w:right="359" w:firstLine="2"/>
        <w:spacing w:before="26" w:line="242" w:lineRule="auto"/>
        <w:jc w:val="both"/>
        <w:rPr>
          <w:sz w:val="15"/>
          <w:szCs w:val="15"/>
        </w:rPr>
      </w:pPr>
      <w:r>
        <w:rPr>
          <w:sz w:val="15"/>
          <w:szCs w:val="15"/>
          <w:spacing w:val="-15"/>
        </w:rPr>
        <w:t>ablation</w:t>
      </w:r>
      <w:r>
        <w:rPr>
          <w:sz w:val="15"/>
          <w:szCs w:val="15"/>
          <w:spacing w:val="18"/>
          <w:w w:val="102"/>
        </w:rPr>
        <w:t xml:space="preserve"> </w:t>
      </w:r>
      <w:r>
        <w:rPr>
          <w:sz w:val="15"/>
          <w:szCs w:val="15"/>
          <w:spacing w:val="-15"/>
        </w:rPr>
        <w:t>glycemic</w:t>
      </w:r>
      <w:r>
        <w:rPr>
          <w:sz w:val="15"/>
          <w:szCs w:val="15"/>
          <w:spacing w:val="16"/>
        </w:rPr>
        <w:t xml:space="preserve"> </w:t>
      </w:r>
      <w:r>
        <w:rPr>
          <w:sz w:val="15"/>
          <w:szCs w:val="15"/>
          <w:spacing w:val="-15"/>
        </w:rPr>
        <w:t>control</w:t>
      </w:r>
      <w:r>
        <w:rPr>
          <w:sz w:val="15"/>
          <w:szCs w:val="15"/>
          <w:spacing w:val="13"/>
        </w:rPr>
        <w:t xml:space="preserve"> </w:t>
      </w:r>
      <w:r>
        <w:rPr>
          <w:sz w:val="15"/>
          <w:szCs w:val="15"/>
          <w:spacing w:val="-15"/>
        </w:rPr>
        <w:t>and</w:t>
      </w:r>
      <w:r>
        <w:rPr>
          <w:sz w:val="15"/>
          <w:szCs w:val="15"/>
          <w:spacing w:val="12"/>
          <w:w w:val="101"/>
        </w:rPr>
        <w:t xml:space="preserve"> </w:t>
      </w:r>
      <w:r>
        <w:rPr>
          <w:sz w:val="15"/>
          <w:szCs w:val="15"/>
          <w:spacing w:val="-15"/>
        </w:rPr>
        <w:t>outcomes</w:t>
      </w:r>
      <w:r>
        <w:rPr>
          <w:sz w:val="15"/>
          <w:szCs w:val="15"/>
          <w:spacing w:val="11"/>
          <w:w w:val="101"/>
        </w:rPr>
        <w:t xml:space="preserve"> </w:t>
      </w:r>
      <w:r>
        <w:rPr>
          <w:sz w:val="15"/>
          <w:szCs w:val="15"/>
          <w:spacing w:val="-15"/>
        </w:rPr>
        <w:t>among</w:t>
      </w:r>
      <w:r>
        <w:rPr>
          <w:sz w:val="15"/>
          <w:szCs w:val="15"/>
          <w:spacing w:val="10"/>
        </w:rPr>
        <w:t xml:space="preserve"> </w:t>
      </w:r>
      <w:r>
        <w:rPr>
          <w:sz w:val="15"/>
          <w:szCs w:val="15"/>
          <w:spacing w:val="-15"/>
        </w:rPr>
        <w:t>patients</w:t>
      </w:r>
      <w:r>
        <w:rPr>
          <w:sz w:val="15"/>
          <w:szCs w:val="15"/>
          <w:spacing w:val="7"/>
        </w:rPr>
        <w:t xml:space="preserve"> </w:t>
      </w:r>
      <w:r>
        <w:rPr>
          <w:sz w:val="15"/>
          <w:szCs w:val="15"/>
          <w:spacing w:val="-15"/>
        </w:rPr>
        <w:t>with</w:t>
      </w:r>
      <w:r>
        <w:rPr>
          <w:sz w:val="15"/>
          <w:szCs w:val="15"/>
          <w:spacing w:val="13"/>
          <w:w w:val="101"/>
        </w:rPr>
        <w:t xml:space="preserve"> </w:t>
      </w:r>
      <w:r>
        <w:rPr>
          <w:sz w:val="15"/>
          <w:szCs w:val="15"/>
          <w:spacing w:val="-15"/>
        </w:rPr>
        <w:t>di</w:t>
      </w:r>
      <w:r>
        <w:rPr>
          <w:sz w:val="15"/>
          <w:szCs w:val="15"/>
          <w:spacing w:val="-16"/>
        </w:rPr>
        <w:t>a-</w:t>
      </w:r>
      <w:r>
        <w:rPr>
          <w:sz w:val="15"/>
          <w:szCs w:val="15"/>
        </w:rPr>
        <w:t xml:space="preserve"> </w:t>
      </w:r>
      <w:r>
        <w:rPr>
          <w:sz w:val="15"/>
          <w:szCs w:val="15"/>
          <w:spacing w:val="-8"/>
        </w:rPr>
        <w:t>betes</w:t>
      </w:r>
      <w:r>
        <w:rPr>
          <w:sz w:val="15"/>
          <w:szCs w:val="15"/>
          <w:spacing w:val="13"/>
          <w:w w:val="101"/>
        </w:rPr>
        <w:t xml:space="preserve"> </w:t>
      </w:r>
      <w:r>
        <w:rPr>
          <w:sz w:val="15"/>
          <w:szCs w:val="15"/>
          <w:spacing w:val="-8"/>
        </w:rPr>
        <w:t>undergoing</w:t>
      </w:r>
      <w:r>
        <w:rPr>
          <w:sz w:val="15"/>
          <w:szCs w:val="15"/>
          <w:spacing w:val="12"/>
          <w:w w:val="101"/>
        </w:rPr>
        <w:t xml:space="preserve"> </w:t>
      </w:r>
      <w:r>
        <w:rPr>
          <w:sz w:val="15"/>
          <w:szCs w:val="15"/>
          <w:spacing w:val="-8"/>
        </w:rPr>
        <w:t>atrial</w:t>
      </w:r>
      <w:r>
        <w:rPr>
          <w:sz w:val="15"/>
          <w:szCs w:val="15"/>
          <w:spacing w:val="8"/>
        </w:rPr>
        <w:t xml:space="preserve"> </w:t>
      </w:r>
      <w:r>
        <w:rPr>
          <w:sz w:val="15"/>
          <w:szCs w:val="15"/>
          <w:spacing w:val="-8"/>
        </w:rPr>
        <w:t>fib</w:t>
      </w:r>
      <w:r>
        <w:rPr>
          <w:sz w:val="15"/>
          <w:szCs w:val="15"/>
          <w:spacing w:val="-9"/>
        </w:rPr>
        <w:t>rillation</w:t>
      </w:r>
      <w:r>
        <w:rPr>
          <w:sz w:val="15"/>
          <w:szCs w:val="15"/>
          <w:spacing w:val="14"/>
        </w:rPr>
        <w:t xml:space="preserve"> </w:t>
      </w:r>
      <w:r>
        <w:rPr>
          <w:sz w:val="15"/>
          <w:szCs w:val="15"/>
          <w:spacing w:val="-9"/>
        </w:rPr>
        <w:t>ablation[</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JACC</w:t>
      </w:r>
      <w:r>
        <w:rPr>
          <w:sz w:val="15"/>
          <w:szCs w:val="15"/>
          <w:spacing w:val="15"/>
          <w:w w:val="101"/>
        </w:rPr>
        <w:t xml:space="preserve"> </w:t>
      </w:r>
      <w:r>
        <w:rPr>
          <w:sz w:val="15"/>
          <w:szCs w:val="15"/>
          <w:spacing w:val="-9"/>
        </w:rPr>
        <w:t>Clin</w:t>
      </w:r>
      <w:r>
        <w:rPr>
          <w:sz w:val="15"/>
          <w:szCs w:val="15"/>
          <w:spacing w:val="12"/>
          <w:w w:val="101"/>
        </w:rPr>
        <w:t xml:space="preserve"> </w:t>
      </w:r>
      <w:r>
        <w:rPr>
          <w:sz w:val="15"/>
          <w:szCs w:val="15"/>
          <w:spacing w:val="-9"/>
        </w:rPr>
        <w:t>Elec-</w:t>
      </w:r>
      <w:r>
        <w:rPr>
          <w:sz w:val="15"/>
          <w:szCs w:val="15"/>
        </w:rPr>
        <w:t xml:space="preserve"> </w:t>
      </w:r>
      <w:r>
        <w:rPr>
          <w:sz w:val="15"/>
          <w:szCs w:val="15"/>
          <w:spacing w:val="-5"/>
        </w:rPr>
        <w:t>trophysiol</w:t>
      </w:r>
      <w:r>
        <w:rPr>
          <w:sz w:val="15"/>
          <w:szCs w:val="15"/>
          <w:spacing w:val="-15"/>
        </w:rPr>
        <w:t xml:space="preserve"> </w:t>
      </w:r>
      <w:r>
        <w:rPr>
          <w:sz w:val="15"/>
          <w:szCs w:val="15"/>
          <w:spacing w:val="-5"/>
        </w:rPr>
        <w:t>,2019</w:t>
      </w:r>
      <w:r>
        <w:rPr>
          <w:sz w:val="15"/>
          <w:szCs w:val="15"/>
          <w:spacing w:val="-15"/>
        </w:rPr>
        <w:t xml:space="preserve"> </w:t>
      </w:r>
      <w:r>
        <w:rPr>
          <w:sz w:val="15"/>
          <w:szCs w:val="15"/>
          <w:spacing w:val="-5"/>
        </w:rPr>
        <w:t>,5(</w:t>
      </w:r>
      <w:r>
        <w:rPr>
          <w:sz w:val="15"/>
          <w:szCs w:val="15"/>
          <w:spacing w:val="-18"/>
        </w:rPr>
        <w:t xml:space="preserve"> </w:t>
      </w:r>
      <w:r>
        <w:rPr>
          <w:sz w:val="15"/>
          <w:szCs w:val="15"/>
          <w:spacing w:val="-5"/>
        </w:rPr>
        <w:t>8) :897-903.</w:t>
      </w:r>
      <w:r>
        <w:rPr>
          <w:sz w:val="15"/>
          <w:szCs w:val="15"/>
          <w:spacing w:val="9"/>
        </w:rPr>
        <w:t xml:space="preserve"> </w:t>
      </w:r>
      <w:r>
        <w:rPr>
          <w:sz w:val="15"/>
          <w:szCs w:val="15"/>
          <w:spacing w:val="-5"/>
        </w:rPr>
        <w:t>DO</w:t>
      </w:r>
      <w:r>
        <w:rPr>
          <w:sz w:val="15"/>
          <w:szCs w:val="15"/>
          <w:spacing w:val="-6"/>
        </w:rPr>
        <w:t>I</w:t>
      </w:r>
      <w:r>
        <w:rPr>
          <w:sz w:val="15"/>
          <w:szCs w:val="15"/>
          <w:spacing w:val="-15"/>
        </w:rPr>
        <w:t xml:space="preserve"> </w:t>
      </w:r>
      <w:r>
        <w:rPr>
          <w:sz w:val="15"/>
          <w:szCs w:val="15"/>
          <w:spacing w:val="-6"/>
        </w:rPr>
        <w:t>:</w:t>
      </w:r>
      <w:r>
        <w:rPr>
          <w:sz w:val="15"/>
          <w:szCs w:val="15"/>
          <w:spacing w:val="-23"/>
        </w:rPr>
        <w:t xml:space="preserve"> </w:t>
      </w:r>
      <w:r>
        <w:rPr>
          <w:sz w:val="15"/>
          <w:szCs w:val="15"/>
          <w:spacing w:val="-6"/>
        </w:rPr>
        <w:t>10.</w:t>
      </w:r>
      <w:r>
        <w:rPr>
          <w:sz w:val="15"/>
          <w:szCs w:val="15"/>
          <w:spacing w:val="17"/>
          <w:w w:val="101"/>
        </w:rPr>
        <w:t xml:space="preserve"> </w:t>
      </w:r>
      <w:r>
        <w:rPr>
          <w:sz w:val="15"/>
          <w:szCs w:val="15"/>
          <w:spacing w:val="-6"/>
        </w:rPr>
        <w:t>1016/j. jacep. 2019.</w:t>
      </w:r>
    </w:p>
    <w:p>
      <w:pPr>
        <w:pStyle w:val="BodyText"/>
        <w:ind w:left="560"/>
        <w:spacing w:before="4" w:line="165" w:lineRule="auto"/>
        <w:outlineLvl w:val="1"/>
        <w:rPr>
          <w:sz w:val="15"/>
          <w:szCs w:val="15"/>
        </w:rPr>
      </w:pPr>
      <w:r>
        <w:rPr>
          <w:sz w:val="15"/>
          <w:szCs w:val="15"/>
          <w:spacing w:val="-7"/>
        </w:rPr>
        <w:t>05. 018.</w:t>
      </w:r>
    </w:p>
    <w:p>
      <w:pPr>
        <w:pStyle w:val="BodyText"/>
        <w:ind w:left="566" w:right="352" w:hanging="566"/>
        <w:spacing w:before="71" w:line="222" w:lineRule="auto"/>
        <w:rPr>
          <w:sz w:val="15"/>
          <w:szCs w:val="15"/>
        </w:rPr>
      </w:pPr>
      <w:r>
        <w:rPr>
          <w:sz w:val="15"/>
          <w:szCs w:val="15"/>
          <w:spacing w:val="-7"/>
        </w:rPr>
        <w:t>[</w:t>
      </w:r>
      <w:r>
        <w:rPr>
          <w:sz w:val="15"/>
          <w:szCs w:val="15"/>
          <w:spacing w:val="-24"/>
        </w:rPr>
        <w:t xml:space="preserve"> </w:t>
      </w:r>
      <w:r>
        <w:rPr>
          <w:sz w:val="15"/>
          <w:szCs w:val="15"/>
          <w:spacing w:val="-7"/>
        </w:rPr>
        <w:t>565]    Bell</w:t>
      </w:r>
      <w:r>
        <w:rPr>
          <w:sz w:val="15"/>
          <w:szCs w:val="15"/>
          <w:spacing w:val="11"/>
        </w:rPr>
        <w:t xml:space="preserve"> </w:t>
      </w:r>
      <w:r>
        <w:rPr>
          <w:sz w:val="15"/>
          <w:szCs w:val="15"/>
          <w:spacing w:val="-7"/>
        </w:rPr>
        <w:t>D</w:t>
      </w:r>
      <w:r>
        <w:rPr>
          <w:sz w:val="15"/>
          <w:szCs w:val="15"/>
          <w:spacing w:val="-16"/>
        </w:rPr>
        <w:t xml:space="preserve"> </w:t>
      </w:r>
      <w:r>
        <w:rPr>
          <w:sz w:val="15"/>
          <w:szCs w:val="15"/>
          <w:spacing w:val="-7"/>
        </w:rPr>
        <w:t>,Goncalves</w:t>
      </w:r>
      <w:r>
        <w:rPr>
          <w:sz w:val="15"/>
          <w:szCs w:val="15"/>
          <w:spacing w:val="7"/>
        </w:rPr>
        <w:t xml:space="preserve"> </w:t>
      </w:r>
      <w:r>
        <w:rPr>
          <w:sz w:val="15"/>
          <w:szCs w:val="15"/>
          <w:spacing w:val="-7"/>
        </w:rPr>
        <w:t>E. Atrial</w:t>
      </w:r>
      <w:r>
        <w:rPr>
          <w:sz w:val="15"/>
          <w:szCs w:val="15"/>
          <w:spacing w:val="5"/>
        </w:rPr>
        <w:t xml:space="preserve"> </w:t>
      </w:r>
      <w:r>
        <w:rPr>
          <w:sz w:val="15"/>
          <w:szCs w:val="15"/>
          <w:spacing w:val="-7"/>
        </w:rPr>
        <w:t>fibrillation</w:t>
      </w:r>
      <w:r>
        <w:rPr>
          <w:sz w:val="15"/>
          <w:szCs w:val="15"/>
          <w:spacing w:val="9"/>
        </w:rPr>
        <w:t xml:space="preserve"> </w:t>
      </w:r>
      <w:r>
        <w:rPr>
          <w:sz w:val="15"/>
          <w:szCs w:val="15"/>
          <w:spacing w:val="-7"/>
        </w:rPr>
        <w:t>and</w:t>
      </w:r>
      <w:r>
        <w:rPr>
          <w:sz w:val="15"/>
          <w:szCs w:val="15"/>
          <w:spacing w:val="7"/>
        </w:rPr>
        <w:t xml:space="preserve"> </w:t>
      </w:r>
      <w:r>
        <w:rPr>
          <w:sz w:val="15"/>
          <w:szCs w:val="15"/>
          <w:spacing w:val="-7"/>
        </w:rPr>
        <w:t>type 2</w:t>
      </w:r>
      <w:r>
        <w:rPr>
          <w:sz w:val="15"/>
          <w:szCs w:val="15"/>
          <w:spacing w:val="9"/>
        </w:rPr>
        <w:t xml:space="preserve"> </w:t>
      </w:r>
      <w:r>
        <w:rPr>
          <w:sz w:val="15"/>
          <w:szCs w:val="15"/>
          <w:spacing w:val="-7"/>
        </w:rPr>
        <w:t>d</w:t>
      </w:r>
      <w:r>
        <w:rPr>
          <w:sz w:val="15"/>
          <w:szCs w:val="15"/>
          <w:spacing w:val="-8"/>
        </w:rPr>
        <w:t>iabetes:prev-</w:t>
      </w:r>
      <w:r>
        <w:rPr>
          <w:sz w:val="15"/>
          <w:szCs w:val="15"/>
        </w:rPr>
        <w:t xml:space="preserve"> </w:t>
      </w:r>
      <w:r>
        <w:rPr>
          <w:sz w:val="15"/>
          <w:szCs w:val="15"/>
          <w:spacing w:val="-12"/>
        </w:rPr>
        <w:t>alence</w:t>
      </w:r>
      <w:r>
        <w:rPr>
          <w:sz w:val="15"/>
          <w:szCs w:val="15"/>
          <w:spacing w:val="-18"/>
        </w:rPr>
        <w:t xml:space="preserve"> </w:t>
      </w:r>
      <w:r>
        <w:rPr>
          <w:sz w:val="15"/>
          <w:szCs w:val="15"/>
          <w:spacing w:val="-12"/>
        </w:rPr>
        <w:t>,etiology,pathophysiology</w:t>
      </w:r>
      <w:r>
        <w:rPr>
          <w:sz w:val="15"/>
          <w:szCs w:val="15"/>
          <w:spacing w:val="16"/>
          <w:w w:val="101"/>
        </w:rPr>
        <w:t xml:space="preserve"> </w:t>
      </w:r>
      <w:r>
        <w:rPr>
          <w:sz w:val="15"/>
          <w:szCs w:val="15"/>
          <w:spacing w:val="-12"/>
        </w:rPr>
        <w:t>and</w:t>
      </w:r>
      <w:r>
        <w:rPr>
          <w:sz w:val="15"/>
          <w:szCs w:val="15"/>
          <w:spacing w:val="17"/>
        </w:rPr>
        <w:t xml:space="preserve"> </w:t>
      </w:r>
      <w:r>
        <w:rPr>
          <w:sz w:val="15"/>
          <w:szCs w:val="15"/>
          <w:spacing w:val="-12"/>
        </w:rPr>
        <w:t>effect</w:t>
      </w:r>
      <w:r>
        <w:rPr>
          <w:sz w:val="15"/>
          <w:szCs w:val="15"/>
          <w:spacing w:val="20"/>
        </w:rPr>
        <w:t xml:space="preserve"> </w:t>
      </w:r>
      <w:r>
        <w:rPr>
          <w:sz w:val="15"/>
          <w:szCs w:val="15"/>
          <w:spacing w:val="-12"/>
        </w:rPr>
        <w:t>of</w:t>
      </w:r>
      <w:r>
        <w:rPr>
          <w:sz w:val="15"/>
          <w:szCs w:val="15"/>
          <w:spacing w:val="12"/>
        </w:rPr>
        <w:t xml:space="preserve"> </w:t>
      </w:r>
      <w:r>
        <w:rPr>
          <w:sz w:val="15"/>
          <w:szCs w:val="15"/>
          <w:spacing w:val="-12"/>
        </w:rPr>
        <w:t>anti-diab</w:t>
      </w:r>
      <w:r>
        <w:rPr>
          <w:sz w:val="15"/>
          <w:szCs w:val="15"/>
          <w:spacing w:val="-13"/>
        </w:rPr>
        <w:t>etic</w:t>
      </w:r>
      <w:r>
        <w:rPr>
          <w:sz w:val="15"/>
          <w:szCs w:val="15"/>
          <w:spacing w:val="18"/>
        </w:rPr>
        <w:t xml:space="preserve"> </w:t>
      </w:r>
      <w:r>
        <w:rPr>
          <w:sz w:val="15"/>
          <w:szCs w:val="15"/>
          <w:spacing w:val="-13"/>
        </w:rPr>
        <w:t>ther-</w:t>
      </w:r>
      <w:r>
        <w:rPr>
          <w:sz w:val="15"/>
          <w:szCs w:val="15"/>
        </w:rPr>
        <w:t xml:space="preserve"> </w:t>
      </w:r>
      <w:r>
        <w:rPr>
          <w:sz w:val="15"/>
          <w:szCs w:val="15"/>
          <w:spacing w:val="-7"/>
        </w:rPr>
        <w:t>apies[</w:t>
      </w:r>
      <w:r>
        <w:rPr>
          <w:sz w:val="15"/>
          <w:szCs w:val="15"/>
          <w:spacing w:val="-26"/>
        </w:rPr>
        <w:t xml:space="preserve"> </w:t>
      </w:r>
      <w:r>
        <w:rPr>
          <w:sz w:val="15"/>
          <w:szCs w:val="15"/>
          <w:spacing w:val="-7"/>
        </w:rPr>
        <w:t>J]</w:t>
      </w:r>
      <w:r>
        <w:rPr>
          <w:sz w:val="15"/>
          <w:szCs w:val="15"/>
          <w:spacing w:val="-17"/>
        </w:rPr>
        <w:t xml:space="preserve"> </w:t>
      </w:r>
      <w:r>
        <w:rPr>
          <w:sz w:val="15"/>
          <w:szCs w:val="15"/>
          <w:spacing w:val="-7"/>
        </w:rPr>
        <w:t>.</w:t>
      </w:r>
      <w:r>
        <w:rPr>
          <w:sz w:val="15"/>
          <w:szCs w:val="15"/>
          <w:spacing w:val="17"/>
        </w:rPr>
        <w:t xml:space="preserve"> </w:t>
      </w:r>
      <w:r>
        <w:rPr>
          <w:sz w:val="15"/>
          <w:szCs w:val="15"/>
          <w:spacing w:val="-7"/>
        </w:rPr>
        <w:t>Diabetes</w:t>
      </w:r>
      <w:r>
        <w:rPr>
          <w:sz w:val="15"/>
          <w:szCs w:val="15"/>
          <w:spacing w:val="30"/>
          <w:w w:val="101"/>
        </w:rPr>
        <w:t xml:space="preserve"> </w:t>
      </w:r>
      <w:r>
        <w:rPr>
          <w:sz w:val="15"/>
          <w:szCs w:val="15"/>
          <w:spacing w:val="-7"/>
        </w:rPr>
        <w:t>Obes</w:t>
      </w:r>
      <w:r>
        <w:rPr>
          <w:sz w:val="15"/>
          <w:szCs w:val="15"/>
          <w:spacing w:val="32"/>
        </w:rPr>
        <w:t xml:space="preserve"> </w:t>
      </w:r>
      <w:r>
        <w:rPr>
          <w:sz w:val="15"/>
          <w:szCs w:val="15"/>
          <w:spacing w:val="-7"/>
        </w:rPr>
        <w:t>Metab</w:t>
      </w:r>
      <w:r>
        <w:rPr>
          <w:sz w:val="15"/>
          <w:szCs w:val="15"/>
          <w:spacing w:val="-15"/>
        </w:rPr>
        <w:t xml:space="preserve"> </w:t>
      </w:r>
      <w:r>
        <w:rPr>
          <w:sz w:val="15"/>
          <w:szCs w:val="15"/>
          <w:spacing w:val="-7"/>
        </w:rPr>
        <w:t>,</w:t>
      </w:r>
      <w:r>
        <w:rPr>
          <w:sz w:val="15"/>
          <w:szCs w:val="15"/>
          <w:spacing w:val="-26"/>
        </w:rPr>
        <w:t xml:space="preserve"> </w:t>
      </w:r>
      <w:r>
        <w:rPr>
          <w:sz w:val="15"/>
          <w:szCs w:val="15"/>
          <w:spacing w:val="-7"/>
        </w:rPr>
        <w:t>2019</w:t>
      </w:r>
      <w:r>
        <w:rPr>
          <w:sz w:val="15"/>
          <w:szCs w:val="15"/>
          <w:spacing w:val="-15"/>
        </w:rPr>
        <w:t xml:space="preserve"> </w:t>
      </w:r>
      <w:r>
        <w:rPr>
          <w:sz w:val="15"/>
          <w:szCs w:val="15"/>
          <w:spacing w:val="-7"/>
        </w:rPr>
        <w:t>,</w:t>
      </w:r>
      <w:r>
        <w:rPr>
          <w:sz w:val="15"/>
          <w:szCs w:val="15"/>
          <w:spacing w:val="-26"/>
        </w:rPr>
        <w:t xml:space="preserve"> </w:t>
      </w:r>
      <w:r>
        <w:rPr>
          <w:sz w:val="15"/>
          <w:szCs w:val="15"/>
          <w:spacing w:val="-7"/>
        </w:rPr>
        <w:t>21 (</w:t>
      </w:r>
      <w:r>
        <w:rPr>
          <w:sz w:val="15"/>
          <w:szCs w:val="15"/>
          <w:spacing w:val="-16"/>
        </w:rPr>
        <w:t xml:space="preserve"> </w:t>
      </w:r>
      <w:r>
        <w:rPr>
          <w:sz w:val="15"/>
          <w:szCs w:val="15"/>
          <w:spacing w:val="-7"/>
        </w:rPr>
        <w:t>2) :</w:t>
      </w:r>
      <w:r>
        <w:rPr>
          <w:sz w:val="15"/>
          <w:szCs w:val="15"/>
          <w:spacing w:val="-26"/>
        </w:rPr>
        <w:t xml:space="preserve"> </w:t>
      </w:r>
      <w:r>
        <w:rPr>
          <w:sz w:val="15"/>
          <w:szCs w:val="15"/>
          <w:spacing w:val="-7"/>
        </w:rPr>
        <w:t>210-217.</w:t>
      </w:r>
      <w:r>
        <w:rPr>
          <w:sz w:val="15"/>
          <w:szCs w:val="15"/>
          <w:spacing w:val="18"/>
        </w:rPr>
        <w:t xml:space="preserve"> </w:t>
      </w:r>
      <w:r>
        <w:rPr>
          <w:sz w:val="15"/>
          <w:szCs w:val="15"/>
          <w:spacing w:val="-7"/>
        </w:rPr>
        <w:t>D</w:t>
      </w:r>
      <w:r>
        <w:rPr>
          <w:sz w:val="15"/>
          <w:szCs w:val="15"/>
          <w:spacing w:val="-8"/>
        </w:rPr>
        <w:t>OI</w:t>
      </w:r>
      <w:r>
        <w:rPr>
          <w:sz w:val="15"/>
          <w:szCs w:val="15"/>
          <w:spacing w:val="-15"/>
        </w:rPr>
        <w:t xml:space="preserve"> </w:t>
      </w:r>
      <w:r>
        <w:rPr>
          <w:sz w:val="15"/>
          <w:szCs w:val="15"/>
          <w:spacing w:val="-8"/>
        </w:rPr>
        <w:t>:</w:t>
      </w:r>
      <w:r>
        <w:rPr>
          <w:sz w:val="15"/>
          <w:szCs w:val="15"/>
        </w:rPr>
        <w:t xml:space="preserve"> </w:t>
      </w:r>
      <w:r>
        <w:rPr>
          <w:sz w:val="15"/>
          <w:szCs w:val="15"/>
          <w:spacing w:val="-11"/>
        </w:rPr>
        <w:t>10.</w:t>
      </w:r>
      <w:r>
        <w:rPr>
          <w:sz w:val="15"/>
          <w:szCs w:val="15"/>
          <w:spacing w:val="12"/>
          <w:w w:val="101"/>
        </w:rPr>
        <w:t xml:space="preserve"> </w:t>
      </w:r>
      <w:r>
        <w:rPr>
          <w:sz w:val="15"/>
          <w:szCs w:val="15"/>
          <w:spacing w:val="-11"/>
        </w:rPr>
        <w:t>1111/dom.</w:t>
      </w:r>
      <w:r>
        <w:rPr>
          <w:sz w:val="15"/>
          <w:szCs w:val="15"/>
          <w:spacing w:val="10"/>
        </w:rPr>
        <w:t xml:space="preserve"> </w:t>
      </w:r>
      <w:r>
        <w:rPr>
          <w:sz w:val="15"/>
          <w:szCs w:val="15"/>
          <w:spacing w:val="-11"/>
        </w:rPr>
        <w:t>13512.</w:t>
      </w:r>
    </w:p>
    <w:p>
      <w:pPr>
        <w:pStyle w:val="BodyText"/>
        <w:ind w:left="561" w:right="352" w:hanging="561"/>
        <w:spacing w:before="88" w:line="225" w:lineRule="auto"/>
        <w:rPr>
          <w:sz w:val="15"/>
          <w:szCs w:val="15"/>
        </w:rPr>
      </w:pPr>
      <w:r>
        <w:rPr>
          <w:sz w:val="15"/>
          <w:szCs w:val="15"/>
          <w:spacing w:val="-8"/>
        </w:rPr>
        <w:t>[566]    Linz  D</w:t>
      </w:r>
      <w:r>
        <w:rPr>
          <w:sz w:val="15"/>
          <w:szCs w:val="15"/>
          <w:spacing w:val="-15"/>
        </w:rPr>
        <w:t xml:space="preserve"> </w:t>
      </w:r>
      <w:r>
        <w:rPr>
          <w:sz w:val="15"/>
          <w:szCs w:val="15"/>
          <w:spacing w:val="-8"/>
        </w:rPr>
        <w:t>,</w:t>
      </w:r>
      <w:r>
        <w:rPr>
          <w:sz w:val="15"/>
          <w:szCs w:val="15"/>
          <w:spacing w:val="-27"/>
        </w:rPr>
        <w:t xml:space="preserve"> </w:t>
      </w:r>
      <w:r>
        <w:rPr>
          <w:sz w:val="15"/>
          <w:szCs w:val="15"/>
          <w:spacing w:val="-8"/>
        </w:rPr>
        <w:t>Baumer</w:t>
      </w:r>
      <w:r>
        <w:rPr>
          <w:sz w:val="15"/>
          <w:szCs w:val="15"/>
          <w:spacing w:val="-9"/>
        </w:rPr>
        <w:t>t  M</w:t>
      </w:r>
      <w:r>
        <w:rPr>
          <w:sz w:val="15"/>
          <w:szCs w:val="15"/>
          <w:spacing w:val="-15"/>
        </w:rPr>
        <w:t xml:space="preserve"> </w:t>
      </w:r>
      <w:r>
        <w:rPr>
          <w:sz w:val="15"/>
          <w:szCs w:val="15"/>
          <w:spacing w:val="-9"/>
        </w:rPr>
        <w:t>,</w:t>
      </w:r>
      <w:r>
        <w:rPr>
          <w:sz w:val="15"/>
          <w:szCs w:val="15"/>
          <w:spacing w:val="-25"/>
        </w:rPr>
        <w:t xml:space="preserve"> </w:t>
      </w:r>
      <w:r>
        <w:rPr>
          <w:sz w:val="15"/>
          <w:szCs w:val="15"/>
          <w:spacing w:val="-9"/>
        </w:rPr>
        <w:t>Catcheside  P ,et  al.</w:t>
      </w:r>
      <w:r>
        <w:rPr>
          <w:sz w:val="15"/>
          <w:szCs w:val="15"/>
          <w:spacing w:val="9"/>
        </w:rPr>
        <w:t xml:space="preserve"> </w:t>
      </w:r>
      <w:r>
        <w:rPr>
          <w:sz w:val="15"/>
          <w:szCs w:val="15"/>
          <w:spacing w:val="-9"/>
        </w:rPr>
        <w:t>Assessment  and</w:t>
      </w:r>
      <w:r>
        <w:rPr>
          <w:sz w:val="15"/>
          <w:szCs w:val="15"/>
          <w:spacing w:val="29"/>
          <w:w w:val="101"/>
        </w:rPr>
        <w:t xml:space="preserve"> </w:t>
      </w:r>
      <w:r>
        <w:rPr>
          <w:sz w:val="15"/>
          <w:szCs w:val="15"/>
          <w:spacing w:val="-9"/>
        </w:rPr>
        <w:t>inter-</w:t>
      </w:r>
      <w:r>
        <w:rPr>
          <w:sz w:val="15"/>
          <w:szCs w:val="15"/>
        </w:rPr>
        <w:t xml:space="preserve"> </w:t>
      </w:r>
      <w:r>
        <w:rPr>
          <w:sz w:val="15"/>
          <w:szCs w:val="15"/>
          <w:spacing w:val="-12"/>
        </w:rPr>
        <w:t>pretation</w:t>
      </w:r>
      <w:r>
        <w:rPr>
          <w:sz w:val="15"/>
          <w:szCs w:val="15"/>
          <w:spacing w:val="28"/>
          <w:w w:val="101"/>
        </w:rPr>
        <w:t xml:space="preserve"> </w:t>
      </w:r>
      <w:r>
        <w:rPr>
          <w:sz w:val="15"/>
          <w:szCs w:val="15"/>
          <w:spacing w:val="-12"/>
        </w:rPr>
        <w:t>of  sleep  disordered  breathing</w:t>
      </w:r>
      <w:r>
        <w:rPr>
          <w:sz w:val="15"/>
          <w:szCs w:val="15"/>
        </w:rPr>
        <w:t xml:space="preserve">  </w:t>
      </w:r>
      <w:r>
        <w:rPr>
          <w:sz w:val="15"/>
          <w:szCs w:val="15"/>
          <w:spacing w:val="-12"/>
        </w:rPr>
        <w:t>severity</w:t>
      </w:r>
      <w:r>
        <w:rPr>
          <w:sz w:val="15"/>
          <w:szCs w:val="15"/>
          <w:spacing w:val="43"/>
          <w:w w:val="101"/>
        </w:rPr>
        <w:t xml:space="preserve"> </w:t>
      </w:r>
      <w:r>
        <w:rPr>
          <w:sz w:val="15"/>
          <w:szCs w:val="15"/>
          <w:spacing w:val="-12"/>
        </w:rPr>
        <w:t>in</w:t>
      </w:r>
      <w:r>
        <w:rPr>
          <w:sz w:val="15"/>
          <w:szCs w:val="15"/>
          <w:spacing w:val="44"/>
        </w:rPr>
        <w:t xml:space="preserve"> </w:t>
      </w:r>
      <w:r>
        <w:rPr>
          <w:sz w:val="15"/>
          <w:szCs w:val="15"/>
          <w:spacing w:val="-12"/>
        </w:rPr>
        <w:t>cardiology</w:t>
      </w:r>
      <w:r>
        <w:rPr>
          <w:sz w:val="15"/>
          <w:szCs w:val="15"/>
          <w:spacing w:val="-15"/>
        </w:rPr>
        <w:t xml:space="preserve"> </w:t>
      </w:r>
      <w:r>
        <w:rPr>
          <w:sz w:val="15"/>
          <w:szCs w:val="15"/>
          <w:spacing w:val="-12"/>
        </w:rPr>
        <w:t>:</w:t>
      </w:r>
      <w:r>
        <w:rPr>
          <w:sz w:val="15"/>
          <w:szCs w:val="15"/>
        </w:rPr>
        <w:t xml:space="preserve"> </w:t>
      </w:r>
      <w:r>
        <w:rPr>
          <w:sz w:val="15"/>
          <w:szCs w:val="15"/>
          <w:spacing w:val="-7"/>
        </w:rPr>
        <w:t>clinical</w:t>
      </w:r>
      <w:r>
        <w:rPr>
          <w:sz w:val="15"/>
          <w:szCs w:val="15"/>
          <w:spacing w:val="21"/>
        </w:rPr>
        <w:t xml:space="preserve"> </w:t>
      </w:r>
      <w:r>
        <w:rPr>
          <w:sz w:val="15"/>
          <w:szCs w:val="15"/>
          <w:spacing w:val="-7"/>
        </w:rPr>
        <w:t>implications</w:t>
      </w:r>
      <w:r>
        <w:rPr>
          <w:sz w:val="15"/>
          <w:szCs w:val="15"/>
          <w:spacing w:val="27"/>
        </w:rPr>
        <w:t xml:space="preserve"> </w:t>
      </w:r>
      <w:r>
        <w:rPr>
          <w:sz w:val="15"/>
          <w:szCs w:val="15"/>
          <w:spacing w:val="-7"/>
        </w:rPr>
        <w:t>and</w:t>
      </w:r>
      <w:r>
        <w:rPr>
          <w:sz w:val="15"/>
          <w:szCs w:val="15"/>
          <w:spacing w:val="27"/>
        </w:rPr>
        <w:t xml:space="preserve"> </w:t>
      </w:r>
      <w:r>
        <w:rPr>
          <w:sz w:val="15"/>
          <w:szCs w:val="15"/>
          <w:spacing w:val="-7"/>
        </w:rPr>
        <w:t>perspectives[</w:t>
      </w:r>
      <w:r>
        <w:rPr>
          <w:sz w:val="15"/>
          <w:szCs w:val="15"/>
          <w:spacing w:val="-21"/>
        </w:rPr>
        <w:t xml:space="preserve"> </w:t>
      </w:r>
      <w:r>
        <w:rPr>
          <w:sz w:val="15"/>
          <w:szCs w:val="15"/>
          <w:spacing w:val="-7"/>
        </w:rPr>
        <w:t>J]</w:t>
      </w:r>
      <w:r>
        <w:rPr>
          <w:sz w:val="15"/>
          <w:szCs w:val="15"/>
          <w:spacing w:val="-17"/>
        </w:rPr>
        <w:t xml:space="preserve"> </w:t>
      </w:r>
      <w:r>
        <w:rPr>
          <w:sz w:val="15"/>
          <w:szCs w:val="15"/>
          <w:spacing w:val="-7"/>
        </w:rPr>
        <w:t>.</w:t>
      </w:r>
      <w:r>
        <w:rPr>
          <w:sz w:val="15"/>
          <w:szCs w:val="15"/>
          <w:spacing w:val="13"/>
          <w:w w:val="101"/>
        </w:rPr>
        <w:t xml:space="preserve"> </w:t>
      </w:r>
      <w:r>
        <w:rPr>
          <w:sz w:val="15"/>
          <w:szCs w:val="15"/>
          <w:spacing w:val="-7"/>
        </w:rPr>
        <w:t>Int</w:t>
      </w:r>
      <w:r>
        <w:rPr>
          <w:sz w:val="15"/>
          <w:szCs w:val="15"/>
          <w:spacing w:val="24"/>
        </w:rPr>
        <w:t xml:space="preserve"> </w:t>
      </w:r>
      <w:r>
        <w:rPr>
          <w:sz w:val="15"/>
          <w:szCs w:val="15"/>
          <w:spacing w:val="-7"/>
        </w:rPr>
        <w:t>J</w:t>
      </w:r>
      <w:r>
        <w:rPr>
          <w:sz w:val="15"/>
          <w:szCs w:val="15"/>
          <w:spacing w:val="30"/>
          <w:w w:val="101"/>
        </w:rPr>
        <w:t xml:space="preserve"> </w:t>
      </w:r>
      <w:r>
        <w:rPr>
          <w:sz w:val="15"/>
          <w:szCs w:val="15"/>
          <w:spacing w:val="-7"/>
        </w:rPr>
        <w:t>Cardiol</w:t>
      </w:r>
      <w:r>
        <w:rPr>
          <w:sz w:val="15"/>
          <w:szCs w:val="15"/>
          <w:spacing w:val="-15"/>
        </w:rPr>
        <w:t xml:space="preserve"> </w:t>
      </w:r>
      <w:r>
        <w:rPr>
          <w:sz w:val="15"/>
          <w:szCs w:val="15"/>
          <w:spacing w:val="-7"/>
        </w:rPr>
        <w:t>,201</w:t>
      </w:r>
      <w:r>
        <w:rPr>
          <w:sz w:val="15"/>
          <w:szCs w:val="15"/>
          <w:spacing w:val="-8"/>
        </w:rPr>
        <w:t>8</w:t>
      </w:r>
      <w:r>
        <w:rPr>
          <w:sz w:val="15"/>
          <w:szCs w:val="15"/>
          <w:spacing w:val="-15"/>
        </w:rPr>
        <w:t xml:space="preserve"> </w:t>
      </w:r>
      <w:r>
        <w:rPr>
          <w:sz w:val="15"/>
          <w:szCs w:val="15"/>
          <w:spacing w:val="-8"/>
        </w:rPr>
        <w:t>,</w:t>
      </w:r>
      <w:r>
        <w:rPr>
          <w:sz w:val="15"/>
          <w:szCs w:val="15"/>
        </w:rPr>
        <w:t xml:space="preserve"> </w:t>
      </w:r>
      <w:r>
        <w:rPr>
          <w:sz w:val="15"/>
          <w:szCs w:val="15"/>
          <w:spacing w:val="-6"/>
        </w:rPr>
        <w:t>271</w:t>
      </w:r>
      <w:r>
        <w:rPr>
          <w:sz w:val="15"/>
          <w:szCs w:val="15"/>
          <w:spacing w:val="1"/>
        </w:rPr>
        <w:t xml:space="preserve"> </w:t>
      </w:r>
      <w:r>
        <w:rPr>
          <w:sz w:val="15"/>
          <w:szCs w:val="15"/>
          <w:spacing w:val="-6"/>
        </w:rPr>
        <w:t>:281-288.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ijcard. 2018. 04. 076.</w:t>
      </w:r>
    </w:p>
    <w:p>
      <w:pPr>
        <w:pStyle w:val="BodyText"/>
        <w:ind w:left="564" w:right="354" w:hanging="564"/>
        <w:spacing w:before="74" w:line="226" w:lineRule="auto"/>
        <w:rPr>
          <w:sz w:val="15"/>
          <w:szCs w:val="15"/>
        </w:rPr>
      </w:pPr>
      <w:r>
        <w:rPr>
          <w:sz w:val="15"/>
          <w:szCs w:val="15"/>
          <w:spacing w:val="-8"/>
        </w:rPr>
        <w:t>[567]    Gami</w:t>
      </w:r>
      <w:r>
        <w:rPr>
          <w:sz w:val="15"/>
          <w:szCs w:val="15"/>
          <w:spacing w:val="32"/>
        </w:rPr>
        <w:t xml:space="preserve"> </w:t>
      </w:r>
      <w:r>
        <w:rPr>
          <w:sz w:val="15"/>
          <w:szCs w:val="15"/>
          <w:spacing w:val="-8"/>
        </w:rPr>
        <w:t>AS</w:t>
      </w:r>
      <w:r>
        <w:rPr>
          <w:sz w:val="15"/>
          <w:szCs w:val="15"/>
          <w:spacing w:val="-15"/>
        </w:rPr>
        <w:t xml:space="preserve"> </w:t>
      </w:r>
      <w:r>
        <w:rPr>
          <w:sz w:val="15"/>
          <w:szCs w:val="15"/>
          <w:spacing w:val="-8"/>
        </w:rPr>
        <w:t>,Pressman</w:t>
      </w:r>
      <w:r>
        <w:rPr>
          <w:sz w:val="15"/>
          <w:szCs w:val="15"/>
          <w:spacing w:val="19"/>
          <w:w w:val="101"/>
        </w:rPr>
        <w:t xml:space="preserve"> </w:t>
      </w:r>
      <w:r>
        <w:rPr>
          <w:sz w:val="15"/>
          <w:szCs w:val="15"/>
          <w:spacing w:val="-8"/>
        </w:rPr>
        <w:t>G</w:t>
      </w:r>
      <w:r>
        <w:rPr>
          <w:sz w:val="15"/>
          <w:szCs w:val="15"/>
          <w:spacing w:val="-16"/>
        </w:rPr>
        <w:t xml:space="preserve"> </w:t>
      </w:r>
      <w:r>
        <w:rPr>
          <w:sz w:val="15"/>
          <w:szCs w:val="15"/>
          <w:spacing w:val="-8"/>
        </w:rPr>
        <w:t>,Caples</w:t>
      </w:r>
      <w:r>
        <w:rPr>
          <w:sz w:val="15"/>
          <w:szCs w:val="15"/>
          <w:spacing w:val="16"/>
          <w:w w:val="101"/>
        </w:rPr>
        <w:t xml:space="preserve"> </w:t>
      </w:r>
      <w:r>
        <w:rPr>
          <w:sz w:val="15"/>
          <w:szCs w:val="15"/>
          <w:spacing w:val="-8"/>
        </w:rPr>
        <w:t>SM</w:t>
      </w:r>
      <w:r>
        <w:rPr>
          <w:sz w:val="15"/>
          <w:szCs w:val="15"/>
          <w:spacing w:val="-15"/>
        </w:rPr>
        <w:t xml:space="preserve"> </w:t>
      </w:r>
      <w:r>
        <w:rPr>
          <w:sz w:val="15"/>
          <w:szCs w:val="15"/>
          <w:spacing w:val="-8"/>
        </w:rPr>
        <w:t>,et</w:t>
      </w:r>
      <w:r>
        <w:rPr>
          <w:sz w:val="15"/>
          <w:szCs w:val="15"/>
          <w:spacing w:val="17"/>
        </w:rPr>
        <w:t xml:space="preserve"> </w:t>
      </w:r>
      <w:r>
        <w:rPr>
          <w:sz w:val="15"/>
          <w:szCs w:val="15"/>
          <w:spacing w:val="-8"/>
        </w:rPr>
        <w:t>al. Association</w:t>
      </w:r>
      <w:r>
        <w:rPr>
          <w:sz w:val="15"/>
          <w:szCs w:val="15"/>
          <w:spacing w:val="20"/>
        </w:rPr>
        <w:t xml:space="preserve"> </w:t>
      </w:r>
      <w:r>
        <w:rPr>
          <w:sz w:val="15"/>
          <w:szCs w:val="15"/>
          <w:spacing w:val="-8"/>
        </w:rPr>
        <w:t>of</w:t>
      </w:r>
      <w:r>
        <w:rPr>
          <w:sz w:val="15"/>
          <w:szCs w:val="15"/>
          <w:spacing w:val="12"/>
        </w:rPr>
        <w:t xml:space="preserve"> </w:t>
      </w:r>
      <w:r>
        <w:rPr>
          <w:sz w:val="15"/>
          <w:szCs w:val="15"/>
          <w:spacing w:val="-8"/>
        </w:rPr>
        <w:t>atrial</w:t>
      </w:r>
      <w:r>
        <w:rPr>
          <w:sz w:val="15"/>
          <w:szCs w:val="15"/>
          <w:spacing w:val="16"/>
          <w:w w:val="101"/>
        </w:rPr>
        <w:t xml:space="preserve"> </w:t>
      </w:r>
      <w:r>
        <w:rPr>
          <w:sz w:val="15"/>
          <w:szCs w:val="15"/>
          <w:spacing w:val="-8"/>
        </w:rPr>
        <w:t>fi-</w:t>
      </w:r>
      <w:r>
        <w:rPr>
          <w:sz w:val="15"/>
          <w:szCs w:val="15"/>
        </w:rPr>
        <w:t xml:space="preserve"> </w:t>
      </w:r>
      <w:r>
        <w:rPr>
          <w:sz w:val="15"/>
          <w:szCs w:val="15"/>
          <w:spacing w:val="-9"/>
        </w:rPr>
        <w:t>brillation</w:t>
      </w:r>
      <w:r>
        <w:rPr>
          <w:sz w:val="15"/>
          <w:szCs w:val="15"/>
          <w:spacing w:val="15"/>
        </w:rPr>
        <w:t xml:space="preserve"> </w:t>
      </w:r>
      <w:r>
        <w:rPr>
          <w:sz w:val="15"/>
          <w:szCs w:val="15"/>
          <w:spacing w:val="-9"/>
        </w:rPr>
        <w:t>and</w:t>
      </w:r>
      <w:r>
        <w:rPr>
          <w:sz w:val="15"/>
          <w:szCs w:val="15"/>
          <w:spacing w:val="8"/>
        </w:rPr>
        <w:t xml:space="preserve"> </w:t>
      </w:r>
      <w:r>
        <w:rPr>
          <w:sz w:val="15"/>
          <w:szCs w:val="15"/>
          <w:spacing w:val="-9"/>
        </w:rPr>
        <w:t>obstructive</w:t>
      </w:r>
      <w:r>
        <w:rPr>
          <w:sz w:val="15"/>
          <w:szCs w:val="15"/>
          <w:spacing w:val="10"/>
        </w:rPr>
        <w:t xml:space="preserve"> </w:t>
      </w:r>
      <w:r>
        <w:rPr>
          <w:sz w:val="15"/>
          <w:szCs w:val="15"/>
          <w:spacing w:val="-9"/>
        </w:rPr>
        <w:t>sleep</w:t>
      </w:r>
      <w:r>
        <w:rPr>
          <w:sz w:val="15"/>
          <w:szCs w:val="15"/>
          <w:spacing w:val="9"/>
        </w:rPr>
        <w:t xml:space="preserve"> </w:t>
      </w:r>
      <w:r>
        <w:rPr>
          <w:sz w:val="15"/>
          <w:szCs w:val="15"/>
          <w:spacing w:val="-9"/>
        </w:rPr>
        <w:t>apnea[</w:t>
      </w:r>
      <w:r>
        <w:rPr>
          <w:sz w:val="15"/>
          <w:szCs w:val="15"/>
          <w:spacing w:val="-26"/>
        </w:rPr>
        <w:t xml:space="preserve"> </w:t>
      </w:r>
      <w:r>
        <w:rPr>
          <w:sz w:val="15"/>
          <w:szCs w:val="15"/>
          <w:spacing w:val="-9"/>
        </w:rPr>
        <w:t>J]</w:t>
      </w:r>
      <w:r>
        <w:rPr>
          <w:sz w:val="15"/>
          <w:szCs w:val="15"/>
          <w:spacing w:val="-17"/>
        </w:rPr>
        <w:t xml:space="preserve"> </w:t>
      </w:r>
      <w:r>
        <w:rPr>
          <w:sz w:val="15"/>
          <w:szCs w:val="15"/>
          <w:spacing w:val="-9"/>
        </w:rPr>
        <w:t>. Circulation</w:t>
      </w:r>
      <w:r>
        <w:rPr>
          <w:sz w:val="15"/>
          <w:szCs w:val="15"/>
          <w:spacing w:val="-14"/>
        </w:rPr>
        <w:t xml:space="preserve"> </w:t>
      </w:r>
      <w:r>
        <w:rPr>
          <w:sz w:val="15"/>
          <w:szCs w:val="15"/>
          <w:spacing w:val="-9"/>
        </w:rPr>
        <w:t>,2004</w:t>
      </w:r>
      <w:r>
        <w:rPr>
          <w:sz w:val="15"/>
          <w:szCs w:val="15"/>
          <w:spacing w:val="-15"/>
        </w:rPr>
        <w:t xml:space="preserve"> </w:t>
      </w:r>
      <w:r>
        <w:rPr>
          <w:sz w:val="15"/>
          <w:szCs w:val="15"/>
          <w:spacing w:val="-9"/>
        </w:rPr>
        <w:t>,110</w:t>
      </w:r>
      <w:r>
        <w:rPr>
          <w:sz w:val="15"/>
          <w:szCs w:val="15"/>
        </w:rPr>
        <w:t xml:space="preserve"> </w:t>
      </w:r>
      <w:r>
        <w:rPr>
          <w:sz w:val="15"/>
          <w:szCs w:val="15"/>
          <w:spacing w:val="-6"/>
        </w:rPr>
        <w:t>(</w:t>
      </w:r>
      <w:r>
        <w:rPr>
          <w:sz w:val="15"/>
          <w:szCs w:val="15"/>
          <w:spacing w:val="-5"/>
        </w:rPr>
        <w:t xml:space="preserve"> </w:t>
      </w:r>
      <w:r>
        <w:rPr>
          <w:sz w:val="15"/>
          <w:szCs w:val="15"/>
          <w:spacing w:val="-6"/>
        </w:rPr>
        <w:t>4 ) :</w:t>
      </w:r>
      <w:r>
        <w:rPr>
          <w:sz w:val="15"/>
          <w:szCs w:val="15"/>
          <w:spacing w:val="-10"/>
        </w:rPr>
        <w:t xml:space="preserve"> </w:t>
      </w:r>
      <w:r>
        <w:rPr>
          <w:sz w:val="15"/>
          <w:szCs w:val="15"/>
          <w:spacing w:val="-6"/>
        </w:rPr>
        <w:t>364-367.</w:t>
      </w:r>
      <w:r>
        <w:rPr>
          <w:sz w:val="15"/>
          <w:szCs w:val="15"/>
          <w:spacing w:val="32"/>
        </w:rPr>
        <w:t xml:space="preserve"> </w:t>
      </w:r>
      <w:r>
        <w:rPr>
          <w:sz w:val="15"/>
          <w:szCs w:val="15"/>
          <w:spacing w:val="-6"/>
        </w:rPr>
        <w:t>DOI</w:t>
      </w:r>
      <w:r>
        <w:rPr>
          <w:sz w:val="15"/>
          <w:szCs w:val="15"/>
          <w:spacing w:val="-15"/>
        </w:rPr>
        <w:t xml:space="preserve"> </w:t>
      </w:r>
      <w:r>
        <w:rPr>
          <w:sz w:val="15"/>
          <w:szCs w:val="15"/>
          <w:spacing w:val="-6"/>
        </w:rPr>
        <w:t>: 10.  1161/01.  CIR.</w:t>
      </w:r>
      <w:r>
        <w:rPr>
          <w:sz w:val="15"/>
          <w:szCs w:val="15"/>
          <w:spacing w:val="25"/>
          <w:w w:val="101"/>
        </w:rPr>
        <w:t xml:space="preserve"> </w:t>
      </w:r>
      <w:r>
        <w:rPr>
          <w:sz w:val="15"/>
          <w:szCs w:val="15"/>
          <w:spacing w:val="-6"/>
        </w:rPr>
        <w:t>0000136587.</w:t>
      </w:r>
      <w:r>
        <w:rPr>
          <w:sz w:val="15"/>
          <w:szCs w:val="15"/>
          <w:spacing w:val="29"/>
        </w:rPr>
        <w:t xml:space="preserve"> </w:t>
      </w:r>
      <w:r>
        <w:rPr>
          <w:sz w:val="15"/>
          <w:szCs w:val="15"/>
          <w:spacing w:val="-6"/>
        </w:rPr>
        <w:t>68725.</w:t>
      </w:r>
      <w:r>
        <w:rPr>
          <w:sz w:val="15"/>
          <w:szCs w:val="15"/>
        </w:rPr>
        <w:t xml:space="preserve">  </w:t>
      </w:r>
      <w:r>
        <w:rPr>
          <w:sz w:val="15"/>
          <w:szCs w:val="15"/>
          <w:spacing w:val="1"/>
        </w:rPr>
        <w:t>8E.</w:t>
      </w:r>
    </w:p>
    <w:p>
      <w:pPr>
        <w:pStyle w:val="BodyText"/>
        <w:ind w:left="565" w:right="354" w:hanging="566"/>
        <w:spacing w:before="71" w:line="231" w:lineRule="auto"/>
        <w:rPr>
          <w:sz w:val="15"/>
          <w:szCs w:val="15"/>
        </w:rPr>
      </w:pPr>
      <w:r>
        <w:rPr>
          <w:sz w:val="15"/>
          <w:szCs w:val="15"/>
          <w:spacing w:val="-8"/>
        </w:rPr>
        <w:t>[568]    Holmqvist  F</w:t>
      </w:r>
      <w:r>
        <w:rPr>
          <w:sz w:val="15"/>
          <w:szCs w:val="15"/>
          <w:spacing w:val="-15"/>
        </w:rPr>
        <w:t xml:space="preserve"> </w:t>
      </w:r>
      <w:r>
        <w:rPr>
          <w:sz w:val="15"/>
          <w:szCs w:val="15"/>
          <w:spacing w:val="-8"/>
        </w:rPr>
        <w:t>,</w:t>
      </w:r>
      <w:r>
        <w:rPr>
          <w:sz w:val="15"/>
          <w:szCs w:val="15"/>
          <w:spacing w:val="-26"/>
        </w:rPr>
        <w:t xml:space="preserve"> </w:t>
      </w:r>
      <w:r>
        <w:rPr>
          <w:sz w:val="15"/>
          <w:szCs w:val="15"/>
          <w:spacing w:val="-8"/>
        </w:rPr>
        <w:t>Guan</w:t>
      </w:r>
      <w:r>
        <w:rPr>
          <w:sz w:val="15"/>
          <w:szCs w:val="15"/>
          <w:spacing w:val="-9"/>
        </w:rPr>
        <w:t xml:space="preserve">  N</w:t>
      </w:r>
      <w:r>
        <w:rPr>
          <w:sz w:val="15"/>
          <w:szCs w:val="15"/>
          <w:spacing w:val="-15"/>
        </w:rPr>
        <w:t xml:space="preserve"> </w:t>
      </w:r>
      <w:r>
        <w:rPr>
          <w:sz w:val="15"/>
          <w:szCs w:val="15"/>
          <w:spacing w:val="-9"/>
        </w:rPr>
        <w:t>,Zhu  Z</w:t>
      </w:r>
      <w:r>
        <w:rPr>
          <w:sz w:val="15"/>
          <w:szCs w:val="15"/>
          <w:spacing w:val="-16"/>
        </w:rPr>
        <w:t xml:space="preserve"> </w:t>
      </w:r>
      <w:r>
        <w:rPr>
          <w:sz w:val="15"/>
          <w:szCs w:val="15"/>
          <w:spacing w:val="-9"/>
        </w:rPr>
        <w:t>,et</w:t>
      </w:r>
      <w:r>
        <w:rPr>
          <w:sz w:val="15"/>
          <w:szCs w:val="15"/>
          <w:spacing w:val="27"/>
        </w:rPr>
        <w:t xml:space="preserve"> </w:t>
      </w:r>
      <w:r>
        <w:rPr>
          <w:sz w:val="15"/>
          <w:szCs w:val="15"/>
          <w:spacing w:val="-9"/>
        </w:rPr>
        <w:t>al.</w:t>
      </w:r>
      <w:r>
        <w:rPr>
          <w:sz w:val="15"/>
          <w:szCs w:val="15"/>
          <w:spacing w:val="11"/>
        </w:rPr>
        <w:t xml:space="preserve"> </w:t>
      </w:r>
      <w:r>
        <w:rPr>
          <w:sz w:val="15"/>
          <w:szCs w:val="15"/>
          <w:spacing w:val="-9"/>
        </w:rPr>
        <w:t>Impact</w:t>
      </w:r>
      <w:r>
        <w:rPr>
          <w:sz w:val="15"/>
          <w:szCs w:val="15"/>
          <w:spacing w:val="26"/>
        </w:rPr>
        <w:t xml:space="preserve"> </w:t>
      </w:r>
      <w:r>
        <w:rPr>
          <w:sz w:val="15"/>
          <w:szCs w:val="15"/>
          <w:spacing w:val="-9"/>
        </w:rPr>
        <w:t>of</w:t>
      </w:r>
      <w:r>
        <w:rPr>
          <w:sz w:val="15"/>
          <w:szCs w:val="15"/>
          <w:spacing w:val="17"/>
        </w:rPr>
        <w:t xml:space="preserve"> </w:t>
      </w:r>
      <w:r>
        <w:rPr>
          <w:sz w:val="15"/>
          <w:szCs w:val="15"/>
          <w:spacing w:val="-9"/>
        </w:rPr>
        <w:t>obstructive  sleep</w:t>
      </w:r>
      <w:r>
        <w:rPr>
          <w:sz w:val="15"/>
          <w:szCs w:val="15"/>
        </w:rPr>
        <w:t xml:space="preserve"> </w:t>
      </w:r>
      <w:r>
        <w:rPr>
          <w:sz w:val="15"/>
          <w:szCs w:val="15"/>
          <w:spacing w:val="-13"/>
        </w:rPr>
        <w:t>apnea  and  continuous  positive  airway  pressure  therapy  on  out-</w:t>
      </w:r>
      <w:r>
        <w:rPr>
          <w:sz w:val="15"/>
          <w:szCs w:val="15"/>
          <w:spacing w:val="11"/>
          <w:w w:val="101"/>
        </w:rPr>
        <w:t xml:space="preserve"> </w:t>
      </w:r>
      <w:r>
        <w:rPr>
          <w:sz w:val="15"/>
          <w:szCs w:val="15"/>
          <w:spacing w:val="-11"/>
        </w:rPr>
        <w:t>comes  in  patients</w:t>
      </w:r>
      <w:r>
        <w:rPr>
          <w:sz w:val="15"/>
          <w:szCs w:val="15"/>
          <w:spacing w:val="40"/>
          <w:w w:val="101"/>
        </w:rPr>
        <w:t xml:space="preserve"> </w:t>
      </w:r>
      <w:r>
        <w:rPr>
          <w:sz w:val="15"/>
          <w:szCs w:val="15"/>
          <w:spacing w:val="-11"/>
        </w:rPr>
        <w:t>with</w:t>
      </w:r>
      <w:r>
        <w:rPr>
          <w:sz w:val="15"/>
          <w:szCs w:val="15"/>
          <w:spacing w:val="1"/>
        </w:rPr>
        <w:t xml:space="preserve">  </w:t>
      </w:r>
      <w:r>
        <w:rPr>
          <w:sz w:val="15"/>
          <w:szCs w:val="15"/>
          <w:spacing w:val="-11"/>
        </w:rPr>
        <w:t>atrial</w:t>
      </w:r>
      <w:r>
        <w:rPr>
          <w:sz w:val="15"/>
          <w:szCs w:val="15"/>
          <w:spacing w:val="41"/>
          <w:w w:val="102"/>
        </w:rPr>
        <w:t xml:space="preserve"> </w:t>
      </w:r>
      <w:r>
        <w:rPr>
          <w:sz w:val="15"/>
          <w:szCs w:val="15"/>
          <w:spacing w:val="-11"/>
        </w:rPr>
        <w:t>fibrillation</w:t>
      </w:r>
      <w:r>
        <w:rPr>
          <w:sz w:val="15"/>
          <w:szCs w:val="15"/>
          <w:spacing w:val="-12"/>
        </w:rPr>
        <w:t>-results</w:t>
      </w:r>
      <w:r>
        <w:rPr>
          <w:sz w:val="15"/>
          <w:szCs w:val="15"/>
          <w:spacing w:val="39"/>
          <w:w w:val="102"/>
        </w:rPr>
        <w:t xml:space="preserve"> </w:t>
      </w:r>
      <w:r>
        <w:rPr>
          <w:sz w:val="15"/>
          <w:szCs w:val="15"/>
          <w:spacing w:val="-12"/>
        </w:rPr>
        <w:t>from</w:t>
      </w:r>
      <w:r>
        <w:rPr>
          <w:sz w:val="15"/>
          <w:szCs w:val="15"/>
          <w:spacing w:val="42"/>
          <w:w w:val="101"/>
        </w:rPr>
        <w:t xml:space="preserve"> </w:t>
      </w:r>
      <w:r>
        <w:rPr>
          <w:sz w:val="15"/>
          <w:szCs w:val="15"/>
          <w:spacing w:val="-12"/>
        </w:rPr>
        <w:t>the</w:t>
      </w:r>
      <w:r>
        <w:rPr>
          <w:sz w:val="15"/>
          <w:szCs w:val="15"/>
        </w:rPr>
        <w:t xml:space="preserve">  </w:t>
      </w:r>
      <w:r>
        <w:rPr>
          <w:sz w:val="15"/>
          <w:szCs w:val="15"/>
          <w:spacing w:val="-12"/>
        </w:rPr>
        <w:t>out-</w:t>
      </w:r>
      <w:r>
        <w:rPr>
          <w:sz w:val="15"/>
          <w:szCs w:val="15"/>
        </w:rPr>
        <w:t xml:space="preserve"> </w:t>
      </w:r>
      <w:r>
        <w:rPr>
          <w:sz w:val="15"/>
          <w:szCs w:val="15"/>
          <w:spacing w:val="-13"/>
        </w:rPr>
        <w:t>comes</w:t>
      </w:r>
      <w:r>
        <w:rPr>
          <w:sz w:val="15"/>
          <w:szCs w:val="15"/>
          <w:spacing w:val="17"/>
        </w:rPr>
        <w:t xml:space="preserve"> </w:t>
      </w:r>
      <w:r>
        <w:rPr>
          <w:sz w:val="15"/>
          <w:szCs w:val="15"/>
          <w:spacing w:val="-13"/>
        </w:rPr>
        <w:t>registry</w:t>
      </w:r>
      <w:r>
        <w:rPr>
          <w:sz w:val="15"/>
          <w:szCs w:val="15"/>
          <w:spacing w:val="16"/>
        </w:rPr>
        <w:t xml:space="preserve"> </w:t>
      </w:r>
      <w:r>
        <w:rPr>
          <w:sz w:val="15"/>
          <w:szCs w:val="15"/>
          <w:spacing w:val="-13"/>
        </w:rPr>
        <w:t>for</w:t>
      </w:r>
      <w:r>
        <w:rPr>
          <w:sz w:val="15"/>
          <w:szCs w:val="15"/>
          <w:spacing w:val="23"/>
        </w:rPr>
        <w:t xml:space="preserve"> </w:t>
      </w:r>
      <w:r>
        <w:rPr>
          <w:sz w:val="15"/>
          <w:szCs w:val="15"/>
          <w:spacing w:val="-13"/>
        </w:rPr>
        <w:t>better</w:t>
      </w:r>
      <w:r>
        <w:rPr>
          <w:sz w:val="15"/>
          <w:szCs w:val="15"/>
          <w:spacing w:val="24"/>
        </w:rPr>
        <w:t xml:space="preserve"> </w:t>
      </w:r>
      <w:r>
        <w:rPr>
          <w:sz w:val="15"/>
          <w:szCs w:val="15"/>
          <w:spacing w:val="-13"/>
        </w:rPr>
        <w:t>informed</w:t>
      </w:r>
      <w:r>
        <w:rPr>
          <w:sz w:val="15"/>
          <w:szCs w:val="15"/>
          <w:spacing w:val="26"/>
          <w:w w:val="101"/>
        </w:rPr>
        <w:t xml:space="preserve"> </w:t>
      </w:r>
      <w:r>
        <w:rPr>
          <w:sz w:val="15"/>
          <w:szCs w:val="15"/>
          <w:spacing w:val="-13"/>
        </w:rPr>
        <w:t>treatment</w:t>
      </w:r>
      <w:r>
        <w:rPr>
          <w:sz w:val="15"/>
          <w:szCs w:val="15"/>
          <w:spacing w:val="27"/>
          <w:w w:val="102"/>
        </w:rPr>
        <w:t xml:space="preserve"> </w:t>
      </w:r>
      <w:r>
        <w:rPr>
          <w:sz w:val="15"/>
          <w:szCs w:val="15"/>
          <w:spacing w:val="-13"/>
        </w:rPr>
        <w:t>of</w:t>
      </w:r>
      <w:r>
        <w:rPr>
          <w:sz w:val="15"/>
          <w:szCs w:val="15"/>
          <w:spacing w:val="19"/>
          <w:w w:val="101"/>
        </w:rPr>
        <w:t xml:space="preserve"> </w:t>
      </w:r>
      <w:r>
        <w:rPr>
          <w:sz w:val="15"/>
          <w:szCs w:val="15"/>
          <w:spacing w:val="-13"/>
        </w:rPr>
        <w:t>atrial</w:t>
      </w:r>
      <w:r>
        <w:rPr>
          <w:sz w:val="15"/>
          <w:szCs w:val="15"/>
          <w:spacing w:val="24"/>
        </w:rPr>
        <w:t xml:space="preserve"> </w:t>
      </w:r>
      <w:r>
        <w:rPr>
          <w:sz w:val="15"/>
          <w:szCs w:val="15"/>
          <w:spacing w:val="-13"/>
        </w:rPr>
        <w:t>fibrillation</w:t>
      </w:r>
      <w:r>
        <w:rPr>
          <w:sz w:val="15"/>
          <w:szCs w:val="15"/>
        </w:rPr>
        <w:t xml:space="preserve"> </w:t>
      </w:r>
      <w:r>
        <w:rPr>
          <w:sz w:val="15"/>
          <w:szCs w:val="15"/>
          <w:spacing w:val="-3"/>
        </w:rPr>
        <w:t>(</w:t>
      </w:r>
      <w:r>
        <w:rPr>
          <w:sz w:val="15"/>
          <w:szCs w:val="15"/>
          <w:spacing w:val="-20"/>
        </w:rPr>
        <w:t xml:space="preserve"> </w:t>
      </w:r>
      <w:r>
        <w:rPr>
          <w:sz w:val="15"/>
          <w:szCs w:val="15"/>
          <w:spacing w:val="-3"/>
        </w:rPr>
        <w:t>ORBIT-AF) [</w:t>
      </w:r>
      <w:r>
        <w:rPr>
          <w:sz w:val="15"/>
          <w:szCs w:val="15"/>
          <w:spacing w:val="-17"/>
        </w:rPr>
        <w:t xml:space="preserve"> </w:t>
      </w:r>
      <w:r>
        <w:rPr>
          <w:sz w:val="15"/>
          <w:szCs w:val="15"/>
          <w:spacing w:val="-3"/>
        </w:rPr>
        <w:t>J]</w:t>
      </w:r>
      <w:r>
        <w:rPr>
          <w:sz w:val="15"/>
          <w:szCs w:val="15"/>
          <w:spacing w:val="-16"/>
        </w:rPr>
        <w:t xml:space="preserve"> </w:t>
      </w:r>
      <w:r>
        <w:rPr>
          <w:sz w:val="15"/>
          <w:szCs w:val="15"/>
          <w:spacing w:val="-3"/>
        </w:rPr>
        <w:t>.</w:t>
      </w:r>
      <w:r>
        <w:rPr>
          <w:sz w:val="15"/>
          <w:szCs w:val="15"/>
          <w:spacing w:val="19"/>
          <w:w w:val="101"/>
        </w:rPr>
        <w:t xml:space="preserve"> </w:t>
      </w:r>
      <w:r>
        <w:rPr>
          <w:sz w:val="15"/>
          <w:szCs w:val="15"/>
          <w:spacing w:val="-3"/>
        </w:rPr>
        <w:t>Am  Hear</w:t>
      </w:r>
      <w:r>
        <w:rPr>
          <w:sz w:val="15"/>
          <w:szCs w:val="15"/>
          <w:spacing w:val="-4"/>
        </w:rPr>
        <w:t>t</w:t>
      </w:r>
      <w:r>
        <w:rPr>
          <w:sz w:val="15"/>
          <w:szCs w:val="15"/>
          <w:spacing w:val="31"/>
          <w:w w:val="101"/>
        </w:rPr>
        <w:t xml:space="preserve"> </w:t>
      </w:r>
      <w:r>
        <w:rPr>
          <w:sz w:val="15"/>
          <w:szCs w:val="15"/>
          <w:spacing w:val="-4"/>
        </w:rPr>
        <w:t>J</w:t>
      </w:r>
      <w:r>
        <w:rPr>
          <w:sz w:val="15"/>
          <w:szCs w:val="15"/>
          <w:spacing w:val="-17"/>
        </w:rPr>
        <w:t xml:space="preserve"> </w:t>
      </w:r>
      <w:r>
        <w:rPr>
          <w:sz w:val="15"/>
          <w:szCs w:val="15"/>
          <w:spacing w:val="-4"/>
        </w:rPr>
        <w:t>,</w:t>
      </w:r>
      <w:r>
        <w:rPr>
          <w:sz w:val="15"/>
          <w:szCs w:val="15"/>
          <w:spacing w:val="-21"/>
        </w:rPr>
        <w:t xml:space="preserve"> </w:t>
      </w:r>
      <w:r>
        <w:rPr>
          <w:sz w:val="15"/>
          <w:szCs w:val="15"/>
          <w:spacing w:val="-4"/>
        </w:rPr>
        <w:t>2015</w:t>
      </w:r>
      <w:r>
        <w:rPr>
          <w:sz w:val="15"/>
          <w:szCs w:val="15"/>
          <w:spacing w:val="-14"/>
        </w:rPr>
        <w:t xml:space="preserve"> </w:t>
      </w:r>
      <w:r>
        <w:rPr>
          <w:sz w:val="15"/>
          <w:szCs w:val="15"/>
          <w:spacing w:val="-4"/>
        </w:rPr>
        <w:t>, 169 (</w:t>
      </w:r>
      <w:r>
        <w:rPr>
          <w:sz w:val="15"/>
          <w:szCs w:val="15"/>
          <w:spacing w:val="-15"/>
        </w:rPr>
        <w:t xml:space="preserve"> </w:t>
      </w:r>
      <w:r>
        <w:rPr>
          <w:sz w:val="15"/>
          <w:szCs w:val="15"/>
          <w:spacing w:val="-4"/>
        </w:rPr>
        <w:t>5</w:t>
      </w:r>
      <w:r>
        <w:rPr>
          <w:sz w:val="15"/>
          <w:szCs w:val="15"/>
          <w:spacing w:val="-10"/>
        </w:rPr>
        <w:t xml:space="preserve"> </w:t>
      </w:r>
      <w:r>
        <w:rPr>
          <w:sz w:val="15"/>
          <w:szCs w:val="15"/>
          <w:spacing w:val="-4"/>
        </w:rPr>
        <w:t>) :</w:t>
      </w:r>
      <w:r>
        <w:rPr>
          <w:sz w:val="15"/>
          <w:szCs w:val="15"/>
          <w:spacing w:val="-19"/>
        </w:rPr>
        <w:t xml:space="preserve"> </w:t>
      </w:r>
      <w:r>
        <w:rPr>
          <w:sz w:val="15"/>
          <w:szCs w:val="15"/>
          <w:spacing w:val="-4"/>
        </w:rPr>
        <w:t>647-654.</w:t>
      </w:r>
      <w:r>
        <w:rPr>
          <w:sz w:val="15"/>
          <w:szCs w:val="15"/>
          <w:spacing w:val="22"/>
          <w:w w:val="102"/>
        </w:rPr>
        <w:t xml:space="preserve"> </w:t>
      </w:r>
      <w:r>
        <w:rPr>
          <w:sz w:val="15"/>
          <w:szCs w:val="15"/>
          <w:spacing w:val="-4"/>
        </w:rPr>
        <w:t>e2.</w:t>
      </w:r>
      <w:r>
        <w:rPr>
          <w:sz w:val="15"/>
          <w:szCs w:val="15"/>
        </w:rPr>
        <w:t xml:space="preserve">  </w:t>
      </w:r>
      <w:r>
        <w:rPr>
          <w:sz w:val="15"/>
          <w:szCs w:val="15"/>
          <w:spacing w:val="-6"/>
        </w:rPr>
        <w:t>DOI</w:t>
      </w:r>
      <w:r>
        <w:rPr>
          <w:sz w:val="15"/>
          <w:szCs w:val="15"/>
          <w:spacing w:val="-8"/>
        </w:rPr>
        <w:t xml:space="preserve"> </w:t>
      </w:r>
      <w:r>
        <w:rPr>
          <w:sz w:val="15"/>
          <w:szCs w:val="15"/>
          <w:spacing w:val="-6"/>
        </w:rPr>
        <w:t>:10.</w:t>
      </w:r>
      <w:r>
        <w:rPr>
          <w:sz w:val="15"/>
          <w:szCs w:val="15"/>
          <w:spacing w:val="10"/>
        </w:rPr>
        <w:t xml:space="preserve"> </w:t>
      </w:r>
      <w:r>
        <w:rPr>
          <w:sz w:val="15"/>
          <w:szCs w:val="15"/>
          <w:spacing w:val="-6"/>
        </w:rPr>
        <w:t>1016/j. ahj. 2014.</w:t>
      </w:r>
      <w:r>
        <w:rPr>
          <w:sz w:val="15"/>
          <w:szCs w:val="15"/>
          <w:spacing w:val="10"/>
        </w:rPr>
        <w:t xml:space="preserve"> </w:t>
      </w:r>
      <w:r>
        <w:rPr>
          <w:sz w:val="15"/>
          <w:szCs w:val="15"/>
          <w:spacing w:val="-6"/>
        </w:rPr>
        <w:t>12. 024.</w:t>
      </w:r>
    </w:p>
    <w:p>
      <w:pPr>
        <w:pStyle w:val="BodyText"/>
        <w:ind w:left="561" w:right="352" w:hanging="561"/>
        <w:spacing w:before="74" w:line="226" w:lineRule="auto"/>
        <w:rPr>
          <w:sz w:val="15"/>
          <w:szCs w:val="15"/>
        </w:rPr>
      </w:pPr>
      <w:r>
        <w:rPr>
          <w:sz w:val="15"/>
          <w:szCs w:val="15"/>
          <w:spacing w:val="-8"/>
        </w:rPr>
        <w:t>[569]    Goudis</w:t>
      </w:r>
      <w:r>
        <w:rPr>
          <w:sz w:val="15"/>
          <w:szCs w:val="15"/>
          <w:spacing w:val="17"/>
          <w:w w:val="101"/>
        </w:rPr>
        <w:t xml:space="preserve"> </w:t>
      </w:r>
      <w:r>
        <w:rPr>
          <w:sz w:val="15"/>
          <w:szCs w:val="15"/>
          <w:spacing w:val="-8"/>
        </w:rPr>
        <w:t>CA</w:t>
      </w:r>
      <w:r>
        <w:rPr>
          <w:sz w:val="15"/>
          <w:szCs w:val="15"/>
          <w:spacing w:val="-16"/>
        </w:rPr>
        <w:t xml:space="preserve"> </w:t>
      </w:r>
      <w:r>
        <w:rPr>
          <w:sz w:val="15"/>
          <w:szCs w:val="15"/>
          <w:spacing w:val="-8"/>
        </w:rPr>
        <w:t>,Ketikoglou</w:t>
      </w:r>
      <w:r>
        <w:rPr>
          <w:sz w:val="15"/>
          <w:szCs w:val="15"/>
          <w:spacing w:val="19"/>
        </w:rPr>
        <w:t xml:space="preserve"> </w:t>
      </w:r>
      <w:r>
        <w:rPr>
          <w:sz w:val="15"/>
          <w:szCs w:val="15"/>
          <w:spacing w:val="-8"/>
        </w:rPr>
        <w:t>DG</w:t>
      </w:r>
      <w:r>
        <w:rPr>
          <w:sz w:val="15"/>
          <w:szCs w:val="15"/>
          <w:spacing w:val="-9"/>
        </w:rPr>
        <w:t>. Obstructive  sleep  and  atrial</w:t>
      </w:r>
      <w:r>
        <w:rPr>
          <w:sz w:val="15"/>
          <w:szCs w:val="15"/>
          <w:spacing w:val="16"/>
          <w:w w:val="101"/>
        </w:rPr>
        <w:t xml:space="preserve"> </w:t>
      </w:r>
      <w:r>
        <w:rPr>
          <w:sz w:val="15"/>
          <w:szCs w:val="15"/>
          <w:spacing w:val="-9"/>
        </w:rPr>
        <w:t>fibrilla-</w:t>
      </w:r>
      <w:r>
        <w:rPr>
          <w:sz w:val="15"/>
          <w:szCs w:val="15"/>
        </w:rPr>
        <w:t xml:space="preserve"> </w:t>
      </w:r>
      <w:r>
        <w:rPr>
          <w:sz w:val="15"/>
          <w:szCs w:val="15"/>
          <w:spacing w:val="-12"/>
        </w:rPr>
        <w:t>tion:pathophysiological</w:t>
      </w:r>
      <w:r>
        <w:rPr>
          <w:sz w:val="15"/>
          <w:szCs w:val="15"/>
          <w:spacing w:val="8"/>
        </w:rPr>
        <w:t xml:space="preserve"> </w:t>
      </w:r>
      <w:r>
        <w:rPr>
          <w:sz w:val="15"/>
          <w:szCs w:val="15"/>
          <w:spacing w:val="-12"/>
        </w:rPr>
        <w:t>mechanisms</w:t>
      </w:r>
      <w:r>
        <w:rPr>
          <w:sz w:val="15"/>
          <w:szCs w:val="15"/>
          <w:spacing w:val="7"/>
        </w:rPr>
        <w:t xml:space="preserve"> </w:t>
      </w:r>
      <w:r>
        <w:rPr>
          <w:sz w:val="15"/>
          <w:szCs w:val="15"/>
          <w:spacing w:val="-12"/>
        </w:rPr>
        <w:t>and</w:t>
      </w:r>
      <w:r>
        <w:rPr>
          <w:sz w:val="15"/>
          <w:szCs w:val="15"/>
          <w:spacing w:val="7"/>
        </w:rPr>
        <w:t xml:space="preserve"> </w:t>
      </w:r>
      <w:r>
        <w:rPr>
          <w:sz w:val="15"/>
          <w:szCs w:val="15"/>
          <w:spacing w:val="-12"/>
        </w:rPr>
        <w:t>therapeutic</w:t>
      </w:r>
      <w:r>
        <w:rPr>
          <w:sz w:val="15"/>
          <w:szCs w:val="15"/>
          <w:spacing w:val="8"/>
        </w:rPr>
        <w:t xml:space="preserve"> </w:t>
      </w:r>
      <w:r>
        <w:rPr>
          <w:sz w:val="15"/>
          <w:szCs w:val="15"/>
          <w:spacing w:val="-12"/>
        </w:rPr>
        <w:t>implicati</w:t>
      </w:r>
      <w:r>
        <w:rPr>
          <w:sz w:val="15"/>
          <w:szCs w:val="15"/>
          <w:spacing w:val="-13"/>
        </w:rPr>
        <w:t>ons</w:t>
      </w:r>
      <w:r>
        <w:rPr>
          <w:sz w:val="15"/>
          <w:szCs w:val="15"/>
        </w:rPr>
        <w:t xml:space="preserve"> </w:t>
      </w:r>
      <w:r>
        <w:rPr>
          <w:sz w:val="15"/>
          <w:szCs w:val="15"/>
          <w:spacing w:val="-4"/>
        </w:rPr>
        <w:t>[</w:t>
      </w:r>
      <w:r>
        <w:rPr>
          <w:sz w:val="15"/>
          <w:szCs w:val="15"/>
          <w:spacing w:val="-26"/>
        </w:rPr>
        <w:t xml:space="preserve"> </w:t>
      </w:r>
      <w:r>
        <w:rPr>
          <w:sz w:val="15"/>
          <w:szCs w:val="15"/>
          <w:spacing w:val="-4"/>
        </w:rPr>
        <w:t>J]</w:t>
      </w:r>
      <w:r>
        <w:rPr>
          <w:sz w:val="15"/>
          <w:szCs w:val="15"/>
          <w:spacing w:val="-17"/>
        </w:rPr>
        <w:t xml:space="preserve"> </w:t>
      </w:r>
      <w:r>
        <w:rPr>
          <w:sz w:val="15"/>
          <w:szCs w:val="15"/>
          <w:spacing w:val="-4"/>
        </w:rPr>
        <w:t>. Int</w:t>
      </w:r>
      <w:r>
        <w:rPr>
          <w:sz w:val="15"/>
          <w:szCs w:val="15"/>
          <w:spacing w:val="12"/>
          <w:w w:val="101"/>
        </w:rPr>
        <w:t xml:space="preserve"> </w:t>
      </w:r>
      <w:r>
        <w:rPr>
          <w:sz w:val="15"/>
          <w:szCs w:val="15"/>
          <w:spacing w:val="-4"/>
        </w:rPr>
        <w:t>J</w:t>
      </w:r>
      <w:r>
        <w:rPr>
          <w:sz w:val="15"/>
          <w:szCs w:val="15"/>
          <w:spacing w:val="17"/>
        </w:rPr>
        <w:t xml:space="preserve"> </w:t>
      </w:r>
      <w:r>
        <w:rPr>
          <w:sz w:val="15"/>
          <w:szCs w:val="15"/>
          <w:spacing w:val="-4"/>
        </w:rPr>
        <w:t>Cardiol</w:t>
      </w:r>
      <w:r>
        <w:rPr>
          <w:sz w:val="15"/>
          <w:szCs w:val="15"/>
          <w:spacing w:val="-15"/>
        </w:rPr>
        <w:t xml:space="preserve"> </w:t>
      </w:r>
      <w:r>
        <w:rPr>
          <w:sz w:val="15"/>
          <w:szCs w:val="15"/>
          <w:spacing w:val="-4"/>
        </w:rPr>
        <w:t>,2017</w:t>
      </w:r>
      <w:r>
        <w:rPr>
          <w:sz w:val="15"/>
          <w:szCs w:val="15"/>
          <w:spacing w:val="-15"/>
        </w:rPr>
        <w:t xml:space="preserve"> </w:t>
      </w:r>
      <w:r>
        <w:rPr>
          <w:sz w:val="15"/>
          <w:szCs w:val="15"/>
          <w:spacing w:val="-4"/>
        </w:rPr>
        <w:t>,230</w:t>
      </w:r>
      <w:r>
        <w:rPr>
          <w:sz w:val="15"/>
          <w:szCs w:val="15"/>
          <w:spacing w:val="-14"/>
        </w:rPr>
        <w:t xml:space="preserve"> </w:t>
      </w:r>
      <w:r>
        <w:rPr>
          <w:sz w:val="15"/>
          <w:szCs w:val="15"/>
          <w:spacing w:val="-4"/>
        </w:rPr>
        <w:t>:293-300. DOI</w:t>
      </w:r>
      <w:r>
        <w:rPr>
          <w:sz w:val="15"/>
          <w:szCs w:val="15"/>
          <w:spacing w:val="-14"/>
        </w:rPr>
        <w:t xml:space="preserve"> </w:t>
      </w:r>
      <w:r>
        <w:rPr>
          <w:sz w:val="15"/>
          <w:szCs w:val="15"/>
          <w:spacing w:val="-4"/>
        </w:rPr>
        <w:t>:1</w:t>
      </w:r>
      <w:r>
        <w:rPr>
          <w:sz w:val="15"/>
          <w:szCs w:val="15"/>
          <w:spacing w:val="-5"/>
        </w:rPr>
        <w:t>0.</w:t>
      </w:r>
      <w:r>
        <w:rPr>
          <w:sz w:val="15"/>
          <w:szCs w:val="15"/>
          <w:spacing w:val="9"/>
        </w:rPr>
        <w:t xml:space="preserve"> </w:t>
      </w:r>
      <w:r>
        <w:rPr>
          <w:sz w:val="15"/>
          <w:szCs w:val="15"/>
          <w:spacing w:val="-5"/>
        </w:rPr>
        <w:t>1016/j. ijcard.</w:t>
      </w:r>
      <w:r>
        <w:rPr>
          <w:sz w:val="15"/>
          <w:szCs w:val="15"/>
        </w:rPr>
        <w:t xml:space="preserve">  </w:t>
      </w:r>
      <w:r>
        <w:rPr>
          <w:sz w:val="15"/>
          <w:szCs w:val="15"/>
          <w:spacing w:val="-10"/>
        </w:rPr>
        <w:t>2016.</w:t>
      </w:r>
      <w:r>
        <w:rPr>
          <w:sz w:val="15"/>
          <w:szCs w:val="15"/>
          <w:spacing w:val="16"/>
        </w:rPr>
        <w:t xml:space="preserve"> </w:t>
      </w:r>
      <w:r>
        <w:rPr>
          <w:sz w:val="15"/>
          <w:szCs w:val="15"/>
          <w:spacing w:val="-10"/>
        </w:rPr>
        <w:t>12.</w:t>
      </w:r>
      <w:r>
        <w:rPr>
          <w:sz w:val="15"/>
          <w:szCs w:val="15"/>
          <w:spacing w:val="10"/>
        </w:rPr>
        <w:t xml:space="preserve"> </w:t>
      </w:r>
      <w:r>
        <w:rPr>
          <w:sz w:val="15"/>
          <w:szCs w:val="15"/>
          <w:spacing w:val="-10"/>
        </w:rPr>
        <w:t>120.</w:t>
      </w:r>
    </w:p>
    <w:p>
      <w:pPr>
        <w:pStyle w:val="BodyText"/>
        <w:ind w:left="563" w:right="351" w:hanging="563"/>
        <w:spacing w:before="71" w:line="226" w:lineRule="auto"/>
        <w:rPr>
          <w:sz w:val="15"/>
          <w:szCs w:val="15"/>
        </w:rPr>
      </w:pPr>
      <w:r>
        <w:rPr>
          <w:sz w:val="15"/>
          <w:szCs w:val="15"/>
          <w:spacing w:val="-6"/>
        </w:rPr>
        <w:t>[570]    Epstein</w:t>
      </w:r>
      <w:r>
        <w:rPr>
          <w:sz w:val="15"/>
          <w:szCs w:val="15"/>
          <w:spacing w:val="23"/>
          <w:w w:val="101"/>
        </w:rPr>
        <w:t xml:space="preserve"> </w:t>
      </w:r>
      <w:r>
        <w:rPr>
          <w:sz w:val="15"/>
          <w:szCs w:val="15"/>
          <w:spacing w:val="-6"/>
        </w:rPr>
        <w:t>LJ</w:t>
      </w:r>
      <w:r>
        <w:rPr>
          <w:sz w:val="15"/>
          <w:szCs w:val="15"/>
          <w:spacing w:val="-17"/>
        </w:rPr>
        <w:t xml:space="preserve"> </w:t>
      </w:r>
      <w:r>
        <w:rPr>
          <w:sz w:val="15"/>
          <w:szCs w:val="15"/>
          <w:spacing w:val="-6"/>
        </w:rPr>
        <w:t>,Kristo  D</w:t>
      </w:r>
      <w:r>
        <w:rPr>
          <w:sz w:val="15"/>
          <w:szCs w:val="15"/>
          <w:spacing w:val="-15"/>
        </w:rPr>
        <w:t xml:space="preserve"> </w:t>
      </w:r>
      <w:r>
        <w:rPr>
          <w:sz w:val="15"/>
          <w:szCs w:val="15"/>
          <w:spacing w:val="-6"/>
        </w:rPr>
        <w:t>,</w:t>
      </w:r>
      <w:r>
        <w:rPr>
          <w:sz w:val="15"/>
          <w:szCs w:val="15"/>
          <w:spacing w:val="-21"/>
        </w:rPr>
        <w:t xml:space="preserve"> </w:t>
      </w:r>
      <w:r>
        <w:rPr>
          <w:sz w:val="15"/>
          <w:szCs w:val="15"/>
          <w:spacing w:val="-6"/>
        </w:rPr>
        <w:t>Strollo  PJ  Jr</w:t>
      </w:r>
      <w:r>
        <w:rPr>
          <w:sz w:val="15"/>
          <w:szCs w:val="15"/>
          <w:spacing w:val="-17"/>
        </w:rPr>
        <w:t xml:space="preserve"> </w:t>
      </w:r>
      <w:r>
        <w:rPr>
          <w:sz w:val="15"/>
          <w:szCs w:val="15"/>
          <w:spacing w:val="-6"/>
        </w:rPr>
        <w:t>,</w:t>
      </w:r>
      <w:r>
        <w:rPr>
          <w:sz w:val="15"/>
          <w:szCs w:val="15"/>
          <w:spacing w:val="-22"/>
        </w:rPr>
        <w:t xml:space="preserve"> </w:t>
      </w:r>
      <w:r>
        <w:rPr>
          <w:sz w:val="15"/>
          <w:szCs w:val="15"/>
          <w:spacing w:val="-6"/>
        </w:rPr>
        <w:t>et</w:t>
      </w:r>
      <w:r>
        <w:rPr>
          <w:sz w:val="15"/>
          <w:szCs w:val="15"/>
          <w:spacing w:val="32"/>
          <w:w w:val="101"/>
        </w:rPr>
        <w:t xml:space="preserve"> </w:t>
      </w:r>
      <w:r>
        <w:rPr>
          <w:sz w:val="15"/>
          <w:szCs w:val="15"/>
          <w:spacing w:val="-6"/>
        </w:rPr>
        <w:t>al.</w:t>
      </w:r>
      <w:r>
        <w:rPr>
          <w:sz w:val="15"/>
          <w:szCs w:val="15"/>
          <w:spacing w:val="19"/>
        </w:rPr>
        <w:t xml:space="preserve"> </w:t>
      </w:r>
      <w:r>
        <w:rPr>
          <w:sz w:val="15"/>
          <w:szCs w:val="15"/>
          <w:spacing w:val="-6"/>
        </w:rPr>
        <w:t>Clinical</w:t>
      </w:r>
      <w:r>
        <w:rPr>
          <w:sz w:val="15"/>
          <w:szCs w:val="15"/>
          <w:spacing w:val="32"/>
        </w:rPr>
        <w:t xml:space="preserve"> </w:t>
      </w:r>
      <w:r>
        <w:rPr>
          <w:sz w:val="15"/>
          <w:szCs w:val="15"/>
          <w:spacing w:val="-6"/>
        </w:rPr>
        <w:t>guideline</w:t>
      </w:r>
      <w:r>
        <w:rPr>
          <w:sz w:val="15"/>
          <w:szCs w:val="15"/>
          <w:spacing w:val="27"/>
          <w:w w:val="101"/>
        </w:rPr>
        <w:t xml:space="preserve"> </w:t>
      </w:r>
      <w:r>
        <w:rPr>
          <w:sz w:val="15"/>
          <w:szCs w:val="15"/>
          <w:spacing w:val="-6"/>
        </w:rPr>
        <w:t>for</w:t>
      </w:r>
      <w:r>
        <w:rPr>
          <w:sz w:val="15"/>
          <w:szCs w:val="15"/>
        </w:rPr>
        <w:t xml:space="preserve"> </w:t>
      </w:r>
      <w:r>
        <w:rPr>
          <w:sz w:val="15"/>
          <w:szCs w:val="15"/>
          <w:spacing w:val="-13"/>
        </w:rPr>
        <w:t>the  evaluation</w:t>
      </w:r>
      <w:r>
        <w:rPr>
          <w:sz w:val="15"/>
          <w:szCs w:val="15"/>
          <w:spacing w:val="-15"/>
        </w:rPr>
        <w:t xml:space="preserve"> </w:t>
      </w:r>
      <w:r>
        <w:rPr>
          <w:sz w:val="15"/>
          <w:szCs w:val="15"/>
          <w:spacing w:val="-13"/>
        </w:rPr>
        <w:t>, management  and</w:t>
      </w:r>
      <w:r>
        <w:rPr>
          <w:sz w:val="15"/>
          <w:szCs w:val="15"/>
          <w:spacing w:val="1"/>
        </w:rPr>
        <w:t xml:space="preserve">  </w:t>
      </w:r>
      <w:r>
        <w:rPr>
          <w:sz w:val="15"/>
          <w:szCs w:val="15"/>
          <w:spacing w:val="-14"/>
        </w:rPr>
        <w:t>long-term   care</w:t>
      </w:r>
      <w:r>
        <w:rPr>
          <w:sz w:val="15"/>
          <w:szCs w:val="15"/>
          <w:spacing w:val="1"/>
        </w:rPr>
        <w:t xml:space="preserve">  </w:t>
      </w:r>
      <w:r>
        <w:rPr>
          <w:sz w:val="15"/>
          <w:szCs w:val="15"/>
          <w:spacing w:val="-14"/>
        </w:rPr>
        <w:t>of  obstructive</w:t>
      </w:r>
      <w:r>
        <w:rPr>
          <w:sz w:val="15"/>
          <w:szCs w:val="15"/>
        </w:rPr>
        <w:t xml:space="preserve"> </w:t>
      </w:r>
      <w:r>
        <w:rPr>
          <w:sz w:val="15"/>
          <w:szCs w:val="15"/>
          <w:spacing w:val="-6"/>
        </w:rPr>
        <w:t>sleep</w:t>
      </w:r>
      <w:r>
        <w:rPr>
          <w:sz w:val="15"/>
          <w:szCs w:val="15"/>
          <w:spacing w:val="34"/>
        </w:rPr>
        <w:t xml:space="preserve"> </w:t>
      </w:r>
      <w:r>
        <w:rPr>
          <w:sz w:val="15"/>
          <w:szCs w:val="15"/>
          <w:spacing w:val="-6"/>
        </w:rPr>
        <w:t>apnea</w:t>
      </w:r>
      <w:r>
        <w:rPr>
          <w:sz w:val="15"/>
          <w:szCs w:val="15"/>
          <w:spacing w:val="16"/>
        </w:rPr>
        <w:t xml:space="preserve"> </w:t>
      </w:r>
      <w:r>
        <w:rPr>
          <w:sz w:val="15"/>
          <w:szCs w:val="15"/>
          <w:spacing w:val="-6"/>
        </w:rPr>
        <w:t>in</w:t>
      </w:r>
      <w:r>
        <w:rPr>
          <w:sz w:val="15"/>
          <w:szCs w:val="15"/>
          <w:spacing w:val="25"/>
        </w:rPr>
        <w:t xml:space="preserve"> </w:t>
      </w:r>
      <w:r>
        <w:rPr>
          <w:sz w:val="15"/>
          <w:szCs w:val="15"/>
          <w:spacing w:val="-6"/>
        </w:rPr>
        <w:t>adults[</w:t>
      </w:r>
      <w:r>
        <w:rPr>
          <w:sz w:val="15"/>
          <w:szCs w:val="15"/>
          <w:spacing w:val="-23"/>
        </w:rPr>
        <w:t xml:space="preserve"> </w:t>
      </w:r>
      <w:r>
        <w:rPr>
          <w:sz w:val="15"/>
          <w:szCs w:val="15"/>
          <w:spacing w:val="-6"/>
        </w:rPr>
        <w:t>J]</w:t>
      </w:r>
      <w:r>
        <w:rPr>
          <w:sz w:val="15"/>
          <w:szCs w:val="15"/>
          <w:spacing w:val="-17"/>
        </w:rPr>
        <w:t xml:space="preserve"> </w:t>
      </w:r>
      <w:r>
        <w:rPr>
          <w:sz w:val="15"/>
          <w:szCs w:val="15"/>
          <w:spacing w:val="-6"/>
        </w:rPr>
        <w:t>. J</w:t>
      </w:r>
      <w:r>
        <w:rPr>
          <w:sz w:val="15"/>
          <w:szCs w:val="15"/>
          <w:spacing w:val="25"/>
          <w:w w:val="101"/>
        </w:rPr>
        <w:t xml:space="preserve"> </w:t>
      </w:r>
      <w:r>
        <w:rPr>
          <w:sz w:val="15"/>
          <w:szCs w:val="15"/>
          <w:spacing w:val="-6"/>
        </w:rPr>
        <w:t>Clin</w:t>
      </w:r>
      <w:r>
        <w:rPr>
          <w:sz w:val="15"/>
          <w:szCs w:val="15"/>
          <w:spacing w:val="25"/>
          <w:w w:val="102"/>
        </w:rPr>
        <w:t xml:space="preserve"> </w:t>
      </w:r>
      <w:r>
        <w:rPr>
          <w:sz w:val="15"/>
          <w:szCs w:val="15"/>
          <w:spacing w:val="-6"/>
        </w:rPr>
        <w:t>Sleep</w:t>
      </w:r>
      <w:r>
        <w:rPr>
          <w:sz w:val="15"/>
          <w:szCs w:val="15"/>
          <w:spacing w:val="26"/>
        </w:rPr>
        <w:t xml:space="preserve"> </w:t>
      </w:r>
      <w:r>
        <w:rPr>
          <w:sz w:val="15"/>
          <w:szCs w:val="15"/>
          <w:spacing w:val="-6"/>
        </w:rPr>
        <w:t>Med</w:t>
      </w:r>
      <w:r>
        <w:rPr>
          <w:sz w:val="15"/>
          <w:szCs w:val="15"/>
          <w:spacing w:val="-15"/>
        </w:rPr>
        <w:t xml:space="preserve"> </w:t>
      </w:r>
      <w:r>
        <w:rPr>
          <w:sz w:val="15"/>
          <w:szCs w:val="15"/>
          <w:spacing w:val="-6"/>
        </w:rPr>
        <w:t>,2009</w:t>
      </w:r>
      <w:r>
        <w:rPr>
          <w:sz w:val="15"/>
          <w:szCs w:val="15"/>
          <w:spacing w:val="-15"/>
        </w:rPr>
        <w:t xml:space="preserve"> </w:t>
      </w:r>
      <w:r>
        <w:rPr>
          <w:sz w:val="15"/>
          <w:szCs w:val="15"/>
          <w:spacing w:val="-6"/>
        </w:rPr>
        <w:t>,5(</w:t>
      </w:r>
      <w:r>
        <w:rPr>
          <w:sz w:val="15"/>
          <w:szCs w:val="15"/>
          <w:spacing w:val="-20"/>
        </w:rPr>
        <w:t xml:space="preserve"> </w:t>
      </w:r>
      <w:r>
        <w:rPr>
          <w:sz w:val="15"/>
          <w:szCs w:val="15"/>
          <w:spacing w:val="-6"/>
        </w:rPr>
        <w:t>3) :263-</w:t>
      </w:r>
      <w:r>
        <w:rPr>
          <w:sz w:val="15"/>
          <w:szCs w:val="15"/>
        </w:rPr>
        <w:t xml:space="preserve"> </w:t>
      </w:r>
      <w:r>
        <w:rPr>
          <w:sz w:val="15"/>
          <w:szCs w:val="15"/>
          <w:spacing w:val="-8"/>
        </w:rPr>
        <w:t>276.</w:t>
      </w:r>
    </w:p>
    <w:p>
      <w:pPr>
        <w:pStyle w:val="BodyText"/>
        <w:ind w:left="561" w:right="352" w:hanging="561"/>
        <w:spacing w:before="72" w:line="225" w:lineRule="auto"/>
        <w:rPr>
          <w:sz w:val="15"/>
          <w:szCs w:val="15"/>
        </w:rPr>
      </w:pPr>
      <w:r>
        <w:rPr>
          <w:sz w:val="15"/>
          <w:szCs w:val="15"/>
          <w:spacing w:val="-7"/>
        </w:rPr>
        <w:t>[571]    Linz</w:t>
      </w:r>
      <w:r>
        <w:rPr>
          <w:sz w:val="15"/>
          <w:szCs w:val="15"/>
          <w:spacing w:val="16"/>
        </w:rPr>
        <w:t xml:space="preserve"> </w:t>
      </w:r>
      <w:r>
        <w:rPr>
          <w:sz w:val="15"/>
          <w:szCs w:val="15"/>
          <w:spacing w:val="-7"/>
        </w:rPr>
        <w:t>D</w:t>
      </w:r>
      <w:r>
        <w:rPr>
          <w:sz w:val="15"/>
          <w:szCs w:val="15"/>
          <w:spacing w:val="-15"/>
        </w:rPr>
        <w:t xml:space="preserve"> </w:t>
      </w:r>
      <w:r>
        <w:rPr>
          <w:sz w:val="15"/>
          <w:szCs w:val="15"/>
          <w:spacing w:val="-7"/>
        </w:rPr>
        <w:t>,McEvoy</w:t>
      </w:r>
      <w:r>
        <w:rPr>
          <w:sz w:val="15"/>
          <w:szCs w:val="15"/>
          <w:spacing w:val="7"/>
        </w:rPr>
        <w:t xml:space="preserve"> </w:t>
      </w:r>
      <w:r>
        <w:rPr>
          <w:sz w:val="15"/>
          <w:szCs w:val="15"/>
          <w:spacing w:val="-7"/>
        </w:rPr>
        <w:t>RD</w:t>
      </w:r>
      <w:r>
        <w:rPr>
          <w:sz w:val="15"/>
          <w:szCs w:val="15"/>
          <w:spacing w:val="-15"/>
        </w:rPr>
        <w:t xml:space="preserve"> </w:t>
      </w:r>
      <w:r>
        <w:rPr>
          <w:sz w:val="15"/>
          <w:szCs w:val="15"/>
          <w:spacing w:val="-8"/>
        </w:rPr>
        <w:t>,Cowie</w:t>
      </w:r>
      <w:r>
        <w:rPr>
          <w:sz w:val="15"/>
          <w:szCs w:val="15"/>
          <w:spacing w:val="8"/>
        </w:rPr>
        <w:t xml:space="preserve"> </w:t>
      </w:r>
      <w:r>
        <w:rPr>
          <w:sz w:val="15"/>
          <w:szCs w:val="15"/>
          <w:spacing w:val="-8"/>
        </w:rPr>
        <w:t>MR</w:t>
      </w:r>
      <w:r>
        <w:rPr>
          <w:sz w:val="15"/>
          <w:szCs w:val="15"/>
          <w:spacing w:val="-15"/>
        </w:rPr>
        <w:t xml:space="preserve"> </w:t>
      </w:r>
      <w:r>
        <w:rPr>
          <w:sz w:val="15"/>
          <w:szCs w:val="15"/>
          <w:spacing w:val="-8"/>
        </w:rPr>
        <w:t>,et</w:t>
      </w:r>
      <w:r>
        <w:rPr>
          <w:sz w:val="15"/>
          <w:szCs w:val="15"/>
          <w:spacing w:val="7"/>
        </w:rPr>
        <w:t xml:space="preserve"> </w:t>
      </w:r>
      <w:r>
        <w:rPr>
          <w:sz w:val="15"/>
          <w:szCs w:val="15"/>
          <w:spacing w:val="-8"/>
        </w:rPr>
        <w:t>al. Associations of</w:t>
      </w:r>
      <w:r>
        <w:rPr>
          <w:sz w:val="15"/>
          <w:szCs w:val="15"/>
          <w:spacing w:val="-3"/>
        </w:rPr>
        <w:t xml:space="preserve"> </w:t>
      </w:r>
      <w:r>
        <w:rPr>
          <w:sz w:val="15"/>
          <w:szCs w:val="15"/>
          <w:spacing w:val="-8"/>
        </w:rPr>
        <w:t>obstructive</w:t>
      </w:r>
      <w:r>
        <w:rPr>
          <w:sz w:val="15"/>
          <w:szCs w:val="15"/>
        </w:rPr>
        <w:t xml:space="preserve"> </w:t>
      </w:r>
      <w:r>
        <w:rPr>
          <w:sz w:val="15"/>
          <w:szCs w:val="15"/>
          <w:spacing w:val="-12"/>
        </w:rPr>
        <w:t>sleep</w:t>
      </w:r>
      <w:r>
        <w:rPr>
          <w:sz w:val="15"/>
          <w:szCs w:val="15"/>
          <w:spacing w:val="21"/>
        </w:rPr>
        <w:t xml:space="preserve"> </w:t>
      </w:r>
      <w:r>
        <w:rPr>
          <w:sz w:val="15"/>
          <w:szCs w:val="15"/>
          <w:spacing w:val="-12"/>
        </w:rPr>
        <w:t>apnea</w:t>
      </w:r>
      <w:r>
        <w:rPr>
          <w:sz w:val="15"/>
          <w:szCs w:val="15"/>
          <w:spacing w:val="4"/>
        </w:rPr>
        <w:t xml:space="preserve"> </w:t>
      </w:r>
      <w:r>
        <w:rPr>
          <w:sz w:val="15"/>
          <w:szCs w:val="15"/>
          <w:spacing w:val="-12"/>
        </w:rPr>
        <w:t>with</w:t>
      </w:r>
      <w:r>
        <w:rPr>
          <w:sz w:val="15"/>
          <w:szCs w:val="15"/>
          <w:spacing w:val="9"/>
        </w:rPr>
        <w:t xml:space="preserve"> </w:t>
      </w:r>
      <w:r>
        <w:rPr>
          <w:sz w:val="15"/>
          <w:szCs w:val="15"/>
          <w:spacing w:val="-12"/>
        </w:rPr>
        <w:t>atrial</w:t>
      </w:r>
      <w:r>
        <w:rPr>
          <w:sz w:val="15"/>
          <w:szCs w:val="15"/>
          <w:spacing w:val="5"/>
        </w:rPr>
        <w:t xml:space="preserve"> </w:t>
      </w:r>
      <w:r>
        <w:rPr>
          <w:sz w:val="15"/>
          <w:szCs w:val="15"/>
          <w:spacing w:val="-12"/>
        </w:rPr>
        <w:t>fibrillation</w:t>
      </w:r>
      <w:r>
        <w:rPr>
          <w:sz w:val="15"/>
          <w:szCs w:val="15"/>
          <w:spacing w:val="10"/>
        </w:rPr>
        <w:t xml:space="preserve"> </w:t>
      </w:r>
      <w:r>
        <w:rPr>
          <w:sz w:val="15"/>
          <w:szCs w:val="15"/>
          <w:spacing w:val="-12"/>
        </w:rPr>
        <w:t>and</w:t>
      </w:r>
      <w:r>
        <w:rPr>
          <w:sz w:val="15"/>
          <w:szCs w:val="15"/>
          <w:spacing w:val="9"/>
        </w:rPr>
        <w:t xml:space="preserve"> </w:t>
      </w:r>
      <w:r>
        <w:rPr>
          <w:sz w:val="15"/>
          <w:szCs w:val="15"/>
          <w:spacing w:val="-12"/>
        </w:rPr>
        <w:t>continuous</w:t>
      </w:r>
      <w:r>
        <w:rPr>
          <w:sz w:val="15"/>
          <w:szCs w:val="15"/>
          <w:spacing w:val="5"/>
        </w:rPr>
        <w:t xml:space="preserve"> </w:t>
      </w:r>
      <w:r>
        <w:rPr>
          <w:sz w:val="15"/>
          <w:szCs w:val="15"/>
          <w:spacing w:val="-12"/>
        </w:rPr>
        <w:t>positive</w:t>
      </w:r>
      <w:r>
        <w:rPr>
          <w:sz w:val="15"/>
          <w:szCs w:val="15"/>
          <w:spacing w:val="9"/>
        </w:rPr>
        <w:t xml:space="preserve"> </w:t>
      </w:r>
      <w:r>
        <w:rPr>
          <w:sz w:val="15"/>
          <w:szCs w:val="15"/>
          <w:spacing w:val="-12"/>
        </w:rPr>
        <w:t>airway</w:t>
      </w:r>
      <w:r>
        <w:rPr>
          <w:sz w:val="15"/>
          <w:szCs w:val="15"/>
        </w:rPr>
        <w:t xml:space="preserve"> </w:t>
      </w:r>
      <w:r>
        <w:rPr>
          <w:sz w:val="15"/>
          <w:szCs w:val="15"/>
          <w:spacing w:val="-7"/>
        </w:rPr>
        <w:t>pressure</w:t>
      </w:r>
      <w:r>
        <w:rPr>
          <w:sz w:val="15"/>
          <w:szCs w:val="15"/>
          <w:spacing w:val="14"/>
          <w:w w:val="101"/>
        </w:rPr>
        <w:t xml:space="preserve"> </w:t>
      </w:r>
      <w:r>
        <w:rPr>
          <w:sz w:val="15"/>
          <w:szCs w:val="15"/>
          <w:spacing w:val="-7"/>
        </w:rPr>
        <w:t>treatment</w:t>
      </w:r>
      <w:r>
        <w:rPr>
          <w:sz w:val="15"/>
          <w:szCs w:val="15"/>
          <w:spacing w:val="-14"/>
        </w:rPr>
        <w:t xml:space="preserve"> </w:t>
      </w:r>
      <w:r>
        <w:rPr>
          <w:sz w:val="15"/>
          <w:szCs w:val="15"/>
          <w:spacing w:val="-7"/>
        </w:rPr>
        <w:t>:a</w:t>
      </w:r>
      <w:r>
        <w:rPr>
          <w:sz w:val="15"/>
          <w:szCs w:val="15"/>
          <w:spacing w:val="26"/>
        </w:rPr>
        <w:t xml:space="preserve"> </w:t>
      </w:r>
      <w:r>
        <w:rPr>
          <w:sz w:val="15"/>
          <w:szCs w:val="15"/>
          <w:spacing w:val="-7"/>
        </w:rPr>
        <w:t>review [</w:t>
      </w:r>
      <w:r>
        <w:rPr>
          <w:sz w:val="15"/>
          <w:szCs w:val="15"/>
          <w:spacing w:val="-15"/>
        </w:rPr>
        <w:t xml:space="preserve"> </w:t>
      </w:r>
      <w:r>
        <w:rPr>
          <w:sz w:val="15"/>
          <w:szCs w:val="15"/>
          <w:spacing w:val="-7"/>
        </w:rPr>
        <w:t>J]</w:t>
      </w:r>
      <w:r>
        <w:rPr>
          <w:sz w:val="15"/>
          <w:szCs w:val="15"/>
          <w:spacing w:val="-17"/>
        </w:rPr>
        <w:t xml:space="preserve"> </w:t>
      </w:r>
      <w:r>
        <w:rPr>
          <w:sz w:val="15"/>
          <w:szCs w:val="15"/>
          <w:spacing w:val="-7"/>
        </w:rPr>
        <w:t>.</w:t>
      </w:r>
      <w:r>
        <w:rPr>
          <w:sz w:val="15"/>
          <w:szCs w:val="15"/>
          <w:spacing w:val="17"/>
        </w:rPr>
        <w:t xml:space="preserve"> </w:t>
      </w:r>
      <w:r>
        <w:rPr>
          <w:sz w:val="15"/>
          <w:szCs w:val="15"/>
          <w:spacing w:val="-7"/>
        </w:rPr>
        <w:t>JAMA</w:t>
      </w:r>
      <w:r>
        <w:rPr>
          <w:sz w:val="15"/>
          <w:szCs w:val="15"/>
          <w:spacing w:val="-8"/>
        </w:rPr>
        <w:t xml:space="preserve">  Cardiol</w:t>
      </w:r>
      <w:r>
        <w:rPr>
          <w:sz w:val="15"/>
          <w:szCs w:val="15"/>
          <w:spacing w:val="-16"/>
        </w:rPr>
        <w:t xml:space="preserve"> </w:t>
      </w:r>
      <w:r>
        <w:rPr>
          <w:sz w:val="15"/>
          <w:szCs w:val="15"/>
          <w:spacing w:val="-8"/>
        </w:rPr>
        <w:t>,</w:t>
      </w:r>
      <w:r>
        <w:rPr>
          <w:sz w:val="15"/>
          <w:szCs w:val="15"/>
          <w:spacing w:val="-22"/>
        </w:rPr>
        <w:t xml:space="preserve"> </w:t>
      </w:r>
      <w:r>
        <w:rPr>
          <w:sz w:val="15"/>
          <w:szCs w:val="15"/>
          <w:spacing w:val="-8"/>
        </w:rPr>
        <w:t>2018</w:t>
      </w:r>
      <w:r>
        <w:rPr>
          <w:sz w:val="15"/>
          <w:szCs w:val="15"/>
          <w:spacing w:val="-15"/>
        </w:rPr>
        <w:t xml:space="preserve"> </w:t>
      </w:r>
      <w:r>
        <w:rPr>
          <w:sz w:val="15"/>
          <w:szCs w:val="15"/>
          <w:spacing w:val="-8"/>
        </w:rPr>
        <w:t>,</w:t>
      </w:r>
      <w:r>
        <w:rPr>
          <w:sz w:val="15"/>
          <w:szCs w:val="15"/>
          <w:spacing w:val="-20"/>
        </w:rPr>
        <w:t xml:space="preserve"> </w:t>
      </w:r>
      <w:r>
        <w:rPr>
          <w:sz w:val="15"/>
          <w:szCs w:val="15"/>
          <w:spacing w:val="-8"/>
        </w:rPr>
        <w:t>3 (</w:t>
      </w:r>
      <w:r>
        <w:rPr>
          <w:sz w:val="15"/>
          <w:szCs w:val="15"/>
          <w:spacing w:val="-14"/>
        </w:rPr>
        <w:t xml:space="preserve"> </w:t>
      </w:r>
      <w:r>
        <w:rPr>
          <w:sz w:val="15"/>
          <w:szCs w:val="15"/>
          <w:spacing w:val="-8"/>
        </w:rPr>
        <w:t>6 ) :</w:t>
      </w:r>
      <w:r>
        <w:rPr>
          <w:sz w:val="15"/>
          <w:szCs w:val="15"/>
        </w:rPr>
        <w:t xml:space="preserve"> </w:t>
      </w:r>
      <w:r>
        <w:rPr>
          <w:sz w:val="15"/>
          <w:szCs w:val="15"/>
          <w:spacing w:val="-8"/>
        </w:rPr>
        <w:t>532-540. DOI</w:t>
      </w:r>
      <w:r>
        <w:rPr>
          <w:sz w:val="15"/>
          <w:szCs w:val="15"/>
          <w:spacing w:val="-12"/>
        </w:rPr>
        <w:t xml:space="preserve"> </w:t>
      </w:r>
      <w:r>
        <w:rPr>
          <w:sz w:val="15"/>
          <w:szCs w:val="15"/>
          <w:spacing w:val="-8"/>
        </w:rPr>
        <w:t>:10.</w:t>
      </w:r>
      <w:r>
        <w:rPr>
          <w:sz w:val="15"/>
          <w:szCs w:val="15"/>
          <w:spacing w:val="10"/>
        </w:rPr>
        <w:t xml:space="preserve"> </w:t>
      </w:r>
      <w:r>
        <w:rPr>
          <w:sz w:val="15"/>
          <w:szCs w:val="15"/>
          <w:spacing w:val="-8"/>
        </w:rPr>
        <w:t>1001/jamacardio. 2018. 0095.</w:t>
      </w:r>
    </w:p>
    <w:p>
      <w:pPr>
        <w:pStyle w:val="BodyText"/>
        <w:ind w:left="564" w:right="354" w:hanging="564"/>
        <w:spacing w:before="77" w:line="231" w:lineRule="auto"/>
        <w:rPr>
          <w:sz w:val="15"/>
          <w:szCs w:val="15"/>
        </w:rPr>
      </w:pPr>
      <w:r>
        <w:rPr>
          <w:sz w:val="15"/>
          <w:szCs w:val="15"/>
          <w:spacing w:val="-9"/>
        </w:rPr>
        <w:t>[572]    Naruse</w:t>
      </w:r>
      <w:r>
        <w:rPr>
          <w:sz w:val="15"/>
          <w:szCs w:val="15"/>
          <w:spacing w:val="14"/>
        </w:rPr>
        <w:t xml:space="preserve"> </w:t>
      </w:r>
      <w:r>
        <w:rPr>
          <w:sz w:val="15"/>
          <w:szCs w:val="15"/>
          <w:spacing w:val="-9"/>
        </w:rPr>
        <w:t>Y</w:t>
      </w:r>
      <w:r>
        <w:rPr>
          <w:sz w:val="15"/>
          <w:szCs w:val="15"/>
          <w:spacing w:val="-15"/>
        </w:rPr>
        <w:t xml:space="preserve"> </w:t>
      </w:r>
      <w:r>
        <w:rPr>
          <w:sz w:val="15"/>
          <w:szCs w:val="15"/>
          <w:spacing w:val="-9"/>
        </w:rPr>
        <w:t>,Tada</w:t>
      </w:r>
      <w:r>
        <w:rPr>
          <w:sz w:val="15"/>
          <w:szCs w:val="15"/>
          <w:spacing w:val="17"/>
          <w:w w:val="101"/>
        </w:rPr>
        <w:t xml:space="preserve"> </w:t>
      </w:r>
      <w:r>
        <w:rPr>
          <w:sz w:val="15"/>
          <w:szCs w:val="15"/>
          <w:spacing w:val="-9"/>
        </w:rPr>
        <w:t>H</w:t>
      </w:r>
      <w:r>
        <w:rPr>
          <w:sz w:val="15"/>
          <w:szCs w:val="15"/>
          <w:spacing w:val="-16"/>
        </w:rPr>
        <w:t xml:space="preserve"> </w:t>
      </w:r>
      <w:r>
        <w:rPr>
          <w:sz w:val="15"/>
          <w:szCs w:val="15"/>
          <w:spacing w:val="-9"/>
        </w:rPr>
        <w:t>,Satoh</w:t>
      </w:r>
      <w:r>
        <w:rPr>
          <w:sz w:val="15"/>
          <w:szCs w:val="15"/>
          <w:spacing w:val="18"/>
          <w:w w:val="101"/>
        </w:rPr>
        <w:t xml:space="preserve"> </w:t>
      </w:r>
      <w:r>
        <w:rPr>
          <w:sz w:val="15"/>
          <w:szCs w:val="15"/>
          <w:spacing w:val="-9"/>
        </w:rPr>
        <w:t>M</w:t>
      </w:r>
      <w:r>
        <w:rPr>
          <w:sz w:val="15"/>
          <w:szCs w:val="15"/>
          <w:spacing w:val="-15"/>
        </w:rPr>
        <w:t xml:space="preserve"> </w:t>
      </w:r>
      <w:r>
        <w:rPr>
          <w:sz w:val="15"/>
          <w:szCs w:val="15"/>
          <w:spacing w:val="-9"/>
        </w:rPr>
        <w:t>,et</w:t>
      </w:r>
      <w:r>
        <w:rPr>
          <w:sz w:val="15"/>
          <w:szCs w:val="15"/>
          <w:spacing w:val="17"/>
        </w:rPr>
        <w:t xml:space="preserve"> </w:t>
      </w:r>
      <w:r>
        <w:rPr>
          <w:sz w:val="15"/>
          <w:szCs w:val="15"/>
          <w:spacing w:val="-9"/>
        </w:rPr>
        <w:t>al</w:t>
      </w:r>
      <w:r>
        <w:rPr>
          <w:sz w:val="15"/>
          <w:szCs w:val="15"/>
          <w:spacing w:val="-10"/>
        </w:rPr>
        <w:t>. Concomitant</w:t>
      </w:r>
      <w:r>
        <w:rPr>
          <w:sz w:val="15"/>
          <w:szCs w:val="15"/>
          <w:spacing w:val="16"/>
        </w:rPr>
        <w:t xml:space="preserve"> </w:t>
      </w:r>
      <w:r>
        <w:rPr>
          <w:sz w:val="15"/>
          <w:szCs w:val="15"/>
          <w:spacing w:val="-10"/>
        </w:rPr>
        <w:t>obstructive  sleep</w:t>
      </w:r>
      <w:r>
        <w:rPr>
          <w:sz w:val="15"/>
          <w:szCs w:val="15"/>
        </w:rPr>
        <w:t xml:space="preserve"> </w:t>
      </w:r>
      <w:r>
        <w:rPr>
          <w:sz w:val="15"/>
          <w:szCs w:val="15"/>
          <w:spacing w:val="-11"/>
        </w:rPr>
        <w:t>apnea</w:t>
      </w:r>
      <w:r>
        <w:rPr>
          <w:sz w:val="15"/>
          <w:szCs w:val="15"/>
          <w:spacing w:val="16"/>
        </w:rPr>
        <w:t xml:space="preserve"> </w:t>
      </w:r>
      <w:r>
        <w:rPr>
          <w:sz w:val="15"/>
          <w:szCs w:val="15"/>
          <w:spacing w:val="-11"/>
        </w:rPr>
        <w:t>increases</w:t>
      </w:r>
      <w:r>
        <w:rPr>
          <w:sz w:val="15"/>
          <w:szCs w:val="15"/>
          <w:spacing w:val="12"/>
          <w:w w:val="101"/>
        </w:rPr>
        <w:t xml:space="preserve"> </w:t>
      </w:r>
      <w:r>
        <w:rPr>
          <w:sz w:val="15"/>
          <w:szCs w:val="15"/>
          <w:spacing w:val="-11"/>
        </w:rPr>
        <w:t>the</w:t>
      </w:r>
      <w:r>
        <w:rPr>
          <w:sz w:val="15"/>
          <w:szCs w:val="15"/>
          <w:spacing w:val="16"/>
          <w:w w:val="101"/>
        </w:rPr>
        <w:t xml:space="preserve"> </w:t>
      </w:r>
      <w:r>
        <w:rPr>
          <w:sz w:val="15"/>
          <w:szCs w:val="15"/>
          <w:spacing w:val="-11"/>
        </w:rPr>
        <w:t>recurre</w:t>
      </w:r>
      <w:r>
        <w:rPr>
          <w:sz w:val="15"/>
          <w:szCs w:val="15"/>
          <w:spacing w:val="-12"/>
        </w:rPr>
        <w:t>nce</w:t>
      </w:r>
      <w:r>
        <w:rPr>
          <w:sz w:val="15"/>
          <w:szCs w:val="15"/>
          <w:spacing w:val="21"/>
          <w:w w:val="101"/>
        </w:rPr>
        <w:t xml:space="preserve"> </w:t>
      </w:r>
      <w:r>
        <w:rPr>
          <w:sz w:val="15"/>
          <w:szCs w:val="15"/>
          <w:spacing w:val="-12"/>
        </w:rPr>
        <w:t>of</w:t>
      </w:r>
      <w:r>
        <w:rPr>
          <w:sz w:val="15"/>
          <w:szCs w:val="15"/>
          <w:spacing w:val="13"/>
          <w:w w:val="101"/>
        </w:rPr>
        <w:t xml:space="preserve"> </w:t>
      </w:r>
      <w:r>
        <w:rPr>
          <w:sz w:val="15"/>
          <w:szCs w:val="15"/>
          <w:spacing w:val="-12"/>
        </w:rPr>
        <w:t>atrial</w:t>
      </w:r>
      <w:r>
        <w:rPr>
          <w:sz w:val="15"/>
          <w:szCs w:val="15"/>
          <w:spacing w:val="18"/>
          <w:w w:val="101"/>
        </w:rPr>
        <w:t xml:space="preserve"> </w:t>
      </w:r>
      <w:r>
        <w:rPr>
          <w:sz w:val="15"/>
          <w:szCs w:val="15"/>
          <w:spacing w:val="-12"/>
        </w:rPr>
        <w:t>fibrillation</w:t>
      </w:r>
      <w:r>
        <w:rPr>
          <w:sz w:val="15"/>
          <w:szCs w:val="15"/>
          <w:spacing w:val="20"/>
          <w:w w:val="102"/>
        </w:rPr>
        <w:t xml:space="preserve"> </w:t>
      </w:r>
      <w:r>
        <w:rPr>
          <w:sz w:val="15"/>
          <w:szCs w:val="15"/>
          <w:spacing w:val="-12"/>
        </w:rPr>
        <w:t>following</w:t>
      </w:r>
      <w:r>
        <w:rPr>
          <w:sz w:val="15"/>
          <w:szCs w:val="15"/>
          <w:spacing w:val="22"/>
        </w:rPr>
        <w:t xml:space="preserve"> </w:t>
      </w:r>
      <w:r>
        <w:rPr>
          <w:sz w:val="15"/>
          <w:szCs w:val="15"/>
          <w:spacing w:val="-12"/>
        </w:rPr>
        <w:t>ra-</w:t>
      </w:r>
      <w:r>
        <w:rPr>
          <w:sz w:val="15"/>
          <w:szCs w:val="15"/>
        </w:rPr>
        <w:t xml:space="preserve"> </w:t>
      </w:r>
      <w:r>
        <w:rPr>
          <w:sz w:val="15"/>
          <w:szCs w:val="15"/>
          <w:spacing w:val="-9"/>
        </w:rPr>
        <w:t>diofrequency</w:t>
      </w:r>
      <w:r>
        <w:rPr>
          <w:sz w:val="15"/>
          <w:szCs w:val="15"/>
          <w:spacing w:val="21"/>
        </w:rPr>
        <w:t xml:space="preserve"> </w:t>
      </w:r>
      <w:r>
        <w:rPr>
          <w:sz w:val="15"/>
          <w:szCs w:val="15"/>
          <w:spacing w:val="-9"/>
        </w:rPr>
        <w:t>catheter  ab</w:t>
      </w:r>
      <w:r>
        <w:rPr>
          <w:sz w:val="15"/>
          <w:szCs w:val="15"/>
          <w:spacing w:val="-10"/>
        </w:rPr>
        <w:t>lation  of  atrial  fibrillation</w:t>
      </w:r>
      <w:r>
        <w:rPr>
          <w:sz w:val="15"/>
          <w:szCs w:val="15"/>
          <w:spacing w:val="-14"/>
        </w:rPr>
        <w:t xml:space="preserve"> </w:t>
      </w:r>
      <w:r>
        <w:rPr>
          <w:sz w:val="15"/>
          <w:szCs w:val="15"/>
          <w:spacing w:val="-10"/>
        </w:rPr>
        <w:t>:</w:t>
      </w:r>
      <w:r>
        <w:rPr>
          <w:sz w:val="15"/>
          <w:szCs w:val="15"/>
          <w:spacing w:val="-18"/>
        </w:rPr>
        <w:t xml:space="preserve"> </w:t>
      </w:r>
      <w:r>
        <w:rPr>
          <w:sz w:val="15"/>
          <w:szCs w:val="15"/>
          <w:spacing w:val="-10"/>
        </w:rPr>
        <w:t>clinical  im-</w:t>
      </w:r>
      <w:r>
        <w:rPr>
          <w:sz w:val="15"/>
          <w:szCs w:val="15"/>
        </w:rPr>
        <w:t xml:space="preserve"> </w:t>
      </w:r>
      <w:r>
        <w:rPr>
          <w:sz w:val="15"/>
          <w:szCs w:val="15"/>
          <w:spacing w:val="-10"/>
        </w:rPr>
        <w:t>pact</w:t>
      </w:r>
      <w:r>
        <w:rPr>
          <w:sz w:val="15"/>
          <w:szCs w:val="15"/>
          <w:spacing w:val="16"/>
          <w:w w:val="101"/>
        </w:rPr>
        <w:t xml:space="preserve"> </w:t>
      </w:r>
      <w:r>
        <w:rPr>
          <w:sz w:val="15"/>
          <w:szCs w:val="15"/>
          <w:spacing w:val="-10"/>
        </w:rPr>
        <w:t>of</w:t>
      </w:r>
      <w:r>
        <w:rPr>
          <w:sz w:val="15"/>
          <w:szCs w:val="15"/>
          <w:spacing w:val="27"/>
          <w:w w:val="101"/>
        </w:rPr>
        <w:t xml:space="preserve"> </w:t>
      </w:r>
      <w:r>
        <w:rPr>
          <w:sz w:val="15"/>
          <w:szCs w:val="15"/>
          <w:spacing w:val="-10"/>
        </w:rPr>
        <w:t>continuous  positiv</w:t>
      </w:r>
      <w:r>
        <w:rPr>
          <w:sz w:val="15"/>
          <w:szCs w:val="15"/>
          <w:spacing w:val="-11"/>
        </w:rPr>
        <w:t>e  airway  pressure  therapy [</w:t>
      </w:r>
      <w:r>
        <w:rPr>
          <w:sz w:val="15"/>
          <w:szCs w:val="15"/>
          <w:spacing w:val="-15"/>
        </w:rPr>
        <w:t xml:space="preserve"> </w:t>
      </w:r>
      <w:r>
        <w:rPr>
          <w:sz w:val="15"/>
          <w:szCs w:val="15"/>
          <w:spacing w:val="-11"/>
        </w:rPr>
        <w:t>J]</w:t>
      </w:r>
      <w:r>
        <w:rPr>
          <w:sz w:val="15"/>
          <w:szCs w:val="15"/>
          <w:spacing w:val="-17"/>
        </w:rPr>
        <w:t xml:space="preserve"> </w:t>
      </w:r>
      <w:r>
        <w:rPr>
          <w:sz w:val="15"/>
          <w:szCs w:val="15"/>
          <w:spacing w:val="-11"/>
        </w:rPr>
        <w:t>.  Heart</w:t>
      </w:r>
      <w:r>
        <w:rPr>
          <w:sz w:val="15"/>
          <w:szCs w:val="15"/>
        </w:rPr>
        <w:t xml:space="preserve"> </w:t>
      </w:r>
      <w:r>
        <w:rPr>
          <w:sz w:val="15"/>
          <w:szCs w:val="15"/>
          <w:spacing w:val="-6"/>
        </w:rPr>
        <w:t>Rhythm</w:t>
      </w:r>
      <w:r>
        <w:rPr>
          <w:sz w:val="15"/>
          <w:szCs w:val="15"/>
          <w:spacing w:val="-2"/>
        </w:rPr>
        <w:t xml:space="preserve"> </w:t>
      </w:r>
      <w:r>
        <w:rPr>
          <w:sz w:val="15"/>
          <w:szCs w:val="15"/>
          <w:spacing w:val="-6"/>
        </w:rPr>
        <w:t>,2013</w:t>
      </w:r>
      <w:r>
        <w:rPr>
          <w:sz w:val="15"/>
          <w:szCs w:val="15"/>
          <w:spacing w:val="-15"/>
        </w:rPr>
        <w:t xml:space="preserve"> </w:t>
      </w:r>
      <w:r>
        <w:rPr>
          <w:sz w:val="15"/>
          <w:szCs w:val="15"/>
          <w:spacing w:val="-6"/>
        </w:rPr>
        <w:t>,10(</w:t>
      </w:r>
      <w:r>
        <w:rPr>
          <w:sz w:val="15"/>
          <w:szCs w:val="15"/>
          <w:spacing w:val="-20"/>
        </w:rPr>
        <w:t xml:space="preserve"> </w:t>
      </w:r>
      <w:r>
        <w:rPr>
          <w:sz w:val="15"/>
          <w:szCs w:val="15"/>
          <w:spacing w:val="-6"/>
        </w:rPr>
        <w:t>3) :331-337.</w:t>
      </w:r>
      <w:r>
        <w:rPr>
          <w:sz w:val="15"/>
          <w:szCs w:val="15"/>
          <w:spacing w:val="10"/>
        </w:rPr>
        <w:t xml:space="preserve"> </w:t>
      </w:r>
      <w:r>
        <w:rPr>
          <w:sz w:val="15"/>
          <w:szCs w:val="15"/>
          <w:spacing w:val="-6"/>
        </w:rPr>
        <w:t>DOI</w:t>
      </w:r>
      <w:r>
        <w:rPr>
          <w:sz w:val="15"/>
          <w:szCs w:val="15"/>
          <w:spacing w:val="-14"/>
        </w:rPr>
        <w:t xml:space="preserve"> </w:t>
      </w:r>
      <w:r>
        <w:rPr>
          <w:sz w:val="15"/>
          <w:szCs w:val="15"/>
          <w:spacing w:val="-6"/>
        </w:rPr>
        <w:t>:</w:t>
      </w:r>
      <w:r>
        <w:rPr>
          <w:sz w:val="15"/>
          <w:szCs w:val="15"/>
          <w:spacing w:val="-22"/>
        </w:rPr>
        <w:t xml:space="preserve"> </w:t>
      </w:r>
      <w:r>
        <w:rPr>
          <w:sz w:val="15"/>
          <w:szCs w:val="15"/>
          <w:spacing w:val="-6"/>
        </w:rPr>
        <w:t>10.</w:t>
      </w:r>
      <w:r>
        <w:rPr>
          <w:sz w:val="15"/>
          <w:szCs w:val="15"/>
          <w:spacing w:val="18"/>
        </w:rPr>
        <w:t xml:space="preserve"> </w:t>
      </w:r>
      <w:r>
        <w:rPr>
          <w:sz w:val="15"/>
          <w:szCs w:val="15"/>
          <w:spacing w:val="-6"/>
        </w:rPr>
        <w:t>1016/j.</w:t>
      </w:r>
      <w:r>
        <w:rPr>
          <w:sz w:val="15"/>
          <w:szCs w:val="15"/>
          <w:spacing w:val="8"/>
        </w:rPr>
        <w:t xml:space="preserve"> </w:t>
      </w:r>
      <w:r>
        <w:rPr>
          <w:sz w:val="15"/>
          <w:szCs w:val="15"/>
          <w:spacing w:val="-6"/>
        </w:rPr>
        <w:t>hrthm. 2012.</w:t>
      </w:r>
      <w:r>
        <w:rPr>
          <w:sz w:val="15"/>
          <w:szCs w:val="15"/>
        </w:rPr>
        <w:t xml:space="preserve">  </w:t>
      </w:r>
      <w:r>
        <w:rPr>
          <w:sz w:val="15"/>
          <w:szCs w:val="15"/>
          <w:spacing w:val="-7"/>
        </w:rPr>
        <w:t>11. 015.</w:t>
      </w:r>
    </w:p>
    <w:p>
      <w:pPr>
        <w:pStyle w:val="BodyText"/>
        <w:ind w:left="561" w:right="351" w:hanging="561"/>
        <w:spacing w:before="70" w:line="229" w:lineRule="auto"/>
        <w:rPr>
          <w:sz w:val="15"/>
          <w:szCs w:val="15"/>
        </w:rPr>
      </w:pPr>
      <w:r>
        <w:rPr>
          <w:sz w:val="15"/>
          <w:szCs w:val="15"/>
          <w:spacing w:val="-6"/>
        </w:rPr>
        <w:t>[573]    Li</w:t>
      </w:r>
      <w:r>
        <w:rPr>
          <w:sz w:val="15"/>
          <w:szCs w:val="15"/>
          <w:spacing w:val="17"/>
          <w:w w:val="101"/>
        </w:rPr>
        <w:t xml:space="preserve"> </w:t>
      </w:r>
      <w:r>
        <w:rPr>
          <w:sz w:val="15"/>
          <w:szCs w:val="15"/>
          <w:spacing w:val="-6"/>
        </w:rPr>
        <w:t>L</w:t>
      </w:r>
      <w:r>
        <w:rPr>
          <w:sz w:val="15"/>
          <w:szCs w:val="15"/>
          <w:spacing w:val="-16"/>
        </w:rPr>
        <w:t xml:space="preserve"> </w:t>
      </w:r>
      <w:r>
        <w:rPr>
          <w:sz w:val="15"/>
          <w:szCs w:val="15"/>
          <w:spacing w:val="-6"/>
        </w:rPr>
        <w:t>,Wang</w:t>
      </w:r>
      <w:r>
        <w:rPr>
          <w:sz w:val="15"/>
          <w:szCs w:val="15"/>
          <w:spacing w:val="14"/>
        </w:rPr>
        <w:t xml:space="preserve"> </w:t>
      </w:r>
      <w:r>
        <w:rPr>
          <w:sz w:val="15"/>
          <w:szCs w:val="15"/>
          <w:spacing w:val="-6"/>
        </w:rPr>
        <w:t>ZW</w:t>
      </w:r>
      <w:r>
        <w:rPr>
          <w:sz w:val="15"/>
          <w:szCs w:val="15"/>
          <w:spacing w:val="-17"/>
        </w:rPr>
        <w:t xml:space="preserve"> </w:t>
      </w:r>
      <w:r>
        <w:rPr>
          <w:sz w:val="15"/>
          <w:szCs w:val="15"/>
          <w:spacing w:val="-6"/>
        </w:rPr>
        <w:t>,Li</w:t>
      </w:r>
      <w:r>
        <w:rPr>
          <w:sz w:val="15"/>
          <w:szCs w:val="15"/>
          <w:spacing w:val="12"/>
          <w:w w:val="101"/>
        </w:rPr>
        <w:t xml:space="preserve"> </w:t>
      </w:r>
      <w:r>
        <w:rPr>
          <w:sz w:val="15"/>
          <w:szCs w:val="15"/>
          <w:spacing w:val="-6"/>
        </w:rPr>
        <w:t>J</w:t>
      </w:r>
      <w:r>
        <w:rPr>
          <w:sz w:val="15"/>
          <w:szCs w:val="15"/>
          <w:spacing w:val="-17"/>
        </w:rPr>
        <w:t xml:space="preserve"> </w:t>
      </w:r>
      <w:r>
        <w:rPr>
          <w:sz w:val="15"/>
          <w:szCs w:val="15"/>
          <w:spacing w:val="-6"/>
        </w:rPr>
        <w:t>,et</w:t>
      </w:r>
      <w:r>
        <w:rPr>
          <w:sz w:val="15"/>
          <w:szCs w:val="15"/>
          <w:spacing w:val="17"/>
        </w:rPr>
        <w:t xml:space="preserve"> </w:t>
      </w:r>
      <w:r>
        <w:rPr>
          <w:sz w:val="15"/>
          <w:szCs w:val="15"/>
          <w:spacing w:val="-6"/>
        </w:rPr>
        <w:t>al. Efficacy</w:t>
      </w:r>
      <w:r>
        <w:rPr>
          <w:sz w:val="15"/>
          <w:szCs w:val="15"/>
          <w:spacing w:val="13"/>
          <w:w w:val="101"/>
        </w:rPr>
        <w:t xml:space="preserve"> </w:t>
      </w:r>
      <w:r>
        <w:rPr>
          <w:sz w:val="15"/>
          <w:szCs w:val="15"/>
          <w:spacing w:val="-6"/>
        </w:rPr>
        <w:t>of cathete</w:t>
      </w:r>
      <w:r>
        <w:rPr>
          <w:sz w:val="15"/>
          <w:szCs w:val="15"/>
          <w:spacing w:val="-7"/>
        </w:rPr>
        <w:t>r</w:t>
      </w:r>
      <w:r>
        <w:rPr>
          <w:sz w:val="15"/>
          <w:szCs w:val="15"/>
          <w:spacing w:val="13"/>
        </w:rPr>
        <w:t xml:space="preserve"> </w:t>
      </w:r>
      <w:r>
        <w:rPr>
          <w:sz w:val="15"/>
          <w:szCs w:val="15"/>
          <w:spacing w:val="-7"/>
        </w:rPr>
        <w:t>ablation</w:t>
      </w:r>
      <w:r>
        <w:rPr>
          <w:sz w:val="15"/>
          <w:szCs w:val="15"/>
          <w:spacing w:val="14"/>
          <w:w w:val="101"/>
        </w:rPr>
        <w:t xml:space="preserve"> </w:t>
      </w:r>
      <w:r>
        <w:rPr>
          <w:sz w:val="15"/>
          <w:szCs w:val="15"/>
          <w:spacing w:val="-7"/>
        </w:rPr>
        <w:t>of</w:t>
      </w:r>
      <w:r>
        <w:rPr>
          <w:sz w:val="15"/>
          <w:szCs w:val="15"/>
          <w:spacing w:val="6"/>
        </w:rPr>
        <w:t xml:space="preserve"> </w:t>
      </w:r>
      <w:r>
        <w:rPr>
          <w:sz w:val="15"/>
          <w:szCs w:val="15"/>
          <w:spacing w:val="-7"/>
        </w:rPr>
        <w:t>atrial</w:t>
      </w:r>
      <w:r>
        <w:rPr>
          <w:sz w:val="15"/>
          <w:szCs w:val="15"/>
        </w:rPr>
        <w:t xml:space="preserve"> </w:t>
      </w:r>
      <w:r>
        <w:rPr>
          <w:sz w:val="15"/>
          <w:szCs w:val="15"/>
          <w:spacing w:val="-11"/>
        </w:rPr>
        <w:t>fibrillation</w:t>
      </w:r>
      <w:r>
        <w:rPr>
          <w:sz w:val="15"/>
          <w:szCs w:val="15"/>
          <w:spacing w:val="26"/>
          <w:w w:val="101"/>
        </w:rPr>
        <w:t xml:space="preserve"> </w:t>
      </w:r>
      <w:r>
        <w:rPr>
          <w:sz w:val="15"/>
          <w:szCs w:val="15"/>
          <w:spacing w:val="-11"/>
        </w:rPr>
        <w:t>in  patients  with  o</w:t>
      </w:r>
      <w:r>
        <w:rPr>
          <w:sz w:val="15"/>
          <w:szCs w:val="15"/>
          <w:spacing w:val="-12"/>
        </w:rPr>
        <w:t>bstructive</w:t>
      </w:r>
      <w:r>
        <w:rPr>
          <w:sz w:val="15"/>
          <w:szCs w:val="15"/>
          <w:spacing w:val="43"/>
        </w:rPr>
        <w:t xml:space="preserve"> </w:t>
      </w:r>
      <w:r>
        <w:rPr>
          <w:sz w:val="15"/>
          <w:szCs w:val="15"/>
          <w:spacing w:val="-12"/>
        </w:rPr>
        <w:t>sleep</w:t>
      </w:r>
      <w:r>
        <w:rPr>
          <w:sz w:val="15"/>
          <w:szCs w:val="15"/>
          <w:spacing w:val="44"/>
        </w:rPr>
        <w:t xml:space="preserve"> </w:t>
      </w:r>
      <w:r>
        <w:rPr>
          <w:sz w:val="15"/>
          <w:szCs w:val="15"/>
          <w:spacing w:val="-12"/>
        </w:rPr>
        <w:t>apnoea</w:t>
      </w:r>
      <w:r>
        <w:rPr>
          <w:sz w:val="15"/>
          <w:szCs w:val="15"/>
          <w:spacing w:val="39"/>
          <w:w w:val="101"/>
        </w:rPr>
        <w:t xml:space="preserve"> </w:t>
      </w:r>
      <w:r>
        <w:rPr>
          <w:sz w:val="15"/>
          <w:szCs w:val="15"/>
          <w:spacing w:val="-12"/>
        </w:rPr>
        <w:t>with</w:t>
      </w:r>
      <w:r>
        <w:rPr>
          <w:sz w:val="15"/>
          <w:szCs w:val="15"/>
          <w:spacing w:val="44"/>
          <w:w w:val="101"/>
        </w:rPr>
        <w:t xml:space="preserve"> </w:t>
      </w:r>
      <w:r>
        <w:rPr>
          <w:sz w:val="15"/>
          <w:szCs w:val="15"/>
          <w:spacing w:val="-12"/>
        </w:rPr>
        <w:t>and</w:t>
      </w:r>
      <w:r>
        <w:rPr>
          <w:sz w:val="15"/>
          <w:szCs w:val="15"/>
        </w:rPr>
        <w:t xml:space="preserve"> </w:t>
      </w:r>
      <w:r>
        <w:rPr>
          <w:sz w:val="15"/>
          <w:szCs w:val="15"/>
          <w:spacing w:val="-13"/>
        </w:rPr>
        <w:t>without</w:t>
      </w:r>
      <w:r>
        <w:rPr>
          <w:sz w:val="15"/>
          <w:szCs w:val="15"/>
          <w:spacing w:val="37"/>
        </w:rPr>
        <w:t xml:space="preserve"> </w:t>
      </w:r>
      <w:r>
        <w:rPr>
          <w:sz w:val="15"/>
          <w:szCs w:val="15"/>
          <w:spacing w:val="-13"/>
        </w:rPr>
        <w:t>continuous  positive  airway  pressure</w:t>
      </w:r>
      <w:r>
        <w:rPr>
          <w:sz w:val="15"/>
          <w:szCs w:val="15"/>
          <w:spacing w:val="37"/>
          <w:w w:val="101"/>
        </w:rPr>
        <w:t xml:space="preserve"> </w:t>
      </w:r>
      <w:r>
        <w:rPr>
          <w:sz w:val="15"/>
          <w:szCs w:val="15"/>
          <w:spacing w:val="-13"/>
        </w:rPr>
        <w:t>treatment</w:t>
      </w:r>
      <w:r>
        <w:rPr>
          <w:sz w:val="15"/>
          <w:szCs w:val="15"/>
          <w:spacing w:val="-14"/>
        </w:rPr>
        <w:t xml:space="preserve"> </w:t>
      </w:r>
      <w:r>
        <w:rPr>
          <w:sz w:val="15"/>
          <w:szCs w:val="15"/>
          <w:spacing w:val="-13"/>
        </w:rPr>
        <w:t>:</w:t>
      </w:r>
      <w:r>
        <w:rPr>
          <w:sz w:val="15"/>
          <w:szCs w:val="15"/>
          <w:spacing w:val="-14"/>
        </w:rPr>
        <w:t xml:space="preserve"> </w:t>
      </w:r>
      <w:r>
        <w:rPr>
          <w:sz w:val="15"/>
          <w:szCs w:val="15"/>
          <w:spacing w:val="-13"/>
        </w:rPr>
        <w:t>a</w:t>
      </w:r>
      <w:r>
        <w:rPr>
          <w:sz w:val="15"/>
          <w:szCs w:val="15"/>
          <w:spacing w:val="41"/>
        </w:rPr>
        <w:t xml:space="preserve"> </w:t>
      </w:r>
      <w:r>
        <w:rPr>
          <w:sz w:val="15"/>
          <w:szCs w:val="15"/>
          <w:spacing w:val="-13"/>
        </w:rPr>
        <w:t>meta-</w:t>
      </w:r>
      <w:r>
        <w:rPr>
          <w:sz w:val="15"/>
          <w:szCs w:val="15"/>
        </w:rPr>
        <w:t xml:space="preserve"> </w:t>
      </w:r>
      <w:r>
        <w:rPr>
          <w:sz w:val="15"/>
          <w:szCs w:val="15"/>
          <w:spacing w:val="-8"/>
        </w:rPr>
        <w:t>analysis</w:t>
      </w:r>
      <w:r>
        <w:rPr>
          <w:sz w:val="15"/>
          <w:szCs w:val="15"/>
          <w:spacing w:val="14"/>
          <w:w w:val="101"/>
        </w:rPr>
        <w:t xml:space="preserve"> </w:t>
      </w:r>
      <w:r>
        <w:rPr>
          <w:sz w:val="15"/>
          <w:szCs w:val="15"/>
          <w:spacing w:val="-8"/>
        </w:rPr>
        <w:t>of</w:t>
      </w:r>
      <w:r>
        <w:rPr>
          <w:sz w:val="15"/>
          <w:szCs w:val="15"/>
          <w:spacing w:val="7"/>
        </w:rPr>
        <w:t xml:space="preserve"> </w:t>
      </w:r>
      <w:r>
        <w:rPr>
          <w:sz w:val="15"/>
          <w:szCs w:val="15"/>
          <w:spacing w:val="-8"/>
        </w:rPr>
        <w:t>observational</w:t>
      </w:r>
      <w:r>
        <w:rPr>
          <w:sz w:val="15"/>
          <w:szCs w:val="15"/>
          <w:spacing w:val="31"/>
          <w:w w:val="101"/>
        </w:rPr>
        <w:t xml:space="preserve"> </w:t>
      </w:r>
      <w:r>
        <w:rPr>
          <w:sz w:val="15"/>
          <w:szCs w:val="15"/>
          <w:spacing w:val="-8"/>
        </w:rPr>
        <w:t>studies [</w:t>
      </w:r>
      <w:r>
        <w:rPr>
          <w:sz w:val="15"/>
          <w:szCs w:val="15"/>
          <w:spacing w:val="-15"/>
        </w:rPr>
        <w:t xml:space="preserve"> </w:t>
      </w:r>
      <w:r>
        <w:rPr>
          <w:sz w:val="15"/>
          <w:szCs w:val="15"/>
          <w:spacing w:val="-8"/>
        </w:rPr>
        <w:t>J]</w:t>
      </w:r>
      <w:r>
        <w:rPr>
          <w:sz w:val="15"/>
          <w:szCs w:val="15"/>
          <w:spacing w:val="-17"/>
        </w:rPr>
        <w:t xml:space="preserve"> </w:t>
      </w:r>
      <w:r>
        <w:rPr>
          <w:sz w:val="15"/>
          <w:szCs w:val="15"/>
          <w:spacing w:val="-8"/>
        </w:rPr>
        <w:t>.</w:t>
      </w:r>
      <w:r>
        <w:rPr>
          <w:sz w:val="15"/>
          <w:szCs w:val="15"/>
          <w:spacing w:val="21"/>
        </w:rPr>
        <w:t xml:space="preserve"> </w:t>
      </w:r>
      <w:r>
        <w:rPr>
          <w:sz w:val="15"/>
          <w:szCs w:val="15"/>
          <w:spacing w:val="-8"/>
        </w:rPr>
        <w:t>Europace</w:t>
      </w:r>
      <w:r>
        <w:rPr>
          <w:sz w:val="15"/>
          <w:szCs w:val="15"/>
          <w:spacing w:val="-16"/>
        </w:rPr>
        <w:t xml:space="preserve"> </w:t>
      </w:r>
      <w:r>
        <w:rPr>
          <w:sz w:val="15"/>
          <w:szCs w:val="15"/>
          <w:spacing w:val="-8"/>
        </w:rPr>
        <w:t>,</w:t>
      </w:r>
      <w:r>
        <w:rPr>
          <w:sz w:val="15"/>
          <w:szCs w:val="15"/>
          <w:spacing w:val="-22"/>
        </w:rPr>
        <w:t xml:space="preserve"> </w:t>
      </w:r>
      <w:r>
        <w:rPr>
          <w:sz w:val="15"/>
          <w:szCs w:val="15"/>
          <w:spacing w:val="-8"/>
        </w:rPr>
        <w:t>20</w:t>
      </w:r>
      <w:r>
        <w:rPr>
          <w:sz w:val="15"/>
          <w:szCs w:val="15"/>
          <w:spacing w:val="-9"/>
        </w:rPr>
        <w:t>14</w:t>
      </w:r>
      <w:r>
        <w:rPr>
          <w:sz w:val="15"/>
          <w:szCs w:val="15"/>
          <w:spacing w:val="-15"/>
        </w:rPr>
        <w:t xml:space="preserve"> </w:t>
      </w:r>
      <w:r>
        <w:rPr>
          <w:sz w:val="15"/>
          <w:szCs w:val="15"/>
          <w:spacing w:val="-9"/>
        </w:rPr>
        <w:t>, 16 (</w:t>
      </w:r>
      <w:r>
        <w:rPr>
          <w:sz w:val="15"/>
          <w:szCs w:val="15"/>
          <w:spacing w:val="-15"/>
        </w:rPr>
        <w:t xml:space="preserve"> </w:t>
      </w:r>
      <w:r>
        <w:rPr>
          <w:sz w:val="15"/>
          <w:szCs w:val="15"/>
          <w:spacing w:val="-9"/>
        </w:rPr>
        <w:t>9 ) :</w:t>
      </w:r>
      <w:r>
        <w:rPr>
          <w:sz w:val="15"/>
          <w:szCs w:val="15"/>
        </w:rPr>
        <w:t xml:space="preserve"> </w:t>
      </w:r>
      <w:r>
        <w:rPr>
          <w:sz w:val="15"/>
          <w:szCs w:val="15"/>
          <w:spacing w:val="-8"/>
        </w:rPr>
        <w:t>1309-1314. DOI</w:t>
      </w:r>
      <w:r>
        <w:rPr>
          <w:sz w:val="15"/>
          <w:szCs w:val="15"/>
          <w:spacing w:val="-14"/>
        </w:rPr>
        <w:t xml:space="preserve"> </w:t>
      </w:r>
      <w:r>
        <w:rPr>
          <w:sz w:val="15"/>
          <w:szCs w:val="15"/>
          <w:spacing w:val="-8"/>
        </w:rPr>
        <w:t>:10.</w:t>
      </w:r>
      <w:r>
        <w:rPr>
          <w:sz w:val="15"/>
          <w:szCs w:val="15"/>
          <w:spacing w:val="9"/>
        </w:rPr>
        <w:t xml:space="preserve"> </w:t>
      </w:r>
      <w:r>
        <w:rPr>
          <w:sz w:val="15"/>
          <w:szCs w:val="15"/>
          <w:spacing w:val="-8"/>
        </w:rPr>
        <w:t>10</w:t>
      </w:r>
      <w:r>
        <w:rPr>
          <w:sz w:val="15"/>
          <w:szCs w:val="15"/>
          <w:spacing w:val="-9"/>
        </w:rPr>
        <w:t>93/europace/euu066.</w:t>
      </w:r>
    </w:p>
    <w:p>
      <w:pPr>
        <w:pStyle w:val="BodyText"/>
        <w:ind w:left="565" w:right="351" w:hanging="566"/>
        <w:spacing w:before="74" w:line="225" w:lineRule="auto"/>
        <w:rPr>
          <w:sz w:val="15"/>
          <w:szCs w:val="15"/>
        </w:rPr>
      </w:pPr>
      <w:r>
        <w:rPr>
          <w:sz w:val="15"/>
          <w:szCs w:val="15"/>
          <w:spacing w:val="-7"/>
        </w:rPr>
        <w:t>[574]    Fein  AS</w:t>
      </w:r>
      <w:r>
        <w:rPr>
          <w:sz w:val="15"/>
          <w:szCs w:val="15"/>
          <w:spacing w:val="-15"/>
        </w:rPr>
        <w:t xml:space="preserve"> </w:t>
      </w:r>
      <w:r>
        <w:rPr>
          <w:sz w:val="15"/>
          <w:szCs w:val="15"/>
          <w:spacing w:val="-7"/>
        </w:rPr>
        <w:t>, Shvilkin  A</w:t>
      </w:r>
      <w:r>
        <w:rPr>
          <w:sz w:val="15"/>
          <w:szCs w:val="15"/>
          <w:spacing w:val="-15"/>
        </w:rPr>
        <w:t xml:space="preserve"> </w:t>
      </w:r>
      <w:r>
        <w:rPr>
          <w:sz w:val="15"/>
          <w:szCs w:val="15"/>
          <w:spacing w:val="-7"/>
        </w:rPr>
        <w:t>, Shah  D</w:t>
      </w:r>
      <w:r>
        <w:rPr>
          <w:sz w:val="15"/>
          <w:szCs w:val="15"/>
          <w:spacing w:val="-15"/>
        </w:rPr>
        <w:t xml:space="preserve"> </w:t>
      </w:r>
      <w:r>
        <w:rPr>
          <w:sz w:val="15"/>
          <w:szCs w:val="15"/>
          <w:spacing w:val="-7"/>
        </w:rPr>
        <w:t>, et</w:t>
      </w:r>
      <w:r>
        <w:rPr>
          <w:sz w:val="15"/>
          <w:szCs w:val="15"/>
          <w:spacing w:val="1"/>
        </w:rPr>
        <w:t xml:space="preserve">  </w:t>
      </w:r>
      <w:r>
        <w:rPr>
          <w:sz w:val="15"/>
          <w:szCs w:val="15"/>
          <w:spacing w:val="-7"/>
        </w:rPr>
        <w:t>al.  Treatment  of</w:t>
      </w:r>
      <w:r>
        <w:rPr>
          <w:sz w:val="15"/>
          <w:szCs w:val="15"/>
          <w:spacing w:val="38"/>
        </w:rPr>
        <w:t xml:space="preserve"> </w:t>
      </w:r>
      <w:r>
        <w:rPr>
          <w:sz w:val="15"/>
          <w:szCs w:val="15"/>
          <w:spacing w:val="-7"/>
        </w:rPr>
        <w:t>obstruct</w:t>
      </w:r>
      <w:r>
        <w:rPr>
          <w:sz w:val="15"/>
          <w:szCs w:val="15"/>
          <w:spacing w:val="-8"/>
        </w:rPr>
        <w:t>ive</w:t>
      </w:r>
      <w:r>
        <w:rPr>
          <w:sz w:val="15"/>
          <w:szCs w:val="15"/>
        </w:rPr>
        <w:t xml:space="preserve"> </w:t>
      </w:r>
      <w:r>
        <w:rPr>
          <w:sz w:val="15"/>
          <w:szCs w:val="15"/>
          <w:spacing w:val="-11"/>
        </w:rPr>
        <w:t>sleep</w:t>
      </w:r>
      <w:r>
        <w:rPr>
          <w:sz w:val="15"/>
          <w:szCs w:val="15"/>
          <w:spacing w:val="17"/>
          <w:w w:val="101"/>
        </w:rPr>
        <w:t xml:space="preserve"> </w:t>
      </w:r>
      <w:r>
        <w:rPr>
          <w:sz w:val="15"/>
          <w:szCs w:val="15"/>
          <w:spacing w:val="-11"/>
        </w:rPr>
        <w:t>apnea</w:t>
      </w:r>
      <w:r>
        <w:rPr>
          <w:sz w:val="15"/>
          <w:szCs w:val="15"/>
          <w:spacing w:val="14"/>
          <w:w w:val="101"/>
        </w:rPr>
        <w:t xml:space="preserve"> </w:t>
      </w:r>
      <w:r>
        <w:rPr>
          <w:sz w:val="15"/>
          <w:szCs w:val="15"/>
          <w:spacing w:val="-11"/>
        </w:rPr>
        <w:t>reduces</w:t>
      </w:r>
      <w:r>
        <w:rPr>
          <w:sz w:val="15"/>
          <w:szCs w:val="15"/>
          <w:spacing w:val="12"/>
          <w:w w:val="101"/>
        </w:rPr>
        <w:t xml:space="preserve"> </w:t>
      </w:r>
      <w:r>
        <w:rPr>
          <w:sz w:val="15"/>
          <w:szCs w:val="15"/>
          <w:spacing w:val="-11"/>
        </w:rPr>
        <w:t>the</w:t>
      </w:r>
      <w:r>
        <w:rPr>
          <w:sz w:val="15"/>
          <w:szCs w:val="15"/>
          <w:spacing w:val="10"/>
        </w:rPr>
        <w:t xml:space="preserve"> </w:t>
      </w:r>
      <w:r>
        <w:rPr>
          <w:sz w:val="15"/>
          <w:szCs w:val="15"/>
          <w:spacing w:val="-11"/>
        </w:rPr>
        <w:t>risk</w:t>
      </w:r>
      <w:r>
        <w:rPr>
          <w:sz w:val="15"/>
          <w:szCs w:val="15"/>
          <w:spacing w:val="13"/>
        </w:rPr>
        <w:t xml:space="preserve"> </w:t>
      </w:r>
      <w:r>
        <w:rPr>
          <w:sz w:val="15"/>
          <w:szCs w:val="15"/>
          <w:spacing w:val="-11"/>
        </w:rPr>
        <w:t>of</w:t>
      </w:r>
      <w:r>
        <w:rPr>
          <w:sz w:val="15"/>
          <w:szCs w:val="15"/>
          <w:spacing w:val="4"/>
        </w:rPr>
        <w:t xml:space="preserve"> </w:t>
      </w:r>
      <w:r>
        <w:rPr>
          <w:sz w:val="15"/>
          <w:szCs w:val="15"/>
          <w:spacing w:val="-11"/>
        </w:rPr>
        <w:t>atrial</w:t>
      </w:r>
      <w:r>
        <w:rPr>
          <w:sz w:val="15"/>
          <w:szCs w:val="15"/>
          <w:spacing w:val="8"/>
        </w:rPr>
        <w:t xml:space="preserve"> </w:t>
      </w:r>
      <w:r>
        <w:rPr>
          <w:sz w:val="15"/>
          <w:szCs w:val="15"/>
          <w:spacing w:val="-11"/>
        </w:rPr>
        <w:t>fibr</w:t>
      </w:r>
      <w:r>
        <w:rPr>
          <w:sz w:val="15"/>
          <w:szCs w:val="15"/>
          <w:spacing w:val="-12"/>
        </w:rPr>
        <w:t>illation</w:t>
      </w:r>
      <w:r>
        <w:rPr>
          <w:sz w:val="15"/>
          <w:szCs w:val="15"/>
          <w:spacing w:val="12"/>
        </w:rPr>
        <w:t xml:space="preserve"> </w:t>
      </w:r>
      <w:r>
        <w:rPr>
          <w:sz w:val="15"/>
          <w:szCs w:val="15"/>
          <w:spacing w:val="-12"/>
        </w:rPr>
        <w:t>recurrence</w:t>
      </w:r>
      <w:r>
        <w:rPr>
          <w:sz w:val="15"/>
          <w:szCs w:val="15"/>
          <w:spacing w:val="12"/>
          <w:w w:val="101"/>
        </w:rPr>
        <w:t xml:space="preserve"> </w:t>
      </w:r>
      <w:r>
        <w:rPr>
          <w:sz w:val="15"/>
          <w:szCs w:val="15"/>
          <w:spacing w:val="-12"/>
        </w:rPr>
        <w:t>after</w:t>
      </w:r>
      <w:r>
        <w:rPr>
          <w:sz w:val="15"/>
          <w:szCs w:val="15"/>
        </w:rPr>
        <w:t xml:space="preserve"> </w:t>
      </w:r>
      <w:r>
        <w:rPr>
          <w:sz w:val="15"/>
          <w:szCs w:val="15"/>
          <w:spacing w:val="-7"/>
        </w:rPr>
        <w:t>catheter</w:t>
      </w:r>
      <w:r>
        <w:rPr>
          <w:sz w:val="15"/>
          <w:szCs w:val="15"/>
          <w:spacing w:val="15"/>
          <w:w w:val="101"/>
        </w:rPr>
        <w:t xml:space="preserve"> </w:t>
      </w:r>
      <w:r>
        <w:rPr>
          <w:sz w:val="15"/>
          <w:szCs w:val="15"/>
          <w:spacing w:val="-7"/>
        </w:rPr>
        <w:t>ablation [</w:t>
      </w:r>
      <w:r>
        <w:rPr>
          <w:sz w:val="15"/>
          <w:szCs w:val="15"/>
          <w:spacing w:val="-13"/>
        </w:rPr>
        <w:t xml:space="preserve"> </w:t>
      </w:r>
      <w:r>
        <w:rPr>
          <w:sz w:val="15"/>
          <w:szCs w:val="15"/>
          <w:spacing w:val="-7"/>
        </w:rPr>
        <w:t>J ]</w:t>
      </w:r>
      <w:r>
        <w:rPr>
          <w:sz w:val="15"/>
          <w:szCs w:val="15"/>
          <w:spacing w:val="-17"/>
        </w:rPr>
        <w:t xml:space="preserve"> </w:t>
      </w:r>
      <w:r>
        <w:rPr>
          <w:sz w:val="15"/>
          <w:szCs w:val="15"/>
          <w:spacing w:val="-7"/>
        </w:rPr>
        <w:t>.</w:t>
      </w:r>
      <w:r>
        <w:rPr>
          <w:sz w:val="15"/>
          <w:szCs w:val="15"/>
          <w:spacing w:val="22"/>
          <w:w w:val="101"/>
        </w:rPr>
        <w:t xml:space="preserve"> </w:t>
      </w:r>
      <w:r>
        <w:rPr>
          <w:sz w:val="15"/>
          <w:szCs w:val="15"/>
          <w:spacing w:val="-7"/>
        </w:rPr>
        <w:t>J  Am  Coll  Cardiol</w:t>
      </w:r>
      <w:r>
        <w:rPr>
          <w:sz w:val="15"/>
          <w:szCs w:val="15"/>
          <w:spacing w:val="-15"/>
        </w:rPr>
        <w:t xml:space="preserve"> </w:t>
      </w:r>
      <w:r>
        <w:rPr>
          <w:sz w:val="15"/>
          <w:szCs w:val="15"/>
          <w:spacing w:val="-7"/>
        </w:rPr>
        <w:t>,</w:t>
      </w:r>
      <w:r>
        <w:rPr>
          <w:sz w:val="15"/>
          <w:szCs w:val="15"/>
          <w:spacing w:val="-17"/>
        </w:rPr>
        <w:t xml:space="preserve"> </w:t>
      </w:r>
      <w:r>
        <w:rPr>
          <w:sz w:val="15"/>
          <w:szCs w:val="15"/>
          <w:spacing w:val="-7"/>
        </w:rPr>
        <w:t>20</w:t>
      </w:r>
      <w:r>
        <w:rPr>
          <w:sz w:val="15"/>
          <w:szCs w:val="15"/>
          <w:spacing w:val="-8"/>
        </w:rPr>
        <w:t>13</w:t>
      </w:r>
      <w:r>
        <w:rPr>
          <w:sz w:val="15"/>
          <w:szCs w:val="15"/>
          <w:spacing w:val="-14"/>
        </w:rPr>
        <w:t xml:space="preserve"> </w:t>
      </w:r>
      <w:r>
        <w:rPr>
          <w:sz w:val="15"/>
          <w:szCs w:val="15"/>
          <w:spacing w:val="-8"/>
        </w:rPr>
        <w:t>,</w:t>
      </w:r>
      <w:r>
        <w:rPr>
          <w:sz w:val="15"/>
          <w:szCs w:val="15"/>
          <w:spacing w:val="-16"/>
        </w:rPr>
        <w:t xml:space="preserve"> </w:t>
      </w:r>
      <w:r>
        <w:rPr>
          <w:sz w:val="15"/>
          <w:szCs w:val="15"/>
          <w:spacing w:val="-8"/>
        </w:rPr>
        <w:t>62 (</w:t>
      </w:r>
      <w:r>
        <w:rPr>
          <w:sz w:val="15"/>
          <w:szCs w:val="15"/>
          <w:spacing w:val="-15"/>
        </w:rPr>
        <w:t xml:space="preserve"> </w:t>
      </w:r>
      <w:r>
        <w:rPr>
          <w:sz w:val="15"/>
          <w:szCs w:val="15"/>
          <w:spacing w:val="-8"/>
        </w:rPr>
        <w:t>4 ) :</w:t>
      </w:r>
      <w:r>
        <w:rPr>
          <w:sz w:val="15"/>
          <w:szCs w:val="15"/>
          <w:spacing w:val="-15"/>
        </w:rPr>
        <w:t xml:space="preserve"> </w:t>
      </w:r>
      <w:r>
        <w:rPr>
          <w:sz w:val="15"/>
          <w:szCs w:val="15"/>
          <w:spacing w:val="-8"/>
        </w:rPr>
        <w:t>300-</w:t>
      </w:r>
      <w:r>
        <w:rPr>
          <w:sz w:val="15"/>
          <w:szCs w:val="15"/>
        </w:rPr>
        <w:t xml:space="preserve"> </w:t>
      </w:r>
      <w:r>
        <w:rPr>
          <w:sz w:val="15"/>
          <w:szCs w:val="15"/>
          <w:spacing w:val="-5"/>
        </w:rPr>
        <w:t>305.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jacc. 2</w:t>
      </w:r>
      <w:r>
        <w:rPr>
          <w:sz w:val="15"/>
          <w:szCs w:val="15"/>
          <w:spacing w:val="-6"/>
        </w:rPr>
        <w:t>013. 03. 052.</w:t>
      </w:r>
    </w:p>
    <w:p>
      <w:pPr>
        <w:pStyle w:val="BodyText"/>
        <w:ind w:left="566" w:right="352" w:hanging="566"/>
        <w:spacing w:before="76" w:line="219" w:lineRule="auto"/>
        <w:rPr>
          <w:sz w:val="15"/>
          <w:szCs w:val="15"/>
        </w:rPr>
      </w:pPr>
      <w:r>
        <w:rPr>
          <w:sz w:val="15"/>
          <w:szCs w:val="15"/>
          <w:spacing w:val="-8"/>
        </w:rPr>
        <w:t>[575]    Shukla</w:t>
      </w:r>
      <w:r>
        <w:rPr>
          <w:sz w:val="15"/>
          <w:szCs w:val="15"/>
          <w:spacing w:val="24"/>
        </w:rPr>
        <w:t xml:space="preserve"> </w:t>
      </w:r>
      <w:r>
        <w:rPr>
          <w:sz w:val="15"/>
          <w:szCs w:val="15"/>
          <w:spacing w:val="-8"/>
        </w:rPr>
        <w:t>A</w:t>
      </w:r>
      <w:r>
        <w:rPr>
          <w:sz w:val="15"/>
          <w:szCs w:val="15"/>
          <w:spacing w:val="-15"/>
        </w:rPr>
        <w:t xml:space="preserve"> </w:t>
      </w:r>
      <w:r>
        <w:rPr>
          <w:sz w:val="15"/>
          <w:szCs w:val="15"/>
          <w:spacing w:val="-8"/>
        </w:rPr>
        <w:t>,Aizer  A</w:t>
      </w:r>
      <w:r>
        <w:rPr>
          <w:sz w:val="15"/>
          <w:szCs w:val="15"/>
          <w:spacing w:val="-16"/>
        </w:rPr>
        <w:t xml:space="preserve"> </w:t>
      </w:r>
      <w:r>
        <w:rPr>
          <w:sz w:val="15"/>
          <w:szCs w:val="15"/>
          <w:spacing w:val="-8"/>
        </w:rPr>
        <w:t>,</w:t>
      </w:r>
      <w:r>
        <w:rPr>
          <w:sz w:val="15"/>
          <w:szCs w:val="15"/>
          <w:spacing w:val="-24"/>
        </w:rPr>
        <w:t xml:space="preserve"> </w:t>
      </w:r>
      <w:r>
        <w:rPr>
          <w:sz w:val="15"/>
          <w:szCs w:val="15"/>
          <w:spacing w:val="-8"/>
        </w:rPr>
        <w:t>Holmes  D</w:t>
      </w:r>
      <w:r>
        <w:rPr>
          <w:sz w:val="15"/>
          <w:szCs w:val="15"/>
          <w:spacing w:val="-15"/>
        </w:rPr>
        <w:t xml:space="preserve"> </w:t>
      </w:r>
      <w:r>
        <w:rPr>
          <w:sz w:val="15"/>
          <w:szCs w:val="15"/>
          <w:spacing w:val="-8"/>
        </w:rPr>
        <w:t>,</w:t>
      </w:r>
      <w:r>
        <w:rPr>
          <w:sz w:val="15"/>
          <w:szCs w:val="15"/>
          <w:spacing w:val="-24"/>
        </w:rPr>
        <w:t xml:space="preserve"> </w:t>
      </w:r>
      <w:r>
        <w:rPr>
          <w:sz w:val="15"/>
          <w:szCs w:val="15"/>
          <w:spacing w:val="-8"/>
        </w:rPr>
        <w:t>et  al.</w:t>
      </w:r>
      <w:r>
        <w:rPr>
          <w:sz w:val="15"/>
          <w:szCs w:val="15"/>
          <w:spacing w:val="15"/>
        </w:rPr>
        <w:t xml:space="preserve"> </w:t>
      </w:r>
      <w:r>
        <w:rPr>
          <w:sz w:val="15"/>
          <w:szCs w:val="15"/>
          <w:spacing w:val="-8"/>
        </w:rPr>
        <w:t>Effect  of</w:t>
      </w:r>
      <w:r>
        <w:rPr>
          <w:sz w:val="15"/>
          <w:szCs w:val="15"/>
          <w:spacing w:val="20"/>
          <w:w w:val="102"/>
        </w:rPr>
        <w:t xml:space="preserve"> </w:t>
      </w:r>
      <w:r>
        <w:rPr>
          <w:sz w:val="15"/>
          <w:szCs w:val="15"/>
          <w:spacing w:val="-8"/>
        </w:rPr>
        <w:t>obstructive</w:t>
      </w:r>
      <w:r>
        <w:rPr>
          <w:sz w:val="15"/>
          <w:szCs w:val="15"/>
          <w:spacing w:val="31"/>
        </w:rPr>
        <w:t xml:space="preserve"> </w:t>
      </w:r>
      <w:r>
        <w:rPr>
          <w:sz w:val="15"/>
          <w:szCs w:val="15"/>
          <w:spacing w:val="-8"/>
        </w:rPr>
        <w:t>sleep</w:t>
      </w:r>
      <w:r>
        <w:rPr>
          <w:sz w:val="15"/>
          <w:szCs w:val="15"/>
        </w:rPr>
        <w:t xml:space="preserve"> </w:t>
      </w:r>
      <w:r>
        <w:rPr>
          <w:sz w:val="15"/>
          <w:szCs w:val="15"/>
          <w:spacing w:val="-11"/>
        </w:rPr>
        <w:t>apnea</w:t>
      </w:r>
      <w:r>
        <w:rPr>
          <w:sz w:val="15"/>
          <w:szCs w:val="15"/>
          <w:spacing w:val="14"/>
          <w:w w:val="101"/>
        </w:rPr>
        <w:t xml:space="preserve"> </w:t>
      </w:r>
      <w:r>
        <w:rPr>
          <w:sz w:val="15"/>
          <w:szCs w:val="15"/>
          <w:spacing w:val="-11"/>
        </w:rPr>
        <w:t>treatment</w:t>
      </w:r>
      <w:r>
        <w:rPr>
          <w:sz w:val="15"/>
          <w:szCs w:val="15"/>
          <w:spacing w:val="16"/>
        </w:rPr>
        <w:t xml:space="preserve"> </w:t>
      </w:r>
      <w:r>
        <w:rPr>
          <w:sz w:val="15"/>
          <w:szCs w:val="15"/>
          <w:spacing w:val="-11"/>
        </w:rPr>
        <w:t>on</w:t>
      </w:r>
      <w:r>
        <w:rPr>
          <w:sz w:val="15"/>
          <w:szCs w:val="15"/>
          <w:spacing w:val="21"/>
        </w:rPr>
        <w:t xml:space="preserve"> </w:t>
      </w:r>
      <w:r>
        <w:rPr>
          <w:sz w:val="15"/>
          <w:szCs w:val="15"/>
          <w:spacing w:val="-11"/>
        </w:rPr>
        <w:t>atrial</w:t>
      </w:r>
      <w:r>
        <w:rPr>
          <w:sz w:val="15"/>
          <w:szCs w:val="15"/>
          <w:spacing w:val="18"/>
          <w:w w:val="101"/>
        </w:rPr>
        <w:t xml:space="preserve"> </w:t>
      </w:r>
      <w:r>
        <w:rPr>
          <w:sz w:val="15"/>
          <w:szCs w:val="15"/>
          <w:spacing w:val="-11"/>
        </w:rPr>
        <w:t>f</w:t>
      </w:r>
      <w:r>
        <w:rPr>
          <w:sz w:val="15"/>
          <w:szCs w:val="15"/>
          <w:spacing w:val="-12"/>
        </w:rPr>
        <w:t>ibrillation</w:t>
      </w:r>
      <w:r>
        <w:rPr>
          <w:sz w:val="15"/>
          <w:szCs w:val="15"/>
          <w:spacing w:val="21"/>
        </w:rPr>
        <w:t xml:space="preserve"> </w:t>
      </w:r>
      <w:r>
        <w:rPr>
          <w:sz w:val="15"/>
          <w:szCs w:val="15"/>
          <w:spacing w:val="-12"/>
        </w:rPr>
        <w:t>recurrence</w:t>
      </w:r>
      <w:r>
        <w:rPr>
          <w:sz w:val="15"/>
          <w:szCs w:val="15"/>
          <w:spacing w:val="-15"/>
        </w:rPr>
        <w:t xml:space="preserve"> </w:t>
      </w:r>
      <w:r>
        <w:rPr>
          <w:sz w:val="15"/>
          <w:szCs w:val="15"/>
          <w:spacing w:val="-12"/>
        </w:rPr>
        <w:t>:a</w:t>
      </w:r>
      <w:r>
        <w:rPr>
          <w:sz w:val="15"/>
          <w:szCs w:val="15"/>
          <w:spacing w:val="23"/>
          <w:w w:val="102"/>
        </w:rPr>
        <w:t xml:space="preserve"> </w:t>
      </w:r>
      <w:r>
        <w:rPr>
          <w:sz w:val="15"/>
          <w:szCs w:val="15"/>
          <w:spacing w:val="-12"/>
        </w:rPr>
        <w:t>meta-analysis</w:t>
      </w:r>
      <w:r>
        <w:rPr>
          <w:sz w:val="15"/>
          <w:szCs w:val="15"/>
        </w:rPr>
        <w:t xml:space="preserve"> </w:t>
      </w:r>
      <w:r>
        <w:rPr>
          <w:sz w:val="15"/>
          <w:szCs w:val="15"/>
          <w:spacing w:val="-4"/>
        </w:rPr>
        <w:t>[</w:t>
      </w:r>
      <w:r>
        <w:rPr>
          <w:sz w:val="15"/>
          <w:szCs w:val="15"/>
          <w:spacing w:val="-26"/>
        </w:rPr>
        <w:t xml:space="preserve"> </w:t>
      </w:r>
      <w:r>
        <w:rPr>
          <w:sz w:val="15"/>
          <w:szCs w:val="15"/>
          <w:spacing w:val="-4"/>
        </w:rPr>
        <w:t>J]</w:t>
      </w:r>
      <w:r>
        <w:rPr>
          <w:sz w:val="15"/>
          <w:szCs w:val="15"/>
          <w:spacing w:val="-17"/>
        </w:rPr>
        <w:t xml:space="preserve"> </w:t>
      </w:r>
      <w:r>
        <w:rPr>
          <w:sz w:val="15"/>
          <w:szCs w:val="15"/>
          <w:spacing w:val="-4"/>
        </w:rPr>
        <w:t>. JACC</w:t>
      </w:r>
      <w:r>
        <w:rPr>
          <w:sz w:val="15"/>
          <w:szCs w:val="15"/>
          <w:spacing w:val="21"/>
          <w:w w:val="102"/>
        </w:rPr>
        <w:t xml:space="preserve"> </w:t>
      </w:r>
      <w:r>
        <w:rPr>
          <w:sz w:val="15"/>
          <w:szCs w:val="15"/>
          <w:spacing w:val="-4"/>
        </w:rPr>
        <w:t>Clin</w:t>
      </w:r>
      <w:r>
        <w:rPr>
          <w:sz w:val="15"/>
          <w:szCs w:val="15"/>
          <w:spacing w:val="22"/>
          <w:w w:val="101"/>
        </w:rPr>
        <w:t xml:space="preserve"> </w:t>
      </w:r>
      <w:r>
        <w:rPr>
          <w:sz w:val="15"/>
          <w:szCs w:val="15"/>
          <w:spacing w:val="-4"/>
        </w:rPr>
        <w:t>Electrophysiol</w:t>
      </w:r>
      <w:r>
        <w:rPr>
          <w:sz w:val="15"/>
          <w:szCs w:val="15"/>
          <w:spacing w:val="-16"/>
        </w:rPr>
        <w:t xml:space="preserve"> </w:t>
      </w:r>
      <w:r>
        <w:rPr>
          <w:sz w:val="15"/>
          <w:szCs w:val="15"/>
          <w:spacing w:val="-4"/>
        </w:rPr>
        <w:t>,2015</w:t>
      </w:r>
      <w:r>
        <w:rPr>
          <w:sz w:val="15"/>
          <w:szCs w:val="15"/>
          <w:spacing w:val="-14"/>
        </w:rPr>
        <w:t xml:space="preserve"> </w:t>
      </w:r>
      <w:r>
        <w:rPr>
          <w:sz w:val="15"/>
          <w:szCs w:val="15"/>
          <w:spacing w:val="-4"/>
        </w:rPr>
        <w:t>,</w:t>
      </w:r>
      <w:r>
        <w:rPr>
          <w:sz w:val="15"/>
          <w:szCs w:val="15"/>
          <w:spacing w:val="-24"/>
        </w:rPr>
        <w:t xml:space="preserve"> </w:t>
      </w:r>
      <w:r>
        <w:rPr>
          <w:sz w:val="15"/>
          <w:szCs w:val="15"/>
          <w:spacing w:val="-4"/>
        </w:rPr>
        <w:t>1( 1-2) :41-51.</w:t>
      </w:r>
      <w:r>
        <w:rPr>
          <w:sz w:val="15"/>
          <w:szCs w:val="15"/>
          <w:spacing w:val="11"/>
          <w:w w:val="101"/>
        </w:rPr>
        <w:t xml:space="preserve"> </w:t>
      </w:r>
      <w:r>
        <w:rPr>
          <w:sz w:val="15"/>
          <w:szCs w:val="15"/>
          <w:spacing w:val="-4"/>
        </w:rPr>
        <w:t>D</w:t>
      </w:r>
      <w:r>
        <w:rPr>
          <w:sz w:val="15"/>
          <w:szCs w:val="15"/>
          <w:spacing w:val="-5"/>
        </w:rPr>
        <w:t>OI</w:t>
      </w:r>
      <w:r>
        <w:rPr>
          <w:sz w:val="15"/>
          <w:szCs w:val="15"/>
          <w:spacing w:val="-15"/>
        </w:rPr>
        <w:t xml:space="preserve"> </w:t>
      </w:r>
      <w:r>
        <w:rPr>
          <w:sz w:val="15"/>
          <w:szCs w:val="15"/>
          <w:spacing w:val="-5"/>
        </w:rPr>
        <w:t>:</w:t>
      </w:r>
      <w:r>
        <w:rPr>
          <w:sz w:val="15"/>
          <w:szCs w:val="15"/>
          <w:spacing w:val="-22"/>
        </w:rPr>
        <w:t xml:space="preserve"> </w:t>
      </w:r>
      <w:r>
        <w:rPr>
          <w:sz w:val="15"/>
          <w:szCs w:val="15"/>
          <w:spacing w:val="-5"/>
        </w:rPr>
        <w:t>10.</w:t>
      </w:r>
    </w:p>
    <w:p>
      <w:pPr>
        <w:spacing w:line="219"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30"/>
        <w:rPr/>
      </w:pPr>
      <w:r>
        <w:pict>
          <v:shape id="_x0000_s420" style="position:absolute;margin-left:201.663pt;margin-top:59.6825pt;mso-position-vertical-relative:page;mso-position-horizontal-relative:page;width:336.65pt;height:0.35pt;z-index:251921408;" o:allowincell="f" filled="false" strokecolor="#231F20" strokeweight="0.33pt" coordsize="6732,6" coordorigin="0,0" path="m0,3l6732,3e">
            <v:stroke joinstyle="miter" miterlimit="10"/>
          </v:shape>
        </w:pict>
      </w:r>
      <w:r/>
    </w:p>
    <w:p>
      <w:pPr>
        <w:sectPr>
          <w:headerReference w:type="default" r:id="rId106"/>
          <w:pgSz w:w="11963" w:h="16215"/>
          <w:pgMar w:top="1244" w:right="785" w:bottom="0" w:left="819" w:header="973" w:footer="0" w:gutter="0"/>
          <w:cols w:equalWidth="0" w:num="1">
            <w:col w:w="10358" w:space="0"/>
          </w:cols>
        </w:sectPr>
        <w:rPr/>
      </w:pPr>
    </w:p>
    <w:p>
      <w:pPr>
        <w:pStyle w:val="BodyText"/>
        <w:ind w:left="912"/>
        <w:spacing w:before="37" w:line="162" w:lineRule="auto"/>
        <w:rPr>
          <w:sz w:val="15"/>
          <w:szCs w:val="15"/>
        </w:rPr>
      </w:pPr>
      <w:r>
        <w:rPr>
          <w:sz w:val="15"/>
          <w:szCs w:val="15"/>
          <w:spacing w:val="-6"/>
        </w:rPr>
        <w:t>1016/j. jacep. 2015. 02.</w:t>
      </w:r>
      <w:r>
        <w:rPr>
          <w:sz w:val="15"/>
          <w:szCs w:val="15"/>
          <w:spacing w:val="-7"/>
        </w:rPr>
        <w:t xml:space="preserve"> 014.</w:t>
      </w:r>
    </w:p>
    <w:p>
      <w:pPr>
        <w:pStyle w:val="BodyText"/>
        <w:ind w:left="901" w:right="343" w:hanging="564"/>
        <w:spacing w:before="74" w:line="227" w:lineRule="auto"/>
        <w:rPr>
          <w:sz w:val="15"/>
          <w:szCs w:val="15"/>
        </w:rPr>
      </w:pPr>
      <w:r>
        <w:rPr>
          <w:sz w:val="15"/>
          <w:szCs w:val="15"/>
          <w:spacing w:val="-8"/>
        </w:rPr>
        <w:t>[576]    Neilan  TG</w:t>
      </w:r>
      <w:r>
        <w:rPr>
          <w:sz w:val="15"/>
          <w:szCs w:val="15"/>
          <w:spacing w:val="-7"/>
        </w:rPr>
        <w:t xml:space="preserve"> </w:t>
      </w:r>
      <w:r>
        <w:rPr>
          <w:sz w:val="15"/>
          <w:szCs w:val="15"/>
          <w:spacing w:val="-8"/>
        </w:rPr>
        <w:t>,</w:t>
      </w:r>
      <w:r>
        <w:rPr>
          <w:sz w:val="15"/>
          <w:szCs w:val="15"/>
          <w:spacing w:val="-22"/>
        </w:rPr>
        <w:t xml:space="preserve"> </w:t>
      </w:r>
      <w:r>
        <w:rPr>
          <w:sz w:val="15"/>
          <w:szCs w:val="15"/>
          <w:spacing w:val="-8"/>
        </w:rPr>
        <w:t>Farhad  H</w:t>
      </w:r>
      <w:r>
        <w:rPr>
          <w:sz w:val="15"/>
          <w:szCs w:val="15"/>
          <w:spacing w:val="-16"/>
        </w:rPr>
        <w:t xml:space="preserve"> </w:t>
      </w:r>
      <w:r>
        <w:rPr>
          <w:sz w:val="15"/>
          <w:szCs w:val="15"/>
          <w:spacing w:val="-8"/>
        </w:rPr>
        <w:t>,</w:t>
      </w:r>
      <w:r>
        <w:rPr>
          <w:sz w:val="15"/>
          <w:szCs w:val="15"/>
          <w:spacing w:val="-18"/>
        </w:rPr>
        <w:t xml:space="preserve"> </w:t>
      </w:r>
      <w:r>
        <w:rPr>
          <w:sz w:val="15"/>
          <w:szCs w:val="15"/>
          <w:spacing w:val="-8"/>
        </w:rPr>
        <w:t>Dodson  JA</w:t>
      </w:r>
      <w:r>
        <w:rPr>
          <w:sz w:val="15"/>
          <w:szCs w:val="15"/>
          <w:spacing w:val="-15"/>
        </w:rPr>
        <w:t xml:space="preserve"> </w:t>
      </w:r>
      <w:r>
        <w:rPr>
          <w:sz w:val="15"/>
          <w:szCs w:val="15"/>
          <w:spacing w:val="-8"/>
        </w:rPr>
        <w:t>,</w:t>
      </w:r>
      <w:r>
        <w:rPr>
          <w:sz w:val="15"/>
          <w:szCs w:val="15"/>
          <w:spacing w:val="-20"/>
        </w:rPr>
        <w:t xml:space="preserve"> </w:t>
      </w:r>
      <w:r>
        <w:rPr>
          <w:sz w:val="15"/>
          <w:szCs w:val="15"/>
          <w:spacing w:val="-8"/>
        </w:rPr>
        <w:t>et  al.</w:t>
      </w:r>
      <w:r>
        <w:rPr>
          <w:sz w:val="15"/>
          <w:szCs w:val="15"/>
          <w:spacing w:val="18"/>
          <w:w w:val="101"/>
        </w:rPr>
        <w:t xml:space="preserve"> </w:t>
      </w:r>
      <w:r>
        <w:rPr>
          <w:sz w:val="15"/>
          <w:szCs w:val="15"/>
          <w:spacing w:val="-8"/>
        </w:rPr>
        <w:t>Effect  of  sleep  apnea</w:t>
      </w:r>
      <w:r>
        <w:rPr>
          <w:sz w:val="15"/>
          <w:szCs w:val="15"/>
        </w:rPr>
        <w:t xml:space="preserve"> </w:t>
      </w:r>
      <w:r>
        <w:rPr>
          <w:sz w:val="15"/>
          <w:szCs w:val="15"/>
          <w:spacing w:val="-13"/>
        </w:rPr>
        <w:t>and</w:t>
      </w:r>
      <w:r>
        <w:rPr>
          <w:sz w:val="15"/>
          <w:szCs w:val="15"/>
          <w:spacing w:val="19"/>
        </w:rPr>
        <w:t xml:space="preserve"> </w:t>
      </w:r>
      <w:r>
        <w:rPr>
          <w:sz w:val="15"/>
          <w:szCs w:val="15"/>
          <w:spacing w:val="-13"/>
        </w:rPr>
        <w:t>continuous</w:t>
      </w:r>
      <w:r>
        <w:rPr>
          <w:sz w:val="15"/>
          <w:szCs w:val="15"/>
          <w:spacing w:val="13"/>
        </w:rPr>
        <w:t xml:space="preserve"> </w:t>
      </w:r>
      <w:r>
        <w:rPr>
          <w:sz w:val="15"/>
          <w:szCs w:val="15"/>
          <w:spacing w:val="-13"/>
        </w:rPr>
        <w:t>positive</w:t>
      </w:r>
      <w:r>
        <w:rPr>
          <w:sz w:val="15"/>
          <w:szCs w:val="15"/>
          <w:spacing w:val="12"/>
          <w:w w:val="101"/>
        </w:rPr>
        <w:t xml:space="preserve"> </w:t>
      </w:r>
      <w:r>
        <w:rPr>
          <w:sz w:val="15"/>
          <w:szCs w:val="15"/>
          <w:spacing w:val="-13"/>
        </w:rPr>
        <w:t>airway</w:t>
      </w:r>
      <w:r>
        <w:rPr>
          <w:sz w:val="15"/>
          <w:szCs w:val="15"/>
          <w:spacing w:val="10"/>
        </w:rPr>
        <w:t xml:space="preserve"> </w:t>
      </w:r>
      <w:r>
        <w:rPr>
          <w:sz w:val="15"/>
          <w:szCs w:val="15"/>
          <w:spacing w:val="-13"/>
        </w:rPr>
        <w:t>pr</w:t>
      </w:r>
      <w:r>
        <w:rPr>
          <w:sz w:val="15"/>
          <w:szCs w:val="15"/>
          <w:spacing w:val="-14"/>
        </w:rPr>
        <w:t>essure</w:t>
      </w:r>
      <w:r>
        <w:rPr>
          <w:sz w:val="15"/>
          <w:szCs w:val="15"/>
          <w:spacing w:val="12"/>
          <w:w w:val="101"/>
        </w:rPr>
        <w:t xml:space="preserve"> </w:t>
      </w:r>
      <w:r>
        <w:rPr>
          <w:sz w:val="15"/>
          <w:szCs w:val="15"/>
          <w:spacing w:val="-14"/>
        </w:rPr>
        <w:t>on</w:t>
      </w:r>
      <w:r>
        <w:rPr>
          <w:sz w:val="15"/>
          <w:szCs w:val="15"/>
          <w:spacing w:val="13"/>
        </w:rPr>
        <w:t xml:space="preserve"> </w:t>
      </w:r>
      <w:r>
        <w:rPr>
          <w:sz w:val="15"/>
          <w:szCs w:val="15"/>
          <w:spacing w:val="-14"/>
        </w:rPr>
        <w:t>cardiac</w:t>
      </w:r>
      <w:r>
        <w:rPr>
          <w:sz w:val="15"/>
          <w:szCs w:val="15"/>
          <w:spacing w:val="13"/>
          <w:w w:val="101"/>
        </w:rPr>
        <w:t xml:space="preserve"> </w:t>
      </w:r>
      <w:r>
        <w:rPr>
          <w:sz w:val="15"/>
          <w:szCs w:val="15"/>
          <w:spacing w:val="-14"/>
        </w:rPr>
        <w:t>structure</w:t>
      </w:r>
      <w:r>
        <w:rPr>
          <w:sz w:val="15"/>
          <w:szCs w:val="15"/>
          <w:spacing w:val="12"/>
          <w:w w:val="101"/>
        </w:rPr>
        <w:t xml:space="preserve"> </w:t>
      </w:r>
      <w:r>
        <w:rPr>
          <w:sz w:val="15"/>
          <w:szCs w:val="15"/>
          <w:spacing w:val="-14"/>
        </w:rPr>
        <w:t>and</w:t>
      </w:r>
      <w:r>
        <w:rPr>
          <w:sz w:val="15"/>
          <w:szCs w:val="15"/>
        </w:rPr>
        <w:t xml:space="preserve"> </w:t>
      </w:r>
      <w:r>
        <w:rPr>
          <w:sz w:val="15"/>
          <w:szCs w:val="15"/>
          <w:spacing w:val="-8"/>
        </w:rPr>
        <w:t>recurrence</w:t>
      </w:r>
      <w:r>
        <w:rPr>
          <w:sz w:val="15"/>
          <w:szCs w:val="15"/>
          <w:spacing w:val="31"/>
          <w:w w:val="101"/>
        </w:rPr>
        <w:t xml:space="preserve"> </w:t>
      </w:r>
      <w:r>
        <w:rPr>
          <w:sz w:val="15"/>
          <w:szCs w:val="15"/>
          <w:spacing w:val="-8"/>
        </w:rPr>
        <w:t>of</w:t>
      </w:r>
      <w:r>
        <w:rPr>
          <w:sz w:val="15"/>
          <w:szCs w:val="15"/>
          <w:spacing w:val="19"/>
          <w:w w:val="102"/>
        </w:rPr>
        <w:t xml:space="preserve"> </w:t>
      </w:r>
      <w:r>
        <w:rPr>
          <w:sz w:val="15"/>
          <w:szCs w:val="15"/>
          <w:spacing w:val="-8"/>
        </w:rPr>
        <w:t>atrial</w:t>
      </w:r>
      <w:r>
        <w:rPr>
          <w:sz w:val="15"/>
          <w:szCs w:val="15"/>
          <w:spacing w:val="24"/>
        </w:rPr>
        <w:t xml:space="preserve"> </w:t>
      </w:r>
      <w:r>
        <w:rPr>
          <w:sz w:val="15"/>
          <w:szCs w:val="15"/>
          <w:spacing w:val="-8"/>
        </w:rPr>
        <w:t>fibrillation [</w:t>
      </w:r>
      <w:r>
        <w:rPr>
          <w:sz w:val="15"/>
          <w:szCs w:val="15"/>
          <w:spacing w:val="-21"/>
        </w:rPr>
        <w:t xml:space="preserve"> </w:t>
      </w:r>
      <w:r>
        <w:rPr>
          <w:sz w:val="15"/>
          <w:szCs w:val="15"/>
          <w:spacing w:val="-8"/>
        </w:rPr>
        <w:t>J]</w:t>
      </w:r>
      <w:r>
        <w:rPr>
          <w:sz w:val="15"/>
          <w:szCs w:val="15"/>
          <w:spacing w:val="-17"/>
        </w:rPr>
        <w:t xml:space="preserve"> </w:t>
      </w:r>
      <w:r>
        <w:rPr>
          <w:sz w:val="15"/>
          <w:szCs w:val="15"/>
          <w:spacing w:val="-8"/>
        </w:rPr>
        <w:t>.</w:t>
      </w:r>
      <w:r>
        <w:rPr>
          <w:sz w:val="15"/>
          <w:szCs w:val="15"/>
          <w:spacing w:val="9"/>
        </w:rPr>
        <w:t xml:space="preserve"> </w:t>
      </w:r>
      <w:r>
        <w:rPr>
          <w:sz w:val="15"/>
          <w:szCs w:val="15"/>
          <w:spacing w:val="-8"/>
        </w:rPr>
        <w:t>J</w:t>
      </w:r>
      <w:r>
        <w:rPr>
          <w:sz w:val="15"/>
          <w:szCs w:val="15"/>
          <w:spacing w:val="27"/>
        </w:rPr>
        <w:t xml:space="preserve"> </w:t>
      </w:r>
      <w:r>
        <w:rPr>
          <w:sz w:val="15"/>
          <w:szCs w:val="15"/>
          <w:spacing w:val="-8"/>
        </w:rPr>
        <w:t>Am</w:t>
      </w:r>
      <w:r>
        <w:rPr>
          <w:sz w:val="15"/>
          <w:szCs w:val="15"/>
          <w:spacing w:val="31"/>
        </w:rPr>
        <w:t xml:space="preserve"> </w:t>
      </w:r>
      <w:r>
        <w:rPr>
          <w:sz w:val="15"/>
          <w:szCs w:val="15"/>
          <w:spacing w:val="-8"/>
        </w:rPr>
        <w:t>Heart</w:t>
      </w:r>
      <w:r>
        <w:rPr>
          <w:sz w:val="15"/>
          <w:szCs w:val="15"/>
          <w:spacing w:val="28"/>
          <w:w w:val="101"/>
        </w:rPr>
        <w:t xml:space="preserve"> </w:t>
      </w:r>
      <w:r>
        <w:rPr>
          <w:sz w:val="15"/>
          <w:szCs w:val="15"/>
          <w:spacing w:val="-8"/>
        </w:rPr>
        <w:t>Assoc</w:t>
      </w:r>
      <w:r>
        <w:rPr>
          <w:sz w:val="15"/>
          <w:szCs w:val="15"/>
          <w:spacing w:val="-16"/>
        </w:rPr>
        <w:t xml:space="preserve"> </w:t>
      </w:r>
      <w:r>
        <w:rPr>
          <w:sz w:val="15"/>
          <w:szCs w:val="15"/>
          <w:spacing w:val="-8"/>
        </w:rPr>
        <w:t>,2013</w:t>
      </w:r>
      <w:r>
        <w:rPr>
          <w:sz w:val="15"/>
          <w:szCs w:val="15"/>
          <w:spacing w:val="-14"/>
        </w:rPr>
        <w:t xml:space="preserve"> </w:t>
      </w:r>
      <w:r>
        <w:rPr>
          <w:sz w:val="15"/>
          <w:szCs w:val="15"/>
          <w:spacing w:val="-8"/>
        </w:rPr>
        <w:t>,2</w:t>
      </w:r>
      <w:r>
        <w:rPr>
          <w:sz w:val="15"/>
          <w:szCs w:val="15"/>
        </w:rPr>
        <w:t xml:space="preserve"> </w:t>
      </w:r>
      <w:r>
        <w:rPr>
          <w:sz w:val="15"/>
          <w:szCs w:val="15"/>
          <w:spacing w:val="-4"/>
        </w:rPr>
        <w:t>(6) :e000421.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1161/JAHA.</w:t>
      </w:r>
      <w:r>
        <w:rPr>
          <w:sz w:val="15"/>
          <w:szCs w:val="15"/>
          <w:spacing w:val="10"/>
        </w:rPr>
        <w:t xml:space="preserve"> </w:t>
      </w:r>
      <w:r>
        <w:rPr>
          <w:sz w:val="15"/>
          <w:szCs w:val="15"/>
          <w:spacing w:val="-4"/>
        </w:rPr>
        <w:t>113. 000</w:t>
      </w:r>
      <w:r>
        <w:rPr>
          <w:sz w:val="15"/>
          <w:szCs w:val="15"/>
          <w:spacing w:val="-5"/>
        </w:rPr>
        <w:t>421.</w:t>
      </w:r>
    </w:p>
    <w:p>
      <w:pPr>
        <w:pStyle w:val="BodyText"/>
        <w:ind w:left="900" w:right="338" w:hanging="563"/>
        <w:spacing w:before="67" w:line="225" w:lineRule="auto"/>
        <w:rPr>
          <w:sz w:val="15"/>
          <w:szCs w:val="15"/>
        </w:rPr>
      </w:pPr>
      <w:r>
        <w:rPr>
          <w:sz w:val="15"/>
          <w:szCs w:val="15"/>
          <w:spacing w:val="-8"/>
        </w:rPr>
        <w:t>[577]    Qureshi</w:t>
      </w:r>
      <w:r>
        <w:rPr>
          <w:sz w:val="15"/>
          <w:szCs w:val="15"/>
          <w:spacing w:val="13"/>
        </w:rPr>
        <w:t xml:space="preserve"> </w:t>
      </w:r>
      <w:r>
        <w:rPr>
          <w:sz w:val="15"/>
          <w:szCs w:val="15"/>
          <w:spacing w:val="-8"/>
        </w:rPr>
        <w:t>WT</w:t>
      </w:r>
      <w:r>
        <w:rPr>
          <w:sz w:val="15"/>
          <w:szCs w:val="15"/>
          <w:spacing w:val="-16"/>
        </w:rPr>
        <w:t xml:space="preserve"> </w:t>
      </w:r>
      <w:r>
        <w:rPr>
          <w:sz w:val="15"/>
          <w:szCs w:val="15"/>
          <w:spacing w:val="-8"/>
        </w:rPr>
        <w:t>,Nasir</w:t>
      </w:r>
      <w:r>
        <w:rPr>
          <w:sz w:val="15"/>
          <w:szCs w:val="15"/>
          <w:spacing w:val="8"/>
        </w:rPr>
        <w:t xml:space="preserve"> </w:t>
      </w:r>
      <w:r>
        <w:rPr>
          <w:sz w:val="15"/>
          <w:szCs w:val="15"/>
          <w:spacing w:val="-8"/>
        </w:rPr>
        <w:t>UB</w:t>
      </w:r>
      <w:r>
        <w:rPr>
          <w:sz w:val="15"/>
          <w:szCs w:val="15"/>
          <w:spacing w:val="-15"/>
        </w:rPr>
        <w:t xml:space="preserve"> </w:t>
      </w:r>
      <w:r>
        <w:rPr>
          <w:sz w:val="15"/>
          <w:szCs w:val="15"/>
          <w:spacing w:val="-8"/>
        </w:rPr>
        <w:t>,Alqalyoobi</w:t>
      </w:r>
      <w:r>
        <w:rPr>
          <w:sz w:val="15"/>
          <w:szCs w:val="15"/>
          <w:spacing w:val="10"/>
        </w:rPr>
        <w:t xml:space="preserve"> </w:t>
      </w:r>
      <w:r>
        <w:rPr>
          <w:sz w:val="15"/>
          <w:szCs w:val="15"/>
          <w:spacing w:val="-8"/>
        </w:rPr>
        <w:t>S</w:t>
      </w:r>
      <w:r>
        <w:rPr>
          <w:sz w:val="15"/>
          <w:szCs w:val="15"/>
          <w:spacing w:val="-14"/>
        </w:rPr>
        <w:t xml:space="preserve"> </w:t>
      </w:r>
      <w:r>
        <w:rPr>
          <w:sz w:val="15"/>
          <w:szCs w:val="15"/>
          <w:spacing w:val="-8"/>
        </w:rPr>
        <w:t>,et</w:t>
      </w:r>
      <w:r>
        <w:rPr>
          <w:sz w:val="15"/>
          <w:szCs w:val="15"/>
          <w:spacing w:val="9"/>
        </w:rPr>
        <w:t xml:space="preserve"> </w:t>
      </w:r>
      <w:r>
        <w:rPr>
          <w:sz w:val="15"/>
          <w:szCs w:val="15"/>
          <w:spacing w:val="-8"/>
        </w:rPr>
        <w:t>al. Meta-analysis</w:t>
      </w:r>
      <w:r>
        <w:rPr>
          <w:sz w:val="15"/>
          <w:szCs w:val="15"/>
          <w:spacing w:val="6"/>
        </w:rPr>
        <w:t xml:space="preserve"> </w:t>
      </w:r>
      <w:r>
        <w:rPr>
          <w:sz w:val="15"/>
          <w:szCs w:val="15"/>
          <w:spacing w:val="-8"/>
        </w:rPr>
        <w:t>of</w:t>
      </w:r>
      <w:r>
        <w:rPr>
          <w:sz w:val="15"/>
          <w:szCs w:val="15"/>
        </w:rPr>
        <w:t xml:space="preserve"> </w:t>
      </w:r>
      <w:r>
        <w:rPr>
          <w:sz w:val="15"/>
          <w:szCs w:val="15"/>
          <w:spacing w:val="-8"/>
        </w:rPr>
        <w:t>co</w:t>
      </w:r>
      <w:r>
        <w:rPr>
          <w:sz w:val="15"/>
          <w:szCs w:val="15"/>
          <w:spacing w:val="-9"/>
        </w:rPr>
        <w:t>n-</w:t>
      </w:r>
      <w:r>
        <w:rPr>
          <w:sz w:val="15"/>
          <w:szCs w:val="15"/>
        </w:rPr>
        <w:t xml:space="preserve"> </w:t>
      </w:r>
      <w:r>
        <w:rPr>
          <w:sz w:val="15"/>
          <w:szCs w:val="15"/>
          <w:spacing w:val="-12"/>
        </w:rPr>
        <w:t>tinuous</w:t>
      </w:r>
      <w:r>
        <w:rPr>
          <w:sz w:val="15"/>
          <w:szCs w:val="15"/>
          <w:spacing w:val="31"/>
        </w:rPr>
        <w:t xml:space="preserve"> </w:t>
      </w:r>
      <w:r>
        <w:rPr>
          <w:sz w:val="15"/>
          <w:szCs w:val="15"/>
          <w:spacing w:val="-12"/>
        </w:rPr>
        <w:t>positive</w:t>
      </w:r>
      <w:r>
        <w:rPr>
          <w:sz w:val="15"/>
          <w:szCs w:val="15"/>
          <w:spacing w:val="16"/>
          <w:w w:val="101"/>
        </w:rPr>
        <w:t xml:space="preserve"> </w:t>
      </w:r>
      <w:r>
        <w:rPr>
          <w:sz w:val="15"/>
          <w:szCs w:val="15"/>
          <w:spacing w:val="-12"/>
        </w:rPr>
        <w:t>airway</w:t>
      </w:r>
      <w:r>
        <w:rPr>
          <w:sz w:val="15"/>
          <w:szCs w:val="15"/>
          <w:spacing w:val="14"/>
          <w:w w:val="101"/>
        </w:rPr>
        <w:t xml:space="preserve"> </w:t>
      </w:r>
      <w:r>
        <w:rPr>
          <w:sz w:val="15"/>
          <w:szCs w:val="15"/>
          <w:spacing w:val="-12"/>
        </w:rPr>
        <w:t>pressure</w:t>
      </w:r>
      <w:r>
        <w:rPr>
          <w:sz w:val="15"/>
          <w:szCs w:val="15"/>
          <w:spacing w:val="16"/>
          <w:w w:val="101"/>
        </w:rPr>
        <w:t xml:space="preserve"> </w:t>
      </w:r>
      <w:r>
        <w:rPr>
          <w:sz w:val="15"/>
          <w:szCs w:val="15"/>
          <w:spacing w:val="-12"/>
        </w:rPr>
        <w:t>as</w:t>
      </w:r>
      <w:r>
        <w:rPr>
          <w:sz w:val="15"/>
          <w:szCs w:val="15"/>
          <w:spacing w:val="15"/>
        </w:rPr>
        <w:t xml:space="preserve"> </w:t>
      </w:r>
      <w:r>
        <w:rPr>
          <w:sz w:val="15"/>
          <w:szCs w:val="15"/>
          <w:spacing w:val="-12"/>
        </w:rPr>
        <w:t>a</w:t>
      </w:r>
      <w:r>
        <w:rPr>
          <w:sz w:val="15"/>
          <w:szCs w:val="15"/>
          <w:spacing w:val="13"/>
          <w:w w:val="102"/>
        </w:rPr>
        <w:t xml:space="preserve"> </w:t>
      </w:r>
      <w:r>
        <w:rPr>
          <w:sz w:val="15"/>
          <w:szCs w:val="15"/>
          <w:spacing w:val="-12"/>
        </w:rPr>
        <w:t>therapy</w:t>
      </w:r>
      <w:r>
        <w:rPr>
          <w:sz w:val="15"/>
          <w:szCs w:val="15"/>
          <w:spacing w:val="15"/>
          <w:w w:val="101"/>
        </w:rPr>
        <w:t xml:space="preserve"> </w:t>
      </w:r>
      <w:r>
        <w:rPr>
          <w:sz w:val="15"/>
          <w:szCs w:val="15"/>
          <w:spacing w:val="-12"/>
        </w:rPr>
        <w:t>of</w:t>
      </w:r>
      <w:r>
        <w:rPr>
          <w:sz w:val="15"/>
          <w:szCs w:val="15"/>
          <w:spacing w:val="8"/>
        </w:rPr>
        <w:t xml:space="preserve"> </w:t>
      </w:r>
      <w:r>
        <w:rPr>
          <w:sz w:val="15"/>
          <w:szCs w:val="15"/>
          <w:spacing w:val="-12"/>
        </w:rPr>
        <w:t>atrial</w:t>
      </w:r>
      <w:r>
        <w:rPr>
          <w:sz w:val="15"/>
          <w:szCs w:val="15"/>
          <w:spacing w:val="12"/>
          <w:w w:val="101"/>
        </w:rPr>
        <w:t xml:space="preserve"> </w:t>
      </w:r>
      <w:r>
        <w:rPr>
          <w:sz w:val="15"/>
          <w:szCs w:val="15"/>
          <w:spacing w:val="-12"/>
        </w:rPr>
        <w:t>fibrillation</w:t>
      </w:r>
      <w:r>
        <w:rPr>
          <w:sz w:val="15"/>
          <w:szCs w:val="15"/>
        </w:rPr>
        <w:t xml:space="preserve"> </w:t>
      </w:r>
      <w:r>
        <w:rPr>
          <w:sz w:val="15"/>
          <w:szCs w:val="15"/>
          <w:spacing w:val="-7"/>
        </w:rPr>
        <w:t>in</w:t>
      </w:r>
      <w:r>
        <w:rPr>
          <w:sz w:val="15"/>
          <w:szCs w:val="15"/>
          <w:spacing w:val="16"/>
          <w:w w:val="101"/>
        </w:rPr>
        <w:t xml:space="preserve"> </w:t>
      </w:r>
      <w:r>
        <w:rPr>
          <w:sz w:val="15"/>
          <w:szCs w:val="15"/>
          <w:spacing w:val="-7"/>
        </w:rPr>
        <w:t>obstructive</w:t>
      </w:r>
      <w:r>
        <w:rPr>
          <w:sz w:val="15"/>
          <w:szCs w:val="15"/>
          <w:spacing w:val="17"/>
          <w:w w:val="101"/>
        </w:rPr>
        <w:t xml:space="preserve"> </w:t>
      </w:r>
      <w:r>
        <w:rPr>
          <w:sz w:val="15"/>
          <w:szCs w:val="15"/>
          <w:spacing w:val="-7"/>
        </w:rPr>
        <w:t>sleep</w:t>
      </w:r>
      <w:r>
        <w:rPr>
          <w:sz w:val="15"/>
          <w:szCs w:val="15"/>
          <w:spacing w:val="17"/>
          <w:w w:val="101"/>
        </w:rPr>
        <w:t xml:space="preserve"> </w:t>
      </w:r>
      <w:r>
        <w:rPr>
          <w:sz w:val="15"/>
          <w:szCs w:val="15"/>
          <w:spacing w:val="-7"/>
        </w:rPr>
        <w:t>apnea[</w:t>
      </w:r>
      <w:r>
        <w:rPr>
          <w:sz w:val="15"/>
          <w:szCs w:val="15"/>
          <w:spacing w:val="-19"/>
        </w:rPr>
        <w:t xml:space="preserve"> </w:t>
      </w:r>
      <w:r>
        <w:rPr>
          <w:sz w:val="15"/>
          <w:szCs w:val="15"/>
          <w:spacing w:val="-7"/>
        </w:rPr>
        <w:t>J]</w:t>
      </w:r>
      <w:r>
        <w:rPr>
          <w:sz w:val="15"/>
          <w:szCs w:val="15"/>
          <w:spacing w:val="-17"/>
        </w:rPr>
        <w:t xml:space="preserve"> </w:t>
      </w:r>
      <w:r>
        <w:rPr>
          <w:sz w:val="15"/>
          <w:szCs w:val="15"/>
          <w:spacing w:val="-7"/>
        </w:rPr>
        <w:t>.</w:t>
      </w:r>
      <w:r>
        <w:rPr>
          <w:sz w:val="15"/>
          <w:szCs w:val="15"/>
          <w:spacing w:val="12"/>
        </w:rPr>
        <w:t xml:space="preserve"> </w:t>
      </w:r>
      <w:r>
        <w:rPr>
          <w:sz w:val="15"/>
          <w:szCs w:val="15"/>
          <w:spacing w:val="-7"/>
        </w:rPr>
        <w:t>Am</w:t>
      </w:r>
      <w:r>
        <w:rPr>
          <w:sz w:val="15"/>
          <w:szCs w:val="15"/>
          <w:spacing w:val="23"/>
        </w:rPr>
        <w:t xml:space="preserve"> </w:t>
      </w:r>
      <w:r>
        <w:rPr>
          <w:sz w:val="15"/>
          <w:szCs w:val="15"/>
          <w:spacing w:val="-7"/>
        </w:rPr>
        <w:t>J</w:t>
      </w:r>
      <w:r>
        <w:rPr>
          <w:sz w:val="15"/>
          <w:szCs w:val="15"/>
          <w:spacing w:val="28"/>
          <w:w w:val="101"/>
        </w:rPr>
        <w:t xml:space="preserve"> </w:t>
      </w:r>
      <w:r>
        <w:rPr>
          <w:sz w:val="15"/>
          <w:szCs w:val="15"/>
          <w:spacing w:val="-7"/>
        </w:rPr>
        <w:t>Cardiol</w:t>
      </w:r>
      <w:r>
        <w:rPr>
          <w:sz w:val="15"/>
          <w:szCs w:val="15"/>
          <w:spacing w:val="-15"/>
        </w:rPr>
        <w:t xml:space="preserve"> </w:t>
      </w:r>
      <w:r>
        <w:rPr>
          <w:sz w:val="15"/>
          <w:szCs w:val="15"/>
          <w:spacing w:val="-7"/>
        </w:rPr>
        <w:t>,201</w:t>
      </w:r>
      <w:r>
        <w:rPr>
          <w:sz w:val="15"/>
          <w:szCs w:val="15"/>
          <w:spacing w:val="-8"/>
        </w:rPr>
        <w:t>5</w:t>
      </w:r>
      <w:r>
        <w:rPr>
          <w:sz w:val="15"/>
          <w:szCs w:val="15"/>
          <w:spacing w:val="-15"/>
        </w:rPr>
        <w:t xml:space="preserve"> </w:t>
      </w:r>
      <w:r>
        <w:rPr>
          <w:sz w:val="15"/>
          <w:szCs w:val="15"/>
          <w:spacing w:val="-8"/>
        </w:rPr>
        <w:t>,</w:t>
      </w:r>
      <w:r>
        <w:rPr>
          <w:sz w:val="15"/>
          <w:szCs w:val="15"/>
          <w:spacing w:val="-17"/>
        </w:rPr>
        <w:t xml:space="preserve"> </w:t>
      </w:r>
      <w:r>
        <w:rPr>
          <w:sz w:val="15"/>
          <w:szCs w:val="15"/>
          <w:spacing w:val="-8"/>
        </w:rPr>
        <w:t>116 ( 11) :</w:t>
      </w:r>
      <w:r>
        <w:rPr>
          <w:sz w:val="15"/>
          <w:szCs w:val="15"/>
        </w:rPr>
        <w:t xml:space="preserve"> </w:t>
      </w:r>
      <w:r>
        <w:rPr>
          <w:sz w:val="15"/>
          <w:szCs w:val="15"/>
          <w:spacing w:val="-7"/>
        </w:rPr>
        <w:t>1767-1773. DOI</w:t>
      </w:r>
      <w:r>
        <w:rPr>
          <w:sz w:val="15"/>
          <w:szCs w:val="15"/>
          <w:spacing w:val="-9"/>
        </w:rPr>
        <w:t xml:space="preserve"> </w:t>
      </w:r>
      <w:r>
        <w:rPr>
          <w:sz w:val="15"/>
          <w:szCs w:val="15"/>
          <w:spacing w:val="-7"/>
        </w:rPr>
        <w:t>:10.</w:t>
      </w:r>
      <w:r>
        <w:rPr>
          <w:sz w:val="15"/>
          <w:szCs w:val="15"/>
          <w:spacing w:val="9"/>
        </w:rPr>
        <w:t xml:space="preserve"> </w:t>
      </w:r>
      <w:r>
        <w:rPr>
          <w:sz w:val="15"/>
          <w:szCs w:val="15"/>
          <w:spacing w:val="-7"/>
        </w:rPr>
        <w:t>1016/j. amjcard. 2015. 08. 046.</w:t>
      </w:r>
    </w:p>
    <w:p>
      <w:pPr>
        <w:pStyle w:val="BodyText"/>
        <w:ind w:left="898" w:right="342" w:hanging="561"/>
        <w:spacing w:before="74" w:line="227" w:lineRule="auto"/>
        <w:rPr>
          <w:sz w:val="15"/>
          <w:szCs w:val="15"/>
        </w:rPr>
      </w:pPr>
      <w:r>
        <w:rPr>
          <w:sz w:val="15"/>
          <w:szCs w:val="15"/>
          <w:spacing w:val="-7"/>
        </w:rPr>
        <w:t>[578]    Alonso  A</w:t>
      </w:r>
      <w:r>
        <w:rPr>
          <w:sz w:val="15"/>
          <w:szCs w:val="15"/>
          <w:spacing w:val="-11"/>
        </w:rPr>
        <w:t xml:space="preserve"> </w:t>
      </w:r>
      <w:r>
        <w:rPr>
          <w:sz w:val="15"/>
          <w:szCs w:val="15"/>
          <w:spacing w:val="-7"/>
        </w:rPr>
        <w:t>,Yin  X</w:t>
      </w:r>
      <w:r>
        <w:rPr>
          <w:sz w:val="15"/>
          <w:szCs w:val="15"/>
          <w:spacing w:val="-15"/>
        </w:rPr>
        <w:t xml:space="preserve"> </w:t>
      </w:r>
      <w:r>
        <w:rPr>
          <w:sz w:val="15"/>
          <w:szCs w:val="15"/>
          <w:spacing w:val="-7"/>
        </w:rPr>
        <w:t>,</w:t>
      </w:r>
      <w:r>
        <w:rPr>
          <w:sz w:val="15"/>
          <w:szCs w:val="15"/>
          <w:spacing w:val="-27"/>
        </w:rPr>
        <w:t xml:space="preserve"> </w:t>
      </w:r>
      <w:r>
        <w:rPr>
          <w:sz w:val="15"/>
          <w:szCs w:val="15"/>
          <w:spacing w:val="-7"/>
        </w:rPr>
        <w:t>Roetker</w:t>
      </w:r>
      <w:r>
        <w:rPr>
          <w:sz w:val="15"/>
          <w:szCs w:val="15"/>
          <w:spacing w:val="25"/>
          <w:w w:val="102"/>
        </w:rPr>
        <w:t xml:space="preserve"> </w:t>
      </w:r>
      <w:r>
        <w:rPr>
          <w:sz w:val="15"/>
          <w:szCs w:val="15"/>
          <w:spacing w:val="-7"/>
        </w:rPr>
        <w:t>NS</w:t>
      </w:r>
      <w:r>
        <w:rPr>
          <w:sz w:val="15"/>
          <w:szCs w:val="15"/>
          <w:spacing w:val="-15"/>
        </w:rPr>
        <w:t xml:space="preserve"> </w:t>
      </w:r>
      <w:r>
        <w:rPr>
          <w:sz w:val="15"/>
          <w:szCs w:val="15"/>
          <w:spacing w:val="-7"/>
        </w:rPr>
        <w:t>,et</w:t>
      </w:r>
      <w:r>
        <w:rPr>
          <w:sz w:val="15"/>
          <w:szCs w:val="15"/>
          <w:spacing w:val="26"/>
          <w:w w:val="101"/>
        </w:rPr>
        <w:t xml:space="preserve"> </w:t>
      </w:r>
      <w:r>
        <w:rPr>
          <w:sz w:val="15"/>
          <w:szCs w:val="15"/>
          <w:spacing w:val="-7"/>
        </w:rPr>
        <w:t>al.</w:t>
      </w:r>
      <w:r>
        <w:rPr>
          <w:sz w:val="15"/>
          <w:szCs w:val="15"/>
          <w:spacing w:val="12"/>
          <w:w w:val="101"/>
        </w:rPr>
        <w:t xml:space="preserve"> </w:t>
      </w:r>
      <w:r>
        <w:rPr>
          <w:sz w:val="15"/>
          <w:szCs w:val="15"/>
          <w:spacing w:val="-7"/>
        </w:rPr>
        <w:t>Blood</w:t>
      </w:r>
      <w:r>
        <w:rPr>
          <w:sz w:val="15"/>
          <w:szCs w:val="15"/>
          <w:spacing w:val="25"/>
        </w:rPr>
        <w:t xml:space="preserve"> </w:t>
      </w:r>
      <w:r>
        <w:rPr>
          <w:sz w:val="15"/>
          <w:szCs w:val="15"/>
          <w:spacing w:val="-7"/>
        </w:rPr>
        <w:t>lipids</w:t>
      </w:r>
      <w:r>
        <w:rPr>
          <w:sz w:val="15"/>
          <w:szCs w:val="15"/>
          <w:spacing w:val="24"/>
          <w:w w:val="102"/>
        </w:rPr>
        <w:t xml:space="preserve"> </w:t>
      </w:r>
      <w:r>
        <w:rPr>
          <w:sz w:val="15"/>
          <w:szCs w:val="15"/>
          <w:spacing w:val="-7"/>
        </w:rPr>
        <w:t>and</w:t>
      </w:r>
      <w:r>
        <w:rPr>
          <w:sz w:val="15"/>
          <w:szCs w:val="15"/>
          <w:spacing w:val="24"/>
          <w:w w:val="101"/>
        </w:rPr>
        <w:t xml:space="preserve"> </w:t>
      </w:r>
      <w:r>
        <w:rPr>
          <w:sz w:val="15"/>
          <w:szCs w:val="15"/>
          <w:spacing w:val="-7"/>
        </w:rPr>
        <w:t>the</w:t>
      </w:r>
      <w:r>
        <w:rPr>
          <w:sz w:val="15"/>
          <w:szCs w:val="15"/>
          <w:spacing w:val="25"/>
          <w:w w:val="101"/>
        </w:rPr>
        <w:t xml:space="preserve"> </w:t>
      </w:r>
      <w:r>
        <w:rPr>
          <w:sz w:val="15"/>
          <w:szCs w:val="15"/>
          <w:spacing w:val="-7"/>
        </w:rPr>
        <w:t>inci-</w:t>
      </w:r>
      <w:r>
        <w:rPr>
          <w:sz w:val="15"/>
          <w:szCs w:val="15"/>
        </w:rPr>
        <w:t xml:space="preserve"> </w:t>
      </w:r>
      <w:r>
        <w:rPr>
          <w:sz w:val="15"/>
          <w:szCs w:val="15"/>
          <w:spacing w:val="-10"/>
        </w:rPr>
        <w:t>dence</w:t>
      </w:r>
      <w:r>
        <w:rPr>
          <w:sz w:val="15"/>
          <w:szCs w:val="15"/>
          <w:spacing w:val="16"/>
        </w:rPr>
        <w:t xml:space="preserve"> </w:t>
      </w:r>
      <w:r>
        <w:rPr>
          <w:sz w:val="15"/>
          <w:szCs w:val="15"/>
          <w:spacing w:val="-10"/>
        </w:rPr>
        <w:t>of atrial</w:t>
      </w:r>
      <w:r>
        <w:rPr>
          <w:sz w:val="15"/>
          <w:szCs w:val="15"/>
          <w:spacing w:val="7"/>
        </w:rPr>
        <w:t xml:space="preserve"> </w:t>
      </w:r>
      <w:r>
        <w:rPr>
          <w:sz w:val="15"/>
          <w:szCs w:val="15"/>
          <w:spacing w:val="-10"/>
        </w:rPr>
        <w:t>fibrillation:the</w:t>
      </w:r>
      <w:r>
        <w:rPr>
          <w:sz w:val="15"/>
          <w:szCs w:val="15"/>
          <w:spacing w:val="9"/>
        </w:rPr>
        <w:t xml:space="preserve"> </w:t>
      </w:r>
      <w:r>
        <w:rPr>
          <w:sz w:val="15"/>
          <w:szCs w:val="15"/>
          <w:spacing w:val="-10"/>
        </w:rPr>
        <w:t>multi</w:t>
      </w:r>
      <w:r>
        <w:rPr>
          <w:sz w:val="15"/>
          <w:szCs w:val="15"/>
          <w:spacing w:val="-11"/>
        </w:rPr>
        <w:t>-ethnic</w:t>
      </w:r>
      <w:r>
        <w:rPr>
          <w:sz w:val="15"/>
          <w:szCs w:val="15"/>
          <w:spacing w:val="12"/>
        </w:rPr>
        <w:t xml:space="preserve"> </w:t>
      </w:r>
      <w:r>
        <w:rPr>
          <w:sz w:val="15"/>
          <w:szCs w:val="15"/>
          <w:spacing w:val="-11"/>
        </w:rPr>
        <w:t>study</w:t>
      </w:r>
      <w:r>
        <w:rPr>
          <w:sz w:val="15"/>
          <w:szCs w:val="15"/>
          <w:spacing w:val="10"/>
        </w:rPr>
        <w:t xml:space="preserve"> </w:t>
      </w:r>
      <w:r>
        <w:rPr>
          <w:sz w:val="15"/>
          <w:szCs w:val="15"/>
          <w:spacing w:val="-11"/>
        </w:rPr>
        <w:t>of atherosclero-</w:t>
      </w:r>
      <w:r>
        <w:rPr>
          <w:sz w:val="15"/>
          <w:szCs w:val="15"/>
        </w:rPr>
        <w:t xml:space="preserve"> </w:t>
      </w:r>
      <w:r>
        <w:rPr>
          <w:sz w:val="15"/>
          <w:szCs w:val="15"/>
          <w:spacing w:val="-10"/>
        </w:rPr>
        <w:t>sis</w:t>
      </w:r>
      <w:r>
        <w:rPr>
          <w:sz w:val="15"/>
          <w:szCs w:val="15"/>
          <w:spacing w:val="17"/>
          <w:w w:val="102"/>
        </w:rPr>
        <w:t xml:space="preserve"> </w:t>
      </w:r>
      <w:r>
        <w:rPr>
          <w:sz w:val="15"/>
          <w:szCs w:val="15"/>
          <w:spacing w:val="-10"/>
        </w:rPr>
        <w:t>and  the  framingham  heart</w:t>
      </w:r>
      <w:r>
        <w:rPr>
          <w:sz w:val="15"/>
          <w:szCs w:val="15"/>
        </w:rPr>
        <w:t xml:space="preserve">  </w:t>
      </w:r>
      <w:r>
        <w:rPr>
          <w:sz w:val="15"/>
          <w:szCs w:val="15"/>
          <w:spacing w:val="-11"/>
        </w:rPr>
        <w:t>study</w:t>
      </w:r>
      <w:r>
        <w:rPr>
          <w:sz w:val="15"/>
          <w:szCs w:val="15"/>
          <w:spacing w:val="7"/>
        </w:rPr>
        <w:t xml:space="preserve"> </w:t>
      </w:r>
      <w:r>
        <w:rPr>
          <w:sz w:val="15"/>
          <w:szCs w:val="15"/>
          <w:spacing w:val="-11"/>
        </w:rPr>
        <w:t>[ J ]</w:t>
      </w:r>
      <w:r>
        <w:rPr>
          <w:sz w:val="15"/>
          <w:szCs w:val="15"/>
          <w:spacing w:val="-16"/>
        </w:rPr>
        <w:t xml:space="preserve"> </w:t>
      </w:r>
      <w:r>
        <w:rPr>
          <w:sz w:val="15"/>
          <w:szCs w:val="15"/>
          <w:spacing w:val="-11"/>
        </w:rPr>
        <w:t>.  J  Am</w:t>
      </w:r>
      <w:r>
        <w:rPr>
          <w:sz w:val="15"/>
          <w:szCs w:val="15"/>
          <w:spacing w:val="44"/>
          <w:w w:val="101"/>
        </w:rPr>
        <w:t xml:space="preserve"> </w:t>
      </w:r>
      <w:r>
        <w:rPr>
          <w:sz w:val="15"/>
          <w:szCs w:val="15"/>
          <w:spacing w:val="-11"/>
        </w:rPr>
        <w:t>Heart</w:t>
      </w:r>
      <w:r>
        <w:rPr>
          <w:sz w:val="15"/>
          <w:szCs w:val="15"/>
          <w:spacing w:val="42"/>
        </w:rPr>
        <w:t xml:space="preserve"> </w:t>
      </w:r>
      <w:r>
        <w:rPr>
          <w:sz w:val="15"/>
          <w:szCs w:val="15"/>
          <w:spacing w:val="-11"/>
        </w:rPr>
        <w:t>Assoc</w:t>
      </w:r>
      <w:r>
        <w:rPr>
          <w:sz w:val="15"/>
          <w:szCs w:val="15"/>
          <w:spacing w:val="-16"/>
        </w:rPr>
        <w:t xml:space="preserve"> </w:t>
      </w:r>
      <w:r>
        <w:rPr>
          <w:sz w:val="15"/>
          <w:szCs w:val="15"/>
          <w:spacing w:val="-11"/>
        </w:rPr>
        <w:t>,</w:t>
      </w:r>
      <w:r>
        <w:rPr>
          <w:sz w:val="15"/>
          <w:szCs w:val="15"/>
        </w:rPr>
        <w:t xml:space="preserve"> </w:t>
      </w:r>
      <w:r>
        <w:rPr>
          <w:sz w:val="15"/>
          <w:szCs w:val="15"/>
          <w:spacing w:val="-4"/>
        </w:rPr>
        <w:t>2014</w:t>
      </w:r>
      <w:r>
        <w:rPr>
          <w:sz w:val="15"/>
          <w:szCs w:val="15"/>
          <w:spacing w:val="-14"/>
        </w:rPr>
        <w:t xml:space="preserve"> </w:t>
      </w:r>
      <w:r>
        <w:rPr>
          <w:sz w:val="15"/>
          <w:szCs w:val="15"/>
          <w:spacing w:val="-4"/>
        </w:rPr>
        <w:t>,3(5) :e001211.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1161/J</w:t>
      </w:r>
      <w:r>
        <w:rPr>
          <w:sz w:val="15"/>
          <w:szCs w:val="15"/>
          <w:spacing w:val="-5"/>
        </w:rPr>
        <w:t>AHA.</w:t>
      </w:r>
      <w:r>
        <w:rPr>
          <w:sz w:val="15"/>
          <w:szCs w:val="15"/>
          <w:spacing w:val="9"/>
        </w:rPr>
        <w:t xml:space="preserve"> </w:t>
      </w:r>
      <w:r>
        <w:rPr>
          <w:sz w:val="15"/>
          <w:szCs w:val="15"/>
          <w:spacing w:val="-5"/>
        </w:rPr>
        <w:t>114. 001211.</w:t>
      </w:r>
    </w:p>
    <w:p>
      <w:pPr>
        <w:pStyle w:val="BodyText"/>
        <w:ind w:left="901" w:right="341" w:hanging="564"/>
        <w:spacing w:before="66" w:line="231" w:lineRule="auto"/>
        <w:rPr>
          <w:sz w:val="15"/>
          <w:szCs w:val="15"/>
        </w:rPr>
      </w:pPr>
      <w:r>
        <w:rPr>
          <w:sz w:val="15"/>
          <w:szCs w:val="15"/>
          <w:spacing w:val="-8"/>
        </w:rPr>
        <w:t>[</w:t>
      </w:r>
      <w:r>
        <w:rPr>
          <w:sz w:val="15"/>
          <w:szCs w:val="15"/>
          <w:spacing w:val="-25"/>
        </w:rPr>
        <w:t xml:space="preserve"> </w:t>
      </w:r>
      <w:r>
        <w:rPr>
          <w:sz w:val="15"/>
          <w:szCs w:val="15"/>
          <w:spacing w:val="-8"/>
        </w:rPr>
        <w:t>579]    Vinter</w:t>
      </w:r>
      <w:r>
        <w:rPr>
          <w:sz w:val="15"/>
          <w:szCs w:val="15"/>
          <w:spacing w:val="16"/>
          <w:w w:val="101"/>
        </w:rPr>
        <w:t xml:space="preserve"> </w:t>
      </w:r>
      <w:r>
        <w:rPr>
          <w:sz w:val="15"/>
          <w:szCs w:val="15"/>
          <w:spacing w:val="-8"/>
        </w:rPr>
        <w:t>N</w:t>
      </w:r>
      <w:r>
        <w:rPr>
          <w:sz w:val="15"/>
          <w:szCs w:val="15"/>
          <w:spacing w:val="-16"/>
        </w:rPr>
        <w:t xml:space="preserve"> </w:t>
      </w:r>
      <w:r>
        <w:rPr>
          <w:sz w:val="15"/>
          <w:szCs w:val="15"/>
          <w:spacing w:val="-8"/>
        </w:rPr>
        <w:t>,Christesen</w:t>
      </w:r>
      <w:r>
        <w:rPr>
          <w:sz w:val="15"/>
          <w:szCs w:val="15"/>
          <w:spacing w:val="12"/>
        </w:rPr>
        <w:t xml:space="preserve"> </w:t>
      </w:r>
      <w:r>
        <w:rPr>
          <w:sz w:val="15"/>
          <w:szCs w:val="15"/>
          <w:spacing w:val="-9"/>
        </w:rPr>
        <w:t>A</w:t>
      </w:r>
      <w:r>
        <w:rPr>
          <w:sz w:val="15"/>
          <w:szCs w:val="15"/>
          <w:spacing w:val="-15"/>
        </w:rPr>
        <w:t xml:space="preserve"> </w:t>
      </w:r>
      <w:r>
        <w:rPr>
          <w:sz w:val="15"/>
          <w:szCs w:val="15"/>
          <w:spacing w:val="-9"/>
        </w:rPr>
        <w:t>,Mortensen</w:t>
      </w:r>
      <w:r>
        <w:rPr>
          <w:sz w:val="15"/>
          <w:szCs w:val="15"/>
          <w:spacing w:val="13"/>
          <w:w w:val="101"/>
        </w:rPr>
        <w:t xml:space="preserve"> </w:t>
      </w:r>
      <w:r>
        <w:rPr>
          <w:sz w:val="15"/>
          <w:szCs w:val="15"/>
          <w:spacing w:val="-9"/>
        </w:rPr>
        <w:t>LS</w:t>
      </w:r>
      <w:r>
        <w:rPr>
          <w:sz w:val="15"/>
          <w:szCs w:val="15"/>
          <w:spacing w:val="-15"/>
        </w:rPr>
        <w:t xml:space="preserve"> </w:t>
      </w:r>
      <w:r>
        <w:rPr>
          <w:sz w:val="15"/>
          <w:szCs w:val="15"/>
          <w:spacing w:val="-9"/>
        </w:rPr>
        <w:t>,et</w:t>
      </w:r>
      <w:r>
        <w:rPr>
          <w:sz w:val="15"/>
          <w:szCs w:val="15"/>
          <w:spacing w:val="13"/>
        </w:rPr>
        <w:t xml:space="preserve"> </w:t>
      </w:r>
      <w:r>
        <w:rPr>
          <w:sz w:val="15"/>
          <w:szCs w:val="15"/>
          <w:spacing w:val="-9"/>
        </w:rPr>
        <w:t>al. Coronary</w:t>
      </w:r>
      <w:r>
        <w:rPr>
          <w:sz w:val="15"/>
          <w:szCs w:val="15"/>
          <w:spacing w:val="12"/>
          <w:w w:val="101"/>
        </w:rPr>
        <w:t xml:space="preserve"> </w:t>
      </w:r>
      <w:r>
        <w:rPr>
          <w:sz w:val="15"/>
          <w:szCs w:val="15"/>
          <w:spacing w:val="-9"/>
        </w:rPr>
        <w:t>artery</w:t>
      </w:r>
      <w:r>
        <w:rPr>
          <w:sz w:val="15"/>
          <w:szCs w:val="15"/>
          <w:spacing w:val="12"/>
          <w:w w:val="101"/>
        </w:rPr>
        <w:t xml:space="preserve"> </w:t>
      </w:r>
      <w:r>
        <w:rPr>
          <w:sz w:val="15"/>
          <w:szCs w:val="15"/>
          <w:spacing w:val="-9"/>
        </w:rPr>
        <w:t>cal-</w:t>
      </w:r>
      <w:r>
        <w:rPr>
          <w:sz w:val="15"/>
          <w:szCs w:val="15"/>
        </w:rPr>
        <w:t xml:space="preserve"> </w:t>
      </w:r>
      <w:r>
        <w:rPr>
          <w:sz w:val="15"/>
          <w:szCs w:val="15"/>
          <w:spacing w:val="-12"/>
        </w:rPr>
        <w:t>cium</w:t>
      </w:r>
      <w:r>
        <w:rPr>
          <w:sz w:val="15"/>
          <w:szCs w:val="15"/>
          <w:spacing w:val="23"/>
          <w:w w:val="101"/>
        </w:rPr>
        <w:t xml:space="preserve"> </w:t>
      </w:r>
      <w:r>
        <w:rPr>
          <w:sz w:val="15"/>
          <w:szCs w:val="15"/>
          <w:spacing w:val="-12"/>
        </w:rPr>
        <w:t>score</w:t>
      </w:r>
      <w:r>
        <w:rPr>
          <w:sz w:val="15"/>
          <w:szCs w:val="15"/>
          <w:spacing w:val="12"/>
          <w:w w:val="101"/>
        </w:rPr>
        <w:t xml:space="preserve"> </w:t>
      </w:r>
      <w:r>
        <w:rPr>
          <w:sz w:val="15"/>
          <w:szCs w:val="15"/>
          <w:spacing w:val="-12"/>
        </w:rPr>
        <w:t>and</w:t>
      </w:r>
      <w:r>
        <w:rPr>
          <w:sz w:val="15"/>
          <w:szCs w:val="15"/>
          <w:spacing w:val="11"/>
        </w:rPr>
        <w:t xml:space="preserve"> </w:t>
      </w:r>
      <w:r>
        <w:rPr>
          <w:sz w:val="15"/>
          <w:szCs w:val="15"/>
          <w:spacing w:val="-12"/>
        </w:rPr>
        <w:t>the</w:t>
      </w:r>
      <w:r>
        <w:rPr>
          <w:sz w:val="15"/>
          <w:szCs w:val="15"/>
          <w:spacing w:val="10"/>
        </w:rPr>
        <w:t xml:space="preserve"> </w:t>
      </w:r>
      <w:r>
        <w:rPr>
          <w:sz w:val="15"/>
          <w:szCs w:val="15"/>
          <w:spacing w:val="-12"/>
        </w:rPr>
        <w:t>long-term</w:t>
      </w:r>
      <w:r>
        <w:rPr>
          <w:sz w:val="15"/>
          <w:szCs w:val="15"/>
          <w:spacing w:val="10"/>
        </w:rPr>
        <w:t xml:space="preserve"> </w:t>
      </w:r>
      <w:r>
        <w:rPr>
          <w:sz w:val="15"/>
          <w:szCs w:val="15"/>
          <w:spacing w:val="-12"/>
        </w:rPr>
        <w:t>risk</w:t>
      </w:r>
      <w:r>
        <w:rPr>
          <w:sz w:val="15"/>
          <w:szCs w:val="15"/>
          <w:spacing w:val="12"/>
          <w:w w:val="102"/>
        </w:rPr>
        <w:t xml:space="preserve"> </w:t>
      </w:r>
      <w:r>
        <w:rPr>
          <w:sz w:val="15"/>
          <w:szCs w:val="15"/>
          <w:spacing w:val="-12"/>
        </w:rPr>
        <w:t>of</w:t>
      </w:r>
      <w:r>
        <w:rPr>
          <w:sz w:val="15"/>
          <w:szCs w:val="15"/>
          <w:spacing w:val="4"/>
        </w:rPr>
        <w:t xml:space="preserve"> </w:t>
      </w:r>
      <w:r>
        <w:rPr>
          <w:sz w:val="15"/>
          <w:szCs w:val="15"/>
          <w:spacing w:val="-12"/>
        </w:rPr>
        <w:t>atrial</w:t>
      </w:r>
      <w:r>
        <w:rPr>
          <w:sz w:val="15"/>
          <w:szCs w:val="15"/>
          <w:spacing w:val="8"/>
        </w:rPr>
        <w:t xml:space="preserve"> </w:t>
      </w:r>
      <w:r>
        <w:rPr>
          <w:sz w:val="15"/>
          <w:szCs w:val="15"/>
          <w:spacing w:val="-12"/>
        </w:rPr>
        <w:t>fibrillation</w:t>
      </w:r>
      <w:r>
        <w:rPr>
          <w:sz w:val="15"/>
          <w:szCs w:val="15"/>
          <w:spacing w:val="13"/>
          <w:w w:val="101"/>
        </w:rPr>
        <w:t xml:space="preserve"> </w:t>
      </w:r>
      <w:r>
        <w:rPr>
          <w:sz w:val="15"/>
          <w:szCs w:val="15"/>
          <w:spacing w:val="-12"/>
        </w:rPr>
        <w:t>in</w:t>
      </w:r>
      <w:r>
        <w:rPr>
          <w:sz w:val="15"/>
          <w:szCs w:val="15"/>
          <w:spacing w:val="11"/>
          <w:w w:val="101"/>
        </w:rPr>
        <w:t xml:space="preserve"> </w:t>
      </w:r>
      <w:r>
        <w:rPr>
          <w:sz w:val="15"/>
          <w:szCs w:val="15"/>
          <w:spacing w:val="-12"/>
        </w:rPr>
        <w:t>patients</w:t>
      </w:r>
      <w:r>
        <w:rPr>
          <w:sz w:val="15"/>
          <w:szCs w:val="15"/>
        </w:rPr>
        <w:t xml:space="preserve"> </w:t>
      </w:r>
      <w:r>
        <w:rPr>
          <w:sz w:val="15"/>
          <w:szCs w:val="15"/>
          <w:spacing w:val="-15"/>
        </w:rPr>
        <w:t>undergoing</w:t>
      </w:r>
      <w:r>
        <w:rPr>
          <w:sz w:val="15"/>
          <w:szCs w:val="15"/>
          <w:spacing w:val="36"/>
        </w:rPr>
        <w:t xml:space="preserve"> </w:t>
      </w:r>
      <w:r>
        <w:rPr>
          <w:sz w:val="15"/>
          <w:szCs w:val="15"/>
          <w:spacing w:val="-15"/>
        </w:rPr>
        <w:t>non-contrast  cardiac  computed  tomography</w:t>
      </w:r>
      <w:r>
        <w:rPr>
          <w:sz w:val="15"/>
          <w:szCs w:val="15"/>
          <w:spacing w:val="33"/>
          <w:w w:val="101"/>
        </w:rPr>
        <w:t xml:space="preserve"> </w:t>
      </w:r>
      <w:r>
        <w:rPr>
          <w:sz w:val="15"/>
          <w:szCs w:val="15"/>
          <w:spacing w:val="-15"/>
        </w:rPr>
        <w:t>for</w:t>
      </w:r>
      <w:r>
        <w:rPr>
          <w:sz w:val="15"/>
          <w:szCs w:val="15"/>
          <w:spacing w:val="37"/>
        </w:rPr>
        <w:t xml:space="preserve"> </w:t>
      </w:r>
      <w:r>
        <w:rPr>
          <w:sz w:val="15"/>
          <w:szCs w:val="15"/>
          <w:spacing w:val="-15"/>
        </w:rPr>
        <w:t>sus-</w:t>
      </w:r>
      <w:r>
        <w:rPr>
          <w:sz w:val="15"/>
          <w:szCs w:val="15"/>
        </w:rPr>
        <w:t xml:space="preserve"> </w:t>
      </w:r>
      <w:r>
        <w:rPr>
          <w:sz w:val="15"/>
          <w:szCs w:val="15"/>
          <w:spacing w:val="-12"/>
        </w:rPr>
        <w:t>pected  coronary  artery  diseas</w:t>
      </w:r>
      <w:r>
        <w:rPr>
          <w:sz w:val="15"/>
          <w:szCs w:val="15"/>
          <w:spacing w:val="-13"/>
        </w:rPr>
        <w:t>e</w:t>
      </w:r>
      <w:r>
        <w:rPr>
          <w:sz w:val="15"/>
          <w:szCs w:val="15"/>
          <w:spacing w:val="-15"/>
        </w:rPr>
        <w:t xml:space="preserve"> </w:t>
      </w:r>
      <w:r>
        <w:rPr>
          <w:sz w:val="15"/>
          <w:szCs w:val="15"/>
          <w:spacing w:val="-13"/>
        </w:rPr>
        <w:t>: a</w:t>
      </w:r>
      <w:r>
        <w:rPr>
          <w:sz w:val="15"/>
          <w:szCs w:val="15"/>
        </w:rPr>
        <w:t xml:space="preserve">  </w:t>
      </w:r>
      <w:r>
        <w:rPr>
          <w:sz w:val="15"/>
          <w:szCs w:val="15"/>
          <w:spacing w:val="-13"/>
        </w:rPr>
        <w:t>Danish</w:t>
      </w:r>
      <w:r>
        <w:rPr>
          <w:sz w:val="15"/>
          <w:szCs w:val="15"/>
          <w:spacing w:val="43"/>
        </w:rPr>
        <w:t xml:space="preserve"> </w:t>
      </w:r>
      <w:r>
        <w:rPr>
          <w:sz w:val="15"/>
          <w:szCs w:val="15"/>
          <w:spacing w:val="-13"/>
        </w:rPr>
        <w:t>registry-based</w:t>
      </w:r>
      <w:r>
        <w:rPr>
          <w:sz w:val="15"/>
          <w:szCs w:val="15"/>
          <w:spacing w:val="44"/>
        </w:rPr>
        <w:t xml:space="preserve"> </w:t>
      </w:r>
      <w:r>
        <w:rPr>
          <w:sz w:val="15"/>
          <w:szCs w:val="15"/>
          <w:spacing w:val="-13"/>
        </w:rPr>
        <w:t>cohort</w:t>
      </w:r>
      <w:r>
        <w:rPr>
          <w:sz w:val="15"/>
          <w:szCs w:val="15"/>
        </w:rPr>
        <w:t xml:space="preserve"> </w:t>
      </w:r>
      <w:r>
        <w:rPr>
          <w:sz w:val="15"/>
          <w:szCs w:val="15"/>
          <w:spacing w:val="-5"/>
        </w:rPr>
        <w:t>study[</w:t>
      </w:r>
      <w:r>
        <w:rPr>
          <w:sz w:val="15"/>
          <w:szCs w:val="15"/>
          <w:spacing w:val="-22"/>
        </w:rPr>
        <w:t xml:space="preserve"> </w:t>
      </w:r>
      <w:r>
        <w:rPr>
          <w:sz w:val="15"/>
          <w:szCs w:val="15"/>
          <w:spacing w:val="-5"/>
        </w:rPr>
        <w:t>J]</w:t>
      </w:r>
      <w:r>
        <w:rPr>
          <w:sz w:val="15"/>
          <w:szCs w:val="15"/>
          <w:spacing w:val="-17"/>
        </w:rPr>
        <w:t xml:space="preserve"> </w:t>
      </w:r>
      <w:r>
        <w:rPr>
          <w:sz w:val="15"/>
          <w:szCs w:val="15"/>
          <w:spacing w:val="-5"/>
        </w:rPr>
        <w:t>.</w:t>
      </w:r>
      <w:r>
        <w:rPr>
          <w:sz w:val="15"/>
          <w:szCs w:val="15"/>
          <w:spacing w:val="11"/>
          <w:w w:val="101"/>
        </w:rPr>
        <w:t xml:space="preserve"> </w:t>
      </w:r>
      <w:r>
        <w:rPr>
          <w:sz w:val="15"/>
          <w:szCs w:val="15"/>
          <w:spacing w:val="-5"/>
        </w:rPr>
        <w:t>Eur</w:t>
      </w:r>
      <w:r>
        <w:rPr>
          <w:sz w:val="15"/>
          <w:szCs w:val="15"/>
          <w:spacing w:val="25"/>
          <w:w w:val="101"/>
        </w:rPr>
        <w:t xml:space="preserve"> </w:t>
      </w:r>
      <w:r>
        <w:rPr>
          <w:sz w:val="15"/>
          <w:szCs w:val="15"/>
          <w:spacing w:val="-5"/>
        </w:rPr>
        <w:t>Heart</w:t>
      </w:r>
      <w:r>
        <w:rPr>
          <w:sz w:val="15"/>
          <w:szCs w:val="15"/>
          <w:spacing w:val="22"/>
        </w:rPr>
        <w:t xml:space="preserve"> </w:t>
      </w:r>
      <w:r>
        <w:rPr>
          <w:sz w:val="15"/>
          <w:szCs w:val="15"/>
          <w:spacing w:val="-5"/>
        </w:rPr>
        <w:t>J</w:t>
      </w:r>
      <w:r>
        <w:rPr>
          <w:sz w:val="15"/>
          <w:szCs w:val="15"/>
          <w:spacing w:val="26"/>
          <w:w w:val="101"/>
        </w:rPr>
        <w:t xml:space="preserve"> </w:t>
      </w:r>
      <w:r>
        <w:rPr>
          <w:sz w:val="15"/>
          <w:szCs w:val="15"/>
          <w:spacing w:val="-5"/>
        </w:rPr>
        <w:t>Cardiov</w:t>
      </w:r>
      <w:r>
        <w:rPr>
          <w:sz w:val="15"/>
          <w:szCs w:val="15"/>
          <w:spacing w:val="-6"/>
        </w:rPr>
        <w:t>asc</w:t>
      </w:r>
      <w:r>
        <w:rPr>
          <w:sz w:val="15"/>
          <w:szCs w:val="15"/>
          <w:spacing w:val="26"/>
        </w:rPr>
        <w:t xml:space="preserve"> </w:t>
      </w:r>
      <w:r>
        <w:rPr>
          <w:sz w:val="15"/>
          <w:szCs w:val="15"/>
          <w:spacing w:val="-6"/>
        </w:rPr>
        <w:t>Imaging,2018</w:t>
      </w:r>
      <w:r>
        <w:rPr>
          <w:sz w:val="15"/>
          <w:szCs w:val="15"/>
          <w:spacing w:val="-15"/>
        </w:rPr>
        <w:t xml:space="preserve"> </w:t>
      </w:r>
      <w:r>
        <w:rPr>
          <w:sz w:val="15"/>
          <w:szCs w:val="15"/>
          <w:spacing w:val="-6"/>
        </w:rPr>
        <w:t>,</w:t>
      </w:r>
      <w:r>
        <w:rPr>
          <w:sz w:val="15"/>
          <w:szCs w:val="15"/>
          <w:spacing w:val="-19"/>
        </w:rPr>
        <w:t xml:space="preserve"> </w:t>
      </w:r>
      <w:r>
        <w:rPr>
          <w:sz w:val="15"/>
          <w:szCs w:val="15"/>
          <w:spacing w:val="-6"/>
        </w:rPr>
        <w:t>19(</w:t>
      </w:r>
      <w:r>
        <w:rPr>
          <w:sz w:val="15"/>
          <w:szCs w:val="15"/>
          <w:spacing w:val="-17"/>
        </w:rPr>
        <w:t xml:space="preserve"> </w:t>
      </w:r>
      <w:r>
        <w:rPr>
          <w:sz w:val="15"/>
          <w:szCs w:val="15"/>
          <w:spacing w:val="-6"/>
        </w:rPr>
        <w:t>8) :926-</w:t>
      </w:r>
      <w:r>
        <w:rPr>
          <w:sz w:val="15"/>
          <w:szCs w:val="15"/>
        </w:rPr>
        <w:t xml:space="preserve"> </w:t>
      </w:r>
      <w:r>
        <w:rPr>
          <w:sz w:val="15"/>
          <w:szCs w:val="15"/>
          <w:spacing w:val="-5"/>
        </w:rPr>
        <w:t>932.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1093/ehjci/je</w:t>
      </w:r>
      <w:r>
        <w:rPr>
          <w:sz w:val="15"/>
          <w:szCs w:val="15"/>
          <w:spacing w:val="-6"/>
        </w:rPr>
        <w:t>x201.</w:t>
      </w:r>
    </w:p>
    <w:p>
      <w:pPr>
        <w:pStyle w:val="BodyText"/>
        <w:ind w:left="898" w:right="343" w:hanging="561"/>
        <w:spacing w:before="76" w:line="229" w:lineRule="auto"/>
        <w:rPr>
          <w:sz w:val="15"/>
          <w:szCs w:val="15"/>
        </w:rPr>
      </w:pPr>
      <w:r>
        <w:rPr>
          <w:sz w:val="15"/>
          <w:szCs w:val="15"/>
          <w:spacing w:val="-7"/>
        </w:rPr>
        <w:t>[580]    Pathak</w:t>
      </w:r>
      <w:r>
        <w:rPr>
          <w:sz w:val="15"/>
          <w:szCs w:val="15"/>
          <w:spacing w:val="18"/>
          <w:w w:val="102"/>
        </w:rPr>
        <w:t xml:space="preserve"> </w:t>
      </w:r>
      <w:r>
        <w:rPr>
          <w:sz w:val="15"/>
          <w:szCs w:val="15"/>
          <w:spacing w:val="-7"/>
        </w:rPr>
        <w:t>RK</w:t>
      </w:r>
      <w:r>
        <w:rPr>
          <w:sz w:val="15"/>
          <w:szCs w:val="15"/>
          <w:spacing w:val="-16"/>
        </w:rPr>
        <w:t xml:space="preserve"> </w:t>
      </w:r>
      <w:r>
        <w:rPr>
          <w:sz w:val="15"/>
          <w:szCs w:val="15"/>
          <w:spacing w:val="-7"/>
        </w:rPr>
        <w:t>,Middeldorp</w:t>
      </w:r>
      <w:r>
        <w:rPr>
          <w:sz w:val="15"/>
          <w:szCs w:val="15"/>
          <w:spacing w:val="19"/>
        </w:rPr>
        <w:t xml:space="preserve"> </w:t>
      </w:r>
      <w:r>
        <w:rPr>
          <w:sz w:val="15"/>
          <w:szCs w:val="15"/>
          <w:spacing w:val="-7"/>
        </w:rPr>
        <w:t>ME</w:t>
      </w:r>
      <w:r>
        <w:rPr>
          <w:sz w:val="15"/>
          <w:szCs w:val="15"/>
          <w:spacing w:val="-14"/>
        </w:rPr>
        <w:t xml:space="preserve"> </w:t>
      </w:r>
      <w:r>
        <w:rPr>
          <w:sz w:val="15"/>
          <w:szCs w:val="15"/>
          <w:spacing w:val="-7"/>
        </w:rPr>
        <w:t>,Lau</w:t>
      </w:r>
      <w:r>
        <w:rPr>
          <w:sz w:val="15"/>
          <w:szCs w:val="15"/>
          <w:spacing w:val="22"/>
        </w:rPr>
        <w:t xml:space="preserve"> </w:t>
      </w:r>
      <w:r>
        <w:rPr>
          <w:sz w:val="15"/>
          <w:szCs w:val="15"/>
          <w:spacing w:val="-7"/>
        </w:rPr>
        <w:t>DH</w:t>
      </w:r>
      <w:r>
        <w:rPr>
          <w:sz w:val="15"/>
          <w:szCs w:val="15"/>
          <w:spacing w:val="-16"/>
        </w:rPr>
        <w:t xml:space="preserve"> </w:t>
      </w:r>
      <w:r>
        <w:rPr>
          <w:sz w:val="15"/>
          <w:szCs w:val="15"/>
          <w:spacing w:val="-7"/>
        </w:rPr>
        <w:t>,et</w:t>
      </w:r>
      <w:r>
        <w:rPr>
          <w:sz w:val="15"/>
          <w:szCs w:val="15"/>
          <w:spacing w:val="20"/>
          <w:w w:val="102"/>
        </w:rPr>
        <w:t xml:space="preserve"> </w:t>
      </w:r>
      <w:r>
        <w:rPr>
          <w:sz w:val="15"/>
          <w:szCs w:val="15"/>
          <w:spacing w:val="-7"/>
        </w:rPr>
        <w:t>al. Aggressive</w:t>
      </w:r>
      <w:r>
        <w:rPr>
          <w:sz w:val="15"/>
          <w:szCs w:val="15"/>
          <w:spacing w:val="18"/>
        </w:rPr>
        <w:t xml:space="preserve"> </w:t>
      </w:r>
      <w:r>
        <w:rPr>
          <w:sz w:val="15"/>
          <w:szCs w:val="15"/>
          <w:spacing w:val="-7"/>
        </w:rPr>
        <w:t>risk</w:t>
      </w:r>
      <w:r>
        <w:rPr>
          <w:sz w:val="15"/>
          <w:szCs w:val="15"/>
          <w:spacing w:val="16"/>
          <w:w w:val="102"/>
        </w:rPr>
        <w:t xml:space="preserve"> </w:t>
      </w:r>
      <w:r>
        <w:rPr>
          <w:sz w:val="15"/>
          <w:szCs w:val="15"/>
          <w:spacing w:val="-7"/>
        </w:rPr>
        <w:t>fa</w:t>
      </w:r>
      <w:r>
        <w:rPr>
          <w:sz w:val="15"/>
          <w:szCs w:val="15"/>
          <w:spacing w:val="-8"/>
        </w:rPr>
        <w:t>c-</w:t>
      </w:r>
      <w:r>
        <w:rPr>
          <w:sz w:val="15"/>
          <w:szCs w:val="15"/>
        </w:rPr>
        <w:t xml:space="preserve"> </w:t>
      </w:r>
      <w:r>
        <w:rPr>
          <w:sz w:val="15"/>
          <w:szCs w:val="15"/>
          <w:spacing w:val="-12"/>
        </w:rPr>
        <w:t>tor</w:t>
      </w:r>
      <w:r>
        <w:rPr>
          <w:sz w:val="15"/>
          <w:szCs w:val="15"/>
          <w:spacing w:val="24"/>
        </w:rPr>
        <w:t xml:space="preserve"> </w:t>
      </w:r>
      <w:r>
        <w:rPr>
          <w:sz w:val="15"/>
          <w:szCs w:val="15"/>
          <w:spacing w:val="-12"/>
        </w:rPr>
        <w:t>reduction</w:t>
      </w:r>
      <w:r>
        <w:rPr>
          <w:sz w:val="15"/>
          <w:szCs w:val="15"/>
          <w:spacing w:val="18"/>
          <w:w w:val="101"/>
        </w:rPr>
        <w:t xml:space="preserve"> </w:t>
      </w:r>
      <w:r>
        <w:rPr>
          <w:sz w:val="15"/>
          <w:szCs w:val="15"/>
          <w:spacing w:val="-12"/>
        </w:rPr>
        <w:t>study</w:t>
      </w:r>
      <w:r>
        <w:rPr>
          <w:sz w:val="15"/>
          <w:szCs w:val="15"/>
          <w:spacing w:val="12"/>
        </w:rPr>
        <w:t xml:space="preserve"> </w:t>
      </w:r>
      <w:r>
        <w:rPr>
          <w:sz w:val="15"/>
          <w:szCs w:val="15"/>
          <w:spacing w:val="-12"/>
        </w:rPr>
        <w:t>for</w:t>
      </w:r>
      <w:r>
        <w:rPr>
          <w:sz w:val="15"/>
          <w:szCs w:val="15"/>
          <w:spacing w:val="16"/>
          <w:w w:val="102"/>
        </w:rPr>
        <w:t xml:space="preserve"> </w:t>
      </w:r>
      <w:r>
        <w:rPr>
          <w:sz w:val="15"/>
          <w:szCs w:val="15"/>
          <w:spacing w:val="-12"/>
        </w:rPr>
        <w:t>atrial</w:t>
      </w:r>
      <w:r>
        <w:rPr>
          <w:sz w:val="15"/>
          <w:szCs w:val="15"/>
          <w:spacing w:val="18"/>
        </w:rPr>
        <w:t xml:space="preserve"> </w:t>
      </w:r>
      <w:r>
        <w:rPr>
          <w:sz w:val="15"/>
          <w:szCs w:val="15"/>
          <w:spacing w:val="-12"/>
        </w:rPr>
        <w:t>fibrillation</w:t>
      </w:r>
      <w:r>
        <w:rPr>
          <w:sz w:val="15"/>
          <w:szCs w:val="15"/>
          <w:spacing w:val="23"/>
        </w:rPr>
        <w:t xml:space="preserve"> </w:t>
      </w:r>
      <w:r>
        <w:rPr>
          <w:sz w:val="15"/>
          <w:szCs w:val="15"/>
          <w:spacing w:val="-12"/>
        </w:rPr>
        <w:t>and</w:t>
      </w:r>
      <w:r>
        <w:rPr>
          <w:sz w:val="15"/>
          <w:szCs w:val="15"/>
          <w:spacing w:val="23"/>
        </w:rPr>
        <w:t xml:space="preserve"> </w:t>
      </w:r>
      <w:r>
        <w:rPr>
          <w:sz w:val="15"/>
          <w:szCs w:val="15"/>
          <w:spacing w:val="-12"/>
        </w:rPr>
        <w:t>implications</w:t>
      </w:r>
      <w:r>
        <w:rPr>
          <w:sz w:val="15"/>
          <w:szCs w:val="15"/>
          <w:spacing w:val="16"/>
          <w:w w:val="101"/>
        </w:rPr>
        <w:t xml:space="preserve"> </w:t>
      </w:r>
      <w:r>
        <w:rPr>
          <w:sz w:val="15"/>
          <w:szCs w:val="15"/>
          <w:spacing w:val="-12"/>
        </w:rPr>
        <w:t>for</w:t>
      </w:r>
      <w:r>
        <w:rPr>
          <w:sz w:val="15"/>
          <w:szCs w:val="15"/>
          <w:spacing w:val="18"/>
        </w:rPr>
        <w:t xml:space="preserve"> </w:t>
      </w:r>
      <w:r>
        <w:rPr>
          <w:sz w:val="15"/>
          <w:szCs w:val="15"/>
          <w:spacing w:val="-12"/>
        </w:rPr>
        <w:t>the</w:t>
      </w:r>
      <w:r>
        <w:rPr>
          <w:sz w:val="15"/>
          <w:szCs w:val="15"/>
        </w:rPr>
        <w:t xml:space="preserve"> </w:t>
      </w:r>
      <w:r>
        <w:rPr>
          <w:sz w:val="15"/>
          <w:szCs w:val="15"/>
          <w:spacing w:val="-9"/>
        </w:rPr>
        <w:t>outcome</w:t>
      </w:r>
      <w:r>
        <w:rPr>
          <w:sz w:val="15"/>
          <w:szCs w:val="15"/>
          <w:spacing w:val="16"/>
          <w:w w:val="101"/>
        </w:rPr>
        <w:t xml:space="preserve"> </w:t>
      </w:r>
      <w:r>
        <w:rPr>
          <w:sz w:val="15"/>
          <w:szCs w:val="15"/>
          <w:spacing w:val="-9"/>
        </w:rPr>
        <w:t>of</w:t>
      </w:r>
      <w:r>
        <w:rPr>
          <w:sz w:val="15"/>
          <w:szCs w:val="15"/>
          <w:spacing w:val="27"/>
          <w:w w:val="101"/>
        </w:rPr>
        <w:t xml:space="preserve"> </w:t>
      </w:r>
      <w:r>
        <w:rPr>
          <w:sz w:val="15"/>
          <w:szCs w:val="15"/>
          <w:spacing w:val="-9"/>
        </w:rPr>
        <w:t>ablation</w:t>
      </w:r>
      <w:r>
        <w:rPr>
          <w:sz w:val="15"/>
          <w:szCs w:val="15"/>
          <w:spacing w:val="-14"/>
        </w:rPr>
        <w:t xml:space="preserve"> </w:t>
      </w:r>
      <w:r>
        <w:rPr>
          <w:sz w:val="15"/>
          <w:szCs w:val="15"/>
          <w:spacing w:val="-9"/>
        </w:rPr>
        <w:t>:</w:t>
      </w:r>
      <w:r>
        <w:rPr>
          <w:sz w:val="15"/>
          <w:szCs w:val="15"/>
          <w:spacing w:val="-18"/>
        </w:rPr>
        <w:t xml:space="preserve"> </w:t>
      </w:r>
      <w:r>
        <w:rPr>
          <w:sz w:val="15"/>
          <w:szCs w:val="15"/>
          <w:spacing w:val="-9"/>
        </w:rPr>
        <w:t>the  ARREST-A</w:t>
      </w:r>
      <w:r>
        <w:rPr>
          <w:sz w:val="15"/>
          <w:szCs w:val="15"/>
          <w:spacing w:val="-10"/>
        </w:rPr>
        <w:t>F  cohort  study [</w:t>
      </w:r>
      <w:r>
        <w:rPr>
          <w:sz w:val="15"/>
          <w:szCs w:val="15"/>
          <w:spacing w:val="-15"/>
        </w:rPr>
        <w:t xml:space="preserve"> </w:t>
      </w:r>
      <w:r>
        <w:rPr>
          <w:sz w:val="15"/>
          <w:szCs w:val="15"/>
          <w:spacing w:val="-10"/>
        </w:rPr>
        <w:t>J ]</w:t>
      </w:r>
      <w:r>
        <w:rPr>
          <w:sz w:val="15"/>
          <w:szCs w:val="15"/>
          <w:spacing w:val="-17"/>
        </w:rPr>
        <w:t xml:space="preserve"> </w:t>
      </w:r>
      <w:r>
        <w:rPr>
          <w:sz w:val="15"/>
          <w:szCs w:val="15"/>
          <w:spacing w:val="-10"/>
        </w:rPr>
        <w:t>.  J  Am</w:t>
      </w:r>
      <w:r>
        <w:rPr>
          <w:sz w:val="15"/>
          <w:szCs w:val="15"/>
        </w:rPr>
        <w:t xml:space="preserve"> </w:t>
      </w:r>
      <w:r>
        <w:rPr>
          <w:sz w:val="15"/>
          <w:szCs w:val="15"/>
          <w:spacing w:val="-4"/>
        </w:rPr>
        <w:t>Coll</w:t>
      </w:r>
      <w:r>
        <w:rPr>
          <w:sz w:val="15"/>
          <w:szCs w:val="15"/>
          <w:spacing w:val="19"/>
        </w:rPr>
        <w:t xml:space="preserve"> </w:t>
      </w:r>
      <w:r>
        <w:rPr>
          <w:sz w:val="15"/>
          <w:szCs w:val="15"/>
          <w:spacing w:val="-4"/>
        </w:rPr>
        <w:t>Cardiol</w:t>
      </w:r>
      <w:r>
        <w:rPr>
          <w:sz w:val="15"/>
          <w:szCs w:val="15"/>
          <w:spacing w:val="-15"/>
        </w:rPr>
        <w:t xml:space="preserve"> </w:t>
      </w:r>
      <w:r>
        <w:rPr>
          <w:sz w:val="15"/>
          <w:szCs w:val="15"/>
          <w:spacing w:val="-4"/>
        </w:rPr>
        <w:t>,2014</w:t>
      </w:r>
      <w:r>
        <w:rPr>
          <w:sz w:val="15"/>
          <w:szCs w:val="15"/>
          <w:spacing w:val="-15"/>
        </w:rPr>
        <w:t xml:space="preserve"> </w:t>
      </w:r>
      <w:r>
        <w:rPr>
          <w:sz w:val="15"/>
          <w:szCs w:val="15"/>
          <w:spacing w:val="-4"/>
        </w:rPr>
        <w:t>,64(</w:t>
      </w:r>
      <w:r>
        <w:rPr>
          <w:sz w:val="15"/>
          <w:szCs w:val="15"/>
          <w:spacing w:val="-22"/>
        </w:rPr>
        <w:t xml:space="preserve"> </w:t>
      </w:r>
      <w:r>
        <w:rPr>
          <w:sz w:val="15"/>
          <w:szCs w:val="15"/>
          <w:spacing w:val="-4"/>
        </w:rPr>
        <w:t>21) </w:t>
      </w:r>
      <w:r>
        <w:rPr>
          <w:sz w:val="15"/>
          <w:szCs w:val="15"/>
          <w:spacing w:val="-5"/>
        </w:rPr>
        <w:t>:2222-2231.</w:t>
      </w:r>
      <w:r>
        <w:rPr>
          <w:sz w:val="15"/>
          <w:szCs w:val="15"/>
          <w:spacing w:val="10"/>
        </w:rPr>
        <w:t xml:space="preserve"> </w:t>
      </w:r>
      <w:r>
        <w:rPr>
          <w:sz w:val="15"/>
          <w:szCs w:val="15"/>
          <w:spacing w:val="-5"/>
        </w:rPr>
        <w:t>DOI</w:t>
      </w:r>
      <w:r>
        <w:rPr>
          <w:sz w:val="15"/>
          <w:szCs w:val="15"/>
          <w:spacing w:val="-15"/>
        </w:rPr>
        <w:t xml:space="preserve"> </w:t>
      </w:r>
      <w:r>
        <w:rPr>
          <w:sz w:val="15"/>
          <w:szCs w:val="15"/>
          <w:spacing w:val="-5"/>
        </w:rPr>
        <w:t>:</w:t>
      </w:r>
      <w:r>
        <w:rPr>
          <w:sz w:val="15"/>
          <w:szCs w:val="15"/>
          <w:spacing w:val="-21"/>
        </w:rPr>
        <w:t xml:space="preserve"> </w:t>
      </w:r>
      <w:r>
        <w:rPr>
          <w:sz w:val="15"/>
          <w:szCs w:val="15"/>
          <w:spacing w:val="-5"/>
        </w:rPr>
        <w:t>10.</w:t>
      </w:r>
      <w:r>
        <w:rPr>
          <w:sz w:val="15"/>
          <w:szCs w:val="15"/>
          <w:spacing w:val="18"/>
        </w:rPr>
        <w:t xml:space="preserve"> </w:t>
      </w:r>
      <w:r>
        <w:rPr>
          <w:sz w:val="15"/>
          <w:szCs w:val="15"/>
          <w:spacing w:val="-5"/>
        </w:rPr>
        <w:t>1016/j. jacc.</w:t>
      </w:r>
      <w:r>
        <w:rPr>
          <w:sz w:val="15"/>
          <w:szCs w:val="15"/>
        </w:rPr>
        <w:t xml:space="preserve">  </w:t>
      </w:r>
      <w:r>
        <w:rPr>
          <w:sz w:val="15"/>
          <w:szCs w:val="15"/>
          <w:spacing w:val="-7"/>
        </w:rPr>
        <w:t>2014. 09. 028.</w:t>
      </w:r>
    </w:p>
    <w:p>
      <w:pPr>
        <w:pStyle w:val="BodyText"/>
        <w:ind w:left="897" w:right="342" w:hanging="560"/>
        <w:spacing w:before="71" w:line="229" w:lineRule="auto"/>
        <w:rPr>
          <w:sz w:val="15"/>
          <w:szCs w:val="15"/>
        </w:rPr>
      </w:pPr>
      <w:r>
        <w:rPr>
          <w:sz w:val="15"/>
          <w:szCs w:val="15"/>
          <w:spacing w:val="-6"/>
        </w:rPr>
        <w:t>[581]    Pathak</w:t>
      </w:r>
      <w:r>
        <w:rPr>
          <w:sz w:val="15"/>
          <w:szCs w:val="15"/>
          <w:spacing w:val="18"/>
        </w:rPr>
        <w:t xml:space="preserve"> </w:t>
      </w:r>
      <w:r>
        <w:rPr>
          <w:sz w:val="15"/>
          <w:szCs w:val="15"/>
          <w:spacing w:val="-6"/>
        </w:rPr>
        <w:t>RK</w:t>
      </w:r>
      <w:r>
        <w:rPr>
          <w:sz w:val="15"/>
          <w:szCs w:val="15"/>
          <w:spacing w:val="-15"/>
        </w:rPr>
        <w:t xml:space="preserve"> </w:t>
      </w:r>
      <w:r>
        <w:rPr>
          <w:sz w:val="15"/>
          <w:szCs w:val="15"/>
          <w:spacing w:val="-6"/>
        </w:rPr>
        <w:t>,Elliott</w:t>
      </w:r>
      <w:r>
        <w:rPr>
          <w:sz w:val="15"/>
          <w:szCs w:val="15"/>
          <w:spacing w:val="7"/>
        </w:rPr>
        <w:t xml:space="preserve"> </w:t>
      </w:r>
      <w:r>
        <w:rPr>
          <w:sz w:val="15"/>
          <w:szCs w:val="15"/>
          <w:spacing w:val="-6"/>
        </w:rPr>
        <w:t>A</w:t>
      </w:r>
      <w:r>
        <w:rPr>
          <w:sz w:val="15"/>
          <w:szCs w:val="15"/>
          <w:spacing w:val="-15"/>
        </w:rPr>
        <w:t xml:space="preserve"> </w:t>
      </w:r>
      <w:r>
        <w:rPr>
          <w:sz w:val="15"/>
          <w:szCs w:val="15"/>
          <w:spacing w:val="-6"/>
        </w:rPr>
        <w:t>,Middeldorp</w:t>
      </w:r>
      <w:r>
        <w:rPr>
          <w:sz w:val="15"/>
          <w:szCs w:val="15"/>
          <w:spacing w:val="10"/>
        </w:rPr>
        <w:t xml:space="preserve"> </w:t>
      </w:r>
      <w:r>
        <w:rPr>
          <w:sz w:val="15"/>
          <w:szCs w:val="15"/>
          <w:spacing w:val="-6"/>
        </w:rPr>
        <w:t>ME</w:t>
      </w:r>
      <w:r>
        <w:rPr>
          <w:sz w:val="15"/>
          <w:szCs w:val="15"/>
          <w:spacing w:val="-14"/>
        </w:rPr>
        <w:t xml:space="preserve"> </w:t>
      </w:r>
      <w:r>
        <w:rPr>
          <w:sz w:val="15"/>
          <w:szCs w:val="15"/>
          <w:spacing w:val="-6"/>
        </w:rPr>
        <w:t>,et</w:t>
      </w:r>
      <w:r>
        <w:rPr>
          <w:sz w:val="15"/>
          <w:szCs w:val="15"/>
          <w:spacing w:val="9"/>
        </w:rPr>
        <w:t xml:space="preserve"> </w:t>
      </w:r>
      <w:r>
        <w:rPr>
          <w:sz w:val="15"/>
          <w:szCs w:val="15"/>
          <w:spacing w:val="-6"/>
        </w:rPr>
        <w:t>al. Im</w:t>
      </w:r>
      <w:r>
        <w:rPr>
          <w:sz w:val="15"/>
          <w:szCs w:val="15"/>
          <w:spacing w:val="-7"/>
        </w:rPr>
        <w:t>pact</w:t>
      </w:r>
      <w:r>
        <w:rPr>
          <w:sz w:val="15"/>
          <w:szCs w:val="15"/>
          <w:spacing w:val="9"/>
        </w:rPr>
        <w:t xml:space="preserve"> </w:t>
      </w:r>
      <w:r>
        <w:rPr>
          <w:sz w:val="15"/>
          <w:szCs w:val="15"/>
          <w:spacing w:val="-7"/>
        </w:rPr>
        <w:t>of CARDIO-</w:t>
      </w:r>
      <w:r>
        <w:rPr>
          <w:sz w:val="15"/>
          <w:szCs w:val="15"/>
        </w:rPr>
        <w:t xml:space="preserve"> </w:t>
      </w:r>
      <w:r>
        <w:rPr>
          <w:sz w:val="15"/>
          <w:szCs w:val="15"/>
          <w:spacing w:val="-12"/>
        </w:rPr>
        <w:t>respiratory</w:t>
      </w:r>
      <w:r>
        <w:rPr>
          <w:sz w:val="15"/>
          <w:szCs w:val="15"/>
          <w:spacing w:val="14"/>
        </w:rPr>
        <w:t xml:space="preserve"> </w:t>
      </w:r>
      <w:r>
        <w:rPr>
          <w:sz w:val="15"/>
          <w:szCs w:val="15"/>
          <w:spacing w:val="-12"/>
        </w:rPr>
        <w:t>fitness</w:t>
      </w:r>
      <w:r>
        <w:rPr>
          <w:sz w:val="15"/>
          <w:szCs w:val="15"/>
          <w:spacing w:val="16"/>
          <w:w w:val="101"/>
        </w:rPr>
        <w:t xml:space="preserve"> </w:t>
      </w:r>
      <w:r>
        <w:rPr>
          <w:sz w:val="15"/>
          <w:szCs w:val="15"/>
          <w:spacing w:val="-12"/>
        </w:rPr>
        <w:t>on</w:t>
      </w:r>
      <w:r>
        <w:rPr>
          <w:sz w:val="15"/>
          <w:szCs w:val="15"/>
          <w:spacing w:val="19"/>
        </w:rPr>
        <w:t xml:space="preserve"> </w:t>
      </w:r>
      <w:r>
        <w:rPr>
          <w:sz w:val="15"/>
          <w:szCs w:val="15"/>
          <w:spacing w:val="-12"/>
        </w:rPr>
        <w:t>arrhythmia</w:t>
      </w:r>
      <w:r>
        <w:rPr>
          <w:sz w:val="15"/>
          <w:szCs w:val="15"/>
          <w:spacing w:val="16"/>
        </w:rPr>
        <w:t xml:space="preserve"> </w:t>
      </w:r>
      <w:r>
        <w:rPr>
          <w:sz w:val="15"/>
          <w:szCs w:val="15"/>
          <w:spacing w:val="-12"/>
        </w:rPr>
        <w:t>recurrence</w:t>
      </w:r>
      <w:r>
        <w:rPr>
          <w:sz w:val="15"/>
          <w:szCs w:val="15"/>
          <w:spacing w:val="18"/>
        </w:rPr>
        <w:t xml:space="preserve"> </w:t>
      </w:r>
      <w:r>
        <w:rPr>
          <w:sz w:val="15"/>
          <w:szCs w:val="15"/>
          <w:spacing w:val="-12"/>
        </w:rPr>
        <w:t>in</w:t>
      </w:r>
      <w:r>
        <w:rPr>
          <w:sz w:val="15"/>
          <w:szCs w:val="15"/>
          <w:spacing w:val="18"/>
          <w:w w:val="101"/>
        </w:rPr>
        <w:t xml:space="preserve"> </w:t>
      </w:r>
      <w:r>
        <w:rPr>
          <w:sz w:val="15"/>
          <w:szCs w:val="15"/>
          <w:spacing w:val="-12"/>
        </w:rPr>
        <w:t>obese</w:t>
      </w:r>
      <w:r>
        <w:rPr>
          <w:sz w:val="15"/>
          <w:szCs w:val="15"/>
          <w:spacing w:val="18"/>
        </w:rPr>
        <w:t xml:space="preserve"> </w:t>
      </w:r>
      <w:r>
        <w:rPr>
          <w:sz w:val="15"/>
          <w:szCs w:val="15"/>
          <w:spacing w:val="-12"/>
        </w:rPr>
        <w:t>i</w:t>
      </w:r>
      <w:r>
        <w:rPr>
          <w:sz w:val="15"/>
          <w:szCs w:val="15"/>
          <w:spacing w:val="-13"/>
        </w:rPr>
        <w:t>ndividuals</w:t>
      </w:r>
      <w:r>
        <w:rPr>
          <w:sz w:val="15"/>
          <w:szCs w:val="15"/>
        </w:rPr>
        <w:t xml:space="preserve"> </w:t>
      </w:r>
      <w:r>
        <w:rPr>
          <w:sz w:val="15"/>
          <w:szCs w:val="15"/>
          <w:spacing w:val="-6"/>
        </w:rPr>
        <w:t>with</w:t>
      </w:r>
      <w:r>
        <w:rPr>
          <w:sz w:val="15"/>
          <w:szCs w:val="15"/>
          <w:spacing w:val="17"/>
          <w:w w:val="101"/>
        </w:rPr>
        <w:t xml:space="preserve"> </w:t>
      </w:r>
      <w:r>
        <w:rPr>
          <w:sz w:val="15"/>
          <w:szCs w:val="15"/>
          <w:spacing w:val="-6"/>
        </w:rPr>
        <w:t>atrial</w:t>
      </w:r>
      <w:r>
        <w:rPr>
          <w:sz w:val="15"/>
          <w:szCs w:val="15"/>
          <w:spacing w:val="28"/>
        </w:rPr>
        <w:t xml:space="preserve"> </w:t>
      </w:r>
      <w:r>
        <w:rPr>
          <w:sz w:val="15"/>
          <w:szCs w:val="15"/>
          <w:spacing w:val="-6"/>
        </w:rPr>
        <w:t>fibrillation</w:t>
      </w:r>
      <w:r>
        <w:rPr>
          <w:sz w:val="15"/>
          <w:szCs w:val="15"/>
          <w:spacing w:val="-14"/>
        </w:rPr>
        <w:t xml:space="preserve"> </w:t>
      </w:r>
      <w:r>
        <w:rPr>
          <w:sz w:val="15"/>
          <w:szCs w:val="15"/>
          <w:spacing w:val="-6"/>
        </w:rPr>
        <w:t>:</w:t>
      </w:r>
      <w:r>
        <w:rPr>
          <w:sz w:val="15"/>
          <w:szCs w:val="15"/>
          <w:spacing w:val="-18"/>
        </w:rPr>
        <w:t xml:space="preserve"> </w:t>
      </w:r>
      <w:r>
        <w:rPr>
          <w:sz w:val="15"/>
          <w:szCs w:val="15"/>
          <w:spacing w:val="-6"/>
        </w:rPr>
        <w:t>the  CARDIO-FIT  study </w:t>
      </w:r>
      <w:r>
        <w:rPr>
          <w:sz w:val="15"/>
          <w:szCs w:val="15"/>
          <w:spacing w:val="-7"/>
        </w:rPr>
        <w:t>[</w:t>
      </w:r>
      <w:r>
        <w:rPr>
          <w:sz w:val="15"/>
          <w:szCs w:val="15"/>
          <w:spacing w:val="-15"/>
        </w:rPr>
        <w:t xml:space="preserve"> </w:t>
      </w:r>
      <w:r>
        <w:rPr>
          <w:sz w:val="15"/>
          <w:szCs w:val="15"/>
          <w:spacing w:val="-7"/>
        </w:rPr>
        <w:t>J]</w:t>
      </w:r>
      <w:r>
        <w:rPr>
          <w:sz w:val="15"/>
          <w:szCs w:val="15"/>
          <w:spacing w:val="-17"/>
        </w:rPr>
        <w:t xml:space="preserve"> </w:t>
      </w:r>
      <w:r>
        <w:rPr>
          <w:sz w:val="15"/>
          <w:szCs w:val="15"/>
          <w:spacing w:val="-7"/>
        </w:rPr>
        <w:t>.</w:t>
      </w:r>
      <w:r>
        <w:rPr>
          <w:sz w:val="15"/>
          <w:szCs w:val="15"/>
          <w:spacing w:val="19"/>
        </w:rPr>
        <w:t xml:space="preserve"> </w:t>
      </w:r>
      <w:r>
        <w:rPr>
          <w:sz w:val="15"/>
          <w:szCs w:val="15"/>
          <w:spacing w:val="-7"/>
        </w:rPr>
        <w:t>J  Am  Coll</w:t>
      </w:r>
      <w:r>
        <w:rPr>
          <w:sz w:val="15"/>
          <w:szCs w:val="15"/>
        </w:rPr>
        <w:t xml:space="preserve"> </w:t>
      </w:r>
      <w:r>
        <w:rPr>
          <w:sz w:val="15"/>
          <w:szCs w:val="15"/>
          <w:spacing w:val="-5"/>
        </w:rPr>
        <w:t>Cardiol</w:t>
      </w:r>
      <w:r>
        <w:rPr>
          <w:sz w:val="15"/>
          <w:szCs w:val="15"/>
          <w:spacing w:val="-15"/>
        </w:rPr>
        <w:t xml:space="preserve"> </w:t>
      </w:r>
      <w:r>
        <w:rPr>
          <w:sz w:val="15"/>
          <w:szCs w:val="15"/>
          <w:spacing w:val="-5"/>
        </w:rPr>
        <w:t>,2015</w:t>
      </w:r>
      <w:r>
        <w:rPr>
          <w:sz w:val="15"/>
          <w:szCs w:val="15"/>
          <w:spacing w:val="-15"/>
        </w:rPr>
        <w:t xml:space="preserve"> </w:t>
      </w:r>
      <w:r>
        <w:rPr>
          <w:sz w:val="15"/>
          <w:szCs w:val="15"/>
          <w:spacing w:val="-5"/>
        </w:rPr>
        <w:t>,</w:t>
      </w:r>
      <w:r>
        <w:rPr>
          <w:sz w:val="15"/>
          <w:szCs w:val="15"/>
          <w:spacing w:val="-21"/>
        </w:rPr>
        <w:t xml:space="preserve"> </w:t>
      </w:r>
      <w:r>
        <w:rPr>
          <w:sz w:val="15"/>
          <w:szCs w:val="15"/>
          <w:spacing w:val="-5"/>
        </w:rPr>
        <w:t>66 (</w:t>
      </w:r>
      <w:r>
        <w:rPr>
          <w:sz w:val="15"/>
          <w:szCs w:val="15"/>
          <w:spacing w:val="-15"/>
        </w:rPr>
        <w:t xml:space="preserve"> </w:t>
      </w:r>
      <w:r>
        <w:rPr>
          <w:sz w:val="15"/>
          <w:szCs w:val="15"/>
          <w:spacing w:val="-5"/>
        </w:rPr>
        <w:t>9 ) :</w:t>
      </w:r>
      <w:r>
        <w:rPr>
          <w:sz w:val="15"/>
          <w:szCs w:val="15"/>
          <w:spacing w:val="-21"/>
        </w:rPr>
        <w:t xml:space="preserve"> </w:t>
      </w:r>
      <w:r>
        <w:rPr>
          <w:sz w:val="15"/>
          <w:szCs w:val="15"/>
          <w:spacing w:val="-6"/>
        </w:rPr>
        <w:t>985-996.</w:t>
      </w:r>
      <w:r>
        <w:rPr>
          <w:sz w:val="15"/>
          <w:szCs w:val="15"/>
          <w:spacing w:val="24"/>
          <w:w w:val="102"/>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3"/>
        </w:rPr>
        <w:t xml:space="preserve"> </w:t>
      </w:r>
      <w:r>
        <w:rPr>
          <w:sz w:val="15"/>
          <w:szCs w:val="15"/>
          <w:spacing w:val="-6"/>
        </w:rPr>
        <w:t>1016/j.</w:t>
      </w:r>
      <w:r>
        <w:rPr>
          <w:sz w:val="15"/>
          <w:szCs w:val="15"/>
          <w:spacing w:val="14"/>
          <w:w w:val="101"/>
        </w:rPr>
        <w:t xml:space="preserve"> </w:t>
      </w:r>
      <w:r>
        <w:rPr>
          <w:sz w:val="15"/>
          <w:szCs w:val="15"/>
          <w:spacing w:val="-6"/>
        </w:rPr>
        <w:t>jacc.</w:t>
      </w:r>
      <w:r>
        <w:rPr>
          <w:sz w:val="15"/>
          <w:szCs w:val="15"/>
          <w:spacing w:val="20"/>
          <w:w w:val="101"/>
        </w:rPr>
        <w:t xml:space="preserve"> </w:t>
      </w:r>
      <w:r>
        <w:rPr>
          <w:sz w:val="15"/>
          <w:szCs w:val="15"/>
          <w:spacing w:val="-6"/>
        </w:rPr>
        <w:t>2015.</w:t>
      </w:r>
      <w:r>
        <w:rPr>
          <w:sz w:val="15"/>
          <w:szCs w:val="15"/>
        </w:rPr>
        <w:t xml:space="preserve">  </w:t>
      </w:r>
      <w:r>
        <w:rPr>
          <w:sz w:val="15"/>
          <w:szCs w:val="15"/>
          <w:spacing w:val="-7"/>
        </w:rPr>
        <w:t>06. 488.</w:t>
      </w:r>
    </w:p>
    <w:p>
      <w:pPr>
        <w:pStyle w:val="BodyText"/>
        <w:ind w:left="900" w:right="335" w:hanging="563"/>
        <w:spacing w:before="75" w:line="228" w:lineRule="auto"/>
        <w:rPr>
          <w:sz w:val="15"/>
          <w:szCs w:val="15"/>
        </w:rPr>
      </w:pPr>
      <w:r>
        <w:rPr>
          <w:sz w:val="15"/>
          <w:szCs w:val="15"/>
          <w:spacing w:val="-8"/>
        </w:rPr>
        <w:t>[582]    Rienstra</w:t>
      </w:r>
      <w:r>
        <w:rPr>
          <w:sz w:val="15"/>
          <w:szCs w:val="15"/>
          <w:spacing w:val="20"/>
        </w:rPr>
        <w:t xml:space="preserve"> </w:t>
      </w:r>
      <w:r>
        <w:rPr>
          <w:sz w:val="15"/>
          <w:szCs w:val="15"/>
          <w:spacing w:val="-8"/>
        </w:rPr>
        <w:t>M</w:t>
      </w:r>
      <w:r>
        <w:rPr>
          <w:sz w:val="15"/>
          <w:szCs w:val="15"/>
          <w:spacing w:val="-15"/>
        </w:rPr>
        <w:t xml:space="preserve"> </w:t>
      </w:r>
      <w:r>
        <w:rPr>
          <w:sz w:val="15"/>
          <w:szCs w:val="15"/>
          <w:spacing w:val="-8"/>
        </w:rPr>
        <w:t>,</w:t>
      </w:r>
      <w:r>
        <w:rPr>
          <w:sz w:val="15"/>
          <w:szCs w:val="15"/>
          <w:spacing w:val="-15"/>
        </w:rPr>
        <w:t xml:space="preserve"> </w:t>
      </w:r>
      <w:r>
        <w:rPr>
          <w:sz w:val="15"/>
          <w:szCs w:val="15"/>
          <w:spacing w:val="-8"/>
        </w:rPr>
        <w:t>Hob</w:t>
      </w:r>
      <w:r>
        <w:rPr>
          <w:sz w:val="15"/>
          <w:szCs w:val="15"/>
          <w:spacing w:val="-9"/>
        </w:rPr>
        <w:t>belt  AH</w:t>
      </w:r>
      <w:r>
        <w:rPr>
          <w:sz w:val="15"/>
          <w:szCs w:val="15"/>
          <w:spacing w:val="-16"/>
        </w:rPr>
        <w:t xml:space="preserve"> </w:t>
      </w:r>
      <w:r>
        <w:rPr>
          <w:sz w:val="15"/>
          <w:szCs w:val="15"/>
          <w:spacing w:val="-9"/>
        </w:rPr>
        <w:t>,</w:t>
      </w:r>
      <w:r>
        <w:rPr>
          <w:sz w:val="15"/>
          <w:szCs w:val="15"/>
          <w:spacing w:val="-17"/>
        </w:rPr>
        <w:t xml:space="preserve"> </w:t>
      </w:r>
      <w:r>
        <w:rPr>
          <w:sz w:val="15"/>
          <w:szCs w:val="15"/>
          <w:spacing w:val="-9"/>
        </w:rPr>
        <w:t>Alings  M</w:t>
      </w:r>
      <w:r>
        <w:rPr>
          <w:sz w:val="15"/>
          <w:szCs w:val="15"/>
          <w:spacing w:val="-15"/>
        </w:rPr>
        <w:t xml:space="preserve"> </w:t>
      </w:r>
      <w:r>
        <w:rPr>
          <w:sz w:val="15"/>
          <w:szCs w:val="15"/>
          <w:spacing w:val="-9"/>
        </w:rPr>
        <w:t>,</w:t>
      </w:r>
      <w:r>
        <w:rPr>
          <w:sz w:val="15"/>
          <w:szCs w:val="15"/>
          <w:spacing w:val="-16"/>
        </w:rPr>
        <w:t xml:space="preserve"> </w:t>
      </w:r>
      <w:r>
        <w:rPr>
          <w:sz w:val="15"/>
          <w:szCs w:val="15"/>
          <w:spacing w:val="-9"/>
        </w:rPr>
        <w:t>et</w:t>
      </w:r>
      <w:r>
        <w:rPr>
          <w:sz w:val="15"/>
          <w:szCs w:val="15"/>
          <w:spacing w:val="38"/>
        </w:rPr>
        <w:t xml:space="preserve"> </w:t>
      </w:r>
      <w:r>
        <w:rPr>
          <w:sz w:val="15"/>
          <w:szCs w:val="15"/>
          <w:spacing w:val="-9"/>
        </w:rPr>
        <w:t>al.</w:t>
      </w:r>
      <w:r>
        <w:rPr>
          <w:sz w:val="15"/>
          <w:szCs w:val="15"/>
          <w:spacing w:val="19"/>
          <w:w w:val="101"/>
        </w:rPr>
        <w:t xml:space="preserve"> </w:t>
      </w:r>
      <w:r>
        <w:rPr>
          <w:sz w:val="15"/>
          <w:szCs w:val="15"/>
          <w:spacing w:val="-9"/>
        </w:rPr>
        <w:t>Targeted</w:t>
      </w:r>
      <w:r>
        <w:rPr>
          <w:sz w:val="15"/>
          <w:szCs w:val="15"/>
          <w:spacing w:val="38"/>
        </w:rPr>
        <w:t xml:space="preserve"> </w:t>
      </w:r>
      <w:r>
        <w:rPr>
          <w:sz w:val="15"/>
          <w:szCs w:val="15"/>
          <w:spacing w:val="-9"/>
        </w:rPr>
        <w:t>therapy</w:t>
      </w:r>
      <w:r>
        <w:rPr>
          <w:sz w:val="15"/>
          <w:szCs w:val="15"/>
          <w:spacing w:val="39"/>
        </w:rPr>
        <w:t xml:space="preserve"> </w:t>
      </w:r>
      <w:r>
        <w:rPr>
          <w:sz w:val="15"/>
          <w:szCs w:val="15"/>
          <w:spacing w:val="-9"/>
        </w:rPr>
        <w:t>of</w:t>
      </w:r>
      <w:r>
        <w:rPr>
          <w:sz w:val="15"/>
          <w:szCs w:val="15"/>
        </w:rPr>
        <w:t xml:space="preserve"> </w:t>
      </w:r>
      <w:r>
        <w:rPr>
          <w:sz w:val="15"/>
          <w:szCs w:val="15"/>
          <w:spacing w:val="-13"/>
        </w:rPr>
        <w:t>underlying</w:t>
      </w:r>
      <w:r>
        <w:rPr>
          <w:sz w:val="15"/>
          <w:szCs w:val="15"/>
          <w:spacing w:val="18"/>
        </w:rPr>
        <w:t xml:space="preserve"> </w:t>
      </w:r>
      <w:r>
        <w:rPr>
          <w:sz w:val="15"/>
          <w:szCs w:val="15"/>
          <w:spacing w:val="-13"/>
        </w:rPr>
        <w:t>condition</w:t>
      </w:r>
      <w:r>
        <w:rPr>
          <w:sz w:val="15"/>
          <w:szCs w:val="15"/>
          <w:spacing w:val="-14"/>
        </w:rPr>
        <w:t>s</w:t>
      </w:r>
      <w:r>
        <w:rPr>
          <w:sz w:val="15"/>
          <w:szCs w:val="15"/>
          <w:spacing w:val="15"/>
        </w:rPr>
        <w:t xml:space="preserve"> </w:t>
      </w:r>
      <w:r>
        <w:rPr>
          <w:sz w:val="15"/>
          <w:szCs w:val="15"/>
          <w:spacing w:val="-14"/>
        </w:rPr>
        <w:t>improves</w:t>
      </w:r>
      <w:r>
        <w:rPr>
          <w:sz w:val="15"/>
          <w:szCs w:val="15"/>
          <w:spacing w:val="12"/>
          <w:w w:val="101"/>
        </w:rPr>
        <w:t xml:space="preserve"> </w:t>
      </w:r>
      <w:r>
        <w:rPr>
          <w:sz w:val="15"/>
          <w:szCs w:val="15"/>
          <w:spacing w:val="-14"/>
        </w:rPr>
        <w:t>sinus</w:t>
      </w:r>
      <w:r>
        <w:rPr>
          <w:sz w:val="15"/>
          <w:szCs w:val="15"/>
          <w:spacing w:val="9"/>
        </w:rPr>
        <w:t xml:space="preserve"> </w:t>
      </w:r>
      <w:r>
        <w:rPr>
          <w:sz w:val="15"/>
          <w:szCs w:val="15"/>
          <w:spacing w:val="-14"/>
        </w:rPr>
        <w:t>rhythm</w:t>
      </w:r>
      <w:r>
        <w:rPr>
          <w:sz w:val="15"/>
          <w:szCs w:val="15"/>
          <w:spacing w:val="11"/>
          <w:w w:val="101"/>
        </w:rPr>
        <w:t xml:space="preserve"> </w:t>
      </w:r>
      <w:r>
        <w:rPr>
          <w:sz w:val="15"/>
          <w:szCs w:val="15"/>
          <w:spacing w:val="-14"/>
        </w:rPr>
        <w:t>maintenance</w:t>
      </w:r>
      <w:r>
        <w:rPr>
          <w:sz w:val="15"/>
          <w:szCs w:val="15"/>
          <w:spacing w:val="12"/>
        </w:rPr>
        <w:t xml:space="preserve"> </w:t>
      </w:r>
      <w:r>
        <w:rPr>
          <w:sz w:val="15"/>
          <w:szCs w:val="15"/>
          <w:spacing w:val="-14"/>
        </w:rPr>
        <w:t>in</w:t>
      </w:r>
      <w:r>
        <w:rPr>
          <w:sz w:val="15"/>
          <w:szCs w:val="15"/>
          <w:spacing w:val="11"/>
          <w:w w:val="101"/>
        </w:rPr>
        <w:t xml:space="preserve"> </w:t>
      </w:r>
      <w:r>
        <w:rPr>
          <w:sz w:val="15"/>
          <w:szCs w:val="15"/>
          <w:spacing w:val="-14"/>
        </w:rPr>
        <w:t>pa-</w:t>
      </w:r>
      <w:r>
        <w:rPr>
          <w:sz w:val="15"/>
          <w:szCs w:val="15"/>
        </w:rPr>
        <w:t xml:space="preserve"> </w:t>
      </w:r>
      <w:r>
        <w:rPr>
          <w:sz w:val="15"/>
          <w:szCs w:val="15"/>
          <w:spacing w:val="-9"/>
        </w:rPr>
        <w:t>tients</w:t>
      </w:r>
      <w:r>
        <w:rPr>
          <w:sz w:val="15"/>
          <w:szCs w:val="15"/>
          <w:spacing w:val="26"/>
        </w:rPr>
        <w:t xml:space="preserve"> </w:t>
      </w:r>
      <w:r>
        <w:rPr>
          <w:sz w:val="15"/>
          <w:szCs w:val="15"/>
          <w:spacing w:val="-9"/>
        </w:rPr>
        <w:t>with</w:t>
      </w:r>
      <w:r>
        <w:rPr>
          <w:sz w:val="15"/>
          <w:szCs w:val="15"/>
          <w:spacing w:val="15"/>
          <w:w w:val="101"/>
        </w:rPr>
        <w:t xml:space="preserve"> </w:t>
      </w:r>
      <w:r>
        <w:rPr>
          <w:sz w:val="15"/>
          <w:szCs w:val="15"/>
          <w:spacing w:val="-9"/>
        </w:rPr>
        <w:t>persistent</w:t>
      </w:r>
      <w:r>
        <w:rPr>
          <w:sz w:val="15"/>
          <w:szCs w:val="15"/>
          <w:spacing w:val="9"/>
        </w:rPr>
        <w:t xml:space="preserve"> </w:t>
      </w:r>
      <w:r>
        <w:rPr>
          <w:sz w:val="15"/>
          <w:szCs w:val="15"/>
          <w:spacing w:val="-9"/>
        </w:rPr>
        <w:t>atrial</w:t>
      </w:r>
      <w:r>
        <w:rPr>
          <w:sz w:val="15"/>
          <w:szCs w:val="15"/>
          <w:spacing w:val="4"/>
        </w:rPr>
        <w:t xml:space="preserve"> </w:t>
      </w:r>
      <w:r>
        <w:rPr>
          <w:sz w:val="15"/>
          <w:szCs w:val="15"/>
          <w:spacing w:val="-9"/>
        </w:rPr>
        <w:t>fibrillation:results</w:t>
      </w:r>
      <w:r>
        <w:rPr>
          <w:sz w:val="15"/>
          <w:szCs w:val="15"/>
          <w:spacing w:val="7"/>
        </w:rPr>
        <w:t xml:space="preserve"> </w:t>
      </w:r>
      <w:r>
        <w:rPr>
          <w:sz w:val="15"/>
          <w:szCs w:val="15"/>
          <w:spacing w:val="-9"/>
        </w:rPr>
        <w:t>of the</w:t>
      </w:r>
      <w:r>
        <w:rPr>
          <w:sz w:val="15"/>
          <w:szCs w:val="15"/>
          <w:spacing w:val="10"/>
        </w:rPr>
        <w:t xml:space="preserve"> </w:t>
      </w:r>
      <w:r>
        <w:rPr>
          <w:sz w:val="15"/>
          <w:szCs w:val="15"/>
          <w:spacing w:val="-9"/>
        </w:rPr>
        <w:t>RACE</w:t>
      </w:r>
      <w:r>
        <w:rPr>
          <w:sz w:val="15"/>
          <w:szCs w:val="15"/>
          <w:spacing w:val="7"/>
        </w:rPr>
        <w:t xml:space="preserve"> </w:t>
      </w:r>
      <w:r>
        <w:rPr>
          <w:sz w:val="15"/>
          <w:szCs w:val="15"/>
          <w:spacing w:val="-9"/>
        </w:rPr>
        <w:t>3</w:t>
      </w:r>
      <w:r>
        <w:rPr>
          <w:sz w:val="15"/>
          <w:szCs w:val="15"/>
          <w:spacing w:val="7"/>
        </w:rPr>
        <w:t xml:space="preserve"> </w:t>
      </w:r>
      <w:r>
        <w:rPr>
          <w:sz w:val="15"/>
          <w:szCs w:val="15"/>
          <w:spacing w:val="-9"/>
        </w:rPr>
        <w:t>tri-</w:t>
      </w:r>
      <w:r>
        <w:rPr>
          <w:sz w:val="15"/>
          <w:szCs w:val="15"/>
        </w:rPr>
        <w:t xml:space="preserve"> </w:t>
      </w:r>
      <w:r>
        <w:rPr>
          <w:sz w:val="15"/>
          <w:szCs w:val="15"/>
          <w:spacing w:val="-3"/>
        </w:rPr>
        <w:t>al[</w:t>
      </w:r>
      <w:r>
        <w:rPr>
          <w:sz w:val="15"/>
          <w:szCs w:val="15"/>
          <w:spacing w:val="-26"/>
        </w:rPr>
        <w:t xml:space="preserve"> </w:t>
      </w:r>
      <w:r>
        <w:rPr>
          <w:sz w:val="15"/>
          <w:szCs w:val="15"/>
          <w:spacing w:val="-3"/>
        </w:rPr>
        <w:t>J]</w:t>
      </w:r>
      <w:r>
        <w:rPr>
          <w:sz w:val="15"/>
          <w:szCs w:val="15"/>
          <w:spacing w:val="-17"/>
        </w:rPr>
        <w:t xml:space="preserve"> </w:t>
      </w:r>
      <w:r>
        <w:rPr>
          <w:sz w:val="15"/>
          <w:szCs w:val="15"/>
          <w:spacing w:val="-3"/>
        </w:rPr>
        <w:t>. Eur</w:t>
      </w:r>
      <w:r>
        <w:rPr>
          <w:sz w:val="15"/>
          <w:szCs w:val="15"/>
          <w:spacing w:val="16"/>
          <w:w w:val="101"/>
        </w:rPr>
        <w:t xml:space="preserve"> </w:t>
      </w:r>
      <w:r>
        <w:rPr>
          <w:sz w:val="15"/>
          <w:szCs w:val="15"/>
          <w:spacing w:val="-3"/>
        </w:rPr>
        <w:t>Heart</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,2018</w:t>
      </w:r>
      <w:r>
        <w:rPr>
          <w:sz w:val="15"/>
          <w:szCs w:val="15"/>
          <w:spacing w:val="-15"/>
        </w:rPr>
        <w:t xml:space="preserve"> </w:t>
      </w:r>
      <w:r>
        <w:rPr>
          <w:sz w:val="15"/>
          <w:szCs w:val="15"/>
          <w:spacing w:val="-3"/>
        </w:rPr>
        <w:t>,39(</w:t>
      </w:r>
      <w:r>
        <w:rPr>
          <w:sz w:val="15"/>
          <w:szCs w:val="15"/>
          <w:spacing w:val="-18"/>
        </w:rPr>
        <w:t xml:space="preserve"> </w:t>
      </w:r>
      <w:r>
        <w:rPr>
          <w:sz w:val="15"/>
          <w:szCs w:val="15"/>
          <w:spacing w:val="-3"/>
        </w:rPr>
        <w:t>32) :2987-2996.</w:t>
      </w:r>
      <w:r>
        <w:rPr>
          <w:sz w:val="15"/>
          <w:szCs w:val="15"/>
          <w:spacing w:val="12"/>
          <w:w w:val="101"/>
        </w:rPr>
        <w:t xml:space="preserve"> </w:t>
      </w:r>
      <w:r>
        <w:rPr>
          <w:sz w:val="15"/>
          <w:szCs w:val="15"/>
          <w:spacing w:val="-3"/>
        </w:rPr>
        <w:t>DOI</w:t>
      </w:r>
      <w:r>
        <w:rPr>
          <w:sz w:val="15"/>
          <w:szCs w:val="15"/>
          <w:spacing w:val="-15"/>
        </w:rPr>
        <w:t xml:space="preserve"> </w:t>
      </w:r>
      <w:r>
        <w:rPr>
          <w:sz w:val="15"/>
          <w:szCs w:val="15"/>
          <w:spacing w:val="-3"/>
        </w:rPr>
        <w:t>:</w:t>
      </w:r>
      <w:r>
        <w:rPr>
          <w:sz w:val="15"/>
          <w:szCs w:val="15"/>
          <w:spacing w:val="-19"/>
        </w:rPr>
        <w:t xml:space="preserve"> </w:t>
      </w:r>
      <w:r>
        <w:rPr>
          <w:sz w:val="15"/>
          <w:szCs w:val="15"/>
          <w:spacing w:val="-3"/>
        </w:rPr>
        <w:t>1</w:t>
      </w:r>
      <w:r>
        <w:rPr>
          <w:sz w:val="15"/>
          <w:szCs w:val="15"/>
          <w:spacing w:val="-4"/>
        </w:rPr>
        <w:t>0.</w:t>
      </w:r>
      <w:r>
        <w:rPr>
          <w:sz w:val="15"/>
          <w:szCs w:val="15"/>
          <w:spacing w:val="19"/>
          <w:w w:val="101"/>
        </w:rPr>
        <w:t xml:space="preserve"> </w:t>
      </w:r>
      <w:r>
        <w:rPr>
          <w:sz w:val="15"/>
          <w:szCs w:val="15"/>
          <w:spacing w:val="-4"/>
        </w:rPr>
        <w:t>1093/</w:t>
      </w:r>
      <w:r>
        <w:rPr>
          <w:sz w:val="15"/>
          <w:szCs w:val="15"/>
        </w:rPr>
        <w:t xml:space="preserve"> </w:t>
      </w:r>
      <w:r>
        <w:rPr>
          <w:sz w:val="15"/>
          <w:szCs w:val="15"/>
          <w:spacing w:val="-9"/>
        </w:rPr>
        <w:t>eurheartj/ehx739.</w:t>
      </w:r>
    </w:p>
    <w:p>
      <w:pPr>
        <w:pStyle w:val="BodyText"/>
        <w:ind w:left="901" w:right="342" w:hanging="564"/>
        <w:spacing w:before="75" w:line="222" w:lineRule="auto"/>
        <w:rPr>
          <w:sz w:val="15"/>
          <w:szCs w:val="15"/>
        </w:rPr>
      </w:pPr>
      <w:r>
        <w:rPr>
          <w:sz w:val="15"/>
          <w:szCs w:val="15"/>
          <w:spacing w:val="-6"/>
        </w:rPr>
        <w:t>[583]    El-Deeb  MH</w:t>
      </w:r>
      <w:r>
        <w:rPr>
          <w:sz w:val="15"/>
          <w:szCs w:val="15"/>
          <w:spacing w:val="-16"/>
        </w:rPr>
        <w:t xml:space="preserve"> </w:t>
      </w:r>
      <w:r>
        <w:rPr>
          <w:sz w:val="15"/>
          <w:szCs w:val="15"/>
          <w:spacing w:val="-6"/>
        </w:rPr>
        <w:t>,</w:t>
      </w:r>
      <w:r>
        <w:rPr>
          <w:sz w:val="15"/>
          <w:szCs w:val="15"/>
          <w:spacing w:val="-11"/>
        </w:rPr>
        <w:t xml:space="preserve"> </w:t>
      </w:r>
      <w:r>
        <w:rPr>
          <w:sz w:val="15"/>
          <w:szCs w:val="15"/>
          <w:spacing w:val="-6"/>
        </w:rPr>
        <w:t>Sulaiman  KJ</w:t>
      </w:r>
      <w:r>
        <w:rPr>
          <w:sz w:val="15"/>
          <w:szCs w:val="15"/>
          <w:spacing w:val="-17"/>
        </w:rPr>
        <w:t xml:space="preserve"> </w:t>
      </w:r>
      <w:r>
        <w:rPr>
          <w:sz w:val="15"/>
          <w:szCs w:val="15"/>
          <w:spacing w:val="-6"/>
        </w:rPr>
        <w:t>,</w:t>
      </w:r>
      <w:r>
        <w:rPr>
          <w:sz w:val="15"/>
          <w:szCs w:val="15"/>
          <w:spacing w:val="-11"/>
        </w:rPr>
        <w:t xml:space="preserve"> </w:t>
      </w:r>
      <w:r>
        <w:rPr>
          <w:sz w:val="15"/>
          <w:szCs w:val="15"/>
          <w:spacing w:val="-6"/>
        </w:rPr>
        <w:t>Al  Riyami  AA</w:t>
      </w:r>
      <w:r>
        <w:rPr>
          <w:sz w:val="15"/>
          <w:szCs w:val="15"/>
          <w:spacing w:val="-16"/>
        </w:rPr>
        <w:t xml:space="preserve"> </w:t>
      </w:r>
      <w:r>
        <w:rPr>
          <w:sz w:val="15"/>
          <w:szCs w:val="15"/>
          <w:spacing w:val="-6"/>
        </w:rPr>
        <w:t>, et  al. </w:t>
      </w:r>
      <w:r>
        <w:rPr>
          <w:sz w:val="15"/>
          <w:szCs w:val="15"/>
          <w:spacing w:val="-7"/>
        </w:rPr>
        <w:t xml:space="preserve"> 2014  oman</w:t>
      </w:r>
      <w:r>
        <w:rPr>
          <w:sz w:val="15"/>
          <w:szCs w:val="15"/>
        </w:rPr>
        <w:t xml:space="preserve"> </w:t>
      </w:r>
      <w:r>
        <w:rPr>
          <w:sz w:val="15"/>
          <w:szCs w:val="15"/>
          <w:spacing w:val="-14"/>
        </w:rPr>
        <w:t>heart</w:t>
      </w:r>
      <w:r>
        <w:rPr>
          <w:sz w:val="15"/>
          <w:szCs w:val="15"/>
          <w:spacing w:val="15"/>
          <w:w w:val="101"/>
        </w:rPr>
        <w:t xml:space="preserve"> </w:t>
      </w:r>
      <w:r>
        <w:rPr>
          <w:sz w:val="15"/>
          <w:szCs w:val="15"/>
          <w:spacing w:val="-14"/>
        </w:rPr>
        <w:t>association</w:t>
      </w:r>
      <w:r>
        <w:rPr>
          <w:sz w:val="15"/>
          <w:szCs w:val="15"/>
          <w:spacing w:val="15"/>
          <w:w w:val="101"/>
        </w:rPr>
        <w:t xml:space="preserve"> </w:t>
      </w:r>
      <w:r>
        <w:rPr>
          <w:sz w:val="15"/>
          <w:szCs w:val="15"/>
          <w:spacing w:val="-14"/>
        </w:rPr>
        <w:t>protocol</w:t>
      </w:r>
      <w:r>
        <w:rPr>
          <w:sz w:val="15"/>
          <w:szCs w:val="15"/>
          <w:spacing w:val="22"/>
        </w:rPr>
        <w:t xml:space="preserve"> </w:t>
      </w:r>
      <w:r>
        <w:rPr>
          <w:sz w:val="15"/>
          <w:szCs w:val="15"/>
          <w:spacing w:val="-14"/>
        </w:rPr>
        <w:t>for</w:t>
      </w:r>
      <w:r>
        <w:rPr>
          <w:sz w:val="15"/>
          <w:szCs w:val="15"/>
          <w:spacing w:val="22"/>
        </w:rPr>
        <w:t xml:space="preserve"> </w:t>
      </w:r>
      <w:r>
        <w:rPr>
          <w:sz w:val="15"/>
          <w:szCs w:val="15"/>
          <w:spacing w:val="-14"/>
        </w:rPr>
        <w:t>the</w:t>
      </w:r>
      <w:r>
        <w:rPr>
          <w:sz w:val="15"/>
          <w:szCs w:val="15"/>
          <w:spacing w:val="25"/>
          <w:w w:val="101"/>
        </w:rPr>
        <w:t xml:space="preserve"> </w:t>
      </w:r>
      <w:r>
        <w:rPr>
          <w:sz w:val="15"/>
          <w:szCs w:val="15"/>
          <w:spacing w:val="-14"/>
        </w:rPr>
        <w:t>manag</w:t>
      </w:r>
      <w:r>
        <w:rPr>
          <w:sz w:val="15"/>
          <w:szCs w:val="15"/>
          <w:spacing w:val="-15"/>
        </w:rPr>
        <w:t>ement</w:t>
      </w:r>
      <w:r>
        <w:rPr>
          <w:sz w:val="15"/>
          <w:szCs w:val="15"/>
          <w:spacing w:val="25"/>
          <w:w w:val="102"/>
        </w:rPr>
        <w:t xml:space="preserve"> </w:t>
      </w:r>
      <w:r>
        <w:rPr>
          <w:sz w:val="15"/>
          <w:szCs w:val="15"/>
          <w:spacing w:val="-15"/>
        </w:rPr>
        <w:t>of</w:t>
      </w:r>
      <w:r>
        <w:rPr>
          <w:sz w:val="15"/>
          <w:szCs w:val="15"/>
          <w:spacing w:val="17"/>
          <w:w w:val="101"/>
        </w:rPr>
        <w:t xml:space="preserve"> </w:t>
      </w:r>
      <w:r>
        <w:rPr>
          <w:sz w:val="15"/>
          <w:szCs w:val="15"/>
          <w:spacing w:val="-15"/>
        </w:rPr>
        <w:t>acute</w:t>
      </w:r>
      <w:r>
        <w:rPr>
          <w:sz w:val="15"/>
          <w:szCs w:val="15"/>
          <w:spacing w:val="26"/>
        </w:rPr>
        <w:t xml:space="preserve"> </w:t>
      </w:r>
      <w:r>
        <w:rPr>
          <w:sz w:val="15"/>
          <w:szCs w:val="15"/>
          <w:spacing w:val="-15"/>
        </w:rPr>
        <w:t>atrial</w:t>
      </w:r>
      <w:r>
        <w:rPr>
          <w:sz w:val="15"/>
          <w:szCs w:val="15"/>
          <w:spacing w:val="22"/>
          <w:w w:val="101"/>
        </w:rPr>
        <w:t xml:space="preserve"> </w:t>
      </w:r>
      <w:r>
        <w:rPr>
          <w:sz w:val="15"/>
          <w:szCs w:val="15"/>
          <w:spacing w:val="-15"/>
        </w:rPr>
        <w:t>fi-</w:t>
      </w:r>
      <w:r>
        <w:rPr>
          <w:sz w:val="15"/>
          <w:szCs w:val="15"/>
        </w:rPr>
        <w:t xml:space="preserve"> </w:t>
      </w:r>
      <w:r>
        <w:rPr>
          <w:sz w:val="15"/>
          <w:szCs w:val="15"/>
          <w:spacing w:val="-5"/>
        </w:rPr>
        <w:t>brillation[</w:t>
      </w:r>
      <w:r>
        <w:rPr>
          <w:sz w:val="15"/>
          <w:szCs w:val="15"/>
          <w:spacing w:val="-19"/>
        </w:rPr>
        <w:t xml:space="preserve"> </w:t>
      </w:r>
      <w:r>
        <w:rPr>
          <w:sz w:val="15"/>
          <w:szCs w:val="15"/>
          <w:spacing w:val="-5"/>
        </w:rPr>
        <w:t>J]</w:t>
      </w:r>
      <w:r>
        <w:rPr>
          <w:sz w:val="15"/>
          <w:szCs w:val="15"/>
          <w:spacing w:val="-17"/>
        </w:rPr>
        <w:t xml:space="preserve"> </w:t>
      </w:r>
      <w:r>
        <w:rPr>
          <w:sz w:val="15"/>
          <w:szCs w:val="15"/>
          <w:spacing w:val="-5"/>
        </w:rPr>
        <w:t>. Crit</w:t>
      </w:r>
      <w:r>
        <w:rPr>
          <w:sz w:val="15"/>
          <w:szCs w:val="15"/>
          <w:spacing w:val="21"/>
          <w:w w:val="101"/>
        </w:rPr>
        <w:t xml:space="preserve"> </w:t>
      </w:r>
      <w:r>
        <w:rPr>
          <w:sz w:val="15"/>
          <w:szCs w:val="15"/>
          <w:spacing w:val="-5"/>
        </w:rPr>
        <w:t>Pathw</w:t>
      </w:r>
      <w:r>
        <w:rPr>
          <w:sz w:val="15"/>
          <w:szCs w:val="15"/>
          <w:spacing w:val="25"/>
          <w:w w:val="101"/>
        </w:rPr>
        <w:t xml:space="preserve"> </w:t>
      </w:r>
      <w:r>
        <w:rPr>
          <w:sz w:val="15"/>
          <w:szCs w:val="15"/>
          <w:spacing w:val="-5"/>
        </w:rPr>
        <w:t>Cardiol</w:t>
      </w:r>
      <w:r>
        <w:rPr>
          <w:sz w:val="15"/>
          <w:szCs w:val="15"/>
          <w:spacing w:val="-15"/>
        </w:rPr>
        <w:t xml:space="preserve"> </w:t>
      </w:r>
      <w:r>
        <w:rPr>
          <w:sz w:val="15"/>
          <w:szCs w:val="15"/>
          <w:spacing w:val="-5"/>
        </w:rPr>
        <w:t>,2014</w:t>
      </w:r>
      <w:r>
        <w:rPr>
          <w:sz w:val="15"/>
          <w:szCs w:val="15"/>
          <w:spacing w:val="-15"/>
        </w:rPr>
        <w:t xml:space="preserve"> </w:t>
      </w:r>
      <w:r>
        <w:rPr>
          <w:sz w:val="15"/>
          <w:szCs w:val="15"/>
          <w:spacing w:val="-5"/>
        </w:rPr>
        <w:t>,</w:t>
      </w:r>
      <w:r>
        <w:rPr>
          <w:sz w:val="15"/>
          <w:szCs w:val="15"/>
          <w:spacing w:val="-23"/>
        </w:rPr>
        <w:t xml:space="preserve"> </w:t>
      </w:r>
      <w:r>
        <w:rPr>
          <w:sz w:val="15"/>
          <w:szCs w:val="15"/>
          <w:spacing w:val="-5"/>
        </w:rPr>
        <w:t>13(</w:t>
      </w:r>
      <w:r>
        <w:rPr>
          <w:sz w:val="15"/>
          <w:szCs w:val="15"/>
          <w:spacing w:val="-19"/>
        </w:rPr>
        <w:t xml:space="preserve"> </w:t>
      </w:r>
      <w:r>
        <w:rPr>
          <w:sz w:val="15"/>
          <w:szCs w:val="15"/>
          <w:spacing w:val="-5"/>
        </w:rPr>
        <w:t>3) :</w:t>
      </w:r>
      <w:r>
        <w:rPr>
          <w:sz w:val="15"/>
          <w:szCs w:val="15"/>
          <w:spacing w:val="-21"/>
        </w:rPr>
        <w:t xml:space="preserve"> </w:t>
      </w:r>
      <w:r>
        <w:rPr>
          <w:sz w:val="15"/>
          <w:szCs w:val="15"/>
          <w:spacing w:val="-5"/>
        </w:rPr>
        <w:t>117-127.</w:t>
      </w:r>
      <w:r>
        <w:rPr>
          <w:sz w:val="15"/>
          <w:szCs w:val="15"/>
          <w:spacing w:val="10"/>
        </w:rPr>
        <w:t xml:space="preserve"> </w:t>
      </w:r>
      <w:r>
        <w:rPr>
          <w:sz w:val="15"/>
          <w:szCs w:val="15"/>
          <w:spacing w:val="-5"/>
        </w:rPr>
        <w:t>DOI</w:t>
      </w:r>
      <w:r>
        <w:rPr>
          <w:sz w:val="15"/>
          <w:szCs w:val="15"/>
          <w:spacing w:val="-14"/>
        </w:rPr>
        <w:t xml:space="preserve"> </w:t>
      </w:r>
      <w:r>
        <w:rPr>
          <w:sz w:val="15"/>
          <w:szCs w:val="15"/>
          <w:spacing w:val="-5"/>
        </w:rPr>
        <w:t>:</w:t>
      </w:r>
      <w:r>
        <w:rPr>
          <w:sz w:val="15"/>
          <w:szCs w:val="15"/>
        </w:rPr>
        <w:t xml:space="preserve"> </w:t>
      </w:r>
      <w:r>
        <w:rPr>
          <w:sz w:val="15"/>
          <w:szCs w:val="15"/>
          <w:spacing w:val="-8"/>
        </w:rPr>
        <w:t>10.</w:t>
      </w:r>
      <w:r>
        <w:rPr>
          <w:sz w:val="15"/>
          <w:szCs w:val="15"/>
          <w:spacing w:val="18"/>
          <w:w w:val="101"/>
        </w:rPr>
        <w:t xml:space="preserve"> </w:t>
      </w:r>
      <w:r>
        <w:rPr>
          <w:sz w:val="15"/>
          <w:szCs w:val="15"/>
          <w:spacing w:val="-8"/>
        </w:rPr>
        <w:t>1097/HPC. 0000000000000015.</w:t>
      </w:r>
    </w:p>
    <w:p>
      <w:pPr>
        <w:pStyle w:val="BodyText"/>
        <w:ind w:left="905" w:right="381" w:hanging="568"/>
        <w:spacing w:before="88" w:line="211" w:lineRule="auto"/>
        <w:rPr>
          <w:sz w:val="15"/>
          <w:szCs w:val="15"/>
        </w:rPr>
      </w:pPr>
      <w:r>
        <w:rPr>
          <w:sz w:val="15"/>
          <w:szCs w:val="15"/>
          <w:spacing w:val="-8"/>
        </w:rPr>
        <w:t>[584]     Khoo  CW</w:t>
      </w:r>
      <w:r>
        <w:rPr>
          <w:sz w:val="15"/>
          <w:szCs w:val="15"/>
          <w:spacing w:val="-10"/>
        </w:rPr>
        <w:t xml:space="preserve"> </w:t>
      </w:r>
      <w:r>
        <w:rPr>
          <w:sz w:val="15"/>
          <w:szCs w:val="15"/>
          <w:spacing w:val="-8"/>
        </w:rPr>
        <w:t>,</w:t>
      </w:r>
      <w:r>
        <w:rPr>
          <w:sz w:val="15"/>
          <w:szCs w:val="15"/>
          <w:spacing w:val="-26"/>
        </w:rPr>
        <w:t xml:space="preserve"> </w:t>
      </w:r>
      <w:r>
        <w:rPr>
          <w:sz w:val="15"/>
          <w:szCs w:val="15"/>
          <w:spacing w:val="-8"/>
        </w:rPr>
        <w:t>Lip  G.</w:t>
      </w:r>
      <w:r>
        <w:rPr>
          <w:sz w:val="15"/>
          <w:szCs w:val="15"/>
          <w:spacing w:val="12"/>
          <w:w w:val="101"/>
        </w:rPr>
        <w:t xml:space="preserve"> </w:t>
      </w:r>
      <w:r>
        <w:rPr>
          <w:sz w:val="15"/>
          <w:szCs w:val="15"/>
          <w:spacing w:val="-8"/>
        </w:rPr>
        <w:t>Acute</w:t>
      </w:r>
      <w:r>
        <w:rPr>
          <w:sz w:val="15"/>
          <w:szCs w:val="15"/>
          <w:spacing w:val="27"/>
        </w:rPr>
        <w:t xml:space="preserve"> </w:t>
      </w:r>
      <w:r>
        <w:rPr>
          <w:sz w:val="15"/>
          <w:szCs w:val="15"/>
          <w:spacing w:val="-8"/>
        </w:rPr>
        <w:t>management</w:t>
      </w:r>
      <w:r>
        <w:rPr>
          <w:sz w:val="15"/>
          <w:szCs w:val="15"/>
          <w:spacing w:val="27"/>
          <w:w w:val="102"/>
        </w:rPr>
        <w:t xml:space="preserve"> </w:t>
      </w:r>
      <w:r>
        <w:rPr>
          <w:sz w:val="15"/>
          <w:szCs w:val="15"/>
          <w:spacing w:val="-8"/>
        </w:rPr>
        <w:t>of</w:t>
      </w:r>
      <w:r>
        <w:rPr>
          <w:sz w:val="15"/>
          <w:szCs w:val="15"/>
          <w:spacing w:val="19"/>
          <w:w w:val="101"/>
        </w:rPr>
        <w:t xml:space="preserve"> </w:t>
      </w:r>
      <w:r>
        <w:rPr>
          <w:sz w:val="15"/>
          <w:szCs w:val="15"/>
          <w:spacing w:val="-8"/>
        </w:rPr>
        <w:t>atrial</w:t>
      </w:r>
      <w:r>
        <w:rPr>
          <w:sz w:val="15"/>
          <w:szCs w:val="15"/>
          <w:spacing w:val="24"/>
        </w:rPr>
        <w:t xml:space="preserve"> </w:t>
      </w:r>
      <w:r>
        <w:rPr>
          <w:sz w:val="15"/>
          <w:szCs w:val="15"/>
          <w:spacing w:val="-8"/>
        </w:rPr>
        <w:t>fibrillation [</w:t>
      </w:r>
      <w:r>
        <w:rPr>
          <w:sz w:val="15"/>
          <w:szCs w:val="15"/>
          <w:spacing w:val="-19"/>
        </w:rPr>
        <w:t xml:space="preserve"> </w:t>
      </w:r>
      <w:r>
        <w:rPr>
          <w:sz w:val="15"/>
          <w:szCs w:val="15"/>
          <w:spacing w:val="-8"/>
        </w:rPr>
        <w:t>J]</w:t>
      </w:r>
      <w:r>
        <w:rPr>
          <w:sz w:val="15"/>
          <w:szCs w:val="15"/>
          <w:spacing w:val="-16"/>
        </w:rPr>
        <w:t xml:space="preserve"> </w:t>
      </w:r>
      <w:r>
        <w:rPr>
          <w:sz w:val="15"/>
          <w:szCs w:val="15"/>
          <w:spacing w:val="-8"/>
        </w:rPr>
        <w:t>.</w:t>
      </w:r>
      <w:r>
        <w:rPr>
          <w:sz w:val="15"/>
          <w:szCs w:val="15"/>
        </w:rPr>
        <w:t xml:space="preserve"> </w:t>
      </w:r>
      <w:r>
        <w:rPr>
          <w:sz w:val="15"/>
          <w:szCs w:val="15"/>
          <w:spacing w:val="-5"/>
        </w:rPr>
        <w:t>Chest</w:t>
      </w:r>
      <w:r>
        <w:rPr>
          <w:sz w:val="15"/>
          <w:szCs w:val="15"/>
          <w:spacing w:val="-15"/>
        </w:rPr>
        <w:t xml:space="preserve"> </w:t>
      </w:r>
      <w:r>
        <w:rPr>
          <w:sz w:val="15"/>
          <w:szCs w:val="15"/>
          <w:spacing w:val="-5"/>
        </w:rPr>
        <w:t>,2009</w:t>
      </w:r>
      <w:r>
        <w:rPr>
          <w:sz w:val="15"/>
          <w:szCs w:val="15"/>
          <w:spacing w:val="-15"/>
        </w:rPr>
        <w:t xml:space="preserve"> </w:t>
      </w:r>
      <w:r>
        <w:rPr>
          <w:sz w:val="15"/>
          <w:szCs w:val="15"/>
          <w:spacing w:val="-5"/>
        </w:rPr>
        <w:t>,135(3) :849-859</w:t>
      </w:r>
      <w:r>
        <w:rPr>
          <w:sz w:val="15"/>
          <w:szCs w:val="15"/>
          <w:spacing w:val="-6"/>
        </w:rPr>
        <w:t>.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1378/chest. 08-2183.</w:t>
      </w:r>
    </w:p>
    <w:p>
      <w:pPr>
        <w:pStyle w:val="BodyText"/>
        <w:ind w:left="900" w:right="349" w:hanging="563"/>
        <w:spacing w:before="68" w:line="229" w:lineRule="auto"/>
        <w:rPr>
          <w:sz w:val="15"/>
          <w:szCs w:val="15"/>
        </w:rPr>
      </w:pPr>
      <w:r>
        <w:rPr>
          <w:sz w:val="15"/>
          <w:szCs w:val="15"/>
          <w:spacing w:val="-6"/>
        </w:rPr>
        <w:t>[585]    Atzema</w:t>
      </w:r>
      <w:r>
        <w:rPr>
          <w:sz w:val="15"/>
          <w:szCs w:val="15"/>
          <w:spacing w:val="18"/>
          <w:w w:val="102"/>
        </w:rPr>
        <w:t xml:space="preserve"> </w:t>
      </w:r>
      <w:r>
        <w:rPr>
          <w:sz w:val="15"/>
          <w:szCs w:val="15"/>
          <w:spacing w:val="-6"/>
        </w:rPr>
        <w:t>CL</w:t>
      </w:r>
      <w:r>
        <w:rPr>
          <w:sz w:val="15"/>
          <w:szCs w:val="15"/>
          <w:spacing w:val="-16"/>
        </w:rPr>
        <w:t xml:space="preserve"> </w:t>
      </w:r>
      <w:r>
        <w:rPr>
          <w:sz w:val="15"/>
          <w:szCs w:val="15"/>
          <w:spacing w:val="-6"/>
        </w:rPr>
        <w:t>,Lam  K</w:t>
      </w:r>
      <w:r>
        <w:rPr>
          <w:sz w:val="15"/>
          <w:szCs w:val="15"/>
          <w:spacing w:val="-15"/>
        </w:rPr>
        <w:t xml:space="preserve"> </w:t>
      </w:r>
      <w:r>
        <w:rPr>
          <w:sz w:val="15"/>
          <w:szCs w:val="15"/>
          <w:spacing w:val="-6"/>
        </w:rPr>
        <w:t>,Y</w:t>
      </w:r>
      <w:r>
        <w:rPr>
          <w:sz w:val="15"/>
          <w:szCs w:val="15"/>
          <w:spacing w:val="-7"/>
        </w:rPr>
        <w:t>oung</w:t>
      </w:r>
      <w:r>
        <w:rPr>
          <w:sz w:val="15"/>
          <w:szCs w:val="15"/>
          <w:spacing w:val="24"/>
        </w:rPr>
        <w:t xml:space="preserve"> </w:t>
      </w:r>
      <w:r>
        <w:rPr>
          <w:sz w:val="15"/>
          <w:szCs w:val="15"/>
          <w:spacing w:val="-7"/>
        </w:rPr>
        <w:t>C</w:t>
      </w:r>
      <w:r>
        <w:rPr>
          <w:sz w:val="15"/>
          <w:szCs w:val="15"/>
          <w:spacing w:val="-15"/>
        </w:rPr>
        <w:t xml:space="preserve"> </w:t>
      </w:r>
      <w:r>
        <w:rPr>
          <w:sz w:val="15"/>
          <w:szCs w:val="15"/>
          <w:spacing w:val="-7"/>
        </w:rPr>
        <w:t>,et</w:t>
      </w:r>
      <w:r>
        <w:rPr>
          <w:sz w:val="15"/>
          <w:szCs w:val="15"/>
          <w:spacing w:val="23"/>
          <w:w w:val="101"/>
        </w:rPr>
        <w:t xml:space="preserve"> </w:t>
      </w:r>
      <w:r>
        <w:rPr>
          <w:sz w:val="15"/>
          <w:szCs w:val="15"/>
          <w:spacing w:val="-7"/>
        </w:rPr>
        <w:t>al.</w:t>
      </w:r>
      <w:r>
        <w:rPr>
          <w:sz w:val="15"/>
          <w:szCs w:val="15"/>
          <w:spacing w:val="6"/>
        </w:rPr>
        <w:t xml:space="preserve"> </w:t>
      </w:r>
      <w:r>
        <w:rPr>
          <w:sz w:val="15"/>
          <w:szCs w:val="15"/>
          <w:spacing w:val="-7"/>
        </w:rPr>
        <w:t>Patients</w:t>
      </w:r>
      <w:r>
        <w:rPr>
          <w:sz w:val="15"/>
          <w:szCs w:val="15"/>
          <w:spacing w:val="16"/>
          <w:w w:val="102"/>
        </w:rPr>
        <w:t xml:space="preserve"> </w:t>
      </w:r>
      <w:r>
        <w:rPr>
          <w:sz w:val="15"/>
          <w:szCs w:val="15"/>
          <w:spacing w:val="-7"/>
        </w:rPr>
        <w:t>with</w:t>
      </w:r>
      <w:r>
        <w:rPr>
          <w:sz w:val="15"/>
          <w:szCs w:val="15"/>
          <w:spacing w:val="23"/>
        </w:rPr>
        <w:t xml:space="preserve"> </w:t>
      </w:r>
      <w:r>
        <w:rPr>
          <w:sz w:val="15"/>
          <w:szCs w:val="15"/>
          <w:spacing w:val="-7"/>
        </w:rPr>
        <w:t>atrial</w:t>
      </w:r>
      <w:r>
        <w:rPr>
          <w:sz w:val="15"/>
          <w:szCs w:val="15"/>
          <w:spacing w:val="18"/>
        </w:rPr>
        <w:t xml:space="preserve"> </w:t>
      </w:r>
      <w:r>
        <w:rPr>
          <w:sz w:val="15"/>
          <w:szCs w:val="15"/>
          <w:spacing w:val="-7"/>
        </w:rPr>
        <w:t>fibrilla-</w:t>
      </w:r>
      <w:r>
        <w:rPr>
          <w:sz w:val="15"/>
          <w:szCs w:val="15"/>
        </w:rPr>
        <w:t xml:space="preserve"> </w:t>
      </w:r>
      <w:r>
        <w:rPr>
          <w:sz w:val="15"/>
          <w:szCs w:val="15"/>
          <w:spacing w:val="-13"/>
        </w:rPr>
        <w:t>tion</w:t>
      </w:r>
      <w:r>
        <w:rPr>
          <w:sz w:val="15"/>
          <w:szCs w:val="15"/>
          <w:spacing w:val="18"/>
        </w:rPr>
        <w:t xml:space="preserve"> </w:t>
      </w:r>
      <w:r>
        <w:rPr>
          <w:sz w:val="15"/>
          <w:szCs w:val="15"/>
          <w:spacing w:val="-13"/>
        </w:rPr>
        <w:t>and</w:t>
      </w:r>
      <w:r>
        <w:rPr>
          <w:sz w:val="15"/>
          <w:szCs w:val="15"/>
          <w:spacing w:val="23"/>
        </w:rPr>
        <w:t xml:space="preserve"> </w:t>
      </w:r>
      <w:r>
        <w:rPr>
          <w:sz w:val="15"/>
          <w:szCs w:val="15"/>
          <w:spacing w:val="-13"/>
        </w:rPr>
        <w:t>an  alternative</w:t>
      </w:r>
      <w:r>
        <w:rPr>
          <w:sz w:val="15"/>
          <w:szCs w:val="15"/>
          <w:spacing w:val="26"/>
        </w:rPr>
        <w:t xml:space="preserve"> </w:t>
      </w:r>
      <w:r>
        <w:rPr>
          <w:sz w:val="15"/>
          <w:szCs w:val="15"/>
          <w:spacing w:val="-13"/>
        </w:rPr>
        <w:t>primary  diagnosis  in  the  emergency  de-</w:t>
      </w:r>
      <w:r>
        <w:rPr>
          <w:sz w:val="15"/>
          <w:szCs w:val="15"/>
        </w:rPr>
        <w:t xml:space="preserve"> </w:t>
      </w:r>
      <w:r>
        <w:rPr>
          <w:sz w:val="15"/>
          <w:szCs w:val="15"/>
          <w:spacing w:val="-10"/>
        </w:rPr>
        <w:t>partment:a</w:t>
      </w:r>
      <w:r>
        <w:rPr>
          <w:sz w:val="15"/>
          <w:szCs w:val="15"/>
          <w:spacing w:val="7"/>
        </w:rPr>
        <w:t xml:space="preserve"> </w:t>
      </w:r>
      <w:r>
        <w:rPr>
          <w:sz w:val="15"/>
          <w:szCs w:val="15"/>
          <w:spacing w:val="-10"/>
        </w:rPr>
        <w:t>description</w:t>
      </w:r>
      <w:r>
        <w:rPr>
          <w:sz w:val="15"/>
          <w:szCs w:val="15"/>
          <w:spacing w:val="6"/>
        </w:rPr>
        <w:t xml:space="preserve"> </w:t>
      </w:r>
      <w:r>
        <w:rPr>
          <w:sz w:val="15"/>
          <w:szCs w:val="15"/>
          <w:spacing w:val="-10"/>
        </w:rPr>
        <w:t>of their</w:t>
      </w:r>
      <w:r>
        <w:rPr>
          <w:sz w:val="15"/>
          <w:szCs w:val="15"/>
          <w:spacing w:val="5"/>
        </w:rPr>
        <w:t xml:space="preserve"> </w:t>
      </w:r>
      <w:r>
        <w:rPr>
          <w:sz w:val="15"/>
          <w:szCs w:val="15"/>
          <w:spacing w:val="-10"/>
        </w:rPr>
        <w:t>charac</w:t>
      </w:r>
      <w:r>
        <w:rPr>
          <w:sz w:val="15"/>
          <w:szCs w:val="15"/>
          <w:spacing w:val="-11"/>
        </w:rPr>
        <w:t>teristics</w:t>
      </w:r>
      <w:r>
        <w:rPr>
          <w:sz w:val="15"/>
          <w:szCs w:val="15"/>
          <w:spacing w:val="6"/>
        </w:rPr>
        <w:t xml:space="preserve"> </w:t>
      </w:r>
      <w:r>
        <w:rPr>
          <w:sz w:val="15"/>
          <w:szCs w:val="15"/>
          <w:spacing w:val="-11"/>
        </w:rPr>
        <w:t>and</w:t>
      </w:r>
      <w:r>
        <w:rPr>
          <w:sz w:val="15"/>
          <w:szCs w:val="15"/>
          <w:spacing w:val="7"/>
        </w:rPr>
        <w:t xml:space="preserve"> </w:t>
      </w:r>
      <w:r>
        <w:rPr>
          <w:sz w:val="15"/>
          <w:szCs w:val="15"/>
          <w:spacing w:val="-11"/>
        </w:rPr>
        <w:t>outcomes[</w:t>
      </w:r>
      <w:r>
        <w:rPr>
          <w:sz w:val="15"/>
          <w:szCs w:val="15"/>
          <w:spacing w:val="-27"/>
        </w:rPr>
        <w:t xml:space="preserve"> </w:t>
      </w:r>
      <w:r>
        <w:rPr>
          <w:sz w:val="15"/>
          <w:szCs w:val="15"/>
          <w:spacing w:val="-11"/>
        </w:rPr>
        <w:t>J]</w:t>
      </w:r>
      <w:r>
        <w:rPr>
          <w:sz w:val="15"/>
          <w:szCs w:val="15"/>
          <w:spacing w:val="-17"/>
        </w:rPr>
        <w:t xml:space="preserve"> </w:t>
      </w:r>
      <w:r>
        <w:rPr>
          <w:sz w:val="15"/>
          <w:szCs w:val="15"/>
          <w:spacing w:val="-11"/>
        </w:rPr>
        <w:t>.</w:t>
      </w:r>
      <w:r>
        <w:rPr>
          <w:sz w:val="15"/>
          <w:szCs w:val="15"/>
        </w:rPr>
        <w:t xml:space="preserve">  </w:t>
      </w:r>
      <w:r>
        <w:rPr>
          <w:sz w:val="15"/>
          <w:szCs w:val="15"/>
          <w:spacing w:val="-7"/>
        </w:rPr>
        <w:t>Acad</w:t>
      </w:r>
      <w:r>
        <w:rPr>
          <w:sz w:val="15"/>
          <w:szCs w:val="15"/>
          <w:spacing w:val="14"/>
          <w:w w:val="101"/>
        </w:rPr>
        <w:t xml:space="preserve"> </w:t>
      </w:r>
      <w:r>
        <w:rPr>
          <w:sz w:val="15"/>
          <w:szCs w:val="15"/>
          <w:spacing w:val="-7"/>
        </w:rPr>
        <w:t>Emerg</w:t>
      </w:r>
      <w:r>
        <w:rPr>
          <w:sz w:val="15"/>
          <w:szCs w:val="15"/>
          <w:spacing w:val="17"/>
          <w:w w:val="101"/>
        </w:rPr>
        <w:t xml:space="preserve"> </w:t>
      </w:r>
      <w:r>
        <w:rPr>
          <w:sz w:val="15"/>
          <w:szCs w:val="15"/>
          <w:spacing w:val="-7"/>
        </w:rPr>
        <w:t>Med</w:t>
      </w:r>
      <w:r>
        <w:rPr>
          <w:sz w:val="15"/>
          <w:szCs w:val="15"/>
          <w:spacing w:val="-15"/>
        </w:rPr>
        <w:t xml:space="preserve"> </w:t>
      </w:r>
      <w:r>
        <w:rPr>
          <w:sz w:val="15"/>
          <w:szCs w:val="15"/>
          <w:spacing w:val="-7"/>
        </w:rPr>
        <w:t>,2013</w:t>
      </w:r>
      <w:r>
        <w:rPr>
          <w:sz w:val="15"/>
          <w:szCs w:val="15"/>
          <w:spacing w:val="-15"/>
        </w:rPr>
        <w:t xml:space="preserve"> </w:t>
      </w:r>
      <w:r>
        <w:rPr>
          <w:sz w:val="15"/>
          <w:szCs w:val="15"/>
          <w:spacing w:val="-7"/>
        </w:rPr>
        <w:t>,20(2) :193-199. DOI</w:t>
      </w:r>
      <w:r>
        <w:rPr>
          <w:sz w:val="15"/>
          <w:szCs w:val="15"/>
          <w:spacing w:val="-15"/>
        </w:rPr>
        <w:t xml:space="preserve"> </w:t>
      </w:r>
      <w:r>
        <w:rPr>
          <w:sz w:val="15"/>
          <w:szCs w:val="15"/>
          <w:spacing w:val="-7"/>
        </w:rPr>
        <w:t>:</w:t>
      </w:r>
      <w:r>
        <w:rPr>
          <w:sz w:val="15"/>
          <w:szCs w:val="15"/>
          <w:spacing w:val="-25"/>
        </w:rPr>
        <w:t xml:space="preserve"> </w:t>
      </w:r>
      <w:r>
        <w:rPr>
          <w:sz w:val="15"/>
          <w:szCs w:val="15"/>
          <w:spacing w:val="-7"/>
        </w:rPr>
        <w:t>10.</w:t>
      </w:r>
      <w:r>
        <w:rPr>
          <w:sz w:val="15"/>
          <w:szCs w:val="15"/>
          <w:spacing w:val="13"/>
          <w:w w:val="101"/>
        </w:rPr>
        <w:t xml:space="preserve"> </w:t>
      </w:r>
      <w:r>
        <w:rPr>
          <w:sz w:val="15"/>
          <w:szCs w:val="15"/>
          <w:spacing w:val="-7"/>
        </w:rPr>
        <w:t>1111/acem.</w:t>
      </w:r>
      <w:r>
        <w:rPr>
          <w:sz w:val="15"/>
          <w:szCs w:val="15"/>
        </w:rPr>
        <w:t xml:space="preserve">  </w:t>
      </w:r>
      <w:r>
        <w:rPr>
          <w:sz w:val="15"/>
          <w:szCs w:val="15"/>
          <w:spacing w:val="-9"/>
        </w:rPr>
        <w:t>12078.</w:t>
      </w:r>
    </w:p>
    <w:p>
      <w:pPr>
        <w:pStyle w:val="BodyText"/>
        <w:ind w:left="903" w:right="338" w:hanging="566"/>
        <w:spacing w:before="71" w:line="227" w:lineRule="auto"/>
        <w:rPr>
          <w:sz w:val="15"/>
          <w:szCs w:val="15"/>
        </w:rPr>
      </w:pPr>
      <w:r>
        <w:rPr>
          <w:sz w:val="15"/>
          <w:szCs w:val="15"/>
          <w:spacing w:val="-9"/>
        </w:rPr>
        <w:t>[586]    Healey  JS</w:t>
      </w:r>
      <w:r>
        <w:rPr>
          <w:sz w:val="15"/>
          <w:szCs w:val="15"/>
          <w:spacing w:val="3"/>
        </w:rPr>
        <w:t xml:space="preserve"> </w:t>
      </w:r>
      <w:r>
        <w:rPr>
          <w:sz w:val="15"/>
          <w:szCs w:val="15"/>
          <w:spacing w:val="-9"/>
        </w:rPr>
        <w:t>,</w:t>
      </w:r>
      <w:r>
        <w:rPr>
          <w:sz w:val="15"/>
          <w:szCs w:val="15"/>
          <w:spacing w:val="-20"/>
        </w:rPr>
        <w:t xml:space="preserve"> </w:t>
      </w:r>
      <w:r>
        <w:rPr>
          <w:sz w:val="15"/>
          <w:szCs w:val="15"/>
          <w:spacing w:val="-9"/>
        </w:rPr>
        <w:t>Oldgren  J</w:t>
      </w:r>
      <w:r>
        <w:rPr>
          <w:sz w:val="15"/>
          <w:szCs w:val="15"/>
          <w:spacing w:val="-16"/>
        </w:rPr>
        <w:t xml:space="preserve"> </w:t>
      </w:r>
      <w:r>
        <w:rPr>
          <w:sz w:val="15"/>
          <w:szCs w:val="15"/>
          <w:spacing w:val="-9"/>
        </w:rPr>
        <w:t>,</w:t>
      </w:r>
      <w:r>
        <w:rPr>
          <w:sz w:val="15"/>
          <w:szCs w:val="15"/>
          <w:spacing w:val="-23"/>
        </w:rPr>
        <w:t xml:space="preserve"> </w:t>
      </w:r>
      <w:r>
        <w:rPr>
          <w:sz w:val="15"/>
          <w:szCs w:val="15"/>
          <w:spacing w:val="-9"/>
        </w:rPr>
        <w:t>Ezekowitz  M</w:t>
      </w:r>
      <w:r>
        <w:rPr>
          <w:sz w:val="15"/>
          <w:szCs w:val="15"/>
          <w:spacing w:val="-15"/>
        </w:rPr>
        <w:t xml:space="preserve"> </w:t>
      </w:r>
      <w:r>
        <w:rPr>
          <w:sz w:val="15"/>
          <w:szCs w:val="15"/>
          <w:spacing w:val="-9"/>
        </w:rPr>
        <w:t>,</w:t>
      </w:r>
      <w:r>
        <w:rPr>
          <w:sz w:val="15"/>
          <w:szCs w:val="15"/>
          <w:spacing w:val="-21"/>
        </w:rPr>
        <w:t xml:space="preserve"> </w:t>
      </w:r>
      <w:r>
        <w:rPr>
          <w:sz w:val="15"/>
          <w:szCs w:val="15"/>
          <w:spacing w:val="-9"/>
        </w:rPr>
        <w:t>et  al.</w:t>
      </w:r>
      <w:r>
        <w:rPr>
          <w:sz w:val="15"/>
          <w:szCs w:val="15"/>
          <w:spacing w:val="19"/>
        </w:rPr>
        <w:t xml:space="preserve"> </w:t>
      </w:r>
      <w:r>
        <w:rPr>
          <w:sz w:val="15"/>
          <w:szCs w:val="15"/>
          <w:spacing w:val="-9"/>
        </w:rPr>
        <w:t>Occurrence  of  death</w:t>
      </w:r>
      <w:r>
        <w:rPr>
          <w:sz w:val="15"/>
          <w:szCs w:val="15"/>
        </w:rPr>
        <w:t xml:space="preserve"> </w:t>
      </w:r>
      <w:r>
        <w:rPr>
          <w:sz w:val="15"/>
          <w:szCs w:val="15"/>
          <w:spacing w:val="-14"/>
        </w:rPr>
        <w:t>and</w:t>
      </w:r>
      <w:r>
        <w:rPr>
          <w:sz w:val="15"/>
          <w:szCs w:val="15"/>
          <w:spacing w:val="19"/>
        </w:rPr>
        <w:t xml:space="preserve"> </w:t>
      </w:r>
      <w:r>
        <w:rPr>
          <w:sz w:val="15"/>
          <w:szCs w:val="15"/>
          <w:spacing w:val="-14"/>
        </w:rPr>
        <w:t>stroke</w:t>
      </w:r>
      <w:r>
        <w:rPr>
          <w:sz w:val="15"/>
          <w:szCs w:val="15"/>
          <w:spacing w:val="16"/>
        </w:rPr>
        <w:t xml:space="preserve"> </w:t>
      </w:r>
      <w:r>
        <w:rPr>
          <w:sz w:val="15"/>
          <w:szCs w:val="15"/>
          <w:spacing w:val="-14"/>
        </w:rPr>
        <w:t>in</w:t>
      </w:r>
      <w:r>
        <w:rPr>
          <w:sz w:val="15"/>
          <w:szCs w:val="15"/>
          <w:spacing w:val="9"/>
        </w:rPr>
        <w:t xml:space="preserve"> </w:t>
      </w:r>
      <w:r>
        <w:rPr>
          <w:sz w:val="15"/>
          <w:szCs w:val="15"/>
          <w:spacing w:val="-14"/>
        </w:rPr>
        <w:t>patients</w:t>
      </w:r>
      <w:r>
        <w:rPr>
          <w:sz w:val="15"/>
          <w:szCs w:val="15"/>
          <w:spacing w:val="11"/>
          <w:w w:val="101"/>
        </w:rPr>
        <w:t xml:space="preserve"> </w:t>
      </w:r>
      <w:r>
        <w:rPr>
          <w:sz w:val="15"/>
          <w:szCs w:val="15"/>
          <w:spacing w:val="-14"/>
        </w:rPr>
        <w:t>in</w:t>
      </w:r>
      <w:r>
        <w:rPr>
          <w:sz w:val="15"/>
          <w:szCs w:val="15"/>
          <w:spacing w:val="4"/>
        </w:rPr>
        <w:t xml:space="preserve"> </w:t>
      </w:r>
      <w:r>
        <w:rPr>
          <w:sz w:val="15"/>
          <w:szCs w:val="15"/>
          <w:spacing w:val="-14"/>
        </w:rPr>
        <w:t>47</w:t>
      </w:r>
      <w:r>
        <w:rPr>
          <w:sz w:val="15"/>
          <w:szCs w:val="15"/>
          <w:spacing w:val="9"/>
        </w:rPr>
        <w:t xml:space="preserve"> </w:t>
      </w:r>
      <w:r>
        <w:rPr>
          <w:sz w:val="15"/>
          <w:szCs w:val="15"/>
          <w:spacing w:val="-14"/>
        </w:rPr>
        <w:t>countries</w:t>
      </w:r>
      <w:r>
        <w:rPr>
          <w:sz w:val="15"/>
          <w:szCs w:val="15"/>
          <w:spacing w:val="19"/>
          <w:w w:val="101"/>
        </w:rPr>
        <w:t xml:space="preserve"> </w:t>
      </w:r>
      <w:r>
        <w:rPr>
          <w:sz w:val="15"/>
          <w:szCs w:val="15"/>
          <w:spacing w:val="-14"/>
        </w:rPr>
        <w:t>1</w:t>
      </w:r>
      <w:r>
        <w:rPr>
          <w:sz w:val="15"/>
          <w:szCs w:val="15"/>
          <w:spacing w:val="6"/>
        </w:rPr>
        <w:t xml:space="preserve"> </w:t>
      </w:r>
      <w:r>
        <w:rPr>
          <w:sz w:val="15"/>
          <w:szCs w:val="15"/>
          <w:spacing w:val="-14"/>
        </w:rPr>
        <w:t>year</w:t>
      </w:r>
      <w:r>
        <w:rPr>
          <w:sz w:val="15"/>
          <w:szCs w:val="15"/>
          <w:spacing w:val="11"/>
        </w:rPr>
        <w:t xml:space="preserve"> </w:t>
      </w:r>
      <w:r>
        <w:rPr>
          <w:sz w:val="15"/>
          <w:szCs w:val="15"/>
          <w:spacing w:val="-14"/>
        </w:rPr>
        <w:t>after</w:t>
      </w:r>
      <w:r>
        <w:rPr>
          <w:sz w:val="15"/>
          <w:szCs w:val="15"/>
          <w:spacing w:val="9"/>
        </w:rPr>
        <w:t xml:space="preserve"> </w:t>
      </w:r>
      <w:r>
        <w:rPr>
          <w:sz w:val="15"/>
          <w:szCs w:val="15"/>
          <w:spacing w:val="-14"/>
        </w:rPr>
        <w:t>presenting</w:t>
      </w:r>
      <w:r>
        <w:rPr>
          <w:sz w:val="15"/>
          <w:szCs w:val="15"/>
          <w:spacing w:val="6"/>
        </w:rPr>
        <w:t xml:space="preserve"> </w:t>
      </w:r>
      <w:r>
        <w:rPr>
          <w:sz w:val="15"/>
          <w:szCs w:val="15"/>
          <w:spacing w:val="-14"/>
        </w:rPr>
        <w:t>w</w:t>
      </w:r>
      <w:r>
        <w:rPr>
          <w:sz w:val="15"/>
          <w:szCs w:val="15"/>
          <w:spacing w:val="-15"/>
        </w:rPr>
        <w:t>ith</w:t>
      </w:r>
      <w:r>
        <w:rPr>
          <w:sz w:val="15"/>
          <w:szCs w:val="15"/>
        </w:rPr>
        <w:t xml:space="preserve"> </w:t>
      </w:r>
      <w:r>
        <w:rPr>
          <w:sz w:val="15"/>
          <w:szCs w:val="15"/>
          <w:spacing w:val="-7"/>
        </w:rPr>
        <w:t>atrial</w:t>
      </w:r>
      <w:r>
        <w:rPr>
          <w:sz w:val="15"/>
          <w:szCs w:val="15"/>
          <w:spacing w:val="13"/>
        </w:rPr>
        <w:t xml:space="preserve"> </w:t>
      </w:r>
      <w:r>
        <w:rPr>
          <w:sz w:val="15"/>
          <w:szCs w:val="15"/>
          <w:spacing w:val="-7"/>
        </w:rPr>
        <w:t>fibrillation</w:t>
      </w:r>
      <w:r>
        <w:rPr>
          <w:sz w:val="15"/>
          <w:szCs w:val="15"/>
          <w:spacing w:val="-16"/>
        </w:rPr>
        <w:t xml:space="preserve"> </w:t>
      </w:r>
      <w:r>
        <w:rPr>
          <w:sz w:val="15"/>
          <w:szCs w:val="15"/>
          <w:spacing w:val="-7"/>
        </w:rPr>
        <w:t>:a</w:t>
      </w:r>
      <w:r>
        <w:rPr>
          <w:sz w:val="15"/>
          <w:szCs w:val="15"/>
          <w:spacing w:val="15"/>
        </w:rPr>
        <w:t xml:space="preserve"> </w:t>
      </w:r>
      <w:r>
        <w:rPr>
          <w:sz w:val="15"/>
          <w:szCs w:val="15"/>
          <w:spacing w:val="-7"/>
        </w:rPr>
        <w:t>cohort</w:t>
      </w:r>
      <w:r>
        <w:rPr>
          <w:sz w:val="15"/>
          <w:szCs w:val="15"/>
          <w:spacing w:val="23"/>
          <w:w w:val="101"/>
        </w:rPr>
        <w:t xml:space="preserve"> </w:t>
      </w:r>
      <w:r>
        <w:rPr>
          <w:sz w:val="15"/>
          <w:szCs w:val="15"/>
          <w:spacing w:val="-7"/>
        </w:rPr>
        <w:t>study[</w:t>
      </w:r>
      <w:r>
        <w:rPr>
          <w:sz w:val="15"/>
          <w:szCs w:val="15"/>
          <w:spacing w:val="-27"/>
        </w:rPr>
        <w:t xml:space="preserve"> </w:t>
      </w:r>
      <w:r>
        <w:rPr>
          <w:sz w:val="15"/>
          <w:szCs w:val="15"/>
          <w:spacing w:val="-7"/>
        </w:rPr>
        <w:t>J]</w:t>
      </w:r>
      <w:r>
        <w:rPr>
          <w:sz w:val="15"/>
          <w:szCs w:val="15"/>
          <w:spacing w:val="-20"/>
        </w:rPr>
        <w:t xml:space="preserve"> </w:t>
      </w:r>
      <w:r>
        <w:rPr>
          <w:sz w:val="15"/>
          <w:szCs w:val="15"/>
          <w:spacing w:val="-7"/>
        </w:rPr>
        <w:t>.</w:t>
      </w:r>
      <w:r>
        <w:rPr>
          <w:sz w:val="15"/>
          <w:szCs w:val="15"/>
          <w:spacing w:val="6"/>
        </w:rPr>
        <w:t xml:space="preserve"> </w:t>
      </w:r>
      <w:r>
        <w:rPr>
          <w:sz w:val="15"/>
          <w:szCs w:val="15"/>
          <w:spacing w:val="-7"/>
        </w:rPr>
        <w:t>Lancet</w:t>
      </w:r>
      <w:r>
        <w:rPr>
          <w:sz w:val="15"/>
          <w:szCs w:val="15"/>
          <w:spacing w:val="-15"/>
        </w:rPr>
        <w:t xml:space="preserve"> </w:t>
      </w:r>
      <w:r>
        <w:rPr>
          <w:sz w:val="15"/>
          <w:szCs w:val="15"/>
          <w:spacing w:val="-7"/>
        </w:rPr>
        <w:t>,2016</w:t>
      </w:r>
      <w:r>
        <w:rPr>
          <w:sz w:val="15"/>
          <w:szCs w:val="15"/>
          <w:spacing w:val="-19"/>
        </w:rPr>
        <w:t xml:space="preserve"> </w:t>
      </w:r>
      <w:r>
        <w:rPr>
          <w:sz w:val="15"/>
          <w:szCs w:val="15"/>
          <w:spacing w:val="-7"/>
        </w:rPr>
        <w:t>,388(</w:t>
      </w:r>
      <w:r>
        <w:rPr>
          <w:sz w:val="15"/>
          <w:szCs w:val="15"/>
          <w:spacing w:val="-12"/>
        </w:rPr>
        <w:t xml:space="preserve"> </w:t>
      </w:r>
      <w:r>
        <w:rPr>
          <w:sz w:val="15"/>
          <w:szCs w:val="15"/>
          <w:spacing w:val="-7"/>
        </w:rPr>
        <w:t>10050)</w:t>
      </w:r>
      <w:r>
        <w:rPr>
          <w:sz w:val="15"/>
          <w:szCs w:val="15"/>
          <w:spacing w:val="-8"/>
        </w:rPr>
        <w:t xml:space="preserve"> :</w:t>
      </w:r>
      <w:r>
        <w:rPr>
          <w:sz w:val="15"/>
          <w:szCs w:val="15"/>
        </w:rPr>
        <w:t xml:space="preserve"> </w:t>
      </w:r>
      <w:r>
        <w:rPr>
          <w:sz w:val="15"/>
          <w:szCs w:val="15"/>
          <w:spacing w:val="-9"/>
        </w:rPr>
        <w:t>1161-1169. DOI :10.</w:t>
      </w:r>
      <w:r>
        <w:rPr>
          <w:sz w:val="15"/>
          <w:szCs w:val="15"/>
          <w:spacing w:val="5"/>
        </w:rPr>
        <w:t xml:space="preserve"> </w:t>
      </w:r>
      <w:r>
        <w:rPr>
          <w:sz w:val="15"/>
          <w:szCs w:val="15"/>
          <w:spacing w:val="-9"/>
        </w:rPr>
        <w:t>1016/S0140-6736(16)30968-0.</w:t>
      </w:r>
    </w:p>
    <w:p>
      <w:pPr>
        <w:pStyle w:val="BodyText"/>
        <w:ind w:left="903" w:right="342" w:hanging="566"/>
        <w:spacing w:before="67" w:line="215" w:lineRule="auto"/>
        <w:rPr>
          <w:sz w:val="15"/>
          <w:szCs w:val="15"/>
        </w:rPr>
      </w:pPr>
      <w:r>
        <w:rPr>
          <w:sz w:val="15"/>
          <w:szCs w:val="15"/>
          <w:spacing w:val="-9"/>
        </w:rPr>
        <w:t>[</w:t>
      </w:r>
      <w:r>
        <w:rPr>
          <w:sz w:val="15"/>
          <w:szCs w:val="15"/>
          <w:spacing w:val="-23"/>
        </w:rPr>
        <w:t xml:space="preserve"> </w:t>
      </w:r>
      <w:r>
        <w:rPr>
          <w:sz w:val="15"/>
          <w:szCs w:val="15"/>
          <w:spacing w:val="-9"/>
        </w:rPr>
        <w:t>587]    Lopes</w:t>
      </w:r>
      <w:r>
        <w:rPr>
          <w:sz w:val="15"/>
          <w:szCs w:val="15"/>
          <w:spacing w:val="16"/>
          <w:w w:val="101"/>
        </w:rPr>
        <w:t xml:space="preserve"> </w:t>
      </w:r>
      <w:r>
        <w:rPr>
          <w:sz w:val="15"/>
          <w:szCs w:val="15"/>
          <w:spacing w:val="-9"/>
        </w:rPr>
        <w:t>RD</w:t>
      </w:r>
      <w:r>
        <w:rPr>
          <w:sz w:val="15"/>
          <w:szCs w:val="15"/>
          <w:spacing w:val="-15"/>
        </w:rPr>
        <w:t xml:space="preserve"> </w:t>
      </w:r>
      <w:r>
        <w:rPr>
          <w:sz w:val="15"/>
          <w:szCs w:val="15"/>
          <w:spacing w:val="-9"/>
        </w:rPr>
        <w:t>,Pieper</w:t>
      </w:r>
      <w:r>
        <w:rPr>
          <w:sz w:val="15"/>
          <w:szCs w:val="15"/>
          <w:spacing w:val="16"/>
        </w:rPr>
        <w:t xml:space="preserve"> </w:t>
      </w:r>
      <w:r>
        <w:rPr>
          <w:sz w:val="15"/>
          <w:szCs w:val="15"/>
          <w:spacing w:val="-9"/>
        </w:rPr>
        <w:t>KS</w:t>
      </w:r>
      <w:r>
        <w:rPr>
          <w:sz w:val="15"/>
          <w:szCs w:val="15"/>
          <w:spacing w:val="-15"/>
        </w:rPr>
        <w:t xml:space="preserve"> </w:t>
      </w:r>
      <w:r>
        <w:rPr>
          <w:sz w:val="15"/>
          <w:szCs w:val="15"/>
          <w:spacing w:val="-9"/>
        </w:rPr>
        <w:t>,Horton</w:t>
      </w:r>
      <w:r>
        <w:rPr>
          <w:sz w:val="15"/>
          <w:szCs w:val="15"/>
          <w:spacing w:val="8"/>
        </w:rPr>
        <w:t xml:space="preserve"> </w:t>
      </w:r>
      <w:r>
        <w:rPr>
          <w:sz w:val="15"/>
          <w:szCs w:val="15"/>
          <w:spacing w:val="-9"/>
        </w:rPr>
        <w:t>JR</w:t>
      </w:r>
      <w:r>
        <w:rPr>
          <w:sz w:val="15"/>
          <w:szCs w:val="15"/>
          <w:spacing w:val="-15"/>
        </w:rPr>
        <w:t xml:space="preserve"> </w:t>
      </w:r>
      <w:r>
        <w:rPr>
          <w:sz w:val="15"/>
          <w:szCs w:val="15"/>
          <w:spacing w:val="-9"/>
        </w:rPr>
        <w:t>,et</w:t>
      </w:r>
      <w:r>
        <w:rPr>
          <w:sz w:val="15"/>
          <w:szCs w:val="15"/>
          <w:spacing w:val="13"/>
          <w:w w:val="101"/>
        </w:rPr>
        <w:t xml:space="preserve"> </w:t>
      </w:r>
      <w:r>
        <w:rPr>
          <w:sz w:val="15"/>
          <w:szCs w:val="15"/>
          <w:spacing w:val="-9"/>
        </w:rPr>
        <w:t>al. Short-and</w:t>
      </w:r>
      <w:r>
        <w:rPr>
          <w:sz w:val="15"/>
          <w:szCs w:val="15"/>
          <w:spacing w:val="11"/>
        </w:rPr>
        <w:t xml:space="preserve"> </w:t>
      </w:r>
      <w:r>
        <w:rPr>
          <w:sz w:val="15"/>
          <w:szCs w:val="15"/>
          <w:spacing w:val="-9"/>
        </w:rPr>
        <w:t>long-term</w:t>
      </w:r>
      <w:r>
        <w:rPr>
          <w:sz w:val="15"/>
          <w:szCs w:val="15"/>
          <w:spacing w:val="11"/>
        </w:rPr>
        <w:t xml:space="preserve"> </w:t>
      </w:r>
      <w:r>
        <w:rPr>
          <w:sz w:val="15"/>
          <w:szCs w:val="15"/>
          <w:spacing w:val="-9"/>
        </w:rPr>
        <w:t>out-</w:t>
      </w:r>
      <w:r>
        <w:rPr>
          <w:sz w:val="15"/>
          <w:szCs w:val="15"/>
        </w:rPr>
        <w:t xml:space="preserve"> </w:t>
      </w:r>
      <w:r>
        <w:rPr>
          <w:sz w:val="15"/>
          <w:szCs w:val="15"/>
          <w:spacing w:val="-12"/>
        </w:rPr>
        <w:t>comes</w:t>
      </w:r>
      <w:r>
        <w:rPr>
          <w:sz w:val="15"/>
          <w:szCs w:val="15"/>
          <w:spacing w:val="9"/>
        </w:rPr>
        <w:t xml:space="preserve"> </w:t>
      </w:r>
      <w:r>
        <w:rPr>
          <w:sz w:val="15"/>
          <w:szCs w:val="15"/>
          <w:spacing w:val="-12"/>
        </w:rPr>
        <w:t>following</w:t>
      </w:r>
      <w:r>
        <w:rPr>
          <w:sz w:val="15"/>
          <w:szCs w:val="15"/>
          <w:spacing w:val="16"/>
          <w:w w:val="101"/>
        </w:rPr>
        <w:t xml:space="preserve"> </w:t>
      </w:r>
      <w:r>
        <w:rPr>
          <w:sz w:val="15"/>
          <w:szCs w:val="15"/>
          <w:spacing w:val="-12"/>
        </w:rPr>
        <w:t>atrial</w:t>
      </w:r>
      <w:r>
        <w:rPr>
          <w:sz w:val="15"/>
          <w:szCs w:val="15"/>
          <w:spacing w:val="12"/>
          <w:w w:val="101"/>
        </w:rPr>
        <w:t xml:space="preserve"> </w:t>
      </w:r>
      <w:r>
        <w:rPr>
          <w:sz w:val="15"/>
          <w:szCs w:val="15"/>
          <w:spacing w:val="-12"/>
        </w:rPr>
        <w:t>fibrillation</w:t>
      </w:r>
      <w:r>
        <w:rPr>
          <w:sz w:val="15"/>
          <w:szCs w:val="15"/>
          <w:spacing w:val="17"/>
        </w:rPr>
        <w:t xml:space="preserve"> </w:t>
      </w:r>
      <w:r>
        <w:rPr>
          <w:sz w:val="15"/>
          <w:szCs w:val="15"/>
          <w:spacing w:val="-12"/>
        </w:rPr>
        <w:t>in</w:t>
      </w:r>
      <w:r>
        <w:rPr>
          <w:sz w:val="15"/>
          <w:szCs w:val="15"/>
          <w:spacing w:val="15"/>
          <w:w w:val="101"/>
        </w:rPr>
        <w:t xml:space="preserve"> </w:t>
      </w:r>
      <w:r>
        <w:rPr>
          <w:sz w:val="15"/>
          <w:szCs w:val="15"/>
          <w:spacing w:val="-12"/>
        </w:rPr>
        <w:t>patients</w:t>
      </w:r>
      <w:r>
        <w:rPr>
          <w:sz w:val="15"/>
          <w:szCs w:val="15"/>
          <w:spacing w:val="10"/>
        </w:rPr>
        <w:t xml:space="preserve"> </w:t>
      </w:r>
      <w:r>
        <w:rPr>
          <w:sz w:val="15"/>
          <w:szCs w:val="15"/>
          <w:spacing w:val="-12"/>
        </w:rPr>
        <w:t>wit</w:t>
      </w:r>
      <w:r>
        <w:rPr>
          <w:sz w:val="15"/>
          <w:szCs w:val="15"/>
          <w:spacing w:val="-13"/>
        </w:rPr>
        <w:t>h</w:t>
      </w:r>
      <w:r>
        <w:rPr>
          <w:sz w:val="15"/>
          <w:szCs w:val="15"/>
          <w:spacing w:val="18"/>
        </w:rPr>
        <w:t xml:space="preserve"> </w:t>
      </w:r>
      <w:r>
        <w:rPr>
          <w:sz w:val="15"/>
          <w:szCs w:val="15"/>
          <w:spacing w:val="-13"/>
        </w:rPr>
        <w:t>acute</w:t>
      </w:r>
      <w:r>
        <w:rPr>
          <w:sz w:val="15"/>
          <w:szCs w:val="15"/>
          <w:spacing w:val="20"/>
        </w:rPr>
        <w:t xml:space="preserve"> </w:t>
      </w:r>
      <w:r>
        <w:rPr>
          <w:sz w:val="15"/>
          <w:szCs w:val="15"/>
          <w:spacing w:val="-13"/>
        </w:rPr>
        <w:t>coronary</w:t>
      </w:r>
      <w:r>
        <w:rPr>
          <w:sz w:val="15"/>
          <w:szCs w:val="15"/>
        </w:rPr>
        <w:t xml:space="preserve"> </w:t>
      </w:r>
      <w:r>
        <w:rPr>
          <w:sz w:val="15"/>
          <w:szCs w:val="15"/>
          <w:spacing w:val="-12"/>
        </w:rPr>
        <w:t>syndromes</w:t>
      </w:r>
      <w:r>
        <w:rPr>
          <w:sz w:val="15"/>
          <w:szCs w:val="15"/>
          <w:spacing w:val="43"/>
          <w:w w:val="101"/>
        </w:rPr>
        <w:t xml:space="preserve"> </w:t>
      </w:r>
      <w:r>
        <w:rPr>
          <w:sz w:val="15"/>
          <w:szCs w:val="15"/>
          <w:spacing w:val="-12"/>
        </w:rPr>
        <w:t>with</w:t>
      </w:r>
      <w:r>
        <w:rPr>
          <w:sz w:val="15"/>
          <w:szCs w:val="15"/>
          <w:spacing w:val="3"/>
        </w:rPr>
        <w:t xml:space="preserve">  </w:t>
      </w:r>
      <w:r>
        <w:rPr>
          <w:sz w:val="15"/>
          <w:szCs w:val="15"/>
          <w:spacing w:val="-12"/>
        </w:rPr>
        <w:t>or  without   ST-segment</w:t>
      </w:r>
      <w:r>
        <w:rPr>
          <w:sz w:val="15"/>
          <w:szCs w:val="15"/>
          <w:spacing w:val="5"/>
        </w:rPr>
        <w:t xml:space="preserve">  </w:t>
      </w:r>
      <w:r>
        <w:rPr>
          <w:sz w:val="15"/>
          <w:szCs w:val="15"/>
          <w:spacing w:val="-12"/>
        </w:rPr>
        <w:t>elevation</w:t>
      </w:r>
      <w:r>
        <w:rPr>
          <w:sz w:val="15"/>
          <w:szCs w:val="15"/>
          <w:spacing w:val="17"/>
          <w:w w:val="101"/>
        </w:rPr>
        <w:t xml:space="preserve"> </w:t>
      </w:r>
      <w:r>
        <w:rPr>
          <w:sz w:val="15"/>
          <w:szCs w:val="15"/>
          <w:spacing w:val="-12"/>
        </w:rPr>
        <w:t>[ J ]</w:t>
      </w:r>
      <w:r>
        <w:rPr>
          <w:sz w:val="15"/>
          <w:szCs w:val="15"/>
          <w:spacing w:val="-17"/>
        </w:rPr>
        <w:t xml:space="preserve"> </w:t>
      </w:r>
      <w:r>
        <w:rPr>
          <w:sz w:val="15"/>
          <w:szCs w:val="15"/>
          <w:spacing w:val="-12"/>
        </w:rPr>
        <w:t>.  Heart</w:t>
      </w:r>
      <w:r>
        <w:rPr>
          <w:sz w:val="15"/>
          <w:szCs w:val="15"/>
          <w:spacing w:val="-15"/>
        </w:rPr>
        <w:t xml:space="preserve"> </w:t>
      </w:r>
      <w:r>
        <w:rPr>
          <w:sz w:val="15"/>
          <w:szCs w:val="15"/>
          <w:spacing w:val="-12"/>
        </w:rPr>
        <w:t>,</w:t>
      </w:r>
    </w:p>
    <w:p>
      <w:pPr>
        <w:spacing w:line="459" w:lineRule="exact"/>
        <w:rPr/>
      </w:pPr>
      <w:r>
        <w:rPr>
          <w:position w:val="-9"/>
        </w:rPr>
        <w:drawing>
          <wp:inline distT="0" distB="0" distL="0" distR="0">
            <wp:extent cx="2772492" cy="290956"/>
            <wp:effectExtent l="0" t="0" r="0" b="0"/>
            <wp:docPr id="210" name="IM 210"/>
            <wp:cNvGraphicFramePr/>
            <a:graphic>
              <a:graphicData uri="http://schemas.openxmlformats.org/drawingml/2006/picture">
                <pic:pic>
                  <pic:nvPicPr>
                    <pic:cNvPr id="210" name="IM 210"/>
                    <pic:cNvPicPr/>
                  </pic:nvPicPr>
                  <pic:blipFill>
                    <a:blip r:embed="rId107"/>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1"/>
        <w:spacing w:before="27" w:line="177" w:lineRule="auto"/>
        <w:rPr>
          <w:sz w:val="15"/>
          <w:szCs w:val="15"/>
        </w:rPr>
      </w:pPr>
      <w:r>
        <w:rPr>
          <w:sz w:val="15"/>
          <w:szCs w:val="15"/>
          <w:spacing w:val="-5"/>
        </w:rPr>
        <w:t>2008</w:t>
      </w:r>
      <w:r>
        <w:rPr>
          <w:sz w:val="15"/>
          <w:szCs w:val="15"/>
          <w:spacing w:val="-15"/>
        </w:rPr>
        <w:t xml:space="preserve"> </w:t>
      </w:r>
      <w:r>
        <w:rPr>
          <w:sz w:val="15"/>
          <w:szCs w:val="15"/>
          <w:spacing w:val="-5"/>
        </w:rPr>
        <w:t>,94(7) :867-873.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1136/hrt. 2007.</w:t>
      </w:r>
      <w:r>
        <w:rPr>
          <w:sz w:val="15"/>
          <w:szCs w:val="15"/>
          <w:spacing w:val="10"/>
        </w:rPr>
        <w:t xml:space="preserve"> </w:t>
      </w:r>
      <w:r>
        <w:rPr>
          <w:sz w:val="15"/>
          <w:szCs w:val="15"/>
          <w:spacing w:val="-5"/>
        </w:rPr>
        <w:t>134</w:t>
      </w:r>
      <w:r>
        <w:rPr>
          <w:sz w:val="15"/>
          <w:szCs w:val="15"/>
          <w:spacing w:val="-6"/>
        </w:rPr>
        <w:t>486.</w:t>
      </w:r>
    </w:p>
    <w:p>
      <w:pPr>
        <w:pStyle w:val="BodyText"/>
        <w:ind w:left="555" w:right="408" w:hanging="555"/>
        <w:spacing w:before="67" w:line="225" w:lineRule="auto"/>
        <w:rPr>
          <w:sz w:val="15"/>
          <w:szCs w:val="15"/>
        </w:rPr>
      </w:pPr>
      <w:r>
        <w:rPr>
          <w:sz w:val="15"/>
          <w:szCs w:val="15"/>
          <w:spacing w:val="-8"/>
        </w:rPr>
        <w:t>[588]     Echahidi  N</w:t>
      </w:r>
      <w:r>
        <w:rPr>
          <w:sz w:val="15"/>
          <w:szCs w:val="15"/>
          <w:spacing w:val="3"/>
        </w:rPr>
        <w:t xml:space="preserve"> </w:t>
      </w:r>
      <w:r>
        <w:rPr>
          <w:sz w:val="15"/>
          <w:szCs w:val="15"/>
          <w:spacing w:val="-8"/>
        </w:rPr>
        <w:t>,</w:t>
      </w:r>
      <w:r>
        <w:rPr>
          <w:sz w:val="15"/>
          <w:szCs w:val="15"/>
          <w:spacing w:val="-23"/>
        </w:rPr>
        <w:t xml:space="preserve"> </w:t>
      </w:r>
      <w:r>
        <w:rPr>
          <w:sz w:val="15"/>
          <w:szCs w:val="15"/>
          <w:spacing w:val="-8"/>
        </w:rPr>
        <w:t>Pibarot  P ,</w:t>
      </w:r>
      <w:r>
        <w:rPr>
          <w:sz w:val="15"/>
          <w:szCs w:val="15"/>
          <w:spacing w:val="-20"/>
        </w:rPr>
        <w:t xml:space="preserve"> </w:t>
      </w:r>
      <w:r>
        <w:rPr>
          <w:sz w:val="15"/>
          <w:szCs w:val="15"/>
          <w:spacing w:val="-8"/>
        </w:rPr>
        <w:t>O</w:t>
      </w:r>
      <w:r>
        <w:rPr>
          <w:sz w:val="15"/>
          <w:szCs w:val="15"/>
          <w:spacing w:val="-26"/>
        </w:rPr>
        <w:t xml:space="preserve"> </w:t>
      </w:r>
      <w:r>
        <w:rPr>
          <w:sz w:val="15"/>
          <w:szCs w:val="15"/>
          <w:spacing w:val="-8"/>
        </w:rPr>
        <w:t>′</w:t>
      </w:r>
      <w:r>
        <w:rPr>
          <w:sz w:val="15"/>
          <w:szCs w:val="15"/>
          <w:spacing w:val="-21"/>
        </w:rPr>
        <w:t xml:space="preserve"> </w:t>
      </w:r>
      <w:r>
        <w:rPr>
          <w:sz w:val="15"/>
          <w:szCs w:val="15"/>
          <w:spacing w:val="-8"/>
        </w:rPr>
        <w:t>Hara  G</w:t>
      </w:r>
      <w:r>
        <w:rPr>
          <w:sz w:val="15"/>
          <w:szCs w:val="15"/>
          <w:spacing w:val="-16"/>
        </w:rPr>
        <w:t xml:space="preserve"> </w:t>
      </w:r>
      <w:r>
        <w:rPr>
          <w:sz w:val="15"/>
          <w:szCs w:val="15"/>
          <w:spacing w:val="-8"/>
        </w:rPr>
        <w:t>,</w:t>
      </w:r>
      <w:r>
        <w:rPr>
          <w:sz w:val="15"/>
          <w:szCs w:val="15"/>
          <w:spacing w:val="-19"/>
        </w:rPr>
        <w:t xml:space="preserve"> </w:t>
      </w:r>
      <w:r>
        <w:rPr>
          <w:sz w:val="15"/>
          <w:szCs w:val="15"/>
          <w:spacing w:val="-8"/>
        </w:rPr>
        <w:t>et  al.</w:t>
      </w:r>
      <w:r>
        <w:rPr>
          <w:sz w:val="15"/>
          <w:szCs w:val="15"/>
          <w:spacing w:val="20"/>
          <w:w w:val="101"/>
        </w:rPr>
        <w:t xml:space="preserve"> </w:t>
      </w:r>
      <w:r>
        <w:rPr>
          <w:sz w:val="15"/>
          <w:szCs w:val="15"/>
          <w:spacing w:val="-8"/>
        </w:rPr>
        <w:t>Mechanisms</w:t>
      </w:r>
      <w:r>
        <w:rPr>
          <w:sz w:val="15"/>
          <w:szCs w:val="15"/>
          <w:spacing w:val="-17"/>
        </w:rPr>
        <w:t xml:space="preserve"> </w:t>
      </w:r>
      <w:r>
        <w:rPr>
          <w:sz w:val="15"/>
          <w:szCs w:val="15"/>
          <w:spacing w:val="-8"/>
        </w:rPr>
        <w:t>,</w:t>
      </w:r>
      <w:r>
        <w:rPr>
          <w:sz w:val="15"/>
          <w:szCs w:val="15"/>
          <w:spacing w:val="-22"/>
        </w:rPr>
        <w:t xml:space="preserve"> </w:t>
      </w:r>
      <w:r>
        <w:rPr>
          <w:sz w:val="15"/>
          <w:szCs w:val="15"/>
          <w:spacing w:val="-8"/>
        </w:rPr>
        <w:t>preven-</w:t>
      </w:r>
      <w:r>
        <w:rPr>
          <w:sz w:val="15"/>
          <w:szCs w:val="15"/>
        </w:rPr>
        <w:t xml:space="preserve"> </w:t>
      </w:r>
      <w:r>
        <w:rPr>
          <w:sz w:val="15"/>
          <w:szCs w:val="15"/>
          <w:spacing w:val="-9"/>
        </w:rPr>
        <w:t>tion</w:t>
      </w:r>
      <w:r>
        <w:rPr>
          <w:sz w:val="15"/>
          <w:szCs w:val="15"/>
          <w:spacing w:val="-15"/>
        </w:rPr>
        <w:t xml:space="preserve"> </w:t>
      </w:r>
      <w:r>
        <w:rPr>
          <w:sz w:val="15"/>
          <w:szCs w:val="15"/>
          <w:spacing w:val="-9"/>
        </w:rPr>
        <w:t>,and</w:t>
      </w:r>
      <w:r>
        <w:rPr>
          <w:sz w:val="15"/>
          <w:szCs w:val="15"/>
          <w:spacing w:val="15"/>
          <w:w w:val="101"/>
        </w:rPr>
        <w:t xml:space="preserve"> </w:t>
      </w:r>
      <w:r>
        <w:rPr>
          <w:sz w:val="15"/>
          <w:szCs w:val="15"/>
          <w:spacing w:val="-9"/>
        </w:rPr>
        <w:t>treatment</w:t>
      </w:r>
      <w:r>
        <w:rPr>
          <w:sz w:val="15"/>
          <w:szCs w:val="15"/>
          <w:spacing w:val="16"/>
        </w:rPr>
        <w:t xml:space="preserve"> </w:t>
      </w:r>
      <w:r>
        <w:rPr>
          <w:sz w:val="15"/>
          <w:szCs w:val="15"/>
          <w:spacing w:val="-9"/>
        </w:rPr>
        <w:t>of atrial</w:t>
      </w:r>
      <w:r>
        <w:rPr>
          <w:sz w:val="15"/>
          <w:szCs w:val="15"/>
          <w:spacing w:val="6"/>
        </w:rPr>
        <w:t xml:space="preserve"> </w:t>
      </w:r>
      <w:r>
        <w:rPr>
          <w:sz w:val="15"/>
          <w:szCs w:val="15"/>
          <w:spacing w:val="-9"/>
        </w:rPr>
        <w:t>fibril</w:t>
      </w:r>
      <w:r>
        <w:rPr>
          <w:sz w:val="15"/>
          <w:szCs w:val="15"/>
          <w:spacing w:val="-10"/>
        </w:rPr>
        <w:t>lation</w:t>
      </w:r>
      <w:r>
        <w:rPr>
          <w:sz w:val="15"/>
          <w:szCs w:val="15"/>
          <w:spacing w:val="12"/>
        </w:rPr>
        <w:t xml:space="preserve"> </w:t>
      </w:r>
      <w:r>
        <w:rPr>
          <w:sz w:val="15"/>
          <w:szCs w:val="15"/>
          <w:spacing w:val="-10"/>
        </w:rPr>
        <w:t>after</w:t>
      </w:r>
      <w:r>
        <w:rPr>
          <w:sz w:val="15"/>
          <w:szCs w:val="15"/>
          <w:spacing w:val="9"/>
        </w:rPr>
        <w:t xml:space="preserve"> </w:t>
      </w:r>
      <w:r>
        <w:rPr>
          <w:sz w:val="15"/>
          <w:szCs w:val="15"/>
          <w:spacing w:val="-10"/>
        </w:rPr>
        <w:t>cardiac</w:t>
      </w:r>
      <w:r>
        <w:rPr>
          <w:sz w:val="15"/>
          <w:szCs w:val="15"/>
          <w:spacing w:val="11"/>
          <w:w w:val="101"/>
        </w:rPr>
        <w:t xml:space="preserve"> </w:t>
      </w:r>
      <w:r>
        <w:rPr>
          <w:sz w:val="15"/>
          <w:szCs w:val="15"/>
          <w:spacing w:val="-10"/>
        </w:rPr>
        <w:t>surgery[</w:t>
      </w:r>
      <w:r>
        <w:rPr>
          <w:sz w:val="15"/>
          <w:szCs w:val="15"/>
          <w:spacing w:val="-27"/>
        </w:rPr>
        <w:t xml:space="preserve"> </w:t>
      </w:r>
      <w:r>
        <w:rPr>
          <w:sz w:val="15"/>
          <w:szCs w:val="15"/>
          <w:spacing w:val="-10"/>
        </w:rPr>
        <w:t>J]</w:t>
      </w:r>
      <w:r>
        <w:rPr>
          <w:sz w:val="15"/>
          <w:szCs w:val="15"/>
          <w:spacing w:val="-16"/>
        </w:rPr>
        <w:t xml:space="preserve"> </w:t>
      </w:r>
      <w:r>
        <w:rPr>
          <w:sz w:val="15"/>
          <w:szCs w:val="15"/>
          <w:spacing w:val="-10"/>
        </w:rPr>
        <w:t>.</w:t>
      </w:r>
      <w:r>
        <w:rPr>
          <w:sz w:val="15"/>
          <w:szCs w:val="15"/>
        </w:rPr>
        <w:t xml:space="preserve">  </w:t>
      </w:r>
      <w:r>
        <w:rPr>
          <w:sz w:val="15"/>
          <w:szCs w:val="15"/>
          <w:spacing w:val="-6"/>
        </w:rPr>
        <w:t>J</w:t>
      </w:r>
      <w:r>
        <w:rPr>
          <w:sz w:val="15"/>
          <w:szCs w:val="15"/>
          <w:spacing w:val="14"/>
        </w:rPr>
        <w:t xml:space="preserve"> </w:t>
      </w:r>
      <w:r>
        <w:rPr>
          <w:sz w:val="15"/>
          <w:szCs w:val="15"/>
          <w:spacing w:val="-6"/>
        </w:rPr>
        <w:t>Am</w:t>
      </w:r>
      <w:r>
        <w:rPr>
          <w:sz w:val="15"/>
          <w:szCs w:val="15"/>
          <w:spacing w:val="35"/>
        </w:rPr>
        <w:t xml:space="preserve"> </w:t>
      </w:r>
      <w:r>
        <w:rPr>
          <w:sz w:val="15"/>
          <w:szCs w:val="15"/>
          <w:spacing w:val="-6"/>
        </w:rPr>
        <w:t>Coll  Cardiol</w:t>
      </w:r>
      <w:r>
        <w:rPr>
          <w:sz w:val="15"/>
          <w:szCs w:val="15"/>
          <w:spacing w:val="-15"/>
        </w:rPr>
        <w:t xml:space="preserve"> </w:t>
      </w:r>
      <w:r>
        <w:rPr>
          <w:sz w:val="15"/>
          <w:szCs w:val="15"/>
          <w:spacing w:val="-6"/>
        </w:rPr>
        <w:t>,</w:t>
      </w:r>
      <w:r>
        <w:rPr>
          <w:sz w:val="15"/>
          <w:szCs w:val="15"/>
          <w:spacing w:val="-19"/>
        </w:rPr>
        <w:t xml:space="preserve"> </w:t>
      </w:r>
      <w:r>
        <w:rPr>
          <w:sz w:val="15"/>
          <w:szCs w:val="15"/>
          <w:spacing w:val="-6"/>
        </w:rPr>
        <w:t>2008</w:t>
      </w:r>
      <w:r>
        <w:rPr>
          <w:sz w:val="15"/>
          <w:szCs w:val="15"/>
          <w:spacing w:val="-14"/>
        </w:rPr>
        <w:t xml:space="preserve"> </w:t>
      </w:r>
      <w:r>
        <w:rPr>
          <w:sz w:val="15"/>
          <w:szCs w:val="15"/>
          <w:spacing w:val="-6"/>
        </w:rPr>
        <w:t>,</w:t>
      </w:r>
      <w:r>
        <w:rPr>
          <w:sz w:val="15"/>
          <w:szCs w:val="15"/>
          <w:spacing w:val="-19"/>
        </w:rPr>
        <w:t xml:space="preserve"> </w:t>
      </w:r>
      <w:r>
        <w:rPr>
          <w:sz w:val="15"/>
          <w:szCs w:val="15"/>
          <w:spacing w:val="-6"/>
        </w:rPr>
        <w:t>51 ( 8 ) :</w:t>
      </w:r>
      <w:r>
        <w:rPr>
          <w:sz w:val="15"/>
          <w:szCs w:val="15"/>
          <w:spacing w:val="-20"/>
        </w:rPr>
        <w:t xml:space="preserve"> </w:t>
      </w:r>
      <w:r>
        <w:rPr>
          <w:sz w:val="15"/>
          <w:szCs w:val="15"/>
          <w:spacing w:val="-6"/>
        </w:rPr>
        <w:t>793-801.</w:t>
      </w:r>
      <w:r>
        <w:rPr>
          <w:sz w:val="15"/>
          <w:szCs w:val="15"/>
          <w:spacing w:val="27"/>
        </w:rPr>
        <w:t xml:space="preserve"> </w:t>
      </w:r>
      <w:r>
        <w:rPr>
          <w:sz w:val="15"/>
          <w:szCs w:val="15"/>
          <w:spacing w:val="-6"/>
        </w:rPr>
        <w:t>DOI</w:t>
      </w:r>
      <w:r>
        <w:rPr>
          <w:sz w:val="15"/>
          <w:szCs w:val="15"/>
          <w:spacing w:val="-15"/>
        </w:rPr>
        <w:t xml:space="preserve"> </w:t>
      </w:r>
      <w:r>
        <w:rPr>
          <w:sz w:val="15"/>
          <w:szCs w:val="15"/>
          <w:spacing w:val="-6"/>
        </w:rPr>
        <w:t>: 10.</w:t>
      </w:r>
      <w:r>
        <w:rPr>
          <w:sz w:val="15"/>
          <w:szCs w:val="15"/>
          <w:spacing w:val="33"/>
        </w:rPr>
        <w:t xml:space="preserve"> </w:t>
      </w:r>
      <w:r>
        <w:rPr>
          <w:sz w:val="15"/>
          <w:szCs w:val="15"/>
          <w:spacing w:val="-6"/>
        </w:rPr>
        <w:t>1</w:t>
      </w:r>
      <w:r>
        <w:rPr>
          <w:sz w:val="15"/>
          <w:szCs w:val="15"/>
          <w:spacing w:val="-7"/>
        </w:rPr>
        <w:t>016/j.</w:t>
      </w:r>
      <w:r>
        <w:rPr>
          <w:sz w:val="15"/>
          <w:szCs w:val="15"/>
        </w:rPr>
        <w:t xml:space="preserve">  </w:t>
      </w:r>
      <w:r>
        <w:rPr>
          <w:sz w:val="15"/>
          <w:szCs w:val="15"/>
          <w:spacing w:val="-7"/>
        </w:rPr>
        <w:t>jacc. 2007.</w:t>
      </w:r>
      <w:r>
        <w:rPr>
          <w:sz w:val="15"/>
          <w:szCs w:val="15"/>
          <w:spacing w:val="21"/>
        </w:rPr>
        <w:t xml:space="preserve"> </w:t>
      </w:r>
      <w:r>
        <w:rPr>
          <w:sz w:val="15"/>
          <w:szCs w:val="15"/>
          <w:spacing w:val="-7"/>
        </w:rPr>
        <w:t>10. 043.</w:t>
      </w:r>
    </w:p>
    <w:p>
      <w:pPr>
        <w:pStyle w:val="BodyText"/>
        <w:ind w:left="561" w:right="401" w:hanging="561"/>
        <w:spacing w:before="76" w:line="229" w:lineRule="auto"/>
        <w:rPr>
          <w:sz w:val="15"/>
          <w:szCs w:val="15"/>
        </w:rPr>
      </w:pPr>
      <w:r>
        <w:rPr>
          <w:sz w:val="15"/>
          <w:szCs w:val="15"/>
          <w:spacing w:val="-7"/>
        </w:rPr>
        <w:t>[589]    Amat-Santos </w:t>
      </w:r>
      <w:r>
        <w:rPr>
          <w:sz w:val="15"/>
          <w:szCs w:val="15"/>
          <w:spacing w:val="-8"/>
        </w:rPr>
        <w:t xml:space="preserve"> IJ</w:t>
      </w:r>
      <w:r>
        <w:rPr>
          <w:sz w:val="15"/>
          <w:szCs w:val="15"/>
          <w:spacing w:val="-17"/>
        </w:rPr>
        <w:t xml:space="preserve"> </w:t>
      </w:r>
      <w:r>
        <w:rPr>
          <w:sz w:val="15"/>
          <w:szCs w:val="15"/>
          <w:spacing w:val="-8"/>
        </w:rPr>
        <w:t>,Rod6s-Cabau</w:t>
      </w:r>
      <w:r>
        <w:rPr>
          <w:sz w:val="15"/>
          <w:szCs w:val="15"/>
          <w:spacing w:val="20"/>
          <w:w w:val="101"/>
        </w:rPr>
        <w:t xml:space="preserve"> </w:t>
      </w:r>
      <w:r>
        <w:rPr>
          <w:sz w:val="15"/>
          <w:szCs w:val="15"/>
          <w:spacing w:val="-8"/>
        </w:rPr>
        <w:t>J</w:t>
      </w:r>
      <w:r>
        <w:rPr>
          <w:sz w:val="15"/>
          <w:szCs w:val="15"/>
          <w:spacing w:val="-17"/>
        </w:rPr>
        <w:t xml:space="preserve"> </w:t>
      </w:r>
      <w:r>
        <w:rPr>
          <w:sz w:val="15"/>
          <w:szCs w:val="15"/>
          <w:spacing w:val="-8"/>
        </w:rPr>
        <w:t>,Urena</w:t>
      </w:r>
      <w:r>
        <w:rPr>
          <w:sz w:val="15"/>
          <w:szCs w:val="15"/>
          <w:spacing w:val="25"/>
          <w:w w:val="101"/>
        </w:rPr>
        <w:t xml:space="preserve"> </w:t>
      </w:r>
      <w:r>
        <w:rPr>
          <w:sz w:val="15"/>
          <w:szCs w:val="15"/>
          <w:spacing w:val="-8"/>
        </w:rPr>
        <w:t>M</w:t>
      </w:r>
      <w:r>
        <w:rPr>
          <w:sz w:val="15"/>
          <w:szCs w:val="15"/>
          <w:spacing w:val="-15"/>
        </w:rPr>
        <w:t xml:space="preserve"> </w:t>
      </w:r>
      <w:r>
        <w:rPr>
          <w:sz w:val="15"/>
          <w:szCs w:val="15"/>
          <w:spacing w:val="-8"/>
        </w:rPr>
        <w:t>,et</w:t>
      </w:r>
      <w:r>
        <w:rPr>
          <w:sz w:val="15"/>
          <w:szCs w:val="15"/>
          <w:spacing w:val="24"/>
          <w:w w:val="102"/>
        </w:rPr>
        <w:t xml:space="preserve"> </w:t>
      </w:r>
      <w:r>
        <w:rPr>
          <w:sz w:val="15"/>
          <w:szCs w:val="15"/>
          <w:spacing w:val="-8"/>
        </w:rPr>
        <w:t>al.</w:t>
      </w:r>
      <w:r>
        <w:rPr>
          <w:sz w:val="15"/>
          <w:szCs w:val="15"/>
          <w:spacing w:val="9"/>
        </w:rPr>
        <w:t xml:space="preserve"> </w:t>
      </w:r>
      <w:r>
        <w:rPr>
          <w:sz w:val="15"/>
          <w:szCs w:val="15"/>
          <w:spacing w:val="-8"/>
        </w:rPr>
        <w:t>Incidence</w:t>
      </w:r>
      <w:r>
        <w:rPr>
          <w:sz w:val="15"/>
          <w:szCs w:val="15"/>
          <w:spacing w:val="-16"/>
        </w:rPr>
        <w:t xml:space="preserve"> </w:t>
      </w:r>
      <w:r>
        <w:rPr>
          <w:sz w:val="15"/>
          <w:szCs w:val="15"/>
          <w:spacing w:val="-8"/>
        </w:rPr>
        <w:t>,pre-</w:t>
      </w:r>
      <w:r>
        <w:rPr>
          <w:sz w:val="15"/>
          <w:szCs w:val="15"/>
        </w:rPr>
        <w:t xml:space="preserve"> </w:t>
      </w:r>
      <w:r>
        <w:rPr>
          <w:sz w:val="15"/>
          <w:szCs w:val="15"/>
          <w:spacing w:val="-11"/>
        </w:rPr>
        <w:t>dictive</w:t>
      </w:r>
      <w:r>
        <w:rPr>
          <w:sz w:val="15"/>
          <w:szCs w:val="15"/>
          <w:spacing w:val="12"/>
        </w:rPr>
        <w:t xml:space="preserve"> </w:t>
      </w:r>
      <w:r>
        <w:rPr>
          <w:sz w:val="15"/>
          <w:szCs w:val="15"/>
          <w:spacing w:val="-11"/>
        </w:rPr>
        <w:t>factors</w:t>
      </w:r>
      <w:r>
        <w:rPr>
          <w:sz w:val="15"/>
          <w:szCs w:val="15"/>
          <w:spacing w:val="-17"/>
        </w:rPr>
        <w:t xml:space="preserve"> </w:t>
      </w:r>
      <w:r>
        <w:rPr>
          <w:sz w:val="15"/>
          <w:szCs w:val="15"/>
          <w:spacing w:val="-11"/>
        </w:rPr>
        <w:t>,and</w:t>
      </w:r>
      <w:r>
        <w:rPr>
          <w:sz w:val="15"/>
          <w:szCs w:val="15"/>
          <w:spacing w:val="25"/>
        </w:rPr>
        <w:t xml:space="preserve"> </w:t>
      </w:r>
      <w:r>
        <w:rPr>
          <w:sz w:val="15"/>
          <w:szCs w:val="15"/>
          <w:spacing w:val="-11"/>
        </w:rPr>
        <w:t>prognostic</w:t>
      </w:r>
      <w:r>
        <w:rPr>
          <w:sz w:val="15"/>
          <w:szCs w:val="15"/>
          <w:spacing w:val="23"/>
          <w:w w:val="102"/>
        </w:rPr>
        <w:t xml:space="preserve"> </w:t>
      </w:r>
      <w:r>
        <w:rPr>
          <w:sz w:val="15"/>
          <w:szCs w:val="15"/>
          <w:spacing w:val="-11"/>
        </w:rPr>
        <w:t>value</w:t>
      </w:r>
      <w:r>
        <w:rPr>
          <w:sz w:val="15"/>
          <w:szCs w:val="15"/>
          <w:spacing w:val="27"/>
        </w:rPr>
        <w:t xml:space="preserve"> </w:t>
      </w:r>
      <w:r>
        <w:rPr>
          <w:sz w:val="15"/>
          <w:szCs w:val="15"/>
          <w:spacing w:val="-12"/>
        </w:rPr>
        <w:t>of</w:t>
      </w:r>
      <w:r>
        <w:rPr>
          <w:sz w:val="15"/>
          <w:szCs w:val="15"/>
          <w:spacing w:val="19"/>
        </w:rPr>
        <w:t xml:space="preserve"> </w:t>
      </w:r>
      <w:r>
        <w:rPr>
          <w:sz w:val="15"/>
          <w:szCs w:val="15"/>
          <w:spacing w:val="-12"/>
        </w:rPr>
        <w:t>new-onset</w:t>
      </w:r>
      <w:r>
        <w:rPr>
          <w:sz w:val="15"/>
          <w:szCs w:val="15"/>
          <w:spacing w:val="28"/>
          <w:w w:val="101"/>
        </w:rPr>
        <w:t xml:space="preserve"> </w:t>
      </w:r>
      <w:r>
        <w:rPr>
          <w:sz w:val="15"/>
          <w:szCs w:val="15"/>
          <w:spacing w:val="-12"/>
        </w:rPr>
        <w:t>atrial</w:t>
      </w:r>
      <w:r>
        <w:rPr>
          <w:sz w:val="15"/>
          <w:szCs w:val="15"/>
          <w:spacing w:val="24"/>
        </w:rPr>
        <w:t xml:space="preserve"> </w:t>
      </w:r>
      <w:r>
        <w:rPr>
          <w:sz w:val="15"/>
          <w:szCs w:val="15"/>
          <w:spacing w:val="-12"/>
        </w:rPr>
        <w:t>fibrilla-</w:t>
      </w:r>
      <w:r>
        <w:rPr>
          <w:sz w:val="15"/>
          <w:szCs w:val="15"/>
        </w:rPr>
        <w:t xml:space="preserve"> </w:t>
      </w:r>
      <w:r>
        <w:rPr>
          <w:sz w:val="15"/>
          <w:szCs w:val="15"/>
          <w:spacing w:val="-11"/>
        </w:rPr>
        <w:t>tion</w:t>
      </w:r>
      <w:r>
        <w:rPr>
          <w:sz w:val="15"/>
          <w:szCs w:val="15"/>
          <w:spacing w:val="17"/>
        </w:rPr>
        <w:t xml:space="preserve"> </w:t>
      </w:r>
      <w:r>
        <w:rPr>
          <w:sz w:val="15"/>
          <w:szCs w:val="15"/>
          <w:spacing w:val="-11"/>
        </w:rPr>
        <w:t>following</w:t>
      </w:r>
      <w:r>
        <w:rPr>
          <w:sz w:val="15"/>
          <w:szCs w:val="15"/>
          <w:spacing w:val="25"/>
          <w:w w:val="101"/>
        </w:rPr>
        <w:t xml:space="preserve"> </w:t>
      </w:r>
      <w:r>
        <w:rPr>
          <w:sz w:val="15"/>
          <w:szCs w:val="15"/>
          <w:spacing w:val="-11"/>
        </w:rPr>
        <w:t>transcatheter</w:t>
      </w:r>
      <w:r>
        <w:rPr>
          <w:sz w:val="15"/>
          <w:szCs w:val="15"/>
          <w:spacing w:val="26"/>
          <w:w w:val="101"/>
        </w:rPr>
        <w:t xml:space="preserve"> </w:t>
      </w:r>
      <w:r>
        <w:rPr>
          <w:sz w:val="15"/>
          <w:szCs w:val="15"/>
          <w:spacing w:val="-11"/>
        </w:rPr>
        <w:t>aortic</w:t>
      </w:r>
      <w:r>
        <w:rPr>
          <w:sz w:val="15"/>
          <w:szCs w:val="15"/>
          <w:spacing w:val="26"/>
        </w:rPr>
        <w:t xml:space="preserve"> </w:t>
      </w:r>
      <w:r>
        <w:rPr>
          <w:sz w:val="15"/>
          <w:szCs w:val="15"/>
          <w:spacing w:val="-11"/>
        </w:rPr>
        <w:t>valve</w:t>
      </w:r>
      <w:r>
        <w:rPr>
          <w:sz w:val="15"/>
          <w:szCs w:val="15"/>
          <w:spacing w:val="27"/>
          <w:w w:val="101"/>
        </w:rPr>
        <w:t xml:space="preserve"> </w:t>
      </w:r>
      <w:r>
        <w:rPr>
          <w:sz w:val="15"/>
          <w:szCs w:val="15"/>
          <w:spacing w:val="-11"/>
        </w:rPr>
        <w:t>implantatio</w:t>
      </w:r>
      <w:r>
        <w:rPr>
          <w:sz w:val="15"/>
          <w:szCs w:val="15"/>
          <w:spacing w:val="-12"/>
        </w:rPr>
        <w:t>n</w:t>
      </w:r>
      <w:r>
        <w:rPr>
          <w:sz w:val="15"/>
          <w:szCs w:val="15"/>
          <w:spacing w:val="-8"/>
        </w:rPr>
        <w:t xml:space="preserve"> </w:t>
      </w:r>
      <w:r>
        <w:rPr>
          <w:sz w:val="15"/>
          <w:szCs w:val="15"/>
          <w:spacing w:val="-12"/>
        </w:rPr>
        <w:t>[</w:t>
      </w:r>
      <w:r>
        <w:rPr>
          <w:sz w:val="15"/>
          <w:szCs w:val="15"/>
          <w:spacing w:val="-19"/>
        </w:rPr>
        <w:t xml:space="preserve"> </w:t>
      </w:r>
      <w:r>
        <w:rPr>
          <w:sz w:val="15"/>
          <w:szCs w:val="15"/>
          <w:spacing w:val="-12"/>
        </w:rPr>
        <w:t>J]</w:t>
      </w:r>
      <w:r>
        <w:rPr>
          <w:sz w:val="15"/>
          <w:szCs w:val="15"/>
          <w:spacing w:val="-16"/>
        </w:rPr>
        <w:t xml:space="preserve"> </w:t>
      </w:r>
      <w:r>
        <w:rPr>
          <w:sz w:val="15"/>
          <w:szCs w:val="15"/>
          <w:spacing w:val="-12"/>
        </w:rPr>
        <w:t>.</w:t>
      </w:r>
      <w:r>
        <w:rPr>
          <w:sz w:val="15"/>
          <w:szCs w:val="15"/>
          <w:spacing w:val="10"/>
        </w:rPr>
        <w:t xml:space="preserve"> </w:t>
      </w:r>
      <w:r>
        <w:rPr>
          <w:sz w:val="15"/>
          <w:szCs w:val="15"/>
          <w:spacing w:val="-12"/>
        </w:rPr>
        <w:t>J</w:t>
      </w:r>
      <w:r>
        <w:rPr>
          <w:sz w:val="15"/>
          <w:szCs w:val="15"/>
          <w:spacing w:val="27"/>
          <w:w w:val="101"/>
        </w:rPr>
        <w:t xml:space="preserve"> </w:t>
      </w:r>
      <w:r>
        <w:rPr>
          <w:sz w:val="15"/>
          <w:szCs w:val="15"/>
          <w:spacing w:val="-12"/>
        </w:rPr>
        <w:t>Am</w:t>
      </w:r>
      <w:r>
        <w:rPr>
          <w:sz w:val="15"/>
          <w:szCs w:val="15"/>
        </w:rPr>
        <w:t xml:space="preserve"> </w:t>
      </w:r>
      <w:r>
        <w:rPr>
          <w:sz w:val="15"/>
          <w:szCs w:val="15"/>
          <w:spacing w:val="-5"/>
        </w:rPr>
        <w:t>Coll</w:t>
      </w:r>
      <w:r>
        <w:rPr>
          <w:sz w:val="15"/>
          <w:szCs w:val="15"/>
          <w:spacing w:val="32"/>
          <w:w w:val="102"/>
        </w:rPr>
        <w:t xml:space="preserve"> </w:t>
      </w:r>
      <w:r>
        <w:rPr>
          <w:sz w:val="15"/>
          <w:szCs w:val="15"/>
          <w:spacing w:val="-5"/>
        </w:rPr>
        <w:t>Cardiol</w:t>
      </w:r>
      <w:r>
        <w:rPr>
          <w:sz w:val="15"/>
          <w:szCs w:val="15"/>
          <w:spacing w:val="-15"/>
        </w:rPr>
        <w:t xml:space="preserve"> </w:t>
      </w:r>
      <w:r>
        <w:rPr>
          <w:sz w:val="15"/>
          <w:szCs w:val="15"/>
          <w:spacing w:val="-5"/>
        </w:rPr>
        <w:t>,</w:t>
      </w:r>
      <w:r>
        <w:rPr>
          <w:sz w:val="15"/>
          <w:szCs w:val="15"/>
          <w:spacing w:val="-13"/>
        </w:rPr>
        <w:t xml:space="preserve"> </w:t>
      </w:r>
      <w:r>
        <w:rPr>
          <w:sz w:val="15"/>
          <w:szCs w:val="15"/>
          <w:spacing w:val="-5"/>
        </w:rPr>
        <w:t>2012</w:t>
      </w:r>
      <w:r>
        <w:rPr>
          <w:sz w:val="15"/>
          <w:szCs w:val="15"/>
          <w:spacing w:val="-15"/>
        </w:rPr>
        <w:t xml:space="preserve"> </w:t>
      </w:r>
      <w:r>
        <w:rPr>
          <w:sz w:val="15"/>
          <w:szCs w:val="15"/>
          <w:spacing w:val="-5"/>
        </w:rPr>
        <w:t>,</w:t>
      </w:r>
      <w:r>
        <w:rPr>
          <w:sz w:val="15"/>
          <w:szCs w:val="15"/>
          <w:spacing w:val="-12"/>
        </w:rPr>
        <w:t xml:space="preserve"> </w:t>
      </w:r>
      <w:r>
        <w:rPr>
          <w:sz w:val="15"/>
          <w:szCs w:val="15"/>
          <w:spacing w:val="-5"/>
        </w:rPr>
        <w:t>59</w:t>
      </w:r>
      <w:r>
        <w:rPr>
          <w:sz w:val="15"/>
          <w:szCs w:val="15"/>
          <w:spacing w:val="7"/>
        </w:rPr>
        <w:t xml:space="preserve"> </w:t>
      </w:r>
      <w:r>
        <w:rPr>
          <w:sz w:val="15"/>
          <w:szCs w:val="15"/>
          <w:spacing w:val="-5"/>
        </w:rPr>
        <w:t>(</w:t>
      </w:r>
      <w:r>
        <w:rPr>
          <w:sz w:val="15"/>
          <w:szCs w:val="15"/>
          <w:spacing w:val="-11"/>
        </w:rPr>
        <w:t xml:space="preserve"> </w:t>
      </w:r>
      <w:r>
        <w:rPr>
          <w:sz w:val="15"/>
          <w:szCs w:val="15"/>
          <w:spacing w:val="-5"/>
        </w:rPr>
        <w:t>2 ) : 1</w:t>
      </w:r>
      <w:r>
        <w:rPr>
          <w:sz w:val="15"/>
          <w:szCs w:val="15"/>
          <w:spacing w:val="-6"/>
        </w:rPr>
        <w:t>78-188.  DOI</w:t>
      </w:r>
      <w:r>
        <w:rPr>
          <w:sz w:val="15"/>
          <w:szCs w:val="15"/>
          <w:spacing w:val="-14"/>
        </w:rPr>
        <w:t xml:space="preserve"> </w:t>
      </w:r>
      <w:r>
        <w:rPr>
          <w:sz w:val="15"/>
          <w:szCs w:val="15"/>
          <w:spacing w:val="-6"/>
        </w:rPr>
        <w:t>: 10.  1016/j.</w:t>
      </w:r>
      <w:r>
        <w:rPr>
          <w:sz w:val="15"/>
          <w:szCs w:val="15"/>
          <w:spacing w:val="22"/>
        </w:rPr>
        <w:t xml:space="preserve"> </w:t>
      </w:r>
      <w:r>
        <w:rPr>
          <w:sz w:val="15"/>
          <w:szCs w:val="15"/>
          <w:spacing w:val="-6"/>
        </w:rPr>
        <w:t>jacc.</w:t>
      </w:r>
      <w:r>
        <w:rPr>
          <w:sz w:val="15"/>
          <w:szCs w:val="15"/>
        </w:rPr>
        <w:t xml:space="preserve">  </w:t>
      </w:r>
      <w:r>
        <w:rPr>
          <w:sz w:val="15"/>
          <w:szCs w:val="15"/>
          <w:spacing w:val="-7"/>
        </w:rPr>
        <w:t>2011. 09. 061.</w:t>
      </w:r>
    </w:p>
    <w:p>
      <w:pPr>
        <w:pStyle w:val="BodyText"/>
        <w:ind w:left="564" w:right="402" w:hanging="564"/>
        <w:spacing w:before="69" w:line="231" w:lineRule="auto"/>
        <w:rPr>
          <w:sz w:val="15"/>
          <w:szCs w:val="15"/>
        </w:rPr>
      </w:pPr>
      <w:r>
        <w:rPr>
          <w:sz w:val="15"/>
          <w:szCs w:val="15"/>
          <w:spacing w:val="-4"/>
        </w:rPr>
        <w:t>[590]    January  C</w:t>
      </w:r>
      <w:r>
        <w:rPr>
          <w:sz w:val="15"/>
          <w:szCs w:val="15"/>
          <w:spacing w:val="-5"/>
        </w:rPr>
        <w:t>T</w:t>
      </w:r>
      <w:r>
        <w:rPr>
          <w:sz w:val="15"/>
          <w:szCs w:val="15"/>
          <w:spacing w:val="-16"/>
        </w:rPr>
        <w:t xml:space="preserve"> </w:t>
      </w:r>
      <w:r>
        <w:rPr>
          <w:sz w:val="15"/>
          <w:szCs w:val="15"/>
          <w:spacing w:val="-5"/>
        </w:rPr>
        <w:t>,</w:t>
      </w:r>
      <w:r>
        <w:rPr>
          <w:sz w:val="15"/>
          <w:szCs w:val="15"/>
          <w:spacing w:val="-25"/>
        </w:rPr>
        <w:t xml:space="preserve"> </w:t>
      </w:r>
      <w:r>
        <w:rPr>
          <w:sz w:val="15"/>
          <w:szCs w:val="15"/>
          <w:spacing w:val="-5"/>
        </w:rPr>
        <w:t>Wann</w:t>
      </w:r>
      <w:r>
        <w:rPr>
          <w:sz w:val="15"/>
          <w:szCs w:val="15"/>
          <w:spacing w:val="31"/>
        </w:rPr>
        <w:t xml:space="preserve"> </w:t>
      </w:r>
      <w:r>
        <w:rPr>
          <w:sz w:val="15"/>
          <w:szCs w:val="15"/>
          <w:spacing w:val="-5"/>
        </w:rPr>
        <w:t>LS</w:t>
      </w:r>
      <w:r>
        <w:rPr>
          <w:sz w:val="15"/>
          <w:szCs w:val="15"/>
          <w:spacing w:val="-15"/>
        </w:rPr>
        <w:t xml:space="preserve"> </w:t>
      </w:r>
      <w:r>
        <w:rPr>
          <w:sz w:val="15"/>
          <w:szCs w:val="15"/>
          <w:spacing w:val="-5"/>
        </w:rPr>
        <w:t>,</w:t>
      </w:r>
      <w:r>
        <w:rPr>
          <w:sz w:val="15"/>
          <w:szCs w:val="15"/>
          <w:spacing w:val="-25"/>
        </w:rPr>
        <w:t xml:space="preserve"> </w:t>
      </w:r>
      <w:r>
        <w:rPr>
          <w:sz w:val="15"/>
          <w:szCs w:val="15"/>
          <w:spacing w:val="-5"/>
        </w:rPr>
        <w:t>Alpert</w:t>
      </w:r>
      <w:r>
        <w:rPr>
          <w:sz w:val="15"/>
          <w:szCs w:val="15"/>
          <w:spacing w:val="25"/>
          <w:w w:val="102"/>
        </w:rPr>
        <w:t xml:space="preserve"> </w:t>
      </w:r>
      <w:r>
        <w:rPr>
          <w:sz w:val="15"/>
          <w:szCs w:val="15"/>
          <w:spacing w:val="-5"/>
        </w:rPr>
        <w:t>JS</w:t>
      </w:r>
      <w:r>
        <w:rPr>
          <w:sz w:val="15"/>
          <w:szCs w:val="15"/>
          <w:spacing w:val="-15"/>
        </w:rPr>
        <w:t xml:space="preserve"> </w:t>
      </w:r>
      <w:r>
        <w:rPr>
          <w:sz w:val="15"/>
          <w:szCs w:val="15"/>
          <w:spacing w:val="-5"/>
        </w:rPr>
        <w:t>,</w:t>
      </w:r>
      <w:r>
        <w:rPr>
          <w:sz w:val="15"/>
          <w:szCs w:val="15"/>
          <w:spacing w:val="-24"/>
        </w:rPr>
        <w:t xml:space="preserve"> </w:t>
      </w:r>
      <w:r>
        <w:rPr>
          <w:sz w:val="15"/>
          <w:szCs w:val="15"/>
          <w:spacing w:val="-5"/>
        </w:rPr>
        <w:t>et</w:t>
      </w:r>
      <w:r>
        <w:rPr>
          <w:sz w:val="15"/>
          <w:szCs w:val="15"/>
          <w:spacing w:val="31"/>
        </w:rPr>
        <w:t xml:space="preserve"> </w:t>
      </w:r>
      <w:r>
        <w:rPr>
          <w:sz w:val="15"/>
          <w:szCs w:val="15"/>
          <w:spacing w:val="-5"/>
        </w:rPr>
        <w:t>al.</w:t>
      </w:r>
      <w:r>
        <w:rPr>
          <w:sz w:val="15"/>
          <w:szCs w:val="15"/>
          <w:spacing w:val="10"/>
        </w:rPr>
        <w:t xml:space="preserve"> </w:t>
      </w:r>
      <w:r>
        <w:rPr>
          <w:sz w:val="15"/>
          <w:szCs w:val="15"/>
          <w:spacing w:val="-5"/>
        </w:rPr>
        <w:t>2014</w:t>
      </w:r>
      <w:r>
        <w:rPr>
          <w:sz w:val="15"/>
          <w:szCs w:val="15"/>
          <w:spacing w:val="29"/>
          <w:w w:val="101"/>
        </w:rPr>
        <w:t xml:space="preserve"> </w:t>
      </w:r>
      <w:r>
        <w:rPr>
          <w:sz w:val="15"/>
          <w:szCs w:val="15"/>
          <w:spacing w:val="-5"/>
        </w:rPr>
        <w:t>AHA/ACC/HRS</w:t>
      </w:r>
      <w:r>
        <w:rPr>
          <w:sz w:val="15"/>
          <w:szCs w:val="15"/>
        </w:rPr>
        <w:t xml:space="preserve"> </w:t>
      </w:r>
      <w:r>
        <w:rPr>
          <w:sz w:val="15"/>
          <w:szCs w:val="15"/>
          <w:spacing w:val="-12"/>
        </w:rPr>
        <w:t>guideline</w:t>
      </w:r>
      <w:r>
        <w:rPr>
          <w:sz w:val="15"/>
          <w:szCs w:val="15"/>
          <w:spacing w:val="18"/>
          <w:w w:val="101"/>
        </w:rPr>
        <w:t xml:space="preserve"> </w:t>
      </w:r>
      <w:r>
        <w:rPr>
          <w:sz w:val="15"/>
          <w:szCs w:val="15"/>
          <w:spacing w:val="-12"/>
        </w:rPr>
        <w:t>for</w:t>
      </w:r>
      <w:r>
        <w:rPr>
          <w:sz w:val="15"/>
          <w:szCs w:val="15"/>
          <w:spacing w:val="4"/>
        </w:rPr>
        <w:t xml:space="preserve"> </w:t>
      </w:r>
      <w:r>
        <w:rPr>
          <w:sz w:val="15"/>
          <w:szCs w:val="15"/>
          <w:spacing w:val="-12"/>
        </w:rPr>
        <w:t>the</w:t>
      </w:r>
      <w:r>
        <w:rPr>
          <w:sz w:val="15"/>
          <w:szCs w:val="15"/>
          <w:spacing w:val="8"/>
        </w:rPr>
        <w:t xml:space="preserve"> </w:t>
      </w:r>
      <w:r>
        <w:rPr>
          <w:sz w:val="15"/>
          <w:szCs w:val="15"/>
          <w:spacing w:val="-12"/>
        </w:rPr>
        <w:t>management</w:t>
      </w:r>
      <w:r>
        <w:rPr>
          <w:sz w:val="15"/>
          <w:szCs w:val="15"/>
          <w:spacing w:val="9"/>
        </w:rPr>
        <w:t xml:space="preserve"> </w:t>
      </w:r>
      <w:r>
        <w:rPr>
          <w:sz w:val="15"/>
          <w:szCs w:val="15"/>
          <w:spacing w:val="-12"/>
        </w:rPr>
        <w:t>of patients</w:t>
      </w:r>
      <w:r>
        <w:rPr>
          <w:sz w:val="15"/>
          <w:szCs w:val="15"/>
          <w:spacing w:val="3"/>
        </w:rPr>
        <w:t xml:space="preserve"> </w:t>
      </w:r>
      <w:r>
        <w:rPr>
          <w:sz w:val="15"/>
          <w:szCs w:val="15"/>
          <w:spacing w:val="-12"/>
        </w:rPr>
        <w:t>with</w:t>
      </w:r>
      <w:r>
        <w:rPr>
          <w:sz w:val="15"/>
          <w:szCs w:val="15"/>
          <w:spacing w:val="9"/>
        </w:rPr>
        <w:t xml:space="preserve"> </w:t>
      </w:r>
      <w:r>
        <w:rPr>
          <w:sz w:val="15"/>
          <w:szCs w:val="15"/>
          <w:spacing w:val="-12"/>
        </w:rPr>
        <w:t>atrial</w:t>
      </w:r>
      <w:r>
        <w:rPr>
          <w:sz w:val="15"/>
          <w:szCs w:val="15"/>
          <w:spacing w:val="5"/>
        </w:rPr>
        <w:t xml:space="preserve"> </w:t>
      </w:r>
      <w:r>
        <w:rPr>
          <w:sz w:val="15"/>
          <w:szCs w:val="15"/>
          <w:spacing w:val="-12"/>
        </w:rPr>
        <w:t>fibrillation</w:t>
      </w:r>
      <w:r>
        <w:rPr>
          <w:sz w:val="15"/>
          <w:szCs w:val="15"/>
          <w:spacing w:val="-14"/>
        </w:rPr>
        <w:t xml:space="preserve"> </w:t>
      </w:r>
      <w:r>
        <w:rPr>
          <w:sz w:val="15"/>
          <w:szCs w:val="15"/>
          <w:spacing w:val="-12"/>
        </w:rPr>
        <w:t>:a</w:t>
      </w:r>
      <w:r>
        <w:rPr>
          <w:sz w:val="15"/>
          <w:szCs w:val="15"/>
        </w:rPr>
        <w:t xml:space="preserve"> </w:t>
      </w:r>
      <w:r>
        <w:rPr>
          <w:sz w:val="15"/>
          <w:szCs w:val="15"/>
          <w:spacing w:val="-11"/>
        </w:rPr>
        <w:t>report</w:t>
      </w:r>
      <w:r>
        <w:rPr>
          <w:sz w:val="15"/>
          <w:szCs w:val="15"/>
          <w:spacing w:val="28"/>
        </w:rPr>
        <w:t xml:space="preserve"> </w:t>
      </w:r>
      <w:r>
        <w:rPr>
          <w:sz w:val="15"/>
          <w:szCs w:val="15"/>
          <w:spacing w:val="-11"/>
        </w:rPr>
        <w:t>of  the  American  C</w:t>
      </w:r>
      <w:r>
        <w:rPr>
          <w:sz w:val="15"/>
          <w:szCs w:val="15"/>
          <w:spacing w:val="-12"/>
        </w:rPr>
        <w:t>ollege  of</w:t>
      </w:r>
      <w:r>
        <w:rPr>
          <w:sz w:val="15"/>
          <w:szCs w:val="15"/>
          <w:spacing w:val="35"/>
        </w:rPr>
        <w:t xml:space="preserve"> </w:t>
      </w:r>
      <w:r>
        <w:rPr>
          <w:sz w:val="15"/>
          <w:szCs w:val="15"/>
          <w:spacing w:val="-12"/>
        </w:rPr>
        <w:t>Cardiology/American</w:t>
      </w:r>
      <w:r>
        <w:rPr>
          <w:sz w:val="15"/>
          <w:szCs w:val="15"/>
        </w:rPr>
        <w:t xml:space="preserve">  </w:t>
      </w:r>
      <w:r>
        <w:rPr>
          <w:sz w:val="15"/>
          <w:szCs w:val="15"/>
          <w:spacing w:val="-12"/>
        </w:rPr>
        <w:t>Heart</w:t>
      </w:r>
      <w:r>
        <w:rPr>
          <w:sz w:val="15"/>
          <w:szCs w:val="15"/>
          <w:spacing w:val="1"/>
        </w:rPr>
        <w:t xml:space="preserve"> </w:t>
      </w:r>
      <w:r>
        <w:rPr>
          <w:sz w:val="15"/>
          <w:szCs w:val="15"/>
          <w:spacing w:val="-10"/>
        </w:rPr>
        <w:t>Association</w:t>
      </w:r>
      <w:r>
        <w:rPr>
          <w:sz w:val="15"/>
          <w:szCs w:val="15"/>
          <w:spacing w:val="23"/>
          <w:w w:val="101"/>
        </w:rPr>
        <w:t xml:space="preserve"> </w:t>
      </w:r>
      <w:r>
        <w:rPr>
          <w:sz w:val="15"/>
          <w:szCs w:val="15"/>
          <w:spacing w:val="-10"/>
        </w:rPr>
        <w:t>Task  Force </w:t>
      </w:r>
      <w:r>
        <w:rPr>
          <w:sz w:val="15"/>
          <w:szCs w:val="15"/>
          <w:spacing w:val="-11"/>
        </w:rPr>
        <w:t xml:space="preserve"> on  Practice</w:t>
      </w:r>
      <w:r>
        <w:rPr>
          <w:sz w:val="15"/>
          <w:szCs w:val="15"/>
        </w:rPr>
        <w:t xml:space="preserve">  </w:t>
      </w:r>
      <w:r>
        <w:rPr>
          <w:sz w:val="15"/>
          <w:szCs w:val="15"/>
          <w:spacing w:val="-11"/>
        </w:rPr>
        <w:t>Guidelines</w:t>
      </w:r>
      <w:r>
        <w:rPr>
          <w:sz w:val="15"/>
          <w:szCs w:val="15"/>
          <w:spacing w:val="43"/>
          <w:w w:val="101"/>
        </w:rPr>
        <w:t xml:space="preserve"> </w:t>
      </w:r>
      <w:r>
        <w:rPr>
          <w:sz w:val="15"/>
          <w:szCs w:val="15"/>
          <w:spacing w:val="-11"/>
        </w:rPr>
        <w:t>and</w:t>
      </w:r>
      <w:r>
        <w:rPr>
          <w:sz w:val="15"/>
          <w:szCs w:val="15"/>
          <w:spacing w:val="42"/>
        </w:rPr>
        <w:t xml:space="preserve"> </w:t>
      </w:r>
      <w:r>
        <w:rPr>
          <w:sz w:val="15"/>
          <w:szCs w:val="15"/>
          <w:spacing w:val="-11"/>
        </w:rPr>
        <w:t>the</w:t>
      </w:r>
      <w:r>
        <w:rPr>
          <w:sz w:val="15"/>
          <w:szCs w:val="15"/>
        </w:rPr>
        <w:t xml:space="preserve">  </w:t>
      </w:r>
      <w:r>
        <w:rPr>
          <w:sz w:val="15"/>
          <w:szCs w:val="15"/>
          <w:spacing w:val="-11"/>
        </w:rPr>
        <w:t>Heart</w:t>
      </w:r>
      <w:r>
        <w:rPr>
          <w:sz w:val="15"/>
          <w:szCs w:val="15"/>
        </w:rPr>
        <w:t xml:space="preserve"> </w:t>
      </w:r>
      <w:r>
        <w:rPr>
          <w:sz w:val="15"/>
          <w:szCs w:val="15"/>
          <w:spacing w:val="-5"/>
        </w:rPr>
        <w:t>Rhythm</w:t>
      </w:r>
      <w:r>
        <w:rPr>
          <w:sz w:val="15"/>
          <w:szCs w:val="15"/>
          <w:spacing w:val="17"/>
        </w:rPr>
        <w:t xml:space="preserve"> </w:t>
      </w:r>
      <w:r>
        <w:rPr>
          <w:sz w:val="15"/>
          <w:szCs w:val="15"/>
          <w:spacing w:val="-5"/>
        </w:rPr>
        <w:t>Society[</w:t>
      </w:r>
      <w:r>
        <w:rPr>
          <w:sz w:val="15"/>
          <w:szCs w:val="15"/>
          <w:spacing w:val="-27"/>
        </w:rPr>
        <w:t xml:space="preserve"> </w:t>
      </w:r>
      <w:r>
        <w:rPr>
          <w:sz w:val="15"/>
          <w:szCs w:val="15"/>
          <w:spacing w:val="-5"/>
        </w:rPr>
        <w:t>J]</w:t>
      </w:r>
      <w:r>
        <w:rPr>
          <w:sz w:val="15"/>
          <w:szCs w:val="15"/>
          <w:spacing w:val="-16"/>
        </w:rPr>
        <w:t xml:space="preserve"> </w:t>
      </w:r>
      <w:r>
        <w:rPr>
          <w:sz w:val="15"/>
          <w:szCs w:val="15"/>
          <w:spacing w:val="-5"/>
        </w:rPr>
        <w:t>. J</w:t>
      </w:r>
      <w:r>
        <w:rPr>
          <w:sz w:val="15"/>
          <w:szCs w:val="15"/>
          <w:spacing w:val="13"/>
          <w:w w:val="101"/>
        </w:rPr>
        <w:t xml:space="preserve"> </w:t>
      </w:r>
      <w:r>
        <w:rPr>
          <w:sz w:val="15"/>
          <w:szCs w:val="15"/>
          <w:spacing w:val="-5"/>
        </w:rPr>
        <w:t>Am</w:t>
      </w:r>
      <w:r>
        <w:rPr>
          <w:sz w:val="15"/>
          <w:szCs w:val="15"/>
          <w:spacing w:val="21"/>
          <w:w w:val="102"/>
        </w:rPr>
        <w:t xml:space="preserve"> </w:t>
      </w:r>
      <w:r>
        <w:rPr>
          <w:sz w:val="15"/>
          <w:szCs w:val="15"/>
          <w:spacing w:val="-5"/>
        </w:rPr>
        <w:t>Col</w:t>
      </w:r>
      <w:r>
        <w:rPr>
          <w:sz w:val="15"/>
          <w:szCs w:val="15"/>
          <w:spacing w:val="-6"/>
        </w:rPr>
        <w:t>l</w:t>
      </w:r>
      <w:r>
        <w:rPr>
          <w:sz w:val="15"/>
          <w:szCs w:val="15"/>
          <w:spacing w:val="22"/>
          <w:w w:val="101"/>
        </w:rPr>
        <w:t xml:space="preserve"> </w:t>
      </w:r>
      <w:r>
        <w:rPr>
          <w:sz w:val="15"/>
          <w:szCs w:val="15"/>
          <w:spacing w:val="-6"/>
        </w:rPr>
        <w:t>Cardiol</w:t>
      </w:r>
      <w:r>
        <w:rPr>
          <w:sz w:val="15"/>
          <w:szCs w:val="15"/>
          <w:spacing w:val="-15"/>
        </w:rPr>
        <w:t xml:space="preserve"> </w:t>
      </w:r>
      <w:r>
        <w:rPr>
          <w:sz w:val="15"/>
          <w:szCs w:val="15"/>
          <w:spacing w:val="-6"/>
        </w:rPr>
        <w:t>,2014</w:t>
      </w:r>
      <w:r>
        <w:rPr>
          <w:sz w:val="15"/>
          <w:szCs w:val="15"/>
          <w:spacing w:val="-15"/>
        </w:rPr>
        <w:t xml:space="preserve"> </w:t>
      </w:r>
      <w:r>
        <w:rPr>
          <w:sz w:val="15"/>
          <w:szCs w:val="15"/>
          <w:spacing w:val="-6"/>
        </w:rPr>
        <w:t>,64(</w:t>
      </w:r>
      <w:r>
        <w:rPr>
          <w:sz w:val="15"/>
          <w:szCs w:val="15"/>
          <w:spacing w:val="-24"/>
        </w:rPr>
        <w:t xml:space="preserve"> </w:t>
      </w:r>
      <w:r>
        <w:rPr>
          <w:sz w:val="15"/>
          <w:szCs w:val="15"/>
          <w:spacing w:val="-6"/>
        </w:rPr>
        <w:t>21) :e1-e76.</w:t>
      </w:r>
      <w:r>
        <w:rPr>
          <w:sz w:val="15"/>
          <w:szCs w:val="15"/>
        </w:rPr>
        <w:t xml:space="preserve">  </w:t>
      </w:r>
      <w:r>
        <w:rPr>
          <w:sz w:val="15"/>
          <w:szCs w:val="15"/>
          <w:spacing w:val="-5"/>
        </w:rPr>
        <w:t>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jacc. 2014. 03. </w:t>
      </w:r>
      <w:r>
        <w:rPr>
          <w:sz w:val="15"/>
          <w:szCs w:val="15"/>
          <w:spacing w:val="-6"/>
        </w:rPr>
        <w:t>022.</w:t>
      </w:r>
    </w:p>
    <w:p>
      <w:pPr>
        <w:pStyle w:val="BodyText"/>
        <w:ind w:left="564" w:right="401" w:hanging="564"/>
        <w:spacing w:before="74" w:line="222" w:lineRule="auto"/>
        <w:rPr>
          <w:sz w:val="15"/>
          <w:szCs w:val="15"/>
        </w:rPr>
      </w:pPr>
      <w:r>
        <w:rPr>
          <w:sz w:val="15"/>
          <w:szCs w:val="15"/>
          <w:spacing w:val="-7"/>
        </w:rPr>
        <w:t>[591]    Hobbs</w:t>
      </w:r>
      <w:r>
        <w:rPr>
          <w:sz w:val="15"/>
          <w:szCs w:val="15"/>
          <w:spacing w:val="13"/>
        </w:rPr>
        <w:t xml:space="preserve"> </w:t>
      </w:r>
      <w:r>
        <w:rPr>
          <w:sz w:val="15"/>
          <w:szCs w:val="15"/>
          <w:spacing w:val="-7"/>
        </w:rPr>
        <w:t>WJ</w:t>
      </w:r>
      <w:r>
        <w:rPr>
          <w:sz w:val="15"/>
          <w:szCs w:val="15"/>
          <w:spacing w:val="-17"/>
        </w:rPr>
        <w:t xml:space="preserve"> </w:t>
      </w:r>
      <w:r>
        <w:rPr>
          <w:sz w:val="15"/>
          <w:szCs w:val="15"/>
          <w:spacing w:val="-7"/>
        </w:rPr>
        <w:t>,Fynn  S</w:t>
      </w:r>
      <w:r>
        <w:rPr>
          <w:sz w:val="15"/>
          <w:szCs w:val="15"/>
          <w:spacing w:val="-15"/>
        </w:rPr>
        <w:t xml:space="preserve"> </w:t>
      </w:r>
      <w:r>
        <w:rPr>
          <w:sz w:val="15"/>
          <w:szCs w:val="15"/>
          <w:spacing w:val="-7"/>
        </w:rPr>
        <w:t>,Todd  D</w:t>
      </w:r>
      <w:r>
        <w:rPr>
          <w:sz w:val="15"/>
          <w:szCs w:val="15"/>
          <w:spacing w:val="-8"/>
        </w:rPr>
        <w:t>M</w:t>
      </w:r>
      <w:r>
        <w:rPr>
          <w:sz w:val="15"/>
          <w:szCs w:val="15"/>
          <w:spacing w:val="-15"/>
        </w:rPr>
        <w:t xml:space="preserve"> </w:t>
      </w:r>
      <w:r>
        <w:rPr>
          <w:sz w:val="15"/>
          <w:szCs w:val="15"/>
          <w:spacing w:val="-8"/>
        </w:rPr>
        <w:t>,et</w:t>
      </w:r>
      <w:r>
        <w:rPr>
          <w:sz w:val="15"/>
          <w:szCs w:val="15"/>
          <w:spacing w:val="23"/>
          <w:w w:val="101"/>
        </w:rPr>
        <w:t xml:space="preserve"> </w:t>
      </w:r>
      <w:r>
        <w:rPr>
          <w:sz w:val="15"/>
          <w:szCs w:val="15"/>
          <w:spacing w:val="-8"/>
        </w:rPr>
        <w:t>al.</w:t>
      </w:r>
      <w:r>
        <w:rPr>
          <w:sz w:val="15"/>
          <w:szCs w:val="15"/>
          <w:spacing w:val="8"/>
        </w:rPr>
        <w:t xml:space="preserve"> </w:t>
      </w:r>
      <w:r>
        <w:rPr>
          <w:sz w:val="15"/>
          <w:szCs w:val="15"/>
          <w:spacing w:val="-8"/>
        </w:rPr>
        <w:t>Reversal</w:t>
      </w:r>
      <w:r>
        <w:rPr>
          <w:sz w:val="15"/>
          <w:szCs w:val="15"/>
          <w:spacing w:val="22"/>
          <w:w w:val="101"/>
        </w:rPr>
        <w:t xml:space="preserve"> </w:t>
      </w:r>
      <w:r>
        <w:rPr>
          <w:sz w:val="15"/>
          <w:szCs w:val="15"/>
          <w:spacing w:val="-8"/>
        </w:rPr>
        <w:t>of</w:t>
      </w:r>
      <w:r>
        <w:rPr>
          <w:sz w:val="15"/>
          <w:szCs w:val="15"/>
          <w:spacing w:val="13"/>
          <w:w w:val="102"/>
        </w:rPr>
        <w:t xml:space="preserve"> </w:t>
      </w:r>
      <w:r>
        <w:rPr>
          <w:sz w:val="15"/>
          <w:szCs w:val="15"/>
          <w:spacing w:val="-8"/>
        </w:rPr>
        <w:t>atrial</w:t>
      </w:r>
      <w:r>
        <w:rPr>
          <w:sz w:val="15"/>
          <w:szCs w:val="15"/>
          <w:spacing w:val="24"/>
          <w:w w:val="101"/>
        </w:rPr>
        <w:t xml:space="preserve"> </w:t>
      </w:r>
      <w:r>
        <w:rPr>
          <w:sz w:val="15"/>
          <w:szCs w:val="15"/>
          <w:spacing w:val="-8"/>
        </w:rPr>
        <w:t>electrical</w:t>
      </w:r>
      <w:r>
        <w:rPr>
          <w:sz w:val="15"/>
          <w:szCs w:val="15"/>
        </w:rPr>
        <w:t xml:space="preserve"> </w:t>
      </w:r>
      <w:r>
        <w:rPr>
          <w:sz w:val="15"/>
          <w:szCs w:val="15"/>
          <w:spacing w:val="-11"/>
        </w:rPr>
        <w:t>remodeling</w:t>
      </w:r>
      <w:r>
        <w:rPr>
          <w:sz w:val="15"/>
          <w:szCs w:val="15"/>
          <w:spacing w:val="34"/>
        </w:rPr>
        <w:t xml:space="preserve"> </w:t>
      </w:r>
      <w:r>
        <w:rPr>
          <w:sz w:val="15"/>
          <w:szCs w:val="15"/>
          <w:spacing w:val="-11"/>
        </w:rPr>
        <w:t>after  cardioversion  of  persistent  atrial  fibrillation  in</w:t>
      </w:r>
      <w:r>
        <w:rPr>
          <w:sz w:val="15"/>
          <w:szCs w:val="15"/>
        </w:rPr>
        <w:t xml:space="preserve"> </w:t>
      </w:r>
      <w:r>
        <w:rPr>
          <w:sz w:val="15"/>
          <w:szCs w:val="15"/>
          <w:spacing w:val="-7"/>
        </w:rPr>
        <w:t>humans [ J ]</w:t>
      </w:r>
      <w:r>
        <w:rPr>
          <w:sz w:val="15"/>
          <w:szCs w:val="15"/>
          <w:spacing w:val="-17"/>
        </w:rPr>
        <w:t xml:space="preserve"> </w:t>
      </w:r>
      <w:r>
        <w:rPr>
          <w:sz w:val="15"/>
          <w:szCs w:val="15"/>
          <w:spacing w:val="-7"/>
        </w:rPr>
        <w:t>.  Circulation</w:t>
      </w:r>
      <w:r>
        <w:rPr>
          <w:sz w:val="15"/>
          <w:szCs w:val="15"/>
          <w:spacing w:val="-15"/>
        </w:rPr>
        <w:t xml:space="preserve"> </w:t>
      </w:r>
      <w:r>
        <w:rPr>
          <w:sz w:val="15"/>
          <w:szCs w:val="15"/>
          <w:spacing w:val="-7"/>
        </w:rPr>
        <w:t>, 2000</w:t>
      </w:r>
      <w:r>
        <w:rPr>
          <w:sz w:val="15"/>
          <w:szCs w:val="15"/>
          <w:spacing w:val="-14"/>
        </w:rPr>
        <w:t xml:space="preserve"> </w:t>
      </w:r>
      <w:r>
        <w:rPr>
          <w:sz w:val="15"/>
          <w:szCs w:val="15"/>
          <w:spacing w:val="-7"/>
        </w:rPr>
        <w:t>,</w:t>
      </w:r>
      <w:r>
        <w:rPr>
          <w:sz w:val="15"/>
          <w:szCs w:val="15"/>
          <w:spacing w:val="7"/>
        </w:rPr>
        <w:t xml:space="preserve"> </w:t>
      </w:r>
      <w:r>
        <w:rPr>
          <w:sz w:val="15"/>
          <w:szCs w:val="15"/>
          <w:spacing w:val="-7"/>
        </w:rPr>
        <w:t>101</w:t>
      </w:r>
      <w:r>
        <w:rPr>
          <w:sz w:val="15"/>
          <w:szCs w:val="15"/>
          <w:spacing w:val="15"/>
          <w:w w:val="102"/>
        </w:rPr>
        <w:t xml:space="preserve"> </w:t>
      </w:r>
      <w:r>
        <w:rPr>
          <w:sz w:val="15"/>
          <w:szCs w:val="15"/>
          <w:spacing w:val="-7"/>
        </w:rPr>
        <w:t>(</w:t>
      </w:r>
      <w:r>
        <w:rPr>
          <w:sz w:val="15"/>
          <w:szCs w:val="15"/>
          <w:spacing w:val="5"/>
        </w:rPr>
        <w:t xml:space="preserve"> </w:t>
      </w:r>
      <w:r>
        <w:rPr>
          <w:sz w:val="15"/>
          <w:szCs w:val="15"/>
          <w:spacing w:val="-7"/>
        </w:rPr>
        <w:t>10 ) :</w:t>
      </w:r>
      <w:r>
        <w:rPr>
          <w:sz w:val="15"/>
          <w:szCs w:val="15"/>
          <w:spacing w:val="10"/>
        </w:rPr>
        <w:t xml:space="preserve"> </w:t>
      </w:r>
      <w:r>
        <w:rPr>
          <w:sz w:val="15"/>
          <w:szCs w:val="15"/>
          <w:spacing w:val="-7"/>
        </w:rPr>
        <w:t>1145-1151.  DOI</w:t>
      </w:r>
      <w:r>
        <w:rPr>
          <w:sz w:val="15"/>
          <w:szCs w:val="15"/>
          <w:spacing w:val="-15"/>
        </w:rPr>
        <w:t xml:space="preserve"> </w:t>
      </w:r>
      <w:r>
        <w:rPr>
          <w:sz w:val="15"/>
          <w:szCs w:val="15"/>
          <w:spacing w:val="-7"/>
        </w:rPr>
        <w:t>:</w:t>
      </w:r>
      <w:r>
        <w:rPr>
          <w:sz w:val="15"/>
          <w:szCs w:val="15"/>
        </w:rPr>
        <w:t xml:space="preserve"> </w:t>
      </w:r>
      <w:r>
        <w:rPr>
          <w:sz w:val="15"/>
          <w:szCs w:val="15"/>
          <w:spacing w:val="-8"/>
        </w:rPr>
        <w:t>10.</w:t>
      </w:r>
      <w:r>
        <w:rPr>
          <w:sz w:val="15"/>
          <w:szCs w:val="15"/>
          <w:spacing w:val="21"/>
        </w:rPr>
        <w:t xml:space="preserve"> </w:t>
      </w:r>
      <w:r>
        <w:rPr>
          <w:sz w:val="15"/>
          <w:szCs w:val="15"/>
          <w:spacing w:val="-8"/>
        </w:rPr>
        <w:t>1161/01. cir.</w:t>
      </w:r>
      <w:r>
        <w:rPr>
          <w:sz w:val="15"/>
          <w:szCs w:val="15"/>
          <w:spacing w:val="9"/>
        </w:rPr>
        <w:t xml:space="preserve"> </w:t>
      </w:r>
      <w:r>
        <w:rPr>
          <w:sz w:val="15"/>
          <w:szCs w:val="15"/>
          <w:spacing w:val="-8"/>
        </w:rPr>
        <w:t>101.</w:t>
      </w:r>
      <w:r>
        <w:rPr>
          <w:sz w:val="15"/>
          <w:szCs w:val="15"/>
          <w:spacing w:val="10"/>
        </w:rPr>
        <w:t xml:space="preserve"> </w:t>
      </w:r>
      <w:r>
        <w:rPr>
          <w:sz w:val="15"/>
          <w:szCs w:val="15"/>
          <w:spacing w:val="-8"/>
        </w:rPr>
        <w:t>10.</w:t>
      </w:r>
      <w:r>
        <w:rPr>
          <w:sz w:val="15"/>
          <w:szCs w:val="15"/>
          <w:spacing w:val="10"/>
        </w:rPr>
        <w:t xml:space="preserve"> </w:t>
      </w:r>
      <w:r>
        <w:rPr>
          <w:sz w:val="15"/>
          <w:szCs w:val="15"/>
          <w:spacing w:val="-8"/>
        </w:rPr>
        <w:t>1145.</w:t>
      </w:r>
    </w:p>
    <w:p>
      <w:pPr>
        <w:pStyle w:val="BodyText"/>
        <w:ind w:left="558" w:right="397" w:hanging="558"/>
        <w:spacing w:before="88" w:line="227" w:lineRule="auto"/>
        <w:rPr>
          <w:sz w:val="15"/>
          <w:szCs w:val="15"/>
        </w:rPr>
      </w:pPr>
      <w:r>
        <w:rPr>
          <w:sz w:val="15"/>
          <w:szCs w:val="15"/>
          <w:spacing w:val="-9"/>
        </w:rPr>
        <w:t>[592]    Carlson</w:t>
      </w:r>
      <w:r>
        <w:rPr>
          <w:sz w:val="15"/>
          <w:szCs w:val="15"/>
          <w:spacing w:val="19"/>
          <w:w w:val="101"/>
        </w:rPr>
        <w:t xml:space="preserve"> </w:t>
      </w:r>
      <w:r>
        <w:rPr>
          <w:sz w:val="15"/>
          <w:szCs w:val="15"/>
          <w:spacing w:val="-9"/>
        </w:rPr>
        <w:t>MD</w:t>
      </w:r>
      <w:r>
        <w:rPr>
          <w:sz w:val="15"/>
          <w:szCs w:val="15"/>
          <w:spacing w:val="-16"/>
        </w:rPr>
        <w:t xml:space="preserve"> </w:t>
      </w:r>
      <w:r>
        <w:rPr>
          <w:sz w:val="15"/>
          <w:szCs w:val="15"/>
          <w:spacing w:val="-9"/>
        </w:rPr>
        <w:t>,Ip J</w:t>
      </w:r>
      <w:r>
        <w:rPr>
          <w:sz w:val="15"/>
          <w:szCs w:val="15"/>
          <w:spacing w:val="-16"/>
        </w:rPr>
        <w:t xml:space="preserve"> </w:t>
      </w:r>
      <w:r>
        <w:rPr>
          <w:sz w:val="15"/>
          <w:szCs w:val="15"/>
          <w:spacing w:val="-9"/>
        </w:rPr>
        <w:t>,Messenger</w:t>
      </w:r>
      <w:r>
        <w:rPr>
          <w:sz w:val="15"/>
          <w:szCs w:val="15"/>
        </w:rPr>
        <w:t xml:space="preserve"> </w:t>
      </w:r>
      <w:r>
        <w:rPr>
          <w:sz w:val="15"/>
          <w:szCs w:val="15"/>
          <w:spacing w:val="-9"/>
        </w:rPr>
        <w:t>J</w:t>
      </w:r>
      <w:r>
        <w:rPr>
          <w:sz w:val="15"/>
          <w:szCs w:val="15"/>
          <w:spacing w:val="-17"/>
        </w:rPr>
        <w:t xml:space="preserve"> </w:t>
      </w:r>
      <w:r>
        <w:rPr>
          <w:sz w:val="15"/>
          <w:szCs w:val="15"/>
          <w:spacing w:val="-9"/>
        </w:rPr>
        <w:t>,et</w:t>
      </w:r>
      <w:r>
        <w:rPr>
          <w:sz w:val="15"/>
          <w:szCs w:val="15"/>
          <w:spacing w:val="7"/>
        </w:rPr>
        <w:t xml:space="preserve"> </w:t>
      </w:r>
      <w:r>
        <w:rPr>
          <w:sz w:val="15"/>
          <w:szCs w:val="15"/>
          <w:spacing w:val="-9"/>
        </w:rPr>
        <w:t>al.</w:t>
      </w:r>
      <w:r>
        <w:rPr>
          <w:sz w:val="15"/>
          <w:szCs w:val="15"/>
        </w:rPr>
        <w:t xml:space="preserve"> </w:t>
      </w:r>
      <w:r>
        <w:rPr>
          <w:sz w:val="15"/>
          <w:szCs w:val="15"/>
          <w:spacing w:val="-9"/>
        </w:rPr>
        <w:t>A</w:t>
      </w:r>
      <w:r>
        <w:rPr>
          <w:sz w:val="15"/>
          <w:szCs w:val="15"/>
          <w:spacing w:val="6"/>
        </w:rPr>
        <w:t xml:space="preserve"> </w:t>
      </w:r>
      <w:r>
        <w:rPr>
          <w:sz w:val="15"/>
          <w:szCs w:val="15"/>
          <w:spacing w:val="-10"/>
        </w:rPr>
        <w:t>new</w:t>
      </w:r>
      <w:r>
        <w:rPr>
          <w:sz w:val="15"/>
          <w:szCs w:val="15"/>
          <w:spacing w:val="6"/>
        </w:rPr>
        <w:t xml:space="preserve"> </w:t>
      </w:r>
      <w:r>
        <w:rPr>
          <w:sz w:val="15"/>
          <w:szCs w:val="15"/>
          <w:spacing w:val="-10"/>
        </w:rPr>
        <w:t>pacemaker</w:t>
      </w:r>
      <w:r>
        <w:rPr>
          <w:sz w:val="15"/>
          <w:szCs w:val="15"/>
          <w:spacing w:val="5"/>
        </w:rPr>
        <w:t xml:space="preserve"> </w:t>
      </w:r>
      <w:r>
        <w:rPr>
          <w:sz w:val="15"/>
          <w:szCs w:val="15"/>
          <w:spacing w:val="-10"/>
        </w:rPr>
        <w:t>algorithm</w:t>
      </w:r>
      <w:r>
        <w:rPr>
          <w:sz w:val="15"/>
          <w:szCs w:val="15"/>
        </w:rPr>
        <w:t xml:space="preserve"> </w:t>
      </w:r>
      <w:r>
        <w:rPr>
          <w:sz w:val="15"/>
          <w:szCs w:val="15"/>
          <w:spacing w:val="-11"/>
        </w:rPr>
        <w:t>for</w:t>
      </w:r>
      <w:r>
        <w:rPr>
          <w:sz w:val="15"/>
          <w:szCs w:val="15"/>
          <w:spacing w:val="29"/>
        </w:rPr>
        <w:t xml:space="preserve"> </w:t>
      </w:r>
      <w:r>
        <w:rPr>
          <w:sz w:val="15"/>
          <w:szCs w:val="15"/>
          <w:spacing w:val="-11"/>
        </w:rPr>
        <w:t>the treatment</w:t>
      </w:r>
      <w:r>
        <w:rPr>
          <w:sz w:val="15"/>
          <w:szCs w:val="15"/>
          <w:spacing w:val="6"/>
        </w:rPr>
        <w:t xml:space="preserve"> </w:t>
      </w:r>
      <w:r>
        <w:rPr>
          <w:sz w:val="15"/>
          <w:szCs w:val="15"/>
          <w:spacing w:val="-11"/>
        </w:rPr>
        <w:t>of atrial</w:t>
      </w:r>
      <w:r>
        <w:rPr>
          <w:sz w:val="15"/>
          <w:szCs w:val="15"/>
          <w:spacing w:val="3"/>
        </w:rPr>
        <w:t xml:space="preserve"> </w:t>
      </w:r>
      <w:r>
        <w:rPr>
          <w:sz w:val="15"/>
          <w:szCs w:val="15"/>
          <w:spacing w:val="-11"/>
        </w:rPr>
        <w:t>fibrillation:results</w:t>
      </w:r>
      <w:r>
        <w:rPr>
          <w:sz w:val="15"/>
          <w:szCs w:val="15"/>
          <w:spacing w:val="5"/>
        </w:rPr>
        <w:t xml:space="preserve"> </w:t>
      </w:r>
      <w:r>
        <w:rPr>
          <w:sz w:val="15"/>
          <w:szCs w:val="15"/>
          <w:spacing w:val="-11"/>
        </w:rPr>
        <w:t>of the</w:t>
      </w:r>
      <w:r>
        <w:rPr>
          <w:sz w:val="15"/>
          <w:szCs w:val="15"/>
          <w:spacing w:val="3"/>
        </w:rPr>
        <w:t xml:space="preserve"> </w:t>
      </w:r>
      <w:r>
        <w:rPr>
          <w:sz w:val="15"/>
          <w:szCs w:val="15"/>
          <w:spacing w:val="-11"/>
        </w:rPr>
        <w:t>Atrial</w:t>
      </w:r>
      <w:r>
        <w:rPr>
          <w:sz w:val="15"/>
          <w:szCs w:val="15"/>
          <w:spacing w:val="8"/>
        </w:rPr>
        <w:t xml:space="preserve"> </w:t>
      </w:r>
      <w:r>
        <w:rPr>
          <w:sz w:val="15"/>
          <w:szCs w:val="15"/>
          <w:spacing w:val="-11"/>
        </w:rPr>
        <w:t>Dynamic</w:t>
      </w:r>
      <w:r>
        <w:rPr>
          <w:sz w:val="15"/>
          <w:szCs w:val="15"/>
        </w:rPr>
        <w:t xml:space="preserve"> </w:t>
      </w:r>
      <w:r>
        <w:rPr>
          <w:sz w:val="15"/>
          <w:szCs w:val="15"/>
          <w:spacing w:val="-6"/>
        </w:rPr>
        <w:t>Overdrive</w:t>
      </w:r>
      <w:r>
        <w:rPr>
          <w:sz w:val="15"/>
          <w:szCs w:val="15"/>
          <w:spacing w:val="13"/>
        </w:rPr>
        <w:t xml:space="preserve"> </w:t>
      </w:r>
      <w:r>
        <w:rPr>
          <w:sz w:val="15"/>
          <w:szCs w:val="15"/>
          <w:spacing w:val="-6"/>
        </w:rPr>
        <w:t>Pacing</w:t>
      </w:r>
      <w:r>
        <w:rPr>
          <w:sz w:val="15"/>
          <w:szCs w:val="15"/>
          <w:spacing w:val="11"/>
        </w:rPr>
        <w:t xml:space="preserve"> </w:t>
      </w:r>
      <w:r>
        <w:rPr>
          <w:sz w:val="15"/>
          <w:szCs w:val="15"/>
          <w:spacing w:val="-6"/>
        </w:rPr>
        <w:t>Trial</w:t>
      </w:r>
      <w:r>
        <w:rPr>
          <w:sz w:val="15"/>
          <w:szCs w:val="15"/>
          <w:spacing w:val="30"/>
        </w:rPr>
        <w:t xml:space="preserve"> </w:t>
      </w:r>
      <w:r>
        <w:rPr>
          <w:sz w:val="15"/>
          <w:szCs w:val="15"/>
          <w:spacing w:val="-6"/>
        </w:rPr>
        <w:t>(ADOPT) [J]</w:t>
      </w:r>
      <w:r>
        <w:rPr>
          <w:sz w:val="15"/>
          <w:szCs w:val="15"/>
          <w:spacing w:val="-21"/>
        </w:rPr>
        <w:t xml:space="preserve"> </w:t>
      </w:r>
      <w:r>
        <w:rPr>
          <w:sz w:val="15"/>
          <w:szCs w:val="15"/>
          <w:spacing w:val="-6"/>
        </w:rPr>
        <w:t>. J</w:t>
      </w:r>
      <w:r>
        <w:rPr>
          <w:sz w:val="15"/>
          <w:szCs w:val="15"/>
          <w:spacing w:val="18"/>
        </w:rPr>
        <w:t xml:space="preserve"> </w:t>
      </w:r>
      <w:r>
        <w:rPr>
          <w:sz w:val="15"/>
          <w:szCs w:val="15"/>
          <w:spacing w:val="-7"/>
        </w:rPr>
        <w:t>Am</w:t>
      </w:r>
      <w:r>
        <w:rPr>
          <w:sz w:val="15"/>
          <w:szCs w:val="15"/>
          <w:spacing w:val="21"/>
          <w:w w:val="101"/>
        </w:rPr>
        <w:t xml:space="preserve"> </w:t>
      </w:r>
      <w:r>
        <w:rPr>
          <w:sz w:val="15"/>
          <w:szCs w:val="15"/>
          <w:spacing w:val="-7"/>
        </w:rPr>
        <w:t>Coll</w:t>
      </w:r>
      <w:r>
        <w:rPr>
          <w:sz w:val="15"/>
          <w:szCs w:val="15"/>
          <w:spacing w:val="24"/>
          <w:w w:val="101"/>
        </w:rPr>
        <w:t xml:space="preserve"> </w:t>
      </w:r>
      <w:r>
        <w:rPr>
          <w:sz w:val="15"/>
          <w:szCs w:val="15"/>
          <w:spacing w:val="-7"/>
        </w:rPr>
        <w:t>Cardiol</w:t>
      </w:r>
      <w:r>
        <w:rPr>
          <w:sz w:val="15"/>
          <w:szCs w:val="15"/>
          <w:spacing w:val="-15"/>
        </w:rPr>
        <w:t xml:space="preserve"> </w:t>
      </w:r>
      <w:r>
        <w:rPr>
          <w:sz w:val="15"/>
          <w:szCs w:val="15"/>
          <w:spacing w:val="-7"/>
        </w:rPr>
        <w:t>,2003</w:t>
      </w:r>
      <w:r>
        <w:rPr>
          <w:sz w:val="15"/>
          <w:szCs w:val="15"/>
          <w:spacing w:val="-19"/>
        </w:rPr>
        <w:t xml:space="preserve"> </w:t>
      </w:r>
      <w:r>
        <w:rPr>
          <w:sz w:val="15"/>
          <w:szCs w:val="15"/>
          <w:spacing w:val="-7"/>
        </w:rPr>
        <w:t>,</w:t>
      </w:r>
      <w:r>
        <w:rPr>
          <w:sz w:val="15"/>
          <w:szCs w:val="15"/>
        </w:rPr>
        <w:t xml:space="preserve"> </w:t>
      </w:r>
      <w:r>
        <w:rPr>
          <w:sz w:val="15"/>
          <w:szCs w:val="15"/>
          <w:spacing w:val="-6"/>
        </w:rPr>
        <w:t>42(4) :627-633. DOI</w:t>
      </w:r>
      <w:r>
        <w:rPr>
          <w:sz w:val="15"/>
          <w:szCs w:val="15"/>
          <w:spacing w:val="-14"/>
        </w:rPr>
        <w:t xml:space="preserve"> </w:t>
      </w:r>
      <w:r>
        <w:rPr>
          <w:sz w:val="15"/>
          <w:szCs w:val="15"/>
          <w:spacing w:val="-6"/>
        </w:rPr>
        <w:t>:10. 1016/s073</w:t>
      </w:r>
      <w:r>
        <w:rPr>
          <w:sz w:val="15"/>
          <w:szCs w:val="15"/>
          <w:spacing w:val="-7"/>
        </w:rPr>
        <w:t>5-1097(03)00780-0.</w:t>
      </w:r>
    </w:p>
    <w:p>
      <w:pPr>
        <w:pStyle w:val="BodyText"/>
        <w:ind w:left="561" w:right="394" w:hanging="561"/>
        <w:spacing w:before="66" w:line="231" w:lineRule="auto"/>
        <w:rPr>
          <w:sz w:val="15"/>
          <w:szCs w:val="15"/>
        </w:rPr>
      </w:pPr>
      <w:r>
        <w:rPr>
          <w:sz w:val="15"/>
          <w:szCs w:val="15"/>
          <w:spacing w:val="-8"/>
        </w:rPr>
        <w:t>[593]    Camm</w:t>
      </w:r>
      <w:r>
        <w:rPr>
          <w:sz w:val="15"/>
          <w:szCs w:val="15"/>
          <w:spacing w:val="16"/>
          <w:w w:val="101"/>
        </w:rPr>
        <w:t xml:space="preserve"> </w:t>
      </w:r>
      <w:r>
        <w:rPr>
          <w:sz w:val="15"/>
          <w:szCs w:val="15"/>
          <w:spacing w:val="-8"/>
        </w:rPr>
        <w:t>AJ</w:t>
      </w:r>
      <w:r>
        <w:rPr>
          <w:sz w:val="15"/>
          <w:szCs w:val="15"/>
          <w:spacing w:val="-17"/>
        </w:rPr>
        <w:t xml:space="preserve"> </w:t>
      </w:r>
      <w:r>
        <w:rPr>
          <w:sz w:val="15"/>
          <w:szCs w:val="15"/>
          <w:spacing w:val="-8"/>
        </w:rPr>
        <w:t>,Lip</w:t>
      </w:r>
      <w:r>
        <w:rPr>
          <w:sz w:val="15"/>
          <w:szCs w:val="15"/>
          <w:spacing w:val="19"/>
          <w:w w:val="101"/>
        </w:rPr>
        <w:t xml:space="preserve"> </w:t>
      </w:r>
      <w:r>
        <w:rPr>
          <w:sz w:val="15"/>
          <w:szCs w:val="15"/>
          <w:spacing w:val="-8"/>
        </w:rPr>
        <w:t>GY</w:t>
      </w:r>
      <w:r>
        <w:rPr>
          <w:sz w:val="15"/>
          <w:szCs w:val="15"/>
          <w:spacing w:val="-16"/>
        </w:rPr>
        <w:t xml:space="preserve"> </w:t>
      </w:r>
      <w:r>
        <w:rPr>
          <w:sz w:val="15"/>
          <w:szCs w:val="15"/>
          <w:spacing w:val="-8"/>
        </w:rPr>
        <w:t>,De</w:t>
      </w:r>
      <w:r>
        <w:rPr>
          <w:sz w:val="15"/>
          <w:szCs w:val="15"/>
          <w:spacing w:val="16"/>
          <w:w w:val="102"/>
        </w:rPr>
        <w:t xml:space="preserve"> </w:t>
      </w:r>
      <w:r>
        <w:rPr>
          <w:sz w:val="15"/>
          <w:szCs w:val="15"/>
          <w:spacing w:val="-8"/>
        </w:rPr>
        <w:t>Caterina</w:t>
      </w:r>
      <w:r>
        <w:rPr>
          <w:sz w:val="15"/>
          <w:szCs w:val="15"/>
          <w:spacing w:val="15"/>
          <w:w w:val="101"/>
        </w:rPr>
        <w:t xml:space="preserve"> </w:t>
      </w:r>
      <w:r>
        <w:rPr>
          <w:sz w:val="15"/>
          <w:szCs w:val="15"/>
          <w:spacing w:val="-8"/>
        </w:rPr>
        <w:t>R</w:t>
      </w:r>
      <w:r>
        <w:rPr>
          <w:sz w:val="15"/>
          <w:szCs w:val="15"/>
          <w:spacing w:val="-16"/>
        </w:rPr>
        <w:t xml:space="preserve"> </w:t>
      </w:r>
      <w:r>
        <w:rPr>
          <w:sz w:val="15"/>
          <w:szCs w:val="15"/>
          <w:spacing w:val="-8"/>
        </w:rPr>
        <w:t>,et</w:t>
      </w:r>
      <w:r>
        <w:rPr>
          <w:sz w:val="15"/>
          <w:szCs w:val="15"/>
          <w:spacing w:val="15"/>
          <w:w w:val="101"/>
        </w:rPr>
        <w:t xml:space="preserve"> </w:t>
      </w:r>
      <w:r>
        <w:rPr>
          <w:sz w:val="15"/>
          <w:szCs w:val="15"/>
          <w:spacing w:val="-8"/>
        </w:rPr>
        <w:t>al. 2012</w:t>
      </w:r>
      <w:r>
        <w:rPr>
          <w:sz w:val="15"/>
          <w:szCs w:val="15"/>
          <w:spacing w:val="11"/>
        </w:rPr>
        <w:t xml:space="preserve"> </w:t>
      </w:r>
      <w:r>
        <w:rPr>
          <w:sz w:val="15"/>
          <w:szCs w:val="15"/>
          <w:spacing w:val="-8"/>
        </w:rPr>
        <w:t>focused</w:t>
      </w:r>
      <w:r>
        <w:rPr>
          <w:sz w:val="15"/>
          <w:szCs w:val="15"/>
          <w:spacing w:val="13"/>
        </w:rPr>
        <w:t xml:space="preserve"> </w:t>
      </w:r>
      <w:r>
        <w:rPr>
          <w:sz w:val="15"/>
          <w:szCs w:val="15"/>
          <w:spacing w:val="-8"/>
        </w:rPr>
        <w:t>update</w:t>
      </w:r>
      <w:r>
        <w:rPr>
          <w:sz w:val="15"/>
          <w:szCs w:val="15"/>
          <w:spacing w:val="14"/>
        </w:rPr>
        <w:t xml:space="preserve"> </w:t>
      </w:r>
      <w:r>
        <w:rPr>
          <w:sz w:val="15"/>
          <w:szCs w:val="15"/>
          <w:spacing w:val="-8"/>
        </w:rPr>
        <w:t>of</w:t>
      </w:r>
      <w:r>
        <w:rPr>
          <w:sz w:val="15"/>
          <w:szCs w:val="15"/>
        </w:rPr>
        <w:t xml:space="preserve"> </w:t>
      </w:r>
      <w:r>
        <w:rPr>
          <w:sz w:val="15"/>
          <w:szCs w:val="15"/>
          <w:spacing w:val="-12"/>
        </w:rPr>
        <w:t>the</w:t>
      </w:r>
      <w:r>
        <w:rPr>
          <w:sz w:val="15"/>
          <w:szCs w:val="15"/>
          <w:spacing w:val="25"/>
        </w:rPr>
        <w:t xml:space="preserve"> </w:t>
      </w:r>
      <w:r>
        <w:rPr>
          <w:sz w:val="15"/>
          <w:szCs w:val="15"/>
          <w:spacing w:val="-12"/>
        </w:rPr>
        <w:t>ESC</w:t>
      </w:r>
      <w:r>
        <w:rPr>
          <w:sz w:val="15"/>
          <w:szCs w:val="15"/>
          <w:spacing w:val="22"/>
          <w:w w:val="101"/>
        </w:rPr>
        <w:t xml:space="preserve"> </w:t>
      </w:r>
      <w:r>
        <w:rPr>
          <w:sz w:val="15"/>
          <w:szCs w:val="15"/>
          <w:spacing w:val="-12"/>
        </w:rPr>
        <w:t>guidelines</w:t>
      </w:r>
      <w:r>
        <w:rPr>
          <w:sz w:val="15"/>
          <w:szCs w:val="15"/>
          <w:spacing w:val="22"/>
          <w:w w:val="101"/>
        </w:rPr>
        <w:t xml:space="preserve"> </w:t>
      </w:r>
      <w:r>
        <w:rPr>
          <w:sz w:val="15"/>
          <w:szCs w:val="15"/>
          <w:spacing w:val="-12"/>
        </w:rPr>
        <w:t>for</w:t>
      </w:r>
      <w:r>
        <w:rPr>
          <w:sz w:val="15"/>
          <w:szCs w:val="15"/>
          <w:spacing w:val="24"/>
        </w:rPr>
        <w:t xml:space="preserve"> </w:t>
      </w:r>
      <w:r>
        <w:rPr>
          <w:sz w:val="15"/>
          <w:szCs w:val="15"/>
          <w:spacing w:val="-12"/>
        </w:rPr>
        <w:t>the</w:t>
      </w:r>
      <w:r>
        <w:rPr>
          <w:sz w:val="15"/>
          <w:szCs w:val="15"/>
          <w:spacing w:val="27"/>
          <w:w w:val="101"/>
        </w:rPr>
        <w:t xml:space="preserve"> </w:t>
      </w:r>
      <w:r>
        <w:rPr>
          <w:sz w:val="15"/>
          <w:szCs w:val="15"/>
          <w:spacing w:val="-12"/>
        </w:rPr>
        <w:t>management</w:t>
      </w:r>
      <w:r>
        <w:rPr>
          <w:sz w:val="15"/>
          <w:szCs w:val="15"/>
          <w:spacing w:val="27"/>
          <w:w w:val="101"/>
        </w:rPr>
        <w:t xml:space="preserve"> </w:t>
      </w:r>
      <w:r>
        <w:rPr>
          <w:sz w:val="15"/>
          <w:szCs w:val="15"/>
          <w:spacing w:val="-12"/>
        </w:rPr>
        <w:t>of</w:t>
      </w:r>
      <w:r>
        <w:rPr>
          <w:sz w:val="15"/>
          <w:szCs w:val="15"/>
          <w:spacing w:val="22"/>
        </w:rPr>
        <w:t xml:space="preserve"> </w:t>
      </w:r>
      <w:r>
        <w:rPr>
          <w:sz w:val="15"/>
          <w:szCs w:val="15"/>
          <w:spacing w:val="-12"/>
        </w:rPr>
        <w:t>atrial</w:t>
      </w:r>
      <w:r>
        <w:rPr>
          <w:sz w:val="15"/>
          <w:szCs w:val="15"/>
          <w:spacing w:val="26"/>
        </w:rPr>
        <w:t xml:space="preserve"> </w:t>
      </w:r>
      <w:r>
        <w:rPr>
          <w:sz w:val="15"/>
          <w:szCs w:val="15"/>
          <w:spacing w:val="-12"/>
        </w:rPr>
        <w:t>fibrillation</w:t>
      </w:r>
      <w:r>
        <w:rPr>
          <w:sz w:val="15"/>
          <w:szCs w:val="15"/>
          <w:spacing w:val="-14"/>
        </w:rPr>
        <w:t xml:space="preserve"> </w:t>
      </w:r>
      <w:r>
        <w:rPr>
          <w:sz w:val="15"/>
          <w:szCs w:val="15"/>
          <w:spacing w:val="-12"/>
        </w:rPr>
        <w:t>:</w:t>
      </w:r>
      <w:r>
        <w:rPr>
          <w:sz w:val="15"/>
          <w:szCs w:val="15"/>
          <w:spacing w:val="-24"/>
        </w:rPr>
        <w:t xml:space="preserve"> </w:t>
      </w:r>
      <w:r>
        <w:rPr>
          <w:sz w:val="15"/>
          <w:szCs w:val="15"/>
          <w:spacing w:val="-12"/>
        </w:rPr>
        <w:t>an</w:t>
      </w:r>
      <w:r>
        <w:rPr>
          <w:sz w:val="15"/>
          <w:szCs w:val="15"/>
        </w:rPr>
        <w:t xml:space="preserve"> </w:t>
      </w:r>
      <w:r>
        <w:rPr>
          <w:sz w:val="15"/>
          <w:szCs w:val="15"/>
          <w:spacing w:val="-14"/>
        </w:rPr>
        <w:t>update</w:t>
      </w:r>
      <w:r>
        <w:rPr>
          <w:sz w:val="15"/>
          <w:szCs w:val="15"/>
          <w:spacing w:val="28"/>
          <w:w w:val="101"/>
        </w:rPr>
        <w:t xml:space="preserve"> </w:t>
      </w:r>
      <w:r>
        <w:rPr>
          <w:sz w:val="15"/>
          <w:szCs w:val="15"/>
          <w:spacing w:val="-14"/>
        </w:rPr>
        <w:t>of</w:t>
      </w:r>
      <w:r>
        <w:rPr>
          <w:sz w:val="15"/>
          <w:szCs w:val="15"/>
          <w:spacing w:val="5"/>
        </w:rPr>
        <w:t xml:space="preserve"> </w:t>
      </w:r>
      <w:r>
        <w:rPr>
          <w:sz w:val="15"/>
          <w:szCs w:val="15"/>
          <w:spacing w:val="-14"/>
        </w:rPr>
        <w:t>the</w:t>
      </w:r>
      <w:r>
        <w:rPr>
          <w:sz w:val="15"/>
          <w:szCs w:val="15"/>
          <w:spacing w:val="12"/>
          <w:w w:val="101"/>
        </w:rPr>
        <w:t xml:space="preserve"> </w:t>
      </w:r>
      <w:r>
        <w:rPr>
          <w:sz w:val="15"/>
          <w:szCs w:val="15"/>
          <w:spacing w:val="-14"/>
        </w:rPr>
        <w:t>2010</w:t>
      </w:r>
      <w:r>
        <w:rPr>
          <w:sz w:val="15"/>
          <w:szCs w:val="15"/>
          <w:spacing w:val="16"/>
          <w:w w:val="101"/>
        </w:rPr>
        <w:t xml:space="preserve"> </w:t>
      </w:r>
      <w:r>
        <w:rPr>
          <w:sz w:val="15"/>
          <w:szCs w:val="15"/>
          <w:spacing w:val="-14"/>
        </w:rPr>
        <w:t>ESC</w:t>
      </w:r>
      <w:r>
        <w:rPr>
          <w:sz w:val="15"/>
          <w:szCs w:val="15"/>
          <w:spacing w:val="16"/>
          <w:w w:val="102"/>
        </w:rPr>
        <w:t xml:space="preserve"> </w:t>
      </w:r>
      <w:r>
        <w:rPr>
          <w:sz w:val="15"/>
          <w:szCs w:val="15"/>
          <w:spacing w:val="-14"/>
        </w:rPr>
        <w:t>guidelines</w:t>
      </w:r>
      <w:r>
        <w:rPr>
          <w:sz w:val="15"/>
          <w:szCs w:val="15"/>
          <w:spacing w:val="14"/>
          <w:w w:val="101"/>
        </w:rPr>
        <w:t xml:space="preserve"> </w:t>
      </w:r>
      <w:r>
        <w:rPr>
          <w:sz w:val="15"/>
          <w:szCs w:val="15"/>
          <w:spacing w:val="-14"/>
        </w:rPr>
        <w:t>for</w:t>
      </w:r>
      <w:r>
        <w:rPr>
          <w:sz w:val="15"/>
          <w:szCs w:val="15"/>
          <w:spacing w:val="16"/>
          <w:w w:val="101"/>
        </w:rPr>
        <w:t xml:space="preserve"> </w:t>
      </w:r>
      <w:r>
        <w:rPr>
          <w:sz w:val="15"/>
          <w:szCs w:val="15"/>
          <w:spacing w:val="-14"/>
        </w:rPr>
        <w:t>the</w:t>
      </w:r>
      <w:r>
        <w:rPr>
          <w:sz w:val="15"/>
          <w:szCs w:val="15"/>
          <w:spacing w:val="19"/>
          <w:w w:val="101"/>
        </w:rPr>
        <w:t xml:space="preserve"> </w:t>
      </w:r>
      <w:r>
        <w:rPr>
          <w:sz w:val="15"/>
          <w:szCs w:val="15"/>
          <w:spacing w:val="-14"/>
        </w:rPr>
        <w:t>management</w:t>
      </w:r>
      <w:r>
        <w:rPr>
          <w:sz w:val="15"/>
          <w:szCs w:val="15"/>
          <w:spacing w:val="19"/>
          <w:w w:val="102"/>
        </w:rPr>
        <w:t xml:space="preserve"> </w:t>
      </w:r>
      <w:r>
        <w:rPr>
          <w:sz w:val="15"/>
          <w:szCs w:val="15"/>
          <w:spacing w:val="-14"/>
        </w:rPr>
        <w:t>of</w:t>
      </w:r>
      <w:r>
        <w:rPr>
          <w:sz w:val="15"/>
          <w:szCs w:val="15"/>
          <w:spacing w:val="13"/>
          <w:w w:val="102"/>
        </w:rPr>
        <w:t xml:space="preserve"> </w:t>
      </w:r>
      <w:r>
        <w:rPr>
          <w:sz w:val="15"/>
          <w:szCs w:val="15"/>
          <w:spacing w:val="-14"/>
        </w:rPr>
        <w:t>atrial</w:t>
      </w:r>
      <w:r>
        <w:rPr>
          <w:sz w:val="15"/>
          <w:szCs w:val="15"/>
        </w:rPr>
        <w:t xml:space="preserve"> </w:t>
      </w:r>
      <w:r>
        <w:rPr>
          <w:sz w:val="15"/>
          <w:szCs w:val="15"/>
          <w:spacing w:val="-12"/>
        </w:rPr>
        <w:t>fibrillation.</w:t>
      </w:r>
      <w:r>
        <w:rPr>
          <w:sz w:val="15"/>
          <w:szCs w:val="15"/>
          <w:spacing w:val="12"/>
        </w:rPr>
        <w:t xml:space="preserve"> </w:t>
      </w:r>
      <w:r>
        <w:rPr>
          <w:sz w:val="15"/>
          <w:szCs w:val="15"/>
          <w:spacing w:val="-12"/>
        </w:rPr>
        <w:t>Developed</w:t>
      </w:r>
      <w:r>
        <w:rPr>
          <w:sz w:val="15"/>
          <w:szCs w:val="15"/>
          <w:spacing w:val="13"/>
        </w:rPr>
        <w:t xml:space="preserve"> </w:t>
      </w:r>
      <w:r>
        <w:rPr>
          <w:sz w:val="15"/>
          <w:szCs w:val="15"/>
          <w:spacing w:val="-12"/>
        </w:rPr>
        <w:t>with</w:t>
      </w:r>
      <w:r>
        <w:rPr>
          <w:sz w:val="15"/>
          <w:szCs w:val="15"/>
          <w:spacing w:val="15"/>
        </w:rPr>
        <w:t xml:space="preserve"> </w:t>
      </w:r>
      <w:r>
        <w:rPr>
          <w:sz w:val="15"/>
          <w:szCs w:val="15"/>
          <w:spacing w:val="-12"/>
        </w:rPr>
        <w:t>the</w:t>
      </w:r>
      <w:r>
        <w:rPr>
          <w:sz w:val="15"/>
          <w:szCs w:val="15"/>
          <w:spacing w:val="17"/>
        </w:rPr>
        <w:t xml:space="preserve"> </w:t>
      </w:r>
      <w:r>
        <w:rPr>
          <w:sz w:val="15"/>
          <w:szCs w:val="15"/>
          <w:spacing w:val="-12"/>
        </w:rPr>
        <w:t>special</w:t>
      </w:r>
      <w:r>
        <w:rPr>
          <w:sz w:val="15"/>
          <w:szCs w:val="15"/>
          <w:spacing w:val="21"/>
        </w:rPr>
        <w:t xml:space="preserve"> </w:t>
      </w:r>
      <w:r>
        <w:rPr>
          <w:sz w:val="15"/>
          <w:szCs w:val="15"/>
          <w:spacing w:val="-12"/>
        </w:rPr>
        <w:t>contribution</w:t>
      </w:r>
      <w:r>
        <w:rPr>
          <w:sz w:val="15"/>
          <w:szCs w:val="15"/>
          <w:spacing w:val="20"/>
        </w:rPr>
        <w:t xml:space="preserve"> </w:t>
      </w:r>
      <w:r>
        <w:rPr>
          <w:sz w:val="15"/>
          <w:szCs w:val="15"/>
          <w:spacing w:val="-12"/>
        </w:rPr>
        <w:t>of</w:t>
      </w:r>
      <w:r>
        <w:rPr>
          <w:sz w:val="15"/>
          <w:szCs w:val="15"/>
          <w:spacing w:val="9"/>
        </w:rPr>
        <w:t xml:space="preserve"> </w:t>
      </w:r>
      <w:r>
        <w:rPr>
          <w:sz w:val="15"/>
          <w:szCs w:val="15"/>
          <w:spacing w:val="-12"/>
        </w:rPr>
        <w:t>the</w:t>
      </w:r>
      <w:r>
        <w:rPr>
          <w:sz w:val="15"/>
          <w:szCs w:val="15"/>
          <w:spacing w:val="20"/>
        </w:rPr>
        <w:t xml:space="preserve"> </w:t>
      </w:r>
      <w:r>
        <w:rPr>
          <w:sz w:val="15"/>
          <w:szCs w:val="15"/>
          <w:spacing w:val="-12"/>
        </w:rPr>
        <w:t>Euro-</w:t>
      </w:r>
      <w:r>
        <w:rPr>
          <w:sz w:val="15"/>
          <w:szCs w:val="15"/>
        </w:rPr>
        <w:t xml:space="preserve"> </w:t>
      </w:r>
      <w:r>
        <w:rPr>
          <w:sz w:val="15"/>
          <w:szCs w:val="15"/>
          <w:spacing w:val="-8"/>
        </w:rPr>
        <w:t>pean</w:t>
      </w:r>
      <w:r>
        <w:rPr>
          <w:sz w:val="15"/>
          <w:szCs w:val="15"/>
          <w:spacing w:val="26"/>
          <w:w w:val="101"/>
        </w:rPr>
        <w:t xml:space="preserve"> </w:t>
      </w:r>
      <w:r>
        <w:rPr>
          <w:sz w:val="15"/>
          <w:szCs w:val="15"/>
          <w:spacing w:val="-8"/>
        </w:rPr>
        <w:t>Heart</w:t>
      </w:r>
      <w:r>
        <w:rPr>
          <w:sz w:val="15"/>
          <w:szCs w:val="15"/>
          <w:spacing w:val="5"/>
        </w:rPr>
        <w:t xml:space="preserve">  </w:t>
      </w:r>
      <w:r>
        <w:rPr>
          <w:sz w:val="15"/>
          <w:szCs w:val="15"/>
          <w:spacing w:val="-8"/>
        </w:rPr>
        <w:t>Rhythm  Association</w:t>
      </w:r>
      <w:r>
        <w:rPr>
          <w:sz w:val="15"/>
          <w:szCs w:val="15"/>
          <w:spacing w:val="18"/>
        </w:rPr>
        <w:t xml:space="preserve"> </w:t>
      </w:r>
      <w:r>
        <w:rPr>
          <w:sz w:val="15"/>
          <w:szCs w:val="15"/>
          <w:spacing w:val="-8"/>
        </w:rPr>
        <w:t>[ J ]</w:t>
      </w:r>
      <w:r>
        <w:rPr>
          <w:sz w:val="15"/>
          <w:szCs w:val="15"/>
          <w:spacing w:val="-17"/>
        </w:rPr>
        <w:t xml:space="preserve"> </w:t>
      </w:r>
      <w:r>
        <w:rPr>
          <w:sz w:val="15"/>
          <w:szCs w:val="15"/>
          <w:spacing w:val="-8"/>
        </w:rPr>
        <w:t>.  Eur   H</w:t>
      </w:r>
      <w:r>
        <w:rPr>
          <w:sz w:val="15"/>
          <w:szCs w:val="15"/>
          <w:spacing w:val="-9"/>
        </w:rPr>
        <w:t>eart  J</w:t>
      </w:r>
      <w:r>
        <w:rPr>
          <w:sz w:val="15"/>
          <w:szCs w:val="15"/>
          <w:spacing w:val="-17"/>
        </w:rPr>
        <w:t xml:space="preserve"> </w:t>
      </w:r>
      <w:r>
        <w:rPr>
          <w:sz w:val="15"/>
          <w:szCs w:val="15"/>
          <w:spacing w:val="-9"/>
        </w:rPr>
        <w:t>, 2012</w:t>
      </w:r>
      <w:r>
        <w:rPr>
          <w:sz w:val="15"/>
          <w:szCs w:val="15"/>
          <w:spacing w:val="-15"/>
        </w:rPr>
        <w:t xml:space="preserve"> </w:t>
      </w:r>
      <w:r>
        <w:rPr>
          <w:sz w:val="15"/>
          <w:szCs w:val="15"/>
          <w:spacing w:val="-9"/>
        </w:rPr>
        <w:t>,</w:t>
      </w:r>
      <w:r>
        <w:rPr>
          <w:sz w:val="15"/>
          <w:szCs w:val="15"/>
        </w:rPr>
        <w:t xml:space="preserve"> </w:t>
      </w:r>
      <w:r>
        <w:rPr>
          <w:sz w:val="15"/>
          <w:szCs w:val="15"/>
          <w:spacing w:val="-9"/>
        </w:rPr>
        <w:t>33</w:t>
      </w:r>
      <w:r>
        <w:rPr>
          <w:sz w:val="15"/>
          <w:szCs w:val="15"/>
        </w:rPr>
        <w:t xml:space="preserve"> </w:t>
      </w:r>
      <w:r>
        <w:rPr>
          <w:sz w:val="15"/>
          <w:szCs w:val="15"/>
          <w:spacing w:val="-5"/>
        </w:rPr>
        <w:t>(21) :2719-2747. DOI</w:t>
      </w:r>
      <w:r>
        <w:rPr>
          <w:sz w:val="15"/>
          <w:szCs w:val="15"/>
          <w:spacing w:val="-14"/>
        </w:rPr>
        <w:t xml:space="preserve"> </w:t>
      </w:r>
      <w:r>
        <w:rPr>
          <w:sz w:val="15"/>
          <w:szCs w:val="15"/>
          <w:spacing w:val="-5"/>
        </w:rPr>
        <w:t>:10.</w:t>
      </w:r>
      <w:r>
        <w:rPr>
          <w:sz w:val="15"/>
          <w:szCs w:val="15"/>
          <w:spacing w:val="9"/>
        </w:rPr>
        <w:t xml:space="preserve"> </w:t>
      </w:r>
      <w:r>
        <w:rPr>
          <w:sz w:val="15"/>
          <w:szCs w:val="15"/>
          <w:spacing w:val="-5"/>
        </w:rPr>
        <w:t>1093/eurheartj</w:t>
      </w:r>
      <w:r>
        <w:rPr>
          <w:sz w:val="15"/>
          <w:szCs w:val="15"/>
          <w:spacing w:val="-6"/>
        </w:rPr>
        <w:t>/ehs253.</w:t>
      </w:r>
    </w:p>
    <w:p>
      <w:pPr>
        <w:pStyle w:val="BodyText"/>
        <w:ind w:left="561" w:right="391" w:hanging="561"/>
        <w:spacing w:before="74" w:line="222" w:lineRule="auto"/>
        <w:rPr>
          <w:sz w:val="15"/>
          <w:szCs w:val="15"/>
        </w:rPr>
      </w:pPr>
      <w:r>
        <w:rPr>
          <w:sz w:val="15"/>
          <w:szCs w:val="15"/>
          <w:spacing w:val="-12"/>
        </w:rPr>
        <w:t>[594]    Gibson  CM</w:t>
      </w:r>
      <w:r>
        <w:rPr>
          <w:sz w:val="15"/>
          <w:szCs w:val="15"/>
          <w:spacing w:val="-18"/>
        </w:rPr>
        <w:t xml:space="preserve"> </w:t>
      </w:r>
      <w:r>
        <w:rPr>
          <w:sz w:val="15"/>
          <w:szCs w:val="15"/>
          <w:spacing w:val="-12"/>
        </w:rPr>
        <w:t>,</w:t>
      </w:r>
      <w:r>
        <w:rPr>
          <w:sz w:val="15"/>
          <w:szCs w:val="15"/>
          <w:spacing w:val="-22"/>
        </w:rPr>
        <w:t xml:space="preserve"> </w:t>
      </w:r>
      <w:r>
        <w:rPr>
          <w:sz w:val="15"/>
          <w:szCs w:val="15"/>
          <w:spacing w:val="-12"/>
        </w:rPr>
        <w:t>Basto  AN</w:t>
      </w:r>
      <w:r>
        <w:rPr>
          <w:sz w:val="15"/>
          <w:szCs w:val="15"/>
          <w:spacing w:val="-21"/>
        </w:rPr>
        <w:t xml:space="preserve"> </w:t>
      </w:r>
      <w:r>
        <w:rPr>
          <w:sz w:val="15"/>
          <w:szCs w:val="15"/>
          <w:spacing w:val="-12"/>
        </w:rPr>
        <w:t>,</w:t>
      </w:r>
      <w:r>
        <w:rPr>
          <w:sz w:val="15"/>
          <w:szCs w:val="15"/>
          <w:spacing w:val="-23"/>
        </w:rPr>
        <w:t xml:space="preserve"> </w:t>
      </w:r>
      <w:r>
        <w:rPr>
          <w:sz w:val="15"/>
          <w:szCs w:val="15"/>
          <w:spacing w:val="-12"/>
        </w:rPr>
        <w:t>Howard</w:t>
      </w:r>
      <w:r>
        <w:rPr>
          <w:sz w:val="15"/>
          <w:szCs w:val="15"/>
          <w:spacing w:val="38"/>
          <w:w w:val="101"/>
        </w:rPr>
        <w:t xml:space="preserve"> </w:t>
      </w:r>
      <w:r>
        <w:rPr>
          <w:sz w:val="15"/>
          <w:szCs w:val="15"/>
          <w:spacing w:val="-12"/>
        </w:rPr>
        <w:t>ML.</w:t>
      </w:r>
      <w:r>
        <w:rPr>
          <w:sz w:val="15"/>
          <w:szCs w:val="15"/>
          <w:spacing w:val="16"/>
          <w:w w:val="101"/>
        </w:rPr>
        <w:t xml:space="preserve"> </w:t>
      </w:r>
      <w:r>
        <w:rPr>
          <w:sz w:val="15"/>
          <w:szCs w:val="15"/>
          <w:spacing w:val="-12"/>
        </w:rPr>
        <w:t>Direct</w:t>
      </w:r>
      <w:r>
        <w:rPr>
          <w:sz w:val="15"/>
          <w:szCs w:val="15"/>
          <w:spacing w:val="37"/>
          <w:w w:val="101"/>
        </w:rPr>
        <w:t xml:space="preserve"> </w:t>
      </w:r>
      <w:r>
        <w:rPr>
          <w:sz w:val="15"/>
          <w:szCs w:val="15"/>
          <w:spacing w:val="-12"/>
        </w:rPr>
        <w:t>oral</w:t>
      </w:r>
      <w:r>
        <w:rPr>
          <w:sz w:val="15"/>
          <w:szCs w:val="15"/>
          <w:spacing w:val="40"/>
        </w:rPr>
        <w:t xml:space="preserve"> </w:t>
      </w:r>
      <w:r>
        <w:rPr>
          <w:sz w:val="15"/>
          <w:szCs w:val="15"/>
          <w:spacing w:val="-12"/>
        </w:rPr>
        <w:t>anticoagulants</w:t>
      </w:r>
      <w:r>
        <w:rPr>
          <w:sz w:val="15"/>
          <w:szCs w:val="15"/>
          <w:spacing w:val="38"/>
        </w:rPr>
        <w:t xml:space="preserve"> </w:t>
      </w:r>
      <w:r>
        <w:rPr>
          <w:sz w:val="15"/>
          <w:szCs w:val="15"/>
          <w:spacing w:val="-12"/>
        </w:rPr>
        <w:t>in</w:t>
      </w:r>
      <w:r>
        <w:rPr>
          <w:sz w:val="15"/>
          <w:szCs w:val="15"/>
        </w:rPr>
        <w:t xml:space="preserve"> </w:t>
      </w:r>
      <w:r>
        <w:rPr>
          <w:sz w:val="15"/>
          <w:szCs w:val="15"/>
          <w:spacing w:val="-12"/>
        </w:rPr>
        <w:t>cardioversion:a</w:t>
      </w:r>
      <w:r>
        <w:rPr>
          <w:sz w:val="15"/>
          <w:szCs w:val="15"/>
          <w:spacing w:val="10"/>
        </w:rPr>
        <w:t xml:space="preserve"> </w:t>
      </w:r>
      <w:r>
        <w:rPr>
          <w:sz w:val="15"/>
          <w:szCs w:val="15"/>
          <w:spacing w:val="-12"/>
        </w:rPr>
        <w:t>review</w:t>
      </w:r>
      <w:r>
        <w:rPr>
          <w:sz w:val="15"/>
          <w:szCs w:val="15"/>
          <w:spacing w:val="11"/>
          <w:w w:val="101"/>
        </w:rPr>
        <w:t xml:space="preserve"> </w:t>
      </w:r>
      <w:r>
        <w:rPr>
          <w:sz w:val="15"/>
          <w:szCs w:val="15"/>
          <w:spacing w:val="-12"/>
        </w:rPr>
        <w:t>of</w:t>
      </w:r>
      <w:r>
        <w:rPr>
          <w:sz w:val="15"/>
          <w:szCs w:val="15"/>
          <w:spacing w:val="6"/>
        </w:rPr>
        <w:t xml:space="preserve"> </w:t>
      </w:r>
      <w:r>
        <w:rPr>
          <w:sz w:val="15"/>
          <w:szCs w:val="15"/>
          <w:spacing w:val="-12"/>
        </w:rPr>
        <w:t>current</w:t>
      </w:r>
      <w:r>
        <w:rPr>
          <w:sz w:val="15"/>
          <w:szCs w:val="15"/>
          <w:spacing w:val="18"/>
          <w:w w:val="101"/>
        </w:rPr>
        <w:t xml:space="preserve"> </w:t>
      </w:r>
      <w:r>
        <w:rPr>
          <w:sz w:val="15"/>
          <w:szCs w:val="15"/>
          <w:spacing w:val="-12"/>
        </w:rPr>
        <w:t>evidence[J]</w:t>
      </w:r>
      <w:r>
        <w:rPr>
          <w:sz w:val="15"/>
          <w:szCs w:val="15"/>
          <w:spacing w:val="-27"/>
        </w:rPr>
        <w:t xml:space="preserve"> </w:t>
      </w:r>
      <w:r>
        <w:rPr>
          <w:sz w:val="15"/>
          <w:szCs w:val="15"/>
          <w:spacing w:val="-12"/>
        </w:rPr>
        <w:t>. Ann</w:t>
      </w:r>
      <w:r>
        <w:rPr>
          <w:sz w:val="15"/>
          <w:szCs w:val="15"/>
          <w:spacing w:val="18"/>
          <w:w w:val="101"/>
        </w:rPr>
        <w:t xml:space="preserve"> </w:t>
      </w:r>
      <w:r>
        <w:rPr>
          <w:sz w:val="15"/>
          <w:szCs w:val="15"/>
          <w:spacing w:val="-12"/>
        </w:rPr>
        <w:t>Ph</w:t>
      </w:r>
      <w:r>
        <w:rPr>
          <w:sz w:val="15"/>
          <w:szCs w:val="15"/>
          <w:spacing w:val="-13"/>
        </w:rPr>
        <w:t>armacother</w:t>
      </w:r>
      <w:r>
        <w:rPr>
          <w:sz w:val="15"/>
          <w:szCs w:val="15"/>
          <w:spacing w:val="-19"/>
        </w:rPr>
        <w:t xml:space="preserve"> </w:t>
      </w:r>
      <w:r>
        <w:rPr>
          <w:sz w:val="15"/>
          <w:szCs w:val="15"/>
          <w:spacing w:val="-13"/>
        </w:rPr>
        <w:t>,</w:t>
      </w:r>
      <w:r>
        <w:rPr>
          <w:sz w:val="15"/>
          <w:szCs w:val="15"/>
        </w:rPr>
        <w:t xml:space="preserve"> </w:t>
      </w:r>
      <w:r>
        <w:rPr>
          <w:sz w:val="15"/>
          <w:szCs w:val="15"/>
          <w:spacing w:val="-13"/>
        </w:rPr>
        <w:t>2018</w:t>
      </w:r>
      <w:r>
        <w:rPr>
          <w:sz w:val="15"/>
          <w:szCs w:val="15"/>
          <w:spacing w:val="-24"/>
        </w:rPr>
        <w:t xml:space="preserve"> </w:t>
      </w:r>
      <w:r>
        <w:rPr>
          <w:sz w:val="15"/>
          <w:szCs w:val="15"/>
          <w:spacing w:val="-13"/>
        </w:rPr>
        <w:t>,52(3)</w:t>
      </w:r>
      <w:r>
        <w:rPr>
          <w:sz w:val="15"/>
          <w:szCs w:val="15"/>
          <w:spacing w:val="-10"/>
        </w:rPr>
        <w:t xml:space="preserve"> </w:t>
      </w:r>
      <w:r>
        <w:rPr>
          <w:sz w:val="15"/>
          <w:szCs w:val="15"/>
          <w:spacing w:val="-13"/>
        </w:rPr>
        <w:t>:277-284. DOI</w:t>
      </w:r>
      <w:r>
        <w:rPr>
          <w:sz w:val="15"/>
          <w:szCs w:val="15"/>
          <w:spacing w:val="-17"/>
        </w:rPr>
        <w:t xml:space="preserve"> </w:t>
      </w:r>
      <w:r>
        <w:rPr>
          <w:sz w:val="15"/>
          <w:szCs w:val="15"/>
          <w:spacing w:val="-13"/>
        </w:rPr>
        <w:t>:10. 1177/106002</w:t>
      </w:r>
      <w:r>
        <w:rPr>
          <w:sz w:val="15"/>
          <w:szCs w:val="15"/>
          <w:spacing w:val="-14"/>
        </w:rPr>
        <w:t>8017737095.</w:t>
      </w:r>
    </w:p>
    <w:p>
      <w:pPr>
        <w:pStyle w:val="BodyText"/>
        <w:ind w:left="564" w:right="400" w:hanging="564"/>
        <w:spacing w:before="70" w:line="228" w:lineRule="auto"/>
        <w:rPr>
          <w:sz w:val="15"/>
          <w:szCs w:val="15"/>
        </w:rPr>
      </w:pPr>
      <w:r>
        <w:rPr>
          <w:sz w:val="15"/>
          <w:szCs w:val="15"/>
          <w:spacing w:val="-7"/>
        </w:rPr>
        <w:t>[</w:t>
      </w:r>
      <w:r>
        <w:rPr>
          <w:sz w:val="15"/>
          <w:szCs w:val="15"/>
          <w:spacing w:val="-21"/>
        </w:rPr>
        <w:t xml:space="preserve"> </w:t>
      </w:r>
      <w:r>
        <w:rPr>
          <w:sz w:val="15"/>
          <w:szCs w:val="15"/>
          <w:spacing w:val="-7"/>
        </w:rPr>
        <w:t>595]    Hagens VE</w:t>
      </w:r>
      <w:r>
        <w:rPr>
          <w:sz w:val="15"/>
          <w:szCs w:val="15"/>
          <w:spacing w:val="-14"/>
        </w:rPr>
        <w:t xml:space="preserve"> </w:t>
      </w:r>
      <w:r>
        <w:rPr>
          <w:sz w:val="15"/>
          <w:szCs w:val="15"/>
          <w:spacing w:val="-7"/>
        </w:rPr>
        <w:t>,Ran</w:t>
      </w:r>
      <w:r>
        <w:rPr>
          <w:sz w:val="15"/>
          <w:szCs w:val="15"/>
          <w:spacing w:val="-8"/>
        </w:rPr>
        <w:t>chor</w:t>
      </w:r>
      <w:r>
        <w:rPr>
          <w:sz w:val="15"/>
          <w:szCs w:val="15"/>
          <w:spacing w:val="3"/>
        </w:rPr>
        <w:t xml:space="preserve"> </w:t>
      </w:r>
      <w:r>
        <w:rPr>
          <w:sz w:val="15"/>
          <w:szCs w:val="15"/>
          <w:spacing w:val="-8"/>
        </w:rPr>
        <w:t>AV</w:t>
      </w:r>
      <w:r>
        <w:rPr>
          <w:sz w:val="15"/>
          <w:szCs w:val="15"/>
          <w:spacing w:val="-15"/>
        </w:rPr>
        <w:t xml:space="preserve"> </w:t>
      </w:r>
      <w:r>
        <w:rPr>
          <w:sz w:val="15"/>
          <w:szCs w:val="15"/>
          <w:spacing w:val="-8"/>
        </w:rPr>
        <w:t>,Van</w:t>
      </w:r>
      <w:r>
        <w:rPr>
          <w:sz w:val="15"/>
          <w:szCs w:val="15"/>
          <w:spacing w:val="8"/>
        </w:rPr>
        <w:t xml:space="preserve"> </w:t>
      </w:r>
      <w:r>
        <w:rPr>
          <w:sz w:val="15"/>
          <w:szCs w:val="15"/>
          <w:spacing w:val="-8"/>
        </w:rPr>
        <w:t>Sonderen</w:t>
      </w:r>
      <w:r>
        <w:rPr>
          <w:sz w:val="15"/>
          <w:szCs w:val="15"/>
          <w:spacing w:val="7"/>
        </w:rPr>
        <w:t xml:space="preserve"> </w:t>
      </w:r>
      <w:r>
        <w:rPr>
          <w:sz w:val="15"/>
          <w:szCs w:val="15"/>
          <w:spacing w:val="-8"/>
        </w:rPr>
        <w:t>E</w:t>
      </w:r>
      <w:r>
        <w:rPr>
          <w:sz w:val="15"/>
          <w:szCs w:val="15"/>
          <w:spacing w:val="-14"/>
        </w:rPr>
        <w:t xml:space="preserve"> </w:t>
      </w:r>
      <w:r>
        <w:rPr>
          <w:sz w:val="15"/>
          <w:szCs w:val="15"/>
          <w:spacing w:val="-8"/>
        </w:rPr>
        <w:t>,et</w:t>
      </w:r>
      <w:r>
        <w:rPr>
          <w:sz w:val="15"/>
          <w:szCs w:val="15"/>
          <w:spacing w:val="7"/>
        </w:rPr>
        <w:t xml:space="preserve"> </w:t>
      </w:r>
      <w:r>
        <w:rPr>
          <w:sz w:val="15"/>
          <w:szCs w:val="15"/>
          <w:spacing w:val="-8"/>
        </w:rPr>
        <w:t>al.</w:t>
      </w:r>
      <w:r>
        <w:rPr>
          <w:sz w:val="15"/>
          <w:szCs w:val="15"/>
          <w:spacing w:val="1"/>
        </w:rPr>
        <w:t xml:space="preserve"> </w:t>
      </w:r>
      <w:r>
        <w:rPr>
          <w:sz w:val="15"/>
          <w:szCs w:val="15"/>
          <w:spacing w:val="-8"/>
        </w:rPr>
        <w:t>Effect</w:t>
      </w:r>
      <w:r>
        <w:rPr>
          <w:sz w:val="15"/>
          <w:szCs w:val="15"/>
          <w:spacing w:val="6"/>
        </w:rPr>
        <w:t xml:space="preserve"> </w:t>
      </w:r>
      <w:r>
        <w:rPr>
          <w:sz w:val="15"/>
          <w:szCs w:val="15"/>
          <w:spacing w:val="-8"/>
        </w:rPr>
        <w:t>of rate</w:t>
      </w:r>
      <w:r>
        <w:rPr>
          <w:sz w:val="15"/>
          <w:szCs w:val="15"/>
          <w:spacing w:val="6"/>
        </w:rPr>
        <w:t xml:space="preserve"> </w:t>
      </w:r>
      <w:r>
        <w:rPr>
          <w:sz w:val="15"/>
          <w:szCs w:val="15"/>
          <w:spacing w:val="-8"/>
        </w:rPr>
        <w:t>or</w:t>
      </w:r>
      <w:r>
        <w:rPr>
          <w:sz w:val="15"/>
          <w:szCs w:val="15"/>
        </w:rPr>
        <w:t xml:space="preserve"> </w:t>
      </w:r>
      <w:r>
        <w:rPr>
          <w:sz w:val="15"/>
          <w:szCs w:val="15"/>
          <w:spacing w:val="-11"/>
        </w:rPr>
        <w:t>rhythm</w:t>
      </w:r>
      <w:r>
        <w:rPr>
          <w:sz w:val="15"/>
          <w:szCs w:val="15"/>
          <w:spacing w:val="23"/>
          <w:w w:val="101"/>
        </w:rPr>
        <w:t xml:space="preserve"> </w:t>
      </w:r>
      <w:r>
        <w:rPr>
          <w:sz w:val="15"/>
          <w:szCs w:val="15"/>
          <w:spacing w:val="-11"/>
        </w:rPr>
        <w:t>control</w:t>
      </w:r>
      <w:r>
        <w:rPr>
          <w:sz w:val="15"/>
          <w:szCs w:val="15"/>
          <w:spacing w:val="16"/>
        </w:rPr>
        <w:t xml:space="preserve"> </w:t>
      </w:r>
      <w:r>
        <w:rPr>
          <w:sz w:val="15"/>
          <w:szCs w:val="15"/>
          <w:spacing w:val="-11"/>
        </w:rPr>
        <w:t>on</w:t>
      </w:r>
      <w:r>
        <w:rPr>
          <w:sz w:val="15"/>
          <w:szCs w:val="15"/>
          <w:spacing w:val="23"/>
        </w:rPr>
        <w:t xml:space="preserve"> </w:t>
      </w:r>
      <w:r>
        <w:rPr>
          <w:sz w:val="15"/>
          <w:szCs w:val="15"/>
          <w:spacing w:val="-11"/>
        </w:rPr>
        <w:t>quality</w:t>
      </w:r>
      <w:r>
        <w:rPr>
          <w:sz w:val="15"/>
          <w:szCs w:val="15"/>
          <w:spacing w:val="23"/>
        </w:rPr>
        <w:t xml:space="preserve"> </w:t>
      </w:r>
      <w:r>
        <w:rPr>
          <w:sz w:val="15"/>
          <w:szCs w:val="15"/>
          <w:spacing w:val="-11"/>
        </w:rPr>
        <w:t>of</w:t>
      </w:r>
      <w:r>
        <w:rPr>
          <w:sz w:val="15"/>
          <w:szCs w:val="15"/>
          <w:spacing w:val="15"/>
          <w:w w:val="102"/>
        </w:rPr>
        <w:t xml:space="preserve"> </w:t>
      </w:r>
      <w:r>
        <w:rPr>
          <w:sz w:val="15"/>
          <w:szCs w:val="15"/>
          <w:spacing w:val="-11"/>
        </w:rPr>
        <w:t>life</w:t>
      </w:r>
      <w:r>
        <w:rPr>
          <w:sz w:val="15"/>
          <w:szCs w:val="15"/>
          <w:spacing w:val="25"/>
          <w:w w:val="101"/>
        </w:rPr>
        <w:t xml:space="preserve"> </w:t>
      </w:r>
      <w:r>
        <w:rPr>
          <w:sz w:val="15"/>
          <w:szCs w:val="15"/>
          <w:spacing w:val="-11"/>
        </w:rPr>
        <w:t>in</w:t>
      </w:r>
      <w:r>
        <w:rPr>
          <w:sz w:val="15"/>
          <w:szCs w:val="15"/>
          <w:spacing w:val="25"/>
        </w:rPr>
        <w:t xml:space="preserve"> </w:t>
      </w:r>
      <w:r>
        <w:rPr>
          <w:sz w:val="15"/>
          <w:szCs w:val="15"/>
          <w:spacing w:val="-11"/>
        </w:rPr>
        <w:t>persistent</w:t>
      </w:r>
      <w:r>
        <w:rPr>
          <w:sz w:val="15"/>
          <w:szCs w:val="15"/>
          <w:spacing w:val="26"/>
          <w:w w:val="101"/>
        </w:rPr>
        <w:t xml:space="preserve"> </w:t>
      </w:r>
      <w:r>
        <w:rPr>
          <w:sz w:val="15"/>
          <w:szCs w:val="15"/>
          <w:spacing w:val="-11"/>
        </w:rPr>
        <w:t>atrial</w:t>
      </w:r>
      <w:r>
        <w:rPr>
          <w:sz w:val="15"/>
          <w:szCs w:val="15"/>
          <w:spacing w:val="22"/>
          <w:w w:val="101"/>
        </w:rPr>
        <w:t xml:space="preserve"> </w:t>
      </w:r>
      <w:r>
        <w:rPr>
          <w:sz w:val="15"/>
          <w:szCs w:val="15"/>
          <w:spacing w:val="-11"/>
        </w:rPr>
        <w:t>fibrillation.</w:t>
      </w:r>
      <w:r>
        <w:rPr>
          <w:sz w:val="15"/>
          <w:szCs w:val="15"/>
        </w:rPr>
        <w:t xml:space="preserve">  </w:t>
      </w:r>
      <w:r>
        <w:rPr>
          <w:sz w:val="15"/>
          <w:szCs w:val="15"/>
          <w:spacing w:val="-12"/>
        </w:rPr>
        <w:t>Results</w:t>
      </w:r>
      <w:r>
        <w:rPr>
          <w:sz w:val="15"/>
          <w:szCs w:val="15"/>
          <w:spacing w:val="6"/>
        </w:rPr>
        <w:t xml:space="preserve">  </w:t>
      </w:r>
      <w:r>
        <w:rPr>
          <w:sz w:val="15"/>
          <w:szCs w:val="15"/>
          <w:spacing w:val="-12"/>
        </w:rPr>
        <w:t>from</w:t>
      </w:r>
      <w:r>
        <w:rPr>
          <w:sz w:val="15"/>
          <w:szCs w:val="15"/>
          <w:spacing w:val="8"/>
        </w:rPr>
        <w:t xml:space="preserve">  </w:t>
      </w:r>
      <w:r>
        <w:rPr>
          <w:sz w:val="15"/>
          <w:szCs w:val="15"/>
          <w:spacing w:val="-12"/>
        </w:rPr>
        <w:t>the</w:t>
      </w:r>
      <w:r>
        <w:rPr>
          <w:sz w:val="15"/>
          <w:szCs w:val="15"/>
          <w:spacing w:val="8"/>
        </w:rPr>
        <w:t xml:space="preserve">  </w:t>
      </w:r>
      <w:r>
        <w:rPr>
          <w:sz w:val="15"/>
          <w:szCs w:val="15"/>
          <w:spacing w:val="-12"/>
        </w:rPr>
        <w:t>rate</w:t>
      </w:r>
      <w:r>
        <w:rPr>
          <w:sz w:val="15"/>
          <w:szCs w:val="15"/>
          <w:spacing w:val="9"/>
        </w:rPr>
        <w:t xml:space="preserve">  </w:t>
      </w:r>
      <w:r>
        <w:rPr>
          <w:sz w:val="15"/>
          <w:szCs w:val="15"/>
          <w:spacing w:val="-12"/>
        </w:rPr>
        <w:t>control</w:t>
      </w:r>
      <w:r>
        <w:rPr>
          <w:sz w:val="15"/>
          <w:szCs w:val="15"/>
          <w:spacing w:val="9"/>
        </w:rPr>
        <w:t xml:space="preserve">  </w:t>
      </w:r>
      <w:r>
        <w:rPr>
          <w:sz w:val="15"/>
          <w:szCs w:val="15"/>
          <w:spacing w:val="-12"/>
        </w:rPr>
        <w:t>versus</w:t>
      </w:r>
      <w:r>
        <w:rPr>
          <w:sz w:val="15"/>
          <w:szCs w:val="15"/>
          <w:spacing w:val="8"/>
        </w:rPr>
        <w:t xml:space="preserve">  </w:t>
      </w:r>
      <w:r>
        <w:rPr>
          <w:sz w:val="15"/>
          <w:szCs w:val="15"/>
          <w:spacing w:val="-12"/>
        </w:rPr>
        <w:t>electrical</w:t>
      </w:r>
      <w:r>
        <w:rPr>
          <w:sz w:val="15"/>
          <w:szCs w:val="15"/>
          <w:spacing w:val="10"/>
        </w:rPr>
        <w:t xml:space="preserve">  </w:t>
      </w:r>
      <w:r>
        <w:rPr>
          <w:sz w:val="15"/>
          <w:szCs w:val="15"/>
          <w:spacing w:val="-12"/>
        </w:rPr>
        <w:t>cardiover</w:t>
      </w:r>
      <w:r>
        <w:rPr>
          <w:sz w:val="15"/>
          <w:szCs w:val="15"/>
          <w:spacing w:val="-13"/>
        </w:rPr>
        <w:t>sion</w:t>
      </w:r>
      <w:r>
        <w:rPr>
          <w:sz w:val="15"/>
          <w:szCs w:val="15"/>
        </w:rPr>
        <w:t xml:space="preserve"> </w:t>
      </w:r>
      <w:r>
        <w:rPr>
          <w:sz w:val="15"/>
          <w:szCs w:val="15"/>
          <w:spacing w:val="-3"/>
        </w:rPr>
        <w:t>(</w:t>
      </w:r>
      <w:r>
        <w:rPr>
          <w:sz w:val="15"/>
          <w:szCs w:val="15"/>
          <w:spacing w:val="-4"/>
        </w:rPr>
        <w:t xml:space="preserve"> </w:t>
      </w:r>
      <w:r>
        <w:rPr>
          <w:sz w:val="15"/>
          <w:szCs w:val="15"/>
          <w:spacing w:val="-3"/>
        </w:rPr>
        <w:t>RACE)</w:t>
      </w:r>
      <w:r>
        <w:rPr>
          <w:sz w:val="15"/>
          <w:szCs w:val="15"/>
          <w:spacing w:val="32"/>
          <w:w w:val="101"/>
        </w:rPr>
        <w:t xml:space="preserve"> </w:t>
      </w:r>
      <w:r>
        <w:rPr>
          <w:sz w:val="15"/>
          <w:szCs w:val="15"/>
          <w:spacing w:val="-3"/>
        </w:rPr>
        <w:t>study[</w:t>
      </w:r>
      <w:r>
        <w:rPr>
          <w:sz w:val="15"/>
          <w:szCs w:val="15"/>
          <w:spacing w:val="-27"/>
        </w:rPr>
        <w:t xml:space="preserve"> </w:t>
      </w:r>
      <w:r>
        <w:rPr>
          <w:sz w:val="15"/>
          <w:szCs w:val="15"/>
          <w:spacing w:val="-3"/>
        </w:rPr>
        <w:t>J]</w:t>
      </w:r>
      <w:r>
        <w:rPr>
          <w:sz w:val="15"/>
          <w:szCs w:val="15"/>
          <w:spacing w:val="-16"/>
        </w:rPr>
        <w:t xml:space="preserve"> </w:t>
      </w:r>
      <w:r>
        <w:rPr>
          <w:sz w:val="15"/>
          <w:szCs w:val="15"/>
          <w:spacing w:val="-3"/>
        </w:rPr>
        <w:t>. J</w:t>
      </w:r>
      <w:r>
        <w:rPr>
          <w:sz w:val="15"/>
          <w:szCs w:val="15"/>
          <w:spacing w:val="13"/>
          <w:w w:val="101"/>
        </w:rPr>
        <w:t xml:space="preserve"> </w:t>
      </w:r>
      <w:r>
        <w:rPr>
          <w:sz w:val="15"/>
          <w:szCs w:val="15"/>
          <w:spacing w:val="-3"/>
        </w:rPr>
        <w:t>Am</w:t>
      </w:r>
      <w:r>
        <w:rPr>
          <w:sz w:val="15"/>
          <w:szCs w:val="15"/>
          <w:spacing w:val="17"/>
          <w:w w:val="101"/>
        </w:rPr>
        <w:t xml:space="preserve"> </w:t>
      </w:r>
      <w:r>
        <w:rPr>
          <w:sz w:val="15"/>
          <w:szCs w:val="15"/>
          <w:spacing w:val="-3"/>
        </w:rPr>
        <w:t>Coll</w:t>
      </w:r>
      <w:r>
        <w:rPr>
          <w:sz w:val="15"/>
          <w:szCs w:val="15"/>
          <w:spacing w:val="18"/>
          <w:w w:val="102"/>
        </w:rPr>
        <w:t xml:space="preserve"> </w:t>
      </w:r>
      <w:r>
        <w:rPr>
          <w:sz w:val="15"/>
          <w:szCs w:val="15"/>
          <w:spacing w:val="-3"/>
        </w:rPr>
        <w:t>Cardiol</w:t>
      </w:r>
      <w:r>
        <w:rPr>
          <w:sz w:val="15"/>
          <w:szCs w:val="15"/>
          <w:spacing w:val="-15"/>
        </w:rPr>
        <w:t xml:space="preserve"> </w:t>
      </w:r>
      <w:r>
        <w:rPr>
          <w:sz w:val="15"/>
          <w:szCs w:val="15"/>
          <w:spacing w:val="-3"/>
        </w:rPr>
        <w:t>,2004</w:t>
      </w:r>
      <w:r>
        <w:rPr>
          <w:sz w:val="15"/>
          <w:szCs w:val="15"/>
          <w:spacing w:val="-15"/>
        </w:rPr>
        <w:t xml:space="preserve"> </w:t>
      </w:r>
      <w:r>
        <w:rPr>
          <w:sz w:val="15"/>
          <w:szCs w:val="15"/>
          <w:spacing w:val="-3"/>
        </w:rPr>
        <w:t>,43(</w:t>
      </w:r>
      <w:r>
        <w:rPr>
          <w:sz w:val="15"/>
          <w:szCs w:val="15"/>
          <w:spacing w:val="-22"/>
        </w:rPr>
        <w:t xml:space="preserve"> </w:t>
      </w:r>
      <w:r>
        <w:rPr>
          <w:sz w:val="15"/>
          <w:szCs w:val="15"/>
          <w:spacing w:val="-3"/>
        </w:rPr>
        <w:t>2) :241-247.</w:t>
      </w:r>
      <w:r>
        <w:rPr>
          <w:sz w:val="15"/>
          <w:szCs w:val="15"/>
        </w:rPr>
        <w:t xml:space="preserve">  </w:t>
      </w:r>
      <w:r>
        <w:rPr>
          <w:sz w:val="15"/>
          <w:szCs w:val="15"/>
          <w:spacing w:val="-5"/>
        </w:rPr>
        <w:t>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1016/j. jacc. 2003. 08. </w:t>
      </w:r>
      <w:r>
        <w:rPr>
          <w:sz w:val="15"/>
          <w:szCs w:val="15"/>
          <w:spacing w:val="-6"/>
        </w:rPr>
        <w:t>037.</w:t>
      </w:r>
    </w:p>
    <w:p>
      <w:pPr>
        <w:pStyle w:val="BodyText"/>
        <w:ind w:left="565" w:right="408" w:hanging="565"/>
        <w:spacing w:before="75" w:line="226" w:lineRule="auto"/>
        <w:rPr>
          <w:sz w:val="15"/>
          <w:szCs w:val="15"/>
        </w:rPr>
      </w:pPr>
      <w:r>
        <w:rPr>
          <w:sz w:val="15"/>
          <w:szCs w:val="15"/>
          <w:spacing w:val="-4"/>
        </w:rPr>
        <w:t>[596]    Van</w:t>
      </w:r>
      <w:r>
        <w:rPr>
          <w:sz w:val="15"/>
          <w:szCs w:val="15"/>
          <w:spacing w:val="21"/>
          <w:w w:val="101"/>
        </w:rPr>
        <w:t xml:space="preserve"> </w:t>
      </w:r>
      <w:r>
        <w:rPr>
          <w:sz w:val="15"/>
          <w:szCs w:val="15"/>
          <w:spacing w:val="-4"/>
        </w:rPr>
        <w:t>Gelder</w:t>
      </w:r>
      <w:r>
        <w:rPr>
          <w:sz w:val="15"/>
          <w:szCs w:val="15"/>
          <w:spacing w:val="16"/>
          <w:w w:val="101"/>
        </w:rPr>
        <w:t xml:space="preserve"> </w:t>
      </w:r>
      <w:r>
        <w:rPr>
          <w:sz w:val="15"/>
          <w:szCs w:val="15"/>
          <w:spacing w:val="-4"/>
        </w:rPr>
        <w:t>IC ,</w:t>
      </w:r>
      <w:r>
        <w:rPr>
          <w:sz w:val="15"/>
          <w:szCs w:val="15"/>
          <w:spacing w:val="-16"/>
        </w:rPr>
        <w:t xml:space="preserve"> </w:t>
      </w:r>
      <w:r>
        <w:rPr>
          <w:sz w:val="15"/>
          <w:szCs w:val="15"/>
          <w:spacing w:val="-4"/>
        </w:rPr>
        <w:t>Groe</w:t>
      </w:r>
      <w:r>
        <w:rPr>
          <w:sz w:val="15"/>
          <w:szCs w:val="15"/>
          <w:spacing w:val="-5"/>
        </w:rPr>
        <w:t>nveld  HF</w:t>
      </w:r>
      <w:r>
        <w:rPr>
          <w:sz w:val="15"/>
          <w:szCs w:val="15"/>
          <w:spacing w:val="-12"/>
        </w:rPr>
        <w:t xml:space="preserve"> </w:t>
      </w:r>
      <w:r>
        <w:rPr>
          <w:sz w:val="15"/>
          <w:szCs w:val="15"/>
          <w:spacing w:val="-5"/>
        </w:rPr>
        <w:t>,</w:t>
      </w:r>
      <w:r>
        <w:rPr>
          <w:sz w:val="15"/>
          <w:szCs w:val="15"/>
          <w:spacing w:val="-16"/>
        </w:rPr>
        <w:t xml:space="preserve"> </w:t>
      </w:r>
      <w:r>
        <w:rPr>
          <w:sz w:val="15"/>
          <w:szCs w:val="15"/>
          <w:spacing w:val="-5"/>
        </w:rPr>
        <w:t>Crijns</w:t>
      </w:r>
      <w:r>
        <w:rPr>
          <w:sz w:val="15"/>
          <w:szCs w:val="15"/>
          <w:spacing w:val="28"/>
          <w:w w:val="101"/>
        </w:rPr>
        <w:t xml:space="preserve"> </w:t>
      </w:r>
      <w:r>
        <w:rPr>
          <w:sz w:val="15"/>
          <w:szCs w:val="15"/>
          <w:spacing w:val="-5"/>
        </w:rPr>
        <w:t>HJ</w:t>
      </w:r>
      <w:r>
        <w:rPr>
          <w:sz w:val="15"/>
          <w:szCs w:val="15"/>
          <w:spacing w:val="-15"/>
        </w:rPr>
        <w:t xml:space="preserve"> </w:t>
      </w:r>
      <w:r>
        <w:rPr>
          <w:sz w:val="15"/>
          <w:szCs w:val="15"/>
          <w:spacing w:val="-5"/>
        </w:rPr>
        <w:t>,</w:t>
      </w:r>
      <w:r>
        <w:rPr>
          <w:sz w:val="15"/>
          <w:szCs w:val="15"/>
          <w:spacing w:val="-18"/>
        </w:rPr>
        <w:t xml:space="preserve"> </w:t>
      </w:r>
      <w:r>
        <w:rPr>
          <w:sz w:val="15"/>
          <w:szCs w:val="15"/>
          <w:spacing w:val="-5"/>
        </w:rPr>
        <w:t>et</w:t>
      </w:r>
      <w:r>
        <w:rPr>
          <w:sz w:val="15"/>
          <w:szCs w:val="15"/>
          <w:spacing w:val="29"/>
        </w:rPr>
        <w:t xml:space="preserve"> </w:t>
      </w:r>
      <w:r>
        <w:rPr>
          <w:sz w:val="15"/>
          <w:szCs w:val="15"/>
          <w:spacing w:val="-5"/>
        </w:rPr>
        <w:t>al.</w:t>
      </w:r>
      <w:r>
        <w:rPr>
          <w:sz w:val="15"/>
          <w:szCs w:val="15"/>
          <w:spacing w:val="21"/>
          <w:w w:val="101"/>
        </w:rPr>
        <w:t xml:space="preserve"> </w:t>
      </w:r>
      <w:r>
        <w:rPr>
          <w:sz w:val="15"/>
          <w:szCs w:val="15"/>
          <w:spacing w:val="-5"/>
        </w:rPr>
        <w:t>Lenient</w:t>
      </w:r>
      <w:r>
        <w:rPr>
          <w:sz w:val="15"/>
          <w:szCs w:val="15"/>
          <w:spacing w:val="26"/>
        </w:rPr>
        <w:t xml:space="preserve"> </w:t>
      </w:r>
      <w:r>
        <w:rPr>
          <w:sz w:val="15"/>
          <w:szCs w:val="15"/>
          <w:spacing w:val="-5"/>
        </w:rPr>
        <w:t>ver-</w:t>
      </w:r>
      <w:r>
        <w:rPr>
          <w:sz w:val="15"/>
          <w:szCs w:val="15"/>
        </w:rPr>
        <w:t xml:space="preserve"> </w:t>
      </w:r>
      <w:r>
        <w:rPr>
          <w:sz w:val="15"/>
          <w:szCs w:val="15"/>
          <w:spacing w:val="-7"/>
        </w:rPr>
        <w:t>sus</w:t>
      </w:r>
      <w:r>
        <w:rPr>
          <w:sz w:val="15"/>
          <w:szCs w:val="15"/>
          <w:spacing w:val="18"/>
        </w:rPr>
        <w:t xml:space="preserve"> </w:t>
      </w:r>
      <w:r>
        <w:rPr>
          <w:sz w:val="15"/>
          <w:szCs w:val="15"/>
          <w:spacing w:val="-7"/>
        </w:rPr>
        <w:t>strict</w:t>
      </w:r>
      <w:r>
        <w:rPr>
          <w:sz w:val="15"/>
          <w:szCs w:val="15"/>
          <w:spacing w:val="16"/>
          <w:w w:val="102"/>
        </w:rPr>
        <w:t xml:space="preserve"> </w:t>
      </w:r>
      <w:r>
        <w:rPr>
          <w:sz w:val="15"/>
          <w:szCs w:val="15"/>
          <w:spacing w:val="-7"/>
        </w:rPr>
        <w:t>rate</w:t>
      </w:r>
      <w:r>
        <w:rPr>
          <w:sz w:val="15"/>
          <w:szCs w:val="15"/>
          <w:spacing w:val="20"/>
        </w:rPr>
        <w:t xml:space="preserve"> </w:t>
      </w:r>
      <w:r>
        <w:rPr>
          <w:sz w:val="15"/>
          <w:szCs w:val="15"/>
          <w:spacing w:val="-7"/>
        </w:rPr>
        <w:t>control</w:t>
      </w:r>
      <w:r>
        <w:rPr>
          <w:sz w:val="15"/>
          <w:szCs w:val="15"/>
          <w:spacing w:val="18"/>
          <w:w w:val="101"/>
        </w:rPr>
        <w:t xml:space="preserve"> </w:t>
      </w:r>
      <w:r>
        <w:rPr>
          <w:sz w:val="15"/>
          <w:szCs w:val="15"/>
          <w:spacing w:val="-7"/>
        </w:rPr>
        <w:t>in</w:t>
      </w:r>
      <w:r>
        <w:rPr>
          <w:sz w:val="15"/>
          <w:szCs w:val="15"/>
          <w:spacing w:val="19"/>
        </w:rPr>
        <w:t xml:space="preserve"> </w:t>
      </w:r>
      <w:r>
        <w:rPr>
          <w:sz w:val="15"/>
          <w:szCs w:val="15"/>
          <w:spacing w:val="-7"/>
        </w:rPr>
        <w:t>patients</w:t>
      </w:r>
      <w:r>
        <w:rPr>
          <w:sz w:val="15"/>
          <w:szCs w:val="15"/>
          <w:spacing w:val="13"/>
        </w:rPr>
        <w:t xml:space="preserve"> </w:t>
      </w:r>
      <w:r>
        <w:rPr>
          <w:sz w:val="15"/>
          <w:szCs w:val="15"/>
          <w:spacing w:val="-7"/>
        </w:rPr>
        <w:t>with</w:t>
      </w:r>
      <w:r>
        <w:rPr>
          <w:sz w:val="15"/>
          <w:szCs w:val="15"/>
          <w:spacing w:val="21"/>
        </w:rPr>
        <w:t xml:space="preserve"> </w:t>
      </w:r>
      <w:r>
        <w:rPr>
          <w:sz w:val="15"/>
          <w:szCs w:val="15"/>
          <w:spacing w:val="-7"/>
        </w:rPr>
        <w:t>atrial</w:t>
      </w:r>
      <w:r>
        <w:rPr>
          <w:sz w:val="15"/>
          <w:szCs w:val="15"/>
          <w:spacing w:val="14"/>
          <w:w w:val="101"/>
        </w:rPr>
        <w:t xml:space="preserve"> </w:t>
      </w:r>
      <w:r>
        <w:rPr>
          <w:sz w:val="15"/>
          <w:szCs w:val="15"/>
          <w:spacing w:val="-7"/>
        </w:rPr>
        <w:t>fibrillation</w:t>
      </w:r>
      <w:r>
        <w:rPr>
          <w:sz w:val="15"/>
          <w:szCs w:val="15"/>
          <w:spacing w:val="-8"/>
        </w:rPr>
        <w:t>[</w:t>
      </w:r>
      <w:r>
        <w:rPr>
          <w:sz w:val="15"/>
          <w:szCs w:val="15"/>
          <w:spacing w:val="-17"/>
        </w:rPr>
        <w:t xml:space="preserve"> </w:t>
      </w:r>
      <w:r>
        <w:rPr>
          <w:sz w:val="15"/>
          <w:szCs w:val="15"/>
          <w:spacing w:val="-8"/>
        </w:rPr>
        <w:t>J] .</w:t>
      </w:r>
      <w:r>
        <w:rPr>
          <w:sz w:val="15"/>
          <w:szCs w:val="15"/>
          <w:spacing w:val="12"/>
          <w:w w:val="101"/>
        </w:rPr>
        <w:t xml:space="preserve"> </w:t>
      </w:r>
      <w:r>
        <w:rPr>
          <w:sz w:val="15"/>
          <w:szCs w:val="15"/>
          <w:spacing w:val="-8"/>
        </w:rPr>
        <w:t>N</w:t>
      </w:r>
      <w:r>
        <w:rPr>
          <w:sz w:val="15"/>
          <w:szCs w:val="15"/>
        </w:rPr>
        <w:t xml:space="preserve"> </w:t>
      </w:r>
      <w:r>
        <w:rPr>
          <w:sz w:val="15"/>
          <w:szCs w:val="15"/>
          <w:spacing w:val="-7"/>
        </w:rPr>
        <w:t>Engl</w:t>
      </w:r>
      <w:r>
        <w:rPr>
          <w:sz w:val="15"/>
          <w:szCs w:val="15"/>
          <w:spacing w:val="22"/>
        </w:rPr>
        <w:t xml:space="preserve"> </w:t>
      </w:r>
      <w:r>
        <w:rPr>
          <w:sz w:val="15"/>
          <w:szCs w:val="15"/>
          <w:spacing w:val="-7"/>
        </w:rPr>
        <w:t>J</w:t>
      </w:r>
      <w:r>
        <w:rPr>
          <w:sz w:val="15"/>
          <w:szCs w:val="15"/>
          <w:spacing w:val="20"/>
          <w:w w:val="101"/>
        </w:rPr>
        <w:t xml:space="preserve"> </w:t>
      </w:r>
      <w:r>
        <w:rPr>
          <w:sz w:val="15"/>
          <w:szCs w:val="15"/>
          <w:spacing w:val="-7"/>
        </w:rPr>
        <w:t>Med</w:t>
      </w:r>
      <w:r>
        <w:rPr>
          <w:sz w:val="15"/>
          <w:szCs w:val="15"/>
          <w:spacing w:val="-15"/>
        </w:rPr>
        <w:t xml:space="preserve"> </w:t>
      </w:r>
      <w:r>
        <w:rPr>
          <w:sz w:val="15"/>
          <w:szCs w:val="15"/>
          <w:spacing w:val="-7"/>
        </w:rPr>
        <w:t>,</w:t>
      </w:r>
      <w:r>
        <w:rPr>
          <w:sz w:val="15"/>
          <w:szCs w:val="15"/>
          <w:spacing w:val="-26"/>
        </w:rPr>
        <w:t xml:space="preserve"> </w:t>
      </w:r>
      <w:r>
        <w:rPr>
          <w:sz w:val="15"/>
          <w:szCs w:val="15"/>
          <w:spacing w:val="-7"/>
        </w:rPr>
        <w:t>2010</w:t>
      </w:r>
      <w:r>
        <w:rPr>
          <w:sz w:val="15"/>
          <w:szCs w:val="15"/>
          <w:spacing w:val="-15"/>
        </w:rPr>
        <w:t xml:space="preserve"> </w:t>
      </w:r>
      <w:r>
        <w:rPr>
          <w:sz w:val="15"/>
          <w:szCs w:val="15"/>
          <w:spacing w:val="-7"/>
        </w:rPr>
        <w:t>,</w:t>
      </w:r>
      <w:r>
        <w:rPr>
          <w:sz w:val="15"/>
          <w:szCs w:val="15"/>
          <w:spacing w:val="-22"/>
        </w:rPr>
        <w:t xml:space="preserve"> </w:t>
      </w:r>
      <w:r>
        <w:rPr>
          <w:sz w:val="15"/>
          <w:szCs w:val="15"/>
          <w:spacing w:val="-7"/>
        </w:rPr>
        <w:t>362 ( 15) :</w:t>
      </w:r>
      <w:r>
        <w:rPr>
          <w:sz w:val="15"/>
          <w:szCs w:val="15"/>
          <w:spacing w:val="-12"/>
        </w:rPr>
        <w:t xml:space="preserve"> </w:t>
      </w:r>
      <w:r>
        <w:rPr>
          <w:sz w:val="15"/>
          <w:szCs w:val="15"/>
          <w:spacing w:val="-7"/>
        </w:rPr>
        <w:t>1363-1373.</w:t>
      </w:r>
      <w:r>
        <w:rPr>
          <w:sz w:val="15"/>
          <w:szCs w:val="15"/>
          <w:spacing w:val="20"/>
          <w:w w:val="102"/>
        </w:rPr>
        <w:t xml:space="preserve"> </w:t>
      </w:r>
      <w:r>
        <w:rPr>
          <w:sz w:val="15"/>
          <w:szCs w:val="15"/>
          <w:spacing w:val="-7"/>
        </w:rPr>
        <w:t>DOI</w:t>
      </w:r>
      <w:r>
        <w:rPr>
          <w:sz w:val="15"/>
          <w:szCs w:val="15"/>
          <w:spacing w:val="-15"/>
        </w:rPr>
        <w:t xml:space="preserve"> </w:t>
      </w:r>
      <w:r>
        <w:rPr>
          <w:sz w:val="15"/>
          <w:szCs w:val="15"/>
          <w:spacing w:val="-7"/>
        </w:rPr>
        <w:t>:</w:t>
      </w:r>
      <w:r>
        <w:rPr>
          <w:sz w:val="15"/>
          <w:szCs w:val="15"/>
          <w:spacing w:val="-12"/>
        </w:rPr>
        <w:t xml:space="preserve"> </w:t>
      </w:r>
      <w:r>
        <w:rPr>
          <w:sz w:val="15"/>
          <w:szCs w:val="15"/>
          <w:spacing w:val="-7"/>
        </w:rPr>
        <w:t>10.</w:t>
      </w:r>
      <w:r>
        <w:rPr>
          <w:sz w:val="15"/>
          <w:szCs w:val="15"/>
          <w:spacing w:val="27"/>
          <w:w w:val="101"/>
        </w:rPr>
        <w:t xml:space="preserve"> </w:t>
      </w:r>
      <w:r>
        <w:rPr>
          <w:sz w:val="15"/>
          <w:szCs w:val="15"/>
          <w:spacing w:val="-7"/>
        </w:rPr>
        <w:t>1056/NEJ-</w:t>
      </w:r>
      <w:r>
        <w:rPr>
          <w:sz w:val="15"/>
          <w:szCs w:val="15"/>
        </w:rPr>
        <w:t xml:space="preserve"> </w:t>
      </w:r>
      <w:r>
        <w:rPr>
          <w:sz w:val="15"/>
          <w:szCs w:val="15"/>
          <w:spacing w:val="-12"/>
        </w:rPr>
        <w:t>Moa1001337.</w:t>
      </w:r>
    </w:p>
    <w:p>
      <w:pPr>
        <w:pStyle w:val="BodyText"/>
        <w:ind w:left="565" w:right="394" w:hanging="565"/>
        <w:spacing w:before="72" w:line="229" w:lineRule="auto"/>
        <w:rPr>
          <w:sz w:val="15"/>
          <w:szCs w:val="15"/>
        </w:rPr>
      </w:pPr>
      <w:r>
        <w:rPr>
          <w:sz w:val="15"/>
          <w:szCs w:val="15"/>
          <w:spacing w:val="-8"/>
        </w:rPr>
        <w:t>[597]    Atzema  CL</w:t>
      </w:r>
      <w:r>
        <w:rPr>
          <w:sz w:val="15"/>
          <w:szCs w:val="15"/>
          <w:spacing w:val="-15"/>
        </w:rPr>
        <w:t xml:space="preserve"> </w:t>
      </w:r>
      <w:r>
        <w:rPr>
          <w:sz w:val="15"/>
          <w:szCs w:val="15"/>
          <w:spacing w:val="-8"/>
        </w:rPr>
        <w:t>,</w:t>
      </w:r>
      <w:r>
        <w:rPr>
          <w:sz w:val="15"/>
          <w:szCs w:val="15"/>
          <w:spacing w:val="-22"/>
        </w:rPr>
        <w:t xml:space="preserve"> </w:t>
      </w:r>
      <w:r>
        <w:rPr>
          <w:sz w:val="15"/>
          <w:szCs w:val="15"/>
          <w:spacing w:val="-8"/>
        </w:rPr>
        <w:t>Austin  PC.</w:t>
      </w:r>
      <w:r>
        <w:rPr>
          <w:sz w:val="15"/>
          <w:szCs w:val="15"/>
          <w:spacing w:val="20"/>
          <w:w w:val="101"/>
        </w:rPr>
        <w:t xml:space="preserve"> </w:t>
      </w:r>
      <w:r>
        <w:rPr>
          <w:sz w:val="15"/>
          <w:szCs w:val="15"/>
          <w:spacing w:val="-8"/>
        </w:rPr>
        <w:t>Rate</w:t>
      </w:r>
      <w:r>
        <w:rPr>
          <w:sz w:val="15"/>
          <w:szCs w:val="15"/>
          <w:spacing w:val="-9"/>
        </w:rPr>
        <w:t xml:space="preserve">  control  with  beta-blockers  versus</w:t>
      </w:r>
      <w:r>
        <w:rPr>
          <w:sz w:val="15"/>
          <w:szCs w:val="15"/>
        </w:rPr>
        <w:t xml:space="preserve"> </w:t>
      </w:r>
      <w:r>
        <w:rPr>
          <w:sz w:val="15"/>
          <w:szCs w:val="15"/>
          <w:spacing w:val="-12"/>
        </w:rPr>
        <w:t>calcium</w:t>
      </w:r>
      <w:r>
        <w:rPr>
          <w:sz w:val="15"/>
          <w:szCs w:val="15"/>
          <w:spacing w:val="15"/>
          <w:w w:val="102"/>
        </w:rPr>
        <w:t xml:space="preserve"> </w:t>
      </w:r>
      <w:r>
        <w:rPr>
          <w:sz w:val="15"/>
          <w:szCs w:val="15"/>
          <w:spacing w:val="-12"/>
        </w:rPr>
        <w:t>channel</w:t>
      </w:r>
      <w:r>
        <w:rPr>
          <w:sz w:val="15"/>
          <w:szCs w:val="15"/>
          <w:spacing w:val="15"/>
        </w:rPr>
        <w:t xml:space="preserve"> </w:t>
      </w:r>
      <w:r>
        <w:rPr>
          <w:sz w:val="15"/>
          <w:szCs w:val="15"/>
          <w:spacing w:val="-12"/>
        </w:rPr>
        <w:t>blockers</w:t>
      </w:r>
      <w:r>
        <w:rPr>
          <w:sz w:val="15"/>
          <w:szCs w:val="15"/>
          <w:spacing w:val="15"/>
        </w:rPr>
        <w:t xml:space="preserve"> </w:t>
      </w:r>
      <w:r>
        <w:rPr>
          <w:sz w:val="15"/>
          <w:szCs w:val="15"/>
          <w:spacing w:val="-12"/>
        </w:rPr>
        <w:t>in</w:t>
      </w:r>
      <w:r>
        <w:rPr>
          <w:sz w:val="15"/>
          <w:szCs w:val="15"/>
          <w:spacing w:val="14"/>
          <w:w w:val="102"/>
        </w:rPr>
        <w:t xml:space="preserve"> </w:t>
      </w:r>
      <w:r>
        <w:rPr>
          <w:sz w:val="15"/>
          <w:szCs w:val="15"/>
          <w:spacing w:val="-12"/>
        </w:rPr>
        <w:t>the</w:t>
      </w:r>
      <w:r>
        <w:rPr>
          <w:sz w:val="15"/>
          <w:szCs w:val="15"/>
          <w:spacing w:val="16"/>
        </w:rPr>
        <w:t xml:space="preserve"> </w:t>
      </w:r>
      <w:r>
        <w:rPr>
          <w:sz w:val="15"/>
          <w:szCs w:val="15"/>
          <w:spacing w:val="-12"/>
        </w:rPr>
        <w:t>emergency</w:t>
      </w:r>
      <w:r>
        <w:rPr>
          <w:sz w:val="15"/>
          <w:szCs w:val="15"/>
          <w:spacing w:val="21"/>
          <w:w w:val="101"/>
        </w:rPr>
        <w:t xml:space="preserve"> </w:t>
      </w:r>
      <w:r>
        <w:rPr>
          <w:sz w:val="15"/>
          <w:szCs w:val="15"/>
          <w:spacing w:val="-12"/>
        </w:rPr>
        <w:t>setting:predictors</w:t>
      </w:r>
      <w:r>
        <w:rPr>
          <w:sz w:val="15"/>
          <w:szCs w:val="15"/>
          <w:spacing w:val="18"/>
        </w:rPr>
        <w:t xml:space="preserve"> </w:t>
      </w:r>
      <w:r>
        <w:rPr>
          <w:sz w:val="15"/>
          <w:szCs w:val="15"/>
          <w:spacing w:val="-12"/>
        </w:rPr>
        <w:t>of</w:t>
      </w:r>
      <w:r>
        <w:rPr>
          <w:sz w:val="15"/>
          <w:szCs w:val="15"/>
        </w:rPr>
        <w:t xml:space="preserve"> </w:t>
      </w:r>
      <w:r>
        <w:rPr>
          <w:sz w:val="15"/>
          <w:szCs w:val="15"/>
          <w:spacing w:val="-11"/>
        </w:rPr>
        <w:t>medication</w:t>
      </w:r>
      <w:r>
        <w:rPr>
          <w:sz w:val="15"/>
          <w:szCs w:val="15"/>
          <w:spacing w:val="23"/>
        </w:rPr>
        <w:t xml:space="preserve"> </w:t>
      </w:r>
      <w:r>
        <w:rPr>
          <w:sz w:val="15"/>
          <w:szCs w:val="15"/>
          <w:spacing w:val="-11"/>
        </w:rPr>
        <w:t>class</w:t>
      </w:r>
      <w:r>
        <w:rPr>
          <w:sz w:val="15"/>
          <w:szCs w:val="15"/>
          <w:spacing w:val="15"/>
        </w:rPr>
        <w:t xml:space="preserve"> </w:t>
      </w:r>
      <w:r>
        <w:rPr>
          <w:sz w:val="15"/>
          <w:szCs w:val="15"/>
          <w:spacing w:val="-11"/>
        </w:rPr>
        <w:t>choice</w:t>
      </w:r>
      <w:r>
        <w:rPr>
          <w:sz w:val="15"/>
          <w:szCs w:val="15"/>
          <w:spacing w:val="16"/>
        </w:rPr>
        <w:t xml:space="preserve"> </w:t>
      </w:r>
      <w:r>
        <w:rPr>
          <w:sz w:val="15"/>
          <w:szCs w:val="15"/>
          <w:spacing w:val="-11"/>
        </w:rPr>
        <w:t>and</w:t>
      </w:r>
      <w:r>
        <w:rPr>
          <w:sz w:val="15"/>
          <w:szCs w:val="15"/>
          <w:spacing w:val="19"/>
          <w:w w:val="101"/>
        </w:rPr>
        <w:t xml:space="preserve"> </w:t>
      </w:r>
      <w:r>
        <w:rPr>
          <w:sz w:val="15"/>
          <w:szCs w:val="15"/>
          <w:spacing w:val="-11"/>
        </w:rPr>
        <w:t>associated</w:t>
      </w:r>
      <w:r>
        <w:rPr>
          <w:sz w:val="15"/>
          <w:szCs w:val="15"/>
          <w:spacing w:val="19"/>
          <w:w w:val="101"/>
        </w:rPr>
        <w:t xml:space="preserve"> </w:t>
      </w:r>
      <w:r>
        <w:rPr>
          <w:sz w:val="15"/>
          <w:szCs w:val="15"/>
          <w:spacing w:val="-11"/>
        </w:rPr>
        <w:t>hospitalization[</w:t>
      </w:r>
      <w:r>
        <w:rPr>
          <w:sz w:val="15"/>
          <w:szCs w:val="15"/>
          <w:spacing w:val="-25"/>
        </w:rPr>
        <w:t xml:space="preserve"> </w:t>
      </w:r>
      <w:r>
        <w:rPr>
          <w:sz w:val="15"/>
          <w:szCs w:val="15"/>
          <w:spacing w:val="-11"/>
        </w:rPr>
        <w:t>J]</w:t>
      </w:r>
      <w:r>
        <w:rPr>
          <w:sz w:val="15"/>
          <w:szCs w:val="15"/>
          <w:spacing w:val="-17"/>
        </w:rPr>
        <w:t xml:space="preserve"> </w:t>
      </w:r>
      <w:r>
        <w:rPr>
          <w:sz w:val="15"/>
          <w:szCs w:val="15"/>
          <w:spacing w:val="-11"/>
        </w:rPr>
        <w:t>.</w:t>
      </w:r>
      <w:r>
        <w:rPr>
          <w:sz w:val="15"/>
          <w:szCs w:val="15"/>
          <w:spacing w:val="6"/>
        </w:rPr>
        <w:t xml:space="preserve"> </w:t>
      </w:r>
      <w:r>
        <w:rPr>
          <w:sz w:val="15"/>
          <w:szCs w:val="15"/>
          <w:spacing w:val="-11"/>
        </w:rPr>
        <w:t>Acad</w:t>
      </w:r>
      <w:r>
        <w:rPr>
          <w:sz w:val="15"/>
          <w:szCs w:val="15"/>
        </w:rPr>
        <w:t xml:space="preserve"> </w:t>
      </w:r>
      <w:r>
        <w:rPr>
          <w:sz w:val="15"/>
          <w:szCs w:val="15"/>
          <w:spacing w:val="-8"/>
        </w:rPr>
        <w:t>Emerg</w:t>
      </w:r>
      <w:r>
        <w:rPr>
          <w:sz w:val="15"/>
          <w:szCs w:val="15"/>
          <w:spacing w:val="18"/>
        </w:rPr>
        <w:t xml:space="preserve"> </w:t>
      </w:r>
      <w:r>
        <w:rPr>
          <w:sz w:val="15"/>
          <w:szCs w:val="15"/>
          <w:spacing w:val="-8"/>
        </w:rPr>
        <w:t>Med</w:t>
      </w:r>
      <w:r>
        <w:rPr>
          <w:sz w:val="15"/>
          <w:szCs w:val="15"/>
          <w:spacing w:val="-15"/>
        </w:rPr>
        <w:t xml:space="preserve"> </w:t>
      </w:r>
      <w:r>
        <w:rPr>
          <w:sz w:val="15"/>
          <w:szCs w:val="15"/>
          <w:spacing w:val="-8"/>
        </w:rPr>
        <w:t>,2017</w:t>
      </w:r>
      <w:r>
        <w:rPr>
          <w:sz w:val="15"/>
          <w:szCs w:val="15"/>
          <w:spacing w:val="-15"/>
        </w:rPr>
        <w:t xml:space="preserve"> </w:t>
      </w:r>
      <w:r>
        <w:rPr>
          <w:sz w:val="15"/>
          <w:szCs w:val="15"/>
          <w:spacing w:val="-8"/>
        </w:rPr>
        <w:t>,</w:t>
      </w:r>
      <w:r>
        <w:rPr>
          <w:sz w:val="15"/>
          <w:szCs w:val="15"/>
          <w:spacing w:val="-24"/>
        </w:rPr>
        <w:t xml:space="preserve"> </w:t>
      </w:r>
      <w:r>
        <w:rPr>
          <w:sz w:val="15"/>
          <w:szCs w:val="15"/>
          <w:spacing w:val="-8"/>
        </w:rPr>
        <w:t>24 ( 1</w:t>
      </w:r>
      <w:r>
        <w:rPr>
          <w:sz w:val="15"/>
          <w:szCs w:val="15"/>
          <w:spacing w:val="-9"/>
        </w:rPr>
        <w:t>1 ) : 1334-1348.</w:t>
      </w:r>
      <w:r>
        <w:rPr>
          <w:sz w:val="15"/>
          <w:szCs w:val="15"/>
          <w:spacing w:val="22"/>
          <w:w w:val="101"/>
        </w:rPr>
        <w:t xml:space="preserve"> </w:t>
      </w:r>
      <w:r>
        <w:rPr>
          <w:sz w:val="15"/>
          <w:szCs w:val="15"/>
          <w:spacing w:val="-9"/>
        </w:rPr>
        <w:t>DOI</w:t>
      </w:r>
      <w:r>
        <w:rPr>
          <w:sz w:val="15"/>
          <w:szCs w:val="15"/>
          <w:spacing w:val="-15"/>
        </w:rPr>
        <w:t xml:space="preserve"> </w:t>
      </w:r>
      <w:r>
        <w:rPr>
          <w:sz w:val="15"/>
          <w:szCs w:val="15"/>
          <w:spacing w:val="-9"/>
        </w:rPr>
        <w:t>: 10.</w:t>
      </w:r>
      <w:r>
        <w:rPr>
          <w:sz w:val="15"/>
          <w:szCs w:val="15"/>
          <w:spacing w:val="29"/>
          <w:w w:val="101"/>
        </w:rPr>
        <w:t xml:space="preserve"> </w:t>
      </w:r>
      <w:r>
        <w:rPr>
          <w:sz w:val="15"/>
          <w:szCs w:val="15"/>
          <w:spacing w:val="-9"/>
        </w:rPr>
        <w:t>1111/acem.</w:t>
      </w:r>
      <w:r>
        <w:rPr>
          <w:sz w:val="15"/>
          <w:szCs w:val="15"/>
        </w:rPr>
        <w:t xml:space="preserve">  </w:t>
      </w:r>
      <w:r>
        <w:rPr>
          <w:sz w:val="15"/>
          <w:szCs w:val="15"/>
          <w:spacing w:val="-9"/>
        </w:rPr>
        <w:t>13303.</w:t>
      </w:r>
    </w:p>
    <w:p>
      <w:pPr>
        <w:pStyle w:val="BodyText"/>
        <w:ind w:left="564" w:right="408" w:hanging="564"/>
        <w:spacing w:before="72" w:line="225" w:lineRule="auto"/>
        <w:rPr>
          <w:sz w:val="15"/>
          <w:szCs w:val="15"/>
        </w:rPr>
      </w:pPr>
      <w:r>
        <w:rPr>
          <w:sz w:val="15"/>
          <w:szCs w:val="15"/>
          <w:spacing w:val="-7"/>
        </w:rPr>
        <w:t>[598]    Stiell</w:t>
      </w:r>
      <w:r>
        <w:rPr>
          <w:sz w:val="15"/>
          <w:szCs w:val="15"/>
          <w:spacing w:val="17"/>
        </w:rPr>
        <w:t xml:space="preserve"> </w:t>
      </w:r>
      <w:r>
        <w:rPr>
          <w:sz w:val="15"/>
          <w:szCs w:val="15"/>
          <w:spacing w:val="-7"/>
        </w:rPr>
        <w:t>IG</w:t>
      </w:r>
      <w:r>
        <w:rPr>
          <w:sz w:val="15"/>
          <w:szCs w:val="15"/>
          <w:spacing w:val="-16"/>
        </w:rPr>
        <w:t xml:space="preserve"> </w:t>
      </w:r>
      <w:r>
        <w:rPr>
          <w:sz w:val="15"/>
          <w:szCs w:val="15"/>
          <w:spacing w:val="-7"/>
        </w:rPr>
        <w:t>,Macle</w:t>
      </w:r>
      <w:r>
        <w:rPr>
          <w:sz w:val="15"/>
          <w:szCs w:val="15"/>
          <w:spacing w:val="17"/>
        </w:rPr>
        <w:t xml:space="preserve"> </w:t>
      </w:r>
      <w:r>
        <w:rPr>
          <w:sz w:val="15"/>
          <w:szCs w:val="15"/>
          <w:spacing w:val="-7"/>
        </w:rPr>
        <w:t>L.</w:t>
      </w:r>
      <w:r>
        <w:rPr>
          <w:sz w:val="15"/>
          <w:szCs w:val="15"/>
          <w:spacing w:val="7"/>
        </w:rPr>
        <w:t xml:space="preserve"> </w:t>
      </w:r>
      <w:r>
        <w:rPr>
          <w:sz w:val="15"/>
          <w:szCs w:val="15"/>
          <w:spacing w:val="-7"/>
        </w:rPr>
        <w:t>Canadian  Cardio</w:t>
      </w:r>
      <w:r>
        <w:rPr>
          <w:sz w:val="15"/>
          <w:szCs w:val="15"/>
          <w:spacing w:val="-8"/>
        </w:rPr>
        <w:t>vascular</w:t>
      </w:r>
      <w:r>
        <w:rPr>
          <w:sz w:val="15"/>
          <w:szCs w:val="15"/>
          <w:spacing w:val="20"/>
        </w:rPr>
        <w:t xml:space="preserve"> </w:t>
      </w:r>
      <w:r>
        <w:rPr>
          <w:sz w:val="15"/>
          <w:szCs w:val="15"/>
          <w:spacing w:val="-8"/>
        </w:rPr>
        <w:t>Society</w:t>
      </w:r>
      <w:r>
        <w:rPr>
          <w:sz w:val="15"/>
          <w:szCs w:val="15"/>
          <w:spacing w:val="20"/>
          <w:w w:val="101"/>
        </w:rPr>
        <w:t xml:space="preserve"> </w:t>
      </w:r>
      <w:r>
        <w:rPr>
          <w:sz w:val="15"/>
          <w:szCs w:val="15"/>
          <w:spacing w:val="-8"/>
        </w:rPr>
        <w:t>atrial</w:t>
      </w:r>
      <w:r>
        <w:rPr>
          <w:sz w:val="15"/>
          <w:szCs w:val="15"/>
          <w:spacing w:val="16"/>
          <w:w w:val="101"/>
        </w:rPr>
        <w:t xml:space="preserve"> </w:t>
      </w:r>
      <w:r>
        <w:rPr>
          <w:sz w:val="15"/>
          <w:szCs w:val="15"/>
          <w:spacing w:val="-8"/>
        </w:rPr>
        <w:t>fibril-</w:t>
      </w:r>
      <w:r>
        <w:rPr>
          <w:sz w:val="15"/>
          <w:szCs w:val="15"/>
        </w:rPr>
        <w:t xml:space="preserve"> </w:t>
      </w:r>
      <w:r>
        <w:rPr>
          <w:sz w:val="15"/>
          <w:szCs w:val="15"/>
          <w:spacing w:val="-12"/>
        </w:rPr>
        <w:t>lation</w:t>
      </w:r>
      <w:r>
        <w:rPr>
          <w:sz w:val="15"/>
          <w:szCs w:val="15"/>
          <w:spacing w:val="17"/>
          <w:w w:val="101"/>
        </w:rPr>
        <w:t xml:space="preserve"> </w:t>
      </w:r>
      <w:r>
        <w:rPr>
          <w:sz w:val="15"/>
          <w:szCs w:val="15"/>
          <w:spacing w:val="-12"/>
        </w:rPr>
        <w:t>guidelines</w:t>
      </w:r>
      <w:r>
        <w:rPr>
          <w:sz w:val="15"/>
          <w:szCs w:val="15"/>
          <w:spacing w:val="13"/>
        </w:rPr>
        <w:t xml:space="preserve"> </w:t>
      </w:r>
      <w:r>
        <w:rPr>
          <w:sz w:val="15"/>
          <w:szCs w:val="15"/>
          <w:spacing w:val="-12"/>
        </w:rPr>
        <w:t>2010</w:t>
      </w:r>
      <w:r>
        <w:rPr>
          <w:sz w:val="15"/>
          <w:szCs w:val="15"/>
          <w:spacing w:val="-14"/>
        </w:rPr>
        <w:t xml:space="preserve"> </w:t>
      </w:r>
      <w:r>
        <w:rPr>
          <w:sz w:val="15"/>
          <w:szCs w:val="15"/>
          <w:spacing w:val="-12"/>
        </w:rPr>
        <w:t>:management</w:t>
      </w:r>
      <w:r>
        <w:rPr>
          <w:sz w:val="15"/>
          <w:szCs w:val="15"/>
          <w:spacing w:val="26"/>
        </w:rPr>
        <w:t xml:space="preserve"> </w:t>
      </w:r>
      <w:r>
        <w:rPr>
          <w:sz w:val="15"/>
          <w:szCs w:val="15"/>
          <w:spacing w:val="-12"/>
        </w:rPr>
        <w:t>of</w:t>
      </w:r>
      <w:r>
        <w:rPr>
          <w:sz w:val="15"/>
          <w:szCs w:val="15"/>
          <w:spacing w:val="15"/>
          <w:w w:val="101"/>
        </w:rPr>
        <w:t xml:space="preserve"> </w:t>
      </w:r>
      <w:r>
        <w:rPr>
          <w:sz w:val="15"/>
          <w:szCs w:val="15"/>
          <w:spacing w:val="-12"/>
        </w:rPr>
        <w:t>recent-onset</w:t>
      </w:r>
      <w:r>
        <w:rPr>
          <w:sz w:val="15"/>
          <w:szCs w:val="15"/>
          <w:spacing w:val="26"/>
          <w:w w:val="102"/>
        </w:rPr>
        <w:t xml:space="preserve"> </w:t>
      </w:r>
      <w:r>
        <w:rPr>
          <w:sz w:val="15"/>
          <w:szCs w:val="15"/>
          <w:spacing w:val="-12"/>
        </w:rPr>
        <w:t>atrial</w:t>
      </w:r>
      <w:r>
        <w:rPr>
          <w:sz w:val="15"/>
          <w:szCs w:val="15"/>
          <w:spacing w:val="22"/>
        </w:rPr>
        <w:t xml:space="preserve"> </w:t>
      </w:r>
      <w:r>
        <w:rPr>
          <w:sz w:val="15"/>
          <w:szCs w:val="15"/>
          <w:spacing w:val="-12"/>
        </w:rPr>
        <w:t>fibril-</w:t>
      </w:r>
      <w:r>
        <w:rPr>
          <w:sz w:val="15"/>
          <w:szCs w:val="15"/>
        </w:rPr>
        <w:t xml:space="preserve"> </w:t>
      </w:r>
      <w:r>
        <w:rPr>
          <w:sz w:val="15"/>
          <w:szCs w:val="15"/>
          <w:spacing w:val="-12"/>
        </w:rPr>
        <w:t>lation</w:t>
      </w:r>
      <w:r>
        <w:rPr>
          <w:sz w:val="15"/>
          <w:szCs w:val="15"/>
          <w:spacing w:val="17"/>
        </w:rPr>
        <w:t xml:space="preserve"> </w:t>
      </w:r>
      <w:r>
        <w:rPr>
          <w:sz w:val="15"/>
          <w:szCs w:val="15"/>
          <w:spacing w:val="-12"/>
        </w:rPr>
        <w:t>and</w:t>
      </w:r>
      <w:r>
        <w:rPr>
          <w:sz w:val="15"/>
          <w:szCs w:val="15"/>
          <w:spacing w:val="13"/>
        </w:rPr>
        <w:t xml:space="preserve"> </w:t>
      </w:r>
      <w:r>
        <w:rPr>
          <w:sz w:val="15"/>
          <w:szCs w:val="15"/>
          <w:spacing w:val="-12"/>
        </w:rPr>
        <w:t>flutter</w:t>
      </w:r>
      <w:r>
        <w:rPr>
          <w:sz w:val="15"/>
          <w:szCs w:val="15"/>
          <w:spacing w:val="14"/>
          <w:w w:val="101"/>
        </w:rPr>
        <w:t xml:space="preserve"> </w:t>
      </w:r>
      <w:r>
        <w:rPr>
          <w:sz w:val="15"/>
          <w:szCs w:val="15"/>
          <w:spacing w:val="-12"/>
        </w:rPr>
        <w:t>in</w:t>
      </w:r>
      <w:r>
        <w:rPr>
          <w:sz w:val="15"/>
          <w:szCs w:val="15"/>
          <w:spacing w:val="11"/>
        </w:rPr>
        <w:t xml:space="preserve"> </w:t>
      </w:r>
      <w:r>
        <w:rPr>
          <w:sz w:val="15"/>
          <w:szCs w:val="15"/>
          <w:spacing w:val="-12"/>
        </w:rPr>
        <w:t>the</w:t>
      </w:r>
      <w:r>
        <w:rPr>
          <w:sz w:val="15"/>
          <w:szCs w:val="15"/>
          <w:spacing w:val="12"/>
        </w:rPr>
        <w:t xml:space="preserve"> </w:t>
      </w:r>
      <w:r>
        <w:rPr>
          <w:sz w:val="15"/>
          <w:szCs w:val="15"/>
          <w:spacing w:val="-12"/>
        </w:rPr>
        <w:t>emergency</w:t>
      </w:r>
      <w:r>
        <w:rPr>
          <w:sz w:val="15"/>
          <w:szCs w:val="15"/>
          <w:spacing w:val="12"/>
          <w:w w:val="101"/>
        </w:rPr>
        <w:t xml:space="preserve"> </w:t>
      </w:r>
      <w:r>
        <w:rPr>
          <w:sz w:val="15"/>
          <w:szCs w:val="15"/>
          <w:spacing w:val="-12"/>
        </w:rPr>
        <w:t>department</w:t>
      </w:r>
      <w:r>
        <w:rPr>
          <w:sz w:val="15"/>
          <w:szCs w:val="15"/>
          <w:spacing w:val="-20"/>
        </w:rPr>
        <w:t xml:space="preserve"> </w:t>
      </w:r>
      <w:r>
        <w:rPr>
          <w:sz w:val="15"/>
          <w:szCs w:val="15"/>
          <w:spacing w:val="-12"/>
        </w:rPr>
        <w:t>[</w:t>
      </w:r>
      <w:r>
        <w:rPr>
          <w:sz w:val="15"/>
          <w:szCs w:val="15"/>
          <w:spacing w:val="-26"/>
        </w:rPr>
        <w:t xml:space="preserve"> </w:t>
      </w:r>
      <w:r>
        <w:rPr>
          <w:sz w:val="15"/>
          <w:szCs w:val="15"/>
          <w:spacing w:val="-12"/>
        </w:rPr>
        <w:t>J]</w:t>
      </w:r>
      <w:r>
        <w:rPr>
          <w:sz w:val="15"/>
          <w:szCs w:val="15"/>
          <w:spacing w:val="-17"/>
        </w:rPr>
        <w:t xml:space="preserve"> </w:t>
      </w:r>
      <w:r>
        <w:rPr>
          <w:sz w:val="15"/>
          <w:szCs w:val="15"/>
          <w:spacing w:val="-12"/>
        </w:rPr>
        <w:t>.</w:t>
      </w:r>
      <w:r>
        <w:rPr>
          <w:sz w:val="15"/>
          <w:szCs w:val="15"/>
          <w:spacing w:val="4"/>
        </w:rPr>
        <w:t xml:space="preserve"> </w:t>
      </w:r>
      <w:r>
        <w:rPr>
          <w:sz w:val="15"/>
          <w:szCs w:val="15"/>
          <w:spacing w:val="-12"/>
        </w:rPr>
        <w:t>Ca</w:t>
      </w:r>
      <w:r>
        <w:rPr>
          <w:sz w:val="15"/>
          <w:szCs w:val="15"/>
          <w:spacing w:val="-13"/>
        </w:rPr>
        <w:t>n</w:t>
      </w:r>
      <w:r>
        <w:rPr>
          <w:sz w:val="15"/>
          <w:szCs w:val="15"/>
          <w:spacing w:val="8"/>
        </w:rPr>
        <w:t xml:space="preserve"> </w:t>
      </w:r>
      <w:r>
        <w:rPr>
          <w:sz w:val="15"/>
          <w:szCs w:val="15"/>
          <w:spacing w:val="-13"/>
        </w:rPr>
        <w:t>J</w:t>
      </w:r>
      <w:r>
        <w:rPr>
          <w:sz w:val="15"/>
          <w:szCs w:val="15"/>
          <w:spacing w:val="13"/>
          <w:w w:val="101"/>
        </w:rPr>
        <w:t xml:space="preserve"> </w:t>
      </w:r>
      <w:r>
        <w:rPr>
          <w:sz w:val="15"/>
          <w:szCs w:val="15"/>
          <w:spacing w:val="-13"/>
        </w:rPr>
        <w:t>Cardi-</w:t>
      </w:r>
      <w:r>
        <w:rPr>
          <w:sz w:val="15"/>
          <w:szCs w:val="15"/>
        </w:rPr>
        <w:t xml:space="preserve"> </w:t>
      </w:r>
      <w:r>
        <w:rPr>
          <w:sz w:val="15"/>
          <w:szCs w:val="15"/>
          <w:spacing w:val="-4"/>
        </w:rPr>
        <w:t>ol</w:t>
      </w:r>
      <w:r>
        <w:rPr>
          <w:sz w:val="15"/>
          <w:szCs w:val="15"/>
          <w:spacing w:val="-11"/>
        </w:rPr>
        <w:t xml:space="preserve"> </w:t>
      </w:r>
      <w:r>
        <w:rPr>
          <w:sz w:val="15"/>
          <w:szCs w:val="15"/>
          <w:spacing w:val="-4"/>
        </w:rPr>
        <w:t>,2011</w:t>
      </w:r>
      <w:r>
        <w:rPr>
          <w:sz w:val="15"/>
          <w:szCs w:val="15"/>
          <w:spacing w:val="-14"/>
        </w:rPr>
        <w:t xml:space="preserve"> </w:t>
      </w:r>
      <w:r>
        <w:rPr>
          <w:sz w:val="15"/>
          <w:szCs w:val="15"/>
          <w:spacing w:val="-4"/>
        </w:rPr>
        <w:t>,27(1) :38-46.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1016/j. cjca. 2010.</w:t>
      </w:r>
      <w:r>
        <w:rPr>
          <w:sz w:val="15"/>
          <w:szCs w:val="15"/>
          <w:spacing w:val="9"/>
        </w:rPr>
        <w:t xml:space="preserve"> </w:t>
      </w:r>
      <w:r>
        <w:rPr>
          <w:sz w:val="15"/>
          <w:szCs w:val="15"/>
          <w:spacing w:val="-4"/>
        </w:rPr>
        <w:t>11. 014.</w:t>
      </w:r>
    </w:p>
    <w:p>
      <w:pPr>
        <w:pStyle w:val="BodyText"/>
        <w:spacing w:before="75" w:line="172" w:lineRule="auto"/>
        <w:rPr>
          <w:sz w:val="15"/>
          <w:szCs w:val="15"/>
        </w:rPr>
      </w:pPr>
      <w:r>
        <w:rPr>
          <w:sz w:val="15"/>
          <w:szCs w:val="15"/>
          <w:spacing w:val="-6"/>
        </w:rPr>
        <w:t>[599]    Oral</w:t>
      </w:r>
      <w:r>
        <w:rPr>
          <w:sz w:val="15"/>
          <w:szCs w:val="15"/>
          <w:spacing w:val="18"/>
        </w:rPr>
        <w:t xml:space="preserve"> </w:t>
      </w:r>
      <w:r>
        <w:rPr>
          <w:sz w:val="15"/>
          <w:szCs w:val="15"/>
          <w:spacing w:val="-6"/>
        </w:rPr>
        <w:t>H</w:t>
      </w:r>
      <w:r>
        <w:rPr>
          <w:sz w:val="15"/>
          <w:szCs w:val="15"/>
          <w:spacing w:val="-16"/>
        </w:rPr>
        <w:t xml:space="preserve"> </w:t>
      </w:r>
      <w:r>
        <w:rPr>
          <w:sz w:val="15"/>
          <w:szCs w:val="15"/>
          <w:spacing w:val="-6"/>
        </w:rPr>
        <w:t>,Ozaydin  M</w:t>
      </w:r>
      <w:r>
        <w:rPr>
          <w:sz w:val="15"/>
          <w:szCs w:val="15"/>
          <w:spacing w:val="-15"/>
        </w:rPr>
        <w:t xml:space="preserve"> </w:t>
      </w:r>
      <w:r>
        <w:rPr>
          <w:sz w:val="15"/>
          <w:szCs w:val="15"/>
          <w:spacing w:val="-6"/>
        </w:rPr>
        <w:t>,Sticherling  C</w:t>
      </w:r>
      <w:r>
        <w:rPr>
          <w:sz w:val="15"/>
          <w:szCs w:val="15"/>
          <w:spacing w:val="-15"/>
        </w:rPr>
        <w:t xml:space="preserve"> </w:t>
      </w:r>
      <w:r>
        <w:rPr>
          <w:sz w:val="15"/>
          <w:szCs w:val="15"/>
          <w:spacing w:val="-6"/>
        </w:rPr>
        <w:t>,</w:t>
      </w:r>
      <w:r>
        <w:rPr>
          <w:sz w:val="15"/>
          <w:szCs w:val="15"/>
          <w:spacing w:val="-7"/>
        </w:rPr>
        <w:t>et</w:t>
      </w:r>
      <w:r>
        <w:rPr>
          <w:sz w:val="15"/>
          <w:szCs w:val="15"/>
          <w:spacing w:val="27"/>
        </w:rPr>
        <w:t xml:space="preserve"> </w:t>
      </w:r>
      <w:r>
        <w:rPr>
          <w:sz w:val="15"/>
          <w:szCs w:val="15"/>
          <w:spacing w:val="-7"/>
        </w:rPr>
        <w:t>al.</w:t>
      </w:r>
      <w:r>
        <w:rPr>
          <w:sz w:val="15"/>
          <w:szCs w:val="15"/>
          <w:spacing w:val="10"/>
        </w:rPr>
        <w:t xml:space="preserve"> </w:t>
      </w:r>
      <w:r>
        <w:rPr>
          <w:sz w:val="15"/>
          <w:szCs w:val="15"/>
          <w:spacing w:val="-7"/>
        </w:rPr>
        <w:t>Effect</w:t>
      </w:r>
      <w:r>
        <w:rPr>
          <w:sz w:val="15"/>
          <w:szCs w:val="15"/>
          <w:spacing w:val="26"/>
          <w:w w:val="101"/>
        </w:rPr>
        <w:t xml:space="preserve"> </w:t>
      </w:r>
      <w:r>
        <w:rPr>
          <w:sz w:val="15"/>
          <w:szCs w:val="15"/>
          <w:spacing w:val="-7"/>
        </w:rPr>
        <w:t>of</w:t>
      </w:r>
      <w:r>
        <w:rPr>
          <w:sz w:val="15"/>
          <w:szCs w:val="15"/>
          <w:spacing w:val="18"/>
        </w:rPr>
        <w:t xml:space="preserve"> </w:t>
      </w:r>
      <w:r>
        <w:rPr>
          <w:sz w:val="15"/>
          <w:szCs w:val="15"/>
          <w:spacing w:val="-7"/>
        </w:rPr>
        <w:t>atrial</w:t>
      </w:r>
      <w:r>
        <w:rPr>
          <w:sz w:val="15"/>
          <w:szCs w:val="15"/>
          <w:spacing w:val="22"/>
        </w:rPr>
        <w:t xml:space="preserve"> </w:t>
      </w:r>
      <w:r>
        <w:rPr>
          <w:sz w:val="15"/>
          <w:szCs w:val="15"/>
          <w:spacing w:val="-7"/>
        </w:rPr>
        <w:t>fibrilla-</w:t>
      </w:r>
    </w:p>
    <w:p>
      <w:pPr>
        <w:spacing w:line="172" w:lineRule="auto"/>
        <w:sectPr>
          <w:type w:val="continuous"/>
          <w:pgSz w:w="11963" w:h="16215"/>
          <w:pgMar w:top="1244" w:right="785" w:bottom="0" w:left="819" w:header="973" w:footer="0" w:gutter="0"/>
          <w:cols w:equalWidth="0" w:num="2">
            <w:col w:w="5269" w:space="100"/>
            <w:col w:w="4990" w:space="0"/>
          </w:cols>
        </w:sectPr>
        <w:rPr>
          <w:sz w:val="15"/>
          <w:szCs w:val="15"/>
        </w:rPr>
      </w:pPr>
    </w:p>
    <w:p>
      <w:pPr>
        <w:spacing w:before="36"/>
        <w:rPr/>
      </w:pPr>
      <w:r>
        <w:pict>
          <v:shape id="_x0000_s426" style="position:absolute;margin-left:59.624pt;margin-top:59.6825pt;mso-position-vertical-relative:page;mso-position-horizontal-relative:page;width:336.65pt;height:0.35pt;z-index:251925504;" o:allowincell="f" filled="false" strokecolor="#231F20" strokeweight="0.33pt" coordsize="6732,6" coordorigin="0,0" path="m0,3l6732,3e">
            <v:stroke joinstyle="miter" miterlimit="10"/>
          </v:shape>
        </w:pict>
      </w:r>
      <w:r/>
    </w:p>
    <w:p>
      <w:pPr>
        <w:sectPr>
          <w:headerReference w:type="default" r:id="rId108"/>
          <w:pgSz w:w="11963" w:h="16215"/>
          <w:pgMar w:top="1244" w:right="785" w:bottom="0" w:left="819" w:header="973" w:footer="0" w:gutter="0"/>
          <w:cols w:equalWidth="0" w:num="1">
            <w:col w:w="10358" w:space="0"/>
          </w:cols>
        </w:sectPr>
        <w:rPr/>
      </w:pPr>
    </w:p>
    <w:p>
      <w:pPr>
        <w:pStyle w:val="BodyText"/>
        <w:ind w:left="953" w:right="342" w:hanging="3"/>
        <w:spacing w:before="27"/>
        <w:jc w:val="both"/>
        <w:rPr>
          <w:sz w:val="15"/>
          <w:szCs w:val="15"/>
        </w:rPr>
      </w:pPr>
      <w:r>
        <w:rPr>
          <w:sz w:val="15"/>
          <w:szCs w:val="15"/>
          <w:spacing w:val="-13"/>
        </w:rPr>
        <w:t>tion</w:t>
      </w:r>
      <w:r>
        <w:rPr>
          <w:sz w:val="15"/>
          <w:szCs w:val="15"/>
          <w:spacing w:val="17"/>
          <w:w w:val="101"/>
        </w:rPr>
        <w:t xml:space="preserve"> </w:t>
      </w:r>
      <w:r>
        <w:rPr>
          <w:sz w:val="15"/>
          <w:szCs w:val="15"/>
          <w:spacing w:val="-13"/>
        </w:rPr>
        <w:t>duration</w:t>
      </w:r>
      <w:r>
        <w:rPr>
          <w:sz w:val="15"/>
          <w:szCs w:val="15"/>
          <w:spacing w:val="24"/>
        </w:rPr>
        <w:t xml:space="preserve"> </w:t>
      </w:r>
      <w:r>
        <w:rPr>
          <w:sz w:val="15"/>
          <w:szCs w:val="15"/>
          <w:spacing w:val="-13"/>
        </w:rPr>
        <w:t>on</w:t>
      </w:r>
      <w:r>
        <w:rPr>
          <w:sz w:val="15"/>
          <w:szCs w:val="15"/>
          <w:spacing w:val="27"/>
        </w:rPr>
        <w:t xml:space="preserve"> </w:t>
      </w:r>
      <w:r>
        <w:rPr>
          <w:sz w:val="15"/>
          <w:szCs w:val="15"/>
          <w:spacing w:val="-13"/>
        </w:rPr>
        <w:t>probability</w:t>
      </w:r>
      <w:r>
        <w:rPr>
          <w:sz w:val="15"/>
          <w:szCs w:val="15"/>
          <w:spacing w:val="27"/>
          <w:w w:val="101"/>
        </w:rPr>
        <w:t xml:space="preserve"> </w:t>
      </w:r>
      <w:r>
        <w:rPr>
          <w:sz w:val="15"/>
          <w:szCs w:val="15"/>
          <w:spacing w:val="-13"/>
        </w:rPr>
        <w:t>of</w:t>
      </w:r>
      <w:r>
        <w:rPr>
          <w:sz w:val="15"/>
          <w:szCs w:val="15"/>
          <w:spacing w:val="19"/>
        </w:rPr>
        <w:t xml:space="preserve"> </w:t>
      </w:r>
      <w:r>
        <w:rPr>
          <w:sz w:val="15"/>
          <w:szCs w:val="15"/>
          <w:spacing w:val="-13"/>
        </w:rPr>
        <w:t>immediate</w:t>
      </w:r>
      <w:r>
        <w:rPr>
          <w:sz w:val="15"/>
          <w:szCs w:val="15"/>
          <w:spacing w:val="26"/>
        </w:rPr>
        <w:t xml:space="preserve"> </w:t>
      </w:r>
      <w:r>
        <w:rPr>
          <w:sz w:val="15"/>
          <w:szCs w:val="15"/>
          <w:spacing w:val="-13"/>
        </w:rPr>
        <w:t>re</w:t>
      </w:r>
      <w:r>
        <w:rPr>
          <w:sz w:val="15"/>
          <w:szCs w:val="15"/>
          <w:spacing w:val="-14"/>
        </w:rPr>
        <w:t>currence  after</w:t>
      </w:r>
      <w:r>
        <w:rPr>
          <w:sz w:val="15"/>
          <w:szCs w:val="15"/>
          <w:spacing w:val="26"/>
        </w:rPr>
        <w:t xml:space="preserve"> </w:t>
      </w:r>
      <w:r>
        <w:rPr>
          <w:sz w:val="15"/>
          <w:szCs w:val="15"/>
          <w:spacing w:val="-14"/>
        </w:rPr>
        <w:t>tran-</w:t>
      </w:r>
      <w:r>
        <w:rPr>
          <w:sz w:val="15"/>
          <w:szCs w:val="15"/>
        </w:rPr>
        <w:t xml:space="preserve"> </w:t>
      </w:r>
      <w:r>
        <w:rPr>
          <w:sz w:val="15"/>
          <w:szCs w:val="15"/>
          <w:spacing w:val="-9"/>
        </w:rPr>
        <w:t>sthoracic</w:t>
      </w:r>
      <w:r>
        <w:rPr>
          <w:sz w:val="15"/>
          <w:szCs w:val="15"/>
          <w:spacing w:val="49"/>
          <w:w w:val="102"/>
        </w:rPr>
        <w:t xml:space="preserve"> </w:t>
      </w:r>
      <w:r>
        <w:rPr>
          <w:sz w:val="15"/>
          <w:szCs w:val="15"/>
          <w:spacing w:val="-9"/>
        </w:rPr>
        <w:t>cardioversion [</w:t>
      </w:r>
      <w:r>
        <w:rPr>
          <w:sz w:val="15"/>
          <w:szCs w:val="15"/>
          <w:spacing w:val="-19"/>
        </w:rPr>
        <w:t xml:space="preserve"> </w:t>
      </w:r>
      <w:r>
        <w:rPr>
          <w:sz w:val="15"/>
          <w:szCs w:val="15"/>
          <w:spacing w:val="-9"/>
        </w:rPr>
        <w:t>J]</w:t>
      </w:r>
      <w:r>
        <w:rPr>
          <w:sz w:val="15"/>
          <w:szCs w:val="15"/>
          <w:spacing w:val="-17"/>
        </w:rPr>
        <w:t xml:space="preserve"> </w:t>
      </w:r>
      <w:r>
        <w:rPr>
          <w:sz w:val="15"/>
          <w:szCs w:val="15"/>
          <w:spacing w:val="-9"/>
        </w:rPr>
        <w:t>.</w:t>
      </w:r>
      <w:r>
        <w:rPr>
          <w:sz w:val="15"/>
          <w:szCs w:val="15"/>
          <w:spacing w:val="13"/>
        </w:rPr>
        <w:t xml:space="preserve"> </w:t>
      </w:r>
      <w:r>
        <w:rPr>
          <w:sz w:val="15"/>
          <w:szCs w:val="15"/>
          <w:spacing w:val="-9"/>
        </w:rPr>
        <w:t>J  Cardiovasc</w:t>
      </w:r>
      <w:r>
        <w:rPr>
          <w:sz w:val="15"/>
          <w:szCs w:val="15"/>
          <w:spacing w:val="31"/>
        </w:rPr>
        <w:t xml:space="preserve"> </w:t>
      </w:r>
      <w:r>
        <w:rPr>
          <w:sz w:val="15"/>
          <w:szCs w:val="15"/>
          <w:spacing w:val="-9"/>
        </w:rPr>
        <w:t>Electrophysiol</w:t>
      </w:r>
      <w:r>
        <w:rPr>
          <w:sz w:val="15"/>
          <w:szCs w:val="15"/>
          <w:spacing w:val="-15"/>
        </w:rPr>
        <w:t xml:space="preserve"> </w:t>
      </w:r>
      <w:r>
        <w:rPr>
          <w:sz w:val="15"/>
          <w:szCs w:val="15"/>
          <w:spacing w:val="-9"/>
        </w:rPr>
        <w:t>,</w:t>
      </w:r>
      <w:r>
        <w:rPr>
          <w:sz w:val="15"/>
          <w:szCs w:val="15"/>
          <w:spacing w:val="-26"/>
        </w:rPr>
        <w:t xml:space="preserve"> </w:t>
      </w:r>
      <w:r>
        <w:rPr>
          <w:sz w:val="15"/>
          <w:szCs w:val="15"/>
          <w:spacing w:val="-9"/>
        </w:rPr>
        <w:t>2003</w:t>
      </w:r>
      <w:r>
        <w:rPr>
          <w:sz w:val="15"/>
          <w:szCs w:val="15"/>
          <w:spacing w:val="-15"/>
        </w:rPr>
        <w:t xml:space="preserve"> </w:t>
      </w:r>
      <w:r>
        <w:rPr>
          <w:sz w:val="15"/>
          <w:szCs w:val="15"/>
          <w:spacing w:val="-9"/>
        </w:rPr>
        <w:t>,</w:t>
      </w:r>
      <w:r>
        <w:rPr>
          <w:sz w:val="15"/>
          <w:szCs w:val="15"/>
        </w:rPr>
        <w:t xml:space="preserve"> </w:t>
      </w:r>
      <w:r>
        <w:rPr>
          <w:sz w:val="15"/>
          <w:szCs w:val="15"/>
          <w:spacing w:val="-2"/>
        </w:rPr>
        <w:t>14(2) :182-185.</w:t>
      </w:r>
    </w:p>
    <w:p>
      <w:pPr>
        <w:pStyle w:val="BodyText"/>
        <w:ind w:left="947" w:right="344" w:hanging="561"/>
        <w:spacing w:before="3" w:line="225" w:lineRule="auto"/>
        <w:rPr>
          <w:sz w:val="15"/>
          <w:szCs w:val="15"/>
        </w:rPr>
      </w:pPr>
      <w:r>
        <w:rPr>
          <w:sz w:val="15"/>
          <w:szCs w:val="15"/>
          <w:spacing w:val="-8"/>
        </w:rPr>
        <w:t>[</w:t>
      </w:r>
      <w:r>
        <w:rPr>
          <w:sz w:val="15"/>
          <w:szCs w:val="15"/>
          <w:spacing w:val="-24"/>
        </w:rPr>
        <w:t xml:space="preserve"> </w:t>
      </w:r>
      <w:r>
        <w:rPr>
          <w:sz w:val="15"/>
          <w:szCs w:val="15"/>
          <w:spacing w:val="-8"/>
        </w:rPr>
        <w:t>600]    Schwartzman</w:t>
      </w:r>
      <w:r>
        <w:rPr>
          <w:sz w:val="15"/>
          <w:szCs w:val="15"/>
          <w:spacing w:val="9"/>
        </w:rPr>
        <w:t xml:space="preserve"> </w:t>
      </w:r>
      <w:r>
        <w:rPr>
          <w:sz w:val="15"/>
          <w:szCs w:val="15"/>
          <w:spacing w:val="-8"/>
        </w:rPr>
        <w:t>D</w:t>
      </w:r>
      <w:r>
        <w:rPr>
          <w:sz w:val="15"/>
          <w:szCs w:val="15"/>
          <w:spacing w:val="-15"/>
        </w:rPr>
        <w:t xml:space="preserve"> </w:t>
      </w:r>
      <w:r>
        <w:rPr>
          <w:sz w:val="15"/>
          <w:szCs w:val="15"/>
          <w:spacing w:val="-8"/>
        </w:rPr>
        <w:t>,Musley</w:t>
      </w:r>
      <w:r>
        <w:rPr>
          <w:sz w:val="15"/>
          <w:szCs w:val="15"/>
          <w:spacing w:val="7"/>
        </w:rPr>
        <w:t xml:space="preserve"> </w:t>
      </w:r>
      <w:r>
        <w:rPr>
          <w:sz w:val="15"/>
          <w:szCs w:val="15"/>
          <w:spacing w:val="-8"/>
        </w:rPr>
        <w:t>S</w:t>
      </w:r>
      <w:r>
        <w:rPr>
          <w:sz w:val="15"/>
          <w:szCs w:val="15"/>
          <w:spacing w:val="-15"/>
        </w:rPr>
        <w:t xml:space="preserve"> </w:t>
      </w:r>
      <w:r>
        <w:rPr>
          <w:sz w:val="15"/>
          <w:szCs w:val="15"/>
          <w:spacing w:val="-8"/>
        </w:rPr>
        <w:t>,Koehler J</w:t>
      </w:r>
      <w:r>
        <w:rPr>
          <w:sz w:val="15"/>
          <w:szCs w:val="15"/>
          <w:spacing w:val="-17"/>
        </w:rPr>
        <w:t xml:space="preserve"> </w:t>
      </w:r>
      <w:r>
        <w:rPr>
          <w:sz w:val="15"/>
          <w:szCs w:val="15"/>
          <w:spacing w:val="-8"/>
        </w:rPr>
        <w:t>,et</w:t>
      </w:r>
      <w:r>
        <w:rPr>
          <w:sz w:val="15"/>
          <w:szCs w:val="15"/>
          <w:spacing w:val="8"/>
        </w:rPr>
        <w:t xml:space="preserve"> </w:t>
      </w:r>
      <w:r>
        <w:rPr>
          <w:sz w:val="15"/>
          <w:szCs w:val="15"/>
          <w:spacing w:val="-8"/>
        </w:rPr>
        <w:t>al.</w:t>
      </w:r>
      <w:r>
        <w:rPr>
          <w:sz w:val="15"/>
          <w:szCs w:val="15"/>
          <w:spacing w:val="1"/>
        </w:rPr>
        <w:t xml:space="preserve"> </w:t>
      </w:r>
      <w:r>
        <w:rPr>
          <w:sz w:val="15"/>
          <w:szCs w:val="15"/>
          <w:spacing w:val="-8"/>
        </w:rPr>
        <w:t>Impact</w:t>
      </w:r>
      <w:r>
        <w:rPr>
          <w:sz w:val="15"/>
          <w:szCs w:val="15"/>
          <w:spacing w:val="6"/>
        </w:rPr>
        <w:t xml:space="preserve"> </w:t>
      </w:r>
      <w:r>
        <w:rPr>
          <w:sz w:val="15"/>
          <w:szCs w:val="15"/>
          <w:spacing w:val="-8"/>
        </w:rPr>
        <w:t>of atrial</w:t>
      </w:r>
      <w:r>
        <w:rPr>
          <w:sz w:val="15"/>
          <w:szCs w:val="15"/>
          <w:spacing w:val="3"/>
        </w:rPr>
        <w:t xml:space="preserve"> </w:t>
      </w:r>
      <w:r>
        <w:rPr>
          <w:sz w:val="15"/>
          <w:szCs w:val="15"/>
          <w:spacing w:val="-8"/>
        </w:rPr>
        <w:t>fibri</w:t>
      </w:r>
      <w:r>
        <w:rPr>
          <w:sz w:val="15"/>
          <w:szCs w:val="15"/>
          <w:spacing w:val="-9"/>
        </w:rPr>
        <w:t>l-</w:t>
      </w:r>
      <w:r>
        <w:rPr>
          <w:sz w:val="15"/>
          <w:szCs w:val="15"/>
        </w:rPr>
        <w:t xml:space="preserve"> </w:t>
      </w:r>
      <w:r>
        <w:rPr>
          <w:sz w:val="15"/>
          <w:szCs w:val="15"/>
          <w:spacing w:val="-11"/>
        </w:rPr>
        <w:t>lation</w:t>
      </w:r>
      <w:r>
        <w:rPr>
          <w:sz w:val="15"/>
          <w:szCs w:val="15"/>
          <w:spacing w:val="9"/>
        </w:rPr>
        <w:t xml:space="preserve">  </w:t>
      </w:r>
      <w:r>
        <w:rPr>
          <w:sz w:val="15"/>
          <w:szCs w:val="15"/>
          <w:spacing w:val="-11"/>
        </w:rPr>
        <w:t>duration   on   postcardioversion</w:t>
      </w:r>
      <w:r>
        <w:rPr>
          <w:sz w:val="15"/>
          <w:szCs w:val="15"/>
          <w:spacing w:val="18"/>
        </w:rPr>
        <w:t xml:space="preserve">  </w:t>
      </w:r>
      <w:r>
        <w:rPr>
          <w:sz w:val="15"/>
          <w:szCs w:val="15"/>
          <w:spacing w:val="-11"/>
        </w:rPr>
        <w:t>recurrence</w:t>
      </w:r>
      <w:r>
        <w:rPr>
          <w:sz w:val="15"/>
          <w:szCs w:val="15"/>
          <w:spacing w:val="44"/>
        </w:rPr>
        <w:t xml:space="preserve"> </w:t>
      </w:r>
      <w:r>
        <w:rPr>
          <w:sz w:val="15"/>
          <w:szCs w:val="15"/>
          <w:spacing w:val="-11"/>
        </w:rPr>
        <w:t>[</w:t>
      </w:r>
      <w:r>
        <w:rPr>
          <w:sz w:val="15"/>
          <w:szCs w:val="15"/>
          <w:spacing w:val="6"/>
        </w:rPr>
        <w:t xml:space="preserve"> </w:t>
      </w:r>
      <w:r>
        <w:rPr>
          <w:sz w:val="15"/>
          <w:szCs w:val="15"/>
          <w:spacing w:val="-11"/>
        </w:rPr>
        <w:t>J</w:t>
      </w:r>
      <w:r>
        <w:rPr>
          <w:sz w:val="15"/>
          <w:szCs w:val="15"/>
          <w:spacing w:val="12"/>
          <w:w w:val="101"/>
        </w:rPr>
        <w:t xml:space="preserve"> </w:t>
      </w:r>
      <w:r>
        <w:rPr>
          <w:sz w:val="15"/>
          <w:szCs w:val="15"/>
          <w:spacing w:val="-11"/>
        </w:rPr>
        <w:t>]</w:t>
      </w:r>
      <w:r>
        <w:rPr>
          <w:sz w:val="15"/>
          <w:szCs w:val="15"/>
          <w:spacing w:val="-17"/>
        </w:rPr>
        <w:t xml:space="preserve"> </w:t>
      </w:r>
      <w:r>
        <w:rPr>
          <w:sz w:val="15"/>
          <w:szCs w:val="15"/>
          <w:spacing w:val="-11"/>
        </w:rPr>
        <w:t>.   He</w:t>
      </w:r>
      <w:r>
        <w:rPr>
          <w:sz w:val="15"/>
          <w:szCs w:val="15"/>
          <w:spacing w:val="-12"/>
        </w:rPr>
        <w:t>art</w:t>
      </w:r>
      <w:r>
        <w:rPr>
          <w:sz w:val="15"/>
          <w:szCs w:val="15"/>
        </w:rPr>
        <w:t xml:space="preserve"> </w:t>
      </w:r>
      <w:r>
        <w:rPr>
          <w:sz w:val="15"/>
          <w:szCs w:val="15"/>
          <w:spacing w:val="-7"/>
        </w:rPr>
        <w:t>Rhythm</w:t>
      </w:r>
      <w:r>
        <w:rPr>
          <w:sz w:val="15"/>
          <w:szCs w:val="15"/>
          <w:spacing w:val="-9"/>
        </w:rPr>
        <w:t xml:space="preserve"> </w:t>
      </w:r>
      <w:r>
        <w:rPr>
          <w:sz w:val="15"/>
          <w:szCs w:val="15"/>
          <w:spacing w:val="-7"/>
        </w:rPr>
        <w:t>,2005</w:t>
      </w:r>
      <w:r>
        <w:rPr>
          <w:sz w:val="15"/>
          <w:szCs w:val="15"/>
          <w:spacing w:val="-15"/>
        </w:rPr>
        <w:t xml:space="preserve"> </w:t>
      </w:r>
      <w:r>
        <w:rPr>
          <w:sz w:val="15"/>
          <w:szCs w:val="15"/>
          <w:spacing w:val="-7"/>
        </w:rPr>
        <w:t>, 2</w:t>
      </w:r>
      <w:r>
        <w:rPr>
          <w:sz w:val="15"/>
          <w:szCs w:val="15"/>
          <w:spacing w:val="13"/>
          <w:w w:val="101"/>
        </w:rPr>
        <w:t xml:space="preserve"> </w:t>
      </w:r>
      <w:r>
        <w:rPr>
          <w:sz w:val="15"/>
          <w:szCs w:val="15"/>
          <w:spacing w:val="-7"/>
        </w:rPr>
        <w:t>(</w:t>
      </w:r>
      <w:r>
        <w:rPr>
          <w:sz w:val="15"/>
          <w:szCs w:val="15"/>
          <w:spacing w:val="5"/>
        </w:rPr>
        <w:t xml:space="preserve"> </w:t>
      </w:r>
      <w:r>
        <w:rPr>
          <w:sz w:val="15"/>
          <w:szCs w:val="15"/>
          <w:spacing w:val="-7"/>
        </w:rPr>
        <w:t>12 ) :</w:t>
      </w:r>
      <w:r>
        <w:rPr>
          <w:sz w:val="15"/>
          <w:szCs w:val="15"/>
          <w:spacing w:val="6"/>
        </w:rPr>
        <w:t xml:space="preserve"> </w:t>
      </w:r>
      <w:r>
        <w:rPr>
          <w:sz w:val="15"/>
          <w:szCs w:val="15"/>
          <w:spacing w:val="-7"/>
        </w:rPr>
        <w:t>1324-1329.  DOI</w:t>
      </w:r>
      <w:r>
        <w:rPr>
          <w:sz w:val="15"/>
          <w:szCs w:val="15"/>
          <w:spacing w:val="-14"/>
        </w:rPr>
        <w:t xml:space="preserve"> </w:t>
      </w:r>
      <w:r>
        <w:rPr>
          <w:sz w:val="15"/>
          <w:szCs w:val="15"/>
          <w:spacing w:val="-7"/>
        </w:rPr>
        <w:t>:</w:t>
      </w:r>
      <w:r>
        <w:rPr>
          <w:sz w:val="15"/>
          <w:szCs w:val="15"/>
          <w:spacing w:val="5"/>
        </w:rPr>
        <w:t xml:space="preserve"> </w:t>
      </w:r>
      <w:r>
        <w:rPr>
          <w:sz w:val="15"/>
          <w:szCs w:val="15"/>
          <w:spacing w:val="-7"/>
        </w:rPr>
        <w:t>10.  1016/j.  hrthm.</w:t>
      </w:r>
      <w:r>
        <w:rPr>
          <w:sz w:val="15"/>
          <w:szCs w:val="15"/>
        </w:rPr>
        <w:t xml:space="preserve">  </w:t>
      </w:r>
      <w:r>
        <w:rPr>
          <w:sz w:val="15"/>
          <w:szCs w:val="15"/>
          <w:spacing w:val="-7"/>
        </w:rPr>
        <w:t>2005. 08. 032.</w:t>
      </w:r>
    </w:p>
    <w:p>
      <w:pPr>
        <w:pStyle w:val="BodyText"/>
        <w:ind w:left="947" w:right="341" w:hanging="561"/>
        <w:spacing w:before="72" w:line="225" w:lineRule="auto"/>
        <w:rPr>
          <w:sz w:val="15"/>
          <w:szCs w:val="15"/>
        </w:rPr>
      </w:pPr>
      <w:r>
        <w:rPr>
          <w:sz w:val="15"/>
          <w:szCs w:val="15"/>
          <w:spacing w:val="-8"/>
        </w:rPr>
        <w:t>[601]    Grönberg</w:t>
      </w:r>
      <w:r>
        <w:rPr>
          <w:sz w:val="15"/>
          <w:szCs w:val="15"/>
          <w:spacing w:val="20"/>
        </w:rPr>
        <w:t xml:space="preserve"> </w:t>
      </w:r>
      <w:r>
        <w:rPr>
          <w:sz w:val="15"/>
          <w:szCs w:val="15"/>
          <w:spacing w:val="-8"/>
        </w:rPr>
        <w:t>T</w:t>
      </w:r>
      <w:r>
        <w:rPr>
          <w:sz w:val="15"/>
          <w:szCs w:val="15"/>
          <w:spacing w:val="-16"/>
        </w:rPr>
        <w:t xml:space="preserve"> </w:t>
      </w:r>
      <w:r>
        <w:rPr>
          <w:sz w:val="15"/>
          <w:szCs w:val="15"/>
          <w:spacing w:val="-8"/>
        </w:rPr>
        <w:t>,Hartikainen</w:t>
      </w:r>
      <w:r>
        <w:rPr>
          <w:sz w:val="15"/>
          <w:szCs w:val="15"/>
          <w:spacing w:val="20"/>
          <w:w w:val="102"/>
        </w:rPr>
        <w:t xml:space="preserve"> </w:t>
      </w:r>
      <w:r>
        <w:rPr>
          <w:sz w:val="15"/>
          <w:szCs w:val="15"/>
          <w:spacing w:val="-8"/>
        </w:rPr>
        <w:t>JE</w:t>
      </w:r>
      <w:r>
        <w:rPr>
          <w:sz w:val="15"/>
          <w:szCs w:val="15"/>
          <w:spacing w:val="-15"/>
        </w:rPr>
        <w:t xml:space="preserve"> </w:t>
      </w:r>
      <w:r>
        <w:rPr>
          <w:sz w:val="15"/>
          <w:szCs w:val="15"/>
          <w:spacing w:val="-8"/>
        </w:rPr>
        <w:t>,Nuotio  I</w:t>
      </w:r>
      <w:r>
        <w:rPr>
          <w:sz w:val="15"/>
          <w:szCs w:val="15"/>
          <w:spacing w:val="-16"/>
        </w:rPr>
        <w:t xml:space="preserve"> </w:t>
      </w:r>
      <w:r>
        <w:rPr>
          <w:sz w:val="15"/>
          <w:szCs w:val="15"/>
          <w:spacing w:val="-8"/>
        </w:rPr>
        <w:t>,et  al.</w:t>
      </w:r>
      <w:r>
        <w:rPr>
          <w:sz w:val="15"/>
          <w:szCs w:val="15"/>
          <w:spacing w:val="12"/>
        </w:rPr>
        <w:t xml:space="preserve"> </w:t>
      </w:r>
      <w:r>
        <w:rPr>
          <w:sz w:val="15"/>
          <w:szCs w:val="15"/>
          <w:spacing w:val="-8"/>
        </w:rPr>
        <w:t>Can</w:t>
      </w:r>
      <w:r>
        <w:rPr>
          <w:sz w:val="15"/>
          <w:szCs w:val="15"/>
          <w:spacing w:val="20"/>
          <w:w w:val="102"/>
        </w:rPr>
        <w:t xml:space="preserve"> </w:t>
      </w:r>
      <w:r>
        <w:rPr>
          <w:sz w:val="15"/>
          <w:szCs w:val="15"/>
          <w:spacing w:val="-8"/>
        </w:rPr>
        <w:t>we</w:t>
      </w:r>
      <w:r>
        <w:rPr>
          <w:sz w:val="15"/>
          <w:szCs w:val="15"/>
          <w:spacing w:val="22"/>
        </w:rPr>
        <w:t xml:space="preserve"> </w:t>
      </w:r>
      <w:r>
        <w:rPr>
          <w:sz w:val="15"/>
          <w:szCs w:val="15"/>
          <w:spacing w:val="-8"/>
        </w:rPr>
        <w:t>predict</w:t>
      </w:r>
      <w:r>
        <w:rPr>
          <w:sz w:val="15"/>
          <w:szCs w:val="15"/>
          <w:spacing w:val="22"/>
        </w:rPr>
        <w:t xml:space="preserve"> </w:t>
      </w:r>
      <w:r>
        <w:rPr>
          <w:sz w:val="15"/>
          <w:szCs w:val="15"/>
          <w:spacing w:val="-8"/>
        </w:rPr>
        <w:t>the</w:t>
      </w:r>
      <w:r>
        <w:rPr>
          <w:sz w:val="15"/>
          <w:szCs w:val="15"/>
        </w:rPr>
        <w:t xml:space="preserve"> </w:t>
      </w:r>
      <w:r>
        <w:rPr>
          <w:sz w:val="15"/>
          <w:szCs w:val="15"/>
          <w:spacing w:val="-10"/>
        </w:rPr>
        <w:t>failure</w:t>
      </w:r>
      <w:r>
        <w:rPr>
          <w:sz w:val="15"/>
          <w:szCs w:val="15"/>
          <w:spacing w:val="22"/>
        </w:rPr>
        <w:t xml:space="preserve"> </w:t>
      </w:r>
      <w:r>
        <w:rPr>
          <w:sz w:val="15"/>
          <w:szCs w:val="15"/>
          <w:spacing w:val="-10"/>
        </w:rPr>
        <w:t>of</w:t>
      </w:r>
      <w:r>
        <w:rPr>
          <w:sz w:val="15"/>
          <w:szCs w:val="15"/>
          <w:spacing w:val="8"/>
        </w:rPr>
        <w:t xml:space="preserve"> </w:t>
      </w:r>
      <w:r>
        <w:rPr>
          <w:sz w:val="15"/>
          <w:szCs w:val="15"/>
          <w:spacing w:val="-10"/>
        </w:rPr>
        <w:t>electrical</w:t>
      </w:r>
      <w:r>
        <w:rPr>
          <w:sz w:val="15"/>
          <w:szCs w:val="15"/>
          <w:spacing w:val="16"/>
          <w:w w:val="102"/>
        </w:rPr>
        <w:t xml:space="preserve"> </w:t>
      </w:r>
      <w:r>
        <w:rPr>
          <w:sz w:val="15"/>
          <w:szCs w:val="15"/>
          <w:spacing w:val="-10"/>
        </w:rPr>
        <w:t>cardioversion</w:t>
      </w:r>
      <w:r>
        <w:rPr>
          <w:sz w:val="15"/>
          <w:szCs w:val="15"/>
          <w:spacing w:val="16"/>
          <w:w w:val="101"/>
        </w:rPr>
        <w:t xml:space="preserve"> </w:t>
      </w:r>
      <w:r>
        <w:rPr>
          <w:sz w:val="15"/>
          <w:szCs w:val="15"/>
          <w:spacing w:val="-10"/>
        </w:rPr>
        <w:t>of</w:t>
      </w:r>
      <w:r>
        <w:rPr>
          <w:sz w:val="15"/>
          <w:szCs w:val="15"/>
          <w:spacing w:val="8"/>
        </w:rPr>
        <w:t xml:space="preserve"> </w:t>
      </w:r>
      <w:r>
        <w:rPr>
          <w:sz w:val="15"/>
          <w:szCs w:val="15"/>
          <w:spacing w:val="-10"/>
        </w:rPr>
        <w:t>acute</w:t>
      </w:r>
      <w:r>
        <w:rPr>
          <w:sz w:val="15"/>
          <w:szCs w:val="15"/>
          <w:spacing w:val="16"/>
        </w:rPr>
        <w:t xml:space="preserve"> </w:t>
      </w:r>
      <w:r>
        <w:rPr>
          <w:sz w:val="15"/>
          <w:szCs w:val="15"/>
          <w:spacing w:val="-10"/>
        </w:rPr>
        <w:t>atrial</w:t>
      </w:r>
      <w:r>
        <w:rPr>
          <w:sz w:val="15"/>
          <w:szCs w:val="15"/>
          <w:spacing w:val="12"/>
          <w:w w:val="101"/>
        </w:rPr>
        <w:t xml:space="preserve"> </w:t>
      </w:r>
      <w:r>
        <w:rPr>
          <w:sz w:val="15"/>
          <w:szCs w:val="15"/>
          <w:spacing w:val="-10"/>
        </w:rPr>
        <w:t>fibrillation?</w:t>
      </w:r>
      <w:r>
        <w:rPr>
          <w:sz w:val="15"/>
          <w:szCs w:val="15"/>
          <w:spacing w:val="15"/>
          <w:w w:val="102"/>
        </w:rPr>
        <w:t xml:space="preserve"> </w:t>
      </w:r>
      <w:r>
        <w:rPr>
          <w:sz w:val="15"/>
          <w:szCs w:val="15"/>
          <w:spacing w:val="-10"/>
        </w:rPr>
        <w:t>The</w:t>
      </w:r>
      <w:r>
        <w:rPr>
          <w:sz w:val="15"/>
          <w:szCs w:val="15"/>
        </w:rPr>
        <w:t xml:space="preserve"> </w:t>
      </w:r>
      <w:r>
        <w:rPr>
          <w:sz w:val="15"/>
          <w:szCs w:val="15"/>
          <w:spacing w:val="-4"/>
        </w:rPr>
        <w:t>FinCV</w:t>
      </w:r>
      <w:r>
        <w:rPr>
          <w:sz w:val="15"/>
          <w:szCs w:val="15"/>
          <w:spacing w:val="16"/>
          <w:w w:val="101"/>
        </w:rPr>
        <w:t xml:space="preserve"> </w:t>
      </w:r>
      <w:r>
        <w:rPr>
          <w:sz w:val="15"/>
          <w:szCs w:val="15"/>
          <w:spacing w:val="-4"/>
        </w:rPr>
        <w:t>study[</w:t>
      </w:r>
      <w:r>
        <w:rPr>
          <w:sz w:val="15"/>
          <w:szCs w:val="15"/>
          <w:spacing w:val="-27"/>
        </w:rPr>
        <w:t xml:space="preserve"> </w:t>
      </w:r>
      <w:r>
        <w:rPr>
          <w:sz w:val="15"/>
          <w:szCs w:val="15"/>
          <w:spacing w:val="-4"/>
        </w:rPr>
        <w:t>J]</w:t>
      </w:r>
      <w:r>
        <w:rPr>
          <w:sz w:val="15"/>
          <w:szCs w:val="15"/>
          <w:spacing w:val="-16"/>
        </w:rPr>
        <w:t xml:space="preserve"> </w:t>
      </w:r>
      <w:r>
        <w:rPr>
          <w:sz w:val="15"/>
          <w:szCs w:val="15"/>
          <w:spacing w:val="-4"/>
        </w:rPr>
        <w:t>. Pacing</w:t>
      </w:r>
      <w:r>
        <w:rPr>
          <w:sz w:val="15"/>
          <w:szCs w:val="15"/>
          <w:spacing w:val="14"/>
        </w:rPr>
        <w:t xml:space="preserve"> </w:t>
      </w:r>
      <w:r>
        <w:rPr>
          <w:sz w:val="15"/>
          <w:szCs w:val="15"/>
          <w:spacing w:val="-4"/>
        </w:rPr>
        <w:t>Clin</w:t>
      </w:r>
      <w:r>
        <w:rPr>
          <w:sz w:val="15"/>
          <w:szCs w:val="15"/>
          <w:spacing w:val="13"/>
        </w:rPr>
        <w:t xml:space="preserve"> </w:t>
      </w:r>
      <w:r>
        <w:rPr>
          <w:sz w:val="15"/>
          <w:szCs w:val="15"/>
          <w:spacing w:val="-4"/>
        </w:rPr>
        <w:t>E</w:t>
      </w:r>
      <w:r>
        <w:rPr>
          <w:sz w:val="15"/>
          <w:szCs w:val="15"/>
          <w:spacing w:val="-5"/>
        </w:rPr>
        <w:t>lectrophysiol</w:t>
      </w:r>
      <w:r>
        <w:rPr>
          <w:sz w:val="15"/>
          <w:szCs w:val="15"/>
          <w:spacing w:val="-15"/>
        </w:rPr>
        <w:t xml:space="preserve"> </w:t>
      </w:r>
      <w:r>
        <w:rPr>
          <w:sz w:val="15"/>
          <w:szCs w:val="15"/>
          <w:spacing w:val="-5"/>
        </w:rPr>
        <w:t>,2015</w:t>
      </w:r>
      <w:r>
        <w:rPr>
          <w:sz w:val="15"/>
          <w:szCs w:val="15"/>
          <w:spacing w:val="-15"/>
        </w:rPr>
        <w:t xml:space="preserve"> </w:t>
      </w:r>
      <w:r>
        <w:rPr>
          <w:sz w:val="15"/>
          <w:szCs w:val="15"/>
          <w:spacing w:val="-5"/>
        </w:rPr>
        <w:t>,38(3) :368-</w:t>
      </w:r>
      <w:r>
        <w:rPr>
          <w:sz w:val="15"/>
          <w:szCs w:val="15"/>
        </w:rPr>
        <w:t xml:space="preserve"> </w:t>
      </w:r>
      <w:r>
        <w:rPr>
          <w:sz w:val="15"/>
          <w:szCs w:val="15"/>
          <w:spacing w:val="-8"/>
        </w:rPr>
        <w:t>375. DOI</w:t>
      </w:r>
      <w:r>
        <w:rPr>
          <w:sz w:val="15"/>
          <w:szCs w:val="15"/>
          <w:spacing w:val="-2"/>
        </w:rPr>
        <w:t xml:space="preserve"> </w:t>
      </w:r>
      <w:r>
        <w:rPr>
          <w:sz w:val="15"/>
          <w:szCs w:val="15"/>
          <w:spacing w:val="-8"/>
        </w:rPr>
        <w:t>:10.</w:t>
      </w:r>
      <w:r>
        <w:rPr>
          <w:sz w:val="15"/>
          <w:szCs w:val="15"/>
          <w:spacing w:val="9"/>
        </w:rPr>
        <w:t xml:space="preserve"> </w:t>
      </w:r>
      <w:r>
        <w:rPr>
          <w:sz w:val="15"/>
          <w:szCs w:val="15"/>
          <w:spacing w:val="-8"/>
        </w:rPr>
        <w:t>1111/pace.</w:t>
      </w:r>
      <w:r>
        <w:rPr>
          <w:sz w:val="15"/>
          <w:szCs w:val="15"/>
          <w:spacing w:val="10"/>
        </w:rPr>
        <w:t xml:space="preserve"> </w:t>
      </w:r>
      <w:r>
        <w:rPr>
          <w:sz w:val="15"/>
          <w:szCs w:val="15"/>
          <w:spacing w:val="-8"/>
        </w:rPr>
        <w:t>12561.</w:t>
      </w:r>
    </w:p>
    <w:p>
      <w:pPr>
        <w:pStyle w:val="BodyText"/>
        <w:ind w:left="952" w:right="342" w:hanging="566"/>
        <w:spacing w:before="73" w:line="226" w:lineRule="auto"/>
        <w:rPr>
          <w:sz w:val="15"/>
          <w:szCs w:val="15"/>
        </w:rPr>
      </w:pPr>
      <w:r>
        <w:rPr>
          <w:sz w:val="15"/>
          <w:szCs w:val="15"/>
          <w:spacing w:val="-6"/>
        </w:rPr>
        <w:t>[602]    Piña</w:t>
      </w:r>
      <w:r>
        <w:rPr>
          <w:sz w:val="15"/>
          <w:szCs w:val="15"/>
          <w:spacing w:val="25"/>
          <w:w w:val="101"/>
        </w:rPr>
        <w:t xml:space="preserve"> </w:t>
      </w:r>
      <w:r>
        <w:rPr>
          <w:sz w:val="15"/>
          <w:szCs w:val="15"/>
          <w:spacing w:val="-6"/>
        </w:rPr>
        <w:t>PG</w:t>
      </w:r>
      <w:r>
        <w:rPr>
          <w:sz w:val="15"/>
          <w:szCs w:val="15"/>
          <w:spacing w:val="-16"/>
        </w:rPr>
        <w:t xml:space="preserve"> </w:t>
      </w:r>
      <w:r>
        <w:rPr>
          <w:sz w:val="15"/>
          <w:szCs w:val="15"/>
          <w:spacing w:val="-6"/>
        </w:rPr>
        <w:t>,</w:t>
      </w:r>
      <w:r>
        <w:rPr>
          <w:sz w:val="15"/>
          <w:szCs w:val="15"/>
          <w:spacing w:val="-15"/>
        </w:rPr>
        <w:t xml:space="preserve"> </w:t>
      </w:r>
      <w:r>
        <w:rPr>
          <w:sz w:val="15"/>
          <w:szCs w:val="15"/>
          <w:spacing w:val="-6"/>
        </w:rPr>
        <w:t>Chicos  AB.</w:t>
      </w:r>
      <w:r>
        <w:rPr>
          <w:sz w:val="15"/>
          <w:szCs w:val="15"/>
          <w:spacing w:val="22"/>
          <w:w w:val="101"/>
        </w:rPr>
        <w:t xml:space="preserve"> </w:t>
      </w:r>
      <w:r>
        <w:rPr>
          <w:sz w:val="15"/>
          <w:szCs w:val="15"/>
          <w:spacing w:val="-6"/>
        </w:rPr>
        <w:t>Early  cardioversion  in  atrial  fibrillation</w:t>
      </w:r>
      <w:r>
        <w:rPr>
          <w:sz w:val="15"/>
          <w:szCs w:val="15"/>
          <w:spacing w:val="-14"/>
        </w:rPr>
        <w:t xml:space="preserve"> </w:t>
      </w:r>
      <w:r>
        <w:rPr>
          <w:sz w:val="15"/>
          <w:szCs w:val="15"/>
          <w:spacing w:val="-6"/>
        </w:rPr>
        <w:t>:</w:t>
      </w:r>
      <w:r>
        <w:rPr>
          <w:sz w:val="15"/>
          <w:szCs w:val="15"/>
        </w:rPr>
        <w:t xml:space="preserve"> </w:t>
      </w:r>
      <w:r>
        <w:rPr>
          <w:sz w:val="15"/>
          <w:szCs w:val="15"/>
          <w:spacing w:val="-11"/>
        </w:rPr>
        <w:t>earlier</w:t>
      </w:r>
      <w:r>
        <w:rPr>
          <w:sz w:val="15"/>
          <w:szCs w:val="15"/>
          <w:spacing w:val="19"/>
        </w:rPr>
        <w:t xml:space="preserve"> </w:t>
      </w:r>
      <w:r>
        <w:rPr>
          <w:sz w:val="15"/>
          <w:szCs w:val="15"/>
          <w:spacing w:val="-11"/>
        </w:rPr>
        <w:t>is</w:t>
      </w:r>
      <w:r>
        <w:rPr>
          <w:sz w:val="15"/>
          <w:szCs w:val="15"/>
          <w:spacing w:val="27"/>
        </w:rPr>
        <w:t xml:space="preserve"> </w:t>
      </w:r>
      <w:r>
        <w:rPr>
          <w:sz w:val="15"/>
          <w:szCs w:val="15"/>
          <w:spacing w:val="-11"/>
        </w:rPr>
        <w:t>better</w:t>
      </w:r>
      <w:r>
        <w:rPr>
          <w:sz w:val="15"/>
          <w:szCs w:val="15"/>
          <w:spacing w:val="-17"/>
        </w:rPr>
        <w:t xml:space="preserve"> </w:t>
      </w:r>
      <w:r>
        <w:rPr>
          <w:sz w:val="15"/>
          <w:szCs w:val="15"/>
          <w:spacing w:val="-11"/>
        </w:rPr>
        <w:t>,</w:t>
      </w:r>
      <w:r>
        <w:rPr>
          <w:sz w:val="15"/>
          <w:szCs w:val="15"/>
          <w:spacing w:val="-25"/>
        </w:rPr>
        <w:t xml:space="preserve"> </w:t>
      </w:r>
      <w:r>
        <w:rPr>
          <w:sz w:val="15"/>
          <w:szCs w:val="15"/>
          <w:spacing w:val="-11"/>
        </w:rPr>
        <w:t>but</w:t>
      </w:r>
      <w:r>
        <w:rPr>
          <w:sz w:val="15"/>
          <w:szCs w:val="15"/>
          <w:spacing w:val="29"/>
          <w:w w:val="102"/>
        </w:rPr>
        <w:t xml:space="preserve"> </w:t>
      </w:r>
      <w:r>
        <w:rPr>
          <w:sz w:val="15"/>
          <w:szCs w:val="15"/>
          <w:spacing w:val="-11"/>
        </w:rPr>
        <w:t>not  always</w:t>
      </w:r>
      <w:r>
        <w:rPr>
          <w:sz w:val="15"/>
          <w:szCs w:val="15"/>
          <w:spacing w:val="28"/>
          <w:w w:val="101"/>
        </w:rPr>
        <w:t xml:space="preserve"> </w:t>
      </w:r>
      <w:r>
        <w:rPr>
          <w:sz w:val="15"/>
          <w:szCs w:val="15"/>
          <w:spacing w:val="-11"/>
        </w:rPr>
        <w:t>and  (</w:t>
      </w:r>
      <w:r>
        <w:rPr>
          <w:sz w:val="15"/>
          <w:szCs w:val="15"/>
          <w:spacing w:val="-15"/>
        </w:rPr>
        <w:t xml:space="preserve"> </w:t>
      </w:r>
      <w:r>
        <w:rPr>
          <w:sz w:val="15"/>
          <w:szCs w:val="15"/>
          <w:spacing w:val="-11"/>
        </w:rPr>
        <w:t>maybe)  not  imme</w:t>
      </w:r>
      <w:r>
        <w:rPr>
          <w:sz w:val="15"/>
          <w:szCs w:val="15"/>
          <w:spacing w:val="-12"/>
        </w:rPr>
        <w:t>diately</w:t>
      </w:r>
      <w:r>
        <w:rPr>
          <w:sz w:val="15"/>
          <w:szCs w:val="15"/>
        </w:rPr>
        <w:t xml:space="preserve"> </w:t>
      </w:r>
      <w:r>
        <w:rPr>
          <w:sz w:val="15"/>
          <w:szCs w:val="15"/>
          <w:spacing w:val="-6"/>
        </w:rPr>
        <w:t>[</w:t>
      </w:r>
      <w:r>
        <w:rPr>
          <w:sz w:val="15"/>
          <w:szCs w:val="15"/>
          <w:spacing w:val="-9"/>
        </w:rPr>
        <w:t xml:space="preserve"> </w:t>
      </w:r>
      <w:r>
        <w:rPr>
          <w:sz w:val="15"/>
          <w:szCs w:val="15"/>
          <w:spacing w:val="-6"/>
        </w:rPr>
        <w:t>J]</w:t>
      </w:r>
      <w:r>
        <w:rPr>
          <w:sz w:val="15"/>
          <w:szCs w:val="15"/>
          <w:spacing w:val="-17"/>
        </w:rPr>
        <w:t xml:space="preserve"> </w:t>
      </w:r>
      <w:r>
        <w:rPr>
          <w:sz w:val="15"/>
          <w:szCs w:val="15"/>
          <w:spacing w:val="-6"/>
        </w:rPr>
        <w:t>.</w:t>
      </w:r>
      <w:r>
        <w:rPr>
          <w:sz w:val="15"/>
          <w:szCs w:val="15"/>
          <w:spacing w:val="17"/>
          <w:w w:val="101"/>
        </w:rPr>
        <w:t xml:space="preserve"> </w:t>
      </w:r>
      <w:r>
        <w:rPr>
          <w:sz w:val="15"/>
          <w:szCs w:val="15"/>
          <w:spacing w:val="-6"/>
        </w:rPr>
        <w:t>Curr  Atheroscler  Rep</w:t>
      </w:r>
      <w:r>
        <w:rPr>
          <w:sz w:val="15"/>
          <w:szCs w:val="15"/>
          <w:spacing w:val="-15"/>
        </w:rPr>
        <w:t xml:space="preserve"> </w:t>
      </w:r>
      <w:r>
        <w:rPr>
          <w:sz w:val="15"/>
          <w:szCs w:val="15"/>
          <w:spacing w:val="-6"/>
        </w:rPr>
        <w:t>,</w:t>
      </w:r>
      <w:r>
        <w:rPr>
          <w:sz w:val="15"/>
          <w:szCs w:val="15"/>
          <w:spacing w:val="-16"/>
        </w:rPr>
        <w:t xml:space="preserve"> </w:t>
      </w:r>
      <w:r>
        <w:rPr>
          <w:sz w:val="15"/>
          <w:szCs w:val="15"/>
          <w:spacing w:val="-6"/>
        </w:rPr>
        <w:t>2017</w:t>
      </w:r>
      <w:r>
        <w:rPr>
          <w:sz w:val="15"/>
          <w:szCs w:val="15"/>
          <w:spacing w:val="-15"/>
        </w:rPr>
        <w:t xml:space="preserve"> </w:t>
      </w:r>
      <w:r>
        <w:rPr>
          <w:sz w:val="15"/>
          <w:szCs w:val="15"/>
          <w:spacing w:val="-6"/>
        </w:rPr>
        <w:t>, 19 ( 1 ) :</w:t>
      </w:r>
      <w:r>
        <w:rPr>
          <w:sz w:val="15"/>
          <w:szCs w:val="15"/>
          <w:spacing w:val="-15"/>
        </w:rPr>
        <w:t xml:space="preserve"> </w:t>
      </w:r>
      <w:r>
        <w:rPr>
          <w:sz w:val="15"/>
          <w:szCs w:val="15"/>
          <w:spacing w:val="-6"/>
        </w:rPr>
        <w:t>3.  DOI</w:t>
      </w:r>
      <w:r>
        <w:rPr>
          <w:sz w:val="15"/>
          <w:szCs w:val="15"/>
          <w:spacing w:val="-14"/>
        </w:rPr>
        <w:t xml:space="preserve"> </w:t>
      </w:r>
      <w:r>
        <w:rPr>
          <w:sz w:val="15"/>
          <w:szCs w:val="15"/>
          <w:spacing w:val="-6"/>
        </w:rPr>
        <w:t>: 10.  1007/</w:t>
      </w:r>
      <w:r>
        <w:rPr>
          <w:sz w:val="15"/>
          <w:szCs w:val="15"/>
        </w:rPr>
        <w:t xml:space="preserve"> </w:t>
      </w:r>
      <w:r>
        <w:rPr>
          <w:sz w:val="15"/>
          <w:szCs w:val="15"/>
          <w:spacing w:val="-10"/>
        </w:rPr>
        <w:t>s11883-017-0638-1.</w:t>
      </w:r>
    </w:p>
    <w:p>
      <w:pPr>
        <w:pStyle w:val="BodyText"/>
        <w:ind w:left="952" w:right="342" w:hanging="566"/>
        <w:spacing w:before="72" w:line="226" w:lineRule="auto"/>
        <w:rPr>
          <w:sz w:val="15"/>
          <w:szCs w:val="15"/>
        </w:rPr>
      </w:pPr>
      <w:r>
        <w:rPr>
          <w:sz w:val="15"/>
          <w:szCs w:val="15"/>
          <w:spacing w:val="-7"/>
        </w:rPr>
        <w:t>[603]    Pluymaekers</w:t>
      </w:r>
      <w:r>
        <w:rPr>
          <w:sz w:val="15"/>
          <w:szCs w:val="15"/>
          <w:spacing w:val="15"/>
          <w:w w:val="102"/>
        </w:rPr>
        <w:t xml:space="preserve"> </w:t>
      </w:r>
      <w:r>
        <w:rPr>
          <w:sz w:val="15"/>
          <w:szCs w:val="15"/>
          <w:spacing w:val="-7"/>
        </w:rPr>
        <w:t>N</w:t>
      </w:r>
      <w:r>
        <w:rPr>
          <w:sz w:val="15"/>
          <w:szCs w:val="15"/>
          <w:spacing w:val="-16"/>
        </w:rPr>
        <w:t xml:space="preserve"> </w:t>
      </w:r>
      <w:r>
        <w:rPr>
          <w:sz w:val="15"/>
          <w:szCs w:val="15"/>
          <w:spacing w:val="-7"/>
        </w:rPr>
        <w:t>,Dudink  E</w:t>
      </w:r>
      <w:r>
        <w:rPr>
          <w:sz w:val="15"/>
          <w:szCs w:val="15"/>
          <w:spacing w:val="-14"/>
        </w:rPr>
        <w:t xml:space="preserve"> </w:t>
      </w:r>
      <w:r>
        <w:rPr>
          <w:sz w:val="15"/>
          <w:szCs w:val="15"/>
          <w:spacing w:val="-7"/>
        </w:rPr>
        <w:t>,</w:t>
      </w:r>
      <w:r>
        <w:rPr>
          <w:sz w:val="15"/>
          <w:szCs w:val="15"/>
          <w:spacing w:val="-21"/>
        </w:rPr>
        <w:t xml:space="preserve"> </w:t>
      </w:r>
      <w:r>
        <w:rPr>
          <w:sz w:val="15"/>
          <w:szCs w:val="15"/>
          <w:spacing w:val="-7"/>
        </w:rPr>
        <w:t>Luermans  J</w:t>
      </w:r>
      <w:r>
        <w:rPr>
          <w:sz w:val="15"/>
          <w:szCs w:val="15"/>
          <w:spacing w:val="-17"/>
        </w:rPr>
        <w:t xml:space="preserve"> </w:t>
      </w:r>
      <w:r>
        <w:rPr>
          <w:sz w:val="15"/>
          <w:szCs w:val="15"/>
          <w:spacing w:val="-8"/>
        </w:rPr>
        <w:t>,</w:t>
      </w:r>
      <w:r>
        <w:rPr>
          <w:sz w:val="15"/>
          <w:szCs w:val="15"/>
          <w:spacing w:val="-22"/>
        </w:rPr>
        <w:t xml:space="preserve"> </w:t>
      </w:r>
      <w:r>
        <w:rPr>
          <w:sz w:val="15"/>
          <w:szCs w:val="15"/>
          <w:spacing w:val="-8"/>
        </w:rPr>
        <w:t>et  al.</w:t>
      </w:r>
      <w:r>
        <w:rPr>
          <w:sz w:val="15"/>
          <w:szCs w:val="15"/>
          <w:spacing w:val="17"/>
        </w:rPr>
        <w:t xml:space="preserve"> </w:t>
      </w:r>
      <w:r>
        <w:rPr>
          <w:sz w:val="15"/>
          <w:szCs w:val="15"/>
          <w:spacing w:val="-8"/>
        </w:rPr>
        <w:t>Early</w:t>
      </w:r>
      <w:r>
        <w:rPr>
          <w:sz w:val="15"/>
          <w:szCs w:val="15"/>
          <w:spacing w:val="31"/>
        </w:rPr>
        <w:t xml:space="preserve"> </w:t>
      </w:r>
      <w:r>
        <w:rPr>
          <w:sz w:val="15"/>
          <w:szCs w:val="15"/>
          <w:spacing w:val="-8"/>
        </w:rPr>
        <w:t>or</w:t>
      </w:r>
      <w:r>
        <w:rPr>
          <w:sz w:val="15"/>
          <w:szCs w:val="15"/>
          <w:spacing w:val="30"/>
        </w:rPr>
        <w:t xml:space="preserve"> </w:t>
      </w:r>
      <w:r>
        <w:rPr>
          <w:sz w:val="15"/>
          <w:szCs w:val="15"/>
          <w:spacing w:val="-8"/>
        </w:rPr>
        <w:t>delayed</w:t>
      </w:r>
      <w:r>
        <w:rPr>
          <w:sz w:val="15"/>
          <w:szCs w:val="15"/>
        </w:rPr>
        <w:t xml:space="preserve"> </w:t>
      </w:r>
      <w:r>
        <w:rPr>
          <w:sz w:val="15"/>
          <w:szCs w:val="15"/>
          <w:spacing w:val="-9"/>
        </w:rPr>
        <w:t>cardioversion  in  recent-onset</w:t>
      </w:r>
      <w:r>
        <w:rPr>
          <w:sz w:val="15"/>
          <w:szCs w:val="15"/>
          <w:spacing w:val="8"/>
        </w:rPr>
        <w:t xml:space="preserve">  </w:t>
      </w:r>
      <w:r>
        <w:rPr>
          <w:sz w:val="15"/>
          <w:szCs w:val="15"/>
          <w:spacing w:val="-9"/>
        </w:rPr>
        <w:t>atrial  fibrillation</w:t>
      </w:r>
      <w:r>
        <w:rPr>
          <w:sz w:val="15"/>
          <w:szCs w:val="15"/>
          <w:spacing w:val="13"/>
        </w:rPr>
        <w:t xml:space="preserve"> </w:t>
      </w:r>
      <w:r>
        <w:rPr>
          <w:sz w:val="15"/>
          <w:szCs w:val="15"/>
          <w:spacing w:val="-9"/>
        </w:rPr>
        <w:t>[ J ]</w:t>
      </w:r>
      <w:r>
        <w:rPr>
          <w:sz w:val="15"/>
          <w:szCs w:val="15"/>
          <w:spacing w:val="-17"/>
        </w:rPr>
        <w:t xml:space="preserve"> </w:t>
      </w:r>
      <w:r>
        <w:rPr>
          <w:sz w:val="15"/>
          <w:szCs w:val="15"/>
          <w:spacing w:val="-9"/>
        </w:rPr>
        <w:t>.  N</w:t>
      </w:r>
      <w:r>
        <w:rPr>
          <w:sz w:val="15"/>
          <w:szCs w:val="15"/>
          <w:spacing w:val="2"/>
        </w:rPr>
        <w:t xml:space="preserve">  </w:t>
      </w:r>
      <w:r>
        <w:rPr>
          <w:sz w:val="15"/>
          <w:szCs w:val="15"/>
          <w:spacing w:val="-9"/>
        </w:rPr>
        <w:t>Engl</w:t>
      </w:r>
      <w:r>
        <w:rPr>
          <w:sz w:val="15"/>
          <w:szCs w:val="15"/>
        </w:rPr>
        <w:t xml:space="preserve">  </w:t>
      </w:r>
      <w:r>
        <w:rPr>
          <w:sz w:val="15"/>
          <w:szCs w:val="15"/>
          <w:spacing w:val="-9"/>
        </w:rPr>
        <w:t>J</w:t>
      </w:r>
      <w:r>
        <w:rPr>
          <w:sz w:val="15"/>
          <w:szCs w:val="15"/>
          <w:spacing w:val="1"/>
        </w:rPr>
        <w:t xml:space="preserve"> </w:t>
      </w:r>
      <w:r>
        <w:rPr>
          <w:sz w:val="15"/>
          <w:szCs w:val="15"/>
          <w:spacing w:val="-6"/>
        </w:rPr>
        <w:t>Med</w:t>
      </w:r>
      <w:r>
        <w:rPr>
          <w:sz w:val="15"/>
          <w:szCs w:val="15"/>
          <w:spacing w:val="-15"/>
        </w:rPr>
        <w:t xml:space="preserve"> </w:t>
      </w:r>
      <w:r>
        <w:rPr>
          <w:sz w:val="15"/>
          <w:szCs w:val="15"/>
          <w:spacing w:val="-6"/>
        </w:rPr>
        <w:t>,</w:t>
      </w:r>
      <w:r>
        <w:rPr>
          <w:sz w:val="15"/>
          <w:szCs w:val="15"/>
          <w:spacing w:val="21"/>
        </w:rPr>
        <w:t xml:space="preserve"> </w:t>
      </w:r>
      <w:r>
        <w:rPr>
          <w:sz w:val="15"/>
          <w:szCs w:val="15"/>
          <w:spacing w:val="-6"/>
        </w:rPr>
        <w:t>2019</w:t>
      </w:r>
      <w:r>
        <w:rPr>
          <w:sz w:val="15"/>
          <w:szCs w:val="15"/>
          <w:spacing w:val="-15"/>
        </w:rPr>
        <w:t xml:space="preserve"> </w:t>
      </w:r>
      <w:r>
        <w:rPr>
          <w:sz w:val="15"/>
          <w:szCs w:val="15"/>
          <w:spacing w:val="-6"/>
        </w:rPr>
        <w:t>,  380  (  1</w:t>
      </w:r>
      <w:r>
        <w:rPr>
          <w:sz w:val="15"/>
          <w:szCs w:val="15"/>
          <w:spacing w:val="-7"/>
        </w:rPr>
        <w:t>6</w:t>
      </w:r>
      <w:r>
        <w:rPr>
          <w:sz w:val="15"/>
          <w:szCs w:val="15"/>
          <w:spacing w:val="17"/>
          <w:w w:val="101"/>
        </w:rPr>
        <w:t xml:space="preserve"> </w:t>
      </w:r>
      <w:r>
        <w:rPr>
          <w:sz w:val="15"/>
          <w:szCs w:val="15"/>
          <w:spacing w:val="-7"/>
        </w:rPr>
        <w:t>) :  1499-1508.   DOI</w:t>
      </w:r>
      <w:r>
        <w:rPr>
          <w:sz w:val="15"/>
          <w:szCs w:val="15"/>
          <w:spacing w:val="-15"/>
        </w:rPr>
        <w:t xml:space="preserve"> </w:t>
      </w:r>
      <w:r>
        <w:rPr>
          <w:sz w:val="15"/>
          <w:szCs w:val="15"/>
          <w:spacing w:val="-7"/>
        </w:rPr>
        <w:t>:</w:t>
      </w:r>
      <w:r>
        <w:rPr>
          <w:sz w:val="15"/>
          <w:szCs w:val="15"/>
          <w:spacing w:val="2"/>
        </w:rPr>
        <w:t xml:space="preserve">  </w:t>
      </w:r>
      <w:r>
        <w:rPr>
          <w:sz w:val="15"/>
          <w:szCs w:val="15"/>
          <w:spacing w:val="-7"/>
        </w:rPr>
        <w:t>10.</w:t>
      </w:r>
      <w:r>
        <w:rPr>
          <w:sz w:val="15"/>
          <w:szCs w:val="15"/>
          <w:spacing w:val="21"/>
          <w:w w:val="101"/>
        </w:rPr>
        <w:t xml:space="preserve">  </w:t>
      </w:r>
      <w:r>
        <w:rPr>
          <w:sz w:val="15"/>
          <w:szCs w:val="15"/>
          <w:spacing w:val="-7"/>
        </w:rPr>
        <w:t>1056/NEJ-</w:t>
      </w:r>
      <w:r>
        <w:rPr>
          <w:sz w:val="15"/>
          <w:szCs w:val="15"/>
        </w:rPr>
        <w:t xml:space="preserve"> </w:t>
      </w:r>
      <w:r>
        <w:rPr>
          <w:sz w:val="15"/>
          <w:szCs w:val="15"/>
          <w:spacing w:val="-13"/>
        </w:rPr>
        <w:t>Moa1900353.</w:t>
      </w:r>
    </w:p>
    <w:p>
      <w:pPr>
        <w:pStyle w:val="BodyText"/>
        <w:ind w:left="950" w:right="344" w:hanging="564"/>
        <w:spacing w:before="71" w:line="225" w:lineRule="auto"/>
        <w:rPr>
          <w:sz w:val="15"/>
          <w:szCs w:val="15"/>
        </w:rPr>
      </w:pPr>
      <w:r>
        <w:rPr>
          <w:sz w:val="15"/>
          <w:szCs w:val="15"/>
          <w:spacing w:val="-8"/>
        </w:rPr>
        <w:t>[</w:t>
      </w:r>
      <w:r>
        <w:rPr>
          <w:sz w:val="15"/>
          <w:szCs w:val="15"/>
          <w:spacing w:val="-20"/>
        </w:rPr>
        <w:t xml:space="preserve"> </w:t>
      </w:r>
      <w:r>
        <w:rPr>
          <w:sz w:val="15"/>
          <w:szCs w:val="15"/>
          <w:spacing w:val="-8"/>
        </w:rPr>
        <w:t>604]    Stiell</w:t>
      </w:r>
      <w:r>
        <w:rPr>
          <w:sz w:val="15"/>
          <w:szCs w:val="15"/>
          <w:spacing w:val="7"/>
        </w:rPr>
        <w:t xml:space="preserve"> </w:t>
      </w:r>
      <w:r>
        <w:rPr>
          <w:sz w:val="15"/>
          <w:szCs w:val="15"/>
          <w:spacing w:val="-8"/>
        </w:rPr>
        <w:t>IG</w:t>
      </w:r>
      <w:r>
        <w:rPr>
          <w:sz w:val="15"/>
          <w:szCs w:val="15"/>
          <w:spacing w:val="-15"/>
        </w:rPr>
        <w:t xml:space="preserve"> </w:t>
      </w:r>
      <w:r>
        <w:rPr>
          <w:sz w:val="15"/>
          <w:szCs w:val="15"/>
          <w:spacing w:val="-8"/>
        </w:rPr>
        <w:t>,Clement</w:t>
      </w:r>
      <w:r>
        <w:rPr>
          <w:sz w:val="15"/>
          <w:szCs w:val="15"/>
          <w:spacing w:val="9"/>
        </w:rPr>
        <w:t xml:space="preserve"> </w:t>
      </w:r>
      <w:r>
        <w:rPr>
          <w:sz w:val="15"/>
          <w:szCs w:val="15"/>
          <w:spacing w:val="-8"/>
        </w:rPr>
        <w:t>CM</w:t>
      </w:r>
      <w:r>
        <w:rPr>
          <w:sz w:val="15"/>
          <w:szCs w:val="15"/>
          <w:spacing w:val="-15"/>
        </w:rPr>
        <w:t xml:space="preserve"> </w:t>
      </w:r>
      <w:r>
        <w:rPr>
          <w:sz w:val="15"/>
          <w:szCs w:val="15"/>
          <w:spacing w:val="-8"/>
        </w:rPr>
        <w:t>,Brison</w:t>
      </w:r>
      <w:r>
        <w:rPr>
          <w:sz w:val="15"/>
          <w:szCs w:val="15"/>
          <w:spacing w:val="8"/>
        </w:rPr>
        <w:t xml:space="preserve"> </w:t>
      </w:r>
      <w:r>
        <w:rPr>
          <w:sz w:val="15"/>
          <w:szCs w:val="15"/>
          <w:spacing w:val="-8"/>
        </w:rPr>
        <w:t>RJ</w:t>
      </w:r>
      <w:r>
        <w:rPr>
          <w:sz w:val="15"/>
          <w:szCs w:val="15"/>
          <w:spacing w:val="-17"/>
        </w:rPr>
        <w:t xml:space="preserve"> </w:t>
      </w:r>
      <w:r>
        <w:rPr>
          <w:sz w:val="15"/>
          <w:szCs w:val="15"/>
          <w:spacing w:val="-8"/>
        </w:rPr>
        <w:t>,et</w:t>
      </w:r>
      <w:r>
        <w:rPr>
          <w:sz w:val="15"/>
          <w:szCs w:val="15"/>
          <w:spacing w:val="7"/>
        </w:rPr>
        <w:t xml:space="preserve"> </w:t>
      </w:r>
      <w:r>
        <w:rPr>
          <w:sz w:val="15"/>
          <w:szCs w:val="15"/>
          <w:spacing w:val="-8"/>
        </w:rPr>
        <w:t>al. Variation</w:t>
      </w:r>
      <w:r>
        <w:rPr>
          <w:sz w:val="15"/>
          <w:szCs w:val="15"/>
          <w:spacing w:val="8"/>
        </w:rPr>
        <w:t xml:space="preserve"> </w:t>
      </w:r>
      <w:r>
        <w:rPr>
          <w:sz w:val="15"/>
          <w:szCs w:val="15"/>
          <w:spacing w:val="-8"/>
        </w:rPr>
        <w:t>in</w:t>
      </w:r>
      <w:r>
        <w:rPr>
          <w:sz w:val="15"/>
          <w:szCs w:val="15"/>
          <w:spacing w:val="6"/>
        </w:rPr>
        <w:t xml:space="preserve"> </w:t>
      </w:r>
      <w:r>
        <w:rPr>
          <w:sz w:val="15"/>
          <w:szCs w:val="15"/>
          <w:spacing w:val="-8"/>
        </w:rPr>
        <w:t>m</w:t>
      </w:r>
      <w:r>
        <w:rPr>
          <w:sz w:val="15"/>
          <w:szCs w:val="15"/>
          <w:spacing w:val="-9"/>
        </w:rPr>
        <w:t>anagement</w:t>
      </w:r>
      <w:r>
        <w:rPr>
          <w:sz w:val="15"/>
          <w:szCs w:val="15"/>
        </w:rPr>
        <w:t xml:space="preserve"> </w:t>
      </w:r>
      <w:r>
        <w:rPr>
          <w:sz w:val="15"/>
          <w:szCs w:val="15"/>
          <w:spacing w:val="-13"/>
        </w:rPr>
        <w:t>of</w:t>
      </w:r>
      <w:r>
        <w:rPr>
          <w:sz w:val="15"/>
          <w:szCs w:val="15"/>
          <w:spacing w:val="12"/>
        </w:rPr>
        <w:t xml:space="preserve"> </w:t>
      </w:r>
      <w:r>
        <w:rPr>
          <w:sz w:val="15"/>
          <w:szCs w:val="15"/>
          <w:spacing w:val="-13"/>
        </w:rPr>
        <w:t>recent-onset</w:t>
      </w:r>
      <w:r>
        <w:rPr>
          <w:sz w:val="15"/>
          <w:szCs w:val="15"/>
          <w:spacing w:val="9"/>
        </w:rPr>
        <w:t xml:space="preserve"> </w:t>
      </w:r>
      <w:r>
        <w:rPr>
          <w:sz w:val="15"/>
          <w:szCs w:val="15"/>
          <w:spacing w:val="-13"/>
        </w:rPr>
        <w:t>atrial</w:t>
      </w:r>
      <w:r>
        <w:rPr>
          <w:sz w:val="15"/>
          <w:szCs w:val="15"/>
          <w:spacing w:val="5"/>
        </w:rPr>
        <w:t xml:space="preserve"> </w:t>
      </w:r>
      <w:r>
        <w:rPr>
          <w:sz w:val="15"/>
          <w:szCs w:val="15"/>
          <w:spacing w:val="-13"/>
        </w:rPr>
        <w:t>fibrillation</w:t>
      </w:r>
      <w:r>
        <w:rPr>
          <w:sz w:val="15"/>
          <w:szCs w:val="15"/>
          <w:spacing w:val="9"/>
        </w:rPr>
        <w:t xml:space="preserve"> </w:t>
      </w:r>
      <w:r>
        <w:rPr>
          <w:sz w:val="15"/>
          <w:szCs w:val="15"/>
          <w:spacing w:val="-13"/>
        </w:rPr>
        <w:t>and</w:t>
      </w:r>
      <w:r>
        <w:rPr>
          <w:sz w:val="15"/>
          <w:szCs w:val="15"/>
          <w:spacing w:val="5"/>
        </w:rPr>
        <w:t xml:space="preserve"> </w:t>
      </w:r>
      <w:r>
        <w:rPr>
          <w:sz w:val="15"/>
          <w:szCs w:val="15"/>
          <w:spacing w:val="-13"/>
        </w:rPr>
        <w:t>flutter</w:t>
      </w:r>
      <w:r>
        <w:rPr>
          <w:sz w:val="15"/>
          <w:szCs w:val="15"/>
          <w:spacing w:val="7"/>
        </w:rPr>
        <w:t xml:space="preserve"> </w:t>
      </w:r>
      <w:r>
        <w:rPr>
          <w:sz w:val="15"/>
          <w:szCs w:val="15"/>
          <w:spacing w:val="-13"/>
        </w:rPr>
        <w:t>among</w:t>
      </w:r>
      <w:r>
        <w:rPr>
          <w:sz w:val="15"/>
          <w:szCs w:val="15"/>
          <w:spacing w:val="9"/>
        </w:rPr>
        <w:t xml:space="preserve"> </w:t>
      </w:r>
      <w:r>
        <w:rPr>
          <w:sz w:val="15"/>
          <w:szCs w:val="15"/>
          <w:spacing w:val="-13"/>
        </w:rPr>
        <w:t>academic</w:t>
      </w:r>
      <w:r>
        <w:rPr>
          <w:sz w:val="15"/>
          <w:szCs w:val="15"/>
          <w:spacing w:val="7"/>
        </w:rPr>
        <w:t xml:space="preserve"> </w:t>
      </w:r>
      <w:r>
        <w:rPr>
          <w:sz w:val="15"/>
          <w:szCs w:val="15"/>
          <w:spacing w:val="-14"/>
        </w:rPr>
        <w:t>hos-</w:t>
      </w:r>
      <w:r>
        <w:rPr>
          <w:sz w:val="15"/>
          <w:szCs w:val="15"/>
        </w:rPr>
        <w:t xml:space="preserve"> </w:t>
      </w:r>
      <w:r>
        <w:rPr>
          <w:sz w:val="15"/>
          <w:szCs w:val="15"/>
          <w:spacing w:val="-11"/>
        </w:rPr>
        <w:t>pital  emergency  departments</w:t>
      </w:r>
      <w:r>
        <w:rPr>
          <w:sz w:val="15"/>
          <w:szCs w:val="15"/>
          <w:spacing w:val="21"/>
        </w:rPr>
        <w:t xml:space="preserve"> </w:t>
      </w:r>
      <w:r>
        <w:rPr>
          <w:sz w:val="15"/>
          <w:szCs w:val="15"/>
          <w:spacing w:val="-11"/>
        </w:rPr>
        <w:t>[ J ]</w:t>
      </w:r>
      <w:r>
        <w:rPr>
          <w:sz w:val="15"/>
          <w:szCs w:val="15"/>
          <w:spacing w:val="-17"/>
        </w:rPr>
        <w:t xml:space="preserve"> </w:t>
      </w:r>
      <w:r>
        <w:rPr>
          <w:sz w:val="15"/>
          <w:szCs w:val="15"/>
          <w:spacing w:val="-11"/>
        </w:rPr>
        <w:t>.  Ann  Emerg</w:t>
      </w:r>
      <w:r>
        <w:rPr>
          <w:sz w:val="15"/>
          <w:szCs w:val="15"/>
          <w:spacing w:val="2"/>
        </w:rPr>
        <w:t xml:space="preserve">  </w:t>
      </w:r>
      <w:r>
        <w:rPr>
          <w:sz w:val="15"/>
          <w:szCs w:val="15"/>
          <w:spacing w:val="-11"/>
        </w:rPr>
        <w:t>Med</w:t>
      </w:r>
      <w:r>
        <w:rPr>
          <w:sz w:val="15"/>
          <w:szCs w:val="15"/>
          <w:spacing w:val="-14"/>
        </w:rPr>
        <w:t xml:space="preserve"> </w:t>
      </w:r>
      <w:r>
        <w:rPr>
          <w:sz w:val="15"/>
          <w:szCs w:val="15"/>
          <w:spacing w:val="-11"/>
        </w:rPr>
        <w:t>, 2011</w:t>
      </w:r>
      <w:r>
        <w:rPr>
          <w:sz w:val="15"/>
          <w:szCs w:val="15"/>
          <w:spacing w:val="-15"/>
        </w:rPr>
        <w:t xml:space="preserve"> </w:t>
      </w:r>
      <w:r>
        <w:rPr>
          <w:sz w:val="15"/>
          <w:szCs w:val="15"/>
          <w:spacing w:val="-11"/>
        </w:rPr>
        <w:t>, 57</w:t>
      </w:r>
      <w:r>
        <w:rPr>
          <w:sz w:val="15"/>
          <w:szCs w:val="15"/>
        </w:rPr>
        <w:t xml:space="preserve"> </w:t>
      </w:r>
      <w:r>
        <w:rPr>
          <w:sz w:val="15"/>
          <w:szCs w:val="15"/>
          <w:spacing w:val="-6"/>
        </w:rPr>
        <w:t>(1) :13-21. DOI</w:t>
      </w:r>
      <w:r>
        <w:rPr>
          <w:sz w:val="15"/>
          <w:szCs w:val="15"/>
          <w:spacing w:val="-14"/>
        </w:rPr>
        <w:t xml:space="preserve"> </w:t>
      </w:r>
      <w:r>
        <w:rPr>
          <w:sz w:val="15"/>
          <w:szCs w:val="15"/>
          <w:spacing w:val="-6"/>
        </w:rPr>
        <w:t>:10.</w:t>
      </w:r>
      <w:r>
        <w:rPr>
          <w:sz w:val="15"/>
          <w:szCs w:val="15"/>
          <w:spacing w:val="9"/>
        </w:rPr>
        <w:t xml:space="preserve"> </w:t>
      </w:r>
      <w:r>
        <w:rPr>
          <w:sz w:val="15"/>
          <w:szCs w:val="15"/>
          <w:spacing w:val="-6"/>
        </w:rPr>
        <w:t>1016/j. annemergmed. </w:t>
      </w:r>
      <w:r>
        <w:rPr>
          <w:sz w:val="15"/>
          <w:szCs w:val="15"/>
          <w:spacing w:val="-7"/>
        </w:rPr>
        <w:t>2010. 07. 005.</w:t>
      </w:r>
    </w:p>
    <w:p>
      <w:pPr>
        <w:pStyle w:val="BodyText"/>
        <w:ind w:left="952" w:right="344" w:hanging="566"/>
        <w:spacing w:before="75" w:line="225" w:lineRule="auto"/>
        <w:rPr>
          <w:sz w:val="15"/>
          <w:szCs w:val="15"/>
        </w:rPr>
      </w:pPr>
      <w:r>
        <w:rPr>
          <w:sz w:val="15"/>
          <w:szCs w:val="15"/>
          <w:spacing w:val="-7"/>
        </w:rPr>
        <w:t>[605]    Burton</w:t>
      </w:r>
      <w:r>
        <w:rPr>
          <w:sz w:val="15"/>
          <w:szCs w:val="15"/>
          <w:spacing w:val="12"/>
          <w:w w:val="101"/>
        </w:rPr>
        <w:t xml:space="preserve"> </w:t>
      </w:r>
      <w:r>
        <w:rPr>
          <w:sz w:val="15"/>
          <w:szCs w:val="15"/>
          <w:spacing w:val="-7"/>
        </w:rPr>
        <w:t>JH</w:t>
      </w:r>
      <w:r>
        <w:rPr>
          <w:sz w:val="15"/>
          <w:szCs w:val="15"/>
          <w:spacing w:val="-16"/>
        </w:rPr>
        <w:t xml:space="preserve"> </w:t>
      </w:r>
      <w:r>
        <w:rPr>
          <w:sz w:val="15"/>
          <w:szCs w:val="15"/>
          <w:spacing w:val="-7"/>
        </w:rPr>
        <w:t>,Vinson</w:t>
      </w:r>
      <w:r>
        <w:rPr>
          <w:sz w:val="15"/>
          <w:szCs w:val="15"/>
          <w:spacing w:val="16"/>
        </w:rPr>
        <w:t xml:space="preserve"> </w:t>
      </w:r>
      <w:r>
        <w:rPr>
          <w:sz w:val="15"/>
          <w:szCs w:val="15"/>
          <w:spacing w:val="-7"/>
        </w:rPr>
        <w:t>DR</w:t>
      </w:r>
      <w:r>
        <w:rPr>
          <w:sz w:val="15"/>
          <w:szCs w:val="15"/>
          <w:spacing w:val="-15"/>
        </w:rPr>
        <w:t xml:space="preserve"> </w:t>
      </w:r>
      <w:r>
        <w:rPr>
          <w:sz w:val="15"/>
          <w:szCs w:val="15"/>
          <w:spacing w:val="-7"/>
        </w:rPr>
        <w:t>,Drummond</w:t>
      </w:r>
      <w:r>
        <w:rPr>
          <w:sz w:val="15"/>
          <w:szCs w:val="15"/>
          <w:spacing w:val="16"/>
        </w:rPr>
        <w:t xml:space="preserve"> </w:t>
      </w:r>
      <w:r>
        <w:rPr>
          <w:sz w:val="15"/>
          <w:szCs w:val="15"/>
          <w:spacing w:val="-7"/>
        </w:rPr>
        <w:t>K</w:t>
      </w:r>
      <w:r>
        <w:rPr>
          <w:sz w:val="15"/>
          <w:szCs w:val="15"/>
          <w:spacing w:val="-15"/>
        </w:rPr>
        <w:t xml:space="preserve"> </w:t>
      </w:r>
      <w:r>
        <w:rPr>
          <w:sz w:val="15"/>
          <w:szCs w:val="15"/>
          <w:spacing w:val="-7"/>
        </w:rPr>
        <w:t>,et</w:t>
      </w:r>
      <w:r>
        <w:rPr>
          <w:sz w:val="15"/>
          <w:szCs w:val="15"/>
          <w:spacing w:val="15"/>
        </w:rPr>
        <w:t xml:space="preserve"> </w:t>
      </w:r>
      <w:r>
        <w:rPr>
          <w:sz w:val="15"/>
          <w:szCs w:val="15"/>
          <w:spacing w:val="-7"/>
        </w:rPr>
        <w:t>al. Electri</w:t>
      </w:r>
      <w:r>
        <w:rPr>
          <w:sz w:val="15"/>
          <w:szCs w:val="15"/>
          <w:spacing w:val="-8"/>
        </w:rPr>
        <w:t>cal</w:t>
      </w:r>
      <w:r>
        <w:rPr>
          <w:sz w:val="15"/>
          <w:szCs w:val="15"/>
          <w:spacing w:val="14"/>
          <w:w w:val="101"/>
        </w:rPr>
        <w:t xml:space="preserve"> </w:t>
      </w:r>
      <w:r>
        <w:rPr>
          <w:sz w:val="15"/>
          <w:szCs w:val="15"/>
          <w:spacing w:val="-8"/>
        </w:rPr>
        <w:t>cardiover-</w:t>
      </w:r>
      <w:r>
        <w:rPr>
          <w:sz w:val="15"/>
          <w:szCs w:val="15"/>
        </w:rPr>
        <w:t xml:space="preserve"> </w:t>
      </w:r>
      <w:r>
        <w:rPr>
          <w:sz w:val="15"/>
          <w:szCs w:val="15"/>
          <w:spacing w:val="-12"/>
        </w:rPr>
        <w:t>sion  of  emergency   department   patients</w:t>
      </w:r>
      <w:r>
        <w:rPr>
          <w:sz w:val="15"/>
          <w:szCs w:val="15"/>
          <w:spacing w:val="4"/>
        </w:rPr>
        <w:t xml:space="preserve">  </w:t>
      </w:r>
      <w:r>
        <w:rPr>
          <w:sz w:val="15"/>
          <w:szCs w:val="15"/>
          <w:spacing w:val="-12"/>
        </w:rPr>
        <w:t>with</w:t>
      </w:r>
      <w:r>
        <w:rPr>
          <w:sz w:val="15"/>
          <w:szCs w:val="15"/>
          <w:spacing w:val="6"/>
        </w:rPr>
        <w:t xml:space="preserve">  </w:t>
      </w:r>
      <w:r>
        <w:rPr>
          <w:sz w:val="15"/>
          <w:szCs w:val="15"/>
          <w:spacing w:val="-12"/>
        </w:rPr>
        <w:t>atrial</w:t>
      </w:r>
      <w:r>
        <w:rPr>
          <w:sz w:val="15"/>
          <w:szCs w:val="15"/>
          <w:spacing w:val="3"/>
        </w:rPr>
        <w:t xml:space="preserve">  </w:t>
      </w:r>
      <w:r>
        <w:rPr>
          <w:sz w:val="15"/>
          <w:szCs w:val="15"/>
          <w:spacing w:val="-12"/>
        </w:rPr>
        <w:t>fibrillation</w:t>
      </w:r>
      <w:r>
        <w:rPr>
          <w:sz w:val="15"/>
          <w:szCs w:val="15"/>
          <w:spacing w:val="1"/>
        </w:rPr>
        <w:t xml:space="preserve"> </w:t>
      </w:r>
      <w:r>
        <w:rPr>
          <w:sz w:val="15"/>
          <w:szCs w:val="15"/>
          <w:spacing w:val="-5"/>
        </w:rPr>
        <w:t>[</w:t>
      </w:r>
      <w:r>
        <w:rPr>
          <w:sz w:val="15"/>
          <w:szCs w:val="15"/>
          <w:spacing w:val="-27"/>
        </w:rPr>
        <w:t xml:space="preserve"> </w:t>
      </w:r>
      <w:r>
        <w:rPr>
          <w:sz w:val="15"/>
          <w:szCs w:val="15"/>
          <w:spacing w:val="-5"/>
        </w:rPr>
        <w:t>J]</w:t>
      </w:r>
      <w:r>
        <w:rPr>
          <w:sz w:val="15"/>
          <w:szCs w:val="15"/>
          <w:spacing w:val="-17"/>
        </w:rPr>
        <w:t xml:space="preserve"> </w:t>
      </w:r>
      <w:r>
        <w:rPr>
          <w:sz w:val="15"/>
          <w:szCs w:val="15"/>
          <w:spacing w:val="-5"/>
        </w:rPr>
        <w:t>. Ann</w:t>
      </w:r>
      <w:r>
        <w:rPr>
          <w:sz w:val="15"/>
          <w:szCs w:val="15"/>
          <w:spacing w:val="32"/>
          <w:w w:val="102"/>
        </w:rPr>
        <w:t xml:space="preserve"> </w:t>
      </w:r>
      <w:r>
        <w:rPr>
          <w:sz w:val="15"/>
          <w:szCs w:val="15"/>
          <w:spacing w:val="-5"/>
        </w:rPr>
        <w:t>Emerg</w:t>
      </w:r>
      <w:r>
        <w:rPr>
          <w:sz w:val="15"/>
          <w:szCs w:val="15"/>
          <w:spacing w:val="33"/>
        </w:rPr>
        <w:t xml:space="preserve"> </w:t>
      </w:r>
      <w:r>
        <w:rPr>
          <w:sz w:val="15"/>
          <w:szCs w:val="15"/>
          <w:spacing w:val="-5"/>
        </w:rPr>
        <w:t>Med</w:t>
      </w:r>
      <w:r>
        <w:rPr>
          <w:sz w:val="15"/>
          <w:szCs w:val="15"/>
          <w:spacing w:val="-15"/>
        </w:rPr>
        <w:t xml:space="preserve"> </w:t>
      </w:r>
      <w:r>
        <w:rPr>
          <w:sz w:val="15"/>
          <w:szCs w:val="15"/>
          <w:spacing w:val="-5"/>
        </w:rPr>
        <w:t>,</w:t>
      </w:r>
      <w:r>
        <w:rPr>
          <w:sz w:val="15"/>
          <w:szCs w:val="15"/>
          <w:spacing w:val="-26"/>
        </w:rPr>
        <w:t xml:space="preserve"> </w:t>
      </w:r>
      <w:r>
        <w:rPr>
          <w:sz w:val="15"/>
          <w:szCs w:val="15"/>
          <w:spacing w:val="-5"/>
        </w:rPr>
        <w:t>2004</w:t>
      </w:r>
      <w:r>
        <w:rPr>
          <w:sz w:val="15"/>
          <w:szCs w:val="15"/>
          <w:spacing w:val="-15"/>
        </w:rPr>
        <w:t xml:space="preserve"> </w:t>
      </w:r>
      <w:r>
        <w:rPr>
          <w:sz w:val="15"/>
          <w:szCs w:val="15"/>
          <w:spacing w:val="-5"/>
        </w:rPr>
        <w:t>,44 ( 1) :</w:t>
      </w:r>
      <w:r>
        <w:rPr>
          <w:sz w:val="15"/>
          <w:szCs w:val="15"/>
          <w:spacing w:val="-26"/>
        </w:rPr>
        <w:t xml:space="preserve"> </w:t>
      </w:r>
      <w:r>
        <w:rPr>
          <w:sz w:val="15"/>
          <w:szCs w:val="15"/>
          <w:spacing w:val="-5"/>
        </w:rPr>
        <w:t>20-30.</w:t>
      </w:r>
      <w:r>
        <w:rPr>
          <w:sz w:val="15"/>
          <w:szCs w:val="15"/>
          <w:spacing w:val="18"/>
          <w:w w:val="101"/>
        </w:rPr>
        <w:t xml:space="preserve"> </w:t>
      </w:r>
      <w:r>
        <w:rPr>
          <w:sz w:val="15"/>
          <w:szCs w:val="15"/>
          <w:spacing w:val="-5"/>
        </w:rPr>
        <w:t>DOI</w:t>
      </w:r>
      <w:r>
        <w:rPr>
          <w:sz w:val="15"/>
          <w:szCs w:val="15"/>
          <w:spacing w:val="-15"/>
        </w:rPr>
        <w:t xml:space="preserve"> </w:t>
      </w:r>
      <w:r>
        <w:rPr>
          <w:sz w:val="15"/>
          <w:szCs w:val="15"/>
          <w:spacing w:val="-5"/>
        </w:rPr>
        <w:t>:</w:t>
      </w:r>
      <w:r>
        <w:rPr>
          <w:sz w:val="15"/>
          <w:szCs w:val="15"/>
          <w:spacing w:val="-13"/>
        </w:rPr>
        <w:t xml:space="preserve"> </w:t>
      </w:r>
      <w:r>
        <w:rPr>
          <w:sz w:val="15"/>
          <w:szCs w:val="15"/>
          <w:spacing w:val="-5"/>
        </w:rPr>
        <w:t>10.</w:t>
      </w:r>
      <w:r>
        <w:rPr>
          <w:sz w:val="15"/>
          <w:szCs w:val="15"/>
          <w:spacing w:val="25"/>
        </w:rPr>
        <w:t xml:space="preserve"> </w:t>
      </w:r>
      <w:r>
        <w:rPr>
          <w:sz w:val="15"/>
          <w:szCs w:val="15"/>
          <w:spacing w:val="-5"/>
        </w:rPr>
        <w:t>1016/</w:t>
      </w:r>
      <w:r>
        <w:rPr>
          <w:sz w:val="15"/>
          <w:szCs w:val="15"/>
          <w:spacing w:val="-6"/>
        </w:rPr>
        <w:t>j.</w:t>
      </w:r>
      <w:r>
        <w:rPr>
          <w:sz w:val="15"/>
          <w:szCs w:val="15"/>
        </w:rPr>
        <w:t xml:space="preserve">  </w:t>
      </w:r>
      <w:r>
        <w:rPr>
          <w:sz w:val="15"/>
          <w:szCs w:val="15"/>
          <w:spacing w:val="-11"/>
        </w:rPr>
        <w:t>annemergmed. 2004. </w:t>
      </w:r>
      <w:r>
        <w:rPr>
          <w:sz w:val="15"/>
          <w:szCs w:val="15"/>
          <w:spacing w:val="-12"/>
        </w:rPr>
        <w:t>02. 016.</w:t>
      </w:r>
    </w:p>
    <w:p>
      <w:pPr>
        <w:pStyle w:val="BodyText"/>
        <w:ind w:left="947" w:right="342" w:hanging="561"/>
        <w:spacing w:before="74" w:line="227" w:lineRule="auto"/>
        <w:rPr>
          <w:sz w:val="15"/>
          <w:szCs w:val="15"/>
        </w:rPr>
      </w:pPr>
      <w:r>
        <w:rPr>
          <w:sz w:val="15"/>
          <w:szCs w:val="15"/>
          <w:spacing w:val="-8"/>
        </w:rPr>
        <w:t>[606]    Stiell</w:t>
      </w:r>
      <w:r>
        <w:rPr>
          <w:sz w:val="15"/>
          <w:szCs w:val="15"/>
          <w:spacing w:val="34"/>
          <w:w w:val="101"/>
        </w:rPr>
        <w:t xml:space="preserve"> </w:t>
      </w:r>
      <w:r>
        <w:rPr>
          <w:sz w:val="15"/>
          <w:szCs w:val="15"/>
          <w:spacing w:val="-8"/>
        </w:rPr>
        <w:t>IG</w:t>
      </w:r>
      <w:r>
        <w:rPr>
          <w:sz w:val="15"/>
          <w:szCs w:val="15"/>
          <w:spacing w:val="-16"/>
        </w:rPr>
        <w:t xml:space="preserve"> </w:t>
      </w:r>
      <w:r>
        <w:rPr>
          <w:sz w:val="15"/>
          <w:szCs w:val="15"/>
          <w:spacing w:val="-8"/>
        </w:rPr>
        <w:t>,Clement</w:t>
      </w:r>
      <w:r>
        <w:rPr>
          <w:sz w:val="15"/>
          <w:szCs w:val="15"/>
          <w:spacing w:val="19"/>
          <w:w w:val="101"/>
        </w:rPr>
        <w:t xml:space="preserve"> </w:t>
      </w:r>
      <w:r>
        <w:rPr>
          <w:sz w:val="15"/>
          <w:szCs w:val="15"/>
          <w:spacing w:val="-8"/>
        </w:rPr>
        <w:t>CM</w:t>
      </w:r>
      <w:r>
        <w:rPr>
          <w:sz w:val="15"/>
          <w:szCs w:val="15"/>
          <w:spacing w:val="-15"/>
        </w:rPr>
        <w:t xml:space="preserve"> </w:t>
      </w:r>
      <w:r>
        <w:rPr>
          <w:sz w:val="15"/>
          <w:szCs w:val="15"/>
          <w:spacing w:val="-8"/>
        </w:rPr>
        <w:t>,Perry</w:t>
      </w:r>
      <w:r>
        <w:rPr>
          <w:sz w:val="15"/>
          <w:szCs w:val="15"/>
          <w:spacing w:val="15"/>
          <w:w w:val="101"/>
        </w:rPr>
        <w:t xml:space="preserve"> </w:t>
      </w:r>
      <w:r>
        <w:rPr>
          <w:sz w:val="15"/>
          <w:szCs w:val="15"/>
          <w:spacing w:val="-8"/>
        </w:rPr>
        <w:t>JJ</w:t>
      </w:r>
      <w:r>
        <w:rPr>
          <w:sz w:val="15"/>
          <w:szCs w:val="15"/>
          <w:spacing w:val="-17"/>
        </w:rPr>
        <w:t xml:space="preserve"> </w:t>
      </w:r>
      <w:r>
        <w:rPr>
          <w:sz w:val="15"/>
          <w:szCs w:val="15"/>
          <w:spacing w:val="-8"/>
        </w:rPr>
        <w:t>,et</w:t>
      </w:r>
      <w:r>
        <w:rPr>
          <w:sz w:val="15"/>
          <w:szCs w:val="15"/>
          <w:spacing w:val="21"/>
        </w:rPr>
        <w:t xml:space="preserve"> </w:t>
      </w:r>
      <w:r>
        <w:rPr>
          <w:sz w:val="15"/>
          <w:szCs w:val="15"/>
          <w:spacing w:val="-8"/>
        </w:rPr>
        <w:t>al. Association</w:t>
      </w:r>
      <w:r>
        <w:rPr>
          <w:sz w:val="15"/>
          <w:szCs w:val="15"/>
          <w:spacing w:val="20"/>
        </w:rPr>
        <w:t xml:space="preserve"> </w:t>
      </w:r>
      <w:r>
        <w:rPr>
          <w:sz w:val="15"/>
          <w:szCs w:val="15"/>
          <w:spacing w:val="-8"/>
        </w:rPr>
        <w:t>of</w:t>
      </w:r>
      <w:r>
        <w:rPr>
          <w:sz w:val="15"/>
          <w:szCs w:val="15"/>
          <w:spacing w:val="9"/>
        </w:rPr>
        <w:t xml:space="preserve"> </w:t>
      </w:r>
      <w:r>
        <w:rPr>
          <w:sz w:val="15"/>
          <w:szCs w:val="15"/>
          <w:spacing w:val="-8"/>
        </w:rPr>
        <w:t>the  Ottawa</w:t>
      </w:r>
      <w:r>
        <w:rPr>
          <w:sz w:val="15"/>
          <w:szCs w:val="15"/>
        </w:rPr>
        <w:t xml:space="preserve"> </w:t>
      </w:r>
      <w:r>
        <w:rPr>
          <w:sz w:val="15"/>
          <w:szCs w:val="15"/>
          <w:spacing w:val="-15"/>
        </w:rPr>
        <w:t>Aggressive</w:t>
      </w:r>
      <w:r>
        <w:rPr>
          <w:sz w:val="15"/>
          <w:szCs w:val="15"/>
          <w:spacing w:val="7"/>
        </w:rPr>
        <w:t xml:space="preserve"> </w:t>
      </w:r>
      <w:r>
        <w:rPr>
          <w:sz w:val="15"/>
          <w:szCs w:val="15"/>
          <w:spacing w:val="-15"/>
        </w:rPr>
        <w:t>Protocol</w:t>
      </w:r>
      <w:r>
        <w:rPr>
          <w:sz w:val="15"/>
          <w:szCs w:val="15"/>
          <w:spacing w:val="7"/>
        </w:rPr>
        <w:t xml:space="preserve"> </w:t>
      </w:r>
      <w:r>
        <w:rPr>
          <w:sz w:val="15"/>
          <w:szCs w:val="15"/>
          <w:spacing w:val="-15"/>
        </w:rPr>
        <w:t>with</w:t>
      </w:r>
      <w:r>
        <w:rPr>
          <w:sz w:val="15"/>
          <w:szCs w:val="15"/>
          <w:spacing w:val="7"/>
        </w:rPr>
        <w:t xml:space="preserve"> </w:t>
      </w:r>
      <w:r>
        <w:rPr>
          <w:sz w:val="15"/>
          <w:szCs w:val="15"/>
          <w:spacing w:val="-15"/>
        </w:rPr>
        <w:t>ra</w:t>
      </w:r>
      <w:r>
        <w:rPr>
          <w:sz w:val="15"/>
          <w:szCs w:val="15"/>
          <w:spacing w:val="-16"/>
        </w:rPr>
        <w:t>pid</w:t>
      </w:r>
      <w:r>
        <w:rPr>
          <w:sz w:val="15"/>
          <w:szCs w:val="15"/>
          <w:spacing w:val="10"/>
        </w:rPr>
        <w:t xml:space="preserve"> </w:t>
      </w:r>
      <w:r>
        <w:rPr>
          <w:sz w:val="15"/>
          <w:szCs w:val="15"/>
          <w:spacing w:val="-16"/>
        </w:rPr>
        <w:t>discharge</w:t>
      </w:r>
      <w:r>
        <w:rPr>
          <w:sz w:val="15"/>
          <w:szCs w:val="15"/>
          <w:spacing w:val="7"/>
        </w:rPr>
        <w:t xml:space="preserve"> </w:t>
      </w:r>
      <w:r>
        <w:rPr>
          <w:sz w:val="15"/>
          <w:szCs w:val="15"/>
          <w:spacing w:val="-16"/>
        </w:rPr>
        <w:t>of</w:t>
      </w:r>
      <w:r>
        <w:rPr>
          <w:sz w:val="15"/>
          <w:szCs w:val="15"/>
          <w:spacing w:val="2"/>
        </w:rPr>
        <w:t xml:space="preserve"> </w:t>
      </w:r>
      <w:r>
        <w:rPr>
          <w:sz w:val="15"/>
          <w:szCs w:val="15"/>
          <w:spacing w:val="-16"/>
        </w:rPr>
        <w:t>emergency</w:t>
      </w:r>
      <w:r>
        <w:rPr>
          <w:sz w:val="15"/>
          <w:szCs w:val="15"/>
          <w:spacing w:val="9"/>
        </w:rPr>
        <w:t xml:space="preserve"> </w:t>
      </w:r>
      <w:r>
        <w:rPr>
          <w:sz w:val="15"/>
          <w:szCs w:val="15"/>
          <w:spacing w:val="-16"/>
        </w:rPr>
        <w:t>department</w:t>
      </w:r>
      <w:r>
        <w:rPr>
          <w:sz w:val="15"/>
          <w:szCs w:val="15"/>
        </w:rPr>
        <w:t xml:space="preserve"> </w:t>
      </w:r>
      <w:r>
        <w:rPr>
          <w:sz w:val="15"/>
          <w:szCs w:val="15"/>
          <w:spacing w:val="-8"/>
        </w:rPr>
        <w:t>patients</w:t>
      </w:r>
      <w:r>
        <w:rPr>
          <w:sz w:val="15"/>
          <w:szCs w:val="15"/>
          <w:spacing w:val="13"/>
          <w:w w:val="101"/>
        </w:rPr>
        <w:t xml:space="preserve"> </w:t>
      </w:r>
      <w:r>
        <w:rPr>
          <w:sz w:val="15"/>
          <w:szCs w:val="15"/>
          <w:spacing w:val="-8"/>
        </w:rPr>
        <w:t>with</w:t>
      </w:r>
      <w:r>
        <w:rPr>
          <w:sz w:val="15"/>
          <w:szCs w:val="15"/>
          <w:spacing w:val="11"/>
          <w:w w:val="101"/>
        </w:rPr>
        <w:t xml:space="preserve"> </w:t>
      </w:r>
      <w:r>
        <w:rPr>
          <w:sz w:val="15"/>
          <w:szCs w:val="15"/>
          <w:spacing w:val="-8"/>
        </w:rPr>
        <w:t>recent-onse</w:t>
      </w:r>
      <w:r>
        <w:rPr>
          <w:sz w:val="15"/>
          <w:szCs w:val="15"/>
          <w:spacing w:val="-9"/>
        </w:rPr>
        <w:t>t</w:t>
      </w:r>
      <w:r>
        <w:rPr>
          <w:sz w:val="15"/>
          <w:szCs w:val="15"/>
          <w:spacing w:val="12"/>
          <w:w w:val="102"/>
        </w:rPr>
        <w:t xml:space="preserve"> </w:t>
      </w:r>
      <w:r>
        <w:rPr>
          <w:sz w:val="15"/>
          <w:szCs w:val="15"/>
          <w:spacing w:val="-9"/>
        </w:rPr>
        <w:t>atrial</w:t>
      </w:r>
      <w:r>
        <w:rPr>
          <w:sz w:val="15"/>
          <w:szCs w:val="15"/>
          <w:spacing w:val="8"/>
        </w:rPr>
        <w:t xml:space="preserve"> </w:t>
      </w:r>
      <w:r>
        <w:rPr>
          <w:sz w:val="15"/>
          <w:szCs w:val="15"/>
          <w:spacing w:val="-9"/>
        </w:rPr>
        <w:t>fibrillation</w:t>
      </w:r>
      <w:r>
        <w:rPr>
          <w:sz w:val="15"/>
          <w:szCs w:val="15"/>
          <w:spacing w:val="13"/>
        </w:rPr>
        <w:t xml:space="preserve"> </w:t>
      </w:r>
      <w:r>
        <w:rPr>
          <w:sz w:val="15"/>
          <w:szCs w:val="15"/>
          <w:spacing w:val="-9"/>
        </w:rPr>
        <w:t>or</w:t>
      </w:r>
      <w:r>
        <w:rPr>
          <w:sz w:val="15"/>
          <w:szCs w:val="15"/>
          <w:spacing w:val="6"/>
        </w:rPr>
        <w:t xml:space="preserve"> </w:t>
      </w:r>
      <w:r>
        <w:rPr>
          <w:sz w:val="15"/>
          <w:szCs w:val="15"/>
          <w:spacing w:val="-9"/>
        </w:rPr>
        <w:t>flutter[</w:t>
      </w:r>
      <w:r>
        <w:rPr>
          <w:sz w:val="15"/>
          <w:szCs w:val="15"/>
          <w:spacing w:val="-26"/>
        </w:rPr>
        <w:t xml:space="preserve"> </w:t>
      </w:r>
      <w:r>
        <w:rPr>
          <w:sz w:val="15"/>
          <w:szCs w:val="15"/>
          <w:spacing w:val="-9"/>
        </w:rPr>
        <w:t>J]</w:t>
      </w:r>
      <w:r>
        <w:rPr>
          <w:sz w:val="15"/>
          <w:szCs w:val="15"/>
          <w:spacing w:val="-17"/>
        </w:rPr>
        <w:t xml:space="preserve"> </w:t>
      </w:r>
      <w:r>
        <w:rPr>
          <w:sz w:val="15"/>
          <w:szCs w:val="15"/>
          <w:spacing w:val="-9"/>
        </w:rPr>
        <w:t>. CJEM</w:t>
      </w:r>
      <w:r>
        <w:rPr>
          <w:sz w:val="15"/>
          <w:szCs w:val="15"/>
          <w:spacing w:val="-15"/>
        </w:rPr>
        <w:t xml:space="preserve"> </w:t>
      </w:r>
      <w:r>
        <w:rPr>
          <w:sz w:val="15"/>
          <w:szCs w:val="15"/>
          <w:spacing w:val="-9"/>
        </w:rPr>
        <w:t>,</w:t>
      </w:r>
      <w:r>
        <w:rPr>
          <w:sz w:val="15"/>
          <w:szCs w:val="15"/>
        </w:rPr>
        <w:t xml:space="preserve"> </w:t>
      </w:r>
      <w:r>
        <w:rPr>
          <w:sz w:val="15"/>
          <w:szCs w:val="15"/>
          <w:spacing w:val="-5"/>
        </w:rPr>
        <w:t>2010</w:t>
      </w:r>
      <w:r>
        <w:rPr>
          <w:sz w:val="15"/>
          <w:szCs w:val="15"/>
          <w:spacing w:val="-14"/>
        </w:rPr>
        <w:t xml:space="preserve"> </w:t>
      </w:r>
      <w:r>
        <w:rPr>
          <w:sz w:val="15"/>
          <w:szCs w:val="15"/>
          <w:spacing w:val="-5"/>
        </w:rPr>
        <w:t>,12(3) :181-191.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1017</w:t>
      </w:r>
      <w:r>
        <w:rPr>
          <w:sz w:val="15"/>
          <w:szCs w:val="15"/>
          <w:spacing w:val="-6"/>
        </w:rPr>
        <w:t>/s1481803500012227.</w:t>
      </w:r>
    </w:p>
    <w:p>
      <w:pPr>
        <w:pStyle w:val="BodyText"/>
        <w:ind w:left="948" w:right="341" w:hanging="562"/>
        <w:spacing w:before="70" w:line="228" w:lineRule="auto"/>
        <w:rPr>
          <w:sz w:val="15"/>
          <w:szCs w:val="15"/>
        </w:rPr>
      </w:pPr>
      <w:r>
        <w:rPr>
          <w:sz w:val="15"/>
          <w:szCs w:val="15"/>
          <w:spacing w:val="-7"/>
        </w:rPr>
        <w:t>[607]    Fernando</w:t>
      </w:r>
      <w:r>
        <w:rPr>
          <w:sz w:val="15"/>
          <w:szCs w:val="15"/>
          <w:spacing w:val="18"/>
          <w:w w:val="101"/>
        </w:rPr>
        <w:t xml:space="preserve"> </w:t>
      </w:r>
      <w:r>
        <w:rPr>
          <w:sz w:val="15"/>
          <w:szCs w:val="15"/>
          <w:spacing w:val="-7"/>
        </w:rPr>
        <w:t>HC</w:t>
      </w:r>
      <w:r>
        <w:rPr>
          <w:sz w:val="15"/>
          <w:szCs w:val="15"/>
          <w:spacing w:val="-15"/>
        </w:rPr>
        <w:t xml:space="preserve"> </w:t>
      </w:r>
      <w:r>
        <w:rPr>
          <w:sz w:val="15"/>
          <w:szCs w:val="15"/>
          <w:spacing w:val="-7"/>
        </w:rPr>
        <w:t>,Jakli</w:t>
      </w:r>
      <w:r>
        <w:rPr>
          <w:sz w:val="15"/>
          <w:szCs w:val="15"/>
          <w:spacing w:val="-8"/>
        </w:rPr>
        <w:t>tsch</w:t>
      </w:r>
      <w:r>
        <w:rPr>
          <w:sz w:val="15"/>
          <w:szCs w:val="15"/>
          <w:spacing w:val="19"/>
        </w:rPr>
        <w:t xml:space="preserve"> </w:t>
      </w:r>
      <w:r>
        <w:rPr>
          <w:sz w:val="15"/>
          <w:szCs w:val="15"/>
          <w:spacing w:val="-8"/>
        </w:rPr>
        <w:t>MT</w:t>
      </w:r>
      <w:r>
        <w:rPr>
          <w:sz w:val="15"/>
          <w:szCs w:val="15"/>
          <w:spacing w:val="-16"/>
        </w:rPr>
        <w:t xml:space="preserve"> </w:t>
      </w:r>
      <w:r>
        <w:rPr>
          <w:sz w:val="15"/>
          <w:szCs w:val="15"/>
          <w:spacing w:val="-8"/>
        </w:rPr>
        <w:t>,Walsh</w:t>
      </w:r>
      <w:r>
        <w:rPr>
          <w:sz w:val="15"/>
          <w:szCs w:val="15"/>
          <w:spacing w:val="19"/>
          <w:w w:val="101"/>
        </w:rPr>
        <w:t xml:space="preserve"> </w:t>
      </w:r>
      <w:r>
        <w:rPr>
          <w:sz w:val="15"/>
          <w:szCs w:val="15"/>
          <w:spacing w:val="-8"/>
        </w:rPr>
        <w:t>GL</w:t>
      </w:r>
      <w:r>
        <w:rPr>
          <w:sz w:val="15"/>
          <w:szCs w:val="15"/>
          <w:spacing w:val="-16"/>
        </w:rPr>
        <w:t xml:space="preserve"> </w:t>
      </w:r>
      <w:r>
        <w:rPr>
          <w:sz w:val="15"/>
          <w:szCs w:val="15"/>
          <w:spacing w:val="-8"/>
        </w:rPr>
        <w:t>,et</w:t>
      </w:r>
      <w:r>
        <w:rPr>
          <w:sz w:val="15"/>
          <w:szCs w:val="15"/>
          <w:spacing w:val="13"/>
          <w:w w:val="101"/>
        </w:rPr>
        <w:t xml:space="preserve"> </w:t>
      </w:r>
      <w:r>
        <w:rPr>
          <w:sz w:val="15"/>
          <w:szCs w:val="15"/>
          <w:spacing w:val="-8"/>
        </w:rPr>
        <w:t>al. The</w:t>
      </w:r>
      <w:r>
        <w:rPr>
          <w:sz w:val="15"/>
          <w:szCs w:val="15"/>
          <w:spacing w:val="13"/>
          <w:w w:val="102"/>
        </w:rPr>
        <w:t xml:space="preserve"> </w:t>
      </w:r>
      <w:r>
        <w:rPr>
          <w:sz w:val="15"/>
          <w:szCs w:val="15"/>
          <w:spacing w:val="-8"/>
        </w:rPr>
        <w:t>society</w:t>
      </w:r>
      <w:r>
        <w:rPr>
          <w:sz w:val="15"/>
          <w:szCs w:val="15"/>
          <w:spacing w:val="11"/>
          <w:w w:val="101"/>
        </w:rPr>
        <w:t xml:space="preserve"> </w:t>
      </w:r>
      <w:r>
        <w:rPr>
          <w:sz w:val="15"/>
          <w:szCs w:val="15"/>
          <w:spacing w:val="-8"/>
        </w:rPr>
        <w:t>of tho-</w:t>
      </w:r>
      <w:r>
        <w:rPr>
          <w:sz w:val="15"/>
          <w:szCs w:val="15"/>
        </w:rPr>
        <w:t xml:space="preserve"> </w:t>
      </w:r>
      <w:r>
        <w:rPr>
          <w:sz w:val="15"/>
          <w:szCs w:val="15"/>
          <w:spacing w:val="-14"/>
        </w:rPr>
        <w:t>racic</w:t>
      </w:r>
      <w:r>
        <w:rPr>
          <w:sz w:val="15"/>
          <w:szCs w:val="15"/>
          <w:spacing w:val="25"/>
          <w:w w:val="101"/>
        </w:rPr>
        <w:t xml:space="preserve"> </w:t>
      </w:r>
      <w:r>
        <w:rPr>
          <w:sz w:val="15"/>
          <w:szCs w:val="15"/>
          <w:spacing w:val="-14"/>
        </w:rPr>
        <w:t>surgeons</w:t>
      </w:r>
      <w:r>
        <w:rPr>
          <w:sz w:val="15"/>
          <w:szCs w:val="15"/>
          <w:spacing w:val="3"/>
        </w:rPr>
        <w:t xml:space="preserve"> </w:t>
      </w:r>
      <w:r>
        <w:rPr>
          <w:sz w:val="15"/>
          <w:szCs w:val="15"/>
          <w:spacing w:val="-14"/>
        </w:rPr>
        <w:t>practice</w:t>
      </w:r>
      <w:r>
        <w:rPr>
          <w:sz w:val="15"/>
          <w:szCs w:val="15"/>
          <w:spacing w:val="6"/>
        </w:rPr>
        <w:t xml:space="preserve"> </w:t>
      </w:r>
      <w:r>
        <w:rPr>
          <w:sz w:val="15"/>
          <w:szCs w:val="15"/>
          <w:spacing w:val="-14"/>
        </w:rPr>
        <w:t>guideline</w:t>
      </w:r>
      <w:r>
        <w:rPr>
          <w:sz w:val="15"/>
          <w:szCs w:val="15"/>
          <w:spacing w:val="6"/>
        </w:rPr>
        <w:t xml:space="preserve"> </w:t>
      </w:r>
      <w:r>
        <w:rPr>
          <w:sz w:val="15"/>
          <w:szCs w:val="15"/>
          <w:spacing w:val="-14"/>
        </w:rPr>
        <w:t>on</w:t>
      </w:r>
      <w:r>
        <w:rPr>
          <w:sz w:val="15"/>
          <w:szCs w:val="15"/>
          <w:spacing w:val="5"/>
        </w:rPr>
        <w:t xml:space="preserve"> </w:t>
      </w:r>
      <w:r>
        <w:rPr>
          <w:sz w:val="15"/>
          <w:szCs w:val="15"/>
          <w:spacing w:val="-14"/>
        </w:rPr>
        <w:t>the</w:t>
      </w:r>
      <w:r>
        <w:rPr>
          <w:sz w:val="15"/>
          <w:szCs w:val="15"/>
          <w:spacing w:val="5"/>
        </w:rPr>
        <w:t xml:space="preserve"> </w:t>
      </w:r>
      <w:r>
        <w:rPr>
          <w:sz w:val="15"/>
          <w:szCs w:val="15"/>
          <w:spacing w:val="-14"/>
        </w:rPr>
        <w:t>prophylaxis</w:t>
      </w:r>
      <w:r>
        <w:rPr>
          <w:sz w:val="15"/>
          <w:szCs w:val="15"/>
          <w:spacing w:val="5"/>
        </w:rPr>
        <w:t xml:space="preserve"> </w:t>
      </w:r>
      <w:r>
        <w:rPr>
          <w:sz w:val="15"/>
          <w:szCs w:val="15"/>
          <w:spacing w:val="-14"/>
        </w:rPr>
        <w:t>and</w:t>
      </w:r>
      <w:r>
        <w:rPr>
          <w:sz w:val="15"/>
          <w:szCs w:val="15"/>
          <w:spacing w:val="7"/>
        </w:rPr>
        <w:t xml:space="preserve"> </w:t>
      </w:r>
      <w:r>
        <w:rPr>
          <w:sz w:val="15"/>
          <w:szCs w:val="15"/>
          <w:spacing w:val="-14"/>
        </w:rPr>
        <w:t>manage-</w:t>
      </w:r>
      <w:r>
        <w:rPr>
          <w:sz w:val="15"/>
          <w:szCs w:val="15"/>
        </w:rPr>
        <w:t xml:space="preserve"> </w:t>
      </w:r>
      <w:r>
        <w:rPr>
          <w:sz w:val="15"/>
          <w:szCs w:val="15"/>
          <w:spacing w:val="-12"/>
        </w:rPr>
        <w:t>ment</w:t>
      </w:r>
      <w:r>
        <w:rPr>
          <w:sz w:val="15"/>
          <w:szCs w:val="15"/>
          <w:spacing w:val="16"/>
        </w:rPr>
        <w:t xml:space="preserve"> </w:t>
      </w:r>
      <w:r>
        <w:rPr>
          <w:sz w:val="15"/>
          <w:szCs w:val="15"/>
          <w:spacing w:val="-12"/>
        </w:rPr>
        <w:t>of</w:t>
      </w:r>
      <w:r>
        <w:rPr>
          <w:sz w:val="15"/>
          <w:szCs w:val="15"/>
          <w:spacing w:val="8"/>
        </w:rPr>
        <w:t xml:space="preserve"> </w:t>
      </w:r>
      <w:r>
        <w:rPr>
          <w:sz w:val="15"/>
          <w:szCs w:val="15"/>
          <w:spacing w:val="-12"/>
        </w:rPr>
        <w:t>atrial</w:t>
      </w:r>
      <w:r>
        <w:rPr>
          <w:sz w:val="15"/>
          <w:szCs w:val="15"/>
          <w:spacing w:val="9"/>
        </w:rPr>
        <w:t xml:space="preserve"> </w:t>
      </w:r>
      <w:r>
        <w:rPr>
          <w:sz w:val="15"/>
          <w:szCs w:val="15"/>
          <w:spacing w:val="-12"/>
        </w:rPr>
        <w:t>fibrillation</w:t>
      </w:r>
      <w:r>
        <w:rPr>
          <w:sz w:val="15"/>
          <w:szCs w:val="15"/>
          <w:spacing w:val="13"/>
        </w:rPr>
        <w:t xml:space="preserve"> </w:t>
      </w:r>
      <w:r>
        <w:rPr>
          <w:sz w:val="15"/>
          <w:szCs w:val="15"/>
          <w:spacing w:val="-12"/>
        </w:rPr>
        <w:t>associated</w:t>
      </w:r>
      <w:r>
        <w:rPr>
          <w:sz w:val="15"/>
          <w:szCs w:val="15"/>
          <w:spacing w:val="9"/>
        </w:rPr>
        <w:t xml:space="preserve"> </w:t>
      </w:r>
      <w:r>
        <w:rPr>
          <w:sz w:val="15"/>
          <w:szCs w:val="15"/>
          <w:spacing w:val="-12"/>
        </w:rPr>
        <w:t>with</w:t>
      </w:r>
      <w:r>
        <w:rPr>
          <w:sz w:val="15"/>
          <w:szCs w:val="15"/>
          <w:spacing w:val="12"/>
          <w:w w:val="102"/>
        </w:rPr>
        <w:t xml:space="preserve"> </w:t>
      </w:r>
      <w:r>
        <w:rPr>
          <w:sz w:val="15"/>
          <w:szCs w:val="15"/>
          <w:spacing w:val="-12"/>
        </w:rPr>
        <w:t>general</w:t>
      </w:r>
      <w:r>
        <w:rPr>
          <w:sz w:val="15"/>
          <w:szCs w:val="15"/>
          <w:spacing w:val="10"/>
        </w:rPr>
        <w:t xml:space="preserve"> </w:t>
      </w:r>
      <w:r>
        <w:rPr>
          <w:sz w:val="15"/>
          <w:szCs w:val="15"/>
          <w:spacing w:val="-13"/>
        </w:rPr>
        <w:t>thoracic</w:t>
      </w:r>
      <w:r>
        <w:rPr>
          <w:sz w:val="15"/>
          <w:szCs w:val="15"/>
          <w:spacing w:val="14"/>
        </w:rPr>
        <w:t xml:space="preserve"> </w:t>
      </w:r>
      <w:r>
        <w:rPr>
          <w:sz w:val="15"/>
          <w:szCs w:val="15"/>
          <w:spacing w:val="-13"/>
        </w:rPr>
        <w:t>surger-</w:t>
      </w:r>
      <w:r>
        <w:rPr>
          <w:sz w:val="15"/>
          <w:szCs w:val="15"/>
        </w:rPr>
        <w:t xml:space="preserve"> </w:t>
      </w:r>
      <w:r>
        <w:rPr>
          <w:sz w:val="15"/>
          <w:szCs w:val="15"/>
          <w:spacing w:val="-5"/>
        </w:rPr>
        <w:t>y:executive</w:t>
      </w:r>
      <w:r>
        <w:rPr>
          <w:sz w:val="15"/>
          <w:szCs w:val="15"/>
          <w:spacing w:val="8"/>
        </w:rPr>
        <w:t xml:space="preserve"> </w:t>
      </w:r>
      <w:r>
        <w:rPr>
          <w:sz w:val="15"/>
          <w:szCs w:val="15"/>
          <w:spacing w:val="-5"/>
        </w:rPr>
        <w:t>summary[</w:t>
      </w:r>
      <w:r>
        <w:rPr>
          <w:sz w:val="15"/>
          <w:szCs w:val="15"/>
          <w:spacing w:val="-26"/>
        </w:rPr>
        <w:t xml:space="preserve"> </w:t>
      </w:r>
      <w:r>
        <w:rPr>
          <w:sz w:val="15"/>
          <w:szCs w:val="15"/>
          <w:spacing w:val="-5"/>
        </w:rPr>
        <w:t>J]</w:t>
      </w:r>
      <w:r>
        <w:rPr>
          <w:sz w:val="15"/>
          <w:szCs w:val="15"/>
          <w:spacing w:val="-17"/>
        </w:rPr>
        <w:t xml:space="preserve"> </w:t>
      </w:r>
      <w:r>
        <w:rPr>
          <w:sz w:val="15"/>
          <w:szCs w:val="15"/>
          <w:spacing w:val="-5"/>
        </w:rPr>
        <w:t>. Ann Thorac</w:t>
      </w:r>
      <w:r>
        <w:rPr>
          <w:sz w:val="15"/>
          <w:szCs w:val="15"/>
          <w:spacing w:val="7"/>
        </w:rPr>
        <w:t xml:space="preserve"> </w:t>
      </w:r>
      <w:r>
        <w:rPr>
          <w:sz w:val="15"/>
          <w:szCs w:val="15"/>
          <w:spacing w:val="-5"/>
        </w:rPr>
        <w:t>Surg,2011</w:t>
      </w:r>
      <w:r>
        <w:rPr>
          <w:sz w:val="15"/>
          <w:szCs w:val="15"/>
          <w:spacing w:val="-14"/>
        </w:rPr>
        <w:t xml:space="preserve"> </w:t>
      </w:r>
      <w:r>
        <w:rPr>
          <w:sz w:val="15"/>
          <w:szCs w:val="15"/>
          <w:spacing w:val="-6"/>
        </w:rPr>
        <w:t>,92(3) :1144-</w:t>
      </w:r>
      <w:r>
        <w:rPr>
          <w:sz w:val="15"/>
          <w:szCs w:val="15"/>
        </w:rPr>
        <w:t xml:space="preserve"> </w:t>
      </w:r>
      <w:r>
        <w:rPr>
          <w:sz w:val="15"/>
          <w:szCs w:val="15"/>
          <w:spacing w:val="-7"/>
        </w:rPr>
        <w:t>1152. DOI</w:t>
      </w:r>
      <w:r>
        <w:rPr>
          <w:sz w:val="15"/>
          <w:szCs w:val="15"/>
          <w:spacing w:val="-15"/>
        </w:rPr>
        <w:t xml:space="preserve"> </w:t>
      </w:r>
      <w:r>
        <w:rPr>
          <w:sz w:val="15"/>
          <w:szCs w:val="15"/>
          <w:spacing w:val="-7"/>
        </w:rPr>
        <w:t>:10.</w:t>
      </w:r>
      <w:r>
        <w:rPr>
          <w:sz w:val="15"/>
          <w:szCs w:val="15"/>
          <w:spacing w:val="10"/>
        </w:rPr>
        <w:t xml:space="preserve"> </w:t>
      </w:r>
      <w:r>
        <w:rPr>
          <w:sz w:val="15"/>
          <w:szCs w:val="15"/>
          <w:spacing w:val="-7"/>
        </w:rPr>
        <w:t>1016/j. athoracsur. </w:t>
      </w:r>
      <w:r>
        <w:rPr>
          <w:sz w:val="15"/>
          <w:szCs w:val="15"/>
          <w:spacing w:val="-8"/>
        </w:rPr>
        <w:t>2011. 06.</w:t>
      </w:r>
      <w:r>
        <w:rPr>
          <w:sz w:val="15"/>
          <w:szCs w:val="15"/>
          <w:spacing w:val="10"/>
        </w:rPr>
        <w:t xml:space="preserve"> </w:t>
      </w:r>
      <w:r>
        <w:rPr>
          <w:sz w:val="15"/>
          <w:szCs w:val="15"/>
          <w:spacing w:val="-8"/>
        </w:rPr>
        <w:t>104.</w:t>
      </w:r>
    </w:p>
    <w:p>
      <w:pPr>
        <w:pStyle w:val="BodyText"/>
        <w:ind w:left="949" w:right="349" w:hanging="563"/>
        <w:spacing w:before="77" w:line="229" w:lineRule="auto"/>
        <w:rPr>
          <w:sz w:val="15"/>
          <w:szCs w:val="15"/>
        </w:rPr>
      </w:pPr>
      <w:r>
        <w:rPr>
          <w:sz w:val="15"/>
          <w:szCs w:val="15"/>
          <w:spacing w:val="-7"/>
        </w:rPr>
        <w:t>[608]    Kinst</w:t>
      </w:r>
      <w:r>
        <w:rPr>
          <w:sz w:val="15"/>
          <w:szCs w:val="15"/>
          <w:spacing w:val="13"/>
        </w:rPr>
        <w:t xml:space="preserve"> </w:t>
      </w:r>
      <w:r>
        <w:rPr>
          <w:sz w:val="15"/>
          <w:szCs w:val="15"/>
          <w:spacing w:val="-7"/>
        </w:rPr>
        <w:t>TF</w:t>
      </w:r>
      <w:r>
        <w:rPr>
          <w:sz w:val="15"/>
          <w:szCs w:val="15"/>
          <w:spacing w:val="-16"/>
        </w:rPr>
        <w:t xml:space="preserve"> </w:t>
      </w:r>
      <w:r>
        <w:rPr>
          <w:sz w:val="15"/>
          <w:szCs w:val="15"/>
          <w:spacing w:val="-7"/>
        </w:rPr>
        <w:t>,Sweeney</w:t>
      </w:r>
      <w:r>
        <w:rPr>
          <w:sz w:val="15"/>
          <w:szCs w:val="15"/>
          <w:spacing w:val="18"/>
          <w:w w:val="101"/>
        </w:rPr>
        <w:t xml:space="preserve"> </w:t>
      </w:r>
      <w:r>
        <w:rPr>
          <w:sz w:val="15"/>
          <w:szCs w:val="15"/>
          <w:spacing w:val="-7"/>
        </w:rPr>
        <w:t>MO</w:t>
      </w:r>
      <w:r>
        <w:rPr>
          <w:sz w:val="15"/>
          <w:szCs w:val="15"/>
          <w:spacing w:val="-16"/>
        </w:rPr>
        <w:t xml:space="preserve"> </w:t>
      </w:r>
      <w:r>
        <w:rPr>
          <w:sz w:val="15"/>
          <w:szCs w:val="15"/>
          <w:spacing w:val="-7"/>
        </w:rPr>
        <w:t>,Lehr</w:t>
      </w:r>
      <w:r>
        <w:rPr>
          <w:sz w:val="15"/>
          <w:szCs w:val="15"/>
          <w:spacing w:val="14"/>
          <w:w w:val="101"/>
        </w:rPr>
        <w:t xml:space="preserve"> </w:t>
      </w:r>
      <w:r>
        <w:rPr>
          <w:sz w:val="15"/>
          <w:szCs w:val="15"/>
          <w:spacing w:val="-7"/>
        </w:rPr>
        <w:t>JL</w:t>
      </w:r>
      <w:r>
        <w:rPr>
          <w:sz w:val="15"/>
          <w:szCs w:val="15"/>
          <w:spacing w:val="-16"/>
        </w:rPr>
        <w:t xml:space="preserve"> </w:t>
      </w:r>
      <w:r>
        <w:rPr>
          <w:sz w:val="15"/>
          <w:szCs w:val="15"/>
          <w:spacing w:val="-7"/>
        </w:rPr>
        <w:t>,et</w:t>
      </w:r>
      <w:r>
        <w:rPr>
          <w:sz w:val="15"/>
          <w:szCs w:val="15"/>
          <w:spacing w:val="21"/>
          <w:w w:val="101"/>
        </w:rPr>
        <w:t xml:space="preserve"> </w:t>
      </w:r>
      <w:r>
        <w:rPr>
          <w:sz w:val="15"/>
          <w:szCs w:val="15"/>
          <w:spacing w:val="-7"/>
        </w:rPr>
        <w:t>al.</w:t>
      </w:r>
      <w:r>
        <w:rPr>
          <w:sz w:val="15"/>
          <w:szCs w:val="15"/>
          <w:spacing w:val="6"/>
        </w:rPr>
        <w:t xml:space="preserve"> </w:t>
      </w:r>
      <w:r>
        <w:rPr>
          <w:sz w:val="15"/>
          <w:szCs w:val="15"/>
          <w:spacing w:val="-7"/>
        </w:rPr>
        <w:t>Simulated</w:t>
      </w:r>
      <w:r>
        <w:rPr>
          <w:sz w:val="15"/>
          <w:szCs w:val="15"/>
          <w:spacing w:val="21"/>
        </w:rPr>
        <w:t xml:space="preserve"> </w:t>
      </w:r>
      <w:r>
        <w:rPr>
          <w:sz w:val="15"/>
          <w:szCs w:val="15"/>
          <w:spacing w:val="-7"/>
        </w:rPr>
        <w:t>i</w:t>
      </w:r>
      <w:r>
        <w:rPr>
          <w:sz w:val="15"/>
          <w:szCs w:val="15"/>
          <w:spacing w:val="-8"/>
        </w:rPr>
        <w:t>nternal</w:t>
      </w:r>
      <w:r>
        <w:rPr>
          <w:sz w:val="15"/>
          <w:szCs w:val="15"/>
          <w:spacing w:val="20"/>
          <w:w w:val="101"/>
        </w:rPr>
        <w:t xml:space="preserve"> </w:t>
      </w:r>
      <w:r>
        <w:rPr>
          <w:sz w:val="15"/>
          <w:szCs w:val="15"/>
          <w:spacing w:val="-8"/>
        </w:rPr>
        <w:t>defib-</w:t>
      </w:r>
      <w:r>
        <w:rPr>
          <w:sz w:val="15"/>
          <w:szCs w:val="15"/>
        </w:rPr>
        <w:t xml:space="preserve"> </w:t>
      </w:r>
      <w:r>
        <w:rPr>
          <w:sz w:val="15"/>
          <w:szCs w:val="15"/>
          <w:spacing w:val="-12"/>
        </w:rPr>
        <w:t>rillation</w:t>
      </w:r>
      <w:r>
        <w:rPr>
          <w:sz w:val="15"/>
          <w:szCs w:val="15"/>
          <w:spacing w:val="26"/>
          <w:w w:val="102"/>
        </w:rPr>
        <w:t xml:space="preserve"> </w:t>
      </w:r>
      <w:r>
        <w:rPr>
          <w:sz w:val="15"/>
          <w:szCs w:val="15"/>
          <w:spacing w:val="-12"/>
        </w:rPr>
        <w:t>in</w:t>
      </w:r>
      <w:r>
        <w:rPr>
          <w:sz w:val="15"/>
          <w:szCs w:val="15"/>
          <w:spacing w:val="17"/>
          <w:w w:val="101"/>
        </w:rPr>
        <w:t xml:space="preserve"> </w:t>
      </w:r>
      <w:r>
        <w:rPr>
          <w:sz w:val="15"/>
          <w:szCs w:val="15"/>
          <w:spacing w:val="-12"/>
        </w:rPr>
        <w:t>humans</w:t>
      </w:r>
      <w:r>
        <w:rPr>
          <w:sz w:val="15"/>
          <w:szCs w:val="15"/>
          <w:spacing w:val="21"/>
        </w:rPr>
        <w:t xml:space="preserve"> </w:t>
      </w:r>
      <w:r>
        <w:rPr>
          <w:sz w:val="15"/>
          <w:szCs w:val="15"/>
          <w:spacing w:val="-12"/>
        </w:rPr>
        <w:t>using</w:t>
      </w:r>
      <w:r>
        <w:rPr>
          <w:sz w:val="15"/>
          <w:szCs w:val="15"/>
          <w:spacing w:val="26"/>
        </w:rPr>
        <w:t xml:space="preserve"> </w:t>
      </w:r>
      <w:r>
        <w:rPr>
          <w:sz w:val="15"/>
          <w:szCs w:val="15"/>
          <w:spacing w:val="-12"/>
        </w:rPr>
        <w:t>an</w:t>
      </w:r>
      <w:r>
        <w:rPr>
          <w:sz w:val="15"/>
          <w:szCs w:val="15"/>
          <w:spacing w:val="27"/>
        </w:rPr>
        <w:t xml:space="preserve"> </w:t>
      </w:r>
      <w:r>
        <w:rPr>
          <w:sz w:val="15"/>
          <w:szCs w:val="15"/>
          <w:spacing w:val="-12"/>
        </w:rPr>
        <w:t>anatomically</w:t>
      </w:r>
      <w:r>
        <w:rPr>
          <w:sz w:val="15"/>
          <w:szCs w:val="15"/>
          <w:spacing w:val="24"/>
        </w:rPr>
        <w:t xml:space="preserve"> </w:t>
      </w:r>
      <w:r>
        <w:rPr>
          <w:sz w:val="15"/>
          <w:szCs w:val="15"/>
          <w:spacing w:val="-12"/>
        </w:rPr>
        <w:t>realistic</w:t>
      </w:r>
      <w:r>
        <w:rPr>
          <w:sz w:val="15"/>
          <w:szCs w:val="15"/>
          <w:spacing w:val="23"/>
          <w:w w:val="101"/>
        </w:rPr>
        <w:t xml:space="preserve"> </w:t>
      </w:r>
      <w:r>
        <w:rPr>
          <w:sz w:val="15"/>
          <w:szCs w:val="15"/>
          <w:spacing w:val="-12"/>
        </w:rPr>
        <w:t>three-dimen-</w:t>
      </w:r>
      <w:r>
        <w:rPr>
          <w:sz w:val="15"/>
          <w:szCs w:val="15"/>
        </w:rPr>
        <w:t xml:space="preserve"> </w:t>
      </w:r>
      <w:r>
        <w:rPr>
          <w:sz w:val="15"/>
          <w:szCs w:val="15"/>
          <w:spacing w:val="-10"/>
        </w:rPr>
        <w:t>sional</w:t>
      </w:r>
      <w:r>
        <w:rPr>
          <w:sz w:val="15"/>
          <w:szCs w:val="15"/>
          <w:spacing w:val="13"/>
        </w:rPr>
        <w:t xml:space="preserve"> </w:t>
      </w:r>
      <w:r>
        <w:rPr>
          <w:sz w:val="15"/>
          <w:szCs w:val="15"/>
          <w:spacing w:val="-10"/>
        </w:rPr>
        <w:t>finite</w:t>
      </w:r>
      <w:r>
        <w:rPr>
          <w:sz w:val="15"/>
          <w:szCs w:val="15"/>
          <w:spacing w:val="16"/>
          <w:w w:val="101"/>
        </w:rPr>
        <w:t xml:space="preserve"> </w:t>
      </w:r>
      <w:r>
        <w:rPr>
          <w:sz w:val="15"/>
          <w:szCs w:val="15"/>
          <w:spacing w:val="-10"/>
        </w:rPr>
        <w:t>element</w:t>
      </w:r>
      <w:r>
        <w:rPr>
          <w:sz w:val="15"/>
          <w:szCs w:val="15"/>
          <w:spacing w:val="16"/>
        </w:rPr>
        <w:t xml:space="preserve"> </w:t>
      </w:r>
      <w:r>
        <w:rPr>
          <w:sz w:val="15"/>
          <w:szCs w:val="15"/>
          <w:spacing w:val="-10"/>
        </w:rPr>
        <w:t>model</w:t>
      </w:r>
      <w:r>
        <w:rPr>
          <w:sz w:val="15"/>
          <w:szCs w:val="15"/>
          <w:spacing w:val="16"/>
        </w:rPr>
        <w:t xml:space="preserve"> </w:t>
      </w:r>
      <w:r>
        <w:rPr>
          <w:sz w:val="15"/>
          <w:szCs w:val="15"/>
          <w:spacing w:val="-10"/>
        </w:rPr>
        <w:t>of</w:t>
      </w:r>
      <w:r>
        <w:rPr>
          <w:sz w:val="15"/>
          <w:szCs w:val="15"/>
          <w:spacing w:val="5"/>
        </w:rPr>
        <w:t xml:space="preserve"> </w:t>
      </w:r>
      <w:r>
        <w:rPr>
          <w:sz w:val="15"/>
          <w:szCs w:val="15"/>
          <w:spacing w:val="-10"/>
        </w:rPr>
        <w:t>the</w:t>
      </w:r>
      <w:r>
        <w:rPr>
          <w:sz w:val="15"/>
          <w:szCs w:val="15"/>
          <w:spacing w:val="14"/>
          <w:w w:val="101"/>
        </w:rPr>
        <w:t xml:space="preserve"> </w:t>
      </w:r>
      <w:r>
        <w:rPr>
          <w:sz w:val="15"/>
          <w:szCs w:val="15"/>
          <w:spacing w:val="-10"/>
        </w:rPr>
        <w:t>t</w:t>
      </w:r>
      <w:r>
        <w:rPr>
          <w:sz w:val="15"/>
          <w:szCs w:val="15"/>
          <w:spacing w:val="-11"/>
        </w:rPr>
        <w:t>horax[</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 J</w:t>
      </w:r>
      <w:r>
        <w:rPr>
          <w:sz w:val="15"/>
          <w:szCs w:val="15"/>
          <w:spacing w:val="15"/>
        </w:rPr>
        <w:t xml:space="preserve"> </w:t>
      </w:r>
      <w:r>
        <w:rPr>
          <w:sz w:val="15"/>
          <w:szCs w:val="15"/>
          <w:spacing w:val="-11"/>
        </w:rPr>
        <w:t>Cardiovasc</w:t>
      </w:r>
      <w:r>
        <w:rPr>
          <w:sz w:val="15"/>
          <w:szCs w:val="15"/>
          <w:spacing w:val="13"/>
          <w:w w:val="101"/>
        </w:rPr>
        <w:t xml:space="preserve"> </w:t>
      </w:r>
      <w:r>
        <w:rPr>
          <w:sz w:val="15"/>
          <w:szCs w:val="15"/>
          <w:spacing w:val="-11"/>
        </w:rPr>
        <w:t>Elec-</w:t>
      </w:r>
      <w:r>
        <w:rPr>
          <w:sz w:val="15"/>
          <w:szCs w:val="15"/>
        </w:rPr>
        <w:t xml:space="preserve"> </w:t>
      </w:r>
      <w:r>
        <w:rPr>
          <w:sz w:val="15"/>
          <w:szCs w:val="15"/>
          <w:spacing w:val="-6"/>
        </w:rPr>
        <w:t>trophysiol</w:t>
      </w:r>
      <w:r>
        <w:rPr>
          <w:sz w:val="15"/>
          <w:szCs w:val="15"/>
          <w:spacing w:val="-3"/>
        </w:rPr>
        <w:t xml:space="preserve"> </w:t>
      </w:r>
      <w:r>
        <w:rPr>
          <w:sz w:val="15"/>
          <w:szCs w:val="15"/>
          <w:spacing w:val="-6"/>
        </w:rPr>
        <w:t>,1997</w:t>
      </w:r>
      <w:r>
        <w:rPr>
          <w:sz w:val="15"/>
          <w:szCs w:val="15"/>
          <w:spacing w:val="-14"/>
        </w:rPr>
        <w:t xml:space="preserve"> </w:t>
      </w:r>
      <w:r>
        <w:rPr>
          <w:sz w:val="15"/>
          <w:szCs w:val="15"/>
          <w:spacing w:val="-6"/>
        </w:rPr>
        <w:t>,8(</w:t>
      </w:r>
      <w:r>
        <w:rPr>
          <w:sz w:val="15"/>
          <w:szCs w:val="15"/>
          <w:spacing w:val="-19"/>
        </w:rPr>
        <w:t xml:space="preserve"> </w:t>
      </w:r>
      <w:r>
        <w:rPr>
          <w:sz w:val="15"/>
          <w:szCs w:val="15"/>
          <w:spacing w:val="-6"/>
        </w:rPr>
        <w:t>5) :537-547.</w:t>
      </w:r>
      <w:r>
        <w:rPr>
          <w:sz w:val="15"/>
          <w:szCs w:val="15"/>
          <w:spacing w:val="17"/>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6"/>
        </w:rPr>
        <w:t xml:space="preserve"> </w:t>
      </w:r>
      <w:r>
        <w:rPr>
          <w:sz w:val="15"/>
          <w:szCs w:val="15"/>
          <w:spacing w:val="-6"/>
        </w:rPr>
        <w:t>10.</w:t>
      </w:r>
      <w:r>
        <w:rPr>
          <w:sz w:val="15"/>
          <w:szCs w:val="15"/>
          <w:spacing w:val="24"/>
        </w:rPr>
        <w:t xml:space="preserve"> </w:t>
      </w:r>
      <w:r>
        <w:rPr>
          <w:sz w:val="15"/>
          <w:szCs w:val="15"/>
          <w:spacing w:val="-6"/>
        </w:rPr>
        <w:t>1111/j.</w:t>
      </w:r>
      <w:r>
        <w:rPr>
          <w:sz w:val="15"/>
          <w:szCs w:val="15"/>
          <w:spacing w:val="23"/>
          <w:w w:val="101"/>
        </w:rPr>
        <w:t xml:space="preserve"> </w:t>
      </w:r>
      <w:r>
        <w:rPr>
          <w:sz w:val="15"/>
          <w:szCs w:val="15"/>
          <w:spacing w:val="-6"/>
        </w:rPr>
        <w:t>1540-8167.</w:t>
      </w:r>
      <w:r>
        <w:rPr>
          <w:sz w:val="15"/>
          <w:szCs w:val="15"/>
        </w:rPr>
        <w:t xml:space="preserve">  </w:t>
      </w:r>
      <w:r>
        <w:rPr>
          <w:sz w:val="15"/>
          <w:szCs w:val="15"/>
          <w:spacing w:val="-8"/>
        </w:rPr>
        <w:t>1997. tb00822. x.</w:t>
      </w:r>
    </w:p>
    <w:p>
      <w:pPr>
        <w:pStyle w:val="BodyText"/>
        <w:ind w:left="944" w:right="341" w:hanging="558"/>
        <w:spacing w:before="70" w:line="227" w:lineRule="auto"/>
        <w:rPr>
          <w:sz w:val="15"/>
          <w:szCs w:val="15"/>
        </w:rPr>
      </w:pPr>
      <w:r>
        <w:rPr>
          <w:sz w:val="15"/>
          <w:szCs w:val="15"/>
          <w:spacing w:val="-7"/>
        </w:rPr>
        <w:t>[609]    Pagan-Carlo</w:t>
      </w:r>
      <w:r>
        <w:rPr>
          <w:sz w:val="15"/>
          <w:szCs w:val="15"/>
          <w:spacing w:val="17"/>
          <w:w w:val="101"/>
        </w:rPr>
        <w:t xml:space="preserve"> </w:t>
      </w:r>
      <w:r>
        <w:rPr>
          <w:sz w:val="15"/>
          <w:szCs w:val="15"/>
          <w:spacing w:val="-7"/>
        </w:rPr>
        <w:t>LA</w:t>
      </w:r>
      <w:r>
        <w:rPr>
          <w:sz w:val="15"/>
          <w:szCs w:val="15"/>
          <w:spacing w:val="-16"/>
        </w:rPr>
        <w:t xml:space="preserve"> </w:t>
      </w:r>
      <w:r>
        <w:rPr>
          <w:sz w:val="15"/>
          <w:szCs w:val="15"/>
          <w:spacing w:val="-7"/>
        </w:rPr>
        <w:t>,Spencer</w:t>
      </w:r>
      <w:r>
        <w:rPr>
          <w:sz w:val="15"/>
          <w:szCs w:val="15"/>
          <w:spacing w:val="16"/>
          <w:w w:val="101"/>
        </w:rPr>
        <w:t xml:space="preserve"> </w:t>
      </w:r>
      <w:r>
        <w:rPr>
          <w:sz w:val="15"/>
          <w:szCs w:val="15"/>
          <w:spacing w:val="-7"/>
        </w:rPr>
        <w:t>KT</w:t>
      </w:r>
      <w:r>
        <w:rPr>
          <w:sz w:val="15"/>
          <w:szCs w:val="15"/>
          <w:spacing w:val="-16"/>
        </w:rPr>
        <w:t xml:space="preserve"> </w:t>
      </w:r>
      <w:r>
        <w:rPr>
          <w:sz w:val="15"/>
          <w:szCs w:val="15"/>
          <w:spacing w:val="-7"/>
        </w:rPr>
        <w:t>,Robertson</w:t>
      </w:r>
      <w:r>
        <w:rPr>
          <w:sz w:val="15"/>
          <w:szCs w:val="15"/>
          <w:spacing w:val="19"/>
          <w:w w:val="102"/>
        </w:rPr>
        <w:t xml:space="preserve"> </w:t>
      </w:r>
      <w:r>
        <w:rPr>
          <w:sz w:val="15"/>
          <w:szCs w:val="15"/>
          <w:spacing w:val="-7"/>
        </w:rPr>
        <w:t>CE</w:t>
      </w:r>
      <w:r>
        <w:rPr>
          <w:sz w:val="15"/>
          <w:szCs w:val="15"/>
          <w:spacing w:val="-15"/>
        </w:rPr>
        <w:t xml:space="preserve"> </w:t>
      </w:r>
      <w:r>
        <w:rPr>
          <w:sz w:val="15"/>
          <w:szCs w:val="15"/>
          <w:spacing w:val="-7"/>
        </w:rPr>
        <w:t>,et</w:t>
      </w:r>
      <w:r>
        <w:rPr>
          <w:sz w:val="15"/>
          <w:szCs w:val="15"/>
          <w:spacing w:val="17"/>
          <w:w w:val="101"/>
        </w:rPr>
        <w:t xml:space="preserve"> </w:t>
      </w:r>
      <w:r>
        <w:rPr>
          <w:sz w:val="15"/>
          <w:szCs w:val="15"/>
          <w:spacing w:val="-7"/>
        </w:rPr>
        <w:t>al. Tr</w:t>
      </w:r>
      <w:r>
        <w:rPr>
          <w:sz w:val="15"/>
          <w:szCs w:val="15"/>
          <w:spacing w:val="-8"/>
        </w:rPr>
        <w:t>ansthoracic</w:t>
      </w:r>
      <w:r>
        <w:rPr>
          <w:sz w:val="15"/>
          <w:szCs w:val="15"/>
        </w:rPr>
        <w:t xml:space="preserve"> </w:t>
      </w:r>
      <w:r>
        <w:rPr>
          <w:sz w:val="15"/>
          <w:szCs w:val="15"/>
          <w:spacing w:val="-12"/>
        </w:rPr>
        <w:t>defibrillation:importance</w:t>
      </w:r>
      <w:r>
        <w:rPr>
          <w:sz w:val="15"/>
          <w:szCs w:val="15"/>
          <w:spacing w:val="28"/>
        </w:rPr>
        <w:t xml:space="preserve"> </w:t>
      </w:r>
      <w:r>
        <w:rPr>
          <w:sz w:val="15"/>
          <w:szCs w:val="15"/>
          <w:spacing w:val="-12"/>
        </w:rPr>
        <w:t>of</w:t>
      </w:r>
      <w:r>
        <w:rPr>
          <w:sz w:val="15"/>
          <w:szCs w:val="15"/>
          <w:spacing w:val="8"/>
        </w:rPr>
        <w:t xml:space="preserve"> </w:t>
      </w:r>
      <w:r>
        <w:rPr>
          <w:sz w:val="15"/>
          <w:szCs w:val="15"/>
          <w:spacing w:val="-12"/>
        </w:rPr>
        <w:t>avoiding</w:t>
      </w:r>
      <w:r>
        <w:rPr>
          <w:sz w:val="15"/>
          <w:szCs w:val="15"/>
          <w:spacing w:val="16"/>
          <w:w w:val="101"/>
        </w:rPr>
        <w:t xml:space="preserve"> </w:t>
      </w:r>
      <w:r>
        <w:rPr>
          <w:sz w:val="15"/>
          <w:szCs w:val="15"/>
          <w:spacing w:val="-12"/>
        </w:rPr>
        <w:t>electrode</w:t>
      </w:r>
      <w:r>
        <w:rPr>
          <w:sz w:val="15"/>
          <w:szCs w:val="15"/>
          <w:spacing w:val="12"/>
          <w:w w:val="101"/>
        </w:rPr>
        <w:t xml:space="preserve"> </w:t>
      </w:r>
      <w:r>
        <w:rPr>
          <w:sz w:val="15"/>
          <w:szCs w:val="15"/>
          <w:spacing w:val="-12"/>
        </w:rPr>
        <w:t>placement</w:t>
      </w:r>
      <w:r>
        <w:rPr>
          <w:sz w:val="15"/>
          <w:szCs w:val="15"/>
          <w:spacing w:val="14"/>
          <w:w w:val="102"/>
        </w:rPr>
        <w:t xml:space="preserve"> </w:t>
      </w:r>
      <w:r>
        <w:rPr>
          <w:sz w:val="15"/>
          <w:szCs w:val="15"/>
          <w:spacing w:val="-12"/>
        </w:rPr>
        <w:t>direct-</w:t>
      </w:r>
      <w:r>
        <w:rPr>
          <w:sz w:val="15"/>
          <w:szCs w:val="15"/>
        </w:rPr>
        <w:t xml:space="preserve"> </w:t>
      </w:r>
      <w:r>
        <w:rPr>
          <w:sz w:val="15"/>
          <w:szCs w:val="15"/>
          <w:spacing w:val="-7"/>
        </w:rPr>
        <w:t>ly</w:t>
      </w:r>
      <w:r>
        <w:rPr>
          <w:sz w:val="15"/>
          <w:szCs w:val="15"/>
          <w:spacing w:val="16"/>
        </w:rPr>
        <w:t xml:space="preserve"> </w:t>
      </w:r>
      <w:r>
        <w:rPr>
          <w:sz w:val="15"/>
          <w:szCs w:val="15"/>
          <w:spacing w:val="-7"/>
        </w:rPr>
        <w:t>on</w:t>
      </w:r>
      <w:r>
        <w:rPr>
          <w:sz w:val="15"/>
          <w:szCs w:val="15"/>
          <w:spacing w:val="14"/>
          <w:w w:val="101"/>
        </w:rPr>
        <w:t xml:space="preserve"> </w:t>
      </w:r>
      <w:r>
        <w:rPr>
          <w:sz w:val="15"/>
          <w:szCs w:val="15"/>
          <w:spacing w:val="-7"/>
        </w:rPr>
        <w:t>the</w:t>
      </w:r>
      <w:r>
        <w:rPr>
          <w:sz w:val="15"/>
          <w:szCs w:val="15"/>
          <w:spacing w:val="12"/>
        </w:rPr>
        <w:t xml:space="preserve"> </w:t>
      </w:r>
      <w:r>
        <w:rPr>
          <w:sz w:val="15"/>
          <w:szCs w:val="15"/>
          <w:spacing w:val="-7"/>
        </w:rPr>
        <w:t>female</w:t>
      </w:r>
      <w:r>
        <w:rPr>
          <w:sz w:val="15"/>
          <w:szCs w:val="15"/>
          <w:spacing w:val="24"/>
          <w:w w:val="101"/>
        </w:rPr>
        <w:t xml:space="preserve"> </w:t>
      </w:r>
      <w:r>
        <w:rPr>
          <w:sz w:val="15"/>
          <w:szCs w:val="15"/>
          <w:spacing w:val="-7"/>
        </w:rPr>
        <w:t>breast [</w:t>
      </w:r>
      <w:r>
        <w:rPr>
          <w:sz w:val="15"/>
          <w:szCs w:val="15"/>
          <w:spacing w:val="-19"/>
        </w:rPr>
        <w:t xml:space="preserve"> </w:t>
      </w:r>
      <w:r>
        <w:rPr>
          <w:sz w:val="15"/>
          <w:szCs w:val="15"/>
          <w:spacing w:val="-7"/>
        </w:rPr>
        <w:t>J]</w:t>
      </w:r>
      <w:r>
        <w:rPr>
          <w:sz w:val="15"/>
          <w:szCs w:val="15"/>
          <w:spacing w:val="-16"/>
        </w:rPr>
        <w:t xml:space="preserve"> </w:t>
      </w:r>
      <w:r>
        <w:rPr>
          <w:sz w:val="15"/>
          <w:szCs w:val="15"/>
          <w:spacing w:val="-7"/>
        </w:rPr>
        <w:t>.</w:t>
      </w:r>
      <w:r>
        <w:rPr>
          <w:sz w:val="15"/>
          <w:szCs w:val="15"/>
          <w:spacing w:val="10"/>
        </w:rPr>
        <w:t xml:space="preserve"> </w:t>
      </w:r>
      <w:r>
        <w:rPr>
          <w:sz w:val="15"/>
          <w:szCs w:val="15"/>
          <w:spacing w:val="-7"/>
        </w:rPr>
        <w:t>J</w:t>
      </w:r>
      <w:r>
        <w:rPr>
          <w:sz w:val="15"/>
          <w:szCs w:val="15"/>
          <w:spacing w:val="27"/>
          <w:w w:val="101"/>
        </w:rPr>
        <w:t xml:space="preserve"> </w:t>
      </w:r>
      <w:r>
        <w:rPr>
          <w:sz w:val="15"/>
          <w:szCs w:val="15"/>
          <w:spacing w:val="-7"/>
        </w:rPr>
        <w:t>Am</w:t>
      </w:r>
      <w:r>
        <w:rPr>
          <w:sz w:val="15"/>
          <w:szCs w:val="15"/>
          <w:spacing w:val="31"/>
        </w:rPr>
        <w:t xml:space="preserve"> </w:t>
      </w:r>
      <w:r>
        <w:rPr>
          <w:sz w:val="15"/>
          <w:szCs w:val="15"/>
          <w:spacing w:val="-7"/>
        </w:rPr>
        <w:t>Coll</w:t>
      </w:r>
      <w:r>
        <w:rPr>
          <w:sz w:val="15"/>
          <w:szCs w:val="15"/>
          <w:spacing w:val="32"/>
          <w:w w:val="101"/>
        </w:rPr>
        <w:t xml:space="preserve"> </w:t>
      </w:r>
      <w:r>
        <w:rPr>
          <w:sz w:val="15"/>
          <w:szCs w:val="15"/>
          <w:spacing w:val="-7"/>
        </w:rPr>
        <w:t>Card</w:t>
      </w:r>
      <w:r>
        <w:rPr>
          <w:sz w:val="15"/>
          <w:szCs w:val="15"/>
          <w:spacing w:val="-8"/>
        </w:rPr>
        <w:t>iol</w:t>
      </w:r>
      <w:r>
        <w:rPr>
          <w:sz w:val="15"/>
          <w:szCs w:val="15"/>
          <w:spacing w:val="-15"/>
        </w:rPr>
        <w:t xml:space="preserve"> </w:t>
      </w:r>
      <w:r>
        <w:rPr>
          <w:sz w:val="15"/>
          <w:szCs w:val="15"/>
          <w:spacing w:val="-8"/>
        </w:rPr>
        <w:t>,</w:t>
      </w:r>
      <w:r>
        <w:rPr>
          <w:sz w:val="15"/>
          <w:szCs w:val="15"/>
          <w:spacing w:val="-16"/>
        </w:rPr>
        <w:t xml:space="preserve"> </w:t>
      </w:r>
      <w:r>
        <w:rPr>
          <w:sz w:val="15"/>
          <w:szCs w:val="15"/>
          <w:spacing w:val="-8"/>
        </w:rPr>
        <w:t>1996</w:t>
      </w:r>
      <w:r>
        <w:rPr>
          <w:sz w:val="15"/>
          <w:szCs w:val="15"/>
          <w:spacing w:val="-15"/>
        </w:rPr>
        <w:t xml:space="preserve"> </w:t>
      </w:r>
      <w:r>
        <w:rPr>
          <w:sz w:val="15"/>
          <w:szCs w:val="15"/>
          <w:spacing w:val="-8"/>
        </w:rPr>
        <w:t>,27 (</w:t>
      </w:r>
      <w:r>
        <w:rPr>
          <w:sz w:val="15"/>
          <w:szCs w:val="15"/>
          <w:spacing w:val="-18"/>
        </w:rPr>
        <w:t xml:space="preserve"> </w:t>
      </w:r>
      <w:r>
        <w:rPr>
          <w:sz w:val="15"/>
          <w:szCs w:val="15"/>
          <w:spacing w:val="-8"/>
        </w:rPr>
        <w:t>2) :</w:t>
      </w:r>
      <w:r>
        <w:rPr>
          <w:sz w:val="15"/>
          <w:szCs w:val="15"/>
        </w:rPr>
        <w:t xml:space="preserve"> </w:t>
      </w:r>
      <w:r>
        <w:rPr>
          <w:sz w:val="15"/>
          <w:szCs w:val="15"/>
          <w:spacing w:val="-5"/>
        </w:rPr>
        <w:t>449-452.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1016/07</w:t>
      </w:r>
      <w:r>
        <w:rPr>
          <w:sz w:val="15"/>
          <w:szCs w:val="15"/>
          <w:spacing w:val="-6"/>
        </w:rPr>
        <w:t>35-1097(95)00487-4.</w:t>
      </w:r>
    </w:p>
    <w:p>
      <w:pPr>
        <w:pStyle w:val="BodyText"/>
        <w:ind w:left="950" w:right="335" w:hanging="564"/>
        <w:spacing w:before="65" w:line="231" w:lineRule="auto"/>
        <w:rPr>
          <w:sz w:val="15"/>
          <w:szCs w:val="15"/>
        </w:rPr>
      </w:pPr>
      <w:r>
        <w:rPr>
          <w:sz w:val="15"/>
          <w:szCs w:val="15"/>
          <w:spacing w:val="-4"/>
        </w:rPr>
        <w:t>[610]    Fuster</w:t>
      </w:r>
      <w:r>
        <w:rPr>
          <w:sz w:val="15"/>
          <w:szCs w:val="15"/>
          <w:spacing w:val="23"/>
          <w:w w:val="101"/>
        </w:rPr>
        <w:t xml:space="preserve"> </w:t>
      </w:r>
      <w:r>
        <w:rPr>
          <w:sz w:val="15"/>
          <w:szCs w:val="15"/>
          <w:spacing w:val="-4"/>
        </w:rPr>
        <w:t>V</w:t>
      </w:r>
      <w:r>
        <w:rPr>
          <w:sz w:val="15"/>
          <w:szCs w:val="15"/>
          <w:spacing w:val="-16"/>
        </w:rPr>
        <w:t xml:space="preserve"> </w:t>
      </w:r>
      <w:r>
        <w:rPr>
          <w:sz w:val="15"/>
          <w:szCs w:val="15"/>
          <w:spacing w:val="-4"/>
        </w:rPr>
        <w:t>,</w:t>
      </w:r>
      <w:r>
        <w:rPr>
          <w:sz w:val="15"/>
          <w:szCs w:val="15"/>
          <w:spacing w:val="-26"/>
        </w:rPr>
        <w:t xml:space="preserve"> </w:t>
      </w:r>
      <w:r>
        <w:rPr>
          <w:sz w:val="15"/>
          <w:szCs w:val="15"/>
          <w:spacing w:val="-4"/>
        </w:rPr>
        <w:t>Ryd</w:t>
      </w:r>
      <w:r>
        <w:rPr>
          <w:sz w:val="15"/>
          <w:szCs w:val="15"/>
          <w:spacing w:val="-5"/>
        </w:rPr>
        <w:t>6n  LE</w:t>
      </w:r>
      <w:r>
        <w:rPr>
          <w:sz w:val="15"/>
          <w:szCs w:val="15"/>
          <w:spacing w:val="-14"/>
        </w:rPr>
        <w:t xml:space="preserve"> </w:t>
      </w:r>
      <w:r>
        <w:rPr>
          <w:sz w:val="15"/>
          <w:szCs w:val="15"/>
          <w:spacing w:val="-5"/>
        </w:rPr>
        <w:t>,</w:t>
      </w:r>
      <w:r>
        <w:rPr>
          <w:sz w:val="15"/>
          <w:szCs w:val="15"/>
          <w:spacing w:val="-26"/>
        </w:rPr>
        <w:t xml:space="preserve"> </w:t>
      </w:r>
      <w:r>
        <w:rPr>
          <w:sz w:val="15"/>
          <w:szCs w:val="15"/>
          <w:spacing w:val="-5"/>
        </w:rPr>
        <w:t>Cannom  DS</w:t>
      </w:r>
      <w:r>
        <w:rPr>
          <w:sz w:val="15"/>
          <w:szCs w:val="15"/>
          <w:spacing w:val="-15"/>
        </w:rPr>
        <w:t xml:space="preserve"> </w:t>
      </w:r>
      <w:r>
        <w:rPr>
          <w:sz w:val="15"/>
          <w:szCs w:val="15"/>
          <w:spacing w:val="-5"/>
        </w:rPr>
        <w:t>,et</w:t>
      </w:r>
      <w:r>
        <w:rPr>
          <w:sz w:val="15"/>
          <w:szCs w:val="15"/>
          <w:spacing w:val="27"/>
        </w:rPr>
        <w:t xml:space="preserve"> </w:t>
      </w:r>
      <w:r>
        <w:rPr>
          <w:sz w:val="15"/>
          <w:szCs w:val="15"/>
          <w:spacing w:val="-5"/>
        </w:rPr>
        <w:t>al.</w:t>
      </w:r>
      <w:r>
        <w:rPr>
          <w:sz w:val="15"/>
          <w:szCs w:val="15"/>
          <w:spacing w:val="9"/>
        </w:rPr>
        <w:t xml:space="preserve"> </w:t>
      </w:r>
      <w:r>
        <w:rPr>
          <w:sz w:val="15"/>
          <w:szCs w:val="15"/>
          <w:spacing w:val="-5"/>
        </w:rPr>
        <w:t>ACC/AHA/ESC</w:t>
      </w:r>
      <w:r>
        <w:rPr>
          <w:sz w:val="15"/>
          <w:szCs w:val="15"/>
          <w:spacing w:val="23"/>
          <w:w w:val="101"/>
        </w:rPr>
        <w:t xml:space="preserve"> </w:t>
      </w:r>
      <w:r>
        <w:rPr>
          <w:sz w:val="15"/>
          <w:szCs w:val="15"/>
          <w:spacing w:val="-5"/>
        </w:rPr>
        <w:t>2006</w:t>
      </w:r>
      <w:r>
        <w:rPr>
          <w:sz w:val="15"/>
          <w:szCs w:val="15"/>
        </w:rPr>
        <w:t xml:space="preserve"> </w:t>
      </w:r>
      <w:r>
        <w:rPr>
          <w:sz w:val="15"/>
          <w:szCs w:val="15"/>
          <w:spacing w:val="-12"/>
        </w:rPr>
        <w:t>guidelines</w:t>
      </w:r>
      <w:r>
        <w:rPr>
          <w:sz w:val="15"/>
          <w:szCs w:val="15"/>
          <w:spacing w:val="21"/>
          <w:w w:val="101"/>
        </w:rPr>
        <w:t xml:space="preserve"> </w:t>
      </w:r>
      <w:r>
        <w:rPr>
          <w:sz w:val="15"/>
          <w:szCs w:val="15"/>
          <w:spacing w:val="-12"/>
        </w:rPr>
        <w:t>for</w:t>
      </w:r>
      <w:r>
        <w:rPr>
          <w:sz w:val="15"/>
          <w:szCs w:val="15"/>
          <w:spacing w:val="6"/>
        </w:rPr>
        <w:t xml:space="preserve"> </w:t>
      </w:r>
      <w:r>
        <w:rPr>
          <w:sz w:val="15"/>
          <w:szCs w:val="15"/>
          <w:spacing w:val="-12"/>
        </w:rPr>
        <w:t>the</w:t>
      </w:r>
      <w:r>
        <w:rPr>
          <w:sz w:val="15"/>
          <w:szCs w:val="15"/>
          <w:spacing w:val="10"/>
        </w:rPr>
        <w:t xml:space="preserve"> </w:t>
      </w:r>
      <w:r>
        <w:rPr>
          <w:sz w:val="15"/>
          <w:szCs w:val="15"/>
          <w:spacing w:val="-12"/>
        </w:rPr>
        <w:t>management</w:t>
      </w:r>
      <w:r>
        <w:rPr>
          <w:sz w:val="15"/>
          <w:szCs w:val="15"/>
          <w:spacing w:val="10"/>
        </w:rPr>
        <w:t xml:space="preserve"> </w:t>
      </w:r>
      <w:r>
        <w:rPr>
          <w:sz w:val="15"/>
          <w:szCs w:val="15"/>
          <w:spacing w:val="-12"/>
        </w:rPr>
        <w:t>of patients</w:t>
      </w:r>
      <w:r>
        <w:rPr>
          <w:sz w:val="15"/>
          <w:szCs w:val="15"/>
          <w:spacing w:val="5"/>
        </w:rPr>
        <w:t xml:space="preserve"> </w:t>
      </w:r>
      <w:r>
        <w:rPr>
          <w:sz w:val="15"/>
          <w:szCs w:val="15"/>
          <w:spacing w:val="-12"/>
        </w:rPr>
        <w:t>with</w:t>
      </w:r>
      <w:r>
        <w:rPr>
          <w:sz w:val="15"/>
          <w:szCs w:val="15"/>
          <w:spacing w:val="12"/>
        </w:rPr>
        <w:t xml:space="preserve"> </w:t>
      </w:r>
      <w:r>
        <w:rPr>
          <w:sz w:val="15"/>
          <w:szCs w:val="15"/>
          <w:spacing w:val="-12"/>
        </w:rPr>
        <w:t>atrial</w:t>
      </w:r>
      <w:r>
        <w:rPr>
          <w:sz w:val="15"/>
          <w:szCs w:val="15"/>
          <w:spacing w:val="6"/>
        </w:rPr>
        <w:t xml:space="preserve"> </w:t>
      </w:r>
      <w:r>
        <w:rPr>
          <w:sz w:val="15"/>
          <w:szCs w:val="15"/>
          <w:spacing w:val="-12"/>
        </w:rPr>
        <w:t>fibrillation</w:t>
      </w:r>
      <w:r>
        <w:rPr>
          <w:sz w:val="15"/>
          <w:szCs w:val="15"/>
          <w:spacing w:val="-13"/>
        </w:rPr>
        <w:t xml:space="preserve"> </w:t>
      </w:r>
      <w:r>
        <w:rPr>
          <w:sz w:val="15"/>
          <w:szCs w:val="15"/>
          <w:spacing w:val="-12"/>
        </w:rPr>
        <w:t>:</w:t>
      </w:r>
      <w:r>
        <w:rPr>
          <w:sz w:val="15"/>
          <w:szCs w:val="15"/>
        </w:rPr>
        <w:t xml:space="preserve"> </w:t>
      </w:r>
      <w:r>
        <w:rPr>
          <w:sz w:val="15"/>
          <w:szCs w:val="15"/>
          <w:spacing w:val="-13"/>
        </w:rPr>
        <w:t>a</w:t>
      </w:r>
      <w:r>
        <w:rPr>
          <w:sz w:val="15"/>
          <w:szCs w:val="15"/>
          <w:spacing w:val="14"/>
        </w:rPr>
        <w:t xml:space="preserve"> </w:t>
      </w:r>
      <w:r>
        <w:rPr>
          <w:sz w:val="15"/>
          <w:szCs w:val="15"/>
          <w:spacing w:val="-13"/>
        </w:rPr>
        <w:t>report</w:t>
      </w:r>
      <w:r>
        <w:rPr>
          <w:sz w:val="15"/>
          <w:szCs w:val="15"/>
          <w:spacing w:val="16"/>
        </w:rPr>
        <w:t xml:space="preserve"> </w:t>
      </w:r>
      <w:r>
        <w:rPr>
          <w:sz w:val="15"/>
          <w:szCs w:val="15"/>
          <w:spacing w:val="-13"/>
        </w:rPr>
        <w:t>of</w:t>
      </w:r>
      <w:r>
        <w:rPr>
          <w:sz w:val="15"/>
          <w:szCs w:val="15"/>
          <w:spacing w:val="7"/>
        </w:rPr>
        <w:t xml:space="preserve"> </w:t>
      </w:r>
      <w:r>
        <w:rPr>
          <w:sz w:val="15"/>
          <w:szCs w:val="15"/>
          <w:spacing w:val="-13"/>
        </w:rPr>
        <w:t>the</w:t>
      </w:r>
      <w:r>
        <w:rPr>
          <w:sz w:val="15"/>
          <w:szCs w:val="15"/>
          <w:spacing w:val="22"/>
          <w:w w:val="102"/>
        </w:rPr>
        <w:t xml:space="preserve"> </w:t>
      </w:r>
      <w:r>
        <w:rPr>
          <w:sz w:val="15"/>
          <w:szCs w:val="15"/>
          <w:spacing w:val="-13"/>
        </w:rPr>
        <w:t>American</w:t>
      </w:r>
      <w:r>
        <w:rPr>
          <w:sz w:val="15"/>
          <w:szCs w:val="15"/>
          <w:spacing w:val="26"/>
          <w:w w:val="101"/>
        </w:rPr>
        <w:t xml:space="preserve"> </w:t>
      </w:r>
      <w:r>
        <w:rPr>
          <w:sz w:val="15"/>
          <w:szCs w:val="15"/>
          <w:spacing w:val="-13"/>
        </w:rPr>
        <w:t>College</w:t>
      </w:r>
      <w:r>
        <w:rPr>
          <w:sz w:val="15"/>
          <w:szCs w:val="15"/>
          <w:spacing w:val="23"/>
          <w:w w:val="101"/>
        </w:rPr>
        <w:t xml:space="preserve"> </w:t>
      </w:r>
      <w:r>
        <w:rPr>
          <w:sz w:val="15"/>
          <w:szCs w:val="15"/>
          <w:spacing w:val="-13"/>
        </w:rPr>
        <w:t>of</w:t>
      </w:r>
      <w:r>
        <w:rPr>
          <w:sz w:val="15"/>
          <w:szCs w:val="15"/>
          <w:spacing w:val="17"/>
          <w:w w:val="102"/>
        </w:rPr>
        <w:t xml:space="preserve"> </w:t>
      </w:r>
      <w:r>
        <w:rPr>
          <w:sz w:val="15"/>
          <w:szCs w:val="15"/>
          <w:spacing w:val="-13"/>
        </w:rPr>
        <w:t>Cardiology/American</w:t>
      </w:r>
      <w:r>
        <w:rPr>
          <w:sz w:val="15"/>
          <w:szCs w:val="15"/>
          <w:spacing w:val="26"/>
        </w:rPr>
        <w:t xml:space="preserve"> </w:t>
      </w:r>
      <w:r>
        <w:rPr>
          <w:sz w:val="15"/>
          <w:szCs w:val="15"/>
          <w:spacing w:val="-13"/>
        </w:rPr>
        <w:t>Heart</w:t>
      </w:r>
      <w:r>
        <w:rPr>
          <w:sz w:val="15"/>
          <w:szCs w:val="15"/>
        </w:rPr>
        <w:t xml:space="preserve"> </w:t>
      </w:r>
      <w:r>
        <w:rPr>
          <w:sz w:val="15"/>
          <w:szCs w:val="15"/>
          <w:spacing w:val="-13"/>
        </w:rPr>
        <w:t>Association</w:t>
      </w:r>
      <w:r>
        <w:rPr>
          <w:sz w:val="15"/>
          <w:szCs w:val="15"/>
          <w:spacing w:val="19"/>
          <w:w w:val="101"/>
        </w:rPr>
        <w:t xml:space="preserve"> </w:t>
      </w:r>
      <w:r>
        <w:rPr>
          <w:sz w:val="15"/>
          <w:szCs w:val="15"/>
          <w:spacing w:val="-13"/>
        </w:rPr>
        <w:t>task</w:t>
      </w:r>
      <w:r>
        <w:rPr>
          <w:sz w:val="15"/>
          <w:szCs w:val="15"/>
          <w:spacing w:val="20"/>
          <w:w w:val="101"/>
        </w:rPr>
        <w:t xml:space="preserve"> </w:t>
      </w:r>
      <w:r>
        <w:rPr>
          <w:sz w:val="15"/>
          <w:szCs w:val="15"/>
          <w:spacing w:val="-13"/>
        </w:rPr>
        <w:t>force</w:t>
      </w:r>
      <w:r>
        <w:rPr>
          <w:sz w:val="15"/>
          <w:szCs w:val="15"/>
          <w:spacing w:val="27"/>
        </w:rPr>
        <w:t xml:space="preserve"> </w:t>
      </w:r>
      <w:r>
        <w:rPr>
          <w:sz w:val="15"/>
          <w:szCs w:val="15"/>
          <w:spacing w:val="-13"/>
        </w:rPr>
        <w:t>on</w:t>
      </w:r>
      <w:r>
        <w:rPr>
          <w:sz w:val="15"/>
          <w:szCs w:val="15"/>
          <w:spacing w:val="29"/>
        </w:rPr>
        <w:t xml:space="preserve"> </w:t>
      </w:r>
      <w:r>
        <w:rPr>
          <w:sz w:val="15"/>
          <w:szCs w:val="15"/>
          <w:spacing w:val="-13"/>
        </w:rPr>
        <w:t>practice</w:t>
      </w:r>
      <w:r>
        <w:rPr>
          <w:sz w:val="15"/>
          <w:szCs w:val="15"/>
          <w:spacing w:val="29"/>
        </w:rPr>
        <w:t xml:space="preserve"> </w:t>
      </w:r>
      <w:r>
        <w:rPr>
          <w:sz w:val="15"/>
          <w:szCs w:val="15"/>
          <w:spacing w:val="-13"/>
        </w:rPr>
        <w:t>guidelines</w:t>
      </w:r>
      <w:r>
        <w:rPr>
          <w:sz w:val="15"/>
          <w:szCs w:val="15"/>
          <w:spacing w:val="29"/>
        </w:rPr>
        <w:t xml:space="preserve"> </w:t>
      </w:r>
      <w:r>
        <w:rPr>
          <w:sz w:val="15"/>
          <w:szCs w:val="15"/>
          <w:spacing w:val="-13"/>
        </w:rPr>
        <w:t>and</w:t>
      </w:r>
      <w:r>
        <w:rPr>
          <w:sz w:val="15"/>
          <w:szCs w:val="15"/>
          <w:spacing w:val="28"/>
        </w:rPr>
        <w:t xml:space="preserve"> </w:t>
      </w:r>
      <w:r>
        <w:rPr>
          <w:sz w:val="15"/>
          <w:szCs w:val="15"/>
          <w:spacing w:val="-13"/>
        </w:rPr>
        <w:t>the</w:t>
      </w:r>
      <w:r>
        <w:rPr>
          <w:sz w:val="15"/>
          <w:szCs w:val="15"/>
          <w:spacing w:val="29"/>
          <w:w w:val="101"/>
        </w:rPr>
        <w:t xml:space="preserve"> </w:t>
      </w:r>
      <w:r>
        <w:rPr>
          <w:sz w:val="15"/>
          <w:szCs w:val="15"/>
          <w:spacing w:val="-13"/>
        </w:rPr>
        <w:t>European</w:t>
      </w:r>
      <w:r>
        <w:rPr>
          <w:sz w:val="15"/>
          <w:szCs w:val="15"/>
        </w:rPr>
        <w:t xml:space="preserve"> </w:t>
      </w:r>
      <w:r>
        <w:rPr>
          <w:sz w:val="15"/>
          <w:szCs w:val="15"/>
          <w:spacing w:val="-12"/>
        </w:rPr>
        <w:t>society</w:t>
      </w:r>
      <w:r>
        <w:rPr>
          <w:sz w:val="15"/>
          <w:szCs w:val="15"/>
          <w:spacing w:val="17"/>
          <w:w w:val="101"/>
        </w:rPr>
        <w:t xml:space="preserve"> </w:t>
      </w:r>
      <w:r>
        <w:rPr>
          <w:sz w:val="15"/>
          <w:szCs w:val="15"/>
          <w:spacing w:val="-12"/>
        </w:rPr>
        <w:t>of</w:t>
      </w:r>
      <w:r>
        <w:rPr>
          <w:sz w:val="15"/>
          <w:szCs w:val="15"/>
          <w:spacing w:val="19"/>
          <w:w w:val="101"/>
        </w:rPr>
        <w:t xml:space="preserve"> </w:t>
      </w:r>
      <w:r>
        <w:rPr>
          <w:sz w:val="15"/>
          <w:szCs w:val="15"/>
          <w:spacing w:val="-12"/>
        </w:rPr>
        <w:t>cardiology</w:t>
      </w:r>
      <w:r>
        <w:rPr>
          <w:sz w:val="15"/>
          <w:szCs w:val="15"/>
          <w:spacing w:val="28"/>
        </w:rPr>
        <w:t xml:space="preserve"> </w:t>
      </w:r>
      <w:r>
        <w:rPr>
          <w:sz w:val="15"/>
          <w:szCs w:val="15"/>
          <w:spacing w:val="-12"/>
        </w:rPr>
        <w:t>committee</w:t>
      </w:r>
      <w:r>
        <w:rPr>
          <w:sz w:val="15"/>
          <w:szCs w:val="15"/>
          <w:spacing w:val="23"/>
          <w:w w:val="101"/>
        </w:rPr>
        <w:t xml:space="preserve"> </w:t>
      </w:r>
      <w:r>
        <w:rPr>
          <w:sz w:val="15"/>
          <w:szCs w:val="15"/>
          <w:spacing w:val="-12"/>
        </w:rPr>
        <w:t>fo</w:t>
      </w:r>
      <w:r>
        <w:rPr>
          <w:sz w:val="15"/>
          <w:szCs w:val="15"/>
          <w:spacing w:val="-13"/>
        </w:rPr>
        <w:t>r</w:t>
      </w:r>
      <w:r>
        <w:rPr>
          <w:sz w:val="15"/>
          <w:szCs w:val="15"/>
          <w:spacing w:val="25"/>
        </w:rPr>
        <w:t xml:space="preserve"> </w:t>
      </w:r>
      <w:r>
        <w:rPr>
          <w:sz w:val="15"/>
          <w:szCs w:val="15"/>
          <w:spacing w:val="-13"/>
        </w:rPr>
        <w:t>practice</w:t>
      </w:r>
      <w:r>
        <w:rPr>
          <w:sz w:val="15"/>
          <w:szCs w:val="15"/>
          <w:spacing w:val="27"/>
        </w:rPr>
        <w:t xml:space="preserve"> </w:t>
      </w:r>
      <w:r>
        <w:rPr>
          <w:sz w:val="15"/>
          <w:szCs w:val="15"/>
          <w:spacing w:val="-13"/>
        </w:rPr>
        <w:t>guidelines  (</w:t>
      </w:r>
      <w:r>
        <w:rPr>
          <w:sz w:val="15"/>
          <w:szCs w:val="15"/>
          <w:spacing w:val="-18"/>
        </w:rPr>
        <w:t xml:space="preserve"> </w:t>
      </w:r>
      <w:r>
        <w:rPr>
          <w:sz w:val="15"/>
          <w:szCs w:val="15"/>
          <w:spacing w:val="-13"/>
        </w:rPr>
        <w:t>writing</w:t>
      </w:r>
      <w:r>
        <w:rPr>
          <w:sz w:val="15"/>
          <w:szCs w:val="15"/>
        </w:rPr>
        <w:t xml:space="preserve"> </w:t>
      </w:r>
      <w:r>
        <w:rPr>
          <w:sz w:val="15"/>
          <w:szCs w:val="15"/>
          <w:spacing w:val="-14"/>
        </w:rPr>
        <w:t>committee</w:t>
      </w:r>
      <w:r>
        <w:rPr>
          <w:sz w:val="15"/>
          <w:szCs w:val="15"/>
          <w:spacing w:val="14"/>
          <w:w w:val="101"/>
        </w:rPr>
        <w:t xml:space="preserve"> </w:t>
      </w:r>
      <w:r>
        <w:rPr>
          <w:sz w:val="15"/>
          <w:szCs w:val="15"/>
          <w:spacing w:val="-14"/>
        </w:rPr>
        <w:t>to</w:t>
      </w:r>
      <w:r>
        <w:rPr>
          <w:sz w:val="15"/>
          <w:szCs w:val="15"/>
          <w:spacing w:val="20"/>
        </w:rPr>
        <w:t xml:space="preserve"> </w:t>
      </w:r>
      <w:r>
        <w:rPr>
          <w:sz w:val="15"/>
          <w:szCs w:val="15"/>
          <w:spacing w:val="-14"/>
        </w:rPr>
        <w:t>revise</w:t>
      </w:r>
      <w:r>
        <w:rPr>
          <w:sz w:val="15"/>
          <w:szCs w:val="15"/>
          <w:spacing w:val="25"/>
          <w:w w:val="102"/>
        </w:rPr>
        <w:t xml:space="preserve"> </w:t>
      </w:r>
      <w:r>
        <w:rPr>
          <w:sz w:val="15"/>
          <w:szCs w:val="15"/>
          <w:spacing w:val="-14"/>
        </w:rPr>
        <w:t>the</w:t>
      </w:r>
      <w:r>
        <w:rPr>
          <w:sz w:val="15"/>
          <w:szCs w:val="15"/>
          <w:spacing w:val="23"/>
          <w:w w:val="101"/>
        </w:rPr>
        <w:t xml:space="preserve"> </w:t>
      </w:r>
      <w:r>
        <w:rPr>
          <w:sz w:val="15"/>
          <w:szCs w:val="15"/>
          <w:spacing w:val="-14"/>
        </w:rPr>
        <w:t>2001  guidel</w:t>
      </w:r>
      <w:r>
        <w:rPr>
          <w:sz w:val="15"/>
          <w:szCs w:val="15"/>
          <w:spacing w:val="-15"/>
        </w:rPr>
        <w:t>ines</w:t>
      </w:r>
      <w:r>
        <w:rPr>
          <w:sz w:val="15"/>
          <w:szCs w:val="15"/>
          <w:spacing w:val="24"/>
        </w:rPr>
        <w:t xml:space="preserve"> </w:t>
      </w:r>
      <w:r>
        <w:rPr>
          <w:sz w:val="15"/>
          <w:szCs w:val="15"/>
          <w:spacing w:val="-15"/>
        </w:rPr>
        <w:t>for</w:t>
      </w:r>
      <w:r>
        <w:rPr>
          <w:sz w:val="15"/>
          <w:szCs w:val="15"/>
          <w:spacing w:val="26"/>
        </w:rPr>
        <w:t xml:space="preserve"> </w:t>
      </w:r>
      <w:r>
        <w:rPr>
          <w:sz w:val="15"/>
          <w:szCs w:val="15"/>
          <w:spacing w:val="-15"/>
        </w:rPr>
        <w:t>the  management  of</w:t>
      </w:r>
      <w:r>
        <w:rPr>
          <w:sz w:val="15"/>
          <w:szCs w:val="15"/>
        </w:rPr>
        <w:t xml:space="preserve"> </w:t>
      </w:r>
      <w:r>
        <w:rPr>
          <w:sz w:val="15"/>
          <w:szCs w:val="15"/>
          <w:spacing w:val="-10"/>
        </w:rPr>
        <w:t>patients</w:t>
      </w:r>
      <w:r>
        <w:rPr>
          <w:sz w:val="15"/>
          <w:szCs w:val="15"/>
          <w:spacing w:val="11"/>
          <w:w w:val="101"/>
        </w:rPr>
        <w:t xml:space="preserve"> </w:t>
      </w:r>
      <w:r>
        <w:rPr>
          <w:sz w:val="15"/>
          <w:szCs w:val="15"/>
          <w:spacing w:val="-10"/>
        </w:rPr>
        <w:t>with</w:t>
      </w:r>
      <w:r>
        <w:rPr>
          <w:sz w:val="15"/>
          <w:szCs w:val="15"/>
          <w:spacing w:val="17"/>
        </w:rPr>
        <w:t xml:space="preserve"> </w:t>
      </w:r>
      <w:r>
        <w:rPr>
          <w:sz w:val="15"/>
          <w:szCs w:val="15"/>
          <w:spacing w:val="-10"/>
        </w:rPr>
        <w:t>atrial</w:t>
      </w:r>
      <w:r>
        <w:rPr>
          <w:sz w:val="15"/>
          <w:szCs w:val="15"/>
          <w:spacing w:val="16"/>
          <w:w w:val="101"/>
        </w:rPr>
        <w:t xml:space="preserve"> </w:t>
      </w:r>
      <w:r>
        <w:rPr>
          <w:sz w:val="15"/>
          <w:szCs w:val="15"/>
          <w:spacing w:val="-10"/>
        </w:rPr>
        <w:t>fibrillation) :developed</w:t>
      </w:r>
      <w:r>
        <w:rPr>
          <w:sz w:val="15"/>
          <w:szCs w:val="15"/>
          <w:spacing w:val="25"/>
        </w:rPr>
        <w:t xml:space="preserve"> </w:t>
      </w:r>
      <w:r>
        <w:rPr>
          <w:sz w:val="15"/>
          <w:szCs w:val="15"/>
          <w:spacing w:val="-10"/>
        </w:rPr>
        <w:t>in</w:t>
      </w:r>
      <w:r>
        <w:rPr>
          <w:sz w:val="15"/>
          <w:szCs w:val="15"/>
          <w:spacing w:val="24"/>
          <w:w w:val="101"/>
        </w:rPr>
        <w:t xml:space="preserve"> </w:t>
      </w:r>
      <w:r>
        <w:rPr>
          <w:sz w:val="15"/>
          <w:szCs w:val="15"/>
          <w:spacing w:val="-10"/>
        </w:rPr>
        <w:t>collaboration</w:t>
      </w:r>
      <w:r>
        <w:rPr>
          <w:sz w:val="15"/>
          <w:szCs w:val="15"/>
          <w:spacing w:val="21"/>
        </w:rPr>
        <w:t xml:space="preserve"> </w:t>
      </w:r>
      <w:r>
        <w:rPr>
          <w:sz w:val="15"/>
          <w:szCs w:val="15"/>
          <w:spacing w:val="-10"/>
        </w:rPr>
        <w:t>with</w:t>
      </w:r>
    </w:p>
    <w:p>
      <w:pPr>
        <w:spacing w:line="458" w:lineRule="exact"/>
        <w:rPr/>
      </w:pPr>
      <w:r>
        <w:rPr>
          <w:position w:val="-9"/>
        </w:rPr>
        <w:drawing>
          <wp:inline distT="0" distB="0" distL="0" distR="0">
            <wp:extent cx="2772492" cy="290956"/>
            <wp:effectExtent l="0" t="0" r="0" b="0"/>
            <wp:docPr id="212" name="IM 212"/>
            <wp:cNvGraphicFramePr/>
            <a:graphic>
              <a:graphicData uri="http://schemas.openxmlformats.org/drawingml/2006/picture">
                <pic:pic>
                  <pic:nvPicPr>
                    <pic:cNvPr id="212" name="IM 212"/>
                    <pic:cNvPicPr/>
                  </pic:nvPicPr>
                  <pic:blipFill>
                    <a:blip r:embed="rId109"/>
                    <a:stretch>
                      <a:fillRect/>
                    </a:stretch>
                  </pic:blipFill>
                  <pic:spPr>
                    <a:xfrm rot="0">
                      <a:off x="0" y="0"/>
                      <a:ext cx="2772492" cy="29095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566" w:right="353" w:hanging="3"/>
        <w:spacing w:before="26" w:line="235" w:lineRule="auto"/>
        <w:jc w:val="both"/>
        <w:rPr>
          <w:sz w:val="15"/>
          <w:szCs w:val="15"/>
        </w:rPr>
      </w:pPr>
      <w:r>
        <w:rPr>
          <w:sz w:val="15"/>
          <w:szCs w:val="15"/>
          <w:spacing w:val="-13"/>
        </w:rPr>
        <w:t>the</w:t>
      </w:r>
      <w:r>
        <w:rPr>
          <w:sz w:val="15"/>
          <w:szCs w:val="15"/>
          <w:spacing w:val="15"/>
          <w:w w:val="102"/>
        </w:rPr>
        <w:t xml:space="preserve"> </w:t>
      </w:r>
      <w:r>
        <w:rPr>
          <w:sz w:val="15"/>
          <w:szCs w:val="15"/>
          <w:spacing w:val="-13"/>
        </w:rPr>
        <w:t>European</w:t>
      </w:r>
      <w:r>
        <w:rPr>
          <w:sz w:val="15"/>
          <w:szCs w:val="15"/>
          <w:spacing w:val="18"/>
        </w:rPr>
        <w:t xml:space="preserve"> </w:t>
      </w:r>
      <w:r>
        <w:rPr>
          <w:sz w:val="15"/>
          <w:szCs w:val="15"/>
          <w:spacing w:val="-13"/>
        </w:rPr>
        <w:t>Heart</w:t>
      </w:r>
      <w:r>
        <w:rPr>
          <w:sz w:val="15"/>
          <w:szCs w:val="15"/>
          <w:spacing w:val="28"/>
        </w:rPr>
        <w:t xml:space="preserve"> </w:t>
      </w:r>
      <w:r>
        <w:rPr>
          <w:sz w:val="15"/>
          <w:szCs w:val="15"/>
          <w:spacing w:val="-13"/>
        </w:rPr>
        <w:t>Rhyth</w:t>
      </w:r>
      <w:r>
        <w:rPr>
          <w:sz w:val="15"/>
          <w:szCs w:val="15"/>
          <w:spacing w:val="-14"/>
        </w:rPr>
        <w:t>m</w:t>
      </w:r>
      <w:r>
        <w:rPr>
          <w:sz w:val="15"/>
          <w:szCs w:val="15"/>
          <w:spacing w:val="23"/>
          <w:w w:val="102"/>
        </w:rPr>
        <w:t xml:space="preserve"> </w:t>
      </w:r>
      <w:r>
        <w:rPr>
          <w:sz w:val="15"/>
          <w:szCs w:val="15"/>
          <w:spacing w:val="-14"/>
        </w:rPr>
        <w:t>Association</w:t>
      </w:r>
      <w:r>
        <w:rPr>
          <w:sz w:val="15"/>
          <w:szCs w:val="15"/>
          <w:spacing w:val="26"/>
          <w:w w:val="102"/>
        </w:rPr>
        <w:t xml:space="preserve"> </w:t>
      </w:r>
      <w:r>
        <w:rPr>
          <w:sz w:val="15"/>
          <w:szCs w:val="15"/>
          <w:spacing w:val="-14"/>
        </w:rPr>
        <w:t>and</w:t>
      </w:r>
      <w:r>
        <w:rPr>
          <w:sz w:val="15"/>
          <w:szCs w:val="15"/>
          <w:spacing w:val="24"/>
        </w:rPr>
        <w:t xml:space="preserve"> </w:t>
      </w:r>
      <w:r>
        <w:rPr>
          <w:sz w:val="15"/>
          <w:szCs w:val="15"/>
          <w:spacing w:val="-14"/>
        </w:rPr>
        <w:t>the</w:t>
      </w:r>
      <w:r>
        <w:rPr>
          <w:sz w:val="15"/>
          <w:szCs w:val="15"/>
          <w:spacing w:val="27"/>
          <w:w w:val="101"/>
        </w:rPr>
        <w:t xml:space="preserve"> </w:t>
      </w:r>
      <w:r>
        <w:rPr>
          <w:sz w:val="15"/>
          <w:szCs w:val="15"/>
          <w:spacing w:val="-14"/>
        </w:rPr>
        <w:t>Heart</w:t>
      </w:r>
      <w:r>
        <w:rPr>
          <w:sz w:val="15"/>
          <w:szCs w:val="15"/>
          <w:spacing w:val="27"/>
          <w:w w:val="101"/>
        </w:rPr>
        <w:t xml:space="preserve"> </w:t>
      </w:r>
      <w:r>
        <w:rPr>
          <w:sz w:val="15"/>
          <w:szCs w:val="15"/>
          <w:spacing w:val="-14"/>
        </w:rPr>
        <w:t>Rhythm</w:t>
      </w:r>
      <w:r>
        <w:rPr>
          <w:sz w:val="15"/>
          <w:szCs w:val="15"/>
        </w:rPr>
        <w:t xml:space="preserve"> </w:t>
      </w:r>
      <w:r>
        <w:rPr>
          <w:sz w:val="15"/>
          <w:szCs w:val="15"/>
          <w:spacing w:val="-6"/>
        </w:rPr>
        <w:t>Society [</w:t>
      </w:r>
      <w:r>
        <w:rPr>
          <w:sz w:val="15"/>
          <w:szCs w:val="15"/>
          <w:spacing w:val="-15"/>
        </w:rPr>
        <w:t xml:space="preserve"> </w:t>
      </w:r>
      <w:r>
        <w:rPr>
          <w:sz w:val="15"/>
          <w:szCs w:val="15"/>
          <w:spacing w:val="-6"/>
        </w:rPr>
        <w:t>J]</w:t>
      </w:r>
      <w:r>
        <w:rPr>
          <w:sz w:val="15"/>
          <w:szCs w:val="15"/>
          <w:spacing w:val="-17"/>
        </w:rPr>
        <w:t xml:space="preserve"> </w:t>
      </w:r>
      <w:r>
        <w:rPr>
          <w:sz w:val="15"/>
          <w:szCs w:val="15"/>
          <w:spacing w:val="-6"/>
        </w:rPr>
        <w:t>.</w:t>
      </w:r>
      <w:r>
        <w:rPr>
          <w:sz w:val="15"/>
          <w:szCs w:val="15"/>
          <w:spacing w:val="25"/>
          <w:w w:val="101"/>
        </w:rPr>
        <w:t xml:space="preserve"> </w:t>
      </w:r>
      <w:r>
        <w:rPr>
          <w:sz w:val="15"/>
          <w:szCs w:val="15"/>
          <w:spacing w:val="-6"/>
        </w:rPr>
        <w:t>Circulation</w:t>
      </w:r>
      <w:r>
        <w:rPr>
          <w:sz w:val="15"/>
          <w:szCs w:val="15"/>
          <w:spacing w:val="-15"/>
        </w:rPr>
        <w:t xml:space="preserve"> </w:t>
      </w:r>
      <w:r>
        <w:rPr>
          <w:sz w:val="15"/>
          <w:szCs w:val="15"/>
          <w:spacing w:val="-6"/>
        </w:rPr>
        <w:t>,</w:t>
      </w:r>
      <w:r>
        <w:rPr>
          <w:sz w:val="15"/>
          <w:szCs w:val="15"/>
          <w:spacing w:val="-20"/>
        </w:rPr>
        <w:t xml:space="preserve"> </w:t>
      </w:r>
      <w:r>
        <w:rPr>
          <w:sz w:val="15"/>
          <w:szCs w:val="15"/>
          <w:spacing w:val="-6"/>
        </w:rPr>
        <w:t>2006</w:t>
      </w:r>
      <w:r>
        <w:rPr>
          <w:sz w:val="15"/>
          <w:szCs w:val="15"/>
          <w:spacing w:val="-15"/>
        </w:rPr>
        <w:t xml:space="preserve"> </w:t>
      </w:r>
      <w:r>
        <w:rPr>
          <w:sz w:val="15"/>
          <w:szCs w:val="15"/>
          <w:spacing w:val="-6"/>
        </w:rPr>
        <w:t>,</w:t>
      </w:r>
      <w:r>
        <w:rPr>
          <w:sz w:val="15"/>
          <w:szCs w:val="15"/>
          <w:spacing w:val="-7"/>
        </w:rPr>
        <w:t xml:space="preserve"> 114 (</w:t>
      </w:r>
      <w:r>
        <w:rPr>
          <w:sz w:val="15"/>
          <w:szCs w:val="15"/>
          <w:spacing w:val="-16"/>
        </w:rPr>
        <w:t xml:space="preserve"> </w:t>
      </w:r>
      <w:r>
        <w:rPr>
          <w:sz w:val="15"/>
          <w:szCs w:val="15"/>
          <w:spacing w:val="-7"/>
        </w:rPr>
        <w:t>7 ) :</w:t>
      </w:r>
      <w:r>
        <w:rPr>
          <w:sz w:val="15"/>
          <w:szCs w:val="15"/>
          <w:spacing w:val="-16"/>
        </w:rPr>
        <w:t xml:space="preserve"> </w:t>
      </w:r>
      <w:r>
        <w:rPr>
          <w:sz w:val="15"/>
          <w:szCs w:val="15"/>
          <w:spacing w:val="-7"/>
        </w:rPr>
        <w:t>e257-e354.</w:t>
      </w:r>
      <w:r>
        <w:rPr>
          <w:sz w:val="15"/>
          <w:szCs w:val="15"/>
          <w:spacing w:val="26"/>
          <w:w w:val="101"/>
        </w:rPr>
        <w:t xml:space="preserve"> </w:t>
      </w:r>
      <w:r>
        <w:rPr>
          <w:sz w:val="15"/>
          <w:szCs w:val="15"/>
          <w:spacing w:val="-7"/>
        </w:rPr>
        <w:t>DOI</w:t>
      </w:r>
      <w:r>
        <w:rPr>
          <w:sz w:val="15"/>
          <w:szCs w:val="15"/>
          <w:spacing w:val="-15"/>
        </w:rPr>
        <w:t xml:space="preserve"> </w:t>
      </w:r>
      <w:r>
        <w:rPr>
          <w:sz w:val="15"/>
          <w:szCs w:val="15"/>
          <w:spacing w:val="-7"/>
        </w:rPr>
        <w:t>: 10.</w:t>
      </w:r>
      <w:r>
        <w:rPr>
          <w:sz w:val="15"/>
          <w:szCs w:val="15"/>
        </w:rPr>
        <w:t xml:space="preserve">  </w:t>
      </w:r>
      <w:r>
        <w:rPr>
          <w:sz w:val="15"/>
          <w:szCs w:val="15"/>
          <w:spacing w:val="-6"/>
        </w:rPr>
        <w:t>1161/CIRCULATIONAHA.</w:t>
      </w:r>
      <w:r>
        <w:rPr>
          <w:sz w:val="15"/>
          <w:szCs w:val="15"/>
          <w:spacing w:val="9"/>
        </w:rPr>
        <w:t xml:space="preserve"> </w:t>
      </w:r>
      <w:r>
        <w:rPr>
          <w:sz w:val="15"/>
          <w:szCs w:val="15"/>
          <w:spacing w:val="-6"/>
        </w:rPr>
        <w:t>106.</w:t>
      </w:r>
      <w:r>
        <w:rPr>
          <w:sz w:val="15"/>
          <w:szCs w:val="15"/>
          <w:spacing w:val="9"/>
        </w:rPr>
        <w:t xml:space="preserve"> </w:t>
      </w:r>
      <w:r>
        <w:rPr>
          <w:sz w:val="15"/>
          <w:szCs w:val="15"/>
          <w:spacing w:val="-6"/>
        </w:rPr>
        <w:t>177292.</w:t>
      </w:r>
    </w:p>
    <w:p>
      <w:pPr>
        <w:pStyle w:val="BodyText"/>
        <w:ind w:left="560" w:right="352" w:hanging="560"/>
        <w:spacing w:before="14" w:line="226" w:lineRule="auto"/>
        <w:rPr>
          <w:sz w:val="15"/>
          <w:szCs w:val="15"/>
        </w:rPr>
      </w:pPr>
      <w:r>
        <w:rPr>
          <w:sz w:val="15"/>
          <w:szCs w:val="15"/>
          <w:spacing w:val="-9"/>
        </w:rPr>
        <w:t>[611]    Atzema</w:t>
      </w:r>
      <w:r>
        <w:rPr>
          <w:sz w:val="15"/>
          <w:szCs w:val="15"/>
          <w:spacing w:val="18"/>
          <w:w w:val="101"/>
        </w:rPr>
        <w:t xml:space="preserve"> </w:t>
      </w:r>
      <w:r>
        <w:rPr>
          <w:sz w:val="15"/>
          <w:szCs w:val="15"/>
          <w:spacing w:val="-9"/>
        </w:rPr>
        <w:t>CL</w:t>
      </w:r>
      <w:r>
        <w:rPr>
          <w:sz w:val="15"/>
          <w:szCs w:val="15"/>
          <w:spacing w:val="-16"/>
        </w:rPr>
        <w:t xml:space="preserve"> </w:t>
      </w:r>
      <w:r>
        <w:rPr>
          <w:sz w:val="15"/>
          <w:szCs w:val="15"/>
          <w:spacing w:val="-9"/>
        </w:rPr>
        <w:t>,Singh  SM.</w:t>
      </w:r>
      <w:r>
        <w:rPr>
          <w:sz w:val="15"/>
          <w:szCs w:val="15"/>
          <w:spacing w:val="12"/>
        </w:rPr>
        <w:t xml:space="preserve"> </w:t>
      </w:r>
      <w:r>
        <w:rPr>
          <w:sz w:val="15"/>
          <w:szCs w:val="15"/>
          <w:spacing w:val="-9"/>
        </w:rPr>
        <w:t>Acute  management  of  atrial</w:t>
      </w:r>
      <w:r>
        <w:rPr>
          <w:sz w:val="15"/>
          <w:szCs w:val="15"/>
          <w:spacing w:val="26"/>
        </w:rPr>
        <w:t xml:space="preserve"> </w:t>
      </w:r>
      <w:r>
        <w:rPr>
          <w:sz w:val="15"/>
          <w:szCs w:val="15"/>
          <w:spacing w:val="-9"/>
        </w:rPr>
        <w:t>fibrillat</w:t>
      </w:r>
      <w:r>
        <w:rPr>
          <w:sz w:val="15"/>
          <w:szCs w:val="15"/>
          <w:spacing w:val="-10"/>
        </w:rPr>
        <w:t>ion</w:t>
      </w:r>
      <w:r>
        <w:rPr>
          <w:sz w:val="15"/>
          <w:szCs w:val="15"/>
          <w:spacing w:val="-14"/>
        </w:rPr>
        <w:t xml:space="preserve"> </w:t>
      </w:r>
      <w:r>
        <w:rPr>
          <w:sz w:val="15"/>
          <w:szCs w:val="15"/>
          <w:spacing w:val="-10"/>
        </w:rPr>
        <w:t>:</w:t>
      </w:r>
      <w:r>
        <w:rPr>
          <w:sz w:val="15"/>
          <w:szCs w:val="15"/>
        </w:rPr>
        <w:t xml:space="preserve"> </w:t>
      </w:r>
      <w:r>
        <w:rPr>
          <w:sz w:val="15"/>
          <w:szCs w:val="15"/>
          <w:spacing w:val="-12"/>
        </w:rPr>
        <w:t>from  emergency  department  to</w:t>
      </w:r>
      <w:r>
        <w:rPr>
          <w:sz w:val="15"/>
          <w:szCs w:val="15"/>
          <w:spacing w:val="6"/>
        </w:rPr>
        <w:t xml:space="preserve">  </w:t>
      </w:r>
      <w:r>
        <w:rPr>
          <w:sz w:val="15"/>
          <w:szCs w:val="15"/>
          <w:spacing w:val="-12"/>
        </w:rPr>
        <w:t>cardiac</w:t>
      </w:r>
      <w:r>
        <w:rPr>
          <w:sz w:val="15"/>
          <w:szCs w:val="15"/>
          <w:spacing w:val="1"/>
        </w:rPr>
        <w:t xml:space="preserve">  </w:t>
      </w:r>
      <w:r>
        <w:rPr>
          <w:sz w:val="15"/>
          <w:szCs w:val="15"/>
          <w:spacing w:val="-12"/>
        </w:rPr>
        <w:t>care</w:t>
      </w:r>
      <w:r>
        <w:rPr>
          <w:sz w:val="15"/>
          <w:szCs w:val="15"/>
          <w:spacing w:val="43"/>
          <w:w w:val="101"/>
        </w:rPr>
        <w:t xml:space="preserve"> </w:t>
      </w:r>
      <w:r>
        <w:rPr>
          <w:sz w:val="15"/>
          <w:szCs w:val="15"/>
          <w:spacing w:val="-12"/>
        </w:rPr>
        <w:t>unit</w:t>
      </w:r>
      <w:r>
        <w:rPr>
          <w:sz w:val="15"/>
          <w:szCs w:val="15"/>
          <w:spacing w:val="9"/>
        </w:rPr>
        <w:t xml:space="preserve"> </w:t>
      </w:r>
      <w:r>
        <w:rPr>
          <w:sz w:val="15"/>
          <w:szCs w:val="15"/>
          <w:spacing w:val="-12"/>
        </w:rPr>
        <w:t>[ J ]</w:t>
      </w:r>
      <w:r>
        <w:rPr>
          <w:sz w:val="15"/>
          <w:szCs w:val="15"/>
          <w:spacing w:val="-16"/>
        </w:rPr>
        <w:t xml:space="preserve"> </w:t>
      </w:r>
      <w:r>
        <w:rPr>
          <w:sz w:val="15"/>
          <w:szCs w:val="15"/>
          <w:spacing w:val="-12"/>
        </w:rPr>
        <w:t>.</w:t>
      </w:r>
      <w:r>
        <w:rPr>
          <w:sz w:val="15"/>
          <w:szCs w:val="15"/>
          <w:spacing w:val="34"/>
          <w:w w:val="101"/>
        </w:rPr>
        <w:t xml:space="preserve"> </w:t>
      </w:r>
      <w:r>
        <w:rPr>
          <w:sz w:val="15"/>
          <w:szCs w:val="15"/>
          <w:spacing w:val="-12"/>
        </w:rPr>
        <w:t>Cardiol</w:t>
      </w:r>
      <w:r>
        <w:rPr>
          <w:sz w:val="15"/>
          <w:szCs w:val="15"/>
        </w:rPr>
        <w:t xml:space="preserve"> </w:t>
      </w:r>
      <w:r>
        <w:rPr>
          <w:sz w:val="15"/>
          <w:szCs w:val="15"/>
          <w:spacing w:val="-5"/>
        </w:rPr>
        <w:t>Clin</w:t>
      </w:r>
      <w:r>
        <w:rPr>
          <w:sz w:val="15"/>
          <w:szCs w:val="15"/>
          <w:spacing w:val="-15"/>
        </w:rPr>
        <w:t xml:space="preserve"> </w:t>
      </w:r>
      <w:r>
        <w:rPr>
          <w:sz w:val="15"/>
          <w:szCs w:val="15"/>
          <w:spacing w:val="-5"/>
        </w:rPr>
        <w:t>,2018</w:t>
      </w:r>
      <w:r>
        <w:rPr>
          <w:sz w:val="15"/>
          <w:szCs w:val="15"/>
          <w:spacing w:val="-15"/>
        </w:rPr>
        <w:t xml:space="preserve"> </w:t>
      </w:r>
      <w:r>
        <w:rPr>
          <w:sz w:val="15"/>
          <w:szCs w:val="15"/>
          <w:spacing w:val="-5"/>
        </w:rPr>
        <w:t>,</w:t>
      </w:r>
      <w:r>
        <w:rPr>
          <w:sz w:val="15"/>
          <w:szCs w:val="15"/>
          <w:spacing w:val="-24"/>
        </w:rPr>
        <w:t xml:space="preserve"> </w:t>
      </w:r>
      <w:r>
        <w:rPr>
          <w:sz w:val="15"/>
          <w:szCs w:val="15"/>
          <w:spacing w:val="-5"/>
        </w:rPr>
        <w:t>36 ( 1 ) : 141-159.</w:t>
      </w:r>
      <w:r>
        <w:rPr>
          <w:sz w:val="15"/>
          <w:szCs w:val="15"/>
          <w:spacing w:val="24"/>
          <w:w w:val="102"/>
        </w:rPr>
        <w:t xml:space="preserve"> </w:t>
      </w:r>
      <w:r>
        <w:rPr>
          <w:sz w:val="15"/>
          <w:szCs w:val="15"/>
          <w:spacing w:val="-5"/>
        </w:rPr>
        <w:t>DO</w:t>
      </w:r>
      <w:r>
        <w:rPr>
          <w:sz w:val="15"/>
          <w:szCs w:val="15"/>
          <w:spacing w:val="-6"/>
        </w:rPr>
        <w:t>I</w:t>
      </w:r>
      <w:r>
        <w:rPr>
          <w:sz w:val="15"/>
          <w:szCs w:val="15"/>
          <w:spacing w:val="-15"/>
        </w:rPr>
        <w:t xml:space="preserve"> </w:t>
      </w:r>
      <w:r>
        <w:rPr>
          <w:sz w:val="15"/>
          <w:szCs w:val="15"/>
          <w:spacing w:val="-6"/>
        </w:rPr>
        <w:t>: 10.</w:t>
      </w:r>
      <w:r>
        <w:rPr>
          <w:sz w:val="15"/>
          <w:szCs w:val="15"/>
          <w:spacing w:val="33"/>
        </w:rPr>
        <w:t xml:space="preserve"> </w:t>
      </w:r>
      <w:r>
        <w:rPr>
          <w:sz w:val="15"/>
          <w:szCs w:val="15"/>
          <w:spacing w:val="-6"/>
        </w:rPr>
        <w:t>1016/j.</w:t>
      </w:r>
      <w:r>
        <w:rPr>
          <w:sz w:val="15"/>
          <w:szCs w:val="15"/>
          <w:spacing w:val="25"/>
        </w:rPr>
        <w:t xml:space="preserve"> </w:t>
      </w:r>
      <w:r>
        <w:rPr>
          <w:sz w:val="15"/>
          <w:szCs w:val="15"/>
          <w:spacing w:val="-6"/>
        </w:rPr>
        <w:t>ccl.</w:t>
      </w:r>
      <w:r>
        <w:rPr>
          <w:sz w:val="15"/>
          <w:szCs w:val="15"/>
          <w:spacing w:val="20"/>
          <w:w w:val="101"/>
        </w:rPr>
        <w:t xml:space="preserve"> </w:t>
      </w:r>
      <w:r>
        <w:rPr>
          <w:sz w:val="15"/>
          <w:szCs w:val="15"/>
          <w:spacing w:val="-6"/>
        </w:rPr>
        <w:t>2017.</w:t>
      </w:r>
      <w:r>
        <w:rPr>
          <w:sz w:val="15"/>
          <w:szCs w:val="15"/>
          <w:spacing w:val="19"/>
        </w:rPr>
        <w:t xml:space="preserve"> </w:t>
      </w:r>
      <w:r>
        <w:rPr>
          <w:sz w:val="15"/>
          <w:szCs w:val="15"/>
          <w:spacing w:val="-6"/>
        </w:rPr>
        <w:t>08.</w:t>
      </w:r>
      <w:r>
        <w:rPr>
          <w:sz w:val="15"/>
          <w:szCs w:val="15"/>
        </w:rPr>
        <w:t xml:space="preserve">  </w:t>
      </w:r>
      <w:r>
        <w:rPr>
          <w:sz w:val="15"/>
          <w:szCs w:val="15"/>
          <w:spacing w:val="-7"/>
        </w:rPr>
        <w:t>008.</w:t>
      </w:r>
    </w:p>
    <w:p>
      <w:pPr>
        <w:pStyle w:val="BodyText"/>
        <w:ind w:left="563" w:right="352" w:hanging="563"/>
        <w:spacing w:before="72" w:line="219" w:lineRule="auto"/>
        <w:rPr>
          <w:sz w:val="15"/>
          <w:szCs w:val="15"/>
        </w:rPr>
      </w:pPr>
      <w:r>
        <w:rPr>
          <w:sz w:val="15"/>
          <w:szCs w:val="15"/>
          <w:spacing w:val="-9"/>
        </w:rPr>
        <w:t>[</w:t>
      </w:r>
      <w:r>
        <w:rPr>
          <w:sz w:val="15"/>
          <w:szCs w:val="15"/>
          <w:spacing w:val="-19"/>
        </w:rPr>
        <w:t xml:space="preserve"> </w:t>
      </w:r>
      <w:r>
        <w:rPr>
          <w:sz w:val="15"/>
          <w:szCs w:val="15"/>
          <w:spacing w:val="-9"/>
        </w:rPr>
        <w:t>612 ]     Long  B</w:t>
      </w:r>
      <w:r>
        <w:rPr>
          <w:sz w:val="15"/>
          <w:szCs w:val="15"/>
          <w:spacing w:val="-15"/>
        </w:rPr>
        <w:t xml:space="preserve"> </w:t>
      </w:r>
      <w:r>
        <w:rPr>
          <w:sz w:val="15"/>
          <w:szCs w:val="15"/>
          <w:spacing w:val="-9"/>
        </w:rPr>
        <w:t>,</w:t>
      </w:r>
      <w:r>
        <w:rPr>
          <w:sz w:val="15"/>
          <w:szCs w:val="15"/>
          <w:spacing w:val="-14"/>
        </w:rPr>
        <w:t xml:space="preserve"> </w:t>
      </w:r>
      <w:r>
        <w:rPr>
          <w:sz w:val="15"/>
          <w:szCs w:val="15"/>
          <w:spacing w:val="-9"/>
        </w:rPr>
        <w:t>Robertson</w:t>
      </w:r>
      <w:r>
        <w:rPr>
          <w:sz w:val="15"/>
          <w:szCs w:val="15"/>
          <w:spacing w:val="33"/>
          <w:w w:val="101"/>
        </w:rPr>
        <w:t xml:space="preserve"> </w:t>
      </w:r>
      <w:r>
        <w:rPr>
          <w:sz w:val="15"/>
          <w:szCs w:val="15"/>
          <w:spacing w:val="-9"/>
        </w:rPr>
        <w:t>J</w:t>
      </w:r>
      <w:r>
        <w:rPr>
          <w:sz w:val="15"/>
          <w:szCs w:val="15"/>
          <w:spacing w:val="-17"/>
        </w:rPr>
        <w:t xml:space="preserve"> </w:t>
      </w:r>
      <w:r>
        <w:rPr>
          <w:sz w:val="15"/>
          <w:szCs w:val="15"/>
          <w:spacing w:val="-9"/>
        </w:rPr>
        <w:t>,</w:t>
      </w:r>
      <w:r>
        <w:rPr>
          <w:sz w:val="15"/>
          <w:szCs w:val="15"/>
          <w:spacing w:val="-15"/>
        </w:rPr>
        <w:t xml:space="preserve"> </w:t>
      </w:r>
      <w:r>
        <w:rPr>
          <w:sz w:val="15"/>
          <w:szCs w:val="15"/>
          <w:spacing w:val="-9"/>
        </w:rPr>
        <w:t>Koyfman</w:t>
      </w:r>
      <w:r>
        <w:rPr>
          <w:sz w:val="15"/>
          <w:szCs w:val="15"/>
          <w:spacing w:val="37"/>
          <w:w w:val="101"/>
        </w:rPr>
        <w:t xml:space="preserve"> </w:t>
      </w:r>
      <w:r>
        <w:rPr>
          <w:sz w:val="15"/>
          <w:szCs w:val="15"/>
          <w:spacing w:val="-9"/>
        </w:rPr>
        <w:t>A</w:t>
      </w:r>
      <w:r>
        <w:rPr>
          <w:sz w:val="15"/>
          <w:szCs w:val="15"/>
          <w:spacing w:val="-16"/>
        </w:rPr>
        <w:t xml:space="preserve"> </w:t>
      </w:r>
      <w:r>
        <w:rPr>
          <w:sz w:val="15"/>
          <w:szCs w:val="15"/>
          <w:spacing w:val="-9"/>
        </w:rPr>
        <w:t>,</w:t>
      </w:r>
      <w:r>
        <w:rPr>
          <w:sz w:val="15"/>
          <w:szCs w:val="15"/>
          <w:spacing w:val="-16"/>
        </w:rPr>
        <w:t xml:space="preserve"> </w:t>
      </w:r>
      <w:r>
        <w:rPr>
          <w:sz w:val="15"/>
          <w:szCs w:val="15"/>
          <w:spacing w:val="-10"/>
        </w:rPr>
        <w:t>et</w:t>
      </w:r>
      <w:r>
        <w:rPr>
          <w:sz w:val="15"/>
          <w:szCs w:val="15"/>
          <w:spacing w:val="39"/>
        </w:rPr>
        <w:t xml:space="preserve"> </w:t>
      </w:r>
      <w:r>
        <w:rPr>
          <w:sz w:val="15"/>
          <w:szCs w:val="15"/>
          <w:spacing w:val="-10"/>
        </w:rPr>
        <w:t>al.  Emergency  medicine</w:t>
      </w:r>
      <w:r>
        <w:rPr>
          <w:sz w:val="15"/>
          <w:szCs w:val="15"/>
        </w:rPr>
        <w:t xml:space="preserve"> </w:t>
      </w:r>
      <w:r>
        <w:rPr>
          <w:sz w:val="15"/>
          <w:szCs w:val="15"/>
          <w:spacing w:val="-8"/>
        </w:rPr>
        <w:t>considerations</w:t>
      </w:r>
      <w:r>
        <w:rPr>
          <w:sz w:val="15"/>
          <w:szCs w:val="15"/>
          <w:spacing w:val="13"/>
          <w:w w:val="101"/>
        </w:rPr>
        <w:t xml:space="preserve"> </w:t>
      </w:r>
      <w:r>
        <w:rPr>
          <w:sz w:val="15"/>
          <w:szCs w:val="15"/>
          <w:spacing w:val="-8"/>
        </w:rPr>
        <w:t>in</w:t>
      </w:r>
      <w:r>
        <w:rPr>
          <w:sz w:val="15"/>
          <w:szCs w:val="15"/>
          <w:spacing w:val="17"/>
        </w:rPr>
        <w:t xml:space="preserve"> </w:t>
      </w:r>
      <w:r>
        <w:rPr>
          <w:sz w:val="15"/>
          <w:szCs w:val="15"/>
          <w:spacing w:val="-8"/>
        </w:rPr>
        <w:t>atrial</w:t>
      </w:r>
      <w:r>
        <w:rPr>
          <w:sz w:val="15"/>
          <w:szCs w:val="15"/>
          <w:spacing w:val="12"/>
          <w:w w:val="101"/>
        </w:rPr>
        <w:t xml:space="preserve"> </w:t>
      </w:r>
      <w:r>
        <w:rPr>
          <w:sz w:val="15"/>
          <w:szCs w:val="15"/>
          <w:spacing w:val="-8"/>
        </w:rPr>
        <w:t>fibrillation</w:t>
      </w:r>
      <w:r>
        <w:rPr>
          <w:sz w:val="15"/>
          <w:szCs w:val="15"/>
          <w:spacing w:val="-9"/>
        </w:rPr>
        <w:t>[</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Am</w:t>
      </w:r>
      <w:r>
        <w:rPr>
          <w:sz w:val="15"/>
          <w:szCs w:val="15"/>
          <w:spacing w:val="11"/>
        </w:rPr>
        <w:t xml:space="preserve"> </w:t>
      </w:r>
      <w:r>
        <w:rPr>
          <w:sz w:val="15"/>
          <w:szCs w:val="15"/>
          <w:spacing w:val="-9"/>
        </w:rPr>
        <w:t>J</w:t>
      </w:r>
      <w:r>
        <w:rPr>
          <w:sz w:val="15"/>
          <w:szCs w:val="15"/>
          <w:spacing w:val="18"/>
          <w:w w:val="101"/>
        </w:rPr>
        <w:t xml:space="preserve"> </w:t>
      </w:r>
      <w:r>
        <w:rPr>
          <w:sz w:val="15"/>
          <w:szCs w:val="15"/>
          <w:spacing w:val="-9"/>
        </w:rPr>
        <w:t>Emerg</w:t>
      </w:r>
      <w:r>
        <w:rPr>
          <w:sz w:val="15"/>
          <w:szCs w:val="15"/>
          <w:spacing w:val="21"/>
          <w:w w:val="101"/>
        </w:rPr>
        <w:t xml:space="preserve"> </w:t>
      </w:r>
      <w:r>
        <w:rPr>
          <w:sz w:val="15"/>
          <w:szCs w:val="15"/>
          <w:spacing w:val="-9"/>
        </w:rPr>
        <w:t>Med</w:t>
      </w:r>
      <w:r>
        <w:rPr>
          <w:sz w:val="15"/>
          <w:szCs w:val="15"/>
          <w:spacing w:val="-15"/>
        </w:rPr>
        <w:t xml:space="preserve"> </w:t>
      </w:r>
      <w:r>
        <w:rPr>
          <w:sz w:val="15"/>
          <w:szCs w:val="15"/>
          <w:spacing w:val="-9"/>
        </w:rPr>
        <w:t>,2018</w:t>
      </w:r>
      <w:r>
        <w:rPr>
          <w:sz w:val="15"/>
          <w:szCs w:val="15"/>
          <w:spacing w:val="-15"/>
        </w:rPr>
        <w:t xml:space="preserve"> </w:t>
      </w:r>
      <w:r>
        <w:rPr>
          <w:sz w:val="15"/>
          <w:szCs w:val="15"/>
          <w:spacing w:val="-9"/>
        </w:rPr>
        <w:t>,</w:t>
      </w:r>
      <w:r>
        <w:rPr>
          <w:sz w:val="15"/>
          <w:szCs w:val="15"/>
        </w:rPr>
        <w:t xml:space="preserve"> </w:t>
      </w:r>
      <w:r>
        <w:rPr>
          <w:sz w:val="15"/>
          <w:szCs w:val="15"/>
          <w:spacing w:val="-5"/>
        </w:rPr>
        <w:t>36(6) :1070-1078. DOI</w:t>
      </w:r>
      <w:r>
        <w:rPr>
          <w:sz w:val="15"/>
          <w:szCs w:val="15"/>
          <w:spacing w:val="1"/>
        </w:rPr>
        <w:t xml:space="preserve"> </w:t>
      </w:r>
      <w:r>
        <w:rPr>
          <w:sz w:val="15"/>
          <w:szCs w:val="15"/>
          <w:spacing w:val="-5"/>
        </w:rPr>
        <w:t>:10.</w:t>
      </w:r>
      <w:r>
        <w:rPr>
          <w:sz w:val="15"/>
          <w:szCs w:val="15"/>
          <w:spacing w:val="10"/>
        </w:rPr>
        <w:t xml:space="preserve"> </w:t>
      </w:r>
      <w:r>
        <w:rPr>
          <w:sz w:val="15"/>
          <w:szCs w:val="15"/>
          <w:spacing w:val="-5"/>
        </w:rPr>
        <w:t>1016/j. ajem. 2018. 01. 066.</w:t>
      </w:r>
    </w:p>
    <w:p>
      <w:pPr>
        <w:pStyle w:val="BodyText"/>
        <w:ind w:left="565" w:right="339" w:hanging="565"/>
        <w:spacing w:before="78" w:line="228" w:lineRule="auto"/>
        <w:rPr>
          <w:sz w:val="15"/>
          <w:szCs w:val="15"/>
        </w:rPr>
      </w:pPr>
      <w:r>
        <w:rPr>
          <w:sz w:val="15"/>
          <w:szCs w:val="15"/>
          <w:spacing w:val="-7"/>
        </w:rPr>
        <w:t>[613]    Pürerfellner</w:t>
      </w:r>
      <w:r>
        <w:rPr>
          <w:sz w:val="15"/>
          <w:szCs w:val="15"/>
          <w:spacing w:val="16"/>
        </w:rPr>
        <w:t xml:space="preserve"> </w:t>
      </w:r>
      <w:r>
        <w:rPr>
          <w:sz w:val="15"/>
          <w:szCs w:val="15"/>
          <w:spacing w:val="-7"/>
        </w:rPr>
        <w:t>H</w:t>
      </w:r>
      <w:r>
        <w:rPr>
          <w:sz w:val="15"/>
          <w:szCs w:val="15"/>
          <w:spacing w:val="-16"/>
        </w:rPr>
        <w:t xml:space="preserve"> </w:t>
      </w:r>
      <w:r>
        <w:rPr>
          <w:sz w:val="15"/>
          <w:szCs w:val="15"/>
          <w:spacing w:val="-7"/>
        </w:rPr>
        <w:t>,Ruiter</w:t>
      </w:r>
      <w:r>
        <w:rPr>
          <w:sz w:val="15"/>
          <w:szCs w:val="15"/>
          <w:spacing w:val="10"/>
        </w:rPr>
        <w:t xml:space="preserve"> </w:t>
      </w:r>
      <w:r>
        <w:rPr>
          <w:sz w:val="15"/>
          <w:szCs w:val="15"/>
          <w:spacing w:val="-7"/>
        </w:rPr>
        <w:t>JH</w:t>
      </w:r>
      <w:r>
        <w:rPr>
          <w:sz w:val="15"/>
          <w:szCs w:val="15"/>
          <w:spacing w:val="-16"/>
        </w:rPr>
        <w:t xml:space="preserve"> </w:t>
      </w:r>
      <w:r>
        <w:rPr>
          <w:sz w:val="15"/>
          <w:szCs w:val="15"/>
          <w:spacing w:val="-7"/>
        </w:rPr>
        <w:t>,Widdershoven</w:t>
      </w:r>
      <w:r>
        <w:rPr>
          <w:sz w:val="15"/>
          <w:szCs w:val="15"/>
          <w:spacing w:val="12"/>
          <w:w w:val="101"/>
        </w:rPr>
        <w:t xml:space="preserve"> </w:t>
      </w:r>
      <w:r>
        <w:rPr>
          <w:sz w:val="15"/>
          <w:szCs w:val="15"/>
          <w:spacing w:val="-7"/>
        </w:rPr>
        <w:t>JW</w:t>
      </w:r>
      <w:r>
        <w:rPr>
          <w:sz w:val="15"/>
          <w:szCs w:val="15"/>
          <w:spacing w:val="-17"/>
        </w:rPr>
        <w:t xml:space="preserve"> </w:t>
      </w:r>
      <w:r>
        <w:rPr>
          <w:sz w:val="15"/>
          <w:szCs w:val="15"/>
          <w:spacing w:val="-7"/>
        </w:rPr>
        <w:t>,et</w:t>
      </w:r>
      <w:r>
        <w:rPr>
          <w:sz w:val="15"/>
          <w:szCs w:val="15"/>
          <w:spacing w:val="17"/>
        </w:rPr>
        <w:t xml:space="preserve"> </w:t>
      </w:r>
      <w:r>
        <w:rPr>
          <w:sz w:val="15"/>
          <w:szCs w:val="15"/>
          <w:spacing w:val="-7"/>
        </w:rPr>
        <w:t>al. R</w:t>
      </w:r>
      <w:r>
        <w:rPr>
          <w:sz w:val="15"/>
          <w:szCs w:val="15"/>
          <w:spacing w:val="-8"/>
        </w:rPr>
        <w:t>eduction</w:t>
      </w:r>
      <w:r>
        <w:rPr>
          <w:sz w:val="15"/>
          <w:szCs w:val="15"/>
          <w:spacing w:val="16"/>
          <w:w w:val="101"/>
        </w:rPr>
        <w:t xml:space="preserve"> </w:t>
      </w:r>
      <w:r>
        <w:rPr>
          <w:sz w:val="15"/>
          <w:szCs w:val="15"/>
          <w:spacing w:val="-8"/>
        </w:rPr>
        <w:t>of</w:t>
      </w:r>
      <w:r>
        <w:rPr>
          <w:sz w:val="15"/>
          <w:szCs w:val="15"/>
        </w:rPr>
        <w:t xml:space="preserve"> </w:t>
      </w:r>
      <w:r>
        <w:rPr>
          <w:sz w:val="15"/>
          <w:szCs w:val="15"/>
          <w:spacing w:val="-13"/>
        </w:rPr>
        <w:t>atrial</w:t>
      </w:r>
      <w:r>
        <w:rPr>
          <w:sz w:val="15"/>
          <w:szCs w:val="15"/>
          <w:spacing w:val="24"/>
        </w:rPr>
        <w:t xml:space="preserve"> </w:t>
      </w:r>
      <w:r>
        <w:rPr>
          <w:sz w:val="15"/>
          <w:szCs w:val="15"/>
          <w:spacing w:val="-13"/>
        </w:rPr>
        <w:t>tachyarrhythmia</w:t>
      </w:r>
      <w:r>
        <w:rPr>
          <w:sz w:val="15"/>
          <w:szCs w:val="15"/>
          <w:spacing w:val="12"/>
          <w:w w:val="101"/>
        </w:rPr>
        <w:t xml:space="preserve"> </w:t>
      </w:r>
      <w:r>
        <w:rPr>
          <w:sz w:val="15"/>
          <w:szCs w:val="15"/>
          <w:spacing w:val="-13"/>
        </w:rPr>
        <w:t>episodes</w:t>
      </w:r>
      <w:r>
        <w:rPr>
          <w:sz w:val="15"/>
          <w:szCs w:val="15"/>
          <w:spacing w:val="11"/>
        </w:rPr>
        <w:t xml:space="preserve"> </w:t>
      </w:r>
      <w:r>
        <w:rPr>
          <w:sz w:val="15"/>
          <w:szCs w:val="15"/>
          <w:spacing w:val="-13"/>
        </w:rPr>
        <w:t>during</w:t>
      </w:r>
      <w:r>
        <w:rPr>
          <w:sz w:val="15"/>
          <w:szCs w:val="15"/>
          <w:spacing w:val="10"/>
        </w:rPr>
        <w:t xml:space="preserve"> </w:t>
      </w:r>
      <w:r>
        <w:rPr>
          <w:sz w:val="15"/>
          <w:szCs w:val="15"/>
          <w:spacing w:val="-13"/>
        </w:rPr>
        <w:t>the</w:t>
      </w:r>
      <w:r>
        <w:rPr>
          <w:sz w:val="15"/>
          <w:szCs w:val="15"/>
          <w:spacing w:val="11"/>
          <w:w w:val="102"/>
        </w:rPr>
        <w:t xml:space="preserve"> </w:t>
      </w:r>
      <w:r>
        <w:rPr>
          <w:sz w:val="15"/>
          <w:szCs w:val="15"/>
          <w:spacing w:val="-13"/>
        </w:rPr>
        <w:t>overdrive</w:t>
      </w:r>
      <w:r>
        <w:rPr>
          <w:sz w:val="15"/>
          <w:szCs w:val="15"/>
          <w:spacing w:val="10"/>
        </w:rPr>
        <w:t xml:space="preserve"> </w:t>
      </w:r>
      <w:r>
        <w:rPr>
          <w:sz w:val="15"/>
          <w:szCs w:val="15"/>
          <w:spacing w:val="-13"/>
        </w:rPr>
        <w:t>pacing</w:t>
      </w:r>
      <w:r>
        <w:rPr>
          <w:sz w:val="15"/>
          <w:szCs w:val="15"/>
          <w:spacing w:val="11"/>
        </w:rPr>
        <w:t xml:space="preserve"> </w:t>
      </w:r>
      <w:r>
        <w:rPr>
          <w:sz w:val="15"/>
          <w:szCs w:val="15"/>
          <w:spacing w:val="-13"/>
        </w:rPr>
        <w:t>peri-</w:t>
      </w:r>
      <w:r>
        <w:rPr>
          <w:sz w:val="15"/>
          <w:szCs w:val="15"/>
        </w:rPr>
        <w:t xml:space="preserve"> </w:t>
      </w:r>
      <w:r>
        <w:rPr>
          <w:sz w:val="15"/>
          <w:szCs w:val="15"/>
          <w:spacing w:val="-11"/>
        </w:rPr>
        <w:t>od</w:t>
      </w:r>
      <w:r>
        <w:rPr>
          <w:sz w:val="15"/>
          <w:szCs w:val="15"/>
          <w:spacing w:val="17"/>
          <w:w w:val="101"/>
        </w:rPr>
        <w:t xml:space="preserve"> </w:t>
      </w:r>
      <w:r>
        <w:rPr>
          <w:sz w:val="15"/>
          <w:szCs w:val="15"/>
          <w:spacing w:val="-11"/>
        </w:rPr>
        <w:t>using</w:t>
      </w:r>
      <w:r>
        <w:rPr>
          <w:sz w:val="15"/>
          <w:szCs w:val="15"/>
          <w:spacing w:val="17"/>
          <w:w w:val="102"/>
        </w:rPr>
        <w:t xml:space="preserve"> </w:t>
      </w:r>
      <w:r>
        <w:rPr>
          <w:sz w:val="15"/>
          <w:szCs w:val="15"/>
          <w:spacing w:val="-11"/>
        </w:rPr>
        <w:t>the</w:t>
      </w:r>
      <w:r>
        <w:rPr>
          <w:sz w:val="15"/>
          <w:szCs w:val="15"/>
          <w:spacing w:val="18"/>
        </w:rPr>
        <w:t xml:space="preserve"> </w:t>
      </w:r>
      <w:r>
        <w:rPr>
          <w:sz w:val="15"/>
          <w:szCs w:val="15"/>
          <w:spacing w:val="-11"/>
        </w:rPr>
        <w:t>post-mode</w:t>
      </w:r>
      <w:r>
        <w:rPr>
          <w:sz w:val="15"/>
          <w:szCs w:val="15"/>
          <w:spacing w:val="27"/>
          <w:w w:val="101"/>
        </w:rPr>
        <w:t xml:space="preserve"> </w:t>
      </w:r>
      <w:r>
        <w:rPr>
          <w:sz w:val="15"/>
          <w:szCs w:val="15"/>
          <w:spacing w:val="-11"/>
        </w:rPr>
        <w:t>switch</w:t>
      </w:r>
      <w:r>
        <w:rPr>
          <w:sz w:val="15"/>
          <w:szCs w:val="15"/>
          <w:spacing w:val="26"/>
        </w:rPr>
        <w:t xml:space="preserve"> </w:t>
      </w:r>
      <w:r>
        <w:rPr>
          <w:sz w:val="15"/>
          <w:szCs w:val="15"/>
          <w:spacing w:val="-11"/>
        </w:rPr>
        <w:t>overdrive</w:t>
      </w:r>
      <w:r>
        <w:rPr>
          <w:sz w:val="15"/>
          <w:szCs w:val="15"/>
          <w:spacing w:val="24"/>
        </w:rPr>
        <w:t xml:space="preserve"> </w:t>
      </w:r>
      <w:r>
        <w:rPr>
          <w:sz w:val="15"/>
          <w:szCs w:val="15"/>
          <w:spacing w:val="-11"/>
        </w:rPr>
        <w:t>pacing  (</w:t>
      </w:r>
      <w:r>
        <w:rPr>
          <w:sz w:val="15"/>
          <w:szCs w:val="15"/>
          <w:spacing w:val="-15"/>
        </w:rPr>
        <w:t xml:space="preserve"> </w:t>
      </w:r>
      <w:r>
        <w:rPr>
          <w:sz w:val="15"/>
          <w:szCs w:val="15"/>
          <w:spacing w:val="-11"/>
        </w:rPr>
        <w:t>PMOP )  al-</w:t>
      </w:r>
      <w:r>
        <w:rPr>
          <w:sz w:val="15"/>
          <w:szCs w:val="15"/>
        </w:rPr>
        <w:t xml:space="preserve"> </w:t>
      </w:r>
      <w:r>
        <w:rPr>
          <w:sz w:val="15"/>
          <w:szCs w:val="15"/>
          <w:spacing w:val="-6"/>
        </w:rPr>
        <w:t>gorithm</w:t>
      </w:r>
      <w:r>
        <w:rPr>
          <w:sz w:val="15"/>
          <w:szCs w:val="15"/>
          <w:spacing w:val="-17"/>
        </w:rPr>
        <w:t xml:space="preserve"> </w:t>
      </w:r>
      <w:r>
        <w:rPr>
          <w:sz w:val="15"/>
          <w:szCs w:val="15"/>
          <w:spacing w:val="-6"/>
        </w:rPr>
        <w:t>[</w:t>
      </w:r>
      <w:r>
        <w:rPr>
          <w:sz w:val="15"/>
          <w:szCs w:val="15"/>
          <w:spacing w:val="-13"/>
        </w:rPr>
        <w:t xml:space="preserve"> </w:t>
      </w:r>
      <w:r>
        <w:rPr>
          <w:sz w:val="15"/>
          <w:szCs w:val="15"/>
          <w:spacing w:val="-6"/>
        </w:rPr>
        <w:t>J]</w:t>
      </w:r>
      <w:r>
        <w:rPr>
          <w:sz w:val="15"/>
          <w:szCs w:val="15"/>
          <w:spacing w:val="-13"/>
        </w:rPr>
        <w:t xml:space="preserve"> </w:t>
      </w:r>
      <w:r>
        <w:rPr>
          <w:sz w:val="15"/>
          <w:szCs w:val="15"/>
          <w:spacing w:val="-6"/>
        </w:rPr>
        <w:t>.</w:t>
      </w:r>
      <w:r>
        <w:rPr>
          <w:sz w:val="15"/>
          <w:szCs w:val="15"/>
          <w:spacing w:val="24"/>
          <w:w w:val="102"/>
        </w:rPr>
        <w:t xml:space="preserve"> </w:t>
      </w:r>
      <w:r>
        <w:rPr>
          <w:sz w:val="15"/>
          <w:szCs w:val="15"/>
          <w:spacing w:val="-6"/>
        </w:rPr>
        <w:t>Heart</w:t>
      </w:r>
      <w:r>
        <w:rPr>
          <w:sz w:val="15"/>
          <w:szCs w:val="15"/>
          <w:spacing w:val="35"/>
          <w:w w:val="101"/>
        </w:rPr>
        <w:t xml:space="preserve"> </w:t>
      </w:r>
      <w:r>
        <w:rPr>
          <w:sz w:val="15"/>
          <w:szCs w:val="15"/>
          <w:spacing w:val="-6"/>
        </w:rPr>
        <w:t>Rhythm</w:t>
      </w:r>
      <w:r>
        <w:rPr>
          <w:sz w:val="15"/>
          <w:szCs w:val="15"/>
          <w:spacing w:val="-15"/>
        </w:rPr>
        <w:t xml:space="preserve"> </w:t>
      </w:r>
      <w:r>
        <w:rPr>
          <w:sz w:val="15"/>
          <w:szCs w:val="15"/>
          <w:spacing w:val="-6"/>
        </w:rPr>
        <w:t>,</w:t>
      </w:r>
      <w:r>
        <w:rPr>
          <w:sz w:val="15"/>
          <w:szCs w:val="15"/>
          <w:spacing w:val="-20"/>
        </w:rPr>
        <w:t xml:space="preserve"> </w:t>
      </w:r>
      <w:r>
        <w:rPr>
          <w:sz w:val="15"/>
          <w:szCs w:val="15"/>
          <w:spacing w:val="-6"/>
        </w:rPr>
        <w:t>2006</w:t>
      </w:r>
      <w:r>
        <w:rPr>
          <w:sz w:val="15"/>
          <w:szCs w:val="15"/>
          <w:spacing w:val="-11"/>
        </w:rPr>
        <w:t xml:space="preserve"> </w:t>
      </w:r>
      <w:r>
        <w:rPr>
          <w:sz w:val="15"/>
          <w:szCs w:val="15"/>
          <w:spacing w:val="-6"/>
        </w:rPr>
        <w:t>,</w:t>
      </w:r>
      <w:r>
        <w:rPr>
          <w:sz w:val="15"/>
          <w:szCs w:val="15"/>
          <w:spacing w:val="-18"/>
        </w:rPr>
        <w:t xml:space="preserve"> </w:t>
      </w:r>
      <w:r>
        <w:rPr>
          <w:sz w:val="15"/>
          <w:szCs w:val="15"/>
          <w:spacing w:val="-6"/>
        </w:rPr>
        <w:t>3 ( 10 ) : </w:t>
      </w:r>
      <w:r>
        <w:rPr>
          <w:sz w:val="15"/>
          <w:szCs w:val="15"/>
          <w:spacing w:val="-7"/>
        </w:rPr>
        <w:t>1164-1171.</w:t>
      </w:r>
      <w:r>
        <w:rPr>
          <w:sz w:val="15"/>
          <w:szCs w:val="15"/>
          <w:spacing w:val="26"/>
          <w:w w:val="101"/>
        </w:rPr>
        <w:t xml:space="preserve"> </w:t>
      </w:r>
      <w:r>
        <w:rPr>
          <w:sz w:val="15"/>
          <w:szCs w:val="15"/>
          <w:spacing w:val="-7"/>
        </w:rPr>
        <w:t>DOI</w:t>
      </w:r>
      <w:r>
        <w:rPr>
          <w:sz w:val="15"/>
          <w:szCs w:val="15"/>
          <w:spacing w:val="-15"/>
        </w:rPr>
        <w:t xml:space="preserve"> </w:t>
      </w:r>
      <w:r>
        <w:rPr>
          <w:sz w:val="15"/>
          <w:szCs w:val="15"/>
          <w:spacing w:val="-7"/>
        </w:rPr>
        <w:t>:</w:t>
      </w:r>
      <w:r>
        <w:rPr>
          <w:sz w:val="15"/>
          <w:szCs w:val="15"/>
        </w:rPr>
        <w:t xml:space="preserve"> </w:t>
      </w:r>
      <w:r>
        <w:rPr>
          <w:sz w:val="15"/>
          <w:szCs w:val="15"/>
          <w:spacing w:val="-6"/>
        </w:rPr>
        <w:t>10.</w:t>
      </w:r>
      <w:r>
        <w:rPr>
          <w:sz w:val="15"/>
          <w:szCs w:val="15"/>
          <w:spacing w:val="14"/>
        </w:rPr>
        <w:t xml:space="preserve"> </w:t>
      </w:r>
      <w:r>
        <w:rPr>
          <w:sz w:val="15"/>
          <w:szCs w:val="15"/>
          <w:spacing w:val="-6"/>
        </w:rPr>
        <w:t>1016/j. hrthm. 200</w:t>
      </w:r>
      <w:r>
        <w:rPr>
          <w:sz w:val="15"/>
          <w:szCs w:val="15"/>
          <w:spacing w:val="-7"/>
        </w:rPr>
        <w:t>6. 06. 007.</w:t>
      </w:r>
    </w:p>
    <w:p>
      <w:pPr>
        <w:pStyle w:val="BodyText"/>
        <w:ind w:left="564" w:right="353" w:hanging="564"/>
        <w:spacing w:before="77" w:line="231" w:lineRule="auto"/>
        <w:rPr>
          <w:sz w:val="15"/>
          <w:szCs w:val="15"/>
        </w:rPr>
      </w:pPr>
      <w:r>
        <w:rPr>
          <w:sz w:val="15"/>
          <w:szCs w:val="15"/>
          <w:spacing w:val="-8"/>
        </w:rPr>
        <w:t>[614]    Sulke</w:t>
      </w:r>
      <w:r>
        <w:rPr>
          <w:sz w:val="15"/>
          <w:szCs w:val="15"/>
          <w:spacing w:val="17"/>
        </w:rPr>
        <w:t xml:space="preserve"> </w:t>
      </w:r>
      <w:r>
        <w:rPr>
          <w:sz w:val="15"/>
          <w:szCs w:val="15"/>
          <w:spacing w:val="-8"/>
        </w:rPr>
        <w:t>N</w:t>
      </w:r>
      <w:r>
        <w:rPr>
          <w:sz w:val="15"/>
          <w:szCs w:val="15"/>
          <w:spacing w:val="-16"/>
        </w:rPr>
        <w:t xml:space="preserve"> </w:t>
      </w:r>
      <w:r>
        <w:rPr>
          <w:sz w:val="15"/>
          <w:szCs w:val="15"/>
          <w:spacing w:val="-8"/>
        </w:rPr>
        <w:t>,Silberbauer</w:t>
      </w:r>
      <w:r>
        <w:rPr>
          <w:sz w:val="15"/>
          <w:szCs w:val="15"/>
          <w:spacing w:val="10"/>
        </w:rPr>
        <w:t xml:space="preserve"> </w:t>
      </w:r>
      <w:r>
        <w:rPr>
          <w:sz w:val="15"/>
          <w:szCs w:val="15"/>
          <w:spacing w:val="-8"/>
        </w:rPr>
        <w:t>J</w:t>
      </w:r>
      <w:r>
        <w:rPr>
          <w:sz w:val="15"/>
          <w:szCs w:val="15"/>
          <w:spacing w:val="-16"/>
        </w:rPr>
        <w:t xml:space="preserve"> </w:t>
      </w:r>
      <w:r>
        <w:rPr>
          <w:sz w:val="15"/>
          <w:szCs w:val="15"/>
          <w:spacing w:val="-8"/>
        </w:rPr>
        <w:t>,Boodh</w:t>
      </w:r>
      <w:r>
        <w:rPr>
          <w:sz w:val="15"/>
          <w:szCs w:val="15"/>
          <w:spacing w:val="-9"/>
        </w:rPr>
        <w:t>oo</w:t>
      </w:r>
      <w:r>
        <w:rPr>
          <w:sz w:val="15"/>
          <w:szCs w:val="15"/>
          <w:spacing w:val="20"/>
          <w:w w:val="101"/>
        </w:rPr>
        <w:t xml:space="preserve"> </w:t>
      </w:r>
      <w:r>
        <w:rPr>
          <w:sz w:val="15"/>
          <w:szCs w:val="15"/>
          <w:spacing w:val="-9"/>
        </w:rPr>
        <w:t>L</w:t>
      </w:r>
      <w:r>
        <w:rPr>
          <w:sz w:val="15"/>
          <w:szCs w:val="15"/>
          <w:spacing w:val="-16"/>
        </w:rPr>
        <w:t xml:space="preserve"> </w:t>
      </w:r>
      <w:r>
        <w:rPr>
          <w:sz w:val="15"/>
          <w:szCs w:val="15"/>
          <w:spacing w:val="-9"/>
        </w:rPr>
        <w:t>,et  al. The</w:t>
      </w:r>
      <w:r>
        <w:rPr>
          <w:sz w:val="15"/>
          <w:szCs w:val="15"/>
          <w:spacing w:val="18"/>
          <w:w w:val="101"/>
        </w:rPr>
        <w:t xml:space="preserve"> </w:t>
      </w:r>
      <w:r>
        <w:rPr>
          <w:sz w:val="15"/>
          <w:szCs w:val="15"/>
          <w:spacing w:val="-9"/>
        </w:rPr>
        <w:t>use  of</w:t>
      </w:r>
      <w:r>
        <w:rPr>
          <w:sz w:val="15"/>
          <w:szCs w:val="15"/>
          <w:spacing w:val="14"/>
        </w:rPr>
        <w:t xml:space="preserve"> </w:t>
      </w:r>
      <w:r>
        <w:rPr>
          <w:sz w:val="15"/>
          <w:szCs w:val="15"/>
          <w:spacing w:val="-9"/>
        </w:rPr>
        <w:t>atrial</w:t>
      </w:r>
      <w:r>
        <w:rPr>
          <w:sz w:val="15"/>
          <w:szCs w:val="15"/>
          <w:spacing w:val="22"/>
        </w:rPr>
        <w:t xml:space="preserve"> </w:t>
      </w:r>
      <w:r>
        <w:rPr>
          <w:sz w:val="15"/>
          <w:szCs w:val="15"/>
          <w:spacing w:val="-9"/>
        </w:rPr>
        <w:t>over-</w:t>
      </w:r>
      <w:r>
        <w:rPr>
          <w:sz w:val="15"/>
          <w:szCs w:val="15"/>
        </w:rPr>
        <w:t xml:space="preserve"> </w:t>
      </w:r>
      <w:r>
        <w:rPr>
          <w:sz w:val="15"/>
          <w:szCs w:val="15"/>
          <w:spacing w:val="-12"/>
        </w:rPr>
        <w:t>drive</w:t>
      </w:r>
      <w:r>
        <w:rPr>
          <w:sz w:val="15"/>
          <w:szCs w:val="15"/>
          <w:spacing w:val="16"/>
          <w:w w:val="101"/>
        </w:rPr>
        <w:t xml:space="preserve"> </w:t>
      </w:r>
      <w:r>
        <w:rPr>
          <w:sz w:val="15"/>
          <w:szCs w:val="15"/>
          <w:spacing w:val="-12"/>
        </w:rPr>
        <w:t>and</w:t>
      </w:r>
      <w:r>
        <w:rPr>
          <w:sz w:val="15"/>
          <w:szCs w:val="15"/>
          <w:spacing w:val="15"/>
        </w:rPr>
        <w:t xml:space="preserve"> </w:t>
      </w:r>
      <w:r>
        <w:rPr>
          <w:sz w:val="15"/>
          <w:szCs w:val="15"/>
          <w:spacing w:val="-12"/>
        </w:rPr>
        <w:t>ventricular</w:t>
      </w:r>
      <w:r>
        <w:rPr>
          <w:sz w:val="15"/>
          <w:szCs w:val="15"/>
          <w:spacing w:val="20"/>
          <w:w w:val="101"/>
        </w:rPr>
        <w:t xml:space="preserve"> </w:t>
      </w:r>
      <w:r>
        <w:rPr>
          <w:sz w:val="15"/>
          <w:szCs w:val="15"/>
          <w:spacing w:val="-12"/>
        </w:rPr>
        <w:t>rate</w:t>
      </w:r>
      <w:r>
        <w:rPr>
          <w:sz w:val="15"/>
          <w:szCs w:val="15"/>
          <w:spacing w:val="25"/>
          <w:w w:val="101"/>
        </w:rPr>
        <w:t xml:space="preserve"> </w:t>
      </w:r>
      <w:r>
        <w:rPr>
          <w:sz w:val="15"/>
          <w:szCs w:val="15"/>
          <w:spacing w:val="-12"/>
        </w:rPr>
        <w:t>stabilizatio</w:t>
      </w:r>
      <w:r>
        <w:rPr>
          <w:sz w:val="15"/>
          <w:szCs w:val="15"/>
          <w:spacing w:val="-13"/>
        </w:rPr>
        <w:t>n</w:t>
      </w:r>
      <w:r>
        <w:rPr>
          <w:sz w:val="15"/>
          <w:szCs w:val="15"/>
          <w:spacing w:val="23"/>
        </w:rPr>
        <w:t xml:space="preserve"> </w:t>
      </w:r>
      <w:r>
        <w:rPr>
          <w:sz w:val="15"/>
          <w:szCs w:val="15"/>
          <w:spacing w:val="-13"/>
        </w:rPr>
        <w:t>pacing</w:t>
      </w:r>
      <w:r>
        <w:rPr>
          <w:sz w:val="15"/>
          <w:szCs w:val="15"/>
          <w:spacing w:val="24"/>
        </w:rPr>
        <w:t xml:space="preserve"> </w:t>
      </w:r>
      <w:r>
        <w:rPr>
          <w:sz w:val="15"/>
          <w:szCs w:val="15"/>
          <w:spacing w:val="-13"/>
        </w:rPr>
        <w:t>algorithms</w:t>
      </w:r>
      <w:r>
        <w:rPr>
          <w:sz w:val="15"/>
          <w:szCs w:val="15"/>
          <w:spacing w:val="18"/>
          <w:w w:val="101"/>
        </w:rPr>
        <w:t xml:space="preserve"> </w:t>
      </w:r>
      <w:r>
        <w:rPr>
          <w:sz w:val="15"/>
          <w:szCs w:val="15"/>
          <w:spacing w:val="-13"/>
        </w:rPr>
        <w:t>for</w:t>
      </w:r>
      <w:r>
        <w:rPr>
          <w:sz w:val="15"/>
          <w:szCs w:val="15"/>
          <w:spacing w:val="22"/>
        </w:rPr>
        <w:t xml:space="preserve"> </w:t>
      </w:r>
      <w:r>
        <w:rPr>
          <w:sz w:val="15"/>
          <w:szCs w:val="15"/>
          <w:spacing w:val="-13"/>
        </w:rPr>
        <w:t>the</w:t>
      </w:r>
      <w:r>
        <w:rPr>
          <w:sz w:val="15"/>
          <w:szCs w:val="15"/>
        </w:rPr>
        <w:t xml:space="preserve"> </w:t>
      </w:r>
      <w:r>
        <w:rPr>
          <w:sz w:val="15"/>
          <w:szCs w:val="15"/>
          <w:spacing w:val="-11"/>
        </w:rPr>
        <w:t>prevention  and</w:t>
      </w:r>
      <w:r>
        <w:rPr>
          <w:sz w:val="15"/>
          <w:szCs w:val="15"/>
          <w:spacing w:val="2"/>
        </w:rPr>
        <w:t xml:space="preserve">  </w:t>
      </w:r>
      <w:r>
        <w:rPr>
          <w:sz w:val="15"/>
          <w:szCs w:val="15"/>
          <w:spacing w:val="-11"/>
        </w:rPr>
        <w:t>treatment</w:t>
      </w:r>
      <w:r>
        <w:rPr>
          <w:sz w:val="15"/>
          <w:szCs w:val="15"/>
          <w:spacing w:val="4"/>
        </w:rPr>
        <w:t xml:space="preserve">  </w:t>
      </w:r>
      <w:r>
        <w:rPr>
          <w:sz w:val="15"/>
          <w:szCs w:val="15"/>
          <w:spacing w:val="-11"/>
        </w:rPr>
        <w:t>of  parox</w:t>
      </w:r>
      <w:r>
        <w:rPr>
          <w:sz w:val="15"/>
          <w:szCs w:val="15"/>
          <w:spacing w:val="-12"/>
        </w:rPr>
        <w:t>ysmal   atrial</w:t>
      </w:r>
      <w:r>
        <w:rPr>
          <w:sz w:val="15"/>
          <w:szCs w:val="15"/>
          <w:spacing w:val="2"/>
        </w:rPr>
        <w:t xml:space="preserve">  </w:t>
      </w:r>
      <w:r>
        <w:rPr>
          <w:sz w:val="15"/>
          <w:szCs w:val="15"/>
          <w:spacing w:val="-12"/>
        </w:rPr>
        <w:t>fibrillation</w:t>
      </w:r>
      <w:r>
        <w:rPr>
          <w:sz w:val="15"/>
          <w:szCs w:val="15"/>
          <w:spacing w:val="-13"/>
        </w:rPr>
        <w:t xml:space="preserve"> </w:t>
      </w:r>
      <w:r>
        <w:rPr>
          <w:sz w:val="15"/>
          <w:szCs w:val="15"/>
          <w:spacing w:val="-12"/>
        </w:rPr>
        <w:t>: the</w:t>
      </w:r>
      <w:r>
        <w:rPr>
          <w:sz w:val="15"/>
          <w:szCs w:val="15"/>
        </w:rPr>
        <w:t xml:space="preserve"> </w:t>
      </w:r>
      <w:r>
        <w:rPr>
          <w:sz w:val="15"/>
          <w:szCs w:val="15"/>
          <w:spacing w:val="-8"/>
        </w:rPr>
        <w:t>pacemaker</w:t>
      </w:r>
      <w:r>
        <w:rPr>
          <w:sz w:val="15"/>
          <w:szCs w:val="15"/>
          <w:spacing w:val="29"/>
          <w:w w:val="101"/>
        </w:rPr>
        <w:t xml:space="preserve"> </w:t>
      </w:r>
      <w:r>
        <w:rPr>
          <w:sz w:val="15"/>
          <w:szCs w:val="15"/>
          <w:spacing w:val="-8"/>
        </w:rPr>
        <w:t>atrial</w:t>
      </w:r>
      <w:r>
        <w:rPr>
          <w:sz w:val="15"/>
          <w:szCs w:val="15"/>
          <w:spacing w:val="8"/>
        </w:rPr>
        <w:t xml:space="preserve"> </w:t>
      </w:r>
      <w:r>
        <w:rPr>
          <w:sz w:val="15"/>
          <w:szCs w:val="15"/>
          <w:spacing w:val="-8"/>
        </w:rPr>
        <w:t>fibrillation</w:t>
      </w:r>
      <w:r>
        <w:rPr>
          <w:sz w:val="15"/>
          <w:szCs w:val="15"/>
          <w:spacing w:val="15"/>
        </w:rPr>
        <w:t xml:space="preserve"> </w:t>
      </w:r>
      <w:r>
        <w:rPr>
          <w:sz w:val="15"/>
          <w:szCs w:val="15"/>
          <w:spacing w:val="-8"/>
        </w:rPr>
        <w:t>suppression</w:t>
      </w:r>
      <w:r>
        <w:rPr>
          <w:sz w:val="15"/>
          <w:szCs w:val="15"/>
          <w:spacing w:val="26"/>
          <w:w w:val="102"/>
        </w:rPr>
        <w:t xml:space="preserve"> </w:t>
      </w:r>
      <w:r>
        <w:rPr>
          <w:sz w:val="15"/>
          <w:szCs w:val="15"/>
          <w:spacing w:val="-8"/>
        </w:rPr>
        <w:t>(</w:t>
      </w:r>
      <w:r>
        <w:rPr>
          <w:sz w:val="15"/>
          <w:szCs w:val="15"/>
          <w:spacing w:val="-23"/>
        </w:rPr>
        <w:t xml:space="preserve"> </w:t>
      </w:r>
      <w:r>
        <w:rPr>
          <w:sz w:val="15"/>
          <w:szCs w:val="15"/>
          <w:spacing w:val="-8"/>
        </w:rPr>
        <w:t>PAFS)</w:t>
      </w:r>
      <w:r>
        <w:rPr>
          <w:sz w:val="15"/>
          <w:szCs w:val="15"/>
          <w:spacing w:val="27"/>
          <w:w w:val="102"/>
        </w:rPr>
        <w:t xml:space="preserve"> </w:t>
      </w:r>
      <w:r>
        <w:rPr>
          <w:sz w:val="15"/>
          <w:szCs w:val="15"/>
          <w:spacing w:val="-8"/>
        </w:rPr>
        <w:t>study[</w:t>
      </w:r>
      <w:r>
        <w:rPr>
          <w:sz w:val="15"/>
          <w:szCs w:val="15"/>
          <w:spacing w:val="-27"/>
        </w:rPr>
        <w:t xml:space="preserve"> </w:t>
      </w:r>
      <w:r>
        <w:rPr>
          <w:sz w:val="15"/>
          <w:szCs w:val="15"/>
          <w:spacing w:val="-8"/>
        </w:rPr>
        <w:t>J]</w:t>
      </w:r>
      <w:r>
        <w:rPr>
          <w:sz w:val="15"/>
          <w:szCs w:val="15"/>
          <w:spacing w:val="-17"/>
        </w:rPr>
        <w:t xml:space="preserve"> </w:t>
      </w:r>
      <w:r>
        <w:rPr>
          <w:sz w:val="15"/>
          <w:szCs w:val="15"/>
          <w:spacing w:val="-8"/>
        </w:rPr>
        <w:t>. Eu-</w:t>
      </w:r>
      <w:r>
        <w:rPr>
          <w:sz w:val="15"/>
          <w:szCs w:val="15"/>
        </w:rPr>
        <w:t xml:space="preserve"> </w:t>
      </w:r>
      <w:r>
        <w:rPr>
          <w:sz w:val="15"/>
          <w:szCs w:val="15"/>
          <w:spacing w:val="-7"/>
        </w:rPr>
        <w:t>ropace</w:t>
      </w:r>
      <w:r>
        <w:rPr>
          <w:sz w:val="15"/>
          <w:szCs w:val="15"/>
          <w:spacing w:val="-13"/>
        </w:rPr>
        <w:t xml:space="preserve"> </w:t>
      </w:r>
      <w:r>
        <w:rPr>
          <w:sz w:val="15"/>
          <w:szCs w:val="15"/>
          <w:spacing w:val="-7"/>
        </w:rPr>
        <w:t>, 2007</w:t>
      </w:r>
      <w:r>
        <w:rPr>
          <w:sz w:val="15"/>
          <w:szCs w:val="15"/>
          <w:spacing w:val="-15"/>
        </w:rPr>
        <w:t xml:space="preserve"> </w:t>
      </w:r>
      <w:r>
        <w:rPr>
          <w:sz w:val="15"/>
          <w:szCs w:val="15"/>
          <w:spacing w:val="-7"/>
        </w:rPr>
        <w:t>,  9  (</w:t>
      </w:r>
      <w:r>
        <w:rPr>
          <w:sz w:val="15"/>
          <w:szCs w:val="15"/>
          <w:spacing w:val="11"/>
        </w:rPr>
        <w:t xml:space="preserve"> </w:t>
      </w:r>
      <w:r>
        <w:rPr>
          <w:sz w:val="15"/>
          <w:szCs w:val="15"/>
          <w:spacing w:val="-7"/>
        </w:rPr>
        <w:t>9</w:t>
      </w:r>
      <w:r>
        <w:rPr>
          <w:sz w:val="15"/>
          <w:szCs w:val="15"/>
          <w:spacing w:val="15"/>
        </w:rPr>
        <w:t xml:space="preserve"> </w:t>
      </w:r>
      <w:r>
        <w:rPr>
          <w:sz w:val="15"/>
          <w:szCs w:val="15"/>
          <w:spacing w:val="-7"/>
        </w:rPr>
        <w:t>) :  790-797.   DOI</w:t>
      </w:r>
      <w:r>
        <w:rPr>
          <w:sz w:val="15"/>
          <w:szCs w:val="15"/>
          <w:spacing w:val="-15"/>
        </w:rPr>
        <w:t xml:space="preserve"> </w:t>
      </w:r>
      <w:r>
        <w:rPr>
          <w:sz w:val="15"/>
          <w:szCs w:val="15"/>
          <w:spacing w:val="-7"/>
        </w:rPr>
        <w:t>:  10.   1093/europace/</w:t>
      </w:r>
      <w:r>
        <w:rPr>
          <w:sz w:val="15"/>
          <w:szCs w:val="15"/>
        </w:rPr>
        <w:t xml:space="preserve"> </w:t>
      </w:r>
      <w:r>
        <w:rPr>
          <w:sz w:val="15"/>
          <w:szCs w:val="15"/>
          <w:spacing w:val="-13"/>
        </w:rPr>
        <w:t>eum111.</w:t>
      </w:r>
    </w:p>
    <w:p>
      <w:pPr>
        <w:pStyle w:val="BodyText"/>
        <w:ind w:left="564" w:right="353" w:hanging="564"/>
        <w:spacing w:before="72" w:line="229" w:lineRule="auto"/>
        <w:rPr>
          <w:sz w:val="15"/>
          <w:szCs w:val="15"/>
        </w:rPr>
      </w:pPr>
      <w:r>
        <w:rPr>
          <w:sz w:val="15"/>
          <w:szCs w:val="15"/>
          <w:spacing w:val="-7"/>
        </w:rPr>
        <w:t>[615]    Gold</w:t>
      </w:r>
      <w:r>
        <w:rPr>
          <w:sz w:val="15"/>
          <w:szCs w:val="15"/>
          <w:spacing w:val="19"/>
          <w:w w:val="101"/>
        </w:rPr>
        <w:t xml:space="preserve"> </w:t>
      </w:r>
      <w:r>
        <w:rPr>
          <w:sz w:val="15"/>
          <w:szCs w:val="15"/>
          <w:spacing w:val="-7"/>
        </w:rPr>
        <w:t>MR</w:t>
      </w:r>
      <w:r>
        <w:rPr>
          <w:sz w:val="15"/>
          <w:szCs w:val="15"/>
          <w:spacing w:val="-16"/>
        </w:rPr>
        <w:t xml:space="preserve"> </w:t>
      </w:r>
      <w:r>
        <w:rPr>
          <w:sz w:val="15"/>
          <w:szCs w:val="15"/>
          <w:spacing w:val="-7"/>
        </w:rPr>
        <w:t>,Adler</w:t>
      </w:r>
      <w:r>
        <w:rPr>
          <w:sz w:val="15"/>
          <w:szCs w:val="15"/>
          <w:spacing w:val="16"/>
          <w:w w:val="101"/>
        </w:rPr>
        <w:t xml:space="preserve"> </w:t>
      </w:r>
      <w:r>
        <w:rPr>
          <w:sz w:val="15"/>
          <w:szCs w:val="15"/>
          <w:spacing w:val="-7"/>
        </w:rPr>
        <w:t>S</w:t>
      </w:r>
      <w:r>
        <w:rPr>
          <w:sz w:val="15"/>
          <w:szCs w:val="15"/>
          <w:spacing w:val="-15"/>
        </w:rPr>
        <w:t xml:space="preserve"> </w:t>
      </w:r>
      <w:r>
        <w:rPr>
          <w:sz w:val="15"/>
          <w:szCs w:val="15"/>
          <w:spacing w:val="-7"/>
        </w:rPr>
        <w:t>,Fa</w:t>
      </w:r>
      <w:r>
        <w:rPr>
          <w:sz w:val="15"/>
          <w:szCs w:val="15"/>
          <w:spacing w:val="-8"/>
        </w:rPr>
        <w:t>uchier</w:t>
      </w:r>
      <w:r>
        <w:rPr>
          <w:sz w:val="15"/>
          <w:szCs w:val="15"/>
          <w:spacing w:val="19"/>
        </w:rPr>
        <w:t xml:space="preserve"> </w:t>
      </w:r>
      <w:r>
        <w:rPr>
          <w:sz w:val="15"/>
          <w:szCs w:val="15"/>
          <w:spacing w:val="-8"/>
        </w:rPr>
        <w:t>L</w:t>
      </w:r>
      <w:r>
        <w:rPr>
          <w:sz w:val="15"/>
          <w:szCs w:val="15"/>
          <w:spacing w:val="-16"/>
        </w:rPr>
        <w:t xml:space="preserve"> </w:t>
      </w:r>
      <w:r>
        <w:rPr>
          <w:sz w:val="15"/>
          <w:szCs w:val="15"/>
          <w:spacing w:val="-8"/>
        </w:rPr>
        <w:t>,et</w:t>
      </w:r>
      <w:r>
        <w:rPr>
          <w:sz w:val="15"/>
          <w:szCs w:val="15"/>
          <w:spacing w:val="21"/>
          <w:w w:val="101"/>
        </w:rPr>
        <w:t xml:space="preserve"> </w:t>
      </w:r>
      <w:r>
        <w:rPr>
          <w:sz w:val="15"/>
          <w:szCs w:val="15"/>
          <w:spacing w:val="-8"/>
        </w:rPr>
        <w:t>al.</w:t>
      </w:r>
      <w:r>
        <w:rPr>
          <w:sz w:val="15"/>
          <w:szCs w:val="15"/>
          <w:spacing w:val="7"/>
        </w:rPr>
        <w:t xml:space="preserve"> </w:t>
      </w:r>
      <w:r>
        <w:rPr>
          <w:sz w:val="15"/>
          <w:szCs w:val="15"/>
          <w:spacing w:val="-8"/>
        </w:rPr>
        <w:t>Impact  of</w:t>
      </w:r>
      <w:r>
        <w:rPr>
          <w:sz w:val="15"/>
          <w:szCs w:val="15"/>
          <w:spacing w:val="14"/>
        </w:rPr>
        <w:t xml:space="preserve"> </w:t>
      </w:r>
      <w:r>
        <w:rPr>
          <w:sz w:val="15"/>
          <w:szCs w:val="15"/>
          <w:spacing w:val="-8"/>
        </w:rPr>
        <w:t>atrial</w:t>
      </w:r>
      <w:r>
        <w:rPr>
          <w:sz w:val="15"/>
          <w:szCs w:val="15"/>
          <w:spacing w:val="20"/>
          <w:w w:val="102"/>
        </w:rPr>
        <w:t xml:space="preserve"> </w:t>
      </w:r>
      <w:r>
        <w:rPr>
          <w:sz w:val="15"/>
          <w:szCs w:val="15"/>
          <w:spacing w:val="-8"/>
        </w:rPr>
        <w:t>prevention</w:t>
      </w:r>
      <w:r>
        <w:rPr>
          <w:sz w:val="15"/>
          <w:szCs w:val="15"/>
        </w:rPr>
        <w:t xml:space="preserve"> </w:t>
      </w:r>
      <w:r>
        <w:rPr>
          <w:sz w:val="15"/>
          <w:szCs w:val="15"/>
          <w:spacing w:val="-11"/>
        </w:rPr>
        <w:t>pacing</w:t>
      </w:r>
      <w:r>
        <w:rPr>
          <w:sz w:val="15"/>
          <w:szCs w:val="15"/>
          <w:spacing w:val="27"/>
        </w:rPr>
        <w:t xml:space="preserve"> </w:t>
      </w:r>
      <w:r>
        <w:rPr>
          <w:sz w:val="15"/>
          <w:szCs w:val="15"/>
          <w:spacing w:val="-11"/>
        </w:rPr>
        <w:t>on</w:t>
      </w:r>
      <w:r>
        <w:rPr>
          <w:sz w:val="15"/>
          <w:szCs w:val="15"/>
          <w:spacing w:val="23"/>
        </w:rPr>
        <w:t xml:space="preserve"> </w:t>
      </w:r>
      <w:r>
        <w:rPr>
          <w:sz w:val="15"/>
          <w:szCs w:val="15"/>
          <w:spacing w:val="-11"/>
        </w:rPr>
        <w:t>atrial</w:t>
      </w:r>
      <w:r>
        <w:rPr>
          <w:sz w:val="15"/>
          <w:szCs w:val="15"/>
          <w:spacing w:val="18"/>
          <w:w w:val="101"/>
        </w:rPr>
        <w:t xml:space="preserve"> </w:t>
      </w:r>
      <w:r>
        <w:rPr>
          <w:sz w:val="15"/>
          <w:szCs w:val="15"/>
          <w:spacing w:val="-11"/>
        </w:rPr>
        <w:t>fibrillation</w:t>
      </w:r>
      <w:r>
        <w:rPr>
          <w:sz w:val="15"/>
          <w:szCs w:val="15"/>
          <w:spacing w:val="21"/>
          <w:w w:val="101"/>
        </w:rPr>
        <w:t xml:space="preserve"> </w:t>
      </w:r>
      <w:r>
        <w:rPr>
          <w:sz w:val="15"/>
          <w:szCs w:val="15"/>
          <w:spacing w:val="-11"/>
        </w:rPr>
        <w:t>burden:primary</w:t>
      </w:r>
      <w:r>
        <w:rPr>
          <w:sz w:val="15"/>
          <w:szCs w:val="15"/>
          <w:spacing w:val="20"/>
        </w:rPr>
        <w:t xml:space="preserve"> </w:t>
      </w:r>
      <w:r>
        <w:rPr>
          <w:sz w:val="15"/>
          <w:szCs w:val="15"/>
          <w:spacing w:val="-11"/>
        </w:rPr>
        <w:t>results</w:t>
      </w:r>
      <w:r>
        <w:rPr>
          <w:sz w:val="15"/>
          <w:szCs w:val="15"/>
          <w:spacing w:val="20"/>
          <w:w w:val="101"/>
        </w:rPr>
        <w:t xml:space="preserve"> </w:t>
      </w:r>
      <w:r>
        <w:rPr>
          <w:sz w:val="15"/>
          <w:szCs w:val="15"/>
          <w:spacing w:val="-11"/>
        </w:rPr>
        <w:t>of</w:t>
      </w:r>
      <w:r>
        <w:rPr>
          <w:sz w:val="15"/>
          <w:szCs w:val="15"/>
          <w:spacing w:val="11"/>
        </w:rPr>
        <w:t xml:space="preserve"> </w:t>
      </w:r>
      <w:r>
        <w:rPr>
          <w:sz w:val="15"/>
          <w:szCs w:val="15"/>
          <w:spacing w:val="-11"/>
        </w:rPr>
        <w:t>the</w:t>
      </w:r>
      <w:r>
        <w:rPr>
          <w:sz w:val="15"/>
          <w:szCs w:val="15"/>
          <w:spacing w:val="23"/>
        </w:rPr>
        <w:t xml:space="preserve"> </w:t>
      </w:r>
      <w:r>
        <w:rPr>
          <w:sz w:val="15"/>
          <w:szCs w:val="15"/>
          <w:spacing w:val="-11"/>
        </w:rPr>
        <w:t>Study</w:t>
      </w:r>
      <w:r>
        <w:rPr>
          <w:sz w:val="15"/>
          <w:szCs w:val="15"/>
        </w:rPr>
        <w:t xml:space="preserve"> </w:t>
      </w:r>
      <w:r>
        <w:rPr>
          <w:sz w:val="15"/>
          <w:szCs w:val="15"/>
          <w:spacing w:val="-6"/>
        </w:rPr>
        <w:t>of  Atrial  Fibrillation   Reduction</w:t>
      </w:r>
      <w:r>
        <w:rPr>
          <w:sz w:val="15"/>
          <w:szCs w:val="15"/>
          <w:spacing w:val="14"/>
          <w:w w:val="102"/>
        </w:rPr>
        <w:t xml:space="preserve">  </w:t>
      </w:r>
      <w:r>
        <w:rPr>
          <w:sz w:val="15"/>
          <w:szCs w:val="15"/>
          <w:spacing w:val="-6"/>
        </w:rPr>
        <w:t>( SAFARI )</w:t>
      </w:r>
      <w:r>
        <w:rPr>
          <w:sz w:val="15"/>
          <w:szCs w:val="15"/>
          <w:spacing w:val="11"/>
        </w:rPr>
        <w:t xml:space="preserve">  </w:t>
      </w:r>
      <w:r>
        <w:rPr>
          <w:sz w:val="15"/>
          <w:szCs w:val="15"/>
          <w:spacing w:val="-6"/>
        </w:rPr>
        <w:t>trial</w:t>
      </w:r>
      <w:r>
        <w:rPr>
          <w:sz w:val="15"/>
          <w:szCs w:val="15"/>
          <w:spacing w:val="20"/>
        </w:rPr>
        <w:t xml:space="preserve"> </w:t>
      </w:r>
      <w:r>
        <w:rPr>
          <w:sz w:val="15"/>
          <w:szCs w:val="15"/>
          <w:spacing w:val="-6"/>
        </w:rPr>
        <w:t>[ J ]</w:t>
      </w:r>
      <w:r>
        <w:rPr>
          <w:sz w:val="15"/>
          <w:szCs w:val="15"/>
          <w:spacing w:val="-17"/>
        </w:rPr>
        <w:t xml:space="preserve"> </w:t>
      </w:r>
      <w:r>
        <w:rPr>
          <w:sz w:val="15"/>
          <w:szCs w:val="15"/>
          <w:spacing w:val="-6"/>
        </w:rPr>
        <w:t>.  Heart</w:t>
      </w:r>
      <w:r>
        <w:rPr>
          <w:sz w:val="15"/>
          <w:szCs w:val="15"/>
        </w:rPr>
        <w:t xml:space="preserve"> </w:t>
      </w:r>
      <w:r>
        <w:rPr>
          <w:sz w:val="15"/>
          <w:szCs w:val="15"/>
          <w:spacing w:val="-6"/>
        </w:rPr>
        <w:t>Rhythm</w:t>
      </w:r>
      <w:r>
        <w:rPr>
          <w:sz w:val="15"/>
          <w:szCs w:val="15"/>
          <w:spacing w:val="-5"/>
        </w:rPr>
        <w:t xml:space="preserve"> </w:t>
      </w:r>
      <w:r>
        <w:rPr>
          <w:sz w:val="15"/>
          <w:szCs w:val="15"/>
          <w:spacing w:val="-6"/>
        </w:rPr>
        <w:t>,2009</w:t>
      </w:r>
      <w:r>
        <w:rPr>
          <w:sz w:val="15"/>
          <w:szCs w:val="15"/>
          <w:spacing w:val="-14"/>
        </w:rPr>
        <w:t xml:space="preserve"> </w:t>
      </w:r>
      <w:r>
        <w:rPr>
          <w:sz w:val="15"/>
          <w:szCs w:val="15"/>
          <w:spacing w:val="-6"/>
        </w:rPr>
        <w:t>,6 (</w:t>
      </w:r>
      <w:r>
        <w:rPr>
          <w:sz w:val="15"/>
          <w:szCs w:val="15"/>
          <w:spacing w:val="-17"/>
        </w:rPr>
        <w:t xml:space="preserve"> </w:t>
      </w:r>
      <w:r>
        <w:rPr>
          <w:sz w:val="15"/>
          <w:szCs w:val="15"/>
          <w:spacing w:val="-6"/>
        </w:rPr>
        <w:t>3) :295-301.</w:t>
      </w:r>
      <w:r>
        <w:rPr>
          <w:sz w:val="15"/>
          <w:szCs w:val="15"/>
          <w:spacing w:val="17"/>
        </w:rPr>
        <w:t xml:space="preserve"> </w:t>
      </w:r>
      <w:r>
        <w:rPr>
          <w:sz w:val="15"/>
          <w:szCs w:val="15"/>
          <w:spacing w:val="-6"/>
        </w:rPr>
        <w:t>DOI</w:t>
      </w:r>
      <w:r>
        <w:rPr>
          <w:sz w:val="15"/>
          <w:szCs w:val="15"/>
          <w:spacing w:val="-15"/>
        </w:rPr>
        <w:t xml:space="preserve"> </w:t>
      </w:r>
      <w:r>
        <w:rPr>
          <w:sz w:val="15"/>
          <w:szCs w:val="15"/>
          <w:spacing w:val="-6"/>
        </w:rPr>
        <w:t>:</w:t>
      </w:r>
      <w:r>
        <w:rPr>
          <w:sz w:val="15"/>
          <w:szCs w:val="15"/>
          <w:spacing w:val="-16"/>
        </w:rPr>
        <w:t xml:space="preserve"> </w:t>
      </w:r>
      <w:r>
        <w:rPr>
          <w:sz w:val="15"/>
          <w:szCs w:val="15"/>
          <w:spacing w:val="-6"/>
        </w:rPr>
        <w:t>10.</w:t>
      </w:r>
      <w:r>
        <w:rPr>
          <w:sz w:val="15"/>
          <w:szCs w:val="15"/>
          <w:spacing w:val="24"/>
        </w:rPr>
        <w:t xml:space="preserve"> </w:t>
      </w:r>
      <w:r>
        <w:rPr>
          <w:sz w:val="15"/>
          <w:szCs w:val="15"/>
          <w:spacing w:val="-6"/>
        </w:rPr>
        <w:t>1016/j.</w:t>
      </w:r>
      <w:r>
        <w:rPr>
          <w:sz w:val="15"/>
          <w:szCs w:val="15"/>
          <w:spacing w:val="13"/>
          <w:w w:val="102"/>
        </w:rPr>
        <w:t xml:space="preserve"> </w:t>
      </w:r>
      <w:r>
        <w:rPr>
          <w:sz w:val="15"/>
          <w:szCs w:val="15"/>
          <w:spacing w:val="-6"/>
        </w:rPr>
        <w:t>hrthm.</w:t>
      </w:r>
      <w:r>
        <w:rPr>
          <w:sz w:val="15"/>
          <w:szCs w:val="15"/>
          <w:spacing w:val="12"/>
          <w:w w:val="101"/>
        </w:rPr>
        <w:t xml:space="preserve"> </w:t>
      </w:r>
      <w:r>
        <w:rPr>
          <w:sz w:val="15"/>
          <w:szCs w:val="15"/>
          <w:spacing w:val="-6"/>
        </w:rPr>
        <w:t>2008.</w:t>
      </w:r>
      <w:r>
        <w:rPr>
          <w:sz w:val="15"/>
          <w:szCs w:val="15"/>
        </w:rPr>
        <w:t xml:space="preserve">  </w:t>
      </w:r>
      <w:r>
        <w:rPr>
          <w:sz w:val="15"/>
          <w:szCs w:val="15"/>
          <w:spacing w:val="-7"/>
        </w:rPr>
        <w:t>11. 033.</w:t>
      </w:r>
    </w:p>
    <w:p>
      <w:pPr>
        <w:pStyle w:val="BodyText"/>
        <w:ind w:left="562" w:right="351" w:hanging="562"/>
        <w:spacing w:before="71" w:line="231" w:lineRule="auto"/>
        <w:rPr>
          <w:sz w:val="15"/>
          <w:szCs w:val="15"/>
        </w:rPr>
      </w:pPr>
      <w:r>
        <w:rPr>
          <w:sz w:val="15"/>
          <w:szCs w:val="15"/>
          <w:spacing w:val="-8"/>
        </w:rPr>
        <w:t>[616]    Padeletti</w:t>
      </w:r>
      <w:r>
        <w:rPr>
          <w:sz w:val="15"/>
          <w:szCs w:val="15"/>
          <w:spacing w:val="30"/>
          <w:w w:val="101"/>
        </w:rPr>
        <w:t xml:space="preserve"> </w:t>
      </w:r>
      <w:r>
        <w:rPr>
          <w:sz w:val="15"/>
          <w:szCs w:val="15"/>
          <w:spacing w:val="-8"/>
        </w:rPr>
        <w:t>L</w:t>
      </w:r>
      <w:r>
        <w:rPr>
          <w:sz w:val="15"/>
          <w:szCs w:val="15"/>
          <w:spacing w:val="-16"/>
        </w:rPr>
        <w:t xml:space="preserve"> </w:t>
      </w:r>
      <w:r>
        <w:rPr>
          <w:sz w:val="15"/>
          <w:szCs w:val="15"/>
          <w:spacing w:val="-8"/>
        </w:rPr>
        <w:t>,Pürerfellner  H</w:t>
      </w:r>
      <w:r>
        <w:rPr>
          <w:sz w:val="15"/>
          <w:szCs w:val="15"/>
          <w:spacing w:val="-16"/>
        </w:rPr>
        <w:t xml:space="preserve"> </w:t>
      </w:r>
      <w:r>
        <w:rPr>
          <w:sz w:val="15"/>
          <w:szCs w:val="15"/>
          <w:spacing w:val="-8"/>
        </w:rPr>
        <w:t>,Mont</w:t>
      </w:r>
      <w:r>
        <w:rPr>
          <w:sz w:val="15"/>
          <w:szCs w:val="15"/>
          <w:spacing w:val="23"/>
          <w:w w:val="101"/>
        </w:rPr>
        <w:t xml:space="preserve"> </w:t>
      </w:r>
      <w:r>
        <w:rPr>
          <w:sz w:val="15"/>
          <w:szCs w:val="15"/>
          <w:spacing w:val="-8"/>
        </w:rPr>
        <w:t>L</w:t>
      </w:r>
      <w:r>
        <w:rPr>
          <w:sz w:val="15"/>
          <w:szCs w:val="15"/>
          <w:spacing w:val="-16"/>
        </w:rPr>
        <w:t xml:space="preserve"> </w:t>
      </w:r>
      <w:r>
        <w:rPr>
          <w:sz w:val="15"/>
          <w:szCs w:val="15"/>
          <w:spacing w:val="-8"/>
        </w:rPr>
        <w:t>,et</w:t>
      </w:r>
      <w:r>
        <w:rPr>
          <w:sz w:val="15"/>
          <w:szCs w:val="15"/>
          <w:spacing w:val="23"/>
        </w:rPr>
        <w:t xml:space="preserve"> </w:t>
      </w:r>
      <w:r>
        <w:rPr>
          <w:sz w:val="15"/>
          <w:szCs w:val="15"/>
          <w:spacing w:val="-8"/>
        </w:rPr>
        <w:t>al.</w:t>
      </w:r>
      <w:r>
        <w:rPr>
          <w:sz w:val="15"/>
          <w:szCs w:val="15"/>
          <w:spacing w:val="10"/>
        </w:rPr>
        <w:t xml:space="preserve"> </w:t>
      </w:r>
      <w:r>
        <w:rPr>
          <w:sz w:val="15"/>
          <w:szCs w:val="15"/>
          <w:spacing w:val="-8"/>
        </w:rPr>
        <w:t>New-generation  atrial</w:t>
      </w:r>
      <w:r>
        <w:rPr>
          <w:sz w:val="15"/>
          <w:szCs w:val="15"/>
        </w:rPr>
        <w:t xml:space="preserve"> </w:t>
      </w:r>
      <w:r>
        <w:rPr>
          <w:sz w:val="15"/>
          <w:szCs w:val="15"/>
          <w:spacing w:val="-9"/>
        </w:rPr>
        <w:t>antitachycardia</w:t>
      </w:r>
      <w:r>
        <w:rPr>
          <w:sz w:val="15"/>
          <w:szCs w:val="15"/>
          <w:spacing w:val="28"/>
        </w:rPr>
        <w:t xml:space="preserve"> </w:t>
      </w:r>
      <w:r>
        <w:rPr>
          <w:sz w:val="15"/>
          <w:szCs w:val="15"/>
          <w:spacing w:val="-9"/>
        </w:rPr>
        <w:t>pacing</w:t>
      </w:r>
      <w:r>
        <w:rPr>
          <w:sz w:val="15"/>
          <w:szCs w:val="15"/>
          <w:spacing w:val="5"/>
        </w:rPr>
        <w:t xml:space="preserve">  </w:t>
      </w:r>
      <w:r>
        <w:rPr>
          <w:sz w:val="15"/>
          <w:szCs w:val="15"/>
          <w:spacing w:val="-9"/>
        </w:rPr>
        <w:t>(</w:t>
      </w:r>
      <w:r>
        <w:rPr>
          <w:sz w:val="15"/>
          <w:szCs w:val="15"/>
          <w:spacing w:val="-10"/>
        </w:rPr>
        <w:t xml:space="preserve"> </w:t>
      </w:r>
      <w:r>
        <w:rPr>
          <w:sz w:val="15"/>
          <w:szCs w:val="15"/>
          <w:spacing w:val="-9"/>
        </w:rPr>
        <w:t>reactive  ATP )</w:t>
      </w:r>
      <w:r>
        <w:rPr>
          <w:sz w:val="15"/>
          <w:szCs w:val="15"/>
          <w:spacing w:val="-10"/>
        </w:rPr>
        <w:t xml:space="preserve">   is  associated  with  re-</w:t>
      </w:r>
      <w:r>
        <w:rPr>
          <w:sz w:val="15"/>
          <w:szCs w:val="15"/>
        </w:rPr>
        <w:t xml:space="preserve"> </w:t>
      </w:r>
      <w:r>
        <w:rPr>
          <w:sz w:val="15"/>
          <w:szCs w:val="15"/>
          <w:spacing w:val="-11"/>
        </w:rPr>
        <w:t>duced</w:t>
      </w:r>
      <w:r>
        <w:rPr>
          <w:sz w:val="15"/>
          <w:szCs w:val="15"/>
          <w:spacing w:val="5"/>
        </w:rPr>
        <w:t xml:space="preserve"> </w:t>
      </w:r>
      <w:r>
        <w:rPr>
          <w:sz w:val="15"/>
          <w:szCs w:val="15"/>
          <w:spacing w:val="-11"/>
        </w:rPr>
        <w:t>risk</w:t>
      </w:r>
      <w:r>
        <w:rPr>
          <w:sz w:val="15"/>
          <w:szCs w:val="15"/>
          <w:spacing w:val="7"/>
        </w:rPr>
        <w:t xml:space="preserve"> </w:t>
      </w:r>
      <w:r>
        <w:rPr>
          <w:sz w:val="15"/>
          <w:szCs w:val="15"/>
          <w:spacing w:val="-11"/>
        </w:rPr>
        <w:t>of persistent</w:t>
      </w:r>
      <w:r>
        <w:rPr>
          <w:sz w:val="15"/>
          <w:szCs w:val="15"/>
          <w:spacing w:val="6"/>
        </w:rPr>
        <w:t xml:space="preserve"> </w:t>
      </w:r>
      <w:r>
        <w:rPr>
          <w:sz w:val="15"/>
          <w:szCs w:val="15"/>
          <w:spacing w:val="-11"/>
        </w:rPr>
        <w:t>or</w:t>
      </w:r>
      <w:r>
        <w:rPr>
          <w:sz w:val="15"/>
          <w:szCs w:val="15"/>
          <w:spacing w:val="4"/>
        </w:rPr>
        <w:t xml:space="preserve"> </w:t>
      </w:r>
      <w:r>
        <w:rPr>
          <w:sz w:val="15"/>
          <w:szCs w:val="15"/>
          <w:spacing w:val="-11"/>
        </w:rPr>
        <w:t>pe</w:t>
      </w:r>
      <w:r>
        <w:rPr>
          <w:sz w:val="15"/>
          <w:szCs w:val="15"/>
          <w:spacing w:val="-12"/>
        </w:rPr>
        <w:t>rmanent</w:t>
      </w:r>
      <w:r>
        <w:rPr>
          <w:sz w:val="15"/>
          <w:szCs w:val="15"/>
          <w:spacing w:val="7"/>
        </w:rPr>
        <w:t xml:space="preserve"> </w:t>
      </w:r>
      <w:r>
        <w:rPr>
          <w:sz w:val="15"/>
          <w:szCs w:val="15"/>
          <w:spacing w:val="-12"/>
        </w:rPr>
        <w:t>atrial</w:t>
      </w:r>
      <w:r>
        <w:rPr>
          <w:sz w:val="15"/>
          <w:szCs w:val="15"/>
          <w:spacing w:val="3"/>
        </w:rPr>
        <w:t xml:space="preserve"> </w:t>
      </w:r>
      <w:r>
        <w:rPr>
          <w:sz w:val="15"/>
          <w:szCs w:val="15"/>
          <w:spacing w:val="-12"/>
        </w:rPr>
        <w:t>fibrillation</w:t>
      </w:r>
      <w:r>
        <w:rPr>
          <w:sz w:val="15"/>
          <w:szCs w:val="15"/>
          <w:spacing w:val="7"/>
        </w:rPr>
        <w:t xml:space="preserve"> </w:t>
      </w:r>
      <w:r>
        <w:rPr>
          <w:sz w:val="15"/>
          <w:szCs w:val="15"/>
          <w:spacing w:val="-12"/>
        </w:rPr>
        <w:t>in</w:t>
      </w:r>
      <w:r>
        <w:rPr>
          <w:sz w:val="15"/>
          <w:szCs w:val="15"/>
          <w:spacing w:val="5"/>
        </w:rPr>
        <w:t xml:space="preserve"> </w:t>
      </w:r>
      <w:r>
        <w:rPr>
          <w:sz w:val="15"/>
          <w:szCs w:val="15"/>
          <w:spacing w:val="-12"/>
        </w:rPr>
        <w:t>patients</w:t>
      </w:r>
      <w:r>
        <w:rPr>
          <w:sz w:val="15"/>
          <w:szCs w:val="15"/>
        </w:rPr>
        <w:t xml:space="preserve"> </w:t>
      </w:r>
      <w:r>
        <w:rPr>
          <w:sz w:val="15"/>
          <w:szCs w:val="15"/>
          <w:spacing w:val="-11"/>
        </w:rPr>
        <w:t>with</w:t>
      </w:r>
      <w:r>
        <w:rPr>
          <w:sz w:val="15"/>
          <w:szCs w:val="15"/>
          <w:spacing w:val="15"/>
          <w:w w:val="101"/>
        </w:rPr>
        <w:t xml:space="preserve"> </w:t>
      </w:r>
      <w:r>
        <w:rPr>
          <w:sz w:val="15"/>
          <w:szCs w:val="15"/>
          <w:spacing w:val="-11"/>
        </w:rPr>
        <w:t>bradycardia:results</w:t>
      </w:r>
      <w:r>
        <w:rPr>
          <w:sz w:val="15"/>
          <w:szCs w:val="15"/>
          <w:spacing w:val="11"/>
        </w:rPr>
        <w:t xml:space="preserve"> </w:t>
      </w:r>
      <w:r>
        <w:rPr>
          <w:sz w:val="15"/>
          <w:szCs w:val="15"/>
          <w:spacing w:val="-11"/>
        </w:rPr>
        <w:t>from</w:t>
      </w:r>
      <w:r>
        <w:rPr>
          <w:sz w:val="15"/>
          <w:szCs w:val="15"/>
          <w:spacing w:val="19"/>
        </w:rPr>
        <w:t xml:space="preserve"> </w:t>
      </w:r>
      <w:r>
        <w:rPr>
          <w:sz w:val="15"/>
          <w:szCs w:val="15"/>
          <w:spacing w:val="-11"/>
        </w:rPr>
        <w:t>the</w:t>
      </w:r>
      <w:r>
        <w:rPr>
          <w:sz w:val="15"/>
          <w:szCs w:val="15"/>
          <w:spacing w:val="23"/>
          <w:w w:val="101"/>
        </w:rPr>
        <w:t xml:space="preserve"> </w:t>
      </w:r>
      <w:r>
        <w:rPr>
          <w:sz w:val="15"/>
          <w:szCs w:val="15"/>
          <w:spacing w:val="-11"/>
        </w:rPr>
        <w:t>MINERVA</w:t>
      </w:r>
      <w:r>
        <w:rPr>
          <w:sz w:val="15"/>
          <w:szCs w:val="15"/>
          <w:spacing w:val="20"/>
          <w:w w:val="101"/>
        </w:rPr>
        <w:t xml:space="preserve"> </w:t>
      </w:r>
      <w:r>
        <w:rPr>
          <w:sz w:val="15"/>
          <w:szCs w:val="15"/>
          <w:spacing w:val="-11"/>
        </w:rPr>
        <w:t>randomized</w:t>
      </w:r>
      <w:r>
        <w:rPr>
          <w:sz w:val="15"/>
          <w:szCs w:val="15"/>
          <w:spacing w:val="22"/>
          <w:w w:val="101"/>
        </w:rPr>
        <w:t xml:space="preserve"> </w:t>
      </w:r>
      <w:r>
        <w:rPr>
          <w:sz w:val="15"/>
          <w:szCs w:val="15"/>
          <w:spacing w:val="-12"/>
        </w:rPr>
        <w:t>multi-</w:t>
      </w:r>
      <w:r>
        <w:rPr>
          <w:sz w:val="15"/>
          <w:szCs w:val="15"/>
        </w:rPr>
        <w:t xml:space="preserve"> </w:t>
      </w:r>
      <w:r>
        <w:rPr>
          <w:sz w:val="15"/>
          <w:szCs w:val="15"/>
          <w:spacing w:val="-6"/>
        </w:rPr>
        <w:t>center</w:t>
      </w:r>
      <w:r>
        <w:rPr>
          <w:sz w:val="15"/>
          <w:szCs w:val="15"/>
          <w:spacing w:val="6"/>
        </w:rPr>
        <w:t xml:space="preserve"> </w:t>
      </w:r>
      <w:r>
        <w:rPr>
          <w:sz w:val="15"/>
          <w:szCs w:val="15"/>
          <w:spacing w:val="-6"/>
        </w:rPr>
        <w:t>international</w:t>
      </w:r>
      <w:r>
        <w:rPr>
          <w:sz w:val="15"/>
          <w:szCs w:val="15"/>
          <w:spacing w:val="7"/>
        </w:rPr>
        <w:t xml:space="preserve"> </w:t>
      </w:r>
      <w:r>
        <w:rPr>
          <w:sz w:val="15"/>
          <w:szCs w:val="15"/>
          <w:spacing w:val="-6"/>
        </w:rPr>
        <w:t>trial[</w:t>
      </w:r>
      <w:r>
        <w:rPr>
          <w:sz w:val="15"/>
          <w:szCs w:val="15"/>
          <w:spacing w:val="-26"/>
        </w:rPr>
        <w:t xml:space="preserve"> </w:t>
      </w:r>
      <w:r>
        <w:rPr>
          <w:sz w:val="15"/>
          <w:szCs w:val="15"/>
          <w:spacing w:val="-6"/>
        </w:rPr>
        <w:t>J]</w:t>
      </w:r>
      <w:r>
        <w:rPr>
          <w:sz w:val="15"/>
          <w:szCs w:val="15"/>
          <w:spacing w:val="-17"/>
        </w:rPr>
        <w:t xml:space="preserve"> </w:t>
      </w:r>
      <w:r>
        <w:rPr>
          <w:sz w:val="15"/>
          <w:szCs w:val="15"/>
          <w:spacing w:val="-6"/>
        </w:rPr>
        <w:t>. Heart</w:t>
      </w:r>
      <w:r>
        <w:rPr>
          <w:sz w:val="15"/>
          <w:szCs w:val="15"/>
          <w:spacing w:val="10"/>
        </w:rPr>
        <w:t xml:space="preserve"> </w:t>
      </w:r>
      <w:r>
        <w:rPr>
          <w:sz w:val="15"/>
          <w:szCs w:val="15"/>
          <w:spacing w:val="-6"/>
        </w:rPr>
        <w:t>Rhythm</w:t>
      </w:r>
      <w:r>
        <w:rPr>
          <w:sz w:val="15"/>
          <w:szCs w:val="15"/>
          <w:spacing w:val="-16"/>
        </w:rPr>
        <w:t xml:space="preserve"> </w:t>
      </w:r>
      <w:r>
        <w:rPr>
          <w:sz w:val="15"/>
          <w:szCs w:val="15"/>
          <w:spacing w:val="-6"/>
        </w:rPr>
        <w:t>,2015</w:t>
      </w:r>
      <w:r>
        <w:rPr>
          <w:sz w:val="15"/>
          <w:szCs w:val="15"/>
          <w:spacing w:val="-15"/>
        </w:rPr>
        <w:t xml:space="preserve"> </w:t>
      </w:r>
      <w:r>
        <w:rPr>
          <w:sz w:val="15"/>
          <w:szCs w:val="15"/>
          <w:spacing w:val="-6"/>
        </w:rPr>
        <w:t>,12(8)</w:t>
      </w:r>
      <w:r>
        <w:rPr>
          <w:sz w:val="15"/>
          <w:szCs w:val="15"/>
          <w:spacing w:val="-7"/>
        </w:rPr>
        <w:t xml:space="preserve"> :1717-</w:t>
      </w:r>
      <w:r>
        <w:rPr>
          <w:sz w:val="15"/>
          <w:szCs w:val="15"/>
        </w:rPr>
        <w:t xml:space="preserve"> </w:t>
      </w:r>
      <w:r>
        <w:rPr>
          <w:sz w:val="15"/>
          <w:szCs w:val="15"/>
          <w:spacing w:val="-6"/>
        </w:rPr>
        <w:t>1725. DOI</w:t>
      </w:r>
      <w:r>
        <w:rPr>
          <w:sz w:val="15"/>
          <w:szCs w:val="15"/>
          <w:spacing w:val="-15"/>
        </w:rPr>
        <w:t xml:space="preserve"> </w:t>
      </w:r>
      <w:r>
        <w:rPr>
          <w:sz w:val="15"/>
          <w:szCs w:val="15"/>
          <w:spacing w:val="-6"/>
        </w:rPr>
        <w:t>:10.</w:t>
      </w:r>
      <w:r>
        <w:rPr>
          <w:sz w:val="15"/>
          <w:szCs w:val="15"/>
          <w:spacing w:val="10"/>
        </w:rPr>
        <w:t xml:space="preserve"> </w:t>
      </w:r>
      <w:r>
        <w:rPr>
          <w:sz w:val="15"/>
          <w:szCs w:val="15"/>
          <w:spacing w:val="-6"/>
        </w:rPr>
        <w:t>1016/j. h</w:t>
      </w:r>
      <w:r>
        <w:rPr>
          <w:sz w:val="15"/>
          <w:szCs w:val="15"/>
          <w:spacing w:val="-7"/>
        </w:rPr>
        <w:t>rthm. 2015. 04. 015.</w:t>
      </w:r>
    </w:p>
    <w:p>
      <w:pPr>
        <w:pStyle w:val="BodyText"/>
        <w:ind w:left="561" w:right="352" w:hanging="561"/>
        <w:spacing w:before="75" w:line="225" w:lineRule="auto"/>
        <w:rPr>
          <w:sz w:val="15"/>
          <w:szCs w:val="15"/>
        </w:rPr>
      </w:pPr>
      <w:r>
        <w:rPr>
          <w:sz w:val="15"/>
          <w:szCs w:val="15"/>
          <w:spacing w:val="-8"/>
        </w:rPr>
        <w:t>[</w:t>
      </w:r>
      <w:r>
        <w:rPr>
          <w:sz w:val="15"/>
          <w:szCs w:val="15"/>
          <w:spacing w:val="-23"/>
        </w:rPr>
        <w:t xml:space="preserve"> </w:t>
      </w:r>
      <w:r>
        <w:rPr>
          <w:sz w:val="15"/>
          <w:szCs w:val="15"/>
          <w:spacing w:val="-8"/>
        </w:rPr>
        <w:t>617]    Leclercq</w:t>
      </w:r>
      <w:r>
        <w:rPr>
          <w:sz w:val="15"/>
          <w:szCs w:val="15"/>
          <w:spacing w:val="15"/>
        </w:rPr>
        <w:t xml:space="preserve"> </w:t>
      </w:r>
      <w:r>
        <w:rPr>
          <w:sz w:val="15"/>
          <w:szCs w:val="15"/>
          <w:spacing w:val="-8"/>
        </w:rPr>
        <w:t>C</w:t>
      </w:r>
      <w:r>
        <w:rPr>
          <w:sz w:val="15"/>
          <w:szCs w:val="15"/>
          <w:spacing w:val="-15"/>
        </w:rPr>
        <w:t xml:space="preserve"> </w:t>
      </w:r>
      <w:r>
        <w:rPr>
          <w:sz w:val="15"/>
          <w:szCs w:val="15"/>
          <w:spacing w:val="-8"/>
        </w:rPr>
        <w:t>,Walker</w:t>
      </w:r>
      <w:r>
        <w:rPr>
          <w:sz w:val="15"/>
          <w:szCs w:val="15"/>
          <w:spacing w:val="12"/>
          <w:w w:val="101"/>
        </w:rPr>
        <w:t xml:space="preserve"> </w:t>
      </w:r>
      <w:r>
        <w:rPr>
          <w:sz w:val="15"/>
          <w:szCs w:val="15"/>
          <w:spacing w:val="-8"/>
        </w:rPr>
        <w:t>S</w:t>
      </w:r>
      <w:r>
        <w:rPr>
          <w:sz w:val="15"/>
          <w:szCs w:val="15"/>
          <w:spacing w:val="-15"/>
        </w:rPr>
        <w:t xml:space="preserve"> </w:t>
      </w:r>
      <w:r>
        <w:rPr>
          <w:sz w:val="15"/>
          <w:szCs w:val="15"/>
          <w:spacing w:val="-8"/>
        </w:rPr>
        <w:t>,Linde</w:t>
      </w:r>
      <w:r>
        <w:rPr>
          <w:sz w:val="15"/>
          <w:szCs w:val="15"/>
          <w:spacing w:val="14"/>
          <w:w w:val="101"/>
        </w:rPr>
        <w:t xml:space="preserve"> </w:t>
      </w:r>
      <w:r>
        <w:rPr>
          <w:sz w:val="15"/>
          <w:szCs w:val="15"/>
          <w:spacing w:val="-8"/>
        </w:rPr>
        <w:t>C</w:t>
      </w:r>
      <w:r>
        <w:rPr>
          <w:sz w:val="15"/>
          <w:szCs w:val="15"/>
          <w:spacing w:val="-15"/>
        </w:rPr>
        <w:t xml:space="preserve"> </w:t>
      </w:r>
      <w:r>
        <w:rPr>
          <w:sz w:val="15"/>
          <w:szCs w:val="15"/>
          <w:spacing w:val="-8"/>
        </w:rPr>
        <w:t>,et</w:t>
      </w:r>
      <w:r>
        <w:rPr>
          <w:sz w:val="15"/>
          <w:szCs w:val="15"/>
          <w:spacing w:val="13"/>
          <w:w w:val="101"/>
        </w:rPr>
        <w:t xml:space="preserve"> </w:t>
      </w:r>
      <w:r>
        <w:rPr>
          <w:sz w:val="15"/>
          <w:szCs w:val="15"/>
          <w:spacing w:val="-8"/>
        </w:rPr>
        <w:t>al. Comparative</w:t>
      </w:r>
      <w:r>
        <w:rPr>
          <w:sz w:val="15"/>
          <w:szCs w:val="15"/>
          <w:spacing w:val="12"/>
          <w:w w:val="101"/>
        </w:rPr>
        <w:t xml:space="preserve"> </w:t>
      </w:r>
      <w:r>
        <w:rPr>
          <w:sz w:val="15"/>
          <w:szCs w:val="15"/>
          <w:spacing w:val="-8"/>
        </w:rPr>
        <w:t>ef</w:t>
      </w:r>
      <w:r>
        <w:rPr>
          <w:sz w:val="15"/>
          <w:szCs w:val="15"/>
          <w:spacing w:val="-9"/>
        </w:rPr>
        <w:t>fects</w:t>
      </w:r>
      <w:r>
        <w:rPr>
          <w:sz w:val="15"/>
          <w:szCs w:val="15"/>
          <w:spacing w:val="10"/>
        </w:rPr>
        <w:t xml:space="preserve"> </w:t>
      </w:r>
      <w:r>
        <w:rPr>
          <w:sz w:val="15"/>
          <w:szCs w:val="15"/>
          <w:spacing w:val="-9"/>
        </w:rPr>
        <w:t>of</w:t>
      </w:r>
      <w:r>
        <w:rPr>
          <w:sz w:val="15"/>
          <w:szCs w:val="15"/>
          <w:spacing w:val="3"/>
        </w:rPr>
        <w:t xml:space="preserve"> </w:t>
      </w:r>
      <w:r>
        <w:rPr>
          <w:sz w:val="15"/>
          <w:szCs w:val="15"/>
          <w:spacing w:val="-9"/>
        </w:rPr>
        <w:t>per-</w:t>
      </w:r>
      <w:r>
        <w:rPr>
          <w:sz w:val="15"/>
          <w:szCs w:val="15"/>
        </w:rPr>
        <w:t xml:space="preserve"> </w:t>
      </w:r>
      <w:r>
        <w:rPr>
          <w:sz w:val="15"/>
          <w:szCs w:val="15"/>
          <w:spacing w:val="-11"/>
        </w:rPr>
        <w:t>manent  biventricular</w:t>
      </w:r>
      <w:r>
        <w:rPr>
          <w:sz w:val="15"/>
          <w:szCs w:val="15"/>
          <w:spacing w:val="4"/>
        </w:rPr>
        <w:t xml:space="preserve">  </w:t>
      </w:r>
      <w:r>
        <w:rPr>
          <w:sz w:val="15"/>
          <w:szCs w:val="15"/>
          <w:spacing w:val="-11"/>
        </w:rPr>
        <w:t>and</w:t>
      </w:r>
      <w:r>
        <w:rPr>
          <w:sz w:val="15"/>
          <w:szCs w:val="15"/>
          <w:spacing w:val="5"/>
        </w:rPr>
        <w:t xml:space="preserve">  </w:t>
      </w:r>
      <w:r>
        <w:rPr>
          <w:sz w:val="15"/>
          <w:szCs w:val="15"/>
          <w:spacing w:val="-11"/>
        </w:rPr>
        <w:t>right-univentric</w:t>
      </w:r>
      <w:r>
        <w:rPr>
          <w:sz w:val="15"/>
          <w:szCs w:val="15"/>
          <w:spacing w:val="-12"/>
        </w:rPr>
        <w:t>ular</w:t>
      </w:r>
      <w:r>
        <w:rPr>
          <w:sz w:val="15"/>
          <w:szCs w:val="15"/>
          <w:spacing w:val="4"/>
        </w:rPr>
        <w:t xml:space="preserve">  </w:t>
      </w:r>
      <w:r>
        <w:rPr>
          <w:sz w:val="15"/>
          <w:szCs w:val="15"/>
          <w:spacing w:val="-12"/>
        </w:rPr>
        <w:t>pacing</w:t>
      </w:r>
      <w:r>
        <w:rPr>
          <w:sz w:val="15"/>
          <w:szCs w:val="15"/>
          <w:spacing w:val="5"/>
        </w:rPr>
        <w:t xml:space="preserve">  </w:t>
      </w:r>
      <w:r>
        <w:rPr>
          <w:sz w:val="15"/>
          <w:szCs w:val="15"/>
          <w:spacing w:val="-12"/>
        </w:rPr>
        <w:t>in   heart</w:t>
      </w:r>
      <w:r>
        <w:rPr>
          <w:sz w:val="15"/>
          <w:szCs w:val="15"/>
        </w:rPr>
        <w:t xml:space="preserve"> </w:t>
      </w:r>
      <w:r>
        <w:rPr>
          <w:sz w:val="15"/>
          <w:szCs w:val="15"/>
          <w:spacing w:val="-7"/>
        </w:rPr>
        <w:t>failure</w:t>
      </w:r>
      <w:r>
        <w:rPr>
          <w:sz w:val="15"/>
          <w:szCs w:val="15"/>
          <w:spacing w:val="15"/>
        </w:rPr>
        <w:t xml:space="preserve"> </w:t>
      </w:r>
      <w:r>
        <w:rPr>
          <w:sz w:val="15"/>
          <w:szCs w:val="15"/>
          <w:spacing w:val="-7"/>
        </w:rPr>
        <w:t>patients</w:t>
      </w:r>
      <w:r>
        <w:rPr>
          <w:sz w:val="15"/>
          <w:szCs w:val="15"/>
          <w:spacing w:val="11"/>
        </w:rPr>
        <w:t xml:space="preserve"> </w:t>
      </w:r>
      <w:r>
        <w:rPr>
          <w:sz w:val="15"/>
          <w:szCs w:val="15"/>
          <w:spacing w:val="-7"/>
        </w:rPr>
        <w:t>with</w:t>
      </w:r>
      <w:r>
        <w:rPr>
          <w:sz w:val="15"/>
          <w:szCs w:val="15"/>
          <w:spacing w:val="17"/>
        </w:rPr>
        <w:t xml:space="preserve"> </w:t>
      </w:r>
      <w:r>
        <w:rPr>
          <w:sz w:val="15"/>
          <w:szCs w:val="15"/>
          <w:spacing w:val="-7"/>
        </w:rPr>
        <w:t>chronic</w:t>
      </w:r>
      <w:r>
        <w:rPr>
          <w:sz w:val="15"/>
          <w:szCs w:val="15"/>
          <w:spacing w:val="16"/>
          <w:w w:val="101"/>
        </w:rPr>
        <w:t xml:space="preserve"> </w:t>
      </w:r>
      <w:r>
        <w:rPr>
          <w:sz w:val="15"/>
          <w:szCs w:val="15"/>
          <w:spacing w:val="-7"/>
        </w:rPr>
        <w:t>atrial</w:t>
      </w:r>
      <w:r>
        <w:rPr>
          <w:sz w:val="15"/>
          <w:szCs w:val="15"/>
          <w:spacing w:val="22"/>
        </w:rPr>
        <w:t xml:space="preserve"> </w:t>
      </w:r>
      <w:r>
        <w:rPr>
          <w:sz w:val="15"/>
          <w:szCs w:val="15"/>
          <w:spacing w:val="-7"/>
        </w:rPr>
        <w:t>fibrillatio</w:t>
      </w:r>
      <w:r>
        <w:rPr>
          <w:sz w:val="15"/>
          <w:szCs w:val="15"/>
          <w:spacing w:val="-8"/>
        </w:rPr>
        <w:t>n[</w:t>
      </w:r>
      <w:r>
        <w:rPr>
          <w:sz w:val="15"/>
          <w:szCs w:val="15"/>
          <w:spacing w:val="-21"/>
        </w:rPr>
        <w:t xml:space="preserve"> </w:t>
      </w:r>
      <w:r>
        <w:rPr>
          <w:sz w:val="15"/>
          <w:szCs w:val="15"/>
          <w:spacing w:val="-8"/>
        </w:rPr>
        <w:t>J]</w:t>
      </w:r>
      <w:r>
        <w:rPr>
          <w:sz w:val="15"/>
          <w:szCs w:val="15"/>
          <w:spacing w:val="-16"/>
        </w:rPr>
        <w:t xml:space="preserve"> </w:t>
      </w:r>
      <w:r>
        <w:rPr>
          <w:sz w:val="15"/>
          <w:szCs w:val="15"/>
          <w:spacing w:val="-8"/>
        </w:rPr>
        <w:t>.</w:t>
      </w:r>
      <w:r>
        <w:rPr>
          <w:sz w:val="15"/>
          <w:szCs w:val="15"/>
          <w:spacing w:val="10"/>
        </w:rPr>
        <w:t xml:space="preserve"> </w:t>
      </w:r>
      <w:r>
        <w:rPr>
          <w:sz w:val="15"/>
          <w:szCs w:val="15"/>
          <w:spacing w:val="-8"/>
        </w:rPr>
        <w:t>Eur</w:t>
      </w:r>
      <w:r>
        <w:rPr>
          <w:sz w:val="15"/>
          <w:szCs w:val="15"/>
          <w:spacing w:val="26"/>
          <w:w w:val="101"/>
        </w:rPr>
        <w:t xml:space="preserve"> </w:t>
      </w:r>
      <w:r>
        <w:rPr>
          <w:sz w:val="15"/>
          <w:szCs w:val="15"/>
          <w:spacing w:val="-8"/>
        </w:rPr>
        <w:t>Heart</w:t>
      </w:r>
      <w:r>
        <w:rPr>
          <w:sz w:val="15"/>
          <w:szCs w:val="15"/>
          <w:spacing w:val="21"/>
          <w:w w:val="101"/>
        </w:rPr>
        <w:t xml:space="preserve"> </w:t>
      </w:r>
      <w:r>
        <w:rPr>
          <w:sz w:val="15"/>
          <w:szCs w:val="15"/>
          <w:spacing w:val="-8"/>
        </w:rPr>
        <w:t>J</w:t>
      </w:r>
      <w:r>
        <w:rPr>
          <w:sz w:val="15"/>
          <w:szCs w:val="15"/>
          <w:spacing w:val="-17"/>
        </w:rPr>
        <w:t xml:space="preserve"> </w:t>
      </w:r>
      <w:r>
        <w:rPr>
          <w:sz w:val="15"/>
          <w:szCs w:val="15"/>
          <w:spacing w:val="-8"/>
        </w:rPr>
        <w:t>,</w:t>
      </w:r>
      <w:r>
        <w:rPr>
          <w:sz w:val="15"/>
          <w:szCs w:val="15"/>
        </w:rPr>
        <w:t xml:space="preserve"> </w:t>
      </w:r>
      <w:r>
        <w:rPr>
          <w:sz w:val="15"/>
          <w:szCs w:val="15"/>
          <w:spacing w:val="-5"/>
        </w:rPr>
        <w:t>2002</w:t>
      </w:r>
      <w:r>
        <w:rPr>
          <w:sz w:val="15"/>
          <w:szCs w:val="15"/>
          <w:spacing w:val="-14"/>
        </w:rPr>
        <w:t xml:space="preserve"> </w:t>
      </w:r>
      <w:r>
        <w:rPr>
          <w:sz w:val="15"/>
          <w:szCs w:val="15"/>
          <w:spacing w:val="-5"/>
        </w:rPr>
        <w:t>,23(22) :1780-1787. DOI</w:t>
      </w:r>
      <w:r>
        <w:rPr>
          <w:sz w:val="15"/>
          <w:szCs w:val="15"/>
          <w:spacing w:val="-15"/>
        </w:rPr>
        <w:t xml:space="preserve"> </w:t>
      </w:r>
      <w:r>
        <w:rPr>
          <w:sz w:val="15"/>
          <w:szCs w:val="15"/>
          <w:spacing w:val="-5"/>
        </w:rPr>
        <w:t>:10.</w:t>
      </w:r>
      <w:r>
        <w:rPr>
          <w:sz w:val="15"/>
          <w:szCs w:val="15"/>
          <w:spacing w:val="10"/>
        </w:rPr>
        <w:t xml:space="preserve"> </w:t>
      </w:r>
      <w:r>
        <w:rPr>
          <w:sz w:val="15"/>
          <w:szCs w:val="15"/>
          <w:spacing w:val="-5"/>
        </w:rPr>
        <w:t>1053/euhj. 2002. 3232.</w:t>
      </w:r>
    </w:p>
    <w:p>
      <w:pPr>
        <w:pStyle w:val="BodyText"/>
        <w:ind w:left="562" w:right="352" w:hanging="562"/>
        <w:spacing w:before="78" w:line="228" w:lineRule="auto"/>
        <w:rPr>
          <w:sz w:val="15"/>
          <w:szCs w:val="15"/>
        </w:rPr>
      </w:pPr>
      <w:r>
        <w:rPr>
          <w:sz w:val="15"/>
          <w:szCs w:val="15"/>
          <w:spacing w:val="-8"/>
        </w:rPr>
        <w:t>[618]    Gasparini</w:t>
      </w:r>
      <w:r>
        <w:rPr>
          <w:sz w:val="15"/>
          <w:szCs w:val="15"/>
          <w:spacing w:val="18"/>
        </w:rPr>
        <w:t xml:space="preserve"> </w:t>
      </w:r>
      <w:r>
        <w:rPr>
          <w:sz w:val="15"/>
          <w:szCs w:val="15"/>
          <w:spacing w:val="-8"/>
        </w:rPr>
        <w:t>M</w:t>
      </w:r>
      <w:r>
        <w:rPr>
          <w:sz w:val="15"/>
          <w:szCs w:val="15"/>
          <w:spacing w:val="-15"/>
        </w:rPr>
        <w:t xml:space="preserve"> </w:t>
      </w:r>
      <w:r>
        <w:rPr>
          <w:sz w:val="15"/>
          <w:szCs w:val="15"/>
          <w:spacing w:val="-8"/>
        </w:rPr>
        <w:t>,Auricchio</w:t>
      </w:r>
      <w:r>
        <w:rPr>
          <w:sz w:val="15"/>
          <w:szCs w:val="15"/>
          <w:spacing w:val="14"/>
          <w:w w:val="101"/>
        </w:rPr>
        <w:t xml:space="preserve"> </w:t>
      </w:r>
      <w:r>
        <w:rPr>
          <w:sz w:val="15"/>
          <w:szCs w:val="15"/>
          <w:spacing w:val="-8"/>
        </w:rPr>
        <w:t>A</w:t>
      </w:r>
      <w:r>
        <w:rPr>
          <w:sz w:val="15"/>
          <w:szCs w:val="15"/>
          <w:spacing w:val="-15"/>
        </w:rPr>
        <w:t xml:space="preserve"> </w:t>
      </w:r>
      <w:r>
        <w:rPr>
          <w:sz w:val="15"/>
          <w:szCs w:val="15"/>
          <w:spacing w:val="-8"/>
        </w:rPr>
        <w:t>,Metra  M</w:t>
      </w:r>
      <w:r>
        <w:rPr>
          <w:sz w:val="15"/>
          <w:szCs w:val="15"/>
          <w:spacing w:val="-15"/>
        </w:rPr>
        <w:t xml:space="preserve"> </w:t>
      </w:r>
      <w:r>
        <w:rPr>
          <w:sz w:val="15"/>
          <w:szCs w:val="15"/>
          <w:spacing w:val="-8"/>
        </w:rPr>
        <w:t>,et</w:t>
      </w:r>
      <w:r>
        <w:rPr>
          <w:sz w:val="15"/>
          <w:szCs w:val="15"/>
          <w:spacing w:val="20"/>
          <w:w w:val="101"/>
        </w:rPr>
        <w:t xml:space="preserve"> </w:t>
      </w:r>
      <w:r>
        <w:rPr>
          <w:sz w:val="15"/>
          <w:szCs w:val="15"/>
          <w:spacing w:val="-8"/>
        </w:rPr>
        <w:t>al.</w:t>
      </w:r>
      <w:r>
        <w:rPr>
          <w:sz w:val="15"/>
          <w:szCs w:val="15"/>
          <w:spacing w:val="6"/>
        </w:rPr>
        <w:t xml:space="preserve"> </w:t>
      </w:r>
      <w:r>
        <w:rPr>
          <w:sz w:val="15"/>
          <w:szCs w:val="15"/>
          <w:spacing w:val="-8"/>
        </w:rPr>
        <w:t>Long-te</w:t>
      </w:r>
      <w:r>
        <w:rPr>
          <w:sz w:val="15"/>
          <w:szCs w:val="15"/>
          <w:spacing w:val="-9"/>
        </w:rPr>
        <w:t>rm  survival</w:t>
      </w:r>
      <w:r>
        <w:rPr>
          <w:sz w:val="15"/>
          <w:szCs w:val="15"/>
          <w:spacing w:val="22"/>
          <w:w w:val="101"/>
        </w:rPr>
        <w:t xml:space="preserve"> </w:t>
      </w:r>
      <w:r>
        <w:rPr>
          <w:sz w:val="15"/>
          <w:szCs w:val="15"/>
          <w:spacing w:val="-9"/>
        </w:rPr>
        <w:t>in</w:t>
      </w:r>
      <w:r>
        <w:rPr>
          <w:sz w:val="15"/>
          <w:szCs w:val="15"/>
        </w:rPr>
        <w:t xml:space="preserve"> </w:t>
      </w:r>
      <w:r>
        <w:rPr>
          <w:sz w:val="15"/>
          <w:szCs w:val="15"/>
          <w:spacing w:val="-13"/>
        </w:rPr>
        <w:t>patients</w:t>
      </w:r>
      <w:r>
        <w:rPr>
          <w:sz w:val="15"/>
          <w:szCs w:val="15"/>
          <w:spacing w:val="22"/>
          <w:w w:val="102"/>
        </w:rPr>
        <w:t xml:space="preserve"> </w:t>
      </w:r>
      <w:r>
        <w:rPr>
          <w:sz w:val="15"/>
          <w:szCs w:val="15"/>
          <w:spacing w:val="-13"/>
        </w:rPr>
        <w:t>undergoing</w:t>
      </w:r>
      <w:r>
        <w:rPr>
          <w:sz w:val="15"/>
          <w:szCs w:val="15"/>
          <w:spacing w:val="6"/>
        </w:rPr>
        <w:t xml:space="preserve"> </w:t>
      </w:r>
      <w:r>
        <w:rPr>
          <w:sz w:val="15"/>
          <w:szCs w:val="15"/>
          <w:spacing w:val="-13"/>
        </w:rPr>
        <w:t>cardiac</w:t>
      </w:r>
      <w:r>
        <w:rPr>
          <w:sz w:val="15"/>
          <w:szCs w:val="15"/>
          <w:spacing w:val="5"/>
        </w:rPr>
        <w:t xml:space="preserve"> </w:t>
      </w:r>
      <w:r>
        <w:rPr>
          <w:sz w:val="15"/>
          <w:szCs w:val="15"/>
          <w:spacing w:val="-13"/>
        </w:rPr>
        <w:t>resynchronization</w:t>
      </w:r>
      <w:r>
        <w:rPr>
          <w:sz w:val="15"/>
          <w:szCs w:val="15"/>
          <w:spacing w:val="5"/>
        </w:rPr>
        <w:t xml:space="preserve"> </w:t>
      </w:r>
      <w:r>
        <w:rPr>
          <w:sz w:val="15"/>
          <w:szCs w:val="15"/>
          <w:spacing w:val="-13"/>
        </w:rPr>
        <w:t>therapy:the</w:t>
      </w:r>
      <w:r>
        <w:rPr>
          <w:sz w:val="15"/>
          <w:szCs w:val="15"/>
          <w:spacing w:val="6"/>
        </w:rPr>
        <w:t xml:space="preserve"> </w:t>
      </w:r>
      <w:r>
        <w:rPr>
          <w:sz w:val="15"/>
          <w:szCs w:val="15"/>
          <w:spacing w:val="-13"/>
        </w:rPr>
        <w:t>impor-</w:t>
      </w:r>
      <w:r>
        <w:rPr>
          <w:sz w:val="15"/>
          <w:szCs w:val="15"/>
        </w:rPr>
        <w:t xml:space="preserve"> </w:t>
      </w:r>
      <w:r>
        <w:rPr>
          <w:sz w:val="15"/>
          <w:szCs w:val="15"/>
          <w:spacing w:val="-12"/>
        </w:rPr>
        <w:t>tance</w:t>
      </w:r>
      <w:r>
        <w:rPr>
          <w:sz w:val="15"/>
          <w:szCs w:val="15"/>
          <w:spacing w:val="14"/>
        </w:rPr>
        <w:t xml:space="preserve"> </w:t>
      </w:r>
      <w:r>
        <w:rPr>
          <w:sz w:val="15"/>
          <w:szCs w:val="15"/>
          <w:spacing w:val="-12"/>
        </w:rPr>
        <w:t>of</w:t>
      </w:r>
      <w:r>
        <w:rPr>
          <w:sz w:val="15"/>
          <w:szCs w:val="15"/>
          <w:spacing w:val="2"/>
        </w:rPr>
        <w:t xml:space="preserve"> </w:t>
      </w:r>
      <w:r>
        <w:rPr>
          <w:sz w:val="15"/>
          <w:szCs w:val="15"/>
          <w:spacing w:val="-12"/>
        </w:rPr>
        <w:t>performing</w:t>
      </w:r>
      <w:r>
        <w:rPr>
          <w:sz w:val="15"/>
          <w:szCs w:val="15"/>
          <w:spacing w:val="13"/>
        </w:rPr>
        <w:t xml:space="preserve"> </w:t>
      </w:r>
      <w:r>
        <w:rPr>
          <w:sz w:val="15"/>
          <w:szCs w:val="15"/>
          <w:spacing w:val="-12"/>
        </w:rPr>
        <w:t>atrio-ventricular junction</w:t>
      </w:r>
      <w:r>
        <w:rPr>
          <w:sz w:val="15"/>
          <w:szCs w:val="15"/>
          <w:spacing w:val="13"/>
        </w:rPr>
        <w:t xml:space="preserve"> </w:t>
      </w:r>
      <w:r>
        <w:rPr>
          <w:sz w:val="15"/>
          <w:szCs w:val="15"/>
          <w:spacing w:val="-12"/>
        </w:rPr>
        <w:t>ablation</w:t>
      </w:r>
      <w:r>
        <w:rPr>
          <w:sz w:val="15"/>
          <w:szCs w:val="15"/>
          <w:spacing w:val="13"/>
        </w:rPr>
        <w:t xml:space="preserve"> </w:t>
      </w:r>
      <w:r>
        <w:rPr>
          <w:sz w:val="15"/>
          <w:szCs w:val="15"/>
          <w:spacing w:val="-12"/>
        </w:rPr>
        <w:t>in</w:t>
      </w:r>
      <w:r>
        <w:rPr>
          <w:sz w:val="15"/>
          <w:szCs w:val="15"/>
          <w:spacing w:val="11"/>
          <w:w w:val="101"/>
        </w:rPr>
        <w:t xml:space="preserve"> </w:t>
      </w:r>
      <w:r>
        <w:rPr>
          <w:sz w:val="15"/>
          <w:szCs w:val="15"/>
          <w:spacing w:val="-12"/>
        </w:rPr>
        <w:t>patie</w:t>
      </w:r>
      <w:r>
        <w:rPr>
          <w:sz w:val="15"/>
          <w:szCs w:val="15"/>
          <w:spacing w:val="-13"/>
        </w:rPr>
        <w:t>nts</w:t>
      </w:r>
      <w:r>
        <w:rPr>
          <w:sz w:val="15"/>
          <w:szCs w:val="15"/>
        </w:rPr>
        <w:t xml:space="preserve"> </w:t>
      </w:r>
      <w:r>
        <w:rPr>
          <w:sz w:val="15"/>
          <w:szCs w:val="15"/>
          <w:spacing w:val="-7"/>
        </w:rPr>
        <w:t>with  permanent  atrial  fibri</w:t>
      </w:r>
      <w:r>
        <w:rPr>
          <w:sz w:val="15"/>
          <w:szCs w:val="15"/>
          <w:spacing w:val="-8"/>
        </w:rPr>
        <w:t>llation</w:t>
      </w:r>
      <w:r>
        <w:rPr>
          <w:sz w:val="15"/>
          <w:szCs w:val="15"/>
          <w:spacing w:val="12"/>
        </w:rPr>
        <w:t xml:space="preserve"> </w:t>
      </w:r>
      <w:r>
        <w:rPr>
          <w:sz w:val="15"/>
          <w:szCs w:val="15"/>
          <w:spacing w:val="-8"/>
        </w:rPr>
        <w:t>[ J ]</w:t>
      </w:r>
      <w:r>
        <w:rPr>
          <w:sz w:val="15"/>
          <w:szCs w:val="15"/>
          <w:spacing w:val="-17"/>
        </w:rPr>
        <w:t xml:space="preserve"> </w:t>
      </w:r>
      <w:r>
        <w:rPr>
          <w:sz w:val="15"/>
          <w:szCs w:val="15"/>
          <w:spacing w:val="-8"/>
        </w:rPr>
        <w:t>.  Eur  Heart</w:t>
      </w:r>
      <w:r>
        <w:rPr>
          <w:sz w:val="15"/>
          <w:szCs w:val="15"/>
        </w:rPr>
        <w:t xml:space="preserve">  </w:t>
      </w:r>
      <w:r>
        <w:rPr>
          <w:sz w:val="15"/>
          <w:szCs w:val="15"/>
          <w:spacing w:val="-8"/>
        </w:rPr>
        <w:t>J</w:t>
      </w:r>
      <w:r>
        <w:rPr>
          <w:sz w:val="15"/>
          <w:szCs w:val="15"/>
          <w:spacing w:val="-16"/>
        </w:rPr>
        <w:t xml:space="preserve"> </w:t>
      </w:r>
      <w:r>
        <w:rPr>
          <w:sz w:val="15"/>
          <w:szCs w:val="15"/>
          <w:spacing w:val="-8"/>
        </w:rPr>
        <w:t>, 2008</w:t>
      </w:r>
      <w:r>
        <w:rPr>
          <w:sz w:val="15"/>
          <w:szCs w:val="15"/>
          <w:spacing w:val="-15"/>
        </w:rPr>
        <w:t xml:space="preserve"> </w:t>
      </w:r>
      <w:r>
        <w:rPr>
          <w:sz w:val="15"/>
          <w:szCs w:val="15"/>
          <w:spacing w:val="-8"/>
        </w:rPr>
        <w:t>, 29</w:t>
      </w:r>
      <w:r>
        <w:rPr>
          <w:sz w:val="15"/>
          <w:szCs w:val="15"/>
        </w:rPr>
        <w:t xml:space="preserve"> </w:t>
      </w:r>
      <w:r>
        <w:rPr>
          <w:sz w:val="15"/>
          <w:szCs w:val="15"/>
          <w:spacing w:val="-5"/>
        </w:rPr>
        <w:t>(13) :1644-1652. DOI</w:t>
      </w:r>
      <w:r>
        <w:rPr>
          <w:sz w:val="15"/>
          <w:szCs w:val="15"/>
          <w:spacing w:val="-15"/>
        </w:rPr>
        <w:t xml:space="preserve"> </w:t>
      </w:r>
      <w:r>
        <w:rPr>
          <w:sz w:val="15"/>
          <w:szCs w:val="15"/>
          <w:spacing w:val="-5"/>
        </w:rPr>
        <w:t>:10.</w:t>
      </w:r>
      <w:r>
        <w:rPr>
          <w:sz w:val="15"/>
          <w:szCs w:val="15"/>
          <w:spacing w:val="9"/>
        </w:rPr>
        <w:t xml:space="preserve"> </w:t>
      </w:r>
      <w:r>
        <w:rPr>
          <w:sz w:val="15"/>
          <w:szCs w:val="15"/>
          <w:spacing w:val="-5"/>
        </w:rPr>
        <w:t>1093/eurhea</w:t>
      </w:r>
      <w:r>
        <w:rPr>
          <w:sz w:val="15"/>
          <w:szCs w:val="15"/>
          <w:spacing w:val="-6"/>
        </w:rPr>
        <w:t>rtj/ehn133.</w:t>
      </w:r>
    </w:p>
    <w:p>
      <w:pPr>
        <w:pStyle w:val="BodyText"/>
        <w:ind w:left="561" w:right="359" w:hanging="561"/>
        <w:spacing w:before="76" w:line="229" w:lineRule="auto"/>
        <w:rPr>
          <w:sz w:val="15"/>
          <w:szCs w:val="15"/>
        </w:rPr>
      </w:pPr>
      <w:r>
        <w:rPr>
          <w:sz w:val="15"/>
          <w:szCs w:val="15"/>
          <w:spacing w:val="-7"/>
        </w:rPr>
        <w:t>[619]    Yin</w:t>
      </w:r>
      <w:r>
        <w:rPr>
          <w:sz w:val="15"/>
          <w:szCs w:val="15"/>
          <w:spacing w:val="12"/>
          <w:w w:val="101"/>
        </w:rPr>
        <w:t xml:space="preserve"> </w:t>
      </w:r>
      <w:r>
        <w:rPr>
          <w:sz w:val="15"/>
          <w:szCs w:val="15"/>
          <w:spacing w:val="-7"/>
        </w:rPr>
        <w:t>J</w:t>
      </w:r>
      <w:r>
        <w:rPr>
          <w:sz w:val="15"/>
          <w:szCs w:val="15"/>
          <w:spacing w:val="-17"/>
        </w:rPr>
        <w:t xml:space="preserve"> </w:t>
      </w:r>
      <w:r>
        <w:rPr>
          <w:sz w:val="15"/>
          <w:szCs w:val="15"/>
          <w:spacing w:val="-7"/>
        </w:rPr>
        <w:t>,Hu</w:t>
      </w:r>
      <w:r>
        <w:rPr>
          <w:sz w:val="15"/>
          <w:szCs w:val="15"/>
          <w:spacing w:val="18"/>
          <w:w w:val="101"/>
        </w:rPr>
        <w:t xml:space="preserve"> </w:t>
      </w:r>
      <w:r>
        <w:rPr>
          <w:sz w:val="15"/>
          <w:szCs w:val="15"/>
          <w:spacing w:val="-7"/>
        </w:rPr>
        <w:t>H</w:t>
      </w:r>
      <w:r>
        <w:rPr>
          <w:sz w:val="15"/>
          <w:szCs w:val="15"/>
          <w:spacing w:val="-16"/>
        </w:rPr>
        <w:t xml:space="preserve"> </w:t>
      </w:r>
      <w:r>
        <w:rPr>
          <w:sz w:val="15"/>
          <w:szCs w:val="15"/>
          <w:spacing w:val="-7"/>
        </w:rPr>
        <w:t>,Wang</w:t>
      </w:r>
      <w:r>
        <w:rPr>
          <w:sz w:val="15"/>
          <w:szCs w:val="15"/>
          <w:spacing w:val="14"/>
          <w:w w:val="101"/>
        </w:rPr>
        <w:t xml:space="preserve"> </w:t>
      </w:r>
      <w:r>
        <w:rPr>
          <w:sz w:val="15"/>
          <w:szCs w:val="15"/>
          <w:spacing w:val="-7"/>
        </w:rPr>
        <w:t>Y</w:t>
      </w:r>
      <w:r>
        <w:rPr>
          <w:sz w:val="15"/>
          <w:szCs w:val="15"/>
          <w:spacing w:val="-16"/>
        </w:rPr>
        <w:t xml:space="preserve"> </w:t>
      </w:r>
      <w:r>
        <w:rPr>
          <w:sz w:val="15"/>
          <w:szCs w:val="15"/>
          <w:spacing w:val="-7"/>
        </w:rPr>
        <w:t>,et</w:t>
      </w:r>
      <w:r>
        <w:rPr>
          <w:sz w:val="15"/>
          <w:szCs w:val="15"/>
          <w:spacing w:val="17"/>
          <w:w w:val="101"/>
        </w:rPr>
        <w:t xml:space="preserve"> </w:t>
      </w:r>
      <w:r>
        <w:rPr>
          <w:sz w:val="15"/>
          <w:szCs w:val="15"/>
          <w:spacing w:val="-7"/>
        </w:rPr>
        <w:t>al. Effects</w:t>
      </w:r>
      <w:r>
        <w:rPr>
          <w:sz w:val="15"/>
          <w:szCs w:val="15"/>
          <w:spacing w:val="14"/>
          <w:w w:val="101"/>
        </w:rPr>
        <w:t xml:space="preserve"> </w:t>
      </w:r>
      <w:r>
        <w:rPr>
          <w:sz w:val="15"/>
          <w:szCs w:val="15"/>
          <w:spacing w:val="-7"/>
        </w:rPr>
        <w:t>of</w:t>
      </w:r>
      <w:r>
        <w:rPr>
          <w:sz w:val="15"/>
          <w:szCs w:val="15"/>
          <w:spacing w:val="8"/>
        </w:rPr>
        <w:t xml:space="preserve"> </w:t>
      </w:r>
      <w:r>
        <w:rPr>
          <w:sz w:val="15"/>
          <w:szCs w:val="15"/>
          <w:spacing w:val="-7"/>
        </w:rPr>
        <w:t>atrioventricular</w:t>
      </w:r>
      <w:r>
        <w:rPr>
          <w:sz w:val="15"/>
          <w:szCs w:val="15"/>
          <w:spacing w:val="12"/>
        </w:rPr>
        <w:t xml:space="preserve"> </w:t>
      </w:r>
      <w:r>
        <w:rPr>
          <w:sz w:val="15"/>
          <w:szCs w:val="15"/>
          <w:spacing w:val="-7"/>
        </w:rPr>
        <w:t>noda</w:t>
      </w:r>
      <w:r>
        <w:rPr>
          <w:sz w:val="15"/>
          <w:szCs w:val="15"/>
          <w:spacing w:val="-8"/>
        </w:rPr>
        <w:t>l</w:t>
      </w:r>
      <w:r>
        <w:rPr>
          <w:sz w:val="15"/>
          <w:szCs w:val="15"/>
          <w:spacing w:val="15"/>
        </w:rPr>
        <w:t xml:space="preserve"> </w:t>
      </w:r>
      <w:r>
        <w:rPr>
          <w:sz w:val="15"/>
          <w:szCs w:val="15"/>
          <w:spacing w:val="-8"/>
        </w:rPr>
        <w:t>ab-</w:t>
      </w:r>
      <w:r>
        <w:rPr>
          <w:sz w:val="15"/>
          <w:szCs w:val="15"/>
        </w:rPr>
        <w:t xml:space="preserve"> </w:t>
      </w:r>
      <w:r>
        <w:rPr>
          <w:sz w:val="15"/>
          <w:szCs w:val="15"/>
          <w:spacing w:val="-11"/>
        </w:rPr>
        <w:t>lation</w:t>
      </w:r>
      <w:r>
        <w:rPr>
          <w:sz w:val="15"/>
          <w:szCs w:val="15"/>
          <w:spacing w:val="20"/>
          <w:w w:val="101"/>
        </w:rPr>
        <w:t xml:space="preserve"> </w:t>
      </w:r>
      <w:r>
        <w:rPr>
          <w:sz w:val="15"/>
          <w:szCs w:val="15"/>
          <w:spacing w:val="-11"/>
        </w:rPr>
        <w:t>on</w:t>
      </w:r>
      <w:r>
        <w:rPr>
          <w:sz w:val="15"/>
          <w:szCs w:val="15"/>
          <w:spacing w:val="5"/>
        </w:rPr>
        <w:t xml:space="preserve"> </w:t>
      </w:r>
      <w:r>
        <w:rPr>
          <w:sz w:val="15"/>
          <w:szCs w:val="15"/>
          <w:spacing w:val="-11"/>
        </w:rPr>
        <w:t>permanent</w:t>
      </w:r>
      <w:r>
        <w:rPr>
          <w:sz w:val="15"/>
          <w:szCs w:val="15"/>
          <w:spacing w:val="8"/>
        </w:rPr>
        <w:t xml:space="preserve"> </w:t>
      </w:r>
      <w:r>
        <w:rPr>
          <w:sz w:val="15"/>
          <w:szCs w:val="15"/>
          <w:spacing w:val="-11"/>
        </w:rPr>
        <w:t>atrial</w:t>
      </w:r>
      <w:r>
        <w:rPr>
          <w:sz w:val="15"/>
          <w:szCs w:val="15"/>
          <w:spacing w:val="2"/>
        </w:rPr>
        <w:t xml:space="preserve"> </w:t>
      </w:r>
      <w:r>
        <w:rPr>
          <w:sz w:val="15"/>
          <w:szCs w:val="15"/>
          <w:spacing w:val="-11"/>
        </w:rPr>
        <w:t>fibri</w:t>
      </w:r>
      <w:r>
        <w:rPr>
          <w:sz w:val="15"/>
          <w:szCs w:val="15"/>
          <w:spacing w:val="-12"/>
        </w:rPr>
        <w:t>llation</w:t>
      </w:r>
      <w:r>
        <w:rPr>
          <w:sz w:val="15"/>
          <w:szCs w:val="15"/>
          <w:spacing w:val="6"/>
        </w:rPr>
        <w:t xml:space="preserve"> </w:t>
      </w:r>
      <w:r>
        <w:rPr>
          <w:sz w:val="15"/>
          <w:szCs w:val="15"/>
          <w:spacing w:val="-12"/>
        </w:rPr>
        <w:t>patients with</w:t>
      </w:r>
      <w:r>
        <w:rPr>
          <w:sz w:val="15"/>
          <w:szCs w:val="15"/>
          <w:spacing w:val="7"/>
        </w:rPr>
        <w:t xml:space="preserve"> </w:t>
      </w:r>
      <w:r>
        <w:rPr>
          <w:sz w:val="15"/>
          <w:szCs w:val="15"/>
          <w:spacing w:val="-12"/>
        </w:rPr>
        <w:t>cardiac</w:t>
      </w:r>
      <w:r>
        <w:rPr>
          <w:sz w:val="15"/>
          <w:szCs w:val="15"/>
          <w:spacing w:val="5"/>
        </w:rPr>
        <w:t xml:space="preserve"> </w:t>
      </w:r>
      <w:r>
        <w:rPr>
          <w:sz w:val="15"/>
          <w:szCs w:val="15"/>
          <w:spacing w:val="-12"/>
        </w:rPr>
        <w:t>resyn-</w:t>
      </w:r>
      <w:r>
        <w:rPr>
          <w:sz w:val="15"/>
          <w:szCs w:val="15"/>
        </w:rPr>
        <w:t xml:space="preserve"> </w:t>
      </w:r>
      <w:r>
        <w:rPr>
          <w:sz w:val="15"/>
          <w:szCs w:val="15"/>
          <w:spacing w:val="-11"/>
        </w:rPr>
        <w:t>chronization</w:t>
      </w:r>
      <w:r>
        <w:rPr>
          <w:sz w:val="15"/>
          <w:szCs w:val="15"/>
          <w:spacing w:val="22"/>
          <w:w w:val="101"/>
        </w:rPr>
        <w:t xml:space="preserve"> </w:t>
      </w:r>
      <w:r>
        <w:rPr>
          <w:sz w:val="15"/>
          <w:szCs w:val="15"/>
          <w:spacing w:val="-11"/>
        </w:rPr>
        <w:t>therapy</w:t>
      </w:r>
      <w:r>
        <w:rPr>
          <w:sz w:val="15"/>
          <w:szCs w:val="15"/>
          <w:spacing w:val="-15"/>
        </w:rPr>
        <w:t xml:space="preserve"> </w:t>
      </w:r>
      <w:r>
        <w:rPr>
          <w:sz w:val="15"/>
          <w:szCs w:val="15"/>
          <w:spacing w:val="-11"/>
        </w:rPr>
        <w:t>:a</w:t>
      </w:r>
      <w:r>
        <w:rPr>
          <w:sz w:val="15"/>
          <w:szCs w:val="15"/>
          <w:spacing w:val="18"/>
        </w:rPr>
        <w:t xml:space="preserve"> </w:t>
      </w:r>
      <w:r>
        <w:rPr>
          <w:sz w:val="15"/>
          <w:szCs w:val="15"/>
          <w:spacing w:val="-11"/>
        </w:rPr>
        <w:t>systematic</w:t>
      </w:r>
      <w:r>
        <w:rPr>
          <w:sz w:val="15"/>
          <w:szCs w:val="15"/>
          <w:spacing w:val="14"/>
        </w:rPr>
        <w:t xml:space="preserve"> </w:t>
      </w:r>
      <w:r>
        <w:rPr>
          <w:sz w:val="15"/>
          <w:szCs w:val="15"/>
          <w:spacing w:val="-11"/>
        </w:rPr>
        <w:t>review</w:t>
      </w:r>
      <w:r>
        <w:rPr>
          <w:sz w:val="15"/>
          <w:szCs w:val="15"/>
          <w:spacing w:val="17"/>
          <w:w w:val="101"/>
        </w:rPr>
        <w:t xml:space="preserve"> </w:t>
      </w:r>
      <w:r>
        <w:rPr>
          <w:sz w:val="15"/>
          <w:szCs w:val="15"/>
          <w:spacing w:val="-11"/>
        </w:rPr>
        <w:t>and</w:t>
      </w:r>
      <w:r>
        <w:rPr>
          <w:sz w:val="15"/>
          <w:szCs w:val="15"/>
          <w:spacing w:val="16"/>
          <w:w w:val="101"/>
        </w:rPr>
        <w:t xml:space="preserve"> </w:t>
      </w:r>
      <w:r>
        <w:rPr>
          <w:sz w:val="15"/>
          <w:szCs w:val="15"/>
          <w:spacing w:val="-11"/>
        </w:rPr>
        <w:t>meta-analysis[</w:t>
      </w:r>
      <w:r>
        <w:rPr>
          <w:sz w:val="15"/>
          <w:szCs w:val="15"/>
          <w:spacing w:val="-27"/>
        </w:rPr>
        <w:t xml:space="preserve"> </w:t>
      </w:r>
      <w:r>
        <w:rPr>
          <w:sz w:val="15"/>
          <w:szCs w:val="15"/>
          <w:spacing w:val="-11"/>
        </w:rPr>
        <w:t>J]</w:t>
      </w:r>
      <w:r>
        <w:rPr>
          <w:sz w:val="15"/>
          <w:szCs w:val="15"/>
          <w:spacing w:val="-16"/>
        </w:rPr>
        <w:t xml:space="preserve"> </w:t>
      </w:r>
      <w:r>
        <w:rPr>
          <w:sz w:val="15"/>
          <w:szCs w:val="15"/>
          <w:spacing w:val="-11"/>
        </w:rPr>
        <w:t>.</w:t>
      </w:r>
      <w:r>
        <w:rPr>
          <w:sz w:val="15"/>
          <w:szCs w:val="15"/>
        </w:rPr>
        <w:t xml:space="preserve">  </w:t>
      </w:r>
      <w:r>
        <w:rPr>
          <w:sz w:val="15"/>
          <w:szCs w:val="15"/>
          <w:spacing w:val="-5"/>
        </w:rPr>
        <w:t>Clin  Cardiol</w:t>
      </w:r>
      <w:r>
        <w:rPr>
          <w:sz w:val="15"/>
          <w:szCs w:val="15"/>
          <w:spacing w:val="-15"/>
        </w:rPr>
        <w:t xml:space="preserve"> </w:t>
      </w:r>
      <w:r>
        <w:rPr>
          <w:sz w:val="15"/>
          <w:szCs w:val="15"/>
          <w:spacing w:val="-5"/>
        </w:rPr>
        <w:t>, 2014</w:t>
      </w:r>
      <w:r>
        <w:rPr>
          <w:sz w:val="15"/>
          <w:szCs w:val="15"/>
          <w:spacing w:val="-15"/>
        </w:rPr>
        <w:t xml:space="preserve"> </w:t>
      </w:r>
      <w:r>
        <w:rPr>
          <w:sz w:val="15"/>
          <w:szCs w:val="15"/>
          <w:spacing w:val="-5"/>
        </w:rPr>
        <w:t>, 37</w:t>
      </w:r>
      <w:r>
        <w:rPr>
          <w:sz w:val="15"/>
          <w:szCs w:val="15"/>
          <w:spacing w:val="23"/>
          <w:w w:val="101"/>
        </w:rPr>
        <w:t xml:space="preserve"> </w:t>
      </w:r>
      <w:r>
        <w:rPr>
          <w:sz w:val="15"/>
          <w:szCs w:val="15"/>
          <w:spacing w:val="-5"/>
        </w:rPr>
        <w:t>(</w:t>
      </w:r>
      <w:r>
        <w:rPr>
          <w:sz w:val="15"/>
          <w:szCs w:val="15"/>
          <w:spacing w:val="9"/>
        </w:rPr>
        <w:t xml:space="preserve"> </w:t>
      </w:r>
      <w:r>
        <w:rPr>
          <w:sz w:val="15"/>
          <w:szCs w:val="15"/>
          <w:spacing w:val="-5"/>
        </w:rPr>
        <w:t>11 )</w:t>
      </w:r>
      <w:r>
        <w:rPr>
          <w:sz w:val="15"/>
          <w:szCs w:val="15"/>
        </w:rPr>
        <w:t xml:space="preserve"> </w:t>
      </w:r>
      <w:r>
        <w:rPr>
          <w:sz w:val="15"/>
          <w:szCs w:val="15"/>
          <w:spacing w:val="-5"/>
        </w:rPr>
        <w:t>:</w:t>
      </w:r>
      <w:r>
        <w:rPr>
          <w:sz w:val="15"/>
          <w:szCs w:val="15"/>
          <w:spacing w:val="2"/>
        </w:rPr>
        <w:t xml:space="preserve"> </w:t>
      </w:r>
      <w:r>
        <w:rPr>
          <w:sz w:val="15"/>
          <w:szCs w:val="15"/>
          <w:spacing w:val="-5"/>
        </w:rPr>
        <w:t>70</w:t>
      </w:r>
      <w:r>
        <w:rPr>
          <w:sz w:val="15"/>
          <w:szCs w:val="15"/>
          <w:spacing w:val="-6"/>
        </w:rPr>
        <w:t>7-715.</w:t>
      </w:r>
      <w:r>
        <w:rPr>
          <w:sz w:val="15"/>
          <w:szCs w:val="15"/>
          <w:spacing w:val="1"/>
        </w:rPr>
        <w:t xml:space="preserve">  </w:t>
      </w:r>
      <w:r>
        <w:rPr>
          <w:sz w:val="15"/>
          <w:szCs w:val="15"/>
          <w:spacing w:val="-6"/>
        </w:rPr>
        <w:t>DOI</w:t>
      </w:r>
      <w:r>
        <w:rPr>
          <w:sz w:val="15"/>
          <w:szCs w:val="15"/>
          <w:spacing w:val="-14"/>
        </w:rPr>
        <w:t xml:space="preserve"> </w:t>
      </w:r>
      <w:r>
        <w:rPr>
          <w:sz w:val="15"/>
          <w:szCs w:val="15"/>
          <w:spacing w:val="-6"/>
        </w:rPr>
        <w:t>:</w:t>
      </w:r>
      <w:r>
        <w:rPr>
          <w:sz w:val="15"/>
          <w:szCs w:val="15"/>
          <w:spacing w:val="18"/>
        </w:rPr>
        <w:t xml:space="preserve"> </w:t>
      </w:r>
      <w:r>
        <w:rPr>
          <w:sz w:val="15"/>
          <w:szCs w:val="15"/>
          <w:spacing w:val="-6"/>
        </w:rPr>
        <w:t>10.</w:t>
      </w:r>
      <w:r>
        <w:rPr>
          <w:sz w:val="15"/>
          <w:szCs w:val="15"/>
          <w:spacing w:val="5"/>
        </w:rPr>
        <w:t xml:space="preserve">  </w:t>
      </w:r>
      <w:r>
        <w:rPr>
          <w:sz w:val="15"/>
          <w:szCs w:val="15"/>
          <w:spacing w:val="-6"/>
        </w:rPr>
        <w:t>1002/clc.</w:t>
      </w:r>
      <w:r>
        <w:rPr>
          <w:sz w:val="15"/>
          <w:szCs w:val="15"/>
        </w:rPr>
        <w:t xml:space="preserve">  </w:t>
      </w:r>
      <w:r>
        <w:rPr>
          <w:sz w:val="15"/>
          <w:szCs w:val="15"/>
          <w:spacing w:val="-9"/>
        </w:rPr>
        <w:t>22312.</w:t>
      </w:r>
    </w:p>
    <w:p>
      <w:pPr>
        <w:pStyle w:val="BodyText"/>
        <w:ind w:left="561" w:right="352" w:hanging="561"/>
        <w:spacing w:before="71" w:line="230" w:lineRule="auto"/>
        <w:rPr>
          <w:sz w:val="15"/>
          <w:szCs w:val="15"/>
        </w:rPr>
      </w:pPr>
      <w:r>
        <w:rPr>
          <w:sz w:val="15"/>
          <w:szCs w:val="15"/>
          <w:spacing w:val="-9"/>
        </w:rPr>
        <w:t>[620]    Garcia</w:t>
      </w:r>
      <w:r>
        <w:rPr>
          <w:sz w:val="15"/>
          <w:szCs w:val="15"/>
          <w:spacing w:val="32"/>
          <w:w w:val="101"/>
        </w:rPr>
        <w:t xml:space="preserve"> </w:t>
      </w:r>
      <w:r>
        <w:rPr>
          <w:sz w:val="15"/>
          <w:szCs w:val="15"/>
          <w:spacing w:val="-9"/>
        </w:rPr>
        <w:t>B</w:t>
      </w:r>
      <w:r>
        <w:rPr>
          <w:sz w:val="15"/>
          <w:szCs w:val="15"/>
          <w:spacing w:val="-15"/>
        </w:rPr>
        <w:t xml:space="preserve"> </w:t>
      </w:r>
      <w:r>
        <w:rPr>
          <w:sz w:val="15"/>
          <w:szCs w:val="15"/>
          <w:spacing w:val="-9"/>
        </w:rPr>
        <w:t>,Clementy  N</w:t>
      </w:r>
      <w:r>
        <w:rPr>
          <w:sz w:val="15"/>
          <w:szCs w:val="15"/>
          <w:spacing w:val="-15"/>
        </w:rPr>
        <w:t xml:space="preserve"> </w:t>
      </w:r>
      <w:r>
        <w:rPr>
          <w:sz w:val="15"/>
          <w:szCs w:val="15"/>
          <w:spacing w:val="-9"/>
        </w:rPr>
        <w:t>,</w:t>
      </w:r>
      <w:r>
        <w:rPr>
          <w:sz w:val="15"/>
          <w:szCs w:val="15"/>
          <w:spacing w:val="-24"/>
        </w:rPr>
        <w:t xml:space="preserve"> </w:t>
      </w:r>
      <w:r>
        <w:rPr>
          <w:sz w:val="15"/>
          <w:szCs w:val="15"/>
          <w:spacing w:val="-9"/>
        </w:rPr>
        <w:t>Benhenda  N</w:t>
      </w:r>
      <w:r>
        <w:rPr>
          <w:sz w:val="15"/>
          <w:szCs w:val="15"/>
          <w:spacing w:val="-16"/>
        </w:rPr>
        <w:t xml:space="preserve"> </w:t>
      </w:r>
      <w:r>
        <w:rPr>
          <w:sz w:val="15"/>
          <w:szCs w:val="15"/>
          <w:spacing w:val="-9"/>
        </w:rPr>
        <w:t>,</w:t>
      </w:r>
      <w:r>
        <w:rPr>
          <w:sz w:val="15"/>
          <w:szCs w:val="15"/>
          <w:spacing w:val="-25"/>
        </w:rPr>
        <w:t xml:space="preserve"> </w:t>
      </w:r>
      <w:r>
        <w:rPr>
          <w:sz w:val="15"/>
          <w:szCs w:val="15"/>
          <w:spacing w:val="-9"/>
        </w:rPr>
        <w:t>et  al.</w:t>
      </w:r>
      <w:r>
        <w:rPr>
          <w:sz w:val="15"/>
          <w:szCs w:val="15"/>
          <w:spacing w:val="16"/>
          <w:w w:val="102"/>
        </w:rPr>
        <w:t xml:space="preserve"> </w:t>
      </w:r>
      <w:r>
        <w:rPr>
          <w:sz w:val="15"/>
          <w:szCs w:val="15"/>
          <w:spacing w:val="-9"/>
        </w:rPr>
        <w:t>Mortality  after  atrio-</w:t>
      </w:r>
      <w:r>
        <w:rPr>
          <w:sz w:val="15"/>
          <w:szCs w:val="15"/>
        </w:rPr>
        <w:t xml:space="preserve"> </w:t>
      </w:r>
      <w:r>
        <w:rPr>
          <w:sz w:val="15"/>
          <w:szCs w:val="15"/>
          <w:spacing w:val="-12"/>
        </w:rPr>
        <w:t>ventricular</w:t>
      </w:r>
      <w:r>
        <w:rPr>
          <w:sz w:val="15"/>
          <w:szCs w:val="15"/>
          <w:spacing w:val="26"/>
        </w:rPr>
        <w:t xml:space="preserve"> </w:t>
      </w:r>
      <w:r>
        <w:rPr>
          <w:sz w:val="15"/>
          <w:szCs w:val="15"/>
          <w:spacing w:val="-12"/>
        </w:rPr>
        <w:t>nodal  radiofrequency  catheter  ablation</w:t>
      </w:r>
      <w:r>
        <w:rPr>
          <w:sz w:val="15"/>
          <w:szCs w:val="15"/>
          <w:spacing w:val="38"/>
          <w:w w:val="101"/>
        </w:rPr>
        <w:t xml:space="preserve"> </w:t>
      </w:r>
      <w:r>
        <w:rPr>
          <w:sz w:val="15"/>
          <w:szCs w:val="15"/>
          <w:spacing w:val="-12"/>
        </w:rPr>
        <w:t>with</w:t>
      </w:r>
      <w:r>
        <w:rPr>
          <w:sz w:val="15"/>
          <w:szCs w:val="15"/>
          <w:spacing w:val="40"/>
          <w:w w:val="101"/>
        </w:rPr>
        <w:t xml:space="preserve"> </w:t>
      </w:r>
      <w:r>
        <w:rPr>
          <w:sz w:val="15"/>
          <w:szCs w:val="15"/>
          <w:spacing w:val="-12"/>
        </w:rPr>
        <w:t>perma-</w:t>
      </w:r>
      <w:r>
        <w:rPr>
          <w:sz w:val="15"/>
          <w:szCs w:val="15"/>
        </w:rPr>
        <w:t xml:space="preserve"> </w:t>
      </w:r>
      <w:r>
        <w:rPr>
          <w:sz w:val="15"/>
          <w:szCs w:val="15"/>
          <w:spacing w:val="-11"/>
        </w:rPr>
        <w:t>nent</w:t>
      </w:r>
      <w:r>
        <w:rPr>
          <w:sz w:val="15"/>
          <w:szCs w:val="15"/>
          <w:spacing w:val="5"/>
        </w:rPr>
        <w:t xml:space="preserve"> </w:t>
      </w:r>
      <w:r>
        <w:rPr>
          <w:sz w:val="15"/>
          <w:szCs w:val="15"/>
          <w:spacing w:val="-11"/>
        </w:rPr>
        <w:t>ventricular</w:t>
      </w:r>
      <w:r>
        <w:rPr>
          <w:sz w:val="15"/>
          <w:szCs w:val="15"/>
          <w:spacing w:val="3"/>
        </w:rPr>
        <w:t xml:space="preserve"> </w:t>
      </w:r>
      <w:r>
        <w:rPr>
          <w:sz w:val="15"/>
          <w:szCs w:val="15"/>
          <w:spacing w:val="-11"/>
        </w:rPr>
        <w:t>pacing</w:t>
      </w:r>
      <w:r>
        <w:rPr>
          <w:sz w:val="15"/>
          <w:szCs w:val="15"/>
          <w:spacing w:val="6"/>
        </w:rPr>
        <w:t xml:space="preserve"> </w:t>
      </w:r>
      <w:r>
        <w:rPr>
          <w:sz w:val="15"/>
          <w:szCs w:val="15"/>
          <w:spacing w:val="-11"/>
        </w:rPr>
        <w:t>in</w:t>
      </w:r>
      <w:r>
        <w:rPr>
          <w:sz w:val="15"/>
          <w:szCs w:val="15"/>
          <w:spacing w:val="8"/>
        </w:rPr>
        <w:t xml:space="preserve"> </w:t>
      </w:r>
      <w:r>
        <w:rPr>
          <w:sz w:val="15"/>
          <w:szCs w:val="15"/>
          <w:spacing w:val="-11"/>
        </w:rPr>
        <w:t>atr</w:t>
      </w:r>
      <w:r>
        <w:rPr>
          <w:sz w:val="15"/>
          <w:szCs w:val="15"/>
          <w:spacing w:val="-12"/>
        </w:rPr>
        <w:t>ial</w:t>
      </w:r>
      <w:r>
        <w:rPr>
          <w:sz w:val="15"/>
          <w:szCs w:val="15"/>
          <w:spacing w:val="3"/>
        </w:rPr>
        <w:t xml:space="preserve"> </w:t>
      </w:r>
      <w:r>
        <w:rPr>
          <w:sz w:val="15"/>
          <w:szCs w:val="15"/>
          <w:spacing w:val="-12"/>
        </w:rPr>
        <w:t>fibrillation</w:t>
      </w:r>
      <w:r>
        <w:rPr>
          <w:sz w:val="15"/>
          <w:szCs w:val="15"/>
          <w:spacing w:val="-14"/>
        </w:rPr>
        <w:t xml:space="preserve"> </w:t>
      </w:r>
      <w:r>
        <w:rPr>
          <w:sz w:val="15"/>
          <w:szCs w:val="15"/>
          <w:spacing w:val="-12"/>
        </w:rPr>
        <w:t>:outcomes from</w:t>
      </w:r>
      <w:r>
        <w:rPr>
          <w:sz w:val="15"/>
          <w:szCs w:val="15"/>
          <w:spacing w:val="6"/>
        </w:rPr>
        <w:t xml:space="preserve"> </w:t>
      </w:r>
      <w:r>
        <w:rPr>
          <w:sz w:val="15"/>
          <w:szCs w:val="15"/>
          <w:spacing w:val="-12"/>
        </w:rPr>
        <w:t>a</w:t>
      </w:r>
      <w:r>
        <w:rPr>
          <w:sz w:val="15"/>
          <w:szCs w:val="15"/>
          <w:spacing w:val="6"/>
        </w:rPr>
        <w:t xml:space="preserve"> </w:t>
      </w:r>
      <w:r>
        <w:rPr>
          <w:sz w:val="15"/>
          <w:szCs w:val="15"/>
          <w:spacing w:val="-12"/>
        </w:rPr>
        <w:t>con-</w:t>
      </w:r>
      <w:r>
        <w:rPr>
          <w:sz w:val="15"/>
          <w:szCs w:val="15"/>
        </w:rPr>
        <w:t xml:space="preserve"> </w:t>
      </w:r>
      <w:r>
        <w:rPr>
          <w:sz w:val="15"/>
          <w:szCs w:val="15"/>
          <w:spacing w:val="-10"/>
        </w:rPr>
        <w:t>trolled</w:t>
      </w:r>
      <w:r>
        <w:rPr>
          <w:sz w:val="15"/>
          <w:szCs w:val="15"/>
          <w:spacing w:val="16"/>
          <w:w w:val="102"/>
        </w:rPr>
        <w:t xml:space="preserve"> </w:t>
      </w:r>
      <w:r>
        <w:rPr>
          <w:sz w:val="15"/>
          <w:szCs w:val="15"/>
          <w:spacing w:val="-10"/>
        </w:rPr>
        <w:t>nonrandomized</w:t>
      </w:r>
      <w:r>
        <w:rPr>
          <w:sz w:val="15"/>
          <w:szCs w:val="15"/>
          <w:spacing w:val="18"/>
        </w:rPr>
        <w:t xml:space="preserve"> </w:t>
      </w:r>
      <w:r>
        <w:rPr>
          <w:sz w:val="15"/>
          <w:szCs w:val="15"/>
          <w:spacing w:val="-10"/>
        </w:rPr>
        <w:t>study[</w:t>
      </w:r>
      <w:r>
        <w:rPr>
          <w:sz w:val="15"/>
          <w:szCs w:val="15"/>
          <w:spacing w:val="-21"/>
        </w:rPr>
        <w:t xml:space="preserve"> </w:t>
      </w:r>
      <w:r>
        <w:rPr>
          <w:sz w:val="15"/>
          <w:szCs w:val="15"/>
          <w:spacing w:val="-10"/>
        </w:rPr>
        <w:t>J]</w:t>
      </w:r>
      <w:r>
        <w:rPr>
          <w:sz w:val="15"/>
          <w:szCs w:val="15"/>
          <w:spacing w:val="-16"/>
        </w:rPr>
        <w:t xml:space="preserve"> </w:t>
      </w:r>
      <w:r>
        <w:rPr>
          <w:sz w:val="15"/>
          <w:szCs w:val="15"/>
          <w:spacing w:val="-10"/>
        </w:rPr>
        <w:t>.</w:t>
      </w:r>
      <w:r>
        <w:rPr>
          <w:sz w:val="15"/>
          <w:szCs w:val="15"/>
          <w:spacing w:val="11"/>
        </w:rPr>
        <w:t xml:space="preserve"> </w:t>
      </w:r>
      <w:r>
        <w:rPr>
          <w:sz w:val="15"/>
          <w:szCs w:val="15"/>
          <w:spacing w:val="-10"/>
        </w:rPr>
        <w:t>Circ</w:t>
      </w:r>
      <w:r>
        <w:rPr>
          <w:sz w:val="15"/>
          <w:szCs w:val="15"/>
          <w:spacing w:val="22"/>
          <w:w w:val="101"/>
        </w:rPr>
        <w:t xml:space="preserve"> </w:t>
      </w:r>
      <w:r>
        <w:rPr>
          <w:sz w:val="15"/>
          <w:szCs w:val="15"/>
          <w:spacing w:val="-10"/>
        </w:rPr>
        <w:t>Arrhythm</w:t>
      </w:r>
      <w:r>
        <w:rPr>
          <w:sz w:val="15"/>
          <w:szCs w:val="15"/>
          <w:spacing w:val="23"/>
        </w:rPr>
        <w:t xml:space="preserve"> </w:t>
      </w:r>
      <w:r>
        <w:rPr>
          <w:sz w:val="15"/>
          <w:szCs w:val="15"/>
          <w:spacing w:val="-10"/>
        </w:rPr>
        <w:t>Electrophysiol</w:t>
      </w:r>
      <w:r>
        <w:rPr>
          <w:sz w:val="15"/>
          <w:szCs w:val="15"/>
          <w:spacing w:val="-15"/>
        </w:rPr>
        <w:t xml:space="preserve"> </w:t>
      </w:r>
      <w:r>
        <w:rPr>
          <w:sz w:val="15"/>
          <w:szCs w:val="15"/>
          <w:spacing w:val="-10"/>
        </w:rPr>
        <w:t>,</w:t>
      </w:r>
      <w:r>
        <w:rPr>
          <w:sz w:val="15"/>
          <w:szCs w:val="15"/>
        </w:rPr>
        <w:t xml:space="preserve"> </w:t>
      </w:r>
      <w:r>
        <w:rPr>
          <w:sz w:val="15"/>
          <w:szCs w:val="15"/>
          <w:spacing w:val="-3"/>
        </w:rPr>
        <w:t>2016</w:t>
      </w:r>
      <w:r>
        <w:rPr>
          <w:sz w:val="15"/>
          <w:szCs w:val="15"/>
          <w:spacing w:val="-15"/>
        </w:rPr>
        <w:t xml:space="preserve"> </w:t>
      </w:r>
      <w:r>
        <w:rPr>
          <w:sz w:val="15"/>
          <w:szCs w:val="15"/>
          <w:spacing w:val="-3"/>
        </w:rPr>
        <w:t>,9(7) :e003993.</w:t>
      </w:r>
      <w:r>
        <w:rPr>
          <w:sz w:val="15"/>
          <w:szCs w:val="15"/>
          <w:spacing w:val="-4"/>
        </w:rPr>
        <w:t xml:space="preserve"> DOI</w:t>
      </w:r>
      <w:r>
        <w:rPr>
          <w:sz w:val="15"/>
          <w:szCs w:val="15"/>
          <w:spacing w:val="-14"/>
        </w:rPr>
        <w:t xml:space="preserve"> </w:t>
      </w:r>
      <w:r>
        <w:rPr>
          <w:sz w:val="15"/>
          <w:szCs w:val="15"/>
          <w:spacing w:val="-4"/>
        </w:rPr>
        <w:t>:10.</w:t>
      </w:r>
      <w:r>
        <w:rPr>
          <w:sz w:val="15"/>
          <w:szCs w:val="15"/>
          <w:spacing w:val="9"/>
        </w:rPr>
        <w:t xml:space="preserve"> </w:t>
      </w:r>
      <w:r>
        <w:rPr>
          <w:sz w:val="15"/>
          <w:szCs w:val="15"/>
          <w:spacing w:val="-4"/>
        </w:rPr>
        <w:t>1161/CIRCEP.</w:t>
      </w:r>
      <w:r>
        <w:rPr>
          <w:sz w:val="15"/>
          <w:szCs w:val="15"/>
          <w:spacing w:val="10"/>
        </w:rPr>
        <w:t xml:space="preserve"> </w:t>
      </w:r>
      <w:r>
        <w:rPr>
          <w:sz w:val="15"/>
          <w:szCs w:val="15"/>
          <w:spacing w:val="-4"/>
        </w:rPr>
        <w:t>116. 003993.</w:t>
      </w:r>
    </w:p>
    <w:p>
      <w:pPr>
        <w:pStyle w:val="BodyText"/>
        <w:spacing w:before="68" w:line="172" w:lineRule="auto"/>
        <w:rPr>
          <w:sz w:val="15"/>
          <w:szCs w:val="15"/>
        </w:rPr>
      </w:pPr>
      <w:r>
        <w:rPr>
          <w:sz w:val="15"/>
          <w:szCs w:val="15"/>
          <w:spacing w:val="-6"/>
        </w:rPr>
        <w:t>[621]    Brignole</w:t>
      </w:r>
      <w:r>
        <w:rPr>
          <w:sz w:val="15"/>
          <w:szCs w:val="15"/>
          <w:spacing w:val="18"/>
        </w:rPr>
        <w:t xml:space="preserve"> </w:t>
      </w:r>
      <w:r>
        <w:rPr>
          <w:sz w:val="15"/>
          <w:szCs w:val="15"/>
          <w:spacing w:val="-6"/>
        </w:rPr>
        <w:t>M</w:t>
      </w:r>
      <w:r>
        <w:rPr>
          <w:sz w:val="15"/>
          <w:szCs w:val="15"/>
          <w:spacing w:val="-15"/>
        </w:rPr>
        <w:t xml:space="preserve"> </w:t>
      </w:r>
      <w:r>
        <w:rPr>
          <w:sz w:val="15"/>
          <w:szCs w:val="15"/>
          <w:spacing w:val="-6"/>
        </w:rPr>
        <w:t>,Pentima</w:t>
      </w:r>
      <w:r>
        <w:rPr>
          <w:sz w:val="15"/>
          <w:szCs w:val="15"/>
          <w:spacing w:val="-7"/>
        </w:rPr>
        <w:t>lli  F</w:t>
      </w:r>
      <w:r>
        <w:rPr>
          <w:sz w:val="15"/>
          <w:szCs w:val="15"/>
          <w:spacing w:val="-16"/>
        </w:rPr>
        <w:t xml:space="preserve"> </w:t>
      </w:r>
      <w:r>
        <w:rPr>
          <w:sz w:val="15"/>
          <w:szCs w:val="15"/>
          <w:spacing w:val="-7"/>
        </w:rPr>
        <w:t>,Palmisano</w:t>
      </w:r>
      <w:r>
        <w:rPr>
          <w:sz w:val="15"/>
          <w:szCs w:val="15"/>
          <w:spacing w:val="21"/>
          <w:w w:val="101"/>
        </w:rPr>
        <w:t xml:space="preserve"> </w:t>
      </w:r>
      <w:r>
        <w:rPr>
          <w:sz w:val="15"/>
          <w:szCs w:val="15"/>
          <w:spacing w:val="-7"/>
        </w:rPr>
        <w:t>P ,et</w:t>
      </w:r>
      <w:r>
        <w:rPr>
          <w:sz w:val="15"/>
          <w:szCs w:val="15"/>
          <w:spacing w:val="22"/>
          <w:w w:val="101"/>
        </w:rPr>
        <w:t xml:space="preserve"> </w:t>
      </w:r>
      <w:r>
        <w:rPr>
          <w:sz w:val="15"/>
          <w:szCs w:val="15"/>
          <w:spacing w:val="-7"/>
        </w:rPr>
        <w:t>al. AV</w:t>
      </w:r>
      <w:r>
        <w:rPr>
          <w:sz w:val="15"/>
          <w:szCs w:val="15"/>
          <w:spacing w:val="12"/>
        </w:rPr>
        <w:t xml:space="preserve"> </w:t>
      </w:r>
      <w:r>
        <w:rPr>
          <w:sz w:val="15"/>
          <w:szCs w:val="15"/>
          <w:spacing w:val="-7"/>
        </w:rPr>
        <w:t>junction  abla-</w:t>
      </w:r>
    </w:p>
    <w:p>
      <w:pPr>
        <w:spacing w:line="172" w:lineRule="auto"/>
        <w:sectPr>
          <w:type w:val="continuous"/>
          <w:pgSz w:w="11963" w:h="16215"/>
          <w:pgMar w:top="1244" w:right="785" w:bottom="0" w:left="819" w:header="973" w:footer="0" w:gutter="0"/>
          <w:cols w:equalWidth="0" w:num="2">
            <w:col w:w="5318" w:space="100"/>
            <w:col w:w="4941" w:space="0"/>
          </w:cols>
        </w:sectPr>
        <w:rPr>
          <w:sz w:val="15"/>
          <w:szCs w:val="15"/>
        </w:rPr>
      </w:pPr>
    </w:p>
    <w:p>
      <w:pPr>
        <w:spacing w:before="25"/>
        <w:rPr/>
      </w:pPr>
      <w:r/>
    </w:p>
    <w:p>
      <w:pPr>
        <w:sectPr>
          <w:headerReference w:type="default" r:id="rId110"/>
          <w:pgSz w:w="11963" w:h="16215"/>
          <w:pgMar w:top="1244" w:right="785" w:bottom="0" w:left="819" w:header="973" w:footer="0" w:gutter="0"/>
          <w:cols w:equalWidth="0" w:num="1">
            <w:col w:w="10358" w:space="0"/>
          </w:cols>
        </w:sectPr>
        <w:rPr/>
      </w:pPr>
    </w:p>
    <w:p>
      <w:pPr>
        <w:pStyle w:val="BodyText"/>
        <w:ind w:left="901" w:right="344"/>
        <w:spacing w:before="41"/>
        <w:jc w:val="both"/>
        <w:rPr>
          <w:sz w:val="15"/>
          <w:szCs w:val="15"/>
        </w:rPr>
      </w:pPr>
      <w:r>
        <w:rPr>
          <w:sz w:val="15"/>
          <w:szCs w:val="15"/>
          <w:spacing w:val="-12"/>
        </w:rPr>
        <w:t>tion</w:t>
      </w:r>
      <w:r>
        <w:rPr>
          <w:sz w:val="15"/>
          <w:szCs w:val="15"/>
          <w:spacing w:val="23"/>
        </w:rPr>
        <w:t xml:space="preserve"> </w:t>
      </w:r>
      <w:r>
        <w:rPr>
          <w:sz w:val="15"/>
          <w:szCs w:val="15"/>
          <w:spacing w:val="-12"/>
        </w:rPr>
        <w:t>and  cardiac  resynchronization  for  patients  with</w:t>
      </w:r>
      <w:r>
        <w:rPr>
          <w:sz w:val="15"/>
          <w:szCs w:val="15"/>
          <w:spacing w:val="37"/>
        </w:rPr>
        <w:t xml:space="preserve"> </w:t>
      </w:r>
      <w:r>
        <w:rPr>
          <w:sz w:val="15"/>
          <w:szCs w:val="15"/>
          <w:spacing w:val="-12"/>
        </w:rPr>
        <w:t>p</w:t>
      </w:r>
      <w:r>
        <w:rPr>
          <w:sz w:val="15"/>
          <w:szCs w:val="15"/>
          <w:spacing w:val="-13"/>
        </w:rPr>
        <w:t>ermanent</w:t>
      </w:r>
      <w:r>
        <w:rPr>
          <w:sz w:val="15"/>
          <w:szCs w:val="15"/>
        </w:rPr>
        <w:t xml:space="preserve"> </w:t>
      </w:r>
      <w:r>
        <w:rPr>
          <w:sz w:val="15"/>
          <w:szCs w:val="15"/>
          <w:spacing w:val="-9"/>
        </w:rPr>
        <w:t>atrial</w:t>
      </w:r>
      <w:r>
        <w:rPr>
          <w:sz w:val="15"/>
          <w:szCs w:val="15"/>
          <w:spacing w:val="15"/>
        </w:rPr>
        <w:t xml:space="preserve"> </w:t>
      </w:r>
      <w:r>
        <w:rPr>
          <w:sz w:val="15"/>
          <w:szCs w:val="15"/>
          <w:spacing w:val="-9"/>
        </w:rPr>
        <w:t>fibrillation</w:t>
      </w:r>
      <w:r>
        <w:rPr>
          <w:sz w:val="15"/>
          <w:szCs w:val="15"/>
          <w:spacing w:val="17"/>
        </w:rPr>
        <w:t xml:space="preserve"> </w:t>
      </w:r>
      <w:r>
        <w:rPr>
          <w:sz w:val="15"/>
          <w:szCs w:val="15"/>
          <w:spacing w:val="-9"/>
        </w:rPr>
        <w:t>and</w:t>
      </w:r>
      <w:r>
        <w:rPr>
          <w:sz w:val="15"/>
          <w:szCs w:val="15"/>
          <w:spacing w:val="12"/>
          <w:w w:val="101"/>
        </w:rPr>
        <w:t xml:space="preserve"> </w:t>
      </w:r>
      <w:r>
        <w:rPr>
          <w:sz w:val="15"/>
          <w:szCs w:val="15"/>
          <w:spacing w:val="-9"/>
        </w:rPr>
        <w:t>narrow</w:t>
      </w:r>
      <w:r>
        <w:rPr>
          <w:sz w:val="15"/>
          <w:szCs w:val="15"/>
          <w:spacing w:val="15"/>
          <w:w w:val="101"/>
        </w:rPr>
        <w:t xml:space="preserve"> </w:t>
      </w:r>
      <w:r>
        <w:rPr>
          <w:sz w:val="15"/>
          <w:szCs w:val="15"/>
          <w:spacing w:val="-9"/>
        </w:rPr>
        <w:t>QRS</w:t>
      </w:r>
      <w:r>
        <w:rPr>
          <w:sz w:val="15"/>
          <w:szCs w:val="15"/>
          <w:spacing w:val="-14"/>
        </w:rPr>
        <w:t xml:space="preserve"> </w:t>
      </w:r>
      <w:r>
        <w:rPr>
          <w:sz w:val="15"/>
          <w:szCs w:val="15"/>
          <w:spacing w:val="-9"/>
        </w:rPr>
        <w:t>:the</w:t>
      </w:r>
      <w:r>
        <w:rPr>
          <w:sz w:val="15"/>
          <w:szCs w:val="15"/>
          <w:spacing w:val="11"/>
          <w:w w:val="101"/>
        </w:rPr>
        <w:t xml:space="preserve"> </w:t>
      </w:r>
      <w:r>
        <w:rPr>
          <w:sz w:val="15"/>
          <w:szCs w:val="15"/>
          <w:spacing w:val="-9"/>
        </w:rPr>
        <w:t>APAF-CRT</w:t>
      </w:r>
      <w:r>
        <w:rPr>
          <w:sz w:val="15"/>
          <w:szCs w:val="15"/>
          <w:spacing w:val="11"/>
          <w:w w:val="101"/>
        </w:rPr>
        <w:t xml:space="preserve"> </w:t>
      </w:r>
      <w:r>
        <w:rPr>
          <w:sz w:val="15"/>
          <w:szCs w:val="15"/>
          <w:spacing w:val="-9"/>
        </w:rPr>
        <w:t>mortality</w:t>
      </w:r>
      <w:r>
        <w:rPr>
          <w:sz w:val="15"/>
          <w:szCs w:val="15"/>
          <w:spacing w:val="10"/>
        </w:rPr>
        <w:t xml:space="preserve"> </w:t>
      </w:r>
      <w:r>
        <w:rPr>
          <w:sz w:val="15"/>
          <w:szCs w:val="15"/>
          <w:spacing w:val="-10"/>
        </w:rPr>
        <w:t>trial</w:t>
      </w:r>
      <w:r>
        <w:rPr>
          <w:sz w:val="15"/>
          <w:szCs w:val="15"/>
        </w:rPr>
        <w:t xml:space="preserve"> </w:t>
      </w:r>
      <w:r>
        <w:rPr>
          <w:sz w:val="15"/>
          <w:szCs w:val="15"/>
          <w:spacing w:val="-3"/>
        </w:rPr>
        <w:t>[</w:t>
      </w:r>
      <w:r>
        <w:rPr>
          <w:sz w:val="15"/>
          <w:szCs w:val="15"/>
          <w:spacing w:val="-24"/>
        </w:rPr>
        <w:t xml:space="preserve"> </w:t>
      </w:r>
      <w:r>
        <w:rPr>
          <w:sz w:val="15"/>
          <w:szCs w:val="15"/>
          <w:spacing w:val="-3"/>
        </w:rPr>
        <w:t>J]</w:t>
      </w:r>
      <w:r>
        <w:rPr>
          <w:sz w:val="15"/>
          <w:szCs w:val="15"/>
          <w:spacing w:val="-17"/>
        </w:rPr>
        <w:t xml:space="preserve"> </w:t>
      </w:r>
      <w:r>
        <w:rPr>
          <w:sz w:val="15"/>
          <w:szCs w:val="15"/>
          <w:spacing w:val="-3"/>
        </w:rPr>
        <w:t>. Eur Heart J</w:t>
      </w:r>
      <w:r>
        <w:rPr>
          <w:sz w:val="15"/>
          <w:szCs w:val="15"/>
          <w:spacing w:val="-16"/>
        </w:rPr>
        <w:t xml:space="preserve"> </w:t>
      </w:r>
      <w:r>
        <w:rPr>
          <w:sz w:val="15"/>
          <w:szCs w:val="15"/>
          <w:spacing w:val="-3"/>
        </w:rPr>
        <w:t>,2021</w:t>
      </w:r>
      <w:r>
        <w:rPr>
          <w:sz w:val="15"/>
          <w:szCs w:val="15"/>
          <w:spacing w:val="-15"/>
        </w:rPr>
        <w:t xml:space="preserve"> </w:t>
      </w:r>
      <w:r>
        <w:rPr>
          <w:sz w:val="15"/>
          <w:szCs w:val="15"/>
          <w:spacing w:val="-3"/>
        </w:rPr>
        <w:t>,42(46) :4731-4739.</w:t>
      </w:r>
      <w:r>
        <w:rPr>
          <w:sz w:val="15"/>
          <w:szCs w:val="15"/>
          <w:spacing w:val="-4"/>
        </w:rPr>
        <w:t xml:space="preserve"> DOI</w:t>
      </w:r>
      <w:r>
        <w:rPr>
          <w:sz w:val="15"/>
          <w:szCs w:val="15"/>
          <w:spacing w:val="-15"/>
        </w:rPr>
        <w:t xml:space="preserve"> </w:t>
      </w:r>
      <w:r>
        <w:rPr>
          <w:sz w:val="15"/>
          <w:szCs w:val="15"/>
          <w:spacing w:val="-4"/>
        </w:rPr>
        <w:t>:10.</w:t>
      </w:r>
      <w:r>
        <w:rPr>
          <w:sz w:val="15"/>
          <w:szCs w:val="15"/>
          <w:spacing w:val="10"/>
        </w:rPr>
        <w:t xml:space="preserve"> </w:t>
      </w:r>
      <w:r>
        <w:rPr>
          <w:sz w:val="15"/>
          <w:szCs w:val="15"/>
          <w:spacing w:val="-4"/>
        </w:rPr>
        <w:t>1093/eu-</w:t>
      </w:r>
      <w:r>
        <w:rPr>
          <w:sz w:val="15"/>
          <w:szCs w:val="15"/>
        </w:rPr>
        <w:t xml:space="preserve"> </w:t>
      </w:r>
      <w:r>
        <w:rPr>
          <w:sz w:val="15"/>
          <w:szCs w:val="15"/>
          <w:spacing w:val="-9"/>
        </w:rPr>
        <w:t>rheartj/ehab569.</w:t>
      </w:r>
    </w:p>
    <w:p>
      <w:pPr>
        <w:pStyle w:val="BodyText"/>
        <w:ind w:left="901" w:right="342" w:hanging="564"/>
        <w:spacing w:before="5" w:line="230" w:lineRule="auto"/>
        <w:rPr>
          <w:sz w:val="15"/>
          <w:szCs w:val="15"/>
        </w:rPr>
      </w:pPr>
      <w:r>
        <w:rPr>
          <w:sz w:val="15"/>
          <w:szCs w:val="15"/>
          <w:spacing w:val="-8"/>
        </w:rPr>
        <w:t>[</w:t>
      </w:r>
      <w:r>
        <w:rPr>
          <w:sz w:val="15"/>
          <w:szCs w:val="15"/>
          <w:spacing w:val="-23"/>
        </w:rPr>
        <w:t xml:space="preserve"> </w:t>
      </w:r>
      <w:r>
        <w:rPr>
          <w:sz w:val="15"/>
          <w:szCs w:val="15"/>
          <w:spacing w:val="-8"/>
        </w:rPr>
        <w:t>622]    Occhetta</w:t>
      </w:r>
      <w:r>
        <w:rPr>
          <w:sz w:val="15"/>
          <w:szCs w:val="15"/>
          <w:spacing w:val="16"/>
        </w:rPr>
        <w:t xml:space="preserve"> </w:t>
      </w:r>
      <w:r>
        <w:rPr>
          <w:sz w:val="15"/>
          <w:szCs w:val="15"/>
          <w:spacing w:val="-8"/>
        </w:rPr>
        <w:t>E</w:t>
      </w:r>
      <w:r>
        <w:rPr>
          <w:sz w:val="15"/>
          <w:szCs w:val="15"/>
          <w:spacing w:val="-15"/>
        </w:rPr>
        <w:t xml:space="preserve"> </w:t>
      </w:r>
      <w:r>
        <w:rPr>
          <w:sz w:val="15"/>
          <w:szCs w:val="15"/>
          <w:spacing w:val="-8"/>
        </w:rPr>
        <w:t>,Bortn</w:t>
      </w:r>
      <w:r>
        <w:rPr>
          <w:sz w:val="15"/>
          <w:szCs w:val="15"/>
          <w:spacing w:val="-9"/>
        </w:rPr>
        <w:t>ik</w:t>
      </w:r>
      <w:r>
        <w:rPr>
          <w:sz w:val="15"/>
          <w:szCs w:val="15"/>
          <w:spacing w:val="15"/>
          <w:w w:val="101"/>
        </w:rPr>
        <w:t xml:space="preserve"> </w:t>
      </w:r>
      <w:r>
        <w:rPr>
          <w:sz w:val="15"/>
          <w:szCs w:val="15"/>
          <w:spacing w:val="-9"/>
        </w:rPr>
        <w:t>M</w:t>
      </w:r>
      <w:r>
        <w:rPr>
          <w:sz w:val="15"/>
          <w:szCs w:val="15"/>
          <w:spacing w:val="-16"/>
        </w:rPr>
        <w:t xml:space="preserve"> </w:t>
      </w:r>
      <w:r>
        <w:rPr>
          <w:sz w:val="15"/>
          <w:szCs w:val="15"/>
          <w:spacing w:val="-9"/>
        </w:rPr>
        <w:t>,Magnani</w:t>
      </w:r>
      <w:r>
        <w:rPr>
          <w:sz w:val="15"/>
          <w:szCs w:val="15"/>
          <w:spacing w:val="12"/>
        </w:rPr>
        <w:t xml:space="preserve"> </w:t>
      </w:r>
      <w:r>
        <w:rPr>
          <w:sz w:val="15"/>
          <w:szCs w:val="15"/>
          <w:spacing w:val="-9"/>
        </w:rPr>
        <w:t>A</w:t>
      </w:r>
      <w:r>
        <w:rPr>
          <w:sz w:val="15"/>
          <w:szCs w:val="15"/>
          <w:spacing w:val="-16"/>
        </w:rPr>
        <w:t xml:space="preserve"> </w:t>
      </w:r>
      <w:r>
        <w:rPr>
          <w:sz w:val="15"/>
          <w:szCs w:val="15"/>
          <w:spacing w:val="-9"/>
        </w:rPr>
        <w:t>,et</w:t>
      </w:r>
      <w:r>
        <w:rPr>
          <w:sz w:val="15"/>
          <w:szCs w:val="15"/>
          <w:spacing w:val="13"/>
          <w:w w:val="102"/>
        </w:rPr>
        <w:t xml:space="preserve"> </w:t>
      </w:r>
      <w:r>
        <w:rPr>
          <w:sz w:val="15"/>
          <w:szCs w:val="15"/>
          <w:spacing w:val="-9"/>
        </w:rPr>
        <w:t>al. Prevention</w:t>
      </w:r>
      <w:r>
        <w:rPr>
          <w:sz w:val="15"/>
          <w:szCs w:val="15"/>
          <w:spacing w:val="12"/>
          <w:w w:val="101"/>
        </w:rPr>
        <w:t xml:space="preserve"> </w:t>
      </w:r>
      <w:r>
        <w:rPr>
          <w:sz w:val="15"/>
          <w:szCs w:val="15"/>
          <w:spacing w:val="-9"/>
        </w:rPr>
        <w:t>of</w:t>
      </w:r>
      <w:r>
        <w:rPr>
          <w:sz w:val="15"/>
          <w:szCs w:val="15"/>
          <w:spacing w:val="1"/>
        </w:rPr>
        <w:t xml:space="preserve"> </w:t>
      </w:r>
      <w:r>
        <w:rPr>
          <w:sz w:val="15"/>
          <w:szCs w:val="15"/>
          <w:spacing w:val="-9"/>
        </w:rPr>
        <w:t>ventricu-</w:t>
      </w:r>
      <w:r>
        <w:rPr>
          <w:sz w:val="15"/>
          <w:szCs w:val="15"/>
        </w:rPr>
        <w:t xml:space="preserve"> </w:t>
      </w:r>
      <w:r>
        <w:rPr>
          <w:sz w:val="15"/>
          <w:szCs w:val="15"/>
          <w:spacing w:val="-13"/>
        </w:rPr>
        <w:t>lar</w:t>
      </w:r>
      <w:r>
        <w:rPr>
          <w:sz w:val="15"/>
          <w:szCs w:val="15"/>
          <w:spacing w:val="27"/>
          <w:w w:val="101"/>
        </w:rPr>
        <w:t xml:space="preserve"> </w:t>
      </w:r>
      <w:r>
        <w:rPr>
          <w:sz w:val="15"/>
          <w:szCs w:val="15"/>
          <w:spacing w:val="-13"/>
        </w:rPr>
        <w:t>desynchronization</w:t>
      </w:r>
      <w:r>
        <w:rPr>
          <w:sz w:val="15"/>
          <w:szCs w:val="15"/>
          <w:spacing w:val="5"/>
        </w:rPr>
        <w:t xml:space="preserve"> </w:t>
      </w:r>
      <w:r>
        <w:rPr>
          <w:sz w:val="15"/>
          <w:szCs w:val="15"/>
          <w:spacing w:val="-13"/>
        </w:rPr>
        <w:t>by</w:t>
      </w:r>
      <w:r>
        <w:rPr>
          <w:sz w:val="15"/>
          <w:szCs w:val="15"/>
          <w:spacing w:val="5"/>
        </w:rPr>
        <w:t xml:space="preserve"> </w:t>
      </w:r>
      <w:r>
        <w:rPr>
          <w:sz w:val="15"/>
          <w:szCs w:val="15"/>
          <w:spacing w:val="-13"/>
        </w:rPr>
        <w:t>permanent</w:t>
      </w:r>
      <w:r>
        <w:rPr>
          <w:sz w:val="15"/>
          <w:szCs w:val="15"/>
          <w:spacing w:val="6"/>
        </w:rPr>
        <w:t xml:space="preserve"> </w:t>
      </w:r>
      <w:r>
        <w:rPr>
          <w:sz w:val="15"/>
          <w:szCs w:val="15"/>
          <w:spacing w:val="-13"/>
        </w:rPr>
        <w:t>para-Hisian</w:t>
      </w:r>
      <w:r>
        <w:rPr>
          <w:sz w:val="15"/>
          <w:szCs w:val="15"/>
          <w:spacing w:val="5"/>
        </w:rPr>
        <w:t xml:space="preserve"> </w:t>
      </w:r>
      <w:r>
        <w:rPr>
          <w:sz w:val="15"/>
          <w:szCs w:val="15"/>
          <w:spacing w:val="-13"/>
        </w:rPr>
        <w:t>pacing</w:t>
      </w:r>
      <w:r>
        <w:rPr>
          <w:sz w:val="15"/>
          <w:szCs w:val="15"/>
          <w:spacing w:val="7"/>
        </w:rPr>
        <w:t xml:space="preserve"> </w:t>
      </w:r>
      <w:r>
        <w:rPr>
          <w:sz w:val="15"/>
          <w:szCs w:val="15"/>
          <w:spacing w:val="-13"/>
        </w:rPr>
        <w:t>after</w:t>
      </w:r>
      <w:r>
        <w:rPr>
          <w:sz w:val="15"/>
          <w:szCs w:val="15"/>
          <w:spacing w:val="5"/>
        </w:rPr>
        <w:t xml:space="preserve"> </w:t>
      </w:r>
      <w:r>
        <w:rPr>
          <w:sz w:val="15"/>
          <w:szCs w:val="15"/>
          <w:spacing w:val="-13"/>
        </w:rPr>
        <w:t>atri-</w:t>
      </w:r>
      <w:r>
        <w:rPr>
          <w:sz w:val="15"/>
          <w:szCs w:val="15"/>
        </w:rPr>
        <w:t xml:space="preserve"> </w:t>
      </w:r>
      <w:r>
        <w:rPr>
          <w:sz w:val="15"/>
          <w:szCs w:val="15"/>
          <w:spacing w:val="-11"/>
        </w:rPr>
        <w:t>oventricular</w:t>
      </w:r>
      <w:r>
        <w:rPr>
          <w:sz w:val="15"/>
          <w:szCs w:val="15"/>
          <w:spacing w:val="31"/>
        </w:rPr>
        <w:t xml:space="preserve"> </w:t>
      </w:r>
      <w:r>
        <w:rPr>
          <w:sz w:val="15"/>
          <w:szCs w:val="15"/>
          <w:spacing w:val="-11"/>
        </w:rPr>
        <w:t>node</w:t>
      </w:r>
      <w:r>
        <w:rPr>
          <w:sz w:val="15"/>
          <w:szCs w:val="15"/>
          <w:spacing w:val="26"/>
        </w:rPr>
        <w:t xml:space="preserve"> </w:t>
      </w:r>
      <w:r>
        <w:rPr>
          <w:sz w:val="15"/>
          <w:szCs w:val="15"/>
          <w:spacing w:val="-11"/>
        </w:rPr>
        <w:t>ablation</w:t>
      </w:r>
      <w:r>
        <w:rPr>
          <w:sz w:val="15"/>
          <w:szCs w:val="15"/>
          <w:spacing w:val="30"/>
          <w:w w:val="101"/>
        </w:rPr>
        <w:t xml:space="preserve"> </w:t>
      </w:r>
      <w:r>
        <w:rPr>
          <w:sz w:val="15"/>
          <w:szCs w:val="15"/>
          <w:spacing w:val="-11"/>
        </w:rPr>
        <w:t>in  chronic</w:t>
      </w:r>
      <w:r>
        <w:rPr>
          <w:sz w:val="15"/>
          <w:szCs w:val="15"/>
          <w:spacing w:val="29"/>
          <w:w w:val="102"/>
        </w:rPr>
        <w:t xml:space="preserve"> </w:t>
      </w:r>
      <w:r>
        <w:rPr>
          <w:sz w:val="15"/>
          <w:szCs w:val="15"/>
          <w:spacing w:val="-11"/>
        </w:rPr>
        <w:t>atrial</w:t>
      </w:r>
      <w:r>
        <w:rPr>
          <w:sz w:val="15"/>
          <w:szCs w:val="15"/>
          <w:spacing w:val="26"/>
        </w:rPr>
        <w:t xml:space="preserve"> </w:t>
      </w:r>
      <w:r>
        <w:rPr>
          <w:sz w:val="15"/>
          <w:szCs w:val="15"/>
          <w:spacing w:val="-11"/>
        </w:rPr>
        <w:t>fibrillation</w:t>
      </w:r>
      <w:r>
        <w:rPr>
          <w:sz w:val="15"/>
          <w:szCs w:val="15"/>
          <w:spacing w:val="-14"/>
        </w:rPr>
        <w:t xml:space="preserve"> </w:t>
      </w:r>
      <w:r>
        <w:rPr>
          <w:sz w:val="15"/>
          <w:szCs w:val="15"/>
          <w:spacing w:val="-11"/>
        </w:rPr>
        <w:t>:</w:t>
      </w:r>
      <w:r>
        <w:rPr>
          <w:sz w:val="15"/>
          <w:szCs w:val="15"/>
          <w:spacing w:val="-24"/>
        </w:rPr>
        <w:t xml:space="preserve"> </w:t>
      </w:r>
      <w:r>
        <w:rPr>
          <w:sz w:val="15"/>
          <w:szCs w:val="15"/>
          <w:spacing w:val="-11"/>
        </w:rPr>
        <w:t>a</w:t>
      </w:r>
      <w:r>
        <w:rPr>
          <w:sz w:val="15"/>
          <w:szCs w:val="15"/>
          <w:spacing w:val="30"/>
          <w:w w:val="101"/>
        </w:rPr>
        <w:t xml:space="preserve"> </w:t>
      </w:r>
      <w:r>
        <w:rPr>
          <w:sz w:val="15"/>
          <w:szCs w:val="15"/>
          <w:spacing w:val="-11"/>
        </w:rPr>
        <w:t>cross-</w:t>
      </w:r>
      <w:r>
        <w:rPr>
          <w:sz w:val="15"/>
          <w:szCs w:val="15"/>
        </w:rPr>
        <w:t xml:space="preserve"> </w:t>
      </w:r>
      <w:r>
        <w:rPr>
          <w:sz w:val="15"/>
          <w:szCs w:val="15"/>
          <w:spacing w:val="-10"/>
        </w:rPr>
        <w:t>over</w:t>
      </w:r>
      <w:r>
        <w:rPr>
          <w:sz w:val="15"/>
          <w:szCs w:val="15"/>
          <w:spacing w:val="-17"/>
        </w:rPr>
        <w:t xml:space="preserve"> </w:t>
      </w:r>
      <w:r>
        <w:rPr>
          <w:sz w:val="15"/>
          <w:szCs w:val="15"/>
          <w:spacing w:val="-10"/>
        </w:rPr>
        <w:t>,blinded</w:t>
      </w:r>
      <w:r>
        <w:rPr>
          <w:sz w:val="15"/>
          <w:szCs w:val="15"/>
          <w:spacing w:val="-14"/>
        </w:rPr>
        <w:t xml:space="preserve"> </w:t>
      </w:r>
      <w:r>
        <w:rPr>
          <w:sz w:val="15"/>
          <w:szCs w:val="15"/>
          <w:spacing w:val="-10"/>
        </w:rPr>
        <w:t>,</w:t>
      </w:r>
      <w:r>
        <w:rPr>
          <w:sz w:val="15"/>
          <w:szCs w:val="15"/>
          <w:spacing w:val="-16"/>
        </w:rPr>
        <w:t xml:space="preserve"> </w:t>
      </w:r>
      <w:r>
        <w:rPr>
          <w:sz w:val="15"/>
          <w:szCs w:val="15"/>
          <w:spacing w:val="-10"/>
        </w:rPr>
        <w:t>randomized  study  versus  apical  </w:t>
      </w:r>
      <w:r>
        <w:rPr>
          <w:sz w:val="15"/>
          <w:szCs w:val="15"/>
          <w:spacing w:val="-11"/>
        </w:rPr>
        <w:t>right</w:t>
      </w:r>
      <w:r>
        <w:rPr>
          <w:sz w:val="15"/>
          <w:szCs w:val="15"/>
          <w:spacing w:val="39"/>
          <w:w w:val="102"/>
        </w:rPr>
        <w:t xml:space="preserve"> </w:t>
      </w:r>
      <w:r>
        <w:rPr>
          <w:sz w:val="15"/>
          <w:szCs w:val="15"/>
          <w:spacing w:val="-11"/>
        </w:rPr>
        <w:t>ventricular</w:t>
      </w:r>
      <w:r>
        <w:rPr>
          <w:sz w:val="15"/>
          <w:szCs w:val="15"/>
        </w:rPr>
        <w:t xml:space="preserve"> </w:t>
      </w:r>
      <w:r>
        <w:rPr>
          <w:sz w:val="15"/>
          <w:szCs w:val="15"/>
          <w:spacing w:val="-5"/>
        </w:rPr>
        <w:t>pacing[</w:t>
      </w:r>
      <w:r>
        <w:rPr>
          <w:sz w:val="15"/>
          <w:szCs w:val="15"/>
          <w:spacing w:val="-8"/>
        </w:rPr>
        <w:t xml:space="preserve"> </w:t>
      </w:r>
      <w:r>
        <w:rPr>
          <w:sz w:val="15"/>
          <w:szCs w:val="15"/>
          <w:spacing w:val="-5"/>
        </w:rPr>
        <w:t>J]</w:t>
      </w:r>
      <w:r>
        <w:rPr>
          <w:sz w:val="15"/>
          <w:szCs w:val="15"/>
          <w:spacing w:val="-17"/>
        </w:rPr>
        <w:t xml:space="preserve"> </w:t>
      </w:r>
      <w:r>
        <w:rPr>
          <w:sz w:val="15"/>
          <w:szCs w:val="15"/>
          <w:spacing w:val="-5"/>
        </w:rPr>
        <w:t>. J</w:t>
      </w:r>
      <w:r>
        <w:rPr>
          <w:sz w:val="15"/>
          <w:szCs w:val="15"/>
          <w:spacing w:val="14"/>
        </w:rPr>
        <w:t xml:space="preserve"> </w:t>
      </w:r>
      <w:r>
        <w:rPr>
          <w:sz w:val="15"/>
          <w:szCs w:val="15"/>
          <w:spacing w:val="-5"/>
        </w:rPr>
        <w:t>Am</w:t>
      </w:r>
      <w:r>
        <w:rPr>
          <w:sz w:val="15"/>
          <w:szCs w:val="15"/>
          <w:spacing w:val="18"/>
        </w:rPr>
        <w:t xml:space="preserve"> </w:t>
      </w:r>
      <w:r>
        <w:rPr>
          <w:sz w:val="15"/>
          <w:szCs w:val="15"/>
          <w:spacing w:val="-5"/>
        </w:rPr>
        <w:t>Coll</w:t>
      </w:r>
      <w:r>
        <w:rPr>
          <w:sz w:val="15"/>
          <w:szCs w:val="15"/>
          <w:spacing w:val="18"/>
          <w:w w:val="101"/>
        </w:rPr>
        <w:t xml:space="preserve"> </w:t>
      </w:r>
      <w:r>
        <w:rPr>
          <w:sz w:val="15"/>
          <w:szCs w:val="15"/>
          <w:spacing w:val="-5"/>
        </w:rPr>
        <w:t>Cardiol</w:t>
      </w:r>
      <w:r>
        <w:rPr>
          <w:sz w:val="15"/>
          <w:szCs w:val="15"/>
          <w:spacing w:val="-15"/>
        </w:rPr>
        <w:t xml:space="preserve"> </w:t>
      </w:r>
      <w:r>
        <w:rPr>
          <w:sz w:val="15"/>
          <w:szCs w:val="15"/>
          <w:spacing w:val="-5"/>
        </w:rPr>
        <w:t>,2006</w:t>
      </w:r>
      <w:r>
        <w:rPr>
          <w:sz w:val="15"/>
          <w:szCs w:val="15"/>
          <w:spacing w:val="-15"/>
        </w:rPr>
        <w:t xml:space="preserve"> </w:t>
      </w:r>
      <w:r>
        <w:rPr>
          <w:sz w:val="15"/>
          <w:szCs w:val="15"/>
          <w:spacing w:val="-5"/>
        </w:rPr>
        <w:t>,47(10) :</w:t>
      </w:r>
      <w:r>
        <w:rPr>
          <w:sz w:val="15"/>
          <w:szCs w:val="15"/>
          <w:spacing w:val="-25"/>
        </w:rPr>
        <w:t xml:space="preserve"> </w:t>
      </w:r>
      <w:r>
        <w:rPr>
          <w:sz w:val="15"/>
          <w:szCs w:val="15"/>
          <w:spacing w:val="-5"/>
        </w:rPr>
        <w:t>1938-1945. DOI</w:t>
      </w:r>
      <w:r>
        <w:rPr>
          <w:sz w:val="15"/>
          <w:szCs w:val="15"/>
          <w:spacing w:val="-15"/>
        </w:rPr>
        <w:t xml:space="preserve"> </w:t>
      </w:r>
      <w:r>
        <w:rPr>
          <w:sz w:val="15"/>
          <w:szCs w:val="15"/>
          <w:spacing w:val="-5"/>
        </w:rPr>
        <w:t>:</w:t>
      </w:r>
      <w:r>
        <w:rPr>
          <w:sz w:val="15"/>
          <w:szCs w:val="15"/>
        </w:rPr>
        <w:t xml:space="preserve"> </w:t>
      </w:r>
      <w:r>
        <w:rPr>
          <w:sz w:val="15"/>
          <w:szCs w:val="15"/>
          <w:spacing w:val="-6"/>
        </w:rPr>
        <w:t>10.</w:t>
      </w:r>
      <w:r>
        <w:rPr>
          <w:sz w:val="15"/>
          <w:szCs w:val="15"/>
          <w:spacing w:val="23"/>
          <w:w w:val="101"/>
        </w:rPr>
        <w:t xml:space="preserve"> </w:t>
      </w:r>
      <w:r>
        <w:rPr>
          <w:sz w:val="15"/>
          <w:szCs w:val="15"/>
          <w:spacing w:val="-6"/>
        </w:rPr>
        <w:t>1016/j. jacc. 2006. 01. 056.</w:t>
      </w:r>
    </w:p>
    <w:p>
      <w:pPr>
        <w:pStyle w:val="BodyText"/>
        <w:ind w:left="892" w:right="344" w:hanging="555"/>
        <w:spacing w:before="75" w:line="225" w:lineRule="auto"/>
        <w:rPr>
          <w:sz w:val="15"/>
          <w:szCs w:val="15"/>
        </w:rPr>
      </w:pPr>
      <w:r>
        <w:rPr>
          <w:sz w:val="15"/>
          <w:szCs w:val="15"/>
          <w:spacing w:val="-8"/>
        </w:rPr>
        <w:t>[623]    Vijayaraman  P ,Naperkowski  A</w:t>
      </w:r>
      <w:r>
        <w:rPr>
          <w:sz w:val="15"/>
          <w:szCs w:val="15"/>
          <w:spacing w:val="-15"/>
        </w:rPr>
        <w:t xml:space="preserve"> </w:t>
      </w:r>
      <w:r>
        <w:rPr>
          <w:sz w:val="15"/>
          <w:szCs w:val="15"/>
          <w:spacing w:val="-8"/>
        </w:rPr>
        <w:t>,Subzposh</w:t>
      </w:r>
      <w:r>
        <w:rPr>
          <w:sz w:val="15"/>
          <w:szCs w:val="15"/>
          <w:spacing w:val="27"/>
          <w:w w:val="101"/>
        </w:rPr>
        <w:t xml:space="preserve"> </w:t>
      </w:r>
      <w:r>
        <w:rPr>
          <w:sz w:val="15"/>
          <w:szCs w:val="15"/>
          <w:spacing w:val="-8"/>
        </w:rPr>
        <w:t>FA</w:t>
      </w:r>
      <w:r>
        <w:rPr>
          <w:sz w:val="15"/>
          <w:szCs w:val="15"/>
          <w:spacing w:val="-16"/>
        </w:rPr>
        <w:t xml:space="preserve"> </w:t>
      </w:r>
      <w:r>
        <w:rPr>
          <w:sz w:val="15"/>
          <w:szCs w:val="15"/>
          <w:spacing w:val="-8"/>
        </w:rPr>
        <w:t>,et</w:t>
      </w:r>
      <w:r>
        <w:rPr>
          <w:sz w:val="15"/>
          <w:szCs w:val="15"/>
          <w:spacing w:val="27"/>
        </w:rPr>
        <w:t xml:space="preserve"> </w:t>
      </w:r>
      <w:r>
        <w:rPr>
          <w:sz w:val="15"/>
          <w:szCs w:val="15"/>
          <w:spacing w:val="-8"/>
        </w:rPr>
        <w:t>al.</w:t>
      </w:r>
      <w:r>
        <w:rPr>
          <w:sz w:val="15"/>
          <w:szCs w:val="15"/>
          <w:spacing w:val="10"/>
        </w:rPr>
        <w:t xml:space="preserve"> </w:t>
      </w:r>
      <w:r>
        <w:rPr>
          <w:sz w:val="15"/>
          <w:szCs w:val="15"/>
          <w:spacing w:val="-8"/>
        </w:rPr>
        <w:t>Permane</w:t>
      </w:r>
      <w:r>
        <w:rPr>
          <w:sz w:val="15"/>
          <w:szCs w:val="15"/>
          <w:spacing w:val="-9"/>
        </w:rPr>
        <w:t>nt</w:t>
      </w:r>
      <w:r>
        <w:rPr>
          <w:sz w:val="15"/>
          <w:szCs w:val="15"/>
        </w:rPr>
        <w:t xml:space="preserve"> </w:t>
      </w:r>
      <w:r>
        <w:rPr>
          <w:sz w:val="15"/>
          <w:szCs w:val="15"/>
          <w:spacing w:val="-12"/>
        </w:rPr>
        <w:t>His-bundle</w:t>
      </w:r>
      <w:r>
        <w:rPr>
          <w:sz w:val="15"/>
          <w:szCs w:val="15"/>
          <w:spacing w:val="18"/>
        </w:rPr>
        <w:t xml:space="preserve"> </w:t>
      </w:r>
      <w:r>
        <w:rPr>
          <w:sz w:val="15"/>
          <w:szCs w:val="15"/>
          <w:spacing w:val="-12"/>
        </w:rPr>
        <w:t>pacing:long-term</w:t>
      </w:r>
      <w:r>
        <w:rPr>
          <w:sz w:val="15"/>
          <w:szCs w:val="15"/>
          <w:spacing w:val="13"/>
          <w:w w:val="102"/>
        </w:rPr>
        <w:t xml:space="preserve"> </w:t>
      </w:r>
      <w:r>
        <w:rPr>
          <w:sz w:val="15"/>
          <w:szCs w:val="15"/>
          <w:spacing w:val="-12"/>
        </w:rPr>
        <w:t>lead</w:t>
      </w:r>
      <w:r>
        <w:rPr>
          <w:sz w:val="15"/>
          <w:szCs w:val="15"/>
          <w:spacing w:val="15"/>
        </w:rPr>
        <w:t xml:space="preserve"> </w:t>
      </w:r>
      <w:r>
        <w:rPr>
          <w:sz w:val="15"/>
          <w:szCs w:val="15"/>
          <w:spacing w:val="-12"/>
        </w:rPr>
        <w:t>performance</w:t>
      </w:r>
      <w:r>
        <w:rPr>
          <w:sz w:val="15"/>
          <w:szCs w:val="15"/>
          <w:spacing w:val="16"/>
          <w:w w:val="101"/>
        </w:rPr>
        <w:t xml:space="preserve"> </w:t>
      </w:r>
      <w:r>
        <w:rPr>
          <w:sz w:val="15"/>
          <w:szCs w:val="15"/>
          <w:spacing w:val="-12"/>
        </w:rPr>
        <w:t>and</w:t>
      </w:r>
      <w:r>
        <w:rPr>
          <w:sz w:val="15"/>
          <w:szCs w:val="15"/>
          <w:spacing w:val="21"/>
        </w:rPr>
        <w:t xml:space="preserve"> </w:t>
      </w:r>
      <w:r>
        <w:rPr>
          <w:sz w:val="15"/>
          <w:szCs w:val="15"/>
          <w:spacing w:val="-12"/>
        </w:rPr>
        <w:t>clinical</w:t>
      </w:r>
      <w:r>
        <w:rPr>
          <w:sz w:val="15"/>
          <w:szCs w:val="15"/>
          <w:spacing w:val="20"/>
        </w:rPr>
        <w:t xml:space="preserve"> </w:t>
      </w:r>
      <w:r>
        <w:rPr>
          <w:sz w:val="15"/>
          <w:szCs w:val="15"/>
          <w:spacing w:val="-12"/>
        </w:rPr>
        <w:t>out-</w:t>
      </w:r>
      <w:r>
        <w:rPr>
          <w:sz w:val="15"/>
          <w:szCs w:val="15"/>
        </w:rPr>
        <w:t xml:space="preserve"> </w:t>
      </w:r>
      <w:r>
        <w:rPr>
          <w:sz w:val="15"/>
          <w:szCs w:val="15"/>
          <w:spacing w:val="-7"/>
        </w:rPr>
        <w:t>comes[J]</w:t>
      </w:r>
      <w:r>
        <w:rPr>
          <w:sz w:val="15"/>
          <w:szCs w:val="15"/>
          <w:spacing w:val="-20"/>
        </w:rPr>
        <w:t xml:space="preserve"> </w:t>
      </w:r>
      <w:r>
        <w:rPr>
          <w:sz w:val="15"/>
          <w:szCs w:val="15"/>
          <w:spacing w:val="-7"/>
        </w:rPr>
        <w:t>. Heart</w:t>
      </w:r>
      <w:r>
        <w:rPr>
          <w:sz w:val="15"/>
          <w:szCs w:val="15"/>
          <w:spacing w:val="18"/>
        </w:rPr>
        <w:t xml:space="preserve"> </w:t>
      </w:r>
      <w:r>
        <w:rPr>
          <w:sz w:val="15"/>
          <w:szCs w:val="15"/>
          <w:spacing w:val="-7"/>
        </w:rPr>
        <w:t>Rhythm</w:t>
      </w:r>
      <w:r>
        <w:rPr>
          <w:sz w:val="15"/>
          <w:szCs w:val="15"/>
          <w:spacing w:val="-18"/>
        </w:rPr>
        <w:t xml:space="preserve"> </w:t>
      </w:r>
      <w:r>
        <w:rPr>
          <w:sz w:val="15"/>
          <w:szCs w:val="15"/>
          <w:spacing w:val="-7"/>
        </w:rPr>
        <w:t>,2018</w:t>
      </w:r>
      <w:r>
        <w:rPr>
          <w:sz w:val="15"/>
          <w:szCs w:val="15"/>
          <w:spacing w:val="-19"/>
        </w:rPr>
        <w:t xml:space="preserve"> </w:t>
      </w:r>
      <w:r>
        <w:rPr>
          <w:sz w:val="15"/>
          <w:szCs w:val="15"/>
          <w:spacing w:val="-7"/>
        </w:rPr>
        <w:t>,15(</w:t>
      </w:r>
      <w:r>
        <w:rPr>
          <w:sz w:val="15"/>
          <w:szCs w:val="15"/>
          <w:spacing w:val="-24"/>
        </w:rPr>
        <w:t xml:space="preserve"> </w:t>
      </w:r>
      <w:r>
        <w:rPr>
          <w:sz w:val="15"/>
          <w:szCs w:val="15"/>
          <w:spacing w:val="-7"/>
        </w:rPr>
        <w:t>5) :69</w:t>
      </w:r>
      <w:r>
        <w:rPr>
          <w:sz w:val="15"/>
          <w:szCs w:val="15"/>
          <w:spacing w:val="-8"/>
        </w:rPr>
        <w:t>6-702.</w:t>
      </w:r>
      <w:r>
        <w:rPr>
          <w:sz w:val="15"/>
          <w:szCs w:val="15"/>
          <w:spacing w:val="7"/>
        </w:rPr>
        <w:t xml:space="preserve"> </w:t>
      </w:r>
      <w:r>
        <w:rPr>
          <w:sz w:val="15"/>
          <w:szCs w:val="15"/>
          <w:spacing w:val="-8"/>
        </w:rPr>
        <w:t>DOI</w:t>
      </w:r>
      <w:r>
        <w:rPr>
          <w:sz w:val="15"/>
          <w:szCs w:val="15"/>
          <w:spacing w:val="-15"/>
        </w:rPr>
        <w:t xml:space="preserve"> </w:t>
      </w:r>
      <w:r>
        <w:rPr>
          <w:sz w:val="15"/>
          <w:szCs w:val="15"/>
          <w:spacing w:val="-8"/>
        </w:rPr>
        <w:t>:</w:t>
      </w:r>
      <w:r>
        <w:rPr>
          <w:sz w:val="15"/>
          <w:szCs w:val="15"/>
          <w:spacing w:val="-25"/>
        </w:rPr>
        <w:t xml:space="preserve"> </w:t>
      </w:r>
      <w:r>
        <w:rPr>
          <w:sz w:val="15"/>
          <w:szCs w:val="15"/>
          <w:spacing w:val="-8"/>
        </w:rPr>
        <w:t>10.</w:t>
      </w:r>
      <w:r>
        <w:rPr>
          <w:sz w:val="15"/>
          <w:szCs w:val="15"/>
          <w:spacing w:val="13"/>
          <w:w w:val="101"/>
        </w:rPr>
        <w:t xml:space="preserve"> </w:t>
      </w:r>
      <w:r>
        <w:rPr>
          <w:sz w:val="15"/>
          <w:szCs w:val="15"/>
          <w:spacing w:val="-8"/>
        </w:rPr>
        <w:t>1016/</w:t>
      </w:r>
      <w:r>
        <w:rPr>
          <w:sz w:val="15"/>
          <w:szCs w:val="15"/>
        </w:rPr>
        <w:t xml:space="preserve"> </w:t>
      </w:r>
      <w:r>
        <w:rPr>
          <w:sz w:val="15"/>
          <w:szCs w:val="15"/>
          <w:spacing w:val="-10"/>
        </w:rPr>
        <w:t>j. hrthm. 2017.</w:t>
      </w:r>
      <w:r>
        <w:rPr>
          <w:sz w:val="15"/>
          <w:szCs w:val="15"/>
          <w:spacing w:val="14"/>
          <w:w w:val="102"/>
        </w:rPr>
        <w:t xml:space="preserve"> </w:t>
      </w:r>
      <w:r>
        <w:rPr>
          <w:sz w:val="15"/>
          <w:szCs w:val="15"/>
          <w:spacing w:val="-10"/>
        </w:rPr>
        <w:t>12. 022.</w:t>
      </w:r>
    </w:p>
    <w:p>
      <w:pPr>
        <w:pStyle w:val="BodyText"/>
        <w:ind w:left="903" w:right="344" w:hanging="566"/>
        <w:spacing w:before="76" w:line="207" w:lineRule="auto"/>
        <w:rPr>
          <w:sz w:val="15"/>
          <w:szCs w:val="15"/>
        </w:rPr>
      </w:pPr>
      <w:r>
        <w:rPr>
          <w:sz w:val="15"/>
          <w:szCs w:val="15"/>
          <w:spacing w:val="-8"/>
        </w:rPr>
        <w:t>[624]    Vijayaraman</w:t>
      </w:r>
      <w:r>
        <w:rPr>
          <w:sz w:val="15"/>
          <w:szCs w:val="15"/>
          <w:spacing w:val="20"/>
          <w:w w:val="101"/>
        </w:rPr>
        <w:t xml:space="preserve"> </w:t>
      </w:r>
      <w:r>
        <w:rPr>
          <w:sz w:val="15"/>
          <w:szCs w:val="15"/>
          <w:spacing w:val="-8"/>
        </w:rPr>
        <w:t>P ,Herweg  B</w:t>
      </w:r>
      <w:r>
        <w:rPr>
          <w:sz w:val="15"/>
          <w:szCs w:val="15"/>
          <w:spacing w:val="-14"/>
        </w:rPr>
        <w:t xml:space="preserve"> </w:t>
      </w:r>
      <w:r>
        <w:rPr>
          <w:sz w:val="15"/>
          <w:szCs w:val="15"/>
          <w:spacing w:val="-8"/>
        </w:rPr>
        <w:t>,</w:t>
      </w:r>
      <w:r>
        <w:rPr>
          <w:sz w:val="15"/>
          <w:szCs w:val="15"/>
          <w:spacing w:val="-27"/>
        </w:rPr>
        <w:t xml:space="preserve"> </w:t>
      </w:r>
      <w:r>
        <w:rPr>
          <w:sz w:val="15"/>
          <w:szCs w:val="15"/>
          <w:spacing w:val="-8"/>
        </w:rPr>
        <w:t>Ellenbogen  KA</w:t>
      </w:r>
      <w:r>
        <w:rPr>
          <w:sz w:val="15"/>
          <w:szCs w:val="15"/>
          <w:spacing w:val="-15"/>
        </w:rPr>
        <w:t xml:space="preserve"> </w:t>
      </w:r>
      <w:r>
        <w:rPr>
          <w:sz w:val="15"/>
          <w:szCs w:val="15"/>
          <w:spacing w:val="-8"/>
        </w:rPr>
        <w:t>,</w:t>
      </w:r>
      <w:r>
        <w:rPr>
          <w:sz w:val="15"/>
          <w:szCs w:val="15"/>
          <w:spacing w:val="-24"/>
        </w:rPr>
        <w:t xml:space="preserve"> </w:t>
      </w:r>
      <w:r>
        <w:rPr>
          <w:sz w:val="15"/>
          <w:szCs w:val="15"/>
          <w:spacing w:val="-8"/>
        </w:rPr>
        <w:t>et  al.</w:t>
      </w:r>
      <w:r>
        <w:rPr>
          <w:sz w:val="15"/>
          <w:szCs w:val="15"/>
          <w:spacing w:val="17"/>
        </w:rPr>
        <w:t xml:space="preserve"> </w:t>
      </w:r>
      <w:r>
        <w:rPr>
          <w:sz w:val="15"/>
          <w:szCs w:val="15"/>
          <w:spacing w:val="-8"/>
        </w:rPr>
        <w:t>His-optimized</w:t>
      </w:r>
      <w:r>
        <w:rPr>
          <w:sz w:val="15"/>
          <w:szCs w:val="15"/>
        </w:rPr>
        <w:t xml:space="preserve"> </w:t>
      </w:r>
      <w:r>
        <w:rPr>
          <w:sz w:val="15"/>
          <w:szCs w:val="15"/>
          <w:spacing w:val="-11"/>
        </w:rPr>
        <w:t>cardiac</w:t>
      </w:r>
      <w:r>
        <w:rPr>
          <w:sz w:val="15"/>
          <w:szCs w:val="15"/>
          <w:spacing w:val="22"/>
        </w:rPr>
        <w:t xml:space="preserve"> </w:t>
      </w:r>
      <w:r>
        <w:rPr>
          <w:sz w:val="15"/>
          <w:szCs w:val="15"/>
          <w:spacing w:val="-11"/>
        </w:rPr>
        <w:t>resynchronization  therapy  to  maximize  electrica</w:t>
      </w:r>
      <w:r>
        <w:rPr>
          <w:sz w:val="15"/>
          <w:szCs w:val="15"/>
          <w:spacing w:val="-12"/>
        </w:rPr>
        <w:t>l  resyn-</w:t>
      </w:r>
    </w:p>
    <w:p>
      <w:pPr>
        <w:spacing w:line="14" w:lineRule="auto"/>
        <w:rPr>
          <w:rFonts w:ascii="Arial"/>
          <w:sz w:val="2"/>
        </w:rPr>
      </w:pPr>
      <w:r>
        <w:rPr>
          <w:rFonts w:ascii="Arial" w:hAnsi="Arial" w:eastAsia="Arial" w:cs="Arial"/>
          <w:sz w:val="2"/>
          <w:szCs w:val="2"/>
        </w:rPr>
        <w:br w:type="column"/>
      </w:r>
    </w:p>
    <w:p>
      <w:pPr>
        <w:pStyle w:val="BodyText"/>
        <w:ind w:left="560" w:right="408" w:firstLine="5"/>
        <w:spacing w:before="27" w:line="243" w:lineRule="auto"/>
        <w:jc w:val="both"/>
        <w:rPr>
          <w:sz w:val="15"/>
          <w:szCs w:val="15"/>
        </w:rPr>
      </w:pPr>
      <w:r>
        <w:rPr>
          <w:sz w:val="15"/>
          <w:szCs w:val="15"/>
          <w:spacing w:val="-8"/>
        </w:rPr>
        <w:t>chronization</w:t>
      </w:r>
      <w:r>
        <w:rPr>
          <w:sz w:val="15"/>
          <w:szCs w:val="15"/>
          <w:spacing w:val="-14"/>
        </w:rPr>
        <w:t xml:space="preserve"> </w:t>
      </w:r>
      <w:r>
        <w:rPr>
          <w:sz w:val="15"/>
          <w:szCs w:val="15"/>
          <w:spacing w:val="-8"/>
        </w:rPr>
        <w:t>:a</w:t>
      </w:r>
      <w:r>
        <w:rPr>
          <w:sz w:val="15"/>
          <w:szCs w:val="15"/>
          <w:spacing w:val="12"/>
          <w:w w:val="101"/>
        </w:rPr>
        <w:t xml:space="preserve"> </w:t>
      </w:r>
      <w:r>
        <w:rPr>
          <w:sz w:val="15"/>
          <w:szCs w:val="15"/>
          <w:spacing w:val="-8"/>
        </w:rPr>
        <w:t>feasibility</w:t>
      </w:r>
      <w:r>
        <w:rPr>
          <w:sz w:val="15"/>
          <w:szCs w:val="15"/>
          <w:spacing w:val="17"/>
          <w:w w:val="101"/>
        </w:rPr>
        <w:t xml:space="preserve"> </w:t>
      </w:r>
      <w:r>
        <w:rPr>
          <w:sz w:val="15"/>
          <w:szCs w:val="15"/>
          <w:spacing w:val="-8"/>
        </w:rPr>
        <w:t>stud</w:t>
      </w:r>
      <w:r>
        <w:rPr>
          <w:sz w:val="15"/>
          <w:szCs w:val="15"/>
          <w:spacing w:val="-9"/>
        </w:rPr>
        <w:t>y[</w:t>
      </w:r>
      <w:r>
        <w:rPr>
          <w:sz w:val="15"/>
          <w:szCs w:val="15"/>
          <w:spacing w:val="-27"/>
        </w:rPr>
        <w:t xml:space="preserve"> </w:t>
      </w:r>
      <w:r>
        <w:rPr>
          <w:sz w:val="15"/>
          <w:szCs w:val="15"/>
          <w:spacing w:val="-9"/>
        </w:rPr>
        <w:t>J]</w:t>
      </w:r>
      <w:r>
        <w:rPr>
          <w:sz w:val="15"/>
          <w:szCs w:val="15"/>
          <w:spacing w:val="-16"/>
        </w:rPr>
        <w:t xml:space="preserve"> </w:t>
      </w:r>
      <w:r>
        <w:rPr>
          <w:sz w:val="15"/>
          <w:szCs w:val="15"/>
          <w:spacing w:val="-9"/>
        </w:rPr>
        <w:t>. Circ</w:t>
      </w:r>
      <w:r>
        <w:rPr>
          <w:sz w:val="15"/>
          <w:szCs w:val="15"/>
          <w:spacing w:val="14"/>
          <w:w w:val="101"/>
        </w:rPr>
        <w:t xml:space="preserve"> </w:t>
      </w:r>
      <w:r>
        <w:rPr>
          <w:sz w:val="15"/>
          <w:szCs w:val="15"/>
          <w:spacing w:val="-9"/>
        </w:rPr>
        <w:t>Arrhythm</w:t>
      </w:r>
      <w:r>
        <w:rPr>
          <w:sz w:val="15"/>
          <w:szCs w:val="15"/>
          <w:spacing w:val="15"/>
          <w:w w:val="101"/>
        </w:rPr>
        <w:t xml:space="preserve"> </w:t>
      </w:r>
      <w:r>
        <w:rPr>
          <w:sz w:val="15"/>
          <w:szCs w:val="15"/>
          <w:spacing w:val="-9"/>
        </w:rPr>
        <w:t>Electrophysi-</w:t>
      </w:r>
      <w:r>
        <w:rPr>
          <w:sz w:val="15"/>
          <w:szCs w:val="15"/>
        </w:rPr>
        <w:t xml:space="preserve"> </w:t>
      </w:r>
      <w:r>
        <w:rPr>
          <w:sz w:val="15"/>
          <w:szCs w:val="15"/>
          <w:spacing w:val="-5"/>
        </w:rPr>
        <w:t>ol</w:t>
      </w:r>
      <w:r>
        <w:rPr>
          <w:sz w:val="15"/>
          <w:szCs w:val="15"/>
          <w:spacing w:val="-13"/>
        </w:rPr>
        <w:t xml:space="preserve"> </w:t>
      </w:r>
      <w:r>
        <w:rPr>
          <w:sz w:val="15"/>
          <w:szCs w:val="15"/>
          <w:spacing w:val="-5"/>
        </w:rPr>
        <w:t>, 2019</w:t>
      </w:r>
      <w:r>
        <w:rPr>
          <w:sz w:val="15"/>
          <w:szCs w:val="15"/>
          <w:spacing w:val="-15"/>
        </w:rPr>
        <w:t xml:space="preserve"> </w:t>
      </w:r>
      <w:r>
        <w:rPr>
          <w:sz w:val="15"/>
          <w:szCs w:val="15"/>
          <w:spacing w:val="-5"/>
        </w:rPr>
        <w:t>,</w:t>
      </w:r>
      <w:r>
        <w:rPr>
          <w:sz w:val="15"/>
          <w:szCs w:val="15"/>
          <w:spacing w:val="20"/>
        </w:rPr>
        <w:t xml:space="preserve"> </w:t>
      </w:r>
      <w:r>
        <w:rPr>
          <w:sz w:val="15"/>
          <w:szCs w:val="15"/>
          <w:spacing w:val="-5"/>
        </w:rPr>
        <w:t>12</w:t>
      </w:r>
      <w:r>
        <w:rPr>
          <w:sz w:val="15"/>
          <w:szCs w:val="15"/>
          <w:spacing w:val="26"/>
          <w:w w:val="101"/>
        </w:rPr>
        <w:t xml:space="preserve"> </w:t>
      </w:r>
      <w:r>
        <w:rPr>
          <w:sz w:val="15"/>
          <w:szCs w:val="15"/>
          <w:spacing w:val="-5"/>
        </w:rPr>
        <w:t>( 2 ) :</w:t>
      </w:r>
      <w:r>
        <w:rPr>
          <w:sz w:val="15"/>
          <w:szCs w:val="15"/>
          <w:spacing w:val="11"/>
        </w:rPr>
        <w:t xml:space="preserve"> </w:t>
      </w:r>
      <w:r>
        <w:rPr>
          <w:sz w:val="15"/>
          <w:szCs w:val="15"/>
          <w:spacing w:val="-5"/>
        </w:rPr>
        <w:t>e006934.  DOI</w:t>
      </w:r>
      <w:r>
        <w:rPr>
          <w:sz w:val="15"/>
          <w:szCs w:val="15"/>
          <w:spacing w:val="-15"/>
        </w:rPr>
        <w:t xml:space="preserve"> </w:t>
      </w:r>
      <w:r>
        <w:rPr>
          <w:sz w:val="15"/>
          <w:szCs w:val="15"/>
          <w:spacing w:val="-5"/>
        </w:rPr>
        <w:t>:</w:t>
      </w:r>
      <w:r>
        <w:rPr>
          <w:sz w:val="15"/>
          <w:szCs w:val="15"/>
          <w:spacing w:val="22"/>
        </w:rPr>
        <w:t xml:space="preserve"> </w:t>
      </w:r>
      <w:r>
        <w:rPr>
          <w:sz w:val="15"/>
          <w:szCs w:val="15"/>
          <w:spacing w:val="-5"/>
        </w:rPr>
        <w:t>10.   1161/CIRCEP.</w:t>
      </w:r>
      <w:r>
        <w:rPr>
          <w:sz w:val="15"/>
          <w:szCs w:val="15"/>
          <w:spacing w:val="7"/>
        </w:rPr>
        <w:t xml:space="preserve">  </w:t>
      </w:r>
      <w:r>
        <w:rPr>
          <w:sz w:val="15"/>
          <w:szCs w:val="15"/>
          <w:spacing w:val="-5"/>
        </w:rPr>
        <w:t>118.</w:t>
      </w:r>
      <w:r>
        <w:rPr>
          <w:sz w:val="15"/>
          <w:szCs w:val="15"/>
        </w:rPr>
        <w:t xml:space="preserve">  </w:t>
      </w:r>
      <w:r>
        <w:rPr>
          <w:sz w:val="15"/>
          <w:szCs w:val="15"/>
          <w:spacing w:val="-9"/>
        </w:rPr>
        <w:t>006934.</w:t>
      </w:r>
    </w:p>
    <w:p>
      <w:pPr>
        <w:pStyle w:val="BodyText"/>
        <w:ind w:left="560" w:right="400" w:hanging="560"/>
        <w:spacing w:before="2" w:line="231" w:lineRule="auto"/>
        <w:rPr>
          <w:sz w:val="15"/>
          <w:szCs w:val="15"/>
        </w:rPr>
      </w:pPr>
      <w:r>
        <w:rPr>
          <w:sz w:val="15"/>
          <w:szCs w:val="15"/>
          <w:spacing w:val="-7"/>
        </w:rPr>
        <w:t>[625]    Wang</w:t>
      </w:r>
      <w:r>
        <w:rPr>
          <w:sz w:val="15"/>
          <w:szCs w:val="15"/>
          <w:spacing w:val="15"/>
        </w:rPr>
        <w:t xml:space="preserve"> </w:t>
      </w:r>
      <w:r>
        <w:rPr>
          <w:sz w:val="15"/>
          <w:szCs w:val="15"/>
          <w:spacing w:val="-7"/>
        </w:rPr>
        <w:t>S</w:t>
      </w:r>
      <w:r>
        <w:rPr>
          <w:sz w:val="15"/>
          <w:szCs w:val="15"/>
          <w:spacing w:val="-15"/>
        </w:rPr>
        <w:t xml:space="preserve"> </w:t>
      </w:r>
      <w:r>
        <w:rPr>
          <w:sz w:val="15"/>
          <w:szCs w:val="15"/>
          <w:spacing w:val="-7"/>
        </w:rPr>
        <w:t>,Wu</w:t>
      </w:r>
      <w:r>
        <w:rPr>
          <w:sz w:val="15"/>
          <w:szCs w:val="15"/>
          <w:spacing w:val="18"/>
        </w:rPr>
        <w:t xml:space="preserve"> </w:t>
      </w:r>
      <w:r>
        <w:rPr>
          <w:sz w:val="15"/>
          <w:szCs w:val="15"/>
          <w:spacing w:val="-7"/>
        </w:rPr>
        <w:t>S</w:t>
      </w:r>
      <w:r>
        <w:rPr>
          <w:sz w:val="15"/>
          <w:szCs w:val="15"/>
          <w:spacing w:val="-15"/>
        </w:rPr>
        <w:t xml:space="preserve"> </w:t>
      </w:r>
      <w:r>
        <w:rPr>
          <w:sz w:val="15"/>
          <w:szCs w:val="15"/>
          <w:spacing w:val="-7"/>
        </w:rPr>
        <w:t>,Xu</w:t>
      </w:r>
      <w:r>
        <w:rPr>
          <w:sz w:val="15"/>
          <w:szCs w:val="15"/>
          <w:spacing w:val="18"/>
        </w:rPr>
        <w:t xml:space="preserve"> </w:t>
      </w:r>
      <w:r>
        <w:rPr>
          <w:sz w:val="15"/>
          <w:szCs w:val="15"/>
          <w:spacing w:val="-7"/>
        </w:rPr>
        <w:t>L</w:t>
      </w:r>
      <w:r>
        <w:rPr>
          <w:sz w:val="15"/>
          <w:szCs w:val="15"/>
          <w:spacing w:val="-16"/>
        </w:rPr>
        <w:t xml:space="preserve"> </w:t>
      </w:r>
      <w:r>
        <w:rPr>
          <w:sz w:val="15"/>
          <w:szCs w:val="15"/>
          <w:spacing w:val="-7"/>
        </w:rPr>
        <w:t>,et  al.</w:t>
      </w:r>
      <w:r>
        <w:rPr>
          <w:sz w:val="15"/>
          <w:szCs w:val="15"/>
          <w:spacing w:val="8"/>
        </w:rPr>
        <w:t xml:space="preserve"> </w:t>
      </w:r>
      <w:r>
        <w:rPr>
          <w:sz w:val="15"/>
          <w:szCs w:val="15"/>
          <w:spacing w:val="-7"/>
        </w:rPr>
        <w:t>Feasi</w:t>
      </w:r>
      <w:r>
        <w:rPr>
          <w:sz w:val="15"/>
          <w:szCs w:val="15"/>
          <w:spacing w:val="-8"/>
        </w:rPr>
        <w:t>bility</w:t>
      </w:r>
      <w:r>
        <w:rPr>
          <w:sz w:val="15"/>
          <w:szCs w:val="15"/>
          <w:spacing w:val="22"/>
          <w:w w:val="101"/>
        </w:rPr>
        <w:t xml:space="preserve"> </w:t>
      </w:r>
      <w:r>
        <w:rPr>
          <w:sz w:val="15"/>
          <w:szCs w:val="15"/>
          <w:spacing w:val="-8"/>
        </w:rPr>
        <w:t>and</w:t>
      </w:r>
      <w:r>
        <w:rPr>
          <w:sz w:val="15"/>
          <w:szCs w:val="15"/>
          <w:spacing w:val="23"/>
        </w:rPr>
        <w:t xml:space="preserve"> </w:t>
      </w:r>
      <w:r>
        <w:rPr>
          <w:sz w:val="15"/>
          <w:szCs w:val="15"/>
          <w:spacing w:val="-8"/>
        </w:rPr>
        <w:t>efficacy</w:t>
      </w:r>
      <w:r>
        <w:rPr>
          <w:sz w:val="15"/>
          <w:szCs w:val="15"/>
          <w:spacing w:val="21"/>
          <w:w w:val="101"/>
        </w:rPr>
        <w:t xml:space="preserve"> </w:t>
      </w:r>
      <w:r>
        <w:rPr>
          <w:sz w:val="15"/>
          <w:szCs w:val="15"/>
          <w:spacing w:val="-8"/>
        </w:rPr>
        <w:t>of</w:t>
      </w:r>
      <w:r>
        <w:rPr>
          <w:sz w:val="15"/>
          <w:szCs w:val="15"/>
          <w:spacing w:val="15"/>
        </w:rPr>
        <w:t xml:space="preserve"> </w:t>
      </w:r>
      <w:r>
        <w:rPr>
          <w:sz w:val="15"/>
          <w:szCs w:val="15"/>
          <w:spacing w:val="-8"/>
        </w:rPr>
        <w:t>His</w:t>
      </w:r>
      <w:r>
        <w:rPr>
          <w:sz w:val="15"/>
          <w:szCs w:val="15"/>
          <w:spacing w:val="19"/>
          <w:w w:val="101"/>
        </w:rPr>
        <w:t xml:space="preserve"> </w:t>
      </w:r>
      <w:r>
        <w:rPr>
          <w:sz w:val="15"/>
          <w:szCs w:val="15"/>
          <w:spacing w:val="-8"/>
        </w:rPr>
        <w:t>bun-</w:t>
      </w:r>
      <w:r>
        <w:rPr>
          <w:sz w:val="15"/>
          <w:szCs w:val="15"/>
        </w:rPr>
        <w:t xml:space="preserve"> </w:t>
      </w:r>
      <w:r>
        <w:rPr>
          <w:sz w:val="15"/>
          <w:szCs w:val="15"/>
          <w:spacing w:val="-13"/>
        </w:rPr>
        <w:t>dle</w:t>
      </w:r>
      <w:r>
        <w:rPr>
          <w:sz w:val="15"/>
          <w:szCs w:val="15"/>
          <w:spacing w:val="22"/>
          <w:w w:val="101"/>
        </w:rPr>
        <w:t xml:space="preserve"> </w:t>
      </w:r>
      <w:r>
        <w:rPr>
          <w:sz w:val="15"/>
          <w:szCs w:val="15"/>
          <w:spacing w:val="-13"/>
        </w:rPr>
        <w:t>pacing</w:t>
      </w:r>
      <w:r>
        <w:rPr>
          <w:sz w:val="15"/>
          <w:szCs w:val="15"/>
          <w:spacing w:val="19"/>
          <w:w w:val="101"/>
        </w:rPr>
        <w:t xml:space="preserve"> </w:t>
      </w:r>
      <w:r>
        <w:rPr>
          <w:sz w:val="15"/>
          <w:szCs w:val="15"/>
          <w:spacing w:val="-13"/>
        </w:rPr>
        <w:t>or</w:t>
      </w:r>
      <w:r>
        <w:rPr>
          <w:sz w:val="15"/>
          <w:szCs w:val="15"/>
          <w:spacing w:val="22"/>
        </w:rPr>
        <w:t xml:space="preserve"> </w:t>
      </w:r>
      <w:r>
        <w:rPr>
          <w:sz w:val="15"/>
          <w:szCs w:val="15"/>
          <w:spacing w:val="-13"/>
        </w:rPr>
        <w:t>left</w:t>
      </w:r>
      <w:r>
        <w:rPr>
          <w:sz w:val="15"/>
          <w:szCs w:val="15"/>
          <w:spacing w:val="27"/>
        </w:rPr>
        <w:t xml:space="preserve"> </w:t>
      </w:r>
      <w:r>
        <w:rPr>
          <w:sz w:val="15"/>
          <w:szCs w:val="15"/>
          <w:spacing w:val="-13"/>
        </w:rPr>
        <w:t>bundle</w:t>
      </w:r>
      <w:r>
        <w:rPr>
          <w:sz w:val="15"/>
          <w:szCs w:val="15"/>
          <w:spacing w:val="26"/>
          <w:w w:val="101"/>
        </w:rPr>
        <w:t xml:space="preserve"> </w:t>
      </w:r>
      <w:r>
        <w:rPr>
          <w:sz w:val="15"/>
          <w:szCs w:val="15"/>
          <w:spacing w:val="-13"/>
        </w:rPr>
        <w:t>pacing</w:t>
      </w:r>
      <w:r>
        <w:rPr>
          <w:sz w:val="15"/>
          <w:szCs w:val="15"/>
          <w:spacing w:val="27"/>
          <w:w w:val="101"/>
        </w:rPr>
        <w:t xml:space="preserve"> </w:t>
      </w:r>
      <w:r>
        <w:rPr>
          <w:sz w:val="15"/>
          <w:szCs w:val="15"/>
          <w:spacing w:val="-13"/>
        </w:rPr>
        <w:t>combined</w:t>
      </w:r>
      <w:r>
        <w:rPr>
          <w:sz w:val="15"/>
          <w:szCs w:val="15"/>
          <w:spacing w:val="25"/>
        </w:rPr>
        <w:t xml:space="preserve"> </w:t>
      </w:r>
      <w:r>
        <w:rPr>
          <w:sz w:val="15"/>
          <w:szCs w:val="15"/>
          <w:spacing w:val="-13"/>
        </w:rPr>
        <w:t>with</w:t>
      </w:r>
      <w:r>
        <w:rPr>
          <w:sz w:val="15"/>
          <w:szCs w:val="15"/>
          <w:spacing w:val="28"/>
          <w:w w:val="101"/>
        </w:rPr>
        <w:t xml:space="preserve"> </w:t>
      </w:r>
      <w:r>
        <w:rPr>
          <w:sz w:val="15"/>
          <w:szCs w:val="15"/>
          <w:spacing w:val="-13"/>
        </w:rPr>
        <w:t>atrioventricular</w:t>
      </w:r>
      <w:r>
        <w:rPr>
          <w:sz w:val="15"/>
          <w:szCs w:val="15"/>
        </w:rPr>
        <w:t xml:space="preserve"> </w:t>
      </w:r>
      <w:r>
        <w:rPr>
          <w:sz w:val="15"/>
          <w:szCs w:val="15"/>
          <w:spacing w:val="-10"/>
        </w:rPr>
        <w:t>node</w:t>
      </w:r>
      <w:r>
        <w:rPr>
          <w:sz w:val="15"/>
          <w:szCs w:val="15"/>
          <w:spacing w:val="24"/>
          <w:w w:val="101"/>
        </w:rPr>
        <w:t xml:space="preserve"> </w:t>
      </w:r>
      <w:r>
        <w:rPr>
          <w:sz w:val="15"/>
          <w:szCs w:val="15"/>
          <w:spacing w:val="-10"/>
        </w:rPr>
        <w:t>ablation  in  pati</w:t>
      </w:r>
      <w:r>
        <w:rPr>
          <w:sz w:val="15"/>
          <w:szCs w:val="15"/>
          <w:spacing w:val="-11"/>
        </w:rPr>
        <w:t>ents  with  persistent</w:t>
      </w:r>
      <w:r>
        <w:rPr>
          <w:sz w:val="15"/>
          <w:szCs w:val="15"/>
          <w:spacing w:val="42"/>
        </w:rPr>
        <w:t xml:space="preserve"> </w:t>
      </w:r>
      <w:r>
        <w:rPr>
          <w:sz w:val="15"/>
          <w:szCs w:val="15"/>
          <w:spacing w:val="-11"/>
        </w:rPr>
        <w:t>atrial</w:t>
      </w:r>
      <w:r>
        <w:rPr>
          <w:sz w:val="15"/>
          <w:szCs w:val="15"/>
          <w:spacing w:val="37"/>
          <w:w w:val="102"/>
        </w:rPr>
        <w:t xml:space="preserve"> </w:t>
      </w:r>
      <w:r>
        <w:rPr>
          <w:sz w:val="15"/>
          <w:szCs w:val="15"/>
          <w:spacing w:val="-11"/>
        </w:rPr>
        <w:t>fibrillation</w:t>
      </w:r>
      <w:r>
        <w:rPr>
          <w:sz w:val="15"/>
          <w:szCs w:val="15"/>
          <w:spacing w:val="42"/>
          <w:w w:val="101"/>
        </w:rPr>
        <w:t xml:space="preserve"> </w:t>
      </w:r>
      <w:r>
        <w:rPr>
          <w:sz w:val="15"/>
          <w:szCs w:val="15"/>
          <w:spacing w:val="-11"/>
        </w:rPr>
        <w:t>and</w:t>
      </w:r>
      <w:r>
        <w:rPr>
          <w:sz w:val="15"/>
          <w:szCs w:val="15"/>
        </w:rPr>
        <w:t xml:space="preserve"> </w:t>
      </w:r>
      <w:r>
        <w:rPr>
          <w:sz w:val="15"/>
          <w:szCs w:val="15"/>
          <w:spacing w:val="-9"/>
        </w:rPr>
        <w:t>implantable  cardioverter-def</w:t>
      </w:r>
      <w:r>
        <w:rPr>
          <w:sz w:val="15"/>
          <w:szCs w:val="15"/>
          <w:spacing w:val="-10"/>
        </w:rPr>
        <w:t>ibrillator  therapy</w:t>
      </w:r>
      <w:r>
        <w:rPr>
          <w:sz w:val="15"/>
          <w:szCs w:val="15"/>
          <w:spacing w:val="7"/>
        </w:rPr>
        <w:t xml:space="preserve"> </w:t>
      </w:r>
      <w:r>
        <w:rPr>
          <w:sz w:val="15"/>
          <w:szCs w:val="15"/>
          <w:spacing w:val="-10"/>
        </w:rPr>
        <w:t>[</w:t>
      </w:r>
      <w:r>
        <w:rPr>
          <w:sz w:val="15"/>
          <w:szCs w:val="15"/>
          <w:spacing w:val="-13"/>
        </w:rPr>
        <w:t xml:space="preserve"> </w:t>
      </w:r>
      <w:r>
        <w:rPr>
          <w:sz w:val="15"/>
          <w:szCs w:val="15"/>
          <w:spacing w:val="-10"/>
        </w:rPr>
        <w:t>J ]</w:t>
      </w:r>
      <w:r>
        <w:rPr>
          <w:sz w:val="15"/>
          <w:szCs w:val="15"/>
          <w:spacing w:val="-17"/>
        </w:rPr>
        <w:t xml:space="preserve"> </w:t>
      </w:r>
      <w:r>
        <w:rPr>
          <w:sz w:val="15"/>
          <w:szCs w:val="15"/>
          <w:spacing w:val="-10"/>
        </w:rPr>
        <w:t>.  J  Am  Heart</w:t>
      </w:r>
      <w:r>
        <w:rPr>
          <w:sz w:val="15"/>
          <w:szCs w:val="15"/>
        </w:rPr>
        <w:t xml:space="preserve"> </w:t>
      </w:r>
      <w:r>
        <w:rPr>
          <w:sz w:val="15"/>
          <w:szCs w:val="15"/>
          <w:spacing w:val="-5"/>
        </w:rPr>
        <w:t>Assoc</w:t>
      </w:r>
      <w:r>
        <w:rPr>
          <w:sz w:val="15"/>
          <w:szCs w:val="15"/>
          <w:spacing w:val="-15"/>
        </w:rPr>
        <w:t xml:space="preserve"> </w:t>
      </w:r>
      <w:r>
        <w:rPr>
          <w:sz w:val="15"/>
          <w:szCs w:val="15"/>
          <w:spacing w:val="-5"/>
        </w:rPr>
        <w:t>,</w:t>
      </w:r>
      <w:r>
        <w:rPr>
          <w:sz w:val="15"/>
          <w:szCs w:val="15"/>
          <w:spacing w:val="-22"/>
        </w:rPr>
        <w:t xml:space="preserve"> </w:t>
      </w:r>
      <w:r>
        <w:rPr>
          <w:sz w:val="15"/>
          <w:szCs w:val="15"/>
          <w:spacing w:val="-5"/>
        </w:rPr>
        <w:t>2019</w:t>
      </w:r>
      <w:r>
        <w:rPr>
          <w:sz w:val="15"/>
          <w:szCs w:val="15"/>
          <w:spacing w:val="-15"/>
        </w:rPr>
        <w:t xml:space="preserve"> </w:t>
      </w:r>
      <w:r>
        <w:rPr>
          <w:sz w:val="15"/>
          <w:szCs w:val="15"/>
          <w:spacing w:val="-5"/>
        </w:rPr>
        <w:t>, 8</w:t>
      </w:r>
      <w:r>
        <w:rPr>
          <w:sz w:val="15"/>
          <w:szCs w:val="15"/>
          <w:spacing w:val="19"/>
        </w:rPr>
        <w:t xml:space="preserve"> </w:t>
      </w:r>
      <w:r>
        <w:rPr>
          <w:sz w:val="15"/>
          <w:szCs w:val="15"/>
          <w:spacing w:val="-5"/>
        </w:rPr>
        <w:t>( 24 )</w:t>
      </w:r>
      <w:r>
        <w:rPr>
          <w:sz w:val="15"/>
          <w:szCs w:val="15"/>
          <w:spacing w:val="-6"/>
        </w:rPr>
        <w:t xml:space="preserve"> : e014253.  DOI</w:t>
      </w:r>
      <w:r>
        <w:rPr>
          <w:sz w:val="15"/>
          <w:szCs w:val="15"/>
          <w:spacing w:val="-15"/>
        </w:rPr>
        <w:t xml:space="preserve"> </w:t>
      </w:r>
      <w:r>
        <w:rPr>
          <w:sz w:val="15"/>
          <w:szCs w:val="15"/>
          <w:spacing w:val="-6"/>
        </w:rPr>
        <w:t>:</w:t>
      </w:r>
      <w:r>
        <w:rPr>
          <w:sz w:val="15"/>
          <w:szCs w:val="15"/>
          <w:spacing w:val="12"/>
        </w:rPr>
        <w:t xml:space="preserve"> </w:t>
      </w:r>
      <w:r>
        <w:rPr>
          <w:sz w:val="15"/>
          <w:szCs w:val="15"/>
          <w:spacing w:val="-6"/>
        </w:rPr>
        <w:t>10.</w:t>
      </w:r>
      <w:r>
        <w:rPr>
          <w:sz w:val="15"/>
          <w:szCs w:val="15"/>
          <w:spacing w:val="3"/>
        </w:rPr>
        <w:t xml:space="preserve">  </w:t>
      </w:r>
      <w:r>
        <w:rPr>
          <w:sz w:val="15"/>
          <w:szCs w:val="15"/>
          <w:spacing w:val="-6"/>
        </w:rPr>
        <w:t>1161/JAHA.</w:t>
      </w:r>
      <w:r>
        <w:rPr>
          <w:sz w:val="15"/>
          <w:szCs w:val="15"/>
          <w:spacing w:val="3"/>
        </w:rPr>
        <w:t xml:space="preserve">  </w:t>
      </w:r>
      <w:r>
        <w:rPr>
          <w:sz w:val="15"/>
          <w:szCs w:val="15"/>
          <w:spacing w:val="-6"/>
        </w:rPr>
        <w:t>119.</w:t>
      </w:r>
      <w:r>
        <w:rPr>
          <w:sz w:val="15"/>
          <w:szCs w:val="15"/>
        </w:rPr>
        <w:t xml:space="preserve">  </w:t>
      </w:r>
      <w:r>
        <w:rPr>
          <w:sz w:val="15"/>
          <w:szCs w:val="15"/>
          <w:spacing w:val="-9"/>
        </w:rPr>
        <w:t>014253.</w:t>
      </w:r>
    </w:p>
    <w:p>
      <w:pPr>
        <w:pStyle w:val="BodyText"/>
        <w:ind w:left="562" w:right="403" w:hanging="562"/>
        <w:spacing w:before="58" w:line="229" w:lineRule="auto"/>
        <w:rPr>
          <w:sz w:val="15"/>
          <w:szCs w:val="15"/>
        </w:rPr>
      </w:pPr>
      <w:r>
        <w:rPr>
          <w:sz w:val="15"/>
          <w:szCs w:val="15"/>
          <w:spacing w:val="10"/>
        </w:rPr>
        <w:t>[626]    中华医学会心电生理和起搏分会</w:t>
      </w:r>
      <w:r>
        <w:rPr>
          <w:sz w:val="15"/>
          <w:szCs w:val="15"/>
          <w:spacing w:val="-8"/>
        </w:rPr>
        <w:t xml:space="preserve"> </w:t>
      </w:r>
      <w:r>
        <w:rPr>
          <w:sz w:val="15"/>
          <w:szCs w:val="15"/>
          <w:spacing w:val="10"/>
        </w:rPr>
        <w:t>,</w:t>
      </w:r>
      <w:r>
        <w:rPr>
          <w:sz w:val="15"/>
          <w:szCs w:val="15"/>
          <w:spacing w:val="-14"/>
        </w:rPr>
        <w:t xml:space="preserve"> </w:t>
      </w:r>
      <w:r>
        <w:rPr>
          <w:sz w:val="15"/>
          <w:szCs w:val="15"/>
          <w:spacing w:val="10"/>
        </w:rPr>
        <w:t>中国医师协会心律学专</w:t>
      </w:r>
      <w:r>
        <w:rPr>
          <w:sz w:val="15"/>
          <w:szCs w:val="15"/>
        </w:rPr>
        <w:t xml:space="preserve"> </w:t>
      </w:r>
      <w:r>
        <w:rPr>
          <w:sz w:val="15"/>
          <w:szCs w:val="15"/>
          <w:spacing w:val="9"/>
        </w:rPr>
        <w:t>业委员会. 希氏-浦肯野系统起搏中国专家共识[</w:t>
      </w:r>
      <w:r>
        <w:rPr>
          <w:sz w:val="15"/>
          <w:szCs w:val="15"/>
          <w:spacing w:val="-18"/>
        </w:rPr>
        <w:t xml:space="preserve"> </w:t>
      </w:r>
      <w:r>
        <w:rPr>
          <w:sz w:val="15"/>
          <w:szCs w:val="15"/>
          <w:spacing w:val="9"/>
        </w:rPr>
        <w:t>J]</w:t>
      </w:r>
      <w:r>
        <w:rPr>
          <w:sz w:val="15"/>
          <w:szCs w:val="15"/>
          <w:spacing w:val="-17"/>
        </w:rPr>
        <w:t xml:space="preserve"> </w:t>
      </w:r>
      <w:r>
        <w:rPr>
          <w:sz w:val="15"/>
          <w:szCs w:val="15"/>
          <w:spacing w:val="9"/>
        </w:rPr>
        <w:t>.</w:t>
      </w:r>
      <w:r>
        <w:rPr>
          <w:sz w:val="15"/>
          <w:szCs w:val="15"/>
          <w:spacing w:val="21"/>
          <w:w w:val="102"/>
        </w:rPr>
        <w:t xml:space="preserve"> </w:t>
      </w:r>
      <w:r>
        <w:rPr>
          <w:sz w:val="15"/>
          <w:szCs w:val="15"/>
          <w:spacing w:val="9"/>
        </w:rPr>
        <w:t>中华心</w:t>
      </w:r>
      <w:r>
        <w:rPr>
          <w:sz w:val="15"/>
          <w:szCs w:val="15"/>
        </w:rPr>
        <w:t xml:space="preserve"> </w:t>
      </w:r>
      <w:r>
        <w:rPr>
          <w:sz w:val="15"/>
          <w:szCs w:val="15"/>
          <w:spacing w:val="-1"/>
        </w:rPr>
        <w:t>律失常学杂志</w:t>
      </w:r>
      <w:r>
        <w:rPr>
          <w:sz w:val="15"/>
          <w:szCs w:val="15"/>
          <w:spacing w:val="-14"/>
        </w:rPr>
        <w:t xml:space="preserve"> </w:t>
      </w:r>
      <w:r>
        <w:rPr>
          <w:sz w:val="15"/>
          <w:szCs w:val="15"/>
          <w:spacing w:val="-1"/>
        </w:rPr>
        <w:t>,2021</w:t>
      </w:r>
      <w:r>
        <w:rPr>
          <w:sz w:val="15"/>
          <w:szCs w:val="15"/>
          <w:spacing w:val="-15"/>
        </w:rPr>
        <w:t xml:space="preserve"> </w:t>
      </w:r>
      <w:r>
        <w:rPr>
          <w:sz w:val="15"/>
          <w:szCs w:val="15"/>
          <w:spacing w:val="-1"/>
        </w:rPr>
        <w:t>,25(1) :10-36. DOI</w:t>
      </w:r>
      <w:r>
        <w:rPr>
          <w:sz w:val="15"/>
          <w:szCs w:val="15"/>
          <w:spacing w:val="-15"/>
        </w:rPr>
        <w:t xml:space="preserve"> </w:t>
      </w:r>
      <w:r>
        <w:rPr>
          <w:sz w:val="15"/>
          <w:szCs w:val="15"/>
          <w:spacing w:val="-1"/>
        </w:rPr>
        <w:t>:10. 376</w:t>
      </w:r>
      <w:r>
        <w:rPr>
          <w:sz w:val="15"/>
          <w:szCs w:val="15"/>
          <w:spacing w:val="-2"/>
        </w:rPr>
        <w:t>0/cma. j. cn.</w:t>
      </w:r>
      <w:r>
        <w:rPr>
          <w:sz w:val="15"/>
          <w:szCs w:val="15"/>
        </w:rPr>
        <w:t xml:space="preserve">  </w:t>
      </w:r>
      <w:r>
        <w:rPr>
          <w:sz w:val="15"/>
          <w:szCs w:val="15"/>
          <w:spacing w:val="-10"/>
        </w:rPr>
        <w:t>113859-20201110-0029</w:t>
      </w:r>
      <w:r>
        <w:rPr>
          <w:sz w:val="15"/>
          <w:szCs w:val="15"/>
          <w:spacing w:val="-11"/>
        </w:rPr>
        <w:t>0.</w:t>
      </w:r>
    </w:p>
    <w:p>
      <w:pPr>
        <w:spacing w:line="253" w:lineRule="auto"/>
        <w:rPr>
          <w:rFonts w:ascii="Arial"/>
          <w:sz w:val="21"/>
        </w:rPr>
      </w:pPr>
      <w:r/>
    </w:p>
    <w:p>
      <w:pPr>
        <w:pStyle w:val="BodyText"/>
        <w:ind w:left="2658"/>
        <w:spacing w:before="65" w:line="190" w:lineRule="auto"/>
        <w:rPr>
          <w:sz w:val="15"/>
          <w:szCs w:val="15"/>
        </w:rPr>
      </w:pPr>
      <w:r>
        <w:rPr>
          <w:sz w:val="15"/>
          <w:szCs w:val="15"/>
          <w:spacing w:val="-2"/>
        </w:rPr>
        <w:t>(</w:t>
      </w:r>
      <w:r>
        <w:rPr>
          <w:sz w:val="15"/>
          <w:szCs w:val="15"/>
          <w:spacing w:val="-16"/>
        </w:rPr>
        <w:t xml:space="preserve"> </w:t>
      </w:r>
      <w:r>
        <w:rPr>
          <w:sz w:val="15"/>
          <w:szCs w:val="15"/>
          <w:spacing w:val="-2"/>
        </w:rPr>
        <w:t>收稿日期</w:t>
      </w:r>
      <w:r>
        <w:rPr>
          <w:sz w:val="15"/>
          <w:szCs w:val="15"/>
          <w:spacing w:val="-14"/>
        </w:rPr>
        <w:t xml:space="preserve"> </w:t>
      </w:r>
      <w:r>
        <w:rPr>
          <w:sz w:val="15"/>
          <w:szCs w:val="15"/>
          <w:spacing w:val="-2"/>
        </w:rPr>
        <w:t>:2021-12-24)</w:t>
      </w:r>
    </w:p>
    <w:p>
      <w:pPr>
        <w:pStyle w:val="BodyText"/>
        <w:ind w:left="2185"/>
        <w:spacing w:before="57" w:line="180" w:lineRule="auto"/>
        <w:rPr>
          <w:sz w:val="17"/>
          <w:szCs w:val="17"/>
        </w:rPr>
      </w:pPr>
      <w:r>
        <w:drawing>
          <wp:anchor distT="0" distB="0" distL="0" distR="0" simplePos="0" relativeHeight="251930624" behindDoc="1" locked="0" layoutInCell="1" allowOverlap="1">
            <wp:simplePos x="0" y="0"/>
            <wp:positionH relativeFrom="column">
              <wp:posOffset>-1795380</wp:posOffset>
            </wp:positionH>
            <wp:positionV relativeFrom="paragraph">
              <wp:posOffset>-191670</wp:posOffset>
            </wp:positionV>
            <wp:extent cx="3390900" cy="3886200"/>
            <wp:effectExtent l="0" t="0" r="0" b="0"/>
            <wp:wrapNone/>
            <wp:docPr id="214" name="IM 214"/>
            <wp:cNvGraphicFramePr/>
            <a:graphic>
              <a:graphicData uri="http://schemas.openxmlformats.org/drawingml/2006/picture">
                <pic:pic>
                  <pic:nvPicPr>
                    <pic:cNvPr id="214" name="IM 214"/>
                    <pic:cNvPicPr/>
                  </pic:nvPicPr>
                  <pic:blipFill>
                    <a:blip r:embed="rId6"/>
                    <a:stretch>
                      <a:fillRect/>
                    </a:stretch>
                  </pic:blipFill>
                  <pic:spPr>
                    <a:xfrm rot="0">
                      <a:off x="0" y="0"/>
                      <a:ext cx="3390900" cy="3886200"/>
                    </a:xfrm>
                    <a:prstGeom prst="rect">
                      <a:avLst/>
                    </a:prstGeom>
                  </pic:spPr>
                </pic:pic>
              </a:graphicData>
            </a:graphic>
          </wp:anchor>
        </w:drawing>
      </w:r>
      <w:r>
        <w:rPr>
          <w:sz w:val="17"/>
          <w:szCs w:val="17"/>
          <w:spacing w:val="11"/>
        </w:rPr>
        <w:t>(</w:t>
      </w:r>
      <w:r>
        <w:rPr>
          <w:sz w:val="17"/>
          <w:szCs w:val="17"/>
          <w:spacing w:val="-23"/>
        </w:rPr>
        <w:t xml:space="preserve"> </w:t>
      </w:r>
      <w:r>
        <w:rPr>
          <w:sz w:val="17"/>
          <w:szCs w:val="17"/>
          <w:spacing w:val="11"/>
        </w:rPr>
        <w:t>本文编辑</w:t>
      </w:r>
      <w:r>
        <w:rPr>
          <w:sz w:val="17"/>
          <w:szCs w:val="17"/>
          <w:spacing w:val="-16"/>
        </w:rPr>
        <w:t xml:space="preserve"> </w:t>
      </w:r>
      <w:r>
        <w:rPr>
          <w:sz w:val="17"/>
          <w:szCs w:val="17"/>
          <w:spacing w:val="11"/>
        </w:rPr>
        <w:t>:林娜</w:t>
      </w:r>
      <w:r>
        <w:rPr>
          <w:sz w:val="17"/>
          <w:szCs w:val="17"/>
          <w:spacing w:val="12"/>
          <w:w w:val="101"/>
        </w:rPr>
        <w:t xml:space="preserve">   </w:t>
      </w:r>
      <w:r>
        <w:rPr>
          <w:sz w:val="17"/>
          <w:szCs w:val="17"/>
          <w:spacing w:val="11"/>
        </w:rPr>
        <w:t>徐世杰)</w:t>
      </w:r>
    </w:p>
    <w:p>
      <w:pPr>
        <w:spacing w:line="180" w:lineRule="auto"/>
        <w:sectPr>
          <w:type w:val="continuous"/>
          <w:pgSz w:w="11963" w:h="16215"/>
          <w:pgMar w:top="1244" w:right="785" w:bottom="0" w:left="819" w:header="973" w:footer="0" w:gutter="0"/>
          <w:cols w:equalWidth="0" w:num="2">
            <w:col w:w="5269" w:space="100"/>
            <w:col w:w="4990" w:space="0"/>
          </w:cols>
        </w:sectPr>
        <w:rPr>
          <w:sz w:val="17"/>
          <w:szCs w:val="17"/>
        </w:rPr>
      </w:pPr>
    </w:p>
    <w:p>
      <w:pPr>
        <w:spacing w:line="293" w:lineRule="auto"/>
        <w:rPr>
          <w:rFonts w:ascii="Arial"/>
          <w:sz w:val="21"/>
        </w:rPr>
      </w:pPr>
      <w:r>
        <w:pict>
          <v:shape id="_x0000_s430" style="position:absolute;margin-left:160.868pt;margin-top:-222.708pt;mso-position-vertical-relative:text;mso-position-horizontal-relative:text;width:336.65pt;height:0.35pt;z-index:251931648;" filled="false" strokecolor="#231F20" strokeweight="0.33pt" coordsize="6732,6" coordorigin="0,0" path="m0,3l6732,3e">
            <v:stroke joinstyle="miter" miterlimit="10"/>
          </v:shape>
        </w:pict>
      </w:r>
      <w:r/>
    </w:p>
    <w:p>
      <w:pPr>
        <w:spacing w:line="293" w:lineRule="auto"/>
        <w:rPr>
          <w:rFonts w:ascii="Arial"/>
          <w:sz w:val="21"/>
        </w:rPr>
      </w:pPr>
      <w:r>
        <w:pict>
          <v:shape id="_x0000_s432" style="position:absolute;margin-left:15.9947pt;margin-top:8.24487pt;mso-position-vertical-relative:text;mso-position-horizontal-relative:text;width:481.9pt;height:0.35pt;z-index:-251386880;" filled="false" strokecolor="#231F20" strokeweight="0.33pt" coordsize="9637,6" coordorigin="0,0" path="m0,3l9637,3e">
            <v:stroke joinstyle="miter" miterlimit="10"/>
          </v:shape>
        </w:pict>
      </w:r>
      <w:r/>
    </w:p>
    <w:p>
      <w:pPr>
        <w:spacing w:line="294" w:lineRule="auto"/>
        <w:rPr>
          <w:rFonts w:ascii="Arial"/>
          <w:sz w:val="21"/>
        </w:rPr>
      </w:pPr>
      <w:r/>
    </w:p>
    <w:p>
      <w:pPr>
        <w:ind w:left="1087"/>
        <w:spacing w:before="107" w:line="212" w:lineRule="auto"/>
        <w:outlineLvl w:val="0"/>
        <w:rPr>
          <w:rFonts w:ascii="SimHei" w:hAnsi="SimHei" w:eastAsia="SimHei" w:cs="SimHei"/>
          <w:sz w:val="33"/>
          <w:szCs w:val="33"/>
        </w:rPr>
      </w:pPr>
      <w:r>
        <w:rPr>
          <w:rFonts w:ascii="SimHei" w:hAnsi="SimHei" w:eastAsia="SimHei" w:cs="SimHei"/>
          <w:sz w:val="33"/>
          <w:szCs w:val="33"/>
          <w:spacing w:val="9"/>
        </w:rPr>
        <w:t>中国医师协会心律学专业委员会第三届委员会委员名单</w:t>
      </w:r>
    </w:p>
    <w:p>
      <w:pPr>
        <w:spacing w:line="446" w:lineRule="auto"/>
        <w:rPr>
          <w:rFonts w:ascii="Arial"/>
          <w:sz w:val="21"/>
        </w:rPr>
      </w:pPr>
      <w:r/>
    </w:p>
    <w:p>
      <w:pPr>
        <w:pStyle w:val="BodyText"/>
        <w:ind w:left="848"/>
        <w:spacing w:before="86" w:line="203" w:lineRule="auto"/>
        <w:rPr/>
      </w:pPr>
      <w:r>
        <w:rPr>
          <w:rFonts w:ascii="SimHei" w:hAnsi="SimHei" w:eastAsia="SimHei" w:cs="SimHei"/>
          <w:spacing w:val="-5"/>
        </w:rPr>
        <w:t>主</w:t>
      </w:r>
      <w:r>
        <w:rPr>
          <w:rFonts w:ascii="SimHei" w:hAnsi="SimHei" w:eastAsia="SimHei" w:cs="SimHei"/>
          <w:spacing w:val="-10"/>
        </w:rPr>
        <w:t xml:space="preserve"> </w:t>
      </w:r>
      <w:r>
        <w:rPr>
          <w:rFonts w:ascii="SimHei" w:hAnsi="SimHei" w:eastAsia="SimHei" w:cs="SimHei"/>
          <w:spacing w:val="-5"/>
        </w:rPr>
        <w:t>任</w:t>
      </w:r>
      <w:r>
        <w:rPr>
          <w:rFonts w:ascii="SimHei" w:hAnsi="SimHei" w:eastAsia="SimHei" w:cs="SimHei"/>
          <w:spacing w:val="-14"/>
        </w:rPr>
        <w:t xml:space="preserve"> </w:t>
      </w:r>
      <w:r>
        <w:rPr>
          <w:rFonts w:ascii="SimHei" w:hAnsi="SimHei" w:eastAsia="SimHei" w:cs="SimHei"/>
          <w:spacing w:val="-5"/>
        </w:rPr>
        <w:t>委</w:t>
      </w:r>
      <w:r>
        <w:rPr>
          <w:rFonts w:ascii="SimHei" w:hAnsi="SimHei" w:eastAsia="SimHei" w:cs="SimHei"/>
          <w:spacing w:val="-16"/>
        </w:rPr>
        <w:t xml:space="preserve"> </w:t>
      </w:r>
      <w:r>
        <w:rPr>
          <w:rFonts w:ascii="SimHei" w:hAnsi="SimHei" w:eastAsia="SimHei" w:cs="SimHei"/>
          <w:spacing w:val="-5"/>
        </w:rPr>
        <w:t>员</w:t>
      </w:r>
      <w:r>
        <w:rPr>
          <w:rFonts w:ascii="SimHei" w:hAnsi="SimHei" w:eastAsia="SimHei" w:cs="SimHei"/>
          <w:spacing w:val="16"/>
        </w:rPr>
        <w:t xml:space="preserve">  </w:t>
      </w:r>
      <w:r>
        <w:rPr>
          <w:spacing w:val="-5"/>
        </w:rPr>
        <w:t>张    澍</w:t>
      </w:r>
    </w:p>
    <w:p>
      <w:pPr>
        <w:pStyle w:val="BodyText"/>
        <w:ind w:left="852"/>
        <w:spacing w:before="23" w:line="202" w:lineRule="auto"/>
        <w:rPr/>
      </w:pPr>
      <w:r>
        <w:rPr>
          <w:rFonts w:ascii="SimHei" w:hAnsi="SimHei" w:eastAsia="SimHei" w:cs="SimHei"/>
          <w:spacing w:val="5"/>
        </w:rPr>
        <w:t>常务副主任委员</w:t>
      </w:r>
      <w:r>
        <w:rPr>
          <w:rFonts w:ascii="SimHei" w:hAnsi="SimHei" w:eastAsia="SimHei" w:cs="SimHei"/>
          <w:spacing w:val="17"/>
        </w:rPr>
        <w:t xml:space="preserve">  </w:t>
      </w:r>
      <w:r>
        <w:rPr>
          <w:spacing w:val="5"/>
        </w:rPr>
        <w:t>吴立群</w:t>
      </w:r>
    </w:p>
    <w:p>
      <w:pPr>
        <w:pStyle w:val="BodyText"/>
        <w:ind w:left="851"/>
        <w:spacing w:before="22" w:line="202" w:lineRule="auto"/>
        <w:rPr/>
      </w:pPr>
      <w:r>
        <w:rPr>
          <w:rFonts w:ascii="SimHei" w:hAnsi="SimHei" w:eastAsia="SimHei" w:cs="SimHei"/>
          <w:spacing w:val="9"/>
        </w:rPr>
        <w:t>副主任委员</w:t>
      </w:r>
      <w:r>
        <w:rPr>
          <w:rFonts w:ascii="SimHei" w:hAnsi="SimHei" w:eastAsia="SimHei" w:cs="SimHei"/>
          <w:spacing w:val="21"/>
        </w:rPr>
        <w:t xml:space="preserve">  </w:t>
      </w:r>
      <w:r>
        <w:rPr>
          <w:spacing w:val="9"/>
        </w:rPr>
        <w:t>(</w:t>
      </w:r>
      <w:r>
        <w:rPr>
          <w:spacing w:val="-26"/>
        </w:rPr>
        <w:t xml:space="preserve"> </w:t>
      </w:r>
      <w:r>
        <w:rPr>
          <w:rFonts w:ascii="FangSong" w:hAnsi="FangSong" w:eastAsia="FangSong" w:cs="FangSong"/>
          <w:spacing w:val="9"/>
        </w:rPr>
        <w:t>按姓氏笔画排序</w:t>
      </w:r>
      <w:r>
        <w:rPr>
          <w:spacing w:val="9"/>
        </w:rPr>
        <w:t>)</w:t>
      </w:r>
    </w:p>
    <w:p>
      <w:pPr>
        <w:pStyle w:val="BodyText"/>
        <w:ind w:left="852" w:right="2609" w:firstLine="1251"/>
        <w:spacing w:before="29" w:line="220" w:lineRule="auto"/>
        <w:rPr/>
      </w:pPr>
      <w:r>
        <w:rPr>
          <w:spacing w:val="-3"/>
        </w:rPr>
        <w:t>王祖禄</w:t>
      </w:r>
      <w:r>
        <w:rPr>
          <w:spacing w:val="23"/>
          <w:w w:val="101"/>
        </w:rPr>
        <w:t xml:space="preserve">   </w:t>
      </w:r>
      <w:r>
        <w:rPr>
          <w:spacing w:val="-3"/>
        </w:rPr>
        <w:t>苏</w:t>
      </w:r>
      <w:r>
        <w:rPr>
          <w:spacing w:val="17"/>
        </w:rPr>
        <w:t xml:space="preserve">   </w:t>
      </w:r>
      <w:r>
        <w:rPr>
          <w:spacing w:val="-3"/>
        </w:rPr>
        <w:t>晞</w:t>
      </w:r>
      <w:r>
        <w:rPr>
          <w:spacing w:val="18"/>
        </w:rPr>
        <w:t xml:space="preserve">   </w:t>
      </w:r>
      <w:r>
        <w:rPr>
          <w:spacing w:val="-3"/>
        </w:rPr>
        <w:t>吴    强</w:t>
      </w:r>
      <w:r>
        <w:rPr>
          <w:spacing w:val="17"/>
          <w:w w:val="101"/>
        </w:rPr>
        <w:t xml:space="preserve">   </w:t>
      </w:r>
      <w:r>
        <w:rPr>
          <w:spacing w:val="-3"/>
        </w:rPr>
        <w:t>沈法荣    陈</w:t>
      </w:r>
      <w:r>
        <w:rPr>
          <w:spacing w:val="15"/>
        </w:rPr>
        <w:t xml:space="preserve">   </w:t>
      </w:r>
      <w:r>
        <w:rPr>
          <w:spacing w:val="-3"/>
        </w:rPr>
        <w:t>林</w:t>
      </w:r>
      <w:r>
        <w:rPr>
          <w:spacing w:val="14"/>
        </w:rPr>
        <w:t xml:space="preserve">   </w:t>
      </w:r>
      <w:r>
        <w:rPr>
          <w:spacing w:val="-3"/>
        </w:rPr>
        <w:t>姚</w:t>
      </w:r>
      <w:r>
        <w:rPr>
          <w:spacing w:val="15"/>
        </w:rPr>
        <w:t xml:space="preserve">   </w:t>
      </w:r>
      <w:r>
        <w:rPr>
          <w:spacing w:val="-3"/>
        </w:rPr>
        <w:t>焰</w:t>
      </w:r>
      <w:r>
        <w:rPr>
          <w:spacing w:val="13"/>
        </w:rPr>
        <w:t xml:space="preserve">   </w:t>
      </w:r>
      <w:r>
        <w:rPr>
          <w:spacing w:val="-3"/>
        </w:rPr>
        <w:t>徐</w:t>
      </w:r>
      <w:r>
        <w:rPr>
          <w:spacing w:val="14"/>
        </w:rPr>
        <w:t xml:space="preserve">   </w:t>
      </w:r>
      <w:r>
        <w:rPr>
          <w:spacing w:val="-3"/>
        </w:rPr>
        <w:t>伟</w:t>
      </w:r>
      <w:r>
        <w:rPr>
          <w:spacing w:val="1"/>
        </w:rPr>
        <w:t xml:space="preserve"> </w:t>
      </w:r>
      <w:r>
        <w:rPr>
          <w:rFonts w:ascii="SimHei" w:hAnsi="SimHei" w:eastAsia="SimHei" w:cs="SimHei"/>
          <w:spacing w:val="6"/>
        </w:rPr>
        <w:t>常</w:t>
      </w:r>
      <w:r>
        <w:rPr>
          <w:rFonts w:ascii="SimHei" w:hAnsi="SimHei" w:eastAsia="SimHei" w:cs="SimHei"/>
          <w:spacing w:val="-14"/>
        </w:rPr>
        <w:t xml:space="preserve"> </w:t>
      </w:r>
      <w:r>
        <w:rPr>
          <w:rFonts w:ascii="SimHei" w:hAnsi="SimHei" w:eastAsia="SimHei" w:cs="SimHei"/>
          <w:spacing w:val="6"/>
        </w:rPr>
        <w:t>务</w:t>
      </w:r>
      <w:r>
        <w:rPr>
          <w:rFonts w:ascii="SimHei" w:hAnsi="SimHei" w:eastAsia="SimHei" w:cs="SimHei"/>
          <w:spacing w:val="6"/>
        </w:rPr>
        <w:t xml:space="preserve"> </w:t>
      </w:r>
      <w:r>
        <w:rPr>
          <w:rFonts w:ascii="SimHei" w:hAnsi="SimHei" w:eastAsia="SimHei" w:cs="SimHei"/>
          <w:spacing w:val="6"/>
        </w:rPr>
        <w:t>委</w:t>
      </w:r>
      <w:r>
        <w:rPr>
          <w:rFonts w:ascii="SimHei" w:hAnsi="SimHei" w:eastAsia="SimHei" w:cs="SimHei"/>
          <w:spacing w:val="-16"/>
        </w:rPr>
        <w:t xml:space="preserve"> </w:t>
      </w:r>
      <w:r>
        <w:rPr>
          <w:rFonts w:ascii="SimHei" w:hAnsi="SimHei" w:eastAsia="SimHei" w:cs="SimHei"/>
          <w:spacing w:val="6"/>
        </w:rPr>
        <w:t>员</w:t>
      </w:r>
      <w:r>
        <w:rPr>
          <w:rFonts w:ascii="SimHei" w:hAnsi="SimHei" w:eastAsia="SimHei" w:cs="SimHei"/>
          <w:spacing w:val="6"/>
        </w:rPr>
        <w:t xml:space="preserve">  </w:t>
      </w:r>
      <w:r>
        <w:rPr>
          <w:spacing w:val="6"/>
        </w:rPr>
        <w:t>(</w:t>
      </w:r>
      <w:r>
        <w:rPr>
          <w:spacing w:val="-26"/>
        </w:rPr>
        <w:t xml:space="preserve"> </w:t>
      </w:r>
      <w:r>
        <w:rPr>
          <w:rFonts w:ascii="FangSong" w:hAnsi="FangSong" w:eastAsia="FangSong" w:cs="FangSong"/>
          <w:spacing w:val="6"/>
        </w:rPr>
        <w:t>按姓氏笔画排序</w:t>
      </w:r>
      <w:r>
        <w:rPr>
          <w:spacing w:val="6"/>
        </w:rPr>
        <w:t>)</w:t>
      </w:r>
    </w:p>
    <w:p>
      <w:pPr>
        <w:pStyle w:val="BodyText"/>
        <w:ind w:left="2105" w:right="931"/>
        <w:spacing w:before="4" w:line="219" w:lineRule="auto"/>
        <w:jc w:val="both"/>
        <w:rPr/>
      </w:pPr>
      <w:r>
        <w:rPr>
          <w:spacing w:val="1"/>
        </w:rPr>
        <w:t>王祖禄   王景峰    朱文青    华    伟</w:t>
      </w:r>
      <w:r>
        <w:rPr>
          <w:spacing w:val="20"/>
        </w:rPr>
        <w:t xml:space="preserve">   </w:t>
      </w:r>
      <w:r>
        <w:rPr>
          <w:spacing w:val="1"/>
        </w:rPr>
        <w:t>刘兴斌</w:t>
      </w:r>
      <w:r>
        <w:rPr/>
        <w:t xml:space="preserve">    </w:t>
      </w:r>
      <w:r>
        <w:rPr>
          <w:spacing w:val="1"/>
        </w:rPr>
        <w:t>苏</w:t>
      </w:r>
      <w:r>
        <w:rPr>
          <w:spacing w:val="17"/>
        </w:rPr>
        <w:t xml:space="preserve">   </w:t>
      </w:r>
      <w:r>
        <w:rPr>
          <w:spacing w:val="1"/>
        </w:rPr>
        <w:t>晞</w:t>
      </w:r>
      <w:r>
        <w:rPr>
          <w:spacing w:val="16"/>
          <w:w w:val="101"/>
        </w:rPr>
        <w:t xml:space="preserve">   </w:t>
      </w:r>
      <w:r>
        <w:rPr>
          <w:spacing w:val="1"/>
        </w:rPr>
        <w:t>李学斌   杨平珍    吴    强</w:t>
      </w:r>
      <w:r>
        <w:rPr/>
        <w:t xml:space="preserve"> </w:t>
      </w:r>
      <w:r>
        <w:rPr/>
        <w:t>吴立群   邱春光    沈法荣    张    澍    陈    林    陈</w:t>
      </w:r>
      <w:r>
        <w:rPr>
          <w:spacing w:val="-1"/>
        </w:rPr>
        <w:t>明龙    陈柯萍    范    洁    林文华</w:t>
      </w:r>
      <w:r>
        <w:rPr/>
        <w:t xml:space="preserve"> </w:t>
      </w:r>
      <w:r>
        <w:rPr>
          <w:spacing w:val="1"/>
        </w:rPr>
        <w:t>周</w:t>
      </w:r>
      <w:r>
        <w:rPr>
          <w:spacing w:val="18"/>
        </w:rPr>
        <w:t xml:space="preserve">   </w:t>
      </w:r>
      <w:r>
        <w:rPr>
          <w:spacing w:val="1"/>
        </w:rPr>
        <w:t>菁</w:t>
      </w:r>
      <w:r>
        <w:rPr>
          <w:spacing w:val="16"/>
        </w:rPr>
        <w:t xml:space="preserve">   </w:t>
      </w:r>
      <w:r>
        <w:rPr>
          <w:spacing w:val="1"/>
        </w:rPr>
        <w:t>周贤惠</w:t>
      </w:r>
      <w:r>
        <w:rPr>
          <w:spacing w:val="15"/>
          <w:w w:val="101"/>
        </w:rPr>
        <w:t xml:space="preserve">   </w:t>
      </w:r>
      <w:r>
        <w:rPr>
          <w:spacing w:val="1"/>
        </w:rPr>
        <w:t>周胜华   钟敬泉    姚    焰    贾绍斌</w:t>
      </w:r>
      <w:r>
        <w:rPr>
          <w:spacing w:val="13"/>
        </w:rPr>
        <w:t xml:space="preserve">   </w:t>
      </w:r>
      <w:r>
        <w:rPr>
          <w:spacing w:val="1"/>
        </w:rPr>
        <w:t>徐</w:t>
      </w:r>
      <w:r>
        <w:rPr>
          <w:spacing w:val="14"/>
        </w:rPr>
        <w:t xml:space="preserve">   </w:t>
      </w:r>
      <w:r>
        <w:rPr>
          <w:spacing w:val="1"/>
        </w:rPr>
        <w:t>伟</w:t>
      </w:r>
      <w:r>
        <w:rPr>
          <w:spacing w:val="13"/>
        </w:rPr>
        <w:t xml:space="preserve">   </w:t>
      </w:r>
      <w:r>
        <w:rPr>
          <w:spacing w:val="1"/>
        </w:rPr>
        <w:t>徐</w:t>
      </w:r>
      <w:r>
        <w:rPr>
          <w:spacing w:val="14"/>
        </w:rPr>
        <w:t xml:space="preserve">   </w:t>
      </w:r>
      <w:r>
        <w:rPr>
          <w:spacing w:val="1"/>
        </w:rPr>
        <w:t>健</w:t>
      </w:r>
      <w:r>
        <w:rPr>
          <w:spacing w:val="15"/>
        </w:rPr>
        <w:t xml:space="preserve">   </w:t>
      </w:r>
      <w:r>
        <w:rPr>
          <w:spacing w:val="1"/>
        </w:rPr>
        <w:t>黄</w:t>
      </w:r>
      <w:r>
        <w:rPr>
          <w:spacing w:val="13"/>
        </w:rPr>
        <w:t xml:space="preserve">   </w:t>
      </w:r>
      <w:r>
        <w:rPr>
          <w:spacing w:val="1"/>
        </w:rPr>
        <w:t>鹤</w:t>
      </w:r>
    </w:p>
    <w:p>
      <w:pPr>
        <w:pStyle w:val="BodyText"/>
        <w:ind w:left="849" w:right="5123" w:firstLine="1252"/>
        <w:spacing w:before="3" w:line="219" w:lineRule="auto"/>
        <w:rPr/>
      </w:pPr>
      <w:r>
        <w:rPr>
          <w:spacing w:val="3"/>
        </w:rPr>
        <w:t>黄伟剑</w:t>
      </w:r>
      <w:r>
        <w:rPr>
          <w:spacing w:val="19"/>
        </w:rPr>
        <w:t xml:space="preserve">   </w:t>
      </w:r>
      <w:r>
        <w:rPr>
          <w:spacing w:val="3"/>
        </w:rPr>
        <w:t>梁兆光</w:t>
      </w:r>
      <w:r>
        <w:rPr>
          <w:spacing w:val="15"/>
        </w:rPr>
        <w:t xml:space="preserve">   </w:t>
      </w:r>
      <w:r>
        <w:rPr>
          <w:spacing w:val="3"/>
        </w:rPr>
        <w:t>韩学斌</w:t>
      </w:r>
      <w:r>
        <w:rPr/>
        <w:t xml:space="preserve">    </w:t>
      </w:r>
      <w:r>
        <w:rPr>
          <w:spacing w:val="3"/>
        </w:rPr>
        <w:t>薛小临</w:t>
      </w:r>
      <w:r>
        <w:rPr>
          <w:spacing w:val="1"/>
        </w:rPr>
        <w:t xml:space="preserve"> </w:t>
      </w:r>
      <w:r>
        <w:rPr>
          <w:rFonts w:ascii="SimHei" w:hAnsi="SimHei" w:eastAsia="SimHei" w:cs="SimHei"/>
          <w:spacing w:val="7"/>
        </w:rPr>
        <w:t>委</w:t>
      </w:r>
      <w:r>
        <w:rPr>
          <w:rFonts w:ascii="SimHei" w:hAnsi="SimHei" w:eastAsia="SimHei" w:cs="SimHei"/>
          <w:spacing w:val="7"/>
        </w:rPr>
        <w:t xml:space="preserve">      </w:t>
      </w:r>
      <w:r>
        <w:rPr>
          <w:rFonts w:ascii="SimHei" w:hAnsi="SimHei" w:eastAsia="SimHei" w:cs="SimHei"/>
          <w:spacing w:val="7"/>
        </w:rPr>
        <w:t>员</w:t>
      </w:r>
      <w:r>
        <w:rPr>
          <w:rFonts w:ascii="SimHei" w:hAnsi="SimHei" w:eastAsia="SimHei" w:cs="SimHei"/>
          <w:spacing w:val="25"/>
        </w:rPr>
        <w:t xml:space="preserve">  </w:t>
      </w:r>
      <w:r>
        <w:rPr>
          <w:spacing w:val="7"/>
        </w:rPr>
        <w:t>(</w:t>
      </w:r>
      <w:r>
        <w:rPr>
          <w:spacing w:val="-26"/>
        </w:rPr>
        <w:t xml:space="preserve"> </w:t>
      </w:r>
      <w:r>
        <w:rPr>
          <w:rFonts w:ascii="FangSong" w:hAnsi="FangSong" w:eastAsia="FangSong" w:cs="FangSong"/>
          <w:spacing w:val="7"/>
        </w:rPr>
        <w:t>按姓氏笔画排序</w:t>
      </w:r>
      <w:r>
        <w:rPr>
          <w:spacing w:val="7"/>
        </w:rPr>
        <w:t>)</w:t>
      </w:r>
    </w:p>
    <w:p>
      <w:pPr>
        <w:pStyle w:val="BodyText"/>
        <w:ind w:left="2099" w:right="925" w:firstLine="16"/>
        <w:spacing w:before="15" w:line="219" w:lineRule="auto"/>
        <w:jc w:val="both"/>
        <w:rPr/>
      </w:pPr>
      <w:r>
        <w:rPr/>
        <w:t>于</w:t>
      </w:r>
      <w:r>
        <w:rPr>
          <w:spacing w:val="17"/>
          <w:w w:val="101"/>
        </w:rPr>
        <w:t xml:space="preserve">   </w:t>
      </w:r>
      <w:r>
        <w:rPr/>
        <w:t>波</w:t>
      </w:r>
      <w:r>
        <w:rPr>
          <w:spacing w:val="16"/>
        </w:rPr>
        <w:t xml:space="preserve">   </w:t>
      </w:r>
      <w:r>
        <w:rPr/>
        <w:t>王   斌    王如兴    王利宏    王祖禄</w:t>
      </w:r>
      <w:r>
        <w:rPr>
          <w:spacing w:val="15"/>
        </w:rPr>
        <w:t xml:space="preserve">   </w:t>
      </w:r>
      <w:r>
        <w:rPr/>
        <w:t>王景</w:t>
      </w:r>
      <w:r>
        <w:rPr>
          <w:spacing w:val="-1"/>
        </w:rPr>
        <w:t>峰</w:t>
      </w:r>
      <w:r>
        <w:rPr>
          <w:spacing w:val="14"/>
        </w:rPr>
        <w:t xml:space="preserve">   </w:t>
      </w:r>
      <w:r>
        <w:rPr>
          <w:spacing w:val="-1"/>
        </w:rPr>
        <w:t>王智勇    白    明    朱    莉</w:t>
      </w:r>
      <w:r>
        <w:rPr>
          <w:spacing w:val="1"/>
        </w:rPr>
        <w:t xml:space="preserve"> </w:t>
      </w:r>
      <w:r>
        <w:rPr/>
        <w:t>朱文青</w:t>
      </w:r>
      <w:r>
        <w:rPr>
          <w:spacing w:val="13"/>
        </w:rPr>
        <w:t xml:space="preserve">   </w:t>
      </w:r>
      <w:r>
        <w:rPr/>
        <w:t>任</w:t>
      </w:r>
      <w:r>
        <w:rPr>
          <w:spacing w:val="19"/>
          <w:w w:val="101"/>
        </w:rPr>
        <w:t xml:space="preserve">   </w:t>
      </w:r>
      <w:r>
        <w:rPr/>
        <w:t>明</w:t>
      </w:r>
      <w:r>
        <w:rPr>
          <w:spacing w:val="16"/>
        </w:rPr>
        <w:t xml:space="preserve">   </w:t>
      </w:r>
      <w:r>
        <w:rPr/>
        <w:t>华</w:t>
      </w:r>
      <w:r>
        <w:rPr>
          <w:spacing w:val="14"/>
        </w:rPr>
        <w:t xml:space="preserve">   </w:t>
      </w:r>
      <w:r>
        <w:rPr/>
        <w:t>伟</w:t>
      </w:r>
      <w:r>
        <w:rPr>
          <w:spacing w:val="17"/>
        </w:rPr>
        <w:t xml:space="preserve">   </w:t>
      </w:r>
      <w:r>
        <w:rPr/>
        <w:t>刘    刚</w:t>
      </w:r>
      <w:r>
        <w:rPr>
          <w:spacing w:val="17"/>
        </w:rPr>
        <w:t xml:space="preserve">   </w:t>
      </w:r>
      <w:r>
        <w:rPr/>
        <w:t>刘   兵    刘兴斌    刘兴鹏    闫</w:t>
      </w:r>
      <w:r>
        <w:rPr>
          <w:spacing w:val="-1"/>
        </w:rPr>
        <w:t>素华    许</w:t>
      </w:r>
      <w:r>
        <w:rPr>
          <w:spacing w:val="13"/>
        </w:rPr>
        <w:t xml:space="preserve">   </w:t>
      </w:r>
      <w:r>
        <w:rPr>
          <w:spacing w:val="-1"/>
        </w:rPr>
        <w:t>静</w:t>
      </w:r>
      <w:r>
        <w:rPr>
          <w:spacing w:val="1"/>
        </w:rPr>
        <w:t xml:space="preserve"> </w:t>
      </w:r>
      <w:r>
        <w:rPr>
          <w:spacing w:val="3"/>
        </w:rPr>
        <w:t>苏</w:t>
      </w:r>
      <w:r>
        <w:rPr>
          <w:spacing w:val="17"/>
        </w:rPr>
        <w:t xml:space="preserve">   </w:t>
      </w:r>
      <w:r>
        <w:rPr>
          <w:spacing w:val="3"/>
        </w:rPr>
        <w:t>晞</w:t>
      </w:r>
      <w:r>
        <w:rPr>
          <w:spacing w:val="16"/>
          <w:w w:val="101"/>
        </w:rPr>
        <w:t xml:space="preserve">   </w:t>
      </w:r>
      <w:r>
        <w:rPr>
          <w:spacing w:val="3"/>
        </w:rPr>
        <w:t>李   奋    李若谷    李述峰   李国庆    李京波    李学文    李</w:t>
      </w:r>
      <w:r>
        <w:rPr>
          <w:spacing w:val="2"/>
        </w:rPr>
        <w:t>学斌   李建平</w:t>
      </w:r>
      <w:r>
        <w:rPr/>
        <w:t xml:space="preserve"> </w:t>
      </w:r>
      <w:r>
        <w:rPr>
          <w:spacing w:val="1"/>
        </w:rPr>
        <w:t>李树岩</w:t>
      </w:r>
      <w:r>
        <w:rPr>
          <w:spacing w:val="16"/>
          <w:w w:val="101"/>
        </w:rPr>
        <w:t xml:space="preserve">   </w:t>
      </w:r>
      <w:r>
        <w:rPr>
          <w:spacing w:val="1"/>
        </w:rPr>
        <w:t>李毅刚</w:t>
      </w:r>
      <w:r>
        <w:rPr>
          <w:spacing w:val="14"/>
        </w:rPr>
        <w:t xml:space="preserve">   </w:t>
      </w:r>
      <w:r>
        <w:rPr>
          <w:spacing w:val="1"/>
        </w:rPr>
        <w:t>杨   龙    杨    兵</w:t>
      </w:r>
      <w:r>
        <w:rPr>
          <w:spacing w:val="15"/>
        </w:rPr>
        <w:t xml:space="preserve">   </w:t>
      </w:r>
      <w:r>
        <w:rPr/>
        <w:t>杨</w:t>
      </w:r>
      <w:r>
        <w:rPr>
          <w:spacing w:val="17"/>
          <w:w w:val="101"/>
        </w:rPr>
        <w:t xml:space="preserve">   </w:t>
      </w:r>
      <w:r>
        <w:rPr/>
        <w:t>浩</w:t>
      </w:r>
      <w:r>
        <w:rPr>
          <w:spacing w:val="14"/>
        </w:rPr>
        <w:t xml:space="preserve">   </w:t>
      </w:r>
      <w:r>
        <w:rPr/>
        <w:t>杨平珍    吴</w:t>
      </w:r>
      <w:r>
        <w:rPr>
          <w:spacing w:val="19"/>
        </w:rPr>
        <w:t xml:space="preserve">   </w:t>
      </w:r>
      <w:r>
        <w:rPr/>
        <w:t>强</w:t>
      </w:r>
      <w:r>
        <w:rPr>
          <w:spacing w:val="18"/>
        </w:rPr>
        <w:t xml:space="preserve">   </w:t>
      </w:r>
      <w:r>
        <w:rPr/>
        <w:t>吴立群</w:t>
      </w:r>
      <w:r>
        <w:rPr>
          <w:spacing w:val="18"/>
        </w:rPr>
        <w:t xml:space="preserve">   </w:t>
      </w:r>
      <w:r>
        <w:rPr/>
        <w:t>吴永全 </w:t>
      </w:r>
      <w:r>
        <w:rPr/>
        <w:t>邱春光   何建桂    邹    彤    </w:t>
      </w:r>
      <w:r>
        <w:rPr>
          <w:spacing w:val="-1"/>
        </w:rPr>
        <w:t>邹建刚    汪</w:t>
      </w:r>
      <w:r>
        <w:rPr>
          <w:spacing w:val="16"/>
        </w:rPr>
        <w:t xml:space="preserve">   </w:t>
      </w:r>
      <w:r>
        <w:rPr>
          <w:spacing w:val="-1"/>
        </w:rPr>
        <w:t>芳    沈法荣</w:t>
      </w:r>
      <w:r>
        <w:rPr>
          <w:spacing w:val="18"/>
          <w:w w:val="101"/>
        </w:rPr>
        <w:t xml:space="preserve">   </w:t>
      </w:r>
      <w:r>
        <w:rPr>
          <w:spacing w:val="-1"/>
        </w:rPr>
        <w:t>张</w:t>
      </w:r>
      <w:r>
        <w:rPr>
          <w:spacing w:val="17"/>
          <w:w w:val="101"/>
        </w:rPr>
        <w:t xml:space="preserve">   </w:t>
      </w:r>
      <w:r>
        <w:rPr>
          <w:spacing w:val="-1"/>
        </w:rPr>
        <w:t>萍</w:t>
      </w:r>
      <w:r>
        <w:rPr>
          <w:spacing w:val="18"/>
          <w:w w:val="101"/>
        </w:rPr>
        <w:t xml:space="preserve">   </w:t>
      </w:r>
      <w:r>
        <w:rPr>
          <w:spacing w:val="-1"/>
        </w:rPr>
        <w:t>张</w:t>
      </w:r>
      <w:r>
        <w:rPr>
          <w:spacing w:val="18"/>
        </w:rPr>
        <w:t xml:space="preserve">   </w:t>
      </w:r>
      <w:r>
        <w:rPr>
          <w:spacing w:val="-1"/>
        </w:rPr>
        <w:t>澍</w:t>
      </w:r>
      <w:r>
        <w:rPr>
          <w:spacing w:val="18"/>
          <w:w w:val="101"/>
        </w:rPr>
        <w:t xml:space="preserve">   </w:t>
      </w:r>
      <w:r>
        <w:rPr>
          <w:spacing w:val="-1"/>
        </w:rPr>
        <w:t>张志辉</w:t>
      </w:r>
      <w:r>
        <w:rPr/>
        <w:t xml:space="preserve"> </w:t>
      </w:r>
      <w:r>
        <w:rPr/>
        <w:t>张树龙    陆    齐    陈    林 </w:t>
      </w:r>
      <w:r>
        <w:rPr>
          <w:spacing w:val="-1"/>
        </w:rPr>
        <w:t xml:space="preserve">   陈开红    陈云国    陈良华    陈明龙    陈柯萍    陈样新</w:t>
      </w:r>
      <w:r>
        <w:rPr/>
        <w:t xml:space="preserve"> </w:t>
      </w:r>
      <w:r>
        <w:rPr>
          <w:spacing w:val="1"/>
        </w:rPr>
        <w:t>范</w:t>
      </w:r>
      <w:r>
        <w:rPr>
          <w:spacing w:val="18"/>
          <w:w w:val="101"/>
        </w:rPr>
        <w:t xml:space="preserve">   </w:t>
      </w:r>
      <w:r>
        <w:rPr>
          <w:spacing w:val="1"/>
        </w:rPr>
        <w:t>洁   林    劲    林文华    周   菁    周贤惠    周胜华    郑良荣</w:t>
      </w:r>
      <w:r>
        <w:rPr>
          <w:spacing w:val="16"/>
        </w:rPr>
        <w:t xml:space="preserve">   </w:t>
      </w:r>
      <w:r>
        <w:rPr>
          <w:spacing w:val="1"/>
        </w:rPr>
        <w:t>郑强荪   </w:t>
      </w:r>
      <w:r>
        <w:rPr/>
        <w:t xml:space="preserve"> 官功昌</w:t>
      </w:r>
      <w:r>
        <w:rPr>
          <w:spacing w:val="1"/>
        </w:rPr>
        <w:t xml:space="preserve"> </w:t>
      </w:r>
      <w:r>
        <w:rPr>
          <w:spacing w:val="3"/>
        </w:rPr>
        <w:t>项美香   赵    玲</w:t>
      </w:r>
      <w:r>
        <w:rPr>
          <w:spacing w:val="15"/>
          <w:w w:val="101"/>
        </w:rPr>
        <w:t xml:space="preserve">   </w:t>
      </w:r>
      <w:r>
        <w:rPr>
          <w:spacing w:val="3"/>
        </w:rPr>
        <w:t>钟</w:t>
      </w:r>
      <w:r>
        <w:rPr>
          <w:spacing w:val="15"/>
        </w:rPr>
        <w:t xml:space="preserve">   </w:t>
      </w:r>
      <w:r>
        <w:rPr>
          <w:spacing w:val="3"/>
        </w:rPr>
        <w:t>理</w:t>
      </w:r>
      <w:r>
        <w:rPr>
          <w:spacing w:val="13"/>
        </w:rPr>
        <w:t xml:space="preserve">   </w:t>
      </w:r>
      <w:r>
        <w:rPr>
          <w:spacing w:val="3"/>
        </w:rPr>
        <w:t>钟敬泉</w:t>
      </w:r>
      <w:r>
        <w:rPr>
          <w:spacing w:val="13"/>
        </w:rPr>
        <w:t xml:space="preserve">   </w:t>
      </w:r>
      <w:r>
        <w:rPr>
          <w:spacing w:val="3"/>
        </w:rPr>
        <w:t>姜述斌    洪</w:t>
      </w:r>
      <w:r>
        <w:rPr>
          <w:spacing w:val="15"/>
        </w:rPr>
        <w:t xml:space="preserve">   </w:t>
      </w:r>
      <w:r>
        <w:rPr>
          <w:spacing w:val="3"/>
        </w:rPr>
        <w:t>葵   姚    焰    姚朱华   贺玉泉</w:t>
      </w:r>
      <w:r>
        <w:rPr/>
        <w:t xml:space="preserve"> </w:t>
      </w:r>
      <w:r>
        <w:rPr>
          <w:spacing w:val="-1"/>
        </w:rPr>
        <w:t>袁义强</w:t>
      </w:r>
      <w:r>
        <w:rPr>
          <w:spacing w:val="13"/>
        </w:rPr>
        <w:t xml:space="preserve">   </w:t>
      </w:r>
      <w:r>
        <w:rPr>
          <w:spacing w:val="-1"/>
        </w:rPr>
        <w:t>桂</w:t>
      </w:r>
      <w:r>
        <w:rPr>
          <w:spacing w:val="14"/>
        </w:rPr>
        <w:t xml:space="preserve">   </w:t>
      </w:r>
      <w:r>
        <w:rPr>
          <w:spacing w:val="-1"/>
        </w:rPr>
        <w:t>春</w:t>
      </w:r>
      <w:r>
        <w:rPr>
          <w:spacing w:val="13"/>
        </w:rPr>
        <w:t xml:space="preserve">   </w:t>
      </w:r>
      <w:r>
        <w:rPr>
          <w:sz w:val="19"/>
          <w:szCs w:val="19"/>
          <w:spacing w:val="-1"/>
        </w:rPr>
        <w:t>格桑罗布   </w:t>
      </w:r>
      <w:r>
        <w:rPr>
          <w:spacing w:val="-1"/>
        </w:rPr>
        <w:t>贾绍斌    顾    翔    党    懿   徐    伟    徐    健   </w:t>
      </w:r>
      <w:r>
        <w:rPr>
          <w:spacing w:val="-2"/>
        </w:rPr>
        <w:t>殷跃辉</w:t>
      </w:r>
      <w:r>
        <w:rPr>
          <w:spacing w:val="1"/>
        </w:rPr>
        <w:t xml:space="preserve"> </w:t>
      </w:r>
      <w:r>
        <w:rPr>
          <w:spacing w:val="3"/>
        </w:rPr>
        <w:t>郭志福   唐艳红    陶剑虹    </w:t>
      </w:r>
      <w:r>
        <w:rPr>
          <w:spacing w:val="2"/>
        </w:rPr>
        <w:t>黄</w:t>
      </w:r>
      <w:r>
        <w:rPr>
          <w:spacing w:val="13"/>
        </w:rPr>
        <w:t xml:space="preserve">   </w:t>
      </w:r>
      <w:r>
        <w:rPr>
          <w:spacing w:val="2"/>
        </w:rPr>
        <w:t>鹤    黄伟剑   黄晓波    梁兆光    蒋廷波    蒋晨阳 </w:t>
      </w:r>
      <w:r>
        <w:rPr>
          <w:spacing w:val="2"/>
        </w:rPr>
        <w:t>韩   冰    韩学斌    储慧民    曾秋棠   谢瑞芹    楚英杰    赖珩莉   蔡    琳    薛小临</w:t>
      </w:r>
      <w:r>
        <w:rPr>
          <w:spacing w:val="12"/>
        </w:rPr>
        <w:t xml:space="preserve"> </w:t>
      </w:r>
      <w:r>
        <w:rPr>
          <w:spacing w:val="6"/>
        </w:rPr>
        <w:t>薛玉梅</w:t>
      </w:r>
    </w:p>
    <w:p>
      <w:pPr>
        <w:pStyle w:val="BodyText"/>
        <w:ind w:left="851"/>
        <w:spacing w:line="201" w:lineRule="auto"/>
        <w:rPr/>
      </w:pPr>
      <w:r>
        <w:rPr>
          <w:rFonts w:ascii="SimHei" w:hAnsi="SimHei" w:eastAsia="SimHei" w:cs="SimHei"/>
          <w:spacing w:val="-5"/>
        </w:rPr>
        <w:t>总</w:t>
      </w:r>
      <w:r>
        <w:rPr>
          <w:rFonts w:ascii="SimHei" w:hAnsi="SimHei" w:eastAsia="SimHei" w:cs="SimHei"/>
          <w:spacing w:val="13"/>
        </w:rPr>
        <w:t xml:space="preserve">  </w:t>
      </w:r>
      <w:r>
        <w:rPr>
          <w:rFonts w:ascii="SimHei" w:hAnsi="SimHei" w:eastAsia="SimHei" w:cs="SimHei"/>
          <w:spacing w:val="-5"/>
        </w:rPr>
        <w:t>干</w:t>
      </w:r>
      <w:r>
        <w:rPr>
          <w:rFonts w:ascii="SimHei" w:hAnsi="SimHei" w:eastAsia="SimHei" w:cs="SimHei"/>
          <w:spacing w:val="12"/>
        </w:rPr>
        <w:t xml:space="preserve">  </w:t>
      </w:r>
      <w:r>
        <w:rPr>
          <w:rFonts w:ascii="SimHei" w:hAnsi="SimHei" w:eastAsia="SimHei" w:cs="SimHei"/>
          <w:spacing w:val="-5"/>
        </w:rPr>
        <w:t>事</w:t>
      </w:r>
      <w:r>
        <w:rPr>
          <w:rFonts w:ascii="SimHei" w:hAnsi="SimHei" w:eastAsia="SimHei" w:cs="SimHei"/>
          <w:spacing w:val="10"/>
        </w:rPr>
        <w:t xml:space="preserve">  </w:t>
      </w:r>
      <w:r>
        <w:rPr>
          <w:spacing w:val="-5"/>
        </w:rPr>
        <w:t>黄</w:t>
      </w:r>
      <w:r>
        <w:rPr>
          <w:spacing w:val="13"/>
        </w:rPr>
        <w:t xml:space="preserve">   </w:t>
      </w:r>
      <w:r>
        <w:rPr>
          <w:spacing w:val="-5"/>
        </w:rPr>
        <w:t>鹤</w:t>
      </w:r>
    </w:p>
    <w:p>
      <w:pPr>
        <w:spacing w:before="215" w:line="458" w:lineRule="exact"/>
        <w:rPr/>
      </w:pPr>
      <w:r>
        <w:rPr>
          <w:position w:val="-9"/>
        </w:rPr>
        <w:drawing>
          <wp:inline distT="0" distB="0" distL="0" distR="0">
            <wp:extent cx="2772492" cy="290956"/>
            <wp:effectExtent l="0" t="0" r="0" b="0"/>
            <wp:docPr id="216" name="IM 216"/>
            <wp:cNvGraphicFramePr/>
            <a:graphic>
              <a:graphicData uri="http://schemas.openxmlformats.org/drawingml/2006/picture">
                <pic:pic>
                  <pic:nvPicPr>
                    <pic:cNvPr id="216" name="IM 216"/>
                    <pic:cNvPicPr/>
                  </pic:nvPicPr>
                  <pic:blipFill>
                    <a:blip r:embed="rId4"/>
                    <a:stretch>
                      <a:fillRect/>
                    </a:stretch>
                  </pic:blipFill>
                  <pic:spPr>
                    <a:xfrm rot="0">
                      <a:off x="0" y="0"/>
                      <a:ext cx="2772492" cy="290956"/>
                    </a:xfrm>
                    <a:prstGeom prst="rect">
                      <a:avLst/>
                    </a:prstGeom>
                  </pic:spPr>
                </pic:pic>
              </a:graphicData>
            </a:graphic>
          </wp:inline>
        </w:drawing>
      </w:r>
    </w:p>
    <w:sectPr>
      <w:type w:val="continuous"/>
      <w:pgSz w:w="11963" w:h="16215"/>
      <w:pgMar w:top="1244" w:right="785" w:bottom="0" w:left="819" w:header="973" w:footer="0" w:gutter="0"/>
      <w:cols w:equalWidth="0" w:num="1">
        <w:col w:w="1035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FangSong">
    <w:panose1 w:val="02010609060101010101"/>
    <w:charset w:val="86"/>
    <w:family w:val="auto"/>
    <w:pitch w:val="default"/>
    <w:sig w:usb0="800002BF" w:usb1="38CF7CFA" w:usb2="0000001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44.6079pt;margin-top:264.359pt;mso-position-vertical-relative:page;mso-position-horizontal-relative:page;width:514.25pt;height:279.85pt;z-index:-251658240;" o:allowincell="f" filled="false" stroked="false" type="#_x0000_t75">
          <v:imagedata o:title="" r:id="rId1"/>
        </v:shape>
      </w:pict>
    </w:r>
    <w:r>
      <w:pict>
        <v:shape id="WordPictureWatermark4" style="position:absolute;margin-left:168pt;margin-top:253.709pt;mso-position-vertical-relative:page;mso-position-horizontal-relative:page;width:267pt;height:306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6" style="position:absolute;margin-left:44.6079pt;margin-top:264.359pt;mso-position-vertical-relative:page;mso-position-horizontal-relative:page;width:514.25pt;height:279.85pt;z-index:-251656192;" o:allowincell="f" filled="false" stroked="false" type="#_x0000_t75">
          <v:imagedata o:title="" r:id="rId1"/>
        </v:shape>
      </w:pict>
    </w:r>
    <w:r>
      <w:pict>
        <v:shape id="WordPictureWatermark8" style="position:absolute;margin-left:168pt;margin-top:253.709pt;mso-position-vertical-relative:page;mso-position-horizontal-relative:page;width:267pt;height:306pt;z-index:-251655168;" o:allowincell="f" filled="false" stroked="false" type="#_x0000_t75">
          <v:imagedata o:title="" r:id="rId2"/>
        </v:shape>
      </w:pict>
    </w:r>
    <w:r>
      <w:rPr>
        <w:sz w:val="17"/>
        <w:szCs w:val="17"/>
        <w:spacing w:val="-3"/>
      </w:rPr>
      <w:t>·</w:t>
    </w:r>
    <w:r>
      <w:rPr>
        <w:sz w:val="17"/>
        <w:szCs w:val="17"/>
        <w:spacing w:val="-27"/>
      </w:rPr>
      <w:t xml:space="preserve"> </w:t>
    </w:r>
    <w:r>
      <w:rPr>
        <w:sz w:val="17"/>
        <w:szCs w:val="17"/>
        <w:spacing w:val="-3"/>
      </w:rPr>
      <w:t>16</w:t>
    </w:r>
    <w:r>
      <w:rPr>
        <w:sz w:val="17"/>
        <w:szCs w:val="17"/>
        <w:spacing w:val="23"/>
      </w:rPr>
      <w:t xml:space="preserve"> </w:t>
    </w:r>
    <w:r>
      <w:rPr>
        <w:sz w:val="17"/>
        <w:szCs w:val="17"/>
        <w:spacing w:val="-3"/>
      </w:rPr>
      <w:t>·                                             </w:t>
    </w:r>
    <w:r>
      <w:rPr>
        <w:sz w:val="15"/>
        <w:szCs w:val="15"/>
        <w:spacing w:val="-3"/>
      </w:rPr>
      <w:t>中华心律失常学杂志 2022 年 2</w:t>
    </w:r>
    <w:r>
      <w:rPr>
        <w:sz w:val="15"/>
        <w:szCs w:val="15"/>
        <w:spacing w:val="3"/>
      </w:rPr>
      <w:t xml:space="preserve"> </w:t>
    </w:r>
    <w:r>
      <w:rPr>
        <w:sz w:val="15"/>
        <w:szCs w:val="15"/>
        <w:spacing w:val="-3"/>
      </w:rPr>
      <w:t>月第 26</w:t>
    </w:r>
    <w:r>
      <w:rPr>
        <w:sz w:val="15"/>
        <w:szCs w:val="15"/>
        <w:spacing w:val="2"/>
      </w:rPr>
      <w:t xml:space="preserve"> </w:t>
    </w:r>
    <w:r>
      <w:rPr>
        <w:sz w:val="15"/>
        <w:szCs w:val="15"/>
        <w:spacing w:val="-3"/>
      </w:rPr>
      <w:t>卷第</w:t>
    </w:r>
    <w:r>
      <w:rPr>
        <w:sz w:val="15"/>
        <w:szCs w:val="15"/>
        <w:spacing w:val="12"/>
        <w:w w:val="101"/>
      </w:rPr>
      <w:t xml:space="preserve"> </w:t>
    </w:r>
    <w:r>
      <w:rPr>
        <w:sz w:val="15"/>
        <w:szCs w:val="15"/>
        <w:spacing w:val="-3"/>
      </w:rPr>
      <w:t>1</w:t>
    </w:r>
    <w:r>
      <w:rPr>
        <w:sz w:val="15"/>
        <w:szCs w:val="15"/>
      </w:rPr>
      <w:t xml:space="preserve"> </w:t>
    </w:r>
    <w:r>
      <w:rPr>
        <w:sz w:val="15"/>
        <w:szCs w:val="15"/>
        <w:spacing w:val="-3"/>
      </w:rPr>
      <w:t>期</w:t>
    </w:r>
    <w:r>
      <w:rPr>
        <w:sz w:val="15"/>
        <w:szCs w:val="15"/>
        <w:spacing w:val="6"/>
      </w:rPr>
      <w:t xml:space="preserve"> </w:t>
    </w:r>
    <w:r>
      <w:rPr>
        <w:sz w:val="15"/>
        <w:szCs w:val="15"/>
        <w:spacing w:val="-3"/>
      </w:rPr>
      <w:t>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w:t>
    </w:r>
    <w:r>
      <w:rPr>
        <w:sz w:val="15"/>
        <w:szCs w:val="15"/>
        <w:spacing w:val="-4"/>
      </w:rPr>
      <w:t>No.</w:t>
    </w:r>
    <w:r>
      <w:rPr>
        <w:sz w:val="15"/>
        <w:szCs w:val="15"/>
        <w:spacing w:val="12"/>
        <w:w w:val="101"/>
      </w:rPr>
      <w:t xml:space="preserve"> </w:t>
    </w:r>
    <w:r>
      <w:rPr>
        <w:sz w:val="15"/>
        <w:szCs w:val="15"/>
        <w:spacing w:val="-4"/>
      </w:rPr>
      <w:t>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2" style="position:absolute;margin-left:44.6079pt;margin-top:264.359pt;mso-position-vertical-relative:page;mso-position-horizontal-relative:page;width:514.25pt;height:279.85pt;z-index:-251654144;" o:allowincell="f" filled="false" stroked="false" type="#_x0000_t75">
          <v:imagedata o:title="" r:id="rId1"/>
        </v:shape>
      </w:pict>
    </w:r>
    <w:r>
      <w:rPr>
        <w:sz w:val="15"/>
        <w:szCs w:val="15"/>
        <w:spacing w:val="-5"/>
      </w:rPr>
      <w:t>中华心律失常学杂志 2022 年 2 月第 26 卷第</w:t>
    </w:r>
    <w:r>
      <w:rPr>
        <w:sz w:val="15"/>
        <w:szCs w:val="15"/>
        <w:spacing w:val="13"/>
      </w:rPr>
      <w:t xml:space="preserve"> </w:t>
    </w:r>
    <w:r>
      <w:rPr>
        <w:sz w:val="15"/>
        <w:szCs w:val="15"/>
        <w:spacing w:val="-5"/>
      </w:rPr>
      <w:t>1 期 Chin</w:t>
    </w:r>
    <w:r>
      <w:rPr>
        <w:sz w:val="15"/>
        <w:szCs w:val="15"/>
        <w:spacing w:val="12"/>
        <w:w w:val="101"/>
      </w:rPr>
      <w:t xml:space="preserve"> </w:t>
    </w:r>
    <w:r>
      <w:rPr>
        <w:sz w:val="15"/>
        <w:szCs w:val="15"/>
        <w:spacing w:val="-5"/>
      </w:rPr>
      <w:t>J</w:t>
    </w:r>
    <w:r>
      <w:rPr>
        <w:sz w:val="15"/>
        <w:szCs w:val="15"/>
        <w:spacing w:val="17"/>
      </w:rPr>
      <w:t xml:space="preserve"> </w:t>
    </w:r>
    <w:r>
      <w:rPr>
        <w:sz w:val="15"/>
        <w:szCs w:val="15"/>
        <w:spacing w:val="-5"/>
      </w:rPr>
      <w:t>Cardiac</w:t>
    </w:r>
    <w:r>
      <w:rPr>
        <w:sz w:val="15"/>
        <w:szCs w:val="15"/>
        <w:spacing w:val="14"/>
        <w:w w:val="102"/>
      </w:rPr>
      <w:t xml:space="preserve"> </w:t>
    </w:r>
    <w:r>
      <w:rPr>
        <w:sz w:val="15"/>
        <w:szCs w:val="15"/>
        <w:spacing w:val="-5"/>
      </w:rPr>
      <w:t>Arrhyth</w:t>
    </w:r>
    <w:r>
      <w:rPr>
        <w:sz w:val="15"/>
        <w:szCs w:val="15"/>
        <w:spacing w:val="-15"/>
      </w:rPr>
      <w:t xml:space="preserve"> </w:t>
    </w:r>
    <w:r>
      <w:rPr>
        <w:sz w:val="15"/>
        <w:szCs w:val="15"/>
        <w:spacing w:val="-5"/>
      </w:rPr>
      <w:t>,Februa</w:t>
    </w:r>
    <w:r>
      <w:rPr>
        <w:sz w:val="15"/>
        <w:szCs w:val="15"/>
        <w:spacing w:val="-6"/>
      </w:rPr>
      <w:t>ry</w:t>
    </w:r>
    <w:r>
      <w:rPr>
        <w:sz w:val="15"/>
        <w:szCs w:val="15"/>
        <w:spacing w:val="12"/>
      </w:rPr>
      <w:t xml:space="preserve"> </w:t>
    </w:r>
    <w:r>
      <w:rPr>
        <w:sz w:val="15"/>
        <w:szCs w:val="15"/>
        <w:spacing w:val="-6"/>
      </w:rPr>
      <w:t>2022</w:t>
    </w:r>
    <w:r>
      <w:rPr>
        <w:sz w:val="15"/>
        <w:szCs w:val="15"/>
        <w:spacing w:val="-15"/>
      </w:rPr>
      <w:t xml:space="preserve"> </w:t>
    </w:r>
    <w:r>
      <w:rPr>
        <w:sz w:val="15"/>
        <w:szCs w:val="15"/>
        <w:spacing w:val="-6"/>
      </w:rPr>
      <w:t>,Vol. 26</w:t>
    </w:r>
    <w:r>
      <w:rPr>
        <w:sz w:val="15"/>
        <w:szCs w:val="15"/>
        <w:spacing w:val="-15"/>
      </w:rPr>
      <w:t xml:space="preserve"> </w:t>
    </w:r>
    <w:r>
      <w:rPr>
        <w:sz w:val="15"/>
        <w:szCs w:val="15"/>
        <w:spacing w:val="-6"/>
      </w:rPr>
      <w:t>,No.</w:t>
    </w:r>
    <w:r>
      <w:rPr>
        <w:sz w:val="15"/>
        <w:szCs w:val="15"/>
        <w:spacing w:val="12"/>
      </w:rPr>
      <w:t xml:space="preserve"> </w:t>
    </w:r>
    <w:r>
      <w:rPr>
        <w:sz w:val="15"/>
        <w:szCs w:val="15"/>
        <w:spacing w:val="-6"/>
      </w:rPr>
      <w:t>1</w:t>
    </w:r>
    <w:r>
      <w:rPr>
        <w:sz w:val="15"/>
        <w:szCs w:val="15"/>
        <w:spacing w:val="1"/>
      </w:rPr>
      <w:t xml:space="preserve">                       </w:t>
    </w:r>
    <w:r>
      <w:rPr>
        <w:sz w:val="15"/>
        <w:szCs w:val="15"/>
      </w:rPr>
      <w:t xml:space="preserve">                           </w:t>
    </w:r>
    <w:r>
      <w:rPr>
        <w:sz w:val="17"/>
        <w:szCs w:val="17"/>
        <w:spacing w:val="21"/>
      </w:rPr>
      <w:t>·</w:t>
    </w:r>
    <w:r>
      <w:rPr>
        <w:sz w:val="17"/>
        <w:szCs w:val="17"/>
        <w:spacing w:val="-25"/>
      </w:rPr>
      <w:t xml:space="preserve"> </w:t>
    </w:r>
    <w:r>
      <w:rPr>
        <w:sz w:val="17"/>
        <w:szCs w:val="17"/>
        <w:spacing w:val="21"/>
      </w:rPr>
      <w:t>17</w:t>
    </w:r>
    <w:r>
      <w:rPr>
        <w:sz w:val="17"/>
        <w:szCs w:val="17"/>
        <w:spacing w:val="23"/>
      </w:rPr>
      <w:t xml:space="preserve"> </w:t>
    </w:r>
    <w:r>
      <w:rPr>
        <w:sz w:val="17"/>
        <w:szCs w:val="17"/>
        <w:spacing w:val="21"/>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6" style="position:absolute;margin-left:44.6079pt;margin-top:264.359pt;mso-position-vertical-relative:page;mso-position-horizontal-relative:page;width:514.25pt;height:279.85pt;z-index:-251653120;" o:allowincell="f" filled="false" stroked="false" type="#_x0000_t75">
          <v:imagedata o:title="" r:id="rId1"/>
        </v:shape>
      </w:pict>
    </w:r>
    <w:r>
      <w:pict>
        <v:shape id="WordPictureWatermark18" style="position:absolute;margin-left:168pt;margin-top:253.709pt;mso-position-vertical-relative:page;mso-position-horizontal-relative:page;width:267pt;height:306pt;z-index:-251652096;" o:allowincell="f" filled="false" stroked="false" type="#_x0000_t75">
          <v:imagedata o:title="" r:id="rId2"/>
        </v:shape>
      </w:pict>
    </w:r>
    <w:r>
      <w:rPr>
        <w:sz w:val="17"/>
        <w:szCs w:val="17"/>
        <w:spacing w:val="-3"/>
      </w:rPr>
      <w:t>·</w:t>
    </w:r>
    <w:r>
      <w:rPr>
        <w:sz w:val="17"/>
        <w:szCs w:val="17"/>
        <w:spacing w:val="-27"/>
      </w:rPr>
      <w:t xml:space="preserve"> </w:t>
    </w:r>
    <w:r>
      <w:rPr>
        <w:sz w:val="17"/>
        <w:szCs w:val="17"/>
        <w:spacing w:val="-3"/>
      </w:rPr>
      <w:t>18</w:t>
    </w:r>
    <w:r>
      <w:rPr>
        <w:sz w:val="17"/>
        <w:szCs w:val="17"/>
        <w:spacing w:val="23"/>
      </w:rPr>
      <w:t xml:space="preserve"> </w:t>
    </w:r>
    <w:r>
      <w:rPr>
        <w:sz w:val="17"/>
        <w:szCs w:val="17"/>
        <w:spacing w:val="-3"/>
      </w:rPr>
      <w:t>·                                             </w:t>
    </w:r>
    <w:r>
      <w:rPr>
        <w:sz w:val="15"/>
        <w:szCs w:val="15"/>
        <w:spacing w:val="-3"/>
      </w:rPr>
      <w:t>中华心律失常学杂志 2022 年 2</w:t>
    </w:r>
    <w:r>
      <w:rPr>
        <w:sz w:val="15"/>
        <w:szCs w:val="15"/>
        <w:spacing w:val="3"/>
      </w:rPr>
      <w:t xml:space="preserve"> </w:t>
    </w:r>
    <w:r>
      <w:rPr>
        <w:sz w:val="15"/>
        <w:szCs w:val="15"/>
        <w:spacing w:val="-3"/>
      </w:rPr>
      <w:t>月第 26</w:t>
    </w:r>
    <w:r>
      <w:rPr>
        <w:sz w:val="15"/>
        <w:szCs w:val="15"/>
        <w:spacing w:val="2"/>
      </w:rPr>
      <w:t xml:space="preserve"> </w:t>
    </w:r>
    <w:r>
      <w:rPr>
        <w:sz w:val="15"/>
        <w:szCs w:val="15"/>
        <w:spacing w:val="-3"/>
      </w:rPr>
      <w:t>卷第</w:t>
    </w:r>
    <w:r>
      <w:rPr>
        <w:sz w:val="15"/>
        <w:szCs w:val="15"/>
        <w:spacing w:val="12"/>
        <w:w w:val="101"/>
      </w:rPr>
      <w:t xml:space="preserve"> </w:t>
    </w:r>
    <w:r>
      <w:rPr>
        <w:sz w:val="15"/>
        <w:szCs w:val="15"/>
        <w:spacing w:val="-3"/>
      </w:rPr>
      <w:t>1</w:t>
    </w:r>
    <w:r>
      <w:rPr>
        <w:sz w:val="15"/>
        <w:szCs w:val="15"/>
      </w:rPr>
      <w:t xml:space="preserve"> </w:t>
    </w:r>
    <w:r>
      <w:rPr>
        <w:sz w:val="15"/>
        <w:szCs w:val="15"/>
        <w:spacing w:val="-3"/>
      </w:rPr>
      <w:t>期</w:t>
    </w:r>
    <w:r>
      <w:rPr>
        <w:sz w:val="15"/>
        <w:szCs w:val="15"/>
        <w:spacing w:val="6"/>
      </w:rPr>
      <w:t xml:space="preserve"> </w:t>
    </w:r>
    <w:r>
      <w:rPr>
        <w:sz w:val="15"/>
        <w:szCs w:val="15"/>
        <w:spacing w:val="-3"/>
      </w:rPr>
      <w:t>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w:t>
    </w:r>
    <w:r>
      <w:rPr>
        <w:sz w:val="15"/>
        <w:szCs w:val="15"/>
        <w:spacing w:val="-4"/>
      </w:rPr>
      <w:t>No.</w:t>
    </w:r>
    <w:r>
      <w:rPr>
        <w:sz w:val="15"/>
        <w:szCs w:val="15"/>
        <w:spacing w:val="12"/>
        <w:w w:val="101"/>
      </w:rPr>
      <w:t xml:space="preserve"> </w:t>
    </w:r>
    <w:r>
      <w:rPr>
        <w:sz w:val="15"/>
        <w:szCs w:val="15"/>
        <w:spacing w:val="-4"/>
      </w:rPr>
      <w:t>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2" style="position:absolute;margin-left:44.6079pt;margin-top:264.359pt;mso-position-vertical-relative:page;mso-position-horizontal-relative:page;width:514.25pt;height:279.85pt;z-index:-251651072;" o:allowincell="f" filled="false" stroked="false" type="#_x0000_t75">
          <v:imagedata o:title="" r:id="rId1"/>
        </v:shape>
      </w:pict>
    </w:r>
    <w:r>
      <w:rPr>
        <w:sz w:val="15"/>
        <w:szCs w:val="15"/>
        <w:spacing w:val="-5"/>
      </w:rPr>
      <w:t>中华心律失常学杂志 2022 年 2 月第 26 卷第</w:t>
    </w:r>
    <w:r>
      <w:rPr>
        <w:sz w:val="15"/>
        <w:szCs w:val="15"/>
        <w:spacing w:val="13"/>
      </w:rPr>
      <w:t xml:space="preserve"> </w:t>
    </w:r>
    <w:r>
      <w:rPr>
        <w:sz w:val="15"/>
        <w:szCs w:val="15"/>
        <w:spacing w:val="-5"/>
      </w:rPr>
      <w:t>1 期 Chin</w:t>
    </w:r>
    <w:r>
      <w:rPr>
        <w:sz w:val="15"/>
        <w:szCs w:val="15"/>
        <w:spacing w:val="12"/>
        <w:w w:val="101"/>
      </w:rPr>
      <w:t xml:space="preserve"> </w:t>
    </w:r>
    <w:r>
      <w:rPr>
        <w:sz w:val="15"/>
        <w:szCs w:val="15"/>
        <w:spacing w:val="-5"/>
      </w:rPr>
      <w:t>J</w:t>
    </w:r>
    <w:r>
      <w:rPr>
        <w:sz w:val="15"/>
        <w:szCs w:val="15"/>
        <w:spacing w:val="17"/>
      </w:rPr>
      <w:t xml:space="preserve"> </w:t>
    </w:r>
    <w:r>
      <w:rPr>
        <w:sz w:val="15"/>
        <w:szCs w:val="15"/>
        <w:spacing w:val="-5"/>
      </w:rPr>
      <w:t>Cardiac</w:t>
    </w:r>
    <w:r>
      <w:rPr>
        <w:sz w:val="15"/>
        <w:szCs w:val="15"/>
        <w:spacing w:val="14"/>
        <w:w w:val="102"/>
      </w:rPr>
      <w:t xml:space="preserve"> </w:t>
    </w:r>
    <w:r>
      <w:rPr>
        <w:sz w:val="15"/>
        <w:szCs w:val="15"/>
        <w:spacing w:val="-5"/>
      </w:rPr>
      <w:t>Arrhyth</w:t>
    </w:r>
    <w:r>
      <w:rPr>
        <w:sz w:val="15"/>
        <w:szCs w:val="15"/>
        <w:spacing w:val="-15"/>
      </w:rPr>
      <w:t xml:space="preserve"> </w:t>
    </w:r>
    <w:r>
      <w:rPr>
        <w:sz w:val="15"/>
        <w:szCs w:val="15"/>
        <w:spacing w:val="-5"/>
      </w:rPr>
      <w:t>,Februa</w:t>
    </w:r>
    <w:r>
      <w:rPr>
        <w:sz w:val="15"/>
        <w:szCs w:val="15"/>
        <w:spacing w:val="-6"/>
      </w:rPr>
      <w:t>ry</w:t>
    </w:r>
    <w:r>
      <w:rPr>
        <w:sz w:val="15"/>
        <w:szCs w:val="15"/>
        <w:spacing w:val="12"/>
      </w:rPr>
      <w:t xml:space="preserve"> </w:t>
    </w:r>
    <w:r>
      <w:rPr>
        <w:sz w:val="15"/>
        <w:szCs w:val="15"/>
        <w:spacing w:val="-6"/>
      </w:rPr>
      <w:t>2022</w:t>
    </w:r>
    <w:r>
      <w:rPr>
        <w:sz w:val="15"/>
        <w:szCs w:val="15"/>
        <w:spacing w:val="-15"/>
      </w:rPr>
      <w:t xml:space="preserve"> </w:t>
    </w:r>
    <w:r>
      <w:rPr>
        <w:sz w:val="15"/>
        <w:szCs w:val="15"/>
        <w:spacing w:val="-6"/>
      </w:rPr>
      <w:t>,Vol. 26</w:t>
    </w:r>
    <w:r>
      <w:rPr>
        <w:sz w:val="15"/>
        <w:szCs w:val="15"/>
        <w:spacing w:val="-15"/>
      </w:rPr>
      <w:t xml:space="preserve"> </w:t>
    </w:r>
    <w:r>
      <w:rPr>
        <w:sz w:val="15"/>
        <w:szCs w:val="15"/>
        <w:spacing w:val="-6"/>
      </w:rPr>
      <w:t>,No.</w:t>
    </w:r>
    <w:r>
      <w:rPr>
        <w:sz w:val="15"/>
        <w:szCs w:val="15"/>
        <w:spacing w:val="12"/>
      </w:rPr>
      <w:t xml:space="preserve"> </w:t>
    </w:r>
    <w:r>
      <w:rPr>
        <w:sz w:val="15"/>
        <w:szCs w:val="15"/>
        <w:spacing w:val="-6"/>
      </w:rPr>
      <w:t>1</w:t>
    </w:r>
    <w:r>
      <w:rPr>
        <w:sz w:val="15"/>
        <w:szCs w:val="15"/>
        <w:spacing w:val="1"/>
      </w:rPr>
      <w:t xml:space="preserve">                       </w:t>
    </w:r>
    <w:r>
      <w:rPr>
        <w:sz w:val="15"/>
        <w:szCs w:val="15"/>
      </w:rPr>
      <w:t xml:space="preserve">                           </w:t>
    </w:r>
    <w:r>
      <w:rPr>
        <w:sz w:val="17"/>
        <w:szCs w:val="17"/>
        <w:spacing w:val="21"/>
      </w:rPr>
      <w:t>·</w:t>
    </w:r>
    <w:r>
      <w:rPr>
        <w:sz w:val="17"/>
        <w:szCs w:val="17"/>
        <w:spacing w:val="-25"/>
      </w:rPr>
      <w:t xml:space="preserve"> </w:t>
    </w:r>
    <w:r>
      <w:rPr>
        <w:sz w:val="17"/>
        <w:szCs w:val="17"/>
        <w:spacing w:val="21"/>
      </w:rPr>
      <w:t>19</w:t>
    </w:r>
    <w:r>
      <w:rPr>
        <w:sz w:val="17"/>
        <w:szCs w:val="17"/>
        <w:spacing w:val="23"/>
      </w:rPr>
      <w:t xml:space="preserve"> </w:t>
    </w:r>
    <w:r>
      <w:rPr>
        <w:sz w:val="17"/>
        <w:szCs w:val="17"/>
        <w:spacing w:val="21"/>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6" style="position:absolute;margin-left:44.6079pt;margin-top:264.359pt;mso-position-vertical-relative:page;mso-position-horizontal-relative:page;width:514.25pt;height:279.85pt;z-index:-251650048;" o:allowincell="f" filled="false" stroked="false" type="#_x0000_t75">
          <v:imagedata o:title="" r:id="rId1"/>
        </v:shape>
      </w:pict>
    </w:r>
    <w:r>
      <w:pict>
        <v:shape id="WordPictureWatermark28" style="position:absolute;margin-left:168pt;margin-top:253.709pt;mso-position-vertical-relative:page;mso-position-horizontal-relative:page;width:267pt;height:306pt;z-index:-251649024;" o:allowincell="f" filled="false" stroked="false" type="#_x0000_t75">
          <v:imagedata o:title="" r:id="rId2"/>
        </v:shape>
      </w:pict>
    </w:r>
    <w:r>
      <w:rPr>
        <w:sz w:val="17"/>
        <w:szCs w:val="17"/>
        <w:spacing w:val="-2"/>
      </w:rPr>
      <w:t>·20</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2" style="position:absolute;margin-left:44.6079pt;margin-top:264.359pt;mso-position-vertical-relative:page;mso-position-horizontal-relative:page;width:514.25pt;height:279.85pt;z-index:-251648000;" o:allowincell="f" filled="false" stroked="false" type="#_x0000_t75">
          <v:imagedata o:title="" r:id="rId1"/>
        </v:shape>
      </w:pict>
    </w:r>
    <w:r>
      <w:pict>
        <v:shape id="WordPictureWatermark34" style="position:absolute;margin-left:168pt;margin-top:253.709pt;mso-position-vertical-relative:page;mso-position-horizontal-relative:page;width:267pt;height:306pt;z-index:-251646976;"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·21</w:t>
    </w:r>
    <w:r>
      <w:rPr>
        <w:sz w:val="17"/>
        <w:szCs w:val="17"/>
        <w:spacing w:val="23"/>
      </w:rPr>
      <w:t xml:space="preserve"> </w:t>
    </w:r>
    <w:r>
      <w:rPr>
        <w:sz w:val="17"/>
        <w:szCs w:val="17"/>
        <w:spacing w:val="-3"/>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8" style="position:absolute;margin-left:44.6079pt;margin-top:264.359pt;mso-position-vertical-relative:page;mso-position-horizontal-relative:page;width:514.25pt;height:279.85pt;z-index:-251645952;" o:allowincell="f" filled="false" stroked="false" type="#_x0000_t75">
          <v:imagedata o:title="" r:id="rId1"/>
        </v:shape>
      </w:pict>
    </w:r>
    <w:r>
      <w:pict>
        <v:shape id="WordPictureWatermark40" style="position:absolute;margin-left:168pt;margin-top:253.709pt;mso-position-vertical-relative:page;mso-position-horizontal-relative:page;width:267pt;height:306pt;z-index:-251644928;" o:allowincell="f" filled="false" stroked="false" type="#_x0000_t75">
          <v:imagedata o:title="" r:id="rId2"/>
        </v:shape>
      </w:pict>
    </w:r>
    <w:r>
      <w:rPr>
        <w:sz w:val="17"/>
        <w:szCs w:val="17"/>
        <w:spacing w:val="-2"/>
      </w:rPr>
      <w:t>·22</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44" style="position:absolute;margin-left:44.6079pt;margin-top:264.359pt;mso-position-vertical-relative:page;mso-position-horizontal-relative:page;width:514.25pt;height:279.85pt;z-index:-251643904;" o:allowincell="f" filled="false" stroked="false" type="#_x0000_t75">
          <v:imagedata o:title="" r:id="rId1"/>
        </v:shape>
      </w:pict>
    </w:r>
    <w:r>
      <w:pict>
        <v:shape id="WordPictureWatermark46" style="position:absolute;margin-left:168pt;margin-top:253.709pt;mso-position-vertical-relative:page;mso-position-horizontal-relative:page;width:267pt;height:306pt;z-index:-251642880;"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·23</w:t>
    </w:r>
    <w:r>
      <w:rPr>
        <w:sz w:val="17"/>
        <w:szCs w:val="17"/>
        <w:spacing w:val="23"/>
      </w:rPr>
      <w:t xml:space="preserve"> </w:t>
    </w:r>
    <w:r>
      <w:rPr>
        <w:sz w:val="17"/>
        <w:szCs w:val="17"/>
        <w:spacing w:val="-3"/>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50" style="position:absolute;margin-left:44.6079pt;margin-top:264.359pt;mso-position-vertical-relative:page;mso-position-horizontal-relative:page;width:514.25pt;height:279.85pt;z-index:-251641856;" o:allowincell="f" filled="false" stroked="false" type="#_x0000_t75">
          <v:imagedata o:title="" r:id="rId1"/>
        </v:shape>
      </w:pict>
    </w:r>
    <w:r>
      <w:pict>
        <v:shape id="WordPictureWatermark52" style="position:absolute;margin-left:168pt;margin-top:253.709pt;mso-position-vertical-relative:page;mso-position-horizontal-relative:page;width:267pt;height:306pt;z-index:-251640832;" o:allowincell="f" filled="false" stroked="false" type="#_x0000_t75">
          <v:imagedata o:title="" r:id="rId2"/>
        </v:shape>
      </w:pict>
    </w:r>
    <w:r>
      <w:rPr>
        <w:sz w:val="17"/>
        <w:szCs w:val="17"/>
        <w:spacing w:val="-2"/>
      </w:rPr>
      <w:t>·24</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56" style="position:absolute;margin-left:44.6079pt;margin-top:264.359pt;mso-position-vertical-relative:page;mso-position-horizontal-relative:page;width:514.25pt;height:279.85pt;z-index:-251639808;" o:allowincell="f" filled="false" stroked="false" type="#_x0000_t75">
          <v:imagedata o:title="" r:id="rId1"/>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·25</w:t>
    </w:r>
    <w:r>
      <w:rPr>
        <w:sz w:val="17"/>
        <w:szCs w:val="17"/>
        <w:spacing w:val="23"/>
      </w:rPr>
      <w:t xml:space="preserve"> </w:t>
    </w:r>
    <w:r>
      <w:rPr>
        <w:sz w:val="17"/>
        <w:szCs w:val="17"/>
        <w:spacing w:val="-3"/>
      </w:rPr>
      <w:t>·</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60" style="position:absolute;margin-left:44.6079pt;margin-top:264.359pt;mso-position-vertical-relative:page;mso-position-horizontal-relative:page;width:514.25pt;height:279.85pt;z-index:-251638784;" o:allowincell="f" filled="false" stroked="false" type="#_x0000_t75">
          <v:imagedata o:title="" r:id="rId1"/>
        </v:shape>
      </w:pict>
    </w:r>
    <w:r>
      <w:pict>
        <v:shape id="WordPictureWatermark62" style="position:absolute;margin-left:168pt;margin-top:253.709pt;mso-position-vertical-relative:page;mso-position-horizontal-relative:page;width:267pt;height:306pt;z-index:-251637760;" o:allowincell="f" filled="false" stroked="false" type="#_x0000_t75">
          <v:imagedata o:title="" r:id="rId2"/>
        </v:shape>
      </w:pict>
    </w:r>
    <w:r>
      <w:rPr>
        <w:sz w:val="17"/>
        <w:szCs w:val="17"/>
        <w:spacing w:val="-2"/>
      </w:rPr>
      <w:t>·26</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66" style="position:absolute;margin-left:44.6079pt;margin-top:264.359pt;mso-position-vertical-relative:page;mso-position-horizontal-relative:page;width:514.25pt;height:279.85pt;z-index:-251636736;" o:allowincell="f" filled="false" stroked="false" type="#_x0000_t75">
          <v:imagedata o:title="" r:id="rId1"/>
        </v:shape>
      </w:pict>
    </w:r>
    <w:r>
      <w:pict>
        <v:shape id="WordPictureWatermark68" style="position:absolute;margin-left:168pt;margin-top:253.709pt;mso-position-vertical-relative:page;mso-position-horizontal-relative:page;width:267pt;height:306pt;z-index:-251635712;"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·27</w:t>
    </w:r>
    <w:r>
      <w:rPr>
        <w:sz w:val="17"/>
        <w:szCs w:val="17"/>
        <w:spacing w:val="23"/>
      </w:rPr>
      <w:t xml:space="preserve"> </w:t>
    </w:r>
    <w:r>
      <w:rPr>
        <w:sz w:val="17"/>
        <w:szCs w:val="17"/>
        <w:spacing w:val="-3"/>
      </w:rPr>
      <w:t>·</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72" style="position:absolute;margin-left:44.6079pt;margin-top:264.359pt;mso-position-vertical-relative:page;mso-position-horizontal-relative:page;width:514.25pt;height:279.85pt;z-index:-251634688;" o:allowincell="f" filled="false" stroked="false" type="#_x0000_t75">
          <v:imagedata o:title="" r:id="rId1"/>
        </v:shape>
      </w:pict>
    </w:r>
    <w:r>
      <w:rPr>
        <w:sz w:val="17"/>
        <w:szCs w:val="17"/>
        <w:spacing w:val="-2"/>
      </w:rPr>
      <w:t>·28</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76" style="position:absolute;margin-left:44.6079pt;margin-top:264.359pt;mso-position-vertical-relative:page;mso-position-horizontal-relative:page;width:514.25pt;height:279.85pt;z-index:-251633664;" o:allowincell="f" filled="false" stroked="false" type="#_x0000_t75">
          <v:imagedata o:title="" r:id="rId1"/>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·29</w:t>
    </w:r>
    <w:r>
      <w:rPr>
        <w:sz w:val="17"/>
        <w:szCs w:val="17"/>
        <w:spacing w:val="23"/>
      </w:rPr>
      <w:t xml:space="preserve"> </w:t>
    </w:r>
    <w:r>
      <w:rPr>
        <w:sz w:val="17"/>
        <w:szCs w:val="17"/>
        <w:spacing w:val="-3"/>
      </w:rPr>
      <w:t>·</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84" style="position:absolute;margin-left:44.6079pt;margin-top:264.359pt;mso-position-vertical-relative:page;mso-position-horizontal-relative:page;width:514.25pt;height:279.85pt;z-index:-251632640;" o:allowincell="f" filled="false" stroked="false" type="#_x0000_t75">
          <v:imagedata o:title="" r:id="rId1"/>
        </v:shape>
      </w:pict>
    </w:r>
    <w:r>
      <w:rPr>
        <w:sz w:val="17"/>
        <w:szCs w:val="17"/>
        <w:spacing w:val="-2"/>
      </w:rPr>
      <w:t>·30</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88" style="position:absolute;margin-left:44.6079pt;margin-top:264.359pt;mso-position-vertical-relative:page;mso-position-horizontal-relative:page;width:514.25pt;height:279.85pt;z-index:-251631616;" o:allowincell="f" filled="false" stroked="false" type="#_x0000_t75">
          <v:imagedata o:title="" r:id="rId1"/>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·31</w:t>
    </w:r>
    <w:r>
      <w:rPr>
        <w:sz w:val="17"/>
        <w:szCs w:val="17"/>
        <w:spacing w:val="23"/>
      </w:rPr>
      <w:t xml:space="preserve"> </w:t>
    </w:r>
    <w:r>
      <w:rPr>
        <w:sz w:val="17"/>
        <w:szCs w:val="17"/>
        <w:spacing w:val="-3"/>
      </w:rPr>
      <w:t>·</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96" style="position:absolute;margin-left:44.6079pt;margin-top:264.359pt;mso-position-vertical-relative:page;mso-position-horizontal-relative:page;width:514.25pt;height:279.85pt;z-index:-251630592;" o:allowincell="f" filled="false" stroked="false" type="#_x0000_t75">
          <v:imagedata o:title="" r:id="rId1"/>
        </v:shape>
      </w:pict>
    </w:r>
    <w:r>
      <w:pict>
        <v:shape id="WordPictureWatermark98" style="position:absolute;margin-left:168pt;margin-top:253.709pt;mso-position-vertical-relative:page;mso-position-horizontal-relative:page;width:267pt;height:306pt;z-index:-251629568;" o:allowincell="f" filled="false" stroked="false" type="#_x0000_t75">
          <v:imagedata o:title="" r:id="rId2"/>
        </v:shape>
      </w:pict>
    </w:r>
    <w:r>
      <w:rPr>
        <w:sz w:val="17"/>
        <w:szCs w:val="17"/>
        <w:spacing w:val="-2"/>
      </w:rPr>
      <w:t>·32</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02" style="position:absolute;margin-left:44.6079pt;margin-top:264.359pt;mso-position-vertical-relative:page;mso-position-horizontal-relative:page;width:514.25pt;height:279.85pt;z-index:-251628544;" o:allowincell="f" filled="false" stroked="false" type="#_x0000_t75">
          <v:imagedata o:title="" r:id="rId1"/>
        </v:shape>
      </w:pict>
    </w:r>
    <w:r>
      <w:pict>
        <v:shape id="WordPictureWatermark104" style="position:absolute;margin-left:168pt;margin-top:253.709pt;mso-position-vertical-relative:page;mso-position-horizontal-relative:page;width:267pt;height:306pt;z-index:-251627520;"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·33</w:t>
    </w:r>
    <w:r>
      <w:rPr>
        <w:sz w:val="17"/>
        <w:szCs w:val="17"/>
        <w:spacing w:val="23"/>
      </w:rPr>
      <w:t xml:space="preserve"> </w:t>
    </w:r>
    <w:r>
      <w:rPr>
        <w:sz w:val="17"/>
        <w:szCs w:val="17"/>
        <w:spacing w:val="-3"/>
      </w:rPr>
      <w:t>·</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08" style="position:absolute;margin-left:44.6079pt;margin-top:264.359pt;mso-position-vertical-relative:page;mso-position-horizontal-relative:page;width:514.25pt;height:279.85pt;z-index:-251626496;" o:allowincell="f" filled="false" stroked="false" type="#_x0000_t75">
          <v:imagedata o:title="" r:id="rId1"/>
        </v:shape>
      </w:pict>
    </w:r>
    <w:r>
      <w:rPr>
        <w:sz w:val="17"/>
        <w:szCs w:val="17"/>
        <w:spacing w:val="-2"/>
      </w:rPr>
      <w:t>·34</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16" style="position:absolute;margin-left:44.6079pt;margin-top:264.359pt;mso-position-vertical-relative:page;mso-position-horizontal-relative:page;width:514.25pt;height:279.85pt;z-index:-251625472;" o:allowincell="f" filled="false" stroked="false" type="#_x0000_t75">
          <v:imagedata o:title="" r:id="rId1"/>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·35</w:t>
    </w:r>
    <w:r>
      <w:rPr>
        <w:sz w:val="17"/>
        <w:szCs w:val="17"/>
        <w:spacing w:val="23"/>
      </w:rPr>
      <w:t xml:space="preserve"> </w:t>
    </w:r>
    <w:r>
      <w:rPr>
        <w:sz w:val="17"/>
        <w:szCs w:val="17"/>
        <w:spacing w:val="-3"/>
      </w:rPr>
      <w:t>·</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24" style="position:absolute;margin-left:44.6079pt;margin-top:264.359pt;mso-position-vertical-relative:page;mso-position-horizontal-relative:page;width:514.25pt;height:279.85pt;z-index:-251624448;" o:allowincell="f" filled="false" stroked="false" type="#_x0000_t75">
          <v:imagedata o:title="" r:id="rId1"/>
        </v:shape>
      </w:pict>
    </w:r>
    <w:r>
      <w:pict>
        <v:shape id="WordPictureWatermark126" style="position:absolute;margin-left:168pt;margin-top:253.709pt;mso-position-vertical-relative:page;mso-position-horizontal-relative:page;width:267pt;height:306pt;z-index:-251623424;" o:allowincell="f" filled="false" stroked="false" type="#_x0000_t75">
          <v:imagedata o:title="" r:id="rId2"/>
        </v:shape>
      </w:pict>
    </w:r>
    <w:r>
      <w:rPr>
        <w:sz w:val="17"/>
        <w:szCs w:val="17"/>
        <w:spacing w:val="-2"/>
      </w:rPr>
      <w:t>·36</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58" w:lineRule="exact"/>
      <w:rPr>
        <w:sz w:val="17"/>
        <w:szCs w:val="17"/>
      </w:rPr>
    </w:pPr>
    <w:r>
      <w:pict>
        <v:shape id="WordPictureWatermark130" style="position:absolute;margin-left:44.6079pt;margin-top:264.359pt;mso-position-vertical-relative:page;mso-position-horizontal-relative:page;width:514.25pt;height:279.85pt;z-index:-251622400;" o:allowincell="f" filled="false" stroked="false" type="#_x0000_t75">
          <v:imagedata o:title="" r:id="rId1"/>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·37</w:t>
    </w:r>
    <w:r>
      <w:rPr>
        <w:sz w:val="17"/>
        <w:szCs w:val="17"/>
        <w:spacing w:val="23"/>
      </w:rPr>
      <w:t xml:space="preserve"> </w:t>
    </w:r>
    <w:r>
      <w:rPr>
        <w:sz w:val="17"/>
        <w:szCs w:val="17"/>
        <w:spacing w:val="-3"/>
      </w:rPr>
      <w:t>·</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34" style="position:absolute;margin-left:44.6079pt;margin-top:264.359pt;mso-position-vertical-relative:page;mso-position-horizontal-relative:page;width:514.25pt;height:279.85pt;z-index:-251621376;" o:allowincell="f" filled="false" stroked="false" type="#_x0000_t75">
          <v:imagedata o:title="" r:id="rId1"/>
        </v:shape>
      </w:pict>
    </w:r>
    <w:r>
      <w:pict>
        <v:shape id="WordPictureWatermark136" style="position:absolute;margin-left:168pt;margin-top:253.709pt;mso-position-vertical-relative:page;mso-position-horizontal-relative:page;width:267pt;height:306pt;z-index:-251620352;" o:allowincell="f" filled="false" stroked="false" type="#_x0000_t75">
          <v:imagedata o:title="" r:id="rId2"/>
        </v:shape>
      </w:pict>
    </w:r>
    <w:r>
      <w:rPr>
        <w:sz w:val="17"/>
        <w:szCs w:val="17"/>
        <w:spacing w:val="-2"/>
      </w:rPr>
      <w:t>·38</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58" w:lineRule="exact"/>
      <w:rPr>
        <w:sz w:val="17"/>
        <w:szCs w:val="17"/>
      </w:rPr>
    </w:pPr>
    <w:r>
      <w:pict>
        <v:shape id="WordPictureWatermark140" style="position:absolute;margin-left:44.6079pt;margin-top:264.359pt;mso-position-vertical-relative:page;mso-position-horizontal-relative:page;width:514.25pt;height:279.85pt;z-index:-251619328;" o:allowincell="f" filled="false" stroked="false" type="#_x0000_t75">
          <v:imagedata o:title="" r:id="rId1"/>
        </v:shape>
      </w:pict>
    </w:r>
    <w:r>
      <w:pict>
        <v:shape id="WordPictureWatermark142" style="position:absolute;margin-left:168pt;margin-top:253.709pt;mso-position-vertical-relative:page;mso-position-horizontal-relative:page;width:267pt;height:306pt;z-index:-251618304;"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·39</w:t>
    </w:r>
    <w:r>
      <w:rPr>
        <w:sz w:val="17"/>
        <w:szCs w:val="17"/>
        <w:spacing w:val="23"/>
      </w:rPr>
      <w:t xml:space="preserve"> </w:t>
    </w:r>
    <w:r>
      <w:rPr>
        <w:sz w:val="17"/>
        <w:szCs w:val="17"/>
        <w:spacing w:val="-3"/>
      </w:rPr>
      <w:t>·</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44" style="position:absolute;margin-left:44.6079pt;margin-top:264.359pt;mso-position-vertical-relative:page;mso-position-horizontal-relative:page;width:514.25pt;height:279.85pt;z-index:-251617280;" o:allowincell="f" filled="false" stroked="false" type="#_x0000_t75">
          <v:imagedata o:title="" r:id="rId1"/>
        </v:shape>
      </w:pict>
    </w:r>
    <w:r>
      <w:pict>
        <v:shape id="WordPictureWatermark146" style="position:absolute;margin-left:168pt;margin-top:253.709pt;mso-position-vertical-relative:page;mso-position-horizontal-relative:page;width:267pt;height:306pt;z-index:-251616256;" o:allowincell="f" filled="false" stroked="false" type="#_x0000_t75">
          <v:imagedata o:title="" r:id="rId2"/>
        </v:shape>
      </w:pict>
    </w:r>
    <w:r>
      <w:rPr>
        <w:sz w:val="17"/>
        <w:szCs w:val="17"/>
        <w:spacing w:val="-2"/>
      </w:rPr>
      <w:t>·40</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50" style="position:absolute;margin-left:44.6079pt;margin-top:264.359pt;mso-position-vertical-relative:page;mso-position-horizontal-relative:page;width:514.25pt;height:279.85pt;z-index:-251615232;" o:allowincell="f" filled="false" stroked="false" type="#_x0000_t75">
          <v:imagedata o:title="" r:id="rId1"/>
        </v:shape>
      </w:pict>
    </w:r>
    <w:r>
      <w:pict>
        <v:shape id="WordPictureWatermark152" style="position:absolute;margin-left:168pt;margin-top:253.709pt;mso-position-vertical-relative:page;mso-position-horizontal-relative:page;width:267pt;height:306pt;z-index:-251614208;"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·41</w:t>
    </w:r>
    <w:r>
      <w:rPr>
        <w:sz w:val="17"/>
        <w:szCs w:val="17"/>
        <w:spacing w:val="23"/>
      </w:rPr>
      <w:t xml:space="preserve"> </w:t>
    </w:r>
    <w:r>
      <w:rPr>
        <w:sz w:val="17"/>
        <w:szCs w:val="17"/>
        <w:spacing w:val="-3"/>
      </w:rPr>
      <w:t>·</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56" style="position:absolute;margin-left:44.6079pt;margin-top:264.359pt;mso-position-vertical-relative:page;mso-position-horizontal-relative:page;width:514.25pt;height:279.85pt;z-index:-251613184;" o:allowincell="f" filled="false" stroked="false" type="#_x0000_t75">
          <v:imagedata o:title="" r:id="rId1"/>
        </v:shape>
      </w:pict>
    </w:r>
    <w:r>
      <w:pict>
        <v:shape id="WordPictureWatermark158" style="position:absolute;margin-left:168pt;margin-top:253.709pt;mso-position-vertical-relative:page;mso-position-horizontal-relative:page;width:267pt;height:306pt;z-index:-251612160;" o:allowincell="f" filled="false" stroked="false" type="#_x0000_t75">
          <v:imagedata o:title="" r:id="rId2"/>
        </v:shape>
      </w:pict>
    </w:r>
    <w:r>
      <w:rPr>
        <w:sz w:val="17"/>
        <w:szCs w:val="17"/>
        <w:spacing w:val="-2"/>
      </w:rPr>
      <w:t>·42</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62" style="position:absolute;margin-left:44.6079pt;margin-top:264.359pt;mso-position-vertical-relative:page;mso-position-horizontal-relative:page;width:514.25pt;height:279.85pt;z-index:-251611136;" o:allowincell="f" filled="false" stroked="false" type="#_x0000_t75">
          <v:imagedata o:title="" r:id="rId1"/>
        </v:shape>
      </w:pict>
    </w:r>
    <w:r>
      <w:pict>
        <v:shape id="WordPictureWatermark164" style="position:absolute;margin-left:168pt;margin-top:253.709pt;mso-position-vertical-relative:page;mso-position-horizontal-relative:page;width:267pt;height:306pt;z-index:-251610112;"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·43</w:t>
    </w:r>
    <w:r>
      <w:rPr>
        <w:sz w:val="17"/>
        <w:szCs w:val="17"/>
        <w:spacing w:val="23"/>
      </w:rPr>
      <w:t xml:space="preserve"> </w:t>
    </w:r>
    <w:r>
      <w:rPr>
        <w:sz w:val="17"/>
        <w:szCs w:val="17"/>
        <w:spacing w:val="-3"/>
      </w:rPr>
      <w:t>·</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68" style="position:absolute;margin-left:44.6079pt;margin-top:264.359pt;mso-position-vertical-relative:page;mso-position-horizontal-relative:page;width:514.25pt;height:279.85pt;z-index:-251609088;" o:allowincell="f" filled="false" stroked="false" type="#_x0000_t75">
          <v:imagedata o:title="" r:id="rId1"/>
        </v:shape>
      </w:pict>
    </w:r>
    <w:r>
      <w:pict>
        <v:shape id="WordPictureWatermark170" style="position:absolute;margin-left:168pt;margin-top:253.709pt;mso-position-vertical-relative:page;mso-position-horizontal-relative:page;width:267pt;height:306pt;z-index:-251608064;" o:allowincell="f" filled="false" stroked="false" type="#_x0000_t75">
          <v:imagedata o:title="" r:id="rId2"/>
        </v:shape>
      </w:pict>
    </w:r>
    <w:r>
      <w:rPr>
        <w:sz w:val="17"/>
        <w:szCs w:val="17"/>
        <w:spacing w:val="-2"/>
      </w:rPr>
      <w:t>·44</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74" style="position:absolute;margin-left:44.6079pt;margin-top:264.359pt;mso-position-vertical-relative:page;mso-position-horizontal-relative:page;width:514.25pt;height:279.85pt;z-index:-251607040;" o:allowincell="f" filled="false" stroked="false" type="#_x0000_t75">
          <v:imagedata o:title="" r:id="rId1"/>
        </v:shape>
      </w:pict>
    </w:r>
    <w:r>
      <w:pict>
        <v:shape id="WordPictureWatermark176" style="position:absolute;margin-left:168pt;margin-top:253.709pt;mso-position-vertical-relative:page;mso-position-horizontal-relative:page;width:267pt;height:306pt;z-index:-251606016;"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·45</w:t>
    </w:r>
    <w:r>
      <w:rPr>
        <w:sz w:val="17"/>
        <w:szCs w:val="17"/>
        <w:spacing w:val="23"/>
      </w:rPr>
      <w:t xml:space="preserve"> </w:t>
    </w:r>
    <w:r>
      <w:rPr>
        <w:sz w:val="17"/>
        <w:szCs w:val="17"/>
        <w:spacing w:val="-3"/>
      </w:rPr>
      <w:t>·</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80" style="position:absolute;margin-left:44.6079pt;margin-top:264.359pt;mso-position-vertical-relative:page;mso-position-horizontal-relative:page;width:514.25pt;height:279.85pt;z-index:-251604992;" o:allowincell="f" filled="false" stroked="false" type="#_x0000_t75">
          <v:imagedata o:title="" r:id="rId1"/>
        </v:shape>
      </w:pict>
    </w:r>
    <w:r>
      <w:pict>
        <v:shape id="WordPictureWatermark182" style="position:absolute;margin-left:168pt;margin-top:253.709pt;mso-position-vertical-relative:page;mso-position-horizontal-relative:page;width:267pt;height:306pt;z-index:-251603968;" o:allowincell="f" filled="false" stroked="false" type="#_x0000_t75">
          <v:imagedata o:title="" r:id="rId2"/>
        </v:shape>
      </w:pict>
    </w:r>
    <w:r>
      <w:rPr>
        <w:sz w:val="17"/>
        <w:szCs w:val="17"/>
        <w:spacing w:val="-2"/>
      </w:rPr>
      <w:t>·46</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86" style="position:absolute;margin-left:44.6079pt;margin-top:264.359pt;mso-position-vertical-relative:page;mso-position-horizontal-relative:page;width:514.25pt;height:279.85pt;z-index:-251602944;" o:allowincell="f" filled="false" stroked="false" type="#_x0000_t75">
          <v:imagedata o:title="" r:id="rId1"/>
        </v:shape>
      </w:pict>
    </w:r>
    <w:r>
      <w:pict>
        <v:shape id="WordPictureWatermark188" style="position:absolute;margin-left:168pt;margin-top:253.709pt;mso-position-vertical-relative:page;mso-position-horizontal-relative:page;width:267pt;height:306pt;z-index:-251601920;"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·47</w:t>
    </w:r>
    <w:r>
      <w:rPr>
        <w:sz w:val="17"/>
        <w:szCs w:val="17"/>
        <w:spacing w:val="23"/>
      </w:rPr>
      <w:t xml:space="preserve"> </w:t>
    </w:r>
    <w:r>
      <w:rPr>
        <w:sz w:val="17"/>
        <w:szCs w:val="17"/>
        <w:spacing w:val="-3"/>
      </w:rPr>
      <w:t>·</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192" style="position:absolute;margin-left:44.6079pt;margin-top:264.359pt;mso-position-vertical-relative:page;mso-position-horizontal-relative:page;width:514.25pt;height:279.85pt;z-index:-251600896;" o:allowincell="f" filled="false" stroked="false" type="#_x0000_t75">
          <v:imagedata o:title="" r:id="rId1"/>
        </v:shape>
      </w:pict>
    </w:r>
    <w:r>
      <w:pict>
        <v:shape id="WordPictureWatermark194" style="position:absolute;margin-left:168pt;margin-top:253.709pt;mso-position-vertical-relative:page;mso-position-horizontal-relative:page;width:267pt;height:306pt;z-index:-251599872;" o:allowincell="f" filled="false" stroked="false" type="#_x0000_t75">
          <v:imagedata o:title="" r:id="rId2"/>
        </v:shape>
      </w:pict>
    </w:r>
    <w:r>
      <w:rPr>
        <w:sz w:val="17"/>
        <w:szCs w:val="17"/>
        <w:spacing w:val="-2"/>
      </w:rPr>
      <w:t>·48</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198" style="position:absolute;margin-left:44.6079pt;margin-top:264.359pt;mso-position-vertical-relative:page;mso-position-horizontal-relative:page;width:514.25pt;height:279.85pt;z-index:-251598848;" o:allowincell="f" filled="false" stroked="false" type="#_x0000_t75">
          <v:imagedata o:title="" r:id="rId1"/>
        </v:shape>
      </w:pict>
    </w:r>
    <w:r>
      <w:pict>
        <v:shape id="WordPictureWatermark200" style="position:absolute;margin-left:168pt;margin-top:253.709pt;mso-position-vertical-relative:page;mso-position-horizontal-relative:page;width:267pt;height:306pt;z-index:-251597824;"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·49</w:t>
    </w:r>
    <w:r>
      <w:rPr>
        <w:sz w:val="17"/>
        <w:szCs w:val="17"/>
        <w:spacing w:val="23"/>
      </w:rPr>
      <w:t xml:space="preserve"> </w:t>
    </w:r>
    <w:r>
      <w:rPr>
        <w:sz w:val="17"/>
        <w:szCs w:val="17"/>
        <w:spacing w:val="-3"/>
      </w:rPr>
      <w:t>·</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04" style="position:absolute;margin-left:44.6079pt;margin-top:264.359pt;mso-position-vertical-relative:page;mso-position-horizontal-relative:page;width:514.25pt;height:279.85pt;z-index:-251596800;" o:allowincell="f" filled="false" stroked="false" type="#_x0000_t75">
          <v:imagedata o:title="" r:id="rId1"/>
        </v:shape>
      </w:pict>
    </w:r>
    <w:r>
      <w:pict>
        <v:shape id="WordPictureWatermark206" style="position:absolute;margin-left:168pt;margin-top:253.709pt;mso-position-vertical-relative:page;mso-position-horizontal-relative:page;width:267pt;height:306pt;z-index:-251595776;" o:allowincell="f" filled="false" stroked="false" type="#_x0000_t75">
          <v:imagedata o:title="" r:id="rId2"/>
        </v:shape>
      </w:pict>
    </w:r>
    <w:r>
      <w:rPr>
        <w:sz w:val="17"/>
        <w:szCs w:val="17"/>
        <w:spacing w:val="-2"/>
      </w:rPr>
      <w:t>·50</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10" style="position:absolute;margin-left:44.6079pt;margin-top:264.359pt;mso-position-vertical-relative:page;mso-position-horizontal-relative:page;width:514.25pt;height:279.85pt;z-index:-251594752;" o:allowincell="f" filled="false" stroked="false" type="#_x0000_t75">
          <v:imagedata o:title="" r:id="rId1"/>
        </v:shape>
      </w:pict>
    </w:r>
    <w:r>
      <w:pict>
        <v:shape id="WordPictureWatermark212" style="position:absolute;margin-left:168pt;margin-top:253.709pt;mso-position-vertical-relative:page;mso-position-horizontal-relative:page;width:267pt;height:306pt;z-index:-251593728;"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·51</w:t>
    </w:r>
    <w:r>
      <w:rPr>
        <w:sz w:val="17"/>
        <w:szCs w:val="17"/>
        <w:spacing w:val="23"/>
      </w:rPr>
      <w:t xml:space="preserve"> </w:t>
    </w:r>
    <w:r>
      <w:rPr>
        <w:sz w:val="17"/>
        <w:szCs w:val="17"/>
        <w:spacing w:val="-3"/>
      </w:rPr>
      <w:t>·</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16" style="position:absolute;margin-left:44.6079pt;margin-top:264.359pt;mso-position-vertical-relative:page;mso-position-horizontal-relative:page;width:514.25pt;height:279.85pt;z-index:-251592704;" o:allowincell="f" filled="false" stroked="false" type="#_x0000_t75">
          <v:imagedata o:title="" r:id="rId1"/>
        </v:shape>
      </w:pict>
    </w:r>
    <w:r>
      <w:rPr>
        <w:sz w:val="17"/>
        <w:szCs w:val="17"/>
        <w:spacing w:val="-2"/>
      </w:rPr>
      <w:t>·52</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20" style="position:absolute;margin-left:44.6079pt;margin-top:264.359pt;mso-position-vertical-relative:page;mso-position-horizontal-relative:page;width:514.25pt;height:279.85pt;z-index:-251591680;" o:allowincell="f" filled="false" stroked="false" type="#_x0000_t75">
          <v:imagedata o:title="" r:id="rId1"/>
        </v:shape>
      </w:pict>
    </w:r>
    <w:r>
      <w:pict>
        <v:shape id="WordPictureWatermark222" style="position:absolute;margin-left:168pt;margin-top:253.709pt;mso-position-vertical-relative:page;mso-position-horizontal-relative:page;width:267pt;height:306pt;z-index:-251590656;"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·53</w:t>
    </w:r>
    <w:r>
      <w:rPr>
        <w:sz w:val="17"/>
        <w:szCs w:val="17"/>
        <w:spacing w:val="23"/>
      </w:rPr>
      <w:t xml:space="preserve"> </w:t>
    </w:r>
    <w:r>
      <w:rPr>
        <w:sz w:val="17"/>
        <w:szCs w:val="17"/>
        <w:spacing w:val="-3"/>
      </w:rPr>
      <w:t>·</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26" style="position:absolute;margin-left:44.6079pt;margin-top:264.359pt;mso-position-vertical-relative:page;mso-position-horizontal-relative:page;width:514.25pt;height:279.85pt;z-index:-251589632;" o:allowincell="f" filled="false" stroked="false" type="#_x0000_t75">
          <v:imagedata o:title="" r:id="rId1"/>
        </v:shape>
      </w:pict>
    </w:r>
    <w:r>
      <w:pict>
        <v:shape id="WordPictureWatermark228" style="position:absolute;margin-left:168pt;margin-top:253.709pt;mso-position-vertical-relative:page;mso-position-horizontal-relative:page;width:267pt;height:306pt;z-index:-251588608;" o:allowincell="f" filled="false" stroked="false" type="#_x0000_t75">
          <v:imagedata o:title="" r:id="rId2"/>
        </v:shape>
      </w:pict>
    </w:r>
    <w:r>
      <w:rPr>
        <w:sz w:val="17"/>
        <w:szCs w:val="17"/>
        <w:spacing w:val="-2"/>
      </w:rPr>
      <w:t>·54</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32" style="position:absolute;margin-left:44.6079pt;margin-top:264.359pt;mso-position-vertical-relative:page;mso-position-horizontal-relative:page;width:514.25pt;height:279.85pt;z-index:-251587584;" o:allowincell="f" filled="false" stroked="false" type="#_x0000_t75">
          <v:imagedata o:title="" r:id="rId1"/>
        </v:shape>
      </w:pict>
    </w:r>
    <w:r>
      <w:pict>
        <v:shape id="WordPictureWatermark234" style="position:absolute;margin-left:168pt;margin-top:253.709pt;mso-position-vertical-relative:page;mso-position-horizontal-relative:page;width:267pt;height:306pt;z-index:-251586560;"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·55</w:t>
    </w:r>
    <w:r>
      <w:rPr>
        <w:sz w:val="17"/>
        <w:szCs w:val="17"/>
        <w:spacing w:val="23"/>
      </w:rPr>
      <w:t xml:space="preserve"> </w:t>
    </w:r>
    <w:r>
      <w:rPr>
        <w:sz w:val="17"/>
        <w:szCs w:val="17"/>
        <w:spacing w:val="-3"/>
      </w:rPr>
      <w:t>·</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38" style="position:absolute;margin-left:44.6079pt;margin-top:264.359pt;mso-position-vertical-relative:page;mso-position-horizontal-relative:page;width:514.25pt;height:279.85pt;z-index:-251585536;" o:allowincell="f" filled="false" stroked="false" type="#_x0000_t75">
          <v:imagedata o:title="" r:id="rId1"/>
        </v:shape>
      </w:pict>
    </w:r>
    <w:r>
      <w:pict>
        <v:shape id="WordPictureWatermark240" style="position:absolute;margin-left:168pt;margin-top:253.709pt;mso-position-vertical-relative:page;mso-position-horizontal-relative:page;width:267pt;height:306pt;z-index:-251584512;" o:allowincell="f" filled="false" stroked="false" type="#_x0000_t75">
          <v:imagedata o:title="" r:id="rId2"/>
        </v:shape>
      </w:pict>
    </w:r>
    <w:r>
      <w:rPr>
        <w:sz w:val="17"/>
        <w:szCs w:val="17"/>
        <w:spacing w:val="-2"/>
      </w:rPr>
      <w:t>·56</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44" style="position:absolute;margin-left:44.6079pt;margin-top:264.359pt;mso-position-vertical-relative:page;mso-position-horizontal-relative:page;width:514.25pt;height:279.85pt;z-index:-251583488;" o:allowincell="f" filled="false" stroked="false" type="#_x0000_t75">
          <v:imagedata o:title="" r:id="rId1"/>
        </v:shape>
      </w:pict>
    </w:r>
    <w:r>
      <w:pict>
        <v:shape id="WordPictureWatermark246" style="position:absolute;margin-left:168pt;margin-top:253.709pt;mso-position-vertical-relative:page;mso-position-horizontal-relative:page;width:267pt;height:306pt;z-index:-251582464;"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2"/>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·57</w:t>
    </w:r>
    <w:r>
      <w:rPr>
        <w:sz w:val="17"/>
        <w:szCs w:val="17"/>
        <w:spacing w:val="23"/>
      </w:rPr>
      <w:t xml:space="preserve"> </w:t>
    </w:r>
    <w:r>
      <w:rPr>
        <w:sz w:val="17"/>
        <w:szCs w:val="17"/>
        <w:spacing w:val="-3"/>
      </w:rPr>
      <w:t>·</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50" style="position:absolute;margin-left:44.6079pt;margin-top:264.359pt;mso-position-vertical-relative:page;mso-position-horizontal-relative:page;width:514.25pt;height:279.85pt;z-index:-251581440;" o:allowincell="f" filled="false" stroked="false" type="#_x0000_t75">
          <v:imagedata o:title="" r:id="rId1"/>
        </v:shape>
      </w:pict>
    </w:r>
    <w:r>
      <w:rPr>
        <w:sz w:val="17"/>
        <w:szCs w:val="17"/>
        <w:spacing w:val="-2"/>
      </w:rPr>
      <w:t>·58</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54" style="position:absolute;margin-left:44.6079pt;margin-top:264.359pt;mso-position-vertical-relative:page;mso-position-horizontal-relative:page;width:514.25pt;height:279.85pt;z-index:-251580416;" o:allowincell="f" filled="false" stroked="false" type="#_x0000_t75">
          <v:imagedata o:title="" r:id="rId1"/>
        </v:shape>
      </w:pict>
    </w:r>
    <w:r>
      <w:pict>
        <v:shape id="WordPictureWatermark256" style="position:absolute;margin-left:168pt;margin-top:253.709pt;mso-position-vertical-relative:page;mso-position-horizontal-relative:page;width:267pt;height:306pt;z-index:-251579392;"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·59</w:t>
    </w:r>
    <w:r>
      <w:rPr>
        <w:sz w:val="17"/>
        <w:szCs w:val="17"/>
        <w:spacing w:val="23"/>
      </w:rPr>
      <w:t xml:space="preserve"> </w:t>
    </w:r>
    <w:r>
      <w:rPr>
        <w:sz w:val="17"/>
        <w:szCs w:val="17"/>
        <w:spacing w:val="-3"/>
      </w:rPr>
      <w:t>·</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60" style="position:absolute;margin-left:44.6079pt;margin-top:264.359pt;mso-position-vertical-relative:page;mso-position-horizontal-relative:page;width:514.25pt;height:279.85pt;z-index:-251578368;" o:allowincell="f" filled="false" stroked="false" type="#_x0000_t75">
          <v:imagedata o:title="" r:id="rId1"/>
        </v:shape>
      </w:pict>
    </w:r>
    <w:r>
      <w:pict>
        <v:shape id="WordPictureWatermark262" style="position:absolute;margin-left:168pt;margin-top:253.709pt;mso-position-vertical-relative:page;mso-position-horizontal-relative:page;width:267pt;height:306pt;z-index:-251577344;" o:allowincell="f" filled="false" stroked="false" type="#_x0000_t75">
          <v:imagedata o:title="" r:id="rId2"/>
        </v:shape>
      </w:pict>
    </w:r>
    <w:r>
      <w:rPr>
        <w:sz w:val="17"/>
        <w:szCs w:val="17"/>
        <w:spacing w:val="-2"/>
      </w:rPr>
      <w:t>·60</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66" style="position:absolute;margin-left:44.6079pt;margin-top:264.359pt;mso-position-vertical-relative:page;mso-position-horizontal-relative:page;width:514.25pt;height:279.85pt;z-index:-251576320;" o:allowincell="f" filled="false" stroked="false" type="#_x0000_t75">
          <v:imagedata o:title="" r:id="rId1"/>
        </v:shape>
      </w:pict>
    </w:r>
    <w:r>
      <w:pict>
        <v:shape id="WordPictureWatermark268" style="position:absolute;margin-left:168pt;margin-top:253.709pt;mso-position-vertical-relative:page;mso-position-horizontal-relative:page;width:267pt;height:306pt;z-index:-251575296;"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·61</w:t>
    </w:r>
    <w:r>
      <w:rPr>
        <w:sz w:val="17"/>
        <w:szCs w:val="17"/>
        <w:spacing w:val="23"/>
      </w:rPr>
      <w:t xml:space="preserve"> </w:t>
    </w:r>
    <w:r>
      <w:rPr>
        <w:sz w:val="17"/>
        <w:szCs w:val="17"/>
        <w:spacing w:val="-3"/>
      </w:rPr>
      <w:t>·</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72" style="position:absolute;margin-left:44.6079pt;margin-top:264.359pt;mso-position-vertical-relative:page;mso-position-horizontal-relative:page;width:514.25pt;height:279.85pt;z-index:-251574272;" o:allowincell="f" filled="false" stroked="false" type="#_x0000_t75">
          <v:imagedata o:title="" r:id="rId1"/>
        </v:shape>
      </w:pict>
    </w:r>
    <w:r>
      <w:pict>
        <v:shape id="WordPictureWatermark274" style="position:absolute;margin-left:168pt;margin-top:253.709pt;mso-position-vertical-relative:page;mso-position-horizontal-relative:page;width:267pt;height:306pt;z-index:-251573248;" o:allowincell="f" filled="false" stroked="false" type="#_x0000_t75">
          <v:imagedata o:title="" r:id="rId2"/>
        </v:shape>
      </w:pict>
    </w:r>
    <w:r>
      <w:rPr>
        <w:sz w:val="17"/>
        <w:szCs w:val="17"/>
        <w:spacing w:val="-2"/>
      </w:rPr>
      <w:t>·62</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78" style="position:absolute;margin-left:44.6079pt;margin-top:264.359pt;mso-position-vertical-relative:page;mso-position-horizontal-relative:page;width:514.25pt;height:279.85pt;z-index:-251572224;" o:allowincell="f" filled="false" stroked="false" type="#_x0000_t75">
          <v:imagedata o:title="" r:id="rId1"/>
        </v:shape>
      </w:pict>
    </w:r>
    <w:r>
      <w:pict>
        <v:shape id="WordPictureWatermark280" style="position:absolute;margin-left:168pt;margin-top:253.709pt;mso-position-vertical-relative:page;mso-position-horizontal-relative:page;width:267pt;height:306pt;z-index:-251571200;"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·63</w:t>
    </w:r>
    <w:r>
      <w:rPr>
        <w:sz w:val="17"/>
        <w:szCs w:val="17"/>
        <w:spacing w:val="23"/>
      </w:rPr>
      <w:t xml:space="preserve"> </w:t>
    </w:r>
    <w:r>
      <w:rPr>
        <w:sz w:val="17"/>
        <w:szCs w:val="17"/>
        <w:spacing w:val="-3"/>
      </w:rPr>
      <w:t>·</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84" style="position:absolute;margin-left:44.6079pt;margin-top:264.359pt;mso-position-vertical-relative:page;mso-position-horizontal-relative:page;width:514.25pt;height:279.85pt;z-index:-251570176;" o:allowincell="f" filled="false" stroked="false" type="#_x0000_t75">
          <v:imagedata o:title="" r:id="rId1"/>
        </v:shape>
      </w:pict>
    </w:r>
    <w:r>
      <w:pict>
        <v:shape id="WordPictureWatermark286" style="position:absolute;margin-left:168pt;margin-top:253.709pt;mso-position-vertical-relative:page;mso-position-horizontal-relative:page;width:267pt;height:306pt;z-index:-251569152;" o:allowincell="f" filled="false" stroked="false" type="#_x0000_t75">
          <v:imagedata o:title="" r:id="rId2"/>
        </v:shape>
      </w:pict>
    </w:r>
    <w:r>
      <w:rPr>
        <w:sz w:val="17"/>
        <w:szCs w:val="17"/>
        <w:spacing w:val="-2"/>
      </w:rPr>
      <w:t>·64</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290" style="position:absolute;margin-left:44.6079pt;margin-top:264.359pt;mso-position-vertical-relative:page;mso-position-horizontal-relative:page;width:514.25pt;height:279.85pt;z-index:-251568128;" o:allowincell="f" filled="false" stroked="false" type="#_x0000_t75">
          <v:imagedata o:title="" r:id="rId1"/>
        </v:shape>
      </w:pict>
    </w:r>
    <w:r>
      <w:pict>
        <v:shape id="WordPictureWatermark292" style="position:absolute;margin-left:168pt;margin-top:253.709pt;mso-position-vertical-relative:page;mso-position-horizontal-relative:page;width:267pt;height:306pt;z-index:-251567104;"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·65</w:t>
    </w:r>
    <w:r>
      <w:rPr>
        <w:sz w:val="17"/>
        <w:szCs w:val="17"/>
        <w:spacing w:val="23"/>
      </w:rPr>
      <w:t xml:space="preserve"> </w:t>
    </w:r>
    <w:r>
      <w:rPr>
        <w:sz w:val="17"/>
        <w:szCs w:val="17"/>
        <w:spacing w:val="-3"/>
      </w:rPr>
      <w:t>·</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296" style="position:absolute;margin-left:44.6079pt;margin-top:264.359pt;mso-position-vertical-relative:page;mso-position-horizontal-relative:page;width:514.25pt;height:279.85pt;z-index:-251566080;" o:allowincell="f" filled="false" stroked="false" type="#_x0000_t75">
          <v:imagedata o:title="" r:id="rId1"/>
        </v:shape>
      </w:pict>
    </w:r>
    <w:r>
      <w:pict>
        <v:shape id="WordPictureWatermark298" style="position:absolute;margin-left:168pt;margin-top:253.709pt;mso-position-vertical-relative:page;mso-position-horizontal-relative:page;width:267pt;height:306pt;z-index:-251565056;" o:allowincell="f" filled="false" stroked="false" type="#_x0000_t75">
          <v:imagedata o:title="" r:id="rId2"/>
        </v:shape>
      </w:pict>
    </w:r>
    <w:r>
      <w:rPr>
        <w:sz w:val="17"/>
        <w:szCs w:val="17"/>
        <w:spacing w:val="-2"/>
      </w:rPr>
      <w:t>·66</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02" style="position:absolute;margin-left:44.6079pt;margin-top:264.359pt;mso-position-vertical-relative:page;mso-position-horizontal-relative:page;width:514.25pt;height:279.85pt;z-index:-251564032;" o:allowincell="f" filled="false" stroked="false" type="#_x0000_t75">
          <v:imagedata o:title="" r:id="rId1"/>
        </v:shape>
      </w:pict>
    </w:r>
    <w:r>
      <w:pict>
        <v:shape id="WordPictureWatermark304" style="position:absolute;margin-left:168pt;margin-top:253.709pt;mso-position-vertical-relative:page;mso-position-horizontal-relative:page;width:267pt;height:306pt;z-index:-251563008;"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·67</w:t>
    </w:r>
    <w:r>
      <w:rPr>
        <w:sz w:val="17"/>
        <w:szCs w:val="17"/>
        <w:spacing w:val="23"/>
      </w:rPr>
      <w:t xml:space="preserve"> </w:t>
    </w:r>
    <w:r>
      <w:rPr>
        <w:sz w:val="17"/>
        <w:szCs w:val="17"/>
        <w:spacing w:val="-3"/>
      </w:rPr>
      <w:t>·</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08" style="position:absolute;margin-left:44.6079pt;margin-top:264.359pt;mso-position-vertical-relative:page;mso-position-horizontal-relative:page;width:514.25pt;height:279.85pt;z-index:-251561984;" o:allowincell="f" filled="false" stroked="false" type="#_x0000_t75">
          <v:imagedata o:title="" r:id="rId1"/>
        </v:shape>
      </w:pict>
    </w:r>
    <w:r>
      <w:pict>
        <v:shape id="WordPictureWatermark310" style="position:absolute;margin-left:168pt;margin-top:253.709pt;mso-position-vertical-relative:page;mso-position-horizontal-relative:page;width:267pt;height:306pt;z-index:-251560960;" o:allowincell="f" filled="false" stroked="false" type="#_x0000_t75">
          <v:imagedata o:title="" r:id="rId2"/>
        </v:shape>
      </w:pict>
    </w:r>
    <w:r>
      <w:rPr>
        <w:sz w:val="17"/>
        <w:szCs w:val="17"/>
        <w:spacing w:val="-2"/>
      </w:rPr>
      <w:t>·68</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14" style="position:absolute;margin-left:44.6079pt;margin-top:264.359pt;mso-position-vertical-relative:page;mso-position-horizontal-relative:page;width:514.25pt;height:279.85pt;z-index:-251559936;" o:allowincell="f" filled="false" stroked="false" type="#_x0000_t75">
          <v:imagedata o:title="" r:id="rId1"/>
        </v:shape>
      </w:pict>
    </w:r>
    <w:r>
      <w:pict>
        <v:shape id="WordPictureWatermark316" style="position:absolute;margin-left:168pt;margin-top:253.709pt;mso-position-vertical-relative:page;mso-position-horizontal-relative:page;width:267pt;height:306pt;z-index:-251558912;"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·69</w:t>
    </w:r>
    <w:r>
      <w:rPr>
        <w:sz w:val="17"/>
        <w:szCs w:val="17"/>
        <w:spacing w:val="23"/>
      </w:rPr>
      <w:t xml:space="preserve"> </w:t>
    </w:r>
    <w:r>
      <w:rPr>
        <w:sz w:val="17"/>
        <w:szCs w:val="17"/>
        <w:spacing w:val="-3"/>
      </w:rPr>
      <w:t>·</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20" style="position:absolute;margin-left:44.6079pt;margin-top:264.359pt;mso-position-vertical-relative:page;mso-position-horizontal-relative:page;width:514.25pt;height:279.85pt;z-index:-251557888;" o:allowincell="f" filled="false" stroked="false" type="#_x0000_t75">
          <v:imagedata o:title="" r:id="rId1"/>
        </v:shape>
      </w:pict>
    </w:r>
    <w:r>
      <w:pict>
        <v:shape id="WordPictureWatermark322" style="position:absolute;margin-left:168pt;margin-top:253.709pt;mso-position-vertical-relative:page;mso-position-horizontal-relative:page;width:267pt;height:306pt;z-index:-251556864;" o:allowincell="f" filled="false" stroked="false" type="#_x0000_t75">
          <v:imagedata o:title="" r:id="rId2"/>
        </v:shape>
      </w:pict>
    </w:r>
    <w:r>
      <w:rPr>
        <w:sz w:val="17"/>
        <w:szCs w:val="17"/>
        <w:spacing w:val="-2"/>
      </w:rPr>
      <w:t>·70</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26" style="position:absolute;margin-left:44.6079pt;margin-top:264.359pt;mso-position-vertical-relative:page;mso-position-horizontal-relative:page;width:514.25pt;height:279.85pt;z-index:-251555840;" o:allowincell="f" filled="false" stroked="false" type="#_x0000_t75">
          <v:imagedata o:title="" r:id="rId1"/>
        </v:shape>
      </w:pict>
    </w:r>
    <w:r>
      <w:pict>
        <v:shape id="WordPictureWatermark328" style="position:absolute;margin-left:168pt;margin-top:253.709pt;mso-position-vertical-relative:page;mso-position-horizontal-relative:page;width:267pt;height:306pt;z-index:-251554816;"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·71</w:t>
    </w:r>
    <w:r>
      <w:rPr>
        <w:sz w:val="17"/>
        <w:szCs w:val="17"/>
        <w:spacing w:val="23"/>
      </w:rPr>
      <w:t xml:space="preserve"> </w:t>
    </w:r>
    <w:r>
      <w:rPr>
        <w:sz w:val="17"/>
        <w:szCs w:val="17"/>
        <w:spacing w:val="-3"/>
      </w:rPr>
      <w:t>·</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32" style="position:absolute;margin-left:44.6079pt;margin-top:264.359pt;mso-position-vertical-relative:page;mso-position-horizontal-relative:page;width:514.25pt;height:279.85pt;z-index:-251553792;" o:allowincell="f" filled="false" stroked="false" type="#_x0000_t75">
          <v:imagedata o:title="" r:id="rId1"/>
        </v:shape>
      </w:pict>
    </w:r>
    <w:r>
      <w:pict>
        <v:shape id="WordPictureWatermark334" style="position:absolute;margin-left:168pt;margin-top:253.709pt;mso-position-vertical-relative:page;mso-position-horizontal-relative:page;width:267pt;height:306pt;z-index:-251552768;" o:allowincell="f" filled="false" stroked="false" type="#_x0000_t75">
          <v:imagedata o:title="" r:id="rId2"/>
        </v:shape>
      </w:pict>
    </w:r>
    <w:r>
      <w:rPr>
        <w:sz w:val="17"/>
        <w:szCs w:val="17"/>
        <w:spacing w:val="-2"/>
      </w:rPr>
      <w:t>·72</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38" style="position:absolute;margin-left:44.6079pt;margin-top:264.359pt;mso-position-vertical-relative:page;mso-position-horizontal-relative:page;width:514.25pt;height:279.85pt;z-index:-251551744;" o:allowincell="f" filled="false" stroked="false" type="#_x0000_t75">
          <v:imagedata o:title="" r:id="rId1"/>
        </v:shape>
      </w:pict>
    </w:r>
    <w:r>
      <w:pict>
        <v:shape id="WordPictureWatermark340" style="position:absolute;margin-left:168pt;margin-top:253.709pt;mso-position-vertical-relative:page;mso-position-horizontal-relative:page;width:267pt;height:306pt;z-index:-251550720;"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·73</w:t>
    </w:r>
    <w:r>
      <w:rPr>
        <w:sz w:val="17"/>
        <w:szCs w:val="17"/>
        <w:spacing w:val="23"/>
      </w:rPr>
      <w:t xml:space="preserve"> </w:t>
    </w:r>
    <w:r>
      <w:rPr>
        <w:sz w:val="17"/>
        <w:szCs w:val="17"/>
        <w:spacing w:val="-3"/>
      </w:rPr>
      <w:t>·</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44" style="position:absolute;margin-left:44.6079pt;margin-top:264.359pt;mso-position-vertical-relative:page;mso-position-horizontal-relative:page;width:514.25pt;height:279.85pt;z-index:-251549696;" o:allowincell="f" filled="false" stroked="false" type="#_x0000_t75">
          <v:imagedata o:title="" r:id="rId1"/>
        </v:shape>
      </w:pict>
    </w:r>
    <w:r>
      <w:pict>
        <v:shape id="WordPictureWatermark346" style="position:absolute;margin-left:168pt;margin-top:253.709pt;mso-position-vertical-relative:page;mso-position-horizontal-relative:page;width:267pt;height:306pt;z-index:-251548672;" o:allowincell="f" filled="false" stroked="false" type="#_x0000_t75">
          <v:imagedata o:title="" r:id="rId2"/>
        </v:shape>
      </w:pict>
    </w:r>
    <w:r>
      <w:rPr>
        <w:sz w:val="17"/>
        <w:szCs w:val="17"/>
        <w:spacing w:val="-2"/>
      </w:rPr>
      <w:t>·74</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50" style="position:absolute;margin-left:44.6079pt;margin-top:264.359pt;mso-position-vertical-relative:page;mso-position-horizontal-relative:page;width:514.25pt;height:279.85pt;z-index:-251547648;" o:allowincell="f" filled="false" stroked="false" type="#_x0000_t75">
          <v:imagedata o:title="" r:id="rId1"/>
        </v:shape>
      </w:pict>
    </w:r>
    <w:r>
      <w:pict>
        <v:shape id="WordPictureWatermark352" style="position:absolute;margin-left:168pt;margin-top:253.709pt;mso-position-vertical-relative:page;mso-position-horizontal-relative:page;width:267pt;height:306pt;z-index:-251546624;"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·75</w:t>
    </w:r>
    <w:r>
      <w:rPr>
        <w:sz w:val="17"/>
        <w:szCs w:val="17"/>
        <w:spacing w:val="23"/>
      </w:rPr>
      <w:t xml:space="preserve"> </w:t>
    </w:r>
    <w:r>
      <w:rPr>
        <w:sz w:val="17"/>
        <w:szCs w:val="17"/>
        <w:spacing w:val="-3"/>
      </w:rPr>
      <w:t>·</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56" style="position:absolute;margin-left:44.6079pt;margin-top:264.359pt;mso-position-vertical-relative:page;mso-position-horizontal-relative:page;width:514.25pt;height:279.85pt;z-index:-251545600;" o:allowincell="f" filled="false" stroked="false" type="#_x0000_t75">
          <v:imagedata o:title="" r:id="rId1"/>
        </v:shape>
      </w:pict>
    </w:r>
    <w:r>
      <w:pict>
        <v:shape id="WordPictureWatermark358" style="position:absolute;margin-left:168pt;margin-top:253.709pt;mso-position-vertical-relative:page;mso-position-horizontal-relative:page;width:267pt;height:306pt;z-index:-251544576;" o:allowincell="f" filled="false" stroked="false" type="#_x0000_t75">
          <v:imagedata o:title="" r:id="rId2"/>
        </v:shape>
      </w:pict>
    </w:r>
    <w:r>
      <w:rPr>
        <w:sz w:val="17"/>
        <w:szCs w:val="17"/>
        <w:spacing w:val="-2"/>
      </w:rPr>
      <w:t>·76</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62" style="position:absolute;margin-left:44.6079pt;margin-top:264.359pt;mso-position-vertical-relative:page;mso-position-horizontal-relative:page;width:514.25pt;height:279.85pt;z-index:-251543552;" o:allowincell="f" filled="false" stroked="false" type="#_x0000_t75">
          <v:imagedata o:title="" r:id="rId1"/>
        </v:shape>
      </w:pict>
    </w:r>
    <w:r>
      <w:pict>
        <v:shape id="WordPictureWatermark364" style="position:absolute;margin-left:168pt;margin-top:253.709pt;mso-position-vertical-relative:page;mso-position-horizontal-relative:page;width:267pt;height:306pt;z-index:-251542528;"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·77</w:t>
    </w:r>
    <w:r>
      <w:rPr>
        <w:sz w:val="17"/>
        <w:szCs w:val="17"/>
        <w:spacing w:val="23"/>
      </w:rPr>
      <w:t xml:space="preserve"> </w:t>
    </w:r>
    <w:r>
      <w:rPr>
        <w:sz w:val="17"/>
        <w:szCs w:val="17"/>
        <w:spacing w:val="-3"/>
      </w:rPr>
      <w:t>·</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68" style="position:absolute;margin-left:44.6079pt;margin-top:264.359pt;mso-position-vertical-relative:page;mso-position-horizontal-relative:page;width:514.25pt;height:279.85pt;z-index:-251541504;" o:allowincell="f" filled="false" stroked="false" type="#_x0000_t75">
          <v:imagedata o:title="" r:id="rId1"/>
        </v:shape>
      </w:pict>
    </w:r>
    <w:r>
      <w:pict>
        <v:shape id="WordPictureWatermark370" style="position:absolute;margin-left:168pt;margin-top:253.709pt;mso-position-vertical-relative:page;mso-position-horizontal-relative:page;width:267pt;height:306pt;z-index:-251540480;" o:allowincell="f" filled="false" stroked="false" type="#_x0000_t75">
          <v:imagedata o:title="" r:id="rId2"/>
        </v:shape>
      </w:pict>
    </w:r>
    <w:r>
      <w:rPr>
        <w:sz w:val="17"/>
        <w:szCs w:val="17"/>
        <w:spacing w:val="-2"/>
      </w:rPr>
      <w:t>·78</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74" style="position:absolute;margin-left:44.6079pt;margin-top:264.359pt;mso-position-vertical-relative:page;mso-position-horizontal-relative:page;width:514.25pt;height:279.85pt;z-index:-251539456;" o:allowincell="f" filled="false" stroked="false" type="#_x0000_t75">
          <v:imagedata o:title="" r:id="rId1"/>
        </v:shape>
      </w:pict>
    </w:r>
    <w:r>
      <w:pict>
        <v:shape id="WordPictureWatermark376" style="position:absolute;margin-left:168pt;margin-top:253.709pt;mso-position-vertical-relative:page;mso-position-horizontal-relative:page;width:267pt;height:306pt;z-index:-251538432;"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·79</w:t>
    </w:r>
    <w:r>
      <w:rPr>
        <w:sz w:val="17"/>
        <w:szCs w:val="17"/>
        <w:spacing w:val="23"/>
      </w:rPr>
      <w:t xml:space="preserve"> </w:t>
    </w:r>
    <w:r>
      <w:rPr>
        <w:sz w:val="17"/>
        <w:szCs w:val="17"/>
        <w:spacing w:val="-3"/>
      </w:rPr>
      <w:t>·</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80" style="position:absolute;margin-left:44.6079pt;margin-top:264.359pt;mso-position-vertical-relative:page;mso-position-horizontal-relative:page;width:514.25pt;height:279.85pt;z-index:-251537408;" o:allowincell="f" filled="false" stroked="false" type="#_x0000_t75">
          <v:imagedata o:title="" r:id="rId1"/>
        </v:shape>
      </w:pict>
    </w:r>
    <w:r>
      <w:pict>
        <v:shape id="WordPictureWatermark382" style="position:absolute;margin-left:168pt;margin-top:253.709pt;mso-position-vertical-relative:page;mso-position-horizontal-relative:page;width:267pt;height:306pt;z-index:-251536384;" o:allowincell="f" filled="false" stroked="false" type="#_x0000_t75">
          <v:imagedata o:title="" r:id="rId2"/>
        </v:shape>
      </w:pict>
    </w:r>
    <w:r>
      <w:rPr>
        <w:sz w:val="17"/>
        <w:szCs w:val="17"/>
        <w:spacing w:val="-2"/>
      </w:rPr>
      <w:t>·80</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86" style="position:absolute;margin-left:44.6079pt;margin-top:264.359pt;mso-position-vertical-relative:page;mso-position-horizontal-relative:page;width:514.25pt;height:279.85pt;z-index:-251535360;" o:allowincell="f" filled="false" stroked="false" type="#_x0000_t75">
          <v:imagedata o:title="" r:id="rId1"/>
        </v:shape>
      </w:pict>
    </w:r>
    <w:r>
      <w:pict>
        <v:shape id="WordPictureWatermark388" style="position:absolute;margin-left:168pt;margin-top:253.709pt;mso-position-vertical-relative:page;mso-position-horizontal-relative:page;width:267pt;height:306pt;z-index:-251534336;"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·81</w:t>
    </w:r>
    <w:r>
      <w:rPr>
        <w:sz w:val="17"/>
        <w:szCs w:val="17"/>
        <w:spacing w:val="23"/>
      </w:rPr>
      <w:t xml:space="preserve"> </w:t>
    </w:r>
    <w:r>
      <w:rPr>
        <w:sz w:val="17"/>
        <w:szCs w:val="17"/>
        <w:spacing w:val="-3"/>
      </w:rPr>
      <w:t>·</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392" style="position:absolute;margin-left:44.6079pt;margin-top:264.359pt;mso-position-vertical-relative:page;mso-position-horizontal-relative:page;width:514.25pt;height:279.85pt;z-index:-251533312;" o:allowincell="f" filled="false" stroked="false" type="#_x0000_t75">
          <v:imagedata o:title="" r:id="rId1"/>
        </v:shape>
      </w:pict>
    </w:r>
    <w:r>
      <w:pict>
        <v:shape id="WordPictureWatermark394" style="position:absolute;margin-left:168pt;margin-top:253.709pt;mso-position-vertical-relative:page;mso-position-horizontal-relative:page;width:267pt;height:306pt;z-index:-251532288;" o:allowincell="f" filled="false" stroked="false" type="#_x0000_t75">
          <v:imagedata o:title="" r:id="rId2"/>
        </v:shape>
      </w:pict>
    </w:r>
    <w:r>
      <w:rPr>
        <w:sz w:val="17"/>
        <w:szCs w:val="17"/>
        <w:spacing w:val="-2"/>
      </w:rPr>
      <w:t>·82</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398" style="position:absolute;margin-left:44.6079pt;margin-top:264.359pt;mso-position-vertical-relative:page;mso-position-horizontal-relative:page;width:514.25pt;height:279.85pt;z-index:-251531264;" o:allowincell="f" filled="false" stroked="false" type="#_x0000_t75">
          <v:imagedata o:title="" r:id="rId1"/>
        </v:shape>
      </w:pict>
    </w:r>
    <w:r>
      <w:pict>
        <v:shape id="WordPictureWatermark400" style="position:absolute;margin-left:168pt;margin-top:253.709pt;mso-position-vertical-relative:page;mso-position-horizontal-relative:page;width:267pt;height:306pt;z-index:-251530240;"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·83</w:t>
    </w:r>
    <w:r>
      <w:rPr>
        <w:sz w:val="17"/>
        <w:szCs w:val="17"/>
        <w:spacing w:val="23"/>
      </w:rPr>
      <w:t xml:space="preserve"> </w:t>
    </w:r>
    <w:r>
      <w:rPr>
        <w:sz w:val="17"/>
        <w:szCs w:val="17"/>
        <w:spacing w:val="-3"/>
      </w:rPr>
      <w:t>·</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404" style="position:absolute;margin-left:44.6079pt;margin-top:264.359pt;mso-position-vertical-relative:page;mso-position-horizontal-relative:page;width:514.25pt;height:279.85pt;z-index:-251529216;" o:allowincell="f" filled="false" stroked="false" type="#_x0000_t75">
          <v:imagedata o:title="" r:id="rId1"/>
        </v:shape>
      </w:pict>
    </w:r>
    <w:r>
      <w:pict>
        <v:shape id="WordPictureWatermark406" style="position:absolute;margin-left:168pt;margin-top:253.709pt;mso-position-vertical-relative:page;mso-position-horizontal-relative:page;width:267pt;height:306pt;z-index:-251528192;" o:allowincell="f" filled="false" stroked="false" type="#_x0000_t75">
          <v:imagedata o:title="" r:id="rId2"/>
        </v:shape>
      </w:pict>
    </w:r>
    <w:r>
      <w:rPr>
        <w:sz w:val="17"/>
        <w:szCs w:val="17"/>
        <w:spacing w:val="-2"/>
      </w:rPr>
      <w:t>·84</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410" style="position:absolute;margin-left:44.6079pt;margin-top:264.359pt;mso-position-vertical-relative:page;mso-position-horizontal-relative:page;width:514.25pt;height:279.85pt;z-index:-251527168;" o:allowincell="f" filled="false" stroked="false" type="#_x0000_t75">
          <v:imagedata o:title="" r:id="rId1"/>
        </v:shape>
      </w:pict>
    </w:r>
    <w:r>
      <w:pict>
        <v:shape id="WordPictureWatermark412" style="position:absolute;margin-left:168pt;margin-top:253.709pt;mso-position-vertical-relative:page;mso-position-horizontal-relative:page;width:267pt;height:306pt;z-index:-251526144;"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·85</w:t>
    </w:r>
    <w:r>
      <w:rPr>
        <w:sz w:val="17"/>
        <w:szCs w:val="17"/>
        <w:spacing w:val="23"/>
      </w:rPr>
      <w:t xml:space="preserve"> </w:t>
    </w:r>
    <w:r>
      <w:rPr>
        <w:sz w:val="17"/>
        <w:szCs w:val="17"/>
        <w:spacing w:val="-3"/>
      </w:rPr>
      <w:t>·</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416" style="position:absolute;margin-left:44.6079pt;margin-top:264.359pt;mso-position-vertical-relative:page;mso-position-horizontal-relative:page;width:514.25pt;height:279.85pt;z-index:-251525120;" o:allowincell="f" filled="false" stroked="false" type="#_x0000_t75">
          <v:imagedata o:title="" r:id="rId1"/>
        </v:shape>
      </w:pict>
    </w:r>
    <w:r>
      <w:pict>
        <v:shape id="WordPictureWatermark418" style="position:absolute;margin-left:168pt;margin-top:253.709pt;mso-position-vertical-relative:page;mso-position-horizontal-relative:page;width:267pt;height:306pt;z-index:-251524096;" o:allowincell="f" filled="false" stroked="false" type="#_x0000_t75">
          <v:imagedata o:title="" r:id="rId2"/>
        </v:shape>
      </w:pict>
    </w:r>
    <w:r>
      <w:rPr>
        <w:sz w:val="17"/>
        <w:szCs w:val="17"/>
        <w:spacing w:val="-2"/>
      </w:rPr>
      <w:t>·86</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
      <w:spacing w:before="52" w:line="170" w:lineRule="auto"/>
      <w:rPr>
        <w:sz w:val="17"/>
        <w:szCs w:val="17"/>
      </w:rPr>
    </w:pPr>
    <w:r>
      <w:pict>
        <v:shape id="WordPictureWatermark422" style="position:absolute;margin-left:44.6079pt;margin-top:264.359pt;mso-position-vertical-relative:page;mso-position-horizontal-relative:page;width:514.25pt;height:279.85pt;z-index:-251523072;" o:allowincell="f" filled="false" stroked="false" type="#_x0000_t75">
          <v:imagedata o:title="" r:id="rId1"/>
        </v:shape>
      </w:pict>
    </w:r>
    <w:r>
      <w:pict>
        <v:shape id="WordPictureWatermark424" style="position:absolute;margin-left:168pt;margin-top:253.709pt;mso-position-vertical-relative:page;mso-position-horizontal-relative:page;width:267pt;height:306pt;z-index:-251522048;" o:allowincell="f" filled="false" stroked="false" type="#_x0000_t75">
          <v:imagedata o:title="" r:id="rId2"/>
        </v:shape>
      </w:pict>
    </w:r>
    <w:r>
      <w:rPr>
        <w:sz w:val="15"/>
        <w:szCs w:val="15"/>
        <w:spacing w:val="-3"/>
      </w:rPr>
      <w:t>中华心律失常学杂志 2022 年 2 月第 26 卷第</w:t>
    </w:r>
    <w:r>
      <w:rPr>
        <w:sz w:val="15"/>
        <w:szCs w:val="15"/>
        <w:spacing w:val="12"/>
      </w:rPr>
      <w:t xml:space="preserve"> </w:t>
    </w:r>
    <w:r>
      <w:rPr>
        <w:sz w:val="15"/>
        <w:szCs w:val="15"/>
        <w:spacing w:val="-3"/>
      </w:rPr>
      <w:t>1 期 Chin</w:t>
    </w:r>
    <w:r>
      <w:rPr>
        <w:sz w:val="15"/>
        <w:szCs w:val="15"/>
        <w:spacing w:val="12"/>
        <w:w w:val="101"/>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w w:val="101"/>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rPr>
      <w:t xml:space="preserve"> </w:t>
    </w:r>
    <w:r>
      <w:rPr>
        <w:sz w:val="15"/>
        <w:szCs w:val="15"/>
        <w:spacing w:val="-3"/>
      </w:rPr>
      <w:t>1                                                     </w:t>
    </w:r>
    <w:r>
      <w:rPr>
        <w:sz w:val="17"/>
        <w:szCs w:val="17"/>
        <w:spacing w:val="-3"/>
      </w:rPr>
      <w:t>·87</w:t>
    </w:r>
    <w:r>
      <w:rPr>
        <w:sz w:val="17"/>
        <w:szCs w:val="17"/>
        <w:spacing w:val="23"/>
      </w:rPr>
      <w:t xml:space="preserve"> </w:t>
    </w:r>
    <w:r>
      <w:rPr>
        <w:sz w:val="17"/>
        <w:szCs w:val="17"/>
        <w:spacing w:val="-3"/>
      </w:rPr>
      <w:t>·</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7"/>
      <w:spacing w:before="52" w:line="170" w:lineRule="auto"/>
      <w:rPr>
        <w:sz w:val="15"/>
        <w:szCs w:val="15"/>
      </w:rPr>
    </w:pPr>
    <w:r>
      <w:pict>
        <v:shape id="WordPictureWatermark428" style="position:absolute;margin-left:44.6079pt;margin-top:264.359pt;mso-position-vertical-relative:page;mso-position-horizontal-relative:page;width:514.25pt;height:279.85pt;z-index:-251521024;" o:allowincell="f" filled="false" stroked="false" type="#_x0000_t75">
          <v:imagedata o:title="" r:id="rId1"/>
        </v:shape>
      </w:pict>
    </w:r>
    <w:r>
      <w:rPr>
        <w:sz w:val="17"/>
        <w:szCs w:val="17"/>
        <w:spacing w:val="-2"/>
      </w:rPr>
      <w:t>·88</w:t>
    </w:r>
    <w:r>
      <w:rPr>
        <w:sz w:val="17"/>
        <w:szCs w:val="17"/>
        <w:spacing w:val="23"/>
      </w:rPr>
      <w:t xml:space="preserve"> </w:t>
    </w:r>
    <w:r>
      <w:rPr>
        <w:sz w:val="17"/>
        <w:szCs w:val="17"/>
        <w:spacing w:val="-2"/>
      </w:rPr>
      <w:t>·                           </w:t>
    </w:r>
    <w:r>
      <w:rPr>
        <w:sz w:val="17"/>
        <w:szCs w:val="17"/>
        <w:spacing w:val="-3"/>
      </w:rPr>
      <w:t xml:space="preserve">                  </w:t>
    </w:r>
    <w:r>
      <w:rPr>
        <w:sz w:val="15"/>
        <w:szCs w:val="15"/>
        <w:spacing w:val="-3"/>
      </w:rPr>
      <w:t>中华心律失常学杂志 2022 年 2 月第 26 卷第</w:t>
    </w:r>
    <w:r>
      <w:rPr>
        <w:sz w:val="15"/>
        <w:szCs w:val="15"/>
        <w:spacing w:val="11"/>
        <w:w w:val="101"/>
      </w:rPr>
      <w:t xml:space="preserve"> </w:t>
    </w:r>
    <w:r>
      <w:rPr>
        <w:sz w:val="15"/>
        <w:szCs w:val="15"/>
        <w:spacing w:val="-3"/>
      </w:rPr>
      <w:t>1</w:t>
    </w:r>
    <w:r>
      <w:rPr>
        <w:sz w:val="15"/>
        <w:szCs w:val="15"/>
        <w:spacing w:val="1"/>
      </w:rPr>
      <w:t xml:space="preserve"> </w:t>
    </w:r>
    <w:r>
      <w:rPr>
        <w:sz w:val="15"/>
        <w:szCs w:val="15"/>
        <w:spacing w:val="-3"/>
      </w:rPr>
      <w:t>期</w:t>
    </w:r>
    <w:r>
      <w:rPr>
        <w:sz w:val="15"/>
        <w:szCs w:val="15"/>
        <w:spacing w:val="5"/>
      </w:rPr>
      <w:t xml:space="preserve"> </w:t>
    </w:r>
    <w:r>
      <w:rPr>
        <w:sz w:val="15"/>
        <w:szCs w:val="15"/>
        <w:spacing w:val="-3"/>
      </w:rPr>
      <w:t>Chin</w:t>
    </w:r>
    <w:r>
      <w:rPr>
        <w:sz w:val="15"/>
        <w:szCs w:val="15"/>
        <w:spacing w:val="12"/>
        <w:w w:val="102"/>
      </w:rPr>
      <w:t xml:space="preserve"> </w:t>
    </w:r>
    <w:r>
      <w:rPr>
        <w:sz w:val="15"/>
        <w:szCs w:val="15"/>
        <w:spacing w:val="-3"/>
      </w:rPr>
      <w:t>J</w:t>
    </w:r>
    <w:r>
      <w:rPr>
        <w:sz w:val="15"/>
        <w:szCs w:val="15"/>
        <w:spacing w:val="17"/>
      </w:rPr>
      <w:t xml:space="preserve"> </w:t>
    </w:r>
    <w:r>
      <w:rPr>
        <w:sz w:val="15"/>
        <w:szCs w:val="15"/>
        <w:spacing w:val="-3"/>
      </w:rPr>
      <w:t>Cardiac</w:t>
    </w:r>
    <w:r>
      <w:rPr>
        <w:sz w:val="15"/>
        <w:szCs w:val="15"/>
        <w:spacing w:val="14"/>
        <w:w w:val="101"/>
      </w:rPr>
      <w:t xml:space="preserve"> </w:t>
    </w:r>
    <w:r>
      <w:rPr>
        <w:sz w:val="15"/>
        <w:szCs w:val="15"/>
        <w:spacing w:val="-3"/>
      </w:rPr>
      <w:t>Arrhyth</w:t>
    </w:r>
    <w:r>
      <w:rPr>
        <w:sz w:val="15"/>
        <w:szCs w:val="15"/>
        <w:spacing w:val="-15"/>
      </w:rPr>
      <w:t xml:space="preserve"> </w:t>
    </w:r>
    <w:r>
      <w:rPr>
        <w:sz w:val="15"/>
        <w:szCs w:val="15"/>
        <w:spacing w:val="-3"/>
      </w:rPr>
      <w:t>,February</w:t>
    </w:r>
    <w:r>
      <w:rPr>
        <w:sz w:val="15"/>
        <w:szCs w:val="15"/>
        <w:spacing w:val="12"/>
      </w:rPr>
      <w:t xml:space="preserve"> </w:t>
    </w:r>
    <w:r>
      <w:rPr>
        <w:sz w:val="15"/>
        <w:szCs w:val="15"/>
        <w:spacing w:val="-3"/>
      </w:rPr>
      <w:t>2022</w:t>
    </w:r>
    <w:r>
      <w:rPr>
        <w:sz w:val="15"/>
        <w:szCs w:val="15"/>
        <w:spacing w:val="-15"/>
      </w:rPr>
      <w:t xml:space="preserve"> </w:t>
    </w:r>
    <w:r>
      <w:rPr>
        <w:sz w:val="15"/>
        <w:szCs w:val="15"/>
        <w:spacing w:val="-3"/>
      </w:rPr>
      <w:t>,Vol. 26</w:t>
    </w:r>
    <w:r>
      <w:rPr>
        <w:sz w:val="15"/>
        <w:szCs w:val="15"/>
        <w:spacing w:val="-15"/>
      </w:rPr>
      <w:t xml:space="preserve"> </w:t>
    </w:r>
    <w:r>
      <w:rPr>
        <w:sz w:val="15"/>
        <w:szCs w:val="15"/>
        <w:spacing w:val="-3"/>
      </w:rPr>
      <w:t>,No.</w:t>
    </w:r>
    <w:r>
      <w:rPr>
        <w:sz w:val="15"/>
        <w:szCs w:val="15"/>
        <w:spacing w:val="12"/>
        <w:w w:val="101"/>
      </w:rPr>
      <w:t xml:space="preserve"> </w:t>
    </w:r>
    <w:r>
      <w:rPr>
        <w:sz w:val="15"/>
        <w:szCs w:val="15"/>
        <w:spacing w:val="-3"/>
      </w:rPr>
      <w:t>1</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8.png"/><Relationship Id="rId98" Type="http://schemas.openxmlformats.org/officeDocument/2006/relationships/header" Target="header69.xml"/><Relationship Id="rId97" Type="http://schemas.openxmlformats.org/officeDocument/2006/relationships/image" Target="media/image96.png"/><Relationship Id="rId96" Type="http://schemas.openxmlformats.org/officeDocument/2006/relationships/header" Target="header68.xml"/><Relationship Id="rId95" Type="http://schemas.openxmlformats.org/officeDocument/2006/relationships/image" Target="media/image94.png"/><Relationship Id="rId94" Type="http://schemas.openxmlformats.org/officeDocument/2006/relationships/header" Target="header67.xml"/><Relationship Id="rId93" Type="http://schemas.openxmlformats.org/officeDocument/2006/relationships/header" Target="header66.xml"/><Relationship Id="rId92" Type="http://schemas.openxmlformats.org/officeDocument/2006/relationships/header" Target="header65.xml"/><Relationship Id="rId91" Type="http://schemas.openxmlformats.org/officeDocument/2006/relationships/image" Target="media/image90.png"/><Relationship Id="rId90" Type="http://schemas.openxmlformats.org/officeDocument/2006/relationships/header" Target="header64.xml"/><Relationship Id="rId9" Type="http://schemas.openxmlformats.org/officeDocument/2006/relationships/header" Target="header5.xml"/><Relationship Id="rId89" Type="http://schemas.openxmlformats.org/officeDocument/2006/relationships/header" Target="header63.xml"/><Relationship Id="rId88" Type="http://schemas.openxmlformats.org/officeDocument/2006/relationships/image" Target="media/image87.png"/><Relationship Id="rId87" Type="http://schemas.openxmlformats.org/officeDocument/2006/relationships/image" Target="media/image86.png"/><Relationship Id="rId86" Type="http://schemas.openxmlformats.org/officeDocument/2006/relationships/header" Target="header62.xml"/><Relationship Id="rId85" Type="http://schemas.openxmlformats.org/officeDocument/2006/relationships/image" Target="media/image84.png"/><Relationship Id="rId84" Type="http://schemas.openxmlformats.org/officeDocument/2006/relationships/header" Target="header61.xml"/><Relationship Id="rId83" Type="http://schemas.openxmlformats.org/officeDocument/2006/relationships/image" Target="media/image82.png"/><Relationship Id="rId82" Type="http://schemas.openxmlformats.org/officeDocument/2006/relationships/header" Target="header60.xml"/><Relationship Id="rId81" Type="http://schemas.openxmlformats.org/officeDocument/2006/relationships/header" Target="header59.xml"/><Relationship Id="rId80" Type="http://schemas.openxmlformats.org/officeDocument/2006/relationships/header" Target="header58.xml"/><Relationship Id="rId8" Type="http://schemas.openxmlformats.org/officeDocument/2006/relationships/header" Target="header4.xml"/><Relationship Id="rId79" Type="http://schemas.openxmlformats.org/officeDocument/2006/relationships/header" Target="header57.xml"/><Relationship Id="rId78" Type="http://schemas.openxmlformats.org/officeDocument/2006/relationships/header" Target="header56.xml"/><Relationship Id="rId77" Type="http://schemas.openxmlformats.org/officeDocument/2006/relationships/header" Target="header55.xml"/><Relationship Id="rId76" Type="http://schemas.openxmlformats.org/officeDocument/2006/relationships/header" Target="header54.xml"/><Relationship Id="rId75" Type="http://schemas.openxmlformats.org/officeDocument/2006/relationships/header" Target="header53.xml"/><Relationship Id="rId74" Type="http://schemas.openxmlformats.org/officeDocument/2006/relationships/header" Target="header52.xml"/><Relationship Id="rId73" Type="http://schemas.openxmlformats.org/officeDocument/2006/relationships/header" Target="header51.xml"/><Relationship Id="rId72" Type="http://schemas.openxmlformats.org/officeDocument/2006/relationships/header" Target="header50.xml"/><Relationship Id="rId71" Type="http://schemas.openxmlformats.org/officeDocument/2006/relationships/header" Target="header49.xml"/><Relationship Id="rId70" Type="http://schemas.openxmlformats.org/officeDocument/2006/relationships/hyperlink" Target="http://dx.doi.org/10.2139/" TargetMode="External"/><Relationship Id="rId7" Type="http://schemas.openxmlformats.org/officeDocument/2006/relationships/image" Target="media/image7.jpeg"/><Relationship Id="rId69" Type="http://schemas.openxmlformats.org/officeDocument/2006/relationships/header" Target="header48.xml"/><Relationship Id="rId68" Type="http://schemas.openxmlformats.org/officeDocument/2006/relationships/header" Target="header47.xml"/><Relationship Id="rId67" Type="http://schemas.openxmlformats.org/officeDocument/2006/relationships/header" Target="header46.xml"/><Relationship Id="rId66" Type="http://schemas.openxmlformats.org/officeDocument/2006/relationships/image" Target="media/image66.png"/><Relationship Id="rId65" Type="http://schemas.openxmlformats.org/officeDocument/2006/relationships/header" Target="header45.xml"/><Relationship Id="rId64" Type="http://schemas.openxmlformats.org/officeDocument/2006/relationships/image" Target="media/image64.jpeg"/><Relationship Id="rId63" Type="http://schemas.openxmlformats.org/officeDocument/2006/relationships/header" Target="header44.xml"/><Relationship Id="rId62" Type="http://schemas.openxmlformats.org/officeDocument/2006/relationships/header" Target="header43.xml"/><Relationship Id="rId61" Type="http://schemas.openxmlformats.org/officeDocument/2006/relationships/header" Target="header42.xml"/><Relationship Id="rId60" Type="http://schemas.openxmlformats.org/officeDocument/2006/relationships/header" Target="header41.xml"/><Relationship Id="rId6" Type="http://schemas.openxmlformats.org/officeDocument/2006/relationships/image" Target="media/image2.png"/><Relationship Id="rId59" Type="http://schemas.openxmlformats.org/officeDocument/2006/relationships/header" Target="header40.xml"/><Relationship Id="rId58" Type="http://schemas.openxmlformats.org/officeDocument/2006/relationships/header" Target="header39.xml"/><Relationship Id="rId57" Type="http://schemas.openxmlformats.org/officeDocument/2006/relationships/image" Target="media/image57.png"/><Relationship Id="rId56" Type="http://schemas.openxmlformats.org/officeDocument/2006/relationships/image" Target="media/image56.jpeg"/><Relationship Id="rId55" Type="http://schemas.openxmlformats.org/officeDocument/2006/relationships/header" Target="header38.xml"/><Relationship Id="rId54" Type="http://schemas.openxmlformats.org/officeDocument/2006/relationships/header" Target="header37.xml"/><Relationship Id="rId53" Type="http://schemas.openxmlformats.org/officeDocument/2006/relationships/header" Target="header36.xml"/><Relationship Id="rId52" Type="http://schemas.openxmlformats.org/officeDocument/2006/relationships/header" Target="header35.xml"/><Relationship Id="rId51" Type="http://schemas.openxmlformats.org/officeDocument/2006/relationships/header" Target="header34.xml"/><Relationship Id="rId50" Type="http://schemas.openxmlformats.org/officeDocument/2006/relationships/header" Target="header33.xml"/><Relationship Id="rId5" Type="http://schemas.openxmlformats.org/officeDocument/2006/relationships/header" Target="header3.xml"/><Relationship Id="rId49" Type="http://schemas.openxmlformats.org/officeDocument/2006/relationships/header" Target="header32.xml"/><Relationship Id="rId48" Type="http://schemas.openxmlformats.org/officeDocument/2006/relationships/header" Target="header31.xml"/><Relationship Id="rId47" Type="http://schemas.openxmlformats.org/officeDocument/2006/relationships/header" Target="header30.xml"/><Relationship Id="rId46" Type="http://schemas.openxmlformats.org/officeDocument/2006/relationships/header" Target="header29.xml"/><Relationship Id="rId45" Type="http://schemas.openxmlformats.org/officeDocument/2006/relationships/header" Target="header28.xml"/><Relationship Id="rId44" Type="http://schemas.openxmlformats.org/officeDocument/2006/relationships/header" Target="header27.xml"/><Relationship Id="rId43" Type="http://schemas.openxmlformats.org/officeDocument/2006/relationships/header" Target="header26.xml"/><Relationship Id="rId42" Type="http://schemas.openxmlformats.org/officeDocument/2006/relationships/header" Target="header25.xml"/><Relationship Id="rId41" Type="http://schemas.openxmlformats.org/officeDocument/2006/relationships/header" Target="header24.xml"/><Relationship Id="rId40" Type="http://schemas.openxmlformats.org/officeDocument/2006/relationships/image" Target="media/image40.jpeg"/><Relationship Id="rId4" Type="http://schemas.openxmlformats.org/officeDocument/2006/relationships/image" Target="media/image5.png"/><Relationship Id="rId39" Type="http://schemas.openxmlformats.org/officeDocument/2006/relationships/header" Target="header23.xml"/><Relationship Id="rId38" Type="http://schemas.openxmlformats.org/officeDocument/2006/relationships/image" Target="media/image38.png"/><Relationship Id="rId37" Type="http://schemas.openxmlformats.org/officeDocument/2006/relationships/header" Target="header22.xml"/><Relationship Id="rId36" Type="http://schemas.openxmlformats.org/officeDocument/2006/relationships/image" Target="media/image36.jpeg"/><Relationship Id="rId35" Type="http://schemas.openxmlformats.org/officeDocument/2006/relationships/header" Target="header21.xml"/><Relationship Id="rId34" Type="http://schemas.openxmlformats.org/officeDocument/2006/relationships/image" Target="media/image34.jpeg"/><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header" Target="header2.xml"/><Relationship Id="rId29" Type="http://schemas.openxmlformats.org/officeDocument/2006/relationships/image" Target="media/image29.jpeg"/><Relationship Id="rId28" Type="http://schemas.openxmlformats.org/officeDocument/2006/relationships/image" Target="media/image28.jpeg"/><Relationship Id="rId27" Type="http://schemas.openxmlformats.org/officeDocument/2006/relationships/header" Target="header16.xml"/><Relationship Id="rId26" Type="http://schemas.openxmlformats.org/officeDocument/2006/relationships/image" Target="media/image26.jpeg"/><Relationship Id="rId25" Type="http://schemas.openxmlformats.org/officeDocument/2006/relationships/header" Target="header15.xml"/><Relationship Id="rId24" Type="http://schemas.openxmlformats.org/officeDocument/2006/relationships/image" Target="media/image24.jpeg"/><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image" Target="media/image20.jpeg"/><Relationship Id="rId2" Type="http://schemas.openxmlformats.org/officeDocument/2006/relationships/image" Target="media/image3.png"/><Relationship Id="rId19" Type="http://schemas.openxmlformats.org/officeDocument/2006/relationships/image" Target="media/image19.jpeg"/><Relationship Id="rId18" Type="http://schemas.openxmlformats.org/officeDocument/2006/relationships/header" Target="header11.xml"/><Relationship Id="rId17" Type="http://schemas.openxmlformats.org/officeDocument/2006/relationships/image" Target="media/image17.png"/><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image" Target="media/image14.png"/><Relationship Id="rId13" Type="http://schemas.openxmlformats.org/officeDocument/2006/relationships/header" Target="header8.xml"/><Relationship Id="rId12" Type="http://schemas.openxmlformats.org/officeDocument/2006/relationships/header" Target="header7.xml"/><Relationship Id="rId113" Type="http://schemas.openxmlformats.org/officeDocument/2006/relationships/fontTable" Target="fontTable.xml"/><Relationship Id="rId112" Type="http://schemas.openxmlformats.org/officeDocument/2006/relationships/styles" Target="styles.xml"/><Relationship Id="rId111" Type="http://schemas.openxmlformats.org/officeDocument/2006/relationships/settings" Target="settings.xml"/><Relationship Id="rId110" Type="http://schemas.openxmlformats.org/officeDocument/2006/relationships/header" Target="header74.xml"/><Relationship Id="rId11" Type="http://schemas.openxmlformats.org/officeDocument/2006/relationships/header" Target="header6.xml"/><Relationship Id="rId109" Type="http://schemas.openxmlformats.org/officeDocument/2006/relationships/image" Target="media/image108.png"/><Relationship Id="rId108" Type="http://schemas.openxmlformats.org/officeDocument/2006/relationships/header" Target="header73.xml"/><Relationship Id="rId107" Type="http://schemas.openxmlformats.org/officeDocument/2006/relationships/image" Target="media/image106.png"/><Relationship Id="rId106" Type="http://schemas.openxmlformats.org/officeDocument/2006/relationships/header" Target="header72.xml"/><Relationship Id="rId105" Type="http://schemas.openxmlformats.org/officeDocument/2006/relationships/image" Target="media/image104.png"/><Relationship Id="rId104" Type="http://schemas.openxmlformats.org/officeDocument/2006/relationships/header" Target="header71.xml"/><Relationship Id="rId103" Type="http://schemas.openxmlformats.org/officeDocument/2006/relationships/image" Target="media/image102.png"/><Relationship Id="rId102" Type="http://schemas.openxmlformats.org/officeDocument/2006/relationships/image" Target="media/image101.png"/><Relationship Id="rId101" Type="http://schemas.openxmlformats.org/officeDocument/2006/relationships/header" Target="header70.xml"/><Relationship Id="rId100" Type="http://schemas.openxmlformats.org/officeDocument/2006/relationships/image" Target="media/image99.png"/><Relationship Id="rId10" Type="http://schemas.openxmlformats.org/officeDocument/2006/relationships/image" Target="media/image10.jpe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5.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8.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1.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2.png"/></Relationships>
</file>

<file path=word/_rels/header14.xml.rels><?xml version="1.0" encoding="UTF-8" standalone="yes"?>
<Relationships xmlns="http://schemas.openxmlformats.org/package/2006/relationships"><Relationship Id="rId1" Type="http://schemas.openxmlformats.org/officeDocument/2006/relationships/image" Target="media/image23.png"/></Relationships>
</file>

<file path=word/_rels/header15.xml.rels><?xml version="1.0" encoding="UTF-8" standalone="yes"?>
<Relationships xmlns="http://schemas.openxmlformats.org/package/2006/relationships"><Relationship Id="rId1" Type="http://schemas.openxmlformats.org/officeDocument/2006/relationships/image" Target="media/image25.png"/></Relationships>
</file>

<file path=word/_rels/header16.xml.rels><?xml version="1.0" encoding="UTF-8" standalone="yes"?>
<Relationships xmlns="http://schemas.openxmlformats.org/package/2006/relationships"><Relationship Id="rId1" Type="http://schemas.openxmlformats.org/officeDocument/2006/relationships/image" Target="media/image27.png"/></Relationships>
</file>

<file path=word/_rels/header17.xml.rels><?xml version="1.0" encoding="UTF-8" standalone="yes"?>
<Relationships xmlns="http://schemas.openxmlformats.org/package/2006/relationships"><Relationship Id="rId1" Type="http://schemas.openxmlformats.org/officeDocument/2006/relationships/image" Target="media/image30.png"/></Relationships>
</file>

<file path=word/_rels/header1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1.png"/></Relationships>
</file>

<file path=word/_rels/head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2.png"/></Relationships>
</file>

<file path=word/_rels/header20.xml.rels><?xml version="1.0" encoding="UTF-8" standalone="yes"?>
<Relationships xmlns="http://schemas.openxmlformats.org/package/2006/relationships"><Relationship Id="rId1" Type="http://schemas.openxmlformats.org/officeDocument/2006/relationships/image" Target="media/image33.png"/></Relationships>
</file>

<file path=word/_rels/header21.xml.rels><?xml version="1.0" encoding="UTF-8" standalone="yes"?>
<Relationships xmlns="http://schemas.openxmlformats.org/package/2006/relationships"><Relationship Id="rId1" Type="http://schemas.openxmlformats.org/officeDocument/2006/relationships/image" Target="media/image35.png"/></Relationships>
</file>

<file path=word/_rels/head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7.png"/></Relationships>
</file>

<file path=word/_rels/header23.xml.rels><?xml version="1.0" encoding="UTF-8" standalone="yes"?>
<Relationships xmlns="http://schemas.openxmlformats.org/package/2006/relationships"><Relationship Id="rId1" Type="http://schemas.openxmlformats.org/officeDocument/2006/relationships/image" Target="media/image39.png"/></Relationships>
</file>

<file path=word/_rels/header2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1.png"/></Relationships>
</file>

<file path=word/_rels/header2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2.png"/></Relationships>
</file>

<file path=word/_rels/header2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3.png"/></Relationships>
</file>

<file path=word/_rels/header2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4.png"/></Relationships>
</file>

<file path=word/_rels/header2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5.png"/></Relationships>
</file>

<file path=word/_rels/header2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6.png"/></Relationships>
</file>

<file path=word/_rels/header3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7.png"/></Relationships>
</file>

<file path=word/_rels/header3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8.png"/></Relationships>
</file>

<file path=word/_rels/header3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9.png"/></Relationships>
</file>

<file path=word/_rels/header3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0.png"/></Relationships>
</file>

<file path=word/_rels/header3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1.png"/></Relationships>
</file>

<file path=word/_rels/header3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2.png"/></Relationships>
</file>

<file path=word/_rels/header3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3.png"/></Relationships>
</file>

<file path=word/_rels/header3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4.png"/></Relationships>
</file>

<file path=word/_rels/header38.xml.rels><?xml version="1.0" encoding="UTF-8" standalone="yes"?>
<Relationships xmlns="http://schemas.openxmlformats.org/package/2006/relationships"><Relationship Id="rId1" Type="http://schemas.openxmlformats.org/officeDocument/2006/relationships/image" Target="media/image55.png"/></Relationships>
</file>

<file path=word/_rels/header3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8.png"/></Relationships>
</file>

<file path=word/_rels/header4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9.png"/></Relationships>
</file>

<file path=word/_rels/header4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0.png"/></Relationships>
</file>

<file path=word/_rels/header4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1.png"/></Relationships>
</file>

<file path=word/_rels/header4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2.png"/></Relationships>
</file>

<file path=word/_rels/header44.xml.rels><?xml version="1.0" encoding="UTF-8" standalone="yes"?>
<Relationships xmlns="http://schemas.openxmlformats.org/package/2006/relationships"><Relationship Id="rId1" Type="http://schemas.openxmlformats.org/officeDocument/2006/relationships/image" Target="media/image63.png"/></Relationships>
</file>

<file path=word/_rels/header4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5.png"/></Relationships>
</file>

<file path=word/_rels/header4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7.png"/></Relationships>
</file>

<file path=word/_rels/header4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8.png"/></Relationships>
</file>

<file path=word/_rels/header4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9.png"/></Relationships>
</file>

<file path=word/_rels/header4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0.png"/></Relationships>
</file>

<file path=word/_rels/header5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1.png"/></Relationships>
</file>

<file path=word/_rels/header5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2.png"/></Relationships>
</file>

<file path=word/_rels/header5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3.png"/></Relationships>
</file>

<file path=word/_rels/header5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4.png"/></Relationships>
</file>

<file path=word/_rels/header5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5.png"/></Relationships>
</file>

<file path=word/_rels/header5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6.png"/></Relationships>
</file>

<file path=word/_rels/header5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7.png"/></Relationships>
</file>

<file path=word/_rels/header5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8.png"/></Relationships>
</file>

<file path=word/_rels/header5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9.png"/></Relationships>
</file>

<file path=word/_rels/header5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0.png"/></Relationships>
</file>

<file path=word/_rels/header6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1.png"/></Relationships>
</file>

<file path=word/_rels/header6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3.png"/></Relationships>
</file>

<file path=word/_rels/header6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5.png"/></Relationships>
</file>

<file path=word/_rels/header6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8.png"/></Relationships>
</file>

<file path=word/_rels/header6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9.png"/></Relationships>
</file>

<file path=word/_rels/header6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1.png"/></Relationships>
</file>

<file path=word/_rels/header6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2.png"/></Relationships>
</file>

<file path=word/_rels/header6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3.png"/></Relationships>
</file>

<file path=word/_rels/header6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5.png"/></Relationships>
</file>

<file path=word/_rels/header6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97.png"/></Relationships>
</file>

<file path=word/_rels/header7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00.png"/></Relationships>
</file>

<file path=word/_rels/header7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03.png"/></Relationships>
</file>

<file path=word/_rels/header7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05.png"/></Relationships>
</file>

<file path=word/_rels/header7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07.png"/></Relationships>
</file>

<file path=word/_rels/header74.xml.rels><?xml version="1.0" encoding="UTF-8" standalone="yes"?>
<Relationships xmlns="http://schemas.openxmlformats.org/package/2006/relationships"><Relationship Id="rId1" Type="http://schemas.openxmlformats.org/officeDocument/2006/relationships/image" Target="media/image109.png"/></Relationships>
</file>

<file path=docProps/app.xml><?xml version="1.0" encoding="utf-8"?>
<ap:Properties xmlns:vt="http://schemas.openxmlformats.org/officeDocument/2006/docPropsVTypes" xmlns:ap="http://schemas.openxmlformats.org/officeDocument/2006/extended-properties">
  <ap:Application>创建者</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心房颤动：目前的认识和治疗建议(2021)</dc:title>
  <dc:subject>中华心律失常学杂志2022年01期</dc:subject>
  <dc:creator>中华医学会心电生理和起搏分会</dc:creator>
  <cp:keywords>心房颤动; 专家共识; 治疗; 抗凝; 导管消融</cp:keywords>
  <dcterms:created xsi:type="dcterms:W3CDTF">2024-12-28T20:22:39Z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2025-10-29T09:43:00</vt:filetime>
  </property>
</Properties>
</file>